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docx" ContentType="application/vnd.openxmlformats-officedocument.wordprocessingml.docume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D448EB" w:rsidRDefault="009B2691" w:rsidP="00D44B2A">
      <w:pPr>
        <w:jc w:val="center"/>
        <w:rPr>
          <w:rFonts w:ascii="Arial" w:hAnsi="Arial" w:cs="Arial"/>
          <w:b/>
          <w:bCs/>
        </w:rPr>
      </w:pPr>
      <w:r>
        <w:rPr>
          <w:rFonts w:ascii="Arial" w:hAnsi="Arial" w:cs="Arial"/>
          <w:b/>
          <w:bCs/>
          <w:noProof/>
        </w:rPr>
        <w:drawing>
          <wp:anchor distT="0" distB="0" distL="114300" distR="114300" simplePos="0" relativeHeight="251657728" behindDoc="1" locked="0" layoutInCell="1" allowOverlap="1">
            <wp:simplePos x="0" y="0"/>
            <wp:positionH relativeFrom="page">
              <wp:align>center</wp:align>
            </wp:positionH>
            <wp:positionV relativeFrom="paragraph">
              <wp:posOffset>-687070</wp:posOffset>
            </wp:positionV>
            <wp:extent cx="7607935" cy="10793095"/>
            <wp:effectExtent l="0" t="0" r="0" b="8255"/>
            <wp:wrapNone/>
            <wp:docPr id="6"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7607935" cy="10793095"/>
                    </a:xfrm>
                    <a:prstGeom prst="rect">
                      <a:avLst/>
                    </a:prstGeom>
                    <a:noFill/>
                    <a:ln>
                      <a:noFill/>
                    </a:ln>
                  </pic:spPr>
                </pic:pic>
              </a:graphicData>
            </a:graphic>
          </wp:anchor>
        </w:drawing>
      </w:r>
    </w:p>
    <w:p w:rsidR="00D448EB" w:rsidRDefault="00D448EB" w:rsidP="00D44B2A">
      <w:pPr>
        <w:jc w:val="center"/>
        <w:rPr>
          <w:rFonts w:ascii="Arial" w:hAnsi="Arial" w:cs="Arial"/>
          <w:b/>
          <w:bCs/>
        </w:rPr>
      </w:pPr>
    </w:p>
    <w:p w:rsidR="00D44B2A" w:rsidRPr="00CD0602" w:rsidRDefault="00D44B2A" w:rsidP="00D44B2A">
      <w:pPr>
        <w:jc w:val="center"/>
        <w:rPr>
          <w:rFonts w:ascii="Arial" w:hAnsi="Arial" w:cs="Arial"/>
        </w:rPr>
      </w:pPr>
      <w:r w:rsidRPr="00CD0602">
        <w:rPr>
          <w:rFonts w:ascii="Arial" w:hAnsi="Arial" w:cs="Arial"/>
          <w:b/>
          <w:bCs/>
        </w:rPr>
        <w:t>ФЕДЕРАЛЬНОЕ АГЕНТСТВО ЛЕСНОГО ХОЗЯЙСТВА ФЕДЕРАЛЬНОЕ ГОСУДАРСТВЕННОЕ БЮДЖЕТНОЕ УЧРЕЖДЕНИЕ «РОСЛЕСИНФОРГ» ФИЛИАЛ ФГБУ «РОСЛЕСИНФОРГ» «СЕВЗАПЛЕСПРОЕКТ»</w:t>
      </w:r>
    </w:p>
    <w:p w:rsidR="00D44B2A" w:rsidRPr="00CD0602" w:rsidRDefault="00D44B2A" w:rsidP="00D44B2A">
      <w:pPr>
        <w:rPr>
          <w:sz w:val="52"/>
          <w:szCs w:val="52"/>
        </w:rPr>
      </w:pPr>
    </w:p>
    <w:p w:rsidR="00D44B2A" w:rsidRPr="00CD0602" w:rsidRDefault="00D44B2A" w:rsidP="00D44B2A">
      <w:pPr>
        <w:rPr>
          <w:sz w:val="52"/>
          <w:szCs w:val="52"/>
        </w:rPr>
      </w:pPr>
    </w:p>
    <w:p w:rsidR="00D44B2A" w:rsidRPr="00CD0602" w:rsidRDefault="00D44B2A" w:rsidP="00D44B2A">
      <w:pPr>
        <w:rPr>
          <w:sz w:val="52"/>
          <w:szCs w:val="52"/>
        </w:rPr>
      </w:pPr>
    </w:p>
    <w:p w:rsidR="00D44B2A" w:rsidRPr="00CD0602" w:rsidRDefault="00D44B2A" w:rsidP="00D44B2A">
      <w:pPr>
        <w:jc w:val="center"/>
        <w:rPr>
          <w:b/>
          <w:bCs/>
          <w:sz w:val="52"/>
          <w:szCs w:val="52"/>
        </w:rPr>
      </w:pPr>
    </w:p>
    <w:p w:rsidR="00D44B2A" w:rsidRPr="00CD0602" w:rsidRDefault="00D44B2A" w:rsidP="00D44B2A">
      <w:pPr>
        <w:jc w:val="center"/>
        <w:rPr>
          <w:b/>
          <w:bCs/>
          <w:sz w:val="52"/>
          <w:szCs w:val="52"/>
        </w:rPr>
      </w:pPr>
      <w:r w:rsidRPr="00CD0602">
        <w:rPr>
          <w:b/>
          <w:bCs/>
          <w:sz w:val="52"/>
          <w:szCs w:val="52"/>
        </w:rPr>
        <w:t>ЛЕСОХОЗЯЙСТВЕННЫЙ</w:t>
      </w:r>
    </w:p>
    <w:p w:rsidR="00D44B2A" w:rsidRPr="00CD0602" w:rsidRDefault="00D44B2A" w:rsidP="00D44B2A">
      <w:pPr>
        <w:jc w:val="center"/>
        <w:rPr>
          <w:sz w:val="52"/>
          <w:szCs w:val="52"/>
        </w:rPr>
      </w:pPr>
      <w:r w:rsidRPr="00CD0602">
        <w:rPr>
          <w:b/>
          <w:bCs/>
          <w:sz w:val="52"/>
          <w:szCs w:val="52"/>
        </w:rPr>
        <w:t>РЕГЛАМЕНТ</w:t>
      </w:r>
    </w:p>
    <w:p w:rsidR="00D44B2A" w:rsidRPr="00CD0602" w:rsidRDefault="009C73BA" w:rsidP="00D44B2A">
      <w:pPr>
        <w:jc w:val="center"/>
        <w:rPr>
          <w:b/>
          <w:bCs/>
          <w:sz w:val="44"/>
          <w:szCs w:val="44"/>
        </w:rPr>
      </w:pPr>
      <w:r>
        <w:rPr>
          <w:b/>
          <w:bCs/>
          <w:sz w:val="44"/>
          <w:szCs w:val="44"/>
        </w:rPr>
        <w:t>Кингисеппского</w:t>
      </w:r>
      <w:r w:rsidR="00D44B2A" w:rsidRPr="00CD0602">
        <w:rPr>
          <w:b/>
          <w:bCs/>
          <w:sz w:val="44"/>
          <w:szCs w:val="44"/>
        </w:rPr>
        <w:t xml:space="preserve"> лесничества</w:t>
      </w:r>
    </w:p>
    <w:p w:rsidR="00D44B2A" w:rsidRPr="00CD0602" w:rsidRDefault="00D44B2A" w:rsidP="00D44B2A">
      <w:pPr>
        <w:jc w:val="center"/>
        <w:rPr>
          <w:sz w:val="44"/>
          <w:szCs w:val="44"/>
        </w:rPr>
      </w:pPr>
      <w:r w:rsidRPr="00CD0602">
        <w:rPr>
          <w:b/>
          <w:bCs/>
          <w:sz w:val="44"/>
          <w:szCs w:val="44"/>
        </w:rPr>
        <w:t>Ленинградской области</w:t>
      </w:r>
    </w:p>
    <w:p w:rsidR="00D44B2A" w:rsidRPr="00CD0602" w:rsidRDefault="00D44B2A" w:rsidP="00D44B2A"/>
    <w:p w:rsidR="00D44B2A" w:rsidRPr="00CD0602" w:rsidRDefault="00D44B2A" w:rsidP="00D44B2A"/>
    <w:p w:rsidR="00D44B2A" w:rsidRPr="00CD0602" w:rsidRDefault="00D44B2A" w:rsidP="00D44B2A"/>
    <w:p w:rsidR="00D44B2A" w:rsidRPr="00CD0602" w:rsidRDefault="00D44B2A" w:rsidP="00D44B2A"/>
    <w:p w:rsidR="00D44B2A" w:rsidRPr="00CD0602" w:rsidRDefault="00D44B2A" w:rsidP="00D44B2A">
      <w:pPr>
        <w:rPr>
          <w:sz w:val="32"/>
          <w:szCs w:val="32"/>
        </w:rPr>
      </w:pPr>
    </w:p>
    <w:p w:rsidR="00D44B2A" w:rsidRPr="00CD0602" w:rsidRDefault="00D44B2A" w:rsidP="00D44B2A"/>
    <w:p w:rsidR="00D44B2A" w:rsidRPr="00CD0602" w:rsidRDefault="00D44B2A" w:rsidP="00D44B2A"/>
    <w:p w:rsidR="00D44B2A" w:rsidRPr="00CD0602" w:rsidRDefault="00D44B2A" w:rsidP="00D44B2A"/>
    <w:p w:rsidR="00D44B2A" w:rsidRPr="00CD0602" w:rsidRDefault="00D44B2A" w:rsidP="00D44B2A"/>
    <w:p w:rsidR="00D44B2A" w:rsidRPr="00CD0602" w:rsidRDefault="00D44B2A" w:rsidP="00D44B2A"/>
    <w:p w:rsidR="00D44B2A" w:rsidRPr="00CD0602" w:rsidRDefault="00D44B2A" w:rsidP="00D44B2A"/>
    <w:p w:rsidR="00D44B2A" w:rsidRPr="00CD0602" w:rsidRDefault="00D44B2A" w:rsidP="00D44B2A"/>
    <w:p w:rsidR="00D44B2A" w:rsidRPr="00CD0602" w:rsidRDefault="00D44B2A" w:rsidP="00D44B2A"/>
    <w:p w:rsidR="00D44B2A" w:rsidRPr="00CD0602" w:rsidRDefault="00D44B2A" w:rsidP="00D44B2A"/>
    <w:p w:rsidR="00D44B2A" w:rsidRDefault="00D44B2A" w:rsidP="00D44B2A">
      <w:pPr>
        <w:jc w:val="center"/>
        <w:rPr>
          <w:rFonts w:ascii="Arial" w:hAnsi="Arial" w:cs="Arial"/>
          <w:b/>
        </w:rPr>
      </w:pPr>
    </w:p>
    <w:p w:rsidR="002F0B5D" w:rsidRDefault="002F0B5D" w:rsidP="00D44B2A">
      <w:pPr>
        <w:jc w:val="center"/>
        <w:rPr>
          <w:rFonts w:ascii="Arial" w:hAnsi="Arial" w:cs="Arial"/>
          <w:b/>
        </w:rPr>
      </w:pPr>
    </w:p>
    <w:p w:rsidR="002F0B5D" w:rsidRPr="00CD0602" w:rsidRDefault="002F0B5D" w:rsidP="00D44B2A">
      <w:pPr>
        <w:jc w:val="center"/>
        <w:rPr>
          <w:rFonts w:ascii="Arial" w:hAnsi="Arial" w:cs="Arial"/>
          <w:b/>
        </w:rPr>
      </w:pPr>
    </w:p>
    <w:p w:rsidR="00D44B2A" w:rsidRPr="00CD0602" w:rsidRDefault="00D44B2A" w:rsidP="00D44B2A">
      <w:pPr>
        <w:jc w:val="center"/>
        <w:rPr>
          <w:rFonts w:ascii="Arial" w:hAnsi="Arial" w:cs="Arial"/>
          <w:b/>
        </w:rPr>
      </w:pPr>
    </w:p>
    <w:p w:rsidR="00D44B2A" w:rsidRPr="00CD0602" w:rsidRDefault="00D44B2A" w:rsidP="00D44B2A">
      <w:pPr>
        <w:jc w:val="center"/>
        <w:rPr>
          <w:rFonts w:ascii="Arial" w:hAnsi="Arial" w:cs="Arial"/>
          <w:b/>
        </w:rPr>
      </w:pPr>
    </w:p>
    <w:p w:rsidR="00D44B2A" w:rsidRPr="00CD0602" w:rsidRDefault="00D44B2A" w:rsidP="00D44B2A">
      <w:pPr>
        <w:jc w:val="center"/>
        <w:rPr>
          <w:rFonts w:ascii="Arial" w:hAnsi="Arial" w:cs="Arial"/>
          <w:b/>
        </w:rPr>
      </w:pPr>
    </w:p>
    <w:p w:rsidR="00D44B2A" w:rsidRPr="00CD0602" w:rsidRDefault="00D44B2A" w:rsidP="00D44B2A">
      <w:pPr>
        <w:jc w:val="center"/>
        <w:rPr>
          <w:rFonts w:ascii="Arial" w:hAnsi="Arial" w:cs="Arial"/>
          <w:b/>
        </w:rPr>
      </w:pPr>
    </w:p>
    <w:p w:rsidR="00D44B2A" w:rsidRPr="00CD0602" w:rsidRDefault="00D44B2A" w:rsidP="00D44B2A">
      <w:pPr>
        <w:jc w:val="center"/>
        <w:rPr>
          <w:rFonts w:ascii="Arial" w:hAnsi="Arial" w:cs="Arial"/>
          <w:b/>
        </w:rPr>
      </w:pPr>
    </w:p>
    <w:p w:rsidR="00D44B2A" w:rsidRPr="00CD0602" w:rsidRDefault="00D44B2A" w:rsidP="00D44B2A">
      <w:pPr>
        <w:jc w:val="center"/>
        <w:rPr>
          <w:rFonts w:ascii="Arial" w:hAnsi="Arial" w:cs="Arial"/>
          <w:b/>
        </w:rPr>
      </w:pPr>
    </w:p>
    <w:p w:rsidR="00D44B2A" w:rsidRPr="00CD0602" w:rsidRDefault="00D44B2A" w:rsidP="00D44B2A">
      <w:pPr>
        <w:jc w:val="center"/>
        <w:rPr>
          <w:rFonts w:ascii="Arial" w:hAnsi="Arial" w:cs="Arial"/>
          <w:b/>
        </w:rPr>
      </w:pPr>
    </w:p>
    <w:p w:rsidR="00D44B2A" w:rsidRPr="00CD0602" w:rsidRDefault="00D44B2A" w:rsidP="00D44B2A">
      <w:pPr>
        <w:jc w:val="center"/>
        <w:rPr>
          <w:rFonts w:ascii="Arial" w:hAnsi="Arial" w:cs="Arial"/>
          <w:b/>
        </w:rPr>
      </w:pPr>
    </w:p>
    <w:p w:rsidR="00D44B2A" w:rsidRPr="00CD0602" w:rsidRDefault="00D44B2A" w:rsidP="00D44B2A">
      <w:pPr>
        <w:jc w:val="center"/>
        <w:rPr>
          <w:rFonts w:ascii="Arial" w:hAnsi="Arial" w:cs="Arial"/>
          <w:b/>
        </w:rPr>
      </w:pPr>
    </w:p>
    <w:p w:rsidR="00D44B2A" w:rsidRPr="00CD0602" w:rsidRDefault="00D44B2A" w:rsidP="00D44B2A">
      <w:pPr>
        <w:jc w:val="center"/>
        <w:rPr>
          <w:rFonts w:ascii="Arial" w:hAnsi="Arial" w:cs="Arial"/>
          <w:b/>
        </w:rPr>
      </w:pPr>
    </w:p>
    <w:p w:rsidR="00D44B2A" w:rsidRPr="00EF6D31" w:rsidRDefault="00D44B2A" w:rsidP="00D44B2A">
      <w:pPr>
        <w:jc w:val="center"/>
        <w:rPr>
          <w:rFonts w:ascii="Arial" w:hAnsi="Arial" w:cs="Arial"/>
          <w:b/>
        </w:rPr>
      </w:pPr>
      <w:r w:rsidRPr="00CD0602">
        <w:rPr>
          <w:rFonts w:ascii="Arial" w:hAnsi="Arial" w:cs="Arial"/>
          <w:b/>
        </w:rPr>
        <w:t>Санкт-Петербург</w:t>
      </w:r>
      <w:r w:rsidRPr="00CD0602">
        <w:rPr>
          <w:rFonts w:ascii="Arial" w:hAnsi="Arial" w:cs="Arial"/>
          <w:b/>
        </w:rPr>
        <w:br/>
        <w:t>20</w:t>
      </w:r>
      <w:r w:rsidR="00C26C77">
        <w:rPr>
          <w:rFonts w:ascii="Arial" w:hAnsi="Arial" w:cs="Arial"/>
          <w:b/>
        </w:rPr>
        <w:t>2</w:t>
      </w:r>
      <w:r w:rsidR="00EF6D31" w:rsidRPr="00EF6D31">
        <w:rPr>
          <w:rFonts w:ascii="Arial" w:hAnsi="Arial" w:cs="Arial"/>
          <w:b/>
        </w:rPr>
        <w:t>3</w:t>
      </w:r>
    </w:p>
    <w:p w:rsidR="00D44B2A" w:rsidRPr="00CD0602" w:rsidRDefault="00D44B2A" w:rsidP="00D44B2A">
      <w:pPr>
        <w:jc w:val="center"/>
        <w:rPr>
          <w:rFonts w:ascii="Arial" w:hAnsi="Arial" w:cs="Arial"/>
          <w:b/>
        </w:rPr>
      </w:pPr>
    </w:p>
    <w:p w:rsidR="00F27A23" w:rsidRDefault="00F27A23" w:rsidP="00D44B2A">
      <w:pPr>
        <w:jc w:val="center"/>
        <w:rPr>
          <w:rFonts w:ascii="Arial" w:hAnsi="Arial" w:cs="Arial"/>
          <w:b/>
        </w:rPr>
      </w:pPr>
    </w:p>
    <w:p w:rsidR="00D44B2A" w:rsidRPr="00CD0602" w:rsidRDefault="00D44B2A" w:rsidP="00D44B2A">
      <w:pPr>
        <w:jc w:val="center"/>
        <w:rPr>
          <w:rFonts w:ascii="Arial" w:hAnsi="Arial" w:cs="Arial"/>
          <w:b/>
        </w:rPr>
        <w:sectPr w:rsidR="00D44B2A" w:rsidRPr="00CD0602" w:rsidSect="00192272">
          <w:headerReference w:type="default" r:id="rId9"/>
          <w:headerReference w:type="first" r:id="rId10"/>
          <w:pgSz w:w="11906" w:h="16838"/>
          <w:pgMar w:top="1134" w:right="1134" w:bottom="1134" w:left="2268" w:header="709" w:footer="709" w:gutter="0"/>
          <w:cols w:space="708"/>
          <w:docGrid w:linePitch="360"/>
        </w:sectPr>
      </w:pPr>
      <w:r w:rsidRPr="00CD0602">
        <w:rPr>
          <w:rFonts w:ascii="Arial" w:hAnsi="Arial" w:cs="Arial"/>
          <w:b/>
        </w:rPr>
        <w:br w:type="page"/>
      </w:r>
    </w:p>
    <w:p w:rsidR="003B5CD1" w:rsidRPr="00CD0602" w:rsidRDefault="003B5CD1" w:rsidP="003B5CD1">
      <w:pPr>
        <w:jc w:val="center"/>
        <w:rPr>
          <w:rFonts w:ascii="Arial" w:hAnsi="Arial" w:cs="Arial"/>
        </w:rPr>
      </w:pPr>
      <w:r w:rsidRPr="00CD0602">
        <w:rPr>
          <w:rFonts w:ascii="Arial" w:hAnsi="Arial" w:cs="Arial"/>
          <w:b/>
          <w:bCs/>
        </w:rPr>
        <w:lastRenderedPageBreak/>
        <w:t>ФЕДЕРАЛЬНОЕ АГЕНТСТВО ЛЕСНОГО ХОЗЯЙСТВА ФЕДЕРАЛЬНОЕ ГОСУДАРСТВЕННОЕ БЮДЖЕТНОЕ УЧРЕЖДЕНИЕ «РОСЛЕСИНФОРГ» ФИЛИАЛ ФГБУ «РОСЛЕСИНФОРГ» «СЕВЗАПЛЕСПРОЕКТ»</w:t>
      </w:r>
    </w:p>
    <w:p w:rsidR="00D44B2A" w:rsidRPr="00CD0602" w:rsidRDefault="00D44B2A" w:rsidP="00D44B2A">
      <w:pPr>
        <w:jc w:val="center"/>
        <w:rPr>
          <w:b/>
          <w:bCs/>
          <w:sz w:val="48"/>
          <w:szCs w:val="48"/>
        </w:rPr>
      </w:pPr>
    </w:p>
    <w:p w:rsidR="00D44B2A" w:rsidRPr="00CD0602" w:rsidRDefault="00D44B2A" w:rsidP="00D44B2A">
      <w:pPr>
        <w:jc w:val="center"/>
        <w:rPr>
          <w:b/>
          <w:bCs/>
          <w:sz w:val="48"/>
          <w:szCs w:val="48"/>
        </w:rPr>
      </w:pPr>
    </w:p>
    <w:p w:rsidR="00D44B2A" w:rsidRPr="00CD0602" w:rsidRDefault="00D44B2A" w:rsidP="00D44B2A">
      <w:pPr>
        <w:jc w:val="center"/>
        <w:rPr>
          <w:b/>
          <w:bCs/>
          <w:sz w:val="48"/>
          <w:szCs w:val="48"/>
        </w:rPr>
      </w:pPr>
    </w:p>
    <w:p w:rsidR="00D44B2A" w:rsidRPr="00A01AF1" w:rsidRDefault="00D44B2A" w:rsidP="00D44B2A">
      <w:pPr>
        <w:jc w:val="center"/>
        <w:rPr>
          <w:b/>
          <w:bCs/>
          <w:sz w:val="48"/>
          <w:szCs w:val="48"/>
        </w:rPr>
      </w:pPr>
    </w:p>
    <w:p w:rsidR="003B5CD1" w:rsidRPr="00A01AF1" w:rsidRDefault="003B5CD1" w:rsidP="00D44B2A">
      <w:pPr>
        <w:jc w:val="center"/>
        <w:rPr>
          <w:b/>
          <w:bCs/>
          <w:sz w:val="48"/>
          <w:szCs w:val="48"/>
        </w:rPr>
      </w:pPr>
    </w:p>
    <w:p w:rsidR="003B5CD1" w:rsidRPr="00A01AF1" w:rsidRDefault="003B5CD1" w:rsidP="00D44B2A">
      <w:pPr>
        <w:jc w:val="center"/>
        <w:rPr>
          <w:b/>
          <w:bCs/>
          <w:sz w:val="48"/>
          <w:szCs w:val="48"/>
        </w:rPr>
      </w:pPr>
    </w:p>
    <w:p w:rsidR="003B5CD1" w:rsidRPr="00A01AF1" w:rsidRDefault="003B5CD1" w:rsidP="00D44B2A">
      <w:pPr>
        <w:jc w:val="center"/>
        <w:rPr>
          <w:b/>
          <w:bCs/>
          <w:sz w:val="48"/>
          <w:szCs w:val="48"/>
        </w:rPr>
      </w:pPr>
    </w:p>
    <w:p w:rsidR="00D44B2A" w:rsidRPr="00CD0602" w:rsidRDefault="00D44B2A" w:rsidP="00D44B2A">
      <w:pPr>
        <w:jc w:val="center"/>
        <w:rPr>
          <w:sz w:val="48"/>
          <w:szCs w:val="48"/>
        </w:rPr>
      </w:pPr>
      <w:r w:rsidRPr="00CD0602">
        <w:rPr>
          <w:b/>
          <w:bCs/>
          <w:sz w:val="48"/>
          <w:szCs w:val="48"/>
        </w:rPr>
        <w:t>ЛЕСОХОЗЯЙСТВЕННЫЙ РЕГЛАМЕНТ</w:t>
      </w:r>
    </w:p>
    <w:p w:rsidR="00D44B2A" w:rsidRPr="00CD0602" w:rsidRDefault="009C73BA" w:rsidP="00D44B2A">
      <w:pPr>
        <w:jc w:val="center"/>
        <w:rPr>
          <w:sz w:val="40"/>
          <w:szCs w:val="40"/>
        </w:rPr>
      </w:pPr>
      <w:r>
        <w:rPr>
          <w:b/>
          <w:bCs/>
          <w:sz w:val="40"/>
          <w:szCs w:val="40"/>
        </w:rPr>
        <w:t>КИНГИСЕППСКОГО</w:t>
      </w:r>
      <w:r w:rsidR="00D44B2A" w:rsidRPr="00CD0602">
        <w:rPr>
          <w:b/>
          <w:bCs/>
          <w:sz w:val="40"/>
          <w:szCs w:val="40"/>
        </w:rPr>
        <w:t xml:space="preserve"> лесничества</w:t>
      </w:r>
    </w:p>
    <w:p w:rsidR="00D44B2A" w:rsidRPr="00CD0602" w:rsidRDefault="00D44B2A" w:rsidP="00D44B2A">
      <w:pPr>
        <w:jc w:val="center"/>
        <w:rPr>
          <w:b/>
          <w:bCs/>
          <w:sz w:val="40"/>
          <w:szCs w:val="40"/>
        </w:rPr>
      </w:pPr>
      <w:r w:rsidRPr="00CD0602">
        <w:rPr>
          <w:b/>
          <w:bCs/>
          <w:sz w:val="40"/>
          <w:szCs w:val="40"/>
        </w:rPr>
        <w:t>Ленинградской области</w:t>
      </w:r>
    </w:p>
    <w:p w:rsidR="00D44B2A" w:rsidRPr="00CD0602" w:rsidRDefault="00D44B2A" w:rsidP="00D44B2A">
      <w:pPr>
        <w:jc w:val="center"/>
        <w:rPr>
          <w:b/>
          <w:bCs/>
          <w:sz w:val="28"/>
          <w:szCs w:val="28"/>
        </w:rPr>
      </w:pPr>
    </w:p>
    <w:p w:rsidR="00D44B2A" w:rsidRPr="00CD0602" w:rsidRDefault="00D44B2A" w:rsidP="00D44B2A">
      <w:pPr>
        <w:jc w:val="center"/>
        <w:rPr>
          <w:b/>
          <w:bCs/>
          <w:sz w:val="28"/>
          <w:szCs w:val="28"/>
        </w:rPr>
      </w:pPr>
    </w:p>
    <w:p w:rsidR="00E108EE" w:rsidRDefault="00E108EE" w:rsidP="00D44B2A">
      <w:pPr>
        <w:jc w:val="center"/>
        <w:rPr>
          <w:b/>
          <w:bCs/>
          <w:sz w:val="28"/>
          <w:szCs w:val="28"/>
        </w:rPr>
      </w:pPr>
    </w:p>
    <w:p w:rsidR="00E108EE" w:rsidRDefault="00E108EE" w:rsidP="00D44B2A">
      <w:pPr>
        <w:jc w:val="center"/>
        <w:rPr>
          <w:b/>
          <w:bCs/>
          <w:sz w:val="28"/>
          <w:szCs w:val="28"/>
        </w:rPr>
      </w:pPr>
    </w:p>
    <w:p w:rsidR="00E108EE" w:rsidRDefault="00E108EE" w:rsidP="00D44B2A">
      <w:pPr>
        <w:jc w:val="center"/>
        <w:rPr>
          <w:b/>
          <w:bCs/>
          <w:sz w:val="28"/>
          <w:szCs w:val="28"/>
        </w:rPr>
      </w:pPr>
    </w:p>
    <w:p w:rsidR="00E108EE" w:rsidRDefault="00E108EE" w:rsidP="00D44B2A">
      <w:pPr>
        <w:jc w:val="center"/>
        <w:rPr>
          <w:b/>
          <w:bCs/>
          <w:sz w:val="28"/>
          <w:szCs w:val="28"/>
        </w:rPr>
      </w:pPr>
    </w:p>
    <w:p w:rsidR="00E108EE" w:rsidRPr="00CD0602" w:rsidRDefault="00E108EE" w:rsidP="00D44B2A">
      <w:pPr>
        <w:jc w:val="center"/>
        <w:rPr>
          <w:b/>
          <w:bCs/>
          <w:sz w:val="28"/>
          <w:szCs w:val="28"/>
        </w:rPr>
      </w:pPr>
    </w:p>
    <w:p w:rsidR="002C2DFA" w:rsidRPr="008A2A84" w:rsidRDefault="002C2DFA" w:rsidP="002C2DFA">
      <w:pPr>
        <w:jc w:val="center"/>
        <w:rPr>
          <w:b/>
          <w:bCs/>
          <w:i/>
          <w:sz w:val="28"/>
          <w:szCs w:val="28"/>
        </w:rPr>
      </w:pPr>
    </w:p>
    <w:p w:rsidR="003E611A" w:rsidRPr="008A2A84" w:rsidRDefault="003E611A" w:rsidP="002C2DFA">
      <w:pPr>
        <w:jc w:val="center"/>
        <w:rPr>
          <w:b/>
          <w:bCs/>
          <w:i/>
          <w:sz w:val="28"/>
          <w:szCs w:val="28"/>
        </w:rPr>
      </w:pPr>
    </w:p>
    <w:p w:rsidR="003E611A" w:rsidRPr="008A2A84" w:rsidRDefault="003E611A" w:rsidP="002C2DFA">
      <w:pPr>
        <w:jc w:val="center"/>
        <w:rPr>
          <w:b/>
          <w:bCs/>
          <w:i/>
          <w:sz w:val="28"/>
          <w:szCs w:val="28"/>
        </w:rPr>
      </w:pPr>
    </w:p>
    <w:p w:rsidR="002F0B5D" w:rsidRPr="00280A2C" w:rsidRDefault="002F0B5D" w:rsidP="002F0B5D">
      <w:pPr>
        <w:spacing w:line="720" w:lineRule="auto"/>
        <w:rPr>
          <w:rFonts w:ascii="Arial" w:hAnsi="Arial" w:cs="Arial"/>
          <w:bCs/>
          <w:sz w:val="20"/>
          <w:szCs w:val="20"/>
        </w:rPr>
      </w:pPr>
      <w:r w:rsidRPr="00280A2C">
        <w:t>Ответственный исполнитель                                                                            Д.Е. Поваров</w:t>
      </w:r>
    </w:p>
    <w:p w:rsidR="00D44B2A" w:rsidRPr="00E108EE" w:rsidRDefault="00D44B2A" w:rsidP="00E108EE">
      <w:pPr>
        <w:jc w:val="center"/>
        <w:rPr>
          <w:b/>
          <w:sz w:val="28"/>
          <w:szCs w:val="28"/>
        </w:rPr>
      </w:pPr>
    </w:p>
    <w:p w:rsidR="00E108EE" w:rsidRPr="00CD0602" w:rsidRDefault="00E108EE" w:rsidP="00D44B2A">
      <w:pPr>
        <w:jc w:val="center"/>
        <w:rPr>
          <w:sz w:val="28"/>
          <w:szCs w:val="28"/>
        </w:rPr>
      </w:pPr>
    </w:p>
    <w:p w:rsidR="00D44B2A" w:rsidRPr="00CD0602" w:rsidRDefault="00D44B2A" w:rsidP="00D44B2A">
      <w:pPr>
        <w:jc w:val="center"/>
        <w:rPr>
          <w:rFonts w:ascii="Arial" w:hAnsi="Arial" w:cs="Arial"/>
          <w:b/>
          <w:sz w:val="20"/>
          <w:szCs w:val="20"/>
        </w:rPr>
      </w:pPr>
    </w:p>
    <w:p w:rsidR="00D44B2A" w:rsidRPr="00CD0602" w:rsidRDefault="00D44B2A" w:rsidP="00D44B2A">
      <w:pPr>
        <w:jc w:val="center"/>
        <w:rPr>
          <w:rFonts w:ascii="Arial" w:hAnsi="Arial" w:cs="Arial"/>
          <w:b/>
          <w:sz w:val="20"/>
          <w:szCs w:val="20"/>
        </w:rPr>
      </w:pPr>
    </w:p>
    <w:p w:rsidR="00D44B2A" w:rsidRPr="001A158F" w:rsidRDefault="00D44B2A" w:rsidP="00D44B2A">
      <w:pPr>
        <w:jc w:val="center"/>
        <w:rPr>
          <w:b/>
          <w:sz w:val="20"/>
          <w:szCs w:val="20"/>
        </w:rPr>
      </w:pPr>
      <w:r w:rsidRPr="003B5CD1">
        <w:rPr>
          <w:b/>
          <w:sz w:val="20"/>
          <w:szCs w:val="20"/>
        </w:rPr>
        <w:t>Санкт-Петербург</w:t>
      </w:r>
      <w:r w:rsidRPr="003B5CD1">
        <w:rPr>
          <w:b/>
          <w:sz w:val="20"/>
          <w:szCs w:val="20"/>
        </w:rPr>
        <w:br/>
        <w:t>20</w:t>
      </w:r>
      <w:r w:rsidR="00C26C77" w:rsidRPr="003B5CD1">
        <w:rPr>
          <w:b/>
          <w:sz w:val="20"/>
          <w:szCs w:val="20"/>
        </w:rPr>
        <w:t>2</w:t>
      </w:r>
      <w:r w:rsidR="007B3DED" w:rsidRPr="001A158F">
        <w:rPr>
          <w:b/>
          <w:sz w:val="20"/>
          <w:szCs w:val="20"/>
        </w:rPr>
        <w:t>3</w:t>
      </w:r>
    </w:p>
    <w:p w:rsidR="00D44B2A" w:rsidRPr="00CD0602" w:rsidRDefault="00D44B2A" w:rsidP="00D44B2A">
      <w:pPr>
        <w:jc w:val="center"/>
        <w:rPr>
          <w:rFonts w:ascii="Arial" w:hAnsi="Arial" w:cs="Arial"/>
          <w:b/>
          <w:sz w:val="20"/>
          <w:szCs w:val="20"/>
        </w:rPr>
      </w:pPr>
    </w:p>
    <w:p w:rsidR="00D44B2A" w:rsidRPr="00CD0602" w:rsidRDefault="000370D7" w:rsidP="00D44B2A">
      <w:pPr>
        <w:jc w:val="center"/>
      </w:pPr>
      <w:r>
        <w:rPr>
          <w:noProof/>
        </w:rPr>
        <w:drawing>
          <wp:inline distT="0" distB="0" distL="0" distR="0">
            <wp:extent cx="723265" cy="723265"/>
            <wp:effectExtent l="0" t="0" r="635" b="635"/>
            <wp:docPr id="2"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723265" cy="723265"/>
                    </a:xfrm>
                    <a:prstGeom prst="rect">
                      <a:avLst/>
                    </a:prstGeom>
                    <a:noFill/>
                    <a:ln>
                      <a:noFill/>
                    </a:ln>
                  </pic:spPr>
                </pic:pic>
              </a:graphicData>
            </a:graphic>
          </wp:inline>
        </w:drawing>
      </w:r>
    </w:p>
    <w:p w:rsidR="00F64DE1" w:rsidRDefault="00F64DE1">
      <w:pPr>
        <w:rPr>
          <w:sz w:val="26"/>
          <w:szCs w:val="26"/>
        </w:rPr>
      </w:pPr>
      <w:r>
        <w:rPr>
          <w:sz w:val="26"/>
          <w:szCs w:val="26"/>
        </w:rPr>
        <w:br w:type="page"/>
      </w:r>
    </w:p>
    <w:p w:rsidR="00C7673D" w:rsidRPr="009F1433" w:rsidRDefault="00C7673D" w:rsidP="009F1433">
      <w:pPr>
        <w:ind w:firstLine="709"/>
        <w:jc w:val="both"/>
        <w:rPr>
          <w:color w:val="FF0000"/>
          <w:sz w:val="18"/>
          <w:szCs w:val="18"/>
        </w:rPr>
      </w:pPr>
    </w:p>
    <w:p w:rsidR="009F0800" w:rsidRPr="00CD0602" w:rsidRDefault="00D44B2A" w:rsidP="00D44B2A">
      <w:pPr>
        <w:pStyle w:val="a3"/>
        <w:spacing w:before="4200" w:after="120"/>
        <w:jc w:val="center"/>
        <w:rPr>
          <w:b/>
        </w:rPr>
      </w:pPr>
      <w:r w:rsidRPr="00CD0602">
        <w:rPr>
          <w:sz w:val="26"/>
          <w:szCs w:val="26"/>
        </w:rPr>
        <w:br w:type="page"/>
      </w:r>
    </w:p>
    <w:p w:rsidR="00BE4005" w:rsidRPr="00BE4005" w:rsidRDefault="007B0A4C" w:rsidP="00847695">
      <w:pPr>
        <w:pStyle w:val="a3"/>
        <w:spacing w:before="120" w:after="120"/>
        <w:jc w:val="center"/>
        <w:rPr>
          <w:noProof/>
          <w:sz w:val="22"/>
          <w:szCs w:val="22"/>
        </w:rPr>
      </w:pPr>
      <w:bookmarkStart w:id="0" w:name="_Toc508534062"/>
      <w:bookmarkStart w:id="1" w:name="_Toc70914725"/>
      <w:r w:rsidRPr="002C4B84">
        <w:lastRenderedPageBreak/>
        <w:t xml:space="preserve">СОДЕРЖАНИЕ </w:t>
      </w:r>
      <w:r w:rsidR="00610D56" w:rsidRPr="00BE4005">
        <w:rPr>
          <w:sz w:val="22"/>
          <w:szCs w:val="22"/>
        </w:rPr>
        <w:fldChar w:fldCharType="begin"/>
      </w:r>
      <w:r w:rsidR="00B85894" w:rsidRPr="00BE4005">
        <w:rPr>
          <w:sz w:val="22"/>
          <w:szCs w:val="22"/>
        </w:rPr>
        <w:instrText xml:space="preserve"> TOC \o "1-3" \h \z </w:instrText>
      </w:r>
      <w:r w:rsidR="00610D56" w:rsidRPr="00BE4005">
        <w:rPr>
          <w:sz w:val="22"/>
          <w:szCs w:val="22"/>
        </w:rPr>
        <w:fldChar w:fldCharType="separate"/>
      </w:r>
    </w:p>
    <w:p w:rsidR="00BE4005" w:rsidRPr="00BE4005" w:rsidRDefault="00BE4005">
      <w:pPr>
        <w:pStyle w:val="11"/>
        <w:rPr>
          <w:rFonts w:eastAsiaTheme="minorEastAsia"/>
          <w:sz w:val="22"/>
          <w:szCs w:val="22"/>
          <w:lang w:val="ru-RU"/>
        </w:rPr>
      </w:pPr>
      <w:hyperlink w:anchor="_Toc144214194" w:history="1">
        <w:r w:rsidRPr="00BE4005">
          <w:rPr>
            <w:rStyle w:val="af4"/>
            <w:sz w:val="22"/>
            <w:szCs w:val="22"/>
          </w:rPr>
          <w:t>ВВЕДЕНИЕ</w:t>
        </w:r>
        <w:r w:rsidRPr="00BE4005">
          <w:rPr>
            <w:webHidden/>
            <w:sz w:val="22"/>
            <w:szCs w:val="22"/>
          </w:rPr>
          <w:tab/>
        </w:r>
        <w:r w:rsidRPr="00BE4005">
          <w:rPr>
            <w:webHidden/>
            <w:sz w:val="22"/>
            <w:szCs w:val="22"/>
          </w:rPr>
          <w:fldChar w:fldCharType="begin"/>
        </w:r>
        <w:r w:rsidRPr="00BE4005">
          <w:rPr>
            <w:webHidden/>
            <w:sz w:val="22"/>
            <w:szCs w:val="22"/>
          </w:rPr>
          <w:instrText xml:space="preserve"> PAGEREF _Toc144214194 \h </w:instrText>
        </w:r>
        <w:r w:rsidRPr="00BE4005">
          <w:rPr>
            <w:webHidden/>
            <w:sz w:val="22"/>
            <w:szCs w:val="22"/>
          </w:rPr>
        </w:r>
        <w:r w:rsidRPr="00BE4005">
          <w:rPr>
            <w:webHidden/>
            <w:sz w:val="22"/>
            <w:szCs w:val="22"/>
          </w:rPr>
          <w:fldChar w:fldCharType="separate"/>
        </w:r>
        <w:r w:rsidR="009460AC">
          <w:rPr>
            <w:webHidden/>
            <w:sz w:val="22"/>
            <w:szCs w:val="22"/>
          </w:rPr>
          <w:t>9</w:t>
        </w:r>
        <w:r w:rsidRPr="00BE4005">
          <w:rPr>
            <w:webHidden/>
            <w:sz w:val="22"/>
            <w:szCs w:val="22"/>
          </w:rPr>
          <w:fldChar w:fldCharType="end"/>
        </w:r>
      </w:hyperlink>
    </w:p>
    <w:p w:rsidR="00BE4005" w:rsidRPr="00BE4005" w:rsidRDefault="00BE4005">
      <w:pPr>
        <w:pStyle w:val="11"/>
        <w:rPr>
          <w:rFonts w:eastAsiaTheme="minorEastAsia"/>
          <w:sz w:val="22"/>
          <w:szCs w:val="22"/>
          <w:lang w:val="ru-RU"/>
        </w:rPr>
      </w:pPr>
      <w:hyperlink w:anchor="_Toc144214195" w:history="1">
        <w:r w:rsidRPr="00BE4005">
          <w:rPr>
            <w:rStyle w:val="af4"/>
            <w:sz w:val="22"/>
            <w:szCs w:val="22"/>
          </w:rPr>
          <w:t>Глава 1. ОБЩИЕ СВЕДЕНИЯ</w:t>
        </w:r>
        <w:r w:rsidRPr="00BE4005">
          <w:rPr>
            <w:webHidden/>
            <w:sz w:val="22"/>
            <w:szCs w:val="22"/>
          </w:rPr>
          <w:tab/>
        </w:r>
        <w:r w:rsidRPr="00BE4005">
          <w:rPr>
            <w:webHidden/>
            <w:sz w:val="22"/>
            <w:szCs w:val="22"/>
          </w:rPr>
          <w:fldChar w:fldCharType="begin"/>
        </w:r>
        <w:r w:rsidRPr="00BE4005">
          <w:rPr>
            <w:webHidden/>
            <w:sz w:val="22"/>
            <w:szCs w:val="22"/>
          </w:rPr>
          <w:instrText xml:space="preserve"> PAGEREF _Toc144214195 \h </w:instrText>
        </w:r>
        <w:r w:rsidRPr="00BE4005">
          <w:rPr>
            <w:webHidden/>
            <w:sz w:val="22"/>
            <w:szCs w:val="22"/>
          </w:rPr>
        </w:r>
        <w:r w:rsidRPr="00BE4005">
          <w:rPr>
            <w:webHidden/>
            <w:sz w:val="22"/>
            <w:szCs w:val="22"/>
          </w:rPr>
          <w:fldChar w:fldCharType="separate"/>
        </w:r>
        <w:r w:rsidR="009460AC">
          <w:rPr>
            <w:webHidden/>
            <w:sz w:val="22"/>
            <w:szCs w:val="22"/>
          </w:rPr>
          <w:t>11</w:t>
        </w:r>
        <w:r w:rsidRPr="00BE4005">
          <w:rPr>
            <w:webHidden/>
            <w:sz w:val="22"/>
            <w:szCs w:val="22"/>
          </w:rPr>
          <w:fldChar w:fldCharType="end"/>
        </w:r>
      </w:hyperlink>
    </w:p>
    <w:p w:rsidR="00BE4005" w:rsidRPr="00BE4005" w:rsidRDefault="00BE4005">
      <w:pPr>
        <w:pStyle w:val="21"/>
        <w:rPr>
          <w:rFonts w:eastAsiaTheme="minorEastAsia"/>
          <w:sz w:val="22"/>
          <w:szCs w:val="22"/>
        </w:rPr>
      </w:pPr>
      <w:hyperlink w:anchor="_Toc144214196" w:history="1">
        <w:r w:rsidRPr="00BE4005">
          <w:rPr>
            <w:rStyle w:val="af4"/>
            <w:bCs/>
            <w:sz w:val="22"/>
            <w:szCs w:val="22"/>
          </w:rPr>
          <w:t>1.1. Краткая характеристика лесничества</w:t>
        </w:r>
        <w:r w:rsidRPr="00BE4005">
          <w:rPr>
            <w:webHidden/>
            <w:sz w:val="22"/>
            <w:szCs w:val="22"/>
          </w:rPr>
          <w:tab/>
        </w:r>
        <w:r w:rsidRPr="00BE4005">
          <w:rPr>
            <w:webHidden/>
            <w:sz w:val="22"/>
            <w:szCs w:val="22"/>
          </w:rPr>
          <w:fldChar w:fldCharType="begin"/>
        </w:r>
        <w:r w:rsidRPr="00BE4005">
          <w:rPr>
            <w:webHidden/>
            <w:sz w:val="22"/>
            <w:szCs w:val="22"/>
          </w:rPr>
          <w:instrText xml:space="preserve"> PAGEREF _Toc144214196 \h </w:instrText>
        </w:r>
        <w:r w:rsidRPr="00BE4005">
          <w:rPr>
            <w:webHidden/>
            <w:sz w:val="22"/>
            <w:szCs w:val="22"/>
          </w:rPr>
        </w:r>
        <w:r w:rsidRPr="00BE4005">
          <w:rPr>
            <w:webHidden/>
            <w:sz w:val="22"/>
            <w:szCs w:val="22"/>
          </w:rPr>
          <w:fldChar w:fldCharType="separate"/>
        </w:r>
        <w:r w:rsidR="009460AC">
          <w:rPr>
            <w:webHidden/>
            <w:sz w:val="22"/>
            <w:szCs w:val="22"/>
          </w:rPr>
          <w:t>11</w:t>
        </w:r>
        <w:r w:rsidRPr="00BE4005">
          <w:rPr>
            <w:webHidden/>
            <w:sz w:val="22"/>
            <w:szCs w:val="22"/>
          </w:rPr>
          <w:fldChar w:fldCharType="end"/>
        </w:r>
      </w:hyperlink>
    </w:p>
    <w:p w:rsidR="00BE4005" w:rsidRPr="00BE4005" w:rsidRDefault="00BE4005">
      <w:pPr>
        <w:pStyle w:val="37"/>
        <w:tabs>
          <w:tab w:val="right" w:leader="dot" w:pos="9344"/>
        </w:tabs>
        <w:rPr>
          <w:rFonts w:eastAsiaTheme="minorEastAsia"/>
          <w:b w:val="0"/>
          <w:noProof/>
          <w:sz w:val="22"/>
          <w:szCs w:val="22"/>
        </w:rPr>
      </w:pPr>
      <w:hyperlink w:anchor="_Toc144214197" w:history="1">
        <w:r w:rsidRPr="00BE4005">
          <w:rPr>
            <w:rStyle w:val="af4"/>
            <w:b w:val="0"/>
            <w:bCs/>
            <w:noProof/>
            <w:sz w:val="22"/>
            <w:szCs w:val="22"/>
          </w:rPr>
          <w:t>1.1.1. Наименование и местоположение лесничества</w:t>
        </w:r>
        <w:r w:rsidRPr="00BE4005">
          <w:rPr>
            <w:b w:val="0"/>
            <w:noProof/>
            <w:webHidden/>
            <w:sz w:val="22"/>
            <w:szCs w:val="22"/>
          </w:rPr>
          <w:tab/>
        </w:r>
        <w:r w:rsidRPr="00BE4005">
          <w:rPr>
            <w:b w:val="0"/>
            <w:noProof/>
            <w:webHidden/>
            <w:sz w:val="22"/>
            <w:szCs w:val="22"/>
          </w:rPr>
          <w:fldChar w:fldCharType="begin"/>
        </w:r>
        <w:r w:rsidRPr="00BE4005">
          <w:rPr>
            <w:b w:val="0"/>
            <w:noProof/>
            <w:webHidden/>
            <w:sz w:val="22"/>
            <w:szCs w:val="22"/>
          </w:rPr>
          <w:instrText xml:space="preserve"> PAGEREF _Toc144214197 \h </w:instrText>
        </w:r>
        <w:r w:rsidRPr="00BE4005">
          <w:rPr>
            <w:b w:val="0"/>
            <w:noProof/>
            <w:webHidden/>
            <w:sz w:val="22"/>
            <w:szCs w:val="22"/>
          </w:rPr>
        </w:r>
        <w:r w:rsidRPr="00BE4005">
          <w:rPr>
            <w:b w:val="0"/>
            <w:noProof/>
            <w:webHidden/>
            <w:sz w:val="22"/>
            <w:szCs w:val="22"/>
          </w:rPr>
          <w:fldChar w:fldCharType="separate"/>
        </w:r>
        <w:r w:rsidR="009460AC">
          <w:rPr>
            <w:b w:val="0"/>
            <w:noProof/>
            <w:webHidden/>
            <w:sz w:val="22"/>
            <w:szCs w:val="22"/>
          </w:rPr>
          <w:t>11</w:t>
        </w:r>
        <w:r w:rsidRPr="00BE4005">
          <w:rPr>
            <w:b w:val="0"/>
            <w:noProof/>
            <w:webHidden/>
            <w:sz w:val="22"/>
            <w:szCs w:val="22"/>
          </w:rPr>
          <w:fldChar w:fldCharType="end"/>
        </w:r>
      </w:hyperlink>
    </w:p>
    <w:p w:rsidR="00BE4005" w:rsidRPr="00BE4005" w:rsidRDefault="00BE4005">
      <w:pPr>
        <w:pStyle w:val="37"/>
        <w:tabs>
          <w:tab w:val="right" w:leader="dot" w:pos="9344"/>
        </w:tabs>
        <w:rPr>
          <w:rFonts w:eastAsiaTheme="minorEastAsia"/>
          <w:b w:val="0"/>
          <w:noProof/>
          <w:sz w:val="22"/>
          <w:szCs w:val="22"/>
        </w:rPr>
      </w:pPr>
      <w:hyperlink w:anchor="_Toc144214198" w:history="1">
        <w:r w:rsidRPr="00BE4005">
          <w:rPr>
            <w:rStyle w:val="af4"/>
            <w:b w:val="0"/>
            <w:bCs/>
            <w:noProof/>
            <w:sz w:val="22"/>
            <w:szCs w:val="22"/>
          </w:rPr>
          <w:t>1.1.2. Общая площадь лесничества и участковых лесничеств.</w:t>
        </w:r>
        <w:r w:rsidRPr="00BE4005">
          <w:rPr>
            <w:b w:val="0"/>
            <w:noProof/>
            <w:webHidden/>
            <w:sz w:val="22"/>
            <w:szCs w:val="22"/>
          </w:rPr>
          <w:tab/>
        </w:r>
        <w:r w:rsidRPr="00BE4005">
          <w:rPr>
            <w:b w:val="0"/>
            <w:noProof/>
            <w:webHidden/>
            <w:sz w:val="22"/>
            <w:szCs w:val="22"/>
          </w:rPr>
          <w:fldChar w:fldCharType="begin"/>
        </w:r>
        <w:r w:rsidRPr="00BE4005">
          <w:rPr>
            <w:b w:val="0"/>
            <w:noProof/>
            <w:webHidden/>
            <w:sz w:val="22"/>
            <w:szCs w:val="22"/>
          </w:rPr>
          <w:instrText xml:space="preserve"> PAGEREF _Toc144214198 \h </w:instrText>
        </w:r>
        <w:r w:rsidRPr="00BE4005">
          <w:rPr>
            <w:b w:val="0"/>
            <w:noProof/>
            <w:webHidden/>
            <w:sz w:val="22"/>
            <w:szCs w:val="22"/>
          </w:rPr>
        </w:r>
        <w:r w:rsidRPr="00BE4005">
          <w:rPr>
            <w:b w:val="0"/>
            <w:noProof/>
            <w:webHidden/>
            <w:sz w:val="22"/>
            <w:szCs w:val="22"/>
          </w:rPr>
          <w:fldChar w:fldCharType="separate"/>
        </w:r>
        <w:r w:rsidR="009460AC">
          <w:rPr>
            <w:b w:val="0"/>
            <w:noProof/>
            <w:webHidden/>
            <w:sz w:val="22"/>
            <w:szCs w:val="22"/>
          </w:rPr>
          <w:t>11</w:t>
        </w:r>
        <w:r w:rsidRPr="00BE4005">
          <w:rPr>
            <w:b w:val="0"/>
            <w:noProof/>
            <w:webHidden/>
            <w:sz w:val="22"/>
            <w:szCs w:val="22"/>
          </w:rPr>
          <w:fldChar w:fldCharType="end"/>
        </w:r>
      </w:hyperlink>
    </w:p>
    <w:p w:rsidR="00BE4005" w:rsidRPr="00BE4005" w:rsidRDefault="00BE4005">
      <w:pPr>
        <w:pStyle w:val="37"/>
        <w:tabs>
          <w:tab w:val="right" w:leader="dot" w:pos="9344"/>
        </w:tabs>
        <w:rPr>
          <w:rFonts w:eastAsiaTheme="minorEastAsia"/>
          <w:b w:val="0"/>
          <w:noProof/>
          <w:sz w:val="22"/>
          <w:szCs w:val="22"/>
        </w:rPr>
      </w:pPr>
      <w:hyperlink w:anchor="_Toc144214199" w:history="1">
        <w:r w:rsidRPr="00BE4005">
          <w:rPr>
            <w:rStyle w:val="af4"/>
            <w:b w:val="0"/>
            <w:bCs/>
            <w:noProof/>
            <w:sz w:val="22"/>
            <w:szCs w:val="22"/>
          </w:rPr>
          <w:t>1.1.3. Распределение лесов лесничества по лесорастительным зонам и  лесным районам</w:t>
        </w:r>
        <w:r w:rsidRPr="00BE4005">
          <w:rPr>
            <w:b w:val="0"/>
            <w:noProof/>
            <w:webHidden/>
            <w:sz w:val="22"/>
            <w:szCs w:val="22"/>
          </w:rPr>
          <w:tab/>
        </w:r>
        <w:r w:rsidRPr="00BE4005">
          <w:rPr>
            <w:b w:val="0"/>
            <w:noProof/>
            <w:webHidden/>
            <w:sz w:val="22"/>
            <w:szCs w:val="22"/>
          </w:rPr>
          <w:fldChar w:fldCharType="begin"/>
        </w:r>
        <w:r w:rsidRPr="00BE4005">
          <w:rPr>
            <w:b w:val="0"/>
            <w:noProof/>
            <w:webHidden/>
            <w:sz w:val="22"/>
            <w:szCs w:val="22"/>
          </w:rPr>
          <w:instrText xml:space="preserve"> PAGEREF _Toc144214199 \h </w:instrText>
        </w:r>
        <w:r w:rsidRPr="00BE4005">
          <w:rPr>
            <w:b w:val="0"/>
            <w:noProof/>
            <w:webHidden/>
            <w:sz w:val="22"/>
            <w:szCs w:val="22"/>
          </w:rPr>
        </w:r>
        <w:r w:rsidRPr="00BE4005">
          <w:rPr>
            <w:b w:val="0"/>
            <w:noProof/>
            <w:webHidden/>
            <w:sz w:val="22"/>
            <w:szCs w:val="22"/>
          </w:rPr>
          <w:fldChar w:fldCharType="separate"/>
        </w:r>
        <w:r w:rsidR="009460AC">
          <w:rPr>
            <w:b w:val="0"/>
            <w:noProof/>
            <w:webHidden/>
            <w:sz w:val="22"/>
            <w:szCs w:val="22"/>
          </w:rPr>
          <w:t>12</w:t>
        </w:r>
        <w:r w:rsidRPr="00BE4005">
          <w:rPr>
            <w:b w:val="0"/>
            <w:noProof/>
            <w:webHidden/>
            <w:sz w:val="22"/>
            <w:szCs w:val="22"/>
          </w:rPr>
          <w:fldChar w:fldCharType="end"/>
        </w:r>
      </w:hyperlink>
    </w:p>
    <w:p w:rsidR="00BE4005" w:rsidRPr="00BE4005" w:rsidRDefault="00BE4005">
      <w:pPr>
        <w:pStyle w:val="37"/>
        <w:tabs>
          <w:tab w:val="right" w:leader="dot" w:pos="9344"/>
        </w:tabs>
        <w:rPr>
          <w:rFonts w:eastAsiaTheme="minorEastAsia"/>
          <w:b w:val="0"/>
          <w:noProof/>
          <w:sz w:val="22"/>
          <w:szCs w:val="22"/>
        </w:rPr>
      </w:pPr>
      <w:hyperlink w:anchor="_Toc144214200" w:history="1">
        <w:r w:rsidRPr="00BE4005">
          <w:rPr>
            <w:rStyle w:val="af4"/>
            <w:b w:val="0"/>
            <w:noProof/>
            <w:sz w:val="22"/>
            <w:szCs w:val="22"/>
          </w:rPr>
          <w:t>1.1.4. Распределение лесов по целевому назначению и категориям защитных лесов</w:t>
        </w:r>
        <w:r w:rsidRPr="00BE4005">
          <w:rPr>
            <w:b w:val="0"/>
            <w:noProof/>
            <w:webHidden/>
            <w:sz w:val="22"/>
            <w:szCs w:val="22"/>
          </w:rPr>
          <w:tab/>
        </w:r>
        <w:r w:rsidRPr="00BE4005">
          <w:rPr>
            <w:b w:val="0"/>
            <w:noProof/>
            <w:webHidden/>
            <w:sz w:val="22"/>
            <w:szCs w:val="22"/>
          </w:rPr>
          <w:fldChar w:fldCharType="begin"/>
        </w:r>
        <w:r w:rsidRPr="00BE4005">
          <w:rPr>
            <w:b w:val="0"/>
            <w:noProof/>
            <w:webHidden/>
            <w:sz w:val="22"/>
            <w:szCs w:val="22"/>
          </w:rPr>
          <w:instrText xml:space="preserve"> PAGEREF _Toc144214200 \h </w:instrText>
        </w:r>
        <w:r w:rsidRPr="00BE4005">
          <w:rPr>
            <w:b w:val="0"/>
            <w:noProof/>
            <w:webHidden/>
            <w:sz w:val="22"/>
            <w:szCs w:val="22"/>
          </w:rPr>
        </w:r>
        <w:r w:rsidRPr="00BE4005">
          <w:rPr>
            <w:b w:val="0"/>
            <w:noProof/>
            <w:webHidden/>
            <w:sz w:val="22"/>
            <w:szCs w:val="22"/>
          </w:rPr>
          <w:fldChar w:fldCharType="separate"/>
        </w:r>
        <w:r w:rsidR="009460AC">
          <w:rPr>
            <w:b w:val="0"/>
            <w:noProof/>
            <w:webHidden/>
            <w:sz w:val="22"/>
            <w:szCs w:val="22"/>
          </w:rPr>
          <w:t>13</w:t>
        </w:r>
        <w:r w:rsidRPr="00BE4005">
          <w:rPr>
            <w:b w:val="0"/>
            <w:noProof/>
            <w:webHidden/>
            <w:sz w:val="22"/>
            <w:szCs w:val="22"/>
          </w:rPr>
          <w:fldChar w:fldCharType="end"/>
        </w:r>
      </w:hyperlink>
    </w:p>
    <w:p w:rsidR="00BE4005" w:rsidRPr="00BE4005" w:rsidRDefault="00BE4005">
      <w:pPr>
        <w:pStyle w:val="37"/>
        <w:tabs>
          <w:tab w:val="right" w:leader="dot" w:pos="9344"/>
        </w:tabs>
        <w:rPr>
          <w:rFonts w:eastAsiaTheme="minorEastAsia"/>
          <w:b w:val="0"/>
          <w:noProof/>
          <w:sz w:val="22"/>
          <w:szCs w:val="22"/>
        </w:rPr>
      </w:pPr>
      <w:hyperlink w:anchor="_Toc144214201" w:history="1">
        <w:r w:rsidRPr="00BE4005">
          <w:rPr>
            <w:rStyle w:val="af4"/>
            <w:b w:val="0"/>
            <w:bCs/>
            <w:noProof/>
            <w:sz w:val="22"/>
            <w:szCs w:val="22"/>
          </w:rPr>
          <w:t>1.1.5. Характеристика лесных и нелесных земель лесного фонда на территории лесничества</w:t>
        </w:r>
        <w:r w:rsidRPr="00BE4005">
          <w:rPr>
            <w:b w:val="0"/>
            <w:noProof/>
            <w:webHidden/>
            <w:sz w:val="22"/>
            <w:szCs w:val="22"/>
          </w:rPr>
          <w:tab/>
        </w:r>
        <w:r w:rsidRPr="00BE4005">
          <w:rPr>
            <w:b w:val="0"/>
            <w:noProof/>
            <w:webHidden/>
            <w:sz w:val="22"/>
            <w:szCs w:val="22"/>
          </w:rPr>
          <w:fldChar w:fldCharType="begin"/>
        </w:r>
        <w:r w:rsidRPr="00BE4005">
          <w:rPr>
            <w:b w:val="0"/>
            <w:noProof/>
            <w:webHidden/>
            <w:sz w:val="22"/>
            <w:szCs w:val="22"/>
          </w:rPr>
          <w:instrText xml:space="preserve"> PAGEREF _Toc144214201 \h </w:instrText>
        </w:r>
        <w:r w:rsidRPr="00BE4005">
          <w:rPr>
            <w:b w:val="0"/>
            <w:noProof/>
            <w:webHidden/>
            <w:sz w:val="22"/>
            <w:szCs w:val="22"/>
          </w:rPr>
        </w:r>
        <w:r w:rsidRPr="00BE4005">
          <w:rPr>
            <w:b w:val="0"/>
            <w:noProof/>
            <w:webHidden/>
            <w:sz w:val="22"/>
            <w:szCs w:val="22"/>
          </w:rPr>
          <w:fldChar w:fldCharType="separate"/>
        </w:r>
        <w:r w:rsidR="009460AC">
          <w:rPr>
            <w:b w:val="0"/>
            <w:noProof/>
            <w:webHidden/>
            <w:sz w:val="22"/>
            <w:szCs w:val="22"/>
          </w:rPr>
          <w:t>22</w:t>
        </w:r>
        <w:r w:rsidRPr="00BE4005">
          <w:rPr>
            <w:b w:val="0"/>
            <w:noProof/>
            <w:webHidden/>
            <w:sz w:val="22"/>
            <w:szCs w:val="22"/>
          </w:rPr>
          <w:fldChar w:fldCharType="end"/>
        </w:r>
      </w:hyperlink>
    </w:p>
    <w:p w:rsidR="00BE4005" w:rsidRPr="00BE4005" w:rsidRDefault="00BE4005">
      <w:pPr>
        <w:pStyle w:val="37"/>
        <w:tabs>
          <w:tab w:val="right" w:leader="dot" w:pos="9344"/>
        </w:tabs>
        <w:rPr>
          <w:rFonts w:eastAsiaTheme="minorEastAsia"/>
          <w:b w:val="0"/>
          <w:noProof/>
          <w:sz w:val="22"/>
          <w:szCs w:val="22"/>
        </w:rPr>
      </w:pPr>
      <w:hyperlink w:anchor="_Toc144214202" w:history="1">
        <w:r w:rsidRPr="00BE4005">
          <w:rPr>
            <w:rStyle w:val="af4"/>
            <w:b w:val="0"/>
            <w:bCs/>
            <w:noProof/>
            <w:sz w:val="22"/>
            <w:szCs w:val="22"/>
          </w:rPr>
          <w:t>1.1.6. Характеристика имеющихся особо охраняемых природных территорий  и объектов, планы по их организации, развитию экологических сетей,  сохранению биоразнообразия</w:t>
        </w:r>
        <w:r w:rsidRPr="00BE4005">
          <w:rPr>
            <w:b w:val="0"/>
            <w:noProof/>
            <w:webHidden/>
            <w:sz w:val="22"/>
            <w:szCs w:val="22"/>
          </w:rPr>
          <w:tab/>
        </w:r>
        <w:r w:rsidRPr="00BE4005">
          <w:rPr>
            <w:b w:val="0"/>
            <w:noProof/>
            <w:webHidden/>
            <w:sz w:val="22"/>
            <w:szCs w:val="22"/>
          </w:rPr>
          <w:fldChar w:fldCharType="begin"/>
        </w:r>
        <w:r w:rsidRPr="00BE4005">
          <w:rPr>
            <w:b w:val="0"/>
            <w:noProof/>
            <w:webHidden/>
            <w:sz w:val="22"/>
            <w:szCs w:val="22"/>
          </w:rPr>
          <w:instrText xml:space="preserve"> PAGEREF _Toc144214202 \h </w:instrText>
        </w:r>
        <w:r w:rsidRPr="00BE4005">
          <w:rPr>
            <w:b w:val="0"/>
            <w:noProof/>
            <w:webHidden/>
            <w:sz w:val="22"/>
            <w:szCs w:val="22"/>
          </w:rPr>
        </w:r>
        <w:r w:rsidRPr="00BE4005">
          <w:rPr>
            <w:b w:val="0"/>
            <w:noProof/>
            <w:webHidden/>
            <w:sz w:val="22"/>
            <w:szCs w:val="22"/>
          </w:rPr>
          <w:fldChar w:fldCharType="separate"/>
        </w:r>
        <w:r w:rsidR="009460AC">
          <w:rPr>
            <w:b w:val="0"/>
            <w:noProof/>
            <w:webHidden/>
            <w:sz w:val="22"/>
            <w:szCs w:val="22"/>
          </w:rPr>
          <w:t>23</w:t>
        </w:r>
        <w:r w:rsidRPr="00BE4005">
          <w:rPr>
            <w:b w:val="0"/>
            <w:noProof/>
            <w:webHidden/>
            <w:sz w:val="22"/>
            <w:szCs w:val="22"/>
          </w:rPr>
          <w:fldChar w:fldCharType="end"/>
        </w:r>
      </w:hyperlink>
    </w:p>
    <w:p w:rsidR="00BE4005" w:rsidRPr="00BE4005" w:rsidRDefault="00BE4005">
      <w:pPr>
        <w:pStyle w:val="37"/>
        <w:tabs>
          <w:tab w:val="right" w:leader="dot" w:pos="9344"/>
        </w:tabs>
        <w:rPr>
          <w:rFonts w:eastAsiaTheme="minorEastAsia"/>
          <w:b w:val="0"/>
          <w:noProof/>
          <w:sz w:val="22"/>
          <w:szCs w:val="22"/>
        </w:rPr>
      </w:pPr>
      <w:hyperlink w:anchor="_Toc144214203" w:history="1">
        <w:r w:rsidRPr="00BE4005">
          <w:rPr>
            <w:rStyle w:val="af4"/>
            <w:b w:val="0"/>
            <w:bCs/>
            <w:noProof/>
            <w:sz w:val="22"/>
            <w:szCs w:val="22"/>
          </w:rPr>
          <w:t>1.1.7. Характеристика существующих объектов лесной, лесоперерабатывающей инфраструктуры, объектов, не связанных с созданием лесной инфраструктуры, мероприятий по строительству, реконструкции и эксплуатации указанныхобъектов, предусмотренных документами территориального планирования</w:t>
        </w:r>
        <w:r w:rsidRPr="00BE4005">
          <w:rPr>
            <w:b w:val="0"/>
            <w:noProof/>
            <w:webHidden/>
            <w:sz w:val="22"/>
            <w:szCs w:val="22"/>
          </w:rPr>
          <w:tab/>
        </w:r>
        <w:r w:rsidRPr="00BE4005">
          <w:rPr>
            <w:b w:val="0"/>
            <w:noProof/>
            <w:webHidden/>
            <w:sz w:val="22"/>
            <w:szCs w:val="22"/>
          </w:rPr>
          <w:fldChar w:fldCharType="begin"/>
        </w:r>
        <w:r w:rsidRPr="00BE4005">
          <w:rPr>
            <w:b w:val="0"/>
            <w:noProof/>
            <w:webHidden/>
            <w:sz w:val="22"/>
            <w:szCs w:val="22"/>
          </w:rPr>
          <w:instrText xml:space="preserve"> PAGEREF _Toc144214203 \h </w:instrText>
        </w:r>
        <w:r w:rsidRPr="00BE4005">
          <w:rPr>
            <w:b w:val="0"/>
            <w:noProof/>
            <w:webHidden/>
            <w:sz w:val="22"/>
            <w:szCs w:val="22"/>
          </w:rPr>
        </w:r>
        <w:r w:rsidRPr="00BE4005">
          <w:rPr>
            <w:b w:val="0"/>
            <w:noProof/>
            <w:webHidden/>
            <w:sz w:val="22"/>
            <w:szCs w:val="22"/>
          </w:rPr>
          <w:fldChar w:fldCharType="separate"/>
        </w:r>
        <w:r w:rsidR="009460AC">
          <w:rPr>
            <w:b w:val="0"/>
            <w:noProof/>
            <w:webHidden/>
            <w:sz w:val="22"/>
            <w:szCs w:val="22"/>
          </w:rPr>
          <w:t>53</w:t>
        </w:r>
        <w:r w:rsidRPr="00BE4005">
          <w:rPr>
            <w:b w:val="0"/>
            <w:noProof/>
            <w:webHidden/>
            <w:sz w:val="22"/>
            <w:szCs w:val="22"/>
          </w:rPr>
          <w:fldChar w:fldCharType="end"/>
        </w:r>
      </w:hyperlink>
    </w:p>
    <w:p w:rsidR="00BE4005" w:rsidRPr="00BE4005" w:rsidRDefault="00BE4005">
      <w:pPr>
        <w:pStyle w:val="21"/>
        <w:rPr>
          <w:rFonts w:eastAsiaTheme="minorEastAsia"/>
          <w:sz w:val="22"/>
          <w:szCs w:val="22"/>
        </w:rPr>
      </w:pPr>
      <w:hyperlink w:anchor="_Toc144214204" w:history="1">
        <w:r w:rsidRPr="00BE4005">
          <w:rPr>
            <w:rStyle w:val="af4"/>
            <w:bCs/>
            <w:sz w:val="22"/>
            <w:szCs w:val="22"/>
          </w:rPr>
          <w:t>1.2. Виды разрешенного использования лесов</w:t>
        </w:r>
        <w:r w:rsidRPr="00BE4005">
          <w:rPr>
            <w:webHidden/>
            <w:sz w:val="22"/>
            <w:szCs w:val="22"/>
          </w:rPr>
          <w:tab/>
        </w:r>
        <w:r w:rsidRPr="00BE4005">
          <w:rPr>
            <w:webHidden/>
            <w:sz w:val="22"/>
            <w:szCs w:val="22"/>
          </w:rPr>
          <w:fldChar w:fldCharType="begin"/>
        </w:r>
        <w:r w:rsidRPr="00BE4005">
          <w:rPr>
            <w:webHidden/>
            <w:sz w:val="22"/>
            <w:szCs w:val="22"/>
          </w:rPr>
          <w:instrText xml:space="preserve"> PAGEREF _Toc144214204 \h </w:instrText>
        </w:r>
        <w:r w:rsidRPr="00BE4005">
          <w:rPr>
            <w:webHidden/>
            <w:sz w:val="22"/>
            <w:szCs w:val="22"/>
          </w:rPr>
        </w:r>
        <w:r w:rsidRPr="00BE4005">
          <w:rPr>
            <w:webHidden/>
            <w:sz w:val="22"/>
            <w:szCs w:val="22"/>
          </w:rPr>
          <w:fldChar w:fldCharType="separate"/>
        </w:r>
        <w:r w:rsidR="009460AC">
          <w:rPr>
            <w:webHidden/>
            <w:sz w:val="22"/>
            <w:szCs w:val="22"/>
          </w:rPr>
          <w:t>59</w:t>
        </w:r>
        <w:r w:rsidRPr="00BE4005">
          <w:rPr>
            <w:webHidden/>
            <w:sz w:val="22"/>
            <w:szCs w:val="22"/>
          </w:rPr>
          <w:fldChar w:fldCharType="end"/>
        </w:r>
      </w:hyperlink>
    </w:p>
    <w:p w:rsidR="00BE4005" w:rsidRPr="00BE4005" w:rsidRDefault="00BE4005">
      <w:pPr>
        <w:pStyle w:val="11"/>
        <w:rPr>
          <w:rFonts w:eastAsiaTheme="minorEastAsia"/>
          <w:sz w:val="22"/>
          <w:szCs w:val="22"/>
          <w:lang w:val="ru-RU"/>
        </w:rPr>
      </w:pPr>
      <w:hyperlink w:anchor="_Toc144214205" w:history="1">
        <w:r w:rsidRPr="00BE4005">
          <w:rPr>
            <w:rStyle w:val="af4"/>
            <w:sz w:val="22"/>
            <w:szCs w:val="22"/>
          </w:rPr>
          <w:t>Глава 2. НОРМАТИВЫ, ПАРАМЕТРЫ И СРОКИ РАЗРЕШЕННОГО ИСПОЛЬЗОВАНИЯ ЛЕСОВ</w:t>
        </w:r>
        <w:r w:rsidRPr="00BE4005">
          <w:rPr>
            <w:webHidden/>
            <w:sz w:val="22"/>
            <w:szCs w:val="22"/>
          </w:rPr>
          <w:tab/>
        </w:r>
        <w:r w:rsidRPr="00BE4005">
          <w:rPr>
            <w:webHidden/>
            <w:sz w:val="22"/>
            <w:szCs w:val="22"/>
          </w:rPr>
          <w:fldChar w:fldCharType="begin"/>
        </w:r>
        <w:r w:rsidRPr="00BE4005">
          <w:rPr>
            <w:webHidden/>
            <w:sz w:val="22"/>
            <w:szCs w:val="22"/>
          </w:rPr>
          <w:instrText xml:space="preserve"> PAGEREF _Toc144214205 \h </w:instrText>
        </w:r>
        <w:r w:rsidRPr="00BE4005">
          <w:rPr>
            <w:webHidden/>
            <w:sz w:val="22"/>
            <w:szCs w:val="22"/>
          </w:rPr>
        </w:r>
        <w:r w:rsidRPr="00BE4005">
          <w:rPr>
            <w:webHidden/>
            <w:sz w:val="22"/>
            <w:szCs w:val="22"/>
          </w:rPr>
          <w:fldChar w:fldCharType="separate"/>
        </w:r>
        <w:r w:rsidR="009460AC">
          <w:rPr>
            <w:webHidden/>
            <w:sz w:val="22"/>
            <w:szCs w:val="22"/>
          </w:rPr>
          <w:t>65</w:t>
        </w:r>
        <w:r w:rsidRPr="00BE4005">
          <w:rPr>
            <w:webHidden/>
            <w:sz w:val="22"/>
            <w:szCs w:val="22"/>
          </w:rPr>
          <w:fldChar w:fldCharType="end"/>
        </w:r>
      </w:hyperlink>
    </w:p>
    <w:p w:rsidR="00BE4005" w:rsidRPr="00BE4005" w:rsidRDefault="00BE4005">
      <w:pPr>
        <w:pStyle w:val="21"/>
        <w:rPr>
          <w:rFonts w:eastAsiaTheme="minorEastAsia"/>
          <w:sz w:val="22"/>
          <w:szCs w:val="22"/>
        </w:rPr>
      </w:pPr>
      <w:hyperlink w:anchor="_Toc144214206" w:history="1">
        <w:r w:rsidRPr="00BE4005">
          <w:rPr>
            <w:rStyle w:val="af4"/>
            <w:bCs/>
            <w:sz w:val="22"/>
            <w:szCs w:val="22"/>
          </w:rPr>
          <w:t>2.1. Нормативы, параметры и сроки использования лесов для заготовки древесины</w:t>
        </w:r>
        <w:r w:rsidRPr="00BE4005">
          <w:rPr>
            <w:webHidden/>
            <w:sz w:val="22"/>
            <w:szCs w:val="22"/>
          </w:rPr>
          <w:tab/>
        </w:r>
        <w:r w:rsidRPr="00BE4005">
          <w:rPr>
            <w:webHidden/>
            <w:sz w:val="22"/>
            <w:szCs w:val="22"/>
          </w:rPr>
          <w:fldChar w:fldCharType="begin"/>
        </w:r>
        <w:r w:rsidRPr="00BE4005">
          <w:rPr>
            <w:webHidden/>
            <w:sz w:val="22"/>
            <w:szCs w:val="22"/>
          </w:rPr>
          <w:instrText xml:space="preserve"> PAGEREF _Toc144214206 \h </w:instrText>
        </w:r>
        <w:r w:rsidRPr="00BE4005">
          <w:rPr>
            <w:webHidden/>
            <w:sz w:val="22"/>
            <w:szCs w:val="22"/>
          </w:rPr>
        </w:r>
        <w:r w:rsidRPr="00BE4005">
          <w:rPr>
            <w:webHidden/>
            <w:sz w:val="22"/>
            <w:szCs w:val="22"/>
          </w:rPr>
          <w:fldChar w:fldCharType="separate"/>
        </w:r>
        <w:r w:rsidR="009460AC">
          <w:rPr>
            <w:webHidden/>
            <w:sz w:val="22"/>
            <w:szCs w:val="22"/>
          </w:rPr>
          <w:t>65</w:t>
        </w:r>
        <w:r w:rsidRPr="00BE4005">
          <w:rPr>
            <w:webHidden/>
            <w:sz w:val="22"/>
            <w:szCs w:val="22"/>
          </w:rPr>
          <w:fldChar w:fldCharType="end"/>
        </w:r>
      </w:hyperlink>
    </w:p>
    <w:p w:rsidR="00BE4005" w:rsidRPr="00BE4005" w:rsidRDefault="00BE4005">
      <w:pPr>
        <w:pStyle w:val="37"/>
        <w:tabs>
          <w:tab w:val="right" w:leader="dot" w:pos="9344"/>
        </w:tabs>
        <w:rPr>
          <w:rFonts w:eastAsiaTheme="minorEastAsia"/>
          <w:b w:val="0"/>
          <w:noProof/>
          <w:sz w:val="22"/>
          <w:szCs w:val="22"/>
        </w:rPr>
      </w:pPr>
      <w:hyperlink w:anchor="_Toc144214207" w:history="1">
        <w:r w:rsidRPr="00BE4005">
          <w:rPr>
            <w:rStyle w:val="af4"/>
            <w:b w:val="0"/>
            <w:bCs/>
            <w:noProof/>
            <w:sz w:val="22"/>
            <w:szCs w:val="22"/>
          </w:rPr>
          <w:t>2.1.1. Общие положения</w:t>
        </w:r>
        <w:r w:rsidRPr="00BE4005">
          <w:rPr>
            <w:b w:val="0"/>
            <w:noProof/>
            <w:webHidden/>
            <w:sz w:val="22"/>
            <w:szCs w:val="22"/>
          </w:rPr>
          <w:tab/>
        </w:r>
        <w:r w:rsidRPr="00BE4005">
          <w:rPr>
            <w:b w:val="0"/>
            <w:noProof/>
            <w:webHidden/>
            <w:sz w:val="22"/>
            <w:szCs w:val="22"/>
          </w:rPr>
          <w:fldChar w:fldCharType="begin"/>
        </w:r>
        <w:r w:rsidRPr="00BE4005">
          <w:rPr>
            <w:b w:val="0"/>
            <w:noProof/>
            <w:webHidden/>
            <w:sz w:val="22"/>
            <w:szCs w:val="22"/>
          </w:rPr>
          <w:instrText xml:space="preserve"> PAGEREF _Toc144214207 \h </w:instrText>
        </w:r>
        <w:r w:rsidRPr="00BE4005">
          <w:rPr>
            <w:b w:val="0"/>
            <w:noProof/>
            <w:webHidden/>
            <w:sz w:val="22"/>
            <w:szCs w:val="22"/>
          </w:rPr>
        </w:r>
        <w:r w:rsidRPr="00BE4005">
          <w:rPr>
            <w:b w:val="0"/>
            <w:noProof/>
            <w:webHidden/>
            <w:sz w:val="22"/>
            <w:szCs w:val="22"/>
          </w:rPr>
          <w:fldChar w:fldCharType="separate"/>
        </w:r>
        <w:r w:rsidR="009460AC">
          <w:rPr>
            <w:b w:val="0"/>
            <w:noProof/>
            <w:webHidden/>
            <w:sz w:val="22"/>
            <w:szCs w:val="22"/>
          </w:rPr>
          <w:t>65</w:t>
        </w:r>
        <w:r w:rsidRPr="00BE4005">
          <w:rPr>
            <w:b w:val="0"/>
            <w:noProof/>
            <w:webHidden/>
            <w:sz w:val="22"/>
            <w:szCs w:val="22"/>
          </w:rPr>
          <w:fldChar w:fldCharType="end"/>
        </w:r>
      </w:hyperlink>
    </w:p>
    <w:p w:rsidR="00BE4005" w:rsidRPr="00BE4005" w:rsidRDefault="00BE4005">
      <w:pPr>
        <w:pStyle w:val="37"/>
        <w:tabs>
          <w:tab w:val="right" w:leader="dot" w:pos="9344"/>
        </w:tabs>
        <w:rPr>
          <w:rFonts w:eastAsiaTheme="minorEastAsia"/>
          <w:b w:val="0"/>
          <w:noProof/>
          <w:sz w:val="22"/>
          <w:szCs w:val="22"/>
        </w:rPr>
      </w:pPr>
      <w:hyperlink w:anchor="_Toc144214208" w:history="1">
        <w:r w:rsidRPr="00BE4005">
          <w:rPr>
            <w:rStyle w:val="af4"/>
            <w:b w:val="0"/>
            <w:bCs/>
            <w:noProof/>
            <w:sz w:val="22"/>
            <w:szCs w:val="22"/>
          </w:rPr>
          <w:t>2.1.2. Расчетная лесосека для осуществления рубок спелых и перестойных</w:t>
        </w:r>
        <w:r>
          <w:rPr>
            <w:rStyle w:val="af4"/>
            <w:b w:val="0"/>
            <w:bCs/>
            <w:noProof/>
            <w:sz w:val="22"/>
            <w:szCs w:val="22"/>
          </w:rPr>
          <w:t xml:space="preserve"> </w:t>
        </w:r>
      </w:hyperlink>
      <w:hyperlink w:anchor="_Toc144214209" w:history="1">
        <w:r w:rsidRPr="00BE4005">
          <w:rPr>
            <w:rStyle w:val="af4"/>
            <w:b w:val="0"/>
            <w:bCs/>
            <w:noProof/>
            <w:sz w:val="22"/>
            <w:szCs w:val="22"/>
          </w:rPr>
          <w:t>лесных насаждений</w:t>
        </w:r>
        <w:r w:rsidRPr="00BE4005">
          <w:rPr>
            <w:b w:val="0"/>
            <w:noProof/>
            <w:webHidden/>
            <w:sz w:val="22"/>
            <w:szCs w:val="22"/>
          </w:rPr>
          <w:tab/>
        </w:r>
        <w:r w:rsidRPr="00BE4005">
          <w:rPr>
            <w:b w:val="0"/>
            <w:noProof/>
            <w:webHidden/>
            <w:sz w:val="22"/>
            <w:szCs w:val="22"/>
          </w:rPr>
          <w:fldChar w:fldCharType="begin"/>
        </w:r>
        <w:r w:rsidRPr="00BE4005">
          <w:rPr>
            <w:b w:val="0"/>
            <w:noProof/>
            <w:webHidden/>
            <w:sz w:val="22"/>
            <w:szCs w:val="22"/>
          </w:rPr>
          <w:instrText xml:space="preserve"> PAGEREF _Toc144214209 \h </w:instrText>
        </w:r>
        <w:r w:rsidRPr="00BE4005">
          <w:rPr>
            <w:b w:val="0"/>
            <w:noProof/>
            <w:webHidden/>
            <w:sz w:val="22"/>
            <w:szCs w:val="22"/>
          </w:rPr>
        </w:r>
        <w:r w:rsidRPr="00BE4005">
          <w:rPr>
            <w:b w:val="0"/>
            <w:noProof/>
            <w:webHidden/>
            <w:sz w:val="22"/>
            <w:szCs w:val="22"/>
          </w:rPr>
          <w:fldChar w:fldCharType="separate"/>
        </w:r>
        <w:r w:rsidR="009460AC">
          <w:rPr>
            <w:b w:val="0"/>
            <w:noProof/>
            <w:webHidden/>
            <w:sz w:val="22"/>
            <w:szCs w:val="22"/>
          </w:rPr>
          <w:t>70</w:t>
        </w:r>
        <w:r w:rsidRPr="00BE4005">
          <w:rPr>
            <w:b w:val="0"/>
            <w:noProof/>
            <w:webHidden/>
            <w:sz w:val="22"/>
            <w:szCs w:val="22"/>
          </w:rPr>
          <w:fldChar w:fldCharType="end"/>
        </w:r>
      </w:hyperlink>
    </w:p>
    <w:p w:rsidR="00BE4005" w:rsidRPr="00BE4005" w:rsidRDefault="00BE4005">
      <w:pPr>
        <w:pStyle w:val="37"/>
        <w:tabs>
          <w:tab w:val="right" w:leader="dot" w:pos="9344"/>
        </w:tabs>
        <w:rPr>
          <w:rFonts w:eastAsiaTheme="minorEastAsia"/>
          <w:b w:val="0"/>
          <w:noProof/>
          <w:sz w:val="22"/>
          <w:szCs w:val="22"/>
        </w:rPr>
      </w:pPr>
      <w:hyperlink w:anchor="_Toc144214210" w:history="1">
        <w:r w:rsidRPr="00BE4005">
          <w:rPr>
            <w:rStyle w:val="af4"/>
            <w:b w:val="0"/>
            <w:bCs/>
            <w:noProof/>
            <w:sz w:val="22"/>
            <w:szCs w:val="22"/>
          </w:rPr>
          <w:t>2.1.3. Требования к организации и проведению работ по заготовке древесины</w:t>
        </w:r>
        <w:r w:rsidRPr="00BE4005">
          <w:rPr>
            <w:b w:val="0"/>
            <w:noProof/>
            <w:webHidden/>
            <w:sz w:val="22"/>
            <w:szCs w:val="22"/>
          </w:rPr>
          <w:tab/>
        </w:r>
        <w:r w:rsidRPr="00BE4005">
          <w:rPr>
            <w:b w:val="0"/>
            <w:noProof/>
            <w:webHidden/>
            <w:sz w:val="22"/>
            <w:szCs w:val="22"/>
          </w:rPr>
          <w:fldChar w:fldCharType="begin"/>
        </w:r>
        <w:r w:rsidRPr="00BE4005">
          <w:rPr>
            <w:b w:val="0"/>
            <w:noProof/>
            <w:webHidden/>
            <w:sz w:val="22"/>
            <w:szCs w:val="22"/>
          </w:rPr>
          <w:instrText xml:space="preserve"> PAGEREF _Toc144214210 \h </w:instrText>
        </w:r>
        <w:r w:rsidRPr="00BE4005">
          <w:rPr>
            <w:b w:val="0"/>
            <w:noProof/>
            <w:webHidden/>
            <w:sz w:val="22"/>
            <w:szCs w:val="22"/>
          </w:rPr>
        </w:r>
        <w:r w:rsidRPr="00BE4005">
          <w:rPr>
            <w:b w:val="0"/>
            <w:noProof/>
            <w:webHidden/>
            <w:sz w:val="22"/>
            <w:szCs w:val="22"/>
          </w:rPr>
          <w:fldChar w:fldCharType="separate"/>
        </w:r>
        <w:r w:rsidR="009460AC">
          <w:rPr>
            <w:b w:val="0"/>
            <w:noProof/>
            <w:webHidden/>
            <w:sz w:val="22"/>
            <w:szCs w:val="22"/>
          </w:rPr>
          <w:t>98</w:t>
        </w:r>
        <w:r w:rsidRPr="00BE4005">
          <w:rPr>
            <w:b w:val="0"/>
            <w:noProof/>
            <w:webHidden/>
            <w:sz w:val="22"/>
            <w:szCs w:val="22"/>
          </w:rPr>
          <w:fldChar w:fldCharType="end"/>
        </w:r>
      </w:hyperlink>
    </w:p>
    <w:p w:rsidR="00BE4005" w:rsidRPr="00BE4005" w:rsidRDefault="00BE4005">
      <w:pPr>
        <w:pStyle w:val="37"/>
        <w:tabs>
          <w:tab w:val="right" w:leader="dot" w:pos="9344"/>
        </w:tabs>
        <w:rPr>
          <w:rFonts w:eastAsiaTheme="minorEastAsia"/>
          <w:b w:val="0"/>
          <w:noProof/>
          <w:sz w:val="22"/>
          <w:szCs w:val="22"/>
        </w:rPr>
      </w:pPr>
      <w:hyperlink w:anchor="_Toc144214211" w:history="1">
        <w:r w:rsidRPr="00BE4005">
          <w:rPr>
            <w:rStyle w:val="af4"/>
            <w:b w:val="0"/>
            <w:bCs/>
            <w:noProof/>
            <w:sz w:val="22"/>
            <w:szCs w:val="22"/>
          </w:rPr>
          <w:t>2.1.4. Возрасты рубок</w:t>
        </w:r>
        <w:r w:rsidRPr="00BE4005">
          <w:rPr>
            <w:b w:val="0"/>
            <w:noProof/>
            <w:webHidden/>
            <w:sz w:val="22"/>
            <w:szCs w:val="22"/>
          </w:rPr>
          <w:tab/>
        </w:r>
        <w:r w:rsidRPr="00BE4005">
          <w:rPr>
            <w:b w:val="0"/>
            <w:noProof/>
            <w:webHidden/>
            <w:sz w:val="22"/>
            <w:szCs w:val="22"/>
          </w:rPr>
          <w:fldChar w:fldCharType="begin"/>
        </w:r>
        <w:r w:rsidRPr="00BE4005">
          <w:rPr>
            <w:b w:val="0"/>
            <w:noProof/>
            <w:webHidden/>
            <w:sz w:val="22"/>
            <w:szCs w:val="22"/>
          </w:rPr>
          <w:instrText xml:space="preserve"> PAGEREF _Toc144214211 \h </w:instrText>
        </w:r>
        <w:r w:rsidRPr="00BE4005">
          <w:rPr>
            <w:b w:val="0"/>
            <w:noProof/>
            <w:webHidden/>
            <w:sz w:val="22"/>
            <w:szCs w:val="22"/>
          </w:rPr>
        </w:r>
        <w:r w:rsidRPr="00BE4005">
          <w:rPr>
            <w:b w:val="0"/>
            <w:noProof/>
            <w:webHidden/>
            <w:sz w:val="22"/>
            <w:szCs w:val="22"/>
          </w:rPr>
          <w:fldChar w:fldCharType="separate"/>
        </w:r>
        <w:r w:rsidR="009460AC">
          <w:rPr>
            <w:b w:val="0"/>
            <w:noProof/>
            <w:webHidden/>
            <w:sz w:val="22"/>
            <w:szCs w:val="22"/>
          </w:rPr>
          <w:t>101</w:t>
        </w:r>
        <w:r w:rsidRPr="00BE4005">
          <w:rPr>
            <w:b w:val="0"/>
            <w:noProof/>
            <w:webHidden/>
            <w:sz w:val="22"/>
            <w:szCs w:val="22"/>
          </w:rPr>
          <w:fldChar w:fldCharType="end"/>
        </w:r>
      </w:hyperlink>
    </w:p>
    <w:p w:rsidR="00BE4005" w:rsidRPr="00BE4005" w:rsidRDefault="00BE4005">
      <w:pPr>
        <w:pStyle w:val="37"/>
        <w:tabs>
          <w:tab w:val="right" w:leader="dot" w:pos="9344"/>
        </w:tabs>
        <w:rPr>
          <w:rFonts w:eastAsiaTheme="minorEastAsia"/>
          <w:b w:val="0"/>
          <w:noProof/>
          <w:sz w:val="22"/>
          <w:szCs w:val="22"/>
        </w:rPr>
      </w:pPr>
      <w:hyperlink w:anchor="_Toc144214212" w:history="1">
        <w:r w:rsidRPr="00BE4005">
          <w:rPr>
            <w:rStyle w:val="af4"/>
            <w:b w:val="0"/>
            <w:bCs/>
            <w:noProof/>
            <w:sz w:val="22"/>
            <w:szCs w:val="22"/>
          </w:rPr>
          <w:t>2.1.5. Процент (интенсивность) выборки древесины с учетом полноты,</w:t>
        </w:r>
      </w:hyperlink>
      <w:hyperlink w:anchor="_Toc144214213" w:history="1">
        <w:r w:rsidRPr="00BE4005">
          <w:rPr>
            <w:rStyle w:val="af4"/>
            <w:b w:val="0"/>
            <w:bCs/>
            <w:noProof/>
            <w:sz w:val="22"/>
            <w:szCs w:val="22"/>
          </w:rPr>
          <w:t>состава древостоя</w:t>
        </w:r>
        <w:r w:rsidRPr="00BE4005">
          <w:rPr>
            <w:b w:val="0"/>
            <w:noProof/>
            <w:webHidden/>
            <w:sz w:val="22"/>
            <w:szCs w:val="22"/>
          </w:rPr>
          <w:tab/>
        </w:r>
        <w:r w:rsidRPr="00BE4005">
          <w:rPr>
            <w:b w:val="0"/>
            <w:noProof/>
            <w:webHidden/>
            <w:sz w:val="22"/>
            <w:szCs w:val="22"/>
          </w:rPr>
          <w:fldChar w:fldCharType="begin"/>
        </w:r>
        <w:r w:rsidRPr="00BE4005">
          <w:rPr>
            <w:b w:val="0"/>
            <w:noProof/>
            <w:webHidden/>
            <w:sz w:val="22"/>
            <w:szCs w:val="22"/>
          </w:rPr>
          <w:instrText xml:space="preserve"> PAGEREF _Toc144214213 \h </w:instrText>
        </w:r>
        <w:r w:rsidRPr="00BE4005">
          <w:rPr>
            <w:b w:val="0"/>
            <w:noProof/>
            <w:webHidden/>
            <w:sz w:val="22"/>
            <w:szCs w:val="22"/>
          </w:rPr>
        </w:r>
        <w:r w:rsidRPr="00BE4005">
          <w:rPr>
            <w:b w:val="0"/>
            <w:noProof/>
            <w:webHidden/>
            <w:sz w:val="22"/>
            <w:szCs w:val="22"/>
          </w:rPr>
          <w:fldChar w:fldCharType="separate"/>
        </w:r>
        <w:r w:rsidR="009460AC">
          <w:rPr>
            <w:b w:val="0"/>
            <w:noProof/>
            <w:webHidden/>
            <w:sz w:val="22"/>
            <w:szCs w:val="22"/>
          </w:rPr>
          <w:t>102</w:t>
        </w:r>
        <w:r w:rsidRPr="00BE4005">
          <w:rPr>
            <w:b w:val="0"/>
            <w:noProof/>
            <w:webHidden/>
            <w:sz w:val="22"/>
            <w:szCs w:val="22"/>
          </w:rPr>
          <w:fldChar w:fldCharType="end"/>
        </w:r>
      </w:hyperlink>
    </w:p>
    <w:p w:rsidR="00BE4005" w:rsidRPr="00BE4005" w:rsidRDefault="00BE4005">
      <w:pPr>
        <w:pStyle w:val="37"/>
        <w:tabs>
          <w:tab w:val="right" w:leader="dot" w:pos="9344"/>
        </w:tabs>
        <w:rPr>
          <w:rFonts w:eastAsiaTheme="minorEastAsia"/>
          <w:b w:val="0"/>
          <w:noProof/>
          <w:sz w:val="22"/>
          <w:szCs w:val="22"/>
        </w:rPr>
      </w:pPr>
      <w:hyperlink w:anchor="_Toc144214214" w:history="1">
        <w:r w:rsidRPr="00BE4005">
          <w:rPr>
            <w:rStyle w:val="af4"/>
            <w:b w:val="0"/>
            <w:bCs/>
            <w:noProof/>
            <w:sz w:val="22"/>
            <w:szCs w:val="22"/>
          </w:rPr>
          <w:t>2.1.6. Размеры и сроки примыкания лесосек (организационно-технические элементы рубок спелых и перестойных лесных насаждений)</w:t>
        </w:r>
        <w:r w:rsidRPr="00BE4005">
          <w:rPr>
            <w:b w:val="0"/>
            <w:noProof/>
            <w:webHidden/>
            <w:sz w:val="22"/>
            <w:szCs w:val="22"/>
          </w:rPr>
          <w:tab/>
        </w:r>
        <w:r w:rsidRPr="00BE4005">
          <w:rPr>
            <w:b w:val="0"/>
            <w:noProof/>
            <w:webHidden/>
            <w:sz w:val="22"/>
            <w:szCs w:val="22"/>
          </w:rPr>
          <w:fldChar w:fldCharType="begin"/>
        </w:r>
        <w:r w:rsidRPr="00BE4005">
          <w:rPr>
            <w:b w:val="0"/>
            <w:noProof/>
            <w:webHidden/>
            <w:sz w:val="22"/>
            <w:szCs w:val="22"/>
          </w:rPr>
          <w:instrText xml:space="preserve"> PAGEREF _Toc144214214 \h </w:instrText>
        </w:r>
        <w:r w:rsidRPr="00BE4005">
          <w:rPr>
            <w:b w:val="0"/>
            <w:noProof/>
            <w:webHidden/>
            <w:sz w:val="22"/>
            <w:szCs w:val="22"/>
          </w:rPr>
        </w:r>
        <w:r w:rsidRPr="00BE4005">
          <w:rPr>
            <w:b w:val="0"/>
            <w:noProof/>
            <w:webHidden/>
            <w:sz w:val="22"/>
            <w:szCs w:val="22"/>
          </w:rPr>
          <w:fldChar w:fldCharType="separate"/>
        </w:r>
        <w:r w:rsidR="009460AC">
          <w:rPr>
            <w:b w:val="0"/>
            <w:noProof/>
            <w:webHidden/>
            <w:sz w:val="22"/>
            <w:szCs w:val="22"/>
          </w:rPr>
          <w:t>105</w:t>
        </w:r>
        <w:r w:rsidRPr="00BE4005">
          <w:rPr>
            <w:b w:val="0"/>
            <w:noProof/>
            <w:webHidden/>
            <w:sz w:val="22"/>
            <w:szCs w:val="22"/>
          </w:rPr>
          <w:fldChar w:fldCharType="end"/>
        </w:r>
      </w:hyperlink>
    </w:p>
    <w:p w:rsidR="00BE4005" w:rsidRPr="00BE4005" w:rsidRDefault="00BE4005">
      <w:pPr>
        <w:pStyle w:val="37"/>
        <w:tabs>
          <w:tab w:val="right" w:leader="dot" w:pos="9344"/>
        </w:tabs>
        <w:rPr>
          <w:rFonts w:eastAsiaTheme="minorEastAsia"/>
          <w:b w:val="0"/>
          <w:noProof/>
          <w:sz w:val="22"/>
          <w:szCs w:val="22"/>
        </w:rPr>
      </w:pPr>
      <w:hyperlink w:anchor="_Toc144214215" w:history="1">
        <w:r w:rsidRPr="00BE4005">
          <w:rPr>
            <w:rStyle w:val="af4"/>
            <w:b w:val="0"/>
            <w:bCs/>
            <w:noProof/>
            <w:sz w:val="22"/>
            <w:szCs w:val="22"/>
          </w:rPr>
          <w:t>2.1.7. Количество зарубов</w:t>
        </w:r>
        <w:r w:rsidRPr="00BE4005">
          <w:rPr>
            <w:b w:val="0"/>
            <w:noProof/>
            <w:webHidden/>
            <w:sz w:val="22"/>
            <w:szCs w:val="22"/>
          </w:rPr>
          <w:tab/>
        </w:r>
        <w:r w:rsidRPr="00BE4005">
          <w:rPr>
            <w:b w:val="0"/>
            <w:noProof/>
            <w:webHidden/>
            <w:sz w:val="22"/>
            <w:szCs w:val="22"/>
          </w:rPr>
          <w:fldChar w:fldCharType="begin"/>
        </w:r>
        <w:r w:rsidRPr="00BE4005">
          <w:rPr>
            <w:b w:val="0"/>
            <w:noProof/>
            <w:webHidden/>
            <w:sz w:val="22"/>
            <w:szCs w:val="22"/>
          </w:rPr>
          <w:instrText xml:space="preserve"> PAGEREF _Toc144214215 \h </w:instrText>
        </w:r>
        <w:r w:rsidRPr="00BE4005">
          <w:rPr>
            <w:b w:val="0"/>
            <w:noProof/>
            <w:webHidden/>
            <w:sz w:val="22"/>
            <w:szCs w:val="22"/>
          </w:rPr>
        </w:r>
        <w:r w:rsidRPr="00BE4005">
          <w:rPr>
            <w:b w:val="0"/>
            <w:noProof/>
            <w:webHidden/>
            <w:sz w:val="22"/>
            <w:szCs w:val="22"/>
          </w:rPr>
          <w:fldChar w:fldCharType="separate"/>
        </w:r>
        <w:r w:rsidR="009460AC">
          <w:rPr>
            <w:b w:val="0"/>
            <w:noProof/>
            <w:webHidden/>
            <w:sz w:val="22"/>
            <w:szCs w:val="22"/>
          </w:rPr>
          <w:t>108</w:t>
        </w:r>
        <w:r w:rsidRPr="00BE4005">
          <w:rPr>
            <w:b w:val="0"/>
            <w:noProof/>
            <w:webHidden/>
            <w:sz w:val="22"/>
            <w:szCs w:val="22"/>
          </w:rPr>
          <w:fldChar w:fldCharType="end"/>
        </w:r>
      </w:hyperlink>
    </w:p>
    <w:p w:rsidR="00BE4005" w:rsidRPr="00BE4005" w:rsidRDefault="00BE4005">
      <w:pPr>
        <w:pStyle w:val="37"/>
        <w:tabs>
          <w:tab w:val="right" w:leader="dot" w:pos="9344"/>
        </w:tabs>
        <w:rPr>
          <w:rFonts w:eastAsiaTheme="minorEastAsia"/>
          <w:b w:val="0"/>
          <w:noProof/>
          <w:sz w:val="22"/>
          <w:szCs w:val="22"/>
        </w:rPr>
      </w:pPr>
      <w:hyperlink w:anchor="_Toc144214216" w:history="1">
        <w:r w:rsidRPr="00BE4005">
          <w:rPr>
            <w:rStyle w:val="af4"/>
            <w:b w:val="0"/>
            <w:bCs/>
            <w:noProof/>
            <w:sz w:val="22"/>
            <w:szCs w:val="22"/>
          </w:rPr>
          <w:t>2.1.8. Сроки повторяемости рубок</w:t>
        </w:r>
        <w:r w:rsidRPr="00BE4005">
          <w:rPr>
            <w:b w:val="0"/>
            <w:noProof/>
            <w:webHidden/>
            <w:sz w:val="22"/>
            <w:szCs w:val="22"/>
          </w:rPr>
          <w:tab/>
        </w:r>
        <w:r w:rsidRPr="00BE4005">
          <w:rPr>
            <w:b w:val="0"/>
            <w:noProof/>
            <w:webHidden/>
            <w:sz w:val="22"/>
            <w:szCs w:val="22"/>
          </w:rPr>
          <w:fldChar w:fldCharType="begin"/>
        </w:r>
        <w:r w:rsidRPr="00BE4005">
          <w:rPr>
            <w:b w:val="0"/>
            <w:noProof/>
            <w:webHidden/>
            <w:sz w:val="22"/>
            <w:szCs w:val="22"/>
          </w:rPr>
          <w:instrText xml:space="preserve"> PAGEREF _Toc144214216 \h </w:instrText>
        </w:r>
        <w:r w:rsidRPr="00BE4005">
          <w:rPr>
            <w:b w:val="0"/>
            <w:noProof/>
            <w:webHidden/>
            <w:sz w:val="22"/>
            <w:szCs w:val="22"/>
          </w:rPr>
        </w:r>
        <w:r w:rsidRPr="00BE4005">
          <w:rPr>
            <w:b w:val="0"/>
            <w:noProof/>
            <w:webHidden/>
            <w:sz w:val="22"/>
            <w:szCs w:val="22"/>
          </w:rPr>
          <w:fldChar w:fldCharType="separate"/>
        </w:r>
        <w:r w:rsidR="009460AC">
          <w:rPr>
            <w:b w:val="0"/>
            <w:noProof/>
            <w:webHidden/>
            <w:sz w:val="22"/>
            <w:szCs w:val="22"/>
          </w:rPr>
          <w:t>109</w:t>
        </w:r>
        <w:r w:rsidRPr="00BE4005">
          <w:rPr>
            <w:b w:val="0"/>
            <w:noProof/>
            <w:webHidden/>
            <w:sz w:val="22"/>
            <w:szCs w:val="22"/>
          </w:rPr>
          <w:fldChar w:fldCharType="end"/>
        </w:r>
      </w:hyperlink>
    </w:p>
    <w:p w:rsidR="00BE4005" w:rsidRPr="00BE4005" w:rsidRDefault="00BE4005">
      <w:pPr>
        <w:pStyle w:val="37"/>
        <w:tabs>
          <w:tab w:val="right" w:leader="dot" w:pos="9344"/>
        </w:tabs>
        <w:rPr>
          <w:rFonts w:eastAsiaTheme="minorEastAsia"/>
          <w:b w:val="0"/>
          <w:noProof/>
          <w:sz w:val="22"/>
          <w:szCs w:val="22"/>
        </w:rPr>
      </w:pPr>
      <w:hyperlink w:anchor="_Toc144214217" w:history="1">
        <w:r w:rsidRPr="00BE4005">
          <w:rPr>
            <w:rStyle w:val="af4"/>
            <w:b w:val="0"/>
            <w:bCs/>
            <w:noProof/>
            <w:sz w:val="22"/>
            <w:szCs w:val="22"/>
          </w:rPr>
          <w:t>2.1.9. Методы лесовосстановления</w:t>
        </w:r>
        <w:r w:rsidRPr="00BE4005">
          <w:rPr>
            <w:b w:val="0"/>
            <w:noProof/>
            <w:webHidden/>
            <w:sz w:val="22"/>
            <w:szCs w:val="22"/>
          </w:rPr>
          <w:tab/>
        </w:r>
        <w:r w:rsidRPr="00BE4005">
          <w:rPr>
            <w:b w:val="0"/>
            <w:noProof/>
            <w:webHidden/>
            <w:sz w:val="22"/>
            <w:szCs w:val="22"/>
          </w:rPr>
          <w:fldChar w:fldCharType="begin"/>
        </w:r>
        <w:r w:rsidRPr="00BE4005">
          <w:rPr>
            <w:b w:val="0"/>
            <w:noProof/>
            <w:webHidden/>
            <w:sz w:val="22"/>
            <w:szCs w:val="22"/>
          </w:rPr>
          <w:instrText xml:space="preserve"> PAGEREF _Toc144214217 \h </w:instrText>
        </w:r>
        <w:r w:rsidRPr="00BE4005">
          <w:rPr>
            <w:b w:val="0"/>
            <w:noProof/>
            <w:webHidden/>
            <w:sz w:val="22"/>
            <w:szCs w:val="22"/>
          </w:rPr>
        </w:r>
        <w:r w:rsidRPr="00BE4005">
          <w:rPr>
            <w:b w:val="0"/>
            <w:noProof/>
            <w:webHidden/>
            <w:sz w:val="22"/>
            <w:szCs w:val="22"/>
          </w:rPr>
          <w:fldChar w:fldCharType="separate"/>
        </w:r>
        <w:r w:rsidR="009460AC">
          <w:rPr>
            <w:b w:val="0"/>
            <w:noProof/>
            <w:webHidden/>
            <w:sz w:val="22"/>
            <w:szCs w:val="22"/>
          </w:rPr>
          <w:t>109</w:t>
        </w:r>
        <w:r w:rsidRPr="00BE4005">
          <w:rPr>
            <w:b w:val="0"/>
            <w:noProof/>
            <w:webHidden/>
            <w:sz w:val="22"/>
            <w:szCs w:val="22"/>
          </w:rPr>
          <w:fldChar w:fldCharType="end"/>
        </w:r>
      </w:hyperlink>
    </w:p>
    <w:p w:rsidR="00BE4005" w:rsidRPr="00BE4005" w:rsidRDefault="00BE4005">
      <w:pPr>
        <w:pStyle w:val="37"/>
        <w:tabs>
          <w:tab w:val="right" w:leader="dot" w:pos="9344"/>
        </w:tabs>
        <w:rPr>
          <w:rFonts w:eastAsiaTheme="minorEastAsia"/>
          <w:b w:val="0"/>
          <w:noProof/>
          <w:sz w:val="22"/>
          <w:szCs w:val="22"/>
        </w:rPr>
      </w:pPr>
      <w:hyperlink w:anchor="_Toc144214218" w:history="1">
        <w:r w:rsidRPr="00BE4005">
          <w:rPr>
            <w:rStyle w:val="af4"/>
            <w:b w:val="0"/>
            <w:bCs/>
            <w:noProof/>
            <w:sz w:val="22"/>
            <w:szCs w:val="22"/>
          </w:rPr>
          <w:t>2.1.10. Сроки использования лесов для заготовки древесины и другие сведения</w:t>
        </w:r>
        <w:r w:rsidRPr="00BE4005">
          <w:rPr>
            <w:b w:val="0"/>
            <w:noProof/>
            <w:webHidden/>
            <w:sz w:val="22"/>
            <w:szCs w:val="22"/>
          </w:rPr>
          <w:tab/>
        </w:r>
        <w:r w:rsidRPr="00BE4005">
          <w:rPr>
            <w:b w:val="0"/>
            <w:noProof/>
            <w:webHidden/>
            <w:sz w:val="22"/>
            <w:szCs w:val="22"/>
          </w:rPr>
          <w:fldChar w:fldCharType="begin"/>
        </w:r>
        <w:r w:rsidRPr="00BE4005">
          <w:rPr>
            <w:b w:val="0"/>
            <w:noProof/>
            <w:webHidden/>
            <w:sz w:val="22"/>
            <w:szCs w:val="22"/>
          </w:rPr>
          <w:instrText xml:space="preserve"> PAGEREF _Toc144214218 \h </w:instrText>
        </w:r>
        <w:r w:rsidRPr="00BE4005">
          <w:rPr>
            <w:b w:val="0"/>
            <w:noProof/>
            <w:webHidden/>
            <w:sz w:val="22"/>
            <w:szCs w:val="22"/>
          </w:rPr>
        </w:r>
        <w:r w:rsidRPr="00BE4005">
          <w:rPr>
            <w:b w:val="0"/>
            <w:noProof/>
            <w:webHidden/>
            <w:sz w:val="22"/>
            <w:szCs w:val="22"/>
          </w:rPr>
          <w:fldChar w:fldCharType="separate"/>
        </w:r>
        <w:r w:rsidR="009460AC">
          <w:rPr>
            <w:b w:val="0"/>
            <w:noProof/>
            <w:webHidden/>
            <w:sz w:val="22"/>
            <w:szCs w:val="22"/>
          </w:rPr>
          <w:t>110</w:t>
        </w:r>
        <w:r w:rsidRPr="00BE4005">
          <w:rPr>
            <w:b w:val="0"/>
            <w:noProof/>
            <w:webHidden/>
            <w:sz w:val="22"/>
            <w:szCs w:val="22"/>
          </w:rPr>
          <w:fldChar w:fldCharType="end"/>
        </w:r>
      </w:hyperlink>
    </w:p>
    <w:p w:rsidR="00BE4005" w:rsidRPr="00BE4005" w:rsidRDefault="00BE4005">
      <w:pPr>
        <w:pStyle w:val="37"/>
        <w:tabs>
          <w:tab w:val="right" w:leader="dot" w:pos="9344"/>
        </w:tabs>
        <w:rPr>
          <w:rFonts w:eastAsiaTheme="minorEastAsia"/>
          <w:b w:val="0"/>
          <w:noProof/>
          <w:sz w:val="22"/>
          <w:szCs w:val="22"/>
        </w:rPr>
      </w:pPr>
      <w:hyperlink w:anchor="_Toc144214219" w:history="1">
        <w:r w:rsidRPr="00BE4005">
          <w:rPr>
            <w:rStyle w:val="af4"/>
            <w:b w:val="0"/>
            <w:bCs/>
            <w:noProof/>
            <w:sz w:val="22"/>
            <w:szCs w:val="22"/>
          </w:rPr>
          <w:t>2.1.11. Очистка мест рубок от порубочных остатков</w:t>
        </w:r>
        <w:r w:rsidRPr="00BE4005">
          <w:rPr>
            <w:b w:val="0"/>
            <w:noProof/>
            <w:webHidden/>
            <w:sz w:val="22"/>
            <w:szCs w:val="22"/>
          </w:rPr>
          <w:tab/>
        </w:r>
        <w:r w:rsidRPr="00BE4005">
          <w:rPr>
            <w:b w:val="0"/>
            <w:noProof/>
            <w:webHidden/>
            <w:sz w:val="22"/>
            <w:szCs w:val="22"/>
          </w:rPr>
          <w:fldChar w:fldCharType="begin"/>
        </w:r>
        <w:r w:rsidRPr="00BE4005">
          <w:rPr>
            <w:b w:val="0"/>
            <w:noProof/>
            <w:webHidden/>
            <w:sz w:val="22"/>
            <w:szCs w:val="22"/>
          </w:rPr>
          <w:instrText xml:space="preserve"> PAGEREF _Toc144214219 \h </w:instrText>
        </w:r>
        <w:r w:rsidRPr="00BE4005">
          <w:rPr>
            <w:b w:val="0"/>
            <w:noProof/>
            <w:webHidden/>
            <w:sz w:val="22"/>
            <w:szCs w:val="22"/>
          </w:rPr>
        </w:r>
        <w:r w:rsidRPr="00BE4005">
          <w:rPr>
            <w:b w:val="0"/>
            <w:noProof/>
            <w:webHidden/>
            <w:sz w:val="22"/>
            <w:szCs w:val="22"/>
          </w:rPr>
          <w:fldChar w:fldCharType="separate"/>
        </w:r>
        <w:r w:rsidR="009460AC">
          <w:rPr>
            <w:b w:val="0"/>
            <w:noProof/>
            <w:webHidden/>
            <w:sz w:val="22"/>
            <w:szCs w:val="22"/>
          </w:rPr>
          <w:t>112</w:t>
        </w:r>
        <w:r w:rsidRPr="00BE4005">
          <w:rPr>
            <w:b w:val="0"/>
            <w:noProof/>
            <w:webHidden/>
            <w:sz w:val="22"/>
            <w:szCs w:val="22"/>
          </w:rPr>
          <w:fldChar w:fldCharType="end"/>
        </w:r>
      </w:hyperlink>
    </w:p>
    <w:p w:rsidR="00BE4005" w:rsidRPr="00BE4005" w:rsidRDefault="00BE4005">
      <w:pPr>
        <w:pStyle w:val="37"/>
        <w:tabs>
          <w:tab w:val="right" w:leader="dot" w:pos="9344"/>
        </w:tabs>
        <w:rPr>
          <w:rFonts w:eastAsiaTheme="minorEastAsia"/>
          <w:b w:val="0"/>
          <w:noProof/>
          <w:sz w:val="22"/>
          <w:szCs w:val="22"/>
        </w:rPr>
      </w:pPr>
      <w:hyperlink w:anchor="_Toc144214220" w:history="1">
        <w:r w:rsidRPr="00BE4005">
          <w:rPr>
            <w:rStyle w:val="af4"/>
            <w:b w:val="0"/>
            <w:bCs/>
            <w:noProof/>
            <w:sz w:val="22"/>
            <w:szCs w:val="22"/>
          </w:rPr>
          <w:t>2.1.12. Расчетная лесосека (ежегодный допустимый объем изъятия древесины) для осуществления рубок средневозрастных, приспевающих, спелых и перестойных лесных насаждений при уходе за лесами</w:t>
        </w:r>
        <w:r w:rsidRPr="00BE4005">
          <w:rPr>
            <w:b w:val="0"/>
            <w:noProof/>
            <w:webHidden/>
            <w:sz w:val="22"/>
            <w:szCs w:val="22"/>
          </w:rPr>
          <w:tab/>
        </w:r>
        <w:r w:rsidRPr="00BE4005">
          <w:rPr>
            <w:b w:val="0"/>
            <w:noProof/>
            <w:webHidden/>
            <w:sz w:val="22"/>
            <w:szCs w:val="22"/>
          </w:rPr>
          <w:fldChar w:fldCharType="begin"/>
        </w:r>
        <w:r w:rsidRPr="00BE4005">
          <w:rPr>
            <w:b w:val="0"/>
            <w:noProof/>
            <w:webHidden/>
            <w:sz w:val="22"/>
            <w:szCs w:val="22"/>
          </w:rPr>
          <w:instrText xml:space="preserve"> PAGEREF _Toc144214220 \h </w:instrText>
        </w:r>
        <w:r w:rsidRPr="00BE4005">
          <w:rPr>
            <w:b w:val="0"/>
            <w:noProof/>
            <w:webHidden/>
            <w:sz w:val="22"/>
            <w:szCs w:val="22"/>
          </w:rPr>
        </w:r>
        <w:r w:rsidRPr="00BE4005">
          <w:rPr>
            <w:b w:val="0"/>
            <w:noProof/>
            <w:webHidden/>
            <w:sz w:val="22"/>
            <w:szCs w:val="22"/>
          </w:rPr>
          <w:fldChar w:fldCharType="separate"/>
        </w:r>
        <w:r w:rsidR="009460AC">
          <w:rPr>
            <w:b w:val="0"/>
            <w:noProof/>
            <w:webHidden/>
            <w:sz w:val="22"/>
            <w:szCs w:val="22"/>
          </w:rPr>
          <w:t>113</w:t>
        </w:r>
        <w:r w:rsidRPr="00BE4005">
          <w:rPr>
            <w:b w:val="0"/>
            <w:noProof/>
            <w:webHidden/>
            <w:sz w:val="22"/>
            <w:szCs w:val="22"/>
          </w:rPr>
          <w:fldChar w:fldCharType="end"/>
        </w:r>
      </w:hyperlink>
    </w:p>
    <w:p w:rsidR="00BE4005" w:rsidRPr="00BE4005" w:rsidRDefault="00BE4005">
      <w:pPr>
        <w:pStyle w:val="37"/>
        <w:tabs>
          <w:tab w:val="right" w:leader="dot" w:pos="9344"/>
        </w:tabs>
        <w:rPr>
          <w:rFonts w:eastAsiaTheme="minorEastAsia"/>
          <w:b w:val="0"/>
          <w:noProof/>
          <w:sz w:val="22"/>
          <w:szCs w:val="22"/>
        </w:rPr>
      </w:pPr>
      <w:hyperlink w:anchor="_Toc144214221" w:history="1">
        <w:r w:rsidRPr="00BE4005">
          <w:rPr>
            <w:rStyle w:val="af4"/>
            <w:b w:val="0"/>
            <w:bCs/>
            <w:noProof/>
            <w:sz w:val="22"/>
            <w:szCs w:val="22"/>
          </w:rPr>
          <w:t>2.1.13. Расчетная лесосека при всех видах рубок</w:t>
        </w:r>
        <w:r w:rsidRPr="00BE4005">
          <w:rPr>
            <w:b w:val="0"/>
            <w:noProof/>
            <w:webHidden/>
            <w:sz w:val="22"/>
            <w:szCs w:val="22"/>
          </w:rPr>
          <w:tab/>
        </w:r>
        <w:r w:rsidRPr="00BE4005">
          <w:rPr>
            <w:b w:val="0"/>
            <w:noProof/>
            <w:webHidden/>
            <w:sz w:val="22"/>
            <w:szCs w:val="22"/>
          </w:rPr>
          <w:fldChar w:fldCharType="begin"/>
        </w:r>
        <w:r w:rsidRPr="00BE4005">
          <w:rPr>
            <w:b w:val="0"/>
            <w:noProof/>
            <w:webHidden/>
            <w:sz w:val="22"/>
            <w:szCs w:val="22"/>
          </w:rPr>
          <w:instrText xml:space="preserve"> PAGEREF _Toc144214221 \h </w:instrText>
        </w:r>
        <w:r w:rsidRPr="00BE4005">
          <w:rPr>
            <w:b w:val="0"/>
            <w:noProof/>
            <w:webHidden/>
            <w:sz w:val="22"/>
            <w:szCs w:val="22"/>
          </w:rPr>
        </w:r>
        <w:r w:rsidRPr="00BE4005">
          <w:rPr>
            <w:b w:val="0"/>
            <w:noProof/>
            <w:webHidden/>
            <w:sz w:val="22"/>
            <w:szCs w:val="22"/>
          </w:rPr>
          <w:fldChar w:fldCharType="separate"/>
        </w:r>
        <w:r w:rsidR="009460AC">
          <w:rPr>
            <w:b w:val="0"/>
            <w:noProof/>
            <w:webHidden/>
            <w:sz w:val="22"/>
            <w:szCs w:val="22"/>
          </w:rPr>
          <w:t>124</w:t>
        </w:r>
        <w:r w:rsidRPr="00BE4005">
          <w:rPr>
            <w:b w:val="0"/>
            <w:noProof/>
            <w:webHidden/>
            <w:sz w:val="22"/>
            <w:szCs w:val="22"/>
          </w:rPr>
          <w:fldChar w:fldCharType="end"/>
        </w:r>
      </w:hyperlink>
    </w:p>
    <w:p w:rsidR="00BE4005" w:rsidRPr="00BE4005" w:rsidRDefault="00BE4005">
      <w:pPr>
        <w:pStyle w:val="21"/>
        <w:rPr>
          <w:rFonts w:eastAsiaTheme="minorEastAsia"/>
          <w:sz w:val="22"/>
          <w:szCs w:val="22"/>
        </w:rPr>
      </w:pPr>
      <w:hyperlink w:anchor="_Toc144214222" w:history="1">
        <w:r w:rsidRPr="00BE4005">
          <w:rPr>
            <w:rStyle w:val="af4"/>
            <w:bCs/>
            <w:sz w:val="22"/>
            <w:szCs w:val="22"/>
          </w:rPr>
          <w:t>2.2. Нормативы, параметры и сроки использования лесовдля заготовки живицы</w:t>
        </w:r>
        <w:r w:rsidRPr="00BE4005">
          <w:rPr>
            <w:webHidden/>
            <w:sz w:val="22"/>
            <w:szCs w:val="22"/>
          </w:rPr>
          <w:tab/>
        </w:r>
        <w:r w:rsidRPr="00BE4005">
          <w:rPr>
            <w:webHidden/>
            <w:sz w:val="22"/>
            <w:szCs w:val="22"/>
          </w:rPr>
          <w:fldChar w:fldCharType="begin"/>
        </w:r>
        <w:r w:rsidRPr="00BE4005">
          <w:rPr>
            <w:webHidden/>
            <w:sz w:val="22"/>
            <w:szCs w:val="22"/>
          </w:rPr>
          <w:instrText xml:space="preserve"> PAGEREF _Toc144214222 \h </w:instrText>
        </w:r>
        <w:r w:rsidRPr="00BE4005">
          <w:rPr>
            <w:webHidden/>
            <w:sz w:val="22"/>
            <w:szCs w:val="22"/>
          </w:rPr>
        </w:r>
        <w:r w:rsidRPr="00BE4005">
          <w:rPr>
            <w:webHidden/>
            <w:sz w:val="22"/>
            <w:szCs w:val="22"/>
          </w:rPr>
          <w:fldChar w:fldCharType="separate"/>
        </w:r>
        <w:r w:rsidR="009460AC">
          <w:rPr>
            <w:webHidden/>
            <w:sz w:val="22"/>
            <w:szCs w:val="22"/>
          </w:rPr>
          <w:t>126</w:t>
        </w:r>
        <w:r w:rsidRPr="00BE4005">
          <w:rPr>
            <w:webHidden/>
            <w:sz w:val="22"/>
            <w:szCs w:val="22"/>
          </w:rPr>
          <w:fldChar w:fldCharType="end"/>
        </w:r>
      </w:hyperlink>
    </w:p>
    <w:p w:rsidR="00BE4005" w:rsidRPr="00BE4005" w:rsidRDefault="00BE4005">
      <w:pPr>
        <w:pStyle w:val="37"/>
        <w:tabs>
          <w:tab w:val="right" w:leader="dot" w:pos="9344"/>
        </w:tabs>
        <w:rPr>
          <w:rFonts w:eastAsiaTheme="minorEastAsia"/>
          <w:b w:val="0"/>
          <w:noProof/>
          <w:sz w:val="22"/>
          <w:szCs w:val="22"/>
        </w:rPr>
      </w:pPr>
      <w:hyperlink w:anchor="_Toc144214223" w:history="1">
        <w:r w:rsidRPr="00BE4005">
          <w:rPr>
            <w:rStyle w:val="af4"/>
            <w:b w:val="0"/>
            <w:noProof/>
            <w:sz w:val="22"/>
            <w:szCs w:val="22"/>
          </w:rPr>
          <w:t>2.2.1. Общие положения. Фонд подсочки древостоев</w:t>
        </w:r>
        <w:r w:rsidRPr="00BE4005">
          <w:rPr>
            <w:b w:val="0"/>
            <w:noProof/>
            <w:webHidden/>
            <w:sz w:val="22"/>
            <w:szCs w:val="22"/>
          </w:rPr>
          <w:tab/>
        </w:r>
        <w:r w:rsidRPr="00BE4005">
          <w:rPr>
            <w:b w:val="0"/>
            <w:noProof/>
            <w:webHidden/>
            <w:sz w:val="22"/>
            <w:szCs w:val="22"/>
          </w:rPr>
          <w:fldChar w:fldCharType="begin"/>
        </w:r>
        <w:r w:rsidRPr="00BE4005">
          <w:rPr>
            <w:b w:val="0"/>
            <w:noProof/>
            <w:webHidden/>
            <w:sz w:val="22"/>
            <w:szCs w:val="22"/>
          </w:rPr>
          <w:instrText xml:space="preserve"> PAGEREF _Toc144214223 \h </w:instrText>
        </w:r>
        <w:r w:rsidRPr="00BE4005">
          <w:rPr>
            <w:b w:val="0"/>
            <w:noProof/>
            <w:webHidden/>
            <w:sz w:val="22"/>
            <w:szCs w:val="22"/>
          </w:rPr>
        </w:r>
        <w:r w:rsidRPr="00BE4005">
          <w:rPr>
            <w:b w:val="0"/>
            <w:noProof/>
            <w:webHidden/>
            <w:sz w:val="22"/>
            <w:szCs w:val="22"/>
          </w:rPr>
          <w:fldChar w:fldCharType="separate"/>
        </w:r>
        <w:r w:rsidR="009460AC">
          <w:rPr>
            <w:b w:val="0"/>
            <w:noProof/>
            <w:webHidden/>
            <w:sz w:val="22"/>
            <w:szCs w:val="22"/>
          </w:rPr>
          <w:t>126</w:t>
        </w:r>
        <w:r w:rsidRPr="00BE4005">
          <w:rPr>
            <w:b w:val="0"/>
            <w:noProof/>
            <w:webHidden/>
            <w:sz w:val="22"/>
            <w:szCs w:val="22"/>
          </w:rPr>
          <w:fldChar w:fldCharType="end"/>
        </w:r>
      </w:hyperlink>
    </w:p>
    <w:p w:rsidR="00BE4005" w:rsidRPr="00BE4005" w:rsidRDefault="00BE4005">
      <w:pPr>
        <w:pStyle w:val="37"/>
        <w:tabs>
          <w:tab w:val="right" w:leader="dot" w:pos="9344"/>
        </w:tabs>
        <w:rPr>
          <w:rFonts w:eastAsiaTheme="minorEastAsia"/>
          <w:b w:val="0"/>
          <w:noProof/>
          <w:sz w:val="22"/>
          <w:szCs w:val="22"/>
        </w:rPr>
      </w:pPr>
      <w:hyperlink w:anchor="_Toc144214224" w:history="1">
        <w:r w:rsidRPr="00BE4005">
          <w:rPr>
            <w:rStyle w:val="af4"/>
            <w:b w:val="0"/>
            <w:noProof/>
            <w:spacing w:val="-1"/>
            <w:sz w:val="22"/>
            <w:szCs w:val="22"/>
          </w:rPr>
          <w:t>2.2.2. Виды подсочки</w:t>
        </w:r>
        <w:r w:rsidRPr="00BE4005">
          <w:rPr>
            <w:b w:val="0"/>
            <w:noProof/>
            <w:webHidden/>
            <w:sz w:val="22"/>
            <w:szCs w:val="22"/>
          </w:rPr>
          <w:tab/>
        </w:r>
        <w:r w:rsidRPr="00BE4005">
          <w:rPr>
            <w:b w:val="0"/>
            <w:noProof/>
            <w:webHidden/>
            <w:sz w:val="22"/>
            <w:szCs w:val="22"/>
          </w:rPr>
          <w:fldChar w:fldCharType="begin"/>
        </w:r>
        <w:r w:rsidRPr="00BE4005">
          <w:rPr>
            <w:b w:val="0"/>
            <w:noProof/>
            <w:webHidden/>
            <w:sz w:val="22"/>
            <w:szCs w:val="22"/>
          </w:rPr>
          <w:instrText xml:space="preserve"> PAGEREF _Toc144214224 \h </w:instrText>
        </w:r>
        <w:r w:rsidRPr="00BE4005">
          <w:rPr>
            <w:b w:val="0"/>
            <w:noProof/>
            <w:webHidden/>
            <w:sz w:val="22"/>
            <w:szCs w:val="22"/>
          </w:rPr>
        </w:r>
        <w:r w:rsidRPr="00BE4005">
          <w:rPr>
            <w:b w:val="0"/>
            <w:noProof/>
            <w:webHidden/>
            <w:sz w:val="22"/>
            <w:szCs w:val="22"/>
          </w:rPr>
          <w:fldChar w:fldCharType="separate"/>
        </w:r>
        <w:r w:rsidR="009460AC">
          <w:rPr>
            <w:b w:val="0"/>
            <w:noProof/>
            <w:webHidden/>
            <w:sz w:val="22"/>
            <w:szCs w:val="22"/>
          </w:rPr>
          <w:t>128</w:t>
        </w:r>
        <w:r w:rsidRPr="00BE4005">
          <w:rPr>
            <w:b w:val="0"/>
            <w:noProof/>
            <w:webHidden/>
            <w:sz w:val="22"/>
            <w:szCs w:val="22"/>
          </w:rPr>
          <w:fldChar w:fldCharType="end"/>
        </w:r>
      </w:hyperlink>
    </w:p>
    <w:p w:rsidR="00BE4005" w:rsidRPr="00BE4005" w:rsidRDefault="00BE4005">
      <w:pPr>
        <w:pStyle w:val="37"/>
        <w:tabs>
          <w:tab w:val="right" w:leader="dot" w:pos="9344"/>
        </w:tabs>
        <w:rPr>
          <w:rFonts w:eastAsiaTheme="minorEastAsia"/>
          <w:b w:val="0"/>
          <w:noProof/>
          <w:sz w:val="22"/>
          <w:szCs w:val="22"/>
        </w:rPr>
      </w:pPr>
      <w:hyperlink w:anchor="_Toc144214225" w:history="1">
        <w:r w:rsidRPr="00BE4005">
          <w:rPr>
            <w:rStyle w:val="af4"/>
            <w:b w:val="0"/>
            <w:noProof/>
            <w:spacing w:val="-1"/>
            <w:sz w:val="22"/>
            <w:szCs w:val="22"/>
          </w:rPr>
          <w:t>2.2.3. Проведение подсочки сосновых лесных насаждений (количество карр на дереве, и ширина межкарровых ремней в зависимости от диаметра деревьев)</w:t>
        </w:r>
        <w:r w:rsidRPr="00BE4005">
          <w:rPr>
            <w:b w:val="0"/>
            <w:noProof/>
            <w:webHidden/>
            <w:sz w:val="22"/>
            <w:szCs w:val="22"/>
          </w:rPr>
          <w:tab/>
        </w:r>
        <w:r w:rsidRPr="00BE4005">
          <w:rPr>
            <w:b w:val="0"/>
            <w:noProof/>
            <w:webHidden/>
            <w:sz w:val="22"/>
            <w:szCs w:val="22"/>
          </w:rPr>
          <w:fldChar w:fldCharType="begin"/>
        </w:r>
        <w:r w:rsidRPr="00BE4005">
          <w:rPr>
            <w:b w:val="0"/>
            <w:noProof/>
            <w:webHidden/>
            <w:sz w:val="22"/>
            <w:szCs w:val="22"/>
          </w:rPr>
          <w:instrText xml:space="preserve"> PAGEREF _Toc144214225 \h </w:instrText>
        </w:r>
        <w:r w:rsidRPr="00BE4005">
          <w:rPr>
            <w:b w:val="0"/>
            <w:noProof/>
            <w:webHidden/>
            <w:sz w:val="22"/>
            <w:szCs w:val="22"/>
          </w:rPr>
        </w:r>
        <w:r w:rsidRPr="00BE4005">
          <w:rPr>
            <w:b w:val="0"/>
            <w:noProof/>
            <w:webHidden/>
            <w:sz w:val="22"/>
            <w:szCs w:val="22"/>
          </w:rPr>
          <w:fldChar w:fldCharType="separate"/>
        </w:r>
        <w:r w:rsidR="009460AC">
          <w:rPr>
            <w:b w:val="0"/>
            <w:noProof/>
            <w:webHidden/>
            <w:sz w:val="22"/>
            <w:szCs w:val="22"/>
          </w:rPr>
          <w:t>128</w:t>
        </w:r>
        <w:r w:rsidRPr="00BE4005">
          <w:rPr>
            <w:b w:val="0"/>
            <w:noProof/>
            <w:webHidden/>
            <w:sz w:val="22"/>
            <w:szCs w:val="22"/>
          </w:rPr>
          <w:fldChar w:fldCharType="end"/>
        </w:r>
      </w:hyperlink>
    </w:p>
    <w:p w:rsidR="00BE4005" w:rsidRPr="00BE4005" w:rsidRDefault="00BE4005">
      <w:pPr>
        <w:pStyle w:val="37"/>
        <w:tabs>
          <w:tab w:val="right" w:leader="dot" w:pos="9344"/>
        </w:tabs>
        <w:rPr>
          <w:rFonts w:eastAsiaTheme="minorEastAsia"/>
          <w:b w:val="0"/>
          <w:noProof/>
          <w:sz w:val="22"/>
          <w:szCs w:val="22"/>
        </w:rPr>
      </w:pPr>
      <w:hyperlink w:anchor="_Toc144214226" w:history="1">
        <w:r w:rsidRPr="00BE4005">
          <w:rPr>
            <w:rStyle w:val="af4"/>
            <w:b w:val="0"/>
            <w:bCs/>
            <w:noProof/>
            <w:sz w:val="22"/>
            <w:szCs w:val="22"/>
          </w:rPr>
          <w:t>2.2.4. Сроки использования сосновых насаждений для заготовки живицы</w:t>
        </w:r>
        <w:r w:rsidRPr="00BE4005">
          <w:rPr>
            <w:b w:val="0"/>
            <w:noProof/>
            <w:webHidden/>
            <w:sz w:val="22"/>
            <w:szCs w:val="22"/>
          </w:rPr>
          <w:tab/>
        </w:r>
        <w:r w:rsidRPr="00BE4005">
          <w:rPr>
            <w:b w:val="0"/>
            <w:noProof/>
            <w:webHidden/>
            <w:sz w:val="22"/>
            <w:szCs w:val="22"/>
          </w:rPr>
          <w:fldChar w:fldCharType="begin"/>
        </w:r>
        <w:r w:rsidRPr="00BE4005">
          <w:rPr>
            <w:b w:val="0"/>
            <w:noProof/>
            <w:webHidden/>
            <w:sz w:val="22"/>
            <w:szCs w:val="22"/>
          </w:rPr>
          <w:instrText xml:space="preserve"> PAGEREF _Toc144214226 \h </w:instrText>
        </w:r>
        <w:r w:rsidRPr="00BE4005">
          <w:rPr>
            <w:b w:val="0"/>
            <w:noProof/>
            <w:webHidden/>
            <w:sz w:val="22"/>
            <w:szCs w:val="22"/>
          </w:rPr>
        </w:r>
        <w:r w:rsidRPr="00BE4005">
          <w:rPr>
            <w:b w:val="0"/>
            <w:noProof/>
            <w:webHidden/>
            <w:sz w:val="22"/>
            <w:szCs w:val="22"/>
          </w:rPr>
          <w:fldChar w:fldCharType="separate"/>
        </w:r>
        <w:r w:rsidR="009460AC">
          <w:rPr>
            <w:b w:val="0"/>
            <w:noProof/>
            <w:webHidden/>
            <w:sz w:val="22"/>
            <w:szCs w:val="22"/>
          </w:rPr>
          <w:t>129</w:t>
        </w:r>
        <w:r w:rsidRPr="00BE4005">
          <w:rPr>
            <w:b w:val="0"/>
            <w:noProof/>
            <w:webHidden/>
            <w:sz w:val="22"/>
            <w:szCs w:val="22"/>
          </w:rPr>
          <w:fldChar w:fldCharType="end"/>
        </w:r>
      </w:hyperlink>
    </w:p>
    <w:p w:rsidR="00BE4005" w:rsidRPr="00BE4005" w:rsidRDefault="00BE4005">
      <w:pPr>
        <w:pStyle w:val="37"/>
        <w:tabs>
          <w:tab w:val="right" w:leader="dot" w:pos="9344"/>
        </w:tabs>
        <w:rPr>
          <w:rFonts w:eastAsiaTheme="minorEastAsia"/>
          <w:b w:val="0"/>
          <w:noProof/>
          <w:sz w:val="22"/>
          <w:szCs w:val="22"/>
        </w:rPr>
      </w:pPr>
      <w:hyperlink w:anchor="_Toc144214227" w:history="1">
        <w:r w:rsidRPr="00BE4005">
          <w:rPr>
            <w:rStyle w:val="af4"/>
            <w:b w:val="0"/>
            <w:noProof/>
            <w:spacing w:val="-1"/>
            <w:sz w:val="22"/>
            <w:szCs w:val="22"/>
          </w:rPr>
          <w:t>2.2.5. Нормативы заготовки живицы</w:t>
        </w:r>
        <w:r w:rsidRPr="00BE4005">
          <w:rPr>
            <w:b w:val="0"/>
            <w:noProof/>
            <w:webHidden/>
            <w:sz w:val="22"/>
            <w:szCs w:val="22"/>
          </w:rPr>
          <w:tab/>
        </w:r>
        <w:r w:rsidRPr="00BE4005">
          <w:rPr>
            <w:b w:val="0"/>
            <w:noProof/>
            <w:webHidden/>
            <w:sz w:val="22"/>
            <w:szCs w:val="22"/>
          </w:rPr>
          <w:fldChar w:fldCharType="begin"/>
        </w:r>
        <w:r w:rsidRPr="00BE4005">
          <w:rPr>
            <w:b w:val="0"/>
            <w:noProof/>
            <w:webHidden/>
            <w:sz w:val="22"/>
            <w:szCs w:val="22"/>
          </w:rPr>
          <w:instrText xml:space="preserve"> PAGEREF _Toc144214227 \h </w:instrText>
        </w:r>
        <w:r w:rsidRPr="00BE4005">
          <w:rPr>
            <w:b w:val="0"/>
            <w:noProof/>
            <w:webHidden/>
            <w:sz w:val="22"/>
            <w:szCs w:val="22"/>
          </w:rPr>
        </w:r>
        <w:r w:rsidRPr="00BE4005">
          <w:rPr>
            <w:b w:val="0"/>
            <w:noProof/>
            <w:webHidden/>
            <w:sz w:val="22"/>
            <w:szCs w:val="22"/>
          </w:rPr>
          <w:fldChar w:fldCharType="separate"/>
        </w:r>
        <w:r w:rsidR="009460AC">
          <w:rPr>
            <w:b w:val="0"/>
            <w:noProof/>
            <w:webHidden/>
            <w:sz w:val="22"/>
            <w:szCs w:val="22"/>
          </w:rPr>
          <w:t>130</w:t>
        </w:r>
        <w:r w:rsidRPr="00BE4005">
          <w:rPr>
            <w:b w:val="0"/>
            <w:noProof/>
            <w:webHidden/>
            <w:sz w:val="22"/>
            <w:szCs w:val="22"/>
          </w:rPr>
          <w:fldChar w:fldCharType="end"/>
        </w:r>
      </w:hyperlink>
    </w:p>
    <w:p w:rsidR="00BE4005" w:rsidRPr="00BE4005" w:rsidRDefault="00BE4005">
      <w:pPr>
        <w:pStyle w:val="21"/>
        <w:rPr>
          <w:rFonts w:eastAsiaTheme="minorEastAsia"/>
          <w:sz w:val="22"/>
          <w:szCs w:val="22"/>
        </w:rPr>
      </w:pPr>
      <w:hyperlink w:anchor="_Toc144214228" w:history="1">
        <w:r w:rsidRPr="00BE4005">
          <w:rPr>
            <w:rStyle w:val="af4"/>
            <w:bCs/>
            <w:sz w:val="22"/>
            <w:szCs w:val="22"/>
          </w:rPr>
          <w:t>2.3. Нормативы, параметры и сроки использования лесов для заготовки и сбора  недревесных лесных ресурсов</w:t>
        </w:r>
        <w:r w:rsidRPr="00BE4005">
          <w:rPr>
            <w:webHidden/>
            <w:sz w:val="22"/>
            <w:szCs w:val="22"/>
          </w:rPr>
          <w:tab/>
        </w:r>
        <w:r w:rsidRPr="00BE4005">
          <w:rPr>
            <w:webHidden/>
            <w:sz w:val="22"/>
            <w:szCs w:val="22"/>
          </w:rPr>
          <w:fldChar w:fldCharType="begin"/>
        </w:r>
        <w:r w:rsidRPr="00BE4005">
          <w:rPr>
            <w:webHidden/>
            <w:sz w:val="22"/>
            <w:szCs w:val="22"/>
          </w:rPr>
          <w:instrText xml:space="preserve"> PAGEREF _Toc144214228 \h </w:instrText>
        </w:r>
        <w:r w:rsidRPr="00BE4005">
          <w:rPr>
            <w:webHidden/>
            <w:sz w:val="22"/>
            <w:szCs w:val="22"/>
          </w:rPr>
        </w:r>
        <w:r w:rsidRPr="00BE4005">
          <w:rPr>
            <w:webHidden/>
            <w:sz w:val="22"/>
            <w:szCs w:val="22"/>
          </w:rPr>
          <w:fldChar w:fldCharType="separate"/>
        </w:r>
        <w:r w:rsidR="009460AC">
          <w:rPr>
            <w:webHidden/>
            <w:sz w:val="22"/>
            <w:szCs w:val="22"/>
          </w:rPr>
          <w:t>130</w:t>
        </w:r>
        <w:r w:rsidRPr="00BE4005">
          <w:rPr>
            <w:webHidden/>
            <w:sz w:val="22"/>
            <w:szCs w:val="22"/>
          </w:rPr>
          <w:fldChar w:fldCharType="end"/>
        </w:r>
      </w:hyperlink>
    </w:p>
    <w:p w:rsidR="00BE4005" w:rsidRPr="00BE4005" w:rsidRDefault="00BE4005">
      <w:pPr>
        <w:pStyle w:val="37"/>
        <w:tabs>
          <w:tab w:val="right" w:leader="dot" w:pos="9344"/>
        </w:tabs>
        <w:rPr>
          <w:rFonts w:eastAsiaTheme="minorEastAsia"/>
          <w:b w:val="0"/>
          <w:noProof/>
          <w:sz w:val="22"/>
          <w:szCs w:val="22"/>
        </w:rPr>
      </w:pPr>
      <w:hyperlink w:anchor="_Toc144214229" w:history="1">
        <w:r w:rsidRPr="00BE4005">
          <w:rPr>
            <w:rStyle w:val="af4"/>
            <w:b w:val="0"/>
            <w:bCs/>
            <w:noProof/>
            <w:sz w:val="22"/>
            <w:szCs w:val="22"/>
          </w:rPr>
          <w:t>2.3.1. Общие положения</w:t>
        </w:r>
        <w:r w:rsidRPr="00BE4005">
          <w:rPr>
            <w:b w:val="0"/>
            <w:noProof/>
            <w:webHidden/>
            <w:sz w:val="22"/>
            <w:szCs w:val="22"/>
          </w:rPr>
          <w:tab/>
        </w:r>
        <w:r w:rsidRPr="00BE4005">
          <w:rPr>
            <w:b w:val="0"/>
            <w:noProof/>
            <w:webHidden/>
            <w:sz w:val="22"/>
            <w:szCs w:val="22"/>
          </w:rPr>
          <w:fldChar w:fldCharType="begin"/>
        </w:r>
        <w:r w:rsidRPr="00BE4005">
          <w:rPr>
            <w:b w:val="0"/>
            <w:noProof/>
            <w:webHidden/>
            <w:sz w:val="22"/>
            <w:szCs w:val="22"/>
          </w:rPr>
          <w:instrText xml:space="preserve"> PAGEREF _Toc144214229 \h </w:instrText>
        </w:r>
        <w:r w:rsidRPr="00BE4005">
          <w:rPr>
            <w:b w:val="0"/>
            <w:noProof/>
            <w:webHidden/>
            <w:sz w:val="22"/>
            <w:szCs w:val="22"/>
          </w:rPr>
        </w:r>
        <w:r w:rsidRPr="00BE4005">
          <w:rPr>
            <w:b w:val="0"/>
            <w:noProof/>
            <w:webHidden/>
            <w:sz w:val="22"/>
            <w:szCs w:val="22"/>
          </w:rPr>
          <w:fldChar w:fldCharType="separate"/>
        </w:r>
        <w:r w:rsidR="009460AC">
          <w:rPr>
            <w:b w:val="0"/>
            <w:noProof/>
            <w:webHidden/>
            <w:sz w:val="22"/>
            <w:szCs w:val="22"/>
          </w:rPr>
          <w:t>130</w:t>
        </w:r>
        <w:r w:rsidRPr="00BE4005">
          <w:rPr>
            <w:b w:val="0"/>
            <w:noProof/>
            <w:webHidden/>
            <w:sz w:val="22"/>
            <w:szCs w:val="22"/>
          </w:rPr>
          <w:fldChar w:fldCharType="end"/>
        </w:r>
      </w:hyperlink>
    </w:p>
    <w:p w:rsidR="00BE4005" w:rsidRPr="00BE4005" w:rsidRDefault="00BE4005">
      <w:pPr>
        <w:pStyle w:val="37"/>
        <w:tabs>
          <w:tab w:val="right" w:leader="dot" w:pos="9344"/>
        </w:tabs>
        <w:rPr>
          <w:rFonts w:eastAsiaTheme="minorEastAsia"/>
          <w:b w:val="0"/>
          <w:noProof/>
          <w:sz w:val="22"/>
          <w:szCs w:val="22"/>
        </w:rPr>
      </w:pPr>
      <w:hyperlink w:anchor="_Toc144214230" w:history="1">
        <w:r w:rsidRPr="00BE4005">
          <w:rPr>
            <w:rStyle w:val="af4"/>
            <w:b w:val="0"/>
            <w:bCs/>
            <w:noProof/>
            <w:sz w:val="22"/>
            <w:szCs w:val="22"/>
          </w:rPr>
          <w:t>2.3.2. Права и обязанности граждан, юридических лиц, осуществляющих использование лесов для заготовки и сбора недревесных лесных ресурсов</w:t>
        </w:r>
        <w:r w:rsidRPr="00BE4005">
          <w:rPr>
            <w:b w:val="0"/>
            <w:noProof/>
            <w:webHidden/>
            <w:sz w:val="22"/>
            <w:szCs w:val="22"/>
          </w:rPr>
          <w:tab/>
        </w:r>
        <w:r w:rsidRPr="00BE4005">
          <w:rPr>
            <w:b w:val="0"/>
            <w:noProof/>
            <w:webHidden/>
            <w:sz w:val="22"/>
            <w:szCs w:val="22"/>
          </w:rPr>
          <w:fldChar w:fldCharType="begin"/>
        </w:r>
        <w:r w:rsidRPr="00BE4005">
          <w:rPr>
            <w:b w:val="0"/>
            <w:noProof/>
            <w:webHidden/>
            <w:sz w:val="22"/>
            <w:szCs w:val="22"/>
          </w:rPr>
          <w:instrText xml:space="preserve"> PAGEREF _Toc144214230 \h </w:instrText>
        </w:r>
        <w:r w:rsidRPr="00BE4005">
          <w:rPr>
            <w:b w:val="0"/>
            <w:noProof/>
            <w:webHidden/>
            <w:sz w:val="22"/>
            <w:szCs w:val="22"/>
          </w:rPr>
        </w:r>
        <w:r w:rsidRPr="00BE4005">
          <w:rPr>
            <w:b w:val="0"/>
            <w:noProof/>
            <w:webHidden/>
            <w:sz w:val="22"/>
            <w:szCs w:val="22"/>
          </w:rPr>
          <w:fldChar w:fldCharType="separate"/>
        </w:r>
        <w:r w:rsidR="009460AC">
          <w:rPr>
            <w:b w:val="0"/>
            <w:noProof/>
            <w:webHidden/>
            <w:sz w:val="22"/>
            <w:szCs w:val="22"/>
          </w:rPr>
          <w:t>131</w:t>
        </w:r>
        <w:r w:rsidRPr="00BE4005">
          <w:rPr>
            <w:b w:val="0"/>
            <w:noProof/>
            <w:webHidden/>
            <w:sz w:val="22"/>
            <w:szCs w:val="22"/>
          </w:rPr>
          <w:fldChar w:fldCharType="end"/>
        </w:r>
      </w:hyperlink>
    </w:p>
    <w:p w:rsidR="00BE4005" w:rsidRPr="00BE4005" w:rsidRDefault="00BE4005">
      <w:pPr>
        <w:pStyle w:val="37"/>
        <w:tabs>
          <w:tab w:val="right" w:leader="dot" w:pos="9344"/>
        </w:tabs>
        <w:rPr>
          <w:rFonts w:eastAsiaTheme="minorEastAsia"/>
          <w:b w:val="0"/>
          <w:noProof/>
          <w:sz w:val="22"/>
          <w:szCs w:val="22"/>
        </w:rPr>
      </w:pPr>
      <w:hyperlink w:anchor="_Toc144214231" w:history="1">
        <w:r w:rsidRPr="00BE4005">
          <w:rPr>
            <w:rStyle w:val="af4"/>
            <w:b w:val="0"/>
            <w:bCs/>
            <w:noProof/>
            <w:sz w:val="22"/>
            <w:szCs w:val="22"/>
          </w:rPr>
          <w:t>2.3.3. Нормативы и параметры использования лесов для заготовки  недревесных лесных ресурсов по их видам</w:t>
        </w:r>
        <w:r w:rsidRPr="00BE4005">
          <w:rPr>
            <w:b w:val="0"/>
            <w:noProof/>
            <w:webHidden/>
            <w:sz w:val="22"/>
            <w:szCs w:val="22"/>
          </w:rPr>
          <w:tab/>
        </w:r>
        <w:r w:rsidRPr="00BE4005">
          <w:rPr>
            <w:b w:val="0"/>
            <w:noProof/>
            <w:webHidden/>
            <w:sz w:val="22"/>
            <w:szCs w:val="22"/>
          </w:rPr>
          <w:fldChar w:fldCharType="begin"/>
        </w:r>
        <w:r w:rsidRPr="00BE4005">
          <w:rPr>
            <w:b w:val="0"/>
            <w:noProof/>
            <w:webHidden/>
            <w:sz w:val="22"/>
            <w:szCs w:val="22"/>
          </w:rPr>
          <w:instrText xml:space="preserve"> PAGEREF _Toc144214231 \h </w:instrText>
        </w:r>
        <w:r w:rsidRPr="00BE4005">
          <w:rPr>
            <w:b w:val="0"/>
            <w:noProof/>
            <w:webHidden/>
            <w:sz w:val="22"/>
            <w:szCs w:val="22"/>
          </w:rPr>
        </w:r>
        <w:r w:rsidRPr="00BE4005">
          <w:rPr>
            <w:b w:val="0"/>
            <w:noProof/>
            <w:webHidden/>
            <w:sz w:val="22"/>
            <w:szCs w:val="22"/>
          </w:rPr>
          <w:fldChar w:fldCharType="separate"/>
        </w:r>
        <w:r w:rsidR="009460AC">
          <w:rPr>
            <w:b w:val="0"/>
            <w:noProof/>
            <w:webHidden/>
            <w:sz w:val="22"/>
            <w:szCs w:val="22"/>
          </w:rPr>
          <w:t>132</w:t>
        </w:r>
        <w:r w:rsidRPr="00BE4005">
          <w:rPr>
            <w:b w:val="0"/>
            <w:noProof/>
            <w:webHidden/>
            <w:sz w:val="22"/>
            <w:szCs w:val="22"/>
          </w:rPr>
          <w:fldChar w:fldCharType="end"/>
        </w:r>
      </w:hyperlink>
    </w:p>
    <w:p w:rsidR="00BE4005" w:rsidRPr="00BE4005" w:rsidRDefault="00BE4005">
      <w:pPr>
        <w:pStyle w:val="37"/>
        <w:tabs>
          <w:tab w:val="right" w:leader="dot" w:pos="9344"/>
        </w:tabs>
        <w:rPr>
          <w:rFonts w:eastAsiaTheme="minorEastAsia"/>
          <w:b w:val="0"/>
          <w:noProof/>
          <w:sz w:val="22"/>
          <w:szCs w:val="22"/>
        </w:rPr>
      </w:pPr>
      <w:hyperlink w:anchor="_Toc144214232" w:history="1">
        <w:r w:rsidRPr="00BE4005">
          <w:rPr>
            <w:rStyle w:val="af4"/>
            <w:b w:val="0"/>
            <w:noProof/>
            <w:sz w:val="22"/>
            <w:szCs w:val="22"/>
          </w:rPr>
          <w:t>2.3.4. Требования к использованию лесов при осуществлении заготовки и сбора        отдельных видов недревесных лесных ресурсов, сроки заготовки</w:t>
        </w:r>
        <w:r w:rsidRPr="00BE4005">
          <w:rPr>
            <w:b w:val="0"/>
            <w:noProof/>
            <w:webHidden/>
            <w:sz w:val="22"/>
            <w:szCs w:val="22"/>
          </w:rPr>
          <w:tab/>
        </w:r>
        <w:r w:rsidRPr="00BE4005">
          <w:rPr>
            <w:b w:val="0"/>
            <w:noProof/>
            <w:webHidden/>
            <w:sz w:val="22"/>
            <w:szCs w:val="22"/>
          </w:rPr>
          <w:fldChar w:fldCharType="begin"/>
        </w:r>
        <w:r w:rsidRPr="00BE4005">
          <w:rPr>
            <w:b w:val="0"/>
            <w:noProof/>
            <w:webHidden/>
            <w:sz w:val="22"/>
            <w:szCs w:val="22"/>
          </w:rPr>
          <w:instrText xml:space="preserve"> PAGEREF _Toc144214232 \h </w:instrText>
        </w:r>
        <w:r w:rsidRPr="00BE4005">
          <w:rPr>
            <w:b w:val="0"/>
            <w:noProof/>
            <w:webHidden/>
            <w:sz w:val="22"/>
            <w:szCs w:val="22"/>
          </w:rPr>
        </w:r>
        <w:r w:rsidRPr="00BE4005">
          <w:rPr>
            <w:b w:val="0"/>
            <w:noProof/>
            <w:webHidden/>
            <w:sz w:val="22"/>
            <w:szCs w:val="22"/>
          </w:rPr>
          <w:fldChar w:fldCharType="separate"/>
        </w:r>
        <w:r w:rsidR="009460AC">
          <w:rPr>
            <w:b w:val="0"/>
            <w:noProof/>
            <w:webHidden/>
            <w:sz w:val="22"/>
            <w:szCs w:val="22"/>
          </w:rPr>
          <w:t>133</w:t>
        </w:r>
        <w:r w:rsidRPr="00BE4005">
          <w:rPr>
            <w:b w:val="0"/>
            <w:noProof/>
            <w:webHidden/>
            <w:sz w:val="22"/>
            <w:szCs w:val="22"/>
          </w:rPr>
          <w:fldChar w:fldCharType="end"/>
        </w:r>
      </w:hyperlink>
    </w:p>
    <w:p w:rsidR="00BE4005" w:rsidRPr="00BE4005" w:rsidRDefault="00BE4005">
      <w:pPr>
        <w:pStyle w:val="37"/>
        <w:tabs>
          <w:tab w:val="right" w:leader="dot" w:pos="9344"/>
        </w:tabs>
        <w:rPr>
          <w:rFonts w:eastAsiaTheme="minorEastAsia"/>
          <w:b w:val="0"/>
          <w:noProof/>
          <w:sz w:val="22"/>
          <w:szCs w:val="22"/>
        </w:rPr>
      </w:pPr>
      <w:hyperlink w:anchor="_Toc144214233" w:history="1">
        <w:r w:rsidRPr="00BE4005">
          <w:rPr>
            <w:rStyle w:val="af4"/>
            <w:b w:val="0"/>
            <w:noProof/>
            <w:sz w:val="22"/>
            <w:szCs w:val="22"/>
          </w:rPr>
          <w:t>2.3.5. Сроки использования лесов для заготовки и сбора</w:t>
        </w:r>
        <w:r>
          <w:rPr>
            <w:rStyle w:val="af4"/>
            <w:b w:val="0"/>
            <w:noProof/>
            <w:sz w:val="22"/>
            <w:szCs w:val="22"/>
          </w:rPr>
          <w:t xml:space="preserve"> </w:t>
        </w:r>
      </w:hyperlink>
      <w:hyperlink w:anchor="_Toc144214234" w:history="1">
        <w:r w:rsidRPr="00BE4005">
          <w:rPr>
            <w:rStyle w:val="af4"/>
            <w:b w:val="0"/>
            <w:noProof/>
            <w:sz w:val="22"/>
            <w:szCs w:val="22"/>
          </w:rPr>
          <w:t>недревесных лесных ресурсов</w:t>
        </w:r>
        <w:r w:rsidRPr="00BE4005">
          <w:rPr>
            <w:b w:val="0"/>
            <w:noProof/>
            <w:webHidden/>
            <w:sz w:val="22"/>
            <w:szCs w:val="22"/>
          </w:rPr>
          <w:tab/>
        </w:r>
        <w:r w:rsidRPr="00BE4005">
          <w:rPr>
            <w:b w:val="0"/>
            <w:noProof/>
            <w:webHidden/>
            <w:sz w:val="22"/>
            <w:szCs w:val="22"/>
          </w:rPr>
          <w:fldChar w:fldCharType="begin"/>
        </w:r>
        <w:r w:rsidRPr="00BE4005">
          <w:rPr>
            <w:b w:val="0"/>
            <w:noProof/>
            <w:webHidden/>
            <w:sz w:val="22"/>
            <w:szCs w:val="22"/>
          </w:rPr>
          <w:instrText xml:space="preserve"> PAGEREF _Toc144214234 \h </w:instrText>
        </w:r>
        <w:r w:rsidRPr="00BE4005">
          <w:rPr>
            <w:b w:val="0"/>
            <w:noProof/>
            <w:webHidden/>
            <w:sz w:val="22"/>
            <w:szCs w:val="22"/>
          </w:rPr>
        </w:r>
        <w:r w:rsidRPr="00BE4005">
          <w:rPr>
            <w:b w:val="0"/>
            <w:noProof/>
            <w:webHidden/>
            <w:sz w:val="22"/>
            <w:szCs w:val="22"/>
          </w:rPr>
          <w:fldChar w:fldCharType="separate"/>
        </w:r>
        <w:r w:rsidR="009460AC">
          <w:rPr>
            <w:b w:val="0"/>
            <w:noProof/>
            <w:webHidden/>
            <w:sz w:val="22"/>
            <w:szCs w:val="22"/>
          </w:rPr>
          <w:t>137</w:t>
        </w:r>
        <w:r w:rsidRPr="00BE4005">
          <w:rPr>
            <w:b w:val="0"/>
            <w:noProof/>
            <w:webHidden/>
            <w:sz w:val="22"/>
            <w:szCs w:val="22"/>
          </w:rPr>
          <w:fldChar w:fldCharType="end"/>
        </w:r>
      </w:hyperlink>
    </w:p>
    <w:p w:rsidR="00BE4005" w:rsidRPr="00BE4005" w:rsidRDefault="00BE4005">
      <w:pPr>
        <w:pStyle w:val="21"/>
        <w:rPr>
          <w:rFonts w:eastAsiaTheme="minorEastAsia"/>
          <w:sz w:val="22"/>
          <w:szCs w:val="22"/>
        </w:rPr>
      </w:pPr>
      <w:hyperlink w:anchor="_Toc144214235" w:history="1">
        <w:r w:rsidRPr="00BE4005">
          <w:rPr>
            <w:rStyle w:val="af4"/>
            <w:bCs/>
            <w:sz w:val="22"/>
            <w:szCs w:val="22"/>
          </w:rPr>
          <w:t>2.4. Нормативы, параметры и сроки использования лесов для заготовки пищевых лесных ресурсов и сбора лекарственных растений</w:t>
        </w:r>
        <w:r w:rsidRPr="00BE4005">
          <w:rPr>
            <w:webHidden/>
            <w:sz w:val="22"/>
            <w:szCs w:val="22"/>
          </w:rPr>
          <w:tab/>
        </w:r>
        <w:r w:rsidRPr="00BE4005">
          <w:rPr>
            <w:webHidden/>
            <w:sz w:val="22"/>
            <w:szCs w:val="22"/>
          </w:rPr>
          <w:fldChar w:fldCharType="begin"/>
        </w:r>
        <w:r w:rsidRPr="00BE4005">
          <w:rPr>
            <w:webHidden/>
            <w:sz w:val="22"/>
            <w:szCs w:val="22"/>
          </w:rPr>
          <w:instrText xml:space="preserve"> PAGEREF _Toc144214235 \h </w:instrText>
        </w:r>
        <w:r w:rsidRPr="00BE4005">
          <w:rPr>
            <w:webHidden/>
            <w:sz w:val="22"/>
            <w:szCs w:val="22"/>
          </w:rPr>
        </w:r>
        <w:r w:rsidRPr="00BE4005">
          <w:rPr>
            <w:webHidden/>
            <w:sz w:val="22"/>
            <w:szCs w:val="22"/>
          </w:rPr>
          <w:fldChar w:fldCharType="separate"/>
        </w:r>
        <w:r w:rsidR="009460AC">
          <w:rPr>
            <w:webHidden/>
            <w:sz w:val="22"/>
            <w:szCs w:val="22"/>
          </w:rPr>
          <w:t>138</w:t>
        </w:r>
        <w:r w:rsidRPr="00BE4005">
          <w:rPr>
            <w:webHidden/>
            <w:sz w:val="22"/>
            <w:szCs w:val="22"/>
          </w:rPr>
          <w:fldChar w:fldCharType="end"/>
        </w:r>
      </w:hyperlink>
    </w:p>
    <w:p w:rsidR="00BE4005" w:rsidRPr="00BE4005" w:rsidRDefault="00BE4005">
      <w:pPr>
        <w:pStyle w:val="37"/>
        <w:tabs>
          <w:tab w:val="right" w:leader="dot" w:pos="9344"/>
        </w:tabs>
        <w:rPr>
          <w:rFonts w:eastAsiaTheme="minorEastAsia"/>
          <w:b w:val="0"/>
          <w:noProof/>
          <w:sz w:val="22"/>
          <w:szCs w:val="22"/>
        </w:rPr>
      </w:pPr>
      <w:hyperlink w:anchor="_Toc144214236" w:history="1">
        <w:r w:rsidRPr="00BE4005">
          <w:rPr>
            <w:rStyle w:val="af4"/>
            <w:b w:val="0"/>
            <w:noProof/>
            <w:sz w:val="22"/>
            <w:szCs w:val="22"/>
          </w:rPr>
          <w:t>2.4.1. Общие положения</w:t>
        </w:r>
        <w:r w:rsidRPr="00BE4005">
          <w:rPr>
            <w:b w:val="0"/>
            <w:noProof/>
            <w:webHidden/>
            <w:sz w:val="22"/>
            <w:szCs w:val="22"/>
          </w:rPr>
          <w:tab/>
        </w:r>
        <w:r w:rsidRPr="00BE4005">
          <w:rPr>
            <w:b w:val="0"/>
            <w:noProof/>
            <w:webHidden/>
            <w:sz w:val="22"/>
            <w:szCs w:val="22"/>
          </w:rPr>
          <w:fldChar w:fldCharType="begin"/>
        </w:r>
        <w:r w:rsidRPr="00BE4005">
          <w:rPr>
            <w:b w:val="0"/>
            <w:noProof/>
            <w:webHidden/>
            <w:sz w:val="22"/>
            <w:szCs w:val="22"/>
          </w:rPr>
          <w:instrText xml:space="preserve"> PAGEREF _Toc144214236 \h </w:instrText>
        </w:r>
        <w:r w:rsidRPr="00BE4005">
          <w:rPr>
            <w:b w:val="0"/>
            <w:noProof/>
            <w:webHidden/>
            <w:sz w:val="22"/>
            <w:szCs w:val="22"/>
          </w:rPr>
        </w:r>
        <w:r w:rsidRPr="00BE4005">
          <w:rPr>
            <w:b w:val="0"/>
            <w:noProof/>
            <w:webHidden/>
            <w:sz w:val="22"/>
            <w:szCs w:val="22"/>
          </w:rPr>
          <w:fldChar w:fldCharType="separate"/>
        </w:r>
        <w:r w:rsidR="009460AC">
          <w:rPr>
            <w:b w:val="0"/>
            <w:noProof/>
            <w:webHidden/>
            <w:sz w:val="22"/>
            <w:szCs w:val="22"/>
          </w:rPr>
          <w:t>138</w:t>
        </w:r>
        <w:r w:rsidRPr="00BE4005">
          <w:rPr>
            <w:b w:val="0"/>
            <w:noProof/>
            <w:webHidden/>
            <w:sz w:val="22"/>
            <w:szCs w:val="22"/>
          </w:rPr>
          <w:fldChar w:fldCharType="end"/>
        </w:r>
      </w:hyperlink>
    </w:p>
    <w:p w:rsidR="00BE4005" w:rsidRPr="00BE4005" w:rsidRDefault="00BE4005">
      <w:pPr>
        <w:pStyle w:val="37"/>
        <w:tabs>
          <w:tab w:val="right" w:leader="dot" w:pos="9344"/>
        </w:tabs>
        <w:rPr>
          <w:rFonts w:eastAsiaTheme="minorEastAsia"/>
          <w:b w:val="0"/>
          <w:noProof/>
          <w:sz w:val="22"/>
          <w:szCs w:val="22"/>
        </w:rPr>
      </w:pPr>
      <w:hyperlink w:anchor="_Toc144214237" w:history="1">
        <w:r w:rsidRPr="00BE4005">
          <w:rPr>
            <w:rStyle w:val="af4"/>
            <w:b w:val="0"/>
            <w:noProof/>
            <w:sz w:val="22"/>
            <w:szCs w:val="22"/>
          </w:rPr>
          <w:t>2.4.2. Нормативы (ежегодные допустимые объемы) и параметры использования лесов для заготовки пищевых лесных ресурсов и сбора лекарственных растений</w:t>
        </w:r>
        <w:r w:rsidRPr="00BE4005">
          <w:rPr>
            <w:b w:val="0"/>
            <w:noProof/>
            <w:webHidden/>
            <w:sz w:val="22"/>
            <w:szCs w:val="22"/>
          </w:rPr>
          <w:tab/>
        </w:r>
        <w:r w:rsidRPr="00BE4005">
          <w:rPr>
            <w:b w:val="0"/>
            <w:noProof/>
            <w:webHidden/>
            <w:sz w:val="22"/>
            <w:szCs w:val="22"/>
          </w:rPr>
          <w:fldChar w:fldCharType="begin"/>
        </w:r>
        <w:r w:rsidRPr="00BE4005">
          <w:rPr>
            <w:b w:val="0"/>
            <w:noProof/>
            <w:webHidden/>
            <w:sz w:val="22"/>
            <w:szCs w:val="22"/>
          </w:rPr>
          <w:instrText xml:space="preserve"> PAGEREF _Toc144214237 \h </w:instrText>
        </w:r>
        <w:r w:rsidRPr="00BE4005">
          <w:rPr>
            <w:b w:val="0"/>
            <w:noProof/>
            <w:webHidden/>
            <w:sz w:val="22"/>
            <w:szCs w:val="22"/>
          </w:rPr>
        </w:r>
        <w:r w:rsidRPr="00BE4005">
          <w:rPr>
            <w:b w:val="0"/>
            <w:noProof/>
            <w:webHidden/>
            <w:sz w:val="22"/>
            <w:szCs w:val="22"/>
          </w:rPr>
          <w:fldChar w:fldCharType="separate"/>
        </w:r>
        <w:r w:rsidR="009460AC">
          <w:rPr>
            <w:b w:val="0"/>
            <w:noProof/>
            <w:webHidden/>
            <w:sz w:val="22"/>
            <w:szCs w:val="22"/>
          </w:rPr>
          <w:t>139</w:t>
        </w:r>
        <w:r w:rsidRPr="00BE4005">
          <w:rPr>
            <w:b w:val="0"/>
            <w:noProof/>
            <w:webHidden/>
            <w:sz w:val="22"/>
            <w:szCs w:val="22"/>
          </w:rPr>
          <w:fldChar w:fldCharType="end"/>
        </w:r>
      </w:hyperlink>
    </w:p>
    <w:p w:rsidR="00BE4005" w:rsidRPr="00BE4005" w:rsidRDefault="00BE4005">
      <w:pPr>
        <w:pStyle w:val="37"/>
        <w:tabs>
          <w:tab w:val="right" w:leader="dot" w:pos="9344"/>
        </w:tabs>
        <w:rPr>
          <w:rFonts w:eastAsiaTheme="minorEastAsia"/>
          <w:b w:val="0"/>
          <w:noProof/>
          <w:sz w:val="22"/>
          <w:szCs w:val="22"/>
        </w:rPr>
      </w:pPr>
      <w:hyperlink w:anchor="_Toc144214238" w:history="1">
        <w:r w:rsidRPr="00BE4005">
          <w:rPr>
            <w:rStyle w:val="af4"/>
            <w:b w:val="0"/>
            <w:noProof/>
            <w:sz w:val="22"/>
            <w:szCs w:val="22"/>
          </w:rPr>
          <w:t>2.4.3. Права и обязанности граждан, юридических лиц, осуществляющих использование лесов для заготовки пищевых лесных ресурсов и  сбора лекарственных растений</w:t>
        </w:r>
        <w:r w:rsidRPr="00BE4005">
          <w:rPr>
            <w:b w:val="0"/>
            <w:noProof/>
            <w:webHidden/>
            <w:sz w:val="22"/>
            <w:szCs w:val="22"/>
          </w:rPr>
          <w:tab/>
        </w:r>
        <w:r w:rsidRPr="00BE4005">
          <w:rPr>
            <w:b w:val="0"/>
            <w:noProof/>
            <w:webHidden/>
            <w:sz w:val="22"/>
            <w:szCs w:val="22"/>
          </w:rPr>
          <w:fldChar w:fldCharType="begin"/>
        </w:r>
        <w:r w:rsidRPr="00BE4005">
          <w:rPr>
            <w:b w:val="0"/>
            <w:noProof/>
            <w:webHidden/>
            <w:sz w:val="22"/>
            <w:szCs w:val="22"/>
          </w:rPr>
          <w:instrText xml:space="preserve"> PAGEREF _Toc144214238 \h </w:instrText>
        </w:r>
        <w:r w:rsidRPr="00BE4005">
          <w:rPr>
            <w:b w:val="0"/>
            <w:noProof/>
            <w:webHidden/>
            <w:sz w:val="22"/>
            <w:szCs w:val="22"/>
          </w:rPr>
        </w:r>
        <w:r w:rsidRPr="00BE4005">
          <w:rPr>
            <w:b w:val="0"/>
            <w:noProof/>
            <w:webHidden/>
            <w:sz w:val="22"/>
            <w:szCs w:val="22"/>
          </w:rPr>
          <w:fldChar w:fldCharType="separate"/>
        </w:r>
        <w:r w:rsidR="009460AC">
          <w:rPr>
            <w:b w:val="0"/>
            <w:noProof/>
            <w:webHidden/>
            <w:sz w:val="22"/>
            <w:szCs w:val="22"/>
          </w:rPr>
          <w:t>140</w:t>
        </w:r>
        <w:r w:rsidRPr="00BE4005">
          <w:rPr>
            <w:b w:val="0"/>
            <w:noProof/>
            <w:webHidden/>
            <w:sz w:val="22"/>
            <w:szCs w:val="22"/>
          </w:rPr>
          <w:fldChar w:fldCharType="end"/>
        </w:r>
      </w:hyperlink>
    </w:p>
    <w:p w:rsidR="00BE4005" w:rsidRPr="00BE4005" w:rsidRDefault="00BE4005">
      <w:pPr>
        <w:pStyle w:val="37"/>
        <w:tabs>
          <w:tab w:val="right" w:leader="dot" w:pos="9344"/>
        </w:tabs>
        <w:rPr>
          <w:rFonts w:eastAsiaTheme="minorEastAsia"/>
          <w:b w:val="0"/>
          <w:noProof/>
          <w:sz w:val="22"/>
          <w:szCs w:val="22"/>
        </w:rPr>
      </w:pPr>
      <w:hyperlink w:anchor="_Toc144214239" w:history="1">
        <w:r w:rsidRPr="00BE4005">
          <w:rPr>
            <w:rStyle w:val="af4"/>
            <w:b w:val="0"/>
            <w:bCs/>
            <w:noProof/>
            <w:sz w:val="22"/>
            <w:szCs w:val="22"/>
          </w:rPr>
          <w:t>2.4.4. Требования к заготовке отдельных видов пищевых лесных ресурсов и сбора лекарственных растений</w:t>
        </w:r>
        <w:r w:rsidRPr="00BE4005">
          <w:rPr>
            <w:b w:val="0"/>
            <w:noProof/>
            <w:webHidden/>
            <w:sz w:val="22"/>
            <w:szCs w:val="22"/>
          </w:rPr>
          <w:tab/>
        </w:r>
        <w:r w:rsidRPr="00BE4005">
          <w:rPr>
            <w:b w:val="0"/>
            <w:noProof/>
            <w:webHidden/>
            <w:sz w:val="22"/>
            <w:szCs w:val="22"/>
          </w:rPr>
          <w:fldChar w:fldCharType="begin"/>
        </w:r>
        <w:r w:rsidRPr="00BE4005">
          <w:rPr>
            <w:b w:val="0"/>
            <w:noProof/>
            <w:webHidden/>
            <w:sz w:val="22"/>
            <w:szCs w:val="22"/>
          </w:rPr>
          <w:instrText xml:space="preserve"> PAGEREF _Toc144214239 \h </w:instrText>
        </w:r>
        <w:r w:rsidRPr="00BE4005">
          <w:rPr>
            <w:b w:val="0"/>
            <w:noProof/>
            <w:webHidden/>
            <w:sz w:val="22"/>
            <w:szCs w:val="22"/>
          </w:rPr>
        </w:r>
        <w:r w:rsidRPr="00BE4005">
          <w:rPr>
            <w:b w:val="0"/>
            <w:noProof/>
            <w:webHidden/>
            <w:sz w:val="22"/>
            <w:szCs w:val="22"/>
          </w:rPr>
          <w:fldChar w:fldCharType="separate"/>
        </w:r>
        <w:r w:rsidR="009460AC">
          <w:rPr>
            <w:b w:val="0"/>
            <w:noProof/>
            <w:webHidden/>
            <w:sz w:val="22"/>
            <w:szCs w:val="22"/>
          </w:rPr>
          <w:t>141</w:t>
        </w:r>
        <w:r w:rsidRPr="00BE4005">
          <w:rPr>
            <w:b w:val="0"/>
            <w:noProof/>
            <w:webHidden/>
            <w:sz w:val="22"/>
            <w:szCs w:val="22"/>
          </w:rPr>
          <w:fldChar w:fldCharType="end"/>
        </w:r>
      </w:hyperlink>
    </w:p>
    <w:p w:rsidR="00BE4005" w:rsidRPr="00BE4005" w:rsidRDefault="00BE4005">
      <w:pPr>
        <w:pStyle w:val="37"/>
        <w:tabs>
          <w:tab w:val="right" w:leader="dot" w:pos="9344"/>
        </w:tabs>
        <w:rPr>
          <w:rFonts w:eastAsiaTheme="minorEastAsia"/>
          <w:b w:val="0"/>
          <w:noProof/>
          <w:sz w:val="22"/>
          <w:szCs w:val="22"/>
        </w:rPr>
      </w:pPr>
      <w:hyperlink w:anchor="_Toc144214240" w:history="1">
        <w:r w:rsidRPr="00BE4005">
          <w:rPr>
            <w:rStyle w:val="af4"/>
            <w:b w:val="0"/>
            <w:noProof/>
            <w:sz w:val="22"/>
            <w:szCs w:val="22"/>
          </w:rPr>
          <w:t>2.4.5. Сроки заготовки и сбора</w:t>
        </w:r>
        <w:r w:rsidRPr="00BE4005">
          <w:rPr>
            <w:b w:val="0"/>
            <w:noProof/>
            <w:webHidden/>
            <w:sz w:val="22"/>
            <w:szCs w:val="22"/>
          </w:rPr>
          <w:tab/>
        </w:r>
        <w:r w:rsidRPr="00BE4005">
          <w:rPr>
            <w:b w:val="0"/>
            <w:noProof/>
            <w:webHidden/>
            <w:sz w:val="22"/>
            <w:szCs w:val="22"/>
          </w:rPr>
          <w:fldChar w:fldCharType="begin"/>
        </w:r>
        <w:r w:rsidRPr="00BE4005">
          <w:rPr>
            <w:b w:val="0"/>
            <w:noProof/>
            <w:webHidden/>
            <w:sz w:val="22"/>
            <w:szCs w:val="22"/>
          </w:rPr>
          <w:instrText xml:space="preserve"> PAGEREF _Toc144214240 \h </w:instrText>
        </w:r>
        <w:r w:rsidRPr="00BE4005">
          <w:rPr>
            <w:b w:val="0"/>
            <w:noProof/>
            <w:webHidden/>
            <w:sz w:val="22"/>
            <w:szCs w:val="22"/>
          </w:rPr>
        </w:r>
        <w:r w:rsidRPr="00BE4005">
          <w:rPr>
            <w:b w:val="0"/>
            <w:noProof/>
            <w:webHidden/>
            <w:sz w:val="22"/>
            <w:szCs w:val="22"/>
          </w:rPr>
          <w:fldChar w:fldCharType="separate"/>
        </w:r>
        <w:r w:rsidR="009460AC">
          <w:rPr>
            <w:b w:val="0"/>
            <w:noProof/>
            <w:webHidden/>
            <w:sz w:val="22"/>
            <w:szCs w:val="22"/>
          </w:rPr>
          <w:t>143</w:t>
        </w:r>
        <w:r w:rsidRPr="00BE4005">
          <w:rPr>
            <w:b w:val="0"/>
            <w:noProof/>
            <w:webHidden/>
            <w:sz w:val="22"/>
            <w:szCs w:val="22"/>
          </w:rPr>
          <w:fldChar w:fldCharType="end"/>
        </w:r>
      </w:hyperlink>
    </w:p>
    <w:p w:rsidR="00BE4005" w:rsidRPr="00BE4005" w:rsidRDefault="00BE4005">
      <w:pPr>
        <w:pStyle w:val="21"/>
        <w:rPr>
          <w:rFonts w:eastAsiaTheme="minorEastAsia"/>
          <w:sz w:val="22"/>
          <w:szCs w:val="22"/>
        </w:rPr>
      </w:pPr>
      <w:hyperlink w:anchor="_Toc144214241" w:history="1">
        <w:r w:rsidRPr="00BE4005">
          <w:rPr>
            <w:rStyle w:val="af4"/>
            <w:bCs/>
            <w:sz w:val="22"/>
            <w:szCs w:val="22"/>
          </w:rPr>
          <w:t>2.5. Нормативы, параметры и сроки использования лесов для осуществления видов деятельности в сфере охотничьего хозяйства</w:t>
        </w:r>
        <w:r w:rsidRPr="00BE4005">
          <w:rPr>
            <w:webHidden/>
            <w:sz w:val="22"/>
            <w:szCs w:val="22"/>
          </w:rPr>
          <w:tab/>
        </w:r>
        <w:r w:rsidRPr="00BE4005">
          <w:rPr>
            <w:webHidden/>
            <w:sz w:val="22"/>
            <w:szCs w:val="22"/>
          </w:rPr>
          <w:fldChar w:fldCharType="begin"/>
        </w:r>
        <w:r w:rsidRPr="00BE4005">
          <w:rPr>
            <w:webHidden/>
            <w:sz w:val="22"/>
            <w:szCs w:val="22"/>
          </w:rPr>
          <w:instrText xml:space="preserve"> PAGEREF _Toc144214241 \h </w:instrText>
        </w:r>
        <w:r w:rsidRPr="00BE4005">
          <w:rPr>
            <w:webHidden/>
            <w:sz w:val="22"/>
            <w:szCs w:val="22"/>
          </w:rPr>
        </w:r>
        <w:r w:rsidRPr="00BE4005">
          <w:rPr>
            <w:webHidden/>
            <w:sz w:val="22"/>
            <w:szCs w:val="22"/>
          </w:rPr>
          <w:fldChar w:fldCharType="separate"/>
        </w:r>
        <w:r w:rsidR="009460AC">
          <w:rPr>
            <w:webHidden/>
            <w:sz w:val="22"/>
            <w:szCs w:val="22"/>
          </w:rPr>
          <w:t>144</w:t>
        </w:r>
        <w:r w:rsidRPr="00BE4005">
          <w:rPr>
            <w:webHidden/>
            <w:sz w:val="22"/>
            <w:szCs w:val="22"/>
          </w:rPr>
          <w:fldChar w:fldCharType="end"/>
        </w:r>
      </w:hyperlink>
    </w:p>
    <w:p w:rsidR="00BE4005" w:rsidRPr="00BE4005" w:rsidRDefault="00BE4005">
      <w:pPr>
        <w:pStyle w:val="37"/>
        <w:tabs>
          <w:tab w:val="right" w:leader="dot" w:pos="9344"/>
        </w:tabs>
        <w:rPr>
          <w:rFonts w:eastAsiaTheme="minorEastAsia"/>
          <w:b w:val="0"/>
          <w:noProof/>
          <w:sz w:val="22"/>
          <w:szCs w:val="22"/>
        </w:rPr>
      </w:pPr>
      <w:hyperlink w:anchor="_Toc144214242" w:history="1">
        <w:r w:rsidRPr="00BE4005">
          <w:rPr>
            <w:rStyle w:val="af4"/>
            <w:b w:val="0"/>
            <w:noProof/>
            <w:sz w:val="22"/>
            <w:szCs w:val="22"/>
          </w:rPr>
          <w:t>2.5.2. Параметры и сроки осуществления охоты</w:t>
        </w:r>
        <w:r w:rsidRPr="00BE4005">
          <w:rPr>
            <w:b w:val="0"/>
            <w:noProof/>
            <w:webHidden/>
            <w:sz w:val="22"/>
            <w:szCs w:val="22"/>
          </w:rPr>
          <w:tab/>
        </w:r>
        <w:r w:rsidRPr="00BE4005">
          <w:rPr>
            <w:b w:val="0"/>
            <w:noProof/>
            <w:webHidden/>
            <w:sz w:val="22"/>
            <w:szCs w:val="22"/>
          </w:rPr>
          <w:fldChar w:fldCharType="begin"/>
        </w:r>
        <w:r w:rsidRPr="00BE4005">
          <w:rPr>
            <w:b w:val="0"/>
            <w:noProof/>
            <w:webHidden/>
            <w:sz w:val="22"/>
            <w:szCs w:val="22"/>
          </w:rPr>
          <w:instrText xml:space="preserve"> PAGEREF _Toc144214242 \h </w:instrText>
        </w:r>
        <w:r w:rsidRPr="00BE4005">
          <w:rPr>
            <w:b w:val="0"/>
            <w:noProof/>
            <w:webHidden/>
            <w:sz w:val="22"/>
            <w:szCs w:val="22"/>
          </w:rPr>
        </w:r>
        <w:r w:rsidRPr="00BE4005">
          <w:rPr>
            <w:b w:val="0"/>
            <w:noProof/>
            <w:webHidden/>
            <w:sz w:val="22"/>
            <w:szCs w:val="22"/>
          </w:rPr>
          <w:fldChar w:fldCharType="separate"/>
        </w:r>
        <w:r w:rsidR="009460AC">
          <w:rPr>
            <w:b w:val="0"/>
            <w:noProof/>
            <w:webHidden/>
            <w:sz w:val="22"/>
            <w:szCs w:val="22"/>
          </w:rPr>
          <w:t>147</w:t>
        </w:r>
        <w:r w:rsidRPr="00BE4005">
          <w:rPr>
            <w:b w:val="0"/>
            <w:noProof/>
            <w:webHidden/>
            <w:sz w:val="22"/>
            <w:szCs w:val="22"/>
          </w:rPr>
          <w:fldChar w:fldCharType="end"/>
        </w:r>
      </w:hyperlink>
    </w:p>
    <w:p w:rsidR="00BE4005" w:rsidRPr="00BE4005" w:rsidRDefault="00BE4005">
      <w:pPr>
        <w:pStyle w:val="37"/>
        <w:tabs>
          <w:tab w:val="right" w:leader="dot" w:pos="9344"/>
        </w:tabs>
        <w:rPr>
          <w:rFonts w:eastAsiaTheme="minorEastAsia"/>
          <w:b w:val="0"/>
          <w:noProof/>
          <w:sz w:val="22"/>
          <w:szCs w:val="22"/>
        </w:rPr>
      </w:pPr>
      <w:hyperlink w:anchor="_Toc144214243" w:history="1">
        <w:r w:rsidRPr="00BE4005">
          <w:rPr>
            <w:rStyle w:val="af4"/>
            <w:b w:val="0"/>
            <w:bCs/>
            <w:noProof/>
            <w:sz w:val="22"/>
            <w:szCs w:val="22"/>
          </w:rPr>
          <w:t>2.5.3. Перечень и нормы проведения биотехнических мероприятий</w:t>
        </w:r>
        <w:r w:rsidRPr="00BE4005">
          <w:rPr>
            <w:b w:val="0"/>
            <w:noProof/>
            <w:webHidden/>
            <w:sz w:val="22"/>
            <w:szCs w:val="22"/>
          </w:rPr>
          <w:tab/>
        </w:r>
        <w:r w:rsidRPr="00BE4005">
          <w:rPr>
            <w:b w:val="0"/>
            <w:noProof/>
            <w:webHidden/>
            <w:sz w:val="22"/>
            <w:szCs w:val="22"/>
          </w:rPr>
          <w:fldChar w:fldCharType="begin"/>
        </w:r>
        <w:r w:rsidRPr="00BE4005">
          <w:rPr>
            <w:b w:val="0"/>
            <w:noProof/>
            <w:webHidden/>
            <w:sz w:val="22"/>
            <w:szCs w:val="22"/>
          </w:rPr>
          <w:instrText xml:space="preserve"> PAGEREF _Toc144214243 \h </w:instrText>
        </w:r>
        <w:r w:rsidRPr="00BE4005">
          <w:rPr>
            <w:b w:val="0"/>
            <w:noProof/>
            <w:webHidden/>
            <w:sz w:val="22"/>
            <w:szCs w:val="22"/>
          </w:rPr>
        </w:r>
        <w:r w:rsidRPr="00BE4005">
          <w:rPr>
            <w:b w:val="0"/>
            <w:noProof/>
            <w:webHidden/>
            <w:sz w:val="22"/>
            <w:szCs w:val="22"/>
          </w:rPr>
          <w:fldChar w:fldCharType="separate"/>
        </w:r>
        <w:r w:rsidR="009460AC">
          <w:rPr>
            <w:b w:val="0"/>
            <w:noProof/>
            <w:webHidden/>
            <w:sz w:val="22"/>
            <w:szCs w:val="22"/>
          </w:rPr>
          <w:t>148</w:t>
        </w:r>
        <w:r w:rsidRPr="00BE4005">
          <w:rPr>
            <w:b w:val="0"/>
            <w:noProof/>
            <w:webHidden/>
            <w:sz w:val="22"/>
            <w:szCs w:val="22"/>
          </w:rPr>
          <w:fldChar w:fldCharType="end"/>
        </w:r>
      </w:hyperlink>
    </w:p>
    <w:p w:rsidR="00BE4005" w:rsidRPr="00BE4005" w:rsidRDefault="00BE4005">
      <w:pPr>
        <w:pStyle w:val="37"/>
        <w:tabs>
          <w:tab w:val="right" w:leader="dot" w:pos="9344"/>
        </w:tabs>
        <w:rPr>
          <w:rFonts w:eastAsiaTheme="minorEastAsia"/>
          <w:b w:val="0"/>
          <w:noProof/>
          <w:sz w:val="22"/>
          <w:szCs w:val="22"/>
        </w:rPr>
      </w:pPr>
      <w:hyperlink w:anchor="_Toc144214244" w:history="1">
        <w:r w:rsidRPr="00BE4005">
          <w:rPr>
            <w:rStyle w:val="af4"/>
            <w:b w:val="0"/>
            <w:noProof/>
            <w:sz w:val="22"/>
            <w:szCs w:val="22"/>
          </w:rPr>
          <w:t>2.5.4. Перечень разрешенных для размещения объектов охотничьей инфраструктуры</w:t>
        </w:r>
        <w:r w:rsidRPr="00BE4005">
          <w:rPr>
            <w:b w:val="0"/>
            <w:noProof/>
            <w:webHidden/>
            <w:sz w:val="22"/>
            <w:szCs w:val="22"/>
          </w:rPr>
          <w:tab/>
        </w:r>
        <w:r w:rsidRPr="00BE4005">
          <w:rPr>
            <w:b w:val="0"/>
            <w:noProof/>
            <w:webHidden/>
            <w:sz w:val="22"/>
            <w:szCs w:val="22"/>
          </w:rPr>
          <w:fldChar w:fldCharType="begin"/>
        </w:r>
        <w:r w:rsidRPr="00BE4005">
          <w:rPr>
            <w:b w:val="0"/>
            <w:noProof/>
            <w:webHidden/>
            <w:sz w:val="22"/>
            <w:szCs w:val="22"/>
          </w:rPr>
          <w:instrText xml:space="preserve"> PAGEREF _Toc144214244 \h </w:instrText>
        </w:r>
        <w:r w:rsidRPr="00BE4005">
          <w:rPr>
            <w:b w:val="0"/>
            <w:noProof/>
            <w:webHidden/>
            <w:sz w:val="22"/>
            <w:szCs w:val="22"/>
          </w:rPr>
        </w:r>
        <w:r w:rsidRPr="00BE4005">
          <w:rPr>
            <w:b w:val="0"/>
            <w:noProof/>
            <w:webHidden/>
            <w:sz w:val="22"/>
            <w:szCs w:val="22"/>
          </w:rPr>
          <w:fldChar w:fldCharType="separate"/>
        </w:r>
        <w:r w:rsidR="009460AC">
          <w:rPr>
            <w:b w:val="0"/>
            <w:noProof/>
            <w:webHidden/>
            <w:sz w:val="22"/>
            <w:szCs w:val="22"/>
          </w:rPr>
          <w:t>149</w:t>
        </w:r>
        <w:r w:rsidRPr="00BE4005">
          <w:rPr>
            <w:b w:val="0"/>
            <w:noProof/>
            <w:webHidden/>
            <w:sz w:val="22"/>
            <w:szCs w:val="22"/>
          </w:rPr>
          <w:fldChar w:fldCharType="end"/>
        </w:r>
      </w:hyperlink>
    </w:p>
    <w:p w:rsidR="00BE4005" w:rsidRPr="00BE4005" w:rsidRDefault="00BE4005">
      <w:pPr>
        <w:pStyle w:val="21"/>
        <w:rPr>
          <w:rFonts w:eastAsiaTheme="minorEastAsia"/>
          <w:sz w:val="22"/>
          <w:szCs w:val="22"/>
        </w:rPr>
      </w:pPr>
      <w:hyperlink w:anchor="_Toc144214245" w:history="1">
        <w:r w:rsidRPr="00BE4005">
          <w:rPr>
            <w:rStyle w:val="af4"/>
            <w:bCs/>
            <w:sz w:val="22"/>
            <w:szCs w:val="22"/>
          </w:rPr>
          <w:t>2.6. Нормативы, параметры и сроки использования лесов для ведения  сельского хозяйства</w:t>
        </w:r>
        <w:r w:rsidRPr="00BE4005">
          <w:rPr>
            <w:webHidden/>
            <w:sz w:val="22"/>
            <w:szCs w:val="22"/>
          </w:rPr>
          <w:tab/>
        </w:r>
        <w:r w:rsidRPr="00BE4005">
          <w:rPr>
            <w:webHidden/>
            <w:sz w:val="22"/>
            <w:szCs w:val="22"/>
          </w:rPr>
          <w:fldChar w:fldCharType="begin"/>
        </w:r>
        <w:r w:rsidRPr="00BE4005">
          <w:rPr>
            <w:webHidden/>
            <w:sz w:val="22"/>
            <w:szCs w:val="22"/>
          </w:rPr>
          <w:instrText xml:space="preserve"> PAGEREF _Toc144214245 \h </w:instrText>
        </w:r>
        <w:r w:rsidRPr="00BE4005">
          <w:rPr>
            <w:webHidden/>
            <w:sz w:val="22"/>
            <w:szCs w:val="22"/>
          </w:rPr>
        </w:r>
        <w:r w:rsidRPr="00BE4005">
          <w:rPr>
            <w:webHidden/>
            <w:sz w:val="22"/>
            <w:szCs w:val="22"/>
          </w:rPr>
          <w:fldChar w:fldCharType="separate"/>
        </w:r>
        <w:r w:rsidR="009460AC">
          <w:rPr>
            <w:webHidden/>
            <w:sz w:val="22"/>
            <w:szCs w:val="22"/>
          </w:rPr>
          <w:t>150</w:t>
        </w:r>
        <w:r w:rsidRPr="00BE4005">
          <w:rPr>
            <w:webHidden/>
            <w:sz w:val="22"/>
            <w:szCs w:val="22"/>
          </w:rPr>
          <w:fldChar w:fldCharType="end"/>
        </w:r>
      </w:hyperlink>
    </w:p>
    <w:p w:rsidR="00BE4005" w:rsidRPr="00BE4005" w:rsidRDefault="00BE4005">
      <w:pPr>
        <w:pStyle w:val="37"/>
        <w:tabs>
          <w:tab w:val="right" w:leader="dot" w:pos="9344"/>
        </w:tabs>
        <w:rPr>
          <w:rFonts w:eastAsiaTheme="minorEastAsia"/>
          <w:b w:val="0"/>
          <w:noProof/>
          <w:sz w:val="22"/>
          <w:szCs w:val="22"/>
        </w:rPr>
      </w:pPr>
      <w:hyperlink w:anchor="_Toc144214246" w:history="1">
        <w:r w:rsidRPr="00BE4005">
          <w:rPr>
            <w:rStyle w:val="af4"/>
            <w:b w:val="0"/>
            <w:noProof/>
            <w:sz w:val="22"/>
            <w:szCs w:val="22"/>
          </w:rPr>
          <w:t>2.6.2. Права и обязанности граждан, юридических лиц, осуществляющих  использование лесов для ведения сельского хозяйства</w:t>
        </w:r>
        <w:r w:rsidRPr="00BE4005">
          <w:rPr>
            <w:b w:val="0"/>
            <w:noProof/>
            <w:webHidden/>
            <w:sz w:val="22"/>
            <w:szCs w:val="22"/>
          </w:rPr>
          <w:tab/>
        </w:r>
        <w:r w:rsidRPr="00BE4005">
          <w:rPr>
            <w:b w:val="0"/>
            <w:noProof/>
            <w:webHidden/>
            <w:sz w:val="22"/>
            <w:szCs w:val="22"/>
          </w:rPr>
          <w:fldChar w:fldCharType="begin"/>
        </w:r>
        <w:r w:rsidRPr="00BE4005">
          <w:rPr>
            <w:b w:val="0"/>
            <w:noProof/>
            <w:webHidden/>
            <w:sz w:val="22"/>
            <w:szCs w:val="22"/>
          </w:rPr>
          <w:instrText xml:space="preserve"> PAGEREF _Toc144214246 \h </w:instrText>
        </w:r>
        <w:r w:rsidRPr="00BE4005">
          <w:rPr>
            <w:b w:val="0"/>
            <w:noProof/>
            <w:webHidden/>
            <w:sz w:val="22"/>
            <w:szCs w:val="22"/>
          </w:rPr>
        </w:r>
        <w:r w:rsidRPr="00BE4005">
          <w:rPr>
            <w:b w:val="0"/>
            <w:noProof/>
            <w:webHidden/>
            <w:sz w:val="22"/>
            <w:szCs w:val="22"/>
          </w:rPr>
          <w:fldChar w:fldCharType="separate"/>
        </w:r>
        <w:r w:rsidR="009460AC">
          <w:rPr>
            <w:b w:val="0"/>
            <w:noProof/>
            <w:webHidden/>
            <w:sz w:val="22"/>
            <w:szCs w:val="22"/>
          </w:rPr>
          <w:t>152</w:t>
        </w:r>
        <w:r w:rsidRPr="00BE4005">
          <w:rPr>
            <w:b w:val="0"/>
            <w:noProof/>
            <w:webHidden/>
            <w:sz w:val="22"/>
            <w:szCs w:val="22"/>
          </w:rPr>
          <w:fldChar w:fldCharType="end"/>
        </w:r>
      </w:hyperlink>
    </w:p>
    <w:p w:rsidR="00BE4005" w:rsidRPr="00BE4005" w:rsidRDefault="00BE4005">
      <w:pPr>
        <w:pStyle w:val="37"/>
        <w:tabs>
          <w:tab w:val="right" w:leader="dot" w:pos="9344"/>
        </w:tabs>
        <w:rPr>
          <w:rFonts w:eastAsiaTheme="minorEastAsia"/>
          <w:b w:val="0"/>
          <w:noProof/>
          <w:sz w:val="22"/>
          <w:szCs w:val="22"/>
        </w:rPr>
      </w:pPr>
      <w:hyperlink w:anchor="_Toc144214247" w:history="1">
        <w:r w:rsidRPr="00BE4005">
          <w:rPr>
            <w:rStyle w:val="af4"/>
            <w:b w:val="0"/>
            <w:noProof/>
            <w:sz w:val="22"/>
            <w:szCs w:val="22"/>
          </w:rPr>
          <w:t>2.6.3. Сведения о площадях лесных участков, на которых возможна сельскохозяйственная деятельность</w:t>
        </w:r>
        <w:r w:rsidRPr="00BE4005">
          <w:rPr>
            <w:b w:val="0"/>
            <w:noProof/>
            <w:webHidden/>
            <w:sz w:val="22"/>
            <w:szCs w:val="22"/>
          </w:rPr>
          <w:tab/>
        </w:r>
        <w:r w:rsidRPr="00BE4005">
          <w:rPr>
            <w:b w:val="0"/>
            <w:noProof/>
            <w:webHidden/>
            <w:sz w:val="22"/>
            <w:szCs w:val="22"/>
          </w:rPr>
          <w:fldChar w:fldCharType="begin"/>
        </w:r>
        <w:r w:rsidRPr="00BE4005">
          <w:rPr>
            <w:b w:val="0"/>
            <w:noProof/>
            <w:webHidden/>
            <w:sz w:val="22"/>
            <w:szCs w:val="22"/>
          </w:rPr>
          <w:instrText xml:space="preserve"> PAGEREF _Toc144214247 \h </w:instrText>
        </w:r>
        <w:r w:rsidRPr="00BE4005">
          <w:rPr>
            <w:b w:val="0"/>
            <w:noProof/>
            <w:webHidden/>
            <w:sz w:val="22"/>
            <w:szCs w:val="22"/>
          </w:rPr>
        </w:r>
        <w:r w:rsidRPr="00BE4005">
          <w:rPr>
            <w:b w:val="0"/>
            <w:noProof/>
            <w:webHidden/>
            <w:sz w:val="22"/>
            <w:szCs w:val="22"/>
          </w:rPr>
          <w:fldChar w:fldCharType="separate"/>
        </w:r>
        <w:r w:rsidR="009460AC">
          <w:rPr>
            <w:b w:val="0"/>
            <w:noProof/>
            <w:webHidden/>
            <w:sz w:val="22"/>
            <w:szCs w:val="22"/>
          </w:rPr>
          <w:t>153</w:t>
        </w:r>
        <w:r w:rsidRPr="00BE4005">
          <w:rPr>
            <w:b w:val="0"/>
            <w:noProof/>
            <w:webHidden/>
            <w:sz w:val="22"/>
            <w:szCs w:val="22"/>
          </w:rPr>
          <w:fldChar w:fldCharType="end"/>
        </w:r>
      </w:hyperlink>
    </w:p>
    <w:p w:rsidR="00BE4005" w:rsidRPr="00BE4005" w:rsidRDefault="00BE4005">
      <w:pPr>
        <w:pStyle w:val="37"/>
        <w:tabs>
          <w:tab w:val="right" w:leader="dot" w:pos="9344"/>
        </w:tabs>
        <w:rPr>
          <w:rFonts w:eastAsiaTheme="minorEastAsia"/>
          <w:b w:val="0"/>
          <w:noProof/>
          <w:sz w:val="22"/>
          <w:szCs w:val="22"/>
        </w:rPr>
      </w:pPr>
      <w:hyperlink w:anchor="_Toc144214248" w:history="1">
        <w:r w:rsidRPr="00BE4005">
          <w:rPr>
            <w:rStyle w:val="af4"/>
            <w:b w:val="0"/>
            <w:bCs/>
            <w:noProof/>
            <w:sz w:val="22"/>
            <w:szCs w:val="22"/>
          </w:rPr>
          <w:t>2.6.4. Требования к использованию лесов для ведения сельского хозяйства</w:t>
        </w:r>
        <w:r w:rsidRPr="00BE4005">
          <w:rPr>
            <w:b w:val="0"/>
            <w:noProof/>
            <w:webHidden/>
            <w:sz w:val="22"/>
            <w:szCs w:val="22"/>
          </w:rPr>
          <w:tab/>
        </w:r>
        <w:r w:rsidRPr="00BE4005">
          <w:rPr>
            <w:b w:val="0"/>
            <w:noProof/>
            <w:webHidden/>
            <w:sz w:val="22"/>
            <w:szCs w:val="22"/>
          </w:rPr>
          <w:fldChar w:fldCharType="begin"/>
        </w:r>
        <w:r w:rsidRPr="00BE4005">
          <w:rPr>
            <w:b w:val="0"/>
            <w:noProof/>
            <w:webHidden/>
            <w:sz w:val="22"/>
            <w:szCs w:val="22"/>
          </w:rPr>
          <w:instrText xml:space="preserve"> PAGEREF _Toc144214248 \h </w:instrText>
        </w:r>
        <w:r w:rsidRPr="00BE4005">
          <w:rPr>
            <w:b w:val="0"/>
            <w:noProof/>
            <w:webHidden/>
            <w:sz w:val="22"/>
            <w:szCs w:val="22"/>
          </w:rPr>
        </w:r>
        <w:r w:rsidRPr="00BE4005">
          <w:rPr>
            <w:b w:val="0"/>
            <w:noProof/>
            <w:webHidden/>
            <w:sz w:val="22"/>
            <w:szCs w:val="22"/>
          </w:rPr>
          <w:fldChar w:fldCharType="separate"/>
        </w:r>
        <w:r w:rsidR="009460AC">
          <w:rPr>
            <w:b w:val="0"/>
            <w:noProof/>
            <w:webHidden/>
            <w:sz w:val="22"/>
            <w:szCs w:val="22"/>
          </w:rPr>
          <w:t>154</w:t>
        </w:r>
        <w:r w:rsidRPr="00BE4005">
          <w:rPr>
            <w:b w:val="0"/>
            <w:noProof/>
            <w:webHidden/>
            <w:sz w:val="22"/>
            <w:szCs w:val="22"/>
          </w:rPr>
          <w:fldChar w:fldCharType="end"/>
        </w:r>
      </w:hyperlink>
    </w:p>
    <w:p w:rsidR="00BE4005" w:rsidRPr="00BE4005" w:rsidRDefault="00BE4005">
      <w:pPr>
        <w:pStyle w:val="21"/>
        <w:rPr>
          <w:rFonts w:eastAsiaTheme="minorEastAsia"/>
          <w:sz w:val="22"/>
          <w:szCs w:val="22"/>
        </w:rPr>
      </w:pPr>
      <w:hyperlink w:anchor="_Toc144214249" w:history="1">
        <w:r w:rsidRPr="00BE4005">
          <w:rPr>
            <w:rStyle w:val="af4"/>
            <w:bCs/>
            <w:sz w:val="22"/>
            <w:szCs w:val="22"/>
          </w:rPr>
          <w:t>2.7. Нормативы, параметры и сроки использования лесов для осуществления научно-исследовательской и образовательной деятельности</w:t>
        </w:r>
        <w:r w:rsidRPr="00BE4005">
          <w:rPr>
            <w:webHidden/>
            <w:sz w:val="22"/>
            <w:szCs w:val="22"/>
          </w:rPr>
          <w:tab/>
        </w:r>
        <w:r w:rsidRPr="00BE4005">
          <w:rPr>
            <w:webHidden/>
            <w:sz w:val="22"/>
            <w:szCs w:val="22"/>
          </w:rPr>
          <w:fldChar w:fldCharType="begin"/>
        </w:r>
        <w:r w:rsidRPr="00BE4005">
          <w:rPr>
            <w:webHidden/>
            <w:sz w:val="22"/>
            <w:szCs w:val="22"/>
          </w:rPr>
          <w:instrText xml:space="preserve"> PAGEREF _Toc144214249 \h </w:instrText>
        </w:r>
        <w:r w:rsidRPr="00BE4005">
          <w:rPr>
            <w:webHidden/>
            <w:sz w:val="22"/>
            <w:szCs w:val="22"/>
          </w:rPr>
        </w:r>
        <w:r w:rsidRPr="00BE4005">
          <w:rPr>
            <w:webHidden/>
            <w:sz w:val="22"/>
            <w:szCs w:val="22"/>
          </w:rPr>
          <w:fldChar w:fldCharType="separate"/>
        </w:r>
        <w:r w:rsidR="009460AC">
          <w:rPr>
            <w:webHidden/>
            <w:sz w:val="22"/>
            <w:szCs w:val="22"/>
          </w:rPr>
          <w:t>158</w:t>
        </w:r>
        <w:r w:rsidRPr="00BE4005">
          <w:rPr>
            <w:webHidden/>
            <w:sz w:val="22"/>
            <w:szCs w:val="22"/>
          </w:rPr>
          <w:fldChar w:fldCharType="end"/>
        </w:r>
      </w:hyperlink>
    </w:p>
    <w:p w:rsidR="00BE4005" w:rsidRPr="00BE4005" w:rsidRDefault="00BE4005">
      <w:pPr>
        <w:pStyle w:val="37"/>
        <w:tabs>
          <w:tab w:val="right" w:leader="dot" w:pos="9344"/>
        </w:tabs>
        <w:rPr>
          <w:rFonts w:eastAsiaTheme="minorEastAsia"/>
          <w:b w:val="0"/>
          <w:noProof/>
          <w:sz w:val="22"/>
          <w:szCs w:val="22"/>
        </w:rPr>
      </w:pPr>
      <w:hyperlink w:anchor="_Toc144214250" w:history="1">
        <w:r w:rsidRPr="00BE4005">
          <w:rPr>
            <w:rStyle w:val="af4"/>
            <w:b w:val="0"/>
            <w:bCs/>
            <w:noProof/>
            <w:sz w:val="22"/>
            <w:szCs w:val="22"/>
          </w:rPr>
          <w:t>2.7.2. Права и обязанности государственных и муниципальных учреждений, других научных и образовательных организаций, использующих леса для осуществления научно-исследовательской деятельности, образовательной деятельности</w:t>
        </w:r>
        <w:r w:rsidRPr="00BE4005">
          <w:rPr>
            <w:b w:val="0"/>
            <w:noProof/>
            <w:webHidden/>
            <w:sz w:val="22"/>
            <w:szCs w:val="22"/>
          </w:rPr>
          <w:tab/>
        </w:r>
        <w:r w:rsidRPr="00BE4005">
          <w:rPr>
            <w:b w:val="0"/>
            <w:noProof/>
            <w:webHidden/>
            <w:sz w:val="22"/>
            <w:szCs w:val="22"/>
          </w:rPr>
          <w:fldChar w:fldCharType="begin"/>
        </w:r>
        <w:r w:rsidRPr="00BE4005">
          <w:rPr>
            <w:b w:val="0"/>
            <w:noProof/>
            <w:webHidden/>
            <w:sz w:val="22"/>
            <w:szCs w:val="22"/>
          </w:rPr>
          <w:instrText xml:space="preserve"> PAGEREF _Toc144214250 \h </w:instrText>
        </w:r>
        <w:r w:rsidRPr="00BE4005">
          <w:rPr>
            <w:b w:val="0"/>
            <w:noProof/>
            <w:webHidden/>
            <w:sz w:val="22"/>
            <w:szCs w:val="22"/>
          </w:rPr>
        </w:r>
        <w:r w:rsidRPr="00BE4005">
          <w:rPr>
            <w:b w:val="0"/>
            <w:noProof/>
            <w:webHidden/>
            <w:sz w:val="22"/>
            <w:szCs w:val="22"/>
          </w:rPr>
          <w:fldChar w:fldCharType="separate"/>
        </w:r>
        <w:r w:rsidR="009460AC">
          <w:rPr>
            <w:b w:val="0"/>
            <w:noProof/>
            <w:webHidden/>
            <w:sz w:val="22"/>
            <w:szCs w:val="22"/>
          </w:rPr>
          <w:t>159</w:t>
        </w:r>
        <w:r w:rsidRPr="00BE4005">
          <w:rPr>
            <w:b w:val="0"/>
            <w:noProof/>
            <w:webHidden/>
            <w:sz w:val="22"/>
            <w:szCs w:val="22"/>
          </w:rPr>
          <w:fldChar w:fldCharType="end"/>
        </w:r>
      </w:hyperlink>
    </w:p>
    <w:p w:rsidR="00BE4005" w:rsidRPr="00BE4005" w:rsidRDefault="00BE4005">
      <w:pPr>
        <w:pStyle w:val="37"/>
        <w:tabs>
          <w:tab w:val="right" w:leader="dot" w:pos="9344"/>
        </w:tabs>
        <w:rPr>
          <w:rFonts w:eastAsiaTheme="minorEastAsia"/>
          <w:b w:val="0"/>
          <w:noProof/>
          <w:sz w:val="22"/>
          <w:szCs w:val="22"/>
        </w:rPr>
      </w:pPr>
      <w:hyperlink w:anchor="_Toc144214251" w:history="1">
        <w:r w:rsidRPr="00BE4005">
          <w:rPr>
            <w:rStyle w:val="af4"/>
            <w:b w:val="0"/>
            <w:noProof/>
            <w:sz w:val="22"/>
            <w:szCs w:val="22"/>
          </w:rPr>
          <w:t>2.7.3. Требования к использованию лесов для осуществления</w:t>
        </w:r>
        <w:r>
          <w:rPr>
            <w:rStyle w:val="af4"/>
            <w:b w:val="0"/>
            <w:noProof/>
            <w:sz w:val="22"/>
            <w:szCs w:val="22"/>
          </w:rPr>
          <w:t xml:space="preserve"> </w:t>
        </w:r>
      </w:hyperlink>
      <w:hyperlink w:anchor="_Toc144214252" w:history="1">
        <w:r w:rsidRPr="00BE4005">
          <w:rPr>
            <w:rStyle w:val="af4"/>
            <w:b w:val="0"/>
            <w:noProof/>
            <w:sz w:val="22"/>
            <w:szCs w:val="22"/>
          </w:rPr>
          <w:t>научно-исследовательской деятельности, образовательной деятельности</w:t>
        </w:r>
        <w:r w:rsidRPr="00BE4005">
          <w:rPr>
            <w:b w:val="0"/>
            <w:noProof/>
            <w:webHidden/>
            <w:sz w:val="22"/>
            <w:szCs w:val="22"/>
          </w:rPr>
          <w:tab/>
        </w:r>
        <w:r w:rsidRPr="00BE4005">
          <w:rPr>
            <w:b w:val="0"/>
            <w:noProof/>
            <w:webHidden/>
            <w:sz w:val="22"/>
            <w:szCs w:val="22"/>
          </w:rPr>
          <w:fldChar w:fldCharType="begin"/>
        </w:r>
        <w:r w:rsidRPr="00BE4005">
          <w:rPr>
            <w:b w:val="0"/>
            <w:noProof/>
            <w:webHidden/>
            <w:sz w:val="22"/>
            <w:szCs w:val="22"/>
          </w:rPr>
          <w:instrText xml:space="preserve"> PAGEREF _Toc144214252 \h </w:instrText>
        </w:r>
        <w:r w:rsidRPr="00BE4005">
          <w:rPr>
            <w:b w:val="0"/>
            <w:noProof/>
            <w:webHidden/>
            <w:sz w:val="22"/>
            <w:szCs w:val="22"/>
          </w:rPr>
        </w:r>
        <w:r w:rsidRPr="00BE4005">
          <w:rPr>
            <w:b w:val="0"/>
            <w:noProof/>
            <w:webHidden/>
            <w:sz w:val="22"/>
            <w:szCs w:val="22"/>
          </w:rPr>
          <w:fldChar w:fldCharType="separate"/>
        </w:r>
        <w:r w:rsidR="009460AC">
          <w:rPr>
            <w:b w:val="0"/>
            <w:noProof/>
            <w:webHidden/>
            <w:sz w:val="22"/>
            <w:szCs w:val="22"/>
          </w:rPr>
          <w:t>160</w:t>
        </w:r>
        <w:r w:rsidRPr="00BE4005">
          <w:rPr>
            <w:b w:val="0"/>
            <w:noProof/>
            <w:webHidden/>
            <w:sz w:val="22"/>
            <w:szCs w:val="22"/>
          </w:rPr>
          <w:fldChar w:fldCharType="end"/>
        </w:r>
      </w:hyperlink>
    </w:p>
    <w:p w:rsidR="00BE4005" w:rsidRPr="00BE4005" w:rsidRDefault="00BE4005">
      <w:pPr>
        <w:pStyle w:val="21"/>
        <w:rPr>
          <w:rFonts w:eastAsiaTheme="minorEastAsia"/>
          <w:sz w:val="22"/>
          <w:szCs w:val="22"/>
        </w:rPr>
      </w:pPr>
      <w:hyperlink w:anchor="_Toc144214253" w:history="1">
        <w:r w:rsidRPr="00BE4005">
          <w:rPr>
            <w:rStyle w:val="af4"/>
            <w:bCs/>
            <w:sz w:val="22"/>
            <w:szCs w:val="22"/>
          </w:rPr>
          <w:t>2.8. Нормативы, параметры и сроки использования лесов для осуществления</w:t>
        </w:r>
      </w:hyperlink>
      <w:r>
        <w:rPr>
          <w:rStyle w:val="af4"/>
          <w:sz w:val="22"/>
          <w:szCs w:val="22"/>
        </w:rPr>
        <w:t xml:space="preserve"> </w:t>
      </w:r>
      <w:hyperlink w:anchor="_Toc144214254" w:history="1">
        <w:r w:rsidRPr="00BE4005">
          <w:rPr>
            <w:rStyle w:val="af4"/>
            <w:bCs/>
            <w:sz w:val="22"/>
            <w:szCs w:val="22"/>
          </w:rPr>
          <w:t>рекреационной деятельности</w:t>
        </w:r>
        <w:r w:rsidRPr="00BE4005">
          <w:rPr>
            <w:webHidden/>
            <w:sz w:val="22"/>
            <w:szCs w:val="22"/>
          </w:rPr>
          <w:tab/>
        </w:r>
        <w:r w:rsidRPr="00BE4005">
          <w:rPr>
            <w:webHidden/>
            <w:sz w:val="22"/>
            <w:szCs w:val="22"/>
          </w:rPr>
          <w:fldChar w:fldCharType="begin"/>
        </w:r>
        <w:r w:rsidRPr="00BE4005">
          <w:rPr>
            <w:webHidden/>
            <w:sz w:val="22"/>
            <w:szCs w:val="22"/>
          </w:rPr>
          <w:instrText xml:space="preserve"> PAGEREF _Toc144214254 \h </w:instrText>
        </w:r>
        <w:r w:rsidRPr="00BE4005">
          <w:rPr>
            <w:webHidden/>
            <w:sz w:val="22"/>
            <w:szCs w:val="22"/>
          </w:rPr>
        </w:r>
        <w:r w:rsidRPr="00BE4005">
          <w:rPr>
            <w:webHidden/>
            <w:sz w:val="22"/>
            <w:szCs w:val="22"/>
          </w:rPr>
          <w:fldChar w:fldCharType="separate"/>
        </w:r>
        <w:r w:rsidR="009460AC">
          <w:rPr>
            <w:webHidden/>
            <w:sz w:val="22"/>
            <w:szCs w:val="22"/>
          </w:rPr>
          <w:t>161</w:t>
        </w:r>
        <w:r w:rsidRPr="00BE4005">
          <w:rPr>
            <w:webHidden/>
            <w:sz w:val="22"/>
            <w:szCs w:val="22"/>
          </w:rPr>
          <w:fldChar w:fldCharType="end"/>
        </w:r>
      </w:hyperlink>
    </w:p>
    <w:p w:rsidR="00BE4005" w:rsidRPr="00BE4005" w:rsidRDefault="00BE4005">
      <w:pPr>
        <w:pStyle w:val="37"/>
        <w:tabs>
          <w:tab w:val="right" w:leader="dot" w:pos="9344"/>
        </w:tabs>
        <w:rPr>
          <w:rFonts w:eastAsiaTheme="minorEastAsia"/>
          <w:b w:val="0"/>
          <w:noProof/>
          <w:sz w:val="22"/>
          <w:szCs w:val="22"/>
        </w:rPr>
      </w:pPr>
      <w:hyperlink w:anchor="_Toc144214255" w:history="1">
        <w:r w:rsidRPr="00BE4005">
          <w:rPr>
            <w:rStyle w:val="af4"/>
            <w:b w:val="0"/>
            <w:noProof/>
            <w:sz w:val="22"/>
            <w:szCs w:val="22"/>
          </w:rPr>
          <w:t>2.8.1 Общие положения</w:t>
        </w:r>
        <w:r w:rsidRPr="00BE4005">
          <w:rPr>
            <w:b w:val="0"/>
            <w:noProof/>
            <w:webHidden/>
            <w:sz w:val="22"/>
            <w:szCs w:val="22"/>
          </w:rPr>
          <w:tab/>
        </w:r>
        <w:r w:rsidRPr="00BE4005">
          <w:rPr>
            <w:b w:val="0"/>
            <w:noProof/>
            <w:webHidden/>
            <w:sz w:val="22"/>
            <w:szCs w:val="22"/>
          </w:rPr>
          <w:fldChar w:fldCharType="begin"/>
        </w:r>
        <w:r w:rsidRPr="00BE4005">
          <w:rPr>
            <w:b w:val="0"/>
            <w:noProof/>
            <w:webHidden/>
            <w:sz w:val="22"/>
            <w:szCs w:val="22"/>
          </w:rPr>
          <w:instrText xml:space="preserve"> PAGEREF _Toc144214255 \h </w:instrText>
        </w:r>
        <w:r w:rsidRPr="00BE4005">
          <w:rPr>
            <w:b w:val="0"/>
            <w:noProof/>
            <w:webHidden/>
            <w:sz w:val="22"/>
            <w:szCs w:val="22"/>
          </w:rPr>
        </w:r>
        <w:r w:rsidRPr="00BE4005">
          <w:rPr>
            <w:b w:val="0"/>
            <w:noProof/>
            <w:webHidden/>
            <w:sz w:val="22"/>
            <w:szCs w:val="22"/>
          </w:rPr>
          <w:fldChar w:fldCharType="separate"/>
        </w:r>
        <w:r w:rsidR="009460AC">
          <w:rPr>
            <w:b w:val="0"/>
            <w:noProof/>
            <w:webHidden/>
            <w:sz w:val="22"/>
            <w:szCs w:val="22"/>
          </w:rPr>
          <w:t>161</w:t>
        </w:r>
        <w:r w:rsidRPr="00BE4005">
          <w:rPr>
            <w:b w:val="0"/>
            <w:noProof/>
            <w:webHidden/>
            <w:sz w:val="22"/>
            <w:szCs w:val="22"/>
          </w:rPr>
          <w:fldChar w:fldCharType="end"/>
        </w:r>
      </w:hyperlink>
    </w:p>
    <w:p w:rsidR="00BE4005" w:rsidRPr="00BE4005" w:rsidRDefault="00BE4005">
      <w:pPr>
        <w:pStyle w:val="37"/>
        <w:tabs>
          <w:tab w:val="right" w:leader="dot" w:pos="9344"/>
        </w:tabs>
        <w:rPr>
          <w:rFonts w:eastAsiaTheme="minorEastAsia"/>
          <w:b w:val="0"/>
          <w:noProof/>
          <w:sz w:val="22"/>
          <w:szCs w:val="22"/>
        </w:rPr>
      </w:pPr>
      <w:hyperlink w:anchor="_Toc144214256" w:history="1">
        <w:r w:rsidRPr="00BE4005">
          <w:rPr>
            <w:rStyle w:val="af4"/>
            <w:b w:val="0"/>
            <w:bCs/>
            <w:noProof/>
            <w:sz w:val="22"/>
            <w:szCs w:val="22"/>
          </w:rPr>
          <w:t>2.8.2. Нормативы использования лесов для осуществления рекреационной деятельности</w:t>
        </w:r>
        <w:r w:rsidRPr="00BE4005">
          <w:rPr>
            <w:b w:val="0"/>
            <w:noProof/>
            <w:webHidden/>
            <w:sz w:val="22"/>
            <w:szCs w:val="22"/>
          </w:rPr>
          <w:tab/>
        </w:r>
        <w:r w:rsidRPr="00BE4005">
          <w:rPr>
            <w:b w:val="0"/>
            <w:noProof/>
            <w:webHidden/>
            <w:sz w:val="22"/>
            <w:szCs w:val="22"/>
          </w:rPr>
          <w:fldChar w:fldCharType="begin"/>
        </w:r>
        <w:r w:rsidRPr="00BE4005">
          <w:rPr>
            <w:b w:val="0"/>
            <w:noProof/>
            <w:webHidden/>
            <w:sz w:val="22"/>
            <w:szCs w:val="22"/>
          </w:rPr>
          <w:instrText xml:space="preserve"> PAGEREF _Toc144214256 \h </w:instrText>
        </w:r>
        <w:r w:rsidRPr="00BE4005">
          <w:rPr>
            <w:b w:val="0"/>
            <w:noProof/>
            <w:webHidden/>
            <w:sz w:val="22"/>
            <w:szCs w:val="22"/>
          </w:rPr>
        </w:r>
        <w:r w:rsidRPr="00BE4005">
          <w:rPr>
            <w:b w:val="0"/>
            <w:noProof/>
            <w:webHidden/>
            <w:sz w:val="22"/>
            <w:szCs w:val="22"/>
          </w:rPr>
          <w:fldChar w:fldCharType="separate"/>
        </w:r>
        <w:r w:rsidR="009460AC">
          <w:rPr>
            <w:b w:val="0"/>
            <w:noProof/>
            <w:webHidden/>
            <w:sz w:val="22"/>
            <w:szCs w:val="22"/>
          </w:rPr>
          <w:t>163</w:t>
        </w:r>
        <w:r w:rsidRPr="00BE4005">
          <w:rPr>
            <w:b w:val="0"/>
            <w:noProof/>
            <w:webHidden/>
            <w:sz w:val="22"/>
            <w:szCs w:val="22"/>
          </w:rPr>
          <w:fldChar w:fldCharType="end"/>
        </w:r>
      </w:hyperlink>
    </w:p>
    <w:p w:rsidR="00BE4005" w:rsidRPr="00BE4005" w:rsidRDefault="00BE4005">
      <w:pPr>
        <w:pStyle w:val="37"/>
        <w:tabs>
          <w:tab w:val="right" w:leader="dot" w:pos="9344"/>
        </w:tabs>
        <w:rPr>
          <w:rFonts w:eastAsiaTheme="minorEastAsia"/>
          <w:b w:val="0"/>
          <w:noProof/>
          <w:sz w:val="22"/>
          <w:szCs w:val="22"/>
        </w:rPr>
      </w:pPr>
      <w:hyperlink w:anchor="_Toc144214257" w:history="1">
        <w:r w:rsidRPr="00BE4005">
          <w:rPr>
            <w:rStyle w:val="af4"/>
            <w:b w:val="0"/>
            <w:bCs/>
            <w:noProof/>
            <w:sz w:val="22"/>
            <w:szCs w:val="22"/>
          </w:rPr>
          <w:t>2.8.4. Функциональное зонирование территории зоны рекреационной деятельности</w:t>
        </w:r>
        <w:r w:rsidRPr="00BE4005">
          <w:rPr>
            <w:b w:val="0"/>
            <w:noProof/>
            <w:webHidden/>
            <w:sz w:val="22"/>
            <w:szCs w:val="22"/>
          </w:rPr>
          <w:tab/>
        </w:r>
        <w:r w:rsidRPr="00BE4005">
          <w:rPr>
            <w:b w:val="0"/>
            <w:noProof/>
            <w:webHidden/>
            <w:sz w:val="22"/>
            <w:szCs w:val="22"/>
          </w:rPr>
          <w:fldChar w:fldCharType="begin"/>
        </w:r>
        <w:r w:rsidRPr="00BE4005">
          <w:rPr>
            <w:b w:val="0"/>
            <w:noProof/>
            <w:webHidden/>
            <w:sz w:val="22"/>
            <w:szCs w:val="22"/>
          </w:rPr>
          <w:instrText xml:space="preserve"> PAGEREF _Toc144214257 \h </w:instrText>
        </w:r>
        <w:r w:rsidRPr="00BE4005">
          <w:rPr>
            <w:b w:val="0"/>
            <w:noProof/>
            <w:webHidden/>
            <w:sz w:val="22"/>
            <w:szCs w:val="22"/>
          </w:rPr>
        </w:r>
        <w:r w:rsidRPr="00BE4005">
          <w:rPr>
            <w:b w:val="0"/>
            <w:noProof/>
            <w:webHidden/>
            <w:sz w:val="22"/>
            <w:szCs w:val="22"/>
          </w:rPr>
          <w:fldChar w:fldCharType="separate"/>
        </w:r>
        <w:r w:rsidR="009460AC">
          <w:rPr>
            <w:b w:val="0"/>
            <w:noProof/>
            <w:webHidden/>
            <w:sz w:val="22"/>
            <w:szCs w:val="22"/>
          </w:rPr>
          <w:t>165</w:t>
        </w:r>
        <w:r w:rsidRPr="00BE4005">
          <w:rPr>
            <w:b w:val="0"/>
            <w:noProof/>
            <w:webHidden/>
            <w:sz w:val="22"/>
            <w:szCs w:val="22"/>
          </w:rPr>
          <w:fldChar w:fldCharType="end"/>
        </w:r>
      </w:hyperlink>
    </w:p>
    <w:p w:rsidR="00BE4005" w:rsidRPr="00BE4005" w:rsidRDefault="00BE4005">
      <w:pPr>
        <w:pStyle w:val="37"/>
        <w:tabs>
          <w:tab w:val="right" w:leader="dot" w:pos="9344"/>
        </w:tabs>
        <w:rPr>
          <w:rFonts w:eastAsiaTheme="minorEastAsia"/>
          <w:b w:val="0"/>
          <w:noProof/>
          <w:sz w:val="22"/>
          <w:szCs w:val="22"/>
        </w:rPr>
      </w:pPr>
      <w:hyperlink w:anchor="_Toc144214258" w:history="1">
        <w:r w:rsidRPr="00BE4005">
          <w:rPr>
            <w:rStyle w:val="af4"/>
            <w:b w:val="0"/>
            <w:noProof/>
            <w:sz w:val="22"/>
            <w:szCs w:val="22"/>
          </w:rPr>
          <w:t>2.8.5. Перечень временных построек на лесных участках и нормативы их благоустройства</w:t>
        </w:r>
        <w:r w:rsidRPr="00BE4005">
          <w:rPr>
            <w:b w:val="0"/>
            <w:noProof/>
            <w:webHidden/>
            <w:sz w:val="22"/>
            <w:szCs w:val="22"/>
          </w:rPr>
          <w:tab/>
        </w:r>
        <w:r w:rsidRPr="00BE4005">
          <w:rPr>
            <w:b w:val="0"/>
            <w:noProof/>
            <w:webHidden/>
            <w:sz w:val="22"/>
            <w:szCs w:val="22"/>
          </w:rPr>
          <w:fldChar w:fldCharType="begin"/>
        </w:r>
        <w:r w:rsidRPr="00BE4005">
          <w:rPr>
            <w:b w:val="0"/>
            <w:noProof/>
            <w:webHidden/>
            <w:sz w:val="22"/>
            <w:szCs w:val="22"/>
          </w:rPr>
          <w:instrText xml:space="preserve"> PAGEREF _Toc144214258 \h </w:instrText>
        </w:r>
        <w:r w:rsidRPr="00BE4005">
          <w:rPr>
            <w:b w:val="0"/>
            <w:noProof/>
            <w:webHidden/>
            <w:sz w:val="22"/>
            <w:szCs w:val="22"/>
          </w:rPr>
        </w:r>
        <w:r w:rsidRPr="00BE4005">
          <w:rPr>
            <w:b w:val="0"/>
            <w:noProof/>
            <w:webHidden/>
            <w:sz w:val="22"/>
            <w:szCs w:val="22"/>
          </w:rPr>
          <w:fldChar w:fldCharType="separate"/>
        </w:r>
        <w:r w:rsidR="009460AC">
          <w:rPr>
            <w:b w:val="0"/>
            <w:noProof/>
            <w:webHidden/>
            <w:sz w:val="22"/>
            <w:szCs w:val="22"/>
          </w:rPr>
          <w:t>166</w:t>
        </w:r>
        <w:r w:rsidRPr="00BE4005">
          <w:rPr>
            <w:b w:val="0"/>
            <w:noProof/>
            <w:webHidden/>
            <w:sz w:val="22"/>
            <w:szCs w:val="22"/>
          </w:rPr>
          <w:fldChar w:fldCharType="end"/>
        </w:r>
      </w:hyperlink>
    </w:p>
    <w:p w:rsidR="00BE4005" w:rsidRPr="00BE4005" w:rsidRDefault="00BE4005">
      <w:pPr>
        <w:pStyle w:val="21"/>
        <w:rPr>
          <w:rFonts w:eastAsiaTheme="minorEastAsia"/>
          <w:sz w:val="22"/>
          <w:szCs w:val="22"/>
        </w:rPr>
      </w:pPr>
      <w:hyperlink w:anchor="_Toc144214259" w:history="1">
        <w:r w:rsidRPr="00BE4005">
          <w:rPr>
            <w:rStyle w:val="af4"/>
            <w:bCs/>
            <w:sz w:val="22"/>
            <w:szCs w:val="22"/>
          </w:rPr>
          <w:t>2.9. Нормативы, параметры и сроки использования лесов для создания лесных плантаций и их эксплуатации</w:t>
        </w:r>
        <w:r w:rsidRPr="00BE4005">
          <w:rPr>
            <w:webHidden/>
            <w:sz w:val="22"/>
            <w:szCs w:val="22"/>
          </w:rPr>
          <w:tab/>
        </w:r>
        <w:r w:rsidRPr="00BE4005">
          <w:rPr>
            <w:webHidden/>
            <w:sz w:val="22"/>
            <w:szCs w:val="22"/>
          </w:rPr>
          <w:fldChar w:fldCharType="begin"/>
        </w:r>
        <w:r w:rsidRPr="00BE4005">
          <w:rPr>
            <w:webHidden/>
            <w:sz w:val="22"/>
            <w:szCs w:val="22"/>
          </w:rPr>
          <w:instrText xml:space="preserve"> PAGEREF _Toc144214259 \h </w:instrText>
        </w:r>
        <w:r w:rsidRPr="00BE4005">
          <w:rPr>
            <w:webHidden/>
            <w:sz w:val="22"/>
            <w:szCs w:val="22"/>
          </w:rPr>
        </w:r>
        <w:r w:rsidRPr="00BE4005">
          <w:rPr>
            <w:webHidden/>
            <w:sz w:val="22"/>
            <w:szCs w:val="22"/>
          </w:rPr>
          <w:fldChar w:fldCharType="separate"/>
        </w:r>
        <w:r w:rsidR="009460AC">
          <w:rPr>
            <w:webHidden/>
            <w:sz w:val="22"/>
            <w:szCs w:val="22"/>
          </w:rPr>
          <w:t>168</w:t>
        </w:r>
        <w:r w:rsidRPr="00BE4005">
          <w:rPr>
            <w:webHidden/>
            <w:sz w:val="22"/>
            <w:szCs w:val="22"/>
          </w:rPr>
          <w:fldChar w:fldCharType="end"/>
        </w:r>
      </w:hyperlink>
    </w:p>
    <w:p w:rsidR="00BE4005" w:rsidRPr="00BE4005" w:rsidRDefault="00BE4005">
      <w:pPr>
        <w:pStyle w:val="21"/>
        <w:rPr>
          <w:rFonts w:eastAsiaTheme="minorEastAsia"/>
          <w:sz w:val="22"/>
          <w:szCs w:val="22"/>
        </w:rPr>
      </w:pPr>
      <w:hyperlink w:anchor="_Toc144214260" w:history="1">
        <w:r w:rsidRPr="00BE4005">
          <w:rPr>
            <w:rStyle w:val="af4"/>
            <w:bCs/>
            <w:sz w:val="22"/>
            <w:szCs w:val="22"/>
          </w:rPr>
          <w:t>2.10. Нормативы, параметры и сроки разрешенного использования лесов для выращивания лесных плодовых, ягодных, декоративных илекарственных растений</w:t>
        </w:r>
        <w:r w:rsidRPr="00BE4005">
          <w:rPr>
            <w:webHidden/>
            <w:sz w:val="22"/>
            <w:szCs w:val="22"/>
          </w:rPr>
          <w:tab/>
        </w:r>
        <w:r w:rsidRPr="00BE4005">
          <w:rPr>
            <w:webHidden/>
            <w:sz w:val="22"/>
            <w:szCs w:val="22"/>
          </w:rPr>
          <w:fldChar w:fldCharType="begin"/>
        </w:r>
        <w:r w:rsidRPr="00BE4005">
          <w:rPr>
            <w:webHidden/>
            <w:sz w:val="22"/>
            <w:szCs w:val="22"/>
          </w:rPr>
          <w:instrText xml:space="preserve"> PAGEREF _Toc144214260 \h </w:instrText>
        </w:r>
        <w:r w:rsidRPr="00BE4005">
          <w:rPr>
            <w:webHidden/>
            <w:sz w:val="22"/>
            <w:szCs w:val="22"/>
          </w:rPr>
        </w:r>
        <w:r w:rsidRPr="00BE4005">
          <w:rPr>
            <w:webHidden/>
            <w:sz w:val="22"/>
            <w:szCs w:val="22"/>
          </w:rPr>
          <w:fldChar w:fldCharType="separate"/>
        </w:r>
        <w:r w:rsidR="009460AC">
          <w:rPr>
            <w:webHidden/>
            <w:sz w:val="22"/>
            <w:szCs w:val="22"/>
          </w:rPr>
          <w:t>169</w:t>
        </w:r>
        <w:r w:rsidRPr="00BE4005">
          <w:rPr>
            <w:webHidden/>
            <w:sz w:val="22"/>
            <w:szCs w:val="22"/>
          </w:rPr>
          <w:fldChar w:fldCharType="end"/>
        </w:r>
      </w:hyperlink>
    </w:p>
    <w:p w:rsidR="00BE4005" w:rsidRPr="00BE4005" w:rsidRDefault="00BE4005">
      <w:pPr>
        <w:pStyle w:val="37"/>
        <w:tabs>
          <w:tab w:val="right" w:leader="dot" w:pos="9344"/>
        </w:tabs>
        <w:rPr>
          <w:rFonts w:eastAsiaTheme="minorEastAsia"/>
          <w:b w:val="0"/>
          <w:noProof/>
          <w:sz w:val="22"/>
          <w:szCs w:val="22"/>
        </w:rPr>
      </w:pPr>
      <w:hyperlink w:anchor="_Toc144214261" w:history="1">
        <w:r w:rsidRPr="00BE4005">
          <w:rPr>
            <w:rStyle w:val="af4"/>
            <w:b w:val="0"/>
            <w:noProof/>
            <w:sz w:val="22"/>
            <w:szCs w:val="22"/>
          </w:rPr>
          <w:t>2.10.2. Права и обязанности лиц, осуществляющих использование лесов  для выращивания лесных плодовых, ягодных,  декоративных растений, лекарственных растений</w:t>
        </w:r>
        <w:r w:rsidRPr="00BE4005">
          <w:rPr>
            <w:b w:val="0"/>
            <w:noProof/>
            <w:webHidden/>
            <w:sz w:val="22"/>
            <w:szCs w:val="22"/>
          </w:rPr>
          <w:tab/>
        </w:r>
        <w:r w:rsidRPr="00BE4005">
          <w:rPr>
            <w:b w:val="0"/>
            <w:noProof/>
            <w:webHidden/>
            <w:sz w:val="22"/>
            <w:szCs w:val="22"/>
          </w:rPr>
          <w:fldChar w:fldCharType="begin"/>
        </w:r>
        <w:r w:rsidRPr="00BE4005">
          <w:rPr>
            <w:b w:val="0"/>
            <w:noProof/>
            <w:webHidden/>
            <w:sz w:val="22"/>
            <w:szCs w:val="22"/>
          </w:rPr>
          <w:instrText xml:space="preserve"> PAGEREF _Toc144214261 \h </w:instrText>
        </w:r>
        <w:r w:rsidRPr="00BE4005">
          <w:rPr>
            <w:b w:val="0"/>
            <w:noProof/>
            <w:webHidden/>
            <w:sz w:val="22"/>
            <w:szCs w:val="22"/>
          </w:rPr>
        </w:r>
        <w:r w:rsidRPr="00BE4005">
          <w:rPr>
            <w:b w:val="0"/>
            <w:noProof/>
            <w:webHidden/>
            <w:sz w:val="22"/>
            <w:szCs w:val="22"/>
          </w:rPr>
          <w:fldChar w:fldCharType="separate"/>
        </w:r>
        <w:r w:rsidR="009460AC">
          <w:rPr>
            <w:b w:val="0"/>
            <w:noProof/>
            <w:webHidden/>
            <w:sz w:val="22"/>
            <w:szCs w:val="22"/>
          </w:rPr>
          <w:t>169</w:t>
        </w:r>
        <w:r w:rsidRPr="00BE4005">
          <w:rPr>
            <w:b w:val="0"/>
            <w:noProof/>
            <w:webHidden/>
            <w:sz w:val="22"/>
            <w:szCs w:val="22"/>
          </w:rPr>
          <w:fldChar w:fldCharType="end"/>
        </w:r>
      </w:hyperlink>
    </w:p>
    <w:p w:rsidR="00BE4005" w:rsidRPr="00BE4005" w:rsidRDefault="00BE4005">
      <w:pPr>
        <w:pStyle w:val="21"/>
        <w:rPr>
          <w:rFonts w:eastAsiaTheme="minorEastAsia"/>
          <w:sz w:val="22"/>
          <w:szCs w:val="22"/>
        </w:rPr>
      </w:pPr>
      <w:hyperlink w:anchor="_Toc144214262" w:history="1">
        <w:r w:rsidRPr="00BE4005">
          <w:rPr>
            <w:rStyle w:val="af4"/>
            <w:bCs/>
            <w:sz w:val="22"/>
            <w:szCs w:val="22"/>
          </w:rPr>
          <w:t>2.11. Нормативы, параметры и сроки использования лесов для создания лесных питомников и их эксплуатации</w:t>
        </w:r>
        <w:r w:rsidRPr="00BE4005">
          <w:rPr>
            <w:webHidden/>
            <w:sz w:val="22"/>
            <w:szCs w:val="22"/>
          </w:rPr>
          <w:tab/>
        </w:r>
        <w:r w:rsidRPr="00BE4005">
          <w:rPr>
            <w:webHidden/>
            <w:sz w:val="22"/>
            <w:szCs w:val="22"/>
          </w:rPr>
          <w:fldChar w:fldCharType="begin"/>
        </w:r>
        <w:r w:rsidRPr="00BE4005">
          <w:rPr>
            <w:webHidden/>
            <w:sz w:val="22"/>
            <w:szCs w:val="22"/>
          </w:rPr>
          <w:instrText xml:space="preserve"> PAGEREF _Toc144214262 \h </w:instrText>
        </w:r>
        <w:r w:rsidRPr="00BE4005">
          <w:rPr>
            <w:webHidden/>
            <w:sz w:val="22"/>
            <w:szCs w:val="22"/>
          </w:rPr>
        </w:r>
        <w:r w:rsidRPr="00BE4005">
          <w:rPr>
            <w:webHidden/>
            <w:sz w:val="22"/>
            <w:szCs w:val="22"/>
          </w:rPr>
          <w:fldChar w:fldCharType="separate"/>
        </w:r>
        <w:r w:rsidR="009460AC">
          <w:rPr>
            <w:webHidden/>
            <w:sz w:val="22"/>
            <w:szCs w:val="22"/>
          </w:rPr>
          <w:t>171</w:t>
        </w:r>
        <w:r w:rsidRPr="00BE4005">
          <w:rPr>
            <w:webHidden/>
            <w:sz w:val="22"/>
            <w:szCs w:val="22"/>
          </w:rPr>
          <w:fldChar w:fldCharType="end"/>
        </w:r>
      </w:hyperlink>
    </w:p>
    <w:p w:rsidR="00BE4005" w:rsidRPr="00BE4005" w:rsidRDefault="00BE4005">
      <w:pPr>
        <w:pStyle w:val="37"/>
        <w:tabs>
          <w:tab w:val="right" w:leader="dot" w:pos="9344"/>
        </w:tabs>
        <w:rPr>
          <w:rFonts w:eastAsiaTheme="minorEastAsia"/>
          <w:b w:val="0"/>
          <w:noProof/>
          <w:sz w:val="22"/>
          <w:szCs w:val="22"/>
        </w:rPr>
      </w:pPr>
      <w:hyperlink w:anchor="_Toc144214263" w:history="1">
        <w:r w:rsidRPr="00BE4005">
          <w:rPr>
            <w:rStyle w:val="af4"/>
            <w:b w:val="0"/>
            <w:bCs/>
            <w:noProof/>
            <w:sz w:val="22"/>
            <w:szCs w:val="22"/>
          </w:rPr>
          <w:t>2.11.1. Общие положения</w:t>
        </w:r>
        <w:r w:rsidRPr="00BE4005">
          <w:rPr>
            <w:b w:val="0"/>
            <w:noProof/>
            <w:webHidden/>
            <w:sz w:val="22"/>
            <w:szCs w:val="22"/>
          </w:rPr>
          <w:tab/>
        </w:r>
        <w:r w:rsidRPr="00BE4005">
          <w:rPr>
            <w:b w:val="0"/>
            <w:noProof/>
            <w:webHidden/>
            <w:sz w:val="22"/>
            <w:szCs w:val="22"/>
          </w:rPr>
          <w:fldChar w:fldCharType="begin"/>
        </w:r>
        <w:r w:rsidRPr="00BE4005">
          <w:rPr>
            <w:b w:val="0"/>
            <w:noProof/>
            <w:webHidden/>
            <w:sz w:val="22"/>
            <w:szCs w:val="22"/>
          </w:rPr>
          <w:instrText xml:space="preserve"> PAGEREF _Toc144214263 \h </w:instrText>
        </w:r>
        <w:r w:rsidRPr="00BE4005">
          <w:rPr>
            <w:b w:val="0"/>
            <w:noProof/>
            <w:webHidden/>
            <w:sz w:val="22"/>
            <w:szCs w:val="22"/>
          </w:rPr>
        </w:r>
        <w:r w:rsidRPr="00BE4005">
          <w:rPr>
            <w:b w:val="0"/>
            <w:noProof/>
            <w:webHidden/>
            <w:sz w:val="22"/>
            <w:szCs w:val="22"/>
          </w:rPr>
          <w:fldChar w:fldCharType="separate"/>
        </w:r>
        <w:r w:rsidR="009460AC">
          <w:rPr>
            <w:b w:val="0"/>
            <w:noProof/>
            <w:webHidden/>
            <w:sz w:val="22"/>
            <w:szCs w:val="22"/>
          </w:rPr>
          <w:t>171</w:t>
        </w:r>
        <w:r w:rsidRPr="00BE4005">
          <w:rPr>
            <w:b w:val="0"/>
            <w:noProof/>
            <w:webHidden/>
            <w:sz w:val="22"/>
            <w:szCs w:val="22"/>
          </w:rPr>
          <w:fldChar w:fldCharType="end"/>
        </w:r>
      </w:hyperlink>
    </w:p>
    <w:p w:rsidR="00BE4005" w:rsidRPr="00BE4005" w:rsidRDefault="00BE4005">
      <w:pPr>
        <w:pStyle w:val="37"/>
        <w:tabs>
          <w:tab w:val="right" w:leader="dot" w:pos="9344"/>
        </w:tabs>
        <w:rPr>
          <w:rFonts w:eastAsiaTheme="minorEastAsia"/>
          <w:b w:val="0"/>
          <w:noProof/>
          <w:sz w:val="22"/>
          <w:szCs w:val="22"/>
        </w:rPr>
      </w:pPr>
      <w:hyperlink w:anchor="_Toc144214264" w:history="1">
        <w:r w:rsidRPr="00BE4005">
          <w:rPr>
            <w:rStyle w:val="af4"/>
            <w:b w:val="0"/>
            <w:bCs/>
            <w:noProof/>
            <w:sz w:val="22"/>
            <w:szCs w:val="22"/>
          </w:rPr>
          <w:t>2.11.2. Права и обязанности лиц, осуществляющих использование лесов для выращивания посадочного материала лесных растений (саженцев, сеянцев)</w:t>
        </w:r>
        <w:r w:rsidRPr="00BE4005">
          <w:rPr>
            <w:b w:val="0"/>
            <w:noProof/>
            <w:webHidden/>
            <w:sz w:val="22"/>
            <w:szCs w:val="22"/>
          </w:rPr>
          <w:tab/>
        </w:r>
        <w:r w:rsidRPr="00BE4005">
          <w:rPr>
            <w:b w:val="0"/>
            <w:noProof/>
            <w:webHidden/>
            <w:sz w:val="22"/>
            <w:szCs w:val="22"/>
          </w:rPr>
          <w:fldChar w:fldCharType="begin"/>
        </w:r>
        <w:r w:rsidRPr="00BE4005">
          <w:rPr>
            <w:b w:val="0"/>
            <w:noProof/>
            <w:webHidden/>
            <w:sz w:val="22"/>
            <w:szCs w:val="22"/>
          </w:rPr>
          <w:instrText xml:space="preserve"> PAGEREF _Toc144214264 \h </w:instrText>
        </w:r>
        <w:r w:rsidRPr="00BE4005">
          <w:rPr>
            <w:b w:val="0"/>
            <w:noProof/>
            <w:webHidden/>
            <w:sz w:val="22"/>
            <w:szCs w:val="22"/>
          </w:rPr>
        </w:r>
        <w:r w:rsidRPr="00BE4005">
          <w:rPr>
            <w:b w:val="0"/>
            <w:noProof/>
            <w:webHidden/>
            <w:sz w:val="22"/>
            <w:szCs w:val="22"/>
          </w:rPr>
          <w:fldChar w:fldCharType="separate"/>
        </w:r>
        <w:r w:rsidR="009460AC">
          <w:rPr>
            <w:b w:val="0"/>
            <w:noProof/>
            <w:webHidden/>
            <w:sz w:val="22"/>
            <w:szCs w:val="22"/>
          </w:rPr>
          <w:t>174</w:t>
        </w:r>
        <w:r w:rsidRPr="00BE4005">
          <w:rPr>
            <w:b w:val="0"/>
            <w:noProof/>
            <w:webHidden/>
            <w:sz w:val="22"/>
            <w:szCs w:val="22"/>
          </w:rPr>
          <w:fldChar w:fldCharType="end"/>
        </w:r>
      </w:hyperlink>
    </w:p>
    <w:p w:rsidR="00BE4005" w:rsidRPr="00BE4005" w:rsidRDefault="00BE4005">
      <w:pPr>
        <w:pStyle w:val="21"/>
        <w:rPr>
          <w:rFonts w:eastAsiaTheme="minorEastAsia"/>
          <w:sz w:val="22"/>
          <w:szCs w:val="22"/>
        </w:rPr>
      </w:pPr>
      <w:hyperlink w:anchor="_Toc144214265" w:history="1">
        <w:r w:rsidRPr="00BE4005">
          <w:rPr>
            <w:rStyle w:val="af4"/>
            <w:bCs/>
            <w:sz w:val="22"/>
            <w:szCs w:val="22"/>
          </w:rPr>
          <w:t>2.12. Нормативы, параметры и сроки разрешенного использования лесов для  осуществления геологического изучения недр, разведки и добычи</w:t>
        </w:r>
        <w:r>
          <w:rPr>
            <w:rStyle w:val="af4"/>
            <w:bCs/>
            <w:sz w:val="22"/>
            <w:szCs w:val="22"/>
          </w:rPr>
          <w:t xml:space="preserve"> </w:t>
        </w:r>
      </w:hyperlink>
      <w:hyperlink w:anchor="_Toc144214266" w:history="1">
        <w:r w:rsidRPr="00BE4005">
          <w:rPr>
            <w:rStyle w:val="af4"/>
            <w:bCs/>
            <w:sz w:val="22"/>
            <w:szCs w:val="22"/>
          </w:rPr>
          <w:t>полезных ископаемых</w:t>
        </w:r>
        <w:r w:rsidRPr="00BE4005">
          <w:rPr>
            <w:webHidden/>
            <w:sz w:val="22"/>
            <w:szCs w:val="22"/>
          </w:rPr>
          <w:tab/>
        </w:r>
        <w:r w:rsidRPr="00BE4005">
          <w:rPr>
            <w:webHidden/>
            <w:sz w:val="22"/>
            <w:szCs w:val="22"/>
          </w:rPr>
          <w:fldChar w:fldCharType="begin"/>
        </w:r>
        <w:r w:rsidRPr="00BE4005">
          <w:rPr>
            <w:webHidden/>
            <w:sz w:val="22"/>
            <w:szCs w:val="22"/>
          </w:rPr>
          <w:instrText xml:space="preserve"> PAGEREF _Toc144214266 \h </w:instrText>
        </w:r>
        <w:r w:rsidRPr="00BE4005">
          <w:rPr>
            <w:webHidden/>
            <w:sz w:val="22"/>
            <w:szCs w:val="22"/>
          </w:rPr>
        </w:r>
        <w:r w:rsidRPr="00BE4005">
          <w:rPr>
            <w:webHidden/>
            <w:sz w:val="22"/>
            <w:szCs w:val="22"/>
          </w:rPr>
          <w:fldChar w:fldCharType="separate"/>
        </w:r>
        <w:r w:rsidR="009460AC">
          <w:rPr>
            <w:webHidden/>
            <w:sz w:val="22"/>
            <w:szCs w:val="22"/>
          </w:rPr>
          <w:t>175</w:t>
        </w:r>
        <w:r w:rsidRPr="00BE4005">
          <w:rPr>
            <w:webHidden/>
            <w:sz w:val="22"/>
            <w:szCs w:val="22"/>
          </w:rPr>
          <w:fldChar w:fldCharType="end"/>
        </w:r>
      </w:hyperlink>
    </w:p>
    <w:p w:rsidR="00BE4005" w:rsidRPr="00BE4005" w:rsidRDefault="00BE4005">
      <w:pPr>
        <w:pStyle w:val="21"/>
        <w:rPr>
          <w:rFonts w:eastAsiaTheme="minorEastAsia"/>
          <w:sz w:val="22"/>
          <w:szCs w:val="22"/>
        </w:rPr>
      </w:pPr>
      <w:hyperlink w:anchor="_Toc144214267" w:history="1">
        <w:r w:rsidRPr="00BE4005">
          <w:rPr>
            <w:rStyle w:val="af4"/>
            <w:bCs/>
            <w:sz w:val="22"/>
            <w:szCs w:val="22"/>
          </w:rPr>
          <w:t xml:space="preserve">2.13. Нормативы, параметры и сроки использования лесов для строительства и эксплуатации водохранилищ и иных искусственных водных объектов, </w:t>
        </w:r>
        <w:r w:rsidRPr="00BE4005">
          <w:rPr>
            <w:rStyle w:val="af4"/>
            <w:sz w:val="22"/>
            <w:szCs w:val="22"/>
          </w:rPr>
          <w:t>создания и расширения территорий морских и речных портов, строительства, реконструкции и эксплуатации гидротехнических сооружений</w:t>
        </w:r>
        <w:r w:rsidRPr="00BE4005">
          <w:rPr>
            <w:webHidden/>
            <w:sz w:val="22"/>
            <w:szCs w:val="22"/>
          </w:rPr>
          <w:tab/>
        </w:r>
        <w:r w:rsidRPr="00BE4005">
          <w:rPr>
            <w:webHidden/>
            <w:sz w:val="22"/>
            <w:szCs w:val="22"/>
          </w:rPr>
          <w:fldChar w:fldCharType="begin"/>
        </w:r>
        <w:r w:rsidRPr="00BE4005">
          <w:rPr>
            <w:webHidden/>
            <w:sz w:val="22"/>
            <w:szCs w:val="22"/>
          </w:rPr>
          <w:instrText xml:space="preserve"> PAGEREF _Toc144214267 \h </w:instrText>
        </w:r>
        <w:r w:rsidRPr="00BE4005">
          <w:rPr>
            <w:webHidden/>
            <w:sz w:val="22"/>
            <w:szCs w:val="22"/>
          </w:rPr>
        </w:r>
        <w:r w:rsidRPr="00BE4005">
          <w:rPr>
            <w:webHidden/>
            <w:sz w:val="22"/>
            <w:szCs w:val="22"/>
          </w:rPr>
          <w:fldChar w:fldCharType="separate"/>
        </w:r>
        <w:r w:rsidR="009460AC">
          <w:rPr>
            <w:webHidden/>
            <w:sz w:val="22"/>
            <w:szCs w:val="22"/>
          </w:rPr>
          <w:t>182</w:t>
        </w:r>
        <w:r w:rsidRPr="00BE4005">
          <w:rPr>
            <w:webHidden/>
            <w:sz w:val="22"/>
            <w:szCs w:val="22"/>
          </w:rPr>
          <w:fldChar w:fldCharType="end"/>
        </w:r>
      </w:hyperlink>
    </w:p>
    <w:p w:rsidR="00BE4005" w:rsidRPr="00BE4005" w:rsidRDefault="00BE4005">
      <w:pPr>
        <w:pStyle w:val="21"/>
        <w:rPr>
          <w:rFonts w:eastAsiaTheme="minorEastAsia"/>
          <w:sz w:val="22"/>
          <w:szCs w:val="22"/>
        </w:rPr>
      </w:pPr>
      <w:hyperlink w:anchor="_Toc144214268" w:history="1">
        <w:r w:rsidRPr="00BE4005">
          <w:rPr>
            <w:rStyle w:val="af4"/>
            <w:bCs/>
            <w:sz w:val="22"/>
            <w:szCs w:val="22"/>
          </w:rPr>
          <w:t>2.14.  Нормативы, параметры и сроки использования лесов</w:t>
        </w:r>
        <w:r w:rsidRPr="00BE4005">
          <w:rPr>
            <w:webHidden/>
            <w:sz w:val="22"/>
            <w:szCs w:val="22"/>
          </w:rPr>
          <w:tab/>
        </w:r>
        <w:r w:rsidRPr="00BE4005">
          <w:rPr>
            <w:webHidden/>
            <w:sz w:val="22"/>
            <w:szCs w:val="22"/>
          </w:rPr>
          <w:fldChar w:fldCharType="begin"/>
        </w:r>
        <w:r w:rsidRPr="00BE4005">
          <w:rPr>
            <w:webHidden/>
            <w:sz w:val="22"/>
            <w:szCs w:val="22"/>
          </w:rPr>
          <w:instrText xml:space="preserve"> PAGEREF _Toc144214268 \h </w:instrText>
        </w:r>
        <w:r w:rsidRPr="00BE4005">
          <w:rPr>
            <w:webHidden/>
            <w:sz w:val="22"/>
            <w:szCs w:val="22"/>
          </w:rPr>
        </w:r>
        <w:r w:rsidRPr="00BE4005">
          <w:rPr>
            <w:webHidden/>
            <w:sz w:val="22"/>
            <w:szCs w:val="22"/>
          </w:rPr>
          <w:fldChar w:fldCharType="separate"/>
        </w:r>
        <w:r w:rsidR="009460AC">
          <w:rPr>
            <w:webHidden/>
            <w:sz w:val="22"/>
            <w:szCs w:val="22"/>
          </w:rPr>
          <w:t>184</w:t>
        </w:r>
        <w:r w:rsidRPr="00BE4005">
          <w:rPr>
            <w:webHidden/>
            <w:sz w:val="22"/>
            <w:szCs w:val="22"/>
          </w:rPr>
          <w:fldChar w:fldCharType="end"/>
        </w:r>
      </w:hyperlink>
    </w:p>
    <w:p w:rsidR="00BE4005" w:rsidRPr="00BE4005" w:rsidRDefault="00BE4005">
      <w:pPr>
        <w:pStyle w:val="21"/>
        <w:rPr>
          <w:rFonts w:eastAsiaTheme="minorEastAsia"/>
          <w:sz w:val="22"/>
          <w:szCs w:val="22"/>
        </w:rPr>
      </w:pPr>
      <w:hyperlink w:anchor="_Toc144214269" w:history="1">
        <w:r w:rsidRPr="00BE4005">
          <w:rPr>
            <w:rStyle w:val="af4"/>
            <w:bCs/>
            <w:sz w:val="22"/>
            <w:szCs w:val="22"/>
          </w:rPr>
          <w:t>для строительства, реконструкции, эксплуатации линейных объектов</w:t>
        </w:r>
        <w:r w:rsidRPr="00BE4005">
          <w:rPr>
            <w:webHidden/>
            <w:sz w:val="22"/>
            <w:szCs w:val="22"/>
          </w:rPr>
          <w:tab/>
        </w:r>
        <w:r w:rsidRPr="00BE4005">
          <w:rPr>
            <w:webHidden/>
            <w:sz w:val="22"/>
            <w:szCs w:val="22"/>
          </w:rPr>
          <w:fldChar w:fldCharType="begin"/>
        </w:r>
        <w:r w:rsidRPr="00BE4005">
          <w:rPr>
            <w:webHidden/>
            <w:sz w:val="22"/>
            <w:szCs w:val="22"/>
          </w:rPr>
          <w:instrText xml:space="preserve"> PAGEREF _Toc144214269 \h </w:instrText>
        </w:r>
        <w:r w:rsidRPr="00BE4005">
          <w:rPr>
            <w:webHidden/>
            <w:sz w:val="22"/>
            <w:szCs w:val="22"/>
          </w:rPr>
        </w:r>
        <w:r w:rsidRPr="00BE4005">
          <w:rPr>
            <w:webHidden/>
            <w:sz w:val="22"/>
            <w:szCs w:val="22"/>
          </w:rPr>
          <w:fldChar w:fldCharType="separate"/>
        </w:r>
        <w:r w:rsidR="009460AC">
          <w:rPr>
            <w:webHidden/>
            <w:sz w:val="22"/>
            <w:szCs w:val="22"/>
          </w:rPr>
          <w:t>184</w:t>
        </w:r>
        <w:r w:rsidRPr="00BE4005">
          <w:rPr>
            <w:webHidden/>
            <w:sz w:val="22"/>
            <w:szCs w:val="22"/>
          </w:rPr>
          <w:fldChar w:fldCharType="end"/>
        </w:r>
      </w:hyperlink>
    </w:p>
    <w:p w:rsidR="00BE4005" w:rsidRPr="00BE4005" w:rsidRDefault="00BE4005">
      <w:pPr>
        <w:pStyle w:val="21"/>
        <w:rPr>
          <w:rFonts w:eastAsiaTheme="minorEastAsia"/>
          <w:sz w:val="22"/>
          <w:szCs w:val="22"/>
        </w:rPr>
      </w:pPr>
      <w:hyperlink w:anchor="_Toc144214270" w:history="1">
        <w:r w:rsidRPr="00BE4005">
          <w:rPr>
            <w:rStyle w:val="af4"/>
            <w:bCs/>
            <w:sz w:val="22"/>
            <w:szCs w:val="22"/>
          </w:rPr>
          <w:t>2.15. Нормативы, параметры и сроки использования лесов для переработки  древесины и иных лесных ресурсов</w:t>
        </w:r>
        <w:r w:rsidRPr="00BE4005">
          <w:rPr>
            <w:webHidden/>
            <w:sz w:val="22"/>
            <w:szCs w:val="22"/>
          </w:rPr>
          <w:tab/>
        </w:r>
        <w:r w:rsidRPr="00BE4005">
          <w:rPr>
            <w:webHidden/>
            <w:sz w:val="22"/>
            <w:szCs w:val="22"/>
          </w:rPr>
          <w:fldChar w:fldCharType="begin"/>
        </w:r>
        <w:r w:rsidRPr="00BE4005">
          <w:rPr>
            <w:webHidden/>
            <w:sz w:val="22"/>
            <w:szCs w:val="22"/>
          </w:rPr>
          <w:instrText xml:space="preserve"> PAGEREF _Toc144214270 \h </w:instrText>
        </w:r>
        <w:r w:rsidRPr="00BE4005">
          <w:rPr>
            <w:webHidden/>
            <w:sz w:val="22"/>
            <w:szCs w:val="22"/>
          </w:rPr>
        </w:r>
        <w:r w:rsidRPr="00BE4005">
          <w:rPr>
            <w:webHidden/>
            <w:sz w:val="22"/>
            <w:szCs w:val="22"/>
          </w:rPr>
          <w:fldChar w:fldCharType="separate"/>
        </w:r>
        <w:r w:rsidR="009460AC">
          <w:rPr>
            <w:webHidden/>
            <w:sz w:val="22"/>
            <w:szCs w:val="22"/>
          </w:rPr>
          <w:t>197</w:t>
        </w:r>
        <w:r w:rsidRPr="00BE4005">
          <w:rPr>
            <w:webHidden/>
            <w:sz w:val="22"/>
            <w:szCs w:val="22"/>
          </w:rPr>
          <w:fldChar w:fldCharType="end"/>
        </w:r>
      </w:hyperlink>
    </w:p>
    <w:p w:rsidR="00BE4005" w:rsidRPr="00BE4005" w:rsidRDefault="00BE4005">
      <w:pPr>
        <w:pStyle w:val="21"/>
        <w:rPr>
          <w:rFonts w:eastAsiaTheme="minorEastAsia"/>
          <w:sz w:val="22"/>
          <w:szCs w:val="22"/>
        </w:rPr>
      </w:pPr>
      <w:hyperlink w:anchor="_Toc144214271" w:history="1">
        <w:r w:rsidRPr="00BE4005">
          <w:rPr>
            <w:rStyle w:val="af4"/>
            <w:bCs/>
            <w:sz w:val="22"/>
            <w:szCs w:val="22"/>
          </w:rPr>
          <w:t>2.15. Нормативы, параметры и сроки использования лесов для создания и эксплуатации объектов лесоперерабатывающей инфраструктуры</w:t>
        </w:r>
        <w:r w:rsidRPr="00BE4005">
          <w:rPr>
            <w:webHidden/>
            <w:sz w:val="22"/>
            <w:szCs w:val="22"/>
          </w:rPr>
          <w:tab/>
        </w:r>
        <w:r w:rsidRPr="00BE4005">
          <w:rPr>
            <w:webHidden/>
            <w:sz w:val="22"/>
            <w:szCs w:val="22"/>
          </w:rPr>
          <w:fldChar w:fldCharType="begin"/>
        </w:r>
        <w:r w:rsidRPr="00BE4005">
          <w:rPr>
            <w:webHidden/>
            <w:sz w:val="22"/>
            <w:szCs w:val="22"/>
          </w:rPr>
          <w:instrText xml:space="preserve"> PAGEREF _Toc144214271 \h </w:instrText>
        </w:r>
        <w:r w:rsidRPr="00BE4005">
          <w:rPr>
            <w:webHidden/>
            <w:sz w:val="22"/>
            <w:szCs w:val="22"/>
          </w:rPr>
        </w:r>
        <w:r w:rsidRPr="00BE4005">
          <w:rPr>
            <w:webHidden/>
            <w:sz w:val="22"/>
            <w:szCs w:val="22"/>
          </w:rPr>
          <w:fldChar w:fldCharType="separate"/>
        </w:r>
        <w:r w:rsidR="009460AC">
          <w:rPr>
            <w:webHidden/>
            <w:sz w:val="22"/>
            <w:szCs w:val="22"/>
          </w:rPr>
          <w:t>197</w:t>
        </w:r>
        <w:r w:rsidRPr="00BE4005">
          <w:rPr>
            <w:webHidden/>
            <w:sz w:val="22"/>
            <w:szCs w:val="22"/>
          </w:rPr>
          <w:fldChar w:fldCharType="end"/>
        </w:r>
      </w:hyperlink>
    </w:p>
    <w:p w:rsidR="00BE4005" w:rsidRPr="00BE4005" w:rsidRDefault="00BE4005">
      <w:pPr>
        <w:pStyle w:val="21"/>
        <w:rPr>
          <w:rFonts w:eastAsiaTheme="minorEastAsia"/>
          <w:sz w:val="22"/>
          <w:szCs w:val="22"/>
        </w:rPr>
      </w:pPr>
      <w:hyperlink w:anchor="_Toc144214272" w:history="1">
        <w:r w:rsidRPr="00BE4005">
          <w:rPr>
            <w:rStyle w:val="af4"/>
            <w:bCs/>
            <w:sz w:val="22"/>
            <w:szCs w:val="22"/>
          </w:rPr>
          <w:t>2.16. Нормативы, параметры и сроки использования лесов для религиозной деятельности</w:t>
        </w:r>
        <w:r w:rsidRPr="00BE4005">
          <w:rPr>
            <w:webHidden/>
            <w:sz w:val="22"/>
            <w:szCs w:val="22"/>
          </w:rPr>
          <w:tab/>
        </w:r>
        <w:r w:rsidRPr="00BE4005">
          <w:rPr>
            <w:webHidden/>
            <w:sz w:val="22"/>
            <w:szCs w:val="22"/>
          </w:rPr>
          <w:fldChar w:fldCharType="begin"/>
        </w:r>
        <w:r w:rsidRPr="00BE4005">
          <w:rPr>
            <w:webHidden/>
            <w:sz w:val="22"/>
            <w:szCs w:val="22"/>
          </w:rPr>
          <w:instrText xml:space="preserve"> PAGEREF _Toc144214272 \h </w:instrText>
        </w:r>
        <w:r w:rsidRPr="00BE4005">
          <w:rPr>
            <w:webHidden/>
            <w:sz w:val="22"/>
            <w:szCs w:val="22"/>
          </w:rPr>
        </w:r>
        <w:r w:rsidRPr="00BE4005">
          <w:rPr>
            <w:webHidden/>
            <w:sz w:val="22"/>
            <w:szCs w:val="22"/>
          </w:rPr>
          <w:fldChar w:fldCharType="separate"/>
        </w:r>
        <w:r w:rsidR="009460AC">
          <w:rPr>
            <w:webHidden/>
            <w:sz w:val="22"/>
            <w:szCs w:val="22"/>
          </w:rPr>
          <w:t>200</w:t>
        </w:r>
        <w:r w:rsidRPr="00BE4005">
          <w:rPr>
            <w:webHidden/>
            <w:sz w:val="22"/>
            <w:szCs w:val="22"/>
          </w:rPr>
          <w:fldChar w:fldCharType="end"/>
        </w:r>
      </w:hyperlink>
    </w:p>
    <w:p w:rsidR="00BE4005" w:rsidRPr="00BE4005" w:rsidRDefault="00BE4005">
      <w:pPr>
        <w:pStyle w:val="21"/>
        <w:rPr>
          <w:rFonts w:eastAsiaTheme="minorEastAsia"/>
          <w:sz w:val="22"/>
          <w:szCs w:val="22"/>
        </w:rPr>
      </w:pPr>
      <w:hyperlink w:anchor="_Toc144214273" w:history="1">
        <w:r w:rsidRPr="00BE4005">
          <w:rPr>
            <w:rStyle w:val="af4"/>
            <w:bCs/>
            <w:sz w:val="22"/>
            <w:szCs w:val="22"/>
          </w:rPr>
          <w:t>2.17. Требования к охране, защите и воспроизводству лесов</w:t>
        </w:r>
        <w:r w:rsidRPr="00BE4005">
          <w:rPr>
            <w:webHidden/>
            <w:sz w:val="22"/>
            <w:szCs w:val="22"/>
          </w:rPr>
          <w:tab/>
        </w:r>
        <w:r w:rsidRPr="00BE4005">
          <w:rPr>
            <w:webHidden/>
            <w:sz w:val="22"/>
            <w:szCs w:val="22"/>
          </w:rPr>
          <w:fldChar w:fldCharType="begin"/>
        </w:r>
        <w:r w:rsidRPr="00BE4005">
          <w:rPr>
            <w:webHidden/>
            <w:sz w:val="22"/>
            <w:szCs w:val="22"/>
          </w:rPr>
          <w:instrText xml:space="preserve"> PAGEREF _Toc144214273 \h </w:instrText>
        </w:r>
        <w:r w:rsidRPr="00BE4005">
          <w:rPr>
            <w:webHidden/>
            <w:sz w:val="22"/>
            <w:szCs w:val="22"/>
          </w:rPr>
        </w:r>
        <w:r w:rsidRPr="00BE4005">
          <w:rPr>
            <w:webHidden/>
            <w:sz w:val="22"/>
            <w:szCs w:val="22"/>
          </w:rPr>
          <w:fldChar w:fldCharType="separate"/>
        </w:r>
        <w:r w:rsidR="009460AC">
          <w:rPr>
            <w:webHidden/>
            <w:sz w:val="22"/>
            <w:szCs w:val="22"/>
          </w:rPr>
          <w:t>200</w:t>
        </w:r>
        <w:r w:rsidRPr="00BE4005">
          <w:rPr>
            <w:webHidden/>
            <w:sz w:val="22"/>
            <w:szCs w:val="22"/>
          </w:rPr>
          <w:fldChar w:fldCharType="end"/>
        </w:r>
      </w:hyperlink>
    </w:p>
    <w:p w:rsidR="00BE4005" w:rsidRPr="00BE4005" w:rsidRDefault="00BE4005">
      <w:pPr>
        <w:pStyle w:val="37"/>
        <w:tabs>
          <w:tab w:val="right" w:leader="dot" w:pos="9344"/>
        </w:tabs>
        <w:rPr>
          <w:rFonts w:eastAsiaTheme="minorEastAsia"/>
          <w:b w:val="0"/>
          <w:noProof/>
          <w:sz w:val="22"/>
          <w:szCs w:val="22"/>
        </w:rPr>
      </w:pPr>
      <w:hyperlink w:anchor="_Toc144214274" w:history="1">
        <w:r w:rsidRPr="00BE4005">
          <w:rPr>
            <w:rStyle w:val="af4"/>
            <w:b w:val="0"/>
            <w:bCs/>
            <w:noProof/>
            <w:sz w:val="22"/>
            <w:szCs w:val="22"/>
          </w:rPr>
          <w:t>2.17.1.  Требования к мерам пожарной безопасности в лесах, охране лесов от загрязнения радиоактивными веществами и иного негативноговоздействия</w:t>
        </w:r>
        <w:r w:rsidRPr="00BE4005">
          <w:rPr>
            <w:b w:val="0"/>
            <w:noProof/>
            <w:webHidden/>
            <w:sz w:val="22"/>
            <w:szCs w:val="22"/>
          </w:rPr>
          <w:tab/>
        </w:r>
        <w:r w:rsidRPr="00BE4005">
          <w:rPr>
            <w:b w:val="0"/>
            <w:noProof/>
            <w:webHidden/>
            <w:sz w:val="22"/>
            <w:szCs w:val="22"/>
          </w:rPr>
          <w:fldChar w:fldCharType="begin"/>
        </w:r>
        <w:r w:rsidRPr="00BE4005">
          <w:rPr>
            <w:b w:val="0"/>
            <w:noProof/>
            <w:webHidden/>
            <w:sz w:val="22"/>
            <w:szCs w:val="22"/>
          </w:rPr>
          <w:instrText xml:space="preserve"> PAGEREF _Toc144214274 \h </w:instrText>
        </w:r>
        <w:r w:rsidRPr="00BE4005">
          <w:rPr>
            <w:b w:val="0"/>
            <w:noProof/>
            <w:webHidden/>
            <w:sz w:val="22"/>
            <w:szCs w:val="22"/>
          </w:rPr>
        </w:r>
        <w:r w:rsidRPr="00BE4005">
          <w:rPr>
            <w:b w:val="0"/>
            <w:noProof/>
            <w:webHidden/>
            <w:sz w:val="22"/>
            <w:szCs w:val="22"/>
          </w:rPr>
          <w:fldChar w:fldCharType="separate"/>
        </w:r>
        <w:r w:rsidR="009460AC">
          <w:rPr>
            <w:b w:val="0"/>
            <w:noProof/>
            <w:webHidden/>
            <w:sz w:val="22"/>
            <w:szCs w:val="22"/>
          </w:rPr>
          <w:t>200</w:t>
        </w:r>
        <w:r w:rsidRPr="00BE4005">
          <w:rPr>
            <w:b w:val="0"/>
            <w:noProof/>
            <w:webHidden/>
            <w:sz w:val="22"/>
            <w:szCs w:val="22"/>
          </w:rPr>
          <w:fldChar w:fldCharType="end"/>
        </w:r>
      </w:hyperlink>
    </w:p>
    <w:p w:rsidR="00BE4005" w:rsidRPr="00BE4005" w:rsidRDefault="00BE4005">
      <w:pPr>
        <w:pStyle w:val="21"/>
        <w:rPr>
          <w:rFonts w:eastAsiaTheme="minorEastAsia"/>
          <w:sz w:val="22"/>
          <w:szCs w:val="22"/>
        </w:rPr>
      </w:pPr>
      <w:hyperlink w:anchor="_Toc144214275" w:history="1">
        <w:r w:rsidRPr="00BE4005">
          <w:rPr>
            <w:rStyle w:val="af4"/>
            <w:bCs/>
            <w:sz w:val="22"/>
            <w:szCs w:val="22"/>
          </w:rPr>
          <w:t xml:space="preserve">2.17.1.12. Ответственность за нарушение Правил пожарной безопасности в лесах и государственный </w:t>
        </w:r>
        <w:r w:rsidRPr="00BE4005">
          <w:rPr>
            <w:rStyle w:val="af4"/>
            <w:sz w:val="22"/>
            <w:szCs w:val="22"/>
          </w:rPr>
          <w:t>лесной контроль (надзор)</w:t>
        </w:r>
        <w:r w:rsidRPr="00BE4005">
          <w:rPr>
            <w:webHidden/>
            <w:sz w:val="22"/>
            <w:szCs w:val="22"/>
          </w:rPr>
          <w:tab/>
        </w:r>
        <w:r w:rsidRPr="00BE4005">
          <w:rPr>
            <w:webHidden/>
            <w:sz w:val="22"/>
            <w:szCs w:val="22"/>
          </w:rPr>
          <w:fldChar w:fldCharType="begin"/>
        </w:r>
        <w:r w:rsidRPr="00BE4005">
          <w:rPr>
            <w:webHidden/>
            <w:sz w:val="22"/>
            <w:szCs w:val="22"/>
          </w:rPr>
          <w:instrText xml:space="preserve"> PAGEREF _Toc144214275 \h </w:instrText>
        </w:r>
        <w:r w:rsidRPr="00BE4005">
          <w:rPr>
            <w:webHidden/>
            <w:sz w:val="22"/>
            <w:szCs w:val="22"/>
          </w:rPr>
        </w:r>
        <w:r w:rsidRPr="00BE4005">
          <w:rPr>
            <w:webHidden/>
            <w:sz w:val="22"/>
            <w:szCs w:val="22"/>
          </w:rPr>
          <w:fldChar w:fldCharType="separate"/>
        </w:r>
        <w:r w:rsidR="009460AC">
          <w:rPr>
            <w:webHidden/>
            <w:sz w:val="22"/>
            <w:szCs w:val="22"/>
          </w:rPr>
          <w:t>213</w:t>
        </w:r>
        <w:r w:rsidRPr="00BE4005">
          <w:rPr>
            <w:webHidden/>
            <w:sz w:val="22"/>
            <w:szCs w:val="22"/>
          </w:rPr>
          <w:fldChar w:fldCharType="end"/>
        </w:r>
      </w:hyperlink>
    </w:p>
    <w:p w:rsidR="00BE4005" w:rsidRPr="00BE4005" w:rsidRDefault="00BE4005">
      <w:pPr>
        <w:pStyle w:val="37"/>
        <w:tabs>
          <w:tab w:val="right" w:leader="dot" w:pos="9344"/>
        </w:tabs>
        <w:rPr>
          <w:rFonts w:eastAsiaTheme="minorEastAsia"/>
          <w:b w:val="0"/>
          <w:noProof/>
          <w:sz w:val="22"/>
          <w:szCs w:val="22"/>
        </w:rPr>
      </w:pPr>
      <w:hyperlink w:anchor="_Toc144214276" w:history="1">
        <w:r w:rsidRPr="00BE4005">
          <w:rPr>
            <w:rStyle w:val="af4"/>
            <w:b w:val="0"/>
            <w:noProof/>
            <w:sz w:val="22"/>
            <w:szCs w:val="22"/>
          </w:rPr>
          <w:t>2.17.2. Требования к защите лесов от вредных организмов</w:t>
        </w:r>
        <w:r w:rsidRPr="00BE4005">
          <w:rPr>
            <w:b w:val="0"/>
            <w:noProof/>
            <w:webHidden/>
            <w:sz w:val="22"/>
            <w:szCs w:val="22"/>
          </w:rPr>
          <w:tab/>
        </w:r>
        <w:r w:rsidRPr="00BE4005">
          <w:rPr>
            <w:b w:val="0"/>
            <w:noProof/>
            <w:webHidden/>
            <w:sz w:val="22"/>
            <w:szCs w:val="22"/>
          </w:rPr>
          <w:fldChar w:fldCharType="begin"/>
        </w:r>
        <w:r w:rsidRPr="00BE4005">
          <w:rPr>
            <w:b w:val="0"/>
            <w:noProof/>
            <w:webHidden/>
            <w:sz w:val="22"/>
            <w:szCs w:val="22"/>
          </w:rPr>
          <w:instrText xml:space="preserve"> PAGEREF _Toc144214276 \h </w:instrText>
        </w:r>
        <w:r w:rsidRPr="00BE4005">
          <w:rPr>
            <w:b w:val="0"/>
            <w:noProof/>
            <w:webHidden/>
            <w:sz w:val="22"/>
            <w:szCs w:val="22"/>
          </w:rPr>
        </w:r>
        <w:r w:rsidRPr="00BE4005">
          <w:rPr>
            <w:b w:val="0"/>
            <w:noProof/>
            <w:webHidden/>
            <w:sz w:val="22"/>
            <w:szCs w:val="22"/>
          </w:rPr>
          <w:fldChar w:fldCharType="separate"/>
        </w:r>
        <w:r w:rsidR="009460AC">
          <w:rPr>
            <w:b w:val="0"/>
            <w:noProof/>
            <w:webHidden/>
            <w:sz w:val="22"/>
            <w:szCs w:val="22"/>
          </w:rPr>
          <w:t>241</w:t>
        </w:r>
        <w:r w:rsidRPr="00BE4005">
          <w:rPr>
            <w:b w:val="0"/>
            <w:noProof/>
            <w:webHidden/>
            <w:sz w:val="22"/>
            <w:szCs w:val="22"/>
          </w:rPr>
          <w:fldChar w:fldCharType="end"/>
        </w:r>
      </w:hyperlink>
    </w:p>
    <w:p w:rsidR="00BE4005" w:rsidRPr="00BE4005" w:rsidRDefault="00BE4005">
      <w:pPr>
        <w:pStyle w:val="37"/>
        <w:tabs>
          <w:tab w:val="right" w:leader="dot" w:pos="9344"/>
        </w:tabs>
        <w:rPr>
          <w:rFonts w:eastAsiaTheme="minorEastAsia"/>
          <w:b w:val="0"/>
          <w:noProof/>
          <w:sz w:val="22"/>
          <w:szCs w:val="22"/>
        </w:rPr>
      </w:pPr>
      <w:hyperlink w:anchor="_Toc144214277" w:history="1">
        <w:r w:rsidRPr="00BE4005">
          <w:rPr>
            <w:rStyle w:val="af4"/>
            <w:b w:val="0"/>
            <w:noProof/>
            <w:sz w:val="22"/>
            <w:szCs w:val="22"/>
          </w:rPr>
          <w:t>2.17.3.</w:t>
        </w:r>
        <w:r w:rsidRPr="00BE4005">
          <w:rPr>
            <w:rStyle w:val="af4"/>
            <w:b w:val="0"/>
            <w:bCs/>
            <w:noProof/>
            <w:sz w:val="22"/>
            <w:szCs w:val="22"/>
          </w:rPr>
          <w:t xml:space="preserve"> Требования к воспроизводству лесов</w:t>
        </w:r>
        <w:r w:rsidRPr="00BE4005">
          <w:rPr>
            <w:b w:val="0"/>
            <w:noProof/>
            <w:webHidden/>
            <w:sz w:val="22"/>
            <w:szCs w:val="22"/>
          </w:rPr>
          <w:tab/>
        </w:r>
        <w:r w:rsidRPr="00BE4005">
          <w:rPr>
            <w:b w:val="0"/>
            <w:noProof/>
            <w:webHidden/>
            <w:sz w:val="22"/>
            <w:szCs w:val="22"/>
          </w:rPr>
          <w:fldChar w:fldCharType="begin"/>
        </w:r>
        <w:r w:rsidRPr="00BE4005">
          <w:rPr>
            <w:b w:val="0"/>
            <w:noProof/>
            <w:webHidden/>
            <w:sz w:val="22"/>
            <w:szCs w:val="22"/>
          </w:rPr>
          <w:instrText xml:space="preserve"> PAGEREF _Toc144214277 \h </w:instrText>
        </w:r>
        <w:r w:rsidRPr="00BE4005">
          <w:rPr>
            <w:b w:val="0"/>
            <w:noProof/>
            <w:webHidden/>
            <w:sz w:val="22"/>
            <w:szCs w:val="22"/>
          </w:rPr>
        </w:r>
        <w:r w:rsidRPr="00BE4005">
          <w:rPr>
            <w:b w:val="0"/>
            <w:noProof/>
            <w:webHidden/>
            <w:sz w:val="22"/>
            <w:szCs w:val="22"/>
          </w:rPr>
          <w:fldChar w:fldCharType="separate"/>
        </w:r>
        <w:r w:rsidR="009460AC">
          <w:rPr>
            <w:b w:val="0"/>
            <w:noProof/>
            <w:webHidden/>
            <w:sz w:val="22"/>
            <w:szCs w:val="22"/>
          </w:rPr>
          <w:t>252</w:t>
        </w:r>
        <w:r w:rsidRPr="00BE4005">
          <w:rPr>
            <w:b w:val="0"/>
            <w:noProof/>
            <w:webHidden/>
            <w:sz w:val="22"/>
            <w:szCs w:val="22"/>
          </w:rPr>
          <w:fldChar w:fldCharType="end"/>
        </w:r>
      </w:hyperlink>
    </w:p>
    <w:p w:rsidR="00BE4005" w:rsidRPr="00BE4005" w:rsidRDefault="00BE4005">
      <w:pPr>
        <w:pStyle w:val="37"/>
        <w:tabs>
          <w:tab w:val="right" w:leader="dot" w:pos="9344"/>
        </w:tabs>
        <w:rPr>
          <w:rFonts w:eastAsiaTheme="minorEastAsia"/>
          <w:b w:val="0"/>
          <w:noProof/>
          <w:sz w:val="22"/>
          <w:szCs w:val="22"/>
        </w:rPr>
      </w:pPr>
      <w:hyperlink w:anchor="_Toc144214278" w:history="1">
        <w:r w:rsidRPr="00BE4005">
          <w:rPr>
            <w:rStyle w:val="af4"/>
            <w:b w:val="0"/>
            <w:bCs/>
            <w:noProof/>
            <w:sz w:val="22"/>
            <w:szCs w:val="22"/>
          </w:rPr>
          <w:t>2.17.4. Особенности требований к использованию лесов по лесорастительным зонам и лесным районам</w:t>
        </w:r>
        <w:r w:rsidRPr="00BE4005">
          <w:rPr>
            <w:b w:val="0"/>
            <w:noProof/>
            <w:webHidden/>
            <w:sz w:val="22"/>
            <w:szCs w:val="22"/>
          </w:rPr>
          <w:tab/>
        </w:r>
        <w:r w:rsidRPr="00BE4005">
          <w:rPr>
            <w:b w:val="0"/>
            <w:noProof/>
            <w:webHidden/>
            <w:sz w:val="22"/>
            <w:szCs w:val="22"/>
          </w:rPr>
          <w:fldChar w:fldCharType="begin"/>
        </w:r>
        <w:r w:rsidRPr="00BE4005">
          <w:rPr>
            <w:b w:val="0"/>
            <w:noProof/>
            <w:webHidden/>
            <w:sz w:val="22"/>
            <w:szCs w:val="22"/>
          </w:rPr>
          <w:instrText xml:space="preserve"> PAGEREF _Toc144214278 \h </w:instrText>
        </w:r>
        <w:r w:rsidRPr="00BE4005">
          <w:rPr>
            <w:b w:val="0"/>
            <w:noProof/>
            <w:webHidden/>
            <w:sz w:val="22"/>
            <w:szCs w:val="22"/>
          </w:rPr>
        </w:r>
        <w:r w:rsidRPr="00BE4005">
          <w:rPr>
            <w:b w:val="0"/>
            <w:noProof/>
            <w:webHidden/>
            <w:sz w:val="22"/>
            <w:szCs w:val="22"/>
          </w:rPr>
          <w:fldChar w:fldCharType="separate"/>
        </w:r>
        <w:r w:rsidR="009460AC">
          <w:rPr>
            <w:b w:val="0"/>
            <w:noProof/>
            <w:webHidden/>
            <w:sz w:val="22"/>
            <w:szCs w:val="22"/>
          </w:rPr>
          <w:t>285</w:t>
        </w:r>
        <w:r w:rsidRPr="00BE4005">
          <w:rPr>
            <w:b w:val="0"/>
            <w:noProof/>
            <w:webHidden/>
            <w:sz w:val="22"/>
            <w:szCs w:val="22"/>
          </w:rPr>
          <w:fldChar w:fldCharType="end"/>
        </w:r>
      </w:hyperlink>
    </w:p>
    <w:p w:rsidR="00BE4005" w:rsidRPr="00BE4005" w:rsidRDefault="00BE4005">
      <w:pPr>
        <w:pStyle w:val="11"/>
        <w:rPr>
          <w:rFonts w:eastAsiaTheme="minorEastAsia"/>
          <w:sz w:val="22"/>
          <w:szCs w:val="22"/>
          <w:lang w:val="ru-RU"/>
        </w:rPr>
      </w:pPr>
      <w:hyperlink w:anchor="_Toc144214279" w:history="1">
        <w:r w:rsidRPr="00BE4005">
          <w:rPr>
            <w:rStyle w:val="af4"/>
            <w:sz w:val="22"/>
            <w:szCs w:val="22"/>
          </w:rPr>
          <w:t>Глава 3. ОГРАНИЧЕНИЯ ИСПОЛЬЗОВАНИЯ ЛЕСОВ</w:t>
        </w:r>
        <w:r w:rsidRPr="00BE4005">
          <w:rPr>
            <w:webHidden/>
            <w:sz w:val="22"/>
            <w:szCs w:val="22"/>
          </w:rPr>
          <w:tab/>
        </w:r>
        <w:r w:rsidRPr="00BE4005">
          <w:rPr>
            <w:webHidden/>
            <w:sz w:val="22"/>
            <w:szCs w:val="22"/>
          </w:rPr>
          <w:fldChar w:fldCharType="begin"/>
        </w:r>
        <w:r w:rsidRPr="00BE4005">
          <w:rPr>
            <w:webHidden/>
            <w:sz w:val="22"/>
            <w:szCs w:val="22"/>
          </w:rPr>
          <w:instrText xml:space="preserve"> PAGEREF _Toc144214279 \h </w:instrText>
        </w:r>
        <w:r w:rsidRPr="00BE4005">
          <w:rPr>
            <w:webHidden/>
            <w:sz w:val="22"/>
            <w:szCs w:val="22"/>
          </w:rPr>
        </w:r>
        <w:r w:rsidRPr="00BE4005">
          <w:rPr>
            <w:webHidden/>
            <w:sz w:val="22"/>
            <w:szCs w:val="22"/>
          </w:rPr>
          <w:fldChar w:fldCharType="separate"/>
        </w:r>
        <w:r w:rsidR="009460AC">
          <w:rPr>
            <w:webHidden/>
            <w:sz w:val="22"/>
            <w:szCs w:val="22"/>
          </w:rPr>
          <w:t>287</w:t>
        </w:r>
        <w:r w:rsidRPr="00BE4005">
          <w:rPr>
            <w:webHidden/>
            <w:sz w:val="22"/>
            <w:szCs w:val="22"/>
          </w:rPr>
          <w:fldChar w:fldCharType="end"/>
        </w:r>
      </w:hyperlink>
    </w:p>
    <w:p w:rsidR="00BE4005" w:rsidRPr="00BE4005" w:rsidRDefault="00BE4005">
      <w:pPr>
        <w:pStyle w:val="21"/>
        <w:rPr>
          <w:rFonts w:eastAsiaTheme="minorEastAsia"/>
          <w:sz w:val="22"/>
          <w:szCs w:val="22"/>
        </w:rPr>
      </w:pPr>
      <w:hyperlink w:anchor="_Toc144214280" w:history="1">
        <w:r w:rsidRPr="00BE4005">
          <w:rPr>
            <w:rStyle w:val="af4"/>
            <w:bCs/>
            <w:sz w:val="22"/>
            <w:szCs w:val="22"/>
          </w:rPr>
          <w:t>3.1. Ограничения по видам целевого назначения лесов</w:t>
        </w:r>
        <w:r w:rsidRPr="00BE4005">
          <w:rPr>
            <w:webHidden/>
            <w:sz w:val="22"/>
            <w:szCs w:val="22"/>
          </w:rPr>
          <w:tab/>
        </w:r>
        <w:r w:rsidRPr="00BE4005">
          <w:rPr>
            <w:webHidden/>
            <w:sz w:val="22"/>
            <w:szCs w:val="22"/>
          </w:rPr>
          <w:fldChar w:fldCharType="begin"/>
        </w:r>
        <w:r w:rsidRPr="00BE4005">
          <w:rPr>
            <w:webHidden/>
            <w:sz w:val="22"/>
            <w:szCs w:val="22"/>
          </w:rPr>
          <w:instrText xml:space="preserve"> PAGEREF _Toc144214280 \h </w:instrText>
        </w:r>
        <w:r w:rsidRPr="00BE4005">
          <w:rPr>
            <w:webHidden/>
            <w:sz w:val="22"/>
            <w:szCs w:val="22"/>
          </w:rPr>
        </w:r>
        <w:r w:rsidRPr="00BE4005">
          <w:rPr>
            <w:webHidden/>
            <w:sz w:val="22"/>
            <w:szCs w:val="22"/>
          </w:rPr>
          <w:fldChar w:fldCharType="separate"/>
        </w:r>
        <w:r w:rsidR="009460AC">
          <w:rPr>
            <w:webHidden/>
            <w:sz w:val="22"/>
            <w:szCs w:val="22"/>
          </w:rPr>
          <w:t>287</w:t>
        </w:r>
        <w:r w:rsidRPr="00BE4005">
          <w:rPr>
            <w:webHidden/>
            <w:sz w:val="22"/>
            <w:szCs w:val="22"/>
          </w:rPr>
          <w:fldChar w:fldCharType="end"/>
        </w:r>
      </w:hyperlink>
    </w:p>
    <w:p w:rsidR="00BE4005" w:rsidRPr="00BE4005" w:rsidRDefault="00BE4005">
      <w:pPr>
        <w:pStyle w:val="21"/>
        <w:rPr>
          <w:rFonts w:eastAsiaTheme="minorEastAsia"/>
          <w:sz w:val="22"/>
          <w:szCs w:val="22"/>
        </w:rPr>
      </w:pPr>
      <w:hyperlink w:anchor="_Toc144214281" w:history="1">
        <w:r w:rsidRPr="00BE4005">
          <w:rPr>
            <w:rStyle w:val="af4"/>
            <w:bCs/>
            <w:sz w:val="22"/>
            <w:szCs w:val="22"/>
          </w:rPr>
          <w:t>3.2. Ограничения по видам особо защитных участков лесов</w:t>
        </w:r>
        <w:r w:rsidRPr="00BE4005">
          <w:rPr>
            <w:webHidden/>
            <w:sz w:val="22"/>
            <w:szCs w:val="22"/>
          </w:rPr>
          <w:tab/>
        </w:r>
        <w:r w:rsidRPr="00BE4005">
          <w:rPr>
            <w:webHidden/>
            <w:sz w:val="22"/>
            <w:szCs w:val="22"/>
          </w:rPr>
          <w:fldChar w:fldCharType="begin"/>
        </w:r>
        <w:r w:rsidRPr="00BE4005">
          <w:rPr>
            <w:webHidden/>
            <w:sz w:val="22"/>
            <w:szCs w:val="22"/>
          </w:rPr>
          <w:instrText xml:space="preserve"> PAGEREF _Toc144214281 \h </w:instrText>
        </w:r>
        <w:r w:rsidRPr="00BE4005">
          <w:rPr>
            <w:webHidden/>
            <w:sz w:val="22"/>
            <w:szCs w:val="22"/>
          </w:rPr>
        </w:r>
        <w:r w:rsidRPr="00BE4005">
          <w:rPr>
            <w:webHidden/>
            <w:sz w:val="22"/>
            <w:szCs w:val="22"/>
          </w:rPr>
          <w:fldChar w:fldCharType="separate"/>
        </w:r>
        <w:r w:rsidR="009460AC">
          <w:rPr>
            <w:webHidden/>
            <w:sz w:val="22"/>
            <w:szCs w:val="22"/>
          </w:rPr>
          <w:t>291</w:t>
        </w:r>
        <w:r w:rsidRPr="00BE4005">
          <w:rPr>
            <w:webHidden/>
            <w:sz w:val="22"/>
            <w:szCs w:val="22"/>
          </w:rPr>
          <w:fldChar w:fldCharType="end"/>
        </w:r>
      </w:hyperlink>
    </w:p>
    <w:p w:rsidR="00BE4005" w:rsidRPr="00BE4005" w:rsidRDefault="00BE4005">
      <w:pPr>
        <w:pStyle w:val="21"/>
        <w:rPr>
          <w:rFonts w:eastAsiaTheme="minorEastAsia"/>
          <w:sz w:val="22"/>
          <w:szCs w:val="22"/>
        </w:rPr>
      </w:pPr>
      <w:hyperlink w:anchor="_Toc144214282" w:history="1">
        <w:r w:rsidRPr="00BE4005">
          <w:rPr>
            <w:rStyle w:val="af4"/>
            <w:bCs/>
            <w:sz w:val="22"/>
            <w:szCs w:val="22"/>
          </w:rPr>
          <w:t>3.3. Ограничения по видам использования лесов</w:t>
        </w:r>
        <w:r w:rsidRPr="00BE4005">
          <w:rPr>
            <w:webHidden/>
            <w:sz w:val="22"/>
            <w:szCs w:val="22"/>
          </w:rPr>
          <w:tab/>
        </w:r>
        <w:r w:rsidRPr="00BE4005">
          <w:rPr>
            <w:webHidden/>
            <w:sz w:val="22"/>
            <w:szCs w:val="22"/>
          </w:rPr>
          <w:fldChar w:fldCharType="begin"/>
        </w:r>
        <w:r w:rsidRPr="00BE4005">
          <w:rPr>
            <w:webHidden/>
            <w:sz w:val="22"/>
            <w:szCs w:val="22"/>
          </w:rPr>
          <w:instrText xml:space="preserve"> PAGEREF _Toc144214282 \h </w:instrText>
        </w:r>
        <w:r w:rsidRPr="00BE4005">
          <w:rPr>
            <w:webHidden/>
            <w:sz w:val="22"/>
            <w:szCs w:val="22"/>
          </w:rPr>
        </w:r>
        <w:r w:rsidRPr="00BE4005">
          <w:rPr>
            <w:webHidden/>
            <w:sz w:val="22"/>
            <w:szCs w:val="22"/>
          </w:rPr>
          <w:fldChar w:fldCharType="separate"/>
        </w:r>
        <w:r w:rsidR="009460AC">
          <w:rPr>
            <w:webHidden/>
            <w:sz w:val="22"/>
            <w:szCs w:val="22"/>
          </w:rPr>
          <w:t>293</w:t>
        </w:r>
        <w:r w:rsidRPr="00BE4005">
          <w:rPr>
            <w:webHidden/>
            <w:sz w:val="22"/>
            <w:szCs w:val="22"/>
          </w:rPr>
          <w:fldChar w:fldCharType="end"/>
        </w:r>
      </w:hyperlink>
    </w:p>
    <w:p w:rsidR="00BE4005" w:rsidRPr="00BE4005" w:rsidRDefault="00BE4005">
      <w:pPr>
        <w:pStyle w:val="37"/>
        <w:tabs>
          <w:tab w:val="right" w:leader="dot" w:pos="9344"/>
        </w:tabs>
        <w:rPr>
          <w:rFonts w:eastAsiaTheme="minorEastAsia"/>
          <w:b w:val="0"/>
          <w:noProof/>
          <w:sz w:val="22"/>
          <w:szCs w:val="22"/>
        </w:rPr>
      </w:pPr>
      <w:hyperlink w:anchor="_Toc144214283" w:history="1">
        <w:r w:rsidRPr="00BE4005">
          <w:rPr>
            <w:rStyle w:val="af4"/>
            <w:b w:val="0"/>
            <w:noProof/>
            <w:sz w:val="22"/>
            <w:szCs w:val="22"/>
          </w:rPr>
          <w:t>3.3.1. Ограничения при заготовке древесины</w:t>
        </w:r>
        <w:r w:rsidRPr="00BE4005">
          <w:rPr>
            <w:b w:val="0"/>
            <w:noProof/>
            <w:webHidden/>
            <w:sz w:val="22"/>
            <w:szCs w:val="22"/>
          </w:rPr>
          <w:tab/>
        </w:r>
        <w:r w:rsidRPr="00BE4005">
          <w:rPr>
            <w:b w:val="0"/>
            <w:noProof/>
            <w:webHidden/>
            <w:sz w:val="22"/>
            <w:szCs w:val="22"/>
          </w:rPr>
          <w:fldChar w:fldCharType="begin"/>
        </w:r>
        <w:r w:rsidRPr="00BE4005">
          <w:rPr>
            <w:b w:val="0"/>
            <w:noProof/>
            <w:webHidden/>
            <w:sz w:val="22"/>
            <w:szCs w:val="22"/>
          </w:rPr>
          <w:instrText xml:space="preserve"> PAGEREF _Toc144214283 \h </w:instrText>
        </w:r>
        <w:r w:rsidRPr="00BE4005">
          <w:rPr>
            <w:b w:val="0"/>
            <w:noProof/>
            <w:webHidden/>
            <w:sz w:val="22"/>
            <w:szCs w:val="22"/>
          </w:rPr>
        </w:r>
        <w:r w:rsidRPr="00BE4005">
          <w:rPr>
            <w:b w:val="0"/>
            <w:noProof/>
            <w:webHidden/>
            <w:sz w:val="22"/>
            <w:szCs w:val="22"/>
          </w:rPr>
          <w:fldChar w:fldCharType="separate"/>
        </w:r>
        <w:r w:rsidR="009460AC">
          <w:rPr>
            <w:b w:val="0"/>
            <w:noProof/>
            <w:webHidden/>
            <w:sz w:val="22"/>
            <w:szCs w:val="22"/>
          </w:rPr>
          <w:t>293</w:t>
        </w:r>
        <w:r w:rsidRPr="00BE4005">
          <w:rPr>
            <w:b w:val="0"/>
            <w:noProof/>
            <w:webHidden/>
            <w:sz w:val="22"/>
            <w:szCs w:val="22"/>
          </w:rPr>
          <w:fldChar w:fldCharType="end"/>
        </w:r>
      </w:hyperlink>
    </w:p>
    <w:p w:rsidR="00BE4005" w:rsidRPr="00BE4005" w:rsidRDefault="00BE4005">
      <w:pPr>
        <w:pStyle w:val="37"/>
        <w:tabs>
          <w:tab w:val="right" w:leader="dot" w:pos="9344"/>
        </w:tabs>
        <w:rPr>
          <w:rFonts w:eastAsiaTheme="minorEastAsia"/>
          <w:b w:val="0"/>
          <w:noProof/>
          <w:sz w:val="22"/>
          <w:szCs w:val="22"/>
        </w:rPr>
      </w:pPr>
      <w:hyperlink w:anchor="_Toc144214284" w:history="1">
        <w:r w:rsidRPr="00BE4005">
          <w:rPr>
            <w:rStyle w:val="af4"/>
            <w:b w:val="0"/>
            <w:noProof/>
            <w:sz w:val="22"/>
            <w:szCs w:val="22"/>
          </w:rPr>
          <w:t>3.3.2. Ограничения при заготовке живицы</w:t>
        </w:r>
        <w:r w:rsidRPr="00BE4005">
          <w:rPr>
            <w:b w:val="0"/>
            <w:noProof/>
            <w:webHidden/>
            <w:sz w:val="22"/>
            <w:szCs w:val="22"/>
          </w:rPr>
          <w:tab/>
        </w:r>
        <w:r w:rsidRPr="00BE4005">
          <w:rPr>
            <w:b w:val="0"/>
            <w:noProof/>
            <w:webHidden/>
            <w:sz w:val="22"/>
            <w:szCs w:val="22"/>
          </w:rPr>
          <w:fldChar w:fldCharType="begin"/>
        </w:r>
        <w:r w:rsidRPr="00BE4005">
          <w:rPr>
            <w:b w:val="0"/>
            <w:noProof/>
            <w:webHidden/>
            <w:sz w:val="22"/>
            <w:szCs w:val="22"/>
          </w:rPr>
          <w:instrText xml:space="preserve"> PAGEREF _Toc144214284 \h </w:instrText>
        </w:r>
        <w:r w:rsidRPr="00BE4005">
          <w:rPr>
            <w:b w:val="0"/>
            <w:noProof/>
            <w:webHidden/>
            <w:sz w:val="22"/>
            <w:szCs w:val="22"/>
          </w:rPr>
        </w:r>
        <w:r w:rsidRPr="00BE4005">
          <w:rPr>
            <w:b w:val="0"/>
            <w:noProof/>
            <w:webHidden/>
            <w:sz w:val="22"/>
            <w:szCs w:val="22"/>
          </w:rPr>
          <w:fldChar w:fldCharType="separate"/>
        </w:r>
        <w:r w:rsidR="009460AC">
          <w:rPr>
            <w:b w:val="0"/>
            <w:noProof/>
            <w:webHidden/>
            <w:sz w:val="22"/>
            <w:szCs w:val="22"/>
          </w:rPr>
          <w:t>295</w:t>
        </w:r>
        <w:r w:rsidRPr="00BE4005">
          <w:rPr>
            <w:b w:val="0"/>
            <w:noProof/>
            <w:webHidden/>
            <w:sz w:val="22"/>
            <w:szCs w:val="22"/>
          </w:rPr>
          <w:fldChar w:fldCharType="end"/>
        </w:r>
      </w:hyperlink>
    </w:p>
    <w:p w:rsidR="00BE4005" w:rsidRPr="00BE4005" w:rsidRDefault="00BE4005">
      <w:pPr>
        <w:pStyle w:val="37"/>
        <w:tabs>
          <w:tab w:val="right" w:leader="dot" w:pos="9344"/>
        </w:tabs>
        <w:rPr>
          <w:rFonts w:eastAsiaTheme="minorEastAsia"/>
          <w:b w:val="0"/>
          <w:noProof/>
          <w:sz w:val="22"/>
          <w:szCs w:val="22"/>
        </w:rPr>
      </w:pPr>
      <w:hyperlink w:anchor="_Toc144214285" w:history="1">
        <w:r w:rsidRPr="00BE4005">
          <w:rPr>
            <w:rStyle w:val="af4"/>
            <w:b w:val="0"/>
            <w:noProof/>
            <w:spacing w:val="-13"/>
            <w:sz w:val="22"/>
            <w:szCs w:val="22"/>
          </w:rPr>
          <w:t>3.3.3. Ограничения при заготовке и сборе недревесных лесных ресурсов</w:t>
        </w:r>
        <w:r w:rsidRPr="00BE4005">
          <w:rPr>
            <w:b w:val="0"/>
            <w:noProof/>
            <w:webHidden/>
            <w:sz w:val="22"/>
            <w:szCs w:val="22"/>
          </w:rPr>
          <w:tab/>
        </w:r>
        <w:r w:rsidRPr="00BE4005">
          <w:rPr>
            <w:b w:val="0"/>
            <w:noProof/>
            <w:webHidden/>
            <w:sz w:val="22"/>
            <w:szCs w:val="22"/>
          </w:rPr>
          <w:fldChar w:fldCharType="begin"/>
        </w:r>
        <w:r w:rsidRPr="00BE4005">
          <w:rPr>
            <w:b w:val="0"/>
            <w:noProof/>
            <w:webHidden/>
            <w:sz w:val="22"/>
            <w:szCs w:val="22"/>
          </w:rPr>
          <w:instrText xml:space="preserve"> PAGEREF _Toc144214285 \h </w:instrText>
        </w:r>
        <w:r w:rsidRPr="00BE4005">
          <w:rPr>
            <w:b w:val="0"/>
            <w:noProof/>
            <w:webHidden/>
            <w:sz w:val="22"/>
            <w:szCs w:val="22"/>
          </w:rPr>
        </w:r>
        <w:r w:rsidRPr="00BE4005">
          <w:rPr>
            <w:b w:val="0"/>
            <w:noProof/>
            <w:webHidden/>
            <w:sz w:val="22"/>
            <w:szCs w:val="22"/>
          </w:rPr>
          <w:fldChar w:fldCharType="separate"/>
        </w:r>
        <w:r w:rsidR="009460AC">
          <w:rPr>
            <w:b w:val="0"/>
            <w:noProof/>
            <w:webHidden/>
            <w:sz w:val="22"/>
            <w:szCs w:val="22"/>
          </w:rPr>
          <w:t>296</w:t>
        </w:r>
        <w:r w:rsidRPr="00BE4005">
          <w:rPr>
            <w:b w:val="0"/>
            <w:noProof/>
            <w:webHidden/>
            <w:sz w:val="22"/>
            <w:szCs w:val="22"/>
          </w:rPr>
          <w:fldChar w:fldCharType="end"/>
        </w:r>
      </w:hyperlink>
    </w:p>
    <w:p w:rsidR="00BE4005" w:rsidRPr="00BE4005" w:rsidRDefault="00BE4005">
      <w:pPr>
        <w:pStyle w:val="37"/>
        <w:tabs>
          <w:tab w:val="right" w:leader="dot" w:pos="9344"/>
        </w:tabs>
        <w:rPr>
          <w:rFonts w:eastAsiaTheme="minorEastAsia"/>
          <w:b w:val="0"/>
          <w:noProof/>
          <w:sz w:val="22"/>
          <w:szCs w:val="22"/>
        </w:rPr>
      </w:pPr>
      <w:hyperlink w:anchor="_Toc144214286" w:history="1">
        <w:r w:rsidRPr="00BE4005">
          <w:rPr>
            <w:rStyle w:val="af4"/>
            <w:b w:val="0"/>
            <w:noProof/>
            <w:spacing w:val="-13"/>
            <w:sz w:val="22"/>
            <w:szCs w:val="22"/>
          </w:rPr>
          <w:t>3.3.4. Ограничения при заготовке пищевых лесных ресурсов и сборе</w:t>
        </w:r>
        <w:r>
          <w:rPr>
            <w:rStyle w:val="af4"/>
            <w:b w:val="0"/>
            <w:noProof/>
            <w:spacing w:val="-13"/>
            <w:sz w:val="22"/>
            <w:szCs w:val="22"/>
          </w:rPr>
          <w:t xml:space="preserve"> </w:t>
        </w:r>
      </w:hyperlink>
      <w:hyperlink w:anchor="_Toc144214287" w:history="1">
        <w:r w:rsidRPr="00BE4005">
          <w:rPr>
            <w:rStyle w:val="af4"/>
            <w:b w:val="0"/>
            <w:noProof/>
            <w:spacing w:val="-13"/>
            <w:sz w:val="22"/>
            <w:szCs w:val="22"/>
          </w:rPr>
          <w:t>лекарственных растений</w:t>
        </w:r>
        <w:r w:rsidRPr="00BE4005">
          <w:rPr>
            <w:b w:val="0"/>
            <w:noProof/>
            <w:webHidden/>
            <w:sz w:val="22"/>
            <w:szCs w:val="22"/>
          </w:rPr>
          <w:tab/>
        </w:r>
        <w:r w:rsidRPr="00BE4005">
          <w:rPr>
            <w:b w:val="0"/>
            <w:noProof/>
            <w:webHidden/>
            <w:sz w:val="22"/>
            <w:szCs w:val="22"/>
          </w:rPr>
          <w:fldChar w:fldCharType="begin"/>
        </w:r>
        <w:r w:rsidRPr="00BE4005">
          <w:rPr>
            <w:b w:val="0"/>
            <w:noProof/>
            <w:webHidden/>
            <w:sz w:val="22"/>
            <w:szCs w:val="22"/>
          </w:rPr>
          <w:instrText xml:space="preserve"> PAGEREF _Toc144214287 \h </w:instrText>
        </w:r>
        <w:r w:rsidRPr="00BE4005">
          <w:rPr>
            <w:b w:val="0"/>
            <w:noProof/>
            <w:webHidden/>
            <w:sz w:val="22"/>
            <w:szCs w:val="22"/>
          </w:rPr>
        </w:r>
        <w:r w:rsidRPr="00BE4005">
          <w:rPr>
            <w:b w:val="0"/>
            <w:noProof/>
            <w:webHidden/>
            <w:sz w:val="22"/>
            <w:szCs w:val="22"/>
          </w:rPr>
          <w:fldChar w:fldCharType="separate"/>
        </w:r>
        <w:r w:rsidR="009460AC">
          <w:rPr>
            <w:b w:val="0"/>
            <w:noProof/>
            <w:webHidden/>
            <w:sz w:val="22"/>
            <w:szCs w:val="22"/>
          </w:rPr>
          <w:t>297</w:t>
        </w:r>
        <w:r w:rsidRPr="00BE4005">
          <w:rPr>
            <w:b w:val="0"/>
            <w:noProof/>
            <w:webHidden/>
            <w:sz w:val="22"/>
            <w:szCs w:val="22"/>
          </w:rPr>
          <w:fldChar w:fldCharType="end"/>
        </w:r>
      </w:hyperlink>
    </w:p>
    <w:p w:rsidR="00BE4005" w:rsidRPr="00BE4005" w:rsidRDefault="00BE4005">
      <w:pPr>
        <w:pStyle w:val="37"/>
        <w:tabs>
          <w:tab w:val="right" w:leader="dot" w:pos="9344"/>
        </w:tabs>
        <w:rPr>
          <w:rFonts w:eastAsiaTheme="minorEastAsia"/>
          <w:b w:val="0"/>
          <w:noProof/>
          <w:sz w:val="22"/>
          <w:szCs w:val="22"/>
        </w:rPr>
      </w:pPr>
      <w:hyperlink w:anchor="_Toc144214288" w:history="1">
        <w:r w:rsidRPr="00BE4005">
          <w:rPr>
            <w:rStyle w:val="af4"/>
            <w:b w:val="0"/>
            <w:noProof/>
            <w:spacing w:val="-13"/>
            <w:sz w:val="22"/>
            <w:szCs w:val="22"/>
          </w:rPr>
          <w:t>3.3.5. Ограничения при использовании лесов в сфере охотничьего хозяйства</w:t>
        </w:r>
        <w:r w:rsidRPr="00BE4005">
          <w:rPr>
            <w:b w:val="0"/>
            <w:noProof/>
            <w:webHidden/>
            <w:sz w:val="22"/>
            <w:szCs w:val="22"/>
          </w:rPr>
          <w:tab/>
        </w:r>
        <w:r w:rsidRPr="00BE4005">
          <w:rPr>
            <w:b w:val="0"/>
            <w:noProof/>
            <w:webHidden/>
            <w:sz w:val="22"/>
            <w:szCs w:val="22"/>
          </w:rPr>
          <w:fldChar w:fldCharType="begin"/>
        </w:r>
        <w:r w:rsidRPr="00BE4005">
          <w:rPr>
            <w:b w:val="0"/>
            <w:noProof/>
            <w:webHidden/>
            <w:sz w:val="22"/>
            <w:szCs w:val="22"/>
          </w:rPr>
          <w:instrText xml:space="preserve"> PAGEREF _Toc144214288 \h </w:instrText>
        </w:r>
        <w:r w:rsidRPr="00BE4005">
          <w:rPr>
            <w:b w:val="0"/>
            <w:noProof/>
            <w:webHidden/>
            <w:sz w:val="22"/>
            <w:szCs w:val="22"/>
          </w:rPr>
        </w:r>
        <w:r w:rsidRPr="00BE4005">
          <w:rPr>
            <w:b w:val="0"/>
            <w:noProof/>
            <w:webHidden/>
            <w:sz w:val="22"/>
            <w:szCs w:val="22"/>
          </w:rPr>
          <w:fldChar w:fldCharType="separate"/>
        </w:r>
        <w:r w:rsidR="009460AC">
          <w:rPr>
            <w:b w:val="0"/>
            <w:noProof/>
            <w:webHidden/>
            <w:sz w:val="22"/>
            <w:szCs w:val="22"/>
          </w:rPr>
          <w:t>298</w:t>
        </w:r>
        <w:r w:rsidRPr="00BE4005">
          <w:rPr>
            <w:b w:val="0"/>
            <w:noProof/>
            <w:webHidden/>
            <w:sz w:val="22"/>
            <w:szCs w:val="22"/>
          </w:rPr>
          <w:fldChar w:fldCharType="end"/>
        </w:r>
      </w:hyperlink>
    </w:p>
    <w:p w:rsidR="00BE4005" w:rsidRPr="00BE4005" w:rsidRDefault="00BE4005">
      <w:pPr>
        <w:pStyle w:val="37"/>
        <w:tabs>
          <w:tab w:val="right" w:leader="dot" w:pos="9344"/>
        </w:tabs>
        <w:rPr>
          <w:rFonts w:eastAsiaTheme="minorEastAsia"/>
          <w:b w:val="0"/>
          <w:noProof/>
          <w:sz w:val="22"/>
          <w:szCs w:val="22"/>
        </w:rPr>
      </w:pPr>
      <w:hyperlink w:anchor="_Toc144214289" w:history="1">
        <w:r w:rsidRPr="00BE4005">
          <w:rPr>
            <w:rStyle w:val="af4"/>
            <w:b w:val="0"/>
            <w:noProof/>
            <w:spacing w:val="-13"/>
            <w:sz w:val="22"/>
            <w:szCs w:val="22"/>
          </w:rPr>
          <w:t>3.3.6. Ограничения при ведении сельского хозяйства</w:t>
        </w:r>
        <w:r w:rsidRPr="00BE4005">
          <w:rPr>
            <w:b w:val="0"/>
            <w:noProof/>
            <w:webHidden/>
            <w:sz w:val="22"/>
            <w:szCs w:val="22"/>
          </w:rPr>
          <w:tab/>
        </w:r>
        <w:r w:rsidRPr="00BE4005">
          <w:rPr>
            <w:b w:val="0"/>
            <w:noProof/>
            <w:webHidden/>
            <w:sz w:val="22"/>
            <w:szCs w:val="22"/>
          </w:rPr>
          <w:fldChar w:fldCharType="begin"/>
        </w:r>
        <w:r w:rsidRPr="00BE4005">
          <w:rPr>
            <w:b w:val="0"/>
            <w:noProof/>
            <w:webHidden/>
            <w:sz w:val="22"/>
            <w:szCs w:val="22"/>
          </w:rPr>
          <w:instrText xml:space="preserve"> PAGEREF _Toc144214289 \h </w:instrText>
        </w:r>
        <w:r w:rsidRPr="00BE4005">
          <w:rPr>
            <w:b w:val="0"/>
            <w:noProof/>
            <w:webHidden/>
            <w:sz w:val="22"/>
            <w:szCs w:val="22"/>
          </w:rPr>
        </w:r>
        <w:r w:rsidRPr="00BE4005">
          <w:rPr>
            <w:b w:val="0"/>
            <w:noProof/>
            <w:webHidden/>
            <w:sz w:val="22"/>
            <w:szCs w:val="22"/>
          </w:rPr>
          <w:fldChar w:fldCharType="separate"/>
        </w:r>
        <w:r w:rsidR="009460AC">
          <w:rPr>
            <w:b w:val="0"/>
            <w:noProof/>
            <w:webHidden/>
            <w:sz w:val="22"/>
            <w:szCs w:val="22"/>
          </w:rPr>
          <w:t>301</w:t>
        </w:r>
        <w:r w:rsidRPr="00BE4005">
          <w:rPr>
            <w:b w:val="0"/>
            <w:noProof/>
            <w:webHidden/>
            <w:sz w:val="22"/>
            <w:szCs w:val="22"/>
          </w:rPr>
          <w:fldChar w:fldCharType="end"/>
        </w:r>
      </w:hyperlink>
    </w:p>
    <w:p w:rsidR="00BE4005" w:rsidRPr="00BE4005" w:rsidRDefault="00BE4005">
      <w:pPr>
        <w:pStyle w:val="37"/>
        <w:tabs>
          <w:tab w:val="right" w:leader="dot" w:pos="9344"/>
        </w:tabs>
        <w:rPr>
          <w:rFonts w:eastAsiaTheme="minorEastAsia"/>
          <w:b w:val="0"/>
          <w:noProof/>
          <w:sz w:val="22"/>
          <w:szCs w:val="22"/>
        </w:rPr>
      </w:pPr>
      <w:hyperlink w:anchor="_Toc144214290" w:history="1">
        <w:r w:rsidRPr="00BE4005">
          <w:rPr>
            <w:rStyle w:val="af4"/>
            <w:b w:val="0"/>
            <w:noProof/>
            <w:spacing w:val="-13"/>
            <w:sz w:val="22"/>
            <w:szCs w:val="22"/>
          </w:rPr>
          <w:t>3.3.7. Ограничения при осуществлении научно-исследовательской,</w:t>
        </w:r>
        <w:r>
          <w:rPr>
            <w:rStyle w:val="af4"/>
            <w:b w:val="0"/>
            <w:noProof/>
            <w:spacing w:val="-13"/>
            <w:sz w:val="22"/>
            <w:szCs w:val="22"/>
          </w:rPr>
          <w:t xml:space="preserve"> </w:t>
        </w:r>
      </w:hyperlink>
      <w:hyperlink w:anchor="_Toc144214291" w:history="1">
        <w:r w:rsidRPr="00BE4005">
          <w:rPr>
            <w:rStyle w:val="af4"/>
            <w:b w:val="0"/>
            <w:noProof/>
            <w:spacing w:val="-13"/>
            <w:sz w:val="22"/>
            <w:szCs w:val="22"/>
          </w:rPr>
          <w:t>образовательной деятельности</w:t>
        </w:r>
        <w:r w:rsidRPr="00BE4005">
          <w:rPr>
            <w:b w:val="0"/>
            <w:noProof/>
            <w:webHidden/>
            <w:sz w:val="22"/>
            <w:szCs w:val="22"/>
          </w:rPr>
          <w:tab/>
        </w:r>
        <w:r w:rsidRPr="00BE4005">
          <w:rPr>
            <w:b w:val="0"/>
            <w:noProof/>
            <w:webHidden/>
            <w:sz w:val="22"/>
            <w:szCs w:val="22"/>
          </w:rPr>
          <w:fldChar w:fldCharType="begin"/>
        </w:r>
        <w:r w:rsidRPr="00BE4005">
          <w:rPr>
            <w:b w:val="0"/>
            <w:noProof/>
            <w:webHidden/>
            <w:sz w:val="22"/>
            <w:szCs w:val="22"/>
          </w:rPr>
          <w:instrText xml:space="preserve"> PAGEREF _Toc144214291 \h </w:instrText>
        </w:r>
        <w:r w:rsidRPr="00BE4005">
          <w:rPr>
            <w:b w:val="0"/>
            <w:noProof/>
            <w:webHidden/>
            <w:sz w:val="22"/>
            <w:szCs w:val="22"/>
          </w:rPr>
        </w:r>
        <w:r w:rsidRPr="00BE4005">
          <w:rPr>
            <w:b w:val="0"/>
            <w:noProof/>
            <w:webHidden/>
            <w:sz w:val="22"/>
            <w:szCs w:val="22"/>
          </w:rPr>
          <w:fldChar w:fldCharType="separate"/>
        </w:r>
        <w:r w:rsidR="009460AC">
          <w:rPr>
            <w:b w:val="0"/>
            <w:noProof/>
            <w:webHidden/>
            <w:sz w:val="22"/>
            <w:szCs w:val="22"/>
          </w:rPr>
          <w:t>302</w:t>
        </w:r>
        <w:r w:rsidRPr="00BE4005">
          <w:rPr>
            <w:b w:val="0"/>
            <w:noProof/>
            <w:webHidden/>
            <w:sz w:val="22"/>
            <w:szCs w:val="22"/>
          </w:rPr>
          <w:fldChar w:fldCharType="end"/>
        </w:r>
      </w:hyperlink>
    </w:p>
    <w:p w:rsidR="00BE4005" w:rsidRPr="00BE4005" w:rsidRDefault="00BE4005">
      <w:pPr>
        <w:pStyle w:val="37"/>
        <w:tabs>
          <w:tab w:val="right" w:leader="dot" w:pos="9344"/>
        </w:tabs>
        <w:rPr>
          <w:rFonts w:eastAsiaTheme="minorEastAsia"/>
          <w:b w:val="0"/>
          <w:noProof/>
          <w:sz w:val="22"/>
          <w:szCs w:val="22"/>
        </w:rPr>
      </w:pPr>
      <w:hyperlink w:anchor="_Toc144214292" w:history="1">
        <w:r w:rsidRPr="00BE4005">
          <w:rPr>
            <w:rStyle w:val="af4"/>
            <w:b w:val="0"/>
            <w:noProof/>
            <w:spacing w:val="-13"/>
            <w:sz w:val="22"/>
            <w:szCs w:val="22"/>
          </w:rPr>
          <w:t>3.3.8. Ограничения при осуществлении рекреационной деятельности</w:t>
        </w:r>
        <w:r w:rsidRPr="00BE4005">
          <w:rPr>
            <w:b w:val="0"/>
            <w:noProof/>
            <w:webHidden/>
            <w:sz w:val="22"/>
            <w:szCs w:val="22"/>
          </w:rPr>
          <w:tab/>
        </w:r>
        <w:r w:rsidRPr="00BE4005">
          <w:rPr>
            <w:b w:val="0"/>
            <w:noProof/>
            <w:webHidden/>
            <w:sz w:val="22"/>
            <w:szCs w:val="22"/>
          </w:rPr>
          <w:fldChar w:fldCharType="begin"/>
        </w:r>
        <w:r w:rsidRPr="00BE4005">
          <w:rPr>
            <w:b w:val="0"/>
            <w:noProof/>
            <w:webHidden/>
            <w:sz w:val="22"/>
            <w:szCs w:val="22"/>
          </w:rPr>
          <w:instrText xml:space="preserve"> PAGEREF _Toc144214292 \h </w:instrText>
        </w:r>
        <w:r w:rsidRPr="00BE4005">
          <w:rPr>
            <w:b w:val="0"/>
            <w:noProof/>
            <w:webHidden/>
            <w:sz w:val="22"/>
            <w:szCs w:val="22"/>
          </w:rPr>
        </w:r>
        <w:r w:rsidRPr="00BE4005">
          <w:rPr>
            <w:b w:val="0"/>
            <w:noProof/>
            <w:webHidden/>
            <w:sz w:val="22"/>
            <w:szCs w:val="22"/>
          </w:rPr>
          <w:fldChar w:fldCharType="separate"/>
        </w:r>
        <w:r w:rsidR="009460AC">
          <w:rPr>
            <w:b w:val="0"/>
            <w:noProof/>
            <w:webHidden/>
            <w:sz w:val="22"/>
            <w:szCs w:val="22"/>
          </w:rPr>
          <w:t>303</w:t>
        </w:r>
        <w:r w:rsidRPr="00BE4005">
          <w:rPr>
            <w:b w:val="0"/>
            <w:noProof/>
            <w:webHidden/>
            <w:sz w:val="22"/>
            <w:szCs w:val="22"/>
          </w:rPr>
          <w:fldChar w:fldCharType="end"/>
        </w:r>
      </w:hyperlink>
    </w:p>
    <w:p w:rsidR="00BE4005" w:rsidRPr="00BE4005" w:rsidRDefault="00BE4005">
      <w:pPr>
        <w:pStyle w:val="37"/>
        <w:tabs>
          <w:tab w:val="right" w:leader="dot" w:pos="9344"/>
        </w:tabs>
        <w:rPr>
          <w:rFonts w:eastAsiaTheme="minorEastAsia"/>
          <w:b w:val="0"/>
          <w:noProof/>
          <w:sz w:val="22"/>
          <w:szCs w:val="22"/>
        </w:rPr>
      </w:pPr>
      <w:hyperlink w:anchor="_Toc144214293" w:history="1">
        <w:r w:rsidRPr="00BE4005">
          <w:rPr>
            <w:rStyle w:val="af4"/>
            <w:b w:val="0"/>
            <w:noProof/>
            <w:spacing w:val="-13"/>
            <w:sz w:val="22"/>
            <w:szCs w:val="22"/>
          </w:rPr>
          <w:t>3.3.9. Ограничения при создании лесных плантаций и их эксплуатации</w:t>
        </w:r>
        <w:r w:rsidRPr="00BE4005">
          <w:rPr>
            <w:b w:val="0"/>
            <w:noProof/>
            <w:webHidden/>
            <w:sz w:val="22"/>
            <w:szCs w:val="22"/>
          </w:rPr>
          <w:tab/>
        </w:r>
        <w:r w:rsidRPr="00BE4005">
          <w:rPr>
            <w:b w:val="0"/>
            <w:noProof/>
            <w:webHidden/>
            <w:sz w:val="22"/>
            <w:szCs w:val="22"/>
          </w:rPr>
          <w:fldChar w:fldCharType="begin"/>
        </w:r>
        <w:r w:rsidRPr="00BE4005">
          <w:rPr>
            <w:b w:val="0"/>
            <w:noProof/>
            <w:webHidden/>
            <w:sz w:val="22"/>
            <w:szCs w:val="22"/>
          </w:rPr>
          <w:instrText xml:space="preserve"> PAGEREF _Toc144214293 \h </w:instrText>
        </w:r>
        <w:r w:rsidRPr="00BE4005">
          <w:rPr>
            <w:b w:val="0"/>
            <w:noProof/>
            <w:webHidden/>
            <w:sz w:val="22"/>
            <w:szCs w:val="22"/>
          </w:rPr>
        </w:r>
        <w:r w:rsidRPr="00BE4005">
          <w:rPr>
            <w:b w:val="0"/>
            <w:noProof/>
            <w:webHidden/>
            <w:sz w:val="22"/>
            <w:szCs w:val="22"/>
          </w:rPr>
          <w:fldChar w:fldCharType="separate"/>
        </w:r>
        <w:r w:rsidR="009460AC">
          <w:rPr>
            <w:b w:val="0"/>
            <w:noProof/>
            <w:webHidden/>
            <w:sz w:val="22"/>
            <w:szCs w:val="22"/>
          </w:rPr>
          <w:t>305</w:t>
        </w:r>
        <w:r w:rsidRPr="00BE4005">
          <w:rPr>
            <w:b w:val="0"/>
            <w:noProof/>
            <w:webHidden/>
            <w:sz w:val="22"/>
            <w:szCs w:val="22"/>
          </w:rPr>
          <w:fldChar w:fldCharType="end"/>
        </w:r>
      </w:hyperlink>
    </w:p>
    <w:p w:rsidR="00BE4005" w:rsidRPr="00BE4005" w:rsidRDefault="00BE4005">
      <w:pPr>
        <w:pStyle w:val="37"/>
        <w:tabs>
          <w:tab w:val="right" w:leader="dot" w:pos="9344"/>
        </w:tabs>
        <w:rPr>
          <w:rFonts w:eastAsiaTheme="minorEastAsia"/>
          <w:b w:val="0"/>
          <w:noProof/>
          <w:sz w:val="22"/>
          <w:szCs w:val="22"/>
        </w:rPr>
      </w:pPr>
      <w:hyperlink w:anchor="_Toc144214294" w:history="1">
        <w:r w:rsidRPr="00BE4005">
          <w:rPr>
            <w:rStyle w:val="af4"/>
            <w:b w:val="0"/>
            <w:noProof/>
            <w:spacing w:val="-13"/>
            <w:sz w:val="22"/>
            <w:szCs w:val="22"/>
          </w:rPr>
          <w:t>3.3.10. Ограничения при выращивании лесных плодовых, ягодных,</w:t>
        </w:r>
        <w:r>
          <w:rPr>
            <w:rStyle w:val="af4"/>
            <w:b w:val="0"/>
            <w:noProof/>
            <w:spacing w:val="-13"/>
            <w:sz w:val="22"/>
            <w:szCs w:val="22"/>
          </w:rPr>
          <w:t xml:space="preserve"> </w:t>
        </w:r>
      </w:hyperlink>
      <w:hyperlink w:anchor="_Toc144214295" w:history="1">
        <w:r w:rsidRPr="00BE4005">
          <w:rPr>
            <w:rStyle w:val="af4"/>
            <w:b w:val="0"/>
            <w:noProof/>
            <w:spacing w:val="-13"/>
            <w:sz w:val="22"/>
            <w:szCs w:val="22"/>
          </w:rPr>
          <w:t>декоративных, лекарственных растений</w:t>
        </w:r>
        <w:r w:rsidRPr="00BE4005">
          <w:rPr>
            <w:b w:val="0"/>
            <w:noProof/>
            <w:webHidden/>
            <w:sz w:val="22"/>
            <w:szCs w:val="22"/>
          </w:rPr>
          <w:tab/>
        </w:r>
        <w:r w:rsidRPr="00BE4005">
          <w:rPr>
            <w:b w:val="0"/>
            <w:noProof/>
            <w:webHidden/>
            <w:sz w:val="22"/>
            <w:szCs w:val="22"/>
          </w:rPr>
          <w:fldChar w:fldCharType="begin"/>
        </w:r>
        <w:r w:rsidRPr="00BE4005">
          <w:rPr>
            <w:b w:val="0"/>
            <w:noProof/>
            <w:webHidden/>
            <w:sz w:val="22"/>
            <w:szCs w:val="22"/>
          </w:rPr>
          <w:instrText xml:space="preserve"> PAGEREF _Toc144214295 \h </w:instrText>
        </w:r>
        <w:r w:rsidRPr="00BE4005">
          <w:rPr>
            <w:b w:val="0"/>
            <w:noProof/>
            <w:webHidden/>
            <w:sz w:val="22"/>
            <w:szCs w:val="22"/>
          </w:rPr>
        </w:r>
        <w:r w:rsidRPr="00BE4005">
          <w:rPr>
            <w:b w:val="0"/>
            <w:noProof/>
            <w:webHidden/>
            <w:sz w:val="22"/>
            <w:szCs w:val="22"/>
          </w:rPr>
          <w:fldChar w:fldCharType="separate"/>
        </w:r>
        <w:r w:rsidR="009460AC">
          <w:rPr>
            <w:b w:val="0"/>
            <w:noProof/>
            <w:webHidden/>
            <w:sz w:val="22"/>
            <w:szCs w:val="22"/>
          </w:rPr>
          <w:t>305</w:t>
        </w:r>
        <w:r w:rsidRPr="00BE4005">
          <w:rPr>
            <w:b w:val="0"/>
            <w:noProof/>
            <w:webHidden/>
            <w:sz w:val="22"/>
            <w:szCs w:val="22"/>
          </w:rPr>
          <w:fldChar w:fldCharType="end"/>
        </w:r>
      </w:hyperlink>
    </w:p>
    <w:p w:rsidR="00BE4005" w:rsidRPr="00BE4005" w:rsidRDefault="00BE4005">
      <w:pPr>
        <w:pStyle w:val="37"/>
        <w:tabs>
          <w:tab w:val="right" w:leader="dot" w:pos="9344"/>
        </w:tabs>
        <w:rPr>
          <w:rFonts w:eastAsiaTheme="minorEastAsia"/>
          <w:b w:val="0"/>
          <w:noProof/>
          <w:sz w:val="22"/>
          <w:szCs w:val="22"/>
        </w:rPr>
      </w:pPr>
      <w:hyperlink w:anchor="_Toc144214296" w:history="1">
        <w:r w:rsidRPr="00BE4005">
          <w:rPr>
            <w:rStyle w:val="af4"/>
            <w:b w:val="0"/>
            <w:bCs/>
            <w:noProof/>
            <w:sz w:val="22"/>
            <w:szCs w:val="22"/>
          </w:rPr>
          <w:t>3.3.11. Ограничения при создании лесных питомников и их эксплуатации</w:t>
        </w:r>
        <w:r w:rsidRPr="00BE4005">
          <w:rPr>
            <w:b w:val="0"/>
            <w:noProof/>
            <w:webHidden/>
            <w:sz w:val="22"/>
            <w:szCs w:val="22"/>
          </w:rPr>
          <w:tab/>
        </w:r>
        <w:r w:rsidRPr="00BE4005">
          <w:rPr>
            <w:b w:val="0"/>
            <w:noProof/>
            <w:webHidden/>
            <w:sz w:val="22"/>
            <w:szCs w:val="22"/>
          </w:rPr>
          <w:fldChar w:fldCharType="begin"/>
        </w:r>
        <w:r w:rsidRPr="00BE4005">
          <w:rPr>
            <w:b w:val="0"/>
            <w:noProof/>
            <w:webHidden/>
            <w:sz w:val="22"/>
            <w:szCs w:val="22"/>
          </w:rPr>
          <w:instrText xml:space="preserve"> PAGEREF _Toc144214296 \h </w:instrText>
        </w:r>
        <w:r w:rsidRPr="00BE4005">
          <w:rPr>
            <w:b w:val="0"/>
            <w:noProof/>
            <w:webHidden/>
            <w:sz w:val="22"/>
            <w:szCs w:val="22"/>
          </w:rPr>
        </w:r>
        <w:r w:rsidRPr="00BE4005">
          <w:rPr>
            <w:b w:val="0"/>
            <w:noProof/>
            <w:webHidden/>
            <w:sz w:val="22"/>
            <w:szCs w:val="22"/>
          </w:rPr>
          <w:fldChar w:fldCharType="separate"/>
        </w:r>
        <w:r w:rsidR="009460AC">
          <w:rPr>
            <w:b w:val="0"/>
            <w:noProof/>
            <w:webHidden/>
            <w:sz w:val="22"/>
            <w:szCs w:val="22"/>
          </w:rPr>
          <w:t>306</w:t>
        </w:r>
        <w:r w:rsidRPr="00BE4005">
          <w:rPr>
            <w:b w:val="0"/>
            <w:noProof/>
            <w:webHidden/>
            <w:sz w:val="22"/>
            <w:szCs w:val="22"/>
          </w:rPr>
          <w:fldChar w:fldCharType="end"/>
        </w:r>
      </w:hyperlink>
    </w:p>
    <w:p w:rsidR="00BE4005" w:rsidRPr="00BE4005" w:rsidRDefault="00BE4005">
      <w:pPr>
        <w:pStyle w:val="37"/>
        <w:tabs>
          <w:tab w:val="right" w:leader="dot" w:pos="9344"/>
        </w:tabs>
        <w:rPr>
          <w:rFonts w:eastAsiaTheme="minorEastAsia"/>
          <w:b w:val="0"/>
          <w:noProof/>
          <w:sz w:val="22"/>
          <w:szCs w:val="22"/>
        </w:rPr>
      </w:pPr>
      <w:hyperlink w:anchor="_Toc144214297" w:history="1">
        <w:r w:rsidRPr="00BE4005">
          <w:rPr>
            <w:rStyle w:val="af4"/>
            <w:b w:val="0"/>
            <w:bCs/>
            <w:noProof/>
            <w:sz w:val="22"/>
            <w:szCs w:val="22"/>
          </w:rPr>
          <w:t xml:space="preserve">3.3.12. Ограничения при </w:t>
        </w:r>
        <w:r w:rsidRPr="00BE4005">
          <w:rPr>
            <w:rStyle w:val="af4"/>
            <w:b w:val="0"/>
            <w:noProof/>
            <w:sz w:val="22"/>
            <w:szCs w:val="22"/>
          </w:rPr>
          <w:t>осуществлении геологического изучения недр, разведки и добыче полезных ископаемых</w:t>
        </w:r>
        <w:r w:rsidRPr="00BE4005">
          <w:rPr>
            <w:b w:val="0"/>
            <w:noProof/>
            <w:webHidden/>
            <w:sz w:val="22"/>
            <w:szCs w:val="22"/>
          </w:rPr>
          <w:tab/>
        </w:r>
        <w:r w:rsidRPr="00BE4005">
          <w:rPr>
            <w:b w:val="0"/>
            <w:noProof/>
            <w:webHidden/>
            <w:sz w:val="22"/>
            <w:szCs w:val="22"/>
          </w:rPr>
          <w:fldChar w:fldCharType="begin"/>
        </w:r>
        <w:r w:rsidRPr="00BE4005">
          <w:rPr>
            <w:b w:val="0"/>
            <w:noProof/>
            <w:webHidden/>
            <w:sz w:val="22"/>
            <w:szCs w:val="22"/>
          </w:rPr>
          <w:instrText xml:space="preserve"> PAGEREF _Toc144214297 \h </w:instrText>
        </w:r>
        <w:r w:rsidRPr="00BE4005">
          <w:rPr>
            <w:b w:val="0"/>
            <w:noProof/>
            <w:webHidden/>
            <w:sz w:val="22"/>
            <w:szCs w:val="22"/>
          </w:rPr>
        </w:r>
        <w:r w:rsidRPr="00BE4005">
          <w:rPr>
            <w:b w:val="0"/>
            <w:noProof/>
            <w:webHidden/>
            <w:sz w:val="22"/>
            <w:szCs w:val="22"/>
          </w:rPr>
          <w:fldChar w:fldCharType="separate"/>
        </w:r>
        <w:r w:rsidR="009460AC">
          <w:rPr>
            <w:b w:val="0"/>
            <w:noProof/>
            <w:webHidden/>
            <w:sz w:val="22"/>
            <w:szCs w:val="22"/>
          </w:rPr>
          <w:t>306</w:t>
        </w:r>
        <w:r w:rsidRPr="00BE4005">
          <w:rPr>
            <w:b w:val="0"/>
            <w:noProof/>
            <w:webHidden/>
            <w:sz w:val="22"/>
            <w:szCs w:val="22"/>
          </w:rPr>
          <w:fldChar w:fldCharType="end"/>
        </w:r>
      </w:hyperlink>
    </w:p>
    <w:p w:rsidR="00BE4005" w:rsidRPr="00BE4005" w:rsidRDefault="00BE4005">
      <w:pPr>
        <w:pStyle w:val="37"/>
        <w:tabs>
          <w:tab w:val="right" w:leader="dot" w:pos="9344"/>
        </w:tabs>
        <w:rPr>
          <w:rFonts w:eastAsiaTheme="minorEastAsia"/>
          <w:b w:val="0"/>
          <w:noProof/>
          <w:sz w:val="22"/>
          <w:szCs w:val="22"/>
        </w:rPr>
      </w:pPr>
      <w:hyperlink w:anchor="_Toc144214298" w:history="1">
        <w:r w:rsidRPr="00BE4005">
          <w:rPr>
            <w:rStyle w:val="af4"/>
            <w:b w:val="0"/>
            <w:bCs/>
            <w:noProof/>
            <w:sz w:val="22"/>
            <w:szCs w:val="22"/>
          </w:rPr>
          <w:t xml:space="preserve">3.3.13. Ограничения при строительстве и эксплуатации водохранилищ, иных искусственных водных объектов, </w:t>
        </w:r>
        <w:r w:rsidRPr="00BE4005">
          <w:rPr>
            <w:rStyle w:val="af4"/>
            <w:b w:val="0"/>
            <w:noProof/>
            <w:sz w:val="22"/>
            <w:szCs w:val="22"/>
          </w:rPr>
          <w:t>создании и расширении территорий морских и речных портов, строительстве, реконструкции и эксплуатации гидротехнических сооружений</w:t>
        </w:r>
        <w:r w:rsidRPr="00BE4005">
          <w:rPr>
            <w:b w:val="0"/>
            <w:noProof/>
            <w:webHidden/>
            <w:sz w:val="22"/>
            <w:szCs w:val="22"/>
          </w:rPr>
          <w:tab/>
        </w:r>
        <w:r w:rsidRPr="00BE4005">
          <w:rPr>
            <w:b w:val="0"/>
            <w:noProof/>
            <w:webHidden/>
            <w:sz w:val="22"/>
            <w:szCs w:val="22"/>
          </w:rPr>
          <w:fldChar w:fldCharType="begin"/>
        </w:r>
        <w:r w:rsidRPr="00BE4005">
          <w:rPr>
            <w:b w:val="0"/>
            <w:noProof/>
            <w:webHidden/>
            <w:sz w:val="22"/>
            <w:szCs w:val="22"/>
          </w:rPr>
          <w:instrText xml:space="preserve"> PAGEREF _Toc144214298 \h </w:instrText>
        </w:r>
        <w:r w:rsidRPr="00BE4005">
          <w:rPr>
            <w:b w:val="0"/>
            <w:noProof/>
            <w:webHidden/>
            <w:sz w:val="22"/>
            <w:szCs w:val="22"/>
          </w:rPr>
        </w:r>
        <w:r w:rsidRPr="00BE4005">
          <w:rPr>
            <w:b w:val="0"/>
            <w:noProof/>
            <w:webHidden/>
            <w:sz w:val="22"/>
            <w:szCs w:val="22"/>
          </w:rPr>
          <w:fldChar w:fldCharType="separate"/>
        </w:r>
        <w:r w:rsidR="009460AC">
          <w:rPr>
            <w:b w:val="0"/>
            <w:noProof/>
            <w:webHidden/>
            <w:sz w:val="22"/>
            <w:szCs w:val="22"/>
          </w:rPr>
          <w:t>308</w:t>
        </w:r>
        <w:r w:rsidRPr="00BE4005">
          <w:rPr>
            <w:b w:val="0"/>
            <w:noProof/>
            <w:webHidden/>
            <w:sz w:val="22"/>
            <w:szCs w:val="22"/>
          </w:rPr>
          <w:fldChar w:fldCharType="end"/>
        </w:r>
      </w:hyperlink>
    </w:p>
    <w:p w:rsidR="00BE4005" w:rsidRPr="00BE4005" w:rsidRDefault="00BE4005">
      <w:pPr>
        <w:pStyle w:val="37"/>
        <w:tabs>
          <w:tab w:val="right" w:leader="dot" w:pos="9344"/>
        </w:tabs>
        <w:rPr>
          <w:rFonts w:eastAsiaTheme="minorEastAsia"/>
          <w:b w:val="0"/>
          <w:noProof/>
          <w:sz w:val="22"/>
          <w:szCs w:val="22"/>
        </w:rPr>
      </w:pPr>
      <w:hyperlink w:anchor="_Toc144214299" w:history="1">
        <w:r w:rsidRPr="00BE4005">
          <w:rPr>
            <w:rStyle w:val="af4"/>
            <w:b w:val="0"/>
            <w:noProof/>
            <w:spacing w:val="-13"/>
            <w:sz w:val="22"/>
            <w:szCs w:val="22"/>
          </w:rPr>
          <w:t>3.3.14. Ограничения при строительстве, реконструкции, эксплуатации  линейных объектов</w:t>
        </w:r>
        <w:r w:rsidRPr="00BE4005">
          <w:rPr>
            <w:b w:val="0"/>
            <w:noProof/>
            <w:webHidden/>
            <w:sz w:val="22"/>
            <w:szCs w:val="22"/>
          </w:rPr>
          <w:tab/>
        </w:r>
        <w:r w:rsidRPr="00BE4005">
          <w:rPr>
            <w:b w:val="0"/>
            <w:noProof/>
            <w:webHidden/>
            <w:sz w:val="22"/>
            <w:szCs w:val="22"/>
          </w:rPr>
          <w:fldChar w:fldCharType="begin"/>
        </w:r>
        <w:r w:rsidRPr="00BE4005">
          <w:rPr>
            <w:b w:val="0"/>
            <w:noProof/>
            <w:webHidden/>
            <w:sz w:val="22"/>
            <w:szCs w:val="22"/>
          </w:rPr>
          <w:instrText xml:space="preserve"> PAGEREF _Toc144214299 \h </w:instrText>
        </w:r>
        <w:r w:rsidRPr="00BE4005">
          <w:rPr>
            <w:b w:val="0"/>
            <w:noProof/>
            <w:webHidden/>
            <w:sz w:val="22"/>
            <w:szCs w:val="22"/>
          </w:rPr>
        </w:r>
        <w:r w:rsidRPr="00BE4005">
          <w:rPr>
            <w:b w:val="0"/>
            <w:noProof/>
            <w:webHidden/>
            <w:sz w:val="22"/>
            <w:szCs w:val="22"/>
          </w:rPr>
          <w:fldChar w:fldCharType="separate"/>
        </w:r>
        <w:r w:rsidR="009460AC">
          <w:rPr>
            <w:b w:val="0"/>
            <w:noProof/>
            <w:webHidden/>
            <w:sz w:val="22"/>
            <w:szCs w:val="22"/>
          </w:rPr>
          <w:t>308</w:t>
        </w:r>
        <w:r w:rsidRPr="00BE4005">
          <w:rPr>
            <w:b w:val="0"/>
            <w:noProof/>
            <w:webHidden/>
            <w:sz w:val="22"/>
            <w:szCs w:val="22"/>
          </w:rPr>
          <w:fldChar w:fldCharType="end"/>
        </w:r>
      </w:hyperlink>
    </w:p>
    <w:p w:rsidR="00BE4005" w:rsidRPr="00BE4005" w:rsidRDefault="00BE4005">
      <w:pPr>
        <w:pStyle w:val="37"/>
        <w:tabs>
          <w:tab w:val="right" w:leader="dot" w:pos="9344"/>
        </w:tabs>
        <w:rPr>
          <w:rFonts w:eastAsiaTheme="minorEastAsia"/>
          <w:b w:val="0"/>
          <w:noProof/>
          <w:sz w:val="22"/>
          <w:szCs w:val="22"/>
        </w:rPr>
      </w:pPr>
      <w:hyperlink w:anchor="_Toc144214300" w:history="1">
        <w:r w:rsidRPr="00BE4005">
          <w:rPr>
            <w:rStyle w:val="af4"/>
            <w:b w:val="0"/>
            <w:bCs/>
            <w:noProof/>
            <w:sz w:val="22"/>
            <w:szCs w:val="22"/>
          </w:rPr>
          <w:t xml:space="preserve">3.3.15. Ограничения при </w:t>
        </w:r>
        <w:r w:rsidRPr="00BE4005">
          <w:rPr>
            <w:rStyle w:val="af4"/>
            <w:b w:val="0"/>
            <w:noProof/>
            <w:sz w:val="22"/>
            <w:szCs w:val="22"/>
          </w:rPr>
          <w:t>использовании лесов для создания и эксплуатации объектов лесоперерабатывающей инфраструктуры</w:t>
        </w:r>
        <w:r w:rsidRPr="00BE4005">
          <w:rPr>
            <w:b w:val="0"/>
            <w:noProof/>
            <w:webHidden/>
            <w:sz w:val="22"/>
            <w:szCs w:val="22"/>
          </w:rPr>
          <w:tab/>
        </w:r>
        <w:r w:rsidRPr="00BE4005">
          <w:rPr>
            <w:b w:val="0"/>
            <w:noProof/>
            <w:webHidden/>
            <w:sz w:val="22"/>
            <w:szCs w:val="22"/>
          </w:rPr>
          <w:fldChar w:fldCharType="begin"/>
        </w:r>
        <w:r w:rsidRPr="00BE4005">
          <w:rPr>
            <w:b w:val="0"/>
            <w:noProof/>
            <w:webHidden/>
            <w:sz w:val="22"/>
            <w:szCs w:val="22"/>
          </w:rPr>
          <w:instrText xml:space="preserve"> PAGEREF _Toc144214300 \h </w:instrText>
        </w:r>
        <w:r w:rsidRPr="00BE4005">
          <w:rPr>
            <w:b w:val="0"/>
            <w:noProof/>
            <w:webHidden/>
            <w:sz w:val="22"/>
            <w:szCs w:val="22"/>
          </w:rPr>
        </w:r>
        <w:r w:rsidRPr="00BE4005">
          <w:rPr>
            <w:b w:val="0"/>
            <w:noProof/>
            <w:webHidden/>
            <w:sz w:val="22"/>
            <w:szCs w:val="22"/>
          </w:rPr>
          <w:fldChar w:fldCharType="separate"/>
        </w:r>
        <w:r w:rsidR="009460AC">
          <w:rPr>
            <w:b w:val="0"/>
            <w:noProof/>
            <w:webHidden/>
            <w:sz w:val="22"/>
            <w:szCs w:val="22"/>
          </w:rPr>
          <w:t>310</w:t>
        </w:r>
        <w:r w:rsidRPr="00BE4005">
          <w:rPr>
            <w:b w:val="0"/>
            <w:noProof/>
            <w:webHidden/>
            <w:sz w:val="22"/>
            <w:szCs w:val="22"/>
          </w:rPr>
          <w:fldChar w:fldCharType="end"/>
        </w:r>
      </w:hyperlink>
    </w:p>
    <w:p w:rsidR="00BE4005" w:rsidRPr="00BE4005" w:rsidRDefault="00BE4005">
      <w:pPr>
        <w:pStyle w:val="37"/>
        <w:tabs>
          <w:tab w:val="right" w:leader="dot" w:pos="9344"/>
        </w:tabs>
        <w:rPr>
          <w:rFonts w:eastAsiaTheme="minorEastAsia"/>
          <w:b w:val="0"/>
          <w:noProof/>
          <w:sz w:val="22"/>
          <w:szCs w:val="22"/>
        </w:rPr>
      </w:pPr>
      <w:hyperlink w:anchor="_Toc144214301" w:history="1">
        <w:r w:rsidRPr="00BE4005">
          <w:rPr>
            <w:rStyle w:val="af4"/>
            <w:b w:val="0"/>
            <w:noProof/>
            <w:spacing w:val="-13"/>
            <w:sz w:val="22"/>
            <w:szCs w:val="22"/>
          </w:rPr>
          <w:t>3.3.16. Ограничения при осуществлении религиозной деятельности</w:t>
        </w:r>
        <w:r w:rsidRPr="00BE4005">
          <w:rPr>
            <w:b w:val="0"/>
            <w:noProof/>
            <w:webHidden/>
            <w:sz w:val="22"/>
            <w:szCs w:val="22"/>
          </w:rPr>
          <w:tab/>
        </w:r>
        <w:r w:rsidRPr="00BE4005">
          <w:rPr>
            <w:b w:val="0"/>
            <w:noProof/>
            <w:webHidden/>
            <w:sz w:val="22"/>
            <w:szCs w:val="22"/>
          </w:rPr>
          <w:fldChar w:fldCharType="begin"/>
        </w:r>
        <w:r w:rsidRPr="00BE4005">
          <w:rPr>
            <w:b w:val="0"/>
            <w:noProof/>
            <w:webHidden/>
            <w:sz w:val="22"/>
            <w:szCs w:val="22"/>
          </w:rPr>
          <w:instrText xml:space="preserve"> PAGEREF _Toc144214301 \h </w:instrText>
        </w:r>
        <w:r w:rsidRPr="00BE4005">
          <w:rPr>
            <w:b w:val="0"/>
            <w:noProof/>
            <w:webHidden/>
            <w:sz w:val="22"/>
            <w:szCs w:val="22"/>
          </w:rPr>
        </w:r>
        <w:r w:rsidRPr="00BE4005">
          <w:rPr>
            <w:b w:val="0"/>
            <w:noProof/>
            <w:webHidden/>
            <w:sz w:val="22"/>
            <w:szCs w:val="22"/>
          </w:rPr>
          <w:fldChar w:fldCharType="separate"/>
        </w:r>
        <w:r w:rsidR="009460AC">
          <w:rPr>
            <w:b w:val="0"/>
            <w:noProof/>
            <w:webHidden/>
            <w:sz w:val="22"/>
            <w:szCs w:val="22"/>
          </w:rPr>
          <w:t>310</w:t>
        </w:r>
        <w:r w:rsidRPr="00BE4005">
          <w:rPr>
            <w:b w:val="0"/>
            <w:noProof/>
            <w:webHidden/>
            <w:sz w:val="22"/>
            <w:szCs w:val="22"/>
          </w:rPr>
          <w:fldChar w:fldCharType="end"/>
        </w:r>
      </w:hyperlink>
    </w:p>
    <w:p w:rsidR="00BE4005" w:rsidRPr="00BE4005" w:rsidRDefault="00BE4005">
      <w:pPr>
        <w:pStyle w:val="11"/>
        <w:rPr>
          <w:rFonts w:eastAsiaTheme="minorEastAsia"/>
          <w:sz w:val="22"/>
          <w:szCs w:val="22"/>
          <w:lang w:val="ru-RU"/>
        </w:rPr>
      </w:pPr>
      <w:hyperlink w:anchor="_Toc144214302" w:history="1">
        <w:r w:rsidRPr="00BE4005">
          <w:rPr>
            <w:rStyle w:val="af4"/>
            <w:sz w:val="22"/>
            <w:szCs w:val="22"/>
          </w:rPr>
          <w:t>ПРИЛОЖЕНИЯ</w:t>
        </w:r>
        <w:r w:rsidRPr="00BE4005">
          <w:rPr>
            <w:webHidden/>
            <w:sz w:val="22"/>
            <w:szCs w:val="22"/>
          </w:rPr>
          <w:tab/>
        </w:r>
        <w:r w:rsidRPr="00BE4005">
          <w:rPr>
            <w:webHidden/>
            <w:sz w:val="22"/>
            <w:szCs w:val="22"/>
          </w:rPr>
          <w:fldChar w:fldCharType="begin"/>
        </w:r>
        <w:r w:rsidRPr="00BE4005">
          <w:rPr>
            <w:webHidden/>
            <w:sz w:val="22"/>
            <w:szCs w:val="22"/>
          </w:rPr>
          <w:instrText xml:space="preserve"> PAGEREF _Toc144214302 \h </w:instrText>
        </w:r>
        <w:r w:rsidRPr="00BE4005">
          <w:rPr>
            <w:webHidden/>
            <w:sz w:val="22"/>
            <w:szCs w:val="22"/>
          </w:rPr>
        </w:r>
        <w:r w:rsidRPr="00BE4005">
          <w:rPr>
            <w:webHidden/>
            <w:sz w:val="22"/>
            <w:szCs w:val="22"/>
          </w:rPr>
          <w:fldChar w:fldCharType="separate"/>
        </w:r>
        <w:r w:rsidR="009460AC">
          <w:rPr>
            <w:webHidden/>
            <w:sz w:val="22"/>
            <w:szCs w:val="22"/>
          </w:rPr>
          <w:t>315</w:t>
        </w:r>
        <w:r w:rsidRPr="00BE4005">
          <w:rPr>
            <w:webHidden/>
            <w:sz w:val="22"/>
            <w:szCs w:val="22"/>
          </w:rPr>
          <w:fldChar w:fldCharType="end"/>
        </w:r>
      </w:hyperlink>
    </w:p>
    <w:p w:rsidR="00BE4005" w:rsidRPr="00BE4005" w:rsidRDefault="00BE4005">
      <w:pPr>
        <w:pStyle w:val="21"/>
        <w:rPr>
          <w:rFonts w:eastAsiaTheme="minorEastAsia"/>
          <w:sz w:val="22"/>
          <w:szCs w:val="22"/>
        </w:rPr>
      </w:pPr>
      <w:hyperlink w:anchor="_Toc144214303" w:history="1">
        <w:r w:rsidRPr="00BE4005">
          <w:rPr>
            <w:rStyle w:val="af4"/>
            <w:sz w:val="22"/>
            <w:szCs w:val="22"/>
          </w:rPr>
          <w:t>Приложение 1</w:t>
        </w:r>
        <w:r w:rsidRPr="00BE4005">
          <w:rPr>
            <w:webHidden/>
            <w:sz w:val="22"/>
            <w:szCs w:val="22"/>
          </w:rPr>
          <w:tab/>
        </w:r>
        <w:r w:rsidRPr="00BE4005">
          <w:rPr>
            <w:webHidden/>
            <w:sz w:val="22"/>
            <w:szCs w:val="22"/>
          </w:rPr>
          <w:fldChar w:fldCharType="begin"/>
        </w:r>
        <w:r w:rsidRPr="00BE4005">
          <w:rPr>
            <w:webHidden/>
            <w:sz w:val="22"/>
            <w:szCs w:val="22"/>
          </w:rPr>
          <w:instrText xml:space="preserve"> PAGEREF _Toc144214303 \h </w:instrText>
        </w:r>
        <w:r w:rsidRPr="00BE4005">
          <w:rPr>
            <w:webHidden/>
            <w:sz w:val="22"/>
            <w:szCs w:val="22"/>
          </w:rPr>
        </w:r>
        <w:r w:rsidRPr="00BE4005">
          <w:rPr>
            <w:webHidden/>
            <w:sz w:val="22"/>
            <w:szCs w:val="22"/>
          </w:rPr>
          <w:fldChar w:fldCharType="separate"/>
        </w:r>
        <w:r w:rsidR="009460AC">
          <w:rPr>
            <w:webHidden/>
            <w:sz w:val="22"/>
            <w:szCs w:val="22"/>
          </w:rPr>
          <w:t>317</w:t>
        </w:r>
        <w:r w:rsidRPr="00BE4005">
          <w:rPr>
            <w:webHidden/>
            <w:sz w:val="22"/>
            <w:szCs w:val="22"/>
          </w:rPr>
          <w:fldChar w:fldCharType="end"/>
        </w:r>
      </w:hyperlink>
    </w:p>
    <w:p w:rsidR="00BE4005" w:rsidRPr="00BE4005" w:rsidRDefault="00BE4005">
      <w:pPr>
        <w:pStyle w:val="21"/>
        <w:rPr>
          <w:rFonts w:eastAsiaTheme="minorEastAsia"/>
          <w:sz w:val="22"/>
          <w:szCs w:val="22"/>
        </w:rPr>
      </w:pPr>
      <w:hyperlink w:anchor="_Toc144214304" w:history="1">
        <w:r w:rsidRPr="00BE4005">
          <w:rPr>
            <w:rStyle w:val="af4"/>
            <w:bCs/>
            <w:sz w:val="22"/>
            <w:szCs w:val="22"/>
          </w:rPr>
          <w:t>Перечень законодательных, нормативно-правовых актов, нормативно-технических, методических и проектных документов, использованных при внесении изменений в Лесохозяйственный регламент  Кингисеппского лесничества Ленинградской области</w:t>
        </w:r>
        <w:r w:rsidRPr="00BE4005">
          <w:rPr>
            <w:webHidden/>
            <w:sz w:val="22"/>
            <w:szCs w:val="22"/>
          </w:rPr>
          <w:tab/>
        </w:r>
        <w:r w:rsidRPr="00BE4005">
          <w:rPr>
            <w:webHidden/>
            <w:sz w:val="22"/>
            <w:szCs w:val="22"/>
          </w:rPr>
          <w:fldChar w:fldCharType="begin"/>
        </w:r>
        <w:r w:rsidRPr="00BE4005">
          <w:rPr>
            <w:webHidden/>
            <w:sz w:val="22"/>
            <w:szCs w:val="22"/>
          </w:rPr>
          <w:instrText xml:space="preserve"> PAGEREF _Toc144214304 \h </w:instrText>
        </w:r>
        <w:r w:rsidRPr="00BE4005">
          <w:rPr>
            <w:webHidden/>
            <w:sz w:val="22"/>
            <w:szCs w:val="22"/>
          </w:rPr>
        </w:r>
        <w:r w:rsidRPr="00BE4005">
          <w:rPr>
            <w:webHidden/>
            <w:sz w:val="22"/>
            <w:szCs w:val="22"/>
          </w:rPr>
          <w:fldChar w:fldCharType="separate"/>
        </w:r>
        <w:r w:rsidR="009460AC">
          <w:rPr>
            <w:webHidden/>
            <w:sz w:val="22"/>
            <w:szCs w:val="22"/>
          </w:rPr>
          <w:t>317</w:t>
        </w:r>
        <w:r w:rsidRPr="00BE4005">
          <w:rPr>
            <w:webHidden/>
            <w:sz w:val="22"/>
            <w:szCs w:val="22"/>
          </w:rPr>
          <w:fldChar w:fldCharType="end"/>
        </w:r>
      </w:hyperlink>
    </w:p>
    <w:p w:rsidR="00BE4005" w:rsidRPr="00BE4005" w:rsidRDefault="00BE4005">
      <w:pPr>
        <w:pStyle w:val="21"/>
        <w:rPr>
          <w:rFonts w:eastAsiaTheme="minorEastAsia"/>
          <w:sz w:val="22"/>
          <w:szCs w:val="22"/>
        </w:rPr>
      </w:pPr>
      <w:hyperlink w:anchor="_Toc144214305" w:history="1">
        <w:r w:rsidRPr="00BE4005">
          <w:rPr>
            <w:rStyle w:val="af4"/>
            <w:bCs/>
            <w:sz w:val="22"/>
            <w:szCs w:val="22"/>
          </w:rPr>
          <w:t>Постановления и распоряжения Правительства Российской Федерации</w:t>
        </w:r>
        <w:r w:rsidRPr="00BE4005">
          <w:rPr>
            <w:webHidden/>
            <w:sz w:val="22"/>
            <w:szCs w:val="22"/>
          </w:rPr>
          <w:tab/>
        </w:r>
        <w:r w:rsidRPr="00BE4005">
          <w:rPr>
            <w:webHidden/>
            <w:sz w:val="22"/>
            <w:szCs w:val="22"/>
          </w:rPr>
          <w:fldChar w:fldCharType="begin"/>
        </w:r>
        <w:r w:rsidRPr="00BE4005">
          <w:rPr>
            <w:webHidden/>
            <w:sz w:val="22"/>
            <w:szCs w:val="22"/>
          </w:rPr>
          <w:instrText xml:space="preserve"> PAGEREF _Toc144214305 \h </w:instrText>
        </w:r>
        <w:r w:rsidRPr="00BE4005">
          <w:rPr>
            <w:webHidden/>
            <w:sz w:val="22"/>
            <w:szCs w:val="22"/>
          </w:rPr>
        </w:r>
        <w:r w:rsidRPr="00BE4005">
          <w:rPr>
            <w:webHidden/>
            <w:sz w:val="22"/>
            <w:szCs w:val="22"/>
          </w:rPr>
          <w:fldChar w:fldCharType="separate"/>
        </w:r>
        <w:r w:rsidR="009460AC">
          <w:rPr>
            <w:webHidden/>
            <w:sz w:val="22"/>
            <w:szCs w:val="22"/>
          </w:rPr>
          <w:t>319</w:t>
        </w:r>
        <w:r w:rsidRPr="00BE4005">
          <w:rPr>
            <w:webHidden/>
            <w:sz w:val="22"/>
            <w:szCs w:val="22"/>
          </w:rPr>
          <w:fldChar w:fldCharType="end"/>
        </w:r>
      </w:hyperlink>
    </w:p>
    <w:p w:rsidR="00BE4005" w:rsidRPr="00BE4005" w:rsidRDefault="00BE4005">
      <w:pPr>
        <w:pStyle w:val="21"/>
        <w:rPr>
          <w:rFonts w:eastAsiaTheme="minorEastAsia"/>
          <w:sz w:val="22"/>
          <w:szCs w:val="22"/>
        </w:rPr>
      </w:pPr>
      <w:hyperlink w:anchor="_Toc144214306" w:history="1">
        <w:r w:rsidRPr="00BE4005">
          <w:rPr>
            <w:rStyle w:val="af4"/>
            <w:bCs/>
            <w:sz w:val="22"/>
            <w:szCs w:val="22"/>
          </w:rPr>
          <w:t>Приказы Министерства природных ресурсов Российской Федерации</w:t>
        </w:r>
        <w:r w:rsidRPr="00BE4005">
          <w:rPr>
            <w:webHidden/>
            <w:sz w:val="22"/>
            <w:szCs w:val="22"/>
          </w:rPr>
          <w:tab/>
        </w:r>
        <w:r w:rsidRPr="00BE4005">
          <w:rPr>
            <w:webHidden/>
            <w:sz w:val="22"/>
            <w:szCs w:val="22"/>
          </w:rPr>
          <w:fldChar w:fldCharType="begin"/>
        </w:r>
        <w:r w:rsidRPr="00BE4005">
          <w:rPr>
            <w:webHidden/>
            <w:sz w:val="22"/>
            <w:szCs w:val="22"/>
          </w:rPr>
          <w:instrText xml:space="preserve"> PAGEREF _Toc144214306 \h </w:instrText>
        </w:r>
        <w:r w:rsidRPr="00BE4005">
          <w:rPr>
            <w:webHidden/>
            <w:sz w:val="22"/>
            <w:szCs w:val="22"/>
          </w:rPr>
        </w:r>
        <w:r w:rsidRPr="00BE4005">
          <w:rPr>
            <w:webHidden/>
            <w:sz w:val="22"/>
            <w:szCs w:val="22"/>
          </w:rPr>
          <w:fldChar w:fldCharType="separate"/>
        </w:r>
        <w:r w:rsidR="009460AC">
          <w:rPr>
            <w:webHidden/>
            <w:sz w:val="22"/>
            <w:szCs w:val="22"/>
          </w:rPr>
          <w:t>321</w:t>
        </w:r>
        <w:r w:rsidRPr="00BE4005">
          <w:rPr>
            <w:webHidden/>
            <w:sz w:val="22"/>
            <w:szCs w:val="22"/>
          </w:rPr>
          <w:fldChar w:fldCharType="end"/>
        </w:r>
      </w:hyperlink>
    </w:p>
    <w:p w:rsidR="00BE4005" w:rsidRPr="00BE4005" w:rsidRDefault="00BE4005">
      <w:pPr>
        <w:pStyle w:val="21"/>
        <w:rPr>
          <w:rFonts w:eastAsiaTheme="minorEastAsia"/>
          <w:sz w:val="22"/>
          <w:szCs w:val="22"/>
        </w:rPr>
      </w:pPr>
      <w:hyperlink w:anchor="_Toc144214307" w:history="1">
        <w:r w:rsidRPr="00BE4005">
          <w:rPr>
            <w:rStyle w:val="af4"/>
            <w:bCs/>
            <w:sz w:val="22"/>
            <w:szCs w:val="22"/>
          </w:rPr>
          <w:t>Приказы Федерального агентства лесного хозяйства (Рослесхоза)</w:t>
        </w:r>
        <w:r w:rsidRPr="00BE4005">
          <w:rPr>
            <w:webHidden/>
            <w:sz w:val="22"/>
            <w:szCs w:val="22"/>
          </w:rPr>
          <w:tab/>
        </w:r>
        <w:r w:rsidRPr="00BE4005">
          <w:rPr>
            <w:webHidden/>
            <w:sz w:val="22"/>
            <w:szCs w:val="22"/>
          </w:rPr>
          <w:fldChar w:fldCharType="begin"/>
        </w:r>
        <w:r w:rsidRPr="00BE4005">
          <w:rPr>
            <w:webHidden/>
            <w:sz w:val="22"/>
            <w:szCs w:val="22"/>
          </w:rPr>
          <w:instrText xml:space="preserve"> PAGEREF _Toc144214307 \h </w:instrText>
        </w:r>
        <w:r w:rsidRPr="00BE4005">
          <w:rPr>
            <w:webHidden/>
            <w:sz w:val="22"/>
            <w:szCs w:val="22"/>
          </w:rPr>
        </w:r>
        <w:r w:rsidRPr="00BE4005">
          <w:rPr>
            <w:webHidden/>
            <w:sz w:val="22"/>
            <w:szCs w:val="22"/>
          </w:rPr>
          <w:fldChar w:fldCharType="separate"/>
        </w:r>
        <w:r w:rsidR="009460AC">
          <w:rPr>
            <w:webHidden/>
            <w:sz w:val="22"/>
            <w:szCs w:val="22"/>
          </w:rPr>
          <w:t>325</w:t>
        </w:r>
        <w:r w:rsidRPr="00BE4005">
          <w:rPr>
            <w:webHidden/>
            <w:sz w:val="22"/>
            <w:szCs w:val="22"/>
          </w:rPr>
          <w:fldChar w:fldCharType="end"/>
        </w:r>
      </w:hyperlink>
    </w:p>
    <w:p w:rsidR="00BE4005" w:rsidRPr="00BE4005" w:rsidRDefault="00BE4005">
      <w:pPr>
        <w:pStyle w:val="21"/>
        <w:rPr>
          <w:rFonts w:eastAsiaTheme="minorEastAsia"/>
          <w:sz w:val="22"/>
          <w:szCs w:val="22"/>
        </w:rPr>
      </w:pPr>
      <w:hyperlink w:anchor="_Toc144214308" w:history="1">
        <w:r w:rsidRPr="00BE4005">
          <w:rPr>
            <w:rStyle w:val="af4"/>
            <w:bCs/>
            <w:sz w:val="22"/>
            <w:szCs w:val="22"/>
          </w:rPr>
          <w:t>Нормативные документы субъекта Российской Федерации</w:t>
        </w:r>
        <w:r w:rsidRPr="00BE4005">
          <w:rPr>
            <w:webHidden/>
            <w:sz w:val="22"/>
            <w:szCs w:val="22"/>
          </w:rPr>
          <w:tab/>
        </w:r>
        <w:r w:rsidRPr="00BE4005">
          <w:rPr>
            <w:webHidden/>
            <w:sz w:val="22"/>
            <w:szCs w:val="22"/>
          </w:rPr>
          <w:fldChar w:fldCharType="begin"/>
        </w:r>
        <w:r w:rsidRPr="00BE4005">
          <w:rPr>
            <w:webHidden/>
            <w:sz w:val="22"/>
            <w:szCs w:val="22"/>
          </w:rPr>
          <w:instrText xml:space="preserve"> PAGEREF _Toc144214308 \h </w:instrText>
        </w:r>
        <w:r w:rsidRPr="00BE4005">
          <w:rPr>
            <w:webHidden/>
            <w:sz w:val="22"/>
            <w:szCs w:val="22"/>
          </w:rPr>
        </w:r>
        <w:r w:rsidRPr="00BE4005">
          <w:rPr>
            <w:webHidden/>
            <w:sz w:val="22"/>
            <w:szCs w:val="22"/>
          </w:rPr>
          <w:fldChar w:fldCharType="separate"/>
        </w:r>
        <w:r w:rsidR="009460AC">
          <w:rPr>
            <w:webHidden/>
            <w:sz w:val="22"/>
            <w:szCs w:val="22"/>
          </w:rPr>
          <w:t>326</w:t>
        </w:r>
        <w:r w:rsidRPr="00BE4005">
          <w:rPr>
            <w:webHidden/>
            <w:sz w:val="22"/>
            <w:szCs w:val="22"/>
          </w:rPr>
          <w:fldChar w:fldCharType="end"/>
        </w:r>
      </w:hyperlink>
    </w:p>
    <w:p w:rsidR="00BE4005" w:rsidRPr="00BE4005" w:rsidRDefault="00BE4005">
      <w:pPr>
        <w:pStyle w:val="21"/>
        <w:rPr>
          <w:rFonts w:eastAsiaTheme="minorEastAsia"/>
          <w:sz w:val="22"/>
          <w:szCs w:val="22"/>
        </w:rPr>
      </w:pPr>
      <w:hyperlink w:anchor="_Toc144214309" w:history="1">
        <w:r w:rsidRPr="00BE4005">
          <w:rPr>
            <w:rStyle w:val="af4"/>
            <w:bCs/>
            <w:sz w:val="22"/>
            <w:szCs w:val="22"/>
          </w:rPr>
          <w:t>ЛЕНИНГРАДСКОЙ ОБЛАСТИ</w:t>
        </w:r>
        <w:r w:rsidRPr="00BE4005">
          <w:rPr>
            <w:webHidden/>
            <w:sz w:val="22"/>
            <w:szCs w:val="22"/>
          </w:rPr>
          <w:tab/>
        </w:r>
        <w:r w:rsidRPr="00BE4005">
          <w:rPr>
            <w:webHidden/>
            <w:sz w:val="22"/>
            <w:szCs w:val="22"/>
          </w:rPr>
          <w:fldChar w:fldCharType="begin"/>
        </w:r>
        <w:r w:rsidRPr="00BE4005">
          <w:rPr>
            <w:webHidden/>
            <w:sz w:val="22"/>
            <w:szCs w:val="22"/>
          </w:rPr>
          <w:instrText xml:space="preserve"> PAGEREF _Toc144214309 \h </w:instrText>
        </w:r>
        <w:r w:rsidRPr="00BE4005">
          <w:rPr>
            <w:webHidden/>
            <w:sz w:val="22"/>
            <w:szCs w:val="22"/>
          </w:rPr>
        </w:r>
        <w:r w:rsidRPr="00BE4005">
          <w:rPr>
            <w:webHidden/>
            <w:sz w:val="22"/>
            <w:szCs w:val="22"/>
          </w:rPr>
          <w:fldChar w:fldCharType="separate"/>
        </w:r>
        <w:r w:rsidR="009460AC">
          <w:rPr>
            <w:webHidden/>
            <w:sz w:val="22"/>
            <w:szCs w:val="22"/>
          </w:rPr>
          <w:t>326</w:t>
        </w:r>
        <w:r w:rsidRPr="00BE4005">
          <w:rPr>
            <w:webHidden/>
            <w:sz w:val="22"/>
            <w:szCs w:val="22"/>
          </w:rPr>
          <w:fldChar w:fldCharType="end"/>
        </w:r>
      </w:hyperlink>
    </w:p>
    <w:p w:rsidR="00BE4005" w:rsidRPr="00BE4005" w:rsidRDefault="00BE4005">
      <w:pPr>
        <w:pStyle w:val="21"/>
        <w:rPr>
          <w:rFonts w:eastAsiaTheme="minorEastAsia"/>
          <w:sz w:val="22"/>
          <w:szCs w:val="22"/>
        </w:rPr>
      </w:pPr>
      <w:hyperlink w:anchor="_Toc144214310" w:history="1">
        <w:r w:rsidRPr="00BE4005">
          <w:rPr>
            <w:rStyle w:val="af4"/>
            <w:bCs/>
            <w:sz w:val="22"/>
            <w:szCs w:val="22"/>
          </w:rPr>
          <w:t>Другие нормативные документы</w:t>
        </w:r>
        <w:r w:rsidRPr="00BE4005">
          <w:rPr>
            <w:webHidden/>
            <w:sz w:val="22"/>
            <w:szCs w:val="22"/>
          </w:rPr>
          <w:tab/>
        </w:r>
        <w:r w:rsidRPr="00BE4005">
          <w:rPr>
            <w:webHidden/>
            <w:sz w:val="22"/>
            <w:szCs w:val="22"/>
          </w:rPr>
          <w:fldChar w:fldCharType="begin"/>
        </w:r>
        <w:r w:rsidRPr="00BE4005">
          <w:rPr>
            <w:webHidden/>
            <w:sz w:val="22"/>
            <w:szCs w:val="22"/>
          </w:rPr>
          <w:instrText xml:space="preserve"> PAGEREF _Toc144214310 \h </w:instrText>
        </w:r>
        <w:r w:rsidRPr="00BE4005">
          <w:rPr>
            <w:webHidden/>
            <w:sz w:val="22"/>
            <w:szCs w:val="22"/>
          </w:rPr>
        </w:r>
        <w:r w:rsidRPr="00BE4005">
          <w:rPr>
            <w:webHidden/>
            <w:sz w:val="22"/>
            <w:szCs w:val="22"/>
          </w:rPr>
          <w:fldChar w:fldCharType="separate"/>
        </w:r>
        <w:r w:rsidR="009460AC">
          <w:rPr>
            <w:webHidden/>
            <w:sz w:val="22"/>
            <w:szCs w:val="22"/>
          </w:rPr>
          <w:t>327</w:t>
        </w:r>
        <w:r w:rsidRPr="00BE4005">
          <w:rPr>
            <w:webHidden/>
            <w:sz w:val="22"/>
            <w:szCs w:val="22"/>
          </w:rPr>
          <w:fldChar w:fldCharType="end"/>
        </w:r>
      </w:hyperlink>
    </w:p>
    <w:p w:rsidR="00BE4005" w:rsidRPr="00BE4005" w:rsidRDefault="00BE4005">
      <w:pPr>
        <w:pStyle w:val="21"/>
        <w:rPr>
          <w:rFonts w:eastAsiaTheme="minorEastAsia"/>
          <w:sz w:val="22"/>
          <w:szCs w:val="22"/>
        </w:rPr>
      </w:pPr>
      <w:hyperlink w:anchor="_Toc144214311" w:history="1">
        <w:r w:rsidRPr="00BE4005">
          <w:rPr>
            <w:rStyle w:val="af4"/>
            <w:bCs/>
            <w:sz w:val="22"/>
            <w:szCs w:val="22"/>
          </w:rPr>
          <w:t>Другие документы</w:t>
        </w:r>
        <w:r w:rsidRPr="00BE4005">
          <w:rPr>
            <w:webHidden/>
            <w:sz w:val="22"/>
            <w:szCs w:val="22"/>
          </w:rPr>
          <w:tab/>
        </w:r>
        <w:r w:rsidRPr="00BE4005">
          <w:rPr>
            <w:webHidden/>
            <w:sz w:val="22"/>
            <w:szCs w:val="22"/>
          </w:rPr>
          <w:fldChar w:fldCharType="begin"/>
        </w:r>
        <w:r w:rsidRPr="00BE4005">
          <w:rPr>
            <w:webHidden/>
            <w:sz w:val="22"/>
            <w:szCs w:val="22"/>
          </w:rPr>
          <w:instrText xml:space="preserve"> PAGEREF _Toc144214311 \h </w:instrText>
        </w:r>
        <w:r w:rsidRPr="00BE4005">
          <w:rPr>
            <w:webHidden/>
            <w:sz w:val="22"/>
            <w:szCs w:val="22"/>
          </w:rPr>
        </w:r>
        <w:r w:rsidRPr="00BE4005">
          <w:rPr>
            <w:webHidden/>
            <w:sz w:val="22"/>
            <w:szCs w:val="22"/>
          </w:rPr>
          <w:fldChar w:fldCharType="separate"/>
        </w:r>
        <w:r w:rsidR="009460AC">
          <w:rPr>
            <w:webHidden/>
            <w:sz w:val="22"/>
            <w:szCs w:val="22"/>
          </w:rPr>
          <w:t>329</w:t>
        </w:r>
        <w:r w:rsidRPr="00BE4005">
          <w:rPr>
            <w:webHidden/>
            <w:sz w:val="22"/>
            <w:szCs w:val="22"/>
          </w:rPr>
          <w:fldChar w:fldCharType="end"/>
        </w:r>
      </w:hyperlink>
    </w:p>
    <w:p w:rsidR="00BE4005" w:rsidRPr="00BE4005" w:rsidRDefault="00BE4005">
      <w:pPr>
        <w:pStyle w:val="21"/>
        <w:rPr>
          <w:rFonts w:eastAsiaTheme="minorEastAsia"/>
          <w:sz w:val="22"/>
          <w:szCs w:val="22"/>
        </w:rPr>
      </w:pPr>
      <w:hyperlink w:anchor="_Toc144214312" w:history="1">
        <w:r w:rsidRPr="00BE4005">
          <w:rPr>
            <w:rStyle w:val="af4"/>
            <w:sz w:val="22"/>
            <w:szCs w:val="22"/>
          </w:rPr>
          <w:t>Приложение 2</w:t>
        </w:r>
        <w:r w:rsidRPr="00BE4005">
          <w:rPr>
            <w:webHidden/>
            <w:sz w:val="22"/>
            <w:szCs w:val="22"/>
          </w:rPr>
          <w:tab/>
        </w:r>
        <w:r w:rsidRPr="00BE4005">
          <w:rPr>
            <w:webHidden/>
            <w:sz w:val="22"/>
            <w:szCs w:val="22"/>
          </w:rPr>
          <w:fldChar w:fldCharType="begin"/>
        </w:r>
        <w:r w:rsidRPr="00BE4005">
          <w:rPr>
            <w:webHidden/>
            <w:sz w:val="22"/>
            <w:szCs w:val="22"/>
          </w:rPr>
          <w:instrText xml:space="preserve"> PAGEREF _Toc144214312 \h </w:instrText>
        </w:r>
        <w:r w:rsidRPr="00BE4005">
          <w:rPr>
            <w:webHidden/>
            <w:sz w:val="22"/>
            <w:szCs w:val="22"/>
          </w:rPr>
        </w:r>
        <w:r w:rsidRPr="00BE4005">
          <w:rPr>
            <w:webHidden/>
            <w:sz w:val="22"/>
            <w:szCs w:val="22"/>
          </w:rPr>
          <w:fldChar w:fldCharType="separate"/>
        </w:r>
        <w:r w:rsidR="009460AC">
          <w:rPr>
            <w:webHidden/>
            <w:sz w:val="22"/>
            <w:szCs w:val="22"/>
          </w:rPr>
          <w:t>333</w:t>
        </w:r>
        <w:r w:rsidRPr="00BE4005">
          <w:rPr>
            <w:webHidden/>
            <w:sz w:val="22"/>
            <w:szCs w:val="22"/>
          </w:rPr>
          <w:fldChar w:fldCharType="end"/>
        </w:r>
      </w:hyperlink>
    </w:p>
    <w:p w:rsidR="00BE4005" w:rsidRPr="00BE4005" w:rsidRDefault="00BE4005">
      <w:pPr>
        <w:pStyle w:val="21"/>
        <w:rPr>
          <w:rFonts w:eastAsiaTheme="minorEastAsia"/>
          <w:sz w:val="22"/>
          <w:szCs w:val="22"/>
        </w:rPr>
      </w:pPr>
      <w:hyperlink w:anchor="_Toc144214313" w:history="1">
        <w:r w:rsidRPr="00BE4005">
          <w:rPr>
            <w:rStyle w:val="af4"/>
            <w:bCs/>
            <w:sz w:val="22"/>
            <w:szCs w:val="22"/>
          </w:rPr>
          <w:t>Перечень арендаторов лесных участков (за январь-декабрь 2022г.)</w:t>
        </w:r>
        <w:r w:rsidRPr="00BE4005">
          <w:rPr>
            <w:webHidden/>
            <w:sz w:val="22"/>
            <w:szCs w:val="22"/>
          </w:rPr>
          <w:tab/>
        </w:r>
        <w:r w:rsidRPr="00BE4005">
          <w:rPr>
            <w:webHidden/>
            <w:sz w:val="22"/>
            <w:szCs w:val="22"/>
          </w:rPr>
          <w:fldChar w:fldCharType="begin"/>
        </w:r>
        <w:r w:rsidRPr="00BE4005">
          <w:rPr>
            <w:webHidden/>
            <w:sz w:val="22"/>
            <w:szCs w:val="22"/>
          </w:rPr>
          <w:instrText xml:space="preserve"> PAGEREF _Toc144214313 \h </w:instrText>
        </w:r>
        <w:r w:rsidRPr="00BE4005">
          <w:rPr>
            <w:webHidden/>
            <w:sz w:val="22"/>
            <w:szCs w:val="22"/>
          </w:rPr>
        </w:r>
        <w:r w:rsidRPr="00BE4005">
          <w:rPr>
            <w:webHidden/>
            <w:sz w:val="22"/>
            <w:szCs w:val="22"/>
          </w:rPr>
          <w:fldChar w:fldCharType="separate"/>
        </w:r>
        <w:r w:rsidR="009460AC">
          <w:rPr>
            <w:webHidden/>
            <w:sz w:val="22"/>
            <w:szCs w:val="22"/>
          </w:rPr>
          <w:t>333</w:t>
        </w:r>
        <w:r w:rsidRPr="00BE4005">
          <w:rPr>
            <w:webHidden/>
            <w:sz w:val="22"/>
            <w:szCs w:val="22"/>
          </w:rPr>
          <w:fldChar w:fldCharType="end"/>
        </w:r>
      </w:hyperlink>
    </w:p>
    <w:p w:rsidR="00BE4005" w:rsidRPr="00BE4005" w:rsidRDefault="00BE4005">
      <w:pPr>
        <w:pStyle w:val="21"/>
        <w:rPr>
          <w:rFonts w:eastAsiaTheme="minorEastAsia"/>
          <w:sz w:val="22"/>
          <w:szCs w:val="22"/>
        </w:rPr>
      </w:pPr>
      <w:hyperlink w:anchor="_Toc144214314" w:history="1">
        <w:r w:rsidRPr="00BE4005">
          <w:rPr>
            <w:rStyle w:val="af4"/>
            <w:bCs/>
            <w:sz w:val="22"/>
            <w:szCs w:val="22"/>
          </w:rPr>
          <w:t>Приложение 3</w:t>
        </w:r>
        <w:r w:rsidRPr="00BE4005">
          <w:rPr>
            <w:webHidden/>
            <w:sz w:val="22"/>
            <w:szCs w:val="22"/>
          </w:rPr>
          <w:tab/>
        </w:r>
        <w:r w:rsidRPr="00BE4005">
          <w:rPr>
            <w:webHidden/>
            <w:sz w:val="22"/>
            <w:szCs w:val="22"/>
          </w:rPr>
          <w:fldChar w:fldCharType="begin"/>
        </w:r>
        <w:r w:rsidRPr="00BE4005">
          <w:rPr>
            <w:webHidden/>
            <w:sz w:val="22"/>
            <w:szCs w:val="22"/>
          </w:rPr>
          <w:instrText xml:space="preserve"> PAGEREF _Toc144214314 \h </w:instrText>
        </w:r>
        <w:r w:rsidRPr="00BE4005">
          <w:rPr>
            <w:webHidden/>
            <w:sz w:val="22"/>
            <w:szCs w:val="22"/>
          </w:rPr>
        </w:r>
        <w:r w:rsidRPr="00BE4005">
          <w:rPr>
            <w:webHidden/>
            <w:sz w:val="22"/>
            <w:szCs w:val="22"/>
          </w:rPr>
          <w:fldChar w:fldCharType="separate"/>
        </w:r>
        <w:r w:rsidR="009460AC">
          <w:rPr>
            <w:webHidden/>
            <w:sz w:val="22"/>
            <w:szCs w:val="22"/>
          </w:rPr>
          <w:t>345</w:t>
        </w:r>
        <w:r w:rsidRPr="00BE4005">
          <w:rPr>
            <w:webHidden/>
            <w:sz w:val="22"/>
            <w:szCs w:val="22"/>
          </w:rPr>
          <w:fldChar w:fldCharType="end"/>
        </w:r>
      </w:hyperlink>
    </w:p>
    <w:p w:rsidR="00BE4005" w:rsidRPr="00BE4005" w:rsidRDefault="00BE4005">
      <w:pPr>
        <w:pStyle w:val="21"/>
        <w:rPr>
          <w:rFonts w:eastAsiaTheme="minorEastAsia"/>
          <w:sz w:val="22"/>
          <w:szCs w:val="22"/>
        </w:rPr>
      </w:pPr>
      <w:hyperlink w:anchor="_Toc144214315" w:history="1">
        <w:r w:rsidRPr="00BE4005">
          <w:rPr>
            <w:rStyle w:val="af4"/>
            <w:sz w:val="22"/>
            <w:szCs w:val="22"/>
          </w:rPr>
          <w:t>Расчет ежегодного размера заготовки древесины при уходе за лесами (площадь в га, запас в кубических метрах)</w:t>
        </w:r>
        <w:r w:rsidRPr="00BE4005">
          <w:rPr>
            <w:webHidden/>
            <w:sz w:val="22"/>
            <w:szCs w:val="22"/>
          </w:rPr>
          <w:tab/>
        </w:r>
        <w:r w:rsidRPr="00BE4005">
          <w:rPr>
            <w:webHidden/>
            <w:sz w:val="22"/>
            <w:szCs w:val="22"/>
          </w:rPr>
          <w:fldChar w:fldCharType="begin"/>
        </w:r>
        <w:r w:rsidRPr="00BE4005">
          <w:rPr>
            <w:webHidden/>
            <w:sz w:val="22"/>
            <w:szCs w:val="22"/>
          </w:rPr>
          <w:instrText xml:space="preserve"> PAGEREF _Toc144214315 \h </w:instrText>
        </w:r>
        <w:r w:rsidRPr="00BE4005">
          <w:rPr>
            <w:webHidden/>
            <w:sz w:val="22"/>
            <w:szCs w:val="22"/>
          </w:rPr>
        </w:r>
        <w:r w:rsidRPr="00BE4005">
          <w:rPr>
            <w:webHidden/>
            <w:sz w:val="22"/>
            <w:szCs w:val="22"/>
          </w:rPr>
          <w:fldChar w:fldCharType="separate"/>
        </w:r>
        <w:r w:rsidR="009460AC">
          <w:rPr>
            <w:webHidden/>
            <w:sz w:val="22"/>
            <w:szCs w:val="22"/>
          </w:rPr>
          <w:t>345</w:t>
        </w:r>
        <w:r w:rsidRPr="00BE4005">
          <w:rPr>
            <w:webHidden/>
            <w:sz w:val="22"/>
            <w:szCs w:val="22"/>
          </w:rPr>
          <w:fldChar w:fldCharType="end"/>
        </w:r>
      </w:hyperlink>
    </w:p>
    <w:p w:rsidR="00BE4005" w:rsidRPr="00BE4005" w:rsidRDefault="00BE4005">
      <w:pPr>
        <w:pStyle w:val="21"/>
        <w:rPr>
          <w:rFonts w:eastAsiaTheme="minorEastAsia"/>
          <w:sz w:val="22"/>
          <w:szCs w:val="22"/>
        </w:rPr>
      </w:pPr>
      <w:hyperlink w:anchor="_Toc144214316" w:history="1">
        <w:r w:rsidRPr="00BE4005">
          <w:rPr>
            <w:rStyle w:val="af4"/>
            <w:sz w:val="22"/>
            <w:szCs w:val="22"/>
          </w:rPr>
          <w:t>Расчет ежегодного размера заготовки древесины при уходе за лесами (площадь в га, запас в кубических метрах)</w:t>
        </w:r>
        <w:r w:rsidRPr="00BE4005">
          <w:rPr>
            <w:webHidden/>
            <w:sz w:val="22"/>
            <w:szCs w:val="22"/>
          </w:rPr>
          <w:tab/>
        </w:r>
        <w:r w:rsidRPr="00BE4005">
          <w:rPr>
            <w:webHidden/>
            <w:sz w:val="22"/>
            <w:szCs w:val="22"/>
          </w:rPr>
          <w:fldChar w:fldCharType="begin"/>
        </w:r>
        <w:r w:rsidRPr="00BE4005">
          <w:rPr>
            <w:webHidden/>
            <w:sz w:val="22"/>
            <w:szCs w:val="22"/>
          </w:rPr>
          <w:instrText xml:space="preserve"> PAGEREF _Toc144214316 \h </w:instrText>
        </w:r>
        <w:r w:rsidRPr="00BE4005">
          <w:rPr>
            <w:webHidden/>
            <w:sz w:val="22"/>
            <w:szCs w:val="22"/>
          </w:rPr>
        </w:r>
        <w:r w:rsidRPr="00BE4005">
          <w:rPr>
            <w:webHidden/>
            <w:sz w:val="22"/>
            <w:szCs w:val="22"/>
          </w:rPr>
          <w:fldChar w:fldCharType="separate"/>
        </w:r>
        <w:r w:rsidR="009460AC">
          <w:rPr>
            <w:webHidden/>
            <w:sz w:val="22"/>
            <w:szCs w:val="22"/>
          </w:rPr>
          <w:t>350</w:t>
        </w:r>
        <w:r w:rsidRPr="00BE4005">
          <w:rPr>
            <w:webHidden/>
            <w:sz w:val="22"/>
            <w:szCs w:val="22"/>
          </w:rPr>
          <w:fldChar w:fldCharType="end"/>
        </w:r>
      </w:hyperlink>
    </w:p>
    <w:p w:rsidR="00BE4005" w:rsidRPr="00BE4005" w:rsidRDefault="00BE4005">
      <w:pPr>
        <w:pStyle w:val="21"/>
        <w:rPr>
          <w:rFonts w:eastAsiaTheme="minorEastAsia"/>
          <w:sz w:val="22"/>
          <w:szCs w:val="22"/>
        </w:rPr>
      </w:pPr>
      <w:hyperlink w:anchor="_Toc144214317" w:history="1">
        <w:r w:rsidRPr="00BE4005">
          <w:rPr>
            <w:rStyle w:val="af4"/>
            <w:bCs/>
            <w:sz w:val="22"/>
            <w:szCs w:val="22"/>
          </w:rPr>
          <w:t>Приложение 4</w:t>
        </w:r>
        <w:r w:rsidRPr="00BE4005">
          <w:rPr>
            <w:webHidden/>
            <w:sz w:val="22"/>
            <w:szCs w:val="22"/>
          </w:rPr>
          <w:tab/>
        </w:r>
        <w:r w:rsidRPr="00BE4005">
          <w:rPr>
            <w:webHidden/>
            <w:sz w:val="22"/>
            <w:szCs w:val="22"/>
          </w:rPr>
          <w:fldChar w:fldCharType="begin"/>
        </w:r>
        <w:r w:rsidRPr="00BE4005">
          <w:rPr>
            <w:webHidden/>
            <w:sz w:val="22"/>
            <w:szCs w:val="22"/>
          </w:rPr>
          <w:instrText xml:space="preserve"> PAGEREF _Toc144214317 \h </w:instrText>
        </w:r>
        <w:r w:rsidRPr="00BE4005">
          <w:rPr>
            <w:webHidden/>
            <w:sz w:val="22"/>
            <w:szCs w:val="22"/>
          </w:rPr>
        </w:r>
        <w:r w:rsidRPr="00BE4005">
          <w:rPr>
            <w:webHidden/>
            <w:sz w:val="22"/>
            <w:szCs w:val="22"/>
          </w:rPr>
          <w:fldChar w:fldCharType="separate"/>
        </w:r>
        <w:r w:rsidR="009460AC">
          <w:rPr>
            <w:webHidden/>
            <w:sz w:val="22"/>
            <w:szCs w:val="22"/>
          </w:rPr>
          <w:t>353</w:t>
        </w:r>
        <w:r w:rsidRPr="00BE4005">
          <w:rPr>
            <w:webHidden/>
            <w:sz w:val="22"/>
            <w:szCs w:val="22"/>
          </w:rPr>
          <w:fldChar w:fldCharType="end"/>
        </w:r>
      </w:hyperlink>
    </w:p>
    <w:p w:rsidR="00BE4005" w:rsidRPr="00BE4005" w:rsidRDefault="00BE4005">
      <w:pPr>
        <w:pStyle w:val="37"/>
        <w:tabs>
          <w:tab w:val="right" w:leader="dot" w:pos="9344"/>
        </w:tabs>
        <w:rPr>
          <w:rFonts w:eastAsiaTheme="minorEastAsia"/>
          <w:b w:val="0"/>
          <w:noProof/>
          <w:sz w:val="22"/>
          <w:szCs w:val="22"/>
        </w:rPr>
      </w:pPr>
      <w:hyperlink w:anchor="_Toc144214318" w:history="1">
        <w:r w:rsidRPr="00BE4005">
          <w:rPr>
            <w:rStyle w:val="af4"/>
            <w:b w:val="0"/>
            <w:bCs/>
            <w:noProof/>
            <w:sz w:val="22"/>
            <w:szCs w:val="22"/>
          </w:rPr>
          <w:t>Перечень лесных участков с размещенной сетью постоянных пунктов наблюдений (ППН) лесопатологического мониторинга и участков буферной зоны</w:t>
        </w:r>
        <w:r w:rsidRPr="00BE4005">
          <w:rPr>
            <w:b w:val="0"/>
            <w:noProof/>
            <w:webHidden/>
            <w:sz w:val="22"/>
            <w:szCs w:val="22"/>
          </w:rPr>
          <w:tab/>
        </w:r>
        <w:r w:rsidRPr="00BE4005">
          <w:rPr>
            <w:b w:val="0"/>
            <w:noProof/>
            <w:webHidden/>
            <w:sz w:val="22"/>
            <w:szCs w:val="22"/>
          </w:rPr>
          <w:fldChar w:fldCharType="begin"/>
        </w:r>
        <w:r w:rsidRPr="00BE4005">
          <w:rPr>
            <w:b w:val="0"/>
            <w:noProof/>
            <w:webHidden/>
            <w:sz w:val="22"/>
            <w:szCs w:val="22"/>
          </w:rPr>
          <w:instrText xml:space="preserve"> PAGEREF _Toc144214318 \h </w:instrText>
        </w:r>
        <w:r w:rsidRPr="00BE4005">
          <w:rPr>
            <w:b w:val="0"/>
            <w:noProof/>
            <w:webHidden/>
            <w:sz w:val="22"/>
            <w:szCs w:val="22"/>
          </w:rPr>
        </w:r>
        <w:r w:rsidRPr="00BE4005">
          <w:rPr>
            <w:b w:val="0"/>
            <w:noProof/>
            <w:webHidden/>
            <w:sz w:val="22"/>
            <w:szCs w:val="22"/>
          </w:rPr>
          <w:fldChar w:fldCharType="separate"/>
        </w:r>
        <w:r w:rsidR="009460AC">
          <w:rPr>
            <w:b w:val="0"/>
            <w:noProof/>
            <w:webHidden/>
            <w:sz w:val="22"/>
            <w:szCs w:val="22"/>
          </w:rPr>
          <w:t>353</w:t>
        </w:r>
        <w:r w:rsidRPr="00BE4005">
          <w:rPr>
            <w:b w:val="0"/>
            <w:noProof/>
            <w:webHidden/>
            <w:sz w:val="22"/>
            <w:szCs w:val="22"/>
          </w:rPr>
          <w:fldChar w:fldCharType="end"/>
        </w:r>
      </w:hyperlink>
    </w:p>
    <w:p w:rsidR="00BE4005" w:rsidRPr="00BE4005" w:rsidRDefault="00BE4005">
      <w:pPr>
        <w:pStyle w:val="21"/>
        <w:rPr>
          <w:rFonts w:eastAsiaTheme="minorEastAsia"/>
          <w:sz w:val="22"/>
          <w:szCs w:val="22"/>
        </w:rPr>
      </w:pPr>
      <w:hyperlink w:anchor="_Toc144214319" w:history="1">
        <w:r w:rsidRPr="00BE4005">
          <w:rPr>
            <w:rStyle w:val="af4"/>
            <w:sz w:val="22"/>
            <w:szCs w:val="22"/>
          </w:rPr>
          <w:t>Сведения о наличии объектов лесного семеноводства в лесном фонде                                   Кингисеппского лесничества</w:t>
        </w:r>
        <w:r w:rsidRPr="00BE4005">
          <w:rPr>
            <w:webHidden/>
            <w:sz w:val="22"/>
            <w:szCs w:val="22"/>
          </w:rPr>
          <w:tab/>
        </w:r>
        <w:r w:rsidRPr="00BE4005">
          <w:rPr>
            <w:webHidden/>
            <w:sz w:val="22"/>
            <w:szCs w:val="22"/>
          </w:rPr>
          <w:fldChar w:fldCharType="begin"/>
        </w:r>
        <w:r w:rsidRPr="00BE4005">
          <w:rPr>
            <w:webHidden/>
            <w:sz w:val="22"/>
            <w:szCs w:val="22"/>
          </w:rPr>
          <w:instrText xml:space="preserve"> PAGEREF _Toc144214319 \h </w:instrText>
        </w:r>
        <w:r w:rsidRPr="00BE4005">
          <w:rPr>
            <w:webHidden/>
            <w:sz w:val="22"/>
            <w:szCs w:val="22"/>
          </w:rPr>
        </w:r>
        <w:r w:rsidRPr="00BE4005">
          <w:rPr>
            <w:webHidden/>
            <w:sz w:val="22"/>
            <w:szCs w:val="22"/>
          </w:rPr>
          <w:fldChar w:fldCharType="separate"/>
        </w:r>
        <w:r w:rsidR="009460AC">
          <w:rPr>
            <w:webHidden/>
            <w:sz w:val="22"/>
            <w:szCs w:val="22"/>
          </w:rPr>
          <w:t>355</w:t>
        </w:r>
        <w:r w:rsidRPr="00BE4005">
          <w:rPr>
            <w:webHidden/>
            <w:sz w:val="22"/>
            <w:szCs w:val="22"/>
          </w:rPr>
          <w:fldChar w:fldCharType="end"/>
        </w:r>
      </w:hyperlink>
    </w:p>
    <w:p w:rsidR="00BE4005" w:rsidRPr="00BE4005" w:rsidRDefault="00BE4005">
      <w:pPr>
        <w:pStyle w:val="21"/>
        <w:rPr>
          <w:rFonts w:eastAsiaTheme="minorEastAsia"/>
          <w:sz w:val="22"/>
          <w:szCs w:val="22"/>
        </w:rPr>
      </w:pPr>
      <w:hyperlink w:anchor="_Toc144214320" w:history="1">
        <w:r w:rsidRPr="00BE4005">
          <w:rPr>
            <w:rStyle w:val="af4"/>
            <w:sz w:val="22"/>
            <w:szCs w:val="22"/>
          </w:rPr>
          <w:t>Приложение 6</w:t>
        </w:r>
        <w:r w:rsidRPr="00BE4005">
          <w:rPr>
            <w:webHidden/>
            <w:sz w:val="22"/>
            <w:szCs w:val="22"/>
          </w:rPr>
          <w:tab/>
        </w:r>
        <w:r w:rsidRPr="00BE4005">
          <w:rPr>
            <w:webHidden/>
            <w:sz w:val="22"/>
            <w:szCs w:val="22"/>
          </w:rPr>
          <w:fldChar w:fldCharType="begin"/>
        </w:r>
        <w:r w:rsidRPr="00BE4005">
          <w:rPr>
            <w:webHidden/>
            <w:sz w:val="22"/>
            <w:szCs w:val="22"/>
          </w:rPr>
          <w:instrText xml:space="preserve"> PAGEREF _Toc144214320 \h </w:instrText>
        </w:r>
        <w:r w:rsidRPr="00BE4005">
          <w:rPr>
            <w:webHidden/>
            <w:sz w:val="22"/>
            <w:szCs w:val="22"/>
          </w:rPr>
        </w:r>
        <w:r w:rsidRPr="00BE4005">
          <w:rPr>
            <w:webHidden/>
            <w:sz w:val="22"/>
            <w:szCs w:val="22"/>
          </w:rPr>
          <w:fldChar w:fldCharType="separate"/>
        </w:r>
        <w:r w:rsidR="009460AC">
          <w:rPr>
            <w:webHidden/>
            <w:sz w:val="22"/>
            <w:szCs w:val="22"/>
          </w:rPr>
          <w:t>357</w:t>
        </w:r>
        <w:r w:rsidRPr="00BE4005">
          <w:rPr>
            <w:webHidden/>
            <w:sz w:val="22"/>
            <w:szCs w:val="22"/>
          </w:rPr>
          <w:fldChar w:fldCharType="end"/>
        </w:r>
      </w:hyperlink>
    </w:p>
    <w:p w:rsidR="00BE4005" w:rsidRPr="00BE4005" w:rsidRDefault="00BE4005">
      <w:pPr>
        <w:pStyle w:val="21"/>
        <w:rPr>
          <w:rFonts w:eastAsiaTheme="minorEastAsia"/>
          <w:sz w:val="22"/>
          <w:szCs w:val="22"/>
        </w:rPr>
      </w:pPr>
      <w:hyperlink w:anchor="_Toc144214321" w:history="1">
        <w:r w:rsidRPr="00BE4005">
          <w:rPr>
            <w:rStyle w:val="af4"/>
            <w:bCs/>
            <w:sz w:val="22"/>
            <w:szCs w:val="22"/>
          </w:rPr>
          <w:t>Проектируемые объекты, не связанные с созданием лесной инфраструктуры</w:t>
        </w:r>
        <w:r w:rsidRPr="00BE4005">
          <w:rPr>
            <w:webHidden/>
            <w:sz w:val="22"/>
            <w:szCs w:val="22"/>
          </w:rPr>
          <w:tab/>
        </w:r>
        <w:r w:rsidRPr="00BE4005">
          <w:rPr>
            <w:webHidden/>
            <w:sz w:val="22"/>
            <w:szCs w:val="22"/>
          </w:rPr>
          <w:fldChar w:fldCharType="begin"/>
        </w:r>
        <w:r w:rsidRPr="00BE4005">
          <w:rPr>
            <w:webHidden/>
            <w:sz w:val="22"/>
            <w:szCs w:val="22"/>
          </w:rPr>
          <w:instrText xml:space="preserve"> PAGEREF _Toc144214321 \h </w:instrText>
        </w:r>
        <w:r w:rsidRPr="00BE4005">
          <w:rPr>
            <w:webHidden/>
            <w:sz w:val="22"/>
            <w:szCs w:val="22"/>
          </w:rPr>
        </w:r>
        <w:r w:rsidRPr="00BE4005">
          <w:rPr>
            <w:webHidden/>
            <w:sz w:val="22"/>
            <w:szCs w:val="22"/>
          </w:rPr>
          <w:fldChar w:fldCharType="separate"/>
        </w:r>
        <w:r w:rsidR="009460AC">
          <w:rPr>
            <w:webHidden/>
            <w:sz w:val="22"/>
            <w:szCs w:val="22"/>
          </w:rPr>
          <w:t>357</w:t>
        </w:r>
        <w:r w:rsidRPr="00BE4005">
          <w:rPr>
            <w:webHidden/>
            <w:sz w:val="22"/>
            <w:szCs w:val="22"/>
          </w:rPr>
          <w:fldChar w:fldCharType="end"/>
        </w:r>
      </w:hyperlink>
    </w:p>
    <w:p w:rsidR="00BE4005" w:rsidRPr="00BE4005" w:rsidRDefault="00BE4005">
      <w:pPr>
        <w:pStyle w:val="21"/>
        <w:rPr>
          <w:rFonts w:eastAsiaTheme="minorEastAsia"/>
          <w:sz w:val="22"/>
          <w:szCs w:val="22"/>
        </w:rPr>
      </w:pPr>
      <w:hyperlink w:anchor="_Toc144214322" w:history="1">
        <w:r w:rsidRPr="00BE4005">
          <w:rPr>
            <w:rStyle w:val="af4"/>
            <w:sz w:val="22"/>
            <w:szCs w:val="22"/>
          </w:rPr>
          <w:t>Приложение 7</w:t>
        </w:r>
        <w:r w:rsidRPr="00BE4005">
          <w:rPr>
            <w:webHidden/>
            <w:sz w:val="22"/>
            <w:szCs w:val="22"/>
          </w:rPr>
          <w:tab/>
        </w:r>
        <w:r w:rsidRPr="00BE4005">
          <w:rPr>
            <w:webHidden/>
            <w:sz w:val="22"/>
            <w:szCs w:val="22"/>
          </w:rPr>
          <w:fldChar w:fldCharType="begin"/>
        </w:r>
        <w:r w:rsidRPr="00BE4005">
          <w:rPr>
            <w:webHidden/>
            <w:sz w:val="22"/>
            <w:szCs w:val="22"/>
          </w:rPr>
          <w:instrText xml:space="preserve"> PAGEREF _Toc144214322 \h </w:instrText>
        </w:r>
        <w:r w:rsidRPr="00BE4005">
          <w:rPr>
            <w:webHidden/>
            <w:sz w:val="22"/>
            <w:szCs w:val="22"/>
          </w:rPr>
        </w:r>
        <w:r w:rsidRPr="00BE4005">
          <w:rPr>
            <w:webHidden/>
            <w:sz w:val="22"/>
            <w:szCs w:val="22"/>
          </w:rPr>
          <w:fldChar w:fldCharType="separate"/>
        </w:r>
        <w:r w:rsidR="009460AC">
          <w:rPr>
            <w:webHidden/>
            <w:sz w:val="22"/>
            <w:szCs w:val="22"/>
          </w:rPr>
          <w:t>361</w:t>
        </w:r>
        <w:r w:rsidRPr="00BE4005">
          <w:rPr>
            <w:webHidden/>
            <w:sz w:val="22"/>
            <w:szCs w:val="22"/>
          </w:rPr>
          <w:fldChar w:fldCharType="end"/>
        </w:r>
      </w:hyperlink>
    </w:p>
    <w:p w:rsidR="00BE4005" w:rsidRPr="00BE4005" w:rsidRDefault="00BE4005">
      <w:pPr>
        <w:pStyle w:val="21"/>
        <w:rPr>
          <w:rFonts w:eastAsiaTheme="minorEastAsia"/>
          <w:sz w:val="22"/>
          <w:szCs w:val="22"/>
        </w:rPr>
      </w:pPr>
      <w:hyperlink w:anchor="_Toc144214323" w:history="1">
        <w:r w:rsidRPr="00BE4005">
          <w:rPr>
            <w:rStyle w:val="af4"/>
            <w:bCs/>
            <w:sz w:val="22"/>
            <w:szCs w:val="22"/>
          </w:rPr>
          <w:t>Существующие объекты инфраструктуры</w:t>
        </w:r>
        <w:r w:rsidRPr="00BE4005">
          <w:rPr>
            <w:webHidden/>
            <w:sz w:val="22"/>
            <w:szCs w:val="22"/>
          </w:rPr>
          <w:tab/>
        </w:r>
        <w:r w:rsidRPr="00BE4005">
          <w:rPr>
            <w:webHidden/>
            <w:sz w:val="22"/>
            <w:szCs w:val="22"/>
          </w:rPr>
          <w:fldChar w:fldCharType="begin"/>
        </w:r>
        <w:r w:rsidRPr="00BE4005">
          <w:rPr>
            <w:webHidden/>
            <w:sz w:val="22"/>
            <w:szCs w:val="22"/>
          </w:rPr>
          <w:instrText xml:space="preserve"> PAGEREF _Toc144214323 \h </w:instrText>
        </w:r>
        <w:r w:rsidRPr="00BE4005">
          <w:rPr>
            <w:webHidden/>
            <w:sz w:val="22"/>
            <w:szCs w:val="22"/>
          </w:rPr>
        </w:r>
        <w:r w:rsidRPr="00BE4005">
          <w:rPr>
            <w:webHidden/>
            <w:sz w:val="22"/>
            <w:szCs w:val="22"/>
          </w:rPr>
          <w:fldChar w:fldCharType="separate"/>
        </w:r>
        <w:r w:rsidR="009460AC">
          <w:rPr>
            <w:webHidden/>
            <w:sz w:val="22"/>
            <w:szCs w:val="22"/>
          </w:rPr>
          <w:t>361</w:t>
        </w:r>
        <w:r w:rsidRPr="00BE4005">
          <w:rPr>
            <w:webHidden/>
            <w:sz w:val="22"/>
            <w:szCs w:val="22"/>
          </w:rPr>
          <w:fldChar w:fldCharType="end"/>
        </w:r>
      </w:hyperlink>
    </w:p>
    <w:p w:rsidR="00BE4005" w:rsidRPr="00BE4005" w:rsidRDefault="00BE4005">
      <w:pPr>
        <w:pStyle w:val="37"/>
        <w:tabs>
          <w:tab w:val="right" w:leader="dot" w:pos="9344"/>
        </w:tabs>
        <w:rPr>
          <w:rFonts w:eastAsiaTheme="minorEastAsia"/>
          <w:b w:val="0"/>
          <w:noProof/>
          <w:sz w:val="22"/>
          <w:szCs w:val="22"/>
        </w:rPr>
      </w:pPr>
      <w:hyperlink w:anchor="_Toc144214324" w:history="1">
        <w:r w:rsidRPr="00BE4005">
          <w:rPr>
            <w:rStyle w:val="af4"/>
            <w:b w:val="0"/>
            <w:noProof/>
            <w:sz w:val="22"/>
            <w:szCs w:val="22"/>
          </w:rPr>
          <w:t>Приложение 8</w:t>
        </w:r>
        <w:r w:rsidRPr="00BE4005">
          <w:rPr>
            <w:b w:val="0"/>
            <w:noProof/>
            <w:webHidden/>
            <w:sz w:val="22"/>
            <w:szCs w:val="22"/>
          </w:rPr>
          <w:tab/>
        </w:r>
        <w:r w:rsidRPr="00BE4005">
          <w:rPr>
            <w:b w:val="0"/>
            <w:noProof/>
            <w:webHidden/>
            <w:sz w:val="22"/>
            <w:szCs w:val="22"/>
          </w:rPr>
          <w:fldChar w:fldCharType="begin"/>
        </w:r>
        <w:r w:rsidRPr="00BE4005">
          <w:rPr>
            <w:b w:val="0"/>
            <w:noProof/>
            <w:webHidden/>
            <w:sz w:val="22"/>
            <w:szCs w:val="22"/>
          </w:rPr>
          <w:instrText xml:space="preserve"> PAGEREF _Toc144214324 \h </w:instrText>
        </w:r>
        <w:r w:rsidRPr="00BE4005">
          <w:rPr>
            <w:b w:val="0"/>
            <w:noProof/>
            <w:webHidden/>
            <w:sz w:val="22"/>
            <w:szCs w:val="22"/>
          </w:rPr>
        </w:r>
        <w:r w:rsidRPr="00BE4005">
          <w:rPr>
            <w:b w:val="0"/>
            <w:noProof/>
            <w:webHidden/>
            <w:sz w:val="22"/>
            <w:szCs w:val="22"/>
          </w:rPr>
          <w:fldChar w:fldCharType="separate"/>
        </w:r>
        <w:r w:rsidR="009460AC">
          <w:rPr>
            <w:b w:val="0"/>
            <w:noProof/>
            <w:webHidden/>
            <w:sz w:val="22"/>
            <w:szCs w:val="22"/>
          </w:rPr>
          <w:t>363</w:t>
        </w:r>
        <w:r w:rsidRPr="00BE4005">
          <w:rPr>
            <w:b w:val="0"/>
            <w:noProof/>
            <w:webHidden/>
            <w:sz w:val="22"/>
            <w:szCs w:val="22"/>
          </w:rPr>
          <w:fldChar w:fldCharType="end"/>
        </w:r>
      </w:hyperlink>
    </w:p>
    <w:p w:rsidR="00BE4005" w:rsidRPr="00BE4005" w:rsidRDefault="00BE4005">
      <w:pPr>
        <w:pStyle w:val="37"/>
        <w:tabs>
          <w:tab w:val="right" w:leader="dot" w:pos="9344"/>
        </w:tabs>
        <w:rPr>
          <w:rFonts w:eastAsiaTheme="minorEastAsia"/>
          <w:b w:val="0"/>
          <w:noProof/>
          <w:sz w:val="22"/>
          <w:szCs w:val="22"/>
        </w:rPr>
      </w:pPr>
      <w:hyperlink w:anchor="_Toc144214325" w:history="1">
        <w:r w:rsidRPr="00BE4005">
          <w:rPr>
            <w:rStyle w:val="af4"/>
            <w:rFonts w:eastAsia="Times New Roman"/>
            <w:b w:val="0"/>
            <w:bCs/>
            <w:noProof/>
            <w:sz w:val="22"/>
            <w:szCs w:val="22"/>
          </w:rPr>
          <w:t>Характеристика существующих объектов, не связанных с созданием лесной инфраструктуры</w:t>
        </w:r>
        <w:r w:rsidRPr="00BE4005">
          <w:rPr>
            <w:b w:val="0"/>
            <w:noProof/>
            <w:webHidden/>
            <w:sz w:val="22"/>
            <w:szCs w:val="22"/>
          </w:rPr>
          <w:tab/>
        </w:r>
        <w:r w:rsidRPr="00BE4005">
          <w:rPr>
            <w:b w:val="0"/>
            <w:noProof/>
            <w:webHidden/>
            <w:sz w:val="22"/>
            <w:szCs w:val="22"/>
          </w:rPr>
          <w:fldChar w:fldCharType="begin"/>
        </w:r>
        <w:r w:rsidRPr="00BE4005">
          <w:rPr>
            <w:b w:val="0"/>
            <w:noProof/>
            <w:webHidden/>
            <w:sz w:val="22"/>
            <w:szCs w:val="22"/>
          </w:rPr>
          <w:instrText xml:space="preserve"> PAGEREF _Toc144214325 \h </w:instrText>
        </w:r>
        <w:r w:rsidRPr="00BE4005">
          <w:rPr>
            <w:b w:val="0"/>
            <w:noProof/>
            <w:webHidden/>
            <w:sz w:val="22"/>
            <w:szCs w:val="22"/>
          </w:rPr>
        </w:r>
        <w:r w:rsidRPr="00BE4005">
          <w:rPr>
            <w:b w:val="0"/>
            <w:noProof/>
            <w:webHidden/>
            <w:sz w:val="22"/>
            <w:szCs w:val="22"/>
          </w:rPr>
          <w:fldChar w:fldCharType="separate"/>
        </w:r>
        <w:r w:rsidR="009460AC">
          <w:rPr>
            <w:b w:val="0"/>
            <w:noProof/>
            <w:webHidden/>
            <w:sz w:val="22"/>
            <w:szCs w:val="22"/>
          </w:rPr>
          <w:t>363</w:t>
        </w:r>
        <w:r w:rsidRPr="00BE4005">
          <w:rPr>
            <w:b w:val="0"/>
            <w:noProof/>
            <w:webHidden/>
            <w:sz w:val="22"/>
            <w:szCs w:val="22"/>
          </w:rPr>
          <w:fldChar w:fldCharType="end"/>
        </w:r>
      </w:hyperlink>
    </w:p>
    <w:p w:rsidR="00BE4005" w:rsidRPr="00BE4005" w:rsidRDefault="00BE4005">
      <w:pPr>
        <w:pStyle w:val="21"/>
        <w:rPr>
          <w:rFonts w:eastAsiaTheme="minorEastAsia"/>
          <w:sz w:val="22"/>
          <w:szCs w:val="22"/>
        </w:rPr>
      </w:pPr>
      <w:hyperlink w:anchor="_Toc144214326" w:history="1">
        <w:r w:rsidRPr="00BE4005">
          <w:rPr>
            <w:rStyle w:val="af4"/>
            <w:sz w:val="22"/>
            <w:szCs w:val="22"/>
          </w:rPr>
          <w:t>Приложение 9</w:t>
        </w:r>
        <w:r w:rsidRPr="00BE4005">
          <w:rPr>
            <w:webHidden/>
            <w:sz w:val="22"/>
            <w:szCs w:val="22"/>
          </w:rPr>
          <w:tab/>
        </w:r>
        <w:r w:rsidRPr="00BE4005">
          <w:rPr>
            <w:webHidden/>
            <w:sz w:val="22"/>
            <w:szCs w:val="22"/>
          </w:rPr>
          <w:fldChar w:fldCharType="begin"/>
        </w:r>
        <w:r w:rsidRPr="00BE4005">
          <w:rPr>
            <w:webHidden/>
            <w:sz w:val="22"/>
            <w:szCs w:val="22"/>
          </w:rPr>
          <w:instrText xml:space="preserve"> PAGEREF _Toc144214326 \h </w:instrText>
        </w:r>
        <w:r w:rsidRPr="00BE4005">
          <w:rPr>
            <w:webHidden/>
            <w:sz w:val="22"/>
            <w:szCs w:val="22"/>
          </w:rPr>
        </w:r>
        <w:r w:rsidRPr="00BE4005">
          <w:rPr>
            <w:webHidden/>
            <w:sz w:val="22"/>
            <w:szCs w:val="22"/>
          </w:rPr>
          <w:fldChar w:fldCharType="separate"/>
        </w:r>
        <w:r w:rsidR="009460AC">
          <w:rPr>
            <w:webHidden/>
            <w:sz w:val="22"/>
            <w:szCs w:val="22"/>
          </w:rPr>
          <w:t>365</w:t>
        </w:r>
        <w:r w:rsidRPr="00BE4005">
          <w:rPr>
            <w:webHidden/>
            <w:sz w:val="22"/>
            <w:szCs w:val="22"/>
          </w:rPr>
          <w:fldChar w:fldCharType="end"/>
        </w:r>
      </w:hyperlink>
    </w:p>
    <w:p w:rsidR="00BE4005" w:rsidRPr="00BE4005" w:rsidRDefault="00BE4005">
      <w:pPr>
        <w:pStyle w:val="21"/>
        <w:rPr>
          <w:rFonts w:eastAsiaTheme="minorEastAsia"/>
          <w:sz w:val="22"/>
          <w:szCs w:val="22"/>
        </w:rPr>
      </w:pPr>
      <w:hyperlink w:anchor="_Toc144214327" w:history="1">
        <w:r w:rsidRPr="00BE4005">
          <w:rPr>
            <w:rStyle w:val="af4"/>
            <w:sz w:val="22"/>
            <w:szCs w:val="22"/>
          </w:rPr>
          <w:t>Уведомлениео вырубке деревьев на линейных объектах и в их охранных зонах без предоставления лесных участков</w:t>
        </w:r>
        <w:r w:rsidRPr="00BE4005">
          <w:rPr>
            <w:webHidden/>
            <w:sz w:val="22"/>
            <w:szCs w:val="22"/>
          </w:rPr>
          <w:tab/>
        </w:r>
        <w:r w:rsidRPr="00BE4005">
          <w:rPr>
            <w:webHidden/>
            <w:sz w:val="22"/>
            <w:szCs w:val="22"/>
          </w:rPr>
          <w:fldChar w:fldCharType="begin"/>
        </w:r>
        <w:r w:rsidRPr="00BE4005">
          <w:rPr>
            <w:webHidden/>
            <w:sz w:val="22"/>
            <w:szCs w:val="22"/>
          </w:rPr>
          <w:instrText xml:space="preserve"> PAGEREF _Toc144214327 \h </w:instrText>
        </w:r>
        <w:r w:rsidRPr="00BE4005">
          <w:rPr>
            <w:webHidden/>
            <w:sz w:val="22"/>
            <w:szCs w:val="22"/>
          </w:rPr>
        </w:r>
        <w:r w:rsidRPr="00BE4005">
          <w:rPr>
            <w:webHidden/>
            <w:sz w:val="22"/>
            <w:szCs w:val="22"/>
          </w:rPr>
          <w:fldChar w:fldCharType="separate"/>
        </w:r>
        <w:r w:rsidR="009460AC">
          <w:rPr>
            <w:webHidden/>
            <w:sz w:val="22"/>
            <w:szCs w:val="22"/>
          </w:rPr>
          <w:t>365</w:t>
        </w:r>
        <w:r w:rsidRPr="00BE4005">
          <w:rPr>
            <w:webHidden/>
            <w:sz w:val="22"/>
            <w:szCs w:val="22"/>
          </w:rPr>
          <w:fldChar w:fldCharType="end"/>
        </w:r>
      </w:hyperlink>
    </w:p>
    <w:p w:rsidR="00BE4005" w:rsidRPr="00BE4005" w:rsidRDefault="00BE4005">
      <w:pPr>
        <w:pStyle w:val="21"/>
        <w:rPr>
          <w:rFonts w:eastAsiaTheme="minorEastAsia"/>
          <w:sz w:val="22"/>
          <w:szCs w:val="22"/>
        </w:rPr>
      </w:pPr>
      <w:hyperlink w:anchor="_Toc144214328" w:history="1">
        <w:r w:rsidRPr="00BE4005">
          <w:rPr>
            <w:rStyle w:val="af4"/>
            <w:sz w:val="22"/>
            <w:szCs w:val="22"/>
          </w:rPr>
          <w:t>(в т.ч. уборка деревьев, угрожающих падением на линейные объекты).</w:t>
        </w:r>
        <w:r w:rsidRPr="00BE4005">
          <w:rPr>
            <w:webHidden/>
            <w:sz w:val="22"/>
            <w:szCs w:val="22"/>
          </w:rPr>
          <w:tab/>
        </w:r>
        <w:r w:rsidRPr="00BE4005">
          <w:rPr>
            <w:webHidden/>
            <w:sz w:val="22"/>
            <w:szCs w:val="22"/>
          </w:rPr>
          <w:fldChar w:fldCharType="begin"/>
        </w:r>
        <w:r w:rsidRPr="00BE4005">
          <w:rPr>
            <w:webHidden/>
            <w:sz w:val="22"/>
            <w:szCs w:val="22"/>
          </w:rPr>
          <w:instrText xml:space="preserve"> PAGEREF _Toc144214328 \h </w:instrText>
        </w:r>
        <w:r w:rsidRPr="00BE4005">
          <w:rPr>
            <w:webHidden/>
            <w:sz w:val="22"/>
            <w:szCs w:val="22"/>
          </w:rPr>
        </w:r>
        <w:r w:rsidRPr="00BE4005">
          <w:rPr>
            <w:webHidden/>
            <w:sz w:val="22"/>
            <w:szCs w:val="22"/>
          </w:rPr>
          <w:fldChar w:fldCharType="separate"/>
        </w:r>
        <w:r w:rsidR="009460AC">
          <w:rPr>
            <w:webHidden/>
            <w:sz w:val="22"/>
            <w:szCs w:val="22"/>
          </w:rPr>
          <w:t>365</w:t>
        </w:r>
        <w:r w:rsidRPr="00BE4005">
          <w:rPr>
            <w:webHidden/>
            <w:sz w:val="22"/>
            <w:szCs w:val="22"/>
          </w:rPr>
          <w:fldChar w:fldCharType="end"/>
        </w:r>
      </w:hyperlink>
    </w:p>
    <w:p w:rsidR="00BE4005" w:rsidRPr="00BE4005" w:rsidRDefault="00BE4005">
      <w:pPr>
        <w:pStyle w:val="21"/>
        <w:rPr>
          <w:rFonts w:eastAsiaTheme="minorEastAsia"/>
          <w:sz w:val="22"/>
          <w:szCs w:val="22"/>
        </w:rPr>
      </w:pPr>
      <w:hyperlink w:anchor="_Toc144214329" w:history="1">
        <w:r w:rsidRPr="00BE4005">
          <w:rPr>
            <w:rStyle w:val="af4"/>
            <w:sz w:val="22"/>
            <w:szCs w:val="22"/>
          </w:rPr>
          <w:t>Приложение 10</w:t>
        </w:r>
        <w:r w:rsidRPr="00BE4005">
          <w:rPr>
            <w:webHidden/>
            <w:sz w:val="22"/>
            <w:szCs w:val="22"/>
          </w:rPr>
          <w:tab/>
        </w:r>
        <w:r w:rsidRPr="00BE4005">
          <w:rPr>
            <w:webHidden/>
            <w:sz w:val="22"/>
            <w:szCs w:val="22"/>
          </w:rPr>
          <w:fldChar w:fldCharType="begin"/>
        </w:r>
        <w:r w:rsidRPr="00BE4005">
          <w:rPr>
            <w:webHidden/>
            <w:sz w:val="22"/>
            <w:szCs w:val="22"/>
          </w:rPr>
          <w:instrText xml:space="preserve"> PAGEREF _Toc144214329 \h </w:instrText>
        </w:r>
        <w:r w:rsidRPr="00BE4005">
          <w:rPr>
            <w:webHidden/>
            <w:sz w:val="22"/>
            <w:szCs w:val="22"/>
          </w:rPr>
        </w:r>
        <w:r w:rsidRPr="00BE4005">
          <w:rPr>
            <w:webHidden/>
            <w:sz w:val="22"/>
            <w:szCs w:val="22"/>
          </w:rPr>
          <w:fldChar w:fldCharType="separate"/>
        </w:r>
        <w:r w:rsidR="009460AC">
          <w:rPr>
            <w:webHidden/>
            <w:sz w:val="22"/>
            <w:szCs w:val="22"/>
          </w:rPr>
          <w:t>369</w:t>
        </w:r>
        <w:r w:rsidRPr="00BE4005">
          <w:rPr>
            <w:webHidden/>
            <w:sz w:val="22"/>
            <w:szCs w:val="22"/>
          </w:rPr>
          <w:fldChar w:fldCharType="end"/>
        </w:r>
      </w:hyperlink>
    </w:p>
    <w:p w:rsidR="00BE4005" w:rsidRPr="00BE4005" w:rsidRDefault="00BE4005">
      <w:pPr>
        <w:pStyle w:val="21"/>
        <w:rPr>
          <w:rFonts w:eastAsiaTheme="minorEastAsia"/>
          <w:sz w:val="22"/>
          <w:szCs w:val="22"/>
        </w:rPr>
      </w:pPr>
      <w:hyperlink w:anchor="_Toc144214330" w:history="1">
        <w:r w:rsidRPr="00BE4005">
          <w:rPr>
            <w:rStyle w:val="af4"/>
            <w:sz w:val="22"/>
            <w:szCs w:val="22"/>
          </w:rPr>
          <w:t>Уведомление о расчистке существующих трасс линейных объектов без предоставления лесных участков  (неликвид)</w:t>
        </w:r>
        <w:r w:rsidRPr="00BE4005">
          <w:rPr>
            <w:webHidden/>
            <w:sz w:val="22"/>
            <w:szCs w:val="22"/>
          </w:rPr>
          <w:tab/>
        </w:r>
        <w:r w:rsidRPr="00BE4005">
          <w:rPr>
            <w:webHidden/>
            <w:sz w:val="22"/>
            <w:szCs w:val="22"/>
          </w:rPr>
          <w:fldChar w:fldCharType="begin"/>
        </w:r>
        <w:r w:rsidRPr="00BE4005">
          <w:rPr>
            <w:webHidden/>
            <w:sz w:val="22"/>
            <w:szCs w:val="22"/>
          </w:rPr>
          <w:instrText xml:space="preserve"> PAGEREF _Toc144214330 \h </w:instrText>
        </w:r>
        <w:r w:rsidRPr="00BE4005">
          <w:rPr>
            <w:webHidden/>
            <w:sz w:val="22"/>
            <w:szCs w:val="22"/>
          </w:rPr>
        </w:r>
        <w:r w:rsidRPr="00BE4005">
          <w:rPr>
            <w:webHidden/>
            <w:sz w:val="22"/>
            <w:szCs w:val="22"/>
          </w:rPr>
          <w:fldChar w:fldCharType="separate"/>
        </w:r>
        <w:r w:rsidR="009460AC">
          <w:rPr>
            <w:webHidden/>
            <w:sz w:val="22"/>
            <w:szCs w:val="22"/>
          </w:rPr>
          <w:t>369</w:t>
        </w:r>
        <w:r w:rsidRPr="00BE4005">
          <w:rPr>
            <w:webHidden/>
            <w:sz w:val="22"/>
            <w:szCs w:val="22"/>
          </w:rPr>
          <w:fldChar w:fldCharType="end"/>
        </w:r>
      </w:hyperlink>
    </w:p>
    <w:p w:rsidR="00BE4005" w:rsidRPr="00BE4005" w:rsidRDefault="00BE4005">
      <w:pPr>
        <w:pStyle w:val="21"/>
        <w:rPr>
          <w:rFonts w:eastAsiaTheme="minorEastAsia"/>
          <w:sz w:val="22"/>
          <w:szCs w:val="22"/>
        </w:rPr>
      </w:pPr>
      <w:hyperlink w:anchor="_Toc144214331" w:history="1">
        <w:r w:rsidRPr="00BE4005">
          <w:rPr>
            <w:rStyle w:val="af4"/>
            <w:sz w:val="22"/>
            <w:szCs w:val="22"/>
          </w:rPr>
          <w:t>Приложение 11</w:t>
        </w:r>
        <w:r w:rsidRPr="00BE4005">
          <w:rPr>
            <w:webHidden/>
            <w:sz w:val="22"/>
            <w:szCs w:val="22"/>
          </w:rPr>
          <w:tab/>
        </w:r>
        <w:r w:rsidRPr="00BE4005">
          <w:rPr>
            <w:webHidden/>
            <w:sz w:val="22"/>
            <w:szCs w:val="22"/>
          </w:rPr>
          <w:fldChar w:fldCharType="begin"/>
        </w:r>
        <w:r w:rsidRPr="00BE4005">
          <w:rPr>
            <w:webHidden/>
            <w:sz w:val="22"/>
            <w:szCs w:val="22"/>
          </w:rPr>
          <w:instrText xml:space="preserve"> PAGEREF _Toc144214331 \h </w:instrText>
        </w:r>
        <w:r w:rsidRPr="00BE4005">
          <w:rPr>
            <w:webHidden/>
            <w:sz w:val="22"/>
            <w:szCs w:val="22"/>
          </w:rPr>
        </w:r>
        <w:r w:rsidRPr="00BE4005">
          <w:rPr>
            <w:webHidden/>
            <w:sz w:val="22"/>
            <w:szCs w:val="22"/>
          </w:rPr>
          <w:fldChar w:fldCharType="separate"/>
        </w:r>
        <w:r w:rsidR="009460AC">
          <w:rPr>
            <w:webHidden/>
            <w:sz w:val="22"/>
            <w:szCs w:val="22"/>
          </w:rPr>
          <w:t>371</w:t>
        </w:r>
        <w:r w:rsidRPr="00BE4005">
          <w:rPr>
            <w:webHidden/>
            <w:sz w:val="22"/>
            <w:szCs w:val="22"/>
          </w:rPr>
          <w:fldChar w:fldCharType="end"/>
        </w:r>
      </w:hyperlink>
    </w:p>
    <w:p w:rsidR="00BE4005" w:rsidRPr="00BE4005" w:rsidRDefault="00BE4005">
      <w:pPr>
        <w:pStyle w:val="21"/>
        <w:rPr>
          <w:rFonts w:eastAsiaTheme="minorEastAsia"/>
          <w:sz w:val="22"/>
          <w:szCs w:val="22"/>
        </w:rPr>
      </w:pPr>
      <w:hyperlink w:anchor="_Toc144214332" w:history="1">
        <w:r w:rsidRPr="00BE4005">
          <w:rPr>
            <w:rStyle w:val="af4"/>
            <w:bCs/>
            <w:sz w:val="22"/>
            <w:szCs w:val="22"/>
          </w:rPr>
          <w:t>Перечень изготовленных карт-схем</w:t>
        </w:r>
        <w:r w:rsidRPr="00BE4005">
          <w:rPr>
            <w:webHidden/>
            <w:sz w:val="22"/>
            <w:szCs w:val="22"/>
          </w:rPr>
          <w:tab/>
        </w:r>
        <w:r w:rsidRPr="00BE4005">
          <w:rPr>
            <w:webHidden/>
            <w:sz w:val="22"/>
            <w:szCs w:val="22"/>
          </w:rPr>
          <w:fldChar w:fldCharType="begin"/>
        </w:r>
        <w:r w:rsidRPr="00BE4005">
          <w:rPr>
            <w:webHidden/>
            <w:sz w:val="22"/>
            <w:szCs w:val="22"/>
          </w:rPr>
          <w:instrText xml:space="preserve"> PAGEREF _Toc144214332 \h </w:instrText>
        </w:r>
        <w:r w:rsidRPr="00BE4005">
          <w:rPr>
            <w:webHidden/>
            <w:sz w:val="22"/>
            <w:szCs w:val="22"/>
          </w:rPr>
        </w:r>
        <w:r w:rsidRPr="00BE4005">
          <w:rPr>
            <w:webHidden/>
            <w:sz w:val="22"/>
            <w:szCs w:val="22"/>
          </w:rPr>
          <w:fldChar w:fldCharType="separate"/>
        </w:r>
        <w:r w:rsidR="009460AC">
          <w:rPr>
            <w:webHidden/>
            <w:sz w:val="22"/>
            <w:szCs w:val="22"/>
          </w:rPr>
          <w:t>371</w:t>
        </w:r>
        <w:r w:rsidRPr="00BE4005">
          <w:rPr>
            <w:webHidden/>
            <w:sz w:val="22"/>
            <w:szCs w:val="22"/>
          </w:rPr>
          <w:fldChar w:fldCharType="end"/>
        </w:r>
      </w:hyperlink>
    </w:p>
    <w:p w:rsidR="009B73A2" w:rsidRPr="00BE4005" w:rsidRDefault="00610D56" w:rsidP="00847695">
      <w:pPr>
        <w:pStyle w:val="a3"/>
        <w:spacing w:before="120" w:after="120"/>
        <w:jc w:val="center"/>
        <w:rPr>
          <w:rStyle w:val="af4"/>
          <w:color w:val="000000"/>
          <w:sz w:val="22"/>
          <w:szCs w:val="22"/>
          <w:u w:val="none"/>
        </w:rPr>
      </w:pPr>
      <w:r w:rsidRPr="00BE4005">
        <w:rPr>
          <w:sz w:val="22"/>
          <w:szCs w:val="22"/>
        </w:rPr>
        <w:fldChar w:fldCharType="end"/>
      </w:r>
    </w:p>
    <w:p w:rsidR="00722C55" w:rsidRDefault="009B73A2" w:rsidP="008E483F">
      <w:pPr>
        <w:pStyle w:val="1"/>
        <w:rPr>
          <w:rStyle w:val="af4"/>
          <w:color w:val="000000"/>
          <w:sz w:val="22"/>
          <w:szCs w:val="22"/>
          <w:u w:val="none"/>
        </w:rPr>
      </w:pPr>
      <w:r w:rsidRPr="00CD0602">
        <w:rPr>
          <w:rStyle w:val="af4"/>
          <w:color w:val="000000"/>
          <w:sz w:val="22"/>
          <w:szCs w:val="22"/>
          <w:u w:val="none"/>
        </w:rPr>
        <w:br w:type="page"/>
      </w:r>
      <w:bookmarkStart w:id="2" w:name="_Toc480818464"/>
    </w:p>
    <w:p w:rsidR="00E43E9D" w:rsidRPr="00921F0C" w:rsidRDefault="00E43E9D" w:rsidP="008E483F">
      <w:pPr>
        <w:pStyle w:val="1"/>
      </w:pPr>
      <w:bookmarkStart w:id="3" w:name="_Toc144214194"/>
      <w:r w:rsidRPr="00921F0C">
        <w:lastRenderedPageBreak/>
        <w:t>ВВЕДЕНИЕ</w:t>
      </w:r>
      <w:bookmarkEnd w:id="0"/>
      <w:bookmarkEnd w:id="1"/>
      <w:bookmarkEnd w:id="2"/>
      <w:bookmarkEnd w:id="3"/>
    </w:p>
    <w:p w:rsidR="00797EC4" w:rsidRPr="00921F0C" w:rsidRDefault="00797EC4" w:rsidP="00C26C77">
      <w:pPr>
        <w:pStyle w:val="a3"/>
        <w:tabs>
          <w:tab w:val="left" w:pos="7938"/>
          <w:tab w:val="left" w:pos="8080"/>
        </w:tabs>
        <w:jc w:val="center"/>
        <w:rPr>
          <w:b/>
          <w:szCs w:val="24"/>
        </w:rPr>
      </w:pPr>
      <w:r w:rsidRPr="00921F0C">
        <w:rPr>
          <w:b/>
          <w:szCs w:val="24"/>
        </w:rPr>
        <w:t>Общие положения</w:t>
      </w:r>
      <w:r w:rsidR="00313252">
        <w:rPr>
          <w:b/>
          <w:szCs w:val="24"/>
        </w:rPr>
        <w:t xml:space="preserve">  </w:t>
      </w:r>
    </w:p>
    <w:p w:rsidR="00213917" w:rsidRPr="00921F0C" w:rsidRDefault="00213917" w:rsidP="00213917">
      <w:pPr>
        <w:pStyle w:val="a3"/>
        <w:spacing w:line="360" w:lineRule="auto"/>
        <w:ind w:firstLine="567"/>
        <w:jc w:val="both"/>
      </w:pPr>
      <w:r w:rsidRPr="003E611A">
        <w:t xml:space="preserve">Настоящий лесохозяйственный регламент </w:t>
      </w:r>
      <w:r w:rsidR="009C73BA" w:rsidRPr="003E611A">
        <w:t>Кингисеппского</w:t>
      </w:r>
      <w:r w:rsidRPr="003E611A">
        <w:t xml:space="preserve"> </w:t>
      </w:r>
      <w:r w:rsidRPr="00921F0C">
        <w:t>лесничества разработан в соответствии с частью 7 статьи 87 Лесного кодекса Российской Федерации от 04.12.2006 г.</w:t>
      </w:r>
      <w:r w:rsidR="00141F4C" w:rsidRPr="00141F4C">
        <w:t xml:space="preserve">    </w:t>
      </w:r>
      <w:r w:rsidRPr="00921F0C">
        <w:t>№ 200-ФЗ (далее - Лесной кодекс РФ), приказом Министерства природных ресурсов и экологии Российской Федерации (далее - Минприроды России) от 27.02.2017 г. № 72 «Об утверждении состава лесохозяйственных регламентов, порядка их разработки, сроков их действия и порядка внесения в них изменений». Лесохозяйственный регламент содержит свод нормативов и параметров комплексного освоения лесов применительно к территории, лесорастительным условиям лесничества, определяет правовой режим лесов.</w:t>
      </w:r>
    </w:p>
    <w:p w:rsidR="00797EC4" w:rsidRPr="00921F0C" w:rsidRDefault="00797EC4" w:rsidP="00797EC4">
      <w:pPr>
        <w:pStyle w:val="a3"/>
        <w:spacing w:line="360" w:lineRule="auto"/>
        <w:ind w:firstLine="709"/>
        <w:jc w:val="both"/>
      </w:pPr>
      <w:r w:rsidRPr="00921F0C">
        <w:t>Лесохозяйственный регламент обязателен для исполнения гражданами, юридическими лицами, осуществляющими использование, охрану, защиту, воспроизводство лесов в границах лесничества. Невыполнение гражданами, юридическими лицами, осуществляющими использование лесов, лесохозяйственного регламента является основанием для досрочного расторжения договоров аренды лесных участков, договоров купли-продажи лесных насаждений, принудительного прекращения права постоянного (бессрочного) пользования или безвозмездного срочного пользования лесными участками (ст. 24, 51, 61 Лесного кодекса РФ).</w:t>
      </w:r>
    </w:p>
    <w:p w:rsidR="009C73BA" w:rsidRPr="003E611A" w:rsidRDefault="009C73BA" w:rsidP="009C73BA">
      <w:pPr>
        <w:pStyle w:val="a3"/>
        <w:spacing w:line="360" w:lineRule="auto"/>
        <w:ind w:firstLine="709"/>
        <w:jc w:val="both"/>
      </w:pPr>
      <w:r w:rsidRPr="003E611A">
        <w:t>Срок действия лесохозяйственного регламента – до 18.12.2028 года.</w:t>
      </w:r>
    </w:p>
    <w:p w:rsidR="00797EC4" w:rsidRPr="00921F0C" w:rsidRDefault="00797EC4" w:rsidP="00C26C77">
      <w:pPr>
        <w:jc w:val="center"/>
        <w:rPr>
          <w:b/>
        </w:rPr>
      </w:pPr>
      <w:r w:rsidRPr="00921F0C">
        <w:rPr>
          <w:b/>
        </w:rPr>
        <w:t>Задачи лесохозяйственного регламента</w:t>
      </w:r>
    </w:p>
    <w:p w:rsidR="00C26C77" w:rsidRPr="00921F0C" w:rsidRDefault="00C26C77" w:rsidP="00C26C77">
      <w:pPr>
        <w:jc w:val="center"/>
        <w:rPr>
          <w:b/>
          <w:sz w:val="26"/>
          <w:szCs w:val="26"/>
        </w:rPr>
      </w:pPr>
    </w:p>
    <w:p w:rsidR="00797EC4" w:rsidRPr="00921F0C" w:rsidRDefault="00797EC4" w:rsidP="00797EC4">
      <w:pPr>
        <w:pStyle w:val="a3"/>
        <w:spacing w:line="360" w:lineRule="auto"/>
        <w:ind w:firstLine="709"/>
        <w:jc w:val="both"/>
      </w:pPr>
      <w:r w:rsidRPr="00921F0C">
        <w:t>Лесохозяйственный регламент в соответствии со статьей 87 Лесного кодекса РФ является основой осуществления использования, охраны, защиты, воспроизводства лесов, расположенных в границах лесничества.</w:t>
      </w:r>
    </w:p>
    <w:p w:rsidR="00797EC4" w:rsidRPr="00921F0C" w:rsidRDefault="00797EC4" w:rsidP="00797EC4">
      <w:pPr>
        <w:pStyle w:val="a3"/>
        <w:spacing w:line="360" w:lineRule="auto"/>
        <w:ind w:firstLine="709"/>
        <w:jc w:val="both"/>
      </w:pPr>
      <w:r w:rsidRPr="00921F0C">
        <w:t>В лесохозяйственном регламенте в отношении лесов, расположенных в границах лесничества, в соответствии с частью 5 статьи 87 Лесного кодекса РФ и другими нормативными актами устанавливаются:</w:t>
      </w:r>
    </w:p>
    <w:p w:rsidR="00797EC4" w:rsidRPr="00921F0C" w:rsidRDefault="00797EC4" w:rsidP="00797EC4">
      <w:pPr>
        <w:pStyle w:val="a3"/>
        <w:spacing w:line="360" w:lineRule="auto"/>
        <w:ind w:firstLine="709"/>
        <w:jc w:val="both"/>
      </w:pPr>
      <w:r w:rsidRPr="00921F0C">
        <w:t>- подразделение лесов по целевому назначению;</w:t>
      </w:r>
    </w:p>
    <w:p w:rsidR="00797EC4" w:rsidRPr="00921F0C" w:rsidRDefault="00797EC4" w:rsidP="00797EC4">
      <w:pPr>
        <w:pStyle w:val="a3"/>
        <w:spacing w:line="360" w:lineRule="auto"/>
        <w:ind w:firstLine="709"/>
        <w:jc w:val="both"/>
      </w:pPr>
      <w:r w:rsidRPr="00921F0C">
        <w:t>- многоцелевое, непрерывное и неистощительное использование лесов;</w:t>
      </w:r>
    </w:p>
    <w:p w:rsidR="00797EC4" w:rsidRPr="00921F0C" w:rsidRDefault="00797EC4" w:rsidP="00797EC4">
      <w:pPr>
        <w:pStyle w:val="a3"/>
        <w:spacing w:line="360" w:lineRule="auto"/>
        <w:ind w:firstLine="709"/>
        <w:jc w:val="both"/>
      </w:pPr>
      <w:r w:rsidRPr="00921F0C">
        <w:t>- определение видов разрешенного использования лесов;</w:t>
      </w:r>
    </w:p>
    <w:p w:rsidR="00797EC4" w:rsidRPr="00921F0C" w:rsidRDefault="00797EC4" w:rsidP="00797EC4">
      <w:pPr>
        <w:pStyle w:val="a3"/>
        <w:spacing w:line="360" w:lineRule="auto"/>
        <w:ind w:firstLine="709"/>
        <w:jc w:val="both"/>
      </w:pPr>
      <w:r w:rsidRPr="00921F0C">
        <w:t>- определение возможности сочетания в пределах одного лесного участка различных видов его существующего и перспективного использования;</w:t>
      </w:r>
    </w:p>
    <w:p w:rsidR="00797EC4" w:rsidRPr="00921F0C" w:rsidRDefault="00797EC4" w:rsidP="00C26C77">
      <w:pPr>
        <w:pStyle w:val="a3"/>
        <w:spacing w:line="360" w:lineRule="auto"/>
        <w:ind w:firstLine="709"/>
        <w:jc w:val="both"/>
      </w:pPr>
      <w:r w:rsidRPr="00921F0C">
        <w:t>- возрасты рубок, расчетная лесосека, сроки использования лесов и другие</w:t>
      </w:r>
      <w:r w:rsidR="00F97B05" w:rsidRPr="00F97B05">
        <w:t xml:space="preserve"> </w:t>
      </w:r>
      <w:r w:rsidRPr="00921F0C">
        <w:t>параметры их разрешенного использования;</w:t>
      </w:r>
    </w:p>
    <w:p w:rsidR="00797EC4" w:rsidRPr="00921F0C" w:rsidRDefault="00797EC4" w:rsidP="00797EC4">
      <w:pPr>
        <w:pStyle w:val="a3"/>
        <w:spacing w:line="360" w:lineRule="auto"/>
        <w:ind w:firstLine="709"/>
        <w:jc w:val="both"/>
      </w:pPr>
      <w:r w:rsidRPr="00921F0C">
        <w:lastRenderedPageBreak/>
        <w:t>- ограничения использования лесов в случаях запрета на осуществление одного или нескольких видов использования лесов, запрета на проведение рубок, иных ограничений, установленных Лесным кодексом РФ и другими Федеральными законами;</w:t>
      </w:r>
    </w:p>
    <w:p w:rsidR="00797EC4" w:rsidRPr="00EF6D31" w:rsidRDefault="00797EC4" w:rsidP="00797EC4">
      <w:pPr>
        <w:pStyle w:val="a3"/>
        <w:spacing w:line="360" w:lineRule="auto"/>
        <w:ind w:firstLine="709"/>
        <w:jc w:val="both"/>
      </w:pPr>
      <w:r w:rsidRPr="00EF6D31">
        <w:t>- требования к охране, защите, воспроизводству лесов и перспективно</w:t>
      </w:r>
      <w:r w:rsidR="00F97B05" w:rsidRPr="00EF6D31">
        <w:t>му</w:t>
      </w:r>
      <w:r w:rsidRPr="00EF6D31">
        <w:t xml:space="preserve"> использовани</w:t>
      </w:r>
      <w:r w:rsidR="00F97B05" w:rsidRPr="00EF6D31">
        <w:t>ю</w:t>
      </w:r>
      <w:r w:rsidRPr="00EF6D31">
        <w:t xml:space="preserve"> лесов.</w:t>
      </w:r>
    </w:p>
    <w:p w:rsidR="00797EC4" w:rsidRPr="00921F0C" w:rsidRDefault="00797EC4" w:rsidP="0070312C">
      <w:pPr>
        <w:ind w:right="-569"/>
        <w:jc w:val="center"/>
        <w:rPr>
          <w:b/>
        </w:rPr>
      </w:pPr>
      <w:r w:rsidRPr="00921F0C">
        <w:rPr>
          <w:b/>
        </w:rPr>
        <w:t>Основание для разработки</w:t>
      </w:r>
    </w:p>
    <w:p w:rsidR="008C6205" w:rsidRPr="00921F0C" w:rsidRDefault="008C6205" w:rsidP="0070312C">
      <w:pPr>
        <w:ind w:right="-569"/>
        <w:rPr>
          <w:lang w:eastAsia="en-US"/>
        </w:rPr>
      </w:pPr>
    </w:p>
    <w:p w:rsidR="008C6205" w:rsidRPr="003E611A" w:rsidRDefault="00136086" w:rsidP="008C1BBB">
      <w:pPr>
        <w:pStyle w:val="LBScheduleSubheading"/>
        <w:spacing w:line="360" w:lineRule="auto"/>
        <w:ind w:right="-569" w:firstLine="851"/>
        <w:jc w:val="both"/>
        <w:rPr>
          <w:b w:val="0"/>
          <w:sz w:val="24"/>
          <w:szCs w:val="24"/>
        </w:rPr>
      </w:pPr>
      <w:r w:rsidRPr="003E611A">
        <w:rPr>
          <w:b w:val="0"/>
          <w:sz w:val="24"/>
          <w:szCs w:val="24"/>
        </w:rPr>
        <w:t>В лесохозяйственный регламент</w:t>
      </w:r>
      <w:r w:rsidR="008C6205" w:rsidRPr="003E611A">
        <w:rPr>
          <w:b w:val="0"/>
          <w:sz w:val="24"/>
          <w:szCs w:val="24"/>
        </w:rPr>
        <w:t xml:space="preserve"> </w:t>
      </w:r>
      <w:r w:rsidR="009C73BA" w:rsidRPr="003E611A">
        <w:rPr>
          <w:b w:val="0"/>
          <w:sz w:val="24"/>
          <w:szCs w:val="24"/>
        </w:rPr>
        <w:t>Кингисеппского</w:t>
      </w:r>
      <w:r w:rsidR="008C6205" w:rsidRPr="003E611A">
        <w:rPr>
          <w:b w:val="0"/>
          <w:sz w:val="24"/>
          <w:szCs w:val="24"/>
        </w:rPr>
        <w:t xml:space="preserve"> лесничества внесены изменения на основании Государственного контракта от </w:t>
      </w:r>
      <w:r w:rsidR="00E072E2" w:rsidRPr="003E611A">
        <w:rPr>
          <w:b w:val="0"/>
          <w:sz w:val="24"/>
          <w:szCs w:val="24"/>
        </w:rPr>
        <w:t>26.04</w:t>
      </w:r>
      <w:r w:rsidR="00054A80" w:rsidRPr="003E611A">
        <w:rPr>
          <w:b w:val="0"/>
          <w:sz w:val="24"/>
          <w:szCs w:val="24"/>
        </w:rPr>
        <w:t>.</w:t>
      </w:r>
      <w:r w:rsidR="00E072E2" w:rsidRPr="003E611A">
        <w:rPr>
          <w:b w:val="0"/>
          <w:sz w:val="24"/>
          <w:szCs w:val="24"/>
        </w:rPr>
        <w:t>2023 года</w:t>
      </w:r>
      <w:r w:rsidR="00921F0C" w:rsidRPr="003E611A">
        <w:rPr>
          <w:b w:val="0"/>
          <w:sz w:val="24"/>
          <w:szCs w:val="24"/>
        </w:rPr>
        <w:t>. №</w:t>
      </w:r>
      <w:r w:rsidR="008C6205" w:rsidRPr="003E611A">
        <w:rPr>
          <w:b w:val="0"/>
          <w:sz w:val="24"/>
          <w:szCs w:val="24"/>
        </w:rPr>
        <w:t xml:space="preserve"> </w:t>
      </w:r>
      <w:r w:rsidR="00E072E2" w:rsidRPr="003E611A">
        <w:rPr>
          <w:b w:val="0"/>
          <w:sz w:val="24"/>
          <w:szCs w:val="24"/>
        </w:rPr>
        <w:t>13</w:t>
      </w:r>
      <w:r w:rsidR="004B75EF" w:rsidRPr="003E611A">
        <w:rPr>
          <w:b w:val="0"/>
          <w:sz w:val="24"/>
          <w:szCs w:val="24"/>
        </w:rPr>
        <w:t>-</w:t>
      </w:r>
      <w:r w:rsidR="00E072E2" w:rsidRPr="003E611A">
        <w:rPr>
          <w:b w:val="0"/>
          <w:sz w:val="24"/>
          <w:szCs w:val="24"/>
        </w:rPr>
        <w:t>2</w:t>
      </w:r>
      <w:r w:rsidR="008C6205" w:rsidRPr="003E611A">
        <w:rPr>
          <w:b w:val="0"/>
          <w:sz w:val="24"/>
          <w:szCs w:val="24"/>
        </w:rPr>
        <w:t xml:space="preserve"> на оказание услуг по внесению изменений в Лесной план и лесохозяйственные регламенты лесничеств Ленинградской области, заключенного Комитетом по природным ресурсам Ленинградской области </w:t>
      </w:r>
      <w:r w:rsidR="004B75EF" w:rsidRPr="003E611A">
        <w:rPr>
          <w:b w:val="0"/>
          <w:sz w:val="24"/>
          <w:szCs w:val="24"/>
        </w:rPr>
        <w:t xml:space="preserve">                             </w:t>
      </w:r>
      <w:r w:rsidR="008C6205" w:rsidRPr="003E611A">
        <w:rPr>
          <w:b w:val="0"/>
          <w:sz w:val="24"/>
          <w:szCs w:val="24"/>
        </w:rPr>
        <w:t>с ФГБУ «Рослесинфорг».</w:t>
      </w:r>
    </w:p>
    <w:p w:rsidR="00797EC4" w:rsidRPr="00921F0C" w:rsidRDefault="00797EC4" w:rsidP="00C26C77">
      <w:pPr>
        <w:jc w:val="center"/>
        <w:rPr>
          <w:b/>
        </w:rPr>
      </w:pPr>
      <w:r w:rsidRPr="00921F0C">
        <w:rPr>
          <w:b/>
        </w:rPr>
        <w:t>Сведения о разработчике</w:t>
      </w:r>
    </w:p>
    <w:p w:rsidR="00C26C77" w:rsidRPr="00921F0C" w:rsidRDefault="00C26C77" w:rsidP="00C26C77">
      <w:pPr>
        <w:jc w:val="center"/>
        <w:rPr>
          <w:b/>
          <w:sz w:val="26"/>
          <w:szCs w:val="26"/>
        </w:rPr>
      </w:pPr>
    </w:p>
    <w:p w:rsidR="00117DC2" w:rsidRPr="00921F0C" w:rsidRDefault="00117DC2" w:rsidP="00117DC2">
      <w:pPr>
        <w:pStyle w:val="a3"/>
        <w:spacing w:line="360" w:lineRule="auto"/>
        <w:ind w:firstLine="567"/>
        <w:jc w:val="both"/>
      </w:pPr>
      <w:r w:rsidRPr="00921F0C">
        <w:t xml:space="preserve">Лесохозяйственный </w:t>
      </w:r>
      <w:r w:rsidRPr="003E611A">
        <w:t xml:space="preserve">регламент </w:t>
      </w:r>
      <w:r w:rsidR="009C73BA" w:rsidRPr="003E611A">
        <w:t>Кингисеппского</w:t>
      </w:r>
      <w:r w:rsidRPr="003E611A">
        <w:t xml:space="preserve"> лесничества </w:t>
      </w:r>
      <w:r w:rsidRPr="00921F0C">
        <w:t>разработан Северо-Западным филиалом федерального государственного бюджетного учреждения «Рослесинфорг» (филиал ФГБУ «Рослесинфорг» «Севзаплеспроект»).</w:t>
      </w:r>
    </w:p>
    <w:p w:rsidR="00117DC2" w:rsidRPr="00921F0C" w:rsidRDefault="00117DC2" w:rsidP="00117DC2">
      <w:pPr>
        <w:pStyle w:val="a3"/>
        <w:spacing w:line="360" w:lineRule="auto"/>
        <w:ind w:firstLine="567"/>
        <w:jc w:val="both"/>
      </w:pPr>
      <w:r w:rsidRPr="00921F0C">
        <w:t xml:space="preserve">Юридический адрес: 196084, Санкт-Петербург, ул. Коли Томчака, д.16. </w:t>
      </w:r>
    </w:p>
    <w:p w:rsidR="00117DC2" w:rsidRPr="00A237F1" w:rsidRDefault="00117DC2" w:rsidP="00117DC2">
      <w:pPr>
        <w:pStyle w:val="a3"/>
        <w:spacing w:line="360" w:lineRule="auto"/>
        <w:ind w:firstLine="567"/>
        <w:jc w:val="both"/>
      </w:pPr>
      <w:r w:rsidRPr="00921F0C">
        <w:t>Тел</w:t>
      </w:r>
      <w:r w:rsidRPr="00A237F1">
        <w:t>./</w:t>
      </w:r>
      <w:r w:rsidRPr="00921F0C">
        <w:t>факс</w:t>
      </w:r>
      <w:r w:rsidRPr="00A237F1">
        <w:t>: (812) 388-03-84.</w:t>
      </w:r>
    </w:p>
    <w:p w:rsidR="00117DC2" w:rsidRPr="008A2A84" w:rsidRDefault="00117DC2" w:rsidP="00117DC2">
      <w:pPr>
        <w:pStyle w:val="a3"/>
        <w:spacing w:line="360" w:lineRule="auto"/>
        <w:ind w:firstLine="567"/>
        <w:jc w:val="both"/>
        <w:rPr>
          <w:lang w:val="en-US"/>
        </w:rPr>
      </w:pPr>
      <w:r w:rsidRPr="009335CC">
        <w:rPr>
          <w:lang w:val="en-US"/>
        </w:rPr>
        <w:t>E</w:t>
      </w:r>
      <w:r w:rsidRPr="008A2A84">
        <w:rPr>
          <w:lang w:val="en-US"/>
        </w:rPr>
        <w:t>-</w:t>
      </w:r>
      <w:r w:rsidRPr="009335CC">
        <w:rPr>
          <w:lang w:val="en-US"/>
        </w:rPr>
        <w:t>mail</w:t>
      </w:r>
      <w:r w:rsidRPr="008A2A84">
        <w:rPr>
          <w:lang w:val="en-US"/>
        </w:rPr>
        <w:t xml:space="preserve">: </w:t>
      </w:r>
      <w:r w:rsidRPr="009335CC">
        <w:rPr>
          <w:lang w:val="en-US"/>
        </w:rPr>
        <w:t>sevzap</w:t>
      </w:r>
      <w:r w:rsidRPr="008A2A84">
        <w:rPr>
          <w:lang w:val="en-US"/>
        </w:rPr>
        <w:t>.</w:t>
      </w:r>
      <w:r w:rsidRPr="009335CC">
        <w:rPr>
          <w:lang w:val="en-US"/>
        </w:rPr>
        <w:t>lp</w:t>
      </w:r>
      <w:r w:rsidRPr="008A2A84">
        <w:rPr>
          <w:lang w:val="en-US"/>
        </w:rPr>
        <w:t>@</w:t>
      </w:r>
      <w:r w:rsidR="00F97B05" w:rsidRPr="008A2A84">
        <w:rPr>
          <w:lang w:val="en-US"/>
        </w:rPr>
        <w:t xml:space="preserve"> 78</w:t>
      </w:r>
      <w:r w:rsidRPr="009335CC">
        <w:rPr>
          <w:lang w:val="en-US"/>
        </w:rPr>
        <w:t>roslesinforg</w:t>
      </w:r>
      <w:r w:rsidRPr="008A2A84">
        <w:rPr>
          <w:lang w:val="en-US"/>
        </w:rPr>
        <w:t>.</w:t>
      </w:r>
      <w:r w:rsidRPr="009335CC">
        <w:rPr>
          <w:lang w:val="en-US"/>
        </w:rPr>
        <w:t>ru</w:t>
      </w:r>
      <w:r w:rsidRPr="008A2A84">
        <w:rPr>
          <w:lang w:val="en-US"/>
        </w:rPr>
        <w:t xml:space="preserve">. </w:t>
      </w:r>
    </w:p>
    <w:p w:rsidR="00797EC4" w:rsidRPr="00921F0C" w:rsidRDefault="00797EC4" w:rsidP="00C26C77">
      <w:pPr>
        <w:jc w:val="center"/>
        <w:rPr>
          <w:b/>
        </w:rPr>
      </w:pPr>
      <w:r w:rsidRPr="00921F0C">
        <w:rPr>
          <w:b/>
        </w:rPr>
        <w:t>Информационная база для составления лесохозяйственного регламента</w:t>
      </w:r>
    </w:p>
    <w:p w:rsidR="00C26C77" w:rsidRPr="00921F0C" w:rsidRDefault="00C26C77" w:rsidP="00C26C77">
      <w:pPr>
        <w:jc w:val="center"/>
        <w:rPr>
          <w:b/>
          <w:sz w:val="26"/>
          <w:szCs w:val="26"/>
        </w:rPr>
      </w:pPr>
    </w:p>
    <w:p w:rsidR="00797EC4" w:rsidRPr="003E611A" w:rsidRDefault="00797EC4" w:rsidP="00797EC4">
      <w:pPr>
        <w:pStyle w:val="a3"/>
        <w:spacing w:line="360" w:lineRule="auto"/>
        <w:ind w:firstLine="709"/>
        <w:jc w:val="both"/>
      </w:pPr>
      <w:r w:rsidRPr="003E611A">
        <w:t>При разработке лесохозяйственного регламента использовались:</w:t>
      </w:r>
    </w:p>
    <w:p w:rsidR="00797EC4" w:rsidRPr="003E611A" w:rsidRDefault="00797EC4" w:rsidP="00797EC4">
      <w:pPr>
        <w:pStyle w:val="a3"/>
        <w:spacing w:line="360" w:lineRule="auto"/>
        <w:ind w:firstLine="709"/>
        <w:jc w:val="both"/>
      </w:pPr>
      <w:r w:rsidRPr="003E611A">
        <w:t xml:space="preserve">- материалы лесоустройства </w:t>
      </w:r>
      <w:r w:rsidR="009C73BA" w:rsidRPr="003E611A">
        <w:t>Кингисеппского</w:t>
      </w:r>
      <w:r w:rsidRPr="003E611A">
        <w:t xml:space="preserve"> лесничества </w:t>
      </w:r>
      <w:r w:rsidR="008C1BBB" w:rsidRPr="003E611A">
        <w:t>202</w:t>
      </w:r>
      <w:r w:rsidR="00F97B05" w:rsidRPr="003E611A">
        <w:t>2</w:t>
      </w:r>
      <w:r w:rsidR="004B75EF" w:rsidRPr="003E611A">
        <w:t xml:space="preserve"> года</w:t>
      </w:r>
      <w:r w:rsidRPr="003E611A">
        <w:t>, составленные филиалом ФГБУ «Рослесинфорг» «Севзаплеспроект»;</w:t>
      </w:r>
    </w:p>
    <w:p w:rsidR="00797EC4" w:rsidRPr="003E611A" w:rsidRDefault="00797EC4" w:rsidP="00797EC4">
      <w:pPr>
        <w:pStyle w:val="a3"/>
        <w:spacing w:line="360" w:lineRule="auto"/>
        <w:ind w:firstLine="709"/>
        <w:jc w:val="both"/>
      </w:pPr>
      <w:r w:rsidRPr="003E611A">
        <w:t>- формы государственного лесного реестра по состоянию на 01.01.20</w:t>
      </w:r>
      <w:r w:rsidR="00D51C04" w:rsidRPr="003E611A">
        <w:t>2</w:t>
      </w:r>
      <w:r w:rsidR="00F97B05" w:rsidRPr="003E611A">
        <w:t>3</w:t>
      </w:r>
      <w:r w:rsidRPr="003E611A">
        <w:t xml:space="preserve"> года;</w:t>
      </w:r>
    </w:p>
    <w:p w:rsidR="00797EC4" w:rsidRPr="00921F0C" w:rsidRDefault="00797EC4" w:rsidP="00797EC4">
      <w:pPr>
        <w:pStyle w:val="a3"/>
        <w:spacing w:line="360" w:lineRule="auto"/>
        <w:ind w:firstLine="709"/>
        <w:jc w:val="both"/>
      </w:pPr>
      <w:r w:rsidRPr="00921F0C">
        <w:t>- данные статистической отчетности о состоянии и использовании лесов, мероприятий по охране, защите и воспроизводству лесов;</w:t>
      </w:r>
    </w:p>
    <w:p w:rsidR="00797EC4" w:rsidRPr="00921F0C" w:rsidRDefault="00797EC4" w:rsidP="00797EC4">
      <w:pPr>
        <w:pStyle w:val="a3"/>
        <w:spacing w:line="360" w:lineRule="auto"/>
        <w:ind w:firstLine="709"/>
        <w:jc w:val="both"/>
      </w:pPr>
      <w:r w:rsidRPr="00921F0C">
        <w:t>- нормативные правовые акты Российской Федерации и Ленинградской области (полный перечень представлен в приложении № 1 к настоящему регламенту).</w:t>
      </w:r>
    </w:p>
    <w:p w:rsidR="009F14CF" w:rsidRPr="00921F0C" w:rsidRDefault="009F14CF" w:rsidP="00E31005">
      <w:pPr>
        <w:rPr>
          <w:b/>
          <w:i/>
        </w:rPr>
      </w:pPr>
      <w:bookmarkStart w:id="4" w:name="_Toc508534063"/>
      <w:bookmarkStart w:id="5" w:name="_Toc70914726"/>
      <w:bookmarkStart w:id="6" w:name="_Toc508534064"/>
      <w:bookmarkStart w:id="7" w:name="_Toc70914727"/>
    </w:p>
    <w:p w:rsidR="00444A7F" w:rsidRPr="00921F0C" w:rsidRDefault="00BA58AE" w:rsidP="00BE4532">
      <w:pPr>
        <w:pStyle w:val="1"/>
      </w:pPr>
      <w:r w:rsidRPr="00921F0C">
        <w:rPr>
          <w:b w:val="0"/>
        </w:rPr>
        <w:br w:type="page"/>
      </w:r>
      <w:bookmarkStart w:id="8" w:name="_Toc480816233"/>
      <w:bookmarkStart w:id="9" w:name="_Toc480818465"/>
      <w:bookmarkStart w:id="10" w:name="_Toc144214195"/>
      <w:r w:rsidR="00444A7F" w:rsidRPr="00921F0C">
        <w:lastRenderedPageBreak/>
        <w:t xml:space="preserve">Глава </w:t>
      </w:r>
      <w:bookmarkEnd w:id="4"/>
      <w:bookmarkEnd w:id="5"/>
      <w:r w:rsidR="00E31005" w:rsidRPr="00921F0C">
        <w:t>1. ОБЩИЕ</w:t>
      </w:r>
      <w:r w:rsidR="00444A7F" w:rsidRPr="00921F0C">
        <w:t xml:space="preserve"> СВЕДЕНИЯ</w:t>
      </w:r>
      <w:bookmarkEnd w:id="8"/>
      <w:bookmarkEnd w:id="9"/>
      <w:bookmarkEnd w:id="10"/>
    </w:p>
    <w:p w:rsidR="00E43E9D" w:rsidRPr="00921F0C" w:rsidRDefault="00DF53C6" w:rsidP="00BE4532">
      <w:pPr>
        <w:pStyle w:val="2"/>
        <w:ind w:left="0"/>
        <w:jc w:val="center"/>
        <w:rPr>
          <w:bCs/>
        </w:rPr>
      </w:pPr>
      <w:bookmarkStart w:id="11" w:name="_Toc480818466"/>
      <w:bookmarkStart w:id="12" w:name="_Toc144214196"/>
      <w:r w:rsidRPr="00921F0C">
        <w:rPr>
          <w:bCs/>
        </w:rPr>
        <w:t>1.</w:t>
      </w:r>
      <w:r w:rsidR="00E31005" w:rsidRPr="00921F0C">
        <w:rPr>
          <w:bCs/>
        </w:rPr>
        <w:t>1. Краткая</w:t>
      </w:r>
      <w:r w:rsidR="00444A7F" w:rsidRPr="00921F0C">
        <w:rPr>
          <w:bCs/>
        </w:rPr>
        <w:t xml:space="preserve"> характеристика</w:t>
      </w:r>
      <w:bookmarkEnd w:id="6"/>
      <w:bookmarkEnd w:id="7"/>
      <w:r w:rsidR="00D662F1" w:rsidRPr="00921F0C">
        <w:rPr>
          <w:bCs/>
        </w:rPr>
        <w:t xml:space="preserve"> лесничества</w:t>
      </w:r>
      <w:bookmarkEnd w:id="11"/>
      <w:bookmarkEnd w:id="12"/>
    </w:p>
    <w:p w:rsidR="00C5602C" w:rsidRPr="009768EC" w:rsidRDefault="005900DD" w:rsidP="009768EC">
      <w:pPr>
        <w:pStyle w:val="3"/>
        <w:jc w:val="center"/>
        <w:rPr>
          <w:b/>
          <w:bCs/>
        </w:rPr>
      </w:pPr>
      <w:bookmarkStart w:id="13" w:name="_Toc480818468"/>
      <w:bookmarkStart w:id="14" w:name="_Toc144214197"/>
      <w:r w:rsidRPr="009768EC">
        <w:rPr>
          <w:b/>
          <w:bCs/>
        </w:rPr>
        <w:t>1.1.</w:t>
      </w:r>
      <w:r w:rsidR="00A5624C" w:rsidRPr="009768EC">
        <w:rPr>
          <w:b/>
          <w:bCs/>
        </w:rPr>
        <w:t>1</w:t>
      </w:r>
      <w:r w:rsidR="002F0B5D" w:rsidRPr="009768EC">
        <w:rPr>
          <w:b/>
          <w:bCs/>
        </w:rPr>
        <w:t>.</w:t>
      </w:r>
      <w:r w:rsidRPr="009768EC">
        <w:rPr>
          <w:b/>
          <w:bCs/>
        </w:rPr>
        <w:t xml:space="preserve"> </w:t>
      </w:r>
      <w:r w:rsidR="00C5602C" w:rsidRPr="009768EC">
        <w:rPr>
          <w:b/>
          <w:bCs/>
        </w:rPr>
        <w:t>Наименование и местоположение лесничества</w:t>
      </w:r>
      <w:bookmarkEnd w:id="14"/>
    </w:p>
    <w:p w:rsidR="00C5602C" w:rsidRPr="00621CEC" w:rsidRDefault="000C6CAF" w:rsidP="00C5602C">
      <w:pPr>
        <w:pStyle w:val="22"/>
        <w:ind w:firstLine="709"/>
        <w:jc w:val="both"/>
      </w:pPr>
      <w:r w:rsidRPr="00621CEC">
        <w:t>Кингисеппское</w:t>
      </w:r>
      <w:r w:rsidR="00C5602C" w:rsidRPr="00621CEC">
        <w:t xml:space="preserve"> лесничество Комитета по природным ресурсам </w:t>
      </w:r>
      <w:r w:rsidR="00C5602C" w:rsidRPr="00621CEC">
        <w:rPr>
          <w:bCs/>
        </w:rPr>
        <w:t xml:space="preserve">Ленинградской области </w:t>
      </w:r>
      <w:r w:rsidR="00C5602C" w:rsidRPr="00621CEC">
        <w:t>(далее – лесничество) расположено в</w:t>
      </w:r>
      <w:r w:rsidR="009335CC" w:rsidRPr="00621CEC">
        <w:t xml:space="preserve"> </w:t>
      </w:r>
      <w:r w:rsidR="00C5602C" w:rsidRPr="00621CEC">
        <w:t xml:space="preserve">юго-западной части Ленинградской области на территории муниципального образования </w:t>
      </w:r>
      <w:r w:rsidRPr="00621CEC">
        <w:t>Кингисеппский</w:t>
      </w:r>
      <w:r w:rsidR="00C5602C" w:rsidRPr="00621CEC">
        <w:t xml:space="preserve"> муниципальный район.</w:t>
      </w:r>
    </w:p>
    <w:p w:rsidR="009335CC" w:rsidRPr="00621CEC" w:rsidRDefault="00C5602C" w:rsidP="00C5602C">
      <w:pPr>
        <w:spacing w:line="360" w:lineRule="auto"/>
        <w:ind w:firstLine="709"/>
      </w:pPr>
      <w:r w:rsidRPr="00621CEC">
        <w:t>Почтовый адрес: 188300, Россия, Ленинградская обл.,</w:t>
      </w:r>
    </w:p>
    <w:p w:rsidR="009335CC" w:rsidRPr="00621CEC" w:rsidRDefault="00C5602C" w:rsidP="00C5602C">
      <w:pPr>
        <w:spacing w:line="360" w:lineRule="auto"/>
        <w:ind w:firstLine="709"/>
      </w:pPr>
      <w:r w:rsidRPr="00621CEC">
        <w:t xml:space="preserve"> г. Гатчина, Красносельское шоссе, д.6. </w:t>
      </w:r>
    </w:p>
    <w:p w:rsidR="00C5602C" w:rsidRPr="008A2A84" w:rsidRDefault="00C5602C" w:rsidP="00C5602C">
      <w:pPr>
        <w:spacing w:line="360" w:lineRule="auto"/>
        <w:ind w:firstLine="709"/>
      </w:pPr>
      <w:r w:rsidRPr="00621CEC">
        <w:t xml:space="preserve"> Телефон/факс: 8 (813-71) 9-39-21.   </w:t>
      </w:r>
      <w:r w:rsidRPr="00621CEC">
        <w:rPr>
          <w:lang w:val="en-US"/>
        </w:rPr>
        <w:t>E</w:t>
      </w:r>
      <w:r w:rsidRPr="008A2A84">
        <w:t>-</w:t>
      </w:r>
      <w:r w:rsidRPr="00621CEC">
        <w:rPr>
          <w:lang w:val="en-US"/>
        </w:rPr>
        <w:t>mail</w:t>
      </w:r>
      <w:r w:rsidRPr="008A2A84">
        <w:t xml:space="preserve">:  </w:t>
      </w:r>
      <w:hyperlink r:id="rId12" w:history="1">
        <w:r w:rsidRPr="00621CEC">
          <w:rPr>
            <w:rStyle w:val="af4"/>
            <w:color w:val="auto"/>
            <w:lang w:val="en-US"/>
          </w:rPr>
          <w:t>qatchinales</w:t>
        </w:r>
        <w:r w:rsidRPr="008A2A84">
          <w:rPr>
            <w:rStyle w:val="af4"/>
            <w:color w:val="auto"/>
          </w:rPr>
          <w:t>@</w:t>
        </w:r>
        <w:r w:rsidRPr="00621CEC">
          <w:rPr>
            <w:rStyle w:val="af4"/>
            <w:color w:val="auto"/>
            <w:lang w:val="en-US"/>
          </w:rPr>
          <w:t>mail</w:t>
        </w:r>
        <w:r w:rsidRPr="008A2A84">
          <w:rPr>
            <w:rStyle w:val="af4"/>
            <w:color w:val="auto"/>
          </w:rPr>
          <w:t>.</w:t>
        </w:r>
        <w:r w:rsidRPr="00621CEC">
          <w:rPr>
            <w:rStyle w:val="af4"/>
            <w:color w:val="auto"/>
            <w:lang w:val="en-US"/>
          </w:rPr>
          <w:t>ru</w:t>
        </w:r>
      </w:hyperlink>
    </w:p>
    <w:p w:rsidR="00E43E9D" w:rsidRPr="008A2A84" w:rsidRDefault="005900DD" w:rsidP="00D813A5">
      <w:r w:rsidRPr="008A2A84">
        <w:rPr>
          <w:b/>
          <w:bCs/>
        </w:rPr>
        <w:t xml:space="preserve"> </w:t>
      </w:r>
      <w:bookmarkEnd w:id="13"/>
    </w:p>
    <w:p w:rsidR="00EE378C" w:rsidRPr="009768EC" w:rsidRDefault="00E03303" w:rsidP="009768EC">
      <w:pPr>
        <w:pStyle w:val="3"/>
        <w:jc w:val="center"/>
        <w:rPr>
          <w:b/>
          <w:bCs/>
        </w:rPr>
      </w:pPr>
      <w:bookmarkStart w:id="15" w:name="_Toc480818467"/>
      <w:bookmarkStart w:id="16" w:name="_Toc144214198"/>
      <w:r w:rsidRPr="008A2A84">
        <w:rPr>
          <w:b/>
          <w:bCs/>
        </w:rPr>
        <w:t>1.1.</w:t>
      </w:r>
      <w:r w:rsidR="00A5624C" w:rsidRPr="008A2A84">
        <w:rPr>
          <w:b/>
          <w:bCs/>
        </w:rPr>
        <w:t>2</w:t>
      </w:r>
      <w:r w:rsidRPr="008A2A84">
        <w:rPr>
          <w:b/>
          <w:bCs/>
        </w:rPr>
        <w:t xml:space="preserve">. </w:t>
      </w:r>
      <w:bookmarkEnd w:id="15"/>
      <w:r w:rsidR="00C5602C" w:rsidRPr="009335CC">
        <w:rPr>
          <w:b/>
          <w:bCs/>
        </w:rPr>
        <w:t xml:space="preserve">Общая </w:t>
      </w:r>
      <w:r w:rsidR="00C5602C" w:rsidRPr="009768EC">
        <w:rPr>
          <w:b/>
          <w:bCs/>
        </w:rPr>
        <w:t>площадь лесничества и участковых лесничеств.</w:t>
      </w:r>
      <w:bookmarkEnd w:id="16"/>
    </w:p>
    <w:p w:rsidR="00C5602C" w:rsidRPr="009335CC" w:rsidRDefault="00C5602C" w:rsidP="009335CC">
      <w:pPr>
        <w:jc w:val="center"/>
        <w:rPr>
          <w:b/>
          <w:bCs/>
        </w:rPr>
      </w:pPr>
      <w:r w:rsidRPr="009335CC">
        <w:rPr>
          <w:b/>
          <w:bCs/>
        </w:rPr>
        <w:t>Распределение территории лесничества по муниципальным образованиям</w:t>
      </w:r>
    </w:p>
    <w:p w:rsidR="00D813A5" w:rsidRPr="00921F0C" w:rsidRDefault="00D813A5" w:rsidP="00D813A5">
      <w:pPr>
        <w:pStyle w:val="a3"/>
        <w:spacing w:line="360" w:lineRule="auto"/>
        <w:ind w:firstLine="709"/>
        <w:jc w:val="both"/>
      </w:pPr>
      <w:r w:rsidRPr="00921F0C">
        <w:t xml:space="preserve">В соответствии с приказом Рослесхоза от 17 октября </w:t>
      </w:r>
      <w:smartTag w:uri="urn:schemas-microsoft-com:office:smarttags" w:element="metricconverter">
        <w:smartTagPr>
          <w:attr w:name="ProductID" w:val="2008 г"/>
        </w:smartTagPr>
        <w:r w:rsidRPr="00921F0C">
          <w:t>2008 г</w:t>
        </w:r>
      </w:smartTag>
      <w:r w:rsidRPr="00921F0C">
        <w:t xml:space="preserve">. № 319 «Об определении количества лесничеств на территории Ленинградской области и установлении их границ» в состав лесничества включены </w:t>
      </w:r>
      <w:r w:rsidR="00A8478C">
        <w:t>10</w:t>
      </w:r>
      <w:r w:rsidR="00EE378C" w:rsidRPr="00EE378C">
        <w:t xml:space="preserve"> </w:t>
      </w:r>
      <w:r w:rsidR="00EE378C" w:rsidRPr="00921F0C">
        <w:t>участковых лесничеств.</w:t>
      </w:r>
      <w:r w:rsidRPr="00921F0C">
        <w:rPr>
          <w:spacing w:val="-6"/>
        </w:rPr>
        <w:t xml:space="preserve"> </w:t>
      </w:r>
    </w:p>
    <w:p w:rsidR="00D813A5" w:rsidRPr="00621CEC" w:rsidRDefault="00D813A5" w:rsidP="00D813A5">
      <w:pPr>
        <w:pStyle w:val="a3"/>
        <w:spacing w:line="360" w:lineRule="auto"/>
        <w:ind w:firstLine="709"/>
        <w:jc w:val="both"/>
      </w:pPr>
      <w:r w:rsidRPr="00921F0C">
        <w:t xml:space="preserve">Общая площадь лесничествапо </w:t>
      </w:r>
      <w:r w:rsidRPr="00621CEC">
        <w:t>состоянию на 01.01.202</w:t>
      </w:r>
      <w:r w:rsidR="009335CC" w:rsidRPr="00621CEC">
        <w:t>3</w:t>
      </w:r>
      <w:r w:rsidRPr="00621CEC">
        <w:t xml:space="preserve"> составляет </w:t>
      </w:r>
      <w:r w:rsidR="000F38B6" w:rsidRPr="00621CEC">
        <w:t xml:space="preserve">198094 </w:t>
      </w:r>
      <w:r w:rsidRPr="00621CEC">
        <w:t xml:space="preserve">га. </w:t>
      </w:r>
    </w:p>
    <w:p w:rsidR="00D813A5" w:rsidRPr="00921F0C" w:rsidRDefault="00D813A5" w:rsidP="00D813A5">
      <w:pPr>
        <w:pStyle w:val="a3"/>
        <w:spacing w:line="360" w:lineRule="auto"/>
        <w:ind w:firstLine="709"/>
        <w:jc w:val="both"/>
      </w:pPr>
      <w:r w:rsidRPr="00921F0C">
        <w:t>По мере постановки земель лесного фонда на кадастровый учет, регистрации права собственности на земли лесного фонда и внесения изменений в государственный лесной реестр, площадь лесничества, участковых лесничеств, их распределения по целевому назначению и категориям земель может меняться.</w:t>
      </w:r>
    </w:p>
    <w:p w:rsidR="00E43E9D" w:rsidRDefault="00E43E9D" w:rsidP="005C41D7">
      <w:pPr>
        <w:pStyle w:val="a3"/>
        <w:spacing w:line="360" w:lineRule="auto"/>
        <w:ind w:firstLine="709"/>
        <w:jc w:val="both"/>
        <w:rPr>
          <w:lang w:val="en-US"/>
        </w:rPr>
      </w:pPr>
      <w:r w:rsidRPr="00921F0C">
        <w:t>Таблица 1</w:t>
      </w:r>
      <w:r w:rsidR="00C96DE7" w:rsidRPr="00921F0C">
        <w:t>.</w:t>
      </w:r>
      <w:r w:rsidRPr="00921F0C">
        <w:t>1</w:t>
      </w:r>
      <w:r w:rsidR="002E5C5A" w:rsidRPr="00921F0C">
        <w:rPr>
          <w:lang w:val="en-US"/>
        </w:rPr>
        <w:t>(</w:t>
      </w:r>
      <w:r w:rsidR="00E03303" w:rsidRPr="00921F0C">
        <w:t>1)</w:t>
      </w:r>
      <w:r w:rsidR="00E03303" w:rsidRPr="00921F0C">
        <w:rPr>
          <w:vertAlign w:val="superscript"/>
        </w:rPr>
        <w:t xml:space="preserve"> *</w:t>
      </w:r>
      <w:r w:rsidRPr="00921F0C">
        <w:t xml:space="preserve"> </w:t>
      </w:r>
      <w:r w:rsidR="00921F0C" w:rsidRPr="00921F0C">
        <w:t>– Структура</w:t>
      </w:r>
      <w:r w:rsidRPr="00921F0C">
        <w:t xml:space="preserve"> лес</w:t>
      </w:r>
      <w:r w:rsidR="00235993" w:rsidRPr="00921F0C">
        <w:t>ничества</w:t>
      </w:r>
      <w:r w:rsidR="00AF240A">
        <w:rPr>
          <w:lang w:val="en-US"/>
        </w:rPr>
        <w:t xml:space="preserve">  </w:t>
      </w:r>
    </w:p>
    <w:tbl>
      <w:tblPr>
        <w:tblW w:w="887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21"/>
        <w:gridCol w:w="3094"/>
        <w:gridCol w:w="2675"/>
        <w:gridCol w:w="2484"/>
      </w:tblGrid>
      <w:tr w:rsidR="00F91587" w:rsidRPr="00621CEC" w:rsidTr="00621CEC">
        <w:trPr>
          <w:cantSplit/>
          <w:trHeight w:val="19"/>
        </w:trPr>
        <w:tc>
          <w:tcPr>
            <w:tcW w:w="621" w:type="dxa"/>
          </w:tcPr>
          <w:p w:rsidR="00A8478C" w:rsidRPr="00621CEC" w:rsidRDefault="00A8478C" w:rsidP="00C014F8">
            <w:pPr>
              <w:jc w:val="center"/>
              <w:rPr>
                <w:rFonts w:eastAsia="Times New Roman"/>
                <w:sz w:val="22"/>
                <w:szCs w:val="22"/>
              </w:rPr>
            </w:pPr>
            <w:r w:rsidRPr="00621CEC">
              <w:rPr>
                <w:rFonts w:eastAsia="Times New Roman"/>
                <w:sz w:val="22"/>
                <w:szCs w:val="22"/>
              </w:rPr>
              <w:t>№ пп код</w:t>
            </w:r>
          </w:p>
        </w:tc>
        <w:tc>
          <w:tcPr>
            <w:tcW w:w="3094" w:type="dxa"/>
          </w:tcPr>
          <w:p w:rsidR="00A8478C" w:rsidRPr="00621CEC" w:rsidRDefault="00A8478C" w:rsidP="00C014F8">
            <w:pPr>
              <w:jc w:val="center"/>
              <w:rPr>
                <w:sz w:val="22"/>
                <w:szCs w:val="22"/>
              </w:rPr>
            </w:pPr>
            <w:r w:rsidRPr="00621CEC">
              <w:rPr>
                <w:rFonts w:eastAsia="Times New Roman"/>
                <w:sz w:val="22"/>
                <w:szCs w:val="22"/>
              </w:rPr>
              <w:t>Наименование участковых</w:t>
            </w:r>
            <w:r w:rsidRPr="00621CEC">
              <w:rPr>
                <w:rFonts w:eastAsia="Times New Roman"/>
                <w:sz w:val="22"/>
                <w:szCs w:val="22"/>
              </w:rPr>
              <w:br/>
              <w:t xml:space="preserve"> лесничеств</w:t>
            </w:r>
          </w:p>
        </w:tc>
        <w:tc>
          <w:tcPr>
            <w:tcW w:w="2675" w:type="dxa"/>
            <w:shd w:val="clear" w:color="auto" w:fill="auto"/>
          </w:tcPr>
          <w:p w:rsidR="00621CEC" w:rsidRPr="00621CEC" w:rsidRDefault="00A8478C" w:rsidP="000F38B6">
            <w:pPr>
              <w:jc w:val="center"/>
              <w:rPr>
                <w:sz w:val="22"/>
                <w:szCs w:val="22"/>
              </w:rPr>
            </w:pPr>
            <w:r w:rsidRPr="00621CEC">
              <w:rPr>
                <w:sz w:val="22"/>
                <w:szCs w:val="22"/>
              </w:rPr>
              <w:t>Административный район</w:t>
            </w:r>
          </w:p>
          <w:p w:rsidR="00A8478C" w:rsidRPr="00621CEC" w:rsidRDefault="00A8478C" w:rsidP="000F38B6">
            <w:pPr>
              <w:jc w:val="center"/>
              <w:rPr>
                <w:sz w:val="22"/>
                <w:szCs w:val="22"/>
              </w:rPr>
            </w:pPr>
            <w:r w:rsidRPr="00621CEC">
              <w:rPr>
                <w:sz w:val="22"/>
                <w:szCs w:val="22"/>
              </w:rPr>
              <w:t xml:space="preserve"> (муниципальное образование)</w:t>
            </w:r>
          </w:p>
        </w:tc>
        <w:tc>
          <w:tcPr>
            <w:tcW w:w="2484" w:type="dxa"/>
            <w:vAlign w:val="center"/>
          </w:tcPr>
          <w:p w:rsidR="00A8478C" w:rsidRPr="00621CEC" w:rsidRDefault="00A8478C" w:rsidP="00C014F8">
            <w:pPr>
              <w:jc w:val="center"/>
              <w:rPr>
                <w:sz w:val="22"/>
                <w:szCs w:val="22"/>
              </w:rPr>
            </w:pPr>
            <w:r w:rsidRPr="00621CEC">
              <w:rPr>
                <w:rFonts w:eastAsia="Times New Roman"/>
                <w:sz w:val="22"/>
                <w:szCs w:val="22"/>
              </w:rPr>
              <w:t>Общая</w:t>
            </w:r>
            <w:r w:rsidRPr="00621CEC">
              <w:rPr>
                <w:rFonts w:eastAsia="Times New Roman"/>
                <w:sz w:val="22"/>
                <w:szCs w:val="22"/>
              </w:rPr>
              <w:br/>
              <w:t xml:space="preserve"> площадь, га</w:t>
            </w:r>
            <w:r w:rsidRPr="00621CEC">
              <w:rPr>
                <w:sz w:val="22"/>
                <w:szCs w:val="22"/>
              </w:rPr>
              <w:t xml:space="preserve"> 1</w:t>
            </w:r>
          </w:p>
        </w:tc>
      </w:tr>
      <w:tr w:rsidR="00F91587" w:rsidRPr="00621CEC" w:rsidTr="00621CEC">
        <w:trPr>
          <w:cantSplit/>
          <w:trHeight w:val="19"/>
        </w:trPr>
        <w:tc>
          <w:tcPr>
            <w:tcW w:w="621" w:type="dxa"/>
          </w:tcPr>
          <w:p w:rsidR="00527E51" w:rsidRPr="00621CEC" w:rsidRDefault="00527E51" w:rsidP="00C014F8">
            <w:pPr>
              <w:jc w:val="center"/>
              <w:rPr>
                <w:rFonts w:eastAsia="Times New Roman"/>
                <w:sz w:val="22"/>
                <w:szCs w:val="22"/>
              </w:rPr>
            </w:pPr>
            <w:r w:rsidRPr="00621CEC">
              <w:rPr>
                <w:rFonts w:eastAsia="Times New Roman"/>
                <w:sz w:val="22"/>
                <w:szCs w:val="22"/>
              </w:rPr>
              <w:t>1</w:t>
            </w:r>
          </w:p>
        </w:tc>
        <w:tc>
          <w:tcPr>
            <w:tcW w:w="3094" w:type="dxa"/>
          </w:tcPr>
          <w:p w:rsidR="00527E51" w:rsidRPr="00621CEC" w:rsidRDefault="00527E51" w:rsidP="00C014F8">
            <w:pPr>
              <w:jc w:val="center"/>
              <w:rPr>
                <w:rFonts w:eastAsia="Times New Roman"/>
                <w:sz w:val="22"/>
                <w:szCs w:val="22"/>
              </w:rPr>
            </w:pPr>
            <w:r w:rsidRPr="00621CEC">
              <w:rPr>
                <w:rFonts w:eastAsia="Times New Roman"/>
                <w:sz w:val="22"/>
                <w:szCs w:val="22"/>
              </w:rPr>
              <w:t>2</w:t>
            </w:r>
          </w:p>
        </w:tc>
        <w:tc>
          <w:tcPr>
            <w:tcW w:w="2675" w:type="dxa"/>
            <w:shd w:val="clear" w:color="auto" w:fill="auto"/>
          </w:tcPr>
          <w:p w:rsidR="00527E51" w:rsidRPr="00621CEC" w:rsidRDefault="00527E51" w:rsidP="000F38B6">
            <w:pPr>
              <w:jc w:val="center"/>
              <w:rPr>
                <w:sz w:val="22"/>
                <w:szCs w:val="22"/>
              </w:rPr>
            </w:pPr>
            <w:r w:rsidRPr="00621CEC">
              <w:rPr>
                <w:sz w:val="22"/>
                <w:szCs w:val="22"/>
              </w:rPr>
              <w:t>3</w:t>
            </w:r>
          </w:p>
        </w:tc>
        <w:tc>
          <w:tcPr>
            <w:tcW w:w="2484" w:type="dxa"/>
            <w:vAlign w:val="center"/>
          </w:tcPr>
          <w:p w:rsidR="00527E51" w:rsidRPr="00621CEC" w:rsidRDefault="00527E51" w:rsidP="00C014F8">
            <w:pPr>
              <w:jc w:val="center"/>
              <w:rPr>
                <w:rFonts w:eastAsia="Times New Roman"/>
                <w:sz w:val="22"/>
                <w:szCs w:val="22"/>
              </w:rPr>
            </w:pPr>
            <w:r w:rsidRPr="00621CEC">
              <w:rPr>
                <w:rFonts w:eastAsia="Times New Roman"/>
                <w:sz w:val="22"/>
                <w:szCs w:val="22"/>
              </w:rPr>
              <w:t>4</w:t>
            </w:r>
          </w:p>
        </w:tc>
      </w:tr>
      <w:tr w:rsidR="00F91587" w:rsidRPr="00621CEC" w:rsidTr="00621CEC">
        <w:trPr>
          <w:cantSplit/>
          <w:trHeight w:val="19"/>
        </w:trPr>
        <w:tc>
          <w:tcPr>
            <w:tcW w:w="621" w:type="dxa"/>
          </w:tcPr>
          <w:p w:rsidR="00621CEC" w:rsidRPr="00621CEC" w:rsidRDefault="00621CEC" w:rsidP="00A8478C">
            <w:pPr>
              <w:jc w:val="center"/>
              <w:rPr>
                <w:sz w:val="22"/>
                <w:szCs w:val="22"/>
              </w:rPr>
            </w:pPr>
            <w:r w:rsidRPr="00621CEC">
              <w:rPr>
                <w:sz w:val="22"/>
                <w:szCs w:val="22"/>
              </w:rPr>
              <w:t>1</w:t>
            </w:r>
          </w:p>
        </w:tc>
        <w:tc>
          <w:tcPr>
            <w:tcW w:w="3094" w:type="dxa"/>
            <w:vAlign w:val="center"/>
          </w:tcPr>
          <w:p w:rsidR="00621CEC" w:rsidRPr="00621CEC" w:rsidRDefault="00621CEC" w:rsidP="000F38B6">
            <w:pPr>
              <w:rPr>
                <w:sz w:val="22"/>
                <w:szCs w:val="22"/>
              </w:rPr>
            </w:pPr>
            <w:r w:rsidRPr="00621CEC">
              <w:rPr>
                <w:sz w:val="22"/>
                <w:szCs w:val="22"/>
              </w:rPr>
              <w:t>Александровское</w:t>
            </w:r>
          </w:p>
        </w:tc>
        <w:tc>
          <w:tcPr>
            <w:tcW w:w="2675" w:type="dxa"/>
            <w:vMerge w:val="restart"/>
            <w:shd w:val="clear" w:color="auto" w:fill="auto"/>
            <w:vAlign w:val="center"/>
          </w:tcPr>
          <w:p w:rsidR="00621CEC" w:rsidRPr="00621CEC" w:rsidRDefault="00621CEC" w:rsidP="00621CEC">
            <w:pPr>
              <w:jc w:val="center"/>
              <w:rPr>
                <w:bCs/>
                <w:sz w:val="22"/>
                <w:szCs w:val="22"/>
              </w:rPr>
            </w:pPr>
            <w:r w:rsidRPr="00621CEC">
              <w:rPr>
                <w:bCs/>
                <w:sz w:val="22"/>
                <w:szCs w:val="22"/>
              </w:rPr>
              <w:t xml:space="preserve">Кингисеппский </w:t>
            </w:r>
          </w:p>
          <w:p w:rsidR="00621CEC" w:rsidRPr="00621CEC" w:rsidRDefault="00621CEC" w:rsidP="00621CEC">
            <w:pPr>
              <w:jc w:val="center"/>
              <w:rPr>
                <w:bCs/>
                <w:sz w:val="22"/>
                <w:szCs w:val="22"/>
              </w:rPr>
            </w:pPr>
            <w:r w:rsidRPr="00621CEC">
              <w:rPr>
                <w:bCs/>
                <w:sz w:val="22"/>
                <w:szCs w:val="22"/>
              </w:rPr>
              <w:t xml:space="preserve">муниципальный </w:t>
            </w:r>
          </w:p>
          <w:p w:rsidR="00621CEC" w:rsidRPr="00621CEC" w:rsidRDefault="00621CEC" w:rsidP="00621CEC">
            <w:pPr>
              <w:jc w:val="center"/>
              <w:rPr>
                <w:bCs/>
                <w:sz w:val="22"/>
                <w:szCs w:val="22"/>
              </w:rPr>
            </w:pPr>
            <w:r w:rsidRPr="00621CEC">
              <w:rPr>
                <w:bCs/>
                <w:sz w:val="22"/>
                <w:szCs w:val="22"/>
              </w:rPr>
              <w:t>район</w:t>
            </w:r>
          </w:p>
          <w:p w:rsidR="00621CEC" w:rsidRPr="00621CEC" w:rsidRDefault="00621CEC" w:rsidP="000F38B6">
            <w:pPr>
              <w:jc w:val="center"/>
              <w:rPr>
                <w:sz w:val="22"/>
                <w:szCs w:val="22"/>
              </w:rPr>
            </w:pPr>
          </w:p>
        </w:tc>
        <w:tc>
          <w:tcPr>
            <w:tcW w:w="2484" w:type="dxa"/>
            <w:vAlign w:val="bottom"/>
          </w:tcPr>
          <w:p w:rsidR="00621CEC" w:rsidRPr="00621CEC" w:rsidRDefault="00621CEC" w:rsidP="000F38B6">
            <w:pPr>
              <w:jc w:val="center"/>
              <w:rPr>
                <w:sz w:val="22"/>
                <w:szCs w:val="22"/>
              </w:rPr>
            </w:pPr>
            <w:r w:rsidRPr="00621CEC">
              <w:rPr>
                <w:sz w:val="22"/>
                <w:szCs w:val="22"/>
              </w:rPr>
              <w:t>12637</w:t>
            </w:r>
          </w:p>
        </w:tc>
      </w:tr>
      <w:tr w:rsidR="00F91587" w:rsidRPr="00621CEC" w:rsidTr="00621CEC">
        <w:trPr>
          <w:cantSplit/>
          <w:trHeight w:val="19"/>
        </w:trPr>
        <w:tc>
          <w:tcPr>
            <w:tcW w:w="621" w:type="dxa"/>
          </w:tcPr>
          <w:p w:rsidR="00621CEC" w:rsidRPr="00621CEC" w:rsidRDefault="00621CEC" w:rsidP="00A8478C">
            <w:pPr>
              <w:jc w:val="center"/>
              <w:rPr>
                <w:sz w:val="22"/>
                <w:szCs w:val="22"/>
              </w:rPr>
            </w:pPr>
            <w:r w:rsidRPr="00621CEC">
              <w:rPr>
                <w:sz w:val="22"/>
                <w:szCs w:val="22"/>
              </w:rPr>
              <w:t>2</w:t>
            </w:r>
          </w:p>
        </w:tc>
        <w:tc>
          <w:tcPr>
            <w:tcW w:w="3094" w:type="dxa"/>
            <w:vAlign w:val="center"/>
          </w:tcPr>
          <w:p w:rsidR="00621CEC" w:rsidRPr="00621CEC" w:rsidRDefault="00621CEC" w:rsidP="000F38B6">
            <w:pPr>
              <w:rPr>
                <w:sz w:val="22"/>
                <w:szCs w:val="22"/>
              </w:rPr>
            </w:pPr>
            <w:r w:rsidRPr="00621CEC">
              <w:rPr>
                <w:sz w:val="22"/>
                <w:szCs w:val="22"/>
              </w:rPr>
              <w:t>Георгиевское</w:t>
            </w:r>
          </w:p>
        </w:tc>
        <w:tc>
          <w:tcPr>
            <w:tcW w:w="2675" w:type="dxa"/>
            <w:vMerge/>
            <w:shd w:val="clear" w:color="auto" w:fill="auto"/>
          </w:tcPr>
          <w:p w:rsidR="00621CEC" w:rsidRPr="00621CEC" w:rsidRDefault="00621CEC" w:rsidP="000F38B6">
            <w:pPr>
              <w:jc w:val="center"/>
              <w:rPr>
                <w:sz w:val="22"/>
                <w:szCs w:val="22"/>
              </w:rPr>
            </w:pPr>
          </w:p>
        </w:tc>
        <w:tc>
          <w:tcPr>
            <w:tcW w:w="2484" w:type="dxa"/>
            <w:vAlign w:val="bottom"/>
          </w:tcPr>
          <w:p w:rsidR="00621CEC" w:rsidRPr="00621CEC" w:rsidRDefault="00621CEC" w:rsidP="000F38B6">
            <w:pPr>
              <w:jc w:val="center"/>
              <w:rPr>
                <w:sz w:val="22"/>
                <w:szCs w:val="22"/>
              </w:rPr>
            </w:pPr>
            <w:r w:rsidRPr="00621CEC">
              <w:rPr>
                <w:sz w:val="22"/>
                <w:szCs w:val="22"/>
              </w:rPr>
              <w:t>27567</w:t>
            </w:r>
          </w:p>
        </w:tc>
      </w:tr>
      <w:tr w:rsidR="00F91587" w:rsidRPr="00621CEC" w:rsidTr="00621CEC">
        <w:trPr>
          <w:cantSplit/>
          <w:trHeight w:val="19"/>
        </w:trPr>
        <w:tc>
          <w:tcPr>
            <w:tcW w:w="621" w:type="dxa"/>
          </w:tcPr>
          <w:p w:rsidR="00621CEC" w:rsidRPr="00621CEC" w:rsidRDefault="00621CEC" w:rsidP="00A8478C">
            <w:pPr>
              <w:jc w:val="center"/>
              <w:rPr>
                <w:sz w:val="22"/>
                <w:szCs w:val="22"/>
              </w:rPr>
            </w:pPr>
            <w:r w:rsidRPr="00621CEC">
              <w:rPr>
                <w:sz w:val="22"/>
                <w:szCs w:val="22"/>
              </w:rPr>
              <w:t>3</w:t>
            </w:r>
          </w:p>
        </w:tc>
        <w:tc>
          <w:tcPr>
            <w:tcW w:w="3094" w:type="dxa"/>
            <w:vAlign w:val="center"/>
          </w:tcPr>
          <w:p w:rsidR="00621CEC" w:rsidRPr="00621CEC" w:rsidRDefault="00621CEC" w:rsidP="000F38B6">
            <w:pPr>
              <w:rPr>
                <w:sz w:val="22"/>
                <w:szCs w:val="22"/>
              </w:rPr>
            </w:pPr>
            <w:r w:rsidRPr="00621CEC">
              <w:rPr>
                <w:sz w:val="22"/>
                <w:szCs w:val="22"/>
              </w:rPr>
              <w:t>Ивангородское</w:t>
            </w:r>
          </w:p>
        </w:tc>
        <w:tc>
          <w:tcPr>
            <w:tcW w:w="2675" w:type="dxa"/>
            <w:vMerge/>
            <w:shd w:val="clear" w:color="auto" w:fill="auto"/>
          </w:tcPr>
          <w:p w:rsidR="00621CEC" w:rsidRPr="00621CEC" w:rsidRDefault="00621CEC" w:rsidP="000F38B6">
            <w:pPr>
              <w:jc w:val="center"/>
              <w:rPr>
                <w:sz w:val="22"/>
                <w:szCs w:val="22"/>
              </w:rPr>
            </w:pPr>
          </w:p>
        </w:tc>
        <w:tc>
          <w:tcPr>
            <w:tcW w:w="2484" w:type="dxa"/>
            <w:vAlign w:val="bottom"/>
          </w:tcPr>
          <w:p w:rsidR="00621CEC" w:rsidRPr="00621CEC" w:rsidRDefault="00621CEC" w:rsidP="000F38B6">
            <w:pPr>
              <w:jc w:val="center"/>
              <w:rPr>
                <w:sz w:val="22"/>
                <w:szCs w:val="22"/>
              </w:rPr>
            </w:pPr>
            <w:r w:rsidRPr="00621CEC">
              <w:rPr>
                <w:sz w:val="22"/>
                <w:szCs w:val="22"/>
              </w:rPr>
              <w:t>19524</w:t>
            </w:r>
          </w:p>
        </w:tc>
      </w:tr>
      <w:tr w:rsidR="00F91587" w:rsidRPr="00621CEC" w:rsidTr="00621CEC">
        <w:trPr>
          <w:cantSplit/>
          <w:trHeight w:val="19"/>
        </w:trPr>
        <w:tc>
          <w:tcPr>
            <w:tcW w:w="621" w:type="dxa"/>
          </w:tcPr>
          <w:p w:rsidR="00621CEC" w:rsidRPr="00621CEC" w:rsidRDefault="00621CEC" w:rsidP="00A8478C">
            <w:pPr>
              <w:jc w:val="center"/>
              <w:rPr>
                <w:sz w:val="22"/>
                <w:szCs w:val="22"/>
              </w:rPr>
            </w:pPr>
            <w:r w:rsidRPr="00621CEC">
              <w:rPr>
                <w:sz w:val="22"/>
                <w:szCs w:val="22"/>
              </w:rPr>
              <w:t>4</w:t>
            </w:r>
          </w:p>
        </w:tc>
        <w:tc>
          <w:tcPr>
            <w:tcW w:w="3094" w:type="dxa"/>
            <w:vAlign w:val="center"/>
          </w:tcPr>
          <w:p w:rsidR="00621CEC" w:rsidRPr="00621CEC" w:rsidRDefault="00621CEC" w:rsidP="000F38B6">
            <w:pPr>
              <w:rPr>
                <w:sz w:val="22"/>
                <w:szCs w:val="22"/>
              </w:rPr>
            </w:pPr>
            <w:r w:rsidRPr="00621CEC">
              <w:rPr>
                <w:sz w:val="22"/>
                <w:szCs w:val="22"/>
              </w:rPr>
              <w:t>Ивановское</w:t>
            </w:r>
          </w:p>
        </w:tc>
        <w:tc>
          <w:tcPr>
            <w:tcW w:w="2675" w:type="dxa"/>
            <w:vMerge/>
            <w:shd w:val="clear" w:color="auto" w:fill="auto"/>
          </w:tcPr>
          <w:p w:rsidR="00621CEC" w:rsidRPr="00621CEC" w:rsidRDefault="00621CEC" w:rsidP="000F38B6">
            <w:pPr>
              <w:jc w:val="center"/>
              <w:rPr>
                <w:sz w:val="22"/>
                <w:szCs w:val="22"/>
              </w:rPr>
            </w:pPr>
          </w:p>
        </w:tc>
        <w:tc>
          <w:tcPr>
            <w:tcW w:w="2484" w:type="dxa"/>
            <w:vAlign w:val="bottom"/>
          </w:tcPr>
          <w:p w:rsidR="00621CEC" w:rsidRPr="00621CEC" w:rsidRDefault="00621CEC" w:rsidP="000F38B6">
            <w:pPr>
              <w:jc w:val="center"/>
              <w:rPr>
                <w:sz w:val="22"/>
                <w:szCs w:val="22"/>
              </w:rPr>
            </w:pPr>
            <w:r w:rsidRPr="00621CEC">
              <w:rPr>
                <w:sz w:val="22"/>
                <w:szCs w:val="22"/>
              </w:rPr>
              <w:t>20959</w:t>
            </w:r>
          </w:p>
        </w:tc>
      </w:tr>
      <w:tr w:rsidR="00F91587" w:rsidRPr="00621CEC" w:rsidTr="00621CEC">
        <w:trPr>
          <w:cantSplit/>
          <w:trHeight w:val="19"/>
        </w:trPr>
        <w:tc>
          <w:tcPr>
            <w:tcW w:w="621" w:type="dxa"/>
          </w:tcPr>
          <w:p w:rsidR="00621CEC" w:rsidRPr="00621CEC" w:rsidRDefault="00621CEC" w:rsidP="00A8478C">
            <w:pPr>
              <w:jc w:val="center"/>
              <w:rPr>
                <w:sz w:val="22"/>
                <w:szCs w:val="22"/>
              </w:rPr>
            </w:pPr>
            <w:r w:rsidRPr="00621CEC">
              <w:rPr>
                <w:sz w:val="22"/>
                <w:szCs w:val="22"/>
              </w:rPr>
              <w:t>5</w:t>
            </w:r>
          </w:p>
        </w:tc>
        <w:tc>
          <w:tcPr>
            <w:tcW w:w="3094" w:type="dxa"/>
            <w:vAlign w:val="center"/>
          </w:tcPr>
          <w:p w:rsidR="00621CEC" w:rsidRPr="00621CEC" w:rsidRDefault="00621CEC" w:rsidP="000F38B6">
            <w:pPr>
              <w:rPr>
                <w:sz w:val="22"/>
                <w:szCs w:val="22"/>
              </w:rPr>
            </w:pPr>
            <w:r w:rsidRPr="00621CEC">
              <w:rPr>
                <w:sz w:val="22"/>
                <w:szCs w:val="22"/>
              </w:rPr>
              <w:t>Кингисеппское</w:t>
            </w:r>
          </w:p>
        </w:tc>
        <w:tc>
          <w:tcPr>
            <w:tcW w:w="2675" w:type="dxa"/>
            <w:vMerge/>
            <w:shd w:val="clear" w:color="auto" w:fill="auto"/>
          </w:tcPr>
          <w:p w:rsidR="00621CEC" w:rsidRPr="00621CEC" w:rsidRDefault="00621CEC" w:rsidP="000F38B6">
            <w:pPr>
              <w:jc w:val="center"/>
              <w:rPr>
                <w:sz w:val="22"/>
                <w:szCs w:val="22"/>
              </w:rPr>
            </w:pPr>
          </w:p>
        </w:tc>
        <w:tc>
          <w:tcPr>
            <w:tcW w:w="2484" w:type="dxa"/>
            <w:vAlign w:val="bottom"/>
          </w:tcPr>
          <w:p w:rsidR="00621CEC" w:rsidRPr="00621CEC" w:rsidRDefault="00621CEC" w:rsidP="000F38B6">
            <w:pPr>
              <w:jc w:val="center"/>
              <w:rPr>
                <w:sz w:val="22"/>
                <w:szCs w:val="22"/>
              </w:rPr>
            </w:pPr>
            <w:r w:rsidRPr="00621CEC">
              <w:rPr>
                <w:sz w:val="22"/>
                <w:szCs w:val="22"/>
              </w:rPr>
              <w:t>15087</w:t>
            </w:r>
          </w:p>
        </w:tc>
      </w:tr>
      <w:tr w:rsidR="00F91587" w:rsidRPr="00621CEC" w:rsidTr="00621CEC">
        <w:trPr>
          <w:cantSplit/>
          <w:trHeight w:val="19"/>
        </w:trPr>
        <w:tc>
          <w:tcPr>
            <w:tcW w:w="621" w:type="dxa"/>
          </w:tcPr>
          <w:p w:rsidR="00621CEC" w:rsidRPr="00621CEC" w:rsidRDefault="00621CEC" w:rsidP="00A8478C">
            <w:pPr>
              <w:jc w:val="center"/>
              <w:rPr>
                <w:sz w:val="22"/>
                <w:szCs w:val="22"/>
              </w:rPr>
            </w:pPr>
            <w:r w:rsidRPr="00621CEC">
              <w:rPr>
                <w:sz w:val="22"/>
                <w:szCs w:val="22"/>
              </w:rPr>
              <w:t>6</w:t>
            </w:r>
          </w:p>
        </w:tc>
        <w:tc>
          <w:tcPr>
            <w:tcW w:w="3094" w:type="dxa"/>
            <w:vAlign w:val="center"/>
          </w:tcPr>
          <w:p w:rsidR="00621CEC" w:rsidRPr="00621CEC" w:rsidRDefault="00621CEC" w:rsidP="000F38B6">
            <w:pPr>
              <w:rPr>
                <w:sz w:val="22"/>
                <w:szCs w:val="22"/>
              </w:rPr>
            </w:pPr>
            <w:r w:rsidRPr="00621CEC">
              <w:rPr>
                <w:sz w:val="22"/>
                <w:szCs w:val="22"/>
              </w:rPr>
              <w:t>Котельское</w:t>
            </w:r>
          </w:p>
        </w:tc>
        <w:tc>
          <w:tcPr>
            <w:tcW w:w="2675" w:type="dxa"/>
            <w:vMerge/>
            <w:shd w:val="clear" w:color="auto" w:fill="auto"/>
          </w:tcPr>
          <w:p w:rsidR="00621CEC" w:rsidRPr="00621CEC" w:rsidRDefault="00621CEC" w:rsidP="000F38B6">
            <w:pPr>
              <w:jc w:val="center"/>
              <w:rPr>
                <w:sz w:val="22"/>
                <w:szCs w:val="22"/>
              </w:rPr>
            </w:pPr>
          </w:p>
        </w:tc>
        <w:tc>
          <w:tcPr>
            <w:tcW w:w="2484" w:type="dxa"/>
            <w:vAlign w:val="bottom"/>
          </w:tcPr>
          <w:p w:rsidR="00621CEC" w:rsidRPr="00621CEC" w:rsidRDefault="00621CEC" w:rsidP="000F38B6">
            <w:pPr>
              <w:jc w:val="center"/>
              <w:rPr>
                <w:sz w:val="22"/>
                <w:szCs w:val="22"/>
              </w:rPr>
            </w:pPr>
            <w:r w:rsidRPr="00621CEC">
              <w:rPr>
                <w:sz w:val="22"/>
                <w:szCs w:val="22"/>
              </w:rPr>
              <w:t>28704</w:t>
            </w:r>
          </w:p>
        </w:tc>
      </w:tr>
      <w:tr w:rsidR="00F91587" w:rsidRPr="00621CEC" w:rsidTr="00621CEC">
        <w:trPr>
          <w:cantSplit/>
          <w:trHeight w:val="19"/>
        </w:trPr>
        <w:tc>
          <w:tcPr>
            <w:tcW w:w="621" w:type="dxa"/>
          </w:tcPr>
          <w:p w:rsidR="00621CEC" w:rsidRPr="00621CEC" w:rsidRDefault="00621CEC" w:rsidP="00A8478C">
            <w:pPr>
              <w:jc w:val="center"/>
              <w:rPr>
                <w:sz w:val="22"/>
                <w:szCs w:val="22"/>
              </w:rPr>
            </w:pPr>
            <w:r w:rsidRPr="00621CEC">
              <w:rPr>
                <w:sz w:val="22"/>
                <w:szCs w:val="22"/>
              </w:rPr>
              <w:t>7</w:t>
            </w:r>
          </w:p>
        </w:tc>
        <w:tc>
          <w:tcPr>
            <w:tcW w:w="3094" w:type="dxa"/>
            <w:vAlign w:val="center"/>
          </w:tcPr>
          <w:p w:rsidR="00621CEC" w:rsidRPr="00621CEC" w:rsidRDefault="00621CEC" w:rsidP="000F38B6">
            <w:pPr>
              <w:rPr>
                <w:sz w:val="22"/>
                <w:szCs w:val="22"/>
              </w:rPr>
            </w:pPr>
            <w:r w:rsidRPr="00621CEC">
              <w:rPr>
                <w:sz w:val="22"/>
                <w:szCs w:val="22"/>
              </w:rPr>
              <w:t>Приморское</w:t>
            </w:r>
          </w:p>
        </w:tc>
        <w:tc>
          <w:tcPr>
            <w:tcW w:w="2675" w:type="dxa"/>
            <w:vMerge/>
            <w:shd w:val="clear" w:color="auto" w:fill="auto"/>
          </w:tcPr>
          <w:p w:rsidR="00621CEC" w:rsidRPr="00621CEC" w:rsidRDefault="00621CEC" w:rsidP="000F38B6">
            <w:pPr>
              <w:jc w:val="center"/>
              <w:rPr>
                <w:sz w:val="22"/>
                <w:szCs w:val="22"/>
              </w:rPr>
            </w:pPr>
          </w:p>
        </w:tc>
        <w:tc>
          <w:tcPr>
            <w:tcW w:w="2484" w:type="dxa"/>
            <w:vAlign w:val="bottom"/>
          </w:tcPr>
          <w:p w:rsidR="00621CEC" w:rsidRPr="00621CEC" w:rsidRDefault="00621CEC" w:rsidP="000F38B6">
            <w:pPr>
              <w:jc w:val="center"/>
              <w:rPr>
                <w:sz w:val="22"/>
                <w:szCs w:val="22"/>
              </w:rPr>
            </w:pPr>
            <w:r w:rsidRPr="00621CEC">
              <w:rPr>
                <w:sz w:val="22"/>
                <w:szCs w:val="22"/>
              </w:rPr>
              <w:t>10788</w:t>
            </w:r>
          </w:p>
        </w:tc>
      </w:tr>
      <w:tr w:rsidR="00F91587" w:rsidRPr="00621CEC" w:rsidTr="00621CEC">
        <w:trPr>
          <w:cantSplit/>
          <w:trHeight w:val="19"/>
        </w:trPr>
        <w:tc>
          <w:tcPr>
            <w:tcW w:w="621" w:type="dxa"/>
          </w:tcPr>
          <w:p w:rsidR="00621CEC" w:rsidRPr="00621CEC" w:rsidRDefault="00621CEC" w:rsidP="00A8478C">
            <w:pPr>
              <w:jc w:val="center"/>
              <w:rPr>
                <w:sz w:val="22"/>
                <w:szCs w:val="22"/>
              </w:rPr>
            </w:pPr>
            <w:r w:rsidRPr="00621CEC">
              <w:rPr>
                <w:sz w:val="22"/>
                <w:szCs w:val="22"/>
              </w:rPr>
              <w:t>8</w:t>
            </w:r>
          </w:p>
        </w:tc>
        <w:tc>
          <w:tcPr>
            <w:tcW w:w="3094" w:type="dxa"/>
            <w:vAlign w:val="center"/>
          </w:tcPr>
          <w:p w:rsidR="00621CEC" w:rsidRPr="00621CEC" w:rsidRDefault="00621CEC" w:rsidP="000F38B6">
            <w:pPr>
              <w:rPr>
                <w:sz w:val="22"/>
                <w:szCs w:val="22"/>
              </w:rPr>
            </w:pPr>
            <w:r w:rsidRPr="00621CEC">
              <w:rPr>
                <w:sz w:val="22"/>
                <w:szCs w:val="22"/>
              </w:rPr>
              <w:t>Сойкинское</w:t>
            </w:r>
          </w:p>
        </w:tc>
        <w:tc>
          <w:tcPr>
            <w:tcW w:w="2675" w:type="dxa"/>
            <w:vMerge/>
            <w:shd w:val="clear" w:color="auto" w:fill="auto"/>
          </w:tcPr>
          <w:p w:rsidR="00621CEC" w:rsidRPr="00621CEC" w:rsidRDefault="00621CEC" w:rsidP="000F38B6">
            <w:pPr>
              <w:jc w:val="center"/>
              <w:rPr>
                <w:sz w:val="22"/>
                <w:szCs w:val="22"/>
              </w:rPr>
            </w:pPr>
          </w:p>
        </w:tc>
        <w:tc>
          <w:tcPr>
            <w:tcW w:w="2484" w:type="dxa"/>
            <w:vAlign w:val="bottom"/>
          </w:tcPr>
          <w:p w:rsidR="00621CEC" w:rsidRPr="00621CEC" w:rsidRDefault="00621CEC" w:rsidP="000F38B6">
            <w:pPr>
              <w:jc w:val="center"/>
              <w:rPr>
                <w:sz w:val="22"/>
                <w:szCs w:val="22"/>
              </w:rPr>
            </w:pPr>
            <w:r w:rsidRPr="00621CEC">
              <w:rPr>
                <w:sz w:val="22"/>
                <w:szCs w:val="22"/>
              </w:rPr>
              <w:t>18543</w:t>
            </w:r>
          </w:p>
        </w:tc>
      </w:tr>
      <w:tr w:rsidR="00F91587" w:rsidRPr="00621CEC" w:rsidTr="00621CEC">
        <w:trPr>
          <w:cantSplit/>
          <w:trHeight w:val="19"/>
        </w:trPr>
        <w:tc>
          <w:tcPr>
            <w:tcW w:w="621" w:type="dxa"/>
          </w:tcPr>
          <w:p w:rsidR="00621CEC" w:rsidRPr="00621CEC" w:rsidRDefault="00621CEC" w:rsidP="00A8478C">
            <w:pPr>
              <w:jc w:val="center"/>
              <w:rPr>
                <w:sz w:val="22"/>
                <w:szCs w:val="22"/>
              </w:rPr>
            </w:pPr>
            <w:r w:rsidRPr="00621CEC">
              <w:rPr>
                <w:sz w:val="22"/>
                <w:szCs w:val="22"/>
              </w:rPr>
              <w:t>9</w:t>
            </w:r>
          </w:p>
        </w:tc>
        <w:tc>
          <w:tcPr>
            <w:tcW w:w="3094" w:type="dxa"/>
            <w:vAlign w:val="center"/>
          </w:tcPr>
          <w:p w:rsidR="00621CEC" w:rsidRPr="00621CEC" w:rsidRDefault="00621CEC" w:rsidP="000F38B6">
            <w:pPr>
              <w:rPr>
                <w:sz w:val="22"/>
                <w:szCs w:val="22"/>
              </w:rPr>
            </w:pPr>
            <w:r w:rsidRPr="00621CEC">
              <w:rPr>
                <w:sz w:val="22"/>
                <w:szCs w:val="22"/>
              </w:rPr>
              <w:t>Тикописское</w:t>
            </w:r>
          </w:p>
        </w:tc>
        <w:tc>
          <w:tcPr>
            <w:tcW w:w="2675" w:type="dxa"/>
            <w:vMerge/>
            <w:shd w:val="clear" w:color="auto" w:fill="auto"/>
          </w:tcPr>
          <w:p w:rsidR="00621CEC" w:rsidRPr="00621CEC" w:rsidRDefault="00621CEC" w:rsidP="000F38B6">
            <w:pPr>
              <w:jc w:val="center"/>
              <w:rPr>
                <w:sz w:val="22"/>
                <w:szCs w:val="22"/>
              </w:rPr>
            </w:pPr>
          </w:p>
        </w:tc>
        <w:tc>
          <w:tcPr>
            <w:tcW w:w="2484" w:type="dxa"/>
            <w:vAlign w:val="bottom"/>
          </w:tcPr>
          <w:p w:rsidR="00621CEC" w:rsidRPr="00621CEC" w:rsidRDefault="00621CEC" w:rsidP="000F38B6">
            <w:pPr>
              <w:jc w:val="center"/>
              <w:rPr>
                <w:sz w:val="22"/>
                <w:szCs w:val="22"/>
              </w:rPr>
            </w:pPr>
            <w:r w:rsidRPr="00621CEC">
              <w:rPr>
                <w:sz w:val="22"/>
                <w:szCs w:val="22"/>
              </w:rPr>
              <w:t>14227</w:t>
            </w:r>
          </w:p>
        </w:tc>
      </w:tr>
      <w:tr w:rsidR="00F91587" w:rsidRPr="00621CEC" w:rsidTr="00621CEC">
        <w:trPr>
          <w:cantSplit/>
          <w:trHeight w:val="19"/>
        </w:trPr>
        <w:tc>
          <w:tcPr>
            <w:tcW w:w="621" w:type="dxa"/>
          </w:tcPr>
          <w:p w:rsidR="00621CEC" w:rsidRPr="00621CEC" w:rsidRDefault="00621CEC" w:rsidP="00A8478C">
            <w:pPr>
              <w:jc w:val="center"/>
              <w:rPr>
                <w:sz w:val="22"/>
                <w:szCs w:val="22"/>
              </w:rPr>
            </w:pPr>
            <w:r w:rsidRPr="00621CEC">
              <w:rPr>
                <w:sz w:val="22"/>
                <w:szCs w:val="22"/>
              </w:rPr>
              <w:t>10</w:t>
            </w:r>
          </w:p>
        </w:tc>
        <w:tc>
          <w:tcPr>
            <w:tcW w:w="3094" w:type="dxa"/>
            <w:vAlign w:val="center"/>
          </w:tcPr>
          <w:p w:rsidR="00621CEC" w:rsidRPr="00621CEC" w:rsidRDefault="00621CEC" w:rsidP="000F38B6">
            <w:pPr>
              <w:rPr>
                <w:sz w:val="22"/>
                <w:szCs w:val="22"/>
              </w:rPr>
            </w:pPr>
            <w:r w:rsidRPr="00621CEC">
              <w:rPr>
                <w:sz w:val="22"/>
                <w:szCs w:val="22"/>
              </w:rPr>
              <w:t>Усть-Лужское</w:t>
            </w:r>
          </w:p>
        </w:tc>
        <w:tc>
          <w:tcPr>
            <w:tcW w:w="2675" w:type="dxa"/>
            <w:vMerge/>
            <w:shd w:val="clear" w:color="auto" w:fill="auto"/>
          </w:tcPr>
          <w:p w:rsidR="00621CEC" w:rsidRPr="00621CEC" w:rsidRDefault="00621CEC" w:rsidP="000F38B6">
            <w:pPr>
              <w:jc w:val="center"/>
              <w:rPr>
                <w:sz w:val="22"/>
                <w:szCs w:val="22"/>
              </w:rPr>
            </w:pPr>
          </w:p>
        </w:tc>
        <w:tc>
          <w:tcPr>
            <w:tcW w:w="2484" w:type="dxa"/>
            <w:vAlign w:val="bottom"/>
          </w:tcPr>
          <w:p w:rsidR="00621CEC" w:rsidRPr="00621CEC" w:rsidRDefault="00621CEC" w:rsidP="000F38B6">
            <w:pPr>
              <w:jc w:val="center"/>
              <w:rPr>
                <w:sz w:val="22"/>
                <w:szCs w:val="22"/>
              </w:rPr>
            </w:pPr>
            <w:r w:rsidRPr="00621CEC">
              <w:rPr>
                <w:sz w:val="22"/>
                <w:szCs w:val="22"/>
              </w:rPr>
              <w:t>30058</w:t>
            </w:r>
          </w:p>
        </w:tc>
      </w:tr>
      <w:tr w:rsidR="00F91587" w:rsidRPr="00621CEC" w:rsidTr="00621CEC">
        <w:trPr>
          <w:cantSplit/>
          <w:trHeight w:val="19"/>
        </w:trPr>
        <w:tc>
          <w:tcPr>
            <w:tcW w:w="621" w:type="dxa"/>
          </w:tcPr>
          <w:p w:rsidR="00A8478C" w:rsidRPr="00621CEC" w:rsidRDefault="00A8478C" w:rsidP="00C014F8">
            <w:pPr>
              <w:jc w:val="both"/>
              <w:rPr>
                <w:sz w:val="22"/>
                <w:szCs w:val="22"/>
              </w:rPr>
            </w:pPr>
          </w:p>
        </w:tc>
        <w:tc>
          <w:tcPr>
            <w:tcW w:w="3094" w:type="dxa"/>
          </w:tcPr>
          <w:p w:rsidR="00A8478C" w:rsidRPr="00621CEC" w:rsidRDefault="00A8478C" w:rsidP="00C014F8">
            <w:pPr>
              <w:jc w:val="both"/>
              <w:rPr>
                <w:sz w:val="22"/>
                <w:szCs w:val="22"/>
              </w:rPr>
            </w:pPr>
            <w:r w:rsidRPr="00621CEC">
              <w:rPr>
                <w:sz w:val="22"/>
                <w:szCs w:val="22"/>
              </w:rPr>
              <w:t>Всего по лесничеству</w:t>
            </w:r>
          </w:p>
        </w:tc>
        <w:tc>
          <w:tcPr>
            <w:tcW w:w="2675" w:type="dxa"/>
            <w:shd w:val="clear" w:color="auto" w:fill="auto"/>
          </w:tcPr>
          <w:p w:rsidR="00A8478C" w:rsidRPr="00621CEC" w:rsidRDefault="00A8478C" w:rsidP="00C014F8">
            <w:pPr>
              <w:rPr>
                <w:sz w:val="22"/>
                <w:szCs w:val="22"/>
              </w:rPr>
            </w:pPr>
          </w:p>
        </w:tc>
        <w:tc>
          <w:tcPr>
            <w:tcW w:w="2484" w:type="dxa"/>
            <w:vAlign w:val="center"/>
          </w:tcPr>
          <w:p w:rsidR="00A8478C" w:rsidRPr="00621CEC" w:rsidRDefault="00A8478C" w:rsidP="000F38B6">
            <w:pPr>
              <w:jc w:val="center"/>
              <w:rPr>
                <w:sz w:val="22"/>
                <w:szCs w:val="22"/>
              </w:rPr>
            </w:pPr>
            <w:r w:rsidRPr="00621CEC">
              <w:rPr>
                <w:sz w:val="22"/>
                <w:szCs w:val="22"/>
              </w:rPr>
              <w:t xml:space="preserve">198094 </w:t>
            </w:r>
          </w:p>
        </w:tc>
      </w:tr>
    </w:tbl>
    <w:p w:rsidR="00F91587" w:rsidRDefault="00F91587" w:rsidP="00783CFC">
      <w:pPr>
        <w:pStyle w:val="a3"/>
        <w:jc w:val="both"/>
        <w:rPr>
          <w:sz w:val="22"/>
          <w:szCs w:val="22"/>
          <w:vertAlign w:val="superscript"/>
        </w:rPr>
      </w:pPr>
    </w:p>
    <w:p w:rsidR="00CA27EC" w:rsidRPr="00921F0C" w:rsidRDefault="00CA27EC" w:rsidP="00783CFC">
      <w:pPr>
        <w:pStyle w:val="a3"/>
        <w:jc w:val="both"/>
        <w:rPr>
          <w:sz w:val="22"/>
          <w:szCs w:val="22"/>
        </w:rPr>
      </w:pPr>
      <w:r w:rsidRPr="00921F0C">
        <w:rPr>
          <w:sz w:val="22"/>
          <w:szCs w:val="22"/>
          <w:vertAlign w:val="superscript"/>
        </w:rPr>
        <w:t>*</w:t>
      </w:r>
      <w:r w:rsidRPr="00921F0C">
        <w:rPr>
          <w:sz w:val="22"/>
          <w:szCs w:val="22"/>
        </w:rPr>
        <w:t>Здесь и далее в скобках приведены номера таблиц, соответствующие номерам таблиц в Составе лесохозяйственных регламентов, порядке их разработке, сроках их действия и порядке внесения в них</w:t>
      </w:r>
      <w:r w:rsidR="00783CFC" w:rsidRPr="00921F0C">
        <w:rPr>
          <w:sz w:val="22"/>
          <w:szCs w:val="22"/>
        </w:rPr>
        <w:t xml:space="preserve"> изменений (201</w:t>
      </w:r>
      <w:r w:rsidR="00E86579" w:rsidRPr="00921F0C">
        <w:rPr>
          <w:sz w:val="22"/>
          <w:szCs w:val="22"/>
        </w:rPr>
        <w:t>7</w:t>
      </w:r>
      <w:r w:rsidR="00783CFC" w:rsidRPr="00921F0C">
        <w:rPr>
          <w:sz w:val="22"/>
          <w:szCs w:val="22"/>
        </w:rPr>
        <w:t>).</w:t>
      </w:r>
    </w:p>
    <w:p w:rsidR="00CF218E" w:rsidRPr="00B55130" w:rsidRDefault="00CF218E" w:rsidP="00CA6046">
      <w:pPr>
        <w:pStyle w:val="a3"/>
        <w:spacing w:before="120" w:line="360" w:lineRule="auto"/>
        <w:ind w:firstLine="709"/>
        <w:jc w:val="both"/>
      </w:pPr>
      <w:r w:rsidRPr="00B55130">
        <w:t xml:space="preserve">Расположение территории лесничества показано на </w:t>
      </w:r>
      <w:r w:rsidR="004B3483" w:rsidRPr="00B55130">
        <w:t xml:space="preserve">прилагаемой </w:t>
      </w:r>
      <w:r w:rsidRPr="00B55130">
        <w:t>карте</w:t>
      </w:r>
      <w:r w:rsidR="00432314" w:rsidRPr="00B55130">
        <w:t xml:space="preserve">-схеме </w:t>
      </w:r>
      <w:r w:rsidR="00D53A16" w:rsidRPr="00B55130">
        <w:t xml:space="preserve">Ленинградской </w:t>
      </w:r>
      <w:r w:rsidRPr="00B55130">
        <w:t>области</w:t>
      </w:r>
      <w:r w:rsidR="00585003" w:rsidRPr="00B55130">
        <w:t xml:space="preserve">, приводится в приложении </w:t>
      </w:r>
      <w:r w:rsidR="008C1BBB" w:rsidRPr="00B55130">
        <w:t>11</w:t>
      </w:r>
      <w:r w:rsidR="004B3483" w:rsidRPr="00B55130">
        <w:t>.</w:t>
      </w:r>
    </w:p>
    <w:p w:rsidR="00E43E9D" w:rsidRPr="00921F0C" w:rsidRDefault="00E43E9D">
      <w:pPr>
        <w:pStyle w:val="a3"/>
        <w:spacing w:line="360" w:lineRule="auto"/>
        <w:ind w:firstLine="709"/>
        <w:jc w:val="both"/>
      </w:pPr>
      <w:r w:rsidRPr="00921F0C">
        <w:lastRenderedPageBreak/>
        <w:t>Рельеф территории лес</w:t>
      </w:r>
      <w:r w:rsidR="00951A44" w:rsidRPr="00921F0C">
        <w:t>ничества</w:t>
      </w:r>
      <w:r w:rsidRPr="00921F0C">
        <w:t xml:space="preserve"> равнинный. По характеру рельефа все леса относятся к равнинным.</w:t>
      </w:r>
    </w:p>
    <w:p w:rsidR="008C1BBB" w:rsidRPr="00F91587" w:rsidRDefault="008C1BBB" w:rsidP="008C1BBB">
      <w:pPr>
        <w:spacing w:line="360" w:lineRule="auto"/>
        <w:ind w:firstLine="709"/>
        <w:jc w:val="both"/>
      </w:pPr>
      <w:bookmarkStart w:id="17" w:name="_Toc480818469"/>
      <w:r w:rsidRPr="00F91587">
        <w:t xml:space="preserve">Последнее лесоустройство </w:t>
      </w:r>
      <w:r w:rsidR="009C73BA" w:rsidRPr="00F91587">
        <w:t>Кингисеппского</w:t>
      </w:r>
      <w:r w:rsidRPr="00F91587">
        <w:t xml:space="preserve"> лесничества было проведено филиалом </w:t>
      </w:r>
      <w:r w:rsidR="00AF270F" w:rsidRPr="00F91587">
        <w:t>ФГБУ «Рослесинфорг» «Севзаплеспроект»</w:t>
      </w:r>
      <w:r w:rsidRPr="00F91587">
        <w:t xml:space="preserve"> в </w:t>
      </w:r>
      <w:r w:rsidR="00A8478C" w:rsidRPr="00F91587">
        <w:t>2021-2022</w:t>
      </w:r>
      <w:r w:rsidRPr="00F91587">
        <w:t xml:space="preserve"> годах.</w:t>
      </w:r>
    </w:p>
    <w:p w:rsidR="007B494F" w:rsidRPr="00921F0C" w:rsidRDefault="00BF23C2" w:rsidP="002F0B5D">
      <w:pPr>
        <w:pStyle w:val="3"/>
        <w:spacing w:line="240" w:lineRule="auto"/>
        <w:jc w:val="center"/>
        <w:rPr>
          <w:b/>
          <w:bCs/>
        </w:rPr>
      </w:pPr>
      <w:bookmarkStart w:id="18" w:name="_Toc144214199"/>
      <w:r w:rsidRPr="00921F0C">
        <w:rPr>
          <w:b/>
          <w:bCs/>
        </w:rPr>
        <w:t>1.1.3</w:t>
      </w:r>
      <w:r w:rsidR="001A2294" w:rsidRPr="00921F0C">
        <w:rPr>
          <w:b/>
          <w:bCs/>
        </w:rPr>
        <w:t>.</w:t>
      </w:r>
      <w:r w:rsidRPr="00921F0C">
        <w:rPr>
          <w:b/>
          <w:bCs/>
        </w:rPr>
        <w:t xml:space="preserve"> Распределение лесов лесничества по лесорастительным зонам и</w:t>
      </w:r>
      <w:r w:rsidR="00F90A25" w:rsidRPr="00921F0C">
        <w:rPr>
          <w:b/>
          <w:bCs/>
        </w:rPr>
        <w:br/>
      </w:r>
      <w:r w:rsidRPr="00921F0C">
        <w:rPr>
          <w:b/>
          <w:bCs/>
        </w:rPr>
        <w:t xml:space="preserve"> лесным районам</w:t>
      </w:r>
      <w:bookmarkEnd w:id="17"/>
      <w:bookmarkEnd w:id="18"/>
    </w:p>
    <w:p w:rsidR="004B3483" w:rsidRPr="00921F0C" w:rsidRDefault="004B3483" w:rsidP="00C647D3">
      <w:pPr>
        <w:pStyle w:val="24"/>
        <w:ind w:left="0" w:firstLine="709"/>
        <w:jc w:val="both"/>
        <w:rPr>
          <w:sz w:val="24"/>
          <w:szCs w:val="24"/>
        </w:rPr>
      </w:pPr>
      <w:r w:rsidRPr="00921F0C">
        <w:rPr>
          <w:sz w:val="24"/>
          <w:szCs w:val="24"/>
        </w:rPr>
        <w:t>Таблица 1.2</w:t>
      </w:r>
      <w:r w:rsidR="005510A2" w:rsidRPr="00921F0C">
        <w:rPr>
          <w:sz w:val="24"/>
          <w:szCs w:val="24"/>
        </w:rPr>
        <w:t>(2)</w:t>
      </w:r>
      <w:r w:rsidRPr="00921F0C">
        <w:rPr>
          <w:sz w:val="24"/>
          <w:szCs w:val="24"/>
        </w:rPr>
        <w:t xml:space="preserve"> – Распределение лесов лесничества по лесорастительным зонам и</w:t>
      </w:r>
    </w:p>
    <w:p w:rsidR="004B3483" w:rsidRDefault="004B3483" w:rsidP="00A05DCB">
      <w:pPr>
        <w:pStyle w:val="a3"/>
        <w:spacing w:after="120"/>
        <w:ind w:left="1418" w:firstLine="709"/>
        <w:jc w:val="both"/>
      </w:pPr>
      <w:r w:rsidRPr="00921F0C">
        <w:t>лесным районам</w:t>
      </w:r>
    </w:p>
    <w:tbl>
      <w:tblPr>
        <w:tblW w:w="102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54"/>
        <w:gridCol w:w="1843"/>
        <w:gridCol w:w="851"/>
        <w:gridCol w:w="992"/>
        <w:gridCol w:w="1134"/>
        <w:gridCol w:w="1134"/>
        <w:gridCol w:w="2580"/>
        <w:gridCol w:w="1247"/>
      </w:tblGrid>
      <w:tr w:rsidR="00F91587" w:rsidRPr="00F91587" w:rsidTr="00527E51">
        <w:trPr>
          <w:trHeight w:val="20"/>
          <w:tblHeader/>
          <w:jc w:val="center"/>
        </w:trPr>
        <w:tc>
          <w:tcPr>
            <w:tcW w:w="454" w:type="dxa"/>
          </w:tcPr>
          <w:p w:rsidR="00C27237" w:rsidRPr="00F91587" w:rsidRDefault="00C27237" w:rsidP="00C014F8">
            <w:pPr>
              <w:jc w:val="center"/>
              <w:rPr>
                <w:rFonts w:eastAsia="Times New Roman"/>
                <w:sz w:val="22"/>
                <w:szCs w:val="22"/>
              </w:rPr>
            </w:pPr>
            <w:r w:rsidRPr="00F91587">
              <w:rPr>
                <w:sz w:val="22"/>
                <w:szCs w:val="22"/>
              </w:rPr>
              <w:t>№ пп</w:t>
            </w:r>
          </w:p>
        </w:tc>
        <w:tc>
          <w:tcPr>
            <w:tcW w:w="1843" w:type="dxa"/>
            <w:vAlign w:val="center"/>
          </w:tcPr>
          <w:p w:rsidR="00C27237" w:rsidRPr="00F91587" w:rsidRDefault="00C27237" w:rsidP="00C014F8">
            <w:pPr>
              <w:jc w:val="center"/>
              <w:rPr>
                <w:sz w:val="22"/>
                <w:szCs w:val="22"/>
              </w:rPr>
            </w:pPr>
            <w:r w:rsidRPr="00F91587">
              <w:rPr>
                <w:rFonts w:eastAsia="Times New Roman"/>
                <w:sz w:val="22"/>
                <w:szCs w:val="22"/>
              </w:rPr>
              <w:t>Наименование участковых лесничеств</w:t>
            </w:r>
          </w:p>
        </w:tc>
        <w:tc>
          <w:tcPr>
            <w:tcW w:w="851" w:type="dxa"/>
            <w:tcBorders>
              <w:bottom w:val="single" w:sz="4" w:space="0" w:color="auto"/>
            </w:tcBorders>
          </w:tcPr>
          <w:p w:rsidR="00C27237" w:rsidRPr="00F91587" w:rsidRDefault="00C27237" w:rsidP="00C014F8">
            <w:pPr>
              <w:pStyle w:val="a3"/>
              <w:jc w:val="center"/>
              <w:rPr>
                <w:sz w:val="22"/>
                <w:szCs w:val="22"/>
              </w:rPr>
            </w:pPr>
            <w:r w:rsidRPr="00F91587">
              <w:rPr>
                <w:sz w:val="22"/>
                <w:szCs w:val="22"/>
              </w:rPr>
              <w:t>Лесорастительная зона</w:t>
            </w:r>
          </w:p>
        </w:tc>
        <w:tc>
          <w:tcPr>
            <w:tcW w:w="992" w:type="dxa"/>
            <w:tcBorders>
              <w:bottom w:val="single" w:sz="4" w:space="0" w:color="auto"/>
            </w:tcBorders>
          </w:tcPr>
          <w:p w:rsidR="00C27237" w:rsidRPr="00F91587" w:rsidRDefault="00C27237" w:rsidP="00C014F8">
            <w:pPr>
              <w:pStyle w:val="a3"/>
              <w:jc w:val="center"/>
              <w:rPr>
                <w:sz w:val="22"/>
                <w:szCs w:val="22"/>
              </w:rPr>
            </w:pPr>
            <w:r w:rsidRPr="00F91587">
              <w:rPr>
                <w:sz w:val="22"/>
                <w:szCs w:val="22"/>
              </w:rPr>
              <w:t>Лесной район</w:t>
            </w:r>
          </w:p>
        </w:tc>
        <w:tc>
          <w:tcPr>
            <w:tcW w:w="1134" w:type="dxa"/>
            <w:tcBorders>
              <w:bottom w:val="single" w:sz="4" w:space="0" w:color="auto"/>
            </w:tcBorders>
            <w:shd w:val="clear" w:color="auto" w:fill="FFFFFF"/>
            <w:vAlign w:val="center"/>
          </w:tcPr>
          <w:p w:rsidR="00C27237" w:rsidRPr="00F91587" w:rsidRDefault="00C27237" w:rsidP="00C014F8">
            <w:pPr>
              <w:jc w:val="center"/>
              <w:rPr>
                <w:rFonts w:eastAsia="Times New Roman"/>
                <w:sz w:val="22"/>
                <w:szCs w:val="22"/>
                <w:lang w:val="en-US"/>
              </w:rPr>
            </w:pPr>
            <w:r w:rsidRPr="00F91587">
              <w:rPr>
                <w:rFonts w:eastAsia="Times New Roman"/>
                <w:sz w:val="22"/>
                <w:szCs w:val="22"/>
              </w:rPr>
              <w:t xml:space="preserve">Зона </w:t>
            </w:r>
          </w:p>
          <w:p w:rsidR="00C27237" w:rsidRPr="00F91587" w:rsidRDefault="00C27237" w:rsidP="00C014F8">
            <w:pPr>
              <w:jc w:val="center"/>
              <w:rPr>
                <w:rFonts w:eastAsia="Times New Roman"/>
                <w:sz w:val="22"/>
                <w:szCs w:val="22"/>
              </w:rPr>
            </w:pPr>
            <w:r w:rsidRPr="00F91587">
              <w:rPr>
                <w:rFonts w:eastAsia="Times New Roman"/>
                <w:sz w:val="22"/>
                <w:szCs w:val="22"/>
              </w:rPr>
              <w:t>лесозащитного районирования</w:t>
            </w:r>
          </w:p>
        </w:tc>
        <w:tc>
          <w:tcPr>
            <w:tcW w:w="1134" w:type="dxa"/>
            <w:tcBorders>
              <w:bottom w:val="single" w:sz="4" w:space="0" w:color="auto"/>
            </w:tcBorders>
            <w:shd w:val="clear" w:color="auto" w:fill="auto"/>
            <w:vAlign w:val="center"/>
          </w:tcPr>
          <w:p w:rsidR="00C27237" w:rsidRPr="00F91587" w:rsidRDefault="00C27237" w:rsidP="00C014F8">
            <w:pPr>
              <w:jc w:val="center"/>
              <w:rPr>
                <w:rFonts w:eastAsia="Times New Roman"/>
                <w:sz w:val="22"/>
                <w:szCs w:val="22"/>
                <w:lang w:val="en-US"/>
              </w:rPr>
            </w:pPr>
            <w:r w:rsidRPr="00F91587">
              <w:rPr>
                <w:rFonts w:eastAsia="Times New Roman"/>
                <w:sz w:val="22"/>
                <w:szCs w:val="22"/>
              </w:rPr>
              <w:t xml:space="preserve">Зона </w:t>
            </w:r>
          </w:p>
          <w:p w:rsidR="00C27237" w:rsidRPr="00F91587" w:rsidRDefault="00C27237" w:rsidP="00C014F8">
            <w:pPr>
              <w:jc w:val="center"/>
              <w:rPr>
                <w:rFonts w:eastAsia="Times New Roman"/>
                <w:sz w:val="22"/>
                <w:szCs w:val="22"/>
              </w:rPr>
            </w:pPr>
            <w:r w:rsidRPr="00F91587">
              <w:rPr>
                <w:rFonts w:eastAsia="Times New Roman"/>
                <w:sz w:val="22"/>
                <w:szCs w:val="22"/>
              </w:rPr>
              <w:t>лесосеменного районирования</w:t>
            </w:r>
          </w:p>
        </w:tc>
        <w:tc>
          <w:tcPr>
            <w:tcW w:w="2580" w:type="dxa"/>
          </w:tcPr>
          <w:p w:rsidR="00C27237" w:rsidRPr="00F91587" w:rsidRDefault="00C27237" w:rsidP="00C014F8">
            <w:pPr>
              <w:pStyle w:val="a3"/>
              <w:jc w:val="center"/>
              <w:rPr>
                <w:sz w:val="22"/>
                <w:szCs w:val="22"/>
              </w:rPr>
            </w:pPr>
            <w:r w:rsidRPr="00F91587">
              <w:rPr>
                <w:sz w:val="22"/>
                <w:szCs w:val="22"/>
              </w:rPr>
              <w:t xml:space="preserve">Перечень </w:t>
            </w:r>
          </w:p>
          <w:p w:rsidR="00C27237" w:rsidRPr="00F91587" w:rsidRDefault="00C27237" w:rsidP="00C014F8">
            <w:pPr>
              <w:pStyle w:val="a3"/>
              <w:jc w:val="center"/>
              <w:rPr>
                <w:sz w:val="22"/>
                <w:szCs w:val="22"/>
              </w:rPr>
            </w:pPr>
            <w:r w:rsidRPr="00F91587">
              <w:rPr>
                <w:sz w:val="22"/>
                <w:szCs w:val="22"/>
              </w:rPr>
              <w:t xml:space="preserve">лесных </w:t>
            </w:r>
          </w:p>
          <w:p w:rsidR="00C27237" w:rsidRPr="00F91587" w:rsidRDefault="00C27237" w:rsidP="00C014F8">
            <w:pPr>
              <w:pStyle w:val="a3"/>
              <w:jc w:val="center"/>
              <w:rPr>
                <w:sz w:val="22"/>
                <w:szCs w:val="22"/>
              </w:rPr>
            </w:pPr>
            <w:r w:rsidRPr="00F91587">
              <w:rPr>
                <w:sz w:val="22"/>
                <w:szCs w:val="22"/>
              </w:rPr>
              <w:t>кварталов</w:t>
            </w:r>
          </w:p>
        </w:tc>
        <w:tc>
          <w:tcPr>
            <w:tcW w:w="1247" w:type="dxa"/>
          </w:tcPr>
          <w:p w:rsidR="00C27237" w:rsidRPr="00F91587" w:rsidRDefault="00C27237" w:rsidP="00C014F8">
            <w:pPr>
              <w:pStyle w:val="a3"/>
              <w:jc w:val="center"/>
              <w:rPr>
                <w:sz w:val="22"/>
                <w:szCs w:val="22"/>
              </w:rPr>
            </w:pPr>
            <w:r w:rsidRPr="00F91587">
              <w:rPr>
                <w:sz w:val="22"/>
                <w:szCs w:val="22"/>
              </w:rPr>
              <w:t>Площадь, га</w:t>
            </w:r>
          </w:p>
        </w:tc>
      </w:tr>
      <w:tr w:rsidR="00F91587" w:rsidRPr="00F91587" w:rsidTr="00527E51">
        <w:trPr>
          <w:trHeight w:val="20"/>
          <w:tblHeader/>
          <w:jc w:val="center"/>
        </w:trPr>
        <w:tc>
          <w:tcPr>
            <w:tcW w:w="454" w:type="dxa"/>
          </w:tcPr>
          <w:p w:rsidR="00527E51" w:rsidRPr="00F91587" w:rsidRDefault="00527E51" w:rsidP="00C014F8">
            <w:pPr>
              <w:jc w:val="center"/>
              <w:rPr>
                <w:sz w:val="22"/>
                <w:szCs w:val="22"/>
              </w:rPr>
            </w:pPr>
            <w:r w:rsidRPr="00F91587">
              <w:rPr>
                <w:sz w:val="22"/>
                <w:szCs w:val="22"/>
              </w:rPr>
              <w:t>1</w:t>
            </w:r>
          </w:p>
        </w:tc>
        <w:tc>
          <w:tcPr>
            <w:tcW w:w="1843" w:type="dxa"/>
            <w:vAlign w:val="center"/>
          </w:tcPr>
          <w:p w:rsidR="00527E51" w:rsidRPr="00F91587" w:rsidRDefault="00527E51" w:rsidP="00C014F8">
            <w:pPr>
              <w:jc w:val="center"/>
              <w:rPr>
                <w:rFonts w:eastAsia="Times New Roman"/>
                <w:sz w:val="22"/>
                <w:szCs w:val="22"/>
              </w:rPr>
            </w:pPr>
            <w:r w:rsidRPr="00F91587">
              <w:rPr>
                <w:rFonts w:eastAsia="Times New Roman"/>
                <w:sz w:val="22"/>
                <w:szCs w:val="22"/>
              </w:rPr>
              <w:t>2</w:t>
            </w:r>
          </w:p>
        </w:tc>
        <w:tc>
          <w:tcPr>
            <w:tcW w:w="851" w:type="dxa"/>
            <w:tcBorders>
              <w:bottom w:val="single" w:sz="4" w:space="0" w:color="auto"/>
            </w:tcBorders>
          </w:tcPr>
          <w:p w:rsidR="00527E51" w:rsidRPr="00F91587" w:rsidRDefault="00527E51" w:rsidP="00C014F8">
            <w:pPr>
              <w:pStyle w:val="a3"/>
              <w:jc w:val="center"/>
              <w:rPr>
                <w:sz w:val="22"/>
                <w:szCs w:val="22"/>
              </w:rPr>
            </w:pPr>
            <w:r w:rsidRPr="00F91587">
              <w:rPr>
                <w:sz w:val="22"/>
                <w:szCs w:val="22"/>
              </w:rPr>
              <w:t>3</w:t>
            </w:r>
          </w:p>
        </w:tc>
        <w:tc>
          <w:tcPr>
            <w:tcW w:w="992" w:type="dxa"/>
            <w:tcBorders>
              <w:bottom w:val="single" w:sz="4" w:space="0" w:color="auto"/>
            </w:tcBorders>
          </w:tcPr>
          <w:p w:rsidR="00527E51" w:rsidRPr="00F91587" w:rsidRDefault="00527E51" w:rsidP="00C014F8">
            <w:pPr>
              <w:pStyle w:val="a3"/>
              <w:jc w:val="center"/>
              <w:rPr>
                <w:sz w:val="22"/>
                <w:szCs w:val="22"/>
              </w:rPr>
            </w:pPr>
            <w:r w:rsidRPr="00F91587">
              <w:rPr>
                <w:sz w:val="22"/>
                <w:szCs w:val="22"/>
              </w:rPr>
              <w:t>4</w:t>
            </w:r>
          </w:p>
        </w:tc>
        <w:tc>
          <w:tcPr>
            <w:tcW w:w="1134" w:type="dxa"/>
            <w:tcBorders>
              <w:bottom w:val="single" w:sz="4" w:space="0" w:color="auto"/>
            </w:tcBorders>
            <w:shd w:val="clear" w:color="auto" w:fill="FFFFFF"/>
            <w:vAlign w:val="center"/>
          </w:tcPr>
          <w:p w:rsidR="00527E51" w:rsidRPr="00F91587" w:rsidRDefault="00527E51" w:rsidP="00C014F8">
            <w:pPr>
              <w:jc w:val="center"/>
              <w:rPr>
                <w:rFonts w:eastAsia="Times New Roman"/>
                <w:sz w:val="22"/>
                <w:szCs w:val="22"/>
              </w:rPr>
            </w:pPr>
            <w:r w:rsidRPr="00F91587">
              <w:rPr>
                <w:rFonts w:eastAsia="Times New Roman"/>
                <w:sz w:val="22"/>
                <w:szCs w:val="22"/>
              </w:rPr>
              <w:t>5</w:t>
            </w:r>
          </w:p>
        </w:tc>
        <w:tc>
          <w:tcPr>
            <w:tcW w:w="1134" w:type="dxa"/>
            <w:tcBorders>
              <w:bottom w:val="single" w:sz="4" w:space="0" w:color="auto"/>
            </w:tcBorders>
            <w:shd w:val="clear" w:color="auto" w:fill="auto"/>
            <w:vAlign w:val="center"/>
          </w:tcPr>
          <w:p w:rsidR="00527E51" w:rsidRPr="00F91587" w:rsidRDefault="00527E51" w:rsidP="00C014F8">
            <w:pPr>
              <w:jc w:val="center"/>
              <w:rPr>
                <w:rFonts w:eastAsia="Times New Roman"/>
                <w:sz w:val="22"/>
                <w:szCs w:val="22"/>
              </w:rPr>
            </w:pPr>
            <w:r w:rsidRPr="00F91587">
              <w:rPr>
                <w:rFonts w:eastAsia="Times New Roman"/>
                <w:sz w:val="22"/>
                <w:szCs w:val="22"/>
              </w:rPr>
              <w:t>6</w:t>
            </w:r>
          </w:p>
        </w:tc>
        <w:tc>
          <w:tcPr>
            <w:tcW w:w="2580" w:type="dxa"/>
          </w:tcPr>
          <w:p w:rsidR="00527E51" w:rsidRPr="00F91587" w:rsidRDefault="00527E51" w:rsidP="00C014F8">
            <w:pPr>
              <w:pStyle w:val="a3"/>
              <w:jc w:val="center"/>
              <w:rPr>
                <w:sz w:val="22"/>
                <w:szCs w:val="22"/>
              </w:rPr>
            </w:pPr>
            <w:r w:rsidRPr="00F91587">
              <w:rPr>
                <w:sz w:val="22"/>
                <w:szCs w:val="22"/>
              </w:rPr>
              <w:t>7</w:t>
            </w:r>
          </w:p>
        </w:tc>
        <w:tc>
          <w:tcPr>
            <w:tcW w:w="1247" w:type="dxa"/>
          </w:tcPr>
          <w:p w:rsidR="00527E51" w:rsidRPr="00F91587" w:rsidRDefault="00527E51" w:rsidP="00C014F8">
            <w:pPr>
              <w:pStyle w:val="a3"/>
              <w:jc w:val="center"/>
              <w:rPr>
                <w:sz w:val="22"/>
                <w:szCs w:val="22"/>
              </w:rPr>
            </w:pPr>
            <w:r w:rsidRPr="00F91587">
              <w:rPr>
                <w:sz w:val="22"/>
                <w:szCs w:val="22"/>
              </w:rPr>
              <w:t>8</w:t>
            </w:r>
          </w:p>
        </w:tc>
      </w:tr>
      <w:tr w:rsidR="00F91587" w:rsidRPr="00F91587" w:rsidTr="00F91587">
        <w:trPr>
          <w:trHeight w:val="20"/>
          <w:jc w:val="center"/>
        </w:trPr>
        <w:tc>
          <w:tcPr>
            <w:tcW w:w="454" w:type="dxa"/>
          </w:tcPr>
          <w:p w:rsidR="00F91587" w:rsidRPr="00F91587" w:rsidRDefault="00F91587" w:rsidP="00F91587">
            <w:pPr>
              <w:jc w:val="center"/>
              <w:rPr>
                <w:sz w:val="22"/>
                <w:szCs w:val="22"/>
              </w:rPr>
            </w:pPr>
            <w:r w:rsidRPr="00F91587">
              <w:rPr>
                <w:sz w:val="22"/>
                <w:szCs w:val="22"/>
              </w:rPr>
              <w:t>1</w:t>
            </w:r>
          </w:p>
        </w:tc>
        <w:tc>
          <w:tcPr>
            <w:tcW w:w="1843" w:type="dxa"/>
          </w:tcPr>
          <w:p w:rsidR="00F91587" w:rsidRPr="00F91587" w:rsidRDefault="00F91587" w:rsidP="00F91587">
            <w:pPr>
              <w:rPr>
                <w:sz w:val="22"/>
                <w:szCs w:val="22"/>
              </w:rPr>
            </w:pPr>
            <w:r w:rsidRPr="00F91587">
              <w:rPr>
                <w:sz w:val="22"/>
                <w:szCs w:val="22"/>
              </w:rPr>
              <w:t>Александровское</w:t>
            </w:r>
          </w:p>
        </w:tc>
        <w:tc>
          <w:tcPr>
            <w:tcW w:w="851" w:type="dxa"/>
            <w:vMerge w:val="restart"/>
            <w:vAlign w:val="center"/>
          </w:tcPr>
          <w:p w:rsidR="00F91587" w:rsidRPr="0018120D" w:rsidRDefault="00F91587" w:rsidP="00F91587">
            <w:pPr>
              <w:pStyle w:val="a3"/>
              <w:jc w:val="center"/>
              <w:rPr>
                <w:sz w:val="22"/>
                <w:szCs w:val="22"/>
              </w:rPr>
            </w:pPr>
            <w:r w:rsidRPr="0018120D">
              <w:rPr>
                <w:sz w:val="22"/>
                <w:szCs w:val="22"/>
              </w:rPr>
              <w:t>Таежная</w:t>
            </w:r>
          </w:p>
        </w:tc>
        <w:tc>
          <w:tcPr>
            <w:tcW w:w="992" w:type="dxa"/>
            <w:vMerge w:val="restart"/>
            <w:vAlign w:val="center"/>
          </w:tcPr>
          <w:p w:rsidR="00F91587" w:rsidRPr="0018120D" w:rsidRDefault="00F91587" w:rsidP="00F91587">
            <w:pPr>
              <w:pStyle w:val="a3"/>
              <w:ind w:hanging="108"/>
              <w:jc w:val="center"/>
              <w:rPr>
                <w:sz w:val="22"/>
                <w:szCs w:val="22"/>
              </w:rPr>
            </w:pPr>
            <w:r w:rsidRPr="0018120D">
              <w:rPr>
                <w:sz w:val="22"/>
                <w:szCs w:val="22"/>
              </w:rPr>
              <w:t>Балтийско-Белозерский таежный район</w:t>
            </w:r>
          </w:p>
        </w:tc>
        <w:tc>
          <w:tcPr>
            <w:tcW w:w="1134" w:type="dxa"/>
            <w:vMerge w:val="restart"/>
            <w:shd w:val="clear" w:color="auto" w:fill="FFFFFF"/>
            <w:vAlign w:val="center"/>
          </w:tcPr>
          <w:p w:rsidR="00F91587" w:rsidRPr="0018120D" w:rsidRDefault="00F91587" w:rsidP="00F91587">
            <w:pPr>
              <w:pStyle w:val="a3"/>
              <w:ind w:hanging="108"/>
              <w:rPr>
                <w:sz w:val="22"/>
                <w:szCs w:val="22"/>
              </w:rPr>
            </w:pPr>
            <w:r w:rsidRPr="0018120D">
              <w:rPr>
                <w:sz w:val="22"/>
                <w:szCs w:val="22"/>
              </w:rPr>
              <w:t>зона средней лесопатологической угрозы</w:t>
            </w:r>
          </w:p>
        </w:tc>
        <w:tc>
          <w:tcPr>
            <w:tcW w:w="1134" w:type="dxa"/>
            <w:vMerge w:val="restart"/>
            <w:shd w:val="clear" w:color="auto" w:fill="auto"/>
            <w:vAlign w:val="center"/>
          </w:tcPr>
          <w:p w:rsidR="00F91587" w:rsidRPr="009D0263" w:rsidRDefault="00F91587" w:rsidP="00F91587">
            <w:pPr>
              <w:pStyle w:val="a3"/>
              <w:ind w:hanging="108"/>
              <w:rPr>
                <w:sz w:val="20"/>
              </w:rPr>
            </w:pPr>
            <w:r w:rsidRPr="009D0263">
              <w:rPr>
                <w:sz w:val="20"/>
              </w:rPr>
              <w:t>2-й лесосеменной район для сосны обыкновенной;</w:t>
            </w:r>
          </w:p>
          <w:p w:rsidR="00F91587" w:rsidRPr="009D0263" w:rsidRDefault="00F91587" w:rsidP="00F91587">
            <w:pPr>
              <w:pStyle w:val="a3"/>
              <w:ind w:hanging="108"/>
              <w:rPr>
                <w:sz w:val="20"/>
              </w:rPr>
            </w:pPr>
            <w:r w:rsidRPr="009D0263">
              <w:rPr>
                <w:sz w:val="20"/>
              </w:rPr>
              <w:t>3-й лесосеменной район для ели;</w:t>
            </w:r>
          </w:p>
          <w:p w:rsidR="00F91587" w:rsidRPr="0018120D" w:rsidRDefault="00F91587" w:rsidP="00F91587">
            <w:pPr>
              <w:pStyle w:val="a3"/>
              <w:ind w:hanging="108"/>
              <w:rPr>
                <w:sz w:val="22"/>
                <w:szCs w:val="22"/>
              </w:rPr>
            </w:pPr>
            <w:r w:rsidRPr="009D0263">
              <w:rPr>
                <w:sz w:val="20"/>
              </w:rPr>
              <w:t>1-й лесосеменной район для дуба черешчатого</w:t>
            </w:r>
            <w:r w:rsidRPr="0018120D">
              <w:rPr>
                <w:sz w:val="22"/>
                <w:szCs w:val="22"/>
              </w:rPr>
              <w:t>*</w:t>
            </w:r>
          </w:p>
        </w:tc>
        <w:tc>
          <w:tcPr>
            <w:tcW w:w="2580" w:type="dxa"/>
          </w:tcPr>
          <w:p w:rsidR="00F91587" w:rsidRPr="00F91587" w:rsidRDefault="00F91587" w:rsidP="00F91587">
            <w:pPr>
              <w:rPr>
                <w:sz w:val="22"/>
                <w:szCs w:val="22"/>
              </w:rPr>
            </w:pPr>
            <w:r w:rsidRPr="00F91587">
              <w:rPr>
                <w:sz w:val="22"/>
                <w:szCs w:val="22"/>
              </w:rPr>
              <w:t>1-24, 101-113, 201-245, 301-314</w:t>
            </w:r>
          </w:p>
        </w:tc>
        <w:tc>
          <w:tcPr>
            <w:tcW w:w="1247" w:type="dxa"/>
            <w:vAlign w:val="center"/>
          </w:tcPr>
          <w:p w:rsidR="00F91587" w:rsidRPr="00F91587" w:rsidRDefault="00F91587" w:rsidP="00F91587">
            <w:pPr>
              <w:jc w:val="center"/>
              <w:rPr>
                <w:sz w:val="22"/>
                <w:szCs w:val="22"/>
              </w:rPr>
            </w:pPr>
            <w:r w:rsidRPr="00F91587">
              <w:rPr>
                <w:sz w:val="22"/>
                <w:szCs w:val="22"/>
              </w:rPr>
              <w:t>12637</w:t>
            </w:r>
          </w:p>
        </w:tc>
      </w:tr>
      <w:tr w:rsidR="00F91587" w:rsidRPr="00F91587" w:rsidTr="00171157">
        <w:trPr>
          <w:trHeight w:val="20"/>
          <w:jc w:val="center"/>
        </w:trPr>
        <w:tc>
          <w:tcPr>
            <w:tcW w:w="454" w:type="dxa"/>
          </w:tcPr>
          <w:p w:rsidR="00F91587" w:rsidRPr="00F91587" w:rsidRDefault="00F91587" w:rsidP="00C27237">
            <w:pPr>
              <w:jc w:val="center"/>
              <w:rPr>
                <w:sz w:val="22"/>
                <w:szCs w:val="22"/>
              </w:rPr>
            </w:pPr>
            <w:r w:rsidRPr="00F91587">
              <w:rPr>
                <w:sz w:val="22"/>
                <w:szCs w:val="22"/>
              </w:rPr>
              <w:t>2</w:t>
            </w:r>
          </w:p>
        </w:tc>
        <w:tc>
          <w:tcPr>
            <w:tcW w:w="1843" w:type="dxa"/>
          </w:tcPr>
          <w:p w:rsidR="00F91587" w:rsidRPr="00F91587" w:rsidRDefault="00F91587" w:rsidP="00C27237">
            <w:pPr>
              <w:rPr>
                <w:sz w:val="22"/>
                <w:szCs w:val="22"/>
              </w:rPr>
            </w:pPr>
            <w:r w:rsidRPr="00F91587">
              <w:rPr>
                <w:sz w:val="22"/>
                <w:szCs w:val="22"/>
              </w:rPr>
              <w:t>Георгиевское</w:t>
            </w:r>
          </w:p>
        </w:tc>
        <w:tc>
          <w:tcPr>
            <w:tcW w:w="851" w:type="dxa"/>
            <w:vMerge/>
          </w:tcPr>
          <w:p w:rsidR="00F91587" w:rsidRPr="00F91587" w:rsidRDefault="00F91587" w:rsidP="00C27237">
            <w:pPr>
              <w:jc w:val="center"/>
              <w:rPr>
                <w:sz w:val="22"/>
                <w:szCs w:val="22"/>
              </w:rPr>
            </w:pPr>
          </w:p>
        </w:tc>
        <w:tc>
          <w:tcPr>
            <w:tcW w:w="992" w:type="dxa"/>
            <w:vMerge/>
          </w:tcPr>
          <w:p w:rsidR="00F91587" w:rsidRPr="00F91587" w:rsidRDefault="00F91587" w:rsidP="00C27237">
            <w:pPr>
              <w:jc w:val="center"/>
              <w:rPr>
                <w:sz w:val="22"/>
                <w:szCs w:val="22"/>
              </w:rPr>
            </w:pPr>
          </w:p>
        </w:tc>
        <w:tc>
          <w:tcPr>
            <w:tcW w:w="1134" w:type="dxa"/>
            <w:vMerge/>
            <w:shd w:val="clear" w:color="auto" w:fill="FFFFFF"/>
          </w:tcPr>
          <w:p w:rsidR="00F91587" w:rsidRPr="00F91587" w:rsidRDefault="00F91587" w:rsidP="00C27237">
            <w:pPr>
              <w:pStyle w:val="a3"/>
              <w:jc w:val="center"/>
              <w:rPr>
                <w:sz w:val="22"/>
                <w:szCs w:val="22"/>
              </w:rPr>
            </w:pPr>
          </w:p>
        </w:tc>
        <w:tc>
          <w:tcPr>
            <w:tcW w:w="1134" w:type="dxa"/>
            <w:vMerge/>
            <w:shd w:val="clear" w:color="auto" w:fill="auto"/>
          </w:tcPr>
          <w:p w:rsidR="00F91587" w:rsidRPr="00F91587" w:rsidRDefault="00F91587" w:rsidP="00C27237">
            <w:pPr>
              <w:jc w:val="center"/>
              <w:rPr>
                <w:sz w:val="22"/>
                <w:szCs w:val="22"/>
              </w:rPr>
            </w:pPr>
          </w:p>
        </w:tc>
        <w:tc>
          <w:tcPr>
            <w:tcW w:w="2580" w:type="dxa"/>
          </w:tcPr>
          <w:p w:rsidR="00F91587" w:rsidRPr="00F91587" w:rsidRDefault="00F91587" w:rsidP="00C27237">
            <w:pPr>
              <w:rPr>
                <w:sz w:val="22"/>
                <w:szCs w:val="22"/>
              </w:rPr>
            </w:pPr>
            <w:r w:rsidRPr="00F91587">
              <w:rPr>
                <w:sz w:val="22"/>
                <w:szCs w:val="22"/>
              </w:rPr>
              <w:t>1-117</w:t>
            </w:r>
          </w:p>
        </w:tc>
        <w:tc>
          <w:tcPr>
            <w:tcW w:w="1247" w:type="dxa"/>
            <w:vAlign w:val="center"/>
          </w:tcPr>
          <w:p w:rsidR="00F91587" w:rsidRPr="00F91587" w:rsidRDefault="00F91587" w:rsidP="00C27237">
            <w:pPr>
              <w:jc w:val="center"/>
              <w:rPr>
                <w:sz w:val="22"/>
                <w:szCs w:val="22"/>
              </w:rPr>
            </w:pPr>
            <w:r w:rsidRPr="00F91587">
              <w:rPr>
                <w:sz w:val="22"/>
                <w:szCs w:val="22"/>
              </w:rPr>
              <w:t>27567</w:t>
            </w:r>
          </w:p>
        </w:tc>
      </w:tr>
      <w:tr w:rsidR="00F91587" w:rsidRPr="00F91587" w:rsidTr="00171157">
        <w:trPr>
          <w:trHeight w:val="20"/>
          <w:jc w:val="center"/>
        </w:trPr>
        <w:tc>
          <w:tcPr>
            <w:tcW w:w="454" w:type="dxa"/>
          </w:tcPr>
          <w:p w:rsidR="00F91587" w:rsidRPr="00F91587" w:rsidRDefault="00F91587" w:rsidP="00C27237">
            <w:pPr>
              <w:jc w:val="center"/>
              <w:rPr>
                <w:sz w:val="22"/>
                <w:szCs w:val="22"/>
              </w:rPr>
            </w:pPr>
            <w:r w:rsidRPr="00F91587">
              <w:rPr>
                <w:sz w:val="22"/>
                <w:szCs w:val="22"/>
              </w:rPr>
              <w:t>3</w:t>
            </w:r>
          </w:p>
        </w:tc>
        <w:tc>
          <w:tcPr>
            <w:tcW w:w="1843" w:type="dxa"/>
          </w:tcPr>
          <w:p w:rsidR="00F91587" w:rsidRPr="00F91587" w:rsidRDefault="00F91587" w:rsidP="00C27237">
            <w:pPr>
              <w:rPr>
                <w:sz w:val="22"/>
                <w:szCs w:val="22"/>
              </w:rPr>
            </w:pPr>
            <w:r w:rsidRPr="00F91587">
              <w:rPr>
                <w:sz w:val="22"/>
                <w:szCs w:val="22"/>
              </w:rPr>
              <w:t>Ивангородское</w:t>
            </w:r>
          </w:p>
        </w:tc>
        <w:tc>
          <w:tcPr>
            <w:tcW w:w="851" w:type="dxa"/>
            <w:vMerge/>
          </w:tcPr>
          <w:p w:rsidR="00F91587" w:rsidRPr="00F91587" w:rsidRDefault="00F91587" w:rsidP="00C27237">
            <w:pPr>
              <w:jc w:val="center"/>
              <w:rPr>
                <w:sz w:val="22"/>
                <w:szCs w:val="22"/>
              </w:rPr>
            </w:pPr>
          </w:p>
        </w:tc>
        <w:tc>
          <w:tcPr>
            <w:tcW w:w="992" w:type="dxa"/>
            <w:vMerge/>
          </w:tcPr>
          <w:p w:rsidR="00F91587" w:rsidRPr="00F91587" w:rsidRDefault="00F91587" w:rsidP="00C27237">
            <w:pPr>
              <w:jc w:val="center"/>
              <w:rPr>
                <w:sz w:val="22"/>
                <w:szCs w:val="22"/>
              </w:rPr>
            </w:pPr>
          </w:p>
        </w:tc>
        <w:tc>
          <w:tcPr>
            <w:tcW w:w="1134" w:type="dxa"/>
            <w:vMerge/>
            <w:shd w:val="clear" w:color="auto" w:fill="FFFFFF"/>
          </w:tcPr>
          <w:p w:rsidR="00F91587" w:rsidRPr="00F91587" w:rsidRDefault="00F91587" w:rsidP="00C27237">
            <w:pPr>
              <w:pStyle w:val="a3"/>
              <w:jc w:val="center"/>
              <w:rPr>
                <w:sz w:val="22"/>
                <w:szCs w:val="22"/>
              </w:rPr>
            </w:pPr>
          </w:p>
        </w:tc>
        <w:tc>
          <w:tcPr>
            <w:tcW w:w="1134" w:type="dxa"/>
            <w:vMerge/>
            <w:shd w:val="clear" w:color="auto" w:fill="auto"/>
          </w:tcPr>
          <w:p w:rsidR="00F91587" w:rsidRPr="00F91587" w:rsidRDefault="00F91587" w:rsidP="00C27237">
            <w:pPr>
              <w:jc w:val="center"/>
              <w:rPr>
                <w:sz w:val="22"/>
                <w:szCs w:val="22"/>
              </w:rPr>
            </w:pPr>
          </w:p>
        </w:tc>
        <w:tc>
          <w:tcPr>
            <w:tcW w:w="2580" w:type="dxa"/>
          </w:tcPr>
          <w:p w:rsidR="00F91587" w:rsidRPr="00F91587" w:rsidRDefault="00F91587" w:rsidP="00C27237">
            <w:pPr>
              <w:rPr>
                <w:sz w:val="22"/>
                <w:szCs w:val="22"/>
              </w:rPr>
            </w:pPr>
            <w:r w:rsidRPr="00F91587">
              <w:rPr>
                <w:sz w:val="22"/>
                <w:szCs w:val="22"/>
              </w:rPr>
              <w:t>81-86, 90-281, 290-384</w:t>
            </w:r>
          </w:p>
        </w:tc>
        <w:tc>
          <w:tcPr>
            <w:tcW w:w="1247" w:type="dxa"/>
            <w:vAlign w:val="center"/>
          </w:tcPr>
          <w:p w:rsidR="00F91587" w:rsidRPr="00F91587" w:rsidRDefault="00F91587" w:rsidP="00C27237">
            <w:pPr>
              <w:jc w:val="center"/>
              <w:rPr>
                <w:sz w:val="22"/>
                <w:szCs w:val="22"/>
              </w:rPr>
            </w:pPr>
            <w:r w:rsidRPr="00F91587">
              <w:rPr>
                <w:sz w:val="22"/>
                <w:szCs w:val="22"/>
              </w:rPr>
              <w:t>19524</w:t>
            </w:r>
          </w:p>
        </w:tc>
      </w:tr>
      <w:tr w:rsidR="00F91587" w:rsidRPr="00F91587" w:rsidTr="00171157">
        <w:trPr>
          <w:trHeight w:val="20"/>
          <w:jc w:val="center"/>
        </w:trPr>
        <w:tc>
          <w:tcPr>
            <w:tcW w:w="454" w:type="dxa"/>
          </w:tcPr>
          <w:p w:rsidR="00F91587" w:rsidRPr="00F91587" w:rsidRDefault="00F91587" w:rsidP="00C27237">
            <w:pPr>
              <w:jc w:val="center"/>
              <w:rPr>
                <w:sz w:val="22"/>
                <w:szCs w:val="22"/>
              </w:rPr>
            </w:pPr>
            <w:r w:rsidRPr="00F91587">
              <w:rPr>
                <w:sz w:val="22"/>
                <w:szCs w:val="22"/>
              </w:rPr>
              <w:t>4</w:t>
            </w:r>
          </w:p>
        </w:tc>
        <w:tc>
          <w:tcPr>
            <w:tcW w:w="1843" w:type="dxa"/>
          </w:tcPr>
          <w:p w:rsidR="00F91587" w:rsidRPr="00F91587" w:rsidRDefault="00F91587" w:rsidP="00C27237">
            <w:pPr>
              <w:rPr>
                <w:sz w:val="22"/>
                <w:szCs w:val="22"/>
              </w:rPr>
            </w:pPr>
            <w:r w:rsidRPr="00F91587">
              <w:rPr>
                <w:sz w:val="22"/>
                <w:szCs w:val="22"/>
              </w:rPr>
              <w:t>Ивановское</w:t>
            </w:r>
          </w:p>
        </w:tc>
        <w:tc>
          <w:tcPr>
            <w:tcW w:w="851" w:type="dxa"/>
            <w:vMerge/>
          </w:tcPr>
          <w:p w:rsidR="00F91587" w:rsidRPr="00F91587" w:rsidRDefault="00F91587" w:rsidP="00C27237">
            <w:pPr>
              <w:jc w:val="center"/>
              <w:rPr>
                <w:sz w:val="22"/>
                <w:szCs w:val="22"/>
              </w:rPr>
            </w:pPr>
          </w:p>
        </w:tc>
        <w:tc>
          <w:tcPr>
            <w:tcW w:w="992" w:type="dxa"/>
            <w:vMerge/>
          </w:tcPr>
          <w:p w:rsidR="00F91587" w:rsidRPr="00F91587" w:rsidRDefault="00F91587" w:rsidP="00C27237">
            <w:pPr>
              <w:jc w:val="center"/>
              <w:rPr>
                <w:sz w:val="22"/>
                <w:szCs w:val="22"/>
              </w:rPr>
            </w:pPr>
          </w:p>
        </w:tc>
        <w:tc>
          <w:tcPr>
            <w:tcW w:w="1134" w:type="dxa"/>
            <w:vMerge/>
            <w:shd w:val="clear" w:color="auto" w:fill="FFFFFF"/>
          </w:tcPr>
          <w:p w:rsidR="00F91587" w:rsidRPr="00F91587" w:rsidRDefault="00F91587" w:rsidP="00C27237">
            <w:pPr>
              <w:pStyle w:val="a3"/>
              <w:jc w:val="center"/>
              <w:rPr>
                <w:sz w:val="22"/>
                <w:szCs w:val="22"/>
              </w:rPr>
            </w:pPr>
          </w:p>
        </w:tc>
        <w:tc>
          <w:tcPr>
            <w:tcW w:w="1134" w:type="dxa"/>
            <w:vMerge/>
            <w:shd w:val="clear" w:color="auto" w:fill="auto"/>
          </w:tcPr>
          <w:p w:rsidR="00F91587" w:rsidRPr="00F91587" w:rsidRDefault="00F91587" w:rsidP="00C27237">
            <w:pPr>
              <w:jc w:val="center"/>
              <w:rPr>
                <w:sz w:val="22"/>
                <w:szCs w:val="22"/>
              </w:rPr>
            </w:pPr>
          </w:p>
        </w:tc>
        <w:tc>
          <w:tcPr>
            <w:tcW w:w="2580" w:type="dxa"/>
          </w:tcPr>
          <w:p w:rsidR="00F91587" w:rsidRPr="00F91587" w:rsidRDefault="00F91587" w:rsidP="00C27237">
            <w:pPr>
              <w:rPr>
                <w:sz w:val="22"/>
                <w:szCs w:val="22"/>
              </w:rPr>
            </w:pPr>
            <w:r w:rsidRPr="00F91587">
              <w:rPr>
                <w:sz w:val="22"/>
                <w:szCs w:val="22"/>
              </w:rPr>
              <w:t>1-60, 63-79, 85-96, 101-105, 112-117, 122-132, 140-158, 160-182</w:t>
            </w:r>
          </w:p>
        </w:tc>
        <w:tc>
          <w:tcPr>
            <w:tcW w:w="1247" w:type="dxa"/>
            <w:vAlign w:val="center"/>
          </w:tcPr>
          <w:p w:rsidR="00F91587" w:rsidRPr="00F91587" w:rsidRDefault="00F91587" w:rsidP="00C27237">
            <w:pPr>
              <w:jc w:val="center"/>
              <w:rPr>
                <w:sz w:val="22"/>
                <w:szCs w:val="22"/>
              </w:rPr>
            </w:pPr>
            <w:r w:rsidRPr="00F91587">
              <w:rPr>
                <w:sz w:val="22"/>
                <w:szCs w:val="22"/>
              </w:rPr>
              <w:t>20959</w:t>
            </w:r>
          </w:p>
        </w:tc>
      </w:tr>
      <w:tr w:rsidR="00F91587" w:rsidRPr="00F91587" w:rsidTr="00F91587">
        <w:trPr>
          <w:trHeight w:val="531"/>
          <w:jc w:val="center"/>
        </w:trPr>
        <w:tc>
          <w:tcPr>
            <w:tcW w:w="454" w:type="dxa"/>
          </w:tcPr>
          <w:p w:rsidR="00F91587" w:rsidRPr="00F91587" w:rsidRDefault="00F91587" w:rsidP="00C27237">
            <w:pPr>
              <w:jc w:val="center"/>
              <w:rPr>
                <w:sz w:val="22"/>
                <w:szCs w:val="22"/>
              </w:rPr>
            </w:pPr>
            <w:r w:rsidRPr="00F91587">
              <w:rPr>
                <w:sz w:val="22"/>
                <w:szCs w:val="22"/>
              </w:rPr>
              <w:t>5</w:t>
            </w:r>
          </w:p>
        </w:tc>
        <w:tc>
          <w:tcPr>
            <w:tcW w:w="1843" w:type="dxa"/>
          </w:tcPr>
          <w:p w:rsidR="00F91587" w:rsidRPr="00F91587" w:rsidRDefault="00F91587" w:rsidP="00C27237">
            <w:pPr>
              <w:rPr>
                <w:sz w:val="22"/>
                <w:szCs w:val="22"/>
              </w:rPr>
            </w:pPr>
            <w:r w:rsidRPr="00F91587">
              <w:rPr>
                <w:sz w:val="22"/>
                <w:szCs w:val="22"/>
              </w:rPr>
              <w:t>Кингисеппское</w:t>
            </w:r>
          </w:p>
        </w:tc>
        <w:tc>
          <w:tcPr>
            <w:tcW w:w="851" w:type="dxa"/>
            <w:vMerge/>
          </w:tcPr>
          <w:p w:rsidR="00F91587" w:rsidRPr="00F91587" w:rsidRDefault="00F91587" w:rsidP="00C27237">
            <w:pPr>
              <w:jc w:val="center"/>
              <w:rPr>
                <w:sz w:val="22"/>
                <w:szCs w:val="22"/>
              </w:rPr>
            </w:pPr>
          </w:p>
        </w:tc>
        <w:tc>
          <w:tcPr>
            <w:tcW w:w="992" w:type="dxa"/>
            <w:vMerge/>
          </w:tcPr>
          <w:p w:rsidR="00F91587" w:rsidRPr="00F91587" w:rsidRDefault="00F91587" w:rsidP="00C27237">
            <w:pPr>
              <w:jc w:val="center"/>
              <w:rPr>
                <w:sz w:val="22"/>
                <w:szCs w:val="22"/>
              </w:rPr>
            </w:pPr>
          </w:p>
        </w:tc>
        <w:tc>
          <w:tcPr>
            <w:tcW w:w="1134" w:type="dxa"/>
            <w:vMerge/>
            <w:shd w:val="clear" w:color="auto" w:fill="FFFFFF"/>
          </w:tcPr>
          <w:p w:rsidR="00F91587" w:rsidRPr="00F91587" w:rsidRDefault="00F91587" w:rsidP="00C27237">
            <w:pPr>
              <w:pStyle w:val="a3"/>
              <w:jc w:val="center"/>
              <w:rPr>
                <w:sz w:val="22"/>
                <w:szCs w:val="22"/>
              </w:rPr>
            </w:pPr>
          </w:p>
        </w:tc>
        <w:tc>
          <w:tcPr>
            <w:tcW w:w="1134" w:type="dxa"/>
            <w:vMerge/>
            <w:shd w:val="clear" w:color="auto" w:fill="auto"/>
          </w:tcPr>
          <w:p w:rsidR="00F91587" w:rsidRPr="00F91587" w:rsidRDefault="00F91587" w:rsidP="00C27237">
            <w:pPr>
              <w:jc w:val="center"/>
              <w:rPr>
                <w:sz w:val="22"/>
                <w:szCs w:val="22"/>
              </w:rPr>
            </w:pPr>
          </w:p>
        </w:tc>
        <w:tc>
          <w:tcPr>
            <w:tcW w:w="2580" w:type="dxa"/>
          </w:tcPr>
          <w:p w:rsidR="00F91587" w:rsidRPr="00F91587" w:rsidRDefault="00F91587" w:rsidP="00C27237">
            <w:pPr>
              <w:rPr>
                <w:sz w:val="22"/>
                <w:szCs w:val="22"/>
              </w:rPr>
            </w:pPr>
            <w:r w:rsidRPr="00F91587">
              <w:rPr>
                <w:sz w:val="22"/>
                <w:szCs w:val="22"/>
              </w:rPr>
              <w:t>7-11, 17-24, 27-28, 34, 37-42, 58-62, 79-84, 94-100, 118, 126-129, 146-153, 164-169, 178-209</w:t>
            </w:r>
          </w:p>
        </w:tc>
        <w:tc>
          <w:tcPr>
            <w:tcW w:w="1247" w:type="dxa"/>
            <w:vAlign w:val="center"/>
          </w:tcPr>
          <w:p w:rsidR="00F91587" w:rsidRPr="00F91587" w:rsidRDefault="00F91587" w:rsidP="00C27237">
            <w:pPr>
              <w:jc w:val="center"/>
              <w:rPr>
                <w:sz w:val="22"/>
                <w:szCs w:val="22"/>
              </w:rPr>
            </w:pPr>
            <w:r w:rsidRPr="00F91587">
              <w:rPr>
                <w:sz w:val="22"/>
                <w:szCs w:val="22"/>
              </w:rPr>
              <w:t>15087</w:t>
            </w:r>
          </w:p>
        </w:tc>
      </w:tr>
      <w:tr w:rsidR="00F91587" w:rsidRPr="00F91587" w:rsidTr="00171157">
        <w:trPr>
          <w:trHeight w:val="20"/>
          <w:jc w:val="center"/>
        </w:trPr>
        <w:tc>
          <w:tcPr>
            <w:tcW w:w="454" w:type="dxa"/>
          </w:tcPr>
          <w:p w:rsidR="00F91587" w:rsidRPr="00F91587" w:rsidRDefault="00F91587" w:rsidP="00C27237">
            <w:pPr>
              <w:jc w:val="center"/>
              <w:rPr>
                <w:sz w:val="22"/>
                <w:szCs w:val="22"/>
              </w:rPr>
            </w:pPr>
            <w:r w:rsidRPr="00F91587">
              <w:rPr>
                <w:sz w:val="22"/>
                <w:szCs w:val="22"/>
              </w:rPr>
              <w:t>6</w:t>
            </w:r>
          </w:p>
        </w:tc>
        <w:tc>
          <w:tcPr>
            <w:tcW w:w="1843" w:type="dxa"/>
          </w:tcPr>
          <w:p w:rsidR="00F91587" w:rsidRPr="00F91587" w:rsidRDefault="00F91587" w:rsidP="00C27237">
            <w:pPr>
              <w:rPr>
                <w:sz w:val="22"/>
                <w:szCs w:val="22"/>
              </w:rPr>
            </w:pPr>
            <w:r w:rsidRPr="00F91587">
              <w:rPr>
                <w:sz w:val="22"/>
                <w:szCs w:val="22"/>
              </w:rPr>
              <w:t>Котельское</w:t>
            </w:r>
          </w:p>
        </w:tc>
        <w:tc>
          <w:tcPr>
            <w:tcW w:w="851" w:type="dxa"/>
            <w:vMerge/>
          </w:tcPr>
          <w:p w:rsidR="00F91587" w:rsidRPr="00F91587" w:rsidRDefault="00F91587" w:rsidP="00C27237">
            <w:pPr>
              <w:jc w:val="center"/>
              <w:rPr>
                <w:sz w:val="22"/>
                <w:szCs w:val="22"/>
              </w:rPr>
            </w:pPr>
          </w:p>
        </w:tc>
        <w:tc>
          <w:tcPr>
            <w:tcW w:w="992" w:type="dxa"/>
            <w:vMerge/>
          </w:tcPr>
          <w:p w:rsidR="00F91587" w:rsidRPr="00F91587" w:rsidRDefault="00F91587" w:rsidP="00C27237">
            <w:pPr>
              <w:jc w:val="center"/>
              <w:rPr>
                <w:sz w:val="22"/>
                <w:szCs w:val="22"/>
              </w:rPr>
            </w:pPr>
          </w:p>
        </w:tc>
        <w:tc>
          <w:tcPr>
            <w:tcW w:w="1134" w:type="dxa"/>
            <w:vMerge/>
            <w:shd w:val="clear" w:color="auto" w:fill="FFFFFF"/>
          </w:tcPr>
          <w:p w:rsidR="00F91587" w:rsidRPr="00F91587" w:rsidRDefault="00F91587" w:rsidP="00C27237">
            <w:pPr>
              <w:pStyle w:val="a3"/>
              <w:jc w:val="center"/>
              <w:rPr>
                <w:sz w:val="22"/>
                <w:szCs w:val="22"/>
              </w:rPr>
            </w:pPr>
          </w:p>
        </w:tc>
        <w:tc>
          <w:tcPr>
            <w:tcW w:w="1134" w:type="dxa"/>
            <w:vMerge/>
            <w:shd w:val="clear" w:color="auto" w:fill="auto"/>
          </w:tcPr>
          <w:p w:rsidR="00F91587" w:rsidRPr="00F91587" w:rsidRDefault="00F91587" w:rsidP="00C27237">
            <w:pPr>
              <w:jc w:val="center"/>
              <w:rPr>
                <w:sz w:val="22"/>
                <w:szCs w:val="22"/>
              </w:rPr>
            </w:pPr>
          </w:p>
        </w:tc>
        <w:tc>
          <w:tcPr>
            <w:tcW w:w="2580" w:type="dxa"/>
          </w:tcPr>
          <w:p w:rsidR="00F91587" w:rsidRPr="00F91587" w:rsidRDefault="00F91587" w:rsidP="00C27237">
            <w:pPr>
              <w:rPr>
                <w:sz w:val="22"/>
                <w:szCs w:val="22"/>
              </w:rPr>
            </w:pPr>
            <w:r w:rsidRPr="00F91587">
              <w:rPr>
                <w:sz w:val="22"/>
                <w:szCs w:val="22"/>
              </w:rPr>
              <w:t>1-38, 41-167, 169-171</w:t>
            </w:r>
          </w:p>
        </w:tc>
        <w:tc>
          <w:tcPr>
            <w:tcW w:w="1247" w:type="dxa"/>
            <w:vAlign w:val="center"/>
          </w:tcPr>
          <w:p w:rsidR="00F91587" w:rsidRPr="00F91587" w:rsidRDefault="00F91587" w:rsidP="00C27237">
            <w:pPr>
              <w:jc w:val="center"/>
              <w:rPr>
                <w:sz w:val="22"/>
                <w:szCs w:val="22"/>
              </w:rPr>
            </w:pPr>
            <w:r w:rsidRPr="00F91587">
              <w:rPr>
                <w:sz w:val="22"/>
                <w:szCs w:val="22"/>
              </w:rPr>
              <w:t>28704</w:t>
            </w:r>
          </w:p>
        </w:tc>
      </w:tr>
      <w:tr w:rsidR="00F91587" w:rsidRPr="00F91587" w:rsidTr="00171157">
        <w:trPr>
          <w:trHeight w:val="20"/>
          <w:jc w:val="center"/>
        </w:trPr>
        <w:tc>
          <w:tcPr>
            <w:tcW w:w="454" w:type="dxa"/>
          </w:tcPr>
          <w:p w:rsidR="00F91587" w:rsidRPr="00F91587" w:rsidRDefault="00F91587" w:rsidP="00C27237">
            <w:pPr>
              <w:jc w:val="center"/>
              <w:rPr>
                <w:sz w:val="22"/>
                <w:szCs w:val="22"/>
              </w:rPr>
            </w:pPr>
            <w:r w:rsidRPr="00F91587">
              <w:rPr>
                <w:sz w:val="22"/>
                <w:szCs w:val="22"/>
              </w:rPr>
              <w:t>7</w:t>
            </w:r>
          </w:p>
        </w:tc>
        <w:tc>
          <w:tcPr>
            <w:tcW w:w="1843" w:type="dxa"/>
          </w:tcPr>
          <w:p w:rsidR="00F91587" w:rsidRPr="00F91587" w:rsidRDefault="00F91587" w:rsidP="00C27237">
            <w:pPr>
              <w:rPr>
                <w:sz w:val="22"/>
                <w:szCs w:val="22"/>
              </w:rPr>
            </w:pPr>
            <w:r w:rsidRPr="00F91587">
              <w:rPr>
                <w:sz w:val="22"/>
                <w:szCs w:val="22"/>
              </w:rPr>
              <w:t>Приморское</w:t>
            </w:r>
          </w:p>
        </w:tc>
        <w:tc>
          <w:tcPr>
            <w:tcW w:w="851" w:type="dxa"/>
            <w:vMerge/>
          </w:tcPr>
          <w:p w:rsidR="00F91587" w:rsidRPr="00F91587" w:rsidRDefault="00F91587" w:rsidP="00C27237">
            <w:pPr>
              <w:jc w:val="center"/>
              <w:rPr>
                <w:sz w:val="22"/>
                <w:szCs w:val="22"/>
              </w:rPr>
            </w:pPr>
          </w:p>
        </w:tc>
        <w:tc>
          <w:tcPr>
            <w:tcW w:w="992" w:type="dxa"/>
            <w:vMerge/>
          </w:tcPr>
          <w:p w:rsidR="00F91587" w:rsidRPr="00F91587" w:rsidRDefault="00F91587" w:rsidP="00C27237">
            <w:pPr>
              <w:jc w:val="center"/>
              <w:rPr>
                <w:sz w:val="22"/>
                <w:szCs w:val="22"/>
              </w:rPr>
            </w:pPr>
          </w:p>
        </w:tc>
        <w:tc>
          <w:tcPr>
            <w:tcW w:w="1134" w:type="dxa"/>
            <w:vMerge/>
            <w:shd w:val="clear" w:color="auto" w:fill="FFFFFF"/>
          </w:tcPr>
          <w:p w:rsidR="00F91587" w:rsidRPr="00F91587" w:rsidRDefault="00F91587" w:rsidP="00C27237">
            <w:pPr>
              <w:pStyle w:val="a3"/>
              <w:jc w:val="center"/>
              <w:rPr>
                <w:sz w:val="22"/>
                <w:szCs w:val="22"/>
              </w:rPr>
            </w:pPr>
          </w:p>
        </w:tc>
        <w:tc>
          <w:tcPr>
            <w:tcW w:w="1134" w:type="dxa"/>
            <w:vMerge/>
            <w:shd w:val="clear" w:color="auto" w:fill="auto"/>
          </w:tcPr>
          <w:p w:rsidR="00F91587" w:rsidRPr="00F91587" w:rsidRDefault="00F91587" w:rsidP="00C27237">
            <w:pPr>
              <w:jc w:val="center"/>
              <w:rPr>
                <w:sz w:val="22"/>
                <w:szCs w:val="22"/>
              </w:rPr>
            </w:pPr>
          </w:p>
        </w:tc>
        <w:tc>
          <w:tcPr>
            <w:tcW w:w="2580" w:type="dxa"/>
          </w:tcPr>
          <w:p w:rsidR="00F91587" w:rsidRPr="00F91587" w:rsidRDefault="00F91587" w:rsidP="00C27237">
            <w:pPr>
              <w:rPr>
                <w:sz w:val="22"/>
                <w:szCs w:val="22"/>
              </w:rPr>
            </w:pPr>
            <w:r w:rsidRPr="00F91587">
              <w:rPr>
                <w:sz w:val="22"/>
                <w:szCs w:val="22"/>
              </w:rPr>
              <w:t>1-32, 101-123, 201-223</w:t>
            </w:r>
          </w:p>
        </w:tc>
        <w:tc>
          <w:tcPr>
            <w:tcW w:w="1247" w:type="dxa"/>
            <w:vAlign w:val="center"/>
          </w:tcPr>
          <w:p w:rsidR="00F91587" w:rsidRPr="00F91587" w:rsidRDefault="00F91587" w:rsidP="00C27237">
            <w:pPr>
              <w:jc w:val="center"/>
              <w:rPr>
                <w:sz w:val="22"/>
                <w:szCs w:val="22"/>
              </w:rPr>
            </w:pPr>
            <w:r w:rsidRPr="00F91587">
              <w:rPr>
                <w:sz w:val="22"/>
                <w:szCs w:val="22"/>
              </w:rPr>
              <w:t>10788</w:t>
            </w:r>
          </w:p>
        </w:tc>
      </w:tr>
      <w:tr w:rsidR="00F91587" w:rsidRPr="00F91587" w:rsidTr="00171157">
        <w:trPr>
          <w:trHeight w:val="20"/>
          <w:jc w:val="center"/>
        </w:trPr>
        <w:tc>
          <w:tcPr>
            <w:tcW w:w="454" w:type="dxa"/>
          </w:tcPr>
          <w:p w:rsidR="00F91587" w:rsidRPr="00F91587" w:rsidRDefault="00F91587" w:rsidP="00C27237">
            <w:pPr>
              <w:jc w:val="center"/>
              <w:rPr>
                <w:sz w:val="22"/>
                <w:szCs w:val="22"/>
              </w:rPr>
            </w:pPr>
            <w:r w:rsidRPr="00F91587">
              <w:rPr>
                <w:sz w:val="22"/>
                <w:szCs w:val="22"/>
              </w:rPr>
              <w:t>8</w:t>
            </w:r>
          </w:p>
        </w:tc>
        <w:tc>
          <w:tcPr>
            <w:tcW w:w="1843" w:type="dxa"/>
          </w:tcPr>
          <w:p w:rsidR="00F91587" w:rsidRPr="00F91587" w:rsidRDefault="00F91587" w:rsidP="00C27237">
            <w:pPr>
              <w:rPr>
                <w:sz w:val="22"/>
                <w:szCs w:val="22"/>
              </w:rPr>
            </w:pPr>
            <w:r w:rsidRPr="00F91587">
              <w:rPr>
                <w:sz w:val="22"/>
                <w:szCs w:val="22"/>
              </w:rPr>
              <w:t>Сойкинское</w:t>
            </w:r>
          </w:p>
        </w:tc>
        <w:tc>
          <w:tcPr>
            <w:tcW w:w="851" w:type="dxa"/>
            <w:vMerge/>
          </w:tcPr>
          <w:p w:rsidR="00F91587" w:rsidRPr="00F91587" w:rsidRDefault="00F91587" w:rsidP="00C27237">
            <w:pPr>
              <w:jc w:val="center"/>
              <w:rPr>
                <w:sz w:val="22"/>
                <w:szCs w:val="22"/>
              </w:rPr>
            </w:pPr>
          </w:p>
        </w:tc>
        <w:tc>
          <w:tcPr>
            <w:tcW w:w="992" w:type="dxa"/>
            <w:vMerge/>
          </w:tcPr>
          <w:p w:rsidR="00F91587" w:rsidRPr="00F91587" w:rsidRDefault="00F91587" w:rsidP="00C27237">
            <w:pPr>
              <w:jc w:val="center"/>
              <w:rPr>
                <w:sz w:val="22"/>
                <w:szCs w:val="22"/>
              </w:rPr>
            </w:pPr>
          </w:p>
        </w:tc>
        <w:tc>
          <w:tcPr>
            <w:tcW w:w="1134" w:type="dxa"/>
            <w:vMerge/>
            <w:shd w:val="clear" w:color="auto" w:fill="FFFFFF"/>
          </w:tcPr>
          <w:p w:rsidR="00F91587" w:rsidRPr="00F91587" w:rsidRDefault="00F91587" w:rsidP="00C27237">
            <w:pPr>
              <w:pStyle w:val="a3"/>
              <w:jc w:val="center"/>
              <w:rPr>
                <w:sz w:val="22"/>
                <w:szCs w:val="22"/>
              </w:rPr>
            </w:pPr>
          </w:p>
        </w:tc>
        <w:tc>
          <w:tcPr>
            <w:tcW w:w="1134" w:type="dxa"/>
            <w:vMerge/>
            <w:shd w:val="clear" w:color="auto" w:fill="auto"/>
          </w:tcPr>
          <w:p w:rsidR="00F91587" w:rsidRPr="00F91587" w:rsidRDefault="00F91587" w:rsidP="00C27237">
            <w:pPr>
              <w:jc w:val="center"/>
              <w:rPr>
                <w:sz w:val="22"/>
                <w:szCs w:val="22"/>
              </w:rPr>
            </w:pPr>
          </w:p>
        </w:tc>
        <w:tc>
          <w:tcPr>
            <w:tcW w:w="2580" w:type="dxa"/>
          </w:tcPr>
          <w:p w:rsidR="00F91587" w:rsidRPr="00F91587" w:rsidRDefault="00F91587" w:rsidP="00C27237">
            <w:pPr>
              <w:rPr>
                <w:sz w:val="22"/>
                <w:szCs w:val="22"/>
              </w:rPr>
            </w:pPr>
            <w:r w:rsidRPr="00F91587">
              <w:rPr>
                <w:sz w:val="22"/>
                <w:szCs w:val="22"/>
              </w:rPr>
              <w:t>1-155, 157-182</w:t>
            </w:r>
          </w:p>
        </w:tc>
        <w:tc>
          <w:tcPr>
            <w:tcW w:w="1247" w:type="dxa"/>
            <w:vAlign w:val="center"/>
          </w:tcPr>
          <w:p w:rsidR="00F91587" w:rsidRPr="00F91587" w:rsidRDefault="00F91587" w:rsidP="00C27237">
            <w:pPr>
              <w:jc w:val="center"/>
              <w:rPr>
                <w:sz w:val="22"/>
                <w:szCs w:val="22"/>
              </w:rPr>
            </w:pPr>
            <w:r w:rsidRPr="00F91587">
              <w:rPr>
                <w:sz w:val="22"/>
                <w:szCs w:val="22"/>
              </w:rPr>
              <w:t>18543</w:t>
            </w:r>
          </w:p>
        </w:tc>
      </w:tr>
      <w:tr w:rsidR="00F91587" w:rsidRPr="00F91587" w:rsidTr="00527E51">
        <w:trPr>
          <w:trHeight w:val="20"/>
          <w:jc w:val="center"/>
        </w:trPr>
        <w:tc>
          <w:tcPr>
            <w:tcW w:w="454" w:type="dxa"/>
          </w:tcPr>
          <w:p w:rsidR="00F91587" w:rsidRPr="00F91587" w:rsidRDefault="00F91587" w:rsidP="00C27237">
            <w:pPr>
              <w:jc w:val="center"/>
              <w:rPr>
                <w:sz w:val="22"/>
                <w:szCs w:val="22"/>
              </w:rPr>
            </w:pPr>
            <w:r w:rsidRPr="00F91587">
              <w:rPr>
                <w:sz w:val="22"/>
                <w:szCs w:val="22"/>
              </w:rPr>
              <w:t>9</w:t>
            </w:r>
          </w:p>
        </w:tc>
        <w:tc>
          <w:tcPr>
            <w:tcW w:w="1843" w:type="dxa"/>
          </w:tcPr>
          <w:p w:rsidR="00F91587" w:rsidRPr="00F91587" w:rsidRDefault="00F91587" w:rsidP="00C27237">
            <w:pPr>
              <w:rPr>
                <w:sz w:val="22"/>
                <w:szCs w:val="22"/>
              </w:rPr>
            </w:pPr>
            <w:r w:rsidRPr="00F91587">
              <w:rPr>
                <w:sz w:val="22"/>
                <w:szCs w:val="22"/>
              </w:rPr>
              <w:t>Тикописское</w:t>
            </w:r>
          </w:p>
        </w:tc>
        <w:tc>
          <w:tcPr>
            <w:tcW w:w="851" w:type="dxa"/>
            <w:vMerge/>
            <w:tcBorders>
              <w:bottom w:val="nil"/>
            </w:tcBorders>
          </w:tcPr>
          <w:p w:rsidR="00F91587" w:rsidRPr="00F91587" w:rsidRDefault="00F91587" w:rsidP="00C27237">
            <w:pPr>
              <w:jc w:val="center"/>
              <w:rPr>
                <w:sz w:val="22"/>
                <w:szCs w:val="22"/>
              </w:rPr>
            </w:pPr>
          </w:p>
        </w:tc>
        <w:tc>
          <w:tcPr>
            <w:tcW w:w="992" w:type="dxa"/>
            <w:vMerge/>
            <w:tcBorders>
              <w:bottom w:val="nil"/>
            </w:tcBorders>
          </w:tcPr>
          <w:p w:rsidR="00F91587" w:rsidRPr="00F91587" w:rsidRDefault="00F91587" w:rsidP="00C27237">
            <w:pPr>
              <w:jc w:val="center"/>
              <w:rPr>
                <w:sz w:val="22"/>
                <w:szCs w:val="22"/>
              </w:rPr>
            </w:pPr>
          </w:p>
        </w:tc>
        <w:tc>
          <w:tcPr>
            <w:tcW w:w="1134" w:type="dxa"/>
            <w:vMerge/>
            <w:tcBorders>
              <w:bottom w:val="nil"/>
            </w:tcBorders>
            <w:shd w:val="clear" w:color="auto" w:fill="FFFFFF"/>
          </w:tcPr>
          <w:p w:rsidR="00F91587" w:rsidRPr="00F91587" w:rsidRDefault="00F91587" w:rsidP="00C27237">
            <w:pPr>
              <w:pStyle w:val="a3"/>
              <w:jc w:val="center"/>
              <w:rPr>
                <w:sz w:val="22"/>
                <w:szCs w:val="22"/>
              </w:rPr>
            </w:pPr>
          </w:p>
        </w:tc>
        <w:tc>
          <w:tcPr>
            <w:tcW w:w="1134" w:type="dxa"/>
            <w:vMerge/>
            <w:tcBorders>
              <w:bottom w:val="nil"/>
            </w:tcBorders>
            <w:shd w:val="clear" w:color="auto" w:fill="auto"/>
          </w:tcPr>
          <w:p w:rsidR="00F91587" w:rsidRPr="00F91587" w:rsidRDefault="00F91587" w:rsidP="00C27237">
            <w:pPr>
              <w:jc w:val="center"/>
              <w:rPr>
                <w:sz w:val="22"/>
                <w:szCs w:val="22"/>
              </w:rPr>
            </w:pPr>
          </w:p>
        </w:tc>
        <w:tc>
          <w:tcPr>
            <w:tcW w:w="2580" w:type="dxa"/>
          </w:tcPr>
          <w:p w:rsidR="00F91587" w:rsidRPr="00F91587" w:rsidRDefault="00F91587" w:rsidP="00C27237">
            <w:pPr>
              <w:rPr>
                <w:sz w:val="22"/>
                <w:szCs w:val="22"/>
              </w:rPr>
            </w:pPr>
            <w:r w:rsidRPr="00F91587">
              <w:rPr>
                <w:sz w:val="22"/>
                <w:szCs w:val="22"/>
              </w:rPr>
              <w:t>1-6, 12-16, 25-26, 29, 31, 33, 35-36, 43-57, 63-78, 85-93, 101-117, 119-125, 130-145, 154-163, 170-177</w:t>
            </w:r>
          </w:p>
        </w:tc>
        <w:tc>
          <w:tcPr>
            <w:tcW w:w="1247" w:type="dxa"/>
            <w:vAlign w:val="center"/>
          </w:tcPr>
          <w:p w:rsidR="00F91587" w:rsidRPr="00F91587" w:rsidRDefault="00F91587" w:rsidP="00C27237">
            <w:pPr>
              <w:jc w:val="center"/>
              <w:rPr>
                <w:sz w:val="22"/>
                <w:szCs w:val="22"/>
              </w:rPr>
            </w:pPr>
            <w:r w:rsidRPr="00F91587">
              <w:rPr>
                <w:sz w:val="22"/>
                <w:szCs w:val="22"/>
              </w:rPr>
              <w:t>14227</w:t>
            </w:r>
          </w:p>
        </w:tc>
      </w:tr>
      <w:tr w:rsidR="00F91587" w:rsidRPr="00F91587" w:rsidTr="00527E51">
        <w:trPr>
          <w:trHeight w:val="20"/>
          <w:jc w:val="center"/>
        </w:trPr>
        <w:tc>
          <w:tcPr>
            <w:tcW w:w="454" w:type="dxa"/>
          </w:tcPr>
          <w:p w:rsidR="00C27237" w:rsidRPr="00F91587" w:rsidRDefault="00C27237" w:rsidP="00C27237">
            <w:pPr>
              <w:jc w:val="center"/>
              <w:rPr>
                <w:sz w:val="22"/>
                <w:szCs w:val="22"/>
              </w:rPr>
            </w:pPr>
            <w:r w:rsidRPr="00F91587">
              <w:rPr>
                <w:sz w:val="22"/>
                <w:szCs w:val="22"/>
              </w:rPr>
              <w:t>10</w:t>
            </w:r>
          </w:p>
        </w:tc>
        <w:tc>
          <w:tcPr>
            <w:tcW w:w="1843" w:type="dxa"/>
          </w:tcPr>
          <w:p w:rsidR="00C27237" w:rsidRPr="00F91587" w:rsidRDefault="00C27237" w:rsidP="00C27237">
            <w:pPr>
              <w:rPr>
                <w:sz w:val="22"/>
                <w:szCs w:val="22"/>
              </w:rPr>
            </w:pPr>
            <w:r w:rsidRPr="00F91587">
              <w:rPr>
                <w:sz w:val="22"/>
                <w:szCs w:val="22"/>
              </w:rPr>
              <w:t>Усть-Лужское</w:t>
            </w:r>
          </w:p>
        </w:tc>
        <w:tc>
          <w:tcPr>
            <w:tcW w:w="851" w:type="dxa"/>
            <w:tcBorders>
              <w:top w:val="nil"/>
            </w:tcBorders>
          </w:tcPr>
          <w:p w:rsidR="00C27237" w:rsidRPr="00F91587" w:rsidRDefault="00C27237" w:rsidP="00C27237">
            <w:pPr>
              <w:jc w:val="center"/>
              <w:rPr>
                <w:sz w:val="22"/>
                <w:szCs w:val="22"/>
              </w:rPr>
            </w:pPr>
          </w:p>
        </w:tc>
        <w:tc>
          <w:tcPr>
            <w:tcW w:w="992" w:type="dxa"/>
            <w:tcBorders>
              <w:top w:val="nil"/>
            </w:tcBorders>
          </w:tcPr>
          <w:p w:rsidR="00C27237" w:rsidRPr="00F91587" w:rsidRDefault="00C27237" w:rsidP="00C27237">
            <w:pPr>
              <w:jc w:val="center"/>
              <w:rPr>
                <w:sz w:val="22"/>
                <w:szCs w:val="22"/>
              </w:rPr>
            </w:pPr>
          </w:p>
        </w:tc>
        <w:tc>
          <w:tcPr>
            <w:tcW w:w="1134" w:type="dxa"/>
            <w:tcBorders>
              <w:top w:val="nil"/>
            </w:tcBorders>
            <w:shd w:val="clear" w:color="auto" w:fill="FFFFFF"/>
          </w:tcPr>
          <w:p w:rsidR="00C27237" w:rsidRPr="00F91587" w:rsidRDefault="00C27237" w:rsidP="00C27237">
            <w:pPr>
              <w:pStyle w:val="a3"/>
              <w:jc w:val="center"/>
              <w:rPr>
                <w:sz w:val="22"/>
                <w:szCs w:val="22"/>
              </w:rPr>
            </w:pPr>
          </w:p>
        </w:tc>
        <w:tc>
          <w:tcPr>
            <w:tcW w:w="1134" w:type="dxa"/>
            <w:tcBorders>
              <w:top w:val="nil"/>
            </w:tcBorders>
            <w:shd w:val="clear" w:color="auto" w:fill="auto"/>
          </w:tcPr>
          <w:p w:rsidR="00C27237" w:rsidRPr="00F91587" w:rsidRDefault="00C27237" w:rsidP="00C27237">
            <w:pPr>
              <w:jc w:val="center"/>
              <w:rPr>
                <w:sz w:val="22"/>
                <w:szCs w:val="22"/>
              </w:rPr>
            </w:pPr>
          </w:p>
        </w:tc>
        <w:tc>
          <w:tcPr>
            <w:tcW w:w="2580" w:type="dxa"/>
          </w:tcPr>
          <w:p w:rsidR="00C27237" w:rsidRPr="00F91587" w:rsidRDefault="00C27237" w:rsidP="00C27237">
            <w:pPr>
              <w:rPr>
                <w:sz w:val="22"/>
                <w:szCs w:val="22"/>
              </w:rPr>
            </w:pPr>
            <w:r w:rsidRPr="00F91587">
              <w:rPr>
                <w:sz w:val="22"/>
                <w:szCs w:val="22"/>
              </w:rPr>
              <w:t>1-127, 129-134, 136-297</w:t>
            </w:r>
          </w:p>
        </w:tc>
        <w:tc>
          <w:tcPr>
            <w:tcW w:w="1247" w:type="dxa"/>
            <w:vAlign w:val="center"/>
          </w:tcPr>
          <w:p w:rsidR="00C27237" w:rsidRPr="00F91587" w:rsidRDefault="00C27237" w:rsidP="00C27237">
            <w:pPr>
              <w:jc w:val="center"/>
              <w:rPr>
                <w:sz w:val="22"/>
                <w:szCs w:val="22"/>
              </w:rPr>
            </w:pPr>
            <w:r w:rsidRPr="00F91587">
              <w:rPr>
                <w:sz w:val="22"/>
                <w:szCs w:val="22"/>
              </w:rPr>
              <w:t>30058</w:t>
            </w:r>
          </w:p>
        </w:tc>
      </w:tr>
      <w:tr w:rsidR="00F91587" w:rsidRPr="00F91587" w:rsidTr="00527E51">
        <w:trPr>
          <w:trHeight w:val="20"/>
          <w:jc w:val="center"/>
        </w:trPr>
        <w:tc>
          <w:tcPr>
            <w:tcW w:w="454" w:type="dxa"/>
          </w:tcPr>
          <w:p w:rsidR="00C27237" w:rsidRPr="00F91587" w:rsidRDefault="00C27237" w:rsidP="00C27237">
            <w:pPr>
              <w:rPr>
                <w:sz w:val="22"/>
                <w:szCs w:val="22"/>
              </w:rPr>
            </w:pPr>
          </w:p>
        </w:tc>
        <w:tc>
          <w:tcPr>
            <w:tcW w:w="1843" w:type="dxa"/>
            <w:vAlign w:val="center"/>
          </w:tcPr>
          <w:p w:rsidR="00C27237" w:rsidRPr="00F91587" w:rsidRDefault="00C27237" w:rsidP="00C27237">
            <w:pPr>
              <w:rPr>
                <w:sz w:val="22"/>
                <w:szCs w:val="22"/>
              </w:rPr>
            </w:pPr>
            <w:r w:rsidRPr="00F91587">
              <w:rPr>
                <w:sz w:val="22"/>
                <w:szCs w:val="22"/>
              </w:rPr>
              <w:t>Всего по</w:t>
            </w:r>
          </w:p>
          <w:p w:rsidR="00C27237" w:rsidRPr="00F91587" w:rsidRDefault="00C27237" w:rsidP="00C27237">
            <w:pPr>
              <w:rPr>
                <w:sz w:val="22"/>
                <w:szCs w:val="22"/>
              </w:rPr>
            </w:pPr>
            <w:r w:rsidRPr="00F91587">
              <w:rPr>
                <w:sz w:val="22"/>
                <w:szCs w:val="22"/>
              </w:rPr>
              <w:t>лесничеству</w:t>
            </w:r>
          </w:p>
        </w:tc>
        <w:tc>
          <w:tcPr>
            <w:tcW w:w="851" w:type="dxa"/>
          </w:tcPr>
          <w:p w:rsidR="00C27237" w:rsidRPr="00F91587" w:rsidRDefault="00C27237" w:rsidP="00C27237">
            <w:pPr>
              <w:jc w:val="center"/>
              <w:rPr>
                <w:sz w:val="22"/>
                <w:szCs w:val="22"/>
              </w:rPr>
            </w:pPr>
          </w:p>
        </w:tc>
        <w:tc>
          <w:tcPr>
            <w:tcW w:w="992" w:type="dxa"/>
          </w:tcPr>
          <w:p w:rsidR="00C27237" w:rsidRPr="00F91587" w:rsidRDefault="00C27237" w:rsidP="00C27237">
            <w:pPr>
              <w:jc w:val="center"/>
              <w:rPr>
                <w:sz w:val="22"/>
                <w:szCs w:val="22"/>
              </w:rPr>
            </w:pPr>
          </w:p>
        </w:tc>
        <w:tc>
          <w:tcPr>
            <w:tcW w:w="1134" w:type="dxa"/>
            <w:shd w:val="clear" w:color="auto" w:fill="FFFFFF"/>
          </w:tcPr>
          <w:p w:rsidR="00C27237" w:rsidRPr="00F91587" w:rsidRDefault="00C27237" w:rsidP="00C27237">
            <w:pPr>
              <w:pStyle w:val="a3"/>
              <w:jc w:val="center"/>
              <w:rPr>
                <w:sz w:val="22"/>
                <w:szCs w:val="22"/>
              </w:rPr>
            </w:pPr>
          </w:p>
        </w:tc>
        <w:tc>
          <w:tcPr>
            <w:tcW w:w="1134" w:type="dxa"/>
            <w:shd w:val="clear" w:color="auto" w:fill="auto"/>
          </w:tcPr>
          <w:p w:rsidR="00C27237" w:rsidRPr="00F91587" w:rsidRDefault="00C27237" w:rsidP="00C27237">
            <w:pPr>
              <w:jc w:val="center"/>
              <w:rPr>
                <w:sz w:val="22"/>
                <w:szCs w:val="22"/>
              </w:rPr>
            </w:pPr>
          </w:p>
        </w:tc>
        <w:tc>
          <w:tcPr>
            <w:tcW w:w="2580" w:type="dxa"/>
          </w:tcPr>
          <w:p w:rsidR="00C27237" w:rsidRPr="00F91587" w:rsidRDefault="00C27237" w:rsidP="00C27237">
            <w:pPr>
              <w:pStyle w:val="a3"/>
              <w:jc w:val="center"/>
              <w:rPr>
                <w:sz w:val="22"/>
                <w:szCs w:val="22"/>
              </w:rPr>
            </w:pPr>
          </w:p>
        </w:tc>
        <w:tc>
          <w:tcPr>
            <w:tcW w:w="1247" w:type="dxa"/>
          </w:tcPr>
          <w:p w:rsidR="00C27237" w:rsidRPr="00F91587" w:rsidRDefault="00C27237" w:rsidP="00C27237">
            <w:pPr>
              <w:pStyle w:val="a3"/>
              <w:spacing w:line="360" w:lineRule="auto"/>
              <w:jc w:val="center"/>
              <w:rPr>
                <w:sz w:val="22"/>
                <w:szCs w:val="22"/>
              </w:rPr>
            </w:pPr>
            <w:r w:rsidRPr="00F91587">
              <w:rPr>
                <w:sz w:val="22"/>
                <w:szCs w:val="22"/>
              </w:rPr>
              <w:t>198094</w:t>
            </w:r>
          </w:p>
        </w:tc>
      </w:tr>
    </w:tbl>
    <w:p w:rsidR="001657E0" w:rsidRPr="00F91587" w:rsidRDefault="003734F2" w:rsidP="00657B4F">
      <w:pPr>
        <w:pStyle w:val="a3"/>
        <w:spacing w:line="360" w:lineRule="auto"/>
        <w:ind w:firstLine="709"/>
        <w:jc w:val="both"/>
      </w:pPr>
      <w:r w:rsidRPr="00F91587">
        <w:t>*</w:t>
      </w:r>
      <w:r w:rsidR="000C6CAF" w:rsidRPr="00F91587">
        <w:t xml:space="preserve"> в</w:t>
      </w:r>
      <w:r w:rsidRPr="00F91587">
        <w:t xml:space="preserve"> соответствии с </w:t>
      </w:r>
      <w:hyperlink r:id="rId13" w:history="1">
        <w:r w:rsidRPr="00F91587">
          <w:t>Приказом Федерального агентства лесного хозяйства от 19.12.2022 № 1032 «Об установлении лесосеменного районирования</w:t>
        </w:r>
      </w:hyperlink>
      <w:r w:rsidRPr="00F91587">
        <w:t xml:space="preserve">» </w:t>
      </w:r>
      <w:r w:rsidR="001657E0" w:rsidRPr="00F91587">
        <w:t xml:space="preserve">все муниципальные районы Ленинградской области относятся ко 2-му лесосеменному району для сосны обыкновенной; к 1-му лесосеменному району для дуба черешчатого; </w:t>
      </w:r>
      <w:r w:rsidR="000C6CAF" w:rsidRPr="00F91587">
        <w:t>Кингисеппский</w:t>
      </w:r>
      <w:r w:rsidR="001657E0" w:rsidRPr="00F91587">
        <w:t xml:space="preserve"> </w:t>
      </w:r>
      <w:r w:rsidR="00E90B7C" w:rsidRPr="00F91587">
        <w:t xml:space="preserve">район </w:t>
      </w:r>
      <w:r w:rsidR="001657E0" w:rsidRPr="00F91587">
        <w:t>относ</w:t>
      </w:r>
      <w:r w:rsidR="00597E44" w:rsidRPr="00F91587">
        <w:t>и</w:t>
      </w:r>
      <w:r w:rsidR="001657E0" w:rsidRPr="00F91587">
        <w:t>тся к 3-</w:t>
      </w:r>
      <w:r w:rsidR="00921F0C" w:rsidRPr="00F91587">
        <w:t>ему лесосеменному</w:t>
      </w:r>
      <w:r w:rsidR="001657E0" w:rsidRPr="00F91587">
        <w:t xml:space="preserve"> району для ели</w:t>
      </w:r>
      <w:r w:rsidR="00657B4F" w:rsidRPr="00F91587">
        <w:t>.</w:t>
      </w:r>
    </w:p>
    <w:p w:rsidR="00585003" w:rsidRPr="00F91587" w:rsidRDefault="003E7850" w:rsidP="00585003">
      <w:pPr>
        <w:pStyle w:val="a3"/>
        <w:spacing w:line="360" w:lineRule="auto"/>
        <w:ind w:firstLine="709"/>
        <w:jc w:val="both"/>
      </w:pPr>
      <w:r w:rsidRPr="00F91587">
        <w:t xml:space="preserve">В соответствии с Приказом Министерства природных ресурсов и экологии РФ от 18.08.2014 г. № 367 «Об утверждении Перечня лесорастительных зон РФ и Перечня лесных районов РФ» (с изменениями и </w:t>
      </w:r>
      <w:r w:rsidR="00954830" w:rsidRPr="00F91587">
        <w:t xml:space="preserve">дополнениями) </w:t>
      </w:r>
      <w:r w:rsidR="000C6CAF" w:rsidRPr="00F91587">
        <w:t>Кингисеппский</w:t>
      </w:r>
      <w:r w:rsidRPr="00F91587">
        <w:t xml:space="preserve"> муниципальный район</w:t>
      </w:r>
      <w:r w:rsidR="00585003" w:rsidRPr="00F91587">
        <w:t xml:space="preserve"> относится к Балтийско-Белозерскому таежному району.</w:t>
      </w:r>
    </w:p>
    <w:p w:rsidR="000F1F4F" w:rsidRPr="00B55130" w:rsidRDefault="00585003" w:rsidP="000F1F4F">
      <w:pPr>
        <w:pStyle w:val="a3"/>
        <w:spacing w:line="360" w:lineRule="auto"/>
        <w:ind w:firstLine="709"/>
        <w:jc w:val="both"/>
        <w:rPr>
          <w:i/>
        </w:rPr>
      </w:pPr>
      <w:r w:rsidRPr="00B55130">
        <w:t xml:space="preserve">Распределение территории лесничества по лесорастительным зонам и лесным районам показано на прилагаемой карте-схеме лесничества в приложении </w:t>
      </w:r>
      <w:r w:rsidR="00B55130" w:rsidRPr="00B55130">
        <w:t>11</w:t>
      </w:r>
      <w:r w:rsidRPr="00B55130">
        <w:t>.</w:t>
      </w:r>
      <w:r w:rsidR="000F1F4F" w:rsidRPr="00B55130">
        <w:rPr>
          <w:i/>
        </w:rPr>
        <w:t xml:space="preserve"> </w:t>
      </w:r>
    </w:p>
    <w:p w:rsidR="00213917" w:rsidRPr="00921F0C" w:rsidRDefault="00213917" w:rsidP="002F0B5D">
      <w:pPr>
        <w:pStyle w:val="3"/>
        <w:spacing w:line="240" w:lineRule="auto"/>
        <w:jc w:val="center"/>
        <w:rPr>
          <w:b/>
        </w:rPr>
      </w:pPr>
      <w:bookmarkStart w:id="19" w:name="_Toc83111166"/>
      <w:bookmarkStart w:id="20" w:name="_Toc144214200"/>
      <w:r w:rsidRPr="00921F0C">
        <w:rPr>
          <w:b/>
        </w:rPr>
        <w:lastRenderedPageBreak/>
        <w:t>1.1.4. Распределение лесов по целевому назначению и категориям защитных лесов</w:t>
      </w:r>
      <w:bookmarkEnd w:id="19"/>
      <w:bookmarkEnd w:id="20"/>
    </w:p>
    <w:p w:rsidR="00213917" w:rsidRPr="00921F0C" w:rsidRDefault="00213917" w:rsidP="00213917">
      <w:pPr>
        <w:pStyle w:val="a3"/>
        <w:spacing w:line="360" w:lineRule="auto"/>
        <w:ind w:right="-1" w:firstLine="567"/>
        <w:jc w:val="both"/>
      </w:pPr>
      <w:r w:rsidRPr="00921F0C">
        <w:t xml:space="preserve">Разделение лесов по целевому назначению на защитные и эксплуатационные леса и по категориям защитных лесов произведено в соответствии с Лесным кодексом Российской Федерации (статья 10, 110) и приказом Рослесхоза </w:t>
      </w:r>
      <w:r w:rsidR="00954830" w:rsidRPr="00921F0C">
        <w:t>от 20</w:t>
      </w:r>
      <w:r w:rsidRPr="00921F0C">
        <w:t xml:space="preserve"> февраля </w:t>
      </w:r>
      <w:smartTag w:uri="urn:schemas-microsoft-com:office:smarttags" w:element="metricconverter">
        <w:smartTagPr>
          <w:attr w:name="ProductID" w:val="2009 г"/>
        </w:smartTagPr>
        <w:r w:rsidRPr="00921F0C">
          <w:t>2009 г</w:t>
        </w:r>
      </w:smartTag>
      <w:r w:rsidRPr="00921F0C">
        <w:t>. № 48 «Об отнесении лесов к ценным, эксплуатационным лесам и установлении их границ на территории Ленинградской области».</w:t>
      </w:r>
    </w:p>
    <w:p w:rsidR="00B55130" w:rsidRDefault="00363846" w:rsidP="00301118">
      <w:pPr>
        <w:spacing w:line="360" w:lineRule="auto"/>
        <w:ind w:firstLine="709"/>
        <w:jc w:val="both"/>
      </w:pPr>
      <w:r w:rsidRPr="00921F0C">
        <w:t xml:space="preserve">Распределение </w:t>
      </w:r>
      <w:r w:rsidR="00610273" w:rsidRPr="00921F0C">
        <w:t>лесов</w:t>
      </w:r>
      <w:r w:rsidRPr="00921F0C">
        <w:t xml:space="preserve"> лесничества по видам целевого назначения и категориям защитных лесов</w:t>
      </w:r>
      <w:r w:rsidR="003926D3" w:rsidRPr="003926D3">
        <w:t xml:space="preserve"> </w:t>
      </w:r>
      <w:r w:rsidRPr="00921F0C">
        <w:t>прив</w:t>
      </w:r>
      <w:r w:rsidR="00432314" w:rsidRPr="00921F0C">
        <w:t>е</w:t>
      </w:r>
      <w:r w:rsidRPr="00921F0C">
        <w:t>д</w:t>
      </w:r>
      <w:r w:rsidR="00432314" w:rsidRPr="00921F0C">
        <w:t>ен</w:t>
      </w:r>
      <w:r w:rsidR="003926D3">
        <w:t>о</w:t>
      </w:r>
      <w:r w:rsidRPr="00921F0C">
        <w:t xml:space="preserve"> в таблице 1.3</w:t>
      </w:r>
      <w:r w:rsidR="005D225F" w:rsidRPr="00921F0C">
        <w:t>(3)</w:t>
      </w:r>
      <w:r w:rsidRPr="00921F0C">
        <w:t>.</w:t>
      </w:r>
    </w:p>
    <w:p w:rsidR="00B55130" w:rsidRDefault="00B55130">
      <w:r>
        <w:br w:type="page"/>
      </w:r>
    </w:p>
    <w:p w:rsidR="00B55130" w:rsidRDefault="00B55130" w:rsidP="00A20D2C">
      <w:pPr>
        <w:ind w:firstLine="709"/>
        <w:jc w:val="both"/>
        <w:sectPr w:rsidR="00B55130" w:rsidSect="00192272">
          <w:footerReference w:type="default" r:id="rId14"/>
          <w:pgSz w:w="11906" w:h="16838" w:code="9"/>
          <w:pgMar w:top="1134" w:right="851" w:bottom="1134" w:left="1701" w:header="709" w:footer="709" w:gutter="0"/>
          <w:cols w:space="708"/>
          <w:titlePg/>
          <w:docGrid w:linePitch="360"/>
        </w:sectPr>
      </w:pPr>
    </w:p>
    <w:p w:rsidR="007159C8" w:rsidRDefault="00363846" w:rsidP="00B55130">
      <w:pPr>
        <w:ind w:firstLine="709"/>
        <w:jc w:val="both"/>
      </w:pPr>
      <w:r w:rsidRPr="00921F0C">
        <w:lastRenderedPageBreak/>
        <w:t>Таблица 1.3</w:t>
      </w:r>
      <w:r w:rsidR="005510A2" w:rsidRPr="00921F0C">
        <w:t>(3)</w:t>
      </w:r>
      <w:r w:rsidRPr="00921F0C">
        <w:t xml:space="preserve"> – Распределение </w:t>
      </w:r>
      <w:r w:rsidR="00610273" w:rsidRPr="00921F0C">
        <w:t>лесов</w:t>
      </w:r>
      <w:r w:rsidRPr="00921F0C">
        <w:t xml:space="preserve"> по целево</w:t>
      </w:r>
      <w:r w:rsidR="008A6F1D" w:rsidRPr="00921F0C">
        <w:t>му</w:t>
      </w:r>
      <w:r w:rsidRPr="00921F0C">
        <w:t xml:space="preserve"> назначени</w:t>
      </w:r>
      <w:r w:rsidR="008A6F1D" w:rsidRPr="00921F0C">
        <w:t>ю</w:t>
      </w:r>
      <w:r w:rsidRPr="00921F0C">
        <w:t xml:space="preserve"> и категориям защитных лесов</w:t>
      </w:r>
    </w:p>
    <w:tbl>
      <w:tblPr>
        <w:tblW w:w="15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81"/>
        <w:gridCol w:w="1701"/>
        <w:gridCol w:w="4394"/>
        <w:gridCol w:w="1134"/>
        <w:gridCol w:w="4121"/>
      </w:tblGrid>
      <w:tr w:rsidR="00DB5493" w:rsidRPr="00DB5493" w:rsidTr="00DB5493">
        <w:trPr>
          <w:trHeight w:val="20"/>
        </w:trPr>
        <w:tc>
          <w:tcPr>
            <w:tcW w:w="3681" w:type="dxa"/>
            <w:shd w:val="clear" w:color="auto" w:fill="auto"/>
            <w:vAlign w:val="center"/>
            <w:hideMark/>
          </w:tcPr>
          <w:p w:rsidR="003B383D" w:rsidRPr="00DB5493" w:rsidRDefault="003B383D" w:rsidP="003B383D">
            <w:pPr>
              <w:jc w:val="center"/>
              <w:rPr>
                <w:rFonts w:eastAsia="Times New Roman"/>
                <w:sz w:val="22"/>
                <w:szCs w:val="22"/>
              </w:rPr>
            </w:pPr>
            <w:r w:rsidRPr="00DB5493">
              <w:rPr>
                <w:rFonts w:eastAsia="Times New Roman"/>
                <w:sz w:val="22"/>
                <w:szCs w:val="22"/>
              </w:rPr>
              <w:t>Целевое назначение лесов, категория защитных лесов</w:t>
            </w:r>
          </w:p>
        </w:tc>
        <w:tc>
          <w:tcPr>
            <w:tcW w:w="1701" w:type="dxa"/>
            <w:shd w:val="clear" w:color="auto" w:fill="auto"/>
            <w:vAlign w:val="center"/>
            <w:hideMark/>
          </w:tcPr>
          <w:p w:rsidR="003B383D" w:rsidRPr="00DB5493" w:rsidRDefault="003B383D" w:rsidP="003B383D">
            <w:pPr>
              <w:jc w:val="center"/>
              <w:rPr>
                <w:rFonts w:eastAsia="Times New Roman"/>
                <w:sz w:val="22"/>
                <w:szCs w:val="22"/>
              </w:rPr>
            </w:pPr>
            <w:r w:rsidRPr="00DB5493">
              <w:rPr>
                <w:rFonts w:eastAsia="Times New Roman"/>
                <w:sz w:val="22"/>
                <w:szCs w:val="22"/>
              </w:rPr>
              <w:t>Участковое лесничество</w:t>
            </w:r>
          </w:p>
        </w:tc>
        <w:tc>
          <w:tcPr>
            <w:tcW w:w="4394" w:type="dxa"/>
            <w:shd w:val="clear" w:color="auto" w:fill="auto"/>
            <w:vAlign w:val="center"/>
            <w:hideMark/>
          </w:tcPr>
          <w:p w:rsidR="003B383D" w:rsidRPr="00DB5493" w:rsidRDefault="003B383D" w:rsidP="003B383D">
            <w:pPr>
              <w:jc w:val="center"/>
              <w:rPr>
                <w:rFonts w:eastAsia="Times New Roman"/>
                <w:sz w:val="22"/>
                <w:szCs w:val="22"/>
              </w:rPr>
            </w:pPr>
            <w:r w:rsidRPr="00DB5493">
              <w:rPr>
                <w:rFonts w:eastAsia="Times New Roman"/>
                <w:sz w:val="22"/>
                <w:szCs w:val="22"/>
              </w:rPr>
              <w:t>Номера кварталов</w:t>
            </w:r>
          </w:p>
        </w:tc>
        <w:tc>
          <w:tcPr>
            <w:tcW w:w="1134" w:type="dxa"/>
            <w:shd w:val="clear" w:color="auto" w:fill="auto"/>
            <w:vAlign w:val="center"/>
            <w:hideMark/>
          </w:tcPr>
          <w:p w:rsidR="003B383D" w:rsidRPr="00DB5493" w:rsidRDefault="003B383D" w:rsidP="003B383D">
            <w:pPr>
              <w:jc w:val="center"/>
              <w:rPr>
                <w:rFonts w:eastAsia="Times New Roman"/>
                <w:sz w:val="22"/>
                <w:szCs w:val="22"/>
              </w:rPr>
            </w:pPr>
            <w:r w:rsidRPr="00DB5493">
              <w:rPr>
                <w:rFonts w:eastAsia="Times New Roman"/>
                <w:sz w:val="22"/>
                <w:szCs w:val="22"/>
              </w:rPr>
              <w:t>Площадь, га</w:t>
            </w:r>
          </w:p>
        </w:tc>
        <w:tc>
          <w:tcPr>
            <w:tcW w:w="4121" w:type="dxa"/>
            <w:shd w:val="clear" w:color="auto" w:fill="auto"/>
            <w:vAlign w:val="center"/>
            <w:hideMark/>
          </w:tcPr>
          <w:p w:rsidR="003B383D" w:rsidRPr="00DB5493" w:rsidRDefault="003B383D" w:rsidP="003B383D">
            <w:pPr>
              <w:jc w:val="center"/>
              <w:rPr>
                <w:rFonts w:eastAsia="Times New Roman"/>
                <w:sz w:val="22"/>
                <w:szCs w:val="22"/>
              </w:rPr>
            </w:pPr>
            <w:r w:rsidRPr="00DB5493">
              <w:rPr>
                <w:rFonts w:eastAsia="Times New Roman"/>
                <w:sz w:val="22"/>
                <w:szCs w:val="22"/>
              </w:rPr>
              <w:t>Основание деления лесов по целевому назначению</w:t>
            </w:r>
          </w:p>
        </w:tc>
      </w:tr>
      <w:tr w:rsidR="00DB5493" w:rsidRPr="00DB5493" w:rsidTr="00DB5493">
        <w:trPr>
          <w:trHeight w:val="20"/>
        </w:trPr>
        <w:tc>
          <w:tcPr>
            <w:tcW w:w="3681" w:type="dxa"/>
            <w:shd w:val="clear" w:color="auto" w:fill="auto"/>
            <w:vAlign w:val="center"/>
          </w:tcPr>
          <w:p w:rsidR="00527E51" w:rsidRPr="00DB5493" w:rsidRDefault="00527E51" w:rsidP="003B383D">
            <w:pPr>
              <w:jc w:val="center"/>
              <w:rPr>
                <w:rFonts w:eastAsia="Times New Roman"/>
                <w:sz w:val="22"/>
                <w:szCs w:val="22"/>
              </w:rPr>
            </w:pPr>
            <w:r w:rsidRPr="00DB5493">
              <w:rPr>
                <w:rFonts w:eastAsia="Times New Roman"/>
                <w:sz w:val="22"/>
                <w:szCs w:val="22"/>
              </w:rPr>
              <w:t>1</w:t>
            </w:r>
          </w:p>
        </w:tc>
        <w:tc>
          <w:tcPr>
            <w:tcW w:w="1701" w:type="dxa"/>
            <w:shd w:val="clear" w:color="auto" w:fill="auto"/>
            <w:vAlign w:val="center"/>
          </w:tcPr>
          <w:p w:rsidR="00527E51" w:rsidRPr="00DB5493" w:rsidRDefault="00527E51" w:rsidP="003B383D">
            <w:pPr>
              <w:jc w:val="center"/>
              <w:rPr>
                <w:rFonts w:eastAsia="Times New Roman"/>
                <w:sz w:val="22"/>
                <w:szCs w:val="22"/>
              </w:rPr>
            </w:pPr>
            <w:r w:rsidRPr="00DB5493">
              <w:rPr>
                <w:rFonts w:eastAsia="Times New Roman"/>
                <w:sz w:val="22"/>
                <w:szCs w:val="22"/>
              </w:rPr>
              <w:t>2</w:t>
            </w:r>
          </w:p>
        </w:tc>
        <w:tc>
          <w:tcPr>
            <w:tcW w:w="4394" w:type="dxa"/>
            <w:shd w:val="clear" w:color="auto" w:fill="auto"/>
            <w:vAlign w:val="center"/>
          </w:tcPr>
          <w:p w:rsidR="00527E51" w:rsidRPr="00DB5493" w:rsidRDefault="00527E51" w:rsidP="003B383D">
            <w:pPr>
              <w:jc w:val="center"/>
              <w:rPr>
                <w:rFonts w:eastAsia="Times New Roman"/>
                <w:sz w:val="22"/>
                <w:szCs w:val="22"/>
              </w:rPr>
            </w:pPr>
            <w:r w:rsidRPr="00DB5493">
              <w:rPr>
                <w:rFonts w:eastAsia="Times New Roman"/>
                <w:sz w:val="22"/>
                <w:szCs w:val="22"/>
              </w:rPr>
              <w:t>3</w:t>
            </w:r>
          </w:p>
        </w:tc>
        <w:tc>
          <w:tcPr>
            <w:tcW w:w="1134" w:type="dxa"/>
            <w:shd w:val="clear" w:color="auto" w:fill="auto"/>
            <w:vAlign w:val="center"/>
          </w:tcPr>
          <w:p w:rsidR="00527E51" w:rsidRPr="00DB5493" w:rsidRDefault="00527E51" w:rsidP="003B383D">
            <w:pPr>
              <w:jc w:val="center"/>
              <w:rPr>
                <w:rFonts w:eastAsia="Times New Roman"/>
                <w:sz w:val="22"/>
                <w:szCs w:val="22"/>
              </w:rPr>
            </w:pPr>
            <w:r w:rsidRPr="00DB5493">
              <w:rPr>
                <w:rFonts w:eastAsia="Times New Roman"/>
                <w:sz w:val="22"/>
                <w:szCs w:val="22"/>
              </w:rPr>
              <w:t>4</w:t>
            </w:r>
          </w:p>
        </w:tc>
        <w:tc>
          <w:tcPr>
            <w:tcW w:w="4121" w:type="dxa"/>
            <w:shd w:val="clear" w:color="auto" w:fill="auto"/>
            <w:vAlign w:val="center"/>
          </w:tcPr>
          <w:p w:rsidR="00527E51" w:rsidRPr="00DB5493" w:rsidRDefault="00527E51" w:rsidP="003B383D">
            <w:pPr>
              <w:jc w:val="center"/>
              <w:rPr>
                <w:rFonts w:eastAsia="Times New Roman"/>
                <w:sz w:val="22"/>
                <w:szCs w:val="22"/>
              </w:rPr>
            </w:pPr>
            <w:r w:rsidRPr="00DB5493">
              <w:rPr>
                <w:rFonts w:eastAsia="Times New Roman"/>
                <w:sz w:val="22"/>
                <w:szCs w:val="22"/>
              </w:rPr>
              <w:t>5</w:t>
            </w:r>
          </w:p>
        </w:tc>
      </w:tr>
      <w:tr w:rsidR="00DB5493" w:rsidRPr="00DB5493" w:rsidTr="00DB5493">
        <w:trPr>
          <w:trHeight w:val="20"/>
        </w:trPr>
        <w:tc>
          <w:tcPr>
            <w:tcW w:w="3681" w:type="dxa"/>
            <w:shd w:val="clear" w:color="auto" w:fill="auto"/>
            <w:hideMark/>
          </w:tcPr>
          <w:p w:rsidR="003B383D" w:rsidRPr="00DB5493" w:rsidRDefault="00DB5493" w:rsidP="003B383D">
            <w:pPr>
              <w:rPr>
                <w:rFonts w:eastAsia="Times New Roman"/>
                <w:sz w:val="22"/>
                <w:szCs w:val="22"/>
              </w:rPr>
            </w:pPr>
            <w:r w:rsidRPr="00D86EA0">
              <w:rPr>
                <w:sz w:val="20"/>
                <w:szCs w:val="20"/>
              </w:rPr>
              <w:t>Защитные леса, всего:</w:t>
            </w:r>
          </w:p>
        </w:tc>
        <w:tc>
          <w:tcPr>
            <w:tcW w:w="1701" w:type="dxa"/>
            <w:shd w:val="clear" w:color="auto" w:fill="auto"/>
            <w:hideMark/>
          </w:tcPr>
          <w:p w:rsidR="003B383D" w:rsidRPr="00DB5493" w:rsidRDefault="003B383D" w:rsidP="003B383D">
            <w:pPr>
              <w:rPr>
                <w:rFonts w:eastAsia="Times New Roman"/>
                <w:sz w:val="22"/>
                <w:szCs w:val="22"/>
              </w:rPr>
            </w:pPr>
            <w:r w:rsidRPr="00DB5493">
              <w:rPr>
                <w:rFonts w:eastAsia="Times New Roman"/>
                <w:sz w:val="22"/>
                <w:szCs w:val="22"/>
              </w:rPr>
              <w:t> </w:t>
            </w:r>
          </w:p>
        </w:tc>
        <w:tc>
          <w:tcPr>
            <w:tcW w:w="4394" w:type="dxa"/>
            <w:shd w:val="clear" w:color="auto" w:fill="auto"/>
            <w:hideMark/>
          </w:tcPr>
          <w:p w:rsidR="003B383D" w:rsidRPr="00DB5493" w:rsidRDefault="003B383D" w:rsidP="003B383D">
            <w:pPr>
              <w:rPr>
                <w:rFonts w:eastAsia="Times New Roman"/>
                <w:sz w:val="22"/>
                <w:szCs w:val="22"/>
              </w:rPr>
            </w:pPr>
            <w:r w:rsidRPr="00DB5493">
              <w:rPr>
                <w:rFonts w:eastAsia="Times New Roman"/>
                <w:sz w:val="22"/>
                <w:szCs w:val="22"/>
              </w:rPr>
              <w:t> </w:t>
            </w:r>
          </w:p>
        </w:tc>
        <w:tc>
          <w:tcPr>
            <w:tcW w:w="1134" w:type="dxa"/>
            <w:shd w:val="clear" w:color="auto" w:fill="auto"/>
            <w:vAlign w:val="center"/>
            <w:hideMark/>
          </w:tcPr>
          <w:p w:rsidR="00C27237" w:rsidRPr="00DB5493" w:rsidRDefault="00C27237" w:rsidP="00C27237">
            <w:pPr>
              <w:jc w:val="center"/>
              <w:rPr>
                <w:rFonts w:eastAsia="Times New Roman"/>
                <w:sz w:val="22"/>
                <w:szCs w:val="22"/>
              </w:rPr>
            </w:pPr>
          </w:p>
          <w:p w:rsidR="00C27237" w:rsidRPr="00DB5493" w:rsidRDefault="00C27237" w:rsidP="00C27237">
            <w:pPr>
              <w:jc w:val="center"/>
              <w:rPr>
                <w:sz w:val="22"/>
                <w:szCs w:val="22"/>
              </w:rPr>
            </w:pPr>
            <w:r w:rsidRPr="00DB5493">
              <w:rPr>
                <w:sz w:val="22"/>
                <w:szCs w:val="22"/>
              </w:rPr>
              <w:t>83228,3</w:t>
            </w:r>
          </w:p>
          <w:p w:rsidR="003B383D" w:rsidRPr="00DB5493" w:rsidRDefault="003B383D" w:rsidP="00C27237">
            <w:pPr>
              <w:jc w:val="center"/>
              <w:rPr>
                <w:rFonts w:eastAsia="Times New Roman"/>
                <w:sz w:val="22"/>
                <w:szCs w:val="22"/>
              </w:rPr>
            </w:pPr>
          </w:p>
        </w:tc>
        <w:tc>
          <w:tcPr>
            <w:tcW w:w="4121" w:type="dxa"/>
            <w:shd w:val="clear" w:color="auto" w:fill="auto"/>
            <w:vAlign w:val="bottom"/>
            <w:hideMark/>
          </w:tcPr>
          <w:p w:rsidR="003B383D" w:rsidRPr="00DB5493" w:rsidRDefault="003B383D" w:rsidP="003B383D">
            <w:pPr>
              <w:rPr>
                <w:sz w:val="22"/>
                <w:szCs w:val="22"/>
              </w:rPr>
            </w:pPr>
            <w:r w:rsidRPr="00DB5493">
              <w:rPr>
                <w:rFonts w:eastAsia="Times New Roman"/>
                <w:sz w:val="22"/>
                <w:szCs w:val="22"/>
              </w:rPr>
              <w:t> </w:t>
            </w:r>
            <w:r w:rsidRPr="00DB5493">
              <w:rPr>
                <w:sz w:val="22"/>
                <w:szCs w:val="22"/>
              </w:rPr>
              <w:t>Лесной кодекс Российской Федерации (ст. 10,111).</w:t>
            </w:r>
          </w:p>
          <w:p w:rsidR="003B383D" w:rsidRPr="00DB5493" w:rsidRDefault="003B383D" w:rsidP="003B383D">
            <w:pPr>
              <w:rPr>
                <w:rFonts w:eastAsia="Times New Roman"/>
                <w:sz w:val="22"/>
                <w:szCs w:val="22"/>
              </w:rPr>
            </w:pPr>
            <w:r w:rsidRPr="00DB5493">
              <w:rPr>
                <w:sz w:val="22"/>
                <w:szCs w:val="22"/>
              </w:rPr>
              <w:t xml:space="preserve">  Федеральный закон от 04.12.2006 </w:t>
            </w:r>
            <w:r w:rsidRPr="00DB5493">
              <w:rPr>
                <w:sz w:val="22"/>
                <w:szCs w:val="22"/>
              </w:rPr>
              <w:br/>
              <w:t>№ 201-ФЗ «О введении в действие Лесного кодекса Российской Федерации» (ст. 8).</w:t>
            </w:r>
          </w:p>
        </w:tc>
      </w:tr>
      <w:tr w:rsidR="00DB5493" w:rsidRPr="00DB5493" w:rsidTr="00DB5493">
        <w:trPr>
          <w:trHeight w:val="703"/>
        </w:trPr>
        <w:tc>
          <w:tcPr>
            <w:tcW w:w="3681" w:type="dxa"/>
            <w:tcBorders>
              <w:bottom w:val="single" w:sz="4" w:space="0" w:color="auto"/>
            </w:tcBorders>
            <w:shd w:val="clear" w:color="auto" w:fill="auto"/>
            <w:hideMark/>
          </w:tcPr>
          <w:p w:rsidR="003B383D" w:rsidRPr="00DB5493" w:rsidRDefault="003B383D" w:rsidP="003B383D">
            <w:pPr>
              <w:rPr>
                <w:rFonts w:eastAsia="Times New Roman"/>
                <w:sz w:val="22"/>
                <w:szCs w:val="22"/>
              </w:rPr>
            </w:pPr>
            <w:r w:rsidRPr="00DB5493">
              <w:rPr>
                <w:sz w:val="22"/>
                <w:szCs w:val="22"/>
              </w:rPr>
              <w:t>Леса, расположенные на особо охраняемых природных территориях (ООПТ)</w:t>
            </w:r>
          </w:p>
        </w:tc>
        <w:tc>
          <w:tcPr>
            <w:tcW w:w="1701" w:type="dxa"/>
            <w:shd w:val="clear" w:color="auto" w:fill="auto"/>
            <w:hideMark/>
          </w:tcPr>
          <w:p w:rsidR="003B383D" w:rsidRPr="00DB5493" w:rsidRDefault="003B383D" w:rsidP="003B383D">
            <w:pPr>
              <w:rPr>
                <w:rFonts w:eastAsia="Times New Roman"/>
                <w:sz w:val="22"/>
                <w:szCs w:val="22"/>
              </w:rPr>
            </w:pPr>
            <w:r w:rsidRPr="00DB5493">
              <w:rPr>
                <w:rFonts w:eastAsia="Times New Roman"/>
                <w:sz w:val="22"/>
                <w:szCs w:val="22"/>
              </w:rPr>
              <w:t>Георгиевское</w:t>
            </w:r>
          </w:p>
        </w:tc>
        <w:tc>
          <w:tcPr>
            <w:tcW w:w="4394" w:type="dxa"/>
            <w:shd w:val="clear" w:color="auto" w:fill="auto"/>
            <w:hideMark/>
          </w:tcPr>
          <w:p w:rsidR="003B383D" w:rsidRPr="00DB5493" w:rsidRDefault="003B383D" w:rsidP="003B383D">
            <w:pPr>
              <w:rPr>
                <w:rFonts w:eastAsia="Times New Roman"/>
                <w:sz w:val="22"/>
                <w:szCs w:val="22"/>
              </w:rPr>
            </w:pPr>
            <w:r w:rsidRPr="00DB5493">
              <w:rPr>
                <w:rFonts w:eastAsia="Times New Roman"/>
                <w:sz w:val="22"/>
                <w:szCs w:val="22"/>
              </w:rPr>
              <w:t xml:space="preserve">4-8, 13-16, 17ч-24ч, 26ч, 34ч, 36ч, 111-117 </w:t>
            </w:r>
          </w:p>
        </w:tc>
        <w:tc>
          <w:tcPr>
            <w:tcW w:w="1134" w:type="dxa"/>
            <w:shd w:val="clear" w:color="auto" w:fill="auto"/>
            <w:vAlign w:val="center"/>
            <w:hideMark/>
          </w:tcPr>
          <w:p w:rsidR="003B383D" w:rsidRPr="00DB5493" w:rsidRDefault="003B383D" w:rsidP="00C27237">
            <w:pPr>
              <w:jc w:val="center"/>
              <w:rPr>
                <w:rFonts w:eastAsia="Times New Roman"/>
                <w:sz w:val="22"/>
                <w:szCs w:val="22"/>
              </w:rPr>
            </w:pPr>
            <w:r w:rsidRPr="00DB5493">
              <w:rPr>
                <w:rFonts w:eastAsia="Times New Roman"/>
                <w:sz w:val="22"/>
                <w:szCs w:val="22"/>
              </w:rPr>
              <w:t>2599</w:t>
            </w:r>
          </w:p>
        </w:tc>
        <w:tc>
          <w:tcPr>
            <w:tcW w:w="4121" w:type="dxa"/>
            <w:vMerge w:val="restart"/>
            <w:shd w:val="clear" w:color="auto" w:fill="auto"/>
            <w:vAlign w:val="bottom"/>
            <w:hideMark/>
          </w:tcPr>
          <w:p w:rsidR="003B383D" w:rsidRPr="00DB5493" w:rsidRDefault="003B383D" w:rsidP="003B383D">
            <w:pPr>
              <w:rPr>
                <w:sz w:val="22"/>
                <w:szCs w:val="22"/>
              </w:rPr>
            </w:pPr>
            <w:r w:rsidRPr="00DB5493">
              <w:rPr>
                <w:rFonts w:eastAsia="Times New Roman"/>
                <w:sz w:val="22"/>
                <w:szCs w:val="22"/>
              </w:rPr>
              <w:t> </w:t>
            </w:r>
            <w:r w:rsidRPr="00DB5493">
              <w:rPr>
                <w:sz w:val="22"/>
                <w:szCs w:val="22"/>
              </w:rPr>
              <w:t xml:space="preserve">Лесной кодекс Российской Федерации (ст.111,112), </w:t>
            </w:r>
          </w:p>
          <w:p w:rsidR="003B383D" w:rsidRPr="00DB5493" w:rsidRDefault="003B383D" w:rsidP="003B383D">
            <w:pPr>
              <w:rPr>
                <w:sz w:val="22"/>
                <w:szCs w:val="22"/>
              </w:rPr>
            </w:pPr>
            <w:r w:rsidRPr="00DB5493">
              <w:rPr>
                <w:sz w:val="22"/>
                <w:szCs w:val="22"/>
              </w:rPr>
              <w:t xml:space="preserve">  Федеральный закон от 04.12.2006 </w:t>
            </w:r>
            <w:r w:rsidRPr="00DB5493">
              <w:rPr>
                <w:sz w:val="22"/>
                <w:szCs w:val="22"/>
              </w:rPr>
              <w:br/>
              <w:t>№ 201-ФЗ «О введении в действие Лесного кодекса Российской Федерации» (ст. 8).</w:t>
            </w:r>
          </w:p>
          <w:p w:rsidR="003B383D" w:rsidRPr="00DB5493" w:rsidRDefault="003B383D" w:rsidP="003B383D">
            <w:pPr>
              <w:rPr>
                <w:sz w:val="22"/>
                <w:szCs w:val="22"/>
              </w:rPr>
            </w:pPr>
            <w:r w:rsidRPr="00DB5493">
              <w:rPr>
                <w:sz w:val="22"/>
                <w:szCs w:val="22"/>
              </w:rPr>
              <w:t xml:space="preserve">  Федеральный закон от 14.03.1995 </w:t>
            </w:r>
            <w:r w:rsidRPr="00DB5493">
              <w:rPr>
                <w:sz w:val="22"/>
                <w:szCs w:val="22"/>
              </w:rPr>
              <w:br/>
              <w:t xml:space="preserve">№ 33-ФЗ «Об особо охраняемых природных территориях». </w:t>
            </w:r>
          </w:p>
          <w:p w:rsidR="003B383D" w:rsidRPr="00DB5493" w:rsidRDefault="003B383D" w:rsidP="003B383D">
            <w:pPr>
              <w:rPr>
                <w:sz w:val="22"/>
                <w:szCs w:val="22"/>
              </w:rPr>
            </w:pPr>
            <w:r w:rsidRPr="00DB5493">
              <w:rPr>
                <w:sz w:val="22"/>
                <w:szCs w:val="22"/>
              </w:rPr>
              <w:t xml:space="preserve">    Приказ Минприроды России от 05.08.2022 № 510 «Об утверждении Лесоустроительной инструкции».</w:t>
            </w:r>
          </w:p>
          <w:p w:rsidR="003B383D" w:rsidRPr="00DB5493" w:rsidRDefault="003B383D" w:rsidP="003B383D">
            <w:pPr>
              <w:rPr>
                <w:rFonts w:eastAsia="Times New Roman"/>
                <w:sz w:val="22"/>
                <w:szCs w:val="22"/>
              </w:rPr>
            </w:pPr>
            <w:r w:rsidRPr="00DB5493">
              <w:rPr>
                <w:sz w:val="22"/>
                <w:szCs w:val="22"/>
              </w:rPr>
              <w:t>Приказ Минприроды России от 12.08.2021 № 558  «Об утверждении Особенностей использования, охраны, защиты, воспроизводства лесов, расположенных на особо охраняемых природных территориях».</w:t>
            </w:r>
            <w:r w:rsidRPr="00DB5493">
              <w:rPr>
                <w:rFonts w:eastAsia="Times New Roman"/>
                <w:sz w:val="22"/>
                <w:szCs w:val="22"/>
              </w:rPr>
              <w:t>  </w:t>
            </w:r>
          </w:p>
        </w:tc>
      </w:tr>
      <w:tr w:rsidR="00DB5493" w:rsidRPr="00DB5493" w:rsidTr="00DB5493">
        <w:trPr>
          <w:trHeight w:val="20"/>
        </w:trPr>
        <w:tc>
          <w:tcPr>
            <w:tcW w:w="3681" w:type="dxa"/>
            <w:tcBorders>
              <w:bottom w:val="nil"/>
            </w:tcBorders>
            <w:shd w:val="clear" w:color="auto" w:fill="auto"/>
            <w:hideMark/>
          </w:tcPr>
          <w:p w:rsidR="003B383D" w:rsidRPr="00DB5493" w:rsidRDefault="003B383D" w:rsidP="003B383D">
            <w:pPr>
              <w:rPr>
                <w:rFonts w:eastAsia="Times New Roman"/>
                <w:sz w:val="22"/>
                <w:szCs w:val="22"/>
              </w:rPr>
            </w:pPr>
            <w:r w:rsidRPr="00DB5493">
              <w:rPr>
                <w:rFonts w:eastAsia="Times New Roman"/>
                <w:sz w:val="22"/>
                <w:szCs w:val="22"/>
              </w:rPr>
              <w:t> </w:t>
            </w:r>
          </w:p>
        </w:tc>
        <w:tc>
          <w:tcPr>
            <w:tcW w:w="1701" w:type="dxa"/>
            <w:shd w:val="clear" w:color="auto" w:fill="auto"/>
            <w:hideMark/>
          </w:tcPr>
          <w:p w:rsidR="003B383D" w:rsidRPr="00DB5493" w:rsidRDefault="003B383D" w:rsidP="003B383D">
            <w:pPr>
              <w:rPr>
                <w:rFonts w:eastAsia="Times New Roman"/>
                <w:sz w:val="22"/>
                <w:szCs w:val="22"/>
              </w:rPr>
            </w:pPr>
            <w:r w:rsidRPr="00DB5493">
              <w:rPr>
                <w:rFonts w:eastAsia="Times New Roman"/>
                <w:sz w:val="22"/>
                <w:szCs w:val="22"/>
              </w:rPr>
              <w:t>Котельское</w:t>
            </w:r>
          </w:p>
        </w:tc>
        <w:tc>
          <w:tcPr>
            <w:tcW w:w="4394" w:type="dxa"/>
            <w:shd w:val="clear" w:color="auto" w:fill="auto"/>
            <w:hideMark/>
          </w:tcPr>
          <w:p w:rsidR="003B383D" w:rsidRPr="00DB5493" w:rsidRDefault="003B383D" w:rsidP="003B383D">
            <w:pPr>
              <w:rPr>
                <w:rFonts w:eastAsia="Times New Roman"/>
                <w:sz w:val="22"/>
                <w:szCs w:val="22"/>
              </w:rPr>
            </w:pPr>
            <w:r w:rsidRPr="00DB5493">
              <w:rPr>
                <w:rFonts w:eastAsia="Times New Roman"/>
                <w:sz w:val="22"/>
                <w:szCs w:val="22"/>
              </w:rPr>
              <w:t xml:space="preserve">4, 9, 12, 16, 24ч, 27-29, 37,38, 50, 68, 80, 89, 103ч,104ч, 109ч, 110, 115ч, 124, 163-166, 169-170 </w:t>
            </w:r>
          </w:p>
        </w:tc>
        <w:tc>
          <w:tcPr>
            <w:tcW w:w="1134" w:type="dxa"/>
            <w:shd w:val="clear" w:color="auto" w:fill="auto"/>
            <w:vAlign w:val="center"/>
            <w:hideMark/>
          </w:tcPr>
          <w:p w:rsidR="003B383D" w:rsidRPr="00DB5493" w:rsidRDefault="003B383D" w:rsidP="00C27237">
            <w:pPr>
              <w:jc w:val="center"/>
              <w:rPr>
                <w:rFonts w:eastAsia="Times New Roman"/>
                <w:sz w:val="22"/>
                <w:szCs w:val="22"/>
              </w:rPr>
            </w:pPr>
            <w:r w:rsidRPr="00DB5493">
              <w:rPr>
                <w:rFonts w:eastAsia="Times New Roman"/>
                <w:sz w:val="22"/>
                <w:szCs w:val="22"/>
              </w:rPr>
              <w:t>3466</w:t>
            </w:r>
            <w:r w:rsidR="00C27237" w:rsidRPr="00DB5493">
              <w:rPr>
                <w:rFonts w:eastAsia="Times New Roman"/>
                <w:sz w:val="22"/>
                <w:szCs w:val="22"/>
              </w:rPr>
              <w:t>,</w:t>
            </w:r>
            <w:r w:rsidRPr="00DB5493">
              <w:rPr>
                <w:rFonts w:eastAsia="Times New Roman"/>
                <w:sz w:val="22"/>
                <w:szCs w:val="22"/>
              </w:rPr>
              <w:t>7</w:t>
            </w:r>
          </w:p>
        </w:tc>
        <w:tc>
          <w:tcPr>
            <w:tcW w:w="4121" w:type="dxa"/>
            <w:vMerge/>
            <w:shd w:val="clear" w:color="auto" w:fill="auto"/>
            <w:vAlign w:val="bottom"/>
            <w:hideMark/>
          </w:tcPr>
          <w:p w:rsidR="003B383D" w:rsidRPr="00DB5493" w:rsidRDefault="003B383D" w:rsidP="003B383D">
            <w:pPr>
              <w:rPr>
                <w:rFonts w:eastAsia="Times New Roman"/>
                <w:sz w:val="22"/>
                <w:szCs w:val="22"/>
              </w:rPr>
            </w:pPr>
          </w:p>
        </w:tc>
      </w:tr>
      <w:tr w:rsidR="00DB5493" w:rsidRPr="00DB5493" w:rsidTr="00DB5493">
        <w:trPr>
          <w:trHeight w:val="20"/>
        </w:trPr>
        <w:tc>
          <w:tcPr>
            <w:tcW w:w="3681" w:type="dxa"/>
            <w:tcBorders>
              <w:top w:val="nil"/>
              <w:bottom w:val="nil"/>
            </w:tcBorders>
            <w:shd w:val="clear" w:color="auto" w:fill="auto"/>
            <w:hideMark/>
          </w:tcPr>
          <w:p w:rsidR="003B383D" w:rsidRPr="00DB5493" w:rsidRDefault="003B383D" w:rsidP="003B383D">
            <w:pPr>
              <w:rPr>
                <w:rFonts w:eastAsia="Times New Roman"/>
                <w:sz w:val="22"/>
                <w:szCs w:val="22"/>
              </w:rPr>
            </w:pPr>
            <w:r w:rsidRPr="00DB5493">
              <w:rPr>
                <w:rFonts w:eastAsia="Times New Roman"/>
                <w:sz w:val="22"/>
                <w:szCs w:val="22"/>
              </w:rPr>
              <w:t> </w:t>
            </w:r>
          </w:p>
        </w:tc>
        <w:tc>
          <w:tcPr>
            <w:tcW w:w="1701" w:type="dxa"/>
            <w:shd w:val="clear" w:color="auto" w:fill="auto"/>
            <w:hideMark/>
          </w:tcPr>
          <w:p w:rsidR="003B383D" w:rsidRPr="00DB5493" w:rsidRDefault="003B383D" w:rsidP="003B383D">
            <w:pPr>
              <w:rPr>
                <w:rFonts w:eastAsia="Times New Roman"/>
                <w:sz w:val="22"/>
                <w:szCs w:val="22"/>
              </w:rPr>
            </w:pPr>
            <w:r w:rsidRPr="00DB5493">
              <w:rPr>
                <w:rFonts w:eastAsia="Times New Roman"/>
                <w:sz w:val="22"/>
                <w:szCs w:val="22"/>
              </w:rPr>
              <w:t>Приморское</w:t>
            </w:r>
          </w:p>
        </w:tc>
        <w:tc>
          <w:tcPr>
            <w:tcW w:w="4394" w:type="dxa"/>
            <w:shd w:val="clear" w:color="auto" w:fill="auto"/>
            <w:hideMark/>
          </w:tcPr>
          <w:p w:rsidR="003B383D" w:rsidRPr="00DB5493" w:rsidRDefault="003B383D" w:rsidP="003B383D">
            <w:pPr>
              <w:rPr>
                <w:rFonts w:eastAsia="Times New Roman"/>
                <w:sz w:val="22"/>
                <w:szCs w:val="22"/>
              </w:rPr>
            </w:pPr>
            <w:r w:rsidRPr="00DB5493">
              <w:rPr>
                <w:rFonts w:eastAsia="Times New Roman"/>
                <w:sz w:val="22"/>
                <w:szCs w:val="22"/>
              </w:rPr>
              <w:t>1ч-5ч, 6-8, 27ч, 204ч,205ч, 208ч, 210ч, 215ч, 217ч</w:t>
            </w:r>
          </w:p>
        </w:tc>
        <w:tc>
          <w:tcPr>
            <w:tcW w:w="1134" w:type="dxa"/>
            <w:shd w:val="clear" w:color="auto" w:fill="auto"/>
            <w:vAlign w:val="center"/>
            <w:hideMark/>
          </w:tcPr>
          <w:p w:rsidR="003B383D" w:rsidRPr="00DB5493" w:rsidRDefault="003B383D" w:rsidP="00C27237">
            <w:pPr>
              <w:jc w:val="center"/>
              <w:rPr>
                <w:rFonts w:eastAsia="Times New Roman"/>
                <w:sz w:val="22"/>
                <w:szCs w:val="22"/>
              </w:rPr>
            </w:pPr>
            <w:r w:rsidRPr="00DB5493">
              <w:rPr>
                <w:rFonts w:eastAsia="Times New Roman"/>
                <w:sz w:val="22"/>
                <w:szCs w:val="22"/>
              </w:rPr>
              <w:t>1096</w:t>
            </w:r>
            <w:r w:rsidR="00C27237" w:rsidRPr="00DB5493">
              <w:rPr>
                <w:rFonts w:eastAsia="Times New Roman"/>
                <w:sz w:val="22"/>
                <w:szCs w:val="22"/>
              </w:rPr>
              <w:t>,</w:t>
            </w:r>
            <w:r w:rsidRPr="00DB5493">
              <w:rPr>
                <w:rFonts w:eastAsia="Times New Roman"/>
                <w:sz w:val="22"/>
                <w:szCs w:val="22"/>
              </w:rPr>
              <w:t>1</w:t>
            </w:r>
          </w:p>
        </w:tc>
        <w:tc>
          <w:tcPr>
            <w:tcW w:w="4121" w:type="dxa"/>
            <w:vMerge/>
            <w:shd w:val="clear" w:color="auto" w:fill="auto"/>
            <w:vAlign w:val="bottom"/>
            <w:hideMark/>
          </w:tcPr>
          <w:p w:rsidR="003B383D" w:rsidRPr="00DB5493" w:rsidRDefault="003B383D" w:rsidP="003B383D">
            <w:pPr>
              <w:rPr>
                <w:rFonts w:eastAsia="Times New Roman"/>
                <w:sz w:val="22"/>
                <w:szCs w:val="22"/>
              </w:rPr>
            </w:pPr>
          </w:p>
        </w:tc>
      </w:tr>
      <w:tr w:rsidR="00DB5493" w:rsidRPr="00DB5493" w:rsidTr="00DB5493">
        <w:trPr>
          <w:trHeight w:val="20"/>
        </w:trPr>
        <w:tc>
          <w:tcPr>
            <w:tcW w:w="3681" w:type="dxa"/>
            <w:tcBorders>
              <w:top w:val="nil"/>
              <w:bottom w:val="nil"/>
            </w:tcBorders>
            <w:shd w:val="clear" w:color="auto" w:fill="auto"/>
            <w:hideMark/>
          </w:tcPr>
          <w:p w:rsidR="003B383D" w:rsidRPr="00DB5493" w:rsidRDefault="003B383D" w:rsidP="003B383D">
            <w:pPr>
              <w:rPr>
                <w:rFonts w:eastAsia="Times New Roman"/>
                <w:sz w:val="22"/>
                <w:szCs w:val="22"/>
              </w:rPr>
            </w:pPr>
            <w:r w:rsidRPr="00DB5493">
              <w:rPr>
                <w:rFonts w:eastAsia="Times New Roman"/>
                <w:sz w:val="22"/>
                <w:szCs w:val="22"/>
              </w:rPr>
              <w:t> </w:t>
            </w:r>
          </w:p>
        </w:tc>
        <w:tc>
          <w:tcPr>
            <w:tcW w:w="1701" w:type="dxa"/>
            <w:shd w:val="clear" w:color="auto" w:fill="auto"/>
            <w:hideMark/>
          </w:tcPr>
          <w:p w:rsidR="003B383D" w:rsidRPr="00DB5493" w:rsidRDefault="003B383D" w:rsidP="003B383D">
            <w:pPr>
              <w:rPr>
                <w:rFonts w:eastAsia="Times New Roman"/>
                <w:sz w:val="22"/>
                <w:szCs w:val="22"/>
              </w:rPr>
            </w:pPr>
            <w:r w:rsidRPr="00DB5493">
              <w:rPr>
                <w:rFonts w:eastAsia="Times New Roman"/>
                <w:sz w:val="22"/>
                <w:szCs w:val="22"/>
              </w:rPr>
              <w:t>Сойкинское</w:t>
            </w:r>
          </w:p>
        </w:tc>
        <w:tc>
          <w:tcPr>
            <w:tcW w:w="4394" w:type="dxa"/>
            <w:shd w:val="clear" w:color="auto" w:fill="auto"/>
            <w:hideMark/>
          </w:tcPr>
          <w:p w:rsidR="003B383D" w:rsidRPr="00DB5493" w:rsidRDefault="003B383D" w:rsidP="003B383D">
            <w:pPr>
              <w:rPr>
                <w:rFonts w:eastAsia="Times New Roman"/>
                <w:sz w:val="22"/>
                <w:szCs w:val="22"/>
              </w:rPr>
            </w:pPr>
            <w:r w:rsidRPr="00DB5493">
              <w:rPr>
                <w:rFonts w:eastAsia="Times New Roman"/>
                <w:sz w:val="22"/>
                <w:szCs w:val="22"/>
              </w:rPr>
              <w:t xml:space="preserve">50ч, 51,52, 94, 105, 114-117, 125, 132, 141, 146, 150, 160-163, 164ч-167ч, 168-175, 177ч, 178, 180-182 </w:t>
            </w:r>
          </w:p>
        </w:tc>
        <w:tc>
          <w:tcPr>
            <w:tcW w:w="1134" w:type="dxa"/>
            <w:shd w:val="clear" w:color="auto" w:fill="auto"/>
            <w:vAlign w:val="center"/>
            <w:hideMark/>
          </w:tcPr>
          <w:p w:rsidR="003B383D" w:rsidRPr="00DB5493" w:rsidRDefault="003B383D" w:rsidP="00C27237">
            <w:pPr>
              <w:jc w:val="center"/>
              <w:rPr>
                <w:rFonts w:eastAsia="Times New Roman"/>
                <w:sz w:val="22"/>
                <w:szCs w:val="22"/>
              </w:rPr>
            </w:pPr>
            <w:r w:rsidRPr="00DB5493">
              <w:rPr>
                <w:rFonts w:eastAsia="Times New Roman"/>
                <w:sz w:val="22"/>
                <w:szCs w:val="22"/>
              </w:rPr>
              <w:t>3324</w:t>
            </w:r>
            <w:r w:rsidR="00C27237" w:rsidRPr="00DB5493">
              <w:rPr>
                <w:rFonts w:eastAsia="Times New Roman"/>
                <w:sz w:val="22"/>
                <w:szCs w:val="22"/>
              </w:rPr>
              <w:t>,</w:t>
            </w:r>
            <w:r w:rsidRPr="00DB5493">
              <w:rPr>
                <w:rFonts w:eastAsia="Times New Roman"/>
                <w:sz w:val="22"/>
                <w:szCs w:val="22"/>
              </w:rPr>
              <w:t>1</w:t>
            </w:r>
          </w:p>
        </w:tc>
        <w:tc>
          <w:tcPr>
            <w:tcW w:w="4121" w:type="dxa"/>
            <w:vMerge/>
            <w:shd w:val="clear" w:color="auto" w:fill="auto"/>
            <w:vAlign w:val="bottom"/>
            <w:hideMark/>
          </w:tcPr>
          <w:p w:rsidR="003B383D" w:rsidRPr="00DB5493" w:rsidRDefault="003B383D" w:rsidP="003B383D">
            <w:pPr>
              <w:rPr>
                <w:rFonts w:eastAsia="Times New Roman"/>
                <w:sz w:val="22"/>
                <w:szCs w:val="22"/>
              </w:rPr>
            </w:pPr>
          </w:p>
        </w:tc>
      </w:tr>
      <w:tr w:rsidR="00DB5493" w:rsidRPr="00DB5493" w:rsidTr="00DB5493">
        <w:trPr>
          <w:trHeight w:val="20"/>
        </w:trPr>
        <w:tc>
          <w:tcPr>
            <w:tcW w:w="3681" w:type="dxa"/>
            <w:tcBorders>
              <w:top w:val="nil"/>
            </w:tcBorders>
            <w:shd w:val="clear" w:color="auto" w:fill="auto"/>
            <w:hideMark/>
          </w:tcPr>
          <w:p w:rsidR="003B383D" w:rsidRPr="00DB5493" w:rsidRDefault="003B383D" w:rsidP="003B383D">
            <w:pPr>
              <w:rPr>
                <w:rFonts w:eastAsia="Times New Roman"/>
                <w:sz w:val="22"/>
                <w:szCs w:val="22"/>
              </w:rPr>
            </w:pPr>
            <w:r w:rsidRPr="00DB5493">
              <w:rPr>
                <w:rFonts w:eastAsia="Times New Roman"/>
                <w:sz w:val="22"/>
                <w:szCs w:val="22"/>
              </w:rPr>
              <w:t> </w:t>
            </w:r>
          </w:p>
        </w:tc>
        <w:tc>
          <w:tcPr>
            <w:tcW w:w="1701" w:type="dxa"/>
            <w:shd w:val="clear" w:color="auto" w:fill="auto"/>
            <w:hideMark/>
          </w:tcPr>
          <w:p w:rsidR="003B383D" w:rsidRPr="00DB5493" w:rsidRDefault="003B383D" w:rsidP="003B383D">
            <w:pPr>
              <w:rPr>
                <w:rFonts w:eastAsia="Times New Roman"/>
                <w:sz w:val="22"/>
                <w:szCs w:val="22"/>
              </w:rPr>
            </w:pPr>
            <w:r w:rsidRPr="00DB5493">
              <w:rPr>
                <w:rFonts w:eastAsia="Times New Roman"/>
                <w:sz w:val="22"/>
                <w:szCs w:val="22"/>
              </w:rPr>
              <w:t>Усть-Лужское</w:t>
            </w:r>
          </w:p>
        </w:tc>
        <w:tc>
          <w:tcPr>
            <w:tcW w:w="4394" w:type="dxa"/>
            <w:shd w:val="clear" w:color="auto" w:fill="auto"/>
            <w:hideMark/>
          </w:tcPr>
          <w:p w:rsidR="003B383D" w:rsidRPr="00DB5493" w:rsidRDefault="003B383D" w:rsidP="003B383D">
            <w:pPr>
              <w:rPr>
                <w:rFonts w:eastAsia="Times New Roman"/>
                <w:sz w:val="22"/>
                <w:szCs w:val="22"/>
              </w:rPr>
            </w:pPr>
            <w:r w:rsidRPr="00DB5493">
              <w:rPr>
                <w:rFonts w:eastAsia="Times New Roman"/>
                <w:sz w:val="22"/>
                <w:szCs w:val="22"/>
              </w:rPr>
              <w:t>1ч, 2-8, 9ч, 10-64, 65ч, 66-69, 70ч, 71-75, 76ч, 77, 81ч, 101ч-103ч, 104,105, 118-122, 154, 160, 165,166, 170, 174-194, 195ч, 196-223, 226-282, 283ч, 284-290, 291ч, 297</w:t>
            </w:r>
          </w:p>
        </w:tc>
        <w:tc>
          <w:tcPr>
            <w:tcW w:w="1134" w:type="dxa"/>
            <w:shd w:val="clear" w:color="auto" w:fill="auto"/>
            <w:vAlign w:val="center"/>
            <w:hideMark/>
          </w:tcPr>
          <w:p w:rsidR="003B383D" w:rsidRPr="00DB5493" w:rsidRDefault="003B383D" w:rsidP="00C27237">
            <w:pPr>
              <w:jc w:val="center"/>
              <w:rPr>
                <w:rFonts w:eastAsia="Times New Roman"/>
                <w:sz w:val="22"/>
                <w:szCs w:val="22"/>
              </w:rPr>
            </w:pPr>
            <w:r w:rsidRPr="00DB5493">
              <w:rPr>
                <w:rFonts w:eastAsia="Times New Roman"/>
                <w:sz w:val="22"/>
                <w:szCs w:val="22"/>
              </w:rPr>
              <w:t>20199</w:t>
            </w:r>
          </w:p>
        </w:tc>
        <w:tc>
          <w:tcPr>
            <w:tcW w:w="4121" w:type="dxa"/>
            <w:vMerge/>
            <w:shd w:val="clear" w:color="auto" w:fill="auto"/>
            <w:vAlign w:val="bottom"/>
            <w:hideMark/>
          </w:tcPr>
          <w:p w:rsidR="003B383D" w:rsidRPr="00DB5493" w:rsidRDefault="003B383D" w:rsidP="003B383D">
            <w:pPr>
              <w:rPr>
                <w:rFonts w:eastAsia="Times New Roman"/>
                <w:sz w:val="22"/>
                <w:szCs w:val="22"/>
              </w:rPr>
            </w:pPr>
          </w:p>
        </w:tc>
      </w:tr>
      <w:tr w:rsidR="00DB5493" w:rsidRPr="00DB5493" w:rsidTr="00DB5493">
        <w:trPr>
          <w:trHeight w:val="20"/>
        </w:trPr>
        <w:tc>
          <w:tcPr>
            <w:tcW w:w="3681" w:type="dxa"/>
            <w:shd w:val="clear" w:color="auto" w:fill="auto"/>
            <w:hideMark/>
          </w:tcPr>
          <w:p w:rsidR="003B383D" w:rsidRPr="00DB5493" w:rsidRDefault="003B383D" w:rsidP="003B383D">
            <w:pPr>
              <w:rPr>
                <w:rFonts w:eastAsia="Times New Roman"/>
                <w:sz w:val="22"/>
                <w:szCs w:val="22"/>
              </w:rPr>
            </w:pPr>
            <w:r w:rsidRPr="00DB5493">
              <w:rPr>
                <w:rFonts w:eastAsia="Times New Roman"/>
                <w:sz w:val="22"/>
                <w:szCs w:val="22"/>
              </w:rPr>
              <w:t> Итого по категории</w:t>
            </w:r>
          </w:p>
        </w:tc>
        <w:tc>
          <w:tcPr>
            <w:tcW w:w="1701" w:type="dxa"/>
            <w:shd w:val="clear" w:color="auto" w:fill="auto"/>
            <w:hideMark/>
          </w:tcPr>
          <w:p w:rsidR="003B383D" w:rsidRPr="00DB5493" w:rsidRDefault="003B383D" w:rsidP="003B383D">
            <w:pPr>
              <w:rPr>
                <w:rFonts w:eastAsia="Times New Roman"/>
                <w:sz w:val="22"/>
                <w:szCs w:val="22"/>
              </w:rPr>
            </w:pPr>
            <w:r w:rsidRPr="00DB5493">
              <w:rPr>
                <w:rFonts w:eastAsia="Times New Roman"/>
                <w:sz w:val="22"/>
                <w:szCs w:val="22"/>
              </w:rPr>
              <w:t> </w:t>
            </w:r>
          </w:p>
        </w:tc>
        <w:tc>
          <w:tcPr>
            <w:tcW w:w="4394" w:type="dxa"/>
            <w:shd w:val="clear" w:color="auto" w:fill="auto"/>
            <w:hideMark/>
          </w:tcPr>
          <w:p w:rsidR="003B383D" w:rsidRPr="00DB5493" w:rsidRDefault="003B383D" w:rsidP="003B383D">
            <w:pPr>
              <w:rPr>
                <w:rFonts w:eastAsia="Times New Roman"/>
                <w:sz w:val="22"/>
                <w:szCs w:val="22"/>
              </w:rPr>
            </w:pPr>
            <w:r w:rsidRPr="00DB5493">
              <w:rPr>
                <w:rFonts w:eastAsia="Times New Roman"/>
                <w:sz w:val="22"/>
                <w:szCs w:val="22"/>
              </w:rPr>
              <w:t> </w:t>
            </w:r>
          </w:p>
        </w:tc>
        <w:tc>
          <w:tcPr>
            <w:tcW w:w="1134" w:type="dxa"/>
            <w:shd w:val="clear" w:color="auto" w:fill="auto"/>
            <w:vAlign w:val="center"/>
            <w:hideMark/>
          </w:tcPr>
          <w:p w:rsidR="003B383D" w:rsidRPr="00DB5493" w:rsidRDefault="003B383D" w:rsidP="00C27237">
            <w:pPr>
              <w:jc w:val="center"/>
              <w:rPr>
                <w:rFonts w:eastAsia="Times New Roman"/>
                <w:sz w:val="22"/>
                <w:szCs w:val="22"/>
              </w:rPr>
            </w:pPr>
            <w:r w:rsidRPr="00DB5493">
              <w:rPr>
                <w:rFonts w:eastAsia="Times New Roman"/>
                <w:sz w:val="22"/>
                <w:szCs w:val="22"/>
              </w:rPr>
              <w:t>30684</w:t>
            </w:r>
            <w:r w:rsidR="00C27237" w:rsidRPr="00DB5493">
              <w:rPr>
                <w:rFonts w:eastAsia="Times New Roman"/>
                <w:sz w:val="22"/>
                <w:szCs w:val="22"/>
              </w:rPr>
              <w:t>,</w:t>
            </w:r>
            <w:r w:rsidRPr="00DB5493">
              <w:rPr>
                <w:rFonts w:eastAsia="Times New Roman"/>
                <w:sz w:val="22"/>
                <w:szCs w:val="22"/>
              </w:rPr>
              <w:t>9</w:t>
            </w:r>
          </w:p>
        </w:tc>
        <w:tc>
          <w:tcPr>
            <w:tcW w:w="4121" w:type="dxa"/>
            <w:shd w:val="clear" w:color="auto" w:fill="auto"/>
            <w:vAlign w:val="bottom"/>
            <w:hideMark/>
          </w:tcPr>
          <w:p w:rsidR="003B383D" w:rsidRPr="00DB5493" w:rsidRDefault="003B383D" w:rsidP="003B383D">
            <w:pPr>
              <w:rPr>
                <w:rFonts w:eastAsia="Times New Roman"/>
                <w:sz w:val="22"/>
                <w:szCs w:val="22"/>
              </w:rPr>
            </w:pPr>
            <w:r w:rsidRPr="00DB5493">
              <w:rPr>
                <w:rFonts w:eastAsia="Times New Roman"/>
                <w:sz w:val="22"/>
                <w:szCs w:val="22"/>
              </w:rPr>
              <w:t> </w:t>
            </w:r>
          </w:p>
        </w:tc>
      </w:tr>
      <w:tr w:rsidR="00DB5493" w:rsidRPr="00DB5493" w:rsidTr="00DB5493">
        <w:trPr>
          <w:trHeight w:val="20"/>
        </w:trPr>
        <w:tc>
          <w:tcPr>
            <w:tcW w:w="3681" w:type="dxa"/>
            <w:tcBorders>
              <w:bottom w:val="single" w:sz="4" w:space="0" w:color="auto"/>
            </w:tcBorders>
            <w:shd w:val="clear" w:color="auto" w:fill="auto"/>
            <w:hideMark/>
          </w:tcPr>
          <w:p w:rsidR="003B383D" w:rsidRPr="00DB5493" w:rsidRDefault="003B383D" w:rsidP="003B383D">
            <w:pPr>
              <w:rPr>
                <w:rFonts w:eastAsia="Times New Roman"/>
                <w:sz w:val="22"/>
                <w:szCs w:val="22"/>
              </w:rPr>
            </w:pPr>
            <w:r w:rsidRPr="00DB5493">
              <w:rPr>
                <w:rFonts w:eastAsia="Times New Roman"/>
                <w:sz w:val="22"/>
                <w:szCs w:val="22"/>
              </w:rPr>
              <w:t>Леса, расположенные в водоохранных зонах</w:t>
            </w:r>
          </w:p>
        </w:tc>
        <w:tc>
          <w:tcPr>
            <w:tcW w:w="1701" w:type="dxa"/>
            <w:shd w:val="clear" w:color="auto" w:fill="auto"/>
            <w:hideMark/>
          </w:tcPr>
          <w:p w:rsidR="003B383D" w:rsidRPr="00DB5493" w:rsidRDefault="003B383D" w:rsidP="003B383D">
            <w:pPr>
              <w:rPr>
                <w:rFonts w:eastAsia="Times New Roman"/>
                <w:sz w:val="22"/>
                <w:szCs w:val="22"/>
              </w:rPr>
            </w:pPr>
            <w:r w:rsidRPr="00DB5493">
              <w:rPr>
                <w:rFonts w:eastAsia="Times New Roman"/>
                <w:sz w:val="22"/>
                <w:szCs w:val="22"/>
              </w:rPr>
              <w:t>Александровское</w:t>
            </w:r>
          </w:p>
        </w:tc>
        <w:tc>
          <w:tcPr>
            <w:tcW w:w="4394" w:type="dxa"/>
            <w:shd w:val="clear" w:color="auto" w:fill="auto"/>
            <w:hideMark/>
          </w:tcPr>
          <w:p w:rsidR="003B383D" w:rsidRDefault="003B383D" w:rsidP="003B383D">
            <w:pPr>
              <w:rPr>
                <w:rFonts w:eastAsia="Times New Roman"/>
                <w:sz w:val="22"/>
                <w:szCs w:val="22"/>
              </w:rPr>
            </w:pPr>
            <w:r w:rsidRPr="00DB5493">
              <w:rPr>
                <w:rFonts w:eastAsia="Times New Roman"/>
                <w:sz w:val="22"/>
                <w:szCs w:val="22"/>
              </w:rPr>
              <w:t xml:space="preserve">1ч,2ч, 4ч,5ч, 7ч, 11ч-16ч, 18ч-20ч, 22ч, 102ч, 104ч-113ч, 202ч, 205ч-208ч, 210ч, 213ч,214ч, 217ч-229ч, 231ч, 234ч-241ч, 243ч,244ч, 302ч-314ч </w:t>
            </w:r>
          </w:p>
          <w:p w:rsidR="00DB5493" w:rsidRPr="00DB5493" w:rsidRDefault="00DB5493" w:rsidP="003B383D">
            <w:pPr>
              <w:rPr>
                <w:rFonts w:eastAsia="Times New Roman"/>
                <w:sz w:val="22"/>
                <w:szCs w:val="22"/>
              </w:rPr>
            </w:pPr>
          </w:p>
        </w:tc>
        <w:tc>
          <w:tcPr>
            <w:tcW w:w="1134" w:type="dxa"/>
            <w:shd w:val="clear" w:color="auto" w:fill="auto"/>
            <w:vAlign w:val="center"/>
            <w:hideMark/>
          </w:tcPr>
          <w:p w:rsidR="003B383D" w:rsidRPr="00DB5493" w:rsidRDefault="003B383D" w:rsidP="00C27237">
            <w:pPr>
              <w:jc w:val="center"/>
              <w:rPr>
                <w:rFonts w:eastAsia="Times New Roman"/>
                <w:sz w:val="22"/>
                <w:szCs w:val="22"/>
              </w:rPr>
            </w:pPr>
            <w:r w:rsidRPr="00DB5493">
              <w:rPr>
                <w:rFonts w:eastAsia="Times New Roman"/>
                <w:sz w:val="22"/>
                <w:szCs w:val="22"/>
              </w:rPr>
              <w:t>2092</w:t>
            </w:r>
            <w:r w:rsidR="00C27237" w:rsidRPr="00DB5493">
              <w:rPr>
                <w:rFonts w:eastAsia="Times New Roman"/>
                <w:sz w:val="22"/>
                <w:szCs w:val="22"/>
              </w:rPr>
              <w:t>,</w:t>
            </w:r>
            <w:r w:rsidRPr="00DB5493">
              <w:rPr>
                <w:rFonts w:eastAsia="Times New Roman"/>
                <w:sz w:val="22"/>
                <w:szCs w:val="22"/>
              </w:rPr>
              <w:t>5</w:t>
            </w:r>
          </w:p>
        </w:tc>
        <w:tc>
          <w:tcPr>
            <w:tcW w:w="4121" w:type="dxa"/>
            <w:vMerge w:val="restart"/>
            <w:shd w:val="clear" w:color="auto" w:fill="auto"/>
            <w:vAlign w:val="bottom"/>
            <w:hideMark/>
          </w:tcPr>
          <w:p w:rsidR="003B383D" w:rsidRPr="00DB5493" w:rsidRDefault="003B383D" w:rsidP="003B383D">
            <w:pPr>
              <w:rPr>
                <w:sz w:val="22"/>
                <w:szCs w:val="22"/>
              </w:rPr>
            </w:pPr>
            <w:r w:rsidRPr="00DB5493">
              <w:rPr>
                <w:rFonts w:eastAsia="Times New Roman"/>
                <w:sz w:val="22"/>
                <w:szCs w:val="22"/>
              </w:rPr>
              <w:t> </w:t>
            </w:r>
            <w:r w:rsidRPr="00DB5493">
              <w:rPr>
                <w:sz w:val="22"/>
                <w:szCs w:val="22"/>
              </w:rPr>
              <w:t>ст.111,113).</w:t>
            </w:r>
          </w:p>
          <w:p w:rsidR="003B383D" w:rsidRPr="00DB5493" w:rsidRDefault="003B383D" w:rsidP="003B383D">
            <w:pPr>
              <w:rPr>
                <w:sz w:val="22"/>
                <w:szCs w:val="22"/>
              </w:rPr>
            </w:pPr>
            <w:r w:rsidRPr="00DB5493">
              <w:rPr>
                <w:sz w:val="22"/>
                <w:szCs w:val="22"/>
              </w:rPr>
              <w:t xml:space="preserve">  Водный кодекс РФ от 03.06.2006</w:t>
            </w:r>
            <w:r w:rsidRPr="00DB5493">
              <w:rPr>
                <w:sz w:val="22"/>
                <w:szCs w:val="22"/>
              </w:rPr>
              <w:br/>
              <w:t xml:space="preserve"> № 74-ФЗ.</w:t>
            </w:r>
          </w:p>
          <w:p w:rsidR="003B383D" w:rsidRPr="00DB5493" w:rsidRDefault="003B383D" w:rsidP="003B383D">
            <w:pPr>
              <w:rPr>
                <w:sz w:val="22"/>
                <w:szCs w:val="22"/>
              </w:rPr>
            </w:pPr>
            <w:r w:rsidRPr="00DB5493">
              <w:rPr>
                <w:sz w:val="22"/>
                <w:szCs w:val="22"/>
              </w:rPr>
              <w:lastRenderedPageBreak/>
              <w:t xml:space="preserve">  Приказ Минприроды России от 05.08.2022 № 510 «Об утверждении Лесоустроительной инструкции».</w:t>
            </w:r>
          </w:p>
          <w:p w:rsidR="003B383D" w:rsidRPr="00DB5493" w:rsidRDefault="003B383D" w:rsidP="003B383D">
            <w:pPr>
              <w:rPr>
                <w:rFonts w:eastAsia="Times New Roman"/>
                <w:sz w:val="22"/>
                <w:szCs w:val="22"/>
              </w:rPr>
            </w:pPr>
            <w:r w:rsidRPr="00DB5493">
              <w:rPr>
                <w:sz w:val="22"/>
                <w:szCs w:val="22"/>
              </w:rPr>
              <w:t xml:space="preserve">  Приказ Минприроды России от 22.10.2020 № 846 «Об утверждении Примерного перечня мероприятий по осуществлению отдельных полномочий Российской Федерации в области водных отношений, переданных органам государственной власти субъектов Российской Федерации»</w:t>
            </w:r>
          </w:p>
          <w:p w:rsidR="003B383D" w:rsidRPr="00DB5493" w:rsidRDefault="003B383D" w:rsidP="003B383D">
            <w:pPr>
              <w:rPr>
                <w:rFonts w:eastAsia="Times New Roman"/>
                <w:sz w:val="22"/>
                <w:szCs w:val="22"/>
              </w:rPr>
            </w:pPr>
            <w:r w:rsidRPr="00DB5493">
              <w:rPr>
                <w:rFonts w:eastAsia="Times New Roman"/>
                <w:sz w:val="22"/>
                <w:szCs w:val="22"/>
              </w:rPr>
              <w:t> </w:t>
            </w:r>
          </w:p>
          <w:p w:rsidR="003B383D" w:rsidRPr="00DB5493" w:rsidRDefault="003B383D" w:rsidP="003B383D">
            <w:pPr>
              <w:rPr>
                <w:rFonts w:eastAsia="Times New Roman"/>
                <w:sz w:val="22"/>
                <w:szCs w:val="22"/>
              </w:rPr>
            </w:pPr>
          </w:p>
        </w:tc>
      </w:tr>
      <w:tr w:rsidR="00DB5493" w:rsidRPr="00DB5493" w:rsidTr="00DB5493">
        <w:trPr>
          <w:trHeight w:val="20"/>
        </w:trPr>
        <w:tc>
          <w:tcPr>
            <w:tcW w:w="3681" w:type="dxa"/>
            <w:tcBorders>
              <w:bottom w:val="nil"/>
            </w:tcBorders>
            <w:shd w:val="clear" w:color="auto" w:fill="auto"/>
            <w:hideMark/>
          </w:tcPr>
          <w:p w:rsidR="003B383D" w:rsidRPr="00DB5493" w:rsidRDefault="003B383D" w:rsidP="003B383D">
            <w:pPr>
              <w:rPr>
                <w:rFonts w:eastAsia="Times New Roman"/>
                <w:sz w:val="22"/>
                <w:szCs w:val="22"/>
              </w:rPr>
            </w:pPr>
            <w:r w:rsidRPr="00DB5493">
              <w:rPr>
                <w:rFonts w:eastAsia="Times New Roman"/>
                <w:sz w:val="22"/>
                <w:szCs w:val="22"/>
              </w:rPr>
              <w:lastRenderedPageBreak/>
              <w:t> </w:t>
            </w:r>
          </w:p>
        </w:tc>
        <w:tc>
          <w:tcPr>
            <w:tcW w:w="1701" w:type="dxa"/>
            <w:shd w:val="clear" w:color="auto" w:fill="auto"/>
            <w:hideMark/>
          </w:tcPr>
          <w:p w:rsidR="003B383D" w:rsidRPr="00DB5493" w:rsidRDefault="003B383D" w:rsidP="003B383D">
            <w:pPr>
              <w:rPr>
                <w:rFonts w:eastAsia="Times New Roman"/>
                <w:sz w:val="22"/>
                <w:szCs w:val="22"/>
              </w:rPr>
            </w:pPr>
            <w:r w:rsidRPr="00DB5493">
              <w:rPr>
                <w:rFonts w:eastAsia="Times New Roman"/>
                <w:sz w:val="22"/>
                <w:szCs w:val="22"/>
              </w:rPr>
              <w:t>Георгиевское</w:t>
            </w:r>
          </w:p>
        </w:tc>
        <w:tc>
          <w:tcPr>
            <w:tcW w:w="4394" w:type="dxa"/>
            <w:shd w:val="clear" w:color="auto" w:fill="auto"/>
            <w:hideMark/>
          </w:tcPr>
          <w:p w:rsidR="003B383D" w:rsidRPr="00DB5493" w:rsidRDefault="003B383D" w:rsidP="003B383D">
            <w:pPr>
              <w:rPr>
                <w:rFonts w:eastAsia="Times New Roman"/>
                <w:sz w:val="22"/>
                <w:szCs w:val="22"/>
              </w:rPr>
            </w:pPr>
            <w:r w:rsidRPr="00DB5493">
              <w:rPr>
                <w:rFonts w:eastAsia="Times New Roman"/>
                <w:sz w:val="22"/>
                <w:szCs w:val="22"/>
              </w:rPr>
              <w:t>1ч-3ч, 18ч, 24ч-27ч, 30ч,31ч, 39ч-42ч, 56ч-61ч, 69ч-77ч, 86ч-91ч, 102ч-106ч, 108ч, 110ч</w:t>
            </w:r>
          </w:p>
        </w:tc>
        <w:tc>
          <w:tcPr>
            <w:tcW w:w="1134" w:type="dxa"/>
            <w:shd w:val="clear" w:color="auto" w:fill="auto"/>
            <w:vAlign w:val="center"/>
            <w:hideMark/>
          </w:tcPr>
          <w:p w:rsidR="003B383D" w:rsidRPr="00DB5493" w:rsidRDefault="003B383D" w:rsidP="00C27237">
            <w:pPr>
              <w:jc w:val="center"/>
              <w:rPr>
                <w:rFonts w:eastAsia="Times New Roman"/>
                <w:sz w:val="22"/>
                <w:szCs w:val="22"/>
              </w:rPr>
            </w:pPr>
            <w:r w:rsidRPr="00DB5493">
              <w:rPr>
                <w:rFonts w:eastAsia="Times New Roman"/>
                <w:sz w:val="22"/>
                <w:szCs w:val="22"/>
              </w:rPr>
              <w:t>1346</w:t>
            </w:r>
            <w:r w:rsidR="00C27237" w:rsidRPr="00DB5493">
              <w:rPr>
                <w:rFonts w:eastAsia="Times New Roman"/>
                <w:sz w:val="22"/>
                <w:szCs w:val="22"/>
              </w:rPr>
              <w:t>,</w:t>
            </w:r>
            <w:r w:rsidRPr="00DB5493">
              <w:rPr>
                <w:rFonts w:eastAsia="Times New Roman"/>
                <w:sz w:val="22"/>
                <w:szCs w:val="22"/>
              </w:rPr>
              <w:t>2</w:t>
            </w:r>
          </w:p>
        </w:tc>
        <w:tc>
          <w:tcPr>
            <w:tcW w:w="4121" w:type="dxa"/>
            <w:vMerge/>
            <w:shd w:val="clear" w:color="auto" w:fill="auto"/>
            <w:vAlign w:val="bottom"/>
            <w:hideMark/>
          </w:tcPr>
          <w:p w:rsidR="003B383D" w:rsidRPr="00DB5493" w:rsidRDefault="003B383D" w:rsidP="003B383D">
            <w:pPr>
              <w:rPr>
                <w:rFonts w:eastAsia="Times New Roman"/>
                <w:sz w:val="22"/>
                <w:szCs w:val="22"/>
              </w:rPr>
            </w:pPr>
          </w:p>
        </w:tc>
      </w:tr>
      <w:tr w:rsidR="00DB5493" w:rsidRPr="00DB5493" w:rsidTr="00DB5493">
        <w:trPr>
          <w:trHeight w:val="20"/>
        </w:trPr>
        <w:tc>
          <w:tcPr>
            <w:tcW w:w="3681" w:type="dxa"/>
            <w:tcBorders>
              <w:top w:val="nil"/>
              <w:bottom w:val="nil"/>
            </w:tcBorders>
            <w:shd w:val="clear" w:color="auto" w:fill="auto"/>
            <w:hideMark/>
          </w:tcPr>
          <w:p w:rsidR="003B383D" w:rsidRPr="00DB5493" w:rsidRDefault="003B383D" w:rsidP="003B383D">
            <w:pPr>
              <w:rPr>
                <w:rFonts w:eastAsia="Times New Roman"/>
                <w:sz w:val="22"/>
                <w:szCs w:val="22"/>
              </w:rPr>
            </w:pPr>
            <w:r w:rsidRPr="00DB5493">
              <w:rPr>
                <w:rFonts w:eastAsia="Times New Roman"/>
                <w:sz w:val="22"/>
                <w:szCs w:val="22"/>
              </w:rPr>
              <w:t> </w:t>
            </w:r>
          </w:p>
        </w:tc>
        <w:tc>
          <w:tcPr>
            <w:tcW w:w="1701" w:type="dxa"/>
            <w:shd w:val="clear" w:color="auto" w:fill="auto"/>
            <w:hideMark/>
          </w:tcPr>
          <w:p w:rsidR="003B383D" w:rsidRPr="00DB5493" w:rsidRDefault="003B383D" w:rsidP="003B383D">
            <w:pPr>
              <w:rPr>
                <w:rFonts w:eastAsia="Times New Roman"/>
                <w:sz w:val="22"/>
                <w:szCs w:val="22"/>
              </w:rPr>
            </w:pPr>
            <w:r w:rsidRPr="00DB5493">
              <w:rPr>
                <w:rFonts w:eastAsia="Times New Roman"/>
                <w:sz w:val="22"/>
                <w:szCs w:val="22"/>
              </w:rPr>
              <w:t>Ивангородское</w:t>
            </w:r>
          </w:p>
        </w:tc>
        <w:tc>
          <w:tcPr>
            <w:tcW w:w="4394" w:type="dxa"/>
            <w:shd w:val="clear" w:color="auto" w:fill="auto"/>
            <w:hideMark/>
          </w:tcPr>
          <w:p w:rsidR="003B383D" w:rsidRPr="00DB5493" w:rsidRDefault="003B383D" w:rsidP="003B383D">
            <w:pPr>
              <w:rPr>
                <w:rFonts w:eastAsia="Times New Roman"/>
                <w:sz w:val="22"/>
                <w:szCs w:val="22"/>
              </w:rPr>
            </w:pPr>
            <w:r w:rsidRPr="00DB5493">
              <w:rPr>
                <w:rFonts w:eastAsia="Times New Roman"/>
                <w:sz w:val="22"/>
                <w:szCs w:val="22"/>
              </w:rPr>
              <w:t>82ч,83ч, 90ч-93ч, 101ч-103ч, 112ч, 126ч, 138ч, 148ч-152ч, 165ч,166ч, 170ч, 179ч, 184ч, 190ч-193ч, 201ч, 203ч-205ч, 211ч,212ч, 215ч, 220ч, 225ч-231ч, 234ч-239ч, 257ч-259ч, 347ч, 356ч-358ч, 365ч-369ч, 371ч, 376ч-382ч, 384ч</w:t>
            </w:r>
          </w:p>
        </w:tc>
        <w:tc>
          <w:tcPr>
            <w:tcW w:w="1134" w:type="dxa"/>
            <w:shd w:val="clear" w:color="auto" w:fill="auto"/>
            <w:vAlign w:val="center"/>
            <w:hideMark/>
          </w:tcPr>
          <w:p w:rsidR="003B383D" w:rsidRPr="00DB5493" w:rsidRDefault="003B383D" w:rsidP="00C27237">
            <w:pPr>
              <w:jc w:val="center"/>
              <w:rPr>
                <w:rFonts w:eastAsia="Times New Roman"/>
                <w:sz w:val="22"/>
                <w:szCs w:val="22"/>
              </w:rPr>
            </w:pPr>
            <w:r w:rsidRPr="00DB5493">
              <w:rPr>
                <w:rFonts w:eastAsia="Times New Roman"/>
                <w:sz w:val="22"/>
                <w:szCs w:val="22"/>
              </w:rPr>
              <w:t>849</w:t>
            </w:r>
            <w:r w:rsidR="00C27237" w:rsidRPr="00DB5493">
              <w:rPr>
                <w:rFonts w:eastAsia="Times New Roman"/>
                <w:sz w:val="22"/>
                <w:szCs w:val="22"/>
              </w:rPr>
              <w:t>,</w:t>
            </w:r>
            <w:r w:rsidRPr="00DB5493">
              <w:rPr>
                <w:rFonts w:eastAsia="Times New Roman"/>
                <w:sz w:val="22"/>
                <w:szCs w:val="22"/>
              </w:rPr>
              <w:t>8</w:t>
            </w:r>
          </w:p>
        </w:tc>
        <w:tc>
          <w:tcPr>
            <w:tcW w:w="4121" w:type="dxa"/>
            <w:vMerge/>
            <w:shd w:val="clear" w:color="auto" w:fill="auto"/>
            <w:vAlign w:val="bottom"/>
            <w:hideMark/>
          </w:tcPr>
          <w:p w:rsidR="003B383D" w:rsidRPr="00DB5493" w:rsidRDefault="003B383D" w:rsidP="003B383D">
            <w:pPr>
              <w:rPr>
                <w:rFonts w:eastAsia="Times New Roman"/>
                <w:sz w:val="22"/>
                <w:szCs w:val="22"/>
              </w:rPr>
            </w:pPr>
          </w:p>
        </w:tc>
      </w:tr>
      <w:tr w:rsidR="00DB5493" w:rsidRPr="00DB5493" w:rsidTr="00DB5493">
        <w:trPr>
          <w:trHeight w:val="20"/>
        </w:trPr>
        <w:tc>
          <w:tcPr>
            <w:tcW w:w="3681" w:type="dxa"/>
            <w:tcBorders>
              <w:top w:val="nil"/>
              <w:bottom w:val="nil"/>
            </w:tcBorders>
            <w:shd w:val="clear" w:color="auto" w:fill="auto"/>
            <w:hideMark/>
          </w:tcPr>
          <w:p w:rsidR="003B383D" w:rsidRPr="00DB5493" w:rsidRDefault="003B383D" w:rsidP="003B383D">
            <w:pPr>
              <w:rPr>
                <w:rFonts w:eastAsia="Times New Roman"/>
                <w:sz w:val="22"/>
                <w:szCs w:val="22"/>
              </w:rPr>
            </w:pPr>
            <w:r w:rsidRPr="00DB5493">
              <w:rPr>
                <w:rFonts w:eastAsia="Times New Roman"/>
                <w:sz w:val="22"/>
                <w:szCs w:val="22"/>
              </w:rPr>
              <w:t> </w:t>
            </w:r>
          </w:p>
        </w:tc>
        <w:tc>
          <w:tcPr>
            <w:tcW w:w="1701" w:type="dxa"/>
            <w:shd w:val="clear" w:color="auto" w:fill="auto"/>
            <w:hideMark/>
          </w:tcPr>
          <w:p w:rsidR="003B383D" w:rsidRPr="00DB5493" w:rsidRDefault="003B383D" w:rsidP="003B383D">
            <w:pPr>
              <w:rPr>
                <w:rFonts w:eastAsia="Times New Roman"/>
                <w:sz w:val="22"/>
                <w:szCs w:val="22"/>
              </w:rPr>
            </w:pPr>
            <w:r w:rsidRPr="00DB5493">
              <w:rPr>
                <w:rFonts w:eastAsia="Times New Roman"/>
                <w:sz w:val="22"/>
                <w:szCs w:val="22"/>
              </w:rPr>
              <w:t>Ивановское</w:t>
            </w:r>
          </w:p>
        </w:tc>
        <w:tc>
          <w:tcPr>
            <w:tcW w:w="4394" w:type="dxa"/>
            <w:shd w:val="clear" w:color="auto" w:fill="auto"/>
            <w:hideMark/>
          </w:tcPr>
          <w:p w:rsidR="003B383D" w:rsidRPr="00DB5493" w:rsidRDefault="003B383D" w:rsidP="003B383D">
            <w:pPr>
              <w:rPr>
                <w:rFonts w:eastAsia="Times New Roman"/>
                <w:sz w:val="22"/>
                <w:szCs w:val="22"/>
              </w:rPr>
            </w:pPr>
            <w:r w:rsidRPr="00DB5493">
              <w:rPr>
                <w:rFonts w:eastAsia="Times New Roman"/>
                <w:sz w:val="22"/>
                <w:szCs w:val="22"/>
              </w:rPr>
              <w:t xml:space="preserve">1ч-8ч, 10ч, 13ч, 17ч,18ч, 22ч-24ч, 26ч,27ч, 29ч, 31ч,32ч, 34ч-37ч, 40ч, 42ч-44ч, 47ч, 49ч, 51ч-57ч, 59ч, 64ч-72ч, 75ч-77ч, 86ч-96ч, 101ч-105ч, 112ч, 114ч-117ч, 125ч,126ч, 129ч,130ч, 140ч-145ч, 151ч-158ч, 160ч-163ч, 167ч-170ч, 176ч-178ч </w:t>
            </w:r>
          </w:p>
        </w:tc>
        <w:tc>
          <w:tcPr>
            <w:tcW w:w="1134" w:type="dxa"/>
            <w:shd w:val="clear" w:color="auto" w:fill="auto"/>
            <w:vAlign w:val="center"/>
            <w:hideMark/>
          </w:tcPr>
          <w:p w:rsidR="003B383D" w:rsidRPr="00DB5493" w:rsidRDefault="003B383D" w:rsidP="00C27237">
            <w:pPr>
              <w:jc w:val="center"/>
              <w:rPr>
                <w:rFonts w:eastAsia="Times New Roman"/>
                <w:sz w:val="22"/>
                <w:szCs w:val="22"/>
              </w:rPr>
            </w:pPr>
            <w:r w:rsidRPr="00DB5493">
              <w:rPr>
                <w:rFonts w:eastAsia="Times New Roman"/>
                <w:sz w:val="22"/>
                <w:szCs w:val="22"/>
              </w:rPr>
              <w:t>1921</w:t>
            </w:r>
            <w:r w:rsidR="00C27237" w:rsidRPr="00DB5493">
              <w:rPr>
                <w:rFonts w:eastAsia="Times New Roman"/>
                <w:sz w:val="22"/>
                <w:szCs w:val="22"/>
              </w:rPr>
              <w:t>,</w:t>
            </w:r>
            <w:r w:rsidRPr="00DB5493">
              <w:rPr>
                <w:rFonts w:eastAsia="Times New Roman"/>
                <w:sz w:val="22"/>
                <w:szCs w:val="22"/>
              </w:rPr>
              <w:t>4</w:t>
            </w:r>
          </w:p>
        </w:tc>
        <w:tc>
          <w:tcPr>
            <w:tcW w:w="4121" w:type="dxa"/>
            <w:vMerge/>
            <w:shd w:val="clear" w:color="auto" w:fill="auto"/>
            <w:vAlign w:val="bottom"/>
            <w:hideMark/>
          </w:tcPr>
          <w:p w:rsidR="003B383D" w:rsidRPr="00DB5493" w:rsidRDefault="003B383D" w:rsidP="003B383D">
            <w:pPr>
              <w:rPr>
                <w:rFonts w:eastAsia="Times New Roman"/>
                <w:sz w:val="22"/>
                <w:szCs w:val="22"/>
              </w:rPr>
            </w:pPr>
          </w:p>
        </w:tc>
      </w:tr>
      <w:tr w:rsidR="00DB5493" w:rsidRPr="00DB5493" w:rsidTr="00DB5493">
        <w:trPr>
          <w:trHeight w:val="20"/>
        </w:trPr>
        <w:tc>
          <w:tcPr>
            <w:tcW w:w="3681" w:type="dxa"/>
            <w:tcBorders>
              <w:top w:val="nil"/>
              <w:bottom w:val="nil"/>
            </w:tcBorders>
            <w:shd w:val="clear" w:color="auto" w:fill="auto"/>
            <w:hideMark/>
          </w:tcPr>
          <w:p w:rsidR="003B383D" w:rsidRPr="00DB5493" w:rsidRDefault="003B383D" w:rsidP="003B383D">
            <w:pPr>
              <w:rPr>
                <w:rFonts w:eastAsia="Times New Roman"/>
                <w:sz w:val="22"/>
                <w:szCs w:val="22"/>
              </w:rPr>
            </w:pPr>
            <w:r w:rsidRPr="00DB5493">
              <w:rPr>
                <w:rFonts w:eastAsia="Times New Roman"/>
                <w:sz w:val="22"/>
                <w:szCs w:val="22"/>
              </w:rPr>
              <w:t> </w:t>
            </w:r>
            <w:r w:rsidR="00DB5493" w:rsidRPr="00DB5493">
              <w:rPr>
                <w:rFonts w:eastAsia="Times New Roman"/>
                <w:sz w:val="22"/>
                <w:szCs w:val="22"/>
              </w:rPr>
              <w:t>Леса, расположенные в водоохранных зонах</w:t>
            </w:r>
          </w:p>
        </w:tc>
        <w:tc>
          <w:tcPr>
            <w:tcW w:w="1701" w:type="dxa"/>
            <w:shd w:val="clear" w:color="auto" w:fill="auto"/>
            <w:hideMark/>
          </w:tcPr>
          <w:p w:rsidR="003B383D" w:rsidRPr="00DB5493" w:rsidRDefault="003B383D" w:rsidP="003B383D">
            <w:pPr>
              <w:rPr>
                <w:rFonts w:eastAsia="Times New Roman"/>
                <w:sz w:val="22"/>
                <w:szCs w:val="22"/>
              </w:rPr>
            </w:pPr>
            <w:r w:rsidRPr="00DB5493">
              <w:rPr>
                <w:rFonts w:eastAsia="Times New Roman"/>
                <w:sz w:val="22"/>
                <w:szCs w:val="22"/>
              </w:rPr>
              <w:t>Кингисеппское</w:t>
            </w:r>
          </w:p>
        </w:tc>
        <w:tc>
          <w:tcPr>
            <w:tcW w:w="4394" w:type="dxa"/>
            <w:shd w:val="clear" w:color="auto" w:fill="auto"/>
            <w:hideMark/>
          </w:tcPr>
          <w:p w:rsidR="003B383D" w:rsidRPr="00DB5493" w:rsidRDefault="003B383D" w:rsidP="003B383D">
            <w:pPr>
              <w:rPr>
                <w:rFonts w:eastAsia="Times New Roman"/>
                <w:sz w:val="22"/>
                <w:szCs w:val="22"/>
              </w:rPr>
            </w:pPr>
            <w:r w:rsidRPr="00DB5493">
              <w:rPr>
                <w:rFonts w:eastAsia="Times New Roman"/>
                <w:sz w:val="22"/>
                <w:szCs w:val="22"/>
              </w:rPr>
              <w:t xml:space="preserve">7ч-11ч, 17ч-24ч, 27ч,28ч, 34ч, 37ч, 39ч-41ч, 61ч,62ч, 84ч, 100ч, 118ч, 128ч,129ч, 146ч-148ч, 151ч-153ч, 164ч, 166ч-168ч, 179ч, 185ч, 187ч-200ч, 202ч, 204ч, 207ч-209ч </w:t>
            </w:r>
          </w:p>
        </w:tc>
        <w:tc>
          <w:tcPr>
            <w:tcW w:w="1134" w:type="dxa"/>
            <w:shd w:val="clear" w:color="auto" w:fill="auto"/>
            <w:vAlign w:val="center"/>
            <w:hideMark/>
          </w:tcPr>
          <w:p w:rsidR="003B383D" w:rsidRPr="00DB5493" w:rsidRDefault="003B383D" w:rsidP="00C27237">
            <w:pPr>
              <w:jc w:val="center"/>
              <w:rPr>
                <w:rFonts w:eastAsia="Times New Roman"/>
                <w:sz w:val="22"/>
                <w:szCs w:val="22"/>
              </w:rPr>
            </w:pPr>
            <w:r w:rsidRPr="00DB5493">
              <w:rPr>
                <w:rFonts w:eastAsia="Times New Roman"/>
                <w:sz w:val="22"/>
                <w:szCs w:val="22"/>
              </w:rPr>
              <w:t>1175</w:t>
            </w:r>
            <w:r w:rsidR="00C27237" w:rsidRPr="00DB5493">
              <w:rPr>
                <w:rFonts w:eastAsia="Times New Roman"/>
                <w:sz w:val="22"/>
                <w:szCs w:val="22"/>
              </w:rPr>
              <w:t>,</w:t>
            </w:r>
            <w:r w:rsidRPr="00DB5493">
              <w:rPr>
                <w:rFonts w:eastAsia="Times New Roman"/>
                <w:sz w:val="22"/>
                <w:szCs w:val="22"/>
              </w:rPr>
              <w:t>2</w:t>
            </w:r>
          </w:p>
        </w:tc>
        <w:tc>
          <w:tcPr>
            <w:tcW w:w="4121" w:type="dxa"/>
            <w:vMerge/>
            <w:shd w:val="clear" w:color="auto" w:fill="auto"/>
            <w:vAlign w:val="bottom"/>
            <w:hideMark/>
          </w:tcPr>
          <w:p w:rsidR="003B383D" w:rsidRPr="00DB5493" w:rsidRDefault="003B383D" w:rsidP="003B383D">
            <w:pPr>
              <w:rPr>
                <w:rFonts w:eastAsia="Times New Roman"/>
                <w:sz w:val="22"/>
                <w:szCs w:val="22"/>
              </w:rPr>
            </w:pPr>
          </w:p>
        </w:tc>
      </w:tr>
      <w:tr w:rsidR="00DB5493" w:rsidRPr="00DB5493" w:rsidTr="00DB5493">
        <w:trPr>
          <w:trHeight w:val="20"/>
        </w:trPr>
        <w:tc>
          <w:tcPr>
            <w:tcW w:w="3681" w:type="dxa"/>
            <w:tcBorders>
              <w:top w:val="nil"/>
              <w:bottom w:val="nil"/>
            </w:tcBorders>
            <w:shd w:val="clear" w:color="auto" w:fill="auto"/>
            <w:hideMark/>
          </w:tcPr>
          <w:p w:rsidR="003B383D" w:rsidRPr="00DB5493" w:rsidRDefault="003B383D" w:rsidP="003B383D">
            <w:pPr>
              <w:rPr>
                <w:rFonts w:eastAsia="Times New Roman"/>
                <w:sz w:val="22"/>
                <w:szCs w:val="22"/>
              </w:rPr>
            </w:pPr>
            <w:r w:rsidRPr="00DB5493">
              <w:rPr>
                <w:rFonts w:eastAsia="Times New Roman"/>
                <w:sz w:val="22"/>
                <w:szCs w:val="22"/>
              </w:rPr>
              <w:t> </w:t>
            </w:r>
          </w:p>
        </w:tc>
        <w:tc>
          <w:tcPr>
            <w:tcW w:w="1701" w:type="dxa"/>
            <w:shd w:val="clear" w:color="auto" w:fill="auto"/>
            <w:hideMark/>
          </w:tcPr>
          <w:p w:rsidR="003B383D" w:rsidRPr="00DB5493" w:rsidRDefault="003B383D" w:rsidP="003B383D">
            <w:pPr>
              <w:rPr>
                <w:rFonts w:eastAsia="Times New Roman"/>
                <w:sz w:val="22"/>
                <w:szCs w:val="22"/>
              </w:rPr>
            </w:pPr>
            <w:r w:rsidRPr="00DB5493">
              <w:rPr>
                <w:rFonts w:eastAsia="Times New Roman"/>
                <w:sz w:val="22"/>
                <w:szCs w:val="22"/>
              </w:rPr>
              <w:t>Котельское</w:t>
            </w:r>
          </w:p>
        </w:tc>
        <w:tc>
          <w:tcPr>
            <w:tcW w:w="4394" w:type="dxa"/>
            <w:shd w:val="clear" w:color="auto" w:fill="auto"/>
            <w:hideMark/>
          </w:tcPr>
          <w:p w:rsidR="003B383D" w:rsidRPr="00DB5493" w:rsidRDefault="003B383D" w:rsidP="003B383D">
            <w:pPr>
              <w:rPr>
                <w:rFonts w:eastAsia="Times New Roman"/>
                <w:sz w:val="22"/>
                <w:szCs w:val="22"/>
              </w:rPr>
            </w:pPr>
            <w:r w:rsidRPr="00DB5493">
              <w:rPr>
                <w:rFonts w:eastAsia="Times New Roman"/>
                <w:sz w:val="22"/>
                <w:szCs w:val="22"/>
              </w:rPr>
              <w:t>1ч-3ч, 5ч-8ч, 11ч, 13ч-15ч, 17ч-23ч, 25ч,26ч, 30ч-33ч, 36ч, 42ч-45ч, 47ч-49ч, 51ч, 53ч, 55ч-67ч, 70ч-79ч, 81ч-88ч, 92ч, 94ч-96ч, 98ч-100ч, 104ч-108ч, 112ч-114ч, 116ч,117ч, 121ч-123ч, 125ч, 128ч, 130ч, 132ч-136ч, 138ч-152ч, 154ч-158ч, 160ч-162ч, 167ч</w:t>
            </w:r>
          </w:p>
        </w:tc>
        <w:tc>
          <w:tcPr>
            <w:tcW w:w="1134" w:type="dxa"/>
            <w:shd w:val="clear" w:color="auto" w:fill="auto"/>
            <w:vAlign w:val="center"/>
            <w:hideMark/>
          </w:tcPr>
          <w:p w:rsidR="003B383D" w:rsidRPr="00DB5493" w:rsidRDefault="003B383D" w:rsidP="00C27237">
            <w:pPr>
              <w:jc w:val="center"/>
              <w:rPr>
                <w:rFonts w:eastAsia="Times New Roman"/>
                <w:sz w:val="22"/>
                <w:szCs w:val="22"/>
              </w:rPr>
            </w:pPr>
            <w:r w:rsidRPr="00DB5493">
              <w:rPr>
                <w:rFonts w:eastAsia="Times New Roman"/>
                <w:sz w:val="22"/>
                <w:szCs w:val="22"/>
              </w:rPr>
              <w:t>3216</w:t>
            </w:r>
            <w:r w:rsidR="00C27237" w:rsidRPr="00DB5493">
              <w:rPr>
                <w:rFonts w:eastAsia="Times New Roman"/>
                <w:sz w:val="22"/>
                <w:szCs w:val="22"/>
              </w:rPr>
              <w:t>,</w:t>
            </w:r>
            <w:r w:rsidRPr="00DB5493">
              <w:rPr>
                <w:rFonts w:eastAsia="Times New Roman"/>
                <w:sz w:val="22"/>
                <w:szCs w:val="22"/>
              </w:rPr>
              <w:t>3</w:t>
            </w:r>
          </w:p>
        </w:tc>
        <w:tc>
          <w:tcPr>
            <w:tcW w:w="4121" w:type="dxa"/>
            <w:vMerge/>
            <w:shd w:val="clear" w:color="auto" w:fill="auto"/>
            <w:vAlign w:val="bottom"/>
            <w:hideMark/>
          </w:tcPr>
          <w:p w:rsidR="003B383D" w:rsidRPr="00DB5493" w:rsidRDefault="003B383D" w:rsidP="003B383D">
            <w:pPr>
              <w:rPr>
                <w:rFonts w:eastAsia="Times New Roman"/>
                <w:sz w:val="22"/>
                <w:szCs w:val="22"/>
              </w:rPr>
            </w:pPr>
          </w:p>
        </w:tc>
      </w:tr>
      <w:tr w:rsidR="00DB5493" w:rsidRPr="00DB5493" w:rsidTr="00DB5493">
        <w:trPr>
          <w:trHeight w:val="20"/>
        </w:trPr>
        <w:tc>
          <w:tcPr>
            <w:tcW w:w="3681" w:type="dxa"/>
            <w:tcBorders>
              <w:top w:val="nil"/>
              <w:bottom w:val="nil"/>
            </w:tcBorders>
            <w:shd w:val="clear" w:color="auto" w:fill="auto"/>
            <w:hideMark/>
          </w:tcPr>
          <w:p w:rsidR="003B383D" w:rsidRPr="00DB5493" w:rsidRDefault="003B383D" w:rsidP="003B383D">
            <w:pPr>
              <w:rPr>
                <w:rFonts w:eastAsia="Times New Roman"/>
                <w:sz w:val="22"/>
                <w:szCs w:val="22"/>
              </w:rPr>
            </w:pPr>
            <w:r w:rsidRPr="00DB5493">
              <w:rPr>
                <w:rFonts w:eastAsia="Times New Roman"/>
                <w:sz w:val="22"/>
                <w:szCs w:val="22"/>
              </w:rPr>
              <w:t> </w:t>
            </w:r>
          </w:p>
        </w:tc>
        <w:tc>
          <w:tcPr>
            <w:tcW w:w="1701" w:type="dxa"/>
            <w:shd w:val="clear" w:color="auto" w:fill="auto"/>
            <w:hideMark/>
          </w:tcPr>
          <w:p w:rsidR="003B383D" w:rsidRPr="00DB5493" w:rsidRDefault="003B383D" w:rsidP="003B383D">
            <w:pPr>
              <w:rPr>
                <w:rFonts w:eastAsia="Times New Roman"/>
                <w:sz w:val="22"/>
                <w:szCs w:val="22"/>
              </w:rPr>
            </w:pPr>
            <w:r w:rsidRPr="00DB5493">
              <w:rPr>
                <w:rFonts w:eastAsia="Times New Roman"/>
                <w:sz w:val="22"/>
                <w:szCs w:val="22"/>
              </w:rPr>
              <w:t>Приморское</w:t>
            </w:r>
          </w:p>
        </w:tc>
        <w:tc>
          <w:tcPr>
            <w:tcW w:w="4394" w:type="dxa"/>
            <w:shd w:val="clear" w:color="auto" w:fill="auto"/>
            <w:hideMark/>
          </w:tcPr>
          <w:p w:rsidR="003B383D" w:rsidRPr="00DB5493" w:rsidRDefault="003B383D" w:rsidP="003B383D">
            <w:pPr>
              <w:rPr>
                <w:rFonts w:eastAsia="Times New Roman"/>
                <w:sz w:val="22"/>
                <w:szCs w:val="22"/>
              </w:rPr>
            </w:pPr>
            <w:r w:rsidRPr="00DB5493">
              <w:rPr>
                <w:rFonts w:eastAsia="Times New Roman"/>
                <w:sz w:val="22"/>
                <w:szCs w:val="22"/>
              </w:rPr>
              <w:t>1ч-4ч, 9ч-15ч, 17ч, 19ч-28ч, 31ч,32ч, 101ч-107ч, 109ч-123ч, 201ч-218ч, 221ч, 223ч</w:t>
            </w:r>
          </w:p>
        </w:tc>
        <w:tc>
          <w:tcPr>
            <w:tcW w:w="1134" w:type="dxa"/>
            <w:shd w:val="clear" w:color="auto" w:fill="auto"/>
            <w:vAlign w:val="center"/>
            <w:hideMark/>
          </w:tcPr>
          <w:p w:rsidR="003B383D" w:rsidRPr="00DB5493" w:rsidRDefault="003B383D" w:rsidP="00C27237">
            <w:pPr>
              <w:jc w:val="center"/>
              <w:rPr>
                <w:rFonts w:eastAsia="Times New Roman"/>
                <w:sz w:val="22"/>
                <w:szCs w:val="22"/>
              </w:rPr>
            </w:pPr>
            <w:r w:rsidRPr="00DB5493">
              <w:rPr>
                <w:rFonts w:eastAsia="Times New Roman"/>
                <w:sz w:val="22"/>
                <w:szCs w:val="22"/>
              </w:rPr>
              <w:t>1720</w:t>
            </w:r>
            <w:r w:rsidR="00C27237" w:rsidRPr="00DB5493">
              <w:rPr>
                <w:rFonts w:eastAsia="Times New Roman"/>
                <w:sz w:val="22"/>
                <w:szCs w:val="22"/>
              </w:rPr>
              <w:t>,</w:t>
            </w:r>
            <w:r w:rsidRPr="00DB5493">
              <w:rPr>
                <w:rFonts w:eastAsia="Times New Roman"/>
                <w:sz w:val="22"/>
                <w:szCs w:val="22"/>
              </w:rPr>
              <w:t>5</w:t>
            </w:r>
          </w:p>
        </w:tc>
        <w:tc>
          <w:tcPr>
            <w:tcW w:w="4121" w:type="dxa"/>
            <w:vMerge/>
            <w:shd w:val="clear" w:color="auto" w:fill="auto"/>
            <w:vAlign w:val="bottom"/>
            <w:hideMark/>
          </w:tcPr>
          <w:p w:rsidR="003B383D" w:rsidRPr="00DB5493" w:rsidRDefault="003B383D" w:rsidP="003B383D">
            <w:pPr>
              <w:rPr>
                <w:rFonts w:eastAsia="Times New Roman"/>
                <w:sz w:val="22"/>
                <w:szCs w:val="22"/>
              </w:rPr>
            </w:pPr>
          </w:p>
        </w:tc>
      </w:tr>
      <w:tr w:rsidR="00DB5493" w:rsidRPr="00DB5493" w:rsidTr="00DB5493">
        <w:trPr>
          <w:trHeight w:val="20"/>
        </w:trPr>
        <w:tc>
          <w:tcPr>
            <w:tcW w:w="3681" w:type="dxa"/>
            <w:tcBorders>
              <w:top w:val="nil"/>
              <w:bottom w:val="single" w:sz="4" w:space="0" w:color="auto"/>
            </w:tcBorders>
            <w:shd w:val="clear" w:color="auto" w:fill="auto"/>
            <w:hideMark/>
          </w:tcPr>
          <w:p w:rsidR="003B383D" w:rsidRPr="00DB5493" w:rsidRDefault="003B383D" w:rsidP="003B383D">
            <w:pPr>
              <w:rPr>
                <w:rFonts w:eastAsia="Times New Roman"/>
                <w:sz w:val="22"/>
                <w:szCs w:val="22"/>
              </w:rPr>
            </w:pPr>
            <w:r w:rsidRPr="00DB5493">
              <w:rPr>
                <w:rFonts w:eastAsia="Times New Roman"/>
                <w:sz w:val="22"/>
                <w:szCs w:val="22"/>
              </w:rPr>
              <w:t> </w:t>
            </w:r>
          </w:p>
        </w:tc>
        <w:tc>
          <w:tcPr>
            <w:tcW w:w="1701" w:type="dxa"/>
            <w:tcBorders>
              <w:bottom w:val="single" w:sz="4" w:space="0" w:color="auto"/>
            </w:tcBorders>
            <w:shd w:val="clear" w:color="auto" w:fill="auto"/>
            <w:hideMark/>
          </w:tcPr>
          <w:p w:rsidR="003B383D" w:rsidRPr="00DB5493" w:rsidRDefault="003B383D" w:rsidP="003B383D">
            <w:pPr>
              <w:rPr>
                <w:rFonts w:eastAsia="Times New Roman"/>
                <w:sz w:val="22"/>
                <w:szCs w:val="22"/>
              </w:rPr>
            </w:pPr>
            <w:r w:rsidRPr="00DB5493">
              <w:rPr>
                <w:rFonts w:eastAsia="Times New Roman"/>
                <w:sz w:val="22"/>
                <w:szCs w:val="22"/>
              </w:rPr>
              <w:t>Сойкинское</w:t>
            </w:r>
          </w:p>
        </w:tc>
        <w:tc>
          <w:tcPr>
            <w:tcW w:w="4394" w:type="dxa"/>
            <w:shd w:val="clear" w:color="auto" w:fill="auto"/>
            <w:hideMark/>
          </w:tcPr>
          <w:p w:rsidR="003B383D" w:rsidRDefault="003B383D" w:rsidP="003B383D">
            <w:pPr>
              <w:rPr>
                <w:rFonts w:eastAsia="Times New Roman"/>
                <w:sz w:val="22"/>
                <w:szCs w:val="22"/>
              </w:rPr>
            </w:pPr>
            <w:r w:rsidRPr="00DB5493">
              <w:rPr>
                <w:rFonts w:eastAsia="Times New Roman"/>
                <w:sz w:val="22"/>
                <w:szCs w:val="22"/>
              </w:rPr>
              <w:t>1ч-17ч, 20ч, 22ч, 25ч-34ч, 35,36, 37ч-40ч, 43ч-47ч, 50ч, 53ч-60ч, 63ч-71ч, 74ч,75ч, 80ч-86ч, 88ч, 90ч-93ч, 96ч, 98ч-104ч, 106ч-113ч, 119ч, 121ч,122ч, 124ч, 126ч-130ч, 133ч,134ч, 136ч,137ч, 139ч, 142ч-145ч, 147ч-149ч, 151ч, 154ч, 158ч,159ч, 164ч, 166ч, 176ч, 179ч</w:t>
            </w:r>
          </w:p>
          <w:p w:rsidR="00DB5493" w:rsidRPr="00DB5493" w:rsidRDefault="00DB5493" w:rsidP="003B383D">
            <w:pPr>
              <w:rPr>
                <w:rFonts w:eastAsia="Times New Roman"/>
                <w:sz w:val="22"/>
                <w:szCs w:val="22"/>
              </w:rPr>
            </w:pPr>
          </w:p>
        </w:tc>
        <w:tc>
          <w:tcPr>
            <w:tcW w:w="1134" w:type="dxa"/>
            <w:shd w:val="clear" w:color="auto" w:fill="auto"/>
            <w:vAlign w:val="center"/>
            <w:hideMark/>
          </w:tcPr>
          <w:p w:rsidR="003B383D" w:rsidRPr="00DB5493" w:rsidRDefault="003B383D" w:rsidP="00C27237">
            <w:pPr>
              <w:jc w:val="center"/>
              <w:rPr>
                <w:rFonts w:eastAsia="Times New Roman"/>
                <w:sz w:val="22"/>
                <w:szCs w:val="22"/>
              </w:rPr>
            </w:pPr>
            <w:r w:rsidRPr="00DB5493">
              <w:rPr>
                <w:rFonts w:eastAsia="Times New Roman"/>
                <w:sz w:val="22"/>
                <w:szCs w:val="22"/>
              </w:rPr>
              <w:t>2219</w:t>
            </w:r>
            <w:r w:rsidR="00C27237" w:rsidRPr="00DB5493">
              <w:rPr>
                <w:rFonts w:eastAsia="Times New Roman"/>
                <w:sz w:val="22"/>
                <w:szCs w:val="22"/>
              </w:rPr>
              <w:t>,</w:t>
            </w:r>
            <w:r w:rsidRPr="00DB5493">
              <w:rPr>
                <w:rFonts w:eastAsia="Times New Roman"/>
                <w:sz w:val="22"/>
                <w:szCs w:val="22"/>
              </w:rPr>
              <w:t>9</w:t>
            </w:r>
          </w:p>
        </w:tc>
        <w:tc>
          <w:tcPr>
            <w:tcW w:w="4121" w:type="dxa"/>
            <w:vMerge/>
            <w:shd w:val="clear" w:color="auto" w:fill="auto"/>
            <w:vAlign w:val="bottom"/>
            <w:hideMark/>
          </w:tcPr>
          <w:p w:rsidR="003B383D" w:rsidRPr="00DB5493" w:rsidRDefault="003B383D" w:rsidP="003B383D">
            <w:pPr>
              <w:rPr>
                <w:rFonts w:eastAsia="Times New Roman"/>
                <w:sz w:val="22"/>
                <w:szCs w:val="22"/>
              </w:rPr>
            </w:pPr>
          </w:p>
        </w:tc>
      </w:tr>
      <w:tr w:rsidR="00DB5493" w:rsidRPr="00DB5493" w:rsidTr="00DB5493">
        <w:trPr>
          <w:trHeight w:val="20"/>
        </w:trPr>
        <w:tc>
          <w:tcPr>
            <w:tcW w:w="3681" w:type="dxa"/>
            <w:tcBorders>
              <w:top w:val="single" w:sz="4" w:space="0" w:color="auto"/>
              <w:bottom w:val="nil"/>
            </w:tcBorders>
            <w:shd w:val="clear" w:color="auto" w:fill="auto"/>
            <w:hideMark/>
          </w:tcPr>
          <w:p w:rsidR="00DB5493" w:rsidRDefault="003B383D" w:rsidP="003B383D">
            <w:pPr>
              <w:rPr>
                <w:rFonts w:eastAsia="Times New Roman"/>
                <w:sz w:val="22"/>
                <w:szCs w:val="22"/>
              </w:rPr>
            </w:pPr>
            <w:r w:rsidRPr="00DB5493">
              <w:rPr>
                <w:rFonts w:eastAsia="Times New Roman"/>
                <w:sz w:val="22"/>
                <w:szCs w:val="22"/>
              </w:rPr>
              <w:lastRenderedPageBreak/>
              <w:t> </w:t>
            </w:r>
          </w:p>
          <w:p w:rsidR="00DB5493" w:rsidRDefault="00DB5493" w:rsidP="00DB5493">
            <w:pPr>
              <w:rPr>
                <w:rFonts w:eastAsia="Times New Roman"/>
                <w:sz w:val="22"/>
                <w:szCs w:val="22"/>
              </w:rPr>
            </w:pPr>
          </w:p>
          <w:p w:rsidR="003B383D" w:rsidRPr="00DB5493" w:rsidRDefault="003B383D" w:rsidP="00DB5493">
            <w:pPr>
              <w:tabs>
                <w:tab w:val="left" w:pos="1005"/>
              </w:tabs>
              <w:rPr>
                <w:rFonts w:eastAsia="Times New Roman"/>
                <w:sz w:val="22"/>
                <w:szCs w:val="22"/>
              </w:rPr>
            </w:pPr>
          </w:p>
        </w:tc>
        <w:tc>
          <w:tcPr>
            <w:tcW w:w="1701" w:type="dxa"/>
            <w:tcBorders>
              <w:top w:val="single" w:sz="4" w:space="0" w:color="auto"/>
            </w:tcBorders>
            <w:shd w:val="clear" w:color="auto" w:fill="auto"/>
            <w:hideMark/>
          </w:tcPr>
          <w:p w:rsidR="003B383D" w:rsidRPr="00DB5493" w:rsidRDefault="003B383D" w:rsidP="003B383D">
            <w:pPr>
              <w:rPr>
                <w:rFonts w:eastAsia="Times New Roman"/>
                <w:sz w:val="22"/>
                <w:szCs w:val="22"/>
              </w:rPr>
            </w:pPr>
            <w:r w:rsidRPr="00DB5493">
              <w:rPr>
                <w:rFonts w:eastAsia="Times New Roman"/>
                <w:sz w:val="22"/>
                <w:szCs w:val="22"/>
              </w:rPr>
              <w:t>Тикописское</w:t>
            </w:r>
          </w:p>
        </w:tc>
        <w:tc>
          <w:tcPr>
            <w:tcW w:w="4394" w:type="dxa"/>
            <w:shd w:val="clear" w:color="auto" w:fill="auto"/>
            <w:hideMark/>
          </w:tcPr>
          <w:p w:rsidR="003B383D" w:rsidRPr="00DB5493" w:rsidRDefault="003B383D" w:rsidP="003B383D">
            <w:pPr>
              <w:rPr>
                <w:rFonts w:eastAsia="Times New Roman"/>
                <w:sz w:val="22"/>
                <w:szCs w:val="22"/>
              </w:rPr>
            </w:pPr>
            <w:r w:rsidRPr="00DB5493">
              <w:rPr>
                <w:rFonts w:eastAsia="Times New Roman"/>
                <w:sz w:val="22"/>
                <w:szCs w:val="22"/>
              </w:rPr>
              <w:t xml:space="preserve">3ч-5ч, 31ч, 35ч, 43ч,44ч, 48ч,49ч, 55ч-57ч, 65ч, 67ч-70ч, 72ч-77ч, 85ч-88ч, 90ч-93ч, 102ч-104ч, 107ч-109ч, 112ч, 114ч-116ч, 121ч-124ч, 130ч, 134ч-141ч, 144ч,145ч, 154ч-160ч, 162ч, 171ч,172ч, 174ч-177ч </w:t>
            </w:r>
          </w:p>
        </w:tc>
        <w:tc>
          <w:tcPr>
            <w:tcW w:w="1134" w:type="dxa"/>
            <w:shd w:val="clear" w:color="auto" w:fill="auto"/>
            <w:vAlign w:val="center"/>
            <w:hideMark/>
          </w:tcPr>
          <w:p w:rsidR="003B383D" w:rsidRPr="00DB5493" w:rsidRDefault="003B383D" w:rsidP="00C27237">
            <w:pPr>
              <w:jc w:val="center"/>
              <w:rPr>
                <w:rFonts w:eastAsia="Times New Roman"/>
                <w:sz w:val="22"/>
                <w:szCs w:val="22"/>
              </w:rPr>
            </w:pPr>
            <w:r w:rsidRPr="00DB5493">
              <w:rPr>
                <w:rFonts w:eastAsia="Times New Roman"/>
                <w:sz w:val="22"/>
                <w:szCs w:val="22"/>
              </w:rPr>
              <w:t>1033</w:t>
            </w:r>
            <w:r w:rsidR="00C27237" w:rsidRPr="00DB5493">
              <w:rPr>
                <w:rFonts w:eastAsia="Times New Roman"/>
                <w:sz w:val="22"/>
                <w:szCs w:val="22"/>
              </w:rPr>
              <w:t>,</w:t>
            </w:r>
            <w:r w:rsidRPr="00DB5493">
              <w:rPr>
                <w:rFonts w:eastAsia="Times New Roman"/>
                <w:sz w:val="22"/>
                <w:szCs w:val="22"/>
              </w:rPr>
              <w:t>3</w:t>
            </w:r>
          </w:p>
        </w:tc>
        <w:tc>
          <w:tcPr>
            <w:tcW w:w="4121" w:type="dxa"/>
            <w:vMerge/>
            <w:shd w:val="clear" w:color="auto" w:fill="auto"/>
            <w:vAlign w:val="bottom"/>
            <w:hideMark/>
          </w:tcPr>
          <w:p w:rsidR="003B383D" w:rsidRPr="00DB5493" w:rsidRDefault="003B383D" w:rsidP="003B383D">
            <w:pPr>
              <w:rPr>
                <w:rFonts w:eastAsia="Times New Roman"/>
                <w:sz w:val="22"/>
                <w:szCs w:val="22"/>
              </w:rPr>
            </w:pPr>
          </w:p>
        </w:tc>
      </w:tr>
      <w:tr w:rsidR="00DB5493" w:rsidRPr="00DB5493" w:rsidTr="00DB5493">
        <w:trPr>
          <w:trHeight w:val="20"/>
        </w:trPr>
        <w:tc>
          <w:tcPr>
            <w:tcW w:w="3681" w:type="dxa"/>
            <w:tcBorders>
              <w:top w:val="nil"/>
            </w:tcBorders>
            <w:shd w:val="clear" w:color="auto" w:fill="auto"/>
            <w:hideMark/>
          </w:tcPr>
          <w:p w:rsidR="003B383D" w:rsidRPr="00DB5493" w:rsidRDefault="003B383D" w:rsidP="003B383D">
            <w:pPr>
              <w:rPr>
                <w:rFonts w:eastAsia="Times New Roman"/>
                <w:sz w:val="22"/>
                <w:szCs w:val="22"/>
              </w:rPr>
            </w:pPr>
            <w:r w:rsidRPr="00DB5493">
              <w:rPr>
                <w:rFonts w:eastAsia="Times New Roman"/>
                <w:sz w:val="22"/>
                <w:szCs w:val="22"/>
              </w:rPr>
              <w:t> </w:t>
            </w:r>
          </w:p>
        </w:tc>
        <w:tc>
          <w:tcPr>
            <w:tcW w:w="1701" w:type="dxa"/>
            <w:shd w:val="clear" w:color="auto" w:fill="auto"/>
            <w:hideMark/>
          </w:tcPr>
          <w:p w:rsidR="003B383D" w:rsidRPr="00DB5493" w:rsidRDefault="003B383D" w:rsidP="003B383D">
            <w:pPr>
              <w:rPr>
                <w:rFonts w:eastAsia="Times New Roman"/>
                <w:sz w:val="22"/>
                <w:szCs w:val="22"/>
              </w:rPr>
            </w:pPr>
            <w:r w:rsidRPr="00DB5493">
              <w:rPr>
                <w:rFonts w:eastAsia="Times New Roman"/>
                <w:sz w:val="22"/>
                <w:szCs w:val="22"/>
              </w:rPr>
              <w:t>Усть-Лужское</w:t>
            </w:r>
          </w:p>
        </w:tc>
        <w:tc>
          <w:tcPr>
            <w:tcW w:w="4394" w:type="dxa"/>
            <w:shd w:val="clear" w:color="auto" w:fill="auto"/>
            <w:hideMark/>
          </w:tcPr>
          <w:p w:rsidR="003B383D" w:rsidRPr="00DB5493" w:rsidRDefault="003B383D" w:rsidP="003B383D">
            <w:pPr>
              <w:rPr>
                <w:rFonts w:eastAsia="Times New Roman"/>
                <w:sz w:val="22"/>
                <w:szCs w:val="22"/>
              </w:rPr>
            </w:pPr>
            <w:r w:rsidRPr="00DB5493">
              <w:rPr>
                <w:rFonts w:eastAsia="Times New Roman"/>
                <w:sz w:val="22"/>
                <w:szCs w:val="22"/>
              </w:rPr>
              <w:t xml:space="preserve">9ч, 65ч, 76ч, 78ч, 81ч-84ч, 86ч,87ч, 89ч, 94ч-96ч, 100ч, 106ч-108ч, 110ч,111ч, 115ч, 123ч, 125ч,126ч, 130ч-132ч, 136ч-139ч, 141ч, 143ч-146ч, 148ч,149ч, 151ч,152ч, 283ч, 291ч, 295ч-296ч </w:t>
            </w:r>
          </w:p>
        </w:tc>
        <w:tc>
          <w:tcPr>
            <w:tcW w:w="1134" w:type="dxa"/>
            <w:shd w:val="clear" w:color="auto" w:fill="auto"/>
            <w:vAlign w:val="center"/>
            <w:hideMark/>
          </w:tcPr>
          <w:p w:rsidR="003B383D" w:rsidRPr="00DB5493" w:rsidRDefault="003B383D" w:rsidP="00C27237">
            <w:pPr>
              <w:jc w:val="center"/>
              <w:rPr>
                <w:rFonts w:eastAsia="Times New Roman"/>
                <w:sz w:val="22"/>
                <w:szCs w:val="22"/>
              </w:rPr>
            </w:pPr>
            <w:r w:rsidRPr="00DB5493">
              <w:rPr>
                <w:rFonts w:eastAsia="Times New Roman"/>
                <w:sz w:val="22"/>
                <w:szCs w:val="22"/>
              </w:rPr>
              <w:t>614</w:t>
            </w:r>
            <w:r w:rsidR="00C27237" w:rsidRPr="00DB5493">
              <w:rPr>
                <w:rFonts w:eastAsia="Times New Roman"/>
                <w:sz w:val="22"/>
                <w:szCs w:val="22"/>
              </w:rPr>
              <w:t>,</w:t>
            </w:r>
            <w:r w:rsidRPr="00DB5493">
              <w:rPr>
                <w:rFonts w:eastAsia="Times New Roman"/>
                <w:sz w:val="22"/>
                <w:szCs w:val="22"/>
              </w:rPr>
              <w:t>4</w:t>
            </w:r>
          </w:p>
        </w:tc>
        <w:tc>
          <w:tcPr>
            <w:tcW w:w="4121" w:type="dxa"/>
            <w:vMerge/>
            <w:shd w:val="clear" w:color="auto" w:fill="auto"/>
            <w:vAlign w:val="bottom"/>
            <w:hideMark/>
          </w:tcPr>
          <w:p w:rsidR="003B383D" w:rsidRPr="00DB5493" w:rsidRDefault="003B383D" w:rsidP="003B383D">
            <w:pPr>
              <w:rPr>
                <w:rFonts w:eastAsia="Times New Roman"/>
                <w:sz w:val="22"/>
                <w:szCs w:val="22"/>
              </w:rPr>
            </w:pPr>
          </w:p>
        </w:tc>
      </w:tr>
      <w:tr w:rsidR="00DB5493" w:rsidRPr="00DB5493" w:rsidTr="00DB5493">
        <w:trPr>
          <w:trHeight w:val="20"/>
        </w:trPr>
        <w:tc>
          <w:tcPr>
            <w:tcW w:w="3681" w:type="dxa"/>
            <w:shd w:val="clear" w:color="auto" w:fill="auto"/>
            <w:hideMark/>
          </w:tcPr>
          <w:p w:rsidR="003B383D" w:rsidRPr="00DB5493" w:rsidRDefault="003B383D" w:rsidP="003B383D">
            <w:pPr>
              <w:rPr>
                <w:rFonts w:eastAsia="Times New Roman"/>
                <w:sz w:val="22"/>
                <w:szCs w:val="22"/>
              </w:rPr>
            </w:pPr>
            <w:r w:rsidRPr="00DB5493">
              <w:rPr>
                <w:rFonts w:eastAsia="Times New Roman"/>
                <w:sz w:val="22"/>
                <w:szCs w:val="22"/>
              </w:rPr>
              <w:t> Итого по категории</w:t>
            </w:r>
          </w:p>
        </w:tc>
        <w:tc>
          <w:tcPr>
            <w:tcW w:w="1701" w:type="dxa"/>
            <w:shd w:val="clear" w:color="auto" w:fill="auto"/>
            <w:hideMark/>
          </w:tcPr>
          <w:p w:rsidR="003B383D" w:rsidRPr="00DB5493" w:rsidRDefault="003B383D" w:rsidP="003B383D">
            <w:pPr>
              <w:rPr>
                <w:rFonts w:eastAsia="Times New Roman"/>
                <w:sz w:val="22"/>
                <w:szCs w:val="22"/>
              </w:rPr>
            </w:pPr>
            <w:r w:rsidRPr="00DB5493">
              <w:rPr>
                <w:rFonts w:eastAsia="Times New Roman"/>
                <w:sz w:val="22"/>
                <w:szCs w:val="22"/>
              </w:rPr>
              <w:t> </w:t>
            </w:r>
          </w:p>
        </w:tc>
        <w:tc>
          <w:tcPr>
            <w:tcW w:w="4394" w:type="dxa"/>
            <w:shd w:val="clear" w:color="auto" w:fill="auto"/>
            <w:hideMark/>
          </w:tcPr>
          <w:p w:rsidR="003B383D" w:rsidRPr="00DB5493" w:rsidRDefault="003B383D" w:rsidP="003B383D">
            <w:pPr>
              <w:rPr>
                <w:rFonts w:eastAsia="Times New Roman"/>
                <w:sz w:val="22"/>
                <w:szCs w:val="22"/>
              </w:rPr>
            </w:pPr>
            <w:r w:rsidRPr="00DB5493">
              <w:rPr>
                <w:rFonts w:eastAsia="Times New Roman"/>
                <w:sz w:val="22"/>
                <w:szCs w:val="22"/>
              </w:rPr>
              <w:t> </w:t>
            </w:r>
          </w:p>
        </w:tc>
        <w:tc>
          <w:tcPr>
            <w:tcW w:w="1134" w:type="dxa"/>
            <w:shd w:val="clear" w:color="auto" w:fill="auto"/>
            <w:vAlign w:val="center"/>
            <w:hideMark/>
          </w:tcPr>
          <w:p w:rsidR="003B383D" w:rsidRPr="00DB5493" w:rsidRDefault="003B383D" w:rsidP="00C27237">
            <w:pPr>
              <w:jc w:val="center"/>
              <w:rPr>
                <w:rFonts w:eastAsia="Times New Roman"/>
                <w:sz w:val="22"/>
                <w:szCs w:val="22"/>
              </w:rPr>
            </w:pPr>
            <w:r w:rsidRPr="00DB5493">
              <w:rPr>
                <w:rFonts w:eastAsia="Times New Roman"/>
                <w:sz w:val="22"/>
                <w:szCs w:val="22"/>
              </w:rPr>
              <w:t>16189</w:t>
            </w:r>
            <w:r w:rsidR="00C27237" w:rsidRPr="00DB5493">
              <w:rPr>
                <w:rFonts w:eastAsia="Times New Roman"/>
                <w:sz w:val="22"/>
                <w:szCs w:val="22"/>
              </w:rPr>
              <w:t>,</w:t>
            </w:r>
            <w:r w:rsidRPr="00DB5493">
              <w:rPr>
                <w:rFonts w:eastAsia="Times New Roman"/>
                <w:sz w:val="22"/>
                <w:szCs w:val="22"/>
              </w:rPr>
              <w:t>5</w:t>
            </w:r>
          </w:p>
        </w:tc>
        <w:tc>
          <w:tcPr>
            <w:tcW w:w="4121" w:type="dxa"/>
            <w:shd w:val="clear" w:color="auto" w:fill="auto"/>
            <w:vAlign w:val="bottom"/>
            <w:hideMark/>
          </w:tcPr>
          <w:p w:rsidR="003B383D" w:rsidRPr="00DB5493" w:rsidRDefault="003B383D" w:rsidP="003B383D">
            <w:pPr>
              <w:rPr>
                <w:rFonts w:eastAsia="Times New Roman"/>
                <w:sz w:val="22"/>
                <w:szCs w:val="22"/>
              </w:rPr>
            </w:pPr>
            <w:r w:rsidRPr="00DB5493">
              <w:rPr>
                <w:rFonts w:eastAsia="Times New Roman"/>
                <w:sz w:val="22"/>
                <w:szCs w:val="22"/>
              </w:rPr>
              <w:t> </w:t>
            </w:r>
          </w:p>
        </w:tc>
      </w:tr>
      <w:tr w:rsidR="00DB5493" w:rsidRPr="00DB5493" w:rsidTr="00DB5493">
        <w:trPr>
          <w:trHeight w:val="20"/>
        </w:trPr>
        <w:tc>
          <w:tcPr>
            <w:tcW w:w="3681" w:type="dxa"/>
            <w:shd w:val="clear" w:color="auto" w:fill="auto"/>
          </w:tcPr>
          <w:p w:rsidR="003B383D" w:rsidRPr="00DB5493" w:rsidRDefault="003B383D" w:rsidP="003B383D">
            <w:pPr>
              <w:rPr>
                <w:rFonts w:eastAsia="Times New Roman"/>
                <w:sz w:val="22"/>
                <w:szCs w:val="22"/>
              </w:rPr>
            </w:pPr>
            <w:r w:rsidRPr="00DB5493">
              <w:rPr>
                <w:sz w:val="22"/>
                <w:szCs w:val="22"/>
              </w:rPr>
              <w:t>Леса, выполняющие функции защиты природных и иных объектов, всего</w:t>
            </w:r>
          </w:p>
        </w:tc>
        <w:tc>
          <w:tcPr>
            <w:tcW w:w="1701" w:type="dxa"/>
            <w:shd w:val="clear" w:color="auto" w:fill="auto"/>
          </w:tcPr>
          <w:p w:rsidR="003B383D" w:rsidRPr="00DB5493" w:rsidRDefault="003B383D" w:rsidP="003B383D">
            <w:pPr>
              <w:rPr>
                <w:rFonts w:eastAsia="Times New Roman"/>
                <w:sz w:val="22"/>
                <w:szCs w:val="22"/>
              </w:rPr>
            </w:pPr>
          </w:p>
        </w:tc>
        <w:tc>
          <w:tcPr>
            <w:tcW w:w="4394" w:type="dxa"/>
            <w:shd w:val="clear" w:color="auto" w:fill="auto"/>
          </w:tcPr>
          <w:p w:rsidR="003B383D" w:rsidRPr="00DB5493" w:rsidRDefault="003B383D" w:rsidP="003B383D">
            <w:pPr>
              <w:rPr>
                <w:rFonts w:eastAsia="Times New Roman"/>
                <w:sz w:val="22"/>
                <w:szCs w:val="22"/>
              </w:rPr>
            </w:pPr>
          </w:p>
        </w:tc>
        <w:tc>
          <w:tcPr>
            <w:tcW w:w="1134" w:type="dxa"/>
            <w:shd w:val="clear" w:color="auto" w:fill="auto"/>
            <w:vAlign w:val="center"/>
          </w:tcPr>
          <w:p w:rsidR="003B383D" w:rsidRPr="00DB5493" w:rsidRDefault="003B383D" w:rsidP="00C27237">
            <w:pPr>
              <w:jc w:val="center"/>
              <w:rPr>
                <w:rFonts w:eastAsia="Times New Roman"/>
                <w:sz w:val="22"/>
                <w:szCs w:val="22"/>
              </w:rPr>
            </w:pPr>
            <w:r w:rsidRPr="00DB5493">
              <w:rPr>
                <w:sz w:val="22"/>
                <w:szCs w:val="22"/>
              </w:rPr>
              <w:t>2201</w:t>
            </w:r>
          </w:p>
        </w:tc>
        <w:tc>
          <w:tcPr>
            <w:tcW w:w="4121" w:type="dxa"/>
            <w:shd w:val="clear" w:color="auto" w:fill="auto"/>
            <w:vAlign w:val="bottom"/>
          </w:tcPr>
          <w:p w:rsidR="003B383D" w:rsidRPr="00DB5493" w:rsidRDefault="003B383D" w:rsidP="003B383D">
            <w:pPr>
              <w:rPr>
                <w:rFonts w:eastAsia="Times New Roman"/>
                <w:sz w:val="22"/>
                <w:szCs w:val="22"/>
              </w:rPr>
            </w:pPr>
          </w:p>
        </w:tc>
      </w:tr>
      <w:tr w:rsidR="00DB5493" w:rsidRPr="00DB5493" w:rsidTr="00DB5493">
        <w:trPr>
          <w:trHeight w:val="20"/>
        </w:trPr>
        <w:tc>
          <w:tcPr>
            <w:tcW w:w="3681" w:type="dxa"/>
            <w:tcBorders>
              <w:bottom w:val="single" w:sz="4" w:space="0" w:color="auto"/>
            </w:tcBorders>
            <w:shd w:val="clear" w:color="auto" w:fill="auto"/>
          </w:tcPr>
          <w:p w:rsidR="003B383D" w:rsidRPr="00DB5493" w:rsidRDefault="003B383D" w:rsidP="003B383D">
            <w:pPr>
              <w:rPr>
                <w:sz w:val="22"/>
                <w:szCs w:val="22"/>
              </w:rPr>
            </w:pPr>
            <w:r w:rsidRPr="00DB5493">
              <w:rPr>
                <w:sz w:val="22"/>
                <w:szCs w:val="22"/>
              </w:rPr>
              <w:t>В том числе:</w:t>
            </w:r>
          </w:p>
        </w:tc>
        <w:tc>
          <w:tcPr>
            <w:tcW w:w="1701" w:type="dxa"/>
            <w:shd w:val="clear" w:color="auto" w:fill="auto"/>
          </w:tcPr>
          <w:p w:rsidR="003B383D" w:rsidRPr="00DB5493" w:rsidRDefault="003B383D" w:rsidP="003B383D">
            <w:pPr>
              <w:rPr>
                <w:rFonts w:eastAsia="Times New Roman"/>
                <w:sz w:val="22"/>
                <w:szCs w:val="22"/>
              </w:rPr>
            </w:pPr>
          </w:p>
        </w:tc>
        <w:tc>
          <w:tcPr>
            <w:tcW w:w="4394" w:type="dxa"/>
            <w:shd w:val="clear" w:color="auto" w:fill="auto"/>
          </w:tcPr>
          <w:p w:rsidR="003B383D" w:rsidRPr="00DB5493" w:rsidRDefault="003B383D" w:rsidP="003B383D">
            <w:pPr>
              <w:rPr>
                <w:rFonts w:eastAsia="Times New Roman"/>
                <w:sz w:val="22"/>
                <w:szCs w:val="22"/>
              </w:rPr>
            </w:pPr>
          </w:p>
        </w:tc>
        <w:tc>
          <w:tcPr>
            <w:tcW w:w="1134" w:type="dxa"/>
            <w:shd w:val="clear" w:color="auto" w:fill="auto"/>
            <w:vAlign w:val="center"/>
          </w:tcPr>
          <w:p w:rsidR="003B383D" w:rsidRPr="00DB5493" w:rsidRDefault="003B383D" w:rsidP="00C27237">
            <w:pPr>
              <w:jc w:val="center"/>
              <w:rPr>
                <w:rFonts w:eastAsia="Times New Roman"/>
                <w:sz w:val="22"/>
                <w:szCs w:val="22"/>
              </w:rPr>
            </w:pPr>
          </w:p>
        </w:tc>
        <w:tc>
          <w:tcPr>
            <w:tcW w:w="4121" w:type="dxa"/>
            <w:shd w:val="clear" w:color="auto" w:fill="auto"/>
            <w:vAlign w:val="bottom"/>
          </w:tcPr>
          <w:p w:rsidR="003B383D" w:rsidRPr="00DB5493" w:rsidRDefault="003B383D" w:rsidP="003B383D">
            <w:pPr>
              <w:rPr>
                <w:rFonts w:eastAsia="Times New Roman"/>
                <w:sz w:val="22"/>
                <w:szCs w:val="22"/>
              </w:rPr>
            </w:pPr>
          </w:p>
        </w:tc>
      </w:tr>
      <w:tr w:rsidR="00DB5493" w:rsidRPr="00DB5493" w:rsidTr="00DB5493">
        <w:trPr>
          <w:trHeight w:val="1026"/>
        </w:trPr>
        <w:tc>
          <w:tcPr>
            <w:tcW w:w="3681" w:type="dxa"/>
            <w:vMerge w:val="restart"/>
            <w:tcBorders>
              <w:bottom w:val="nil"/>
            </w:tcBorders>
            <w:shd w:val="clear" w:color="auto" w:fill="auto"/>
            <w:hideMark/>
          </w:tcPr>
          <w:p w:rsidR="003B383D" w:rsidRPr="00DB5493" w:rsidRDefault="003B383D" w:rsidP="003B383D">
            <w:pPr>
              <w:rPr>
                <w:rFonts w:eastAsia="Times New Roman"/>
                <w:sz w:val="22"/>
                <w:szCs w:val="22"/>
              </w:rPr>
            </w:pPr>
            <w:r w:rsidRPr="00DB5493">
              <w:rPr>
                <w:sz w:val="22"/>
                <w:szCs w:val="22"/>
              </w:rPr>
              <w:t>Леса, расположенные в защитных полосах лесов (леса, расположенные в границах полос отвода железных дорог и придорожных полос автомобильных дорог, установленных в соответствии с законодательством Российской Федерации о железнодорожном транспорте, законодательством об автомобильных дорогах и о дорожной деятельности</w:t>
            </w:r>
          </w:p>
          <w:p w:rsidR="003B383D" w:rsidRPr="00DB5493" w:rsidRDefault="003B383D" w:rsidP="003B383D">
            <w:pPr>
              <w:rPr>
                <w:rFonts w:eastAsia="Times New Roman"/>
                <w:sz w:val="22"/>
                <w:szCs w:val="22"/>
              </w:rPr>
            </w:pPr>
            <w:r w:rsidRPr="00DB5493">
              <w:rPr>
                <w:rFonts w:eastAsia="Times New Roman"/>
                <w:sz w:val="22"/>
                <w:szCs w:val="22"/>
              </w:rPr>
              <w:t> </w:t>
            </w:r>
          </w:p>
          <w:p w:rsidR="003B383D" w:rsidRPr="00DB5493" w:rsidRDefault="003B383D" w:rsidP="003B383D">
            <w:pPr>
              <w:rPr>
                <w:rFonts w:eastAsia="Times New Roman"/>
                <w:sz w:val="22"/>
                <w:szCs w:val="22"/>
              </w:rPr>
            </w:pPr>
            <w:r w:rsidRPr="00DB5493">
              <w:rPr>
                <w:rFonts w:eastAsia="Times New Roman"/>
                <w:sz w:val="22"/>
                <w:szCs w:val="22"/>
              </w:rPr>
              <w:t> </w:t>
            </w:r>
          </w:p>
          <w:p w:rsidR="003B383D" w:rsidRPr="00DB5493" w:rsidRDefault="003B383D" w:rsidP="003B383D">
            <w:pPr>
              <w:rPr>
                <w:rFonts w:eastAsia="Times New Roman"/>
                <w:sz w:val="22"/>
                <w:szCs w:val="22"/>
              </w:rPr>
            </w:pPr>
            <w:r w:rsidRPr="00DB5493">
              <w:rPr>
                <w:rFonts w:eastAsia="Times New Roman"/>
                <w:sz w:val="22"/>
                <w:szCs w:val="22"/>
              </w:rPr>
              <w:t> </w:t>
            </w:r>
          </w:p>
          <w:p w:rsidR="003B383D" w:rsidRPr="00DB5493" w:rsidRDefault="003B383D" w:rsidP="003B383D">
            <w:pPr>
              <w:rPr>
                <w:rFonts w:eastAsia="Times New Roman"/>
                <w:sz w:val="22"/>
                <w:szCs w:val="22"/>
              </w:rPr>
            </w:pPr>
            <w:r w:rsidRPr="00DB5493">
              <w:rPr>
                <w:rFonts w:eastAsia="Times New Roman"/>
                <w:sz w:val="22"/>
                <w:szCs w:val="22"/>
              </w:rPr>
              <w:t> </w:t>
            </w:r>
          </w:p>
        </w:tc>
        <w:tc>
          <w:tcPr>
            <w:tcW w:w="1701" w:type="dxa"/>
            <w:shd w:val="clear" w:color="auto" w:fill="auto"/>
            <w:hideMark/>
          </w:tcPr>
          <w:p w:rsidR="003B383D" w:rsidRPr="00DB5493" w:rsidRDefault="003B383D" w:rsidP="003B383D">
            <w:pPr>
              <w:rPr>
                <w:rFonts w:eastAsia="Times New Roman"/>
                <w:sz w:val="22"/>
                <w:szCs w:val="22"/>
              </w:rPr>
            </w:pPr>
            <w:r w:rsidRPr="00DB5493">
              <w:rPr>
                <w:rFonts w:eastAsia="Times New Roman"/>
                <w:sz w:val="22"/>
                <w:szCs w:val="22"/>
              </w:rPr>
              <w:t>Александровское</w:t>
            </w:r>
          </w:p>
        </w:tc>
        <w:tc>
          <w:tcPr>
            <w:tcW w:w="4394" w:type="dxa"/>
            <w:shd w:val="clear" w:color="auto" w:fill="auto"/>
            <w:hideMark/>
          </w:tcPr>
          <w:p w:rsidR="003B383D" w:rsidRPr="00DB5493" w:rsidRDefault="003B383D" w:rsidP="003B383D">
            <w:pPr>
              <w:rPr>
                <w:rFonts w:eastAsia="Times New Roman"/>
                <w:sz w:val="22"/>
                <w:szCs w:val="22"/>
              </w:rPr>
            </w:pPr>
            <w:r w:rsidRPr="00DB5493">
              <w:rPr>
                <w:rFonts w:eastAsia="Times New Roman"/>
                <w:sz w:val="22"/>
                <w:szCs w:val="22"/>
              </w:rPr>
              <w:t xml:space="preserve">4ч, 11ч, 13ч-15ч, 17ч-22ч, 24ч, 101ч, 103ч,104ч, 107ч, 112ч, 201ч,202ч, 208ч, 211ч, 215ч,216ч, 232ч, 236ч-244ч, 302ч, 304ч-308ч, 310ч, 312ч-314ч </w:t>
            </w:r>
          </w:p>
        </w:tc>
        <w:tc>
          <w:tcPr>
            <w:tcW w:w="1134" w:type="dxa"/>
            <w:shd w:val="clear" w:color="auto" w:fill="auto"/>
            <w:vAlign w:val="center"/>
            <w:hideMark/>
          </w:tcPr>
          <w:p w:rsidR="003B383D" w:rsidRPr="00DB5493" w:rsidRDefault="003B383D" w:rsidP="00C27237">
            <w:pPr>
              <w:jc w:val="center"/>
              <w:rPr>
                <w:rFonts w:eastAsia="Times New Roman"/>
                <w:sz w:val="22"/>
                <w:szCs w:val="22"/>
              </w:rPr>
            </w:pPr>
            <w:r w:rsidRPr="00DB5493">
              <w:rPr>
                <w:rFonts w:eastAsia="Times New Roman"/>
                <w:sz w:val="22"/>
                <w:szCs w:val="22"/>
              </w:rPr>
              <w:t>286</w:t>
            </w:r>
            <w:r w:rsidR="00C27237" w:rsidRPr="00DB5493">
              <w:rPr>
                <w:rFonts w:eastAsia="Times New Roman"/>
                <w:sz w:val="22"/>
                <w:szCs w:val="22"/>
              </w:rPr>
              <w:t>,</w:t>
            </w:r>
            <w:r w:rsidRPr="00DB5493">
              <w:rPr>
                <w:rFonts w:eastAsia="Times New Roman"/>
                <w:sz w:val="22"/>
                <w:szCs w:val="22"/>
              </w:rPr>
              <w:t>2</w:t>
            </w:r>
          </w:p>
        </w:tc>
        <w:tc>
          <w:tcPr>
            <w:tcW w:w="4121" w:type="dxa"/>
            <w:vMerge w:val="restart"/>
            <w:shd w:val="clear" w:color="auto" w:fill="auto"/>
            <w:vAlign w:val="bottom"/>
            <w:hideMark/>
          </w:tcPr>
          <w:p w:rsidR="003B383D" w:rsidRPr="00DB5493" w:rsidRDefault="003B383D" w:rsidP="003B383D">
            <w:pPr>
              <w:rPr>
                <w:sz w:val="22"/>
                <w:szCs w:val="22"/>
              </w:rPr>
            </w:pPr>
            <w:r w:rsidRPr="00DB5493">
              <w:rPr>
                <w:rFonts w:eastAsia="Times New Roman"/>
                <w:sz w:val="22"/>
                <w:szCs w:val="22"/>
              </w:rPr>
              <w:t> </w:t>
            </w:r>
            <w:r w:rsidRPr="00DB5493">
              <w:rPr>
                <w:sz w:val="22"/>
                <w:szCs w:val="22"/>
              </w:rPr>
              <w:t>Лесной кодекс Российской Федерации (ст.114).</w:t>
            </w:r>
          </w:p>
          <w:p w:rsidR="003B383D" w:rsidRPr="00DB5493" w:rsidRDefault="003B383D" w:rsidP="003B383D">
            <w:pPr>
              <w:rPr>
                <w:sz w:val="22"/>
                <w:szCs w:val="22"/>
              </w:rPr>
            </w:pPr>
            <w:r w:rsidRPr="00DB5493">
              <w:rPr>
                <w:sz w:val="22"/>
                <w:szCs w:val="22"/>
              </w:rPr>
              <w:t>Приказ Минприроды России от 05.08.2022 № 510 «Об утверждении Лесоустроительной инструкции».</w:t>
            </w:r>
          </w:p>
          <w:p w:rsidR="003B383D" w:rsidRPr="00DB5493" w:rsidRDefault="003B383D" w:rsidP="003B383D">
            <w:pPr>
              <w:rPr>
                <w:sz w:val="22"/>
                <w:szCs w:val="22"/>
              </w:rPr>
            </w:pPr>
            <w:r w:rsidRPr="00DB5493">
              <w:rPr>
                <w:sz w:val="22"/>
                <w:szCs w:val="22"/>
              </w:rPr>
              <w:t xml:space="preserve">  ГОСТ 17.5.3.02–90 «Охрана природы. Земли. Нормы выделения на землях государственного лесного фонда защитных полос лесов вдоль железных и автомобильных дорог».</w:t>
            </w:r>
          </w:p>
          <w:p w:rsidR="003B383D" w:rsidRPr="00DB5493" w:rsidRDefault="003B383D" w:rsidP="003B383D">
            <w:pPr>
              <w:rPr>
                <w:sz w:val="22"/>
                <w:szCs w:val="22"/>
              </w:rPr>
            </w:pPr>
            <w:r w:rsidRPr="00DB5493">
              <w:rPr>
                <w:sz w:val="22"/>
                <w:szCs w:val="22"/>
              </w:rPr>
              <w:t xml:space="preserve">  Федеральный закон от 08.11.2007 №257-ФЗ «Об автомобильных дорогах и о дорожной деятельности в РФ и о внесении изменений в отдельные законодательные акты РФ».</w:t>
            </w:r>
          </w:p>
          <w:p w:rsidR="003B383D" w:rsidRPr="00DB5493" w:rsidRDefault="003B383D" w:rsidP="003B383D">
            <w:pPr>
              <w:rPr>
                <w:rFonts w:eastAsia="Times New Roman"/>
                <w:sz w:val="22"/>
                <w:szCs w:val="22"/>
              </w:rPr>
            </w:pPr>
            <w:r w:rsidRPr="00DB5493">
              <w:rPr>
                <w:sz w:val="22"/>
                <w:szCs w:val="22"/>
              </w:rPr>
              <w:t xml:space="preserve"> Соответствующие постановления и распоряжения по этим лесам.</w:t>
            </w:r>
          </w:p>
          <w:p w:rsidR="003B383D" w:rsidRPr="00DB5493" w:rsidRDefault="003B383D" w:rsidP="003B383D">
            <w:pPr>
              <w:rPr>
                <w:rFonts w:eastAsia="Times New Roman"/>
                <w:sz w:val="22"/>
                <w:szCs w:val="22"/>
              </w:rPr>
            </w:pPr>
            <w:r w:rsidRPr="00DB5493">
              <w:rPr>
                <w:rFonts w:eastAsia="Times New Roman"/>
                <w:sz w:val="22"/>
                <w:szCs w:val="22"/>
              </w:rPr>
              <w:t> </w:t>
            </w:r>
          </w:p>
        </w:tc>
      </w:tr>
      <w:tr w:rsidR="00DB5493" w:rsidRPr="00DB5493" w:rsidTr="00DB5493">
        <w:trPr>
          <w:trHeight w:val="20"/>
        </w:trPr>
        <w:tc>
          <w:tcPr>
            <w:tcW w:w="3681" w:type="dxa"/>
            <w:vMerge/>
            <w:tcBorders>
              <w:bottom w:val="nil"/>
            </w:tcBorders>
            <w:shd w:val="clear" w:color="auto" w:fill="auto"/>
            <w:hideMark/>
          </w:tcPr>
          <w:p w:rsidR="003B383D" w:rsidRPr="00DB5493" w:rsidRDefault="003B383D" w:rsidP="003B383D">
            <w:pPr>
              <w:rPr>
                <w:rFonts w:eastAsia="Times New Roman"/>
                <w:sz w:val="22"/>
                <w:szCs w:val="22"/>
              </w:rPr>
            </w:pPr>
          </w:p>
        </w:tc>
        <w:tc>
          <w:tcPr>
            <w:tcW w:w="1701" w:type="dxa"/>
            <w:shd w:val="clear" w:color="auto" w:fill="auto"/>
            <w:hideMark/>
          </w:tcPr>
          <w:p w:rsidR="003B383D" w:rsidRPr="00DB5493" w:rsidRDefault="003B383D" w:rsidP="003B383D">
            <w:pPr>
              <w:rPr>
                <w:rFonts w:eastAsia="Times New Roman"/>
                <w:sz w:val="22"/>
                <w:szCs w:val="22"/>
              </w:rPr>
            </w:pPr>
            <w:r w:rsidRPr="00DB5493">
              <w:rPr>
                <w:rFonts w:eastAsia="Times New Roman"/>
                <w:sz w:val="22"/>
                <w:szCs w:val="22"/>
              </w:rPr>
              <w:t>Георгиевское</w:t>
            </w:r>
          </w:p>
        </w:tc>
        <w:tc>
          <w:tcPr>
            <w:tcW w:w="4394" w:type="dxa"/>
            <w:shd w:val="clear" w:color="auto" w:fill="auto"/>
            <w:hideMark/>
          </w:tcPr>
          <w:p w:rsidR="003B383D" w:rsidRPr="00DB5493" w:rsidRDefault="003B383D" w:rsidP="003B383D">
            <w:pPr>
              <w:rPr>
                <w:rFonts w:eastAsia="Times New Roman"/>
                <w:sz w:val="22"/>
                <w:szCs w:val="22"/>
              </w:rPr>
            </w:pPr>
            <w:r w:rsidRPr="00DB5493">
              <w:rPr>
                <w:rFonts w:eastAsia="Times New Roman"/>
                <w:sz w:val="22"/>
                <w:szCs w:val="22"/>
              </w:rPr>
              <w:t xml:space="preserve">39ч-45ч, 51ч-57ч, 64ч-67ч, 69ч, 79ч-82ч, 84ч-86ч, 103ч, 107ч, 109ч-110ч </w:t>
            </w:r>
          </w:p>
        </w:tc>
        <w:tc>
          <w:tcPr>
            <w:tcW w:w="1134" w:type="dxa"/>
            <w:shd w:val="clear" w:color="auto" w:fill="auto"/>
            <w:vAlign w:val="center"/>
            <w:hideMark/>
          </w:tcPr>
          <w:p w:rsidR="003B383D" w:rsidRPr="00DB5493" w:rsidRDefault="003B383D" w:rsidP="00C27237">
            <w:pPr>
              <w:jc w:val="center"/>
              <w:rPr>
                <w:rFonts w:eastAsia="Times New Roman"/>
                <w:sz w:val="22"/>
                <w:szCs w:val="22"/>
              </w:rPr>
            </w:pPr>
            <w:r w:rsidRPr="00DB5493">
              <w:rPr>
                <w:rFonts w:eastAsia="Times New Roman"/>
                <w:sz w:val="22"/>
                <w:szCs w:val="22"/>
              </w:rPr>
              <w:t>302</w:t>
            </w:r>
            <w:r w:rsidR="00C27237" w:rsidRPr="00DB5493">
              <w:rPr>
                <w:rFonts w:eastAsia="Times New Roman"/>
                <w:sz w:val="22"/>
                <w:szCs w:val="22"/>
              </w:rPr>
              <w:t>,</w:t>
            </w:r>
            <w:r w:rsidRPr="00DB5493">
              <w:rPr>
                <w:rFonts w:eastAsia="Times New Roman"/>
                <w:sz w:val="22"/>
                <w:szCs w:val="22"/>
              </w:rPr>
              <w:t>8</w:t>
            </w:r>
          </w:p>
        </w:tc>
        <w:tc>
          <w:tcPr>
            <w:tcW w:w="4121" w:type="dxa"/>
            <w:vMerge/>
            <w:shd w:val="clear" w:color="auto" w:fill="auto"/>
            <w:vAlign w:val="bottom"/>
            <w:hideMark/>
          </w:tcPr>
          <w:p w:rsidR="003B383D" w:rsidRPr="00DB5493" w:rsidRDefault="003B383D" w:rsidP="003B383D">
            <w:pPr>
              <w:rPr>
                <w:rFonts w:eastAsia="Times New Roman"/>
                <w:sz w:val="22"/>
                <w:szCs w:val="22"/>
              </w:rPr>
            </w:pPr>
          </w:p>
        </w:tc>
      </w:tr>
      <w:tr w:rsidR="00DB5493" w:rsidRPr="00DB5493" w:rsidTr="00DB5493">
        <w:trPr>
          <w:trHeight w:val="20"/>
        </w:trPr>
        <w:tc>
          <w:tcPr>
            <w:tcW w:w="3681" w:type="dxa"/>
            <w:vMerge/>
            <w:tcBorders>
              <w:bottom w:val="nil"/>
            </w:tcBorders>
            <w:shd w:val="clear" w:color="auto" w:fill="auto"/>
            <w:hideMark/>
          </w:tcPr>
          <w:p w:rsidR="003B383D" w:rsidRPr="00DB5493" w:rsidRDefault="003B383D" w:rsidP="003B383D">
            <w:pPr>
              <w:rPr>
                <w:rFonts w:eastAsia="Times New Roman"/>
                <w:sz w:val="22"/>
                <w:szCs w:val="22"/>
              </w:rPr>
            </w:pPr>
          </w:p>
        </w:tc>
        <w:tc>
          <w:tcPr>
            <w:tcW w:w="1701" w:type="dxa"/>
            <w:shd w:val="clear" w:color="auto" w:fill="auto"/>
            <w:hideMark/>
          </w:tcPr>
          <w:p w:rsidR="003B383D" w:rsidRPr="00DB5493" w:rsidRDefault="003B383D" w:rsidP="003B383D">
            <w:pPr>
              <w:rPr>
                <w:rFonts w:eastAsia="Times New Roman"/>
                <w:sz w:val="22"/>
                <w:szCs w:val="22"/>
              </w:rPr>
            </w:pPr>
            <w:r w:rsidRPr="00DB5493">
              <w:rPr>
                <w:rFonts w:eastAsia="Times New Roman"/>
                <w:sz w:val="22"/>
                <w:szCs w:val="22"/>
              </w:rPr>
              <w:t>Ивангородское</w:t>
            </w:r>
          </w:p>
        </w:tc>
        <w:tc>
          <w:tcPr>
            <w:tcW w:w="4394" w:type="dxa"/>
            <w:shd w:val="clear" w:color="auto" w:fill="auto"/>
            <w:hideMark/>
          </w:tcPr>
          <w:p w:rsidR="003B383D" w:rsidRPr="00DB5493" w:rsidRDefault="003B383D" w:rsidP="003B383D">
            <w:pPr>
              <w:rPr>
                <w:rFonts w:eastAsia="Times New Roman"/>
                <w:sz w:val="22"/>
                <w:szCs w:val="22"/>
              </w:rPr>
            </w:pPr>
            <w:r w:rsidRPr="00DB5493">
              <w:rPr>
                <w:rFonts w:eastAsia="Times New Roman"/>
                <w:sz w:val="22"/>
                <w:szCs w:val="22"/>
              </w:rPr>
              <w:t>82ч-84ч, 232ч, 234ч-238ч, 240ч, 266ч</w:t>
            </w:r>
          </w:p>
        </w:tc>
        <w:tc>
          <w:tcPr>
            <w:tcW w:w="1134" w:type="dxa"/>
            <w:shd w:val="clear" w:color="auto" w:fill="auto"/>
            <w:vAlign w:val="center"/>
            <w:hideMark/>
          </w:tcPr>
          <w:p w:rsidR="003B383D" w:rsidRPr="00DB5493" w:rsidRDefault="003B383D" w:rsidP="00C27237">
            <w:pPr>
              <w:jc w:val="center"/>
              <w:rPr>
                <w:rFonts w:eastAsia="Times New Roman"/>
                <w:sz w:val="22"/>
                <w:szCs w:val="22"/>
              </w:rPr>
            </w:pPr>
            <w:r w:rsidRPr="00DB5493">
              <w:rPr>
                <w:rFonts w:eastAsia="Times New Roman"/>
                <w:sz w:val="22"/>
                <w:szCs w:val="22"/>
              </w:rPr>
              <w:t>107</w:t>
            </w:r>
          </w:p>
        </w:tc>
        <w:tc>
          <w:tcPr>
            <w:tcW w:w="4121" w:type="dxa"/>
            <w:vMerge/>
            <w:shd w:val="clear" w:color="auto" w:fill="auto"/>
            <w:vAlign w:val="bottom"/>
            <w:hideMark/>
          </w:tcPr>
          <w:p w:rsidR="003B383D" w:rsidRPr="00DB5493" w:rsidRDefault="003B383D" w:rsidP="003B383D">
            <w:pPr>
              <w:rPr>
                <w:rFonts w:eastAsia="Times New Roman"/>
                <w:sz w:val="22"/>
                <w:szCs w:val="22"/>
              </w:rPr>
            </w:pPr>
          </w:p>
        </w:tc>
      </w:tr>
      <w:tr w:rsidR="00DB5493" w:rsidRPr="00DB5493" w:rsidTr="00DB5493">
        <w:trPr>
          <w:trHeight w:val="20"/>
        </w:trPr>
        <w:tc>
          <w:tcPr>
            <w:tcW w:w="3681" w:type="dxa"/>
            <w:vMerge/>
            <w:tcBorders>
              <w:bottom w:val="nil"/>
            </w:tcBorders>
            <w:shd w:val="clear" w:color="auto" w:fill="auto"/>
            <w:hideMark/>
          </w:tcPr>
          <w:p w:rsidR="003B383D" w:rsidRPr="00DB5493" w:rsidRDefault="003B383D" w:rsidP="003B383D">
            <w:pPr>
              <w:rPr>
                <w:rFonts w:eastAsia="Times New Roman"/>
                <w:sz w:val="22"/>
                <w:szCs w:val="22"/>
              </w:rPr>
            </w:pPr>
          </w:p>
        </w:tc>
        <w:tc>
          <w:tcPr>
            <w:tcW w:w="1701" w:type="dxa"/>
            <w:shd w:val="clear" w:color="auto" w:fill="auto"/>
            <w:hideMark/>
          </w:tcPr>
          <w:p w:rsidR="003B383D" w:rsidRPr="00DB5493" w:rsidRDefault="003B383D" w:rsidP="003B383D">
            <w:pPr>
              <w:rPr>
                <w:rFonts w:eastAsia="Times New Roman"/>
                <w:sz w:val="22"/>
                <w:szCs w:val="22"/>
              </w:rPr>
            </w:pPr>
            <w:r w:rsidRPr="00DB5493">
              <w:rPr>
                <w:rFonts w:eastAsia="Times New Roman"/>
                <w:sz w:val="22"/>
                <w:szCs w:val="22"/>
              </w:rPr>
              <w:t>Ивановское</w:t>
            </w:r>
          </w:p>
        </w:tc>
        <w:tc>
          <w:tcPr>
            <w:tcW w:w="4394" w:type="dxa"/>
            <w:shd w:val="clear" w:color="auto" w:fill="auto"/>
            <w:hideMark/>
          </w:tcPr>
          <w:p w:rsidR="003B383D" w:rsidRPr="00DB5493" w:rsidRDefault="003B383D" w:rsidP="003B383D">
            <w:pPr>
              <w:rPr>
                <w:rFonts w:eastAsia="Times New Roman"/>
                <w:sz w:val="22"/>
                <w:szCs w:val="22"/>
              </w:rPr>
            </w:pPr>
            <w:r w:rsidRPr="00DB5493">
              <w:rPr>
                <w:rFonts w:eastAsia="Times New Roman"/>
                <w:sz w:val="22"/>
                <w:szCs w:val="22"/>
              </w:rPr>
              <w:t xml:space="preserve">12ч, 16ч,17ч, 56ч,57ч, 71ч, 87ч,88ч, 102ч,103ч, 112ч,113ч, 122ч-124ч, 140ч-141ч </w:t>
            </w:r>
          </w:p>
        </w:tc>
        <w:tc>
          <w:tcPr>
            <w:tcW w:w="1134" w:type="dxa"/>
            <w:shd w:val="clear" w:color="auto" w:fill="auto"/>
            <w:vAlign w:val="center"/>
            <w:hideMark/>
          </w:tcPr>
          <w:p w:rsidR="003B383D" w:rsidRPr="00DB5493" w:rsidRDefault="003B383D" w:rsidP="00C27237">
            <w:pPr>
              <w:jc w:val="center"/>
              <w:rPr>
                <w:rFonts w:eastAsia="Times New Roman"/>
                <w:sz w:val="22"/>
                <w:szCs w:val="22"/>
              </w:rPr>
            </w:pPr>
            <w:r w:rsidRPr="00DB5493">
              <w:rPr>
                <w:rFonts w:eastAsia="Times New Roman"/>
                <w:sz w:val="22"/>
                <w:szCs w:val="22"/>
              </w:rPr>
              <w:t>98</w:t>
            </w:r>
            <w:r w:rsidR="00C27237" w:rsidRPr="00DB5493">
              <w:rPr>
                <w:rFonts w:eastAsia="Times New Roman"/>
                <w:sz w:val="22"/>
                <w:szCs w:val="22"/>
              </w:rPr>
              <w:t>,</w:t>
            </w:r>
            <w:r w:rsidRPr="00DB5493">
              <w:rPr>
                <w:rFonts w:eastAsia="Times New Roman"/>
                <w:sz w:val="22"/>
                <w:szCs w:val="22"/>
              </w:rPr>
              <w:t>3</w:t>
            </w:r>
          </w:p>
        </w:tc>
        <w:tc>
          <w:tcPr>
            <w:tcW w:w="4121" w:type="dxa"/>
            <w:vMerge/>
            <w:shd w:val="clear" w:color="auto" w:fill="auto"/>
            <w:vAlign w:val="bottom"/>
            <w:hideMark/>
          </w:tcPr>
          <w:p w:rsidR="003B383D" w:rsidRPr="00DB5493" w:rsidRDefault="003B383D" w:rsidP="003B383D">
            <w:pPr>
              <w:rPr>
                <w:rFonts w:eastAsia="Times New Roman"/>
                <w:sz w:val="22"/>
                <w:szCs w:val="22"/>
              </w:rPr>
            </w:pPr>
          </w:p>
        </w:tc>
      </w:tr>
      <w:tr w:rsidR="00DB5493" w:rsidRPr="00DB5493" w:rsidTr="00DB5493">
        <w:trPr>
          <w:trHeight w:val="20"/>
        </w:trPr>
        <w:tc>
          <w:tcPr>
            <w:tcW w:w="3681" w:type="dxa"/>
            <w:vMerge/>
            <w:tcBorders>
              <w:bottom w:val="nil"/>
            </w:tcBorders>
            <w:shd w:val="clear" w:color="auto" w:fill="auto"/>
            <w:hideMark/>
          </w:tcPr>
          <w:p w:rsidR="003B383D" w:rsidRPr="00DB5493" w:rsidRDefault="003B383D" w:rsidP="003B383D">
            <w:pPr>
              <w:rPr>
                <w:rFonts w:eastAsia="Times New Roman"/>
                <w:sz w:val="22"/>
                <w:szCs w:val="22"/>
              </w:rPr>
            </w:pPr>
          </w:p>
        </w:tc>
        <w:tc>
          <w:tcPr>
            <w:tcW w:w="1701" w:type="dxa"/>
            <w:shd w:val="clear" w:color="auto" w:fill="auto"/>
            <w:hideMark/>
          </w:tcPr>
          <w:p w:rsidR="003B383D" w:rsidRPr="00DB5493" w:rsidRDefault="003B383D" w:rsidP="003B383D">
            <w:pPr>
              <w:rPr>
                <w:rFonts w:eastAsia="Times New Roman"/>
                <w:sz w:val="22"/>
                <w:szCs w:val="22"/>
              </w:rPr>
            </w:pPr>
            <w:r w:rsidRPr="00DB5493">
              <w:rPr>
                <w:rFonts w:eastAsia="Times New Roman"/>
                <w:sz w:val="22"/>
                <w:szCs w:val="22"/>
              </w:rPr>
              <w:t>Кингисеппское</w:t>
            </w:r>
          </w:p>
        </w:tc>
        <w:tc>
          <w:tcPr>
            <w:tcW w:w="4394" w:type="dxa"/>
            <w:shd w:val="clear" w:color="auto" w:fill="auto"/>
            <w:hideMark/>
          </w:tcPr>
          <w:p w:rsidR="003B383D" w:rsidRPr="00DB5493" w:rsidRDefault="003B383D" w:rsidP="003B383D">
            <w:pPr>
              <w:rPr>
                <w:rFonts w:eastAsia="Times New Roman"/>
                <w:sz w:val="22"/>
                <w:szCs w:val="22"/>
              </w:rPr>
            </w:pPr>
            <w:r w:rsidRPr="00DB5493">
              <w:rPr>
                <w:rFonts w:eastAsia="Times New Roman"/>
                <w:sz w:val="22"/>
                <w:szCs w:val="22"/>
              </w:rPr>
              <w:t>27ч, 34ч, 37ч, 40ч,41ч, 58ч-60ч, 84ч, 99ч, 118ч, 151ч, 166ч,167ч, 178ч,179ч, 185ч, 207ч, 209ч</w:t>
            </w:r>
          </w:p>
        </w:tc>
        <w:tc>
          <w:tcPr>
            <w:tcW w:w="1134" w:type="dxa"/>
            <w:shd w:val="clear" w:color="auto" w:fill="auto"/>
            <w:vAlign w:val="center"/>
            <w:hideMark/>
          </w:tcPr>
          <w:p w:rsidR="003B383D" w:rsidRPr="00DB5493" w:rsidRDefault="003B383D" w:rsidP="00C27237">
            <w:pPr>
              <w:jc w:val="center"/>
              <w:rPr>
                <w:rFonts w:eastAsia="Times New Roman"/>
                <w:sz w:val="22"/>
                <w:szCs w:val="22"/>
              </w:rPr>
            </w:pPr>
            <w:r w:rsidRPr="00DB5493">
              <w:rPr>
                <w:rFonts w:eastAsia="Times New Roman"/>
                <w:sz w:val="22"/>
                <w:szCs w:val="22"/>
              </w:rPr>
              <w:t>136</w:t>
            </w:r>
            <w:r w:rsidR="00C27237" w:rsidRPr="00DB5493">
              <w:rPr>
                <w:rFonts w:eastAsia="Times New Roman"/>
                <w:sz w:val="22"/>
                <w:szCs w:val="22"/>
              </w:rPr>
              <w:t>,</w:t>
            </w:r>
            <w:r w:rsidRPr="00DB5493">
              <w:rPr>
                <w:rFonts w:eastAsia="Times New Roman"/>
                <w:sz w:val="22"/>
                <w:szCs w:val="22"/>
              </w:rPr>
              <w:t>9</w:t>
            </w:r>
          </w:p>
        </w:tc>
        <w:tc>
          <w:tcPr>
            <w:tcW w:w="4121" w:type="dxa"/>
            <w:vMerge/>
            <w:shd w:val="clear" w:color="auto" w:fill="auto"/>
            <w:vAlign w:val="bottom"/>
            <w:hideMark/>
          </w:tcPr>
          <w:p w:rsidR="003B383D" w:rsidRPr="00DB5493" w:rsidRDefault="003B383D" w:rsidP="003B383D">
            <w:pPr>
              <w:rPr>
                <w:rFonts w:eastAsia="Times New Roman"/>
                <w:sz w:val="22"/>
                <w:szCs w:val="22"/>
              </w:rPr>
            </w:pPr>
          </w:p>
        </w:tc>
      </w:tr>
      <w:tr w:rsidR="00DB5493" w:rsidRPr="00DB5493" w:rsidTr="00DB5493">
        <w:trPr>
          <w:trHeight w:val="20"/>
        </w:trPr>
        <w:tc>
          <w:tcPr>
            <w:tcW w:w="3681" w:type="dxa"/>
            <w:tcBorders>
              <w:top w:val="nil"/>
              <w:bottom w:val="single" w:sz="4" w:space="0" w:color="auto"/>
            </w:tcBorders>
            <w:shd w:val="clear" w:color="auto" w:fill="auto"/>
            <w:hideMark/>
          </w:tcPr>
          <w:p w:rsidR="003B383D" w:rsidRPr="00DB5493" w:rsidRDefault="003B383D" w:rsidP="003B383D">
            <w:pPr>
              <w:rPr>
                <w:rFonts w:eastAsia="Times New Roman"/>
                <w:sz w:val="22"/>
                <w:szCs w:val="22"/>
              </w:rPr>
            </w:pPr>
            <w:r w:rsidRPr="00DB5493">
              <w:rPr>
                <w:rFonts w:eastAsia="Times New Roman"/>
                <w:sz w:val="22"/>
                <w:szCs w:val="22"/>
              </w:rPr>
              <w:t> </w:t>
            </w:r>
          </w:p>
        </w:tc>
        <w:tc>
          <w:tcPr>
            <w:tcW w:w="1701" w:type="dxa"/>
            <w:shd w:val="clear" w:color="auto" w:fill="auto"/>
            <w:hideMark/>
          </w:tcPr>
          <w:p w:rsidR="003B383D" w:rsidRPr="00DB5493" w:rsidRDefault="003B383D" w:rsidP="003B383D">
            <w:pPr>
              <w:rPr>
                <w:rFonts w:eastAsia="Times New Roman"/>
                <w:sz w:val="22"/>
                <w:szCs w:val="22"/>
              </w:rPr>
            </w:pPr>
            <w:r w:rsidRPr="00DB5493">
              <w:rPr>
                <w:rFonts w:eastAsia="Times New Roman"/>
                <w:sz w:val="22"/>
                <w:szCs w:val="22"/>
              </w:rPr>
              <w:t>Котельское</w:t>
            </w:r>
          </w:p>
        </w:tc>
        <w:tc>
          <w:tcPr>
            <w:tcW w:w="4394" w:type="dxa"/>
            <w:shd w:val="clear" w:color="auto" w:fill="auto"/>
            <w:hideMark/>
          </w:tcPr>
          <w:p w:rsidR="003B383D" w:rsidRDefault="003B383D" w:rsidP="003B383D">
            <w:pPr>
              <w:rPr>
                <w:rFonts w:eastAsia="Times New Roman"/>
                <w:sz w:val="22"/>
                <w:szCs w:val="22"/>
              </w:rPr>
            </w:pPr>
            <w:r w:rsidRPr="00DB5493">
              <w:rPr>
                <w:rFonts w:eastAsia="Times New Roman"/>
                <w:sz w:val="22"/>
                <w:szCs w:val="22"/>
              </w:rPr>
              <w:t>1ч-3ч, 5ч,6ч, 13ч, 17ч-19ч, 22ч-26ч, 31ч-33ч, 44ч, 54ч,55ч, 58ч, 71ч,72ч, 81ч-86ч, 106ч, 108ч, 114ч-116ч, 128ч-130ч, 133ч, 142ч-145ч, 151ч, 153ч-155ч, 157ч,158ч, 167ч</w:t>
            </w:r>
          </w:p>
          <w:p w:rsidR="00DB5493" w:rsidRDefault="00DB5493" w:rsidP="003B383D">
            <w:pPr>
              <w:rPr>
                <w:rFonts w:eastAsia="Times New Roman"/>
                <w:sz w:val="22"/>
                <w:szCs w:val="22"/>
              </w:rPr>
            </w:pPr>
          </w:p>
          <w:p w:rsidR="00DB5493" w:rsidRPr="00DB5493" w:rsidRDefault="00DB5493" w:rsidP="003B383D">
            <w:pPr>
              <w:rPr>
                <w:rFonts w:eastAsia="Times New Roman"/>
                <w:sz w:val="22"/>
                <w:szCs w:val="22"/>
              </w:rPr>
            </w:pPr>
          </w:p>
        </w:tc>
        <w:tc>
          <w:tcPr>
            <w:tcW w:w="1134" w:type="dxa"/>
            <w:shd w:val="clear" w:color="auto" w:fill="auto"/>
            <w:vAlign w:val="center"/>
            <w:hideMark/>
          </w:tcPr>
          <w:p w:rsidR="003B383D" w:rsidRPr="00DB5493" w:rsidRDefault="003B383D" w:rsidP="00C27237">
            <w:pPr>
              <w:jc w:val="center"/>
              <w:rPr>
                <w:rFonts w:eastAsia="Times New Roman"/>
                <w:sz w:val="22"/>
                <w:szCs w:val="22"/>
              </w:rPr>
            </w:pPr>
            <w:r w:rsidRPr="00DB5493">
              <w:rPr>
                <w:rFonts w:eastAsia="Times New Roman"/>
                <w:sz w:val="22"/>
                <w:szCs w:val="22"/>
              </w:rPr>
              <w:t>358</w:t>
            </w:r>
            <w:r w:rsidR="00C27237" w:rsidRPr="00DB5493">
              <w:rPr>
                <w:rFonts w:eastAsia="Times New Roman"/>
                <w:sz w:val="22"/>
                <w:szCs w:val="22"/>
              </w:rPr>
              <w:t>,</w:t>
            </w:r>
            <w:r w:rsidRPr="00DB5493">
              <w:rPr>
                <w:rFonts w:eastAsia="Times New Roman"/>
                <w:sz w:val="22"/>
                <w:szCs w:val="22"/>
              </w:rPr>
              <w:t>3</w:t>
            </w:r>
          </w:p>
        </w:tc>
        <w:tc>
          <w:tcPr>
            <w:tcW w:w="4121" w:type="dxa"/>
            <w:vMerge/>
            <w:shd w:val="clear" w:color="auto" w:fill="auto"/>
            <w:vAlign w:val="bottom"/>
            <w:hideMark/>
          </w:tcPr>
          <w:p w:rsidR="003B383D" w:rsidRPr="00DB5493" w:rsidRDefault="003B383D" w:rsidP="003B383D">
            <w:pPr>
              <w:rPr>
                <w:rFonts w:eastAsia="Times New Roman"/>
                <w:sz w:val="22"/>
                <w:szCs w:val="22"/>
              </w:rPr>
            </w:pPr>
          </w:p>
        </w:tc>
      </w:tr>
      <w:tr w:rsidR="00DB5493" w:rsidRPr="00DB5493" w:rsidTr="00DB5493">
        <w:trPr>
          <w:trHeight w:val="20"/>
        </w:trPr>
        <w:tc>
          <w:tcPr>
            <w:tcW w:w="3681" w:type="dxa"/>
            <w:tcBorders>
              <w:bottom w:val="nil"/>
            </w:tcBorders>
            <w:shd w:val="clear" w:color="auto" w:fill="auto"/>
            <w:hideMark/>
          </w:tcPr>
          <w:p w:rsidR="003B383D" w:rsidRPr="00DB5493" w:rsidRDefault="003B383D" w:rsidP="003B383D">
            <w:pPr>
              <w:rPr>
                <w:rFonts w:eastAsia="Times New Roman"/>
                <w:sz w:val="22"/>
                <w:szCs w:val="22"/>
              </w:rPr>
            </w:pPr>
            <w:r w:rsidRPr="00DB5493">
              <w:rPr>
                <w:rFonts w:eastAsia="Times New Roman"/>
                <w:sz w:val="22"/>
                <w:szCs w:val="22"/>
              </w:rPr>
              <w:lastRenderedPageBreak/>
              <w:t> </w:t>
            </w:r>
          </w:p>
        </w:tc>
        <w:tc>
          <w:tcPr>
            <w:tcW w:w="1701" w:type="dxa"/>
            <w:shd w:val="clear" w:color="auto" w:fill="auto"/>
            <w:hideMark/>
          </w:tcPr>
          <w:p w:rsidR="003B383D" w:rsidRPr="00DB5493" w:rsidRDefault="003B383D" w:rsidP="003B383D">
            <w:pPr>
              <w:rPr>
                <w:rFonts w:eastAsia="Times New Roman"/>
                <w:sz w:val="22"/>
                <w:szCs w:val="22"/>
              </w:rPr>
            </w:pPr>
            <w:r w:rsidRPr="00DB5493">
              <w:rPr>
                <w:rFonts w:eastAsia="Times New Roman"/>
                <w:sz w:val="22"/>
                <w:szCs w:val="22"/>
              </w:rPr>
              <w:t>Приморское</w:t>
            </w:r>
          </w:p>
        </w:tc>
        <w:tc>
          <w:tcPr>
            <w:tcW w:w="4394" w:type="dxa"/>
            <w:shd w:val="clear" w:color="auto" w:fill="auto"/>
            <w:hideMark/>
          </w:tcPr>
          <w:p w:rsidR="003B383D" w:rsidRPr="00DB5493" w:rsidRDefault="003B383D" w:rsidP="003B383D">
            <w:pPr>
              <w:rPr>
                <w:rFonts w:eastAsia="Times New Roman"/>
                <w:sz w:val="22"/>
                <w:szCs w:val="22"/>
              </w:rPr>
            </w:pPr>
            <w:r w:rsidRPr="00DB5493">
              <w:rPr>
                <w:rFonts w:eastAsia="Times New Roman"/>
                <w:sz w:val="22"/>
                <w:szCs w:val="22"/>
              </w:rPr>
              <w:t xml:space="preserve">3ч, 9ч-12ч, 15ч-17ч, 21ч,22ч, 24ч, 101ч-105ч, 107ч-113ч, 116ч-123ч, 201ч,202ч, 204ч-208ч, 210ч, 212ч-214ч, 216ч, 222ч-223ч </w:t>
            </w:r>
          </w:p>
        </w:tc>
        <w:tc>
          <w:tcPr>
            <w:tcW w:w="1134" w:type="dxa"/>
            <w:shd w:val="clear" w:color="auto" w:fill="auto"/>
            <w:vAlign w:val="center"/>
            <w:hideMark/>
          </w:tcPr>
          <w:p w:rsidR="003B383D" w:rsidRPr="00DB5493" w:rsidRDefault="003B383D" w:rsidP="00C27237">
            <w:pPr>
              <w:jc w:val="center"/>
              <w:rPr>
                <w:rFonts w:eastAsia="Times New Roman"/>
                <w:sz w:val="22"/>
                <w:szCs w:val="22"/>
              </w:rPr>
            </w:pPr>
            <w:r w:rsidRPr="00DB5493">
              <w:rPr>
                <w:rFonts w:eastAsia="Times New Roman"/>
                <w:sz w:val="22"/>
                <w:szCs w:val="22"/>
              </w:rPr>
              <w:t>268</w:t>
            </w:r>
            <w:r w:rsidR="00C27237" w:rsidRPr="00DB5493">
              <w:rPr>
                <w:rFonts w:eastAsia="Times New Roman"/>
                <w:sz w:val="22"/>
                <w:szCs w:val="22"/>
              </w:rPr>
              <w:t>,</w:t>
            </w:r>
            <w:r w:rsidRPr="00DB5493">
              <w:rPr>
                <w:rFonts w:eastAsia="Times New Roman"/>
                <w:sz w:val="22"/>
                <w:szCs w:val="22"/>
              </w:rPr>
              <w:t>3</w:t>
            </w:r>
          </w:p>
        </w:tc>
        <w:tc>
          <w:tcPr>
            <w:tcW w:w="4121" w:type="dxa"/>
            <w:vMerge/>
            <w:shd w:val="clear" w:color="auto" w:fill="auto"/>
            <w:vAlign w:val="bottom"/>
            <w:hideMark/>
          </w:tcPr>
          <w:p w:rsidR="003B383D" w:rsidRPr="00DB5493" w:rsidRDefault="003B383D" w:rsidP="003B383D">
            <w:pPr>
              <w:rPr>
                <w:rFonts w:eastAsia="Times New Roman"/>
                <w:sz w:val="22"/>
                <w:szCs w:val="22"/>
              </w:rPr>
            </w:pPr>
          </w:p>
        </w:tc>
      </w:tr>
      <w:tr w:rsidR="00DB5493" w:rsidRPr="00DB5493" w:rsidTr="00DB5493">
        <w:trPr>
          <w:trHeight w:val="20"/>
        </w:trPr>
        <w:tc>
          <w:tcPr>
            <w:tcW w:w="3681" w:type="dxa"/>
            <w:tcBorders>
              <w:top w:val="nil"/>
              <w:bottom w:val="nil"/>
            </w:tcBorders>
            <w:shd w:val="clear" w:color="auto" w:fill="auto"/>
            <w:hideMark/>
          </w:tcPr>
          <w:p w:rsidR="003B383D" w:rsidRPr="00DB5493" w:rsidRDefault="003B383D" w:rsidP="003B383D">
            <w:pPr>
              <w:rPr>
                <w:rFonts w:eastAsia="Times New Roman"/>
                <w:sz w:val="22"/>
                <w:szCs w:val="22"/>
              </w:rPr>
            </w:pPr>
            <w:r w:rsidRPr="00DB5493">
              <w:rPr>
                <w:rFonts w:eastAsia="Times New Roman"/>
                <w:sz w:val="22"/>
                <w:szCs w:val="22"/>
              </w:rPr>
              <w:t> </w:t>
            </w:r>
          </w:p>
        </w:tc>
        <w:tc>
          <w:tcPr>
            <w:tcW w:w="1701" w:type="dxa"/>
            <w:shd w:val="clear" w:color="auto" w:fill="auto"/>
            <w:hideMark/>
          </w:tcPr>
          <w:p w:rsidR="003B383D" w:rsidRPr="00DB5493" w:rsidRDefault="003B383D" w:rsidP="003B383D">
            <w:pPr>
              <w:rPr>
                <w:rFonts w:eastAsia="Times New Roman"/>
                <w:sz w:val="22"/>
                <w:szCs w:val="22"/>
              </w:rPr>
            </w:pPr>
            <w:r w:rsidRPr="00DB5493">
              <w:rPr>
                <w:rFonts w:eastAsia="Times New Roman"/>
                <w:sz w:val="22"/>
                <w:szCs w:val="22"/>
              </w:rPr>
              <w:t>Сойкинское</w:t>
            </w:r>
          </w:p>
        </w:tc>
        <w:tc>
          <w:tcPr>
            <w:tcW w:w="4394" w:type="dxa"/>
            <w:shd w:val="clear" w:color="auto" w:fill="auto"/>
            <w:hideMark/>
          </w:tcPr>
          <w:p w:rsidR="003B383D" w:rsidRPr="00DB5493" w:rsidRDefault="003B383D" w:rsidP="003B383D">
            <w:pPr>
              <w:rPr>
                <w:rFonts w:eastAsia="Times New Roman"/>
                <w:sz w:val="22"/>
                <w:szCs w:val="22"/>
              </w:rPr>
            </w:pPr>
            <w:r w:rsidRPr="00DB5493">
              <w:rPr>
                <w:rFonts w:eastAsia="Times New Roman"/>
                <w:sz w:val="22"/>
                <w:szCs w:val="22"/>
              </w:rPr>
              <w:t>2ч, 4ч-8ч, 34ч, 42ч,43ч, 53ч,54ч, 63ч, 68ч,69ч, 77ч,78ч, 83ч, 89ч, 92ч,93ч, 95ч, 103ч,104ч, 113ч, 118ч, 126ч-128ч, 133ч-136ч, 149ч, 154ч,155ч, 159ч, 164ч,165ч, 176ч,177ч, 179ч</w:t>
            </w:r>
          </w:p>
        </w:tc>
        <w:tc>
          <w:tcPr>
            <w:tcW w:w="1134" w:type="dxa"/>
            <w:shd w:val="clear" w:color="auto" w:fill="auto"/>
            <w:vAlign w:val="center"/>
            <w:hideMark/>
          </w:tcPr>
          <w:p w:rsidR="003B383D" w:rsidRPr="00DB5493" w:rsidRDefault="003B383D" w:rsidP="00C27237">
            <w:pPr>
              <w:jc w:val="center"/>
              <w:rPr>
                <w:rFonts w:eastAsia="Times New Roman"/>
                <w:sz w:val="22"/>
                <w:szCs w:val="22"/>
              </w:rPr>
            </w:pPr>
            <w:r w:rsidRPr="00DB5493">
              <w:rPr>
                <w:rFonts w:eastAsia="Times New Roman"/>
                <w:sz w:val="22"/>
                <w:szCs w:val="22"/>
              </w:rPr>
              <w:t>396</w:t>
            </w:r>
            <w:r w:rsidR="00C27237" w:rsidRPr="00DB5493">
              <w:rPr>
                <w:rFonts w:eastAsia="Times New Roman"/>
                <w:sz w:val="22"/>
                <w:szCs w:val="22"/>
              </w:rPr>
              <w:t>,</w:t>
            </w:r>
            <w:r w:rsidRPr="00DB5493">
              <w:rPr>
                <w:rFonts w:eastAsia="Times New Roman"/>
                <w:sz w:val="22"/>
                <w:szCs w:val="22"/>
              </w:rPr>
              <w:t>3</w:t>
            </w:r>
          </w:p>
        </w:tc>
        <w:tc>
          <w:tcPr>
            <w:tcW w:w="4121" w:type="dxa"/>
            <w:vMerge/>
            <w:shd w:val="clear" w:color="auto" w:fill="auto"/>
            <w:vAlign w:val="bottom"/>
            <w:hideMark/>
          </w:tcPr>
          <w:p w:rsidR="003B383D" w:rsidRPr="00DB5493" w:rsidRDefault="003B383D" w:rsidP="003B383D">
            <w:pPr>
              <w:rPr>
                <w:rFonts w:eastAsia="Times New Roman"/>
                <w:sz w:val="22"/>
                <w:szCs w:val="22"/>
              </w:rPr>
            </w:pPr>
          </w:p>
        </w:tc>
      </w:tr>
      <w:tr w:rsidR="00DB5493" w:rsidRPr="00DB5493" w:rsidTr="00DB5493">
        <w:trPr>
          <w:trHeight w:val="20"/>
        </w:trPr>
        <w:tc>
          <w:tcPr>
            <w:tcW w:w="3681" w:type="dxa"/>
            <w:tcBorders>
              <w:top w:val="nil"/>
              <w:bottom w:val="nil"/>
            </w:tcBorders>
            <w:shd w:val="clear" w:color="auto" w:fill="auto"/>
            <w:hideMark/>
          </w:tcPr>
          <w:p w:rsidR="003B383D" w:rsidRPr="00DB5493" w:rsidRDefault="003B383D" w:rsidP="003B383D">
            <w:pPr>
              <w:rPr>
                <w:rFonts w:eastAsia="Times New Roman"/>
                <w:sz w:val="22"/>
                <w:szCs w:val="22"/>
              </w:rPr>
            </w:pPr>
            <w:r w:rsidRPr="00DB5493">
              <w:rPr>
                <w:rFonts w:eastAsia="Times New Roman"/>
                <w:sz w:val="22"/>
                <w:szCs w:val="22"/>
              </w:rPr>
              <w:t> </w:t>
            </w:r>
          </w:p>
        </w:tc>
        <w:tc>
          <w:tcPr>
            <w:tcW w:w="1701" w:type="dxa"/>
            <w:shd w:val="clear" w:color="auto" w:fill="auto"/>
            <w:hideMark/>
          </w:tcPr>
          <w:p w:rsidR="003B383D" w:rsidRPr="00DB5493" w:rsidRDefault="003B383D" w:rsidP="003B383D">
            <w:pPr>
              <w:rPr>
                <w:rFonts w:eastAsia="Times New Roman"/>
                <w:sz w:val="22"/>
                <w:szCs w:val="22"/>
              </w:rPr>
            </w:pPr>
            <w:r w:rsidRPr="00DB5493">
              <w:rPr>
                <w:rFonts w:eastAsia="Times New Roman"/>
                <w:sz w:val="22"/>
                <w:szCs w:val="22"/>
              </w:rPr>
              <w:t>Тикописское</w:t>
            </w:r>
          </w:p>
        </w:tc>
        <w:tc>
          <w:tcPr>
            <w:tcW w:w="4394" w:type="dxa"/>
            <w:shd w:val="clear" w:color="auto" w:fill="auto"/>
            <w:hideMark/>
          </w:tcPr>
          <w:p w:rsidR="003B383D" w:rsidRPr="00DB5493" w:rsidRDefault="003B383D" w:rsidP="003B383D">
            <w:pPr>
              <w:rPr>
                <w:rFonts w:eastAsia="Times New Roman"/>
                <w:sz w:val="22"/>
                <w:szCs w:val="22"/>
              </w:rPr>
            </w:pPr>
            <w:r w:rsidRPr="00DB5493">
              <w:rPr>
                <w:rFonts w:eastAsia="Times New Roman"/>
                <w:sz w:val="22"/>
                <w:szCs w:val="22"/>
              </w:rPr>
              <w:t xml:space="preserve">3ч,4ч, 6ч, 14ч, 29ч, 46ч,47ч, 50ч,51ч, 72ч-74ч, 85ч-89ч, 104ч,105ч, 112ч,113ч, 120ч,121ч, 133ч-134ч </w:t>
            </w:r>
          </w:p>
        </w:tc>
        <w:tc>
          <w:tcPr>
            <w:tcW w:w="1134" w:type="dxa"/>
            <w:shd w:val="clear" w:color="auto" w:fill="auto"/>
            <w:vAlign w:val="center"/>
            <w:hideMark/>
          </w:tcPr>
          <w:p w:rsidR="003B383D" w:rsidRPr="00DB5493" w:rsidRDefault="003B383D" w:rsidP="00C27237">
            <w:pPr>
              <w:jc w:val="center"/>
              <w:rPr>
                <w:rFonts w:eastAsia="Times New Roman"/>
                <w:sz w:val="22"/>
                <w:szCs w:val="22"/>
              </w:rPr>
            </w:pPr>
            <w:r w:rsidRPr="00DB5493">
              <w:rPr>
                <w:rFonts w:eastAsia="Times New Roman"/>
                <w:sz w:val="22"/>
                <w:szCs w:val="22"/>
              </w:rPr>
              <w:t>101</w:t>
            </w:r>
            <w:r w:rsidR="00C27237" w:rsidRPr="00DB5493">
              <w:rPr>
                <w:rFonts w:eastAsia="Times New Roman"/>
                <w:sz w:val="22"/>
                <w:szCs w:val="22"/>
              </w:rPr>
              <w:t>,</w:t>
            </w:r>
            <w:r w:rsidRPr="00DB5493">
              <w:rPr>
                <w:rFonts w:eastAsia="Times New Roman"/>
                <w:sz w:val="22"/>
                <w:szCs w:val="22"/>
              </w:rPr>
              <w:t>5</w:t>
            </w:r>
          </w:p>
        </w:tc>
        <w:tc>
          <w:tcPr>
            <w:tcW w:w="4121" w:type="dxa"/>
            <w:vMerge/>
            <w:shd w:val="clear" w:color="auto" w:fill="auto"/>
            <w:vAlign w:val="bottom"/>
            <w:hideMark/>
          </w:tcPr>
          <w:p w:rsidR="003B383D" w:rsidRPr="00DB5493" w:rsidRDefault="003B383D" w:rsidP="003B383D">
            <w:pPr>
              <w:rPr>
                <w:rFonts w:eastAsia="Times New Roman"/>
                <w:sz w:val="22"/>
                <w:szCs w:val="22"/>
              </w:rPr>
            </w:pPr>
          </w:p>
        </w:tc>
      </w:tr>
      <w:tr w:rsidR="00DB5493" w:rsidRPr="00DB5493" w:rsidTr="00DB5493">
        <w:trPr>
          <w:trHeight w:val="20"/>
        </w:trPr>
        <w:tc>
          <w:tcPr>
            <w:tcW w:w="3681" w:type="dxa"/>
            <w:tcBorders>
              <w:top w:val="nil"/>
            </w:tcBorders>
            <w:shd w:val="clear" w:color="auto" w:fill="auto"/>
            <w:hideMark/>
          </w:tcPr>
          <w:p w:rsidR="003B383D" w:rsidRPr="00DB5493" w:rsidRDefault="003B383D" w:rsidP="003B383D">
            <w:pPr>
              <w:rPr>
                <w:rFonts w:eastAsia="Times New Roman"/>
                <w:sz w:val="22"/>
                <w:szCs w:val="22"/>
              </w:rPr>
            </w:pPr>
            <w:r w:rsidRPr="00DB5493">
              <w:rPr>
                <w:rFonts w:eastAsia="Times New Roman"/>
                <w:sz w:val="22"/>
                <w:szCs w:val="22"/>
              </w:rPr>
              <w:t> </w:t>
            </w:r>
          </w:p>
        </w:tc>
        <w:tc>
          <w:tcPr>
            <w:tcW w:w="1701" w:type="dxa"/>
            <w:shd w:val="clear" w:color="auto" w:fill="auto"/>
            <w:hideMark/>
          </w:tcPr>
          <w:p w:rsidR="003B383D" w:rsidRPr="00DB5493" w:rsidRDefault="003B383D" w:rsidP="003B383D">
            <w:pPr>
              <w:rPr>
                <w:rFonts w:eastAsia="Times New Roman"/>
                <w:sz w:val="22"/>
                <w:szCs w:val="22"/>
              </w:rPr>
            </w:pPr>
            <w:r w:rsidRPr="00DB5493">
              <w:rPr>
                <w:rFonts w:eastAsia="Times New Roman"/>
                <w:sz w:val="22"/>
                <w:szCs w:val="22"/>
              </w:rPr>
              <w:t>Усть-Лужское</w:t>
            </w:r>
          </w:p>
        </w:tc>
        <w:tc>
          <w:tcPr>
            <w:tcW w:w="4394" w:type="dxa"/>
            <w:shd w:val="clear" w:color="auto" w:fill="auto"/>
            <w:hideMark/>
          </w:tcPr>
          <w:p w:rsidR="003B383D" w:rsidRPr="00DB5493" w:rsidRDefault="003B383D" w:rsidP="003B383D">
            <w:pPr>
              <w:rPr>
                <w:rFonts w:eastAsia="Times New Roman"/>
                <w:sz w:val="22"/>
                <w:szCs w:val="22"/>
              </w:rPr>
            </w:pPr>
            <w:r w:rsidRPr="00DB5493">
              <w:rPr>
                <w:rFonts w:eastAsia="Times New Roman"/>
                <w:sz w:val="22"/>
                <w:szCs w:val="22"/>
              </w:rPr>
              <w:t>65ч, 76ч, 78ч,79ч, 84ч-87ч, 90ч,91ч, 109ч-112ч, 124ч, 295ч</w:t>
            </w:r>
          </w:p>
        </w:tc>
        <w:tc>
          <w:tcPr>
            <w:tcW w:w="1134" w:type="dxa"/>
            <w:shd w:val="clear" w:color="auto" w:fill="auto"/>
            <w:vAlign w:val="center"/>
            <w:hideMark/>
          </w:tcPr>
          <w:p w:rsidR="003B383D" w:rsidRPr="00DB5493" w:rsidRDefault="003B383D" w:rsidP="00C27237">
            <w:pPr>
              <w:jc w:val="center"/>
              <w:rPr>
                <w:rFonts w:eastAsia="Times New Roman"/>
                <w:sz w:val="22"/>
                <w:szCs w:val="22"/>
              </w:rPr>
            </w:pPr>
            <w:r w:rsidRPr="00DB5493">
              <w:rPr>
                <w:rFonts w:eastAsia="Times New Roman"/>
                <w:sz w:val="22"/>
                <w:szCs w:val="22"/>
              </w:rPr>
              <w:t>145</w:t>
            </w:r>
            <w:r w:rsidR="00C27237" w:rsidRPr="00DB5493">
              <w:rPr>
                <w:rFonts w:eastAsia="Times New Roman"/>
                <w:sz w:val="22"/>
                <w:szCs w:val="22"/>
              </w:rPr>
              <w:t>,</w:t>
            </w:r>
            <w:r w:rsidRPr="00DB5493">
              <w:rPr>
                <w:rFonts w:eastAsia="Times New Roman"/>
                <w:sz w:val="22"/>
                <w:szCs w:val="22"/>
              </w:rPr>
              <w:t>4</w:t>
            </w:r>
          </w:p>
        </w:tc>
        <w:tc>
          <w:tcPr>
            <w:tcW w:w="4121" w:type="dxa"/>
            <w:vMerge/>
            <w:shd w:val="clear" w:color="auto" w:fill="auto"/>
            <w:vAlign w:val="bottom"/>
            <w:hideMark/>
          </w:tcPr>
          <w:p w:rsidR="003B383D" w:rsidRPr="00DB5493" w:rsidRDefault="003B383D" w:rsidP="003B383D">
            <w:pPr>
              <w:rPr>
                <w:rFonts w:eastAsia="Times New Roman"/>
                <w:sz w:val="22"/>
                <w:szCs w:val="22"/>
              </w:rPr>
            </w:pPr>
          </w:p>
        </w:tc>
      </w:tr>
      <w:tr w:rsidR="00DB5493" w:rsidRPr="00DB5493" w:rsidTr="00DB5493">
        <w:trPr>
          <w:trHeight w:val="20"/>
        </w:trPr>
        <w:tc>
          <w:tcPr>
            <w:tcW w:w="3681" w:type="dxa"/>
            <w:shd w:val="clear" w:color="auto" w:fill="auto"/>
            <w:hideMark/>
          </w:tcPr>
          <w:p w:rsidR="003B383D" w:rsidRPr="00DB5493" w:rsidRDefault="003B383D" w:rsidP="003B383D">
            <w:pPr>
              <w:rPr>
                <w:rFonts w:eastAsia="Times New Roman"/>
                <w:b/>
                <w:sz w:val="22"/>
                <w:szCs w:val="22"/>
              </w:rPr>
            </w:pPr>
            <w:r w:rsidRPr="00DB5493">
              <w:rPr>
                <w:rFonts w:eastAsia="Times New Roman"/>
                <w:b/>
                <w:sz w:val="22"/>
                <w:szCs w:val="22"/>
              </w:rPr>
              <w:t> Итого по категории</w:t>
            </w:r>
          </w:p>
        </w:tc>
        <w:tc>
          <w:tcPr>
            <w:tcW w:w="1701" w:type="dxa"/>
            <w:shd w:val="clear" w:color="auto" w:fill="auto"/>
            <w:hideMark/>
          </w:tcPr>
          <w:p w:rsidR="003B383D" w:rsidRPr="00DB5493" w:rsidRDefault="003B383D" w:rsidP="003B383D">
            <w:pPr>
              <w:rPr>
                <w:rFonts w:eastAsia="Times New Roman"/>
                <w:b/>
                <w:sz w:val="22"/>
                <w:szCs w:val="22"/>
              </w:rPr>
            </w:pPr>
            <w:r w:rsidRPr="00DB5493">
              <w:rPr>
                <w:rFonts w:eastAsia="Times New Roman"/>
                <w:b/>
                <w:sz w:val="22"/>
                <w:szCs w:val="22"/>
              </w:rPr>
              <w:t> </w:t>
            </w:r>
          </w:p>
        </w:tc>
        <w:tc>
          <w:tcPr>
            <w:tcW w:w="4394" w:type="dxa"/>
            <w:shd w:val="clear" w:color="auto" w:fill="auto"/>
            <w:hideMark/>
          </w:tcPr>
          <w:p w:rsidR="003B383D" w:rsidRPr="00DB5493" w:rsidRDefault="003B383D" w:rsidP="003B383D">
            <w:pPr>
              <w:rPr>
                <w:rFonts w:eastAsia="Times New Roman"/>
                <w:b/>
                <w:sz w:val="22"/>
                <w:szCs w:val="22"/>
              </w:rPr>
            </w:pPr>
            <w:r w:rsidRPr="00DB5493">
              <w:rPr>
                <w:rFonts w:eastAsia="Times New Roman"/>
                <w:b/>
                <w:sz w:val="22"/>
                <w:szCs w:val="22"/>
              </w:rPr>
              <w:t> </w:t>
            </w:r>
          </w:p>
        </w:tc>
        <w:tc>
          <w:tcPr>
            <w:tcW w:w="1134" w:type="dxa"/>
            <w:shd w:val="clear" w:color="auto" w:fill="auto"/>
            <w:vAlign w:val="center"/>
            <w:hideMark/>
          </w:tcPr>
          <w:p w:rsidR="003B383D" w:rsidRPr="00DB5493" w:rsidRDefault="003B383D" w:rsidP="00C27237">
            <w:pPr>
              <w:jc w:val="center"/>
              <w:rPr>
                <w:rFonts w:eastAsia="Times New Roman"/>
                <w:b/>
                <w:sz w:val="22"/>
                <w:szCs w:val="22"/>
              </w:rPr>
            </w:pPr>
            <w:r w:rsidRPr="00DB5493">
              <w:rPr>
                <w:rFonts w:eastAsia="Times New Roman"/>
                <w:b/>
                <w:sz w:val="22"/>
                <w:szCs w:val="22"/>
              </w:rPr>
              <w:t>2201</w:t>
            </w:r>
          </w:p>
        </w:tc>
        <w:tc>
          <w:tcPr>
            <w:tcW w:w="4121" w:type="dxa"/>
            <w:shd w:val="clear" w:color="auto" w:fill="auto"/>
            <w:vAlign w:val="bottom"/>
            <w:hideMark/>
          </w:tcPr>
          <w:p w:rsidR="003B383D" w:rsidRPr="00DB5493" w:rsidRDefault="003B383D" w:rsidP="003B383D">
            <w:pPr>
              <w:rPr>
                <w:rFonts w:eastAsia="Times New Roman"/>
                <w:sz w:val="22"/>
                <w:szCs w:val="22"/>
              </w:rPr>
            </w:pPr>
            <w:r w:rsidRPr="00DB5493">
              <w:rPr>
                <w:rFonts w:eastAsia="Times New Roman"/>
                <w:sz w:val="22"/>
                <w:szCs w:val="22"/>
              </w:rPr>
              <w:t> </w:t>
            </w:r>
          </w:p>
        </w:tc>
      </w:tr>
      <w:tr w:rsidR="00DB5493" w:rsidRPr="00DB5493" w:rsidTr="00DB5493">
        <w:trPr>
          <w:trHeight w:val="20"/>
        </w:trPr>
        <w:tc>
          <w:tcPr>
            <w:tcW w:w="3681" w:type="dxa"/>
            <w:shd w:val="clear" w:color="auto" w:fill="auto"/>
          </w:tcPr>
          <w:p w:rsidR="003B383D" w:rsidRPr="00DB5493" w:rsidRDefault="003B383D" w:rsidP="003B383D">
            <w:pPr>
              <w:rPr>
                <w:rFonts w:eastAsia="Times New Roman"/>
                <w:b/>
                <w:sz w:val="22"/>
                <w:szCs w:val="22"/>
              </w:rPr>
            </w:pPr>
            <w:r w:rsidRPr="00DB5493">
              <w:rPr>
                <w:b/>
                <w:sz w:val="22"/>
                <w:szCs w:val="22"/>
              </w:rPr>
              <w:t xml:space="preserve"> Ценные леса, всего</w:t>
            </w:r>
          </w:p>
        </w:tc>
        <w:tc>
          <w:tcPr>
            <w:tcW w:w="1701" w:type="dxa"/>
            <w:shd w:val="clear" w:color="auto" w:fill="auto"/>
          </w:tcPr>
          <w:p w:rsidR="003B383D" w:rsidRPr="00DB5493" w:rsidRDefault="003B383D" w:rsidP="003B383D">
            <w:pPr>
              <w:rPr>
                <w:rFonts w:eastAsia="Times New Roman"/>
                <w:b/>
                <w:sz w:val="22"/>
                <w:szCs w:val="22"/>
              </w:rPr>
            </w:pPr>
          </w:p>
        </w:tc>
        <w:tc>
          <w:tcPr>
            <w:tcW w:w="4394" w:type="dxa"/>
            <w:shd w:val="clear" w:color="auto" w:fill="auto"/>
          </w:tcPr>
          <w:p w:rsidR="003B383D" w:rsidRPr="00DB5493" w:rsidRDefault="003B383D" w:rsidP="003B383D">
            <w:pPr>
              <w:rPr>
                <w:rFonts w:eastAsia="Times New Roman"/>
                <w:b/>
                <w:sz w:val="22"/>
                <w:szCs w:val="22"/>
              </w:rPr>
            </w:pPr>
          </w:p>
        </w:tc>
        <w:tc>
          <w:tcPr>
            <w:tcW w:w="1134" w:type="dxa"/>
            <w:shd w:val="clear" w:color="auto" w:fill="auto"/>
            <w:vAlign w:val="center"/>
          </w:tcPr>
          <w:p w:rsidR="003B383D" w:rsidRPr="00DB5493" w:rsidRDefault="003B383D" w:rsidP="00C27237">
            <w:pPr>
              <w:jc w:val="center"/>
              <w:rPr>
                <w:rFonts w:eastAsia="Times New Roman"/>
                <w:b/>
                <w:sz w:val="22"/>
                <w:szCs w:val="22"/>
              </w:rPr>
            </w:pPr>
            <w:r w:rsidRPr="00DB5493">
              <w:rPr>
                <w:b/>
                <w:sz w:val="22"/>
                <w:szCs w:val="22"/>
              </w:rPr>
              <w:t>34152</w:t>
            </w:r>
            <w:r w:rsidR="00C27237" w:rsidRPr="00DB5493">
              <w:rPr>
                <w:b/>
                <w:sz w:val="22"/>
                <w:szCs w:val="22"/>
              </w:rPr>
              <w:t>,</w:t>
            </w:r>
            <w:r w:rsidRPr="00DB5493">
              <w:rPr>
                <w:b/>
                <w:sz w:val="22"/>
                <w:szCs w:val="22"/>
              </w:rPr>
              <w:t>9</w:t>
            </w:r>
          </w:p>
        </w:tc>
        <w:tc>
          <w:tcPr>
            <w:tcW w:w="4121" w:type="dxa"/>
            <w:shd w:val="clear" w:color="auto" w:fill="auto"/>
            <w:vAlign w:val="bottom"/>
          </w:tcPr>
          <w:p w:rsidR="003B383D" w:rsidRPr="00DB5493" w:rsidRDefault="003B383D" w:rsidP="003B383D">
            <w:pPr>
              <w:rPr>
                <w:rFonts w:eastAsia="Times New Roman"/>
                <w:sz w:val="22"/>
                <w:szCs w:val="22"/>
              </w:rPr>
            </w:pPr>
          </w:p>
        </w:tc>
      </w:tr>
      <w:tr w:rsidR="00DB5493" w:rsidRPr="00DB5493" w:rsidTr="00DB5493">
        <w:trPr>
          <w:trHeight w:val="20"/>
        </w:trPr>
        <w:tc>
          <w:tcPr>
            <w:tcW w:w="3681" w:type="dxa"/>
            <w:tcBorders>
              <w:bottom w:val="single" w:sz="4" w:space="0" w:color="auto"/>
            </w:tcBorders>
            <w:shd w:val="clear" w:color="auto" w:fill="auto"/>
          </w:tcPr>
          <w:p w:rsidR="003B383D" w:rsidRPr="00DB5493" w:rsidRDefault="003B383D" w:rsidP="003B383D">
            <w:pPr>
              <w:rPr>
                <w:sz w:val="22"/>
                <w:szCs w:val="22"/>
              </w:rPr>
            </w:pPr>
            <w:r w:rsidRPr="00DB5493">
              <w:rPr>
                <w:sz w:val="22"/>
                <w:szCs w:val="22"/>
              </w:rPr>
              <w:t>В том числе:</w:t>
            </w:r>
          </w:p>
        </w:tc>
        <w:tc>
          <w:tcPr>
            <w:tcW w:w="1701" w:type="dxa"/>
            <w:shd w:val="clear" w:color="auto" w:fill="auto"/>
          </w:tcPr>
          <w:p w:rsidR="003B383D" w:rsidRPr="00DB5493" w:rsidRDefault="003B383D" w:rsidP="003B383D">
            <w:pPr>
              <w:rPr>
                <w:rFonts w:eastAsia="Times New Roman"/>
                <w:sz w:val="22"/>
                <w:szCs w:val="22"/>
              </w:rPr>
            </w:pPr>
          </w:p>
        </w:tc>
        <w:tc>
          <w:tcPr>
            <w:tcW w:w="4394" w:type="dxa"/>
            <w:shd w:val="clear" w:color="auto" w:fill="auto"/>
          </w:tcPr>
          <w:p w:rsidR="003B383D" w:rsidRPr="00DB5493" w:rsidRDefault="003B383D" w:rsidP="003B383D">
            <w:pPr>
              <w:rPr>
                <w:rFonts w:eastAsia="Times New Roman"/>
                <w:sz w:val="22"/>
                <w:szCs w:val="22"/>
              </w:rPr>
            </w:pPr>
          </w:p>
        </w:tc>
        <w:tc>
          <w:tcPr>
            <w:tcW w:w="1134" w:type="dxa"/>
            <w:shd w:val="clear" w:color="auto" w:fill="auto"/>
            <w:vAlign w:val="center"/>
          </w:tcPr>
          <w:p w:rsidR="003B383D" w:rsidRPr="00DB5493" w:rsidRDefault="003B383D" w:rsidP="00C27237">
            <w:pPr>
              <w:jc w:val="center"/>
              <w:rPr>
                <w:rFonts w:eastAsia="Times New Roman"/>
                <w:sz w:val="22"/>
                <w:szCs w:val="22"/>
              </w:rPr>
            </w:pPr>
          </w:p>
        </w:tc>
        <w:tc>
          <w:tcPr>
            <w:tcW w:w="4121" w:type="dxa"/>
            <w:shd w:val="clear" w:color="auto" w:fill="auto"/>
            <w:vAlign w:val="bottom"/>
          </w:tcPr>
          <w:p w:rsidR="003B383D" w:rsidRPr="00DB5493" w:rsidRDefault="003B383D" w:rsidP="003B383D">
            <w:pPr>
              <w:rPr>
                <w:rFonts w:eastAsia="Times New Roman"/>
                <w:sz w:val="22"/>
                <w:szCs w:val="22"/>
              </w:rPr>
            </w:pPr>
          </w:p>
        </w:tc>
      </w:tr>
      <w:tr w:rsidR="00DB5493" w:rsidRPr="00DB5493" w:rsidTr="00DB5493">
        <w:trPr>
          <w:trHeight w:val="20"/>
        </w:trPr>
        <w:tc>
          <w:tcPr>
            <w:tcW w:w="3681" w:type="dxa"/>
            <w:tcBorders>
              <w:bottom w:val="nil"/>
            </w:tcBorders>
            <w:shd w:val="clear" w:color="auto" w:fill="auto"/>
            <w:hideMark/>
          </w:tcPr>
          <w:p w:rsidR="003B383D" w:rsidRPr="00DB5493" w:rsidRDefault="003B383D" w:rsidP="003B383D">
            <w:pPr>
              <w:pStyle w:val="aa"/>
              <w:rPr>
                <w:rFonts w:eastAsia="Times New Roman"/>
                <w:i w:val="0"/>
                <w:szCs w:val="22"/>
              </w:rPr>
            </w:pPr>
          </w:p>
        </w:tc>
        <w:tc>
          <w:tcPr>
            <w:tcW w:w="1701" w:type="dxa"/>
            <w:shd w:val="clear" w:color="auto" w:fill="auto"/>
            <w:hideMark/>
          </w:tcPr>
          <w:p w:rsidR="003B383D" w:rsidRPr="00DB5493" w:rsidRDefault="003B383D" w:rsidP="003B383D">
            <w:pPr>
              <w:rPr>
                <w:rFonts w:eastAsia="Times New Roman"/>
                <w:sz w:val="22"/>
                <w:szCs w:val="22"/>
              </w:rPr>
            </w:pPr>
            <w:r w:rsidRPr="00DB5493">
              <w:rPr>
                <w:rFonts w:eastAsia="Times New Roman"/>
                <w:sz w:val="22"/>
                <w:szCs w:val="22"/>
              </w:rPr>
              <w:t>Александровское</w:t>
            </w:r>
          </w:p>
        </w:tc>
        <w:tc>
          <w:tcPr>
            <w:tcW w:w="4394" w:type="dxa"/>
            <w:shd w:val="clear" w:color="auto" w:fill="auto"/>
            <w:hideMark/>
          </w:tcPr>
          <w:p w:rsidR="003B383D" w:rsidRPr="00DB5493" w:rsidRDefault="003B383D" w:rsidP="003B383D">
            <w:pPr>
              <w:rPr>
                <w:rFonts w:eastAsia="Times New Roman"/>
                <w:sz w:val="22"/>
                <w:szCs w:val="22"/>
              </w:rPr>
            </w:pPr>
            <w:r w:rsidRPr="00DB5493">
              <w:rPr>
                <w:rFonts w:eastAsia="Times New Roman"/>
                <w:sz w:val="22"/>
                <w:szCs w:val="22"/>
              </w:rPr>
              <w:t xml:space="preserve">7ч, 15ч, 17ч, 23ч,24ч, 104ч, 107ч-112ч, 205ч, 210ч, 218ч-224ч, 229ч, 231ч, 307ч-314ч </w:t>
            </w:r>
          </w:p>
        </w:tc>
        <w:tc>
          <w:tcPr>
            <w:tcW w:w="1134" w:type="dxa"/>
            <w:shd w:val="clear" w:color="auto" w:fill="auto"/>
            <w:hideMark/>
          </w:tcPr>
          <w:p w:rsidR="003B383D" w:rsidRPr="00DB5493" w:rsidRDefault="003B383D" w:rsidP="003B383D">
            <w:pPr>
              <w:rPr>
                <w:rFonts w:eastAsia="Times New Roman"/>
                <w:sz w:val="22"/>
                <w:szCs w:val="22"/>
              </w:rPr>
            </w:pPr>
            <w:r w:rsidRPr="00DB5493">
              <w:rPr>
                <w:rFonts w:eastAsia="Times New Roman"/>
                <w:sz w:val="22"/>
                <w:szCs w:val="22"/>
              </w:rPr>
              <w:t>658.6</w:t>
            </w:r>
          </w:p>
        </w:tc>
        <w:tc>
          <w:tcPr>
            <w:tcW w:w="4121" w:type="dxa"/>
            <w:vMerge w:val="restart"/>
            <w:shd w:val="clear" w:color="auto" w:fill="auto"/>
            <w:vAlign w:val="center"/>
            <w:hideMark/>
          </w:tcPr>
          <w:p w:rsidR="003B383D" w:rsidRPr="00DB5493" w:rsidRDefault="003B383D" w:rsidP="003B383D">
            <w:pPr>
              <w:rPr>
                <w:sz w:val="22"/>
                <w:szCs w:val="22"/>
              </w:rPr>
            </w:pPr>
            <w:r w:rsidRPr="00DB5493">
              <w:rPr>
                <w:rFonts w:eastAsia="Times New Roman"/>
                <w:sz w:val="22"/>
                <w:szCs w:val="22"/>
              </w:rPr>
              <w:t> </w:t>
            </w:r>
            <w:r w:rsidRPr="00DB5493">
              <w:rPr>
                <w:sz w:val="22"/>
                <w:szCs w:val="22"/>
              </w:rPr>
              <w:t>Лесной кодекс Российской Федерации, (ст. 115)</w:t>
            </w:r>
          </w:p>
          <w:p w:rsidR="003B383D" w:rsidRPr="00DB5493" w:rsidRDefault="003B383D" w:rsidP="003B383D">
            <w:pPr>
              <w:rPr>
                <w:sz w:val="22"/>
                <w:szCs w:val="22"/>
              </w:rPr>
            </w:pPr>
            <w:r w:rsidRPr="00DB5493">
              <w:rPr>
                <w:sz w:val="22"/>
                <w:szCs w:val="22"/>
              </w:rPr>
              <w:t xml:space="preserve">  Приказ Минприроды России от 05.08.2022 № 510 «Об утверждении Лесоустроительной инструкции».</w:t>
            </w:r>
          </w:p>
          <w:p w:rsidR="003B383D" w:rsidRPr="00DB5493" w:rsidRDefault="003B383D" w:rsidP="003B383D">
            <w:pPr>
              <w:rPr>
                <w:sz w:val="22"/>
                <w:szCs w:val="22"/>
              </w:rPr>
            </w:pPr>
            <w:r w:rsidRPr="00DB5493">
              <w:rPr>
                <w:sz w:val="22"/>
                <w:szCs w:val="22"/>
              </w:rPr>
              <w:t>Приказ Федерального агентства лесного хозяйства от 26 августа 2008 г. № 237 «Об утверждении Временных указаний по отнесению лесов к ценным лесам, эксплуатационным лесам, резервным лесам»</w:t>
            </w:r>
          </w:p>
          <w:p w:rsidR="003B383D" w:rsidRPr="00DB5493" w:rsidRDefault="003B383D" w:rsidP="003B383D">
            <w:pPr>
              <w:rPr>
                <w:rFonts w:eastAsia="Times New Roman"/>
                <w:sz w:val="22"/>
                <w:szCs w:val="22"/>
              </w:rPr>
            </w:pPr>
            <w:r w:rsidRPr="00DB5493">
              <w:rPr>
                <w:sz w:val="22"/>
                <w:szCs w:val="22"/>
              </w:rPr>
              <w:t xml:space="preserve">  Соответствующие постановления</w:t>
            </w:r>
          </w:p>
          <w:p w:rsidR="003B383D" w:rsidRPr="00DB5493" w:rsidRDefault="003B383D" w:rsidP="003B383D">
            <w:pPr>
              <w:rPr>
                <w:rFonts w:eastAsia="Times New Roman"/>
                <w:sz w:val="22"/>
                <w:szCs w:val="22"/>
              </w:rPr>
            </w:pPr>
            <w:r w:rsidRPr="00DB5493">
              <w:rPr>
                <w:rFonts w:eastAsia="Times New Roman"/>
                <w:sz w:val="22"/>
                <w:szCs w:val="22"/>
              </w:rPr>
              <w:t> </w:t>
            </w:r>
          </w:p>
          <w:p w:rsidR="003B383D" w:rsidRPr="00DB5493" w:rsidRDefault="003B383D" w:rsidP="003B383D">
            <w:pPr>
              <w:rPr>
                <w:rFonts w:eastAsia="Times New Roman"/>
                <w:sz w:val="22"/>
                <w:szCs w:val="22"/>
              </w:rPr>
            </w:pPr>
            <w:r w:rsidRPr="00DB5493">
              <w:rPr>
                <w:rFonts w:eastAsia="Times New Roman"/>
                <w:sz w:val="22"/>
                <w:szCs w:val="22"/>
              </w:rPr>
              <w:t> </w:t>
            </w:r>
          </w:p>
        </w:tc>
      </w:tr>
      <w:tr w:rsidR="00DB5493" w:rsidRPr="00DB5493" w:rsidTr="00DB5493">
        <w:trPr>
          <w:trHeight w:val="20"/>
        </w:trPr>
        <w:tc>
          <w:tcPr>
            <w:tcW w:w="3681" w:type="dxa"/>
            <w:tcBorders>
              <w:top w:val="nil"/>
              <w:bottom w:val="nil"/>
            </w:tcBorders>
            <w:shd w:val="clear" w:color="auto" w:fill="auto"/>
            <w:hideMark/>
          </w:tcPr>
          <w:p w:rsidR="003B383D" w:rsidRPr="00DB5493" w:rsidRDefault="003B383D" w:rsidP="003B383D">
            <w:pPr>
              <w:rPr>
                <w:rFonts w:eastAsia="Times New Roman"/>
                <w:sz w:val="22"/>
                <w:szCs w:val="22"/>
              </w:rPr>
            </w:pPr>
            <w:r w:rsidRPr="00DB5493">
              <w:rPr>
                <w:rFonts w:eastAsia="Times New Roman"/>
                <w:sz w:val="22"/>
                <w:szCs w:val="22"/>
              </w:rPr>
              <w:t> </w:t>
            </w:r>
          </w:p>
        </w:tc>
        <w:tc>
          <w:tcPr>
            <w:tcW w:w="1701" w:type="dxa"/>
            <w:shd w:val="clear" w:color="auto" w:fill="auto"/>
            <w:hideMark/>
          </w:tcPr>
          <w:p w:rsidR="003B383D" w:rsidRPr="00DB5493" w:rsidRDefault="003B383D" w:rsidP="003B383D">
            <w:pPr>
              <w:rPr>
                <w:rFonts w:eastAsia="Times New Roman"/>
                <w:sz w:val="22"/>
                <w:szCs w:val="22"/>
              </w:rPr>
            </w:pPr>
            <w:r w:rsidRPr="00DB5493">
              <w:rPr>
                <w:rFonts w:eastAsia="Times New Roman"/>
                <w:sz w:val="22"/>
                <w:szCs w:val="22"/>
              </w:rPr>
              <w:t>Георгиевское</w:t>
            </w:r>
          </w:p>
        </w:tc>
        <w:tc>
          <w:tcPr>
            <w:tcW w:w="4394" w:type="dxa"/>
            <w:shd w:val="clear" w:color="auto" w:fill="auto"/>
            <w:hideMark/>
          </w:tcPr>
          <w:p w:rsidR="003B383D" w:rsidRPr="00DB5493" w:rsidRDefault="003B383D" w:rsidP="003B383D">
            <w:pPr>
              <w:rPr>
                <w:rFonts w:eastAsia="Times New Roman"/>
                <w:sz w:val="22"/>
                <w:szCs w:val="22"/>
              </w:rPr>
            </w:pPr>
            <w:r w:rsidRPr="00DB5493">
              <w:rPr>
                <w:rFonts w:eastAsia="Times New Roman"/>
                <w:sz w:val="22"/>
                <w:szCs w:val="22"/>
              </w:rPr>
              <w:t>26ч, 59ч-61ч, 69ч-73ч, 86ч-88ч, 101ч-105ч, 108ч, 110ч</w:t>
            </w:r>
          </w:p>
        </w:tc>
        <w:tc>
          <w:tcPr>
            <w:tcW w:w="1134" w:type="dxa"/>
            <w:shd w:val="clear" w:color="auto" w:fill="auto"/>
            <w:hideMark/>
          </w:tcPr>
          <w:p w:rsidR="003B383D" w:rsidRPr="00DB5493" w:rsidRDefault="003B383D" w:rsidP="003B383D">
            <w:pPr>
              <w:rPr>
                <w:rFonts w:eastAsia="Times New Roman"/>
                <w:sz w:val="22"/>
                <w:szCs w:val="22"/>
              </w:rPr>
            </w:pPr>
            <w:r w:rsidRPr="00DB5493">
              <w:rPr>
                <w:rFonts w:eastAsia="Times New Roman"/>
                <w:sz w:val="22"/>
                <w:szCs w:val="22"/>
              </w:rPr>
              <w:t>646.7</w:t>
            </w:r>
          </w:p>
        </w:tc>
        <w:tc>
          <w:tcPr>
            <w:tcW w:w="4121" w:type="dxa"/>
            <w:vMerge/>
            <w:shd w:val="clear" w:color="auto" w:fill="auto"/>
            <w:vAlign w:val="bottom"/>
            <w:hideMark/>
          </w:tcPr>
          <w:p w:rsidR="003B383D" w:rsidRPr="00DB5493" w:rsidRDefault="003B383D" w:rsidP="003B383D">
            <w:pPr>
              <w:rPr>
                <w:rFonts w:eastAsia="Times New Roman"/>
                <w:sz w:val="22"/>
                <w:szCs w:val="22"/>
              </w:rPr>
            </w:pPr>
          </w:p>
        </w:tc>
      </w:tr>
      <w:tr w:rsidR="00DB5493" w:rsidRPr="00DB5493" w:rsidTr="00DB5493">
        <w:trPr>
          <w:trHeight w:val="20"/>
        </w:trPr>
        <w:tc>
          <w:tcPr>
            <w:tcW w:w="3681" w:type="dxa"/>
            <w:tcBorders>
              <w:top w:val="nil"/>
            </w:tcBorders>
            <w:shd w:val="clear" w:color="auto" w:fill="auto"/>
            <w:hideMark/>
          </w:tcPr>
          <w:p w:rsidR="003B383D" w:rsidRPr="00DB5493" w:rsidRDefault="003B383D" w:rsidP="003B383D">
            <w:pPr>
              <w:rPr>
                <w:rFonts w:eastAsia="Times New Roman"/>
                <w:sz w:val="22"/>
                <w:szCs w:val="22"/>
              </w:rPr>
            </w:pPr>
            <w:r w:rsidRPr="00DB5493">
              <w:rPr>
                <w:rFonts w:eastAsia="Times New Roman"/>
                <w:sz w:val="22"/>
                <w:szCs w:val="22"/>
              </w:rPr>
              <w:t> </w:t>
            </w:r>
          </w:p>
        </w:tc>
        <w:tc>
          <w:tcPr>
            <w:tcW w:w="1701" w:type="dxa"/>
            <w:shd w:val="clear" w:color="auto" w:fill="auto"/>
            <w:hideMark/>
          </w:tcPr>
          <w:p w:rsidR="003B383D" w:rsidRPr="00DB5493" w:rsidRDefault="003B383D" w:rsidP="003B383D">
            <w:pPr>
              <w:rPr>
                <w:rFonts w:eastAsia="Times New Roman"/>
                <w:sz w:val="22"/>
                <w:szCs w:val="22"/>
              </w:rPr>
            </w:pPr>
            <w:r w:rsidRPr="00DB5493">
              <w:rPr>
                <w:rFonts w:eastAsia="Times New Roman"/>
                <w:sz w:val="22"/>
                <w:szCs w:val="22"/>
              </w:rPr>
              <w:t>Ивангородское</w:t>
            </w:r>
          </w:p>
        </w:tc>
        <w:tc>
          <w:tcPr>
            <w:tcW w:w="4394" w:type="dxa"/>
            <w:shd w:val="clear" w:color="auto" w:fill="auto"/>
            <w:hideMark/>
          </w:tcPr>
          <w:p w:rsidR="003B383D" w:rsidRPr="00DB5493" w:rsidRDefault="003B383D" w:rsidP="003B383D">
            <w:pPr>
              <w:rPr>
                <w:rFonts w:eastAsia="Times New Roman"/>
                <w:sz w:val="22"/>
                <w:szCs w:val="22"/>
              </w:rPr>
            </w:pPr>
            <w:r w:rsidRPr="00DB5493">
              <w:rPr>
                <w:rFonts w:eastAsia="Times New Roman"/>
                <w:sz w:val="22"/>
                <w:szCs w:val="22"/>
              </w:rPr>
              <w:t>82ч,83ч, 90ч-93ч, 94,95, 96ч, 103ч,104ч, 105-107, 108ч,109ч, 112ч,113ч, 114-117, 118ч,119ч, 127ч,128ч, 129-132, 133ч, 140ч, 141-143, 144ч,145ч, 153ч,154ч, 155-157, 158ч, 167ч, 168,169, 171ч,172ч, 173, 174ч,175ч, 180ч-182ч, 186ч,187ч, 188, 193ч,194ч, 195,196, 197ч,198ч, 199, 200ч-204ч, 233ч, 243ч, 244-248, 249ч, 268-271, 272ч, 290-292, 293ч,294ч, 310-312, 314ч, 315,316, 317ч-320ч, 335ч, 336-339, 340ч-342ч, 346, 348ч-350ч, 351-355, 359ч-362ч, 363,364, 365ч-367ч, 370ч-375ч, 380ч,381ч, 383ч</w:t>
            </w:r>
          </w:p>
        </w:tc>
        <w:tc>
          <w:tcPr>
            <w:tcW w:w="1134" w:type="dxa"/>
            <w:shd w:val="clear" w:color="auto" w:fill="auto"/>
            <w:hideMark/>
          </w:tcPr>
          <w:p w:rsidR="003B383D" w:rsidRPr="00DB5493" w:rsidRDefault="003B383D" w:rsidP="003B383D">
            <w:pPr>
              <w:rPr>
                <w:rFonts w:eastAsia="Times New Roman"/>
                <w:sz w:val="22"/>
                <w:szCs w:val="22"/>
              </w:rPr>
            </w:pPr>
            <w:r w:rsidRPr="00DB5493">
              <w:rPr>
                <w:rFonts w:eastAsia="Times New Roman"/>
                <w:sz w:val="22"/>
                <w:szCs w:val="22"/>
              </w:rPr>
              <w:t>6687.7</w:t>
            </w:r>
          </w:p>
        </w:tc>
        <w:tc>
          <w:tcPr>
            <w:tcW w:w="4121" w:type="dxa"/>
            <w:vMerge/>
            <w:shd w:val="clear" w:color="auto" w:fill="auto"/>
            <w:vAlign w:val="bottom"/>
            <w:hideMark/>
          </w:tcPr>
          <w:p w:rsidR="003B383D" w:rsidRPr="00DB5493" w:rsidRDefault="003B383D" w:rsidP="003B383D">
            <w:pPr>
              <w:rPr>
                <w:rFonts w:eastAsia="Times New Roman"/>
                <w:sz w:val="22"/>
                <w:szCs w:val="22"/>
              </w:rPr>
            </w:pPr>
          </w:p>
        </w:tc>
      </w:tr>
      <w:tr w:rsidR="00DB5493" w:rsidRPr="00DB5493" w:rsidTr="00DB5493">
        <w:trPr>
          <w:trHeight w:val="20"/>
        </w:trPr>
        <w:tc>
          <w:tcPr>
            <w:tcW w:w="3681" w:type="dxa"/>
            <w:shd w:val="clear" w:color="auto" w:fill="auto"/>
            <w:hideMark/>
          </w:tcPr>
          <w:p w:rsidR="003B383D" w:rsidRPr="00DB5493" w:rsidRDefault="003B383D" w:rsidP="003B383D">
            <w:pPr>
              <w:rPr>
                <w:rFonts w:eastAsia="Times New Roman"/>
                <w:sz w:val="22"/>
                <w:szCs w:val="22"/>
              </w:rPr>
            </w:pPr>
            <w:r w:rsidRPr="00DB5493">
              <w:rPr>
                <w:rFonts w:eastAsia="Times New Roman"/>
                <w:sz w:val="22"/>
                <w:szCs w:val="22"/>
              </w:rPr>
              <w:lastRenderedPageBreak/>
              <w:t> </w:t>
            </w:r>
          </w:p>
        </w:tc>
        <w:tc>
          <w:tcPr>
            <w:tcW w:w="1701" w:type="dxa"/>
            <w:shd w:val="clear" w:color="auto" w:fill="auto"/>
            <w:hideMark/>
          </w:tcPr>
          <w:p w:rsidR="003B383D" w:rsidRPr="00DB5493" w:rsidRDefault="003B383D" w:rsidP="003B383D">
            <w:pPr>
              <w:rPr>
                <w:rFonts w:eastAsia="Times New Roman"/>
                <w:sz w:val="22"/>
                <w:szCs w:val="22"/>
              </w:rPr>
            </w:pPr>
            <w:r w:rsidRPr="00DB5493">
              <w:rPr>
                <w:rFonts w:eastAsia="Times New Roman"/>
                <w:sz w:val="22"/>
                <w:szCs w:val="22"/>
              </w:rPr>
              <w:t>Ивановское</w:t>
            </w:r>
          </w:p>
        </w:tc>
        <w:tc>
          <w:tcPr>
            <w:tcW w:w="4394" w:type="dxa"/>
            <w:shd w:val="clear" w:color="auto" w:fill="auto"/>
            <w:hideMark/>
          </w:tcPr>
          <w:p w:rsidR="003B383D" w:rsidRPr="00DB5493" w:rsidRDefault="003B383D" w:rsidP="003B383D">
            <w:pPr>
              <w:rPr>
                <w:rFonts w:eastAsia="Times New Roman"/>
                <w:sz w:val="22"/>
                <w:szCs w:val="22"/>
              </w:rPr>
            </w:pPr>
            <w:r w:rsidRPr="00DB5493">
              <w:rPr>
                <w:rFonts w:eastAsia="Times New Roman"/>
                <w:sz w:val="22"/>
                <w:szCs w:val="22"/>
              </w:rPr>
              <w:t xml:space="preserve">10ч, 13ч, 17ч,18ч, 24ч, 27ч, 31ч, 37ч, 40ч, 54ч-56ч, 69ч,70ч, 114ч-116ч, 125ч,126ч, 140ч-145ч, 152ч-158ч, 160ч-163ч, 169ч-170ч </w:t>
            </w:r>
          </w:p>
        </w:tc>
        <w:tc>
          <w:tcPr>
            <w:tcW w:w="1134" w:type="dxa"/>
            <w:shd w:val="clear" w:color="auto" w:fill="auto"/>
            <w:hideMark/>
          </w:tcPr>
          <w:p w:rsidR="003B383D" w:rsidRPr="00DB5493" w:rsidRDefault="003B383D" w:rsidP="003B383D">
            <w:pPr>
              <w:rPr>
                <w:rFonts w:eastAsia="Times New Roman"/>
                <w:sz w:val="22"/>
                <w:szCs w:val="22"/>
              </w:rPr>
            </w:pPr>
            <w:r w:rsidRPr="00DB5493">
              <w:rPr>
                <w:rFonts w:eastAsia="Times New Roman"/>
                <w:sz w:val="22"/>
                <w:szCs w:val="22"/>
              </w:rPr>
              <w:t>380.6</w:t>
            </w:r>
          </w:p>
        </w:tc>
        <w:tc>
          <w:tcPr>
            <w:tcW w:w="4121" w:type="dxa"/>
            <w:vMerge w:val="restart"/>
            <w:shd w:val="clear" w:color="auto" w:fill="auto"/>
            <w:vAlign w:val="bottom"/>
            <w:hideMark/>
          </w:tcPr>
          <w:p w:rsidR="003B383D" w:rsidRPr="00DB5493" w:rsidRDefault="003B383D" w:rsidP="003B383D">
            <w:pPr>
              <w:rPr>
                <w:rFonts w:eastAsia="Times New Roman"/>
                <w:sz w:val="22"/>
                <w:szCs w:val="22"/>
              </w:rPr>
            </w:pPr>
            <w:r w:rsidRPr="00DB5493">
              <w:rPr>
                <w:rFonts w:eastAsia="Times New Roman"/>
                <w:sz w:val="22"/>
                <w:szCs w:val="22"/>
              </w:rPr>
              <w:t>  </w:t>
            </w:r>
          </w:p>
        </w:tc>
      </w:tr>
      <w:tr w:rsidR="00DB5493" w:rsidRPr="00DB5493" w:rsidTr="00DB5493">
        <w:trPr>
          <w:trHeight w:val="20"/>
        </w:trPr>
        <w:tc>
          <w:tcPr>
            <w:tcW w:w="3681" w:type="dxa"/>
            <w:shd w:val="clear" w:color="auto" w:fill="auto"/>
            <w:hideMark/>
          </w:tcPr>
          <w:p w:rsidR="003B383D" w:rsidRPr="00DB5493" w:rsidRDefault="003B383D" w:rsidP="003B383D">
            <w:pPr>
              <w:rPr>
                <w:rFonts w:eastAsia="Times New Roman"/>
                <w:sz w:val="22"/>
                <w:szCs w:val="22"/>
              </w:rPr>
            </w:pPr>
            <w:r w:rsidRPr="00DB5493">
              <w:rPr>
                <w:rFonts w:eastAsia="Times New Roman"/>
                <w:sz w:val="22"/>
                <w:szCs w:val="22"/>
              </w:rPr>
              <w:t> </w:t>
            </w:r>
          </w:p>
        </w:tc>
        <w:tc>
          <w:tcPr>
            <w:tcW w:w="1701" w:type="dxa"/>
            <w:shd w:val="clear" w:color="auto" w:fill="auto"/>
            <w:hideMark/>
          </w:tcPr>
          <w:p w:rsidR="003B383D" w:rsidRPr="00DB5493" w:rsidRDefault="003B383D" w:rsidP="003B383D">
            <w:pPr>
              <w:rPr>
                <w:rFonts w:eastAsia="Times New Roman"/>
                <w:sz w:val="22"/>
                <w:szCs w:val="22"/>
              </w:rPr>
            </w:pPr>
            <w:r w:rsidRPr="00DB5493">
              <w:rPr>
                <w:rFonts w:eastAsia="Times New Roman"/>
                <w:sz w:val="22"/>
                <w:szCs w:val="22"/>
              </w:rPr>
              <w:t>Кингисеппское</w:t>
            </w:r>
          </w:p>
        </w:tc>
        <w:tc>
          <w:tcPr>
            <w:tcW w:w="4394" w:type="dxa"/>
            <w:shd w:val="clear" w:color="auto" w:fill="auto"/>
            <w:hideMark/>
          </w:tcPr>
          <w:p w:rsidR="003B383D" w:rsidRPr="00DB5493" w:rsidRDefault="003B383D" w:rsidP="003B383D">
            <w:pPr>
              <w:rPr>
                <w:rFonts w:eastAsia="Times New Roman"/>
                <w:sz w:val="22"/>
                <w:szCs w:val="22"/>
              </w:rPr>
            </w:pPr>
            <w:r w:rsidRPr="00DB5493">
              <w:rPr>
                <w:rFonts w:eastAsia="Times New Roman"/>
                <w:sz w:val="22"/>
                <w:szCs w:val="22"/>
              </w:rPr>
              <w:t xml:space="preserve">17ч-22ч, 94-96, 126ч, 146ч-148ч, 164ч, 187ч-190ч </w:t>
            </w:r>
          </w:p>
        </w:tc>
        <w:tc>
          <w:tcPr>
            <w:tcW w:w="1134" w:type="dxa"/>
            <w:shd w:val="clear" w:color="auto" w:fill="auto"/>
            <w:hideMark/>
          </w:tcPr>
          <w:p w:rsidR="003B383D" w:rsidRPr="00DB5493" w:rsidRDefault="003B383D" w:rsidP="003B383D">
            <w:pPr>
              <w:rPr>
                <w:rFonts w:eastAsia="Times New Roman"/>
                <w:sz w:val="22"/>
                <w:szCs w:val="22"/>
              </w:rPr>
            </w:pPr>
            <w:r w:rsidRPr="00DB5493">
              <w:rPr>
                <w:rFonts w:eastAsia="Times New Roman"/>
                <w:sz w:val="22"/>
                <w:szCs w:val="22"/>
              </w:rPr>
              <w:t>2358.5</w:t>
            </w:r>
          </w:p>
        </w:tc>
        <w:tc>
          <w:tcPr>
            <w:tcW w:w="4121" w:type="dxa"/>
            <w:vMerge/>
            <w:shd w:val="clear" w:color="auto" w:fill="auto"/>
            <w:vAlign w:val="bottom"/>
            <w:hideMark/>
          </w:tcPr>
          <w:p w:rsidR="003B383D" w:rsidRPr="00DB5493" w:rsidRDefault="003B383D" w:rsidP="003B383D">
            <w:pPr>
              <w:rPr>
                <w:rFonts w:eastAsia="Times New Roman"/>
                <w:sz w:val="22"/>
                <w:szCs w:val="22"/>
              </w:rPr>
            </w:pPr>
          </w:p>
        </w:tc>
      </w:tr>
      <w:tr w:rsidR="00DB5493" w:rsidRPr="00DB5493" w:rsidTr="00DB5493">
        <w:trPr>
          <w:trHeight w:val="20"/>
        </w:trPr>
        <w:tc>
          <w:tcPr>
            <w:tcW w:w="3681" w:type="dxa"/>
            <w:shd w:val="clear" w:color="auto" w:fill="auto"/>
            <w:hideMark/>
          </w:tcPr>
          <w:p w:rsidR="003B383D" w:rsidRPr="00DB5493" w:rsidRDefault="003B383D" w:rsidP="003B383D">
            <w:pPr>
              <w:rPr>
                <w:rFonts w:eastAsia="Times New Roman"/>
                <w:sz w:val="22"/>
                <w:szCs w:val="22"/>
              </w:rPr>
            </w:pPr>
            <w:r w:rsidRPr="00DB5493">
              <w:rPr>
                <w:rFonts w:eastAsia="Times New Roman"/>
                <w:sz w:val="22"/>
                <w:szCs w:val="22"/>
              </w:rPr>
              <w:t> </w:t>
            </w:r>
          </w:p>
        </w:tc>
        <w:tc>
          <w:tcPr>
            <w:tcW w:w="1701" w:type="dxa"/>
            <w:shd w:val="clear" w:color="auto" w:fill="auto"/>
            <w:hideMark/>
          </w:tcPr>
          <w:p w:rsidR="003B383D" w:rsidRPr="00DB5493" w:rsidRDefault="003B383D" w:rsidP="003B383D">
            <w:pPr>
              <w:rPr>
                <w:rFonts w:eastAsia="Times New Roman"/>
                <w:sz w:val="22"/>
                <w:szCs w:val="22"/>
              </w:rPr>
            </w:pPr>
            <w:r w:rsidRPr="00DB5493">
              <w:rPr>
                <w:rFonts w:eastAsia="Times New Roman"/>
                <w:sz w:val="22"/>
                <w:szCs w:val="22"/>
              </w:rPr>
              <w:t>Котельское</w:t>
            </w:r>
          </w:p>
        </w:tc>
        <w:tc>
          <w:tcPr>
            <w:tcW w:w="4394" w:type="dxa"/>
            <w:shd w:val="clear" w:color="auto" w:fill="auto"/>
            <w:hideMark/>
          </w:tcPr>
          <w:p w:rsidR="003B383D" w:rsidRPr="00DB5493" w:rsidRDefault="003B383D" w:rsidP="003B383D">
            <w:pPr>
              <w:rPr>
                <w:rFonts w:eastAsia="Times New Roman"/>
                <w:sz w:val="22"/>
                <w:szCs w:val="22"/>
              </w:rPr>
            </w:pPr>
            <w:r w:rsidRPr="00DB5493">
              <w:rPr>
                <w:rFonts w:eastAsia="Times New Roman"/>
                <w:sz w:val="22"/>
                <w:szCs w:val="22"/>
              </w:rPr>
              <w:t xml:space="preserve">1ч-3ч, 5ч-8ч, 10, 11ч, 13ч-15ч, 53ч, 58ч, 70ч-72ч, 83ч-88ч, 107ч,108ч, 116ч,117ч, 128ч, 130ч, 132ч-136ч, 139ч, 141ч,142ч, 144ч-147ч, 152ч-154ч, 157ч-158ч </w:t>
            </w:r>
          </w:p>
        </w:tc>
        <w:tc>
          <w:tcPr>
            <w:tcW w:w="1134" w:type="dxa"/>
            <w:shd w:val="clear" w:color="auto" w:fill="auto"/>
            <w:hideMark/>
          </w:tcPr>
          <w:p w:rsidR="003B383D" w:rsidRPr="00DB5493" w:rsidRDefault="003B383D" w:rsidP="003B383D">
            <w:pPr>
              <w:rPr>
                <w:rFonts w:eastAsia="Times New Roman"/>
                <w:sz w:val="22"/>
                <w:szCs w:val="22"/>
              </w:rPr>
            </w:pPr>
            <w:r w:rsidRPr="00DB5493">
              <w:rPr>
                <w:rFonts w:eastAsia="Times New Roman"/>
                <w:sz w:val="22"/>
                <w:szCs w:val="22"/>
              </w:rPr>
              <w:t>1974.6</w:t>
            </w:r>
          </w:p>
        </w:tc>
        <w:tc>
          <w:tcPr>
            <w:tcW w:w="4121" w:type="dxa"/>
            <w:vMerge/>
            <w:shd w:val="clear" w:color="auto" w:fill="auto"/>
            <w:vAlign w:val="bottom"/>
            <w:hideMark/>
          </w:tcPr>
          <w:p w:rsidR="003B383D" w:rsidRPr="00DB5493" w:rsidRDefault="003B383D" w:rsidP="003B383D">
            <w:pPr>
              <w:rPr>
                <w:rFonts w:eastAsia="Times New Roman"/>
                <w:sz w:val="22"/>
                <w:szCs w:val="22"/>
              </w:rPr>
            </w:pPr>
          </w:p>
        </w:tc>
      </w:tr>
      <w:tr w:rsidR="00DB5493" w:rsidRPr="00DB5493" w:rsidTr="00DB5493">
        <w:trPr>
          <w:trHeight w:val="20"/>
        </w:trPr>
        <w:tc>
          <w:tcPr>
            <w:tcW w:w="3681" w:type="dxa"/>
            <w:shd w:val="clear" w:color="auto" w:fill="auto"/>
            <w:hideMark/>
          </w:tcPr>
          <w:p w:rsidR="003B383D" w:rsidRPr="00DB5493" w:rsidRDefault="003B383D" w:rsidP="003B383D">
            <w:pPr>
              <w:rPr>
                <w:rFonts w:eastAsia="Times New Roman"/>
                <w:sz w:val="22"/>
                <w:szCs w:val="22"/>
              </w:rPr>
            </w:pPr>
            <w:r w:rsidRPr="00DB5493">
              <w:rPr>
                <w:rFonts w:eastAsia="Times New Roman"/>
                <w:sz w:val="22"/>
                <w:szCs w:val="22"/>
              </w:rPr>
              <w:t> </w:t>
            </w:r>
          </w:p>
        </w:tc>
        <w:tc>
          <w:tcPr>
            <w:tcW w:w="1701" w:type="dxa"/>
            <w:shd w:val="clear" w:color="auto" w:fill="auto"/>
            <w:hideMark/>
          </w:tcPr>
          <w:p w:rsidR="003B383D" w:rsidRPr="00DB5493" w:rsidRDefault="003B383D" w:rsidP="003B383D">
            <w:pPr>
              <w:rPr>
                <w:rFonts w:eastAsia="Times New Roman"/>
                <w:sz w:val="22"/>
                <w:szCs w:val="22"/>
              </w:rPr>
            </w:pPr>
            <w:r w:rsidRPr="00DB5493">
              <w:rPr>
                <w:rFonts w:eastAsia="Times New Roman"/>
                <w:sz w:val="22"/>
                <w:szCs w:val="22"/>
              </w:rPr>
              <w:t>Приморское</w:t>
            </w:r>
          </w:p>
        </w:tc>
        <w:tc>
          <w:tcPr>
            <w:tcW w:w="4394" w:type="dxa"/>
            <w:shd w:val="clear" w:color="auto" w:fill="auto"/>
            <w:hideMark/>
          </w:tcPr>
          <w:p w:rsidR="003B383D" w:rsidRPr="00DB5493" w:rsidRDefault="003B383D" w:rsidP="003B383D">
            <w:pPr>
              <w:rPr>
                <w:rFonts w:eastAsia="Times New Roman"/>
                <w:sz w:val="22"/>
                <w:szCs w:val="22"/>
              </w:rPr>
            </w:pPr>
            <w:r w:rsidRPr="00DB5493">
              <w:rPr>
                <w:rFonts w:eastAsia="Times New Roman"/>
                <w:sz w:val="22"/>
                <w:szCs w:val="22"/>
              </w:rPr>
              <w:t>1ч, 3ч, 5ч, 9ч-13ч, 15ч-17ч, 19ч-22ч, 24ч, 27ч,28ч, 101ч-105ч, 107ч-115ч, 120ч, 122ч,123ч, 201ч, 207ч,208ч, 210ч,211ч, 215ч,216ч, 218ч, 221ч</w:t>
            </w:r>
          </w:p>
        </w:tc>
        <w:tc>
          <w:tcPr>
            <w:tcW w:w="1134" w:type="dxa"/>
            <w:shd w:val="clear" w:color="auto" w:fill="auto"/>
            <w:hideMark/>
          </w:tcPr>
          <w:p w:rsidR="003B383D" w:rsidRPr="00DB5493" w:rsidRDefault="003B383D" w:rsidP="003B383D">
            <w:pPr>
              <w:rPr>
                <w:rFonts w:eastAsia="Times New Roman"/>
                <w:sz w:val="22"/>
                <w:szCs w:val="22"/>
              </w:rPr>
            </w:pPr>
            <w:r w:rsidRPr="00DB5493">
              <w:rPr>
                <w:rFonts w:eastAsia="Times New Roman"/>
                <w:sz w:val="22"/>
                <w:szCs w:val="22"/>
              </w:rPr>
              <w:t>2468.1</w:t>
            </w:r>
          </w:p>
        </w:tc>
        <w:tc>
          <w:tcPr>
            <w:tcW w:w="4121" w:type="dxa"/>
            <w:vMerge/>
            <w:shd w:val="clear" w:color="auto" w:fill="auto"/>
            <w:vAlign w:val="bottom"/>
            <w:hideMark/>
          </w:tcPr>
          <w:p w:rsidR="003B383D" w:rsidRPr="00DB5493" w:rsidRDefault="003B383D" w:rsidP="003B383D">
            <w:pPr>
              <w:rPr>
                <w:rFonts w:eastAsia="Times New Roman"/>
                <w:sz w:val="22"/>
                <w:szCs w:val="22"/>
              </w:rPr>
            </w:pPr>
          </w:p>
        </w:tc>
      </w:tr>
      <w:tr w:rsidR="00DB5493" w:rsidRPr="00DB5493" w:rsidTr="00DB5493">
        <w:trPr>
          <w:trHeight w:val="20"/>
        </w:trPr>
        <w:tc>
          <w:tcPr>
            <w:tcW w:w="3681" w:type="dxa"/>
            <w:shd w:val="clear" w:color="auto" w:fill="auto"/>
            <w:hideMark/>
          </w:tcPr>
          <w:p w:rsidR="003B383D" w:rsidRPr="00DB5493" w:rsidRDefault="003B383D" w:rsidP="003B383D">
            <w:pPr>
              <w:rPr>
                <w:rFonts w:eastAsia="Times New Roman"/>
                <w:sz w:val="22"/>
                <w:szCs w:val="22"/>
              </w:rPr>
            </w:pPr>
            <w:r w:rsidRPr="00DB5493">
              <w:rPr>
                <w:rFonts w:eastAsia="Times New Roman"/>
                <w:sz w:val="22"/>
                <w:szCs w:val="22"/>
              </w:rPr>
              <w:t> </w:t>
            </w:r>
          </w:p>
        </w:tc>
        <w:tc>
          <w:tcPr>
            <w:tcW w:w="1701" w:type="dxa"/>
            <w:shd w:val="clear" w:color="auto" w:fill="auto"/>
            <w:hideMark/>
          </w:tcPr>
          <w:p w:rsidR="003B383D" w:rsidRPr="00DB5493" w:rsidRDefault="003B383D" w:rsidP="003B383D">
            <w:pPr>
              <w:rPr>
                <w:rFonts w:eastAsia="Times New Roman"/>
                <w:sz w:val="22"/>
                <w:szCs w:val="22"/>
              </w:rPr>
            </w:pPr>
            <w:r w:rsidRPr="00DB5493">
              <w:rPr>
                <w:rFonts w:eastAsia="Times New Roman"/>
                <w:sz w:val="22"/>
                <w:szCs w:val="22"/>
              </w:rPr>
              <w:t>Сойкинское</w:t>
            </w:r>
          </w:p>
        </w:tc>
        <w:tc>
          <w:tcPr>
            <w:tcW w:w="4394" w:type="dxa"/>
            <w:shd w:val="clear" w:color="auto" w:fill="auto"/>
            <w:hideMark/>
          </w:tcPr>
          <w:p w:rsidR="003B383D" w:rsidRPr="00DB5493" w:rsidRDefault="003B383D" w:rsidP="003B383D">
            <w:pPr>
              <w:rPr>
                <w:rFonts w:eastAsia="Times New Roman"/>
                <w:sz w:val="22"/>
                <w:szCs w:val="22"/>
              </w:rPr>
            </w:pPr>
            <w:r w:rsidRPr="00DB5493">
              <w:rPr>
                <w:rFonts w:eastAsia="Times New Roman"/>
                <w:sz w:val="22"/>
                <w:szCs w:val="22"/>
              </w:rPr>
              <w:t>1ч-17ч, 18,19, 20ч, 21, 22ч,23ч, 24, 25ч,26ч, 28ч-34ч, 37ч-40ч, 41, 42ч,43ч, 45ч-47ч, 48,49, 50ч, 53ч,54ч, 59ч,60ч, 61, 63ч, 67ч,68ч, 74ч,75ч, 83ч-85ч, 95ч,96ч, 97, 98ч-100ч, 106ч-108ч, 118ч,119ч, 120, 121ч, 126ч-128ч, 133ч-135ч, 142ч,143ч, 147ч,148ч, 151ч, 176ч</w:t>
            </w:r>
          </w:p>
        </w:tc>
        <w:tc>
          <w:tcPr>
            <w:tcW w:w="1134" w:type="dxa"/>
            <w:shd w:val="clear" w:color="auto" w:fill="auto"/>
            <w:hideMark/>
          </w:tcPr>
          <w:p w:rsidR="003B383D" w:rsidRPr="00DB5493" w:rsidRDefault="003B383D" w:rsidP="003B383D">
            <w:pPr>
              <w:rPr>
                <w:rFonts w:eastAsia="Times New Roman"/>
                <w:sz w:val="22"/>
                <w:szCs w:val="22"/>
              </w:rPr>
            </w:pPr>
            <w:r w:rsidRPr="00DB5493">
              <w:rPr>
                <w:rFonts w:eastAsia="Times New Roman"/>
                <w:sz w:val="22"/>
                <w:szCs w:val="22"/>
              </w:rPr>
              <w:t>5659</w:t>
            </w:r>
          </w:p>
        </w:tc>
        <w:tc>
          <w:tcPr>
            <w:tcW w:w="4121" w:type="dxa"/>
            <w:vMerge/>
            <w:shd w:val="clear" w:color="auto" w:fill="auto"/>
            <w:vAlign w:val="bottom"/>
            <w:hideMark/>
          </w:tcPr>
          <w:p w:rsidR="003B383D" w:rsidRPr="00DB5493" w:rsidRDefault="003B383D" w:rsidP="003B383D">
            <w:pPr>
              <w:rPr>
                <w:rFonts w:eastAsia="Times New Roman"/>
                <w:sz w:val="22"/>
                <w:szCs w:val="22"/>
              </w:rPr>
            </w:pPr>
          </w:p>
        </w:tc>
      </w:tr>
      <w:tr w:rsidR="00DB5493" w:rsidRPr="00DB5493" w:rsidTr="00DB5493">
        <w:trPr>
          <w:trHeight w:val="20"/>
        </w:trPr>
        <w:tc>
          <w:tcPr>
            <w:tcW w:w="3681" w:type="dxa"/>
            <w:shd w:val="clear" w:color="auto" w:fill="auto"/>
            <w:hideMark/>
          </w:tcPr>
          <w:p w:rsidR="003B383D" w:rsidRPr="00DB5493" w:rsidRDefault="003B383D" w:rsidP="003B383D">
            <w:pPr>
              <w:rPr>
                <w:rFonts w:eastAsia="Times New Roman"/>
                <w:sz w:val="22"/>
                <w:szCs w:val="22"/>
              </w:rPr>
            </w:pPr>
            <w:r w:rsidRPr="00DB5493">
              <w:rPr>
                <w:rFonts w:eastAsia="Times New Roman"/>
                <w:sz w:val="22"/>
                <w:szCs w:val="22"/>
              </w:rPr>
              <w:t> </w:t>
            </w:r>
          </w:p>
        </w:tc>
        <w:tc>
          <w:tcPr>
            <w:tcW w:w="1701" w:type="dxa"/>
            <w:shd w:val="clear" w:color="auto" w:fill="auto"/>
            <w:hideMark/>
          </w:tcPr>
          <w:p w:rsidR="003B383D" w:rsidRPr="00DB5493" w:rsidRDefault="003B383D" w:rsidP="003B383D">
            <w:pPr>
              <w:rPr>
                <w:rFonts w:eastAsia="Times New Roman"/>
                <w:sz w:val="22"/>
                <w:szCs w:val="22"/>
              </w:rPr>
            </w:pPr>
            <w:r w:rsidRPr="00DB5493">
              <w:rPr>
                <w:rFonts w:eastAsia="Times New Roman"/>
                <w:sz w:val="22"/>
                <w:szCs w:val="22"/>
              </w:rPr>
              <w:t>Тикописское</w:t>
            </w:r>
          </w:p>
        </w:tc>
        <w:tc>
          <w:tcPr>
            <w:tcW w:w="4394" w:type="dxa"/>
            <w:shd w:val="clear" w:color="auto" w:fill="auto"/>
            <w:hideMark/>
          </w:tcPr>
          <w:p w:rsidR="003B383D" w:rsidRPr="00DB5493" w:rsidRDefault="003B383D" w:rsidP="003B383D">
            <w:pPr>
              <w:rPr>
                <w:rFonts w:eastAsia="Times New Roman"/>
                <w:sz w:val="22"/>
                <w:szCs w:val="22"/>
              </w:rPr>
            </w:pPr>
            <w:r w:rsidRPr="00DB5493">
              <w:rPr>
                <w:rFonts w:eastAsia="Times New Roman"/>
                <w:sz w:val="22"/>
                <w:szCs w:val="22"/>
              </w:rPr>
              <w:t>31ч</w:t>
            </w:r>
          </w:p>
        </w:tc>
        <w:tc>
          <w:tcPr>
            <w:tcW w:w="1134" w:type="dxa"/>
            <w:shd w:val="clear" w:color="auto" w:fill="auto"/>
            <w:hideMark/>
          </w:tcPr>
          <w:p w:rsidR="003B383D" w:rsidRPr="00DB5493" w:rsidRDefault="003B383D" w:rsidP="003B383D">
            <w:pPr>
              <w:rPr>
                <w:rFonts w:eastAsia="Times New Roman"/>
                <w:sz w:val="22"/>
                <w:szCs w:val="22"/>
              </w:rPr>
            </w:pPr>
            <w:r w:rsidRPr="00DB5493">
              <w:rPr>
                <w:rFonts w:eastAsia="Times New Roman"/>
                <w:sz w:val="22"/>
                <w:szCs w:val="22"/>
              </w:rPr>
              <w:t>13</w:t>
            </w:r>
          </w:p>
        </w:tc>
        <w:tc>
          <w:tcPr>
            <w:tcW w:w="4121" w:type="dxa"/>
            <w:vMerge/>
            <w:shd w:val="clear" w:color="auto" w:fill="auto"/>
            <w:vAlign w:val="bottom"/>
            <w:hideMark/>
          </w:tcPr>
          <w:p w:rsidR="003B383D" w:rsidRPr="00DB5493" w:rsidRDefault="003B383D" w:rsidP="003B383D">
            <w:pPr>
              <w:rPr>
                <w:rFonts w:eastAsia="Times New Roman"/>
                <w:sz w:val="22"/>
                <w:szCs w:val="22"/>
              </w:rPr>
            </w:pPr>
          </w:p>
        </w:tc>
      </w:tr>
      <w:tr w:rsidR="00DB5493" w:rsidRPr="00DB5493" w:rsidTr="00DB5493">
        <w:trPr>
          <w:trHeight w:val="20"/>
        </w:trPr>
        <w:tc>
          <w:tcPr>
            <w:tcW w:w="3681" w:type="dxa"/>
            <w:shd w:val="clear" w:color="auto" w:fill="auto"/>
            <w:hideMark/>
          </w:tcPr>
          <w:p w:rsidR="003B383D" w:rsidRPr="00DB5493" w:rsidRDefault="003B383D" w:rsidP="003B383D">
            <w:pPr>
              <w:rPr>
                <w:rFonts w:eastAsia="Times New Roman"/>
                <w:sz w:val="22"/>
                <w:szCs w:val="22"/>
              </w:rPr>
            </w:pPr>
            <w:r w:rsidRPr="00DB5493">
              <w:rPr>
                <w:rFonts w:eastAsia="Times New Roman"/>
                <w:sz w:val="22"/>
                <w:szCs w:val="22"/>
              </w:rPr>
              <w:t> </w:t>
            </w:r>
          </w:p>
        </w:tc>
        <w:tc>
          <w:tcPr>
            <w:tcW w:w="1701" w:type="dxa"/>
            <w:shd w:val="clear" w:color="auto" w:fill="auto"/>
            <w:hideMark/>
          </w:tcPr>
          <w:p w:rsidR="003B383D" w:rsidRPr="00DB5493" w:rsidRDefault="003B383D" w:rsidP="003B383D">
            <w:pPr>
              <w:rPr>
                <w:rFonts w:eastAsia="Times New Roman"/>
                <w:sz w:val="22"/>
                <w:szCs w:val="22"/>
              </w:rPr>
            </w:pPr>
            <w:r w:rsidRPr="00DB5493">
              <w:rPr>
                <w:rFonts w:eastAsia="Times New Roman"/>
                <w:sz w:val="22"/>
                <w:szCs w:val="22"/>
              </w:rPr>
              <w:t>Усть-Лужское</w:t>
            </w:r>
          </w:p>
        </w:tc>
        <w:tc>
          <w:tcPr>
            <w:tcW w:w="4394" w:type="dxa"/>
            <w:shd w:val="clear" w:color="auto" w:fill="auto"/>
            <w:hideMark/>
          </w:tcPr>
          <w:p w:rsidR="003B383D" w:rsidRPr="00DB5493" w:rsidRDefault="003B383D" w:rsidP="003B383D">
            <w:pPr>
              <w:rPr>
                <w:rFonts w:eastAsia="Times New Roman"/>
                <w:sz w:val="22"/>
                <w:szCs w:val="22"/>
              </w:rPr>
            </w:pPr>
            <w:r w:rsidRPr="00DB5493">
              <w:rPr>
                <w:rFonts w:eastAsia="Times New Roman"/>
                <w:sz w:val="22"/>
                <w:szCs w:val="22"/>
              </w:rPr>
              <w:t>1ч, 65ч, 76ч, 78ч-81ч, 83ч-87ч, 89ч-91ч, 92,93, 94ч,95ч, 97ч,98ч, 99, 100ч-103ч, 106ч, 111ч-115ч, 116,117, 130ч-134ч, 195ч, 224ч,225ч, 294, 296ч</w:t>
            </w:r>
          </w:p>
        </w:tc>
        <w:tc>
          <w:tcPr>
            <w:tcW w:w="1134" w:type="dxa"/>
            <w:shd w:val="clear" w:color="auto" w:fill="auto"/>
            <w:hideMark/>
          </w:tcPr>
          <w:p w:rsidR="003B383D" w:rsidRPr="00DB5493" w:rsidRDefault="003B383D" w:rsidP="003B383D">
            <w:pPr>
              <w:rPr>
                <w:rFonts w:eastAsia="Times New Roman"/>
                <w:sz w:val="22"/>
                <w:szCs w:val="22"/>
              </w:rPr>
            </w:pPr>
            <w:r w:rsidRPr="00DB5493">
              <w:rPr>
                <w:rFonts w:eastAsia="Times New Roman"/>
                <w:sz w:val="22"/>
                <w:szCs w:val="22"/>
              </w:rPr>
              <w:t>1778.7</w:t>
            </w:r>
          </w:p>
        </w:tc>
        <w:tc>
          <w:tcPr>
            <w:tcW w:w="4121" w:type="dxa"/>
            <w:vMerge/>
            <w:shd w:val="clear" w:color="auto" w:fill="auto"/>
            <w:vAlign w:val="bottom"/>
            <w:hideMark/>
          </w:tcPr>
          <w:p w:rsidR="003B383D" w:rsidRPr="00DB5493" w:rsidRDefault="003B383D" w:rsidP="003B383D">
            <w:pPr>
              <w:rPr>
                <w:rFonts w:eastAsia="Times New Roman"/>
                <w:sz w:val="22"/>
                <w:szCs w:val="22"/>
              </w:rPr>
            </w:pPr>
          </w:p>
        </w:tc>
      </w:tr>
      <w:tr w:rsidR="00DB5493" w:rsidRPr="00DB5493" w:rsidTr="00DB5493">
        <w:trPr>
          <w:trHeight w:val="401"/>
        </w:trPr>
        <w:tc>
          <w:tcPr>
            <w:tcW w:w="3681" w:type="dxa"/>
            <w:shd w:val="clear" w:color="auto" w:fill="auto"/>
            <w:hideMark/>
          </w:tcPr>
          <w:p w:rsidR="003B383D" w:rsidRPr="00DB5493" w:rsidRDefault="003B383D" w:rsidP="003B383D">
            <w:pPr>
              <w:rPr>
                <w:rFonts w:eastAsia="Times New Roman"/>
                <w:sz w:val="22"/>
                <w:szCs w:val="22"/>
              </w:rPr>
            </w:pPr>
            <w:r w:rsidRPr="00DB5493">
              <w:rPr>
                <w:rFonts w:eastAsia="Times New Roman"/>
                <w:sz w:val="22"/>
                <w:szCs w:val="22"/>
              </w:rPr>
              <w:t> Итого по категории</w:t>
            </w:r>
          </w:p>
        </w:tc>
        <w:tc>
          <w:tcPr>
            <w:tcW w:w="1701" w:type="dxa"/>
            <w:shd w:val="clear" w:color="auto" w:fill="auto"/>
            <w:hideMark/>
          </w:tcPr>
          <w:p w:rsidR="003B383D" w:rsidRPr="00DB5493" w:rsidRDefault="003B383D" w:rsidP="003B383D">
            <w:pPr>
              <w:rPr>
                <w:rFonts w:eastAsia="Times New Roman"/>
                <w:sz w:val="22"/>
                <w:szCs w:val="22"/>
              </w:rPr>
            </w:pPr>
            <w:r w:rsidRPr="00DB5493">
              <w:rPr>
                <w:rFonts w:eastAsia="Times New Roman"/>
                <w:sz w:val="22"/>
                <w:szCs w:val="22"/>
              </w:rPr>
              <w:t> </w:t>
            </w:r>
          </w:p>
        </w:tc>
        <w:tc>
          <w:tcPr>
            <w:tcW w:w="4394" w:type="dxa"/>
            <w:shd w:val="clear" w:color="auto" w:fill="auto"/>
            <w:hideMark/>
          </w:tcPr>
          <w:p w:rsidR="003B383D" w:rsidRPr="00DB5493" w:rsidRDefault="003B383D" w:rsidP="003B383D">
            <w:pPr>
              <w:rPr>
                <w:rFonts w:eastAsia="Times New Roman"/>
                <w:sz w:val="22"/>
                <w:szCs w:val="22"/>
              </w:rPr>
            </w:pPr>
            <w:r w:rsidRPr="00DB5493">
              <w:rPr>
                <w:rFonts w:eastAsia="Times New Roman"/>
                <w:sz w:val="22"/>
                <w:szCs w:val="22"/>
              </w:rPr>
              <w:t> </w:t>
            </w:r>
          </w:p>
        </w:tc>
        <w:tc>
          <w:tcPr>
            <w:tcW w:w="1134" w:type="dxa"/>
            <w:shd w:val="clear" w:color="auto" w:fill="auto"/>
            <w:hideMark/>
          </w:tcPr>
          <w:p w:rsidR="003B383D" w:rsidRPr="00DB5493" w:rsidRDefault="003B383D" w:rsidP="003B383D">
            <w:pPr>
              <w:rPr>
                <w:rFonts w:eastAsia="Times New Roman"/>
                <w:sz w:val="22"/>
                <w:szCs w:val="22"/>
              </w:rPr>
            </w:pPr>
            <w:r w:rsidRPr="00DB5493">
              <w:rPr>
                <w:rFonts w:eastAsia="Times New Roman"/>
                <w:sz w:val="22"/>
                <w:szCs w:val="22"/>
              </w:rPr>
              <w:t>22625.5</w:t>
            </w:r>
          </w:p>
        </w:tc>
        <w:tc>
          <w:tcPr>
            <w:tcW w:w="4121" w:type="dxa"/>
            <w:shd w:val="clear" w:color="auto" w:fill="auto"/>
            <w:vAlign w:val="bottom"/>
            <w:hideMark/>
          </w:tcPr>
          <w:p w:rsidR="003B383D" w:rsidRPr="00DB5493" w:rsidRDefault="003B383D" w:rsidP="003B383D">
            <w:pPr>
              <w:rPr>
                <w:rFonts w:eastAsia="Times New Roman"/>
                <w:sz w:val="22"/>
                <w:szCs w:val="22"/>
              </w:rPr>
            </w:pPr>
            <w:r w:rsidRPr="00DB5493">
              <w:rPr>
                <w:rFonts w:eastAsia="Times New Roman"/>
                <w:sz w:val="22"/>
                <w:szCs w:val="22"/>
              </w:rPr>
              <w:t> </w:t>
            </w:r>
          </w:p>
        </w:tc>
      </w:tr>
      <w:tr w:rsidR="00DB5493" w:rsidRPr="00DB5493" w:rsidTr="00DB5493">
        <w:trPr>
          <w:trHeight w:val="20"/>
        </w:trPr>
        <w:tc>
          <w:tcPr>
            <w:tcW w:w="3681" w:type="dxa"/>
            <w:shd w:val="clear" w:color="auto" w:fill="auto"/>
          </w:tcPr>
          <w:p w:rsidR="003B383D" w:rsidRPr="00DB5493" w:rsidRDefault="003B383D" w:rsidP="003B383D">
            <w:pPr>
              <w:pStyle w:val="aa"/>
              <w:rPr>
                <w:i w:val="0"/>
                <w:szCs w:val="22"/>
              </w:rPr>
            </w:pPr>
            <w:r w:rsidRPr="00DB5493">
              <w:rPr>
                <w:i w:val="0"/>
                <w:szCs w:val="22"/>
              </w:rPr>
              <w:t>Нерестоохранные полосы лесов</w:t>
            </w:r>
          </w:p>
          <w:p w:rsidR="003B383D" w:rsidRPr="00DB5493" w:rsidRDefault="003B383D" w:rsidP="003B383D">
            <w:pPr>
              <w:pStyle w:val="aa"/>
              <w:rPr>
                <w:i w:val="0"/>
                <w:szCs w:val="22"/>
              </w:rPr>
            </w:pPr>
            <w:r w:rsidRPr="00DB5493">
              <w:rPr>
                <w:i w:val="0"/>
                <w:szCs w:val="22"/>
              </w:rPr>
              <w:t>(леса, расположенные в границах рыбоохранных зон или рыбохозяйственных заповедных зон, установленных в соответствии с законодательством о рыболовстве и сохранении водных биологических ресурсов)</w:t>
            </w:r>
          </w:p>
          <w:p w:rsidR="003B383D" w:rsidRPr="00DB5493" w:rsidRDefault="003B383D" w:rsidP="003B383D">
            <w:pPr>
              <w:rPr>
                <w:rFonts w:eastAsia="Times New Roman"/>
                <w:sz w:val="22"/>
                <w:szCs w:val="22"/>
              </w:rPr>
            </w:pPr>
          </w:p>
        </w:tc>
        <w:tc>
          <w:tcPr>
            <w:tcW w:w="1701" w:type="dxa"/>
            <w:shd w:val="clear" w:color="auto" w:fill="auto"/>
          </w:tcPr>
          <w:p w:rsidR="003B383D" w:rsidRPr="00DB5493" w:rsidRDefault="003B383D" w:rsidP="003B383D">
            <w:pPr>
              <w:rPr>
                <w:rFonts w:eastAsia="Times New Roman"/>
                <w:sz w:val="22"/>
                <w:szCs w:val="22"/>
              </w:rPr>
            </w:pPr>
            <w:r w:rsidRPr="00DB5493">
              <w:rPr>
                <w:rFonts w:eastAsia="Times New Roman"/>
                <w:sz w:val="22"/>
                <w:szCs w:val="22"/>
              </w:rPr>
              <w:t>Александровское</w:t>
            </w:r>
          </w:p>
        </w:tc>
        <w:tc>
          <w:tcPr>
            <w:tcW w:w="4394" w:type="dxa"/>
            <w:shd w:val="clear" w:color="auto" w:fill="auto"/>
          </w:tcPr>
          <w:p w:rsidR="003B383D" w:rsidRPr="00DB5493" w:rsidRDefault="003B383D" w:rsidP="003B383D">
            <w:pPr>
              <w:rPr>
                <w:rFonts w:eastAsia="Times New Roman"/>
                <w:sz w:val="22"/>
                <w:szCs w:val="22"/>
              </w:rPr>
            </w:pPr>
            <w:r w:rsidRPr="00DB5493">
              <w:rPr>
                <w:rFonts w:eastAsia="Times New Roman"/>
                <w:sz w:val="22"/>
                <w:szCs w:val="22"/>
              </w:rPr>
              <w:t>1ч-9ч, 11ч-15ч, 22ч,23ч, 102ч</w:t>
            </w:r>
          </w:p>
        </w:tc>
        <w:tc>
          <w:tcPr>
            <w:tcW w:w="1134" w:type="dxa"/>
            <w:shd w:val="clear" w:color="auto" w:fill="auto"/>
          </w:tcPr>
          <w:p w:rsidR="003B383D" w:rsidRPr="00DB5493" w:rsidRDefault="003B383D" w:rsidP="003B383D">
            <w:pPr>
              <w:rPr>
                <w:rFonts w:eastAsia="Times New Roman"/>
                <w:sz w:val="22"/>
                <w:szCs w:val="22"/>
              </w:rPr>
            </w:pPr>
            <w:r w:rsidRPr="00DB5493">
              <w:rPr>
                <w:rFonts w:eastAsia="Times New Roman"/>
                <w:sz w:val="22"/>
                <w:szCs w:val="22"/>
              </w:rPr>
              <w:t>689.2</w:t>
            </w:r>
          </w:p>
        </w:tc>
        <w:tc>
          <w:tcPr>
            <w:tcW w:w="4121" w:type="dxa"/>
            <w:vMerge w:val="restart"/>
            <w:shd w:val="clear" w:color="auto" w:fill="auto"/>
            <w:vAlign w:val="center"/>
          </w:tcPr>
          <w:p w:rsidR="003B383D" w:rsidRPr="00DB5493" w:rsidRDefault="003B383D" w:rsidP="003B383D">
            <w:pPr>
              <w:rPr>
                <w:sz w:val="22"/>
                <w:szCs w:val="22"/>
              </w:rPr>
            </w:pPr>
            <w:r w:rsidRPr="00DB5493">
              <w:rPr>
                <w:sz w:val="22"/>
                <w:szCs w:val="22"/>
              </w:rPr>
              <w:t>Лесной кодекс Российской Федерации, (ст. 115)</w:t>
            </w:r>
          </w:p>
          <w:p w:rsidR="003B383D" w:rsidRPr="00DB5493" w:rsidRDefault="003B383D" w:rsidP="003B383D">
            <w:pPr>
              <w:rPr>
                <w:sz w:val="22"/>
                <w:szCs w:val="22"/>
              </w:rPr>
            </w:pPr>
            <w:r w:rsidRPr="00DB5493">
              <w:rPr>
                <w:sz w:val="22"/>
                <w:szCs w:val="22"/>
              </w:rPr>
              <w:t xml:space="preserve">  Приказ Минприроды России от 05.08.2022 № 510 «Об утверждении Лесоустроительной инструкции».</w:t>
            </w:r>
          </w:p>
          <w:p w:rsidR="003B383D" w:rsidRPr="00DB5493" w:rsidRDefault="003B383D" w:rsidP="003B383D">
            <w:pPr>
              <w:rPr>
                <w:sz w:val="22"/>
                <w:szCs w:val="22"/>
              </w:rPr>
            </w:pPr>
            <w:r w:rsidRPr="00DB5493">
              <w:rPr>
                <w:sz w:val="22"/>
                <w:szCs w:val="22"/>
              </w:rPr>
              <w:t xml:space="preserve">Приказ Федерального агентства лесного хозяйства от 26 августа 2008 г. № 237 «Об утверждении Временных указаний по отнесению лесов к ценным лесам, </w:t>
            </w:r>
            <w:r w:rsidRPr="00DB5493">
              <w:rPr>
                <w:sz w:val="22"/>
                <w:szCs w:val="22"/>
              </w:rPr>
              <w:lastRenderedPageBreak/>
              <w:t>эксплуатационным лесам, резервным лесам»</w:t>
            </w:r>
          </w:p>
          <w:p w:rsidR="003B383D" w:rsidRPr="00DB5493" w:rsidRDefault="003B383D" w:rsidP="003B383D">
            <w:pPr>
              <w:rPr>
                <w:rFonts w:eastAsia="Times New Roman"/>
                <w:sz w:val="22"/>
                <w:szCs w:val="22"/>
              </w:rPr>
            </w:pPr>
            <w:r w:rsidRPr="00DB5493">
              <w:rPr>
                <w:sz w:val="22"/>
                <w:szCs w:val="22"/>
              </w:rPr>
              <w:t xml:space="preserve">  Соответствующие постановления</w:t>
            </w:r>
          </w:p>
        </w:tc>
      </w:tr>
      <w:tr w:rsidR="00DB5493" w:rsidRPr="00DB5493" w:rsidTr="00DB5493">
        <w:trPr>
          <w:trHeight w:val="20"/>
        </w:trPr>
        <w:tc>
          <w:tcPr>
            <w:tcW w:w="3681" w:type="dxa"/>
            <w:tcBorders>
              <w:bottom w:val="nil"/>
            </w:tcBorders>
            <w:shd w:val="clear" w:color="auto" w:fill="auto"/>
          </w:tcPr>
          <w:p w:rsidR="003B383D" w:rsidRPr="00DB5493" w:rsidRDefault="003B383D" w:rsidP="003B383D">
            <w:pPr>
              <w:rPr>
                <w:rFonts w:eastAsia="Times New Roman"/>
                <w:sz w:val="22"/>
                <w:szCs w:val="22"/>
              </w:rPr>
            </w:pPr>
            <w:r w:rsidRPr="00DB5493">
              <w:rPr>
                <w:rFonts w:eastAsia="Times New Roman"/>
                <w:sz w:val="22"/>
                <w:szCs w:val="22"/>
              </w:rPr>
              <w:lastRenderedPageBreak/>
              <w:t> </w:t>
            </w:r>
          </w:p>
        </w:tc>
        <w:tc>
          <w:tcPr>
            <w:tcW w:w="1701" w:type="dxa"/>
            <w:shd w:val="clear" w:color="auto" w:fill="auto"/>
          </w:tcPr>
          <w:p w:rsidR="003B383D" w:rsidRPr="00DB5493" w:rsidRDefault="003B383D" w:rsidP="003B383D">
            <w:pPr>
              <w:rPr>
                <w:rFonts w:eastAsia="Times New Roman"/>
                <w:sz w:val="22"/>
                <w:szCs w:val="22"/>
              </w:rPr>
            </w:pPr>
            <w:r w:rsidRPr="00DB5493">
              <w:rPr>
                <w:rFonts w:eastAsia="Times New Roman"/>
                <w:sz w:val="22"/>
                <w:szCs w:val="22"/>
              </w:rPr>
              <w:t>Георгиевское</w:t>
            </w:r>
          </w:p>
        </w:tc>
        <w:tc>
          <w:tcPr>
            <w:tcW w:w="4394" w:type="dxa"/>
            <w:shd w:val="clear" w:color="auto" w:fill="auto"/>
          </w:tcPr>
          <w:p w:rsidR="003B383D" w:rsidRPr="00DB5493" w:rsidRDefault="003B383D" w:rsidP="003B383D">
            <w:pPr>
              <w:rPr>
                <w:rFonts w:eastAsia="Times New Roman"/>
                <w:sz w:val="22"/>
                <w:szCs w:val="22"/>
              </w:rPr>
            </w:pPr>
            <w:r w:rsidRPr="00DB5493">
              <w:rPr>
                <w:rFonts w:eastAsia="Times New Roman"/>
                <w:sz w:val="22"/>
                <w:szCs w:val="22"/>
              </w:rPr>
              <w:t>1ч,2ч, 9ч, 28ч, 43ч, 78ч, 92ч, 96ч-98ч, 108ч</w:t>
            </w:r>
          </w:p>
        </w:tc>
        <w:tc>
          <w:tcPr>
            <w:tcW w:w="1134" w:type="dxa"/>
            <w:shd w:val="clear" w:color="auto" w:fill="auto"/>
          </w:tcPr>
          <w:p w:rsidR="003B383D" w:rsidRPr="00DB5493" w:rsidRDefault="003B383D" w:rsidP="003B383D">
            <w:pPr>
              <w:rPr>
                <w:rFonts w:eastAsia="Times New Roman"/>
                <w:sz w:val="22"/>
                <w:szCs w:val="22"/>
              </w:rPr>
            </w:pPr>
            <w:r w:rsidRPr="00DB5493">
              <w:rPr>
                <w:rFonts w:eastAsia="Times New Roman"/>
                <w:sz w:val="22"/>
                <w:szCs w:val="22"/>
              </w:rPr>
              <w:t>676.7</w:t>
            </w:r>
          </w:p>
        </w:tc>
        <w:tc>
          <w:tcPr>
            <w:tcW w:w="4121" w:type="dxa"/>
            <w:vMerge/>
            <w:shd w:val="clear" w:color="auto" w:fill="auto"/>
            <w:vAlign w:val="bottom"/>
          </w:tcPr>
          <w:p w:rsidR="003B383D" w:rsidRPr="00DB5493" w:rsidRDefault="003B383D" w:rsidP="003B383D">
            <w:pPr>
              <w:rPr>
                <w:rFonts w:eastAsia="Times New Roman"/>
                <w:sz w:val="22"/>
                <w:szCs w:val="22"/>
              </w:rPr>
            </w:pPr>
          </w:p>
        </w:tc>
      </w:tr>
      <w:tr w:rsidR="00DB5493" w:rsidRPr="00DB5493" w:rsidTr="00DB5493">
        <w:trPr>
          <w:trHeight w:val="20"/>
        </w:trPr>
        <w:tc>
          <w:tcPr>
            <w:tcW w:w="3681" w:type="dxa"/>
            <w:tcBorders>
              <w:top w:val="nil"/>
              <w:bottom w:val="nil"/>
            </w:tcBorders>
            <w:shd w:val="clear" w:color="auto" w:fill="auto"/>
          </w:tcPr>
          <w:p w:rsidR="00DB5493" w:rsidRPr="00DB5493" w:rsidRDefault="003B383D" w:rsidP="00DB5493">
            <w:pPr>
              <w:pStyle w:val="aa"/>
              <w:rPr>
                <w:i w:val="0"/>
                <w:szCs w:val="22"/>
              </w:rPr>
            </w:pPr>
            <w:r w:rsidRPr="00DB5493">
              <w:rPr>
                <w:rFonts w:eastAsia="Times New Roman"/>
                <w:szCs w:val="22"/>
              </w:rPr>
              <w:t> </w:t>
            </w:r>
            <w:r w:rsidR="00DB5493" w:rsidRPr="00DB5493">
              <w:rPr>
                <w:i w:val="0"/>
                <w:szCs w:val="22"/>
              </w:rPr>
              <w:t>Нерестоохранные полосы лесов</w:t>
            </w:r>
          </w:p>
          <w:p w:rsidR="00DB5493" w:rsidRPr="00DB5493" w:rsidRDefault="00DB5493" w:rsidP="00DB5493">
            <w:pPr>
              <w:pStyle w:val="aa"/>
              <w:rPr>
                <w:i w:val="0"/>
                <w:szCs w:val="22"/>
              </w:rPr>
            </w:pPr>
            <w:r w:rsidRPr="00DB5493">
              <w:rPr>
                <w:i w:val="0"/>
                <w:szCs w:val="22"/>
              </w:rPr>
              <w:t>(леса, расположенные в границах рыбоохранных зон или рыбохозяйственных заповедных зон, установленных в соответствии с законодательством о рыболовстве и сохранении водных биологических ресурсов)</w:t>
            </w:r>
          </w:p>
          <w:p w:rsidR="003B383D" w:rsidRPr="00DB5493" w:rsidRDefault="003B383D" w:rsidP="003B383D">
            <w:pPr>
              <w:rPr>
                <w:rFonts w:eastAsia="Times New Roman"/>
                <w:sz w:val="22"/>
                <w:szCs w:val="22"/>
              </w:rPr>
            </w:pPr>
          </w:p>
        </w:tc>
        <w:tc>
          <w:tcPr>
            <w:tcW w:w="1701" w:type="dxa"/>
            <w:shd w:val="clear" w:color="auto" w:fill="auto"/>
          </w:tcPr>
          <w:p w:rsidR="003B383D" w:rsidRPr="00DB5493" w:rsidRDefault="003B383D" w:rsidP="003B383D">
            <w:pPr>
              <w:rPr>
                <w:rFonts w:eastAsia="Times New Roman"/>
                <w:sz w:val="22"/>
                <w:szCs w:val="22"/>
              </w:rPr>
            </w:pPr>
            <w:r w:rsidRPr="00DB5493">
              <w:rPr>
                <w:rFonts w:eastAsia="Times New Roman"/>
                <w:sz w:val="22"/>
                <w:szCs w:val="22"/>
              </w:rPr>
              <w:t>Ивангородское</w:t>
            </w:r>
          </w:p>
        </w:tc>
        <w:tc>
          <w:tcPr>
            <w:tcW w:w="4394" w:type="dxa"/>
            <w:shd w:val="clear" w:color="auto" w:fill="auto"/>
          </w:tcPr>
          <w:p w:rsidR="003B383D" w:rsidRPr="00DB5493" w:rsidRDefault="003B383D" w:rsidP="003B383D">
            <w:pPr>
              <w:rPr>
                <w:rFonts w:eastAsia="Times New Roman"/>
                <w:sz w:val="22"/>
                <w:szCs w:val="22"/>
              </w:rPr>
            </w:pPr>
            <w:r w:rsidRPr="00DB5493">
              <w:rPr>
                <w:rFonts w:eastAsia="Times New Roman"/>
                <w:sz w:val="22"/>
                <w:szCs w:val="22"/>
              </w:rPr>
              <w:t xml:space="preserve">84ч, 90ч,91ч, 101ч-104ч, 112ч,113ч, 126ч-128ч, 138ч, 139, 140ч, 151ч-154ч, 166ч,167ч, 170ч-172ч, 179ч-181ч, 185, 186ч,187ч, 191ч-194ч, 197ч,198ч, 200ч-204ч, 212ч-214ч, 216ч,217ч, 233ч, 243ч, 335ч, 347ч-350ч, 356ч-362ч, 365ч-384ч </w:t>
            </w:r>
          </w:p>
        </w:tc>
        <w:tc>
          <w:tcPr>
            <w:tcW w:w="1134" w:type="dxa"/>
            <w:shd w:val="clear" w:color="auto" w:fill="auto"/>
          </w:tcPr>
          <w:p w:rsidR="003B383D" w:rsidRPr="00DB5493" w:rsidRDefault="003B383D" w:rsidP="003B383D">
            <w:pPr>
              <w:rPr>
                <w:rFonts w:eastAsia="Times New Roman"/>
                <w:sz w:val="22"/>
                <w:szCs w:val="22"/>
              </w:rPr>
            </w:pPr>
            <w:r w:rsidRPr="00DB5493">
              <w:rPr>
                <w:rFonts w:eastAsia="Times New Roman"/>
                <w:sz w:val="22"/>
                <w:szCs w:val="22"/>
              </w:rPr>
              <w:t>3472</w:t>
            </w:r>
          </w:p>
        </w:tc>
        <w:tc>
          <w:tcPr>
            <w:tcW w:w="4121" w:type="dxa"/>
            <w:vMerge/>
            <w:shd w:val="clear" w:color="auto" w:fill="auto"/>
            <w:vAlign w:val="bottom"/>
          </w:tcPr>
          <w:p w:rsidR="003B383D" w:rsidRPr="00DB5493" w:rsidRDefault="003B383D" w:rsidP="003B383D">
            <w:pPr>
              <w:rPr>
                <w:rFonts w:eastAsia="Times New Roman"/>
                <w:sz w:val="22"/>
                <w:szCs w:val="22"/>
              </w:rPr>
            </w:pPr>
          </w:p>
        </w:tc>
      </w:tr>
      <w:tr w:rsidR="00DB5493" w:rsidRPr="00DB5493" w:rsidTr="00DB5493">
        <w:trPr>
          <w:trHeight w:val="20"/>
        </w:trPr>
        <w:tc>
          <w:tcPr>
            <w:tcW w:w="3681" w:type="dxa"/>
            <w:tcBorders>
              <w:top w:val="nil"/>
              <w:bottom w:val="nil"/>
            </w:tcBorders>
            <w:shd w:val="clear" w:color="auto" w:fill="auto"/>
          </w:tcPr>
          <w:p w:rsidR="003B383D" w:rsidRPr="00DB5493" w:rsidRDefault="003B383D" w:rsidP="003B383D">
            <w:pPr>
              <w:rPr>
                <w:rFonts w:eastAsia="Times New Roman"/>
                <w:sz w:val="22"/>
                <w:szCs w:val="22"/>
              </w:rPr>
            </w:pPr>
            <w:r w:rsidRPr="00DB5493">
              <w:rPr>
                <w:rFonts w:eastAsia="Times New Roman"/>
                <w:sz w:val="22"/>
                <w:szCs w:val="22"/>
              </w:rPr>
              <w:t> </w:t>
            </w:r>
          </w:p>
        </w:tc>
        <w:tc>
          <w:tcPr>
            <w:tcW w:w="1701" w:type="dxa"/>
            <w:shd w:val="clear" w:color="auto" w:fill="auto"/>
          </w:tcPr>
          <w:p w:rsidR="003B383D" w:rsidRPr="00DB5493" w:rsidRDefault="003B383D" w:rsidP="003B383D">
            <w:pPr>
              <w:rPr>
                <w:rFonts w:eastAsia="Times New Roman"/>
                <w:sz w:val="22"/>
                <w:szCs w:val="22"/>
              </w:rPr>
            </w:pPr>
            <w:r w:rsidRPr="00DB5493">
              <w:rPr>
                <w:rFonts w:eastAsia="Times New Roman"/>
                <w:sz w:val="22"/>
                <w:szCs w:val="22"/>
              </w:rPr>
              <w:t>Ивановское</w:t>
            </w:r>
          </w:p>
        </w:tc>
        <w:tc>
          <w:tcPr>
            <w:tcW w:w="4394" w:type="dxa"/>
            <w:shd w:val="clear" w:color="auto" w:fill="auto"/>
          </w:tcPr>
          <w:p w:rsidR="003B383D" w:rsidRPr="00DB5493" w:rsidRDefault="003B383D" w:rsidP="003B383D">
            <w:pPr>
              <w:rPr>
                <w:rFonts w:eastAsia="Times New Roman"/>
                <w:sz w:val="22"/>
                <w:szCs w:val="22"/>
              </w:rPr>
            </w:pPr>
            <w:r w:rsidRPr="00DB5493">
              <w:rPr>
                <w:rFonts w:eastAsia="Times New Roman"/>
                <w:sz w:val="22"/>
                <w:szCs w:val="22"/>
              </w:rPr>
              <w:t xml:space="preserve">44ч-46ч, 51ч-54ч, 64ч-69ч, 88ч,89ч, 104ч,105ч, 115ч-117ч, 128ч-130ч, 149ч-151ч </w:t>
            </w:r>
          </w:p>
        </w:tc>
        <w:tc>
          <w:tcPr>
            <w:tcW w:w="1134" w:type="dxa"/>
            <w:shd w:val="clear" w:color="auto" w:fill="auto"/>
          </w:tcPr>
          <w:p w:rsidR="003B383D" w:rsidRPr="00DB5493" w:rsidRDefault="003B383D" w:rsidP="003B383D">
            <w:pPr>
              <w:rPr>
                <w:rFonts w:eastAsia="Times New Roman"/>
                <w:sz w:val="22"/>
                <w:szCs w:val="22"/>
              </w:rPr>
            </w:pPr>
            <w:r w:rsidRPr="00DB5493">
              <w:rPr>
                <w:rFonts w:eastAsia="Times New Roman"/>
                <w:sz w:val="22"/>
                <w:szCs w:val="22"/>
              </w:rPr>
              <w:t>1702.6</w:t>
            </w:r>
          </w:p>
        </w:tc>
        <w:tc>
          <w:tcPr>
            <w:tcW w:w="4121" w:type="dxa"/>
            <w:vMerge/>
            <w:shd w:val="clear" w:color="auto" w:fill="auto"/>
            <w:vAlign w:val="bottom"/>
          </w:tcPr>
          <w:p w:rsidR="003B383D" w:rsidRPr="00DB5493" w:rsidRDefault="003B383D" w:rsidP="003B383D">
            <w:pPr>
              <w:rPr>
                <w:rFonts w:eastAsia="Times New Roman"/>
                <w:sz w:val="22"/>
                <w:szCs w:val="22"/>
              </w:rPr>
            </w:pPr>
          </w:p>
        </w:tc>
      </w:tr>
      <w:tr w:rsidR="00DB5493" w:rsidRPr="00DB5493" w:rsidTr="00DB5493">
        <w:trPr>
          <w:trHeight w:val="20"/>
        </w:trPr>
        <w:tc>
          <w:tcPr>
            <w:tcW w:w="3681" w:type="dxa"/>
            <w:tcBorders>
              <w:top w:val="nil"/>
              <w:bottom w:val="nil"/>
            </w:tcBorders>
            <w:shd w:val="clear" w:color="auto" w:fill="auto"/>
          </w:tcPr>
          <w:p w:rsidR="003B383D" w:rsidRPr="00DB5493" w:rsidRDefault="003B383D" w:rsidP="003B383D">
            <w:pPr>
              <w:rPr>
                <w:rFonts w:eastAsia="Times New Roman"/>
                <w:sz w:val="22"/>
                <w:szCs w:val="22"/>
              </w:rPr>
            </w:pPr>
            <w:r w:rsidRPr="00DB5493">
              <w:rPr>
                <w:rFonts w:eastAsia="Times New Roman"/>
                <w:sz w:val="22"/>
                <w:szCs w:val="22"/>
              </w:rPr>
              <w:t> </w:t>
            </w:r>
          </w:p>
        </w:tc>
        <w:tc>
          <w:tcPr>
            <w:tcW w:w="1701" w:type="dxa"/>
            <w:shd w:val="clear" w:color="auto" w:fill="auto"/>
          </w:tcPr>
          <w:p w:rsidR="003B383D" w:rsidRPr="00DB5493" w:rsidRDefault="003B383D" w:rsidP="003B383D">
            <w:pPr>
              <w:rPr>
                <w:rFonts w:eastAsia="Times New Roman"/>
                <w:sz w:val="22"/>
                <w:szCs w:val="22"/>
              </w:rPr>
            </w:pPr>
            <w:r w:rsidRPr="00DB5493">
              <w:rPr>
                <w:rFonts w:eastAsia="Times New Roman"/>
                <w:sz w:val="22"/>
                <w:szCs w:val="22"/>
              </w:rPr>
              <w:t>Кингисеппское</w:t>
            </w:r>
          </w:p>
        </w:tc>
        <w:tc>
          <w:tcPr>
            <w:tcW w:w="4394" w:type="dxa"/>
            <w:shd w:val="clear" w:color="auto" w:fill="auto"/>
          </w:tcPr>
          <w:p w:rsidR="003B383D" w:rsidRPr="00DB5493" w:rsidRDefault="003B383D" w:rsidP="003B383D">
            <w:pPr>
              <w:rPr>
                <w:rFonts w:eastAsia="Times New Roman"/>
                <w:sz w:val="22"/>
                <w:szCs w:val="22"/>
              </w:rPr>
            </w:pPr>
            <w:r w:rsidRPr="00DB5493">
              <w:rPr>
                <w:rFonts w:eastAsia="Times New Roman"/>
                <w:sz w:val="22"/>
                <w:szCs w:val="22"/>
              </w:rPr>
              <w:t xml:space="preserve">38ч, 40ч, 42ч, 62ч, 83ч,84ч, 99ч,100ч, 118ч, 126ч, 128ч,129ч, 146ч,147ч, 151ч-153ч </w:t>
            </w:r>
          </w:p>
        </w:tc>
        <w:tc>
          <w:tcPr>
            <w:tcW w:w="1134" w:type="dxa"/>
            <w:shd w:val="clear" w:color="auto" w:fill="auto"/>
          </w:tcPr>
          <w:p w:rsidR="003B383D" w:rsidRPr="00DB5493" w:rsidRDefault="003B383D" w:rsidP="003B383D">
            <w:pPr>
              <w:rPr>
                <w:rFonts w:eastAsia="Times New Roman"/>
                <w:sz w:val="22"/>
                <w:szCs w:val="22"/>
              </w:rPr>
            </w:pPr>
            <w:r w:rsidRPr="00DB5493">
              <w:rPr>
                <w:rFonts w:eastAsia="Times New Roman"/>
                <w:sz w:val="22"/>
                <w:szCs w:val="22"/>
              </w:rPr>
              <w:t>1130.2</w:t>
            </w:r>
          </w:p>
        </w:tc>
        <w:tc>
          <w:tcPr>
            <w:tcW w:w="4121" w:type="dxa"/>
            <w:vMerge/>
            <w:shd w:val="clear" w:color="auto" w:fill="auto"/>
            <w:vAlign w:val="bottom"/>
          </w:tcPr>
          <w:p w:rsidR="003B383D" w:rsidRPr="00DB5493" w:rsidRDefault="003B383D" w:rsidP="003B383D">
            <w:pPr>
              <w:rPr>
                <w:rFonts w:eastAsia="Times New Roman"/>
                <w:sz w:val="22"/>
                <w:szCs w:val="22"/>
              </w:rPr>
            </w:pPr>
          </w:p>
        </w:tc>
      </w:tr>
      <w:tr w:rsidR="00DB5493" w:rsidRPr="00DB5493" w:rsidTr="00DB5493">
        <w:trPr>
          <w:trHeight w:val="20"/>
        </w:trPr>
        <w:tc>
          <w:tcPr>
            <w:tcW w:w="3681" w:type="dxa"/>
            <w:tcBorders>
              <w:top w:val="nil"/>
              <w:bottom w:val="nil"/>
            </w:tcBorders>
            <w:shd w:val="clear" w:color="auto" w:fill="auto"/>
          </w:tcPr>
          <w:p w:rsidR="003B383D" w:rsidRPr="00DB5493" w:rsidRDefault="003B383D" w:rsidP="003B383D">
            <w:pPr>
              <w:rPr>
                <w:rFonts w:eastAsia="Times New Roman"/>
                <w:sz w:val="22"/>
                <w:szCs w:val="22"/>
              </w:rPr>
            </w:pPr>
            <w:r w:rsidRPr="00DB5493">
              <w:rPr>
                <w:rFonts w:eastAsia="Times New Roman"/>
                <w:sz w:val="22"/>
                <w:szCs w:val="22"/>
              </w:rPr>
              <w:t> </w:t>
            </w:r>
          </w:p>
        </w:tc>
        <w:tc>
          <w:tcPr>
            <w:tcW w:w="1701" w:type="dxa"/>
            <w:shd w:val="clear" w:color="auto" w:fill="auto"/>
          </w:tcPr>
          <w:p w:rsidR="003B383D" w:rsidRPr="00DB5493" w:rsidRDefault="003B383D" w:rsidP="003B383D">
            <w:pPr>
              <w:rPr>
                <w:rFonts w:eastAsia="Times New Roman"/>
                <w:sz w:val="22"/>
                <w:szCs w:val="22"/>
              </w:rPr>
            </w:pPr>
            <w:r w:rsidRPr="00DB5493">
              <w:rPr>
                <w:rFonts w:eastAsia="Times New Roman"/>
                <w:sz w:val="22"/>
                <w:szCs w:val="22"/>
              </w:rPr>
              <w:t>Котельское</w:t>
            </w:r>
          </w:p>
        </w:tc>
        <w:tc>
          <w:tcPr>
            <w:tcW w:w="4394" w:type="dxa"/>
            <w:shd w:val="clear" w:color="auto" w:fill="auto"/>
          </w:tcPr>
          <w:p w:rsidR="003B383D" w:rsidRPr="00DB5493" w:rsidRDefault="003B383D" w:rsidP="003B383D">
            <w:pPr>
              <w:rPr>
                <w:rFonts w:eastAsia="Times New Roman"/>
                <w:sz w:val="22"/>
                <w:szCs w:val="22"/>
              </w:rPr>
            </w:pPr>
            <w:r w:rsidRPr="00DB5493">
              <w:rPr>
                <w:rFonts w:eastAsia="Times New Roman"/>
                <w:sz w:val="22"/>
                <w:szCs w:val="22"/>
              </w:rPr>
              <w:t xml:space="preserve">3ч, 6ч,7ч, 11ч, 13ч, 19ч, 25ч, 42ч-44ч, 49ч, 55ч,56ч, 58ч,59ч, 62ч-67ч, 72ч-76ч, 87ч, 98ч, 121ч-123ч </w:t>
            </w:r>
          </w:p>
        </w:tc>
        <w:tc>
          <w:tcPr>
            <w:tcW w:w="1134" w:type="dxa"/>
            <w:shd w:val="clear" w:color="auto" w:fill="auto"/>
          </w:tcPr>
          <w:p w:rsidR="003B383D" w:rsidRPr="00DB5493" w:rsidRDefault="003B383D" w:rsidP="003B383D">
            <w:pPr>
              <w:rPr>
                <w:rFonts w:eastAsia="Times New Roman"/>
                <w:sz w:val="22"/>
                <w:szCs w:val="22"/>
              </w:rPr>
            </w:pPr>
            <w:r w:rsidRPr="00DB5493">
              <w:rPr>
                <w:rFonts w:eastAsia="Times New Roman"/>
                <w:sz w:val="22"/>
                <w:szCs w:val="22"/>
              </w:rPr>
              <w:t>385.3</w:t>
            </w:r>
          </w:p>
        </w:tc>
        <w:tc>
          <w:tcPr>
            <w:tcW w:w="4121" w:type="dxa"/>
            <w:vMerge/>
            <w:shd w:val="clear" w:color="auto" w:fill="auto"/>
            <w:vAlign w:val="bottom"/>
          </w:tcPr>
          <w:p w:rsidR="003B383D" w:rsidRPr="00DB5493" w:rsidRDefault="003B383D" w:rsidP="003B383D">
            <w:pPr>
              <w:rPr>
                <w:rFonts w:eastAsia="Times New Roman"/>
                <w:sz w:val="22"/>
                <w:szCs w:val="22"/>
              </w:rPr>
            </w:pPr>
          </w:p>
        </w:tc>
      </w:tr>
      <w:tr w:rsidR="00DB5493" w:rsidRPr="00DB5493" w:rsidTr="00DB5493">
        <w:trPr>
          <w:trHeight w:val="20"/>
        </w:trPr>
        <w:tc>
          <w:tcPr>
            <w:tcW w:w="3681" w:type="dxa"/>
            <w:tcBorders>
              <w:top w:val="nil"/>
              <w:bottom w:val="nil"/>
            </w:tcBorders>
            <w:shd w:val="clear" w:color="auto" w:fill="auto"/>
          </w:tcPr>
          <w:p w:rsidR="003B383D" w:rsidRPr="00DB5493" w:rsidRDefault="003B383D" w:rsidP="003B383D">
            <w:pPr>
              <w:rPr>
                <w:rFonts w:eastAsia="Times New Roman"/>
                <w:sz w:val="22"/>
                <w:szCs w:val="22"/>
              </w:rPr>
            </w:pPr>
            <w:r w:rsidRPr="00DB5493">
              <w:rPr>
                <w:rFonts w:eastAsia="Times New Roman"/>
                <w:sz w:val="22"/>
                <w:szCs w:val="22"/>
              </w:rPr>
              <w:t> </w:t>
            </w:r>
          </w:p>
        </w:tc>
        <w:tc>
          <w:tcPr>
            <w:tcW w:w="1701" w:type="dxa"/>
            <w:shd w:val="clear" w:color="auto" w:fill="auto"/>
          </w:tcPr>
          <w:p w:rsidR="003B383D" w:rsidRPr="00DB5493" w:rsidRDefault="003B383D" w:rsidP="003B383D">
            <w:pPr>
              <w:rPr>
                <w:rFonts w:eastAsia="Times New Roman"/>
                <w:sz w:val="22"/>
                <w:szCs w:val="22"/>
              </w:rPr>
            </w:pPr>
            <w:r w:rsidRPr="00DB5493">
              <w:rPr>
                <w:rFonts w:eastAsia="Times New Roman"/>
                <w:sz w:val="22"/>
                <w:szCs w:val="22"/>
              </w:rPr>
              <w:t>Приморское</w:t>
            </w:r>
          </w:p>
        </w:tc>
        <w:tc>
          <w:tcPr>
            <w:tcW w:w="4394" w:type="dxa"/>
            <w:shd w:val="clear" w:color="auto" w:fill="auto"/>
          </w:tcPr>
          <w:p w:rsidR="003B383D" w:rsidRPr="00DB5493" w:rsidRDefault="003B383D" w:rsidP="003B383D">
            <w:pPr>
              <w:rPr>
                <w:rFonts w:eastAsia="Times New Roman"/>
                <w:sz w:val="22"/>
                <w:szCs w:val="22"/>
              </w:rPr>
            </w:pPr>
            <w:r w:rsidRPr="00DB5493">
              <w:rPr>
                <w:rFonts w:eastAsia="Times New Roman"/>
                <w:sz w:val="22"/>
                <w:szCs w:val="22"/>
              </w:rPr>
              <w:t xml:space="preserve">9ч,10ч, 14ч,15ч, 17ч-20ч, 22ч,23ч, 25ч,26ч, 28ч, 31ч,32ч, 110ч, 113ч,114ч, 117ч, 119ч-122ч, 207ч,208ч, 212ч-213ч </w:t>
            </w:r>
          </w:p>
        </w:tc>
        <w:tc>
          <w:tcPr>
            <w:tcW w:w="1134" w:type="dxa"/>
            <w:shd w:val="clear" w:color="auto" w:fill="auto"/>
          </w:tcPr>
          <w:p w:rsidR="003B383D" w:rsidRPr="00DB5493" w:rsidRDefault="003B383D" w:rsidP="003B383D">
            <w:pPr>
              <w:rPr>
                <w:rFonts w:eastAsia="Times New Roman"/>
                <w:sz w:val="22"/>
                <w:szCs w:val="22"/>
              </w:rPr>
            </w:pPr>
            <w:r w:rsidRPr="00DB5493">
              <w:rPr>
                <w:rFonts w:eastAsia="Times New Roman"/>
                <w:sz w:val="22"/>
                <w:szCs w:val="22"/>
              </w:rPr>
              <w:t>750.4</w:t>
            </w:r>
          </w:p>
        </w:tc>
        <w:tc>
          <w:tcPr>
            <w:tcW w:w="4121" w:type="dxa"/>
            <w:vMerge/>
            <w:shd w:val="clear" w:color="auto" w:fill="auto"/>
            <w:vAlign w:val="bottom"/>
          </w:tcPr>
          <w:p w:rsidR="003B383D" w:rsidRPr="00DB5493" w:rsidRDefault="003B383D" w:rsidP="003B383D">
            <w:pPr>
              <w:rPr>
                <w:rFonts w:eastAsia="Times New Roman"/>
                <w:sz w:val="22"/>
                <w:szCs w:val="22"/>
              </w:rPr>
            </w:pPr>
          </w:p>
        </w:tc>
      </w:tr>
      <w:tr w:rsidR="00DB5493" w:rsidRPr="00DB5493" w:rsidTr="00DB5493">
        <w:trPr>
          <w:trHeight w:val="20"/>
        </w:trPr>
        <w:tc>
          <w:tcPr>
            <w:tcW w:w="3681" w:type="dxa"/>
            <w:tcBorders>
              <w:top w:val="nil"/>
              <w:bottom w:val="nil"/>
            </w:tcBorders>
            <w:shd w:val="clear" w:color="auto" w:fill="auto"/>
          </w:tcPr>
          <w:p w:rsidR="003B383D" w:rsidRPr="00DB5493" w:rsidRDefault="003B383D" w:rsidP="003B383D">
            <w:pPr>
              <w:rPr>
                <w:rFonts w:eastAsia="Times New Roman"/>
                <w:sz w:val="22"/>
                <w:szCs w:val="22"/>
              </w:rPr>
            </w:pPr>
            <w:r w:rsidRPr="00DB5493">
              <w:rPr>
                <w:rFonts w:eastAsia="Times New Roman"/>
                <w:sz w:val="22"/>
                <w:szCs w:val="22"/>
              </w:rPr>
              <w:t> </w:t>
            </w:r>
          </w:p>
        </w:tc>
        <w:tc>
          <w:tcPr>
            <w:tcW w:w="1701" w:type="dxa"/>
            <w:shd w:val="clear" w:color="auto" w:fill="auto"/>
          </w:tcPr>
          <w:p w:rsidR="003B383D" w:rsidRPr="00DB5493" w:rsidRDefault="003B383D" w:rsidP="003B383D">
            <w:pPr>
              <w:rPr>
                <w:rFonts w:eastAsia="Times New Roman"/>
                <w:sz w:val="22"/>
                <w:szCs w:val="22"/>
              </w:rPr>
            </w:pPr>
            <w:r w:rsidRPr="00DB5493">
              <w:rPr>
                <w:rFonts w:eastAsia="Times New Roman"/>
                <w:sz w:val="22"/>
                <w:szCs w:val="22"/>
              </w:rPr>
              <w:t>Сойкинское</w:t>
            </w:r>
          </w:p>
        </w:tc>
        <w:tc>
          <w:tcPr>
            <w:tcW w:w="4394" w:type="dxa"/>
            <w:shd w:val="clear" w:color="auto" w:fill="auto"/>
          </w:tcPr>
          <w:p w:rsidR="003B383D" w:rsidRPr="00DB5493" w:rsidRDefault="003B383D" w:rsidP="003B383D">
            <w:pPr>
              <w:rPr>
                <w:rFonts w:eastAsia="Times New Roman"/>
                <w:sz w:val="22"/>
                <w:szCs w:val="22"/>
              </w:rPr>
            </w:pPr>
            <w:r w:rsidRPr="00DB5493">
              <w:rPr>
                <w:rFonts w:eastAsia="Times New Roman"/>
                <w:sz w:val="22"/>
                <w:szCs w:val="22"/>
              </w:rPr>
              <w:t>118ч, 142ч, 147ч</w:t>
            </w:r>
          </w:p>
        </w:tc>
        <w:tc>
          <w:tcPr>
            <w:tcW w:w="1134" w:type="dxa"/>
            <w:shd w:val="clear" w:color="auto" w:fill="auto"/>
          </w:tcPr>
          <w:p w:rsidR="003B383D" w:rsidRPr="00DB5493" w:rsidRDefault="003B383D" w:rsidP="003B383D">
            <w:pPr>
              <w:rPr>
                <w:rFonts w:eastAsia="Times New Roman"/>
                <w:sz w:val="22"/>
                <w:szCs w:val="22"/>
              </w:rPr>
            </w:pPr>
            <w:r w:rsidRPr="00DB5493">
              <w:rPr>
                <w:rFonts w:eastAsia="Times New Roman"/>
                <w:sz w:val="22"/>
                <w:szCs w:val="22"/>
              </w:rPr>
              <w:t>10.3</w:t>
            </w:r>
          </w:p>
        </w:tc>
        <w:tc>
          <w:tcPr>
            <w:tcW w:w="4121" w:type="dxa"/>
            <w:vMerge/>
            <w:shd w:val="clear" w:color="auto" w:fill="auto"/>
            <w:vAlign w:val="bottom"/>
          </w:tcPr>
          <w:p w:rsidR="003B383D" w:rsidRPr="00DB5493" w:rsidRDefault="003B383D" w:rsidP="003B383D">
            <w:pPr>
              <w:rPr>
                <w:rFonts w:eastAsia="Times New Roman"/>
                <w:sz w:val="22"/>
                <w:szCs w:val="22"/>
              </w:rPr>
            </w:pPr>
          </w:p>
        </w:tc>
      </w:tr>
      <w:tr w:rsidR="00DB5493" w:rsidRPr="00DB5493" w:rsidTr="00DB5493">
        <w:trPr>
          <w:trHeight w:val="20"/>
        </w:trPr>
        <w:tc>
          <w:tcPr>
            <w:tcW w:w="3681" w:type="dxa"/>
            <w:tcBorders>
              <w:top w:val="nil"/>
              <w:bottom w:val="nil"/>
            </w:tcBorders>
            <w:shd w:val="clear" w:color="auto" w:fill="auto"/>
          </w:tcPr>
          <w:p w:rsidR="003B383D" w:rsidRPr="00DB5493" w:rsidRDefault="003B383D" w:rsidP="003B383D">
            <w:pPr>
              <w:rPr>
                <w:rFonts w:eastAsia="Times New Roman"/>
                <w:sz w:val="22"/>
                <w:szCs w:val="22"/>
              </w:rPr>
            </w:pPr>
            <w:r w:rsidRPr="00DB5493">
              <w:rPr>
                <w:rFonts w:eastAsia="Times New Roman"/>
                <w:sz w:val="22"/>
                <w:szCs w:val="22"/>
              </w:rPr>
              <w:t> </w:t>
            </w:r>
          </w:p>
        </w:tc>
        <w:tc>
          <w:tcPr>
            <w:tcW w:w="1701" w:type="dxa"/>
            <w:shd w:val="clear" w:color="auto" w:fill="auto"/>
          </w:tcPr>
          <w:p w:rsidR="003B383D" w:rsidRPr="00DB5493" w:rsidRDefault="003B383D" w:rsidP="003B383D">
            <w:pPr>
              <w:rPr>
                <w:rFonts w:eastAsia="Times New Roman"/>
                <w:sz w:val="22"/>
                <w:szCs w:val="22"/>
              </w:rPr>
            </w:pPr>
            <w:r w:rsidRPr="00DB5493">
              <w:rPr>
                <w:rFonts w:eastAsia="Times New Roman"/>
                <w:sz w:val="22"/>
                <w:szCs w:val="22"/>
              </w:rPr>
              <w:t>Тикописское</w:t>
            </w:r>
          </w:p>
        </w:tc>
        <w:tc>
          <w:tcPr>
            <w:tcW w:w="4394" w:type="dxa"/>
            <w:shd w:val="clear" w:color="auto" w:fill="auto"/>
          </w:tcPr>
          <w:p w:rsidR="003B383D" w:rsidRPr="00DB5493" w:rsidRDefault="003B383D" w:rsidP="003B383D">
            <w:pPr>
              <w:rPr>
                <w:rFonts w:eastAsia="Times New Roman"/>
                <w:sz w:val="22"/>
                <w:szCs w:val="22"/>
              </w:rPr>
            </w:pPr>
            <w:r w:rsidRPr="00DB5493">
              <w:rPr>
                <w:rFonts w:eastAsia="Times New Roman"/>
                <w:sz w:val="22"/>
                <w:szCs w:val="22"/>
              </w:rPr>
              <w:t xml:space="preserve">63ч, 85ч, 101ч, 110ч, 119ч, 130ч, 132ч-136ч, 139ч-141ч, 142, 143ч,144ч, 154ч-163ч, 175ч-177ч </w:t>
            </w:r>
          </w:p>
        </w:tc>
        <w:tc>
          <w:tcPr>
            <w:tcW w:w="1134" w:type="dxa"/>
            <w:shd w:val="clear" w:color="auto" w:fill="auto"/>
          </w:tcPr>
          <w:p w:rsidR="003B383D" w:rsidRPr="00DB5493" w:rsidRDefault="003B383D" w:rsidP="003B383D">
            <w:pPr>
              <w:rPr>
                <w:rFonts w:eastAsia="Times New Roman"/>
                <w:sz w:val="22"/>
                <w:szCs w:val="22"/>
              </w:rPr>
            </w:pPr>
            <w:r w:rsidRPr="00DB5493">
              <w:rPr>
                <w:rFonts w:eastAsia="Times New Roman"/>
                <w:sz w:val="22"/>
                <w:szCs w:val="22"/>
              </w:rPr>
              <w:t>1652</w:t>
            </w:r>
          </w:p>
        </w:tc>
        <w:tc>
          <w:tcPr>
            <w:tcW w:w="4121" w:type="dxa"/>
            <w:vMerge/>
            <w:shd w:val="clear" w:color="auto" w:fill="auto"/>
            <w:vAlign w:val="bottom"/>
          </w:tcPr>
          <w:p w:rsidR="003B383D" w:rsidRPr="00DB5493" w:rsidRDefault="003B383D" w:rsidP="003B383D">
            <w:pPr>
              <w:rPr>
                <w:rFonts w:eastAsia="Times New Roman"/>
                <w:sz w:val="22"/>
                <w:szCs w:val="22"/>
              </w:rPr>
            </w:pPr>
          </w:p>
        </w:tc>
      </w:tr>
      <w:tr w:rsidR="00DB5493" w:rsidRPr="00DB5493" w:rsidTr="00DB5493">
        <w:trPr>
          <w:trHeight w:val="20"/>
        </w:trPr>
        <w:tc>
          <w:tcPr>
            <w:tcW w:w="3681" w:type="dxa"/>
            <w:tcBorders>
              <w:top w:val="nil"/>
            </w:tcBorders>
            <w:shd w:val="clear" w:color="auto" w:fill="auto"/>
          </w:tcPr>
          <w:p w:rsidR="003B383D" w:rsidRPr="00DB5493" w:rsidRDefault="003B383D" w:rsidP="003B383D">
            <w:pPr>
              <w:rPr>
                <w:rFonts w:eastAsia="Times New Roman"/>
                <w:sz w:val="22"/>
                <w:szCs w:val="22"/>
              </w:rPr>
            </w:pPr>
            <w:r w:rsidRPr="00DB5493">
              <w:rPr>
                <w:rFonts w:eastAsia="Times New Roman"/>
                <w:sz w:val="22"/>
                <w:szCs w:val="22"/>
              </w:rPr>
              <w:t> </w:t>
            </w:r>
          </w:p>
        </w:tc>
        <w:tc>
          <w:tcPr>
            <w:tcW w:w="1701" w:type="dxa"/>
            <w:shd w:val="clear" w:color="auto" w:fill="auto"/>
          </w:tcPr>
          <w:p w:rsidR="003B383D" w:rsidRPr="00DB5493" w:rsidRDefault="003B383D" w:rsidP="003B383D">
            <w:pPr>
              <w:rPr>
                <w:rFonts w:eastAsia="Times New Roman"/>
                <w:sz w:val="22"/>
                <w:szCs w:val="22"/>
              </w:rPr>
            </w:pPr>
            <w:r w:rsidRPr="00DB5493">
              <w:rPr>
                <w:rFonts w:eastAsia="Times New Roman"/>
                <w:sz w:val="22"/>
                <w:szCs w:val="22"/>
              </w:rPr>
              <w:t>Усть-Лужское</w:t>
            </w:r>
          </w:p>
        </w:tc>
        <w:tc>
          <w:tcPr>
            <w:tcW w:w="4394" w:type="dxa"/>
            <w:shd w:val="clear" w:color="auto" w:fill="auto"/>
          </w:tcPr>
          <w:p w:rsidR="003B383D" w:rsidRPr="00DB5493" w:rsidRDefault="003B383D" w:rsidP="003B383D">
            <w:pPr>
              <w:rPr>
                <w:rFonts w:eastAsia="Times New Roman"/>
                <w:sz w:val="22"/>
                <w:szCs w:val="22"/>
              </w:rPr>
            </w:pPr>
            <w:r w:rsidRPr="00DB5493">
              <w:rPr>
                <w:rFonts w:eastAsia="Times New Roman"/>
                <w:sz w:val="22"/>
                <w:szCs w:val="22"/>
              </w:rPr>
              <w:t>70ч, 78ч-82ч, 84ч, 86ч-89ч, 94ч,95ч, 106ч-109ч, 123ч,124ч, 142ч-144ч, 225ч, 292, 293ч</w:t>
            </w:r>
          </w:p>
        </w:tc>
        <w:tc>
          <w:tcPr>
            <w:tcW w:w="1134" w:type="dxa"/>
            <w:shd w:val="clear" w:color="auto" w:fill="auto"/>
          </w:tcPr>
          <w:p w:rsidR="003B383D" w:rsidRPr="00DB5493" w:rsidRDefault="003B383D" w:rsidP="003B383D">
            <w:pPr>
              <w:rPr>
                <w:rFonts w:eastAsia="Times New Roman"/>
                <w:sz w:val="22"/>
                <w:szCs w:val="22"/>
              </w:rPr>
            </w:pPr>
            <w:r w:rsidRPr="00DB5493">
              <w:rPr>
                <w:rFonts w:eastAsia="Times New Roman"/>
                <w:sz w:val="22"/>
                <w:szCs w:val="22"/>
              </w:rPr>
              <w:t>1058.7</w:t>
            </w:r>
          </w:p>
        </w:tc>
        <w:tc>
          <w:tcPr>
            <w:tcW w:w="4121" w:type="dxa"/>
            <w:vMerge/>
            <w:shd w:val="clear" w:color="auto" w:fill="auto"/>
            <w:vAlign w:val="bottom"/>
          </w:tcPr>
          <w:p w:rsidR="003B383D" w:rsidRPr="00DB5493" w:rsidRDefault="003B383D" w:rsidP="003B383D">
            <w:pPr>
              <w:rPr>
                <w:rFonts w:eastAsia="Times New Roman"/>
                <w:sz w:val="22"/>
                <w:szCs w:val="22"/>
              </w:rPr>
            </w:pPr>
          </w:p>
        </w:tc>
      </w:tr>
      <w:tr w:rsidR="00DB5493" w:rsidRPr="00DB5493" w:rsidTr="00DB5493">
        <w:trPr>
          <w:trHeight w:val="20"/>
        </w:trPr>
        <w:tc>
          <w:tcPr>
            <w:tcW w:w="3681" w:type="dxa"/>
            <w:shd w:val="clear" w:color="auto" w:fill="auto"/>
          </w:tcPr>
          <w:p w:rsidR="003B383D" w:rsidRPr="00DB5493" w:rsidRDefault="003B383D" w:rsidP="003B383D">
            <w:pPr>
              <w:rPr>
                <w:rFonts w:eastAsia="Times New Roman"/>
                <w:b/>
                <w:sz w:val="22"/>
                <w:szCs w:val="22"/>
              </w:rPr>
            </w:pPr>
            <w:r w:rsidRPr="00DB5493">
              <w:rPr>
                <w:rFonts w:eastAsia="Times New Roman"/>
                <w:b/>
                <w:sz w:val="22"/>
                <w:szCs w:val="22"/>
              </w:rPr>
              <w:t>Итого по категории</w:t>
            </w:r>
          </w:p>
        </w:tc>
        <w:tc>
          <w:tcPr>
            <w:tcW w:w="1701" w:type="dxa"/>
            <w:shd w:val="clear" w:color="auto" w:fill="auto"/>
          </w:tcPr>
          <w:p w:rsidR="003B383D" w:rsidRPr="00DB5493" w:rsidRDefault="003B383D" w:rsidP="003B383D">
            <w:pPr>
              <w:rPr>
                <w:rFonts w:eastAsia="Times New Roman"/>
                <w:b/>
                <w:sz w:val="22"/>
                <w:szCs w:val="22"/>
              </w:rPr>
            </w:pPr>
            <w:r w:rsidRPr="00DB5493">
              <w:rPr>
                <w:rFonts w:eastAsia="Times New Roman"/>
                <w:b/>
                <w:sz w:val="22"/>
                <w:szCs w:val="22"/>
              </w:rPr>
              <w:t> </w:t>
            </w:r>
          </w:p>
        </w:tc>
        <w:tc>
          <w:tcPr>
            <w:tcW w:w="4394" w:type="dxa"/>
            <w:shd w:val="clear" w:color="auto" w:fill="auto"/>
          </w:tcPr>
          <w:p w:rsidR="003B383D" w:rsidRPr="00DB5493" w:rsidRDefault="003B383D" w:rsidP="003B383D">
            <w:pPr>
              <w:rPr>
                <w:rFonts w:eastAsia="Times New Roman"/>
                <w:b/>
                <w:sz w:val="22"/>
                <w:szCs w:val="22"/>
              </w:rPr>
            </w:pPr>
            <w:r w:rsidRPr="00DB5493">
              <w:rPr>
                <w:rFonts w:eastAsia="Times New Roman"/>
                <w:b/>
                <w:sz w:val="22"/>
                <w:szCs w:val="22"/>
              </w:rPr>
              <w:t> </w:t>
            </w:r>
          </w:p>
        </w:tc>
        <w:tc>
          <w:tcPr>
            <w:tcW w:w="1134" w:type="dxa"/>
            <w:shd w:val="clear" w:color="auto" w:fill="auto"/>
          </w:tcPr>
          <w:p w:rsidR="003B383D" w:rsidRPr="00DB5493" w:rsidRDefault="003B383D" w:rsidP="003B383D">
            <w:pPr>
              <w:rPr>
                <w:rFonts w:eastAsia="Times New Roman"/>
                <w:b/>
                <w:sz w:val="22"/>
                <w:szCs w:val="22"/>
              </w:rPr>
            </w:pPr>
            <w:r w:rsidRPr="00DB5493">
              <w:rPr>
                <w:rFonts w:eastAsia="Times New Roman"/>
                <w:b/>
                <w:sz w:val="22"/>
                <w:szCs w:val="22"/>
              </w:rPr>
              <w:t>11527.4</w:t>
            </w:r>
          </w:p>
        </w:tc>
        <w:tc>
          <w:tcPr>
            <w:tcW w:w="4121" w:type="dxa"/>
            <w:shd w:val="clear" w:color="auto" w:fill="auto"/>
            <w:vAlign w:val="bottom"/>
          </w:tcPr>
          <w:p w:rsidR="003B383D" w:rsidRPr="00DB5493" w:rsidRDefault="003B383D" w:rsidP="003B383D">
            <w:pPr>
              <w:rPr>
                <w:rFonts w:eastAsia="Times New Roman"/>
                <w:sz w:val="22"/>
                <w:szCs w:val="22"/>
              </w:rPr>
            </w:pPr>
          </w:p>
        </w:tc>
      </w:tr>
      <w:tr w:rsidR="00DB5493" w:rsidRPr="00DB5493" w:rsidTr="00DB5493">
        <w:trPr>
          <w:trHeight w:val="20"/>
        </w:trPr>
        <w:tc>
          <w:tcPr>
            <w:tcW w:w="3681" w:type="dxa"/>
            <w:shd w:val="clear" w:color="auto" w:fill="auto"/>
            <w:hideMark/>
          </w:tcPr>
          <w:p w:rsidR="003B383D" w:rsidRPr="00DB5493" w:rsidRDefault="003B383D" w:rsidP="003B383D">
            <w:pPr>
              <w:rPr>
                <w:rFonts w:eastAsia="Times New Roman"/>
                <w:sz w:val="22"/>
                <w:szCs w:val="22"/>
              </w:rPr>
            </w:pPr>
            <w:r w:rsidRPr="00DB5493">
              <w:rPr>
                <w:rFonts w:eastAsia="Times New Roman"/>
                <w:sz w:val="22"/>
                <w:szCs w:val="22"/>
              </w:rPr>
              <w:t xml:space="preserve">  II. Эксплуатационные леса                                                   </w:t>
            </w:r>
          </w:p>
        </w:tc>
        <w:tc>
          <w:tcPr>
            <w:tcW w:w="1701" w:type="dxa"/>
            <w:shd w:val="clear" w:color="auto" w:fill="auto"/>
            <w:hideMark/>
          </w:tcPr>
          <w:p w:rsidR="003B383D" w:rsidRPr="00DB5493" w:rsidRDefault="003B383D" w:rsidP="003B383D">
            <w:pPr>
              <w:rPr>
                <w:rFonts w:eastAsia="Times New Roman"/>
                <w:sz w:val="22"/>
                <w:szCs w:val="22"/>
              </w:rPr>
            </w:pPr>
            <w:r w:rsidRPr="00DB5493">
              <w:rPr>
                <w:rFonts w:eastAsia="Times New Roman"/>
                <w:sz w:val="22"/>
                <w:szCs w:val="22"/>
              </w:rPr>
              <w:t> </w:t>
            </w:r>
          </w:p>
        </w:tc>
        <w:tc>
          <w:tcPr>
            <w:tcW w:w="4394" w:type="dxa"/>
            <w:shd w:val="clear" w:color="auto" w:fill="auto"/>
            <w:hideMark/>
          </w:tcPr>
          <w:p w:rsidR="003B383D" w:rsidRPr="00DB5493" w:rsidRDefault="003B383D" w:rsidP="003B383D">
            <w:pPr>
              <w:rPr>
                <w:rFonts w:eastAsia="Times New Roman"/>
                <w:sz w:val="22"/>
                <w:szCs w:val="22"/>
              </w:rPr>
            </w:pPr>
            <w:r w:rsidRPr="00DB5493">
              <w:rPr>
                <w:rFonts w:eastAsia="Times New Roman"/>
                <w:sz w:val="22"/>
                <w:szCs w:val="22"/>
              </w:rPr>
              <w:t> </w:t>
            </w:r>
          </w:p>
        </w:tc>
        <w:tc>
          <w:tcPr>
            <w:tcW w:w="1134" w:type="dxa"/>
            <w:shd w:val="clear" w:color="auto" w:fill="auto"/>
            <w:hideMark/>
          </w:tcPr>
          <w:p w:rsidR="003B383D" w:rsidRPr="00DB5493" w:rsidRDefault="003B383D" w:rsidP="003B383D">
            <w:pPr>
              <w:rPr>
                <w:rFonts w:eastAsia="Times New Roman"/>
                <w:sz w:val="22"/>
                <w:szCs w:val="22"/>
              </w:rPr>
            </w:pPr>
            <w:r w:rsidRPr="00DB5493">
              <w:rPr>
                <w:rFonts w:eastAsia="Times New Roman"/>
                <w:sz w:val="22"/>
                <w:szCs w:val="22"/>
              </w:rPr>
              <w:t> </w:t>
            </w:r>
          </w:p>
        </w:tc>
        <w:tc>
          <w:tcPr>
            <w:tcW w:w="4121" w:type="dxa"/>
            <w:shd w:val="clear" w:color="auto" w:fill="auto"/>
            <w:vAlign w:val="bottom"/>
            <w:hideMark/>
          </w:tcPr>
          <w:p w:rsidR="003B383D" w:rsidRPr="00DB5493" w:rsidRDefault="003B383D" w:rsidP="003B383D">
            <w:pPr>
              <w:rPr>
                <w:rFonts w:eastAsia="Times New Roman"/>
                <w:sz w:val="22"/>
                <w:szCs w:val="22"/>
              </w:rPr>
            </w:pPr>
            <w:r w:rsidRPr="00DB5493">
              <w:rPr>
                <w:rFonts w:eastAsia="Times New Roman"/>
                <w:sz w:val="22"/>
                <w:szCs w:val="22"/>
              </w:rPr>
              <w:t> </w:t>
            </w:r>
          </w:p>
        </w:tc>
      </w:tr>
      <w:tr w:rsidR="00DB5493" w:rsidRPr="00DB5493" w:rsidTr="00DB5493">
        <w:trPr>
          <w:trHeight w:val="20"/>
        </w:trPr>
        <w:tc>
          <w:tcPr>
            <w:tcW w:w="3681" w:type="dxa"/>
            <w:tcBorders>
              <w:bottom w:val="nil"/>
            </w:tcBorders>
            <w:shd w:val="clear" w:color="auto" w:fill="auto"/>
            <w:hideMark/>
          </w:tcPr>
          <w:p w:rsidR="003B383D" w:rsidRPr="00DB5493" w:rsidRDefault="003B383D" w:rsidP="003B383D">
            <w:pPr>
              <w:rPr>
                <w:rFonts w:eastAsia="Times New Roman"/>
                <w:sz w:val="22"/>
                <w:szCs w:val="22"/>
              </w:rPr>
            </w:pPr>
            <w:r w:rsidRPr="00DB5493">
              <w:rPr>
                <w:rFonts w:eastAsia="Times New Roman"/>
                <w:sz w:val="22"/>
                <w:szCs w:val="22"/>
              </w:rPr>
              <w:t>Эксплуатационные леса</w:t>
            </w:r>
          </w:p>
        </w:tc>
        <w:tc>
          <w:tcPr>
            <w:tcW w:w="1701" w:type="dxa"/>
            <w:shd w:val="clear" w:color="auto" w:fill="auto"/>
            <w:hideMark/>
          </w:tcPr>
          <w:p w:rsidR="003B383D" w:rsidRPr="00DB5493" w:rsidRDefault="003B383D" w:rsidP="003B383D">
            <w:pPr>
              <w:rPr>
                <w:rFonts w:eastAsia="Times New Roman"/>
                <w:sz w:val="22"/>
                <w:szCs w:val="22"/>
              </w:rPr>
            </w:pPr>
            <w:r w:rsidRPr="00DB5493">
              <w:rPr>
                <w:rFonts w:eastAsia="Times New Roman"/>
                <w:sz w:val="22"/>
                <w:szCs w:val="22"/>
              </w:rPr>
              <w:t>Александровское</w:t>
            </w:r>
          </w:p>
        </w:tc>
        <w:tc>
          <w:tcPr>
            <w:tcW w:w="4394" w:type="dxa"/>
            <w:shd w:val="clear" w:color="auto" w:fill="auto"/>
            <w:hideMark/>
          </w:tcPr>
          <w:p w:rsidR="003B383D" w:rsidRPr="00DB5493" w:rsidRDefault="003B383D" w:rsidP="003B383D">
            <w:pPr>
              <w:rPr>
                <w:rFonts w:eastAsia="Times New Roman"/>
                <w:sz w:val="22"/>
                <w:szCs w:val="22"/>
              </w:rPr>
            </w:pPr>
            <w:r w:rsidRPr="00DB5493">
              <w:rPr>
                <w:rFonts w:eastAsia="Times New Roman"/>
                <w:sz w:val="22"/>
                <w:szCs w:val="22"/>
              </w:rPr>
              <w:t xml:space="preserve">3ч-9ч, 10, 11ч-22ч, 24ч, 101ч-113ч, 201ч,202ч, 203,204, 205ч-208ч, 209, 210ч,211ч, 212, 213ч-223ч, 225ч-229ч, 230, 231ч,232ч, 233, 234ч-244ч, 245, 301, 302ч-314ч </w:t>
            </w:r>
          </w:p>
        </w:tc>
        <w:tc>
          <w:tcPr>
            <w:tcW w:w="1134" w:type="dxa"/>
            <w:shd w:val="clear" w:color="auto" w:fill="auto"/>
            <w:hideMark/>
          </w:tcPr>
          <w:p w:rsidR="003B383D" w:rsidRPr="00DB5493" w:rsidRDefault="003B383D" w:rsidP="003B383D">
            <w:pPr>
              <w:rPr>
                <w:rFonts w:eastAsia="Times New Roman"/>
                <w:sz w:val="22"/>
                <w:szCs w:val="22"/>
              </w:rPr>
            </w:pPr>
            <w:r w:rsidRPr="00DB5493">
              <w:rPr>
                <w:rFonts w:eastAsia="Times New Roman"/>
                <w:sz w:val="22"/>
                <w:szCs w:val="22"/>
              </w:rPr>
              <w:t>8910.5</w:t>
            </w:r>
          </w:p>
        </w:tc>
        <w:tc>
          <w:tcPr>
            <w:tcW w:w="4121" w:type="dxa"/>
            <w:vMerge w:val="restart"/>
            <w:shd w:val="clear" w:color="auto" w:fill="auto"/>
            <w:vAlign w:val="center"/>
            <w:hideMark/>
          </w:tcPr>
          <w:p w:rsidR="003B383D" w:rsidRPr="00DB5493" w:rsidRDefault="003B383D" w:rsidP="003B383D">
            <w:pPr>
              <w:rPr>
                <w:sz w:val="22"/>
                <w:szCs w:val="22"/>
              </w:rPr>
            </w:pPr>
            <w:r w:rsidRPr="00DB5493">
              <w:rPr>
                <w:rFonts w:eastAsia="Times New Roman"/>
                <w:sz w:val="22"/>
                <w:szCs w:val="22"/>
              </w:rPr>
              <w:t> </w:t>
            </w:r>
            <w:r w:rsidRPr="00DB5493">
              <w:rPr>
                <w:sz w:val="22"/>
                <w:szCs w:val="22"/>
              </w:rPr>
              <w:t>Лесной кодекс Российской Федерации (ст. 10,110,117).</w:t>
            </w:r>
          </w:p>
          <w:p w:rsidR="003B383D" w:rsidRPr="00DB5493" w:rsidRDefault="003B383D" w:rsidP="003B383D">
            <w:pPr>
              <w:rPr>
                <w:sz w:val="22"/>
                <w:szCs w:val="22"/>
              </w:rPr>
            </w:pPr>
            <w:r w:rsidRPr="00DB5493">
              <w:rPr>
                <w:sz w:val="22"/>
                <w:szCs w:val="22"/>
              </w:rPr>
              <w:t>Приказ Минприроды России от 05.08.2022 № 510 «Об утверждении Лесоустроительной инструкции».</w:t>
            </w:r>
          </w:p>
          <w:p w:rsidR="003B383D" w:rsidRPr="00DB5493" w:rsidRDefault="003B383D" w:rsidP="003B383D">
            <w:pPr>
              <w:autoSpaceDE w:val="0"/>
              <w:autoSpaceDN w:val="0"/>
              <w:adjustRightInd w:val="0"/>
              <w:rPr>
                <w:sz w:val="22"/>
                <w:szCs w:val="22"/>
              </w:rPr>
            </w:pPr>
            <w:r w:rsidRPr="00DB5493">
              <w:rPr>
                <w:sz w:val="22"/>
                <w:szCs w:val="22"/>
              </w:rPr>
              <w:t xml:space="preserve">Приказ Федерального агентства лесного хозяйства от 26 августа 2008 г. № 237 </w:t>
            </w:r>
            <w:r w:rsidRPr="00DB5493">
              <w:rPr>
                <w:sz w:val="22"/>
                <w:szCs w:val="22"/>
              </w:rPr>
              <w:lastRenderedPageBreak/>
              <w:t>«Об утверждении Временных указаний по отнесению лесов к ценным лесам, эксплуатационным лесам, резервным лесам».</w:t>
            </w:r>
          </w:p>
          <w:p w:rsidR="003B383D" w:rsidRPr="00DB5493" w:rsidRDefault="003B383D" w:rsidP="003B383D">
            <w:pPr>
              <w:rPr>
                <w:rFonts w:eastAsia="Times New Roman"/>
                <w:sz w:val="22"/>
                <w:szCs w:val="22"/>
              </w:rPr>
            </w:pPr>
            <w:r w:rsidRPr="00DB5493">
              <w:rPr>
                <w:rFonts w:eastAsia="Times New Roman"/>
                <w:sz w:val="22"/>
                <w:szCs w:val="22"/>
              </w:rPr>
              <w:t> </w:t>
            </w:r>
          </w:p>
          <w:p w:rsidR="003B383D" w:rsidRPr="00DB5493" w:rsidRDefault="003B383D" w:rsidP="003B383D">
            <w:pPr>
              <w:rPr>
                <w:rFonts w:eastAsia="Times New Roman"/>
                <w:sz w:val="22"/>
                <w:szCs w:val="22"/>
              </w:rPr>
            </w:pPr>
            <w:r w:rsidRPr="00DB5493">
              <w:rPr>
                <w:rFonts w:eastAsia="Times New Roman"/>
                <w:sz w:val="22"/>
                <w:szCs w:val="22"/>
              </w:rPr>
              <w:t> </w:t>
            </w:r>
          </w:p>
        </w:tc>
      </w:tr>
      <w:tr w:rsidR="00DB5493" w:rsidRPr="00DB5493" w:rsidTr="00DB5493">
        <w:trPr>
          <w:trHeight w:val="20"/>
        </w:trPr>
        <w:tc>
          <w:tcPr>
            <w:tcW w:w="3681" w:type="dxa"/>
            <w:tcBorders>
              <w:top w:val="nil"/>
              <w:bottom w:val="nil"/>
            </w:tcBorders>
            <w:shd w:val="clear" w:color="auto" w:fill="auto"/>
            <w:hideMark/>
          </w:tcPr>
          <w:p w:rsidR="003B383D" w:rsidRPr="00DB5493" w:rsidRDefault="003B383D" w:rsidP="003B383D">
            <w:pPr>
              <w:rPr>
                <w:rFonts w:eastAsia="Times New Roman"/>
                <w:sz w:val="22"/>
                <w:szCs w:val="22"/>
              </w:rPr>
            </w:pPr>
            <w:r w:rsidRPr="00DB5493">
              <w:rPr>
                <w:rFonts w:eastAsia="Times New Roman"/>
                <w:sz w:val="22"/>
                <w:szCs w:val="22"/>
              </w:rPr>
              <w:t> </w:t>
            </w:r>
          </w:p>
        </w:tc>
        <w:tc>
          <w:tcPr>
            <w:tcW w:w="1701" w:type="dxa"/>
            <w:shd w:val="clear" w:color="auto" w:fill="auto"/>
            <w:hideMark/>
          </w:tcPr>
          <w:p w:rsidR="003B383D" w:rsidRPr="00DB5493" w:rsidRDefault="003B383D" w:rsidP="003B383D">
            <w:pPr>
              <w:rPr>
                <w:rFonts w:eastAsia="Times New Roman"/>
                <w:sz w:val="22"/>
                <w:szCs w:val="22"/>
              </w:rPr>
            </w:pPr>
            <w:r w:rsidRPr="00DB5493">
              <w:rPr>
                <w:rFonts w:eastAsia="Times New Roman"/>
                <w:sz w:val="22"/>
                <w:szCs w:val="22"/>
              </w:rPr>
              <w:t>Георгиевское</w:t>
            </w:r>
          </w:p>
        </w:tc>
        <w:tc>
          <w:tcPr>
            <w:tcW w:w="4394" w:type="dxa"/>
            <w:shd w:val="clear" w:color="auto" w:fill="auto"/>
            <w:hideMark/>
          </w:tcPr>
          <w:p w:rsidR="003B383D" w:rsidRPr="00DB5493" w:rsidRDefault="003B383D" w:rsidP="003B383D">
            <w:pPr>
              <w:rPr>
                <w:rFonts w:eastAsia="Times New Roman"/>
                <w:sz w:val="22"/>
                <w:szCs w:val="22"/>
              </w:rPr>
            </w:pPr>
            <w:r w:rsidRPr="00DB5493">
              <w:rPr>
                <w:rFonts w:eastAsia="Times New Roman"/>
                <w:sz w:val="22"/>
                <w:szCs w:val="22"/>
              </w:rPr>
              <w:t xml:space="preserve">1ч-3ч, 9ч, 10-12, 17ч-28ч, 29, 30ч,31ч, 32,33, 34ч, 35, 36ч, 37,38, 39ч-45ч, 46-50, 51ч-61ч, </w:t>
            </w:r>
            <w:r w:rsidRPr="00DB5493">
              <w:rPr>
                <w:rFonts w:eastAsia="Times New Roman"/>
                <w:sz w:val="22"/>
                <w:szCs w:val="22"/>
              </w:rPr>
              <w:lastRenderedPageBreak/>
              <w:t xml:space="preserve">62,63, 64ч-67ч, 68, 69ч-82ч, 83, 84ч-92ч, 93-95, 96ч-98ч, 99,100, 101ч-110ч </w:t>
            </w:r>
          </w:p>
        </w:tc>
        <w:tc>
          <w:tcPr>
            <w:tcW w:w="1134" w:type="dxa"/>
            <w:shd w:val="clear" w:color="auto" w:fill="auto"/>
            <w:hideMark/>
          </w:tcPr>
          <w:p w:rsidR="003B383D" w:rsidRPr="00DB5493" w:rsidRDefault="003B383D" w:rsidP="003B383D">
            <w:pPr>
              <w:rPr>
                <w:rFonts w:eastAsia="Times New Roman"/>
                <w:sz w:val="22"/>
                <w:szCs w:val="22"/>
              </w:rPr>
            </w:pPr>
            <w:r w:rsidRPr="00DB5493">
              <w:rPr>
                <w:rFonts w:eastAsia="Times New Roman"/>
                <w:sz w:val="22"/>
                <w:szCs w:val="22"/>
              </w:rPr>
              <w:lastRenderedPageBreak/>
              <w:t>21995.6</w:t>
            </w:r>
          </w:p>
        </w:tc>
        <w:tc>
          <w:tcPr>
            <w:tcW w:w="4121" w:type="dxa"/>
            <w:vMerge/>
            <w:shd w:val="clear" w:color="auto" w:fill="auto"/>
            <w:vAlign w:val="bottom"/>
            <w:hideMark/>
          </w:tcPr>
          <w:p w:rsidR="003B383D" w:rsidRPr="00DB5493" w:rsidRDefault="003B383D" w:rsidP="003B383D">
            <w:pPr>
              <w:rPr>
                <w:rFonts w:eastAsia="Times New Roman"/>
                <w:sz w:val="22"/>
                <w:szCs w:val="22"/>
              </w:rPr>
            </w:pPr>
          </w:p>
        </w:tc>
      </w:tr>
      <w:tr w:rsidR="00DB5493" w:rsidRPr="00DB5493" w:rsidTr="00DB5493">
        <w:trPr>
          <w:trHeight w:val="20"/>
        </w:trPr>
        <w:tc>
          <w:tcPr>
            <w:tcW w:w="3681" w:type="dxa"/>
            <w:tcBorders>
              <w:top w:val="nil"/>
              <w:bottom w:val="nil"/>
            </w:tcBorders>
            <w:shd w:val="clear" w:color="auto" w:fill="auto"/>
            <w:hideMark/>
          </w:tcPr>
          <w:p w:rsidR="003B383D" w:rsidRPr="00DB5493" w:rsidRDefault="003B383D" w:rsidP="003B383D">
            <w:pPr>
              <w:rPr>
                <w:rFonts w:eastAsia="Times New Roman"/>
                <w:sz w:val="22"/>
                <w:szCs w:val="22"/>
              </w:rPr>
            </w:pPr>
            <w:r w:rsidRPr="00DB5493">
              <w:rPr>
                <w:rFonts w:eastAsia="Times New Roman"/>
                <w:sz w:val="22"/>
                <w:szCs w:val="22"/>
              </w:rPr>
              <w:t> </w:t>
            </w:r>
          </w:p>
        </w:tc>
        <w:tc>
          <w:tcPr>
            <w:tcW w:w="1701" w:type="dxa"/>
            <w:shd w:val="clear" w:color="auto" w:fill="auto"/>
            <w:hideMark/>
          </w:tcPr>
          <w:p w:rsidR="003B383D" w:rsidRPr="00DB5493" w:rsidRDefault="003B383D" w:rsidP="003B383D">
            <w:pPr>
              <w:rPr>
                <w:rFonts w:eastAsia="Times New Roman"/>
                <w:sz w:val="22"/>
                <w:szCs w:val="22"/>
              </w:rPr>
            </w:pPr>
            <w:r w:rsidRPr="00DB5493">
              <w:rPr>
                <w:rFonts w:eastAsia="Times New Roman"/>
                <w:sz w:val="22"/>
                <w:szCs w:val="22"/>
              </w:rPr>
              <w:t>Ивангородское</w:t>
            </w:r>
          </w:p>
        </w:tc>
        <w:tc>
          <w:tcPr>
            <w:tcW w:w="4394" w:type="dxa"/>
            <w:shd w:val="clear" w:color="auto" w:fill="auto"/>
            <w:hideMark/>
          </w:tcPr>
          <w:p w:rsidR="003B383D" w:rsidRPr="00DB5493" w:rsidRDefault="003B383D" w:rsidP="003B383D">
            <w:pPr>
              <w:rPr>
                <w:rFonts w:eastAsia="Times New Roman"/>
                <w:sz w:val="22"/>
                <w:szCs w:val="22"/>
              </w:rPr>
            </w:pPr>
            <w:r w:rsidRPr="00DB5493">
              <w:rPr>
                <w:rFonts w:eastAsia="Times New Roman"/>
                <w:sz w:val="22"/>
                <w:szCs w:val="22"/>
              </w:rPr>
              <w:t>81, 82ч-84ч, 85,86, 96ч, 97-100, 108ч,109ч, 110,111, 118ч,119ч, 120-125, 133ч, 134-137, 144ч,145ч, 146,147, 148ч-151ч, 158ч, 159-164, 165ч, 174ч,175ч, 176-178, 182ч, 183, 184ч, 189, 190ч,191ч, 200ч, 205ч, 206-210, 211ч-217ч, 218,219, 220ч, 221-224, 225ч-232ч, 234ч-240ч, 241,242, 249ч, 250-256, 257ч-259ч, 260-265, 266ч, 267, 272ч, 273-281, 293ч,294ч, 295-309, 313, 314ч, 317ч-320ч, 321-334, 340ч-342ч, 343-345, 367ч</w:t>
            </w:r>
          </w:p>
        </w:tc>
        <w:tc>
          <w:tcPr>
            <w:tcW w:w="1134" w:type="dxa"/>
            <w:shd w:val="clear" w:color="auto" w:fill="auto"/>
            <w:hideMark/>
          </w:tcPr>
          <w:p w:rsidR="003B383D" w:rsidRPr="00DB5493" w:rsidRDefault="003B383D" w:rsidP="003B383D">
            <w:pPr>
              <w:rPr>
                <w:rFonts w:eastAsia="Times New Roman"/>
                <w:sz w:val="22"/>
                <w:szCs w:val="22"/>
              </w:rPr>
            </w:pPr>
            <w:r w:rsidRPr="00DB5493">
              <w:rPr>
                <w:rFonts w:eastAsia="Times New Roman"/>
                <w:sz w:val="22"/>
                <w:szCs w:val="22"/>
              </w:rPr>
              <w:t>8407.5</w:t>
            </w:r>
          </w:p>
        </w:tc>
        <w:tc>
          <w:tcPr>
            <w:tcW w:w="4121" w:type="dxa"/>
            <w:vMerge/>
            <w:shd w:val="clear" w:color="auto" w:fill="auto"/>
            <w:vAlign w:val="bottom"/>
            <w:hideMark/>
          </w:tcPr>
          <w:p w:rsidR="003B383D" w:rsidRPr="00DB5493" w:rsidRDefault="003B383D" w:rsidP="003B383D">
            <w:pPr>
              <w:rPr>
                <w:rFonts w:eastAsia="Times New Roman"/>
                <w:sz w:val="22"/>
                <w:szCs w:val="22"/>
              </w:rPr>
            </w:pPr>
          </w:p>
        </w:tc>
      </w:tr>
      <w:tr w:rsidR="00DB5493" w:rsidRPr="00DB5493" w:rsidTr="00DB5493">
        <w:trPr>
          <w:trHeight w:val="20"/>
        </w:trPr>
        <w:tc>
          <w:tcPr>
            <w:tcW w:w="3681" w:type="dxa"/>
            <w:tcBorders>
              <w:top w:val="nil"/>
              <w:bottom w:val="nil"/>
            </w:tcBorders>
            <w:shd w:val="clear" w:color="auto" w:fill="auto"/>
            <w:hideMark/>
          </w:tcPr>
          <w:p w:rsidR="003B383D" w:rsidRPr="00DB5493" w:rsidRDefault="003B383D" w:rsidP="003B383D">
            <w:pPr>
              <w:rPr>
                <w:rFonts w:eastAsia="Times New Roman"/>
                <w:sz w:val="22"/>
                <w:szCs w:val="22"/>
              </w:rPr>
            </w:pPr>
            <w:r w:rsidRPr="00DB5493">
              <w:rPr>
                <w:rFonts w:eastAsia="Times New Roman"/>
                <w:sz w:val="22"/>
                <w:szCs w:val="22"/>
              </w:rPr>
              <w:t> </w:t>
            </w:r>
            <w:r w:rsidR="00DB5493" w:rsidRPr="00DB5493">
              <w:rPr>
                <w:rFonts w:eastAsia="Times New Roman"/>
                <w:sz w:val="22"/>
                <w:szCs w:val="22"/>
              </w:rPr>
              <w:t>Эксплуатационные леса</w:t>
            </w:r>
          </w:p>
        </w:tc>
        <w:tc>
          <w:tcPr>
            <w:tcW w:w="1701" w:type="dxa"/>
            <w:shd w:val="clear" w:color="auto" w:fill="auto"/>
            <w:hideMark/>
          </w:tcPr>
          <w:p w:rsidR="003B383D" w:rsidRPr="00DB5493" w:rsidRDefault="003B383D" w:rsidP="003B383D">
            <w:pPr>
              <w:rPr>
                <w:rFonts w:eastAsia="Times New Roman"/>
                <w:sz w:val="22"/>
                <w:szCs w:val="22"/>
              </w:rPr>
            </w:pPr>
            <w:r w:rsidRPr="00DB5493">
              <w:rPr>
                <w:rFonts w:eastAsia="Times New Roman"/>
                <w:sz w:val="22"/>
                <w:szCs w:val="22"/>
              </w:rPr>
              <w:t>Ивановское</w:t>
            </w:r>
          </w:p>
        </w:tc>
        <w:tc>
          <w:tcPr>
            <w:tcW w:w="4394" w:type="dxa"/>
            <w:shd w:val="clear" w:color="auto" w:fill="auto"/>
            <w:hideMark/>
          </w:tcPr>
          <w:p w:rsidR="003B383D" w:rsidRPr="00DB5493" w:rsidRDefault="003B383D" w:rsidP="003B383D">
            <w:pPr>
              <w:rPr>
                <w:rFonts w:eastAsia="Times New Roman"/>
                <w:sz w:val="22"/>
                <w:szCs w:val="22"/>
              </w:rPr>
            </w:pPr>
            <w:r w:rsidRPr="00DB5493">
              <w:rPr>
                <w:rFonts w:eastAsia="Times New Roman"/>
                <w:sz w:val="22"/>
                <w:szCs w:val="22"/>
              </w:rPr>
              <w:t xml:space="preserve">1ч-8ч, 9, 10ч, 11, 12ч,13ч, 14,15, 16ч-18ч, 19-21, 22ч-24ч, 25, 26ч,27ч, 28, 29ч, 30, 31ч,32ч, 33, 34ч-37ч, 38,39, 40ч, 41, 42ч-47ч, 48, 49ч, 50, 51ч, 53ч-57ч, 58, 59ч, 60, 63, 64ч-72ч, 73,74, 75ч-77ч, 78,79, 85, 86ч-96ч, 101ч-104ч, 112ч-116ч, 122ч-126ч, 127, 128ч-130ч, 131,132, 140ч-145ч, 146-148, 149ч-158ч, 160ч-163ч, 164-166, 167ч-170ч, 171-175, 176ч-178ч, 179-182 </w:t>
            </w:r>
          </w:p>
        </w:tc>
        <w:tc>
          <w:tcPr>
            <w:tcW w:w="1134" w:type="dxa"/>
            <w:shd w:val="clear" w:color="auto" w:fill="auto"/>
            <w:hideMark/>
          </w:tcPr>
          <w:p w:rsidR="003B383D" w:rsidRPr="00DB5493" w:rsidRDefault="003B383D" w:rsidP="003B383D">
            <w:pPr>
              <w:rPr>
                <w:rFonts w:eastAsia="Times New Roman"/>
                <w:sz w:val="22"/>
                <w:szCs w:val="22"/>
              </w:rPr>
            </w:pPr>
            <w:r w:rsidRPr="00DB5493">
              <w:rPr>
                <w:rFonts w:eastAsia="Times New Roman"/>
                <w:sz w:val="22"/>
                <w:szCs w:val="22"/>
              </w:rPr>
              <w:t>16856.1</w:t>
            </w:r>
          </w:p>
        </w:tc>
        <w:tc>
          <w:tcPr>
            <w:tcW w:w="4121" w:type="dxa"/>
            <w:vMerge/>
            <w:shd w:val="clear" w:color="auto" w:fill="auto"/>
            <w:vAlign w:val="bottom"/>
            <w:hideMark/>
          </w:tcPr>
          <w:p w:rsidR="003B383D" w:rsidRPr="00DB5493" w:rsidRDefault="003B383D" w:rsidP="003B383D">
            <w:pPr>
              <w:rPr>
                <w:rFonts w:eastAsia="Times New Roman"/>
                <w:sz w:val="22"/>
                <w:szCs w:val="22"/>
              </w:rPr>
            </w:pPr>
          </w:p>
        </w:tc>
      </w:tr>
      <w:tr w:rsidR="00DB5493" w:rsidRPr="00DB5493" w:rsidTr="00DB5493">
        <w:trPr>
          <w:trHeight w:val="20"/>
        </w:trPr>
        <w:tc>
          <w:tcPr>
            <w:tcW w:w="3681" w:type="dxa"/>
            <w:tcBorders>
              <w:top w:val="nil"/>
              <w:bottom w:val="nil"/>
            </w:tcBorders>
            <w:shd w:val="clear" w:color="auto" w:fill="auto"/>
            <w:hideMark/>
          </w:tcPr>
          <w:p w:rsidR="003B383D" w:rsidRPr="00DB5493" w:rsidRDefault="003B383D" w:rsidP="003B383D">
            <w:pPr>
              <w:rPr>
                <w:rFonts w:eastAsia="Times New Roman"/>
                <w:sz w:val="22"/>
                <w:szCs w:val="22"/>
              </w:rPr>
            </w:pPr>
            <w:r w:rsidRPr="00DB5493">
              <w:rPr>
                <w:rFonts w:eastAsia="Times New Roman"/>
                <w:sz w:val="22"/>
                <w:szCs w:val="22"/>
              </w:rPr>
              <w:t> </w:t>
            </w:r>
          </w:p>
        </w:tc>
        <w:tc>
          <w:tcPr>
            <w:tcW w:w="1701" w:type="dxa"/>
            <w:shd w:val="clear" w:color="auto" w:fill="auto"/>
            <w:hideMark/>
          </w:tcPr>
          <w:p w:rsidR="003B383D" w:rsidRPr="00DB5493" w:rsidRDefault="003B383D" w:rsidP="003B383D">
            <w:pPr>
              <w:rPr>
                <w:rFonts w:eastAsia="Times New Roman"/>
                <w:sz w:val="22"/>
                <w:szCs w:val="22"/>
              </w:rPr>
            </w:pPr>
            <w:r w:rsidRPr="00DB5493">
              <w:rPr>
                <w:rFonts w:eastAsia="Times New Roman"/>
                <w:sz w:val="22"/>
                <w:szCs w:val="22"/>
              </w:rPr>
              <w:t>Кингисеппское</w:t>
            </w:r>
          </w:p>
        </w:tc>
        <w:tc>
          <w:tcPr>
            <w:tcW w:w="4394" w:type="dxa"/>
            <w:shd w:val="clear" w:color="auto" w:fill="auto"/>
            <w:hideMark/>
          </w:tcPr>
          <w:p w:rsidR="003B383D" w:rsidRPr="00DB5493" w:rsidRDefault="003B383D" w:rsidP="003B383D">
            <w:pPr>
              <w:rPr>
                <w:rFonts w:eastAsia="Times New Roman"/>
                <w:sz w:val="22"/>
                <w:szCs w:val="22"/>
              </w:rPr>
            </w:pPr>
            <w:r w:rsidRPr="00DB5493">
              <w:rPr>
                <w:rFonts w:eastAsia="Times New Roman"/>
                <w:sz w:val="22"/>
                <w:szCs w:val="22"/>
              </w:rPr>
              <w:t xml:space="preserve">7ч-11ч, 17ч-24ч, 27ч,28ч, 34ч, 37ч-39ч, 41ч,42ч, 58ч-62ч, 79-82, 83ч,84ч, 97,98, 99ч,100ч, 118ч, 127, 128ч,129ч, 149,150, 151ч-153ч, 165, 166ч-168ч, 169, 178ч,179ч, 180-184, 185ч, 186, 187ч-200ч, 201, 202ч, 203, 204ч, 205,206, 207ч-209ч </w:t>
            </w:r>
          </w:p>
        </w:tc>
        <w:tc>
          <w:tcPr>
            <w:tcW w:w="1134" w:type="dxa"/>
            <w:shd w:val="clear" w:color="auto" w:fill="auto"/>
            <w:hideMark/>
          </w:tcPr>
          <w:p w:rsidR="003B383D" w:rsidRPr="00DB5493" w:rsidRDefault="003B383D" w:rsidP="003B383D">
            <w:pPr>
              <w:rPr>
                <w:rFonts w:eastAsia="Times New Roman"/>
                <w:sz w:val="22"/>
                <w:szCs w:val="22"/>
              </w:rPr>
            </w:pPr>
            <w:r w:rsidRPr="00DB5493">
              <w:rPr>
                <w:rFonts w:eastAsia="Times New Roman"/>
                <w:sz w:val="22"/>
                <w:szCs w:val="22"/>
              </w:rPr>
              <w:t>10286.2</w:t>
            </w:r>
          </w:p>
        </w:tc>
        <w:tc>
          <w:tcPr>
            <w:tcW w:w="4121" w:type="dxa"/>
            <w:vMerge/>
            <w:shd w:val="clear" w:color="auto" w:fill="auto"/>
            <w:vAlign w:val="bottom"/>
            <w:hideMark/>
          </w:tcPr>
          <w:p w:rsidR="003B383D" w:rsidRPr="00DB5493" w:rsidRDefault="003B383D" w:rsidP="003B383D">
            <w:pPr>
              <w:rPr>
                <w:rFonts w:eastAsia="Times New Roman"/>
                <w:sz w:val="22"/>
                <w:szCs w:val="22"/>
              </w:rPr>
            </w:pPr>
          </w:p>
        </w:tc>
      </w:tr>
      <w:tr w:rsidR="00DB5493" w:rsidRPr="00DB5493" w:rsidTr="002D0E53">
        <w:trPr>
          <w:trHeight w:val="20"/>
        </w:trPr>
        <w:tc>
          <w:tcPr>
            <w:tcW w:w="3681" w:type="dxa"/>
            <w:tcBorders>
              <w:top w:val="nil"/>
              <w:bottom w:val="single" w:sz="4" w:space="0" w:color="auto"/>
            </w:tcBorders>
            <w:shd w:val="clear" w:color="auto" w:fill="auto"/>
            <w:hideMark/>
          </w:tcPr>
          <w:p w:rsidR="003B383D" w:rsidRPr="00DB5493" w:rsidRDefault="003B383D" w:rsidP="003B383D">
            <w:pPr>
              <w:rPr>
                <w:rFonts w:eastAsia="Times New Roman"/>
                <w:sz w:val="22"/>
                <w:szCs w:val="22"/>
              </w:rPr>
            </w:pPr>
            <w:r w:rsidRPr="00DB5493">
              <w:rPr>
                <w:rFonts w:eastAsia="Times New Roman"/>
                <w:sz w:val="22"/>
                <w:szCs w:val="22"/>
              </w:rPr>
              <w:t> </w:t>
            </w:r>
          </w:p>
        </w:tc>
        <w:tc>
          <w:tcPr>
            <w:tcW w:w="1701" w:type="dxa"/>
            <w:shd w:val="clear" w:color="auto" w:fill="auto"/>
            <w:hideMark/>
          </w:tcPr>
          <w:p w:rsidR="003B383D" w:rsidRPr="00DB5493" w:rsidRDefault="003B383D" w:rsidP="003B383D">
            <w:pPr>
              <w:rPr>
                <w:rFonts w:eastAsia="Times New Roman"/>
                <w:sz w:val="22"/>
                <w:szCs w:val="22"/>
              </w:rPr>
            </w:pPr>
            <w:r w:rsidRPr="00DB5493">
              <w:rPr>
                <w:rFonts w:eastAsia="Times New Roman"/>
                <w:sz w:val="22"/>
                <w:szCs w:val="22"/>
              </w:rPr>
              <w:t>Котельское</w:t>
            </w:r>
          </w:p>
        </w:tc>
        <w:tc>
          <w:tcPr>
            <w:tcW w:w="4394" w:type="dxa"/>
            <w:shd w:val="clear" w:color="auto" w:fill="auto"/>
            <w:hideMark/>
          </w:tcPr>
          <w:p w:rsidR="003B383D" w:rsidRPr="00DB5493" w:rsidRDefault="003B383D" w:rsidP="003B383D">
            <w:pPr>
              <w:rPr>
                <w:rFonts w:eastAsia="Times New Roman"/>
                <w:sz w:val="22"/>
                <w:szCs w:val="22"/>
              </w:rPr>
            </w:pPr>
            <w:r w:rsidRPr="00DB5493">
              <w:rPr>
                <w:rFonts w:eastAsia="Times New Roman"/>
                <w:sz w:val="22"/>
                <w:szCs w:val="22"/>
              </w:rPr>
              <w:t>8ч, 11ч, 13ч-15ч, 17ч-23ч, 25ч,26ч, 30ч-33ч, 34,35, 36ч, 41, 42ч-45ч, 46, 47ч-49ч, 51ч, 52, 53ч-67ч, 69, 70ч-79ч, 81ч-88ч, 90,91, 92ч, 93, 94ч-96ч, 97, 98ч-100ч, 101,102, 103ч-109ч, 111, 112ч-114ч, 116ч,117ч, 118-120, 121ч-123ч, 125ч, 126,127, 128ч-130ч, 131, 132ч-136ч, 137, 138ч-158ч, 159, 160ч-162ч, 167ч, 171</w:t>
            </w:r>
          </w:p>
        </w:tc>
        <w:tc>
          <w:tcPr>
            <w:tcW w:w="1134" w:type="dxa"/>
            <w:shd w:val="clear" w:color="auto" w:fill="auto"/>
            <w:hideMark/>
          </w:tcPr>
          <w:p w:rsidR="003B383D" w:rsidRPr="00DB5493" w:rsidRDefault="003B383D" w:rsidP="003B383D">
            <w:pPr>
              <w:rPr>
                <w:rFonts w:eastAsia="Times New Roman"/>
                <w:sz w:val="22"/>
                <w:szCs w:val="22"/>
              </w:rPr>
            </w:pPr>
            <w:r w:rsidRPr="00DB5493">
              <w:rPr>
                <w:rFonts w:eastAsia="Times New Roman"/>
                <w:sz w:val="22"/>
                <w:szCs w:val="22"/>
              </w:rPr>
              <w:t>19302.8</w:t>
            </w:r>
          </w:p>
        </w:tc>
        <w:tc>
          <w:tcPr>
            <w:tcW w:w="4121" w:type="dxa"/>
            <w:vMerge/>
            <w:shd w:val="clear" w:color="auto" w:fill="auto"/>
            <w:vAlign w:val="bottom"/>
            <w:hideMark/>
          </w:tcPr>
          <w:p w:rsidR="003B383D" w:rsidRPr="00DB5493" w:rsidRDefault="003B383D" w:rsidP="003B383D">
            <w:pPr>
              <w:rPr>
                <w:rFonts w:eastAsia="Times New Roman"/>
                <w:sz w:val="22"/>
                <w:szCs w:val="22"/>
              </w:rPr>
            </w:pPr>
          </w:p>
        </w:tc>
      </w:tr>
      <w:tr w:rsidR="00DB5493" w:rsidRPr="00DB5493" w:rsidTr="002D0E53">
        <w:trPr>
          <w:trHeight w:val="20"/>
        </w:trPr>
        <w:tc>
          <w:tcPr>
            <w:tcW w:w="3681" w:type="dxa"/>
            <w:tcBorders>
              <w:bottom w:val="nil"/>
            </w:tcBorders>
            <w:shd w:val="clear" w:color="auto" w:fill="auto"/>
            <w:hideMark/>
          </w:tcPr>
          <w:p w:rsidR="003B383D" w:rsidRPr="00DB5493" w:rsidRDefault="003B383D" w:rsidP="003B383D">
            <w:pPr>
              <w:rPr>
                <w:rFonts w:eastAsia="Times New Roman"/>
                <w:sz w:val="22"/>
                <w:szCs w:val="22"/>
              </w:rPr>
            </w:pPr>
            <w:r w:rsidRPr="00DB5493">
              <w:rPr>
                <w:rFonts w:eastAsia="Times New Roman"/>
                <w:sz w:val="22"/>
                <w:szCs w:val="22"/>
              </w:rPr>
              <w:lastRenderedPageBreak/>
              <w:t> </w:t>
            </w:r>
          </w:p>
        </w:tc>
        <w:tc>
          <w:tcPr>
            <w:tcW w:w="1701" w:type="dxa"/>
            <w:shd w:val="clear" w:color="auto" w:fill="auto"/>
            <w:hideMark/>
          </w:tcPr>
          <w:p w:rsidR="003B383D" w:rsidRPr="00DB5493" w:rsidRDefault="003B383D" w:rsidP="003B383D">
            <w:pPr>
              <w:rPr>
                <w:rFonts w:eastAsia="Times New Roman"/>
                <w:sz w:val="22"/>
                <w:szCs w:val="22"/>
              </w:rPr>
            </w:pPr>
            <w:r w:rsidRPr="00DB5493">
              <w:rPr>
                <w:rFonts w:eastAsia="Times New Roman"/>
                <w:sz w:val="22"/>
                <w:szCs w:val="22"/>
              </w:rPr>
              <w:t>Приморское</w:t>
            </w:r>
          </w:p>
        </w:tc>
        <w:tc>
          <w:tcPr>
            <w:tcW w:w="4394" w:type="dxa"/>
            <w:shd w:val="clear" w:color="auto" w:fill="auto"/>
            <w:hideMark/>
          </w:tcPr>
          <w:p w:rsidR="003B383D" w:rsidRPr="00DB5493" w:rsidRDefault="003B383D" w:rsidP="003B383D">
            <w:pPr>
              <w:rPr>
                <w:rFonts w:eastAsia="Times New Roman"/>
                <w:sz w:val="22"/>
                <w:szCs w:val="22"/>
              </w:rPr>
            </w:pPr>
            <w:r w:rsidRPr="00DB5493">
              <w:rPr>
                <w:rFonts w:eastAsia="Times New Roman"/>
                <w:sz w:val="22"/>
                <w:szCs w:val="22"/>
              </w:rPr>
              <w:t xml:space="preserve">14ч-16ч, 18ч, 20ч-24ч, 26ч, 28ч, 29,30, 31ч,32ч, 105ч,106ч, 108ч, 111ч,112ч, 114ч, 116ч-119ч, 121ч,122ч, 201ч-218ч, 219,220, 221ч-223ч </w:t>
            </w:r>
          </w:p>
        </w:tc>
        <w:tc>
          <w:tcPr>
            <w:tcW w:w="1134" w:type="dxa"/>
            <w:shd w:val="clear" w:color="auto" w:fill="auto"/>
            <w:hideMark/>
          </w:tcPr>
          <w:p w:rsidR="003B383D" w:rsidRPr="00DB5493" w:rsidRDefault="003B383D" w:rsidP="003B383D">
            <w:pPr>
              <w:rPr>
                <w:rFonts w:eastAsia="Times New Roman"/>
                <w:sz w:val="22"/>
                <w:szCs w:val="22"/>
              </w:rPr>
            </w:pPr>
            <w:r w:rsidRPr="00DB5493">
              <w:rPr>
                <w:rFonts w:eastAsia="Times New Roman"/>
                <w:sz w:val="22"/>
                <w:szCs w:val="22"/>
              </w:rPr>
              <w:t>4484.6</w:t>
            </w:r>
          </w:p>
        </w:tc>
        <w:tc>
          <w:tcPr>
            <w:tcW w:w="4121" w:type="dxa"/>
            <w:vMerge/>
            <w:shd w:val="clear" w:color="auto" w:fill="auto"/>
            <w:vAlign w:val="bottom"/>
            <w:hideMark/>
          </w:tcPr>
          <w:p w:rsidR="003B383D" w:rsidRPr="00DB5493" w:rsidRDefault="003B383D" w:rsidP="003B383D">
            <w:pPr>
              <w:rPr>
                <w:rFonts w:eastAsia="Times New Roman"/>
                <w:sz w:val="22"/>
                <w:szCs w:val="22"/>
              </w:rPr>
            </w:pPr>
          </w:p>
        </w:tc>
      </w:tr>
      <w:tr w:rsidR="00DB5493" w:rsidRPr="00DB5493" w:rsidTr="002D0E53">
        <w:trPr>
          <w:trHeight w:val="20"/>
        </w:trPr>
        <w:tc>
          <w:tcPr>
            <w:tcW w:w="3681" w:type="dxa"/>
            <w:tcBorders>
              <w:top w:val="nil"/>
              <w:bottom w:val="nil"/>
            </w:tcBorders>
            <w:shd w:val="clear" w:color="auto" w:fill="auto"/>
            <w:hideMark/>
          </w:tcPr>
          <w:p w:rsidR="003B383D" w:rsidRPr="00DB5493" w:rsidRDefault="003B383D" w:rsidP="003B383D">
            <w:pPr>
              <w:rPr>
                <w:rFonts w:eastAsia="Times New Roman"/>
                <w:sz w:val="22"/>
                <w:szCs w:val="22"/>
              </w:rPr>
            </w:pPr>
            <w:r w:rsidRPr="00DB5493">
              <w:rPr>
                <w:rFonts w:eastAsia="Times New Roman"/>
                <w:sz w:val="22"/>
                <w:szCs w:val="22"/>
              </w:rPr>
              <w:t> </w:t>
            </w:r>
            <w:r w:rsidR="00DB5493" w:rsidRPr="00DB5493">
              <w:rPr>
                <w:rFonts w:eastAsia="Times New Roman"/>
                <w:sz w:val="22"/>
                <w:szCs w:val="22"/>
              </w:rPr>
              <w:t>Эксплуатационные леса</w:t>
            </w:r>
          </w:p>
        </w:tc>
        <w:tc>
          <w:tcPr>
            <w:tcW w:w="1701" w:type="dxa"/>
            <w:shd w:val="clear" w:color="auto" w:fill="auto"/>
            <w:hideMark/>
          </w:tcPr>
          <w:p w:rsidR="003B383D" w:rsidRPr="00DB5493" w:rsidRDefault="003B383D" w:rsidP="003B383D">
            <w:pPr>
              <w:rPr>
                <w:rFonts w:eastAsia="Times New Roman"/>
                <w:sz w:val="22"/>
                <w:szCs w:val="22"/>
              </w:rPr>
            </w:pPr>
            <w:r w:rsidRPr="00DB5493">
              <w:rPr>
                <w:rFonts w:eastAsia="Times New Roman"/>
                <w:sz w:val="22"/>
                <w:szCs w:val="22"/>
              </w:rPr>
              <w:t>Сойкинское</w:t>
            </w:r>
          </w:p>
        </w:tc>
        <w:tc>
          <w:tcPr>
            <w:tcW w:w="4394" w:type="dxa"/>
            <w:shd w:val="clear" w:color="auto" w:fill="auto"/>
            <w:hideMark/>
          </w:tcPr>
          <w:p w:rsidR="003B383D" w:rsidRPr="00DB5493" w:rsidRDefault="003B383D" w:rsidP="003B383D">
            <w:pPr>
              <w:rPr>
                <w:rFonts w:eastAsia="Times New Roman"/>
                <w:sz w:val="22"/>
                <w:szCs w:val="22"/>
              </w:rPr>
            </w:pPr>
            <w:r w:rsidRPr="00DB5493">
              <w:rPr>
                <w:rFonts w:eastAsia="Times New Roman"/>
                <w:sz w:val="22"/>
                <w:szCs w:val="22"/>
              </w:rPr>
              <w:t>15ч,16ч, 20ч, 22ч,23ч, 27ч-29ч, 37ч,38ч, 44ч-46ч, 54ч-60ч, 62, 63ч-71ч, 72,73, 74ч,75ч, 76, 77ч,78ч, 79, 80ч-82ч, 84ч-86ч, 87, 88ч-93ч, 99ч-104ч, 107ч-113ч, 121ч,122ч, 123, 124ч, 128ч-130ч, 131, 135ч-137ч, 138, 139ч, 140, 144ч,145ч, 147ч-149ч, 151ч, 152,153, 154ч,155ч, 157, 158ч,159ч, 164ч-167ч, 179ч</w:t>
            </w:r>
          </w:p>
        </w:tc>
        <w:tc>
          <w:tcPr>
            <w:tcW w:w="1134" w:type="dxa"/>
            <w:shd w:val="clear" w:color="auto" w:fill="auto"/>
            <w:hideMark/>
          </w:tcPr>
          <w:p w:rsidR="003B383D" w:rsidRPr="00DB5493" w:rsidRDefault="003B383D" w:rsidP="003B383D">
            <w:pPr>
              <w:rPr>
                <w:rFonts w:eastAsia="Times New Roman"/>
                <w:sz w:val="22"/>
                <w:szCs w:val="22"/>
              </w:rPr>
            </w:pPr>
            <w:r w:rsidRPr="00DB5493">
              <w:rPr>
                <w:rFonts w:eastAsia="Times New Roman"/>
                <w:sz w:val="22"/>
                <w:szCs w:val="22"/>
              </w:rPr>
              <w:t>6933.4</w:t>
            </w:r>
          </w:p>
        </w:tc>
        <w:tc>
          <w:tcPr>
            <w:tcW w:w="4121" w:type="dxa"/>
            <w:vMerge/>
            <w:shd w:val="clear" w:color="auto" w:fill="auto"/>
            <w:vAlign w:val="bottom"/>
            <w:hideMark/>
          </w:tcPr>
          <w:p w:rsidR="003B383D" w:rsidRPr="00DB5493" w:rsidRDefault="003B383D" w:rsidP="003B383D">
            <w:pPr>
              <w:rPr>
                <w:rFonts w:eastAsia="Times New Roman"/>
                <w:sz w:val="22"/>
                <w:szCs w:val="22"/>
              </w:rPr>
            </w:pPr>
          </w:p>
        </w:tc>
      </w:tr>
      <w:tr w:rsidR="00DB5493" w:rsidRPr="00DB5493" w:rsidTr="002D0E53">
        <w:trPr>
          <w:trHeight w:val="20"/>
        </w:trPr>
        <w:tc>
          <w:tcPr>
            <w:tcW w:w="3681" w:type="dxa"/>
            <w:tcBorders>
              <w:top w:val="nil"/>
              <w:bottom w:val="nil"/>
            </w:tcBorders>
            <w:shd w:val="clear" w:color="auto" w:fill="auto"/>
            <w:hideMark/>
          </w:tcPr>
          <w:p w:rsidR="003B383D" w:rsidRPr="00DB5493" w:rsidRDefault="003B383D" w:rsidP="003B383D">
            <w:pPr>
              <w:rPr>
                <w:rFonts w:eastAsia="Times New Roman"/>
                <w:sz w:val="22"/>
                <w:szCs w:val="22"/>
              </w:rPr>
            </w:pPr>
            <w:r w:rsidRPr="00DB5493">
              <w:rPr>
                <w:rFonts w:eastAsia="Times New Roman"/>
                <w:sz w:val="22"/>
                <w:szCs w:val="22"/>
              </w:rPr>
              <w:t> </w:t>
            </w:r>
          </w:p>
        </w:tc>
        <w:tc>
          <w:tcPr>
            <w:tcW w:w="1701" w:type="dxa"/>
            <w:shd w:val="clear" w:color="auto" w:fill="auto"/>
            <w:hideMark/>
          </w:tcPr>
          <w:p w:rsidR="003B383D" w:rsidRPr="00DB5493" w:rsidRDefault="003B383D" w:rsidP="003B383D">
            <w:pPr>
              <w:rPr>
                <w:rFonts w:eastAsia="Times New Roman"/>
                <w:sz w:val="22"/>
                <w:szCs w:val="22"/>
              </w:rPr>
            </w:pPr>
            <w:r w:rsidRPr="00DB5493">
              <w:rPr>
                <w:rFonts w:eastAsia="Times New Roman"/>
                <w:sz w:val="22"/>
                <w:szCs w:val="22"/>
              </w:rPr>
              <w:t>Тикописское</w:t>
            </w:r>
          </w:p>
        </w:tc>
        <w:tc>
          <w:tcPr>
            <w:tcW w:w="4394" w:type="dxa"/>
            <w:shd w:val="clear" w:color="auto" w:fill="auto"/>
            <w:hideMark/>
          </w:tcPr>
          <w:p w:rsidR="003B383D" w:rsidRPr="00DB5493" w:rsidRDefault="003B383D" w:rsidP="003B383D">
            <w:pPr>
              <w:rPr>
                <w:rFonts w:eastAsia="Times New Roman"/>
                <w:sz w:val="22"/>
                <w:szCs w:val="22"/>
              </w:rPr>
            </w:pPr>
            <w:r w:rsidRPr="00DB5493">
              <w:rPr>
                <w:rFonts w:eastAsia="Times New Roman"/>
                <w:sz w:val="22"/>
                <w:szCs w:val="22"/>
              </w:rPr>
              <w:t xml:space="preserve">1,2, 3ч-6ч, 12,13, 14ч, 15,16, 25,26, 29ч, 31ч, 33, 35ч, 36, 43ч,44ч, 45, 46ч-51ч, 52-54, 55ч-57ч, 63ч, 64, 65ч, 66, 67ч-70ч, 71, 72ч-77ч, 78, 85ч-93ч, 101ч-105ч, 106, 107ч-110ч, 111, 112ч-116ч, 117, 119ч-124ч, 125, 130ч, 131, 132ч-141ч, 143ч-145ч, 154ч-161ч, 163ч, 170, 171ч,172ч, 173, 174ч-176ч </w:t>
            </w:r>
          </w:p>
        </w:tc>
        <w:tc>
          <w:tcPr>
            <w:tcW w:w="1134" w:type="dxa"/>
            <w:shd w:val="clear" w:color="auto" w:fill="auto"/>
            <w:hideMark/>
          </w:tcPr>
          <w:p w:rsidR="003B383D" w:rsidRPr="00DB5493" w:rsidRDefault="003B383D" w:rsidP="003B383D">
            <w:pPr>
              <w:rPr>
                <w:rFonts w:eastAsia="Times New Roman"/>
                <w:sz w:val="22"/>
                <w:szCs w:val="22"/>
              </w:rPr>
            </w:pPr>
            <w:r w:rsidRPr="00DB5493">
              <w:rPr>
                <w:rFonts w:eastAsia="Times New Roman"/>
                <w:sz w:val="22"/>
                <w:szCs w:val="22"/>
              </w:rPr>
              <w:t>11427.2</w:t>
            </w:r>
          </w:p>
        </w:tc>
        <w:tc>
          <w:tcPr>
            <w:tcW w:w="4121" w:type="dxa"/>
            <w:vMerge/>
            <w:shd w:val="clear" w:color="auto" w:fill="auto"/>
            <w:vAlign w:val="bottom"/>
            <w:hideMark/>
          </w:tcPr>
          <w:p w:rsidR="003B383D" w:rsidRPr="00DB5493" w:rsidRDefault="003B383D" w:rsidP="003B383D">
            <w:pPr>
              <w:rPr>
                <w:rFonts w:eastAsia="Times New Roman"/>
                <w:sz w:val="22"/>
                <w:szCs w:val="22"/>
              </w:rPr>
            </w:pPr>
          </w:p>
        </w:tc>
      </w:tr>
      <w:tr w:rsidR="00DB5493" w:rsidRPr="00DB5493" w:rsidTr="002D0E53">
        <w:trPr>
          <w:trHeight w:val="20"/>
        </w:trPr>
        <w:tc>
          <w:tcPr>
            <w:tcW w:w="3681" w:type="dxa"/>
            <w:tcBorders>
              <w:top w:val="nil"/>
            </w:tcBorders>
            <w:shd w:val="clear" w:color="auto" w:fill="auto"/>
            <w:hideMark/>
          </w:tcPr>
          <w:p w:rsidR="003B383D" w:rsidRPr="00DB5493" w:rsidRDefault="003B383D" w:rsidP="003B383D">
            <w:pPr>
              <w:rPr>
                <w:rFonts w:eastAsia="Times New Roman"/>
                <w:sz w:val="22"/>
                <w:szCs w:val="22"/>
              </w:rPr>
            </w:pPr>
            <w:r w:rsidRPr="00DB5493">
              <w:rPr>
                <w:rFonts w:eastAsia="Times New Roman"/>
                <w:sz w:val="22"/>
                <w:szCs w:val="22"/>
              </w:rPr>
              <w:t> </w:t>
            </w:r>
          </w:p>
        </w:tc>
        <w:tc>
          <w:tcPr>
            <w:tcW w:w="1701" w:type="dxa"/>
            <w:shd w:val="clear" w:color="auto" w:fill="auto"/>
            <w:hideMark/>
          </w:tcPr>
          <w:p w:rsidR="003B383D" w:rsidRPr="00DB5493" w:rsidRDefault="003B383D" w:rsidP="003B383D">
            <w:pPr>
              <w:rPr>
                <w:rFonts w:eastAsia="Times New Roman"/>
                <w:sz w:val="22"/>
                <w:szCs w:val="22"/>
              </w:rPr>
            </w:pPr>
            <w:r w:rsidRPr="00DB5493">
              <w:rPr>
                <w:rFonts w:eastAsia="Times New Roman"/>
                <w:sz w:val="22"/>
                <w:szCs w:val="22"/>
              </w:rPr>
              <w:t>Усть-Лужское</w:t>
            </w:r>
          </w:p>
        </w:tc>
        <w:tc>
          <w:tcPr>
            <w:tcW w:w="4394" w:type="dxa"/>
            <w:shd w:val="clear" w:color="auto" w:fill="auto"/>
            <w:hideMark/>
          </w:tcPr>
          <w:p w:rsidR="003B383D" w:rsidRPr="00DB5493" w:rsidRDefault="003B383D" w:rsidP="003B383D">
            <w:pPr>
              <w:rPr>
                <w:rFonts w:eastAsia="Times New Roman"/>
                <w:sz w:val="22"/>
                <w:szCs w:val="22"/>
              </w:rPr>
            </w:pPr>
            <w:r w:rsidRPr="00DB5493">
              <w:rPr>
                <w:rFonts w:eastAsia="Times New Roman"/>
                <w:sz w:val="22"/>
                <w:szCs w:val="22"/>
              </w:rPr>
              <w:t xml:space="preserve">88ч,89ч, 96ч-98ч, 106ч-114ч, 124ч-126ч, 127, 129, 130ч-134ч, 136ч-139ч, 140, 141ч-146ч, 147, 148ч,149ч, 150, 151ч,152ч, 153, 155-159, 161-164, 167-169, 171-173, 224ч,225ч, 293ч, 295ч-296ч </w:t>
            </w:r>
          </w:p>
        </w:tc>
        <w:tc>
          <w:tcPr>
            <w:tcW w:w="1134" w:type="dxa"/>
            <w:shd w:val="clear" w:color="auto" w:fill="auto"/>
            <w:hideMark/>
          </w:tcPr>
          <w:p w:rsidR="003B383D" w:rsidRPr="00DB5493" w:rsidRDefault="003B383D" w:rsidP="003B383D">
            <w:pPr>
              <w:rPr>
                <w:rFonts w:eastAsia="Times New Roman"/>
                <w:sz w:val="22"/>
                <w:szCs w:val="22"/>
              </w:rPr>
            </w:pPr>
            <w:r w:rsidRPr="00DB5493">
              <w:rPr>
                <w:rFonts w:eastAsia="Times New Roman"/>
                <w:sz w:val="22"/>
                <w:szCs w:val="22"/>
              </w:rPr>
              <w:t>6261.8</w:t>
            </w:r>
          </w:p>
        </w:tc>
        <w:tc>
          <w:tcPr>
            <w:tcW w:w="4121" w:type="dxa"/>
            <w:vMerge/>
            <w:shd w:val="clear" w:color="auto" w:fill="auto"/>
            <w:vAlign w:val="bottom"/>
            <w:hideMark/>
          </w:tcPr>
          <w:p w:rsidR="003B383D" w:rsidRPr="00DB5493" w:rsidRDefault="003B383D" w:rsidP="003B383D">
            <w:pPr>
              <w:rPr>
                <w:rFonts w:eastAsia="Times New Roman"/>
                <w:sz w:val="22"/>
                <w:szCs w:val="22"/>
              </w:rPr>
            </w:pPr>
          </w:p>
        </w:tc>
      </w:tr>
      <w:tr w:rsidR="00DB5493" w:rsidRPr="00DB5493" w:rsidTr="00DB5493">
        <w:trPr>
          <w:trHeight w:val="20"/>
        </w:trPr>
        <w:tc>
          <w:tcPr>
            <w:tcW w:w="3681" w:type="dxa"/>
            <w:shd w:val="clear" w:color="auto" w:fill="auto"/>
            <w:hideMark/>
          </w:tcPr>
          <w:p w:rsidR="003B383D" w:rsidRPr="00DB5493" w:rsidRDefault="003B383D" w:rsidP="003B383D">
            <w:pPr>
              <w:rPr>
                <w:rFonts w:eastAsia="Times New Roman"/>
                <w:sz w:val="22"/>
                <w:szCs w:val="22"/>
              </w:rPr>
            </w:pPr>
            <w:r w:rsidRPr="00DB5493">
              <w:rPr>
                <w:rFonts w:eastAsia="Times New Roman"/>
                <w:sz w:val="22"/>
                <w:szCs w:val="22"/>
              </w:rPr>
              <w:t> Итого по категории</w:t>
            </w:r>
          </w:p>
        </w:tc>
        <w:tc>
          <w:tcPr>
            <w:tcW w:w="1701" w:type="dxa"/>
            <w:shd w:val="clear" w:color="auto" w:fill="auto"/>
            <w:hideMark/>
          </w:tcPr>
          <w:p w:rsidR="003B383D" w:rsidRPr="00DB5493" w:rsidRDefault="003B383D" w:rsidP="003B383D">
            <w:pPr>
              <w:rPr>
                <w:rFonts w:eastAsia="Times New Roman"/>
                <w:sz w:val="22"/>
                <w:szCs w:val="22"/>
              </w:rPr>
            </w:pPr>
            <w:r w:rsidRPr="00DB5493">
              <w:rPr>
                <w:rFonts w:eastAsia="Times New Roman"/>
                <w:sz w:val="22"/>
                <w:szCs w:val="22"/>
              </w:rPr>
              <w:t> </w:t>
            </w:r>
          </w:p>
        </w:tc>
        <w:tc>
          <w:tcPr>
            <w:tcW w:w="4394" w:type="dxa"/>
            <w:shd w:val="clear" w:color="auto" w:fill="auto"/>
            <w:hideMark/>
          </w:tcPr>
          <w:p w:rsidR="003B383D" w:rsidRPr="00DB5493" w:rsidRDefault="003B383D" w:rsidP="003B383D">
            <w:pPr>
              <w:rPr>
                <w:rFonts w:eastAsia="Times New Roman"/>
                <w:sz w:val="22"/>
                <w:szCs w:val="22"/>
              </w:rPr>
            </w:pPr>
            <w:r w:rsidRPr="00DB5493">
              <w:rPr>
                <w:rFonts w:eastAsia="Times New Roman"/>
                <w:sz w:val="22"/>
                <w:szCs w:val="22"/>
              </w:rPr>
              <w:t> </w:t>
            </w:r>
          </w:p>
        </w:tc>
        <w:tc>
          <w:tcPr>
            <w:tcW w:w="1134" w:type="dxa"/>
            <w:shd w:val="clear" w:color="auto" w:fill="auto"/>
            <w:hideMark/>
          </w:tcPr>
          <w:p w:rsidR="003B383D" w:rsidRPr="00DB5493" w:rsidRDefault="003B383D" w:rsidP="003B383D">
            <w:pPr>
              <w:rPr>
                <w:rFonts w:eastAsia="Times New Roman"/>
                <w:sz w:val="22"/>
                <w:szCs w:val="22"/>
              </w:rPr>
            </w:pPr>
            <w:r w:rsidRPr="00DB5493">
              <w:rPr>
                <w:rFonts w:eastAsia="Times New Roman"/>
                <w:sz w:val="22"/>
                <w:szCs w:val="22"/>
              </w:rPr>
              <w:t>114865.7</w:t>
            </w:r>
          </w:p>
        </w:tc>
        <w:tc>
          <w:tcPr>
            <w:tcW w:w="4121" w:type="dxa"/>
            <w:shd w:val="clear" w:color="auto" w:fill="auto"/>
            <w:vAlign w:val="bottom"/>
            <w:hideMark/>
          </w:tcPr>
          <w:p w:rsidR="003B383D" w:rsidRPr="00DB5493" w:rsidRDefault="003B383D" w:rsidP="003B383D">
            <w:pPr>
              <w:rPr>
                <w:rFonts w:eastAsia="Times New Roman"/>
                <w:sz w:val="22"/>
                <w:szCs w:val="22"/>
              </w:rPr>
            </w:pPr>
            <w:r w:rsidRPr="00DB5493">
              <w:rPr>
                <w:rFonts w:eastAsia="Times New Roman"/>
                <w:sz w:val="22"/>
                <w:szCs w:val="22"/>
              </w:rPr>
              <w:t> </w:t>
            </w:r>
          </w:p>
        </w:tc>
      </w:tr>
      <w:tr w:rsidR="00DB5493" w:rsidRPr="00DB5493" w:rsidTr="00DB5493">
        <w:trPr>
          <w:trHeight w:val="20"/>
        </w:trPr>
        <w:tc>
          <w:tcPr>
            <w:tcW w:w="3681" w:type="dxa"/>
            <w:shd w:val="clear" w:color="auto" w:fill="auto"/>
            <w:hideMark/>
          </w:tcPr>
          <w:p w:rsidR="003B383D" w:rsidRPr="00DB5493" w:rsidRDefault="003B383D" w:rsidP="003B383D">
            <w:pPr>
              <w:rPr>
                <w:rFonts w:eastAsia="Times New Roman"/>
                <w:sz w:val="22"/>
                <w:szCs w:val="22"/>
              </w:rPr>
            </w:pPr>
            <w:r w:rsidRPr="00DB5493">
              <w:rPr>
                <w:rFonts w:eastAsia="Times New Roman"/>
                <w:sz w:val="22"/>
                <w:szCs w:val="22"/>
              </w:rPr>
              <w:t>Всего лесов</w:t>
            </w:r>
          </w:p>
        </w:tc>
        <w:tc>
          <w:tcPr>
            <w:tcW w:w="1701" w:type="dxa"/>
            <w:shd w:val="clear" w:color="auto" w:fill="auto"/>
            <w:hideMark/>
          </w:tcPr>
          <w:p w:rsidR="003B383D" w:rsidRPr="00DB5493" w:rsidRDefault="003B383D" w:rsidP="003B383D">
            <w:pPr>
              <w:rPr>
                <w:rFonts w:eastAsia="Times New Roman"/>
                <w:sz w:val="22"/>
                <w:szCs w:val="22"/>
              </w:rPr>
            </w:pPr>
            <w:r w:rsidRPr="00DB5493">
              <w:rPr>
                <w:rFonts w:eastAsia="Times New Roman"/>
                <w:sz w:val="22"/>
                <w:szCs w:val="22"/>
              </w:rPr>
              <w:t> </w:t>
            </w:r>
          </w:p>
        </w:tc>
        <w:tc>
          <w:tcPr>
            <w:tcW w:w="4394" w:type="dxa"/>
            <w:shd w:val="clear" w:color="auto" w:fill="auto"/>
            <w:hideMark/>
          </w:tcPr>
          <w:p w:rsidR="003B383D" w:rsidRPr="00DB5493" w:rsidRDefault="003B383D" w:rsidP="003B383D">
            <w:pPr>
              <w:rPr>
                <w:rFonts w:eastAsia="Times New Roman"/>
                <w:sz w:val="22"/>
                <w:szCs w:val="22"/>
              </w:rPr>
            </w:pPr>
            <w:r w:rsidRPr="00DB5493">
              <w:rPr>
                <w:rFonts w:eastAsia="Times New Roman"/>
                <w:sz w:val="22"/>
                <w:szCs w:val="22"/>
              </w:rPr>
              <w:t> </w:t>
            </w:r>
          </w:p>
        </w:tc>
        <w:tc>
          <w:tcPr>
            <w:tcW w:w="1134" w:type="dxa"/>
            <w:shd w:val="clear" w:color="auto" w:fill="auto"/>
            <w:hideMark/>
          </w:tcPr>
          <w:p w:rsidR="003B383D" w:rsidRPr="00DB5493" w:rsidRDefault="003B383D" w:rsidP="003B383D">
            <w:pPr>
              <w:rPr>
                <w:rFonts w:eastAsia="Times New Roman"/>
                <w:sz w:val="22"/>
                <w:szCs w:val="22"/>
              </w:rPr>
            </w:pPr>
            <w:r w:rsidRPr="00DB5493">
              <w:rPr>
                <w:rFonts w:eastAsia="Times New Roman"/>
                <w:sz w:val="22"/>
                <w:szCs w:val="22"/>
              </w:rPr>
              <w:t>198094</w:t>
            </w:r>
          </w:p>
        </w:tc>
        <w:tc>
          <w:tcPr>
            <w:tcW w:w="4121" w:type="dxa"/>
            <w:shd w:val="clear" w:color="auto" w:fill="auto"/>
            <w:vAlign w:val="bottom"/>
            <w:hideMark/>
          </w:tcPr>
          <w:p w:rsidR="003B383D" w:rsidRPr="00DB5493" w:rsidRDefault="003B383D" w:rsidP="003B383D">
            <w:pPr>
              <w:rPr>
                <w:rFonts w:eastAsia="Times New Roman"/>
                <w:sz w:val="22"/>
                <w:szCs w:val="22"/>
              </w:rPr>
            </w:pPr>
            <w:r w:rsidRPr="00DB5493">
              <w:rPr>
                <w:rFonts w:eastAsia="Times New Roman"/>
                <w:sz w:val="22"/>
                <w:szCs w:val="22"/>
              </w:rPr>
              <w:t> </w:t>
            </w:r>
          </w:p>
        </w:tc>
      </w:tr>
    </w:tbl>
    <w:p w:rsidR="003B383D" w:rsidRDefault="003B383D" w:rsidP="00B55130">
      <w:pPr>
        <w:ind w:firstLine="709"/>
        <w:jc w:val="both"/>
      </w:pPr>
    </w:p>
    <w:p w:rsidR="007159C8" w:rsidRDefault="007159C8" w:rsidP="00A20D2C">
      <w:pPr>
        <w:pStyle w:val="22"/>
        <w:spacing w:line="240" w:lineRule="auto"/>
        <w:ind w:left="2340" w:hanging="1631"/>
        <w:sectPr w:rsidR="007159C8" w:rsidSect="00192272">
          <w:pgSz w:w="16838" w:h="11906" w:orient="landscape" w:code="9"/>
          <w:pgMar w:top="1701" w:right="1134" w:bottom="851" w:left="1134" w:header="709" w:footer="709" w:gutter="0"/>
          <w:cols w:space="708"/>
          <w:titlePg/>
          <w:docGrid w:linePitch="360"/>
        </w:sectPr>
      </w:pPr>
    </w:p>
    <w:p w:rsidR="00103E29" w:rsidRPr="00F5364C" w:rsidRDefault="00F65171" w:rsidP="00E30CCA">
      <w:pPr>
        <w:autoSpaceDE w:val="0"/>
        <w:autoSpaceDN w:val="0"/>
        <w:adjustRightInd w:val="0"/>
        <w:spacing w:line="360" w:lineRule="auto"/>
        <w:ind w:firstLine="709"/>
        <w:jc w:val="both"/>
      </w:pPr>
      <w:r w:rsidRPr="00F5364C">
        <w:lastRenderedPageBreak/>
        <w:t>В лесничестве преобладают</w:t>
      </w:r>
      <w:r w:rsidR="00103E29" w:rsidRPr="00F5364C">
        <w:t xml:space="preserve"> Эксплуатационные леса составляют 58 % от общей площади лесничества</w:t>
      </w:r>
    </w:p>
    <w:p w:rsidR="00B849A0" w:rsidRPr="00F5364C" w:rsidRDefault="00F65171" w:rsidP="00E30CCA">
      <w:pPr>
        <w:autoSpaceDE w:val="0"/>
        <w:autoSpaceDN w:val="0"/>
        <w:adjustRightInd w:val="0"/>
        <w:spacing w:line="360" w:lineRule="auto"/>
        <w:ind w:firstLine="709"/>
        <w:jc w:val="both"/>
      </w:pPr>
      <w:r w:rsidRPr="00F5364C">
        <w:t xml:space="preserve"> защитные леса (</w:t>
      </w:r>
      <w:r w:rsidR="00103E29" w:rsidRPr="00F5364C">
        <w:t>42</w:t>
      </w:r>
      <w:r w:rsidRPr="00F5364C">
        <w:t xml:space="preserve">%), представленные </w:t>
      </w:r>
    </w:p>
    <w:p w:rsidR="00B849A0" w:rsidRPr="00F5364C" w:rsidRDefault="00B849A0" w:rsidP="00E30CCA">
      <w:pPr>
        <w:autoSpaceDE w:val="0"/>
        <w:autoSpaceDN w:val="0"/>
        <w:adjustRightInd w:val="0"/>
        <w:spacing w:line="360" w:lineRule="auto"/>
        <w:ind w:firstLine="709"/>
        <w:jc w:val="both"/>
      </w:pPr>
      <w:r w:rsidRPr="00F5364C">
        <w:t>Леса</w:t>
      </w:r>
      <w:r w:rsidR="00EE07BE" w:rsidRPr="00F5364C">
        <w:t>ми</w:t>
      </w:r>
      <w:r w:rsidRPr="00F5364C">
        <w:t>, расположенны</w:t>
      </w:r>
      <w:r w:rsidR="00EE07BE" w:rsidRPr="00F5364C">
        <w:t>ми</w:t>
      </w:r>
      <w:r w:rsidRPr="00F5364C">
        <w:t xml:space="preserve"> на особо охраняемых природных территориях (ООПТ) </w:t>
      </w:r>
      <w:r w:rsidR="00103E29" w:rsidRPr="00F5364C">
        <w:t>15</w:t>
      </w:r>
      <w:r w:rsidRPr="00F5364C">
        <w:t>%,</w:t>
      </w:r>
    </w:p>
    <w:p w:rsidR="00B849A0" w:rsidRPr="00F5364C" w:rsidRDefault="00B849A0" w:rsidP="00E30CCA">
      <w:pPr>
        <w:autoSpaceDE w:val="0"/>
        <w:autoSpaceDN w:val="0"/>
        <w:adjustRightInd w:val="0"/>
        <w:spacing w:line="360" w:lineRule="auto"/>
        <w:ind w:firstLine="709"/>
        <w:jc w:val="both"/>
      </w:pPr>
      <w:r w:rsidRPr="00F5364C">
        <w:t>Леса</w:t>
      </w:r>
      <w:r w:rsidR="00EE07BE" w:rsidRPr="00F5364C">
        <w:t>ми</w:t>
      </w:r>
      <w:r w:rsidRPr="00F5364C">
        <w:t>, расположенны</w:t>
      </w:r>
      <w:r w:rsidR="00EE07BE" w:rsidRPr="00F5364C">
        <w:t>ми</w:t>
      </w:r>
      <w:r w:rsidRPr="00F5364C">
        <w:t xml:space="preserve"> в водоохранных зонах;</w:t>
      </w:r>
      <w:r w:rsidR="00103E29" w:rsidRPr="00F5364C">
        <w:t>8</w:t>
      </w:r>
      <w:r w:rsidRPr="00F5364C">
        <w:t>%,</w:t>
      </w:r>
    </w:p>
    <w:p w:rsidR="00103E29" w:rsidRPr="00F5364C" w:rsidRDefault="00B849A0" w:rsidP="00103E29">
      <w:pPr>
        <w:autoSpaceDE w:val="0"/>
        <w:autoSpaceDN w:val="0"/>
        <w:adjustRightInd w:val="0"/>
        <w:spacing w:line="360" w:lineRule="auto"/>
        <w:ind w:firstLine="709"/>
        <w:jc w:val="both"/>
      </w:pPr>
      <w:r w:rsidRPr="00F5364C">
        <w:t>Леса</w:t>
      </w:r>
      <w:r w:rsidR="00EE07BE" w:rsidRPr="00F5364C">
        <w:t>ми</w:t>
      </w:r>
      <w:r w:rsidRPr="00F5364C">
        <w:t>, выполняющи</w:t>
      </w:r>
      <w:r w:rsidR="00EE07BE" w:rsidRPr="00F5364C">
        <w:t>ми</w:t>
      </w:r>
      <w:r w:rsidRPr="00F5364C">
        <w:t xml:space="preserve"> функции защиты природных и иных объектов</w:t>
      </w:r>
      <w:r w:rsidR="00103E29" w:rsidRPr="00F5364C">
        <w:t>:</w:t>
      </w:r>
      <w:r w:rsidRPr="00F5364C">
        <w:t xml:space="preserve"> </w:t>
      </w:r>
      <w:r w:rsidR="00103E29" w:rsidRPr="00F5364C">
        <w:t xml:space="preserve">леса, расположенные в защитных полосах лесов </w:t>
      </w:r>
      <w:r w:rsidRPr="00F5364C">
        <w:t>1%</w:t>
      </w:r>
      <w:r w:rsidR="0030174B" w:rsidRPr="00F5364C">
        <w:t xml:space="preserve"> </w:t>
      </w:r>
    </w:p>
    <w:p w:rsidR="0030174B" w:rsidRPr="00F5364C" w:rsidRDefault="00B849A0" w:rsidP="00E30CCA">
      <w:pPr>
        <w:autoSpaceDE w:val="0"/>
        <w:autoSpaceDN w:val="0"/>
        <w:adjustRightInd w:val="0"/>
        <w:spacing w:line="360" w:lineRule="auto"/>
        <w:ind w:firstLine="709"/>
        <w:jc w:val="both"/>
      </w:pPr>
      <w:r w:rsidRPr="00F5364C">
        <w:t>Ценные леса 53% из них запретные полосы лесов, расположенные вдоль водных объектов</w:t>
      </w:r>
      <w:r w:rsidR="0030174B" w:rsidRPr="00F5364C">
        <w:t xml:space="preserve"> </w:t>
      </w:r>
      <w:r w:rsidR="00103E29" w:rsidRPr="00F5364C">
        <w:t>11</w:t>
      </w:r>
      <w:r w:rsidR="0030174B" w:rsidRPr="00F5364C">
        <w:t>%, нерестоохранные п</w:t>
      </w:r>
      <w:r w:rsidR="00103E29" w:rsidRPr="00F5364C">
        <w:t>олосы лесов 6</w:t>
      </w:r>
      <w:r w:rsidR="0030174B" w:rsidRPr="00F5364C">
        <w:t xml:space="preserve"> %.</w:t>
      </w:r>
    </w:p>
    <w:p w:rsidR="003D173D" w:rsidRPr="00F5364C" w:rsidRDefault="00FD26A3" w:rsidP="009B5BA3">
      <w:pPr>
        <w:autoSpaceDE w:val="0"/>
        <w:autoSpaceDN w:val="0"/>
        <w:adjustRightInd w:val="0"/>
        <w:spacing w:line="360" w:lineRule="auto"/>
        <w:ind w:firstLine="851"/>
        <w:jc w:val="both"/>
      </w:pPr>
      <w:bookmarkStart w:id="21" w:name="_Toc480818471"/>
      <w:r w:rsidRPr="00F5364C">
        <w:t>К</w:t>
      </w:r>
      <w:r w:rsidR="00797EC4" w:rsidRPr="00F5364C">
        <w:t>арта</w:t>
      </w:r>
      <w:r w:rsidRPr="00F5364C">
        <w:t>-</w:t>
      </w:r>
      <w:r w:rsidR="00797EC4" w:rsidRPr="00F5364C">
        <w:t xml:space="preserve">схема лесничества с распределениемлесов по целевому назначению и категориям защитности лесов приводится в Приложении </w:t>
      </w:r>
      <w:r w:rsidR="009B5BA3" w:rsidRPr="00F5364C">
        <w:t>11</w:t>
      </w:r>
      <w:r w:rsidR="00797EC4" w:rsidRPr="00F5364C">
        <w:t>.</w:t>
      </w:r>
    </w:p>
    <w:p w:rsidR="00452053" w:rsidRPr="00921F0C" w:rsidRDefault="00452053" w:rsidP="00797EC4">
      <w:pPr>
        <w:spacing w:line="360" w:lineRule="auto"/>
        <w:ind w:firstLine="709"/>
        <w:jc w:val="both"/>
      </w:pPr>
    </w:p>
    <w:p w:rsidR="001D43BD" w:rsidRPr="00921F0C" w:rsidRDefault="001D43BD" w:rsidP="00B1303A">
      <w:pPr>
        <w:pStyle w:val="3"/>
        <w:spacing w:line="240" w:lineRule="auto"/>
        <w:ind w:left="284"/>
        <w:jc w:val="center"/>
        <w:rPr>
          <w:b/>
          <w:bCs/>
        </w:rPr>
      </w:pPr>
      <w:bookmarkStart w:id="22" w:name="_Toc144214201"/>
      <w:r w:rsidRPr="00921F0C">
        <w:rPr>
          <w:b/>
          <w:bCs/>
        </w:rPr>
        <w:t>1.1.5</w:t>
      </w:r>
      <w:r w:rsidR="003F32A0" w:rsidRPr="00921F0C">
        <w:rPr>
          <w:b/>
          <w:bCs/>
        </w:rPr>
        <w:t>.</w:t>
      </w:r>
      <w:r w:rsidRPr="00921F0C">
        <w:rPr>
          <w:b/>
          <w:bCs/>
        </w:rPr>
        <w:t xml:space="preserve"> Характеристика лесных и нелесных земель лесного фонда</w:t>
      </w:r>
      <w:r w:rsidR="00F90A25" w:rsidRPr="00921F0C">
        <w:rPr>
          <w:b/>
          <w:bCs/>
        </w:rPr>
        <w:br/>
      </w:r>
      <w:r w:rsidRPr="00921F0C">
        <w:rPr>
          <w:b/>
          <w:bCs/>
        </w:rPr>
        <w:t>на территории лесничества</w:t>
      </w:r>
      <w:bookmarkEnd w:id="21"/>
      <w:bookmarkEnd w:id="22"/>
    </w:p>
    <w:p w:rsidR="00452053" w:rsidRPr="00921F0C" w:rsidRDefault="00452053" w:rsidP="00452053">
      <w:pPr>
        <w:pStyle w:val="a3"/>
        <w:spacing w:before="120" w:line="360" w:lineRule="auto"/>
        <w:ind w:firstLine="709"/>
        <w:jc w:val="both"/>
      </w:pPr>
      <w:r w:rsidRPr="00921F0C">
        <w:t>Распределение территории лесничества по категориям лесных и нелесных земель приведено ниже</w:t>
      </w:r>
    </w:p>
    <w:p w:rsidR="002374C3" w:rsidRDefault="002374C3" w:rsidP="000247AA">
      <w:pPr>
        <w:pStyle w:val="a3"/>
        <w:spacing w:after="120"/>
        <w:ind w:left="2552" w:hanging="2160"/>
        <w:jc w:val="both"/>
      </w:pPr>
      <w:r w:rsidRPr="00921F0C">
        <w:t>Таблица 1.</w:t>
      </w:r>
      <w:r w:rsidR="0013667C" w:rsidRPr="00921F0C">
        <w:t>4</w:t>
      </w:r>
      <w:r w:rsidR="007D6A3F" w:rsidRPr="00921F0C">
        <w:t>(4)</w:t>
      </w:r>
      <w:r w:rsidRPr="00921F0C">
        <w:t xml:space="preserve"> – Распределение </w:t>
      </w:r>
      <w:r w:rsidR="00E37DB6" w:rsidRPr="00921F0C">
        <w:t xml:space="preserve">земель лесного фонда </w:t>
      </w:r>
      <w:r w:rsidRPr="00921F0C">
        <w:t xml:space="preserve">лесничества по категориям </w:t>
      </w:r>
      <w:r w:rsidR="00DF3E7E" w:rsidRPr="00921F0C">
        <w:t xml:space="preserve">лесных и нелесных </w:t>
      </w:r>
      <w:r w:rsidRPr="00921F0C">
        <w:t>земель</w:t>
      </w:r>
    </w:p>
    <w:tbl>
      <w:tblPr>
        <w:tblW w:w="10115" w:type="dxa"/>
        <w:tblLook w:val="04A0" w:firstRow="1" w:lastRow="0" w:firstColumn="1" w:lastColumn="0" w:noHBand="0" w:noVBand="1"/>
      </w:tblPr>
      <w:tblGrid>
        <w:gridCol w:w="6700"/>
        <w:gridCol w:w="1984"/>
        <w:gridCol w:w="1431"/>
      </w:tblGrid>
      <w:tr w:rsidR="00103E29" w:rsidRPr="00F5364C" w:rsidTr="0069686B">
        <w:trPr>
          <w:trHeight w:val="20"/>
        </w:trPr>
        <w:tc>
          <w:tcPr>
            <w:tcW w:w="670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03E29" w:rsidRPr="00F5364C" w:rsidRDefault="00103E29" w:rsidP="00CC1465">
            <w:pPr>
              <w:jc w:val="center"/>
              <w:rPr>
                <w:rFonts w:eastAsia="Times New Roman"/>
                <w:sz w:val="22"/>
                <w:szCs w:val="22"/>
              </w:rPr>
            </w:pPr>
            <w:r w:rsidRPr="00F5364C">
              <w:rPr>
                <w:rFonts w:eastAsia="Times New Roman"/>
                <w:sz w:val="22"/>
                <w:szCs w:val="22"/>
              </w:rPr>
              <w:t>Показатели характеристики земель</w:t>
            </w:r>
          </w:p>
        </w:tc>
        <w:tc>
          <w:tcPr>
            <w:tcW w:w="1984" w:type="dxa"/>
            <w:tcBorders>
              <w:top w:val="single" w:sz="4" w:space="0" w:color="auto"/>
              <w:left w:val="nil"/>
              <w:bottom w:val="single" w:sz="4" w:space="0" w:color="auto"/>
              <w:right w:val="single" w:sz="4" w:space="0" w:color="auto"/>
            </w:tcBorders>
            <w:shd w:val="clear" w:color="auto" w:fill="auto"/>
            <w:vAlign w:val="center"/>
            <w:hideMark/>
          </w:tcPr>
          <w:p w:rsidR="00103E29" w:rsidRPr="00F5364C" w:rsidRDefault="00103E29" w:rsidP="00CC1465">
            <w:pPr>
              <w:jc w:val="center"/>
              <w:rPr>
                <w:rFonts w:eastAsia="Times New Roman"/>
                <w:sz w:val="22"/>
                <w:szCs w:val="22"/>
              </w:rPr>
            </w:pPr>
            <w:r w:rsidRPr="00F5364C">
              <w:rPr>
                <w:rFonts w:eastAsia="Times New Roman"/>
                <w:sz w:val="22"/>
                <w:szCs w:val="22"/>
              </w:rPr>
              <w:t>Площадь, га</w:t>
            </w:r>
          </w:p>
        </w:tc>
        <w:tc>
          <w:tcPr>
            <w:tcW w:w="1431" w:type="dxa"/>
            <w:tcBorders>
              <w:top w:val="single" w:sz="4" w:space="0" w:color="auto"/>
              <w:left w:val="nil"/>
              <w:bottom w:val="single" w:sz="4" w:space="0" w:color="auto"/>
              <w:right w:val="single" w:sz="4" w:space="0" w:color="auto"/>
            </w:tcBorders>
            <w:shd w:val="clear" w:color="auto" w:fill="auto"/>
            <w:vAlign w:val="center"/>
            <w:hideMark/>
          </w:tcPr>
          <w:p w:rsidR="00103E29" w:rsidRPr="00F5364C" w:rsidRDefault="00103E29" w:rsidP="00CC1465">
            <w:pPr>
              <w:jc w:val="center"/>
              <w:rPr>
                <w:rFonts w:eastAsia="Times New Roman"/>
                <w:sz w:val="22"/>
                <w:szCs w:val="22"/>
              </w:rPr>
            </w:pPr>
            <w:r w:rsidRPr="00F5364C">
              <w:rPr>
                <w:rFonts w:eastAsia="Times New Roman"/>
                <w:sz w:val="22"/>
                <w:szCs w:val="22"/>
              </w:rPr>
              <w:t>%</w:t>
            </w:r>
          </w:p>
        </w:tc>
      </w:tr>
      <w:tr w:rsidR="00527E51" w:rsidRPr="00F5364C" w:rsidTr="0069686B">
        <w:trPr>
          <w:trHeight w:val="20"/>
        </w:trPr>
        <w:tc>
          <w:tcPr>
            <w:tcW w:w="6700" w:type="dxa"/>
            <w:tcBorders>
              <w:top w:val="single" w:sz="4" w:space="0" w:color="auto"/>
              <w:left w:val="single" w:sz="4" w:space="0" w:color="auto"/>
              <w:bottom w:val="single" w:sz="4" w:space="0" w:color="auto"/>
              <w:right w:val="single" w:sz="4" w:space="0" w:color="auto"/>
            </w:tcBorders>
            <w:shd w:val="clear" w:color="auto" w:fill="auto"/>
            <w:vAlign w:val="center"/>
          </w:tcPr>
          <w:p w:rsidR="00527E51" w:rsidRPr="00F5364C" w:rsidRDefault="00527E51" w:rsidP="00527E51">
            <w:pPr>
              <w:jc w:val="center"/>
              <w:rPr>
                <w:rFonts w:eastAsia="Times New Roman"/>
                <w:sz w:val="22"/>
                <w:szCs w:val="22"/>
                <w:lang w:val="en-US"/>
              </w:rPr>
            </w:pPr>
            <w:r w:rsidRPr="00F5364C">
              <w:rPr>
                <w:rFonts w:eastAsia="Times New Roman"/>
                <w:sz w:val="22"/>
                <w:szCs w:val="22"/>
                <w:lang w:val="en-US"/>
              </w:rPr>
              <w:t>1</w:t>
            </w:r>
          </w:p>
        </w:tc>
        <w:tc>
          <w:tcPr>
            <w:tcW w:w="1984" w:type="dxa"/>
            <w:tcBorders>
              <w:top w:val="single" w:sz="4" w:space="0" w:color="auto"/>
              <w:left w:val="nil"/>
              <w:bottom w:val="single" w:sz="4" w:space="0" w:color="auto"/>
              <w:right w:val="single" w:sz="4" w:space="0" w:color="auto"/>
            </w:tcBorders>
            <w:shd w:val="clear" w:color="auto" w:fill="auto"/>
            <w:vAlign w:val="center"/>
          </w:tcPr>
          <w:p w:rsidR="00527E51" w:rsidRPr="00F5364C" w:rsidRDefault="00527E51" w:rsidP="00527E51">
            <w:pPr>
              <w:jc w:val="center"/>
              <w:rPr>
                <w:rFonts w:eastAsia="Times New Roman"/>
                <w:sz w:val="22"/>
                <w:szCs w:val="22"/>
                <w:lang w:val="en-US"/>
              </w:rPr>
            </w:pPr>
            <w:r w:rsidRPr="00F5364C">
              <w:rPr>
                <w:rFonts w:eastAsia="Times New Roman"/>
                <w:sz w:val="22"/>
                <w:szCs w:val="22"/>
                <w:lang w:val="en-US"/>
              </w:rPr>
              <w:t>2</w:t>
            </w:r>
          </w:p>
        </w:tc>
        <w:tc>
          <w:tcPr>
            <w:tcW w:w="1431" w:type="dxa"/>
            <w:tcBorders>
              <w:top w:val="single" w:sz="4" w:space="0" w:color="auto"/>
              <w:left w:val="nil"/>
              <w:bottom w:val="single" w:sz="4" w:space="0" w:color="auto"/>
              <w:right w:val="single" w:sz="4" w:space="0" w:color="auto"/>
            </w:tcBorders>
            <w:shd w:val="clear" w:color="auto" w:fill="auto"/>
            <w:vAlign w:val="center"/>
          </w:tcPr>
          <w:p w:rsidR="00527E51" w:rsidRPr="00F5364C" w:rsidRDefault="00527E51" w:rsidP="00527E51">
            <w:pPr>
              <w:jc w:val="center"/>
              <w:rPr>
                <w:rFonts w:eastAsia="Times New Roman"/>
                <w:sz w:val="22"/>
                <w:szCs w:val="22"/>
                <w:lang w:val="en-US"/>
              </w:rPr>
            </w:pPr>
            <w:r w:rsidRPr="00F5364C">
              <w:rPr>
                <w:rFonts w:eastAsia="Times New Roman"/>
                <w:sz w:val="22"/>
                <w:szCs w:val="22"/>
                <w:lang w:val="en-US"/>
              </w:rPr>
              <w:t>3</w:t>
            </w:r>
          </w:p>
        </w:tc>
      </w:tr>
      <w:tr w:rsidR="00527E51" w:rsidRPr="00F5364C" w:rsidTr="0069686B">
        <w:trPr>
          <w:trHeight w:val="20"/>
        </w:trPr>
        <w:tc>
          <w:tcPr>
            <w:tcW w:w="6700" w:type="dxa"/>
            <w:tcBorders>
              <w:top w:val="nil"/>
              <w:left w:val="single" w:sz="4" w:space="0" w:color="auto"/>
              <w:bottom w:val="single" w:sz="4" w:space="0" w:color="auto"/>
              <w:right w:val="single" w:sz="4" w:space="0" w:color="auto"/>
            </w:tcBorders>
            <w:shd w:val="clear" w:color="auto" w:fill="auto"/>
            <w:vAlign w:val="bottom"/>
            <w:hideMark/>
          </w:tcPr>
          <w:p w:rsidR="00527E51" w:rsidRPr="00F5364C" w:rsidRDefault="00527E51" w:rsidP="00527E51">
            <w:pPr>
              <w:rPr>
                <w:rFonts w:eastAsia="Times New Roman"/>
                <w:sz w:val="22"/>
                <w:szCs w:val="22"/>
              </w:rPr>
            </w:pPr>
            <w:r w:rsidRPr="00F5364C">
              <w:rPr>
                <w:rFonts w:eastAsia="Times New Roman"/>
                <w:sz w:val="22"/>
                <w:szCs w:val="22"/>
              </w:rPr>
              <w:t>Общая площадь земель</w:t>
            </w:r>
          </w:p>
        </w:tc>
        <w:tc>
          <w:tcPr>
            <w:tcW w:w="1984" w:type="dxa"/>
            <w:tcBorders>
              <w:top w:val="nil"/>
              <w:left w:val="nil"/>
              <w:bottom w:val="single" w:sz="4" w:space="0" w:color="auto"/>
              <w:right w:val="single" w:sz="4" w:space="0" w:color="auto"/>
            </w:tcBorders>
            <w:shd w:val="clear" w:color="auto" w:fill="auto"/>
            <w:vAlign w:val="center"/>
            <w:hideMark/>
          </w:tcPr>
          <w:p w:rsidR="00527E51" w:rsidRPr="00F5364C" w:rsidRDefault="00527E51" w:rsidP="00527E51">
            <w:pPr>
              <w:jc w:val="center"/>
              <w:rPr>
                <w:rFonts w:eastAsia="Times New Roman"/>
                <w:sz w:val="22"/>
                <w:szCs w:val="22"/>
              </w:rPr>
            </w:pPr>
            <w:r w:rsidRPr="00F5364C">
              <w:rPr>
                <w:rFonts w:eastAsia="Times New Roman"/>
                <w:sz w:val="22"/>
                <w:szCs w:val="22"/>
              </w:rPr>
              <w:t>198094</w:t>
            </w:r>
          </w:p>
        </w:tc>
        <w:tc>
          <w:tcPr>
            <w:tcW w:w="1431" w:type="dxa"/>
            <w:tcBorders>
              <w:top w:val="nil"/>
              <w:left w:val="nil"/>
              <w:bottom w:val="single" w:sz="4" w:space="0" w:color="auto"/>
              <w:right w:val="single" w:sz="4" w:space="0" w:color="auto"/>
            </w:tcBorders>
            <w:shd w:val="clear" w:color="auto" w:fill="auto"/>
            <w:vAlign w:val="center"/>
            <w:hideMark/>
          </w:tcPr>
          <w:p w:rsidR="00527E51" w:rsidRPr="00F5364C" w:rsidRDefault="00527E51" w:rsidP="00527E51">
            <w:pPr>
              <w:jc w:val="center"/>
              <w:rPr>
                <w:rFonts w:eastAsia="Times New Roman"/>
                <w:sz w:val="22"/>
                <w:szCs w:val="22"/>
              </w:rPr>
            </w:pPr>
            <w:r w:rsidRPr="00F5364C">
              <w:rPr>
                <w:rFonts w:eastAsia="Times New Roman"/>
                <w:sz w:val="22"/>
                <w:szCs w:val="22"/>
              </w:rPr>
              <w:t>100</w:t>
            </w:r>
          </w:p>
        </w:tc>
      </w:tr>
      <w:tr w:rsidR="00527E51" w:rsidRPr="00F5364C" w:rsidTr="0069686B">
        <w:trPr>
          <w:trHeight w:val="20"/>
        </w:trPr>
        <w:tc>
          <w:tcPr>
            <w:tcW w:w="6700" w:type="dxa"/>
            <w:tcBorders>
              <w:top w:val="nil"/>
              <w:left w:val="single" w:sz="4" w:space="0" w:color="auto"/>
              <w:bottom w:val="single" w:sz="4" w:space="0" w:color="auto"/>
              <w:right w:val="single" w:sz="4" w:space="0" w:color="auto"/>
            </w:tcBorders>
            <w:shd w:val="clear" w:color="auto" w:fill="auto"/>
            <w:vAlign w:val="bottom"/>
            <w:hideMark/>
          </w:tcPr>
          <w:p w:rsidR="00527E51" w:rsidRPr="00F5364C" w:rsidRDefault="00527E51" w:rsidP="00527E51">
            <w:pPr>
              <w:rPr>
                <w:rFonts w:eastAsia="Times New Roman"/>
                <w:sz w:val="22"/>
                <w:szCs w:val="22"/>
              </w:rPr>
            </w:pPr>
            <w:r w:rsidRPr="00F5364C">
              <w:rPr>
                <w:rFonts w:eastAsia="Times New Roman"/>
                <w:sz w:val="22"/>
                <w:szCs w:val="22"/>
              </w:rPr>
              <w:t>Лесные земли, всего</w:t>
            </w:r>
          </w:p>
        </w:tc>
        <w:tc>
          <w:tcPr>
            <w:tcW w:w="1984" w:type="dxa"/>
            <w:tcBorders>
              <w:top w:val="nil"/>
              <w:left w:val="nil"/>
              <w:bottom w:val="single" w:sz="4" w:space="0" w:color="auto"/>
              <w:right w:val="single" w:sz="4" w:space="0" w:color="auto"/>
            </w:tcBorders>
            <w:shd w:val="clear" w:color="auto" w:fill="auto"/>
            <w:vAlign w:val="center"/>
            <w:hideMark/>
          </w:tcPr>
          <w:p w:rsidR="00527E51" w:rsidRPr="00F5364C" w:rsidRDefault="00527E51" w:rsidP="00527E51">
            <w:pPr>
              <w:jc w:val="center"/>
              <w:rPr>
                <w:rFonts w:eastAsia="Times New Roman"/>
                <w:sz w:val="22"/>
                <w:szCs w:val="22"/>
              </w:rPr>
            </w:pPr>
            <w:r w:rsidRPr="00F5364C">
              <w:rPr>
                <w:rFonts w:eastAsia="Times New Roman"/>
                <w:sz w:val="22"/>
                <w:szCs w:val="22"/>
              </w:rPr>
              <w:t>172720</w:t>
            </w:r>
          </w:p>
        </w:tc>
        <w:tc>
          <w:tcPr>
            <w:tcW w:w="1431" w:type="dxa"/>
            <w:tcBorders>
              <w:top w:val="nil"/>
              <w:left w:val="nil"/>
              <w:bottom w:val="single" w:sz="4" w:space="0" w:color="auto"/>
              <w:right w:val="single" w:sz="4" w:space="0" w:color="auto"/>
            </w:tcBorders>
            <w:shd w:val="clear" w:color="auto" w:fill="auto"/>
            <w:vAlign w:val="center"/>
            <w:hideMark/>
          </w:tcPr>
          <w:p w:rsidR="00527E51" w:rsidRPr="00F5364C" w:rsidRDefault="00527E51" w:rsidP="00527E51">
            <w:pPr>
              <w:jc w:val="center"/>
              <w:rPr>
                <w:rFonts w:eastAsia="Times New Roman"/>
                <w:sz w:val="22"/>
                <w:szCs w:val="22"/>
              </w:rPr>
            </w:pPr>
            <w:r w:rsidRPr="00F5364C">
              <w:rPr>
                <w:rFonts w:eastAsia="Times New Roman"/>
                <w:sz w:val="22"/>
                <w:szCs w:val="22"/>
              </w:rPr>
              <w:t>87</w:t>
            </w:r>
          </w:p>
        </w:tc>
      </w:tr>
      <w:tr w:rsidR="00527E51" w:rsidRPr="00F5364C" w:rsidTr="0069686B">
        <w:trPr>
          <w:trHeight w:val="20"/>
        </w:trPr>
        <w:tc>
          <w:tcPr>
            <w:tcW w:w="6700" w:type="dxa"/>
            <w:tcBorders>
              <w:top w:val="nil"/>
              <w:left w:val="single" w:sz="4" w:space="0" w:color="auto"/>
              <w:bottom w:val="single" w:sz="4" w:space="0" w:color="auto"/>
              <w:right w:val="single" w:sz="4" w:space="0" w:color="auto"/>
            </w:tcBorders>
            <w:shd w:val="clear" w:color="auto" w:fill="auto"/>
            <w:vAlign w:val="bottom"/>
            <w:hideMark/>
          </w:tcPr>
          <w:p w:rsidR="00527E51" w:rsidRPr="00F5364C" w:rsidRDefault="00527E51" w:rsidP="00527E51">
            <w:pPr>
              <w:rPr>
                <w:rFonts w:eastAsia="Times New Roman"/>
                <w:sz w:val="22"/>
                <w:szCs w:val="22"/>
              </w:rPr>
            </w:pPr>
            <w:r w:rsidRPr="00F5364C">
              <w:rPr>
                <w:rFonts w:eastAsia="Times New Roman"/>
                <w:sz w:val="22"/>
                <w:szCs w:val="22"/>
              </w:rPr>
              <w:t>Земли, покрытые лесной растительностью, всего</w:t>
            </w:r>
          </w:p>
        </w:tc>
        <w:tc>
          <w:tcPr>
            <w:tcW w:w="1984" w:type="dxa"/>
            <w:tcBorders>
              <w:top w:val="nil"/>
              <w:left w:val="nil"/>
              <w:bottom w:val="single" w:sz="4" w:space="0" w:color="auto"/>
              <w:right w:val="single" w:sz="4" w:space="0" w:color="auto"/>
            </w:tcBorders>
            <w:shd w:val="clear" w:color="auto" w:fill="auto"/>
            <w:vAlign w:val="center"/>
            <w:hideMark/>
          </w:tcPr>
          <w:p w:rsidR="00527E51" w:rsidRPr="00F5364C" w:rsidRDefault="00527E51" w:rsidP="00527E51">
            <w:pPr>
              <w:jc w:val="center"/>
              <w:rPr>
                <w:rFonts w:eastAsia="Times New Roman"/>
                <w:sz w:val="22"/>
                <w:szCs w:val="22"/>
              </w:rPr>
            </w:pPr>
            <w:r w:rsidRPr="00F5364C">
              <w:rPr>
                <w:rFonts w:eastAsia="Times New Roman"/>
                <w:sz w:val="22"/>
                <w:szCs w:val="22"/>
              </w:rPr>
              <w:t>170413.7</w:t>
            </w:r>
          </w:p>
        </w:tc>
        <w:tc>
          <w:tcPr>
            <w:tcW w:w="1431" w:type="dxa"/>
            <w:tcBorders>
              <w:top w:val="nil"/>
              <w:left w:val="nil"/>
              <w:bottom w:val="single" w:sz="4" w:space="0" w:color="auto"/>
              <w:right w:val="single" w:sz="4" w:space="0" w:color="auto"/>
            </w:tcBorders>
            <w:shd w:val="clear" w:color="auto" w:fill="auto"/>
            <w:vAlign w:val="center"/>
            <w:hideMark/>
          </w:tcPr>
          <w:p w:rsidR="00527E51" w:rsidRPr="00F5364C" w:rsidRDefault="00527E51" w:rsidP="00527E51">
            <w:pPr>
              <w:jc w:val="center"/>
              <w:rPr>
                <w:rFonts w:eastAsia="Times New Roman"/>
                <w:sz w:val="22"/>
                <w:szCs w:val="22"/>
              </w:rPr>
            </w:pPr>
            <w:r w:rsidRPr="00F5364C">
              <w:rPr>
                <w:rFonts w:eastAsia="Times New Roman"/>
                <w:sz w:val="22"/>
                <w:szCs w:val="22"/>
              </w:rPr>
              <w:t>86</w:t>
            </w:r>
          </w:p>
        </w:tc>
      </w:tr>
      <w:tr w:rsidR="00527E51" w:rsidRPr="00F5364C" w:rsidTr="0069686B">
        <w:trPr>
          <w:trHeight w:val="20"/>
        </w:trPr>
        <w:tc>
          <w:tcPr>
            <w:tcW w:w="6700" w:type="dxa"/>
            <w:tcBorders>
              <w:top w:val="nil"/>
              <w:left w:val="single" w:sz="4" w:space="0" w:color="auto"/>
              <w:bottom w:val="single" w:sz="4" w:space="0" w:color="auto"/>
              <w:right w:val="single" w:sz="4" w:space="0" w:color="auto"/>
            </w:tcBorders>
            <w:shd w:val="clear" w:color="auto" w:fill="auto"/>
            <w:vAlign w:val="bottom"/>
            <w:hideMark/>
          </w:tcPr>
          <w:p w:rsidR="00527E51" w:rsidRPr="00F5364C" w:rsidRDefault="00527E51" w:rsidP="00527E51">
            <w:pPr>
              <w:rPr>
                <w:rFonts w:eastAsia="Times New Roman"/>
                <w:sz w:val="22"/>
                <w:szCs w:val="22"/>
              </w:rPr>
            </w:pPr>
            <w:r w:rsidRPr="00F5364C">
              <w:rPr>
                <w:rFonts w:eastAsia="Times New Roman"/>
                <w:sz w:val="22"/>
                <w:szCs w:val="22"/>
              </w:rPr>
              <w:t>Земли, не покрытые лесной растительностью, всего</w:t>
            </w:r>
          </w:p>
        </w:tc>
        <w:tc>
          <w:tcPr>
            <w:tcW w:w="1984" w:type="dxa"/>
            <w:tcBorders>
              <w:top w:val="nil"/>
              <w:left w:val="nil"/>
              <w:bottom w:val="single" w:sz="4" w:space="0" w:color="auto"/>
              <w:right w:val="single" w:sz="4" w:space="0" w:color="auto"/>
            </w:tcBorders>
            <w:shd w:val="clear" w:color="auto" w:fill="auto"/>
            <w:vAlign w:val="center"/>
            <w:hideMark/>
          </w:tcPr>
          <w:p w:rsidR="00527E51" w:rsidRPr="00F5364C" w:rsidRDefault="00527E51" w:rsidP="00527E51">
            <w:pPr>
              <w:jc w:val="center"/>
              <w:rPr>
                <w:rFonts w:eastAsia="Times New Roman"/>
                <w:sz w:val="22"/>
                <w:szCs w:val="22"/>
              </w:rPr>
            </w:pPr>
            <w:r w:rsidRPr="00F5364C">
              <w:rPr>
                <w:rFonts w:eastAsia="Times New Roman"/>
                <w:sz w:val="22"/>
                <w:szCs w:val="22"/>
              </w:rPr>
              <w:t>2306.3</w:t>
            </w:r>
          </w:p>
        </w:tc>
        <w:tc>
          <w:tcPr>
            <w:tcW w:w="1431" w:type="dxa"/>
            <w:tcBorders>
              <w:top w:val="nil"/>
              <w:left w:val="nil"/>
              <w:bottom w:val="single" w:sz="4" w:space="0" w:color="auto"/>
              <w:right w:val="single" w:sz="4" w:space="0" w:color="auto"/>
            </w:tcBorders>
            <w:shd w:val="clear" w:color="auto" w:fill="auto"/>
            <w:vAlign w:val="center"/>
            <w:hideMark/>
          </w:tcPr>
          <w:p w:rsidR="00527E51" w:rsidRPr="00F5364C" w:rsidRDefault="00527E51" w:rsidP="00527E51">
            <w:pPr>
              <w:jc w:val="center"/>
              <w:rPr>
                <w:rFonts w:eastAsia="Times New Roman"/>
                <w:sz w:val="22"/>
                <w:szCs w:val="22"/>
              </w:rPr>
            </w:pPr>
            <w:r w:rsidRPr="00F5364C">
              <w:rPr>
                <w:rFonts w:eastAsia="Times New Roman"/>
                <w:sz w:val="22"/>
                <w:szCs w:val="22"/>
              </w:rPr>
              <w:t>1</w:t>
            </w:r>
          </w:p>
        </w:tc>
      </w:tr>
      <w:tr w:rsidR="00527E51" w:rsidRPr="00F5364C" w:rsidTr="0069686B">
        <w:trPr>
          <w:trHeight w:val="20"/>
        </w:trPr>
        <w:tc>
          <w:tcPr>
            <w:tcW w:w="6700" w:type="dxa"/>
            <w:tcBorders>
              <w:top w:val="nil"/>
              <w:left w:val="single" w:sz="4" w:space="0" w:color="auto"/>
              <w:bottom w:val="single" w:sz="4" w:space="0" w:color="auto"/>
              <w:right w:val="single" w:sz="4" w:space="0" w:color="auto"/>
            </w:tcBorders>
            <w:shd w:val="clear" w:color="auto" w:fill="auto"/>
            <w:vAlign w:val="bottom"/>
            <w:hideMark/>
          </w:tcPr>
          <w:p w:rsidR="00527E51" w:rsidRPr="00F5364C" w:rsidRDefault="00527E51" w:rsidP="00527E51">
            <w:pPr>
              <w:rPr>
                <w:rFonts w:eastAsia="Times New Roman"/>
                <w:sz w:val="22"/>
                <w:szCs w:val="22"/>
              </w:rPr>
            </w:pPr>
            <w:r w:rsidRPr="00F5364C">
              <w:rPr>
                <w:rFonts w:eastAsia="Times New Roman"/>
                <w:sz w:val="22"/>
                <w:szCs w:val="22"/>
              </w:rPr>
              <w:t>в том числе</w:t>
            </w:r>
          </w:p>
        </w:tc>
        <w:tc>
          <w:tcPr>
            <w:tcW w:w="1984" w:type="dxa"/>
            <w:tcBorders>
              <w:top w:val="nil"/>
              <w:left w:val="nil"/>
              <w:bottom w:val="single" w:sz="4" w:space="0" w:color="auto"/>
              <w:right w:val="single" w:sz="4" w:space="0" w:color="auto"/>
            </w:tcBorders>
            <w:shd w:val="clear" w:color="auto" w:fill="auto"/>
            <w:vAlign w:val="center"/>
            <w:hideMark/>
          </w:tcPr>
          <w:p w:rsidR="00527E51" w:rsidRPr="00F5364C" w:rsidRDefault="00527E51" w:rsidP="00527E51">
            <w:pPr>
              <w:jc w:val="center"/>
              <w:rPr>
                <w:rFonts w:eastAsia="Times New Roman"/>
                <w:sz w:val="22"/>
                <w:szCs w:val="22"/>
              </w:rPr>
            </w:pPr>
          </w:p>
        </w:tc>
        <w:tc>
          <w:tcPr>
            <w:tcW w:w="1431" w:type="dxa"/>
            <w:tcBorders>
              <w:top w:val="nil"/>
              <w:left w:val="nil"/>
              <w:bottom w:val="single" w:sz="4" w:space="0" w:color="auto"/>
              <w:right w:val="single" w:sz="4" w:space="0" w:color="auto"/>
            </w:tcBorders>
            <w:shd w:val="clear" w:color="auto" w:fill="auto"/>
            <w:vAlign w:val="center"/>
            <w:hideMark/>
          </w:tcPr>
          <w:p w:rsidR="00527E51" w:rsidRPr="00F5364C" w:rsidRDefault="00527E51" w:rsidP="00527E51">
            <w:pPr>
              <w:jc w:val="center"/>
              <w:rPr>
                <w:rFonts w:eastAsia="Times New Roman"/>
                <w:sz w:val="22"/>
                <w:szCs w:val="22"/>
              </w:rPr>
            </w:pPr>
          </w:p>
        </w:tc>
      </w:tr>
      <w:tr w:rsidR="00527E51" w:rsidRPr="00F5364C" w:rsidTr="0069686B">
        <w:trPr>
          <w:trHeight w:val="20"/>
        </w:trPr>
        <w:tc>
          <w:tcPr>
            <w:tcW w:w="6700" w:type="dxa"/>
            <w:tcBorders>
              <w:top w:val="nil"/>
              <w:left w:val="single" w:sz="4" w:space="0" w:color="auto"/>
              <w:bottom w:val="single" w:sz="4" w:space="0" w:color="auto"/>
              <w:right w:val="single" w:sz="4" w:space="0" w:color="auto"/>
            </w:tcBorders>
            <w:shd w:val="clear" w:color="auto" w:fill="auto"/>
            <w:vAlign w:val="bottom"/>
            <w:hideMark/>
          </w:tcPr>
          <w:p w:rsidR="00527E51" w:rsidRPr="00F5364C" w:rsidRDefault="00527E51" w:rsidP="00527E51">
            <w:pPr>
              <w:rPr>
                <w:rFonts w:eastAsia="Times New Roman"/>
                <w:sz w:val="22"/>
                <w:szCs w:val="22"/>
              </w:rPr>
            </w:pPr>
            <w:r w:rsidRPr="00F5364C">
              <w:rPr>
                <w:rFonts w:eastAsia="Times New Roman"/>
                <w:sz w:val="22"/>
                <w:szCs w:val="22"/>
              </w:rPr>
              <w:t xml:space="preserve">   вырубки</w:t>
            </w:r>
          </w:p>
        </w:tc>
        <w:tc>
          <w:tcPr>
            <w:tcW w:w="1984" w:type="dxa"/>
            <w:tcBorders>
              <w:top w:val="nil"/>
              <w:left w:val="nil"/>
              <w:bottom w:val="single" w:sz="4" w:space="0" w:color="auto"/>
              <w:right w:val="single" w:sz="4" w:space="0" w:color="auto"/>
            </w:tcBorders>
            <w:shd w:val="clear" w:color="auto" w:fill="auto"/>
            <w:vAlign w:val="center"/>
            <w:hideMark/>
          </w:tcPr>
          <w:p w:rsidR="00527E51" w:rsidRPr="00F5364C" w:rsidRDefault="00527E51" w:rsidP="00527E51">
            <w:pPr>
              <w:jc w:val="center"/>
              <w:rPr>
                <w:rFonts w:eastAsia="Times New Roman"/>
                <w:sz w:val="22"/>
                <w:szCs w:val="22"/>
              </w:rPr>
            </w:pPr>
            <w:r w:rsidRPr="00F5364C">
              <w:rPr>
                <w:rFonts w:eastAsia="Times New Roman"/>
                <w:sz w:val="22"/>
                <w:szCs w:val="22"/>
              </w:rPr>
              <w:t>809.3</w:t>
            </w:r>
          </w:p>
        </w:tc>
        <w:tc>
          <w:tcPr>
            <w:tcW w:w="1431" w:type="dxa"/>
            <w:tcBorders>
              <w:top w:val="nil"/>
              <w:left w:val="nil"/>
              <w:bottom w:val="single" w:sz="4" w:space="0" w:color="auto"/>
              <w:right w:val="single" w:sz="4" w:space="0" w:color="auto"/>
            </w:tcBorders>
            <w:shd w:val="clear" w:color="auto" w:fill="auto"/>
            <w:vAlign w:val="center"/>
            <w:hideMark/>
          </w:tcPr>
          <w:p w:rsidR="00527E51" w:rsidRPr="00F5364C" w:rsidRDefault="00527E51" w:rsidP="00527E51">
            <w:pPr>
              <w:jc w:val="center"/>
              <w:rPr>
                <w:rFonts w:eastAsia="Times New Roman"/>
                <w:sz w:val="22"/>
                <w:szCs w:val="22"/>
              </w:rPr>
            </w:pPr>
            <w:r w:rsidRPr="00F5364C">
              <w:rPr>
                <w:rFonts w:eastAsia="Times New Roman"/>
                <w:sz w:val="22"/>
                <w:szCs w:val="22"/>
              </w:rPr>
              <w:t>0</w:t>
            </w:r>
          </w:p>
        </w:tc>
      </w:tr>
      <w:tr w:rsidR="00527E51" w:rsidRPr="00F5364C" w:rsidTr="0069686B">
        <w:trPr>
          <w:trHeight w:val="20"/>
        </w:trPr>
        <w:tc>
          <w:tcPr>
            <w:tcW w:w="6700" w:type="dxa"/>
            <w:tcBorders>
              <w:top w:val="nil"/>
              <w:left w:val="single" w:sz="4" w:space="0" w:color="auto"/>
              <w:bottom w:val="single" w:sz="4" w:space="0" w:color="auto"/>
              <w:right w:val="single" w:sz="4" w:space="0" w:color="auto"/>
            </w:tcBorders>
            <w:shd w:val="clear" w:color="auto" w:fill="auto"/>
            <w:vAlign w:val="bottom"/>
            <w:hideMark/>
          </w:tcPr>
          <w:p w:rsidR="00527E51" w:rsidRPr="00F5364C" w:rsidRDefault="00527E51" w:rsidP="00527E51">
            <w:pPr>
              <w:rPr>
                <w:rFonts w:eastAsia="Times New Roman"/>
                <w:sz w:val="22"/>
                <w:szCs w:val="22"/>
              </w:rPr>
            </w:pPr>
            <w:r w:rsidRPr="00F5364C">
              <w:rPr>
                <w:rFonts w:eastAsia="Times New Roman"/>
                <w:sz w:val="22"/>
                <w:szCs w:val="22"/>
              </w:rPr>
              <w:t xml:space="preserve">   гари</w:t>
            </w:r>
          </w:p>
        </w:tc>
        <w:tc>
          <w:tcPr>
            <w:tcW w:w="1984" w:type="dxa"/>
            <w:tcBorders>
              <w:top w:val="nil"/>
              <w:left w:val="nil"/>
              <w:bottom w:val="single" w:sz="4" w:space="0" w:color="auto"/>
              <w:right w:val="single" w:sz="4" w:space="0" w:color="auto"/>
            </w:tcBorders>
            <w:shd w:val="clear" w:color="auto" w:fill="auto"/>
            <w:vAlign w:val="center"/>
            <w:hideMark/>
          </w:tcPr>
          <w:p w:rsidR="00527E51" w:rsidRPr="00F5364C" w:rsidRDefault="00527E51" w:rsidP="00527E51">
            <w:pPr>
              <w:jc w:val="center"/>
              <w:rPr>
                <w:rFonts w:eastAsia="Times New Roman"/>
                <w:sz w:val="22"/>
                <w:szCs w:val="22"/>
              </w:rPr>
            </w:pPr>
            <w:r w:rsidRPr="00F5364C">
              <w:rPr>
                <w:rFonts w:eastAsia="Times New Roman"/>
                <w:sz w:val="22"/>
                <w:szCs w:val="22"/>
              </w:rPr>
              <w:t>19.3</w:t>
            </w:r>
          </w:p>
        </w:tc>
        <w:tc>
          <w:tcPr>
            <w:tcW w:w="1431" w:type="dxa"/>
            <w:tcBorders>
              <w:top w:val="nil"/>
              <w:left w:val="nil"/>
              <w:bottom w:val="single" w:sz="4" w:space="0" w:color="auto"/>
              <w:right w:val="single" w:sz="4" w:space="0" w:color="auto"/>
            </w:tcBorders>
            <w:shd w:val="clear" w:color="auto" w:fill="auto"/>
            <w:vAlign w:val="center"/>
            <w:hideMark/>
          </w:tcPr>
          <w:p w:rsidR="00527E51" w:rsidRPr="00F5364C" w:rsidRDefault="00527E51" w:rsidP="00527E51">
            <w:pPr>
              <w:jc w:val="center"/>
              <w:rPr>
                <w:rFonts w:eastAsia="Times New Roman"/>
                <w:sz w:val="22"/>
                <w:szCs w:val="22"/>
              </w:rPr>
            </w:pPr>
            <w:r w:rsidRPr="00F5364C">
              <w:rPr>
                <w:rFonts w:eastAsia="Times New Roman"/>
                <w:sz w:val="22"/>
                <w:szCs w:val="22"/>
              </w:rPr>
              <w:t>0</w:t>
            </w:r>
          </w:p>
        </w:tc>
      </w:tr>
      <w:tr w:rsidR="00527E51" w:rsidRPr="00F5364C" w:rsidTr="0069686B">
        <w:trPr>
          <w:trHeight w:val="20"/>
        </w:trPr>
        <w:tc>
          <w:tcPr>
            <w:tcW w:w="6700" w:type="dxa"/>
            <w:tcBorders>
              <w:top w:val="nil"/>
              <w:left w:val="single" w:sz="4" w:space="0" w:color="auto"/>
              <w:bottom w:val="single" w:sz="4" w:space="0" w:color="auto"/>
              <w:right w:val="single" w:sz="4" w:space="0" w:color="auto"/>
            </w:tcBorders>
            <w:shd w:val="clear" w:color="auto" w:fill="auto"/>
            <w:vAlign w:val="bottom"/>
            <w:hideMark/>
          </w:tcPr>
          <w:p w:rsidR="00527E51" w:rsidRPr="00F5364C" w:rsidRDefault="00527E51" w:rsidP="00527E51">
            <w:pPr>
              <w:rPr>
                <w:rFonts w:eastAsia="Times New Roman"/>
                <w:sz w:val="22"/>
                <w:szCs w:val="22"/>
              </w:rPr>
            </w:pPr>
            <w:r w:rsidRPr="00F5364C">
              <w:rPr>
                <w:rFonts w:eastAsia="Times New Roman"/>
                <w:sz w:val="22"/>
                <w:szCs w:val="22"/>
              </w:rPr>
              <w:t xml:space="preserve">   редины</w:t>
            </w:r>
          </w:p>
        </w:tc>
        <w:tc>
          <w:tcPr>
            <w:tcW w:w="1984" w:type="dxa"/>
            <w:tcBorders>
              <w:top w:val="nil"/>
              <w:left w:val="nil"/>
              <w:bottom w:val="single" w:sz="4" w:space="0" w:color="auto"/>
              <w:right w:val="single" w:sz="4" w:space="0" w:color="auto"/>
            </w:tcBorders>
            <w:shd w:val="clear" w:color="auto" w:fill="auto"/>
            <w:vAlign w:val="center"/>
            <w:hideMark/>
          </w:tcPr>
          <w:p w:rsidR="00527E51" w:rsidRPr="00F5364C" w:rsidRDefault="00527E51" w:rsidP="00527E51">
            <w:pPr>
              <w:jc w:val="center"/>
              <w:rPr>
                <w:rFonts w:eastAsia="Times New Roman"/>
                <w:sz w:val="22"/>
                <w:szCs w:val="22"/>
              </w:rPr>
            </w:pPr>
          </w:p>
        </w:tc>
        <w:tc>
          <w:tcPr>
            <w:tcW w:w="1431" w:type="dxa"/>
            <w:tcBorders>
              <w:top w:val="nil"/>
              <w:left w:val="nil"/>
              <w:bottom w:val="single" w:sz="4" w:space="0" w:color="auto"/>
              <w:right w:val="single" w:sz="4" w:space="0" w:color="auto"/>
            </w:tcBorders>
            <w:shd w:val="clear" w:color="auto" w:fill="auto"/>
            <w:vAlign w:val="center"/>
            <w:hideMark/>
          </w:tcPr>
          <w:p w:rsidR="00527E51" w:rsidRPr="00F5364C" w:rsidRDefault="00527E51" w:rsidP="00527E51">
            <w:pPr>
              <w:jc w:val="center"/>
              <w:rPr>
                <w:rFonts w:eastAsia="Times New Roman"/>
                <w:sz w:val="22"/>
                <w:szCs w:val="22"/>
              </w:rPr>
            </w:pPr>
          </w:p>
        </w:tc>
      </w:tr>
      <w:tr w:rsidR="00527E51" w:rsidRPr="00F5364C" w:rsidTr="0069686B">
        <w:trPr>
          <w:trHeight w:val="174"/>
        </w:trPr>
        <w:tc>
          <w:tcPr>
            <w:tcW w:w="6700" w:type="dxa"/>
            <w:tcBorders>
              <w:top w:val="nil"/>
              <w:left w:val="single" w:sz="4" w:space="0" w:color="auto"/>
              <w:bottom w:val="single" w:sz="4" w:space="0" w:color="auto"/>
              <w:right w:val="single" w:sz="4" w:space="0" w:color="auto"/>
            </w:tcBorders>
            <w:shd w:val="clear" w:color="auto" w:fill="auto"/>
            <w:vAlign w:val="bottom"/>
            <w:hideMark/>
          </w:tcPr>
          <w:p w:rsidR="00527E51" w:rsidRPr="00F5364C" w:rsidRDefault="00527E51" w:rsidP="00527E51">
            <w:pPr>
              <w:rPr>
                <w:rFonts w:eastAsia="Times New Roman"/>
                <w:sz w:val="22"/>
                <w:szCs w:val="22"/>
              </w:rPr>
            </w:pPr>
            <w:r w:rsidRPr="00F5364C">
              <w:rPr>
                <w:rFonts w:eastAsia="Times New Roman"/>
                <w:sz w:val="22"/>
                <w:szCs w:val="22"/>
              </w:rPr>
              <w:t xml:space="preserve">   прогалины</w:t>
            </w:r>
          </w:p>
        </w:tc>
        <w:tc>
          <w:tcPr>
            <w:tcW w:w="1984" w:type="dxa"/>
            <w:tcBorders>
              <w:top w:val="nil"/>
              <w:left w:val="nil"/>
              <w:bottom w:val="single" w:sz="4" w:space="0" w:color="auto"/>
              <w:right w:val="single" w:sz="4" w:space="0" w:color="auto"/>
            </w:tcBorders>
            <w:shd w:val="clear" w:color="auto" w:fill="auto"/>
            <w:vAlign w:val="center"/>
            <w:hideMark/>
          </w:tcPr>
          <w:p w:rsidR="00527E51" w:rsidRPr="00F5364C" w:rsidRDefault="00527E51" w:rsidP="00527E51">
            <w:pPr>
              <w:jc w:val="center"/>
              <w:rPr>
                <w:rFonts w:eastAsia="Times New Roman"/>
                <w:sz w:val="22"/>
                <w:szCs w:val="22"/>
              </w:rPr>
            </w:pPr>
            <w:r w:rsidRPr="00F5364C">
              <w:rPr>
                <w:sz w:val="22"/>
                <w:szCs w:val="22"/>
              </w:rPr>
              <w:t>318.1</w:t>
            </w:r>
          </w:p>
        </w:tc>
        <w:tc>
          <w:tcPr>
            <w:tcW w:w="1431" w:type="dxa"/>
            <w:tcBorders>
              <w:top w:val="nil"/>
              <w:left w:val="nil"/>
              <w:bottom w:val="single" w:sz="4" w:space="0" w:color="auto"/>
              <w:right w:val="single" w:sz="4" w:space="0" w:color="auto"/>
            </w:tcBorders>
            <w:shd w:val="clear" w:color="auto" w:fill="auto"/>
            <w:vAlign w:val="center"/>
            <w:hideMark/>
          </w:tcPr>
          <w:p w:rsidR="00527E51" w:rsidRPr="00F5364C" w:rsidRDefault="00527E51" w:rsidP="00527E51">
            <w:pPr>
              <w:jc w:val="center"/>
              <w:rPr>
                <w:rFonts w:eastAsia="Times New Roman"/>
                <w:sz w:val="22"/>
                <w:szCs w:val="22"/>
              </w:rPr>
            </w:pPr>
            <w:r w:rsidRPr="00F5364C">
              <w:rPr>
                <w:rFonts w:eastAsia="Times New Roman"/>
                <w:sz w:val="22"/>
                <w:szCs w:val="22"/>
              </w:rPr>
              <w:t>0</w:t>
            </w:r>
          </w:p>
        </w:tc>
      </w:tr>
      <w:tr w:rsidR="00527E51" w:rsidRPr="00F5364C" w:rsidTr="0069686B">
        <w:trPr>
          <w:trHeight w:val="20"/>
        </w:trPr>
        <w:tc>
          <w:tcPr>
            <w:tcW w:w="6700" w:type="dxa"/>
            <w:tcBorders>
              <w:top w:val="nil"/>
              <w:left w:val="single" w:sz="4" w:space="0" w:color="auto"/>
              <w:bottom w:val="single" w:sz="4" w:space="0" w:color="auto"/>
              <w:right w:val="single" w:sz="4" w:space="0" w:color="auto"/>
            </w:tcBorders>
            <w:shd w:val="clear" w:color="auto" w:fill="auto"/>
            <w:vAlign w:val="bottom"/>
            <w:hideMark/>
          </w:tcPr>
          <w:p w:rsidR="00527E51" w:rsidRPr="00F5364C" w:rsidRDefault="00527E51" w:rsidP="00527E51">
            <w:pPr>
              <w:rPr>
                <w:rFonts w:eastAsia="Times New Roman"/>
                <w:sz w:val="22"/>
                <w:szCs w:val="22"/>
              </w:rPr>
            </w:pPr>
            <w:r w:rsidRPr="00F5364C">
              <w:rPr>
                <w:rFonts w:eastAsia="Times New Roman"/>
                <w:sz w:val="22"/>
                <w:szCs w:val="22"/>
              </w:rPr>
              <w:t xml:space="preserve">   другие</w:t>
            </w:r>
          </w:p>
        </w:tc>
        <w:tc>
          <w:tcPr>
            <w:tcW w:w="1984" w:type="dxa"/>
            <w:tcBorders>
              <w:top w:val="nil"/>
              <w:left w:val="nil"/>
              <w:bottom w:val="single" w:sz="4" w:space="0" w:color="auto"/>
              <w:right w:val="single" w:sz="4" w:space="0" w:color="auto"/>
            </w:tcBorders>
            <w:shd w:val="clear" w:color="auto" w:fill="auto"/>
            <w:vAlign w:val="center"/>
            <w:hideMark/>
          </w:tcPr>
          <w:p w:rsidR="00527E51" w:rsidRPr="00F5364C" w:rsidRDefault="00527E51" w:rsidP="00527E51">
            <w:pPr>
              <w:jc w:val="center"/>
              <w:rPr>
                <w:rFonts w:eastAsia="Times New Roman"/>
                <w:sz w:val="22"/>
                <w:szCs w:val="22"/>
              </w:rPr>
            </w:pPr>
            <w:r w:rsidRPr="00F5364C">
              <w:rPr>
                <w:sz w:val="22"/>
                <w:szCs w:val="22"/>
              </w:rPr>
              <w:t>1159.6</w:t>
            </w:r>
          </w:p>
        </w:tc>
        <w:tc>
          <w:tcPr>
            <w:tcW w:w="1431" w:type="dxa"/>
            <w:tcBorders>
              <w:top w:val="nil"/>
              <w:left w:val="nil"/>
              <w:bottom w:val="single" w:sz="4" w:space="0" w:color="auto"/>
              <w:right w:val="single" w:sz="4" w:space="0" w:color="auto"/>
            </w:tcBorders>
            <w:shd w:val="clear" w:color="auto" w:fill="auto"/>
            <w:vAlign w:val="center"/>
            <w:hideMark/>
          </w:tcPr>
          <w:p w:rsidR="00527E51" w:rsidRPr="00F5364C" w:rsidRDefault="00527E51" w:rsidP="00527E51">
            <w:pPr>
              <w:jc w:val="center"/>
              <w:rPr>
                <w:rFonts w:eastAsia="Times New Roman"/>
                <w:sz w:val="22"/>
                <w:szCs w:val="22"/>
              </w:rPr>
            </w:pPr>
            <w:r w:rsidRPr="00F5364C">
              <w:rPr>
                <w:rFonts w:eastAsia="Times New Roman"/>
                <w:sz w:val="22"/>
                <w:szCs w:val="22"/>
              </w:rPr>
              <w:t>1</w:t>
            </w:r>
          </w:p>
        </w:tc>
      </w:tr>
      <w:tr w:rsidR="00527E51" w:rsidRPr="00F5364C" w:rsidTr="0069686B">
        <w:trPr>
          <w:trHeight w:val="20"/>
        </w:trPr>
        <w:tc>
          <w:tcPr>
            <w:tcW w:w="6700" w:type="dxa"/>
            <w:tcBorders>
              <w:top w:val="nil"/>
              <w:left w:val="single" w:sz="4" w:space="0" w:color="auto"/>
              <w:bottom w:val="single" w:sz="4" w:space="0" w:color="auto"/>
              <w:right w:val="single" w:sz="4" w:space="0" w:color="auto"/>
            </w:tcBorders>
            <w:shd w:val="clear" w:color="auto" w:fill="auto"/>
            <w:vAlign w:val="bottom"/>
            <w:hideMark/>
          </w:tcPr>
          <w:p w:rsidR="00527E51" w:rsidRPr="00F5364C" w:rsidRDefault="00527E51" w:rsidP="00527E51">
            <w:pPr>
              <w:rPr>
                <w:rFonts w:eastAsia="Times New Roman"/>
                <w:sz w:val="22"/>
                <w:szCs w:val="22"/>
              </w:rPr>
            </w:pPr>
            <w:r w:rsidRPr="00F5364C">
              <w:rPr>
                <w:rFonts w:eastAsia="Times New Roman"/>
                <w:sz w:val="22"/>
                <w:szCs w:val="22"/>
              </w:rPr>
              <w:t>Нелесные земли, всего</w:t>
            </w:r>
          </w:p>
        </w:tc>
        <w:tc>
          <w:tcPr>
            <w:tcW w:w="1984" w:type="dxa"/>
            <w:tcBorders>
              <w:top w:val="nil"/>
              <w:left w:val="nil"/>
              <w:bottom w:val="single" w:sz="4" w:space="0" w:color="auto"/>
              <w:right w:val="single" w:sz="4" w:space="0" w:color="auto"/>
            </w:tcBorders>
            <w:shd w:val="clear" w:color="auto" w:fill="auto"/>
            <w:vAlign w:val="center"/>
            <w:hideMark/>
          </w:tcPr>
          <w:p w:rsidR="00527E51" w:rsidRPr="00F5364C" w:rsidRDefault="00527E51" w:rsidP="00527E51">
            <w:pPr>
              <w:jc w:val="center"/>
              <w:rPr>
                <w:rFonts w:eastAsia="Times New Roman"/>
                <w:sz w:val="22"/>
                <w:szCs w:val="22"/>
              </w:rPr>
            </w:pPr>
            <w:r w:rsidRPr="00F5364C">
              <w:rPr>
                <w:rFonts w:eastAsia="Times New Roman"/>
                <w:sz w:val="22"/>
                <w:szCs w:val="22"/>
              </w:rPr>
              <w:t>25374</w:t>
            </w:r>
          </w:p>
        </w:tc>
        <w:tc>
          <w:tcPr>
            <w:tcW w:w="1431" w:type="dxa"/>
            <w:tcBorders>
              <w:top w:val="nil"/>
              <w:left w:val="nil"/>
              <w:bottom w:val="single" w:sz="4" w:space="0" w:color="auto"/>
              <w:right w:val="single" w:sz="4" w:space="0" w:color="auto"/>
            </w:tcBorders>
            <w:shd w:val="clear" w:color="auto" w:fill="auto"/>
            <w:vAlign w:val="center"/>
            <w:hideMark/>
          </w:tcPr>
          <w:p w:rsidR="00527E51" w:rsidRPr="00F5364C" w:rsidRDefault="00527E51" w:rsidP="00527E51">
            <w:pPr>
              <w:jc w:val="center"/>
              <w:rPr>
                <w:rFonts w:eastAsia="Times New Roman"/>
                <w:sz w:val="22"/>
                <w:szCs w:val="22"/>
              </w:rPr>
            </w:pPr>
            <w:r w:rsidRPr="00F5364C">
              <w:rPr>
                <w:rFonts w:eastAsia="Times New Roman"/>
                <w:sz w:val="22"/>
                <w:szCs w:val="22"/>
              </w:rPr>
              <w:t>13</w:t>
            </w:r>
          </w:p>
        </w:tc>
      </w:tr>
      <w:tr w:rsidR="00527E51" w:rsidRPr="00F5364C" w:rsidTr="0069686B">
        <w:trPr>
          <w:trHeight w:val="20"/>
        </w:trPr>
        <w:tc>
          <w:tcPr>
            <w:tcW w:w="6700" w:type="dxa"/>
            <w:tcBorders>
              <w:top w:val="nil"/>
              <w:left w:val="single" w:sz="4" w:space="0" w:color="auto"/>
              <w:bottom w:val="single" w:sz="4" w:space="0" w:color="auto"/>
              <w:right w:val="single" w:sz="4" w:space="0" w:color="auto"/>
            </w:tcBorders>
            <w:shd w:val="clear" w:color="auto" w:fill="auto"/>
            <w:vAlign w:val="bottom"/>
            <w:hideMark/>
          </w:tcPr>
          <w:p w:rsidR="00527E51" w:rsidRPr="00F5364C" w:rsidRDefault="00527E51" w:rsidP="00527E51">
            <w:pPr>
              <w:rPr>
                <w:rFonts w:eastAsia="Times New Roman"/>
                <w:sz w:val="22"/>
                <w:szCs w:val="22"/>
              </w:rPr>
            </w:pPr>
            <w:r w:rsidRPr="00F5364C">
              <w:rPr>
                <w:rFonts w:eastAsia="Times New Roman"/>
                <w:sz w:val="22"/>
                <w:szCs w:val="22"/>
              </w:rPr>
              <w:t>в том числе</w:t>
            </w:r>
          </w:p>
        </w:tc>
        <w:tc>
          <w:tcPr>
            <w:tcW w:w="1984" w:type="dxa"/>
            <w:tcBorders>
              <w:top w:val="nil"/>
              <w:left w:val="nil"/>
              <w:bottom w:val="single" w:sz="4" w:space="0" w:color="auto"/>
              <w:right w:val="single" w:sz="4" w:space="0" w:color="auto"/>
            </w:tcBorders>
            <w:shd w:val="clear" w:color="auto" w:fill="auto"/>
            <w:vAlign w:val="center"/>
            <w:hideMark/>
          </w:tcPr>
          <w:p w:rsidR="00527E51" w:rsidRPr="00F5364C" w:rsidRDefault="00527E51" w:rsidP="00527E51">
            <w:pPr>
              <w:jc w:val="center"/>
              <w:rPr>
                <w:rFonts w:eastAsia="Times New Roman"/>
                <w:sz w:val="22"/>
                <w:szCs w:val="22"/>
              </w:rPr>
            </w:pPr>
          </w:p>
        </w:tc>
        <w:tc>
          <w:tcPr>
            <w:tcW w:w="1431" w:type="dxa"/>
            <w:tcBorders>
              <w:top w:val="nil"/>
              <w:left w:val="nil"/>
              <w:bottom w:val="single" w:sz="4" w:space="0" w:color="auto"/>
              <w:right w:val="single" w:sz="4" w:space="0" w:color="auto"/>
            </w:tcBorders>
            <w:shd w:val="clear" w:color="auto" w:fill="auto"/>
            <w:vAlign w:val="center"/>
            <w:hideMark/>
          </w:tcPr>
          <w:p w:rsidR="00527E51" w:rsidRPr="00F5364C" w:rsidRDefault="00527E51" w:rsidP="00527E51">
            <w:pPr>
              <w:jc w:val="center"/>
              <w:rPr>
                <w:rFonts w:eastAsia="Times New Roman"/>
                <w:sz w:val="22"/>
                <w:szCs w:val="22"/>
              </w:rPr>
            </w:pPr>
          </w:p>
        </w:tc>
      </w:tr>
      <w:tr w:rsidR="00527E51" w:rsidRPr="00F5364C" w:rsidTr="0069686B">
        <w:trPr>
          <w:trHeight w:val="20"/>
        </w:trPr>
        <w:tc>
          <w:tcPr>
            <w:tcW w:w="6700" w:type="dxa"/>
            <w:tcBorders>
              <w:top w:val="nil"/>
              <w:left w:val="single" w:sz="4" w:space="0" w:color="auto"/>
              <w:bottom w:val="single" w:sz="4" w:space="0" w:color="auto"/>
              <w:right w:val="single" w:sz="4" w:space="0" w:color="auto"/>
            </w:tcBorders>
            <w:shd w:val="clear" w:color="auto" w:fill="auto"/>
            <w:vAlign w:val="bottom"/>
            <w:hideMark/>
          </w:tcPr>
          <w:p w:rsidR="00527E51" w:rsidRPr="00F5364C" w:rsidRDefault="00527E51" w:rsidP="00527E51">
            <w:pPr>
              <w:rPr>
                <w:rFonts w:eastAsia="Times New Roman"/>
                <w:sz w:val="22"/>
                <w:szCs w:val="22"/>
              </w:rPr>
            </w:pPr>
            <w:r w:rsidRPr="00F5364C">
              <w:rPr>
                <w:rFonts w:eastAsia="Times New Roman"/>
                <w:sz w:val="22"/>
                <w:szCs w:val="22"/>
              </w:rPr>
              <w:t xml:space="preserve">   просеки</w:t>
            </w:r>
          </w:p>
        </w:tc>
        <w:tc>
          <w:tcPr>
            <w:tcW w:w="1984" w:type="dxa"/>
            <w:tcBorders>
              <w:top w:val="nil"/>
              <w:left w:val="nil"/>
              <w:bottom w:val="single" w:sz="4" w:space="0" w:color="auto"/>
              <w:right w:val="single" w:sz="4" w:space="0" w:color="auto"/>
            </w:tcBorders>
            <w:shd w:val="clear" w:color="auto" w:fill="auto"/>
            <w:vAlign w:val="center"/>
            <w:hideMark/>
          </w:tcPr>
          <w:p w:rsidR="00527E51" w:rsidRPr="00F5364C" w:rsidRDefault="00527E51" w:rsidP="00527E51">
            <w:pPr>
              <w:jc w:val="center"/>
              <w:rPr>
                <w:rFonts w:eastAsia="Times New Roman"/>
                <w:sz w:val="22"/>
                <w:szCs w:val="22"/>
              </w:rPr>
            </w:pPr>
            <w:r w:rsidRPr="00F5364C">
              <w:rPr>
                <w:rFonts w:eastAsia="Times New Roman"/>
                <w:sz w:val="22"/>
                <w:szCs w:val="22"/>
              </w:rPr>
              <w:t>409.4</w:t>
            </w:r>
          </w:p>
        </w:tc>
        <w:tc>
          <w:tcPr>
            <w:tcW w:w="1431" w:type="dxa"/>
            <w:tcBorders>
              <w:top w:val="nil"/>
              <w:left w:val="nil"/>
              <w:bottom w:val="single" w:sz="4" w:space="0" w:color="auto"/>
              <w:right w:val="single" w:sz="4" w:space="0" w:color="auto"/>
            </w:tcBorders>
            <w:shd w:val="clear" w:color="auto" w:fill="auto"/>
            <w:vAlign w:val="center"/>
            <w:hideMark/>
          </w:tcPr>
          <w:p w:rsidR="00527E51" w:rsidRPr="00F5364C" w:rsidRDefault="00527E51" w:rsidP="00527E51">
            <w:pPr>
              <w:jc w:val="center"/>
              <w:rPr>
                <w:rFonts w:eastAsia="Times New Roman"/>
                <w:sz w:val="22"/>
                <w:szCs w:val="22"/>
              </w:rPr>
            </w:pPr>
            <w:r w:rsidRPr="00F5364C">
              <w:rPr>
                <w:rFonts w:eastAsia="Times New Roman"/>
                <w:sz w:val="22"/>
                <w:szCs w:val="22"/>
              </w:rPr>
              <w:t>0</w:t>
            </w:r>
          </w:p>
        </w:tc>
      </w:tr>
      <w:tr w:rsidR="00527E51" w:rsidRPr="00F5364C" w:rsidTr="0069686B">
        <w:trPr>
          <w:trHeight w:val="20"/>
        </w:trPr>
        <w:tc>
          <w:tcPr>
            <w:tcW w:w="6700" w:type="dxa"/>
            <w:tcBorders>
              <w:top w:val="nil"/>
              <w:left w:val="single" w:sz="4" w:space="0" w:color="auto"/>
              <w:bottom w:val="single" w:sz="4" w:space="0" w:color="auto"/>
              <w:right w:val="single" w:sz="4" w:space="0" w:color="auto"/>
            </w:tcBorders>
            <w:shd w:val="clear" w:color="auto" w:fill="auto"/>
            <w:vAlign w:val="bottom"/>
            <w:hideMark/>
          </w:tcPr>
          <w:p w:rsidR="00527E51" w:rsidRPr="00F5364C" w:rsidRDefault="00527E51" w:rsidP="00527E51">
            <w:pPr>
              <w:rPr>
                <w:rFonts w:eastAsia="Times New Roman"/>
                <w:sz w:val="22"/>
                <w:szCs w:val="22"/>
              </w:rPr>
            </w:pPr>
            <w:r w:rsidRPr="00F5364C">
              <w:rPr>
                <w:rFonts w:eastAsia="Times New Roman"/>
                <w:sz w:val="22"/>
                <w:szCs w:val="22"/>
              </w:rPr>
              <w:t xml:space="preserve">   дороги</w:t>
            </w:r>
          </w:p>
        </w:tc>
        <w:tc>
          <w:tcPr>
            <w:tcW w:w="1984" w:type="dxa"/>
            <w:tcBorders>
              <w:top w:val="nil"/>
              <w:left w:val="nil"/>
              <w:bottom w:val="single" w:sz="4" w:space="0" w:color="auto"/>
              <w:right w:val="single" w:sz="4" w:space="0" w:color="auto"/>
            </w:tcBorders>
            <w:shd w:val="clear" w:color="auto" w:fill="auto"/>
            <w:vAlign w:val="center"/>
            <w:hideMark/>
          </w:tcPr>
          <w:p w:rsidR="00527E51" w:rsidRPr="00F5364C" w:rsidRDefault="00527E51" w:rsidP="00527E51">
            <w:pPr>
              <w:jc w:val="center"/>
              <w:rPr>
                <w:rFonts w:eastAsia="Times New Roman"/>
                <w:sz w:val="22"/>
                <w:szCs w:val="22"/>
              </w:rPr>
            </w:pPr>
            <w:r w:rsidRPr="00F5364C">
              <w:rPr>
                <w:rFonts w:eastAsia="Times New Roman"/>
                <w:sz w:val="22"/>
                <w:szCs w:val="22"/>
              </w:rPr>
              <w:t>1090.4</w:t>
            </w:r>
          </w:p>
        </w:tc>
        <w:tc>
          <w:tcPr>
            <w:tcW w:w="1431" w:type="dxa"/>
            <w:tcBorders>
              <w:top w:val="nil"/>
              <w:left w:val="nil"/>
              <w:bottom w:val="single" w:sz="4" w:space="0" w:color="auto"/>
              <w:right w:val="single" w:sz="4" w:space="0" w:color="auto"/>
            </w:tcBorders>
            <w:shd w:val="clear" w:color="auto" w:fill="auto"/>
            <w:vAlign w:val="center"/>
            <w:hideMark/>
          </w:tcPr>
          <w:p w:rsidR="00527E51" w:rsidRPr="00F5364C" w:rsidRDefault="00527E51" w:rsidP="00527E51">
            <w:pPr>
              <w:jc w:val="center"/>
              <w:rPr>
                <w:rFonts w:eastAsia="Times New Roman"/>
                <w:sz w:val="22"/>
                <w:szCs w:val="22"/>
              </w:rPr>
            </w:pPr>
            <w:r w:rsidRPr="00F5364C">
              <w:rPr>
                <w:rFonts w:eastAsia="Times New Roman"/>
                <w:sz w:val="22"/>
                <w:szCs w:val="22"/>
              </w:rPr>
              <w:t>1</w:t>
            </w:r>
          </w:p>
        </w:tc>
      </w:tr>
      <w:tr w:rsidR="00527E51" w:rsidRPr="00F5364C" w:rsidTr="0069686B">
        <w:trPr>
          <w:trHeight w:val="20"/>
        </w:trPr>
        <w:tc>
          <w:tcPr>
            <w:tcW w:w="6700" w:type="dxa"/>
            <w:tcBorders>
              <w:top w:val="nil"/>
              <w:left w:val="single" w:sz="4" w:space="0" w:color="auto"/>
              <w:bottom w:val="single" w:sz="4" w:space="0" w:color="auto"/>
              <w:right w:val="single" w:sz="4" w:space="0" w:color="auto"/>
            </w:tcBorders>
            <w:shd w:val="clear" w:color="auto" w:fill="auto"/>
            <w:vAlign w:val="bottom"/>
            <w:hideMark/>
          </w:tcPr>
          <w:p w:rsidR="00527E51" w:rsidRPr="00F5364C" w:rsidRDefault="00527E51" w:rsidP="00527E51">
            <w:pPr>
              <w:rPr>
                <w:rFonts w:eastAsia="Times New Roman"/>
                <w:sz w:val="22"/>
                <w:szCs w:val="22"/>
              </w:rPr>
            </w:pPr>
            <w:r w:rsidRPr="00F5364C">
              <w:rPr>
                <w:rFonts w:eastAsia="Times New Roman"/>
                <w:sz w:val="22"/>
                <w:szCs w:val="22"/>
              </w:rPr>
              <w:t xml:space="preserve">   болота</w:t>
            </w:r>
          </w:p>
        </w:tc>
        <w:tc>
          <w:tcPr>
            <w:tcW w:w="1984" w:type="dxa"/>
            <w:tcBorders>
              <w:top w:val="nil"/>
              <w:left w:val="nil"/>
              <w:bottom w:val="single" w:sz="4" w:space="0" w:color="auto"/>
              <w:right w:val="single" w:sz="4" w:space="0" w:color="auto"/>
            </w:tcBorders>
            <w:shd w:val="clear" w:color="auto" w:fill="auto"/>
            <w:vAlign w:val="center"/>
            <w:hideMark/>
          </w:tcPr>
          <w:p w:rsidR="00527E51" w:rsidRPr="00F5364C" w:rsidRDefault="00527E51" w:rsidP="00527E51">
            <w:pPr>
              <w:jc w:val="center"/>
              <w:rPr>
                <w:rFonts w:eastAsia="Times New Roman"/>
                <w:sz w:val="22"/>
                <w:szCs w:val="22"/>
              </w:rPr>
            </w:pPr>
            <w:r w:rsidRPr="00F5364C">
              <w:rPr>
                <w:rFonts w:eastAsia="Times New Roman"/>
                <w:sz w:val="22"/>
                <w:szCs w:val="22"/>
              </w:rPr>
              <w:t>14934.2</w:t>
            </w:r>
          </w:p>
        </w:tc>
        <w:tc>
          <w:tcPr>
            <w:tcW w:w="1431" w:type="dxa"/>
            <w:tcBorders>
              <w:top w:val="nil"/>
              <w:left w:val="nil"/>
              <w:bottom w:val="single" w:sz="4" w:space="0" w:color="auto"/>
              <w:right w:val="single" w:sz="4" w:space="0" w:color="auto"/>
            </w:tcBorders>
            <w:shd w:val="clear" w:color="auto" w:fill="auto"/>
            <w:vAlign w:val="center"/>
            <w:hideMark/>
          </w:tcPr>
          <w:p w:rsidR="00527E51" w:rsidRPr="00F5364C" w:rsidRDefault="00527E51" w:rsidP="00527E51">
            <w:pPr>
              <w:jc w:val="center"/>
              <w:rPr>
                <w:rFonts w:eastAsia="Times New Roman"/>
                <w:sz w:val="22"/>
                <w:szCs w:val="22"/>
              </w:rPr>
            </w:pPr>
            <w:r w:rsidRPr="00F5364C">
              <w:rPr>
                <w:rFonts w:eastAsia="Times New Roman"/>
                <w:sz w:val="22"/>
                <w:szCs w:val="22"/>
              </w:rPr>
              <w:t>8</w:t>
            </w:r>
          </w:p>
        </w:tc>
      </w:tr>
      <w:tr w:rsidR="00527E51" w:rsidRPr="00F5364C" w:rsidTr="0069686B">
        <w:trPr>
          <w:trHeight w:val="20"/>
        </w:trPr>
        <w:tc>
          <w:tcPr>
            <w:tcW w:w="6700" w:type="dxa"/>
            <w:tcBorders>
              <w:top w:val="nil"/>
              <w:left w:val="single" w:sz="4" w:space="0" w:color="auto"/>
              <w:bottom w:val="single" w:sz="4" w:space="0" w:color="auto"/>
              <w:right w:val="single" w:sz="4" w:space="0" w:color="auto"/>
            </w:tcBorders>
            <w:shd w:val="clear" w:color="auto" w:fill="auto"/>
            <w:vAlign w:val="bottom"/>
            <w:hideMark/>
          </w:tcPr>
          <w:p w:rsidR="00527E51" w:rsidRPr="00F5364C" w:rsidRDefault="00527E51" w:rsidP="00527E51">
            <w:pPr>
              <w:rPr>
                <w:rFonts w:eastAsia="Times New Roman"/>
                <w:sz w:val="22"/>
                <w:szCs w:val="22"/>
              </w:rPr>
            </w:pPr>
            <w:r w:rsidRPr="00F5364C">
              <w:rPr>
                <w:rFonts w:eastAsia="Times New Roman"/>
                <w:sz w:val="22"/>
                <w:szCs w:val="22"/>
              </w:rPr>
              <w:t xml:space="preserve">   другие</w:t>
            </w:r>
          </w:p>
        </w:tc>
        <w:tc>
          <w:tcPr>
            <w:tcW w:w="1984" w:type="dxa"/>
            <w:tcBorders>
              <w:top w:val="nil"/>
              <w:left w:val="nil"/>
              <w:bottom w:val="single" w:sz="4" w:space="0" w:color="auto"/>
              <w:right w:val="single" w:sz="4" w:space="0" w:color="auto"/>
            </w:tcBorders>
            <w:shd w:val="clear" w:color="auto" w:fill="auto"/>
            <w:vAlign w:val="center"/>
            <w:hideMark/>
          </w:tcPr>
          <w:p w:rsidR="00527E51" w:rsidRPr="00F5364C" w:rsidRDefault="00527E51" w:rsidP="00527E51">
            <w:pPr>
              <w:jc w:val="center"/>
              <w:rPr>
                <w:rFonts w:eastAsia="Times New Roman"/>
                <w:sz w:val="22"/>
                <w:szCs w:val="22"/>
              </w:rPr>
            </w:pPr>
            <w:r w:rsidRPr="00F5364C">
              <w:rPr>
                <w:rFonts w:eastAsia="Times New Roman"/>
                <w:sz w:val="22"/>
                <w:szCs w:val="22"/>
              </w:rPr>
              <w:t>8940</w:t>
            </w:r>
          </w:p>
        </w:tc>
        <w:tc>
          <w:tcPr>
            <w:tcW w:w="1431" w:type="dxa"/>
            <w:tcBorders>
              <w:top w:val="nil"/>
              <w:left w:val="nil"/>
              <w:bottom w:val="single" w:sz="4" w:space="0" w:color="auto"/>
              <w:right w:val="single" w:sz="4" w:space="0" w:color="auto"/>
            </w:tcBorders>
            <w:shd w:val="clear" w:color="auto" w:fill="auto"/>
            <w:vAlign w:val="center"/>
            <w:hideMark/>
          </w:tcPr>
          <w:p w:rsidR="00527E51" w:rsidRPr="00F5364C" w:rsidRDefault="00527E51" w:rsidP="00527E51">
            <w:pPr>
              <w:jc w:val="center"/>
              <w:rPr>
                <w:rFonts w:eastAsia="Times New Roman"/>
                <w:sz w:val="22"/>
                <w:szCs w:val="22"/>
              </w:rPr>
            </w:pPr>
            <w:r w:rsidRPr="00F5364C">
              <w:rPr>
                <w:rFonts w:eastAsia="Times New Roman"/>
                <w:sz w:val="22"/>
                <w:szCs w:val="22"/>
              </w:rPr>
              <w:t>4</w:t>
            </w:r>
          </w:p>
        </w:tc>
      </w:tr>
    </w:tbl>
    <w:p w:rsidR="006407E3" w:rsidRPr="00F5364C" w:rsidRDefault="006407E3" w:rsidP="00AD5DFF">
      <w:pPr>
        <w:jc w:val="both"/>
        <w:rPr>
          <w:sz w:val="22"/>
          <w:szCs w:val="22"/>
        </w:rPr>
      </w:pPr>
      <w:r w:rsidRPr="00F5364C">
        <w:rPr>
          <w:sz w:val="22"/>
          <w:szCs w:val="22"/>
        </w:rPr>
        <w:t>Примечание</w:t>
      </w:r>
      <w:r w:rsidR="007C7F78" w:rsidRPr="00F5364C">
        <w:rPr>
          <w:sz w:val="22"/>
          <w:szCs w:val="22"/>
        </w:rPr>
        <w:t>:</w:t>
      </w:r>
      <w:r w:rsidRPr="00F5364C">
        <w:rPr>
          <w:sz w:val="22"/>
          <w:szCs w:val="22"/>
        </w:rPr>
        <w:t xml:space="preserve"> – </w:t>
      </w:r>
      <w:r w:rsidR="007C7F78" w:rsidRPr="00F5364C">
        <w:rPr>
          <w:sz w:val="22"/>
          <w:szCs w:val="22"/>
        </w:rPr>
        <w:t>к</w:t>
      </w:r>
      <w:r w:rsidRPr="00F5364C">
        <w:rPr>
          <w:sz w:val="22"/>
          <w:szCs w:val="22"/>
        </w:rPr>
        <w:t xml:space="preserve"> другим (на лесных непокрытых землях) относятся: несомкнувшиеся лес</w:t>
      </w:r>
      <w:r w:rsidR="006F5416" w:rsidRPr="00F5364C">
        <w:rPr>
          <w:sz w:val="22"/>
          <w:szCs w:val="22"/>
        </w:rPr>
        <w:t xml:space="preserve">ные культуры </w:t>
      </w:r>
      <w:r w:rsidR="00D44679" w:rsidRPr="00F5364C">
        <w:rPr>
          <w:rFonts w:eastAsia="Times New Roman"/>
          <w:sz w:val="22"/>
          <w:szCs w:val="22"/>
        </w:rPr>
        <w:t xml:space="preserve">1140.1га, пустыри 314,5 га, </w:t>
      </w:r>
      <w:r w:rsidR="00AD5DFF" w:rsidRPr="00F5364C">
        <w:rPr>
          <w:sz w:val="22"/>
          <w:szCs w:val="22"/>
        </w:rPr>
        <w:t xml:space="preserve">погибшие насаждения </w:t>
      </w:r>
      <w:r w:rsidR="00D44679" w:rsidRPr="00F5364C">
        <w:rPr>
          <w:sz w:val="22"/>
          <w:szCs w:val="22"/>
        </w:rPr>
        <w:t>19,5</w:t>
      </w:r>
      <w:r w:rsidR="00AD5DFF" w:rsidRPr="00F5364C">
        <w:rPr>
          <w:sz w:val="22"/>
          <w:szCs w:val="22"/>
        </w:rPr>
        <w:t xml:space="preserve"> га</w:t>
      </w:r>
      <w:r w:rsidR="007C7F78" w:rsidRPr="00F5364C">
        <w:rPr>
          <w:sz w:val="22"/>
          <w:szCs w:val="22"/>
        </w:rPr>
        <w:t>,</w:t>
      </w:r>
    </w:p>
    <w:p w:rsidR="00D44679" w:rsidRPr="00F5364C" w:rsidRDefault="007C7F78" w:rsidP="00D44679">
      <w:pPr>
        <w:jc w:val="both"/>
        <w:rPr>
          <w:rFonts w:eastAsia="Times New Roman"/>
          <w:sz w:val="22"/>
          <w:szCs w:val="22"/>
        </w:rPr>
      </w:pPr>
      <w:r w:rsidRPr="00F5364C">
        <w:rPr>
          <w:sz w:val="22"/>
          <w:szCs w:val="22"/>
        </w:rPr>
        <w:t>к</w:t>
      </w:r>
      <w:r w:rsidR="006407E3" w:rsidRPr="00F5364C">
        <w:rPr>
          <w:sz w:val="22"/>
          <w:szCs w:val="22"/>
        </w:rPr>
        <w:t xml:space="preserve"> другим </w:t>
      </w:r>
      <w:r w:rsidR="00370AC3" w:rsidRPr="00F5364C">
        <w:rPr>
          <w:sz w:val="22"/>
          <w:szCs w:val="22"/>
        </w:rPr>
        <w:t>(на нелесных землях) относятся:</w:t>
      </w:r>
      <w:r w:rsidR="006407E3" w:rsidRPr="00F5364C">
        <w:rPr>
          <w:sz w:val="22"/>
          <w:szCs w:val="22"/>
        </w:rPr>
        <w:t xml:space="preserve"> сенокосы </w:t>
      </w:r>
      <w:r w:rsidR="00D44679" w:rsidRPr="00F5364C">
        <w:rPr>
          <w:rFonts w:eastAsia="Times New Roman"/>
          <w:sz w:val="22"/>
          <w:szCs w:val="22"/>
        </w:rPr>
        <w:t>45</w:t>
      </w:r>
      <w:r w:rsidR="00C75AAA" w:rsidRPr="00F5364C">
        <w:rPr>
          <w:rFonts w:eastAsia="Times New Roman"/>
          <w:sz w:val="22"/>
          <w:szCs w:val="22"/>
        </w:rPr>
        <w:t>,</w:t>
      </w:r>
      <w:r w:rsidR="00D44679" w:rsidRPr="00F5364C">
        <w:rPr>
          <w:rFonts w:eastAsia="Times New Roman"/>
          <w:sz w:val="22"/>
          <w:szCs w:val="22"/>
        </w:rPr>
        <w:t>2</w:t>
      </w:r>
      <w:r w:rsidR="00C75AAA" w:rsidRPr="00F5364C">
        <w:rPr>
          <w:rFonts w:eastAsia="Times New Roman"/>
          <w:sz w:val="22"/>
          <w:szCs w:val="22"/>
        </w:rPr>
        <w:t xml:space="preserve"> га, </w:t>
      </w:r>
      <w:r w:rsidR="006407E3" w:rsidRPr="00F5364C">
        <w:t xml:space="preserve"> </w:t>
      </w:r>
      <w:r w:rsidR="006407E3" w:rsidRPr="00F5364C">
        <w:rPr>
          <w:sz w:val="22"/>
          <w:szCs w:val="22"/>
        </w:rPr>
        <w:t xml:space="preserve">воды </w:t>
      </w:r>
      <w:r w:rsidR="00D44679" w:rsidRPr="00F5364C">
        <w:rPr>
          <w:rFonts w:eastAsia="Times New Roman"/>
          <w:sz w:val="22"/>
          <w:szCs w:val="22"/>
        </w:rPr>
        <w:t>1459</w:t>
      </w:r>
      <w:r w:rsidR="00C75AAA" w:rsidRPr="00F5364C">
        <w:rPr>
          <w:rFonts w:eastAsia="Times New Roman"/>
          <w:sz w:val="22"/>
          <w:szCs w:val="22"/>
        </w:rPr>
        <w:t>,</w:t>
      </w:r>
      <w:r w:rsidR="00D44679" w:rsidRPr="00F5364C">
        <w:rPr>
          <w:rFonts w:eastAsia="Times New Roman"/>
          <w:sz w:val="22"/>
          <w:szCs w:val="22"/>
        </w:rPr>
        <w:t>0</w:t>
      </w:r>
      <w:r w:rsidR="00C75AAA" w:rsidRPr="00F5364C">
        <w:rPr>
          <w:rFonts w:eastAsia="Times New Roman"/>
          <w:sz w:val="22"/>
          <w:szCs w:val="22"/>
        </w:rPr>
        <w:t xml:space="preserve"> га, </w:t>
      </w:r>
      <w:r w:rsidR="000E0CEF" w:rsidRPr="00F5364C">
        <w:rPr>
          <w:sz w:val="22"/>
          <w:szCs w:val="22"/>
        </w:rPr>
        <w:t xml:space="preserve"> </w:t>
      </w:r>
      <w:r w:rsidR="00175F6C" w:rsidRPr="00F5364C">
        <w:rPr>
          <w:sz w:val="22"/>
          <w:szCs w:val="22"/>
        </w:rPr>
        <w:t xml:space="preserve">пашни </w:t>
      </w:r>
      <w:r w:rsidR="00D44679" w:rsidRPr="00F5364C">
        <w:rPr>
          <w:rFonts w:eastAsia="Times New Roman"/>
          <w:sz w:val="22"/>
          <w:szCs w:val="22"/>
        </w:rPr>
        <w:t>6</w:t>
      </w:r>
      <w:r w:rsidR="00C75AAA" w:rsidRPr="00F5364C">
        <w:rPr>
          <w:rFonts w:eastAsia="Times New Roman"/>
          <w:sz w:val="22"/>
          <w:szCs w:val="22"/>
        </w:rPr>
        <w:t>,</w:t>
      </w:r>
      <w:r w:rsidR="00D44679" w:rsidRPr="00F5364C">
        <w:rPr>
          <w:rFonts w:eastAsia="Times New Roman"/>
          <w:sz w:val="22"/>
          <w:szCs w:val="22"/>
        </w:rPr>
        <w:t>4</w:t>
      </w:r>
      <w:r w:rsidR="00C75AAA" w:rsidRPr="00F5364C">
        <w:rPr>
          <w:rFonts w:eastAsia="Times New Roman"/>
          <w:sz w:val="22"/>
          <w:szCs w:val="22"/>
        </w:rPr>
        <w:t xml:space="preserve"> га</w:t>
      </w:r>
      <w:r w:rsidR="00D44679" w:rsidRPr="00F5364C">
        <w:rPr>
          <w:rFonts w:eastAsia="Times New Roman"/>
          <w:sz w:val="22"/>
          <w:szCs w:val="22"/>
        </w:rPr>
        <w:t>, пастбища 224</w:t>
      </w:r>
      <w:r w:rsidR="00C75AAA" w:rsidRPr="00F5364C">
        <w:rPr>
          <w:rFonts w:eastAsia="Times New Roman"/>
          <w:sz w:val="22"/>
          <w:szCs w:val="22"/>
        </w:rPr>
        <w:t>,</w:t>
      </w:r>
      <w:r w:rsidR="00D44679" w:rsidRPr="00F5364C">
        <w:rPr>
          <w:rFonts w:eastAsia="Times New Roman"/>
          <w:sz w:val="22"/>
          <w:szCs w:val="22"/>
        </w:rPr>
        <w:t>5 га</w:t>
      </w:r>
      <w:r w:rsidR="00C75AAA" w:rsidRPr="00F5364C">
        <w:rPr>
          <w:rFonts w:eastAsia="Times New Roman"/>
          <w:sz w:val="22"/>
          <w:szCs w:val="22"/>
        </w:rPr>
        <w:t xml:space="preserve">, </w:t>
      </w:r>
      <w:r w:rsidR="006407E3" w:rsidRPr="00F5364C">
        <w:rPr>
          <w:sz w:val="22"/>
          <w:szCs w:val="22"/>
        </w:rPr>
        <w:t>прочие земли</w:t>
      </w:r>
      <w:r w:rsidR="00C75AAA" w:rsidRPr="00F5364C">
        <w:rPr>
          <w:sz w:val="22"/>
          <w:szCs w:val="22"/>
        </w:rPr>
        <w:t>:</w:t>
      </w:r>
      <w:r w:rsidR="00175F6C" w:rsidRPr="00F5364C">
        <w:rPr>
          <w:sz w:val="22"/>
          <w:szCs w:val="22"/>
        </w:rPr>
        <w:t xml:space="preserve"> </w:t>
      </w:r>
      <w:r w:rsidR="00D44679" w:rsidRPr="00F5364C">
        <w:rPr>
          <w:rFonts w:eastAsia="Times New Roman"/>
          <w:sz w:val="22"/>
          <w:szCs w:val="22"/>
        </w:rPr>
        <w:t>Граница 6 га, Трасса мелиорации 29</w:t>
      </w:r>
      <w:r w:rsidR="00C75AAA" w:rsidRPr="00F5364C">
        <w:rPr>
          <w:rFonts w:eastAsia="Times New Roman"/>
          <w:sz w:val="22"/>
          <w:szCs w:val="22"/>
        </w:rPr>
        <w:t>,</w:t>
      </w:r>
      <w:r w:rsidR="00D44679" w:rsidRPr="00F5364C">
        <w:rPr>
          <w:rFonts w:eastAsia="Times New Roman"/>
          <w:sz w:val="22"/>
          <w:szCs w:val="22"/>
        </w:rPr>
        <w:t>5 га, Пр</w:t>
      </w:r>
      <w:r w:rsidR="00C75AAA" w:rsidRPr="00F5364C">
        <w:rPr>
          <w:rFonts w:eastAsia="Times New Roman"/>
          <w:sz w:val="22"/>
          <w:szCs w:val="22"/>
        </w:rPr>
        <w:t>,</w:t>
      </w:r>
      <w:r w:rsidR="00D44679" w:rsidRPr="00F5364C">
        <w:rPr>
          <w:rFonts w:eastAsia="Times New Roman"/>
          <w:sz w:val="22"/>
          <w:szCs w:val="22"/>
        </w:rPr>
        <w:t xml:space="preserve"> пожарный разрыв19 га, Усадьбы и проч</w:t>
      </w:r>
      <w:r w:rsidR="00C75AAA" w:rsidRPr="00F5364C">
        <w:rPr>
          <w:rFonts w:eastAsia="Times New Roman"/>
          <w:sz w:val="22"/>
          <w:szCs w:val="22"/>
        </w:rPr>
        <w:t xml:space="preserve">. </w:t>
      </w:r>
      <w:r w:rsidR="00D44679" w:rsidRPr="00F5364C">
        <w:rPr>
          <w:rFonts w:eastAsia="Times New Roman"/>
          <w:sz w:val="22"/>
          <w:szCs w:val="22"/>
        </w:rPr>
        <w:t>355</w:t>
      </w:r>
      <w:r w:rsidR="00C75AAA" w:rsidRPr="00F5364C">
        <w:rPr>
          <w:rFonts w:eastAsia="Times New Roman"/>
          <w:sz w:val="22"/>
          <w:szCs w:val="22"/>
        </w:rPr>
        <w:t>,</w:t>
      </w:r>
      <w:r w:rsidR="00D44679" w:rsidRPr="00F5364C">
        <w:rPr>
          <w:rFonts w:eastAsia="Times New Roman"/>
          <w:sz w:val="22"/>
          <w:szCs w:val="22"/>
        </w:rPr>
        <w:t>8 га, Трасса ЛЭП 2757 га, Трасса газопровода 561</w:t>
      </w:r>
      <w:r w:rsidR="00C75AAA" w:rsidRPr="00F5364C">
        <w:rPr>
          <w:rFonts w:eastAsia="Times New Roman"/>
          <w:sz w:val="22"/>
          <w:szCs w:val="22"/>
        </w:rPr>
        <w:t>,</w:t>
      </w:r>
      <w:r w:rsidR="00D44679" w:rsidRPr="00F5364C">
        <w:rPr>
          <w:rFonts w:eastAsia="Times New Roman"/>
          <w:sz w:val="22"/>
          <w:szCs w:val="22"/>
        </w:rPr>
        <w:t>7 га, Трасса линии связи 31 га, Прочие трассы 183</w:t>
      </w:r>
      <w:r w:rsidR="00C75AAA" w:rsidRPr="00F5364C">
        <w:rPr>
          <w:rFonts w:eastAsia="Times New Roman"/>
          <w:sz w:val="22"/>
          <w:szCs w:val="22"/>
        </w:rPr>
        <w:t>,</w:t>
      </w:r>
      <w:r w:rsidR="00D44679" w:rsidRPr="00F5364C">
        <w:rPr>
          <w:rFonts w:eastAsia="Times New Roman"/>
          <w:sz w:val="22"/>
          <w:szCs w:val="22"/>
        </w:rPr>
        <w:t>3 га, Карьер 1521</w:t>
      </w:r>
      <w:r w:rsidR="00C75AAA" w:rsidRPr="00F5364C">
        <w:rPr>
          <w:rFonts w:eastAsia="Times New Roman"/>
          <w:sz w:val="22"/>
          <w:szCs w:val="22"/>
        </w:rPr>
        <w:t>,</w:t>
      </w:r>
      <w:r w:rsidR="00D44679" w:rsidRPr="00F5364C">
        <w:rPr>
          <w:rFonts w:eastAsia="Times New Roman"/>
          <w:sz w:val="22"/>
          <w:szCs w:val="22"/>
        </w:rPr>
        <w:t>6 га, Торфоразработки 233</w:t>
      </w:r>
      <w:r w:rsidR="00C75AAA" w:rsidRPr="00F5364C">
        <w:rPr>
          <w:rFonts w:eastAsia="Times New Roman"/>
          <w:sz w:val="22"/>
          <w:szCs w:val="22"/>
        </w:rPr>
        <w:t>,</w:t>
      </w:r>
      <w:r w:rsidR="00D44679" w:rsidRPr="00F5364C">
        <w:rPr>
          <w:rFonts w:eastAsia="Times New Roman"/>
          <w:sz w:val="22"/>
          <w:szCs w:val="22"/>
        </w:rPr>
        <w:t>2 га, Прочие земли 1094</w:t>
      </w:r>
      <w:r w:rsidR="00C75AAA" w:rsidRPr="00F5364C">
        <w:rPr>
          <w:rFonts w:eastAsia="Times New Roman"/>
          <w:sz w:val="22"/>
          <w:szCs w:val="22"/>
        </w:rPr>
        <w:t>,</w:t>
      </w:r>
      <w:r w:rsidR="00D44679" w:rsidRPr="00F5364C">
        <w:rPr>
          <w:rFonts w:eastAsia="Times New Roman"/>
          <w:sz w:val="22"/>
          <w:szCs w:val="22"/>
        </w:rPr>
        <w:t>8 га, Нефтепроводы 277</w:t>
      </w:r>
      <w:r w:rsidR="00C75AAA" w:rsidRPr="00F5364C">
        <w:rPr>
          <w:rFonts w:eastAsia="Times New Roman"/>
          <w:sz w:val="22"/>
          <w:szCs w:val="22"/>
        </w:rPr>
        <w:t>,</w:t>
      </w:r>
      <w:r w:rsidR="00D44679" w:rsidRPr="00F5364C">
        <w:rPr>
          <w:rFonts w:eastAsia="Times New Roman"/>
          <w:sz w:val="22"/>
          <w:szCs w:val="22"/>
        </w:rPr>
        <w:t>3 га, Свалка мусора и производственных отходов3</w:t>
      </w:r>
      <w:r w:rsidR="00C75AAA" w:rsidRPr="00F5364C">
        <w:rPr>
          <w:rFonts w:eastAsia="Times New Roman"/>
          <w:sz w:val="22"/>
          <w:szCs w:val="22"/>
        </w:rPr>
        <w:t>,</w:t>
      </w:r>
      <w:r w:rsidR="00D44679" w:rsidRPr="00F5364C">
        <w:rPr>
          <w:rFonts w:eastAsia="Times New Roman"/>
          <w:sz w:val="22"/>
          <w:szCs w:val="22"/>
        </w:rPr>
        <w:t>1 га</w:t>
      </w:r>
    </w:p>
    <w:p w:rsidR="00AA47DF" w:rsidRPr="002D2F43" w:rsidRDefault="00AA47DF" w:rsidP="007C7F78">
      <w:pPr>
        <w:jc w:val="both"/>
        <w:rPr>
          <w:rFonts w:eastAsia="Times New Roman"/>
          <w:color w:val="0070C0"/>
        </w:rPr>
      </w:pPr>
    </w:p>
    <w:p w:rsidR="009F5A73" w:rsidRPr="00F5364C" w:rsidRDefault="009F5A73" w:rsidP="009F5A73">
      <w:pPr>
        <w:pStyle w:val="a3"/>
        <w:spacing w:line="360" w:lineRule="auto"/>
        <w:ind w:firstLine="709"/>
        <w:jc w:val="both"/>
      </w:pPr>
      <w:r w:rsidRPr="00F5364C">
        <w:lastRenderedPageBreak/>
        <w:t xml:space="preserve">Площадь земель лесного фонда представлена на </w:t>
      </w:r>
      <w:r w:rsidR="006F5416" w:rsidRPr="00F5364C">
        <w:t>8</w:t>
      </w:r>
      <w:r w:rsidR="00D44679" w:rsidRPr="00F5364C">
        <w:t>7</w:t>
      </w:r>
      <w:r w:rsidRPr="00F5364C">
        <w:t xml:space="preserve">% </w:t>
      </w:r>
      <w:r w:rsidR="00EE3113" w:rsidRPr="00F5364C">
        <w:t xml:space="preserve">лесными землями, из которых </w:t>
      </w:r>
      <w:r w:rsidR="00F00DCA" w:rsidRPr="00F5364C">
        <w:t>8</w:t>
      </w:r>
      <w:r w:rsidR="00D44679" w:rsidRPr="00F5364C">
        <w:t>6</w:t>
      </w:r>
      <w:r w:rsidR="006F5416" w:rsidRPr="00F5364C">
        <w:t xml:space="preserve"> </w:t>
      </w:r>
      <w:r w:rsidR="00EE3113" w:rsidRPr="00F5364C">
        <w:t xml:space="preserve">% составляют </w:t>
      </w:r>
      <w:r w:rsidRPr="00F5364C">
        <w:t>покрыты</w:t>
      </w:r>
      <w:r w:rsidR="00EE3113" w:rsidRPr="00F5364C">
        <w:t>е</w:t>
      </w:r>
      <w:r w:rsidRPr="00F5364C">
        <w:t xml:space="preserve"> лесной растительностью земли</w:t>
      </w:r>
      <w:r w:rsidR="00EE3113" w:rsidRPr="00F5364C">
        <w:t xml:space="preserve"> и </w:t>
      </w:r>
      <w:r w:rsidR="00F00DCA" w:rsidRPr="00F5364C">
        <w:t>1</w:t>
      </w:r>
      <w:r w:rsidR="006F5416" w:rsidRPr="00F5364C">
        <w:t xml:space="preserve"> </w:t>
      </w:r>
      <w:r w:rsidRPr="00F5364C">
        <w:t>%</w:t>
      </w:r>
      <w:r w:rsidR="00EE3113" w:rsidRPr="00F5364C">
        <w:t xml:space="preserve"> – </w:t>
      </w:r>
      <w:r w:rsidRPr="00F5364C">
        <w:t>не покрыты</w:t>
      </w:r>
      <w:r w:rsidR="00EE3113" w:rsidRPr="00F5364C">
        <w:t>е</w:t>
      </w:r>
      <w:r w:rsidRPr="00F5364C">
        <w:t xml:space="preserve"> лесной растительностью земли</w:t>
      </w:r>
      <w:r w:rsidR="00EE3113" w:rsidRPr="00F5364C">
        <w:t>. Н</w:t>
      </w:r>
      <w:r w:rsidRPr="00F5364C">
        <w:t>елесны</w:t>
      </w:r>
      <w:r w:rsidR="00EE3113" w:rsidRPr="00F5364C">
        <w:t>е</w:t>
      </w:r>
      <w:r w:rsidRPr="00F5364C">
        <w:t xml:space="preserve"> земли</w:t>
      </w:r>
      <w:r w:rsidR="00EE3113" w:rsidRPr="00F5364C">
        <w:t xml:space="preserve"> занимают </w:t>
      </w:r>
      <w:r w:rsidR="006F5416" w:rsidRPr="00F5364C">
        <w:t>1</w:t>
      </w:r>
      <w:r w:rsidR="00D44679" w:rsidRPr="00F5364C">
        <w:t>3</w:t>
      </w:r>
      <w:r w:rsidR="006F5416" w:rsidRPr="00F5364C">
        <w:t xml:space="preserve"> </w:t>
      </w:r>
      <w:r w:rsidR="00EE3113" w:rsidRPr="00F5364C">
        <w:t xml:space="preserve">% территории лесничества, среди них </w:t>
      </w:r>
      <w:r w:rsidRPr="00F5364C">
        <w:t xml:space="preserve">преобладают болота и </w:t>
      </w:r>
      <w:r w:rsidR="00E33B0B" w:rsidRPr="00F5364C">
        <w:t>другие земли</w:t>
      </w:r>
      <w:r w:rsidRPr="00F5364C">
        <w:t>.</w:t>
      </w:r>
    </w:p>
    <w:p w:rsidR="001D7FCE" w:rsidRDefault="001D7FCE" w:rsidP="002F0B5D">
      <w:pPr>
        <w:pStyle w:val="3"/>
        <w:spacing w:line="240" w:lineRule="auto"/>
        <w:jc w:val="center"/>
        <w:rPr>
          <w:b/>
          <w:bCs/>
        </w:rPr>
      </w:pPr>
      <w:bookmarkStart w:id="23" w:name="_Toc144214202"/>
      <w:r w:rsidRPr="00921F0C">
        <w:rPr>
          <w:b/>
          <w:bCs/>
        </w:rPr>
        <w:t>1.1.6</w:t>
      </w:r>
      <w:r w:rsidR="003F32A0" w:rsidRPr="00921F0C">
        <w:rPr>
          <w:b/>
          <w:bCs/>
        </w:rPr>
        <w:t>.</w:t>
      </w:r>
      <w:r w:rsidRPr="00921F0C">
        <w:rPr>
          <w:b/>
          <w:bCs/>
        </w:rPr>
        <w:t xml:space="preserve"> Характеристика имеющихся особо охраняемых природных территорий </w:t>
      </w:r>
      <w:r w:rsidRPr="00921F0C">
        <w:rPr>
          <w:b/>
          <w:bCs/>
        </w:rPr>
        <w:br/>
        <w:t>и объектов, планы по их организации, развитию экологических сетей,</w:t>
      </w:r>
      <w:r w:rsidRPr="00921F0C">
        <w:rPr>
          <w:b/>
          <w:bCs/>
        </w:rPr>
        <w:br/>
        <w:t xml:space="preserve"> сохранению биоразнообразия</w:t>
      </w:r>
      <w:bookmarkEnd w:id="23"/>
    </w:p>
    <w:p w:rsidR="00752AF9" w:rsidRPr="00921F0C" w:rsidRDefault="00752AF9" w:rsidP="00100D8A">
      <w:pPr>
        <w:pStyle w:val="a3"/>
        <w:spacing w:after="120" w:line="360" w:lineRule="auto"/>
        <w:ind w:firstLine="709"/>
        <w:jc w:val="center"/>
        <w:rPr>
          <w:b/>
        </w:rPr>
      </w:pPr>
      <w:r w:rsidRPr="00921F0C">
        <w:rPr>
          <w:b/>
        </w:rPr>
        <w:t>1.1.6.1</w:t>
      </w:r>
      <w:r w:rsidR="003F32A0" w:rsidRPr="00921F0C">
        <w:rPr>
          <w:b/>
        </w:rPr>
        <w:t>.</w:t>
      </w:r>
      <w:r w:rsidRPr="00921F0C">
        <w:rPr>
          <w:b/>
        </w:rPr>
        <w:t xml:space="preserve"> Характеристика особо охраняемых природных территорий</w:t>
      </w:r>
    </w:p>
    <w:p w:rsidR="00CC3B22" w:rsidRPr="00921F0C" w:rsidRDefault="00CC3B22" w:rsidP="008B0953">
      <w:pPr>
        <w:pStyle w:val="a3"/>
        <w:spacing w:before="120" w:line="360" w:lineRule="auto"/>
        <w:ind w:firstLine="709"/>
        <w:jc w:val="both"/>
      </w:pPr>
      <w:r w:rsidRPr="00921F0C">
        <w:t xml:space="preserve">В соответствии с Федеральным законом </w:t>
      </w:r>
      <w:r w:rsidR="00DA6E32" w:rsidRPr="00921F0C">
        <w:rPr>
          <w:szCs w:val="24"/>
        </w:rPr>
        <w:t xml:space="preserve">от 14 марта </w:t>
      </w:r>
      <w:smartTag w:uri="urn:schemas-microsoft-com:office:smarttags" w:element="metricconverter">
        <w:smartTagPr>
          <w:attr w:name="ProductID" w:val="1995 г"/>
        </w:smartTagPr>
        <w:r w:rsidR="00DA6E32" w:rsidRPr="00921F0C">
          <w:rPr>
            <w:szCs w:val="24"/>
          </w:rPr>
          <w:t>1995 г</w:t>
        </w:r>
      </w:smartTag>
      <w:r w:rsidR="00410B57" w:rsidRPr="00921F0C">
        <w:rPr>
          <w:szCs w:val="24"/>
        </w:rPr>
        <w:t>.</w:t>
      </w:r>
      <w:r w:rsidR="00DA6E32" w:rsidRPr="00921F0C">
        <w:rPr>
          <w:szCs w:val="24"/>
        </w:rPr>
        <w:t xml:space="preserve"> № 33-ФЗ </w:t>
      </w:r>
      <w:r w:rsidRPr="00921F0C">
        <w:rPr>
          <w:szCs w:val="24"/>
        </w:rPr>
        <w:t xml:space="preserve">«Об особо охраняемых природных </w:t>
      </w:r>
      <w:r w:rsidR="00921F0C" w:rsidRPr="00921F0C">
        <w:rPr>
          <w:szCs w:val="24"/>
        </w:rPr>
        <w:t>территориях»</w:t>
      </w:r>
      <w:r w:rsidR="00921F0C" w:rsidRPr="00921F0C">
        <w:t xml:space="preserve"> (</w:t>
      </w:r>
      <w:r w:rsidR="008452B0" w:rsidRPr="00921F0C">
        <w:t xml:space="preserve">с изменениями) </w:t>
      </w:r>
      <w:r w:rsidRPr="00921F0C">
        <w:rPr>
          <w:szCs w:val="24"/>
        </w:rPr>
        <w:t>(п</w:t>
      </w:r>
      <w:r w:rsidR="005B152F" w:rsidRPr="00921F0C">
        <w:rPr>
          <w:szCs w:val="24"/>
        </w:rPr>
        <w:t>ункт</w:t>
      </w:r>
      <w:r w:rsidR="009B172D" w:rsidRPr="009B172D">
        <w:rPr>
          <w:szCs w:val="24"/>
        </w:rPr>
        <w:t xml:space="preserve"> </w:t>
      </w:r>
      <w:r w:rsidR="00533014" w:rsidRPr="00921F0C">
        <w:rPr>
          <w:szCs w:val="24"/>
        </w:rPr>
        <w:t>4</w:t>
      </w:r>
      <w:r w:rsidR="006F5416">
        <w:rPr>
          <w:szCs w:val="24"/>
        </w:rPr>
        <w:t xml:space="preserve"> </w:t>
      </w:r>
      <w:r w:rsidRPr="00921F0C">
        <w:rPr>
          <w:szCs w:val="24"/>
        </w:rPr>
        <w:t>ст</w:t>
      </w:r>
      <w:r w:rsidR="005B152F" w:rsidRPr="00921F0C">
        <w:rPr>
          <w:szCs w:val="24"/>
        </w:rPr>
        <w:t>ать</w:t>
      </w:r>
      <w:r w:rsidR="000128ED" w:rsidRPr="00921F0C">
        <w:rPr>
          <w:szCs w:val="24"/>
        </w:rPr>
        <w:t>и</w:t>
      </w:r>
      <w:r w:rsidRPr="00921F0C">
        <w:rPr>
          <w:szCs w:val="24"/>
        </w:rPr>
        <w:t xml:space="preserve">2) особо охраняемые природные территории </w:t>
      </w:r>
      <w:r w:rsidR="00C35526" w:rsidRPr="00921F0C">
        <w:rPr>
          <w:szCs w:val="24"/>
        </w:rPr>
        <w:t xml:space="preserve">(ООПТ) </w:t>
      </w:r>
      <w:r w:rsidRPr="00921F0C">
        <w:rPr>
          <w:szCs w:val="24"/>
        </w:rPr>
        <w:t>могут иметь федеральное, региональное или местное значение.</w:t>
      </w:r>
    </w:p>
    <w:p w:rsidR="005A35AB" w:rsidRDefault="005A35AB" w:rsidP="00966316">
      <w:pPr>
        <w:pStyle w:val="a3"/>
        <w:spacing w:after="120" w:line="360" w:lineRule="auto"/>
        <w:ind w:firstLine="709"/>
        <w:jc w:val="both"/>
      </w:pPr>
    </w:p>
    <w:p w:rsidR="005A35AB" w:rsidRDefault="005A35AB" w:rsidP="00966316">
      <w:pPr>
        <w:pStyle w:val="a3"/>
        <w:spacing w:after="120" w:line="360" w:lineRule="auto"/>
        <w:ind w:firstLine="709"/>
        <w:jc w:val="both"/>
      </w:pPr>
    </w:p>
    <w:p w:rsidR="005A35AB" w:rsidRDefault="005A35AB" w:rsidP="00966316">
      <w:pPr>
        <w:pStyle w:val="a3"/>
        <w:spacing w:after="120" w:line="360" w:lineRule="auto"/>
        <w:ind w:firstLine="709"/>
        <w:jc w:val="both"/>
      </w:pPr>
    </w:p>
    <w:p w:rsidR="005A35AB" w:rsidRDefault="005A35AB" w:rsidP="00966316">
      <w:pPr>
        <w:pStyle w:val="a3"/>
        <w:spacing w:after="120" w:line="360" w:lineRule="auto"/>
        <w:ind w:firstLine="709"/>
        <w:jc w:val="both"/>
      </w:pPr>
    </w:p>
    <w:p w:rsidR="005A35AB" w:rsidRDefault="005A35AB" w:rsidP="00966316">
      <w:pPr>
        <w:pStyle w:val="a3"/>
        <w:spacing w:after="120" w:line="360" w:lineRule="auto"/>
        <w:ind w:firstLine="709"/>
        <w:jc w:val="both"/>
      </w:pPr>
    </w:p>
    <w:p w:rsidR="005A35AB" w:rsidRDefault="005A35AB" w:rsidP="00966316">
      <w:pPr>
        <w:pStyle w:val="a3"/>
        <w:spacing w:after="120" w:line="360" w:lineRule="auto"/>
        <w:ind w:firstLine="709"/>
        <w:jc w:val="both"/>
      </w:pPr>
    </w:p>
    <w:p w:rsidR="005A35AB" w:rsidRDefault="005A35AB" w:rsidP="00966316">
      <w:pPr>
        <w:pStyle w:val="a3"/>
        <w:spacing w:after="120" w:line="360" w:lineRule="auto"/>
        <w:ind w:firstLine="709"/>
        <w:jc w:val="both"/>
      </w:pPr>
    </w:p>
    <w:p w:rsidR="005A35AB" w:rsidRDefault="005A35AB" w:rsidP="00966316">
      <w:pPr>
        <w:pStyle w:val="a3"/>
        <w:spacing w:after="120" w:line="360" w:lineRule="auto"/>
        <w:ind w:firstLine="709"/>
        <w:jc w:val="both"/>
      </w:pPr>
    </w:p>
    <w:p w:rsidR="005A35AB" w:rsidRDefault="005A35AB" w:rsidP="00966316">
      <w:pPr>
        <w:pStyle w:val="a3"/>
        <w:spacing w:after="120" w:line="360" w:lineRule="auto"/>
        <w:ind w:firstLine="709"/>
        <w:jc w:val="both"/>
      </w:pPr>
    </w:p>
    <w:p w:rsidR="005A35AB" w:rsidRDefault="005A35AB" w:rsidP="00966316">
      <w:pPr>
        <w:pStyle w:val="a3"/>
        <w:spacing w:after="120" w:line="360" w:lineRule="auto"/>
        <w:ind w:firstLine="709"/>
        <w:jc w:val="both"/>
      </w:pPr>
    </w:p>
    <w:p w:rsidR="005A35AB" w:rsidRDefault="005A35AB" w:rsidP="00966316">
      <w:pPr>
        <w:pStyle w:val="a3"/>
        <w:spacing w:after="120" w:line="360" w:lineRule="auto"/>
        <w:ind w:firstLine="709"/>
        <w:jc w:val="both"/>
      </w:pPr>
    </w:p>
    <w:p w:rsidR="005A35AB" w:rsidRDefault="005A35AB" w:rsidP="00966316">
      <w:pPr>
        <w:pStyle w:val="a3"/>
        <w:spacing w:after="120" w:line="360" w:lineRule="auto"/>
        <w:ind w:firstLine="709"/>
        <w:jc w:val="both"/>
      </w:pPr>
    </w:p>
    <w:p w:rsidR="005A35AB" w:rsidRDefault="005A35AB" w:rsidP="00966316">
      <w:pPr>
        <w:pStyle w:val="a3"/>
        <w:spacing w:after="120" w:line="360" w:lineRule="auto"/>
        <w:ind w:firstLine="709"/>
        <w:jc w:val="both"/>
      </w:pPr>
    </w:p>
    <w:p w:rsidR="005A35AB" w:rsidRDefault="005A35AB" w:rsidP="00966316">
      <w:pPr>
        <w:pStyle w:val="a3"/>
        <w:spacing w:after="120" w:line="360" w:lineRule="auto"/>
        <w:ind w:firstLine="709"/>
        <w:jc w:val="both"/>
      </w:pPr>
    </w:p>
    <w:p w:rsidR="005A35AB" w:rsidRDefault="005A35AB">
      <w:pPr>
        <w:rPr>
          <w:szCs w:val="20"/>
        </w:rPr>
      </w:pPr>
      <w:r>
        <w:br w:type="page"/>
      </w:r>
    </w:p>
    <w:p w:rsidR="005A35AB" w:rsidRDefault="005A35AB" w:rsidP="00966316">
      <w:pPr>
        <w:pStyle w:val="a3"/>
        <w:spacing w:after="120" w:line="360" w:lineRule="auto"/>
        <w:ind w:firstLine="709"/>
        <w:jc w:val="both"/>
        <w:sectPr w:rsidR="005A35AB" w:rsidSect="00192272">
          <w:pgSz w:w="11906" w:h="16838" w:code="9"/>
          <w:pgMar w:top="1134" w:right="851" w:bottom="1134" w:left="1701" w:header="709" w:footer="709" w:gutter="0"/>
          <w:cols w:space="708"/>
          <w:titlePg/>
          <w:docGrid w:linePitch="360"/>
        </w:sectPr>
      </w:pPr>
    </w:p>
    <w:p w:rsidR="000751D9" w:rsidRDefault="000751D9" w:rsidP="00966316">
      <w:pPr>
        <w:pStyle w:val="a3"/>
        <w:spacing w:after="120" w:line="360" w:lineRule="auto"/>
        <w:ind w:firstLine="709"/>
        <w:jc w:val="both"/>
      </w:pPr>
      <w:r w:rsidRPr="00921F0C">
        <w:lastRenderedPageBreak/>
        <w:t>Таблица 1.</w:t>
      </w:r>
      <w:r w:rsidR="00E24177" w:rsidRPr="00921F0C">
        <w:t>5</w:t>
      </w:r>
      <w:r w:rsidRPr="00921F0C">
        <w:t xml:space="preserve"> – Характеристика особо охраняемых природных территорий</w:t>
      </w:r>
      <w:r w:rsidR="00C66AAB">
        <w:t xml:space="preserve">   </w:t>
      </w:r>
    </w:p>
    <w:tbl>
      <w:tblPr>
        <w:tblW w:w="14460" w:type="dxa"/>
        <w:tblInd w:w="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220"/>
        <w:gridCol w:w="10"/>
        <w:gridCol w:w="1276"/>
        <w:gridCol w:w="879"/>
        <w:gridCol w:w="2095"/>
        <w:gridCol w:w="1266"/>
        <w:gridCol w:w="6714"/>
      </w:tblGrid>
      <w:tr w:rsidR="005A35AB" w:rsidRPr="00F5364C" w:rsidTr="000E2DAD">
        <w:trPr>
          <w:cantSplit/>
          <w:tblHeader/>
        </w:trPr>
        <w:tc>
          <w:tcPr>
            <w:tcW w:w="2220" w:type="dxa"/>
            <w:vMerge w:val="restart"/>
            <w:vAlign w:val="center"/>
          </w:tcPr>
          <w:p w:rsidR="005A35AB" w:rsidRPr="00F5364C" w:rsidRDefault="005A35AB" w:rsidP="005D626F">
            <w:pPr>
              <w:pStyle w:val="a3"/>
              <w:jc w:val="center"/>
              <w:rPr>
                <w:sz w:val="22"/>
                <w:szCs w:val="22"/>
              </w:rPr>
            </w:pPr>
            <w:r w:rsidRPr="00F5364C">
              <w:rPr>
                <w:sz w:val="22"/>
                <w:szCs w:val="22"/>
              </w:rPr>
              <w:t>Наименование особо</w:t>
            </w:r>
          </w:p>
          <w:p w:rsidR="005A35AB" w:rsidRPr="00F5364C" w:rsidRDefault="005A35AB" w:rsidP="005D626F">
            <w:pPr>
              <w:pStyle w:val="a3"/>
              <w:jc w:val="center"/>
              <w:rPr>
                <w:sz w:val="22"/>
                <w:szCs w:val="22"/>
              </w:rPr>
            </w:pPr>
            <w:r w:rsidRPr="00F5364C">
              <w:rPr>
                <w:sz w:val="22"/>
                <w:szCs w:val="22"/>
              </w:rPr>
              <w:t>охраняемой природной территории. Основание к выделению</w:t>
            </w:r>
          </w:p>
        </w:tc>
        <w:tc>
          <w:tcPr>
            <w:tcW w:w="2165" w:type="dxa"/>
            <w:gridSpan w:val="3"/>
            <w:vAlign w:val="center"/>
          </w:tcPr>
          <w:p w:rsidR="005A35AB" w:rsidRPr="00F5364C" w:rsidRDefault="005A35AB" w:rsidP="005D626F">
            <w:pPr>
              <w:pStyle w:val="a3"/>
              <w:jc w:val="center"/>
              <w:rPr>
                <w:sz w:val="22"/>
                <w:szCs w:val="22"/>
              </w:rPr>
            </w:pPr>
            <w:r w:rsidRPr="00F5364C">
              <w:rPr>
                <w:sz w:val="22"/>
                <w:szCs w:val="22"/>
              </w:rPr>
              <w:t>Площадь, га</w:t>
            </w:r>
          </w:p>
        </w:tc>
        <w:tc>
          <w:tcPr>
            <w:tcW w:w="2095" w:type="dxa"/>
            <w:vMerge w:val="restart"/>
            <w:vAlign w:val="center"/>
          </w:tcPr>
          <w:p w:rsidR="005A35AB" w:rsidRPr="00F5364C" w:rsidRDefault="005A35AB" w:rsidP="005D626F">
            <w:pPr>
              <w:pStyle w:val="a3"/>
              <w:jc w:val="center"/>
              <w:rPr>
                <w:sz w:val="22"/>
                <w:szCs w:val="22"/>
              </w:rPr>
            </w:pPr>
            <w:r w:rsidRPr="00F5364C">
              <w:rPr>
                <w:sz w:val="22"/>
                <w:szCs w:val="22"/>
              </w:rPr>
              <w:t>Участковое</w:t>
            </w:r>
          </w:p>
          <w:p w:rsidR="005A35AB" w:rsidRPr="00F5364C" w:rsidRDefault="005A35AB" w:rsidP="005D626F">
            <w:pPr>
              <w:pStyle w:val="a3"/>
              <w:jc w:val="center"/>
              <w:rPr>
                <w:sz w:val="22"/>
                <w:szCs w:val="22"/>
              </w:rPr>
            </w:pPr>
            <w:r w:rsidRPr="00F5364C">
              <w:rPr>
                <w:sz w:val="22"/>
                <w:szCs w:val="22"/>
              </w:rPr>
              <w:t>лесничество,</w:t>
            </w:r>
          </w:p>
          <w:p w:rsidR="005A35AB" w:rsidRPr="00F5364C" w:rsidRDefault="005A35AB" w:rsidP="005D626F">
            <w:pPr>
              <w:pStyle w:val="a3"/>
              <w:jc w:val="center"/>
              <w:rPr>
                <w:sz w:val="22"/>
                <w:szCs w:val="22"/>
              </w:rPr>
            </w:pPr>
            <w:r w:rsidRPr="00F5364C">
              <w:rPr>
                <w:sz w:val="22"/>
                <w:szCs w:val="22"/>
              </w:rPr>
              <w:t>квартал</w:t>
            </w:r>
          </w:p>
        </w:tc>
        <w:tc>
          <w:tcPr>
            <w:tcW w:w="1266" w:type="dxa"/>
            <w:vMerge w:val="restart"/>
          </w:tcPr>
          <w:p w:rsidR="005A35AB" w:rsidRPr="00F5364C" w:rsidRDefault="005A35AB" w:rsidP="005D626F">
            <w:pPr>
              <w:pStyle w:val="a3"/>
              <w:jc w:val="center"/>
              <w:rPr>
                <w:sz w:val="22"/>
                <w:szCs w:val="22"/>
              </w:rPr>
            </w:pPr>
            <w:r w:rsidRPr="00F5364C">
              <w:rPr>
                <w:sz w:val="22"/>
                <w:szCs w:val="22"/>
              </w:rPr>
              <w:t>Тип</w:t>
            </w:r>
          </w:p>
          <w:p w:rsidR="005A35AB" w:rsidRPr="00F5364C" w:rsidRDefault="005A35AB" w:rsidP="005D626F">
            <w:pPr>
              <w:pStyle w:val="a3"/>
              <w:jc w:val="center"/>
              <w:rPr>
                <w:sz w:val="22"/>
                <w:szCs w:val="22"/>
              </w:rPr>
            </w:pPr>
            <w:r w:rsidRPr="00F5364C">
              <w:rPr>
                <w:sz w:val="22"/>
                <w:szCs w:val="22"/>
              </w:rPr>
              <w:t xml:space="preserve"> (категория и профиль) ООПТ</w:t>
            </w:r>
          </w:p>
        </w:tc>
        <w:tc>
          <w:tcPr>
            <w:tcW w:w="6714" w:type="dxa"/>
            <w:vMerge w:val="restart"/>
            <w:vAlign w:val="center"/>
          </w:tcPr>
          <w:p w:rsidR="005A35AB" w:rsidRPr="00F5364C" w:rsidRDefault="005A35AB" w:rsidP="005D626F">
            <w:pPr>
              <w:pStyle w:val="a3"/>
              <w:jc w:val="center"/>
              <w:rPr>
                <w:sz w:val="22"/>
                <w:szCs w:val="22"/>
              </w:rPr>
            </w:pPr>
            <w:r w:rsidRPr="00F5364C">
              <w:rPr>
                <w:sz w:val="22"/>
                <w:szCs w:val="22"/>
              </w:rPr>
              <w:t>Краткая характеристика и</w:t>
            </w:r>
          </w:p>
          <w:p w:rsidR="005A35AB" w:rsidRPr="00F5364C" w:rsidRDefault="005A35AB" w:rsidP="005D626F">
            <w:pPr>
              <w:pStyle w:val="a3"/>
              <w:jc w:val="center"/>
              <w:rPr>
                <w:sz w:val="22"/>
                <w:szCs w:val="22"/>
              </w:rPr>
            </w:pPr>
            <w:r w:rsidRPr="00F5364C">
              <w:rPr>
                <w:sz w:val="22"/>
                <w:szCs w:val="22"/>
              </w:rPr>
              <w:t>режим ведения</w:t>
            </w:r>
          </w:p>
          <w:p w:rsidR="005A35AB" w:rsidRPr="00F5364C" w:rsidRDefault="005A35AB" w:rsidP="005D626F">
            <w:pPr>
              <w:pStyle w:val="a3"/>
              <w:jc w:val="center"/>
              <w:rPr>
                <w:sz w:val="22"/>
                <w:szCs w:val="22"/>
              </w:rPr>
            </w:pPr>
            <w:r w:rsidRPr="00F5364C">
              <w:rPr>
                <w:sz w:val="22"/>
                <w:szCs w:val="22"/>
              </w:rPr>
              <w:t>хозяйства</w:t>
            </w:r>
          </w:p>
        </w:tc>
      </w:tr>
      <w:tr w:rsidR="005A35AB" w:rsidRPr="00F5364C" w:rsidTr="000E2DAD">
        <w:trPr>
          <w:cantSplit/>
          <w:tblHeader/>
        </w:trPr>
        <w:tc>
          <w:tcPr>
            <w:tcW w:w="2220" w:type="dxa"/>
            <w:vMerge/>
            <w:vAlign w:val="center"/>
          </w:tcPr>
          <w:p w:rsidR="005A35AB" w:rsidRPr="00F5364C" w:rsidRDefault="005A35AB" w:rsidP="005D626F">
            <w:pPr>
              <w:pStyle w:val="a3"/>
              <w:jc w:val="center"/>
              <w:rPr>
                <w:sz w:val="22"/>
                <w:szCs w:val="22"/>
              </w:rPr>
            </w:pPr>
          </w:p>
        </w:tc>
        <w:tc>
          <w:tcPr>
            <w:tcW w:w="1286" w:type="dxa"/>
            <w:gridSpan w:val="2"/>
            <w:vAlign w:val="center"/>
          </w:tcPr>
          <w:p w:rsidR="005A35AB" w:rsidRPr="00F5364C" w:rsidRDefault="005A35AB" w:rsidP="005D626F">
            <w:pPr>
              <w:pStyle w:val="a3"/>
              <w:jc w:val="center"/>
              <w:rPr>
                <w:sz w:val="22"/>
                <w:szCs w:val="22"/>
              </w:rPr>
            </w:pPr>
            <w:r w:rsidRPr="00F5364C">
              <w:rPr>
                <w:sz w:val="22"/>
                <w:szCs w:val="22"/>
              </w:rPr>
              <w:t>объекта</w:t>
            </w:r>
          </w:p>
        </w:tc>
        <w:tc>
          <w:tcPr>
            <w:tcW w:w="879" w:type="dxa"/>
            <w:vAlign w:val="center"/>
          </w:tcPr>
          <w:p w:rsidR="005A35AB" w:rsidRPr="00F5364C" w:rsidRDefault="005A35AB" w:rsidP="005D626F">
            <w:pPr>
              <w:pStyle w:val="a3"/>
              <w:jc w:val="center"/>
              <w:rPr>
                <w:sz w:val="22"/>
                <w:szCs w:val="22"/>
              </w:rPr>
            </w:pPr>
            <w:r w:rsidRPr="00F5364C">
              <w:rPr>
                <w:sz w:val="22"/>
                <w:szCs w:val="22"/>
              </w:rPr>
              <w:t>охранной зоны</w:t>
            </w:r>
          </w:p>
        </w:tc>
        <w:tc>
          <w:tcPr>
            <w:tcW w:w="2095" w:type="dxa"/>
            <w:vMerge/>
            <w:vAlign w:val="center"/>
          </w:tcPr>
          <w:p w:rsidR="005A35AB" w:rsidRPr="00F5364C" w:rsidRDefault="005A35AB" w:rsidP="005D626F">
            <w:pPr>
              <w:pStyle w:val="a3"/>
              <w:jc w:val="center"/>
              <w:rPr>
                <w:sz w:val="22"/>
                <w:szCs w:val="22"/>
              </w:rPr>
            </w:pPr>
          </w:p>
        </w:tc>
        <w:tc>
          <w:tcPr>
            <w:tcW w:w="1266" w:type="dxa"/>
            <w:vMerge/>
            <w:vAlign w:val="center"/>
          </w:tcPr>
          <w:p w:rsidR="005A35AB" w:rsidRPr="00F5364C" w:rsidRDefault="005A35AB" w:rsidP="005D626F">
            <w:pPr>
              <w:pStyle w:val="a3"/>
              <w:jc w:val="center"/>
              <w:rPr>
                <w:sz w:val="22"/>
                <w:szCs w:val="22"/>
              </w:rPr>
            </w:pPr>
          </w:p>
        </w:tc>
        <w:tc>
          <w:tcPr>
            <w:tcW w:w="6714" w:type="dxa"/>
            <w:vMerge/>
            <w:vAlign w:val="center"/>
          </w:tcPr>
          <w:p w:rsidR="005A35AB" w:rsidRPr="00F5364C" w:rsidRDefault="005A35AB" w:rsidP="005D626F">
            <w:pPr>
              <w:pStyle w:val="a3"/>
              <w:jc w:val="center"/>
              <w:rPr>
                <w:sz w:val="22"/>
                <w:szCs w:val="22"/>
              </w:rPr>
            </w:pPr>
          </w:p>
        </w:tc>
      </w:tr>
      <w:tr w:rsidR="00A85A1D" w:rsidRPr="00F5364C" w:rsidTr="000E2DAD">
        <w:trPr>
          <w:cantSplit/>
          <w:tblHeader/>
        </w:trPr>
        <w:tc>
          <w:tcPr>
            <w:tcW w:w="2220" w:type="dxa"/>
            <w:vAlign w:val="center"/>
          </w:tcPr>
          <w:p w:rsidR="00A85A1D" w:rsidRPr="00F5364C" w:rsidRDefault="00A85A1D" w:rsidP="005D626F">
            <w:pPr>
              <w:pStyle w:val="a3"/>
              <w:jc w:val="center"/>
              <w:rPr>
                <w:sz w:val="22"/>
                <w:szCs w:val="22"/>
              </w:rPr>
            </w:pPr>
            <w:r w:rsidRPr="00F5364C">
              <w:rPr>
                <w:sz w:val="22"/>
                <w:szCs w:val="22"/>
              </w:rPr>
              <w:t>1</w:t>
            </w:r>
          </w:p>
        </w:tc>
        <w:tc>
          <w:tcPr>
            <w:tcW w:w="1286" w:type="dxa"/>
            <w:gridSpan w:val="2"/>
            <w:vAlign w:val="center"/>
          </w:tcPr>
          <w:p w:rsidR="00A85A1D" w:rsidRPr="00F5364C" w:rsidRDefault="00A85A1D" w:rsidP="005D626F">
            <w:pPr>
              <w:pStyle w:val="a3"/>
              <w:jc w:val="center"/>
              <w:rPr>
                <w:sz w:val="22"/>
                <w:szCs w:val="22"/>
              </w:rPr>
            </w:pPr>
            <w:r w:rsidRPr="00F5364C">
              <w:rPr>
                <w:sz w:val="22"/>
                <w:szCs w:val="22"/>
              </w:rPr>
              <w:t>2</w:t>
            </w:r>
          </w:p>
        </w:tc>
        <w:tc>
          <w:tcPr>
            <w:tcW w:w="879" w:type="dxa"/>
            <w:vAlign w:val="center"/>
          </w:tcPr>
          <w:p w:rsidR="00A85A1D" w:rsidRPr="00F5364C" w:rsidRDefault="00A85A1D" w:rsidP="005D626F">
            <w:pPr>
              <w:pStyle w:val="a3"/>
              <w:jc w:val="center"/>
              <w:rPr>
                <w:sz w:val="22"/>
                <w:szCs w:val="22"/>
              </w:rPr>
            </w:pPr>
            <w:r w:rsidRPr="00F5364C">
              <w:rPr>
                <w:sz w:val="22"/>
                <w:szCs w:val="22"/>
              </w:rPr>
              <w:t>3</w:t>
            </w:r>
          </w:p>
        </w:tc>
        <w:tc>
          <w:tcPr>
            <w:tcW w:w="2095" w:type="dxa"/>
            <w:vAlign w:val="center"/>
          </w:tcPr>
          <w:p w:rsidR="00A85A1D" w:rsidRPr="00F5364C" w:rsidRDefault="00A85A1D" w:rsidP="005D626F">
            <w:pPr>
              <w:pStyle w:val="a3"/>
              <w:jc w:val="center"/>
              <w:rPr>
                <w:sz w:val="22"/>
                <w:szCs w:val="22"/>
              </w:rPr>
            </w:pPr>
            <w:r w:rsidRPr="00F5364C">
              <w:rPr>
                <w:sz w:val="22"/>
                <w:szCs w:val="22"/>
              </w:rPr>
              <w:t>4</w:t>
            </w:r>
          </w:p>
        </w:tc>
        <w:tc>
          <w:tcPr>
            <w:tcW w:w="1266" w:type="dxa"/>
            <w:vAlign w:val="center"/>
          </w:tcPr>
          <w:p w:rsidR="00A85A1D" w:rsidRPr="00F5364C" w:rsidRDefault="00A85A1D" w:rsidP="005D626F">
            <w:pPr>
              <w:pStyle w:val="a3"/>
              <w:jc w:val="center"/>
              <w:rPr>
                <w:sz w:val="22"/>
                <w:szCs w:val="22"/>
              </w:rPr>
            </w:pPr>
            <w:r w:rsidRPr="00F5364C">
              <w:rPr>
                <w:sz w:val="22"/>
                <w:szCs w:val="22"/>
              </w:rPr>
              <w:t>5</w:t>
            </w:r>
          </w:p>
        </w:tc>
        <w:tc>
          <w:tcPr>
            <w:tcW w:w="6714" w:type="dxa"/>
            <w:vAlign w:val="center"/>
          </w:tcPr>
          <w:p w:rsidR="00A85A1D" w:rsidRPr="00F5364C" w:rsidRDefault="00A85A1D" w:rsidP="005D626F">
            <w:pPr>
              <w:pStyle w:val="a3"/>
              <w:jc w:val="center"/>
              <w:rPr>
                <w:sz w:val="22"/>
                <w:szCs w:val="22"/>
              </w:rPr>
            </w:pPr>
            <w:r w:rsidRPr="00F5364C">
              <w:rPr>
                <w:sz w:val="22"/>
                <w:szCs w:val="22"/>
              </w:rPr>
              <w:t>6</w:t>
            </w:r>
          </w:p>
        </w:tc>
      </w:tr>
      <w:tr w:rsidR="005A35AB" w:rsidRPr="00F5364C" w:rsidTr="005D626F">
        <w:tc>
          <w:tcPr>
            <w:tcW w:w="14460" w:type="dxa"/>
            <w:gridSpan w:val="7"/>
          </w:tcPr>
          <w:p w:rsidR="005A35AB" w:rsidRPr="00F5364C" w:rsidRDefault="005A35AB" w:rsidP="005D626F">
            <w:pPr>
              <w:pStyle w:val="a3"/>
              <w:jc w:val="center"/>
              <w:rPr>
                <w:sz w:val="22"/>
                <w:szCs w:val="22"/>
              </w:rPr>
            </w:pPr>
            <w:r w:rsidRPr="00F5364C">
              <w:rPr>
                <w:sz w:val="22"/>
                <w:szCs w:val="22"/>
              </w:rPr>
              <w:t>ООПТ регионального значения</w:t>
            </w:r>
          </w:p>
        </w:tc>
      </w:tr>
      <w:tr w:rsidR="000E2DAD" w:rsidRPr="00F5364C" w:rsidTr="000E2DAD">
        <w:trPr>
          <w:trHeight w:val="1312"/>
        </w:trPr>
        <w:tc>
          <w:tcPr>
            <w:tcW w:w="2230" w:type="dxa"/>
            <w:gridSpan w:val="2"/>
          </w:tcPr>
          <w:p w:rsidR="000E2DAD" w:rsidRPr="00F5364C" w:rsidRDefault="000E2DAD" w:rsidP="000E2DAD">
            <w:pPr>
              <w:pStyle w:val="af5"/>
              <w:numPr>
                <w:ilvl w:val="0"/>
                <w:numId w:val="27"/>
              </w:numPr>
              <w:ind w:left="279"/>
              <w:jc w:val="both"/>
              <w:rPr>
                <w:sz w:val="22"/>
                <w:szCs w:val="22"/>
              </w:rPr>
            </w:pPr>
            <w:r w:rsidRPr="00F5364C">
              <w:rPr>
                <w:sz w:val="22"/>
                <w:szCs w:val="22"/>
              </w:rPr>
              <w:t>«Кургальский».</w:t>
            </w:r>
          </w:p>
          <w:p w:rsidR="000E2DAD" w:rsidRPr="00F5364C" w:rsidRDefault="000E2DAD" w:rsidP="000E2DAD">
            <w:pPr>
              <w:rPr>
                <w:sz w:val="22"/>
                <w:szCs w:val="22"/>
              </w:rPr>
            </w:pPr>
            <w:r w:rsidRPr="00F5364C">
              <w:rPr>
                <w:sz w:val="22"/>
                <w:szCs w:val="22"/>
              </w:rPr>
              <w:t xml:space="preserve">Постановление Правительства Российской Федерации от 13.09.1994 №1050 "О мерах по обеспечению выполнения обязательств Российской Стороны, вытекающих из Конвенции о водно-болотных угодьях, имеющих международное значение главным образом в качестве местообитаний водоплавающих птиц, от 2 февраля </w:t>
            </w:r>
            <w:smartTag w:uri="urn:schemas-microsoft-com:office:smarttags" w:element="metricconverter">
              <w:smartTagPr>
                <w:attr w:name="ProductID" w:val="1971 г"/>
              </w:smartTagPr>
              <w:r w:rsidRPr="00F5364C">
                <w:rPr>
                  <w:sz w:val="22"/>
                  <w:szCs w:val="22"/>
                </w:rPr>
                <w:t>1971 г</w:t>
              </w:r>
            </w:smartTag>
            <w:r w:rsidRPr="00F5364C">
              <w:rPr>
                <w:sz w:val="22"/>
                <w:szCs w:val="22"/>
              </w:rPr>
              <w:t>.",</w:t>
            </w:r>
          </w:p>
          <w:p w:rsidR="000E2DAD" w:rsidRPr="00F5364C" w:rsidRDefault="000E2DAD" w:rsidP="000E2DAD">
            <w:pPr>
              <w:autoSpaceDE w:val="0"/>
              <w:autoSpaceDN w:val="0"/>
              <w:adjustRightInd w:val="0"/>
              <w:rPr>
                <w:sz w:val="22"/>
                <w:szCs w:val="22"/>
              </w:rPr>
            </w:pPr>
            <w:r w:rsidRPr="00F5364C">
              <w:rPr>
                <w:sz w:val="22"/>
                <w:szCs w:val="22"/>
              </w:rPr>
              <w:t>постановление Правительства Ленинградской области от 14.12.2004 №297 (приложение 2: Положение о водно-болотном угодье "Кургальский полуост</w:t>
            </w:r>
            <w:r w:rsidRPr="00F5364C">
              <w:rPr>
                <w:sz w:val="22"/>
                <w:szCs w:val="22"/>
              </w:rPr>
              <w:lastRenderedPageBreak/>
              <w:t>ров", имеющем международное значение главным образом в качестве местообитаний водоплавающих птиц»).</w:t>
            </w:r>
          </w:p>
          <w:p w:rsidR="000E2DAD" w:rsidRPr="00F5364C" w:rsidRDefault="000E2DAD" w:rsidP="000E2DAD">
            <w:pPr>
              <w:autoSpaceDE w:val="0"/>
              <w:autoSpaceDN w:val="0"/>
              <w:adjustRightInd w:val="0"/>
              <w:rPr>
                <w:sz w:val="22"/>
                <w:szCs w:val="22"/>
              </w:rPr>
            </w:pPr>
            <w:r w:rsidRPr="00F5364C">
              <w:rPr>
                <w:rFonts w:eastAsia="Times New Roman"/>
                <w:bCs/>
                <w:sz w:val="22"/>
                <w:szCs w:val="22"/>
              </w:rPr>
              <w:t>Постановление Правительства Ленинградской области от 08.04.2010 № 82 (ред. от 25.07.2017) «О государственном природном комплексном заказнике «Кургальский» регионального значения,</w:t>
            </w:r>
          </w:p>
        </w:tc>
        <w:tc>
          <w:tcPr>
            <w:tcW w:w="1276" w:type="dxa"/>
          </w:tcPr>
          <w:p w:rsidR="000E2DAD" w:rsidRPr="00F5364C" w:rsidRDefault="000E2DAD" w:rsidP="000E2DAD">
            <w:pPr>
              <w:rPr>
                <w:sz w:val="22"/>
                <w:szCs w:val="22"/>
              </w:rPr>
            </w:pPr>
            <w:r w:rsidRPr="00F5364C">
              <w:rPr>
                <w:sz w:val="22"/>
                <w:szCs w:val="22"/>
              </w:rPr>
              <w:lastRenderedPageBreak/>
              <w:t>Общая площадь – 55510 га, в т.ч. на территории лесничества – 19093,1 га.</w:t>
            </w:r>
          </w:p>
        </w:tc>
        <w:tc>
          <w:tcPr>
            <w:tcW w:w="879" w:type="dxa"/>
          </w:tcPr>
          <w:p w:rsidR="000E2DAD" w:rsidRPr="00F5364C" w:rsidRDefault="000E2DAD" w:rsidP="000E2DAD">
            <w:pPr>
              <w:pStyle w:val="a3"/>
              <w:rPr>
                <w:sz w:val="22"/>
                <w:szCs w:val="22"/>
              </w:rPr>
            </w:pPr>
          </w:p>
        </w:tc>
        <w:tc>
          <w:tcPr>
            <w:tcW w:w="2095" w:type="dxa"/>
            <w:shd w:val="clear" w:color="auto" w:fill="auto"/>
          </w:tcPr>
          <w:p w:rsidR="000E2DAD" w:rsidRPr="00F5364C" w:rsidRDefault="000E2DAD" w:rsidP="000E2DAD">
            <w:pPr>
              <w:rPr>
                <w:sz w:val="22"/>
                <w:szCs w:val="22"/>
              </w:rPr>
            </w:pPr>
            <w:r w:rsidRPr="00F5364C">
              <w:rPr>
                <w:sz w:val="22"/>
                <w:szCs w:val="22"/>
              </w:rPr>
              <w:t>Усть-Лужское</w:t>
            </w:r>
          </w:p>
          <w:p w:rsidR="000E2DAD" w:rsidRPr="00F5364C" w:rsidRDefault="000E2DAD" w:rsidP="000E2DAD">
            <w:pPr>
              <w:rPr>
                <w:sz w:val="22"/>
                <w:szCs w:val="22"/>
              </w:rPr>
            </w:pPr>
            <w:r w:rsidRPr="00F5364C">
              <w:rPr>
                <w:sz w:val="22"/>
                <w:szCs w:val="22"/>
              </w:rPr>
              <w:t>1ч, 2-8, 9ч, 10-64, 65ч, 66-69, 70ч, 71-75, 76ч, 77, 81ч, 122, 174-194, 195ч, 196-223, 226-282, 283ч, 284-290, 291ч</w:t>
            </w:r>
          </w:p>
          <w:p w:rsidR="000E2DAD" w:rsidRPr="00F5364C" w:rsidRDefault="000E2DAD" w:rsidP="000E2DAD">
            <w:pPr>
              <w:rPr>
                <w:sz w:val="22"/>
                <w:szCs w:val="22"/>
              </w:rPr>
            </w:pPr>
            <w:r w:rsidRPr="00F5364C">
              <w:rPr>
                <w:sz w:val="22"/>
                <w:szCs w:val="22"/>
              </w:rPr>
              <w:t xml:space="preserve"> Приморское</w:t>
            </w:r>
          </w:p>
          <w:p w:rsidR="000E2DAD" w:rsidRPr="00F5364C" w:rsidRDefault="000E2DAD" w:rsidP="000E2DAD">
            <w:pPr>
              <w:rPr>
                <w:sz w:val="22"/>
                <w:szCs w:val="22"/>
              </w:rPr>
            </w:pPr>
            <w:r w:rsidRPr="00F5364C">
              <w:rPr>
                <w:sz w:val="22"/>
                <w:szCs w:val="22"/>
              </w:rPr>
              <w:t xml:space="preserve">1ч-5ч, 6-8, 27ч </w:t>
            </w:r>
          </w:p>
        </w:tc>
        <w:tc>
          <w:tcPr>
            <w:tcW w:w="1266" w:type="dxa"/>
          </w:tcPr>
          <w:p w:rsidR="000E2DAD" w:rsidRPr="00F5364C" w:rsidRDefault="000E2DAD" w:rsidP="000E2DAD">
            <w:pPr>
              <w:pStyle w:val="a3"/>
              <w:rPr>
                <w:sz w:val="22"/>
                <w:szCs w:val="22"/>
              </w:rPr>
            </w:pPr>
            <w:r w:rsidRPr="00F5364C">
              <w:rPr>
                <w:sz w:val="22"/>
                <w:szCs w:val="22"/>
              </w:rPr>
              <w:t>Государственный природный комплексный заказник</w:t>
            </w:r>
          </w:p>
        </w:tc>
        <w:tc>
          <w:tcPr>
            <w:tcW w:w="6714" w:type="dxa"/>
            <w:shd w:val="clear" w:color="auto" w:fill="auto"/>
          </w:tcPr>
          <w:p w:rsidR="000E2DAD" w:rsidRPr="00F5364C" w:rsidRDefault="000E2DAD" w:rsidP="000E2DAD">
            <w:pPr>
              <w:autoSpaceDE w:val="0"/>
              <w:autoSpaceDN w:val="0"/>
              <w:adjustRightInd w:val="0"/>
              <w:jc w:val="both"/>
              <w:rPr>
                <w:sz w:val="22"/>
                <w:szCs w:val="22"/>
              </w:rPr>
            </w:pPr>
            <w:r w:rsidRPr="00F5364C">
              <w:rPr>
                <w:sz w:val="22"/>
                <w:szCs w:val="22"/>
              </w:rPr>
              <w:t>Целью создания ООПТ является сохранение природных экосистем Кургальского полуострова и акватории юго-восточной части Финского залива и поддержания их естественного биологического разнообразия.</w:t>
            </w:r>
          </w:p>
          <w:p w:rsidR="000E2DAD" w:rsidRPr="00F5364C" w:rsidRDefault="000E2DAD" w:rsidP="000E2DAD">
            <w:pPr>
              <w:autoSpaceDE w:val="0"/>
              <w:autoSpaceDN w:val="0"/>
              <w:adjustRightInd w:val="0"/>
              <w:jc w:val="both"/>
              <w:rPr>
                <w:sz w:val="22"/>
                <w:szCs w:val="22"/>
              </w:rPr>
            </w:pPr>
            <w:r w:rsidRPr="00F5364C">
              <w:rPr>
                <w:sz w:val="22"/>
                <w:szCs w:val="22"/>
              </w:rPr>
              <w:t>Задачами создания ООПТ являются:</w:t>
            </w:r>
          </w:p>
          <w:p w:rsidR="000E2DAD" w:rsidRPr="00F5364C" w:rsidRDefault="000E2DAD" w:rsidP="000E2DAD">
            <w:pPr>
              <w:autoSpaceDE w:val="0"/>
              <w:autoSpaceDN w:val="0"/>
              <w:adjustRightInd w:val="0"/>
              <w:jc w:val="both"/>
              <w:rPr>
                <w:sz w:val="22"/>
                <w:szCs w:val="22"/>
              </w:rPr>
            </w:pPr>
            <w:r w:rsidRPr="00F5364C">
              <w:rPr>
                <w:sz w:val="22"/>
                <w:szCs w:val="22"/>
              </w:rPr>
              <w:t>- охрана миграционных стоянок водоплавающих и околоводных птиц на весеннем и осеннем пролете;</w:t>
            </w:r>
          </w:p>
          <w:p w:rsidR="000E2DAD" w:rsidRPr="00F5364C" w:rsidRDefault="000E2DAD" w:rsidP="000E2DAD">
            <w:pPr>
              <w:autoSpaceDE w:val="0"/>
              <w:autoSpaceDN w:val="0"/>
              <w:adjustRightInd w:val="0"/>
              <w:jc w:val="both"/>
              <w:rPr>
                <w:sz w:val="22"/>
                <w:szCs w:val="22"/>
              </w:rPr>
            </w:pPr>
            <w:r w:rsidRPr="00F5364C">
              <w:rPr>
                <w:sz w:val="22"/>
                <w:szCs w:val="22"/>
              </w:rPr>
              <w:t>- охрана мест массового гнездования и линьки водоплавающих и околоводных птиц;</w:t>
            </w:r>
          </w:p>
          <w:p w:rsidR="000E2DAD" w:rsidRPr="00F5364C" w:rsidRDefault="000E2DAD" w:rsidP="000E2DAD">
            <w:pPr>
              <w:autoSpaceDE w:val="0"/>
              <w:autoSpaceDN w:val="0"/>
              <w:adjustRightInd w:val="0"/>
              <w:jc w:val="both"/>
              <w:rPr>
                <w:sz w:val="22"/>
                <w:szCs w:val="22"/>
              </w:rPr>
            </w:pPr>
            <w:r w:rsidRPr="00F5364C">
              <w:rPr>
                <w:sz w:val="22"/>
                <w:szCs w:val="22"/>
              </w:rPr>
              <w:t>- охрана мест залежек, щенки и кормежки балтийской кольчатой нерпы и мест залежек балтийского серого тюленя;</w:t>
            </w:r>
          </w:p>
          <w:p w:rsidR="000E2DAD" w:rsidRPr="00F5364C" w:rsidRDefault="000E2DAD" w:rsidP="000E2DAD">
            <w:pPr>
              <w:autoSpaceDE w:val="0"/>
              <w:autoSpaceDN w:val="0"/>
              <w:adjustRightInd w:val="0"/>
              <w:jc w:val="both"/>
              <w:rPr>
                <w:sz w:val="22"/>
                <w:szCs w:val="22"/>
              </w:rPr>
            </w:pPr>
            <w:r w:rsidRPr="00F5364C">
              <w:rPr>
                <w:sz w:val="22"/>
                <w:szCs w:val="22"/>
              </w:rPr>
              <w:t>- охрана нерестилищ, зоны подрастания молоди и нагула представителей ихтиофауны, а также транзитных путей мигрирующих представителей ихтиофауны;</w:t>
            </w:r>
          </w:p>
          <w:p w:rsidR="000E2DAD" w:rsidRPr="00F5364C" w:rsidRDefault="000E2DAD" w:rsidP="000E2DAD">
            <w:pPr>
              <w:autoSpaceDE w:val="0"/>
              <w:autoSpaceDN w:val="0"/>
              <w:adjustRightInd w:val="0"/>
              <w:jc w:val="both"/>
              <w:rPr>
                <w:sz w:val="22"/>
                <w:szCs w:val="22"/>
              </w:rPr>
            </w:pPr>
            <w:r w:rsidRPr="00F5364C">
              <w:rPr>
                <w:sz w:val="22"/>
                <w:szCs w:val="22"/>
              </w:rPr>
              <w:t>- охрана естественных и длительно-производных лесов средне-, южно- и подтаежного типов и поддержание их естественной динамики;</w:t>
            </w:r>
          </w:p>
          <w:p w:rsidR="000E2DAD" w:rsidRPr="00F5364C" w:rsidRDefault="000E2DAD" w:rsidP="000E2DAD">
            <w:pPr>
              <w:autoSpaceDE w:val="0"/>
              <w:autoSpaceDN w:val="0"/>
              <w:adjustRightInd w:val="0"/>
              <w:jc w:val="both"/>
              <w:rPr>
                <w:sz w:val="22"/>
                <w:szCs w:val="22"/>
              </w:rPr>
            </w:pPr>
            <w:r w:rsidRPr="00F5364C">
              <w:rPr>
                <w:sz w:val="22"/>
                <w:szCs w:val="22"/>
              </w:rPr>
              <w:t>- охрана болотных и приморских комплексов (мелководий и береговой полосы с приморской и сублиторальной растительностью);</w:t>
            </w:r>
          </w:p>
          <w:p w:rsidR="000E2DAD" w:rsidRPr="00F5364C" w:rsidRDefault="000E2DAD" w:rsidP="000E2DAD">
            <w:pPr>
              <w:autoSpaceDE w:val="0"/>
              <w:autoSpaceDN w:val="0"/>
              <w:adjustRightInd w:val="0"/>
              <w:jc w:val="both"/>
              <w:rPr>
                <w:sz w:val="22"/>
                <w:szCs w:val="22"/>
              </w:rPr>
            </w:pPr>
            <w:r w:rsidRPr="00F5364C">
              <w:rPr>
                <w:sz w:val="22"/>
                <w:szCs w:val="22"/>
              </w:rPr>
              <w:t>- охрана редких и находящихся под угрозой исчезновения объектов растительного и животного мира и их местообитаний;</w:t>
            </w:r>
          </w:p>
          <w:p w:rsidR="000E2DAD" w:rsidRPr="00F5364C" w:rsidRDefault="000E2DAD" w:rsidP="000E2DAD">
            <w:pPr>
              <w:autoSpaceDE w:val="0"/>
              <w:autoSpaceDN w:val="0"/>
              <w:adjustRightInd w:val="0"/>
              <w:jc w:val="both"/>
              <w:rPr>
                <w:sz w:val="22"/>
                <w:szCs w:val="22"/>
              </w:rPr>
            </w:pPr>
            <w:r w:rsidRPr="00F5364C">
              <w:rPr>
                <w:sz w:val="22"/>
                <w:szCs w:val="22"/>
              </w:rPr>
              <w:t>- поддержание биологического разнообразия на территории Ленинградской области.</w:t>
            </w:r>
          </w:p>
          <w:p w:rsidR="000E2DAD" w:rsidRPr="00F5364C" w:rsidRDefault="000E2DAD" w:rsidP="000E2DAD">
            <w:pPr>
              <w:autoSpaceDE w:val="0"/>
              <w:autoSpaceDN w:val="0"/>
              <w:adjustRightInd w:val="0"/>
              <w:jc w:val="both"/>
              <w:rPr>
                <w:sz w:val="22"/>
                <w:szCs w:val="22"/>
              </w:rPr>
            </w:pPr>
            <w:r w:rsidRPr="00F5364C">
              <w:rPr>
                <w:sz w:val="22"/>
                <w:szCs w:val="22"/>
              </w:rPr>
              <w:t>В границах ООПТ особой охране подлежат:</w:t>
            </w:r>
          </w:p>
          <w:p w:rsidR="000E2DAD" w:rsidRPr="00F5364C" w:rsidRDefault="000E2DAD" w:rsidP="000E2DAD">
            <w:pPr>
              <w:autoSpaceDE w:val="0"/>
              <w:autoSpaceDN w:val="0"/>
              <w:adjustRightInd w:val="0"/>
              <w:jc w:val="both"/>
              <w:rPr>
                <w:sz w:val="22"/>
                <w:szCs w:val="22"/>
              </w:rPr>
            </w:pPr>
            <w:r w:rsidRPr="00F5364C">
              <w:rPr>
                <w:sz w:val="22"/>
                <w:szCs w:val="22"/>
              </w:rPr>
              <w:t>- миграционные стоянки водоплавающих и околоводных птиц на весеннем и осеннем пролете;</w:t>
            </w:r>
          </w:p>
          <w:p w:rsidR="000E2DAD" w:rsidRPr="00F5364C" w:rsidRDefault="000E2DAD" w:rsidP="000E2DAD">
            <w:pPr>
              <w:autoSpaceDE w:val="0"/>
              <w:autoSpaceDN w:val="0"/>
              <w:adjustRightInd w:val="0"/>
              <w:jc w:val="both"/>
              <w:rPr>
                <w:sz w:val="22"/>
                <w:szCs w:val="22"/>
              </w:rPr>
            </w:pPr>
            <w:r w:rsidRPr="00F5364C">
              <w:rPr>
                <w:sz w:val="22"/>
                <w:szCs w:val="22"/>
              </w:rPr>
              <w:lastRenderedPageBreak/>
              <w:t>- места массового гнездования и линьки водоплавающих и околоводных птиц;</w:t>
            </w:r>
          </w:p>
          <w:p w:rsidR="000E2DAD" w:rsidRPr="00F5364C" w:rsidRDefault="000E2DAD" w:rsidP="000E2DAD">
            <w:pPr>
              <w:autoSpaceDE w:val="0"/>
              <w:autoSpaceDN w:val="0"/>
              <w:adjustRightInd w:val="0"/>
              <w:jc w:val="both"/>
              <w:rPr>
                <w:sz w:val="22"/>
                <w:szCs w:val="22"/>
              </w:rPr>
            </w:pPr>
            <w:r w:rsidRPr="00F5364C">
              <w:rPr>
                <w:sz w:val="22"/>
                <w:szCs w:val="22"/>
              </w:rPr>
              <w:t>- места залежек, щенки и кормежки балтийской кольчатой нерпы и места залежек балтийского серого тюленя;</w:t>
            </w:r>
          </w:p>
          <w:p w:rsidR="000E2DAD" w:rsidRPr="00F5364C" w:rsidRDefault="000E2DAD" w:rsidP="000E2DAD">
            <w:pPr>
              <w:autoSpaceDE w:val="0"/>
              <w:autoSpaceDN w:val="0"/>
              <w:adjustRightInd w:val="0"/>
              <w:jc w:val="both"/>
              <w:rPr>
                <w:sz w:val="22"/>
                <w:szCs w:val="22"/>
              </w:rPr>
            </w:pPr>
            <w:r w:rsidRPr="00F5364C">
              <w:rPr>
                <w:sz w:val="22"/>
                <w:szCs w:val="22"/>
              </w:rPr>
              <w:t>- нерестилища, зоны подрастания молоди и нагула представителей ихтиофауны, а также транзитные пути мигрирующих представителей ихтиофауны;</w:t>
            </w:r>
          </w:p>
          <w:p w:rsidR="000E2DAD" w:rsidRPr="00F5364C" w:rsidRDefault="000E2DAD" w:rsidP="000E2DAD">
            <w:pPr>
              <w:autoSpaceDE w:val="0"/>
              <w:autoSpaceDN w:val="0"/>
              <w:adjustRightInd w:val="0"/>
              <w:jc w:val="both"/>
              <w:rPr>
                <w:sz w:val="22"/>
                <w:szCs w:val="22"/>
              </w:rPr>
            </w:pPr>
            <w:r w:rsidRPr="00F5364C">
              <w:rPr>
                <w:sz w:val="22"/>
                <w:szCs w:val="22"/>
              </w:rPr>
              <w:t>- естественные и длительно-производные леса средне-, южно- и подтаежного типов;</w:t>
            </w:r>
          </w:p>
          <w:p w:rsidR="000E2DAD" w:rsidRPr="00F5364C" w:rsidRDefault="000E2DAD" w:rsidP="000E2DAD">
            <w:pPr>
              <w:autoSpaceDE w:val="0"/>
              <w:autoSpaceDN w:val="0"/>
              <w:adjustRightInd w:val="0"/>
              <w:jc w:val="both"/>
              <w:rPr>
                <w:sz w:val="22"/>
                <w:szCs w:val="22"/>
              </w:rPr>
            </w:pPr>
            <w:r w:rsidRPr="00F5364C">
              <w:rPr>
                <w:sz w:val="22"/>
                <w:szCs w:val="22"/>
              </w:rPr>
              <w:t>- болотные и приморские комплексы;</w:t>
            </w:r>
          </w:p>
          <w:p w:rsidR="000E2DAD" w:rsidRPr="00F5364C" w:rsidRDefault="000E2DAD" w:rsidP="000E2DAD">
            <w:pPr>
              <w:autoSpaceDE w:val="0"/>
              <w:autoSpaceDN w:val="0"/>
              <w:adjustRightInd w:val="0"/>
              <w:jc w:val="both"/>
              <w:rPr>
                <w:sz w:val="22"/>
                <w:szCs w:val="22"/>
              </w:rPr>
            </w:pPr>
            <w:r w:rsidRPr="00F5364C">
              <w:rPr>
                <w:sz w:val="22"/>
                <w:szCs w:val="22"/>
              </w:rPr>
              <w:t>- редкие и находящиеся под угрозой исчезновения объекты растительного и животного мира и их местообитания.</w:t>
            </w:r>
          </w:p>
          <w:p w:rsidR="000E2DAD" w:rsidRPr="00F5364C" w:rsidRDefault="000E2DAD" w:rsidP="000E2DAD">
            <w:pPr>
              <w:rPr>
                <w:sz w:val="22"/>
                <w:szCs w:val="22"/>
              </w:rPr>
            </w:pPr>
            <w:r w:rsidRPr="00F5364C">
              <w:rPr>
                <w:sz w:val="22"/>
                <w:szCs w:val="22"/>
              </w:rPr>
              <w:t>Хозяйственная деятельность осуществляется с учетом соблюдения требований режима особой охраны ООПТ и иными требованиями действующего законодательства в области охраны и использования ООПТ.</w:t>
            </w:r>
          </w:p>
        </w:tc>
      </w:tr>
      <w:tr w:rsidR="000E2DAD" w:rsidRPr="00F5364C" w:rsidTr="000E2DAD">
        <w:trPr>
          <w:trHeight w:val="1171"/>
        </w:trPr>
        <w:tc>
          <w:tcPr>
            <w:tcW w:w="2230" w:type="dxa"/>
            <w:gridSpan w:val="2"/>
          </w:tcPr>
          <w:p w:rsidR="000E2DAD" w:rsidRPr="00F5364C" w:rsidRDefault="000E2DAD" w:rsidP="000E2DAD">
            <w:pPr>
              <w:pStyle w:val="af5"/>
              <w:rPr>
                <w:sz w:val="22"/>
                <w:szCs w:val="22"/>
              </w:rPr>
            </w:pPr>
            <w:r w:rsidRPr="00F5364C">
              <w:rPr>
                <w:sz w:val="22"/>
                <w:szCs w:val="22"/>
              </w:rPr>
              <w:lastRenderedPageBreak/>
              <w:t xml:space="preserve">2. «Котельский». </w:t>
            </w:r>
          </w:p>
          <w:p w:rsidR="000E2DAD" w:rsidRPr="00F5364C" w:rsidRDefault="000E2DAD" w:rsidP="000E2DAD">
            <w:pPr>
              <w:pStyle w:val="a3"/>
              <w:rPr>
                <w:sz w:val="22"/>
                <w:szCs w:val="22"/>
              </w:rPr>
            </w:pPr>
            <w:r w:rsidRPr="00F5364C">
              <w:rPr>
                <w:sz w:val="22"/>
                <w:szCs w:val="22"/>
              </w:rPr>
              <w:t xml:space="preserve">Постановление Правительства Ленинградской области от 13.05.2011 № 134 «Об утверждении Положения о государственном природном комплексном заказнике «Котельский» и внесении изменения в постановление Правительства </w:t>
            </w:r>
            <w:r w:rsidRPr="00F5364C">
              <w:rPr>
                <w:sz w:val="22"/>
                <w:szCs w:val="22"/>
              </w:rPr>
              <w:lastRenderedPageBreak/>
              <w:t>Ленинградской области от 26.12.1996 № 494 «О приведении в соответствие с новым природоохранным законодательством РФ существующей сети особо охраняемых природных территорий Ленинградской области»</w:t>
            </w:r>
          </w:p>
        </w:tc>
        <w:tc>
          <w:tcPr>
            <w:tcW w:w="1276" w:type="dxa"/>
          </w:tcPr>
          <w:p w:rsidR="000E2DAD" w:rsidRPr="00F5364C" w:rsidRDefault="00280D51" w:rsidP="000E2DAD">
            <w:pPr>
              <w:pStyle w:val="a3"/>
              <w:rPr>
                <w:sz w:val="22"/>
                <w:szCs w:val="22"/>
              </w:rPr>
            </w:pPr>
            <w:r w:rsidRPr="00F5364C">
              <w:rPr>
                <w:rFonts w:eastAsia="Times New Roman"/>
                <w:sz w:val="22"/>
                <w:szCs w:val="22"/>
              </w:rPr>
              <w:lastRenderedPageBreak/>
              <w:t xml:space="preserve">Общая площадь – 16146,3 га, в т.ч. 3098,3 га акватории озер и 301,8 га акватории Финского залива, в т.ч. на территории </w:t>
            </w:r>
            <w:r w:rsidRPr="00F5364C">
              <w:rPr>
                <w:rFonts w:eastAsia="Times New Roman"/>
                <w:sz w:val="22"/>
                <w:szCs w:val="22"/>
              </w:rPr>
              <w:lastRenderedPageBreak/>
              <w:t xml:space="preserve">лесничества – </w:t>
            </w:r>
            <w:r w:rsidRPr="00F5364C">
              <w:rPr>
                <w:sz w:val="22"/>
                <w:szCs w:val="22"/>
              </w:rPr>
              <w:t>11292,5</w:t>
            </w:r>
            <w:r w:rsidRPr="00F5364C">
              <w:rPr>
                <w:rFonts w:eastAsia="Times New Roman"/>
                <w:sz w:val="22"/>
                <w:szCs w:val="22"/>
              </w:rPr>
              <w:t xml:space="preserve"> га.</w:t>
            </w:r>
          </w:p>
        </w:tc>
        <w:tc>
          <w:tcPr>
            <w:tcW w:w="879" w:type="dxa"/>
          </w:tcPr>
          <w:p w:rsidR="000E2DAD" w:rsidRPr="00F5364C" w:rsidRDefault="000E2DAD" w:rsidP="000E2DAD">
            <w:pPr>
              <w:pStyle w:val="a3"/>
              <w:rPr>
                <w:sz w:val="22"/>
                <w:szCs w:val="22"/>
              </w:rPr>
            </w:pPr>
          </w:p>
        </w:tc>
        <w:tc>
          <w:tcPr>
            <w:tcW w:w="2095" w:type="dxa"/>
          </w:tcPr>
          <w:p w:rsidR="00280D51" w:rsidRPr="00F5364C" w:rsidRDefault="000E2DAD" w:rsidP="000E2DAD">
            <w:pPr>
              <w:pStyle w:val="a3"/>
              <w:rPr>
                <w:sz w:val="22"/>
                <w:szCs w:val="22"/>
              </w:rPr>
            </w:pPr>
            <w:r w:rsidRPr="00F5364C">
              <w:rPr>
                <w:sz w:val="22"/>
                <w:szCs w:val="22"/>
              </w:rPr>
              <w:t xml:space="preserve">Сойкинское </w:t>
            </w:r>
            <w:r w:rsidR="00280D51" w:rsidRPr="00F5364C">
              <w:rPr>
                <w:sz w:val="22"/>
                <w:szCs w:val="22"/>
              </w:rPr>
              <w:t>50ч, 51,52, 94, 105, 114-117, 125, 132, 141, 146, 150, 160-163, 164ч-167ч, 168-175, 177ч, 178, 180-182</w:t>
            </w:r>
          </w:p>
          <w:p w:rsidR="000E2DAD" w:rsidRPr="00F5364C" w:rsidRDefault="000E2DAD" w:rsidP="000E2DAD">
            <w:pPr>
              <w:pStyle w:val="a3"/>
              <w:rPr>
                <w:sz w:val="22"/>
                <w:szCs w:val="22"/>
              </w:rPr>
            </w:pPr>
            <w:r w:rsidRPr="00F5364C">
              <w:rPr>
                <w:sz w:val="22"/>
                <w:szCs w:val="22"/>
              </w:rPr>
              <w:t>Усть-Лужское</w:t>
            </w:r>
          </w:p>
          <w:p w:rsidR="00280D51" w:rsidRPr="00F5364C" w:rsidRDefault="00280D51" w:rsidP="000E2DAD">
            <w:pPr>
              <w:pStyle w:val="a3"/>
              <w:rPr>
                <w:sz w:val="22"/>
                <w:szCs w:val="22"/>
              </w:rPr>
            </w:pPr>
            <w:r w:rsidRPr="00F5364C">
              <w:rPr>
                <w:sz w:val="22"/>
                <w:szCs w:val="22"/>
              </w:rPr>
              <w:t>101ч-103ч, 104,105, 118-121, 154, 160, 165,166, 170, 297</w:t>
            </w:r>
          </w:p>
          <w:p w:rsidR="00280D51" w:rsidRPr="00F5364C" w:rsidRDefault="00280D51" w:rsidP="000E2DAD">
            <w:pPr>
              <w:pStyle w:val="a3"/>
              <w:rPr>
                <w:sz w:val="22"/>
                <w:szCs w:val="22"/>
              </w:rPr>
            </w:pPr>
          </w:p>
          <w:p w:rsidR="00280D51" w:rsidRPr="00F5364C" w:rsidRDefault="00280D51" w:rsidP="000E2DAD">
            <w:pPr>
              <w:pStyle w:val="a3"/>
              <w:rPr>
                <w:sz w:val="22"/>
                <w:szCs w:val="22"/>
              </w:rPr>
            </w:pPr>
          </w:p>
          <w:p w:rsidR="00280D51" w:rsidRPr="00F5364C" w:rsidRDefault="00280D51" w:rsidP="000E2DAD">
            <w:pPr>
              <w:pStyle w:val="a3"/>
              <w:rPr>
                <w:sz w:val="22"/>
                <w:szCs w:val="22"/>
              </w:rPr>
            </w:pPr>
          </w:p>
          <w:p w:rsidR="000E2DAD" w:rsidRPr="00F5364C" w:rsidRDefault="000E2DAD" w:rsidP="000E2DAD">
            <w:pPr>
              <w:pStyle w:val="a3"/>
              <w:rPr>
                <w:sz w:val="22"/>
                <w:szCs w:val="22"/>
              </w:rPr>
            </w:pPr>
            <w:r w:rsidRPr="00F5364C">
              <w:rPr>
                <w:sz w:val="22"/>
                <w:szCs w:val="22"/>
              </w:rPr>
              <w:t>Котельское</w:t>
            </w:r>
          </w:p>
          <w:p w:rsidR="00280D51" w:rsidRPr="00F5364C" w:rsidRDefault="00280D51" w:rsidP="000E2DAD">
            <w:pPr>
              <w:pStyle w:val="a3"/>
              <w:rPr>
                <w:sz w:val="22"/>
                <w:szCs w:val="22"/>
              </w:rPr>
            </w:pPr>
            <w:r w:rsidRPr="00F5364C">
              <w:rPr>
                <w:sz w:val="22"/>
                <w:szCs w:val="22"/>
              </w:rPr>
              <w:lastRenderedPageBreak/>
              <w:t>4, 9, 12, 16, 24ч, 27-29, 37,38, 50, 68, 80, 103ч,104ч, 109ч, 110, 124, 163-166, 169-170</w:t>
            </w:r>
          </w:p>
          <w:p w:rsidR="00280D51" w:rsidRPr="00F5364C" w:rsidRDefault="00280D51" w:rsidP="000E2DAD">
            <w:pPr>
              <w:pStyle w:val="a3"/>
              <w:rPr>
                <w:sz w:val="22"/>
                <w:szCs w:val="22"/>
              </w:rPr>
            </w:pPr>
          </w:p>
          <w:p w:rsidR="00280D51" w:rsidRPr="00F5364C" w:rsidRDefault="00280D51" w:rsidP="000E2DAD">
            <w:pPr>
              <w:pStyle w:val="a3"/>
              <w:rPr>
                <w:sz w:val="22"/>
                <w:szCs w:val="22"/>
              </w:rPr>
            </w:pPr>
            <w:r w:rsidRPr="00F5364C">
              <w:rPr>
                <w:rFonts w:eastAsia="Times New Roman"/>
                <w:sz w:val="22"/>
                <w:szCs w:val="22"/>
              </w:rPr>
              <w:t>Георгиевское</w:t>
            </w:r>
          </w:p>
          <w:p w:rsidR="00280D51" w:rsidRPr="00F5364C" w:rsidRDefault="00280D51" w:rsidP="000E2DAD">
            <w:pPr>
              <w:pStyle w:val="a3"/>
              <w:rPr>
                <w:sz w:val="22"/>
                <w:szCs w:val="22"/>
              </w:rPr>
            </w:pPr>
            <w:r w:rsidRPr="00F5364C">
              <w:rPr>
                <w:sz w:val="22"/>
                <w:szCs w:val="22"/>
              </w:rPr>
              <w:t>4-8, 13-16, 17ч-24ч, 26ч, 34ч, 36ч, 111-117</w:t>
            </w:r>
          </w:p>
          <w:p w:rsidR="00280D51" w:rsidRPr="00F5364C" w:rsidRDefault="00280D51" w:rsidP="000E2DAD">
            <w:pPr>
              <w:pStyle w:val="a3"/>
              <w:rPr>
                <w:sz w:val="22"/>
                <w:szCs w:val="22"/>
              </w:rPr>
            </w:pPr>
          </w:p>
          <w:p w:rsidR="000E2DAD" w:rsidRPr="00F5364C" w:rsidRDefault="000E2DAD" w:rsidP="000E2DAD">
            <w:pPr>
              <w:pStyle w:val="a3"/>
              <w:rPr>
                <w:sz w:val="22"/>
                <w:szCs w:val="22"/>
              </w:rPr>
            </w:pPr>
            <w:r w:rsidRPr="00F5364C">
              <w:rPr>
                <w:sz w:val="22"/>
                <w:szCs w:val="22"/>
              </w:rPr>
              <w:t>Приморское</w:t>
            </w:r>
          </w:p>
          <w:p w:rsidR="000E2DAD" w:rsidRPr="00F5364C" w:rsidRDefault="00280D51" w:rsidP="000E2DAD">
            <w:pPr>
              <w:pStyle w:val="a3"/>
              <w:rPr>
                <w:sz w:val="22"/>
                <w:szCs w:val="22"/>
              </w:rPr>
            </w:pPr>
            <w:r w:rsidRPr="00F5364C">
              <w:rPr>
                <w:sz w:val="22"/>
                <w:szCs w:val="22"/>
              </w:rPr>
              <w:t>204ч,205ч, 208ч, 210ч, 217ч</w:t>
            </w:r>
          </w:p>
        </w:tc>
        <w:tc>
          <w:tcPr>
            <w:tcW w:w="1266" w:type="dxa"/>
          </w:tcPr>
          <w:p w:rsidR="000E2DAD" w:rsidRPr="00F5364C" w:rsidRDefault="000E2DAD" w:rsidP="000E2DAD">
            <w:pPr>
              <w:rPr>
                <w:sz w:val="22"/>
                <w:szCs w:val="22"/>
              </w:rPr>
            </w:pPr>
            <w:r w:rsidRPr="00F5364C">
              <w:rPr>
                <w:sz w:val="22"/>
                <w:szCs w:val="22"/>
              </w:rPr>
              <w:lastRenderedPageBreak/>
              <w:t>Государственный природный комплексный заказник</w:t>
            </w:r>
          </w:p>
        </w:tc>
        <w:tc>
          <w:tcPr>
            <w:tcW w:w="6714" w:type="dxa"/>
          </w:tcPr>
          <w:p w:rsidR="000E2DAD" w:rsidRPr="00F5364C" w:rsidRDefault="000E2DAD" w:rsidP="000E2DAD">
            <w:pPr>
              <w:pStyle w:val="ConsPlusNormal"/>
              <w:widowControl/>
              <w:ind w:firstLine="0"/>
              <w:rPr>
                <w:rFonts w:ascii="Times New Roman" w:hAnsi="Times New Roman" w:cs="Times New Roman"/>
                <w:b/>
                <w:sz w:val="22"/>
                <w:szCs w:val="22"/>
              </w:rPr>
            </w:pPr>
            <w:r w:rsidRPr="00F5364C">
              <w:rPr>
                <w:rFonts w:ascii="Times New Roman" w:hAnsi="Times New Roman" w:cs="Times New Roman"/>
                <w:b/>
                <w:sz w:val="22"/>
                <w:szCs w:val="22"/>
              </w:rPr>
              <w:t>Цели образования заказника:</w:t>
            </w:r>
          </w:p>
          <w:p w:rsidR="000E2DAD" w:rsidRPr="00F5364C" w:rsidRDefault="000E2DAD" w:rsidP="000E2DAD">
            <w:pPr>
              <w:pStyle w:val="ConsPlusNormal"/>
              <w:widowControl/>
              <w:ind w:firstLine="0"/>
              <w:rPr>
                <w:rFonts w:ascii="Times New Roman" w:hAnsi="Times New Roman" w:cs="Times New Roman"/>
                <w:sz w:val="22"/>
                <w:szCs w:val="22"/>
              </w:rPr>
            </w:pPr>
            <w:r w:rsidRPr="00F5364C">
              <w:rPr>
                <w:rFonts w:ascii="Times New Roman" w:hAnsi="Times New Roman" w:cs="Times New Roman"/>
                <w:sz w:val="22"/>
                <w:szCs w:val="22"/>
              </w:rPr>
              <w:t>- сохранение гидрологического режима озерных экосистем;</w:t>
            </w:r>
          </w:p>
          <w:p w:rsidR="000E2DAD" w:rsidRPr="00F5364C" w:rsidRDefault="000E2DAD" w:rsidP="000E2DAD">
            <w:pPr>
              <w:pStyle w:val="ConsPlusNormal"/>
              <w:widowControl/>
              <w:ind w:firstLine="0"/>
              <w:rPr>
                <w:rFonts w:ascii="Times New Roman" w:hAnsi="Times New Roman" w:cs="Times New Roman"/>
                <w:sz w:val="22"/>
                <w:szCs w:val="22"/>
              </w:rPr>
            </w:pPr>
            <w:r w:rsidRPr="00F5364C">
              <w:rPr>
                <w:rFonts w:ascii="Times New Roman" w:hAnsi="Times New Roman" w:cs="Times New Roman"/>
                <w:sz w:val="22"/>
                <w:szCs w:val="22"/>
              </w:rPr>
              <w:t>- сохранение природных комплексов ледникового ландшафта;</w:t>
            </w:r>
          </w:p>
          <w:p w:rsidR="000E2DAD" w:rsidRPr="00F5364C" w:rsidRDefault="000E2DAD" w:rsidP="000E2DAD">
            <w:pPr>
              <w:pStyle w:val="ConsPlusNormal"/>
              <w:widowControl/>
              <w:ind w:firstLine="0"/>
              <w:rPr>
                <w:rFonts w:ascii="Times New Roman" w:hAnsi="Times New Roman" w:cs="Times New Roman"/>
                <w:sz w:val="22"/>
                <w:szCs w:val="22"/>
              </w:rPr>
            </w:pPr>
            <w:r w:rsidRPr="00F5364C">
              <w:rPr>
                <w:rFonts w:ascii="Times New Roman" w:hAnsi="Times New Roman" w:cs="Times New Roman"/>
                <w:sz w:val="22"/>
                <w:szCs w:val="22"/>
              </w:rPr>
              <w:t>- сохранение лесов с участием широколиственных пород, в том числе дубовых лесов вблизи северной границы их распространения, а также сосновых лесов с редкими южноборовыми видами растений;</w:t>
            </w:r>
          </w:p>
          <w:p w:rsidR="000E2DAD" w:rsidRPr="00F5364C" w:rsidRDefault="000E2DAD" w:rsidP="000E2DAD">
            <w:pPr>
              <w:pStyle w:val="ConsPlusNormal"/>
              <w:widowControl/>
              <w:ind w:firstLine="0"/>
              <w:rPr>
                <w:rFonts w:ascii="Times New Roman" w:hAnsi="Times New Roman" w:cs="Times New Roman"/>
                <w:sz w:val="22"/>
                <w:szCs w:val="22"/>
              </w:rPr>
            </w:pPr>
            <w:r w:rsidRPr="00F5364C">
              <w:rPr>
                <w:rFonts w:ascii="Times New Roman" w:hAnsi="Times New Roman" w:cs="Times New Roman"/>
                <w:sz w:val="22"/>
                <w:szCs w:val="22"/>
              </w:rPr>
              <w:t>- сохранение старовозрастных лесов с редкими видами растений, грибов и животных;</w:t>
            </w:r>
          </w:p>
          <w:p w:rsidR="000E2DAD" w:rsidRPr="00F5364C" w:rsidRDefault="000E2DAD" w:rsidP="000E2DAD">
            <w:pPr>
              <w:pStyle w:val="ConsPlusNormal"/>
              <w:widowControl/>
              <w:ind w:firstLine="0"/>
              <w:rPr>
                <w:rFonts w:ascii="Times New Roman" w:hAnsi="Times New Roman" w:cs="Times New Roman"/>
                <w:sz w:val="22"/>
                <w:szCs w:val="22"/>
              </w:rPr>
            </w:pPr>
            <w:r w:rsidRPr="00F5364C">
              <w:rPr>
                <w:rFonts w:ascii="Times New Roman" w:hAnsi="Times New Roman" w:cs="Times New Roman"/>
                <w:sz w:val="22"/>
                <w:szCs w:val="22"/>
              </w:rPr>
              <w:t>- сохранение комплекса мигрирующих птиц и птиц, связанных с лесами с участием широколиственных пород;</w:t>
            </w:r>
          </w:p>
          <w:p w:rsidR="000E2DAD" w:rsidRPr="00F5364C" w:rsidRDefault="000E2DAD" w:rsidP="000E2DAD">
            <w:pPr>
              <w:pStyle w:val="ConsPlusNormal"/>
              <w:widowControl/>
              <w:ind w:firstLine="0"/>
              <w:rPr>
                <w:rFonts w:ascii="Times New Roman" w:hAnsi="Times New Roman" w:cs="Times New Roman"/>
                <w:sz w:val="22"/>
                <w:szCs w:val="22"/>
              </w:rPr>
            </w:pPr>
            <w:r w:rsidRPr="00F5364C">
              <w:rPr>
                <w:rFonts w:ascii="Times New Roman" w:hAnsi="Times New Roman" w:cs="Times New Roman"/>
                <w:sz w:val="22"/>
                <w:szCs w:val="22"/>
              </w:rPr>
              <w:t>- сохранение охраняемых видов растений, грибов и животных, и их местообитаний;</w:t>
            </w:r>
          </w:p>
          <w:p w:rsidR="000E2DAD" w:rsidRPr="00F5364C" w:rsidRDefault="000E2DAD" w:rsidP="000E2DAD">
            <w:pPr>
              <w:pStyle w:val="ConsPlusNormal"/>
              <w:widowControl/>
              <w:ind w:firstLine="0"/>
              <w:rPr>
                <w:rFonts w:ascii="Times New Roman" w:hAnsi="Times New Roman" w:cs="Times New Roman"/>
                <w:sz w:val="22"/>
                <w:szCs w:val="22"/>
              </w:rPr>
            </w:pPr>
            <w:r w:rsidRPr="00F5364C">
              <w:rPr>
                <w:rFonts w:ascii="Times New Roman" w:hAnsi="Times New Roman" w:cs="Times New Roman"/>
                <w:sz w:val="22"/>
                <w:szCs w:val="22"/>
              </w:rPr>
              <w:t>- поддержание биологического разнообразия.</w:t>
            </w:r>
          </w:p>
          <w:p w:rsidR="000E2DAD" w:rsidRPr="00F5364C" w:rsidRDefault="000E2DAD" w:rsidP="000E2DAD">
            <w:pPr>
              <w:pStyle w:val="ConsPlusNormal"/>
              <w:widowControl/>
              <w:ind w:firstLine="0"/>
              <w:rPr>
                <w:rFonts w:ascii="Times New Roman" w:hAnsi="Times New Roman" w:cs="Times New Roman"/>
                <w:b/>
                <w:sz w:val="22"/>
                <w:szCs w:val="22"/>
              </w:rPr>
            </w:pPr>
            <w:r w:rsidRPr="00F5364C">
              <w:rPr>
                <w:rFonts w:ascii="Times New Roman" w:hAnsi="Times New Roman" w:cs="Times New Roman"/>
                <w:b/>
                <w:sz w:val="22"/>
                <w:szCs w:val="22"/>
              </w:rPr>
              <w:t>Особо охраняемые объекты:</w:t>
            </w:r>
          </w:p>
          <w:p w:rsidR="000E2DAD" w:rsidRPr="00F5364C" w:rsidRDefault="000E2DAD" w:rsidP="000E2DAD">
            <w:pPr>
              <w:pStyle w:val="ConsPlusNormal"/>
              <w:widowControl/>
              <w:ind w:firstLine="0"/>
              <w:rPr>
                <w:rFonts w:ascii="Times New Roman" w:hAnsi="Times New Roman" w:cs="Times New Roman"/>
                <w:sz w:val="22"/>
                <w:szCs w:val="22"/>
              </w:rPr>
            </w:pPr>
            <w:r w:rsidRPr="00F5364C">
              <w:rPr>
                <w:rFonts w:ascii="Times New Roman" w:hAnsi="Times New Roman" w:cs="Times New Roman"/>
                <w:sz w:val="22"/>
                <w:szCs w:val="22"/>
              </w:rPr>
              <w:lastRenderedPageBreak/>
              <w:t>- гидрологическая система озер;</w:t>
            </w:r>
          </w:p>
          <w:p w:rsidR="000E2DAD" w:rsidRPr="00F5364C" w:rsidRDefault="000E2DAD" w:rsidP="000E2DAD">
            <w:pPr>
              <w:pStyle w:val="ConsPlusNormal"/>
              <w:widowControl/>
              <w:ind w:firstLine="0"/>
              <w:rPr>
                <w:rFonts w:ascii="Times New Roman" w:hAnsi="Times New Roman" w:cs="Times New Roman"/>
                <w:sz w:val="22"/>
                <w:szCs w:val="22"/>
              </w:rPr>
            </w:pPr>
            <w:r w:rsidRPr="00F5364C">
              <w:rPr>
                <w:rFonts w:ascii="Times New Roman" w:hAnsi="Times New Roman" w:cs="Times New Roman"/>
                <w:sz w:val="22"/>
                <w:szCs w:val="22"/>
              </w:rPr>
              <w:t>- природные комплексы ледникового ландшафта;</w:t>
            </w:r>
          </w:p>
          <w:p w:rsidR="000E2DAD" w:rsidRPr="00F5364C" w:rsidRDefault="000E2DAD" w:rsidP="000E2DAD">
            <w:pPr>
              <w:pStyle w:val="ConsPlusNormal"/>
              <w:widowControl/>
              <w:ind w:firstLine="0"/>
              <w:rPr>
                <w:rFonts w:ascii="Times New Roman" w:hAnsi="Times New Roman" w:cs="Times New Roman"/>
                <w:sz w:val="22"/>
                <w:szCs w:val="22"/>
              </w:rPr>
            </w:pPr>
            <w:r w:rsidRPr="00F5364C">
              <w:rPr>
                <w:rFonts w:ascii="Times New Roman" w:hAnsi="Times New Roman" w:cs="Times New Roman"/>
                <w:sz w:val="22"/>
                <w:szCs w:val="22"/>
              </w:rPr>
              <w:t>- леса с участием широколиственных пород, в том числе дубовые леса вблизи северной границы их распространения, а также сосновые леса с редкими южноборовыми видами растений;</w:t>
            </w:r>
          </w:p>
          <w:p w:rsidR="000E2DAD" w:rsidRPr="00F5364C" w:rsidRDefault="000E2DAD" w:rsidP="000E2DAD">
            <w:pPr>
              <w:pStyle w:val="ConsPlusNormal"/>
              <w:widowControl/>
              <w:ind w:firstLine="0"/>
              <w:rPr>
                <w:rFonts w:ascii="Times New Roman" w:hAnsi="Times New Roman" w:cs="Times New Roman"/>
                <w:sz w:val="22"/>
                <w:szCs w:val="22"/>
              </w:rPr>
            </w:pPr>
            <w:r w:rsidRPr="00F5364C">
              <w:rPr>
                <w:rFonts w:ascii="Times New Roman" w:hAnsi="Times New Roman" w:cs="Times New Roman"/>
                <w:sz w:val="22"/>
                <w:szCs w:val="22"/>
              </w:rPr>
              <w:t>- старовозрастные леса;</w:t>
            </w:r>
          </w:p>
          <w:p w:rsidR="000E2DAD" w:rsidRPr="00F5364C" w:rsidRDefault="000E2DAD" w:rsidP="000E2DAD">
            <w:pPr>
              <w:pStyle w:val="ConsPlusNormal"/>
              <w:widowControl/>
              <w:ind w:firstLine="0"/>
              <w:rPr>
                <w:rFonts w:ascii="Times New Roman" w:hAnsi="Times New Roman" w:cs="Times New Roman"/>
                <w:sz w:val="22"/>
                <w:szCs w:val="22"/>
              </w:rPr>
            </w:pPr>
            <w:r w:rsidRPr="00F5364C">
              <w:rPr>
                <w:rFonts w:ascii="Times New Roman" w:hAnsi="Times New Roman" w:cs="Times New Roman"/>
                <w:sz w:val="22"/>
                <w:szCs w:val="22"/>
              </w:rPr>
              <w:t>- низинное висячее ключевое болото, расположенное южнее озера Бабинское;</w:t>
            </w:r>
          </w:p>
          <w:p w:rsidR="000E2DAD" w:rsidRPr="00F5364C" w:rsidRDefault="000E2DAD" w:rsidP="000E2DAD">
            <w:pPr>
              <w:pStyle w:val="ConsPlusNormal"/>
              <w:widowControl/>
              <w:ind w:firstLine="0"/>
              <w:rPr>
                <w:rFonts w:ascii="Times New Roman" w:hAnsi="Times New Roman" w:cs="Times New Roman"/>
                <w:sz w:val="22"/>
                <w:szCs w:val="22"/>
              </w:rPr>
            </w:pPr>
            <w:r w:rsidRPr="00F5364C">
              <w:rPr>
                <w:rFonts w:ascii="Times New Roman" w:hAnsi="Times New Roman" w:cs="Times New Roman"/>
                <w:sz w:val="22"/>
                <w:szCs w:val="22"/>
              </w:rPr>
              <w:t>- комплекс мигрирующих птиц и птиц, связанных с лесами с участием широколиственных пород;</w:t>
            </w:r>
          </w:p>
          <w:p w:rsidR="000E2DAD" w:rsidRPr="00F5364C" w:rsidRDefault="000E2DAD" w:rsidP="000E2DAD">
            <w:pPr>
              <w:pStyle w:val="ConsPlusNormal"/>
              <w:widowControl/>
              <w:ind w:firstLine="0"/>
              <w:rPr>
                <w:rFonts w:ascii="Times New Roman" w:hAnsi="Times New Roman" w:cs="Times New Roman"/>
                <w:sz w:val="22"/>
                <w:szCs w:val="22"/>
              </w:rPr>
            </w:pPr>
            <w:r w:rsidRPr="00F5364C">
              <w:rPr>
                <w:rFonts w:ascii="Times New Roman" w:hAnsi="Times New Roman" w:cs="Times New Roman"/>
                <w:sz w:val="22"/>
                <w:szCs w:val="22"/>
              </w:rPr>
              <w:t>- охраняемые виды растений, грибов и животных, и их местообитания.</w:t>
            </w:r>
          </w:p>
          <w:p w:rsidR="000E2DAD" w:rsidRPr="00F5364C" w:rsidRDefault="000E2DAD" w:rsidP="000E2DAD">
            <w:pPr>
              <w:pStyle w:val="ConsPlusNormal"/>
              <w:widowControl/>
              <w:ind w:firstLine="0"/>
              <w:rPr>
                <w:rFonts w:ascii="Times New Roman" w:hAnsi="Times New Roman" w:cs="Times New Roman"/>
                <w:sz w:val="22"/>
                <w:szCs w:val="22"/>
              </w:rPr>
            </w:pPr>
            <w:r w:rsidRPr="00F5364C">
              <w:rPr>
                <w:rFonts w:ascii="Times New Roman" w:hAnsi="Times New Roman" w:cs="Times New Roman"/>
                <w:sz w:val="22"/>
                <w:szCs w:val="22"/>
              </w:rPr>
              <w:t>Хозяйственная деятельность осуществляется с учетом соблюдения требований режима особой охраны ООПТ и иными требованиями действующего законодательства в области охраны и использования ООПТ.</w:t>
            </w:r>
          </w:p>
        </w:tc>
      </w:tr>
      <w:tr w:rsidR="000E2DAD" w:rsidRPr="00F5364C" w:rsidTr="000E2DAD">
        <w:trPr>
          <w:trHeight w:val="1162"/>
        </w:trPr>
        <w:tc>
          <w:tcPr>
            <w:tcW w:w="2230" w:type="dxa"/>
            <w:gridSpan w:val="2"/>
          </w:tcPr>
          <w:p w:rsidR="000E2DAD" w:rsidRPr="00F5364C" w:rsidRDefault="000E2DAD" w:rsidP="000E2DAD">
            <w:pPr>
              <w:pStyle w:val="af5"/>
              <w:rPr>
                <w:sz w:val="22"/>
                <w:szCs w:val="22"/>
              </w:rPr>
            </w:pPr>
            <w:r w:rsidRPr="00F5364C">
              <w:rPr>
                <w:sz w:val="22"/>
                <w:szCs w:val="22"/>
              </w:rPr>
              <w:lastRenderedPageBreak/>
              <w:t>3. Дубравы у деревни Велькота</w:t>
            </w:r>
          </w:p>
          <w:p w:rsidR="000E2DAD" w:rsidRPr="00F5364C" w:rsidRDefault="000E2DAD" w:rsidP="000E2DAD">
            <w:pPr>
              <w:rPr>
                <w:sz w:val="22"/>
                <w:szCs w:val="22"/>
              </w:rPr>
            </w:pPr>
            <w:r w:rsidRPr="00F5364C">
              <w:rPr>
                <w:sz w:val="22"/>
                <w:szCs w:val="22"/>
              </w:rPr>
              <w:t xml:space="preserve">Постановление Правительства Ленинградской области от 09.11.2011 № 365 «Об утверждении Положения о государственном природном комплексном заказнике «Дубравы у деревни Велькота» и внесении изменений в постановление </w:t>
            </w:r>
            <w:r w:rsidRPr="00F5364C">
              <w:rPr>
                <w:sz w:val="22"/>
                <w:szCs w:val="22"/>
              </w:rPr>
              <w:lastRenderedPageBreak/>
              <w:t>Правительства Ленинградской области от 26.12.1996 № 494 «О приведении в соответствие с новым природоохранным законодательством РФ существующей сети особо охраняемых природных территорий Ленинградской области»</w:t>
            </w:r>
          </w:p>
        </w:tc>
        <w:tc>
          <w:tcPr>
            <w:tcW w:w="1276" w:type="dxa"/>
          </w:tcPr>
          <w:p w:rsidR="005D626F" w:rsidRPr="00F5364C" w:rsidRDefault="005D626F" w:rsidP="005D626F">
            <w:pPr>
              <w:rPr>
                <w:sz w:val="22"/>
                <w:szCs w:val="22"/>
              </w:rPr>
            </w:pPr>
            <w:r w:rsidRPr="00F5364C">
              <w:rPr>
                <w:sz w:val="22"/>
                <w:szCs w:val="22"/>
              </w:rPr>
              <w:lastRenderedPageBreak/>
              <w:t>Общая площадь – 301,6 га.</w:t>
            </w:r>
          </w:p>
          <w:p w:rsidR="000E2DAD" w:rsidRPr="00F5364C" w:rsidRDefault="000E2DAD" w:rsidP="000E2DAD">
            <w:pPr>
              <w:jc w:val="center"/>
              <w:rPr>
                <w:sz w:val="22"/>
                <w:szCs w:val="22"/>
              </w:rPr>
            </w:pPr>
            <w:r w:rsidRPr="00F5364C">
              <w:rPr>
                <w:sz w:val="22"/>
                <w:szCs w:val="22"/>
              </w:rPr>
              <w:t>.</w:t>
            </w:r>
          </w:p>
          <w:p w:rsidR="000E2DAD" w:rsidRPr="00F5364C" w:rsidRDefault="000E2DAD" w:rsidP="000E2DAD">
            <w:pPr>
              <w:pStyle w:val="a3"/>
              <w:jc w:val="center"/>
              <w:rPr>
                <w:sz w:val="22"/>
                <w:szCs w:val="22"/>
              </w:rPr>
            </w:pPr>
          </w:p>
        </w:tc>
        <w:tc>
          <w:tcPr>
            <w:tcW w:w="879" w:type="dxa"/>
          </w:tcPr>
          <w:p w:rsidR="000E2DAD" w:rsidRPr="00F5364C" w:rsidRDefault="000E2DAD" w:rsidP="000E2DAD">
            <w:pPr>
              <w:pStyle w:val="a3"/>
              <w:rPr>
                <w:sz w:val="22"/>
                <w:szCs w:val="22"/>
              </w:rPr>
            </w:pPr>
            <w:r w:rsidRPr="00F5364C">
              <w:rPr>
                <w:sz w:val="22"/>
                <w:szCs w:val="22"/>
              </w:rPr>
              <w:t xml:space="preserve">Для всех участков заказника устанавливается охранная зона шириной </w:t>
            </w:r>
            <w:smartTag w:uri="urn:schemas-microsoft-com:office:smarttags" w:element="metricconverter">
              <w:smartTagPr>
                <w:attr w:name="ProductID" w:val="200 метров"/>
              </w:smartTagPr>
              <w:r w:rsidRPr="00F5364C">
                <w:rPr>
                  <w:sz w:val="22"/>
                  <w:szCs w:val="22"/>
                </w:rPr>
                <w:lastRenderedPageBreak/>
                <w:t>200 метров</w:t>
              </w:r>
            </w:smartTag>
            <w:r w:rsidRPr="00F5364C">
              <w:rPr>
                <w:sz w:val="22"/>
                <w:szCs w:val="22"/>
              </w:rPr>
              <w:t xml:space="preserve"> (за исключением земель деревни Велькота, примыкающих к участку IV, и территории молочно-товарной фермы, примыкающей к участку I, на </w:t>
            </w:r>
            <w:r w:rsidRPr="00F5364C">
              <w:rPr>
                <w:sz w:val="22"/>
                <w:szCs w:val="22"/>
              </w:rPr>
              <w:lastRenderedPageBreak/>
              <w:t>которых охранная зона не устанавливается)</w:t>
            </w:r>
          </w:p>
        </w:tc>
        <w:tc>
          <w:tcPr>
            <w:tcW w:w="2095" w:type="dxa"/>
          </w:tcPr>
          <w:p w:rsidR="000E2DAD" w:rsidRPr="00F5364C" w:rsidRDefault="000E2DAD" w:rsidP="000E2DAD">
            <w:pPr>
              <w:pStyle w:val="a3"/>
              <w:rPr>
                <w:b/>
                <w:sz w:val="22"/>
                <w:szCs w:val="22"/>
              </w:rPr>
            </w:pPr>
            <w:r w:rsidRPr="00F5364C">
              <w:rPr>
                <w:b/>
                <w:sz w:val="22"/>
                <w:szCs w:val="22"/>
              </w:rPr>
              <w:lastRenderedPageBreak/>
              <w:t>Заказник:</w:t>
            </w:r>
          </w:p>
          <w:p w:rsidR="000E2DAD" w:rsidRPr="00F5364C" w:rsidRDefault="000E2DAD" w:rsidP="000E2DAD">
            <w:pPr>
              <w:pStyle w:val="a3"/>
              <w:rPr>
                <w:sz w:val="22"/>
                <w:szCs w:val="22"/>
              </w:rPr>
            </w:pPr>
            <w:r w:rsidRPr="00F5364C">
              <w:rPr>
                <w:sz w:val="22"/>
                <w:szCs w:val="22"/>
              </w:rPr>
              <w:t>Котельское: кв. 89, 115 (часть);</w:t>
            </w:r>
          </w:p>
          <w:p w:rsidR="000E2DAD" w:rsidRPr="00F5364C" w:rsidRDefault="000E2DAD" w:rsidP="000E2DAD">
            <w:pPr>
              <w:pStyle w:val="a3"/>
              <w:rPr>
                <w:sz w:val="22"/>
                <w:szCs w:val="22"/>
              </w:rPr>
            </w:pPr>
          </w:p>
          <w:p w:rsidR="000E2DAD" w:rsidRPr="00F5364C" w:rsidRDefault="000E2DAD" w:rsidP="000E2DAD">
            <w:pPr>
              <w:pStyle w:val="a3"/>
              <w:rPr>
                <w:b/>
                <w:sz w:val="22"/>
                <w:szCs w:val="22"/>
              </w:rPr>
            </w:pPr>
            <w:r w:rsidRPr="00F5364C">
              <w:rPr>
                <w:b/>
                <w:sz w:val="22"/>
                <w:szCs w:val="22"/>
              </w:rPr>
              <w:t xml:space="preserve">Охранная зона: </w:t>
            </w:r>
          </w:p>
          <w:p w:rsidR="000E2DAD" w:rsidRPr="00F5364C" w:rsidRDefault="000E2DAD" w:rsidP="000E2DAD">
            <w:pPr>
              <w:pStyle w:val="a3"/>
              <w:rPr>
                <w:sz w:val="22"/>
                <w:szCs w:val="22"/>
              </w:rPr>
            </w:pPr>
            <w:r w:rsidRPr="00F5364C">
              <w:rPr>
                <w:sz w:val="22"/>
                <w:szCs w:val="22"/>
              </w:rPr>
              <w:t>Котельское: части 88(часть), 107(часть), 108(часть), 115(часть).</w:t>
            </w:r>
          </w:p>
          <w:p w:rsidR="000E2DAD" w:rsidRPr="00F5364C" w:rsidRDefault="000E2DAD" w:rsidP="000E2DAD">
            <w:pPr>
              <w:pStyle w:val="a3"/>
              <w:rPr>
                <w:sz w:val="22"/>
                <w:szCs w:val="22"/>
              </w:rPr>
            </w:pPr>
          </w:p>
          <w:p w:rsidR="000E2DAD" w:rsidRPr="00F5364C" w:rsidRDefault="000E2DAD" w:rsidP="000E2DAD">
            <w:pPr>
              <w:pStyle w:val="a3"/>
              <w:rPr>
                <w:sz w:val="22"/>
                <w:szCs w:val="22"/>
              </w:rPr>
            </w:pPr>
            <w:r w:rsidRPr="00F5364C">
              <w:rPr>
                <w:sz w:val="22"/>
                <w:szCs w:val="22"/>
              </w:rPr>
              <w:t>Приморское: Заказник:</w:t>
            </w:r>
          </w:p>
          <w:p w:rsidR="000E2DAD" w:rsidRPr="00F5364C" w:rsidRDefault="000E2DAD" w:rsidP="000E2DAD">
            <w:pPr>
              <w:pStyle w:val="a3"/>
              <w:rPr>
                <w:sz w:val="22"/>
                <w:szCs w:val="22"/>
              </w:rPr>
            </w:pPr>
            <w:r w:rsidRPr="00F5364C">
              <w:rPr>
                <w:sz w:val="22"/>
                <w:szCs w:val="22"/>
              </w:rPr>
              <w:t>215 (часть)</w:t>
            </w:r>
          </w:p>
          <w:p w:rsidR="000E2DAD" w:rsidRPr="00F5364C" w:rsidRDefault="000E2DAD" w:rsidP="000E2DAD">
            <w:pPr>
              <w:pStyle w:val="a3"/>
              <w:rPr>
                <w:sz w:val="22"/>
                <w:szCs w:val="22"/>
              </w:rPr>
            </w:pPr>
            <w:r w:rsidRPr="00F5364C">
              <w:rPr>
                <w:sz w:val="22"/>
                <w:szCs w:val="22"/>
              </w:rPr>
              <w:lastRenderedPageBreak/>
              <w:t xml:space="preserve">Охранная зона: </w:t>
            </w:r>
          </w:p>
          <w:p w:rsidR="000E2DAD" w:rsidRPr="00F5364C" w:rsidRDefault="000E2DAD" w:rsidP="000E2DAD">
            <w:pPr>
              <w:pStyle w:val="a3"/>
              <w:rPr>
                <w:sz w:val="22"/>
                <w:szCs w:val="22"/>
                <w:lang w:val="en-US"/>
              </w:rPr>
            </w:pPr>
            <w:r w:rsidRPr="00F5364C">
              <w:rPr>
                <w:sz w:val="22"/>
                <w:szCs w:val="22"/>
              </w:rPr>
              <w:t>214(часть), 215(часть), 216(часть</w:t>
            </w:r>
          </w:p>
        </w:tc>
        <w:tc>
          <w:tcPr>
            <w:tcW w:w="1266" w:type="dxa"/>
          </w:tcPr>
          <w:p w:rsidR="000E2DAD" w:rsidRPr="00F5364C" w:rsidRDefault="000E2DAD" w:rsidP="000E2DAD">
            <w:pPr>
              <w:rPr>
                <w:sz w:val="22"/>
                <w:szCs w:val="22"/>
              </w:rPr>
            </w:pPr>
            <w:r w:rsidRPr="00F5364C">
              <w:rPr>
                <w:sz w:val="22"/>
                <w:szCs w:val="22"/>
              </w:rPr>
              <w:lastRenderedPageBreak/>
              <w:t>Государственный природный комплексный заказник.</w:t>
            </w:r>
          </w:p>
        </w:tc>
        <w:tc>
          <w:tcPr>
            <w:tcW w:w="6714" w:type="dxa"/>
          </w:tcPr>
          <w:p w:rsidR="000E2DAD" w:rsidRPr="00F5364C" w:rsidRDefault="000E2DAD" w:rsidP="000E2DAD">
            <w:pPr>
              <w:pStyle w:val="ConsPlusNormal"/>
              <w:widowControl/>
              <w:ind w:left="66" w:firstLine="0"/>
              <w:rPr>
                <w:rFonts w:ascii="Times New Roman" w:hAnsi="Times New Roman" w:cs="Times New Roman"/>
                <w:b/>
                <w:sz w:val="22"/>
                <w:szCs w:val="22"/>
              </w:rPr>
            </w:pPr>
            <w:r w:rsidRPr="00F5364C">
              <w:rPr>
                <w:rFonts w:ascii="Times New Roman" w:hAnsi="Times New Roman" w:cs="Times New Roman"/>
                <w:b/>
                <w:sz w:val="22"/>
                <w:szCs w:val="22"/>
              </w:rPr>
              <w:t>Особо охраняемые объекты:</w:t>
            </w:r>
          </w:p>
          <w:p w:rsidR="000E2DAD" w:rsidRPr="00F5364C" w:rsidRDefault="000E2DAD" w:rsidP="000E2DAD">
            <w:pPr>
              <w:pStyle w:val="ConsPlusNormal"/>
              <w:widowControl/>
              <w:ind w:left="66" w:firstLine="0"/>
              <w:rPr>
                <w:rFonts w:ascii="Times New Roman" w:hAnsi="Times New Roman" w:cs="Times New Roman"/>
                <w:sz w:val="22"/>
                <w:szCs w:val="22"/>
              </w:rPr>
            </w:pPr>
            <w:r w:rsidRPr="00F5364C">
              <w:rPr>
                <w:rFonts w:ascii="Times New Roman" w:hAnsi="Times New Roman" w:cs="Times New Roman"/>
                <w:sz w:val="22"/>
                <w:szCs w:val="22"/>
              </w:rPr>
              <w:t>- дубравы, одиночные старовозрастные дубы;</w:t>
            </w:r>
          </w:p>
          <w:p w:rsidR="000E2DAD" w:rsidRPr="00F5364C" w:rsidRDefault="000E2DAD" w:rsidP="000E2DAD">
            <w:pPr>
              <w:pStyle w:val="ConsPlusNormal"/>
              <w:widowControl/>
              <w:ind w:left="66" w:firstLine="0"/>
              <w:rPr>
                <w:rFonts w:ascii="Times New Roman" w:hAnsi="Times New Roman" w:cs="Times New Roman"/>
                <w:sz w:val="22"/>
                <w:szCs w:val="22"/>
              </w:rPr>
            </w:pPr>
            <w:r w:rsidRPr="00F5364C">
              <w:rPr>
                <w:rFonts w:ascii="Times New Roman" w:hAnsi="Times New Roman" w:cs="Times New Roman"/>
                <w:sz w:val="22"/>
                <w:szCs w:val="22"/>
              </w:rPr>
              <w:t>- участки вязового леса;</w:t>
            </w:r>
          </w:p>
          <w:p w:rsidR="000E2DAD" w:rsidRPr="00F5364C" w:rsidRDefault="000E2DAD" w:rsidP="000E2DAD">
            <w:pPr>
              <w:pStyle w:val="ConsPlusNormal"/>
              <w:widowControl/>
              <w:ind w:left="66" w:firstLine="0"/>
              <w:rPr>
                <w:rFonts w:ascii="Times New Roman" w:hAnsi="Times New Roman" w:cs="Times New Roman"/>
                <w:sz w:val="22"/>
                <w:szCs w:val="22"/>
              </w:rPr>
            </w:pPr>
            <w:r w:rsidRPr="00F5364C">
              <w:rPr>
                <w:rFonts w:ascii="Times New Roman" w:hAnsi="Times New Roman" w:cs="Times New Roman"/>
                <w:sz w:val="22"/>
                <w:szCs w:val="22"/>
              </w:rPr>
              <w:t>- парковые широколиственные насаждения;</w:t>
            </w:r>
          </w:p>
          <w:p w:rsidR="000E2DAD" w:rsidRPr="00F5364C" w:rsidRDefault="000E2DAD" w:rsidP="000E2DAD">
            <w:pPr>
              <w:pStyle w:val="ConsPlusNormal"/>
              <w:widowControl/>
              <w:ind w:left="66" w:firstLine="0"/>
              <w:rPr>
                <w:rFonts w:ascii="Times New Roman" w:hAnsi="Times New Roman" w:cs="Times New Roman"/>
                <w:sz w:val="22"/>
                <w:szCs w:val="22"/>
              </w:rPr>
            </w:pPr>
            <w:r w:rsidRPr="00F5364C">
              <w:rPr>
                <w:rFonts w:ascii="Times New Roman" w:hAnsi="Times New Roman" w:cs="Times New Roman"/>
                <w:sz w:val="22"/>
                <w:szCs w:val="22"/>
              </w:rPr>
              <w:t>- истоки реки Велькотка и ее долина;</w:t>
            </w:r>
          </w:p>
          <w:p w:rsidR="000E2DAD" w:rsidRPr="00F5364C" w:rsidRDefault="000E2DAD" w:rsidP="000E2DAD">
            <w:pPr>
              <w:autoSpaceDE w:val="0"/>
              <w:autoSpaceDN w:val="0"/>
              <w:adjustRightInd w:val="0"/>
              <w:ind w:left="66"/>
              <w:rPr>
                <w:sz w:val="22"/>
                <w:szCs w:val="22"/>
              </w:rPr>
            </w:pPr>
            <w:r w:rsidRPr="00F5364C">
              <w:rPr>
                <w:sz w:val="22"/>
                <w:szCs w:val="22"/>
              </w:rPr>
              <w:t>- охраняемые виды растений, грибов и животных, места их обитания.</w:t>
            </w:r>
          </w:p>
          <w:p w:rsidR="000E2DAD" w:rsidRPr="00F5364C" w:rsidRDefault="000E2DAD" w:rsidP="000E2DAD">
            <w:pPr>
              <w:autoSpaceDE w:val="0"/>
              <w:autoSpaceDN w:val="0"/>
              <w:adjustRightInd w:val="0"/>
              <w:ind w:left="66"/>
              <w:rPr>
                <w:sz w:val="22"/>
                <w:szCs w:val="22"/>
              </w:rPr>
            </w:pPr>
          </w:p>
          <w:p w:rsidR="000E2DAD" w:rsidRPr="00F5364C" w:rsidRDefault="000E2DAD" w:rsidP="000E2DAD">
            <w:pPr>
              <w:autoSpaceDE w:val="0"/>
              <w:autoSpaceDN w:val="0"/>
              <w:adjustRightInd w:val="0"/>
              <w:ind w:left="66"/>
              <w:rPr>
                <w:sz w:val="22"/>
                <w:szCs w:val="22"/>
              </w:rPr>
            </w:pPr>
            <w:r w:rsidRPr="00F5364C">
              <w:rPr>
                <w:sz w:val="22"/>
                <w:szCs w:val="22"/>
              </w:rPr>
              <w:t>Хозяйственная деятельность осуществляется с учетом соблюдения требований режима особой охраны ООПТ и иными требованиями действующего законодательства в области охраны и использования ООПТ.</w:t>
            </w:r>
          </w:p>
          <w:p w:rsidR="000E2DAD" w:rsidRPr="00F5364C" w:rsidRDefault="000E2DAD" w:rsidP="000E2DAD">
            <w:pPr>
              <w:pStyle w:val="ConsPlusNormal"/>
              <w:widowControl/>
              <w:ind w:firstLine="0"/>
              <w:rPr>
                <w:rFonts w:ascii="Times New Roman" w:hAnsi="Times New Roman" w:cs="Times New Roman"/>
                <w:sz w:val="22"/>
                <w:szCs w:val="22"/>
              </w:rPr>
            </w:pPr>
            <w:r w:rsidRPr="00F5364C">
              <w:rPr>
                <w:rFonts w:ascii="Times New Roman" w:hAnsi="Times New Roman" w:cs="Times New Roman"/>
                <w:sz w:val="22"/>
                <w:szCs w:val="22"/>
              </w:rPr>
              <w:t>.</w:t>
            </w:r>
          </w:p>
        </w:tc>
      </w:tr>
    </w:tbl>
    <w:p w:rsidR="008A2348" w:rsidRPr="00921F0C" w:rsidRDefault="008A2348" w:rsidP="008A2348">
      <w:pPr>
        <w:pStyle w:val="33"/>
        <w:spacing w:line="240" w:lineRule="auto"/>
        <w:ind w:firstLine="283"/>
        <w:rPr>
          <w:sz w:val="20"/>
        </w:rPr>
      </w:pPr>
      <w:r w:rsidRPr="00921F0C">
        <w:rPr>
          <w:sz w:val="20"/>
        </w:rPr>
        <w:lastRenderedPageBreak/>
        <w:t>Примечание:</w:t>
      </w:r>
    </w:p>
    <w:p w:rsidR="005A35AB" w:rsidRDefault="008A2348" w:rsidP="008A2348">
      <w:pPr>
        <w:pStyle w:val="33"/>
        <w:spacing w:line="240" w:lineRule="auto"/>
        <w:ind w:left="345" w:firstLine="0"/>
        <w:rPr>
          <w:sz w:val="20"/>
        </w:rPr>
      </w:pPr>
      <w:r w:rsidRPr="00921F0C">
        <w:rPr>
          <w:sz w:val="20"/>
        </w:rPr>
        <w:t>В графе «Наименование особо охраняемой природной территории. Основание к выделению» приведен нормативный правовой акт, которым утверждено действующее положение о заказнике, природном парке или паспорт памятника природы.</w:t>
      </w:r>
    </w:p>
    <w:p w:rsidR="005A35AB" w:rsidRDefault="005A35AB">
      <w:pPr>
        <w:rPr>
          <w:sz w:val="20"/>
          <w:szCs w:val="20"/>
        </w:rPr>
      </w:pPr>
      <w:r>
        <w:rPr>
          <w:sz w:val="20"/>
        </w:rPr>
        <w:br w:type="page"/>
      </w:r>
    </w:p>
    <w:p w:rsidR="005A35AB" w:rsidRDefault="005A35AB" w:rsidP="008A2348">
      <w:pPr>
        <w:pStyle w:val="33"/>
        <w:spacing w:line="240" w:lineRule="auto"/>
        <w:ind w:left="345" w:firstLine="0"/>
        <w:rPr>
          <w:sz w:val="20"/>
        </w:rPr>
        <w:sectPr w:rsidR="005A35AB" w:rsidSect="00192272">
          <w:pgSz w:w="16838" w:h="11906" w:orient="landscape" w:code="9"/>
          <w:pgMar w:top="1701" w:right="1134" w:bottom="851" w:left="1134" w:header="709" w:footer="709" w:gutter="0"/>
          <w:cols w:space="708"/>
          <w:titlePg/>
          <w:docGrid w:linePitch="360"/>
        </w:sectPr>
      </w:pPr>
    </w:p>
    <w:p w:rsidR="008C5902" w:rsidRPr="00921F0C" w:rsidRDefault="00236595" w:rsidP="004C0E5C">
      <w:pPr>
        <w:pStyle w:val="33"/>
        <w:ind w:firstLine="709"/>
        <w:rPr>
          <w:szCs w:val="24"/>
        </w:rPr>
      </w:pPr>
      <w:r w:rsidRPr="00921F0C">
        <w:rPr>
          <w:szCs w:val="24"/>
        </w:rPr>
        <w:lastRenderedPageBreak/>
        <w:t>Использование лесов на особо охраняемых</w:t>
      </w:r>
      <w:r w:rsidR="00A21AA8" w:rsidRPr="00921F0C">
        <w:rPr>
          <w:szCs w:val="24"/>
        </w:rPr>
        <w:t xml:space="preserve"> природных территориях осуществляется в соответствии </w:t>
      </w:r>
      <w:r w:rsidR="00DA6E32" w:rsidRPr="00921F0C">
        <w:rPr>
          <w:szCs w:val="24"/>
        </w:rPr>
        <w:t xml:space="preserve">с приказом </w:t>
      </w:r>
      <w:r w:rsidR="00D30F28" w:rsidRPr="00921F0C">
        <w:rPr>
          <w:szCs w:val="24"/>
        </w:rPr>
        <w:t>Минприроды России</w:t>
      </w:r>
      <w:r w:rsidR="00DA6E32" w:rsidRPr="00921F0C">
        <w:rPr>
          <w:szCs w:val="24"/>
        </w:rPr>
        <w:t xml:space="preserve"> </w:t>
      </w:r>
      <w:r w:rsidR="00DA6E32" w:rsidRPr="004D724B">
        <w:rPr>
          <w:szCs w:val="24"/>
        </w:rPr>
        <w:t xml:space="preserve">России </w:t>
      </w:r>
      <w:r w:rsidR="00081525" w:rsidRPr="004D724B">
        <w:rPr>
          <w:szCs w:val="24"/>
        </w:rPr>
        <w:t xml:space="preserve">от 12.08.2021 № 558 </w:t>
      </w:r>
      <w:r w:rsidR="00DA6E32" w:rsidRPr="004D724B">
        <w:rPr>
          <w:szCs w:val="24"/>
        </w:rPr>
        <w:t xml:space="preserve">«Об </w:t>
      </w:r>
      <w:r w:rsidR="00DA6E32" w:rsidRPr="00921F0C">
        <w:rPr>
          <w:szCs w:val="24"/>
        </w:rPr>
        <w:t xml:space="preserve">утверждении </w:t>
      </w:r>
      <w:r w:rsidR="00A21AA8" w:rsidRPr="00921F0C">
        <w:rPr>
          <w:szCs w:val="24"/>
        </w:rPr>
        <w:t>Особенност</w:t>
      </w:r>
      <w:r w:rsidR="00DA6E32" w:rsidRPr="00921F0C">
        <w:rPr>
          <w:szCs w:val="24"/>
        </w:rPr>
        <w:t>ей</w:t>
      </w:r>
      <w:r w:rsidR="00A21AA8" w:rsidRPr="00921F0C">
        <w:rPr>
          <w:szCs w:val="24"/>
        </w:rPr>
        <w:t xml:space="preserve"> использования, охраны, защиты, воспроизводства лесов, расположенных на особо охраняемых природных территориях</w:t>
      </w:r>
      <w:r w:rsidR="00DA6E32" w:rsidRPr="00921F0C">
        <w:rPr>
          <w:szCs w:val="24"/>
        </w:rPr>
        <w:t>»</w:t>
      </w:r>
      <w:r w:rsidR="00A21AA8" w:rsidRPr="00921F0C">
        <w:rPr>
          <w:szCs w:val="24"/>
        </w:rPr>
        <w:t>.</w:t>
      </w:r>
      <w:r w:rsidR="00081525" w:rsidRPr="00081525">
        <w:rPr>
          <w:szCs w:val="24"/>
        </w:rPr>
        <w:t xml:space="preserve"> </w:t>
      </w:r>
      <w:r w:rsidR="0020400D" w:rsidRPr="00921F0C">
        <w:rPr>
          <w:szCs w:val="24"/>
        </w:rPr>
        <w:t xml:space="preserve">Отдельные ООПТ </w:t>
      </w:r>
      <w:r w:rsidR="00D74A8B" w:rsidRPr="00921F0C">
        <w:rPr>
          <w:szCs w:val="24"/>
        </w:rPr>
        <w:t xml:space="preserve">в лесничестве </w:t>
      </w:r>
      <w:r w:rsidR="0020400D" w:rsidRPr="00921F0C">
        <w:rPr>
          <w:szCs w:val="24"/>
        </w:rPr>
        <w:t>отн</w:t>
      </w:r>
      <w:r w:rsidR="00D677DE" w:rsidRPr="00921F0C">
        <w:rPr>
          <w:szCs w:val="24"/>
        </w:rPr>
        <w:t>е</w:t>
      </w:r>
      <w:r w:rsidR="0020400D" w:rsidRPr="00921F0C">
        <w:rPr>
          <w:szCs w:val="24"/>
        </w:rPr>
        <w:t>с</w:t>
      </w:r>
      <w:r w:rsidR="00D677DE" w:rsidRPr="00921F0C">
        <w:rPr>
          <w:szCs w:val="24"/>
        </w:rPr>
        <w:t>ены</w:t>
      </w:r>
      <w:r w:rsidR="0020400D" w:rsidRPr="00921F0C">
        <w:rPr>
          <w:szCs w:val="24"/>
        </w:rPr>
        <w:t xml:space="preserve"> к водно-болотным угодьям международного значения</w:t>
      </w:r>
      <w:r w:rsidR="00D74A8B" w:rsidRPr="00921F0C">
        <w:rPr>
          <w:szCs w:val="24"/>
        </w:rPr>
        <w:t>.</w:t>
      </w:r>
    </w:p>
    <w:p w:rsidR="00B91746" w:rsidRPr="00921F0C" w:rsidRDefault="00B91746" w:rsidP="00B91746">
      <w:pPr>
        <w:spacing w:line="360" w:lineRule="auto"/>
        <w:ind w:firstLine="709"/>
        <w:jc w:val="both"/>
      </w:pPr>
      <w:r w:rsidRPr="00921F0C">
        <w:t>Леса, расположенные на особо охраняемых природных территориях, в соответствии с ч</w:t>
      </w:r>
      <w:r w:rsidR="00DA6E32" w:rsidRPr="00921F0C">
        <w:t>астью</w:t>
      </w:r>
      <w:r w:rsidRPr="00921F0C">
        <w:t xml:space="preserve"> 4 ст</w:t>
      </w:r>
      <w:r w:rsidR="00DA6E32" w:rsidRPr="00921F0C">
        <w:t>атьи</w:t>
      </w:r>
      <w:r w:rsidRPr="00921F0C">
        <w:t xml:space="preserve"> 12 Лесного кодекса Российской Федерации подлежат освоению в целях сохранения средообразующих, водоохранных, защитных, санитарно-гигиенических, оздоровительных и иных полезных функций лесов с одновременным использованием лесов при условии, если это использование совместимо с целевым назначением защитных лесов и выполняемыми ими полезными функциями.</w:t>
      </w:r>
    </w:p>
    <w:p w:rsidR="00B91746" w:rsidRDefault="00B91746" w:rsidP="00B91746">
      <w:pPr>
        <w:spacing w:line="360" w:lineRule="auto"/>
        <w:ind w:firstLine="709"/>
        <w:jc w:val="both"/>
      </w:pPr>
      <w:r w:rsidRPr="00921F0C">
        <w:t>Леса, расположенные на особо охраняемых природных территориях, используются в соответствии с режимом особой охраны особо охраняемой природной территории и целевым назначением земель, определяемыми лесным законодательством Российской Федерации, законодательством Российской Федерации об особо охраняемых природных территориях и положением о соответствующей особо охраняемой природной территории.</w:t>
      </w:r>
    </w:p>
    <w:p w:rsidR="00B91746" w:rsidRDefault="00B91746" w:rsidP="00B91746">
      <w:pPr>
        <w:spacing w:line="360" w:lineRule="auto"/>
        <w:ind w:firstLine="709"/>
        <w:jc w:val="both"/>
      </w:pPr>
      <w:r w:rsidRPr="00921F0C">
        <w:t>В лесах, расположенных на особо охраняемых природных территориях, запрещается осуществление деятельности, несовместимой с их целевым назначением и полезными функциями.</w:t>
      </w:r>
    </w:p>
    <w:p w:rsidR="00081525" w:rsidRPr="004D724B" w:rsidRDefault="00081525" w:rsidP="00081525">
      <w:pPr>
        <w:spacing w:line="360" w:lineRule="auto"/>
        <w:ind w:firstLine="709"/>
        <w:jc w:val="both"/>
      </w:pPr>
      <w:r w:rsidRPr="004D724B">
        <w:t>Лица, которым земельные участки, расположенные на особо охраняемых природных территориях, предоставлены в постоянное (бессрочное) пользование, осуществляют использование лесов, расположенных на таких земельных участках, в соответствии с положением о соответствующей особо охраняемой природной территории и проектом освоения лесов.</w:t>
      </w:r>
    </w:p>
    <w:p w:rsidR="00081525" w:rsidRPr="004D724B" w:rsidRDefault="00081525" w:rsidP="00081525">
      <w:pPr>
        <w:spacing w:line="360" w:lineRule="auto"/>
        <w:ind w:firstLine="709"/>
        <w:jc w:val="both"/>
      </w:pPr>
      <w:r w:rsidRPr="004D724B">
        <w:t>Лица, которым земельные участки, расположенные на особо охраняемых природных территориях, предоставлены в аренду, осуществляют использование лесов, расположенных на таких земельных участках, в соответствии с положением о соответствующей особо охраняемой природной территории и проектом освоения лесов, а также на условиях договора аренды соответствующего земельного участка.</w:t>
      </w:r>
    </w:p>
    <w:p w:rsidR="00081525" w:rsidRPr="004D724B" w:rsidRDefault="00081525" w:rsidP="00081525">
      <w:pPr>
        <w:spacing w:line="360" w:lineRule="auto"/>
        <w:ind w:firstLine="709"/>
        <w:jc w:val="both"/>
      </w:pPr>
      <w:r w:rsidRPr="004D724B">
        <w:t xml:space="preserve">Лица, использующие земельные участки, расположенные на особо охраняемых природных территориях, на основании сервитута или установленного в целях, предусмотренных </w:t>
      </w:r>
      <w:hyperlink r:id="rId15" w:history="1">
        <w:r w:rsidRPr="004D724B">
          <w:t>статьей 39.37</w:t>
        </w:r>
      </w:hyperlink>
      <w:r w:rsidRPr="004D724B">
        <w:t xml:space="preserve"> Земельного кодекса Российской Федерации, публичного сервитута, осуществляют использование лесов, расположенных на таких земельных участках, в соответ</w:t>
      </w:r>
      <w:r w:rsidRPr="004D724B">
        <w:lastRenderedPageBreak/>
        <w:t>ствии с положением о соответствующей особо охраняемой природной территории, проектом освоения лесов, соглашением об установлении сервитута или решением об установлении публичного сервитута и соглашением об осуществлении публичного сервитута.</w:t>
      </w:r>
    </w:p>
    <w:p w:rsidR="00081525" w:rsidRPr="004D724B" w:rsidRDefault="00081525" w:rsidP="00081525">
      <w:pPr>
        <w:spacing w:line="360" w:lineRule="auto"/>
        <w:ind w:firstLine="709"/>
        <w:jc w:val="both"/>
      </w:pPr>
      <w:r w:rsidRPr="004D724B">
        <w:t xml:space="preserve">Использование лесов, расположенных на особо охраняемых природных территориях, для строительства, реконструкции, эксплуатации линейных объектов осуществляется в соответствии с </w:t>
      </w:r>
      <w:hyperlink r:id="rId16" w:history="1">
        <w:r w:rsidRPr="004D724B">
          <w:t>приказом</w:t>
        </w:r>
      </w:hyperlink>
      <w:r w:rsidRPr="004D724B">
        <w:t xml:space="preserve"> Минприроды России от 10 июля 2020 г. № 434 «Об утверждении Правил использования лесов для строительства, реконструкции, эксплуатации линейных объектов и Перечня случаев использования лесов для строительства, реконструкции, эксплуатации линейных объектов без предоставления лесного участка, с установлением или без установления сервитута, публичного сервитута» с учетом требований законодательства Российской Федерации об особо охраняемых природных территориях и положения о соответствующей особо охраняемой природной территории.</w:t>
      </w:r>
    </w:p>
    <w:p w:rsidR="00B91746" w:rsidRPr="00921F0C" w:rsidRDefault="00B91746" w:rsidP="00B91746">
      <w:pPr>
        <w:spacing w:line="360" w:lineRule="auto"/>
        <w:ind w:firstLine="709"/>
        <w:jc w:val="both"/>
      </w:pPr>
      <w:r w:rsidRPr="00921F0C">
        <w:t>В лесах, расположенных на территориях государственных природных заповедников, запрещается проведение рубок лесных насаждений на лесных участках, на которых исключается любое вмешательство человека в природные процессы. На иных участках, если это не противоречит правовому режиму особой охраны территорий государственных природных заповедников, допускается проведение выборочных рубок лесных насаждений в целях обеспечения функционирования государственных природных заповедников и жизнедеятельности проживающих в их пределах граждан.</w:t>
      </w:r>
    </w:p>
    <w:p w:rsidR="00B91746" w:rsidRDefault="00B91746" w:rsidP="00B91746">
      <w:pPr>
        <w:spacing w:line="360" w:lineRule="auto"/>
        <w:ind w:firstLine="709"/>
        <w:jc w:val="both"/>
      </w:pPr>
      <w:r w:rsidRPr="00921F0C">
        <w:t>В лесах, расположенных на территориях национальных парков, природных парков и государственных природных заказников, запрещается проведение сплошных рубок лесных насаждений, если иное не предусмотрено правовым режимом функциональных зон, установленных в границах этих особо охраняемых природных территорий.</w:t>
      </w:r>
    </w:p>
    <w:p w:rsidR="00081525" w:rsidRPr="00503D58" w:rsidRDefault="00081525" w:rsidP="00081525">
      <w:pPr>
        <w:spacing w:line="360" w:lineRule="auto"/>
        <w:ind w:firstLine="709"/>
        <w:jc w:val="both"/>
      </w:pPr>
      <w:r w:rsidRPr="00503D58">
        <w:t>В лесах, расположенных на территориях комплексных (ландшафтных), биологических (ботанических и зоологических), палеонтологических, гидрологических, геологических государственных природных заказников запрещается проведение сплошных рубок лесных насаждений, если иное не предусмотрено положением о соответствующем государственном природном заказнике.</w:t>
      </w:r>
    </w:p>
    <w:p w:rsidR="00081525" w:rsidRPr="00503D58" w:rsidRDefault="00081525" w:rsidP="00081525">
      <w:pPr>
        <w:spacing w:line="360" w:lineRule="auto"/>
        <w:ind w:firstLine="709"/>
        <w:jc w:val="both"/>
      </w:pPr>
      <w:r w:rsidRPr="00503D58">
        <w:t>В лесах, расположенных на территориях зоологических государственных природных заказников, предназначенных для сохранения редких и исчезающих видов животных, допускается проведение сплошных и выборочных рубок лесных насаждений при осуществлении ухода за лесами с сохранением на лесосеках части лесных насаждений, необходимых для обеспечения жизнедеятельности животных.</w:t>
      </w:r>
    </w:p>
    <w:p w:rsidR="00081525" w:rsidRPr="004D724B" w:rsidRDefault="00081525" w:rsidP="00081525">
      <w:pPr>
        <w:spacing w:line="360" w:lineRule="auto"/>
        <w:ind w:firstLine="709"/>
        <w:jc w:val="both"/>
      </w:pPr>
      <w:r w:rsidRPr="004D724B">
        <w:t>В лесах, расположенных на территориях памятников природы, запрещается проведение сплошных рубок лесных насаждений.</w:t>
      </w:r>
    </w:p>
    <w:p w:rsidR="00081525" w:rsidRPr="004D724B" w:rsidRDefault="00081525" w:rsidP="00081525">
      <w:pPr>
        <w:spacing w:line="360" w:lineRule="auto"/>
        <w:ind w:firstLine="709"/>
        <w:jc w:val="both"/>
      </w:pPr>
      <w:r w:rsidRPr="004D724B">
        <w:lastRenderedPageBreak/>
        <w:t>Леса, расположенные на особо охраняемых природных территориях, подлежат охране от пожаров, от загрязнения (в том числе радиоактивного, нефтяного) и от иного негативного воздействия, а также защите от вредных организмов, а также подлежат воспроизводству в соответствии с лесным законодательством, режимом особой охраны особо охраняемой природной территории.</w:t>
      </w:r>
    </w:p>
    <w:p w:rsidR="00081525" w:rsidRPr="004D724B" w:rsidRDefault="00081525" w:rsidP="00081525">
      <w:pPr>
        <w:spacing w:line="360" w:lineRule="auto"/>
        <w:ind w:firstLine="709"/>
        <w:jc w:val="both"/>
      </w:pPr>
      <w:r w:rsidRPr="004D724B">
        <w:t xml:space="preserve"> Единые требования к мерам пожарной безопасности в лесах установлены </w:t>
      </w:r>
      <w:hyperlink r:id="rId17" w:history="1">
        <w:r w:rsidRPr="004D724B">
          <w:t>Правилами</w:t>
        </w:r>
      </w:hyperlink>
      <w:r w:rsidRPr="004D724B">
        <w:t xml:space="preserve"> пожарной безопасности в лесах, утвержденными постановлением Правительства Российской Федерации от 7 октября 2020 г. № 1614</w:t>
      </w:r>
    </w:p>
    <w:p w:rsidR="00081525" w:rsidRPr="004D724B" w:rsidRDefault="00081525" w:rsidP="00081525">
      <w:pPr>
        <w:spacing w:line="360" w:lineRule="auto"/>
        <w:ind w:firstLine="709"/>
        <w:jc w:val="both"/>
      </w:pPr>
      <w:r w:rsidRPr="004D724B">
        <w:t xml:space="preserve">Единые требования к мерам санитарной безопасности в лесах установлены </w:t>
      </w:r>
      <w:hyperlink r:id="rId18" w:history="1">
        <w:r w:rsidRPr="004D724B">
          <w:t>Правилами</w:t>
        </w:r>
      </w:hyperlink>
      <w:r w:rsidRPr="004D724B">
        <w:t xml:space="preserve"> санитарной безопасности в лесах, утвержденными постановлением Правительства Российской Федерации от 9 декабря 2020 г. № 2047 </w:t>
      </w:r>
    </w:p>
    <w:p w:rsidR="00081525" w:rsidRPr="004D724B" w:rsidRDefault="00081525" w:rsidP="00081525">
      <w:pPr>
        <w:spacing w:line="360" w:lineRule="auto"/>
        <w:ind w:firstLine="709"/>
        <w:jc w:val="both"/>
      </w:pPr>
      <w:r w:rsidRPr="004D724B">
        <w:t>Уборка неликвидной древесины в лесах, расположенных на особо охраняемых природных территориях, проводится в случае, если создается угроза возникновения очагов вредных организмов или пожарной безопасности в лесах, в соответствии с лесным законодательством и с соблюдением режима особой охраны, установленного положением об особо охраняемой природной территории.</w:t>
      </w:r>
    </w:p>
    <w:p w:rsidR="00081525" w:rsidRPr="004D724B" w:rsidRDefault="00081525" w:rsidP="00081525">
      <w:pPr>
        <w:spacing w:line="360" w:lineRule="auto"/>
        <w:ind w:firstLine="709"/>
        <w:jc w:val="both"/>
      </w:pPr>
      <w:r w:rsidRPr="004D724B">
        <w:t>В лесах, расположенных на особо охраняемых природных территориях, запрещается использование химических препаратов, обладающих токсичным, канцерогенным или мутагенным воздействием.</w:t>
      </w:r>
    </w:p>
    <w:p w:rsidR="00081525" w:rsidRPr="004D724B" w:rsidRDefault="00081525" w:rsidP="00081525">
      <w:pPr>
        <w:spacing w:line="360" w:lineRule="auto"/>
        <w:ind w:firstLine="709"/>
        <w:jc w:val="both"/>
      </w:pPr>
      <w:r w:rsidRPr="004D724B">
        <w:t>Воспроизводство лесов, расположенных на особо охраняемых природных территориях, осуществляется путем лесовосстановления и ухода за лесами в соответствии с лесным законодательством Российской Федерации и режимом особой охраны особо охраняемой природной территории.</w:t>
      </w:r>
    </w:p>
    <w:p w:rsidR="00081525" w:rsidRPr="004D724B" w:rsidRDefault="00081525" w:rsidP="00081525">
      <w:pPr>
        <w:spacing w:line="360" w:lineRule="auto"/>
        <w:ind w:firstLine="709"/>
        <w:jc w:val="both"/>
      </w:pPr>
      <w:r w:rsidRPr="004D724B">
        <w:t>Лесовосстановление на особо охраняемых природных территориях осуществляется на лесных участках, лесные насаждения на которых погибли или повреждены в результате пожаров, воздействия вредных организмов, а также на лесных участках, на которых проводились сплошные рубки лесных насаждений.</w:t>
      </w:r>
    </w:p>
    <w:p w:rsidR="00081525" w:rsidRPr="004D724B" w:rsidRDefault="00081525" w:rsidP="00081525">
      <w:pPr>
        <w:spacing w:line="360" w:lineRule="auto"/>
        <w:ind w:firstLine="709"/>
        <w:jc w:val="both"/>
      </w:pPr>
      <w:r w:rsidRPr="004D724B">
        <w:t>Лесоразведение на особо охраняемых природных территориях осуществляется на землях, на которых ранее не произрастали леса, в целях предотвращения эрозии почв и других связанных с повышением потенциала лесов целях.</w:t>
      </w:r>
    </w:p>
    <w:p w:rsidR="00081525" w:rsidRPr="000E6F1E" w:rsidRDefault="00081525" w:rsidP="00081525">
      <w:pPr>
        <w:spacing w:line="360" w:lineRule="auto"/>
        <w:ind w:firstLine="709"/>
        <w:jc w:val="both"/>
      </w:pPr>
      <w:r w:rsidRPr="004D724B">
        <w:t xml:space="preserve">Лесовосстановление и лесоразведение на особо охраняемых природных территориях </w:t>
      </w:r>
      <w:r w:rsidRPr="000E6F1E">
        <w:t xml:space="preserve">должны обеспечивать формирование лесных насаждений, близких к естественным по составу видов (пород) деревьев, кустарников, лиан, других лесных растений в соответствующих природно-климатических условиях. Интродукция (пород) деревьев, кустарников, </w:t>
      </w:r>
      <w:r w:rsidRPr="000E6F1E">
        <w:lastRenderedPageBreak/>
        <w:t>лиан, других лесных растений, не произрастающих в данном лесном районе, не допускается.</w:t>
      </w:r>
    </w:p>
    <w:p w:rsidR="00081525" w:rsidRPr="004D724B" w:rsidRDefault="00081525" w:rsidP="00081525">
      <w:pPr>
        <w:spacing w:line="360" w:lineRule="auto"/>
        <w:ind w:firstLine="709"/>
        <w:jc w:val="both"/>
      </w:pPr>
      <w:r w:rsidRPr="000E6F1E">
        <w:t xml:space="preserve">Лесовосстановление, лесоразведение и уход за лесами на особо охраняемых природных территориях осуществляются в соответствии с правовым режимом и целевым назначением указанных </w:t>
      </w:r>
      <w:r w:rsidRPr="004D724B">
        <w:t>территорий в объемах и на площадях, определенных лесохозяйственным регламентом лесничества.</w:t>
      </w:r>
    </w:p>
    <w:p w:rsidR="00081525" w:rsidRPr="004D724B" w:rsidRDefault="00081525" w:rsidP="00081525">
      <w:pPr>
        <w:spacing w:line="360" w:lineRule="auto"/>
        <w:ind w:firstLine="709"/>
        <w:jc w:val="both"/>
      </w:pPr>
      <w:r w:rsidRPr="004D724B">
        <w:t>Федеральные государственные бюджетные учреждения, осуществляющие управление особо охраняемыми природными территориями федерального значения, обеспечивают сбор информации о древесине, заготовленной гражданами для собственных нужд на землях особо охраняемых природных территорий федерального значения (место заготовки, породный состав, общий объем заготовленной древесины с указанием, в том числе ликвидного объема, объема деловых сортиментов и дров), и ее ежегодное направление на бумажных или электронных носителях в Министерство природных ресурсов и экологии Российской Федерации в срок до 1 февраля года, следующего за отчетным периодом.</w:t>
      </w:r>
    </w:p>
    <w:p w:rsidR="00081525" w:rsidRPr="004D724B" w:rsidRDefault="00081525" w:rsidP="00081525">
      <w:pPr>
        <w:spacing w:line="360" w:lineRule="auto"/>
        <w:ind w:firstLine="709"/>
        <w:jc w:val="both"/>
      </w:pPr>
      <w:r w:rsidRPr="004D724B">
        <w:t>Министерство природных ресурсов и экологии Российской Федерации обеспечивает учет информации, поступившей от федеральных государственных бюджетных учреждений, осуществляющих управление особо охраняемыми природными территориями федерального значения, ее обобщение и хранение.</w:t>
      </w:r>
    </w:p>
    <w:p w:rsidR="00081525" w:rsidRPr="004D724B" w:rsidRDefault="00081525" w:rsidP="00081525">
      <w:pPr>
        <w:spacing w:line="360" w:lineRule="auto"/>
        <w:ind w:firstLine="709"/>
        <w:jc w:val="both"/>
      </w:pPr>
      <w:r w:rsidRPr="004D724B">
        <w:t>В лесах, расположенных на особо охраняемых природных территориях федерального значения, допускается заготовка и сбор валежника гражданами для собственных нужд в рамках заготовки и сбора недревесных лесных ресурсов в соответствии с положением о соответствующей особо охраняемой природной территории, правовым режимом и целевым назначением указанных территорий в объемах и на площадях, определенных лесохозяйственным регламентом лесничества.</w:t>
      </w:r>
    </w:p>
    <w:p w:rsidR="00081525" w:rsidRPr="004D724B" w:rsidRDefault="00081525" w:rsidP="00081525">
      <w:pPr>
        <w:pStyle w:val="33"/>
        <w:ind w:firstLine="709"/>
        <w:rPr>
          <w:szCs w:val="24"/>
        </w:rPr>
      </w:pPr>
      <w:r w:rsidRPr="004D724B">
        <w:rPr>
          <w:szCs w:val="24"/>
        </w:rPr>
        <w:t>Деятельность лесничества должна быть направлена на сохранение биоразнообразия на его территории в соответствии с распоряжением Правительства РФ от 17.02.2014</w:t>
      </w:r>
      <w:r w:rsidRPr="004D724B">
        <w:rPr>
          <w:szCs w:val="24"/>
        </w:rPr>
        <w:br/>
        <w:t>№ 212-р «Об утверждении Стратегии сохранения редких и находящихся под угрозой исчезновения видов животных, растений и грибов в Ро</w:t>
      </w:r>
      <w:r w:rsidR="00C64CCB">
        <w:rPr>
          <w:szCs w:val="24"/>
        </w:rPr>
        <w:t xml:space="preserve">ссийской Федерации на период до </w:t>
      </w:r>
      <w:r w:rsidRPr="004D724B">
        <w:rPr>
          <w:szCs w:val="24"/>
        </w:rPr>
        <w:t>2030 года». Наибольший эффект для предотвращения гибели редких и находящихся под угрозой исчезновения видов животных, растений и грибов достигается с помощью организации сети ООПТ с разным режимом охраны, соединенных «экологическими коридорами» (экологические сети).</w:t>
      </w:r>
    </w:p>
    <w:p w:rsidR="00081525" w:rsidRPr="00F5364C" w:rsidRDefault="00081525" w:rsidP="00081525">
      <w:pPr>
        <w:spacing w:line="360" w:lineRule="auto"/>
        <w:ind w:firstLine="709"/>
        <w:jc w:val="both"/>
      </w:pPr>
      <w:r w:rsidRPr="00F5364C">
        <w:t>На территории лесничества проектируется организация дополнительных особо охраняемых природных территорий, которые будут способствовать в конечном итоге развитию экологических сетей и сохранению биоразнообразия на землях лесного фонда.</w:t>
      </w:r>
    </w:p>
    <w:p w:rsidR="00081525" w:rsidRPr="004D724B" w:rsidRDefault="00081525" w:rsidP="00081525">
      <w:pPr>
        <w:pStyle w:val="33"/>
        <w:ind w:firstLine="709"/>
      </w:pPr>
      <w:r w:rsidRPr="004D724B">
        <w:lastRenderedPageBreak/>
        <w:t xml:space="preserve">В соответствии со схемой территориального планирования Ленинградской области, утвержденной постановлением Правительства Ленинградской области </w:t>
      </w:r>
      <w:r w:rsidRPr="004D724B">
        <w:rPr>
          <w:szCs w:val="24"/>
        </w:rPr>
        <w:t xml:space="preserve">от 25.01.2022 № 41 «Об утверждении схемы территориального планирования Ленинградской области в области организации, </w:t>
      </w:r>
      <w:r w:rsidR="00262746" w:rsidRPr="004D724B">
        <w:rPr>
          <w:szCs w:val="24"/>
        </w:rPr>
        <w:t>охраны и</w:t>
      </w:r>
      <w:r w:rsidRPr="004D724B">
        <w:rPr>
          <w:szCs w:val="24"/>
        </w:rPr>
        <w:t xml:space="preserve"> использования ООПТ</w:t>
      </w:r>
      <w:r w:rsidRPr="004D724B">
        <w:t>, планируется организация следующих ООПТ регионального значения:</w:t>
      </w:r>
    </w:p>
    <w:p w:rsidR="00E0698D" w:rsidRDefault="00081525" w:rsidP="00E0698D">
      <w:pPr>
        <w:pStyle w:val="a3"/>
        <w:jc w:val="center"/>
        <w:rPr>
          <w:i/>
        </w:rPr>
      </w:pPr>
      <w:r w:rsidRPr="00B03E23">
        <w:rPr>
          <w:i/>
        </w:rPr>
        <w:t xml:space="preserve">Таблица 1.5.1 – Характеристика особо охраняемых природных территорий </w:t>
      </w:r>
    </w:p>
    <w:p w:rsidR="00081525" w:rsidRDefault="00081525" w:rsidP="00E0698D">
      <w:pPr>
        <w:pStyle w:val="a3"/>
        <w:jc w:val="center"/>
        <w:rPr>
          <w:i/>
        </w:rPr>
      </w:pPr>
      <w:r w:rsidRPr="00B03E23">
        <w:rPr>
          <w:i/>
        </w:rPr>
        <w:t>(планируемые)</w:t>
      </w:r>
    </w:p>
    <w:tbl>
      <w:tblPr>
        <w:tblW w:w="8933" w:type="dxa"/>
        <w:tblInd w:w="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274"/>
        <w:gridCol w:w="1624"/>
        <w:gridCol w:w="1462"/>
        <w:gridCol w:w="812"/>
        <w:gridCol w:w="2761"/>
      </w:tblGrid>
      <w:tr w:rsidR="00223E33" w:rsidRPr="00F5364C" w:rsidTr="00A85A1D">
        <w:trPr>
          <w:cantSplit/>
          <w:trHeight w:val="20"/>
          <w:tblHeader/>
        </w:trPr>
        <w:tc>
          <w:tcPr>
            <w:tcW w:w="2274" w:type="dxa"/>
          </w:tcPr>
          <w:p w:rsidR="00223E33" w:rsidRPr="00F5364C" w:rsidRDefault="00223E33" w:rsidP="00F9003A">
            <w:pPr>
              <w:pStyle w:val="a3"/>
              <w:jc w:val="center"/>
              <w:rPr>
                <w:sz w:val="22"/>
                <w:szCs w:val="22"/>
              </w:rPr>
            </w:pPr>
            <w:r w:rsidRPr="00F5364C">
              <w:rPr>
                <w:sz w:val="22"/>
                <w:szCs w:val="22"/>
              </w:rPr>
              <w:t xml:space="preserve">Наименование </w:t>
            </w:r>
          </w:p>
          <w:p w:rsidR="00223E33" w:rsidRPr="00F5364C" w:rsidRDefault="00223E33" w:rsidP="00F9003A">
            <w:pPr>
              <w:pStyle w:val="a3"/>
              <w:jc w:val="center"/>
              <w:rPr>
                <w:sz w:val="22"/>
                <w:szCs w:val="22"/>
              </w:rPr>
            </w:pPr>
            <w:r w:rsidRPr="00F5364C">
              <w:rPr>
                <w:sz w:val="22"/>
                <w:szCs w:val="22"/>
              </w:rPr>
              <w:t>планируемой ООПТ.</w:t>
            </w:r>
          </w:p>
          <w:p w:rsidR="00223E33" w:rsidRPr="00F5364C" w:rsidRDefault="00223E33" w:rsidP="00F9003A">
            <w:pPr>
              <w:pStyle w:val="a3"/>
              <w:jc w:val="center"/>
              <w:rPr>
                <w:sz w:val="22"/>
                <w:szCs w:val="22"/>
              </w:rPr>
            </w:pPr>
            <w:r w:rsidRPr="00F5364C">
              <w:rPr>
                <w:sz w:val="22"/>
                <w:szCs w:val="22"/>
              </w:rPr>
              <w:t xml:space="preserve"> Планируемый </w:t>
            </w:r>
          </w:p>
          <w:p w:rsidR="00223E33" w:rsidRPr="00F5364C" w:rsidRDefault="00223E33" w:rsidP="00F9003A">
            <w:pPr>
              <w:pStyle w:val="a3"/>
              <w:jc w:val="center"/>
              <w:rPr>
                <w:sz w:val="22"/>
                <w:szCs w:val="22"/>
              </w:rPr>
            </w:pPr>
            <w:r w:rsidRPr="00F5364C">
              <w:rPr>
                <w:sz w:val="22"/>
                <w:szCs w:val="22"/>
              </w:rPr>
              <w:t xml:space="preserve">срок организации. </w:t>
            </w:r>
          </w:p>
        </w:tc>
        <w:tc>
          <w:tcPr>
            <w:tcW w:w="1624" w:type="dxa"/>
          </w:tcPr>
          <w:p w:rsidR="00223E33" w:rsidRPr="00F5364C" w:rsidRDefault="00223E33" w:rsidP="00F9003A">
            <w:pPr>
              <w:pStyle w:val="a3"/>
              <w:jc w:val="center"/>
              <w:rPr>
                <w:sz w:val="22"/>
                <w:szCs w:val="22"/>
              </w:rPr>
            </w:pPr>
            <w:r w:rsidRPr="00F5364C">
              <w:rPr>
                <w:sz w:val="22"/>
                <w:szCs w:val="22"/>
              </w:rPr>
              <w:t>Планируемая площадь, га</w:t>
            </w:r>
          </w:p>
          <w:p w:rsidR="00223E33" w:rsidRPr="00F5364C" w:rsidRDefault="00223E33" w:rsidP="00F9003A">
            <w:pPr>
              <w:pStyle w:val="a3"/>
              <w:jc w:val="center"/>
              <w:rPr>
                <w:sz w:val="22"/>
                <w:szCs w:val="22"/>
              </w:rPr>
            </w:pPr>
          </w:p>
        </w:tc>
        <w:tc>
          <w:tcPr>
            <w:tcW w:w="1462" w:type="dxa"/>
          </w:tcPr>
          <w:p w:rsidR="00223E33" w:rsidRPr="00F5364C" w:rsidRDefault="00223E33" w:rsidP="00F9003A">
            <w:pPr>
              <w:pStyle w:val="a3"/>
              <w:jc w:val="center"/>
              <w:rPr>
                <w:sz w:val="22"/>
                <w:szCs w:val="22"/>
              </w:rPr>
            </w:pPr>
            <w:r w:rsidRPr="00F5364C">
              <w:rPr>
                <w:sz w:val="22"/>
                <w:szCs w:val="22"/>
              </w:rPr>
              <w:t>Участковое лесничество.кв.</w:t>
            </w:r>
          </w:p>
        </w:tc>
        <w:tc>
          <w:tcPr>
            <w:tcW w:w="812" w:type="dxa"/>
          </w:tcPr>
          <w:p w:rsidR="00223E33" w:rsidRPr="00F5364C" w:rsidRDefault="00223E33" w:rsidP="00F9003A">
            <w:pPr>
              <w:pStyle w:val="a3"/>
              <w:jc w:val="center"/>
              <w:rPr>
                <w:sz w:val="22"/>
                <w:szCs w:val="22"/>
              </w:rPr>
            </w:pPr>
            <w:r w:rsidRPr="00F5364C">
              <w:rPr>
                <w:sz w:val="22"/>
                <w:szCs w:val="22"/>
              </w:rPr>
              <w:t>Категория ООПТ</w:t>
            </w:r>
          </w:p>
        </w:tc>
        <w:tc>
          <w:tcPr>
            <w:tcW w:w="2761" w:type="dxa"/>
          </w:tcPr>
          <w:p w:rsidR="00223E33" w:rsidRPr="00F5364C" w:rsidRDefault="00223E33" w:rsidP="00F9003A">
            <w:pPr>
              <w:pStyle w:val="a3"/>
              <w:jc w:val="center"/>
              <w:rPr>
                <w:sz w:val="22"/>
                <w:szCs w:val="22"/>
              </w:rPr>
            </w:pPr>
            <w:r w:rsidRPr="00F5364C">
              <w:rPr>
                <w:sz w:val="22"/>
                <w:szCs w:val="22"/>
              </w:rPr>
              <w:t xml:space="preserve">Краткая характеристика </w:t>
            </w:r>
          </w:p>
          <w:p w:rsidR="00223E33" w:rsidRPr="00F5364C" w:rsidRDefault="00223E33" w:rsidP="00F9003A">
            <w:pPr>
              <w:pStyle w:val="a3"/>
              <w:jc w:val="center"/>
              <w:rPr>
                <w:sz w:val="22"/>
                <w:szCs w:val="22"/>
              </w:rPr>
            </w:pPr>
          </w:p>
        </w:tc>
      </w:tr>
      <w:tr w:rsidR="00A85A1D" w:rsidRPr="00F5364C" w:rsidTr="00A85A1D">
        <w:trPr>
          <w:cantSplit/>
          <w:trHeight w:val="20"/>
          <w:tblHeader/>
        </w:trPr>
        <w:tc>
          <w:tcPr>
            <w:tcW w:w="2274" w:type="dxa"/>
          </w:tcPr>
          <w:p w:rsidR="00A85A1D" w:rsidRPr="00F5364C" w:rsidRDefault="00A85A1D" w:rsidP="00F9003A">
            <w:pPr>
              <w:pStyle w:val="a3"/>
              <w:jc w:val="center"/>
              <w:rPr>
                <w:sz w:val="22"/>
                <w:szCs w:val="22"/>
              </w:rPr>
            </w:pPr>
            <w:r w:rsidRPr="00F5364C">
              <w:rPr>
                <w:sz w:val="22"/>
                <w:szCs w:val="22"/>
              </w:rPr>
              <w:t>1</w:t>
            </w:r>
          </w:p>
        </w:tc>
        <w:tc>
          <w:tcPr>
            <w:tcW w:w="1624" w:type="dxa"/>
          </w:tcPr>
          <w:p w:rsidR="00A85A1D" w:rsidRPr="00F5364C" w:rsidRDefault="00A85A1D" w:rsidP="00F9003A">
            <w:pPr>
              <w:pStyle w:val="a3"/>
              <w:jc w:val="center"/>
              <w:rPr>
                <w:sz w:val="22"/>
                <w:szCs w:val="22"/>
              </w:rPr>
            </w:pPr>
            <w:r w:rsidRPr="00F5364C">
              <w:rPr>
                <w:sz w:val="22"/>
                <w:szCs w:val="22"/>
              </w:rPr>
              <w:t>2</w:t>
            </w:r>
          </w:p>
        </w:tc>
        <w:tc>
          <w:tcPr>
            <w:tcW w:w="1462" w:type="dxa"/>
          </w:tcPr>
          <w:p w:rsidR="00A85A1D" w:rsidRPr="00F5364C" w:rsidRDefault="00A85A1D" w:rsidP="00F9003A">
            <w:pPr>
              <w:pStyle w:val="a3"/>
              <w:jc w:val="center"/>
              <w:rPr>
                <w:sz w:val="22"/>
                <w:szCs w:val="22"/>
              </w:rPr>
            </w:pPr>
            <w:r w:rsidRPr="00F5364C">
              <w:rPr>
                <w:sz w:val="22"/>
                <w:szCs w:val="22"/>
              </w:rPr>
              <w:t>3</w:t>
            </w:r>
          </w:p>
        </w:tc>
        <w:tc>
          <w:tcPr>
            <w:tcW w:w="812" w:type="dxa"/>
          </w:tcPr>
          <w:p w:rsidR="00A85A1D" w:rsidRPr="00F5364C" w:rsidRDefault="00A85A1D" w:rsidP="00F9003A">
            <w:pPr>
              <w:pStyle w:val="a3"/>
              <w:jc w:val="center"/>
              <w:rPr>
                <w:sz w:val="22"/>
                <w:szCs w:val="22"/>
              </w:rPr>
            </w:pPr>
            <w:r w:rsidRPr="00F5364C">
              <w:rPr>
                <w:sz w:val="22"/>
                <w:szCs w:val="22"/>
              </w:rPr>
              <w:t>4</w:t>
            </w:r>
          </w:p>
        </w:tc>
        <w:tc>
          <w:tcPr>
            <w:tcW w:w="2761" w:type="dxa"/>
          </w:tcPr>
          <w:p w:rsidR="00A85A1D" w:rsidRPr="00F5364C" w:rsidRDefault="00A85A1D" w:rsidP="00F9003A">
            <w:pPr>
              <w:pStyle w:val="a3"/>
              <w:jc w:val="center"/>
              <w:rPr>
                <w:sz w:val="22"/>
                <w:szCs w:val="22"/>
              </w:rPr>
            </w:pPr>
            <w:r w:rsidRPr="00F5364C">
              <w:rPr>
                <w:sz w:val="22"/>
                <w:szCs w:val="22"/>
              </w:rPr>
              <w:t>5</w:t>
            </w:r>
          </w:p>
        </w:tc>
      </w:tr>
      <w:tr w:rsidR="00223E33" w:rsidRPr="00F5364C" w:rsidTr="00A85A1D">
        <w:trPr>
          <w:cantSplit/>
          <w:trHeight w:val="20"/>
        </w:trPr>
        <w:tc>
          <w:tcPr>
            <w:tcW w:w="2274" w:type="dxa"/>
          </w:tcPr>
          <w:p w:rsidR="00223E33" w:rsidRPr="00F5364C" w:rsidRDefault="00223E33" w:rsidP="00F9003A">
            <w:pPr>
              <w:pStyle w:val="a3"/>
              <w:rPr>
                <w:sz w:val="22"/>
                <w:szCs w:val="22"/>
              </w:rPr>
            </w:pPr>
            <w:r w:rsidRPr="00F5364C">
              <w:rPr>
                <w:sz w:val="22"/>
                <w:szCs w:val="22"/>
              </w:rPr>
              <w:t>1. «Дубоемский мох»</w:t>
            </w:r>
          </w:p>
          <w:p w:rsidR="00223E33" w:rsidRPr="00F5364C" w:rsidRDefault="00223E33" w:rsidP="00F9003A">
            <w:pPr>
              <w:pStyle w:val="a3"/>
              <w:rPr>
                <w:sz w:val="22"/>
                <w:szCs w:val="22"/>
              </w:rPr>
            </w:pPr>
            <w:r w:rsidRPr="00F5364C">
              <w:rPr>
                <w:sz w:val="22"/>
                <w:szCs w:val="22"/>
              </w:rPr>
              <w:t>(плановый срок создания - расчетный срок реализации СТП ЛО - 2035 год)</w:t>
            </w:r>
          </w:p>
        </w:tc>
        <w:tc>
          <w:tcPr>
            <w:tcW w:w="1624" w:type="dxa"/>
          </w:tcPr>
          <w:p w:rsidR="00223E33" w:rsidRPr="00F5364C" w:rsidRDefault="00223E33" w:rsidP="00F9003A">
            <w:pPr>
              <w:pStyle w:val="a3"/>
              <w:rPr>
                <w:sz w:val="22"/>
                <w:szCs w:val="22"/>
              </w:rPr>
            </w:pPr>
            <w:r w:rsidRPr="00F5364C">
              <w:rPr>
                <w:sz w:val="22"/>
                <w:szCs w:val="22"/>
              </w:rPr>
              <w:t xml:space="preserve">Общая –13398 </w:t>
            </w:r>
          </w:p>
          <w:p w:rsidR="00223E33" w:rsidRPr="00F5364C" w:rsidRDefault="00223E33" w:rsidP="00F9003A">
            <w:pPr>
              <w:pStyle w:val="a3"/>
              <w:rPr>
                <w:sz w:val="22"/>
                <w:szCs w:val="22"/>
              </w:rPr>
            </w:pPr>
            <w:r w:rsidRPr="00F5364C">
              <w:rPr>
                <w:sz w:val="22"/>
                <w:szCs w:val="22"/>
              </w:rPr>
              <w:t>(в Кингисеппском, Сланцевском муниципальных районах)</w:t>
            </w:r>
          </w:p>
          <w:p w:rsidR="0035688B" w:rsidRPr="00F5364C" w:rsidRDefault="00223E33" w:rsidP="0035688B">
            <w:pPr>
              <w:pStyle w:val="a3"/>
              <w:rPr>
                <w:sz w:val="22"/>
                <w:szCs w:val="22"/>
              </w:rPr>
            </w:pPr>
            <w:r w:rsidRPr="00F5364C">
              <w:rPr>
                <w:sz w:val="22"/>
                <w:szCs w:val="22"/>
              </w:rPr>
              <w:t>Площадь</w:t>
            </w:r>
            <w:r w:rsidR="0035688B" w:rsidRPr="00F5364C">
              <w:rPr>
                <w:sz w:val="22"/>
                <w:szCs w:val="22"/>
              </w:rPr>
              <w:t xml:space="preserve"> </w:t>
            </w:r>
          </w:p>
          <w:p w:rsidR="00223E33" w:rsidRPr="00F5364C" w:rsidRDefault="0035688B" w:rsidP="0035688B">
            <w:pPr>
              <w:pStyle w:val="a3"/>
              <w:rPr>
                <w:sz w:val="22"/>
                <w:szCs w:val="22"/>
              </w:rPr>
            </w:pPr>
            <w:r w:rsidRPr="00F5364C">
              <w:rPr>
                <w:sz w:val="22"/>
                <w:szCs w:val="22"/>
              </w:rPr>
              <w:t>2536 га</w:t>
            </w:r>
          </w:p>
        </w:tc>
        <w:tc>
          <w:tcPr>
            <w:tcW w:w="1462" w:type="dxa"/>
          </w:tcPr>
          <w:p w:rsidR="00223E33" w:rsidRPr="00F5364C" w:rsidRDefault="00223E33" w:rsidP="00F9003A">
            <w:pPr>
              <w:pStyle w:val="a3"/>
              <w:rPr>
                <w:sz w:val="22"/>
                <w:szCs w:val="22"/>
              </w:rPr>
            </w:pPr>
            <w:r w:rsidRPr="00F5364C">
              <w:rPr>
                <w:sz w:val="22"/>
                <w:szCs w:val="22"/>
              </w:rPr>
              <w:t xml:space="preserve">Ивановское </w:t>
            </w:r>
          </w:p>
          <w:p w:rsidR="00223E33" w:rsidRPr="00F5364C" w:rsidRDefault="00223E33" w:rsidP="00F9003A">
            <w:pPr>
              <w:pStyle w:val="a3"/>
              <w:rPr>
                <w:sz w:val="22"/>
                <w:szCs w:val="22"/>
              </w:rPr>
            </w:pPr>
          </w:p>
          <w:p w:rsidR="00223E33" w:rsidRPr="00F5364C" w:rsidRDefault="00223E33" w:rsidP="00F9003A">
            <w:pPr>
              <w:pStyle w:val="a3"/>
              <w:rPr>
                <w:sz w:val="22"/>
                <w:szCs w:val="22"/>
              </w:rPr>
            </w:pPr>
            <w:r w:rsidRPr="00F5364C">
              <w:rPr>
                <w:sz w:val="22"/>
                <w:szCs w:val="22"/>
              </w:rPr>
              <w:t>кв. 131,132,152-158,169-170,177-178</w:t>
            </w:r>
          </w:p>
        </w:tc>
        <w:tc>
          <w:tcPr>
            <w:tcW w:w="812" w:type="dxa"/>
          </w:tcPr>
          <w:p w:rsidR="00223E33" w:rsidRPr="00F5364C" w:rsidRDefault="00223E33" w:rsidP="00F9003A">
            <w:pPr>
              <w:pStyle w:val="a3"/>
              <w:rPr>
                <w:sz w:val="22"/>
                <w:szCs w:val="22"/>
              </w:rPr>
            </w:pPr>
            <w:r w:rsidRPr="00F5364C">
              <w:rPr>
                <w:sz w:val="22"/>
                <w:szCs w:val="22"/>
              </w:rPr>
              <w:t>Государственный природный заказник</w:t>
            </w:r>
          </w:p>
        </w:tc>
        <w:tc>
          <w:tcPr>
            <w:tcW w:w="2761" w:type="dxa"/>
          </w:tcPr>
          <w:p w:rsidR="00223E33" w:rsidRPr="00F5364C" w:rsidRDefault="00223E33" w:rsidP="00F9003A">
            <w:pPr>
              <w:pStyle w:val="a3"/>
              <w:rPr>
                <w:sz w:val="22"/>
                <w:szCs w:val="22"/>
              </w:rPr>
            </w:pPr>
            <w:r w:rsidRPr="00F5364C">
              <w:rPr>
                <w:b/>
                <w:bCs/>
                <w:sz w:val="22"/>
                <w:szCs w:val="22"/>
              </w:rPr>
              <w:t xml:space="preserve">Цель организации заказника: </w:t>
            </w:r>
            <w:r w:rsidRPr="00F5364C">
              <w:rPr>
                <w:bCs/>
                <w:sz w:val="22"/>
                <w:szCs w:val="22"/>
              </w:rPr>
              <w:t>сохранение уникальных верховых грядово-озерковых болот прибалтийского типа, а также низинных болот вдоль реки Долгая - наиболее крупных из сохранившихся в области приречных болот.</w:t>
            </w:r>
          </w:p>
        </w:tc>
      </w:tr>
      <w:tr w:rsidR="00223E33" w:rsidRPr="00F5364C" w:rsidTr="00A85A1D">
        <w:trPr>
          <w:cantSplit/>
          <w:trHeight w:val="20"/>
        </w:trPr>
        <w:tc>
          <w:tcPr>
            <w:tcW w:w="2274" w:type="dxa"/>
          </w:tcPr>
          <w:p w:rsidR="00223E33" w:rsidRPr="00F5364C" w:rsidRDefault="00223E33" w:rsidP="00F9003A">
            <w:pPr>
              <w:rPr>
                <w:sz w:val="22"/>
                <w:szCs w:val="22"/>
              </w:rPr>
            </w:pPr>
            <w:r w:rsidRPr="00F5364C">
              <w:rPr>
                <w:sz w:val="22"/>
                <w:szCs w:val="22"/>
              </w:rPr>
              <w:t>2. «Тарайка»</w:t>
            </w:r>
          </w:p>
          <w:p w:rsidR="00223E33" w:rsidRPr="00F5364C" w:rsidRDefault="00223E33" w:rsidP="00F9003A">
            <w:pPr>
              <w:rPr>
                <w:sz w:val="22"/>
                <w:szCs w:val="22"/>
              </w:rPr>
            </w:pPr>
            <w:r w:rsidRPr="00F5364C">
              <w:rPr>
                <w:sz w:val="22"/>
                <w:szCs w:val="22"/>
              </w:rPr>
              <w:t>(плановый срок создания - расчетный срок реализации СТП ЛО - 2035 год)</w:t>
            </w:r>
          </w:p>
        </w:tc>
        <w:tc>
          <w:tcPr>
            <w:tcW w:w="1624" w:type="dxa"/>
          </w:tcPr>
          <w:p w:rsidR="00223E33" w:rsidRPr="00F5364C" w:rsidRDefault="00223E33" w:rsidP="00223E33">
            <w:pPr>
              <w:rPr>
                <w:sz w:val="22"/>
                <w:szCs w:val="22"/>
              </w:rPr>
            </w:pPr>
            <w:r w:rsidRPr="00F5364C">
              <w:rPr>
                <w:sz w:val="22"/>
                <w:szCs w:val="22"/>
              </w:rPr>
              <w:t xml:space="preserve">Площадь </w:t>
            </w:r>
          </w:p>
          <w:p w:rsidR="00223E33" w:rsidRPr="00F5364C" w:rsidRDefault="00223E33" w:rsidP="00223E33">
            <w:pPr>
              <w:rPr>
                <w:sz w:val="22"/>
                <w:szCs w:val="22"/>
              </w:rPr>
            </w:pPr>
            <w:r w:rsidRPr="00F5364C">
              <w:rPr>
                <w:sz w:val="22"/>
                <w:szCs w:val="22"/>
              </w:rPr>
              <w:t xml:space="preserve">315 га </w:t>
            </w:r>
          </w:p>
        </w:tc>
        <w:tc>
          <w:tcPr>
            <w:tcW w:w="1462" w:type="dxa"/>
          </w:tcPr>
          <w:p w:rsidR="00223E33" w:rsidRPr="00F5364C" w:rsidRDefault="00223E33" w:rsidP="00F9003A">
            <w:pPr>
              <w:rPr>
                <w:sz w:val="22"/>
                <w:szCs w:val="22"/>
              </w:rPr>
            </w:pPr>
            <w:r w:rsidRPr="00F5364C">
              <w:rPr>
                <w:sz w:val="22"/>
                <w:szCs w:val="22"/>
              </w:rPr>
              <w:t>Котельское</w:t>
            </w:r>
          </w:p>
          <w:p w:rsidR="00223E33" w:rsidRPr="00F5364C" w:rsidRDefault="00223E33" w:rsidP="00F9003A">
            <w:pPr>
              <w:rPr>
                <w:sz w:val="22"/>
                <w:szCs w:val="22"/>
              </w:rPr>
            </w:pPr>
            <w:r w:rsidRPr="00F5364C">
              <w:rPr>
                <w:sz w:val="22"/>
                <w:szCs w:val="22"/>
              </w:rPr>
              <w:t>кв.</w:t>
            </w:r>
          </w:p>
          <w:p w:rsidR="00223E33" w:rsidRPr="00F5364C" w:rsidRDefault="00223E33" w:rsidP="00F9003A">
            <w:pPr>
              <w:rPr>
                <w:sz w:val="22"/>
                <w:szCs w:val="22"/>
              </w:rPr>
            </w:pPr>
            <w:r w:rsidRPr="00F5364C">
              <w:rPr>
                <w:sz w:val="22"/>
                <w:szCs w:val="22"/>
              </w:rPr>
              <w:t>159,162</w:t>
            </w:r>
          </w:p>
        </w:tc>
        <w:tc>
          <w:tcPr>
            <w:tcW w:w="812" w:type="dxa"/>
          </w:tcPr>
          <w:p w:rsidR="00223E33" w:rsidRPr="00F5364C" w:rsidRDefault="00223E33" w:rsidP="00F9003A">
            <w:pPr>
              <w:pStyle w:val="a3"/>
              <w:rPr>
                <w:sz w:val="22"/>
                <w:szCs w:val="22"/>
              </w:rPr>
            </w:pPr>
            <w:r w:rsidRPr="00F5364C">
              <w:rPr>
                <w:sz w:val="22"/>
                <w:szCs w:val="22"/>
              </w:rPr>
              <w:t>Государственный природный заказник</w:t>
            </w:r>
          </w:p>
        </w:tc>
        <w:tc>
          <w:tcPr>
            <w:tcW w:w="2761" w:type="dxa"/>
          </w:tcPr>
          <w:p w:rsidR="00223E33" w:rsidRPr="00F5364C" w:rsidRDefault="00223E33" w:rsidP="00F9003A">
            <w:pPr>
              <w:rPr>
                <w:bCs/>
                <w:sz w:val="22"/>
                <w:szCs w:val="22"/>
              </w:rPr>
            </w:pPr>
            <w:r w:rsidRPr="00F5364C">
              <w:rPr>
                <w:b/>
                <w:bCs/>
                <w:sz w:val="22"/>
                <w:szCs w:val="22"/>
              </w:rPr>
              <w:t xml:space="preserve">Цель организации заказника: </w:t>
            </w:r>
            <w:r w:rsidRPr="00F5364C">
              <w:rPr>
                <w:bCs/>
                <w:sz w:val="22"/>
                <w:szCs w:val="22"/>
              </w:rPr>
              <w:t xml:space="preserve">сохранение уникальных болот (самое старое болото в Ленинградской области с глубиной торфяной залежи </w:t>
            </w:r>
            <w:smartTag w:uri="urn:schemas-microsoft-com:office:smarttags" w:element="metricconverter">
              <w:smartTagPr>
                <w:attr w:name="ProductID" w:val="13 метров"/>
              </w:smartTagPr>
              <w:r w:rsidRPr="00F5364C">
                <w:rPr>
                  <w:bCs/>
                  <w:sz w:val="22"/>
                  <w:szCs w:val="22"/>
                </w:rPr>
                <w:t>13 метров</w:t>
              </w:r>
            </w:smartTag>
            <w:r w:rsidRPr="00F5364C">
              <w:rPr>
                <w:bCs/>
                <w:sz w:val="22"/>
                <w:szCs w:val="22"/>
              </w:rPr>
              <w:t>), редких и находящихся под угрозой исчезновения видов флоры и фауны.</w:t>
            </w:r>
          </w:p>
        </w:tc>
      </w:tr>
      <w:tr w:rsidR="00223E33" w:rsidRPr="00F5364C" w:rsidTr="00A85A1D">
        <w:trPr>
          <w:cantSplit/>
          <w:trHeight w:val="20"/>
        </w:trPr>
        <w:tc>
          <w:tcPr>
            <w:tcW w:w="2274" w:type="dxa"/>
          </w:tcPr>
          <w:p w:rsidR="00223E33" w:rsidRPr="00F5364C" w:rsidRDefault="00223E33" w:rsidP="00F9003A">
            <w:pPr>
              <w:rPr>
                <w:sz w:val="22"/>
                <w:szCs w:val="22"/>
              </w:rPr>
            </w:pPr>
            <w:r w:rsidRPr="00F5364C">
              <w:rPr>
                <w:sz w:val="22"/>
                <w:szCs w:val="22"/>
              </w:rPr>
              <w:t>3. «Лисьи горы»</w:t>
            </w:r>
          </w:p>
          <w:p w:rsidR="00223E33" w:rsidRPr="00F5364C" w:rsidRDefault="00223E33" w:rsidP="00F9003A">
            <w:pPr>
              <w:rPr>
                <w:sz w:val="22"/>
                <w:szCs w:val="22"/>
              </w:rPr>
            </w:pPr>
            <w:r w:rsidRPr="00F5364C">
              <w:rPr>
                <w:sz w:val="22"/>
                <w:szCs w:val="22"/>
              </w:rPr>
              <w:t>(плановый срок создания - расчетный срок реализации СТП ЛО - 2035 год)</w:t>
            </w:r>
          </w:p>
        </w:tc>
        <w:tc>
          <w:tcPr>
            <w:tcW w:w="1624" w:type="dxa"/>
          </w:tcPr>
          <w:p w:rsidR="00223E33" w:rsidRPr="00F5364C" w:rsidRDefault="00223E33" w:rsidP="00F9003A">
            <w:pPr>
              <w:jc w:val="right"/>
              <w:rPr>
                <w:sz w:val="22"/>
                <w:szCs w:val="22"/>
              </w:rPr>
            </w:pPr>
            <w:r w:rsidRPr="00F5364C">
              <w:rPr>
                <w:sz w:val="22"/>
                <w:szCs w:val="22"/>
              </w:rPr>
              <w:t xml:space="preserve">Площадь </w:t>
            </w:r>
            <w:r w:rsidR="0035688B" w:rsidRPr="00F5364C">
              <w:rPr>
                <w:sz w:val="22"/>
                <w:szCs w:val="22"/>
              </w:rPr>
              <w:t>388,8 га</w:t>
            </w:r>
            <w:r w:rsidRPr="00F5364C">
              <w:rPr>
                <w:sz w:val="22"/>
                <w:szCs w:val="22"/>
              </w:rPr>
              <w:t xml:space="preserve"> </w:t>
            </w:r>
          </w:p>
        </w:tc>
        <w:tc>
          <w:tcPr>
            <w:tcW w:w="1462" w:type="dxa"/>
          </w:tcPr>
          <w:p w:rsidR="00223E33" w:rsidRPr="00F5364C" w:rsidRDefault="00223E33" w:rsidP="00F9003A">
            <w:pPr>
              <w:rPr>
                <w:sz w:val="22"/>
                <w:szCs w:val="22"/>
              </w:rPr>
            </w:pPr>
            <w:r w:rsidRPr="00F5364C">
              <w:rPr>
                <w:sz w:val="22"/>
                <w:szCs w:val="22"/>
              </w:rPr>
              <w:t>Кингисеппское</w:t>
            </w:r>
          </w:p>
          <w:p w:rsidR="00223E33" w:rsidRPr="00F5364C" w:rsidRDefault="00223E33" w:rsidP="00F9003A">
            <w:pPr>
              <w:rPr>
                <w:sz w:val="22"/>
                <w:szCs w:val="22"/>
              </w:rPr>
            </w:pPr>
            <w:r w:rsidRPr="00F5364C">
              <w:rPr>
                <w:sz w:val="22"/>
                <w:szCs w:val="22"/>
              </w:rPr>
              <w:t>кв.</w:t>
            </w:r>
          </w:p>
          <w:p w:rsidR="00223E33" w:rsidRPr="00F5364C" w:rsidRDefault="00223E33" w:rsidP="00F9003A">
            <w:pPr>
              <w:rPr>
                <w:sz w:val="22"/>
                <w:szCs w:val="22"/>
              </w:rPr>
            </w:pPr>
            <w:r w:rsidRPr="00F5364C">
              <w:rPr>
                <w:sz w:val="22"/>
                <w:szCs w:val="22"/>
              </w:rPr>
              <w:t>95,96</w:t>
            </w:r>
          </w:p>
        </w:tc>
        <w:tc>
          <w:tcPr>
            <w:tcW w:w="812" w:type="dxa"/>
          </w:tcPr>
          <w:p w:rsidR="00223E33" w:rsidRPr="00F5364C" w:rsidRDefault="00223E33" w:rsidP="00F9003A">
            <w:pPr>
              <w:pStyle w:val="a3"/>
              <w:rPr>
                <w:sz w:val="22"/>
                <w:szCs w:val="22"/>
              </w:rPr>
            </w:pPr>
            <w:r w:rsidRPr="00F5364C">
              <w:rPr>
                <w:sz w:val="22"/>
                <w:szCs w:val="22"/>
              </w:rPr>
              <w:t>Памятник природы</w:t>
            </w:r>
          </w:p>
        </w:tc>
        <w:tc>
          <w:tcPr>
            <w:tcW w:w="2761" w:type="dxa"/>
          </w:tcPr>
          <w:p w:rsidR="00223E33" w:rsidRPr="00F5364C" w:rsidRDefault="00223E33" w:rsidP="00F9003A">
            <w:pPr>
              <w:rPr>
                <w:bCs/>
                <w:sz w:val="22"/>
                <w:szCs w:val="22"/>
              </w:rPr>
            </w:pPr>
            <w:r w:rsidRPr="00F5364C">
              <w:rPr>
                <w:b/>
                <w:bCs/>
                <w:sz w:val="22"/>
                <w:szCs w:val="22"/>
              </w:rPr>
              <w:t xml:space="preserve">Цель организации памятника природы: </w:t>
            </w:r>
            <w:r w:rsidRPr="00F5364C">
              <w:rPr>
                <w:bCs/>
                <w:sz w:val="22"/>
                <w:szCs w:val="22"/>
              </w:rPr>
              <w:t>сохранение геологического объекта - реликтовой дюны среди озерно-ледниковой равнины, являющейся единственной в Ленинградской области эоловой формой рельефа (дюной), расположенной на материковой равнине (на удалении от побережья).</w:t>
            </w:r>
          </w:p>
        </w:tc>
      </w:tr>
      <w:tr w:rsidR="00223E33" w:rsidRPr="00F5364C" w:rsidTr="00A85A1D">
        <w:trPr>
          <w:cantSplit/>
          <w:trHeight w:val="20"/>
        </w:trPr>
        <w:tc>
          <w:tcPr>
            <w:tcW w:w="2274" w:type="dxa"/>
          </w:tcPr>
          <w:p w:rsidR="00223E33" w:rsidRPr="00F5364C" w:rsidRDefault="00223E33" w:rsidP="00F9003A">
            <w:pPr>
              <w:pStyle w:val="a3"/>
              <w:rPr>
                <w:sz w:val="22"/>
                <w:szCs w:val="22"/>
              </w:rPr>
            </w:pPr>
            <w:r w:rsidRPr="00F5364C">
              <w:rPr>
                <w:sz w:val="22"/>
                <w:szCs w:val="22"/>
              </w:rPr>
              <w:lastRenderedPageBreak/>
              <w:t xml:space="preserve">4. «Низовья </w:t>
            </w:r>
          </w:p>
          <w:p w:rsidR="00223E33" w:rsidRPr="00F5364C" w:rsidRDefault="00223E33" w:rsidP="00F9003A">
            <w:pPr>
              <w:pStyle w:val="a3"/>
              <w:rPr>
                <w:sz w:val="22"/>
                <w:szCs w:val="22"/>
              </w:rPr>
            </w:pPr>
            <w:r w:rsidRPr="00F5364C">
              <w:rPr>
                <w:sz w:val="22"/>
                <w:szCs w:val="22"/>
              </w:rPr>
              <w:t>реки Вруда»</w:t>
            </w:r>
          </w:p>
          <w:p w:rsidR="00223E33" w:rsidRPr="00F5364C" w:rsidRDefault="00223E33" w:rsidP="00F9003A">
            <w:pPr>
              <w:pStyle w:val="a3"/>
              <w:rPr>
                <w:sz w:val="22"/>
                <w:szCs w:val="22"/>
              </w:rPr>
            </w:pPr>
            <w:r w:rsidRPr="00F5364C">
              <w:rPr>
                <w:sz w:val="22"/>
                <w:szCs w:val="22"/>
              </w:rPr>
              <w:t>плановый срок создания - расчетный срок реализации СТП ЛО - 2035 год)</w:t>
            </w:r>
          </w:p>
        </w:tc>
        <w:tc>
          <w:tcPr>
            <w:tcW w:w="1624" w:type="dxa"/>
          </w:tcPr>
          <w:p w:rsidR="00223E33" w:rsidRPr="00F5364C" w:rsidRDefault="00223E33" w:rsidP="00F9003A">
            <w:pPr>
              <w:rPr>
                <w:sz w:val="22"/>
                <w:szCs w:val="22"/>
              </w:rPr>
            </w:pPr>
            <w:r w:rsidRPr="00F5364C">
              <w:rPr>
                <w:sz w:val="22"/>
                <w:szCs w:val="22"/>
              </w:rPr>
              <w:t xml:space="preserve">Общая - 6356 </w:t>
            </w:r>
          </w:p>
          <w:p w:rsidR="00223E33" w:rsidRPr="00F5364C" w:rsidRDefault="00223E33" w:rsidP="00F9003A">
            <w:pPr>
              <w:rPr>
                <w:sz w:val="22"/>
                <w:szCs w:val="22"/>
              </w:rPr>
            </w:pPr>
            <w:r w:rsidRPr="00F5364C">
              <w:rPr>
                <w:sz w:val="22"/>
                <w:szCs w:val="22"/>
              </w:rPr>
              <w:t>(в Кингисеппском, Волосовском, Сланцевском муниципальныйх районах)</w:t>
            </w:r>
          </w:p>
          <w:p w:rsidR="0035688B" w:rsidRPr="00F5364C" w:rsidRDefault="0035688B" w:rsidP="00F9003A">
            <w:pPr>
              <w:rPr>
                <w:sz w:val="22"/>
                <w:szCs w:val="22"/>
              </w:rPr>
            </w:pPr>
            <w:r w:rsidRPr="00F5364C">
              <w:rPr>
                <w:sz w:val="22"/>
                <w:szCs w:val="22"/>
              </w:rPr>
              <w:t>Площадь 740 га</w:t>
            </w:r>
          </w:p>
          <w:p w:rsidR="00223E33" w:rsidRPr="00F5364C" w:rsidRDefault="00223E33" w:rsidP="00F9003A">
            <w:pPr>
              <w:pStyle w:val="a3"/>
              <w:rPr>
                <w:sz w:val="22"/>
                <w:szCs w:val="22"/>
              </w:rPr>
            </w:pPr>
          </w:p>
        </w:tc>
        <w:tc>
          <w:tcPr>
            <w:tcW w:w="1462" w:type="dxa"/>
          </w:tcPr>
          <w:p w:rsidR="00223E33" w:rsidRPr="00F5364C" w:rsidRDefault="00223E33" w:rsidP="00F9003A">
            <w:pPr>
              <w:pStyle w:val="a3"/>
              <w:rPr>
                <w:sz w:val="22"/>
                <w:szCs w:val="22"/>
              </w:rPr>
            </w:pPr>
            <w:r w:rsidRPr="00F5364C">
              <w:rPr>
                <w:sz w:val="22"/>
                <w:szCs w:val="22"/>
              </w:rPr>
              <w:t>Ивановское</w:t>
            </w:r>
          </w:p>
          <w:p w:rsidR="0035688B" w:rsidRPr="00F5364C" w:rsidRDefault="00223E33" w:rsidP="00F9003A">
            <w:pPr>
              <w:pStyle w:val="a3"/>
              <w:rPr>
                <w:sz w:val="22"/>
                <w:szCs w:val="22"/>
              </w:rPr>
            </w:pPr>
            <w:r w:rsidRPr="00F5364C">
              <w:rPr>
                <w:sz w:val="22"/>
                <w:szCs w:val="22"/>
              </w:rPr>
              <w:t xml:space="preserve">кв. </w:t>
            </w:r>
          </w:p>
          <w:p w:rsidR="0035688B" w:rsidRPr="00F5364C" w:rsidRDefault="0035688B" w:rsidP="0035688B">
            <w:pPr>
              <w:rPr>
                <w:sz w:val="22"/>
                <w:szCs w:val="22"/>
              </w:rPr>
            </w:pPr>
            <w:r w:rsidRPr="00F5364C">
              <w:rPr>
                <w:sz w:val="22"/>
                <w:szCs w:val="22"/>
              </w:rPr>
              <w:t xml:space="preserve">117, 130, 149-151 </w:t>
            </w:r>
          </w:p>
          <w:p w:rsidR="00223E33" w:rsidRPr="00F5364C" w:rsidRDefault="00223E33" w:rsidP="00F9003A">
            <w:pPr>
              <w:pStyle w:val="a3"/>
              <w:rPr>
                <w:sz w:val="22"/>
                <w:szCs w:val="22"/>
              </w:rPr>
            </w:pPr>
          </w:p>
        </w:tc>
        <w:tc>
          <w:tcPr>
            <w:tcW w:w="812" w:type="dxa"/>
          </w:tcPr>
          <w:p w:rsidR="00223E33" w:rsidRPr="00F5364C" w:rsidRDefault="00223E33" w:rsidP="00F9003A">
            <w:pPr>
              <w:pStyle w:val="a3"/>
              <w:rPr>
                <w:sz w:val="22"/>
                <w:szCs w:val="22"/>
              </w:rPr>
            </w:pPr>
            <w:r w:rsidRPr="00F5364C">
              <w:rPr>
                <w:sz w:val="22"/>
                <w:szCs w:val="22"/>
              </w:rPr>
              <w:t>Государственный природный заказник</w:t>
            </w:r>
          </w:p>
        </w:tc>
        <w:tc>
          <w:tcPr>
            <w:tcW w:w="2761" w:type="dxa"/>
          </w:tcPr>
          <w:p w:rsidR="00223E33" w:rsidRPr="00F5364C" w:rsidRDefault="00223E33" w:rsidP="00F9003A">
            <w:pPr>
              <w:pStyle w:val="a3"/>
              <w:rPr>
                <w:sz w:val="22"/>
                <w:szCs w:val="22"/>
              </w:rPr>
            </w:pPr>
            <w:r w:rsidRPr="00F5364C">
              <w:rPr>
                <w:b/>
                <w:bCs/>
                <w:sz w:val="22"/>
                <w:szCs w:val="22"/>
              </w:rPr>
              <w:t xml:space="preserve">Цель организации заказника: </w:t>
            </w:r>
            <w:r w:rsidRPr="00F5364C">
              <w:rPr>
                <w:bCs/>
                <w:sz w:val="22"/>
                <w:szCs w:val="22"/>
              </w:rPr>
              <w:t>сохранение нескольких правых притоков реки Луги, стекающих с Ижорского плато и имеющих своеобразную фауну (что связано с химическим составом воды), в том числе сохранение реки Вруды, характеризующейся высокой сохранностью естественных экосистем. Сохранение местообитаний хариуса, мест нереста форели и массового размножения миноги, старовозрастных лесов, редких и находящихся под угрозой исчезновения видов флоры и фауны.</w:t>
            </w:r>
          </w:p>
        </w:tc>
      </w:tr>
      <w:tr w:rsidR="00223E33" w:rsidRPr="00F5364C" w:rsidTr="00A85A1D">
        <w:trPr>
          <w:cantSplit/>
          <w:trHeight w:val="20"/>
        </w:trPr>
        <w:tc>
          <w:tcPr>
            <w:tcW w:w="2274" w:type="dxa"/>
          </w:tcPr>
          <w:p w:rsidR="00223E33" w:rsidRPr="00F5364C" w:rsidRDefault="00223E33" w:rsidP="00F9003A">
            <w:pPr>
              <w:pStyle w:val="a3"/>
              <w:rPr>
                <w:sz w:val="22"/>
                <w:szCs w:val="22"/>
              </w:rPr>
            </w:pPr>
            <w:r w:rsidRPr="00F5364C">
              <w:rPr>
                <w:sz w:val="22"/>
                <w:szCs w:val="22"/>
              </w:rPr>
              <w:t>5. «Каньон реки Сума»</w:t>
            </w:r>
          </w:p>
          <w:p w:rsidR="00223E33" w:rsidRPr="00F5364C" w:rsidRDefault="00223E33" w:rsidP="00F9003A">
            <w:pPr>
              <w:pStyle w:val="a3"/>
              <w:rPr>
                <w:sz w:val="22"/>
                <w:szCs w:val="22"/>
              </w:rPr>
            </w:pPr>
            <w:r w:rsidRPr="00F5364C">
              <w:rPr>
                <w:sz w:val="22"/>
                <w:szCs w:val="22"/>
              </w:rPr>
              <w:t>плановый срок создания - расчетный срок реализации СТП ЛО - 2035 год)</w:t>
            </w:r>
          </w:p>
        </w:tc>
        <w:tc>
          <w:tcPr>
            <w:tcW w:w="1624" w:type="dxa"/>
          </w:tcPr>
          <w:p w:rsidR="00223E33" w:rsidRPr="00F5364C" w:rsidRDefault="00223E33" w:rsidP="00F9003A">
            <w:pPr>
              <w:jc w:val="center"/>
              <w:rPr>
                <w:sz w:val="22"/>
                <w:szCs w:val="22"/>
              </w:rPr>
            </w:pPr>
            <w:r w:rsidRPr="00F5364C">
              <w:rPr>
                <w:sz w:val="22"/>
                <w:szCs w:val="22"/>
              </w:rPr>
              <w:t>Площадь 8,6 га</w:t>
            </w:r>
          </w:p>
          <w:p w:rsidR="00223E33" w:rsidRPr="00F5364C" w:rsidRDefault="00223E33" w:rsidP="00F9003A">
            <w:pPr>
              <w:jc w:val="center"/>
              <w:rPr>
                <w:sz w:val="22"/>
                <w:szCs w:val="22"/>
              </w:rPr>
            </w:pPr>
          </w:p>
        </w:tc>
        <w:tc>
          <w:tcPr>
            <w:tcW w:w="1462" w:type="dxa"/>
          </w:tcPr>
          <w:p w:rsidR="00223E33" w:rsidRPr="00F5364C" w:rsidRDefault="00223E33" w:rsidP="00F9003A">
            <w:pPr>
              <w:rPr>
                <w:sz w:val="22"/>
                <w:szCs w:val="22"/>
              </w:rPr>
            </w:pPr>
            <w:r w:rsidRPr="00F5364C">
              <w:rPr>
                <w:sz w:val="22"/>
                <w:szCs w:val="22"/>
              </w:rPr>
              <w:t xml:space="preserve">Александровское, </w:t>
            </w:r>
          </w:p>
          <w:p w:rsidR="00223E33" w:rsidRPr="00F5364C" w:rsidRDefault="00223E33" w:rsidP="00F9003A">
            <w:pPr>
              <w:rPr>
                <w:sz w:val="22"/>
                <w:szCs w:val="22"/>
              </w:rPr>
            </w:pPr>
            <w:r w:rsidRPr="00F5364C">
              <w:rPr>
                <w:sz w:val="22"/>
                <w:szCs w:val="22"/>
              </w:rPr>
              <w:t xml:space="preserve">кв.104ч, </w:t>
            </w:r>
          </w:p>
          <w:p w:rsidR="00223E33" w:rsidRPr="00F5364C" w:rsidRDefault="00223E33" w:rsidP="00F9003A">
            <w:pPr>
              <w:rPr>
                <w:sz w:val="22"/>
                <w:szCs w:val="22"/>
              </w:rPr>
            </w:pPr>
            <w:r w:rsidRPr="00F5364C">
              <w:rPr>
                <w:sz w:val="22"/>
                <w:szCs w:val="22"/>
              </w:rPr>
              <w:t>Приморское, кв216 ч</w:t>
            </w:r>
          </w:p>
          <w:p w:rsidR="00223E33" w:rsidRPr="00F5364C" w:rsidRDefault="00223E33" w:rsidP="00F9003A">
            <w:pPr>
              <w:rPr>
                <w:sz w:val="22"/>
                <w:szCs w:val="22"/>
              </w:rPr>
            </w:pPr>
            <w:r w:rsidRPr="00F5364C">
              <w:rPr>
                <w:sz w:val="22"/>
                <w:szCs w:val="22"/>
              </w:rPr>
              <w:t>Котельское</w:t>
            </w:r>
          </w:p>
          <w:p w:rsidR="00223E33" w:rsidRPr="00F5364C" w:rsidRDefault="00223E33" w:rsidP="00F9003A">
            <w:pPr>
              <w:rPr>
                <w:sz w:val="22"/>
                <w:szCs w:val="22"/>
              </w:rPr>
            </w:pPr>
            <w:r w:rsidRPr="00F5364C">
              <w:rPr>
                <w:sz w:val="22"/>
                <w:szCs w:val="22"/>
              </w:rPr>
              <w:t>кв130ч</w:t>
            </w:r>
          </w:p>
          <w:p w:rsidR="00223E33" w:rsidRPr="00F5364C" w:rsidRDefault="00223E33" w:rsidP="00F9003A">
            <w:pPr>
              <w:pStyle w:val="a3"/>
              <w:rPr>
                <w:sz w:val="22"/>
                <w:szCs w:val="22"/>
              </w:rPr>
            </w:pPr>
          </w:p>
        </w:tc>
        <w:tc>
          <w:tcPr>
            <w:tcW w:w="812" w:type="dxa"/>
          </w:tcPr>
          <w:p w:rsidR="00223E33" w:rsidRPr="00F5364C" w:rsidRDefault="00223E33" w:rsidP="00F9003A">
            <w:pPr>
              <w:pStyle w:val="a3"/>
              <w:rPr>
                <w:sz w:val="22"/>
                <w:szCs w:val="22"/>
              </w:rPr>
            </w:pPr>
            <w:r w:rsidRPr="00F5364C">
              <w:rPr>
                <w:sz w:val="22"/>
                <w:szCs w:val="22"/>
              </w:rPr>
              <w:t>Памятник природы</w:t>
            </w:r>
          </w:p>
        </w:tc>
        <w:tc>
          <w:tcPr>
            <w:tcW w:w="2761" w:type="dxa"/>
          </w:tcPr>
          <w:p w:rsidR="00223E33" w:rsidRPr="00F5364C" w:rsidRDefault="00223E33" w:rsidP="00F9003A">
            <w:pPr>
              <w:pStyle w:val="a3"/>
              <w:rPr>
                <w:sz w:val="22"/>
                <w:szCs w:val="22"/>
              </w:rPr>
            </w:pPr>
            <w:r w:rsidRPr="00F5364C">
              <w:rPr>
                <w:b/>
                <w:bCs/>
                <w:sz w:val="22"/>
                <w:szCs w:val="22"/>
              </w:rPr>
              <w:t xml:space="preserve">Цель организации заказника: </w:t>
            </w:r>
            <w:r w:rsidRPr="00F5364C">
              <w:rPr>
                <w:bCs/>
                <w:sz w:val="22"/>
                <w:szCs w:val="22"/>
              </w:rPr>
              <w:t>сохранение старовозрастного широколиственного (вязового) леса в каньоне р. Сума с редкими и находящимися под угрозой исчезновения видами флоры.</w:t>
            </w:r>
          </w:p>
        </w:tc>
      </w:tr>
      <w:tr w:rsidR="00223E33" w:rsidRPr="00F5364C" w:rsidTr="00A85A1D">
        <w:trPr>
          <w:cantSplit/>
          <w:trHeight w:val="20"/>
        </w:trPr>
        <w:tc>
          <w:tcPr>
            <w:tcW w:w="2274" w:type="dxa"/>
          </w:tcPr>
          <w:p w:rsidR="00223E33" w:rsidRPr="00F5364C" w:rsidRDefault="00223E33" w:rsidP="00F9003A">
            <w:pPr>
              <w:rPr>
                <w:rFonts w:eastAsia="Times New Roman"/>
                <w:sz w:val="22"/>
                <w:szCs w:val="22"/>
              </w:rPr>
            </w:pPr>
            <w:r w:rsidRPr="00F5364C">
              <w:rPr>
                <w:rFonts w:eastAsia="Times New Roman"/>
                <w:sz w:val="22"/>
                <w:szCs w:val="22"/>
              </w:rPr>
              <w:t xml:space="preserve">6.Парк в деревне </w:t>
            </w:r>
          </w:p>
          <w:p w:rsidR="00223E33" w:rsidRPr="00F5364C" w:rsidRDefault="00223E33" w:rsidP="00F9003A">
            <w:pPr>
              <w:rPr>
                <w:rFonts w:eastAsia="Times New Roman"/>
                <w:sz w:val="22"/>
                <w:szCs w:val="22"/>
              </w:rPr>
            </w:pPr>
            <w:r w:rsidRPr="00F5364C">
              <w:rPr>
                <w:rFonts w:eastAsia="Times New Roman"/>
                <w:sz w:val="22"/>
                <w:szCs w:val="22"/>
              </w:rPr>
              <w:t>Великино</w:t>
            </w:r>
          </w:p>
          <w:p w:rsidR="00223E33" w:rsidRPr="00F5364C" w:rsidRDefault="00223E33" w:rsidP="00F9003A">
            <w:pPr>
              <w:rPr>
                <w:rFonts w:eastAsia="Times New Roman"/>
                <w:sz w:val="22"/>
                <w:szCs w:val="22"/>
              </w:rPr>
            </w:pPr>
            <w:r w:rsidRPr="00F5364C">
              <w:rPr>
                <w:sz w:val="22"/>
                <w:szCs w:val="22"/>
              </w:rPr>
              <w:t>плановый срок создания - расчетный срок реализации СТП ЛО - 2035 год)</w:t>
            </w:r>
          </w:p>
        </w:tc>
        <w:tc>
          <w:tcPr>
            <w:tcW w:w="1624" w:type="dxa"/>
          </w:tcPr>
          <w:p w:rsidR="00223E33" w:rsidRPr="00F5364C" w:rsidRDefault="0035688B" w:rsidP="00F9003A">
            <w:pPr>
              <w:jc w:val="center"/>
              <w:rPr>
                <w:rFonts w:eastAsia="Times New Roman"/>
                <w:sz w:val="22"/>
                <w:szCs w:val="22"/>
              </w:rPr>
            </w:pPr>
            <w:r w:rsidRPr="00F5364C">
              <w:rPr>
                <w:sz w:val="22"/>
                <w:szCs w:val="22"/>
              </w:rPr>
              <w:t>Площадь</w:t>
            </w:r>
            <w:r w:rsidRPr="00F5364C">
              <w:rPr>
                <w:rFonts w:eastAsia="Times New Roman"/>
                <w:sz w:val="22"/>
                <w:szCs w:val="22"/>
              </w:rPr>
              <w:t xml:space="preserve"> 48,3га</w:t>
            </w:r>
          </w:p>
        </w:tc>
        <w:tc>
          <w:tcPr>
            <w:tcW w:w="1462" w:type="dxa"/>
          </w:tcPr>
          <w:p w:rsidR="00223E33" w:rsidRPr="00F5364C" w:rsidRDefault="00223E33" w:rsidP="00F9003A">
            <w:pPr>
              <w:rPr>
                <w:rFonts w:eastAsia="Times New Roman"/>
                <w:sz w:val="22"/>
                <w:szCs w:val="22"/>
              </w:rPr>
            </w:pPr>
            <w:r w:rsidRPr="00F5364C">
              <w:rPr>
                <w:rFonts w:eastAsia="Times New Roman"/>
                <w:sz w:val="22"/>
                <w:szCs w:val="22"/>
              </w:rPr>
              <w:t>Приморское: 204ч.</w:t>
            </w:r>
          </w:p>
        </w:tc>
        <w:tc>
          <w:tcPr>
            <w:tcW w:w="812" w:type="dxa"/>
          </w:tcPr>
          <w:p w:rsidR="00223E33" w:rsidRPr="00F5364C" w:rsidRDefault="00223E33" w:rsidP="00F9003A">
            <w:pPr>
              <w:pStyle w:val="a3"/>
              <w:rPr>
                <w:sz w:val="22"/>
                <w:szCs w:val="22"/>
              </w:rPr>
            </w:pPr>
          </w:p>
        </w:tc>
        <w:tc>
          <w:tcPr>
            <w:tcW w:w="2761" w:type="dxa"/>
          </w:tcPr>
          <w:p w:rsidR="00223E33" w:rsidRPr="00F5364C" w:rsidRDefault="00223E33" w:rsidP="00F9003A">
            <w:pPr>
              <w:rPr>
                <w:sz w:val="22"/>
                <w:szCs w:val="22"/>
              </w:rPr>
            </w:pPr>
            <w:r w:rsidRPr="00F5364C">
              <w:rPr>
                <w:b/>
                <w:bCs/>
                <w:sz w:val="22"/>
                <w:szCs w:val="22"/>
              </w:rPr>
              <w:t>Цель создания (назначение):</w:t>
            </w:r>
            <w:r w:rsidRPr="00F5364C">
              <w:rPr>
                <w:sz w:val="22"/>
                <w:szCs w:val="22"/>
              </w:rPr>
              <w:br/>
              <w:t xml:space="preserve">сохранение старинного парка, имеющего в настоящее время черты естественного широколиственного леса с высоким уровнем разнообразия видов, редкими и находящимися под угрозой исчезновения видами растений, животных и других организмов.                                                                                                                                  </w:t>
            </w:r>
          </w:p>
        </w:tc>
      </w:tr>
      <w:tr w:rsidR="00223E33" w:rsidRPr="00F5364C" w:rsidTr="00A85A1D">
        <w:trPr>
          <w:cantSplit/>
          <w:trHeight w:val="20"/>
        </w:trPr>
        <w:tc>
          <w:tcPr>
            <w:tcW w:w="2274" w:type="dxa"/>
            <w:tcBorders>
              <w:top w:val="single" w:sz="4" w:space="0" w:color="auto"/>
              <w:left w:val="single" w:sz="4" w:space="0" w:color="auto"/>
              <w:bottom w:val="single" w:sz="4" w:space="0" w:color="auto"/>
              <w:right w:val="single" w:sz="4" w:space="0" w:color="auto"/>
            </w:tcBorders>
          </w:tcPr>
          <w:p w:rsidR="00223E33" w:rsidRPr="00F5364C" w:rsidRDefault="00223E33" w:rsidP="00F9003A">
            <w:pPr>
              <w:rPr>
                <w:rFonts w:eastAsia="Times New Roman"/>
                <w:sz w:val="22"/>
                <w:szCs w:val="22"/>
              </w:rPr>
            </w:pPr>
            <w:r w:rsidRPr="00F5364C">
              <w:rPr>
                <w:rFonts w:eastAsia="Times New Roman"/>
                <w:sz w:val="22"/>
                <w:szCs w:val="22"/>
              </w:rPr>
              <w:lastRenderedPageBreak/>
              <w:t>7.Парк в поселке Котлы</w:t>
            </w:r>
          </w:p>
          <w:p w:rsidR="00223E33" w:rsidRPr="00F5364C" w:rsidRDefault="00223E33" w:rsidP="00F9003A">
            <w:pPr>
              <w:rPr>
                <w:rFonts w:eastAsia="Times New Roman"/>
                <w:sz w:val="22"/>
                <w:szCs w:val="22"/>
              </w:rPr>
            </w:pPr>
            <w:r w:rsidRPr="00F5364C">
              <w:rPr>
                <w:sz w:val="22"/>
                <w:szCs w:val="22"/>
              </w:rPr>
              <w:t>плановый срок создания - расчетный срок реализации СТП ЛО - 2035 год)</w:t>
            </w:r>
          </w:p>
        </w:tc>
        <w:tc>
          <w:tcPr>
            <w:tcW w:w="1624" w:type="dxa"/>
            <w:tcBorders>
              <w:top w:val="single" w:sz="4" w:space="0" w:color="auto"/>
              <w:left w:val="single" w:sz="4" w:space="0" w:color="auto"/>
              <w:bottom w:val="single" w:sz="4" w:space="0" w:color="auto"/>
              <w:right w:val="single" w:sz="4" w:space="0" w:color="auto"/>
            </w:tcBorders>
          </w:tcPr>
          <w:p w:rsidR="00223E33" w:rsidRPr="00F5364C" w:rsidRDefault="008A2DA0" w:rsidP="00F9003A">
            <w:pPr>
              <w:jc w:val="center"/>
              <w:rPr>
                <w:rFonts w:eastAsia="Times New Roman"/>
                <w:sz w:val="22"/>
                <w:szCs w:val="22"/>
              </w:rPr>
            </w:pPr>
            <w:r w:rsidRPr="00F5364C">
              <w:rPr>
                <w:sz w:val="22"/>
                <w:szCs w:val="22"/>
              </w:rPr>
              <w:t>Площадь</w:t>
            </w:r>
            <w:r w:rsidRPr="00F5364C">
              <w:rPr>
                <w:rFonts w:eastAsia="Times New Roman"/>
                <w:sz w:val="22"/>
                <w:szCs w:val="22"/>
              </w:rPr>
              <w:t xml:space="preserve"> </w:t>
            </w:r>
            <w:r w:rsidR="00223E33" w:rsidRPr="00F5364C">
              <w:rPr>
                <w:rFonts w:eastAsia="Times New Roman"/>
                <w:sz w:val="22"/>
                <w:szCs w:val="22"/>
              </w:rPr>
              <w:t>14</w:t>
            </w:r>
            <w:r w:rsidRPr="00F5364C">
              <w:rPr>
                <w:rFonts w:eastAsia="Times New Roman"/>
                <w:sz w:val="22"/>
                <w:szCs w:val="22"/>
              </w:rPr>
              <w:t xml:space="preserve"> га</w:t>
            </w:r>
          </w:p>
        </w:tc>
        <w:tc>
          <w:tcPr>
            <w:tcW w:w="1462" w:type="dxa"/>
            <w:tcBorders>
              <w:top w:val="single" w:sz="4" w:space="0" w:color="auto"/>
              <w:left w:val="single" w:sz="4" w:space="0" w:color="auto"/>
              <w:bottom w:val="single" w:sz="4" w:space="0" w:color="auto"/>
              <w:right w:val="single" w:sz="4" w:space="0" w:color="auto"/>
            </w:tcBorders>
          </w:tcPr>
          <w:p w:rsidR="00223E33" w:rsidRPr="00F5364C" w:rsidRDefault="00223E33" w:rsidP="00F9003A">
            <w:pPr>
              <w:rPr>
                <w:rFonts w:eastAsia="Times New Roman"/>
                <w:sz w:val="22"/>
                <w:szCs w:val="22"/>
              </w:rPr>
            </w:pPr>
            <w:r w:rsidRPr="00F5364C">
              <w:rPr>
                <w:rFonts w:eastAsia="Times New Roman"/>
                <w:sz w:val="22"/>
                <w:szCs w:val="22"/>
              </w:rPr>
              <w:t>Приморское</w:t>
            </w:r>
          </w:p>
          <w:p w:rsidR="00223E33" w:rsidRPr="00F5364C" w:rsidRDefault="00223E33" w:rsidP="00F9003A">
            <w:pPr>
              <w:rPr>
                <w:rFonts w:eastAsia="Times New Roman"/>
                <w:sz w:val="22"/>
                <w:szCs w:val="22"/>
              </w:rPr>
            </w:pPr>
            <w:r w:rsidRPr="00F5364C">
              <w:rPr>
                <w:rFonts w:eastAsia="Times New Roman"/>
                <w:sz w:val="22"/>
                <w:szCs w:val="22"/>
              </w:rPr>
              <w:t>214</w:t>
            </w:r>
          </w:p>
        </w:tc>
        <w:tc>
          <w:tcPr>
            <w:tcW w:w="812" w:type="dxa"/>
            <w:tcBorders>
              <w:top w:val="single" w:sz="4" w:space="0" w:color="auto"/>
              <w:left w:val="single" w:sz="4" w:space="0" w:color="auto"/>
              <w:bottom w:val="single" w:sz="4" w:space="0" w:color="auto"/>
              <w:right w:val="single" w:sz="4" w:space="0" w:color="auto"/>
            </w:tcBorders>
          </w:tcPr>
          <w:p w:rsidR="00223E33" w:rsidRPr="00F5364C" w:rsidRDefault="00223E33" w:rsidP="00F9003A">
            <w:pPr>
              <w:pStyle w:val="a3"/>
              <w:rPr>
                <w:sz w:val="22"/>
                <w:szCs w:val="22"/>
              </w:rPr>
            </w:pPr>
          </w:p>
        </w:tc>
        <w:tc>
          <w:tcPr>
            <w:tcW w:w="2761" w:type="dxa"/>
            <w:tcBorders>
              <w:top w:val="single" w:sz="4" w:space="0" w:color="auto"/>
              <w:left w:val="single" w:sz="4" w:space="0" w:color="auto"/>
              <w:bottom w:val="single" w:sz="4" w:space="0" w:color="auto"/>
              <w:right w:val="single" w:sz="4" w:space="0" w:color="auto"/>
            </w:tcBorders>
          </w:tcPr>
          <w:p w:rsidR="00223E33" w:rsidRPr="00F5364C" w:rsidRDefault="00223E33" w:rsidP="00F9003A">
            <w:pPr>
              <w:rPr>
                <w:sz w:val="22"/>
                <w:szCs w:val="22"/>
              </w:rPr>
            </w:pPr>
            <w:r w:rsidRPr="00F5364C">
              <w:rPr>
                <w:b/>
                <w:bCs/>
                <w:sz w:val="22"/>
                <w:szCs w:val="22"/>
              </w:rPr>
              <w:t>Цель создания (назначение):</w:t>
            </w:r>
            <w:r w:rsidRPr="00F5364C">
              <w:rPr>
                <w:sz w:val="22"/>
                <w:szCs w:val="22"/>
              </w:rPr>
              <w:t xml:space="preserve"> сохранение старинного парка, имеющего в настоящее время черты естественного широколиственного леса с высоким уровнем разнообразия видов, редкими и находящимися под угрозой исчезновения видами растений, животных и других организмов.   </w:t>
            </w:r>
          </w:p>
          <w:p w:rsidR="00223E33" w:rsidRPr="00F5364C" w:rsidRDefault="00223E33" w:rsidP="00F9003A">
            <w:pPr>
              <w:pStyle w:val="a3"/>
              <w:rPr>
                <w:b/>
                <w:bCs/>
                <w:sz w:val="22"/>
                <w:szCs w:val="22"/>
              </w:rPr>
            </w:pPr>
          </w:p>
          <w:p w:rsidR="00223E33" w:rsidRPr="00F5364C" w:rsidRDefault="00223E33" w:rsidP="00F9003A">
            <w:pPr>
              <w:jc w:val="center"/>
              <w:rPr>
                <w:sz w:val="22"/>
                <w:szCs w:val="22"/>
              </w:rPr>
            </w:pPr>
          </w:p>
        </w:tc>
      </w:tr>
    </w:tbl>
    <w:p w:rsidR="00223E33" w:rsidRDefault="00223E33" w:rsidP="00E0698D">
      <w:pPr>
        <w:pStyle w:val="a3"/>
        <w:jc w:val="center"/>
        <w:rPr>
          <w:i/>
        </w:rPr>
      </w:pPr>
    </w:p>
    <w:p w:rsidR="00262746" w:rsidRPr="003108E4" w:rsidRDefault="00262746" w:rsidP="00E20374">
      <w:pPr>
        <w:pStyle w:val="33"/>
        <w:ind w:firstLine="709"/>
      </w:pPr>
      <w:r w:rsidRPr="003108E4">
        <w:t xml:space="preserve">До организации ООПТ целесообразно избегать преобразования ландшафта и смены типа землепользования и других видов деятельности, делающих невозможным создание ООПТ в соответствии с заявленными целями; рекомендуется резервирование земель. Конкретный режим особой охраны будет определен при организации ООПТ. </w:t>
      </w:r>
    </w:p>
    <w:p w:rsidR="00262746" w:rsidRPr="004D724B" w:rsidRDefault="00262746" w:rsidP="00E20374">
      <w:pPr>
        <w:pStyle w:val="33"/>
        <w:ind w:firstLine="709"/>
      </w:pPr>
      <w:r w:rsidRPr="004D724B">
        <w:t xml:space="preserve">На территории ООПТ проектируемых в целях сохранения малонарушенных лесов и (или) старовозрастных насаждений не допускается проведение рубок спелых и перестойных насаждений, при этом не ограничивается проведение санитарно-оздоровительных мероприятий и рубок ухода за лесом в молодняках и средневорастных насаждениях. На территории остальных проектируемых ООПТ возможны выборочные рубки спелых и перестойных насаждений (за исключением завершающего этапа постепенных рубок) и все виды рубок ухода за лесом. Конкретный режим особой охраны будет определен при организации ООПТ. </w:t>
      </w:r>
    </w:p>
    <w:p w:rsidR="00262746" w:rsidRPr="004D724B" w:rsidRDefault="00262746" w:rsidP="00262746">
      <w:pPr>
        <w:pStyle w:val="33"/>
        <w:ind w:firstLine="709"/>
      </w:pPr>
      <w:r w:rsidRPr="004D724B">
        <w:rPr>
          <w:szCs w:val="24"/>
        </w:rPr>
        <w:t xml:space="preserve">Порядок образования ООПТ местного и регионального значения </w:t>
      </w:r>
      <w:r w:rsidR="00E0698D" w:rsidRPr="004D724B">
        <w:rPr>
          <w:szCs w:val="24"/>
        </w:rPr>
        <w:t xml:space="preserve">регулируется </w:t>
      </w:r>
      <w:r w:rsidR="00E0698D" w:rsidRPr="004D724B">
        <w:t>Федеральным</w:t>
      </w:r>
      <w:r w:rsidRPr="004D724B">
        <w:t xml:space="preserve"> законом </w:t>
      </w:r>
      <w:r w:rsidRPr="004D724B">
        <w:rPr>
          <w:szCs w:val="24"/>
        </w:rPr>
        <w:t>от 14 марта 1995 г. № 33-ФЗ «Об особо охраняемых природных территориях».</w:t>
      </w:r>
    </w:p>
    <w:p w:rsidR="00262746" w:rsidRPr="004D724B" w:rsidRDefault="00262746" w:rsidP="00262746">
      <w:pPr>
        <w:pStyle w:val="33"/>
        <w:ind w:firstLine="709"/>
        <w:rPr>
          <w:szCs w:val="24"/>
        </w:rPr>
      </w:pPr>
      <w:r w:rsidRPr="004D724B">
        <w:rPr>
          <w:szCs w:val="24"/>
        </w:rPr>
        <w:t>При планировании арендаторами лесных участков  хозяйственной деятельности на территориях планируемых к созданию особо охраняемых территорий во избежание осу-ществления деятельности, делающей невозможным создание ООПТ в соответствии с за-явленными целями, для лесных кварталов и (или) выделов, попадающих на территорию проектируемых ООПТ, необходимо провести обследование с привлечением некоммерче-ских научно-образовательных организаций, участвующих в создании особо охраняемых территорий с целью выявления природоохранной ценности конкретных кварталов и (или) выделов проектируемого ООПТ на основании:</w:t>
      </w:r>
    </w:p>
    <w:p w:rsidR="00262746" w:rsidRPr="004D724B" w:rsidRDefault="00262746" w:rsidP="00262746">
      <w:pPr>
        <w:pStyle w:val="33"/>
        <w:ind w:firstLine="709"/>
        <w:rPr>
          <w:szCs w:val="24"/>
        </w:rPr>
      </w:pPr>
      <w:r w:rsidRPr="004D724B">
        <w:rPr>
          <w:szCs w:val="24"/>
        </w:rPr>
        <w:lastRenderedPageBreak/>
        <w:t xml:space="preserve">- значения указанных выше территорий для сохранения биологического </w:t>
      </w:r>
      <w:r w:rsidR="004E24B8" w:rsidRPr="004D724B">
        <w:rPr>
          <w:szCs w:val="24"/>
        </w:rPr>
        <w:t>разнообразия</w:t>
      </w:r>
      <w:r w:rsidRPr="004D724B">
        <w:rPr>
          <w:szCs w:val="24"/>
        </w:rPr>
        <w:t xml:space="preserve">, в том числе редких, находящихся под угрозой исчезновения и ценных в </w:t>
      </w:r>
      <w:r w:rsidR="004E24B8" w:rsidRPr="004D724B">
        <w:rPr>
          <w:szCs w:val="24"/>
        </w:rPr>
        <w:t>хозяйственном</w:t>
      </w:r>
      <w:r w:rsidRPr="004D724B">
        <w:rPr>
          <w:szCs w:val="24"/>
        </w:rPr>
        <w:t xml:space="preserve"> и научном отношении объектов растительного и животного мира и среды их </w:t>
      </w:r>
      <w:r w:rsidR="004E24B8" w:rsidRPr="004D724B">
        <w:rPr>
          <w:szCs w:val="24"/>
        </w:rPr>
        <w:t>обитания</w:t>
      </w:r>
      <w:r w:rsidRPr="004D724B">
        <w:rPr>
          <w:szCs w:val="24"/>
        </w:rPr>
        <w:t>;</w:t>
      </w:r>
    </w:p>
    <w:p w:rsidR="00262746" w:rsidRPr="004D724B" w:rsidRDefault="00262746" w:rsidP="00262746">
      <w:pPr>
        <w:pStyle w:val="33"/>
        <w:ind w:firstLine="709"/>
        <w:rPr>
          <w:szCs w:val="24"/>
        </w:rPr>
      </w:pPr>
      <w:r w:rsidRPr="004D724B">
        <w:rPr>
          <w:szCs w:val="24"/>
        </w:rPr>
        <w:t xml:space="preserve">- наличия в границах указанных выше территорий участков природных </w:t>
      </w:r>
      <w:r w:rsidR="004E24B8" w:rsidRPr="004D724B">
        <w:rPr>
          <w:szCs w:val="24"/>
        </w:rPr>
        <w:t>ландшафтов</w:t>
      </w:r>
      <w:r w:rsidRPr="004D724B">
        <w:rPr>
          <w:szCs w:val="24"/>
        </w:rPr>
        <w:t xml:space="preserve"> и культурных ландшафтов, представляющих собой особую эстетическую, научную и культурную ценность;</w:t>
      </w:r>
    </w:p>
    <w:p w:rsidR="00262746" w:rsidRPr="004D724B" w:rsidRDefault="00262746" w:rsidP="00262746">
      <w:pPr>
        <w:pStyle w:val="33"/>
        <w:ind w:firstLine="709"/>
        <w:rPr>
          <w:szCs w:val="24"/>
        </w:rPr>
      </w:pPr>
      <w:r w:rsidRPr="004D724B">
        <w:rPr>
          <w:szCs w:val="24"/>
        </w:rPr>
        <w:t xml:space="preserve">- наличия в границах указанных выше территорий геологических, </w:t>
      </w:r>
      <w:r w:rsidR="004E24B8" w:rsidRPr="004D724B">
        <w:rPr>
          <w:szCs w:val="24"/>
        </w:rPr>
        <w:t>минералогических</w:t>
      </w:r>
      <w:r w:rsidRPr="004D724B">
        <w:rPr>
          <w:szCs w:val="24"/>
        </w:rPr>
        <w:t xml:space="preserve"> и палеонтологических объектов, представляющих собой особую научную, </w:t>
      </w:r>
      <w:r w:rsidR="004E24B8" w:rsidRPr="004D724B">
        <w:rPr>
          <w:szCs w:val="24"/>
        </w:rPr>
        <w:t>культурную</w:t>
      </w:r>
      <w:r w:rsidRPr="004D724B">
        <w:rPr>
          <w:szCs w:val="24"/>
        </w:rPr>
        <w:t xml:space="preserve"> и эстетическую ценность;</w:t>
      </w:r>
    </w:p>
    <w:p w:rsidR="00262746" w:rsidRPr="004D724B" w:rsidRDefault="00262746" w:rsidP="00262746">
      <w:pPr>
        <w:pStyle w:val="33"/>
        <w:ind w:firstLine="709"/>
        <w:rPr>
          <w:szCs w:val="24"/>
        </w:rPr>
      </w:pPr>
      <w:r w:rsidRPr="004D724B">
        <w:rPr>
          <w:szCs w:val="24"/>
        </w:rPr>
        <w:t xml:space="preserve">- наличия в границах указанных выше территорий уникальных природных </w:t>
      </w:r>
      <w:r w:rsidR="004E24B8" w:rsidRPr="004D724B">
        <w:rPr>
          <w:szCs w:val="24"/>
        </w:rPr>
        <w:t>комплексов</w:t>
      </w:r>
      <w:r w:rsidRPr="004D724B">
        <w:rPr>
          <w:szCs w:val="24"/>
        </w:rPr>
        <w:t xml:space="preserve"> и объектов, в том числе одиночных природных объектов, представляющих собой особую научную, культурную и эстетическую ценность.</w:t>
      </w:r>
    </w:p>
    <w:p w:rsidR="00262746" w:rsidRPr="004D724B" w:rsidRDefault="00262746" w:rsidP="00262746">
      <w:pPr>
        <w:pStyle w:val="33"/>
        <w:ind w:firstLine="709"/>
        <w:rPr>
          <w:szCs w:val="24"/>
        </w:rPr>
      </w:pPr>
      <w:r w:rsidRPr="004D724B">
        <w:rPr>
          <w:szCs w:val="24"/>
        </w:rPr>
        <w:t xml:space="preserve">По результатам проведения обследований арендаторам лесных участков </w:t>
      </w:r>
      <w:r w:rsidR="004E24B8" w:rsidRPr="004D724B">
        <w:rPr>
          <w:szCs w:val="24"/>
        </w:rPr>
        <w:t>необходимо</w:t>
      </w:r>
      <w:r w:rsidRPr="004D724B">
        <w:rPr>
          <w:szCs w:val="24"/>
        </w:rPr>
        <w:t xml:space="preserve"> предоставить в Комитет по природным ресурсам Ленинградской области научный </w:t>
      </w:r>
      <w:r w:rsidR="004E24B8" w:rsidRPr="004D724B">
        <w:rPr>
          <w:szCs w:val="24"/>
        </w:rPr>
        <w:t>отчет</w:t>
      </w:r>
      <w:r w:rsidRPr="004D724B">
        <w:rPr>
          <w:szCs w:val="24"/>
        </w:rPr>
        <w:t xml:space="preserve">, подготовленный некоммерческой научно-образовательной организацией, </w:t>
      </w:r>
      <w:r w:rsidR="004E24B8" w:rsidRPr="004D724B">
        <w:rPr>
          <w:szCs w:val="24"/>
        </w:rPr>
        <w:t>участвующей</w:t>
      </w:r>
      <w:r w:rsidRPr="004D724B">
        <w:rPr>
          <w:szCs w:val="24"/>
        </w:rPr>
        <w:t xml:space="preserve"> в создании ООПТ, содержащий сведения о:</w:t>
      </w:r>
    </w:p>
    <w:p w:rsidR="00262746" w:rsidRPr="004D724B" w:rsidRDefault="00262746" w:rsidP="00262746">
      <w:pPr>
        <w:pStyle w:val="33"/>
        <w:ind w:firstLine="709"/>
        <w:rPr>
          <w:szCs w:val="24"/>
        </w:rPr>
      </w:pPr>
      <w:r w:rsidRPr="004D724B">
        <w:rPr>
          <w:szCs w:val="24"/>
        </w:rPr>
        <w:t xml:space="preserve">- уровне природоохранной ценности обследованных кварталов или выделов на </w:t>
      </w:r>
      <w:r w:rsidR="004E24B8" w:rsidRPr="004D724B">
        <w:rPr>
          <w:szCs w:val="24"/>
        </w:rPr>
        <w:t>основании</w:t>
      </w:r>
      <w:r w:rsidRPr="004D724B">
        <w:rPr>
          <w:szCs w:val="24"/>
        </w:rPr>
        <w:t xml:space="preserve"> анализа сведений, полученных при объединении полевых и камеральных данных;</w:t>
      </w:r>
    </w:p>
    <w:p w:rsidR="00262746" w:rsidRPr="004D724B" w:rsidRDefault="00262746" w:rsidP="00262746">
      <w:pPr>
        <w:pStyle w:val="33"/>
        <w:ind w:firstLine="709"/>
        <w:rPr>
          <w:szCs w:val="24"/>
        </w:rPr>
      </w:pPr>
      <w:r w:rsidRPr="004D724B">
        <w:rPr>
          <w:szCs w:val="24"/>
        </w:rPr>
        <w:t>- рекомендации о возможности осуществления лесохозяйственных мероприятий в границах обследованных кварталов или необходимости их запрета;</w:t>
      </w:r>
    </w:p>
    <w:p w:rsidR="00262746" w:rsidRPr="004D724B" w:rsidRDefault="00262746" w:rsidP="00262746">
      <w:pPr>
        <w:pStyle w:val="33"/>
        <w:ind w:firstLine="709"/>
        <w:rPr>
          <w:szCs w:val="24"/>
        </w:rPr>
      </w:pPr>
      <w:r w:rsidRPr="004D724B">
        <w:rPr>
          <w:szCs w:val="24"/>
        </w:rPr>
        <w:t>- рекомендации по корректировке границ и площадей планируемых ООПТ или их сохранению согласно СТП ЛО.</w:t>
      </w:r>
    </w:p>
    <w:p w:rsidR="00262746" w:rsidRPr="004D724B" w:rsidRDefault="00262746" w:rsidP="00262746">
      <w:pPr>
        <w:pStyle w:val="33"/>
        <w:ind w:firstLine="709"/>
        <w:rPr>
          <w:szCs w:val="24"/>
        </w:rPr>
      </w:pPr>
      <w:r w:rsidRPr="004D724B">
        <w:rPr>
          <w:szCs w:val="24"/>
        </w:rPr>
        <w:t xml:space="preserve">Сведения, а также материалы полученных обследований необходимо предоставить в Комитет по природным ресурсам Ленинградской области при разработке и (или) </w:t>
      </w:r>
      <w:r w:rsidR="004E24B8" w:rsidRPr="004D724B">
        <w:rPr>
          <w:szCs w:val="24"/>
        </w:rPr>
        <w:t>внесении</w:t>
      </w:r>
      <w:r w:rsidRPr="004D724B">
        <w:rPr>
          <w:szCs w:val="24"/>
        </w:rPr>
        <w:t xml:space="preserve"> изменений в проекты освоения лесов.</w:t>
      </w:r>
    </w:p>
    <w:p w:rsidR="00262746" w:rsidRPr="004D724B" w:rsidRDefault="00262746" w:rsidP="00262746">
      <w:pPr>
        <w:pStyle w:val="33"/>
        <w:ind w:firstLine="709"/>
      </w:pPr>
      <w:r w:rsidRPr="004D724B">
        <w:t>Создание особо охраняемых природных территорий осуществляется в соответствии с требованиями, установленными законодательством Российской Федерации об особо охраняемых природных территориях.</w:t>
      </w:r>
    </w:p>
    <w:p w:rsidR="00F5364C" w:rsidRDefault="00262746" w:rsidP="00262746">
      <w:pPr>
        <w:pStyle w:val="a3"/>
        <w:spacing w:line="360" w:lineRule="auto"/>
        <w:ind w:firstLine="709"/>
        <w:jc w:val="both"/>
      </w:pPr>
      <w:r w:rsidRPr="004D724B">
        <w:t xml:space="preserve">Расположение существующих и проектируемых особо охраняемых природных территорий и объектов показано на прилагаемой карте-схеме местоположения существующих </w:t>
      </w:r>
      <w:r w:rsidRPr="004521CB">
        <w:t xml:space="preserve">и проектируемых особо охраняемых природных территорий и </w:t>
      </w:r>
      <w:r w:rsidRPr="009B5BA3">
        <w:t>объектов в папке «Тематические лесные карты</w:t>
      </w:r>
      <w:r w:rsidRPr="009B5BA3">
        <w:rPr>
          <w:b/>
          <w:bCs/>
        </w:rPr>
        <w:t>»</w:t>
      </w:r>
      <w:r w:rsidRPr="009B5BA3">
        <w:t>.</w:t>
      </w:r>
    </w:p>
    <w:p w:rsidR="00F5364C" w:rsidRDefault="00F5364C">
      <w:pPr>
        <w:rPr>
          <w:szCs w:val="20"/>
        </w:rPr>
      </w:pPr>
      <w:r>
        <w:br w:type="page"/>
      </w:r>
    </w:p>
    <w:p w:rsidR="00F9003A" w:rsidRDefault="00CC1465" w:rsidP="00CC1465">
      <w:pPr>
        <w:jc w:val="center"/>
        <w:rPr>
          <w:b/>
          <w:bCs/>
        </w:rPr>
      </w:pPr>
      <w:r>
        <w:rPr>
          <w:b/>
          <w:bCs/>
        </w:rPr>
        <w:lastRenderedPageBreak/>
        <w:t>1.1.6.2.</w:t>
      </w:r>
      <w:r w:rsidR="00F9003A" w:rsidRPr="00921F0C">
        <w:rPr>
          <w:b/>
          <w:bCs/>
        </w:rPr>
        <w:t>Характеристика имеющихся особо охраняемых объектов</w:t>
      </w:r>
    </w:p>
    <w:p w:rsidR="00F5364C" w:rsidRDefault="00F5364C" w:rsidP="00CC1465">
      <w:pPr>
        <w:jc w:val="center"/>
        <w:rPr>
          <w:b/>
          <w:bCs/>
        </w:rPr>
      </w:pPr>
    </w:p>
    <w:p w:rsidR="00F9003A" w:rsidRPr="00332ADD" w:rsidRDefault="00C5277E" w:rsidP="00CC1465">
      <w:pPr>
        <w:pStyle w:val="afff1"/>
        <w:spacing w:line="300" w:lineRule="auto"/>
        <w:ind w:left="0" w:firstLine="720"/>
        <w:contextualSpacing w:val="0"/>
        <w:jc w:val="both"/>
        <w:rPr>
          <w:rFonts w:ascii="Times New Roman" w:hAnsi="Times New Roman" w:cs="Times New Roman"/>
        </w:rPr>
      </w:pPr>
      <w:r w:rsidRPr="00332ADD">
        <w:rPr>
          <w:rFonts w:ascii="Times New Roman" w:hAnsi="Times New Roman" w:cs="Times New Roman"/>
        </w:rPr>
        <w:t>П</w:t>
      </w:r>
      <w:r w:rsidR="00F9003A" w:rsidRPr="00332ADD">
        <w:rPr>
          <w:rFonts w:ascii="Times New Roman" w:hAnsi="Times New Roman" w:cs="Times New Roman"/>
        </w:rPr>
        <w:t>ри проведении лесоустроительных работ, по границам лесных кварталов</w:t>
      </w:r>
      <w:r w:rsidRPr="00332ADD">
        <w:rPr>
          <w:rFonts w:ascii="Times New Roman" w:hAnsi="Times New Roman" w:cs="Times New Roman"/>
        </w:rPr>
        <w:t xml:space="preserve">, выделенна на землях лесного фонда зона наблюдения </w:t>
      </w:r>
      <w:r w:rsidRPr="00332ADD">
        <w:rPr>
          <w:rFonts w:ascii="Times New Roman" w:hAnsi="Times New Roman" w:cs="Times New Roman"/>
          <w:bCs/>
        </w:rPr>
        <w:t>Ленинградской АЭС</w:t>
      </w:r>
      <w:r w:rsidR="005F4FDA" w:rsidRPr="00332ADD">
        <w:rPr>
          <w:rFonts w:ascii="Times New Roman" w:hAnsi="Times New Roman" w:cs="Times New Roman"/>
          <w:bCs/>
        </w:rPr>
        <w:t>.</w:t>
      </w:r>
    </w:p>
    <w:p w:rsidR="00F9003A" w:rsidRPr="00332ADD" w:rsidRDefault="00F9003A" w:rsidP="00CC1465">
      <w:pPr>
        <w:pStyle w:val="afff1"/>
        <w:spacing w:line="300" w:lineRule="auto"/>
        <w:ind w:left="0"/>
        <w:jc w:val="both"/>
        <w:rPr>
          <w:rFonts w:ascii="Times New Roman" w:hAnsi="Times New Roman" w:cs="Times New Roman"/>
        </w:rPr>
      </w:pPr>
      <w:r w:rsidRPr="00332ADD">
        <w:rPr>
          <w:rFonts w:ascii="Times New Roman" w:hAnsi="Times New Roman" w:cs="Times New Roman"/>
        </w:rPr>
        <w:t>Параметры:</w:t>
      </w:r>
    </w:p>
    <w:p w:rsidR="00F9003A" w:rsidRPr="00332ADD" w:rsidRDefault="00F9003A" w:rsidP="00CC1465">
      <w:pPr>
        <w:pStyle w:val="afff1"/>
        <w:spacing w:line="300" w:lineRule="auto"/>
        <w:ind w:left="0" w:firstLine="720"/>
        <w:jc w:val="both"/>
        <w:rPr>
          <w:rFonts w:ascii="Times New Roman" w:hAnsi="Times New Roman" w:cs="Times New Roman"/>
        </w:rPr>
      </w:pPr>
      <w:r w:rsidRPr="00332ADD">
        <w:rPr>
          <w:rFonts w:ascii="Times New Roman" w:hAnsi="Times New Roman" w:cs="Times New Roman"/>
        </w:rPr>
        <w:t>- «зона ограниченного использования лесов» радиусом 3,0 км от границы</w:t>
      </w:r>
      <w:r w:rsidRPr="00332ADD">
        <w:rPr>
          <w:rFonts w:ascii="Times New Roman" w:hAnsi="Times New Roman" w:cs="Times New Roman"/>
          <w:bCs/>
        </w:rPr>
        <w:t xml:space="preserve"> санитарно-защитной зоны </w:t>
      </w:r>
    </w:p>
    <w:p w:rsidR="00332ADD" w:rsidRPr="00332ADD" w:rsidRDefault="00F9003A" w:rsidP="00CC1465">
      <w:pPr>
        <w:pStyle w:val="afff1"/>
        <w:spacing w:line="300" w:lineRule="auto"/>
        <w:ind w:left="0" w:firstLine="720"/>
        <w:jc w:val="both"/>
        <w:rPr>
          <w:rFonts w:ascii="Times New Roman" w:hAnsi="Times New Roman" w:cs="Times New Roman"/>
          <w:bCs/>
        </w:rPr>
      </w:pPr>
      <w:r w:rsidRPr="00332ADD">
        <w:rPr>
          <w:rFonts w:ascii="Times New Roman" w:hAnsi="Times New Roman" w:cs="Times New Roman"/>
          <w:bCs/>
        </w:rPr>
        <w:t>- «зона наблюдения» радиусом 17 км</w:t>
      </w:r>
      <w:r w:rsidRPr="00332ADD">
        <w:rPr>
          <w:rFonts w:ascii="Times New Roman" w:hAnsi="Times New Roman" w:cs="Times New Roman"/>
        </w:rPr>
        <w:t xml:space="preserve"> от границы</w:t>
      </w:r>
      <w:r w:rsidRPr="00332ADD">
        <w:rPr>
          <w:rFonts w:ascii="Times New Roman" w:hAnsi="Times New Roman" w:cs="Times New Roman"/>
          <w:bCs/>
        </w:rPr>
        <w:t xml:space="preserve"> санитарно-защитной зоны. </w:t>
      </w:r>
    </w:p>
    <w:p w:rsidR="00F9003A" w:rsidRPr="00332ADD" w:rsidRDefault="00F9003A" w:rsidP="00CC1465">
      <w:pPr>
        <w:pStyle w:val="afff1"/>
        <w:spacing w:line="300" w:lineRule="auto"/>
        <w:ind w:left="0" w:firstLine="720"/>
        <w:jc w:val="both"/>
        <w:rPr>
          <w:rFonts w:ascii="Times New Roman" w:hAnsi="Times New Roman" w:cs="Times New Roman"/>
        </w:rPr>
      </w:pPr>
      <w:r w:rsidRPr="00332ADD">
        <w:rPr>
          <w:rFonts w:ascii="Times New Roman" w:hAnsi="Times New Roman" w:cs="Times New Roman"/>
          <w:bCs/>
        </w:rPr>
        <w:t xml:space="preserve">(приложение </w:t>
      </w:r>
      <w:r w:rsidR="00CC1465" w:rsidRPr="00332ADD">
        <w:rPr>
          <w:rFonts w:ascii="Times New Roman" w:hAnsi="Times New Roman" w:cs="Times New Roman"/>
          <w:bCs/>
        </w:rPr>
        <w:t>1</w:t>
      </w:r>
      <w:r w:rsidRPr="00332ADD">
        <w:rPr>
          <w:rFonts w:ascii="Times New Roman" w:hAnsi="Times New Roman" w:cs="Times New Roman"/>
          <w:bCs/>
        </w:rPr>
        <w:t>2 ).</w:t>
      </w:r>
    </w:p>
    <w:p w:rsidR="005F4FDA" w:rsidRPr="00332ADD" w:rsidRDefault="00F9003A" w:rsidP="00344C79">
      <w:pPr>
        <w:spacing w:line="360" w:lineRule="auto"/>
        <w:ind w:firstLine="709"/>
        <w:jc w:val="both"/>
      </w:pPr>
      <w:r w:rsidRPr="00332ADD">
        <w:t xml:space="preserve">На всей территории Кингисеппского лесничеств, в том числе и зоне ограниченного использования лесов не предусмотрены ограничения на мероприятия по уходу за лесами. </w:t>
      </w:r>
      <w:r w:rsidR="00CC1465" w:rsidRPr="00332ADD">
        <w:rPr>
          <w:bCs/>
        </w:rPr>
        <w:t xml:space="preserve">Мероприятия по использованию лесов назначаются в соответствии с параметрами, указанными в таблице </w:t>
      </w:r>
      <w:r w:rsidR="005F4FDA" w:rsidRPr="00332ADD">
        <w:rPr>
          <w:bCs/>
        </w:rPr>
        <w:t>2.3 и 2.6.</w:t>
      </w:r>
    </w:p>
    <w:p w:rsidR="00F9003A" w:rsidRPr="00332ADD" w:rsidRDefault="00F9003A" w:rsidP="00CC1465">
      <w:pPr>
        <w:pStyle w:val="a3"/>
        <w:spacing w:line="360" w:lineRule="auto"/>
        <w:ind w:firstLine="709"/>
        <w:jc w:val="both"/>
        <w:rPr>
          <w:szCs w:val="24"/>
        </w:rPr>
      </w:pPr>
      <w:r w:rsidRPr="00332ADD">
        <w:rPr>
          <w:szCs w:val="24"/>
        </w:rPr>
        <w:t>Таблица 1.5</w:t>
      </w:r>
      <w:r w:rsidR="009D01EC" w:rsidRPr="00332ADD">
        <w:rPr>
          <w:szCs w:val="24"/>
        </w:rPr>
        <w:t>.2.</w:t>
      </w:r>
      <w:r w:rsidRPr="00332ADD">
        <w:rPr>
          <w:szCs w:val="24"/>
        </w:rPr>
        <w:t xml:space="preserve"> – Характеристика особо охраняемых природных объектов   </w:t>
      </w:r>
    </w:p>
    <w:tbl>
      <w:tblPr>
        <w:tblW w:w="9367" w:type="dxa"/>
        <w:tblInd w:w="-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03"/>
        <w:gridCol w:w="2189"/>
        <w:gridCol w:w="4173"/>
        <w:gridCol w:w="902"/>
      </w:tblGrid>
      <w:tr w:rsidR="00332ADD" w:rsidRPr="00332ADD" w:rsidTr="00CD2A05">
        <w:trPr>
          <w:trHeight w:val="19"/>
        </w:trPr>
        <w:tc>
          <w:tcPr>
            <w:tcW w:w="2103" w:type="dxa"/>
            <w:vMerge w:val="restart"/>
            <w:shd w:val="clear" w:color="auto" w:fill="auto"/>
            <w:vAlign w:val="center"/>
            <w:hideMark/>
          </w:tcPr>
          <w:p w:rsidR="00332ADD" w:rsidRPr="00332ADD" w:rsidRDefault="00332ADD" w:rsidP="00CC1465">
            <w:pPr>
              <w:jc w:val="center"/>
              <w:rPr>
                <w:rFonts w:eastAsia="Times New Roman"/>
                <w:sz w:val="22"/>
                <w:szCs w:val="22"/>
              </w:rPr>
            </w:pPr>
            <w:r w:rsidRPr="00332ADD">
              <w:rPr>
                <w:rFonts w:eastAsia="Times New Roman"/>
                <w:sz w:val="22"/>
                <w:szCs w:val="22"/>
              </w:rPr>
              <w:t>Особо охраняемая природная территория и объекты</w:t>
            </w:r>
          </w:p>
        </w:tc>
        <w:tc>
          <w:tcPr>
            <w:tcW w:w="6362" w:type="dxa"/>
            <w:gridSpan w:val="2"/>
            <w:shd w:val="clear" w:color="auto" w:fill="auto"/>
            <w:vAlign w:val="center"/>
            <w:hideMark/>
          </w:tcPr>
          <w:p w:rsidR="00332ADD" w:rsidRPr="00332ADD" w:rsidRDefault="00332ADD" w:rsidP="00CC1465">
            <w:pPr>
              <w:jc w:val="center"/>
              <w:rPr>
                <w:rFonts w:eastAsia="Times New Roman"/>
                <w:sz w:val="22"/>
                <w:szCs w:val="22"/>
              </w:rPr>
            </w:pPr>
            <w:r w:rsidRPr="00332ADD">
              <w:rPr>
                <w:rFonts w:eastAsia="Times New Roman"/>
                <w:sz w:val="22"/>
                <w:szCs w:val="22"/>
              </w:rPr>
              <w:t>Расположение особо охраняемых природных территорий и объектов</w:t>
            </w:r>
          </w:p>
        </w:tc>
        <w:tc>
          <w:tcPr>
            <w:tcW w:w="902" w:type="dxa"/>
            <w:vMerge w:val="restart"/>
            <w:shd w:val="clear" w:color="auto" w:fill="auto"/>
            <w:vAlign w:val="center"/>
            <w:hideMark/>
          </w:tcPr>
          <w:p w:rsidR="00332ADD" w:rsidRPr="00332ADD" w:rsidRDefault="00332ADD" w:rsidP="00CC1465">
            <w:pPr>
              <w:jc w:val="center"/>
              <w:rPr>
                <w:rFonts w:eastAsia="Times New Roman"/>
                <w:sz w:val="22"/>
                <w:szCs w:val="22"/>
              </w:rPr>
            </w:pPr>
            <w:r w:rsidRPr="00332ADD">
              <w:rPr>
                <w:rFonts w:eastAsia="Times New Roman"/>
                <w:sz w:val="22"/>
                <w:szCs w:val="22"/>
              </w:rPr>
              <w:t>Площадь</w:t>
            </w:r>
          </w:p>
        </w:tc>
      </w:tr>
      <w:tr w:rsidR="00344C79" w:rsidRPr="00332ADD" w:rsidTr="00CD2A05">
        <w:trPr>
          <w:trHeight w:val="19"/>
        </w:trPr>
        <w:tc>
          <w:tcPr>
            <w:tcW w:w="2103" w:type="dxa"/>
            <w:vMerge/>
            <w:vAlign w:val="center"/>
            <w:hideMark/>
          </w:tcPr>
          <w:p w:rsidR="00344C79" w:rsidRPr="00332ADD" w:rsidRDefault="00344C79" w:rsidP="00CC1465">
            <w:pPr>
              <w:rPr>
                <w:rFonts w:eastAsia="Times New Roman"/>
                <w:sz w:val="22"/>
                <w:szCs w:val="22"/>
              </w:rPr>
            </w:pPr>
          </w:p>
        </w:tc>
        <w:tc>
          <w:tcPr>
            <w:tcW w:w="2189" w:type="dxa"/>
            <w:shd w:val="clear" w:color="auto" w:fill="auto"/>
            <w:vAlign w:val="center"/>
            <w:hideMark/>
          </w:tcPr>
          <w:p w:rsidR="00344C79" w:rsidRPr="00332ADD" w:rsidRDefault="00344C79" w:rsidP="00CC1465">
            <w:pPr>
              <w:jc w:val="center"/>
              <w:rPr>
                <w:rFonts w:eastAsia="Times New Roman"/>
                <w:sz w:val="22"/>
                <w:szCs w:val="22"/>
              </w:rPr>
            </w:pPr>
            <w:r w:rsidRPr="00332ADD">
              <w:rPr>
                <w:rFonts w:eastAsia="Times New Roman"/>
                <w:sz w:val="22"/>
                <w:szCs w:val="22"/>
              </w:rPr>
              <w:t>Уч. лесничество</w:t>
            </w:r>
          </w:p>
        </w:tc>
        <w:tc>
          <w:tcPr>
            <w:tcW w:w="4172" w:type="dxa"/>
            <w:shd w:val="clear" w:color="auto" w:fill="auto"/>
            <w:vAlign w:val="center"/>
            <w:hideMark/>
          </w:tcPr>
          <w:p w:rsidR="00344C79" w:rsidRPr="00332ADD" w:rsidRDefault="00344C79" w:rsidP="00CC1465">
            <w:pPr>
              <w:jc w:val="center"/>
              <w:rPr>
                <w:rFonts w:eastAsia="Times New Roman"/>
                <w:sz w:val="22"/>
                <w:szCs w:val="22"/>
              </w:rPr>
            </w:pPr>
            <w:r w:rsidRPr="00332ADD">
              <w:rPr>
                <w:rFonts w:eastAsia="Times New Roman"/>
                <w:sz w:val="22"/>
                <w:szCs w:val="22"/>
              </w:rPr>
              <w:t>Квартал</w:t>
            </w:r>
          </w:p>
        </w:tc>
        <w:tc>
          <w:tcPr>
            <w:tcW w:w="902" w:type="dxa"/>
            <w:vMerge/>
            <w:vAlign w:val="center"/>
            <w:hideMark/>
          </w:tcPr>
          <w:p w:rsidR="00344C79" w:rsidRPr="00332ADD" w:rsidRDefault="00344C79" w:rsidP="00CC1465">
            <w:pPr>
              <w:rPr>
                <w:rFonts w:eastAsia="Times New Roman"/>
                <w:sz w:val="22"/>
                <w:szCs w:val="22"/>
              </w:rPr>
            </w:pPr>
          </w:p>
        </w:tc>
      </w:tr>
      <w:tr w:rsidR="00332ADD" w:rsidRPr="00332ADD" w:rsidTr="00CD2A05">
        <w:trPr>
          <w:trHeight w:val="19"/>
        </w:trPr>
        <w:tc>
          <w:tcPr>
            <w:tcW w:w="2103" w:type="dxa"/>
            <w:vMerge w:val="restart"/>
            <w:shd w:val="clear" w:color="auto" w:fill="auto"/>
            <w:hideMark/>
          </w:tcPr>
          <w:p w:rsidR="00332ADD" w:rsidRPr="00332ADD" w:rsidRDefault="00332ADD" w:rsidP="00CC1465">
            <w:pPr>
              <w:rPr>
                <w:rFonts w:eastAsia="Times New Roman"/>
                <w:sz w:val="22"/>
                <w:szCs w:val="22"/>
              </w:rPr>
            </w:pPr>
            <w:r w:rsidRPr="00332ADD">
              <w:rPr>
                <w:rFonts w:eastAsia="Times New Roman"/>
                <w:sz w:val="22"/>
                <w:szCs w:val="22"/>
              </w:rPr>
              <w:t xml:space="preserve">Зона </w:t>
            </w:r>
          </w:p>
          <w:p w:rsidR="00332ADD" w:rsidRPr="00332ADD" w:rsidRDefault="00332ADD" w:rsidP="00CC1465">
            <w:pPr>
              <w:rPr>
                <w:rFonts w:eastAsia="Times New Roman"/>
                <w:sz w:val="22"/>
                <w:szCs w:val="22"/>
              </w:rPr>
            </w:pPr>
            <w:r w:rsidRPr="00332ADD">
              <w:rPr>
                <w:rFonts w:eastAsia="Times New Roman"/>
                <w:sz w:val="22"/>
                <w:szCs w:val="22"/>
              </w:rPr>
              <w:t xml:space="preserve">наблюдения ЛАЭС                                                              </w:t>
            </w:r>
          </w:p>
        </w:tc>
        <w:tc>
          <w:tcPr>
            <w:tcW w:w="2189" w:type="dxa"/>
            <w:shd w:val="clear" w:color="auto" w:fill="auto"/>
            <w:hideMark/>
          </w:tcPr>
          <w:p w:rsidR="00332ADD" w:rsidRPr="00332ADD" w:rsidRDefault="00332ADD" w:rsidP="00CC1465">
            <w:pPr>
              <w:rPr>
                <w:rFonts w:eastAsia="Times New Roman"/>
                <w:sz w:val="22"/>
                <w:szCs w:val="22"/>
              </w:rPr>
            </w:pPr>
            <w:r w:rsidRPr="00332ADD">
              <w:rPr>
                <w:rFonts w:eastAsia="Times New Roman"/>
                <w:sz w:val="22"/>
                <w:szCs w:val="22"/>
              </w:rPr>
              <w:t>Котельское</w:t>
            </w:r>
          </w:p>
        </w:tc>
        <w:tc>
          <w:tcPr>
            <w:tcW w:w="4172" w:type="dxa"/>
            <w:shd w:val="clear" w:color="auto" w:fill="auto"/>
            <w:hideMark/>
          </w:tcPr>
          <w:p w:rsidR="00332ADD" w:rsidRPr="00332ADD" w:rsidRDefault="00332ADD" w:rsidP="00CC1465">
            <w:pPr>
              <w:rPr>
                <w:rFonts w:eastAsia="Times New Roman"/>
                <w:sz w:val="22"/>
                <w:szCs w:val="22"/>
              </w:rPr>
            </w:pPr>
            <w:r w:rsidRPr="00332ADD">
              <w:rPr>
                <w:rFonts w:eastAsia="Times New Roman"/>
                <w:sz w:val="22"/>
                <w:szCs w:val="22"/>
              </w:rPr>
              <w:t>1-3, 5-8, 10,11, 14,15, 19-23, 36</w:t>
            </w:r>
          </w:p>
        </w:tc>
        <w:tc>
          <w:tcPr>
            <w:tcW w:w="902" w:type="dxa"/>
            <w:shd w:val="clear" w:color="auto" w:fill="auto"/>
            <w:hideMark/>
          </w:tcPr>
          <w:p w:rsidR="00332ADD" w:rsidRPr="00332ADD" w:rsidRDefault="00332ADD" w:rsidP="00CC1465">
            <w:pPr>
              <w:rPr>
                <w:rFonts w:eastAsia="Times New Roman"/>
                <w:sz w:val="22"/>
                <w:szCs w:val="22"/>
              </w:rPr>
            </w:pPr>
            <w:r w:rsidRPr="00332ADD">
              <w:rPr>
                <w:rFonts w:eastAsia="Times New Roman"/>
                <w:sz w:val="22"/>
                <w:szCs w:val="22"/>
              </w:rPr>
              <w:t>3049</w:t>
            </w:r>
            <w:r>
              <w:rPr>
                <w:rFonts w:eastAsia="Times New Roman"/>
                <w:sz w:val="22"/>
                <w:szCs w:val="22"/>
              </w:rPr>
              <w:t>,0</w:t>
            </w:r>
          </w:p>
        </w:tc>
      </w:tr>
      <w:tr w:rsidR="00332ADD" w:rsidRPr="00332ADD" w:rsidTr="00CD2A05">
        <w:trPr>
          <w:trHeight w:val="19"/>
        </w:trPr>
        <w:tc>
          <w:tcPr>
            <w:tcW w:w="2103" w:type="dxa"/>
            <w:vMerge/>
            <w:shd w:val="clear" w:color="auto" w:fill="auto"/>
            <w:hideMark/>
          </w:tcPr>
          <w:p w:rsidR="00332ADD" w:rsidRPr="00332ADD" w:rsidRDefault="00332ADD" w:rsidP="00CC1465">
            <w:pPr>
              <w:jc w:val="right"/>
              <w:rPr>
                <w:rFonts w:eastAsia="Times New Roman"/>
                <w:sz w:val="22"/>
                <w:szCs w:val="22"/>
              </w:rPr>
            </w:pPr>
          </w:p>
        </w:tc>
        <w:tc>
          <w:tcPr>
            <w:tcW w:w="2189" w:type="dxa"/>
            <w:shd w:val="clear" w:color="auto" w:fill="auto"/>
            <w:hideMark/>
          </w:tcPr>
          <w:p w:rsidR="00332ADD" w:rsidRPr="00332ADD" w:rsidRDefault="00332ADD" w:rsidP="00CC1465">
            <w:pPr>
              <w:rPr>
                <w:rFonts w:eastAsia="Times New Roman"/>
                <w:sz w:val="22"/>
                <w:szCs w:val="22"/>
              </w:rPr>
            </w:pPr>
            <w:r w:rsidRPr="00332ADD">
              <w:rPr>
                <w:rFonts w:eastAsia="Times New Roman"/>
                <w:sz w:val="22"/>
                <w:szCs w:val="22"/>
              </w:rPr>
              <w:t>Приморское</w:t>
            </w:r>
          </w:p>
        </w:tc>
        <w:tc>
          <w:tcPr>
            <w:tcW w:w="4172" w:type="dxa"/>
            <w:shd w:val="clear" w:color="auto" w:fill="auto"/>
            <w:hideMark/>
          </w:tcPr>
          <w:p w:rsidR="00332ADD" w:rsidRPr="00332ADD" w:rsidRDefault="00332ADD" w:rsidP="00CC1465">
            <w:pPr>
              <w:rPr>
                <w:rFonts w:eastAsia="Times New Roman"/>
                <w:sz w:val="22"/>
                <w:szCs w:val="22"/>
              </w:rPr>
            </w:pPr>
            <w:r w:rsidRPr="00332ADD">
              <w:rPr>
                <w:rFonts w:eastAsia="Times New Roman"/>
                <w:sz w:val="22"/>
                <w:szCs w:val="22"/>
              </w:rPr>
              <w:t xml:space="preserve">110, 113,114, 118ч-119ч </w:t>
            </w:r>
          </w:p>
        </w:tc>
        <w:tc>
          <w:tcPr>
            <w:tcW w:w="902" w:type="dxa"/>
            <w:shd w:val="clear" w:color="auto" w:fill="auto"/>
            <w:hideMark/>
          </w:tcPr>
          <w:p w:rsidR="00332ADD" w:rsidRPr="00332ADD" w:rsidRDefault="00332ADD" w:rsidP="00CC1465">
            <w:pPr>
              <w:rPr>
                <w:rFonts w:eastAsia="Times New Roman"/>
                <w:sz w:val="22"/>
                <w:szCs w:val="22"/>
              </w:rPr>
            </w:pPr>
            <w:r>
              <w:rPr>
                <w:rFonts w:eastAsia="Times New Roman"/>
                <w:sz w:val="22"/>
                <w:szCs w:val="22"/>
              </w:rPr>
              <w:t>775,</w:t>
            </w:r>
            <w:r w:rsidRPr="00332ADD">
              <w:rPr>
                <w:rFonts w:eastAsia="Times New Roman"/>
                <w:sz w:val="22"/>
                <w:szCs w:val="22"/>
              </w:rPr>
              <w:t>1</w:t>
            </w:r>
          </w:p>
        </w:tc>
      </w:tr>
      <w:tr w:rsidR="00332ADD" w:rsidRPr="00332ADD" w:rsidTr="00CD2A05">
        <w:trPr>
          <w:trHeight w:val="19"/>
        </w:trPr>
        <w:tc>
          <w:tcPr>
            <w:tcW w:w="2103" w:type="dxa"/>
            <w:vMerge/>
            <w:shd w:val="clear" w:color="auto" w:fill="auto"/>
            <w:hideMark/>
          </w:tcPr>
          <w:p w:rsidR="00332ADD" w:rsidRPr="00332ADD" w:rsidRDefault="00332ADD" w:rsidP="00CC1465">
            <w:pPr>
              <w:rPr>
                <w:rFonts w:eastAsia="Times New Roman"/>
                <w:sz w:val="22"/>
                <w:szCs w:val="22"/>
              </w:rPr>
            </w:pPr>
          </w:p>
        </w:tc>
        <w:tc>
          <w:tcPr>
            <w:tcW w:w="2189" w:type="dxa"/>
            <w:shd w:val="clear" w:color="auto" w:fill="auto"/>
            <w:hideMark/>
          </w:tcPr>
          <w:p w:rsidR="00332ADD" w:rsidRPr="00332ADD" w:rsidRDefault="00332ADD" w:rsidP="00CC1465">
            <w:pPr>
              <w:rPr>
                <w:rFonts w:eastAsia="Times New Roman"/>
                <w:sz w:val="22"/>
                <w:szCs w:val="22"/>
              </w:rPr>
            </w:pPr>
            <w:r w:rsidRPr="00332ADD">
              <w:rPr>
                <w:rFonts w:eastAsia="Times New Roman"/>
                <w:sz w:val="22"/>
                <w:szCs w:val="22"/>
              </w:rPr>
              <w:t>Сойкинское</w:t>
            </w:r>
          </w:p>
        </w:tc>
        <w:tc>
          <w:tcPr>
            <w:tcW w:w="4172" w:type="dxa"/>
            <w:shd w:val="clear" w:color="auto" w:fill="auto"/>
            <w:hideMark/>
          </w:tcPr>
          <w:p w:rsidR="00332ADD" w:rsidRPr="00332ADD" w:rsidRDefault="00332ADD" w:rsidP="00CC1465">
            <w:pPr>
              <w:rPr>
                <w:rFonts w:eastAsia="Times New Roman"/>
                <w:sz w:val="22"/>
                <w:szCs w:val="22"/>
              </w:rPr>
            </w:pPr>
            <w:r w:rsidRPr="00332ADD">
              <w:rPr>
                <w:rFonts w:eastAsia="Times New Roman"/>
                <w:sz w:val="22"/>
                <w:szCs w:val="22"/>
              </w:rPr>
              <w:t>36, 53</w:t>
            </w:r>
          </w:p>
        </w:tc>
        <w:tc>
          <w:tcPr>
            <w:tcW w:w="902" w:type="dxa"/>
            <w:shd w:val="clear" w:color="auto" w:fill="auto"/>
            <w:hideMark/>
          </w:tcPr>
          <w:p w:rsidR="00332ADD" w:rsidRPr="00332ADD" w:rsidRDefault="00332ADD" w:rsidP="00CC1465">
            <w:pPr>
              <w:rPr>
                <w:rFonts w:eastAsia="Times New Roman"/>
                <w:sz w:val="22"/>
                <w:szCs w:val="22"/>
              </w:rPr>
            </w:pPr>
            <w:r w:rsidRPr="00332ADD">
              <w:rPr>
                <w:rFonts w:eastAsia="Times New Roman"/>
                <w:sz w:val="22"/>
                <w:szCs w:val="22"/>
              </w:rPr>
              <w:t>317</w:t>
            </w:r>
            <w:r>
              <w:rPr>
                <w:rFonts w:eastAsia="Times New Roman"/>
                <w:sz w:val="22"/>
                <w:szCs w:val="22"/>
              </w:rPr>
              <w:t>,0</w:t>
            </w:r>
          </w:p>
        </w:tc>
      </w:tr>
      <w:tr w:rsidR="00344C79" w:rsidRPr="00332ADD" w:rsidTr="00CD2A05">
        <w:trPr>
          <w:trHeight w:val="19"/>
        </w:trPr>
        <w:tc>
          <w:tcPr>
            <w:tcW w:w="2103" w:type="dxa"/>
            <w:shd w:val="clear" w:color="auto" w:fill="auto"/>
          </w:tcPr>
          <w:p w:rsidR="00344C79" w:rsidRPr="00332ADD" w:rsidRDefault="00344C79" w:rsidP="00CC1465">
            <w:pPr>
              <w:rPr>
                <w:rFonts w:eastAsia="Times New Roman"/>
                <w:sz w:val="22"/>
                <w:szCs w:val="22"/>
              </w:rPr>
            </w:pPr>
          </w:p>
        </w:tc>
        <w:tc>
          <w:tcPr>
            <w:tcW w:w="2189" w:type="dxa"/>
            <w:shd w:val="clear" w:color="auto" w:fill="auto"/>
          </w:tcPr>
          <w:p w:rsidR="00344C79" w:rsidRPr="00332ADD" w:rsidRDefault="00344C79" w:rsidP="00CC1465">
            <w:pPr>
              <w:rPr>
                <w:rFonts w:eastAsia="Times New Roman"/>
                <w:sz w:val="22"/>
                <w:szCs w:val="22"/>
              </w:rPr>
            </w:pPr>
          </w:p>
        </w:tc>
        <w:tc>
          <w:tcPr>
            <w:tcW w:w="4172" w:type="dxa"/>
            <w:shd w:val="clear" w:color="auto" w:fill="auto"/>
          </w:tcPr>
          <w:p w:rsidR="00344C79" w:rsidRPr="00332ADD" w:rsidRDefault="00344C79" w:rsidP="00CC1465">
            <w:pPr>
              <w:rPr>
                <w:rFonts w:eastAsia="Times New Roman"/>
                <w:sz w:val="22"/>
                <w:szCs w:val="22"/>
              </w:rPr>
            </w:pPr>
          </w:p>
        </w:tc>
        <w:tc>
          <w:tcPr>
            <w:tcW w:w="902" w:type="dxa"/>
            <w:shd w:val="clear" w:color="auto" w:fill="auto"/>
          </w:tcPr>
          <w:p w:rsidR="00344C79" w:rsidRPr="00332ADD" w:rsidRDefault="00344C79" w:rsidP="00CC1465">
            <w:pPr>
              <w:rPr>
                <w:rFonts w:eastAsia="Times New Roman"/>
                <w:sz w:val="22"/>
                <w:szCs w:val="22"/>
              </w:rPr>
            </w:pPr>
            <w:r w:rsidRPr="00332ADD">
              <w:rPr>
                <w:rFonts w:eastAsia="Times New Roman"/>
                <w:sz w:val="22"/>
                <w:szCs w:val="22"/>
              </w:rPr>
              <w:t>4141,1</w:t>
            </w:r>
          </w:p>
        </w:tc>
      </w:tr>
    </w:tbl>
    <w:p w:rsidR="00F9003A" w:rsidRPr="00332ADD" w:rsidRDefault="00F9003A" w:rsidP="00262746">
      <w:pPr>
        <w:pStyle w:val="a3"/>
        <w:spacing w:line="360" w:lineRule="auto"/>
        <w:ind w:firstLine="709"/>
        <w:jc w:val="both"/>
      </w:pPr>
    </w:p>
    <w:p w:rsidR="00752AF9" w:rsidRPr="00921F0C" w:rsidRDefault="00752AF9" w:rsidP="001A2294">
      <w:pPr>
        <w:pStyle w:val="33"/>
        <w:spacing w:after="120"/>
        <w:ind w:firstLine="709"/>
        <w:rPr>
          <w:b/>
          <w:szCs w:val="24"/>
        </w:rPr>
      </w:pPr>
      <w:r w:rsidRPr="00921F0C">
        <w:rPr>
          <w:b/>
          <w:szCs w:val="24"/>
        </w:rPr>
        <w:t>1.1.6.</w:t>
      </w:r>
      <w:r w:rsidR="009D01EC">
        <w:rPr>
          <w:b/>
          <w:szCs w:val="24"/>
        </w:rPr>
        <w:t>3</w:t>
      </w:r>
      <w:r w:rsidR="00D30F28" w:rsidRPr="00921F0C">
        <w:rPr>
          <w:b/>
          <w:szCs w:val="24"/>
        </w:rPr>
        <w:t>.</w:t>
      </w:r>
      <w:r w:rsidRPr="00921F0C">
        <w:rPr>
          <w:b/>
          <w:szCs w:val="24"/>
        </w:rPr>
        <w:t xml:space="preserve"> Мероприятия по сохранению биоразнообразия в лесничестве</w:t>
      </w:r>
    </w:p>
    <w:p w:rsidR="00452053" w:rsidRPr="00921F0C" w:rsidRDefault="00452053" w:rsidP="00452053">
      <w:pPr>
        <w:pStyle w:val="33"/>
        <w:ind w:firstLine="709"/>
        <w:rPr>
          <w:szCs w:val="24"/>
        </w:rPr>
      </w:pPr>
      <w:r w:rsidRPr="00921F0C">
        <w:rPr>
          <w:szCs w:val="24"/>
        </w:rPr>
        <w:t>Сохранение окружающей среды и биоразнообразия в лесничестве будет достигнуто путем:</w:t>
      </w:r>
    </w:p>
    <w:p w:rsidR="00452053" w:rsidRPr="00921F0C" w:rsidRDefault="00452053" w:rsidP="00452053">
      <w:pPr>
        <w:pStyle w:val="33"/>
        <w:ind w:firstLine="709"/>
        <w:rPr>
          <w:szCs w:val="24"/>
        </w:rPr>
      </w:pPr>
      <w:r w:rsidRPr="00921F0C">
        <w:rPr>
          <w:szCs w:val="24"/>
        </w:rPr>
        <w:t>- ограничения лесохозяйственной деятельности (выделение защитных лесов и особо защитных участков леса);</w:t>
      </w:r>
    </w:p>
    <w:p w:rsidR="00262746" w:rsidRPr="008B1C34" w:rsidRDefault="00262746" w:rsidP="00262746">
      <w:pPr>
        <w:pStyle w:val="33"/>
        <w:ind w:firstLine="709"/>
        <w:rPr>
          <w:szCs w:val="24"/>
        </w:rPr>
      </w:pPr>
      <w:r w:rsidRPr="008B1C34">
        <w:rPr>
          <w:szCs w:val="24"/>
        </w:rPr>
        <w:t>- сохранения редких и исчезающих видов растений и грибов, занесенных в</w:t>
      </w:r>
      <w:r w:rsidR="00E0698D" w:rsidRPr="008B1C34">
        <w:rPr>
          <w:szCs w:val="24"/>
        </w:rPr>
        <w:t xml:space="preserve"> </w:t>
      </w:r>
      <w:r w:rsidRPr="008B1C34">
        <w:rPr>
          <w:szCs w:val="24"/>
        </w:rPr>
        <w:t>Красную книгу Российской Федерации и/или Красную книгу Ленинградской области;</w:t>
      </w:r>
    </w:p>
    <w:p w:rsidR="00452053" w:rsidRPr="00921F0C" w:rsidRDefault="00452053" w:rsidP="00452053">
      <w:pPr>
        <w:pStyle w:val="33"/>
        <w:ind w:firstLine="709"/>
        <w:rPr>
          <w:szCs w:val="24"/>
        </w:rPr>
      </w:pPr>
      <w:r w:rsidRPr="00921F0C">
        <w:rPr>
          <w:szCs w:val="24"/>
        </w:rPr>
        <w:t>- использования лесов с максимальным сохранением окружающей среды и биологического разнообразия;</w:t>
      </w:r>
    </w:p>
    <w:p w:rsidR="00452053" w:rsidRPr="00921F0C" w:rsidRDefault="00452053" w:rsidP="00452053">
      <w:pPr>
        <w:pStyle w:val="33"/>
        <w:ind w:firstLine="709"/>
      </w:pPr>
      <w:r w:rsidRPr="00921F0C">
        <w:t>- сохранения в целях повышения биоразнообразия лесов на лесосеках отдельных ценных деревьев в любом ярусе и их групп (старовозрастные деревья, деревья с дуплами, гнездами птиц, а также потенциально пригодные для гнездования и мест укрытия мелких животных и т. п.);</w:t>
      </w:r>
    </w:p>
    <w:p w:rsidR="00452053" w:rsidRPr="00921F0C" w:rsidRDefault="00452053" w:rsidP="00452053">
      <w:pPr>
        <w:spacing w:line="360" w:lineRule="auto"/>
        <w:ind w:firstLine="720"/>
        <w:jc w:val="both"/>
      </w:pPr>
      <w:r w:rsidRPr="00921F0C">
        <w:t>- исключения при сплошных рубках из эксплуатационной площади лесосеки при ее отводе:</w:t>
      </w:r>
    </w:p>
    <w:p w:rsidR="00452053" w:rsidRPr="00921F0C" w:rsidRDefault="00452053" w:rsidP="00452053">
      <w:pPr>
        <w:spacing w:line="360" w:lineRule="auto"/>
        <w:ind w:firstLine="720"/>
        <w:jc w:val="both"/>
      </w:pPr>
      <w:bookmarkStart w:id="24" w:name="sub_10251"/>
      <w:r w:rsidRPr="00921F0C">
        <w:t>а) нелесных и непокрытых лесной растительностью лесных земель (болота, вырубки, прогалины и т.п.) независимо от их величины;</w:t>
      </w:r>
    </w:p>
    <w:p w:rsidR="00452053" w:rsidRPr="00921F0C" w:rsidRDefault="00452053" w:rsidP="00452053">
      <w:pPr>
        <w:spacing w:line="360" w:lineRule="auto"/>
        <w:ind w:firstLine="720"/>
        <w:jc w:val="both"/>
      </w:pPr>
      <w:bookmarkStart w:id="25" w:name="sub_10252"/>
      <w:bookmarkEnd w:id="24"/>
      <w:r w:rsidRPr="00921F0C">
        <w:lastRenderedPageBreak/>
        <w:t>б) выделенных семенных куртин и полос;</w:t>
      </w:r>
    </w:p>
    <w:p w:rsidR="00452053" w:rsidRPr="00921F0C" w:rsidRDefault="00452053" w:rsidP="00452053">
      <w:pPr>
        <w:spacing w:line="360" w:lineRule="auto"/>
        <w:ind w:firstLine="720"/>
        <w:jc w:val="both"/>
      </w:pPr>
      <w:bookmarkStart w:id="26" w:name="sub_10253"/>
      <w:bookmarkEnd w:id="25"/>
      <w:r w:rsidRPr="00921F0C">
        <w:t>в) расположенных среди спелых древостоев участков молодняков, средневозрастных насаждений;</w:t>
      </w:r>
    </w:p>
    <w:p w:rsidR="00452053" w:rsidRPr="00921F0C" w:rsidRDefault="00452053" w:rsidP="00452053">
      <w:pPr>
        <w:spacing w:line="360" w:lineRule="auto"/>
        <w:ind w:firstLine="720"/>
        <w:jc w:val="both"/>
      </w:pPr>
      <w:bookmarkStart w:id="27" w:name="sub_10254"/>
      <w:bookmarkEnd w:id="26"/>
      <w:r w:rsidRPr="00921F0C">
        <w:t xml:space="preserve">г) участков приспевающих лесных насаждений, находящихся внутри выделов спелых и перестойных древостоев, площадью более </w:t>
      </w:r>
      <w:smartTag w:uri="urn:schemas-microsoft-com:office:smarttags" w:element="metricconverter">
        <w:smartTagPr>
          <w:attr w:name="ProductID" w:val="3 га"/>
        </w:smartTagPr>
        <w:r w:rsidRPr="00921F0C">
          <w:t>3 га</w:t>
        </w:r>
      </w:smartTag>
      <w:r w:rsidRPr="00921F0C">
        <w:t>;</w:t>
      </w:r>
    </w:p>
    <w:p w:rsidR="00452053" w:rsidRPr="00921F0C" w:rsidRDefault="00452053" w:rsidP="00452053">
      <w:pPr>
        <w:spacing w:line="360" w:lineRule="auto"/>
        <w:ind w:firstLine="720"/>
        <w:jc w:val="both"/>
      </w:pPr>
      <w:bookmarkStart w:id="28" w:name="sub_10255"/>
      <w:bookmarkEnd w:id="27"/>
      <w:r w:rsidRPr="00921F0C">
        <w:t>д) участков природных объектов, имеющих природоохранное значение.</w:t>
      </w:r>
    </w:p>
    <w:bookmarkEnd w:id="28"/>
    <w:p w:rsidR="00452053" w:rsidRPr="00921F0C" w:rsidRDefault="00452053" w:rsidP="00452053">
      <w:pPr>
        <w:spacing w:line="360" w:lineRule="auto"/>
        <w:ind w:firstLine="720"/>
        <w:jc w:val="both"/>
      </w:pPr>
      <w:r w:rsidRPr="00921F0C">
        <w:t>Допускается выделение неэксплуатационных участков по указанным критериям после отвода лесосеки в случаях, если они не были выделены при её отводе. При этом в материалы отвода лесосеки вносятся соответствующие изменения.</w:t>
      </w:r>
    </w:p>
    <w:p w:rsidR="00344C79" w:rsidRDefault="00344C79" w:rsidP="001D72F0">
      <w:pPr>
        <w:pStyle w:val="a3"/>
        <w:jc w:val="center"/>
        <w:rPr>
          <w:b/>
          <w:szCs w:val="24"/>
        </w:rPr>
      </w:pPr>
    </w:p>
    <w:p w:rsidR="001D72F0" w:rsidRPr="00921F0C" w:rsidRDefault="001D72F0" w:rsidP="001D72F0">
      <w:pPr>
        <w:pStyle w:val="a3"/>
        <w:jc w:val="center"/>
        <w:rPr>
          <w:b/>
          <w:szCs w:val="24"/>
        </w:rPr>
      </w:pPr>
      <w:r w:rsidRPr="00921F0C">
        <w:rPr>
          <w:b/>
          <w:szCs w:val="24"/>
        </w:rPr>
        <w:t>1.1.6.</w:t>
      </w:r>
      <w:r w:rsidR="009D01EC">
        <w:rPr>
          <w:b/>
          <w:szCs w:val="24"/>
        </w:rPr>
        <w:t>4</w:t>
      </w:r>
      <w:r w:rsidR="00D30F28" w:rsidRPr="00921F0C">
        <w:rPr>
          <w:b/>
          <w:szCs w:val="24"/>
        </w:rPr>
        <w:t>.</w:t>
      </w:r>
      <w:r w:rsidRPr="00921F0C">
        <w:rPr>
          <w:b/>
          <w:szCs w:val="24"/>
        </w:rPr>
        <w:t xml:space="preserve"> </w:t>
      </w:r>
      <w:r w:rsidR="00921F0C" w:rsidRPr="00921F0C">
        <w:rPr>
          <w:b/>
          <w:szCs w:val="24"/>
        </w:rPr>
        <w:t>Рекомендации по</w:t>
      </w:r>
      <w:r w:rsidRPr="00921F0C">
        <w:rPr>
          <w:b/>
          <w:szCs w:val="24"/>
        </w:rPr>
        <w:t xml:space="preserve"> сохранению биоразнообразия при проведении </w:t>
      </w:r>
      <w:r w:rsidR="00F90A25" w:rsidRPr="00921F0C">
        <w:rPr>
          <w:b/>
          <w:szCs w:val="24"/>
        </w:rPr>
        <w:br/>
      </w:r>
      <w:r w:rsidRPr="00921F0C">
        <w:rPr>
          <w:b/>
          <w:szCs w:val="24"/>
        </w:rPr>
        <w:t>лесозаготовительных работ для Ленинградской области</w:t>
      </w:r>
    </w:p>
    <w:p w:rsidR="00452053" w:rsidRPr="00921F0C" w:rsidRDefault="00452053" w:rsidP="001D72F0">
      <w:pPr>
        <w:pStyle w:val="a3"/>
        <w:jc w:val="center"/>
        <w:rPr>
          <w:b/>
          <w:szCs w:val="24"/>
        </w:rPr>
      </w:pPr>
    </w:p>
    <w:p w:rsidR="00452053" w:rsidRPr="008B1C34" w:rsidRDefault="00452053" w:rsidP="00262746">
      <w:pPr>
        <w:spacing w:line="360" w:lineRule="auto"/>
        <w:ind w:firstLine="709"/>
        <w:jc w:val="both"/>
      </w:pPr>
      <w:r w:rsidRPr="008B1C34">
        <w:t>Сохранение биологического разнообразия – необходимое условие ведения лесохозяйственной деятельности. Оно должно обеспечиваться не только в охраняемых лесах (ОЗУ, защитные леса), но и на лесосеках, на которых проводится заготовка древесины.</w:t>
      </w:r>
    </w:p>
    <w:p w:rsidR="00452053" w:rsidRPr="008B1C34" w:rsidRDefault="00452053" w:rsidP="00262746">
      <w:pPr>
        <w:spacing w:line="360" w:lineRule="auto"/>
        <w:ind w:firstLine="709"/>
        <w:jc w:val="both"/>
      </w:pPr>
      <w:r w:rsidRPr="008B1C34">
        <w:t>Согласно п. 16 Правил заготовки древесины «</w:t>
      </w:r>
      <w:r w:rsidR="00302AB5" w:rsidRPr="008B1C34">
        <w:t>Перечни объектов биоразнообразия и размеры буферных зон для конкретного лесничества указываются в лесохозяйственном регламенте лесничества</w:t>
      </w:r>
      <w:r w:rsidRPr="008B1C34">
        <w:t>». В соответстви</w:t>
      </w:r>
      <w:r w:rsidR="00D30F28" w:rsidRPr="008B1C34">
        <w:t>и</w:t>
      </w:r>
      <w:r w:rsidRPr="008B1C34">
        <w:t xml:space="preserve"> с требованием Состава лесохозяйственных регламентов (2017) для условий Ленинградской области разработано дополнение, включающее примерный перечень объектов биоразнообразия (в дальнейшем – ключевых объектов), которые необходимо выделять и сохранять при операционном планировании и выполнении хозяйственных мероприятий, а также размеры их буферных зон.</w:t>
      </w:r>
    </w:p>
    <w:p w:rsidR="00452053" w:rsidRPr="008B1C34" w:rsidRDefault="00452053" w:rsidP="00262746">
      <w:pPr>
        <w:spacing w:line="360" w:lineRule="auto"/>
        <w:ind w:firstLine="709"/>
        <w:jc w:val="both"/>
      </w:pPr>
      <w:r w:rsidRPr="008B1C34">
        <w:rPr>
          <w:b/>
        </w:rPr>
        <w:t>Ключевые объекты</w:t>
      </w:r>
      <w:r w:rsidRPr="008B1C34">
        <w:t xml:space="preserve"> – это участки небольшой площади, важные для сохранения лесного биоразнообразия. Их наличие позволяет в определенной мере уменьшить последствия естественных нарушений, способствует сохранению и восстановлению лесной среды на вырубках. С такими участками связаны уязвимые виды живых организмов, в том числе объекты являются потенциальными местами редких и уязвимых видов живых организмов, занесенных в Красную книгу России и/или Красную книгу Ленинградской области.</w:t>
      </w:r>
    </w:p>
    <w:p w:rsidR="00262746" w:rsidRPr="008B1C34" w:rsidRDefault="00262746" w:rsidP="00262746">
      <w:pPr>
        <w:spacing w:line="360" w:lineRule="auto"/>
        <w:ind w:firstLine="709"/>
        <w:jc w:val="both"/>
      </w:pPr>
      <w:r w:rsidRPr="008B1C34">
        <w:t xml:space="preserve">Ведение Красной книги Российской Федерации осуществляет Министерство природных ресурсов и экологии Российской Федерации; ведение Красной книги Ленинградской области осуществляют Комитет по охране, контролю и регулированию использования объектов животного мира Ленинградской области – в части объектов животного мира и Комитет по природным ресурсам Ленинградской области – в части объектов растительного мира. </w:t>
      </w:r>
    </w:p>
    <w:p w:rsidR="00452053" w:rsidRPr="00921F0C" w:rsidRDefault="00452053" w:rsidP="00452053">
      <w:pPr>
        <w:spacing w:line="360" w:lineRule="auto"/>
        <w:ind w:firstLine="709"/>
        <w:jc w:val="both"/>
      </w:pPr>
      <w:r w:rsidRPr="00921F0C">
        <w:lastRenderedPageBreak/>
        <w:t>В зависимости от размеров ключевые объекты можно разделить на площадные и точечные. Площадные ключевые объекты имеют относительно крупные размеры (десятки и сотни квадратных метров). Примеры таких объектов – постоянные и временные водотоки, заболоченные понижения. Точечные объекты имеют небольшие размеры. Это, например, отдельные ценные деревья и их куртины. В зависимости от особенностей и функций ключевых объектов в их пределах запрещается проведение некоторых или всех хозяйственных мероприятий.</w:t>
      </w:r>
    </w:p>
    <w:p w:rsidR="00452053" w:rsidRPr="00921F0C" w:rsidRDefault="00452053" w:rsidP="00452053">
      <w:pPr>
        <w:spacing w:line="360" w:lineRule="auto"/>
        <w:ind w:firstLine="709"/>
        <w:jc w:val="both"/>
      </w:pPr>
      <w:r w:rsidRPr="00921F0C">
        <w:t>По функции ключевые объекты могут быть подразделены на элементы ландшафта и сообщества.</w:t>
      </w:r>
    </w:p>
    <w:p w:rsidR="00452053" w:rsidRPr="00921F0C" w:rsidRDefault="00452053" w:rsidP="00452053">
      <w:pPr>
        <w:spacing w:line="360" w:lineRule="auto"/>
        <w:ind w:firstLine="709"/>
        <w:jc w:val="both"/>
      </w:pPr>
      <w:r w:rsidRPr="00921F0C">
        <w:rPr>
          <w:b/>
        </w:rPr>
        <w:t>Ключевые элементы ландшафта</w:t>
      </w:r>
      <w:r w:rsidRPr="00921F0C">
        <w:t xml:space="preserve"> связаны с локальной неоднородностью экотопа на территории делянки. Их сохранение обеспечивает стабильность экотопических условий на участке после рубки. </w:t>
      </w:r>
    </w:p>
    <w:p w:rsidR="00452053" w:rsidRPr="00921F0C" w:rsidRDefault="00452053" w:rsidP="00452053">
      <w:pPr>
        <w:spacing w:line="360" w:lineRule="auto"/>
        <w:ind w:firstLine="709"/>
        <w:jc w:val="both"/>
      </w:pPr>
      <w:r w:rsidRPr="00921F0C">
        <w:rPr>
          <w:b/>
        </w:rPr>
        <w:t>Ключевые элементы сообщества</w:t>
      </w:r>
      <w:r w:rsidRPr="00921F0C">
        <w:t xml:space="preserve"> связаны с неоднородностью лесной среды на территории делянки. Их сохранение обеспечивает стабилизацию лесной среды, сохранение комплекса лесных видов биоты и ускоряет заселение вырубки. </w:t>
      </w:r>
    </w:p>
    <w:p w:rsidR="00262746" w:rsidRPr="008B1C34" w:rsidRDefault="00262746" w:rsidP="00262746">
      <w:pPr>
        <w:spacing w:line="360" w:lineRule="auto"/>
        <w:ind w:firstLine="709"/>
        <w:jc w:val="both"/>
      </w:pPr>
      <w:r w:rsidRPr="008B1C34">
        <w:t xml:space="preserve">При отводе делянки могут быть выявлены места постоянного обитания, а также скоплений (сезонных, репродуктивных, зимовок, откормки и др.), а также пути миграции и миграционные стоянки позвоночных животных – </w:t>
      </w:r>
      <w:r w:rsidRPr="008B1C34">
        <w:rPr>
          <w:b/>
        </w:rPr>
        <w:t>ключевые местообитания животных.</w:t>
      </w:r>
      <w:r w:rsidRPr="008B1C34">
        <w:t xml:space="preserve"> Вокруг этих объектов необходимо выделить буферную зону, если она уже не выделена в лесоустроительных материалах как особо защитный участок леса. Режим буферной зоны указан в таблице 1.5.5. При допустимости проведения хозяйственных мероприятий сезон разработки делянки, находящейся в буферной зоне, переносится с учетом окончания времени размножения животных (см. таблицу).</w:t>
      </w:r>
    </w:p>
    <w:p w:rsidR="00262746" w:rsidRPr="00EC0150" w:rsidRDefault="00262746" w:rsidP="00262746">
      <w:pPr>
        <w:pStyle w:val="a3"/>
        <w:spacing w:before="120" w:after="120"/>
        <w:jc w:val="center"/>
        <w:rPr>
          <w:i/>
        </w:rPr>
      </w:pPr>
      <w:r w:rsidRPr="00EC0150">
        <w:rPr>
          <w:i/>
        </w:rPr>
        <w:t xml:space="preserve">Таблица 1.5.2(20) </w:t>
      </w:r>
      <w:bookmarkStart w:id="29" w:name="Par2006"/>
      <w:bookmarkEnd w:id="29"/>
      <w:r>
        <w:rPr>
          <w:i/>
        </w:rPr>
        <w:t xml:space="preserve">– </w:t>
      </w:r>
      <w:r w:rsidRPr="00EC0150">
        <w:rPr>
          <w:i/>
        </w:rPr>
        <w:t>Нормативы и параметры объектов биологического разнообразия и буферных зон, подлежащих сохранению при осуществлении лесосечных работ</w:t>
      </w:r>
    </w:p>
    <w:tbl>
      <w:tblPr>
        <w:tblW w:w="9356" w:type="dxa"/>
        <w:tblInd w:w="62" w:type="dxa"/>
        <w:tblLayout w:type="fixed"/>
        <w:tblCellMar>
          <w:top w:w="102" w:type="dxa"/>
          <w:left w:w="62" w:type="dxa"/>
          <w:bottom w:w="102" w:type="dxa"/>
          <w:right w:w="62" w:type="dxa"/>
        </w:tblCellMar>
        <w:tblLook w:val="0000" w:firstRow="0" w:lastRow="0" w:firstColumn="0" w:lastColumn="0" w:noHBand="0" w:noVBand="0"/>
      </w:tblPr>
      <w:tblGrid>
        <w:gridCol w:w="4753"/>
        <w:gridCol w:w="2551"/>
        <w:gridCol w:w="2052"/>
      </w:tblGrid>
      <w:tr w:rsidR="00FF0FE3" w:rsidRPr="00CD2A05" w:rsidTr="00CD2A05">
        <w:trPr>
          <w:trHeight w:val="20"/>
          <w:tblHeader/>
        </w:trPr>
        <w:tc>
          <w:tcPr>
            <w:tcW w:w="4753" w:type="dxa"/>
            <w:tcBorders>
              <w:top w:val="single" w:sz="4" w:space="0" w:color="auto"/>
              <w:left w:val="single" w:sz="4" w:space="0" w:color="auto"/>
              <w:bottom w:val="single" w:sz="4" w:space="0" w:color="auto"/>
              <w:right w:val="single" w:sz="4" w:space="0" w:color="auto"/>
            </w:tcBorders>
            <w:vAlign w:val="center"/>
          </w:tcPr>
          <w:p w:rsidR="00FF0FE3" w:rsidRPr="00CD2A05" w:rsidRDefault="00FF0FE3" w:rsidP="00CD2A05">
            <w:pPr>
              <w:pStyle w:val="ConsPlusNormal"/>
              <w:ind w:firstLine="0"/>
              <w:jc w:val="center"/>
              <w:rPr>
                <w:rFonts w:ascii="Times New Roman" w:hAnsi="Times New Roman" w:cs="Times New Roman"/>
                <w:sz w:val="22"/>
                <w:szCs w:val="22"/>
              </w:rPr>
            </w:pPr>
            <w:r w:rsidRPr="00CD2A05">
              <w:rPr>
                <w:rFonts w:ascii="Times New Roman" w:hAnsi="Times New Roman" w:cs="Times New Roman"/>
                <w:sz w:val="22"/>
                <w:szCs w:val="22"/>
              </w:rPr>
              <w:t>Наименование объектов биологического</w:t>
            </w:r>
          </w:p>
          <w:p w:rsidR="00FF0FE3" w:rsidRPr="00CD2A05" w:rsidRDefault="00FF0FE3" w:rsidP="00CD2A05">
            <w:pPr>
              <w:pStyle w:val="ConsPlusNormal"/>
              <w:ind w:firstLine="0"/>
              <w:jc w:val="center"/>
              <w:rPr>
                <w:rFonts w:ascii="Times New Roman" w:hAnsi="Times New Roman" w:cs="Times New Roman"/>
                <w:sz w:val="22"/>
                <w:szCs w:val="22"/>
              </w:rPr>
            </w:pPr>
            <w:r w:rsidRPr="00CD2A05">
              <w:rPr>
                <w:rFonts w:ascii="Times New Roman" w:hAnsi="Times New Roman" w:cs="Times New Roman"/>
                <w:sz w:val="22"/>
                <w:szCs w:val="22"/>
              </w:rPr>
              <w:t>разнообразия</w:t>
            </w:r>
          </w:p>
          <w:p w:rsidR="00FF0FE3" w:rsidRPr="00CD2A05" w:rsidRDefault="00FF0FE3" w:rsidP="00CD2A05">
            <w:pPr>
              <w:pStyle w:val="ConsPlusNormal"/>
              <w:ind w:firstLine="0"/>
              <w:jc w:val="center"/>
              <w:rPr>
                <w:rFonts w:ascii="Times New Roman" w:hAnsi="Times New Roman" w:cs="Times New Roman"/>
                <w:sz w:val="22"/>
                <w:szCs w:val="22"/>
              </w:rPr>
            </w:pPr>
            <w:r w:rsidRPr="00CD2A05">
              <w:rPr>
                <w:rFonts w:ascii="Times New Roman" w:hAnsi="Times New Roman" w:cs="Times New Roman"/>
                <w:sz w:val="22"/>
                <w:szCs w:val="22"/>
              </w:rPr>
              <w:t>(Ключевых объектов)</w:t>
            </w:r>
          </w:p>
        </w:tc>
        <w:tc>
          <w:tcPr>
            <w:tcW w:w="2551" w:type="dxa"/>
            <w:tcBorders>
              <w:top w:val="single" w:sz="4" w:space="0" w:color="auto"/>
              <w:left w:val="single" w:sz="4" w:space="0" w:color="auto"/>
              <w:bottom w:val="single" w:sz="4" w:space="0" w:color="auto"/>
              <w:right w:val="single" w:sz="4" w:space="0" w:color="auto"/>
            </w:tcBorders>
            <w:vAlign w:val="center"/>
          </w:tcPr>
          <w:p w:rsidR="00D61618" w:rsidRPr="00CD2A05" w:rsidRDefault="00FF0FE3" w:rsidP="00CD2A05">
            <w:pPr>
              <w:pStyle w:val="ConsPlusNormal"/>
              <w:ind w:firstLine="0"/>
              <w:jc w:val="center"/>
              <w:rPr>
                <w:rFonts w:ascii="Times New Roman" w:hAnsi="Times New Roman" w:cs="Times New Roman"/>
                <w:sz w:val="22"/>
                <w:szCs w:val="22"/>
              </w:rPr>
            </w:pPr>
            <w:r w:rsidRPr="00CD2A05">
              <w:rPr>
                <w:rFonts w:ascii="Times New Roman" w:hAnsi="Times New Roman" w:cs="Times New Roman"/>
                <w:sz w:val="22"/>
                <w:szCs w:val="22"/>
              </w:rPr>
              <w:t>Характеристика объектов биологического разнообразия</w:t>
            </w:r>
          </w:p>
          <w:p w:rsidR="00FF0FE3" w:rsidRPr="00CD2A05" w:rsidRDefault="00FF0FE3" w:rsidP="00CD2A05">
            <w:pPr>
              <w:pStyle w:val="ConsPlusNormal"/>
              <w:ind w:firstLine="0"/>
              <w:jc w:val="center"/>
              <w:rPr>
                <w:rFonts w:ascii="Times New Roman" w:hAnsi="Times New Roman" w:cs="Times New Roman"/>
                <w:sz w:val="22"/>
                <w:szCs w:val="22"/>
              </w:rPr>
            </w:pPr>
            <w:r w:rsidRPr="00CD2A05">
              <w:rPr>
                <w:rFonts w:ascii="Times New Roman" w:hAnsi="Times New Roman" w:cs="Times New Roman"/>
                <w:sz w:val="22"/>
                <w:szCs w:val="22"/>
              </w:rPr>
              <w:t xml:space="preserve"> (Ключевых объектов)</w:t>
            </w:r>
          </w:p>
        </w:tc>
        <w:tc>
          <w:tcPr>
            <w:tcW w:w="2052" w:type="dxa"/>
            <w:tcBorders>
              <w:top w:val="single" w:sz="4" w:space="0" w:color="auto"/>
              <w:left w:val="single" w:sz="4" w:space="0" w:color="auto"/>
              <w:bottom w:val="single" w:sz="4" w:space="0" w:color="auto"/>
              <w:right w:val="single" w:sz="4" w:space="0" w:color="auto"/>
            </w:tcBorders>
            <w:vAlign w:val="center"/>
          </w:tcPr>
          <w:p w:rsidR="00D61618" w:rsidRPr="00CD2A05" w:rsidRDefault="00FF0FE3" w:rsidP="00CD2A05">
            <w:pPr>
              <w:pStyle w:val="ConsPlusNormal"/>
              <w:ind w:firstLine="0"/>
              <w:jc w:val="center"/>
              <w:rPr>
                <w:rFonts w:ascii="Times New Roman" w:hAnsi="Times New Roman" w:cs="Times New Roman"/>
                <w:sz w:val="22"/>
                <w:szCs w:val="22"/>
              </w:rPr>
            </w:pPr>
            <w:r w:rsidRPr="00CD2A05">
              <w:rPr>
                <w:rFonts w:ascii="Times New Roman" w:hAnsi="Times New Roman" w:cs="Times New Roman"/>
                <w:sz w:val="22"/>
                <w:szCs w:val="22"/>
              </w:rPr>
              <w:t xml:space="preserve">Размеры буферных зон </w:t>
            </w:r>
          </w:p>
          <w:p w:rsidR="00FF0FE3" w:rsidRPr="00CD2A05" w:rsidRDefault="00FF0FE3" w:rsidP="00CD2A05">
            <w:pPr>
              <w:pStyle w:val="ConsPlusNormal"/>
              <w:ind w:firstLine="0"/>
              <w:jc w:val="center"/>
              <w:rPr>
                <w:rFonts w:ascii="Times New Roman" w:hAnsi="Times New Roman" w:cs="Times New Roman"/>
                <w:sz w:val="22"/>
                <w:szCs w:val="22"/>
              </w:rPr>
            </w:pPr>
            <w:r w:rsidRPr="00CD2A05">
              <w:rPr>
                <w:rFonts w:ascii="Times New Roman" w:hAnsi="Times New Roman" w:cs="Times New Roman"/>
                <w:sz w:val="22"/>
                <w:szCs w:val="22"/>
              </w:rPr>
              <w:t>(при необходимости)</w:t>
            </w:r>
          </w:p>
        </w:tc>
      </w:tr>
      <w:tr w:rsidR="009B5BA3" w:rsidRPr="00CD2A05" w:rsidTr="00CD2A05">
        <w:trPr>
          <w:trHeight w:val="20"/>
          <w:tblHeader/>
        </w:trPr>
        <w:tc>
          <w:tcPr>
            <w:tcW w:w="4753" w:type="dxa"/>
            <w:tcBorders>
              <w:top w:val="single" w:sz="4" w:space="0" w:color="auto"/>
              <w:left w:val="single" w:sz="4" w:space="0" w:color="auto"/>
              <w:bottom w:val="single" w:sz="4" w:space="0" w:color="auto"/>
              <w:right w:val="single" w:sz="4" w:space="0" w:color="auto"/>
            </w:tcBorders>
            <w:vAlign w:val="center"/>
          </w:tcPr>
          <w:p w:rsidR="009B5BA3" w:rsidRPr="00CD2A05" w:rsidRDefault="009B5BA3" w:rsidP="00CD2A05">
            <w:pPr>
              <w:pStyle w:val="ConsPlusNormal"/>
              <w:ind w:firstLine="0"/>
              <w:jc w:val="center"/>
              <w:rPr>
                <w:rFonts w:ascii="Times New Roman" w:hAnsi="Times New Roman" w:cs="Times New Roman"/>
                <w:sz w:val="22"/>
                <w:szCs w:val="22"/>
              </w:rPr>
            </w:pPr>
            <w:r w:rsidRPr="00CD2A05">
              <w:rPr>
                <w:rFonts w:ascii="Times New Roman" w:hAnsi="Times New Roman" w:cs="Times New Roman"/>
                <w:sz w:val="22"/>
                <w:szCs w:val="22"/>
              </w:rPr>
              <w:t>1</w:t>
            </w:r>
          </w:p>
        </w:tc>
        <w:tc>
          <w:tcPr>
            <w:tcW w:w="2551" w:type="dxa"/>
            <w:tcBorders>
              <w:top w:val="single" w:sz="4" w:space="0" w:color="auto"/>
              <w:left w:val="single" w:sz="4" w:space="0" w:color="auto"/>
              <w:bottom w:val="single" w:sz="4" w:space="0" w:color="auto"/>
              <w:right w:val="single" w:sz="4" w:space="0" w:color="auto"/>
            </w:tcBorders>
            <w:vAlign w:val="center"/>
          </w:tcPr>
          <w:p w:rsidR="009B5BA3" w:rsidRPr="00CD2A05" w:rsidRDefault="009B5BA3" w:rsidP="00CD2A05">
            <w:pPr>
              <w:pStyle w:val="ConsPlusNormal"/>
              <w:ind w:firstLine="0"/>
              <w:jc w:val="center"/>
              <w:rPr>
                <w:rFonts w:ascii="Times New Roman" w:hAnsi="Times New Roman" w:cs="Times New Roman"/>
                <w:sz w:val="22"/>
                <w:szCs w:val="22"/>
              </w:rPr>
            </w:pPr>
            <w:r w:rsidRPr="00CD2A05">
              <w:rPr>
                <w:rFonts w:ascii="Times New Roman" w:hAnsi="Times New Roman" w:cs="Times New Roman"/>
                <w:sz w:val="22"/>
                <w:szCs w:val="22"/>
              </w:rPr>
              <w:t>2</w:t>
            </w:r>
          </w:p>
        </w:tc>
        <w:tc>
          <w:tcPr>
            <w:tcW w:w="2052" w:type="dxa"/>
            <w:tcBorders>
              <w:top w:val="single" w:sz="4" w:space="0" w:color="auto"/>
              <w:left w:val="single" w:sz="4" w:space="0" w:color="auto"/>
              <w:bottom w:val="single" w:sz="4" w:space="0" w:color="auto"/>
              <w:right w:val="single" w:sz="4" w:space="0" w:color="auto"/>
            </w:tcBorders>
            <w:vAlign w:val="center"/>
          </w:tcPr>
          <w:p w:rsidR="009B5BA3" w:rsidRPr="00CD2A05" w:rsidRDefault="009B5BA3" w:rsidP="00CD2A05">
            <w:pPr>
              <w:pStyle w:val="ConsPlusNormal"/>
              <w:ind w:firstLine="0"/>
              <w:jc w:val="center"/>
              <w:rPr>
                <w:rFonts w:ascii="Times New Roman" w:hAnsi="Times New Roman" w:cs="Times New Roman"/>
                <w:sz w:val="22"/>
                <w:szCs w:val="22"/>
              </w:rPr>
            </w:pPr>
            <w:r w:rsidRPr="00CD2A05">
              <w:rPr>
                <w:rFonts w:ascii="Times New Roman" w:hAnsi="Times New Roman" w:cs="Times New Roman"/>
                <w:sz w:val="22"/>
                <w:szCs w:val="22"/>
              </w:rPr>
              <w:t>3</w:t>
            </w:r>
          </w:p>
        </w:tc>
      </w:tr>
      <w:tr w:rsidR="00FF0FE3" w:rsidRPr="00CD2A05" w:rsidTr="00CD2A05">
        <w:trPr>
          <w:trHeight w:val="20"/>
        </w:trPr>
        <w:tc>
          <w:tcPr>
            <w:tcW w:w="9356" w:type="dxa"/>
            <w:gridSpan w:val="3"/>
            <w:tcBorders>
              <w:top w:val="single" w:sz="4" w:space="0" w:color="auto"/>
              <w:left w:val="single" w:sz="4" w:space="0" w:color="auto"/>
              <w:bottom w:val="single" w:sz="4" w:space="0" w:color="auto"/>
              <w:right w:val="single" w:sz="4" w:space="0" w:color="auto"/>
            </w:tcBorders>
          </w:tcPr>
          <w:p w:rsidR="00FF0FE3" w:rsidRPr="00CD2A05" w:rsidRDefault="00FF0FE3" w:rsidP="00CD2A05">
            <w:pPr>
              <w:pStyle w:val="ConsPlusNormal"/>
              <w:jc w:val="center"/>
              <w:rPr>
                <w:rFonts w:ascii="Times New Roman" w:hAnsi="Times New Roman" w:cs="Times New Roman"/>
                <w:sz w:val="22"/>
                <w:szCs w:val="22"/>
              </w:rPr>
            </w:pPr>
            <w:r w:rsidRPr="00CD2A05">
              <w:rPr>
                <w:rFonts w:ascii="Times New Roman" w:hAnsi="Times New Roman" w:cs="Times New Roman"/>
                <w:sz w:val="22"/>
                <w:szCs w:val="22"/>
              </w:rPr>
              <w:t>Ключевые объекты:</w:t>
            </w:r>
          </w:p>
        </w:tc>
      </w:tr>
      <w:tr w:rsidR="00FF0FE3" w:rsidRPr="00CD2A05" w:rsidTr="00CD2A05">
        <w:trPr>
          <w:trHeight w:val="20"/>
        </w:trPr>
        <w:tc>
          <w:tcPr>
            <w:tcW w:w="4753" w:type="dxa"/>
            <w:tcBorders>
              <w:top w:val="single" w:sz="4" w:space="0" w:color="auto"/>
              <w:left w:val="single" w:sz="4" w:space="0" w:color="auto"/>
              <w:bottom w:val="single" w:sz="4" w:space="0" w:color="auto"/>
              <w:right w:val="single" w:sz="4" w:space="0" w:color="auto"/>
            </w:tcBorders>
          </w:tcPr>
          <w:p w:rsidR="00FF0FE3" w:rsidRPr="00CD2A05" w:rsidRDefault="00FF0FE3" w:rsidP="00CD2A05">
            <w:pPr>
              <w:pStyle w:val="ConsPlusNormal"/>
              <w:ind w:firstLine="0"/>
              <w:jc w:val="center"/>
              <w:rPr>
                <w:rFonts w:ascii="Times New Roman" w:hAnsi="Times New Roman" w:cs="Times New Roman"/>
                <w:sz w:val="22"/>
                <w:szCs w:val="22"/>
              </w:rPr>
            </w:pPr>
            <w:r w:rsidRPr="00CD2A05">
              <w:rPr>
                <w:rFonts w:ascii="Times New Roman" w:hAnsi="Times New Roman" w:cs="Times New Roman"/>
                <w:b/>
                <w:sz w:val="22"/>
                <w:szCs w:val="22"/>
              </w:rPr>
              <w:t>Ключевые элементы ландшафта</w:t>
            </w:r>
            <w:r w:rsidRPr="00CD2A05">
              <w:rPr>
                <w:rFonts w:ascii="Times New Roman" w:hAnsi="Times New Roman" w:cs="Times New Roman"/>
                <w:sz w:val="22"/>
                <w:szCs w:val="22"/>
              </w:rPr>
              <w:t>:</w:t>
            </w:r>
          </w:p>
        </w:tc>
        <w:tc>
          <w:tcPr>
            <w:tcW w:w="4603" w:type="dxa"/>
            <w:gridSpan w:val="2"/>
            <w:tcBorders>
              <w:top w:val="single" w:sz="4" w:space="0" w:color="auto"/>
              <w:left w:val="single" w:sz="4" w:space="0" w:color="auto"/>
              <w:bottom w:val="single" w:sz="4" w:space="0" w:color="auto"/>
              <w:right w:val="single" w:sz="4" w:space="0" w:color="auto"/>
            </w:tcBorders>
          </w:tcPr>
          <w:p w:rsidR="00FF0FE3" w:rsidRPr="00CD2A05" w:rsidRDefault="00FF0FE3" w:rsidP="00CD2A05">
            <w:pPr>
              <w:pStyle w:val="ConsPlusNormal"/>
              <w:ind w:firstLine="0"/>
              <w:jc w:val="center"/>
              <w:rPr>
                <w:rFonts w:ascii="Times New Roman" w:hAnsi="Times New Roman" w:cs="Times New Roman"/>
                <w:sz w:val="22"/>
                <w:szCs w:val="22"/>
              </w:rPr>
            </w:pPr>
            <w:r w:rsidRPr="00CD2A05">
              <w:rPr>
                <w:rFonts w:ascii="Times New Roman" w:hAnsi="Times New Roman" w:cs="Times New Roman"/>
                <w:sz w:val="22"/>
                <w:szCs w:val="22"/>
              </w:rPr>
              <w:t>Подробная информация приведена в таблице 1.5.3</w:t>
            </w:r>
          </w:p>
        </w:tc>
      </w:tr>
      <w:tr w:rsidR="00FF0FE3" w:rsidRPr="00CD2A05" w:rsidTr="00CD2A05">
        <w:trPr>
          <w:trHeight w:val="20"/>
        </w:trPr>
        <w:tc>
          <w:tcPr>
            <w:tcW w:w="4753" w:type="dxa"/>
            <w:tcBorders>
              <w:top w:val="single" w:sz="4" w:space="0" w:color="auto"/>
              <w:left w:val="single" w:sz="4" w:space="0" w:color="auto"/>
              <w:bottom w:val="single" w:sz="4" w:space="0" w:color="auto"/>
              <w:right w:val="single" w:sz="4" w:space="0" w:color="auto"/>
            </w:tcBorders>
          </w:tcPr>
          <w:p w:rsidR="00FF0FE3" w:rsidRPr="00CD2A05" w:rsidRDefault="00FF0FE3" w:rsidP="00CD2A05">
            <w:pPr>
              <w:pStyle w:val="ConsPlusNormal"/>
              <w:ind w:firstLine="0"/>
              <w:rPr>
                <w:rFonts w:ascii="Times New Roman" w:hAnsi="Times New Roman" w:cs="Times New Roman"/>
                <w:sz w:val="22"/>
                <w:szCs w:val="22"/>
              </w:rPr>
            </w:pPr>
            <w:r w:rsidRPr="00CD2A05">
              <w:rPr>
                <w:rFonts w:ascii="Times New Roman" w:hAnsi="Times New Roman" w:cs="Times New Roman"/>
                <w:sz w:val="22"/>
                <w:szCs w:val="22"/>
              </w:rPr>
              <w:t>Постоянные и временные водотоки.</w:t>
            </w:r>
          </w:p>
        </w:tc>
        <w:tc>
          <w:tcPr>
            <w:tcW w:w="4603" w:type="dxa"/>
            <w:gridSpan w:val="2"/>
            <w:tcBorders>
              <w:top w:val="single" w:sz="4" w:space="0" w:color="auto"/>
              <w:left w:val="single" w:sz="4" w:space="0" w:color="auto"/>
              <w:bottom w:val="single" w:sz="4" w:space="0" w:color="auto"/>
              <w:right w:val="single" w:sz="4" w:space="0" w:color="auto"/>
            </w:tcBorders>
          </w:tcPr>
          <w:p w:rsidR="00FF0FE3" w:rsidRPr="00CD2A05" w:rsidRDefault="00FF0FE3" w:rsidP="00CD2A05">
            <w:pPr>
              <w:pStyle w:val="ConsPlusNormal"/>
              <w:ind w:firstLine="0"/>
              <w:jc w:val="center"/>
              <w:rPr>
                <w:rFonts w:ascii="Times New Roman" w:hAnsi="Times New Roman" w:cs="Times New Roman"/>
                <w:sz w:val="22"/>
                <w:szCs w:val="22"/>
              </w:rPr>
            </w:pPr>
            <w:r w:rsidRPr="00CD2A05">
              <w:rPr>
                <w:rFonts w:ascii="Times New Roman" w:hAnsi="Times New Roman" w:cs="Times New Roman"/>
                <w:sz w:val="22"/>
                <w:szCs w:val="22"/>
              </w:rPr>
              <w:t>-«-</w:t>
            </w:r>
          </w:p>
        </w:tc>
      </w:tr>
      <w:tr w:rsidR="00FF0FE3" w:rsidRPr="00CD2A05" w:rsidTr="00CD2A05">
        <w:trPr>
          <w:trHeight w:val="20"/>
        </w:trPr>
        <w:tc>
          <w:tcPr>
            <w:tcW w:w="4753" w:type="dxa"/>
            <w:tcBorders>
              <w:top w:val="single" w:sz="4" w:space="0" w:color="auto"/>
              <w:left w:val="single" w:sz="4" w:space="0" w:color="auto"/>
              <w:bottom w:val="single" w:sz="4" w:space="0" w:color="auto"/>
              <w:right w:val="single" w:sz="4" w:space="0" w:color="auto"/>
            </w:tcBorders>
          </w:tcPr>
          <w:p w:rsidR="00FF0FE3" w:rsidRPr="00CD2A05" w:rsidRDefault="00FF0FE3" w:rsidP="00CD2A05">
            <w:pPr>
              <w:pStyle w:val="ConsPlusNormal"/>
              <w:ind w:firstLine="0"/>
              <w:rPr>
                <w:rFonts w:ascii="Times New Roman" w:hAnsi="Times New Roman" w:cs="Times New Roman"/>
                <w:sz w:val="22"/>
                <w:szCs w:val="22"/>
              </w:rPr>
            </w:pPr>
            <w:r w:rsidRPr="00CD2A05">
              <w:rPr>
                <w:rFonts w:ascii="Times New Roman" w:hAnsi="Times New Roman" w:cs="Times New Roman"/>
                <w:sz w:val="22"/>
                <w:szCs w:val="22"/>
              </w:rPr>
              <w:t>Источники (родники), места выклинивания грунтовых вод.</w:t>
            </w:r>
          </w:p>
        </w:tc>
        <w:tc>
          <w:tcPr>
            <w:tcW w:w="4603" w:type="dxa"/>
            <w:gridSpan w:val="2"/>
            <w:tcBorders>
              <w:top w:val="single" w:sz="4" w:space="0" w:color="auto"/>
              <w:left w:val="single" w:sz="4" w:space="0" w:color="auto"/>
              <w:bottom w:val="single" w:sz="4" w:space="0" w:color="auto"/>
              <w:right w:val="single" w:sz="4" w:space="0" w:color="auto"/>
            </w:tcBorders>
          </w:tcPr>
          <w:p w:rsidR="00FF0FE3" w:rsidRPr="00CD2A05" w:rsidRDefault="00FF0FE3" w:rsidP="00CD2A05">
            <w:pPr>
              <w:pStyle w:val="ConsPlusNormal"/>
              <w:ind w:firstLine="0"/>
              <w:jc w:val="center"/>
              <w:rPr>
                <w:rFonts w:ascii="Times New Roman" w:hAnsi="Times New Roman" w:cs="Times New Roman"/>
                <w:sz w:val="22"/>
                <w:szCs w:val="22"/>
              </w:rPr>
            </w:pPr>
            <w:r w:rsidRPr="00CD2A05">
              <w:rPr>
                <w:rFonts w:ascii="Times New Roman" w:hAnsi="Times New Roman" w:cs="Times New Roman"/>
                <w:sz w:val="22"/>
                <w:szCs w:val="22"/>
              </w:rPr>
              <w:t>-«-</w:t>
            </w:r>
          </w:p>
        </w:tc>
      </w:tr>
      <w:tr w:rsidR="00FF0FE3" w:rsidRPr="00CD2A05" w:rsidTr="00CD2A05">
        <w:trPr>
          <w:trHeight w:val="20"/>
        </w:trPr>
        <w:tc>
          <w:tcPr>
            <w:tcW w:w="4753" w:type="dxa"/>
            <w:tcBorders>
              <w:top w:val="single" w:sz="4" w:space="0" w:color="auto"/>
              <w:left w:val="single" w:sz="4" w:space="0" w:color="auto"/>
              <w:bottom w:val="single" w:sz="4" w:space="0" w:color="auto"/>
              <w:right w:val="single" w:sz="4" w:space="0" w:color="auto"/>
            </w:tcBorders>
          </w:tcPr>
          <w:p w:rsidR="00FF0FE3" w:rsidRPr="00CD2A05" w:rsidRDefault="00FF0FE3" w:rsidP="00CD2A05">
            <w:pPr>
              <w:pStyle w:val="ConsPlusNormal"/>
              <w:ind w:firstLine="0"/>
              <w:rPr>
                <w:rFonts w:ascii="Times New Roman" w:hAnsi="Times New Roman" w:cs="Times New Roman"/>
                <w:sz w:val="22"/>
                <w:szCs w:val="22"/>
              </w:rPr>
            </w:pPr>
            <w:r w:rsidRPr="00CD2A05">
              <w:rPr>
                <w:rFonts w:ascii="Times New Roman" w:hAnsi="Times New Roman" w:cs="Times New Roman"/>
                <w:sz w:val="22"/>
                <w:szCs w:val="22"/>
              </w:rPr>
              <w:lastRenderedPageBreak/>
              <w:t>Заболоченные понижения и временно затопляемые участки.</w:t>
            </w:r>
          </w:p>
        </w:tc>
        <w:tc>
          <w:tcPr>
            <w:tcW w:w="4603" w:type="dxa"/>
            <w:gridSpan w:val="2"/>
            <w:tcBorders>
              <w:top w:val="single" w:sz="4" w:space="0" w:color="auto"/>
              <w:left w:val="single" w:sz="4" w:space="0" w:color="auto"/>
              <w:bottom w:val="single" w:sz="4" w:space="0" w:color="auto"/>
              <w:right w:val="single" w:sz="4" w:space="0" w:color="auto"/>
            </w:tcBorders>
          </w:tcPr>
          <w:p w:rsidR="00FF0FE3" w:rsidRPr="00CD2A05" w:rsidRDefault="00FF0FE3" w:rsidP="00CD2A05">
            <w:pPr>
              <w:pStyle w:val="ConsPlusNormal"/>
              <w:ind w:firstLine="0"/>
              <w:jc w:val="center"/>
              <w:rPr>
                <w:rFonts w:ascii="Times New Roman" w:hAnsi="Times New Roman" w:cs="Times New Roman"/>
                <w:sz w:val="22"/>
                <w:szCs w:val="22"/>
              </w:rPr>
            </w:pPr>
            <w:r w:rsidRPr="00CD2A05">
              <w:rPr>
                <w:rFonts w:ascii="Times New Roman" w:hAnsi="Times New Roman" w:cs="Times New Roman"/>
                <w:sz w:val="22"/>
                <w:szCs w:val="22"/>
              </w:rPr>
              <w:t>-«-</w:t>
            </w:r>
          </w:p>
        </w:tc>
      </w:tr>
      <w:tr w:rsidR="00FF0FE3" w:rsidRPr="00CD2A05" w:rsidTr="00CD2A05">
        <w:trPr>
          <w:trHeight w:val="20"/>
        </w:trPr>
        <w:tc>
          <w:tcPr>
            <w:tcW w:w="4753" w:type="dxa"/>
            <w:tcBorders>
              <w:top w:val="single" w:sz="4" w:space="0" w:color="auto"/>
              <w:left w:val="single" w:sz="4" w:space="0" w:color="auto"/>
              <w:bottom w:val="single" w:sz="4" w:space="0" w:color="auto"/>
              <w:right w:val="single" w:sz="4" w:space="0" w:color="auto"/>
            </w:tcBorders>
          </w:tcPr>
          <w:p w:rsidR="00FF0FE3" w:rsidRPr="00CD2A05" w:rsidRDefault="00FF0FE3" w:rsidP="00CD2A05">
            <w:pPr>
              <w:pStyle w:val="ConsPlusNormal"/>
              <w:ind w:firstLine="0"/>
              <w:rPr>
                <w:rFonts w:ascii="Times New Roman" w:hAnsi="Times New Roman" w:cs="Times New Roman"/>
                <w:sz w:val="22"/>
                <w:szCs w:val="22"/>
              </w:rPr>
            </w:pPr>
            <w:r w:rsidRPr="00CD2A05">
              <w:rPr>
                <w:rFonts w:ascii="Times New Roman" w:hAnsi="Times New Roman" w:cs="Times New Roman"/>
                <w:sz w:val="22"/>
                <w:szCs w:val="22"/>
              </w:rPr>
              <w:t>Опушки по берегам озер, болот и других открытых участков, небольшие острова на болотах.</w:t>
            </w:r>
          </w:p>
        </w:tc>
        <w:tc>
          <w:tcPr>
            <w:tcW w:w="4603" w:type="dxa"/>
            <w:gridSpan w:val="2"/>
            <w:tcBorders>
              <w:top w:val="single" w:sz="4" w:space="0" w:color="auto"/>
              <w:left w:val="single" w:sz="4" w:space="0" w:color="auto"/>
              <w:bottom w:val="single" w:sz="4" w:space="0" w:color="auto"/>
              <w:right w:val="single" w:sz="4" w:space="0" w:color="auto"/>
            </w:tcBorders>
          </w:tcPr>
          <w:p w:rsidR="00FF0FE3" w:rsidRPr="00CD2A05" w:rsidRDefault="00FF0FE3" w:rsidP="00CD2A05">
            <w:pPr>
              <w:pStyle w:val="ConsPlusNormal"/>
              <w:ind w:firstLine="0"/>
              <w:jc w:val="center"/>
              <w:rPr>
                <w:rFonts w:ascii="Times New Roman" w:hAnsi="Times New Roman" w:cs="Times New Roman"/>
                <w:sz w:val="22"/>
                <w:szCs w:val="22"/>
              </w:rPr>
            </w:pPr>
            <w:r w:rsidRPr="00CD2A05">
              <w:rPr>
                <w:rFonts w:ascii="Times New Roman" w:hAnsi="Times New Roman" w:cs="Times New Roman"/>
                <w:sz w:val="22"/>
                <w:szCs w:val="22"/>
              </w:rPr>
              <w:t>-«-</w:t>
            </w:r>
          </w:p>
        </w:tc>
      </w:tr>
      <w:tr w:rsidR="00FF0FE3" w:rsidRPr="00CD2A05" w:rsidTr="00CD2A05">
        <w:trPr>
          <w:trHeight w:val="20"/>
        </w:trPr>
        <w:tc>
          <w:tcPr>
            <w:tcW w:w="4753" w:type="dxa"/>
            <w:tcBorders>
              <w:top w:val="single" w:sz="4" w:space="0" w:color="auto"/>
              <w:left w:val="single" w:sz="4" w:space="0" w:color="auto"/>
              <w:bottom w:val="single" w:sz="4" w:space="0" w:color="auto"/>
              <w:right w:val="single" w:sz="4" w:space="0" w:color="auto"/>
            </w:tcBorders>
          </w:tcPr>
          <w:p w:rsidR="00FF0FE3" w:rsidRPr="00CD2A05" w:rsidRDefault="00FF0FE3" w:rsidP="00CD2A05">
            <w:pPr>
              <w:pStyle w:val="ConsPlusNormal"/>
              <w:ind w:firstLine="0"/>
              <w:rPr>
                <w:rFonts w:ascii="Times New Roman" w:hAnsi="Times New Roman" w:cs="Times New Roman"/>
                <w:sz w:val="22"/>
                <w:szCs w:val="22"/>
              </w:rPr>
            </w:pPr>
            <w:r w:rsidRPr="00CD2A05">
              <w:rPr>
                <w:rFonts w:ascii="Times New Roman" w:hAnsi="Times New Roman" w:cs="Times New Roman"/>
                <w:sz w:val="22"/>
                <w:szCs w:val="22"/>
              </w:rPr>
              <w:t>Овраги, глубокие долины водотоков, прочие крутые склоны.</w:t>
            </w:r>
          </w:p>
        </w:tc>
        <w:tc>
          <w:tcPr>
            <w:tcW w:w="4603" w:type="dxa"/>
            <w:gridSpan w:val="2"/>
            <w:tcBorders>
              <w:top w:val="single" w:sz="4" w:space="0" w:color="auto"/>
              <w:left w:val="single" w:sz="4" w:space="0" w:color="auto"/>
              <w:bottom w:val="single" w:sz="4" w:space="0" w:color="auto"/>
              <w:right w:val="single" w:sz="4" w:space="0" w:color="auto"/>
            </w:tcBorders>
          </w:tcPr>
          <w:p w:rsidR="00FF0FE3" w:rsidRPr="00CD2A05" w:rsidRDefault="00FF0FE3" w:rsidP="00CD2A05">
            <w:pPr>
              <w:pStyle w:val="ConsPlusNormal"/>
              <w:ind w:firstLine="0"/>
              <w:jc w:val="center"/>
              <w:rPr>
                <w:rFonts w:ascii="Times New Roman" w:hAnsi="Times New Roman" w:cs="Times New Roman"/>
                <w:sz w:val="22"/>
                <w:szCs w:val="22"/>
              </w:rPr>
            </w:pPr>
            <w:r w:rsidRPr="00CD2A05">
              <w:rPr>
                <w:rFonts w:ascii="Times New Roman" w:hAnsi="Times New Roman" w:cs="Times New Roman"/>
                <w:sz w:val="22"/>
                <w:szCs w:val="22"/>
              </w:rPr>
              <w:t>-«-</w:t>
            </w:r>
          </w:p>
        </w:tc>
      </w:tr>
      <w:tr w:rsidR="00FF0FE3" w:rsidRPr="00CD2A05" w:rsidTr="00CD2A05">
        <w:trPr>
          <w:trHeight w:val="20"/>
        </w:trPr>
        <w:tc>
          <w:tcPr>
            <w:tcW w:w="4753" w:type="dxa"/>
            <w:tcBorders>
              <w:top w:val="single" w:sz="4" w:space="0" w:color="auto"/>
              <w:left w:val="single" w:sz="4" w:space="0" w:color="auto"/>
              <w:bottom w:val="single" w:sz="4" w:space="0" w:color="auto"/>
              <w:right w:val="single" w:sz="4" w:space="0" w:color="auto"/>
            </w:tcBorders>
          </w:tcPr>
          <w:p w:rsidR="00FF0FE3" w:rsidRPr="00CD2A05" w:rsidRDefault="00FF0FE3" w:rsidP="00CD2A05">
            <w:pPr>
              <w:pStyle w:val="ConsPlusNormal"/>
              <w:ind w:firstLine="0"/>
              <w:rPr>
                <w:rFonts w:ascii="Times New Roman" w:hAnsi="Times New Roman" w:cs="Times New Roman"/>
                <w:sz w:val="22"/>
                <w:szCs w:val="22"/>
              </w:rPr>
            </w:pPr>
            <w:r w:rsidRPr="00CD2A05">
              <w:rPr>
                <w:rFonts w:ascii="Times New Roman" w:hAnsi="Times New Roman" w:cs="Times New Roman"/>
                <w:sz w:val="22"/>
                <w:szCs w:val="22"/>
              </w:rPr>
              <w:t>Обнажения коренных пород, в том числе, сельги, выходы известьсодержащих пород, открытые песчаные участки, дюны, каменистые россыпи.</w:t>
            </w:r>
          </w:p>
        </w:tc>
        <w:tc>
          <w:tcPr>
            <w:tcW w:w="4603" w:type="dxa"/>
            <w:gridSpan w:val="2"/>
            <w:tcBorders>
              <w:top w:val="single" w:sz="4" w:space="0" w:color="auto"/>
              <w:left w:val="single" w:sz="4" w:space="0" w:color="auto"/>
              <w:bottom w:val="single" w:sz="4" w:space="0" w:color="auto"/>
              <w:right w:val="single" w:sz="4" w:space="0" w:color="auto"/>
            </w:tcBorders>
          </w:tcPr>
          <w:p w:rsidR="00FF0FE3" w:rsidRPr="00CD2A05" w:rsidRDefault="00FF0FE3" w:rsidP="00CD2A05">
            <w:pPr>
              <w:pStyle w:val="ConsPlusNormal"/>
              <w:ind w:firstLine="0"/>
              <w:jc w:val="center"/>
              <w:rPr>
                <w:rFonts w:ascii="Times New Roman" w:hAnsi="Times New Roman" w:cs="Times New Roman"/>
                <w:sz w:val="22"/>
                <w:szCs w:val="22"/>
              </w:rPr>
            </w:pPr>
            <w:r w:rsidRPr="00CD2A05">
              <w:rPr>
                <w:rFonts w:ascii="Times New Roman" w:hAnsi="Times New Roman" w:cs="Times New Roman"/>
                <w:sz w:val="22"/>
                <w:szCs w:val="22"/>
              </w:rPr>
              <w:t>-«-</w:t>
            </w:r>
          </w:p>
        </w:tc>
      </w:tr>
      <w:tr w:rsidR="00FF0FE3" w:rsidRPr="00CD2A05" w:rsidTr="00CD2A05">
        <w:trPr>
          <w:trHeight w:val="20"/>
        </w:trPr>
        <w:tc>
          <w:tcPr>
            <w:tcW w:w="4753" w:type="dxa"/>
            <w:tcBorders>
              <w:top w:val="single" w:sz="4" w:space="0" w:color="auto"/>
              <w:left w:val="single" w:sz="4" w:space="0" w:color="auto"/>
              <w:bottom w:val="single" w:sz="4" w:space="0" w:color="auto"/>
              <w:right w:val="single" w:sz="4" w:space="0" w:color="auto"/>
            </w:tcBorders>
          </w:tcPr>
          <w:p w:rsidR="00FF0FE3" w:rsidRPr="00CD2A05" w:rsidRDefault="00FF0FE3" w:rsidP="00CD2A05">
            <w:pPr>
              <w:pStyle w:val="ConsPlusNormal"/>
              <w:ind w:firstLine="0"/>
              <w:rPr>
                <w:rFonts w:ascii="Times New Roman" w:hAnsi="Times New Roman" w:cs="Times New Roman"/>
                <w:sz w:val="22"/>
                <w:szCs w:val="22"/>
              </w:rPr>
            </w:pPr>
            <w:r w:rsidRPr="00CD2A05">
              <w:rPr>
                <w:rFonts w:ascii="Times New Roman" w:hAnsi="Times New Roman" w:cs="Times New Roman"/>
                <w:sz w:val="22"/>
                <w:szCs w:val="22"/>
              </w:rPr>
              <w:t>Отдельные крупные валуны и глыбы.</w:t>
            </w:r>
          </w:p>
        </w:tc>
        <w:tc>
          <w:tcPr>
            <w:tcW w:w="4603" w:type="dxa"/>
            <w:gridSpan w:val="2"/>
            <w:tcBorders>
              <w:top w:val="single" w:sz="4" w:space="0" w:color="auto"/>
              <w:left w:val="single" w:sz="4" w:space="0" w:color="auto"/>
              <w:bottom w:val="single" w:sz="4" w:space="0" w:color="auto"/>
              <w:right w:val="single" w:sz="4" w:space="0" w:color="auto"/>
            </w:tcBorders>
          </w:tcPr>
          <w:p w:rsidR="00FF0FE3" w:rsidRPr="00CD2A05" w:rsidRDefault="00FF0FE3" w:rsidP="00CD2A05">
            <w:pPr>
              <w:pStyle w:val="ConsPlusNormal"/>
              <w:ind w:firstLine="0"/>
              <w:jc w:val="center"/>
              <w:rPr>
                <w:rFonts w:ascii="Times New Roman" w:hAnsi="Times New Roman" w:cs="Times New Roman"/>
                <w:sz w:val="22"/>
                <w:szCs w:val="22"/>
              </w:rPr>
            </w:pPr>
            <w:r w:rsidRPr="00CD2A05">
              <w:rPr>
                <w:rFonts w:ascii="Times New Roman" w:hAnsi="Times New Roman" w:cs="Times New Roman"/>
                <w:sz w:val="22"/>
                <w:szCs w:val="22"/>
              </w:rPr>
              <w:t>-«-</w:t>
            </w:r>
          </w:p>
        </w:tc>
      </w:tr>
      <w:tr w:rsidR="00FF0FE3" w:rsidRPr="00CD2A05" w:rsidTr="00CD2A05">
        <w:trPr>
          <w:trHeight w:val="20"/>
        </w:trPr>
        <w:tc>
          <w:tcPr>
            <w:tcW w:w="4753" w:type="dxa"/>
            <w:tcBorders>
              <w:top w:val="single" w:sz="4" w:space="0" w:color="auto"/>
              <w:left w:val="single" w:sz="4" w:space="0" w:color="auto"/>
              <w:bottom w:val="single" w:sz="4" w:space="0" w:color="auto"/>
              <w:right w:val="single" w:sz="4" w:space="0" w:color="auto"/>
            </w:tcBorders>
          </w:tcPr>
          <w:p w:rsidR="00FF0FE3" w:rsidRPr="00CD2A05" w:rsidRDefault="00FF0FE3" w:rsidP="00CD2A05">
            <w:pPr>
              <w:pStyle w:val="ConsPlusNormal"/>
              <w:ind w:firstLine="0"/>
              <w:rPr>
                <w:rFonts w:ascii="Times New Roman" w:hAnsi="Times New Roman" w:cs="Times New Roman"/>
                <w:sz w:val="22"/>
                <w:szCs w:val="22"/>
              </w:rPr>
            </w:pPr>
            <w:r w:rsidRPr="00CD2A05">
              <w:rPr>
                <w:rFonts w:ascii="Times New Roman" w:hAnsi="Times New Roman" w:cs="Times New Roman"/>
                <w:sz w:val="22"/>
                <w:szCs w:val="22"/>
              </w:rPr>
              <w:t>Карстовые элементы.</w:t>
            </w:r>
          </w:p>
        </w:tc>
        <w:tc>
          <w:tcPr>
            <w:tcW w:w="4603" w:type="dxa"/>
            <w:gridSpan w:val="2"/>
            <w:tcBorders>
              <w:top w:val="single" w:sz="4" w:space="0" w:color="auto"/>
              <w:left w:val="single" w:sz="4" w:space="0" w:color="auto"/>
              <w:bottom w:val="single" w:sz="4" w:space="0" w:color="auto"/>
              <w:right w:val="single" w:sz="4" w:space="0" w:color="auto"/>
            </w:tcBorders>
          </w:tcPr>
          <w:p w:rsidR="00FF0FE3" w:rsidRPr="00CD2A05" w:rsidRDefault="00FF0FE3" w:rsidP="00CD2A05">
            <w:pPr>
              <w:pStyle w:val="ConsPlusNormal"/>
              <w:ind w:firstLine="0"/>
              <w:jc w:val="center"/>
              <w:rPr>
                <w:rFonts w:ascii="Times New Roman" w:hAnsi="Times New Roman" w:cs="Times New Roman"/>
                <w:sz w:val="22"/>
                <w:szCs w:val="22"/>
              </w:rPr>
            </w:pPr>
            <w:r w:rsidRPr="00CD2A05">
              <w:rPr>
                <w:rFonts w:ascii="Times New Roman" w:hAnsi="Times New Roman" w:cs="Times New Roman"/>
                <w:sz w:val="22"/>
                <w:szCs w:val="22"/>
              </w:rPr>
              <w:t>-«-</w:t>
            </w:r>
          </w:p>
        </w:tc>
      </w:tr>
      <w:tr w:rsidR="00FF0FE3" w:rsidRPr="00CD2A05" w:rsidTr="00CD2A05">
        <w:trPr>
          <w:trHeight w:val="20"/>
        </w:trPr>
        <w:tc>
          <w:tcPr>
            <w:tcW w:w="4753" w:type="dxa"/>
            <w:tcBorders>
              <w:top w:val="single" w:sz="4" w:space="0" w:color="auto"/>
              <w:left w:val="single" w:sz="4" w:space="0" w:color="auto"/>
              <w:bottom w:val="single" w:sz="4" w:space="0" w:color="auto"/>
              <w:right w:val="single" w:sz="4" w:space="0" w:color="auto"/>
            </w:tcBorders>
          </w:tcPr>
          <w:p w:rsidR="00FF0FE3" w:rsidRPr="00CD2A05" w:rsidRDefault="00FF0FE3" w:rsidP="00CD2A05">
            <w:pPr>
              <w:pStyle w:val="ConsPlusNormal"/>
              <w:ind w:firstLine="0"/>
              <w:jc w:val="center"/>
              <w:rPr>
                <w:rFonts w:ascii="Times New Roman" w:hAnsi="Times New Roman" w:cs="Times New Roman"/>
                <w:b/>
                <w:sz w:val="22"/>
                <w:szCs w:val="22"/>
              </w:rPr>
            </w:pPr>
            <w:r w:rsidRPr="00CD2A05">
              <w:rPr>
                <w:rFonts w:ascii="Times New Roman" w:hAnsi="Times New Roman" w:cs="Times New Roman"/>
                <w:b/>
                <w:sz w:val="22"/>
                <w:szCs w:val="22"/>
              </w:rPr>
              <w:t>Ключевые элементы сообщества:</w:t>
            </w:r>
          </w:p>
        </w:tc>
        <w:tc>
          <w:tcPr>
            <w:tcW w:w="4603" w:type="dxa"/>
            <w:gridSpan w:val="2"/>
            <w:tcBorders>
              <w:top w:val="single" w:sz="4" w:space="0" w:color="auto"/>
              <w:left w:val="single" w:sz="4" w:space="0" w:color="auto"/>
              <w:bottom w:val="single" w:sz="4" w:space="0" w:color="auto"/>
              <w:right w:val="single" w:sz="4" w:space="0" w:color="auto"/>
            </w:tcBorders>
          </w:tcPr>
          <w:p w:rsidR="00FF0FE3" w:rsidRPr="00CD2A05" w:rsidRDefault="00FF0FE3" w:rsidP="00CD2A05">
            <w:pPr>
              <w:pStyle w:val="ConsPlusNormal"/>
              <w:ind w:firstLine="0"/>
              <w:jc w:val="center"/>
              <w:rPr>
                <w:rFonts w:ascii="Times New Roman" w:hAnsi="Times New Roman" w:cs="Times New Roman"/>
                <w:sz w:val="22"/>
                <w:szCs w:val="22"/>
              </w:rPr>
            </w:pPr>
            <w:r w:rsidRPr="00CD2A05">
              <w:rPr>
                <w:rFonts w:ascii="Times New Roman" w:hAnsi="Times New Roman" w:cs="Times New Roman"/>
                <w:sz w:val="22"/>
                <w:szCs w:val="22"/>
              </w:rPr>
              <w:t>Подробная информация приведена в таблице 1.5.4</w:t>
            </w:r>
          </w:p>
        </w:tc>
      </w:tr>
      <w:tr w:rsidR="00FF0FE3" w:rsidRPr="00CD2A05" w:rsidTr="00CD2A05">
        <w:trPr>
          <w:trHeight w:val="20"/>
        </w:trPr>
        <w:tc>
          <w:tcPr>
            <w:tcW w:w="4753" w:type="dxa"/>
            <w:tcBorders>
              <w:top w:val="single" w:sz="4" w:space="0" w:color="auto"/>
              <w:left w:val="single" w:sz="4" w:space="0" w:color="auto"/>
              <w:bottom w:val="single" w:sz="4" w:space="0" w:color="auto"/>
              <w:right w:val="single" w:sz="4" w:space="0" w:color="auto"/>
            </w:tcBorders>
          </w:tcPr>
          <w:p w:rsidR="00FF0FE3" w:rsidRPr="00CD2A05" w:rsidRDefault="00FF0FE3" w:rsidP="00CD2A05">
            <w:pPr>
              <w:pStyle w:val="ConsPlusNormal"/>
              <w:ind w:firstLine="0"/>
              <w:rPr>
                <w:rFonts w:ascii="Times New Roman" w:hAnsi="Times New Roman" w:cs="Times New Roman"/>
                <w:sz w:val="22"/>
                <w:szCs w:val="22"/>
              </w:rPr>
            </w:pPr>
            <w:r w:rsidRPr="00CD2A05">
              <w:rPr>
                <w:rFonts w:ascii="Times New Roman" w:hAnsi="Times New Roman" w:cs="Times New Roman"/>
                <w:sz w:val="22"/>
                <w:szCs w:val="22"/>
              </w:rPr>
              <w:t>Сухостой, высокие пни, деревья с дуплами, единичный крупный валеж.</w:t>
            </w:r>
          </w:p>
        </w:tc>
        <w:tc>
          <w:tcPr>
            <w:tcW w:w="4603" w:type="dxa"/>
            <w:gridSpan w:val="2"/>
            <w:tcBorders>
              <w:top w:val="single" w:sz="4" w:space="0" w:color="auto"/>
              <w:left w:val="single" w:sz="4" w:space="0" w:color="auto"/>
              <w:bottom w:val="single" w:sz="4" w:space="0" w:color="auto"/>
              <w:right w:val="single" w:sz="4" w:space="0" w:color="auto"/>
            </w:tcBorders>
          </w:tcPr>
          <w:p w:rsidR="00FF0FE3" w:rsidRPr="00CD2A05" w:rsidRDefault="00FF0FE3" w:rsidP="00CD2A05">
            <w:pPr>
              <w:pStyle w:val="ConsPlusNormal"/>
              <w:ind w:firstLine="0"/>
              <w:jc w:val="center"/>
              <w:rPr>
                <w:rFonts w:ascii="Times New Roman" w:hAnsi="Times New Roman" w:cs="Times New Roman"/>
                <w:sz w:val="22"/>
                <w:szCs w:val="22"/>
              </w:rPr>
            </w:pPr>
            <w:r w:rsidRPr="00CD2A05">
              <w:rPr>
                <w:rFonts w:ascii="Times New Roman" w:hAnsi="Times New Roman" w:cs="Times New Roman"/>
                <w:sz w:val="22"/>
                <w:szCs w:val="22"/>
              </w:rPr>
              <w:t>-«-</w:t>
            </w:r>
          </w:p>
        </w:tc>
      </w:tr>
      <w:tr w:rsidR="00FF0FE3" w:rsidRPr="00CD2A05" w:rsidTr="00CD2A05">
        <w:trPr>
          <w:trHeight w:val="20"/>
        </w:trPr>
        <w:tc>
          <w:tcPr>
            <w:tcW w:w="4753" w:type="dxa"/>
            <w:tcBorders>
              <w:top w:val="single" w:sz="4" w:space="0" w:color="auto"/>
              <w:left w:val="single" w:sz="4" w:space="0" w:color="auto"/>
              <w:bottom w:val="single" w:sz="4" w:space="0" w:color="auto"/>
              <w:right w:val="single" w:sz="4" w:space="0" w:color="auto"/>
            </w:tcBorders>
          </w:tcPr>
          <w:p w:rsidR="00FF0FE3" w:rsidRPr="00CD2A05" w:rsidRDefault="00FF0FE3" w:rsidP="00CD2A05">
            <w:pPr>
              <w:pStyle w:val="ConsPlusNormal"/>
              <w:ind w:firstLine="0"/>
              <w:rPr>
                <w:rFonts w:ascii="Times New Roman" w:hAnsi="Times New Roman" w:cs="Times New Roman"/>
                <w:sz w:val="22"/>
                <w:szCs w:val="22"/>
              </w:rPr>
            </w:pPr>
            <w:r w:rsidRPr="00CD2A05">
              <w:rPr>
                <w:rFonts w:ascii="Times New Roman" w:hAnsi="Times New Roman" w:cs="Times New Roman"/>
                <w:sz w:val="22"/>
                <w:szCs w:val="22"/>
              </w:rPr>
              <w:t>Старовозрастные деревья и их куртины, компактные биологически ценные участки.</w:t>
            </w:r>
          </w:p>
        </w:tc>
        <w:tc>
          <w:tcPr>
            <w:tcW w:w="4603" w:type="dxa"/>
            <w:gridSpan w:val="2"/>
            <w:tcBorders>
              <w:top w:val="single" w:sz="4" w:space="0" w:color="auto"/>
              <w:left w:val="single" w:sz="4" w:space="0" w:color="auto"/>
              <w:bottom w:val="single" w:sz="4" w:space="0" w:color="auto"/>
              <w:right w:val="single" w:sz="4" w:space="0" w:color="auto"/>
            </w:tcBorders>
          </w:tcPr>
          <w:p w:rsidR="00FF0FE3" w:rsidRPr="00CD2A05" w:rsidRDefault="00FF0FE3" w:rsidP="00CD2A05">
            <w:pPr>
              <w:pStyle w:val="ConsPlusNormal"/>
              <w:ind w:firstLine="0"/>
              <w:jc w:val="center"/>
              <w:rPr>
                <w:rFonts w:ascii="Times New Roman" w:hAnsi="Times New Roman" w:cs="Times New Roman"/>
                <w:sz w:val="22"/>
                <w:szCs w:val="22"/>
              </w:rPr>
            </w:pPr>
            <w:r w:rsidRPr="00CD2A05">
              <w:rPr>
                <w:rFonts w:ascii="Times New Roman" w:hAnsi="Times New Roman" w:cs="Times New Roman"/>
                <w:sz w:val="22"/>
                <w:szCs w:val="22"/>
              </w:rPr>
              <w:t>-«-</w:t>
            </w:r>
          </w:p>
        </w:tc>
      </w:tr>
      <w:tr w:rsidR="00FF0FE3" w:rsidRPr="00CD2A05" w:rsidTr="00CD2A05">
        <w:trPr>
          <w:trHeight w:val="20"/>
        </w:trPr>
        <w:tc>
          <w:tcPr>
            <w:tcW w:w="4753" w:type="dxa"/>
            <w:tcBorders>
              <w:top w:val="single" w:sz="4" w:space="0" w:color="auto"/>
              <w:left w:val="single" w:sz="4" w:space="0" w:color="auto"/>
              <w:bottom w:val="single" w:sz="4" w:space="0" w:color="auto"/>
              <w:right w:val="single" w:sz="4" w:space="0" w:color="auto"/>
            </w:tcBorders>
          </w:tcPr>
          <w:p w:rsidR="00FF0FE3" w:rsidRPr="00CD2A05" w:rsidRDefault="00FF0FE3" w:rsidP="00CD2A05">
            <w:pPr>
              <w:pStyle w:val="ConsPlusNormal"/>
              <w:ind w:firstLine="0"/>
              <w:rPr>
                <w:rFonts w:ascii="Times New Roman" w:hAnsi="Times New Roman" w:cs="Times New Roman"/>
                <w:sz w:val="22"/>
                <w:szCs w:val="22"/>
              </w:rPr>
            </w:pPr>
            <w:r w:rsidRPr="00CD2A05">
              <w:rPr>
                <w:rFonts w:ascii="Times New Roman" w:hAnsi="Times New Roman" w:cs="Times New Roman"/>
                <w:sz w:val="22"/>
                <w:szCs w:val="22"/>
              </w:rPr>
              <w:t>Деревья редких для региона пород.</w:t>
            </w:r>
          </w:p>
        </w:tc>
        <w:tc>
          <w:tcPr>
            <w:tcW w:w="4603" w:type="dxa"/>
            <w:gridSpan w:val="2"/>
            <w:tcBorders>
              <w:top w:val="single" w:sz="4" w:space="0" w:color="auto"/>
              <w:left w:val="single" w:sz="4" w:space="0" w:color="auto"/>
              <w:bottom w:val="single" w:sz="4" w:space="0" w:color="auto"/>
              <w:right w:val="single" w:sz="4" w:space="0" w:color="auto"/>
            </w:tcBorders>
          </w:tcPr>
          <w:p w:rsidR="00FF0FE3" w:rsidRPr="00CD2A05" w:rsidRDefault="00FF0FE3" w:rsidP="00CD2A05">
            <w:pPr>
              <w:pStyle w:val="ConsPlusNormal"/>
              <w:ind w:firstLine="0"/>
              <w:jc w:val="center"/>
              <w:rPr>
                <w:rFonts w:ascii="Times New Roman" w:hAnsi="Times New Roman" w:cs="Times New Roman"/>
                <w:sz w:val="22"/>
                <w:szCs w:val="22"/>
              </w:rPr>
            </w:pPr>
            <w:r w:rsidRPr="00CD2A05">
              <w:rPr>
                <w:rFonts w:ascii="Times New Roman" w:hAnsi="Times New Roman" w:cs="Times New Roman"/>
                <w:sz w:val="22"/>
                <w:szCs w:val="22"/>
              </w:rPr>
              <w:t>-«-</w:t>
            </w:r>
          </w:p>
        </w:tc>
      </w:tr>
      <w:tr w:rsidR="00FF0FE3" w:rsidRPr="00CD2A05" w:rsidTr="00CD2A05">
        <w:trPr>
          <w:trHeight w:val="20"/>
        </w:trPr>
        <w:tc>
          <w:tcPr>
            <w:tcW w:w="4753" w:type="dxa"/>
            <w:tcBorders>
              <w:top w:val="single" w:sz="4" w:space="0" w:color="auto"/>
              <w:left w:val="single" w:sz="4" w:space="0" w:color="auto"/>
              <w:bottom w:val="single" w:sz="4" w:space="0" w:color="auto"/>
              <w:right w:val="single" w:sz="4" w:space="0" w:color="auto"/>
            </w:tcBorders>
          </w:tcPr>
          <w:p w:rsidR="00FF0FE3" w:rsidRPr="00CD2A05" w:rsidRDefault="00FF0FE3" w:rsidP="00CD2A05">
            <w:pPr>
              <w:pStyle w:val="ConsPlusNormal"/>
              <w:ind w:firstLine="0"/>
              <w:rPr>
                <w:rFonts w:ascii="Times New Roman" w:hAnsi="Times New Roman" w:cs="Times New Roman"/>
                <w:sz w:val="22"/>
                <w:szCs w:val="22"/>
              </w:rPr>
            </w:pPr>
            <w:r w:rsidRPr="00CD2A05">
              <w:rPr>
                <w:rFonts w:ascii="Times New Roman" w:hAnsi="Times New Roman" w:cs="Times New Roman"/>
                <w:sz w:val="22"/>
                <w:szCs w:val="22"/>
              </w:rPr>
              <w:t>Редкие и кормовые кустарники.</w:t>
            </w:r>
          </w:p>
        </w:tc>
        <w:tc>
          <w:tcPr>
            <w:tcW w:w="4603" w:type="dxa"/>
            <w:gridSpan w:val="2"/>
            <w:tcBorders>
              <w:top w:val="single" w:sz="4" w:space="0" w:color="auto"/>
              <w:left w:val="single" w:sz="4" w:space="0" w:color="auto"/>
              <w:bottom w:val="single" w:sz="4" w:space="0" w:color="auto"/>
              <w:right w:val="single" w:sz="4" w:space="0" w:color="auto"/>
            </w:tcBorders>
          </w:tcPr>
          <w:p w:rsidR="00FF0FE3" w:rsidRPr="00CD2A05" w:rsidRDefault="00FF0FE3" w:rsidP="00CD2A05">
            <w:pPr>
              <w:pStyle w:val="ConsPlusNormal"/>
              <w:ind w:firstLine="0"/>
              <w:jc w:val="center"/>
              <w:rPr>
                <w:rFonts w:ascii="Times New Roman" w:hAnsi="Times New Roman" w:cs="Times New Roman"/>
                <w:sz w:val="22"/>
                <w:szCs w:val="22"/>
              </w:rPr>
            </w:pPr>
            <w:r w:rsidRPr="00CD2A05">
              <w:rPr>
                <w:rFonts w:ascii="Times New Roman" w:hAnsi="Times New Roman" w:cs="Times New Roman"/>
                <w:sz w:val="22"/>
                <w:szCs w:val="22"/>
              </w:rPr>
              <w:t>-«-</w:t>
            </w:r>
          </w:p>
        </w:tc>
      </w:tr>
      <w:tr w:rsidR="00FF0FE3" w:rsidRPr="00CD2A05" w:rsidTr="00CD2A05">
        <w:trPr>
          <w:trHeight w:val="20"/>
        </w:trPr>
        <w:tc>
          <w:tcPr>
            <w:tcW w:w="4753" w:type="dxa"/>
            <w:tcBorders>
              <w:top w:val="single" w:sz="4" w:space="0" w:color="auto"/>
              <w:left w:val="single" w:sz="4" w:space="0" w:color="auto"/>
              <w:bottom w:val="single" w:sz="4" w:space="0" w:color="auto"/>
              <w:right w:val="single" w:sz="4" w:space="0" w:color="auto"/>
            </w:tcBorders>
          </w:tcPr>
          <w:p w:rsidR="00FF0FE3" w:rsidRPr="00CD2A05" w:rsidRDefault="00FF0FE3" w:rsidP="00CD2A05">
            <w:pPr>
              <w:pStyle w:val="ConsPlusNormal"/>
              <w:ind w:firstLine="0"/>
              <w:rPr>
                <w:rFonts w:ascii="Times New Roman" w:hAnsi="Times New Roman" w:cs="Times New Roman"/>
                <w:sz w:val="22"/>
                <w:szCs w:val="22"/>
              </w:rPr>
            </w:pPr>
            <w:r w:rsidRPr="00CD2A05">
              <w:rPr>
                <w:rFonts w:ascii="Times New Roman" w:hAnsi="Times New Roman" w:cs="Times New Roman"/>
                <w:sz w:val="22"/>
                <w:szCs w:val="22"/>
              </w:rPr>
              <w:t>Существующие группы возобновления.</w:t>
            </w:r>
            <w:r w:rsidRPr="00CD2A05">
              <w:rPr>
                <w:rFonts w:ascii="Times New Roman" w:hAnsi="Times New Roman" w:cs="Times New Roman"/>
                <w:sz w:val="22"/>
                <w:szCs w:val="22"/>
              </w:rPr>
              <w:br w:type="page"/>
            </w:r>
          </w:p>
        </w:tc>
        <w:tc>
          <w:tcPr>
            <w:tcW w:w="4603" w:type="dxa"/>
            <w:gridSpan w:val="2"/>
            <w:tcBorders>
              <w:top w:val="single" w:sz="4" w:space="0" w:color="auto"/>
              <w:left w:val="single" w:sz="4" w:space="0" w:color="auto"/>
              <w:bottom w:val="single" w:sz="4" w:space="0" w:color="auto"/>
              <w:right w:val="single" w:sz="4" w:space="0" w:color="auto"/>
            </w:tcBorders>
          </w:tcPr>
          <w:p w:rsidR="00FF0FE3" w:rsidRPr="00CD2A05" w:rsidRDefault="00FF0FE3" w:rsidP="00CD2A05">
            <w:pPr>
              <w:pStyle w:val="ConsPlusNormal"/>
              <w:ind w:firstLine="0"/>
              <w:jc w:val="center"/>
              <w:rPr>
                <w:rFonts w:ascii="Times New Roman" w:hAnsi="Times New Roman" w:cs="Times New Roman"/>
                <w:sz w:val="22"/>
                <w:szCs w:val="22"/>
              </w:rPr>
            </w:pPr>
            <w:r w:rsidRPr="00CD2A05">
              <w:rPr>
                <w:rFonts w:ascii="Times New Roman" w:hAnsi="Times New Roman" w:cs="Times New Roman"/>
                <w:sz w:val="22"/>
                <w:szCs w:val="22"/>
              </w:rPr>
              <w:t>-«-</w:t>
            </w:r>
          </w:p>
        </w:tc>
      </w:tr>
      <w:tr w:rsidR="00FF0FE3" w:rsidRPr="00CD2A05" w:rsidTr="00CD2A05">
        <w:trPr>
          <w:trHeight w:val="20"/>
        </w:trPr>
        <w:tc>
          <w:tcPr>
            <w:tcW w:w="4753" w:type="dxa"/>
            <w:tcBorders>
              <w:top w:val="single" w:sz="4" w:space="0" w:color="auto"/>
              <w:left w:val="single" w:sz="4" w:space="0" w:color="auto"/>
              <w:bottom w:val="single" w:sz="4" w:space="0" w:color="auto"/>
              <w:right w:val="single" w:sz="4" w:space="0" w:color="auto"/>
            </w:tcBorders>
          </w:tcPr>
          <w:p w:rsidR="00FF0FE3" w:rsidRPr="00CD2A05" w:rsidRDefault="00FF0FE3" w:rsidP="00CD2A05">
            <w:pPr>
              <w:pStyle w:val="ConsPlusNormal"/>
              <w:ind w:firstLine="0"/>
              <w:rPr>
                <w:rFonts w:ascii="Times New Roman" w:hAnsi="Times New Roman" w:cs="Times New Roman"/>
                <w:sz w:val="22"/>
                <w:szCs w:val="22"/>
              </w:rPr>
            </w:pPr>
            <w:r w:rsidRPr="00CD2A05">
              <w:rPr>
                <w:rFonts w:ascii="Times New Roman" w:hAnsi="Times New Roman" w:cs="Times New Roman"/>
                <w:sz w:val="22"/>
                <w:szCs w:val="22"/>
              </w:rPr>
              <w:t>Места обитания редких и уязвимых видов растений и грибов.</w:t>
            </w:r>
          </w:p>
        </w:tc>
        <w:tc>
          <w:tcPr>
            <w:tcW w:w="4603" w:type="dxa"/>
            <w:gridSpan w:val="2"/>
            <w:tcBorders>
              <w:top w:val="single" w:sz="4" w:space="0" w:color="auto"/>
              <w:left w:val="single" w:sz="4" w:space="0" w:color="auto"/>
              <w:bottom w:val="single" w:sz="4" w:space="0" w:color="auto"/>
              <w:right w:val="single" w:sz="4" w:space="0" w:color="auto"/>
            </w:tcBorders>
          </w:tcPr>
          <w:p w:rsidR="00FF0FE3" w:rsidRPr="00CD2A05" w:rsidRDefault="00FF0FE3" w:rsidP="00CD2A05">
            <w:pPr>
              <w:pStyle w:val="ConsPlusNormal"/>
              <w:ind w:firstLine="0"/>
              <w:jc w:val="center"/>
              <w:rPr>
                <w:rFonts w:ascii="Times New Roman" w:hAnsi="Times New Roman" w:cs="Times New Roman"/>
                <w:sz w:val="22"/>
                <w:szCs w:val="22"/>
              </w:rPr>
            </w:pPr>
            <w:r w:rsidRPr="00CD2A05">
              <w:rPr>
                <w:rFonts w:ascii="Times New Roman" w:hAnsi="Times New Roman" w:cs="Times New Roman"/>
                <w:sz w:val="22"/>
                <w:szCs w:val="22"/>
              </w:rPr>
              <w:t>-«-</w:t>
            </w:r>
          </w:p>
        </w:tc>
      </w:tr>
      <w:tr w:rsidR="00FF0FE3" w:rsidRPr="00CD2A05" w:rsidTr="00CD2A05">
        <w:trPr>
          <w:trHeight w:val="20"/>
        </w:trPr>
        <w:tc>
          <w:tcPr>
            <w:tcW w:w="4753" w:type="dxa"/>
            <w:tcBorders>
              <w:top w:val="single" w:sz="4" w:space="0" w:color="auto"/>
              <w:left w:val="single" w:sz="4" w:space="0" w:color="auto"/>
              <w:bottom w:val="single" w:sz="4" w:space="0" w:color="auto"/>
              <w:right w:val="single" w:sz="4" w:space="0" w:color="auto"/>
            </w:tcBorders>
          </w:tcPr>
          <w:p w:rsidR="00FF0FE3" w:rsidRPr="00CD2A05" w:rsidRDefault="00FF0FE3" w:rsidP="00CD2A05">
            <w:pPr>
              <w:pStyle w:val="ConsPlusNormal"/>
              <w:ind w:firstLine="0"/>
              <w:jc w:val="center"/>
              <w:rPr>
                <w:rFonts w:ascii="Times New Roman" w:hAnsi="Times New Roman" w:cs="Times New Roman"/>
                <w:b/>
                <w:sz w:val="22"/>
                <w:szCs w:val="22"/>
              </w:rPr>
            </w:pPr>
            <w:r w:rsidRPr="00CD2A05">
              <w:rPr>
                <w:rFonts w:ascii="Times New Roman" w:hAnsi="Times New Roman" w:cs="Times New Roman"/>
                <w:b/>
                <w:sz w:val="22"/>
                <w:szCs w:val="22"/>
              </w:rPr>
              <w:t>Ключевые местообитания животных:</w:t>
            </w:r>
          </w:p>
        </w:tc>
        <w:tc>
          <w:tcPr>
            <w:tcW w:w="4603" w:type="dxa"/>
            <w:gridSpan w:val="2"/>
            <w:tcBorders>
              <w:top w:val="single" w:sz="4" w:space="0" w:color="auto"/>
              <w:left w:val="single" w:sz="4" w:space="0" w:color="auto"/>
              <w:bottom w:val="single" w:sz="4" w:space="0" w:color="auto"/>
              <w:right w:val="single" w:sz="4" w:space="0" w:color="auto"/>
            </w:tcBorders>
          </w:tcPr>
          <w:p w:rsidR="00FF0FE3" w:rsidRPr="00CD2A05" w:rsidRDefault="00FF0FE3" w:rsidP="00CD2A05">
            <w:pPr>
              <w:pStyle w:val="ConsPlusNormal"/>
              <w:ind w:firstLine="0"/>
              <w:jc w:val="center"/>
              <w:rPr>
                <w:rFonts w:ascii="Times New Roman" w:hAnsi="Times New Roman" w:cs="Times New Roman"/>
                <w:sz w:val="22"/>
                <w:szCs w:val="22"/>
              </w:rPr>
            </w:pPr>
            <w:r w:rsidRPr="00CD2A05">
              <w:rPr>
                <w:rFonts w:ascii="Times New Roman" w:hAnsi="Times New Roman" w:cs="Times New Roman"/>
                <w:sz w:val="22"/>
                <w:szCs w:val="22"/>
              </w:rPr>
              <w:t>Подробная информация приведена в таблице 1.5.5</w:t>
            </w:r>
          </w:p>
        </w:tc>
      </w:tr>
      <w:tr w:rsidR="00FF0FE3" w:rsidRPr="00CD2A05" w:rsidTr="00CD2A05">
        <w:trPr>
          <w:trHeight w:val="20"/>
        </w:trPr>
        <w:tc>
          <w:tcPr>
            <w:tcW w:w="4753" w:type="dxa"/>
            <w:tcBorders>
              <w:top w:val="single" w:sz="4" w:space="0" w:color="auto"/>
              <w:left w:val="single" w:sz="4" w:space="0" w:color="auto"/>
              <w:bottom w:val="single" w:sz="4" w:space="0" w:color="auto"/>
              <w:right w:val="single" w:sz="4" w:space="0" w:color="auto"/>
            </w:tcBorders>
          </w:tcPr>
          <w:p w:rsidR="00FF0FE3" w:rsidRPr="00CD2A05" w:rsidRDefault="00FF0FE3" w:rsidP="00CD2A05">
            <w:pPr>
              <w:pStyle w:val="ConsPlusNormal"/>
              <w:ind w:firstLine="0"/>
              <w:rPr>
                <w:rFonts w:ascii="Times New Roman" w:hAnsi="Times New Roman" w:cs="Times New Roman"/>
                <w:sz w:val="22"/>
                <w:szCs w:val="22"/>
              </w:rPr>
            </w:pPr>
            <w:r w:rsidRPr="00CD2A05">
              <w:rPr>
                <w:rFonts w:ascii="Times New Roman" w:hAnsi="Times New Roman" w:cs="Times New Roman"/>
                <w:sz w:val="22"/>
                <w:szCs w:val="22"/>
              </w:rPr>
              <w:t>Медвежьи берлоги</w:t>
            </w:r>
          </w:p>
        </w:tc>
        <w:tc>
          <w:tcPr>
            <w:tcW w:w="4603" w:type="dxa"/>
            <w:gridSpan w:val="2"/>
            <w:tcBorders>
              <w:top w:val="single" w:sz="4" w:space="0" w:color="auto"/>
              <w:left w:val="single" w:sz="4" w:space="0" w:color="auto"/>
              <w:bottom w:val="single" w:sz="4" w:space="0" w:color="auto"/>
              <w:right w:val="single" w:sz="4" w:space="0" w:color="auto"/>
            </w:tcBorders>
          </w:tcPr>
          <w:p w:rsidR="00FF0FE3" w:rsidRPr="00CD2A05" w:rsidRDefault="00FF0FE3" w:rsidP="00CD2A05">
            <w:pPr>
              <w:pStyle w:val="ConsPlusNormal"/>
              <w:ind w:firstLine="0"/>
              <w:jc w:val="center"/>
              <w:rPr>
                <w:rFonts w:ascii="Times New Roman" w:hAnsi="Times New Roman" w:cs="Times New Roman"/>
                <w:sz w:val="22"/>
                <w:szCs w:val="22"/>
              </w:rPr>
            </w:pPr>
            <w:r w:rsidRPr="00CD2A05">
              <w:rPr>
                <w:rFonts w:ascii="Times New Roman" w:hAnsi="Times New Roman" w:cs="Times New Roman"/>
                <w:sz w:val="22"/>
                <w:szCs w:val="22"/>
              </w:rPr>
              <w:t>-«-</w:t>
            </w:r>
          </w:p>
        </w:tc>
      </w:tr>
      <w:tr w:rsidR="00FF0FE3" w:rsidRPr="00CD2A05" w:rsidTr="00CD2A05">
        <w:trPr>
          <w:trHeight w:val="20"/>
        </w:trPr>
        <w:tc>
          <w:tcPr>
            <w:tcW w:w="4753" w:type="dxa"/>
            <w:tcBorders>
              <w:top w:val="single" w:sz="4" w:space="0" w:color="auto"/>
              <w:left w:val="single" w:sz="4" w:space="0" w:color="auto"/>
              <w:bottom w:val="single" w:sz="4" w:space="0" w:color="auto"/>
              <w:right w:val="single" w:sz="4" w:space="0" w:color="auto"/>
            </w:tcBorders>
          </w:tcPr>
          <w:p w:rsidR="00FF0FE3" w:rsidRPr="00CD2A05" w:rsidRDefault="00FF0FE3" w:rsidP="00CD2A05">
            <w:pPr>
              <w:pStyle w:val="ConsPlusNormal"/>
              <w:ind w:firstLine="0"/>
              <w:rPr>
                <w:rFonts w:ascii="Times New Roman" w:hAnsi="Times New Roman" w:cs="Times New Roman"/>
                <w:sz w:val="22"/>
                <w:szCs w:val="22"/>
              </w:rPr>
            </w:pPr>
            <w:r w:rsidRPr="00CD2A05">
              <w:rPr>
                <w:rFonts w:ascii="Times New Roman" w:hAnsi="Times New Roman" w:cs="Times New Roman"/>
                <w:sz w:val="22"/>
                <w:szCs w:val="22"/>
              </w:rPr>
              <w:t>Многолетние лисьи и барсучьи норы</w:t>
            </w:r>
          </w:p>
        </w:tc>
        <w:tc>
          <w:tcPr>
            <w:tcW w:w="4603" w:type="dxa"/>
            <w:gridSpan w:val="2"/>
            <w:tcBorders>
              <w:top w:val="single" w:sz="4" w:space="0" w:color="auto"/>
              <w:left w:val="single" w:sz="4" w:space="0" w:color="auto"/>
              <w:bottom w:val="single" w:sz="4" w:space="0" w:color="auto"/>
              <w:right w:val="single" w:sz="4" w:space="0" w:color="auto"/>
            </w:tcBorders>
          </w:tcPr>
          <w:p w:rsidR="00FF0FE3" w:rsidRPr="00CD2A05" w:rsidRDefault="00FF0FE3" w:rsidP="00CD2A05">
            <w:pPr>
              <w:pStyle w:val="ConsPlusNormal"/>
              <w:ind w:firstLine="0"/>
              <w:jc w:val="center"/>
              <w:rPr>
                <w:rFonts w:ascii="Times New Roman" w:hAnsi="Times New Roman" w:cs="Times New Roman"/>
                <w:sz w:val="22"/>
                <w:szCs w:val="22"/>
              </w:rPr>
            </w:pPr>
            <w:r w:rsidRPr="00CD2A05">
              <w:rPr>
                <w:rFonts w:ascii="Times New Roman" w:hAnsi="Times New Roman" w:cs="Times New Roman"/>
                <w:sz w:val="22"/>
                <w:szCs w:val="22"/>
              </w:rPr>
              <w:t>-«-</w:t>
            </w:r>
          </w:p>
        </w:tc>
      </w:tr>
      <w:tr w:rsidR="00FF0FE3" w:rsidRPr="00CD2A05" w:rsidTr="00CD2A05">
        <w:trPr>
          <w:trHeight w:val="20"/>
        </w:trPr>
        <w:tc>
          <w:tcPr>
            <w:tcW w:w="4753" w:type="dxa"/>
            <w:tcBorders>
              <w:top w:val="single" w:sz="4" w:space="0" w:color="auto"/>
              <w:left w:val="single" w:sz="4" w:space="0" w:color="auto"/>
              <w:bottom w:val="single" w:sz="4" w:space="0" w:color="auto"/>
              <w:right w:val="single" w:sz="4" w:space="0" w:color="auto"/>
            </w:tcBorders>
          </w:tcPr>
          <w:p w:rsidR="00FF0FE3" w:rsidRPr="00CD2A05" w:rsidRDefault="00FF0FE3" w:rsidP="00CD2A05">
            <w:pPr>
              <w:pStyle w:val="ConsPlusNormal"/>
              <w:ind w:firstLine="0"/>
              <w:rPr>
                <w:rFonts w:ascii="Times New Roman" w:hAnsi="Times New Roman" w:cs="Times New Roman"/>
                <w:sz w:val="22"/>
                <w:szCs w:val="22"/>
              </w:rPr>
            </w:pPr>
            <w:r w:rsidRPr="00CD2A05">
              <w:rPr>
                <w:rFonts w:ascii="Times New Roman" w:hAnsi="Times New Roman" w:cs="Times New Roman"/>
                <w:sz w:val="22"/>
                <w:szCs w:val="22"/>
              </w:rPr>
              <w:t>Глухариные и тетеревиные тока</w:t>
            </w:r>
          </w:p>
        </w:tc>
        <w:tc>
          <w:tcPr>
            <w:tcW w:w="4603" w:type="dxa"/>
            <w:gridSpan w:val="2"/>
            <w:tcBorders>
              <w:top w:val="single" w:sz="4" w:space="0" w:color="auto"/>
              <w:left w:val="single" w:sz="4" w:space="0" w:color="auto"/>
              <w:bottom w:val="single" w:sz="4" w:space="0" w:color="auto"/>
              <w:right w:val="single" w:sz="4" w:space="0" w:color="auto"/>
            </w:tcBorders>
          </w:tcPr>
          <w:p w:rsidR="00FF0FE3" w:rsidRPr="00CD2A05" w:rsidRDefault="00FF0FE3" w:rsidP="00CD2A05">
            <w:pPr>
              <w:pStyle w:val="ConsPlusNormal"/>
              <w:ind w:firstLine="0"/>
              <w:jc w:val="center"/>
              <w:rPr>
                <w:rFonts w:ascii="Times New Roman" w:hAnsi="Times New Roman" w:cs="Times New Roman"/>
                <w:sz w:val="22"/>
                <w:szCs w:val="22"/>
              </w:rPr>
            </w:pPr>
            <w:r w:rsidRPr="00CD2A05">
              <w:rPr>
                <w:rFonts w:ascii="Times New Roman" w:hAnsi="Times New Roman" w:cs="Times New Roman"/>
                <w:sz w:val="22"/>
                <w:szCs w:val="22"/>
              </w:rPr>
              <w:t>-«-</w:t>
            </w:r>
          </w:p>
        </w:tc>
      </w:tr>
      <w:tr w:rsidR="00FF0FE3" w:rsidRPr="00CD2A05" w:rsidTr="00CD2A05">
        <w:trPr>
          <w:trHeight w:val="20"/>
        </w:trPr>
        <w:tc>
          <w:tcPr>
            <w:tcW w:w="4753" w:type="dxa"/>
            <w:tcBorders>
              <w:top w:val="single" w:sz="4" w:space="0" w:color="auto"/>
              <w:left w:val="single" w:sz="4" w:space="0" w:color="auto"/>
              <w:bottom w:val="single" w:sz="4" w:space="0" w:color="auto"/>
              <w:right w:val="single" w:sz="4" w:space="0" w:color="auto"/>
            </w:tcBorders>
          </w:tcPr>
          <w:p w:rsidR="00FF0FE3" w:rsidRPr="00CD2A05" w:rsidRDefault="00FF0FE3" w:rsidP="00CD2A05">
            <w:pPr>
              <w:pStyle w:val="ConsPlusNormal"/>
              <w:ind w:firstLine="0"/>
              <w:rPr>
                <w:rFonts w:ascii="Times New Roman" w:hAnsi="Times New Roman" w:cs="Times New Roman"/>
                <w:sz w:val="22"/>
                <w:szCs w:val="22"/>
              </w:rPr>
            </w:pPr>
            <w:r w:rsidRPr="00CD2A05">
              <w:rPr>
                <w:rFonts w:ascii="Times New Roman" w:hAnsi="Times New Roman" w:cs="Times New Roman"/>
                <w:sz w:val="22"/>
                <w:szCs w:val="22"/>
              </w:rPr>
              <w:t>Дупелиные тока</w:t>
            </w:r>
          </w:p>
        </w:tc>
        <w:tc>
          <w:tcPr>
            <w:tcW w:w="4603" w:type="dxa"/>
            <w:gridSpan w:val="2"/>
            <w:tcBorders>
              <w:top w:val="single" w:sz="4" w:space="0" w:color="auto"/>
              <w:left w:val="single" w:sz="4" w:space="0" w:color="auto"/>
              <w:bottom w:val="single" w:sz="4" w:space="0" w:color="auto"/>
              <w:right w:val="single" w:sz="4" w:space="0" w:color="auto"/>
            </w:tcBorders>
          </w:tcPr>
          <w:p w:rsidR="00FF0FE3" w:rsidRPr="00CD2A05" w:rsidRDefault="00FF0FE3" w:rsidP="00CD2A05">
            <w:pPr>
              <w:pStyle w:val="ConsPlusNormal"/>
              <w:ind w:firstLine="0"/>
              <w:jc w:val="center"/>
              <w:rPr>
                <w:rFonts w:ascii="Times New Roman" w:hAnsi="Times New Roman" w:cs="Times New Roman"/>
                <w:sz w:val="22"/>
                <w:szCs w:val="22"/>
              </w:rPr>
            </w:pPr>
            <w:r w:rsidRPr="00CD2A05">
              <w:rPr>
                <w:rFonts w:ascii="Times New Roman" w:hAnsi="Times New Roman" w:cs="Times New Roman"/>
                <w:sz w:val="22"/>
                <w:szCs w:val="22"/>
              </w:rPr>
              <w:t>-«-</w:t>
            </w:r>
          </w:p>
        </w:tc>
      </w:tr>
      <w:tr w:rsidR="00FF0FE3" w:rsidRPr="00CD2A05" w:rsidTr="00CD2A05">
        <w:trPr>
          <w:trHeight w:val="20"/>
        </w:trPr>
        <w:tc>
          <w:tcPr>
            <w:tcW w:w="4753" w:type="dxa"/>
            <w:tcBorders>
              <w:top w:val="single" w:sz="4" w:space="0" w:color="auto"/>
              <w:left w:val="single" w:sz="4" w:space="0" w:color="auto"/>
              <w:bottom w:val="single" w:sz="4" w:space="0" w:color="auto"/>
              <w:right w:val="single" w:sz="4" w:space="0" w:color="auto"/>
            </w:tcBorders>
          </w:tcPr>
          <w:p w:rsidR="00FF0FE3" w:rsidRPr="00CD2A05" w:rsidRDefault="00FF0FE3" w:rsidP="00CD2A05">
            <w:pPr>
              <w:pStyle w:val="ConsPlusNormal"/>
              <w:ind w:firstLine="0"/>
              <w:rPr>
                <w:rFonts w:ascii="Times New Roman" w:hAnsi="Times New Roman" w:cs="Times New Roman"/>
                <w:sz w:val="22"/>
                <w:szCs w:val="22"/>
              </w:rPr>
            </w:pPr>
            <w:r w:rsidRPr="00CD2A05">
              <w:rPr>
                <w:rFonts w:ascii="Times New Roman" w:hAnsi="Times New Roman" w:cs="Times New Roman"/>
                <w:sz w:val="22"/>
                <w:szCs w:val="22"/>
              </w:rPr>
              <w:t>Деревья с гнездами крупных хищных птиц</w:t>
            </w:r>
          </w:p>
        </w:tc>
        <w:tc>
          <w:tcPr>
            <w:tcW w:w="4603" w:type="dxa"/>
            <w:gridSpan w:val="2"/>
            <w:tcBorders>
              <w:top w:val="single" w:sz="4" w:space="0" w:color="auto"/>
              <w:left w:val="single" w:sz="4" w:space="0" w:color="auto"/>
              <w:bottom w:val="single" w:sz="4" w:space="0" w:color="auto"/>
              <w:right w:val="single" w:sz="4" w:space="0" w:color="auto"/>
            </w:tcBorders>
          </w:tcPr>
          <w:p w:rsidR="00FF0FE3" w:rsidRPr="00CD2A05" w:rsidRDefault="00FF0FE3" w:rsidP="00CD2A05">
            <w:pPr>
              <w:pStyle w:val="ConsPlusNormal"/>
              <w:ind w:firstLine="0"/>
              <w:jc w:val="center"/>
              <w:rPr>
                <w:rFonts w:ascii="Times New Roman" w:hAnsi="Times New Roman" w:cs="Times New Roman"/>
                <w:sz w:val="22"/>
                <w:szCs w:val="22"/>
              </w:rPr>
            </w:pPr>
            <w:r w:rsidRPr="00CD2A05">
              <w:rPr>
                <w:rFonts w:ascii="Times New Roman" w:hAnsi="Times New Roman" w:cs="Times New Roman"/>
                <w:sz w:val="22"/>
                <w:szCs w:val="22"/>
              </w:rPr>
              <w:t>-«-</w:t>
            </w:r>
          </w:p>
        </w:tc>
      </w:tr>
      <w:tr w:rsidR="00FF0FE3" w:rsidRPr="00CD2A05" w:rsidTr="00CD2A05">
        <w:trPr>
          <w:trHeight w:val="20"/>
        </w:trPr>
        <w:tc>
          <w:tcPr>
            <w:tcW w:w="4753" w:type="dxa"/>
            <w:tcBorders>
              <w:top w:val="single" w:sz="4" w:space="0" w:color="auto"/>
              <w:left w:val="single" w:sz="4" w:space="0" w:color="auto"/>
              <w:bottom w:val="single" w:sz="4" w:space="0" w:color="auto"/>
              <w:right w:val="single" w:sz="4" w:space="0" w:color="auto"/>
            </w:tcBorders>
          </w:tcPr>
          <w:p w:rsidR="00FF0FE3" w:rsidRPr="00CD2A05" w:rsidRDefault="00FF0FE3" w:rsidP="00CD2A05">
            <w:pPr>
              <w:pStyle w:val="ConsPlusNormal"/>
              <w:ind w:firstLine="0"/>
              <w:rPr>
                <w:rFonts w:ascii="Times New Roman" w:hAnsi="Times New Roman" w:cs="Times New Roman"/>
                <w:sz w:val="22"/>
                <w:szCs w:val="22"/>
              </w:rPr>
            </w:pPr>
            <w:r w:rsidRPr="00CD2A05">
              <w:rPr>
                <w:rFonts w:ascii="Times New Roman" w:hAnsi="Times New Roman" w:cs="Times New Roman"/>
                <w:sz w:val="22"/>
                <w:szCs w:val="22"/>
              </w:rPr>
              <w:t xml:space="preserve">Водно-болотные угодья - места концентрации позвоночных животных (включая редких и уязвимых, в том числе, занесённых в Красную </w:t>
            </w:r>
            <w:r w:rsidRPr="00CD2A05">
              <w:rPr>
                <w:rFonts w:ascii="Times New Roman" w:hAnsi="Times New Roman" w:cs="Times New Roman"/>
                <w:sz w:val="22"/>
                <w:szCs w:val="22"/>
              </w:rPr>
              <w:lastRenderedPageBreak/>
              <w:t>книгу Российской Федерации и/или Красную книгу Ленинградской области) в период миграции и размножения</w:t>
            </w:r>
          </w:p>
        </w:tc>
        <w:tc>
          <w:tcPr>
            <w:tcW w:w="4603" w:type="dxa"/>
            <w:gridSpan w:val="2"/>
            <w:tcBorders>
              <w:top w:val="single" w:sz="4" w:space="0" w:color="auto"/>
              <w:left w:val="single" w:sz="4" w:space="0" w:color="auto"/>
              <w:bottom w:val="single" w:sz="4" w:space="0" w:color="auto"/>
              <w:right w:val="single" w:sz="4" w:space="0" w:color="auto"/>
            </w:tcBorders>
          </w:tcPr>
          <w:p w:rsidR="00FF0FE3" w:rsidRPr="00CD2A05" w:rsidRDefault="00FF0FE3" w:rsidP="00CD2A05">
            <w:pPr>
              <w:pStyle w:val="ConsPlusNormal"/>
              <w:ind w:firstLine="0"/>
              <w:jc w:val="center"/>
              <w:rPr>
                <w:rFonts w:ascii="Times New Roman" w:hAnsi="Times New Roman" w:cs="Times New Roman"/>
                <w:sz w:val="22"/>
                <w:szCs w:val="22"/>
              </w:rPr>
            </w:pPr>
            <w:r w:rsidRPr="00CD2A05">
              <w:rPr>
                <w:rFonts w:ascii="Times New Roman" w:hAnsi="Times New Roman" w:cs="Times New Roman"/>
                <w:sz w:val="22"/>
                <w:szCs w:val="22"/>
              </w:rPr>
              <w:lastRenderedPageBreak/>
              <w:t>-«-</w:t>
            </w:r>
          </w:p>
        </w:tc>
      </w:tr>
    </w:tbl>
    <w:p w:rsidR="005D7A46" w:rsidRPr="00921F0C" w:rsidRDefault="005D7A46" w:rsidP="005D7A46">
      <w:pPr>
        <w:pStyle w:val="ConsPlusNormal"/>
        <w:ind w:firstLine="540"/>
        <w:jc w:val="both"/>
        <w:rPr>
          <w:rFonts w:ascii="Times New Roman" w:hAnsi="Times New Roman" w:cs="Times New Roman"/>
          <w:sz w:val="22"/>
          <w:szCs w:val="22"/>
        </w:rPr>
      </w:pPr>
      <w:r w:rsidRPr="00921F0C">
        <w:rPr>
          <w:rFonts w:ascii="Times New Roman" w:hAnsi="Times New Roman" w:cs="Times New Roman"/>
          <w:sz w:val="22"/>
          <w:szCs w:val="22"/>
        </w:rPr>
        <w:t>Примечание. Местоположение объектов биологического разнообразия и площадь буферных зон указываются при их проектировании, лесоустройстве и специальных обследованиях.</w:t>
      </w:r>
    </w:p>
    <w:p w:rsidR="005D7A46" w:rsidRPr="00921F0C" w:rsidRDefault="005D7A46" w:rsidP="009B5BA3">
      <w:pPr>
        <w:spacing w:after="120"/>
        <w:ind w:firstLine="709"/>
        <w:jc w:val="center"/>
        <w:rPr>
          <w:b/>
        </w:rPr>
      </w:pPr>
      <w:r w:rsidRPr="00921F0C">
        <w:rPr>
          <w:b/>
        </w:rPr>
        <w:t>Порядок работ по выделению ключевых объектов</w:t>
      </w:r>
    </w:p>
    <w:p w:rsidR="000B1620" w:rsidRPr="00921F0C" w:rsidRDefault="000B1620" w:rsidP="000B1620">
      <w:pPr>
        <w:spacing w:line="288" w:lineRule="auto"/>
        <w:ind w:firstLine="709"/>
      </w:pPr>
      <w:r w:rsidRPr="00921F0C">
        <w:tab/>
        <w:t>Ключевые объекты всех типов выделяют при отводе делянки в рубку и/или при разработке лесосеки. Работы по выделению объектов организуются следующим образом:</w:t>
      </w:r>
    </w:p>
    <w:p w:rsidR="00D30F28" w:rsidRPr="00921F0C" w:rsidRDefault="00D30F28" w:rsidP="00FF0FE3">
      <w:pPr>
        <w:numPr>
          <w:ilvl w:val="0"/>
          <w:numId w:val="1"/>
        </w:numPr>
        <w:tabs>
          <w:tab w:val="clear" w:pos="360"/>
          <w:tab w:val="num" w:pos="1068"/>
        </w:tabs>
        <w:spacing w:line="276" w:lineRule="auto"/>
        <w:ind w:left="709" w:firstLine="0"/>
        <w:jc w:val="both"/>
      </w:pPr>
      <w:r w:rsidRPr="00921F0C">
        <w:t>обход делянки, выявление присутствующих на ней ключевых объектов;</w:t>
      </w:r>
    </w:p>
    <w:p w:rsidR="00D30F28" w:rsidRPr="00921F0C" w:rsidRDefault="00D30F28" w:rsidP="00FF0FE3">
      <w:pPr>
        <w:numPr>
          <w:ilvl w:val="0"/>
          <w:numId w:val="1"/>
        </w:numPr>
        <w:tabs>
          <w:tab w:val="clear" w:pos="360"/>
          <w:tab w:val="num" w:pos="1068"/>
        </w:tabs>
        <w:spacing w:line="276" w:lineRule="auto"/>
        <w:ind w:left="0" w:firstLine="709"/>
        <w:jc w:val="both"/>
      </w:pPr>
      <w:r w:rsidRPr="00921F0C">
        <w:t>принятие решения о том, какие объекты и в каком количестве следует оставить на делянке;</w:t>
      </w:r>
    </w:p>
    <w:p w:rsidR="00D30F28" w:rsidRPr="00921F0C" w:rsidRDefault="00D30F28" w:rsidP="00FF0FE3">
      <w:pPr>
        <w:numPr>
          <w:ilvl w:val="0"/>
          <w:numId w:val="1"/>
        </w:numPr>
        <w:tabs>
          <w:tab w:val="clear" w:pos="360"/>
          <w:tab w:val="num" w:pos="1068"/>
        </w:tabs>
        <w:spacing w:line="276" w:lineRule="auto"/>
        <w:ind w:left="709" w:firstLine="0"/>
        <w:jc w:val="both"/>
      </w:pPr>
      <w:r w:rsidRPr="00921F0C">
        <w:t>разметка лентами границ оставляемых площадных объектов;</w:t>
      </w:r>
    </w:p>
    <w:p w:rsidR="00D30F28" w:rsidRPr="00921F0C" w:rsidRDefault="00D30F28" w:rsidP="00FF0FE3">
      <w:pPr>
        <w:numPr>
          <w:ilvl w:val="0"/>
          <w:numId w:val="1"/>
        </w:numPr>
        <w:tabs>
          <w:tab w:val="clear" w:pos="360"/>
          <w:tab w:val="num" w:pos="1068"/>
        </w:tabs>
        <w:spacing w:line="276" w:lineRule="auto"/>
        <w:ind w:left="709" w:firstLine="0"/>
        <w:jc w:val="both"/>
      </w:pPr>
      <w:r w:rsidRPr="00921F0C">
        <w:t>съемка и привязка площадных объектов к ориентирам на делянке;</w:t>
      </w:r>
    </w:p>
    <w:p w:rsidR="00D30F28" w:rsidRPr="00921F0C" w:rsidRDefault="00D30F28" w:rsidP="00FF0FE3">
      <w:pPr>
        <w:numPr>
          <w:ilvl w:val="0"/>
          <w:numId w:val="1"/>
        </w:numPr>
        <w:tabs>
          <w:tab w:val="clear" w:pos="360"/>
          <w:tab w:val="num" w:pos="1068"/>
        </w:tabs>
        <w:spacing w:line="276" w:lineRule="auto"/>
        <w:ind w:left="0" w:firstLine="709"/>
        <w:jc w:val="both"/>
      </w:pPr>
      <w:r w:rsidRPr="00921F0C">
        <w:t xml:space="preserve">маркировка и учет точечных объектов вне площадных объектов, если это </w:t>
      </w:r>
      <w:r w:rsidRPr="00921F0C">
        <w:br/>
        <w:t>необходимо;</w:t>
      </w:r>
    </w:p>
    <w:p w:rsidR="00D30F28" w:rsidRPr="00921F0C" w:rsidRDefault="00D30F28" w:rsidP="00FF0FE3">
      <w:pPr>
        <w:numPr>
          <w:ilvl w:val="0"/>
          <w:numId w:val="1"/>
        </w:numPr>
        <w:tabs>
          <w:tab w:val="clear" w:pos="360"/>
          <w:tab w:val="num" w:pos="1068"/>
        </w:tabs>
        <w:spacing w:line="276" w:lineRule="auto"/>
        <w:ind w:left="708" w:firstLine="0"/>
        <w:jc w:val="both"/>
      </w:pPr>
      <w:r w:rsidRPr="00921F0C">
        <w:t>нанесение площадных объектов на абрис делянки, подсчет их общей площади, документальное оформление их в не эксплуатационные площади (НЭ);</w:t>
      </w:r>
    </w:p>
    <w:p w:rsidR="00D30F28" w:rsidRPr="00921F0C" w:rsidRDefault="00D30F28" w:rsidP="00FF0FE3">
      <w:pPr>
        <w:pStyle w:val="33"/>
        <w:numPr>
          <w:ilvl w:val="0"/>
          <w:numId w:val="1"/>
        </w:numPr>
        <w:tabs>
          <w:tab w:val="clear" w:pos="360"/>
          <w:tab w:val="num" w:pos="1068"/>
        </w:tabs>
        <w:spacing w:line="276" w:lineRule="auto"/>
        <w:ind w:left="708" w:firstLine="0"/>
        <w:rPr>
          <w:szCs w:val="24"/>
        </w:rPr>
      </w:pPr>
      <w:r w:rsidRPr="00921F0C">
        <w:rPr>
          <w:szCs w:val="24"/>
        </w:rPr>
        <w:t>внесение информации о находящихся на делянке ключевых объектах в соответствующие документы.</w:t>
      </w:r>
    </w:p>
    <w:p w:rsidR="000B1620" w:rsidRPr="00921F0C" w:rsidRDefault="000B1620" w:rsidP="00D30F28">
      <w:pPr>
        <w:pStyle w:val="33"/>
        <w:ind w:firstLine="709"/>
        <w:rPr>
          <w:szCs w:val="24"/>
        </w:rPr>
      </w:pPr>
      <w:r w:rsidRPr="00921F0C">
        <w:rPr>
          <w:szCs w:val="24"/>
        </w:rPr>
        <w:t>При принятии решений о сохранении древостоя в пределах ключевых объектов необходимо учитывать устойчивость оставляемого лесного участка после рубки. При необходимости допускается возможность рубки отдельных неустойчивых к ветру деревьев в границах площадных ключевых объектов с их отметкой и перечетом.</w:t>
      </w:r>
    </w:p>
    <w:p w:rsidR="000B1620" w:rsidRPr="00921F0C" w:rsidRDefault="000B1620" w:rsidP="00D30F28">
      <w:pPr>
        <w:pStyle w:val="33"/>
        <w:ind w:firstLine="709"/>
        <w:rPr>
          <w:szCs w:val="24"/>
        </w:rPr>
      </w:pPr>
      <w:r w:rsidRPr="00921F0C">
        <w:rPr>
          <w:szCs w:val="24"/>
        </w:rPr>
        <w:t>Перед началом разработки делянки необходимо дополнительно проинформировать исполнителей работ о выделенных на делянке ключевых объектах и ограничениях на хозяйственные мероприятия на их территории.</w:t>
      </w:r>
    </w:p>
    <w:p w:rsidR="000B1620" w:rsidRPr="00921F0C" w:rsidRDefault="000B1620" w:rsidP="00213917">
      <w:pPr>
        <w:spacing w:line="288" w:lineRule="auto"/>
        <w:ind w:firstLine="709"/>
        <w:jc w:val="center"/>
        <w:rPr>
          <w:b/>
        </w:rPr>
      </w:pPr>
      <w:r w:rsidRPr="00921F0C">
        <w:rPr>
          <w:b/>
        </w:rPr>
        <w:t>Общие меры охраны ключевых объектов</w:t>
      </w:r>
    </w:p>
    <w:p w:rsidR="00FF0FE3" w:rsidRPr="008B1C34" w:rsidRDefault="000B1620" w:rsidP="00FF0FE3">
      <w:pPr>
        <w:pStyle w:val="33"/>
        <w:ind w:firstLine="709"/>
        <w:rPr>
          <w:szCs w:val="24"/>
        </w:rPr>
      </w:pPr>
      <w:r w:rsidRPr="008B1C34">
        <w:rPr>
          <w:szCs w:val="24"/>
        </w:rPr>
        <w:t>Находящиеся в пределах выделенных ключевых объектов деревья и кустарники рубк</w:t>
      </w:r>
      <w:r w:rsidR="002C49E3" w:rsidRPr="008B1C34">
        <w:rPr>
          <w:szCs w:val="24"/>
        </w:rPr>
        <w:t>е</w:t>
      </w:r>
      <w:r w:rsidRPr="008B1C34">
        <w:rPr>
          <w:szCs w:val="24"/>
        </w:rPr>
        <w:t xml:space="preserve"> не подлежат, за исключением случаев уборки отдельных неустойчивых к ветру деревьев, или деревьев, представляющих опасность при проведении работ. Пути прохождения техники не должны пересекать выделенные площадные ключевые объекты. В случае необходимости пересечения протяженных объектов (например, водотоков) могут устанавли</w:t>
      </w:r>
      <w:r w:rsidRPr="008B1C34">
        <w:rPr>
          <w:szCs w:val="24"/>
        </w:rPr>
        <w:lastRenderedPageBreak/>
        <w:t xml:space="preserve">ваться временные переезды. Дополнительные меры, необходимые для сохранения ключевых объектов, перечислены </w:t>
      </w:r>
      <w:r w:rsidR="00FF0FE3" w:rsidRPr="008B1C34">
        <w:rPr>
          <w:szCs w:val="24"/>
        </w:rPr>
        <w:t>в столбцах «Особые меры охраны» таблиц 1.5.3 и 1.5.4 и «Ограничения хозяйственных мероприятий» таблиц 1.5.5.</w:t>
      </w:r>
    </w:p>
    <w:p w:rsidR="000B1620" w:rsidRPr="00921F0C" w:rsidRDefault="000B1620" w:rsidP="00D30F28">
      <w:pPr>
        <w:pStyle w:val="33"/>
        <w:ind w:firstLine="709"/>
        <w:rPr>
          <w:szCs w:val="24"/>
        </w:rPr>
      </w:pPr>
    </w:p>
    <w:p w:rsidR="003A4693" w:rsidRPr="00921F0C" w:rsidRDefault="003A4693" w:rsidP="000F4DCC">
      <w:pPr>
        <w:sectPr w:rsidR="003A4693" w:rsidRPr="00921F0C" w:rsidSect="00192272">
          <w:pgSz w:w="11906" w:h="16838" w:code="9"/>
          <w:pgMar w:top="1134" w:right="851" w:bottom="1134" w:left="1701" w:header="709" w:footer="709" w:gutter="0"/>
          <w:cols w:space="708"/>
          <w:titlePg/>
          <w:docGrid w:linePitch="360"/>
        </w:sectPr>
      </w:pPr>
    </w:p>
    <w:p w:rsidR="00FF0FE3" w:rsidRPr="00253684" w:rsidRDefault="00FF0FE3" w:rsidP="00FF0FE3">
      <w:pPr>
        <w:pStyle w:val="a3"/>
        <w:spacing w:before="120" w:after="120"/>
        <w:ind w:firstLine="709"/>
        <w:jc w:val="center"/>
        <w:rPr>
          <w:i/>
        </w:rPr>
      </w:pPr>
      <w:r w:rsidRPr="00253684">
        <w:rPr>
          <w:i/>
        </w:rPr>
        <w:lastRenderedPageBreak/>
        <w:t>Таблица 1.5.3</w:t>
      </w:r>
      <w:r>
        <w:rPr>
          <w:i/>
        </w:rPr>
        <w:t xml:space="preserve"> – Ключевые</w:t>
      </w:r>
      <w:r w:rsidRPr="00253684">
        <w:rPr>
          <w:i/>
        </w:rPr>
        <w:t xml:space="preserve"> элементы ландшафта</w:t>
      </w:r>
    </w:p>
    <w:tbl>
      <w:tblPr>
        <w:tblW w:w="14940" w:type="dxa"/>
        <w:tblInd w:w="-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1E0" w:firstRow="1" w:lastRow="1" w:firstColumn="1" w:lastColumn="1" w:noHBand="0" w:noVBand="0"/>
      </w:tblPr>
      <w:tblGrid>
        <w:gridCol w:w="2160"/>
        <w:gridCol w:w="2556"/>
        <w:gridCol w:w="3024"/>
        <w:gridCol w:w="3240"/>
        <w:gridCol w:w="3960"/>
      </w:tblGrid>
      <w:tr w:rsidR="00FF0FE3" w:rsidRPr="00141F4C" w:rsidTr="00B14438">
        <w:trPr>
          <w:tblHeader/>
        </w:trPr>
        <w:tc>
          <w:tcPr>
            <w:tcW w:w="2160" w:type="dxa"/>
            <w:shd w:val="clear" w:color="auto" w:fill="auto"/>
            <w:vAlign w:val="center"/>
          </w:tcPr>
          <w:p w:rsidR="00FF0FE3" w:rsidRPr="00141F4C" w:rsidRDefault="00FF0FE3" w:rsidP="00B14438">
            <w:pPr>
              <w:pStyle w:val="a3"/>
              <w:jc w:val="center"/>
              <w:rPr>
                <w:szCs w:val="24"/>
              </w:rPr>
            </w:pPr>
            <w:r w:rsidRPr="00141F4C">
              <w:rPr>
                <w:szCs w:val="24"/>
              </w:rPr>
              <w:t>Объект</w:t>
            </w:r>
          </w:p>
        </w:tc>
        <w:tc>
          <w:tcPr>
            <w:tcW w:w="2556" w:type="dxa"/>
            <w:shd w:val="clear" w:color="auto" w:fill="auto"/>
            <w:vAlign w:val="center"/>
          </w:tcPr>
          <w:p w:rsidR="00FF0FE3" w:rsidRPr="00141F4C" w:rsidRDefault="00FF0FE3" w:rsidP="00B14438">
            <w:pPr>
              <w:pStyle w:val="a3"/>
              <w:jc w:val="center"/>
              <w:rPr>
                <w:szCs w:val="24"/>
              </w:rPr>
            </w:pPr>
            <w:r w:rsidRPr="00141F4C">
              <w:rPr>
                <w:szCs w:val="24"/>
              </w:rPr>
              <w:t>Признаки</w:t>
            </w:r>
          </w:p>
        </w:tc>
        <w:tc>
          <w:tcPr>
            <w:tcW w:w="3024" w:type="dxa"/>
            <w:shd w:val="clear" w:color="auto" w:fill="auto"/>
            <w:vAlign w:val="center"/>
          </w:tcPr>
          <w:p w:rsidR="00FF0FE3" w:rsidRPr="00141F4C" w:rsidRDefault="00FF0FE3" w:rsidP="00B14438">
            <w:pPr>
              <w:pStyle w:val="a3"/>
              <w:jc w:val="center"/>
              <w:rPr>
                <w:szCs w:val="24"/>
              </w:rPr>
            </w:pPr>
            <w:r w:rsidRPr="00141F4C">
              <w:rPr>
                <w:szCs w:val="24"/>
              </w:rPr>
              <w:t>Проведение границ, особенности выделения</w:t>
            </w:r>
          </w:p>
        </w:tc>
        <w:tc>
          <w:tcPr>
            <w:tcW w:w="3240" w:type="dxa"/>
            <w:shd w:val="clear" w:color="auto" w:fill="auto"/>
            <w:vAlign w:val="center"/>
          </w:tcPr>
          <w:p w:rsidR="00FF0FE3" w:rsidRPr="00141F4C" w:rsidRDefault="00FF0FE3" w:rsidP="00B14438">
            <w:pPr>
              <w:pStyle w:val="a3"/>
              <w:jc w:val="center"/>
              <w:rPr>
                <w:szCs w:val="24"/>
              </w:rPr>
            </w:pPr>
            <w:r w:rsidRPr="00141F4C">
              <w:rPr>
                <w:szCs w:val="24"/>
              </w:rPr>
              <w:t>Функции</w:t>
            </w:r>
          </w:p>
        </w:tc>
        <w:tc>
          <w:tcPr>
            <w:tcW w:w="3960" w:type="dxa"/>
            <w:shd w:val="clear" w:color="auto" w:fill="auto"/>
            <w:vAlign w:val="center"/>
          </w:tcPr>
          <w:p w:rsidR="00FF0FE3" w:rsidRPr="00141F4C" w:rsidRDefault="00FF0FE3" w:rsidP="00B14438">
            <w:pPr>
              <w:pStyle w:val="a3"/>
              <w:jc w:val="center"/>
              <w:rPr>
                <w:szCs w:val="24"/>
              </w:rPr>
            </w:pPr>
            <w:r w:rsidRPr="00141F4C">
              <w:rPr>
                <w:szCs w:val="24"/>
              </w:rPr>
              <w:t>Особые меры охраны</w:t>
            </w:r>
          </w:p>
        </w:tc>
      </w:tr>
      <w:tr w:rsidR="00141F4C" w:rsidRPr="00141F4C" w:rsidTr="00B14438">
        <w:trPr>
          <w:tblHeader/>
        </w:trPr>
        <w:tc>
          <w:tcPr>
            <w:tcW w:w="2160" w:type="dxa"/>
            <w:shd w:val="clear" w:color="auto" w:fill="auto"/>
            <w:vAlign w:val="center"/>
          </w:tcPr>
          <w:p w:rsidR="00141F4C" w:rsidRPr="00141F4C" w:rsidRDefault="00141F4C" w:rsidP="00B14438">
            <w:pPr>
              <w:pStyle w:val="a3"/>
              <w:jc w:val="center"/>
              <w:rPr>
                <w:szCs w:val="24"/>
                <w:lang w:val="en-US"/>
              </w:rPr>
            </w:pPr>
            <w:r w:rsidRPr="00141F4C">
              <w:rPr>
                <w:szCs w:val="24"/>
                <w:lang w:val="en-US"/>
              </w:rPr>
              <w:t>1</w:t>
            </w:r>
          </w:p>
        </w:tc>
        <w:tc>
          <w:tcPr>
            <w:tcW w:w="2556" w:type="dxa"/>
            <w:shd w:val="clear" w:color="auto" w:fill="auto"/>
            <w:vAlign w:val="center"/>
          </w:tcPr>
          <w:p w:rsidR="00141F4C" w:rsidRPr="00141F4C" w:rsidRDefault="00141F4C" w:rsidP="00B14438">
            <w:pPr>
              <w:pStyle w:val="a3"/>
              <w:jc w:val="center"/>
              <w:rPr>
                <w:szCs w:val="24"/>
                <w:lang w:val="en-US"/>
              </w:rPr>
            </w:pPr>
            <w:r w:rsidRPr="00141F4C">
              <w:rPr>
                <w:szCs w:val="24"/>
                <w:lang w:val="en-US"/>
              </w:rPr>
              <w:t>2</w:t>
            </w:r>
          </w:p>
        </w:tc>
        <w:tc>
          <w:tcPr>
            <w:tcW w:w="3024" w:type="dxa"/>
            <w:shd w:val="clear" w:color="auto" w:fill="auto"/>
            <w:vAlign w:val="center"/>
          </w:tcPr>
          <w:p w:rsidR="00141F4C" w:rsidRPr="00141F4C" w:rsidRDefault="00141F4C" w:rsidP="00B14438">
            <w:pPr>
              <w:pStyle w:val="a3"/>
              <w:jc w:val="center"/>
              <w:rPr>
                <w:szCs w:val="24"/>
                <w:lang w:val="en-US"/>
              </w:rPr>
            </w:pPr>
            <w:r w:rsidRPr="00141F4C">
              <w:rPr>
                <w:szCs w:val="24"/>
                <w:lang w:val="en-US"/>
              </w:rPr>
              <w:t>3</w:t>
            </w:r>
          </w:p>
        </w:tc>
        <w:tc>
          <w:tcPr>
            <w:tcW w:w="3240" w:type="dxa"/>
            <w:shd w:val="clear" w:color="auto" w:fill="auto"/>
            <w:vAlign w:val="center"/>
          </w:tcPr>
          <w:p w:rsidR="00141F4C" w:rsidRPr="00141F4C" w:rsidRDefault="00141F4C" w:rsidP="00B14438">
            <w:pPr>
              <w:pStyle w:val="a3"/>
              <w:jc w:val="center"/>
              <w:rPr>
                <w:szCs w:val="24"/>
                <w:lang w:val="en-US"/>
              </w:rPr>
            </w:pPr>
            <w:r w:rsidRPr="00141F4C">
              <w:rPr>
                <w:szCs w:val="24"/>
                <w:lang w:val="en-US"/>
              </w:rPr>
              <w:t>4</w:t>
            </w:r>
          </w:p>
        </w:tc>
        <w:tc>
          <w:tcPr>
            <w:tcW w:w="3960" w:type="dxa"/>
            <w:shd w:val="clear" w:color="auto" w:fill="auto"/>
            <w:vAlign w:val="center"/>
          </w:tcPr>
          <w:p w:rsidR="00141F4C" w:rsidRPr="00141F4C" w:rsidRDefault="00141F4C" w:rsidP="00B14438">
            <w:pPr>
              <w:pStyle w:val="a3"/>
              <w:jc w:val="center"/>
              <w:rPr>
                <w:szCs w:val="24"/>
                <w:lang w:val="en-US"/>
              </w:rPr>
            </w:pPr>
            <w:r w:rsidRPr="00141F4C">
              <w:rPr>
                <w:szCs w:val="24"/>
                <w:lang w:val="en-US"/>
              </w:rPr>
              <w:t>5</w:t>
            </w:r>
          </w:p>
        </w:tc>
      </w:tr>
      <w:tr w:rsidR="00FF0FE3" w:rsidRPr="00141F4C" w:rsidTr="00B14438">
        <w:trPr>
          <w:trHeight w:val="61"/>
        </w:trPr>
        <w:tc>
          <w:tcPr>
            <w:tcW w:w="2160" w:type="dxa"/>
            <w:shd w:val="clear" w:color="auto" w:fill="auto"/>
          </w:tcPr>
          <w:p w:rsidR="00FF0FE3" w:rsidRPr="00141F4C" w:rsidRDefault="00FF0FE3" w:rsidP="00B14438">
            <w:pPr>
              <w:pStyle w:val="a3"/>
              <w:rPr>
                <w:szCs w:val="24"/>
              </w:rPr>
            </w:pPr>
            <w:r w:rsidRPr="00141F4C">
              <w:rPr>
                <w:szCs w:val="24"/>
              </w:rPr>
              <w:t>Постоянные и временные водотоки.</w:t>
            </w:r>
          </w:p>
        </w:tc>
        <w:tc>
          <w:tcPr>
            <w:tcW w:w="2556" w:type="dxa"/>
            <w:shd w:val="clear" w:color="auto" w:fill="auto"/>
          </w:tcPr>
          <w:p w:rsidR="00FF0FE3" w:rsidRPr="00141F4C" w:rsidRDefault="00FF0FE3" w:rsidP="00B14438">
            <w:pPr>
              <w:pStyle w:val="a3"/>
              <w:rPr>
                <w:szCs w:val="24"/>
              </w:rPr>
            </w:pPr>
            <w:r w:rsidRPr="00141F4C">
              <w:rPr>
                <w:szCs w:val="24"/>
              </w:rPr>
              <w:t>Явно различимо русло водотока.</w:t>
            </w:r>
          </w:p>
          <w:p w:rsidR="00FF0FE3" w:rsidRPr="00141F4C" w:rsidRDefault="00FF0FE3" w:rsidP="00B14438">
            <w:pPr>
              <w:pStyle w:val="a3"/>
              <w:rPr>
                <w:szCs w:val="24"/>
              </w:rPr>
            </w:pPr>
            <w:r w:rsidRPr="00141F4C">
              <w:rPr>
                <w:szCs w:val="24"/>
              </w:rPr>
              <w:t>Временный водоток может быть выявлен по следам периодического затопления.</w:t>
            </w:r>
          </w:p>
          <w:p w:rsidR="00FF0FE3" w:rsidRPr="00141F4C" w:rsidRDefault="00FF0FE3" w:rsidP="00B14438">
            <w:pPr>
              <w:pStyle w:val="a3"/>
              <w:rPr>
                <w:szCs w:val="24"/>
              </w:rPr>
            </w:pPr>
            <w:r w:rsidRPr="00141F4C">
              <w:rPr>
                <w:szCs w:val="24"/>
              </w:rPr>
              <w:t>Водоток может пересыхать в засушливое лето.</w:t>
            </w:r>
          </w:p>
        </w:tc>
        <w:tc>
          <w:tcPr>
            <w:tcW w:w="3024" w:type="dxa"/>
            <w:shd w:val="clear" w:color="auto" w:fill="auto"/>
          </w:tcPr>
          <w:p w:rsidR="00FF0FE3" w:rsidRPr="00141F4C" w:rsidRDefault="00FF0FE3" w:rsidP="00B14438">
            <w:pPr>
              <w:pStyle w:val="a3"/>
              <w:rPr>
                <w:szCs w:val="24"/>
              </w:rPr>
            </w:pPr>
            <w:r w:rsidRPr="00141F4C">
              <w:rPr>
                <w:szCs w:val="24"/>
              </w:rPr>
              <w:t xml:space="preserve">Если нормативами не устанавливается иное, для постоянных водотоков выделяется буферная зона шириной не менее </w:t>
            </w:r>
            <w:smartTag w:uri="urn:schemas-microsoft-com:office:smarttags" w:element="metricconverter">
              <w:smartTagPr>
                <w:attr w:name="ProductID" w:val="50 м"/>
              </w:smartTagPr>
              <w:r w:rsidRPr="00141F4C">
                <w:rPr>
                  <w:szCs w:val="24"/>
                </w:rPr>
                <w:t>50 м</w:t>
              </w:r>
            </w:smartTag>
            <w:r w:rsidRPr="00141F4C">
              <w:rPr>
                <w:szCs w:val="24"/>
              </w:rPr>
              <w:t xml:space="preserve">, вдоль русла временных водотоков - не менее </w:t>
            </w:r>
            <w:smartTag w:uri="urn:schemas-microsoft-com:office:smarttags" w:element="metricconverter">
              <w:smartTagPr>
                <w:attr w:name="ProductID" w:val="20 м"/>
              </w:smartTagPr>
              <w:r w:rsidRPr="00141F4C">
                <w:rPr>
                  <w:szCs w:val="24"/>
                </w:rPr>
                <w:t>20 м</w:t>
              </w:r>
            </w:smartTag>
            <w:r w:rsidRPr="00141F4C">
              <w:rPr>
                <w:szCs w:val="24"/>
              </w:rPr>
              <w:t xml:space="preserve">. Буферная зона не должна быть </w:t>
            </w:r>
            <w:r w:rsidRPr="00141F4C">
              <w:rPr>
                <w:i/>
                <w:szCs w:val="24"/>
              </w:rPr>
              <w:t>у</w:t>
            </w:r>
            <w:r w:rsidRPr="00141F4C">
              <w:rPr>
                <w:szCs w:val="24"/>
              </w:rPr>
              <w:t>же облесенной поймы и отмеряется от русла водотока или от безлесной поймы с каждой стороны.</w:t>
            </w:r>
          </w:p>
          <w:p w:rsidR="00FF0FE3" w:rsidRPr="00141F4C" w:rsidRDefault="00FF0FE3" w:rsidP="00B14438">
            <w:pPr>
              <w:pStyle w:val="a3"/>
              <w:rPr>
                <w:szCs w:val="24"/>
              </w:rPr>
            </w:pPr>
            <w:r w:rsidRPr="00141F4C">
              <w:rPr>
                <w:szCs w:val="24"/>
              </w:rPr>
              <w:t>Примечание: в буферную зону обязательно должны быть включены крутые склоны и выходы коренных пород (см. овраги, крутые склоны, обнажения коренных пород и т.д.).</w:t>
            </w:r>
          </w:p>
        </w:tc>
        <w:tc>
          <w:tcPr>
            <w:tcW w:w="3240" w:type="dxa"/>
            <w:shd w:val="clear" w:color="auto" w:fill="auto"/>
          </w:tcPr>
          <w:p w:rsidR="00FF0FE3" w:rsidRPr="00141F4C" w:rsidRDefault="00FF0FE3" w:rsidP="00B14438">
            <w:pPr>
              <w:pStyle w:val="a3"/>
              <w:rPr>
                <w:szCs w:val="24"/>
              </w:rPr>
            </w:pPr>
            <w:r w:rsidRPr="00141F4C">
              <w:rPr>
                <w:szCs w:val="24"/>
              </w:rPr>
              <w:t>Поддержание водного режима территории.</w:t>
            </w:r>
          </w:p>
          <w:p w:rsidR="00FF0FE3" w:rsidRPr="00141F4C" w:rsidRDefault="00FF0FE3" w:rsidP="00B14438">
            <w:pPr>
              <w:pStyle w:val="a3"/>
              <w:rPr>
                <w:szCs w:val="24"/>
              </w:rPr>
            </w:pPr>
            <w:r w:rsidRPr="00141F4C">
              <w:rPr>
                <w:szCs w:val="24"/>
              </w:rPr>
              <w:t>Сохранение биоразнообразия.</w:t>
            </w:r>
          </w:p>
          <w:p w:rsidR="00FF0FE3" w:rsidRPr="00141F4C" w:rsidRDefault="00FF0FE3" w:rsidP="00B14438">
            <w:pPr>
              <w:pStyle w:val="a3"/>
              <w:rPr>
                <w:szCs w:val="24"/>
              </w:rPr>
            </w:pPr>
            <w:r w:rsidRPr="00141F4C">
              <w:rPr>
                <w:szCs w:val="24"/>
              </w:rPr>
              <w:t>Места нереста ценных пород рыб.</w:t>
            </w:r>
          </w:p>
          <w:p w:rsidR="00FF0FE3" w:rsidRPr="00141F4C" w:rsidRDefault="00FF0FE3" w:rsidP="00B14438">
            <w:pPr>
              <w:pStyle w:val="a3"/>
              <w:rPr>
                <w:szCs w:val="24"/>
              </w:rPr>
            </w:pPr>
            <w:r w:rsidRPr="00141F4C">
              <w:rPr>
                <w:szCs w:val="24"/>
              </w:rPr>
              <w:t>Источники питьевой воды.</w:t>
            </w:r>
          </w:p>
          <w:p w:rsidR="00FF0FE3" w:rsidRPr="00141F4C" w:rsidRDefault="00FF0FE3" w:rsidP="00B14438">
            <w:pPr>
              <w:pStyle w:val="a3"/>
              <w:rPr>
                <w:szCs w:val="24"/>
              </w:rPr>
            </w:pPr>
            <w:r w:rsidRPr="00141F4C">
              <w:rPr>
                <w:szCs w:val="24"/>
              </w:rPr>
              <w:t>Местообитание редких и уязвимых видов, в том числе занесённых в Красную книгу Российской Федерации и/или Красную книгу Ленинградской области.</w:t>
            </w:r>
          </w:p>
        </w:tc>
        <w:tc>
          <w:tcPr>
            <w:tcW w:w="3960" w:type="dxa"/>
            <w:shd w:val="clear" w:color="auto" w:fill="auto"/>
          </w:tcPr>
          <w:p w:rsidR="00FF0FE3" w:rsidRPr="00141F4C" w:rsidRDefault="00FF0FE3" w:rsidP="00B14438">
            <w:pPr>
              <w:pStyle w:val="a3"/>
              <w:rPr>
                <w:szCs w:val="24"/>
              </w:rPr>
            </w:pPr>
            <w:r w:rsidRPr="00141F4C">
              <w:rPr>
                <w:szCs w:val="24"/>
              </w:rPr>
              <w:t>В буферной зоне водотоков не проводятся сплошные рубки. В буферной зоне на расстоянии полупасеки от волока (8-10 м) разрешается выборочная рубка отдельных ветронеустойчивых пород с сохранением ветроустойчивых пород, подроста и подлеска. Результаты мониторинга оставляемых ключевых объектов биоразнообразия указывают на высокую ветровальность ветронеустойчивых елей в буферных зонах ключевых объектов</w:t>
            </w:r>
            <w:r w:rsidRPr="00141F4C">
              <w:rPr>
                <w:szCs w:val="24"/>
                <w:shd w:val="clear" w:color="auto" w:fill="F2DBDB"/>
              </w:rPr>
              <w:t>.</w:t>
            </w:r>
          </w:p>
          <w:p w:rsidR="00FF0FE3" w:rsidRPr="00141F4C" w:rsidRDefault="00FF0FE3" w:rsidP="00B14438">
            <w:pPr>
              <w:pStyle w:val="a3"/>
              <w:rPr>
                <w:szCs w:val="24"/>
              </w:rPr>
            </w:pPr>
            <w:r w:rsidRPr="00141F4C">
              <w:rPr>
                <w:szCs w:val="24"/>
              </w:rPr>
              <w:t>Запрещается работа тяжелой техники и прокладка волоков через водоток. Если невозможно обойтись без пересечения водотока, то строится временная или постоянная переправа, при этом должны быть приняты меры по сохранению проточности водотока. При строительстве дорог и переправ следует свести до минимума уничтожение водной и околоводной растительности. Необходимо избегать загрязнения окрестностей водотоков ГСМ, порубочными остатками и др.</w:t>
            </w:r>
          </w:p>
        </w:tc>
      </w:tr>
      <w:tr w:rsidR="00FF0FE3" w:rsidRPr="00141F4C" w:rsidTr="00B14438">
        <w:tc>
          <w:tcPr>
            <w:tcW w:w="2160" w:type="dxa"/>
            <w:shd w:val="clear" w:color="auto" w:fill="auto"/>
          </w:tcPr>
          <w:p w:rsidR="00FF0FE3" w:rsidRPr="00141F4C" w:rsidRDefault="00FF0FE3" w:rsidP="00B14438">
            <w:pPr>
              <w:pStyle w:val="a3"/>
              <w:rPr>
                <w:szCs w:val="24"/>
              </w:rPr>
            </w:pPr>
            <w:r w:rsidRPr="00141F4C">
              <w:rPr>
                <w:szCs w:val="24"/>
              </w:rPr>
              <w:lastRenderedPageBreak/>
              <w:t>Источники (родники), места выклинивания грунтовых вод.</w:t>
            </w:r>
          </w:p>
        </w:tc>
        <w:tc>
          <w:tcPr>
            <w:tcW w:w="2556" w:type="dxa"/>
            <w:shd w:val="clear" w:color="auto" w:fill="auto"/>
          </w:tcPr>
          <w:p w:rsidR="00FF0FE3" w:rsidRPr="00141F4C" w:rsidRDefault="00FF0FE3" w:rsidP="00B14438">
            <w:pPr>
              <w:pStyle w:val="a3"/>
              <w:rPr>
                <w:szCs w:val="24"/>
              </w:rPr>
            </w:pPr>
            <w:r w:rsidRPr="00141F4C">
              <w:rPr>
                <w:szCs w:val="24"/>
              </w:rPr>
              <w:t>На дне могут быть различимы ключи, либо вода вытекает в виде источника на склоне. Источник может вытекать из карстовой воронки.</w:t>
            </w:r>
          </w:p>
        </w:tc>
        <w:tc>
          <w:tcPr>
            <w:tcW w:w="3024" w:type="dxa"/>
            <w:shd w:val="clear" w:color="auto" w:fill="auto"/>
          </w:tcPr>
          <w:p w:rsidR="00FF0FE3" w:rsidRPr="00141F4C" w:rsidRDefault="00FF0FE3" w:rsidP="00B14438">
            <w:pPr>
              <w:pStyle w:val="a3"/>
              <w:rPr>
                <w:szCs w:val="24"/>
              </w:rPr>
            </w:pPr>
            <w:r w:rsidRPr="00141F4C">
              <w:rPr>
                <w:szCs w:val="24"/>
              </w:rPr>
              <w:t xml:space="preserve">Вокруг источников (мест выклинивания) выделяется буферная зона шириной не менее </w:t>
            </w:r>
            <w:smartTag w:uri="urn:schemas-microsoft-com:office:smarttags" w:element="metricconverter">
              <w:smartTagPr>
                <w:attr w:name="ProductID" w:val="50 м"/>
              </w:smartTagPr>
              <w:r w:rsidRPr="00141F4C">
                <w:rPr>
                  <w:szCs w:val="24"/>
                </w:rPr>
                <w:t>50 м</w:t>
              </w:r>
            </w:smartTag>
            <w:r w:rsidRPr="00141F4C">
              <w:rPr>
                <w:szCs w:val="24"/>
              </w:rPr>
              <w:t>.</w:t>
            </w:r>
          </w:p>
          <w:p w:rsidR="00FF0FE3" w:rsidRPr="00141F4C" w:rsidRDefault="00FF0FE3" w:rsidP="00B14438">
            <w:pPr>
              <w:pStyle w:val="a3"/>
              <w:rPr>
                <w:szCs w:val="24"/>
              </w:rPr>
            </w:pPr>
            <w:r w:rsidRPr="00141F4C">
              <w:rPr>
                <w:szCs w:val="24"/>
              </w:rPr>
              <w:t>Вокруг источников, используемых в лечебных или оздоровительных целях, а также являющихся объектом поклонения (святые источники), буферная зона может быть расширена - устанавливается в индивидуальном порядке.</w:t>
            </w:r>
          </w:p>
        </w:tc>
        <w:tc>
          <w:tcPr>
            <w:tcW w:w="3240" w:type="dxa"/>
            <w:shd w:val="clear" w:color="auto" w:fill="auto"/>
          </w:tcPr>
          <w:p w:rsidR="00FF0FE3" w:rsidRPr="00141F4C" w:rsidRDefault="00FF0FE3" w:rsidP="00B14438">
            <w:pPr>
              <w:pStyle w:val="a3"/>
              <w:rPr>
                <w:szCs w:val="24"/>
              </w:rPr>
            </w:pPr>
            <w:r w:rsidRPr="00141F4C">
              <w:rPr>
                <w:szCs w:val="24"/>
              </w:rPr>
              <w:t>Поддержание водного режима территории.</w:t>
            </w:r>
          </w:p>
          <w:p w:rsidR="00FF0FE3" w:rsidRPr="00141F4C" w:rsidRDefault="00FF0FE3" w:rsidP="00B14438">
            <w:pPr>
              <w:pStyle w:val="a3"/>
              <w:rPr>
                <w:szCs w:val="24"/>
              </w:rPr>
            </w:pPr>
            <w:r w:rsidRPr="00141F4C">
              <w:rPr>
                <w:szCs w:val="24"/>
              </w:rPr>
              <w:t>Сохранение биоразнообразия.</w:t>
            </w:r>
          </w:p>
          <w:p w:rsidR="00FF0FE3" w:rsidRPr="00141F4C" w:rsidRDefault="00FF0FE3" w:rsidP="00B14438">
            <w:pPr>
              <w:pStyle w:val="a3"/>
              <w:rPr>
                <w:szCs w:val="24"/>
              </w:rPr>
            </w:pPr>
            <w:r w:rsidRPr="00141F4C">
              <w:rPr>
                <w:szCs w:val="24"/>
              </w:rPr>
              <w:t>Местообитание редких и уязвимых видов, в том числе занесённых в Красную книгу Российской Федерации и/или Красную книгу Ленинградской области.</w:t>
            </w:r>
          </w:p>
          <w:p w:rsidR="00FF0FE3" w:rsidRPr="00141F4C" w:rsidRDefault="00FF0FE3" w:rsidP="00B14438">
            <w:pPr>
              <w:pStyle w:val="a3"/>
              <w:rPr>
                <w:szCs w:val="24"/>
              </w:rPr>
            </w:pPr>
            <w:r w:rsidRPr="00141F4C">
              <w:rPr>
                <w:szCs w:val="24"/>
              </w:rPr>
              <w:t>Источники питьевой воды.</w:t>
            </w:r>
          </w:p>
        </w:tc>
        <w:tc>
          <w:tcPr>
            <w:tcW w:w="3960" w:type="dxa"/>
            <w:shd w:val="clear" w:color="auto" w:fill="auto"/>
          </w:tcPr>
          <w:p w:rsidR="00FF0FE3" w:rsidRPr="00141F4C" w:rsidRDefault="00FF0FE3" w:rsidP="00B14438">
            <w:pPr>
              <w:pStyle w:val="a3"/>
              <w:rPr>
                <w:szCs w:val="24"/>
              </w:rPr>
            </w:pPr>
            <w:r w:rsidRPr="00141F4C">
              <w:rPr>
                <w:szCs w:val="24"/>
              </w:rPr>
              <w:t>В буферной зоне хозяйственные мероприятия не проводятся.</w:t>
            </w:r>
          </w:p>
          <w:p w:rsidR="00FF0FE3" w:rsidRPr="00141F4C" w:rsidRDefault="00FF0FE3" w:rsidP="00B14438">
            <w:pPr>
              <w:pStyle w:val="a3"/>
              <w:rPr>
                <w:szCs w:val="24"/>
              </w:rPr>
            </w:pPr>
            <w:r w:rsidRPr="00141F4C">
              <w:rPr>
                <w:szCs w:val="24"/>
              </w:rPr>
              <w:t>В остальной части выдела, примыкающего к источнику, возможны выборочные рубки в зимний период.</w:t>
            </w:r>
          </w:p>
          <w:p w:rsidR="00FF0FE3" w:rsidRPr="00141F4C" w:rsidRDefault="00FF0FE3" w:rsidP="00B14438">
            <w:pPr>
              <w:pStyle w:val="a3"/>
              <w:rPr>
                <w:szCs w:val="24"/>
              </w:rPr>
            </w:pPr>
            <w:r w:rsidRPr="00141F4C">
              <w:rPr>
                <w:szCs w:val="24"/>
              </w:rPr>
              <w:t>Нельзя перекрывать выходы воды из родников.</w:t>
            </w:r>
          </w:p>
          <w:p w:rsidR="00FF0FE3" w:rsidRPr="00141F4C" w:rsidRDefault="00FF0FE3" w:rsidP="00B14438">
            <w:pPr>
              <w:pStyle w:val="a3"/>
              <w:rPr>
                <w:szCs w:val="24"/>
              </w:rPr>
            </w:pPr>
            <w:r w:rsidRPr="00141F4C">
              <w:rPr>
                <w:szCs w:val="24"/>
              </w:rPr>
              <w:t>Необходимо избегать загрязнения окрестностей водотоков ГСМ, порубочными остатками и др.</w:t>
            </w:r>
          </w:p>
        </w:tc>
      </w:tr>
      <w:tr w:rsidR="00FF0FE3" w:rsidRPr="00141F4C" w:rsidTr="00B14438">
        <w:tc>
          <w:tcPr>
            <w:tcW w:w="2160" w:type="dxa"/>
            <w:shd w:val="clear" w:color="auto" w:fill="auto"/>
          </w:tcPr>
          <w:p w:rsidR="00FF0FE3" w:rsidRPr="00141F4C" w:rsidRDefault="00FF0FE3" w:rsidP="00B14438">
            <w:pPr>
              <w:pStyle w:val="a3"/>
              <w:rPr>
                <w:szCs w:val="24"/>
              </w:rPr>
            </w:pPr>
            <w:r w:rsidRPr="00141F4C">
              <w:rPr>
                <w:szCs w:val="24"/>
              </w:rPr>
              <w:t>Заболоченные понижения и временно затопляемые участки.</w:t>
            </w:r>
          </w:p>
        </w:tc>
        <w:tc>
          <w:tcPr>
            <w:tcW w:w="2556" w:type="dxa"/>
            <w:shd w:val="clear" w:color="auto" w:fill="auto"/>
          </w:tcPr>
          <w:p w:rsidR="00FF0FE3" w:rsidRPr="00141F4C" w:rsidRDefault="00FF0FE3" w:rsidP="00B14438">
            <w:pPr>
              <w:pStyle w:val="a3"/>
              <w:rPr>
                <w:szCs w:val="24"/>
              </w:rPr>
            </w:pPr>
            <w:r w:rsidRPr="00141F4C">
              <w:rPr>
                <w:szCs w:val="24"/>
              </w:rPr>
              <w:t>Участок переувлажнен: вода стоит на поверхности или выделяется при надавливании ногой.</w:t>
            </w:r>
          </w:p>
          <w:p w:rsidR="00FF0FE3" w:rsidRPr="00141F4C" w:rsidRDefault="00FF0FE3" w:rsidP="00B14438">
            <w:pPr>
              <w:pStyle w:val="a3"/>
              <w:rPr>
                <w:szCs w:val="24"/>
              </w:rPr>
            </w:pPr>
            <w:r w:rsidRPr="00141F4C">
              <w:rPr>
                <w:szCs w:val="24"/>
              </w:rPr>
              <w:t>Питание заболоченных понижений – за счет поверхностного стока и атмосферных осадков. В границах объекта – почвенный покров переувлажненных типов леса.</w:t>
            </w:r>
          </w:p>
          <w:p w:rsidR="00FF0FE3" w:rsidRPr="00141F4C" w:rsidRDefault="00FF0FE3" w:rsidP="00B14438">
            <w:pPr>
              <w:pStyle w:val="a3"/>
              <w:rPr>
                <w:szCs w:val="24"/>
              </w:rPr>
            </w:pPr>
            <w:r w:rsidRPr="00141F4C">
              <w:rPr>
                <w:szCs w:val="24"/>
              </w:rPr>
              <w:t xml:space="preserve">По краю, а также в пределах объектов древостой отсутствует или представлен деревьями </w:t>
            </w:r>
            <w:r w:rsidRPr="00141F4C">
              <w:rPr>
                <w:szCs w:val="24"/>
              </w:rPr>
              <w:lastRenderedPageBreak/>
              <w:t>более низкой товарности.</w:t>
            </w:r>
          </w:p>
        </w:tc>
        <w:tc>
          <w:tcPr>
            <w:tcW w:w="3024" w:type="dxa"/>
            <w:shd w:val="clear" w:color="auto" w:fill="auto"/>
          </w:tcPr>
          <w:p w:rsidR="00FF0FE3" w:rsidRPr="00141F4C" w:rsidRDefault="00FF0FE3" w:rsidP="00B14438">
            <w:pPr>
              <w:pStyle w:val="a3"/>
              <w:rPr>
                <w:szCs w:val="24"/>
              </w:rPr>
            </w:pPr>
            <w:r w:rsidRPr="00141F4C">
              <w:rPr>
                <w:szCs w:val="24"/>
              </w:rPr>
              <w:lastRenderedPageBreak/>
              <w:t>По краю участка, затопляемого водой (вода стоит на поверхности или выделяется при надавливании).</w:t>
            </w:r>
          </w:p>
          <w:p w:rsidR="00FF0FE3" w:rsidRPr="00141F4C" w:rsidRDefault="00FF0FE3" w:rsidP="00B14438">
            <w:pPr>
              <w:pStyle w:val="a3"/>
              <w:rPr>
                <w:szCs w:val="24"/>
              </w:rPr>
            </w:pPr>
            <w:r w:rsidRPr="00141F4C">
              <w:rPr>
                <w:szCs w:val="24"/>
              </w:rPr>
              <w:t>По понижению в рельефе, границе в напочвенном покрове, по границе в характере напочвенного покрова и древостоя.</w:t>
            </w:r>
          </w:p>
        </w:tc>
        <w:tc>
          <w:tcPr>
            <w:tcW w:w="3240" w:type="dxa"/>
            <w:shd w:val="clear" w:color="auto" w:fill="auto"/>
          </w:tcPr>
          <w:p w:rsidR="00FF0FE3" w:rsidRPr="00141F4C" w:rsidRDefault="00FF0FE3" w:rsidP="00B14438">
            <w:pPr>
              <w:pStyle w:val="a3"/>
              <w:rPr>
                <w:szCs w:val="24"/>
              </w:rPr>
            </w:pPr>
            <w:r w:rsidRPr="00141F4C">
              <w:rPr>
                <w:szCs w:val="24"/>
              </w:rPr>
              <w:t>Поддержание водного режима территории.</w:t>
            </w:r>
          </w:p>
          <w:p w:rsidR="00FF0FE3" w:rsidRPr="00141F4C" w:rsidRDefault="00FF0FE3" w:rsidP="00B14438">
            <w:pPr>
              <w:pStyle w:val="a3"/>
              <w:rPr>
                <w:szCs w:val="24"/>
              </w:rPr>
            </w:pPr>
            <w:r w:rsidRPr="00141F4C">
              <w:rPr>
                <w:szCs w:val="24"/>
              </w:rPr>
              <w:t>Сохранение уязвимых элементов ландшафта.</w:t>
            </w:r>
          </w:p>
          <w:p w:rsidR="00FF0FE3" w:rsidRPr="00141F4C" w:rsidRDefault="00FF0FE3" w:rsidP="00B14438">
            <w:pPr>
              <w:pStyle w:val="a3"/>
              <w:rPr>
                <w:szCs w:val="24"/>
              </w:rPr>
            </w:pPr>
            <w:r w:rsidRPr="00141F4C">
              <w:rPr>
                <w:szCs w:val="24"/>
              </w:rPr>
              <w:t>Сохранение биоразнообразия.</w:t>
            </w:r>
          </w:p>
          <w:p w:rsidR="00FF0FE3" w:rsidRPr="00141F4C" w:rsidRDefault="00FF0FE3" w:rsidP="00B14438">
            <w:pPr>
              <w:pStyle w:val="a3"/>
              <w:rPr>
                <w:szCs w:val="24"/>
              </w:rPr>
            </w:pPr>
            <w:r w:rsidRPr="00141F4C">
              <w:rPr>
                <w:szCs w:val="24"/>
              </w:rPr>
              <w:t>Местообитание редких и уязвимых видов, в том числе занесённых в Красную книгу Российской Федерации и/или Красную книгу Ленинградской области.</w:t>
            </w:r>
          </w:p>
        </w:tc>
        <w:tc>
          <w:tcPr>
            <w:tcW w:w="3960" w:type="dxa"/>
            <w:shd w:val="clear" w:color="auto" w:fill="auto"/>
          </w:tcPr>
          <w:p w:rsidR="00FF0FE3" w:rsidRPr="00141F4C" w:rsidRDefault="00FF0FE3" w:rsidP="00B14438">
            <w:pPr>
              <w:pStyle w:val="a3"/>
              <w:rPr>
                <w:szCs w:val="24"/>
              </w:rPr>
            </w:pPr>
            <w:r w:rsidRPr="00141F4C">
              <w:rPr>
                <w:szCs w:val="24"/>
              </w:rPr>
              <w:t>Запрещается работа тяжелой техники и прокладка волоков через заболоченные понижения.</w:t>
            </w:r>
          </w:p>
        </w:tc>
      </w:tr>
      <w:tr w:rsidR="00FF0FE3" w:rsidRPr="00141F4C" w:rsidTr="00B14438">
        <w:tc>
          <w:tcPr>
            <w:tcW w:w="2160" w:type="dxa"/>
            <w:shd w:val="clear" w:color="auto" w:fill="auto"/>
          </w:tcPr>
          <w:p w:rsidR="00FF0FE3" w:rsidRPr="00141F4C" w:rsidRDefault="00FF0FE3" w:rsidP="00B14438">
            <w:pPr>
              <w:pStyle w:val="a3"/>
              <w:rPr>
                <w:szCs w:val="24"/>
              </w:rPr>
            </w:pPr>
            <w:r w:rsidRPr="00141F4C">
              <w:rPr>
                <w:szCs w:val="24"/>
              </w:rPr>
              <w:t>Опушки по берегам озер, болот и других открытых участков, небольшие острова на болотах.</w:t>
            </w:r>
          </w:p>
        </w:tc>
        <w:tc>
          <w:tcPr>
            <w:tcW w:w="2556" w:type="dxa"/>
            <w:shd w:val="clear" w:color="auto" w:fill="auto"/>
          </w:tcPr>
          <w:p w:rsidR="00FF0FE3" w:rsidRPr="00141F4C" w:rsidRDefault="00FF0FE3" w:rsidP="00B14438">
            <w:pPr>
              <w:pStyle w:val="a3"/>
              <w:rPr>
                <w:szCs w:val="24"/>
              </w:rPr>
            </w:pPr>
            <w:r w:rsidRPr="00141F4C">
              <w:rPr>
                <w:szCs w:val="24"/>
              </w:rPr>
              <w:t>Выделение опушки по берегам открытых пространств (озер, болот, лугов) проводится в случае, если лесоустройством не выделена защитная полоса.</w:t>
            </w:r>
          </w:p>
        </w:tc>
        <w:tc>
          <w:tcPr>
            <w:tcW w:w="3024" w:type="dxa"/>
            <w:shd w:val="clear" w:color="auto" w:fill="auto"/>
          </w:tcPr>
          <w:p w:rsidR="00FF0FE3" w:rsidRPr="00141F4C" w:rsidRDefault="00FF0FE3" w:rsidP="00B14438">
            <w:pPr>
              <w:pStyle w:val="a3"/>
              <w:rPr>
                <w:szCs w:val="24"/>
              </w:rPr>
            </w:pPr>
            <w:r w:rsidRPr="00141F4C">
              <w:rPr>
                <w:szCs w:val="24"/>
              </w:rPr>
              <w:t xml:space="preserve">Опушка шириной не менее </w:t>
            </w:r>
            <w:smartTag w:uri="urn:schemas-microsoft-com:office:smarttags" w:element="metricconverter">
              <w:smartTagPr>
                <w:attr w:name="ProductID" w:val="50 м"/>
              </w:smartTagPr>
              <w:r w:rsidRPr="00141F4C">
                <w:rPr>
                  <w:szCs w:val="24"/>
                </w:rPr>
                <w:t>50 м</w:t>
              </w:r>
            </w:smartTag>
            <w:r w:rsidRPr="00141F4C">
              <w:rPr>
                <w:szCs w:val="24"/>
              </w:rPr>
              <w:t xml:space="preserve"> отмеряется от уреза воды озера или другого открытого участка. Однако, если на озере есть сплавина или заболоченная окраина, буферную зону отмеряют от края твердого берега или от края болота или открытой территории. Выделяются также небольшие острова (площадью до </w:t>
            </w:r>
            <w:smartTag w:uri="urn:schemas-microsoft-com:office:smarttags" w:element="metricconverter">
              <w:smartTagPr>
                <w:attr w:name="ProductID" w:val="0,5 га"/>
              </w:smartTagPr>
              <w:r w:rsidRPr="00141F4C">
                <w:rPr>
                  <w:szCs w:val="24"/>
                </w:rPr>
                <w:t>0,5 га</w:t>
              </w:r>
            </w:smartTag>
            <w:r w:rsidRPr="00141F4C">
              <w:rPr>
                <w:szCs w:val="24"/>
              </w:rPr>
              <w:t>), окруженные болотом.</w:t>
            </w:r>
          </w:p>
          <w:p w:rsidR="00FF0FE3" w:rsidRPr="00141F4C" w:rsidRDefault="00FF0FE3" w:rsidP="00B14438">
            <w:pPr>
              <w:pStyle w:val="a3"/>
              <w:rPr>
                <w:szCs w:val="24"/>
              </w:rPr>
            </w:pPr>
            <w:r w:rsidRPr="00141F4C">
              <w:rPr>
                <w:szCs w:val="24"/>
              </w:rPr>
              <w:t>Примечание: если данное озеро или болото является местом сезонной концентрации и размножения животных, фактическим местообитание редких и уязвимых видов, то буферная зона должна быть расширена (см табл 1.5.4 -водно-болотные угодья).</w:t>
            </w:r>
          </w:p>
        </w:tc>
        <w:tc>
          <w:tcPr>
            <w:tcW w:w="3240" w:type="dxa"/>
            <w:shd w:val="clear" w:color="auto" w:fill="auto"/>
          </w:tcPr>
          <w:p w:rsidR="00FF0FE3" w:rsidRPr="00141F4C" w:rsidRDefault="00FF0FE3" w:rsidP="00B14438">
            <w:pPr>
              <w:pStyle w:val="a3"/>
              <w:rPr>
                <w:szCs w:val="24"/>
              </w:rPr>
            </w:pPr>
            <w:r w:rsidRPr="00141F4C">
              <w:rPr>
                <w:szCs w:val="24"/>
              </w:rPr>
              <w:t>Поддержание водного режима территории.</w:t>
            </w:r>
          </w:p>
          <w:p w:rsidR="00FF0FE3" w:rsidRPr="00141F4C" w:rsidRDefault="00FF0FE3" w:rsidP="00B14438">
            <w:pPr>
              <w:pStyle w:val="a3"/>
              <w:rPr>
                <w:szCs w:val="24"/>
              </w:rPr>
            </w:pPr>
            <w:r w:rsidRPr="00141F4C">
              <w:rPr>
                <w:szCs w:val="24"/>
              </w:rPr>
              <w:t>Защита древостоя от ветра.</w:t>
            </w:r>
          </w:p>
          <w:p w:rsidR="00FF0FE3" w:rsidRPr="00141F4C" w:rsidRDefault="00FF0FE3" w:rsidP="00B14438">
            <w:pPr>
              <w:pStyle w:val="a3"/>
              <w:rPr>
                <w:szCs w:val="24"/>
              </w:rPr>
            </w:pPr>
            <w:r w:rsidRPr="00141F4C">
              <w:rPr>
                <w:szCs w:val="24"/>
              </w:rPr>
              <w:t>Сохранение биоразнообразия.</w:t>
            </w:r>
          </w:p>
          <w:p w:rsidR="00FF0FE3" w:rsidRPr="00141F4C" w:rsidRDefault="00FF0FE3" w:rsidP="00B14438">
            <w:pPr>
              <w:pStyle w:val="a3"/>
              <w:rPr>
                <w:szCs w:val="24"/>
              </w:rPr>
            </w:pPr>
            <w:r w:rsidRPr="00141F4C">
              <w:rPr>
                <w:szCs w:val="24"/>
              </w:rPr>
              <w:t>Рекреационная функция.</w:t>
            </w:r>
          </w:p>
          <w:p w:rsidR="00FF0FE3" w:rsidRPr="00141F4C" w:rsidRDefault="00FF0FE3" w:rsidP="00B14438">
            <w:pPr>
              <w:pStyle w:val="a3"/>
              <w:rPr>
                <w:szCs w:val="24"/>
              </w:rPr>
            </w:pPr>
            <w:r w:rsidRPr="00141F4C">
              <w:rPr>
                <w:szCs w:val="24"/>
              </w:rPr>
              <w:t>Местообитание редких и уязвимых видов, в том числе занесённых в Красную книгу Российской Федерации и/или Красную книгу Ленинградской области.</w:t>
            </w:r>
          </w:p>
        </w:tc>
        <w:tc>
          <w:tcPr>
            <w:tcW w:w="3960" w:type="dxa"/>
            <w:shd w:val="clear" w:color="auto" w:fill="auto"/>
          </w:tcPr>
          <w:p w:rsidR="00FF0FE3" w:rsidRPr="00141F4C" w:rsidRDefault="00FF0FE3" w:rsidP="00B14438">
            <w:pPr>
              <w:pStyle w:val="a3"/>
              <w:rPr>
                <w:szCs w:val="24"/>
              </w:rPr>
            </w:pPr>
            <w:r w:rsidRPr="00141F4C">
              <w:rPr>
                <w:szCs w:val="24"/>
              </w:rPr>
              <w:t>В буферной зоне хозяйственные мероприятия не проводятся. При необходимости возможна выборка отдельных неустойчивых к ветру деревьев в зимний период, не снижающая рекреационную и ветрозащитные функции.</w:t>
            </w:r>
          </w:p>
        </w:tc>
      </w:tr>
      <w:tr w:rsidR="00FF0FE3" w:rsidRPr="00141F4C" w:rsidTr="00B14438">
        <w:tc>
          <w:tcPr>
            <w:tcW w:w="2160" w:type="dxa"/>
            <w:shd w:val="clear" w:color="auto" w:fill="auto"/>
          </w:tcPr>
          <w:p w:rsidR="00FF0FE3" w:rsidRPr="00141F4C" w:rsidRDefault="00FF0FE3" w:rsidP="00B14438">
            <w:pPr>
              <w:pStyle w:val="a3"/>
              <w:rPr>
                <w:szCs w:val="24"/>
              </w:rPr>
            </w:pPr>
            <w:r w:rsidRPr="00141F4C">
              <w:rPr>
                <w:szCs w:val="24"/>
              </w:rPr>
              <w:t>Овраги, глубокие долины водотоков, прочие крутые склоны.</w:t>
            </w:r>
          </w:p>
        </w:tc>
        <w:tc>
          <w:tcPr>
            <w:tcW w:w="2556" w:type="dxa"/>
            <w:shd w:val="clear" w:color="auto" w:fill="auto"/>
          </w:tcPr>
          <w:p w:rsidR="00FF0FE3" w:rsidRPr="00141F4C" w:rsidRDefault="00FF0FE3" w:rsidP="00B14438">
            <w:pPr>
              <w:pStyle w:val="a3"/>
              <w:rPr>
                <w:szCs w:val="24"/>
              </w:rPr>
            </w:pPr>
            <w:r w:rsidRPr="00141F4C">
              <w:rPr>
                <w:szCs w:val="24"/>
              </w:rPr>
              <w:t>Глубоко врезанные долины водотоков и овраги – при крутизне склонов от 10</w:t>
            </w:r>
            <w:r w:rsidRPr="00141F4C">
              <w:rPr>
                <w:szCs w:val="24"/>
              </w:rPr>
              <w:sym w:font="Symbol" w:char="F0B0"/>
            </w:r>
            <w:r w:rsidRPr="00141F4C">
              <w:rPr>
                <w:szCs w:val="24"/>
              </w:rPr>
              <w:t>.</w:t>
            </w:r>
          </w:p>
          <w:p w:rsidR="00FF0FE3" w:rsidRPr="00141F4C" w:rsidRDefault="00FF0FE3" w:rsidP="00B14438">
            <w:pPr>
              <w:pStyle w:val="a3"/>
              <w:rPr>
                <w:szCs w:val="24"/>
              </w:rPr>
            </w:pPr>
            <w:r w:rsidRPr="00141F4C">
              <w:rPr>
                <w:szCs w:val="24"/>
              </w:rPr>
              <w:lastRenderedPageBreak/>
              <w:t>Прочие крутые склоны (уступы, обрывы) – при крутизне склонов не менее 20</w:t>
            </w:r>
            <w:r w:rsidRPr="00141F4C">
              <w:rPr>
                <w:szCs w:val="24"/>
              </w:rPr>
              <w:sym w:font="Symbol" w:char="F0B0"/>
            </w:r>
            <w:r w:rsidRPr="00141F4C">
              <w:rPr>
                <w:szCs w:val="24"/>
              </w:rPr>
              <w:t>.</w:t>
            </w:r>
          </w:p>
        </w:tc>
        <w:tc>
          <w:tcPr>
            <w:tcW w:w="3024" w:type="dxa"/>
            <w:shd w:val="clear" w:color="auto" w:fill="auto"/>
          </w:tcPr>
          <w:p w:rsidR="00FF0FE3" w:rsidRPr="00141F4C" w:rsidRDefault="00FF0FE3" w:rsidP="00B14438">
            <w:pPr>
              <w:pStyle w:val="a3"/>
              <w:rPr>
                <w:szCs w:val="24"/>
              </w:rPr>
            </w:pPr>
            <w:r w:rsidRPr="00141F4C">
              <w:rPr>
                <w:szCs w:val="24"/>
              </w:rPr>
              <w:lastRenderedPageBreak/>
              <w:t xml:space="preserve">Если нормативами не устанавливается иное, вдоль вершины и подножия </w:t>
            </w:r>
            <w:r w:rsidRPr="00141F4C">
              <w:rPr>
                <w:szCs w:val="24"/>
              </w:rPr>
              <w:lastRenderedPageBreak/>
              <w:t>склона выделяются буферные зоны шириной не менее 15-</w:t>
            </w:r>
            <w:smartTag w:uri="urn:schemas-microsoft-com:office:smarttags" w:element="metricconverter">
              <w:smartTagPr>
                <w:attr w:name="ProductID" w:val="20 м"/>
              </w:smartTagPr>
              <w:r w:rsidRPr="00141F4C">
                <w:rPr>
                  <w:szCs w:val="24"/>
                </w:rPr>
                <w:t>20 м</w:t>
              </w:r>
            </w:smartTag>
            <w:r w:rsidRPr="00141F4C">
              <w:rPr>
                <w:szCs w:val="24"/>
              </w:rPr>
              <w:t>.</w:t>
            </w:r>
          </w:p>
          <w:p w:rsidR="00FF0FE3" w:rsidRPr="00141F4C" w:rsidRDefault="00FF0FE3" w:rsidP="00B14438">
            <w:pPr>
              <w:pStyle w:val="a3"/>
              <w:rPr>
                <w:szCs w:val="24"/>
              </w:rPr>
            </w:pPr>
            <w:r w:rsidRPr="00141F4C">
              <w:rPr>
                <w:szCs w:val="24"/>
              </w:rPr>
              <w:t>Ключевым объектом является сам склон и буферная зона.</w:t>
            </w:r>
          </w:p>
        </w:tc>
        <w:tc>
          <w:tcPr>
            <w:tcW w:w="3240" w:type="dxa"/>
            <w:shd w:val="clear" w:color="auto" w:fill="auto"/>
          </w:tcPr>
          <w:p w:rsidR="00FF0FE3" w:rsidRPr="00141F4C" w:rsidRDefault="00FF0FE3" w:rsidP="00B14438">
            <w:pPr>
              <w:pStyle w:val="a3"/>
              <w:rPr>
                <w:szCs w:val="24"/>
              </w:rPr>
            </w:pPr>
            <w:r w:rsidRPr="00141F4C">
              <w:rPr>
                <w:szCs w:val="24"/>
              </w:rPr>
              <w:lastRenderedPageBreak/>
              <w:t>Сохранение уязвимого элемента ландшафта.</w:t>
            </w:r>
          </w:p>
          <w:p w:rsidR="00FF0FE3" w:rsidRPr="00141F4C" w:rsidRDefault="00FF0FE3" w:rsidP="00B14438">
            <w:pPr>
              <w:pStyle w:val="a3"/>
              <w:rPr>
                <w:szCs w:val="24"/>
              </w:rPr>
            </w:pPr>
            <w:r w:rsidRPr="00141F4C">
              <w:rPr>
                <w:szCs w:val="24"/>
              </w:rPr>
              <w:t>Предотвращение эрозии и загрязнения водотоков.</w:t>
            </w:r>
          </w:p>
          <w:p w:rsidR="00FF0FE3" w:rsidRPr="00141F4C" w:rsidRDefault="00FF0FE3" w:rsidP="00B14438">
            <w:pPr>
              <w:pStyle w:val="a3"/>
              <w:rPr>
                <w:szCs w:val="24"/>
              </w:rPr>
            </w:pPr>
            <w:r w:rsidRPr="00141F4C">
              <w:rPr>
                <w:szCs w:val="24"/>
              </w:rPr>
              <w:lastRenderedPageBreak/>
              <w:t>Местообитание редких и уязвимых видов, в том числе занесённых в Красную книгу Российской Федерации и/или Красную книгу Ленинградской области.</w:t>
            </w:r>
          </w:p>
        </w:tc>
        <w:tc>
          <w:tcPr>
            <w:tcW w:w="3960" w:type="dxa"/>
            <w:shd w:val="clear" w:color="auto" w:fill="auto"/>
          </w:tcPr>
          <w:p w:rsidR="00FF0FE3" w:rsidRPr="00141F4C" w:rsidRDefault="00FF0FE3" w:rsidP="00B14438">
            <w:pPr>
              <w:pStyle w:val="a3"/>
              <w:rPr>
                <w:szCs w:val="24"/>
              </w:rPr>
            </w:pPr>
            <w:r w:rsidRPr="00141F4C">
              <w:rPr>
                <w:szCs w:val="24"/>
              </w:rPr>
              <w:lastRenderedPageBreak/>
              <w:t>На склоне, у его бровки и у подножия запрещены все хозяйственные мероприятия.</w:t>
            </w:r>
          </w:p>
          <w:p w:rsidR="00FF0FE3" w:rsidRPr="00141F4C" w:rsidRDefault="00FF0FE3" w:rsidP="00B14438">
            <w:pPr>
              <w:pStyle w:val="a3"/>
              <w:rPr>
                <w:szCs w:val="24"/>
              </w:rPr>
            </w:pPr>
            <w:r w:rsidRPr="00141F4C">
              <w:rPr>
                <w:szCs w:val="24"/>
              </w:rPr>
              <w:lastRenderedPageBreak/>
              <w:t>В буферной зоне возможна выборка отдельных не устойчивых к ветру деревьев без повреждения напочвенного покрова.</w:t>
            </w:r>
          </w:p>
        </w:tc>
      </w:tr>
      <w:tr w:rsidR="00FF0FE3" w:rsidRPr="00141F4C" w:rsidTr="00B14438">
        <w:tc>
          <w:tcPr>
            <w:tcW w:w="2160" w:type="dxa"/>
            <w:shd w:val="clear" w:color="auto" w:fill="auto"/>
          </w:tcPr>
          <w:p w:rsidR="00FF0FE3" w:rsidRPr="00141F4C" w:rsidRDefault="00FF0FE3" w:rsidP="00B14438">
            <w:pPr>
              <w:pStyle w:val="a3"/>
              <w:rPr>
                <w:szCs w:val="24"/>
              </w:rPr>
            </w:pPr>
            <w:r w:rsidRPr="00141F4C">
              <w:rPr>
                <w:szCs w:val="24"/>
              </w:rPr>
              <w:lastRenderedPageBreak/>
              <w:t>Обнажения коренных пород, в том числе, сельги, выходы известьсодержащих пород, открытые песчаные участки, дюны, каменистые россыпи.</w:t>
            </w:r>
          </w:p>
        </w:tc>
        <w:tc>
          <w:tcPr>
            <w:tcW w:w="2556" w:type="dxa"/>
            <w:shd w:val="clear" w:color="auto" w:fill="auto"/>
          </w:tcPr>
          <w:p w:rsidR="00FF0FE3" w:rsidRPr="00141F4C" w:rsidRDefault="00FF0FE3" w:rsidP="00B14438">
            <w:pPr>
              <w:pStyle w:val="a3"/>
              <w:rPr>
                <w:szCs w:val="24"/>
              </w:rPr>
            </w:pPr>
            <w:r w:rsidRPr="00141F4C">
              <w:rPr>
                <w:szCs w:val="24"/>
              </w:rPr>
              <w:t>Участки с маломощным почвенно-растительным покровом, где обнажаются коренные породы.</w:t>
            </w:r>
          </w:p>
          <w:p w:rsidR="00FF0FE3" w:rsidRPr="00141F4C" w:rsidRDefault="00FF0FE3" w:rsidP="00B14438">
            <w:pPr>
              <w:pStyle w:val="a3"/>
              <w:rPr>
                <w:szCs w:val="24"/>
              </w:rPr>
            </w:pPr>
            <w:r w:rsidRPr="00141F4C">
              <w:rPr>
                <w:szCs w:val="24"/>
              </w:rPr>
              <w:t>Каменистые россыпи – скопления камней разного размера и окатанности.</w:t>
            </w:r>
          </w:p>
          <w:p w:rsidR="00FF0FE3" w:rsidRPr="00141F4C" w:rsidRDefault="00FF0FE3" w:rsidP="00B14438">
            <w:pPr>
              <w:pStyle w:val="a3"/>
              <w:rPr>
                <w:szCs w:val="24"/>
              </w:rPr>
            </w:pPr>
            <w:r w:rsidRPr="00141F4C">
              <w:rPr>
                <w:szCs w:val="24"/>
              </w:rPr>
              <w:t>Часто встречаются на склонах, уступах, обрывах и рядом с ними. Россыпи и обнажения могут быть покрыты маломощным почвенно-растительным покровом. Песчаные дюны могут быть частично закреплены маломощным почвенно-растительным покровом.</w:t>
            </w:r>
          </w:p>
        </w:tc>
        <w:tc>
          <w:tcPr>
            <w:tcW w:w="3024" w:type="dxa"/>
            <w:shd w:val="clear" w:color="auto" w:fill="auto"/>
          </w:tcPr>
          <w:p w:rsidR="00FF0FE3" w:rsidRPr="00141F4C" w:rsidRDefault="00FF0FE3" w:rsidP="00B14438">
            <w:pPr>
              <w:pStyle w:val="a3"/>
              <w:rPr>
                <w:szCs w:val="24"/>
              </w:rPr>
            </w:pPr>
            <w:r w:rsidRPr="00141F4C">
              <w:rPr>
                <w:szCs w:val="24"/>
              </w:rPr>
              <w:t xml:space="preserve">Объект выделяется по границе участка, на котором обнажаются коренные породы или по границе россыпи. От края россыпи, обнажения коренных пород, дюнного комплекса выделяется буферная зона шириной не менее </w:t>
            </w:r>
            <w:smartTag w:uri="urn:schemas-microsoft-com:office:smarttags" w:element="metricconverter">
              <w:smartTagPr>
                <w:attr w:name="ProductID" w:val="20 м"/>
              </w:smartTagPr>
              <w:r w:rsidRPr="00141F4C">
                <w:rPr>
                  <w:szCs w:val="24"/>
                </w:rPr>
                <w:t>20 м</w:t>
              </w:r>
            </w:smartTag>
            <w:r w:rsidRPr="00141F4C">
              <w:rPr>
                <w:szCs w:val="24"/>
              </w:rPr>
              <w:t>.</w:t>
            </w:r>
          </w:p>
        </w:tc>
        <w:tc>
          <w:tcPr>
            <w:tcW w:w="3240" w:type="dxa"/>
            <w:shd w:val="clear" w:color="auto" w:fill="auto"/>
          </w:tcPr>
          <w:p w:rsidR="00FF0FE3" w:rsidRPr="00141F4C" w:rsidRDefault="00FF0FE3" w:rsidP="00B14438">
            <w:pPr>
              <w:pStyle w:val="a3"/>
              <w:rPr>
                <w:szCs w:val="24"/>
              </w:rPr>
            </w:pPr>
            <w:r w:rsidRPr="00141F4C">
              <w:rPr>
                <w:szCs w:val="24"/>
              </w:rPr>
              <w:t>Уязвимый элемент ландшафта (затруднено зарастание и возобновление)</w:t>
            </w:r>
          </w:p>
          <w:p w:rsidR="00FF0FE3" w:rsidRPr="00141F4C" w:rsidRDefault="00FF0FE3" w:rsidP="00B14438">
            <w:pPr>
              <w:pStyle w:val="a3"/>
              <w:rPr>
                <w:szCs w:val="24"/>
              </w:rPr>
            </w:pPr>
            <w:r w:rsidRPr="00141F4C">
              <w:rPr>
                <w:szCs w:val="24"/>
              </w:rPr>
              <w:t>Местообитание редких и уязвимых видов, в том числе занесённых в Красную книгу Российской Федерации и/или Красную книгу Ленинградской области.</w:t>
            </w:r>
          </w:p>
        </w:tc>
        <w:tc>
          <w:tcPr>
            <w:tcW w:w="3960" w:type="dxa"/>
            <w:shd w:val="clear" w:color="auto" w:fill="auto"/>
          </w:tcPr>
          <w:p w:rsidR="00FF0FE3" w:rsidRPr="00141F4C" w:rsidRDefault="00FF0FE3" w:rsidP="00B14438">
            <w:pPr>
              <w:pStyle w:val="a3"/>
              <w:rPr>
                <w:szCs w:val="24"/>
              </w:rPr>
            </w:pPr>
            <w:r w:rsidRPr="00141F4C">
              <w:rPr>
                <w:szCs w:val="24"/>
              </w:rPr>
              <w:t>В пределах объекта и буферной зоны хозяйственные мероприятия не проводятся.</w:t>
            </w:r>
          </w:p>
          <w:p w:rsidR="00FF0FE3" w:rsidRPr="00141F4C" w:rsidRDefault="00FF0FE3" w:rsidP="00B14438">
            <w:pPr>
              <w:pStyle w:val="a3"/>
              <w:rPr>
                <w:szCs w:val="24"/>
              </w:rPr>
            </w:pPr>
            <w:r w:rsidRPr="00141F4C">
              <w:rPr>
                <w:szCs w:val="24"/>
              </w:rPr>
              <w:t>Нельзя заваливать участки порубочными остатками и разрушать имеющийся почвенно-растительный покров.</w:t>
            </w:r>
          </w:p>
          <w:p w:rsidR="00FF0FE3" w:rsidRPr="00141F4C" w:rsidRDefault="00FF0FE3" w:rsidP="00B14438">
            <w:pPr>
              <w:pStyle w:val="a3"/>
              <w:rPr>
                <w:szCs w:val="24"/>
              </w:rPr>
            </w:pPr>
            <w:r w:rsidRPr="00141F4C">
              <w:rPr>
                <w:szCs w:val="24"/>
              </w:rPr>
              <w:t>Запрещено движение техники по скальным обнажениям, дюнам и каменистым россыпям.</w:t>
            </w:r>
          </w:p>
        </w:tc>
      </w:tr>
      <w:tr w:rsidR="00FF0FE3" w:rsidRPr="00141F4C" w:rsidTr="00B14438">
        <w:tc>
          <w:tcPr>
            <w:tcW w:w="2160" w:type="dxa"/>
            <w:shd w:val="clear" w:color="auto" w:fill="auto"/>
          </w:tcPr>
          <w:p w:rsidR="00FF0FE3" w:rsidRPr="00141F4C" w:rsidRDefault="00FF0FE3" w:rsidP="00B14438">
            <w:pPr>
              <w:pStyle w:val="a3"/>
              <w:rPr>
                <w:szCs w:val="24"/>
              </w:rPr>
            </w:pPr>
            <w:r w:rsidRPr="00141F4C">
              <w:rPr>
                <w:szCs w:val="24"/>
              </w:rPr>
              <w:lastRenderedPageBreak/>
              <w:t>Отдельные крупные валуны и глыбы.</w:t>
            </w:r>
          </w:p>
        </w:tc>
        <w:tc>
          <w:tcPr>
            <w:tcW w:w="2556" w:type="dxa"/>
            <w:shd w:val="clear" w:color="auto" w:fill="auto"/>
          </w:tcPr>
          <w:p w:rsidR="00FF0FE3" w:rsidRPr="00141F4C" w:rsidRDefault="00FF0FE3" w:rsidP="00B14438">
            <w:pPr>
              <w:pStyle w:val="a3"/>
              <w:rPr>
                <w:szCs w:val="24"/>
              </w:rPr>
            </w:pPr>
            <w:r w:rsidRPr="00141F4C">
              <w:rPr>
                <w:szCs w:val="24"/>
              </w:rPr>
              <w:t xml:space="preserve">Отдельные крупные валуны (от </w:t>
            </w:r>
            <w:smartTag w:uri="urn:schemas-microsoft-com:office:smarttags" w:element="metricconverter">
              <w:smartTagPr>
                <w:attr w:name="ProductID" w:val="2 м3"/>
              </w:smartTagPr>
              <w:r w:rsidRPr="00141F4C">
                <w:rPr>
                  <w:szCs w:val="24"/>
                </w:rPr>
                <w:t>2 м</w:t>
              </w:r>
              <w:r w:rsidRPr="00141F4C">
                <w:rPr>
                  <w:szCs w:val="24"/>
                  <w:vertAlign w:val="superscript"/>
                </w:rPr>
                <w:t>3</w:t>
              </w:r>
            </w:smartTag>
            <w:r w:rsidRPr="00141F4C">
              <w:rPr>
                <w:szCs w:val="24"/>
              </w:rPr>
              <w:t>) и глыбы, покрытые лишайниками и растениями.</w:t>
            </w:r>
          </w:p>
        </w:tc>
        <w:tc>
          <w:tcPr>
            <w:tcW w:w="3024" w:type="dxa"/>
            <w:shd w:val="clear" w:color="auto" w:fill="auto"/>
          </w:tcPr>
          <w:p w:rsidR="00FF0FE3" w:rsidRPr="00141F4C" w:rsidRDefault="00FF0FE3" w:rsidP="00B14438">
            <w:pPr>
              <w:pStyle w:val="a3"/>
              <w:rPr>
                <w:szCs w:val="24"/>
              </w:rPr>
            </w:pPr>
            <w:r w:rsidRPr="00141F4C">
              <w:rPr>
                <w:szCs w:val="24"/>
              </w:rPr>
              <w:t>Отдельные крупные валуны можно отмечать без выделения площадного объекта, их скопления отмечаются как площадной объект.</w:t>
            </w:r>
          </w:p>
        </w:tc>
        <w:tc>
          <w:tcPr>
            <w:tcW w:w="3240" w:type="dxa"/>
            <w:shd w:val="clear" w:color="auto" w:fill="auto"/>
          </w:tcPr>
          <w:p w:rsidR="00FF0FE3" w:rsidRPr="00141F4C" w:rsidRDefault="00FF0FE3" w:rsidP="00B14438">
            <w:pPr>
              <w:pStyle w:val="a3"/>
              <w:rPr>
                <w:szCs w:val="24"/>
              </w:rPr>
            </w:pPr>
            <w:r w:rsidRPr="00141F4C">
              <w:rPr>
                <w:szCs w:val="24"/>
              </w:rPr>
              <w:t>Местообитание редких и уязвимых видов, в том числе занесённых в Красную книгу Российской Федерации и/или Красную книгу Ленинградской области.</w:t>
            </w:r>
          </w:p>
        </w:tc>
        <w:tc>
          <w:tcPr>
            <w:tcW w:w="3960" w:type="dxa"/>
            <w:shd w:val="clear" w:color="auto" w:fill="auto"/>
          </w:tcPr>
          <w:p w:rsidR="00FF0FE3" w:rsidRPr="00141F4C" w:rsidRDefault="00FF0FE3" w:rsidP="00B14438">
            <w:pPr>
              <w:pStyle w:val="a3"/>
              <w:rPr>
                <w:szCs w:val="24"/>
              </w:rPr>
            </w:pPr>
            <w:r w:rsidRPr="00141F4C">
              <w:rPr>
                <w:szCs w:val="24"/>
              </w:rPr>
              <w:t>Нельзя сдирать растительность с валунов и глыб, заваливать их порубочными остатками. Если валун до рубки находился под пологом темнохвойного леса, необходимо сохранить древостой, непосредственно окружающий валун (оставляемые деревья отбираются с учетом их ветроустойчивости).</w:t>
            </w:r>
          </w:p>
        </w:tc>
      </w:tr>
      <w:tr w:rsidR="00FF0FE3" w:rsidRPr="00141F4C" w:rsidTr="00B14438">
        <w:tc>
          <w:tcPr>
            <w:tcW w:w="2160" w:type="dxa"/>
            <w:shd w:val="clear" w:color="auto" w:fill="auto"/>
          </w:tcPr>
          <w:p w:rsidR="00FF0FE3" w:rsidRPr="00141F4C" w:rsidRDefault="00FF0FE3" w:rsidP="00B14438">
            <w:pPr>
              <w:pStyle w:val="a3"/>
              <w:rPr>
                <w:szCs w:val="24"/>
              </w:rPr>
            </w:pPr>
            <w:r w:rsidRPr="00141F4C">
              <w:rPr>
                <w:szCs w:val="24"/>
              </w:rPr>
              <w:t>Карстовые элементы.</w:t>
            </w:r>
          </w:p>
        </w:tc>
        <w:tc>
          <w:tcPr>
            <w:tcW w:w="2556" w:type="dxa"/>
            <w:shd w:val="clear" w:color="auto" w:fill="auto"/>
          </w:tcPr>
          <w:p w:rsidR="00FF0FE3" w:rsidRPr="00141F4C" w:rsidRDefault="00FF0FE3" w:rsidP="00B14438">
            <w:pPr>
              <w:pStyle w:val="a3"/>
              <w:rPr>
                <w:szCs w:val="24"/>
              </w:rPr>
            </w:pPr>
            <w:r w:rsidRPr="00141F4C">
              <w:rPr>
                <w:szCs w:val="24"/>
              </w:rPr>
              <w:t>Щели, воронки, исчезающие водотоки и водоемы, суходольные болота в местностях, где близко к поверхности залегают известьсодержащие породы.</w:t>
            </w:r>
          </w:p>
          <w:p w:rsidR="00FF0FE3" w:rsidRPr="00141F4C" w:rsidRDefault="00FF0FE3" w:rsidP="00B14438">
            <w:pPr>
              <w:pStyle w:val="a3"/>
              <w:rPr>
                <w:szCs w:val="24"/>
              </w:rPr>
            </w:pPr>
            <w:r w:rsidRPr="00141F4C">
              <w:rPr>
                <w:szCs w:val="24"/>
              </w:rPr>
              <w:t>Промытые водой полости в толще известняка.</w:t>
            </w:r>
          </w:p>
          <w:p w:rsidR="00FF0FE3" w:rsidRPr="00141F4C" w:rsidRDefault="00FF0FE3" w:rsidP="00B14438">
            <w:pPr>
              <w:pStyle w:val="a3"/>
              <w:rPr>
                <w:szCs w:val="24"/>
              </w:rPr>
            </w:pPr>
            <w:r w:rsidRPr="00141F4C">
              <w:rPr>
                <w:szCs w:val="24"/>
              </w:rPr>
              <w:t>На поверхности видны как понижения, провалы, щели. С карстовыми элементами могут быть связаны источники, ключевые болота.</w:t>
            </w:r>
          </w:p>
          <w:p w:rsidR="00FF0FE3" w:rsidRPr="00141F4C" w:rsidRDefault="00FF0FE3" w:rsidP="00B14438">
            <w:pPr>
              <w:pStyle w:val="a3"/>
              <w:rPr>
                <w:szCs w:val="24"/>
              </w:rPr>
            </w:pPr>
            <w:r w:rsidRPr="00141F4C">
              <w:rPr>
                <w:szCs w:val="24"/>
              </w:rPr>
              <w:t>На поверхности могут быть видны обнажения известняков.</w:t>
            </w:r>
          </w:p>
        </w:tc>
        <w:tc>
          <w:tcPr>
            <w:tcW w:w="3024" w:type="dxa"/>
            <w:shd w:val="clear" w:color="auto" w:fill="auto"/>
          </w:tcPr>
          <w:p w:rsidR="00FF0FE3" w:rsidRPr="00141F4C" w:rsidRDefault="00FF0FE3" w:rsidP="00B14438">
            <w:pPr>
              <w:pStyle w:val="a3"/>
              <w:rPr>
                <w:szCs w:val="24"/>
              </w:rPr>
            </w:pPr>
            <w:r w:rsidRPr="00141F4C">
              <w:rPr>
                <w:szCs w:val="24"/>
              </w:rPr>
              <w:t xml:space="preserve">Вокруг объекта выделяют буферную зону шириной не менее </w:t>
            </w:r>
            <w:smartTag w:uri="urn:schemas-microsoft-com:office:smarttags" w:element="metricconverter">
              <w:smartTagPr>
                <w:attr w:name="ProductID" w:val="20 м"/>
              </w:smartTagPr>
              <w:r w:rsidRPr="00141F4C">
                <w:rPr>
                  <w:szCs w:val="24"/>
                </w:rPr>
                <w:t>20 м</w:t>
              </w:r>
            </w:smartTag>
            <w:r w:rsidRPr="00141F4C">
              <w:rPr>
                <w:szCs w:val="24"/>
              </w:rPr>
              <w:t xml:space="preserve"> от края понижения, полости.</w:t>
            </w:r>
          </w:p>
        </w:tc>
        <w:tc>
          <w:tcPr>
            <w:tcW w:w="3240" w:type="dxa"/>
            <w:shd w:val="clear" w:color="auto" w:fill="auto"/>
          </w:tcPr>
          <w:p w:rsidR="00FF0FE3" w:rsidRPr="00141F4C" w:rsidRDefault="00FF0FE3" w:rsidP="00B14438">
            <w:pPr>
              <w:pStyle w:val="a3"/>
              <w:rPr>
                <w:szCs w:val="24"/>
              </w:rPr>
            </w:pPr>
            <w:r w:rsidRPr="00141F4C">
              <w:rPr>
                <w:szCs w:val="24"/>
              </w:rPr>
              <w:t>Особо уязвимый элемент ландшафта.</w:t>
            </w:r>
          </w:p>
          <w:p w:rsidR="00FF0FE3" w:rsidRPr="00141F4C" w:rsidRDefault="00FF0FE3" w:rsidP="00B14438">
            <w:pPr>
              <w:pStyle w:val="a3"/>
              <w:rPr>
                <w:szCs w:val="24"/>
              </w:rPr>
            </w:pPr>
            <w:r w:rsidRPr="00141F4C">
              <w:rPr>
                <w:szCs w:val="24"/>
              </w:rPr>
              <w:t>Сохранение водного баланса территории.</w:t>
            </w:r>
          </w:p>
          <w:p w:rsidR="00FF0FE3" w:rsidRPr="00141F4C" w:rsidRDefault="00FF0FE3" w:rsidP="00B14438">
            <w:pPr>
              <w:pStyle w:val="a3"/>
              <w:rPr>
                <w:szCs w:val="24"/>
              </w:rPr>
            </w:pPr>
            <w:r w:rsidRPr="00141F4C">
              <w:rPr>
                <w:szCs w:val="24"/>
              </w:rPr>
              <w:t>Местообитание редких и уязвимых видов, в том числе занесённых в Красную книгу Российской Федерации и/или Красную книгу Ленинградской области.</w:t>
            </w:r>
          </w:p>
        </w:tc>
        <w:tc>
          <w:tcPr>
            <w:tcW w:w="3960" w:type="dxa"/>
            <w:shd w:val="clear" w:color="auto" w:fill="auto"/>
          </w:tcPr>
          <w:p w:rsidR="00FF0FE3" w:rsidRPr="00141F4C" w:rsidRDefault="00FF0FE3" w:rsidP="00B14438">
            <w:pPr>
              <w:pStyle w:val="a3"/>
              <w:rPr>
                <w:szCs w:val="24"/>
              </w:rPr>
            </w:pPr>
            <w:r w:rsidRPr="00141F4C">
              <w:rPr>
                <w:szCs w:val="24"/>
              </w:rPr>
              <w:t>Запрещено движение техники в пределах объекта и буферной зоны.</w:t>
            </w:r>
          </w:p>
          <w:p w:rsidR="00FF0FE3" w:rsidRPr="00141F4C" w:rsidRDefault="00FF0FE3" w:rsidP="00B14438">
            <w:pPr>
              <w:pStyle w:val="a3"/>
              <w:rPr>
                <w:szCs w:val="24"/>
              </w:rPr>
            </w:pPr>
            <w:r w:rsidRPr="00141F4C">
              <w:rPr>
                <w:szCs w:val="24"/>
              </w:rPr>
              <w:t>Возможна выборочная рубка неустойчивых к ветру деревьев в буферной зоне на расстоянии полупасеки от границы объекта, с сохранением ветроустойчивых пород, подроста и подлеска.</w:t>
            </w:r>
          </w:p>
        </w:tc>
      </w:tr>
    </w:tbl>
    <w:p w:rsidR="000B1620" w:rsidRDefault="000B1620" w:rsidP="000B1620">
      <w:pPr>
        <w:spacing w:after="120"/>
        <w:ind w:left="8508" w:firstLine="709"/>
      </w:pPr>
      <w:r w:rsidRPr="00921F0C">
        <w:rPr>
          <w:sz w:val="22"/>
          <w:szCs w:val="22"/>
        </w:rPr>
        <w:br w:type="page"/>
      </w:r>
    </w:p>
    <w:p w:rsidR="00FF0FE3" w:rsidRPr="00253684" w:rsidRDefault="00FF0FE3" w:rsidP="00FF0FE3">
      <w:pPr>
        <w:pStyle w:val="a3"/>
        <w:spacing w:after="120"/>
        <w:ind w:firstLine="709"/>
        <w:jc w:val="center"/>
        <w:rPr>
          <w:i/>
        </w:rPr>
      </w:pPr>
      <w:r w:rsidRPr="00253684">
        <w:rPr>
          <w:i/>
        </w:rPr>
        <w:lastRenderedPageBreak/>
        <w:t>Таблица 1.5.4</w:t>
      </w:r>
      <w:r>
        <w:rPr>
          <w:i/>
        </w:rPr>
        <w:t xml:space="preserve"> –</w:t>
      </w:r>
      <w:r w:rsidRPr="00253684">
        <w:rPr>
          <w:i/>
        </w:rPr>
        <w:t xml:space="preserve"> Ключевые элементы сообщества</w:t>
      </w:r>
    </w:p>
    <w:tbl>
      <w:tblPr>
        <w:tblW w:w="152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1E0" w:firstRow="1" w:lastRow="1" w:firstColumn="1" w:lastColumn="1" w:noHBand="0" w:noVBand="0"/>
      </w:tblPr>
      <w:tblGrid>
        <w:gridCol w:w="2235"/>
        <w:gridCol w:w="2863"/>
        <w:gridCol w:w="3650"/>
        <w:gridCol w:w="4140"/>
        <w:gridCol w:w="2340"/>
      </w:tblGrid>
      <w:tr w:rsidR="00FF0FE3" w:rsidRPr="00141F4C" w:rsidTr="00D61618">
        <w:trPr>
          <w:trHeight w:val="145"/>
          <w:tblHeader/>
        </w:trPr>
        <w:tc>
          <w:tcPr>
            <w:tcW w:w="2235" w:type="dxa"/>
            <w:shd w:val="clear" w:color="auto" w:fill="auto"/>
          </w:tcPr>
          <w:p w:rsidR="00FF0FE3" w:rsidRPr="00141F4C" w:rsidRDefault="00FF0FE3" w:rsidP="00B14438">
            <w:pPr>
              <w:pStyle w:val="a3"/>
              <w:contextualSpacing/>
              <w:jc w:val="center"/>
              <w:rPr>
                <w:szCs w:val="24"/>
              </w:rPr>
            </w:pPr>
            <w:r w:rsidRPr="00141F4C">
              <w:rPr>
                <w:szCs w:val="24"/>
              </w:rPr>
              <w:t>Объект</w:t>
            </w:r>
          </w:p>
        </w:tc>
        <w:tc>
          <w:tcPr>
            <w:tcW w:w="2863" w:type="dxa"/>
            <w:shd w:val="clear" w:color="auto" w:fill="auto"/>
          </w:tcPr>
          <w:p w:rsidR="00FF0FE3" w:rsidRPr="00141F4C" w:rsidRDefault="00FF0FE3" w:rsidP="00B14438">
            <w:pPr>
              <w:pStyle w:val="a3"/>
              <w:contextualSpacing/>
              <w:jc w:val="center"/>
              <w:rPr>
                <w:szCs w:val="24"/>
              </w:rPr>
            </w:pPr>
            <w:r w:rsidRPr="00141F4C">
              <w:rPr>
                <w:szCs w:val="24"/>
              </w:rPr>
              <w:t>Признаки</w:t>
            </w:r>
          </w:p>
        </w:tc>
        <w:tc>
          <w:tcPr>
            <w:tcW w:w="3650" w:type="dxa"/>
            <w:shd w:val="clear" w:color="auto" w:fill="auto"/>
          </w:tcPr>
          <w:p w:rsidR="00FF0FE3" w:rsidRPr="00141F4C" w:rsidRDefault="00FF0FE3" w:rsidP="00B14438">
            <w:pPr>
              <w:pStyle w:val="a3"/>
              <w:contextualSpacing/>
              <w:jc w:val="center"/>
              <w:rPr>
                <w:szCs w:val="24"/>
              </w:rPr>
            </w:pPr>
            <w:r w:rsidRPr="00141F4C">
              <w:rPr>
                <w:szCs w:val="24"/>
              </w:rPr>
              <w:t>Проведение границ, особенности выделения</w:t>
            </w:r>
          </w:p>
        </w:tc>
        <w:tc>
          <w:tcPr>
            <w:tcW w:w="4140" w:type="dxa"/>
            <w:shd w:val="clear" w:color="auto" w:fill="auto"/>
          </w:tcPr>
          <w:p w:rsidR="00FF0FE3" w:rsidRPr="00141F4C" w:rsidRDefault="00FF0FE3" w:rsidP="00B14438">
            <w:pPr>
              <w:pStyle w:val="a3"/>
              <w:contextualSpacing/>
              <w:jc w:val="center"/>
              <w:rPr>
                <w:szCs w:val="24"/>
              </w:rPr>
            </w:pPr>
            <w:r w:rsidRPr="00141F4C">
              <w:rPr>
                <w:szCs w:val="24"/>
              </w:rPr>
              <w:t>Функции</w:t>
            </w:r>
          </w:p>
        </w:tc>
        <w:tc>
          <w:tcPr>
            <w:tcW w:w="2340" w:type="dxa"/>
            <w:shd w:val="clear" w:color="auto" w:fill="auto"/>
          </w:tcPr>
          <w:p w:rsidR="00FF0FE3" w:rsidRPr="00141F4C" w:rsidRDefault="00FF0FE3" w:rsidP="00B14438">
            <w:pPr>
              <w:pStyle w:val="a3"/>
              <w:contextualSpacing/>
              <w:jc w:val="center"/>
              <w:rPr>
                <w:szCs w:val="24"/>
              </w:rPr>
            </w:pPr>
            <w:r w:rsidRPr="00141F4C">
              <w:rPr>
                <w:szCs w:val="24"/>
              </w:rPr>
              <w:t>Особые меры охраны</w:t>
            </w:r>
          </w:p>
        </w:tc>
      </w:tr>
      <w:tr w:rsidR="00141F4C" w:rsidRPr="00141F4C" w:rsidTr="00D61618">
        <w:trPr>
          <w:trHeight w:val="145"/>
          <w:tblHeader/>
        </w:trPr>
        <w:tc>
          <w:tcPr>
            <w:tcW w:w="2235" w:type="dxa"/>
            <w:shd w:val="clear" w:color="auto" w:fill="auto"/>
          </w:tcPr>
          <w:p w:rsidR="00141F4C" w:rsidRPr="00141F4C" w:rsidRDefault="00141F4C" w:rsidP="00B14438">
            <w:pPr>
              <w:pStyle w:val="a3"/>
              <w:contextualSpacing/>
              <w:jc w:val="center"/>
              <w:rPr>
                <w:szCs w:val="24"/>
                <w:lang w:val="en-US"/>
              </w:rPr>
            </w:pPr>
            <w:r w:rsidRPr="00141F4C">
              <w:rPr>
                <w:szCs w:val="24"/>
                <w:lang w:val="en-US"/>
              </w:rPr>
              <w:t>1</w:t>
            </w:r>
          </w:p>
        </w:tc>
        <w:tc>
          <w:tcPr>
            <w:tcW w:w="2863" w:type="dxa"/>
            <w:shd w:val="clear" w:color="auto" w:fill="auto"/>
          </w:tcPr>
          <w:p w:rsidR="00141F4C" w:rsidRPr="00141F4C" w:rsidRDefault="00141F4C" w:rsidP="00B14438">
            <w:pPr>
              <w:pStyle w:val="a3"/>
              <w:contextualSpacing/>
              <w:jc w:val="center"/>
              <w:rPr>
                <w:szCs w:val="24"/>
                <w:lang w:val="en-US"/>
              </w:rPr>
            </w:pPr>
            <w:r w:rsidRPr="00141F4C">
              <w:rPr>
                <w:szCs w:val="24"/>
                <w:lang w:val="en-US"/>
              </w:rPr>
              <w:t>2</w:t>
            </w:r>
          </w:p>
        </w:tc>
        <w:tc>
          <w:tcPr>
            <w:tcW w:w="3650" w:type="dxa"/>
            <w:shd w:val="clear" w:color="auto" w:fill="auto"/>
          </w:tcPr>
          <w:p w:rsidR="00141F4C" w:rsidRPr="00141F4C" w:rsidRDefault="00141F4C" w:rsidP="00B14438">
            <w:pPr>
              <w:pStyle w:val="a3"/>
              <w:contextualSpacing/>
              <w:jc w:val="center"/>
              <w:rPr>
                <w:szCs w:val="24"/>
                <w:lang w:val="en-US"/>
              </w:rPr>
            </w:pPr>
            <w:r w:rsidRPr="00141F4C">
              <w:rPr>
                <w:szCs w:val="24"/>
                <w:lang w:val="en-US"/>
              </w:rPr>
              <w:t>3</w:t>
            </w:r>
          </w:p>
        </w:tc>
        <w:tc>
          <w:tcPr>
            <w:tcW w:w="4140" w:type="dxa"/>
            <w:shd w:val="clear" w:color="auto" w:fill="auto"/>
          </w:tcPr>
          <w:p w:rsidR="00141F4C" w:rsidRPr="00141F4C" w:rsidRDefault="00141F4C" w:rsidP="00B14438">
            <w:pPr>
              <w:pStyle w:val="a3"/>
              <w:contextualSpacing/>
              <w:jc w:val="center"/>
              <w:rPr>
                <w:szCs w:val="24"/>
                <w:lang w:val="en-US"/>
              </w:rPr>
            </w:pPr>
            <w:r w:rsidRPr="00141F4C">
              <w:rPr>
                <w:szCs w:val="24"/>
                <w:lang w:val="en-US"/>
              </w:rPr>
              <w:t>4</w:t>
            </w:r>
          </w:p>
        </w:tc>
        <w:tc>
          <w:tcPr>
            <w:tcW w:w="2340" w:type="dxa"/>
            <w:shd w:val="clear" w:color="auto" w:fill="auto"/>
          </w:tcPr>
          <w:p w:rsidR="00141F4C" w:rsidRPr="00141F4C" w:rsidRDefault="00141F4C" w:rsidP="00B14438">
            <w:pPr>
              <w:pStyle w:val="a3"/>
              <w:contextualSpacing/>
              <w:jc w:val="center"/>
              <w:rPr>
                <w:szCs w:val="24"/>
                <w:lang w:val="en-US"/>
              </w:rPr>
            </w:pPr>
            <w:r w:rsidRPr="00141F4C">
              <w:rPr>
                <w:szCs w:val="24"/>
                <w:lang w:val="en-US"/>
              </w:rPr>
              <w:t>5</w:t>
            </w:r>
          </w:p>
        </w:tc>
      </w:tr>
      <w:tr w:rsidR="00FF0FE3" w:rsidRPr="00141F4C" w:rsidTr="00D61618">
        <w:trPr>
          <w:trHeight w:val="145"/>
        </w:trPr>
        <w:tc>
          <w:tcPr>
            <w:tcW w:w="2235" w:type="dxa"/>
            <w:tcBorders>
              <w:top w:val="single" w:sz="4" w:space="0" w:color="auto"/>
              <w:left w:val="single" w:sz="4" w:space="0" w:color="auto"/>
              <w:bottom w:val="single" w:sz="4" w:space="0" w:color="auto"/>
              <w:right w:val="single" w:sz="4" w:space="0" w:color="auto"/>
            </w:tcBorders>
            <w:shd w:val="clear" w:color="auto" w:fill="auto"/>
          </w:tcPr>
          <w:p w:rsidR="00FF0FE3" w:rsidRPr="00141F4C" w:rsidRDefault="00FF0FE3" w:rsidP="00B14438">
            <w:pPr>
              <w:pStyle w:val="a3"/>
              <w:contextualSpacing/>
              <w:rPr>
                <w:szCs w:val="24"/>
              </w:rPr>
            </w:pPr>
            <w:r w:rsidRPr="00141F4C">
              <w:rPr>
                <w:szCs w:val="24"/>
              </w:rPr>
              <w:t>Сухостой, высокие пни, деревья с дуплами, единичный крупный валеж.</w:t>
            </w:r>
          </w:p>
          <w:p w:rsidR="00FF0FE3" w:rsidRPr="00141F4C" w:rsidRDefault="00FF0FE3" w:rsidP="00B14438">
            <w:pPr>
              <w:pStyle w:val="a3"/>
              <w:contextualSpacing/>
              <w:rPr>
                <w:szCs w:val="24"/>
              </w:rPr>
            </w:pPr>
          </w:p>
        </w:tc>
        <w:tc>
          <w:tcPr>
            <w:tcW w:w="2863" w:type="dxa"/>
            <w:tcBorders>
              <w:top w:val="single" w:sz="4" w:space="0" w:color="auto"/>
              <w:left w:val="single" w:sz="4" w:space="0" w:color="auto"/>
              <w:bottom w:val="single" w:sz="4" w:space="0" w:color="auto"/>
              <w:right w:val="single" w:sz="4" w:space="0" w:color="auto"/>
            </w:tcBorders>
            <w:shd w:val="clear" w:color="auto" w:fill="auto"/>
          </w:tcPr>
          <w:p w:rsidR="00FF0FE3" w:rsidRPr="00141F4C" w:rsidRDefault="00FF0FE3" w:rsidP="00B14438">
            <w:pPr>
              <w:pStyle w:val="a3"/>
              <w:contextualSpacing/>
              <w:rPr>
                <w:szCs w:val="24"/>
              </w:rPr>
            </w:pPr>
            <w:r w:rsidRPr="00141F4C">
              <w:rPr>
                <w:szCs w:val="24"/>
              </w:rPr>
              <w:t>Крупномерный сухостой (диаметром от 30 см), разных пород, с дуплами и следами деятельности дятлов.</w:t>
            </w:r>
          </w:p>
          <w:p w:rsidR="00FF0FE3" w:rsidRPr="00141F4C" w:rsidRDefault="00FF0FE3" w:rsidP="00B14438">
            <w:pPr>
              <w:pStyle w:val="a3"/>
              <w:contextualSpacing/>
              <w:rPr>
                <w:szCs w:val="24"/>
              </w:rPr>
            </w:pPr>
            <w:r w:rsidRPr="00141F4C">
              <w:rPr>
                <w:szCs w:val="24"/>
              </w:rPr>
              <w:t>Естественные крупные пни высотой 2-</w:t>
            </w:r>
            <w:smartTag w:uri="urn:schemas-microsoft-com:office:smarttags" w:element="metricconverter">
              <w:smartTagPr>
                <w:attr w:name="ProductID" w:val="5 м"/>
              </w:smartTagPr>
              <w:r w:rsidRPr="00141F4C">
                <w:rPr>
                  <w:szCs w:val="24"/>
                </w:rPr>
                <w:t>5 м</w:t>
              </w:r>
            </w:smartTag>
            <w:r w:rsidRPr="00141F4C">
              <w:rPr>
                <w:szCs w:val="24"/>
              </w:rPr>
              <w:t xml:space="preserve"> и диаметром более 30 см.</w:t>
            </w:r>
          </w:p>
          <w:p w:rsidR="00FF0FE3" w:rsidRPr="00141F4C" w:rsidRDefault="00FF0FE3" w:rsidP="00B14438">
            <w:pPr>
              <w:pStyle w:val="a3"/>
              <w:contextualSpacing/>
              <w:rPr>
                <w:szCs w:val="24"/>
              </w:rPr>
            </w:pPr>
            <w:r w:rsidRPr="00141F4C">
              <w:rPr>
                <w:szCs w:val="24"/>
              </w:rPr>
              <w:t>Деревья с дуплами.</w:t>
            </w:r>
          </w:p>
          <w:p w:rsidR="00FF0FE3" w:rsidRPr="00141F4C" w:rsidRDefault="00FF0FE3" w:rsidP="00B14438">
            <w:pPr>
              <w:pStyle w:val="a3"/>
              <w:contextualSpacing/>
              <w:rPr>
                <w:szCs w:val="24"/>
              </w:rPr>
            </w:pPr>
            <w:r w:rsidRPr="00141F4C">
              <w:rPr>
                <w:szCs w:val="24"/>
              </w:rPr>
              <w:t>Единичный крупный валеж (диаметром от 30 см) разных пород, на разных стадиях разложения.</w:t>
            </w:r>
          </w:p>
        </w:tc>
        <w:tc>
          <w:tcPr>
            <w:tcW w:w="3650" w:type="dxa"/>
            <w:tcBorders>
              <w:top w:val="single" w:sz="4" w:space="0" w:color="auto"/>
              <w:left w:val="single" w:sz="4" w:space="0" w:color="auto"/>
              <w:bottom w:val="single" w:sz="4" w:space="0" w:color="auto"/>
              <w:right w:val="single" w:sz="4" w:space="0" w:color="auto"/>
            </w:tcBorders>
            <w:shd w:val="clear" w:color="auto" w:fill="auto"/>
          </w:tcPr>
          <w:p w:rsidR="00FF0FE3" w:rsidRPr="00141F4C" w:rsidRDefault="00FF0FE3" w:rsidP="00B14438">
            <w:pPr>
              <w:pStyle w:val="a3"/>
              <w:contextualSpacing/>
              <w:rPr>
                <w:szCs w:val="24"/>
              </w:rPr>
            </w:pPr>
            <w:r w:rsidRPr="00141F4C">
              <w:rPr>
                <w:szCs w:val="24"/>
              </w:rPr>
              <w:t>Целесообразно сохранение сухостоя, не представляющего опасности при разработке лесосеки, в количестве не более 10 штук на гектар, в виде отдельных деревьев (при достаточной ветроустойчивости) либо их групп. Обязательному сохранению подлежит сухостойные и живые деревья с дуплами.</w:t>
            </w:r>
          </w:p>
        </w:tc>
        <w:tc>
          <w:tcPr>
            <w:tcW w:w="4140" w:type="dxa"/>
            <w:tcBorders>
              <w:top w:val="single" w:sz="4" w:space="0" w:color="auto"/>
              <w:left w:val="single" w:sz="4" w:space="0" w:color="auto"/>
              <w:bottom w:val="single" w:sz="4" w:space="0" w:color="auto"/>
              <w:right w:val="single" w:sz="4" w:space="0" w:color="auto"/>
            </w:tcBorders>
            <w:shd w:val="clear" w:color="auto" w:fill="auto"/>
          </w:tcPr>
          <w:p w:rsidR="00FF0FE3" w:rsidRPr="00141F4C" w:rsidRDefault="00FF0FE3" w:rsidP="00B14438">
            <w:pPr>
              <w:pStyle w:val="a3"/>
              <w:contextualSpacing/>
              <w:rPr>
                <w:szCs w:val="24"/>
              </w:rPr>
            </w:pPr>
            <w:r w:rsidRPr="00141F4C">
              <w:rPr>
                <w:szCs w:val="24"/>
              </w:rPr>
              <w:t>Элементы естественной динамики насаждения.</w:t>
            </w:r>
          </w:p>
          <w:p w:rsidR="00FF0FE3" w:rsidRPr="00141F4C" w:rsidRDefault="00FF0FE3" w:rsidP="00B14438">
            <w:pPr>
              <w:pStyle w:val="a3"/>
              <w:contextualSpacing/>
              <w:rPr>
                <w:szCs w:val="24"/>
              </w:rPr>
            </w:pPr>
            <w:r w:rsidRPr="00141F4C">
              <w:rPr>
                <w:szCs w:val="24"/>
              </w:rPr>
              <w:t>Местообитание видов живых организмов, связанных с мертвой древесиной.</w:t>
            </w:r>
          </w:p>
          <w:p w:rsidR="00FF0FE3" w:rsidRPr="00141F4C" w:rsidRDefault="00FF0FE3" w:rsidP="00B14438">
            <w:pPr>
              <w:pStyle w:val="a3"/>
              <w:contextualSpacing/>
              <w:rPr>
                <w:szCs w:val="24"/>
              </w:rPr>
            </w:pPr>
            <w:r w:rsidRPr="00141F4C">
              <w:rPr>
                <w:szCs w:val="24"/>
              </w:rPr>
              <w:t>Кормовая база для птиц и млекопитающих.</w:t>
            </w:r>
          </w:p>
          <w:p w:rsidR="00FF0FE3" w:rsidRPr="00141F4C" w:rsidRDefault="00FF0FE3" w:rsidP="00B14438">
            <w:pPr>
              <w:pStyle w:val="a3"/>
              <w:contextualSpacing/>
              <w:rPr>
                <w:szCs w:val="24"/>
              </w:rPr>
            </w:pPr>
            <w:r w:rsidRPr="00141F4C">
              <w:rPr>
                <w:szCs w:val="24"/>
              </w:rPr>
              <w:t>Местообитание редких и уязвимых видов, в том числе занесённых в Красную книгу Российской Федерации и/или Красную книгу Ленинградской области.</w:t>
            </w:r>
          </w:p>
        </w:tc>
        <w:tc>
          <w:tcPr>
            <w:tcW w:w="2340" w:type="dxa"/>
            <w:tcBorders>
              <w:top w:val="single" w:sz="4" w:space="0" w:color="auto"/>
              <w:left w:val="single" w:sz="4" w:space="0" w:color="auto"/>
              <w:bottom w:val="single" w:sz="4" w:space="0" w:color="auto"/>
              <w:right w:val="single" w:sz="4" w:space="0" w:color="auto"/>
            </w:tcBorders>
            <w:shd w:val="clear" w:color="auto" w:fill="auto"/>
          </w:tcPr>
          <w:p w:rsidR="00FF0FE3" w:rsidRPr="00141F4C" w:rsidRDefault="00FF0FE3" w:rsidP="00B14438">
            <w:pPr>
              <w:pStyle w:val="a3"/>
              <w:contextualSpacing/>
              <w:rPr>
                <w:szCs w:val="24"/>
              </w:rPr>
            </w:pPr>
            <w:r w:rsidRPr="00141F4C">
              <w:rPr>
                <w:szCs w:val="24"/>
              </w:rPr>
              <w:t>Предназначенный к оставлению сухостой и валеж не должен повреждаться, переворачиваться и перемещаться.</w:t>
            </w:r>
          </w:p>
        </w:tc>
      </w:tr>
      <w:tr w:rsidR="00FF0FE3" w:rsidRPr="00141F4C" w:rsidTr="00D61618">
        <w:trPr>
          <w:trHeight w:val="145"/>
        </w:trPr>
        <w:tc>
          <w:tcPr>
            <w:tcW w:w="2235" w:type="dxa"/>
            <w:tcBorders>
              <w:top w:val="single" w:sz="4" w:space="0" w:color="auto"/>
              <w:left w:val="single" w:sz="4" w:space="0" w:color="auto"/>
              <w:bottom w:val="single" w:sz="4" w:space="0" w:color="auto"/>
              <w:right w:val="single" w:sz="4" w:space="0" w:color="auto"/>
            </w:tcBorders>
            <w:shd w:val="clear" w:color="auto" w:fill="auto"/>
          </w:tcPr>
          <w:p w:rsidR="00FF0FE3" w:rsidRPr="00141F4C" w:rsidRDefault="00FF0FE3" w:rsidP="00B14438">
            <w:pPr>
              <w:pStyle w:val="a3"/>
              <w:contextualSpacing/>
              <w:rPr>
                <w:szCs w:val="24"/>
              </w:rPr>
            </w:pPr>
            <w:r w:rsidRPr="00141F4C">
              <w:rPr>
                <w:szCs w:val="24"/>
              </w:rPr>
              <w:t>Старовозрастные деревья и их куртины, компактные биологически ценные участки.</w:t>
            </w:r>
          </w:p>
          <w:p w:rsidR="00FF0FE3" w:rsidRPr="00141F4C" w:rsidRDefault="00FF0FE3" w:rsidP="00B14438">
            <w:pPr>
              <w:pStyle w:val="a3"/>
              <w:contextualSpacing/>
              <w:rPr>
                <w:szCs w:val="24"/>
              </w:rPr>
            </w:pPr>
          </w:p>
        </w:tc>
        <w:tc>
          <w:tcPr>
            <w:tcW w:w="2863" w:type="dxa"/>
            <w:tcBorders>
              <w:top w:val="single" w:sz="4" w:space="0" w:color="auto"/>
              <w:left w:val="single" w:sz="4" w:space="0" w:color="auto"/>
              <w:bottom w:val="single" w:sz="4" w:space="0" w:color="auto"/>
              <w:right w:val="single" w:sz="4" w:space="0" w:color="auto"/>
            </w:tcBorders>
            <w:shd w:val="clear" w:color="auto" w:fill="auto"/>
          </w:tcPr>
          <w:p w:rsidR="00FF0FE3" w:rsidRPr="00141F4C" w:rsidRDefault="00FF0FE3" w:rsidP="00B14438">
            <w:pPr>
              <w:pStyle w:val="a3"/>
              <w:contextualSpacing/>
              <w:rPr>
                <w:szCs w:val="24"/>
              </w:rPr>
            </w:pPr>
            <w:r w:rsidRPr="00141F4C">
              <w:rPr>
                <w:szCs w:val="24"/>
              </w:rPr>
              <w:t xml:space="preserve">Единичные крупные старовозрастные деревья, с развитой кроной, в том числе многовершинные, а </w:t>
            </w:r>
            <w:r w:rsidR="004966BA" w:rsidRPr="00141F4C">
              <w:rPr>
                <w:szCs w:val="24"/>
              </w:rPr>
              <w:t>также их</w:t>
            </w:r>
            <w:r w:rsidRPr="00141F4C">
              <w:rPr>
                <w:szCs w:val="24"/>
              </w:rPr>
              <w:t xml:space="preserve"> куртины и компактные биологически ценные участки.</w:t>
            </w:r>
          </w:p>
        </w:tc>
        <w:tc>
          <w:tcPr>
            <w:tcW w:w="3650" w:type="dxa"/>
            <w:tcBorders>
              <w:top w:val="single" w:sz="4" w:space="0" w:color="auto"/>
              <w:left w:val="single" w:sz="4" w:space="0" w:color="auto"/>
              <w:bottom w:val="single" w:sz="4" w:space="0" w:color="auto"/>
              <w:right w:val="single" w:sz="4" w:space="0" w:color="auto"/>
            </w:tcBorders>
            <w:shd w:val="clear" w:color="auto" w:fill="auto"/>
          </w:tcPr>
          <w:p w:rsidR="00FF0FE3" w:rsidRPr="00141F4C" w:rsidRDefault="00FF0FE3" w:rsidP="00B14438">
            <w:pPr>
              <w:pStyle w:val="a3"/>
              <w:contextualSpacing/>
              <w:rPr>
                <w:szCs w:val="24"/>
              </w:rPr>
            </w:pPr>
            <w:r w:rsidRPr="00141F4C">
              <w:rPr>
                <w:szCs w:val="24"/>
              </w:rPr>
              <w:t xml:space="preserve">Особенно ценными являются старовозрастные сосны с пожарными подсушинами, старая осина, черная ольха, ива козья. Деревья должны иметь хорошо развитую крону и быть ветроустойчивыми. Сохранение деревьев в составе куртин и компактных биологически ценных участков старовозрастного древостоя обеспечивается в количестве не более 30 штук на </w:t>
            </w:r>
            <w:r w:rsidR="004D2252" w:rsidRPr="00141F4C">
              <w:rPr>
                <w:szCs w:val="24"/>
              </w:rPr>
              <w:t>гектар, а</w:t>
            </w:r>
            <w:r w:rsidRPr="00141F4C">
              <w:rPr>
                <w:szCs w:val="24"/>
              </w:rPr>
              <w:t xml:space="preserve"> в виде единичных деревьев не более 10 штук на гектар. Крупномерные деревья </w:t>
            </w:r>
            <w:r w:rsidRPr="00141F4C">
              <w:rPr>
                <w:szCs w:val="24"/>
              </w:rPr>
              <w:lastRenderedPageBreak/>
              <w:t>ели, склонные к ветровалу, рекомендовано оставлять в границах площадных объектов биоразнообразия или в куртинах ввиду высокой ветровальности единично оставленных елей.</w:t>
            </w:r>
          </w:p>
        </w:tc>
        <w:tc>
          <w:tcPr>
            <w:tcW w:w="4140" w:type="dxa"/>
            <w:tcBorders>
              <w:top w:val="single" w:sz="4" w:space="0" w:color="auto"/>
              <w:left w:val="single" w:sz="4" w:space="0" w:color="auto"/>
              <w:bottom w:val="single" w:sz="4" w:space="0" w:color="auto"/>
              <w:right w:val="single" w:sz="4" w:space="0" w:color="auto"/>
            </w:tcBorders>
            <w:shd w:val="clear" w:color="auto" w:fill="auto"/>
          </w:tcPr>
          <w:p w:rsidR="00FF0FE3" w:rsidRPr="00141F4C" w:rsidRDefault="00FF0FE3" w:rsidP="00B14438">
            <w:pPr>
              <w:pStyle w:val="a3"/>
              <w:contextualSpacing/>
              <w:rPr>
                <w:szCs w:val="24"/>
              </w:rPr>
            </w:pPr>
            <w:r w:rsidRPr="00141F4C">
              <w:rPr>
                <w:szCs w:val="24"/>
              </w:rPr>
              <w:lastRenderedPageBreak/>
              <w:t>Создание разновозрастного древостоя.</w:t>
            </w:r>
          </w:p>
          <w:p w:rsidR="00FF0FE3" w:rsidRPr="00141F4C" w:rsidRDefault="00FF0FE3" w:rsidP="00B14438">
            <w:pPr>
              <w:pStyle w:val="a3"/>
              <w:contextualSpacing/>
              <w:rPr>
                <w:szCs w:val="24"/>
              </w:rPr>
            </w:pPr>
            <w:r w:rsidRPr="00141F4C">
              <w:rPr>
                <w:szCs w:val="24"/>
              </w:rPr>
              <w:t>Сохранение лесной среды.</w:t>
            </w:r>
          </w:p>
          <w:p w:rsidR="00FF0FE3" w:rsidRPr="00141F4C" w:rsidRDefault="00FF0FE3" w:rsidP="00B14438">
            <w:pPr>
              <w:pStyle w:val="a3"/>
              <w:contextualSpacing/>
              <w:rPr>
                <w:szCs w:val="24"/>
              </w:rPr>
            </w:pPr>
            <w:r w:rsidRPr="00141F4C">
              <w:rPr>
                <w:szCs w:val="24"/>
              </w:rPr>
              <w:t>Элементы естественной динамики насаждения.</w:t>
            </w:r>
          </w:p>
          <w:p w:rsidR="00FF0FE3" w:rsidRPr="00141F4C" w:rsidRDefault="00FF0FE3" w:rsidP="00B14438">
            <w:pPr>
              <w:pStyle w:val="a3"/>
              <w:contextualSpacing/>
              <w:rPr>
                <w:szCs w:val="24"/>
              </w:rPr>
            </w:pPr>
            <w:r w:rsidRPr="00141F4C">
              <w:rPr>
                <w:szCs w:val="24"/>
              </w:rPr>
              <w:t>Обеспечение естественного возобновления.</w:t>
            </w:r>
          </w:p>
          <w:p w:rsidR="00FF0FE3" w:rsidRPr="00141F4C" w:rsidRDefault="00FF0FE3" w:rsidP="00B14438">
            <w:pPr>
              <w:pStyle w:val="a3"/>
              <w:contextualSpacing/>
              <w:rPr>
                <w:szCs w:val="24"/>
              </w:rPr>
            </w:pPr>
            <w:r w:rsidRPr="00141F4C">
              <w:rPr>
                <w:szCs w:val="24"/>
              </w:rPr>
              <w:t>Местообитание редких и уязвимых видов, в том числе занесённых в Красную книгу Российской Федерации и/или Красную книгу Ленинградской области.</w:t>
            </w:r>
          </w:p>
        </w:tc>
        <w:tc>
          <w:tcPr>
            <w:tcW w:w="2340" w:type="dxa"/>
            <w:tcBorders>
              <w:top w:val="single" w:sz="4" w:space="0" w:color="auto"/>
              <w:left w:val="single" w:sz="4" w:space="0" w:color="auto"/>
              <w:bottom w:val="single" w:sz="4" w:space="0" w:color="auto"/>
              <w:right w:val="single" w:sz="4" w:space="0" w:color="auto"/>
            </w:tcBorders>
            <w:shd w:val="clear" w:color="auto" w:fill="auto"/>
          </w:tcPr>
          <w:p w:rsidR="00FF0FE3" w:rsidRPr="00141F4C" w:rsidRDefault="00FF0FE3" w:rsidP="00B14438">
            <w:pPr>
              <w:pStyle w:val="a3"/>
              <w:contextualSpacing/>
              <w:rPr>
                <w:szCs w:val="24"/>
              </w:rPr>
            </w:pPr>
            <w:r w:rsidRPr="00141F4C">
              <w:rPr>
                <w:szCs w:val="24"/>
              </w:rPr>
              <w:t>Предназначенные к сохранению старовозрастные деревья и куртины нельзя валить и повреждать.</w:t>
            </w:r>
          </w:p>
        </w:tc>
      </w:tr>
      <w:tr w:rsidR="00FF0FE3" w:rsidRPr="00141F4C" w:rsidTr="00D61618">
        <w:trPr>
          <w:trHeight w:val="145"/>
        </w:trPr>
        <w:tc>
          <w:tcPr>
            <w:tcW w:w="2235" w:type="dxa"/>
            <w:tcBorders>
              <w:top w:val="single" w:sz="4" w:space="0" w:color="auto"/>
              <w:left w:val="single" w:sz="4" w:space="0" w:color="auto"/>
              <w:bottom w:val="single" w:sz="4" w:space="0" w:color="auto"/>
              <w:right w:val="single" w:sz="4" w:space="0" w:color="auto"/>
            </w:tcBorders>
            <w:shd w:val="clear" w:color="auto" w:fill="auto"/>
          </w:tcPr>
          <w:p w:rsidR="00FF0FE3" w:rsidRPr="00141F4C" w:rsidRDefault="00FF0FE3" w:rsidP="00B14438">
            <w:pPr>
              <w:pStyle w:val="a3"/>
              <w:contextualSpacing/>
              <w:rPr>
                <w:szCs w:val="24"/>
              </w:rPr>
            </w:pPr>
            <w:r w:rsidRPr="00141F4C">
              <w:rPr>
                <w:szCs w:val="24"/>
              </w:rPr>
              <w:t>Деревья редких для региона пород.</w:t>
            </w:r>
          </w:p>
        </w:tc>
        <w:tc>
          <w:tcPr>
            <w:tcW w:w="2863" w:type="dxa"/>
            <w:tcBorders>
              <w:top w:val="single" w:sz="4" w:space="0" w:color="auto"/>
              <w:left w:val="single" w:sz="4" w:space="0" w:color="auto"/>
              <w:bottom w:val="single" w:sz="4" w:space="0" w:color="auto"/>
              <w:right w:val="single" w:sz="4" w:space="0" w:color="auto"/>
            </w:tcBorders>
            <w:shd w:val="clear" w:color="auto" w:fill="auto"/>
          </w:tcPr>
          <w:p w:rsidR="00FF0FE3" w:rsidRPr="00141F4C" w:rsidRDefault="00FF0FE3" w:rsidP="00B14438">
            <w:pPr>
              <w:pStyle w:val="a3"/>
              <w:contextualSpacing/>
              <w:rPr>
                <w:szCs w:val="24"/>
              </w:rPr>
            </w:pPr>
            <w:r w:rsidRPr="00141F4C">
              <w:rPr>
                <w:szCs w:val="24"/>
              </w:rPr>
              <w:t>Деревья широколиственных пород: дуба, ясеня, вяза, клена, липы.</w:t>
            </w:r>
          </w:p>
        </w:tc>
        <w:tc>
          <w:tcPr>
            <w:tcW w:w="3650" w:type="dxa"/>
            <w:tcBorders>
              <w:top w:val="single" w:sz="4" w:space="0" w:color="auto"/>
              <w:left w:val="single" w:sz="4" w:space="0" w:color="auto"/>
              <w:bottom w:val="single" w:sz="4" w:space="0" w:color="auto"/>
              <w:right w:val="single" w:sz="4" w:space="0" w:color="auto"/>
            </w:tcBorders>
            <w:shd w:val="clear" w:color="auto" w:fill="auto"/>
          </w:tcPr>
          <w:p w:rsidR="00FF0FE3" w:rsidRPr="00141F4C" w:rsidRDefault="00FF0FE3" w:rsidP="00B14438">
            <w:pPr>
              <w:pStyle w:val="a3"/>
              <w:contextualSpacing/>
              <w:rPr>
                <w:szCs w:val="24"/>
              </w:rPr>
            </w:pPr>
            <w:r w:rsidRPr="00141F4C">
              <w:rPr>
                <w:szCs w:val="24"/>
              </w:rPr>
              <w:t>Сохраняются куртины, включающие компактные группы деревьев редких пород и единичные деревья этих пород.</w:t>
            </w:r>
          </w:p>
        </w:tc>
        <w:tc>
          <w:tcPr>
            <w:tcW w:w="4140" w:type="dxa"/>
            <w:tcBorders>
              <w:top w:val="single" w:sz="4" w:space="0" w:color="auto"/>
              <w:left w:val="single" w:sz="4" w:space="0" w:color="auto"/>
              <w:bottom w:val="single" w:sz="4" w:space="0" w:color="auto"/>
              <w:right w:val="single" w:sz="4" w:space="0" w:color="auto"/>
            </w:tcBorders>
            <w:shd w:val="clear" w:color="auto" w:fill="auto"/>
          </w:tcPr>
          <w:p w:rsidR="00FF0FE3" w:rsidRPr="00141F4C" w:rsidRDefault="00FF0FE3" w:rsidP="00B14438">
            <w:pPr>
              <w:pStyle w:val="a3"/>
              <w:contextualSpacing/>
              <w:rPr>
                <w:szCs w:val="24"/>
              </w:rPr>
            </w:pPr>
            <w:r w:rsidRPr="00141F4C">
              <w:rPr>
                <w:szCs w:val="24"/>
              </w:rPr>
              <w:t>Кормовая база для птиц и млекопитающих.</w:t>
            </w:r>
          </w:p>
          <w:p w:rsidR="00FF0FE3" w:rsidRPr="00141F4C" w:rsidRDefault="00FF0FE3" w:rsidP="00B14438">
            <w:pPr>
              <w:pStyle w:val="a3"/>
              <w:contextualSpacing/>
              <w:rPr>
                <w:szCs w:val="24"/>
              </w:rPr>
            </w:pPr>
            <w:r w:rsidRPr="00141F4C">
              <w:rPr>
                <w:szCs w:val="24"/>
              </w:rPr>
              <w:t>Местообитание редких и уязвимых видов, в том числе занесённых в Красную книгу Российской Федерации и/или Красную книгу Ленинградской области.</w:t>
            </w:r>
          </w:p>
        </w:tc>
        <w:tc>
          <w:tcPr>
            <w:tcW w:w="2340" w:type="dxa"/>
            <w:tcBorders>
              <w:top w:val="single" w:sz="4" w:space="0" w:color="auto"/>
              <w:left w:val="single" w:sz="4" w:space="0" w:color="auto"/>
              <w:bottom w:val="single" w:sz="4" w:space="0" w:color="auto"/>
              <w:right w:val="single" w:sz="4" w:space="0" w:color="auto"/>
            </w:tcBorders>
            <w:shd w:val="clear" w:color="auto" w:fill="auto"/>
          </w:tcPr>
          <w:p w:rsidR="00FF0FE3" w:rsidRPr="00141F4C" w:rsidRDefault="00FF0FE3" w:rsidP="00B14438">
            <w:pPr>
              <w:pStyle w:val="a3"/>
              <w:contextualSpacing/>
              <w:rPr>
                <w:szCs w:val="24"/>
              </w:rPr>
            </w:pPr>
            <w:r w:rsidRPr="00141F4C">
              <w:rPr>
                <w:szCs w:val="24"/>
              </w:rPr>
              <w:t>Деревья редких пород и окружающие их куртины сопутствующих пород запрещено валить и повреждать.</w:t>
            </w:r>
            <w:r w:rsidRPr="00141F4C">
              <w:rPr>
                <w:szCs w:val="24"/>
              </w:rPr>
              <w:br w:type="page"/>
            </w:r>
          </w:p>
        </w:tc>
      </w:tr>
      <w:tr w:rsidR="00FF0FE3" w:rsidRPr="00141F4C" w:rsidTr="00D61618">
        <w:trPr>
          <w:trHeight w:val="145"/>
        </w:trPr>
        <w:tc>
          <w:tcPr>
            <w:tcW w:w="2235" w:type="dxa"/>
            <w:tcBorders>
              <w:top w:val="single" w:sz="4" w:space="0" w:color="auto"/>
              <w:left w:val="single" w:sz="4" w:space="0" w:color="auto"/>
              <w:bottom w:val="single" w:sz="4" w:space="0" w:color="auto"/>
              <w:right w:val="single" w:sz="4" w:space="0" w:color="auto"/>
            </w:tcBorders>
            <w:shd w:val="clear" w:color="auto" w:fill="auto"/>
          </w:tcPr>
          <w:p w:rsidR="00FF0FE3" w:rsidRPr="00141F4C" w:rsidRDefault="00FF0FE3" w:rsidP="00B14438">
            <w:pPr>
              <w:pStyle w:val="a3"/>
              <w:contextualSpacing/>
              <w:rPr>
                <w:szCs w:val="24"/>
              </w:rPr>
            </w:pPr>
            <w:r w:rsidRPr="00141F4C">
              <w:rPr>
                <w:szCs w:val="24"/>
              </w:rPr>
              <w:t>Редкие и кормовые кустарники.</w:t>
            </w:r>
          </w:p>
        </w:tc>
        <w:tc>
          <w:tcPr>
            <w:tcW w:w="2863" w:type="dxa"/>
            <w:tcBorders>
              <w:top w:val="single" w:sz="4" w:space="0" w:color="auto"/>
              <w:left w:val="single" w:sz="4" w:space="0" w:color="auto"/>
              <w:bottom w:val="single" w:sz="4" w:space="0" w:color="auto"/>
              <w:right w:val="single" w:sz="4" w:space="0" w:color="auto"/>
            </w:tcBorders>
            <w:shd w:val="clear" w:color="auto" w:fill="auto"/>
          </w:tcPr>
          <w:p w:rsidR="00FF0FE3" w:rsidRPr="00141F4C" w:rsidRDefault="00FF0FE3" w:rsidP="00B14438">
            <w:pPr>
              <w:pStyle w:val="a3"/>
              <w:contextualSpacing/>
              <w:rPr>
                <w:szCs w:val="24"/>
              </w:rPr>
            </w:pPr>
            <w:r w:rsidRPr="00141F4C">
              <w:rPr>
                <w:szCs w:val="24"/>
              </w:rPr>
              <w:t>Кусты лещины, можжевельника, рябины, шиповника, можжевельника, жимолости и др.</w:t>
            </w:r>
          </w:p>
        </w:tc>
        <w:tc>
          <w:tcPr>
            <w:tcW w:w="3650" w:type="dxa"/>
            <w:tcBorders>
              <w:top w:val="single" w:sz="4" w:space="0" w:color="auto"/>
              <w:left w:val="single" w:sz="4" w:space="0" w:color="auto"/>
              <w:bottom w:val="single" w:sz="4" w:space="0" w:color="auto"/>
              <w:right w:val="single" w:sz="4" w:space="0" w:color="auto"/>
            </w:tcBorders>
            <w:shd w:val="clear" w:color="auto" w:fill="auto"/>
          </w:tcPr>
          <w:p w:rsidR="00FF0FE3" w:rsidRPr="00141F4C" w:rsidRDefault="00FF0FE3" w:rsidP="00B14438">
            <w:pPr>
              <w:pStyle w:val="a3"/>
              <w:contextualSpacing/>
              <w:rPr>
                <w:szCs w:val="24"/>
              </w:rPr>
            </w:pPr>
            <w:r w:rsidRPr="00141F4C">
              <w:rPr>
                <w:szCs w:val="24"/>
              </w:rPr>
              <w:t>Сохраняются вне волоков.</w:t>
            </w:r>
          </w:p>
        </w:tc>
        <w:tc>
          <w:tcPr>
            <w:tcW w:w="4140" w:type="dxa"/>
            <w:tcBorders>
              <w:top w:val="single" w:sz="4" w:space="0" w:color="auto"/>
              <w:left w:val="single" w:sz="4" w:space="0" w:color="auto"/>
              <w:bottom w:val="single" w:sz="4" w:space="0" w:color="auto"/>
              <w:right w:val="single" w:sz="4" w:space="0" w:color="auto"/>
            </w:tcBorders>
            <w:shd w:val="clear" w:color="auto" w:fill="auto"/>
          </w:tcPr>
          <w:p w:rsidR="00FF0FE3" w:rsidRPr="00141F4C" w:rsidRDefault="00FF0FE3" w:rsidP="00B14438">
            <w:pPr>
              <w:pStyle w:val="a3"/>
              <w:contextualSpacing/>
              <w:rPr>
                <w:szCs w:val="24"/>
              </w:rPr>
            </w:pPr>
            <w:r w:rsidRPr="00141F4C">
              <w:rPr>
                <w:szCs w:val="24"/>
              </w:rPr>
              <w:t>Кормовая база для зверей и птиц.</w:t>
            </w:r>
          </w:p>
          <w:p w:rsidR="00FF0FE3" w:rsidRPr="00141F4C" w:rsidRDefault="00FF0FE3" w:rsidP="00B14438">
            <w:pPr>
              <w:pStyle w:val="a3"/>
              <w:contextualSpacing/>
              <w:rPr>
                <w:szCs w:val="24"/>
              </w:rPr>
            </w:pPr>
            <w:r w:rsidRPr="00141F4C">
              <w:rPr>
                <w:szCs w:val="24"/>
              </w:rPr>
              <w:t>Местообитание редких и уязвимых видов, в том числе занесённых в Красную книгу Российской Федерации и/или Красную книгу Ленинградской области.</w:t>
            </w:r>
          </w:p>
        </w:tc>
        <w:tc>
          <w:tcPr>
            <w:tcW w:w="2340" w:type="dxa"/>
            <w:tcBorders>
              <w:top w:val="single" w:sz="4" w:space="0" w:color="auto"/>
              <w:left w:val="single" w:sz="4" w:space="0" w:color="auto"/>
              <w:bottom w:val="single" w:sz="4" w:space="0" w:color="auto"/>
              <w:right w:val="single" w:sz="4" w:space="0" w:color="auto"/>
            </w:tcBorders>
            <w:shd w:val="clear" w:color="auto" w:fill="auto"/>
          </w:tcPr>
          <w:p w:rsidR="00FF0FE3" w:rsidRPr="00141F4C" w:rsidRDefault="00FF0FE3" w:rsidP="00B14438">
            <w:pPr>
              <w:pStyle w:val="a3"/>
              <w:contextualSpacing/>
              <w:rPr>
                <w:szCs w:val="24"/>
              </w:rPr>
            </w:pPr>
            <w:r w:rsidRPr="00141F4C">
              <w:rPr>
                <w:szCs w:val="24"/>
              </w:rPr>
              <w:t>Редкие и кормовые кустарники и деревья запрещено вырубать и повреждать.</w:t>
            </w:r>
          </w:p>
        </w:tc>
      </w:tr>
      <w:tr w:rsidR="00FF0FE3" w:rsidRPr="00141F4C" w:rsidTr="00D61618">
        <w:trPr>
          <w:trHeight w:val="145"/>
        </w:trPr>
        <w:tc>
          <w:tcPr>
            <w:tcW w:w="2235" w:type="dxa"/>
            <w:tcBorders>
              <w:top w:val="single" w:sz="4" w:space="0" w:color="auto"/>
              <w:left w:val="single" w:sz="4" w:space="0" w:color="auto"/>
              <w:bottom w:val="single" w:sz="4" w:space="0" w:color="auto"/>
              <w:right w:val="single" w:sz="4" w:space="0" w:color="auto"/>
            </w:tcBorders>
            <w:shd w:val="clear" w:color="auto" w:fill="auto"/>
          </w:tcPr>
          <w:p w:rsidR="00FF0FE3" w:rsidRPr="00141F4C" w:rsidRDefault="00FF0FE3" w:rsidP="00B14438">
            <w:pPr>
              <w:pStyle w:val="a3"/>
              <w:contextualSpacing/>
              <w:rPr>
                <w:szCs w:val="24"/>
              </w:rPr>
            </w:pPr>
            <w:r w:rsidRPr="00141F4C">
              <w:rPr>
                <w:szCs w:val="24"/>
              </w:rPr>
              <w:t>Существующие группы возобновления.</w:t>
            </w:r>
            <w:r w:rsidRPr="00141F4C">
              <w:rPr>
                <w:szCs w:val="24"/>
              </w:rPr>
              <w:br w:type="page"/>
            </w:r>
          </w:p>
        </w:tc>
        <w:tc>
          <w:tcPr>
            <w:tcW w:w="2863" w:type="dxa"/>
            <w:tcBorders>
              <w:top w:val="single" w:sz="4" w:space="0" w:color="auto"/>
              <w:left w:val="single" w:sz="4" w:space="0" w:color="auto"/>
              <w:bottom w:val="single" w:sz="4" w:space="0" w:color="auto"/>
              <w:right w:val="single" w:sz="4" w:space="0" w:color="auto"/>
            </w:tcBorders>
            <w:shd w:val="clear" w:color="auto" w:fill="auto"/>
          </w:tcPr>
          <w:p w:rsidR="00FF0FE3" w:rsidRPr="00141F4C" w:rsidRDefault="00FF0FE3" w:rsidP="00B14438">
            <w:pPr>
              <w:pStyle w:val="a3"/>
              <w:contextualSpacing/>
              <w:rPr>
                <w:szCs w:val="24"/>
              </w:rPr>
            </w:pPr>
            <w:r w:rsidRPr="00141F4C">
              <w:rPr>
                <w:szCs w:val="24"/>
              </w:rPr>
              <w:t>Группы благонадежного подроста, который сможет развиваться на вырубке.</w:t>
            </w:r>
          </w:p>
          <w:p w:rsidR="00FF0FE3" w:rsidRPr="00141F4C" w:rsidRDefault="00FF0FE3" w:rsidP="00B14438">
            <w:pPr>
              <w:pStyle w:val="a3"/>
              <w:contextualSpacing/>
              <w:rPr>
                <w:szCs w:val="24"/>
              </w:rPr>
            </w:pPr>
            <w:r w:rsidRPr="00141F4C">
              <w:rPr>
                <w:szCs w:val="24"/>
              </w:rPr>
              <w:t>Группы возобновления в окнах древесного полога на дренированных участках, еловый подрост на скоплениях крупного валежа.</w:t>
            </w:r>
          </w:p>
        </w:tc>
        <w:tc>
          <w:tcPr>
            <w:tcW w:w="3650" w:type="dxa"/>
            <w:tcBorders>
              <w:top w:val="single" w:sz="4" w:space="0" w:color="auto"/>
              <w:left w:val="single" w:sz="4" w:space="0" w:color="auto"/>
              <w:bottom w:val="single" w:sz="4" w:space="0" w:color="auto"/>
              <w:right w:val="single" w:sz="4" w:space="0" w:color="auto"/>
            </w:tcBorders>
            <w:shd w:val="clear" w:color="auto" w:fill="auto"/>
          </w:tcPr>
          <w:p w:rsidR="00FF0FE3" w:rsidRPr="00141F4C" w:rsidRDefault="00FF0FE3" w:rsidP="00B14438">
            <w:pPr>
              <w:pStyle w:val="a3"/>
              <w:contextualSpacing/>
              <w:rPr>
                <w:szCs w:val="24"/>
              </w:rPr>
            </w:pPr>
            <w:r w:rsidRPr="00141F4C">
              <w:rPr>
                <w:szCs w:val="24"/>
              </w:rPr>
              <w:t>Куртины подроста выделяются по границе высокой плотности возобновления.</w:t>
            </w:r>
          </w:p>
        </w:tc>
        <w:tc>
          <w:tcPr>
            <w:tcW w:w="4140" w:type="dxa"/>
            <w:tcBorders>
              <w:top w:val="single" w:sz="4" w:space="0" w:color="auto"/>
              <w:left w:val="single" w:sz="4" w:space="0" w:color="auto"/>
              <w:bottom w:val="single" w:sz="4" w:space="0" w:color="auto"/>
              <w:right w:val="single" w:sz="4" w:space="0" w:color="auto"/>
            </w:tcBorders>
            <w:shd w:val="clear" w:color="auto" w:fill="auto"/>
          </w:tcPr>
          <w:p w:rsidR="00FF0FE3" w:rsidRPr="00141F4C" w:rsidRDefault="00FF0FE3" w:rsidP="00B14438">
            <w:pPr>
              <w:pStyle w:val="a3"/>
              <w:contextualSpacing/>
              <w:rPr>
                <w:szCs w:val="24"/>
              </w:rPr>
            </w:pPr>
            <w:r w:rsidRPr="00141F4C">
              <w:rPr>
                <w:szCs w:val="24"/>
              </w:rPr>
              <w:t>Создание разновозрастного древостоя.</w:t>
            </w:r>
          </w:p>
          <w:p w:rsidR="00FF0FE3" w:rsidRPr="00141F4C" w:rsidRDefault="00FF0FE3" w:rsidP="00B14438">
            <w:pPr>
              <w:pStyle w:val="a3"/>
              <w:contextualSpacing/>
              <w:rPr>
                <w:szCs w:val="24"/>
              </w:rPr>
            </w:pPr>
            <w:r w:rsidRPr="00141F4C">
              <w:rPr>
                <w:szCs w:val="24"/>
              </w:rPr>
              <w:t>Обеспечение естественного возобновления.</w:t>
            </w:r>
          </w:p>
        </w:tc>
        <w:tc>
          <w:tcPr>
            <w:tcW w:w="2340" w:type="dxa"/>
            <w:tcBorders>
              <w:top w:val="single" w:sz="4" w:space="0" w:color="auto"/>
              <w:left w:val="single" w:sz="4" w:space="0" w:color="auto"/>
              <w:bottom w:val="single" w:sz="4" w:space="0" w:color="auto"/>
              <w:right w:val="single" w:sz="4" w:space="0" w:color="auto"/>
            </w:tcBorders>
            <w:shd w:val="clear" w:color="auto" w:fill="auto"/>
          </w:tcPr>
          <w:p w:rsidR="00FF0FE3" w:rsidRPr="00141F4C" w:rsidRDefault="00FF0FE3" w:rsidP="00B14438">
            <w:pPr>
              <w:pStyle w:val="a3"/>
              <w:contextualSpacing/>
              <w:rPr>
                <w:szCs w:val="24"/>
              </w:rPr>
            </w:pPr>
            <w:r w:rsidRPr="00141F4C">
              <w:rPr>
                <w:szCs w:val="24"/>
              </w:rPr>
              <w:t>Существующие группы возобновления подлежат сохранению.</w:t>
            </w:r>
          </w:p>
        </w:tc>
      </w:tr>
      <w:tr w:rsidR="00FF0FE3" w:rsidRPr="00141F4C" w:rsidTr="00D61618">
        <w:trPr>
          <w:trHeight w:val="145"/>
        </w:trPr>
        <w:tc>
          <w:tcPr>
            <w:tcW w:w="2235" w:type="dxa"/>
            <w:tcBorders>
              <w:top w:val="single" w:sz="4" w:space="0" w:color="auto"/>
              <w:left w:val="single" w:sz="4" w:space="0" w:color="auto"/>
              <w:bottom w:val="single" w:sz="4" w:space="0" w:color="auto"/>
              <w:right w:val="single" w:sz="4" w:space="0" w:color="auto"/>
            </w:tcBorders>
            <w:shd w:val="clear" w:color="auto" w:fill="auto"/>
          </w:tcPr>
          <w:p w:rsidR="00FF0FE3" w:rsidRPr="00141F4C" w:rsidRDefault="00FF0FE3" w:rsidP="00B14438">
            <w:pPr>
              <w:pStyle w:val="a3"/>
              <w:contextualSpacing/>
              <w:rPr>
                <w:szCs w:val="24"/>
              </w:rPr>
            </w:pPr>
            <w:r w:rsidRPr="00141F4C">
              <w:rPr>
                <w:szCs w:val="24"/>
              </w:rPr>
              <w:lastRenderedPageBreak/>
              <w:t>Места обитания редких и уязвимых видов растений и грибов.</w:t>
            </w:r>
          </w:p>
        </w:tc>
        <w:tc>
          <w:tcPr>
            <w:tcW w:w="2863" w:type="dxa"/>
            <w:tcBorders>
              <w:top w:val="single" w:sz="4" w:space="0" w:color="auto"/>
              <w:left w:val="single" w:sz="4" w:space="0" w:color="auto"/>
              <w:bottom w:val="single" w:sz="4" w:space="0" w:color="auto"/>
              <w:right w:val="single" w:sz="4" w:space="0" w:color="auto"/>
            </w:tcBorders>
            <w:shd w:val="clear" w:color="auto" w:fill="auto"/>
          </w:tcPr>
          <w:p w:rsidR="00FF0FE3" w:rsidRPr="00141F4C" w:rsidRDefault="00FF0FE3" w:rsidP="00B14438">
            <w:pPr>
              <w:pStyle w:val="a3"/>
              <w:contextualSpacing/>
              <w:rPr>
                <w:szCs w:val="24"/>
              </w:rPr>
            </w:pPr>
            <w:r w:rsidRPr="00141F4C">
              <w:rPr>
                <w:szCs w:val="24"/>
              </w:rPr>
              <w:t>Вновь выявленные постоянные местообитания редких и уязвимых видов растений и грибов занесенных в Красную Книгу Российской Федерации и/или региональную Красную Книгу.</w:t>
            </w:r>
          </w:p>
        </w:tc>
        <w:tc>
          <w:tcPr>
            <w:tcW w:w="3650" w:type="dxa"/>
            <w:tcBorders>
              <w:top w:val="single" w:sz="4" w:space="0" w:color="auto"/>
              <w:left w:val="single" w:sz="4" w:space="0" w:color="auto"/>
              <w:bottom w:val="single" w:sz="4" w:space="0" w:color="auto"/>
              <w:right w:val="single" w:sz="4" w:space="0" w:color="auto"/>
            </w:tcBorders>
            <w:shd w:val="clear" w:color="auto" w:fill="auto"/>
          </w:tcPr>
          <w:p w:rsidR="00FF0FE3" w:rsidRPr="00141F4C" w:rsidRDefault="00FF0FE3" w:rsidP="00B14438">
            <w:pPr>
              <w:pStyle w:val="a3"/>
              <w:contextualSpacing/>
              <w:rPr>
                <w:szCs w:val="24"/>
              </w:rPr>
            </w:pPr>
            <w:r w:rsidRPr="00141F4C">
              <w:rPr>
                <w:szCs w:val="24"/>
              </w:rPr>
              <w:t>Выделяются в соответствии с биологией и экологическими требованиями видов.Поскольку многие редкие виды трудно поддаются определению, для уточнения наличия редкого вида и границ необходимого для их сохранения участка рекомендуется обратиться к специалисту-биологу.</w:t>
            </w:r>
          </w:p>
          <w:p w:rsidR="00FF0FE3" w:rsidRPr="00141F4C" w:rsidRDefault="00FF0FE3" w:rsidP="00B14438">
            <w:pPr>
              <w:pStyle w:val="a3"/>
              <w:contextualSpacing/>
              <w:rPr>
                <w:szCs w:val="24"/>
              </w:rPr>
            </w:pPr>
            <w:r w:rsidRPr="00141F4C">
              <w:rPr>
                <w:rFonts w:eastAsia="TimesNewRomanPSMT"/>
                <w:szCs w:val="24"/>
              </w:rPr>
              <w:t xml:space="preserve">Если выявлен единичный экземпляр или компактная группа особей, вокруг них необходимо выделить буферную зону не менее </w:t>
            </w:r>
            <w:smartTag w:uri="urn:schemas-microsoft-com:office:smarttags" w:element="metricconverter">
              <w:smartTagPr>
                <w:attr w:name="ProductID" w:val="50 м"/>
              </w:smartTagPr>
              <w:r w:rsidRPr="00141F4C">
                <w:rPr>
                  <w:rFonts w:eastAsia="TimesNewRomanPSMT"/>
                  <w:szCs w:val="24"/>
                </w:rPr>
                <w:t>50 м</w:t>
              </w:r>
            </w:smartTag>
            <w:r w:rsidRPr="00141F4C">
              <w:rPr>
                <w:rFonts w:eastAsia="TimesNewRomanPSMT"/>
                <w:szCs w:val="24"/>
              </w:rPr>
              <w:t xml:space="preserve"> шириной.</w:t>
            </w:r>
          </w:p>
        </w:tc>
        <w:tc>
          <w:tcPr>
            <w:tcW w:w="4140" w:type="dxa"/>
            <w:tcBorders>
              <w:top w:val="single" w:sz="4" w:space="0" w:color="auto"/>
              <w:left w:val="single" w:sz="4" w:space="0" w:color="auto"/>
              <w:bottom w:val="single" w:sz="4" w:space="0" w:color="auto"/>
              <w:right w:val="single" w:sz="4" w:space="0" w:color="auto"/>
            </w:tcBorders>
            <w:shd w:val="clear" w:color="auto" w:fill="auto"/>
          </w:tcPr>
          <w:p w:rsidR="00FF0FE3" w:rsidRPr="00141F4C" w:rsidRDefault="00FF0FE3" w:rsidP="00B14438">
            <w:pPr>
              <w:pStyle w:val="a3"/>
              <w:contextualSpacing/>
              <w:rPr>
                <w:szCs w:val="24"/>
              </w:rPr>
            </w:pPr>
            <w:r w:rsidRPr="00141F4C">
              <w:rPr>
                <w:szCs w:val="24"/>
              </w:rPr>
              <w:t>Местообитание редких и уязвимых видов, в том числе занесённых в Красную книгу Российской Федерации и/или Красную книгу Ленинградской области.</w:t>
            </w:r>
          </w:p>
        </w:tc>
        <w:tc>
          <w:tcPr>
            <w:tcW w:w="2340" w:type="dxa"/>
            <w:tcBorders>
              <w:top w:val="single" w:sz="4" w:space="0" w:color="auto"/>
              <w:left w:val="single" w:sz="4" w:space="0" w:color="auto"/>
              <w:bottom w:val="single" w:sz="4" w:space="0" w:color="auto"/>
              <w:right w:val="single" w:sz="4" w:space="0" w:color="auto"/>
            </w:tcBorders>
            <w:shd w:val="clear" w:color="auto" w:fill="auto"/>
          </w:tcPr>
          <w:p w:rsidR="00FF0FE3" w:rsidRPr="00141F4C" w:rsidRDefault="00FF0FE3" w:rsidP="00B14438">
            <w:pPr>
              <w:pStyle w:val="a3"/>
              <w:contextualSpacing/>
              <w:rPr>
                <w:szCs w:val="24"/>
              </w:rPr>
            </w:pPr>
            <w:r w:rsidRPr="00141F4C">
              <w:rPr>
                <w:szCs w:val="24"/>
              </w:rPr>
              <w:t>В пределах выделенного участка все хозяйственные мероприятия запрещены.</w:t>
            </w:r>
          </w:p>
        </w:tc>
      </w:tr>
    </w:tbl>
    <w:p w:rsidR="005D7A46" w:rsidRPr="00921F0C" w:rsidRDefault="005D7A46" w:rsidP="001E60D6">
      <w:pPr>
        <w:pStyle w:val="33"/>
        <w:ind w:left="8508" w:firstLine="709"/>
        <w:rPr>
          <w:szCs w:val="24"/>
        </w:rPr>
      </w:pPr>
    </w:p>
    <w:p w:rsidR="008A4C9D" w:rsidRPr="00921F0C" w:rsidRDefault="008A4C9D" w:rsidP="008A4C9D">
      <w:pPr>
        <w:rPr>
          <w:sz w:val="22"/>
          <w:szCs w:val="22"/>
        </w:rPr>
        <w:sectPr w:rsidR="008A4C9D" w:rsidRPr="00921F0C" w:rsidSect="00192272">
          <w:pgSz w:w="16838" w:h="11906" w:orient="landscape" w:code="9"/>
          <w:pgMar w:top="1701" w:right="1134" w:bottom="851" w:left="1134" w:header="709" w:footer="709" w:gutter="0"/>
          <w:cols w:space="708"/>
          <w:docGrid w:linePitch="360"/>
        </w:sectPr>
      </w:pPr>
    </w:p>
    <w:p w:rsidR="008A4C9D" w:rsidRPr="00921F0C" w:rsidRDefault="008A4C9D" w:rsidP="00080654">
      <w:pPr>
        <w:spacing w:after="120"/>
        <w:ind w:firstLine="709"/>
        <w:jc w:val="center"/>
        <w:rPr>
          <w:b/>
        </w:rPr>
      </w:pPr>
      <w:r w:rsidRPr="00921F0C">
        <w:rPr>
          <w:b/>
        </w:rPr>
        <w:lastRenderedPageBreak/>
        <w:t>Ключевые сезонные местообитания животных</w:t>
      </w:r>
    </w:p>
    <w:p w:rsidR="0001683E" w:rsidRPr="00921F0C" w:rsidRDefault="0001683E" w:rsidP="0001683E">
      <w:pPr>
        <w:spacing w:line="360" w:lineRule="auto"/>
        <w:ind w:firstLine="709"/>
        <w:jc w:val="both"/>
      </w:pPr>
      <w:r w:rsidRPr="00921F0C">
        <w:t>При отводе делянки могут быть выявлены ключевые сезонные местообитания позвоночных животных. К ним относятся глухариные и тетеревиные тока, места токования серого журавля, медвежьи берлоги, многолетние лисьи и барсучьи норы, деревья с гнездами крупных хищных птиц и др. Вокруг этих объектов необходимо выделить буферную зону, если они уже не выделены в лесоустроительных материалах как особо защитный участок леса. Сезон разработки делянки, находящейся в буферной зоне, переносится с учетом окончания времени размножения животных (см. таблицу).</w:t>
      </w:r>
    </w:p>
    <w:p w:rsidR="004134E7" w:rsidRPr="00253684" w:rsidRDefault="004134E7" w:rsidP="004134E7">
      <w:pPr>
        <w:pStyle w:val="a3"/>
        <w:spacing w:before="120" w:after="120"/>
        <w:ind w:firstLine="709"/>
        <w:jc w:val="center"/>
        <w:rPr>
          <w:i/>
        </w:rPr>
      </w:pPr>
      <w:r w:rsidRPr="00253684">
        <w:rPr>
          <w:i/>
        </w:rPr>
        <w:t>Таблица 1.5.5 – Ключевые местообитания животных</w:t>
      </w:r>
    </w:p>
    <w:tbl>
      <w:tblPr>
        <w:tblW w:w="95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483"/>
        <w:gridCol w:w="1272"/>
        <w:gridCol w:w="2440"/>
        <w:gridCol w:w="2393"/>
      </w:tblGrid>
      <w:tr w:rsidR="00921F0C" w:rsidRPr="00921F0C" w:rsidTr="000B1620">
        <w:trPr>
          <w:trHeight w:val="1507"/>
        </w:trPr>
        <w:tc>
          <w:tcPr>
            <w:tcW w:w="3483" w:type="dxa"/>
            <w:shd w:val="clear" w:color="auto" w:fill="auto"/>
          </w:tcPr>
          <w:p w:rsidR="0001683E" w:rsidRPr="00921F0C" w:rsidRDefault="0001683E" w:rsidP="00146610">
            <w:pPr>
              <w:spacing w:after="120"/>
              <w:jc w:val="center"/>
              <w:rPr>
                <w:sz w:val="22"/>
                <w:szCs w:val="22"/>
              </w:rPr>
            </w:pPr>
            <w:r w:rsidRPr="00921F0C">
              <w:rPr>
                <w:sz w:val="22"/>
                <w:szCs w:val="22"/>
              </w:rPr>
              <w:t>Ключевое сезонное местообитание животных</w:t>
            </w:r>
          </w:p>
        </w:tc>
        <w:tc>
          <w:tcPr>
            <w:tcW w:w="1272" w:type="dxa"/>
            <w:shd w:val="clear" w:color="auto" w:fill="auto"/>
          </w:tcPr>
          <w:p w:rsidR="0001683E" w:rsidRPr="00921F0C" w:rsidRDefault="0001683E" w:rsidP="00146610">
            <w:pPr>
              <w:spacing w:after="120"/>
              <w:jc w:val="center"/>
              <w:rPr>
                <w:sz w:val="22"/>
                <w:szCs w:val="22"/>
              </w:rPr>
            </w:pPr>
            <w:r w:rsidRPr="00921F0C">
              <w:rPr>
                <w:sz w:val="22"/>
                <w:szCs w:val="22"/>
              </w:rPr>
              <w:t>Размер буферной зоны</w:t>
            </w:r>
          </w:p>
        </w:tc>
        <w:tc>
          <w:tcPr>
            <w:tcW w:w="2440" w:type="dxa"/>
            <w:shd w:val="clear" w:color="auto" w:fill="auto"/>
          </w:tcPr>
          <w:p w:rsidR="0001683E" w:rsidRPr="00921F0C" w:rsidRDefault="0001683E" w:rsidP="00146610">
            <w:pPr>
              <w:spacing w:after="120"/>
              <w:jc w:val="center"/>
              <w:rPr>
                <w:sz w:val="22"/>
                <w:szCs w:val="22"/>
              </w:rPr>
            </w:pPr>
            <w:r w:rsidRPr="00921F0C">
              <w:rPr>
                <w:sz w:val="22"/>
                <w:szCs w:val="22"/>
              </w:rPr>
              <w:t>Ограничения хозяйственных мероприятий</w:t>
            </w:r>
          </w:p>
        </w:tc>
        <w:tc>
          <w:tcPr>
            <w:tcW w:w="2393" w:type="dxa"/>
            <w:shd w:val="clear" w:color="auto" w:fill="auto"/>
          </w:tcPr>
          <w:p w:rsidR="0001683E" w:rsidRPr="00921F0C" w:rsidRDefault="0001683E" w:rsidP="00146610">
            <w:pPr>
              <w:spacing w:after="120"/>
              <w:jc w:val="center"/>
              <w:rPr>
                <w:sz w:val="22"/>
                <w:szCs w:val="22"/>
              </w:rPr>
            </w:pPr>
            <w:r w:rsidRPr="00921F0C">
              <w:rPr>
                <w:sz w:val="22"/>
                <w:szCs w:val="22"/>
              </w:rPr>
              <w:t>Сезон, на который необходимо перенести лесозаготовительные работы</w:t>
            </w:r>
          </w:p>
        </w:tc>
      </w:tr>
      <w:tr w:rsidR="00004F1A" w:rsidRPr="00921F0C" w:rsidTr="00141F4C">
        <w:trPr>
          <w:trHeight w:val="162"/>
        </w:trPr>
        <w:tc>
          <w:tcPr>
            <w:tcW w:w="3483" w:type="dxa"/>
            <w:shd w:val="clear" w:color="auto" w:fill="auto"/>
            <w:vAlign w:val="center"/>
          </w:tcPr>
          <w:p w:rsidR="00004F1A" w:rsidRPr="00004F1A" w:rsidRDefault="00004F1A" w:rsidP="00146610">
            <w:pPr>
              <w:spacing w:after="120"/>
              <w:jc w:val="center"/>
              <w:rPr>
                <w:sz w:val="22"/>
                <w:szCs w:val="22"/>
                <w:lang w:val="en-US"/>
              </w:rPr>
            </w:pPr>
            <w:r>
              <w:rPr>
                <w:sz w:val="22"/>
                <w:szCs w:val="22"/>
                <w:lang w:val="en-US"/>
              </w:rPr>
              <w:t>1</w:t>
            </w:r>
          </w:p>
        </w:tc>
        <w:tc>
          <w:tcPr>
            <w:tcW w:w="1272" w:type="dxa"/>
            <w:shd w:val="clear" w:color="auto" w:fill="auto"/>
            <w:vAlign w:val="center"/>
          </w:tcPr>
          <w:p w:rsidR="00004F1A" w:rsidRPr="00004F1A" w:rsidRDefault="00004F1A" w:rsidP="00146610">
            <w:pPr>
              <w:spacing w:after="120"/>
              <w:jc w:val="center"/>
              <w:rPr>
                <w:sz w:val="22"/>
                <w:szCs w:val="22"/>
                <w:lang w:val="en-US"/>
              </w:rPr>
            </w:pPr>
            <w:r>
              <w:rPr>
                <w:sz w:val="22"/>
                <w:szCs w:val="22"/>
                <w:lang w:val="en-US"/>
              </w:rPr>
              <w:t>2</w:t>
            </w:r>
          </w:p>
        </w:tc>
        <w:tc>
          <w:tcPr>
            <w:tcW w:w="2440" w:type="dxa"/>
            <w:shd w:val="clear" w:color="auto" w:fill="auto"/>
            <w:vAlign w:val="center"/>
          </w:tcPr>
          <w:p w:rsidR="00004F1A" w:rsidRPr="00004F1A" w:rsidRDefault="00004F1A" w:rsidP="00146610">
            <w:pPr>
              <w:spacing w:after="120"/>
              <w:jc w:val="center"/>
              <w:rPr>
                <w:sz w:val="22"/>
                <w:szCs w:val="22"/>
                <w:lang w:val="en-US"/>
              </w:rPr>
            </w:pPr>
            <w:r>
              <w:rPr>
                <w:sz w:val="22"/>
                <w:szCs w:val="22"/>
                <w:lang w:val="en-US"/>
              </w:rPr>
              <w:t>3</w:t>
            </w:r>
          </w:p>
        </w:tc>
        <w:tc>
          <w:tcPr>
            <w:tcW w:w="2393" w:type="dxa"/>
            <w:shd w:val="clear" w:color="auto" w:fill="auto"/>
            <w:vAlign w:val="center"/>
          </w:tcPr>
          <w:p w:rsidR="00004F1A" w:rsidRPr="00004F1A" w:rsidRDefault="00004F1A" w:rsidP="00146610">
            <w:pPr>
              <w:spacing w:after="120"/>
              <w:jc w:val="center"/>
              <w:rPr>
                <w:sz w:val="22"/>
                <w:szCs w:val="22"/>
                <w:lang w:val="en-US"/>
              </w:rPr>
            </w:pPr>
            <w:r>
              <w:rPr>
                <w:sz w:val="22"/>
                <w:szCs w:val="22"/>
                <w:lang w:val="en-US"/>
              </w:rPr>
              <w:t>4</w:t>
            </w:r>
          </w:p>
        </w:tc>
      </w:tr>
      <w:tr w:rsidR="00921F0C" w:rsidRPr="00921F0C" w:rsidTr="005A3F05">
        <w:trPr>
          <w:trHeight w:val="20"/>
        </w:trPr>
        <w:tc>
          <w:tcPr>
            <w:tcW w:w="3483" w:type="dxa"/>
            <w:shd w:val="clear" w:color="auto" w:fill="auto"/>
            <w:vAlign w:val="center"/>
          </w:tcPr>
          <w:p w:rsidR="0001683E" w:rsidRPr="00921F0C" w:rsidRDefault="0001683E" w:rsidP="00146610">
            <w:pPr>
              <w:spacing w:after="120"/>
              <w:rPr>
                <w:sz w:val="22"/>
                <w:szCs w:val="22"/>
              </w:rPr>
            </w:pPr>
            <w:r w:rsidRPr="00921F0C">
              <w:rPr>
                <w:sz w:val="22"/>
                <w:szCs w:val="22"/>
              </w:rPr>
              <w:t>Медвежьи берлоги.</w:t>
            </w:r>
          </w:p>
        </w:tc>
        <w:tc>
          <w:tcPr>
            <w:tcW w:w="1272" w:type="dxa"/>
            <w:shd w:val="clear" w:color="auto" w:fill="auto"/>
            <w:vAlign w:val="center"/>
          </w:tcPr>
          <w:p w:rsidR="0001683E" w:rsidRPr="00921F0C" w:rsidRDefault="0001683E" w:rsidP="00146610">
            <w:pPr>
              <w:spacing w:after="120"/>
              <w:rPr>
                <w:sz w:val="22"/>
                <w:szCs w:val="22"/>
              </w:rPr>
            </w:pPr>
            <w:smartTag w:uri="urn:schemas-microsoft-com:office:smarttags" w:element="metricconverter">
              <w:smartTagPr>
                <w:attr w:name="ProductID" w:val="500 м"/>
              </w:smartTagPr>
              <w:r w:rsidRPr="00921F0C">
                <w:rPr>
                  <w:sz w:val="22"/>
                  <w:szCs w:val="22"/>
                </w:rPr>
                <w:t>500 м</w:t>
              </w:r>
            </w:smartTag>
          </w:p>
        </w:tc>
        <w:tc>
          <w:tcPr>
            <w:tcW w:w="2440" w:type="dxa"/>
            <w:shd w:val="clear" w:color="auto" w:fill="auto"/>
            <w:vAlign w:val="center"/>
          </w:tcPr>
          <w:p w:rsidR="0001683E" w:rsidRPr="00921F0C" w:rsidRDefault="0001683E" w:rsidP="00146610">
            <w:pPr>
              <w:spacing w:after="120"/>
              <w:rPr>
                <w:sz w:val="22"/>
                <w:szCs w:val="22"/>
              </w:rPr>
            </w:pPr>
            <w:r w:rsidRPr="00921F0C">
              <w:rPr>
                <w:sz w:val="22"/>
                <w:szCs w:val="22"/>
              </w:rPr>
              <w:t>Запрет всех рубок в период зимовки зверя.</w:t>
            </w:r>
          </w:p>
        </w:tc>
        <w:tc>
          <w:tcPr>
            <w:tcW w:w="2393" w:type="dxa"/>
            <w:shd w:val="clear" w:color="auto" w:fill="auto"/>
            <w:vAlign w:val="center"/>
          </w:tcPr>
          <w:p w:rsidR="0001683E" w:rsidRPr="00921F0C" w:rsidRDefault="0001683E" w:rsidP="00146610">
            <w:pPr>
              <w:spacing w:after="120"/>
              <w:rPr>
                <w:sz w:val="22"/>
                <w:szCs w:val="22"/>
              </w:rPr>
            </w:pPr>
            <w:r w:rsidRPr="00921F0C">
              <w:rPr>
                <w:sz w:val="22"/>
                <w:szCs w:val="22"/>
              </w:rPr>
              <w:t>Лето-осень.</w:t>
            </w:r>
          </w:p>
        </w:tc>
      </w:tr>
      <w:tr w:rsidR="00921F0C" w:rsidRPr="00921F0C" w:rsidTr="005A3F05">
        <w:trPr>
          <w:trHeight w:val="20"/>
        </w:trPr>
        <w:tc>
          <w:tcPr>
            <w:tcW w:w="3483" w:type="dxa"/>
            <w:shd w:val="clear" w:color="auto" w:fill="auto"/>
            <w:vAlign w:val="center"/>
          </w:tcPr>
          <w:p w:rsidR="0001683E" w:rsidRPr="00921F0C" w:rsidRDefault="0001683E" w:rsidP="00146610">
            <w:pPr>
              <w:spacing w:after="120"/>
              <w:rPr>
                <w:sz w:val="22"/>
                <w:szCs w:val="22"/>
              </w:rPr>
            </w:pPr>
            <w:r w:rsidRPr="00921F0C">
              <w:rPr>
                <w:sz w:val="22"/>
                <w:szCs w:val="22"/>
              </w:rPr>
              <w:t>Многолетние лисьи и барсучьи норы.</w:t>
            </w:r>
          </w:p>
        </w:tc>
        <w:tc>
          <w:tcPr>
            <w:tcW w:w="1272" w:type="dxa"/>
            <w:shd w:val="clear" w:color="auto" w:fill="auto"/>
            <w:vAlign w:val="center"/>
          </w:tcPr>
          <w:p w:rsidR="0001683E" w:rsidRPr="00921F0C" w:rsidRDefault="0001683E" w:rsidP="00146610">
            <w:pPr>
              <w:spacing w:after="120"/>
              <w:rPr>
                <w:sz w:val="22"/>
                <w:szCs w:val="22"/>
              </w:rPr>
            </w:pPr>
            <w:smartTag w:uri="urn:schemas-microsoft-com:office:smarttags" w:element="metricconverter">
              <w:smartTagPr>
                <w:attr w:name="ProductID" w:val="500 м"/>
              </w:smartTagPr>
              <w:r w:rsidRPr="00921F0C">
                <w:rPr>
                  <w:sz w:val="22"/>
                  <w:szCs w:val="22"/>
                </w:rPr>
                <w:t>500 м</w:t>
              </w:r>
            </w:smartTag>
          </w:p>
        </w:tc>
        <w:tc>
          <w:tcPr>
            <w:tcW w:w="2440" w:type="dxa"/>
            <w:shd w:val="clear" w:color="auto" w:fill="auto"/>
            <w:vAlign w:val="center"/>
          </w:tcPr>
          <w:p w:rsidR="0001683E" w:rsidRPr="00921F0C" w:rsidRDefault="0001683E" w:rsidP="00146610">
            <w:pPr>
              <w:spacing w:after="120"/>
              <w:rPr>
                <w:sz w:val="22"/>
                <w:szCs w:val="22"/>
              </w:rPr>
            </w:pPr>
            <w:r w:rsidRPr="00921F0C">
              <w:rPr>
                <w:sz w:val="22"/>
                <w:szCs w:val="22"/>
              </w:rPr>
              <w:t>Запрет всех рубок в период размножения.</w:t>
            </w:r>
          </w:p>
        </w:tc>
        <w:tc>
          <w:tcPr>
            <w:tcW w:w="2393" w:type="dxa"/>
            <w:shd w:val="clear" w:color="auto" w:fill="auto"/>
            <w:vAlign w:val="center"/>
          </w:tcPr>
          <w:p w:rsidR="0001683E" w:rsidRPr="00921F0C" w:rsidRDefault="0001683E" w:rsidP="00146610">
            <w:pPr>
              <w:spacing w:after="120"/>
              <w:rPr>
                <w:sz w:val="22"/>
                <w:szCs w:val="22"/>
              </w:rPr>
            </w:pPr>
            <w:r w:rsidRPr="00921F0C">
              <w:rPr>
                <w:sz w:val="22"/>
                <w:szCs w:val="22"/>
              </w:rPr>
              <w:t>Осень-зима.</w:t>
            </w:r>
          </w:p>
        </w:tc>
      </w:tr>
      <w:tr w:rsidR="00921F0C" w:rsidRPr="00921F0C" w:rsidTr="005A3F05">
        <w:trPr>
          <w:trHeight w:val="20"/>
        </w:trPr>
        <w:tc>
          <w:tcPr>
            <w:tcW w:w="3483" w:type="dxa"/>
            <w:shd w:val="clear" w:color="auto" w:fill="auto"/>
            <w:vAlign w:val="center"/>
          </w:tcPr>
          <w:p w:rsidR="0001683E" w:rsidRPr="00921F0C" w:rsidRDefault="0001683E" w:rsidP="00146610">
            <w:pPr>
              <w:spacing w:after="120"/>
              <w:rPr>
                <w:sz w:val="22"/>
                <w:szCs w:val="22"/>
              </w:rPr>
            </w:pPr>
            <w:r w:rsidRPr="00921F0C">
              <w:rPr>
                <w:sz w:val="22"/>
                <w:szCs w:val="22"/>
              </w:rPr>
              <w:t>Глухариные и тетеревиные тока.</w:t>
            </w:r>
          </w:p>
        </w:tc>
        <w:tc>
          <w:tcPr>
            <w:tcW w:w="1272" w:type="dxa"/>
            <w:shd w:val="clear" w:color="auto" w:fill="auto"/>
            <w:vAlign w:val="center"/>
          </w:tcPr>
          <w:p w:rsidR="0001683E" w:rsidRPr="00921F0C" w:rsidRDefault="0001683E" w:rsidP="00146610">
            <w:pPr>
              <w:spacing w:after="120"/>
              <w:rPr>
                <w:sz w:val="22"/>
                <w:szCs w:val="22"/>
              </w:rPr>
            </w:pPr>
            <w:smartTag w:uri="urn:schemas-microsoft-com:office:smarttags" w:element="metricconverter">
              <w:smartTagPr>
                <w:attr w:name="ProductID" w:val="300 м"/>
              </w:smartTagPr>
              <w:r w:rsidRPr="00921F0C">
                <w:rPr>
                  <w:sz w:val="22"/>
                  <w:szCs w:val="22"/>
                </w:rPr>
                <w:t>300 м</w:t>
              </w:r>
            </w:smartTag>
          </w:p>
        </w:tc>
        <w:tc>
          <w:tcPr>
            <w:tcW w:w="2440" w:type="dxa"/>
            <w:shd w:val="clear" w:color="auto" w:fill="auto"/>
            <w:vAlign w:val="center"/>
          </w:tcPr>
          <w:p w:rsidR="0001683E" w:rsidRPr="00921F0C" w:rsidRDefault="0001683E" w:rsidP="00146610">
            <w:pPr>
              <w:spacing w:after="120"/>
              <w:rPr>
                <w:sz w:val="22"/>
                <w:szCs w:val="22"/>
              </w:rPr>
            </w:pPr>
            <w:r w:rsidRPr="00921F0C">
              <w:rPr>
                <w:sz w:val="22"/>
                <w:szCs w:val="22"/>
              </w:rPr>
              <w:t>Запрет всех рубок в период токования.</w:t>
            </w:r>
          </w:p>
        </w:tc>
        <w:tc>
          <w:tcPr>
            <w:tcW w:w="2393" w:type="dxa"/>
            <w:shd w:val="clear" w:color="auto" w:fill="auto"/>
            <w:vAlign w:val="center"/>
          </w:tcPr>
          <w:p w:rsidR="0001683E" w:rsidRPr="00921F0C" w:rsidRDefault="0001683E" w:rsidP="00146610">
            <w:pPr>
              <w:spacing w:after="120"/>
              <w:rPr>
                <w:sz w:val="22"/>
                <w:szCs w:val="22"/>
              </w:rPr>
            </w:pPr>
            <w:r w:rsidRPr="00921F0C">
              <w:rPr>
                <w:sz w:val="22"/>
                <w:szCs w:val="22"/>
              </w:rPr>
              <w:t>Осень-зима.</w:t>
            </w:r>
          </w:p>
        </w:tc>
      </w:tr>
      <w:tr w:rsidR="00921F0C" w:rsidRPr="00921F0C" w:rsidTr="005A3F05">
        <w:trPr>
          <w:trHeight w:val="20"/>
        </w:trPr>
        <w:tc>
          <w:tcPr>
            <w:tcW w:w="3483" w:type="dxa"/>
            <w:shd w:val="clear" w:color="auto" w:fill="auto"/>
            <w:vAlign w:val="center"/>
          </w:tcPr>
          <w:p w:rsidR="0001683E" w:rsidRPr="00921F0C" w:rsidRDefault="0001683E" w:rsidP="00146610">
            <w:pPr>
              <w:spacing w:after="120"/>
              <w:rPr>
                <w:sz w:val="22"/>
                <w:szCs w:val="22"/>
              </w:rPr>
            </w:pPr>
            <w:r w:rsidRPr="00921F0C">
              <w:rPr>
                <w:sz w:val="22"/>
                <w:szCs w:val="22"/>
              </w:rPr>
              <w:t>Дупелиные тока.</w:t>
            </w:r>
          </w:p>
        </w:tc>
        <w:tc>
          <w:tcPr>
            <w:tcW w:w="1272" w:type="dxa"/>
            <w:shd w:val="clear" w:color="auto" w:fill="auto"/>
            <w:vAlign w:val="center"/>
          </w:tcPr>
          <w:p w:rsidR="0001683E" w:rsidRPr="00921F0C" w:rsidRDefault="0001683E" w:rsidP="00146610">
            <w:pPr>
              <w:spacing w:after="120"/>
              <w:rPr>
                <w:sz w:val="22"/>
                <w:szCs w:val="22"/>
              </w:rPr>
            </w:pPr>
            <w:smartTag w:uri="urn:schemas-microsoft-com:office:smarttags" w:element="metricconverter">
              <w:smartTagPr>
                <w:attr w:name="ProductID" w:val="200 м"/>
              </w:smartTagPr>
              <w:r w:rsidRPr="00921F0C">
                <w:rPr>
                  <w:sz w:val="22"/>
                  <w:szCs w:val="22"/>
                </w:rPr>
                <w:t>200 м</w:t>
              </w:r>
            </w:smartTag>
          </w:p>
        </w:tc>
        <w:tc>
          <w:tcPr>
            <w:tcW w:w="2440" w:type="dxa"/>
            <w:shd w:val="clear" w:color="auto" w:fill="auto"/>
            <w:vAlign w:val="center"/>
          </w:tcPr>
          <w:p w:rsidR="0001683E" w:rsidRPr="00921F0C" w:rsidRDefault="0001683E" w:rsidP="00146610">
            <w:pPr>
              <w:spacing w:after="120"/>
              <w:rPr>
                <w:sz w:val="22"/>
                <w:szCs w:val="22"/>
              </w:rPr>
            </w:pPr>
            <w:r w:rsidRPr="00921F0C">
              <w:rPr>
                <w:sz w:val="22"/>
                <w:szCs w:val="22"/>
              </w:rPr>
              <w:t>Запрет всех рубок в период токования.</w:t>
            </w:r>
          </w:p>
        </w:tc>
        <w:tc>
          <w:tcPr>
            <w:tcW w:w="2393" w:type="dxa"/>
            <w:shd w:val="clear" w:color="auto" w:fill="auto"/>
            <w:vAlign w:val="center"/>
          </w:tcPr>
          <w:p w:rsidR="0001683E" w:rsidRPr="00921F0C" w:rsidRDefault="0001683E" w:rsidP="00146610">
            <w:pPr>
              <w:spacing w:after="120"/>
              <w:rPr>
                <w:sz w:val="22"/>
                <w:szCs w:val="22"/>
              </w:rPr>
            </w:pPr>
            <w:r w:rsidRPr="00921F0C">
              <w:rPr>
                <w:sz w:val="22"/>
                <w:szCs w:val="22"/>
              </w:rPr>
              <w:t>Осень-зима.</w:t>
            </w:r>
          </w:p>
        </w:tc>
      </w:tr>
      <w:tr w:rsidR="00921F0C" w:rsidRPr="00921F0C" w:rsidTr="005A3F05">
        <w:trPr>
          <w:trHeight w:val="1771"/>
        </w:trPr>
        <w:tc>
          <w:tcPr>
            <w:tcW w:w="3483" w:type="dxa"/>
            <w:shd w:val="clear" w:color="auto" w:fill="auto"/>
            <w:vAlign w:val="center"/>
          </w:tcPr>
          <w:p w:rsidR="0001683E" w:rsidRPr="00921F0C" w:rsidRDefault="0001683E" w:rsidP="00146610">
            <w:pPr>
              <w:spacing w:after="120"/>
              <w:rPr>
                <w:sz w:val="22"/>
                <w:szCs w:val="22"/>
              </w:rPr>
            </w:pPr>
            <w:r w:rsidRPr="00921F0C">
              <w:rPr>
                <w:sz w:val="22"/>
                <w:szCs w:val="22"/>
              </w:rPr>
              <w:t>Деревья с гнездами крупных хищных птиц.</w:t>
            </w:r>
          </w:p>
        </w:tc>
        <w:tc>
          <w:tcPr>
            <w:tcW w:w="1272" w:type="dxa"/>
            <w:shd w:val="clear" w:color="auto" w:fill="auto"/>
            <w:vAlign w:val="center"/>
          </w:tcPr>
          <w:p w:rsidR="0001683E" w:rsidRPr="00921F0C" w:rsidRDefault="0001683E" w:rsidP="00146610">
            <w:pPr>
              <w:spacing w:after="120"/>
              <w:rPr>
                <w:sz w:val="22"/>
                <w:szCs w:val="22"/>
              </w:rPr>
            </w:pPr>
            <w:smartTag w:uri="urn:schemas-microsoft-com:office:smarttags" w:element="metricconverter">
              <w:smartTagPr>
                <w:attr w:name="ProductID" w:val="500 м"/>
              </w:smartTagPr>
              <w:r w:rsidRPr="00921F0C">
                <w:rPr>
                  <w:sz w:val="22"/>
                  <w:szCs w:val="22"/>
                </w:rPr>
                <w:t>500 м</w:t>
              </w:r>
            </w:smartTag>
          </w:p>
        </w:tc>
        <w:tc>
          <w:tcPr>
            <w:tcW w:w="2440" w:type="dxa"/>
            <w:shd w:val="clear" w:color="auto" w:fill="auto"/>
            <w:vAlign w:val="center"/>
          </w:tcPr>
          <w:p w:rsidR="0001683E" w:rsidRPr="00921F0C" w:rsidRDefault="0001683E" w:rsidP="00146610">
            <w:pPr>
              <w:spacing w:after="120"/>
              <w:rPr>
                <w:sz w:val="22"/>
                <w:szCs w:val="22"/>
              </w:rPr>
            </w:pPr>
            <w:r w:rsidRPr="00921F0C">
              <w:rPr>
                <w:sz w:val="22"/>
                <w:szCs w:val="22"/>
              </w:rPr>
              <w:t xml:space="preserve">Запрет всех рубок в период гнездования (март-август); в остальное время возможны выборочные рубки низкой интенсивности за пределами </w:t>
            </w:r>
            <w:smartTag w:uri="urn:schemas-microsoft-com:office:smarttags" w:element="metricconverter">
              <w:smartTagPr>
                <w:attr w:name="ProductID" w:val="200 м"/>
              </w:smartTagPr>
              <w:r w:rsidRPr="00921F0C">
                <w:rPr>
                  <w:sz w:val="22"/>
                  <w:szCs w:val="22"/>
                </w:rPr>
                <w:t>200 м</w:t>
              </w:r>
            </w:smartTag>
            <w:r w:rsidRPr="00921F0C">
              <w:rPr>
                <w:sz w:val="22"/>
                <w:szCs w:val="22"/>
              </w:rPr>
              <w:t xml:space="preserve"> буферной зоны.</w:t>
            </w:r>
          </w:p>
        </w:tc>
        <w:tc>
          <w:tcPr>
            <w:tcW w:w="2393" w:type="dxa"/>
            <w:shd w:val="clear" w:color="auto" w:fill="auto"/>
            <w:vAlign w:val="center"/>
          </w:tcPr>
          <w:p w:rsidR="0001683E" w:rsidRPr="00921F0C" w:rsidRDefault="0001683E" w:rsidP="00146610">
            <w:pPr>
              <w:spacing w:after="120"/>
              <w:rPr>
                <w:sz w:val="22"/>
                <w:szCs w:val="22"/>
              </w:rPr>
            </w:pPr>
            <w:r w:rsidRPr="00921F0C">
              <w:rPr>
                <w:sz w:val="22"/>
                <w:szCs w:val="22"/>
              </w:rPr>
              <w:t>Осень-зима.</w:t>
            </w:r>
          </w:p>
        </w:tc>
      </w:tr>
      <w:tr w:rsidR="00921F0C" w:rsidRPr="00921F0C" w:rsidTr="005A3F05">
        <w:trPr>
          <w:trHeight w:val="2072"/>
        </w:trPr>
        <w:tc>
          <w:tcPr>
            <w:tcW w:w="3483" w:type="dxa"/>
            <w:tcBorders>
              <w:top w:val="single" w:sz="4" w:space="0" w:color="auto"/>
              <w:left w:val="single" w:sz="4" w:space="0" w:color="auto"/>
              <w:bottom w:val="single" w:sz="4" w:space="0" w:color="auto"/>
              <w:right w:val="single" w:sz="4" w:space="0" w:color="auto"/>
            </w:tcBorders>
            <w:shd w:val="clear" w:color="auto" w:fill="auto"/>
            <w:vAlign w:val="center"/>
          </w:tcPr>
          <w:p w:rsidR="0001683E" w:rsidRPr="00921F0C" w:rsidRDefault="0001683E" w:rsidP="00146610">
            <w:pPr>
              <w:spacing w:after="120"/>
              <w:rPr>
                <w:sz w:val="22"/>
                <w:szCs w:val="22"/>
              </w:rPr>
            </w:pPr>
            <w:r w:rsidRPr="00921F0C">
              <w:rPr>
                <w:sz w:val="22"/>
                <w:szCs w:val="22"/>
              </w:rPr>
              <w:t>Водно-болотные угодья - места концентрации позвоночных животных (включая редких и уязвимых, в том числе, занесённых в Красную книгу Российской Федерации и/или Красную книгу Ленинградской области) в период миграции и размножения.</w:t>
            </w:r>
          </w:p>
        </w:tc>
        <w:tc>
          <w:tcPr>
            <w:tcW w:w="1272" w:type="dxa"/>
            <w:tcBorders>
              <w:top w:val="single" w:sz="4" w:space="0" w:color="auto"/>
              <w:left w:val="single" w:sz="4" w:space="0" w:color="auto"/>
              <w:bottom w:val="single" w:sz="4" w:space="0" w:color="auto"/>
              <w:right w:val="single" w:sz="4" w:space="0" w:color="auto"/>
            </w:tcBorders>
            <w:shd w:val="clear" w:color="auto" w:fill="auto"/>
            <w:vAlign w:val="center"/>
          </w:tcPr>
          <w:p w:rsidR="0001683E" w:rsidRPr="00921F0C" w:rsidRDefault="0001683E" w:rsidP="00146610">
            <w:pPr>
              <w:spacing w:after="120"/>
              <w:rPr>
                <w:sz w:val="22"/>
                <w:szCs w:val="22"/>
              </w:rPr>
            </w:pPr>
            <w:r w:rsidRPr="00921F0C">
              <w:rPr>
                <w:sz w:val="22"/>
                <w:szCs w:val="22"/>
              </w:rPr>
              <w:t xml:space="preserve">Не менее </w:t>
            </w:r>
            <w:smartTag w:uri="urn:schemas-microsoft-com:office:smarttags" w:element="metricconverter">
              <w:smartTagPr>
                <w:attr w:name="ProductID" w:val="200 м"/>
              </w:smartTagPr>
              <w:r w:rsidRPr="00921F0C">
                <w:rPr>
                  <w:sz w:val="22"/>
                  <w:szCs w:val="22"/>
                </w:rPr>
                <w:t>200 м</w:t>
              </w:r>
            </w:smartTag>
          </w:p>
        </w:tc>
        <w:tc>
          <w:tcPr>
            <w:tcW w:w="2440" w:type="dxa"/>
            <w:tcBorders>
              <w:top w:val="single" w:sz="4" w:space="0" w:color="auto"/>
              <w:left w:val="single" w:sz="4" w:space="0" w:color="auto"/>
              <w:bottom w:val="single" w:sz="4" w:space="0" w:color="auto"/>
              <w:right w:val="single" w:sz="4" w:space="0" w:color="auto"/>
            </w:tcBorders>
            <w:shd w:val="clear" w:color="auto" w:fill="auto"/>
            <w:vAlign w:val="center"/>
          </w:tcPr>
          <w:p w:rsidR="0001683E" w:rsidRPr="00921F0C" w:rsidRDefault="0001683E" w:rsidP="00146610">
            <w:pPr>
              <w:spacing w:after="120"/>
              <w:rPr>
                <w:sz w:val="22"/>
                <w:szCs w:val="22"/>
              </w:rPr>
            </w:pPr>
            <w:r w:rsidRPr="00921F0C">
              <w:rPr>
                <w:sz w:val="22"/>
                <w:szCs w:val="22"/>
              </w:rPr>
              <w:t>В буферной зоне мероприятия не проводятся.</w:t>
            </w:r>
          </w:p>
        </w:tc>
        <w:tc>
          <w:tcPr>
            <w:tcW w:w="2393" w:type="dxa"/>
            <w:tcBorders>
              <w:top w:val="single" w:sz="4" w:space="0" w:color="auto"/>
              <w:left w:val="single" w:sz="4" w:space="0" w:color="auto"/>
              <w:bottom w:val="single" w:sz="4" w:space="0" w:color="auto"/>
              <w:right w:val="single" w:sz="4" w:space="0" w:color="auto"/>
            </w:tcBorders>
            <w:shd w:val="clear" w:color="auto" w:fill="auto"/>
            <w:vAlign w:val="center"/>
          </w:tcPr>
          <w:p w:rsidR="0001683E" w:rsidRPr="00921F0C" w:rsidRDefault="0001683E" w:rsidP="00146610">
            <w:pPr>
              <w:spacing w:after="120"/>
              <w:rPr>
                <w:sz w:val="22"/>
                <w:szCs w:val="22"/>
              </w:rPr>
            </w:pPr>
          </w:p>
        </w:tc>
      </w:tr>
    </w:tbl>
    <w:p w:rsidR="000B1620" w:rsidRPr="00921F0C" w:rsidRDefault="000B1620" w:rsidP="000B1620">
      <w:pPr>
        <w:spacing w:after="120"/>
        <w:rPr>
          <w:sz w:val="22"/>
          <w:szCs w:val="22"/>
        </w:rPr>
      </w:pPr>
      <w:r w:rsidRPr="00921F0C">
        <w:rPr>
          <w:b/>
          <w:sz w:val="22"/>
          <w:szCs w:val="22"/>
        </w:rPr>
        <w:t>Примечание</w:t>
      </w:r>
      <w:r w:rsidRPr="00921F0C">
        <w:rPr>
          <w:sz w:val="22"/>
          <w:szCs w:val="22"/>
        </w:rPr>
        <w:t>: если при планировании хозяйственных мероприятий были выявлены места, необходимые для осуществления жизненных циклов других ценных или редких видов животных, необходимо уточнить порядок и возможность проведения мероприятий у специалистов-биологов или охотоведов.</w:t>
      </w:r>
    </w:p>
    <w:p w:rsidR="004134E7" w:rsidRPr="004966BA" w:rsidRDefault="004134E7" w:rsidP="004134E7">
      <w:pPr>
        <w:spacing w:line="360" w:lineRule="auto"/>
        <w:ind w:firstLine="709"/>
        <w:jc w:val="both"/>
      </w:pPr>
      <w:r w:rsidRPr="004966BA">
        <w:lastRenderedPageBreak/>
        <w:t xml:space="preserve">Ведение Красной книги Российской Федерации осуществляет Министерство природных ресурсов и экологии Российской Федерации; ведение Красной книги Ленинградской области осуществляют Комитет по охране, контролю и регулированию использования объектов животного мира Ленинградской области – в части объектов животного мира и Комитет по природным ресурсам Ленинградской области – в части объектов растительного мира. Сведения о местонахождениях видов, занесенных в Красную книгу Российской Федерации и/или Красную книгу Ленинградской области, подлежат получению в установленном законодательством порядке. </w:t>
      </w:r>
    </w:p>
    <w:p w:rsidR="004134E7" w:rsidRPr="004966BA" w:rsidRDefault="004134E7" w:rsidP="004134E7">
      <w:pPr>
        <w:spacing w:line="360" w:lineRule="auto"/>
        <w:ind w:firstLine="709"/>
        <w:jc w:val="both"/>
        <w:rPr>
          <w:rFonts w:eastAsia="Times New Roman"/>
        </w:rPr>
      </w:pPr>
      <w:r w:rsidRPr="004966BA">
        <w:rPr>
          <w:rFonts w:eastAsia="Times New Roman"/>
        </w:rPr>
        <w:t>Перечни объектов растительного и животного мира, занесенные в Красную книгу Ленинградской области, утверждены приказом Комитета по природным ресурсам Ленинградской области от 12.09.2018 года №14, от 11.07.2017 года №7.</w:t>
      </w:r>
    </w:p>
    <w:p w:rsidR="004134E7" w:rsidRPr="004966BA" w:rsidRDefault="004134E7" w:rsidP="004134E7">
      <w:pPr>
        <w:spacing w:line="360" w:lineRule="auto"/>
        <w:ind w:firstLine="709"/>
        <w:jc w:val="both"/>
      </w:pPr>
      <w:r w:rsidRPr="004966BA">
        <w:rPr>
          <w:rFonts w:eastAsia="Times New Roman"/>
        </w:rPr>
        <w:t xml:space="preserve">Охрана редких и находящихся под угрозой исчезновения деревьев, кустарников, лиан, иных лесных растений, занесенных в Красную книгу Российской Федерации и Красную книгу Ленинградской области, осуществляется в соответствии с </w:t>
      </w:r>
      <w:r w:rsidRPr="004D724B">
        <w:rPr>
          <w:rFonts w:eastAsia="Times New Roman"/>
        </w:rPr>
        <w:t>Федеральным законом</w:t>
      </w:r>
      <w:r w:rsidRPr="004966BA">
        <w:rPr>
          <w:rFonts w:eastAsia="Times New Roman"/>
        </w:rPr>
        <w:t xml:space="preserve"> от 10 января 2002 года № 7-ФЗ «Об охране окружающей среды», «Особенностями охраны в лесах редких и находящихся под угрозой исчезновения деревьев, кустарников, лиан, иных лесных растений, занесенными в Красную книгу Российской Федерации или красные книги субъектов Российской Федерации», утвержденными приказом Министерства природных ресурсов и экологии Российской Федерации от 29.05.2017 года </w:t>
      </w:r>
      <w:r w:rsidRPr="004966BA">
        <w:rPr>
          <w:rFonts w:eastAsia="Times New Roman"/>
        </w:rPr>
        <w:br/>
        <w:t>№ 264.</w:t>
      </w:r>
    </w:p>
    <w:p w:rsidR="004134E7" w:rsidRPr="004966BA" w:rsidRDefault="004134E7" w:rsidP="004134E7">
      <w:pPr>
        <w:spacing w:line="360" w:lineRule="auto"/>
        <w:ind w:firstLine="709"/>
        <w:jc w:val="both"/>
      </w:pPr>
      <w:r w:rsidRPr="004966BA">
        <w:t>Рекомендации по сохранению биоразнообразия при проведении лесозаготовительных работ для Ленинградской области составлены на основе публикаций фонда «Гринфорест» Б. Д. Романюк, Е. В. Мосягина, А. Т. Загидуллина. Выделение ключевых объектов при проведении лесозаготовительных работ. СПб, 2011; Романюк Б.Д., Загидуллина А.Т., Книзе А.А. Природоохранное планирование, 2010; Бубличенко, Романюк 2005 Критерии сохранения биоразнообразия позвоночных животных, а также инструкций, апробированных на территории аренды лесопромышленных предприятий IP, Ладенсо, Олонецлес, Терминал, Русский лес и др.</w:t>
      </w:r>
    </w:p>
    <w:p w:rsidR="002C49E3" w:rsidRPr="00921F0C" w:rsidRDefault="002C49E3" w:rsidP="000B1620">
      <w:pPr>
        <w:spacing w:after="120"/>
        <w:ind w:firstLine="709"/>
        <w:jc w:val="both"/>
      </w:pPr>
    </w:p>
    <w:p w:rsidR="008A4C9D" w:rsidRPr="00921F0C" w:rsidRDefault="00634948" w:rsidP="009C0D96">
      <w:pPr>
        <w:spacing w:after="120" w:line="360" w:lineRule="auto"/>
        <w:ind w:firstLine="709"/>
        <w:jc w:val="center"/>
      </w:pPr>
      <w:r w:rsidRPr="00921F0C">
        <w:rPr>
          <w:b/>
        </w:rPr>
        <w:t>1.1.6.</w:t>
      </w:r>
      <w:r w:rsidR="009D01EC">
        <w:rPr>
          <w:b/>
        </w:rPr>
        <w:t>5</w:t>
      </w:r>
      <w:r w:rsidR="00F371A6" w:rsidRPr="00921F0C">
        <w:rPr>
          <w:b/>
        </w:rPr>
        <w:t>.</w:t>
      </w:r>
      <w:r w:rsidR="004134E7">
        <w:rPr>
          <w:b/>
        </w:rPr>
        <w:t xml:space="preserve"> </w:t>
      </w:r>
      <w:r w:rsidR="008A4C9D" w:rsidRPr="00921F0C">
        <w:rPr>
          <w:b/>
        </w:rPr>
        <w:t>Объекты социально-культурного значения</w:t>
      </w:r>
    </w:p>
    <w:p w:rsidR="000B1620" w:rsidRDefault="000B1620" w:rsidP="00BB7805">
      <w:pPr>
        <w:spacing w:line="360" w:lineRule="auto"/>
        <w:ind w:firstLine="709"/>
        <w:jc w:val="both"/>
      </w:pPr>
      <w:bookmarkStart w:id="30" w:name="_Toc480818473"/>
      <w:r w:rsidRPr="00921F0C">
        <w:t>Кроме ключевых объектов, связанных с природной средой, на делянке могут находиться объекты, имеющие социально-культурное значение: культовые объекты, захоронения, археологические памятники, остатки строений, солонцы, рекреационные участки, охотничьи и рыбацкие стоянки, избушки, вышки, лабазыи иные объекты, важные для мест</w:t>
      </w:r>
      <w:r w:rsidRPr="00921F0C">
        <w:lastRenderedPageBreak/>
        <w:t>ного населения. Если нормативами не предусмотрено иное, окрестности таких объектов могут выделяться в неэксплуатационные площади (НЭ). Границы и буферные зоны для таких объектов устанавливаются в индивидуальном порядке.</w:t>
      </w:r>
    </w:p>
    <w:p w:rsidR="009C0D96" w:rsidRPr="00921F0C" w:rsidRDefault="00051A2F" w:rsidP="00B1303A">
      <w:pPr>
        <w:pStyle w:val="3"/>
        <w:spacing w:line="240" w:lineRule="auto"/>
        <w:jc w:val="center"/>
        <w:rPr>
          <w:b/>
          <w:bCs/>
        </w:rPr>
      </w:pPr>
      <w:bookmarkStart w:id="31" w:name="_Toc144214203"/>
      <w:r w:rsidRPr="00921F0C">
        <w:rPr>
          <w:b/>
          <w:bCs/>
        </w:rPr>
        <w:t>1.1.7</w:t>
      </w:r>
      <w:r w:rsidR="00F371A6" w:rsidRPr="00921F0C">
        <w:rPr>
          <w:b/>
          <w:bCs/>
        </w:rPr>
        <w:t>.</w:t>
      </w:r>
      <w:r w:rsidRPr="00921F0C">
        <w:rPr>
          <w:b/>
          <w:bCs/>
        </w:rPr>
        <w:t xml:space="preserve"> Характеристика существующих объектов лесной, лесоперерабатывающей</w:t>
      </w:r>
      <w:r w:rsidR="00973E19" w:rsidRPr="00921F0C">
        <w:rPr>
          <w:b/>
          <w:bCs/>
        </w:rPr>
        <w:br/>
      </w:r>
      <w:r w:rsidRPr="00921F0C">
        <w:rPr>
          <w:b/>
          <w:bCs/>
        </w:rPr>
        <w:t xml:space="preserve">инфраструктуры, </w:t>
      </w:r>
      <w:r w:rsidR="00BC31A6" w:rsidRPr="00921F0C">
        <w:rPr>
          <w:b/>
          <w:bCs/>
        </w:rPr>
        <w:t>объектов,</w:t>
      </w:r>
      <w:r w:rsidRPr="00921F0C">
        <w:rPr>
          <w:b/>
          <w:bCs/>
        </w:rPr>
        <w:t xml:space="preserve"> не связанных с созданием лесной </w:t>
      </w:r>
      <w:r w:rsidR="00BC31A6" w:rsidRPr="00921F0C">
        <w:rPr>
          <w:b/>
          <w:bCs/>
        </w:rPr>
        <w:t>инфраструктуры, мероприятий</w:t>
      </w:r>
      <w:r w:rsidRPr="00921F0C">
        <w:rPr>
          <w:b/>
          <w:bCs/>
        </w:rPr>
        <w:t xml:space="preserve"> по строительству, реконструкции и эксплуатации указанныхобъектов</w:t>
      </w:r>
      <w:r w:rsidR="00854486" w:rsidRPr="00921F0C">
        <w:rPr>
          <w:b/>
          <w:bCs/>
        </w:rPr>
        <w:t>, предусмотренных документами территориального планирования</w:t>
      </w:r>
      <w:bookmarkEnd w:id="30"/>
      <w:bookmarkEnd w:id="31"/>
    </w:p>
    <w:p w:rsidR="002C49E3" w:rsidRPr="00921F0C" w:rsidRDefault="002C49E3" w:rsidP="002C49E3"/>
    <w:p w:rsidR="00B14438" w:rsidRPr="00690627" w:rsidRDefault="00B14438" w:rsidP="00B14438">
      <w:pPr>
        <w:spacing w:line="360" w:lineRule="auto"/>
        <w:ind w:firstLine="709"/>
        <w:jc w:val="both"/>
      </w:pPr>
      <w:r w:rsidRPr="00690627">
        <w:t>Перечень объектов лесной инфраструктуры утверждён распоряжением Правительства РФ от 17 июля 2012 г. № 1283-р (с изменениями и дополнениями) «О перечне объектов лесной инфраструктуры для защитных лесов, эксплуатационных лесов и резервных лесов».</w:t>
      </w:r>
    </w:p>
    <w:p w:rsidR="00B14438" w:rsidRPr="00690627" w:rsidRDefault="00B14438" w:rsidP="00B14438">
      <w:pPr>
        <w:spacing w:line="360" w:lineRule="auto"/>
        <w:ind w:firstLine="709"/>
        <w:jc w:val="both"/>
      </w:pPr>
      <w:r w:rsidRPr="00690627">
        <w:t>Объекты лесной инфраструктуры в перечне приведены по видам целевого назначения лесов, категориям защитных лесов и отдельным видам использования лесов.</w:t>
      </w:r>
    </w:p>
    <w:p w:rsidR="00B14438" w:rsidRPr="00690627" w:rsidRDefault="00B14438" w:rsidP="00B14438">
      <w:pPr>
        <w:spacing w:line="360" w:lineRule="auto"/>
        <w:ind w:firstLine="709"/>
        <w:jc w:val="both"/>
      </w:pPr>
      <w:r w:rsidRPr="00690627">
        <w:t xml:space="preserve">А) в эксплуатационных лесах к объектам лесной инфраструктуры относятся: </w:t>
      </w:r>
    </w:p>
    <w:p w:rsidR="00B14438" w:rsidRPr="00690627" w:rsidRDefault="00B14438" w:rsidP="002B72C9">
      <w:pPr>
        <w:numPr>
          <w:ilvl w:val="0"/>
          <w:numId w:val="1"/>
        </w:numPr>
        <w:tabs>
          <w:tab w:val="clear" w:pos="360"/>
        </w:tabs>
        <w:ind w:left="1276" w:hanging="567"/>
        <w:jc w:val="both"/>
      </w:pPr>
      <w:r w:rsidRPr="00690627">
        <w:t>лесная дорога;</w:t>
      </w:r>
    </w:p>
    <w:p w:rsidR="00B14438" w:rsidRPr="00690627" w:rsidRDefault="00B14438" w:rsidP="002B72C9">
      <w:pPr>
        <w:numPr>
          <w:ilvl w:val="0"/>
          <w:numId w:val="1"/>
        </w:numPr>
        <w:tabs>
          <w:tab w:val="clear" w:pos="360"/>
        </w:tabs>
        <w:ind w:left="1276" w:hanging="567"/>
        <w:jc w:val="both"/>
      </w:pPr>
      <w:r w:rsidRPr="00690627">
        <w:t>лесной проезд;</w:t>
      </w:r>
    </w:p>
    <w:p w:rsidR="00B14438" w:rsidRPr="00690627" w:rsidRDefault="00B14438" w:rsidP="002B72C9">
      <w:pPr>
        <w:numPr>
          <w:ilvl w:val="0"/>
          <w:numId w:val="1"/>
        </w:numPr>
        <w:tabs>
          <w:tab w:val="clear" w:pos="360"/>
        </w:tabs>
        <w:ind w:left="1276" w:hanging="567"/>
        <w:jc w:val="both"/>
      </w:pPr>
      <w:r w:rsidRPr="00690627">
        <w:t>квартальная просека;</w:t>
      </w:r>
    </w:p>
    <w:p w:rsidR="00B14438" w:rsidRPr="00690627" w:rsidRDefault="00B14438" w:rsidP="002B72C9">
      <w:pPr>
        <w:numPr>
          <w:ilvl w:val="0"/>
          <w:numId w:val="1"/>
        </w:numPr>
        <w:tabs>
          <w:tab w:val="clear" w:pos="360"/>
        </w:tabs>
        <w:ind w:left="1276" w:hanging="567"/>
        <w:jc w:val="both"/>
        <w:rPr>
          <w:rFonts w:eastAsia="Times New Roman"/>
          <w:spacing w:val="3"/>
        </w:rPr>
      </w:pPr>
      <w:r w:rsidRPr="00690627">
        <w:rPr>
          <w:rFonts w:eastAsia="Times New Roman"/>
          <w:spacing w:val="3"/>
        </w:rPr>
        <w:t>мост железнодорожный;</w:t>
      </w:r>
    </w:p>
    <w:p w:rsidR="00B14438" w:rsidRPr="00690627" w:rsidRDefault="00B14438" w:rsidP="002B72C9">
      <w:pPr>
        <w:numPr>
          <w:ilvl w:val="0"/>
          <w:numId w:val="1"/>
        </w:numPr>
        <w:tabs>
          <w:tab w:val="clear" w:pos="360"/>
        </w:tabs>
        <w:ind w:left="1276" w:hanging="567"/>
        <w:jc w:val="both"/>
        <w:rPr>
          <w:rFonts w:eastAsia="Times New Roman"/>
          <w:spacing w:val="3"/>
        </w:rPr>
      </w:pPr>
      <w:r w:rsidRPr="00690627">
        <w:rPr>
          <w:rFonts w:eastAsia="Times New Roman"/>
          <w:spacing w:val="3"/>
        </w:rPr>
        <w:t>мост автодорожный;</w:t>
      </w:r>
    </w:p>
    <w:p w:rsidR="00B14438" w:rsidRPr="00690627" w:rsidRDefault="00B14438" w:rsidP="002B72C9">
      <w:pPr>
        <w:numPr>
          <w:ilvl w:val="0"/>
          <w:numId w:val="1"/>
        </w:numPr>
        <w:tabs>
          <w:tab w:val="clear" w:pos="360"/>
        </w:tabs>
        <w:ind w:left="1276" w:hanging="567"/>
        <w:jc w:val="both"/>
        <w:rPr>
          <w:rFonts w:eastAsia="Times New Roman"/>
          <w:spacing w:val="3"/>
        </w:rPr>
      </w:pPr>
      <w:r w:rsidRPr="00690627">
        <w:rPr>
          <w:rFonts w:eastAsia="Times New Roman"/>
          <w:spacing w:val="3"/>
        </w:rPr>
        <w:t>мост пешеходный;</w:t>
      </w:r>
    </w:p>
    <w:p w:rsidR="00B14438" w:rsidRPr="00690627" w:rsidRDefault="00B14438" w:rsidP="002B72C9">
      <w:pPr>
        <w:numPr>
          <w:ilvl w:val="0"/>
          <w:numId w:val="1"/>
        </w:numPr>
        <w:tabs>
          <w:tab w:val="clear" w:pos="360"/>
        </w:tabs>
        <w:ind w:left="1276" w:hanging="567"/>
        <w:jc w:val="both"/>
      </w:pPr>
      <w:r w:rsidRPr="00690627">
        <w:rPr>
          <w:rFonts w:eastAsia="Times New Roman"/>
          <w:spacing w:val="3"/>
        </w:rPr>
        <w:t>мост комбинированный</w:t>
      </w:r>
    </w:p>
    <w:p w:rsidR="00B14438" w:rsidRPr="00690627" w:rsidRDefault="00B14438" w:rsidP="002B72C9">
      <w:pPr>
        <w:numPr>
          <w:ilvl w:val="0"/>
          <w:numId w:val="1"/>
        </w:numPr>
        <w:tabs>
          <w:tab w:val="clear" w:pos="360"/>
        </w:tabs>
        <w:ind w:left="1276" w:hanging="567"/>
        <w:jc w:val="both"/>
      </w:pPr>
      <w:r w:rsidRPr="00690627">
        <w:t>лесной склад;</w:t>
      </w:r>
    </w:p>
    <w:p w:rsidR="00B14438" w:rsidRPr="00690627" w:rsidRDefault="00B14438" w:rsidP="002B72C9">
      <w:pPr>
        <w:numPr>
          <w:ilvl w:val="0"/>
          <w:numId w:val="1"/>
        </w:numPr>
        <w:tabs>
          <w:tab w:val="clear" w:pos="360"/>
        </w:tabs>
        <w:ind w:left="1276" w:hanging="567"/>
        <w:jc w:val="both"/>
      </w:pPr>
      <w:r w:rsidRPr="00690627">
        <w:rPr>
          <w:rFonts w:eastAsia="Times New Roman"/>
          <w:spacing w:val="3"/>
        </w:rPr>
        <w:t>площадка для разворота пожарной техники;</w:t>
      </w:r>
    </w:p>
    <w:p w:rsidR="00B14438" w:rsidRPr="00690627" w:rsidRDefault="00B14438" w:rsidP="002B72C9">
      <w:pPr>
        <w:numPr>
          <w:ilvl w:val="0"/>
          <w:numId w:val="1"/>
        </w:numPr>
        <w:tabs>
          <w:tab w:val="clear" w:pos="360"/>
        </w:tabs>
        <w:ind w:left="1276" w:hanging="567"/>
        <w:jc w:val="both"/>
      </w:pPr>
      <w:r w:rsidRPr="00690627">
        <w:t>пожарный наблюдательный пункт (вышка, мачта, павильон);</w:t>
      </w:r>
    </w:p>
    <w:p w:rsidR="00B14438" w:rsidRPr="00690627" w:rsidRDefault="00B14438" w:rsidP="002B72C9">
      <w:pPr>
        <w:numPr>
          <w:ilvl w:val="0"/>
          <w:numId w:val="1"/>
        </w:numPr>
        <w:tabs>
          <w:tab w:val="clear" w:pos="360"/>
        </w:tabs>
        <w:ind w:left="1276" w:hanging="567"/>
        <w:jc w:val="both"/>
      </w:pPr>
      <w:r w:rsidRPr="00690627">
        <w:t>пожарный водоем (в том числе подземный резервуар и водохранилище);</w:t>
      </w:r>
    </w:p>
    <w:p w:rsidR="00B14438" w:rsidRPr="00690627" w:rsidRDefault="00B14438" w:rsidP="002B72C9">
      <w:pPr>
        <w:numPr>
          <w:ilvl w:val="0"/>
          <w:numId w:val="1"/>
        </w:numPr>
        <w:tabs>
          <w:tab w:val="clear" w:pos="360"/>
        </w:tabs>
        <w:ind w:left="1276" w:hanging="567"/>
        <w:jc w:val="both"/>
      </w:pPr>
      <w:r w:rsidRPr="00690627">
        <w:t>противопожарный разрыв;</w:t>
      </w:r>
    </w:p>
    <w:p w:rsidR="00B14438" w:rsidRPr="00690627" w:rsidRDefault="00B14438" w:rsidP="002B72C9">
      <w:pPr>
        <w:numPr>
          <w:ilvl w:val="0"/>
          <w:numId w:val="1"/>
        </w:numPr>
        <w:tabs>
          <w:tab w:val="clear" w:pos="360"/>
        </w:tabs>
        <w:ind w:left="1276" w:hanging="567"/>
        <w:jc w:val="both"/>
        <w:rPr>
          <w:rFonts w:eastAsia="Times New Roman"/>
          <w:spacing w:val="3"/>
        </w:rPr>
      </w:pPr>
      <w:r w:rsidRPr="00690627">
        <w:rPr>
          <w:rFonts w:eastAsia="Times New Roman"/>
          <w:spacing w:val="3"/>
        </w:rPr>
        <w:t>цистерна (бак), резервуар, другие емкости наземные и подземные;</w:t>
      </w:r>
    </w:p>
    <w:p w:rsidR="00B14438" w:rsidRPr="00690627" w:rsidRDefault="00B14438" w:rsidP="002B72C9">
      <w:pPr>
        <w:numPr>
          <w:ilvl w:val="0"/>
          <w:numId w:val="1"/>
        </w:numPr>
        <w:tabs>
          <w:tab w:val="clear" w:pos="360"/>
        </w:tabs>
        <w:ind w:left="1276" w:hanging="567"/>
        <w:jc w:val="both"/>
        <w:rPr>
          <w:rFonts w:eastAsia="Times New Roman"/>
          <w:spacing w:val="3"/>
        </w:rPr>
      </w:pPr>
      <w:r w:rsidRPr="00690627">
        <w:rPr>
          <w:rFonts w:eastAsia="Times New Roman"/>
          <w:spacing w:val="3"/>
        </w:rPr>
        <w:t xml:space="preserve">посадочная площадка для самолетов, вертолетов, используемых в целях </w:t>
      </w:r>
    </w:p>
    <w:p w:rsidR="00B14438" w:rsidRPr="00690627" w:rsidRDefault="00B14438" w:rsidP="002B72C9">
      <w:pPr>
        <w:numPr>
          <w:ilvl w:val="0"/>
          <w:numId w:val="1"/>
        </w:numPr>
        <w:tabs>
          <w:tab w:val="clear" w:pos="360"/>
        </w:tabs>
        <w:ind w:left="1276" w:hanging="567"/>
        <w:jc w:val="both"/>
        <w:rPr>
          <w:rFonts w:eastAsia="Times New Roman"/>
          <w:spacing w:val="3"/>
        </w:rPr>
      </w:pPr>
      <w:r w:rsidRPr="00690627">
        <w:rPr>
          <w:rFonts w:eastAsia="Times New Roman"/>
          <w:spacing w:val="3"/>
        </w:rPr>
        <w:t>проведения авиационных работ по охране и защите лесов;</w:t>
      </w:r>
    </w:p>
    <w:p w:rsidR="00B14438" w:rsidRPr="00690627" w:rsidRDefault="00B14438" w:rsidP="002B72C9">
      <w:pPr>
        <w:numPr>
          <w:ilvl w:val="0"/>
          <w:numId w:val="1"/>
        </w:numPr>
        <w:tabs>
          <w:tab w:val="clear" w:pos="360"/>
        </w:tabs>
        <w:ind w:left="1276" w:hanging="567"/>
        <w:jc w:val="both"/>
        <w:rPr>
          <w:rFonts w:eastAsia="Times New Roman"/>
          <w:spacing w:val="3"/>
        </w:rPr>
      </w:pPr>
      <w:r w:rsidRPr="00690627">
        <w:rPr>
          <w:rFonts w:eastAsia="Times New Roman"/>
          <w:spacing w:val="3"/>
        </w:rPr>
        <w:t>пожарная скважина;</w:t>
      </w:r>
    </w:p>
    <w:p w:rsidR="00B14438" w:rsidRPr="00690627" w:rsidRDefault="00B14438" w:rsidP="002B72C9">
      <w:pPr>
        <w:numPr>
          <w:ilvl w:val="0"/>
          <w:numId w:val="1"/>
        </w:numPr>
        <w:tabs>
          <w:tab w:val="clear" w:pos="360"/>
        </w:tabs>
        <w:ind w:left="1276" w:hanging="567"/>
        <w:jc w:val="both"/>
      </w:pPr>
      <w:r w:rsidRPr="00690627">
        <w:t>устройство для отбора воды на пожарные нужды;</w:t>
      </w:r>
    </w:p>
    <w:p w:rsidR="00B14438" w:rsidRPr="00690627" w:rsidRDefault="00B14438" w:rsidP="002B72C9">
      <w:pPr>
        <w:numPr>
          <w:ilvl w:val="0"/>
          <w:numId w:val="1"/>
        </w:numPr>
        <w:tabs>
          <w:tab w:val="clear" w:pos="360"/>
        </w:tabs>
        <w:ind w:left="1276" w:hanging="567"/>
        <w:jc w:val="both"/>
      </w:pPr>
      <w:r w:rsidRPr="00690627">
        <w:t>щит и навес для размещения противопожарного инвентаря;</w:t>
      </w:r>
    </w:p>
    <w:p w:rsidR="00B14438" w:rsidRPr="00690627" w:rsidRDefault="00B14438" w:rsidP="002B72C9">
      <w:pPr>
        <w:numPr>
          <w:ilvl w:val="0"/>
          <w:numId w:val="1"/>
        </w:numPr>
        <w:tabs>
          <w:tab w:val="clear" w:pos="360"/>
        </w:tabs>
        <w:ind w:left="1276" w:hanging="567"/>
        <w:jc w:val="both"/>
        <w:rPr>
          <w:rFonts w:eastAsia="Times New Roman"/>
          <w:spacing w:val="3"/>
        </w:rPr>
      </w:pPr>
      <w:r w:rsidRPr="00690627">
        <w:rPr>
          <w:rFonts w:eastAsia="Times New Roman"/>
          <w:spacing w:val="3"/>
        </w:rPr>
        <w:t>система для осушения лесных площадей (дамбы, перепускные сооружения, шлюзы, устройства регулирования уровня вод);</w:t>
      </w:r>
    </w:p>
    <w:p w:rsidR="00B14438" w:rsidRPr="00690627" w:rsidRDefault="00B14438" w:rsidP="002B72C9">
      <w:pPr>
        <w:numPr>
          <w:ilvl w:val="0"/>
          <w:numId w:val="1"/>
        </w:numPr>
        <w:tabs>
          <w:tab w:val="clear" w:pos="360"/>
        </w:tabs>
        <w:ind w:left="1276" w:hanging="567"/>
        <w:jc w:val="both"/>
        <w:rPr>
          <w:rFonts w:eastAsia="Times New Roman"/>
          <w:spacing w:val="3"/>
        </w:rPr>
      </w:pPr>
      <w:r w:rsidRPr="00690627">
        <w:rPr>
          <w:rFonts w:eastAsia="Times New Roman"/>
          <w:spacing w:val="3"/>
        </w:rPr>
        <w:t>сооружение противоэрозионное, гидротехническое и противоселевое;</w:t>
      </w:r>
    </w:p>
    <w:p w:rsidR="00B14438" w:rsidRPr="00690627" w:rsidRDefault="00B14438" w:rsidP="002B72C9">
      <w:pPr>
        <w:numPr>
          <w:ilvl w:val="0"/>
          <w:numId w:val="1"/>
        </w:numPr>
        <w:tabs>
          <w:tab w:val="clear" w:pos="360"/>
        </w:tabs>
        <w:ind w:left="1276" w:hanging="567"/>
        <w:jc w:val="both"/>
        <w:rPr>
          <w:rFonts w:eastAsia="Times New Roman"/>
          <w:spacing w:val="3"/>
        </w:rPr>
      </w:pPr>
      <w:r w:rsidRPr="00690627">
        <w:rPr>
          <w:rFonts w:eastAsia="Times New Roman"/>
          <w:spacing w:val="3"/>
        </w:rPr>
        <w:t>сооружение противооползневое;</w:t>
      </w:r>
    </w:p>
    <w:p w:rsidR="00B14438" w:rsidRPr="00690627" w:rsidRDefault="00B14438" w:rsidP="002B72C9">
      <w:pPr>
        <w:numPr>
          <w:ilvl w:val="0"/>
          <w:numId w:val="1"/>
        </w:numPr>
        <w:tabs>
          <w:tab w:val="clear" w:pos="360"/>
        </w:tabs>
        <w:ind w:left="1276" w:hanging="567"/>
        <w:jc w:val="both"/>
      </w:pPr>
      <w:r w:rsidRPr="00690627">
        <w:t>обустроенное место для разведения костра и отдыха;</w:t>
      </w:r>
    </w:p>
    <w:p w:rsidR="00B14438" w:rsidRPr="00690627" w:rsidRDefault="00B14438" w:rsidP="002B72C9">
      <w:pPr>
        <w:numPr>
          <w:ilvl w:val="0"/>
          <w:numId w:val="1"/>
        </w:numPr>
        <w:tabs>
          <w:tab w:val="clear" w:pos="360"/>
        </w:tabs>
        <w:ind w:left="1276" w:hanging="567"/>
        <w:jc w:val="both"/>
      </w:pPr>
      <w:r w:rsidRPr="00690627">
        <w:t>лесохозяйственный, лесоустроительный знак, информационный щит, аншлаг.</w:t>
      </w:r>
    </w:p>
    <w:p w:rsidR="00B14438" w:rsidRPr="00690627" w:rsidRDefault="00B14438" w:rsidP="00DE6A91">
      <w:pPr>
        <w:spacing w:line="360" w:lineRule="auto"/>
        <w:ind w:firstLine="851"/>
        <w:jc w:val="both"/>
      </w:pPr>
      <w:r w:rsidRPr="00690627">
        <w:t xml:space="preserve">Для различных категорий защитных лесов и видов использования лесов в перечне объектов лесной инфраструктуры учтены выполняемые лесами функции и особенности отдельных видов использования лесов. </w:t>
      </w:r>
    </w:p>
    <w:p w:rsidR="00B14438" w:rsidRPr="00690627" w:rsidRDefault="00B14438" w:rsidP="00B14438">
      <w:pPr>
        <w:autoSpaceDE w:val="0"/>
        <w:autoSpaceDN w:val="0"/>
        <w:adjustRightInd w:val="0"/>
        <w:spacing w:line="360" w:lineRule="auto"/>
        <w:ind w:firstLine="709"/>
        <w:jc w:val="both"/>
      </w:pPr>
      <w:r w:rsidRPr="00690627">
        <w:t>Б) объекты лесной инфраструктуры для использования, охраны, защиты и воспроизводства лесов</w:t>
      </w:r>
      <w:bookmarkStart w:id="32" w:name="sub_12"/>
      <w:r w:rsidRPr="00690627">
        <w:t xml:space="preserve"> в защитных лесах, относящихся к категории лесов, расположенных на особо охраняемых природных территориях:</w:t>
      </w:r>
    </w:p>
    <w:bookmarkEnd w:id="32"/>
    <w:p w:rsidR="00B14438" w:rsidRPr="00690627" w:rsidRDefault="00B14438" w:rsidP="00DE6A91">
      <w:pPr>
        <w:numPr>
          <w:ilvl w:val="0"/>
          <w:numId w:val="1"/>
        </w:numPr>
        <w:tabs>
          <w:tab w:val="clear" w:pos="360"/>
        </w:tabs>
        <w:autoSpaceDE w:val="0"/>
        <w:autoSpaceDN w:val="0"/>
        <w:adjustRightInd w:val="0"/>
        <w:ind w:left="1134" w:firstLine="0"/>
        <w:jc w:val="both"/>
      </w:pPr>
      <w:r w:rsidRPr="00690627">
        <w:lastRenderedPageBreak/>
        <w:t>лесная дорога;</w:t>
      </w:r>
    </w:p>
    <w:p w:rsidR="00B14438" w:rsidRPr="00690627" w:rsidRDefault="00B14438" w:rsidP="00DE6A91">
      <w:pPr>
        <w:numPr>
          <w:ilvl w:val="0"/>
          <w:numId w:val="1"/>
        </w:numPr>
        <w:tabs>
          <w:tab w:val="clear" w:pos="360"/>
        </w:tabs>
        <w:autoSpaceDE w:val="0"/>
        <w:autoSpaceDN w:val="0"/>
        <w:adjustRightInd w:val="0"/>
        <w:ind w:left="1134" w:firstLine="0"/>
        <w:jc w:val="both"/>
      </w:pPr>
      <w:r w:rsidRPr="00690627">
        <w:t>лесной проезд;</w:t>
      </w:r>
    </w:p>
    <w:p w:rsidR="00B14438" w:rsidRPr="00690627" w:rsidRDefault="00B14438" w:rsidP="00DE6A91">
      <w:pPr>
        <w:numPr>
          <w:ilvl w:val="0"/>
          <w:numId w:val="1"/>
        </w:numPr>
        <w:tabs>
          <w:tab w:val="clear" w:pos="360"/>
        </w:tabs>
        <w:autoSpaceDE w:val="0"/>
        <w:autoSpaceDN w:val="0"/>
        <w:adjustRightInd w:val="0"/>
        <w:ind w:left="1134" w:firstLine="0"/>
        <w:jc w:val="both"/>
      </w:pPr>
      <w:r w:rsidRPr="00690627">
        <w:t>мост пешеходный;</w:t>
      </w:r>
    </w:p>
    <w:p w:rsidR="00B14438" w:rsidRPr="00690627" w:rsidRDefault="00B14438" w:rsidP="00DE6A91">
      <w:pPr>
        <w:numPr>
          <w:ilvl w:val="0"/>
          <w:numId w:val="1"/>
        </w:numPr>
        <w:tabs>
          <w:tab w:val="clear" w:pos="360"/>
        </w:tabs>
        <w:autoSpaceDE w:val="0"/>
        <w:autoSpaceDN w:val="0"/>
        <w:adjustRightInd w:val="0"/>
        <w:ind w:left="1134" w:firstLine="0"/>
        <w:jc w:val="both"/>
      </w:pPr>
      <w:r w:rsidRPr="00690627">
        <w:t>мост автодорожный;</w:t>
      </w:r>
    </w:p>
    <w:p w:rsidR="00B14438" w:rsidRPr="00690627" w:rsidRDefault="00B14438" w:rsidP="00DE6A91">
      <w:pPr>
        <w:numPr>
          <w:ilvl w:val="0"/>
          <w:numId w:val="1"/>
        </w:numPr>
        <w:tabs>
          <w:tab w:val="clear" w:pos="360"/>
        </w:tabs>
        <w:autoSpaceDE w:val="0"/>
        <w:autoSpaceDN w:val="0"/>
        <w:adjustRightInd w:val="0"/>
        <w:ind w:left="1134" w:firstLine="0"/>
        <w:jc w:val="both"/>
      </w:pPr>
      <w:r w:rsidRPr="00690627">
        <w:t>мост комбинированный;</w:t>
      </w:r>
    </w:p>
    <w:p w:rsidR="00B14438" w:rsidRPr="00690627" w:rsidRDefault="00B14438" w:rsidP="00DE6A91">
      <w:pPr>
        <w:numPr>
          <w:ilvl w:val="0"/>
          <w:numId w:val="1"/>
        </w:numPr>
        <w:tabs>
          <w:tab w:val="clear" w:pos="360"/>
        </w:tabs>
        <w:autoSpaceDE w:val="0"/>
        <w:autoSpaceDN w:val="0"/>
        <w:adjustRightInd w:val="0"/>
        <w:ind w:left="1134" w:firstLine="0"/>
        <w:jc w:val="both"/>
      </w:pPr>
      <w:r w:rsidRPr="00690627">
        <w:t>просека;</w:t>
      </w:r>
    </w:p>
    <w:p w:rsidR="00B14438" w:rsidRPr="00690627" w:rsidRDefault="00B14438" w:rsidP="00DE6A91">
      <w:pPr>
        <w:numPr>
          <w:ilvl w:val="0"/>
          <w:numId w:val="1"/>
        </w:numPr>
        <w:tabs>
          <w:tab w:val="clear" w:pos="360"/>
        </w:tabs>
        <w:autoSpaceDE w:val="0"/>
        <w:autoSpaceDN w:val="0"/>
        <w:adjustRightInd w:val="0"/>
        <w:ind w:left="1134" w:firstLine="0"/>
        <w:jc w:val="both"/>
      </w:pPr>
      <w:r w:rsidRPr="00690627">
        <w:t>тропа;</w:t>
      </w:r>
    </w:p>
    <w:p w:rsidR="00B14438" w:rsidRPr="00690627" w:rsidRDefault="00B14438" w:rsidP="00DE6A91">
      <w:pPr>
        <w:numPr>
          <w:ilvl w:val="0"/>
          <w:numId w:val="1"/>
        </w:numPr>
        <w:tabs>
          <w:tab w:val="clear" w:pos="360"/>
        </w:tabs>
        <w:autoSpaceDE w:val="0"/>
        <w:autoSpaceDN w:val="0"/>
        <w:adjustRightInd w:val="0"/>
        <w:ind w:left="1134" w:firstLine="0"/>
        <w:jc w:val="both"/>
      </w:pPr>
      <w:r w:rsidRPr="00690627">
        <w:t>противопожарный разрыв;</w:t>
      </w:r>
    </w:p>
    <w:p w:rsidR="00B14438" w:rsidRPr="00690627" w:rsidRDefault="00B14438" w:rsidP="00DE6A91">
      <w:pPr>
        <w:numPr>
          <w:ilvl w:val="0"/>
          <w:numId w:val="1"/>
        </w:numPr>
        <w:tabs>
          <w:tab w:val="clear" w:pos="360"/>
        </w:tabs>
        <w:autoSpaceDE w:val="0"/>
        <w:autoSpaceDN w:val="0"/>
        <w:adjustRightInd w:val="0"/>
        <w:ind w:left="1134" w:firstLine="0"/>
        <w:jc w:val="both"/>
      </w:pPr>
      <w:r w:rsidRPr="00690627">
        <w:t>минерализованная полоса;</w:t>
      </w:r>
    </w:p>
    <w:p w:rsidR="00B14438" w:rsidRPr="00690627" w:rsidRDefault="00B14438" w:rsidP="00DE6A91">
      <w:pPr>
        <w:numPr>
          <w:ilvl w:val="0"/>
          <w:numId w:val="1"/>
        </w:numPr>
        <w:tabs>
          <w:tab w:val="clear" w:pos="360"/>
        </w:tabs>
        <w:autoSpaceDE w:val="0"/>
        <w:autoSpaceDN w:val="0"/>
        <w:adjustRightInd w:val="0"/>
        <w:ind w:left="1134" w:firstLine="0"/>
        <w:jc w:val="both"/>
      </w:pPr>
      <w:r w:rsidRPr="00690627">
        <w:t>площадка для забора воды;</w:t>
      </w:r>
    </w:p>
    <w:p w:rsidR="00B14438" w:rsidRPr="00690627" w:rsidRDefault="00B14438" w:rsidP="00DE6A91">
      <w:pPr>
        <w:numPr>
          <w:ilvl w:val="0"/>
          <w:numId w:val="1"/>
        </w:numPr>
        <w:tabs>
          <w:tab w:val="clear" w:pos="360"/>
        </w:tabs>
        <w:autoSpaceDE w:val="0"/>
        <w:autoSpaceDN w:val="0"/>
        <w:adjustRightInd w:val="0"/>
        <w:ind w:left="1134" w:firstLine="0"/>
        <w:jc w:val="both"/>
      </w:pPr>
      <w:r w:rsidRPr="00690627">
        <w:t>цистерна (бак), резервуар, другие емкости наземные и подземные;</w:t>
      </w:r>
    </w:p>
    <w:p w:rsidR="00B14438" w:rsidRPr="00690627" w:rsidRDefault="00B14438" w:rsidP="00DE6A91">
      <w:pPr>
        <w:numPr>
          <w:ilvl w:val="0"/>
          <w:numId w:val="1"/>
        </w:numPr>
        <w:tabs>
          <w:tab w:val="clear" w:pos="360"/>
        </w:tabs>
        <w:autoSpaceDE w:val="0"/>
        <w:autoSpaceDN w:val="0"/>
        <w:adjustRightInd w:val="0"/>
        <w:ind w:left="1134" w:firstLine="0"/>
        <w:jc w:val="both"/>
      </w:pPr>
      <w:r w:rsidRPr="00690627">
        <w:t>вышка-ретранслятор для обеспечения ведомственной радио- и телефонной связи;</w:t>
      </w:r>
    </w:p>
    <w:p w:rsidR="00B14438" w:rsidRPr="00690627" w:rsidRDefault="00B14438" w:rsidP="00DE6A91">
      <w:pPr>
        <w:numPr>
          <w:ilvl w:val="0"/>
          <w:numId w:val="1"/>
        </w:numPr>
        <w:tabs>
          <w:tab w:val="clear" w:pos="360"/>
        </w:tabs>
        <w:autoSpaceDE w:val="0"/>
        <w:autoSpaceDN w:val="0"/>
        <w:adjustRightInd w:val="0"/>
        <w:ind w:left="1134" w:firstLine="0"/>
        <w:jc w:val="both"/>
      </w:pPr>
      <w:r w:rsidRPr="00690627">
        <w:t>площадка для разворота пожарной техники;</w:t>
      </w:r>
    </w:p>
    <w:p w:rsidR="00B14438" w:rsidRPr="00690627" w:rsidRDefault="00B14438" w:rsidP="00DE6A91">
      <w:pPr>
        <w:numPr>
          <w:ilvl w:val="0"/>
          <w:numId w:val="1"/>
        </w:numPr>
        <w:tabs>
          <w:tab w:val="clear" w:pos="360"/>
        </w:tabs>
        <w:autoSpaceDE w:val="0"/>
        <w:autoSpaceDN w:val="0"/>
        <w:adjustRightInd w:val="0"/>
        <w:ind w:left="1134" w:firstLine="0"/>
        <w:jc w:val="both"/>
      </w:pPr>
      <w:r w:rsidRPr="00690627">
        <w:t>пожарный наблюдательный пункт (вышка, мачта, павильон);</w:t>
      </w:r>
    </w:p>
    <w:p w:rsidR="00B14438" w:rsidRPr="00690627" w:rsidRDefault="00B14438" w:rsidP="00DE6A91">
      <w:pPr>
        <w:numPr>
          <w:ilvl w:val="0"/>
          <w:numId w:val="1"/>
        </w:numPr>
        <w:tabs>
          <w:tab w:val="clear" w:pos="360"/>
        </w:tabs>
        <w:autoSpaceDE w:val="0"/>
        <w:autoSpaceDN w:val="0"/>
        <w:adjustRightInd w:val="0"/>
        <w:ind w:left="1134" w:firstLine="0"/>
        <w:jc w:val="both"/>
      </w:pPr>
      <w:r w:rsidRPr="00690627">
        <w:t>пожарный водоем (в том числе подземный резервуар и водохранилище);</w:t>
      </w:r>
    </w:p>
    <w:p w:rsidR="00B14438" w:rsidRPr="00690627" w:rsidRDefault="00B14438" w:rsidP="00DE6A91">
      <w:pPr>
        <w:numPr>
          <w:ilvl w:val="0"/>
          <w:numId w:val="1"/>
        </w:numPr>
        <w:tabs>
          <w:tab w:val="clear" w:pos="360"/>
        </w:tabs>
        <w:autoSpaceDE w:val="0"/>
        <w:autoSpaceDN w:val="0"/>
        <w:adjustRightInd w:val="0"/>
        <w:ind w:left="1134" w:firstLine="0"/>
        <w:jc w:val="both"/>
      </w:pPr>
      <w:r w:rsidRPr="00690627">
        <w:t>посадочная площадка для самолетов, вертолетов, используемых для реализации задач, возложенных на особо охраняемые природные территории;</w:t>
      </w:r>
    </w:p>
    <w:p w:rsidR="00B14438" w:rsidRPr="00690627" w:rsidRDefault="00B14438" w:rsidP="00DE6A91">
      <w:pPr>
        <w:numPr>
          <w:ilvl w:val="0"/>
          <w:numId w:val="1"/>
        </w:numPr>
        <w:tabs>
          <w:tab w:val="clear" w:pos="360"/>
        </w:tabs>
        <w:autoSpaceDE w:val="0"/>
        <w:autoSpaceDN w:val="0"/>
        <w:adjustRightInd w:val="0"/>
        <w:ind w:left="1134" w:firstLine="0"/>
        <w:jc w:val="both"/>
      </w:pPr>
      <w:r w:rsidRPr="00690627">
        <w:t>пожарная скважина;</w:t>
      </w:r>
    </w:p>
    <w:p w:rsidR="00B14438" w:rsidRPr="00690627" w:rsidRDefault="00B14438" w:rsidP="00DE6A91">
      <w:pPr>
        <w:numPr>
          <w:ilvl w:val="0"/>
          <w:numId w:val="1"/>
        </w:numPr>
        <w:tabs>
          <w:tab w:val="clear" w:pos="360"/>
        </w:tabs>
        <w:autoSpaceDE w:val="0"/>
        <w:autoSpaceDN w:val="0"/>
        <w:adjustRightInd w:val="0"/>
        <w:ind w:left="1134" w:firstLine="0"/>
        <w:jc w:val="both"/>
      </w:pPr>
      <w:r w:rsidRPr="00690627">
        <w:t>устройство для отбора воды на пожарные нужды;</w:t>
      </w:r>
    </w:p>
    <w:p w:rsidR="00B14438" w:rsidRPr="00690627" w:rsidRDefault="00B14438" w:rsidP="00DE6A91">
      <w:pPr>
        <w:numPr>
          <w:ilvl w:val="0"/>
          <w:numId w:val="1"/>
        </w:numPr>
        <w:tabs>
          <w:tab w:val="clear" w:pos="360"/>
        </w:tabs>
        <w:autoSpaceDE w:val="0"/>
        <w:autoSpaceDN w:val="0"/>
        <w:adjustRightInd w:val="0"/>
        <w:ind w:left="1134" w:firstLine="0"/>
        <w:jc w:val="both"/>
      </w:pPr>
      <w:r w:rsidRPr="00690627">
        <w:t>щит и навес для размещения противопожарного инвентаря;</w:t>
      </w:r>
    </w:p>
    <w:p w:rsidR="00B14438" w:rsidRPr="00690627" w:rsidRDefault="00B14438" w:rsidP="00DE6A91">
      <w:pPr>
        <w:numPr>
          <w:ilvl w:val="0"/>
          <w:numId w:val="1"/>
        </w:numPr>
        <w:tabs>
          <w:tab w:val="clear" w:pos="360"/>
        </w:tabs>
        <w:autoSpaceDE w:val="0"/>
        <w:autoSpaceDN w:val="0"/>
        <w:adjustRightInd w:val="0"/>
        <w:ind w:left="1134" w:firstLine="0"/>
        <w:jc w:val="both"/>
      </w:pPr>
      <w:r w:rsidRPr="00690627">
        <w:t>система для осушения или обводнения лесных площадей (дамбы, перепускные сооружения, шлюзы, устройства регулирования уровня вод);</w:t>
      </w:r>
    </w:p>
    <w:p w:rsidR="00B14438" w:rsidRPr="00690627" w:rsidRDefault="00B14438" w:rsidP="00DE6A91">
      <w:pPr>
        <w:numPr>
          <w:ilvl w:val="0"/>
          <w:numId w:val="1"/>
        </w:numPr>
        <w:tabs>
          <w:tab w:val="clear" w:pos="360"/>
        </w:tabs>
        <w:autoSpaceDE w:val="0"/>
        <w:autoSpaceDN w:val="0"/>
        <w:adjustRightInd w:val="0"/>
        <w:ind w:left="1134" w:firstLine="0"/>
        <w:jc w:val="both"/>
      </w:pPr>
      <w:r w:rsidRPr="00690627">
        <w:t>улей;</w:t>
      </w:r>
    </w:p>
    <w:p w:rsidR="00B14438" w:rsidRPr="00690627" w:rsidRDefault="00B14438" w:rsidP="00DE6A91">
      <w:pPr>
        <w:numPr>
          <w:ilvl w:val="0"/>
          <w:numId w:val="1"/>
        </w:numPr>
        <w:tabs>
          <w:tab w:val="clear" w:pos="360"/>
        </w:tabs>
        <w:autoSpaceDE w:val="0"/>
        <w:autoSpaceDN w:val="0"/>
        <w:adjustRightInd w:val="0"/>
        <w:ind w:left="1134" w:firstLine="0"/>
        <w:jc w:val="both"/>
      </w:pPr>
      <w:r w:rsidRPr="00690627">
        <w:t>изгородь;</w:t>
      </w:r>
    </w:p>
    <w:p w:rsidR="00B14438" w:rsidRPr="00690627" w:rsidRDefault="00B14438" w:rsidP="00DE6A91">
      <w:pPr>
        <w:numPr>
          <w:ilvl w:val="0"/>
          <w:numId w:val="1"/>
        </w:numPr>
        <w:tabs>
          <w:tab w:val="clear" w:pos="360"/>
        </w:tabs>
        <w:autoSpaceDE w:val="0"/>
        <w:autoSpaceDN w:val="0"/>
        <w:adjustRightInd w:val="0"/>
        <w:ind w:left="1134" w:firstLine="0"/>
        <w:jc w:val="both"/>
      </w:pPr>
      <w:r w:rsidRPr="00690627">
        <w:t>лесохозяйственный знак, информационный щит, аншлаг;</w:t>
      </w:r>
    </w:p>
    <w:p w:rsidR="00B14438" w:rsidRPr="00690627" w:rsidRDefault="00B14438" w:rsidP="00DE6A91">
      <w:pPr>
        <w:numPr>
          <w:ilvl w:val="0"/>
          <w:numId w:val="1"/>
        </w:numPr>
        <w:tabs>
          <w:tab w:val="clear" w:pos="360"/>
        </w:tabs>
        <w:autoSpaceDE w:val="0"/>
        <w:autoSpaceDN w:val="0"/>
        <w:adjustRightInd w:val="0"/>
        <w:ind w:left="1134" w:firstLine="0"/>
        <w:jc w:val="both"/>
      </w:pPr>
      <w:r w:rsidRPr="00690627">
        <w:t>служебный кордон со вспомогательными сооружениями (временные жилые и хозяйственные строения для должностных лиц особо охраняемых природных территорий;</w:t>
      </w:r>
    </w:p>
    <w:p w:rsidR="00B14438" w:rsidRPr="00690627" w:rsidRDefault="00B14438" w:rsidP="00DE6A91">
      <w:pPr>
        <w:numPr>
          <w:ilvl w:val="0"/>
          <w:numId w:val="1"/>
        </w:numPr>
        <w:tabs>
          <w:tab w:val="clear" w:pos="360"/>
        </w:tabs>
        <w:autoSpaceDE w:val="0"/>
        <w:autoSpaceDN w:val="0"/>
        <w:adjustRightInd w:val="0"/>
        <w:ind w:left="1134" w:firstLine="0"/>
        <w:jc w:val="both"/>
      </w:pPr>
      <w:r w:rsidRPr="00690627">
        <w:t>опорный пункт службы охраны со вспомогательными сооружениями;</w:t>
      </w:r>
    </w:p>
    <w:p w:rsidR="00B14438" w:rsidRPr="00690627" w:rsidRDefault="00B14438" w:rsidP="00DE6A91">
      <w:pPr>
        <w:numPr>
          <w:ilvl w:val="0"/>
          <w:numId w:val="1"/>
        </w:numPr>
        <w:tabs>
          <w:tab w:val="clear" w:pos="360"/>
        </w:tabs>
        <w:autoSpaceDE w:val="0"/>
        <w:autoSpaceDN w:val="0"/>
        <w:adjustRightInd w:val="0"/>
        <w:ind w:left="1134" w:firstLine="0"/>
        <w:jc w:val="both"/>
      </w:pPr>
      <w:r w:rsidRPr="00690627">
        <w:t>стационар для полевых научных исследований со вспомогательными сооружениями;</w:t>
      </w:r>
    </w:p>
    <w:p w:rsidR="00B14438" w:rsidRPr="00690627" w:rsidRDefault="00B14438" w:rsidP="00DE6A91">
      <w:pPr>
        <w:numPr>
          <w:ilvl w:val="0"/>
          <w:numId w:val="1"/>
        </w:numPr>
        <w:tabs>
          <w:tab w:val="clear" w:pos="360"/>
        </w:tabs>
        <w:autoSpaceDE w:val="0"/>
        <w:autoSpaceDN w:val="0"/>
        <w:adjustRightInd w:val="0"/>
        <w:ind w:left="1134" w:firstLine="0"/>
        <w:jc w:val="both"/>
      </w:pPr>
      <w:r w:rsidRPr="00690627">
        <w:t>здание пожарно-химической станции;</w:t>
      </w:r>
    </w:p>
    <w:p w:rsidR="00B14438" w:rsidRPr="00690627" w:rsidRDefault="00B14438" w:rsidP="00DE6A91">
      <w:pPr>
        <w:numPr>
          <w:ilvl w:val="0"/>
          <w:numId w:val="1"/>
        </w:numPr>
        <w:tabs>
          <w:tab w:val="clear" w:pos="360"/>
        </w:tabs>
        <w:autoSpaceDE w:val="0"/>
        <w:autoSpaceDN w:val="0"/>
        <w:adjustRightInd w:val="0"/>
        <w:ind w:left="1134" w:firstLine="0"/>
        <w:jc w:val="both"/>
      </w:pPr>
      <w:r w:rsidRPr="00690627">
        <w:t>гараж для патрульной и лесопожарной техники;</w:t>
      </w:r>
    </w:p>
    <w:p w:rsidR="00B14438" w:rsidRPr="00690627" w:rsidRDefault="00B14438" w:rsidP="00DE6A91">
      <w:pPr>
        <w:numPr>
          <w:ilvl w:val="0"/>
          <w:numId w:val="1"/>
        </w:numPr>
        <w:tabs>
          <w:tab w:val="clear" w:pos="360"/>
        </w:tabs>
        <w:autoSpaceDE w:val="0"/>
        <w:autoSpaceDN w:val="0"/>
        <w:adjustRightInd w:val="0"/>
        <w:ind w:left="1134" w:firstLine="0"/>
        <w:jc w:val="both"/>
      </w:pPr>
      <w:r w:rsidRPr="00690627">
        <w:t>экскурсионные экологические тропы с элементами благоустройства;</w:t>
      </w:r>
    </w:p>
    <w:p w:rsidR="00B14438" w:rsidRPr="00690627" w:rsidRDefault="00B14438" w:rsidP="00DE6A91">
      <w:pPr>
        <w:numPr>
          <w:ilvl w:val="0"/>
          <w:numId w:val="1"/>
        </w:numPr>
        <w:tabs>
          <w:tab w:val="clear" w:pos="360"/>
        </w:tabs>
        <w:autoSpaceDE w:val="0"/>
        <w:autoSpaceDN w:val="0"/>
        <w:adjustRightInd w:val="0"/>
        <w:ind w:left="1134" w:firstLine="0"/>
        <w:jc w:val="both"/>
      </w:pPr>
      <w:r w:rsidRPr="00690627">
        <w:t>смотровые площадки и вышки;</w:t>
      </w:r>
    </w:p>
    <w:p w:rsidR="00B14438" w:rsidRPr="00690627" w:rsidRDefault="00B14438" w:rsidP="00DE6A91">
      <w:pPr>
        <w:numPr>
          <w:ilvl w:val="0"/>
          <w:numId w:val="1"/>
        </w:numPr>
        <w:tabs>
          <w:tab w:val="clear" w:pos="360"/>
        </w:tabs>
        <w:autoSpaceDE w:val="0"/>
        <w:autoSpaceDN w:val="0"/>
        <w:adjustRightInd w:val="0"/>
        <w:ind w:left="1134" w:firstLine="0"/>
        <w:jc w:val="both"/>
      </w:pPr>
      <w:r w:rsidRPr="00690627">
        <w:t>обустроенные туристские стоянки, места для разведения костра и отдыха;</w:t>
      </w:r>
    </w:p>
    <w:p w:rsidR="00B14438" w:rsidRPr="00690627" w:rsidRDefault="00B14438" w:rsidP="00DE6A91">
      <w:pPr>
        <w:numPr>
          <w:ilvl w:val="0"/>
          <w:numId w:val="1"/>
        </w:numPr>
        <w:tabs>
          <w:tab w:val="clear" w:pos="360"/>
        </w:tabs>
        <w:autoSpaceDE w:val="0"/>
        <w:autoSpaceDN w:val="0"/>
        <w:adjustRightInd w:val="0"/>
        <w:ind w:left="1134" w:firstLine="0"/>
        <w:jc w:val="both"/>
      </w:pPr>
      <w:r w:rsidRPr="00690627">
        <w:t xml:space="preserve">иные объекты обеспечения рекреационного использования, осуществляемого в соответствии с </w:t>
      </w:r>
      <w:hyperlink r:id="rId19" w:history="1">
        <w:r w:rsidRPr="00690627">
          <w:t>законодательством</w:t>
        </w:r>
      </w:hyperlink>
      <w:r w:rsidRPr="00690627">
        <w:t xml:space="preserve"> Российской Федерации об особо охраняемых природных территориях;</w:t>
      </w:r>
    </w:p>
    <w:p w:rsidR="00B14438" w:rsidRPr="00690627" w:rsidRDefault="00B14438" w:rsidP="00DE6A91">
      <w:pPr>
        <w:numPr>
          <w:ilvl w:val="0"/>
          <w:numId w:val="1"/>
        </w:numPr>
        <w:tabs>
          <w:tab w:val="clear" w:pos="360"/>
        </w:tabs>
        <w:autoSpaceDE w:val="0"/>
        <w:autoSpaceDN w:val="0"/>
        <w:adjustRightInd w:val="0"/>
        <w:ind w:left="1134" w:firstLine="0"/>
        <w:jc w:val="both"/>
      </w:pPr>
      <w:r w:rsidRPr="00690627">
        <w:t>комплекс электроснабжения;</w:t>
      </w:r>
    </w:p>
    <w:p w:rsidR="00B14438" w:rsidRPr="00690627" w:rsidRDefault="00B14438" w:rsidP="00DE6A91">
      <w:pPr>
        <w:numPr>
          <w:ilvl w:val="0"/>
          <w:numId w:val="1"/>
        </w:numPr>
        <w:tabs>
          <w:tab w:val="clear" w:pos="360"/>
        </w:tabs>
        <w:autoSpaceDE w:val="0"/>
        <w:autoSpaceDN w:val="0"/>
        <w:adjustRightInd w:val="0"/>
        <w:ind w:left="1134" w:firstLine="0"/>
        <w:jc w:val="both"/>
      </w:pPr>
      <w:r w:rsidRPr="00690627">
        <w:t>водопроводная сеть;</w:t>
      </w:r>
    </w:p>
    <w:p w:rsidR="00B14438" w:rsidRPr="00690627" w:rsidRDefault="00B14438" w:rsidP="00DE6A91">
      <w:pPr>
        <w:numPr>
          <w:ilvl w:val="0"/>
          <w:numId w:val="1"/>
        </w:numPr>
        <w:tabs>
          <w:tab w:val="clear" w:pos="360"/>
        </w:tabs>
        <w:autoSpaceDE w:val="0"/>
        <w:autoSpaceDN w:val="0"/>
        <w:adjustRightInd w:val="0"/>
        <w:ind w:left="1134" w:firstLine="0"/>
        <w:jc w:val="both"/>
      </w:pPr>
      <w:r w:rsidRPr="00690627">
        <w:t>система теплоснабжения;</w:t>
      </w:r>
    </w:p>
    <w:p w:rsidR="00B14438" w:rsidRPr="00690627" w:rsidRDefault="00B14438" w:rsidP="00DE6A91">
      <w:pPr>
        <w:numPr>
          <w:ilvl w:val="0"/>
          <w:numId w:val="1"/>
        </w:numPr>
        <w:tabs>
          <w:tab w:val="clear" w:pos="360"/>
        </w:tabs>
        <w:autoSpaceDE w:val="0"/>
        <w:autoSpaceDN w:val="0"/>
        <w:adjustRightInd w:val="0"/>
        <w:ind w:left="1134" w:firstLine="0"/>
        <w:jc w:val="both"/>
      </w:pPr>
      <w:r w:rsidRPr="00690627">
        <w:t>сооружение противоэрозионное, гидротехническое и противоселевое;</w:t>
      </w:r>
    </w:p>
    <w:p w:rsidR="00B14438" w:rsidRPr="00690627" w:rsidRDefault="00B14438" w:rsidP="00DE6A91">
      <w:pPr>
        <w:numPr>
          <w:ilvl w:val="0"/>
          <w:numId w:val="1"/>
        </w:numPr>
        <w:tabs>
          <w:tab w:val="clear" w:pos="360"/>
        </w:tabs>
        <w:autoSpaceDE w:val="0"/>
        <w:autoSpaceDN w:val="0"/>
        <w:adjustRightInd w:val="0"/>
        <w:ind w:left="1134" w:firstLine="0"/>
        <w:jc w:val="both"/>
      </w:pPr>
      <w:r w:rsidRPr="00690627">
        <w:t>сооружение противооползневое;</w:t>
      </w:r>
    </w:p>
    <w:p w:rsidR="00B14438" w:rsidRPr="00690627" w:rsidRDefault="00B14438" w:rsidP="00DE6A91">
      <w:pPr>
        <w:numPr>
          <w:ilvl w:val="0"/>
          <w:numId w:val="1"/>
        </w:numPr>
        <w:tabs>
          <w:tab w:val="clear" w:pos="360"/>
        </w:tabs>
        <w:autoSpaceDE w:val="0"/>
        <w:autoSpaceDN w:val="0"/>
        <w:adjustRightInd w:val="0"/>
        <w:ind w:left="1134" w:firstLine="0"/>
        <w:jc w:val="both"/>
      </w:pPr>
      <w:r w:rsidRPr="00690627">
        <w:t>колодец;</w:t>
      </w:r>
    </w:p>
    <w:p w:rsidR="00B14438" w:rsidRPr="00690627" w:rsidRDefault="00B14438" w:rsidP="00DE6A91">
      <w:pPr>
        <w:numPr>
          <w:ilvl w:val="0"/>
          <w:numId w:val="1"/>
        </w:numPr>
        <w:tabs>
          <w:tab w:val="clear" w:pos="360"/>
        </w:tabs>
        <w:autoSpaceDE w:val="0"/>
        <w:autoSpaceDN w:val="0"/>
        <w:adjustRightInd w:val="0"/>
        <w:ind w:left="1134" w:firstLine="0"/>
        <w:jc w:val="both"/>
      </w:pPr>
      <w:r w:rsidRPr="00690627">
        <w:t>шлагбаум;</w:t>
      </w:r>
    </w:p>
    <w:p w:rsidR="00B14438" w:rsidRPr="00690627" w:rsidRDefault="00B14438" w:rsidP="00DE6A91">
      <w:pPr>
        <w:numPr>
          <w:ilvl w:val="0"/>
          <w:numId w:val="1"/>
        </w:numPr>
        <w:tabs>
          <w:tab w:val="clear" w:pos="360"/>
        </w:tabs>
        <w:autoSpaceDE w:val="0"/>
        <w:autoSpaceDN w:val="0"/>
        <w:adjustRightInd w:val="0"/>
        <w:ind w:left="1134" w:firstLine="0"/>
        <w:jc w:val="both"/>
      </w:pPr>
      <w:r w:rsidRPr="00690627">
        <w:t>пирс для служебного водного транспорта.</w:t>
      </w:r>
    </w:p>
    <w:p w:rsidR="00B14438" w:rsidRPr="00690627" w:rsidRDefault="00B14438" w:rsidP="00B14438">
      <w:pPr>
        <w:autoSpaceDE w:val="0"/>
        <w:autoSpaceDN w:val="0"/>
        <w:adjustRightInd w:val="0"/>
        <w:ind w:firstLine="709"/>
        <w:jc w:val="both"/>
      </w:pPr>
      <w:r w:rsidRPr="00690627">
        <w:lastRenderedPageBreak/>
        <w:t>В) в защитных лесах, относящихся к категории лесов, расположенных в водоохранных зонах и на особо защитных участках лесов, за исключением заповедных лесных участков:</w:t>
      </w:r>
    </w:p>
    <w:p w:rsidR="00B14438" w:rsidRPr="00690627" w:rsidRDefault="00B14438" w:rsidP="00DE6A91">
      <w:pPr>
        <w:numPr>
          <w:ilvl w:val="0"/>
          <w:numId w:val="1"/>
        </w:numPr>
        <w:tabs>
          <w:tab w:val="clear" w:pos="360"/>
        </w:tabs>
        <w:autoSpaceDE w:val="0"/>
        <w:autoSpaceDN w:val="0"/>
        <w:adjustRightInd w:val="0"/>
        <w:ind w:left="1276" w:hanging="142"/>
        <w:jc w:val="both"/>
      </w:pPr>
      <w:r w:rsidRPr="00690627">
        <w:t>лесная дорога;</w:t>
      </w:r>
    </w:p>
    <w:p w:rsidR="00B14438" w:rsidRPr="00690627" w:rsidRDefault="00B14438" w:rsidP="00DE6A91">
      <w:pPr>
        <w:numPr>
          <w:ilvl w:val="0"/>
          <w:numId w:val="1"/>
        </w:numPr>
        <w:tabs>
          <w:tab w:val="clear" w:pos="360"/>
        </w:tabs>
        <w:autoSpaceDE w:val="0"/>
        <w:autoSpaceDN w:val="0"/>
        <w:adjustRightInd w:val="0"/>
        <w:ind w:left="1276" w:hanging="142"/>
        <w:jc w:val="both"/>
      </w:pPr>
      <w:r w:rsidRPr="00690627">
        <w:t>лесной проезд;</w:t>
      </w:r>
    </w:p>
    <w:p w:rsidR="00B14438" w:rsidRPr="00690627" w:rsidRDefault="00B14438" w:rsidP="00DE6A91">
      <w:pPr>
        <w:numPr>
          <w:ilvl w:val="0"/>
          <w:numId w:val="1"/>
        </w:numPr>
        <w:tabs>
          <w:tab w:val="clear" w:pos="360"/>
        </w:tabs>
        <w:autoSpaceDE w:val="0"/>
        <w:autoSpaceDN w:val="0"/>
        <w:adjustRightInd w:val="0"/>
        <w:ind w:left="1276" w:hanging="142"/>
        <w:jc w:val="both"/>
      </w:pPr>
      <w:r w:rsidRPr="00690627">
        <w:t>квартальная просека;</w:t>
      </w:r>
    </w:p>
    <w:p w:rsidR="00B14438" w:rsidRPr="00690627" w:rsidRDefault="00B14438" w:rsidP="00DE6A91">
      <w:pPr>
        <w:numPr>
          <w:ilvl w:val="0"/>
          <w:numId w:val="1"/>
        </w:numPr>
        <w:tabs>
          <w:tab w:val="clear" w:pos="360"/>
        </w:tabs>
        <w:autoSpaceDE w:val="0"/>
        <w:autoSpaceDN w:val="0"/>
        <w:adjustRightInd w:val="0"/>
        <w:ind w:left="1276" w:hanging="142"/>
        <w:jc w:val="both"/>
      </w:pPr>
      <w:r w:rsidRPr="00690627">
        <w:t>мост пешеходный;</w:t>
      </w:r>
    </w:p>
    <w:p w:rsidR="00B14438" w:rsidRPr="00690627" w:rsidRDefault="00B14438" w:rsidP="00DE6A91">
      <w:pPr>
        <w:numPr>
          <w:ilvl w:val="0"/>
          <w:numId w:val="1"/>
        </w:numPr>
        <w:tabs>
          <w:tab w:val="clear" w:pos="360"/>
        </w:tabs>
        <w:autoSpaceDE w:val="0"/>
        <w:autoSpaceDN w:val="0"/>
        <w:adjustRightInd w:val="0"/>
        <w:ind w:left="1276" w:hanging="142"/>
        <w:jc w:val="both"/>
      </w:pPr>
      <w:r w:rsidRPr="00690627">
        <w:t>площадка для разворота пожарной техники;</w:t>
      </w:r>
    </w:p>
    <w:p w:rsidR="00B14438" w:rsidRPr="00690627" w:rsidRDefault="00B14438" w:rsidP="00DE6A91">
      <w:pPr>
        <w:numPr>
          <w:ilvl w:val="0"/>
          <w:numId w:val="1"/>
        </w:numPr>
        <w:tabs>
          <w:tab w:val="clear" w:pos="360"/>
        </w:tabs>
        <w:autoSpaceDE w:val="0"/>
        <w:autoSpaceDN w:val="0"/>
        <w:adjustRightInd w:val="0"/>
        <w:ind w:left="1276" w:hanging="142"/>
        <w:jc w:val="both"/>
      </w:pPr>
      <w:r w:rsidRPr="00690627">
        <w:t>пожарный наблюдательный пункт (вышка, мачта, павильон);</w:t>
      </w:r>
    </w:p>
    <w:p w:rsidR="00B14438" w:rsidRPr="00690627" w:rsidRDefault="00B14438" w:rsidP="00DE6A91">
      <w:pPr>
        <w:numPr>
          <w:ilvl w:val="0"/>
          <w:numId w:val="1"/>
        </w:numPr>
        <w:tabs>
          <w:tab w:val="clear" w:pos="360"/>
        </w:tabs>
        <w:autoSpaceDE w:val="0"/>
        <w:autoSpaceDN w:val="0"/>
        <w:adjustRightInd w:val="0"/>
        <w:ind w:left="1276" w:hanging="142"/>
        <w:jc w:val="both"/>
      </w:pPr>
      <w:r w:rsidRPr="00690627">
        <w:t>пожарный водоем (в том числе подземный резервуар и водохранилище);</w:t>
      </w:r>
    </w:p>
    <w:p w:rsidR="00B14438" w:rsidRPr="00690627" w:rsidRDefault="00B14438" w:rsidP="00DE6A91">
      <w:pPr>
        <w:numPr>
          <w:ilvl w:val="0"/>
          <w:numId w:val="1"/>
        </w:numPr>
        <w:tabs>
          <w:tab w:val="clear" w:pos="360"/>
        </w:tabs>
        <w:autoSpaceDE w:val="0"/>
        <w:autoSpaceDN w:val="0"/>
        <w:adjustRightInd w:val="0"/>
        <w:ind w:left="1276" w:hanging="142"/>
        <w:jc w:val="both"/>
      </w:pPr>
      <w:r w:rsidRPr="00690627">
        <w:t>противопожарный разрыв;</w:t>
      </w:r>
    </w:p>
    <w:p w:rsidR="00B14438" w:rsidRPr="00690627" w:rsidRDefault="00B14438" w:rsidP="00DE6A91">
      <w:pPr>
        <w:numPr>
          <w:ilvl w:val="0"/>
          <w:numId w:val="1"/>
        </w:numPr>
        <w:tabs>
          <w:tab w:val="clear" w:pos="360"/>
        </w:tabs>
        <w:autoSpaceDE w:val="0"/>
        <w:autoSpaceDN w:val="0"/>
        <w:adjustRightInd w:val="0"/>
        <w:ind w:left="1276" w:hanging="142"/>
        <w:jc w:val="both"/>
      </w:pPr>
      <w:r w:rsidRPr="00690627">
        <w:t>посадочная площадка для самолетов, вертолетов, используемых в целях проведения авиационных работ по охране и защите лесов;</w:t>
      </w:r>
    </w:p>
    <w:p w:rsidR="00B14438" w:rsidRPr="00690627" w:rsidRDefault="00B14438" w:rsidP="00DE6A91">
      <w:pPr>
        <w:numPr>
          <w:ilvl w:val="0"/>
          <w:numId w:val="1"/>
        </w:numPr>
        <w:tabs>
          <w:tab w:val="clear" w:pos="360"/>
        </w:tabs>
        <w:autoSpaceDE w:val="0"/>
        <w:autoSpaceDN w:val="0"/>
        <w:adjustRightInd w:val="0"/>
        <w:ind w:left="1276" w:hanging="142"/>
        <w:jc w:val="both"/>
      </w:pPr>
      <w:r w:rsidRPr="00690627">
        <w:t>пожарная скважина;</w:t>
      </w:r>
    </w:p>
    <w:p w:rsidR="00B14438" w:rsidRPr="00690627" w:rsidRDefault="00B14438" w:rsidP="00DE6A91">
      <w:pPr>
        <w:numPr>
          <w:ilvl w:val="0"/>
          <w:numId w:val="1"/>
        </w:numPr>
        <w:tabs>
          <w:tab w:val="clear" w:pos="360"/>
        </w:tabs>
        <w:autoSpaceDE w:val="0"/>
        <w:autoSpaceDN w:val="0"/>
        <w:adjustRightInd w:val="0"/>
        <w:ind w:left="1276" w:hanging="142"/>
        <w:jc w:val="both"/>
      </w:pPr>
      <w:r w:rsidRPr="00690627">
        <w:t>устройство отбора воды на пожарные нужды;</w:t>
      </w:r>
    </w:p>
    <w:p w:rsidR="00B14438" w:rsidRPr="00690627" w:rsidRDefault="00B14438" w:rsidP="00DE6A91">
      <w:pPr>
        <w:numPr>
          <w:ilvl w:val="0"/>
          <w:numId w:val="1"/>
        </w:numPr>
        <w:tabs>
          <w:tab w:val="clear" w:pos="360"/>
        </w:tabs>
        <w:autoSpaceDE w:val="0"/>
        <w:autoSpaceDN w:val="0"/>
        <w:adjustRightInd w:val="0"/>
        <w:ind w:left="1276" w:hanging="142"/>
        <w:jc w:val="both"/>
      </w:pPr>
      <w:r w:rsidRPr="00690627">
        <w:t>щит и навес для размещения противопожарного инвентаря;</w:t>
      </w:r>
    </w:p>
    <w:p w:rsidR="00B14438" w:rsidRPr="00690627" w:rsidRDefault="00B14438" w:rsidP="00DE6A91">
      <w:pPr>
        <w:numPr>
          <w:ilvl w:val="0"/>
          <w:numId w:val="1"/>
        </w:numPr>
        <w:tabs>
          <w:tab w:val="clear" w:pos="360"/>
        </w:tabs>
        <w:autoSpaceDE w:val="0"/>
        <w:autoSpaceDN w:val="0"/>
        <w:adjustRightInd w:val="0"/>
        <w:ind w:left="1276" w:hanging="142"/>
        <w:jc w:val="both"/>
      </w:pPr>
      <w:r w:rsidRPr="00690627">
        <w:t>система для осушения лесных площадей (дамбы, перепускные сооружения, шлюзы, устройства регулирования уровня вод);</w:t>
      </w:r>
    </w:p>
    <w:p w:rsidR="00B14438" w:rsidRPr="00690627" w:rsidRDefault="00B14438" w:rsidP="00DE6A91">
      <w:pPr>
        <w:numPr>
          <w:ilvl w:val="0"/>
          <w:numId w:val="1"/>
        </w:numPr>
        <w:tabs>
          <w:tab w:val="clear" w:pos="360"/>
        </w:tabs>
        <w:autoSpaceDE w:val="0"/>
        <w:autoSpaceDN w:val="0"/>
        <w:adjustRightInd w:val="0"/>
        <w:ind w:left="1276" w:hanging="142"/>
        <w:jc w:val="both"/>
      </w:pPr>
      <w:r w:rsidRPr="00690627">
        <w:t>сооружение противоэрозионное, гидротехническое и противоселевое;</w:t>
      </w:r>
    </w:p>
    <w:p w:rsidR="00B14438" w:rsidRPr="00690627" w:rsidRDefault="00B14438" w:rsidP="00DE6A91">
      <w:pPr>
        <w:numPr>
          <w:ilvl w:val="0"/>
          <w:numId w:val="1"/>
        </w:numPr>
        <w:tabs>
          <w:tab w:val="clear" w:pos="360"/>
        </w:tabs>
        <w:autoSpaceDE w:val="0"/>
        <w:autoSpaceDN w:val="0"/>
        <w:adjustRightInd w:val="0"/>
        <w:ind w:left="1276" w:hanging="142"/>
        <w:jc w:val="both"/>
      </w:pPr>
      <w:r w:rsidRPr="00690627">
        <w:t>сооружение противооползневое;</w:t>
      </w:r>
    </w:p>
    <w:p w:rsidR="00B14438" w:rsidRPr="00690627" w:rsidRDefault="00B14438" w:rsidP="00DE6A91">
      <w:pPr>
        <w:numPr>
          <w:ilvl w:val="0"/>
          <w:numId w:val="1"/>
        </w:numPr>
        <w:tabs>
          <w:tab w:val="clear" w:pos="360"/>
        </w:tabs>
        <w:autoSpaceDE w:val="0"/>
        <w:autoSpaceDN w:val="0"/>
        <w:adjustRightInd w:val="0"/>
        <w:ind w:left="1276" w:hanging="142"/>
        <w:jc w:val="both"/>
      </w:pPr>
      <w:r w:rsidRPr="00690627">
        <w:t>навес;</w:t>
      </w:r>
    </w:p>
    <w:p w:rsidR="00B14438" w:rsidRPr="00690627" w:rsidRDefault="00B14438" w:rsidP="00DE6A91">
      <w:pPr>
        <w:numPr>
          <w:ilvl w:val="0"/>
          <w:numId w:val="1"/>
        </w:numPr>
        <w:tabs>
          <w:tab w:val="clear" w:pos="360"/>
        </w:tabs>
        <w:autoSpaceDE w:val="0"/>
        <w:autoSpaceDN w:val="0"/>
        <w:adjustRightInd w:val="0"/>
        <w:ind w:left="1276" w:hanging="142"/>
        <w:jc w:val="both"/>
      </w:pPr>
      <w:r w:rsidRPr="00690627">
        <w:t>обустроенное место для разведения костра и отдыха.</w:t>
      </w:r>
    </w:p>
    <w:p w:rsidR="00B14438" w:rsidRPr="00690627" w:rsidRDefault="00B14438" w:rsidP="00DE6A91">
      <w:pPr>
        <w:numPr>
          <w:ilvl w:val="0"/>
          <w:numId w:val="1"/>
        </w:numPr>
        <w:tabs>
          <w:tab w:val="clear" w:pos="360"/>
        </w:tabs>
        <w:autoSpaceDE w:val="0"/>
        <w:autoSpaceDN w:val="0"/>
        <w:adjustRightInd w:val="0"/>
        <w:ind w:left="1276" w:hanging="142"/>
        <w:jc w:val="both"/>
      </w:pPr>
      <w:r w:rsidRPr="00690627">
        <w:t>лесохозяйственный, лесоустроительный знак, информационный щит, аншлаг;</w:t>
      </w:r>
    </w:p>
    <w:p w:rsidR="00B14438" w:rsidRPr="00690627" w:rsidRDefault="00B14438" w:rsidP="00DE6A91">
      <w:pPr>
        <w:autoSpaceDE w:val="0"/>
        <w:autoSpaceDN w:val="0"/>
        <w:adjustRightInd w:val="0"/>
        <w:spacing w:line="360" w:lineRule="auto"/>
        <w:ind w:left="1276" w:hanging="142"/>
        <w:jc w:val="both"/>
      </w:pPr>
      <w:r w:rsidRPr="00690627">
        <w:t xml:space="preserve">Г) в защитных лесах, относящихся к категориям лесов, выполняющих функции </w:t>
      </w:r>
      <w:r w:rsidRPr="00690627">
        <w:br/>
        <w:t>защиты природных и иных объектов и ценных лесов (помимо объектов, указанных выше), – лесной склад.</w:t>
      </w:r>
    </w:p>
    <w:p w:rsidR="00B14438" w:rsidRPr="00690627" w:rsidRDefault="00B14438" w:rsidP="00B14438">
      <w:pPr>
        <w:autoSpaceDE w:val="0"/>
        <w:autoSpaceDN w:val="0"/>
        <w:adjustRightInd w:val="0"/>
        <w:spacing w:line="360" w:lineRule="auto"/>
        <w:ind w:firstLine="709"/>
        <w:jc w:val="both"/>
      </w:pPr>
      <w:r w:rsidRPr="00690627">
        <w:t>Д) на заповедных лесных участках – лесохозяйственный, лесоустроительный знак, информационный щит, аншлаг.</w:t>
      </w:r>
    </w:p>
    <w:p w:rsidR="00B14438" w:rsidRPr="00690627" w:rsidRDefault="00B14438" w:rsidP="00B14438">
      <w:pPr>
        <w:autoSpaceDE w:val="0"/>
        <w:autoSpaceDN w:val="0"/>
        <w:adjustRightInd w:val="0"/>
        <w:spacing w:line="360" w:lineRule="auto"/>
        <w:ind w:firstLine="709"/>
        <w:jc w:val="both"/>
      </w:pPr>
      <w:r w:rsidRPr="00690627">
        <w:t>Кроме того, для использования лесов в целях заготовки древесины, помимо объектов, указанных выше, возможно размещение следующих объектов:</w:t>
      </w:r>
    </w:p>
    <w:p w:rsidR="00B14438" w:rsidRPr="00690627" w:rsidRDefault="00B14438" w:rsidP="00150C44">
      <w:pPr>
        <w:autoSpaceDE w:val="0"/>
        <w:autoSpaceDN w:val="0"/>
        <w:adjustRightInd w:val="0"/>
        <w:spacing w:line="360" w:lineRule="auto"/>
        <w:ind w:firstLine="142"/>
        <w:jc w:val="both"/>
      </w:pPr>
      <w:r w:rsidRPr="00690627">
        <w:t>а) в защитных лесах, относящихся к категориям лесов, выполняющих функции защиты природных и иных объектов, и ценных лесов:</w:t>
      </w:r>
    </w:p>
    <w:p w:rsidR="00B14438" w:rsidRPr="00690627" w:rsidRDefault="00B14438" w:rsidP="00B14438">
      <w:pPr>
        <w:numPr>
          <w:ilvl w:val="0"/>
          <w:numId w:val="1"/>
        </w:numPr>
        <w:tabs>
          <w:tab w:val="clear" w:pos="360"/>
        </w:tabs>
        <w:autoSpaceDE w:val="0"/>
        <w:autoSpaceDN w:val="0"/>
        <w:adjustRightInd w:val="0"/>
        <w:ind w:left="0" w:firstLine="709"/>
        <w:jc w:val="both"/>
      </w:pPr>
      <w:r w:rsidRPr="00690627">
        <w:t>площадка производственная;</w:t>
      </w:r>
    </w:p>
    <w:p w:rsidR="00B14438" w:rsidRPr="00690627" w:rsidRDefault="00B14438" w:rsidP="00B14438">
      <w:pPr>
        <w:numPr>
          <w:ilvl w:val="0"/>
          <w:numId w:val="1"/>
        </w:numPr>
        <w:tabs>
          <w:tab w:val="clear" w:pos="360"/>
        </w:tabs>
        <w:autoSpaceDE w:val="0"/>
        <w:autoSpaceDN w:val="0"/>
        <w:adjustRightInd w:val="0"/>
        <w:ind w:left="0" w:firstLine="709"/>
        <w:jc w:val="both"/>
      </w:pPr>
      <w:r w:rsidRPr="00690627">
        <w:t>склад горюче-смазочных материалов;</w:t>
      </w:r>
    </w:p>
    <w:p w:rsidR="00B14438" w:rsidRPr="00690627" w:rsidRDefault="00B14438" w:rsidP="00B14438">
      <w:pPr>
        <w:numPr>
          <w:ilvl w:val="0"/>
          <w:numId w:val="1"/>
        </w:numPr>
        <w:tabs>
          <w:tab w:val="clear" w:pos="360"/>
        </w:tabs>
        <w:autoSpaceDE w:val="0"/>
        <w:autoSpaceDN w:val="0"/>
        <w:adjustRightInd w:val="0"/>
        <w:ind w:left="0" w:firstLine="709"/>
        <w:jc w:val="both"/>
      </w:pPr>
      <w:r w:rsidRPr="00690627">
        <w:t>лесопогрузочный пункт;</w:t>
      </w:r>
    </w:p>
    <w:p w:rsidR="00B14438" w:rsidRPr="00690627" w:rsidRDefault="00B14438" w:rsidP="00B14438">
      <w:pPr>
        <w:numPr>
          <w:ilvl w:val="0"/>
          <w:numId w:val="1"/>
        </w:numPr>
        <w:tabs>
          <w:tab w:val="clear" w:pos="360"/>
        </w:tabs>
        <w:autoSpaceDE w:val="0"/>
        <w:autoSpaceDN w:val="0"/>
        <w:adjustRightInd w:val="0"/>
        <w:ind w:left="0" w:firstLine="709"/>
        <w:jc w:val="both"/>
      </w:pPr>
      <w:r w:rsidRPr="00690627">
        <w:t>некапитальное строение, сооружение для бытовых нужд;</w:t>
      </w:r>
    </w:p>
    <w:p w:rsidR="00B14438" w:rsidRPr="00690627" w:rsidRDefault="00B14438" w:rsidP="00B14438">
      <w:pPr>
        <w:numPr>
          <w:ilvl w:val="0"/>
          <w:numId w:val="1"/>
        </w:numPr>
        <w:tabs>
          <w:tab w:val="clear" w:pos="360"/>
        </w:tabs>
        <w:autoSpaceDE w:val="0"/>
        <w:autoSpaceDN w:val="0"/>
        <w:adjustRightInd w:val="0"/>
        <w:ind w:left="0" w:firstLine="709"/>
        <w:jc w:val="both"/>
      </w:pPr>
      <w:r w:rsidRPr="00690627">
        <w:t>гараж для лесохозяйственных и лесозаготовительных машин;</w:t>
      </w:r>
    </w:p>
    <w:p w:rsidR="00B14438" w:rsidRPr="00690627" w:rsidRDefault="00B14438" w:rsidP="00B14438">
      <w:pPr>
        <w:numPr>
          <w:ilvl w:val="0"/>
          <w:numId w:val="1"/>
        </w:numPr>
        <w:tabs>
          <w:tab w:val="clear" w:pos="360"/>
        </w:tabs>
        <w:autoSpaceDE w:val="0"/>
        <w:autoSpaceDN w:val="0"/>
        <w:adjustRightInd w:val="0"/>
        <w:ind w:left="0" w:firstLine="709"/>
        <w:jc w:val="both"/>
      </w:pPr>
      <w:r w:rsidRPr="00690627">
        <w:t>мастерская ремонтно-механическая.</w:t>
      </w:r>
    </w:p>
    <w:p w:rsidR="00B14438" w:rsidRPr="00690627" w:rsidRDefault="00B14438" w:rsidP="00150C44">
      <w:pPr>
        <w:autoSpaceDE w:val="0"/>
        <w:autoSpaceDN w:val="0"/>
        <w:adjustRightInd w:val="0"/>
        <w:ind w:firstLine="142"/>
      </w:pPr>
      <w:bookmarkStart w:id="33" w:name="sub_22"/>
      <w:r w:rsidRPr="00690627">
        <w:t xml:space="preserve">б) в эксплуатационных лесах (помимо объектов, указанных в </w:t>
      </w:r>
      <w:hyperlink w:anchor="sub_21" w:history="1">
        <w:r w:rsidRPr="00690627">
          <w:t>подпункте «а</w:t>
        </w:r>
      </w:hyperlink>
      <w:r w:rsidRPr="00690627">
        <w:t>»):</w:t>
      </w:r>
    </w:p>
    <w:bookmarkEnd w:id="33"/>
    <w:p w:rsidR="00B14438" w:rsidRPr="00690627" w:rsidRDefault="00B14438" w:rsidP="00B14438">
      <w:pPr>
        <w:numPr>
          <w:ilvl w:val="0"/>
          <w:numId w:val="1"/>
        </w:numPr>
        <w:tabs>
          <w:tab w:val="clear" w:pos="360"/>
        </w:tabs>
        <w:autoSpaceDE w:val="0"/>
        <w:autoSpaceDN w:val="0"/>
        <w:adjustRightInd w:val="0"/>
        <w:ind w:left="0" w:firstLine="709"/>
        <w:jc w:val="both"/>
      </w:pPr>
      <w:r w:rsidRPr="00690627">
        <w:t>предприятие лесозаготовительное без переработки древесины;</w:t>
      </w:r>
    </w:p>
    <w:p w:rsidR="00B14438" w:rsidRPr="00690627" w:rsidRDefault="00B14438" w:rsidP="00B14438">
      <w:pPr>
        <w:numPr>
          <w:ilvl w:val="0"/>
          <w:numId w:val="1"/>
        </w:numPr>
        <w:tabs>
          <w:tab w:val="clear" w:pos="360"/>
        </w:tabs>
        <w:autoSpaceDE w:val="0"/>
        <w:autoSpaceDN w:val="0"/>
        <w:adjustRightInd w:val="0"/>
        <w:ind w:left="0" w:firstLine="709"/>
        <w:jc w:val="both"/>
      </w:pPr>
      <w:r w:rsidRPr="00690627">
        <w:t>предприятие лесосплавное;</w:t>
      </w:r>
    </w:p>
    <w:p w:rsidR="00B14438" w:rsidRPr="00690627" w:rsidRDefault="00B14438" w:rsidP="00B14438">
      <w:pPr>
        <w:numPr>
          <w:ilvl w:val="0"/>
          <w:numId w:val="1"/>
        </w:numPr>
        <w:tabs>
          <w:tab w:val="clear" w:pos="360"/>
        </w:tabs>
        <w:autoSpaceDE w:val="0"/>
        <w:autoSpaceDN w:val="0"/>
        <w:adjustRightInd w:val="0"/>
        <w:ind w:left="0" w:firstLine="709"/>
        <w:jc w:val="both"/>
      </w:pPr>
      <w:r w:rsidRPr="00690627">
        <w:t>предприятие лесоперевалочное;</w:t>
      </w:r>
    </w:p>
    <w:p w:rsidR="00B14438" w:rsidRPr="00690627" w:rsidRDefault="00B14438" w:rsidP="00B14438">
      <w:pPr>
        <w:numPr>
          <w:ilvl w:val="0"/>
          <w:numId w:val="1"/>
        </w:numPr>
        <w:tabs>
          <w:tab w:val="clear" w:pos="360"/>
        </w:tabs>
        <w:autoSpaceDE w:val="0"/>
        <w:autoSpaceDN w:val="0"/>
        <w:adjustRightInd w:val="0"/>
        <w:ind w:left="0" w:firstLine="709"/>
        <w:jc w:val="both"/>
      </w:pPr>
      <w:r w:rsidRPr="00690627">
        <w:t>рейд сортировочно-сплоточный;</w:t>
      </w:r>
    </w:p>
    <w:p w:rsidR="00B14438" w:rsidRPr="00690627" w:rsidRDefault="00B14438" w:rsidP="00B14438">
      <w:pPr>
        <w:numPr>
          <w:ilvl w:val="0"/>
          <w:numId w:val="1"/>
        </w:numPr>
        <w:tabs>
          <w:tab w:val="clear" w:pos="360"/>
        </w:tabs>
        <w:autoSpaceDE w:val="0"/>
        <w:autoSpaceDN w:val="0"/>
        <w:adjustRightInd w:val="0"/>
        <w:ind w:left="0" w:firstLine="709"/>
        <w:jc w:val="both"/>
      </w:pPr>
      <w:r w:rsidRPr="00690627">
        <w:t>бревноспуск;</w:t>
      </w:r>
    </w:p>
    <w:p w:rsidR="00B14438" w:rsidRPr="00690627" w:rsidRDefault="00B14438" w:rsidP="00B14438">
      <w:pPr>
        <w:numPr>
          <w:ilvl w:val="0"/>
          <w:numId w:val="1"/>
        </w:numPr>
        <w:tabs>
          <w:tab w:val="clear" w:pos="360"/>
        </w:tabs>
        <w:autoSpaceDE w:val="0"/>
        <w:autoSpaceDN w:val="0"/>
        <w:adjustRightInd w:val="0"/>
        <w:ind w:left="0" w:firstLine="709"/>
        <w:jc w:val="both"/>
        <w:rPr>
          <w:rFonts w:ascii="Arial" w:hAnsi="Arial" w:cs="Arial"/>
        </w:rPr>
      </w:pPr>
      <w:r w:rsidRPr="00690627">
        <w:t>дорога железная узкой колеи;</w:t>
      </w:r>
    </w:p>
    <w:p w:rsidR="00B14438" w:rsidRPr="00690627" w:rsidRDefault="00B14438" w:rsidP="00B14438">
      <w:pPr>
        <w:numPr>
          <w:ilvl w:val="0"/>
          <w:numId w:val="1"/>
        </w:numPr>
        <w:tabs>
          <w:tab w:val="clear" w:pos="360"/>
        </w:tabs>
        <w:autoSpaceDE w:val="0"/>
        <w:autoSpaceDN w:val="0"/>
        <w:adjustRightInd w:val="0"/>
        <w:ind w:left="0" w:firstLine="709"/>
        <w:jc w:val="both"/>
      </w:pPr>
      <w:r w:rsidRPr="00690627">
        <w:t>временный лесной питомник.</w:t>
      </w:r>
    </w:p>
    <w:p w:rsidR="002C49E3" w:rsidRPr="00F5364C" w:rsidRDefault="002C49E3" w:rsidP="002C49E3">
      <w:pPr>
        <w:spacing w:line="360" w:lineRule="auto"/>
        <w:ind w:firstLine="709"/>
        <w:jc w:val="both"/>
      </w:pPr>
      <w:r w:rsidRPr="00F5364C">
        <w:lastRenderedPageBreak/>
        <w:t xml:space="preserve">Арендаторы лесных участков имеют возможность создания и эксплуатации </w:t>
      </w:r>
      <w:r w:rsidR="00954830" w:rsidRPr="00F5364C">
        <w:t>объектов</w:t>
      </w:r>
      <w:r w:rsidRPr="00F5364C">
        <w:t xml:space="preserve"> лесной инфраструктуры, указанных в Перечне, при условии отражения данных работ в проекте освоения лесов.</w:t>
      </w:r>
    </w:p>
    <w:p w:rsidR="00063B14" w:rsidRPr="00F5364C" w:rsidRDefault="00063B14" w:rsidP="00F5364C">
      <w:pPr>
        <w:spacing w:line="360" w:lineRule="auto"/>
        <w:ind w:firstLine="709"/>
      </w:pPr>
      <w:r w:rsidRPr="00F5364C">
        <w:t>В лесничестве объект</w:t>
      </w:r>
      <w:r w:rsidR="00D857A8" w:rsidRPr="00F5364C">
        <w:t>ы</w:t>
      </w:r>
      <w:r w:rsidRPr="00F5364C">
        <w:t xml:space="preserve"> лесной инфраструктуры </w:t>
      </w:r>
      <w:r w:rsidR="00D857A8" w:rsidRPr="00F5364C">
        <w:t>представлены</w:t>
      </w:r>
      <w:r w:rsidRPr="00F5364C">
        <w:t xml:space="preserve">: </w:t>
      </w:r>
      <w:r w:rsidR="00FB0AB3" w:rsidRPr="00F5364C">
        <w:t>лесны</w:t>
      </w:r>
      <w:r w:rsidR="00D857A8" w:rsidRPr="00F5364C">
        <w:t>ми</w:t>
      </w:r>
      <w:r w:rsidR="00FB0AB3" w:rsidRPr="00F5364C">
        <w:t xml:space="preserve"> дорог</w:t>
      </w:r>
      <w:r w:rsidR="00D857A8" w:rsidRPr="00F5364C">
        <w:t>ами</w:t>
      </w:r>
      <w:r w:rsidR="00FB0AB3" w:rsidRPr="00F5364C">
        <w:t xml:space="preserve"> – протяженностью </w:t>
      </w:r>
      <w:r w:rsidR="00A87A25" w:rsidRPr="00F5364C">
        <w:t>1925,9</w:t>
      </w:r>
      <w:r w:rsidR="004D446F" w:rsidRPr="00F5364C">
        <w:t xml:space="preserve"> </w:t>
      </w:r>
      <w:r w:rsidR="00343AC9" w:rsidRPr="00F5364C">
        <w:t>км</w:t>
      </w:r>
      <w:r w:rsidR="00FB0AB3" w:rsidRPr="00F5364C">
        <w:t>;</w:t>
      </w:r>
      <w:r w:rsidR="004D446F" w:rsidRPr="00F5364C">
        <w:t xml:space="preserve"> </w:t>
      </w:r>
      <w:r w:rsidR="00A87A25" w:rsidRPr="00F5364C">
        <w:t>канавы</w:t>
      </w:r>
      <w:r w:rsidR="004D446F" w:rsidRPr="00F5364C">
        <w:t xml:space="preserve"> </w:t>
      </w:r>
      <w:r w:rsidR="00A87A25" w:rsidRPr="00F5364C">
        <w:t>1901,9</w:t>
      </w:r>
      <w:r w:rsidR="004D446F" w:rsidRPr="00F5364C">
        <w:t xml:space="preserve"> км, </w:t>
      </w:r>
      <w:r w:rsidR="00A87A25" w:rsidRPr="00F5364C">
        <w:t xml:space="preserve"> границы 20,2 км,</w:t>
      </w:r>
      <w:r w:rsidRPr="00F5364C">
        <w:t>квартальны</w:t>
      </w:r>
      <w:r w:rsidR="00D857A8" w:rsidRPr="00F5364C">
        <w:t>ми</w:t>
      </w:r>
      <w:r w:rsidRPr="00F5364C">
        <w:t xml:space="preserve"> просек</w:t>
      </w:r>
      <w:r w:rsidR="00D857A8" w:rsidRPr="00F5364C">
        <w:t>ами</w:t>
      </w:r>
      <w:r w:rsidR="00C43E0B" w:rsidRPr="00F5364C">
        <w:t>–</w:t>
      </w:r>
      <w:r w:rsidRPr="00F5364C">
        <w:t xml:space="preserve"> протяженностью </w:t>
      </w:r>
      <w:r w:rsidR="00A87A25" w:rsidRPr="00F5364C">
        <w:t>2311,2</w:t>
      </w:r>
      <w:r w:rsidR="00343AC9" w:rsidRPr="00F5364C">
        <w:t xml:space="preserve"> км</w:t>
      </w:r>
      <w:r w:rsidRPr="00F5364C">
        <w:t>; противопожарны</w:t>
      </w:r>
      <w:r w:rsidR="00D857A8" w:rsidRPr="00F5364C">
        <w:t>ми</w:t>
      </w:r>
      <w:r w:rsidRPr="00F5364C">
        <w:t xml:space="preserve"> разрыв</w:t>
      </w:r>
      <w:r w:rsidR="00D857A8" w:rsidRPr="00F5364C">
        <w:t>ами</w:t>
      </w:r>
      <w:r w:rsidR="00C43E0B" w:rsidRPr="00F5364C">
        <w:t>–</w:t>
      </w:r>
      <w:r w:rsidRPr="00F5364C">
        <w:t xml:space="preserve"> протяженностью </w:t>
      </w:r>
      <w:r w:rsidR="00A87A25" w:rsidRPr="00F5364C">
        <w:t>6,3</w:t>
      </w:r>
      <w:r w:rsidRPr="00F5364C">
        <w:t xml:space="preserve"> </w:t>
      </w:r>
      <w:r w:rsidR="00954830" w:rsidRPr="00F5364C">
        <w:t xml:space="preserve">км; </w:t>
      </w:r>
      <w:r w:rsidRPr="00F5364C">
        <w:t xml:space="preserve"> Существующие объекты лесной инфраструктуры </w:t>
      </w:r>
      <w:r w:rsidR="00D857A8" w:rsidRPr="00F5364C">
        <w:t>указаны</w:t>
      </w:r>
      <w:r w:rsidRPr="00F5364C">
        <w:t xml:space="preserve"> в приложении</w:t>
      </w:r>
      <w:r w:rsidR="00DE6A91" w:rsidRPr="00F5364C">
        <w:t xml:space="preserve"> </w:t>
      </w:r>
      <w:r w:rsidR="00AC579C" w:rsidRPr="00F5364C">
        <w:t>7</w:t>
      </w:r>
      <w:r w:rsidRPr="00F5364C">
        <w:t xml:space="preserve">. </w:t>
      </w:r>
    </w:p>
    <w:p w:rsidR="00B17C04" w:rsidRPr="00F5364C" w:rsidRDefault="00B17C04" w:rsidP="00B17C04">
      <w:pPr>
        <w:spacing w:line="360" w:lineRule="auto"/>
        <w:ind w:firstLine="851"/>
        <w:jc w:val="both"/>
      </w:pPr>
      <w:r w:rsidRPr="00F5364C">
        <w:t xml:space="preserve">Расчистка и разрубка квартальных просек будет осуществляться по мере необходимости. По нормативам мероприятий по предупреждению, обнаружению и ликвидации лесных пожаров </w:t>
      </w:r>
      <w:r w:rsidRPr="00F5364C">
        <w:rPr>
          <w:sz w:val="22"/>
          <w:szCs w:val="22"/>
        </w:rPr>
        <w:t xml:space="preserve">ежегодный объём на период действия лесохозяйственного регламента на устройство </w:t>
      </w:r>
      <w:r w:rsidRPr="00F5364C">
        <w:rPr>
          <w:rFonts w:eastAsia="Times New Roman"/>
          <w:sz w:val="22"/>
          <w:szCs w:val="22"/>
        </w:rPr>
        <w:t>противопожарных разрывов, устройство противопожарных минерализованных полос составит 35 км.</w:t>
      </w:r>
    </w:p>
    <w:p w:rsidR="00634948" w:rsidRPr="00F5364C" w:rsidRDefault="00634948" w:rsidP="00634948">
      <w:pPr>
        <w:pStyle w:val="a5"/>
        <w:ind w:firstLine="709"/>
      </w:pPr>
      <w:r w:rsidRPr="00F5364C">
        <w:t xml:space="preserve">В </w:t>
      </w:r>
      <w:r w:rsidR="000E1596" w:rsidRPr="00F5364C">
        <w:t>Кингисеппском</w:t>
      </w:r>
      <w:r w:rsidRPr="00F5364C">
        <w:t xml:space="preserve"> лесничестве </w:t>
      </w:r>
      <w:r w:rsidRPr="00F5364C">
        <w:rPr>
          <w:szCs w:val="24"/>
        </w:rPr>
        <w:t xml:space="preserve">– </w:t>
      </w:r>
      <w:r w:rsidR="00330602" w:rsidRPr="00F5364C">
        <w:rPr>
          <w:szCs w:val="24"/>
        </w:rPr>
        <w:t>1589</w:t>
      </w:r>
      <w:r w:rsidR="00156A5B" w:rsidRPr="00F5364C">
        <w:t xml:space="preserve"> квартала</w:t>
      </w:r>
      <w:r w:rsidRPr="00F5364C">
        <w:t xml:space="preserve">, </w:t>
      </w:r>
      <w:r w:rsidR="006419A0" w:rsidRPr="00F5364C">
        <w:t>замена и установка части квартальных и указательных столбов будет осуществляться по мере необходимости.</w:t>
      </w:r>
      <w:r w:rsidR="0072050F" w:rsidRPr="00F5364C">
        <w:t xml:space="preserve"> </w:t>
      </w:r>
      <w:r w:rsidR="00A833A2" w:rsidRPr="00F5364C">
        <w:t>Квартальные столбы, подлежащие замене, будут изготовлены из древесины при разработке близлежащих делянок.</w:t>
      </w:r>
    </w:p>
    <w:p w:rsidR="002F7DCE" w:rsidRPr="00690627" w:rsidRDefault="002F7DCE" w:rsidP="002F7DCE">
      <w:pPr>
        <w:pStyle w:val="24"/>
        <w:spacing w:line="360" w:lineRule="auto"/>
        <w:ind w:left="0" w:firstLine="709"/>
        <w:jc w:val="both"/>
        <w:rPr>
          <w:sz w:val="24"/>
        </w:rPr>
      </w:pPr>
      <w:r w:rsidRPr="00690627">
        <w:rPr>
          <w:sz w:val="24"/>
        </w:rPr>
        <w:t>Транспортировка древесины производится по шоссейным и грунтовым авто</w:t>
      </w:r>
      <w:r w:rsidR="00FD079E" w:rsidRPr="00690627">
        <w:rPr>
          <w:sz w:val="24"/>
        </w:rPr>
        <w:t xml:space="preserve">мобильным </w:t>
      </w:r>
      <w:r w:rsidRPr="00690627">
        <w:rPr>
          <w:sz w:val="24"/>
        </w:rPr>
        <w:t>дорогам.</w:t>
      </w:r>
    </w:p>
    <w:p w:rsidR="00B14438" w:rsidRDefault="00B14438" w:rsidP="00B14438">
      <w:pPr>
        <w:pStyle w:val="a3"/>
        <w:spacing w:before="120" w:after="120"/>
        <w:ind w:firstLine="709"/>
        <w:jc w:val="center"/>
        <w:rPr>
          <w:i/>
        </w:rPr>
      </w:pPr>
      <w:r w:rsidRPr="006A10D8">
        <w:rPr>
          <w:i/>
        </w:rPr>
        <w:t>Таблица 1.6 – Характеристика путей транспорта</w:t>
      </w:r>
    </w:p>
    <w:tbl>
      <w:tblPr>
        <w:tblW w:w="9494" w:type="dxa"/>
        <w:tblLook w:val="04A0" w:firstRow="1" w:lastRow="0" w:firstColumn="1" w:lastColumn="0" w:noHBand="0" w:noVBand="1"/>
      </w:tblPr>
      <w:tblGrid>
        <w:gridCol w:w="3067"/>
        <w:gridCol w:w="984"/>
        <w:gridCol w:w="773"/>
        <w:gridCol w:w="803"/>
        <w:gridCol w:w="928"/>
        <w:gridCol w:w="928"/>
        <w:gridCol w:w="964"/>
        <w:gridCol w:w="1047"/>
      </w:tblGrid>
      <w:tr w:rsidR="00330602" w:rsidRPr="00F5364C" w:rsidTr="00330602">
        <w:trPr>
          <w:trHeight w:val="299"/>
        </w:trPr>
        <w:tc>
          <w:tcPr>
            <w:tcW w:w="3067"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330602" w:rsidRPr="00F5364C" w:rsidRDefault="00330602" w:rsidP="00330602">
            <w:pPr>
              <w:jc w:val="center"/>
              <w:rPr>
                <w:rFonts w:eastAsia="Times New Roman"/>
                <w:sz w:val="22"/>
                <w:szCs w:val="22"/>
              </w:rPr>
            </w:pPr>
            <w:r w:rsidRPr="00F5364C">
              <w:rPr>
                <w:rFonts w:eastAsia="Times New Roman"/>
                <w:sz w:val="22"/>
                <w:szCs w:val="22"/>
              </w:rPr>
              <w:t>Виды дорог</w:t>
            </w:r>
          </w:p>
        </w:tc>
        <w:tc>
          <w:tcPr>
            <w:tcW w:w="6427" w:type="dxa"/>
            <w:gridSpan w:val="7"/>
            <w:tcBorders>
              <w:top w:val="single" w:sz="4" w:space="0" w:color="auto"/>
              <w:left w:val="nil"/>
              <w:bottom w:val="single" w:sz="4" w:space="0" w:color="auto"/>
              <w:right w:val="single" w:sz="4" w:space="0" w:color="auto"/>
            </w:tcBorders>
            <w:shd w:val="clear" w:color="auto" w:fill="auto"/>
            <w:vAlign w:val="center"/>
            <w:hideMark/>
          </w:tcPr>
          <w:p w:rsidR="00330602" w:rsidRPr="00F5364C" w:rsidRDefault="00330602" w:rsidP="00330602">
            <w:pPr>
              <w:jc w:val="center"/>
              <w:rPr>
                <w:rFonts w:eastAsia="Times New Roman"/>
                <w:sz w:val="22"/>
                <w:szCs w:val="22"/>
              </w:rPr>
            </w:pPr>
            <w:r w:rsidRPr="00F5364C">
              <w:rPr>
                <w:rFonts w:eastAsia="Times New Roman"/>
                <w:sz w:val="22"/>
                <w:szCs w:val="22"/>
              </w:rPr>
              <w:t>Протяженность, км</w:t>
            </w:r>
          </w:p>
        </w:tc>
      </w:tr>
      <w:tr w:rsidR="00330602" w:rsidRPr="00F5364C" w:rsidTr="00330602">
        <w:trPr>
          <w:trHeight w:val="299"/>
        </w:trPr>
        <w:tc>
          <w:tcPr>
            <w:tcW w:w="3067" w:type="dxa"/>
            <w:vMerge/>
            <w:tcBorders>
              <w:top w:val="single" w:sz="4" w:space="0" w:color="auto"/>
              <w:left w:val="single" w:sz="4" w:space="0" w:color="auto"/>
              <w:bottom w:val="single" w:sz="4" w:space="0" w:color="auto"/>
              <w:right w:val="single" w:sz="4" w:space="0" w:color="auto"/>
            </w:tcBorders>
            <w:vAlign w:val="center"/>
            <w:hideMark/>
          </w:tcPr>
          <w:p w:rsidR="00330602" w:rsidRPr="00F5364C" w:rsidRDefault="00330602" w:rsidP="00330602">
            <w:pPr>
              <w:rPr>
                <w:rFonts w:eastAsia="Times New Roman"/>
                <w:sz w:val="22"/>
                <w:szCs w:val="22"/>
              </w:rPr>
            </w:pPr>
          </w:p>
        </w:tc>
        <w:tc>
          <w:tcPr>
            <w:tcW w:w="984" w:type="dxa"/>
            <w:vMerge w:val="restart"/>
            <w:tcBorders>
              <w:top w:val="nil"/>
              <w:left w:val="single" w:sz="4" w:space="0" w:color="auto"/>
              <w:bottom w:val="single" w:sz="4" w:space="0" w:color="auto"/>
              <w:right w:val="single" w:sz="4" w:space="0" w:color="auto"/>
            </w:tcBorders>
            <w:shd w:val="clear" w:color="auto" w:fill="auto"/>
            <w:vAlign w:val="center"/>
            <w:hideMark/>
          </w:tcPr>
          <w:p w:rsidR="00330602" w:rsidRPr="00F5364C" w:rsidRDefault="00330602" w:rsidP="00330602">
            <w:pPr>
              <w:jc w:val="center"/>
              <w:rPr>
                <w:rFonts w:eastAsia="Times New Roman"/>
                <w:sz w:val="22"/>
                <w:szCs w:val="22"/>
              </w:rPr>
            </w:pPr>
            <w:r w:rsidRPr="00F5364C">
              <w:rPr>
                <w:rFonts w:eastAsia="Times New Roman"/>
                <w:sz w:val="22"/>
                <w:szCs w:val="22"/>
              </w:rPr>
              <w:t>всего</w:t>
            </w:r>
          </w:p>
        </w:tc>
        <w:tc>
          <w:tcPr>
            <w:tcW w:w="3432" w:type="dxa"/>
            <w:gridSpan w:val="4"/>
            <w:tcBorders>
              <w:top w:val="single" w:sz="4" w:space="0" w:color="auto"/>
              <w:left w:val="nil"/>
              <w:bottom w:val="single" w:sz="4" w:space="0" w:color="auto"/>
              <w:right w:val="single" w:sz="4" w:space="0" w:color="auto"/>
            </w:tcBorders>
            <w:shd w:val="clear" w:color="auto" w:fill="auto"/>
            <w:vAlign w:val="center"/>
            <w:hideMark/>
          </w:tcPr>
          <w:p w:rsidR="00330602" w:rsidRPr="00F5364C" w:rsidRDefault="00330602" w:rsidP="00330602">
            <w:pPr>
              <w:jc w:val="center"/>
              <w:rPr>
                <w:rFonts w:eastAsia="Times New Roman"/>
                <w:sz w:val="22"/>
                <w:szCs w:val="22"/>
              </w:rPr>
            </w:pPr>
            <w:r w:rsidRPr="00F5364C">
              <w:rPr>
                <w:rFonts w:eastAsia="Times New Roman"/>
                <w:sz w:val="22"/>
                <w:szCs w:val="22"/>
              </w:rPr>
              <w:t>лесохозяйственные дороги по типам</w:t>
            </w:r>
          </w:p>
        </w:tc>
        <w:tc>
          <w:tcPr>
            <w:tcW w:w="964" w:type="dxa"/>
            <w:vMerge w:val="restart"/>
            <w:tcBorders>
              <w:top w:val="nil"/>
              <w:left w:val="single" w:sz="4" w:space="0" w:color="auto"/>
              <w:bottom w:val="single" w:sz="4" w:space="0" w:color="auto"/>
              <w:right w:val="single" w:sz="4" w:space="0" w:color="auto"/>
            </w:tcBorders>
            <w:shd w:val="clear" w:color="auto" w:fill="auto"/>
            <w:vAlign w:val="center"/>
            <w:hideMark/>
          </w:tcPr>
          <w:p w:rsidR="00330602" w:rsidRPr="00F5364C" w:rsidRDefault="00330602" w:rsidP="00330602">
            <w:pPr>
              <w:jc w:val="center"/>
              <w:rPr>
                <w:rFonts w:eastAsia="Times New Roman"/>
                <w:sz w:val="22"/>
                <w:szCs w:val="22"/>
              </w:rPr>
            </w:pPr>
            <w:r w:rsidRPr="00F5364C">
              <w:rPr>
                <w:rFonts w:eastAsia="Times New Roman"/>
                <w:sz w:val="22"/>
                <w:szCs w:val="22"/>
              </w:rPr>
              <w:t>лесо- возные</w:t>
            </w:r>
          </w:p>
        </w:tc>
        <w:tc>
          <w:tcPr>
            <w:tcW w:w="1047" w:type="dxa"/>
            <w:vMerge w:val="restart"/>
            <w:tcBorders>
              <w:top w:val="nil"/>
              <w:left w:val="single" w:sz="4" w:space="0" w:color="auto"/>
              <w:bottom w:val="single" w:sz="4" w:space="0" w:color="auto"/>
              <w:right w:val="single" w:sz="4" w:space="0" w:color="auto"/>
            </w:tcBorders>
            <w:shd w:val="clear" w:color="auto" w:fill="auto"/>
            <w:vAlign w:val="center"/>
            <w:hideMark/>
          </w:tcPr>
          <w:p w:rsidR="00330602" w:rsidRPr="00F5364C" w:rsidRDefault="00330602" w:rsidP="00330602">
            <w:pPr>
              <w:jc w:val="center"/>
              <w:rPr>
                <w:rFonts w:eastAsia="Times New Roman"/>
                <w:sz w:val="22"/>
                <w:szCs w:val="22"/>
              </w:rPr>
            </w:pPr>
            <w:r w:rsidRPr="00F5364C">
              <w:rPr>
                <w:rFonts w:eastAsia="Times New Roman"/>
                <w:sz w:val="22"/>
                <w:szCs w:val="22"/>
              </w:rPr>
              <w:t>общего пользо- вания</w:t>
            </w:r>
          </w:p>
        </w:tc>
      </w:tr>
      <w:tr w:rsidR="00330602" w:rsidRPr="00F5364C" w:rsidTr="00330602">
        <w:trPr>
          <w:trHeight w:val="299"/>
        </w:trPr>
        <w:tc>
          <w:tcPr>
            <w:tcW w:w="3067" w:type="dxa"/>
            <w:vMerge/>
            <w:tcBorders>
              <w:top w:val="single" w:sz="4" w:space="0" w:color="auto"/>
              <w:left w:val="single" w:sz="4" w:space="0" w:color="auto"/>
              <w:bottom w:val="single" w:sz="4" w:space="0" w:color="auto"/>
              <w:right w:val="single" w:sz="4" w:space="0" w:color="auto"/>
            </w:tcBorders>
            <w:vAlign w:val="center"/>
            <w:hideMark/>
          </w:tcPr>
          <w:p w:rsidR="00330602" w:rsidRPr="00F5364C" w:rsidRDefault="00330602" w:rsidP="00330602">
            <w:pPr>
              <w:rPr>
                <w:rFonts w:eastAsia="Times New Roman"/>
                <w:sz w:val="22"/>
                <w:szCs w:val="22"/>
              </w:rPr>
            </w:pPr>
          </w:p>
        </w:tc>
        <w:tc>
          <w:tcPr>
            <w:tcW w:w="984" w:type="dxa"/>
            <w:vMerge/>
            <w:tcBorders>
              <w:top w:val="nil"/>
              <w:left w:val="single" w:sz="4" w:space="0" w:color="auto"/>
              <w:bottom w:val="single" w:sz="4" w:space="0" w:color="auto"/>
              <w:right w:val="single" w:sz="4" w:space="0" w:color="auto"/>
            </w:tcBorders>
            <w:vAlign w:val="center"/>
            <w:hideMark/>
          </w:tcPr>
          <w:p w:rsidR="00330602" w:rsidRPr="00F5364C" w:rsidRDefault="00330602" w:rsidP="00330602">
            <w:pPr>
              <w:rPr>
                <w:rFonts w:eastAsia="Times New Roman"/>
                <w:sz w:val="22"/>
                <w:szCs w:val="22"/>
              </w:rPr>
            </w:pPr>
          </w:p>
        </w:tc>
        <w:tc>
          <w:tcPr>
            <w:tcW w:w="773" w:type="dxa"/>
            <w:tcBorders>
              <w:top w:val="nil"/>
              <w:left w:val="nil"/>
              <w:bottom w:val="single" w:sz="4" w:space="0" w:color="auto"/>
              <w:right w:val="single" w:sz="4" w:space="0" w:color="auto"/>
            </w:tcBorders>
            <w:shd w:val="clear" w:color="auto" w:fill="auto"/>
            <w:vAlign w:val="center"/>
            <w:hideMark/>
          </w:tcPr>
          <w:p w:rsidR="00330602" w:rsidRPr="00F5364C" w:rsidRDefault="00330602" w:rsidP="00330602">
            <w:pPr>
              <w:jc w:val="center"/>
              <w:rPr>
                <w:rFonts w:eastAsia="Times New Roman"/>
                <w:sz w:val="22"/>
                <w:szCs w:val="22"/>
              </w:rPr>
            </w:pPr>
            <w:r w:rsidRPr="00F5364C">
              <w:rPr>
                <w:rFonts w:eastAsia="Times New Roman"/>
                <w:sz w:val="22"/>
                <w:szCs w:val="22"/>
              </w:rPr>
              <w:t>1</w:t>
            </w:r>
          </w:p>
        </w:tc>
        <w:tc>
          <w:tcPr>
            <w:tcW w:w="803" w:type="dxa"/>
            <w:tcBorders>
              <w:top w:val="nil"/>
              <w:left w:val="nil"/>
              <w:bottom w:val="single" w:sz="4" w:space="0" w:color="auto"/>
              <w:right w:val="single" w:sz="4" w:space="0" w:color="auto"/>
            </w:tcBorders>
            <w:shd w:val="clear" w:color="auto" w:fill="auto"/>
            <w:vAlign w:val="center"/>
            <w:hideMark/>
          </w:tcPr>
          <w:p w:rsidR="00330602" w:rsidRPr="00F5364C" w:rsidRDefault="00330602" w:rsidP="00330602">
            <w:pPr>
              <w:jc w:val="center"/>
              <w:rPr>
                <w:rFonts w:eastAsia="Times New Roman"/>
                <w:sz w:val="22"/>
                <w:szCs w:val="22"/>
              </w:rPr>
            </w:pPr>
            <w:r w:rsidRPr="00F5364C">
              <w:rPr>
                <w:rFonts w:eastAsia="Times New Roman"/>
                <w:sz w:val="22"/>
                <w:szCs w:val="22"/>
              </w:rPr>
              <w:t>2</w:t>
            </w:r>
          </w:p>
        </w:tc>
        <w:tc>
          <w:tcPr>
            <w:tcW w:w="928" w:type="dxa"/>
            <w:tcBorders>
              <w:top w:val="nil"/>
              <w:left w:val="nil"/>
              <w:bottom w:val="single" w:sz="4" w:space="0" w:color="auto"/>
              <w:right w:val="single" w:sz="4" w:space="0" w:color="auto"/>
            </w:tcBorders>
            <w:shd w:val="clear" w:color="auto" w:fill="auto"/>
            <w:vAlign w:val="center"/>
            <w:hideMark/>
          </w:tcPr>
          <w:p w:rsidR="00330602" w:rsidRPr="00F5364C" w:rsidRDefault="00330602" w:rsidP="00330602">
            <w:pPr>
              <w:jc w:val="center"/>
              <w:rPr>
                <w:rFonts w:eastAsia="Times New Roman"/>
                <w:sz w:val="22"/>
                <w:szCs w:val="22"/>
              </w:rPr>
            </w:pPr>
            <w:r w:rsidRPr="00F5364C">
              <w:rPr>
                <w:rFonts w:eastAsia="Times New Roman"/>
                <w:sz w:val="22"/>
                <w:szCs w:val="22"/>
              </w:rPr>
              <w:t>3</w:t>
            </w:r>
          </w:p>
        </w:tc>
        <w:tc>
          <w:tcPr>
            <w:tcW w:w="928" w:type="dxa"/>
            <w:tcBorders>
              <w:top w:val="nil"/>
              <w:left w:val="nil"/>
              <w:bottom w:val="single" w:sz="4" w:space="0" w:color="auto"/>
              <w:right w:val="single" w:sz="4" w:space="0" w:color="auto"/>
            </w:tcBorders>
            <w:shd w:val="clear" w:color="auto" w:fill="auto"/>
            <w:vAlign w:val="center"/>
            <w:hideMark/>
          </w:tcPr>
          <w:p w:rsidR="00330602" w:rsidRPr="00F5364C" w:rsidRDefault="00330602" w:rsidP="00330602">
            <w:pPr>
              <w:jc w:val="center"/>
              <w:rPr>
                <w:rFonts w:eastAsia="Times New Roman"/>
                <w:sz w:val="22"/>
                <w:szCs w:val="22"/>
              </w:rPr>
            </w:pPr>
            <w:r w:rsidRPr="00F5364C">
              <w:rPr>
                <w:rFonts w:eastAsia="Times New Roman"/>
                <w:sz w:val="22"/>
                <w:szCs w:val="22"/>
              </w:rPr>
              <w:t>итого</w:t>
            </w:r>
          </w:p>
        </w:tc>
        <w:tc>
          <w:tcPr>
            <w:tcW w:w="964" w:type="dxa"/>
            <w:vMerge/>
            <w:tcBorders>
              <w:top w:val="nil"/>
              <w:left w:val="single" w:sz="4" w:space="0" w:color="auto"/>
              <w:bottom w:val="single" w:sz="4" w:space="0" w:color="auto"/>
              <w:right w:val="single" w:sz="4" w:space="0" w:color="auto"/>
            </w:tcBorders>
            <w:vAlign w:val="center"/>
            <w:hideMark/>
          </w:tcPr>
          <w:p w:rsidR="00330602" w:rsidRPr="00F5364C" w:rsidRDefault="00330602" w:rsidP="00330602">
            <w:pPr>
              <w:rPr>
                <w:rFonts w:eastAsia="Times New Roman"/>
                <w:sz w:val="22"/>
                <w:szCs w:val="22"/>
              </w:rPr>
            </w:pPr>
          </w:p>
        </w:tc>
        <w:tc>
          <w:tcPr>
            <w:tcW w:w="1047" w:type="dxa"/>
            <w:vMerge/>
            <w:tcBorders>
              <w:top w:val="nil"/>
              <w:left w:val="single" w:sz="4" w:space="0" w:color="auto"/>
              <w:bottom w:val="single" w:sz="4" w:space="0" w:color="auto"/>
              <w:right w:val="single" w:sz="4" w:space="0" w:color="auto"/>
            </w:tcBorders>
            <w:vAlign w:val="center"/>
            <w:hideMark/>
          </w:tcPr>
          <w:p w:rsidR="00330602" w:rsidRPr="00F5364C" w:rsidRDefault="00330602" w:rsidP="00330602">
            <w:pPr>
              <w:rPr>
                <w:rFonts w:eastAsia="Times New Roman"/>
                <w:sz w:val="22"/>
                <w:szCs w:val="22"/>
              </w:rPr>
            </w:pPr>
          </w:p>
        </w:tc>
      </w:tr>
      <w:tr w:rsidR="00CD2A05" w:rsidRPr="00F5364C" w:rsidTr="00330602">
        <w:trPr>
          <w:trHeight w:val="299"/>
        </w:trPr>
        <w:tc>
          <w:tcPr>
            <w:tcW w:w="3067" w:type="dxa"/>
            <w:tcBorders>
              <w:top w:val="single" w:sz="4" w:space="0" w:color="auto"/>
              <w:left w:val="single" w:sz="4" w:space="0" w:color="auto"/>
              <w:bottom w:val="single" w:sz="4" w:space="0" w:color="auto"/>
              <w:right w:val="single" w:sz="4" w:space="0" w:color="auto"/>
            </w:tcBorders>
            <w:vAlign w:val="center"/>
          </w:tcPr>
          <w:p w:rsidR="00CD2A05" w:rsidRPr="00F5364C" w:rsidRDefault="00CD2A05" w:rsidP="00CD2A05">
            <w:pPr>
              <w:jc w:val="center"/>
              <w:rPr>
                <w:rFonts w:eastAsia="Times New Roman"/>
                <w:sz w:val="22"/>
                <w:szCs w:val="22"/>
              </w:rPr>
            </w:pPr>
            <w:r w:rsidRPr="00F5364C">
              <w:rPr>
                <w:rFonts w:eastAsia="Times New Roman"/>
                <w:sz w:val="22"/>
                <w:szCs w:val="22"/>
              </w:rPr>
              <w:t>1</w:t>
            </w:r>
          </w:p>
        </w:tc>
        <w:tc>
          <w:tcPr>
            <w:tcW w:w="984" w:type="dxa"/>
            <w:tcBorders>
              <w:top w:val="nil"/>
              <w:left w:val="single" w:sz="4" w:space="0" w:color="auto"/>
              <w:bottom w:val="single" w:sz="4" w:space="0" w:color="auto"/>
              <w:right w:val="single" w:sz="4" w:space="0" w:color="auto"/>
            </w:tcBorders>
            <w:vAlign w:val="center"/>
          </w:tcPr>
          <w:p w:rsidR="00CD2A05" w:rsidRPr="00F5364C" w:rsidRDefault="00CD2A05" w:rsidP="00CD2A05">
            <w:pPr>
              <w:jc w:val="center"/>
              <w:rPr>
                <w:rFonts w:eastAsia="Times New Roman"/>
                <w:sz w:val="22"/>
                <w:szCs w:val="22"/>
              </w:rPr>
            </w:pPr>
            <w:r w:rsidRPr="00F5364C">
              <w:rPr>
                <w:rFonts w:eastAsia="Times New Roman"/>
                <w:sz w:val="22"/>
                <w:szCs w:val="22"/>
              </w:rPr>
              <w:t>2</w:t>
            </w:r>
          </w:p>
        </w:tc>
        <w:tc>
          <w:tcPr>
            <w:tcW w:w="773" w:type="dxa"/>
            <w:tcBorders>
              <w:top w:val="nil"/>
              <w:left w:val="nil"/>
              <w:bottom w:val="single" w:sz="4" w:space="0" w:color="auto"/>
              <w:right w:val="single" w:sz="4" w:space="0" w:color="auto"/>
            </w:tcBorders>
            <w:shd w:val="clear" w:color="auto" w:fill="auto"/>
            <w:vAlign w:val="center"/>
          </w:tcPr>
          <w:p w:rsidR="00CD2A05" w:rsidRPr="00F5364C" w:rsidRDefault="00CD2A05" w:rsidP="00CD2A05">
            <w:pPr>
              <w:jc w:val="center"/>
              <w:rPr>
                <w:rFonts w:eastAsia="Times New Roman"/>
                <w:sz w:val="22"/>
                <w:szCs w:val="22"/>
              </w:rPr>
            </w:pPr>
            <w:r w:rsidRPr="00F5364C">
              <w:rPr>
                <w:rFonts w:eastAsia="Times New Roman"/>
                <w:sz w:val="22"/>
                <w:szCs w:val="22"/>
              </w:rPr>
              <w:t>3</w:t>
            </w:r>
          </w:p>
        </w:tc>
        <w:tc>
          <w:tcPr>
            <w:tcW w:w="803" w:type="dxa"/>
            <w:tcBorders>
              <w:top w:val="nil"/>
              <w:left w:val="nil"/>
              <w:bottom w:val="single" w:sz="4" w:space="0" w:color="auto"/>
              <w:right w:val="single" w:sz="4" w:space="0" w:color="auto"/>
            </w:tcBorders>
            <w:shd w:val="clear" w:color="auto" w:fill="auto"/>
            <w:vAlign w:val="center"/>
          </w:tcPr>
          <w:p w:rsidR="00CD2A05" w:rsidRPr="00F5364C" w:rsidRDefault="00CD2A05" w:rsidP="00CD2A05">
            <w:pPr>
              <w:jc w:val="center"/>
              <w:rPr>
                <w:rFonts w:eastAsia="Times New Roman"/>
                <w:sz w:val="22"/>
                <w:szCs w:val="22"/>
              </w:rPr>
            </w:pPr>
            <w:r w:rsidRPr="00F5364C">
              <w:rPr>
                <w:rFonts w:eastAsia="Times New Roman"/>
                <w:sz w:val="22"/>
                <w:szCs w:val="22"/>
              </w:rPr>
              <w:t>4</w:t>
            </w:r>
          </w:p>
        </w:tc>
        <w:tc>
          <w:tcPr>
            <w:tcW w:w="928" w:type="dxa"/>
            <w:tcBorders>
              <w:top w:val="nil"/>
              <w:left w:val="nil"/>
              <w:bottom w:val="single" w:sz="4" w:space="0" w:color="auto"/>
              <w:right w:val="single" w:sz="4" w:space="0" w:color="auto"/>
            </w:tcBorders>
            <w:shd w:val="clear" w:color="auto" w:fill="auto"/>
            <w:vAlign w:val="center"/>
          </w:tcPr>
          <w:p w:rsidR="00CD2A05" w:rsidRPr="00F5364C" w:rsidRDefault="00CD2A05" w:rsidP="00CD2A05">
            <w:pPr>
              <w:jc w:val="center"/>
              <w:rPr>
                <w:rFonts w:eastAsia="Times New Roman"/>
                <w:sz w:val="22"/>
                <w:szCs w:val="22"/>
              </w:rPr>
            </w:pPr>
            <w:r w:rsidRPr="00F5364C">
              <w:rPr>
                <w:rFonts w:eastAsia="Times New Roman"/>
                <w:sz w:val="22"/>
                <w:szCs w:val="22"/>
              </w:rPr>
              <w:t>5</w:t>
            </w:r>
          </w:p>
        </w:tc>
        <w:tc>
          <w:tcPr>
            <w:tcW w:w="928" w:type="dxa"/>
            <w:tcBorders>
              <w:top w:val="nil"/>
              <w:left w:val="nil"/>
              <w:bottom w:val="single" w:sz="4" w:space="0" w:color="auto"/>
              <w:right w:val="single" w:sz="4" w:space="0" w:color="auto"/>
            </w:tcBorders>
            <w:shd w:val="clear" w:color="auto" w:fill="auto"/>
            <w:vAlign w:val="center"/>
          </w:tcPr>
          <w:p w:rsidR="00CD2A05" w:rsidRPr="00F5364C" w:rsidRDefault="00CD2A05" w:rsidP="00CD2A05">
            <w:pPr>
              <w:jc w:val="center"/>
              <w:rPr>
                <w:rFonts w:eastAsia="Times New Roman"/>
                <w:sz w:val="22"/>
                <w:szCs w:val="22"/>
              </w:rPr>
            </w:pPr>
            <w:r w:rsidRPr="00F5364C">
              <w:rPr>
                <w:rFonts w:eastAsia="Times New Roman"/>
                <w:sz w:val="22"/>
                <w:szCs w:val="22"/>
              </w:rPr>
              <w:t>6</w:t>
            </w:r>
          </w:p>
        </w:tc>
        <w:tc>
          <w:tcPr>
            <w:tcW w:w="964" w:type="dxa"/>
            <w:tcBorders>
              <w:top w:val="nil"/>
              <w:left w:val="single" w:sz="4" w:space="0" w:color="auto"/>
              <w:bottom w:val="single" w:sz="4" w:space="0" w:color="auto"/>
              <w:right w:val="single" w:sz="4" w:space="0" w:color="auto"/>
            </w:tcBorders>
            <w:vAlign w:val="center"/>
          </w:tcPr>
          <w:p w:rsidR="00CD2A05" w:rsidRPr="00F5364C" w:rsidRDefault="00CD2A05" w:rsidP="00CD2A05">
            <w:pPr>
              <w:jc w:val="center"/>
              <w:rPr>
                <w:rFonts w:eastAsia="Times New Roman"/>
                <w:sz w:val="22"/>
                <w:szCs w:val="22"/>
              </w:rPr>
            </w:pPr>
            <w:r w:rsidRPr="00F5364C">
              <w:rPr>
                <w:rFonts w:eastAsia="Times New Roman"/>
                <w:sz w:val="22"/>
                <w:szCs w:val="22"/>
              </w:rPr>
              <w:t>7</w:t>
            </w:r>
          </w:p>
        </w:tc>
        <w:tc>
          <w:tcPr>
            <w:tcW w:w="1047" w:type="dxa"/>
            <w:tcBorders>
              <w:top w:val="nil"/>
              <w:left w:val="single" w:sz="4" w:space="0" w:color="auto"/>
              <w:bottom w:val="single" w:sz="4" w:space="0" w:color="auto"/>
              <w:right w:val="single" w:sz="4" w:space="0" w:color="auto"/>
            </w:tcBorders>
            <w:vAlign w:val="center"/>
          </w:tcPr>
          <w:p w:rsidR="00CD2A05" w:rsidRPr="00F5364C" w:rsidRDefault="00CD2A05" w:rsidP="00CD2A05">
            <w:pPr>
              <w:jc w:val="center"/>
              <w:rPr>
                <w:rFonts w:eastAsia="Times New Roman"/>
                <w:sz w:val="22"/>
                <w:szCs w:val="22"/>
              </w:rPr>
            </w:pPr>
            <w:r w:rsidRPr="00F5364C">
              <w:rPr>
                <w:rFonts w:eastAsia="Times New Roman"/>
                <w:sz w:val="22"/>
                <w:szCs w:val="22"/>
              </w:rPr>
              <w:t>8</w:t>
            </w:r>
          </w:p>
        </w:tc>
      </w:tr>
      <w:tr w:rsidR="00330602" w:rsidRPr="00F5364C" w:rsidTr="00330602">
        <w:trPr>
          <w:trHeight w:val="299"/>
        </w:trPr>
        <w:tc>
          <w:tcPr>
            <w:tcW w:w="3067" w:type="dxa"/>
            <w:tcBorders>
              <w:top w:val="nil"/>
              <w:left w:val="single" w:sz="4" w:space="0" w:color="auto"/>
              <w:bottom w:val="single" w:sz="4" w:space="0" w:color="auto"/>
              <w:right w:val="single" w:sz="4" w:space="0" w:color="auto"/>
            </w:tcBorders>
            <w:shd w:val="clear" w:color="auto" w:fill="auto"/>
            <w:vAlign w:val="bottom"/>
            <w:hideMark/>
          </w:tcPr>
          <w:p w:rsidR="00330602" w:rsidRPr="00F5364C" w:rsidRDefault="00330602" w:rsidP="00330602">
            <w:pPr>
              <w:rPr>
                <w:rFonts w:eastAsia="Times New Roman"/>
                <w:sz w:val="22"/>
                <w:szCs w:val="22"/>
              </w:rPr>
            </w:pPr>
            <w:r w:rsidRPr="00F5364C">
              <w:rPr>
                <w:rFonts w:eastAsia="Times New Roman"/>
                <w:sz w:val="22"/>
                <w:szCs w:val="22"/>
              </w:rPr>
              <w:t xml:space="preserve">Автомобильные </w:t>
            </w:r>
          </w:p>
        </w:tc>
        <w:tc>
          <w:tcPr>
            <w:tcW w:w="984" w:type="dxa"/>
            <w:tcBorders>
              <w:top w:val="nil"/>
              <w:left w:val="nil"/>
              <w:bottom w:val="single" w:sz="4" w:space="0" w:color="auto"/>
              <w:right w:val="single" w:sz="4" w:space="0" w:color="auto"/>
            </w:tcBorders>
            <w:shd w:val="clear" w:color="auto" w:fill="auto"/>
            <w:vAlign w:val="center"/>
            <w:hideMark/>
          </w:tcPr>
          <w:p w:rsidR="00330602" w:rsidRPr="00F5364C" w:rsidRDefault="00330602" w:rsidP="00330602">
            <w:pPr>
              <w:jc w:val="center"/>
              <w:rPr>
                <w:rFonts w:eastAsia="Times New Roman"/>
                <w:sz w:val="22"/>
                <w:szCs w:val="22"/>
              </w:rPr>
            </w:pPr>
            <w:r w:rsidRPr="00F5364C">
              <w:rPr>
                <w:rFonts w:eastAsia="Times New Roman"/>
                <w:sz w:val="22"/>
                <w:szCs w:val="22"/>
              </w:rPr>
              <w:t>81,4</w:t>
            </w:r>
          </w:p>
        </w:tc>
        <w:tc>
          <w:tcPr>
            <w:tcW w:w="773" w:type="dxa"/>
            <w:tcBorders>
              <w:top w:val="nil"/>
              <w:left w:val="nil"/>
              <w:bottom w:val="single" w:sz="4" w:space="0" w:color="auto"/>
              <w:right w:val="single" w:sz="4" w:space="0" w:color="auto"/>
            </w:tcBorders>
            <w:shd w:val="clear" w:color="auto" w:fill="auto"/>
            <w:vAlign w:val="center"/>
            <w:hideMark/>
          </w:tcPr>
          <w:p w:rsidR="00330602" w:rsidRPr="00F5364C" w:rsidRDefault="00330602" w:rsidP="00330602">
            <w:pPr>
              <w:jc w:val="center"/>
              <w:rPr>
                <w:rFonts w:eastAsia="Times New Roman"/>
                <w:sz w:val="22"/>
                <w:szCs w:val="22"/>
              </w:rPr>
            </w:pPr>
            <w:r w:rsidRPr="00F5364C">
              <w:rPr>
                <w:rFonts w:eastAsia="Times New Roman"/>
                <w:sz w:val="22"/>
                <w:szCs w:val="22"/>
              </w:rPr>
              <w:t>3,5</w:t>
            </w:r>
          </w:p>
        </w:tc>
        <w:tc>
          <w:tcPr>
            <w:tcW w:w="803" w:type="dxa"/>
            <w:tcBorders>
              <w:top w:val="nil"/>
              <w:left w:val="nil"/>
              <w:bottom w:val="single" w:sz="4" w:space="0" w:color="auto"/>
              <w:right w:val="single" w:sz="4" w:space="0" w:color="auto"/>
            </w:tcBorders>
            <w:shd w:val="clear" w:color="auto" w:fill="auto"/>
            <w:vAlign w:val="center"/>
            <w:hideMark/>
          </w:tcPr>
          <w:p w:rsidR="00330602" w:rsidRPr="00F5364C" w:rsidRDefault="00330602" w:rsidP="00330602">
            <w:pPr>
              <w:jc w:val="center"/>
              <w:rPr>
                <w:rFonts w:eastAsia="Times New Roman"/>
                <w:sz w:val="22"/>
                <w:szCs w:val="22"/>
              </w:rPr>
            </w:pPr>
          </w:p>
        </w:tc>
        <w:tc>
          <w:tcPr>
            <w:tcW w:w="928" w:type="dxa"/>
            <w:tcBorders>
              <w:top w:val="nil"/>
              <w:left w:val="nil"/>
              <w:bottom w:val="single" w:sz="4" w:space="0" w:color="auto"/>
              <w:right w:val="single" w:sz="4" w:space="0" w:color="auto"/>
            </w:tcBorders>
            <w:shd w:val="clear" w:color="auto" w:fill="auto"/>
            <w:vAlign w:val="center"/>
            <w:hideMark/>
          </w:tcPr>
          <w:p w:rsidR="00330602" w:rsidRPr="00F5364C" w:rsidRDefault="00330602" w:rsidP="00330602">
            <w:pPr>
              <w:jc w:val="center"/>
              <w:rPr>
                <w:rFonts w:eastAsia="Times New Roman"/>
                <w:sz w:val="22"/>
                <w:szCs w:val="22"/>
              </w:rPr>
            </w:pPr>
          </w:p>
        </w:tc>
        <w:tc>
          <w:tcPr>
            <w:tcW w:w="928" w:type="dxa"/>
            <w:tcBorders>
              <w:top w:val="nil"/>
              <w:left w:val="nil"/>
              <w:bottom w:val="single" w:sz="4" w:space="0" w:color="auto"/>
              <w:right w:val="single" w:sz="4" w:space="0" w:color="auto"/>
            </w:tcBorders>
            <w:shd w:val="clear" w:color="auto" w:fill="auto"/>
            <w:vAlign w:val="center"/>
            <w:hideMark/>
          </w:tcPr>
          <w:p w:rsidR="00330602" w:rsidRPr="00F5364C" w:rsidRDefault="00330602" w:rsidP="00330602">
            <w:pPr>
              <w:jc w:val="center"/>
              <w:rPr>
                <w:rFonts w:eastAsia="Times New Roman"/>
                <w:sz w:val="22"/>
                <w:szCs w:val="22"/>
              </w:rPr>
            </w:pPr>
            <w:r w:rsidRPr="00F5364C">
              <w:rPr>
                <w:rFonts w:eastAsia="Times New Roman"/>
                <w:sz w:val="22"/>
                <w:szCs w:val="22"/>
              </w:rPr>
              <w:t>3,5</w:t>
            </w:r>
          </w:p>
        </w:tc>
        <w:tc>
          <w:tcPr>
            <w:tcW w:w="964" w:type="dxa"/>
            <w:tcBorders>
              <w:top w:val="nil"/>
              <w:left w:val="nil"/>
              <w:bottom w:val="single" w:sz="4" w:space="0" w:color="auto"/>
              <w:right w:val="single" w:sz="4" w:space="0" w:color="auto"/>
            </w:tcBorders>
            <w:shd w:val="clear" w:color="auto" w:fill="auto"/>
            <w:vAlign w:val="center"/>
            <w:hideMark/>
          </w:tcPr>
          <w:p w:rsidR="00330602" w:rsidRPr="00F5364C" w:rsidRDefault="00330602" w:rsidP="00330602">
            <w:pPr>
              <w:jc w:val="center"/>
              <w:rPr>
                <w:rFonts w:eastAsia="Times New Roman"/>
                <w:sz w:val="22"/>
                <w:szCs w:val="22"/>
              </w:rPr>
            </w:pPr>
            <w:r w:rsidRPr="00F5364C">
              <w:rPr>
                <w:rFonts w:eastAsia="Times New Roman"/>
                <w:sz w:val="22"/>
                <w:szCs w:val="22"/>
              </w:rPr>
              <w:t>0,3</w:t>
            </w:r>
          </w:p>
        </w:tc>
        <w:tc>
          <w:tcPr>
            <w:tcW w:w="1047" w:type="dxa"/>
            <w:tcBorders>
              <w:top w:val="nil"/>
              <w:left w:val="nil"/>
              <w:bottom w:val="single" w:sz="4" w:space="0" w:color="auto"/>
              <w:right w:val="single" w:sz="4" w:space="0" w:color="auto"/>
            </w:tcBorders>
            <w:shd w:val="clear" w:color="auto" w:fill="auto"/>
            <w:vAlign w:val="center"/>
            <w:hideMark/>
          </w:tcPr>
          <w:p w:rsidR="00330602" w:rsidRPr="00F5364C" w:rsidRDefault="00330602" w:rsidP="00330602">
            <w:pPr>
              <w:jc w:val="center"/>
              <w:rPr>
                <w:rFonts w:eastAsia="Times New Roman"/>
                <w:sz w:val="22"/>
                <w:szCs w:val="22"/>
              </w:rPr>
            </w:pPr>
            <w:r w:rsidRPr="00F5364C">
              <w:rPr>
                <w:rFonts w:eastAsia="Times New Roman"/>
                <w:sz w:val="22"/>
                <w:szCs w:val="22"/>
              </w:rPr>
              <w:t>77,6</w:t>
            </w:r>
          </w:p>
        </w:tc>
      </w:tr>
      <w:tr w:rsidR="00330602" w:rsidRPr="00F5364C" w:rsidTr="00330602">
        <w:trPr>
          <w:trHeight w:val="299"/>
        </w:trPr>
        <w:tc>
          <w:tcPr>
            <w:tcW w:w="3067" w:type="dxa"/>
            <w:tcBorders>
              <w:top w:val="nil"/>
              <w:left w:val="single" w:sz="4" w:space="0" w:color="auto"/>
              <w:bottom w:val="single" w:sz="4" w:space="0" w:color="auto"/>
              <w:right w:val="single" w:sz="4" w:space="0" w:color="auto"/>
            </w:tcBorders>
            <w:shd w:val="clear" w:color="auto" w:fill="auto"/>
            <w:vAlign w:val="bottom"/>
            <w:hideMark/>
          </w:tcPr>
          <w:p w:rsidR="00330602" w:rsidRPr="00F5364C" w:rsidRDefault="00330602" w:rsidP="00330602">
            <w:pPr>
              <w:rPr>
                <w:rFonts w:eastAsia="Times New Roman"/>
                <w:sz w:val="22"/>
                <w:szCs w:val="22"/>
              </w:rPr>
            </w:pPr>
            <w:r w:rsidRPr="00F5364C">
              <w:rPr>
                <w:rFonts w:eastAsia="Times New Roman"/>
                <w:sz w:val="22"/>
                <w:szCs w:val="22"/>
              </w:rPr>
              <w:t>Итого</w:t>
            </w:r>
          </w:p>
        </w:tc>
        <w:tc>
          <w:tcPr>
            <w:tcW w:w="984" w:type="dxa"/>
            <w:tcBorders>
              <w:top w:val="nil"/>
              <w:left w:val="nil"/>
              <w:bottom w:val="single" w:sz="4" w:space="0" w:color="auto"/>
              <w:right w:val="single" w:sz="4" w:space="0" w:color="auto"/>
            </w:tcBorders>
            <w:shd w:val="clear" w:color="auto" w:fill="auto"/>
            <w:vAlign w:val="center"/>
            <w:hideMark/>
          </w:tcPr>
          <w:p w:rsidR="00330602" w:rsidRPr="00F5364C" w:rsidRDefault="00330602" w:rsidP="00330602">
            <w:pPr>
              <w:jc w:val="center"/>
              <w:rPr>
                <w:rFonts w:eastAsia="Times New Roman"/>
                <w:sz w:val="22"/>
                <w:szCs w:val="22"/>
              </w:rPr>
            </w:pPr>
            <w:r w:rsidRPr="00F5364C">
              <w:rPr>
                <w:rFonts w:eastAsia="Times New Roman"/>
                <w:sz w:val="22"/>
                <w:szCs w:val="22"/>
              </w:rPr>
              <w:t>81,4</w:t>
            </w:r>
          </w:p>
        </w:tc>
        <w:tc>
          <w:tcPr>
            <w:tcW w:w="773" w:type="dxa"/>
            <w:tcBorders>
              <w:top w:val="nil"/>
              <w:left w:val="nil"/>
              <w:bottom w:val="single" w:sz="4" w:space="0" w:color="auto"/>
              <w:right w:val="single" w:sz="4" w:space="0" w:color="auto"/>
            </w:tcBorders>
            <w:shd w:val="clear" w:color="auto" w:fill="auto"/>
            <w:vAlign w:val="center"/>
            <w:hideMark/>
          </w:tcPr>
          <w:p w:rsidR="00330602" w:rsidRPr="00F5364C" w:rsidRDefault="00330602" w:rsidP="00330602">
            <w:pPr>
              <w:jc w:val="center"/>
              <w:rPr>
                <w:rFonts w:eastAsia="Times New Roman"/>
                <w:sz w:val="22"/>
                <w:szCs w:val="22"/>
              </w:rPr>
            </w:pPr>
            <w:r w:rsidRPr="00F5364C">
              <w:rPr>
                <w:rFonts w:eastAsia="Times New Roman"/>
                <w:sz w:val="22"/>
                <w:szCs w:val="22"/>
              </w:rPr>
              <w:t>3,5</w:t>
            </w:r>
          </w:p>
        </w:tc>
        <w:tc>
          <w:tcPr>
            <w:tcW w:w="803" w:type="dxa"/>
            <w:tcBorders>
              <w:top w:val="nil"/>
              <w:left w:val="nil"/>
              <w:bottom w:val="single" w:sz="4" w:space="0" w:color="auto"/>
              <w:right w:val="single" w:sz="4" w:space="0" w:color="auto"/>
            </w:tcBorders>
            <w:shd w:val="clear" w:color="auto" w:fill="auto"/>
            <w:vAlign w:val="center"/>
            <w:hideMark/>
          </w:tcPr>
          <w:p w:rsidR="00330602" w:rsidRPr="00F5364C" w:rsidRDefault="00330602" w:rsidP="00330602">
            <w:pPr>
              <w:jc w:val="center"/>
              <w:rPr>
                <w:rFonts w:eastAsia="Times New Roman"/>
                <w:sz w:val="22"/>
                <w:szCs w:val="22"/>
              </w:rPr>
            </w:pPr>
          </w:p>
        </w:tc>
        <w:tc>
          <w:tcPr>
            <w:tcW w:w="928" w:type="dxa"/>
            <w:tcBorders>
              <w:top w:val="nil"/>
              <w:left w:val="nil"/>
              <w:bottom w:val="single" w:sz="4" w:space="0" w:color="auto"/>
              <w:right w:val="single" w:sz="4" w:space="0" w:color="auto"/>
            </w:tcBorders>
            <w:shd w:val="clear" w:color="auto" w:fill="auto"/>
            <w:vAlign w:val="center"/>
            <w:hideMark/>
          </w:tcPr>
          <w:p w:rsidR="00330602" w:rsidRPr="00F5364C" w:rsidRDefault="00330602" w:rsidP="00330602">
            <w:pPr>
              <w:jc w:val="center"/>
              <w:rPr>
                <w:rFonts w:eastAsia="Times New Roman"/>
                <w:sz w:val="22"/>
                <w:szCs w:val="22"/>
              </w:rPr>
            </w:pPr>
          </w:p>
        </w:tc>
        <w:tc>
          <w:tcPr>
            <w:tcW w:w="928" w:type="dxa"/>
            <w:tcBorders>
              <w:top w:val="nil"/>
              <w:left w:val="nil"/>
              <w:bottom w:val="single" w:sz="4" w:space="0" w:color="auto"/>
              <w:right w:val="single" w:sz="4" w:space="0" w:color="auto"/>
            </w:tcBorders>
            <w:shd w:val="clear" w:color="auto" w:fill="auto"/>
            <w:vAlign w:val="center"/>
            <w:hideMark/>
          </w:tcPr>
          <w:p w:rsidR="00330602" w:rsidRPr="00F5364C" w:rsidRDefault="00330602" w:rsidP="00330602">
            <w:pPr>
              <w:jc w:val="center"/>
              <w:rPr>
                <w:rFonts w:eastAsia="Times New Roman"/>
                <w:sz w:val="22"/>
                <w:szCs w:val="22"/>
              </w:rPr>
            </w:pPr>
            <w:r w:rsidRPr="00F5364C">
              <w:rPr>
                <w:rFonts w:eastAsia="Times New Roman"/>
                <w:sz w:val="22"/>
                <w:szCs w:val="22"/>
              </w:rPr>
              <w:t>3,5</w:t>
            </w:r>
          </w:p>
        </w:tc>
        <w:tc>
          <w:tcPr>
            <w:tcW w:w="964" w:type="dxa"/>
            <w:tcBorders>
              <w:top w:val="nil"/>
              <w:left w:val="nil"/>
              <w:bottom w:val="single" w:sz="4" w:space="0" w:color="auto"/>
              <w:right w:val="single" w:sz="4" w:space="0" w:color="auto"/>
            </w:tcBorders>
            <w:shd w:val="clear" w:color="auto" w:fill="auto"/>
            <w:vAlign w:val="center"/>
            <w:hideMark/>
          </w:tcPr>
          <w:p w:rsidR="00330602" w:rsidRPr="00F5364C" w:rsidRDefault="00330602" w:rsidP="00330602">
            <w:pPr>
              <w:jc w:val="center"/>
              <w:rPr>
                <w:rFonts w:eastAsia="Times New Roman"/>
                <w:sz w:val="22"/>
                <w:szCs w:val="22"/>
              </w:rPr>
            </w:pPr>
            <w:r w:rsidRPr="00F5364C">
              <w:rPr>
                <w:rFonts w:eastAsia="Times New Roman"/>
                <w:sz w:val="22"/>
                <w:szCs w:val="22"/>
              </w:rPr>
              <w:t>0,3</w:t>
            </w:r>
          </w:p>
        </w:tc>
        <w:tc>
          <w:tcPr>
            <w:tcW w:w="1047" w:type="dxa"/>
            <w:tcBorders>
              <w:top w:val="nil"/>
              <w:left w:val="nil"/>
              <w:bottom w:val="single" w:sz="4" w:space="0" w:color="auto"/>
              <w:right w:val="single" w:sz="4" w:space="0" w:color="auto"/>
            </w:tcBorders>
            <w:shd w:val="clear" w:color="auto" w:fill="auto"/>
            <w:vAlign w:val="center"/>
            <w:hideMark/>
          </w:tcPr>
          <w:p w:rsidR="00330602" w:rsidRPr="00F5364C" w:rsidRDefault="00330602" w:rsidP="00330602">
            <w:pPr>
              <w:jc w:val="center"/>
              <w:rPr>
                <w:rFonts w:eastAsia="Times New Roman"/>
                <w:sz w:val="22"/>
                <w:szCs w:val="22"/>
              </w:rPr>
            </w:pPr>
            <w:r w:rsidRPr="00F5364C">
              <w:rPr>
                <w:rFonts w:eastAsia="Times New Roman"/>
                <w:sz w:val="22"/>
                <w:szCs w:val="22"/>
              </w:rPr>
              <w:t>77,6</w:t>
            </w:r>
          </w:p>
        </w:tc>
      </w:tr>
      <w:tr w:rsidR="00330602" w:rsidRPr="00F5364C" w:rsidTr="00330602">
        <w:trPr>
          <w:trHeight w:val="523"/>
        </w:trPr>
        <w:tc>
          <w:tcPr>
            <w:tcW w:w="3067" w:type="dxa"/>
            <w:tcBorders>
              <w:top w:val="nil"/>
              <w:left w:val="single" w:sz="4" w:space="0" w:color="auto"/>
              <w:bottom w:val="single" w:sz="4" w:space="0" w:color="auto"/>
              <w:right w:val="single" w:sz="4" w:space="0" w:color="auto"/>
            </w:tcBorders>
            <w:shd w:val="clear" w:color="auto" w:fill="auto"/>
            <w:vAlign w:val="bottom"/>
            <w:hideMark/>
          </w:tcPr>
          <w:p w:rsidR="00330602" w:rsidRPr="00F5364C" w:rsidRDefault="00330602" w:rsidP="00330602">
            <w:pPr>
              <w:rPr>
                <w:rFonts w:eastAsia="Times New Roman"/>
                <w:sz w:val="22"/>
                <w:szCs w:val="22"/>
              </w:rPr>
            </w:pPr>
            <w:r w:rsidRPr="00F5364C">
              <w:rPr>
                <w:rFonts w:eastAsia="Times New Roman"/>
                <w:sz w:val="22"/>
                <w:szCs w:val="22"/>
              </w:rPr>
              <w:t xml:space="preserve">Грунтовые круглогодового действия   </w:t>
            </w:r>
          </w:p>
        </w:tc>
        <w:tc>
          <w:tcPr>
            <w:tcW w:w="984" w:type="dxa"/>
            <w:tcBorders>
              <w:top w:val="nil"/>
              <w:left w:val="nil"/>
              <w:bottom w:val="single" w:sz="4" w:space="0" w:color="auto"/>
              <w:right w:val="single" w:sz="4" w:space="0" w:color="auto"/>
            </w:tcBorders>
            <w:shd w:val="clear" w:color="auto" w:fill="auto"/>
            <w:vAlign w:val="center"/>
            <w:hideMark/>
          </w:tcPr>
          <w:p w:rsidR="00330602" w:rsidRPr="00F5364C" w:rsidRDefault="00330602" w:rsidP="00330602">
            <w:pPr>
              <w:jc w:val="center"/>
              <w:rPr>
                <w:rFonts w:eastAsia="Times New Roman"/>
                <w:sz w:val="22"/>
                <w:szCs w:val="22"/>
              </w:rPr>
            </w:pPr>
            <w:r w:rsidRPr="00F5364C">
              <w:rPr>
                <w:rFonts w:eastAsia="Times New Roman"/>
                <w:sz w:val="22"/>
                <w:szCs w:val="22"/>
              </w:rPr>
              <w:t>179,9</w:t>
            </w:r>
          </w:p>
        </w:tc>
        <w:tc>
          <w:tcPr>
            <w:tcW w:w="773" w:type="dxa"/>
            <w:tcBorders>
              <w:top w:val="nil"/>
              <w:left w:val="nil"/>
              <w:bottom w:val="single" w:sz="4" w:space="0" w:color="auto"/>
              <w:right w:val="single" w:sz="4" w:space="0" w:color="auto"/>
            </w:tcBorders>
            <w:shd w:val="clear" w:color="auto" w:fill="auto"/>
            <w:vAlign w:val="center"/>
            <w:hideMark/>
          </w:tcPr>
          <w:p w:rsidR="00330602" w:rsidRPr="00F5364C" w:rsidRDefault="00330602" w:rsidP="00330602">
            <w:pPr>
              <w:jc w:val="center"/>
              <w:rPr>
                <w:rFonts w:eastAsia="Times New Roman"/>
                <w:sz w:val="22"/>
                <w:szCs w:val="22"/>
              </w:rPr>
            </w:pPr>
            <w:r w:rsidRPr="00F5364C">
              <w:rPr>
                <w:rFonts w:eastAsia="Times New Roman"/>
                <w:sz w:val="22"/>
                <w:szCs w:val="22"/>
              </w:rPr>
              <w:t>10,2</w:t>
            </w:r>
          </w:p>
        </w:tc>
        <w:tc>
          <w:tcPr>
            <w:tcW w:w="803" w:type="dxa"/>
            <w:tcBorders>
              <w:top w:val="nil"/>
              <w:left w:val="nil"/>
              <w:bottom w:val="single" w:sz="4" w:space="0" w:color="auto"/>
              <w:right w:val="single" w:sz="4" w:space="0" w:color="auto"/>
            </w:tcBorders>
            <w:shd w:val="clear" w:color="auto" w:fill="auto"/>
            <w:vAlign w:val="center"/>
            <w:hideMark/>
          </w:tcPr>
          <w:p w:rsidR="00330602" w:rsidRPr="00F5364C" w:rsidRDefault="00330602" w:rsidP="00330602">
            <w:pPr>
              <w:jc w:val="center"/>
              <w:rPr>
                <w:rFonts w:eastAsia="Times New Roman"/>
                <w:sz w:val="22"/>
                <w:szCs w:val="22"/>
              </w:rPr>
            </w:pPr>
            <w:r w:rsidRPr="00F5364C">
              <w:rPr>
                <w:rFonts w:eastAsia="Times New Roman"/>
                <w:sz w:val="22"/>
                <w:szCs w:val="22"/>
              </w:rPr>
              <w:t>127,8</w:t>
            </w:r>
          </w:p>
        </w:tc>
        <w:tc>
          <w:tcPr>
            <w:tcW w:w="928" w:type="dxa"/>
            <w:tcBorders>
              <w:top w:val="nil"/>
              <w:left w:val="nil"/>
              <w:bottom w:val="single" w:sz="4" w:space="0" w:color="auto"/>
              <w:right w:val="single" w:sz="4" w:space="0" w:color="auto"/>
            </w:tcBorders>
            <w:shd w:val="clear" w:color="auto" w:fill="auto"/>
            <w:vAlign w:val="center"/>
            <w:hideMark/>
          </w:tcPr>
          <w:p w:rsidR="00330602" w:rsidRPr="00F5364C" w:rsidRDefault="00330602" w:rsidP="00330602">
            <w:pPr>
              <w:jc w:val="center"/>
              <w:rPr>
                <w:rFonts w:eastAsia="Times New Roman"/>
                <w:sz w:val="22"/>
                <w:szCs w:val="22"/>
              </w:rPr>
            </w:pPr>
            <w:r w:rsidRPr="00F5364C">
              <w:rPr>
                <w:rFonts w:eastAsia="Times New Roman"/>
                <w:sz w:val="22"/>
                <w:szCs w:val="22"/>
              </w:rPr>
              <w:t>28,6</w:t>
            </w:r>
          </w:p>
        </w:tc>
        <w:tc>
          <w:tcPr>
            <w:tcW w:w="928" w:type="dxa"/>
            <w:tcBorders>
              <w:top w:val="nil"/>
              <w:left w:val="nil"/>
              <w:bottom w:val="single" w:sz="4" w:space="0" w:color="auto"/>
              <w:right w:val="single" w:sz="4" w:space="0" w:color="auto"/>
            </w:tcBorders>
            <w:shd w:val="clear" w:color="auto" w:fill="auto"/>
            <w:vAlign w:val="center"/>
            <w:hideMark/>
          </w:tcPr>
          <w:p w:rsidR="00330602" w:rsidRPr="00F5364C" w:rsidRDefault="00330602" w:rsidP="00330602">
            <w:pPr>
              <w:jc w:val="center"/>
              <w:rPr>
                <w:rFonts w:eastAsia="Times New Roman"/>
                <w:sz w:val="22"/>
                <w:szCs w:val="22"/>
              </w:rPr>
            </w:pPr>
            <w:r w:rsidRPr="00F5364C">
              <w:rPr>
                <w:rFonts w:eastAsia="Times New Roman"/>
                <w:sz w:val="22"/>
                <w:szCs w:val="22"/>
              </w:rPr>
              <w:t>166,6</w:t>
            </w:r>
          </w:p>
        </w:tc>
        <w:tc>
          <w:tcPr>
            <w:tcW w:w="964" w:type="dxa"/>
            <w:tcBorders>
              <w:top w:val="nil"/>
              <w:left w:val="nil"/>
              <w:bottom w:val="single" w:sz="4" w:space="0" w:color="auto"/>
              <w:right w:val="single" w:sz="4" w:space="0" w:color="auto"/>
            </w:tcBorders>
            <w:shd w:val="clear" w:color="auto" w:fill="auto"/>
            <w:vAlign w:val="center"/>
            <w:hideMark/>
          </w:tcPr>
          <w:p w:rsidR="00330602" w:rsidRPr="00F5364C" w:rsidRDefault="00330602" w:rsidP="00330602">
            <w:pPr>
              <w:jc w:val="center"/>
              <w:rPr>
                <w:rFonts w:eastAsia="Times New Roman"/>
                <w:sz w:val="22"/>
                <w:szCs w:val="22"/>
              </w:rPr>
            </w:pPr>
            <w:r w:rsidRPr="00F5364C">
              <w:rPr>
                <w:rFonts w:eastAsia="Times New Roman"/>
                <w:sz w:val="22"/>
                <w:szCs w:val="22"/>
              </w:rPr>
              <w:t>0,5</w:t>
            </w:r>
          </w:p>
        </w:tc>
        <w:tc>
          <w:tcPr>
            <w:tcW w:w="1047" w:type="dxa"/>
            <w:tcBorders>
              <w:top w:val="nil"/>
              <w:left w:val="nil"/>
              <w:bottom w:val="single" w:sz="4" w:space="0" w:color="auto"/>
              <w:right w:val="single" w:sz="4" w:space="0" w:color="auto"/>
            </w:tcBorders>
            <w:shd w:val="clear" w:color="auto" w:fill="auto"/>
            <w:vAlign w:val="center"/>
            <w:hideMark/>
          </w:tcPr>
          <w:p w:rsidR="00330602" w:rsidRPr="00F5364C" w:rsidRDefault="00330602" w:rsidP="00330602">
            <w:pPr>
              <w:jc w:val="center"/>
              <w:rPr>
                <w:rFonts w:eastAsia="Times New Roman"/>
                <w:sz w:val="22"/>
                <w:szCs w:val="22"/>
              </w:rPr>
            </w:pPr>
            <w:r w:rsidRPr="00F5364C">
              <w:rPr>
                <w:rFonts w:eastAsia="Times New Roman"/>
                <w:sz w:val="22"/>
                <w:szCs w:val="22"/>
              </w:rPr>
              <w:t>12,8</w:t>
            </w:r>
          </w:p>
        </w:tc>
      </w:tr>
      <w:tr w:rsidR="00330602" w:rsidRPr="00F5364C" w:rsidTr="00330602">
        <w:trPr>
          <w:trHeight w:val="299"/>
        </w:trPr>
        <w:tc>
          <w:tcPr>
            <w:tcW w:w="3067" w:type="dxa"/>
            <w:tcBorders>
              <w:top w:val="nil"/>
              <w:left w:val="single" w:sz="4" w:space="0" w:color="auto"/>
              <w:bottom w:val="single" w:sz="4" w:space="0" w:color="auto"/>
              <w:right w:val="single" w:sz="4" w:space="0" w:color="auto"/>
            </w:tcBorders>
            <w:shd w:val="clear" w:color="auto" w:fill="auto"/>
            <w:vAlign w:val="bottom"/>
            <w:hideMark/>
          </w:tcPr>
          <w:p w:rsidR="00330602" w:rsidRPr="00F5364C" w:rsidRDefault="00330602" w:rsidP="00330602">
            <w:pPr>
              <w:rPr>
                <w:rFonts w:eastAsia="Times New Roman"/>
                <w:sz w:val="22"/>
                <w:szCs w:val="22"/>
              </w:rPr>
            </w:pPr>
            <w:r w:rsidRPr="00F5364C">
              <w:rPr>
                <w:rFonts w:eastAsia="Times New Roman"/>
                <w:sz w:val="22"/>
                <w:szCs w:val="22"/>
              </w:rPr>
              <w:t>Итого</w:t>
            </w:r>
          </w:p>
        </w:tc>
        <w:tc>
          <w:tcPr>
            <w:tcW w:w="984" w:type="dxa"/>
            <w:tcBorders>
              <w:top w:val="nil"/>
              <w:left w:val="nil"/>
              <w:bottom w:val="single" w:sz="4" w:space="0" w:color="auto"/>
              <w:right w:val="single" w:sz="4" w:space="0" w:color="auto"/>
            </w:tcBorders>
            <w:shd w:val="clear" w:color="auto" w:fill="auto"/>
            <w:vAlign w:val="center"/>
            <w:hideMark/>
          </w:tcPr>
          <w:p w:rsidR="00330602" w:rsidRPr="00F5364C" w:rsidRDefault="00330602" w:rsidP="00330602">
            <w:pPr>
              <w:jc w:val="center"/>
              <w:rPr>
                <w:rFonts w:eastAsia="Times New Roman"/>
                <w:sz w:val="22"/>
                <w:szCs w:val="22"/>
              </w:rPr>
            </w:pPr>
            <w:r w:rsidRPr="00F5364C">
              <w:rPr>
                <w:rFonts w:eastAsia="Times New Roman"/>
                <w:sz w:val="22"/>
                <w:szCs w:val="22"/>
              </w:rPr>
              <w:t>179,9</w:t>
            </w:r>
          </w:p>
        </w:tc>
        <w:tc>
          <w:tcPr>
            <w:tcW w:w="773" w:type="dxa"/>
            <w:tcBorders>
              <w:top w:val="nil"/>
              <w:left w:val="nil"/>
              <w:bottom w:val="single" w:sz="4" w:space="0" w:color="auto"/>
              <w:right w:val="single" w:sz="4" w:space="0" w:color="auto"/>
            </w:tcBorders>
            <w:shd w:val="clear" w:color="auto" w:fill="auto"/>
            <w:vAlign w:val="center"/>
            <w:hideMark/>
          </w:tcPr>
          <w:p w:rsidR="00330602" w:rsidRPr="00F5364C" w:rsidRDefault="00330602" w:rsidP="00330602">
            <w:pPr>
              <w:jc w:val="center"/>
              <w:rPr>
                <w:rFonts w:eastAsia="Times New Roman"/>
                <w:sz w:val="22"/>
                <w:szCs w:val="22"/>
              </w:rPr>
            </w:pPr>
            <w:r w:rsidRPr="00F5364C">
              <w:rPr>
                <w:rFonts w:eastAsia="Times New Roman"/>
                <w:sz w:val="22"/>
                <w:szCs w:val="22"/>
              </w:rPr>
              <w:t>10,2</w:t>
            </w:r>
          </w:p>
        </w:tc>
        <w:tc>
          <w:tcPr>
            <w:tcW w:w="803" w:type="dxa"/>
            <w:tcBorders>
              <w:top w:val="nil"/>
              <w:left w:val="nil"/>
              <w:bottom w:val="single" w:sz="4" w:space="0" w:color="auto"/>
              <w:right w:val="single" w:sz="4" w:space="0" w:color="auto"/>
            </w:tcBorders>
            <w:shd w:val="clear" w:color="auto" w:fill="auto"/>
            <w:vAlign w:val="center"/>
            <w:hideMark/>
          </w:tcPr>
          <w:p w:rsidR="00330602" w:rsidRPr="00F5364C" w:rsidRDefault="00330602" w:rsidP="00330602">
            <w:pPr>
              <w:jc w:val="center"/>
              <w:rPr>
                <w:rFonts w:eastAsia="Times New Roman"/>
                <w:sz w:val="22"/>
                <w:szCs w:val="22"/>
              </w:rPr>
            </w:pPr>
            <w:r w:rsidRPr="00F5364C">
              <w:rPr>
                <w:rFonts w:eastAsia="Times New Roman"/>
                <w:sz w:val="22"/>
                <w:szCs w:val="22"/>
              </w:rPr>
              <w:t>127,8</w:t>
            </w:r>
          </w:p>
        </w:tc>
        <w:tc>
          <w:tcPr>
            <w:tcW w:w="928" w:type="dxa"/>
            <w:tcBorders>
              <w:top w:val="nil"/>
              <w:left w:val="nil"/>
              <w:bottom w:val="single" w:sz="4" w:space="0" w:color="auto"/>
              <w:right w:val="single" w:sz="4" w:space="0" w:color="auto"/>
            </w:tcBorders>
            <w:shd w:val="clear" w:color="auto" w:fill="auto"/>
            <w:vAlign w:val="center"/>
            <w:hideMark/>
          </w:tcPr>
          <w:p w:rsidR="00330602" w:rsidRPr="00F5364C" w:rsidRDefault="00330602" w:rsidP="00330602">
            <w:pPr>
              <w:jc w:val="center"/>
              <w:rPr>
                <w:rFonts w:eastAsia="Times New Roman"/>
                <w:sz w:val="22"/>
                <w:szCs w:val="22"/>
              </w:rPr>
            </w:pPr>
            <w:r w:rsidRPr="00F5364C">
              <w:rPr>
                <w:rFonts w:eastAsia="Times New Roman"/>
                <w:sz w:val="22"/>
                <w:szCs w:val="22"/>
              </w:rPr>
              <w:t>28,6</w:t>
            </w:r>
          </w:p>
        </w:tc>
        <w:tc>
          <w:tcPr>
            <w:tcW w:w="928" w:type="dxa"/>
            <w:tcBorders>
              <w:top w:val="nil"/>
              <w:left w:val="nil"/>
              <w:bottom w:val="single" w:sz="4" w:space="0" w:color="auto"/>
              <w:right w:val="single" w:sz="4" w:space="0" w:color="auto"/>
            </w:tcBorders>
            <w:shd w:val="clear" w:color="auto" w:fill="auto"/>
            <w:vAlign w:val="center"/>
            <w:hideMark/>
          </w:tcPr>
          <w:p w:rsidR="00330602" w:rsidRPr="00F5364C" w:rsidRDefault="00330602" w:rsidP="00330602">
            <w:pPr>
              <w:jc w:val="center"/>
              <w:rPr>
                <w:rFonts w:eastAsia="Times New Roman"/>
                <w:sz w:val="22"/>
                <w:szCs w:val="22"/>
              </w:rPr>
            </w:pPr>
            <w:r w:rsidRPr="00F5364C">
              <w:rPr>
                <w:rFonts w:eastAsia="Times New Roman"/>
                <w:sz w:val="22"/>
                <w:szCs w:val="22"/>
              </w:rPr>
              <w:t>166,6</w:t>
            </w:r>
          </w:p>
        </w:tc>
        <w:tc>
          <w:tcPr>
            <w:tcW w:w="964" w:type="dxa"/>
            <w:tcBorders>
              <w:top w:val="nil"/>
              <w:left w:val="nil"/>
              <w:bottom w:val="single" w:sz="4" w:space="0" w:color="auto"/>
              <w:right w:val="single" w:sz="4" w:space="0" w:color="auto"/>
            </w:tcBorders>
            <w:shd w:val="clear" w:color="auto" w:fill="auto"/>
            <w:vAlign w:val="center"/>
            <w:hideMark/>
          </w:tcPr>
          <w:p w:rsidR="00330602" w:rsidRPr="00F5364C" w:rsidRDefault="00330602" w:rsidP="00330602">
            <w:pPr>
              <w:jc w:val="center"/>
              <w:rPr>
                <w:rFonts w:eastAsia="Times New Roman"/>
                <w:sz w:val="22"/>
                <w:szCs w:val="22"/>
              </w:rPr>
            </w:pPr>
            <w:r w:rsidRPr="00F5364C">
              <w:rPr>
                <w:rFonts w:eastAsia="Times New Roman"/>
                <w:sz w:val="22"/>
                <w:szCs w:val="22"/>
              </w:rPr>
              <w:t>0,5</w:t>
            </w:r>
          </w:p>
        </w:tc>
        <w:tc>
          <w:tcPr>
            <w:tcW w:w="1047" w:type="dxa"/>
            <w:tcBorders>
              <w:top w:val="nil"/>
              <w:left w:val="nil"/>
              <w:bottom w:val="single" w:sz="4" w:space="0" w:color="auto"/>
              <w:right w:val="single" w:sz="4" w:space="0" w:color="auto"/>
            </w:tcBorders>
            <w:shd w:val="clear" w:color="auto" w:fill="auto"/>
            <w:vAlign w:val="center"/>
            <w:hideMark/>
          </w:tcPr>
          <w:p w:rsidR="00330602" w:rsidRPr="00F5364C" w:rsidRDefault="00330602" w:rsidP="00330602">
            <w:pPr>
              <w:jc w:val="center"/>
              <w:rPr>
                <w:rFonts w:eastAsia="Times New Roman"/>
                <w:sz w:val="22"/>
                <w:szCs w:val="22"/>
              </w:rPr>
            </w:pPr>
            <w:r w:rsidRPr="00F5364C">
              <w:rPr>
                <w:rFonts w:eastAsia="Times New Roman"/>
                <w:sz w:val="22"/>
                <w:szCs w:val="22"/>
              </w:rPr>
              <w:t>12,8</w:t>
            </w:r>
          </w:p>
        </w:tc>
      </w:tr>
      <w:tr w:rsidR="00330602" w:rsidRPr="00F5364C" w:rsidTr="00330602">
        <w:trPr>
          <w:trHeight w:val="299"/>
        </w:trPr>
        <w:tc>
          <w:tcPr>
            <w:tcW w:w="3067" w:type="dxa"/>
            <w:tcBorders>
              <w:top w:val="nil"/>
              <w:left w:val="single" w:sz="4" w:space="0" w:color="auto"/>
              <w:bottom w:val="single" w:sz="4" w:space="0" w:color="auto"/>
              <w:right w:val="single" w:sz="4" w:space="0" w:color="auto"/>
            </w:tcBorders>
            <w:shd w:val="clear" w:color="auto" w:fill="auto"/>
            <w:vAlign w:val="bottom"/>
            <w:hideMark/>
          </w:tcPr>
          <w:p w:rsidR="00330602" w:rsidRPr="00F5364C" w:rsidRDefault="00330602" w:rsidP="00330602">
            <w:pPr>
              <w:rPr>
                <w:rFonts w:eastAsia="Times New Roman"/>
                <w:sz w:val="22"/>
                <w:szCs w:val="22"/>
              </w:rPr>
            </w:pPr>
            <w:r w:rsidRPr="00F5364C">
              <w:rPr>
                <w:rFonts w:eastAsia="Times New Roman"/>
                <w:sz w:val="22"/>
                <w:szCs w:val="22"/>
              </w:rPr>
              <w:t xml:space="preserve">Грунтовые остальные </w:t>
            </w:r>
          </w:p>
        </w:tc>
        <w:tc>
          <w:tcPr>
            <w:tcW w:w="984" w:type="dxa"/>
            <w:tcBorders>
              <w:top w:val="nil"/>
              <w:left w:val="nil"/>
              <w:bottom w:val="single" w:sz="4" w:space="0" w:color="auto"/>
              <w:right w:val="single" w:sz="4" w:space="0" w:color="auto"/>
            </w:tcBorders>
            <w:shd w:val="clear" w:color="auto" w:fill="auto"/>
            <w:vAlign w:val="center"/>
            <w:hideMark/>
          </w:tcPr>
          <w:p w:rsidR="00330602" w:rsidRPr="00F5364C" w:rsidRDefault="00330602" w:rsidP="00330602">
            <w:pPr>
              <w:jc w:val="center"/>
              <w:rPr>
                <w:rFonts w:eastAsia="Times New Roman"/>
                <w:sz w:val="22"/>
                <w:szCs w:val="22"/>
              </w:rPr>
            </w:pPr>
            <w:r w:rsidRPr="00F5364C">
              <w:rPr>
                <w:rFonts w:eastAsia="Times New Roman"/>
                <w:sz w:val="22"/>
                <w:szCs w:val="22"/>
              </w:rPr>
              <w:t>1664,6</w:t>
            </w:r>
          </w:p>
        </w:tc>
        <w:tc>
          <w:tcPr>
            <w:tcW w:w="773" w:type="dxa"/>
            <w:tcBorders>
              <w:top w:val="nil"/>
              <w:left w:val="nil"/>
              <w:bottom w:val="single" w:sz="4" w:space="0" w:color="auto"/>
              <w:right w:val="single" w:sz="4" w:space="0" w:color="auto"/>
            </w:tcBorders>
            <w:shd w:val="clear" w:color="auto" w:fill="auto"/>
            <w:vAlign w:val="center"/>
            <w:hideMark/>
          </w:tcPr>
          <w:p w:rsidR="00330602" w:rsidRPr="00F5364C" w:rsidRDefault="00330602" w:rsidP="00330602">
            <w:pPr>
              <w:jc w:val="center"/>
              <w:rPr>
                <w:rFonts w:eastAsia="Times New Roman"/>
                <w:sz w:val="22"/>
                <w:szCs w:val="22"/>
              </w:rPr>
            </w:pPr>
            <w:r w:rsidRPr="00F5364C">
              <w:rPr>
                <w:rFonts w:eastAsia="Times New Roman"/>
                <w:sz w:val="22"/>
                <w:szCs w:val="22"/>
              </w:rPr>
              <w:t>44,9</w:t>
            </w:r>
          </w:p>
        </w:tc>
        <w:tc>
          <w:tcPr>
            <w:tcW w:w="803" w:type="dxa"/>
            <w:tcBorders>
              <w:top w:val="nil"/>
              <w:left w:val="nil"/>
              <w:bottom w:val="single" w:sz="4" w:space="0" w:color="auto"/>
              <w:right w:val="single" w:sz="4" w:space="0" w:color="auto"/>
            </w:tcBorders>
            <w:shd w:val="clear" w:color="auto" w:fill="auto"/>
            <w:vAlign w:val="center"/>
            <w:hideMark/>
          </w:tcPr>
          <w:p w:rsidR="00330602" w:rsidRPr="00F5364C" w:rsidRDefault="00330602" w:rsidP="00330602">
            <w:pPr>
              <w:jc w:val="center"/>
              <w:rPr>
                <w:rFonts w:eastAsia="Times New Roman"/>
                <w:sz w:val="22"/>
                <w:szCs w:val="22"/>
              </w:rPr>
            </w:pPr>
            <w:r w:rsidRPr="00F5364C">
              <w:rPr>
                <w:rFonts w:eastAsia="Times New Roman"/>
                <w:sz w:val="22"/>
                <w:szCs w:val="22"/>
              </w:rPr>
              <w:t>180</w:t>
            </w:r>
          </w:p>
        </w:tc>
        <w:tc>
          <w:tcPr>
            <w:tcW w:w="928" w:type="dxa"/>
            <w:tcBorders>
              <w:top w:val="nil"/>
              <w:left w:val="nil"/>
              <w:bottom w:val="single" w:sz="4" w:space="0" w:color="auto"/>
              <w:right w:val="single" w:sz="4" w:space="0" w:color="auto"/>
            </w:tcBorders>
            <w:shd w:val="clear" w:color="auto" w:fill="auto"/>
            <w:vAlign w:val="center"/>
            <w:hideMark/>
          </w:tcPr>
          <w:p w:rsidR="00330602" w:rsidRPr="00F5364C" w:rsidRDefault="00330602" w:rsidP="00330602">
            <w:pPr>
              <w:jc w:val="center"/>
              <w:rPr>
                <w:rFonts w:eastAsia="Times New Roman"/>
                <w:sz w:val="22"/>
                <w:szCs w:val="22"/>
              </w:rPr>
            </w:pPr>
            <w:r w:rsidRPr="00F5364C">
              <w:rPr>
                <w:rFonts w:eastAsia="Times New Roman"/>
                <w:sz w:val="22"/>
                <w:szCs w:val="22"/>
              </w:rPr>
              <w:t>1197,4</w:t>
            </w:r>
          </w:p>
        </w:tc>
        <w:tc>
          <w:tcPr>
            <w:tcW w:w="928" w:type="dxa"/>
            <w:tcBorders>
              <w:top w:val="nil"/>
              <w:left w:val="nil"/>
              <w:bottom w:val="single" w:sz="4" w:space="0" w:color="auto"/>
              <w:right w:val="single" w:sz="4" w:space="0" w:color="auto"/>
            </w:tcBorders>
            <w:shd w:val="clear" w:color="auto" w:fill="auto"/>
            <w:vAlign w:val="center"/>
            <w:hideMark/>
          </w:tcPr>
          <w:p w:rsidR="00330602" w:rsidRPr="00F5364C" w:rsidRDefault="00330602" w:rsidP="00330602">
            <w:pPr>
              <w:jc w:val="center"/>
              <w:rPr>
                <w:rFonts w:eastAsia="Times New Roman"/>
                <w:sz w:val="22"/>
                <w:szCs w:val="22"/>
              </w:rPr>
            </w:pPr>
            <w:r w:rsidRPr="00F5364C">
              <w:rPr>
                <w:rFonts w:eastAsia="Times New Roman"/>
                <w:sz w:val="22"/>
                <w:szCs w:val="22"/>
              </w:rPr>
              <w:t>1422,3</w:t>
            </w:r>
          </w:p>
        </w:tc>
        <w:tc>
          <w:tcPr>
            <w:tcW w:w="964" w:type="dxa"/>
            <w:tcBorders>
              <w:top w:val="nil"/>
              <w:left w:val="nil"/>
              <w:bottom w:val="single" w:sz="4" w:space="0" w:color="auto"/>
              <w:right w:val="single" w:sz="4" w:space="0" w:color="auto"/>
            </w:tcBorders>
            <w:shd w:val="clear" w:color="auto" w:fill="auto"/>
            <w:vAlign w:val="center"/>
            <w:hideMark/>
          </w:tcPr>
          <w:p w:rsidR="00330602" w:rsidRPr="00F5364C" w:rsidRDefault="00330602" w:rsidP="00330602">
            <w:pPr>
              <w:jc w:val="center"/>
              <w:rPr>
                <w:rFonts w:eastAsia="Times New Roman"/>
                <w:sz w:val="22"/>
                <w:szCs w:val="22"/>
              </w:rPr>
            </w:pPr>
            <w:r w:rsidRPr="00F5364C">
              <w:rPr>
                <w:rFonts w:eastAsia="Times New Roman"/>
                <w:sz w:val="22"/>
                <w:szCs w:val="22"/>
              </w:rPr>
              <w:t>193,3</w:t>
            </w:r>
          </w:p>
        </w:tc>
        <w:tc>
          <w:tcPr>
            <w:tcW w:w="1047" w:type="dxa"/>
            <w:tcBorders>
              <w:top w:val="nil"/>
              <w:left w:val="nil"/>
              <w:bottom w:val="single" w:sz="4" w:space="0" w:color="auto"/>
              <w:right w:val="single" w:sz="4" w:space="0" w:color="auto"/>
            </w:tcBorders>
            <w:shd w:val="clear" w:color="auto" w:fill="auto"/>
            <w:vAlign w:val="center"/>
            <w:hideMark/>
          </w:tcPr>
          <w:p w:rsidR="00330602" w:rsidRPr="00F5364C" w:rsidRDefault="00330602" w:rsidP="00330602">
            <w:pPr>
              <w:jc w:val="center"/>
              <w:rPr>
                <w:rFonts w:eastAsia="Times New Roman"/>
                <w:sz w:val="22"/>
                <w:szCs w:val="22"/>
              </w:rPr>
            </w:pPr>
            <w:r w:rsidRPr="00F5364C">
              <w:rPr>
                <w:rFonts w:eastAsia="Times New Roman"/>
                <w:sz w:val="22"/>
                <w:szCs w:val="22"/>
              </w:rPr>
              <w:t>49</w:t>
            </w:r>
          </w:p>
        </w:tc>
      </w:tr>
      <w:tr w:rsidR="00330602" w:rsidRPr="00F5364C" w:rsidTr="00330602">
        <w:trPr>
          <w:trHeight w:val="299"/>
        </w:trPr>
        <w:tc>
          <w:tcPr>
            <w:tcW w:w="3067" w:type="dxa"/>
            <w:tcBorders>
              <w:top w:val="nil"/>
              <w:left w:val="single" w:sz="4" w:space="0" w:color="auto"/>
              <w:bottom w:val="single" w:sz="4" w:space="0" w:color="auto"/>
              <w:right w:val="single" w:sz="4" w:space="0" w:color="auto"/>
            </w:tcBorders>
            <w:shd w:val="clear" w:color="auto" w:fill="auto"/>
            <w:vAlign w:val="bottom"/>
            <w:hideMark/>
          </w:tcPr>
          <w:p w:rsidR="00330602" w:rsidRPr="00F5364C" w:rsidRDefault="00330602" w:rsidP="00330602">
            <w:pPr>
              <w:rPr>
                <w:rFonts w:eastAsia="Times New Roman"/>
                <w:sz w:val="22"/>
                <w:szCs w:val="22"/>
              </w:rPr>
            </w:pPr>
            <w:r w:rsidRPr="00F5364C">
              <w:rPr>
                <w:rFonts w:eastAsia="Times New Roman"/>
                <w:sz w:val="22"/>
                <w:szCs w:val="22"/>
              </w:rPr>
              <w:t>Итого</w:t>
            </w:r>
          </w:p>
        </w:tc>
        <w:tc>
          <w:tcPr>
            <w:tcW w:w="984" w:type="dxa"/>
            <w:tcBorders>
              <w:top w:val="nil"/>
              <w:left w:val="nil"/>
              <w:bottom w:val="single" w:sz="4" w:space="0" w:color="auto"/>
              <w:right w:val="single" w:sz="4" w:space="0" w:color="auto"/>
            </w:tcBorders>
            <w:shd w:val="clear" w:color="auto" w:fill="auto"/>
            <w:vAlign w:val="center"/>
            <w:hideMark/>
          </w:tcPr>
          <w:p w:rsidR="00330602" w:rsidRPr="00F5364C" w:rsidRDefault="00330602" w:rsidP="00330602">
            <w:pPr>
              <w:jc w:val="center"/>
              <w:rPr>
                <w:rFonts w:eastAsia="Times New Roman"/>
                <w:sz w:val="22"/>
                <w:szCs w:val="22"/>
              </w:rPr>
            </w:pPr>
            <w:r w:rsidRPr="00F5364C">
              <w:rPr>
                <w:rFonts w:eastAsia="Times New Roman"/>
                <w:sz w:val="22"/>
                <w:szCs w:val="22"/>
              </w:rPr>
              <w:t>1664,6</w:t>
            </w:r>
          </w:p>
        </w:tc>
        <w:tc>
          <w:tcPr>
            <w:tcW w:w="773" w:type="dxa"/>
            <w:tcBorders>
              <w:top w:val="nil"/>
              <w:left w:val="nil"/>
              <w:bottom w:val="single" w:sz="4" w:space="0" w:color="auto"/>
              <w:right w:val="single" w:sz="4" w:space="0" w:color="auto"/>
            </w:tcBorders>
            <w:shd w:val="clear" w:color="auto" w:fill="auto"/>
            <w:vAlign w:val="center"/>
            <w:hideMark/>
          </w:tcPr>
          <w:p w:rsidR="00330602" w:rsidRPr="00F5364C" w:rsidRDefault="00330602" w:rsidP="00330602">
            <w:pPr>
              <w:jc w:val="center"/>
              <w:rPr>
                <w:rFonts w:eastAsia="Times New Roman"/>
                <w:sz w:val="22"/>
                <w:szCs w:val="22"/>
              </w:rPr>
            </w:pPr>
            <w:r w:rsidRPr="00F5364C">
              <w:rPr>
                <w:rFonts w:eastAsia="Times New Roman"/>
                <w:sz w:val="22"/>
                <w:szCs w:val="22"/>
              </w:rPr>
              <w:t>44,9</w:t>
            </w:r>
          </w:p>
        </w:tc>
        <w:tc>
          <w:tcPr>
            <w:tcW w:w="803" w:type="dxa"/>
            <w:tcBorders>
              <w:top w:val="nil"/>
              <w:left w:val="nil"/>
              <w:bottom w:val="single" w:sz="4" w:space="0" w:color="auto"/>
              <w:right w:val="single" w:sz="4" w:space="0" w:color="auto"/>
            </w:tcBorders>
            <w:shd w:val="clear" w:color="auto" w:fill="auto"/>
            <w:vAlign w:val="center"/>
            <w:hideMark/>
          </w:tcPr>
          <w:p w:rsidR="00330602" w:rsidRPr="00F5364C" w:rsidRDefault="00330602" w:rsidP="00330602">
            <w:pPr>
              <w:jc w:val="center"/>
              <w:rPr>
                <w:rFonts w:eastAsia="Times New Roman"/>
                <w:sz w:val="22"/>
                <w:szCs w:val="22"/>
              </w:rPr>
            </w:pPr>
            <w:r w:rsidRPr="00F5364C">
              <w:rPr>
                <w:rFonts w:eastAsia="Times New Roman"/>
                <w:sz w:val="22"/>
                <w:szCs w:val="22"/>
              </w:rPr>
              <w:t>180</w:t>
            </w:r>
          </w:p>
        </w:tc>
        <w:tc>
          <w:tcPr>
            <w:tcW w:w="928" w:type="dxa"/>
            <w:tcBorders>
              <w:top w:val="nil"/>
              <w:left w:val="nil"/>
              <w:bottom w:val="single" w:sz="4" w:space="0" w:color="auto"/>
              <w:right w:val="single" w:sz="4" w:space="0" w:color="auto"/>
            </w:tcBorders>
            <w:shd w:val="clear" w:color="auto" w:fill="auto"/>
            <w:vAlign w:val="center"/>
            <w:hideMark/>
          </w:tcPr>
          <w:p w:rsidR="00330602" w:rsidRPr="00F5364C" w:rsidRDefault="00330602" w:rsidP="00330602">
            <w:pPr>
              <w:jc w:val="center"/>
              <w:rPr>
                <w:rFonts w:eastAsia="Times New Roman"/>
                <w:sz w:val="22"/>
                <w:szCs w:val="22"/>
              </w:rPr>
            </w:pPr>
            <w:r w:rsidRPr="00F5364C">
              <w:rPr>
                <w:rFonts w:eastAsia="Times New Roman"/>
                <w:sz w:val="22"/>
                <w:szCs w:val="22"/>
              </w:rPr>
              <w:t>1197,4</w:t>
            </w:r>
          </w:p>
        </w:tc>
        <w:tc>
          <w:tcPr>
            <w:tcW w:w="928" w:type="dxa"/>
            <w:tcBorders>
              <w:top w:val="nil"/>
              <w:left w:val="nil"/>
              <w:bottom w:val="single" w:sz="4" w:space="0" w:color="auto"/>
              <w:right w:val="single" w:sz="4" w:space="0" w:color="auto"/>
            </w:tcBorders>
            <w:shd w:val="clear" w:color="auto" w:fill="auto"/>
            <w:vAlign w:val="center"/>
            <w:hideMark/>
          </w:tcPr>
          <w:p w:rsidR="00330602" w:rsidRPr="00F5364C" w:rsidRDefault="00330602" w:rsidP="00330602">
            <w:pPr>
              <w:jc w:val="center"/>
              <w:rPr>
                <w:rFonts w:eastAsia="Times New Roman"/>
                <w:sz w:val="22"/>
                <w:szCs w:val="22"/>
              </w:rPr>
            </w:pPr>
            <w:r w:rsidRPr="00F5364C">
              <w:rPr>
                <w:rFonts w:eastAsia="Times New Roman"/>
                <w:sz w:val="22"/>
                <w:szCs w:val="22"/>
              </w:rPr>
              <w:t>1422,3</w:t>
            </w:r>
          </w:p>
        </w:tc>
        <w:tc>
          <w:tcPr>
            <w:tcW w:w="964" w:type="dxa"/>
            <w:tcBorders>
              <w:top w:val="nil"/>
              <w:left w:val="nil"/>
              <w:bottom w:val="single" w:sz="4" w:space="0" w:color="auto"/>
              <w:right w:val="single" w:sz="4" w:space="0" w:color="auto"/>
            </w:tcBorders>
            <w:shd w:val="clear" w:color="auto" w:fill="auto"/>
            <w:vAlign w:val="center"/>
            <w:hideMark/>
          </w:tcPr>
          <w:p w:rsidR="00330602" w:rsidRPr="00F5364C" w:rsidRDefault="00330602" w:rsidP="00330602">
            <w:pPr>
              <w:jc w:val="center"/>
              <w:rPr>
                <w:rFonts w:eastAsia="Times New Roman"/>
                <w:sz w:val="22"/>
                <w:szCs w:val="22"/>
              </w:rPr>
            </w:pPr>
            <w:r w:rsidRPr="00F5364C">
              <w:rPr>
                <w:rFonts w:eastAsia="Times New Roman"/>
                <w:sz w:val="22"/>
                <w:szCs w:val="22"/>
              </w:rPr>
              <w:t>193,3</w:t>
            </w:r>
          </w:p>
        </w:tc>
        <w:tc>
          <w:tcPr>
            <w:tcW w:w="1047" w:type="dxa"/>
            <w:tcBorders>
              <w:top w:val="nil"/>
              <w:left w:val="nil"/>
              <w:bottom w:val="single" w:sz="4" w:space="0" w:color="auto"/>
              <w:right w:val="single" w:sz="4" w:space="0" w:color="auto"/>
            </w:tcBorders>
            <w:shd w:val="clear" w:color="auto" w:fill="auto"/>
            <w:vAlign w:val="center"/>
            <w:hideMark/>
          </w:tcPr>
          <w:p w:rsidR="00330602" w:rsidRPr="00F5364C" w:rsidRDefault="00330602" w:rsidP="00330602">
            <w:pPr>
              <w:jc w:val="center"/>
              <w:rPr>
                <w:rFonts w:eastAsia="Times New Roman"/>
                <w:sz w:val="22"/>
                <w:szCs w:val="22"/>
              </w:rPr>
            </w:pPr>
            <w:r w:rsidRPr="00F5364C">
              <w:rPr>
                <w:rFonts w:eastAsia="Times New Roman"/>
                <w:sz w:val="22"/>
                <w:szCs w:val="22"/>
              </w:rPr>
              <w:t>49</w:t>
            </w:r>
          </w:p>
        </w:tc>
      </w:tr>
      <w:tr w:rsidR="00330602" w:rsidRPr="00F5364C" w:rsidTr="00330602">
        <w:trPr>
          <w:trHeight w:val="299"/>
        </w:trPr>
        <w:tc>
          <w:tcPr>
            <w:tcW w:w="3067" w:type="dxa"/>
            <w:tcBorders>
              <w:top w:val="nil"/>
              <w:left w:val="single" w:sz="4" w:space="0" w:color="auto"/>
              <w:bottom w:val="single" w:sz="4" w:space="0" w:color="auto"/>
              <w:right w:val="single" w:sz="4" w:space="0" w:color="auto"/>
            </w:tcBorders>
            <w:shd w:val="clear" w:color="auto" w:fill="auto"/>
            <w:vAlign w:val="bottom"/>
            <w:hideMark/>
          </w:tcPr>
          <w:p w:rsidR="00330602" w:rsidRPr="00F5364C" w:rsidRDefault="00330602" w:rsidP="00330602">
            <w:pPr>
              <w:rPr>
                <w:rFonts w:eastAsia="Times New Roman"/>
                <w:sz w:val="22"/>
                <w:szCs w:val="22"/>
              </w:rPr>
            </w:pPr>
            <w:r w:rsidRPr="00F5364C">
              <w:rPr>
                <w:rFonts w:eastAsia="Times New Roman"/>
                <w:sz w:val="22"/>
                <w:szCs w:val="22"/>
              </w:rPr>
              <w:t>Всего</w:t>
            </w:r>
          </w:p>
        </w:tc>
        <w:tc>
          <w:tcPr>
            <w:tcW w:w="984" w:type="dxa"/>
            <w:tcBorders>
              <w:top w:val="nil"/>
              <w:left w:val="nil"/>
              <w:bottom w:val="single" w:sz="4" w:space="0" w:color="auto"/>
              <w:right w:val="single" w:sz="4" w:space="0" w:color="auto"/>
            </w:tcBorders>
            <w:shd w:val="clear" w:color="auto" w:fill="auto"/>
            <w:vAlign w:val="center"/>
            <w:hideMark/>
          </w:tcPr>
          <w:p w:rsidR="00330602" w:rsidRPr="00F5364C" w:rsidRDefault="00330602" w:rsidP="00330602">
            <w:pPr>
              <w:jc w:val="center"/>
              <w:rPr>
                <w:rFonts w:eastAsia="Times New Roman"/>
                <w:sz w:val="22"/>
                <w:szCs w:val="22"/>
              </w:rPr>
            </w:pPr>
            <w:r w:rsidRPr="00F5364C">
              <w:rPr>
                <w:rFonts w:eastAsia="Times New Roman"/>
                <w:sz w:val="22"/>
                <w:szCs w:val="22"/>
              </w:rPr>
              <w:t>1925,9</w:t>
            </w:r>
          </w:p>
        </w:tc>
        <w:tc>
          <w:tcPr>
            <w:tcW w:w="773" w:type="dxa"/>
            <w:tcBorders>
              <w:top w:val="nil"/>
              <w:left w:val="nil"/>
              <w:bottom w:val="single" w:sz="4" w:space="0" w:color="auto"/>
              <w:right w:val="single" w:sz="4" w:space="0" w:color="auto"/>
            </w:tcBorders>
            <w:shd w:val="clear" w:color="auto" w:fill="auto"/>
            <w:vAlign w:val="center"/>
            <w:hideMark/>
          </w:tcPr>
          <w:p w:rsidR="00330602" w:rsidRPr="00F5364C" w:rsidRDefault="00330602" w:rsidP="00330602">
            <w:pPr>
              <w:jc w:val="center"/>
              <w:rPr>
                <w:rFonts w:eastAsia="Times New Roman"/>
                <w:sz w:val="22"/>
                <w:szCs w:val="22"/>
              </w:rPr>
            </w:pPr>
            <w:r w:rsidRPr="00F5364C">
              <w:rPr>
                <w:rFonts w:eastAsia="Times New Roman"/>
                <w:sz w:val="22"/>
                <w:szCs w:val="22"/>
              </w:rPr>
              <w:t>58,6</w:t>
            </w:r>
          </w:p>
        </w:tc>
        <w:tc>
          <w:tcPr>
            <w:tcW w:w="803" w:type="dxa"/>
            <w:tcBorders>
              <w:top w:val="nil"/>
              <w:left w:val="nil"/>
              <w:bottom w:val="single" w:sz="4" w:space="0" w:color="auto"/>
              <w:right w:val="single" w:sz="4" w:space="0" w:color="auto"/>
            </w:tcBorders>
            <w:shd w:val="clear" w:color="auto" w:fill="auto"/>
            <w:vAlign w:val="center"/>
            <w:hideMark/>
          </w:tcPr>
          <w:p w:rsidR="00330602" w:rsidRPr="00F5364C" w:rsidRDefault="00330602" w:rsidP="00330602">
            <w:pPr>
              <w:jc w:val="center"/>
              <w:rPr>
                <w:rFonts w:eastAsia="Times New Roman"/>
                <w:sz w:val="22"/>
                <w:szCs w:val="22"/>
              </w:rPr>
            </w:pPr>
            <w:r w:rsidRPr="00F5364C">
              <w:rPr>
                <w:rFonts w:eastAsia="Times New Roman"/>
                <w:sz w:val="22"/>
                <w:szCs w:val="22"/>
              </w:rPr>
              <w:t>307,8</w:t>
            </w:r>
          </w:p>
        </w:tc>
        <w:tc>
          <w:tcPr>
            <w:tcW w:w="928" w:type="dxa"/>
            <w:tcBorders>
              <w:top w:val="nil"/>
              <w:left w:val="nil"/>
              <w:bottom w:val="single" w:sz="4" w:space="0" w:color="auto"/>
              <w:right w:val="single" w:sz="4" w:space="0" w:color="auto"/>
            </w:tcBorders>
            <w:shd w:val="clear" w:color="auto" w:fill="auto"/>
            <w:vAlign w:val="center"/>
            <w:hideMark/>
          </w:tcPr>
          <w:p w:rsidR="00330602" w:rsidRPr="00F5364C" w:rsidRDefault="00330602" w:rsidP="00330602">
            <w:pPr>
              <w:jc w:val="center"/>
              <w:rPr>
                <w:rFonts w:eastAsia="Times New Roman"/>
                <w:sz w:val="22"/>
                <w:szCs w:val="22"/>
              </w:rPr>
            </w:pPr>
            <w:r w:rsidRPr="00F5364C">
              <w:rPr>
                <w:rFonts w:eastAsia="Times New Roman"/>
                <w:sz w:val="22"/>
                <w:szCs w:val="22"/>
              </w:rPr>
              <w:t>1226</w:t>
            </w:r>
          </w:p>
        </w:tc>
        <w:tc>
          <w:tcPr>
            <w:tcW w:w="928" w:type="dxa"/>
            <w:tcBorders>
              <w:top w:val="nil"/>
              <w:left w:val="nil"/>
              <w:bottom w:val="single" w:sz="4" w:space="0" w:color="auto"/>
              <w:right w:val="single" w:sz="4" w:space="0" w:color="auto"/>
            </w:tcBorders>
            <w:shd w:val="clear" w:color="auto" w:fill="auto"/>
            <w:vAlign w:val="center"/>
            <w:hideMark/>
          </w:tcPr>
          <w:p w:rsidR="00330602" w:rsidRPr="00F5364C" w:rsidRDefault="00330602" w:rsidP="00330602">
            <w:pPr>
              <w:jc w:val="center"/>
              <w:rPr>
                <w:rFonts w:eastAsia="Times New Roman"/>
                <w:sz w:val="22"/>
                <w:szCs w:val="22"/>
              </w:rPr>
            </w:pPr>
            <w:r w:rsidRPr="00F5364C">
              <w:rPr>
                <w:rFonts w:eastAsia="Times New Roman"/>
                <w:sz w:val="22"/>
                <w:szCs w:val="22"/>
              </w:rPr>
              <w:t>1592,4</w:t>
            </w:r>
          </w:p>
        </w:tc>
        <w:tc>
          <w:tcPr>
            <w:tcW w:w="964" w:type="dxa"/>
            <w:tcBorders>
              <w:top w:val="nil"/>
              <w:left w:val="nil"/>
              <w:bottom w:val="single" w:sz="4" w:space="0" w:color="auto"/>
              <w:right w:val="single" w:sz="4" w:space="0" w:color="auto"/>
            </w:tcBorders>
            <w:shd w:val="clear" w:color="auto" w:fill="auto"/>
            <w:vAlign w:val="center"/>
            <w:hideMark/>
          </w:tcPr>
          <w:p w:rsidR="00330602" w:rsidRPr="00F5364C" w:rsidRDefault="00330602" w:rsidP="00330602">
            <w:pPr>
              <w:jc w:val="center"/>
              <w:rPr>
                <w:rFonts w:eastAsia="Times New Roman"/>
                <w:sz w:val="22"/>
                <w:szCs w:val="22"/>
              </w:rPr>
            </w:pPr>
            <w:r w:rsidRPr="00F5364C">
              <w:rPr>
                <w:rFonts w:eastAsia="Times New Roman"/>
                <w:sz w:val="22"/>
                <w:szCs w:val="22"/>
              </w:rPr>
              <w:t>194,1</w:t>
            </w:r>
          </w:p>
        </w:tc>
        <w:tc>
          <w:tcPr>
            <w:tcW w:w="1047" w:type="dxa"/>
            <w:tcBorders>
              <w:top w:val="nil"/>
              <w:left w:val="nil"/>
              <w:bottom w:val="single" w:sz="4" w:space="0" w:color="auto"/>
              <w:right w:val="single" w:sz="4" w:space="0" w:color="auto"/>
            </w:tcBorders>
            <w:shd w:val="clear" w:color="auto" w:fill="auto"/>
            <w:vAlign w:val="center"/>
            <w:hideMark/>
          </w:tcPr>
          <w:p w:rsidR="00330602" w:rsidRPr="00F5364C" w:rsidRDefault="00330602" w:rsidP="00330602">
            <w:pPr>
              <w:jc w:val="center"/>
              <w:rPr>
                <w:rFonts w:eastAsia="Times New Roman"/>
                <w:sz w:val="22"/>
                <w:szCs w:val="22"/>
              </w:rPr>
            </w:pPr>
            <w:r w:rsidRPr="00F5364C">
              <w:rPr>
                <w:rFonts w:eastAsia="Times New Roman"/>
                <w:sz w:val="22"/>
                <w:szCs w:val="22"/>
              </w:rPr>
              <w:t>139,4</w:t>
            </w:r>
          </w:p>
        </w:tc>
      </w:tr>
    </w:tbl>
    <w:p w:rsidR="00E82A59" w:rsidRPr="00921F0C" w:rsidRDefault="00E82A59" w:rsidP="00E82A59">
      <w:pPr>
        <w:pStyle w:val="a3"/>
        <w:ind w:firstLine="709"/>
        <w:jc w:val="both"/>
      </w:pPr>
      <w:r w:rsidRPr="00921F0C">
        <w:t>Примечания</w:t>
      </w:r>
    </w:p>
    <w:p w:rsidR="00B14438" w:rsidRPr="00690627" w:rsidRDefault="00B14438" w:rsidP="00B14438">
      <w:pPr>
        <w:pStyle w:val="a3"/>
        <w:ind w:firstLine="709"/>
        <w:jc w:val="both"/>
        <w:rPr>
          <w:sz w:val="22"/>
          <w:szCs w:val="22"/>
        </w:rPr>
      </w:pPr>
      <w:r w:rsidRPr="00690627">
        <w:rPr>
          <w:sz w:val="22"/>
          <w:szCs w:val="22"/>
        </w:rPr>
        <w:t>1. Лесохозяйственные дороги относятся к дорогам противопожарного назначения.</w:t>
      </w:r>
    </w:p>
    <w:p w:rsidR="00B14438" w:rsidRPr="00690627" w:rsidRDefault="00B14438" w:rsidP="00B14438">
      <w:pPr>
        <w:pStyle w:val="a3"/>
        <w:ind w:firstLine="709"/>
        <w:jc w:val="both"/>
        <w:rPr>
          <w:color w:val="000000"/>
          <w:sz w:val="22"/>
          <w:szCs w:val="22"/>
        </w:rPr>
      </w:pPr>
      <w:r w:rsidRPr="00690627">
        <w:rPr>
          <w:color w:val="000000"/>
          <w:sz w:val="22"/>
          <w:szCs w:val="22"/>
        </w:rPr>
        <w:t>2. При определении типа лесохозяйственных дорог принимаются следующие придержки:</w:t>
      </w:r>
    </w:p>
    <w:p w:rsidR="00B14438" w:rsidRPr="00690627" w:rsidRDefault="00B14438" w:rsidP="00B14438">
      <w:pPr>
        <w:pStyle w:val="a3"/>
        <w:ind w:firstLine="709"/>
        <w:jc w:val="both"/>
        <w:rPr>
          <w:color w:val="000000"/>
          <w:sz w:val="22"/>
          <w:szCs w:val="22"/>
        </w:rPr>
      </w:pPr>
      <w:r w:rsidRPr="00690627">
        <w:rPr>
          <w:color w:val="000000"/>
          <w:sz w:val="22"/>
          <w:szCs w:val="22"/>
        </w:rPr>
        <w:t>а) ширина земляного полотна: I тип – 6,5-8,0 м, II тип – 4,5-6,4 м, III тип – менее 4,5 м;</w:t>
      </w:r>
    </w:p>
    <w:p w:rsidR="00B14438" w:rsidRPr="00690627" w:rsidRDefault="00B14438" w:rsidP="00B14438">
      <w:pPr>
        <w:pStyle w:val="a3"/>
        <w:ind w:firstLine="709"/>
        <w:jc w:val="both"/>
        <w:rPr>
          <w:color w:val="000000"/>
          <w:sz w:val="22"/>
          <w:szCs w:val="22"/>
        </w:rPr>
      </w:pPr>
      <w:r w:rsidRPr="00690627">
        <w:rPr>
          <w:color w:val="000000"/>
          <w:sz w:val="22"/>
          <w:szCs w:val="22"/>
        </w:rPr>
        <w:t>б) ширина проезжей части: I тип – 4,5 м и более; II тип – 3,5 м; III тип – 3,0 м.</w:t>
      </w:r>
    </w:p>
    <w:p w:rsidR="00B14438" w:rsidRPr="00690627" w:rsidRDefault="00B14438" w:rsidP="00B14438">
      <w:pPr>
        <w:spacing w:before="100" w:beforeAutospacing="1" w:line="360" w:lineRule="auto"/>
        <w:ind w:firstLine="709"/>
        <w:jc w:val="both"/>
        <w:rPr>
          <w:strike/>
        </w:rPr>
      </w:pPr>
      <w:r w:rsidRPr="00690627">
        <w:t xml:space="preserve">В соответствии с Порядком использования собственниками земельных участков, землепользователями, землевладельцами, арендаторами земельных участков в границах данных земельных участков общераспространенных полезных ископаемых и подземных </w:t>
      </w:r>
      <w:r w:rsidRPr="00690627">
        <w:lastRenderedPageBreak/>
        <w:t xml:space="preserve">вод для собственных нужд, а также строительства подземных сооружений на глубину </w:t>
      </w:r>
      <w:r w:rsidRPr="00690627">
        <w:br/>
        <w:t>до 5 метров на территории Ленинградской области, утвержденным постановлением Правительства Ленинградской области от 16 апреля 2018 года № 134 (далее – Порядок), арендаторам лесных участков до осуществления работ по использованию для собственных нужд общераспространенных полезных ископаемых необходимо внести соответствующие изменения в проект освоения лесов.</w:t>
      </w:r>
    </w:p>
    <w:p w:rsidR="00B14438" w:rsidRPr="00690627" w:rsidRDefault="00B14438" w:rsidP="00B14438">
      <w:pPr>
        <w:autoSpaceDE w:val="0"/>
        <w:autoSpaceDN w:val="0"/>
        <w:adjustRightInd w:val="0"/>
        <w:spacing w:line="360" w:lineRule="auto"/>
        <w:ind w:firstLine="709"/>
        <w:jc w:val="both"/>
      </w:pPr>
      <w:r w:rsidRPr="00690627">
        <w:t>Арендаторы лесных участков не позднее чем за 14 календарных дней до начала</w:t>
      </w:r>
      <w:r w:rsidRPr="00690627">
        <w:br/>
        <w:t xml:space="preserve">использования общераспространенных полезных ископаемых направляют уведомление в орган исполнительной власти Ленинградской области, уполномоченный на осуществление регионального государственного надзора за геологическим изучением, рациональным использованием и охраной недр в отношении участков недр местного значения, который ведет </w:t>
      </w:r>
      <w:hyperlink r:id="rId20" w:history="1">
        <w:r w:rsidRPr="00690627">
          <w:t>реестр</w:t>
        </w:r>
      </w:hyperlink>
      <w:r w:rsidRPr="00690627">
        <w:t xml:space="preserve"> правообладателей земельных участков, осуществляющих в их границах использование общераспространенных полезных ископаемых, подземных вод, а также строительство подземных сооружений в соответствии с настоящим Порядком, по форме согласно приложению к Порядку.</w:t>
      </w:r>
    </w:p>
    <w:p w:rsidR="00B14438" w:rsidRPr="00690627" w:rsidRDefault="00B14438" w:rsidP="00B14438">
      <w:pPr>
        <w:spacing w:line="360" w:lineRule="auto"/>
        <w:ind w:firstLine="709"/>
        <w:jc w:val="both"/>
      </w:pPr>
      <w:r w:rsidRPr="00690627">
        <w:t>Уведомление должно содержать следующие сведения:</w:t>
      </w:r>
    </w:p>
    <w:p w:rsidR="00B14438" w:rsidRPr="00690627" w:rsidRDefault="00B14438" w:rsidP="002A3B56">
      <w:pPr>
        <w:numPr>
          <w:ilvl w:val="0"/>
          <w:numId w:val="20"/>
        </w:numPr>
        <w:spacing w:line="276" w:lineRule="auto"/>
        <w:ind w:left="0" w:firstLine="709"/>
        <w:jc w:val="both"/>
      </w:pPr>
      <w:r w:rsidRPr="00690627">
        <w:t>наименование, организационно-правовая форма правообладателя земельного участка, его местонахождение, идентификационный номер налогоплательщика (ИНН), основной государственный регистрационный номер (ОГРН), реквизиты банковского счета;</w:t>
      </w:r>
    </w:p>
    <w:p w:rsidR="00B14438" w:rsidRPr="00690627" w:rsidRDefault="00B14438" w:rsidP="002A3B56">
      <w:pPr>
        <w:numPr>
          <w:ilvl w:val="0"/>
          <w:numId w:val="20"/>
        </w:numPr>
        <w:spacing w:line="276" w:lineRule="auto"/>
        <w:ind w:left="0" w:firstLine="709"/>
        <w:jc w:val="both"/>
      </w:pPr>
      <w:r w:rsidRPr="00690627">
        <w:t>сведения о местоположении, площади земельного участка, кадастровом номере (при его наличии), категории земель и виде разрешенного использования, реквизиты правоустанавливающего документа на земельный участок (№ договора аренды); (при этом, по виду разрешенного использования следует указывать ст.19 Закона РФ «О недрах».</w:t>
      </w:r>
    </w:p>
    <w:p w:rsidR="00B14438" w:rsidRPr="00690627" w:rsidRDefault="00B14438" w:rsidP="002A3B56">
      <w:pPr>
        <w:numPr>
          <w:ilvl w:val="0"/>
          <w:numId w:val="20"/>
        </w:numPr>
        <w:spacing w:line="276" w:lineRule="auto"/>
        <w:ind w:left="0" w:firstLine="709"/>
        <w:jc w:val="both"/>
      </w:pPr>
      <w:r w:rsidRPr="00690627">
        <w:t xml:space="preserve">под использованием для собственных нужд общераспространенных полезных ископаемых и подземных вод понимается их использование собственниками земельных участков, землепользователями, землевладельцами, арендаторами земельных участков для личных, бытовых и иных не связанных с осуществлением предпринимательской деятельности </w:t>
      </w:r>
      <w:r w:rsidR="00150506" w:rsidRPr="00690627">
        <w:t>нужд.</w:t>
      </w:r>
    </w:p>
    <w:p w:rsidR="00B14438" w:rsidRPr="00690627" w:rsidRDefault="00B14438" w:rsidP="002A3B56">
      <w:pPr>
        <w:numPr>
          <w:ilvl w:val="0"/>
          <w:numId w:val="20"/>
        </w:numPr>
        <w:spacing w:line="276" w:lineRule="auto"/>
        <w:ind w:left="0" w:firstLine="709"/>
        <w:jc w:val="both"/>
      </w:pPr>
      <w:r w:rsidRPr="00690627">
        <w:t>планируемые сроки и объемы использования общераспространенных полезных ископаемых в пределах участка в соответствии с целями, предусмотренными настоящим Порядком;</w:t>
      </w:r>
    </w:p>
    <w:p w:rsidR="00B14438" w:rsidRPr="00690627" w:rsidRDefault="00B14438" w:rsidP="002A3B56">
      <w:pPr>
        <w:numPr>
          <w:ilvl w:val="0"/>
          <w:numId w:val="20"/>
        </w:numPr>
        <w:spacing w:line="276" w:lineRule="auto"/>
        <w:ind w:left="0" w:firstLine="709"/>
        <w:jc w:val="both"/>
      </w:pPr>
      <w:r w:rsidRPr="00690627">
        <w:t>вид полезного ископаемого в соответствии с Перечнем общераспространенных полезных ископаемых по Ленинградской области, утвержденным распоряжением Министерства природных ресурсов Российской Федерации и Администрации Ленинградской области от 14 марта 2005 года 18р/67-р (песок, песчано-гравийные, гравийно-песчаные, валунно-гравийно-песчаные породы);</w:t>
      </w:r>
    </w:p>
    <w:p w:rsidR="00B14438" w:rsidRPr="00690627" w:rsidRDefault="00B14438" w:rsidP="002A3B56">
      <w:pPr>
        <w:numPr>
          <w:ilvl w:val="0"/>
          <w:numId w:val="20"/>
        </w:numPr>
        <w:spacing w:line="276" w:lineRule="auto"/>
        <w:ind w:left="0" w:firstLine="709"/>
        <w:jc w:val="both"/>
      </w:pPr>
      <w:r w:rsidRPr="00690627">
        <w:t>подпись правообладателя земельного участка или его представителя, печать.</w:t>
      </w:r>
    </w:p>
    <w:p w:rsidR="00B14438" w:rsidRPr="00690627" w:rsidRDefault="00B14438" w:rsidP="00150506">
      <w:pPr>
        <w:autoSpaceDE w:val="0"/>
        <w:autoSpaceDN w:val="0"/>
        <w:adjustRightInd w:val="0"/>
        <w:spacing w:line="360" w:lineRule="auto"/>
        <w:ind w:firstLine="709"/>
        <w:jc w:val="both"/>
      </w:pPr>
      <w:r w:rsidRPr="00690627">
        <w:lastRenderedPageBreak/>
        <w:t>В случае если использование общераспространенных полезных ископаемых и подземных вод, а также строительство подземных сооружений будет осуществляться правообладателем, не являющимся собственником земельного участка, к уведомлению необходимо приложить согласие собственника на проведение указанных работ.</w:t>
      </w:r>
    </w:p>
    <w:p w:rsidR="00B14438" w:rsidRPr="00690627" w:rsidRDefault="00B14438" w:rsidP="002A3B56">
      <w:pPr>
        <w:spacing w:line="276" w:lineRule="auto"/>
        <w:ind w:firstLine="709"/>
        <w:jc w:val="both"/>
      </w:pPr>
      <w:r w:rsidRPr="00690627">
        <w:t>К уведомлению должны быть приложены:</w:t>
      </w:r>
    </w:p>
    <w:p w:rsidR="00B14438" w:rsidRPr="00690627" w:rsidRDefault="00B14438" w:rsidP="002A3B56">
      <w:pPr>
        <w:numPr>
          <w:ilvl w:val="0"/>
          <w:numId w:val="21"/>
        </w:numPr>
        <w:spacing w:line="276" w:lineRule="auto"/>
        <w:ind w:left="0" w:firstLine="709"/>
        <w:jc w:val="both"/>
      </w:pPr>
      <w:r w:rsidRPr="00690627">
        <w:t>справка об отсутствии (наличии) месторождений (проявлений) общераспространенных полезных ископаемых, выданная Федеральным государственным учреждением «Территориальный фонд геологической информации по Северо-Западному федеральному округу»;</w:t>
      </w:r>
    </w:p>
    <w:p w:rsidR="00B14438" w:rsidRPr="00690627" w:rsidRDefault="00B14438" w:rsidP="002A3B56">
      <w:pPr>
        <w:numPr>
          <w:ilvl w:val="0"/>
          <w:numId w:val="21"/>
        </w:numPr>
        <w:spacing w:line="276" w:lineRule="auto"/>
        <w:ind w:left="0" w:firstLine="709"/>
        <w:jc w:val="both"/>
      </w:pPr>
      <w:r w:rsidRPr="00690627">
        <w:t>фотография (требования к формату фотографии не установлены) места использования общераспространенных полезных ископаемых;</w:t>
      </w:r>
    </w:p>
    <w:p w:rsidR="00B14438" w:rsidRPr="00690627" w:rsidRDefault="00B14438" w:rsidP="002A3B56">
      <w:pPr>
        <w:numPr>
          <w:ilvl w:val="0"/>
          <w:numId w:val="21"/>
        </w:numPr>
        <w:spacing w:line="276" w:lineRule="auto"/>
        <w:ind w:left="0" w:firstLine="709"/>
        <w:jc w:val="both"/>
      </w:pPr>
      <w:r w:rsidRPr="00690627">
        <w:t>пояснения в произвольной форме об объеме и месте планируемого извлечения и использования общераспространенных полезных ископаемых в виде проектных рекомендаций с указанием схемы (румбы, азимут), включая мероприятия по рекультивации нарушенных земель.</w:t>
      </w:r>
    </w:p>
    <w:p w:rsidR="00B14438" w:rsidRPr="00690627" w:rsidRDefault="00B14438" w:rsidP="002A3B56">
      <w:pPr>
        <w:spacing w:line="276" w:lineRule="auto"/>
        <w:ind w:firstLine="709"/>
        <w:jc w:val="both"/>
      </w:pPr>
      <w:r w:rsidRPr="00690627">
        <w:t xml:space="preserve">Далее арендатору лесного участка необходимо представить в адрес Комитета </w:t>
      </w:r>
      <w:r w:rsidRPr="00690627">
        <w:br/>
        <w:t>лесную декларацию.</w:t>
      </w:r>
    </w:p>
    <w:p w:rsidR="00B14438" w:rsidRPr="00690627" w:rsidRDefault="00B14438" w:rsidP="00150506">
      <w:pPr>
        <w:spacing w:line="360" w:lineRule="auto"/>
        <w:ind w:firstLine="709"/>
        <w:jc w:val="both"/>
      </w:pPr>
      <w:r w:rsidRPr="00690627">
        <w:t xml:space="preserve">Перечень объектов капитального строительства и некапитальных строений, не связанных с созданием лесной инфраструктуры, утверждён распоряжениями Правительства РФ: от 30.04.2022 № 1084-р «Об утверждении перечня объектов капитального строительства, не связанных с созданием лесной инфраструктуры, для защитных лесов, эксплуатационных лесов, резервных лесов»; от 23.04.2022 № 999-р «Об утверждении Перечня некапитальных строений, сооружений, не связанных с созданием лесной инфраструктуры, для защитных лесов, эксплуатационных лесов, резервных лесов». </w:t>
      </w:r>
      <w:r w:rsidRPr="00150C44">
        <w:t>В этих документах</w:t>
      </w:r>
      <w:r w:rsidRPr="00690627">
        <w:t xml:space="preserve"> указаны объекты, не связанные с созданием лесной инфраструктуры, которые разрешено размещать в конкретных видах целевого назначения лесов и категориях защитных лесов, в зависимости от выполняемых ими функций, а также с учётом вида использования лесов.</w:t>
      </w:r>
    </w:p>
    <w:p w:rsidR="00B14438" w:rsidRPr="00690627" w:rsidRDefault="00B14438" w:rsidP="00150506">
      <w:pPr>
        <w:pStyle w:val="a5"/>
        <w:ind w:firstLine="709"/>
      </w:pPr>
      <w:r w:rsidRPr="00690627">
        <w:rPr>
          <w:szCs w:val="24"/>
        </w:rPr>
        <w:t>Строительство, реконструкция и эксплуатация объектов</w:t>
      </w:r>
      <w:r w:rsidRPr="00690627">
        <w:t xml:space="preserve"> </w:t>
      </w:r>
      <w:r w:rsidRPr="00150C44">
        <w:t>капитального строительства</w:t>
      </w:r>
      <w:r w:rsidRPr="00690627">
        <w:t xml:space="preserve"> и некапитальных строений</w:t>
      </w:r>
      <w:r w:rsidRPr="00690627">
        <w:rPr>
          <w:szCs w:val="24"/>
        </w:rPr>
        <w:t>, не связанных с созданием лесной инфраструктуры, на землях лесного фонда допускаются для осуществления геологического изучения недр, разведки и добычи полезных ископаемых</w:t>
      </w:r>
      <w:r w:rsidRPr="00150506">
        <w:rPr>
          <w:szCs w:val="24"/>
        </w:rPr>
        <w:t xml:space="preserve">; </w:t>
      </w:r>
      <w:r w:rsidRPr="00150506">
        <w:t>строительства и эксплуатации водохранилищ и иных искусственных водных объектов, создания и расширения территорий морских и речных портов, строительства, реконструкции и эксплуатации гидротехнических сооружений</w:t>
      </w:r>
      <w:r w:rsidRPr="00690627">
        <w:rPr>
          <w:shd w:val="clear" w:color="auto" w:fill="DDD9C3"/>
        </w:rPr>
        <w:t xml:space="preserve">; </w:t>
      </w:r>
      <w:r w:rsidRPr="00690627">
        <w:rPr>
          <w:szCs w:val="24"/>
        </w:rPr>
        <w:t xml:space="preserve">для строительства, реконструкции и эксплуатации линейных объектов, а также сооружений, являющиеся неотъемлемой технологической частью указанных объектов; </w:t>
      </w:r>
      <w:r w:rsidRPr="00690627">
        <w:t xml:space="preserve">для создания и эксплуатации объектов лесоперерабатывающей инфраструктуры в эксплуатационных лесах (за исключением особо защитных участков лесов); для осуществления рекреационной </w:t>
      </w:r>
      <w:r w:rsidRPr="00690627">
        <w:lastRenderedPageBreak/>
        <w:t>деятельности; для осуществления религиозной деятельности в защитных лесах, эксплуатационных лесах, резервных лесах (за исключением особо защитных участков лесов).</w:t>
      </w:r>
    </w:p>
    <w:p w:rsidR="00214FEB" w:rsidRPr="00C53F53" w:rsidRDefault="00214FEB" w:rsidP="00B76CC7">
      <w:pPr>
        <w:pStyle w:val="a5"/>
        <w:ind w:firstLine="709"/>
        <w:rPr>
          <w:color w:val="0070C0"/>
          <w:szCs w:val="24"/>
        </w:rPr>
      </w:pPr>
      <w:r w:rsidRPr="005D29CB">
        <w:rPr>
          <w:szCs w:val="24"/>
        </w:rPr>
        <w:t xml:space="preserve">В лесничестве из объектов, не связанных с созданием лесной инфраструктуры, имеются: трассы линий электропередачи– протяженностью </w:t>
      </w:r>
      <w:r w:rsidR="00A14A6B">
        <w:rPr>
          <w:sz w:val="22"/>
          <w:szCs w:val="22"/>
        </w:rPr>
        <w:t>580</w:t>
      </w:r>
      <w:r w:rsidRPr="005D29CB">
        <w:rPr>
          <w:szCs w:val="24"/>
        </w:rPr>
        <w:t xml:space="preserve"> км; трассы газопровода – протяженностью </w:t>
      </w:r>
      <w:r w:rsidR="00A14A6B">
        <w:rPr>
          <w:szCs w:val="24"/>
        </w:rPr>
        <w:t>147,1</w:t>
      </w:r>
      <w:r w:rsidRPr="005D29CB">
        <w:rPr>
          <w:szCs w:val="24"/>
        </w:rPr>
        <w:t xml:space="preserve"> км; линии связи – протяженностью </w:t>
      </w:r>
      <w:r w:rsidR="00A14A6B">
        <w:rPr>
          <w:szCs w:val="24"/>
        </w:rPr>
        <w:t>27,8</w:t>
      </w:r>
      <w:r w:rsidRPr="005D29CB">
        <w:rPr>
          <w:szCs w:val="24"/>
        </w:rPr>
        <w:t xml:space="preserve"> км; </w:t>
      </w:r>
      <w:r w:rsidR="00C53F53">
        <w:rPr>
          <w:szCs w:val="24"/>
        </w:rPr>
        <w:t xml:space="preserve">прочие трассы </w:t>
      </w:r>
      <w:r w:rsidR="00A14A6B">
        <w:rPr>
          <w:szCs w:val="24"/>
        </w:rPr>
        <w:t>88,1</w:t>
      </w:r>
      <w:r w:rsidR="00C53F53">
        <w:rPr>
          <w:szCs w:val="24"/>
        </w:rPr>
        <w:t xml:space="preserve"> км</w:t>
      </w:r>
      <w:r w:rsidR="00A14A6B">
        <w:rPr>
          <w:szCs w:val="24"/>
        </w:rPr>
        <w:t xml:space="preserve"> нефтепроводы 59,8 км.</w:t>
      </w:r>
    </w:p>
    <w:p w:rsidR="00B14438" w:rsidRPr="00F5364C" w:rsidRDefault="00B14438" w:rsidP="00B76CC7">
      <w:pPr>
        <w:spacing w:line="360" w:lineRule="auto"/>
        <w:ind w:firstLine="709"/>
        <w:jc w:val="both"/>
      </w:pPr>
      <w:r w:rsidRPr="00F5364C">
        <w:t xml:space="preserve">Существующие объекты, не связанные с созданием лесной инфраструктуры, представлены в приложении </w:t>
      </w:r>
      <w:r w:rsidR="007D3E7B" w:rsidRPr="00F5364C">
        <w:t>7.</w:t>
      </w:r>
      <w:r w:rsidRPr="00F5364C">
        <w:t xml:space="preserve"> </w:t>
      </w:r>
    </w:p>
    <w:p w:rsidR="00B14438" w:rsidRPr="00F5364C" w:rsidRDefault="00B14438" w:rsidP="00B14438">
      <w:pPr>
        <w:spacing w:line="360" w:lineRule="auto"/>
        <w:ind w:firstLine="709"/>
        <w:jc w:val="both"/>
      </w:pPr>
      <w:r w:rsidRPr="00F5364C">
        <w:t xml:space="preserve">Проектируемые объекты, не связанные с созданием лесной инфраструктуры, приведены в приложении </w:t>
      </w:r>
      <w:r w:rsidR="00A14A6B" w:rsidRPr="00F5364C">
        <w:t>8</w:t>
      </w:r>
      <w:r w:rsidR="007D3E7B" w:rsidRPr="00F5364C">
        <w:t>.</w:t>
      </w:r>
    </w:p>
    <w:p w:rsidR="007D3E7B" w:rsidRPr="00921F0C" w:rsidRDefault="007D3E7B" w:rsidP="007D3E7B">
      <w:pPr>
        <w:spacing w:line="360" w:lineRule="auto"/>
        <w:ind w:firstLine="709"/>
        <w:jc w:val="both"/>
      </w:pPr>
      <w:r w:rsidRPr="00921F0C">
        <w:t xml:space="preserve">Объектов лесоперерабатывающей инфраструктуры на территории лесного фонда лесничества нет, и не планируется. </w:t>
      </w:r>
    </w:p>
    <w:p w:rsidR="00B14438" w:rsidRPr="007D3E7B" w:rsidRDefault="00B14438" w:rsidP="00B14438">
      <w:pPr>
        <w:pStyle w:val="a3"/>
        <w:spacing w:line="360" w:lineRule="auto"/>
        <w:ind w:firstLine="709"/>
        <w:jc w:val="both"/>
      </w:pPr>
      <w:r w:rsidRPr="007D3E7B">
        <w:t xml:space="preserve">К лесохозяйственному регламенту приложена поквартальная карта-схема лесничества с нанесением объектов лесной инфраструктуры, лесоперерабатывающей инфраструктуры, объектов, не связанных с созданием лесной инфраструктуры. </w:t>
      </w:r>
    </w:p>
    <w:p w:rsidR="00B934C5" w:rsidRPr="00921F0C" w:rsidRDefault="00B934C5" w:rsidP="005C41D7">
      <w:pPr>
        <w:pStyle w:val="2"/>
        <w:jc w:val="center"/>
        <w:rPr>
          <w:bCs/>
        </w:rPr>
      </w:pPr>
      <w:bookmarkStart w:id="34" w:name="_Toc82177190"/>
      <w:bookmarkStart w:id="35" w:name="_Toc144214204"/>
      <w:r w:rsidRPr="00921F0C">
        <w:rPr>
          <w:bCs/>
        </w:rPr>
        <w:t>1.2. Виды разрешенного использования лесов</w:t>
      </w:r>
      <w:bookmarkEnd w:id="34"/>
      <w:bookmarkEnd w:id="35"/>
    </w:p>
    <w:p w:rsidR="0039083C" w:rsidRPr="0025239A" w:rsidRDefault="0039083C" w:rsidP="0039083C">
      <w:pPr>
        <w:pStyle w:val="33"/>
        <w:ind w:firstLine="709"/>
      </w:pPr>
      <w:r w:rsidRPr="0025239A">
        <w:t>Лесохозяйственным регламентом лесничества, в соответствии со статьей 25 Лесного кодекса Российской Федерации, разрешаются следующие виды использования лесов:</w:t>
      </w:r>
    </w:p>
    <w:p w:rsidR="0039083C" w:rsidRPr="0025239A" w:rsidRDefault="0039083C" w:rsidP="0039083C">
      <w:pPr>
        <w:pStyle w:val="33"/>
        <w:spacing w:line="276" w:lineRule="auto"/>
        <w:ind w:firstLine="709"/>
      </w:pPr>
      <w:r w:rsidRPr="0025239A">
        <w:t>1) заготовка древесины;</w:t>
      </w:r>
    </w:p>
    <w:p w:rsidR="0039083C" w:rsidRPr="0025239A" w:rsidRDefault="0039083C" w:rsidP="0039083C">
      <w:pPr>
        <w:pStyle w:val="33"/>
        <w:spacing w:line="276" w:lineRule="auto"/>
        <w:ind w:firstLine="709"/>
      </w:pPr>
      <w:r w:rsidRPr="0025239A">
        <w:t>2) заготовка живицы;</w:t>
      </w:r>
    </w:p>
    <w:p w:rsidR="0039083C" w:rsidRPr="0025239A" w:rsidRDefault="0039083C" w:rsidP="0039083C">
      <w:pPr>
        <w:pStyle w:val="33"/>
        <w:spacing w:line="276" w:lineRule="auto"/>
        <w:ind w:firstLine="709"/>
      </w:pPr>
      <w:r w:rsidRPr="0025239A">
        <w:t>3) заготовка и сбор недревесных лесных ресурсов;</w:t>
      </w:r>
    </w:p>
    <w:p w:rsidR="0039083C" w:rsidRPr="0025239A" w:rsidRDefault="0039083C" w:rsidP="0039083C">
      <w:pPr>
        <w:pStyle w:val="33"/>
        <w:spacing w:line="276" w:lineRule="auto"/>
        <w:ind w:firstLine="709"/>
      </w:pPr>
      <w:r w:rsidRPr="0025239A">
        <w:t>4) заготовка пищевых лесных ресурсов и сбор лекарственных растений;</w:t>
      </w:r>
    </w:p>
    <w:p w:rsidR="0039083C" w:rsidRPr="0025239A" w:rsidRDefault="0039083C" w:rsidP="0039083C">
      <w:pPr>
        <w:pStyle w:val="33"/>
        <w:spacing w:line="276" w:lineRule="auto"/>
        <w:ind w:firstLine="709"/>
      </w:pPr>
      <w:r w:rsidRPr="0025239A">
        <w:t>5) осуществление видов деятельности в сфере охотничьего хозяйства;</w:t>
      </w:r>
    </w:p>
    <w:p w:rsidR="0039083C" w:rsidRPr="0025239A" w:rsidRDefault="0039083C" w:rsidP="0039083C">
      <w:pPr>
        <w:pStyle w:val="33"/>
        <w:spacing w:line="276" w:lineRule="auto"/>
        <w:ind w:firstLine="709"/>
      </w:pPr>
      <w:r w:rsidRPr="0025239A">
        <w:t>6) ведение сельского хозяйства;</w:t>
      </w:r>
    </w:p>
    <w:p w:rsidR="0039083C" w:rsidRPr="0025239A" w:rsidRDefault="0039083C" w:rsidP="0039083C">
      <w:pPr>
        <w:pStyle w:val="33"/>
        <w:spacing w:line="276" w:lineRule="auto"/>
        <w:ind w:firstLine="709"/>
      </w:pPr>
      <w:r w:rsidRPr="0025239A">
        <w:t>6.1) осуществление рыболовства, за исключением любительского рыболовства;</w:t>
      </w:r>
    </w:p>
    <w:p w:rsidR="0039083C" w:rsidRPr="0025239A" w:rsidRDefault="0039083C" w:rsidP="0039083C">
      <w:pPr>
        <w:pStyle w:val="33"/>
        <w:spacing w:line="276" w:lineRule="auto"/>
        <w:ind w:firstLine="709"/>
      </w:pPr>
      <w:r w:rsidRPr="0025239A">
        <w:t xml:space="preserve">7) осуществление научно-исследовательской, образовательной деятельности; </w:t>
      </w:r>
    </w:p>
    <w:p w:rsidR="0039083C" w:rsidRPr="0025239A" w:rsidRDefault="0039083C" w:rsidP="0039083C">
      <w:pPr>
        <w:pStyle w:val="33"/>
        <w:spacing w:line="276" w:lineRule="auto"/>
        <w:ind w:firstLine="709"/>
      </w:pPr>
      <w:r w:rsidRPr="0025239A">
        <w:t>8) осуществление рекреационной деятельности;</w:t>
      </w:r>
    </w:p>
    <w:p w:rsidR="0039083C" w:rsidRPr="0025239A" w:rsidRDefault="0039083C" w:rsidP="0039083C">
      <w:pPr>
        <w:pStyle w:val="33"/>
        <w:spacing w:line="276" w:lineRule="auto"/>
        <w:ind w:firstLine="709"/>
      </w:pPr>
      <w:r w:rsidRPr="0025239A">
        <w:t>9) создание лесных плантаций и их эксплуатация;</w:t>
      </w:r>
    </w:p>
    <w:p w:rsidR="0039083C" w:rsidRPr="0025239A" w:rsidRDefault="0039083C" w:rsidP="0039083C">
      <w:pPr>
        <w:pStyle w:val="33"/>
        <w:spacing w:line="276" w:lineRule="auto"/>
        <w:ind w:firstLine="709"/>
      </w:pPr>
      <w:r w:rsidRPr="0025239A">
        <w:t>10) выращивание лесных плодовых, ягодных, декоративных растений, лекарственных растений;</w:t>
      </w:r>
    </w:p>
    <w:p w:rsidR="0039083C" w:rsidRPr="0025239A" w:rsidRDefault="0039083C" w:rsidP="0025239A">
      <w:pPr>
        <w:pStyle w:val="33"/>
        <w:spacing w:line="276" w:lineRule="auto"/>
        <w:ind w:firstLine="709"/>
      </w:pPr>
      <w:r w:rsidRPr="0025239A">
        <w:t>10.1) создание лесных питомников и их эксплуатация;</w:t>
      </w:r>
    </w:p>
    <w:p w:rsidR="0039083C" w:rsidRPr="0025239A" w:rsidRDefault="0039083C" w:rsidP="0039083C">
      <w:pPr>
        <w:pStyle w:val="310"/>
        <w:spacing w:line="276" w:lineRule="auto"/>
        <w:ind w:firstLine="709"/>
      </w:pPr>
      <w:r w:rsidRPr="0025239A">
        <w:t>11) осуществление геологического изучения недр, разведка и добыча полезных ископаемых;</w:t>
      </w:r>
    </w:p>
    <w:p w:rsidR="0089499B" w:rsidRPr="00F5364C" w:rsidRDefault="0089499B" w:rsidP="0089499B">
      <w:pPr>
        <w:pStyle w:val="33"/>
        <w:ind w:firstLine="709"/>
      </w:pPr>
      <w:r w:rsidRPr="00F5364C">
        <w:t>12) строительство и эксплуатация водохранилищ и иных искусственных водных объектов, создание и расширение морских и речных портов, строительство, реконструкция и эксплуатация гидротехнических сооружений;</w:t>
      </w:r>
    </w:p>
    <w:p w:rsidR="0039083C" w:rsidRPr="00F5364C" w:rsidRDefault="0039083C" w:rsidP="0039083C">
      <w:pPr>
        <w:pStyle w:val="33"/>
        <w:spacing w:line="276" w:lineRule="auto"/>
        <w:ind w:firstLine="709"/>
      </w:pPr>
      <w:r w:rsidRPr="00F5364C">
        <w:t>13) строительство, реконструкция, эксплуатация линейных объектов;</w:t>
      </w:r>
    </w:p>
    <w:p w:rsidR="0089499B" w:rsidRPr="00F5364C" w:rsidRDefault="0089499B" w:rsidP="0089499B">
      <w:pPr>
        <w:pStyle w:val="33"/>
        <w:ind w:firstLine="709"/>
      </w:pPr>
      <w:r w:rsidRPr="00F5364C">
        <w:t>14) создание и эксплуатация объектов лесоперерабатывающей инфраструктуры;</w:t>
      </w:r>
    </w:p>
    <w:p w:rsidR="0039083C" w:rsidRPr="0025239A" w:rsidRDefault="0039083C" w:rsidP="0039083C">
      <w:pPr>
        <w:pStyle w:val="33"/>
        <w:spacing w:line="276" w:lineRule="auto"/>
        <w:ind w:firstLine="709"/>
      </w:pPr>
      <w:r w:rsidRPr="0025239A">
        <w:t>15) осуществление религиозной деятельности;</w:t>
      </w:r>
    </w:p>
    <w:p w:rsidR="0039083C" w:rsidRPr="0025239A" w:rsidRDefault="0039083C" w:rsidP="0039083C">
      <w:pPr>
        <w:pStyle w:val="22"/>
        <w:spacing w:line="276" w:lineRule="auto"/>
        <w:ind w:firstLine="709"/>
        <w:jc w:val="both"/>
      </w:pPr>
      <w:r w:rsidRPr="0025239A">
        <w:lastRenderedPageBreak/>
        <w:t>16) иные виды, определенные в соответствии с частью 2 статьи 6 Лесного кодекса Российской Федерации.</w:t>
      </w:r>
    </w:p>
    <w:p w:rsidR="0039083C" w:rsidRPr="00503D58" w:rsidRDefault="0039083C" w:rsidP="0039083C">
      <w:pPr>
        <w:pStyle w:val="33"/>
        <w:ind w:firstLine="709"/>
      </w:pPr>
      <w:r w:rsidRPr="00503D58">
        <w:t>В лесничестве разрешены все виды использования лесов, предусмотренные статьёй</w:t>
      </w:r>
      <w:r>
        <w:t> </w:t>
      </w:r>
      <w:r w:rsidRPr="00503D58">
        <w:t xml:space="preserve">25 Лесного кодекса Российской Федерации. </w:t>
      </w:r>
    </w:p>
    <w:p w:rsidR="0039083C" w:rsidRPr="00503D58" w:rsidRDefault="0039083C" w:rsidP="0039083C">
      <w:pPr>
        <w:spacing w:line="360" w:lineRule="auto"/>
        <w:ind w:firstLine="709"/>
        <w:jc w:val="both"/>
        <w:rPr>
          <w:color w:val="000000"/>
        </w:rPr>
      </w:pPr>
      <w:bookmarkStart w:id="36" w:name="sub_252"/>
      <w:r w:rsidRPr="00503D58">
        <w:rPr>
          <w:color w:val="000000"/>
        </w:rPr>
        <w:t>Леса могут использоваться для одной или нескольких целей, если иное не установлено Лесным кодексом Российской Федерации или другими федеральными законами.</w:t>
      </w:r>
    </w:p>
    <w:p w:rsidR="0039083C" w:rsidRPr="00503D58" w:rsidRDefault="0039083C" w:rsidP="0039083C">
      <w:pPr>
        <w:spacing w:line="360" w:lineRule="auto"/>
        <w:ind w:firstLine="709"/>
        <w:jc w:val="both"/>
        <w:rPr>
          <w:color w:val="000000"/>
        </w:rPr>
      </w:pPr>
      <w:bookmarkStart w:id="37" w:name="sub_253"/>
      <w:bookmarkEnd w:id="36"/>
      <w:r w:rsidRPr="00503D58">
        <w:rPr>
          <w:color w:val="000000"/>
        </w:rPr>
        <w:t>Использование лесов, представляющее собой предпринимательскую деятельность, осуществляется на землях лесного фонда лицами, зарегистрированными в Российской Федерации в соответствии с Федеральным законом от 8 августа 2001 г. № 129-ФЗ «О государственной регистрации юридических лиц и индивидуальных предпринимателей».</w:t>
      </w:r>
    </w:p>
    <w:bookmarkEnd w:id="37"/>
    <w:p w:rsidR="0039083C" w:rsidRPr="0025239A" w:rsidRDefault="0039083C" w:rsidP="0039083C">
      <w:pPr>
        <w:spacing w:line="360" w:lineRule="auto"/>
        <w:ind w:firstLine="709"/>
        <w:jc w:val="both"/>
      </w:pPr>
      <w:r w:rsidRPr="0025239A">
        <w:t xml:space="preserve">Распределение территории лесничества по видам разрешенного использования </w:t>
      </w:r>
      <w:r w:rsidRPr="0025239A">
        <w:br/>
        <w:t xml:space="preserve">лесов выполнено с учетом требований нормативных правовых актов, действующих на момент разработки лесохозяйственного регламента, приводится в таблице 1.7(5) – Виды разрешенного использования лесов.  </w:t>
      </w:r>
    </w:p>
    <w:p w:rsidR="0039083C" w:rsidRPr="0025239A" w:rsidRDefault="0039083C" w:rsidP="0039083C">
      <w:pPr>
        <w:spacing w:line="360" w:lineRule="auto"/>
        <w:ind w:firstLine="709"/>
        <w:jc w:val="both"/>
        <w:rPr>
          <w:rStyle w:val="postbody"/>
        </w:rPr>
      </w:pPr>
      <w:r w:rsidRPr="0025239A">
        <w:rPr>
          <w:rStyle w:val="postbody"/>
        </w:rPr>
        <w:t xml:space="preserve">Порядок использования лесов, расположенных на особо охраняемых природных территориях, определяется Лесным кодексом Российской Федерации (ст. 112), </w:t>
      </w:r>
      <w:r w:rsidRPr="0025239A">
        <w:t>приказом Минприроды России от 12.08.2021 № 558 «Об утверждении Особенностей использования, охраны, защиты, воспроизводства лесов, расположенных на особо охраняемых природных территориях»,</w:t>
      </w:r>
      <w:r w:rsidRPr="0025239A">
        <w:rPr>
          <w:rStyle w:val="postbody"/>
        </w:rPr>
        <w:t xml:space="preserve"> положениями о соответствующих особо охраняемых природных территориях. </w:t>
      </w:r>
    </w:p>
    <w:p w:rsidR="0039083C" w:rsidRDefault="0039083C" w:rsidP="0039083C">
      <w:pPr>
        <w:pStyle w:val="a3"/>
        <w:spacing w:before="120" w:after="120"/>
        <w:ind w:firstLine="709"/>
        <w:jc w:val="center"/>
        <w:rPr>
          <w:i/>
        </w:rPr>
      </w:pPr>
      <w:r w:rsidRPr="007D3E7B">
        <w:rPr>
          <w:i/>
        </w:rPr>
        <w:t>Таблица 1.7 (5) – Виды разрешенного использования лесов</w:t>
      </w:r>
    </w:p>
    <w:tbl>
      <w:tblPr>
        <w:tblW w:w="936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119"/>
        <w:gridCol w:w="1871"/>
        <w:gridCol w:w="3339"/>
        <w:gridCol w:w="1031"/>
      </w:tblGrid>
      <w:tr w:rsidR="002268B2" w:rsidRPr="00F5364C" w:rsidTr="00544FB6">
        <w:trPr>
          <w:trHeight w:val="20"/>
          <w:tblHeader/>
        </w:trPr>
        <w:tc>
          <w:tcPr>
            <w:tcW w:w="3119" w:type="dxa"/>
            <w:tcBorders>
              <w:top w:val="single" w:sz="4" w:space="0" w:color="auto"/>
              <w:left w:val="single" w:sz="4" w:space="0" w:color="auto"/>
              <w:bottom w:val="single" w:sz="4" w:space="0" w:color="auto"/>
              <w:right w:val="single" w:sz="4" w:space="0" w:color="auto"/>
            </w:tcBorders>
            <w:vAlign w:val="center"/>
          </w:tcPr>
          <w:p w:rsidR="002268B2" w:rsidRPr="00F5364C" w:rsidRDefault="002268B2" w:rsidP="00544FB6">
            <w:pPr>
              <w:pStyle w:val="a3"/>
              <w:jc w:val="center"/>
              <w:rPr>
                <w:sz w:val="22"/>
                <w:szCs w:val="22"/>
              </w:rPr>
            </w:pPr>
            <w:r w:rsidRPr="00F5364C">
              <w:rPr>
                <w:sz w:val="22"/>
                <w:szCs w:val="22"/>
              </w:rPr>
              <w:t>Вид разрешенного</w:t>
            </w:r>
          </w:p>
          <w:p w:rsidR="002268B2" w:rsidRPr="00F5364C" w:rsidRDefault="002268B2" w:rsidP="00544FB6">
            <w:pPr>
              <w:pStyle w:val="a3"/>
              <w:jc w:val="center"/>
              <w:rPr>
                <w:sz w:val="22"/>
                <w:szCs w:val="22"/>
              </w:rPr>
            </w:pPr>
            <w:r w:rsidRPr="00F5364C">
              <w:rPr>
                <w:sz w:val="22"/>
                <w:szCs w:val="22"/>
              </w:rPr>
              <w:t>использования лесов</w:t>
            </w:r>
          </w:p>
        </w:tc>
        <w:tc>
          <w:tcPr>
            <w:tcW w:w="1871" w:type="dxa"/>
            <w:tcBorders>
              <w:top w:val="single" w:sz="4" w:space="0" w:color="auto"/>
              <w:left w:val="single" w:sz="4" w:space="0" w:color="auto"/>
              <w:bottom w:val="single" w:sz="4" w:space="0" w:color="auto"/>
              <w:right w:val="single" w:sz="4" w:space="0" w:color="auto"/>
            </w:tcBorders>
            <w:vAlign w:val="center"/>
          </w:tcPr>
          <w:p w:rsidR="002268B2" w:rsidRPr="00F5364C" w:rsidRDefault="002268B2" w:rsidP="00544FB6">
            <w:pPr>
              <w:pStyle w:val="a3"/>
              <w:jc w:val="center"/>
              <w:rPr>
                <w:sz w:val="22"/>
                <w:szCs w:val="22"/>
              </w:rPr>
            </w:pPr>
            <w:r w:rsidRPr="00F5364C">
              <w:rPr>
                <w:sz w:val="22"/>
                <w:szCs w:val="22"/>
              </w:rPr>
              <w:t>Наименование</w:t>
            </w:r>
          </w:p>
          <w:p w:rsidR="002268B2" w:rsidRPr="00F5364C" w:rsidRDefault="002268B2" w:rsidP="00544FB6">
            <w:pPr>
              <w:pStyle w:val="a3"/>
              <w:jc w:val="center"/>
              <w:rPr>
                <w:sz w:val="22"/>
                <w:szCs w:val="22"/>
              </w:rPr>
            </w:pPr>
            <w:r w:rsidRPr="00F5364C">
              <w:rPr>
                <w:sz w:val="22"/>
                <w:szCs w:val="22"/>
              </w:rPr>
              <w:t>участкового</w:t>
            </w:r>
          </w:p>
          <w:p w:rsidR="002268B2" w:rsidRPr="00F5364C" w:rsidRDefault="002268B2" w:rsidP="00544FB6">
            <w:pPr>
              <w:pStyle w:val="a3"/>
              <w:jc w:val="center"/>
              <w:rPr>
                <w:sz w:val="22"/>
                <w:szCs w:val="22"/>
              </w:rPr>
            </w:pPr>
            <w:r w:rsidRPr="00F5364C">
              <w:rPr>
                <w:sz w:val="22"/>
                <w:szCs w:val="22"/>
              </w:rPr>
              <w:t>лесничества</w:t>
            </w:r>
          </w:p>
        </w:tc>
        <w:tc>
          <w:tcPr>
            <w:tcW w:w="3339" w:type="dxa"/>
            <w:tcBorders>
              <w:top w:val="single" w:sz="4" w:space="0" w:color="auto"/>
              <w:left w:val="single" w:sz="4" w:space="0" w:color="auto"/>
              <w:bottom w:val="single" w:sz="4" w:space="0" w:color="auto"/>
              <w:right w:val="single" w:sz="4" w:space="0" w:color="auto"/>
            </w:tcBorders>
            <w:vAlign w:val="center"/>
          </w:tcPr>
          <w:p w:rsidR="002268B2" w:rsidRPr="00F5364C" w:rsidRDefault="002268B2" w:rsidP="00544FB6">
            <w:pPr>
              <w:pStyle w:val="a3"/>
              <w:jc w:val="center"/>
              <w:rPr>
                <w:sz w:val="22"/>
                <w:szCs w:val="22"/>
              </w:rPr>
            </w:pPr>
            <w:r w:rsidRPr="00F5364C">
              <w:rPr>
                <w:sz w:val="22"/>
                <w:szCs w:val="22"/>
              </w:rPr>
              <w:t>Перечень лесных</w:t>
            </w:r>
          </w:p>
          <w:p w:rsidR="002268B2" w:rsidRPr="00F5364C" w:rsidRDefault="002268B2" w:rsidP="00544FB6">
            <w:pPr>
              <w:pStyle w:val="a3"/>
              <w:jc w:val="center"/>
              <w:rPr>
                <w:sz w:val="22"/>
                <w:szCs w:val="22"/>
                <w:vertAlign w:val="superscript"/>
              </w:rPr>
            </w:pPr>
            <w:r w:rsidRPr="00F5364C">
              <w:rPr>
                <w:sz w:val="22"/>
                <w:szCs w:val="22"/>
              </w:rPr>
              <w:t>кварталов или их частей</w:t>
            </w:r>
          </w:p>
        </w:tc>
        <w:tc>
          <w:tcPr>
            <w:tcW w:w="1031" w:type="dxa"/>
            <w:tcBorders>
              <w:top w:val="single" w:sz="4" w:space="0" w:color="auto"/>
              <w:left w:val="single" w:sz="4" w:space="0" w:color="auto"/>
              <w:bottom w:val="single" w:sz="4" w:space="0" w:color="auto"/>
              <w:right w:val="single" w:sz="4" w:space="0" w:color="auto"/>
            </w:tcBorders>
            <w:vAlign w:val="center"/>
          </w:tcPr>
          <w:p w:rsidR="002268B2" w:rsidRPr="00F5364C" w:rsidRDefault="002268B2" w:rsidP="00544FB6">
            <w:pPr>
              <w:pStyle w:val="a3"/>
              <w:jc w:val="center"/>
              <w:rPr>
                <w:sz w:val="22"/>
                <w:szCs w:val="22"/>
              </w:rPr>
            </w:pPr>
            <w:r w:rsidRPr="00F5364C">
              <w:rPr>
                <w:sz w:val="22"/>
                <w:szCs w:val="22"/>
              </w:rPr>
              <w:t>Площадь,</w:t>
            </w:r>
          </w:p>
          <w:p w:rsidR="002268B2" w:rsidRPr="00F5364C" w:rsidRDefault="002268B2" w:rsidP="00544FB6">
            <w:pPr>
              <w:pStyle w:val="a3"/>
              <w:jc w:val="center"/>
              <w:rPr>
                <w:sz w:val="22"/>
                <w:szCs w:val="22"/>
              </w:rPr>
            </w:pPr>
            <w:r w:rsidRPr="00F5364C">
              <w:rPr>
                <w:sz w:val="22"/>
                <w:szCs w:val="22"/>
              </w:rPr>
              <w:t>га</w:t>
            </w:r>
          </w:p>
        </w:tc>
      </w:tr>
      <w:tr w:rsidR="0089499B" w:rsidRPr="00F5364C" w:rsidTr="00544FB6">
        <w:trPr>
          <w:trHeight w:val="20"/>
          <w:tblHeader/>
        </w:trPr>
        <w:tc>
          <w:tcPr>
            <w:tcW w:w="3119" w:type="dxa"/>
            <w:tcBorders>
              <w:top w:val="single" w:sz="4" w:space="0" w:color="auto"/>
              <w:left w:val="single" w:sz="4" w:space="0" w:color="auto"/>
              <w:bottom w:val="single" w:sz="4" w:space="0" w:color="auto"/>
              <w:right w:val="single" w:sz="4" w:space="0" w:color="auto"/>
            </w:tcBorders>
            <w:vAlign w:val="center"/>
          </w:tcPr>
          <w:p w:rsidR="0089499B" w:rsidRPr="00F5364C" w:rsidRDefault="0089499B" w:rsidP="00544FB6">
            <w:pPr>
              <w:pStyle w:val="a3"/>
              <w:jc w:val="center"/>
              <w:rPr>
                <w:sz w:val="22"/>
                <w:szCs w:val="22"/>
              </w:rPr>
            </w:pPr>
            <w:r w:rsidRPr="00F5364C">
              <w:rPr>
                <w:sz w:val="22"/>
                <w:szCs w:val="22"/>
              </w:rPr>
              <w:t>1</w:t>
            </w:r>
          </w:p>
        </w:tc>
        <w:tc>
          <w:tcPr>
            <w:tcW w:w="1871" w:type="dxa"/>
            <w:tcBorders>
              <w:top w:val="single" w:sz="4" w:space="0" w:color="auto"/>
              <w:left w:val="single" w:sz="4" w:space="0" w:color="auto"/>
              <w:bottom w:val="single" w:sz="4" w:space="0" w:color="auto"/>
              <w:right w:val="single" w:sz="4" w:space="0" w:color="auto"/>
            </w:tcBorders>
            <w:vAlign w:val="center"/>
          </w:tcPr>
          <w:p w:rsidR="0089499B" w:rsidRPr="00F5364C" w:rsidRDefault="0089499B" w:rsidP="00544FB6">
            <w:pPr>
              <w:pStyle w:val="a3"/>
              <w:jc w:val="center"/>
              <w:rPr>
                <w:sz w:val="22"/>
                <w:szCs w:val="22"/>
              </w:rPr>
            </w:pPr>
            <w:r w:rsidRPr="00F5364C">
              <w:rPr>
                <w:sz w:val="22"/>
                <w:szCs w:val="22"/>
              </w:rPr>
              <w:t>2</w:t>
            </w:r>
          </w:p>
        </w:tc>
        <w:tc>
          <w:tcPr>
            <w:tcW w:w="3339" w:type="dxa"/>
            <w:tcBorders>
              <w:top w:val="single" w:sz="4" w:space="0" w:color="auto"/>
              <w:left w:val="single" w:sz="4" w:space="0" w:color="auto"/>
              <w:bottom w:val="single" w:sz="4" w:space="0" w:color="auto"/>
              <w:right w:val="single" w:sz="4" w:space="0" w:color="auto"/>
            </w:tcBorders>
            <w:vAlign w:val="center"/>
          </w:tcPr>
          <w:p w:rsidR="0089499B" w:rsidRPr="00F5364C" w:rsidRDefault="0089499B" w:rsidP="00544FB6">
            <w:pPr>
              <w:pStyle w:val="a3"/>
              <w:jc w:val="center"/>
              <w:rPr>
                <w:sz w:val="22"/>
                <w:szCs w:val="22"/>
              </w:rPr>
            </w:pPr>
            <w:r w:rsidRPr="00F5364C">
              <w:rPr>
                <w:sz w:val="22"/>
                <w:szCs w:val="22"/>
              </w:rPr>
              <w:t>3</w:t>
            </w:r>
          </w:p>
        </w:tc>
        <w:tc>
          <w:tcPr>
            <w:tcW w:w="1031" w:type="dxa"/>
            <w:tcBorders>
              <w:top w:val="single" w:sz="4" w:space="0" w:color="auto"/>
              <w:left w:val="single" w:sz="4" w:space="0" w:color="auto"/>
              <w:bottom w:val="single" w:sz="4" w:space="0" w:color="auto"/>
              <w:right w:val="single" w:sz="4" w:space="0" w:color="auto"/>
            </w:tcBorders>
            <w:vAlign w:val="center"/>
          </w:tcPr>
          <w:p w:rsidR="0089499B" w:rsidRPr="00F5364C" w:rsidRDefault="0089499B" w:rsidP="00544FB6">
            <w:pPr>
              <w:pStyle w:val="a3"/>
              <w:jc w:val="center"/>
              <w:rPr>
                <w:sz w:val="22"/>
                <w:szCs w:val="22"/>
              </w:rPr>
            </w:pPr>
            <w:r w:rsidRPr="00F5364C">
              <w:rPr>
                <w:sz w:val="22"/>
                <w:szCs w:val="22"/>
              </w:rPr>
              <w:t>4</w:t>
            </w:r>
          </w:p>
        </w:tc>
      </w:tr>
      <w:tr w:rsidR="00CC1465" w:rsidRPr="00F5364C" w:rsidTr="00A87A25">
        <w:trPr>
          <w:trHeight w:val="20"/>
        </w:trPr>
        <w:tc>
          <w:tcPr>
            <w:tcW w:w="3119" w:type="dxa"/>
            <w:vMerge w:val="restart"/>
            <w:tcBorders>
              <w:top w:val="single" w:sz="4" w:space="0" w:color="auto"/>
              <w:left w:val="single" w:sz="4" w:space="0" w:color="auto"/>
              <w:right w:val="single" w:sz="4" w:space="0" w:color="auto"/>
            </w:tcBorders>
          </w:tcPr>
          <w:p w:rsidR="00CC1465" w:rsidRPr="00F5364C" w:rsidRDefault="00CC1465" w:rsidP="00CC1465">
            <w:pPr>
              <w:pStyle w:val="a3"/>
              <w:rPr>
                <w:sz w:val="22"/>
                <w:szCs w:val="22"/>
              </w:rPr>
            </w:pPr>
            <w:r w:rsidRPr="00F5364C">
              <w:rPr>
                <w:sz w:val="22"/>
                <w:szCs w:val="22"/>
              </w:rPr>
              <w:t>1. Заготовка древесины</w:t>
            </w:r>
          </w:p>
        </w:tc>
        <w:tc>
          <w:tcPr>
            <w:tcW w:w="1871" w:type="dxa"/>
            <w:tcBorders>
              <w:top w:val="single" w:sz="4" w:space="0" w:color="auto"/>
              <w:left w:val="single" w:sz="4" w:space="0" w:color="auto"/>
              <w:right w:val="single" w:sz="4" w:space="0" w:color="auto"/>
            </w:tcBorders>
            <w:vAlign w:val="center"/>
          </w:tcPr>
          <w:p w:rsidR="00CC1465" w:rsidRPr="00F5364C" w:rsidRDefault="00CC1465" w:rsidP="00CC1465">
            <w:pPr>
              <w:rPr>
                <w:sz w:val="22"/>
                <w:szCs w:val="22"/>
              </w:rPr>
            </w:pPr>
            <w:r w:rsidRPr="00F5364C">
              <w:rPr>
                <w:sz w:val="22"/>
                <w:szCs w:val="22"/>
              </w:rPr>
              <w:t>Александровское</w:t>
            </w:r>
          </w:p>
        </w:tc>
        <w:tc>
          <w:tcPr>
            <w:tcW w:w="3339" w:type="dxa"/>
            <w:vMerge w:val="restart"/>
            <w:tcBorders>
              <w:top w:val="single" w:sz="4" w:space="0" w:color="auto"/>
              <w:left w:val="single" w:sz="4" w:space="0" w:color="auto"/>
              <w:right w:val="single" w:sz="4" w:space="0" w:color="auto"/>
            </w:tcBorders>
          </w:tcPr>
          <w:p w:rsidR="00CC1465" w:rsidRPr="00F5364C" w:rsidRDefault="00CC1465" w:rsidP="00CC1465">
            <w:pPr>
              <w:pStyle w:val="a3"/>
              <w:rPr>
                <w:sz w:val="22"/>
                <w:szCs w:val="22"/>
              </w:rPr>
            </w:pPr>
            <w:r w:rsidRPr="00F5364C">
              <w:rPr>
                <w:sz w:val="22"/>
                <w:szCs w:val="22"/>
              </w:rPr>
              <w:t>Все кварталы, кроме лесов, расположенных на ОЗУ. В ООПТ допускается, если не противоречит его Положению. Ограничения по виду использования лесов даны в пунктах 1, 2,18 примечаний к таблице 1.7. (5)</w:t>
            </w:r>
          </w:p>
        </w:tc>
        <w:tc>
          <w:tcPr>
            <w:tcW w:w="1031" w:type="dxa"/>
            <w:tcBorders>
              <w:top w:val="single" w:sz="4" w:space="0" w:color="auto"/>
              <w:left w:val="single" w:sz="4" w:space="0" w:color="auto"/>
              <w:right w:val="single" w:sz="4" w:space="0" w:color="auto"/>
            </w:tcBorders>
            <w:vAlign w:val="bottom"/>
          </w:tcPr>
          <w:p w:rsidR="00CC1465" w:rsidRPr="00F5364C" w:rsidRDefault="00CC1465" w:rsidP="00CC1465">
            <w:pPr>
              <w:jc w:val="center"/>
              <w:rPr>
                <w:sz w:val="22"/>
                <w:szCs w:val="22"/>
              </w:rPr>
            </w:pPr>
            <w:r w:rsidRPr="00F5364C">
              <w:rPr>
                <w:sz w:val="22"/>
                <w:szCs w:val="22"/>
              </w:rPr>
              <w:t>12637</w:t>
            </w:r>
          </w:p>
        </w:tc>
      </w:tr>
      <w:tr w:rsidR="00CC1465" w:rsidRPr="00F5364C" w:rsidTr="00A87A25">
        <w:trPr>
          <w:trHeight w:val="20"/>
        </w:trPr>
        <w:tc>
          <w:tcPr>
            <w:tcW w:w="3119" w:type="dxa"/>
            <w:vMerge/>
            <w:tcBorders>
              <w:left w:val="single" w:sz="4" w:space="0" w:color="auto"/>
              <w:right w:val="single" w:sz="4" w:space="0" w:color="auto"/>
            </w:tcBorders>
          </w:tcPr>
          <w:p w:rsidR="00CC1465" w:rsidRPr="00F5364C" w:rsidRDefault="00CC1465" w:rsidP="00CC1465">
            <w:pPr>
              <w:pStyle w:val="a3"/>
              <w:rPr>
                <w:sz w:val="22"/>
                <w:szCs w:val="22"/>
              </w:rPr>
            </w:pPr>
          </w:p>
        </w:tc>
        <w:tc>
          <w:tcPr>
            <w:tcW w:w="1871" w:type="dxa"/>
            <w:tcBorders>
              <w:top w:val="single" w:sz="4" w:space="0" w:color="auto"/>
              <w:left w:val="single" w:sz="4" w:space="0" w:color="auto"/>
              <w:right w:val="single" w:sz="4" w:space="0" w:color="auto"/>
            </w:tcBorders>
            <w:vAlign w:val="center"/>
          </w:tcPr>
          <w:p w:rsidR="00CC1465" w:rsidRPr="00F5364C" w:rsidRDefault="00CC1465" w:rsidP="00CC1465">
            <w:pPr>
              <w:rPr>
                <w:sz w:val="22"/>
                <w:szCs w:val="22"/>
              </w:rPr>
            </w:pPr>
            <w:r w:rsidRPr="00F5364C">
              <w:rPr>
                <w:sz w:val="22"/>
                <w:szCs w:val="22"/>
              </w:rPr>
              <w:t>Георгиевское</w:t>
            </w:r>
          </w:p>
        </w:tc>
        <w:tc>
          <w:tcPr>
            <w:tcW w:w="3339" w:type="dxa"/>
            <w:vMerge/>
            <w:tcBorders>
              <w:left w:val="single" w:sz="4" w:space="0" w:color="auto"/>
              <w:right w:val="single" w:sz="4" w:space="0" w:color="auto"/>
            </w:tcBorders>
          </w:tcPr>
          <w:p w:rsidR="00CC1465" w:rsidRPr="00F5364C" w:rsidRDefault="00CC1465" w:rsidP="00CC1465">
            <w:pPr>
              <w:pStyle w:val="a3"/>
              <w:rPr>
                <w:sz w:val="22"/>
                <w:szCs w:val="22"/>
              </w:rPr>
            </w:pPr>
          </w:p>
        </w:tc>
        <w:tc>
          <w:tcPr>
            <w:tcW w:w="1031" w:type="dxa"/>
            <w:tcBorders>
              <w:top w:val="single" w:sz="4" w:space="0" w:color="auto"/>
              <w:left w:val="single" w:sz="4" w:space="0" w:color="auto"/>
              <w:right w:val="single" w:sz="4" w:space="0" w:color="auto"/>
            </w:tcBorders>
            <w:vAlign w:val="bottom"/>
          </w:tcPr>
          <w:p w:rsidR="00CC1465" w:rsidRPr="00F5364C" w:rsidRDefault="00CC1465" w:rsidP="00CC1465">
            <w:pPr>
              <w:jc w:val="center"/>
              <w:rPr>
                <w:sz w:val="22"/>
                <w:szCs w:val="22"/>
              </w:rPr>
            </w:pPr>
            <w:r w:rsidRPr="00F5364C">
              <w:rPr>
                <w:sz w:val="22"/>
                <w:szCs w:val="22"/>
              </w:rPr>
              <w:t>27567</w:t>
            </w:r>
          </w:p>
        </w:tc>
      </w:tr>
      <w:tr w:rsidR="00CC1465" w:rsidRPr="00F5364C" w:rsidTr="00A87A25">
        <w:trPr>
          <w:trHeight w:val="20"/>
        </w:trPr>
        <w:tc>
          <w:tcPr>
            <w:tcW w:w="3119" w:type="dxa"/>
            <w:vMerge/>
            <w:tcBorders>
              <w:left w:val="single" w:sz="4" w:space="0" w:color="auto"/>
              <w:right w:val="single" w:sz="4" w:space="0" w:color="auto"/>
            </w:tcBorders>
          </w:tcPr>
          <w:p w:rsidR="00CC1465" w:rsidRPr="00F5364C" w:rsidRDefault="00CC1465" w:rsidP="00CC1465">
            <w:pPr>
              <w:pStyle w:val="a3"/>
              <w:rPr>
                <w:sz w:val="22"/>
                <w:szCs w:val="22"/>
              </w:rPr>
            </w:pPr>
          </w:p>
        </w:tc>
        <w:tc>
          <w:tcPr>
            <w:tcW w:w="1871" w:type="dxa"/>
            <w:tcBorders>
              <w:top w:val="single" w:sz="4" w:space="0" w:color="auto"/>
              <w:left w:val="single" w:sz="4" w:space="0" w:color="auto"/>
              <w:right w:val="single" w:sz="4" w:space="0" w:color="auto"/>
            </w:tcBorders>
            <w:vAlign w:val="center"/>
          </w:tcPr>
          <w:p w:rsidR="00CC1465" w:rsidRPr="00F5364C" w:rsidRDefault="00CC1465" w:rsidP="00CC1465">
            <w:pPr>
              <w:rPr>
                <w:sz w:val="22"/>
                <w:szCs w:val="22"/>
              </w:rPr>
            </w:pPr>
            <w:r w:rsidRPr="00F5364C">
              <w:rPr>
                <w:sz w:val="22"/>
                <w:szCs w:val="22"/>
              </w:rPr>
              <w:t>Ивангородское</w:t>
            </w:r>
          </w:p>
        </w:tc>
        <w:tc>
          <w:tcPr>
            <w:tcW w:w="3339" w:type="dxa"/>
            <w:vMerge/>
            <w:tcBorders>
              <w:left w:val="single" w:sz="4" w:space="0" w:color="auto"/>
              <w:right w:val="single" w:sz="4" w:space="0" w:color="auto"/>
            </w:tcBorders>
          </w:tcPr>
          <w:p w:rsidR="00CC1465" w:rsidRPr="00F5364C" w:rsidRDefault="00CC1465" w:rsidP="00CC1465">
            <w:pPr>
              <w:pStyle w:val="a3"/>
              <w:rPr>
                <w:sz w:val="22"/>
                <w:szCs w:val="22"/>
              </w:rPr>
            </w:pPr>
          </w:p>
        </w:tc>
        <w:tc>
          <w:tcPr>
            <w:tcW w:w="1031" w:type="dxa"/>
            <w:tcBorders>
              <w:top w:val="single" w:sz="4" w:space="0" w:color="auto"/>
              <w:left w:val="single" w:sz="4" w:space="0" w:color="auto"/>
              <w:right w:val="single" w:sz="4" w:space="0" w:color="auto"/>
            </w:tcBorders>
            <w:vAlign w:val="bottom"/>
          </w:tcPr>
          <w:p w:rsidR="00CC1465" w:rsidRPr="00F5364C" w:rsidRDefault="00CC1465" w:rsidP="00CC1465">
            <w:pPr>
              <w:jc w:val="center"/>
              <w:rPr>
                <w:sz w:val="22"/>
                <w:szCs w:val="22"/>
              </w:rPr>
            </w:pPr>
            <w:r w:rsidRPr="00F5364C">
              <w:rPr>
                <w:sz w:val="22"/>
                <w:szCs w:val="22"/>
              </w:rPr>
              <w:t>19524</w:t>
            </w:r>
          </w:p>
        </w:tc>
      </w:tr>
      <w:tr w:rsidR="00CC1465" w:rsidRPr="00F5364C" w:rsidTr="00A87A25">
        <w:trPr>
          <w:trHeight w:val="20"/>
        </w:trPr>
        <w:tc>
          <w:tcPr>
            <w:tcW w:w="3119" w:type="dxa"/>
            <w:vMerge/>
            <w:tcBorders>
              <w:left w:val="single" w:sz="4" w:space="0" w:color="auto"/>
              <w:right w:val="single" w:sz="4" w:space="0" w:color="auto"/>
            </w:tcBorders>
          </w:tcPr>
          <w:p w:rsidR="00CC1465" w:rsidRPr="00F5364C" w:rsidRDefault="00CC1465" w:rsidP="00CC1465">
            <w:pPr>
              <w:pStyle w:val="a3"/>
              <w:rPr>
                <w:sz w:val="22"/>
                <w:szCs w:val="22"/>
              </w:rPr>
            </w:pPr>
          </w:p>
        </w:tc>
        <w:tc>
          <w:tcPr>
            <w:tcW w:w="1871" w:type="dxa"/>
            <w:tcBorders>
              <w:top w:val="single" w:sz="4" w:space="0" w:color="auto"/>
              <w:left w:val="single" w:sz="4" w:space="0" w:color="auto"/>
              <w:right w:val="single" w:sz="4" w:space="0" w:color="auto"/>
            </w:tcBorders>
            <w:vAlign w:val="center"/>
          </w:tcPr>
          <w:p w:rsidR="00CC1465" w:rsidRPr="00F5364C" w:rsidRDefault="00CC1465" w:rsidP="00CC1465">
            <w:pPr>
              <w:rPr>
                <w:sz w:val="22"/>
                <w:szCs w:val="22"/>
              </w:rPr>
            </w:pPr>
            <w:r w:rsidRPr="00F5364C">
              <w:rPr>
                <w:sz w:val="22"/>
                <w:szCs w:val="22"/>
              </w:rPr>
              <w:t>Ивановское</w:t>
            </w:r>
          </w:p>
        </w:tc>
        <w:tc>
          <w:tcPr>
            <w:tcW w:w="3339" w:type="dxa"/>
            <w:vMerge/>
            <w:tcBorders>
              <w:left w:val="single" w:sz="4" w:space="0" w:color="auto"/>
              <w:right w:val="single" w:sz="4" w:space="0" w:color="auto"/>
            </w:tcBorders>
          </w:tcPr>
          <w:p w:rsidR="00CC1465" w:rsidRPr="00F5364C" w:rsidRDefault="00CC1465" w:rsidP="00CC1465">
            <w:pPr>
              <w:pStyle w:val="a3"/>
              <w:rPr>
                <w:sz w:val="22"/>
                <w:szCs w:val="22"/>
              </w:rPr>
            </w:pPr>
          </w:p>
        </w:tc>
        <w:tc>
          <w:tcPr>
            <w:tcW w:w="1031" w:type="dxa"/>
            <w:tcBorders>
              <w:top w:val="single" w:sz="4" w:space="0" w:color="auto"/>
              <w:left w:val="single" w:sz="4" w:space="0" w:color="auto"/>
              <w:right w:val="single" w:sz="4" w:space="0" w:color="auto"/>
            </w:tcBorders>
            <w:vAlign w:val="bottom"/>
          </w:tcPr>
          <w:p w:rsidR="00CC1465" w:rsidRPr="00F5364C" w:rsidRDefault="00CC1465" w:rsidP="00CC1465">
            <w:pPr>
              <w:jc w:val="center"/>
              <w:rPr>
                <w:sz w:val="22"/>
                <w:szCs w:val="22"/>
              </w:rPr>
            </w:pPr>
            <w:r w:rsidRPr="00F5364C">
              <w:rPr>
                <w:sz w:val="22"/>
                <w:szCs w:val="22"/>
              </w:rPr>
              <w:t>20959</w:t>
            </w:r>
          </w:p>
        </w:tc>
      </w:tr>
      <w:tr w:rsidR="00CC1465" w:rsidRPr="00F5364C" w:rsidTr="00A87A25">
        <w:trPr>
          <w:trHeight w:val="20"/>
        </w:trPr>
        <w:tc>
          <w:tcPr>
            <w:tcW w:w="3119" w:type="dxa"/>
            <w:vMerge/>
            <w:tcBorders>
              <w:left w:val="single" w:sz="4" w:space="0" w:color="auto"/>
              <w:right w:val="single" w:sz="4" w:space="0" w:color="auto"/>
            </w:tcBorders>
          </w:tcPr>
          <w:p w:rsidR="00CC1465" w:rsidRPr="00F5364C" w:rsidRDefault="00CC1465" w:rsidP="00CC1465">
            <w:pPr>
              <w:pStyle w:val="a3"/>
              <w:rPr>
                <w:sz w:val="22"/>
                <w:szCs w:val="22"/>
              </w:rPr>
            </w:pPr>
          </w:p>
        </w:tc>
        <w:tc>
          <w:tcPr>
            <w:tcW w:w="1871" w:type="dxa"/>
            <w:tcBorders>
              <w:top w:val="single" w:sz="4" w:space="0" w:color="auto"/>
              <w:left w:val="single" w:sz="4" w:space="0" w:color="auto"/>
              <w:right w:val="single" w:sz="4" w:space="0" w:color="auto"/>
            </w:tcBorders>
            <w:vAlign w:val="center"/>
          </w:tcPr>
          <w:p w:rsidR="00CC1465" w:rsidRPr="00F5364C" w:rsidRDefault="00CC1465" w:rsidP="00CC1465">
            <w:pPr>
              <w:rPr>
                <w:sz w:val="22"/>
                <w:szCs w:val="22"/>
              </w:rPr>
            </w:pPr>
            <w:r w:rsidRPr="00F5364C">
              <w:rPr>
                <w:sz w:val="22"/>
                <w:szCs w:val="22"/>
              </w:rPr>
              <w:t>Кингисеппское</w:t>
            </w:r>
          </w:p>
        </w:tc>
        <w:tc>
          <w:tcPr>
            <w:tcW w:w="3339" w:type="dxa"/>
            <w:vMerge/>
            <w:tcBorders>
              <w:left w:val="single" w:sz="4" w:space="0" w:color="auto"/>
              <w:right w:val="single" w:sz="4" w:space="0" w:color="auto"/>
            </w:tcBorders>
          </w:tcPr>
          <w:p w:rsidR="00CC1465" w:rsidRPr="00F5364C" w:rsidRDefault="00CC1465" w:rsidP="00CC1465">
            <w:pPr>
              <w:pStyle w:val="a3"/>
              <w:rPr>
                <w:sz w:val="22"/>
                <w:szCs w:val="22"/>
              </w:rPr>
            </w:pPr>
          </w:p>
        </w:tc>
        <w:tc>
          <w:tcPr>
            <w:tcW w:w="1031" w:type="dxa"/>
            <w:tcBorders>
              <w:top w:val="single" w:sz="4" w:space="0" w:color="auto"/>
              <w:left w:val="single" w:sz="4" w:space="0" w:color="auto"/>
              <w:right w:val="single" w:sz="4" w:space="0" w:color="auto"/>
            </w:tcBorders>
            <w:vAlign w:val="bottom"/>
          </w:tcPr>
          <w:p w:rsidR="00CC1465" w:rsidRPr="00F5364C" w:rsidRDefault="00CC1465" w:rsidP="00CC1465">
            <w:pPr>
              <w:jc w:val="center"/>
              <w:rPr>
                <w:sz w:val="22"/>
                <w:szCs w:val="22"/>
              </w:rPr>
            </w:pPr>
            <w:r w:rsidRPr="00F5364C">
              <w:rPr>
                <w:sz w:val="22"/>
                <w:szCs w:val="22"/>
              </w:rPr>
              <w:t>15087</w:t>
            </w:r>
          </w:p>
        </w:tc>
      </w:tr>
      <w:tr w:rsidR="00CC1465" w:rsidRPr="00F5364C" w:rsidTr="00A87A25">
        <w:trPr>
          <w:trHeight w:val="20"/>
        </w:trPr>
        <w:tc>
          <w:tcPr>
            <w:tcW w:w="3119" w:type="dxa"/>
            <w:vMerge/>
            <w:tcBorders>
              <w:left w:val="single" w:sz="4" w:space="0" w:color="auto"/>
              <w:right w:val="single" w:sz="4" w:space="0" w:color="auto"/>
            </w:tcBorders>
          </w:tcPr>
          <w:p w:rsidR="00CC1465" w:rsidRPr="00F5364C" w:rsidRDefault="00CC1465" w:rsidP="00CC1465">
            <w:pPr>
              <w:pStyle w:val="a3"/>
              <w:rPr>
                <w:sz w:val="22"/>
                <w:szCs w:val="22"/>
              </w:rPr>
            </w:pPr>
          </w:p>
        </w:tc>
        <w:tc>
          <w:tcPr>
            <w:tcW w:w="1871" w:type="dxa"/>
            <w:tcBorders>
              <w:top w:val="single" w:sz="4" w:space="0" w:color="auto"/>
              <w:left w:val="single" w:sz="4" w:space="0" w:color="auto"/>
              <w:right w:val="single" w:sz="4" w:space="0" w:color="auto"/>
            </w:tcBorders>
            <w:vAlign w:val="center"/>
          </w:tcPr>
          <w:p w:rsidR="00CC1465" w:rsidRPr="00F5364C" w:rsidRDefault="00CC1465" w:rsidP="00CC1465">
            <w:pPr>
              <w:rPr>
                <w:sz w:val="22"/>
                <w:szCs w:val="22"/>
              </w:rPr>
            </w:pPr>
            <w:r w:rsidRPr="00F5364C">
              <w:rPr>
                <w:sz w:val="22"/>
                <w:szCs w:val="22"/>
              </w:rPr>
              <w:t>Котельское</w:t>
            </w:r>
          </w:p>
        </w:tc>
        <w:tc>
          <w:tcPr>
            <w:tcW w:w="3339" w:type="dxa"/>
            <w:vMerge/>
            <w:tcBorders>
              <w:left w:val="single" w:sz="4" w:space="0" w:color="auto"/>
              <w:right w:val="single" w:sz="4" w:space="0" w:color="auto"/>
            </w:tcBorders>
          </w:tcPr>
          <w:p w:rsidR="00CC1465" w:rsidRPr="00F5364C" w:rsidRDefault="00CC1465" w:rsidP="00CC1465">
            <w:pPr>
              <w:pStyle w:val="a3"/>
              <w:rPr>
                <w:sz w:val="22"/>
                <w:szCs w:val="22"/>
              </w:rPr>
            </w:pPr>
          </w:p>
        </w:tc>
        <w:tc>
          <w:tcPr>
            <w:tcW w:w="1031" w:type="dxa"/>
            <w:tcBorders>
              <w:top w:val="single" w:sz="4" w:space="0" w:color="auto"/>
              <w:left w:val="single" w:sz="4" w:space="0" w:color="auto"/>
              <w:right w:val="single" w:sz="4" w:space="0" w:color="auto"/>
            </w:tcBorders>
            <w:vAlign w:val="bottom"/>
          </w:tcPr>
          <w:p w:rsidR="00CC1465" w:rsidRPr="00F5364C" w:rsidRDefault="00CC1465" w:rsidP="00CC1465">
            <w:pPr>
              <w:jc w:val="center"/>
              <w:rPr>
                <w:sz w:val="22"/>
                <w:szCs w:val="22"/>
              </w:rPr>
            </w:pPr>
            <w:r w:rsidRPr="00F5364C">
              <w:rPr>
                <w:sz w:val="22"/>
                <w:szCs w:val="22"/>
              </w:rPr>
              <w:t>28704</w:t>
            </w:r>
          </w:p>
        </w:tc>
      </w:tr>
      <w:tr w:rsidR="00CC1465" w:rsidRPr="00F5364C" w:rsidTr="00A87A25">
        <w:trPr>
          <w:trHeight w:val="20"/>
        </w:trPr>
        <w:tc>
          <w:tcPr>
            <w:tcW w:w="3119" w:type="dxa"/>
            <w:vMerge/>
            <w:tcBorders>
              <w:left w:val="single" w:sz="4" w:space="0" w:color="auto"/>
              <w:right w:val="single" w:sz="4" w:space="0" w:color="auto"/>
            </w:tcBorders>
          </w:tcPr>
          <w:p w:rsidR="00CC1465" w:rsidRPr="00F5364C" w:rsidRDefault="00CC1465" w:rsidP="00CC1465">
            <w:pPr>
              <w:pStyle w:val="a3"/>
              <w:rPr>
                <w:sz w:val="22"/>
                <w:szCs w:val="22"/>
              </w:rPr>
            </w:pPr>
          </w:p>
        </w:tc>
        <w:tc>
          <w:tcPr>
            <w:tcW w:w="1871" w:type="dxa"/>
            <w:tcBorders>
              <w:top w:val="single" w:sz="4" w:space="0" w:color="auto"/>
              <w:left w:val="single" w:sz="4" w:space="0" w:color="auto"/>
              <w:right w:val="single" w:sz="4" w:space="0" w:color="auto"/>
            </w:tcBorders>
            <w:vAlign w:val="center"/>
          </w:tcPr>
          <w:p w:rsidR="00CC1465" w:rsidRPr="00F5364C" w:rsidRDefault="00CC1465" w:rsidP="00CC1465">
            <w:pPr>
              <w:rPr>
                <w:sz w:val="22"/>
                <w:szCs w:val="22"/>
              </w:rPr>
            </w:pPr>
            <w:r w:rsidRPr="00F5364C">
              <w:rPr>
                <w:sz w:val="22"/>
                <w:szCs w:val="22"/>
              </w:rPr>
              <w:t>Приморское</w:t>
            </w:r>
          </w:p>
        </w:tc>
        <w:tc>
          <w:tcPr>
            <w:tcW w:w="3339" w:type="dxa"/>
            <w:vMerge/>
            <w:tcBorders>
              <w:left w:val="single" w:sz="4" w:space="0" w:color="auto"/>
              <w:right w:val="single" w:sz="4" w:space="0" w:color="auto"/>
            </w:tcBorders>
          </w:tcPr>
          <w:p w:rsidR="00CC1465" w:rsidRPr="00F5364C" w:rsidRDefault="00CC1465" w:rsidP="00CC1465">
            <w:pPr>
              <w:pStyle w:val="a3"/>
              <w:rPr>
                <w:sz w:val="22"/>
                <w:szCs w:val="22"/>
              </w:rPr>
            </w:pPr>
          </w:p>
        </w:tc>
        <w:tc>
          <w:tcPr>
            <w:tcW w:w="1031" w:type="dxa"/>
            <w:tcBorders>
              <w:top w:val="single" w:sz="4" w:space="0" w:color="auto"/>
              <w:left w:val="single" w:sz="4" w:space="0" w:color="auto"/>
              <w:right w:val="single" w:sz="4" w:space="0" w:color="auto"/>
            </w:tcBorders>
            <w:vAlign w:val="bottom"/>
          </w:tcPr>
          <w:p w:rsidR="00CC1465" w:rsidRPr="00F5364C" w:rsidRDefault="00CC1465" w:rsidP="00CC1465">
            <w:pPr>
              <w:jc w:val="center"/>
              <w:rPr>
                <w:sz w:val="22"/>
                <w:szCs w:val="22"/>
              </w:rPr>
            </w:pPr>
            <w:r w:rsidRPr="00F5364C">
              <w:rPr>
                <w:sz w:val="22"/>
                <w:szCs w:val="22"/>
              </w:rPr>
              <w:t>10788</w:t>
            </w:r>
          </w:p>
        </w:tc>
      </w:tr>
      <w:tr w:rsidR="00CC1465" w:rsidRPr="00F5364C" w:rsidTr="00A87A25">
        <w:trPr>
          <w:trHeight w:val="20"/>
        </w:trPr>
        <w:tc>
          <w:tcPr>
            <w:tcW w:w="3119" w:type="dxa"/>
            <w:vMerge/>
            <w:tcBorders>
              <w:left w:val="single" w:sz="4" w:space="0" w:color="auto"/>
              <w:right w:val="single" w:sz="4" w:space="0" w:color="auto"/>
            </w:tcBorders>
          </w:tcPr>
          <w:p w:rsidR="00CC1465" w:rsidRPr="00F5364C" w:rsidRDefault="00CC1465" w:rsidP="00CC1465">
            <w:pPr>
              <w:pStyle w:val="a3"/>
              <w:rPr>
                <w:sz w:val="22"/>
                <w:szCs w:val="22"/>
              </w:rPr>
            </w:pPr>
          </w:p>
        </w:tc>
        <w:tc>
          <w:tcPr>
            <w:tcW w:w="1871" w:type="dxa"/>
            <w:tcBorders>
              <w:top w:val="single" w:sz="4" w:space="0" w:color="auto"/>
              <w:left w:val="single" w:sz="4" w:space="0" w:color="auto"/>
              <w:right w:val="single" w:sz="4" w:space="0" w:color="auto"/>
            </w:tcBorders>
            <w:vAlign w:val="center"/>
          </w:tcPr>
          <w:p w:rsidR="00CC1465" w:rsidRPr="00F5364C" w:rsidRDefault="00CC1465" w:rsidP="00CC1465">
            <w:pPr>
              <w:rPr>
                <w:sz w:val="22"/>
                <w:szCs w:val="22"/>
              </w:rPr>
            </w:pPr>
            <w:r w:rsidRPr="00F5364C">
              <w:rPr>
                <w:sz w:val="22"/>
                <w:szCs w:val="22"/>
              </w:rPr>
              <w:t>Сойкинское</w:t>
            </w:r>
          </w:p>
        </w:tc>
        <w:tc>
          <w:tcPr>
            <w:tcW w:w="3339" w:type="dxa"/>
            <w:vMerge/>
            <w:tcBorders>
              <w:left w:val="single" w:sz="4" w:space="0" w:color="auto"/>
              <w:right w:val="single" w:sz="4" w:space="0" w:color="auto"/>
            </w:tcBorders>
          </w:tcPr>
          <w:p w:rsidR="00CC1465" w:rsidRPr="00F5364C" w:rsidRDefault="00CC1465" w:rsidP="00CC1465">
            <w:pPr>
              <w:pStyle w:val="a3"/>
              <w:rPr>
                <w:sz w:val="22"/>
                <w:szCs w:val="22"/>
              </w:rPr>
            </w:pPr>
          </w:p>
        </w:tc>
        <w:tc>
          <w:tcPr>
            <w:tcW w:w="1031" w:type="dxa"/>
            <w:tcBorders>
              <w:top w:val="single" w:sz="4" w:space="0" w:color="auto"/>
              <w:left w:val="single" w:sz="4" w:space="0" w:color="auto"/>
              <w:right w:val="single" w:sz="4" w:space="0" w:color="auto"/>
            </w:tcBorders>
            <w:vAlign w:val="bottom"/>
          </w:tcPr>
          <w:p w:rsidR="00CC1465" w:rsidRPr="00F5364C" w:rsidRDefault="00CC1465" w:rsidP="00CC1465">
            <w:pPr>
              <w:jc w:val="center"/>
              <w:rPr>
                <w:sz w:val="22"/>
                <w:szCs w:val="22"/>
              </w:rPr>
            </w:pPr>
            <w:r w:rsidRPr="00F5364C">
              <w:rPr>
                <w:sz w:val="22"/>
                <w:szCs w:val="22"/>
              </w:rPr>
              <w:t>18543</w:t>
            </w:r>
          </w:p>
        </w:tc>
      </w:tr>
      <w:tr w:rsidR="00CC1465" w:rsidRPr="00F5364C" w:rsidTr="00A87A25">
        <w:trPr>
          <w:trHeight w:val="20"/>
        </w:trPr>
        <w:tc>
          <w:tcPr>
            <w:tcW w:w="3119" w:type="dxa"/>
            <w:vMerge/>
            <w:tcBorders>
              <w:left w:val="single" w:sz="4" w:space="0" w:color="auto"/>
              <w:right w:val="single" w:sz="4" w:space="0" w:color="auto"/>
            </w:tcBorders>
          </w:tcPr>
          <w:p w:rsidR="00CC1465" w:rsidRPr="00F5364C" w:rsidRDefault="00CC1465" w:rsidP="00CC1465">
            <w:pPr>
              <w:pStyle w:val="a3"/>
              <w:rPr>
                <w:sz w:val="22"/>
                <w:szCs w:val="22"/>
              </w:rPr>
            </w:pPr>
          </w:p>
        </w:tc>
        <w:tc>
          <w:tcPr>
            <w:tcW w:w="1871" w:type="dxa"/>
            <w:tcBorders>
              <w:top w:val="single" w:sz="4" w:space="0" w:color="auto"/>
              <w:left w:val="single" w:sz="4" w:space="0" w:color="auto"/>
              <w:right w:val="single" w:sz="4" w:space="0" w:color="auto"/>
            </w:tcBorders>
            <w:vAlign w:val="center"/>
          </w:tcPr>
          <w:p w:rsidR="00CC1465" w:rsidRPr="00F5364C" w:rsidRDefault="00CC1465" w:rsidP="00CC1465">
            <w:pPr>
              <w:rPr>
                <w:sz w:val="22"/>
                <w:szCs w:val="22"/>
              </w:rPr>
            </w:pPr>
            <w:r w:rsidRPr="00F5364C">
              <w:rPr>
                <w:sz w:val="22"/>
                <w:szCs w:val="22"/>
              </w:rPr>
              <w:t>Тикописское</w:t>
            </w:r>
          </w:p>
        </w:tc>
        <w:tc>
          <w:tcPr>
            <w:tcW w:w="3339" w:type="dxa"/>
            <w:vMerge/>
            <w:tcBorders>
              <w:left w:val="single" w:sz="4" w:space="0" w:color="auto"/>
              <w:right w:val="single" w:sz="4" w:space="0" w:color="auto"/>
            </w:tcBorders>
          </w:tcPr>
          <w:p w:rsidR="00CC1465" w:rsidRPr="00F5364C" w:rsidRDefault="00CC1465" w:rsidP="00CC1465">
            <w:pPr>
              <w:pStyle w:val="a3"/>
              <w:rPr>
                <w:sz w:val="22"/>
                <w:szCs w:val="22"/>
              </w:rPr>
            </w:pPr>
          </w:p>
        </w:tc>
        <w:tc>
          <w:tcPr>
            <w:tcW w:w="1031" w:type="dxa"/>
            <w:tcBorders>
              <w:top w:val="single" w:sz="4" w:space="0" w:color="auto"/>
              <w:left w:val="single" w:sz="4" w:space="0" w:color="auto"/>
              <w:right w:val="single" w:sz="4" w:space="0" w:color="auto"/>
            </w:tcBorders>
            <w:vAlign w:val="bottom"/>
          </w:tcPr>
          <w:p w:rsidR="00CC1465" w:rsidRPr="00F5364C" w:rsidRDefault="00CC1465" w:rsidP="00CC1465">
            <w:pPr>
              <w:jc w:val="center"/>
              <w:rPr>
                <w:sz w:val="22"/>
                <w:szCs w:val="22"/>
              </w:rPr>
            </w:pPr>
            <w:r w:rsidRPr="00F5364C">
              <w:rPr>
                <w:sz w:val="22"/>
                <w:szCs w:val="22"/>
              </w:rPr>
              <w:t>14227</w:t>
            </w:r>
          </w:p>
        </w:tc>
      </w:tr>
      <w:tr w:rsidR="00CC1465" w:rsidRPr="00F5364C" w:rsidTr="00A87A25">
        <w:trPr>
          <w:trHeight w:val="20"/>
        </w:trPr>
        <w:tc>
          <w:tcPr>
            <w:tcW w:w="3119" w:type="dxa"/>
            <w:vMerge/>
            <w:tcBorders>
              <w:left w:val="single" w:sz="4" w:space="0" w:color="auto"/>
              <w:right w:val="single" w:sz="4" w:space="0" w:color="auto"/>
            </w:tcBorders>
          </w:tcPr>
          <w:p w:rsidR="00CC1465" w:rsidRPr="00F5364C" w:rsidRDefault="00CC1465" w:rsidP="00CC1465">
            <w:pPr>
              <w:pStyle w:val="a3"/>
              <w:rPr>
                <w:sz w:val="22"/>
                <w:szCs w:val="22"/>
              </w:rPr>
            </w:pPr>
          </w:p>
        </w:tc>
        <w:tc>
          <w:tcPr>
            <w:tcW w:w="1871" w:type="dxa"/>
            <w:tcBorders>
              <w:top w:val="single" w:sz="4" w:space="0" w:color="auto"/>
              <w:left w:val="single" w:sz="4" w:space="0" w:color="auto"/>
              <w:right w:val="single" w:sz="4" w:space="0" w:color="auto"/>
            </w:tcBorders>
            <w:vAlign w:val="center"/>
          </w:tcPr>
          <w:p w:rsidR="00CC1465" w:rsidRPr="00F5364C" w:rsidRDefault="00CC1465" w:rsidP="00CC1465">
            <w:pPr>
              <w:rPr>
                <w:sz w:val="22"/>
                <w:szCs w:val="22"/>
              </w:rPr>
            </w:pPr>
            <w:r w:rsidRPr="00F5364C">
              <w:rPr>
                <w:sz w:val="22"/>
                <w:szCs w:val="22"/>
              </w:rPr>
              <w:t>Усть-Лужское</w:t>
            </w:r>
          </w:p>
        </w:tc>
        <w:tc>
          <w:tcPr>
            <w:tcW w:w="3339" w:type="dxa"/>
            <w:vMerge/>
            <w:tcBorders>
              <w:left w:val="single" w:sz="4" w:space="0" w:color="auto"/>
              <w:right w:val="single" w:sz="4" w:space="0" w:color="auto"/>
            </w:tcBorders>
          </w:tcPr>
          <w:p w:rsidR="00CC1465" w:rsidRPr="00F5364C" w:rsidRDefault="00CC1465" w:rsidP="00CC1465">
            <w:pPr>
              <w:pStyle w:val="a3"/>
              <w:rPr>
                <w:sz w:val="22"/>
                <w:szCs w:val="22"/>
              </w:rPr>
            </w:pPr>
          </w:p>
        </w:tc>
        <w:tc>
          <w:tcPr>
            <w:tcW w:w="1031" w:type="dxa"/>
            <w:tcBorders>
              <w:top w:val="single" w:sz="4" w:space="0" w:color="auto"/>
              <w:left w:val="single" w:sz="4" w:space="0" w:color="auto"/>
              <w:right w:val="single" w:sz="4" w:space="0" w:color="auto"/>
            </w:tcBorders>
            <w:vAlign w:val="bottom"/>
          </w:tcPr>
          <w:p w:rsidR="00CC1465" w:rsidRPr="00F5364C" w:rsidRDefault="00CC1465" w:rsidP="00CC1465">
            <w:pPr>
              <w:jc w:val="center"/>
              <w:rPr>
                <w:sz w:val="22"/>
                <w:szCs w:val="22"/>
              </w:rPr>
            </w:pPr>
            <w:r w:rsidRPr="00F5364C">
              <w:rPr>
                <w:sz w:val="22"/>
                <w:szCs w:val="22"/>
              </w:rPr>
              <w:t>30058</w:t>
            </w:r>
          </w:p>
        </w:tc>
      </w:tr>
      <w:tr w:rsidR="00CC1465" w:rsidRPr="00F5364C" w:rsidTr="00544FB6">
        <w:trPr>
          <w:trHeight w:val="20"/>
        </w:trPr>
        <w:tc>
          <w:tcPr>
            <w:tcW w:w="3119" w:type="dxa"/>
            <w:tcBorders>
              <w:top w:val="single" w:sz="4" w:space="0" w:color="auto"/>
              <w:left w:val="single" w:sz="4" w:space="0" w:color="auto"/>
              <w:bottom w:val="single" w:sz="4" w:space="0" w:color="auto"/>
              <w:right w:val="single" w:sz="4" w:space="0" w:color="auto"/>
            </w:tcBorders>
            <w:vAlign w:val="bottom"/>
          </w:tcPr>
          <w:p w:rsidR="00CC1465" w:rsidRPr="00F5364C" w:rsidRDefault="00CC1465" w:rsidP="00CC1465">
            <w:pPr>
              <w:pStyle w:val="a3"/>
              <w:rPr>
                <w:sz w:val="22"/>
                <w:szCs w:val="22"/>
              </w:rPr>
            </w:pPr>
            <w:r w:rsidRPr="00F5364C">
              <w:rPr>
                <w:sz w:val="22"/>
                <w:szCs w:val="22"/>
              </w:rPr>
              <w:t>Итого</w:t>
            </w:r>
          </w:p>
        </w:tc>
        <w:tc>
          <w:tcPr>
            <w:tcW w:w="1871" w:type="dxa"/>
            <w:tcBorders>
              <w:top w:val="single" w:sz="4" w:space="0" w:color="auto"/>
              <w:left w:val="single" w:sz="4" w:space="0" w:color="auto"/>
              <w:bottom w:val="single" w:sz="4" w:space="0" w:color="auto"/>
              <w:right w:val="single" w:sz="4" w:space="0" w:color="auto"/>
            </w:tcBorders>
          </w:tcPr>
          <w:p w:rsidR="00CC1465" w:rsidRPr="00F5364C" w:rsidRDefault="00CC1465" w:rsidP="00CC1465">
            <w:pPr>
              <w:pStyle w:val="a3"/>
              <w:rPr>
                <w:sz w:val="22"/>
                <w:szCs w:val="22"/>
              </w:rPr>
            </w:pPr>
          </w:p>
        </w:tc>
        <w:tc>
          <w:tcPr>
            <w:tcW w:w="3339" w:type="dxa"/>
            <w:tcBorders>
              <w:top w:val="single" w:sz="4" w:space="0" w:color="auto"/>
              <w:left w:val="single" w:sz="4" w:space="0" w:color="auto"/>
              <w:bottom w:val="single" w:sz="4" w:space="0" w:color="auto"/>
              <w:right w:val="single" w:sz="4" w:space="0" w:color="auto"/>
            </w:tcBorders>
          </w:tcPr>
          <w:p w:rsidR="00CC1465" w:rsidRPr="00F5364C" w:rsidRDefault="00CC1465" w:rsidP="00CC1465">
            <w:pPr>
              <w:pStyle w:val="a3"/>
              <w:rPr>
                <w:sz w:val="22"/>
                <w:szCs w:val="22"/>
              </w:rPr>
            </w:pPr>
          </w:p>
        </w:tc>
        <w:tc>
          <w:tcPr>
            <w:tcW w:w="1031" w:type="dxa"/>
            <w:tcBorders>
              <w:top w:val="single" w:sz="4" w:space="0" w:color="auto"/>
              <w:left w:val="single" w:sz="4" w:space="0" w:color="auto"/>
              <w:bottom w:val="single" w:sz="4" w:space="0" w:color="auto"/>
              <w:right w:val="single" w:sz="4" w:space="0" w:color="auto"/>
            </w:tcBorders>
            <w:vAlign w:val="center"/>
          </w:tcPr>
          <w:p w:rsidR="00CC1465" w:rsidRPr="00F5364C" w:rsidRDefault="00CC1465" w:rsidP="00CC1465">
            <w:pPr>
              <w:jc w:val="center"/>
              <w:rPr>
                <w:sz w:val="22"/>
                <w:szCs w:val="22"/>
              </w:rPr>
            </w:pPr>
            <w:r w:rsidRPr="00F5364C">
              <w:rPr>
                <w:sz w:val="22"/>
                <w:szCs w:val="22"/>
              </w:rPr>
              <w:t xml:space="preserve">198094 </w:t>
            </w:r>
          </w:p>
        </w:tc>
      </w:tr>
      <w:tr w:rsidR="002268B2" w:rsidRPr="00F5364C" w:rsidTr="00544FB6">
        <w:trPr>
          <w:trHeight w:val="20"/>
        </w:trPr>
        <w:tc>
          <w:tcPr>
            <w:tcW w:w="3119" w:type="dxa"/>
            <w:tcBorders>
              <w:top w:val="single" w:sz="4" w:space="0" w:color="auto"/>
              <w:left w:val="single" w:sz="4" w:space="0" w:color="auto"/>
              <w:right w:val="single" w:sz="4" w:space="0" w:color="auto"/>
            </w:tcBorders>
          </w:tcPr>
          <w:p w:rsidR="002268B2" w:rsidRPr="00F5364C" w:rsidRDefault="002268B2" w:rsidP="00544FB6">
            <w:pPr>
              <w:pStyle w:val="a3"/>
              <w:rPr>
                <w:sz w:val="22"/>
                <w:szCs w:val="22"/>
              </w:rPr>
            </w:pPr>
            <w:r w:rsidRPr="00F5364C">
              <w:rPr>
                <w:sz w:val="22"/>
                <w:szCs w:val="22"/>
              </w:rPr>
              <w:t>2. Заготовка живицы</w:t>
            </w:r>
          </w:p>
        </w:tc>
        <w:tc>
          <w:tcPr>
            <w:tcW w:w="1871" w:type="dxa"/>
            <w:tcBorders>
              <w:top w:val="single" w:sz="4" w:space="0" w:color="auto"/>
              <w:left w:val="single" w:sz="4" w:space="0" w:color="auto"/>
              <w:right w:val="single" w:sz="4" w:space="0" w:color="auto"/>
            </w:tcBorders>
            <w:vAlign w:val="center"/>
          </w:tcPr>
          <w:p w:rsidR="002268B2" w:rsidRPr="00F5364C" w:rsidRDefault="002268B2" w:rsidP="00544FB6">
            <w:pPr>
              <w:jc w:val="center"/>
              <w:rPr>
                <w:sz w:val="22"/>
                <w:szCs w:val="22"/>
              </w:rPr>
            </w:pPr>
            <w:r w:rsidRPr="00F5364C">
              <w:rPr>
                <w:sz w:val="22"/>
                <w:szCs w:val="22"/>
              </w:rPr>
              <w:t>-”-</w:t>
            </w:r>
          </w:p>
        </w:tc>
        <w:tc>
          <w:tcPr>
            <w:tcW w:w="3339" w:type="dxa"/>
            <w:tcBorders>
              <w:top w:val="single" w:sz="4" w:space="0" w:color="auto"/>
              <w:left w:val="single" w:sz="4" w:space="0" w:color="auto"/>
              <w:right w:val="single" w:sz="4" w:space="0" w:color="auto"/>
            </w:tcBorders>
          </w:tcPr>
          <w:p w:rsidR="002268B2" w:rsidRPr="00F5364C" w:rsidRDefault="002268B2" w:rsidP="00544FB6">
            <w:pPr>
              <w:pStyle w:val="a3"/>
              <w:rPr>
                <w:sz w:val="22"/>
                <w:szCs w:val="22"/>
                <w:vertAlign w:val="superscript"/>
              </w:rPr>
            </w:pPr>
            <w:r w:rsidRPr="00F5364C">
              <w:rPr>
                <w:sz w:val="22"/>
                <w:szCs w:val="22"/>
              </w:rPr>
              <w:t>Все кварталы, в которых разрешается заготовка древесины при проведении рубок спелых и перестойных лесных насаждений. Ограничения по виду использования лесов даны в пунктах 1, 3,18 примечаний к таблице 1.7. (5)</w:t>
            </w:r>
          </w:p>
        </w:tc>
        <w:tc>
          <w:tcPr>
            <w:tcW w:w="1031" w:type="dxa"/>
            <w:tcBorders>
              <w:top w:val="single" w:sz="4" w:space="0" w:color="auto"/>
              <w:left w:val="single" w:sz="4" w:space="0" w:color="auto"/>
              <w:right w:val="single" w:sz="4" w:space="0" w:color="auto"/>
            </w:tcBorders>
            <w:vAlign w:val="center"/>
          </w:tcPr>
          <w:p w:rsidR="002268B2" w:rsidRPr="00F5364C" w:rsidRDefault="002268B2" w:rsidP="00544FB6">
            <w:pPr>
              <w:jc w:val="center"/>
              <w:rPr>
                <w:sz w:val="22"/>
                <w:szCs w:val="22"/>
              </w:rPr>
            </w:pPr>
            <w:r w:rsidRPr="00F5364C">
              <w:rPr>
                <w:sz w:val="22"/>
                <w:szCs w:val="22"/>
              </w:rPr>
              <w:t>-”-</w:t>
            </w:r>
          </w:p>
        </w:tc>
      </w:tr>
      <w:tr w:rsidR="002268B2" w:rsidRPr="00F5364C" w:rsidTr="00544FB6">
        <w:trPr>
          <w:trHeight w:val="20"/>
        </w:trPr>
        <w:tc>
          <w:tcPr>
            <w:tcW w:w="3119" w:type="dxa"/>
            <w:tcBorders>
              <w:top w:val="single" w:sz="4" w:space="0" w:color="auto"/>
              <w:left w:val="single" w:sz="4" w:space="0" w:color="auto"/>
              <w:right w:val="single" w:sz="4" w:space="0" w:color="auto"/>
            </w:tcBorders>
          </w:tcPr>
          <w:p w:rsidR="002268B2" w:rsidRPr="00F5364C" w:rsidRDefault="002268B2" w:rsidP="00544FB6">
            <w:pPr>
              <w:pStyle w:val="a3"/>
              <w:rPr>
                <w:sz w:val="22"/>
                <w:szCs w:val="22"/>
              </w:rPr>
            </w:pPr>
            <w:r w:rsidRPr="00F5364C">
              <w:rPr>
                <w:sz w:val="22"/>
                <w:szCs w:val="22"/>
              </w:rPr>
              <w:lastRenderedPageBreak/>
              <w:t>3. Заготовка и сбор недревесных лесных ресурсов</w:t>
            </w:r>
          </w:p>
        </w:tc>
        <w:tc>
          <w:tcPr>
            <w:tcW w:w="1871" w:type="dxa"/>
            <w:tcBorders>
              <w:top w:val="single" w:sz="4" w:space="0" w:color="auto"/>
              <w:left w:val="single" w:sz="4" w:space="0" w:color="auto"/>
              <w:right w:val="single" w:sz="4" w:space="0" w:color="auto"/>
            </w:tcBorders>
            <w:vAlign w:val="center"/>
          </w:tcPr>
          <w:p w:rsidR="002268B2" w:rsidRPr="00F5364C" w:rsidRDefault="002268B2" w:rsidP="00544FB6">
            <w:pPr>
              <w:jc w:val="center"/>
              <w:rPr>
                <w:sz w:val="22"/>
                <w:szCs w:val="22"/>
              </w:rPr>
            </w:pPr>
            <w:r w:rsidRPr="00F5364C">
              <w:rPr>
                <w:sz w:val="22"/>
                <w:szCs w:val="22"/>
              </w:rPr>
              <w:t>-”-</w:t>
            </w:r>
          </w:p>
        </w:tc>
        <w:tc>
          <w:tcPr>
            <w:tcW w:w="3339" w:type="dxa"/>
            <w:tcBorders>
              <w:top w:val="single" w:sz="4" w:space="0" w:color="auto"/>
              <w:left w:val="single" w:sz="4" w:space="0" w:color="auto"/>
              <w:right w:val="single" w:sz="4" w:space="0" w:color="auto"/>
            </w:tcBorders>
          </w:tcPr>
          <w:p w:rsidR="002268B2" w:rsidRPr="00F5364C" w:rsidRDefault="002268B2" w:rsidP="00544FB6">
            <w:pPr>
              <w:pStyle w:val="a3"/>
              <w:rPr>
                <w:sz w:val="22"/>
                <w:szCs w:val="22"/>
                <w:vertAlign w:val="superscript"/>
              </w:rPr>
            </w:pPr>
            <w:r w:rsidRPr="00F5364C">
              <w:rPr>
                <w:sz w:val="22"/>
                <w:szCs w:val="22"/>
              </w:rPr>
              <w:t>Все кварталы. Ограничения по виду использования лесов даны в пунктах 1, 4, 18 примечаний к таблице 1.7(5)</w:t>
            </w:r>
          </w:p>
        </w:tc>
        <w:tc>
          <w:tcPr>
            <w:tcW w:w="1031" w:type="dxa"/>
            <w:tcBorders>
              <w:top w:val="single" w:sz="4" w:space="0" w:color="auto"/>
              <w:left w:val="single" w:sz="4" w:space="0" w:color="auto"/>
              <w:bottom w:val="single" w:sz="4" w:space="0" w:color="auto"/>
              <w:right w:val="single" w:sz="4" w:space="0" w:color="auto"/>
            </w:tcBorders>
            <w:vAlign w:val="center"/>
          </w:tcPr>
          <w:p w:rsidR="002268B2" w:rsidRPr="00F5364C" w:rsidRDefault="002268B2" w:rsidP="00544FB6">
            <w:pPr>
              <w:jc w:val="center"/>
              <w:rPr>
                <w:sz w:val="22"/>
                <w:szCs w:val="22"/>
              </w:rPr>
            </w:pPr>
            <w:r w:rsidRPr="00F5364C">
              <w:rPr>
                <w:sz w:val="22"/>
                <w:szCs w:val="22"/>
              </w:rPr>
              <w:t>-”-</w:t>
            </w:r>
          </w:p>
        </w:tc>
      </w:tr>
      <w:tr w:rsidR="002268B2" w:rsidRPr="00F5364C" w:rsidTr="00544FB6">
        <w:trPr>
          <w:trHeight w:val="20"/>
        </w:trPr>
        <w:tc>
          <w:tcPr>
            <w:tcW w:w="3119" w:type="dxa"/>
            <w:tcBorders>
              <w:top w:val="single" w:sz="4" w:space="0" w:color="auto"/>
              <w:left w:val="single" w:sz="4" w:space="0" w:color="auto"/>
              <w:right w:val="single" w:sz="4" w:space="0" w:color="auto"/>
            </w:tcBorders>
          </w:tcPr>
          <w:p w:rsidR="002268B2" w:rsidRPr="00F5364C" w:rsidRDefault="002268B2" w:rsidP="00544FB6">
            <w:pPr>
              <w:pStyle w:val="a3"/>
              <w:rPr>
                <w:sz w:val="22"/>
                <w:szCs w:val="22"/>
              </w:rPr>
            </w:pPr>
            <w:r w:rsidRPr="00F5364C">
              <w:rPr>
                <w:sz w:val="22"/>
                <w:szCs w:val="22"/>
              </w:rPr>
              <w:t>4. Заготовка пищевых лесных ресурсов и сбор лекарственных растений</w:t>
            </w:r>
          </w:p>
        </w:tc>
        <w:tc>
          <w:tcPr>
            <w:tcW w:w="1871" w:type="dxa"/>
            <w:tcBorders>
              <w:top w:val="single" w:sz="4" w:space="0" w:color="auto"/>
              <w:left w:val="single" w:sz="4" w:space="0" w:color="auto"/>
              <w:bottom w:val="single" w:sz="4" w:space="0" w:color="auto"/>
              <w:right w:val="single" w:sz="4" w:space="0" w:color="auto"/>
            </w:tcBorders>
            <w:vAlign w:val="center"/>
          </w:tcPr>
          <w:p w:rsidR="002268B2" w:rsidRPr="00F5364C" w:rsidRDefault="002268B2" w:rsidP="00544FB6">
            <w:pPr>
              <w:jc w:val="center"/>
              <w:rPr>
                <w:sz w:val="22"/>
                <w:szCs w:val="22"/>
              </w:rPr>
            </w:pPr>
            <w:r w:rsidRPr="00F5364C">
              <w:rPr>
                <w:sz w:val="22"/>
                <w:szCs w:val="22"/>
              </w:rPr>
              <w:t>-”-</w:t>
            </w:r>
          </w:p>
        </w:tc>
        <w:tc>
          <w:tcPr>
            <w:tcW w:w="3339" w:type="dxa"/>
            <w:tcBorders>
              <w:top w:val="single" w:sz="4" w:space="0" w:color="auto"/>
              <w:left w:val="single" w:sz="4" w:space="0" w:color="auto"/>
              <w:right w:val="single" w:sz="4" w:space="0" w:color="auto"/>
            </w:tcBorders>
          </w:tcPr>
          <w:p w:rsidR="002268B2" w:rsidRPr="00F5364C" w:rsidRDefault="002268B2" w:rsidP="00544FB6">
            <w:pPr>
              <w:pStyle w:val="a3"/>
              <w:rPr>
                <w:sz w:val="22"/>
                <w:szCs w:val="22"/>
                <w:vertAlign w:val="superscript"/>
              </w:rPr>
            </w:pPr>
            <w:r w:rsidRPr="00F5364C">
              <w:rPr>
                <w:sz w:val="22"/>
                <w:szCs w:val="22"/>
              </w:rPr>
              <w:t>Все кварталы. Ограничения по виду использования лесов даны в пунктах 1, 5, 18 примечаний к таблице 1.7(5)</w:t>
            </w:r>
          </w:p>
        </w:tc>
        <w:tc>
          <w:tcPr>
            <w:tcW w:w="1031" w:type="dxa"/>
            <w:tcBorders>
              <w:top w:val="single" w:sz="4" w:space="0" w:color="auto"/>
              <w:left w:val="single" w:sz="4" w:space="0" w:color="auto"/>
              <w:bottom w:val="single" w:sz="4" w:space="0" w:color="auto"/>
              <w:right w:val="single" w:sz="4" w:space="0" w:color="auto"/>
            </w:tcBorders>
            <w:vAlign w:val="center"/>
          </w:tcPr>
          <w:p w:rsidR="002268B2" w:rsidRPr="00F5364C" w:rsidRDefault="002268B2" w:rsidP="00544FB6">
            <w:pPr>
              <w:jc w:val="center"/>
              <w:rPr>
                <w:sz w:val="22"/>
                <w:szCs w:val="22"/>
              </w:rPr>
            </w:pPr>
            <w:r w:rsidRPr="00F5364C">
              <w:rPr>
                <w:sz w:val="22"/>
                <w:szCs w:val="22"/>
              </w:rPr>
              <w:t>-”-</w:t>
            </w:r>
          </w:p>
        </w:tc>
      </w:tr>
      <w:tr w:rsidR="002268B2" w:rsidRPr="00F5364C" w:rsidTr="00544FB6">
        <w:trPr>
          <w:trHeight w:val="20"/>
        </w:trPr>
        <w:tc>
          <w:tcPr>
            <w:tcW w:w="3119" w:type="dxa"/>
            <w:tcBorders>
              <w:top w:val="single" w:sz="4" w:space="0" w:color="auto"/>
              <w:left w:val="single" w:sz="4" w:space="0" w:color="auto"/>
              <w:bottom w:val="single" w:sz="4" w:space="0" w:color="auto"/>
              <w:right w:val="single" w:sz="4" w:space="0" w:color="auto"/>
            </w:tcBorders>
          </w:tcPr>
          <w:p w:rsidR="002268B2" w:rsidRPr="00F5364C" w:rsidRDefault="002268B2" w:rsidP="00544FB6">
            <w:pPr>
              <w:pStyle w:val="a3"/>
              <w:rPr>
                <w:sz w:val="22"/>
                <w:szCs w:val="22"/>
              </w:rPr>
            </w:pPr>
            <w:r w:rsidRPr="00F5364C">
              <w:rPr>
                <w:sz w:val="22"/>
                <w:szCs w:val="22"/>
              </w:rPr>
              <w:t xml:space="preserve">5. Осуществление видов деятельности в сфере охотничьего хозяйства </w:t>
            </w:r>
          </w:p>
          <w:p w:rsidR="002268B2" w:rsidRPr="00F5364C" w:rsidRDefault="002268B2" w:rsidP="00544FB6">
            <w:pPr>
              <w:pStyle w:val="a3"/>
              <w:rPr>
                <w:sz w:val="22"/>
                <w:szCs w:val="22"/>
              </w:rPr>
            </w:pPr>
          </w:p>
        </w:tc>
        <w:tc>
          <w:tcPr>
            <w:tcW w:w="1871" w:type="dxa"/>
            <w:tcBorders>
              <w:top w:val="single" w:sz="4" w:space="0" w:color="auto"/>
              <w:left w:val="single" w:sz="4" w:space="0" w:color="auto"/>
              <w:bottom w:val="single" w:sz="4" w:space="0" w:color="auto"/>
              <w:right w:val="single" w:sz="4" w:space="0" w:color="auto"/>
            </w:tcBorders>
            <w:vAlign w:val="center"/>
          </w:tcPr>
          <w:p w:rsidR="002268B2" w:rsidRPr="00F5364C" w:rsidRDefault="002268B2" w:rsidP="00544FB6">
            <w:pPr>
              <w:jc w:val="center"/>
              <w:rPr>
                <w:sz w:val="22"/>
                <w:szCs w:val="22"/>
              </w:rPr>
            </w:pPr>
            <w:r w:rsidRPr="00F5364C">
              <w:rPr>
                <w:sz w:val="22"/>
                <w:szCs w:val="22"/>
              </w:rPr>
              <w:t>-”-</w:t>
            </w:r>
          </w:p>
        </w:tc>
        <w:tc>
          <w:tcPr>
            <w:tcW w:w="3339" w:type="dxa"/>
            <w:tcBorders>
              <w:top w:val="single" w:sz="4" w:space="0" w:color="auto"/>
              <w:left w:val="single" w:sz="4" w:space="0" w:color="auto"/>
              <w:right w:val="single" w:sz="4" w:space="0" w:color="auto"/>
            </w:tcBorders>
          </w:tcPr>
          <w:p w:rsidR="002268B2" w:rsidRPr="00F5364C" w:rsidRDefault="002268B2" w:rsidP="00544FB6">
            <w:pPr>
              <w:pStyle w:val="a3"/>
              <w:rPr>
                <w:sz w:val="22"/>
                <w:szCs w:val="22"/>
              </w:rPr>
            </w:pPr>
            <w:r w:rsidRPr="00F5364C">
              <w:rPr>
                <w:sz w:val="22"/>
                <w:szCs w:val="22"/>
              </w:rPr>
              <w:t>Все кварталы, кроме расположенных в зеленых и лесопарковых зонах.</w:t>
            </w:r>
          </w:p>
          <w:p w:rsidR="002268B2" w:rsidRPr="00F5364C" w:rsidRDefault="002268B2" w:rsidP="00544FB6">
            <w:pPr>
              <w:pStyle w:val="a3"/>
              <w:rPr>
                <w:sz w:val="22"/>
                <w:szCs w:val="22"/>
              </w:rPr>
            </w:pPr>
            <w:r w:rsidRPr="00F5364C">
              <w:rPr>
                <w:sz w:val="22"/>
                <w:szCs w:val="22"/>
              </w:rPr>
              <w:t xml:space="preserve"> Ограничения по виду использования лесов даны в пунктах 1, 6, 18 примечаний к таблице 1.7(5)</w:t>
            </w:r>
          </w:p>
        </w:tc>
        <w:tc>
          <w:tcPr>
            <w:tcW w:w="1031" w:type="dxa"/>
            <w:tcBorders>
              <w:top w:val="single" w:sz="4" w:space="0" w:color="auto"/>
              <w:left w:val="single" w:sz="4" w:space="0" w:color="auto"/>
              <w:bottom w:val="single" w:sz="4" w:space="0" w:color="auto"/>
              <w:right w:val="single" w:sz="4" w:space="0" w:color="auto"/>
            </w:tcBorders>
            <w:vAlign w:val="center"/>
          </w:tcPr>
          <w:p w:rsidR="002268B2" w:rsidRPr="00F5364C" w:rsidRDefault="002268B2" w:rsidP="00544FB6">
            <w:pPr>
              <w:jc w:val="center"/>
              <w:rPr>
                <w:sz w:val="22"/>
                <w:szCs w:val="22"/>
              </w:rPr>
            </w:pPr>
            <w:r w:rsidRPr="00F5364C">
              <w:rPr>
                <w:sz w:val="22"/>
                <w:szCs w:val="22"/>
              </w:rPr>
              <w:t>-”-</w:t>
            </w:r>
          </w:p>
        </w:tc>
      </w:tr>
      <w:tr w:rsidR="002268B2" w:rsidRPr="00F5364C" w:rsidTr="00544FB6">
        <w:trPr>
          <w:trHeight w:val="20"/>
        </w:trPr>
        <w:tc>
          <w:tcPr>
            <w:tcW w:w="3119" w:type="dxa"/>
            <w:tcBorders>
              <w:top w:val="single" w:sz="4" w:space="0" w:color="auto"/>
              <w:left w:val="single" w:sz="4" w:space="0" w:color="auto"/>
              <w:bottom w:val="single" w:sz="4" w:space="0" w:color="auto"/>
              <w:right w:val="single" w:sz="4" w:space="0" w:color="auto"/>
            </w:tcBorders>
          </w:tcPr>
          <w:p w:rsidR="002268B2" w:rsidRPr="00F5364C" w:rsidRDefault="002268B2" w:rsidP="00544FB6">
            <w:pPr>
              <w:pStyle w:val="a3"/>
              <w:rPr>
                <w:sz w:val="22"/>
                <w:szCs w:val="22"/>
              </w:rPr>
            </w:pPr>
            <w:r w:rsidRPr="00F5364C">
              <w:rPr>
                <w:sz w:val="22"/>
                <w:szCs w:val="22"/>
              </w:rPr>
              <w:t>6. Ведение сельского хозяйства</w:t>
            </w:r>
          </w:p>
        </w:tc>
        <w:tc>
          <w:tcPr>
            <w:tcW w:w="1871" w:type="dxa"/>
            <w:tcBorders>
              <w:top w:val="single" w:sz="4" w:space="0" w:color="auto"/>
              <w:left w:val="single" w:sz="4" w:space="0" w:color="auto"/>
              <w:bottom w:val="single" w:sz="4" w:space="0" w:color="auto"/>
              <w:right w:val="single" w:sz="4" w:space="0" w:color="auto"/>
            </w:tcBorders>
            <w:vAlign w:val="center"/>
          </w:tcPr>
          <w:p w:rsidR="002268B2" w:rsidRPr="00F5364C" w:rsidRDefault="002268B2" w:rsidP="00544FB6">
            <w:pPr>
              <w:jc w:val="center"/>
              <w:rPr>
                <w:sz w:val="22"/>
                <w:szCs w:val="22"/>
              </w:rPr>
            </w:pPr>
            <w:r w:rsidRPr="00F5364C">
              <w:rPr>
                <w:sz w:val="22"/>
                <w:szCs w:val="22"/>
              </w:rPr>
              <w:t>-”-</w:t>
            </w:r>
          </w:p>
        </w:tc>
        <w:tc>
          <w:tcPr>
            <w:tcW w:w="3339" w:type="dxa"/>
            <w:tcBorders>
              <w:top w:val="single" w:sz="4" w:space="0" w:color="auto"/>
              <w:left w:val="single" w:sz="4" w:space="0" w:color="auto"/>
              <w:right w:val="single" w:sz="4" w:space="0" w:color="auto"/>
            </w:tcBorders>
          </w:tcPr>
          <w:p w:rsidR="002268B2" w:rsidRPr="00F5364C" w:rsidRDefault="002268B2" w:rsidP="00544FB6">
            <w:pPr>
              <w:pStyle w:val="a3"/>
              <w:rPr>
                <w:sz w:val="22"/>
                <w:szCs w:val="22"/>
              </w:rPr>
            </w:pPr>
            <w:r w:rsidRPr="00F5364C">
              <w:rPr>
                <w:sz w:val="22"/>
                <w:szCs w:val="22"/>
              </w:rPr>
              <w:t>Все кварталы, кроме лесов, расположенных в лесопарковых зонах, на заповедных лесных участках.</w:t>
            </w:r>
          </w:p>
          <w:p w:rsidR="002268B2" w:rsidRPr="00F5364C" w:rsidRDefault="002268B2" w:rsidP="00544FB6">
            <w:pPr>
              <w:pStyle w:val="a3"/>
              <w:rPr>
                <w:sz w:val="22"/>
                <w:szCs w:val="22"/>
                <w:vertAlign w:val="superscript"/>
              </w:rPr>
            </w:pPr>
            <w:r w:rsidRPr="00F5364C">
              <w:rPr>
                <w:sz w:val="22"/>
                <w:szCs w:val="22"/>
              </w:rPr>
              <w:t xml:space="preserve"> Ограничения по виду использования лесов даны в пунктах 1, 7 ,18 примечаний к таблице 1.7. (5)</w:t>
            </w:r>
          </w:p>
        </w:tc>
        <w:tc>
          <w:tcPr>
            <w:tcW w:w="1031" w:type="dxa"/>
            <w:tcBorders>
              <w:top w:val="single" w:sz="4" w:space="0" w:color="auto"/>
              <w:left w:val="single" w:sz="4" w:space="0" w:color="auto"/>
              <w:bottom w:val="single" w:sz="4" w:space="0" w:color="auto"/>
              <w:right w:val="single" w:sz="4" w:space="0" w:color="auto"/>
            </w:tcBorders>
            <w:vAlign w:val="center"/>
          </w:tcPr>
          <w:p w:rsidR="002268B2" w:rsidRPr="00F5364C" w:rsidRDefault="002268B2" w:rsidP="00544FB6">
            <w:pPr>
              <w:jc w:val="center"/>
              <w:rPr>
                <w:sz w:val="22"/>
                <w:szCs w:val="22"/>
              </w:rPr>
            </w:pPr>
            <w:r w:rsidRPr="00F5364C">
              <w:rPr>
                <w:sz w:val="22"/>
                <w:szCs w:val="22"/>
              </w:rPr>
              <w:t>-”-</w:t>
            </w:r>
          </w:p>
        </w:tc>
      </w:tr>
      <w:tr w:rsidR="002268B2" w:rsidRPr="00F5364C" w:rsidTr="00544FB6">
        <w:trPr>
          <w:trHeight w:val="20"/>
        </w:trPr>
        <w:tc>
          <w:tcPr>
            <w:tcW w:w="3119" w:type="dxa"/>
            <w:tcBorders>
              <w:top w:val="single" w:sz="4" w:space="0" w:color="auto"/>
              <w:left w:val="single" w:sz="4" w:space="0" w:color="auto"/>
              <w:bottom w:val="single" w:sz="4" w:space="0" w:color="auto"/>
              <w:right w:val="single" w:sz="4" w:space="0" w:color="auto"/>
            </w:tcBorders>
          </w:tcPr>
          <w:p w:rsidR="002268B2" w:rsidRPr="00F5364C" w:rsidRDefault="002268B2" w:rsidP="00544FB6">
            <w:pPr>
              <w:pStyle w:val="a3"/>
              <w:rPr>
                <w:sz w:val="22"/>
                <w:szCs w:val="22"/>
              </w:rPr>
            </w:pPr>
            <w:r w:rsidRPr="00F5364C">
              <w:rPr>
                <w:sz w:val="22"/>
                <w:szCs w:val="22"/>
              </w:rPr>
              <w:t>6.1 Использование лесов для осуществления рыболовства, за исключением любительского рыболовства</w:t>
            </w:r>
          </w:p>
        </w:tc>
        <w:tc>
          <w:tcPr>
            <w:tcW w:w="1871" w:type="dxa"/>
            <w:tcBorders>
              <w:top w:val="single" w:sz="4" w:space="0" w:color="auto"/>
              <w:left w:val="single" w:sz="4" w:space="0" w:color="auto"/>
              <w:bottom w:val="single" w:sz="4" w:space="0" w:color="auto"/>
              <w:right w:val="single" w:sz="4" w:space="0" w:color="auto"/>
            </w:tcBorders>
            <w:vAlign w:val="center"/>
          </w:tcPr>
          <w:p w:rsidR="002268B2" w:rsidRPr="00F5364C" w:rsidRDefault="002268B2" w:rsidP="00544FB6">
            <w:pPr>
              <w:jc w:val="center"/>
              <w:rPr>
                <w:sz w:val="22"/>
                <w:szCs w:val="22"/>
              </w:rPr>
            </w:pPr>
            <w:r w:rsidRPr="00F5364C">
              <w:rPr>
                <w:sz w:val="22"/>
                <w:szCs w:val="22"/>
              </w:rPr>
              <w:t>-”-</w:t>
            </w:r>
          </w:p>
        </w:tc>
        <w:tc>
          <w:tcPr>
            <w:tcW w:w="3339" w:type="dxa"/>
            <w:tcBorders>
              <w:top w:val="single" w:sz="4" w:space="0" w:color="auto"/>
              <w:left w:val="single" w:sz="4" w:space="0" w:color="auto"/>
              <w:right w:val="single" w:sz="4" w:space="0" w:color="auto"/>
            </w:tcBorders>
          </w:tcPr>
          <w:p w:rsidR="002268B2" w:rsidRPr="00F5364C" w:rsidRDefault="002268B2" w:rsidP="00544FB6">
            <w:pPr>
              <w:pStyle w:val="a3"/>
              <w:rPr>
                <w:sz w:val="22"/>
                <w:szCs w:val="22"/>
              </w:rPr>
            </w:pPr>
            <w:r w:rsidRPr="00F5364C">
              <w:rPr>
                <w:sz w:val="22"/>
                <w:szCs w:val="22"/>
              </w:rPr>
              <w:t>Все кварталы. Ограничения по виду использования лесов даны в пунктах 1, 7.1, 18 примечаний к таблице 1.7. (5).</w:t>
            </w:r>
          </w:p>
        </w:tc>
        <w:tc>
          <w:tcPr>
            <w:tcW w:w="1031" w:type="dxa"/>
            <w:tcBorders>
              <w:top w:val="single" w:sz="4" w:space="0" w:color="auto"/>
              <w:left w:val="single" w:sz="4" w:space="0" w:color="auto"/>
              <w:bottom w:val="single" w:sz="4" w:space="0" w:color="auto"/>
              <w:right w:val="single" w:sz="4" w:space="0" w:color="auto"/>
            </w:tcBorders>
            <w:vAlign w:val="center"/>
          </w:tcPr>
          <w:p w:rsidR="002268B2" w:rsidRPr="00F5364C" w:rsidRDefault="002268B2" w:rsidP="00544FB6">
            <w:pPr>
              <w:jc w:val="center"/>
              <w:rPr>
                <w:sz w:val="22"/>
                <w:szCs w:val="22"/>
              </w:rPr>
            </w:pPr>
          </w:p>
        </w:tc>
      </w:tr>
      <w:tr w:rsidR="002268B2" w:rsidRPr="00F5364C" w:rsidTr="00544FB6">
        <w:trPr>
          <w:trHeight w:val="20"/>
        </w:trPr>
        <w:tc>
          <w:tcPr>
            <w:tcW w:w="3119" w:type="dxa"/>
            <w:tcBorders>
              <w:top w:val="single" w:sz="4" w:space="0" w:color="auto"/>
              <w:left w:val="single" w:sz="4" w:space="0" w:color="auto"/>
              <w:right w:val="single" w:sz="4" w:space="0" w:color="auto"/>
            </w:tcBorders>
          </w:tcPr>
          <w:p w:rsidR="002268B2" w:rsidRPr="00F5364C" w:rsidRDefault="002268B2" w:rsidP="00544FB6">
            <w:pPr>
              <w:pStyle w:val="a3"/>
              <w:rPr>
                <w:sz w:val="22"/>
                <w:szCs w:val="22"/>
              </w:rPr>
            </w:pPr>
            <w:r w:rsidRPr="00F5364C">
              <w:rPr>
                <w:sz w:val="22"/>
                <w:szCs w:val="22"/>
              </w:rPr>
              <w:t>7. Осуществление научно-исследовательской деятельности, образовательной деятельности</w:t>
            </w:r>
          </w:p>
        </w:tc>
        <w:tc>
          <w:tcPr>
            <w:tcW w:w="1871" w:type="dxa"/>
            <w:tcBorders>
              <w:top w:val="single" w:sz="4" w:space="0" w:color="auto"/>
              <w:left w:val="single" w:sz="4" w:space="0" w:color="auto"/>
              <w:right w:val="single" w:sz="4" w:space="0" w:color="auto"/>
            </w:tcBorders>
            <w:vAlign w:val="center"/>
          </w:tcPr>
          <w:p w:rsidR="002268B2" w:rsidRPr="00F5364C" w:rsidRDefault="002268B2" w:rsidP="00544FB6">
            <w:pPr>
              <w:jc w:val="center"/>
              <w:rPr>
                <w:sz w:val="22"/>
                <w:szCs w:val="22"/>
              </w:rPr>
            </w:pPr>
            <w:r w:rsidRPr="00F5364C">
              <w:rPr>
                <w:sz w:val="22"/>
                <w:szCs w:val="22"/>
              </w:rPr>
              <w:t>-”-</w:t>
            </w:r>
          </w:p>
        </w:tc>
        <w:tc>
          <w:tcPr>
            <w:tcW w:w="3339" w:type="dxa"/>
            <w:tcBorders>
              <w:top w:val="single" w:sz="4" w:space="0" w:color="auto"/>
              <w:left w:val="single" w:sz="4" w:space="0" w:color="auto"/>
              <w:right w:val="single" w:sz="4" w:space="0" w:color="auto"/>
            </w:tcBorders>
          </w:tcPr>
          <w:p w:rsidR="002268B2" w:rsidRPr="00F5364C" w:rsidRDefault="002268B2" w:rsidP="00544FB6">
            <w:pPr>
              <w:pStyle w:val="a3"/>
              <w:rPr>
                <w:sz w:val="22"/>
                <w:szCs w:val="22"/>
              </w:rPr>
            </w:pPr>
            <w:r w:rsidRPr="00F5364C">
              <w:rPr>
                <w:sz w:val="22"/>
                <w:szCs w:val="22"/>
              </w:rPr>
              <w:t xml:space="preserve">Все кварталы. Ограничения по виду использования лесов даны в пунктах 1, 8, 18 примечаний к таблице 1.7(5)    </w:t>
            </w:r>
          </w:p>
        </w:tc>
        <w:tc>
          <w:tcPr>
            <w:tcW w:w="1031" w:type="dxa"/>
            <w:tcBorders>
              <w:top w:val="single" w:sz="4" w:space="0" w:color="auto"/>
              <w:left w:val="single" w:sz="4" w:space="0" w:color="auto"/>
              <w:right w:val="single" w:sz="4" w:space="0" w:color="auto"/>
            </w:tcBorders>
            <w:vAlign w:val="center"/>
          </w:tcPr>
          <w:p w:rsidR="002268B2" w:rsidRPr="00F5364C" w:rsidRDefault="002268B2" w:rsidP="00544FB6">
            <w:pPr>
              <w:jc w:val="center"/>
              <w:rPr>
                <w:sz w:val="22"/>
                <w:szCs w:val="22"/>
              </w:rPr>
            </w:pPr>
            <w:r w:rsidRPr="00F5364C">
              <w:rPr>
                <w:sz w:val="22"/>
                <w:szCs w:val="22"/>
              </w:rPr>
              <w:t>-”-</w:t>
            </w:r>
          </w:p>
        </w:tc>
      </w:tr>
      <w:tr w:rsidR="002268B2" w:rsidRPr="00F5364C" w:rsidTr="00544FB6">
        <w:trPr>
          <w:trHeight w:val="20"/>
        </w:trPr>
        <w:tc>
          <w:tcPr>
            <w:tcW w:w="3119" w:type="dxa"/>
            <w:tcBorders>
              <w:top w:val="single" w:sz="4" w:space="0" w:color="auto"/>
              <w:left w:val="single" w:sz="4" w:space="0" w:color="auto"/>
              <w:right w:val="single" w:sz="4" w:space="0" w:color="auto"/>
            </w:tcBorders>
          </w:tcPr>
          <w:p w:rsidR="002268B2" w:rsidRPr="00F5364C" w:rsidRDefault="002268B2" w:rsidP="00544FB6">
            <w:pPr>
              <w:pStyle w:val="a3"/>
              <w:rPr>
                <w:sz w:val="22"/>
                <w:szCs w:val="22"/>
              </w:rPr>
            </w:pPr>
            <w:r w:rsidRPr="00F5364C">
              <w:rPr>
                <w:sz w:val="22"/>
                <w:szCs w:val="22"/>
              </w:rPr>
              <w:t>8. Осуществление рекреационной деятельности</w:t>
            </w:r>
          </w:p>
        </w:tc>
        <w:tc>
          <w:tcPr>
            <w:tcW w:w="1871" w:type="dxa"/>
            <w:tcBorders>
              <w:top w:val="single" w:sz="4" w:space="0" w:color="auto"/>
              <w:left w:val="single" w:sz="4" w:space="0" w:color="auto"/>
              <w:right w:val="single" w:sz="4" w:space="0" w:color="auto"/>
            </w:tcBorders>
            <w:vAlign w:val="center"/>
          </w:tcPr>
          <w:p w:rsidR="002268B2" w:rsidRPr="00F5364C" w:rsidRDefault="002268B2" w:rsidP="00544FB6">
            <w:pPr>
              <w:jc w:val="center"/>
              <w:rPr>
                <w:sz w:val="22"/>
                <w:szCs w:val="22"/>
              </w:rPr>
            </w:pPr>
            <w:r w:rsidRPr="00F5364C">
              <w:rPr>
                <w:sz w:val="22"/>
                <w:szCs w:val="22"/>
              </w:rPr>
              <w:t>-”-</w:t>
            </w:r>
          </w:p>
        </w:tc>
        <w:tc>
          <w:tcPr>
            <w:tcW w:w="3339" w:type="dxa"/>
            <w:tcBorders>
              <w:top w:val="single" w:sz="4" w:space="0" w:color="auto"/>
              <w:left w:val="single" w:sz="4" w:space="0" w:color="auto"/>
              <w:right w:val="single" w:sz="4" w:space="0" w:color="auto"/>
            </w:tcBorders>
          </w:tcPr>
          <w:p w:rsidR="002268B2" w:rsidRPr="00F5364C" w:rsidRDefault="002268B2" w:rsidP="00544FB6">
            <w:pPr>
              <w:pStyle w:val="a3"/>
              <w:rPr>
                <w:sz w:val="22"/>
                <w:szCs w:val="22"/>
                <w:vertAlign w:val="superscript"/>
              </w:rPr>
            </w:pPr>
            <w:r w:rsidRPr="00F5364C">
              <w:rPr>
                <w:sz w:val="22"/>
                <w:szCs w:val="22"/>
              </w:rPr>
              <w:t>Все кварталы. Ограничения по виду использования лесов даны в пунктах 1, 9, 18 примечаний к таблице 1.7(5)</w:t>
            </w:r>
          </w:p>
        </w:tc>
        <w:tc>
          <w:tcPr>
            <w:tcW w:w="1031" w:type="dxa"/>
            <w:tcBorders>
              <w:top w:val="single" w:sz="4" w:space="0" w:color="auto"/>
              <w:left w:val="single" w:sz="4" w:space="0" w:color="auto"/>
              <w:right w:val="single" w:sz="4" w:space="0" w:color="auto"/>
            </w:tcBorders>
            <w:vAlign w:val="center"/>
          </w:tcPr>
          <w:p w:rsidR="002268B2" w:rsidRPr="00F5364C" w:rsidRDefault="002268B2" w:rsidP="00544FB6">
            <w:pPr>
              <w:jc w:val="center"/>
              <w:rPr>
                <w:sz w:val="22"/>
                <w:szCs w:val="22"/>
              </w:rPr>
            </w:pPr>
            <w:r w:rsidRPr="00F5364C">
              <w:rPr>
                <w:sz w:val="22"/>
                <w:szCs w:val="22"/>
              </w:rPr>
              <w:t>-”-</w:t>
            </w:r>
          </w:p>
        </w:tc>
      </w:tr>
      <w:tr w:rsidR="002268B2" w:rsidRPr="00F5364C" w:rsidTr="00544FB6">
        <w:trPr>
          <w:trHeight w:val="20"/>
        </w:trPr>
        <w:tc>
          <w:tcPr>
            <w:tcW w:w="3119" w:type="dxa"/>
            <w:tcBorders>
              <w:top w:val="single" w:sz="4" w:space="0" w:color="auto"/>
              <w:left w:val="single" w:sz="4" w:space="0" w:color="auto"/>
              <w:right w:val="single" w:sz="4" w:space="0" w:color="auto"/>
            </w:tcBorders>
          </w:tcPr>
          <w:p w:rsidR="002268B2" w:rsidRPr="00F5364C" w:rsidRDefault="002268B2" w:rsidP="00544FB6">
            <w:pPr>
              <w:pStyle w:val="a3"/>
              <w:rPr>
                <w:sz w:val="22"/>
                <w:szCs w:val="22"/>
              </w:rPr>
            </w:pPr>
            <w:r w:rsidRPr="00F5364C">
              <w:rPr>
                <w:sz w:val="22"/>
                <w:szCs w:val="22"/>
              </w:rPr>
              <w:t>9. Создание лесных плантаций и их эксплуатация</w:t>
            </w:r>
          </w:p>
        </w:tc>
        <w:tc>
          <w:tcPr>
            <w:tcW w:w="1871" w:type="dxa"/>
            <w:tcBorders>
              <w:top w:val="single" w:sz="4" w:space="0" w:color="auto"/>
              <w:left w:val="single" w:sz="4" w:space="0" w:color="auto"/>
              <w:right w:val="single" w:sz="4" w:space="0" w:color="auto"/>
            </w:tcBorders>
            <w:vAlign w:val="center"/>
          </w:tcPr>
          <w:p w:rsidR="002268B2" w:rsidRPr="00F5364C" w:rsidRDefault="002268B2" w:rsidP="00544FB6">
            <w:pPr>
              <w:jc w:val="center"/>
              <w:rPr>
                <w:sz w:val="22"/>
                <w:szCs w:val="22"/>
              </w:rPr>
            </w:pPr>
            <w:r w:rsidRPr="00F5364C">
              <w:rPr>
                <w:sz w:val="22"/>
                <w:szCs w:val="22"/>
              </w:rPr>
              <w:t>-”-</w:t>
            </w:r>
          </w:p>
        </w:tc>
        <w:tc>
          <w:tcPr>
            <w:tcW w:w="3339" w:type="dxa"/>
            <w:tcBorders>
              <w:top w:val="single" w:sz="4" w:space="0" w:color="auto"/>
              <w:left w:val="single" w:sz="4" w:space="0" w:color="auto"/>
              <w:right w:val="single" w:sz="4" w:space="0" w:color="auto"/>
            </w:tcBorders>
          </w:tcPr>
          <w:p w:rsidR="002268B2" w:rsidRPr="00F5364C" w:rsidRDefault="002268B2" w:rsidP="00544FB6">
            <w:pPr>
              <w:pStyle w:val="a3"/>
              <w:rPr>
                <w:sz w:val="22"/>
                <w:szCs w:val="22"/>
              </w:rPr>
            </w:pPr>
            <w:r w:rsidRPr="00F5364C">
              <w:rPr>
                <w:sz w:val="22"/>
                <w:szCs w:val="22"/>
              </w:rPr>
              <w:t>Все кварталы, кроме рас</w:t>
            </w:r>
          </w:p>
          <w:p w:rsidR="002268B2" w:rsidRPr="00F5364C" w:rsidRDefault="002268B2" w:rsidP="00544FB6">
            <w:pPr>
              <w:pStyle w:val="a3"/>
              <w:rPr>
                <w:sz w:val="22"/>
                <w:szCs w:val="22"/>
              </w:rPr>
            </w:pPr>
            <w:r w:rsidRPr="00F5364C">
              <w:rPr>
                <w:sz w:val="22"/>
                <w:szCs w:val="22"/>
              </w:rPr>
              <w:t>положенных в водоохранных зонах. Ограничения по виду использования лесов даны в пунктах 1, 10, 18 примечаний к таблице 1.7(5)</w:t>
            </w:r>
          </w:p>
        </w:tc>
        <w:tc>
          <w:tcPr>
            <w:tcW w:w="1031" w:type="dxa"/>
            <w:tcBorders>
              <w:top w:val="single" w:sz="4" w:space="0" w:color="auto"/>
              <w:left w:val="single" w:sz="4" w:space="0" w:color="auto"/>
              <w:right w:val="single" w:sz="4" w:space="0" w:color="auto"/>
            </w:tcBorders>
            <w:vAlign w:val="center"/>
          </w:tcPr>
          <w:p w:rsidR="002268B2" w:rsidRPr="00F5364C" w:rsidRDefault="002268B2" w:rsidP="00544FB6">
            <w:pPr>
              <w:pStyle w:val="a3"/>
              <w:jc w:val="center"/>
              <w:rPr>
                <w:sz w:val="22"/>
                <w:szCs w:val="22"/>
              </w:rPr>
            </w:pPr>
            <w:r w:rsidRPr="00F5364C">
              <w:rPr>
                <w:sz w:val="22"/>
                <w:szCs w:val="22"/>
              </w:rPr>
              <w:t>-”-</w:t>
            </w:r>
          </w:p>
        </w:tc>
      </w:tr>
      <w:tr w:rsidR="002268B2" w:rsidRPr="00F5364C" w:rsidTr="00544FB6">
        <w:trPr>
          <w:trHeight w:val="20"/>
        </w:trPr>
        <w:tc>
          <w:tcPr>
            <w:tcW w:w="3119" w:type="dxa"/>
            <w:tcBorders>
              <w:top w:val="single" w:sz="4" w:space="0" w:color="auto"/>
              <w:left w:val="single" w:sz="4" w:space="0" w:color="auto"/>
              <w:right w:val="single" w:sz="4" w:space="0" w:color="auto"/>
            </w:tcBorders>
          </w:tcPr>
          <w:p w:rsidR="002268B2" w:rsidRPr="00F5364C" w:rsidRDefault="002268B2" w:rsidP="00544FB6">
            <w:pPr>
              <w:pStyle w:val="a3"/>
              <w:rPr>
                <w:sz w:val="22"/>
                <w:szCs w:val="22"/>
              </w:rPr>
            </w:pPr>
            <w:r w:rsidRPr="00F5364C">
              <w:rPr>
                <w:sz w:val="22"/>
                <w:szCs w:val="22"/>
              </w:rPr>
              <w:t>10. Выращивание лесных плодовых, ягодных, декоративных растений, лекарственных растений</w:t>
            </w:r>
          </w:p>
        </w:tc>
        <w:tc>
          <w:tcPr>
            <w:tcW w:w="1871" w:type="dxa"/>
            <w:tcBorders>
              <w:top w:val="single" w:sz="4" w:space="0" w:color="auto"/>
              <w:left w:val="single" w:sz="4" w:space="0" w:color="auto"/>
              <w:right w:val="single" w:sz="4" w:space="0" w:color="auto"/>
            </w:tcBorders>
            <w:vAlign w:val="center"/>
          </w:tcPr>
          <w:p w:rsidR="002268B2" w:rsidRPr="00F5364C" w:rsidRDefault="002268B2" w:rsidP="00544FB6">
            <w:pPr>
              <w:jc w:val="center"/>
              <w:rPr>
                <w:sz w:val="22"/>
                <w:szCs w:val="22"/>
              </w:rPr>
            </w:pPr>
            <w:r w:rsidRPr="00F5364C">
              <w:rPr>
                <w:sz w:val="22"/>
                <w:szCs w:val="22"/>
              </w:rPr>
              <w:t>-”-</w:t>
            </w:r>
          </w:p>
        </w:tc>
        <w:tc>
          <w:tcPr>
            <w:tcW w:w="3339" w:type="dxa"/>
            <w:tcBorders>
              <w:top w:val="single" w:sz="4" w:space="0" w:color="auto"/>
              <w:left w:val="single" w:sz="4" w:space="0" w:color="auto"/>
              <w:right w:val="single" w:sz="4" w:space="0" w:color="auto"/>
            </w:tcBorders>
          </w:tcPr>
          <w:p w:rsidR="002268B2" w:rsidRPr="00F5364C" w:rsidRDefault="002268B2" w:rsidP="00544FB6">
            <w:pPr>
              <w:pStyle w:val="a3"/>
              <w:rPr>
                <w:sz w:val="22"/>
                <w:szCs w:val="22"/>
                <w:vertAlign w:val="superscript"/>
              </w:rPr>
            </w:pPr>
            <w:r w:rsidRPr="00F5364C">
              <w:rPr>
                <w:sz w:val="22"/>
                <w:szCs w:val="22"/>
              </w:rPr>
              <w:t>Все кварталы. Ограничения по виду использования лесов даны в пунктах 1, 11, 18 примечаний к таблице 1.7(5)</w:t>
            </w:r>
          </w:p>
        </w:tc>
        <w:tc>
          <w:tcPr>
            <w:tcW w:w="1031" w:type="dxa"/>
            <w:tcBorders>
              <w:top w:val="single" w:sz="4" w:space="0" w:color="auto"/>
              <w:left w:val="single" w:sz="4" w:space="0" w:color="auto"/>
              <w:right w:val="single" w:sz="4" w:space="0" w:color="auto"/>
            </w:tcBorders>
            <w:vAlign w:val="center"/>
          </w:tcPr>
          <w:p w:rsidR="002268B2" w:rsidRPr="00F5364C" w:rsidRDefault="002268B2" w:rsidP="00544FB6">
            <w:pPr>
              <w:jc w:val="center"/>
              <w:rPr>
                <w:sz w:val="22"/>
                <w:szCs w:val="22"/>
              </w:rPr>
            </w:pPr>
            <w:r w:rsidRPr="00F5364C">
              <w:rPr>
                <w:sz w:val="22"/>
                <w:szCs w:val="22"/>
              </w:rPr>
              <w:t>-”-</w:t>
            </w:r>
          </w:p>
        </w:tc>
      </w:tr>
      <w:tr w:rsidR="002268B2" w:rsidRPr="00F5364C" w:rsidTr="00544FB6">
        <w:trPr>
          <w:trHeight w:val="20"/>
        </w:trPr>
        <w:tc>
          <w:tcPr>
            <w:tcW w:w="3119" w:type="dxa"/>
            <w:tcBorders>
              <w:top w:val="single" w:sz="4" w:space="0" w:color="auto"/>
              <w:left w:val="single" w:sz="4" w:space="0" w:color="auto"/>
              <w:right w:val="single" w:sz="4" w:space="0" w:color="auto"/>
            </w:tcBorders>
          </w:tcPr>
          <w:p w:rsidR="002268B2" w:rsidRPr="00F5364C" w:rsidRDefault="002268B2" w:rsidP="00544FB6">
            <w:pPr>
              <w:pStyle w:val="a3"/>
              <w:rPr>
                <w:sz w:val="22"/>
                <w:szCs w:val="22"/>
              </w:rPr>
            </w:pPr>
            <w:r w:rsidRPr="00F5364C">
              <w:rPr>
                <w:sz w:val="22"/>
                <w:szCs w:val="22"/>
              </w:rPr>
              <w:t>10.1. Создание лесных питомников и их эксплуатация</w:t>
            </w:r>
          </w:p>
        </w:tc>
        <w:tc>
          <w:tcPr>
            <w:tcW w:w="1871" w:type="dxa"/>
            <w:tcBorders>
              <w:top w:val="single" w:sz="4" w:space="0" w:color="auto"/>
              <w:left w:val="single" w:sz="4" w:space="0" w:color="auto"/>
              <w:right w:val="single" w:sz="4" w:space="0" w:color="auto"/>
            </w:tcBorders>
            <w:vAlign w:val="center"/>
          </w:tcPr>
          <w:p w:rsidR="002268B2" w:rsidRPr="00F5364C" w:rsidRDefault="002268B2" w:rsidP="00544FB6">
            <w:pPr>
              <w:jc w:val="center"/>
              <w:rPr>
                <w:sz w:val="22"/>
                <w:szCs w:val="22"/>
              </w:rPr>
            </w:pPr>
            <w:r w:rsidRPr="00F5364C">
              <w:rPr>
                <w:sz w:val="22"/>
                <w:szCs w:val="22"/>
              </w:rPr>
              <w:t>-”-</w:t>
            </w:r>
          </w:p>
        </w:tc>
        <w:tc>
          <w:tcPr>
            <w:tcW w:w="3339" w:type="dxa"/>
            <w:tcBorders>
              <w:top w:val="single" w:sz="4" w:space="0" w:color="auto"/>
              <w:left w:val="single" w:sz="4" w:space="0" w:color="auto"/>
              <w:right w:val="single" w:sz="4" w:space="0" w:color="auto"/>
            </w:tcBorders>
          </w:tcPr>
          <w:p w:rsidR="002268B2" w:rsidRPr="00F5364C" w:rsidRDefault="002268B2" w:rsidP="00544FB6">
            <w:pPr>
              <w:pStyle w:val="a3"/>
              <w:rPr>
                <w:sz w:val="22"/>
                <w:szCs w:val="22"/>
                <w:vertAlign w:val="superscript"/>
              </w:rPr>
            </w:pPr>
            <w:r w:rsidRPr="00F5364C">
              <w:rPr>
                <w:sz w:val="22"/>
                <w:szCs w:val="22"/>
              </w:rPr>
              <w:t>Все кварталы. Ограничения по виду использования лесов даны в пунктах 1, 12, 18 примечаний к таблице 1.7(5).</w:t>
            </w:r>
          </w:p>
        </w:tc>
        <w:tc>
          <w:tcPr>
            <w:tcW w:w="1031" w:type="dxa"/>
            <w:tcBorders>
              <w:top w:val="single" w:sz="4" w:space="0" w:color="auto"/>
              <w:left w:val="single" w:sz="4" w:space="0" w:color="auto"/>
              <w:right w:val="single" w:sz="4" w:space="0" w:color="auto"/>
            </w:tcBorders>
            <w:vAlign w:val="center"/>
          </w:tcPr>
          <w:p w:rsidR="002268B2" w:rsidRPr="00F5364C" w:rsidRDefault="002268B2" w:rsidP="00544FB6">
            <w:pPr>
              <w:pStyle w:val="a3"/>
              <w:jc w:val="center"/>
              <w:rPr>
                <w:sz w:val="22"/>
                <w:szCs w:val="22"/>
              </w:rPr>
            </w:pPr>
            <w:r w:rsidRPr="00F5364C">
              <w:rPr>
                <w:sz w:val="22"/>
                <w:szCs w:val="22"/>
              </w:rPr>
              <w:t>-”-</w:t>
            </w:r>
          </w:p>
        </w:tc>
      </w:tr>
      <w:tr w:rsidR="002268B2" w:rsidRPr="00F5364C" w:rsidTr="00544FB6">
        <w:trPr>
          <w:trHeight w:val="20"/>
        </w:trPr>
        <w:tc>
          <w:tcPr>
            <w:tcW w:w="3119" w:type="dxa"/>
            <w:tcBorders>
              <w:top w:val="single" w:sz="4" w:space="0" w:color="auto"/>
              <w:left w:val="single" w:sz="4" w:space="0" w:color="auto"/>
              <w:right w:val="single" w:sz="4" w:space="0" w:color="auto"/>
            </w:tcBorders>
          </w:tcPr>
          <w:p w:rsidR="002268B2" w:rsidRPr="00F5364C" w:rsidRDefault="002268B2" w:rsidP="00544FB6">
            <w:pPr>
              <w:pStyle w:val="a3"/>
              <w:rPr>
                <w:sz w:val="22"/>
                <w:szCs w:val="22"/>
              </w:rPr>
            </w:pPr>
            <w:r w:rsidRPr="00F5364C">
              <w:rPr>
                <w:sz w:val="22"/>
                <w:szCs w:val="22"/>
              </w:rPr>
              <w:t>11. Осуществление геологического изучения недр, разведка и добыча полезных ископаемых</w:t>
            </w:r>
          </w:p>
        </w:tc>
        <w:tc>
          <w:tcPr>
            <w:tcW w:w="1871" w:type="dxa"/>
            <w:tcBorders>
              <w:top w:val="single" w:sz="4" w:space="0" w:color="auto"/>
              <w:left w:val="single" w:sz="4" w:space="0" w:color="auto"/>
              <w:right w:val="single" w:sz="4" w:space="0" w:color="auto"/>
            </w:tcBorders>
            <w:vAlign w:val="center"/>
          </w:tcPr>
          <w:p w:rsidR="002268B2" w:rsidRPr="00F5364C" w:rsidRDefault="002268B2" w:rsidP="00544FB6">
            <w:pPr>
              <w:jc w:val="center"/>
              <w:rPr>
                <w:sz w:val="22"/>
                <w:szCs w:val="22"/>
              </w:rPr>
            </w:pPr>
            <w:r w:rsidRPr="00F5364C">
              <w:rPr>
                <w:sz w:val="22"/>
                <w:szCs w:val="22"/>
              </w:rPr>
              <w:t>-”-</w:t>
            </w:r>
          </w:p>
        </w:tc>
        <w:tc>
          <w:tcPr>
            <w:tcW w:w="3339" w:type="dxa"/>
            <w:tcBorders>
              <w:top w:val="single" w:sz="4" w:space="0" w:color="auto"/>
              <w:left w:val="single" w:sz="4" w:space="0" w:color="auto"/>
              <w:right w:val="single" w:sz="4" w:space="0" w:color="auto"/>
            </w:tcBorders>
          </w:tcPr>
          <w:p w:rsidR="002268B2" w:rsidRPr="00F5364C" w:rsidRDefault="002268B2" w:rsidP="00544FB6">
            <w:pPr>
              <w:pStyle w:val="a3"/>
              <w:rPr>
                <w:sz w:val="22"/>
                <w:szCs w:val="22"/>
              </w:rPr>
            </w:pPr>
            <w:r w:rsidRPr="00F5364C">
              <w:rPr>
                <w:sz w:val="22"/>
                <w:szCs w:val="22"/>
              </w:rPr>
              <w:t>Все кварталы, кроме лесов, расположенных в зеленых, лесопарковых зонах, на заповедных лесных участках.</w:t>
            </w:r>
          </w:p>
          <w:p w:rsidR="002268B2" w:rsidRPr="00F5364C" w:rsidRDefault="002268B2" w:rsidP="00544FB6">
            <w:pPr>
              <w:pStyle w:val="a3"/>
              <w:rPr>
                <w:sz w:val="22"/>
                <w:szCs w:val="22"/>
                <w:vertAlign w:val="superscript"/>
              </w:rPr>
            </w:pPr>
            <w:r w:rsidRPr="00F5364C">
              <w:rPr>
                <w:sz w:val="22"/>
                <w:szCs w:val="22"/>
              </w:rPr>
              <w:lastRenderedPageBreak/>
              <w:t>Ограничения по виду использования лесов даны в пунктах 1, 13, 18 примечаний к таблице 1.7(5)</w:t>
            </w:r>
          </w:p>
        </w:tc>
        <w:tc>
          <w:tcPr>
            <w:tcW w:w="1031" w:type="dxa"/>
            <w:tcBorders>
              <w:top w:val="single" w:sz="4" w:space="0" w:color="auto"/>
              <w:left w:val="single" w:sz="4" w:space="0" w:color="auto"/>
              <w:right w:val="single" w:sz="4" w:space="0" w:color="auto"/>
            </w:tcBorders>
            <w:vAlign w:val="center"/>
          </w:tcPr>
          <w:p w:rsidR="002268B2" w:rsidRPr="00F5364C" w:rsidRDefault="002268B2" w:rsidP="00544FB6">
            <w:pPr>
              <w:jc w:val="center"/>
              <w:rPr>
                <w:sz w:val="22"/>
                <w:szCs w:val="22"/>
              </w:rPr>
            </w:pPr>
            <w:r w:rsidRPr="00F5364C">
              <w:rPr>
                <w:sz w:val="22"/>
                <w:szCs w:val="22"/>
              </w:rPr>
              <w:lastRenderedPageBreak/>
              <w:t>-”-</w:t>
            </w:r>
          </w:p>
        </w:tc>
      </w:tr>
      <w:tr w:rsidR="002268B2" w:rsidRPr="00F5364C" w:rsidTr="00544FB6">
        <w:trPr>
          <w:trHeight w:val="20"/>
        </w:trPr>
        <w:tc>
          <w:tcPr>
            <w:tcW w:w="3119" w:type="dxa"/>
            <w:tcBorders>
              <w:top w:val="single" w:sz="4" w:space="0" w:color="auto"/>
              <w:left w:val="single" w:sz="4" w:space="0" w:color="auto"/>
              <w:right w:val="single" w:sz="4" w:space="0" w:color="auto"/>
            </w:tcBorders>
          </w:tcPr>
          <w:p w:rsidR="002268B2" w:rsidRPr="00F5364C" w:rsidRDefault="002268B2" w:rsidP="0089499B">
            <w:pPr>
              <w:pStyle w:val="a3"/>
              <w:rPr>
                <w:sz w:val="22"/>
                <w:szCs w:val="22"/>
              </w:rPr>
            </w:pPr>
            <w:r w:rsidRPr="00F5364C">
              <w:rPr>
                <w:sz w:val="22"/>
                <w:szCs w:val="22"/>
              </w:rPr>
              <w:t xml:space="preserve">12. </w:t>
            </w:r>
            <w:r w:rsidR="0089499B" w:rsidRPr="00F5364C">
              <w:rPr>
                <w:sz w:val="22"/>
                <w:szCs w:val="22"/>
              </w:rPr>
              <w:t>Строительство и эксплуатация водохранилищ и иных искусственных водных объектов, создание и расширение морских и речных портов, строительство, реконструкция и эксплуатация гидротехнических сооружений</w:t>
            </w:r>
            <w:r w:rsidR="0089499B" w:rsidRPr="00F5364C">
              <w:rPr>
                <w:i/>
                <w:sz w:val="22"/>
                <w:szCs w:val="22"/>
              </w:rPr>
              <w:t xml:space="preserve"> </w:t>
            </w:r>
          </w:p>
        </w:tc>
        <w:tc>
          <w:tcPr>
            <w:tcW w:w="1871" w:type="dxa"/>
            <w:tcBorders>
              <w:top w:val="single" w:sz="4" w:space="0" w:color="auto"/>
              <w:left w:val="single" w:sz="4" w:space="0" w:color="auto"/>
              <w:right w:val="single" w:sz="4" w:space="0" w:color="auto"/>
            </w:tcBorders>
            <w:vAlign w:val="center"/>
          </w:tcPr>
          <w:p w:rsidR="002268B2" w:rsidRPr="00F5364C" w:rsidRDefault="002268B2" w:rsidP="00544FB6">
            <w:pPr>
              <w:jc w:val="center"/>
              <w:rPr>
                <w:sz w:val="22"/>
                <w:szCs w:val="22"/>
              </w:rPr>
            </w:pPr>
            <w:r w:rsidRPr="00F5364C">
              <w:rPr>
                <w:sz w:val="22"/>
                <w:szCs w:val="22"/>
              </w:rPr>
              <w:t>-”-</w:t>
            </w:r>
          </w:p>
        </w:tc>
        <w:tc>
          <w:tcPr>
            <w:tcW w:w="3339" w:type="dxa"/>
            <w:tcBorders>
              <w:top w:val="single" w:sz="4" w:space="0" w:color="auto"/>
              <w:left w:val="single" w:sz="4" w:space="0" w:color="auto"/>
              <w:right w:val="single" w:sz="4" w:space="0" w:color="auto"/>
            </w:tcBorders>
          </w:tcPr>
          <w:p w:rsidR="002268B2" w:rsidRPr="00F5364C" w:rsidRDefault="002268B2" w:rsidP="00544FB6">
            <w:pPr>
              <w:pStyle w:val="a3"/>
              <w:rPr>
                <w:sz w:val="22"/>
                <w:szCs w:val="22"/>
                <w:vertAlign w:val="superscript"/>
              </w:rPr>
            </w:pPr>
            <w:r w:rsidRPr="00F5364C">
              <w:rPr>
                <w:sz w:val="22"/>
                <w:szCs w:val="22"/>
              </w:rPr>
              <w:t>Все кварталы кроме лесов, расположенных в зеленых и лесопарковых зонах, за исключением строительства гидротехнических сооружений. Ограничения по виду использования лесов даны в пунктах 1, 14, 18 примечаний к таблице 1.7(5)</w:t>
            </w:r>
          </w:p>
        </w:tc>
        <w:tc>
          <w:tcPr>
            <w:tcW w:w="1031" w:type="dxa"/>
            <w:tcBorders>
              <w:top w:val="single" w:sz="4" w:space="0" w:color="auto"/>
              <w:left w:val="single" w:sz="4" w:space="0" w:color="auto"/>
              <w:right w:val="single" w:sz="4" w:space="0" w:color="auto"/>
            </w:tcBorders>
            <w:vAlign w:val="center"/>
          </w:tcPr>
          <w:p w:rsidR="002268B2" w:rsidRPr="00F5364C" w:rsidRDefault="002268B2" w:rsidP="00544FB6">
            <w:pPr>
              <w:jc w:val="center"/>
              <w:rPr>
                <w:sz w:val="22"/>
                <w:szCs w:val="22"/>
              </w:rPr>
            </w:pPr>
            <w:r w:rsidRPr="00F5364C">
              <w:rPr>
                <w:sz w:val="22"/>
                <w:szCs w:val="22"/>
              </w:rPr>
              <w:t>-”-</w:t>
            </w:r>
          </w:p>
        </w:tc>
      </w:tr>
      <w:tr w:rsidR="002268B2" w:rsidRPr="00F5364C" w:rsidTr="00544FB6">
        <w:trPr>
          <w:trHeight w:val="20"/>
        </w:trPr>
        <w:tc>
          <w:tcPr>
            <w:tcW w:w="3119" w:type="dxa"/>
            <w:tcBorders>
              <w:top w:val="single" w:sz="4" w:space="0" w:color="auto"/>
              <w:left w:val="single" w:sz="4" w:space="0" w:color="auto"/>
              <w:right w:val="single" w:sz="4" w:space="0" w:color="auto"/>
            </w:tcBorders>
          </w:tcPr>
          <w:p w:rsidR="002268B2" w:rsidRPr="00F5364C" w:rsidRDefault="002268B2" w:rsidP="00544FB6">
            <w:pPr>
              <w:pStyle w:val="a3"/>
              <w:rPr>
                <w:sz w:val="22"/>
                <w:szCs w:val="22"/>
              </w:rPr>
            </w:pPr>
            <w:r w:rsidRPr="00F5364C">
              <w:rPr>
                <w:sz w:val="22"/>
                <w:szCs w:val="22"/>
              </w:rPr>
              <w:t>13. Строительство, реконструкция и эксплуатация линейных объектов</w:t>
            </w:r>
          </w:p>
        </w:tc>
        <w:tc>
          <w:tcPr>
            <w:tcW w:w="1871" w:type="dxa"/>
            <w:tcBorders>
              <w:top w:val="single" w:sz="4" w:space="0" w:color="auto"/>
              <w:left w:val="single" w:sz="4" w:space="0" w:color="auto"/>
              <w:right w:val="single" w:sz="4" w:space="0" w:color="auto"/>
            </w:tcBorders>
            <w:vAlign w:val="center"/>
          </w:tcPr>
          <w:p w:rsidR="002268B2" w:rsidRPr="00F5364C" w:rsidRDefault="002268B2" w:rsidP="00544FB6">
            <w:pPr>
              <w:jc w:val="center"/>
              <w:rPr>
                <w:sz w:val="22"/>
                <w:szCs w:val="22"/>
              </w:rPr>
            </w:pPr>
            <w:r w:rsidRPr="00F5364C">
              <w:rPr>
                <w:sz w:val="22"/>
                <w:szCs w:val="22"/>
              </w:rPr>
              <w:t>-”-</w:t>
            </w:r>
          </w:p>
        </w:tc>
        <w:tc>
          <w:tcPr>
            <w:tcW w:w="3339" w:type="dxa"/>
            <w:tcBorders>
              <w:top w:val="single" w:sz="4" w:space="0" w:color="auto"/>
              <w:left w:val="single" w:sz="4" w:space="0" w:color="auto"/>
              <w:right w:val="single" w:sz="4" w:space="0" w:color="auto"/>
            </w:tcBorders>
          </w:tcPr>
          <w:p w:rsidR="002268B2" w:rsidRPr="00F5364C" w:rsidRDefault="002268B2" w:rsidP="00544FB6">
            <w:pPr>
              <w:pStyle w:val="a3"/>
              <w:rPr>
                <w:sz w:val="22"/>
                <w:szCs w:val="22"/>
                <w:vertAlign w:val="superscript"/>
              </w:rPr>
            </w:pPr>
            <w:r w:rsidRPr="00F5364C">
              <w:rPr>
                <w:sz w:val="22"/>
                <w:szCs w:val="22"/>
              </w:rPr>
              <w:t>Все кварталы. Ограничения по виду использования лесов даны в пунктах 1, 15, 18 примечаний к таблице 1.7(5)</w:t>
            </w:r>
          </w:p>
        </w:tc>
        <w:tc>
          <w:tcPr>
            <w:tcW w:w="1031" w:type="dxa"/>
            <w:tcBorders>
              <w:top w:val="single" w:sz="4" w:space="0" w:color="auto"/>
              <w:left w:val="single" w:sz="4" w:space="0" w:color="auto"/>
              <w:right w:val="single" w:sz="4" w:space="0" w:color="auto"/>
            </w:tcBorders>
            <w:vAlign w:val="center"/>
          </w:tcPr>
          <w:p w:rsidR="002268B2" w:rsidRPr="00F5364C" w:rsidRDefault="002268B2" w:rsidP="00544FB6">
            <w:pPr>
              <w:jc w:val="center"/>
              <w:rPr>
                <w:sz w:val="22"/>
                <w:szCs w:val="22"/>
              </w:rPr>
            </w:pPr>
            <w:r w:rsidRPr="00F5364C">
              <w:rPr>
                <w:sz w:val="22"/>
                <w:szCs w:val="22"/>
              </w:rPr>
              <w:t>-”-</w:t>
            </w:r>
          </w:p>
        </w:tc>
      </w:tr>
      <w:tr w:rsidR="002268B2" w:rsidRPr="00F5364C" w:rsidTr="00544FB6">
        <w:trPr>
          <w:trHeight w:val="20"/>
        </w:trPr>
        <w:tc>
          <w:tcPr>
            <w:tcW w:w="3119" w:type="dxa"/>
            <w:tcBorders>
              <w:top w:val="single" w:sz="4" w:space="0" w:color="auto"/>
              <w:left w:val="single" w:sz="4" w:space="0" w:color="auto"/>
              <w:right w:val="single" w:sz="4" w:space="0" w:color="auto"/>
            </w:tcBorders>
          </w:tcPr>
          <w:p w:rsidR="0089499B" w:rsidRPr="00F5364C" w:rsidRDefault="002268B2" w:rsidP="0089499B">
            <w:pPr>
              <w:pStyle w:val="a3"/>
              <w:rPr>
                <w:sz w:val="22"/>
                <w:szCs w:val="22"/>
              </w:rPr>
            </w:pPr>
            <w:r w:rsidRPr="00F5364C">
              <w:rPr>
                <w:sz w:val="22"/>
                <w:szCs w:val="22"/>
              </w:rPr>
              <w:t xml:space="preserve">14. </w:t>
            </w:r>
            <w:r w:rsidR="0089499B" w:rsidRPr="00F5364C">
              <w:rPr>
                <w:sz w:val="22"/>
                <w:szCs w:val="22"/>
              </w:rPr>
              <w:t xml:space="preserve">Создание и эксплуатация объектов лесоперерабатывающей инфраструктуры </w:t>
            </w:r>
          </w:p>
          <w:p w:rsidR="002268B2" w:rsidRPr="00F5364C" w:rsidRDefault="002268B2" w:rsidP="00544FB6">
            <w:pPr>
              <w:pStyle w:val="a3"/>
              <w:rPr>
                <w:sz w:val="22"/>
                <w:szCs w:val="22"/>
              </w:rPr>
            </w:pPr>
          </w:p>
        </w:tc>
        <w:tc>
          <w:tcPr>
            <w:tcW w:w="1871" w:type="dxa"/>
            <w:tcBorders>
              <w:top w:val="single" w:sz="4" w:space="0" w:color="auto"/>
              <w:left w:val="single" w:sz="4" w:space="0" w:color="auto"/>
              <w:right w:val="single" w:sz="4" w:space="0" w:color="auto"/>
            </w:tcBorders>
            <w:vAlign w:val="center"/>
          </w:tcPr>
          <w:p w:rsidR="002268B2" w:rsidRPr="00F5364C" w:rsidRDefault="002268B2" w:rsidP="00544FB6">
            <w:pPr>
              <w:jc w:val="center"/>
              <w:rPr>
                <w:sz w:val="22"/>
                <w:szCs w:val="22"/>
              </w:rPr>
            </w:pPr>
            <w:r w:rsidRPr="00F5364C">
              <w:rPr>
                <w:sz w:val="22"/>
                <w:szCs w:val="22"/>
              </w:rPr>
              <w:t>-”-</w:t>
            </w:r>
          </w:p>
        </w:tc>
        <w:tc>
          <w:tcPr>
            <w:tcW w:w="3339" w:type="dxa"/>
            <w:tcBorders>
              <w:top w:val="single" w:sz="4" w:space="0" w:color="auto"/>
              <w:left w:val="single" w:sz="4" w:space="0" w:color="auto"/>
              <w:right w:val="single" w:sz="4" w:space="0" w:color="auto"/>
            </w:tcBorders>
          </w:tcPr>
          <w:p w:rsidR="002268B2" w:rsidRPr="00F5364C" w:rsidRDefault="002268B2" w:rsidP="00544FB6">
            <w:pPr>
              <w:pStyle w:val="a3"/>
              <w:rPr>
                <w:sz w:val="22"/>
                <w:szCs w:val="22"/>
                <w:vertAlign w:val="superscript"/>
              </w:rPr>
            </w:pPr>
            <w:r w:rsidRPr="00F5364C">
              <w:rPr>
                <w:sz w:val="22"/>
                <w:szCs w:val="22"/>
              </w:rPr>
              <w:t>Все кварталы, кроме лесов, расположенных в защитных лесах. Создание лесоперерабатывающей инфраструктуры запрещается в защитных лесах. Ограничения по виду использования лесов даны в пунктах 1, 16, 18 примечаний к таблице 1.7(5)</w:t>
            </w:r>
          </w:p>
        </w:tc>
        <w:tc>
          <w:tcPr>
            <w:tcW w:w="1031" w:type="dxa"/>
            <w:tcBorders>
              <w:top w:val="single" w:sz="4" w:space="0" w:color="auto"/>
              <w:left w:val="single" w:sz="4" w:space="0" w:color="auto"/>
              <w:right w:val="single" w:sz="4" w:space="0" w:color="auto"/>
            </w:tcBorders>
            <w:vAlign w:val="center"/>
          </w:tcPr>
          <w:p w:rsidR="002268B2" w:rsidRPr="00F5364C" w:rsidRDefault="002268B2" w:rsidP="00544FB6">
            <w:pPr>
              <w:pStyle w:val="a3"/>
              <w:jc w:val="center"/>
              <w:rPr>
                <w:sz w:val="22"/>
                <w:szCs w:val="22"/>
              </w:rPr>
            </w:pPr>
            <w:r w:rsidRPr="00F5364C">
              <w:rPr>
                <w:sz w:val="22"/>
                <w:szCs w:val="22"/>
              </w:rPr>
              <w:t>-”-</w:t>
            </w:r>
          </w:p>
        </w:tc>
      </w:tr>
      <w:tr w:rsidR="002268B2" w:rsidRPr="00F5364C" w:rsidTr="00544FB6">
        <w:trPr>
          <w:trHeight w:val="20"/>
        </w:trPr>
        <w:tc>
          <w:tcPr>
            <w:tcW w:w="3119" w:type="dxa"/>
            <w:tcBorders>
              <w:top w:val="single" w:sz="4" w:space="0" w:color="auto"/>
              <w:left w:val="single" w:sz="4" w:space="0" w:color="auto"/>
              <w:right w:val="single" w:sz="4" w:space="0" w:color="auto"/>
            </w:tcBorders>
          </w:tcPr>
          <w:p w:rsidR="002268B2" w:rsidRPr="00F5364C" w:rsidRDefault="002268B2" w:rsidP="00544FB6">
            <w:pPr>
              <w:pStyle w:val="a3"/>
              <w:rPr>
                <w:sz w:val="22"/>
                <w:szCs w:val="22"/>
              </w:rPr>
            </w:pPr>
            <w:r w:rsidRPr="00F5364C">
              <w:rPr>
                <w:sz w:val="22"/>
                <w:szCs w:val="22"/>
              </w:rPr>
              <w:t>15. Осуществление религиозной деятельности</w:t>
            </w:r>
          </w:p>
        </w:tc>
        <w:tc>
          <w:tcPr>
            <w:tcW w:w="1871" w:type="dxa"/>
            <w:tcBorders>
              <w:top w:val="single" w:sz="4" w:space="0" w:color="auto"/>
              <w:left w:val="single" w:sz="4" w:space="0" w:color="auto"/>
              <w:right w:val="single" w:sz="4" w:space="0" w:color="auto"/>
            </w:tcBorders>
            <w:vAlign w:val="center"/>
          </w:tcPr>
          <w:p w:rsidR="002268B2" w:rsidRPr="00F5364C" w:rsidRDefault="002268B2" w:rsidP="00544FB6">
            <w:pPr>
              <w:jc w:val="center"/>
              <w:rPr>
                <w:sz w:val="22"/>
                <w:szCs w:val="22"/>
              </w:rPr>
            </w:pPr>
            <w:r w:rsidRPr="00F5364C">
              <w:rPr>
                <w:sz w:val="22"/>
                <w:szCs w:val="22"/>
              </w:rPr>
              <w:t>-”-</w:t>
            </w:r>
          </w:p>
        </w:tc>
        <w:tc>
          <w:tcPr>
            <w:tcW w:w="3339" w:type="dxa"/>
            <w:tcBorders>
              <w:top w:val="single" w:sz="4" w:space="0" w:color="auto"/>
              <w:left w:val="single" w:sz="4" w:space="0" w:color="auto"/>
              <w:right w:val="single" w:sz="4" w:space="0" w:color="auto"/>
            </w:tcBorders>
          </w:tcPr>
          <w:p w:rsidR="002268B2" w:rsidRPr="00F5364C" w:rsidRDefault="002268B2" w:rsidP="00544FB6">
            <w:pPr>
              <w:pStyle w:val="a3"/>
              <w:rPr>
                <w:sz w:val="22"/>
                <w:szCs w:val="22"/>
                <w:vertAlign w:val="superscript"/>
              </w:rPr>
            </w:pPr>
            <w:r w:rsidRPr="00F5364C">
              <w:rPr>
                <w:sz w:val="22"/>
                <w:szCs w:val="22"/>
              </w:rPr>
              <w:t>Все кварталы. Ограничения по виду использования лесов даны в пунктах 1, 17, 18 примечаний к таблице 1.7(5)</w:t>
            </w:r>
          </w:p>
        </w:tc>
        <w:tc>
          <w:tcPr>
            <w:tcW w:w="1031" w:type="dxa"/>
            <w:tcBorders>
              <w:top w:val="single" w:sz="4" w:space="0" w:color="auto"/>
              <w:left w:val="single" w:sz="4" w:space="0" w:color="auto"/>
              <w:right w:val="single" w:sz="4" w:space="0" w:color="auto"/>
            </w:tcBorders>
            <w:vAlign w:val="center"/>
          </w:tcPr>
          <w:p w:rsidR="002268B2" w:rsidRPr="00F5364C" w:rsidRDefault="002268B2" w:rsidP="00544FB6">
            <w:pPr>
              <w:jc w:val="center"/>
              <w:rPr>
                <w:sz w:val="22"/>
                <w:szCs w:val="22"/>
              </w:rPr>
            </w:pPr>
          </w:p>
        </w:tc>
      </w:tr>
    </w:tbl>
    <w:p w:rsidR="005531EF" w:rsidRPr="002A3BCB" w:rsidRDefault="005531EF" w:rsidP="005531EF">
      <w:pPr>
        <w:jc w:val="both"/>
        <w:rPr>
          <w:rStyle w:val="postbody"/>
          <w:color w:val="000000"/>
          <w:sz w:val="22"/>
          <w:szCs w:val="22"/>
        </w:rPr>
      </w:pPr>
      <w:r w:rsidRPr="002A3BCB">
        <w:rPr>
          <w:rStyle w:val="postbody"/>
          <w:color w:val="000000"/>
          <w:sz w:val="22"/>
          <w:szCs w:val="22"/>
        </w:rPr>
        <w:t>Примечания</w:t>
      </w:r>
    </w:p>
    <w:p w:rsidR="005531EF" w:rsidRPr="00081E14" w:rsidRDefault="005531EF" w:rsidP="005531EF">
      <w:pPr>
        <w:ind w:firstLine="567"/>
        <w:jc w:val="both"/>
        <w:rPr>
          <w:rStyle w:val="postbody"/>
          <w:sz w:val="22"/>
          <w:szCs w:val="22"/>
        </w:rPr>
      </w:pPr>
      <w:r w:rsidRPr="00081E14">
        <w:rPr>
          <w:rStyle w:val="postbody"/>
          <w:sz w:val="22"/>
          <w:szCs w:val="22"/>
        </w:rPr>
        <w:t xml:space="preserve">1. Режим всех разрешенных видов использования лесов, расположенных на особо охраняемых природных территориях, определяется Положениями о соответствующих особо охраняемых природных территориях. Ограничения использования лесов, определенные Положениями об имеющимися в лесничестве ООПТ, приведены в таблице 1.5. </w:t>
      </w:r>
    </w:p>
    <w:p w:rsidR="005531EF" w:rsidRPr="00081E14" w:rsidRDefault="005531EF" w:rsidP="005531EF">
      <w:pPr>
        <w:ind w:firstLine="567"/>
        <w:jc w:val="both"/>
        <w:rPr>
          <w:rStyle w:val="postbody"/>
          <w:sz w:val="22"/>
          <w:szCs w:val="22"/>
        </w:rPr>
      </w:pPr>
      <w:r w:rsidRPr="00081E14">
        <w:rPr>
          <w:rStyle w:val="postbody"/>
          <w:sz w:val="22"/>
          <w:szCs w:val="22"/>
        </w:rPr>
        <w:t>2. Заготовка древесины в лесах допускается в соответствии со статьями 16, 17, 29 Лесного кодекса Российской Федерации, Правилами заготовки древесины, Правилами ухода за лесами, за исключением случаев, предусмотренных статьями 111-119 Лесного кодекса Российской Федерации.</w:t>
      </w:r>
    </w:p>
    <w:p w:rsidR="005531EF" w:rsidRPr="00081E14" w:rsidRDefault="005531EF" w:rsidP="005531EF">
      <w:pPr>
        <w:ind w:firstLine="567"/>
        <w:jc w:val="both"/>
        <w:rPr>
          <w:rStyle w:val="postbody"/>
          <w:sz w:val="22"/>
          <w:szCs w:val="22"/>
        </w:rPr>
      </w:pPr>
      <w:r w:rsidRPr="00081E14">
        <w:rPr>
          <w:rStyle w:val="postbody"/>
          <w:sz w:val="22"/>
          <w:szCs w:val="22"/>
        </w:rPr>
        <w:t xml:space="preserve">3. Заготовка живицы осуществляется в лесах, предназначенных для заготовки древесины, в соответствии со статьёй 31 Лесного кодекса Российской Федерации и Правилами заготовки живицы. Заготовка живицы не допускается в очагах вредных организмов до их ликвидации; лесных насаждениях, поврежденных и ослабленных вследствие воздействия лесных пожаров, вредных организмов и других негативных факторов; лесных насаждениях, где не допускается проведение сплошных или выборочных рубок спелых и перестойных насаждений для заготовки древесины; на постоянных лесосеменных участках, лесосеменных плантациях, генетических резерватах; не допускается проведение подсочки плюсовых деревьев, семенников, семенных куртин и полос (п. 7 Правил заготовки живицы).  </w:t>
      </w:r>
    </w:p>
    <w:p w:rsidR="005531EF" w:rsidRPr="00081E14" w:rsidRDefault="005531EF" w:rsidP="005531EF">
      <w:pPr>
        <w:ind w:firstLine="567"/>
        <w:jc w:val="both"/>
        <w:rPr>
          <w:sz w:val="22"/>
          <w:szCs w:val="22"/>
        </w:rPr>
      </w:pPr>
      <w:r w:rsidRPr="00081E14">
        <w:rPr>
          <w:sz w:val="22"/>
          <w:szCs w:val="22"/>
        </w:rPr>
        <w:t xml:space="preserve">4. Заготовка и сбор недревесных лесных ресурсов допускается в лесах в соответствии со статьями 32,33 Лесного кодекса Российской Федерации и Правилами заготовки и сбора недревесных лесных ресурсов. </w:t>
      </w:r>
    </w:p>
    <w:p w:rsidR="005531EF" w:rsidRPr="00081E14" w:rsidRDefault="005531EF" w:rsidP="005531EF">
      <w:pPr>
        <w:ind w:firstLine="567"/>
        <w:jc w:val="both"/>
        <w:rPr>
          <w:sz w:val="22"/>
          <w:szCs w:val="22"/>
        </w:rPr>
      </w:pPr>
      <w:r w:rsidRPr="00081E14">
        <w:rPr>
          <w:sz w:val="22"/>
          <w:szCs w:val="22"/>
        </w:rPr>
        <w:t>5. Заготовка пищевых лесных ресурсов и сбор лекарственных растений допускается в лесах в соответствии со статьями 34, 35 Лесного кодекса Российской Федерации и Правилами заготовки пищевых лесных ресурсов и сбора лекарственных растений.</w:t>
      </w:r>
    </w:p>
    <w:p w:rsidR="005531EF" w:rsidRPr="00081E14" w:rsidRDefault="005531EF" w:rsidP="005531EF">
      <w:pPr>
        <w:ind w:firstLine="567"/>
        <w:jc w:val="both"/>
        <w:rPr>
          <w:strike/>
          <w:sz w:val="22"/>
          <w:szCs w:val="22"/>
        </w:rPr>
      </w:pPr>
      <w:r w:rsidRPr="00081E14">
        <w:rPr>
          <w:sz w:val="22"/>
          <w:szCs w:val="22"/>
        </w:rPr>
        <w:t xml:space="preserve">6. Осуществление видов деятельности в сфере охотничьего хозяйства разрешается в лесах в соответствии со статьёй 36 Лесного кодекса Российской Федерации, Федеральным законом от 24 </w:t>
      </w:r>
      <w:r w:rsidRPr="00081E14">
        <w:rPr>
          <w:sz w:val="22"/>
          <w:szCs w:val="22"/>
        </w:rPr>
        <w:lastRenderedPageBreak/>
        <w:t>июля 2009 г. №</w:t>
      </w:r>
      <w:r w:rsidRPr="00081E14">
        <w:rPr>
          <w:b/>
          <w:sz w:val="22"/>
          <w:szCs w:val="22"/>
        </w:rPr>
        <w:t xml:space="preserve"> </w:t>
      </w:r>
      <w:r w:rsidRPr="00081E14">
        <w:rPr>
          <w:sz w:val="22"/>
          <w:szCs w:val="22"/>
        </w:rPr>
        <w:t xml:space="preserve">209-ФЗ «Об охоте и о сохранении </w:t>
      </w:r>
      <w:r w:rsidR="007D3E7B" w:rsidRPr="00081E14">
        <w:rPr>
          <w:sz w:val="22"/>
          <w:szCs w:val="22"/>
        </w:rPr>
        <w:t>охотничьих ресурсов,</w:t>
      </w:r>
      <w:r w:rsidRPr="00081E14">
        <w:rPr>
          <w:sz w:val="22"/>
          <w:szCs w:val="22"/>
        </w:rPr>
        <w:t xml:space="preserve"> и о внесении изменений в отдельные законодательные акты Российской Федерации»,</w:t>
      </w:r>
      <w:r w:rsidRPr="00081E14">
        <w:rPr>
          <w:rFonts w:hint="eastAsia"/>
          <w:sz w:val="22"/>
          <w:szCs w:val="22"/>
        </w:rPr>
        <w:t xml:space="preserve"> </w:t>
      </w:r>
      <w:r w:rsidRPr="00081E14">
        <w:rPr>
          <w:sz w:val="22"/>
          <w:szCs w:val="22"/>
        </w:rPr>
        <w:t xml:space="preserve">за исключением случаев, предусмотренных статьёй 114 Лесного кодекса Российской Федерации. </w:t>
      </w:r>
    </w:p>
    <w:p w:rsidR="005531EF" w:rsidRPr="00081E14" w:rsidRDefault="005531EF" w:rsidP="005531EF">
      <w:pPr>
        <w:ind w:firstLine="567"/>
        <w:jc w:val="both"/>
        <w:rPr>
          <w:strike/>
          <w:sz w:val="22"/>
          <w:szCs w:val="22"/>
        </w:rPr>
      </w:pPr>
      <w:r w:rsidRPr="00081E14">
        <w:rPr>
          <w:sz w:val="22"/>
          <w:szCs w:val="22"/>
        </w:rPr>
        <w:t>7. Ведение сельского хозяйства допускается в лесах в соответствии со статьёй 38 Лесного кодекса Российской Федерации и Правилами использования лесов для ведения сельского хозяйства, за исключением случаев, предусмотренных статьями 113,</w:t>
      </w:r>
      <w:r w:rsidRPr="00081E14">
        <w:rPr>
          <w:rStyle w:val="afffb"/>
          <w:color w:val="auto"/>
          <w:sz w:val="22"/>
          <w:szCs w:val="22"/>
        </w:rPr>
        <w:t>114,116,119</w:t>
      </w:r>
      <w:r w:rsidRPr="00081E14">
        <w:rPr>
          <w:sz w:val="22"/>
          <w:szCs w:val="22"/>
        </w:rPr>
        <w:t xml:space="preserve"> Лесного кодекса Российской Федерации. </w:t>
      </w:r>
    </w:p>
    <w:p w:rsidR="005531EF" w:rsidRPr="00081E14" w:rsidRDefault="005531EF" w:rsidP="005531EF">
      <w:pPr>
        <w:ind w:firstLine="567"/>
        <w:jc w:val="both"/>
        <w:rPr>
          <w:sz w:val="22"/>
          <w:szCs w:val="22"/>
        </w:rPr>
      </w:pPr>
      <w:r w:rsidRPr="00081E14">
        <w:rPr>
          <w:sz w:val="22"/>
          <w:szCs w:val="22"/>
        </w:rPr>
        <w:t>7.1. Использование лесов для осуществления рыболовства допускается в лесах в соответствии со статьей 38.1 лесного кодекса Российской Федерации. Правилами использования лесов для осуществления рыболовства, утв. приказом Минприроды России от 13.10.2021 № 742.</w:t>
      </w:r>
    </w:p>
    <w:p w:rsidR="005531EF" w:rsidRPr="00081E14" w:rsidRDefault="005531EF" w:rsidP="005531EF">
      <w:pPr>
        <w:ind w:firstLine="567"/>
        <w:jc w:val="both"/>
        <w:rPr>
          <w:sz w:val="22"/>
          <w:szCs w:val="22"/>
        </w:rPr>
      </w:pPr>
      <w:r w:rsidRPr="00081E14">
        <w:rPr>
          <w:sz w:val="22"/>
          <w:szCs w:val="22"/>
        </w:rPr>
        <w:t>8. Осуществление научно-исследовательской деятельности, образовательной деятельности допускается в лесах в соответствии со статьёй 40 Лесного кодекса Российской Федерации и Правилами использования лесов для осуществления научно-исследовательской, образовательной деятельности.</w:t>
      </w:r>
    </w:p>
    <w:p w:rsidR="005531EF" w:rsidRPr="00081E14" w:rsidRDefault="005531EF" w:rsidP="005531EF">
      <w:pPr>
        <w:ind w:firstLine="567"/>
        <w:jc w:val="both"/>
        <w:rPr>
          <w:sz w:val="22"/>
          <w:szCs w:val="22"/>
        </w:rPr>
      </w:pPr>
      <w:r w:rsidRPr="00081E14">
        <w:rPr>
          <w:sz w:val="22"/>
          <w:szCs w:val="22"/>
        </w:rPr>
        <w:t>9. Осуществление рекреационной деятельности допускается в лесах в соответствии со статьёй 41 Лесного кодекса Российской Федерации и Правилами использования лесов для осуществления рекреационной деятельности.</w:t>
      </w:r>
    </w:p>
    <w:p w:rsidR="005531EF" w:rsidRPr="00081E14" w:rsidRDefault="005531EF" w:rsidP="005531EF">
      <w:pPr>
        <w:ind w:firstLine="567"/>
        <w:jc w:val="both"/>
        <w:rPr>
          <w:bCs/>
          <w:iCs/>
          <w:sz w:val="22"/>
          <w:szCs w:val="22"/>
        </w:rPr>
      </w:pPr>
      <w:r w:rsidRPr="00081E14">
        <w:rPr>
          <w:bCs/>
          <w:iCs/>
          <w:sz w:val="22"/>
          <w:szCs w:val="22"/>
        </w:rPr>
        <w:t xml:space="preserve">10. Создание лесных плантаций допускается в лесах в соответствии со статьёй 42 Лесного кодекса РФ, за исключением лесов, расположенных в водоохранных зонах, статья 113 Лесного кодекса РФ. </w:t>
      </w:r>
    </w:p>
    <w:p w:rsidR="005531EF" w:rsidRPr="00081E14" w:rsidRDefault="005531EF" w:rsidP="005531EF">
      <w:pPr>
        <w:ind w:firstLine="567"/>
        <w:jc w:val="both"/>
        <w:rPr>
          <w:sz w:val="22"/>
          <w:szCs w:val="22"/>
        </w:rPr>
      </w:pPr>
      <w:r w:rsidRPr="00081E14">
        <w:rPr>
          <w:sz w:val="22"/>
          <w:szCs w:val="22"/>
        </w:rPr>
        <w:t>11. Выращивание лесных плодовых, ягодных, декоративных растений, лекарственных растений допускается в лесах в соответствии со статьёй 39 Лесного кодекса Российской Федерации и Правилами использования лесов для выращивания лесных плодовых, ягодных, декоративных растений, лекарственных растений.</w:t>
      </w:r>
    </w:p>
    <w:p w:rsidR="005531EF" w:rsidRPr="00081E14" w:rsidRDefault="005531EF" w:rsidP="005531EF">
      <w:pPr>
        <w:ind w:firstLine="567"/>
        <w:jc w:val="both"/>
        <w:rPr>
          <w:bCs/>
          <w:iCs/>
          <w:sz w:val="22"/>
          <w:szCs w:val="22"/>
        </w:rPr>
      </w:pPr>
      <w:r w:rsidRPr="00081E14">
        <w:rPr>
          <w:bCs/>
          <w:iCs/>
          <w:sz w:val="22"/>
          <w:szCs w:val="22"/>
        </w:rPr>
        <w:t>12. Создание лесных питомников и их эксплуатация осуществляются в соответствии со статьей 39.1 Лесного кодекса РФ и Правилами создания лесных питомников и их эксплуатации,</w:t>
      </w:r>
      <w:r w:rsidRPr="00081E14">
        <w:rPr>
          <w:sz w:val="22"/>
          <w:szCs w:val="22"/>
        </w:rPr>
        <w:t xml:space="preserve"> утв. приказом Минприроды России от </w:t>
      </w:r>
      <w:r w:rsidRPr="00081E14">
        <w:rPr>
          <w:sz w:val="22"/>
          <w:szCs w:val="22"/>
          <w:shd w:val="clear" w:color="auto" w:fill="FFFFFF"/>
        </w:rPr>
        <w:t>12.10.2021 № 737.</w:t>
      </w:r>
    </w:p>
    <w:p w:rsidR="005531EF" w:rsidRPr="00081E14" w:rsidRDefault="005531EF" w:rsidP="005531EF">
      <w:pPr>
        <w:ind w:firstLine="567"/>
        <w:jc w:val="both"/>
        <w:rPr>
          <w:sz w:val="22"/>
          <w:szCs w:val="22"/>
        </w:rPr>
      </w:pPr>
      <w:r w:rsidRPr="00081E14">
        <w:rPr>
          <w:sz w:val="22"/>
          <w:szCs w:val="22"/>
        </w:rPr>
        <w:t xml:space="preserve">13. </w:t>
      </w:r>
      <w:r w:rsidRPr="00081E14">
        <w:rPr>
          <w:rStyle w:val="afffb"/>
          <w:color w:val="auto"/>
          <w:sz w:val="22"/>
          <w:szCs w:val="22"/>
        </w:rPr>
        <w:t>Осуществление</w:t>
      </w:r>
      <w:r w:rsidRPr="00081E14">
        <w:rPr>
          <w:sz w:val="22"/>
          <w:szCs w:val="22"/>
        </w:rPr>
        <w:t xml:space="preserve"> работ по геологическому изучению недр, </w:t>
      </w:r>
      <w:r w:rsidRPr="00081E14">
        <w:rPr>
          <w:rStyle w:val="afffb"/>
          <w:color w:val="auto"/>
          <w:sz w:val="22"/>
          <w:szCs w:val="22"/>
        </w:rPr>
        <w:t xml:space="preserve">разведке и добыче </w:t>
      </w:r>
      <w:r w:rsidRPr="00081E14">
        <w:rPr>
          <w:sz w:val="22"/>
          <w:szCs w:val="22"/>
        </w:rPr>
        <w:t xml:space="preserve">полезных ископаемых допускается в лесах в соответствии со статьёй 43 Лесного кодекса Российской Федерации Правилами использования лесов для осуществления геологического изучения недр, разведки и добычи полезных ископаемых и Перечнем случаев использования лесов в целях осуществления геологического изучения недр, разведки и добычи полезных ископаемых без предоставления лесного участка, с установлением или без установления сервитута, за исключением случаев, предусмотренных статьями 114, 116, 119 Лесного кодекса Российской Федерации. </w:t>
      </w:r>
    </w:p>
    <w:p w:rsidR="0089499B" w:rsidRPr="0019591D" w:rsidRDefault="0089499B" w:rsidP="0089499B">
      <w:pPr>
        <w:ind w:firstLine="567"/>
        <w:jc w:val="both"/>
        <w:rPr>
          <w:sz w:val="22"/>
          <w:szCs w:val="22"/>
        </w:rPr>
      </w:pPr>
      <w:r w:rsidRPr="0019591D">
        <w:rPr>
          <w:sz w:val="22"/>
          <w:szCs w:val="22"/>
        </w:rPr>
        <w:t>14. Строительство и эксплуатация водохранилищ и иных искусственных водных объектов создание и расширение морских и речных портов, строительство, реконструкция и эксплуатация гидротехнических сооружений допускается в лесах в соответствии со статьёй 44 Лесного кодекса Российской Федерации, Водным кодексом Российской Федерации, за исключением случаев, предусмотренных статьей 114 Лесного кодекса Российской Федерации.</w:t>
      </w:r>
    </w:p>
    <w:p w:rsidR="0089499B" w:rsidRPr="0019591D" w:rsidRDefault="0089499B" w:rsidP="0089499B">
      <w:pPr>
        <w:ind w:firstLine="567"/>
        <w:jc w:val="both"/>
        <w:rPr>
          <w:sz w:val="22"/>
          <w:szCs w:val="22"/>
        </w:rPr>
      </w:pPr>
      <w:r w:rsidRPr="0019591D">
        <w:rPr>
          <w:sz w:val="22"/>
          <w:szCs w:val="22"/>
        </w:rPr>
        <w:t xml:space="preserve">15. Строительство, реконструкция, эксплуатация линейных объектов допускается в лесах в соответствии со статьёй 45 Лесного кодекса Российской Федерации и Правилами использования лесов для строительства, реконструкции, эксплуатации линейных объектов, за исключением случаев, предусмотренных </w:t>
      </w:r>
      <w:r w:rsidRPr="0019591D">
        <w:rPr>
          <w:rStyle w:val="afffb"/>
          <w:color w:val="auto"/>
          <w:sz w:val="22"/>
          <w:szCs w:val="22"/>
        </w:rPr>
        <w:t xml:space="preserve">статьей 114 </w:t>
      </w:r>
      <w:r w:rsidRPr="0019591D">
        <w:rPr>
          <w:sz w:val="22"/>
          <w:szCs w:val="22"/>
        </w:rPr>
        <w:t xml:space="preserve">Лесного кодекса Российской Федерации.  </w:t>
      </w:r>
    </w:p>
    <w:p w:rsidR="0089499B" w:rsidRPr="0019591D" w:rsidRDefault="0089499B" w:rsidP="0089499B">
      <w:pPr>
        <w:ind w:firstLine="567"/>
        <w:jc w:val="both"/>
        <w:rPr>
          <w:strike/>
          <w:sz w:val="22"/>
          <w:szCs w:val="22"/>
        </w:rPr>
      </w:pPr>
      <w:r w:rsidRPr="0019591D">
        <w:rPr>
          <w:sz w:val="22"/>
          <w:szCs w:val="22"/>
        </w:rPr>
        <w:t xml:space="preserve">16. Создание и эксплуатация объектов лесоперерабатывающей инфраструктуры допускается в лесах в соответствии со статьёй 46 Лесного кодекса Российской Федерации и Правилами использования лесов для переработки древесины и иных лесных ресурсов, за исключением случаев, предусмотренных статьёй 14 Лесного кодекса Российской Федерации. </w:t>
      </w:r>
    </w:p>
    <w:p w:rsidR="005531EF" w:rsidRPr="00081E14" w:rsidRDefault="005531EF" w:rsidP="005531EF">
      <w:pPr>
        <w:ind w:firstLine="567"/>
        <w:jc w:val="both"/>
        <w:rPr>
          <w:sz w:val="22"/>
          <w:szCs w:val="22"/>
        </w:rPr>
      </w:pPr>
      <w:r w:rsidRPr="00081E14">
        <w:rPr>
          <w:sz w:val="22"/>
          <w:szCs w:val="22"/>
        </w:rPr>
        <w:t>17. Осуществление религиозной деятельности допускается в лесах в соответствии со статьёй 47 Лесного кодекса Российской Федерации и Федеральным законом от 26.09.1997 № 125-ФЗ «О свободе совести и о религиозных объединениях».</w:t>
      </w:r>
    </w:p>
    <w:p w:rsidR="005531EF" w:rsidRDefault="005531EF" w:rsidP="005531EF">
      <w:pPr>
        <w:ind w:firstLine="567"/>
        <w:jc w:val="both"/>
        <w:rPr>
          <w:sz w:val="22"/>
          <w:szCs w:val="22"/>
        </w:rPr>
      </w:pPr>
      <w:r w:rsidRPr="00081E14">
        <w:rPr>
          <w:sz w:val="22"/>
          <w:szCs w:val="22"/>
        </w:rPr>
        <w:t>18. Виды использования лесов, независимо от их целевого назначения, могут быть ограничены принятыми или принимаемыми нормативно-правовыми актами, разработанными или разрабатываемыми положениями об особо охраняемых природных территориях, другими документами, устанавливающими режим использования лесов на землях лесного фонда.</w:t>
      </w:r>
    </w:p>
    <w:p w:rsidR="00177FB6" w:rsidRDefault="00177FB6" w:rsidP="005531EF">
      <w:pPr>
        <w:ind w:firstLine="567"/>
        <w:jc w:val="both"/>
        <w:rPr>
          <w:sz w:val="22"/>
          <w:szCs w:val="22"/>
        </w:rPr>
      </w:pPr>
    </w:p>
    <w:p w:rsidR="00177FB6" w:rsidRDefault="00177FB6" w:rsidP="005531EF">
      <w:pPr>
        <w:ind w:firstLine="567"/>
        <w:jc w:val="both"/>
        <w:rPr>
          <w:sz w:val="22"/>
          <w:szCs w:val="22"/>
        </w:rPr>
      </w:pPr>
    </w:p>
    <w:p w:rsidR="00177FB6" w:rsidRDefault="00177FB6" w:rsidP="005531EF">
      <w:pPr>
        <w:ind w:firstLine="567"/>
        <w:jc w:val="both"/>
        <w:rPr>
          <w:sz w:val="22"/>
          <w:szCs w:val="22"/>
        </w:rPr>
      </w:pPr>
    </w:p>
    <w:p w:rsidR="00177FB6" w:rsidRDefault="00177FB6" w:rsidP="005531EF">
      <w:pPr>
        <w:ind w:firstLine="567"/>
        <w:jc w:val="both"/>
        <w:rPr>
          <w:sz w:val="22"/>
          <w:szCs w:val="22"/>
        </w:rPr>
      </w:pPr>
    </w:p>
    <w:p w:rsidR="00177FB6" w:rsidRDefault="00177FB6" w:rsidP="005531EF">
      <w:pPr>
        <w:ind w:firstLine="567"/>
        <w:jc w:val="both"/>
        <w:rPr>
          <w:sz w:val="22"/>
          <w:szCs w:val="22"/>
        </w:rPr>
      </w:pPr>
    </w:p>
    <w:p w:rsidR="00177FB6" w:rsidRDefault="00177FB6" w:rsidP="005531EF">
      <w:pPr>
        <w:ind w:firstLine="567"/>
        <w:jc w:val="both"/>
        <w:rPr>
          <w:sz w:val="22"/>
          <w:szCs w:val="22"/>
        </w:rPr>
      </w:pPr>
    </w:p>
    <w:p w:rsidR="00177FB6" w:rsidRDefault="00177FB6" w:rsidP="005531EF">
      <w:pPr>
        <w:ind w:firstLine="567"/>
        <w:jc w:val="both"/>
        <w:rPr>
          <w:sz w:val="22"/>
          <w:szCs w:val="22"/>
        </w:rPr>
      </w:pPr>
    </w:p>
    <w:p w:rsidR="00177FB6" w:rsidRDefault="00177FB6" w:rsidP="005531EF">
      <w:pPr>
        <w:ind w:firstLine="567"/>
        <w:jc w:val="both"/>
        <w:rPr>
          <w:sz w:val="22"/>
          <w:szCs w:val="22"/>
        </w:rPr>
      </w:pPr>
    </w:p>
    <w:p w:rsidR="00177FB6" w:rsidRDefault="00177FB6" w:rsidP="005531EF">
      <w:pPr>
        <w:ind w:firstLine="567"/>
        <w:jc w:val="both"/>
        <w:rPr>
          <w:sz w:val="22"/>
          <w:szCs w:val="22"/>
        </w:rPr>
      </w:pPr>
    </w:p>
    <w:p w:rsidR="00F371A6" w:rsidRPr="00741A03" w:rsidRDefault="00AF2D70" w:rsidP="00F371A6">
      <w:pPr>
        <w:pStyle w:val="1"/>
        <w:spacing w:line="240" w:lineRule="auto"/>
      </w:pPr>
      <w:r w:rsidRPr="00921F0C">
        <w:br w:type="page"/>
      </w:r>
      <w:bookmarkStart w:id="38" w:name="_Toc480818475"/>
      <w:bookmarkStart w:id="39" w:name="_Toc63082101"/>
      <w:bookmarkStart w:id="40" w:name="_Toc480818476"/>
      <w:bookmarkStart w:id="41" w:name="_Toc144214205"/>
      <w:r w:rsidR="00F371A6" w:rsidRPr="00741A03">
        <w:lastRenderedPageBreak/>
        <w:t>Глава 2. НОРМАТИВЫ, ПАРАМЕТРЫ И СРОКИ РАЗРЕШЕННОГО ИСПОЛЬЗОВАНИЯ ЛЕСОВ</w:t>
      </w:r>
      <w:bookmarkEnd w:id="38"/>
      <w:bookmarkEnd w:id="39"/>
      <w:bookmarkEnd w:id="41"/>
    </w:p>
    <w:p w:rsidR="00363846" w:rsidRPr="00741A03" w:rsidRDefault="00363846" w:rsidP="003805A7">
      <w:pPr>
        <w:pStyle w:val="2"/>
        <w:ind w:hanging="318"/>
        <w:jc w:val="center"/>
        <w:rPr>
          <w:bCs/>
        </w:rPr>
      </w:pPr>
      <w:bookmarkStart w:id="42" w:name="_Toc144214206"/>
      <w:r w:rsidRPr="00741A03">
        <w:rPr>
          <w:bCs/>
        </w:rPr>
        <w:t>2.1</w:t>
      </w:r>
      <w:r w:rsidR="00F371A6" w:rsidRPr="00741A03">
        <w:rPr>
          <w:bCs/>
        </w:rPr>
        <w:t>.</w:t>
      </w:r>
      <w:r w:rsidRPr="00741A03">
        <w:rPr>
          <w:bCs/>
        </w:rPr>
        <w:t xml:space="preserve"> Нормативы</w:t>
      </w:r>
      <w:r w:rsidR="00F9648D" w:rsidRPr="00741A03">
        <w:rPr>
          <w:bCs/>
        </w:rPr>
        <w:t>,</w:t>
      </w:r>
      <w:r w:rsidRPr="00741A03">
        <w:rPr>
          <w:bCs/>
        </w:rPr>
        <w:t xml:space="preserve"> параметры и сроки использования лесов </w:t>
      </w:r>
      <w:r w:rsidR="00F9648D" w:rsidRPr="00741A03">
        <w:rPr>
          <w:bCs/>
        </w:rPr>
        <w:t>для</w:t>
      </w:r>
      <w:r w:rsidRPr="00741A03">
        <w:rPr>
          <w:bCs/>
        </w:rPr>
        <w:t xml:space="preserve"> заготовк</w:t>
      </w:r>
      <w:r w:rsidR="00F9648D" w:rsidRPr="00741A03">
        <w:rPr>
          <w:bCs/>
        </w:rPr>
        <w:t>и</w:t>
      </w:r>
      <w:r w:rsidRPr="00741A03">
        <w:rPr>
          <w:bCs/>
        </w:rPr>
        <w:t xml:space="preserve"> древесины</w:t>
      </w:r>
      <w:bookmarkEnd w:id="40"/>
      <w:bookmarkEnd w:id="42"/>
    </w:p>
    <w:p w:rsidR="00056BD0" w:rsidRPr="00741A03" w:rsidRDefault="00056BD0" w:rsidP="009F0205">
      <w:pPr>
        <w:pStyle w:val="3"/>
        <w:jc w:val="center"/>
        <w:rPr>
          <w:b/>
          <w:bCs/>
        </w:rPr>
      </w:pPr>
      <w:bookmarkStart w:id="43" w:name="_Toc480818477"/>
      <w:bookmarkStart w:id="44" w:name="_Toc144214207"/>
      <w:r w:rsidRPr="00741A03">
        <w:rPr>
          <w:b/>
          <w:bCs/>
        </w:rPr>
        <w:t>2.1.1</w:t>
      </w:r>
      <w:r w:rsidR="00F371A6" w:rsidRPr="00741A03">
        <w:rPr>
          <w:b/>
          <w:bCs/>
        </w:rPr>
        <w:t>.</w:t>
      </w:r>
      <w:r w:rsidRPr="00741A03">
        <w:rPr>
          <w:b/>
          <w:bCs/>
        </w:rPr>
        <w:t xml:space="preserve"> Общие положения</w:t>
      </w:r>
      <w:bookmarkEnd w:id="43"/>
      <w:bookmarkEnd w:id="44"/>
    </w:p>
    <w:p w:rsidR="009F0205" w:rsidRPr="00181CFA" w:rsidRDefault="009F0205" w:rsidP="009F0205">
      <w:pPr>
        <w:pStyle w:val="33"/>
        <w:ind w:firstLine="709"/>
      </w:pPr>
      <w:bookmarkStart w:id="45" w:name="_Toc480818478"/>
      <w:bookmarkStart w:id="46" w:name="_Toc68876046"/>
      <w:r w:rsidRPr="00181CFA">
        <w:t xml:space="preserve">Одним из основных видов использования лесов является заготовка древесины. Заготовка древесины представляет собой предпринимательскую деятельность, связанную с рубкой лесных насаждений и вывозом из леса древесины. </w:t>
      </w:r>
      <w:r w:rsidRPr="00181CFA">
        <w:rPr>
          <w:rStyle w:val="blk"/>
        </w:rPr>
        <w:t>Рубками лесных насаждений (деревьев, кустарников, лиан в лесах) признаются процессы их валки (в том числе спиливания, срубания, срезания), а также иные технологически связанные с ними процессы (включая трелевку, частичную переработку, хранение древесины в лесу)</w:t>
      </w:r>
      <w:r w:rsidRPr="00181CFA">
        <w:t xml:space="preserve"> (статья 16 Лесного кодекса Российской Федерации). </w:t>
      </w:r>
    </w:p>
    <w:p w:rsidR="009F0205" w:rsidRPr="00503D58" w:rsidRDefault="009F0205" w:rsidP="009F0205">
      <w:pPr>
        <w:pStyle w:val="33"/>
        <w:ind w:firstLine="709"/>
      </w:pPr>
      <w:r w:rsidRPr="00503D58">
        <w:t>Для заготовки древесины допускается осуществление рубок:</w:t>
      </w:r>
    </w:p>
    <w:p w:rsidR="009F0205" w:rsidRPr="00503D58" w:rsidRDefault="009F0205" w:rsidP="009F0205">
      <w:pPr>
        <w:pStyle w:val="33"/>
        <w:ind w:firstLine="709"/>
      </w:pPr>
      <w:r w:rsidRPr="00503D58">
        <w:t>1) спелых и перестойных лесных насаждений;</w:t>
      </w:r>
    </w:p>
    <w:p w:rsidR="009F0205" w:rsidRPr="00503D58" w:rsidRDefault="009F0205" w:rsidP="009F0205">
      <w:pPr>
        <w:pStyle w:val="33"/>
        <w:ind w:firstLine="709"/>
      </w:pPr>
      <w:r w:rsidRPr="00503D58">
        <w:t>2) средневозрастных, приспевающих, спелых и перестойных лесных насаждений при</w:t>
      </w:r>
      <w:r>
        <w:t> </w:t>
      </w:r>
      <w:r w:rsidRPr="00503D58">
        <w:t>вырубке погибших и поврежденных лесных насаждений, при уходе за лесами;</w:t>
      </w:r>
    </w:p>
    <w:p w:rsidR="009F0205" w:rsidRPr="00503D58" w:rsidRDefault="009F0205" w:rsidP="009F0205">
      <w:pPr>
        <w:pStyle w:val="33"/>
        <w:ind w:firstLine="709"/>
      </w:pPr>
      <w:r w:rsidRPr="00503D58">
        <w:t xml:space="preserve">3) лесных насаждений любого возраста на лесных участках, предназначенных </w:t>
      </w:r>
      <w:r w:rsidRPr="0049406D">
        <w:t>для</w:t>
      </w:r>
      <w:r>
        <w:t> </w:t>
      </w:r>
      <w:r w:rsidRPr="0049406D">
        <w:t>строительства</w:t>
      </w:r>
      <w:r w:rsidRPr="00503D58">
        <w:t xml:space="preserve">, реконструкции и эксплуатации объектов, предусмотренных </w:t>
      </w:r>
      <w:r>
        <w:br/>
      </w:r>
      <w:r w:rsidRPr="00503D58">
        <w:t xml:space="preserve">статьями 13, 14 и 21 Лесного кодекса Российской Федерации. </w:t>
      </w:r>
    </w:p>
    <w:p w:rsidR="009F0205" w:rsidRPr="00181CFA" w:rsidRDefault="009F0205" w:rsidP="009F0205">
      <w:pPr>
        <w:pStyle w:val="33"/>
        <w:ind w:firstLine="709"/>
        <w:rPr>
          <w:szCs w:val="24"/>
        </w:rPr>
      </w:pPr>
      <w:r w:rsidRPr="00181CFA">
        <w:rPr>
          <w:szCs w:val="24"/>
        </w:rPr>
        <w:t>Заготовка древесины производится в соответствии с приказами Минприроды России от 01.12.2020 № 993 «Об утверждении Правил заготовки древесины и особенностей заготовки древесины в лесничествах, указанных в статье 23 Лесного кодекса Российской Федерации», от 17 октября 2022 года № 688 «Об утверждении </w:t>
      </w:r>
      <w:hyperlink r:id="rId21" w:anchor="6580IP" w:history="1">
        <w:r w:rsidRPr="00181CFA">
          <w:rPr>
            <w:szCs w:val="24"/>
          </w:rPr>
          <w:t>Порядка отвода и таксации лесосек</w:t>
        </w:r>
      </w:hyperlink>
      <w:r w:rsidRPr="00181CFA">
        <w:rPr>
          <w:szCs w:val="24"/>
        </w:rPr>
        <w:t> и о внесении изменений в </w:t>
      </w:r>
      <w:hyperlink r:id="rId22" w:anchor="6520IM" w:history="1">
        <w:r w:rsidRPr="00181CFA">
          <w:rPr>
            <w:szCs w:val="24"/>
          </w:rPr>
          <w:t>Правила заготовки древесины и особенности заготовки древесины в лесничествах, указанных в статье 23 Лесного кодекса Российской Федерации</w:t>
        </w:r>
      </w:hyperlink>
      <w:r w:rsidRPr="00181CFA">
        <w:rPr>
          <w:szCs w:val="24"/>
        </w:rPr>
        <w:t>, утвержденные </w:t>
      </w:r>
      <w:hyperlink r:id="rId23" w:anchor="7D20K3" w:history="1">
        <w:r w:rsidRPr="00181CFA">
          <w:rPr>
            <w:szCs w:val="24"/>
          </w:rPr>
          <w:t>приказом Минприроды России от 1 декабря 2020 г. № 993</w:t>
        </w:r>
      </w:hyperlink>
      <w:r w:rsidRPr="00181CFA">
        <w:rPr>
          <w:szCs w:val="24"/>
        </w:rPr>
        <w:t>» и другими нормативными правовыми актами.</w:t>
      </w:r>
    </w:p>
    <w:p w:rsidR="009F0205" w:rsidRPr="00503D58" w:rsidRDefault="009F0205" w:rsidP="009F0205">
      <w:pPr>
        <w:widowControl w:val="0"/>
        <w:autoSpaceDE w:val="0"/>
        <w:autoSpaceDN w:val="0"/>
        <w:adjustRightInd w:val="0"/>
        <w:spacing w:line="360" w:lineRule="auto"/>
        <w:ind w:firstLine="709"/>
        <w:jc w:val="both"/>
        <w:rPr>
          <w:kern w:val="32"/>
        </w:rPr>
      </w:pPr>
      <w:r w:rsidRPr="00503D58">
        <w:rPr>
          <w:kern w:val="32"/>
        </w:rPr>
        <w:t xml:space="preserve">Заготовка древесины осуществляется в пределах расчетной лесосеки лесничества по видам целевого назначения лесов, формам рубок, указанным в пункте </w:t>
      </w:r>
      <w:r w:rsidRPr="00503D58">
        <w:rPr>
          <w:color w:val="7030A0"/>
          <w:kern w:val="32"/>
        </w:rPr>
        <w:t>32</w:t>
      </w:r>
      <w:r w:rsidRPr="00503D58">
        <w:rPr>
          <w:kern w:val="32"/>
        </w:rPr>
        <w:t xml:space="preserve"> Правил заготовки древесины, хозяйствам и преобладающим породам.</w:t>
      </w:r>
    </w:p>
    <w:p w:rsidR="009F0205" w:rsidRPr="00181CFA" w:rsidRDefault="009F0205" w:rsidP="009F0205">
      <w:pPr>
        <w:widowControl w:val="0"/>
        <w:autoSpaceDE w:val="0"/>
        <w:autoSpaceDN w:val="0"/>
        <w:adjustRightInd w:val="0"/>
        <w:spacing w:line="360" w:lineRule="auto"/>
        <w:ind w:firstLine="709"/>
        <w:jc w:val="both"/>
        <w:rPr>
          <w:kern w:val="32"/>
        </w:rPr>
      </w:pPr>
      <w:r w:rsidRPr="00181CFA">
        <w:rPr>
          <w:kern w:val="32"/>
        </w:rPr>
        <w:t>Лица, использующие леса для заготовки древесины на основании договора аренды лесного участка или права постоянного (бессрочного) пользования лесным участком, используют дополнительный объем древесины в текущем году за счет недоиспользованного установленного объема изъятия древесины по лесному участку за предыдущие три года по видам рубок (рубки спелых и перестойных лесных насаждений, рубки погибших и поврежденных лесных насаждений, рубки ухода за лесами) и хозяйствам (хвойному, мягколист</w:t>
      </w:r>
      <w:r w:rsidRPr="00181CFA">
        <w:rPr>
          <w:kern w:val="32"/>
        </w:rPr>
        <w:lastRenderedPageBreak/>
        <w:t>венному, твердолиственному) при условии использования не менее 80 процентов установленного на текущий год объема изъятия древесины по соответствующему виду рубок (рубка спелых и перестойных лесных насаждений, рубка погибших и поврежденных лесных насаждений, рубка ухода за лесами) и хозяйству (хвойному, мягколиственному, твердолиственному) по договору аренды лесного участка или проекту освоения лесов (при предоставлении лесного участка на праве постоянного (бессрочного) пользования).</w:t>
      </w:r>
    </w:p>
    <w:p w:rsidR="009F0205" w:rsidRPr="00181CFA" w:rsidRDefault="009F0205" w:rsidP="009F0205">
      <w:pPr>
        <w:widowControl w:val="0"/>
        <w:autoSpaceDE w:val="0"/>
        <w:autoSpaceDN w:val="0"/>
        <w:adjustRightInd w:val="0"/>
        <w:spacing w:line="360" w:lineRule="auto"/>
        <w:ind w:firstLine="709"/>
        <w:jc w:val="both"/>
        <w:rPr>
          <w:kern w:val="32"/>
        </w:rPr>
      </w:pPr>
      <w:r w:rsidRPr="00181CFA">
        <w:rPr>
          <w:kern w:val="32"/>
        </w:rPr>
        <w:t>Дополнительный объем древесины предоставляется по тем видам рубок (рубки спелых и перестойных лесных насаждений, рубки погибших и поврежденных лесных насаждений, рубки ухода за лесами), хозяйствам (хвойному, мягколиственному, твердолиственному), по которым он был недоиспользован за предыдущие три года.</w:t>
      </w:r>
    </w:p>
    <w:p w:rsidR="009F0205" w:rsidRPr="00181CFA" w:rsidRDefault="009F0205" w:rsidP="009F0205">
      <w:pPr>
        <w:widowControl w:val="0"/>
        <w:autoSpaceDE w:val="0"/>
        <w:autoSpaceDN w:val="0"/>
        <w:adjustRightInd w:val="0"/>
        <w:spacing w:line="360" w:lineRule="auto"/>
        <w:ind w:firstLine="709"/>
        <w:jc w:val="both"/>
        <w:rPr>
          <w:kern w:val="32"/>
        </w:rPr>
      </w:pPr>
      <w:r w:rsidRPr="00181CFA">
        <w:rPr>
          <w:kern w:val="32"/>
        </w:rPr>
        <w:t>Недоиспользованный объем древесины определяется как разница между установленным допустимым объемом изъятия древесины по соответствующему виду рубок и хозяйству по договору аренды лесного участка или по проекту освоения лесов и объемом фактически заготовленной древесины за соответствующий год по соответствующему виду рубок и хозяйству.</w:t>
      </w:r>
    </w:p>
    <w:p w:rsidR="009F0205" w:rsidRPr="00181CFA" w:rsidRDefault="009F0205" w:rsidP="009F0205">
      <w:pPr>
        <w:widowControl w:val="0"/>
        <w:autoSpaceDE w:val="0"/>
        <w:autoSpaceDN w:val="0"/>
        <w:adjustRightInd w:val="0"/>
        <w:spacing w:line="360" w:lineRule="auto"/>
        <w:ind w:firstLine="709"/>
        <w:jc w:val="both"/>
        <w:rPr>
          <w:kern w:val="32"/>
        </w:rPr>
      </w:pPr>
      <w:r w:rsidRPr="00181CFA">
        <w:rPr>
          <w:kern w:val="32"/>
        </w:rPr>
        <w:t>При этом суммарный объем заготовки древесины в лесничестве не должен превышать расчетную лесосеку, установленную для соответствующего лесничества.</w:t>
      </w:r>
    </w:p>
    <w:p w:rsidR="009F0205" w:rsidRPr="007F200D" w:rsidRDefault="009F0205" w:rsidP="009F0205">
      <w:pPr>
        <w:widowControl w:val="0"/>
        <w:autoSpaceDE w:val="0"/>
        <w:autoSpaceDN w:val="0"/>
        <w:adjustRightInd w:val="0"/>
        <w:spacing w:line="360" w:lineRule="auto"/>
        <w:ind w:firstLine="709"/>
        <w:jc w:val="both"/>
        <w:rPr>
          <w:kern w:val="32"/>
        </w:rPr>
      </w:pPr>
      <w:r w:rsidRPr="00181CFA">
        <w:rPr>
          <w:kern w:val="32"/>
        </w:rPr>
        <w:t>Объем древесины, заготовленной при ликвидации чрезвычайных ситуаций в лесах, возникших вследствие лесных пожаров, и последствий этих чрезвычайных ситуаций, а также при ликвидации очагов вредных организмов в расчетную лесосеку не включается. В</w:t>
      </w:r>
      <w:r w:rsidRPr="007F200D">
        <w:rPr>
          <w:kern w:val="32"/>
        </w:rPr>
        <w:t xml:space="preserve"> эксплуатационных лесах с целью заготовки древесины осуществляются сплошные и выборочные рубки.</w:t>
      </w:r>
    </w:p>
    <w:p w:rsidR="009F0205" w:rsidRPr="00963E01" w:rsidRDefault="009F0205" w:rsidP="009F0205">
      <w:pPr>
        <w:widowControl w:val="0"/>
        <w:autoSpaceDE w:val="0"/>
        <w:autoSpaceDN w:val="0"/>
        <w:adjustRightInd w:val="0"/>
        <w:spacing w:line="360" w:lineRule="auto"/>
        <w:ind w:firstLine="709"/>
        <w:jc w:val="both"/>
        <w:rPr>
          <w:color w:val="385623"/>
          <w:kern w:val="32"/>
        </w:rPr>
      </w:pPr>
      <w:r w:rsidRPr="00181CFA">
        <w:rPr>
          <w:rStyle w:val="blk"/>
        </w:rPr>
        <w:t>Проведение сплошных рубок в защитных лесах осуществляется в случаях, предусмотренных ч.6 ст.21 ЛК, и в случаях, если выборочные рубки не обеспечивают замену лесных насаждений, утрачивающих свои средообразующие, водоохранные, санитарно-гигиенические, оздоровительные и иные полезные функции, на лесные насаждения, обеспечивающие сохранение целевого назначения защитных лесов и выполняемых ими полезных функций, если иное не установлено ЛК РФ</w:t>
      </w:r>
      <w:r w:rsidRPr="00181CFA">
        <w:rPr>
          <w:rStyle w:val="blk"/>
          <w:color w:val="385623"/>
        </w:rPr>
        <w:t>.</w:t>
      </w:r>
    </w:p>
    <w:p w:rsidR="009F0205" w:rsidRPr="00181CFA" w:rsidRDefault="009F0205" w:rsidP="009F0205">
      <w:pPr>
        <w:pStyle w:val="ConsPlusNormal"/>
        <w:spacing w:line="360" w:lineRule="auto"/>
        <w:ind w:firstLine="709"/>
        <w:jc w:val="both"/>
        <w:rPr>
          <w:rFonts w:ascii="Times New Roman" w:hAnsi="Times New Roman" w:cs="Times New Roman"/>
          <w:sz w:val="24"/>
          <w:szCs w:val="24"/>
        </w:rPr>
      </w:pPr>
      <w:r w:rsidRPr="00181CFA">
        <w:rPr>
          <w:rFonts w:ascii="Times New Roman" w:hAnsi="Times New Roman" w:cs="Times New Roman"/>
          <w:sz w:val="24"/>
          <w:szCs w:val="24"/>
        </w:rPr>
        <w:t xml:space="preserve">Отвод и таксация лесосек (территории, на которой расположены предназначенные для рубки лесные насаждения) проводятся в целях осуществления рубок лесных насаждений и выполнения лесосечных работ, предусмотренных </w:t>
      </w:r>
      <w:hyperlink r:id="rId24" w:history="1">
        <w:r w:rsidRPr="00181CFA">
          <w:rPr>
            <w:rFonts w:ascii="Times New Roman" w:hAnsi="Times New Roman" w:cs="Times New Roman"/>
            <w:sz w:val="24"/>
            <w:szCs w:val="24"/>
          </w:rPr>
          <w:t>статьями 23.1</w:t>
        </w:r>
      </w:hyperlink>
      <w:r w:rsidRPr="00181CFA">
        <w:rPr>
          <w:rFonts w:ascii="Times New Roman" w:hAnsi="Times New Roman" w:cs="Times New Roman"/>
          <w:sz w:val="24"/>
          <w:szCs w:val="24"/>
        </w:rPr>
        <w:t xml:space="preserve"> и </w:t>
      </w:r>
      <w:hyperlink r:id="rId25" w:history="1">
        <w:r w:rsidRPr="00181CFA">
          <w:rPr>
            <w:rFonts w:ascii="Times New Roman" w:hAnsi="Times New Roman" w:cs="Times New Roman"/>
            <w:sz w:val="24"/>
            <w:szCs w:val="24"/>
          </w:rPr>
          <w:t>23.2</w:t>
        </w:r>
      </w:hyperlink>
      <w:r w:rsidRPr="00181CFA">
        <w:rPr>
          <w:rFonts w:ascii="Times New Roman" w:hAnsi="Times New Roman" w:cs="Times New Roman"/>
          <w:sz w:val="24"/>
          <w:szCs w:val="24"/>
        </w:rPr>
        <w:t xml:space="preserve"> Лесного кодекса Российской Федерации.</w:t>
      </w:r>
    </w:p>
    <w:p w:rsidR="009F0205" w:rsidRPr="00181CFA" w:rsidRDefault="009F0205" w:rsidP="009F0205">
      <w:pPr>
        <w:pStyle w:val="ConsPlusNormal"/>
        <w:spacing w:line="360" w:lineRule="auto"/>
        <w:ind w:firstLine="709"/>
        <w:jc w:val="both"/>
        <w:rPr>
          <w:rFonts w:ascii="Times New Roman" w:hAnsi="Times New Roman" w:cs="Times New Roman"/>
          <w:sz w:val="24"/>
          <w:szCs w:val="24"/>
        </w:rPr>
      </w:pPr>
      <w:r w:rsidRPr="00181CFA">
        <w:rPr>
          <w:rFonts w:ascii="Times New Roman" w:hAnsi="Times New Roman" w:cs="Times New Roman"/>
          <w:sz w:val="24"/>
          <w:szCs w:val="24"/>
        </w:rPr>
        <w:t>Отвод и таксация лесосек обеспечиваются лицами, использующими леса и осуществляющими лесосечные работы, за исключением следующих случаев.</w:t>
      </w:r>
    </w:p>
    <w:p w:rsidR="009F0205" w:rsidRPr="00181CFA" w:rsidRDefault="009F0205" w:rsidP="009F0205">
      <w:pPr>
        <w:pStyle w:val="ConsPlusNormal"/>
        <w:spacing w:line="360" w:lineRule="auto"/>
        <w:ind w:firstLine="709"/>
        <w:jc w:val="both"/>
        <w:rPr>
          <w:rFonts w:ascii="Times New Roman" w:hAnsi="Times New Roman" w:cs="Times New Roman"/>
          <w:sz w:val="24"/>
          <w:szCs w:val="24"/>
        </w:rPr>
      </w:pPr>
      <w:bookmarkStart w:id="47" w:name="Par56"/>
      <w:bookmarkEnd w:id="47"/>
      <w:r w:rsidRPr="00181CFA">
        <w:rPr>
          <w:rFonts w:ascii="Times New Roman" w:hAnsi="Times New Roman" w:cs="Times New Roman"/>
          <w:sz w:val="24"/>
          <w:szCs w:val="24"/>
        </w:rPr>
        <w:lastRenderedPageBreak/>
        <w:t>а) проведение лесосечных работ при заготовке древесины гражданами для собственных нужд;</w:t>
      </w:r>
      <w:bookmarkStart w:id="48" w:name="Par57"/>
      <w:bookmarkEnd w:id="48"/>
    </w:p>
    <w:p w:rsidR="009F0205" w:rsidRPr="00181CFA" w:rsidRDefault="009F0205" w:rsidP="009F0205">
      <w:pPr>
        <w:pStyle w:val="ConsPlusNormal"/>
        <w:spacing w:line="360" w:lineRule="auto"/>
        <w:ind w:firstLine="709"/>
        <w:jc w:val="both"/>
        <w:rPr>
          <w:rFonts w:ascii="Times New Roman" w:hAnsi="Times New Roman" w:cs="Times New Roman"/>
          <w:sz w:val="24"/>
          <w:szCs w:val="24"/>
        </w:rPr>
      </w:pPr>
      <w:r w:rsidRPr="00181CFA">
        <w:rPr>
          <w:rFonts w:ascii="Times New Roman" w:hAnsi="Times New Roman" w:cs="Times New Roman"/>
          <w:sz w:val="24"/>
          <w:szCs w:val="24"/>
        </w:rPr>
        <w:t xml:space="preserve"> б) проведение мероприятий, предусмотренных </w:t>
      </w:r>
      <w:hyperlink r:id="rId26" w:history="1">
        <w:r w:rsidRPr="00181CFA">
          <w:rPr>
            <w:rFonts w:ascii="Times New Roman" w:hAnsi="Times New Roman" w:cs="Times New Roman"/>
            <w:sz w:val="24"/>
            <w:szCs w:val="24"/>
          </w:rPr>
          <w:t>статьей 19</w:t>
        </w:r>
      </w:hyperlink>
      <w:r w:rsidRPr="00181CFA">
        <w:rPr>
          <w:rFonts w:ascii="Times New Roman" w:hAnsi="Times New Roman" w:cs="Times New Roman"/>
          <w:sz w:val="24"/>
          <w:szCs w:val="24"/>
        </w:rPr>
        <w:t xml:space="preserve"> Лесного кодекса (в случаях, если осуществление соответствующих мероприятий не возложено в установленном порядке на лиц, использующих леса).</w:t>
      </w:r>
    </w:p>
    <w:p w:rsidR="009F0205" w:rsidRPr="00181CFA" w:rsidRDefault="009F0205" w:rsidP="009F0205">
      <w:pPr>
        <w:pStyle w:val="ConsPlusNormal"/>
        <w:spacing w:line="360" w:lineRule="auto"/>
        <w:ind w:firstLine="709"/>
        <w:jc w:val="both"/>
        <w:rPr>
          <w:rFonts w:ascii="Times New Roman" w:hAnsi="Times New Roman" w:cs="Times New Roman"/>
          <w:sz w:val="24"/>
          <w:szCs w:val="24"/>
        </w:rPr>
      </w:pPr>
      <w:r w:rsidRPr="00181CFA">
        <w:rPr>
          <w:rFonts w:ascii="Times New Roman" w:hAnsi="Times New Roman" w:cs="Times New Roman"/>
          <w:sz w:val="24"/>
          <w:szCs w:val="24"/>
        </w:rPr>
        <w:t xml:space="preserve">В случаях, указанных в </w:t>
      </w:r>
      <w:hyperlink w:anchor="Par56" w:tooltip="а) проведение лесосечных работ при заготовке древесины гражданами для собственных нужд;" w:history="1">
        <w:r w:rsidRPr="00181CFA">
          <w:rPr>
            <w:rFonts w:ascii="Times New Roman" w:hAnsi="Times New Roman" w:cs="Times New Roman"/>
            <w:sz w:val="24"/>
            <w:szCs w:val="24"/>
          </w:rPr>
          <w:t>подпунктах "а"</w:t>
        </w:r>
      </w:hyperlink>
      <w:r w:rsidRPr="00181CFA">
        <w:rPr>
          <w:rFonts w:ascii="Times New Roman" w:hAnsi="Times New Roman" w:cs="Times New Roman"/>
          <w:sz w:val="24"/>
          <w:szCs w:val="24"/>
        </w:rPr>
        <w:t xml:space="preserve">, </w:t>
      </w:r>
      <w:hyperlink w:anchor="Par57" w:tooltip="б) проведение мероприятий, предусмотренных статьей 19 Лесного кодекса &lt;4&gt; (в случаях, если осуществление соответствующих мероприятий не возложено в установленном порядке на лиц, использующих леса)." w:history="1">
        <w:r w:rsidRPr="00181CFA">
          <w:rPr>
            <w:rFonts w:ascii="Times New Roman" w:hAnsi="Times New Roman" w:cs="Times New Roman"/>
            <w:sz w:val="24"/>
            <w:szCs w:val="24"/>
          </w:rPr>
          <w:t>"б" пункта 4</w:t>
        </w:r>
      </w:hyperlink>
      <w:r w:rsidRPr="00181CFA">
        <w:rPr>
          <w:rFonts w:ascii="Times New Roman" w:hAnsi="Times New Roman" w:cs="Times New Roman"/>
          <w:sz w:val="24"/>
          <w:szCs w:val="24"/>
        </w:rPr>
        <w:t xml:space="preserve"> Порядка, отвод и таксация лесосек обеспечиваются органами государственной власти, органами местного самоуправления в пределах их полномочий и могут осуществляться государственными (муниципальными) учреждениями, подведомственными федеральным органам исполнительной власти, органам исполнительной власти субъектов Российской Федерации, органам местного самоуправления, определенным в соответствии со </w:t>
      </w:r>
      <w:hyperlink r:id="rId27" w:history="1">
        <w:r w:rsidRPr="00181CFA">
          <w:rPr>
            <w:rFonts w:ascii="Times New Roman" w:hAnsi="Times New Roman" w:cs="Times New Roman"/>
            <w:sz w:val="24"/>
            <w:szCs w:val="24"/>
          </w:rPr>
          <w:t>статьями 81</w:t>
        </w:r>
      </w:hyperlink>
      <w:r w:rsidRPr="00181CFA">
        <w:rPr>
          <w:rFonts w:ascii="Times New Roman" w:hAnsi="Times New Roman" w:cs="Times New Roman"/>
          <w:sz w:val="24"/>
          <w:szCs w:val="24"/>
        </w:rPr>
        <w:t xml:space="preserve"> - </w:t>
      </w:r>
      <w:hyperlink r:id="rId28" w:history="1">
        <w:r w:rsidRPr="00181CFA">
          <w:rPr>
            <w:rFonts w:ascii="Times New Roman" w:hAnsi="Times New Roman" w:cs="Times New Roman"/>
            <w:sz w:val="24"/>
            <w:szCs w:val="24"/>
          </w:rPr>
          <w:t>84</w:t>
        </w:r>
      </w:hyperlink>
      <w:r w:rsidRPr="00181CFA">
        <w:rPr>
          <w:rFonts w:ascii="Times New Roman" w:hAnsi="Times New Roman" w:cs="Times New Roman"/>
          <w:sz w:val="24"/>
          <w:szCs w:val="24"/>
        </w:rPr>
        <w:t xml:space="preserve"> Лесного кодекса, самостоятельно либо с привлечением третьих лиц в порядке, предусмотренном законодательством о контрактной системе в сфере закупок товаров, работ, услуг для обеспечения государственных и муниципальных нужд.</w:t>
      </w:r>
    </w:p>
    <w:p w:rsidR="009F0205" w:rsidRPr="00181CFA" w:rsidRDefault="009F0205" w:rsidP="009F0205">
      <w:pPr>
        <w:spacing w:line="360" w:lineRule="auto"/>
        <w:ind w:firstLine="709"/>
        <w:jc w:val="both"/>
      </w:pPr>
      <w:r w:rsidRPr="00181CFA">
        <w:t xml:space="preserve">Выполнение работ и оказание услуг по отводу и таксации лесосек осуществляются юридическими лицами, индивидуальными предпринимателями, имеющими в штате не менее двух работников, прошедших аттестацию на право выполнения работ и оказание услуг по отводу и таксации лесосек и включенных в реестр специалистов, имеющих право на выполнение работ и оказание услуг по отводу и таксации лесосек, который ведется уполномоченным федеральным органом исполнительной власти в соответствии с </w:t>
      </w:r>
      <w:hyperlink r:id="rId29" w:history="1">
        <w:r w:rsidRPr="00181CFA">
          <w:t>частью 10 статьи 23.3</w:t>
        </w:r>
      </w:hyperlink>
      <w:r w:rsidRPr="00181CFA">
        <w:t xml:space="preserve"> Лесного кодекса.</w:t>
      </w:r>
    </w:p>
    <w:p w:rsidR="009F0205" w:rsidRPr="00181CFA" w:rsidRDefault="009F0205" w:rsidP="009F0205">
      <w:pPr>
        <w:spacing w:line="360" w:lineRule="auto"/>
        <w:ind w:firstLine="709"/>
        <w:jc w:val="both"/>
      </w:pPr>
      <w:r w:rsidRPr="00181CFA">
        <w:t>Организация отвода и таксации лесосек производится в соответствии с пп. 9-29 Приказа Министерства природных ресурсов и экологии Российской Федерации от 17 октября 2022 года № 688 «Об утверждении </w:t>
      </w:r>
      <w:hyperlink r:id="rId30" w:anchor="6580IP" w:history="1">
        <w:r w:rsidRPr="00181CFA">
          <w:t>Порядка отвода и таксации лесосек</w:t>
        </w:r>
      </w:hyperlink>
      <w:r w:rsidRPr="00181CFA">
        <w:t> и о внесении изменений в </w:t>
      </w:r>
      <w:hyperlink r:id="rId31" w:anchor="6520IM" w:history="1">
        <w:r w:rsidRPr="00181CFA">
          <w:t>Правила заготовки древесины и особенности заготовки древесины в лесничествах, указанных в статье 23 Лесного кодекса Российской Федерации</w:t>
        </w:r>
      </w:hyperlink>
      <w:r w:rsidRPr="00181CFA">
        <w:t>, утвержденные </w:t>
      </w:r>
      <w:hyperlink r:id="rId32" w:anchor="7D20K3" w:history="1">
        <w:r w:rsidRPr="00181CFA">
          <w:t>приказом Минприроды России от 1 декабря 2020 г. № 993</w:t>
        </w:r>
      </w:hyperlink>
      <w:r w:rsidRPr="00181CFA">
        <w:t>».</w:t>
      </w:r>
    </w:p>
    <w:p w:rsidR="009F0205" w:rsidRPr="00181CFA" w:rsidRDefault="009F0205" w:rsidP="009F0205">
      <w:pPr>
        <w:widowControl w:val="0"/>
        <w:autoSpaceDE w:val="0"/>
        <w:autoSpaceDN w:val="0"/>
        <w:adjustRightInd w:val="0"/>
        <w:spacing w:line="360" w:lineRule="auto"/>
        <w:ind w:firstLine="709"/>
        <w:jc w:val="both"/>
        <w:rPr>
          <w:strike/>
          <w:kern w:val="32"/>
        </w:rPr>
      </w:pPr>
      <w:r w:rsidRPr="00181CFA">
        <w:rPr>
          <w:kern w:val="32"/>
        </w:rPr>
        <w:t xml:space="preserve">Разработка лесосек без предварительного отбора и отметки вырубаемых деревьев допускается при разработке лесосек выборочными рубками (кроме чересполосных постепенных рубок) специально обученными машинистами лесозаготовительных машин и вальщиками леса, </w:t>
      </w:r>
      <w:r w:rsidRPr="00181CFA">
        <w:t xml:space="preserve">в соответствии с профессиональным </w:t>
      </w:r>
      <w:hyperlink r:id="rId33" w:history="1">
        <w:r w:rsidRPr="00181CFA">
          <w:t>стандартом</w:t>
        </w:r>
      </w:hyperlink>
      <w:r w:rsidRPr="00181CFA">
        <w:t xml:space="preserve"> «Машинист лесозаготовительной машины».</w:t>
      </w:r>
    </w:p>
    <w:p w:rsidR="00C26015" w:rsidRDefault="009F0205" w:rsidP="009F0205">
      <w:pPr>
        <w:widowControl w:val="0"/>
        <w:autoSpaceDE w:val="0"/>
        <w:autoSpaceDN w:val="0"/>
        <w:adjustRightInd w:val="0"/>
        <w:spacing w:line="360" w:lineRule="auto"/>
        <w:ind w:firstLine="709"/>
        <w:jc w:val="both"/>
        <w:rPr>
          <w:kern w:val="32"/>
        </w:rPr>
      </w:pPr>
      <w:r w:rsidRPr="00181CFA">
        <w:rPr>
          <w:kern w:val="32"/>
        </w:rPr>
        <w:t xml:space="preserve">Обучение операторов лесозаготовительной техники в Ленинградской области проводится в п. Лисино-Корпус в ГБОУ СПО ЛО «Лисинский лесной колледж» на основании лицензии № 127-13 от 19 июня 2013 г. </w:t>
      </w:r>
    </w:p>
    <w:p w:rsidR="009F0205" w:rsidRPr="0083743A" w:rsidRDefault="009F0205" w:rsidP="009F0205">
      <w:pPr>
        <w:widowControl w:val="0"/>
        <w:autoSpaceDE w:val="0"/>
        <w:autoSpaceDN w:val="0"/>
        <w:adjustRightInd w:val="0"/>
        <w:spacing w:line="360" w:lineRule="auto"/>
        <w:ind w:firstLine="709"/>
        <w:jc w:val="both"/>
        <w:rPr>
          <w:kern w:val="32"/>
        </w:rPr>
      </w:pPr>
      <w:r w:rsidRPr="0083743A">
        <w:rPr>
          <w:kern w:val="32"/>
        </w:rPr>
        <w:lastRenderedPageBreak/>
        <w:t xml:space="preserve">Рубки лесных насаждений осуществляются в форме выборочных рубок или сплошных рубок. </w:t>
      </w:r>
    </w:p>
    <w:p w:rsidR="009F0205" w:rsidRPr="00503D58" w:rsidRDefault="009F0205" w:rsidP="009F0205">
      <w:pPr>
        <w:widowControl w:val="0"/>
        <w:autoSpaceDE w:val="0"/>
        <w:autoSpaceDN w:val="0"/>
        <w:adjustRightInd w:val="0"/>
        <w:spacing w:line="360" w:lineRule="auto"/>
        <w:ind w:firstLine="709"/>
        <w:jc w:val="both"/>
        <w:rPr>
          <w:kern w:val="32"/>
        </w:rPr>
      </w:pPr>
      <w:r w:rsidRPr="00503D58">
        <w:rPr>
          <w:kern w:val="32"/>
        </w:rPr>
        <w:t>Выборочными рубкам являются рубки, при которых на соответствующих землях или земельных участках вырубается часть деревьев и кустарников.</w:t>
      </w:r>
    </w:p>
    <w:p w:rsidR="009F0205" w:rsidRPr="00503D58" w:rsidRDefault="009F0205" w:rsidP="009F0205">
      <w:pPr>
        <w:widowControl w:val="0"/>
        <w:autoSpaceDE w:val="0"/>
        <w:autoSpaceDN w:val="0"/>
        <w:adjustRightInd w:val="0"/>
        <w:spacing w:line="360" w:lineRule="auto"/>
        <w:ind w:firstLine="709"/>
        <w:jc w:val="both"/>
        <w:rPr>
          <w:kern w:val="32"/>
        </w:rPr>
      </w:pPr>
      <w:r w:rsidRPr="00503D58">
        <w:rPr>
          <w:kern w:val="32"/>
        </w:rPr>
        <w:t>Сплошными рубками признаются рубки, при которых на соответствующих землях или земельных участках вырубаются лесные насаждения с сохранением для воспроизводства лесов отдельных деревьев и кустарников или групп деревьев и кустарников.</w:t>
      </w:r>
    </w:p>
    <w:p w:rsidR="009F0205" w:rsidRPr="00503D58" w:rsidRDefault="009F0205" w:rsidP="009F0205">
      <w:pPr>
        <w:widowControl w:val="0"/>
        <w:autoSpaceDE w:val="0"/>
        <w:autoSpaceDN w:val="0"/>
        <w:adjustRightInd w:val="0"/>
        <w:spacing w:line="360" w:lineRule="auto"/>
        <w:ind w:firstLine="709"/>
        <w:jc w:val="both"/>
        <w:rPr>
          <w:kern w:val="32"/>
        </w:rPr>
      </w:pPr>
      <w:r w:rsidRPr="00503D58">
        <w:rPr>
          <w:kern w:val="32"/>
        </w:rPr>
        <w:t xml:space="preserve">Осуществление сплошных рубок на лесных участках, предоставленных для заготовки древесины, допускается только при условии воспроизводства лесов на указанных лесных участках. </w:t>
      </w:r>
    </w:p>
    <w:p w:rsidR="009F0205" w:rsidRPr="00503D58" w:rsidRDefault="009F0205" w:rsidP="009F0205">
      <w:pPr>
        <w:widowControl w:val="0"/>
        <w:autoSpaceDE w:val="0"/>
        <w:autoSpaceDN w:val="0"/>
        <w:adjustRightInd w:val="0"/>
        <w:spacing w:line="360" w:lineRule="auto"/>
        <w:ind w:firstLine="709"/>
        <w:jc w:val="both"/>
        <w:rPr>
          <w:kern w:val="32"/>
        </w:rPr>
      </w:pPr>
      <w:r w:rsidRPr="00503D58">
        <w:rPr>
          <w:kern w:val="32"/>
        </w:rPr>
        <w:t>Рубки спелых и перестойных лесных насаждений, санитарные рубки осуществляются в форме выборочных и сплошных рубок.</w:t>
      </w:r>
    </w:p>
    <w:p w:rsidR="009F0205" w:rsidRPr="00181CFA" w:rsidRDefault="009F0205" w:rsidP="009F0205">
      <w:pPr>
        <w:widowControl w:val="0"/>
        <w:autoSpaceDE w:val="0"/>
        <w:autoSpaceDN w:val="0"/>
        <w:adjustRightInd w:val="0"/>
        <w:spacing w:line="360" w:lineRule="auto"/>
        <w:ind w:firstLine="709"/>
        <w:jc w:val="both"/>
        <w:rPr>
          <w:kern w:val="32"/>
        </w:rPr>
      </w:pPr>
      <w:r w:rsidRPr="00181CFA">
        <w:rPr>
          <w:kern w:val="32"/>
        </w:rPr>
        <w:t>Рубки ухода за лесами (осветления, прочистки, прореживания, проходные рубки, рубки обновления, рубки переформирования, ландшафтные рубки и иные виды рубок ухода за лесами), направленные на улучшение породного состава и качества древостоев, повышение полезных функций лесов, осуществляются в форме выборочных рубок. Нормативы, условия и особенности рубок ухода за лесами определяются Правилами ухода за лесами, утвержденными приказом Минприроды России от 30.07.2020. № 534.</w:t>
      </w:r>
    </w:p>
    <w:p w:rsidR="009F0205" w:rsidRPr="00181CFA" w:rsidRDefault="009F0205" w:rsidP="009F0205">
      <w:pPr>
        <w:widowControl w:val="0"/>
        <w:autoSpaceDE w:val="0"/>
        <w:autoSpaceDN w:val="0"/>
        <w:adjustRightInd w:val="0"/>
        <w:spacing w:line="360" w:lineRule="auto"/>
        <w:ind w:firstLine="709"/>
        <w:jc w:val="both"/>
        <w:rPr>
          <w:kern w:val="32"/>
        </w:rPr>
      </w:pPr>
      <w:r w:rsidRPr="00181CFA">
        <w:rPr>
          <w:kern w:val="32"/>
        </w:rPr>
        <w:t xml:space="preserve">Заготовка древесины осуществляется в форме рубок, установленных лесохозяйственным регламентом лесничества, и проектом освоения лесов в отношении лесных участков, предоставленных для заготовки древесины на правах аренды или постоянного (бессрочного) пользования. </w:t>
      </w:r>
    </w:p>
    <w:p w:rsidR="009F0205" w:rsidRPr="00503D58" w:rsidRDefault="009F0205" w:rsidP="009F0205">
      <w:pPr>
        <w:widowControl w:val="0"/>
        <w:autoSpaceDE w:val="0"/>
        <w:autoSpaceDN w:val="0"/>
        <w:adjustRightInd w:val="0"/>
        <w:spacing w:line="360" w:lineRule="auto"/>
        <w:ind w:firstLine="709"/>
        <w:jc w:val="both"/>
        <w:rPr>
          <w:kern w:val="32"/>
        </w:rPr>
      </w:pPr>
      <w:r w:rsidRPr="00503D58">
        <w:rPr>
          <w:kern w:val="32"/>
        </w:rPr>
        <w:t>В зависимости от интенсивности рубки (объёма вырубаемой древесины за один приём) и технологии проведения рубок выделяют следующие виды выборочных рубок спелых и перестойных лесных насаждений: добровольно-выборочные, группово-выборочные, равномерно-постепенные, группово-постепенные (котловинные), длительно-постепенные, чересполосные постепенные рубки.</w:t>
      </w:r>
    </w:p>
    <w:p w:rsidR="009F0205" w:rsidRPr="00181CFA" w:rsidRDefault="00AF1CBE" w:rsidP="009F0205">
      <w:pPr>
        <w:widowControl w:val="0"/>
        <w:autoSpaceDE w:val="0"/>
        <w:autoSpaceDN w:val="0"/>
        <w:adjustRightInd w:val="0"/>
        <w:spacing w:line="360" w:lineRule="auto"/>
        <w:ind w:firstLine="709"/>
        <w:jc w:val="both"/>
        <w:rPr>
          <w:kern w:val="32"/>
        </w:rPr>
      </w:pPr>
      <w:r w:rsidRPr="00181CFA">
        <w:rPr>
          <w:kern w:val="32"/>
        </w:rPr>
        <w:t>Нормативы применения</w:t>
      </w:r>
      <w:r w:rsidR="009F0205" w:rsidRPr="00181CFA">
        <w:rPr>
          <w:kern w:val="32"/>
        </w:rPr>
        <w:t xml:space="preserve"> </w:t>
      </w:r>
      <w:r w:rsidRPr="00181CFA">
        <w:rPr>
          <w:kern w:val="32"/>
        </w:rPr>
        <w:t>выборочных рубок регламентированы пунктами</w:t>
      </w:r>
      <w:r w:rsidR="009F0205" w:rsidRPr="00181CFA">
        <w:rPr>
          <w:kern w:val="32"/>
        </w:rPr>
        <w:t xml:space="preserve"> 36-41 Правил заготовки древесины.  </w:t>
      </w:r>
    </w:p>
    <w:p w:rsidR="00887962" w:rsidRPr="00887962" w:rsidRDefault="009F0205" w:rsidP="00887962">
      <w:pPr>
        <w:spacing w:line="360" w:lineRule="auto"/>
        <w:ind w:firstLine="851"/>
      </w:pPr>
      <w:r w:rsidRPr="00887962">
        <w:rPr>
          <w:kern w:val="32"/>
        </w:rPr>
        <w:t xml:space="preserve">В соответствии с установленной расчетной лесосекой </w:t>
      </w:r>
      <w:r w:rsidR="00AF1CBE" w:rsidRPr="00887962">
        <w:rPr>
          <w:kern w:val="32"/>
        </w:rPr>
        <w:t xml:space="preserve">в </w:t>
      </w:r>
      <w:r w:rsidR="000E1596" w:rsidRPr="00887962">
        <w:rPr>
          <w:kern w:val="32"/>
        </w:rPr>
        <w:t>Кингисеппском</w:t>
      </w:r>
      <w:r w:rsidRPr="00887962">
        <w:rPr>
          <w:kern w:val="32"/>
        </w:rPr>
        <w:t xml:space="preserve"> лесничестве запроектировано осуществление </w:t>
      </w:r>
      <w:r w:rsidR="00887962" w:rsidRPr="00887962">
        <w:rPr>
          <w:kern w:val="32"/>
        </w:rPr>
        <w:t>д</w:t>
      </w:r>
      <w:r w:rsidR="00887962" w:rsidRPr="00887962">
        <w:t>обровольно-выборочных , постепенных равномерных , постепенных чересполосных рубки,  Сплошных рубкок.</w:t>
      </w:r>
    </w:p>
    <w:p w:rsidR="009F0205" w:rsidRPr="00503D58" w:rsidRDefault="009F0205" w:rsidP="009F0205">
      <w:pPr>
        <w:widowControl w:val="0"/>
        <w:autoSpaceDE w:val="0"/>
        <w:autoSpaceDN w:val="0"/>
        <w:adjustRightInd w:val="0"/>
        <w:spacing w:line="360" w:lineRule="auto"/>
        <w:ind w:firstLine="709"/>
        <w:jc w:val="both"/>
        <w:rPr>
          <w:kern w:val="32"/>
        </w:rPr>
      </w:pPr>
      <w:r w:rsidRPr="00503D58">
        <w:rPr>
          <w:kern w:val="32"/>
        </w:rPr>
        <w:t>При добровольно-выборочных рубках равномерно по площади вырубаются в</w:t>
      </w:r>
      <w:r>
        <w:rPr>
          <w:kern w:val="32"/>
        </w:rPr>
        <w:t> </w:t>
      </w:r>
      <w:r w:rsidRPr="00503D58">
        <w:rPr>
          <w:kern w:val="32"/>
        </w:rPr>
        <w:t>первую очередь поврежденные, перестойные,</w:t>
      </w:r>
      <w:r w:rsidR="00AB442A">
        <w:rPr>
          <w:kern w:val="32"/>
        </w:rPr>
        <w:t>38</w:t>
      </w:r>
      <w:r w:rsidRPr="00503D58">
        <w:rPr>
          <w:kern w:val="32"/>
        </w:rPr>
        <w:t xml:space="preserve"> спелые с замедленным ростом деревья, </w:t>
      </w:r>
      <w:r w:rsidRPr="00503D58">
        <w:rPr>
          <w:kern w:val="32"/>
        </w:rPr>
        <w:lastRenderedPageBreak/>
        <w:t xml:space="preserve">при условии обеспечения воспроизводства древесных пород, сохранения защитных и средообразующих свойств леса. Полнота древостоя после проведения данного вида выборочных рубок лесных насаждений не должна быть ниже 0,5. Предельная площадь лесосек для данного вида рубок составляет </w:t>
      </w:r>
      <w:smartTag w:uri="urn:schemas-microsoft-com:office:smarttags" w:element="metricconverter">
        <w:smartTagPr>
          <w:attr w:name="ProductID" w:val="100 гектаров"/>
        </w:smartTagPr>
        <w:r w:rsidRPr="00503D58">
          <w:rPr>
            <w:kern w:val="32"/>
          </w:rPr>
          <w:t>100 гектаров</w:t>
        </w:r>
      </w:smartTag>
      <w:r w:rsidRPr="00503D58">
        <w:rPr>
          <w:kern w:val="32"/>
        </w:rPr>
        <w:t xml:space="preserve"> в эксплуатационных лесах и </w:t>
      </w:r>
      <w:smartTag w:uri="urn:schemas-microsoft-com:office:smarttags" w:element="metricconverter">
        <w:smartTagPr>
          <w:attr w:name="ProductID" w:val="50 гектаров"/>
        </w:smartTagPr>
        <w:r w:rsidRPr="00503D58">
          <w:rPr>
            <w:kern w:val="32"/>
          </w:rPr>
          <w:t>50 гектаров</w:t>
        </w:r>
      </w:smartTag>
      <w:r w:rsidRPr="00503D58">
        <w:rPr>
          <w:kern w:val="32"/>
        </w:rPr>
        <w:t xml:space="preserve"> – в</w:t>
      </w:r>
      <w:r>
        <w:rPr>
          <w:kern w:val="32"/>
        </w:rPr>
        <w:t> </w:t>
      </w:r>
      <w:r w:rsidRPr="00503D58">
        <w:rPr>
          <w:kern w:val="32"/>
        </w:rPr>
        <w:t>защитных лесах.</w:t>
      </w:r>
    </w:p>
    <w:p w:rsidR="009F0205" w:rsidRDefault="009F0205" w:rsidP="009F0205">
      <w:pPr>
        <w:widowControl w:val="0"/>
        <w:autoSpaceDE w:val="0"/>
        <w:autoSpaceDN w:val="0"/>
        <w:adjustRightInd w:val="0"/>
        <w:spacing w:line="360" w:lineRule="auto"/>
        <w:ind w:firstLine="709"/>
        <w:jc w:val="both"/>
        <w:rPr>
          <w:kern w:val="32"/>
        </w:rPr>
      </w:pPr>
      <w:r w:rsidRPr="00503D58">
        <w:rPr>
          <w:kern w:val="32"/>
        </w:rPr>
        <w:t xml:space="preserve">Применение других видов выборочных рубок регламентировано пунктами </w:t>
      </w:r>
      <w:r w:rsidRPr="00181CFA">
        <w:rPr>
          <w:kern w:val="32"/>
        </w:rPr>
        <w:t xml:space="preserve">37-41 </w:t>
      </w:r>
      <w:r w:rsidRPr="00503D58">
        <w:rPr>
          <w:kern w:val="32"/>
        </w:rPr>
        <w:t xml:space="preserve">Правил заготовки древесины. </w:t>
      </w:r>
    </w:p>
    <w:p w:rsidR="000A6C43" w:rsidRPr="00C451C6" w:rsidRDefault="000A6C43" w:rsidP="000A6C43">
      <w:pPr>
        <w:widowControl w:val="0"/>
        <w:autoSpaceDE w:val="0"/>
        <w:autoSpaceDN w:val="0"/>
        <w:adjustRightInd w:val="0"/>
        <w:spacing w:line="360" w:lineRule="auto"/>
        <w:ind w:firstLine="709"/>
        <w:jc w:val="both"/>
        <w:rPr>
          <w:kern w:val="32"/>
        </w:rPr>
      </w:pPr>
      <w:r w:rsidRPr="00C451C6">
        <w:rPr>
          <w:kern w:val="32"/>
        </w:rPr>
        <w:t xml:space="preserve">При проведении чересполосных постепенных рубок древостой вырубается в течение периода, равного одному классу возраста, в два-четыре приема. Рубка древостоя осуществляется в полосах шириной, не превышающей полуторной высоты древостоя, а в дубравах - двойной высоты древостоя при условии последующего создания лесных культур дуба с периодом повторяемости приемов 4-8 лет. </w:t>
      </w:r>
    </w:p>
    <w:p w:rsidR="000A6C43" w:rsidRPr="00C451C6" w:rsidRDefault="000A6C43" w:rsidP="000A6C43">
      <w:pPr>
        <w:widowControl w:val="0"/>
        <w:autoSpaceDE w:val="0"/>
        <w:autoSpaceDN w:val="0"/>
        <w:adjustRightInd w:val="0"/>
        <w:spacing w:line="360" w:lineRule="auto"/>
        <w:ind w:firstLine="709"/>
        <w:jc w:val="both"/>
        <w:rPr>
          <w:kern w:val="32"/>
        </w:rPr>
      </w:pPr>
      <w:r w:rsidRPr="00C451C6">
        <w:rPr>
          <w:kern w:val="32"/>
        </w:rPr>
        <w:t xml:space="preserve">В мягколиственных ветроустойчивых насаждениях допускается проведение чересполосных постепенных рубок в течение периода, равного двум классам возраста. </w:t>
      </w:r>
    </w:p>
    <w:p w:rsidR="000A6C43" w:rsidRPr="00C451C6" w:rsidRDefault="000A6C43" w:rsidP="009F0205">
      <w:pPr>
        <w:widowControl w:val="0"/>
        <w:autoSpaceDE w:val="0"/>
        <w:autoSpaceDN w:val="0"/>
        <w:adjustRightInd w:val="0"/>
        <w:spacing w:line="360" w:lineRule="auto"/>
        <w:ind w:firstLine="709"/>
        <w:jc w:val="both"/>
        <w:rPr>
          <w:kern w:val="32"/>
        </w:rPr>
      </w:pPr>
      <w:r w:rsidRPr="00C451C6">
        <w:rPr>
          <w:kern w:val="32"/>
        </w:rPr>
        <w:t xml:space="preserve">После первого приема чересполосных постепенных рубок в насаждениях при от-сутствии или недостаточном количестве подроста и второго яруса предусматриваются мероприятия по лесовосстановлению в соответствии с Правилами лесовосстановления. </w:t>
      </w:r>
    </w:p>
    <w:p w:rsidR="009F0205" w:rsidRPr="00181CFA" w:rsidRDefault="009F0205" w:rsidP="009F0205">
      <w:pPr>
        <w:widowControl w:val="0"/>
        <w:autoSpaceDE w:val="0"/>
        <w:autoSpaceDN w:val="0"/>
        <w:adjustRightInd w:val="0"/>
        <w:spacing w:line="360" w:lineRule="auto"/>
        <w:ind w:firstLine="709"/>
        <w:jc w:val="both"/>
        <w:rPr>
          <w:kern w:val="32"/>
        </w:rPr>
      </w:pPr>
      <w:r w:rsidRPr="00181CFA">
        <w:rPr>
          <w:kern w:val="32"/>
        </w:rPr>
        <w:t>К сплошным рубкам спелых и перестойных лесных насаждений относятся следующие виды рубок: с предварительным лесовосстановлением (появление нового молодого поколения леса под пологом существующего древостоя) и с последующим лесовосстановлением (образование нового поколения леса после рубки спелого древостоя).</w:t>
      </w:r>
    </w:p>
    <w:p w:rsidR="009F0205" w:rsidRPr="00181CFA" w:rsidRDefault="009F0205" w:rsidP="009F0205">
      <w:pPr>
        <w:widowControl w:val="0"/>
        <w:autoSpaceDE w:val="0"/>
        <w:autoSpaceDN w:val="0"/>
        <w:adjustRightInd w:val="0"/>
        <w:spacing w:line="360" w:lineRule="auto"/>
        <w:ind w:firstLine="709"/>
        <w:jc w:val="both"/>
        <w:rPr>
          <w:kern w:val="32"/>
        </w:rPr>
      </w:pPr>
      <w:r w:rsidRPr="00181CFA">
        <w:rPr>
          <w:kern w:val="32"/>
        </w:rPr>
        <w:t>При проведении сплошных рубок спелых и перестойных лесных насаждений обязательным условием является: обеспечение лесовосстановления способами, предусмотренными Правилами лесовосстановления, утвержденными приказом Минприроды России от 29.12.2021 № 1024 «Об утверждении Правил лесовосстановления, формы, состава, порядка согласования проекта лесовосстановления, оснований для отказа в его согласовании, а также требований к формату в электронной форме проекта лесовосстановления».</w:t>
      </w:r>
    </w:p>
    <w:p w:rsidR="009F0205" w:rsidRPr="00181CFA" w:rsidRDefault="009F0205" w:rsidP="009F0205">
      <w:pPr>
        <w:widowControl w:val="0"/>
        <w:autoSpaceDE w:val="0"/>
        <w:autoSpaceDN w:val="0"/>
        <w:adjustRightInd w:val="0"/>
        <w:spacing w:line="360" w:lineRule="auto"/>
        <w:ind w:firstLine="709"/>
        <w:jc w:val="both"/>
        <w:rPr>
          <w:kern w:val="32"/>
        </w:rPr>
      </w:pPr>
      <w:r w:rsidRPr="00181CFA">
        <w:rPr>
          <w:kern w:val="32"/>
        </w:rPr>
        <w:t xml:space="preserve">На заповедных лесных участках запрещается проведение любых рубок лесных насаждений (основание – п.3 ст.119 Лесного Кодекса). </w:t>
      </w:r>
    </w:p>
    <w:p w:rsidR="009F0205" w:rsidRPr="00DF3EE7" w:rsidRDefault="009F0205" w:rsidP="009F0205">
      <w:pPr>
        <w:widowControl w:val="0"/>
        <w:autoSpaceDE w:val="0"/>
        <w:autoSpaceDN w:val="0"/>
        <w:adjustRightInd w:val="0"/>
        <w:spacing w:line="360" w:lineRule="auto"/>
        <w:ind w:firstLine="709"/>
        <w:jc w:val="both"/>
        <w:rPr>
          <w:kern w:val="32"/>
        </w:rPr>
      </w:pPr>
      <w:r w:rsidRPr="00181CFA">
        <w:rPr>
          <w:kern w:val="32"/>
        </w:rPr>
        <w:t xml:space="preserve">На особо защитных участках запрещается проведение сплошных рубок лесных насаждений, за исключением случаев, предусмотренных частью 6 статьи 21 Лесного кодекса РФ, и случаев, если выборочные рубки не обеспечивают замену лесных насаждений, утрачивающих свои средообразующие, водоохранные, санитарно-гигиенические, оздоровительные и иные полезные функции, на лесные насаждения, обеспечивающие сохранение </w:t>
      </w:r>
      <w:r w:rsidRPr="00DF3EE7">
        <w:rPr>
          <w:kern w:val="32"/>
        </w:rPr>
        <w:t xml:space="preserve">целевого назначения защитных лесов и выполняемых ими полезных функций (часть 4 </w:t>
      </w:r>
      <w:r w:rsidRPr="00DF3EE7">
        <w:rPr>
          <w:kern w:val="32"/>
        </w:rPr>
        <w:lastRenderedPageBreak/>
        <w:t>ст.119 Лесного Кодекса).</w:t>
      </w:r>
    </w:p>
    <w:p w:rsidR="009F0205" w:rsidRPr="00ED1706" w:rsidRDefault="009F0205" w:rsidP="009F0205">
      <w:pPr>
        <w:widowControl w:val="0"/>
        <w:autoSpaceDE w:val="0"/>
        <w:autoSpaceDN w:val="0"/>
        <w:adjustRightInd w:val="0"/>
        <w:spacing w:line="360" w:lineRule="auto"/>
        <w:ind w:firstLine="709"/>
        <w:jc w:val="both"/>
        <w:rPr>
          <w:kern w:val="32"/>
        </w:rPr>
      </w:pPr>
      <w:r w:rsidRPr="00ED1706">
        <w:rPr>
          <w:kern w:val="32"/>
        </w:rPr>
        <w:t>На особо защитных участках лесов проведение выборочных рубок допускается только в целях вырубки погибших и поврежденных лесных насаждений (п.5 ст.119 Лесного Кодекса).</w:t>
      </w:r>
    </w:p>
    <w:p w:rsidR="009F0205" w:rsidRPr="00181CFA" w:rsidRDefault="009F0205" w:rsidP="009F0205">
      <w:pPr>
        <w:widowControl w:val="0"/>
        <w:autoSpaceDE w:val="0"/>
        <w:autoSpaceDN w:val="0"/>
        <w:adjustRightInd w:val="0"/>
        <w:spacing w:line="360" w:lineRule="auto"/>
        <w:ind w:firstLine="709"/>
        <w:jc w:val="both"/>
      </w:pPr>
      <w:r w:rsidRPr="00181CFA">
        <w:rPr>
          <w:kern w:val="32"/>
        </w:rPr>
        <w:t xml:space="preserve">При проведении сплошных рубок спелых, перестойных лесных насаждений с предварительным лесовосстановлением должно обеспечиваться сохранение подроста лесных насаждений целевых пород на площадях, не занятых погрузочными пунктами, трассами магистральных и пасечных волоков, дорогами, производственными и бытовыми площадками, в соответствии с Правилами лесовосстановления, утвержденными приказом Минприроды России от 29.12.2021 № 1024 </w:t>
      </w:r>
      <w:r w:rsidRPr="00181CFA">
        <w:t xml:space="preserve">«Об утверждении Правил лесовосстановления, формы, состава, порядка согласования проекта лесовосстановления, оснований для отказа в его согласовании, а также требований к формату в электронной форме проекта лесовосстановления». </w:t>
      </w:r>
    </w:p>
    <w:p w:rsidR="009F0205" w:rsidRPr="00A475D3" w:rsidRDefault="009F0205" w:rsidP="009F0205">
      <w:pPr>
        <w:widowControl w:val="0"/>
        <w:autoSpaceDE w:val="0"/>
        <w:autoSpaceDN w:val="0"/>
        <w:adjustRightInd w:val="0"/>
        <w:spacing w:line="360" w:lineRule="auto"/>
        <w:ind w:firstLine="709"/>
        <w:jc w:val="both"/>
        <w:rPr>
          <w:color w:val="FF0000"/>
          <w:kern w:val="32"/>
        </w:rPr>
      </w:pPr>
      <w:r w:rsidRPr="00CF1283">
        <w:rPr>
          <w:kern w:val="32"/>
        </w:rPr>
        <w:t>К подлежащему сохранению относится только жизнеспособный перспективный подрост.</w:t>
      </w:r>
      <w:r w:rsidRPr="00A23AF0">
        <w:rPr>
          <w:color w:val="FF0000"/>
          <w:kern w:val="32"/>
        </w:rPr>
        <w:t xml:space="preserve"> </w:t>
      </w:r>
    </w:p>
    <w:p w:rsidR="009F0205" w:rsidRPr="00181CFA" w:rsidRDefault="009F0205" w:rsidP="009F0205">
      <w:pPr>
        <w:widowControl w:val="0"/>
        <w:autoSpaceDE w:val="0"/>
        <w:autoSpaceDN w:val="0"/>
        <w:adjustRightInd w:val="0"/>
        <w:spacing w:line="360" w:lineRule="auto"/>
        <w:ind w:firstLine="709"/>
        <w:jc w:val="both"/>
        <w:rPr>
          <w:kern w:val="32"/>
        </w:rPr>
      </w:pPr>
      <w:r w:rsidRPr="00181CFA">
        <w:rPr>
          <w:kern w:val="32"/>
        </w:rPr>
        <w:t xml:space="preserve">При проведении выборочных рубок спелых, перестойных лесных насаждений должно обеспечиваться сохранение подроста лесных насаждений целевых пород на площадях, не занятых погрузочными пунктами, трассами магистральных и пасечных волоков, дорогами, производственными и бытовыми площадками, в количестве не менее 70 процентов. </w:t>
      </w:r>
    </w:p>
    <w:p w:rsidR="00115BF4" w:rsidRPr="00741A03" w:rsidRDefault="00115BF4" w:rsidP="009F0205">
      <w:pPr>
        <w:pStyle w:val="3"/>
        <w:spacing w:line="240" w:lineRule="auto"/>
        <w:jc w:val="center"/>
        <w:rPr>
          <w:b/>
          <w:bCs/>
        </w:rPr>
      </w:pPr>
      <w:bookmarkStart w:id="49" w:name="_Toc144214208"/>
      <w:r w:rsidRPr="00741A03">
        <w:rPr>
          <w:b/>
          <w:bCs/>
        </w:rPr>
        <w:t>2.1.2</w:t>
      </w:r>
      <w:r w:rsidR="00F371A6" w:rsidRPr="00741A03">
        <w:rPr>
          <w:b/>
          <w:bCs/>
        </w:rPr>
        <w:t>.</w:t>
      </w:r>
      <w:r w:rsidRPr="00741A03">
        <w:rPr>
          <w:b/>
          <w:bCs/>
        </w:rPr>
        <w:t xml:space="preserve"> Расчетная лесосека для осуществления рубок спелых и перестойных</w:t>
      </w:r>
      <w:bookmarkEnd w:id="45"/>
      <w:bookmarkEnd w:id="46"/>
      <w:bookmarkEnd w:id="49"/>
    </w:p>
    <w:p w:rsidR="00115BF4" w:rsidRPr="00741A03" w:rsidRDefault="00115BF4" w:rsidP="009F0205">
      <w:pPr>
        <w:pStyle w:val="3"/>
        <w:spacing w:line="240" w:lineRule="auto"/>
        <w:jc w:val="center"/>
        <w:rPr>
          <w:b/>
          <w:bCs/>
        </w:rPr>
      </w:pPr>
      <w:bookmarkStart w:id="50" w:name="_Toc480818479"/>
      <w:bookmarkStart w:id="51" w:name="_Toc68876047"/>
      <w:bookmarkStart w:id="52" w:name="_Toc144214209"/>
      <w:r w:rsidRPr="00741A03">
        <w:rPr>
          <w:b/>
          <w:bCs/>
        </w:rPr>
        <w:t>лесных насаждений</w:t>
      </w:r>
      <w:bookmarkEnd w:id="50"/>
      <w:bookmarkEnd w:id="51"/>
      <w:bookmarkEnd w:id="52"/>
    </w:p>
    <w:p w:rsidR="009F0205" w:rsidRPr="00503D58" w:rsidRDefault="009F0205" w:rsidP="009F0205">
      <w:pPr>
        <w:pStyle w:val="33"/>
        <w:ind w:firstLine="709"/>
      </w:pPr>
      <w:r w:rsidRPr="00503D58">
        <w:t>Исчисление расчетной лесосеки произведено в соответствии с приказом Рослесхоза от 27 мая 2011 г.</w:t>
      </w:r>
      <w:r>
        <w:t xml:space="preserve"> </w:t>
      </w:r>
      <w:r w:rsidRPr="00503D58">
        <w:t>№ 191 «Об утверждении Порядка исчисления расчетной лесосеки». Расчеты выполнены с использованием программного обеспечения АКС «ЛУГИС», учитывающего рекомендации Рослесхоза по вопросу методических основ пользования лесом на принципах неистощительного и непрерывного использования лесов, разработанного ГУП «Северо-Западное государственное лесоустроительное предприятие» и утвержденного приказом Рослесхоза от 9 июня 1998 г. № 92.</w:t>
      </w:r>
    </w:p>
    <w:p w:rsidR="00115BF4" w:rsidRPr="00741A03" w:rsidRDefault="00115BF4" w:rsidP="00115BF4">
      <w:pPr>
        <w:pStyle w:val="33"/>
        <w:ind w:firstLine="709"/>
      </w:pPr>
    </w:p>
    <w:p w:rsidR="002F67D2" w:rsidRPr="00741A03" w:rsidRDefault="002F67D2" w:rsidP="00B12D3A">
      <w:pPr>
        <w:pStyle w:val="33"/>
        <w:spacing w:before="120" w:after="120" w:line="240" w:lineRule="auto"/>
        <w:ind w:left="1980" w:hanging="1413"/>
        <w:jc w:val="left"/>
        <w:sectPr w:rsidR="002F67D2" w:rsidRPr="00741A03" w:rsidSect="00192272">
          <w:headerReference w:type="even" r:id="rId34"/>
          <w:footerReference w:type="default" r:id="rId35"/>
          <w:footerReference w:type="first" r:id="rId36"/>
          <w:pgSz w:w="11907" w:h="16840" w:code="9"/>
          <w:pgMar w:top="1134" w:right="1134" w:bottom="1134" w:left="1418" w:header="567" w:footer="567" w:gutter="0"/>
          <w:cols w:space="720"/>
          <w:titlePg/>
        </w:sectPr>
      </w:pPr>
    </w:p>
    <w:p w:rsidR="007D3D56" w:rsidRPr="00741A03" w:rsidRDefault="007D3D56" w:rsidP="002F67D2">
      <w:pPr>
        <w:pStyle w:val="33"/>
        <w:spacing w:line="240" w:lineRule="atLeast"/>
        <w:ind w:left="-113" w:right="-113" w:firstLine="0"/>
        <w:contextualSpacing/>
        <w:jc w:val="left"/>
      </w:pPr>
    </w:p>
    <w:p w:rsidR="00B25791" w:rsidRPr="00CE156F" w:rsidRDefault="00B25791" w:rsidP="00B25791">
      <w:pPr>
        <w:pStyle w:val="33"/>
        <w:spacing w:line="240" w:lineRule="atLeast"/>
        <w:ind w:left="-113" w:right="-113" w:firstLine="0"/>
        <w:contextualSpacing/>
        <w:jc w:val="center"/>
      </w:pPr>
      <w:r w:rsidRPr="00CE156F">
        <w:t xml:space="preserve">Таблица 2.1(6) – Расчетная лесосека по выборочным рубкам спелых и перестойных лесных насаждений </w:t>
      </w:r>
    </w:p>
    <w:p w:rsidR="00B25791" w:rsidRPr="00CE156F" w:rsidRDefault="00B25791" w:rsidP="00B25791">
      <w:pPr>
        <w:pStyle w:val="33"/>
        <w:spacing w:line="240" w:lineRule="atLeast"/>
        <w:ind w:left="-113" w:right="-113" w:firstLine="0"/>
        <w:contextualSpacing/>
        <w:jc w:val="center"/>
      </w:pPr>
      <w:r w:rsidRPr="00CE156F">
        <w:t>на срок действия лесохозяйственного регламента</w:t>
      </w:r>
    </w:p>
    <w:tbl>
      <w:tblPr>
        <w:tblW w:w="14964" w:type="dxa"/>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000" w:firstRow="0" w:lastRow="0" w:firstColumn="0" w:lastColumn="0" w:noHBand="0" w:noVBand="0"/>
      </w:tblPr>
      <w:tblGrid>
        <w:gridCol w:w="4452"/>
        <w:gridCol w:w="839"/>
        <w:gridCol w:w="839"/>
        <w:gridCol w:w="393"/>
        <w:gridCol w:w="720"/>
        <w:gridCol w:w="616"/>
        <w:gridCol w:w="720"/>
        <w:gridCol w:w="728"/>
        <w:gridCol w:w="837"/>
        <w:gridCol w:w="709"/>
        <w:gridCol w:w="851"/>
        <w:gridCol w:w="850"/>
        <w:gridCol w:w="992"/>
        <w:gridCol w:w="709"/>
        <w:gridCol w:w="709"/>
      </w:tblGrid>
      <w:tr w:rsidR="00664876" w:rsidRPr="00CE156F" w:rsidTr="00664876">
        <w:trPr>
          <w:trHeight w:val="20"/>
          <w:tblHeader/>
        </w:trPr>
        <w:tc>
          <w:tcPr>
            <w:tcW w:w="4452" w:type="dxa"/>
            <w:vMerge w:val="restart"/>
          </w:tcPr>
          <w:p w:rsidR="00664876" w:rsidRPr="00AB47F1" w:rsidRDefault="00664876" w:rsidP="00664876">
            <w:pPr>
              <w:jc w:val="center"/>
              <w:rPr>
                <w:sz w:val="20"/>
                <w:szCs w:val="20"/>
              </w:rPr>
            </w:pPr>
          </w:p>
          <w:p w:rsidR="00664876" w:rsidRPr="00CE156F" w:rsidRDefault="00664876" w:rsidP="00664876">
            <w:pPr>
              <w:jc w:val="center"/>
              <w:rPr>
                <w:sz w:val="20"/>
                <w:szCs w:val="20"/>
              </w:rPr>
            </w:pPr>
            <w:r w:rsidRPr="00CE156F">
              <w:rPr>
                <w:sz w:val="20"/>
                <w:szCs w:val="20"/>
              </w:rPr>
              <w:t>Показатели</w:t>
            </w:r>
          </w:p>
        </w:tc>
        <w:tc>
          <w:tcPr>
            <w:tcW w:w="1678" w:type="dxa"/>
            <w:gridSpan w:val="2"/>
          </w:tcPr>
          <w:p w:rsidR="00664876" w:rsidRPr="00CE156F" w:rsidRDefault="00664876" w:rsidP="00664876">
            <w:pPr>
              <w:jc w:val="center"/>
              <w:rPr>
                <w:sz w:val="20"/>
                <w:szCs w:val="20"/>
              </w:rPr>
            </w:pPr>
            <w:r w:rsidRPr="00CE156F">
              <w:rPr>
                <w:sz w:val="20"/>
                <w:szCs w:val="20"/>
              </w:rPr>
              <w:t>Всего</w:t>
            </w:r>
          </w:p>
        </w:tc>
        <w:tc>
          <w:tcPr>
            <w:tcW w:w="8834" w:type="dxa"/>
            <w:gridSpan w:val="12"/>
          </w:tcPr>
          <w:p w:rsidR="00664876" w:rsidRPr="00CE156F" w:rsidRDefault="00664876" w:rsidP="00664876">
            <w:pPr>
              <w:jc w:val="center"/>
              <w:rPr>
                <w:sz w:val="20"/>
                <w:szCs w:val="20"/>
              </w:rPr>
            </w:pPr>
            <w:r w:rsidRPr="00CE156F">
              <w:rPr>
                <w:sz w:val="20"/>
                <w:szCs w:val="20"/>
              </w:rPr>
              <w:t>В том числе по полнотам</w:t>
            </w:r>
          </w:p>
        </w:tc>
      </w:tr>
      <w:tr w:rsidR="00664876" w:rsidRPr="00CE156F" w:rsidTr="00664876">
        <w:trPr>
          <w:trHeight w:val="20"/>
          <w:tblHeader/>
        </w:trPr>
        <w:tc>
          <w:tcPr>
            <w:tcW w:w="4452" w:type="dxa"/>
            <w:vMerge/>
          </w:tcPr>
          <w:p w:rsidR="00664876" w:rsidRPr="00CE156F" w:rsidRDefault="00664876" w:rsidP="00664876">
            <w:pPr>
              <w:jc w:val="center"/>
              <w:rPr>
                <w:sz w:val="20"/>
                <w:szCs w:val="20"/>
              </w:rPr>
            </w:pPr>
          </w:p>
        </w:tc>
        <w:tc>
          <w:tcPr>
            <w:tcW w:w="839" w:type="dxa"/>
            <w:vMerge w:val="restart"/>
          </w:tcPr>
          <w:p w:rsidR="00664876" w:rsidRPr="00CE156F" w:rsidRDefault="00664876" w:rsidP="00664876">
            <w:pPr>
              <w:jc w:val="center"/>
              <w:rPr>
                <w:sz w:val="20"/>
                <w:szCs w:val="20"/>
              </w:rPr>
            </w:pPr>
            <w:r w:rsidRPr="00CE156F">
              <w:rPr>
                <w:sz w:val="20"/>
                <w:szCs w:val="20"/>
              </w:rPr>
              <w:t>га</w:t>
            </w:r>
          </w:p>
        </w:tc>
        <w:tc>
          <w:tcPr>
            <w:tcW w:w="839" w:type="dxa"/>
            <w:vMerge w:val="restart"/>
          </w:tcPr>
          <w:p w:rsidR="00664876" w:rsidRPr="00CE156F" w:rsidRDefault="00664876" w:rsidP="00664876">
            <w:pPr>
              <w:jc w:val="center"/>
              <w:rPr>
                <w:sz w:val="20"/>
                <w:szCs w:val="20"/>
              </w:rPr>
            </w:pPr>
            <w:r w:rsidRPr="00CE156F">
              <w:rPr>
                <w:sz w:val="20"/>
                <w:szCs w:val="20"/>
              </w:rPr>
              <w:t>тыс.</w:t>
            </w:r>
          </w:p>
          <w:p w:rsidR="00664876" w:rsidRPr="00CE156F" w:rsidRDefault="00664876" w:rsidP="00664876">
            <w:pPr>
              <w:jc w:val="center"/>
              <w:rPr>
                <w:sz w:val="20"/>
                <w:szCs w:val="20"/>
                <w:vertAlign w:val="superscript"/>
              </w:rPr>
            </w:pPr>
            <w:r w:rsidRPr="00CE156F">
              <w:rPr>
                <w:sz w:val="20"/>
                <w:szCs w:val="20"/>
              </w:rPr>
              <w:t>м</w:t>
            </w:r>
            <w:r w:rsidRPr="00CE156F">
              <w:rPr>
                <w:sz w:val="20"/>
                <w:szCs w:val="20"/>
                <w:vertAlign w:val="superscript"/>
              </w:rPr>
              <w:t>3</w:t>
            </w:r>
          </w:p>
        </w:tc>
        <w:tc>
          <w:tcPr>
            <w:tcW w:w="1113" w:type="dxa"/>
            <w:gridSpan w:val="2"/>
            <w:vAlign w:val="center"/>
          </w:tcPr>
          <w:p w:rsidR="00664876" w:rsidRPr="00CE156F" w:rsidRDefault="00664876" w:rsidP="00664876">
            <w:pPr>
              <w:jc w:val="center"/>
              <w:rPr>
                <w:sz w:val="20"/>
                <w:szCs w:val="20"/>
              </w:rPr>
            </w:pPr>
            <w:r w:rsidRPr="00CE156F">
              <w:rPr>
                <w:sz w:val="20"/>
                <w:szCs w:val="20"/>
              </w:rPr>
              <w:t>1,0</w:t>
            </w:r>
          </w:p>
        </w:tc>
        <w:tc>
          <w:tcPr>
            <w:tcW w:w="1336" w:type="dxa"/>
            <w:gridSpan w:val="2"/>
            <w:vAlign w:val="center"/>
          </w:tcPr>
          <w:p w:rsidR="00664876" w:rsidRPr="00CE156F" w:rsidRDefault="00664876" w:rsidP="00664876">
            <w:pPr>
              <w:jc w:val="center"/>
              <w:rPr>
                <w:sz w:val="20"/>
                <w:szCs w:val="20"/>
              </w:rPr>
            </w:pPr>
            <w:r w:rsidRPr="00CE156F">
              <w:rPr>
                <w:sz w:val="20"/>
                <w:szCs w:val="20"/>
              </w:rPr>
              <w:t>0,9</w:t>
            </w:r>
          </w:p>
        </w:tc>
        <w:tc>
          <w:tcPr>
            <w:tcW w:w="1565" w:type="dxa"/>
            <w:gridSpan w:val="2"/>
            <w:vAlign w:val="center"/>
          </w:tcPr>
          <w:p w:rsidR="00664876" w:rsidRPr="00CE156F" w:rsidRDefault="00664876" w:rsidP="00664876">
            <w:pPr>
              <w:jc w:val="center"/>
              <w:rPr>
                <w:sz w:val="20"/>
                <w:szCs w:val="20"/>
              </w:rPr>
            </w:pPr>
            <w:r w:rsidRPr="00CE156F">
              <w:rPr>
                <w:sz w:val="20"/>
                <w:szCs w:val="20"/>
              </w:rPr>
              <w:t>0,8</w:t>
            </w:r>
          </w:p>
        </w:tc>
        <w:tc>
          <w:tcPr>
            <w:tcW w:w="1560" w:type="dxa"/>
            <w:gridSpan w:val="2"/>
            <w:vAlign w:val="center"/>
          </w:tcPr>
          <w:p w:rsidR="00664876" w:rsidRPr="00CE156F" w:rsidRDefault="00664876" w:rsidP="00664876">
            <w:pPr>
              <w:jc w:val="center"/>
              <w:rPr>
                <w:sz w:val="20"/>
                <w:szCs w:val="20"/>
              </w:rPr>
            </w:pPr>
            <w:r w:rsidRPr="00CE156F">
              <w:rPr>
                <w:sz w:val="20"/>
                <w:szCs w:val="20"/>
              </w:rPr>
              <w:t>0,7</w:t>
            </w:r>
          </w:p>
        </w:tc>
        <w:tc>
          <w:tcPr>
            <w:tcW w:w="1842" w:type="dxa"/>
            <w:gridSpan w:val="2"/>
            <w:vAlign w:val="center"/>
          </w:tcPr>
          <w:p w:rsidR="00664876" w:rsidRPr="00CE156F" w:rsidRDefault="00664876" w:rsidP="00664876">
            <w:pPr>
              <w:jc w:val="center"/>
              <w:rPr>
                <w:sz w:val="20"/>
                <w:szCs w:val="20"/>
              </w:rPr>
            </w:pPr>
            <w:r w:rsidRPr="00CE156F">
              <w:rPr>
                <w:sz w:val="20"/>
                <w:szCs w:val="20"/>
              </w:rPr>
              <w:t>0,6</w:t>
            </w:r>
          </w:p>
        </w:tc>
        <w:tc>
          <w:tcPr>
            <w:tcW w:w="1418" w:type="dxa"/>
            <w:gridSpan w:val="2"/>
            <w:vAlign w:val="center"/>
          </w:tcPr>
          <w:p w:rsidR="00664876" w:rsidRPr="00CE156F" w:rsidRDefault="00664876" w:rsidP="00664876">
            <w:pPr>
              <w:jc w:val="center"/>
              <w:rPr>
                <w:sz w:val="20"/>
                <w:szCs w:val="20"/>
              </w:rPr>
            </w:pPr>
            <w:r w:rsidRPr="00CE156F">
              <w:rPr>
                <w:sz w:val="20"/>
                <w:szCs w:val="20"/>
              </w:rPr>
              <w:t>0,3-0,5</w:t>
            </w:r>
          </w:p>
        </w:tc>
      </w:tr>
      <w:tr w:rsidR="00664876" w:rsidRPr="00CE156F" w:rsidTr="00664876">
        <w:trPr>
          <w:trHeight w:val="20"/>
          <w:tblHeader/>
        </w:trPr>
        <w:tc>
          <w:tcPr>
            <w:tcW w:w="4452" w:type="dxa"/>
            <w:vMerge/>
          </w:tcPr>
          <w:p w:rsidR="00664876" w:rsidRPr="00CE156F" w:rsidRDefault="00664876" w:rsidP="00664876">
            <w:pPr>
              <w:jc w:val="center"/>
              <w:rPr>
                <w:sz w:val="20"/>
                <w:szCs w:val="20"/>
              </w:rPr>
            </w:pPr>
          </w:p>
        </w:tc>
        <w:tc>
          <w:tcPr>
            <w:tcW w:w="839" w:type="dxa"/>
            <w:vMerge/>
          </w:tcPr>
          <w:p w:rsidR="00664876" w:rsidRPr="00CE156F" w:rsidRDefault="00664876" w:rsidP="00664876">
            <w:pPr>
              <w:jc w:val="center"/>
              <w:rPr>
                <w:sz w:val="20"/>
                <w:szCs w:val="20"/>
              </w:rPr>
            </w:pPr>
          </w:p>
        </w:tc>
        <w:tc>
          <w:tcPr>
            <w:tcW w:w="839" w:type="dxa"/>
            <w:vMerge/>
          </w:tcPr>
          <w:p w:rsidR="00664876" w:rsidRPr="00CE156F" w:rsidRDefault="00664876" w:rsidP="00664876">
            <w:pPr>
              <w:jc w:val="center"/>
              <w:rPr>
                <w:sz w:val="20"/>
                <w:szCs w:val="20"/>
              </w:rPr>
            </w:pPr>
          </w:p>
        </w:tc>
        <w:tc>
          <w:tcPr>
            <w:tcW w:w="393" w:type="dxa"/>
          </w:tcPr>
          <w:p w:rsidR="00664876" w:rsidRPr="00CE156F" w:rsidRDefault="00664876" w:rsidP="00664876">
            <w:pPr>
              <w:jc w:val="center"/>
              <w:rPr>
                <w:sz w:val="20"/>
                <w:szCs w:val="20"/>
              </w:rPr>
            </w:pPr>
            <w:r w:rsidRPr="00CE156F">
              <w:rPr>
                <w:sz w:val="20"/>
                <w:szCs w:val="20"/>
              </w:rPr>
              <w:t>га</w:t>
            </w:r>
          </w:p>
        </w:tc>
        <w:tc>
          <w:tcPr>
            <w:tcW w:w="720" w:type="dxa"/>
          </w:tcPr>
          <w:p w:rsidR="00664876" w:rsidRPr="00CE156F" w:rsidRDefault="00664876" w:rsidP="00664876">
            <w:pPr>
              <w:jc w:val="center"/>
              <w:rPr>
                <w:sz w:val="20"/>
                <w:szCs w:val="20"/>
              </w:rPr>
            </w:pPr>
            <w:r w:rsidRPr="00CE156F">
              <w:rPr>
                <w:sz w:val="20"/>
                <w:szCs w:val="20"/>
              </w:rPr>
              <w:t>тыс.м</w:t>
            </w:r>
            <w:r w:rsidRPr="00CE156F">
              <w:rPr>
                <w:sz w:val="20"/>
                <w:szCs w:val="20"/>
                <w:vertAlign w:val="superscript"/>
              </w:rPr>
              <w:t>3</w:t>
            </w:r>
          </w:p>
        </w:tc>
        <w:tc>
          <w:tcPr>
            <w:tcW w:w="616" w:type="dxa"/>
          </w:tcPr>
          <w:p w:rsidR="00664876" w:rsidRPr="00CE156F" w:rsidRDefault="00664876" w:rsidP="00664876">
            <w:pPr>
              <w:jc w:val="center"/>
              <w:rPr>
                <w:sz w:val="20"/>
                <w:szCs w:val="20"/>
              </w:rPr>
            </w:pPr>
            <w:r w:rsidRPr="00CE156F">
              <w:rPr>
                <w:sz w:val="20"/>
                <w:szCs w:val="20"/>
              </w:rPr>
              <w:t>га</w:t>
            </w:r>
          </w:p>
        </w:tc>
        <w:tc>
          <w:tcPr>
            <w:tcW w:w="720" w:type="dxa"/>
          </w:tcPr>
          <w:p w:rsidR="00664876" w:rsidRPr="00CE156F" w:rsidRDefault="00664876" w:rsidP="00664876">
            <w:pPr>
              <w:jc w:val="center"/>
              <w:rPr>
                <w:sz w:val="20"/>
                <w:szCs w:val="20"/>
              </w:rPr>
            </w:pPr>
            <w:r w:rsidRPr="00CE156F">
              <w:rPr>
                <w:sz w:val="20"/>
                <w:szCs w:val="20"/>
              </w:rPr>
              <w:t>тыс.м</w:t>
            </w:r>
            <w:r w:rsidRPr="00CE156F">
              <w:rPr>
                <w:sz w:val="20"/>
                <w:szCs w:val="20"/>
                <w:vertAlign w:val="superscript"/>
              </w:rPr>
              <w:t>3</w:t>
            </w:r>
          </w:p>
        </w:tc>
        <w:tc>
          <w:tcPr>
            <w:tcW w:w="728" w:type="dxa"/>
          </w:tcPr>
          <w:p w:rsidR="00664876" w:rsidRPr="00CE156F" w:rsidRDefault="00664876" w:rsidP="00664876">
            <w:pPr>
              <w:jc w:val="center"/>
              <w:rPr>
                <w:sz w:val="20"/>
                <w:szCs w:val="20"/>
              </w:rPr>
            </w:pPr>
            <w:r w:rsidRPr="00CE156F">
              <w:rPr>
                <w:sz w:val="20"/>
                <w:szCs w:val="20"/>
              </w:rPr>
              <w:t>га</w:t>
            </w:r>
          </w:p>
        </w:tc>
        <w:tc>
          <w:tcPr>
            <w:tcW w:w="837" w:type="dxa"/>
          </w:tcPr>
          <w:p w:rsidR="00664876" w:rsidRPr="00CE156F" w:rsidRDefault="00664876" w:rsidP="00664876">
            <w:pPr>
              <w:jc w:val="center"/>
              <w:rPr>
                <w:sz w:val="20"/>
                <w:szCs w:val="20"/>
              </w:rPr>
            </w:pPr>
            <w:r w:rsidRPr="00CE156F">
              <w:rPr>
                <w:sz w:val="20"/>
                <w:szCs w:val="20"/>
              </w:rPr>
              <w:t>тыс.м</w:t>
            </w:r>
            <w:r w:rsidRPr="00CE156F">
              <w:rPr>
                <w:sz w:val="20"/>
                <w:szCs w:val="20"/>
                <w:vertAlign w:val="superscript"/>
              </w:rPr>
              <w:t>3</w:t>
            </w:r>
          </w:p>
        </w:tc>
        <w:tc>
          <w:tcPr>
            <w:tcW w:w="709" w:type="dxa"/>
          </w:tcPr>
          <w:p w:rsidR="00664876" w:rsidRPr="00CE156F" w:rsidRDefault="00664876" w:rsidP="00664876">
            <w:pPr>
              <w:jc w:val="center"/>
              <w:rPr>
                <w:sz w:val="20"/>
                <w:szCs w:val="20"/>
              </w:rPr>
            </w:pPr>
            <w:r w:rsidRPr="00CE156F">
              <w:rPr>
                <w:sz w:val="20"/>
                <w:szCs w:val="20"/>
              </w:rPr>
              <w:t>га</w:t>
            </w:r>
          </w:p>
        </w:tc>
        <w:tc>
          <w:tcPr>
            <w:tcW w:w="851" w:type="dxa"/>
          </w:tcPr>
          <w:p w:rsidR="00664876" w:rsidRPr="00CE156F" w:rsidRDefault="00664876" w:rsidP="00664876">
            <w:pPr>
              <w:jc w:val="center"/>
              <w:rPr>
                <w:sz w:val="20"/>
                <w:szCs w:val="20"/>
              </w:rPr>
            </w:pPr>
            <w:r w:rsidRPr="00CE156F">
              <w:rPr>
                <w:sz w:val="20"/>
                <w:szCs w:val="20"/>
              </w:rPr>
              <w:t>тыс.м</w:t>
            </w:r>
            <w:r w:rsidRPr="00CE156F">
              <w:rPr>
                <w:sz w:val="20"/>
                <w:szCs w:val="20"/>
                <w:vertAlign w:val="superscript"/>
              </w:rPr>
              <w:t>3</w:t>
            </w:r>
          </w:p>
        </w:tc>
        <w:tc>
          <w:tcPr>
            <w:tcW w:w="850" w:type="dxa"/>
          </w:tcPr>
          <w:p w:rsidR="00664876" w:rsidRPr="00CE156F" w:rsidRDefault="00664876" w:rsidP="00664876">
            <w:pPr>
              <w:jc w:val="center"/>
              <w:rPr>
                <w:sz w:val="20"/>
                <w:szCs w:val="20"/>
              </w:rPr>
            </w:pPr>
            <w:r w:rsidRPr="00CE156F">
              <w:rPr>
                <w:sz w:val="20"/>
                <w:szCs w:val="20"/>
              </w:rPr>
              <w:t>га</w:t>
            </w:r>
          </w:p>
        </w:tc>
        <w:tc>
          <w:tcPr>
            <w:tcW w:w="992" w:type="dxa"/>
          </w:tcPr>
          <w:p w:rsidR="00664876" w:rsidRPr="00CE156F" w:rsidRDefault="00664876" w:rsidP="00664876">
            <w:pPr>
              <w:jc w:val="center"/>
              <w:rPr>
                <w:sz w:val="20"/>
                <w:szCs w:val="20"/>
              </w:rPr>
            </w:pPr>
            <w:r w:rsidRPr="00CE156F">
              <w:rPr>
                <w:sz w:val="20"/>
                <w:szCs w:val="20"/>
              </w:rPr>
              <w:t>тыс.м</w:t>
            </w:r>
            <w:r w:rsidRPr="00CE156F">
              <w:rPr>
                <w:sz w:val="20"/>
                <w:szCs w:val="20"/>
                <w:vertAlign w:val="superscript"/>
              </w:rPr>
              <w:t>3</w:t>
            </w:r>
          </w:p>
        </w:tc>
        <w:tc>
          <w:tcPr>
            <w:tcW w:w="709" w:type="dxa"/>
          </w:tcPr>
          <w:p w:rsidR="00664876" w:rsidRPr="00CE156F" w:rsidRDefault="00664876" w:rsidP="00664876">
            <w:pPr>
              <w:jc w:val="center"/>
              <w:rPr>
                <w:sz w:val="20"/>
                <w:szCs w:val="20"/>
              </w:rPr>
            </w:pPr>
            <w:r w:rsidRPr="00CE156F">
              <w:rPr>
                <w:sz w:val="20"/>
                <w:szCs w:val="20"/>
              </w:rPr>
              <w:t>га</w:t>
            </w:r>
          </w:p>
        </w:tc>
        <w:tc>
          <w:tcPr>
            <w:tcW w:w="709" w:type="dxa"/>
          </w:tcPr>
          <w:p w:rsidR="00664876" w:rsidRPr="00CE156F" w:rsidRDefault="00664876" w:rsidP="00664876">
            <w:pPr>
              <w:jc w:val="center"/>
              <w:rPr>
                <w:sz w:val="20"/>
                <w:szCs w:val="20"/>
              </w:rPr>
            </w:pPr>
            <w:r w:rsidRPr="00CE156F">
              <w:rPr>
                <w:sz w:val="20"/>
                <w:szCs w:val="20"/>
              </w:rPr>
              <w:t>тыс.м</w:t>
            </w:r>
            <w:r w:rsidRPr="00CE156F">
              <w:rPr>
                <w:sz w:val="20"/>
                <w:szCs w:val="20"/>
                <w:vertAlign w:val="superscript"/>
              </w:rPr>
              <w:t>3</w:t>
            </w:r>
          </w:p>
        </w:tc>
      </w:tr>
      <w:tr w:rsidR="00664876" w:rsidRPr="00CE156F" w:rsidTr="00664876">
        <w:trPr>
          <w:trHeight w:val="20"/>
          <w:tblHeader/>
        </w:trPr>
        <w:tc>
          <w:tcPr>
            <w:tcW w:w="4452" w:type="dxa"/>
          </w:tcPr>
          <w:p w:rsidR="00664876" w:rsidRPr="00CE156F" w:rsidRDefault="00664876" w:rsidP="00664876">
            <w:pPr>
              <w:jc w:val="center"/>
              <w:rPr>
                <w:sz w:val="20"/>
                <w:szCs w:val="20"/>
              </w:rPr>
            </w:pPr>
            <w:r w:rsidRPr="00CE156F">
              <w:rPr>
                <w:sz w:val="20"/>
                <w:szCs w:val="20"/>
              </w:rPr>
              <w:t>1</w:t>
            </w:r>
          </w:p>
        </w:tc>
        <w:tc>
          <w:tcPr>
            <w:tcW w:w="839" w:type="dxa"/>
          </w:tcPr>
          <w:p w:rsidR="00664876" w:rsidRPr="00CE156F" w:rsidRDefault="00664876" w:rsidP="00664876">
            <w:pPr>
              <w:jc w:val="center"/>
              <w:rPr>
                <w:sz w:val="20"/>
                <w:szCs w:val="20"/>
              </w:rPr>
            </w:pPr>
            <w:r w:rsidRPr="00CE156F">
              <w:rPr>
                <w:sz w:val="20"/>
                <w:szCs w:val="20"/>
              </w:rPr>
              <w:t>2</w:t>
            </w:r>
          </w:p>
        </w:tc>
        <w:tc>
          <w:tcPr>
            <w:tcW w:w="839" w:type="dxa"/>
          </w:tcPr>
          <w:p w:rsidR="00664876" w:rsidRPr="00CE156F" w:rsidRDefault="00664876" w:rsidP="00664876">
            <w:pPr>
              <w:jc w:val="center"/>
              <w:rPr>
                <w:sz w:val="20"/>
                <w:szCs w:val="20"/>
              </w:rPr>
            </w:pPr>
            <w:r w:rsidRPr="00CE156F">
              <w:rPr>
                <w:sz w:val="20"/>
                <w:szCs w:val="20"/>
              </w:rPr>
              <w:t>3</w:t>
            </w:r>
          </w:p>
        </w:tc>
        <w:tc>
          <w:tcPr>
            <w:tcW w:w="393" w:type="dxa"/>
          </w:tcPr>
          <w:p w:rsidR="00664876" w:rsidRPr="00CE156F" w:rsidRDefault="00664876" w:rsidP="00664876">
            <w:pPr>
              <w:jc w:val="center"/>
              <w:rPr>
                <w:sz w:val="20"/>
                <w:szCs w:val="20"/>
              </w:rPr>
            </w:pPr>
            <w:r w:rsidRPr="00CE156F">
              <w:rPr>
                <w:sz w:val="20"/>
                <w:szCs w:val="20"/>
              </w:rPr>
              <w:t>4</w:t>
            </w:r>
          </w:p>
        </w:tc>
        <w:tc>
          <w:tcPr>
            <w:tcW w:w="720" w:type="dxa"/>
          </w:tcPr>
          <w:p w:rsidR="00664876" w:rsidRPr="00CE156F" w:rsidRDefault="00664876" w:rsidP="00664876">
            <w:pPr>
              <w:jc w:val="center"/>
              <w:rPr>
                <w:sz w:val="20"/>
                <w:szCs w:val="20"/>
              </w:rPr>
            </w:pPr>
            <w:r w:rsidRPr="00CE156F">
              <w:rPr>
                <w:sz w:val="20"/>
                <w:szCs w:val="20"/>
              </w:rPr>
              <w:t>5</w:t>
            </w:r>
          </w:p>
        </w:tc>
        <w:tc>
          <w:tcPr>
            <w:tcW w:w="616" w:type="dxa"/>
          </w:tcPr>
          <w:p w:rsidR="00664876" w:rsidRPr="00CE156F" w:rsidRDefault="00664876" w:rsidP="00664876">
            <w:pPr>
              <w:jc w:val="center"/>
              <w:rPr>
                <w:sz w:val="20"/>
                <w:szCs w:val="20"/>
              </w:rPr>
            </w:pPr>
            <w:r w:rsidRPr="00CE156F">
              <w:rPr>
                <w:sz w:val="20"/>
                <w:szCs w:val="20"/>
              </w:rPr>
              <w:t>6</w:t>
            </w:r>
          </w:p>
        </w:tc>
        <w:tc>
          <w:tcPr>
            <w:tcW w:w="720" w:type="dxa"/>
          </w:tcPr>
          <w:p w:rsidR="00664876" w:rsidRPr="00CE156F" w:rsidRDefault="00664876" w:rsidP="00664876">
            <w:pPr>
              <w:jc w:val="center"/>
              <w:rPr>
                <w:sz w:val="20"/>
                <w:szCs w:val="20"/>
              </w:rPr>
            </w:pPr>
            <w:r w:rsidRPr="00CE156F">
              <w:rPr>
                <w:sz w:val="20"/>
                <w:szCs w:val="20"/>
              </w:rPr>
              <w:t>7</w:t>
            </w:r>
          </w:p>
        </w:tc>
        <w:tc>
          <w:tcPr>
            <w:tcW w:w="728" w:type="dxa"/>
          </w:tcPr>
          <w:p w:rsidR="00664876" w:rsidRPr="00CE156F" w:rsidRDefault="00664876" w:rsidP="00664876">
            <w:pPr>
              <w:jc w:val="center"/>
              <w:rPr>
                <w:sz w:val="20"/>
                <w:szCs w:val="20"/>
              </w:rPr>
            </w:pPr>
            <w:r w:rsidRPr="00CE156F">
              <w:rPr>
                <w:sz w:val="20"/>
                <w:szCs w:val="20"/>
              </w:rPr>
              <w:t>8</w:t>
            </w:r>
          </w:p>
        </w:tc>
        <w:tc>
          <w:tcPr>
            <w:tcW w:w="837" w:type="dxa"/>
          </w:tcPr>
          <w:p w:rsidR="00664876" w:rsidRPr="00CE156F" w:rsidRDefault="00664876" w:rsidP="00664876">
            <w:pPr>
              <w:jc w:val="center"/>
              <w:rPr>
                <w:sz w:val="20"/>
                <w:szCs w:val="20"/>
              </w:rPr>
            </w:pPr>
            <w:r w:rsidRPr="00CE156F">
              <w:rPr>
                <w:sz w:val="20"/>
                <w:szCs w:val="20"/>
              </w:rPr>
              <w:t>9</w:t>
            </w:r>
          </w:p>
        </w:tc>
        <w:tc>
          <w:tcPr>
            <w:tcW w:w="709" w:type="dxa"/>
          </w:tcPr>
          <w:p w:rsidR="00664876" w:rsidRPr="00CE156F" w:rsidRDefault="00664876" w:rsidP="00664876">
            <w:pPr>
              <w:jc w:val="center"/>
              <w:rPr>
                <w:sz w:val="20"/>
                <w:szCs w:val="20"/>
              </w:rPr>
            </w:pPr>
            <w:r w:rsidRPr="00CE156F">
              <w:rPr>
                <w:sz w:val="20"/>
                <w:szCs w:val="20"/>
              </w:rPr>
              <w:t>10</w:t>
            </w:r>
          </w:p>
        </w:tc>
        <w:tc>
          <w:tcPr>
            <w:tcW w:w="851" w:type="dxa"/>
          </w:tcPr>
          <w:p w:rsidR="00664876" w:rsidRPr="00CE156F" w:rsidRDefault="00664876" w:rsidP="00664876">
            <w:pPr>
              <w:jc w:val="center"/>
              <w:rPr>
                <w:sz w:val="20"/>
                <w:szCs w:val="20"/>
              </w:rPr>
            </w:pPr>
            <w:r w:rsidRPr="00CE156F">
              <w:rPr>
                <w:sz w:val="20"/>
                <w:szCs w:val="20"/>
              </w:rPr>
              <w:t>11</w:t>
            </w:r>
          </w:p>
        </w:tc>
        <w:tc>
          <w:tcPr>
            <w:tcW w:w="850" w:type="dxa"/>
          </w:tcPr>
          <w:p w:rsidR="00664876" w:rsidRPr="00CE156F" w:rsidRDefault="00664876" w:rsidP="00664876">
            <w:pPr>
              <w:jc w:val="center"/>
              <w:rPr>
                <w:sz w:val="20"/>
                <w:szCs w:val="20"/>
              </w:rPr>
            </w:pPr>
            <w:r w:rsidRPr="00CE156F">
              <w:rPr>
                <w:sz w:val="20"/>
                <w:szCs w:val="20"/>
              </w:rPr>
              <w:t>12</w:t>
            </w:r>
          </w:p>
        </w:tc>
        <w:tc>
          <w:tcPr>
            <w:tcW w:w="992" w:type="dxa"/>
          </w:tcPr>
          <w:p w:rsidR="00664876" w:rsidRPr="00CE156F" w:rsidRDefault="00664876" w:rsidP="00664876">
            <w:pPr>
              <w:jc w:val="center"/>
              <w:rPr>
                <w:sz w:val="20"/>
                <w:szCs w:val="20"/>
              </w:rPr>
            </w:pPr>
            <w:r w:rsidRPr="00CE156F">
              <w:rPr>
                <w:sz w:val="20"/>
                <w:szCs w:val="20"/>
              </w:rPr>
              <w:t>13</w:t>
            </w:r>
          </w:p>
        </w:tc>
        <w:tc>
          <w:tcPr>
            <w:tcW w:w="709" w:type="dxa"/>
          </w:tcPr>
          <w:p w:rsidR="00664876" w:rsidRPr="00CE156F" w:rsidRDefault="00664876" w:rsidP="00664876">
            <w:pPr>
              <w:jc w:val="center"/>
              <w:rPr>
                <w:sz w:val="20"/>
                <w:szCs w:val="20"/>
              </w:rPr>
            </w:pPr>
            <w:r w:rsidRPr="00CE156F">
              <w:rPr>
                <w:sz w:val="20"/>
                <w:szCs w:val="20"/>
              </w:rPr>
              <w:t>14</w:t>
            </w:r>
          </w:p>
        </w:tc>
        <w:tc>
          <w:tcPr>
            <w:tcW w:w="709" w:type="dxa"/>
          </w:tcPr>
          <w:p w:rsidR="00664876" w:rsidRPr="00CE156F" w:rsidRDefault="00664876" w:rsidP="00664876">
            <w:pPr>
              <w:jc w:val="center"/>
              <w:rPr>
                <w:sz w:val="20"/>
                <w:szCs w:val="20"/>
              </w:rPr>
            </w:pPr>
            <w:r w:rsidRPr="00CE156F">
              <w:rPr>
                <w:sz w:val="20"/>
                <w:szCs w:val="20"/>
              </w:rPr>
              <w:t>15</w:t>
            </w:r>
          </w:p>
        </w:tc>
      </w:tr>
      <w:tr w:rsidR="00664876" w:rsidRPr="00CE156F" w:rsidTr="00664876">
        <w:trPr>
          <w:cantSplit/>
          <w:trHeight w:val="20"/>
        </w:trPr>
        <w:tc>
          <w:tcPr>
            <w:tcW w:w="14964" w:type="dxa"/>
            <w:gridSpan w:val="15"/>
          </w:tcPr>
          <w:p w:rsidR="00664876" w:rsidRPr="00CE156F" w:rsidRDefault="00664876" w:rsidP="00664876">
            <w:pPr>
              <w:jc w:val="center"/>
              <w:rPr>
                <w:sz w:val="20"/>
                <w:szCs w:val="20"/>
              </w:rPr>
            </w:pPr>
            <w:r w:rsidRPr="00CE156F">
              <w:rPr>
                <w:sz w:val="20"/>
                <w:szCs w:val="20"/>
              </w:rPr>
              <w:t>Вид целевого назначения лесов – Защитные</w:t>
            </w:r>
          </w:p>
        </w:tc>
      </w:tr>
      <w:tr w:rsidR="00664876" w:rsidRPr="00CE156F" w:rsidTr="00664876">
        <w:trPr>
          <w:cantSplit/>
          <w:trHeight w:val="20"/>
        </w:trPr>
        <w:tc>
          <w:tcPr>
            <w:tcW w:w="14964" w:type="dxa"/>
            <w:gridSpan w:val="15"/>
          </w:tcPr>
          <w:p w:rsidR="00664876" w:rsidRPr="00CE156F" w:rsidRDefault="00664876" w:rsidP="00664876">
            <w:pPr>
              <w:jc w:val="center"/>
              <w:rPr>
                <w:sz w:val="20"/>
                <w:szCs w:val="20"/>
              </w:rPr>
            </w:pPr>
            <w:r w:rsidRPr="00CE156F">
              <w:rPr>
                <w:sz w:val="20"/>
                <w:szCs w:val="20"/>
              </w:rPr>
              <w:t>Категория лесов – Леса, расположенные в водоохранных зонах</w:t>
            </w:r>
          </w:p>
        </w:tc>
      </w:tr>
      <w:tr w:rsidR="00664876" w:rsidRPr="00CE156F" w:rsidTr="00664876">
        <w:trPr>
          <w:cantSplit/>
          <w:trHeight w:val="20"/>
        </w:trPr>
        <w:tc>
          <w:tcPr>
            <w:tcW w:w="14964" w:type="dxa"/>
            <w:gridSpan w:val="15"/>
          </w:tcPr>
          <w:p w:rsidR="00664876" w:rsidRPr="00CE156F" w:rsidRDefault="00664876" w:rsidP="00664876">
            <w:pPr>
              <w:jc w:val="center"/>
              <w:rPr>
                <w:sz w:val="20"/>
                <w:szCs w:val="20"/>
              </w:rPr>
            </w:pPr>
            <w:r w:rsidRPr="00CE156F">
              <w:rPr>
                <w:sz w:val="20"/>
                <w:szCs w:val="20"/>
              </w:rPr>
              <w:t>Способ рубки – Добровольно-выборочные рубки</w:t>
            </w:r>
          </w:p>
        </w:tc>
      </w:tr>
      <w:tr w:rsidR="00664876" w:rsidRPr="00CE156F" w:rsidTr="00664876">
        <w:trPr>
          <w:cantSplit/>
          <w:trHeight w:val="20"/>
        </w:trPr>
        <w:tc>
          <w:tcPr>
            <w:tcW w:w="14964" w:type="dxa"/>
            <w:gridSpan w:val="15"/>
          </w:tcPr>
          <w:p w:rsidR="00664876" w:rsidRPr="00CE156F" w:rsidRDefault="00664876" w:rsidP="00664876">
            <w:pPr>
              <w:jc w:val="center"/>
              <w:rPr>
                <w:sz w:val="20"/>
                <w:szCs w:val="20"/>
              </w:rPr>
            </w:pPr>
            <w:r w:rsidRPr="00CE156F">
              <w:rPr>
                <w:sz w:val="20"/>
                <w:szCs w:val="20"/>
              </w:rPr>
              <w:t>Хозяйственная секция      Сосновая высокобонитетная</w:t>
            </w:r>
          </w:p>
        </w:tc>
      </w:tr>
      <w:tr w:rsidR="00664876" w:rsidRPr="00CE156F" w:rsidTr="00664876">
        <w:trPr>
          <w:trHeight w:val="20"/>
        </w:trPr>
        <w:tc>
          <w:tcPr>
            <w:tcW w:w="4452" w:type="dxa"/>
          </w:tcPr>
          <w:p w:rsidR="00664876" w:rsidRPr="00CE156F" w:rsidRDefault="00664876" w:rsidP="00664876">
            <w:pPr>
              <w:rPr>
                <w:sz w:val="20"/>
                <w:szCs w:val="20"/>
              </w:rPr>
            </w:pPr>
            <w:r w:rsidRPr="00CE156F">
              <w:rPr>
                <w:sz w:val="20"/>
                <w:szCs w:val="20"/>
              </w:rPr>
              <w:t>Всего включено в расчет</w:t>
            </w:r>
          </w:p>
        </w:tc>
        <w:tc>
          <w:tcPr>
            <w:tcW w:w="839" w:type="dxa"/>
            <w:vAlign w:val="center"/>
          </w:tcPr>
          <w:p w:rsidR="00664876" w:rsidRPr="00CE156F" w:rsidRDefault="00664876" w:rsidP="00664876">
            <w:pPr>
              <w:jc w:val="center"/>
              <w:rPr>
                <w:sz w:val="20"/>
                <w:szCs w:val="20"/>
                <w:lang w:val="en-US"/>
              </w:rPr>
            </w:pPr>
            <w:r w:rsidRPr="00CE156F">
              <w:rPr>
                <w:sz w:val="20"/>
                <w:szCs w:val="20"/>
                <w:lang w:val="en-US"/>
              </w:rPr>
              <w:t>94.4</w:t>
            </w:r>
          </w:p>
        </w:tc>
        <w:tc>
          <w:tcPr>
            <w:tcW w:w="839" w:type="dxa"/>
            <w:vAlign w:val="center"/>
          </w:tcPr>
          <w:p w:rsidR="00664876" w:rsidRPr="00CE156F" w:rsidRDefault="00664876" w:rsidP="00664876">
            <w:pPr>
              <w:jc w:val="center"/>
              <w:rPr>
                <w:sz w:val="20"/>
                <w:szCs w:val="20"/>
                <w:lang w:val="en-US"/>
              </w:rPr>
            </w:pPr>
            <w:r w:rsidRPr="00CE156F">
              <w:rPr>
                <w:sz w:val="20"/>
                <w:szCs w:val="20"/>
                <w:lang w:val="en-US"/>
              </w:rPr>
              <w:t>26.65</w:t>
            </w:r>
          </w:p>
        </w:tc>
        <w:tc>
          <w:tcPr>
            <w:tcW w:w="393"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616"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728" w:type="dxa"/>
            <w:vAlign w:val="center"/>
          </w:tcPr>
          <w:p w:rsidR="00664876" w:rsidRPr="00CE156F" w:rsidRDefault="00664876" w:rsidP="00664876">
            <w:pPr>
              <w:jc w:val="center"/>
              <w:rPr>
                <w:sz w:val="20"/>
                <w:szCs w:val="20"/>
                <w:lang w:val="en-US"/>
              </w:rPr>
            </w:pPr>
            <w:r w:rsidRPr="00CE156F">
              <w:rPr>
                <w:sz w:val="20"/>
                <w:szCs w:val="20"/>
                <w:lang w:val="en-US"/>
              </w:rPr>
              <w:t>15.4</w:t>
            </w:r>
          </w:p>
        </w:tc>
        <w:tc>
          <w:tcPr>
            <w:tcW w:w="837" w:type="dxa"/>
            <w:vAlign w:val="center"/>
          </w:tcPr>
          <w:p w:rsidR="00664876" w:rsidRPr="00CE156F" w:rsidRDefault="00664876" w:rsidP="00664876">
            <w:pPr>
              <w:jc w:val="center"/>
              <w:rPr>
                <w:sz w:val="20"/>
                <w:szCs w:val="20"/>
                <w:lang w:val="en-US"/>
              </w:rPr>
            </w:pPr>
            <w:r w:rsidRPr="00CE156F">
              <w:rPr>
                <w:sz w:val="20"/>
                <w:szCs w:val="20"/>
                <w:lang w:val="en-US"/>
              </w:rPr>
              <w:t>5.47</w:t>
            </w:r>
          </w:p>
        </w:tc>
        <w:tc>
          <w:tcPr>
            <w:tcW w:w="709" w:type="dxa"/>
            <w:vAlign w:val="center"/>
          </w:tcPr>
          <w:p w:rsidR="00664876" w:rsidRPr="00CE156F" w:rsidRDefault="00664876" w:rsidP="00664876">
            <w:pPr>
              <w:jc w:val="center"/>
              <w:rPr>
                <w:sz w:val="20"/>
                <w:szCs w:val="20"/>
                <w:lang w:val="en-US"/>
              </w:rPr>
            </w:pPr>
            <w:r w:rsidRPr="00CE156F">
              <w:rPr>
                <w:sz w:val="20"/>
                <w:szCs w:val="20"/>
                <w:lang w:val="en-US"/>
              </w:rPr>
              <w:t>38.6</w:t>
            </w:r>
          </w:p>
        </w:tc>
        <w:tc>
          <w:tcPr>
            <w:tcW w:w="851" w:type="dxa"/>
            <w:vAlign w:val="center"/>
          </w:tcPr>
          <w:p w:rsidR="00664876" w:rsidRPr="00CE156F" w:rsidRDefault="00664876" w:rsidP="00664876">
            <w:pPr>
              <w:jc w:val="center"/>
              <w:rPr>
                <w:sz w:val="20"/>
                <w:szCs w:val="20"/>
                <w:lang w:val="en-US"/>
              </w:rPr>
            </w:pPr>
            <w:r w:rsidRPr="00CE156F">
              <w:rPr>
                <w:sz w:val="20"/>
                <w:szCs w:val="20"/>
                <w:lang w:val="en-US"/>
              </w:rPr>
              <w:t>11.04</w:t>
            </w:r>
          </w:p>
        </w:tc>
        <w:tc>
          <w:tcPr>
            <w:tcW w:w="850" w:type="dxa"/>
            <w:vAlign w:val="center"/>
          </w:tcPr>
          <w:p w:rsidR="00664876" w:rsidRPr="00CE156F" w:rsidRDefault="00664876" w:rsidP="00664876">
            <w:pPr>
              <w:jc w:val="center"/>
              <w:rPr>
                <w:sz w:val="20"/>
                <w:szCs w:val="20"/>
                <w:lang w:val="en-US"/>
              </w:rPr>
            </w:pPr>
            <w:r w:rsidRPr="00CE156F">
              <w:rPr>
                <w:sz w:val="20"/>
                <w:szCs w:val="20"/>
                <w:lang w:val="en-US"/>
              </w:rPr>
              <w:t>40.4</w:t>
            </w:r>
          </w:p>
        </w:tc>
        <w:tc>
          <w:tcPr>
            <w:tcW w:w="992" w:type="dxa"/>
            <w:vAlign w:val="center"/>
          </w:tcPr>
          <w:p w:rsidR="00664876" w:rsidRPr="00CE156F" w:rsidRDefault="00664876" w:rsidP="00664876">
            <w:pPr>
              <w:jc w:val="center"/>
              <w:rPr>
                <w:sz w:val="20"/>
                <w:szCs w:val="20"/>
                <w:lang w:val="en-US"/>
              </w:rPr>
            </w:pPr>
            <w:r w:rsidRPr="00CE156F">
              <w:rPr>
                <w:sz w:val="20"/>
                <w:szCs w:val="20"/>
                <w:lang w:val="en-US"/>
              </w:rPr>
              <w:t>10.15</w:t>
            </w:r>
          </w:p>
        </w:tc>
        <w:tc>
          <w:tcPr>
            <w:tcW w:w="709" w:type="dxa"/>
            <w:vAlign w:val="bottom"/>
          </w:tcPr>
          <w:p w:rsidR="00664876" w:rsidRPr="00CE156F" w:rsidRDefault="00664876" w:rsidP="00664876">
            <w:pPr>
              <w:jc w:val="right"/>
              <w:rPr>
                <w:sz w:val="20"/>
                <w:szCs w:val="20"/>
              </w:rPr>
            </w:pPr>
          </w:p>
        </w:tc>
        <w:tc>
          <w:tcPr>
            <w:tcW w:w="709" w:type="dxa"/>
            <w:vAlign w:val="bottom"/>
          </w:tcPr>
          <w:p w:rsidR="00664876" w:rsidRPr="00CE156F" w:rsidRDefault="00664876" w:rsidP="00664876">
            <w:pPr>
              <w:jc w:val="right"/>
              <w:rPr>
                <w:sz w:val="20"/>
                <w:szCs w:val="20"/>
              </w:rPr>
            </w:pPr>
          </w:p>
        </w:tc>
      </w:tr>
      <w:tr w:rsidR="00664876" w:rsidRPr="00CE156F" w:rsidTr="00664876">
        <w:trPr>
          <w:trHeight w:val="20"/>
        </w:trPr>
        <w:tc>
          <w:tcPr>
            <w:tcW w:w="4452" w:type="dxa"/>
          </w:tcPr>
          <w:p w:rsidR="00664876" w:rsidRPr="00CE156F" w:rsidRDefault="00664876" w:rsidP="00664876">
            <w:pPr>
              <w:rPr>
                <w:sz w:val="20"/>
                <w:szCs w:val="20"/>
              </w:rPr>
            </w:pPr>
            <w:r w:rsidRPr="00CE156F">
              <w:rPr>
                <w:sz w:val="20"/>
                <w:szCs w:val="20"/>
              </w:rPr>
              <w:t>Средний процент выборки от общего запаса %</w:t>
            </w:r>
          </w:p>
        </w:tc>
        <w:tc>
          <w:tcPr>
            <w:tcW w:w="1678" w:type="dxa"/>
            <w:gridSpan w:val="2"/>
            <w:vAlign w:val="center"/>
          </w:tcPr>
          <w:p w:rsidR="00664876" w:rsidRPr="00CE156F" w:rsidRDefault="00664876" w:rsidP="00664876">
            <w:pPr>
              <w:jc w:val="center"/>
              <w:rPr>
                <w:sz w:val="20"/>
                <w:szCs w:val="20"/>
              </w:rPr>
            </w:pPr>
          </w:p>
        </w:tc>
        <w:tc>
          <w:tcPr>
            <w:tcW w:w="393"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616"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728" w:type="dxa"/>
            <w:vAlign w:val="center"/>
          </w:tcPr>
          <w:p w:rsidR="00664876" w:rsidRPr="00CE156F" w:rsidRDefault="00664876" w:rsidP="00664876">
            <w:pPr>
              <w:jc w:val="center"/>
              <w:rPr>
                <w:sz w:val="20"/>
                <w:szCs w:val="20"/>
              </w:rPr>
            </w:pPr>
          </w:p>
        </w:tc>
        <w:tc>
          <w:tcPr>
            <w:tcW w:w="837" w:type="dxa"/>
            <w:vAlign w:val="center"/>
          </w:tcPr>
          <w:p w:rsidR="00664876" w:rsidRPr="00CE156F" w:rsidRDefault="00664876" w:rsidP="00664876">
            <w:pPr>
              <w:jc w:val="center"/>
              <w:rPr>
                <w:sz w:val="20"/>
                <w:szCs w:val="20"/>
              </w:rPr>
            </w:pPr>
          </w:p>
        </w:tc>
        <w:tc>
          <w:tcPr>
            <w:tcW w:w="709" w:type="dxa"/>
            <w:vAlign w:val="center"/>
          </w:tcPr>
          <w:p w:rsidR="00664876" w:rsidRPr="00CE156F" w:rsidRDefault="00664876" w:rsidP="00664876">
            <w:pPr>
              <w:jc w:val="center"/>
              <w:rPr>
                <w:sz w:val="20"/>
                <w:szCs w:val="20"/>
              </w:rPr>
            </w:pPr>
          </w:p>
        </w:tc>
        <w:tc>
          <w:tcPr>
            <w:tcW w:w="851" w:type="dxa"/>
            <w:vAlign w:val="center"/>
          </w:tcPr>
          <w:p w:rsidR="00664876" w:rsidRPr="00CE156F" w:rsidRDefault="00664876" w:rsidP="00664876">
            <w:pPr>
              <w:jc w:val="center"/>
              <w:rPr>
                <w:sz w:val="20"/>
                <w:szCs w:val="20"/>
              </w:rPr>
            </w:pPr>
          </w:p>
        </w:tc>
        <w:tc>
          <w:tcPr>
            <w:tcW w:w="850" w:type="dxa"/>
            <w:vAlign w:val="center"/>
          </w:tcPr>
          <w:p w:rsidR="00664876" w:rsidRPr="00CE156F" w:rsidRDefault="00664876" w:rsidP="00664876">
            <w:pPr>
              <w:jc w:val="center"/>
              <w:rPr>
                <w:sz w:val="20"/>
                <w:szCs w:val="20"/>
              </w:rPr>
            </w:pPr>
          </w:p>
        </w:tc>
        <w:tc>
          <w:tcPr>
            <w:tcW w:w="992" w:type="dxa"/>
            <w:vAlign w:val="center"/>
          </w:tcPr>
          <w:p w:rsidR="00664876" w:rsidRPr="00CE156F" w:rsidRDefault="00664876" w:rsidP="00664876">
            <w:pPr>
              <w:jc w:val="center"/>
              <w:rPr>
                <w:sz w:val="20"/>
                <w:szCs w:val="20"/>
              </w:rPr>
            </w:pPr>
          </w:p>
        </w:tc>
        <w:tc>
          <w:tcPr>
            <w:tcW w:w="709" w:type="dxa"/>
            <w:vAlign w:val="bottom"/>
          </w:tcPr>
          <w:p w:rsidR="00664876" w:rsidRPr="00CE156F" w:rsidRDefault="00664876" w:rsidP="00664876">
            <w:pPr>
              <w:jc w:val="right"/>
              <w:rPr>
                <w:sz w:val="20"/>
                <w:szCs w:val="20"/>
              </w:rPr>
            </w:pPr>
          </w:p>
        </w:tc>
        <w:tc>
          <w:tcPr>
            <w:tcW w:w="709" w:type="dxa"/>
            <w:vAlign w:val="bottom"/>
          </w:tcPr>
          <w:p w:rsidR="00664876" w:rsidRPr="00CE156F" w:rsidRDefault="00664876" w:rsidP="00664876">
            <w:pPr>
              <w:jc w:val="right"/>
              <w:rPr>
                <w:sz w:val="20"/>
                <w:szCs w:val="20"/>
              </w:rPr>
            </w:pPr>
          </w:p>
        </w:tc>
      </w:tr>
      <w:tr w:rsidR="00664876" w:rsidRPr="00CE156F" w:rsidTr="00664876">
        <w:trPr>
          <w:trHeight w:val="20"/>
        </w:trPr>
        <w:tc>
          <w:tcPr>
            <w:tcW w:w="4452" w:type="dxa"/>
          </w:tcPr>
          <w:p w:rsidR="00664876" w:rsidRPr="00CE156F" w:rsidRDefault="00664876" w:rsidP="00664876">
            <w:pPr>
              <w:rPr>
                <w:sz w:val="20"/>
                <w:szCs w:val="20"/>
              </w:rPr>
            </w:pPr>
            <w:r w:rsidRPr="00CE156F">
              <w:rPr>
                <w:sz w:val="20"/>
                <w:szCs w:val="20"/>
              </w:rPr>
              <w:t>Запас, вырубаемый за один прием</w:t>
            </w:r>
          </w:p>
        </w:tc>
        <w:tc>
          <w:tcPr>
            <w:tcW w:w="839" w:type="dxa"/>
            <w:vAlign w:val="center"/>
          </w:tcPr>
          <w:p w:rsidR="00664876" w:rsidRPr="00CE156F" w:rsidRDefault="00664876" w:rsidP="00664876">
            <w:pPr>
              <w:jc w:val="center"/>
              <w:rPr>
                <w:sz w:val="20"/>
                <w:szCs w:val="20"/>
              </w:rPr>
            </w:pPr>
          </w:p>
        </w:tc>
        <w:tc>
          <w:tcPr>
            <w:tcW w:w="839" w:type="dxa"/>
            <w:vAlign w:val="center"/>
          </w:tcPr>
          <w:p w:rsidR="00664876" w:rsidRPr="00CE156F" w:rsidRDefault="00664876" w:rsidP="00664876">
            <w:pPr>
              <w:jc w:val="center"/>
              <w:rPr>
                <w:sz w:val="20"/>
                <w:szCs w:val="20"/>
              </w:rPr>
            </w:pPr>
          </w:p>
        </w:tc>
        <w:tc>
          <w:tcPr>
            <w:tcW w:w="393"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616"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728" w:type="dxa"/>
            <w:vAlign w:val="center"/>
          </w:tcPr>
          <w:p w:rsidR="00664876" w:rsidRPr="00CE156F" w:rsidRDefault="00664876" w:rsidP="00664876">
            <w:pPr>
              <w:jc w:val="center"/>
              <w:rPr>
                <w:sz w:val="20"/>
                <w:szCs w:val="20"/>
              </w:rPr>
            </w:pPr>
          </w:p>
        </w:tc>
        <w:tc>
          <w:tcPr>
            <w:tcW w:w="837" w:type="dxa"/>
            <w:vAlign w:val="center"/>
          </w:tcPr>
          <w:p w:rsidR="00664876" w:rsidRPr="00CE156F" w:rsidRDefault="00664876" w:rsidP="00664876">
            <w:pPr>
              <w:jc w:val="center"/>
              <w:rPr>
                <w:sz w:val="20"/>
                <w:szCs w:val="20"/>
              </w:rPr>
            </w:pPr>
          </w:p>
        </w:tc>
        <w:tc>
          <w:tcPr>
            <w:tcW w:w="709" w:type="dxa"/>
            <w:vAlign w:val="center"/>
          </w:tcPr>
          <w:p w:rsidR="00664876" w:rsidRPr="00CE156F" w:rsidRDefault="00664876" w:rsidP="00664876">
            <w:pPr>
              <w:jc w:val="center"/>
              <w:rPr>
                <w:sz w:val="20"/>
                <w:szCs w:val="20"/>
              </w:rPr>
            </w:pPr>
          </w:p>
        </w:tc>
        <w:tc>
          <w:tcPr>
            <w:tcW w:w="851" w:type="dxa"/>
            <w:vAlign w:val="center"/>
          </w:tcPr>
          <w:p w:rsidR="00664876" w:rsidRPr="00CE156F" w:rsidRDefault="00664876" w:rsidP="00664876">
            <w:pPr>
              <w:jc w:val="center"/>
              <w:rPr>
                <w:sz w:val="20"/>
                <w:szCs w:val="20"/>
              </w:rPr>
            </w:pPr>
          </w:p>
        </w:tc>
        <w:tc>
          <w:tcPr>
            <w:tcW w:w="850" w:type="dxa"/>
            <w:vAlign w:val="center"/>
          </w:tcPr>
          <w:p w:rsidR="00664876" w:rsidRPr="00CE156F" w:rsidRDefault="00664876" w:rsidP="00664876">
            <w:pPr>
              <w:jc w:val="center"/>
              <w:rPr>
                <w:sz w:val="20"/>
                <w:szCs w:val="20"/>
              </w:rPr>
            </w:pPr>
          </w:p>
        </w:tc>
        <w:tc>
          <w:tcPr>
            <w:tcW w:w="992" w:type="dxa"/>
            <w:vAlign w:val="center"/>
          </w:tcPr>
          <w:p w:rsidR="00664876" w:rsidRPr="00CE156F" w:rsidRDefault="00664876" w:rsidP="00664876">
            <w:pPr>
              <w:jc w:val="center"/>
              <w:rPr>
                <w:sz w:val="20"/>
                <w:szCs w:val="20"/>
              </w:rPr>
            </w:pPr>
          </w:p>
        </w:tc>
        <w:tc>
          <w:tcPr>
            <w:tcW w:w="709" w:type="dxa"/>
            <w:vAlign w:val="bottom"/>
          </w:tcPr>
          <w:p w:rsidR="00664876" w:rsidRPr="00CE156F" w:rsidRDefault="00664876" w:rsidP="00664876">
            <w:pPr>
              <w:jc w:val="right"/>
              <w:rPr>
                <w:sz w:val="20"/>
                <w:szCs w:val="20"/>
              </w:rPr>
            </w:pPr>
          </w:p>
        </w:tc>
        <w:tc>
          <w:tcPr>
            <w:tcW w:w="709" w:type="dxa"/>
            <w:vAlign w:val="bottom"/>
          </w:tcPr>
          <w:p w:rsidR="00664876" w:rsidRPr="00CE156F" w:rsidRDefault="00664876" w:rsidP="00664876">
            <w:pPr>
              <w:jc w:val="right"/>
              <w:rPr>
                <w:sz w:val="20"/>
                <w:szCs w:val="20"/>
              </w:rPr>
            </w:pPr>
          </w:p>
        </w:tc>
      </w:tr>
      <w:tr w:rsidR="00664876" w:rsidRPr="00CE156F" w:rsidTr="00664876">
        <w:trPr>
          <w:trHeight w:val="20"/>
        </w:trPr>
        <w:tc>
          <w:tcPr>
            <w:tcW w:w="4452" w:type="dxa"/>
          </w:tcPr>
          <w:p w:rsidR="00664876" w:rsidRPr="00CE156F" w:rsidRDefault="00664876" w:rsidP="00664876">
            <w:pPr>
              <w:rPr>
                <w:sz w:val="20"/>
                <w:szCs w:val="20"/>
              </w:rPr>
            </w:pPr>
            <w:r w:rsidRPr="00CE156F">
              <w:rPr>
                <w:sz w:val="20"/>
                <w:szCs w:val="20"/>
              </w:rPr>
              <w:t>Средний период повторяемости, лет</w:t>
            </w:r>
          </w:p>
        </w:tc>
        <w:tc>
          <w:tcPr>
            <w:tcW w:w="1678" w:type="dxa"/>
            <w:gridSpan w:val="2"/>
            <w:vAlign w:val="center"/>
          </w:tcPr>
          <w:p w:rsidR="00664876" w:rsidRPr="00CE156F" w:rsidRDefault="00664876" w:rsidP="00664876">
            <w:pPr>
              <w:jc w:val="center"/>
              <w:rPr>
                <w:sz w:val="20"/>
                <w:szCs w:val="20"/>
              </w:rPr>
            </w:pPr>
            <w:r w:rsidRPr="00CE156F">
              <w:rPr>
                <w:sz w:val="20"/>
                <w:szCs w:val="20"/>
              </w:rPr>
              <w:t>25</w:t>
            </w:r>
          </w:p>
        </w:tc>
        <w:tc>
          <w:tcPr>
            <w:tcW w:w="393"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616"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728" w:type="dxa"/>
            <w:vAlign w:val="center"/>
          </w:tcPr>
          <w:p w:rsidR="00664876" w:rsidRPr="00CE156F" w:rsidRDefault="00664876" w:rsidP="00664876">
            <w:pPr>
              <w:jc w:val="center"/>
              <w:rPr>
                <w:sz w:val="20"/>
                <w:szCs w:val="20"/>
              </w:rPr>
            </w:pPr>
          </w:p>
        </w:tc>
        <w:tc>
          <w:tcPr>
            <w:tcW w:w="837" w:type="dxa"/>
            <w:vAlign w:val="center"/>
          </w:tcPr>
          <w:p w:rsidR="00664876" w:rsidRPr="00CE156F" w:rsidRDefault="00664876" w:rsidP="00664876">
            <w:pPr>
              <w:jc w:val="center"/>
              <w:rPr>
                <w:sz w:val="20"/>
                <w:szCs w:val="20"/>
              </w:rPr>
            </w:pPr>
          </w:p>
        </w:tc>
        <w:tc>
          <w:tcPr>
            <w:tcW w:w="1560" w:type="dxa"/>
            <w:gridSpan w:val="2"/>
            <w:vAlign w:val="center"/>
          </w:tcPr>
          <w:p w:rsidR="00664876" w:rsidRPr="00CE156F" w:rsidRDefault="00664876" w:rsidP="00664876">
            <w:pPr>
              <w:jc w:val="center"/>
              <w:rPr>
                <w:sz w:val="20"/>
                <w:szCs w:val="20"/>
              </w:rPr>
            </w:pPr>
          </w:p>
        </w:tc>
        <w:tc>
          <w:tcPr>
            <w:tcW w:w="1842" w:type="dxa"/>
            <w:gridSpan w:val="2"/>
            <w:vAlign w:val="center"/>
          </w:tcPr>
          <w:p w:rsidR="00664876" w:rsidRPr="00CE156F" w:rsidRDefault="00664876" w:rsidP="00664876">
            <w:pPr>
              <w:jc w:val="center"/>
              <w:rPr>
                <w:sz w:val="20"/>
                <w:szCs w:val="20"/>
              </w:rPr>
            </w:pPr>
          </w:p>
        </w:tc>
        <w:tc>
          <w:tcPr>
            <w:tcW w:w="709" w:type="dxa"/>
            <w:vAlign w:val="bottom"/>
          </w:tcPr>
          <w:p w:rsidR="00664876" w:rsidRPr="00CE156F" w:rsidRDefault="00664876" w:rsidP="00664876">
            <w:pPr>
              <w:jc w:val="right"/>
              <w:rPr>
                <w:sz w:val="20"/>
                <w:szCs w:val="20"/>
              </w:rPr>
            </w:pPr>
          </w:p>
        </w:tc>
        <w:tc>
          <w:tcPr>
            <w:tcW w:w="709" w:type="dxa"/>
            <w:vAlign w:val="bottom"/>
          </w:tcPr>
          <w:p w:rsidR="00664876" w:rsidRPr="00CE156F" w:rsidRDefault="00664876" w:rsidP="00664876">
            <w:pPr>
              <w:jc w:val="right"/>
              <w:rPr>
                <w:sz w:val="20"/>
                <w:szCs w:val="20"/>
              </w:rPr>
            </w:pPr>
          </w:p>
        </w:tc>
      </w:tr>
      <w:tr w:rsidR="00664876" w:rsidRPr="00CE156F" w:rsidTr="00664876">
        <w:trPr>
          <w:trHeight w:val="20"/>
        </w:trPr>
        <w:tc>
          <w:tcPr>
            <w:tcW w:w="4452" w:type="dxa"/>
          </w:tcPr>
          <w:p w:rsidR="00664876" w:rsidRPr="00CE156F" w:rsidRDefault="00664876" w:rsidP="00664876">
            <w:pPr>
              <w:rPr>
                <w:sz w:val="20"/>
                <w:szCs w:val="20"/>
              </w:rPr>
            </w:pPr>
            <w:r w:rsidRPr="00CE156F">
              <w:rPr>
                <w:sz w:val="20"/>
                <w:szCs w:val="20"/>
              </w:rPr>
              <w:t>Ежегодная расчетная лесосека</w:t>
            </w:r>
          </w:p>
        </w:tc>
        <w:tc>
          <w:tcPr>
            <w:tcW w:w="839" w:type="dxa"/>
            <w:vAlign w:val="center"/>
          </w:tcPr>
          <w:p w:rsidR="00664876" w:rsidRPr="00CE156F" w:rsidRDefault="00664876" w:rsidP="00664876">
            <w:pPr>
              <w:jc w:val="center"/>
              <w:rPr>
                <w:sz w:val="20"/>
                <w:szCs w:val="20"/>
                <w:lang w:val="en-US"/>
              </w:rPr>
            </w:pPr>
            <w:r w:rsidRPr="00CE156F">
              <w:rPr>
                <w:sz w:val="20"/>
                <w:szCs w:val="20"/>
                <w:lang w:val="en-US"/>
              </w:rPr>
              <w:t>3.8</w:t>
            </w:r>
          </w:p>
        </w:tc>
        <w:tc>
          <w:tcPr>
            <w:tcW w:w="839" w:type="dxa"/>
            <w:vAlign w:val="center"/>
          </w:tcPr>
          <w:p w:rsidR="00664876" w:rsidRPr="00CE156F" w:rsidRDefault="00664876" w:rsidP="00664876">
            <w:pPr>
              <w:jc w:val="center"/>
              <w:rPr>
                <w:sz w:val="20"/>
                <w:szCs w:val="20"/>
                <w:lang w:val="en-US"/>
              </w:rPr>
            </w:pPr>
            <w:r w:rsidRPr="00CE156F">
              <w:rPr>
                <w:sz w:val="20"/>
                <w:szCs w:val="20"/>
                <w:lang w:val="en-US"/>
              </w:rPr>
              <w:t>0.17</w:t>
            </w:r>
          </w:p>
        </w:tc>
        <w:tc>
          <w:tcPr>
            <w:tcW w:w="393"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616"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728" w:type="dxa"/>
            <w:vAlign w:val="center"/>
          </w:tcPr>
          <w:p w:rsidR="00664876" w:rsidRPr="00CE156F" w:rsidRDefault="00664876" w:rsidP="00664876">
            <w:pPr>
              <w:jc w:val="center"/>
              <w:rPr>
                <w:sz w:val="20"/>
                <w:szCs w:val="20"/>
              </w:rPr>
            </w:pPr>
          </w:p>
        </w:tc>
        <w:tc>
          <w:tcPr>
            <w:tcW w:w="837" w:type="dxa"/>
            <w:vAlign w:val="center"/>
          </w:tcPr>
          <w:p w:rsidR="00664876" w:rsidRPr="00CE156F" w:rsidRDefault="00664876" w:rsidP="00664876">
            <w:pPr>
              <w:jc w:val="center"/>
              <w:rPr>
                <w:sz w:val="20"/>
                <w:szCs w:val="20"/>
              </w:rPr>
            </w:pPr>
          </w:p>
        </w:tc>
        <w:tc>
          <w:tcPr>
            <w:tcW w:w="709" w:type="dxa"/>
            <w:vAlign w:val="center"/>
          </w:tcPr>
          <w:p w:rsidR="00664876" w:rsidRPr="00CE156F" w:rsidRDefault="00664876" w:rsidP="00664876">
            <w:pPr>
              <w:jc w:val="center"/>
              <w:rPr>
                <w:sz w:val="20"/>
                <w:szCs w:val="20"/>
              </w:rPr>
            </w:pPr>
          </w:p>
        </w:tc>
        <w:tc>
          <w:tcPr>
            <w:tcW w:w="851" w:type="dxa"/>
            <w:vAlign w:val="center"/>
          </w:tcPr>
          <w:p w:rsidR="00664876" w:rsidRPr="00CE156F" w:rsidRDefault="00664876" w:rsidP="00664876">
            <w:pPr>
              <w:jc w:val="center"/>
              <w:rPr>
                <w:sz w:val="20"/>
                <w:szCs w:val="20"/>
              </w:rPr>
            </w:pPr>
          </w:p>
        </w:tc>
        <w:tc>
          <w:tcPr>
            <w:tcW w:w="850" w:type="dxa"/>
            <w:vAlign w:val="center"/>
          </w:tcPr>
          <w:p w:rsidR="00664876" w:rsidRPr="00CE156F" w:rsidRDefault="00664876" w:rsidP="00664876">
            <w:pPr>
              <w:jc w:val="center"/>
              <w:rPr>
                <w:sz w:val="20"/>
                <w:szCs w:val="20"/>
              </w:rPr>
            </w:pPr>
          </w:p>
        </w:tc>
        <w:tc>
          <w:tcPr>
            <w:tcW w:w="992" w:type="dxa"/>
            <w:vAlign w:val="center"/>
          </w:tcPr>
          <w:p w:rsidR="00664876" w:rsidRPr="00CE156F" w:rsidRDefault="00664876" w:rsidP="00664876">
            <w:pPr>
              <w:jc w:val="center"/>
              <w:rPr>
                <w:sz w:val="20"/>
                <w:szCs w:val="20"/>
              </w:rPr>
            </w:pPr>
          </w:p>
        </w:tc>
        <w:tc>
          <w:tcPr>
            <w:tcW w:w="709" w:type="dxa"/>
            <w:vAlign w:val="bottom"/>
          </w:tcPr>
          <w:p w:rsidR="00664876" w:rsidRPr="00CE156F" w:rsidRDefault="00664876" w:rsidP="00664876">
            <w:pPr>
              <w:jc w:val="right"/>
              <w:rPr>
                <w:sz w:val="20"/>
                <w:szCs w:val="20"/>
              </w:rPr>
            </w:pPr>
          </w:p>
        </w:tc>
        <w:tc>
          <w:tcPr>
            <w:tcW w:w="709" w:type="dxa"/>
            <w:vAlign w:val="bottom"/>
          </w:tcPr>
          <w:p w:rsidR="00664876" w:rsidRPr="00CE156F" w:rsidRDefault="00664876" w:rsidP="00664876">
            <w:pPr>
              <w:jc w:val="right"/>
              <w:rPr>
                <w:sz w:val="20"/>
                <w:szCs w:val="20"/>
              </w:rPr>
            </w:pPr>
          </w:p>
        </w:tc>
      </w:tr>
      <w:tr w:rsidR="00664876" w:rsidRPr="00CE156F" w:rsidTr="00664876">
        <w:trPr>
          <w:trHeight w:val="20"/>
        </w:trPr>
        <w:tc>
          <w:tcPr>
            <w:tcW w:w="4452" w:type="dxa"/>
          </w:tcPr>
          <w:p w:rsidR="00664876" w:rsidRPr="00CE156F" w:rsidRDefault="00664876" w:rsidP="00664876">
            <w:pPr>
              <w:rPr>
                <w:sz w:val="20"/>
                <w:szCs w:val="20"/>
              </w:rPr>
            </w:pPr>
            <w:r w:rsidRPr="00CE156F">
              <w:rPr>
                <w:sz w:val="20"/>
                <w:szCs w:val="20"/>
              </w:rPr>
              <w:t>корневой</w:t>
            </w:r>
          </w:p>
        </w:tc>
        <w:tc>
          <w:tcPr>
            <w:tcW w:w="839" w:type="dxa"/>
            <w:vAlign w:val="center"/>
          </w:tcPr>
          <w:p w:rsidR="00664876" w:rsidRPr="00CE156F" w:rsidRDefault="00664876" w:rsidP="00664876">
            <w:pPr>
              <w:jc w:val="center"/>
              <w:rPr>
                <w:sz w:val="20"/>
                <w:szCs w:val="20"/>
              </w:rPr>
            </w:pPr>
          </w:p>
        </w:tc>
        <w:tc>
          <w:tcPr>
            <w:tcW w:w="839" w:type="dxa"/>
            <w:vAlign w:val="center"/>
          </w:tcPr>
          <w:p w:rsidR="00664876" w:rsidRPr="00CE156F" w:rsidRDefault="00664876" w:rsidP="00664876">
            <w:pPr>
              <w:jc w:val="center"/>
              <w:rPr>
                <w:sz w:val="20"/>
                <w:szCs w:val="20"/>
                <w:lang w:val="en-US"/>
              </w:rPr>
            </w:pPr>
            <w:r w:rsidRPr="00CE156F">
              <w:rPr>
                <w:sz w:val="20"/>
                <w:szCs w:val="20"/>
                <w:lang w:val="en-US"/>
              </w:rPr>
              <w:t>0.17</w:t>
            </w:r>
          </w:p>
        </w:tc>
        <w:tc>
          <w:tcPr>
            <w:tcW w:w="393"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616"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728" w:type="dxa"/>
            <w:vAlign w:val="center"/>
          </w:tcPr>
          <w:p w:rsidR="00664876" w:rsidRPr="00CE156F" w:rsidRDefault="00664876" w:rsidP="00664876">
            <w:pPr>
              <w:jc w:val="center"/>
              <w:rPr>
                <w:sz w:val="20"/>
                <w:szCs w:val="20"/>
              </w:rPr>
            </w:pPr>
          </w:p>
        </w:tc>
        <w:tc>
          <w:tcPr>
            <w:tcW w:w="837" w:type="dxa"/>
            <w:vAlign w:val="center"/>
          </w:tcPr>
          <w:p w:rsidR="00664876" w:rsidRPr="00CE156F" w:rsidRDefault="00664876" w:rsidP="00664876">
            <w:pPr>
              <w:jc w:val="center"/>
              <w:rPr>
                <w:sz w:val="20"/>
                <w:szCs w:val="20"/>
              </w:rPr>
            </w:pPr>
          </w:p>
        </w:tc>
        <w:tc>
          <w:tcPr>
            <w:tcW w:w="709" w:type="dxa"/>
            <w:vAlign w:val="center"/>
          </w:tcPr>
          <w:p w:rsidR="00664876" w:rsidRPr="00CE156F" w:rsidRDefault="00664876" w:rsidP="00664876">
            <w:pPr>
              <w:jc w:val="center"/>
              <w:rPr>
                <w:sz w:val="20"/>
                <w:szCs w:val="20"/>
              </w:rPr>
            </w:pPr>
          </w:p>
        </w:tc>
        <w:tc>
          <w:tcPr>
            <w:tcW w:w="851" w:type="dxa"/>
            <w:vAlign w:val="center"/>
          </w:tcPr>
          <w:p w:rsidR="00664876" w:rsidRPr="00CE156F" w:rsidRDefault="00664876" w:rsidP="00664876">
            <w:pPr>
              <w:jc w:val="center"/>
              <w:rPr>
                <w:sz w:val="20"/>
                <w:szCs w:val="20"/>
              </w:rPr>
            </w:pPr>
          </w:p>
        </w:tc>
        <w:tc>
          <w:tcPr>
            <w:tcW w:w="850" w:type="dxa"/>
            <w:vAlign w:val="center"/>
          </w:tcPr>
          <w:p w:rsidR="00664876" w:rsidRPr="00CE156F" w:rsidRDefault="00664876" w:rsidP="00664876">
            <w:pPr>
              <w:jc w:val="center"/>
              <w:rPr>
                <w:sz w:val="20"/>
                <w:szCs w:val="20"/>
              </w:rPr>
            </w:pPr>
          </w:p>
        </w:tc>
        <w:tc>
          <w:tcPr>
            <w:tcW w:w="992" w:type="dxa"/>
            <w:vAlign w:val="center"/>
          </w:tcPr>
          <w:p w:rsidR="00664876" w:rsidRPr="00CE156F" w:rsidRDefault="00664876" w:rsidP="00664876">
            <w:pPr>
              <w:jc w:val="center"/>
              <w:rPr>
                <w:sz w:val="20"/>
                <w:szCs w:val="20"/>
              </w:rPr>
            </w:pPr>
          </w:p>
        </w:tc>
        <w:tc>
          <w:tcPr>
            <w:tcW w:w="709" w:type="dxa"/>
            <w:vAlign w:val="bottom"/>
          </w:tcPr>
          <w:p w:rsidR="00664876" w:rsidRPr="00CE156F" w:rsidRDefault="00664876" w:rsidP="00664876">
            <w:pPr>
              <w:jc w:val="right"/>
              <w:rPr>
                <w:sz w:val="20"/>
                <w:szCs w:val="20"/>
              </w:rPr>
            </w:pPr>
          </w:p>
        </w:tc>
        <w:tc>
          <w:tcPr>
            <w:tcW w:w="709" w:type="dxa"/>
            <w:vAlign w:val="bottom"/>
          </w:tcPr>
          <w:p w:rsidR="00664876" w:rsidRPr="00CE156F" w:rsidRDefault="00664876" w:rsidP="00664876">
            <w:pPr>
              <w:jc w:val="right"/>
              <w:rPr>
                <w:sz w:val="20"/>
                <w:szCs w:val="20"/>
              </w:rPr>
            </w:pPr>
          </w:p>
        </w:tc>
      </w:tr>
      <w:tr w:rsidR="00664876" w:rsidRPr="00CE156F" w:rsidTr="00664876">
        <w:trPr>
          <w:trHeight w:val="20"/>
        </w:trPr>
        <w:tc>
          <w:tcPr>
            <w:tcW w:w="4452" w:type="dxa"/>
          </w:tcPr>
          <w:p w:rsidR="00664876" w:rsidRPr="00CE156F" w:rsidRDefault="00664876" w:rsidP="00664876">
            <w:pPr>
              <w:rPr>
                <w:sz w:val="20"/>
                <w:szCs w:val="20"/>
              </w:rPr>
            </w:pPr>
            <w:r w:rsidRPr="00CE156F">
              <w:rPr>
                <w:sz w:val="20"/>
                <w:szCs w:val="20"/>
              </w:rPr>
              <w:t>ликвид</w:t>
            </w:r>
          </w:p>
        </w:tc>
        <w:tc>
          <w:tcPr>
            <w:tcW w:w="839" w:type="dxa"/>
            <w:vAlign w:val="center"/>
          </w:tcPr>
          <w:p w:rsidR="00664876" w:rsidRPr="00CE156F" w:rsidRDefault="00664876" w:rsidP="00664876">
            <w:pPr>
              <w:jc w:val="center"/>
              <w:rPr>
                <w:sz w:val="20"/>
                <w:szCs w:val="20"/>
              </w:rPr>
            </w:pPr>
          </w:p>
        </w:tc>
        <w:tc>
          <w:tcPr>
            <w:tcW w:w="839" w:type="dxa"/>
            <w:vAlign w:val="center"/>
          </w:tcPr>
          <w:p w:rsidR="00664876" w:rsidRPr="00CE156F" w:rsidRDefault="00664876" w:rsidP="00664876">
            <w:pPr>
              <w:jc w:val="center"/>
              <w:rPr>
                <w:sz w:val="20"/>
                <w:szCs w:val="20"/>
                <w:lang w:val="en-US"/>
              </w:rPr>
            </w:pPr>
            <w:r w:rsidRPr="00CE156F">
              <w:rPr>
                <w:sz w:val="20"/>
                <w:szCs w:val="20"/>
                <w:lang w:val="en-US"/>
              </w:rPr>
              <w:t>0.16</w:t>
            </w:r>
          </w:p>
        </w:tc>
        <w:tc>
          <w:tcPr>
            <w:tcW w:w="393"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616"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728" w:type="dxa"/>
            <w:vAlign w:val="center"/>
          </w:tcPr>
          <w:p w:rsidR="00664876" w:rsidRPr="00CE156F" w:rsidRDefault="00664876" w:rsidP="00664876">
            <w:pPr>
              <w:jc w:val="center"/>
              <w:rPr>
                <w:sz w:val="20"/>
                <w:szCs w:val="20"/>
              </w:rPr>
            </w:pPr>
          </w:p>
        </w:tc>
        <w:tc>
          <w:tcPr>
            <w:tcW w:w="837" w:type="dxa"/>
            <w:vAlign w:val="center"/>
          </w:tcPr>
          <w:p w:rsidR="00664876" w:rsidRPr="00CE156F" w:rsidRDefault="00664876" w:rsidP="00664876">
            <w:pPr>
              <w:jc w:val="center"/>
              <w:rPr>
                <w:sz w:val="20"/>
                <w:szCs w:val="20"/>
              </w:rPr>
            </w:pPr>
          </w:p>
        </w:tc>
        <w:tc>
          <w:tcPr>
            <w:tcW w:w="709" w:type="dxa"/>
            <w:vAlign w:val="center"/>
          </w:tcPr>
          <w:p w:rsidR="00664876" w:rsidRPr="00CE156F" w:rsidRDefault="00664876" w:rsidP="00664876">
            <w:pPr>
              <w:jc w:val="center"/>
              <w:rPr>
                <w:sz w:val="20"/>
                <w:szCs w:val="20"/>
              </w:rPr>
            </w:pPr>
          </w:p>
        </w:tc>
        <w:tc>
          <w:tcPr>
            <w:tcW w:w="851" w:type="dxa"/>
            <w:vAlign w:val="center"/>
          </w:tcPr>
          <w:p w:rsidR="00664876" w:rsidRPr="00CE156F" w:rsidRDefault="00664876" w:rsidP="00664876">
            <w:pPr>
              <w:jc w:val="center"/>
              <w:rPr>
                <w:sz w:val="20"/>
                <w:szCs w:val="20"/>
              </w:rPr>
            </w:pPr>
          </w:p>
        </w:tc>
        <w:tc>
          <w:tcPr>
            <w:tcW w:w="850" w:type="dxa"/>
            <w:vAlign w:val="center"/>
          </w:tcPr>
          <w:p w:rsidR="00664876" w:rsidRPr="00CE156F" w:rsidRDefault="00664876" w:rsidP="00664876">
            <w:pPr>
              <w:jc w:val="center"/>
              <w:rPr>
                <w:sz w:val="20"/>
                <w:szCs w:val="20"/>
              </w:rPr>
            </w:pPr>
          </w:p>
        </w:tc>
        <w:tc>
          <w:tcPr>
            <w:tcW w:w="992" w:type="dxa"/>
            <w:vAlign w:val="center"/>
          </w:tcPr>
          <w:p w:rsidR="00664876" w:rsidRPr="00CE156F" w:rsidRDefault="00664876" w:rsidP="00664876">
            <w:pPr>
              <w:jc w:val="center"/>
              <w:rPr>
                <w:sz w:val="20"/>
                <w:szCs w:val="20"/>
              </w:rPr>
            </w:pPr>
          </w:p>
        </w:tc>
        <w:tc>
          <w:tcPr>
            <w:tcW w:w="709" w:type="dxa"/>
            <w:vAlign w:val="bottom"/>
          </w:tcPr>
          <w:p w:rsidR="00664876" w:rsidRPr="00CE156F" w:rsidRDefault="00664876" w:rsidP="00664876">
            <w:pPr>
              <w:jc w:val="right"/>
              <w:rPr>
                <w:sz w:val="20"/>
                <w:szCs w:val="20"/>
              </w:rPr>
            </w:pPr>
          </w:p>
        </w:tc>
        <w:tc>
          <w:tcPr>
            <w:tcW w:w="709" w:type="dxa"/>
            <w:vAlign w:val="bottom"/>
          </w:tcPr>
          <w:p w:rsidR="00664876" w:rsidRPr="00CE156F" w:rsidRDefault="00664876" w:rsidP="00664876">
            <w:pPr>
              <w:jc w:val="right"/>
              <w:rPr>
                <w:sz w:val="20"/>
                <w:szCs w:val="20"/>
              </w:rPr>
            </w:pPr>
          </w:p>
        </w:tc>
      </w:tr>
      <w:tr w:rsidR="00664876" w:rsidRPr="00CE156F" w:rsidTr="00664876">
        <w:trPr>
          <w:trHeight w:val="20"/>
        </w:trPr>
        <w:tc>
          <w:tcPr>
            <w:tcW w:w="4452" w:type="dxa"/>
          </w:tcPr>
          <w:p w:rsidR="00664876" w:rsidRPr="00CE156F" w:rsidRDefault="00664876" w:rsidP="00664876">
            <w:pPr>
              <w:rPr>
                <w:sz w:val="20"/>
                <w:szCs w:val="20"/>
              </w:rPr>
            </w:pPr>
            <w:r w:rsidRPr="00CE156F">
              <w:rPr>
                <w:sz w:val="20"/>
                <w:szCs w:val="20"/>
              </w:rPr>
              <w:t>деловая</w:t>
            </w:r>
          </w:p>
        </w:tc>
        <w:tc>
          <w:tcPr>
            <w:tcW w:w="839" w:type="dxa"/>
            <w:vAlign w:val="center"/>
          </w:tcPr>
          <w:p w:rsidR="00664876" w:rsidRPr="00CE156F" w:rsidRDefault="00664876" w:rsidP="00664876">
            <w:pPr>
              <w:jc w:val="center"/>
              <w:rPr>
                <w:sz w:val="20"/>
                <w:szCs w:val="20"/>
              </w:rPr>
            </w:pPr>
          </w:p>
        </w:tc>
        <w:tc>
          <w:tcPr>
            <w:tcW w:w="839" w:type="dxa"/>
            <w:vAlign w:val="center"/>
          </w:tcPr>
          <w:p w:rsidR="00664876" w:rsidRPr="00CE156F" w:rsidRDefault="00664876" w:rsidP="00664876">
            <w:pPr>
              <w:jc w:val="center"/>
              <w:rPr>
                <w:sz w:val="20"/>
                <w:szCs w:val="20"/>
                <w:lang w:val="en-US"/>
              </w:rPr>
            </w:pPr>
            <w:r w:rsidRPr="00CE156F">
              <w:rPr>
                <w:sz w:val="20"/>
                <w:szCs w:val="20"/>
                <w:lang w:val="en-US"/>
              </w:rPr>
              <w:t>0.14</w:t>
            </w:r>
          </w:p>
        </w:tc>
        <w:tc>
          <w:tcPr>
            <w:tcW w:w="393"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616"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728" w:type="dxa"/>
            <w:vAlign w:val="center"/>
          </w:tcPr>
          <w:p w:rsidR="00664876" w:rsidRPr="00CE156F" w:rsidRDefault="00664876" w:rsidP="00664876">
            <w:pPr>
              <w:jc w:val="center"/>
              <w:rPr>
                <w:sz w:val="20"/>
                <w:szCs w:val="20"/>
              </w:rPr>
            </w:pPr>
          </w:p>
        </w:tc>
        <w:tc>
          <w:tcPr>
            <w:tcW w:w="837" w:type="dxa"/>
            <w:vAlign w:val="center"/>
          </w:tcPr>
          <w:p w:rsidR="00664876" w:rsidRPr="00CE156F" w:rsidRDefault="00664876" w:rsidP="00664876">
            <w:pPr>
              <w:jc w:val="center"/>
              <w:rPr>
                <w:sz w:val="20"/>
                <w:szCs w:val="20"/>
              </w:rPr>
            </w:pPr>
          </w:p>
        </w:tc>
        <w:tc>
          <w:tcPr>
            <w:tcW w:w="709" w:type="dxa"/>
            <w:vAlign w:val="center"/>
          </w:tcPr>
          <w:p w:rsidR="00664876" w:rsidRPr="00CE156F" w:rsidRDefault="00664876" w:rsidP="00664876">
            <w:pPr>
              <w:jc w:val="center"/>
              <w:rPr>
                <w:sz w:val="20"/>
                <w:szCs w:val="20"/>
              </w:rPr>
            </w:pPr>
          </w:p>
        </w:tc>
        <w:tc>
          <w:tcPr>
            <w:tcW w:w="851" w:type="dxa"/>
            <w:vAlign w:val="center"/>
          </w:tcPr>
          <w:p w:rsidR="00664876" w:rsidRPr="00CE156F" w:rsidRDefault="00664876" w:rsidP="00664876">
            <w:pPr>
              <w:jc w:val="center"/>
              <w:rPr>
                <w:sz w:val="20"/>
                <w:szCs w:val="20"/>
              </w:rPr>
            </w:pPr>
          </w:p>
        </w:tc>
        <w:tc>
          <w:tcPr>
            <w:tcW w:w="850" w:type="dxa"/>
            <w:vAlign w:val="center"/>
          </w:tcPr>
          <w:p w:rsidR="00664876" w:rsidRPr="00CE156F" w:rsidRDefault="00664876" w:rsidP="00664876">
            <w:pPr>
              <w:jc w:val="center"/>
              <w:rPr>
                <w:sz w:val="20"/>
                <w:szCs w:val="20"/>
              </w:rPr>
            </w:pPr>
          </w:p>
        </w:tc>
        <w:tc>
          <w:tcPr>
            <w:tcW w:w="992" w:type="dxa"/>
            <w:vAlign w:val="center"/>
          </w:tcPr>
          <w:p w:rsidR="00664876" w:rsidRPr="00CE156F" w:rsidRDefault="00664876" w:rsidP="00664876">
            <w:pPr>
              <w:jc w:val="center"/>
              <w:rPr>
                <w:sz w:val="20"/>
                <w:szCs w:val="20"/>
              </w:rPr>
            </w:pPr>
          </w:p>
        </w:tc>
        <w:tc>
          <w:tcPr>
            <w:tcW w:w="709" w:type="dxa"/>
            <w:vAlign w:val="bottom"/>
          </w:tcPr>
          <w:p w:rsidR="00664876" w:rsidRPr="00CE156F" w:rsidRDefault="00664876" w:rsidP="00664876">
            <w:pPr>
              <w:jc w:val="right"/>
              <w:rPr>
                <w:sz w:val="20"/>
                <w:szCs w:val="20"/>
              </w:rPr>
            </w:pPr>
          </w:p>
        </w:tc>
        <w:tc>
          <w:tcPr>
            <w:tcW w:w="709" w:type="dxa"/>
            <w:vAlign w:val="bottom"/>
          </w:tcPr>
          <w:p w:rsidR="00664876" w:rsidRPr="00CE156F" w:rsidRDefault="00664876" w:rsidP="00664876">
            <w:pPr>
              <w:jc w:val="right"/>
              <w:rPr>
                <w:sz w:val="20"/>
                <w:szCs w:val="20"/>
              </w:rPr>
            </w:pPr>
          </w:p>
        </w:tc>
      </w:tr>
      <w:tr w:rsidR="00664876" w:rsidRPr="00CE156F" w:rsidTr="00664876">
        <w:trPr>
          <w:trHeight w:val="20"/>
        </w:trPr>
        <w:tc>
          <w:tcPr>
            <w:tcW w:w="14964" w:type="dxa"/>
            <w:gridSpan w:val="15"/>
            <w:vAlign w:val="center"/>
          </w:tcPr>
          <w:p w:rsidR="00664876" w:rsidRPr="00CE156F" w:rsidRDefault="00664876" w:rsidP="00664876">
            <w:pPr>
              <w:jc w:val="center"/>
              <w:rPr>
                <w:sz w:val="20"/>
                <w:szCs w:val="20"/>
              </w:rPr>
            </w:pPr>
            <w:r w:rsidRPr="00CE156F">
              <w:rPr>
                <w:sz w:val="20"/>
                <w:szCs w:val="20"/>
              </w:rPr>
              <w:t>Хозяйственная секция        Сосновая низкобонитетная</w:t>
            </w:r>
          </w:p>
        </w:tc>
      </w:tr>
      <w:tr w:rsidR="00664876" w:rsidRPr="00CE156F" w:rsidTr="00664876">
        <w:trPr>
          <w:trHeight w:val="20"/>
        </w:trPr>
        <w:tc>
          <w:tcPr>
            <w:tcW w:w="4452" w:type="dxa"/>
          </w:tcPr>
          <w:p w:rsidR="00664876" w:rsidRPr="00CE156F" w:rsidRDefault="00664876" w:rsidP="00664876">
            <w:pPr>
              <w:rPr>
                <w:sz w:val="20"/>
                <w:szCs w:val="20"/>
              </w:rPr>
            </w:pPr>
            <w:r w:rsidRPr="00CE156F">
              <w:rPr>
                <w:sz w:val="20"/>
                <w:szCs w:val="20"/>
              </w:rPr>
              <w:t>Всего включено в расчет</w:t>
            </w:r>
          </w:p>
        </w:tc>
        <w:tc>
          <w:tcPr>
            <w:tcW w:w="839" w:type="dxa"/>
            <w:vAlign w:val="center"/>
          </w:tcPr>
          <w:p w:rsidR="00664876" w:rsidRPr="00CE156F" w:rsidRDefault="00664876" w:rsidP="00664876">
            <w:pPr>
              <w:jc w:val="center"/>
              <w:rPr>
                <w:sz w:val="20"/>
                <w:szCs w:val="20"/>
                <w:lang w:val="en-US"/>
              </w:rPr>
            </w:pPr>
            <w:r w:rsidRPr="00CE156F">
              <w:rPr>
                <w:sz w:val="20"/>
                <w:szCs w:val="20"/>
                <w:lang w:val="en-US"/>
              </w:rPr>
              <w:t>6.2</w:t>
            </w:r>
          </w:p>
        </w:tc>
        <w:tc>
          <w:tcPr>
            <w:tcW w:w="839" w:type="dxa"/>
            <w:vAlign w:val="center"/>
          </w:tcPr>
          <w:p w:rsidR="00664876" w:rsidRPr="00CE156F" w:rsidRDefault="00664876" w:rsidP="00664876">
            <w:pPr>
              <w:jc w:val="center"/>
              <w:rPr>
                <w:sz w:val="20"/>
                <w:szCs w:val="20"/>
                <w:lang w:val="en-US"/>
              </w:rPr>
            </w:pPr>
            <w:r w:rsidRPr="00CE156F">
              <w:rPr>
                <w:sz w:val="20"/>
                <w:szCs w:val="20"/>
                <w:lang w:val="en-US"/>
              </w:rPr>
              <w:t>1.23</w:t>
            </w:r>
          </w:p>
        </w:tc>
        <w:tc>
          <w:tcPr>
            <w:tcW w:w="393"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616"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728" w:type="dxa"/>
            <w:vAlign w:val="center"/>
          </w:tcPr>
          <w:p w:rsidR="00664876" w:rsidRPr="00CE156F" w:rsidRDefault="00664876" w:rsidP="00664876">
            <w:pPr>
              <w:jc w:val="center"/>
              <w:rPr>
                <w:sz w:val="20"/>
                <w:szCs w:val="20"/>
              </w:rPr>
            </w:pPr>
          </w:p>
        </w:tc>
        <w:tc>
          <w:tcPr>
            <w:tcW w:w="837" w:type="dxa"/>
            <w:vAlign w:val="center"/>
          </w:tcPr>
          <w:p w:rsidR="00664876" w:rsidRPr="00CE156F" w:rsidRDefault="00664876" w:rsidP="00664876">
            <w:pPr>
              <w:jc w:val="center"/>
              <w:rPr>
                <w:sz w:val="20"/>
                <w:szCs w:val="20"/>
              </w:rPr>
            </w:pPr>
          </w:p>
        </w:tc>
        <w:tc>
          <w:tcPr>
            <w:tcW w:w="709" w:type="dxa"/>
            <w:vAlign w:val="center"/>
          </w:tcPr>
          <w:p w:rsidR="00664876" w:rsidRPr="00CE156F" w:rsidRDefault="00664876" w:rsidP="00664876">
            <w:pPr>
              <w:jc w:val="center"/>
              <w:rPr>
                <w:sz w:val="20"/>
                <w:szCs w:val="20"/>
                <w:lang w:val="en-US"/>
              </w:rPr>
            </w:pPr>
            <w:r w:rsidRPr="00CE156F">
              <w:rPr>
                <w:sz w:val="20"/>
                <w:szCs w:val="20"/>
                <w:lang w:val="en-US"/>
              </w:rPr>
              <w:t>5.5</w:t>
            </w:r>
          </w:p>
        </w:tc>
        <w:tc>
          <w:tcPr>
            <w:tcW w:w="851" w:type="dxa"/>
            <w:vAlign w:val="center"/>
          </w:tcPr>
          <w:p w:rsidR="00664876" w:rsidRPr="00CE156F" w:rsidRDefault="00664876" w:rsidP="00664876">
            <w:pPr>
              <w:jc w:val="center"/>
              <w:rPr>
                <w:sz w:val="20"/>
                <w:szCs w:val="20"/>
                <w:lang w:val="en-US"/>
              </w:rPr>
            </w:pPr>
            <w:r w:rsidRPr="00CE156F">
              <w:rPr>
                <w:sz w:val="20"/>
                <w:szCs w:val="20"/>
                <w:lang w:val="en-US"/>
              </w:rPr>
              <w:t>1.10</w:t>
            </w:r>
          </w:p>
        </w:tc>
        <w:tc>
          <w:tcPr>
            <w:tcW w:w="850" w:type="dxa"/>
            <w:vAlign w:val="center"/>
          </w:tcPr>
          <w:p w:rsidR="00664876" w:rsidRPr="00CE156F" w:rsidRDefault="00664876" w:rsidP="00664876">
            <w:pPr>
              <w:jc w:val="center"/>
              <w:rPr>
                <w:sz w:val="20"/>
                <w:szCs w:val="20"/>
                <w:lang w:val="en-US"/>
              </w:rPr>
            </w:pPr>
            <w:r w:rsidRPr="00CE156F">
              <w:rPr>
                <w:sz w:val="20"/>
                <w:szCs w:val="20"/>
                <w:lang w:val="en-US"/>
              </w:rPr>
              <w:t>0.7</w:t>
            </w:r>
          </w:p>
        </w:tc>
        <w:tc>
          <w:tcPr>
            <w:tcW w:w="992" w:type="dxa"/>
            <w:vAlign w:val="center"/>
          </w:tcPr>
          <w:p w:rsidR="00664876" w:rsidRPr="00CE156F" w:rsidRDefault="00664876" w:rsidP="00664876">
            <w:pPr>
              <w:jc w:val="center"/>
              <w:rPr>
                <w:sz w:val="20"/>
                <w:szCs w:val="20"/>
                <w:lang w:val="en-US"/>
              </w:rPr>
            </w:pPr>
            <w:r w:rsidRPr="00CE156F">
              <w:rPr>
                <w:sz w:val="20"/>
                <w:szCs w:val="20"/>
                <w:lang w:val="en-US"/>
              </w:rPr>
              <w:t>0.13</w:t>
            </w:r>
          </w:p>
        </w:tc>
        <w:tc>
          <w:tcPr>
            <w:tcW w:w="709" w:type="dxa"/>
            <w:vAlign w:val="bottom"/>
          </w:tcPr>
          <w:p w:rsidR="00664876" w:rsidRPr="00CE156F" w:rsidRDefault="00664876" w:rsidP="00664876">
            <w:pPr>
              <w:jc w:val="right"/>
              <w:rPr>
                <w:sz w:val="20"/>
                <w:szCs w:val="20"/>
              </w:rPr>
            </w:pPr>
          </w:p>
        </w:tc>
        <w:tc>
          <w:tcPr>
            <w:tcW w:w="709" w:type="dxa"/>
            <w:vAlign w:val="bottom"/>
          </w:tcPr>
          <w:p w:rsidR="00664876" w:rsidRPr="00CE156F" w:rsidRDefault="00664876" w:rsidP="00664876">
            <w:pPr>
              <w:jc w:val="right"/>
              <w:rPr>
                <w:sz w:val="20"/>
                <w:szCs w:val="20"/>
              </w:rPr>
            </w:pPr>
          </w:p>
        </w:tc>
      </w:tr>
      <w:tr w:rsidR="00664876" w:rsidRPr="00CE156F" w:rsidTr="00664876">
        <w:trPr>
          <w:trHeight w:val="20"/>
        </w:trPr>
        <w:tc>
          <w:tcPr>
            <w:tcW w:w="4452" w:type="dxa"/>
          </w:tcPr>
          <w:p w:rsidR="00664876" w:rsidRPr="00CE156F" w:rsidRDefault="00664876" w:rsidP="00664876">
            <w:pPr>
              <w:rPr>
                <w:sz w:val="20"/>
                <w:szCs w:val="20"/>
              </w:rPr>
            </w:pPr>
            <w:r w:rsidRPr="00CE156F">
              <w:rPr>
                <w:sz w:val="20"/>
                <w:szCs w:val="20"/>
              </w:rPr>
              <w:t>Средний процент выборки от общего запаса %</w:t>
            </w:r>
          </w:p>
        </w:tc>
        <w:tc>
          <w:tcPr>
            <w:tcW w:w="1678" w:type="dxa"/>
            <w:gridSpan w:val="2"/>
            <w:vAlign w:val="center"/>
          </w:tcPr>
          <w:p w:rsidR="00664876" w:rsidRPr="00CE156F" w:rsidRDefault="00664876" w:rsidP="00664876">
            <w:pPr>
              <w:jc w:val="center"/>
              <w:rPr>
                <w:sz w:val="20"/>
                <w:szCs w:val="20"/>
              </w:rPr>
            </w:pPr>
          </w:p>
        </w:tc>
        <w:tc>
          <w:tcPr>
            <w:tcW w:w="393"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616"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728" w:type="dxa"/>
            <w:vAlign w:val="center"/>
          </w:tcPr>
          <w:p w:rsidR="00664876" w:rsidRPr="00CE156F" w:rsidRDefault="00664876" w:rsidP="00664876">
            <w:pPr>
              <w:jc w:val="center"/>
              <w:rPr>
                <w:sz w:val="20"/>
                <w:szCs w:val="20"/>
              </w:rPr>
            </w:pPr>
          </w:p>
        </w:tc>
        <w:tc>
          <w:tcPr>
            <w:tcW w:w="837" w:type="dxa"/>
            <w:vAlign w:val="center"/>
          </w:tcPr>
          <w:p w:rsidR="00664876" w:rsidRPr="00CE156F" w:rsidRDefault="00664876" w:rsidP="00664876">
            <w:pPr>
              <w:jc w:val="center"/>
              <w:rPr>
                <w:sz w:val="20"/>
                <w:szCs w:val="20"/>
              </w:rPr>
            </w:pPr>
          </w:p>
        </w:tc>
        <w:tc>
          <w:tcPr>
            <w:tcW w:w="709" w:type="dxa"/>
            <w:vAlign w:val="center"/>
          </w:tcPr>
          <w:p w:rsidR="00664876" w:rsidRPr="00CE156F" w:rsidRDefault="00664876" w:rsidP="00664876">
            <w:pPr>
              <w:jc w:val="center"/>
              <w:rPr>
                <w:sz w:val="20"/>
                <w:szCs w:val="20"/>
              </w:rPr>
            </w:pPr>
          </w:p>
        </w:tc>
        <w:tc>
          <w:tcPr>
            <w:tcW w:w="851" w:type="dxa"/>
            <w:vAlign w:val="center"/>
          </w:tcPr>
          <w:p w:rsidR="00664876" w:rsidRPr="00CE156F" w:rsidRDefault="00664876" w:rsidP="00664876">
            <w:pPr>
              <w:jc w:val="center"/>
              <w:rPr>
                <w:sz w:val="20"/>
                <w:szCs w:val="20"/>
              </w:rPr>
            </w:pPr>
          </w:p>
        </w:tc>
        <w:tc>
          <w:tcPr>
            <w:tcW w:w="850" w:type="dxa"/>
            <w:vAlign w:val="center"/>
          </w:tcPr>
          <w:p w:rsidR="00664876" w:rsidRPr="00CE156F" w:rsidRDefault="00664876" w:rsidP="00664876">
            <w:pPr>
              <w:jc w:val="center"/>
              <w:rPr>
                <w:sz w:val="20"/>
                <w:szCs w:val="20"/>
              </w:rPr>
            </w:pPr>
          </w:p>
        </w:tc>
        <w:tc>
          <w:tcPr>
            <w:tcW w:w="992" w:type="dxa"/>
            <w:vAlign w:val="center"/>
          </w:tcPr>
          <w:p w:rsidR="00664876" w:rsidRPr="00CE156F" w:rsidRDefault="00664876" w:rsidP="00664876">
            <w:pPr>
              <w:jc w:val="center"/>
              <w:rPr>
                <w:sz w:val="20"/>
                <w:szCs w:val="20"/>
              </w:rPr>
            </w:pPr>
          </w:p>
        </w:tc>
        <w:tc>
          <w:tcPr>
            <w:tcW w:w="709" w:type="dxa"/>
            <w:vAlign w:val="bottom"/>
          </w:tcPr>
          <w:p w:rsidR="00664876" w:rsidRPr="00CE156F" w:rsidRDefault="00664876" w:rsidP="00664876">
            <w:pPr>
              <w:jc w:val="right"/>
              <w:rPr>
                <w:sz w:val="20"/>
                <w:szCs w:val="20"/>
              </w:rPr>
            </w:pPr>
          </w:p>
        </w:tc>
        <w:tc>
          <w:tcPr>
            <w:tcW w:w="709" w:type="dxa"/>
            <w:vAlign w:val="bottom"/>
          </w:tcPr>
          <w:p w:rsidR="00664876" w:rsidRPr="00CE156F" w:rsidRDefault="00664876" w:rsidP="00664876">
            <w:pPr>
              <w:jc w:val="right"/>
              <w:rPr>
                <w:sz w:val="20"/>
                <w:szCs w:val="20"/>
              </w:rPr>
            </w:pPr>
          </w:p>
        </w:tc>
      </w:tr>
      <w:tr w:rsidR="00664876" w:rsidRPr="00CE156F" w:rsidTr="00664876">
        <w:trPr>
          <w:trHeight w:val="20"/>
        </w:trPr>
        <w:tc>
          <w:tcPr>
            <w:tcW w:w="4452" w:type="dxa"/>
          </w:tcPr>
          <w:p w:rsidR="00664876" w:rsidRPr="00CE156F" w:rsidRDefault="00664876" w:rsidP="00664876">
            <w:pPr>
              <w:rPr>
                <w:sz w:val="20"/>
                <w:szCs w:val="20"/>
              </w:rPr>
            </w:pPr>
            <w:r w:rsidRPr="00CE156F">
              <w:rPr>
                <w:sz w:val="20"/>
                <w:szCs w:val="20"/>
              </w:rPr>
              <w:t>Запас, вырубаемый за один прием</w:t>
            </w:r>
          </w:p>
        </w:tc>
        <w:tc>
          <w:tcPr>
            <w:tcW w:w="839" w:type="dxa"/>
            <w:vAlign w:val="center"/>
          </w:tcPr>
          <w:p w:rsidR="00664876" w:rsidRPr="00CE156F" w:rsidRDefault="00664876" w:rsidP="00664876">
            <w:pPr>
              <w:jc w:val="center"/>
              <w:rPr>
                <w:sz w:val="20"/>
                <w:szCs w:val="20"/>
              </w:rPr>
            </w:pPr>
          </w:p>
        </w:tc>
        <w:tc>
          <w:tcPr>
            <w:tcW w:w="839" w:type="dxa"/>
            <w:vAlign w:val="center"/>
          </w:tcPr>
          <w:p w:rsidR="00664876" w:rsidRPr="00CE156F" w:rsidRDefault="00664876" w:rsidP="00664876">
            <w:pPr>
              <w:jc w:val="center"/>
              <w:rPr>
                <w:sz w:val="20"/>
                <w:szCs w:val="20"/>
              </w:rPr>
            </w:pPr>
          </w:p>
        </w:tc>
        <w:tc>
          <w:tcPr>
            <w:tcW w:w="393"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616"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728" w:type="dxa"/>
            <w:vAlign w:val="center"/>
          </w:tcPr>
          <w:p w:rsidR="00664876" w:rsidRPr="00CE156F" w:rsidRDefault="00664876" w:rsidP="00664876">
            <w:pPr>
              <w:jc w:val="center"/>
              <w:rPr>
                <w:sz w:val="20"/>
                <w:szCs w:val="20"/>
              </w:rPr>
            </w:pPr>
          </w:p>
        </w:tc>
        <w:tc>
          <w:tcPr>
            <w:tcW w:w="837" w:type="dxa"/>
            <w:vAlign w:val="center"/>
          </w:tcPr>
          <w:p w:rsidR="00664876" w:rsidRPr="00CE156F" w:rsidRDefault="00664876" w:rsidP="00664876">
            <w:pPr>
              <w:jc w:val="center"/>
              <w:rPr>
                <w:sz w:val="20"/>
                <w:szCs w:val="20"/>
              </w:rPr>
            </w:pPr>
          </w:p>
        </w:tc>
        <w:tc>
          <w:tcPr>
            <w:tcW w:w="709" w:type="dxa"/>
            <w:vAlign w:val="center"/>
          </w:tcPr>
          <w:p w:rsidR="00664876" w:rsidRPr="00CE156F" w:rsidRDefault="00664876" w:rsidP="00664876">
            <w:pPr>
              <w:jc w:val="center"/>
              <w:rPr>
                <w:sz w:val="20"/>
                <w:szCs w:val="20"/>
              </w:rPr>
            </w:pPr>
          </w:p>
        </w:tc>
        <w:tc>
          <w:tcPr>
            <w:tcW w:w="851" w:type="dxa"/>
            <w:vAlign w:val="center"/>
          </w:tcPr>
          <w:p w:rsidR="00664876" w:rsidRPr="00CE156F" w:rsidRDefault="00664876" w:rsidP="00664876">
            <w:pPr>
              <w:jc w:val="center"/>
              <w:rPr>
                <w:sz w:val="20"/>
                <w:szCs w:val="20"/>
              </w:rPr>
            </w:pPr>
          </w:p>
        </w:tc>
        <w:tc>
          <w:tcPr>
            <w:tcW w:w="850" w:type="dxa"/>
            <w:vAlign w:val="center"/>
          </w:tcPr>
          <w:p w:rsidR="00664876" w:rsidRPr="00CE156F" w:rsidRDefault="00664876" w:rsidP="00664876">
            <w:pPr>
              <w:jc w:val="center"/>
              <w:rPr>
                <w:sz w:val="20"/>
                <w:szCs w:val="20"/>
              </w:rPr>
            </w:pPr>
          </w:p>
        </w:tc>
        <w:tc>
          <w:tcPr>
            <w:tcW w:w="992" w:type="dxa"/>
            <w:vAlign w:val="center"/>
          </w:tcPr>
          <w:p w:rsidR="00664876" w:rsidRPr="00CE156F" w:rsidRDefault="00664876" w:rsidP="00664876">
            <w:pPr>
              <w:jc w:val="center"/>
              <w:rPr>
                <w:sz w:val="20"/>
                <w:szCs w:val="20"/>
              </w:rPr>
            </w:pPr>
          </w:p>
        </w:tc>
        <w:tc>
          <w:tcPr>
            <w:tcW w:w="709" w:type="dxa"/>
            <w:vAlign w:val="bottom"/>
          </w:tcPr>
          <w:p w:rsidR="00664876" w:rsidRPr="00CE156F" w:rsidRDefault="00664876" w:rsidP="00664876">
            <w:pPr>
              <w:jc w:val="right"/>
              <w:rPr>
                <w:sz w:val="20"/>
                <w:szCs w:val="20"/>
              </w:rPr>
            </w:pPr>
          </w:p>
        </w:tc>
        <w:tc>
          <w:tcPr>
            <w:tcW w:w="709" w:type="dxa"/>
            <w:vAlign w:val="bottom"/>
          </w:tcPr>
          <w:p w:rsidR="00664876" w:rsidRPr="00CE156F" w:rsidRDefault="00664876" w:rsidP="00664876">
            <w:pPr>
              <w:jc w:val="right"/>
              <w:rPr>
                <w:sz w:val="20"/>
                <w:szCs w:val="20"/>
              </w:rPr>
            </w:pPr>
          </w:p>
        </w:tc>
      </w:tr>
      <w:tr w:rsidR="00664876" w:rsidRPr="00CE156F" w:rsidTr="00664876">
        <w:trPr>
          <w:trHeight w:val="20"/>
        </w:trPr>
        <w:tc>
          <w:tcPr>
            <w:tcW w:w="4452" w:type="dxa"/>
          </w:tcPr>
          <w:p w:rsidR="00664876" w:rsidRPr="00CE156F" w:rsidRDefault="00664876" w:rsidP="00664876">
            <w:pPr>
              <w:rPr>
                <w:sz w:val="20"/>
                <w:szCs w:val="20"/>
              </w:rPr>
            </w:pPr>
            <w:r w:rsidRPr="00CE156F">
              <w:rPr>
                <w:sz w:val="20"/>
                <w:szCs w:val="20"/>
              </w:rPr>
              <w:t>Средний период повторяемости, лет</w:t>
            </w:r>
          </w:p>
        </w:tc>
        <w:tc>
          <w:tcPr>
            <w:tcW w:w="1678" w:type="dxa"/>
            <w:gridSpan w:val="2"/>
            <w:vAlign w:val="center"/>
          </w:tcPr>
          <w:p w:rsidR="00664876" w:rsidRPr="00CE156F" w:rsidRDefault="00664876" w:rsidP="00664876">
            <w:pPr>
              <w:jc w:val="center"/>
              <w:rPr>
                <w:sz w:val="20"/>
                <w:szCs w:val="20"/>
                <w:lang w:val="en-US"/>
              </w:rPr>
            </w:pPr>
            <w:r w:rsidRPr="00CE156F">
              <w:rPr>
                <w:sz w:val="20"/>
                <w:szCs w:val="20"/>
                <w:lang w:val="en-US"/>
              </w:rPr>
              <w:t>25</w:t>
            </w:r>
          </w:p>
        </w:tc>
        <w:tc>
          <w:tcPr>
            <w:tcW w:w="393"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616"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728" w:type="dxa"/>
            <w:vAlign w:val="center"/>
          </w:tcPr>
          <w:p w:rsidR="00664876" w:rsidRPr="00CE156F" w:rsidRDefault="00664876" w:rsidP="00664876">
            <w:pPr>
              <w:jc w:val="center"/>
              <w:rPr>
                <w:sz w:val="20"/>
                <w:szCs w:val="20"/>
              </w:rPr>
            </w:pPr>
          </w:p>
        </w:tc>
        <w:tc>
          <w:tcPr>
            <w:tcW w:w="837" w:type="dxa"/>
            <w:vAlign w:val="center"/>
          </w:tcPr>
          <w:p w:rsidR="00664876" w:rsidRPr="00CE156F" w:rsidRDefault="00664876" w:rsidP="00664876">
            <w:pPr>
              <w:jc w:val="center"/>
              <w:rPr>
                <w:sz w:val="20"/>
                <w:szCs w:val="20"/>
              </w:rPr>
            </w:pPr>
          </w:p>
        </w:tc>
        <w:tc>
          <w:tcPr>
            <w:tcW w:w="709" w:type="dxa"/>
            <w:vAlign w:val="center"/>
          </w:tcPr>
          <w:p w:rsidR="00664876" w:rsidRPr="00CE156F" w:rsidRDefault="00664876" w:rsidP="00664876">
            <w:pPr>
              <w:jc w:val="center"/>
              <w:rPr>
                <w:sz w:val="20"/>
                <w:szCs w:val="20"/>
              </w:rPr>
            </w:pPr>
          </w:p>
        </w:tc>
        <w:tc>
          <w:tcPr>
            <w:tcW w:w="851" w:type="dxa"/>
            <w:vAlign w:val="center"/>
          </w:tcPr>
          <w:p w:rsidR="00664876" w:rsidRPr="00CE156F" w:rsidRDefault="00664876" w:rsidP="00664876">
            <w:pPr>
              <w:jc w:val="center"/>
              <w:rPr>
                <w:sz w:val="20"/>
                <w:szCs w:val="20"/>
              </w:rPr>
            </w:pPr>
          </w:p>
        </w:tc>
        <w:tc>
          <w:tcPr>
            <w:tcW w:w="850" w:type="dxa"/>
            <w:vAlign w:val="center"/>
          </w:tcPr>
          <w:p w:rsidR="00664876" w:rsidRPr="00CE156F" w:rsidRDefault="00664876" w:rsidP="00664876">
            <w:pPr>
              <w:jc w:val="center"/>
              <w:rPr>
                <w:sz w:val="20"/>
                <w:szCs w:val="20"/>
              </w:rPr>
            </w:pPr>
          </w:p>
        </w:tc>
        <w:tc>
          <w:tcPr>
            <w:tcW w:w="992" w:type="dxa"/>
            <w:vAlign w:val="center"/>
          </w:tcPr>
          <w:p w:rsidR="00664876" w:rsidRPr="00CE156F" w:rsidRDefault="00664876" w:rsidP="00664876">
            <w:pPr>
              <w:jc w:val="center"/>
              <w:rPr>
                <w:sz w:val="20"/>
                <w:szCs w:val="20"/>
              </w:rPr>
            </w:pPr>
          </w:p>
        </w:tc>
        <w:tc>
          <w:tcPr>
            <w:tcW w:w="709" w:type="dxa"/>
            <w:vAlign w:val="bottom"/>
          </w:tcPr>
          <w:p w:rsidR="00664876" w:rsidRPr="00CE156F" w:rsidRDefault="00664876" w:rsidP="00664876">
            <w:pPr>
              <w:jc w:val="right"/>
              <w:rPr>
                <w:sz w:val="20"/>
                <w:szCs w:val="20"/>
              </w:rPr>
            </w:pPr>
          </w:p>
        </w:tc>
        <w:tc>
          <w:tcPr>
            <w:tcW w:w="709" w:type="dxa"/>
            <w:vAlign w:val="bottom"/>
          </w:tcPr>
          <w:p w:rsidR="00664876" w:rsidRPr="00CE156F" w:rsidRDefault="00664876" w:rsidP="00664876">
            <w:pPr>
              <w:jc w:val="right"/>
              <w:rPr>
                <w:sz w:val="20"/>
                <w:szCs w:val="20"/>
              </w:rPr>
            </w:pPr>
          </w:p>
        </w:tc>
      </w:tr>
      <w:tr w:rsidR="00664876" w:rsidRPr="00CE156F" w:rsidTr="00664876">
        <w:trPr>
          <w:trHeight w:val="20"/>
        </w:trPr>
        <w:tc>
          <w:tcPr>
            <w:tcW w:w="4452" w:type="dxa"/>
          </w:tcPr>
          <w:p w:rsidR="00664876" w:rsidRPr="00CE156F" w:rsidRDefault="00664876" w:rsidP="00664876">
            <w:pPr>
              <w:rPr>
                <w:sz w:val="20"/>
                <w:szCs w:val="20"/>
              </w:rPr>
            </w:pPr>
            <w:r w:rsidRPr="00CE156F">
              <w:rPr>
                <w:sz w:val="20"/>
                <w:szCs w:val="20"/>
              </w:rPr>
              <w:t>Ежегодная расчетная лесосека</w:t>
            </w:r>
          </w:p>
        </w:tc>
        <w:tc>
          <w:tcPr>
            <w:tcW w:w="839" w:type="dxa"/>
            <w:vAlign w:val="center"/>
          </w:tcPr>
          <w:p w:rsidR="00664876" w:rsidRPr="00CE156F" w:rsidRDefault="00664876" w:rsidP="00664876">
            <w:pPr>
              <w:jc w:val="center"/>
              <w:rPr>
                <w:sz w:val="20"/>
                <w:szCs w:val="20"/>
                <w:lang w:val="en-US"/>
              </w:rPr>
            </w:pPr>
            <w:r w:rsidRPr="00CE156F">
              <w:rPr>
                <w:sz w:val="20"/>
                <w:szCs w:val="20"/>
                <w:lang w:val="en-US"/>
              </w:rPr>
              <w:t>0.2</w:t>
            </w:r>
          </w:p>
        </w:tc>
        <w:tc>
          <w:tcPr>
            <w:tcW w:w="839" w:type="dxa"/>
            <w:vAlign w:val="center"/>
          </w:tcPr>
          <w:p w:rsidR="00664876" w:rsidRPr="00CE156F" w:rsidRDefault="00664876" w:rsidP="00664876">
            <w:pPr>
              <w:jc w:val="center"/>
              <w:rPr>
                <w:sz w:val="20"/>
                <w:szCs w:val="20"/>
                <w:lang w:val="en-US"/>
              </w:rPr>
            </w:pPr>
            <w:r w:rsidRPr="00CE156F">
              <w:rPr>
                <w:sz w:val="20"/>
                <w:szCs w:val="20"/>
                <w:lang w:val="en-US"/>
              </w:rPr>
              <w:t>0.01</w:t>
            </w:r>
          </w:p>
        </w:tc>
        <w:tc>
          <w:tcPr>
            <w:tcW w:w="393"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616"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728" w:type="dxa"/>
            <w:vAlign w:val="center"/>
          </w:tcPr>
          <w:p w:rsidR="00664876" w:rsidRPr="00CE156F" w:rsidRDefault="00664876" w:rsidP="00664876">
            <w:pPr>
              <w:jc w:val="center"/>
              <w:rPr>
                <w:sz w:val="20"/>
                <w:szCs w:val="20"/>
              </w:rPr>
            </w:pPr>
          </w:p>
        </w:tc>
        <w:tc>
          <w:tcPr>
            <w:tcW w:w="837" w:type="dxa"/>
            <w:vAlign w:val="center"/>
          </w:tcPr>
          <w:p w:rsidR="00664876" w:rsidRPr="00CE156F" w:rsidRDefault="00664876" w:rsidP="00664876">
            <w:pPr>
              <w:jc w:val="center"/>
              <w:rPr>
                <w:sz w:val="20"/>
                <w:szCs w:val="20"/>
              </w:rPr>
            </w:pPr>
          </w:p>
        </w:tc>
        <w:tc>
          <w:tcPr>
            <w:tcW w:w="709" w:type="dxa"/>
            <w:vAlign w:val="center"/>
          </w:tcPr>
          <w:p w:rsidR="00664876" w:rsidRPr="00CE156F" w:rsidRDefault="00664876" w:rsidP="00664876">
            <w:pPr>
              <w:jc w:val="center"/>
              <w:rPr>
                <w:sz w:val="20"/>
                <w:szCs w:val="20"/>
              </w:rPr>
            </w:pPr>
          </w:p>
        </w:tc>
        <w:tc>
          <w:tcPr>
            <w:tcW w:w="851" w:type="dxa"/>
            <w:vAlign w:val="center"/>
          </w:tcPr>
          <w:p w:rsidR="00664876" w:rsidRPr="00CE156F" w:rsidRDefault="00664876" w:rsidP="00664876">
            <w:pPr>
              <w:jc w:val="center"/>
              <w:rPr>
                <w:sz w:val="20"/>
                <w:szCs w:val="20"/>
              </w:rPr>
            </w:pPr>
          </w:p>
        </w:tc>
        <w:tc>
          <w:tcPr>
            <w:tcW w:w="850" w:type="dxa"/>
            <w:vAlign w:val="center"/>
          </w:tcPr>
          <w:p w:rsidR="00664876" w:rsidRPr="00CE156F" w:rsidRDefault="00664876" w:rsidP="00664876">
            <w:pPr>
              <w:jc w:val="center"/>
              <w:rPr>
                <w:sz w:val="20"/>
                <w:szCs w:val="20"/>
              </w:rPr>
            </w:pPr>
          </w:p>
        </w:tc>
        <w:tc>
          <w:tcPr>
            <w:tcW w:w="992" w:type="dxa"/>
            <w:vAlign w:val="center"/>
          </w:tcPr>
          <w:p w:rsidR="00664876" w:rsidRPr="00CE156F" w:rsidRDefault="00664876" w:rsidP="00664876">
            <w:pPr>
              <w:jc w:val="center"/>
              <w:rPr>
                <w:sz w:val="20"/>
                <w:szCs w:val="20"/>
              </w:rPr>
            </w:pPr>
          </w:p>
        </w:tc>
        <w:tc>
          <w:tcPr>
            <w:tcW w:w="709" w:type="dxa"/>
            <w:vAlign w:val="bottom"/>
          </w:tcPr>
          <w:p w:rsidR="00664876" w:rsidRPr="00CE156F" w:rsidRDefault="00664876" w:rsidP="00664876">
            <w:pPr>
              <w:jc w:val="right"/>
              <w:rPr>
                <w:sz w:val="20"/>
                <w:szCs w:val="20"/>
              </w:rPr>
            </w:pPr>
          </w:p>
        </w:tc>
        <w:tc>
          <w:tcPr>
            <w:tcW w:w="709" w:type="dxa"/>
            <w:vAlign w:val="bottom"/>
          </w:tcPr>
          <w:p w:rsidR="00664876" w:rsidRPr="00CE156F" w:rsidRDefault="00664876" w:rsidP="00664876">
            <w:pPr>
              <w:jc w:val="right"/>
              <w:rPr>
                <w:sz w:val="20"/>
                <w:szCs w:val="20"/>
              </w:rPr>
            </w:pPr>
          </w:p>
        </w:tc>
      </w:tr>
      <w:tr w:rsidR="00664876" w:rsidRPr="00CE156F" w:rsidTr="00664876">
        <w:trPr>
          <w:trHeight w:val="20"/>
        </w:trPr>
        <w:tc>
          <w:tcPr>
            <w:tcW w:w="4452" w:type="dxa"/>
          </w:tcPr>
          <w:p w:rsidR="00664876" w:rsidRPr="00CE156F" w:rsidRDefault="00664876" w:rsidP="00664876">
            <w:pPr>
              <w:rPr>
                <w:sz w:val="20"/>
                <w:szCs w:val="20"/>
              </w:rPr>
            </w:pPr>
            <w:r w:rsidRPr="00CE156F">
              <w:rPr>
                <w:sz w:val="20"/>
                <w:szCs w:val="20"/>
              </w:rPr>
              <w:t>корневой</w:t>
            </w:r>
          </w:p>
        </w:tc>
        <w:tc>
          <w:tcPr>
            <w:tcW w:w="839" w:type="dxa"/>
            <w:vAlign w:val="center"/>
          </w:tcPr>
          <w:p w:rsidR="00664876" w:rsidRPr="00CE156F" w:rsidRDefault="00664876" w:rsidP="00664876">
            <w:pPr>
              <w:jc w:val="center"/>
              <w:rPr>
                <w:sz w:val="20"/>
                <w:szCs w:val="20"/>
              </w:rPr>
            </w:pPr>
          </w:p>
        </w:tc>
        <w:tc>
          <w:tcPr>
            <w:tcW w:w="839" w:type="dxa"/>
            <w:vAlign w:val="center"/>
          </w:tcPr>
          <w:p w:rsidR="00664876" w:rsidRPr="00CE156F" w:rsidRDefault="00664876" w:rsidP="00664876">
            <w:pPr>
              <w:jc w:val="center"/>
              <w:rPr>
                <w:sz w:val="20"/>
                <w:szCs w:val="20"/>
                <w:lang w:val="en-US"/>
              </w:rPr>
            </w:pPr>
            <w:r w:rsidRPr="00CE156F">
              <w:rPr>
                <w:sz w:val="20"/>
                <w:szCs w:val="20"/>
                <w:lang w:val="en-US"/>
              </w:rPr>
              <w:t>0.01</w:t>
            </w:r>
          </w:p>
        </w:tc>
        <w:tc>
          <w:tcPr>
            <w:tcW w:w="393"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616"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728" w:type="dxa"/>
            <w:vAlign w:val="center"/>
          </w:tcPr>
          <w:p w:rsidR="00664876" w:rsidRPr="00CE156F" w:rsidRDefault="00664876" w:rsidP="00664876">
            <w:pPr>
              <w:jc w:val="center"/>
              <w:rPr>
                <w:sz w:val="20"/>
                <w:szCs w:val="20"/>
              </w:rPr>
            </w:pPr>
          </w:p>
        </w:tc>
        <w:tc>
          <w:tcPr>
            <w:tcW w:w="837" w:type="dxa"/>
            <w:vAlign w:val="center"/>
          </w:tcPr>
          <w:p w:rsidR="00664876" w:rsidRPr="00CE156F" w:rsidRDefault="00664876" w:rsidP="00664876">
            <w:pPr>
              <w:jc w:val="center"/>
              <w:rPr>
                <w:sz w:val="20"/>
                <w:szCs w:val="20"/>
              </w:rPr>
            </w:pPr>
          </w:p>
        </w:tc>
        <w:tc>
          <w:tcPr>
            <w:tcW w:w="709" w:type="dxa"/>
            <w:vAlign w:val="center"/>
          </w:tcPr>
          <w:p w:rsidR="00664876" w:rsidRPr="00CE156F" w:rsidRDefault="00664876" w:rsidP="00664876">
            <w:pPr>
              <w:jc w:val="center"/>
              <w:rPr>
                <w:sz w:val="20"/>
                <w:szCs w:val="20"/>
              </w:rPr>
            </w:pPr>
          </w:p>
        </w:tc>
        <w:tc>
          <w:tcPr>
            <w:tcW w:w="851" w:type="dxa"/>
            <w:vAlign w:val="center"/>
          </w:tcPr>
          <w:p w:rsidR="00664876" w:rsidRPr="00CE156F" w:rsidRDefault="00664876" w:rsidP="00664876">
            <w:pPr>
              <w:jc w:val="center"/>
              <w:rPr>
                <w:sz w:val="20"/>
                <w:szCs w:val="20"/>
              </w:rPr>
            </w:pPr>
          </w:p>
        </w:tc>
        <w:tc>
          <w:tcPr>
            <w:tcW w:w="850" w:type="dxa"/>
            <w:vAlign w:val="center"/>
          </w:tcPr>
          <w:p w:rsidR="00664876" w:rsidRPr="00CE156F" w:rsidRDefault="00664876" w:rsidP="00664876">
            <w:pPr>
              <w:jc w:val="center"/>
              <w:rPr>
                <w:sz w:val="20"/>
                <w:szCs w:val="20"/>
              </w:rPr>
            </w:pPr>
          </w:p>
        </w:tc>
        <w:tc>
          <w:tcPr>
            <w:tcW w:w="992" w:type="dxa"/>
            <w:vAlign w:val="center"/>
          </w:tcPr>
          <w:p w:rsidR="00664876" w:rsidRPr="00CE156F" w:rsidRDefault="00664876" w:rsidP="00664876">
            <w:pPr>
              <w:jc w:val="center"/>
              <w:rPr>
                <w:sz w:val="20"/>
                <w:szCs w:val="20"/>
              </w:rPr>
            </w:pPr>
          </w:p>
        </w:tc>
        <w:tc>
          <w:tcPr>
            <w:tcW w:w="709" w:type="dxa"/>
            <w:vAlign w:val="bottom"/>
          </w:tcPr>
          <w:p w:rsidR="00664876" w:rsidRPr="00CE156F" w:rsidRDefault="00664876" w:rsidP="00664876">
            <w:pPr>
              <w:jc w:val="right"/>
              <w:rPr>
                <w:sz w:val="20"/>
                <w:szCs w:val="20"/>
              </w:rPr>
            </w:pPr>
          </w:p>
        </w:tc>
        <w:tc>
          <w:tcPr>
            <w:tcW w:w="709" w:type="dxa"/>
            <w:vAlign w:val="bottom"/>
          </w:tcPr>
          <w:p w:rsidR="00664876" w:rsidRPr="00CE156F" w:rsidRDefault="00664876" w:rsidP="00664876">
            <w:pPr>
              <w:jc w:val="right"/>
              <w:rPr>
                <w:sz w:val="20"/>
                <w:szCs w:val="20"/>
              </w:rPr>
            </w:pPr>
          </w:p>
        </w:tc>
      </w:tr>
      <w:tr w:rsidR="00664876" w:rsidRPr="00CE156F" w:rsidTr="00664876">
        <w:trPr>
          <w:trHeight w:val="20"/>
        </w:trPr>
        <w:tc>
          <w:tcPr>
            <w:tcW w:w="4452" w:type="dxa"/>
          </w:tcPr>
          <w:p w:rsidR="00664876" w:rsidRPr="00CE156F" w:rsidRDefault="00664876" w:rsidP="00664876">
            <w:pPr>
              <w:rPr>
                <w:sz w:val="20"/>
                <w:szCs w:val="20"/>
              </w:rPr>
            </w:pPr>
            <w:r w:rsidRPr="00CE156F">
              <w:rPr>
                <w:sz w:val="20"/>
                <w:szCs w:val="20"/>
              </w:rPr>
              <w:t>ликвид</w:t>
            </w:r>
          </w:p>
        </w:tc>
        <w:tc>
          <w:tcPr>
            <w:tcW w:w="839" w:type="dxa"/>
            <w:vAlign w:val="center"/>
          </w:tcPr>
          <w:p w:rsidR="00664876" w:rsidRPr="00CE156F" w:rsidRDefault="00664876" w:rsidP="00664876">
            <w:pPr>
              <w:jc w:val="center"/>
              <w:rPr>
                <w:sz w:val="20"/>
                <w:szCs w:val="20"/>
              </w:rPr>
            </w:pPr>
          </w:p>
        </w:tc>
        <w:tc>
          <w:tcPr>
            <w:tcW w:w="839" w:type="dxa"/>
            <w:vAlign w:val="center"/>
          </w:tcPr>
          <w:p w:rsidR="00664876" w:rsidRPr="00CE156F" w:rsidRDefault="00664876" w:rsidP="00664876">
            <w:pPr>
              <w:jc w:val="center"/>
              <w:rPr>
                <w:sz w:val="20"/>
                <w:szCs w:val="20"/>
                <w:lang w:val="en-US"/>
              </w:rPr>
            </w:pPr>
            <w:r w:rsidRPr="00CE156F">
              <w:rPr>
                <w:sz w:val="20"/>
                <w:szCs w:val="20"/>
                <w:lang w:val="en-US"/>
              </w:rPr>
              <w:t>0.01</w:t>
            </w:r>
          </w:p>
        </w:tc>
        <w:tc>
          <w:tcPr>
            <w:tcW w:w="393"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616"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728" w:type="dxa"/>
            <w:vAlign w:val="center"/>
          </w:tcPr>
          <w:p w:rsidR="00664876" w:rsidRPr="00CE156F" w:rsidRDefault="00664876" w:rsidP="00664876">
            <w:pPr>
              <w:jc w:val="center"/>
              <w:rPr>
                <w:sz w:val="20"/>
                <w:szCs w:val="20"/>
              </w:rPr>
            </w:pPr>
          </w:p>
        </w:tc>
        <w:tc>
          <w:tcPr>
            <w:tcW w:w="837" w:type="dxa"/>
            <w:vAlign w:val="center"/>
          </w:tcPr>
          <w:p w:rsidR="00664876" w:rsidRPr="00CE156F" w:rsidRDefault="00664876" w:rsidP="00664876">
            <w:pPr>
              <w:jc w:val="center"/>
              <w:rPr>
                <w:sz w:val="20"/>
                <w:szCs w:val="20"/>
              </w:rPr>
            </w:pPr>
          </w:p>
        </w:tc>
        <w:tc>
          <w:tcPr>
            <w:tcW w:w="709" w:type="dxa"/>
            <w:vAlign w:val="center"/>
          </w:tcPr>
          <w:p w:rsidR="00664876" w:rsidRPr="00CE156F" w:rsidRDefault="00664876" w:rsidP="00664876">
            <w:pPr>
              <w:jc w:val="center"/>
              <w:rPr>
                <w:sz w:val="20"/>
                <w:szCs w:val="20"/>
              </w:rPr>
            </w:pPr>
          </w:p>
        </w:tc>
        <w:tc>
          <w:tcPr>
            <w:tcW w:w="851" w:type="dxa"/>
            <w:vAlign w:val="center"/>
          </w:tcPr>
          <w:p w:rsidR="00664876" w:rsidRPr="00CE156F" w:rsidRDefault="00664876" w:rsidP="00664876">
            <w:pPr>
              <w:jc w:val="center"/>
              <w:rPr>
                <w:sz w:val="20"/>
                <w:szCs w:val="20"/>
              </w:rPr>
            </w:pPr>
          </w:p>
        </w:tc>
        <w:tc>
          <w:tcPr>
            <w:tcW w:w="850" w:type="dxa"/>
            <w:vAlign w:val="center"/>
          </w:tcPr>
          <w:p w:rsidR="00664876" w:rsidRPr="00CE156F" w:rsidRDefault="00664876" w:rsidP="00664876">
            <w:pPr>
              <w:jc w:val="center"/>
              <w:rPr>
                <w:sz w:val="20"/>
                <w:szCs w:val="20"/>
              </w:rPr>
            </w:pPr>
          </w:p>
        </w:tc>
        <w:tc>
          <w:tcPr>
            <w:tcW w:w="992" w:type="dxa"/>
            <w:vAlign w:val="center"/>
          </w:tcPr>
          <w:p w:rsidR="00664876" w:rsidRPr="00CE156F" w:rsidRDefault="00664876" w:rsidP="00664876">
            <w:pPr>
              <w:jc w:val="center"/>
              <w:rPr>
                <w:sz w:val="20"/>
                <w:szCs w:val="20"/>
              </w:rPr>
            </w:pPr>
          </w:p>
        </w:tc>
        <w:tc>
          <w:tcPr>
            <w:tcW w:w="709" w:type="dxa"/>
            <w:vAlign w:val="bottom"/>
          </w:tcPr>
          <w:p w:rsidR="00664876" w:rsidRPr="00CE156F" w:rsidRDefault="00664876" w:rsidP="00664876">
            <w:pPr>
              <w:jc w:val="right"/>
              <w:rPr>
                <w:sz w:val="20"/>
                <w:szCs w:val="20"/>
              </w:rPr>
            </w:pPr>
          </w:p>
        </w:tc>
        <w:tc>
          <w:tcPr>
            <w:tcW w:w="709" w:type="dxa"/>
            <w:vAlign w:val="bottom"/>
          </w:tcPr>
          <w:p w:rsidR="00664876" w:rsidRPr="00CE156F" w:rsidRDefault="00664876" w:rsidP="00664876">
            <w:pPr>
              <w:jc w:val="right"/>
              <w:rPr>
                <w:sz w:val="20"/>
                <w:szCs w:val="20"/>
              </w:rPr>
            </w:pPr>
          </w:p>
        </w:tc>
      </w:tr>
      <w:tr w:rsidR="00664876" w:rsidRPr="00CE156F" w:rsidTr="00664876">
        <w:trPr>
          <w:trHeight w:val="20"/>
        </w:trPr>
        <w:tc>
          <w:tcPr>
            <w:tcW w:w="4452" w:type="dxa"/>
          </w:tcPr>
          <w:p w:rsidR="00664876" w:rsidRPr="00CE156F" w:rsidRDefault="00664876" w:rsidP="00664876">
            <w:pPr>
              <w:rPr>
                <w:sz w:val="20"/>
                <w:szCs w:val="20"/>
              </w:rPr>
            </w:pPr>
            <w:r w:rsidRPr="00CE156F">
              <w:rPr>
                <w:sz w:val="20"/>
                <w:szCs w:val="20"/>
              </w:rPr>
              <w:t>деловая</w:t>
            </w:r>
          </w:p>
        </w:tc>
        <w:tc>
          <w:tcPr>
            <w:tcW w:w="839" w:type="dxa"/>
            <w:vAlign w:val="center"/>
          </w:tcPr>
          <w:p w:rsidR="00664876" w:rsidRPr="00CE156F" w:rsidRDefault="00664876" w:rsidP="00664876">
            <w:pPr>
              <w:jc w:val="center"/>
              <w:rPr>
                <w:sz w:val="20"/>
                <w:szCs w:val="20"/>
              </w:rPr>
            </w:pPr>
          </w:p>
        </w:tc>
        <w:tc>
          <w:tcPr>
            <w:tcW w:w="839" w:type="dxa"/>
            <w:vAlign w:val="center"/>
          </w:tcPr>
          <w:p w:rsidR="00664876" w:rsidRPr="00CE156F" w:rsidRDefault="00664876" w:rsidP="00664876">
            <w:pPr>
              <w:jc w:val="center"/>
              <w:rPr>
                <w:sz w:val="20"/>
                <w:szCs w:val="20"/>
                <w:lang w:val="en-US"/>
              </w:rPr>
            </w:pPr>
            <w:r w:rsidRPr="00CE156F">
              <w:rPr>
                <w:sz w:val="20"/>
                <w:szCs w:val="20"/>
                <w:lang w:val="en-US"/>
              </w:rPr>
              <w:t>0.01</w:t>
            </w:r>
          </w:p>
        </w:tc>
        <w:tc>
          <w:tcPr>
            <w:tcW w:w="393"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616"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728" w:type="dxa"/>
            <w:vAlign w:val="center"/>
          </w:tcPr>
          <w:p w:rsidR="00664876" w:rsidRPr="00CE156F" w:rsidRDefault="00664876" w:rsidP="00664876">
            <w:pPr>
              <w:jc w:val="center"/>
              <w:rPr>
                <w:sz w:val="20"/>
                <w:szCs w:val="20"/>
              </w:rPr>
            </w:pPr>
          </w:p>
        </w:tc>
        <w:tc>
          <w:tcPr>
            <w:tcW w:w="837" w:type="dxa"/>
            <w:vAlign w:val="center"/>
          </w:tcPr>
          <w:p w:rsidR="00664876" w:rsidRPr="00CE156F" w:rsidRDefault="00664876" w:rsidP="00664876">
            <w:pPr>
              <w:jc w:val="center"/>
              <w:rPr>
                <w:sz w:val="20"/>
                <w:szCs w:val="20"/>
              </w:rPr>
            </w:pPr>
          </w:p>
        </w:tc>
        <w:tc>
          <w:tcPr>
            <w:tcW w:w="709" w:type="dxa"/>
            <w:vAlign w:val="center"/>
          </w:tcPr>
          <w:p w:rsidR="00664876" w:rsidRPr="00CE156F" w:rsidRDefault="00664876" w:rsidP="00664876">
            <w:pPr>
              <w:jc w:val="center"/>
              <w:rPr>
                <w:sz w:val="20"/>
                <w:szCs w:val="20"/>
              </w:rPr>
            </w:pPr>
          </w:p>
        </w:tc>
        <w:tc>
          <w:tcPr>
            <w:tcW w:w="851" w:type="dxa"/>
            <w:vAlign w:val="center"/>
          </w:tcPr>
          <w:p w:rsidR="00664876" w:rsidRPr="00CE156F" w:rsidRDefault="00664876" w:rsidP="00664876">
            <w:pPr>
              <w:jc w:val="center"/>
              <w:rPr>
                <w:sz w:val="20"/>
                <w:szCs w:val="20"/>
              </w:rPr>
            </w:pPr>
          </w:p>
        </w:tc>
        <w:tc>
          <w:tcPr>
            <w:tcW w:w="850" w:type="dxa"/>
            <w:vAlign w:val="center"/>
          </w:tcPr>
          <w:p w:rsidR="00664876" w:rsidRPr="00CE156F" w:rsidRDefault="00664876" w:rsidP="00664876">
            <w:pPr>
              <w:jc w:val="center"/>
              <w:rPr>
                <w:sz w:val="20"/>
                <w:szCs w:val="20"/>
              </w:rPr>
            </w:pPr>
          </w:p>
        </w:tc>
        <w:tc>
          <w:tcPr>
            <w:tcW w:w="992" w:type="dxa"/>
            <w:vAlign w:val="center"/>
          </w:tcPr>
          <w:p w:rsidR="00664876" w:rsidRPr="00CE156F" w:rsidRDefault="00664876" w:rsidP="00664876">
            <w:pPr>
              <w:jc w:val="center"/>
              <w:rPr>
                <w:sz w:val="20"/>
                <w:szCs w:val="20"/>
              </w:rPr>
            </w:pPr>
          </w:p>
        </w:tc>
        <w:tc>
          <w:tcPr>
            <w:tcW w:w="709" w:type="dxa"/>
            <w:vAlign w:val="bottom"/>
          </w:tcPr>
          <w:p w:rsidR="00664876" w:rsidRPr="00CE156F" w:rsidRDefault="00664876" w:rsidP="00664876">
            <w:pPr>
              <w:jc w:val="right"/>
              <w:rPr>
                <w:sz w:val="20"/>
                <w:szCs w:val="20"/>
              </w:rPr>
            </w:pPr>
          </w:p>
        </w:tc>
        <w:tc>
          <w:tcPr>
            <w:tcW w:w="709" w:type="dxa"/>
            <w:vAlign w:val="bottom"/>
          </w:tcPr>
          <w:p w:rsidR="00664876" w:rsidRPr="00CE156F" w:rsidRDefault="00664876" w:rsidP="00664876">
            <w:pPr>
              <w:jc w:val="right"/>
              <w:rPr>
                <w:sz w:val="20"/>
                <w:szCs w:val="20"/>
              </w:rPr>
            </w:pPr>
          </w:p>
        </w:tc>
      </w:tr>
      <w:tr w:rsidR="00664876" w:rsidRPr="00CE156F" w:rsidTr="00664876">
        <w:trPr>
          <w:trHeight w:val="20"/>
        </w:trPr>
        <w:tc>
          <w:tcPr>
            <w:tcW w:w="14964" w:type="dxa"/>
            <w:gridSpan w:val="15"/>
            <w:vAlign w:val="center"/>
          </w:tcPr>
          <w:p w:rsidR="00664876" w:rsidRPr="00CE156F" w:rsidRDefault="00664876" w:rsidP="00664876">
            <w:pPr>
              <w:jc w:val="center"/>
              <w:rPr>
                <w:sz w:val="20"/>
                <w:szCs w:val="20"/>
              </w:rPr>
            </w:pPr>
            <w:r w:rsidRPr="00CE156F">
              <w:rPr>
                <w:sz w:val="20"/>
                <w:szCs w:val="20"/>
              </w:rPr>
              <w:t>Хозяйственная секция              Еловая высокобонитетная</w:t>
            </w:r>
          </w:p>
        </w:tc>
      </w:tr>
      <w:tr w:rsidR="00664876" w:rsidRPr="00CE156F" w:rsidTr="00664876">
        <w:trPr>
          <w:trHeight w:val="20"/>
        </w:trPr>
        <w:tc>
          <w:tcPr>
            <w:tcW w:w="4452" w:type="dxa"/>
          </w:tcPr>
          <w:p w:rsidR="00664876" w:rsidRPr="00CE156F" w:rsidRDefault="00664876" w:rsidP="00664876">
            <w:pPr>
              <w:rPr>
                <w:sz w:val="20"/>
                <w:szCs w:val="20"/>
              </w:rPr>
            </w:pPr>
            <w:r w:rsidRPr="00CE156F">
              <w:rPr>
                <w:sz w:val="20"/>
                <w:szCs w:val="20"/>
              </w:rPr>
              <w:t>Всего включено в расчет</w:t>
            </w:r>
          </w:p>
        </w:tc>
        <w:tc>
          <w:tcPr>
            <w:tcW w:w="839" w:type="dxa"/>
            <w:vAlign w:val="center"/>
          </w:tcPr>
          <w:p w:rsidR="00664876" w:rsidRPr="00CE156F" w:rsidRDefault="00664876" w:rsidP="00664876">
            <w:pPr>
              <w:jc w:val="center"/>
              <w:rPr>
                <w:sz w:val="20"/>
                <w:szCs w:val="20"/>
                <w:lang w:val="en-US"/>
              </w:rPr>
            </w:pPr>
            <w:r w:rsidRPr="00CE156F">
              <w:rPr>
                <w:sz w:val="20"/>
                <w:szCs w:val="20"/>
                <w:lang w:val="en-US"/>
              </w:rPr>
              <w:t>54.1</w:t>
            </w:r>
          </w:p>
        </w:tc>
        <w:tc>
          <w:tcPr>
            <w:tcW w:w="839" w:type="dxa"/>
            <w:vAlign w:val="center"/>
          </w:tcPr>
          <w:p w:rsidR="00664876" w:rsidRPr="00CE156F" w:rsidRDefault="00664876" w:rsidP="00664876">
            <w:pPr>
              <w:jc w:val="center"/>
              <w:rPr>
                <w:sz w:val="20"/>
                <w:szCs w:val="20"/>
                <w:lang w:val="en-US"/>
              </w:rPr>
            </w:pPr>
            <w:r w:rsidRPr="00CE156F">
              <w:rPr>
                <w:sz w:val="20"/>
                <w:szCs w:val="20"/>
                <w:lang w:val="en-US"/>
              </w:rPr>
              <w:t>16.24</w:t>
            </w:r>
          </w:p>
        </w:tc>
        <w:tc>
          <w:tcPr>
            <w:tcW w:w="393"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616"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728" w:type="dxa"/>
            <w:vAlign w:val="center"/>
          </w:tcPr>
          <w:p w:rsidR="00664876" w:rsidRPr="00CE156F" w:rsidRDefault="00664876" w:rsidP="00664876">
            <w:pPr>
              <w:jc w:val="center"/>
              <w:rPr>
                <w:sz w:val="20"/>
                <w:szCs w:val="20"/>
                <w:lang w:val="en-US"/>
              </w:rPr>
            </w:pPr>
            <w:r w:rsidRPr="00CE156F">
              <w:rPr>
                <w:sz w:val="20"/>
                <w:szCs w:val="20"/>
                <w:lang w:val="en-US"/>
              </w:rPr>
              <w:t>1.4</w:t>
            </w:r>
          </w:p>
        </w:tc>
        <w:tc>
          <w:tcPr>
            <w:tcW w:w="837" w:type="dxa"/>
            <w:vAlign w:val="center"/>
          </w:tcPr>
          <w:p w:rsidR="00664876" w:rsidRPr="00CE156F" w:rsidRDefault="00664876" w:rsidP="00664876">
            <w:pPr>
              <w:jc w:val="center"/>
              <w:rPr>
                <w:sz w:val="20"/>
                <w:szCs w:val="20"/>
                <w:lang w:val="en-US"/>
              </w:rPr>
            </w:pPr>
            <w:r w:rsidRPr="00CE156F">
              <w:rPr>
                <w:sz w:val="20"/>
                <w:szCs w:val="20"/>
                <w:lang w:val="en-US"/>
              </w:rPr>
              <w:t>0.59</w:t>
            </w:r>
          </w:p>
        </w:tc>
        <w:tc>
          <w:tcPr>
            <w:tcW w:w="709" w:type="dxa"/>
            <w:vAlign w:val="center"/>
          </w:tcPr>
          <w:p w:rsidR="00664876" w:rsidRPr="00CE156F" w:rsidRDefault="00664876" w:rsidP="00664876">
            <w:pPr>
              <w:jc w:val="center"/>
              <w:rPr>
                <w:sz w:val="20"/>
                <w:szCs w:val="20"/>
                <w:lang w:val="en-US"/>
              </w:rPr>
            </w:pPr>
            <w:r w:rsidRPr="00CE156F">
              <w:rPr>
                <w:sz w:val="20"/>
                <w:szCs w:val="20"/>
                <w:lang w:val="en-US"/>
              </w:rPr>
              <w:t>18.9</w:t>
            </w:r>
          </w:p>
        </w:tc>
        <w:tc>
          <w:tcPr>
            <w:tcW w:w="851" w:type="dxa"/>
            <w:vAlign w:val="center"/>
          </w:tcPr>
          <w:p w:rsidR="00664876" w:rsidRPr="00CE156F" w:rsidRDefault="00664876" w:rsidP="00664876">
            <w:pPr>
              <w:jc w:val="center"/>
              <w:rPr>
                <w:sz w:val="20"/>
                <w:szCs w:val="20"/>
                <w:lang w:val="en-US"/>
              </w:rPr>
            </w:pPr>
            <w:r w:rsidRPr="00CE156F">
              <w:rPr>
                <w:sz w:val="20"/>
                <w:szCs w:val="20"/>
                <w:lang w:val="en-US"/>
              </w:rPr>
              <w:t>6.55</w:t>
            </w:r>
          </w:p>
        </w:tc>
        <w:tc>
          <w:tcPr>
            <w:tcW w:w="850" w:type="dxa"/>
            <w:vAlign w:val="center"/>
          </w:tcPr>
          <w:p w:rsidR="00664876" w:rsidRPr="00CE156F" w:rsidRDefault="00664876" w:rsidP="00664876">
            <w:pPr>
              <w:jc w:val="center"/>
              <w:rPr>
                <w:sz w:val="20"/>
                <w:szCs w:val="20"/>
                <w:lang w:val="en-US"/>
              </w:rPr>
            </w:pPr>
            <w:r w:rsidRPr="00CE156F">
              <w:rPr>
                <w:sz w:val="20"/>
                <w:szCs w:val="20"/>
                <w:lang w:val="en-US"/>
              </w:rPr>
              <w:t>33.8</w:t>
            </w:r>
          </w:p>
        </w:tc>
        <w:tc>
          <w:tcPr>
            <w:tcW w:w="992" w:type="dxa"/>
            <w:vAlign w:val="center"/>
          </w:tcPr>
          <w:p w:rsidR="00664876" w:rsidRPr="00CE156F" w:rsidRDefault="00664876" w:rsidP="00664876">
            <w:pPr>
              <w:jc w:val="center"/>
              <w:rPr>
                <w:sz w:val="20"/>
                <w:szCs w:val="20"/>
                <w:lang w:val="en-US"/>
              </w:rPr>
            </w:pPr>
            <w:r w:rsidRPr="00CE156F">
              <w:rPr>
                <w:sz w:val="20"/>
                <w:szCs w:val="20"/>
                <w:lang w:val="en-US"/>
              </w:rPr>
              <w:t>9.09</w:t>
            </w:r>
          </w:p>
        </w:tc>
        <w:tc>
          <w:tcPr>
            <w:tcW w:w="709" w:type="dxa"/>
            <w:vAlign w:val="bottom"/>
          </w:tcPr>
          <w:p w:rsidR="00664876" w:rsidRPr="00CE156F" w:rsidRDefault="00664876" w:rsidP="00664876">
            <w:pPr>
              <w:jc w:val="right"/>
              <w:rPr>
                <w:sz w:val="20"/>
                <w:szCs w:val="20"/>
              </w:rPr>
            </w:pPr>
          </w:p>
        </w:tc>
        <w:tc>
          <w:tcPr>
            <w:tcW w:w="709" w:type="dxa"/>
            <w:vAlign w:val="bottom"/>
          </w:tcPr>
          <w:p w:rsidR="00664876" w:rsidRPr="00CE156F" w:rsidRDefault="00664876" w:rsidP="00664876">
            <w:pPr>
              <w:jc w:val="right"/>
              <w:rPr>
                <w:sz w:val="20"/>
                <w:szCs w:val="20"/>
              </w:rPr>
            </w:pPr>
          </w:p>
        </w:tc>
      </w:tr>
      <w:tr w:rsidR="00664876" w:rsidRPr="00CE156F" w:rsidTr="00664876">
        <w:trPr>
          <w:trHeight w:val="20"/>
        </w:trPr>
        <w:tc>
          <w:tcPr>
            <w:tcW w:w="4452" w:type="dxa"/>
          </w:tcPr>
          <w:p w:rsidR="00664876" w:rsidRPr="00CE156F" w:rsidRDefault="00664876" w:rsidP="00664876">
            <w:pPr>
              <w:rPr>
                <w:sz w:val="20"/>
                <w:szCs w:val="20"/>
              </w:rPr>
            </w:pPr>
            <w:r w:rsidRPr="00CE156F">
              <w:rPr>
                <w:sz w:val="20"/>
                <w:szCs w:val="20"/>
              </w:rPr>
              <w:t>Средний процент выборки от общего запаса %</w:t>
            </w:r>
          </w:p>
        </w:tc>
        <w:tc>
          <w:tcPr>
            <w:tcW w:w="1678" w:type="dxa"/>
            <w:gridSpan w:val="2"/>
            <w:vAlign w:val="center"/>
          </w:tcPr>
          <w:p w:rsidR="00664876" w:rsidRPr="00CE156F" w:rsidRDefault="00664876" w:rsidP="00664876">
            <w:pPr>
              <w:jc w:val="center"/>
              <w:rPr>
                <w:sz w:val="20"/>
                <w:szCs w:val="20"/>
              </w:rPr>
            </w:pPr>
          </w:p>
        </w:tc>
        <w:tc>
          <w:tcPr>
            <w:tcW w:w="393"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616"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728" w:type="dxa"/>
            <w:vAlign w:val="center"/>
          </w:tcPr>
          <w:p w:rsidR="00664876" w:rsidRPr="00CE156F" w:rsidRDefault="00664876" w:rsidP="00664876">
            <w:pPr>
              <w:jc w:val="center"/>
              <w:rPr>
                <w:sz w:val="20"/>
                <w:szCs w:val="20"/>
              </w:rPr>
            </w:pPr>
          </w:p>
        </w:tc>
        <w:tc>
          <w:tcPr>
            <w:tcW w:w="837" w:type="dxa"/>
            <w:vAlign w:val="center"/>
          </w:tcPr>
          <w:p w:rsidR="00664876" w:rsidRPr="00CE156F" w:rsidRDefault="00664876" w:rsidP="00664876">
            <w:pPr>
              <w:jc w:val="center"/>
              <w:rPr>
                <w:sz w:val="20"/>
                <w:szCs w:val="20"/>
              </w:rPr>
            </w:pPr>
          </w:p>
        </w:tc>
        <w:tc>
          <w:tcPr>
            <w:tcW w:w="709" w:type="dxa"/>
            <w:vAlign w:val="center"/>
          </w:tcPr>
          <w:p w:rsidR="00664876" w:rsidRPr="00CE156F" w:rsidRDefault="00664876" w:rsidP="00664876">
            <w:pPr>
              <w:jc w:val="center"/>
              <w:rPr>
                <w:sz w:val="20"/>
                <w:szCs w:val="20"/>
              </w:rPr>
            </w:pPr>
          </w:p>
        </w:tc>
        <w:tc>
          <w:tcPr>
            <w:tcW w:w="851" w:type="dxa"/>
            <w:vAlign w:val="center"/>
          </w:tcPr>
          <w:p w:rsidR="00664876" w:rsidRPr="00CE156F" w:rsidRDefault="00664876" w:rsidP="00664876">
            <w:pPr>
              <w:jc w:val="center"/>
              <w:rPr>
                <w:sz w:val="20"/>
                <w:szCs w:val="20"/>
              </w:rPr>
            </w:pPr>
          </w:p>
        </w:tc>
        <w:tc>
          <w:tcPr>
            <w:tcW w:w="850" w:type="dxa"/>
            <w:vAlign w:val="center"/>
          </w:tcPr>
          <w:p w:rsidR="00664876" w:rsidRPr="00CE156F" w:rsidRDefault="00664876" w:rsidP="00664876">
            <w:pPr>
              <w:jc w:val="center"/>
              <w:rPr>
                <w:sz w:val="20"/>
                <w:szCs w:val="20"/>
              </w:rPr>
            </w:pPr>
          </w:p>
        </w:tc>
        <w:tc>
          <w:tcPr>
            <w:tcW w:w="992" w:type="dxa"/>
            <w:vAlign w:val="center"/>
          </w:tcPr>
          <w:p w:rsidR="00664876" w:rsidRPr="00CE156F" w:rsidRDefault="00664876" w:rsidP="00664876">
            <w:pPr>
              <w:jc w:val="center"/>
              <w:rPr>
                <w:sz w:val="20"/>
                <w:szCs w:val="20"/>
              </w:rPr>
            </w:pPr>
          </w:p>
        </w:tc>
        <w:tc>
          <w:tcPr>
            <w:tcW w:w="709" w:type="dxa"/>
            <w:vAlign w:val="bottom"/>
          </w:tcPr>
          <w:p w:rsidR="00664876" w:rsidRPr="00CE156F" w:rsidRDefault="00664876" w:rsidP="00664876">
            <w:pPr>
              <w:jc w:val="right"/>
              <w:rPr>
                <w:sz w:val="20"/>
                <w:szCs w:val="20"/>
              </w:rPr>
            </w:pPr>
          </w:p>
        </w:tc>
        <w:tc>
          <w:tcPr>
            <w:tcW w:w="709" w:type="dxa"/>
            <w:vAlign w:val="bottom"/>
          </w:tcPr>
          <w:p w:rsidR="00664876" w:rsidRPr="00CE156F" w:rsidRDefault="00664876" w:rsidP="00664876">
            <w:pPr>
              <w:jc w:val="right"/>
              <w:rPr>
                <w:sz w:val="20"/>
                <w:szCs w:val="20"/>
              </w:rPr>
            </w:pPr>
          </w:p>
        </w:tc>
      </w:tr>
      <w:tr w:rsidR="00664876" w:rsidRPr="00CE156F" w:rsidTr="00664876">
        <w:trPr>
          <w:trHeight w:val="20"/>
        </w:trPr>
        <w:tc>
          <w:tcPr>
            <w:tcW w:w="4452" w:type="dxa"/>
          </w:tcPr>
          <w:p w:rsidR="00664876" w:rsidRPr="00CE156F" w:rsidRDefault="00664876" w:rsidP="00664876">
            <w:pPr>
              <w:rPr>
                <w:sz w:val="20"/>
                <w:szCs w:val="20"/>
              </w:rPr>
            </w:pPr>
            <w:r w:rsidRPr="00CE156F">
              <w:rPr>
                <w:sz w:val="20"/>
                <w:szCs w:val="20"/>
              </w:rPr>
              <w:t>Запас, вырубаемый за один прием</w:t>
            </w:r>
          </w:p>
        </w:tc>
        <w:tc>
          <w:tcPr>
            <w:tcW w:w="839" w:type="dxa"/>
            <w:vAlign w:val="center"/>
          </w:tcPr>
          <w:p w:rsidR="00664876" w:rsidRPr="00CE156F" w:rsidRDefault="00664876" w:rsidP="00664876">
            <w:pPr>
              <w:jc w:val="center"/>
              <w:rPr>
                <w:sz w:val="20"/>
                <w:szCs w:val="20"/>
              </w:rPr>
            </w:pPr>
          </w:p>
        </w:tc>
        <w:tc>
          <w:tcPr>
            <w:tcW w:w="839" w:type="dxa"/>
            <w:vAlign w:val="center"/>
          </w:tcPr>
          <w:p w:rsidR="00664876" w:rsidRPr="00CE156F" w:rsidRDefault="00664876" w:rsidP="00664876">
            <w:pPr>
              <w:jc w:val="center"/>
              <w:rPr>
                <w:sz w:val="20"/>
                <w:szCs w:val="20"/>
              </w:rPr>
            </w:pPr>
          </w:p>
        </w:tc>
        <w:tc>
          <w:tcPr>
            <w:tcW w:w="393"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616"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728" w:type="dxa"/>
            <w:vAlign w:val="center"/>
          </w:tcPr>
          <w:p w:rsidR="00664876" w:rsidRPr="00CE156F" w:rsidRDefault="00664876" w:rsidP="00664876">
            <w:pPr>
              <w:jc w:val="center"/>
              <w:rPr>
                <w:sz w:val="20"/>
                <w:szCs w:val="20"/>
              </w:rPr>
            </w:pPr>
          </w:p>
        </w:tc>
        <w:tc>
          <w:tcPr>
            <w:tcW w:w="837" w:type="dxa"/>
            <w:vAlign w:val="center"/>
          </w:tcPr>
          <w:p w:rsidR="00664876" w:rsidRPr="00CE156F" w:rsidRDefault="00664876" w:rsidP="00664876">
            <w:pPr>
              <w:jc w:val="center"/>
              <w:rPr>
                <w:sz w:val="20"/>
                <w:szCs w:val="20"/>
              </w:rPr>
            </w:pPr>
          </w:p>
        </w:tc>
        <w:tc>
          <w:tcPr>
            <w:tcW w:w="709" w:type="dxa"/>
            <w:vAlign w:val="center"/>
          </w:tcPr>
          <w:p w:rsidR="00664876" w:rsidRPr="00CE156F" w:rsidRDefault="00664876" w:rsidP="00664876">
            <w:pPr>
              <w:jc w:val="center"/>
              <w:rPr>
                <w:sz w:val="20"/>
                <w:szCs w:val="20"/>
              </w:rPr>
            </w:pPr>
          </w:p>
        </w:tc>
        <w:tc>
          <w:tcPr>
            <w:tcW w:w="851" w:type="dxa"/>
            <w:vAlign w:val="center"/>
          </w:tcPr>
          <w:p w:rsidR="00664876" w:rsidRPr="00CE156F" w:rsidRDefault="00664876" w:rsidP="00664876">
            <w:pPr>
              <w:jc w:val="center"/>
              <w:rPr>
                <w:sz w:val="20"/>
                <w:szCs w:val="20"/>
              </w:rPr>
            </w:pPr>
          </w:p>
        </w:tc>
        <w:tc>
          <w:tcPr>
            <w:tcW w:w="850" w:type="dxa"/>
            <w:vAlign w:val="center"/>
          </w:tcPr>
          <w:p w:rsidR="00664876" w:rsidRPr="00CE156F" w:rsidRDefault="00664876" w:rsidP="00664876">
            <w:pPr>
              <w:jc w:val="center"/>
              <w:rPr>
                <w:sz w:val="20"/>
                <w:szCs w:val="20"/>
              </w:rPr>
            </w:pPr>
          </w:p>
        </w:tc>
        <w:tc>
          <w:tcPr>
            <w:tcW w:w="992" w:type="dxa"/>
            <w:vAlign w:val="center"/>
          </w:tcPr>
          <w:p w:rsidR="00664876" w:rsidRPr="00CE156F" w:rsidRDefault="00664876" w:rsidP="00664876">
            <w:pPr>
              <w:jc w:val="center"/>
              <w:rPr>
                <w:sz w:val="20"/>
                <w:szCs w:val="20"/>
              </w:rPr>
            </w:pPr>
          </w:p>
        </w:tc>
        <w:tc>
          <w:tcPr>
            <w:tcW w:w="709" w:type="dxa"/>
            <w:vAlign w:val="bottom"/>
          </w:tcPr>
          <w:p w:rsidR="00664876" w:rsidRPr="00CE156F" w:rsidRDefault="00664876" w:rsidP="00664876">
            <w:pPr>
              <w:jc w:val="right"/>
              <w:rPr>
                <w:sz w:val="20"/>
                <w:szCs w:val="20"/>
              </w:rPr>
            </w:pPr>
          </w:p>
        </w:tc>
        <w:tc>
          <w:tcPr>
            <w:tcW w:w="709" w:type="dxa"/>
            <w:vAlign w:val="bottom"/>
          </w:tcPr>
          <w:p w:rsidR="00664876" w:rsidRPr="00CE156F" w:rsidRDefault="00664876" w:rsidP="00664876">
            <w:pPr>
              <w:jc w:val="right"/>
              <w:rPr>
                <w:sz w:val="20"/>
                <w:szCs w:val="20"/>
              </w:rPr>
            </w:pPr>
          </w:p>
        </w:tc>
      </w:tr>
      <w:tr w:rsidR="00664876" w:rsidRPr="00CE156F" w:rsidTr="00664876">
        <w:trPr>
          <w:trHeight w:val="20"/>
        </w:trPr>
        <w:tc>
          <w:tcPr>
            <w:tcW w:w="4452" w:type="dxa"/>
          </w:tcPr>
          <w:p w:rsidR="00664876" w:rsidRPr="00CE156F" w:rsidRDefault="00664876" w:rsidP="00664876">
            <w:pPr>
              <w:rPr>
                <w:sz w:val="20"/>
                <w:szCs w:val="20"/>
              </w:rPr>
            </w:pPr>
            <w:r w:rsidRPr="00CE156F">
              <w:rPr>
                <w:sz w:val="20"/>
                <w:szCs w:val="20"/>
              </w:rPr>
              <w:t>Средний период повторяемости, лет</w:t>
            </w:r>
          </w:p>
        </w:tc>
        <w:tc>
          <w:tcPr>
            <w:tcW w:w="1678" w:type="dxa"/>
            <w:gridSpan w:val="2"/>
            <w:vAlign w:val="center"/>
          </w:tcPr>
          <w:p w:rsidR="00664876" w:rsidRPr="00CE156F" w:rsidRDefault="00664876" w:rsidP="00664876">
            <w:pPr>
              <w:jc w:val="center"/>
              <w:rPr>
                <w:sz w:val="20"/>
                <w:szCs w:val="20"/>
                <w:lang w:val="en-US"/>
              </w:rPr>
            </w:pPr>
            <w:r w:rsidRPr="00CE156F">
              <w:rPr>
                <w:sz w:val="20"/>
                <w:szCs w:val="20"/>
                <w:lang w:val="en-US"/>
              </w:rPr>
              <w:t>25</w:t>
            </w:r>
          </w:p>
        </w:tc>
        <w:tc>
          <w:tcPr>
            <w:tcW w:w="393"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616"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728" w:type="dxa"/>
            <w:vAlign w:val="center"/>
          </w:tcPr>
          <w:p w:rsidR="00664876" w:rsidRPr="00CE156F" w:rsidRDefault="00664876" w:rsidP="00664876">
            <w:pPr>
              <w:jc w:val="center"/>
              <w:rPr>
                <w:sz w:val="20"/>
                <w:szCs w:val="20"/>
              </w:rPr>
            </w:pPr>
          </w:p>
        </w:tc>
        <w:tc>
          <w:tcPr>
            <w:tcW w:w="837" w:type="dxa"/>
            <w:vAlign w:val="center"/>
          </w:tcPr>
          <w:p w:rsidR="00664876" w:rsidRPr="00CE156F" w:rsidRDefault="00664876" w:rsidP="00664876">
            <w:pPr>
              <w:jc w:val="center"/>
              <w:rPr>
                <w:sz w:val="20"/>
                <w:szCs w:val="20"/>
              </w:rPr>
            </w:pPr>
          </w:p>
        </w:tc>
        <w:tc>
          <w:tcPr>
            <w:tcW w:w="709" w:type="dxa"/>
            <w:vAlign w:val="center"/>
          </w:tcPr>
          <w:p w:rsidR="00664876" w:rsidRPr="00CE156F" w:rsidRDefault="00664876" w:rsidP="00664876">
            <w:pPr>
              <w:jc w:val="center"/>
              <w:rPr>
                <w:sz w:val="20"/>
                <w:szCs w:val="20"/>
              </w:rPr>
            </w:pPr>
          </w:p>
        </w:tc>
        <w:tc>
          <w:tcPr>
            <w:tcW w:w="851" w:type="dxa"/>
            <w:vAlign w:val="center"/>
          </w:tcPr>
          <w:p w:rsidR="00664876" w:rsidRPr="00CE156F" w:rsidRDefault="00664876" w:rsidP="00664876">
            <w:pPr>
              <w:jc w:val="center"/>
              <w:rPr>
                <w:sz w:val="20"/>
                <w:szCs w:val="20"/>
              </w:rPr>
            </w:pPr>
          </w:p>
        </w:tc>
        <w:tc>
          <w:tcPr>
            <w:tcW w:w="850" w:type="dxa"/>
            <w:vAlign w:val="center"/>
          </w:tcPr>
          <w:p w:rsidR="00664876" w:rsidRPr="00CE156F" w:rsidRDefault="00664876" w:rsidP="00664876">
            <w:pPr>
              <w:jc w:val="center"/>
              <w:rPr>
                <w:sz w:val="20"/>
                <w:szCs w:val="20"/>
              </w:rPr>
            </w:pPr>
          </w:p>
        </w:tc>
        <w:tc>
          <w:tcPr>
            <w:tcW w:w="992" w:type="dxa"/>
            <w:vAlign w:val="center"/>
          </w:tcPr>
          <w:p w:rsidR="00664876" w:rsidRPr="00CE156F" w:rsidRDefault="00664876" w:rsidP="00664876">
            <w:pPr>
              <w:jc w:val="center"/>
              <w:rPr>
                <w:sz w:val="20"/>
                <w:szCs w:val="20"/>
              </w:rPr>
            </w:pPr>
          </w:p>
        </w:tc>
        <w:tc>
          <w:tcPr>
            <w:tcW w:w="709" w:type="dxa"/>
            <w:vAlign w:val="bottom"/>
          </w:tcPr>
          <w:p w:rsidR="00664876" w:rsidRPr="00CE156F" w:rsidRDefault="00664876" w:rsidP="00664876">
            <w:pPr>
              <w:jc w:val="right"/>
              <w:rPr>
                <w:sz w:val="20"/>
                <w:szCs w:val="20"/>
              </w:rPr>
            </w:pPr>
          </w:p>
        </w:tc>
        <w:tc>
          <w:tcPr>
            <w:tcW w:w="709" w:type="dxa"/>
            <w:vAlign w:val="bottom"/>
          </w:tcPr>
          <w:p w:rsidR="00664876" w:rsidRPr="00CE156F" w:rsidRDefault="00664876" w:rsidP="00664876">
            <w:pPr>
              <w:jc w:val="right"/>
              <w:rPr>
                <w:sz w:val="20"/>
                <w:szCs w:val="20"/>
              </w:rPr>
            </w:pPr>
          </w:p>
        </w:tc>
      </w:tr>
      <w:tr w:rsidR="00664876" w:rsidRPr="00CE156F" w:rsidTr="00664876">
        <w:trPr>
          <w:trHeight w:val="20"/>
        </w:trPr>
        <w:tc>
          <w:tcPr>
            <w:tcW w:w="4452" w:type="dxa"/>
          </w:tcPr>
          <w:p w:rsidR="00664876" w:rsidRPr="00CE156F" w:rsidRDefault="00664876" w:rsidP="00664876">
            <w:pPr>
              <w:rPr>
                <w:sz w:val="20"/>
                <w:szCs w:val="20"/>
              </w:rPr>
            </w:pPr>
            <w:r w:rsidRPr="00CE156F">
              <w:rPr>
                <w:sz w:val="20"/>
                <w:szCs w:val="20"/>
              </w:rPr>
              <w:t>Ежегодная расчетная лесосека</w:t>
            </w:r>
          </w:p>
        </w:tc>
        <w:tc>
          <w:tcPr>
            <w:tcW w:w="839" w:type="dxa"/>
            <w:vAlign w:val="center"/>
          </w:tcPr>
          <w:p w:rsidR="00664876" w:rsidRPr="00CE156F" w:rsidRDefault="00664876" w:rsidP="00664876">
            <w:pPr>
              <w:jc w:val="center"/>
              <w:rPr>
                <w:sz w:val="20"/>
                <w:szCs w:val="20"/>
                <w:lang w:val="en-US"/>
              </w:rPr>
            </w:pPr>
            <w:r w:rsidRPr="00CE156F">
              <w:rPr>
                <w:sz w:val="20"/>
                <w:szCs w:val="20"/>
                <w:lang w:val="en-US"/>
              </w:rPr>
              <w:t>2.2</w:t>
            </w:r>
          </w:p>
        </w:tc>
        <w:tc>
          <w:tcPr>
            <w:tcW w:w="839" w:type="dxa"/>
            <w:vAlign w:val="center"/>
          </w:tcPr>
          <w:p w:rsidR="00664876" w:rsidRPr="00CE156F" w:rsidRDefault="00664876" w:rsidP="00664876">
            <w:pPr>
              <w:jc w:val="center"/>
              <w:rPr>
                <w:sz w:val="20"/>
                <w:szCs w:val="20"/>
                <w:lang w:val="en-US"/>
              </w:rPr>
            </w:pPr>
            <w:r w:rsidRPr="00CE156F">
              <w:rPr>
                <w:sz w:val="20"/>
                <w:szCs w:val="20"/>
                <w:lang w:val="en-US"/>
              </w:rPr>
              <w:t>0.10</w:t>
            </w:r>
          </w:p>
        </w:tc>
        <w:tc>
          <w:tcPr>
            <w:tcW w:w="393"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616"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728" w:type="dxa"/>
            <w:vAlign w:val="center"/>
          </w:tcPr>
          <w:p w:rsidR="00664876" w:rsidRPr="00CE156F" w:rsidRDefault="00664876" w:rsidP="00664876">
            <w:pPr>
              <w:jc w:val="center"/>
              <w:rPr>
                <w:sz w:val="20"/>
                <w:szCs w:val="20"/>
              </w:rPr>
            </w:pPr>
          </w:p>
        </w:tc>
        <w:tc>
          <w:tcPr>
            <w:tcW w:w="837" w:type="dxa"/>
            <w:vAlign w:val="center"/>
          </w:tcPr>
          <w:p w:rsidR="00664876" w:rsidRPr="00CE156F" w:rsidRDefault="00664876" w:rsidP="00664876">
            <w:pPr>
              <w:jc w:val="center"/>
              <w:rPr>
                <w:sz w:val="20"/>
                <w:szCs w:val="20"/>
              </w:rPr>
            </w:pPr>
          </w:p>
        </w:tc>
        <w:tc>
          <w:tcPr>
            <w:tcW w:w="709" w:type="dxa"/>
            <w:vAlign w:val="center"/>
          </w:tcPr>
          <w:p w:rsidR="00664876" w:rsidRPr="00CE156F" w:rsidRDefault="00664876" w:rsidP="00664876">
            <w:pPr>
              <w:jc w:val="center"/>
              <w:rPr>
                <w:sz w:val="20"/>
                <w:szCs w:val="20"/>
              </w:rPr>
            </w:pPr>
          </w:p>
        </w:tc>
        <w:tc>
          <w:tcPr>
            <w:tcW w:w="851" w:type="dxa"/>
            <w:vAlign w:val="center"/>
          </w:tcPr>
          <w:p w:rsidR="00664876" w:rsidRPr="00CE156F" w:rsidRDefault="00664876" w:rsidP="00664876">
            <w:pPr>
              <w:jc w:val="center"/>
              <w:rPr>
                <w:sz w:val="20"/>
                <w:szCs w:val="20"/>
              </w:rPr>
            </w:pPr>
          </w:p>
        </w:tc>
        <w:tc>
          <w:tcPr>
            <w:tcW w:w="850" w:type="dxa"/>
            <w:vAlign w:val="center"/>
          </w:tcPr>
          <w:p w:rsidR="00664876" w:rsidRPr="00CE156F" w:rsidRDefault="00664876" w:rsidP="00664876">
            <w:pPr>
              <w:jc w:val="center"/>
              <w:rPr>
                <w:sz w:val="20"/>
                <w:szCs w:val="20"/>
              </w:rPr>
            </w:pPr>
          </w:p>
        </w:tc>
        <w:tc>
          <w:tcPr>
            <w:tcW w:w="992" w:type="dxa"/>
            <w:vAlign w:val="center"/>
          </w:tcPr>
          <w:p w:rsidR="00664876" w:rsidRPr="00CE156F" w:rsidRDefault="00664876" w:rsidP="00664876">
            <w:pPr>
              <w:jc w:val="center"/>
              <w:rPr>
                <w:sz w:val="20"/>
                <w:szCs w:val="20"/>
              </w:rPr>
            </w:pPr>
          </w:p>
        </w:tc>
        <w:tc>
          <w:tcPr>
            <w:tcW w:w="709" w:type="dxa"/>
            <w:vAlign w:val="bottom"/>
          </w:tcPr>
          <w:p w:rsidR="00664876" w:rsidRPr="00CE156F" w:rsidRDefault="00664876" w:rsidP="00664876">
            <w:pPr>
              <w:jc w:val="right"/>
              <w:rPr>
                <w:sz w:val="20"/>
                <w:szCs w:val="20"/>
              </w:rPr>
            </w:pPr>
          </w:p>
        </w:tc>
        <w:tc>
          <w:tcPr>
            <w:tcW w:w="709" w:type="dxa"/>
            <w:vAlign w:val="bottom"/>
          </w:tcPr>
          <w:p w:rsidR="00664876" w:rsidRPr="00CE156F" w:rsidRDefault="00664876" w:rsidP="00664876">
            <w:pPr>
              <w:jc w:val="right"/>
              <w:rPr>
                <w:sz w:val="20"/>
                <w:szCs w:val="20"/>
              </w:rPr>
            </w:pPr>
          </w:p>
        </w:tc>
      </w:tr>
      <w:tr w:rsidR="00664876" w:rsidRPr="00CE156F" w:rsidTr="00664876">
        <w:trPr>
          <w:trHeight w:val="20"/>
        </w:trPr>
        <w:tc>
          <w:tcPr>
            <w:tcW w:w="4452" w:type="dxa"/>
          </w:tcPr>
          <w:p w:rsidR="00664876" w:rsidRPr="00CE156F" w:rsidRDefault="00664876" w:rsidP="00664876">
            <w:pPr>
              <w:rPr>
                <w:sz w:val="20"/>
                <w:szCs w:val="20"/>
              </w:rPr>
            </w:pPr>
            <w:r w:rsidRPr="00CE156F">
              <w:rPr>
                <w:sz w:val="20"/>
                <w:szCs w:val="20"/>
              </w:rPr>
              <w:t>корневой</w:t>
            </w:r>
          </w:p>
        </w:tc>
        <w:tc>
          <w:tcPr>
            <w:tcW w:w="839" w:type="dxa"/>
            <w:vAlign w:val="center"/>
          </w:tcPr>
          <w:p w:rsidR="00664876" w:rsidRPr="00CE156F" w:rsidRDefault="00664876" w:rsidP="00664876">
            <w:pPr>
              <w:jc w:val="center"/>
              <w:rPr>
                <w:sz w:val="20"/>
                <w:szCs w:val="20"/>
              </w:rPr>
            </w:pPr>
          </w:p>
        </w:tc>
        <w:tc>
          <w:tcPr>
            <w:tcW w:w="839" w:type="dxa"/>
            <w:vAlign w:val="center"/>
          </w:tcPr>
          <w:p w:rsidR="00664876" w:rsidRPr="00CE156F" w:rsidRDefault="00664876" w:rsidP="00664876">
            <w:pPr>
              <w:jc w:val="center"/>
              <w:rPr>
                <w:sz w:val="20"/>
                <w:szCs w:val="20"/>
                <w:lang w:val="en-US"/>
              </w:rPr>
            </w:pPr>
            <w:r w:rsidRPr="00CE156F">
              <w:rPr>
                <w:sz w:val="20"/>
                <w:szCs w:val="20"/>
                <w:lang w:val="en-US"/>
              </w:rPr>
              <w:t>0.10</w:t>
            </w:r>
          </w:p>
        </w:tc>
        <w:tc>
          <w:tcPr>
            <w:tcW w:w="393"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616"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728" w:type="dxa"/>
            <w:vAlign w:val="center"/>
          </w:tcPr>
          <w:p w:rsidR="00664876" w:rsidRPr="00CE156F" w:rsidRDefault="00664876" w:rsidP="00664876">
            <w:pPr>
              <w:jc w:val="center"/>
              <w:rPr>
                <w:sz w:val="20"/>
                <w:szCs w:val="20"/>
              </w:rPr>
            </w:pPr>
          </w:p>
        </w:tc>
        <w:tc>
          <w:tcPr>
            <w:tcW w:w="837" w:type="dxa"/>
            <w:vAlign w:val="center"/>
          </w:tcPr>
          <w:p w:rsidR="00664876" w:rsidRPr="00CE156F" w:rsidRDefault="00664876" w:rsidP="00664876">
            <w:pPr>
              <w:jc w:val="center"/>
              <w:rPr>
                <w:sz w:val="20"/>
                <w:szCs w:val="20"/>
              </w:rPr>
            </w:pPr>
          </w:p>
        </w:tc>
        <w:tc>
          <w:tcPr>
            <w:tcW w:w="709" w:type="dxa"/>
            <w:vAlign w:val="center"/>
          </w:tcPr>
          <w:p w:rsidR="00664876" w:rsidRPr="00CE156F" w:rsidRDefault="00664876" w:rsidP="00664876">
            <w:pPr>
              <w:jc w:val="center"/>
              <w:rPr>
                <w:sz w:val="20"/>
                <w:szCs w:val="20"/>
              </w:rPr>
            </w:pPr>
          </w:p>
        </w:tc>
        <w:tc>
          <w:tcPr>
            <w:tcW w:w="851" w:type="dxa"/>
            <w:vAlign w:val="center"/>
          </w:tcPr>
          <w:p w:rsidR="00664876" w:rsidRPr="00CE156F" w:rsidRDefault="00664876" w:rsidP="00664876">
            <w:pPr>
              <w:jc w:val="center"/>
              <w:rPr>
                <w:sz w:val="20"/>
                <w:szCs w:val="20"/>
              </w:rPr>
            </w:pPr>
          </w:p>
        </w:tc>
        <w:tc>
          <w:tcPr>
            <w:tcW w:w="850" w:type="dxa"/>
            <w:vAlign w:val="center"/>
          </w:tcPr>
          <w:p w:rsidR="00664876" w:rsidRPr="00CE156F" w:rsidRDefault="00664876" w:rsidP="00664876">
            <w:pPr>
              <w:jc w:val="center"/>
              <w:rPr>
                <w:sz w:val="20"/>
                <w:szCs w:val="20"/>
              </w:rPr>
            </w:pPr>
          </w:p>
        </w:tc>
        <w:tc>
          <w:tcPr>
            <w:tcW w:w="992" w:type="dxa"/>
            <w:vAlign w:val="center"/>
          </w:tcPr>
          <w:p w:rsidR="00664876" w:rsidRPr="00CE156F" w:rsidRDefault="00664876" w:rsidP="00664876">
            <w:pPr>
              <w:jc w:val="center"/>
              <w:rPr>
                <w:sz w:val="20"/>
                <w:szCs w:val="20"/>
              </w:rPr>
            </w:pPr>
          </w:p>
        </w:tc>
        <w:tc>
          <w:tcPr>
            <w:tcW w:w="709" w:type="dxa"/>
            <w:vAlign w:val="bottom"/>
          </w:tcPr>
          <w:p w:rsidR="00664876" w:rsidRPr="00CE156F" w:rsidRDefault="00664876" w:rsidP="00664876">
            <w:pPr>
              <w:jc w:val="right"/>
              <w:rPr>
                <w:sz w:val="20"/>
                <w:szCs w:val="20"/>
              </w:rPr>
            </w:pPr>
          </w:p>
        </w:tc>
        <w:tc>
          <w:tcPr>
            <w:tcW w:w="709" w:type="dxa"/>
            <w:vAlign w:val="bottom"/>
          </w:tcPr>
          <w:p w:rsidR="00664876" w:rsidRPr="00CE156F" w:rsidRDefault="00664876" w:rsidP="00664876">
            <w:pPr>
              <w:jc w:val="right"/>
              <w:rPr>
                <w:sz w:val="20"/>
                <w:szCs w:val="20"/>
              </w:rPr>
            </w:pPr>
          </w:p>
        </w:tc>
      </w:tr>
      <w:tr w:rsidR="00664876" w:rsidRPr="00CE156F" w:rsidTr="00664876">
        <w:trPr>
          <w:trHeight w:val="20"/>
        </w:trPr>
        <w:tc>
          <w:tcPr>
            <w:tcW w:w="4452" w:type="dxa"/>
          </w:tcPr>
          <w:p w:rsidR="00664876" w:rsidRPr="00CE156F" w:rsidRDefault="00664876" w:rsidP="00664876">
            <w:pPr>
              <w:rPr>
                <w:sz w:val="20"/>
                <w:szCs w:val="20"/>
              </w:rPr>
            </w:pPr>
            <w:r w:rsidRPr="00CE156F">
              <w:rPr>
                <w:sz w:val="20"/>
                <w:szCs w:val="20"/>
              </w:rPr>
              <w:t>ликвид</w:t>
            </w:r>
          </w:p>
        </w:tc>
        <w:tc>
          <w:tcPr>
            <w:tcW w:w="839" w:type="dxa"/>
            <w:vAlign w:val="center"/>
          </w:tcPr>
          <w:p w:rsidR="00664876" w:rsidRPr="00CE156F" w:rsidRDefault="00664876" w:rsidP="00664876">
            <w:pPr>
              <w:jc w:val="center"/>
              <w:rPr>
                <w:sz w:val="20"/>
                <w:szCs w:val="20"/>
              </w:rPr>
            </w:pPr>
          </w:p>
        </w:tc>
        <w:tc>
          <w:tcPr>
            <w:tcW w:w="839" w:type="dxa"/>
            <w:vAlign w:val="center"/>
          </w:tcPr>
          <w:p w:rsidR="00664876" w:rsidRPr="00CE156F" w:rsidRDefault="00664876" w:rsidP="00664876">
            <w:pPr>
              <w:jc w:val="center"/>
              <w:rPr>
                <w:sz w:val="20"/>
                <w:szCs w:val="20"/>
                <w:lang w:val="en-US"/>
              </w:rPr>
            </w:pPr>
            <w:r w:rsidRPr="00CE156F">
              <w:rPr>
                <w:sz w:val="20"/>
                <w:szCs w:val="20"/>
                <w:lang w:val="en-US"/>
              </w:rPr>
              <w:t>0.09</w:t>
            </w:r>
          </w:p>
        </w:tc>
        <w:tc>
          <w:tcPr>
            <w:tcW w:w="393"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616"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728" w:type="dxa"/>
            <w:vAlign w:val="center"/>
          </w:tcPr>
          <w:p w:rsidR="00664876" w:rsidRPr="00CE156F" w:rsidRDefault="00664876" w:rsidP="00664876">
            <w:pPr>
              <w:jc w:val="center"/>
              <w:rPr>
                <w:sz w:val="20"/>
                <w:szCs w:val="20"/>
              </w:rPr>
            </w:pPr>
          </w:p>
        </w:tc>
        <w:tc>
          <w:tcPr>
            <w:tcW w:w="837" w:type="dxa"/>
            <w:vAlign w:val="center"/>
          </w:tcPr>
          <w:p w:rsidR="00664876" w:rsidRPr="00CE156F" w:rsidRDefault="00664876" w:rsidP="00664876">
            <w:pPr>
              <w:jc w:val="center"/>
              <w:rPr>
                <w:sz w:val="20"/>
                <w:szCs w:val="20"/>
              </w:rPr>
            </w:pPr>
          </w:p>
        </w:tc>
        <w:tc>
          <w:tcPr>
            <w:tcW w:w="709" w:type="dxa"/>
            <w:vAlign w:val="center"/>
          </w:tcPr>
          <w:p w:rsidR="00664876" w:rsidRPr="00CE156F" w:rsidRDefault="00664876" w:rsidP="00664876">
            <w:pPr>
              <w:jc w:val="center"/>
              <w:rPr>
                <w:sz w:val="20"/>
                <w:szCs w:val="20"/>
              </w:rPr>
            </w:pPr>
          </w:p>
        </w:tc>
        <w:tc>
          <w:tcPr>
            <w:tcW w:w="851" w:type="dxa"/>
            <w:vAlign w:val="center"/>
          </w:tcPr>
          <w:p w:rsidR="00664876" w:rsidRPr="00CE156F" w:rsidRDefault="00664876" w:rsidP="00664876">
            <w:pPr>
              <w:jc w:val="center"/>
              <w:rPr>
                <w:sz w:val="20"/>
                <w:szCs w:val="20"/>
              </w:rPr>
            </w:pPr>
          </w:p>
        </w:tc>
        <w:tc>
          <w:tcPr>
            <w:tcW w:w="850" w:type="dxa"/>
            <w:vAlign w:val="center"/>
          </w:tcPr>
          <w:p w:rsidR="00664876" w:rsidRPr="00CE156F" w:rsidRDefault="00664876" w:rsidP="00664876">
            <w:pPr>
              <w:jc w:val="center"/>
              <w:rPr>
                <w:sz w:val="20"/>
                <w:szCs w:val="20"/>
              </w:rPr>
            </w:pPr>
          </w:p>
        </w:tc>
        <w:tc>
          <w:tcPr>
            <w:tcW w:w="992" w:type="dxa"/>
            <w:vAlign w:val="center"/>
          </w:tcPr>
          <w:p w:rsidR="00664876" w:rsidRPr="00CE156F" w:rsidRDefault="00664876" w:rsidP="00664876">
            <w:pPr>
              <w:jc w:val="center"/>
              <w:rPr>
                <w:sz w:val="20"/>
                <w:szCs w:val="20"/>
              </w:rPr>
            </w:pPr>
          </w:p>
        </w:tc>
        <w:tc>
          <w:tcPr>
            <w:tcW w:w="709" w:type="dxa"/>
            <w:vAlign w:val="bottom"/>
          </w:tcPr>
          <w:p w:rsidR="00664876" w:rsidRPr="00CE156F" w:rsidRDefault="00664876" w:rsidP="00664876">
            <w:pPr>
              <w:jc w:val="right"/>
              <w:rPr>
                <w:sz w:val="20"/>
                <w:szCs w:val="20"/>
              </w:rPr>
            </w:pPr>
          </w:p>
        </w:tc>
        <w:tc>
          <w:tcPr>
            <w:tcW w:w="709" w:type="dxa"/>
            <w:vAlign w:val="bottom"/>
          </w:tcPr>
          <w:p w:rsidR="00664876" w:rsidRPr="00CE156F" w:rsidRDefault="00664876" w:rsidP="00664876">
            <w:pPr>
              <w:jc w:val="right"/>
              <w:rPr>
                <w:sz w:val="20"/>
                <w:szCs w:val="20"/>
              </w:rPr>
            </w:pPr>
          </w:p>
        </w:tc>
      </w:tr>
      <w:tr w:rsidR="00664876" w:rsidRPr="00CE156F" w:rsidTr="00664876">
        <w:trPr>
          <w:trHeight w:val="20"/>
        </w:trPr>
        <w:tc>
          <w:tcPr>
            <w:tcW w:w="4452" w:type="dxa"/>
          </w:tcPr>
          <w:p w:rsidR="00664876" w:rsidRPr="00CE156F" w:rsidRDefault="00664876" w:rsidP="00664876">
            <w:pPr>
              <w:rPr>
                <w:sz w:val="20"/>
                <w:szCs w:val="20"/>
              </w:rPr>
            </w:pPr>
            <w:r w:rsidRPr="00CE156F">
              <w:rPr>
                <w:sz w:val="20"/>
                <w:szCs w:val="20"/>
              </w:rPr>
              <w:t>деловая</w:t>
            </w:r>
          </w:p>
        </w:tc>
        <w:tc>
          <w:tcPr>
            <w:tcW w:w="839" w:type="dxa"/>
            <w:vAlign w:val="center"/>
          </w:tcPr>
          <w:p w:rsidR="00664876" w:rsidRPr="00CE156F" w:rsidRDefault="00664876" w:rsidP="00664876">
            <w:pPr>
              <w:jc w:val="center"/>
              <w:rPr>
                <w:sz w:val="20"/>
                <w:szCs w:val="20"/>
              </w:rPr>
            </w:pPr>
          </w:p>
        </w:tc>
        <w:tc>
          <w:tcPr>
            <w:tcW w:w="839" w:type="dxa"/>
            <w:vAlign w:val="center"/>
          </w:tcPr>
          <w:p w:rsidR="00664876" w:rsidRPr="00CE156F" w:rsidRDefault="00664876" w:rsidP="00664876">
            <w:pPr>
              <w:jc w:val="center"/>
              <w:rPr>
                <w:sz w:val="20"/>
                <w:szCs w:val="20"/>
                <w:lang w:val="en-US"/>
              </w:rPr>
            </w:pPr>
            <w:r w:rsidRPr="00CE156F">
              <w:rPr>
                <w:sz w:val="20"/>
                <w:szCs w:val="20"/>
                <w:lang w:val="en-US"/>
              </w:rPr>
              <w:t>0.08</w:t>
            </w:r>
          </w:p>
        </w:tc>
        <w:tc>
          <w:tcPr>
            <w:tcW w:w="393"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616"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728" w:type="dxa"/>
            <w:vAlign w:val="center"/>
          </w:tcPr>
          <w:p w:rsidR="00664876" w:rsidRPr="00CE156F" w:rsidRDefault="00664876" w:rsidP="00664876">
            <w:pPr>
              <w:jc w:val="center"/>
              <w:rPr>
                <w:sz w:val="20"/>
                <w:szCs w:val="20"/>
              </w:rPr>
            </w:pPr>
          </w:p>
        </w:tc>
        <w:tc>
          <w:tcPr>
            <w:tcW w:w="837" w:type="dxa"/>
            <w:vAlign w:val="center"/>
          </w:tcPr>
          <w:p w:rsidR="00664876" w:rsidRPr="00CE156F" w:rsidRDefault="00664876" w:rsidP="00664876">
            <w:pPr>
              <w:jc w:val="center"/>
              <w:rPr>
                <w:sz w:val="20"/>
                <w:szCs w:val="20"/>
              </w:rPr>
            </w:pPr>
          </w:p>
        </w:tc>
        <w:tc>
          <w:tcPr>
            <w:tcW w:w="709" w:type="dxa"/>
            <w:vAlign w:val="center"/>
          </w:tcPr>
          <w:p w:rsidR="00664876" w:rsidRPr="00CE156F" w:rsidRDefault="00664876" w:rsidP="00664876">
            <w:pPr>
              <w:jc w:val="center"/>
              <w:rPr>
                <w:sz w:val="20"/>
                <w:szCs w:val="20"/>
              </w:rPr>
            </w:pPr>
          </w:p>
        </w:tc>
        <w:tc>
          <w:tcPr>
            <w:tcW w:w="851" w:type="dxa"/>
            <w:vAlign w:val="center"/>
          </w:tcPr>
          <w:p w:rsidR="00664876" w:rsidRPr="00CE156F" w:rsidRDefault="00664876" w:rsidP="00664876">
            <w:pPr>
              <w:jc w:val="center"/>
              <w:rPr>
                <w:sz w:val="20"/>
                <w:szCs w:val="20"/>
              </w:rPr>
            </w:pPr>
          </w:p>
        </w:tc>
        <w:tc>
          <w:tcPr>
            <w:tcW w:w="850" w:type="dxa"/>
            <w:vAlign w:val="center"/>
          </w:tcPr>
          <w:p w:rsidR="00664876" w:rsidRPr="00CE156F" w:rsidRDefault="00664876" w:rsidP="00664876">
            <w:pPr>
              <w:jc w:val="center"/>
              <w:rPr>
                <w:sz w:val="20"/>
                <w:szCs w:val="20"/>
              </w:rPr>
            </w:pPr>
          </w:p>
        </w:tc>
        <w:tc>
          <w:tcPr>
            <w:tcW w:w="992" w:type="dxa"/>
            <w:vAlign w:val="center"/>
          </w:tcPr>
          <w:p w:rsidR="00664876" w:rsidRPr="00CE156F" w:rsidRDefault="00664876" w:rsidP="00664876">
            <w:pPr>
              <w:jc w:val="center"/>
              <w:rPr>
                <w:sz w:val="20"/>
                <w:szCs w:val="20"/>
              </w:rPr>
            </w:pPr>
          </w:p>
        </w:tc>
        <w:tc>
          <w:tcPr>
            <w:tcW w:w="709" w:type="dxa"/>
            <w:vAlign w:val="bottom"/>
          </w:tcPr>
          <w:p w:rsidR="00664876" w:rsidRPr="00CE156F" w:rsidRDefault="00664876" w:rsidP="00664876">
            <w:pPr>
              <w:jc w:val="right"/>
              <w:rPr>
                <w:sz w:val="20"/>
                <w:szCs w:val="20"/>
              </w:rPr>
            </w:pPr>
          </w:p>
        </w:tc>
        <w:tc>
          <w:tcPr>
            <w:tcW w:w="709" w:type="dxa"/>
            <w:vAlign w:val="bottom"/>
          </w:tcPr>
          <w:p w:rsidR="00664876" w:rsidRPr="00CE156F" w:rsidRDefault="00664876" w:rsidP="00664876">
            <w:pPr>
              <w:jc w:val="right"/>
              <w:rPr>
                <w:sz w:val="20"/>
                <w:szCs w:val="20"/>
              </w:rPr>
            </w:pPr>
          </w:p>
        </w:tc>
      </w:tr>
      <w:tr w:rsidR="00664876" w:rsidRPr="00CE156F" w:rsidTr="00664876">
        <w:trPr>
          <w:trHeight w:val="20"/>
        </w:trPr>
        <w:tc>
          <w:tcPr>
            <w:tcW w:w="14964" w:type="dxa"/>
            <w:gridSpan w:val="15"/>
            <w:vAlign w:val="center"/>
          </w:tcPr>
          <w:p w:rsidR="00664876" w:rsidRPr="00CE156F" w:rsidRDefault="00664876" w:rsidP="00664876">
            <w:pPr>
              <w:jc w:val="center"/>
              <w:rPr>
                <w:sz w:val="20"/>
                <w:szCs w:val="20"/>
              </w:rPr>
            </w:pPr>
            <w:r w:rsidRPr="00CE156F">
              <w:rPr>
                <w:sz w:val="20"/>
                <w:szCs w:val="20"/>
              </w:rPr>
              <w:t>Хозяйственная секция            Березовая</w:t>
            </w:r>
            <w:r w:rsidRPr="00CE156F">
              <w:rPr>
                <w:sz w:val="20"/>
                <w:szCs w:val="20"/>
                <w:lang w:val="en-US"/>
              </w:rPr>
              <w:t xml:space="preserve"> </w:t>
            </w:r>
            <w:r w:rsidRPr="00CE156F">
              <w:rPr>
                <w:sz w:val="20"/>
                <w:szCs w:val="20"/>
              </w:rPr>
              <w:t>Б</w:t>
            </w:r>
          </w:p>
        </w:tc>
      </w:tr>
      <w:tr w:rsidR="00664876" w:rsidRPr="00CE156F" w:rsidTr="00664876">
        <w:trPr>
          <w:trHeight w:val="20"/>
        </w:trPr>
        <w:tc>
          <w:tcPr>
            <w:tcW w:w="4452" w:type="dxa"/>
          </w:tcPr>
          <w:p w:rsidR="00664876" w:rsidRPr="00CE156F" w:rsidRDefault="00664876" w:rsidP="00664876">
            <w:pPr>
              <w:rPr>
                <w:sz w:val="20"/>
                <w:szCs w:val="20"/>
              </w:rPr>
            </w:pPr>
            <w:r w:rsidRPr="00CE156F">
              <w:rPr>
                <w:sz w:val="20"/>
                <w:szCs w:val="20"/>
              </w:rPr>
              <w:lastRenderedPageBreak/>
              <w:t>Всего включено в расчет</w:t>
            </w:r>
          </w:p>
        </w:tc>
        <w:tc>
          <w:tcPr>
            <w:tcW w:w="839" w:type="dxa"/>
            <w:vAlign w:val="center"/>
          </w:tcPr>
          <w:p w:rsidR="00664876" w:rsidRPr="00CE156F" w:rsidRDefault="00664876" w:rsidP="00664876">
            <w:pPr>
              <w:jc w:val="center"/>
              <w:rPr>
                <w:sz w:val="20"/>
                <w:szCs w:val="20"/>
                <w:lang w:val="en-US"/>
              </w:rPr>
            </w:pPr>
            <w:r w:rsidRPr="00CE156F">
              <w:rPr>
                <w:sz w:val="20"/>
                <w:szCs w:val="20"/>
                <w:lang w:val="en-US"/>
              </w:rPr>
              <w:t>144.1</w:t>
            </w:r>
          </w:p>
        </w:tc>
        <w:tc>
          <w:tcPr>
            <w:tcW w:w="839" w:type="dxa"/>
            <w:vAlign w:val="center"/>
          </w:tcPr>
          <w:p w:rsidR="00664876" w:rsidRPr="00CE156F" w:rsidRDefault="00664876" w:rsidP="00664876">
            <w:pPr>
              <w:jc w:val="center"/>
              <w:rPr>
                <w:sz w:val="20"/>
                <w:szCs w:val="20"/>
                <w:lang w:val="en-US"/>
              </w:rPr>
            </w:pPr>
            <w:r w:rsidRPr="00CE156F">
              <w:rPr>
                <w:sz w:val="20"/>
                <w:szCs w:val="20"/>
                <w:lang w:val="en-US"/>
              </w:rPr>
              <w:t>33.55</w:t>
            </w:r>
          </w:p>
        </w:tc>
        <w:tc>
          <w:tcPr>
            <w:tcW w:w="393"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616"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728" w:type="dxa"/>
            <w:vAlign w:val="center"/>
          </w:tcPr>
          <w:p w:rsidR="00664876" w:rsidRPr="00CE156F" w:rsidRDefault="00664876" w:rsidP="00664876">
            <w:pPr>
              <w:jc w:val="center"/>
              <w:rPr>
                <w:sz w:val="20"/>
                <w:szCs w:val="20"/>
                <w:lang w:val="en-US"/>
              </w:rPr>
            </w:pPr>
            <w:r w:rsidRPr="00CE156F">
              <w:rPr>
                <w:sz w:val="20"/>
                <w:szCs w:val="20"/>
                <w:lang w:val="en-US"/>
              </w:rPr>
              <w:t>25.8</w:t>
            </w:r>
          </w:p>
        </w:tc>
        <w:tc>
          <w:tcPr>
            <w:tcW w:w="837" w:type="dxa"/>
            <w:vAlign w:val="center"/>
          </w:tcPr>
          <w:p w:rsidR="00664876" w:rsidRPr="00CE156F" w:rsidRDefault="00664876" w:rsidP="00664876">
            <w:pPr>
              <w:jc w:val="center"/>
              <w:rPr>
                <w:sz w:val="20"/>
                <w:szCs w:val="20"/>
                <w:lang w:val="en-US"/>
              </w:rPr>
            </w:pPr>
            <w:r w:rsidRPr="00CE156F">
              <w:rPr>
                <w:sz w:val="20"/>
                <w:szCs w:val="20"/>
                <w:lang w:val="en-US"/>
              </w:rPr>
              <w:t>7.09</w:t>
            </w:r>
          </w:p>
        </w:tc>
        <w:tc>
          <w:tcPr>
            <w:tcW w:w="709" w:type="dxa"/>
            <w:vAlign w:val="center"/>
          </w:tcPr>
          <w:p w:rsidR="00664876" w:rsidRPr="00CE156F" w:rsidRDefault="00664876" w:rsidP="00664876">
            <w:pPr>
              <w:jc w:val="center"/>
              <w:rPr>
                <w:sz w:val="20"/>
                <w:szCs w:val="20"/>
                <w:lang w:val="en-US"/>
              </w:rPr>
            </w:pPr>
            <w:r w:rsidRPr="00CE156F">
              <w:rPr>
                <w:sz w:val="20"/>
                <w:szCs w:val="20"/>
                <w:lang w:val="en-US"/>
              </w:rPr>
              <w:t>53.1</w:t>
            </w:r>
          </w:p>
        </w:tc>
        <w:tc>
          <w:tcPr>
            <w:tcW w:w="851" w:type="dxa"/>
            <w:vAlign w:val="center"/>
          </w:tcPr>
          <w:p w:rsidR="00664876" w:rsidRPr="00CE156F" w:rsidRDefault="00664876" w:rsidP="00664876">
            <w:pPr>
              <w:jc w:val="center"/>
              <w:rPr>
                <w:sz w:val="20"/>
                <w:szCs w:val="20"/>
                <w:lang w:val="en-US"/>
              </w:rPr>
            </w:pPr>
            <w:r w:rsidRPr="00CE156F">
              <w:rPr>
                <w:sz w:val="20"/>
                <w:szCs w:val="20"/>
                <w:lang w:val="en-US"/>
              </w:rPr>
              <w:t>13.16</w:t>
            </w:r>
          </w:p>
        </w:tc>
        <w:tc>
          <w:tcPr>
            <w:tcW w:w="850" w:type="dxa"/>
            <w:vAlign w:val="center"/>
          </w:tcPr>
          <w:p w:rsidR="00664876" w:rsidRPr="00CE156F" w:rsidRDefault="00664876" w:rsidP="00664876">
            <w:pPr>
              <w:jc w:val="center"/>
              <w:rPr>
                <w:sz w:val="20"/>
                <w:szCs w:val="20"/>
                <w:lang w:val="en-US"/>
              </w:rPr>
            </w:pPr>
            <w:r w:rsidRPr="00CE156F">
              <w:rPr>
                <w:sz w:val="20"/>
                <w:szCs w:val="20"/>
                <w:lang w:val="en-US"/>
              </w:rPr>
              <w:t>65.2</w:t>
            </w:r>
          </w:p>
        </w:tc>
        <w:tc>
          <w:tcPr>
            <w:tcW w:w="992" w:type="dxa"/>
            <w:vAlign w:val="center"/>
          </w:tcPr>
          <w:p w:rsidR="00664876" w:rsidRPr="00CE156F" w:rsidRDefault="00664876" w:rsidP="00664876">
            <w:pPr>
              <w:jc w:val="center"/>
              <w:rPr>
                <w:sz w:val="20"/>
                <w:szCs w:val="20"/>
                <w:lang w:val="en-US"/>
              </w:rPr>
            </w:pPr>
            <w:r w:rsidRPr="00CE156F">
              <w:rPr>
                <w:sz w:val="20"/>
                <w:szCs w:val="20"/>
                <w:lang w:val="en-US"/>
              </w:rPr>
              <w:t>13.31</w:t>
            </w:r>
          </w:p>
        </w:tc>
        <w:tc>
          <w:tcPr>
            <w:tcW w:w="709" w:type="dxa"/>
            <w:vAlign w:val="bottom"/>
          </w:tcPr>
          <w:p w:rsidR="00664876" w:rsidRPr="00CE156F" w:rsidRDefault="00664876" w:rsidP="00664876">
            <w:pPr>
              <w:jc w:val="right"/>
              <w:rPr>
                <w:sz w:val="20"/>
                <w:szCs w:val="20"/>
              </w:rPr>
            </w:pPr>
          </w:p>
        </w:tc>
        <w:tc>
          <w:tcPr>
            <w:tcW w:w="709" w:type="dxa"/>
            <w:vAlign w:val="bottom"/>
          </w:tcPr>
          <w:p w:rsidR="00664876" w:rsidRPr="00CE156F" w:rsidRDefault="00664876" w:rsidP="00664876">
            <w:pPr>
              <w:jc w:val="right"/>
              <w:rPr>
                <w:sz w:val="20"/>
                <w:szCs w:val="20"/>
              </w:rPr>
            </w:pPr>
          </w:p>
        </w:tc>
      </w:tr>
      <w:tr w:rsidR="00664876" w:rsidRPr="00CE156F" w:rsidTr="00664876">
        <w:trPr>
          <w:trHeight w:val="20"/>
        </w:trPr>
        <w:tc>
          <w:tcPr>
            <w:tcW w:w="4452" w:type="dxa"/>
          </w:tcPr>
          <w:p w:rsidR="00664876" w:rsidRPr="00CE156F" w:rsidRDefault="00664876" w:rsidP="00664876">
            <w:pPr>
              <w:rPr>
                <w:sz w:val="20"/>
                <w:szCs w:val="20"/>
              </w:rPr>
            </w:pPr>
            <w:r w:rsidRPr="00CE156F">
              <w:rPr>
                <w:sz w:val="20"/>
                <w:szCs w:val="20"/>
              </w:rPr>
              <w:t>Средний процент выборки от общего запаса %</w:t>
            </w:r>
          </w:p>
        </w:tc>
        <w:tc>
          <w:tcPr>
            <w:tcW w:w="1678" w:type="dxa"/>
            <w:gridSpan w:val="2"/>
            <w:vAlign w:val="center"/>
          </w:tcPr>
          <w:p w:rsidR="00664876" w:rsidRPr="00CE156F" w:rsidRDefault="00664876" w:rsidP="00664876">
            <w:pPr>
              <w:jc w:val="center"/>
              <w:rPr>
                <w:sz w:val="20"/>
                <w:szCs w:val="20"/>
              </w:rPr>
            </w:pPr>
          </w:p>
        </w:tc>
        <w:tc>
          <w:tcPr>
            <w:tcW w:w="393"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616"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728" w:type="dxa"/>
            <w:vAlign w:val="center"/>
          </w:tcPr>
          <w:p w:rsidR="00664876" w:rsidRPr="00CE156F" w:rsidRDefault="00664876" w:rsidP="00664876">
            <w:pPr>
              <w:jc w:val="center"/>
              <w:rPr>
                <w:sz w:val="20"/>
                <w:szCs w:val="20"/>
              </w:rPr>
            </w:pPr>
          </w:p>
        </w:tc>
        <w:tc>
          <w:tcPr>
            <w:tcW w:w="837" w:type="dxa"/>
            <w:vAlign w:val="center"/>
          </w:tcPr>
          <w:p w:rsidR="00664876" w:rsidRPr="00CE156F" w:rsidRDefault="00664876" w:rsidP="00664876">
            <w:pPr>
              <w:jc w:val="center"/>
              <w:rPr>
                <w:sz w:val="20"/>
                <w:szCs w:val="20"/>
              </w:rPr>
            </w:pPr>
          </w:p>
        </w:tc>
        <w:tc>
          <w:tcPr>
            <w:tcW w:w="709" w:type="dxa"/>
            <w:vAlign w:val="center"/>
          </w:tcPr>
          <w:p w:rsidR="00664876" w:rsidRPr="00CE156F" w:rsidRDefault="00664876" w:rsidP="00664876">
            <w:pPr>
              <w:jc w:val="center"/>
              <w:rPr>
                <w:sz w:val="20"/>
                <w:szCs w:val="20"/>
              </w:rPr>
            </w:pPr>
          </w:p>
        </w:tc>
        <w:tc>
          <w:tcPr>
            <w:tcW w:w="851" w:type="dxa"/>
            <w:vAlign w:val="center"/>
          </w:tcPr>
          <w:p w:rsidR="00664876" w:rsidRPr="00CE156F" w:rsidRDefault="00664876" w:rsidP="00664876">
            <w:pPr>
              <w:jc w:val="center"/>
              <w:rPr>
                <w:sz w:val="20"/>
                <w:szCs w:val="20"/>
              </w:rPr>
            </w:pPr>
          </w:p>
        </w:tc>
        <w:tc>
          <w:tcPr>
            <w:tcW w:w="850" w:type="dxa"/>
            <w:vAlign w:val="center"/>
          </w:tcPr>
          <w:p w:rsidR="00664876" w:rsidRPr="00CE156F" w:rsidRDefault="00664876" w:rsidP="00664876">
            <w:pPr>
              <w:jc w:val="center"/>
              <w:rPr>
                <w:sz w:val="20"/>
                <w:szCs w:val="20"/>
              </w:rPr>
            </w:pPr>
          </w:p>
        </w:tc>
        <w:tc>
          <w:tcPr>
            <w:tcW w:w="992" w:type="dxa"/>
            <w:vAlign w:val="center"/>
          </w:tcPr>
          <w:p w:rsidR="00664876" w:rsidRPr="00CE156F" w:rsidRDefault="00664876" w:rsidP="00664876">
            <w:pPr>
              <w:jc w:val="center"/>
              <w:rPr>
                <w:sz w:val="20"/>
                <w:szCs w:val="20"/>
              </w:rPr>
            </w:pPr>
          </w:p>
        </w:tc>
        <w:tc>
          <w:tcPr>
            <w:tcW w:w="709" w:type="dxa"/>
            <w:vAlign w:val="bottom"/>
          </w:tcPr>
          <w:p w:rsidR="00664876" w:rsidRPr="00CE156F" w:rsidRDefault="00664876" w:rsidP="00664876">
            <w:pPr>
              <w:jc w:val="right"/>
              <w:rPr>
                <w:sz w:val="20"/>
                <w:szCs w:val="20"/>
              </w:rPr>
            </w:pPr>
          </w:p>
        </w:tc>
        <w:tc>
          <w:tcPr>
            <w:tcW w:w="709" w:type="dxa"/>
            <w:vAlign w:val="bottom"/>
          </w:tcPr>
          <w:p w:rsidR="00664876" w:rsidRPr="00CE156F" w:rsidRDefault="00664876" w:rsidP="00664876">
            <w:pPr>
              <w:jc w:val="right"/>
              <w:rPr>
                <w:sz w:val="20"/>
                <w:szCs w:val="20"/>
              </w:rPr>
            </w:pPr>
          </w:p>
        </w:tc>
      </w:tr>
      <w:tr w:rsidR="00664876" w:rsidRPr="00CE156F" w:rsidTr="00664876">
        <w:trPr>
          <w:trHeight w:val="20"/>
        </w:trPr>
        <w:tc>
          <w:tcPr>
            <w:tcW w:w="4452" w:type="dxa"/>
          </w:tcPr>
          <w:p w:rsidR="00664876" w:rsidRPr="00CE156F" w:rsidRDefault="00664876" w:rsidP="00664876">
            <w:pPr>
              <w:rPr>
                <w:sz w:val="20"/>
                <w:szCs w:val="20"/>
              </w:rPr>
            </w:pPr>
            <w:r w:rsidRPr="00CE156F">
              <w:rPr>
                <w:sz w:val="20"/>
                <w:szCs w:val="20"/>
              </w:rPr>
              <w:t>Запас, вырубаемый за один прием</w:t>
            </w:r>
          </w:p>
        </w:tc>
        <w:tc>
          <w:tcPr>
            <w:tcW w:w="839" w:type="dxa"/>
            <w:vAlign w:val="center"/>
          </w:tcPr>
          <w:p w:rsidR="00664876" w:rsidRPr="00CE156F" w:rsidRDefault="00664876" w:rsidP="00664876">
            <w:pPr>
              <w:jc w:val="center"/>
              <w:rPr>
                <w:sz w:val="20"/>
                <w:szCs w:val="20"/>
              </w:rPr>
            </w:pPr>
          </w:p>
        </w:tc>
        <w:tc>
          <w:tcPr>
            <w:tcW w:w="839" w:type="dxa"/>
            <w:vAlign w:val="center"/>
          </w:tcPr>
          <w:p w:rsidR="00664876" w:rsidRPr="00CE156F" w:rsidRDefault="00664876" w:rsidP="00664876">
            <w:pPr>
              <w:jc w:val="center"/>
              <w:rPr>
                <w:sz w:val="20"/>
                <w:szCs w:val="20"/>
              </w:rPr>
            </w:pPr>
          </w:p>
        </w:tc>
        <w:tc>
          <w:tcPr>
            <w:tcW w:w="393"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616"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728" w:type="dxa"/>
            <w:vAlign w:val="center"/>
          </w:tcPr>
          <w:p w:rsidR="00664876" w:rsidRPr="00CE156F" w:rsidRDefault="00664876" w:rsidP="00664876">
            <w:pPr>
              <w:jc w:val="center"/>
              <w:rPr>
                <w:sz w:val="20"/>
                <w:szCs w:val="20"/>
              </w:rPr>
            </w:pPr>
          </w:p>
        </w:tc>
        <w:tc>
          <w:tcPr>
            <w:tcW w:w="837" w:type="dxa"/>
            <w:vAlign w:val="center"/>
          </w:tcPr>
          <w:p w:rsidR="00664876" w:rsidRPr="00CE156F" w:rsidRDefault="00664876" w:rsidP="00664876">
            <w:pPr>
              <w:jc w:val="center"/>
              <w:rPr>
                <w:sz w:val="20"/>
                <w:szCs w:val="20"/>
              </w:rPr>
            </w:pPr>
          </w:p>
        </w:tc>
        <w:tc>
          <w:tcPr>
            <w:tcW w:w="709" w:type="dxa"/>
            <w:vAlign w:val="center"/>
          </w:tcPr>
          <w:p w:rsidR="00664876" w:rsidRPr="00CE156F" w:rsidRDefault="00664876" w:rsidP="00664876">
            <w:pPr>
              <w:jc w:val="center"/>
              <w:rPr>
                <w:sz w:val="20"/>
                <w:szCs w:val="20"/>
              </w:rPr>
            </w:pPr>
          </w:p>
        </w:tc>
        <w:tc>
          <w:tcPr>
            <w:tcW w:w="851" w:type="dxa"/>
            <w:vAlign w:val="center"/>
          </w:tcPr>
          <w:p w:rsidR="00664876" w:rsidRPr="00CE156F" w:rsidRDefault="00664876" w:rsidP="00664876">
            <w:pPr>
              <w:jc w:val="center"/>
              <w:rPr>
                <w:sz w:val="20"/>
                <w:szCs w:val="20"/>
              </w:rPr>
            </w:pPr>
          </w:p>
        </w:tc>
        <w:tc>
          <w:tcPr>
            <w:tcW w:w="850" w:type="dxa"/>
            <w:vAlign w:val="center"/>
          </w:tcPr>
          <w:p w:rsidR="00664876" w:rsidRPr="00CE156F" w:rsidRDefault="00664876" w:rsidP="00664876">
            <w:pPr>
              <w:jc w:val="center"/>
              <w:rPr>
                <w:sz w:val="20"/>
                <w:szCs w:val="20"/>
              </w:rPr>
            </w:pPr>
          </w:p>
        </w:tc>
        <w:tc>
          <w:tcPr>
            <w:tcW w:w="992" w:type="dxa"/>
            <w:vAlign w:val="center"/>
          </w:tcPr>
          <w:p w:rsidR="00664876" w:rsidRPr="00CE156F" w:rsidRDefault="00664876" w:rsidP="00664876">
            <w:pPr>
              <w:jc w:val="center"/>
              <w:rPr>
                <w:sz w:val="20"/>
                <w:szCs w:val="20"/>
              </w:rPr>
            </w:pPr>
          </w:p>
        </w:tc>
        <w:tc>
          <w:tcPr>
            <w:tcW w:w="709" w:type="dxa"/>
            <w:vAlign w:val="bottom"/>
          </w:tcPr>
          <w:p w:rsidR="00664876" w:rsidRPr="00CE156F" w:rsidRDefault="00664876" w:rsidP="00664876">
            <w:pPr>
              <w:jc w:val="right"/>
              <w:rPr>
                <w:sz w:val="20"/>
                <w:szCs w:val="20"/>
              </w:rPr>
            </w:pPr>
          </w:p>
        </w:tc>
        <w:tc>
          <w:tcPr>
            <w:tcW w:w="709" w:type="dxa"/>
            <w:vAlign w:val="bottom"/>
          </w:tcPr>
          <w:p w:rsidR="00664876" w:rsidRPr="00CE156F" w:rsidRDefault="00664876" w:rsidP="00664876">
            <w:pPr>
              <w:jc w:val="right"/>
              <w:rPr>
                <w:sz w:val="20"/>
                <w:szCs w:val="20"/>
              </w:rPr>
            </w:pPr>
          </w:p>
        </w:tc>
      </w:tr>
      <w:tr w:rsidR="00664876" w:rsidRPr="00CE156F" w:rsidTr="00664876">
        <w:trPr>
          <w:trHeight w:val="20"/>
        </w:trPr>
        <w:tc>
          <w:tcPr>
            <w:tcW w:w="4452" w:type="dxa"/>
          </w:tcPr>
          <w:p w:rsidR="00664876" w:rsidRPr="00CE156F" w:rsidRDefault="00664876" w:rsidP="00664876">
            <w:pPr>
              <w:rPr>
                <w:sz w:val="20"/>
                <w:szCs w:val="20"/>
              </w:rPr>
            </w:pPr>
            <w:r w:rsidRPr="00CE156F">
              <w:rPr>
                <w:sz w:val="20"/>
                <w:szCs w:val="20"/>
              </w:rPr>
              <w:t>Средний период повторяемости, лет</w:t>
            </w:r>
          </w:p>
        </w:tc>
        <w:tc>
          <w:tcPr>
            <w:tcW w:w="1678" w:type="dxa"/>
            <w:gridSpan w:val="2"/>
            <w:vAlign w:val="center"/>
          </w:tcPr>
          <w:p w:rsidR="00664876" w:rsidRPr="00CE156F" w:rsidRDefault="00664876" w:rsidP="00664876">
            <w:pPr>
              <w:jc w:val="center"/>
              <w:rPr>
                <w:sz w:val="20"/>
                <w:szCs w:val="20"/>
                <w:lang w:val="en-US"/>
              </w:rPr>
            </w:pPr>
            <w:r w:rsidRPr="00CE156F">
              <w:rPr>
                <w:sz w:val="20"/>
                <w:szCs w:val="20"/>
                <w:lang w:val="en-US"/>
              </w:rPr>
              <w:t>15</w:t>
            </w:r>
          </w:p>
        </w:tc>
        <w:tc>
          <w:tcPr>
            <w:tcW w:w="393"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616"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728" w:type="dxa"/>
            <w:vAlign w:val="center"/>
          </w:tcPr>
          <w:p w:rsidR="00664876" w:rsidRPr="00CE156F" w:rsidRDefault="00664876" w:rsidP="00664876">
            <w:pPr>
              <w:jc w:val="center"/>
              <w:rPr>
                <w:sz w:val="20"/>
                <w:szCs w:val="20"/>
              </w:rPr>
            </w:pPr>
          </w:p>
        </w:tc>
        <w:tc>
          <w:tcPr>
            <w:tcW w:w="837" w:type="dxa"/>
            <w:vAlign w:val="center"/>
          </w:tcPr>
          <w:p w:rsidR="00664876" w:rsidRPr="00CE156F" w:rsidRDefault="00664876" w:rsidP="00664876">
            <w:pPr>
              <w:jc w:val="center"/>
              <w:rPr>
                <w:sz w:val="20"/>
                <w:szCs w:val="20"/>
              </w:rPr>
            </w:pPr>
          </w:p>
        </w:tc>
        <w:tc>
          <w:tcPr>
            <w:tcW w:w="709" w:type="dxa"/>
            <w:vAlign w:val="center"/>
          </w:tcPr>
          <w:p w:rsidR="00664876" w:rsidRPr="00CE156F" w:rsidRDefault="00664876" w:rsidP="00664876">
            <w:pPr>
              <w:jc w:val="center"/>
              <w:rPr>
                <w:sz w:val="20"/>
                <w:szCs w:val="20"/>
              </w:rPr>
            </w:pPr>
          </w:p>
        </w:tc>
        <w:tc>
          <w:tcPr>
            <w:tcW w:w="851" w:type="dxa"/>
            <w:vAlign w:val="center"/>
          </w:tcPr>
          <w:p w:rsidR="00664876" w:rsidRPr="00CE156F" w:rsidRDefault="00664876" w:rsidP="00664876">
            <w:pPr>
              <w:jc w:val="center"/>
              <w:rPr>
                <w:sz w:val="20"/>
                <w:szCs w:val="20"/>
              </w:rPr>
            </w:pPr>
          </w:p>
        </w:tc>
        <w:tc>
          <w:tcPr>
            <w:tcW w:w="850" w:type="dxa"/>
            <w:vAlign w:val="center"/>
          </w:tcPr>
          <w:p w:rsidR="00664876" w:rsidRPr="00CE156F" w:rsidRDefault="00664876" w:rsidP="00664876">
            <w:pPr>
              <w:jc w:val="center"/>
              <w:rPr>
                <w:sz w:val="20"/>
                <w:szCs w:val="20"/>
              </w:rPr>
            </w:pPr>
          </w:p>
        </w:tc>
        <w:tc>
          <w:tcPr>
            <w:tcW w:w="992" w:type="dxa"/>
            <w:vAlign w:val="center"/>
          </w:tcPr>
          <w:p w:rsidR="00664876" w:rsidRPr="00CE156F" w:rsidRDefault="00664876" w:rsidP="00664876">
            <w:pPr>
              <w:jc w:val="center"/>
              <w:rPr>
                <w:sz w:val="20"/>
                <w:szCs w:val="20"/>
              </w:rPr>
            </w:pPr>
          </w:p>
        </w:tc>
        <w:tc>
          <w:tcPr>
            <w:tcW w:w="709" w:type="dxa"/>
            <w:vAlign w:val="bottom"/>
          </w:tcPr>
          <w:p w:rsidR="00664876" w:rsidRPr="00CE156F" w:rsidRDefault="00664876" w:rsidP="00664876">
            <w:pPr>
              <w:jc w:val="right"/>
              <w:rPr>
                <w:sz w:val="20"/>
                <w:szCs w:val="20"/>
              </w:rPr>
            </w:pPr>
          </w:p>
        </w:tc>
        <w:tc>
          <w:tcPr>
            <w:tcW w:w="709" w:type="dxa"/>
            <w:vAlign w:val="bottom"/>
          </w:tcPr>
          <w:p w:rsidR="00664876" w:rsidRPr="00CE156F" w:rsidRDefault="00664876" w:rsidP="00664876">
            <w:pPr>
              <w:jc w:val="right"/>
              <w:rPr>
                <w:sz w:val="20"/>
                <w:szCs w:val="20"/>
              </w:rPr>
            </w:pPr>
          </w:p>
        </w:tc>
      </w:tr>
      <w:tr w:rsidR="00664876" w:rsidRPr="00CE156F" w:rsidTr="00664876">
        <w:trPr>
          <w:trHeight w:val="20"/>
        </w:trPr>
        <w:tc>
          <w:tcPr>
            <w:tcW w:w="4452" w:type="dxa"/>
          </w:tcPr>
          <w:p w:rsidR="00664876" w:rsidRPr="00CE156F" w:rsidRDefault="00664876" w:rsidP="00664876">
            <w:pPr>
              <w:rPr>
                <w:sz w:val="20"/>
                <w:szCs w:val="20"/>
              </w:rPr>
            </w:pPr>
            <w:r w:rsidRPr="00CE156F">
              <w:rPr>
                <w:sz w:val="20"/>
                <w:szCs w:val="20"/>
              </w:rPr>
              <w:t>Ежегодная расчетная лесосека</w:t>
            </w:r>
          </w:p>
        </w:tc>
        <w:tc>
          <w:tcPr>
            <w:tcW w:w="839" w:type="dxa"/>
            <w:vAlign w:val="center"/>
          </w:tcPr>
          <w:p w:rsidR="00664876" w:rsidRPr="00CE156F" w:rsidRDefault="00664876" w:rsidP="00664876">
            <w:pPr>
              <w:jc w:val="center"/>
              <w:rPr>
                <w:sz w:val="20"/>
                <w:szCs w:val="20"/>
                <w:lang w:val="en-US"/>
              </w:rPr>
            </w:pPr>
            <w:r w:rsidRPr="00CE156F">
              <w:rPr>
                <w:sz w:val="20"/>
                <w:szCs w:val="20"/>
                <w:lang w:val="en-US"/>
              </w:rPr>
              <w:t>9.6</w:t>
            </w:r>
          </w:p>
        </w:tc>
        <w:tc>
          <w:tcPr>
            <w:tcW w:w="839" w:type="dxa"/>
            <w:vAlign w:val="center"/>
          </w:tcPr>
          <w:p w:rsidR="00664876" w:rsidRPr="00CE156F" w:rsidRDefault="00664876" w:rsidP="00664876">
            <w:pPr>
              <w:jc w:val="center"/>
              <w:rPr>
                <w:sz w:val="20"/>
                <w:szCs w:val="20"/>
                <w:lang w:val="en-US"/>
              </w:rPr>
            </w:pPr>
            <w:r w:rsidRPr="00CE156F">
              <w:rPr>
                <w:sz w:val="20"/>
                <w:szCs w:val="20"/>
                <w:lang w:val="en-US"/>
              </w:rPr>
              <w:t>0.36</w:t>
            </w:r>
          </w:p>
        </w:tc>
        <w:tc>
          <w:tcPr>
            <w:tcW w:w="393"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616"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728" w:type="dxa"/>
            <w:vAlign w:val="center"/>
          </w:tcPr>
          <w:p w:rsidR="00664876" w:rsidRPr="00CE156F" w:rsidRDefault="00664876" w:rsidP="00664876">
            <w:pPr>
              <w:jc w:val="center"/>
              <w:rPr>
                <w:sz w:val="20"/>
                <w:szCs w:val="20"/>
              </w:rPr>
            </w:pPr>
          </w:p>
        </w:tc>
        <w:tc>
          <w:tcPr>
            <w:tcW w:w="837" w:type="dxa"/>
            <w:vAlign w:val="center"/>
          </w:tcPr>
          <w:p w:rsidR="00664876" w:rsidRPr="00CE156F" w:rsidRDefault="00664876" w:rsidP="00664876">
            <w:pPr>
              <w:jc w:val="center"/>
              <w:rPr>
                <w:sz w:val="20"/>
                <w:szCs w:val="20"/>
              </w:rPr>
            </w:pPr>
          </w:p>
        </w:tc>
        <w:tc>
          <w:tcPr>
            <w:tcW w:w="709" w:type="dxa"/>
            <w:vAlign w:val="center"/>
          </w:tcPr>
          <w:p w:rsidR="00664876" w:rsidRPr="00CE156F" w:rsidRDefault="00664876" w:rsidP="00664876">
            <w:pPr>
              <w:jc w:val="center"/>
              <w:rPr>
                <w:sz w:val="20"/>
                <w:szCs w:val="20"/>
              </w:rPr>
            </w:pPr>
          </w:p>
        </w:tc>
        <w:tc>
          <w:tcPr>
            <w:tcW w:w="851" w:type="dxa"/>
            <w:vAlign w:val="center"/>
          </w:tcPr>
          <w:p w:rsidR="00664876" w:rsidRPr="00CE156F" w:rsidRDefault="00664876" w:rsidP="00664876">
            <w:pPr>
              <w:jc w:val="center"/>
              <w:rPr>
                <w:sz w:val="20"/>
                <w:szCs w:val="20"/>
              </w:rPr>
            </w:pPr>
          </w:p>
        </w:tc>
        <w:tc>
          <w:tcPr>
            <w:tcW w:w="850" w:type="dxa"/>
            <w:vAlign w:val="center"/>
          </w:tcPr>
          <w:p w:rsidR="00664876" w:rsidRPr="00CE156F" w:rsidRDefault="00664876" w:rsidP="00664876">
            <w:pPr>
              <w:jc w:val="center"/>
              <w:rPr>
                <w:sz w:val="20"/>
                <w:szCs w:val="20"/>
              </w:rPr>
            </w:pPr>
          </w:p>
        </w:tc>
        <w:tc>
          <w:tcPr>
            <w:tcW w:w="992" w:type="dxa"/>
            <w:vAlign w:val="center"/>
          </w:tcPr>
          <w:p w:rsidR="00664876" w:rsidRPr="00CE156F" w:rsidRDefault="00664876" w:rsidP="00664876">
            <w:pPr>
              <w:jc w:val="center"/>
              <w:rPr>
                <w:sz w:val="20"/>
                <w:szCs w:val="20"/>
              </w:rPr>
            </w:pPr>
          </w:p>
        </w:tc>
        <w:tc>
          <w:tcPr>
            <w:tcW w:w="709" w:type="dxa"/>
            <w:vAlign w:val="bottom"/>
          </w:tcPr>
          <w:p w:rsidR="00664876" w:rsidRPr="00CE156F" w:rsidRDefault="00664876" w:rsidP="00664876">
            <w:pPr>
              <w:jc w:val="right"/>
              <w:rPr>
                <w:sz w:val="20"/>
                <w:szCs w:val="20"/>
              </w:rPr>
            </w:pPr>
          </w:p>
        </w:tc>
        <w:tc>
          <w:tcPr>
            <w:tcW w:w="709" w:type="dxa"/>
            <w:vAlign w:val="bottom"/>
          </w:tcPr>
          <w:p w:rsidR="00664876" w:rsidRPr="00CE156F" w:rsidRDefault="00664876" w:rsidP="00664876">
            <w:pPr>
              <w:jc w:val="right"/>
              <w:rPr>
                <w:sz w:val="20"/>
                <w:szCs w:val="20"/>
              </w:rPr>
            </w:pPr>
          </w:p>
        </w:tc>
      </w:tr>
      <w:tr w:rsidR="00664876" w:rsidRPr="00CE156F" w:rsidTr="00664876">
        <w:trPr>
          <w:trHeight w:val="20"/>
        </w:trPr>
        <w:tc>
          <w:tcPr>
            <w:tcW w:w="4452" w:type="dxa"/>
          </w:tcPr>
          <w:p w:rsidR="00664876" w:rsidRPr="00CE156F" w:rsidRDefault="00664876" w:rsidP="00664876">
            <w:pPr>
              <w:rPr>
                <w:sz w:val="20"/>
                <w:szCs w:val="20"/>
              </w:rPr>
            </w:pPr>
            <w:r w:rsidRPr="00CE156F">
              <w:rPr>
                <w:sz w:val="20"/>
                <w:szCs w:val="20"/>
              </w:rPr>
              <w:t>корневой</w:t>
            </w:r>
          </w:p>
        </w:tc>
        <w:tc>
          <w:tcPr>
            <w:tcW w:w="839" w:type="dxa"/>
            <w:vAlign w:val="center"/>
          </w:tcPr>
          <w:p w:rsidR="00664876" w:rsidRPr="00CE156F" w:rsidRDefault="00664876" w:rsidP="00664876">
            <w:pPr>
              <w:jc w:val="center"/>
              <w:rPr>
                <w:sz w:val="20"/>
                <w:szCs w:val="20"/>
              </w:rPr>
            </w:pPr>
          </w:p>
        </w:tc>
        <w:tc>
          <w:tcPr>
            <w:tcW w:w="839" w:type="dxa"/>
            <w:vAlign w:val="center"/>
          </w:tcPr>
          <w:p w:rsidR="00664876" w:rsidRPr="00CE156F" w:rsidRDefault="00664876" w:rsidP="00664876">
            <w:pPr>
              <w:jc w:val="center"/>
              <w:rPr>
                <w:sz w:val="20"/>
                <w:szCs w:val="20"/>
                <w:lang w:val="en-US"/>
              </w:rPr>
            </w:pPr>
            <w:r w:rsidRPr="00CE156F">
              <w:rPr>
                <w:sz w:val="20"/>
                <w:szCs w:val="20"/>
                <w:lang w:val="en-US"/>
              </w:rPr>
              <w:t>0.36</w:t>
            </w:r>
          </w:p>
        </w:tc>
        <w:tc>
          <w:tcPr>
            <w:tcW w:w="393"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616"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728" w:type="dxa"/>
            <w:vAlign w:val="center"/>
          </w:tcPr>
          <w:p w:rsidR="00664876" w:rsidRPr="00CE156F" w:rsidRDefault="00664876" w:rsidP="00664876">
            <w:pPr>
              <w:jc w:val="center"/>
              <w:rPr>
                <w:sz w:val="20"/>
                <w:szCs w:val="20"/>
              </w:rPr>
            </w:pPr>
          </w:p>
        </w:tc>
        <w:tc>
          <w:tcPr>
            <w:tcW w:w="837" w:type="dxa"/>
            <w:vAlign w:val="center"/>
          </w:tcPr>
          <w:p w:rsidR="00664876" w:rsidRPr="00CE156F" w:rsidRDefault="00664876" w:rsidP="00664876">
            <w:pPr>
              <w:jc w:val="center"/>
              <w:rPr>
                <w:sz w:val="20"/>
                <w:szCs w:val="20"/>
              </w:rPr>
            </w:pPr>
          </w:p>
        </w:tc>
        <w:tc>
          <w:tcPr>
            <w:tcW w:w="709" w:type="dxa"/>
            <w:vAlign w:val="center"/>
          </w:tcPr>
          <w:p w:rsidR="00664876" w:rsidRPr="00CE156F" w:rsidRDefault="00664876" w:rsidP="00664876">
            <w:pPr>
              <w:jc w:val="center"/>
              <w:rPr>
                <w:sz w:val="20"/>
                <w:szCs w:val="20"/>
              </w:rPr>
            </w:pPr>
          </w:p>
        </w:tc>
        <w:tc>
          <w:tcPr>
            <w:tcW w:w="851" w:type="dxa"/>
            <w:vAlign w:val="center"/>
          </w:tcPr>
          <w:p w:rsidR="00664876" w:rsidRPr="00CE156F" w:rsidRDefault="00664876" w:rsidP="00664876">
            <w:pPr>
              <w:jc w:val="center"/>
              <w:rPr>
                <w:sz w:val="20"/>
                <w:szCs w:val="20"/>
              </w:rPr>
            </w:pPr>
          </w:p>
        </w:tc>
        <w:tc>
          <w:tcPr>
            <w:tcW w:w="850" w:type="dxa"/>
            <w:vAlign w:val="center"/>
          </w:tcPr>
          <w:p w:rsidR="00664876" w:rsidRPr="00CE156F" w:rsidRDefault="00664876" w:rsidP="00664876">
            <w:pPr>
              <w:jc w:val="center"/>
              <w:rPr>
                <w:sz w:val="20"/>
                <w:szCs w:val="20"/>
              </w:rPr>
            </w:pPr>
          </w:p>
        </w:tc>
        <w:tc>
          <w:tcPr>
            <w:tcW w:w="992" w:type="dxa"/>
            <w:vAlign w:val="center"/>
          </w:tcPr>
          <w:p w:rsidR="00664876" w:rsidRPr="00CE156F" w:rsidRDefault="00664876" w:rsidP="00664876">
            <w:pPr>
              <w:jc w:val="center"/>
              <w:rPr>
                <w:sz w:val="20"/>
                <w:szCs w:val="20"/>
              </w:rPr>
            </w:pPr>
          </w:p>
        </w:tc>
        <w:tc>
          <w:tcPr>
            <w:tcW w:w="709" w:type="dxa"/>
            <w:vAlign w:val="bottom"/>
          </w:tcPr>
          <w:p w:rsidR="00664876" w:rsidRPr="00CE156F" w:rsidRDefault="00664876" w:rsidP="00664876">
            <w:pPr>
              <w:jc w:val="right"/>
              <w:rPr>
                <w:sz w:val="20"/>
                <w:szCs w:val="20"/>
              </w:rPr>
            </w:pPr>
          </w:p>
        </w:tc>
        <w:tc>
          <w:tcPr>
            <w:tcW w:w="709" w:type="dxa"/>
            <w:vAlign w:val="bottom"/>
          </w:tcPr>
          <w:p w:rsidR="00664876" w:rsidRPr="00CE156F" w:rsidRDefault="00664876" w:rsidP="00664876">
            <w:pPr>
              <w:jc w:val="right"/>
              <w:rPr>
                <w:sz w:val="20"/>
                <w:szCs w:val="20"/>
              </w:rPr>
            </w:pPr>
          </w:p>
        </w:tc>
      </w:tr>
      <w:tr w:rsidR="00664876" w:rsidRPr="00CE156F" w:rsidTr="00664876">
        <w:trPr>
          <w:trHeight w:val="20"/>
        </w:trPr>
        <w:tc>
          <w:tcPr>
            <w:tcW w:w="4452" w:type="dxa"/>
          </w:tcPr>
          <w:p w:rsidR="00664876" w:rsidRPr="00CE156F" w:rsidRDefault="00664876" w:rsidP="00664876">
            <w:pPr>
              <w:rPr>
                <w:sz w:val="20"/>
                <w:szCs w:val="20"/>
              </w:rPr>
            </w:pPr>
            <w:r w:rsidRPr="00CE156F">
              <w:rPr>
                <w:sz w:val="20"/>
                <w:szCs w:val="20"/>
              </w:rPr>
              <w:t>ликвид</w:t>
            </w:r>
          </w:p>
        </w:tc>
        <w:tc>
          <w:tcPr>
            <w:tcW w:w="839" w:type="dxa"/>
            <w:vAlign w:val="center"/>
          </w:tcPr>
          <w:p w:rsidR="00664876" w:rsidRPr="00CE156F" w:rsidRDefault="00664876" w:rsidP="00664876">
            <w:pPr>
              <w:jc w:val="center"/>
              <w:rPr>
                <w:sz w:val="20"/>
                <w:szCs w:val="20"/>
              </w:rPr>
            </w:pPr>
          </w:p>
        </w:tc>
        <w:tc>
          <w:tcPr>
            <w:tcW w:w="839" w:type="dxa"/>
            <w:vAlign w:val="center"/>
          </w:tcPr>
          <w:p w:rsidR="00664876" w:rsidRPr="00CE156F" w:rsidRDefault="00664876" w:rsidP="00664876">
            <w:pPr>
              <w:jc w:val="center"/>
              <w:rPr>
                <w:sz w:val="20"/>
                <w:szCs w:val="20"/>
                <w:lang w:val="en-US"/>
              </w:rPr>
            </w:pPr>
            <w:r w:rsidRPr="00CE156F">
              <w:rPr>
                <w:sz w:val="20"/>
                <w:szCs w:val="20"/>
                <w:lang w:val="en-US"/>
              </w:rPr>
              <w:t>0.33</w:t>
            </w:r>
          </w:p>
        </w:tc>
        <w:tc>
          <w:tcPr>
            <w:tcW w:w="393"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616"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728" w:type="dxa"/>
            <w:vAlign w:val="center"/>
          </w:tcPr>
          <w:p w:rsidR="00664876" w:rsidRPr="00CE156F" w:rsidRDefault="00664876" w:rsidP="00664876">
            <w:pPr>
              <w:jc w:val="center"/>
              <w:rPr>
                <w:sz w:val="20"/>
                <w:szCs w:val="20"/>
              </w:rPr>
            </w:pPr>
          </w:p>
        </w:tc>
        <w:tc>
          <w:tcPr>
            <w:tcW w:w="837" w:type="dxa"/>
            <w:vAlign w:val="center"/>
          </w:tcPr>
          <w:p w:rsidR="00664876" w:rsidRPr="00CE156F" w:rsidRDefault="00664876" w:rsidP="00664876">
            <w:pPr>
              <w:jc w:val="center"/>
              <w:rPr>
                <w:sz w:val="20"/>
                <w:szCs w:val="20"/>
              </w:rPr>
            </w:pPr>
          </w:p>
        </w:tc>
        <w:tc>
          <w:tcPr>
            <w:tcW w:w="709" w:type="dxa"/>
            <w:vAlign w:val="center"/>
          </w:tcPr>
          <w:p w:rsidR="00664876" w:rsidRPr="00CE156F" w:rsidRDefault="00664876" w:rsidP="00664876">
            <w:pPr>
              <w:jc w:val="center"/>
              <w:rPr>
                <w:sz w:val="20"/>
                <w:szCs w:val="20"/>
              </w:rPr>
            </w:pPr>
          </w:p>
        </w:tc>
        <w:tc>
          <w:tcPr>
            <w:tcW w:w="851" w:type="dxa"/>
            <w:vAlign w:val="center"/>
          </w:tcPr>
          <w:p w:rsidR="00664876" w:rsidRPr="00CE156F" w:rsidRDefault="00664876" w:rsidP="00664876">
            <w:pPr>
              <w:jc w:val="center"/>
              <w:rPr>
                <w:sz w:val="20"/>
                <w:szCs w:val="20"/>
              </w:rPr>
            </w:pPr>
          </w:p>
        </w:tc>
        <w:tc>
          <w:tcPr>
            <w:tcW w:w="850" w:type="dxa"/>
            <w:vAlign w:val="center"/>
          </w:tcPr>
          <w:p w:rsidR="00664876" w:rsidRPr="00CE156F" w:rsidRDefault="00664876" w:rsidP="00664876">
            <w:pPr>
              <w:jc w:val="center"/>
              <w:rPr>
                <w:sz w:val="20"/>
                <w:szCs w:val="20"/>
              </w:rPr>
            </w:pPr>
          </w:p>
        </w:tc>
        <w:tc>
          <w:tcPr>
            <w:tcW w:w="992" w:type="dxa"/>
            <w:vAlign w:val="center"/>
          </w:tcPr>
          <w:p w:rsidR="00664876" w:rsidRPr="00CE156F" w:rsidRDefault="00664876" w:rsidP="00664876">
            <w:pPr>
              <w:jc w:val="center"/>
              <w:rPr>
                <w:sz w:val="20"/>
                <w:szCs w:val="20"/>
              </w:rPr>
            </w:pPr>
          </w:p>
        </w:tc>
        <w:tc>
          <w:tcPr>
            <w:tcW w:w="709" w:type="dxa"/>
            <w:vAlign w:val="bottom"/>
          </w:tcPr>
          <w:p w:rsidR="00664876" w:rsidRPr="00CE156F" w:rsidRDefault="00664876" w:rsidP="00664876">
            <w:pPr>
              <w:jc w:val="right"/>
              <w:rPr>
                <w:sz w:val="20"/>
                <w:szCs w:val="20"/>
              </w:rPr>
            </w:pPr>
          </w:p>
        </w:tc>
        <w:tc>
          <w:tcPr>
            <w:tcW w:w="709" w:type="dxa"/>
            <w:vAlign w:val="bottom"/>
          </w:tcPr>
          <w:p w:rsidR="00664876" w:rsidRPr="00CE156F" w:rsidRDefault="00664876" w:rsidP="00664876">
            <w:pPr>
              <w:jc w:val="right"/>
              <w:rPr>
                <w:sz w:val="20"/>
                <w:szCs w:val="20"/>
              </w:rPr>
            </w:pPr>
          </w:p>
        </w:tc>
      </w:tr>
      <w:tr w:rsidR="00664876" w:rsidRPr="00CE156F" w:rsidTr="00664876">
        <w:trPr>
          <w:trHeight w:val="20"/>
        </w:trPr>
        <w:tc>
          <w:tcPr>
            <w:tcW w:w="4452" w:type="dxa"/>
          </w:tcPr>
          <w:p w:rsidR="00664876" w:rsidRPr="00CE156F" w:rsidRDefault="00664876" w:rsidP="00664876">
            <w:pPr>
              <w:rPr>
                <w:sz w:val="20"/>
                <w:szCs w:val="20"/>
              </w:rPr>
            </w:pPr>
            <w:r w:rsidRPr="00CE156F">
              <w:rPr>
                <w:sz w:val="20"/>
                <w:szCs w:val="20"/>
              </w:rPr>
              <w:t>деловая</w:t>
            </w:r>
          </w:p>
        </w:tc>
        <w:tc>
          <w:tcPr>
            <w:tcW w:w="839" w:type="dxa"/>
            <w:vAlign w:val="center"/>
          </w:tcPr>
          <w:p w:rsidR="00664876" w:rsidRPr="00CE156F" w:rsidRDefault="00664876" w:rsidP="00664876">
            <w:pPr>
              <w:jc w:val="center"/>
              <w:rPr>
                <w:sz w:val="20"/>
                <w:szCs w:val="20"/>
              </w:rPr>
            </w:pPr>
          </w:p>
        </w:tc>
        <w:tc>
          <w:tcPr>
            <w:tcW w:w="839" w:type="dxa"/>
            <w:vAlign w:val="center"/>
          </w:tcPr>
          <w:p w:rsidR="00664876" w:rsidRPr="00CE156F" w:rsidRDefault="00664876" w:rsidP="00664876">
            <w:pPr>
              <w:jc w:val="center"/>
              <w:rPr>
                <w:sz w:val="20"/>
                <w:szCs w:val="20"/>
                <w:lang w:val="en-US"/>
              </w:rPr>
            </w:pPr>
            <w:r w:rsidRPr="00CE156F">
              <w:rPr>
                <w:sz w:val="20"/>
                <w:szCs w:val="20"/>
                <w:lang w:val="en-US"/>
              </w:rPr>
              <w:t>0.21</w:t>
            </w:r>
          </w:p>
        </w:tc>
        <w:tc>
          <w:tcPr>
            <w:tcW w:w="393"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616"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728" w:type="dxa"/>
            <w:vAlign w:val="center"/>
          </w:tcPr>
          <w:p w:rsidR="00664876" w:rsidRPr="00CE156F" w:rsidRDefault="00664876" w:rsidP="00664876">
            <w:pPr>
              <w:jc w:val="center"/>
              <w:rPr>
                <w:sz w:val="20"/>
                <w:szCs w:val="20"/>
              </w:rPr>
            </w:pPr>
          </w:p>
        </w:tc>
        <w:tc>
          <w:tcPr>
            <w:tcW w:w="837" w:type="dxa"/>
            <w:vAlign w:val="center"/>
          </w:tcPr>
          <w:p w:rsidR="00664876" w:rsidRPr="00CE156F" w:rsidRDefault="00664876" w:rsidP="00664876">
            <w:pPr>
              <w:jc w:val="center"/>
              <w:rPr>
                <w:sz w:val="20"/>
                <w:szCs w:val="20"/>
              </w:rPr>
            </w:pPr>
          </w:p>
        </w:tc>
        <w:tc>
          <w:tcPr>
            <w:tcW w:w="709" w:type="dxa"/>
            <w:vAlign w:val="center"/>
          </w:tcPr>
          <w:p w:rsidR="00664876" w:rsidRPr="00CE156F" w:rsidRDefault="00664876" w:rsidP="00664876">
            <w:pPr>
              <w:jc w:val="center"/>
              <w:rPr>
                <w:sz w:val="20"/>
                <w:szCs w:val="20"/>
              </w:rPr>
            </w:pPr>
          </w:p>
        </w:tc>
        <w:tc>
          <w:tcPr>
            <w:tcW w:w="851" w:type="dxa"/>
            <w:vAlign w:val="center"/>
          </w:tcPr>
          <w:p w:rsidR="00664876" w:rsidRPr="00CE156F" w:rsidRDefault="00664876" w:rsidP="00664876">
            <w:pPr>
              <w:jc w:val="center"/>
              <w:rPr>
                <w:sz w:val="20"/>
                <w:szCs w:val="20"/>
              </w:rPr>
            </w:pPr>
          </w:p>
        </w:tc>
        <w:tc>
          <w:tcPr>
            <w:tcW w:w="850" w:type="dxa"/>
            <w:vAlign w:val="center"/>
          </w:tcPr>
          <w:p w:rsidR="00664876" w:rsidRPr="00CE156F" w:rsidRDefault="00664876" w:rsidP="00664876">
            <w:pPr>
              <w:jc w:val="center"/>
              <w:rPr>
                <w:sz w:val="20"/>
                <w:szCs w:val="20"/>
              </w:rPr>
            </w:pPr>
          </w:p>
        </w:tc>
        <w:tc>
          <w:tcPr>
            <w:tcW w:w="992" w:type="dxa"/>
            <w:vAlign w:val="center"/>
          </w:tcPr>
          <w:p w:rsidR="00664876" w:rsidRPr="00CE156F" w:rsidRDefault="00664876" w:rsidP="00664876">
            <w:pPr>
              <w:jc w:val="center"/>
              <w:rPr>
                <w:sz w:val="20"/>
                <w:szCs w:val="20"/>
              </w:rPr>
            </w:pPr>
          </w:p>
        </w:tc>
        <w:tc>
          <w:tcPr>
            <w:tcW w:w="709" w:type="dxa"/>
            <w:vAlign w:val="bottom"/>
          </w:tcPr>
          <w:p w:rsidR="00664876" w:rsidRPr="00CE156F" w:rsidRDefault="00664876" w:rsidP="00664876">
            <w:pPr>
              <w:jc w:val="right"/>
              <w:rPr>
                <w:sz w:val="20"/>
                <w:szCs w:val="20"/>
              </w:rPr>
            </w:pPr>
          </w:p>
        </w:tc>
        <w:tc>
          <w:tcPr>
            <w:tcW w:w="709" w:type="dxa"/>
            <w:vAlign w:val="bottom"/>
          </w:tcPr>
          <w:p w:rsidR="00664876" w:rsidRPr="00CE156F" w:rsidRDefault="00664876" w:rsidP="00664876">
            <w:pPr>
              <w:jc w:val="right"/>
              <w:rPr>
                <w:sz w:val="20"/>
                <w:szCs w:val="20"/>
              </w:rPr>
            </w:pPr>
          </w:p>
        </w:tc>
      </w:tr>
      <w:tr w:rsidR="00664876" w:rsidRPr="00CE156F" w:rsidTr="00664876">
        <w:trPr>
          <w:trHeight w:val="20"/>
        </w:trPr>
        <w:tc>
          <w:tcPr>
            <w:tcW w:w="14255" w:type="dxa"/>
            <w:gridSpan w:val="14"/>
            <w:vAlign w:val="center"/>
          </w:tcPr>
          <w:p w:rsidR="00664876" w:rsidRPr="00CE156F" w:rsidRDefault="00664876" w:rsidP="00664876">
            <w:pPr>
              <w:jc w:val="center"/>
              <w:rPr>
                <w:sz w:val="20"/>
                <w:szCs w:val="20"/>
              </w:rPr>
            </w:pPr>
            <w:r w:rsidRPr="00CE156F">
              <w:rPr>
                <w:sz w:val="20"/>
                <w:szCs w:val="20"/>
              </w:rPr>
              <w:t>Хозяйственная секция            Березовая Олч</w:t>
            </w:r>
          </w:p>
        </w:tc>
        <w:tc>
          <w:tcPr>
            <w:tcW w:w="709" w:type="dxa"/>
            <w:vAlign w:val="bottom"/>
          </w:tcPr>
          <w:p w:rsidR="00664876" w:rsidRPr="00CE156F" w:rsidRDefault="00664876" w:rsidP="00664876">
            <w:pPr>
              <w:jc w:val="right"/>
              <w:rPr>
                <w:sz w:val="20"/>
                <w:szCs w:val="20"/>
              </w:rPr>
            </w:pPr>
          </w:p>
        </w:tc>
      </w:tr>
      <w:tr w:rsidR="00664876" w:rsidRPr="00CE156F" w:rsidTr="00664876">
        <w:trPr>
          <w:trHeight w:val="20"/>
        </w:trPr>
        <w:tc>
          <w:tcPr>
            <w:tcW w:w="4452" w:type="dxa"/>
          </w:tcPr>
          <w:p w:rsidR="00664876" w:rsidRPr="00CE156F" w:rsidRDefault="00664876" w:rsidP="00664876">
            <w:pPr>
              <w:rPr>
                <w:sz w:val="20"/>
                <w:szCs w:val="20"/>
              </w:rPr>
            </w:pPr>
            <w:r w:rsidRPr="00CE156F">
              <w:rPr>
                <w:sz w:val="20"/>
                <w:szCs w:val="20"/>
              </w:rPr>
              <w:t>Всего включено в расчет</w:t>
            </w:r>
          </w:p>
        </w:tc>
        <w:tc>
          <w:tcPr>
            <w:tcW w:w="839" w:type="dxa"/>
            <w:vAlign w:val="center"/>
          </w:tcPr>
          <w:p w:rsidR="00664876" w:rsidRPr="00CE156F" w:rsidRDefault="00664876" w:rsidP="00664876">
            <w:pPr>
              <w:jc w:val="center"/>
              <w:rPr>
                <w:sz w:val="20"/>
                <w:szCs w:val="20"/>
                <w:lang w:val="en-US"/>
              </w:rPr>
            </w:pPr>
            <w:r w:rsidRPr="00CE156F">
              <w:rPr>
                <w:sz w:val="20"/>
                <w:szCs w:val="20"/>
                <w:lang w:val="en-US"/>
              </w:rPr>
              <w:t>33.0</w:t>
            </w:r>
          </w:p>
        </w:tc>
        <w:tc>
          <w:tcPr>
            <w:tcW w:w="839" w:type="dxa"/>
            <w:vAlign w:val="center"/>
          </w:tcPr>
          <w:p w:rsidR="00664876" w:rsidRPr="00CE156F" w:rsidRDefault="00664876" w:rsidP="00664876">
            <w:pPr>
              <w:jc w:val="center"/>
              <w:rPr>
                <w:sz w:val="20"/>
                <w:szCs w:val="20"/>
                <w:lang w:val="en-US"/>
              </w:rPr>
            </w:pPr>
            <w:r w:rsidRPr="00CE156F">
              <w:rPr>
                <w:sz w:val="20"/>
                <w:szCs w:val="20"/>
                <w:lang w:val="en-US"/>
              </w:rPr>
              <w:t>6.79</w:t>
            </w:r>
          </w:p>
        </w:tc>
        <w:tc>
          <w:tcPr>
            <w:tcW w:w="393"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616"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728" w:type="dxa"/>
            <w:vAlign w:val="center"/>
          </w:tcPr>
          <w:p w:rsidR="00664876" w:rsidRPr="00CE156F" w:rsidRDefault="00664876" w:rsidP="00664876">
            <w:pPr>
              <w:jc w:val="center"/>
              <w:rPr>
                <w:sz w:val="20"/>
                <w:szCs w:val="20"/>
                <w:lang w:val="en-US"/>
              </w:rPr>
            </w:pPr>
            <w:r w:rsidRPr="00CE156F">
              <w:rPr>
                <w:sz w:val="20"/>
                <w:szCs w:val="20"/>
                <w:lang w:val="en-US"/>
              </w:rPr>
              <w:t>7.1</w:t>
            </w:r>
          </w:p>
        </w:tc>
        <w:tc>
          <w:tcPr>
            <w:tcW w:w="837" w:type="dxa"/>
            <w:vAlign w:val="center"/>
          </w:tcPr>
          <w:p w:rsidR="00664876" w:rsidRPr="00CE156F" w:rsidRDefault="00664876" w:rsidP="00664876">
            <w:pPr>
              <w:jc w:val="center"/>
              <w:rPr>
                <w:sz w:val="20"/>
                <w:szCs w:val="20"/>
                <w:lang w:val="en-US"/>
              </w:rPr>
            </w:pPr>
            <w:r w:rsidRPr="00CE156F">
              <w:rPr>
                <w:sz w:val="20"/>
                <w:szCs w:val="20"/>
                <w:lang w:val="en-US"/>
              </w:rPr>
              <w:t>1.75</w:t>
            </w:r>
          </w:p>
        </w:tc>
        <w:tc>
          <w:tcPr>
            <w:tcW w:w="709" w:type="dxa"/>
            <w:vAlign w:val="center"/>
          </w:tcPr>
          <w:p w:rsidR="00664876" w:rsidRPr="00CE156F" w:rsidRDefault="00664876" w:rsidP="00664876">
            <w:pPr>
              <w:jc w:val="center"/>
              <w:rPr>
                <w:sz w:val="20"/>
                <w:szCs w:val="20"/>
                <w:lang w:val="en-US"/>
              </w:rPr>
            </w:pPr>
            <w:r w:rsidRPr="00CE156F">
              <w:rPr>
                <w:sz w:val="20"/>
                <w:szCs w:val="20"/>
                <w:lang w:val="en-US"/>
              </w:rPr>
              <w:t>12.2</w:t>
            </w:r>
          </w:p>
        </w:tc>
        <w:tc>
          <w:tcPr>
            <w:tcW w:w="851" w:type="dxa"/>
            <w:vAlign w:val="center"/>
          </w:tcPr>
          <w:p w:rsidR="00664876" w:rsidRPr="00CE156F" w:rsidRDefault="00664876" w:rsidP="00664876">
            <w:pPr>
              <w:jc w:val="center"/>
              <w:rPr>
                <w:sz w:val="20"/>
                <w:szCs w:val="20"/>
                <w:lang w:val="en-US"/>
              </w:rPr>
            </w:pPr>
            <w:r w:rsidRPr="00CE156F">
              <w:rPr>
                <w:sz w:val="20"/>
                <w:szCs w:val="20"/>
                <w:lang w:val="en-US"/>
              </w:rPr>
              <w:t>2.44</w:t>
            </w:r>
          </w:p>
        </w:tc>
        <w:tc>
          <w:tcPr>
            <w:tcW w:w="850" w:type="dxa"/>
            <w:vAlign w:val="center"/>
          </w:tcPr>
          <w:p w:rsidR="00664876" w:rsidRPr="00CE156F" w:rsidRDefault="00664876" w:rsidP="00664876">
            <w:pPr>
              <w:jc w:val="center"/>
              <w:rPr>
                <w:sz w:val="20"/>
                <w:szCs w:val="20"/>
                <w:lang w:val="en-US"/>
              </w:rPr>
            </w:pPr>
            <w:r w:rsidRPr="00CE156F">
              <w:rPr>
                <w:sz w:val="20"/>
                <w:szCs w:val="20"/>
                <w:lang w:val="en-US"/>
              </w:rPr>
              <w:t>13.7</w:t>
            </w:r>
          </w:p>
        </w:tc>
        <w:tc>
          <w:tcPr>
            <w:tcW w:w="992" w:type="dxa"/>
            <w:vAlign w:val="center"/>
          </w:tcPr>
          <w:p w:rsidR="00664876" w:rsidRPr="00CE156F" w:rsidRDefault="00664876" w:rsidP="00664876">
            <w:pPr>
              <w:jc w:val="center"/>
              <w:rPr>
                <w:sz w:val="20"/>
                <w:szCs w:val="20"/>
                <w:lang w:val="en-US"/>
              </w:rPr>
            </w:pPr>
            <w:r w:rsidRPr="00CE156F">
              <w:rPr>
                <w:sz w:val="20"/>
                <w:szCs w:val="20"/>
                <w:lang w:val="en-US"/>
              </w:rPr>
              <w:t>2.60</w:t>
            </w:r>
          </w:p>
        </w:tc>
        <w:tc>
          <w:tcPr>
            <w:tcW w:w="709" w:type="dxa"/>
            <w:vAlign w:val="bottom"/>
          </w:tcPr>
          <w:p w:rsidR="00664876" w:rsidRPr="00CE156F" w:rsidRDefault="00664876" w:rsidP="00664876">
            <w:pPr>
              <w:jc w:val="right"/>
              <w:rPr>
                <w:sz w:val="20"/>
                <w:szCs w:val="20"/>
              </w:rPr>
            </w:pPr>
          </w:p>
        </w:tc>
        <w:tc>
          <w:tcPr>
            <w:tcW w:w="709" w:type="dxa"/>
            <w:vAlign w:val="bottom"/>
          </w:tcPr>
          <w:p w:rsidR="00664876" w:rsidRPr="00CE156F" w:rsidRDefault="00664876" w:rsidP="00664876">
            <w:pPr>
              <w:jc w:val="right"/>
              <w:rPr>
                <w:sz w:val="20"/>
                <w:szCs w:val="20"/>
              </w:rPr>
            </w:pPr>
          </w:p>
        </w:tc>
      </w:tr>
      <w:tr w:rsidR="00664876" w:rsidRPr="00CE156F" w:rsidTr="00664876">
        <w:trPr>
          <w:trHeight w:val="20"/>
        </w:trPr>
        <w:tc>
          <w:tcPr>
            <w:tcW w:w="4452" w:type="dxa"/>
          </w:tcPr>
          <w:p w:rsidR="00664876" w:rsidRPr="00CE156F" w:rsidRDefault="00664876" w:rsidP="00664876">
            <w:pPr>
              <w:rPr>
                <w:sz w:val="20"/>
                <w:szCs w:val="20"/>
              </w:rPr>
            </w:pPr>
            <w:r w:rsidRPr="00CE156F">
              <w:rPr>
                <w:sz w:val="20"/>
                <w:szCs w:val="20"/>
              </w:rPr>
              <w:t>Средний процент выборки от общего запаса %</w:t>
            </w:r>
          </w:p>
        </w:tc>
        <w:tc>
          <w:tcPr>
            <w:tcW w:w="839" w:type="dxa"/>
            <w:vAlign w:val="center"/>
          </w:tcPr>
          <w:p w:rsidR="00664876" w:rsidRPr="00CE156F" w:rsidRDefault="00664876" w:rsidP="00664876">
            <w:pPr>
              <w:jc w:val="center"/>
              <w:rPr>
                <w:sz w:val="20"/>
                <w:szCs w:val="20"/>
              </w:rPr>
            </w:pPr>
          </w:p>
        </w:tc>
        <w:tc>
          <w:tcPr>
            <w:tcW w:w="839" w:type="dxa"/>
            <w:vAlign w:val="center"/>
          </w:tcPr>
          <w:p w:rsidR="00664876" w:rsidRPr="00CE156F" w:rsidRDefault="00664876" w:rsidP="00664876">
            <w:pPr>
              <w:jc w:val="center"/>
              <w:rPr>
                <w:sz w:val="20"/>
                <w:szCs w:val="20"/>
              </w:rPr>
            </w:pPr>
          </w:p>
        </w:tc>
        <w:tc>
          <w:tcPr>
            <w:tcW w:w="393"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616"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728" w:type="dxa"/>
            <w:vAlign w:val="center"/>
          </w:tcPr>
          <w:p w:rsidR="00664876" w:rsidRPr="00CE156F" w:rsidRDefault="00664876" w:rsidP="00664876">
            <w:pPr>
              <w:jc w:val="center"/>
              <w:rPr>
                <w:sz w:val="20"/>
                <w:szCs w:val="20"/>
              </w:rPr>
            </w:pPr>
          </w:p>
        </w:tc>
        <w:tc>
          <w:tcPr>
            <w:tcW w:w="837" w:type="dxa"/>
            <w:vAlign w:val="center"/>
          </w:tcPr>
          <w:p w:rsidR="00664876" w:rsidRPr="00CE156F" w:rsidRDefault="00664876" w:rsidP="00664876">
            <w:pPr>
              <w:jc w:val="center"/>
              <w:rPr>
                <w:sz w:val="20"/>
                <w:szCs w:val="20"/>
              </w:rPr>
            </w:pPr>
          </w:p>
        </w:tc>
        <w:tc>
          <w:tcPr>
            <w:tcW w:w="709" w:type="dxa"/>
            <w:vAlign w:val="center"/>
          </w:tcPr>
          <w:p w:rsidR="00664876" w:rsidRPr="00CE156F" w:rsidRDefault="00664876" w:rsidP="00664876">
            <w:pPr>
              <w:jc w:val="center"/>
              <w:rPr>
                <w:sz w:val="20"/>
                <w:szCs w:val="20"/>
              </w:rPr>
            </w:pPr>
          </w:p>
        </w:tc>
        <w:tc>
          <w:tcPr>
            <w:tcW w:w="851" w:type="dxa"/>
            <w:vAlign w:val="center"/>
          </w:tcPr>
          <w:p w:rsidR="00664876" w:rsidRPr="00CE156F" w:rsidRDefault="00664876" w:rsidP="00664876">
            <w:pPr>
              <w:jc w:val="center"/>
              <w:rPr>
                <w:sz w:val="20"/>
                <w:szCs w:val="20"/>
              </w:rPr>
            </w:pPr>
          </w:p>
        </w:tc>
        <w:tc>
          <w:tcPr>
            <w:tcW w:w="850" w:type="dxa"/>
            <w:vAlign w:val="center"/>
          </w:tcPr>
          <w:p w:rsidR="00664876" w:rsidRPr="00CE156F" w:rsidRDefault="00664876" w:rsidP="00664876">
            <w:pPr>
              <w:jc w:val="center"/>
              <w:rPr>
                <w:sz w:val="20"/>
                <w:szCs w:val="20"/>
              </w:rPr>
            </w:pPr>
          </w:p>
        </w:tc>
        <w:tc>
          <w:tcPr>
            <w:tcW w:w="992" w:type="dxa"/>
            <w:vAlign w:val="center"/>
          </w:tcPr>
          <w:p w:rsidR="00664876" w:rsidRPr="00CE156F" w:rsidRDefault="00664876" w:rsidP="00664876">
            <w:pPr>
              <w:jc w:val="center"/>
              <w:rPr>
                <w:sz w:val="20"/>
                <w:szCs w:val="20"/>
              </w:rPr>
            </w:pPr>
          </w:p>
        </w:tc>
        <w:tc>
          <w:tcPr>
            <w:tcW w:w="709" w:type="dxa"/>
            <w:vAlign w:val="bottom"/>
          </w:tcPr>
          <w:p w:rsidR="00664876" w:rsidRPr="00CE156F" w:rsidRDefault="00664876" w:rsidP="00664876">
            <w:pPr>
              <w:jc w:val="right"/>
              <w:rPr>
                <w:sz w:val="20"/>
                <w:szCs w:val="20"/>
              </w:rPr>
            </w:pPr>
          </w:p>
        </w:tc>
        <w:tc>
          <w:tcPr>
            <w:tcW w:w="709" w:type="dxa"/>
            <w:vAlign w:val="bottom"/>
          </w:tcPr>
          <w:p w:rsidR="00664876" w:rsidRPr="00CE156F" w:rsidRDefault="00664876" w:rsidP="00664876">
            <w:pPr>
              <w:jc w:val="right"/>
              <w:rPr>
                <w:sz w:val="20"/>
                <w:szCs w:val="20"/>
              </w:rPr>
            </w:pPr>
          </w:p>
        </w:tc>
      </w:tr>
      <w:tr w:rsidR="00664876" w:rsidRPr="00CE156F" w:rsidTr="00664876">
        <w:trPr>
          <w:trHeight w:val="20"/>
        </w:trPr>
        <w:tc>
          <w:tcPr>
            <w:tcW w:w="4452" w:type="dxa"/>
          </w:tcPr>
          <w:p w:rsidR="00664876" w:rsidRPr="00CE156F" w:rsidRDefault="00664876" w:rsidP="00664876">
            <w:pPr>
              <w:rPr>
                <w:sz w:val="20"/>
                <w:szCs w:val="20"/>
              </w:rPr>
            </w:pPr>
            <w:r w:rsidRPr="00CE156F">
              <w:rPr>
                <w:sz w:val="20"/>
                <w:szCs w:val="20"/>
              </w:rPr>
              <w:t>Запас, вырубаемый за один прием</w:t>
            </w:r>
          </w:p>
        </w:tc>
        <w:tc>
          <w:tcPr>
            <w:tcW w:w="839" w:type="dxa"/>
            <w:vAlign w:val="center"/>
          </w:tcPr>
          <w:p w:rsidR="00664876" w:rsidRPr="00CE156F" w:rsidRDefault="00664876" w:rsidP="00664876">
            <w:pPr>
              <w:jc w:val="center"/>
              <w:rPr>
                <w:sz w:val="20"/>
                <w:szCs w:val="20"/>
              </w:rPr>
            </w:pPr>
          </w:p>
        </w:tc>
        <w:tc>
          <w:tcPr>
            <w:tcW w:w="839" w:type="dxa"/>
            <w:vAlign w:val="center"/>
          </w:tcPr>
          <w:p w:rsidR="00664876" w:rsidRPr="00CE156F" w:rsidRDefault="00664876" w:rsidP="00664876">
            <w:pPr>
              <w:jc w:val="center"/>
              <w:rPr>
                <w:sz w:val="20"/>
                <w:szCs w:val="20"/>
              </w:rPr>
            </w:pPr>
          </w:p>
        </w:tc>
        <w:tc>
          <w:tcPr>
            <w:tcW w:w="393"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616"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728" w:type="dxa"/>
            <w:vAlign w:val="center"/>
          </w:tcPr>
          <w:p w:rsidR="00664876" w:rsidRPr="00CE156F" w:rsidRDefault="00664876" w:rsidP="00664876">
            <w:pPr>
              <w:jc w:val="center"/>
              <w:rPr>
                <w:sz w:val="20"/>
                <w:szCs w:val="20"/>
              </w:rPr>
            </w:pPr>
          </w:p>
        </w:tc>
        <w:tc>
          <w:tcPr>
            <w:tcW w:w="837" w:type="dxa"/>
            <w:vAlign w:val="center"/>
          </w:tcPr>
          <w:p w:rsidR="00664876" w:rsidRPr="00CE156F" w:rsidRDefault="00664876" w:rsidP="00664876">
            <w:pPr>
              <w:jc w:val="center"/>
              <w:rPr>
                <w:sz w:val="20"/>
                <w:szCs w:val="20"/>
              </w:rPr>
            </w:pPr>
          </w:p>
        </w:tc>
        <w:tc>
          <w:tcPr>
            <w:tcW w:w="709" w:type="dxa"/>
            <w:vAlign w:val="center"/>
          </w:tcPr>
          <w:p w:rsidR="00664876" w:rsidRPr="00CE156F" w:rsidRDefault="00664876" w:rsidP="00664876">
            <w:pPr>
              <w:jc w:val="center"/>
              <w:rPr>
                <w:sz w:val="20"/>
                <w:szCs w:val="20"/>
              </w:rPr>
            </w:pPr>
          </w:p>
        </w:tc>
        <w:tc>
          <w:tcPr>
            <w:tcW w:w="851" w:type="dxa"/>
            <w:vAlign w:val="center"/>
          </w:tcPr>
          <w:p w:rsidR="00664876" w:rsidRPr="00CE156F" w:rsidRDefault="00664876" w:rsidP="00664876">
            <w:pPr>
              <w:jc w:val="center"/>
              <w:rPr>
                <w:sz w:val="20"/>
                <w:szCs w:val="20"/>
              </w:rPr>
            </w:pPr>
          </w:p>
        </w:tc>
        <w:tc>
          <w:tcPr>
            <w:tcW w:w="850" w:type="dxa"/>
            <w:vAlign w:val="center"/>
          </w:tcPr>
          <w:p w:rsidR="00664876" w:rsidRPr="00CE156F" w:rsidRDefault="00664876" w:rsidP="00664876">
            <w:pPr>
              <w:jc w:val="center"/>
              <w:rPr>
                <w:sz w:val="20"/>
                <w:szCs w:val="20"/>
              </w:rPr>
            </w:pPr>
          </w:p>
        </w:tc>
        <w:tc>
          <w:tcPr>
            <w:tcW w:w="992" w:type="dxa"/>
            <w:vAlign w:val="center"/>
          </w:tcPr>
          <w:p w:rsidR="00664876" w:rsidRPr="00CE156F" w:rsidRDefault="00664876" w:rsidP="00664876">
            <w:pPr>
              <w:jc w:val="center"/>
              <w:rPr>
                <w:sz w:val="20"/>
                <w:szCs w:val="20"/>
              </w:rPr>
            </w:pPr>
          </w:p>
        </w:tc>
        <w:tc>
          <w:tcPr>
            <w:tcW w:w="709" w:type="dxa"/>
            <w:vAlign w:val="bottom"/>
          </w:tcPr>
          <w:p w:rsidR="00664876" w:rsidRPr="00CE156F" w:rsidRDefault="00664876" w:rsidP="00664876">
            <w:pPr>
              <w:jc w:val="right"/>
              <w:rPr>
                <w:sz w:val="20"/>
                <w:szCs w:val="20"/>
              </w:rPr>
            </w:pPr>
          </w:p>
        </w:tc>
        <w:tc>
          <w:tcPr>
            <w:tcW w:w="709" w:type="dxa"/>
            <w:vAlign w:val="bottom"/>
          </w:tcPr>
          <w:p w:rsidR="00664876" w:rsidRPr="00CE156F" w:rsidRDefault="00664876" w:rsidP="00664876">
            <w:pPr>
              <w:jc w:val="right"/>
              <w:rPr>
                <w:sz w:val="20"/>
                <w:szCs w:val="20"/>
              </w:rPr>
            </w:pPr>
          </w:p>
        </w:tc>
      </w:tr>
      <w:tr w:rsidR="00664876" w:rsidRPr="00CE156F" w:rsidTr="00664876">
        <w:trPr>
          <w:trHeight w:val="20"/>
        </w:trPr>
        <w:tc>
          <w:tcPr>
            <w:tcW w:w="4452" w:type="dxa"/>
          </w:tcPr>
          <w:p w:rsidR="00664876" w:rsidRPr="00CE156F" w:rsidRDefault="00664876" w:rsidP="00664876">
            <w:pPr>
              <w:rPr>
                <w:sz w:val="20"/>
                <w:szCs w:val="20"/>
              </w:rPr>
            </w:pPr>
            <w:r w:rsidRPr="00CE156F">
              <w:rPr>
                <w:sz w:val="20"/>
                <w:szCs w:val="20"/>
              </w:rPr>
              <w:t>Средний период повторяемости, лет</w:t>
            </w:r>
          </w:p>
        </w:tc>
        <w:tc>
          <w:tcPr>
            <w:tcW w:w="1678" w:type="dxa"/>
            <w:gridSpan w:val="2"/>
            <w:vAlign w:val="center"/>
          </w:tcPr>
          <w:p w:rsidR="00664876" w:rsidRPr="00CE156F" w:rsidRDefault="00664876" w:rsidP="00664876">
            <w:pPr>
              <w:jc w:val="center"/>
              <w:rPr>
                <w:sz w:val="20"/>
                <w:szCs w:val="20"/>
                <w:lang w:val="en-US"/>
              </w:rPr>
            </w:pPr>
            <w:r w:rsidRPr="00CE156F">
              <w:rPr>
                <w:sz w:val="20"/>
                <w:szCs w:val="20"/>
                <w:lang w:val="en-US"/>
              </w:rPr>
              <w:t>15</w:t>
            </w:r>
          </w:p>
        </w:tc>
        <w:tc>
          <w:tcPr>
            <w:tcW w:w="393"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616"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728" w:type="dxa"/>
            <w:vAlign w:val="center"/>
          </w:tcPr>
          <w:p w:rsidR="00664876" w:rsidRPr="00CE156F" w:rsidRDefault="00664876" w:rsidP="00664876">
            <w:pPr>
              <w:jc w:val="center"/>
              <w:rPr>
                <w:sz w:val="20"/>
                <w:szCs w:val="20"/>
              </w:rPr>
            </w:pPr>
          </w:p>
        </w:tc>
        <w:tc>
          <w:tcPr>
            <w:tcW w:w="837" w:type="dxa"/>
            <w:vAlign w:val="center"/>
          </w:tcPr>
          <w:p w:rsidR="00664876" w:rsidRPr="00CE156F" w:rsidRDefault="00664876" w:rsidP="00664876">
            <w:pPr>
              <w:jc w:val="center"/>
              <w:rPr>
                <w:sz w:val="20"/>
                <w:szCs w:val="20"/>
              </w:rPr>
            </w:pPr>
          </w:p>
        </w:tc>
        <w:tc>
          <w:tcPr>
            <w:tcW w:w="709" w:type="dxa"/>
            <w:vAlign w:val="center"/>
          </w:tcPr>
          <w:p w:rsidR="00664876" w:rsidRPr="00CE156F" w:rsidRDefault="00664876" w:rsidP="00664876">
            <w:pPr>
              <w:jc w:val="center"/>
              <w:rPr>
                <w:sz w:val="20"/>
                <w:szCs w:val="20"/>
              </w:rPr>
            </w:pPr>
          </w:p>
        </w:tc>
        <w:tc>
          <w:tcPr>
            <w:tcW w:w="851" w:type="dxa"/>
            <w:vAlign w:val="center"/>
          </w:tcPr>
          <w:p w:rsidR="00664876" w:rsidRPr="00CE156F" w:rsidRDefault="00664876" w:rsidP="00664876">
            <w:pPr>
              <w:jc w:val="center"/>
              <w:rPr>
                <w:sz w:val="20"/>
                <w:szCs w:val="20"/>
              </w:rPr>
            </w:pPr>
          </w:p>
        </w:tc>
        <w:tc>
          <w:tcPr>
            <w:tcW w:w="850" w:type="dxa"/>
            <w:vAlign w:val="center"/>
          </w:tcPr>
          <w:p w:rsidR="00664876" w:rsidRPr="00CE156F" w:rsidRDefault="00664876" w:rsidP="00664876">
            <w:pPr>
              <w:jc w:val="center"/>
              <w:rPr>
                <w:sz w:val="20"/>
                <w:szCs w:val="20"/>
              </w:rPr>
            </w:pPr>
          </w:p>
        </w:tc>
        <w:tc>
          <w:tcPr>
            <w:tcW w:w="992" w:type="dxa"/>
            <w:vAlign w:val="center"/>
          </w:tcPr>
          <w:p w:rsidR="00664876" w:rsidRPr="00CE156F" w:rsidRDefault="00664876" w:rsidP="00664876">
            <w:pPr>
              <w:jc w:val="center"/>
              <w:rPr>
                <w:sz w:val="20"/>
                <w:szCs w:val="20"/>
              </w:rPr>
            </w:pPr>
          </w:p>
        </w:tc>
        <w:tc>
          <w:tcPr>
            <w:tcW w:w="709" w:type="dxa"/>
            <w:vAlign w:val="bottom"/>
          </w:tcPr>
          <w:p w:rsidR="00664876" w:rsidRPr="00CE156F" w:rsidRDefault="00664876" w:rsidP="00664876">
            <w:pPr>
              <w:jc w:val="right"/>
              <w:rPr>
                <w:sz w:val="20"/>
                <w:szCs w:val="20"/>
              </w:rPr>
            </w:pPr>
          </w:p>
        </w:tc>
        <w:tc>
          <w:tcPr>
            <w:tcW w:w="709" w:type="dxa"/>
            <w:vAlign w:val="bottom"/>
          </w:tcPr>
          <w:p w:rsidR="00664876" w:rsidRPr="00CE156F" w:rsidRDefault="00664876" w:rsidP="00664876">
            <w:pPr>
              <w:jc w:val="right"/>
              <w:rPr>
                <w:sz w:val="20"/>
                <w:szCs w:val="20"/>
              </w:rPr>
            </w:pPr>
          </w:p>
        </w:tc>
      </w:tr>
      <w:tr w:rsidR="00664876" w:rsidRPr="00CE156F" w:rsidTr="00664876">
        <w:trPr>
          <w:trHeight w:val="20"/>
        </w:trPr>
        <w:tc>
          <w:tcPr>
            <w:tcW w:w="4452" w:type="dxa"/>
          </w:tcPr>
          <w:p w:rsidR="00664876" w:rsidRPr="00CE156F" w:rsidRDefault="00664876" w:rsidP="00664876">
            <w:pPr>
              <w:rPr>
                <w:sz w:val="20"/>
                <w:szCs w:val="20"/>
              </w:rPr>
            </w:pPr>
            <w:r w:rsidRPr="00CE156F">
              <w:rPr>
                <w:sz w:val="20"/>
                <w:szCs w:val="20"/>
              </w:rPr>
              <w:t>Ежегодная расчетная лесосека</w:t>
            </w:r>
          </w:p>
        </w:tc>
        <w:tc>
          <w:tcPr>
            <w:tcW w:w="839" w:type="dxa"/>
            <w:vAlign w:val="center"/>
          </w:tcPr>
          <w:p w:rsidR="00664876" w:rsidRPr="00CE156F" w:rsidRDefault="00664876" w:rsidP="00664876">
            <w:pPr>
              <w:jc w:val="center"/>
              <w:rPr>
                <w:sz w:val="20"/>
                <w:szCs w:val="20"/>
                <w:lang w:val="en-US"/>
              </w:rPr>
            </w:pPr>
            <w:r w:rsidRPr="00CE156F">
              <w:rPr>
                <w:sz w:val="20"/>
                <w:szCs w:val="20"/>
                <w:lang w:val="en-US"/>
              </w:rPr>
              <w:t>2.2</w:t>
            </w:r>
          </w:p>
        </w:tc>
        <w:tc>
          <w:tcPr>
            <w:tcW w:w="839" w:type="dxa"/>
            <w:vAlign w:val="center"/>
          </w:tcPr>
          <w:p w:rsidR="00664876" w:rsidRPr="00CE156F" w:rsidRDefault="00664876" w:rsidP="00664876">
            <w:pPr>
              <w:jc w:val="center"/>
              <w:rPr>
                <w:sz w:val="20"/>
                <w:szCs w:val="20"/>
                <w:lang w:val="en-US"/>
              </w:rPr>
            </w:pPr>
            <w:r w:rsidRPr="00CE156F">
              <w:rPr>
                <w:sz w:val="20"/>
                <w:szCs w:val="20"/>
                <w:lang w:val="en-US"/>
              </w:rPr>
              <w:t>0.07</w:t>
            </w:r>
          </w:p>
        </w:tc>
        <w:tc>
          <w:tcPr>
            <w:tcW w:w="393"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616"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728" w:type="dxa"/>
            <w:vAlign w:val="center"/>
          </w:tcPr>
          <w:p w:rsidR="00664876" w:rsidRPr="00CE156F" w:rsidRDefault="00664876" w:rsidP="00664876">
            <w:pPr>
              <w:jc w:val="center"/>
              <w:rPr>
                <w:sz w:val="20"/>
                <w:szCs w:val="20"/>
              </w:rPr>
            </w:pPr>
          </w:p>
        </w:tc>
        <w:tc>
          <w:tcPr>
            <w:tcW w:w="837" w:type="dxa"/>
            <w:vAlign w:val="center"/>
          </w:tcPr>
          <w:p w:rsidR="00664876" w:rsidRPr="00CE156F" w:rsidRDefault="00664876" w:rsidP="00664876">
            <w:pPr>
              <w:jc w:val="center"/>
              <w:rPr>
                <w:sz w:val="20"/>
                <w:szCs w:val="20"/>
              </w:rPr>
            </w:pPr>
          </w:p>
        </w:tc>
        <w:tc>
          <w:tcPr>
            <w:tcW w:w="709" w:type="dxa"/>
            <w:vAlign w:val="center"/>
          </w:tcPr>
          <w:p w:rsidR="00664876" w:rsidRPr="00CE156F" w:rsidRDefault="00664876" w:rsidP="00664876">
            <w:pPr>
              <w:jc w:val="center"/>
              <w:rPr>
                <w:sz w:val="20"/>
                <w:szCs w:val="20"/>
              </w:rPr>
            </w:pPr>
          </w:p>
        </w:tc>
        <w:tc>
          <w:tcPr>
            <w:tcW w:w="851" w:type="dxa"/>
            <w:vAlign w:val="center"/>
          </w:tcPr>
          <w:p w:rsidR="00664876" w:rsidRPr="00CE156F" w:rsidRDefault="00664876" w:rsidP="00664876">
            <w:pPr>
              <w:jc w:val="center"/>
              <w:rPr>
                <w:sz w:val="20"/>
                <w:szCs w:val="20"/>
              </w:rPr>
            </w:pPr>
          </w:p>
        </w:tc>
        <w:tc>
          <w:tcPr>
            <w:tcW w:w="850" w:type="dxa"/>
            <w:vAlign w:val="center"/>
          </w:tcPr>
          <w:p w:rsidR="00664876" w:rsidRPr="00CE156F" w:rsidRDefault="00664876" w:rsidP="00664876">
            <w:pPr>
              <w:jc w:val="center"/>
              <w:rPr>
                <w:sz w:val="20"/>
                <w:szCs w:val="20"/>
              </w:rPr>
            </w:pPr>
          </w:p>
        </w:tc>
        <w:tc>
          <w:tcPr>
            <w:tcW w:w="992" w:type="dxa"/>
            <w:vAlign w:val="center"/>
          </w:tcPr>
          <w:p w:rsidR="00664876" w:rsidRPr="00CE156F" w:rsidRDefault="00664876" w:rsidP="00664876">
            <w:pPr>
              <w:jc w:val="center"/>
              <w:rPr>
                <w:sz w:val="20"/>
                <w:szCs w:val="20"/>
              </w:rPr>
            </w:pPr>
          </w:p>
        </w:tc>
        <w:tc>
          <w:tcPr>
            <w:tcW w:w="709" w:type="dxa"/>
            <w:vAlign w:val="bottom"/>
          </w:tcPr>
          <w:p w:rsidR="00664876" w:rsidRPr="00CE156F" w:rsidRDefault="00664876" w:rsidP="00664876">
            <w:pPr>
              <w:jc w:val="right"/>
              <w:rPr>
                <w:sz w:val="20"/>
                <w:szCs w:val="20"/>
              </w:rPr>
            </w:pPr>
          </w:p>
        </w:tc>
        <w:tc>
          <w:tcPr>
            <w:tcW w:w="709" w:type="dxa"/>
            <w:vAlign w:val="bottom"/>
          </w:tcPr>
          <w:p w:rsidR="00664876" w:rsidRPr="00CE156F" w:rsidRDefault="00664876" w:rsidP="00664876">
            <w:pPr>
              <w:jc w:val="right"/>
              <w:rPr>
                <w:sz w:val="20"/>
                <w:szCs w:val="20"/>
              </w:rPr>
            </w:pPr>
          </w:p>
        </w:tc>
      </w:tr>
      <w:tr w:rsidR="00664876" w:rsidRPr="00CE156F" w:rsidTr="00664876">
        <w:trPr>
          <w:trHeight w:val="20"/>
        </w:trPr>
        <w:tc>
          <w:tcPr>
            <w:tcW w:w="4452" w:type="dxa"/>
          </w:tcPr>
          <w:p w:rsidR="00664876" w:rsidRPr="00CE156F" w:rsidRDefault="00664876" w:rsidP="00664876">
            <w:pPr>
              <w:rPr>
                <w:sz w:val="20"/>
                <w:szCs w:val="20"/>
              </w:rPr>
            </w:pPr>
            <w:r w:rsidRPr="00CE156F">
              <w:rPr>
                <w:sz w:val="20"/>
                <w:szCs w:val="20"/>
              </w:rPr>
              <w:t>корневой</w:t>
            </w:r>
          </w:p>
        </w:tc>
        <w:tc>
          <w:tcPr>
            <w:tcW w:w="839" w:type="dxa"/>
            <w:vAlign w:val="center"/>
          </w:tcPr>
          <w:p w:rsidR="00664876" w:rsidRPr="00CE156F" w:rsidRDefault="00664876" w:rsidP="00664876">
            <w:pPr>
              <w:jc w:val="center"/>
              <w:rPr>
                <w:sz w:val="20"/>
                <w:szCs w:val="20"/>
              </w:rPr>
            </w:pPr>
          </w:p>
        </w:tc>
        <w:tc>
          <w:tcPr>
            <w:tcW w:w="839" w:type="dxa"/>
            <w:vAlign w:val="center"/>
          </w:tcPr>
          <w:p w:rsidR="00664876" w:rsidRPr="00CE156F" w:rsidRDefault="00664876" w:rsidP="00664876">
            <w:pPr>
              <w:jc w:val="center"/>
              <w:rPr>
                <w:sz w:val="20"/>
                <w:szCs w:val="20"/>
                <w:lang w:val="en-US"/>
              </w:rPr>
            </w:pPr>
            <w:r w:rsidRPr="00CE156F">
              <w:rPr>
                <w:sz w:val="20"/>
                <w:szCs w:val="20"/>
                <w:lang w:val="en-US"/>
              </w:rPr>
              <w:t>0.07</w:t>
            </w:r>
          </w:p>
        </w:tc>
        <w:tc>
          <w:tcPr>
            <w:tcW w:w="393"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616"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728" w:type="dxa"/>
            <w:vAlign w:val="center"/>
          </w:tcPr>
          <w:p w:rsidR="00664876" w:rsidRPr="00CE156F" w:rsidRDefault="00664876" w:rsidP="00664876">
            <w:pPr>
              <w:jc w:val="center"/>
              <w:rPr>
                <w:sz w:val="20"/>
                <w:szCs w:val="20"/>
              </w:rPr>
            </w:pPr>
          </w:p>
        </w:tc>
        <w:tc>
          <w:tcPr>
            <w:tcW w:w="837" w:type="dxa"/>
            <w:vAlign w:val="center"/>
          </w:tcPr>
          <w:p w:rsidR="00664876" w:rsidRPr="00CE156F" w:rsidRDefault="00664876" w:rsidP="00664876">
            <w:pPr>
              <w:jc w:val="center"/>
              <w:rPr>
                <w:sz w:val="20"/>
                <w:szCs w:val="20"/>
              </w:rPr>
            </w:pPr>
          </w:p>
        </w:tc>
        <w:tc>
          <w:tcPr>
            <w:tcW w:w="709" w:type="dxa"/>
            <w:vAlign w:val="center"/>
          </w:tcPr>
          <w:p w:rsidR="00664876" w:rsidRPr="00CE156F" w:rsidRDefault="00664876" w:rsidP="00664876">
            <w:pPr>
              <w:jc w:val="center"/>
              <w:rPr>
                <w:sz w:val="20"/>
                <w:szCs w:val="20"/>
              </w:rPr>
            </w:pPr>
          </w:p>
        </w:tc>
        <w:tc>
          <w:tcPr>
            <w:tcW w:w="851" w:type="dxa"/>
            <w:vAlign w:val="center"/>
          </w:tcPr>
          <w:p w:rsidR="00664876" w:rsidRPr="00CE156F" w:rsidRDefault="00664876" w:rsidP="00664876">
            <w:pPr>
              <w:jc w:val="center"/>
              <w:rPr>
                <w:sz w:val="20"/>
                <w:szCs w:val="20"/>
              </w:rPr>
            </w:pPr>
          </w:p>
        </w:tc>
        <w:tc>
          <w:tcPr>
            <w:tcW w:w="850" w:type="dxa"/>
            <w:vAlign w:val="center"/>
          </w:tcPr>
          <w:p w:rsidR="00664876" w:rsidRPr="00CE156F" w:rsidRDefault="00664876" w:rsidP="00664876">
            <w:pPr>
              <w:jc w:val="center"/>
              <w:rPr>
                <w:sz w:val="20"/>
                <w:szCs w:val="20"/>
              </w:rPr>
            </w:pPr>
          </w:p>
        </w:tc>
        <w:tc>
          <w:tcPr>
            <w:tcW w:w="992" w:type="dxa"/>
            <w:vAlign w:val="center"/>
          </w:tcPr>
          <w:p w:rsidR="00664876" w:rsidRPr="00CE156F" w:rsidRDefault="00664876" w:rsidP="00664876">
            <w:pPr>
              <w:jc w:val="center"/>
              <w:rPr>
                <w:sz w:val="20"/>
                <w:szCs w:val="20"/>
              </w:rPr>
            </w:pPr>
          </w:p>
        </w:tc>
        <w:tc>
          <w:tcPr>
            <w:tcW w:w="709" w:type="dxa"/>
            <w:vAlign w:val="bottom"/>
          </w:tcPr>
          <w:p w:rsidR="00664876" w:rsidRPr="00CE156F" w:rsidRDefault="00664876" w:rsidP="00664876">
            <w:pPr>
              <w:jc w:val="right"/>
              <w:rPr>
                <w:sz w:val="20"/>
                <w:szCs w:val="20"/>
              </w:rPr>
            </w:pPr>
          </w:p>
        </w:tc>
        <w:tc>
          <w:tcPr>
            <w:tcW w:w="709" w:type="dxa"/>
            <w:vAlign w:val="bottom"/>
          </w:tcPr>
          <w:p w:rsidR="00664876" w:rsidRPr="00CE156F" w:rsidRDefault="00664876" w:rsidP="00664876">
            <w:pPr>
              <w:jc w:val="right"/>
              <w:rPr>
                <w:sz w:val="20"/>
                <w:szCs w:val="20"/>
              </w:rPr>
            </w:pPr>
          </w:p>
        </w:tc>
      </w:tr>
      <w:tr w:rsidR="00664876" w:rsidRPr="00CE156F" w:rsidTr="00664876">
        <w:trPr>
          <w:trHeight w:val="20"/>
        </w:trPr>
        <w:tc>
          <w:tcPr>
            <w:tcW w:w="4452" w:type="dxa"/>
          </w:tcPr>
          <w:p w:rsidR="00664876" w:rsidRPr="00CE156F" w:rsidRDefault="00664876" w:rsidP="00664876">
            <w:pPr>
              <w:rPr>
                <w:sz w:val="20"/>
                <w:szCs w:val="20"/>
              </w:rPr>
            </w:pPr>
            <w:r w:rsidRPr="00CE156F">
              <w:rPr>
                <w:sz w:val="20"/>
                <w:szCs w:val="20"/>
              </w:rPr>
              <w:t>ликвид</w:t>
            </w:r>
          </w:p>
        </w:tc>
        <w:tc>
          <w:tcPr>
            <w:tcW w:w="839" w:type="dxa"/>
            <w:vAlign w:val="center"/>
          </w:tcPr>
          <w:p w:rsidR="00664876" w:rsidRPr="00CE156F" w:rsidRDefault="00664876" w:rsidP="00664876">
            <w:pPr>
              <w:jc w:val="center"/>
              <w:rPr>
                <w:sz w:val="20"/>
                <w:szCs w:val="20"/>
              </w:rPr>
            </w:pPr>
          </w:p>
        </w:tc>
        <w:tc>
          <w:tcPr>
            <w:tcW w:w="839" w:type="dxa"/>
            <w:vAlign w:val="center"/>
          </w:tcPr>
          <w:p w:rsidR="00664876" w:rsidRPr="00CE156F" w:rsidRDefault="00664876" w:rsidP="00664876">
            <w:pPr>
              <w:jc w:val="center"/>
              <w:rPr>
                <w:sz w:val="20"/>
                <w:szCs w:val="20"/>
                <w:lang w:val="en-US"/>
              </w:rPr>
            </w:pPr>
            <w:r w:rsidRPr="00CE156F">
              <w:rPr>
                <w:sz w:val="20"/>
                <w:szCs w:val="20"/>
                <w:lang w:val="en-US"/>
              </w:rPr>
              <w:t>0.07</w:t>
            </w:r>
          </w:p>
        </w:tc>
        <w:tc>
          <w:tcPr>
            <w:tcW w:w="393"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616"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728" w:type="dxa"/>
            <w:vAlign w:val="center"/>
          </w:tcPr>
          <w:p w:rsidR="00664876" w:rsidRPr="00CE156F" w:rsidRDefault="00664876" w:rsidP="00664876">
            <w:pPr>
              <w:jc w:val="center"/>
              <w:rPr>
                <w:sz w:val="20"/>
                <w:szCs w:val="20"/>
              </w:rPr>
            </w:pPr>
          </w:p>
        </w:tc>
        <w:tc>
          <w:tcPr>
            <w:tcW w:w="837" w:type="dxa"/>
            <w:vAlign w:val="center"/>
          </w:tcPr>
          <w:p w:rsidR="00664876" w:rsidRPr="00CE156F" w:rsidRDefault="00664876" w:rsidP="00664876">
            <w:pPr>
              <w:jc w:val="center"/>
              <w:rPr>
                <w:sz w:val="20"/>
                <w:szCs w:val="20"/>
              </w:rPr>
            </w:pPr>
          </w:p>
        </w:tc>
        <w:tc>
          <w:tcPr>
            <w:tcW w:w="709" w:type="dxa"/>
            <w:vAlign w:val="center"/>
          </w:tcPr>
          <w:p w:rsidR="00664876" w:rsidRPr="00CE156F" w:rsidRDefault="00664876" w:rsidP="00664876">
            <w:pPr>
              <w:jc w:val="center"/>
              <w:rPr>
                <w:sz w:val="20"/>
                <w:szCs w:val="20"/>
              </w:rPr>
            </w:pPr>
          </w:p>
        </w:tc>
        <w:tc>
          <w:tcPr>
            <w:tcW w:w="851" w:type="dxa"/>
            <w:vAlign w:val="center"/>
          </w:tcPr>
          <w:p w:rsidR="00664876" w:rsidRPr="00CE156F" w:rsidRDefault="00664876" w:rsidP="00664876">
            <w:pPr>
              <w:jc w:val="center"/>
              <w:rPr>
                <w:sz w:val="20"/>
                <w:szCs w:val="20"/>
              </w:rPr>
            </w:pPr>
          </w:p>
        </w:tc>
        <w:tc>
          <w:tcPr>
            <w:tcW w:w="850" w:type="dxa"/>
            <w:vAlign w:val="center"/>
          </w:tcPr>
          <w:p w:rsidR="00664876" w:rsidRPr="00CE156F" w:rsidRDefault="00664876" w:rsidP="00664876">
            <w:pPr>
              <w:jc w:val="center"/>
              <w:rPr>
                <w:sz w:val="20"/>
                <w:szCs w:val="20"/>
              </w:rPr>
            </w:pPr>
          </w:p>
        </w:tc>
        <w:tc>
          <w:tcPr>
            <w:tcW w:w="992" w:type="dxa"/>
            <w:vAlign w:val="center"/>
          </w:tcPr>
          <w:p w:rsidR="00664876" w:rsidRPr="00CE156F" w:rsidRDefault="00664876" w:rsidP="00664876">
            <w:pPr>
              <w:jc w:val="center"/>
              <w:rPr>
                <w:sz w:val="20"/>
                <w:szCs w:val="20"/>
              </w:rPr>
            </w:pPr>
          </w:p>
        </w:tc>
        <w:tc>
          <w:tcPr>
            <w:tcW w:w="709" w:type="dxa"/>
            <w:vAlign w:val="bottom"/>
          </w:tcPr>
          <w:p w:rsidR="00664876" w:rsidRPr="00CE156F" w:rsidRDefault="00664876" w:rsidP="00664876">
            <w:pPr>
              <w:jc w:val="right"/>
              <w:rPr>
                <w:sz w:val="20"/>
                <w:szCs w:val="20"/>
              </w:rPr>
            </w:pPr>
          </w:p>
        </w:tc>
        <w:tc>
          <w:tcPr>
            <w:tcW w:w="709" w:type="dxa"/>
            <w:vAlign w:val="bottom"/>
          </w:tcPr>
          <w:p w:rsidR="00664876" w:rsidRPr="00CE156F" w:rsidRDefault="00664876" w:rsidP="00664876">
            <w:pPr>
              <w:jc w:val="right"/>
              <w:rPr>
                <w:sz w:val="20"/>
                <w:szCs w:val="20"/>
              </w:rPr>
            </w:pPr>
          </w:p>
        </w:tc>
      </w:tr>
      <w:tr w:rsidR="00664876" w:rsidRPr="00CE156F" w:rsidTr="00664876">
        <w:trPr>
          <w:trHeight w:val="20"/>
        </w:trPr>
        <w:tc>
          <w:tcPr>
            <w:tcW w:w="4452" w:type="dxa"/>
          </w:tcPr>
          <w:p w:rsidR="00664876" w:rsidRPr="00CE156F" w:rsidRDefault="00664876" w:rsidP="00664876">
            <w:pPr>
              <w:rPr>
                <w:sz w:val="20"/>
                <w:szCs w:val="20"/>
              </w:rPr>
            </w:pPr>
            <w:r w:rsidRPr="00CE156F">
              <w:rPr>
                <w:sz w:val="20"/>
                <w:szCs w:val="20"/>
              </w:rPr>
              <w:t>деловая</w:t>
            </w:r>
          </w:p>
        </w:tc>
        <w:tc>
          <w:tcPr>
            <w:tcW w:w="839" w:type="dxa"/>
            <w:vAlign w:val="center"/>
          </w:tcPr>
          <w:p w:rsidR="00664876" w:rsidRPr="00CE156F" w:rsidRDefault="00664876" w:rsidP="00664876">
            <w:pPr>
              <w:jc w:val="center"/>
              <w:rPr>
                <w:sz w:val="20"/>
                <w:szCs w:val="20"/>
              </w:rPr>
            </w:pPr>
          </w:p>
        </w:tc>
        <w:tc>
          <w:tcPr>
            <w:tcW w:w="839" w:type="dxa"/>
            <w:vAlign w:val="center"/>
          </w:tcPr>
          <w:p w:rsidR="00664876" w:rsidRPr="00CE156F" w:rsidRDefault="00664876" w:rsidP="00664876">
            <w:pPr>
              <w:jc w:val="center"/>
              <w:rPr>
                <w:sz w:val="20"/>
                <w:szCs w:val="20"/>
                <w:lang w:val="en-US"/>
              </w:rPr>
            </w:pPr>
            <w:r w:rsidRPr="00CE156F">
              <w:rPr>
                <w:sz w:val="20"/>
                <w:szCs w:val="20"/>
                <w:lang w:val="en-US"/>
              </w:rPr>
              <w:t>0.04</w:t>
            </w:r>
          </w:p>
        </w:tc>
        <w:tc>
          <w:tcPr>
            <w:tcW w:w="393"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616"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728" w:type="dxa"/>
            <w:vAlign w:val="center"/>
          </w:tcPr>
          <w:p w:rsidR="00664876" w:rsidRPr="00CE156F" w:rsidRDefault="00664876" w:rsidP="00664876">
            <w:pPr>
              <w:jc w:val="center"/>
              <w:rPr>
                <w:sz w:val="20"/>
                <w:szCs w:val="20"/>
              </w:rPr>
            </w:pPr>
          </w:p>
        </w:tc>
        <w:tc>
          <w:tcPr>
            <w:tcW w:w="837" w:type="dxa"/>
            <w:vAlign w:val="center"/>
          </w:tcPr>
          <w:p w:rsidR="00664876" w:rsidRPr="00CE156F" w:rsidRDefault="00664876" w:rsidP="00664876">
            <w:pPr>
              <w:jc w:val="center"/>
              <w:rPr>
                <w:sz w:val="20"/>
                <w:szCs w:val="20"/>
              </w:rPr>
            </w:pPr>
          </w:p>
        </w:tc>
        <w:tc>
          <w:tcPr>
            <w:tcW w:w="709" w:type="dxa"/>
            <w:vAlign w:val="center"/>
          </w:tcPr>
          <w:p w:rsidR="00664876" w:rsidRPr="00CE156F" w:rsidRDefault="00664876" w:rsidP="00664876">
            <w:pPr>
              <w:jc w:val="center"/>
              <w:rPr>
                <w:sz w:val="20"/>
                <w:szCs w:val="20"/>
              </w:rPr>
            </w:pPr>
          </w:p>
        </w:tc>
        <w:tc>
          <w:tcPr>
            <w:tcW w:w="851" w:type="dxa"/>
            <w:vAlign w:val="center"/>
          </w:tcPr>
          <w:p w:rsidR="00664876" w:rsidRPr="00CE156F" w:rsidRDefault="00664876" w:rsidP="00664876">
            <w:pPr>
              <w:jc w:val="center"/>
              <w:rPr>
                <w:sz w:val="20"/>
                <w:szCs w:val="20"/>
              </w:rPr>
            </w:pPr>
          </w:p>
        </w:tc>
        <w:tc>
          <w:tcPr>
            <w:tcW w:w="850" w:type="dxa"/>
            <w:vAlign w:val="center"/>
          </w:tcPr>
          <w:p w:rsidR="00664876" w:rsidRPr="00CE156F" w:rsidRDefault="00664876" w:rsidP="00664876">
            <w:pPr>
              <w:jc w:val="center"/>
              <w:rPr>
                <w:sz w:val="20"/>
                <w:szCs w:val="20"/>
              </w:rPr>
            </w:pPr>
          </w:p>
        </w:tc>
        <w:tc>
          <w:tcPr>
            <w:tcW w:w="992" w:type="dxa"/>
            <w:vAlign w:val="center"/>
          </w:tcPr>
          <w:p w:rsidR="00664876" w:rsidRPr="00CE156F" w:rsidRDefault="00664876" w:rsidP="00664876">
            <w:pPr>
              <w:jc w:val="center"/>
              <w:rPr>
                <w:sz w:val="20"/>
                <w:szCs w:val="20"/>
              </w:rPr>
            </w:pPr>
          </w:p>
        </w:tc>
        <w:tc>
          <w:tcPr>
            <w:tcW w:w="709" w:type="dxa"/>
            <w:vAlign w:val="bottom"/>
          </w:tcPr>
          <w:p w:rsidR="00664876" w:rsidRPr="00CE156F" w:rsidRDefault="00664876" w:rsidP="00664876">
            <w:pPr>
              <w:jc w:val="right"/>
              <w:rPr>
                <w:sz w:val="20"/>
                <w:szCs w:val="20"/>
              </w:rPr>
            </w:pPr>
          </w:p>
        </w:tc>
        <w:tc>
          <w:tcPr>
            <w:tcW w:w="709" w:type="dxa"/>
            <w:vAlign w:val="bottom"/>
          </w:tcPr>
          <w:p w:rsidR="00664876" w:rsidRPr="00CE156F" w:rsidRDefault="00664876" w:rsidP="00664876">
            <w:pPr>
              <w:jc w:val="right"/>
              <w:rPr>
                <w:sz w:val="20"/>
                <w:szCs w:val="20"/>
              </w:rPr>
            </w:pPr>
          </w:p>
        </w:tc>
      </w:tr>
      <w:tr w:rsidR="00664876" w:rsidRPr="00CE156F" w:rsidTr="00664876">
        <w:trPr>
          <w:trHeight w:val="20"/>
        </w:trPr>
        <w:tc>
          <w:tcPr>
            <w:tcW w:w="14964" w:type="dxa"/>
            <w:gridSpan w:val="15"/>
            <w:vAlign w:val="center"/>
          </w:tcPr>
          <w:p w:rsidR="00664876" w:rsidRPr="00CE156F" w:rsidRDefault="00664876" w:rsidP="00664876">
            <w:pPr>
              <w:jc w:val="center"/>
              <w:rPr>
                <w:sz w:val="20"/>
                <w:szCs w:val="20"/>
              </w:rPr>
            </w:pPr>
            <w:r w:rsidRPr="00CE156F">
              <w:rPr>
                <w:sz w:val="20"/>
                <w:szCs w:val="20"/>
              </w:rPr>
              <w:t>Хозяйственная секция              Осиновая</w:t>
            </w:r>
          </w:p>
        </w:tc>
      </w:tr>
      <w:tr w:rsidR="00664876" w:rsidRPr="00CE156F" w:rsidTr="00664876">
        <w:trPr>
          <w:trHeight w:val="20"/>
        </w:trPr>
        <w:tc>
          <w:tcPr>
            <w:tcW w:w="4452" w:type="dxa"/>
          </w:tcPr>
          <w:p w:rsidR="00664876" w:rsidRPr="00CE156F" w:rsidRDefault="00664876" w:rsidP="00664876">
            <w:pPr>
              <w:rPr>
                <w:sz w:val="20"/>
                <w:szCs w:val="20"/>
              </w:rPr>
            </w:pPr>
            <w:r w:rsidRPr="00CE156F">
              <w:rPr>
                <w:sz w:val="20"/>
                <w:szCs w:val="20"/>
              </w:rPr>
              <w:t>Всего включено в расчет</w:t>
            </w:r>
          </w:p>
        </w:tc>
        <w:tc>
          <w:tcPr>
            <w:tcW w:w="839" w:type="dxa"/>
            <w:vAlign w:val="center"/>
          </w:tcPr>
          <w:p w:rsidR="00664876" w:rsidRPr="00CE156F" w:rsidRDefault="00664876" w:rsidP="00664876">
            <w:pPr>
              <w:jc w:val="center"/>
              <w:rPr>
                <w:sz w:val="20"/>
                <w:szCs w:val="20"/>
                <w:lang w:val="en-US"/>
              </w:rPr>
            </w:pPr>
            <w:r w:rsidRPr="00CE156F">
              <w:rPr>
                <w:sz w:val="20"/>
                <w:szCs w:val="20"/>
                <w:lang w:val="en-US"/>
              </w:rPr>
              <w:t>114.0</w:t>
            </w:r>
          </w:p>
        </w:tc>
        <w:tc>
          <w:tcPr>
            <w:tcW w:w="839" w:type="dxa"/>
            <w:vAlign w:val="center"/>
          </w:tcPr>
          <w:p w:rsidR="00664876" w:rsidRPr="00CE156F" w:rsidRDefault="00664876" w:rsidP="00664876">
            <w:pPr>
              <w:jc w:val="center"/>
              <w:rPr>
                <w:sz w:val="20"/>
                <w:szCs w:val="20"/>
              </w:rPr>
            </w:pPr>
            <w:r w:rsidRPr="00CE156F">
              <w:rPr>
                <w:sz w:val="20"/>
                <w:szCs w:val="20"/>
                <w:lang w:val="en-US"/>
              </w:rPr>
              <w:t>31.88</w:t>
            </w:r>
          </w:p>
        </w:tc>
        <w:tc>
          <w:tcPr>
            <w:tcW w:w="393"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616"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728" w:type="dxa"/>
            <w:vAlign w:val="center"/>
          </w:tcPr>
          <w:p w:rsidR="00664876" w:rsidRPr="00CE156F" w:rsidRDefault="00664876" w:rsidP="00664876">
            <w:pPr>
              <w:jc w:val="center"/>
              <w:rPr>
                <w:sz w:val="20"/>
                <w:szCs w:val="20"/>
                <w:lang w:val="en-US"/>
              </w:rPr>
            </w:pPr>
            <w:r w:rsidRPr="00CE156F">
              <w:rPr>
                <w:sz w:val="20"/>
                <w:szCs w:val="20"/>
                <w:lang w:val="en-US"/>
              </w:rPr>
              <w:t>18.4</w:t>
            </w:r>
          </w:p>
        </w:tc>
        <w:tc>
          <w:tcPr>
            <w:tcW w:w="837" w:type="dxa"/>
            <w:vAlign w:val="center"/>
          </w:tcPr>
          <w:p w:rsidR="00664876" w:rsidRPr="00CE156F" w:rsidRDefault="00664876" w:rsidP="00664876">
            <w:pPr>
              <w:jc w:val="center"/>
              <w:rPr>
                <w:sz w:val="20"/>
                <w:szCs w:val="20"/>
                <w:lang w:val="en-US"/>
              </w:rPr>
            </w:pPr>
            <w:r w:rsidRPr="00CE156F">
              <w:rPr>
                <w:sz w:val="20"/>
                <w:szCs w:val="20"/>
                <w:lang w:val="en-US"/>
              </w:rPr>
              <w:t>6.52</w:t>
            </w:r>
          </w:p>
        </w:tc>
        <w:tc>
          <w:tcPr>
            <w:tcW w:w="709" w:type="dxa"/>
            <w:vAlign w:val="center"/>
          </w:tcPr>
          <w:p w:rsidR="00664876" w:rsidRPr="00CE156F" w:rsidRDefault="00664876" w:rsidP="00664876">
            <w:pPr>
              <w:jc w:val="center"/>
              <w:rPr>
                <w:sz w:val="20"/>
                <w:szCs w:val="20"/>
                <w:lang w:val="en-US"/>
              </w:rPr>
            </w:pPr>
            <w:r w:rsidRPr="00CE156F">
              <w:rPr>
                <w:sz w:val="20"/>
                <w:szCs w:val="20"/>
                <w:lang w:val="en-US"/>
              </w:rPr>
              <w:t>67.5</w:t>
            </w:r>
          </w:p>
        </w:tc>
        <w:tc>
          <w:tcPr>
            <w:tcW w:w="851" w:type="dxa"/>
            <w:vAlign w:val="center"/>
          </w:tcPr>
          <w:p w:rsidR="00664876" w:rsidRPr="00CE156F" w:rsidRDefault="00664876" w:rsidP="00664876">
            <w:pPr>
              <w:jc w:val="center"/>
              <w:rPr>
                <w:sz w:val="20"/>
                <w:szCs w:val="20"/>
                <w:lang w:val="en-US"/>
              </w:rPr>
            </w:pPr>
            <w:r w:rsidRPr="00CE156F">
              <w:rPr>
                <w:sz w:val="20"/>
                <w:szCs w:val="20"/>
                <w:lang w:val="en-US"/>
              </w:rPr>
              <w:t>18.57</w:t>
            </w:r>
          </w:p>
        </w:tc>
        <w:tc>
          <w:tcPr>
            <w:tcW w:w="850" w:type="dxa"/>
            <w:vAlign w:val="center"/>
          </w:tcPr>
          <w:p w:rsidR="00664876" w:rsidRPr="00CE156F" w:rsidRDefault="00664876" w:rsidP="00664876">
            <w:pPr>
              <w:jc w:val="center"/>
              <w:rPr>
                <w:sz w:val="20"/>
                <w:szCs w:val="20"/>
                <w:lang w:val="en-US"/>
              </w:rPr>
            </w:pPr>
            <w:r w:rsidRPr="00CE156F">
              <w:rPr>
                <w:sz w:val="20"/>
                <w:szCs w:val="20"/>
                <w:lang w:val="en-US"/>
              </w:rPr>
              <w:t>28.1</w:t>
            </w:r>
          </w:p>
        </w:tc>
        <w:tc>
          <w:tcPr>
            <w:tcW w:w="992" w:type="dxa"/>
            <w:vAlign w:val="center"/>
          </w:tcPr>
          <w:p w:rsidR="00664876" w:rsidRPr="00CE156F" w:rsidRDefault="00664876" w:rsidP="00664876">
            <w:pPr>
              <w:jc w:val="center"/>
              <w:rPr>
                <w:sz w:val="20"/>
                <w:szCs w:val="20"/>
                <w:lang w:val="en-US"/>
              </w:rPr>
            </w:pPr>
            <w:r w:rsidRPr="00CE156F">
              <w:rPr>
                <w:sz w:val="20"/>
                <w:szCs w:val="20"/>
                <w:lang w:val="en-US"/>
              </w:rPr>
              <w:t>6.80</w:t>
            </w:r>
          </w:p>
        </w:tc>
        <w:tc>
          <w:tcPr>
            <w:tcW w:w="709" w:type="dxa"/>
            <w:vAlign w:val="bottom"/>
          </w:tcPr>
          <w:p w:rsidR="00664876" w:rsidRPr="00CE156F" w:rsidRDefault="00664876" w:rsidP="00664876">
            <w:pPr>
              <w:jc w:val="right"/>
              <w:rPr>
                <w:sz w:val="20"/>
                <w:szCs w:val="20"/>
              </w:rPr>
            </w:pPr>
          </w:p>
        </w:tc>
        <w:tc>
          <w:tcPr>
            <w:tcW w:w="709" w:type="dxa"/>
            <w:vAlign w:val="bottom"/>
          </w:tcPr>
          <w:p w:rsidR="00664876" w:rsidRPr="00CE156F" w:rsidRDefault="00664876" w:rsidP="00664876">
            <w:pPr>
              <w:jc w:val="right"/>
              <w:rPr>
                <w:sz w:val="20"/>
                <w:szCs w:val="20"/>
              </w:rPr>
            </w:pPr>
          </w:p>
        </w:tc>
      </w:tr>
      <w:tr w:rsidR="00664876" w:rsidRPr="00CE156F" w:rsidTr="00664876">
        <w:trPr>
          <w:trHeight w:val="20"/>
        </w:trPr>
        <w:tc>
          <w:tcPr>
            <w:tcW w:w="4452" w:type="dxa"/>
          </w:tcPr>
          <w:p w:rsidR="00664876" w:rsidRPr="00CE156F" w:rsidRDefault="00664876" w:rsidP="00664876">
            <w:pPr>
              <w:rPr>
                <w:sz w:val="20"/>
                <w:szCs w:val="20"/>
              </w:rPr>
            </w:pPr>
            <w:r w:rsidRPr="00CE156F">
              <w:rPr>
                <w:sz w:val="20"/>
                <w:szCs w:val="20"/>
              </w:rPr>
              <w:t>Средний процент выборки от общего запаса %</w:t>
            </w:r>
          </w:p>
        </w:tc>
        <w:tc>
          <w:tcPr>
            <w:tcW w:w="1678" w:type="dxa"/>
            <w:gridSpan w:val="2"/>
            <w:vAlign w:val="center"/>
          </w:tcPr>
          <w:p w:rsidR="00664876" w:rsidRPr="00CE156F" w:rsidRDefault="00664876" w:rsidP="00664876">
            <w:pPr>
              <w:jc w:val="center"/>
              <w:rPr>
                <w:sz w:val="20"/>
                <w:szCs w:val="20"/>
              </w:rPr>
            </w:pPr>
          </w:p>
        </w:tc>
        <w:tc>
          <w:tcPr>
            <w:tcW w:w="393"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616"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728" w:type="dxa"/>
            <w:vAlign w:val="center"/>
          </w:tcPr>
          <w:p w:rsidR="00664876" w:rsidRPr="00CE156F" w:rsidRDefault="00664876" w:rsidP="00664876">
            <w:pPr>
              <w:jc w:val="center"/>
              <w:rPr>
                <w:sz w:val="20"/>
                <w:szCs w:val="20"/>
              </w:rPr>
            </w:pPr>
          </w:p>
        </w:tc>
        <w:tc>
          <w:tcPr>
            <w:tcW w:w="837" w:type="dxa"/>
            <w:vAlign w:val="center"/>
          </w:tcPr>
          <w:p w:rsidR="00664876" w:rsidRPr="00CE156F" w:rsidRDefault="00664876" w:rsidP="00664876">
            <w:pPr>
              <w:jc w:val="center"/>
              <w:rPr>
                <w:sz w:val="20"/>
                <w:szCs w:val="20"/>
              </w:rPr>
            </w:pPr>
          </w:p>
        </w:tc>
        <w:tc>
          <w:tcPr>
            <w:tcW w:w="709" w:type="dxa"/>
            <w:vAlign w:val="center"/>
          </w:tcPr>
          <w:p w:rsidR="00664876" w:rsidRPr="00CE156F" w:rsidRDefault="00664876" w:rsidP="00664876">
            <w:pPr>
              <w:jc w:val="center"/>
              <w:rPr>
                <w:sz w:val="20"/>
                <w:szCs w:val="20"/>
              </w:rPr>
            </w:pPr>
          </w:p>
        </w:tc>
        <w:tc>
          <w:tcPr>
            <w:tcW w:w="851" w:type="dxa"/>
            <w:vAlign w:val="center"/>
          </w:tcPr>
          <w:p w:rsidR="00664876" w:rsidRPr="00CE156F" w:rsidRDefault="00664876" w:rsidP="00664876">
            <w:pPr>
              <w:jc w:val="center"/>
              <w:rPr>
                <w:sz w:val="20"/>
                <w:szCs w:val="20"/>
              </w:rPr>
            </w:pPr>
          </w:p>
        </w:tc>
        <w:tc>
          <w:tcPr>
            <w:tcW w:w="850" w:type="dxa"/>
            <w:vAlign w:val="center"/>
          </w:tcPr>
          <w:p w:rsidR="00664876" w:rsidRPr="00CE156F" w:rsidRDefault="00664876" w:rsidP="00664876">
            <w:pPr>
              <w:jc w:val="center"/>
              <w:rPr>
                <w:sz w:val="20"/>
                <w:szCs w:val="20"/>
              </w:rPr>
            </w:pPr>
          </w:p>
        </w:tc>
        <w:tc>
          <w:tcPr>
            <w:tcW w:w="992" w:type="dxa"/>
            <w:vAlign w:val="center"/>
          </w:tcPr>
          <w:p w:rsidR="00664876" w:rsidRPr="00CE156F" w:rsidRDefault="00664876" w:rsidP="00664876">
            <w:pPr>
              <w:jc w:val="center"/>
              <w:rPr>
                <w:sz w:val="20"/>
                <w:szCs w:val="20"/>
              </w:rPr>
            </w:pPr>
          </w:p>
        </w:tc>
        <w:tc>
          <w:tcPr>
            <w:tcW w:w="709" w:type="dxa"/>
            <w:vAlign w:val="bottom"/>
          </w:tcPr>
          <w:p w:rsidR="00664876" w:rsidRPr="00CE156F" w:rsidRDefault="00664876" w:rsidP="00664876">
            <w:pPr>
              <w:jc w:val="right"/>
              <w:rPr>
                <w:sz w:val="20"/>
                <w:szCs w:val="20"/>
              </w:rPr>
            </w:pPr>
          </w:p>
        </w:tc>
        <w:tc>
          <w:tcPr>
            <w:tcW w:w="709" w:type="dxa"/>
            <w:vAlign w:val="bottom"/>
          </w:tcPr>
          <w:p w:rsidR="00664876" w:rsidRPr="00CE156F" w:rsidRDefault="00664876" w:rsidP="00664876">
            <w:pPr>
              <w:jc w:val="right"/>
              <w:rPr>
                <w:sz w:val="20"/>
                <w:szCs w:val="20"/>
              </w:rPr>
            </w:pPr>
          </w:p>
        </w:tc>
      </w:tr>
      <w:tr w:rsidR="00664876" w:rsidRPr="00CE156F" w:rsidTr="00664876">
        <w:trPr>
          <w:trHeight w:val="20"/>
        </w:trPr>
        <w:tc>
          <w:tcPr>
            <w:tcW w:w="4452" w:type="dxa"/>
          </w:tcPr>
          <w:p w:rsidR="00664876" w:rsidRPr="00CE156F" w:rsidRDefault="00664876" w:rsidP="00664876">
            <w:pPr>
              <w:rPr>
                <w:sz w:val="20"/>
                <w:szCs w:val="20"/>
              </w:rPr>
            </w:pPr>
            <w:r w:rsidRPr="00CE156F">
              <w:rPr>
                <w:sz w:val="20"/>
                <w:szCs w:val="20"/>
              </w:rPr>
              <w:t>Запас, вырубаемый за один прием</w:t>
            </w:r>
          </w:p>
        </w:tc>
        <w:tc>
          <w:tcPr>
            <w:tcW w:w="839" w:type="dxa"/>
            <w:vAlign w:val="center"/>
          </w:tcPr>
          <w:p w:rsidR="00664876" w:rsidRPr="00CE156F" w:rsidRDefault="00664876" w:rsidP="00664876">
            <w:pPr>
              <w:jc w:val="center"/>
              <w:rPr>
                <w:sz w:val="20"/>
                <w:szCs w:val="20"/>
              </w:rPr>
            </w:pPr>
          </w:p>
        </w:tc>
        <w:tc>
          <w:tcPr>
            <w:tcW w:w="839" w:type="dxa"/>
            <w:vAlign w:val="center"/>
          </w:tcPr>
          <w:p w:rsidR="00664876" w:rsidRPr="00CE156F" w:rsidRDefault="00664876" w:rsidP="00664876">
            <w:pPr>
              <w:jc w:val="center"/>
              <w:rPr>
                <w:sz w:val="20"/>
                <w:szCs w:val="20"/>
              </w:rPr>
            </w:pPr>
          </w:p>
        </w:tc>
        <w:tc>
          <w:tcPr>
            <w:tcW w:w="393"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616"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728" w:type="dxa"/>
            <w:vAlign w:val="center"/>
          </w:tcPr>
          <w:p w:rsidR="00664876" w:rsidRPr="00CE156F" w:rsidRDefault="00664876" w:rsidP="00664876">
            <w:pPr>
              <w:jc w:val="center"/>
              <w:rPr>
                <w:sz w:val="20"/>
                <w:szCs w:val="20"/>
              </w:rPr>
            </w:pPr>
          </w:p>
        </w:tc>
        <w:tc>
          <w:tcPr>
            <w:tcW w:w="837" w:type="dxa"/>
            <w:vAlign w:val="center"/>
          </w:tcPr>
          <w:p w:rsidR="00664876" w:rsidRPr="00CE156F" w:rsidRDefault="00664876" w:rsidP="00664876">
            <w:pPr>
              <w:jc w:val="center"/>
              <w:rPr>
                <w:sz w:val="20"/>
                <w:szCs w:val="20"/>
              </w:rPr>
            </w:pPr>
          </w:p>
        </w:tc>
        <w:tc>
          <w:tcPr>
            <w:tcW w:w="709" w:type="dxa"/>
            <w:vAlign w:val="center"/>
          </w:tcPr>
          <w:p w:rsidR="00664876" w:rsidRPr="00CE156F" w:rsidRDefault="00664876" w:rsidP="00664876">
            <w:pPr>
              <w:jc w:val="center"/>
              <w:rPr>
                <w:sz w:val="20"/>
                <w:szCs w:val="20"/>
              </w:rPr>
            </w:pPr>
          </w:p>
        </w:tc>
        <w:tc>
          <w:tcPr>
            <w:tcW w:w="851" w:type="dxa"/>
            <w:vAlign w:val="center"/>
          </w:tcPr>
          <w:p w:rsidR="00664876" w:rsidRPr="00CE156F" w:rsidRDefault="00664876" w:rsidP="00664876">
            <w:pPr>
              <w:jc w:val="center"/>
              <w:rPr>
                <w:sz w:val="20"/>
                <w:szCs w:val="20"/>
              </w:rPr>
            </w:pPr>
          </w:p>
        </w:tc>
        <w:tc>
          <w:tcPr>
            <w:tcW w:w="850" w:type="dxa"/>
            <w:vAlign w:val="center"/>
          </w:tcPr>
          <w:p w:rsidR="00664876" w:rsidRPr="00CE156F" w:rsidRDefault="00664876" w:rsidP="00664876">
            <w:pPr>
              <w:jc w:val="center"/>
              <w:rPr>
                <w:sz w:val="20"/>
                <w:szCs w:val="20"/>
              </w:rPr>
            </w:pPr>
          </w:p>
        </w:tc>
        <w:tc>
          <w:tcPr>
            <w:tcW w:w="992" w:type="dxa"/>
            <w:vAlign w:val="center"/>
          </w:tcPr>
          <w:p w:rsidR="00664876" w:rsidRPr="00CE156F" w:rsidRDefault="00664876" w:rsidP="00664876">
            <w:pPr>
              <w:jc w:val="center"/>
              <w:rPr>
                <w:sz w:val="20"/>
                <w:szCs w:val="20"/>
              </w:rPr>
            </w:pPr>
          </w:p>
        </w:tc>
        <w:tc>
          <w:tcPr>
            <w:tcW w:w="709" w:type="dxa"/>
            <w:vAlign w:val="bottom"/>
          </w:tcPr>
          <w:p w:rsidR="00664876" w:rsidRPr="00CE156F" w:rsidRDefault="00664876" w:rsidP="00664876">
            <w:pPr>
              <w:jc w:val="right"/>
              <w:rPr>
                <w:sz w:val="20"/>
                <w:szCs w:val="20"/>
              </w:rPr>
            </w:pPr>
          </w:p>
        </w:tc>
        <w:tc>
          <w:tcPr>
            <w:tcW w:w="709" w:type="dxa"/>
            <w:vAlign w:val="bottom"/>
          </w:tcPr>
          <w:p w:rsidR="00664876" w:rsidRPr="00CE156F" w:rsidRDefault="00664876" w:rsidP="00664876">
            <w:pPr>
              <w:jc w:val="right"/>
              <w:rPr>
                <w:sz w:val="20"/>
                <w:szCs w:val="20"/>
              </w:rPr>
            </w:pPr>
          </w:p>
        </w:tc>
      </w:tr>
      <w:tr w:rsidR="00664876" w:rsidRPr="00CE156F" w:rsidTr="00664876">
        <w:trPr>
          <w:trHeight w:val="20"/>
        </w:trPr>
        <w:tc>
          <w:tcPr>
            <w:tcW w:w="4452" w:type="dxa"/>
          </w:tcPr>
          <w:p w:rsidR="00664876" w:rsidRPr="00CE156F" w:rsidRDefault="00664876" w:rsidP="00664876">
            <w:pPr>
              <w:rPr>
                <w:sz w:val="20"/>
                <w:szCs w:val="20"/>
              </w:rPr>
            </w:pPr>
            <w:r w:rsidRPr="00CE156F">
              <w:rPr>
                <w:sz w:val="20"/>
                <w:szCs w:val="20"/>
              </w:rPr>
              <w:t>Средний период повторяемости, лет</w:t>
            </w:r>
          </w:p>
        </w:tc>
        <w:tc>
          <w:tcPr>
            <w:tcW w:w="1678" w:type="dxa"/>
            <w:gridSpan w:val="2"/>
            <w:vAlign w:val="center"/>
          </w:tcPr>
          <w:p w:rsidR="00664876" w:rsidRPr="00CE156F" w:rsidRDefault="00664876" w:rsidP="00664876">
            <w:pPr>
              <w:jc w:val="center"/>
              <w:rPr>
                <w:sz w:val="20"/>
                <w:szCs w:val="20"/>
                <w:lang w:val="en-US"/>
              </w:rPr>
            </w:pPr>
            <w:r w:rsidRPr="00CE156F">
              <w:rPr>
                <w:sz w:val="20"/>
                <w:szCs w:val="20"/>
                <w:lang w:val="en-US"/>
              </w:rPr>
              <w:t>15</w:t>
            </w:r>
          </w:p>
        </w:tc>
        <w:tc>
          <w:tcPr>
            <w:tcW w:w="393"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616"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728" w:type="dxa"/>
            <w:vAlign w:val="center"/>
          </w:tcPr>
          <w:p w:rsidR="00664876" w:rsidRPr="00CE156F" w:rsidRDefault="00664876" w:rsidP="00664876">
            <w:pPr>
              <w:jc w:val="center"/>
              <w:rPr>
                <w:sz w:val="20"/>
                <w:szCs w:val="20"/>
              </w:rPr>
            </w:pPr>
          </w:p>
        </w:tc>
        <w:tc>
          <w:tcPr>
            <w:tcW w:w="837" w:type="dxa"/>
            <w:vAlign w:val="center"/>
          </w:tcPr>
          <w:p w:rsidR="00664876" w:rsidRPr="00CE156F" w:rsidRDefault="00664876" w:rsidP="00664876">
            <w:pPr>
              <w:jc w:val="center"/>
              <w:rPr>
                <w:sz w:val="20"/>
                <w:szCs w:val="20"/>
              </w:rPr>
            </w:pPr>
          </w:p>
        </w:tc>
        <w:tc>
          <w:tcPr>
            <w:tcW w:w="709" w:type="dxa"/>
            <w:vAlign w:val="center"/>
          </w:tcPr>
          <w:p w:rsidR="00664876" w:rsidRPr="00CE156F" w:rsidRDefault="00664876" w:rsidP="00664876">
            <w:pPr>
              <w:jc w:val="center"/>
              <w:rPr>
                <w:sz w:val="20"/>
                <w:szCs w:val="20"/>
              </w:rPr>
            </w:pPr>
          </w:p>
        </w:tc>
        <w:tc>
          <w:tcPr>
            <w:tcW w:w="851" w:type="dxa"/>
            <w:vAlign w:val="center"/>
          </w:tcPr>
          <w:p w:rsidR="00664876" w:rsidRPr="00CE156F" w:rsidRDefault="00664876" w:rsidP="00664876">
            <w:pPr>
              <w:jc w:val="center"/>
              <w:rPr>
                <w:sz w:val="20"/>
                <w:szCs w:val="20"/>
              </w:rPr>
            </w:pPr>
          </w:p>
        </w:tc>
        <w:tc>
          <w:tcPr>
            <w:tcW w:w="850" w:type="dxa"/>
            <w:vAlign w:val="center"/>
          </w:tcPr>
          <w:p w:rsidR="00664876" w:rsidRPr="00CE156F" w:rsidRDefault="00664876" w:rsidP="00664876">
            <w:pPr>
              <w:jc w:val="center"/>
              <w:rPr>
                <w:sz w:val="20"/>
                <w:szCs w:val="20"/>
              </w:rPr>
            </w:pPr>
          </w:p>
        </w:tc>
        <w:tc>
          <w:tcPr>
            <w:tcW w:w="992" w:type="dxa"/>
            <w:vAlign w:val="center"/>
          </w:tcPr>
          <w:p w:rsidR="00664876" w:rsidRPr="00CE156F" w:rsidRDefault="00664876" w:rsidP="00664876">
            <w:pPr>
              <w:jc w:val="center"/>
              <w:rPr>
                <w:sz w:val="20"/>
                <w:szCs w:val="20"/>
              </w:rPr>
            </w:pPr>
          </w:p>
        </w:tc>
        <w:tc>
          <w:tcPr>
            <w:tcW w:w="709" w:type="dxa"/>
            <w:vAlign w:val="bottom"/>
          </w:tcPr>
          <w:p w:rsidR="00664876" w:rsidRPr="00CE156F" w:rsidRDefault="00664876" w:rsidP="00664876">
            <w:pPr>
              <w:jc w:val="right"/>
              <w:rPr>
                <w:sz w:val="20"/>
                <w:szCs w:val="20"/>
              </w:rPr>
            </w:pPr>
          </w:p>
        </w:tc>
        <w:tc>
          <w:tcPr>
            <w:tcW w:w="709" w:type="dxa"/>
            <w:vAlign w:val="bottom"/>
          </w:tcPr>
          <w:p w:rsidR="00664876" w:rsidRPr="00CE156F" w:rsidRDefault="00664876" w:rsidP="00664876">
            <w:pPr>
              <w:jc w:val="right"/>
              <w:rPr>
                <w:sz w:val="20"/>
                <w:szCs w:val="20"/>
              </w:rPr>
            </w:pPr>
          </w:p>
        </w:tc>
      </w:tr>
      <w:tr w:rsidR="00664876" w:rsidRPr="00CE156F" w:rsidTr="00664876">
        <w:trPr>
          <w:trHeight w:val="20"/>
        </w:trPr>
        <w:tc>
          <w:tcPr>
            <w:tcW w:w="4452" w:type="dxa"/>
          </w:tcPr>
          <w:p w:rsidR="00664876" w:rsidRPr="00CE156F" w:rsidRDefault="00664876" w:rsidP="00664876">
            <w:pPr>
              <w:rPr>
                <w:sz w:val="20"/>
                <w:szCs w:val="20"/>
              </w:rPr>
            </w:pPr>
            <w:r w:rsidRPr="00CE156F">
              <w:rPr>
                <w:sz w:val="20"/>
                <w:szCs w:val="20"/>
              </w:rPr>
              <w:t>Ежегодная расчетная лесосека</w:t>
            </w:r>
          </w:p>
        </w:tc>
        <w:tc>
          <w:tcPr>
            <w:tcW w:w="839" w:type="dxa"/>
            <w:vAlign w:val="center"/>
          </w:tcPr>
          <w:p w:rsidR="00664876" w:rsidRPr="00CE156F" w:rsidRDefault="00664876" w:rsidP="00664876">
            <w:pPr>
              <w:jc w:val="center"/>
              <w:rPr>
                <w:sz w:val="20"/>
                <w:szCs w:val="20"/>
                <w:lang w:val="en-US"/>
              </w:rPr>
            </w:pPr>
            <w:r w:rsidRPr="00CE156F">
              <w:rPr>
                <w:sz w:val="20"/>
                <w:szCs w:val="20"/>
                <w:lang w:val="en-US"/>
              </w:rPr>
              <w:t>7.6</w:t>
            </w:r>
          </w:p>
        </w:tc>
        <w:tc>
          <w:tcPr>
            <w:tcW w:w="839" w:type="dxa"/>
            <w:vAlign w:val="center"/>
          </w:tcPr>
          <w:p w:rsidR="00664876" w:rsidRPr="00CE156F" w:rsidRDefault="00664876" w:rsidP="00664876">
            <w:pPr>
              <w:jc w:val="center"/>
              <w:rPr>
                <w:sz w:val="20"/>
                <w:szCs w:val="20"/>
                <w:lang w:val="en-US"/>
              </w:rPr>
            </w:pPr>
            <w:r w:rsidRPr="00CE156F">
              <w:rPr>
                <w:sz w:val="20"/>
                <w:szCs w:val="20"/>
                <w:lang w:val="en-US"/>
              </w:rPr>
              <w:t>0.34</w:t>
            </w:r>
          </w:p>
        </w:tc>
        <w:tc>
          <w:tcPr>
            <w:tcW w:w="393"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616"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728" w:type="dxa"/>
            <w:vAlign w:val="center"/>
          </w:tcPr>
          <w:p w:rsidR="00664876" w:rsidRPr="00CE156F" w:rsidRDefault="00664876" w:rsidP="00664876">
            <w:pPr>
              <w:jc w:val="center"/>
              <w:rPr>
                <w:sz w:val="20"/>
                <w:szCs w:val="20"/>
              </w:rPr>
            </w:pPr>
          </w:p>
        </w:tc>
        <w:tc>
          <w:tcPr>
            <w:tcW w:w="837" w:type="dxa"/>
            <w:vAlign w:val="center"/>
          </w:tcPr>
          <w:p w:rsidR="00664876" w:rsidRPr="00CE156F" w:rsidRDefault="00664876" w:rsidP="00664876">
            <w:pPr>
              <w:jc w:val="center"/>
              <w:rPr>
                <w:sz w:val="20"/>
                <w:szCs w:val="20"/>
              </w:rPr>
            </w:pPr>
          </w:p>
        </w:tc>
        <w:tc>
          <w:tcPr>
            <w:tcW w:w="709" w:type="dxa"/>
            <w:vAlign w:val="center"/>
          </w:tcPr>
          <w:p w:rsidR="00664876" w:rsidRPr="00CE156F" w:rsidRDefault="00664876" w:rsidP="00664876">
            <w:pPr>
              <w:jc w:val="center"/>
              <w:rPr>
                <w:sz w:val="20"/>
                <w:szCs w:val="20"/>
              </w:rPr>
            </w:pPr>
          </w:p>
        </w:tc>
        <w:tc>
          <w:tcPr>
            <w:tcW w:w="851" w:type="dxa"/>
            <w:vAlign w:val="center"/>
          </w:tcPr>
          <w:p w:rsidR="00664876" w:rsidRPr="00CE156F" w:rsidRDefault="00664876" w:rsidP="00664876">
            <w:pPr>
              <w:jc w:val="center"/>
              <w:rPr>
                <w:sz w:val="20"/>
                <w:szCs w:val="20"/>
              </w:rPr>
            </w:pPr>
          </w:p>
        </w:tc>
        <w:tc>
          <w:tcPr>
            <w:tcW w:w="850" w:type="dxa"/>
            <w:vAlign w:val="center"/>
          </w:tcPr>
          <w:p w:rsidR="00664876" w:rsidRPr="00CE156F" w:rsidRDefault="00664876" w:rsidP="00664876">
            <w:pPr>
              <w:jc w:val="center"/>
              <w:rPr>
                <w:sz w:val="20"/>
                <w:szCs w:val="20"/>
              </w:rPr>
            </w:pPr>
          </w:p>
        </w:tc>
        <w:tc>
          <w:tcPr>
            <w:tcW w:w="992" w:type="dxa"/>
            <w:vAlign w:val="center"/>
          </w:tcPr>
          <w:p w:rsidR="00664876" w:rsidRPr="00CE156F" w:rsidRDefault="00664876" w:rsidP="00664876">
            <w:pPr>
              <w:jc w:val="center"/>
              <w:rPr>
                <w:sz w:val="20"/>
                <w:szCs w:val="20"/>
              </w:rPr>
            </w:pPr>
          </w:p>
        </w:tc>
        <w:tc>
          <w:tcPr>
            <w:tcW w:w="709" w:type="dxa"/>
            <w:vAlign w:val="bottom"/>
          </w:tcPr>
          <w:p w:rsidR="00664876" w:rsidRPr="00CE156F" w:rsidRDefault="00664876" w:rsidP="00664876">
            <w:pPr>
              <w:jc w:val="right"/>
              <w:rPr>
                <w:sz w:val="20"/>
                <w:szCs w:val="20"/>
              </w:rPr>
            </w:pPr>
          </w:p>
        </w:tc>
        <w:tc>
          <w:tcPr>
            <w:tcW w:w="709" w:type="dxa"/>
            <w:vAlign w:val="bottom"/>
          </w:tcPr>
          <w:p w:rsidR="00664876" w:rsidRPr="00CE156F" w:rsidRDefault="00664876" w:rsidP="00664876">
            <w:pPr>
              <w:jc w:val="right"/>
              <w:rPr>
                <w:sz w:val="20"/>
                <w:szCs w:val="20"/>
              </w:rPr>
            </w:pPr>
          </w:p>
        </w:tc>
      </w:tr>
      <w:tr w:rsidR="00664876" w:rsidRPr="00CE156F" w:rsidTr="00664876">
        <w:trPr>
          <w:trHeight w:val="20"/>
        </w:trPr>
        <w:tc>
          <w:tcPr>
            <w:tcW w:w="4452" w:type="dxa"/>
          </w:tcPr>
          <w:p w:rsidR="00664876" w:rsidRPr="00CE156F" w:rsidRDefault="00664876" w:rsidP="00664876">
            <w:pPr>
              <w:rPr>
                <w:sz w:val="20"/>
                <w:szCs w:val="20"/>
              </w:rPr>
            </w:pPr>
            <w:r w:rsidRPr="00CE156F">
              <w:rPr>
                <w:sz w:val="20"/>
                <w:szCs w:val="20"/>
              </w:rPr>
              <w:t>корневой</w:t>
            </w:r>
          </w:p>
        </w:tc>
        <w:tc>
          <w:tcPr>
            <w:tcW w:w="839" w:type="dxa"/>
            <w:vAlign w:val="center"/>
          </w:tcPr>
          <w:p w:rsidR="00664876" w:rsidRPr="00CE156F" w:rsidRDefault="00664876" w:rsidP="00664876">
            <w:pPr>
              <w:jc w:val="center"/>
              <w:rPr>
                <w:sz w:val="20"/>
                <w:szCs w:val="20"/>
              </w:rPr>
            </w:pPr>
          </w:p>
        </w:tc>
        <w:tc>
          <w:tcPr>
            <w:tcW w:w="839" w:type="dxa"/>
            <w:vAlign w:val="center"/>
          </w:tcPr>
          <w:p w:rsidR="00664876" w:rsidRPr="00CE156F" w:rsidRDefault="00664876" w:rsidP="00664876">
            <w:pPr>
              <w:jc w:val="center"/>
              <w:rPr>
                <w:sz w:val="20"/>
                <w:szCs w:val="20"/>
                <w:lang w:val="en-US"/>
              </w:rPr>
            </w:pPr>
            <w:r w:rsidRPr="00CE156F">
              <w:rPr>
                <w:sz w:val="20"/>
                <w:szCs w:val="20"/>
                <w:lang w:val="en-US"/>
              </w:rPr>
              <w:t>0.34</w:t>
            </w:r>
          </w:p>
        </w:tc>
        <w:tc>
          <w:tcPr>
            <w:tcW w:w="393"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616"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728" w:type="dxa"/>
            <w:vAlign w:val="center"/>
          </w:tcPr>
          <w:p w:rsidR="00664876" w:rsidRPr="00CE156F" w:rsidRDefault="00664876" w:rsidP="00664876">
            <w:pPr>
              <w:jc w:val="center"/>
              <w:rPr>
                <w:sz w:val="20"/>
                <w:szCs w:val="20"/>
              </w:rPr>
            </w:pPr>
          </w:p>
        </w:tc>
        <w:tc>
          <w:tcPr>
            <w:tcW w:w="837" w:type="dxa"/>
            <w:vAlign w:val="center"/>
          </w:tcPr>
          <w:p w:rsidR="00664876" w:rsidRPr="00CE156F" w:rsidRDefault="00664876" w:rsidP="00664876">
            <w:pPr>
              <w:jc w:val="center"/>
              <w:rPr>
                <w:sz w:val="20"/>
                <w:szCs w:val="20"/>
              </w:rPr>
            </w:pPr>
          </w:p>
        </w:tc>
        <w:tc>
          <w:tcPr>
            <w:tcW w:w="709" w:type="dxa"/>
            <w:vAlign w:val="center"/>
          </w:tcPr>
          <w:p w:rsidR="00664876" w:rsidRPr="00CE156F" w:rsidRDefault="00664876" w:rsidP="00664876">
            <w:pPr>
              <w:jc w:val="center"/>
              <w:rPr>
                <w:sz w:val="20"/>
                <w:szCs w:val="20"/>
              </w:rPr>
            </w:pPr>
          </w:p>
        </w:tc>
        <w:tc>
          <w:tcPr>
            <w:tcW w:w="851" w:type="dxa"/>
            <w:vAlign w:val="center"/>
          </w:tcPr>
          <w:p w:rsidR="00664876" w:rsidRPr="00CE156F" w:rsidRDefault="00664876" w:rsidP="00664876">
            <w:pPr>
              <w:jc w:val="center"/>
              <w:rPr>
                <w:sz w:val="20"/>
                <w:szCs w:val="20"/>
              </w:rPr>
            </w:pPr>
          </w:p>
        </w:tc>
        <w:tc>
          <w:tcPr>
            <w:tcW w:w="850" w:type="dxa"/>
            <w:vAlign w:val="center"/>
          </w:tcPr>
          <w:p w:rsidR="00664876" w:rsidRPr="00CE156F" w:rsidRDefault="00664876" w:rsidP="00664876">
            <w:pPr>
              <w:jc w:val="center"/>
              <w:rPr>
                <w:sz w:val="20"/>
                <w:szCs w:val="20"/>
              </w:rPr>
            </w:pPr>
          </w:p>
        </w:tc>
        <w:tc>
          <w:tcPr>
            <w:tcW w:w="992" w:type="dxa"/>
            <w:vAlign w:val="center"/>
          </w:tcPr>
          <w:p w:rsidR="00664876" w:rsidRPr="00CE156F" w:rsidRDefault="00664876" w:rsidP="00664876">
            <w:pPr>
              <w:jc w:val="center"/>
              <w:rPr>
                <w:sz w:val="20"/>
                <w:szCs w:val="20"/>
              </w:rPr>
            </w:pPr>
          </w:p>
        </w:tc>
        <w:tc>
          <w:tcPr>
            <w:tcW w:w="709" w:type="dxa"/>
            <w:vAlign w:val="bottom"/>
          </w:tcPr>
          <w:p w:rsidR="00664876" w:rsidRPr="00CE156F" w:rsidRDefault="00664876" w:rsidP="00664876">
            <w:pPr>
              <w:jc w:val="right"/>
              <w:rPr>
                <w:sz w:val="20"/>
                <w:szCs w:val="20"/>
              </w:rPr>
            </w:pPr>
          </w:p>
        </w:tc>
        <w:tc>
          <w:tcPr>
            <w:tcW w:w="709" w:type="dxa"/>
            <w:vAlign w:val="bottom"/>
          </w:tcPr>
          <w:p w:rsidR="00664876" w:rsidRPr="00CE156F" w:rsidRDefault="00664876" w:rsidP="00664876">
            <w:pPr>
              <w:jc w:val="right"/>
              <w:rPr>
                <w:sz w:val="20"/>
                <w:szCs w:val="20"/>
              </w:rPr>
            </w:pPr>
          </w:p>
        </w:tc>
      </w:tr>
      <w:tr w:rsidR="00664876" w:rsidRPr="00CE156F" w:rsidTr="00664876">
        <w:trPr>
          <w:trHeight w:val="20"/>
        </w:trPr>
        <w:tc>
          <w:tcPr>
            <w:tcW w:w="4452" w:type="dxa"/>
          </w:tcPr>
          <w:p w:rsidR="00664876" w:rsidRPr="00CE156F" w:rsidRDefault="00664876" w:rsidP="00664876">
            <w:pPr>
              <w:rPr>
                <w:sz w:val="20"/>
                <w:szCs w:val="20"/>
              </w:rPr>
            </w:pPr>
            <w:r w:rsidRPr="00CE156F">
              <w:rPr>
                <w:sz w:val="20"/>
                <w:szCs w:val="20"/>
              </w:rPr>
              <w:t>ликвид</w:t>
            </w:r>
          </w:p>
        </w:tc>
        <w:tc>
          <w:tcPr>
            <w:tcW w:w="839" w:type="dxa"/>
            <w:vAlign w:val="center"/>
          </w:tcPr>
          <w:p w:rsidR="00664876" w:rsidRPr="00CE156F" w:rsidRDefault="00664876" w:rsidP="00664876">
            <w:pPr>
              <w:jc w:val="center"/>
              <w:rPr>
                <w:sz w:val="20"/>
                <w:szCs w:val="20"/>
              </w:rPr>
            </w:pPr>
          </w:p>
        </w:tc>
        <w:tc>
          <w:tcPr>
            <w:tcW w:w="839" w:type="dxa"/>
            <w:vAlign w:val="center"/>
          </w:tcPr>
          <w:p w:rsidR="00664876" w:rsidRPr="00CE156F" w:rsidRDefault="00664876" w:rsidP="00664876">
            <w:pPr>
              <w:jc w:val="center"/>
              <w:rPr>
                <w:sz w:val="20"/>
                <w:szCs w:val="20"/>
                <w:lang w:val="en-US"/>
              </w:rPr>
            </w:pPr>
            <w:r w:rsidRPr="00CE156F">
              <w:rPr>
                <w:sz w:val="20"/>
                <w:szCs w:val="20"/>
                <w:lang w:val="en-US"/>
              </w:rPr>
              <w:t>0.31</w:t>
            </w:r>
          </w:p>
        </w:tc>
        <w:tc>
          <w:tcPr>
            <w:tcW w:w="393"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616"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728" w:type="dxa"/>
            <w:vAlign w:val="center"/>
          </w:tcPr>
          <w:p w:rsidR="00664876" w:rsidRPr="00CE156F" w:rsidRDefault="00664876" w:rsidP="00664876">
            <w:pPr>
              <w:jc w:val="center"/>
              <w:rPr>
                <w:sz w:val="20"/>
                <w:szCs w:val="20"/>
              </w:rPr>
            </w:pPr>
          </w:p>
        </w:tc>
        <w:tc>
          <w:tcPr>
            <w:tcW w:w="837" w:type="dxa"/>
            <w:vAlign w:val="center"/>
          </w:tcPr>
          <w:p w:rsidR="00664876" w:rsidRPr="00CE156F" w:rsidRDefault="00664876" w:rsidP="00664876">
            <w:pPr>
              <w:jc w:val="center"/>
              <w:rPr>
                <w:sz w:val="20"/>
                <w:szCs w:val="20"/>
              </w:rPr>
            </w:pPr>
          </w:p>
        </w:tc>
        <w:tc>
          <w:tcPr>
            <w:tcW w:w="709" w:type="dxa"/>
            <w:vAlign w:val="center"/>
          </w:tcPr>
          <w:p w:rsidR="00664876" w:rsidRPr="00CE156F" w:rsidRDefault="00664876" w:rsidP="00664876">
            <w:pPr>
              <w:jc w:val="center"/>
              <w:rPr>
                <w:sz w:val="20"/>
                <w:szCs w:val="20"/>
              </w:rPr>
            </w:pPr>
          </w:p>
        </w:tc>
        <w:tc>
          <w:tcPr>
            <w:tcW w:w="851" w:type="dxa"/>
            <w:vAlign w:val="center"/>
          </w:tcPr>
          <w:p w:rsidR="00664876" w:rsidRPr="00CE156F" w:rsidRDefault="00664876" w:rsidP="00664876">
            <w:pPr>
              <w:jc w:val="center"/>
              <w:rPr>
                <w:sz w:val="20"/>
                <w:szCs w:val="20"/>
              </w:rPr>
            </w:pPr>
          </w:p>
        </w:tc>
        <w:tc>
          <w:tcPr>
            <w:tcW w:w="850" w:type="dxa"/>
            <w:vAlign w:val="center"/>
          </w:tcPr>
          <w:p w:rsidR="00664876" w:rsidRPr="00CE156F" w:rsidRDefault="00664876" w:rsidP="00664876">
            <w:pPr>
              <w:jc w:val="center"/>
              <w:rPr>
                <w:sz w:val="20"/>
                <w:szCs w:val="20"/>
              </w:rPr>
            </w:pPr>
          </w:p>
        </w:tc>
        <w:tc>
          <w:tcPr>
            <w:tcW w:w="992" w:type="dxa"/>
            <w:vAlign w:val="center"/>
          </w:tcPr>
          <w:p w:rsidR="00664876" w:rsidRPr="00CE156F" w:rsidRDefault="00664876" w:rsidP="00664876">
            <w:pPr>
              <w:jc w:val="center"/>
              <w:rPr>
                <w:sz w:val="20"/>
                <w:szCs w:val="20"/>
              </w:rPr>
            </w:pPr>
          </w:p>
        </w:tc>
        <w:tc>
          <w:tcPr>
            <w:tcW w:w="709" w:type="dxa"/>
            <w:vAlign w:val="bottom"/>
          </w:tcPr>
          <w:p w:rsidR="00664876" w:rsidRPr="00CE156F" w:rsidRDefault="00664876" w:rsidP="00664876">
            <w:pPr>
              <w:jc w:val="right"/>
              <w:rPr>
                <w:sz w:val="20"/>
                <w:szCs w:val="20"/>
              </w:rPr>
            </w:pPr>
          </w:p>
        </w:tc>
        <w:tc>
          <w:tcPr>
            <w:tcW w:w="709" w:type="dxa"/>
            <w:vAlign w:val="bottom"/>
          </w:tcPr>
          <w:p w:rsidR="00664876" w:rsidRPr="00CE156F" w:rsidRDefault="00664876" w:rsidP="00664876">
            <w:pPr>
              <w:jc w:val="right"/>
              <w:rPr>
                <w:sz w:val="20"/>
                <w:szCs w:val="20"/>
              </w:rPr>
            </w:pPr>
          </w:p>
        </w:tc>
      </w:tr>
      <w:tr w:rsidR="00664876" w:rsidRPr="00CE156F" w:rsidTr="00664876">
        <w:trPr>
          <w:trHeight w:val="20"/>
        </w:trPr>
        <w:tc>
          <w:tcPr>
            <w:tcW w:w="4452" w:type="dxa"/>
          </w:tcPr>
          <w:p w:rsidR="00664876" w:rsidRPr="00CE156F" w:rsidRDefault="00664876" w:rsidP="00664876">
            <w:pPr>
              <w:rPr>
                <w:sz w:val="20"/>
                <w:szCs w:val="20"/>
              </w:rPr>
            </w:pPr>
            <w:r w:rsidRPr="00CE156F">
              <w:rPr>
                <w:sz w:val="20"/>
                <w:szCs w:val="20"/>
              </w:rPr>
              <w:t>деловая</w:t>
            </w:r>
          </w:p>
        </w:tc>
        <w:tc>
          <w:tcPr>
            <w:tcW w:w="839" w:type="dxa"/>
            <w:vAlign w:val="center"/>
          </w:tcPr>
          <w:p w:rsidR="00664876" w:rsidRPr="00CE156F" w:rsidRDefault="00664876" w:rsidP="00664876">
            <w:pPr>
              <w:jc w:val="center"/>
              <w:rPr>
                <w:sz w:val="20"/>
                <w:szCs w:val="20"/>
              </w:rPr>
            </w:pPr>
          </w:p>
        </w:tc>
        <w:tc>
          <w:tcPr>
            <w:tcW w:w="839" w:type="dxa"/>
            <w:vAlign w:val="center"/>
          </w:tcPr>
          <w:p w:rsidR="00664876" w:rsidRPr="00CE156F" w:rsidRDefault="00664876" w:rsidP="00664876">
            <w:pPr>
              <w:jc w:val="center"/>
              <w:rPr>
                <w:sz w:val="20"/>
                <w:szCs w:val="20"/>
                <w:lang w:val="en-US"/>
              </w:rPr>
            </w:pPr>
            <w:r w:rsidRPr="00CE156F">
              <w:rPr>
                <w:sz w:val="20"/>
                <w:szCs w:val="20"/>
                <w:lang w:val="en-US"/>
              </w:rPr>
              <w:t>0.18</w:t>
            </w:r>
          </w:p>
        </w:tc>
        <w:tc>
          <w:tcPr>
            <w:tcW w:w="393"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616"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728" w:type="dxa"/>
            <w:vAlign w:val="center"/>
          </w:tcPr>
          <w:p w:rsidR="00664876" w:rsidRPr="00CE156F" w:rsidRDefault="00664876" w:rsidP="00664876">
            <w:pPr>
              <w:jc w:val="center"/>
              <w:rPr>
                <w:sz w:val="20"/>
                <w:szCs w:val="20"/>
              </w:rPr>
            </w:pPr>
          </w:p>
        </w:tc>
        <w:tc>
          <w:tcPr>
            <w:tcW w:w="837" w:type="dxa"/>
            <w:vAlign w:val="center"/>
          </w:tcPr>
          <w:p w:rsidR="00664876" w:rsidRPr="00CE156F" w:rsidRDefault="00664876" w:rsidP="00664876">
            <w:pPr>
              <w:jc w:val="center"/>
              <w:rPr>
                <w:sz w:val="20"/>
                <w:szCs w:val="20"/>
              </w:rPr>
            </w:pPr>
          </w:p>
        </w:tc>
        <w:tc>
          <w:tcPr>
            <w:tcW w:w="709" w:type="dxa"/>
            <w:vAlign w:val="center"/>
          </w:tcPr>
          <w:p w:rsidR="00664876" w:rsidRPr="00CE156F" w:rsidRDefault="00664876" w:rsidP="00664876">
            <w:pPr>
              <w:jc w:val="center"/>
              <w:rPr>
                <w:sz w:val="20"/>
                <w:szCs w:val="20"/>
              </w:rPr>
            </w:pPr>
          </w:p>
        </w:tc>
        <w:tc>
          <w:tcPr>
            <w:tcW w:w="851" w:type="dxa"/>
            <w:vAlign w:val="center"/>
          </w:tcPr>
          <w:p w:rsidR="00664876" w:rsidRPr="00CE156F" w:rsidRDefault="00664876" w:rsidP="00664876">
            <w:pPr>
              <w:jc w:val="center"/>
              <w:rPr>
                <w:sz w:val="20"/>
                <w:szCs w:val="20"/>
              </w:rPr>
            </w:pPr>
          </w:p>
        </w:tc>
        <w:tc>
          <w:tcPr>
            <w:tcW w:w="850" w:type="dxa"/>
            <w:vAlign w:val="center"/>
          </w:tcPr>
          <w:p w:rsidR="00664876" w:rsidRPr="00CE156F" w:rsidRDefault="00664876" w:rsidP="00664876">
            <w:pPr>
              <w:jc w:val="center"/>
              <w:rPr>
                <w:sz w:val="20"/>
                <w:szCs w:val="20"/>
              </w:rPr>
            </w:pPr>
          </w:p>
        </w:tc>
        <w:tc>
          <w:tcPr>
            <w:tcW w:w="992" w:type="dxa"/>
            <w:vAlign w:val="center"/>
          </w:tcPr>
          <w:p w:rsidR="00664876" w:rsidRPr="00CE156F" w:rsidRDefault="00664876" w:rsidP="00664876">
            <w:pPr>
              <w:jc w:val="center"/>
              <w:rPr>
                <w:sz w:val="20"/>
                <w:szCs w:val="20"/>
              </w:rPr>
            </w:pPr>
          </w:p>
        </w:tc>
        <w:tc>
          <w:tcPr>
            <w:tcW w:w="709" w:type="dxa"/>
            <w:vAlign w:val="bottom"/>
          </w:tcPr>
          <w:p w:rsidR="00664876" w:rsidRPr="00CE156F" w:rsidRDefault="00664876" w:rsidP="00664876">
            <w:pPr>
              <w:jc w:val="right"/>
              <w:rPr>
                <w:sz w:val="20"/>
                <w:szCs w:val="20"/>
              </w:rPr>
            </w:pPr>
          </w:p>
        </w:tc>
        <w:tc>
          <w:tcPr>
            <w:tcW w:w="709" w:type="dxa"/>
            <w:vAlign w:val="bottom"/>
          </w:tcPr>
          <w:p w:rsidR="00664876" w:rsidRPr="00CE156F" w:rsidRDefault="00664876" w:rsidP="00664876">
            <w:pPr>
              <w:jc w:val="right"/>
              <w:rPr>
                <w:sz w:val="20"/>
                <w:szCs w:val="20"/>
              </w:rPr>
            </w:pPr>
          </w:p>
        </w:tc>
      </w:tr>
      <w:tr w:rsidR="00664876" w:rsidRPr="00CE156F" w:rsidTr="00664876">
        <w:trPr>
          <w:trHeight w:val="20"/>
        </w:trPr>
        <w:tc>
          <w:tcPr>
            <w:tcW w:w="14964" w:type="dxa"/>
            <w:gridSpan w:val="15"/>
            <w:vAlign w:val="center"/>
          </w:tcPr>
          <w:p w:rsidR="00664876" w:rsidRPr="00CE156F" w:rsidRDefault="00664876" w:rsidP="00664876">
            <w:pPr>
              <w:jc w:val="center"/>
              <w:rPr>
                <w:sz w:val="20"/>
                <w:szCs w:val="20"/>
              </w:rPr>
            </w:pPr>
            <w:r w:rsidRPr="00CE156F">
              <w:rPr>
                <w:sz w:val="20"/>
                <w:szCs w:val="20"/>
              </w:rPr>
              <w:t>Хозяйственная секция              Сероольховая</w:t>
            </w:r>
          </w:p>
        </w:tc>
      </w:tr>
      <w:tr w:rsidR="00664876" w:rsidRPr="00CE156F" w:rsidTr="00664876">
        <w:trPr>
          <w:trHeight w:val="20"/>
        </w:trPr>
        <w:tc>
          <w:tcPr>
            <w:tcW w:w="4452" w:type="dxa"/>
          </w:tcPr>
          <w:p w:rsidR="00664876" w:rsidRPr="00CE156F" w:rsidRDefault="00664876" w:rsidP="00664876">
            <w:pPr>
              <w:rPr>
                <w:sz w:val="20"/>
                <w:szCs w:val="20"/>
              </w:rPr>
            </w:pPr>
            <w:r w:rsidRPr="00CE156F">
              <w:rPr>
                <w:sz w:val="20"/>
                <w:szCs w:val="20"/>
              </w:rPr>
              <w:t>Всего включено в расчет</w:t>
            </w:r>
          </w:p>
        </w:tc>
        <w:tc>
          <w:tcPr>
            <w:tcW w:w="839" w:type="dxa"/>
            <w:vAlign w:val="center"/>
          </w:tcPr>
          <w:p w:rsidR="00664876" w:rsidRPr="00CE156F" w:rsidRDefault="00664876" w:rsidP="00664876">
            <w:pPr>
              <w:jc w:val="center"/>
              <w:rPr>
                <w:sz w:val="20"/>
                <w:szCs w:val="20"/>
                <w:lang w:val="en-US"/>
              </w:rPr>
            </w:pPr>
            <w:r w:rsidRPr="00CE156F">
              <w:rPr>
                <w:sz w:val="20"/>
                <w:szCs w:val="20"/>
                <w:lang w:val="en-US"/>
              </w:rPr>
              <w:t>3.4</w:t>
            </w:r>
          </w:p>
        </w:tc>
        <w:tc>
          <w:tcPr>
            <w:tcW w:w="839" w:type="dxa"/>
            <w:vAlign w:val="center"/>
          </w:tcPr>
          <w:p w:rsidR="00664876" w:rsidRPr="00CE156F" w:rsidRDefault="00664876" w:rsidP="00664876">
            <w:pPr>
              <w:jc w:val="center"/>
              <w:rPr>
                <w:sz w:val="20"/>
                <w:szCs w:val="20"/>
                <w:lang w:val="en-US"/>
              </w:rPr>
            </w:pPr>
            <w:r w:rsidRPr="00CE156F">
              <w:rPr>
                <w:sz w:val="20"/>
                <w:szCs w:val="20"/>
                <w:lang w:val="en-US"/>
              </w:rPr>
              <w:t>0.69</w:t>
            </w:r>
          </w:p>
        </w:tc>
        <w:tc>
          <w:tcPr>
            <w:tcW w:w="393"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616"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728" w:type="dxa"/>
            <w:vAlign w:val="center"/>
          </w:tcPr>
          <w:p w:rsidR="00664876" w:rsidRPr="00CE156F" w:rsidRDefault="00664876" w:rsidP="00664876">
            <w:pPr>
              <w:jc w:val="center"/>
              <w:rPr>
                <w:sz w:val="20"/>
                <w:szCs w:val="20"/>
              </w:rPr>
            </w:pPr>
          </w:p>
        </w:tc>
        <w:tc>
          <w:tcPr>
            <w:tcW w:w="837" w:type="dxa"/>
            <w:vAlign w:val="center"/>
          </w:tcPr>
          <w:p w:rsidR="00664876" w:rsidRPr="00CE156F" w:rsidRDefault="00664876" w:rsidP="00664876">
            <w:pPr>
              <w:jc w:val="center"/>
              <w:rPr>
                <w:sz w:val="20"/>
                <w:szCs w:val="20"/>
              </w:rPr>
            </w:pPr>
          </w:p>
        </w:tc>
        <w:tc>
          <w:tcPr>
            <w:tcW w:w="709" w:type="dxa"/>
            <w:vAlign w:val="center"/>
          </w:tcPr>
          <w:p w:rsidR="00664876" w:rsidRPr="00CE156F" w:rsidRDefault="00664876" w:rsidP="00664876">
            <w:pPr>
              <w:jc w:val="center"/>
              <w:rPr>
                <w:sz w:val="20"/>
                <w:szCs w:val="20"/>
                <w:lang w:val="en-US"/>
              </w:rPr>
            </w:pPr>
            <w:r w:rsidRPr="00CE156F">
              <w:rPr>
                <w:sz w:val="20"/>
                <w:szCs w:val="20"/>
                <w:lang w:val="en-US"/>
              </w:rPr>
              <w:t>1.7</w:t>
            </w:r>
          </w:p>
        </w:tc>
        <w:tc>
          <w:tcPr>
            <w:tcW w:w="851" w:type="dxa"/>
            <w:vAlign w:val="center"/>
          </w:tcPr>
          <w:p w:rsidR="00664876" w:rsidRPr="00CE156F" w:rsidRDefault="00664876" w:rsidP="00664876">
            <w:pPr>
              <w:jc w:val="center"/>
              <w:rPr>
                <w:sz w:val="20"/>
                <w:szCs w:val="20"/>
                <w:lang w:val="en-US"/>
              </w:rPr>
            </w:pPr>
            <w:r w:rsidRPr="00CE156F">
              <w:rPr>
                <w:sz w:val="20"/>
                <w:szCs w:val="20"/>
                <w:lang w:val="en-US"/>
              </w:rPr>
              <w:t>0.36</w:t>
            </w:r>
          </w:p>
        </w:tc>
        <w:tc>
          <w:tcPr>
            <w:tcW w:w="850" w:type="dxa"/>
            <w:vAlign w:val="center"/>
          </w:tcPr>
          <w:p w:rsidR="00664876" w:rsidRPr="00CE156F" w:rsidRDefault="00664876" w:rsidP="00664876">
            <w:pPr>
              <w:jc w:val="center"/>
              <w:rPr>
                <w:sz w:val="20"/>
                <w:szCs w:val="20"/>
                <w:lang w:val="en-US"/>
              </w:rPr>
            </w:pPr>
            <w:r w:rsidRPr="00CE156F">
              <w:rPr>
                <w:sz w:val="20"/>
                <w:szCs w:val="20"/>
                <w:lang w:val="en-US"/>
              </w:rPr>
              <w:t>1.7</w:t>
            </w:r>
          </w:p>
        </w:tc>
        <w:tc>
          <w:tcPr>
            <w:tcW w:w="992" w:type="dxa"/>
            <w:vAlign w:val="center"/>
          </w:tcPr>
          <w:p w:rsidR="00664876" w:rsidRPr="00CE156F" w:rsidRDefault="00664876" w:rsidP="00664876">
            <w:pPr>
              <w:jc w:val="center"/>
              <w:rPr>
                <w:sz w:val="20"/>
                <w:szCs w:val="20"/>
                <w:lang w:val="en-US"/>
              </w:rPr>
            </w:pPr>
            <w:r w:rsidRPr="00CE156F">
              <w:rPr>
                <w:sz w:val="20"/>
                <w:szCs w:val="20"/>
                <w:lang w:val="en-US"/>
              </w:rPr>
              <w:t>0.33</w:t>
            </w:r>
          </w:p>
        </w:tc>
        <w:tc>
          <w:tcPr>
            <w:tcW w:w="709" w:type="dxa"/>
            <w:vAlign w:val="bottom"/>
          </w:tcPr>
          <w:p w:rsidR="00664876" w:rsidRPr="00CE156F" w:rsidRDefault="00664876" w:rsidP="00664876">
            <w:pPr>
              <w:jc w:val="right"/>
              <w:rPr>
                <w:sz w:val="20"/>
                <w:szCs w:val="20"/>
              </w:rPr>
            </w:pPr>
          </w:p>
        </w:tc>
        <w:tc>
          <w:tcPr>
            <w:tcW w:w="709" w:type="dxa"/>
            <w:vAlign w:val="bottom"/>
          </w:tcPr>
          <w:p w:rsidR="00664876" w:rsidRPr="00CE156F" w:rsidRDefault="00664876" w:rsidP="00664876">
            <w:pPr>
              <w:jc w:val="right"/>
              <w:rPr>
                <w:sz w:val="20"/>
                <w:szCs w:val="20"/>
              </w:rPr>
            </w:pPr>
            <w:r w:rsidRPr="00CE156F">
              <w:rPr>
                <w:sz w:val="20"/>
                <w:szCs w:val="20"/>
              </w:rPr>
              <w:t>-</w:t>
            </w:r>
          </w:p>
        </w:tc>
      </w:tr>
      <w:tr w:rsidR="00664876" w:rsidRPr="00CE156F" w:rsidTr="00664876">
        <w:trPr>
          <w:trHeight w:val="20"/>
        </w:trPr>
        <w:tc>
          <w:tcPr>
            <w:tcW w:w="4452" w:type="dxa"/>
          </w:tcPr>
          <w:p w:rsidR="00664876" w:rsidRPr="00CE156F" w:rsidRDefault="00664876" w:rsidP="00664876">
            <w:pPr>
              <w:rPr>
                <w:sz w:val="20"/>
                <w:szCs w:val="20"/>
              </w:rPr>
            </w:pPr>
            <w:r w:rsidRPr="00CE156F">
              <w:rPr>
                <w:sz w:val="20"/>
                <w:szCs w:val="20"/>
              </w:rPr>
              <w:t>Средний процент выборки от общего запаса %</w:t>
            </w:r>
          </w:p>
        </w:tc>
        <w:tc>
          <w:tcPr>
            <w:tcW w:w="1678" w:type="dxa"/>
            <w:gridSpan w:val="2"/>
            <w:vAlign w:val="center"/>
          </w:tcPr>
          <w:p w:rsidR="00664876" w:rsidRPr="00CE156F" w:rsidRDefault="00664876" w:rsidP="00664876">
            <w:pPr>
              <w:jc w:val="center"/>
              <w:rPr>
                <w:sz w:val="20"/>
                <w:szCs w:val="20"/>
              </w:rPr>
            </w:pPr>
          </w:p>
        </w:tc>
        <w:tc>
          <w:tcPr>
            <w:tcW w:w="393"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616"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728" w:type="dxa"/>
            <w:vAlign w:val="center"/>
          </w:tcPr>
          <w:p w:rsidR="00664876" w:rsidRPr="00CE156F" w:rsidRDefault="00664876" w:rsidP="00664876">
            <w:pPr>
              <w:jc w:val="center"/>
              <w:rPr>
                <w:sz w:val="20"/>
                <w:szCs w:val="20"/>
              </w:rPr>
            </w:pPr>
          </w:p>
        </w:tc>
        <w:tc>
          <w:tcPr>
            <w:tcW w:w="837" w:type="dxa"/>
            <w:vAlign w:val="center"/>
          </w:tcPr>
          <w:p w:rsidR="00664876" w:rsidRPr="00CE156F" w:rsidRDefault="00664876" w:rsidP="00664876">
            <w:pPr>
              <w:jc w:val="center"/>
              <w:rPr>
                <w:sz w:val="20"/>
                <w:szCs w:val="20"/>
              </w:rPr>
            </w:pPr>
          </w:p>
        </w:tc>
        <w:tc>
          <w:tcPr>
            <w:tcW w:w="709" w:type="dxa"/>
            <w:vAlign w:val="center"/>
          </w:tcPr>
          <w:p w:rsidR="00664876" w:rsidRPr="00CE156F" w:rsidRDefault="00664876" w:rsidP="00664876">
            <w:pPr>
              <w:jc w:val="center"/>
              <w:rPr>
                <w:sz w:val="20"/>
                <w:szCs w:val="20"/>
              </w:rPr>
            </w:pPr>
          </w:p>
        </w:tc>
        <w:tc>
          <w:tcPr>
            <w:tcW w:w="851" w:type="dxa"/>
            <w:vAlign w:val="center"/>
          </w:tcPr>
          <w:p w:rsidR="00664876" w:rsidRPr="00CE156F" w:rsidRDefault="00664876" w:rsidP="00664876">
            <w:pPr>
              <w:jc w:val="center"/>
              <w:rPr>
                <w:sz w:val="20"/>
                <w:szCs w:val="20"/>
              </w:rPr>
            </w:pPr>
          </w:p>
        </w:tc>
        <w:tc>
          <w:tcPr>
            <w:tcW w:w="850" w:type="dxa"/>
            <w:vAlign w:val="center"/>
          </w:tcPr>
          <w:p w:rsidR="00664876" w:rsidRPr="00CE156F" w:rsidRDefault="00664876" w:rsidP="00664876">
            <w:pPr>
              <w:jc w:val="center"/>
              <w:rPr>
                <w:sz w:val="20"/>
                <w:szCs w:val="20"/>
              </w:rPr>
            </w:pPr>
          </w:p>
        </w:tc>
        <w:tc>
          <w:tcPr>
            <w:tcW w:w="992" w:type="dxa"/>
            <w:vAlign w:val="center"/>
          </w:tcPr>
          <w:p w:rsidR="00664876" w:rsidRPr="00CE156F" w:rsidRDefault="00664876" w:rsidP="00664876">
            <w:pPr>
              <w:jc w:val="center"/>
              <w:rPr>
                <w:sz w:val="20"/>
                <w:szCs w:val="20"/>
              </w:rPr>
            </w:pPr>
          </w:p>
        </w:tc>
        <w:tc>
          <w:tcPr>
            <w:tcW w:w="709" w:type="dxa"/>
            <w:vAlign w:val="bottom"/>
          </w:tcPr>
          <w:p w:rsidR="00664876" w:rsidRPr="00CE156F" w:rsidRDefault="00664876" w:rsidP="00664876">
            <w:pPr>
              <w:jc w:val="right"/>
              <w:rPr>
                <w:sz w:val="20"/>
                <w:szCs w:val="20"/>
              </w:rPr>
            </w:pPr>
          </w:p>
        </w:tc>
        <w:tc>
          <w:tcPr>
            <w:tcW w:w="709" w:type="dxa"/>
            <w:vAlign w:val="bottom"/>
          </w:tcPr>
          <w:p w:rsidR="00664876" w:rsidRPr="00CE156F" w:rsidRDefault="00664876" w:rsidP="00664876">
            <w:pPr>
              <w:jc w:val="right"/>
              <w:rPr>
                <w:sz w:val="20"/>
                <w:szCs w:val="20"/>
              </w:rPr>
            </w:pPr>
          </w:p>
        </w:tc>
      </w:tr>
      <w:tr w:rsidR="00664876" w:rsidRPr="00CE156F" w:rsidTr="00664876">
        <w:trPr>
          <w:trHeight w:val="20"/>
        </w:trPr>
        <w:tc>
          <w:tcPr>
            <w:tcW w:w="4452" w:type="dxa"/>
          </w:tcPr>
          <w:p w:rsidR="00664876" w:rsidRPr="00CE156F" w:rsidRDefault="00664876" w:rsidP="00664876">
            <w:pPr>
              <w:rPr>
                <w:sz w:val="20"/>
                <w:szCs w:val="20"/>
              </w:rPr>
            </w:pPr>
            <w:r w:rsidRPr="00CE156F">
              <w:rPr>
                <w:sz w:val="20"/>
                <w:szCs w:val="20"/>
              </w:rPr>
              <w:t>Запас, вырубаемый за один прием</w:t>
            </w:r>
          </w:p>
        </w:tc>
        <w:tc>
          <w:tcPr>
            <w:tcW w:w="839" w:type="dxa"/>
            <w:vAlign w:val="center"/>
          </w:tcPr>
          <w:p w:rsidR="00664876" w:rsidRPr="00CE156F" w:rsidRDefault="00664876" w:rsidP="00664876">
            <w:pPr>
              <w:jc w:val="center"/>
              <w:rPr>
                <w:sz w:val="20"/>
                <w:szCs w:val="20"/>
              </w:rPr>
            </w:pPr>
          </w:p>
        </w:tc>
        <w:tc>
          <w:tcPr>
            <w:tcW w:w="839" w:type="dxa"/>
            <w:vAlign w:val="center"/>
          </w:tcPr>
          <w:p w:rsidR="00664876" w:rsidRPr="00CE156F" w:rsidRDefault="00664876" w:rsidP="00664876">
            <w:pPr>
              <w:jc w:val="center"/>
              <w:rPr>
                <w:sz w:val="20"/>
                <w:szCs w:val="20"/>
              </w:rPr>
            </w:pPr>
          </w:p>
        </w:tc>
        <w:tc>
          <w:tcPr>
            <w:tcW w:w="393"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616"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728" w:type="dxa"/>
            <w:vAlign w:val="center"/>
          </w:tcPr>
          <w:p w:rsidR="00664876" w:rsidRPr="00CE156F" w:rsidRDefault="00664876" w:rsidP="00664876">
            <w:pPr>
              <w:jc w:val="center"/>
              <w:rPr>
                <w:sz w:val="20"/>
                <w:szCs w:val="20"/>
              </w:rPr>
            </w:pPr>
          </w:p>
        </w:tc>
        <w:tc>
          <w:tcPr>
            <w:tcW w:w="837" w:type="dxa"/>
            <w:vAlign w:val="center"/>
          </w:tcPr>
          <w:p w:rsidR="00664876" w:rsidRPr="00CE156F" w:rsidRDefault="00664876" w:rsidP="00664876">
            <w:pPr>
              <w:jc w:val="center"/>
              <w:rPr>
                <w:sz w:val="20"/>
                <w:szCs w:val="20"/>
              </w:rPr>
            </w:pPr>
          </w:p>
        </w:tc>
        <w:tc>
          <w:tcPr>
            <w:tcW w:w="709" w:type="dxa"/>
            <w:vAlign w:val="center"/>
          </w:tcPr>
          <w:p w:rsidR="00664876" w:rsidRPr="00CE156F" w:rsidRDefault="00664876" w:rsidP="00664876">
            <w:pPr>
              <w:jc w:val="center"/>
              <w:rPr>
                <w:sz w:val="20"/>
                <w:szCs w:val="20"/>
              </w:rPr>
            </w:pPr>
          </w:p>
        </w:tc>
        <w:tc>
          <w:tcPr>
            <w:tcW w:w="851" w:type="dxa"/>
            <w:vAlign w:val="center"/>
          </w:tcPr>
          <w:p w:rsidR="00664876" w:rsidRPr="00CE156F" w:rsidRDefault="00664876" w:rsidP="00664876">
            <w:pPr>
              <w:jc w:val="center"/>
              <w:rPr>
                <w:sz w:val="20"/>
                <w:szCs w:val="20"/>
              </w:rPr>
            </w:pPr>
          </w:p>
        </w:tc>
        <w:tc>
          <w:tcPr>
            <w:tcW w:w="850" w:type="dxa"/>
            <w:vAlign w:val="center"/>
          </w:tcPr>
          <w:p w:rsidR="00664876" w:rsidRPr="00CE156F" w:rsidRDefault="00664876" w:rsidP="00664876">
            <w:pPr>
              <w:jc w:val="center"/>
              <w:rPr>
                <w:sz w:val="20"/>
                <w:szCs w:val="20"/>
              </w:rPr>
            </w:pPr>
          </w:p>
        </w:tc>
        <w:tc>
          <w:tcPr>
            <w:tcW w:w="992" w:type="dxa"/>
            <w:vAlign w:val="center"/>
          </w:tcPr>
          <w:p w:rsidR="00664876" w:rsidRPr="00CE156F" w:rsidRDefault="00664876" w:rsidP="00664876">
            <w:pPr>
              <w:jc w:val="center"/>
              <w:rPr>
                <w:sz w:val="20"/>
                <w:szCs w:val="20"/>
              </w:rPr>
            </w:pPr>
          </w:p>
        </w:tc>
        <w:tc>
          <w:tcPr>
            <w:tcW w:w="709" w:type="dxa"/>
            <w:vAlign w:val="bottom"/>
          </w:tcPr>
          <w:p w:rsidR="00664876" w:rsidRPr="00CE156F" w:rsidRDefault="00664876" w:rsidP="00664876">
            <w:pPr>
              <w:jc w:val="right"/>
              <w:rPr>
                <w:sz w:val="20"/>
                <w:szCs w:val="20"/>
              </w:rPr>
            </w:pPr>
          </w:p>
        </w:tc>
        <w:tc>
          <w:tcPr>
            <w:tcW w:w="709" w:type="dxa"/>
            <w:vAlign w:val="bottom"/>
          </w:tcPr>
          <w:p w:rsidR="00664876" w:rsidRPr="00CE156F" w:rsidRDefault="00664876" w:rsidP="00664876">
            <w:pPr>
              <w:jc w:val="right"/>
              <w:rPr>
                <w:sz w:val="20"/>
                <w:szCs w:val="20"/>
              </w:rPr>
            </w:pPr>
          </w:p>
        </w:tc>
      </w:tr>
      <w:tr w:rsidR="00664876" w:rsidRPr="00CE156F" w:rsidTr="00664876">
        <w:trPr>
          <w:trHeight w:val="20"/>
        </w:trPr>
        <w:tc>
          <w:tcPr>
            <w:tcW w:w="4452" w:type="dxa"/>
          </w:tcPr>
          <w:p w:rsidR="00664876" w:rsidRPr="00CE156F" w:rsidRDefault="00664876" w:rsidP="00664876">
            <w:pPr>
              <w:rPr>
                <w:sz w:val="20"/>
                <w:szCs w:val="20"/>
              </w:rPr>
            </w:pPr>
            <w:r w:rsidRPr="00CE156F">
              <w:rPr>
                <w:sz w:val="20"/>
                <w:szCs w:val="20"/>
              </w:rPr>
              <w:t>Средний период повторяемости, лет</w:t>
            </w:r>
          </w:p>
        </w:tc>
        <w:tc>
          <w:tcPr>
            <w:tcW w:w="1678" w:type="dxa"/>
            <w:gridSpan w:val="2"/>
            <w:vAlign w:val="center"/>
          </w:tcPr>
          <w:p w:rsidR="00664876" w:rsidRPr="00CE156F" w:rsidRDefault="00664876" w:rsidP="00664876">
            <w:pPr>
              <w:jc w:val="center"/>
              <w:rPr>
                <w:sz w:val="20"/>
                <w:szCs w:val="20"/>
                <w:lang w:val="en-US"/>
              </w:rPr>
            </w:pPr>
            <w:r w:rsidRPr="00CE156F">
              <w:rPr>
                <w:sz w:val="20"/>
                <w:szCs w:val="20"/>
                <w:lang w:val="en-US"/>
              </w:rPr>
              <w:t>15</w:t>
            </w:r>
          </w:p>
        </w:tc>
        <w:tc>
          <w:tcPr>
            <w:tcW w:w="393"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616"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728" w:type="dxa"/>
            <w:vAlign w:val="center"/>
          </w:tcPr>
          <w:p w:rsidR="00664876" w:rsidRPr="00CE156F" w:rsidRDefault="00664876" w:rsidP="00664876">
            <w:pPr>
              <w:jc w:val="center"/>
              <w:rPr>
                <w:sz w:val="20"/>
                <w:szCs w:val="20"/>
              </w:rPr>
            </w:pPr>
          </w:p>
        </w:tc>
        <w:tc>
          <w:tcPr>
            <w:tcW w:w="837" w:type="dxa"/>
            <w:vAlign w:val="center"/>
          </w:tcPr>
          <w:p w:rsidR="00664876" w:rsidRPr="00CE156F" w:rsidRDefault="00664876" w:rsidP="00664876">
            <w:pPr>
              <w:jc w:val="center"/>
              <w:rPr>
                <w:sz w:val="20"/>
                <w:szCs w:val="20"/>
              </w:rPr>
            </w:pPr>
          </w:p>
        </w:tc>
        <w:tc>
          <w:tcPr>
            <w:tcW w:w="709" w:type="dxa"/>
            <w:vAlign w:val="center"/>
          </w:tcPr>
          <w:p w:rsidR="00664876" w:rsidRPr="00CE156F" w:rsidRDefault="00664876" w:rsidP="00664876">
            <w:pPr>
              <w:jc w:val="center"/>
              <w:rPr>
                <w:sz w:val="20"/>
                <w:szCs w:val="20"/>
              </w:rPr>
            </w:pPr>
          </w:p>
        </w:tc>
        <w:tc>
          <w:tcPr>
            <w:tcW w:w="851" w:type="dxa"/>
            <w:vAlign w:val="center"/>
          </w:tcPr>
          <w:p w:rsidR="00664876" w:rsidRPr="00CE156F" w:rsidRDefault="00664876" w:rsidP="00664876">
            <w:pPr>
              <w:jc w:val="center"/>
              <w:rPr>
                <w:sz w:val="20"/>
                <w:szCs w:val="20"/>
              </w:rPr>
            </w:pPr>
          </w:p>
        </w:tc>
        <w:tc>
          <w:tcPr>
            <w:tcW w:w="850" w:type="dxa"/>
            <w:vAlign w:val="center"/>
          </w:tcPr>
          <w:p w:rsidR="00664876" w:rsidRPr="00CE156F" w:rsidRDefault="00664876" w:rsidP="00664876">
            <w:pPr>
              <w:jc w:val="center"/>
              <w:rPr>
                <w:sz w:val="20"/>
                <w:szCs w:val="20"/>
              </w:rPr>
            </w:pPr>
          </w:p>
        </w:tc>
        <w:tc>
          <w:tcPr>
            <w:tcW w:w="992" w:type="dxa"/>
            <w:vAlign w:val="center"/>
          </w:tcPr>
          <w:p w:rsidR="00664876" w:rsidRPr="00CE156F" w:rsidRDefault="00664876" w:rsidP="00664876">
            <w:pPr>
              <w:jc w:val="center"/>
              <w:rPr>
                <w:sz w:val="20"/>
                <w:szCs w:val="20"/>
              </w:rPr>
            </w:pPr>
          </w:p>
        </w:tc>
        <w:tc>
          <w:tcPr>
            <w:tcW w:w="709" w:type="dxa"/>
            <w:vAlign w:val="bottom"/>
          </w:tcPr>
          <w:p w:rsidR="00664876" w:rsidRPr="00CE156F" w:rsidRDefault="00664876" w:rsidP="00664876">
            <w:pPr>
              <w:jc w:val="right"/>
              <w:rPr>
                <w:sz w:val="20"/>
                <w:szCs w:val="20"/>
              </w:rPr>
            </w:pPr>
          </w:p>
        </w:tc>
        <w:tc>
          <w:tcPr>
            <w:tcW w:w="709" w:type="dxa"/>
            <w:vAlign w:val="bottom"/>
          </w:tcPr>
          <w:p w:rsidR="00664876" w:rsidRPr="00CE156F" w:rsidRDefault="00664876" w:rsidP="00664876">
            <w:pPr>
              <w:jc w:val="right"/>
              <w:rPr>
                <w:sz w:val="20"/>
                <w:szCs w:val="20"/>
              </w:rPr>
            </w:pPr>
          </w:p>
        </w:tc>
      </w:tr>
      <w:tr w:rsidR="00664876" w:rsidRPr="00CE156F" w:rsidTr="00664876">
        <w:trPr>
          <w:trHeight w:val="20"/>
        </w:trPr>
        <w:tc>
          <w:tcPr>
            <w:tcW w:w="4452" w:type="dxa"/>
          </w:tcPr>
          <w:p w:rsidR="00664876" w:rsidRPr="00CE156F" w:rsidRDefault="00664876" w:rsidP="00664876">
            <w:pPr>
              <w:rPr>
                <w:sz w:val="20"/>
                <w:szCs w:val="20"/>
              </w:rPr>
            </w:pPr>
            <w:r w:rsidRPr="00CE156F">
              <w:rPr>
                <w:sz w:val="20"/>
                <w:szCs w:val="20"/>
              </w:rPr>
              <w:t>Ежегодная расчетная лесосека</w:t>
            </w:r>
          </w:p>
        </w:tc>
        <w:tc>
          <w:tcPr>
            <w:tcW w:w="839" w:type="dxa"/>
            <w:vAlign w:val="center"/>
          </w:tcPr>
          <w:p w:rsidR="00664876" w:rsidRPr="00CE156F" w:rsidRDefault="00664876" w:rsidP="00664876">
            <w:pPr>
              <w:jc w:val="center"/>
              <w:rPr>
                <w:sz w:val="20"/>
                <w:szCs w:val="20"/>
                <w:lang w:val="en-US"/>
              </w:rPr>
            </w:pPr>
            <w:r w:rsidRPr="00CE156F">
              <w:rPr>
                <w:sz w:val="20"/>
                <w:szCs w:val="20"/>
                <w:lang w:val="en-US"/>
              </w:rPr>
              <w:t>0.2</w:t>
            </w:r>
          </w:p>
        </w:tc>
        <w:tc>
          <w:tcPr>
            <w:tcW w:w="839" w:type="dxa"/>
            <w:vAlign w:val="center"/>
          </w:tcPr>
          <w:p w:rsidR="00664876" w:rsidRPr="00CE156F" w:rsidRDefault="00664876" w:rsidP="00664876">
            <w:pPr>
              <w:jc w:val="center"/>
              <w:rPr>
                <w:sz w:val="20"/>
                <w:szCs w:val="20"/>
                <w:lang w:val="en-US"/>
              </w:rPr>
            </w:pPr>
            <w:r w:rsidRPr="00CE156F">
              <w:rPr>
                <w:sz w:val="20"/>
                <w:szCs w:val="20"/>
                <w:lang w:val="en-US"/>
              </w:rPr>
              <w:t>0.01</w:t>
            </w:r>
          </w:p>
        </w:tc>
        <w:tc>
          <w:tcPr>
            <w:tcW w:w="393"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616"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728" w:type="dxa"/>
            <w:vAlign w:val="center"/>
          </w:tcPr>
          <w:p w:rsidR="00664876" w:rsidRPr="00CE156F" w:rsidRDefault="00664876" w:rsidP="00664876">
            <w:pPr>
              <w:jc w:val="center"/>
              <w:rPr>
                <w:sz w:val="20"/>
                <w:szCs w:val="20"/>
              </w:rPr>
            </w:pPr>
          </w:p>
        </w:tc>
        <w:tc>
          <w:tcPr>
            <w:tcW w:w="837" w:type="dxa"/>
            <w:vAlign w:val="center"/>
          </w:tcPr>
          <w:p w:rsidR="00664876" w:rsidRPr="00CE156F" w:rsidRDefault="00664876" w:rsidP="00664876">
            <w:pPr>
              <w:jc w:val="center"/>
              <w:rPr>
                <w:sz w:val="20"/>
                <w:szCs w:val="20"/>
              </w:rPr>
            </w:pPr>
          </w:p>
        </w:tc>
        <w:tc>
          <w:tcPr>
            <w:tcW w:w="709" w:type="dxa"/>
            <w:vAlign w:val="center"/>
          </w:tcPr>
          <w:p w:rsidR="00664876" w:rsidRPr="00CE156F" w:rsidRDefault="00664876" w:rsidP="00664876">
            <w:pPr>
              <w:jc w:val="center"/>
              <w:rPr>
                <w:sz w:val="20"/>
                <w:szCs w:val="20"/>
              </w:rPr>
            </w:pPr>
          </w:p>
        </w:tc>
        <w:tc>
          <w:tcPr>
            <w:tcW w:w="851" w:type="dxa"/>
            <w:vAlign w:val="center"/>
          </w:tcPr>
          <w:p w:rsidR="00664876" w:rsidRPr="00CE156F" w:rsidRDefault="00664876" w:rsidP="00664876">
            <w:pPr>
              <w:jc w:val="center"/>
              <w:rPr>
                <w:sz w:val="20"/>
                <w:szCs w:val="20"/>
              </w:rPr>
            </w:pPr>
          </w:p>
        </w:tc>
        <w:tc>
          <w:tcPr>
            <w:tcW w:w="850" w:type="dxa"/>
            <w:vAlign w:val="center"/>
          </w:tcPr>
          <w:p w:rsidR="00664876" w:rsidRPr="00CE156F" w:rsidRDefault="00664876" w:rsidP="00664876">
            <w:pPr>
              <w:jc w:val="center"/>
              <w:rPr>
                <w:sz w:val="20"/>
                <w:szCs w:val="20"/>
              </w:rPr>
            </w:pPr>
          </w:p>
        </w:tc>
        <w:tc>
          <w:tcPr>
            <w:tcW w:w="992" w:type="dxa"/>
            <w:vAlign w:val="center"/>
          </w:tcPr>
          <w:p w:rsidR="00664876" w:rsidRPr="00CE156F" w:rsidRDefault="00664876" w:rsidP="00664876">
            <w:pPr>
              <w:jc w:val="center"/>
              <w:rPr>
                <w:sz w:val="20"/>
                <w:szCs w:val="20"/>
              </w:rPr>
            </w:pPr>
          </w:p>
        </w:tc>
        <w:tc>
          <w:tcPr>
            <w:tcW w:w="709" w:type="dxa"/>
            <w:vAlign w:val="bottom"/>
          </w:tcPr>
          <w:p w:rsidR="00664876" w:rsidRPr="00CE156F" w:rsidRDefault="00664876" w:rsidP="00664876">
            <w:pPr>
              <w:jc w:val="right"/>
              <w:rPr>
                <w:sz w:val="20"/>
                <w:szCs w:val="20"/>
              </w:rPr>
            </w:pPr>
          </w:p>
        </w:tc>
        <w:tc>
          <w:tcPr>
            <w:tcW w:w="709" w:type="dxa"/>
            <w:vAlign w:val="bottom"/>
          </w:tcPr>
          <w:p w:rsidR="00664876" w:rsidRPr="00CE156F" w:rsidRDefault="00664876" w:rsidP="00664876">
            <w:pPr>
              <w:jc w:val="right"/>
              <w:rPr>
                <w:sz w:val="20"/>
                <w:szCs w:val="20"/>
              </w:rPr>
            </w:pPr>
          </w:p>
        </w:tc>
      </w:tr>
      <w:tr w:rsidR="00664876" w:rsidRPr="00CE156F" w:rsidTr="00664876">
        <w:trPr>
          <w:trHeight w:val="20"/>
        </w:trPr>
        <w:tc>
          <w:tcPr>
            <w:tcW w:w="4452" w:type="dxa"/>
          </w:tcPr>
          <w:p w:rsidR="00664876" w:rsidRPr="00CE156F" w:rsidRDefault="00664876" w:rsidP="00664876">
            <w:pPr>
              <w:rPr>
                <w:sz w:val="20"/>
                <w:szCs w:val="20"/>
              </w:rPr>
            </w:pPr>
            <w:r w:rsidRPr="00CE156F">
              <w:rPr>
                <w:sz w:val="20"/>
                <w:szCs w:val="20"/>
              </w:rPr>
              <w:t>корневой</w:t>
            </w:r>
          </w:p>
        </w:tc>
        <w:tc>
          <w:tcPr>
            <w:tcW w:w="839" w:type="dxa"/>
            <w:vAlign w:val="center"/>
          </w:tcPr>
          <w:p w:rsidR="00664876" w:rsidRPr="00CE156F" w:rsidRDefault="00664876" w:rsidP="00664876">
            <w:pPr>
              <w:jc w:val="center"/>
              <w:rPr>
                <w:sz w:val="20"/>
                <w:szCs w:val="20"/>
              </w:rPr>
            </w:pPr>
          </w:p>
        </w:tc>
        <w:tc>
          <w:tcPr>
            <w:tcW w:w="839" w:type="dxa"/>
            <w:vAlign w:val="center"/>
          </w:tcPr>
          <w:p w:rsidR="00664876" w:rsidRPr="00CE156F" w:rsidRDefault="00664876" w:rsidP="00664876">
            <w:pPr>
              <w:jc w:val="center"/>
              <w:rPr>
                <w:sz w:val="20"/>
                <w:szCs w:val="20"/>
                <w:lang w:val="en-US"/>
              </w:rPr>
            </w:pPr>
            <w:r w:rsidRPr="00CE156F">
              <w:rPr>
                <w:sz w:val="20"/>
                <w:szCs w:val="20"/>
                <w:lang w:val="en-US"/>
              </w:rPr>
              <w:t>0.01</w:t>
            </w:r>
          </w:p>
        </w:tc>
        <w:tc>
          <w:tcPr>
            <w:tcW w:w="393"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616"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728" w:type="dxa"/>
            <w:vAlign w:val="center"/>
          </w:tcPr>
          <w:p w:rsidR="00664876" w:rsidRPr="00CE156F" w:rsidRDefault="00664876" w:rsidP="00664876">
            <w:pPr>
              <w:jc w:val="center"/>
              <w:rPr>
                <w:sz w:val="20"/>
                <w:szCs w:val="20"/>
              </w:rPr>
            </w:pPr>
          </w:p>
        </w:tc>
        <w:tc>
          <w:tcPr>
            <w:tcW w:w="837" w:type="dxa"/>
            <w:vAlign w:val="center"/>
          </w:tcPr>
          <w:p w:rsidR="00664876" w:rsidRPr="00CE156F" w:rsidRDefault="00664876" w:rsidP="00664876">
            <w:pPr>
              <w:jc w:val="center"/>
              <w:rPr>
                <w:sz w:val="20"/>
                <w:szCs w:val="20"/>
              </w:rPr>
            </w:pPr>
          </w:p>
        </w:tc>
        <w:tc>
          <w:tcPr>
            <w:tcW w:w="709" w:type="dxa"/>
            <w:vAlign w:val="center"/>
          </w:tcPr>
          <w:p w:rsidR="00664876" w:rsidRPr="00CE156F" w:rsidRDefault="00664876" w:rsidP="00664876">
            <w:pPr>
              <w:jc w:val="center"/>
              <w:rPr>
                <w:sz w:val="20"/>
                <w:szCs w:val="20"/>
              </w:rPr>
            </w:pPr>
          </w:p>
        </w:tc>
        <w:tc>
          <w:tcPr>
            <w:tcW w:w="851" w:type="dxa"/>
            <w:vAlign w:val="center"/>
          </w:tcPr>
          <w:p w:rsidR="00664876" w:rsidRPr="00CE156F" w:rsidRDefault="00664876" w:rsidP="00664876">
            <w:pPr>
              <w:jc w:val="center"/>
              <w:rPr>
                <w:sz w:val="20"/>
                <w:szCs w:val="20"/>
              </w:rPr>
            </w:pPr>
          </w:p>
        </w:tc>
        <w:tc>
          <w:tcPr>
            <w:tcW w:w="850" w:type="dxa"/>
            <w:vAlign w:val="center"/>
          </w:tcPr>
          <w:p w:rsidR="00664876" w:rsidRPr="00CE156F" w:rsidRDefault="00664876" w:rsidP="00664876">
            <w:pPr>
              <w:jc w:val="center"/>
              <w:rPr>
                <w:sz w:val="20"/>
                <w:szCs w:val="20"/>
              </w:rPr>
            </w:pPr>
          </w:p>
        </w:tc>
        <w:tc>
          <w:tcPr>
            <w:tcW w:w="992" w:type="dxa"/>
            <w:vAlign w:val="center"/>
          </w:tcPr>
          <w:p w:rsidR="00664876" w:rsidRPr="00CE156F" w:rsidRDefault="00664876" w:rsidP="00664876">
            <w:pPr>
              <w:jc w:val="center"/>
              <w:rPr>
                <w:sz w:val="20"/>
                <w:szCs w:val="20"/>
              </w:rPr>
            </w:pPr>
          </w:p>
        </w:tc>
        <w:tc>
          <w:tcPr>
            <w:tcW w:w="709" w:type="dxa"/>
            <w:vAlign w:val="bottom"/>
          </w:tcPr>
          <w:p w:rsidR="00664876" w:rsidRPr="00CE156F" w:rsidRDefault="00664876" w:rsidP="00664876">
            <w:pPr>
              <w:jc w:val="right"/>
              <w:rPr>
                <w:sz w:val="20"/>
                <w:szCs w:val="20"/>
              </w:rPr>
            </w:pPr>
          </w:p>
        </w:tc>
        <w:tc>
          <w:tcPr>
            <w:tcW w:w="709" w:type="dxa"/>
            <w:vAlign w:val="bottom"/>
          </w:tcPr>
          <w:p w:rsidR="00664876" w:rsidRPr="00CE156F" w:rsidRDefault="00664876" w:rsidP="00664876">
            <w:pPr>
              <w:jc w:val="right"/>
              <w:rPr>
                <w:sz w:val="20"/>
                <w:szCs w:val="20"/>
              </w:rPr>
            </w:pPr>
          </w:p>
        </w:tc>
      </w:tr>
      <w:tr w:rsidR="00664876" w:rsidRPr="00CE156F" w:rsidTr="00664876">
        <w:trPr>
          <w:trHeight w:val="20"/>
        </w:trPr>
        <w:tc>
          <w:tcPr>
            <w:tcW w:w="4452" w:type="dxa"/>
          </w:tcPr>
          <w:p w:rsidR="00664876" w:rsidRPr="00CE156F" w:rsidRDefault="00664876" w:rsidP="00664876">
            <w:pPr>
              <w:rPr>
                <w:sz w:val="20"/>
                <w:szCs w:val="20"/>
              </w:rPr>
            </w:pPr>
            <w:r w:rsidRPr="00CE156F">
              <w:rPr>
                <w:sz w:val="20"/>
                <w:szCs w:val="20"/>
              </w:rPr>
              <w:t>ликвид</w:t>
            </w:r>
          </w:p>
        </w:tc>
        <w:tc>
          <w:tcPr>
            <w:tcW w:w="839" w:type="dxa"/>
            <w:vAlign w:val="center"/>
          </w:tcPr>
          <w:p w:rsidR="00664876" w:rsidRPr="00CE156F" w:rsidRDefault="00664876" w:rsidP="00664876">
            <w:pPr>
              <w:jc w:val="center"/>
              <w:rPr>
                <w:sz w:val="20"/>
                <w:szCs w:val="20"/>
              </w:rPr>
            </w:pPr>
          </w:p>
        </w:tc>
        <w:tc>
          <w:tcPr>
            <w:tcW w:w="839" w:type="dxa"/>
            <w:vAlign w:val="center"/>
          </w:tcPr>
          <w:p w:rsidR="00664876" w:rsidRPr="00CE156F" w:rsidRDefault="00664876" w:rsidP="00664876">
            <w:pPr>
              <w:jc w:val="center"/>
              <w:rPr>
                <w:sz w:val="20"/>
                <w:szCs w:val="20"/>
                <w:lang w:val="en-US"/>
              </w:rPr>
            </w:pPr>
            <w:r w:rsidRPr="00CE156F">
              <w:rPr>
                <w:sz w:val="20"/>
                <w:szCs w:val="20"/>
                <w:lang w:val="en-US"/>
              </w:rPr>
              <w:t>0.01</w:t>
            </w:r>
          </w:p>
        </w:tc>
        <w:tc>
          <w:tcPr>
            <w:tcW w:w="393"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616"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728" w:type="dxa"/>
            <w:vAlign w:val="center"/>
          </w:tcPr>
          <w:p w:rsidR="00664876" w:rsidRPr="00CE156F" w:rsidRDefault="00664876" w:rsidP="00664876">
            <w:pPr>
              <w:jc w:val="center"/>
              <w:rPr>
                <w:sz w:val="20"/>
                <w:szCs w:val="20"/>
              </w:rPr>
            </w:pPr>
          </w:p>
        </w:tc>
        <w:tc>
          <w:tcPr>
            <w:tcW w:w="837" w:type="dxa"/>
            <w:vAlign w:val="center"/>
          </w:tcPr>
          <w:p w:rsidR="00664876" w:rsidRPr="00CE156F" w:rsidRDefault="00664876" w:rsidP="00664876">
            <w:pPr>
              <w:jc w:val="center"/>
              <w:rPr>
                <w:sz w:val="20"/>
                <w:szCs w:val="20"/>
              </w:rPr>
            </w:pPr>
          </w:p>
        </w:tc>
        <w:tc>
          <w:tcPr>
            <w:tcW w:w="709" w:type="dxa"/>
            <w:vAlign w:val="center"/>
          </w:tcPr>
          <w:p w:rsidR="00664876" w:rsidRPr="00CE156F" w:rsidRDefault="00664876" w:rsidP="00664876">
            <w:pPr>
              <w:jc w:val="center"/>
              <w:rPr>
                <w:sz w:val="20"/>
                <w:szCs w:val="20"/>
              </w:rPr>
            </w:pPr>
          </w:p>
        </w:tc>
        <w:tc>
          <w:tcPr>
            <w:tcW w:w="851" w:type="dxa"/>
            <w:vAlign w:val="center"/>
          </w:tcPr>
          <w:p w:rsidR="00664876" w:rsidRPr="00CE156F" w:rsidRDefault="00664876" w:rsidP="00664876">
            <w:pPr>
              <w:jc w:val="center"/>
              <w:rPr>
                <w:sz w:val="20"/>
                <w:szCs w:val="20"/>
              </w:rPr>
            </w:pPr>
          </w:p>
        </w:tc>
        <w:tc>
          <w:tcPr>
            <w:tcW w:w="850" w:type="dxa"/>
            <w:vAlign w:val="center"/>
          </w:tcPr>
          <w:p w:rsidR="00664876" w:rsidRPr="00CE156F" w:rsidRDefault="00664876" w:rsidP="00664876">
            <w:pPr>
              <w:jc w:val="center"/>
              <w:rPr>
                <w:sz w:val="20"/>
                <w:szCs w:val="20"/>
              </w:rPr>
            </w:pPr>
          </w:p>
        </w:tc>
        <w:tc>
          <w:tcPr>
            <w:tcW w:w="992" w:type="dxa"/>
            <w:vAlign w:val="center"/>
          </w:tcPr>
          <w:p w:rsidR="00664876" w:rsidRPr="00CE156F" w:rsidRDefault="00664876" w:rsidP="00664876">
            <w:pPr>
              <w:jc w:val="center"/>
              <w:rPr>
                <w:sz w:val="20"/>
                <w:szCs w:val="20"/>
              </w:rPr>
            </w:pPr>
          </w:p>
        </w:tc>
        <w:tc>
          <w:tcPr>
            <w:tcW w:w="709" w:type="dxa"/>
            <w:vAlign w:val="bottom"/>
          </w:tcPr>
          <w:p w:rsidR="00664876" w:rsidRPr="00CE156F" w:rsidRDefault="00664876" w:rsidP="00664876">
            <w:pPr>
              <w:jc w:val="right"/>
              <w:rPr>
                <w:sz w:val="20"/>
                <w:szCs w:val="20"/>
              </w:rPr>
            </w:pPr>
          </w:p>
        </w:tc>
        <w:tc>
          <w:tcPr>
            <w:tcW w:w="709" w:type="dxa"/>
            <w:vAlign w:val="bottom"/>
          </w:tcPr>
          <w:p w:rsidR="00664876" w:rsidRPr="00CE156F" w:rsidRDefault="00664876" w:rsidP="00664876">
            <w:pPr>
              <w:jc w:val="right"/>
              <w:rPr>
                <w:sz w:val="20"/>
                <w:szCs w:val="20"/>
              </w:rPr>
            </w:pPr>
          </w:p>
        </w:tc>
      </w:tr>
      <w:tr w:rsidR="00664876" w:rsidRPr="00CE156F" w:rsidTr="00664876">
        <w:trPr>
          <w:trHeight w:val="20"/>
        </w:trPr>
        <w:tc>
          <w:tcPr>
            <w:tcW w:w="4452" w:type="dxa"/>
          </w:tcPr>
          <w:p w:rsidR="00664876" w:rsidRPr="00CE156F" w:rsidRDefault="00664876" w:rsidP="00664876">
            <w:pPr>
              <w:rPr>
                <w:sz w:val="20"/>
                <w:szCs w:val="20"/>
              </w:rPr>
            </w:pPr>
            <w:r w:rsidRPr="00CE156F">
              <w:rPr>
                <w:sz w:val="20"/>
                <w:szCs w:val="20"/>
              </w:rPr>
              <w:lastRenderedPageBreak/>
              <w:t>деловая</w:t>
            </w:r>
          </w:p>
        </w:tc>
        <w:tc>
          <w:tcPr>
            <w:tcW w:w="839" w:type="dxa"/>
            <w:vAlign w:val="center"/>
          </w:tcPr>
          <w:p w:rsidR="00664876" w:rsidRPr="00CE156F" w:rsidRDefault="00664876" w:rsidP="00664876">
            <w:pPr>
              <w:jc w:val="center"/>
              <w:rPr>
                <w:sz w:val="20"/>
                <w:szCs w:val="20"/>
              </w:rPr>
            </w:pPr>
          </w:p>
        </w:tc>
        <w:tc>
          <w:tcPr>
            <w:tcW w:w="839" w:type="dxa"/>
            <w:vAlign w:val="center"/>
          </w:tcPr>
          <w:p w:rsidR="00664876" w:rsidRPr="00CE156F" w:rsidRDefault="00664876" w:rsidP="00664876">
            <w:pPr>
              <w:jc w:val="center"/>
              <w:rPr>
                <w:sz w:val="20"/>
                <w:szCs w:val="20"/>
              </w:rPr>
            </w:pPr>
          </w:p>
        </w:tc>
        <w:tc>
          <w:tcPr>
            <w:tcW w:w="393"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616"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728" w:type="dxa"/>
            <w:vAlign w:val="center"/>
          </w:tcPr>
          <w:p w:rsidR="00664876" w:rsidRPr="00CE156F" w:rsidRDefault="00664876" w:rsidP="00664876">
            <w:pPr>
              <w:jc w:val="center"/>
              <w:rPr>
                <w:sz w:val="20"/>
                <w:szCs w:val="20"/>
              </w:rPr>
            </w:pPr>
          </w:p>
        </w:tc>
        <w:tc>
          <w:tcPr>
            <w:tcW w:w="837" w:type="dxa"/>
            <w:vAlign w:val="center"/>
          </w:tcPr>
          <w:p w:rsidR="00664876" w:rsidRPr="00CE156F" w:rsidRDefault="00664876" w:rsidP="00664876">
            <w:pPr>
              <w:jc w:val="center"/>
              <w:rPr>
                <w:sz w:val="20"/>
                <w:szCs w:val="20"/>
              </w:rPr>
            </w:pPr>
          </w:p>
        </w:tc>
        <w:tc>
          <w:tcPr>
            <w:tcW w:w="709" w:type="dxa"/>
            <w:vAlign w:val="center"/>
          </w:tcPr>
          <w:p w:rsidR="00664876" w:rsidRPr="00CE156F" w:rsidRDefault="00664876" w:rsidP="00664876">
            <w:pPr>
              <w:jc w:val="center"/>
              <w:rPr>
                <w:sz w:val="20"/>
                <w:szCs w:val="20"/>
              </w:rPr>
            </w:pPr>
          </w:p>
        </w:tc>
        <w:tc>
          <w:tcPr>
            <w:tcW w:w="851" w:type="dxa"/>
            <w:vAlign w:val="center"/>
          </w:tcPr>
          <w:p w:rsidR="00664876" w:rsidRPr="00CE156F" w:rsidRDefault="00664876" w:rsidP="00664876">
            <w:pPr>
              <w:jc w:val="center"/>
              <w:rPr>
                <w:sz w:val="20"/>
                <w:szCs w:val="20"/>
              </w:rPr>
            </w:pPr>
          </w:p>
        </w:tc>
        <w:tc>
          <w:tcPr>
            <w:tcW w:w="850" w:type="dxa"/>
            <w:vAlign w:val="center"/>
          </w:tcPr>
          <w:p w:rsidR="00664876" w:rsidRPr="00CE156F" w:rsidRDefault="00664876" w:rsidP="00664876">
            <w:pPr>
              <w:jc w:val="center"/>
              <w:rPr>
                <w:sz w:val="20"/>
                <w:szCs w:val="20"/>
              </w:rPr>
            </w:pPr>
          </w:p>
        </w:tc>
        <w:tc>
          <w:tcPr>
            <w:tcW w:w="992" w:type="dxa"/>
            <w:vAlign w:val="center"/>
          </w:tcPr>
          <w:p w:rsidR="00664876" w:rsidRPr="00CE156F" w:rsidRDefault="00664876" w:rsidP="00664876">
            <w:pPr>
              <w:jc w:val="center"/>
              <w:rPr>
                <w:sz w:val="20"/>
                <w:szCs w:val="20"/>
              </w:rPr>
            </w:pPr>
          </w:p>
        </w:tc>
        <w:tc>
          <w:tcPr>
            <w:tcW w:w="709" w:type="dxa"/>
            <w:vAlign w:val="bottom"/>
          </w:tcPr>
          <w:p w:rsidR="00664876" w:rsidRPr="00CE156F" w:rsidRDefault="00664876" w:rsidP="00664876">
            <w:pPr>
              <w:jc w:val="right"/>
              <w:rPr>
                <w:sz w:val="20"/>
                <w:szCs w:val="20"/>
              </w:rPr>
            </w:pPr>
          </w:p>
        </w:tc>
        <w:tc>
          <w:tcPr>
            <w:tcW w:w="709" w:type="dxa"/>
            <w:vAlign w:val="bottom"/>
          </w:tcPr>
          <w:p w:rsidR="00664876" w:rsidRPr="00CE156F" w:rsidRDefault="00664876" w:rsidP="00664876">
            <w:pPr>
              <w:jc w:val="right"/>
              <w:rPr>
                <w:sz w:val="20"/>
                <w:szCs w:val="20"/>
              </w:rPr>
            </w:pPr>
          </w:p>
        </w:tc>
      </w:tr>
      <w:tr w:rsidR="00664876" w:rsidRPr="00CE156F" w:rsidTr="00664876">
        <w:trPr>
          <w:trHeight w:val="20"/>
        </w:trPr>
        <w:tc>
          <w:tcPr>
            <w:tcW w:w="14964" w:type="dxa"/>
            <w:gridSpan w:val="15"/>
            <w:vAlign w:val="center"/>
          </w:tcPr>
          <w:p w:rsidR="00664876" w:rsidRPr="00CE156F" w:rsidRDefault="00664876" w:rsidP="00664876">
            <w:pPr>
              <w:jc w:val="center"/>
              <w:rPr>
                <w:sz w:val="20"/>
                <w:szCs w:val="20"/>
              </w:rPr>
            </w:pPr>
            <w:r w:rsidRPr="00CE156F">
              <w:rPr>
                <w:sz w:val="20"/>
                <w:szCs w:val="20"/>
              </w:rPr>
              <w:t>Итого по способу рубки</w:t>
            </w:r>
          </w:p>
        </w:tc>
      </w:tr>
      <w:tr w:rsidR="00664876" w:rsidRPr="00CE156F" w:rsidTr="00664876">
        <w:trPr>
          <w:trHeight w:val="20"/>
        </w:trPr>
        <w:tc>
          <w:tcPr>
            <w:tcW w:w="4452" w:type="dxa"/>
            <w:tcBorders>
              <w:top w:val="single" w:sz="4" w:space="0" w:color="auto"/>
              <w:left w:val="single" w:sz="4" w:space="0" w:color="auto"/>
              <w:bottom w:val="single" w:sz="4" w:space="0" w:color="auto"/>
              <w:right w:val="single" w:sz="4" w:space="0" w:color="auto"/>
            </w:tcBorders>
          </w:tcPr>
          <w:p w:rsidR="00664876" w:rsidRPr="00CE156F" w:rsidRDefault="00664876" w:rsidP="00664876">
            <w:pPr>
              <w:rPr>
                <w:sz w:val="20"/>
                <w:szCs w:val="20"/>
              </w:rPr>
            </w:pPr>
            <w:r w:rsidRPr="00CE156F">
              <w:rPr>
                <w:sz w:val="20"/>
                <w:szCs w:val="20"/>
              </w:rPr>
              <w:t>Всего включено в расчет</w:t>
            </w:r>
          </w:p>
        </w:tc>
        <w:tc>
          <w:tcPr>
            <w:tcW w:w="839" w:type="dxa"/>
            <w:tcBorders>
              <w:top w:val="single" w:sz="4" w:space="0" w:color="auto"/>
              <w:left w:val="single" w:sz="4" w:space="0" w:color="auto"/>
              <w:bottom w:val="single" w:sz="4" w:space="0" w:color="auto"/>
              <w:right w:val="single" w:sz="4" w:space="0" w:color="auto"/>
            </w:tcBorders>
            <w:vAlign w:val="center"/>
          </w:tcPr>
          <w:p w:rsidR="00664876" w:rsidRPr="00CE156F" w:rsidRDefault="00664876" w:rsidP="00664876">
            <w:pPr>
              <w:jc w:val="center"/>
              <w:rPr>
                <w:sz w:val="20"/>
                <w:szCs w:val="20"/>
                <w:lang w:val="en-US"/>
              </w:rPr>
            </w:pPr>
            <w:r w:rsidRPr="00CE156F">
              <w:rPr>
                <w:sz w:val="20"/>
                <w:szCs w:val="20"/>
                <w:lang w:val="en-US"/>
              </w:rPr>
              <w:t>449.2</w:t>
            </w:r>
          </w:p>
        </w:tc>
        <w:tc>
          <w:tcPr>
            <w:tcW w:w="839" w:type="dxa"/>
            <w:tcBorders>
              <w:top w:val="single" w:sz="4" w:space="0" w:color="auto"/>
              <w:left w:val="single" w:sz="4" w:space="0" w:color="auto"/>
              <w:bottom w:val="single" w:sz="4" w:space="0" w:color="auto"/>
              <w:right w:val="single" w:sz="4" w:space="0" w:color="auto"/>
            </w:tcBorders>
            <w:vAlign w:val="center"/>
          </w:tcPr>
          <w:p w:rsidR="00664876" w:rsidRPr="00CE156F" w:rsidRDefault="00664876" w:rsidP="00664876">
            <w:pPr>
              <w:jc w:val="center"/>
              <w:rPr>
                <w:sz w:val="20"/>
                <w:szCs w:val="20"/>
                <w:lang w:val="en-US"/>
              </w:rPr>
            </w:pPr>
            <w:r w:rsidRPr="00CE156F">
              <w:rPr>
                <w:sz w:val="20"/>
                <w:szCs w:val="20"/>
                <w:lang w:val="en-US"/>
              </w:rPr>
              <w:t>117.03</w:t>
            </w:r>
          </w:p>
        </w:tc>
        <w:tc>
          <w:tcPr>
            <w:tcW w:w="393" w:type="dxa"/>
            <w:tcBorders>
              <w:top w:val="single" w:sz="4" w:space="0" w:color="auto"/>
              <w:left w:val="single" w:sz="4" w:space="0" w:color="auto"/>
              <w:bottom w:val="single" w:sz="4" w:space="0" w:color="auto"/>
              <w:right w:val="single" w:sz="4" w:space="0" w:color="auto"/>
            </w:tcBorders>
            <w:vAlign w:val="center"/>
          </w:tcPr>
          <w:p w:rsidR="00664876" w:rsidRPr="00CE156F" w:rsidRDefault="00664876" w:rsidP="00664876">
            <w:pPr>
              <w:jc w:val="center"/>
              <w:rPr>
                <w:sz w:val="20"/>
                <w:szCs w:val="20"/>
              </w:rPr>
            </w:pPr>
          </w:p>
        </w:tc>
        <w:tc>
          <w:tcPr>
            <w:tcW w:w="720" w:type="dxa"/>
            <w:tcBorders>
              <w:top w:val="single" w:sz="4" w:space="0" w:color="auto"/>
              <w:left w:val="single" w:sz="4" w:space="0" w:color="auto"/>
              <w:bottom w:val="single" w:sz="4" w:space="0" w:color="auto"/>
              <w:right w:val="single" w:sz="4" w:space="0" w:color="auto"/>
            </w:tcBorders>
            <w:vAlign w:val="center"/>
          </w:tcPr>
          <w:p w:rsidR="00664876" w:rsidRPr="00CE156F" w:rsidRDefault="00664876" w:rsidP="00664876">
            <w:pPr>
              <w:jc w:val="center"/>
              <w:rPr>
                <w:sz w:val="20"/>
                <w:szCs w:val="20"/>
              </w:rPr>
            </w:pPr>
          </w:p>
        </w:tc>
        <w:tc>
          <w:tcPr>
            <w:tcW w:w="616" w:type="dxa"/>
            <w:tcBorders>
              <w:top w:val="single" w:sz="4" w:space="0" w:color="auto"/>
              <w:left w:val="single" w:sz="4" w:space="0" w:color="auto"/>
              <w:bottom w:val="single" w:sz="4" w:space="0" w:color="auto"/>
              <w:right w:val="single" w:sz="4" w:space="0" w:color="auto"/>
            </w:tcBorders>
            <w:vAlign w:val="center"/>
          </w:tcPr>
          <w:p w:rsidR="00664876" w:rsidRPr="00CE156F" w:rsidRDefault="00664876" w:rsidP="00664876">
            <w:pPr>
              <w:jc w:val="center"/>
              <w:rPr>
                <w:sz w:val="20"/>
                <w:szCs w:val="20"/>
              </w:rPr>
            </w:pPr>
          </w:p>
        </w:tc>
        <w:tc>
          <w:tcPr>
            <w:tcW w:w="720" w:type="dxa"/>
            <w:tcBorders>
              <w:top w:val="single" w:sz="4" w:space="0" w:color="auto"/>
              <w:left w:val="single" w:sz="4" w:space="0" w:color="auto"/>
              <w:bottom w:val="single" w:sz="4" w:space="0" w:color="auto"/>
              <w:right w:val="single" w:sz="4" w:space="0" w:color="auto"/>
            </w:tcBorders>
            <w:vAlign w:val="center"/>
          </w:tcPr>
          <w:p w:rsidR="00664876" w:rsidRPr="00CE156F" w:rsidRDefault="00664876" w:rsidP="00664876">
            <w:pPr>
              <w:jc w:val="center"/>
              <w:rPr>
                <w:sz w:val="20"/>
                <w:szCs w:val="20"/>
              </w:rPr>
            </w:pPr>
          </w:p>
        </w:tc>
        <w:tc>
          <w:tcPr>
            <w:tcW w:w="728" w:type="dxa"/>
            <w:tcBorders>
              <w:top w:val="single" w:sz="4" w:space="0" w:color="auto"/>
              <w:left w:val="single" w:sz="4" w:space="0" w:color="auto"/>
              <w:bottom w:val="single" w:sz="4" w:space="0" w:color="auto"/>
              <w:right w:val="single" w:sz="4" w:space="0" w:color="auto"/>
            </w:tcBorders>
            <w:vAlign w:val="center"/>
          </w:tcPr>
          <w:p w:rsidR="00664876" w:rsidRPr="00CE156F" w:rsidRDefault="00664876" w:rsidP="00664876">
            <w:pPr>
              <w:jc w:val="center"/>
              <w:rPr>
                <w:sz w:val="20"/>
                <w:szCs w:val="20"/>
                <w:lang w:val="en-US"/>
              </w:rPr>
            </w:pPr>
            <w:r w:rsidRPr="00CE156F">
              <w:rPr>
                <w:sz w:val="20"/>
                <w:szCs w:val="20"/>
                <w:lang w:val="en-US"/>
              </w:rPr>
              <w:t>68.1</w:t>
            </w:r>
          </w:p>
        </w:tc>
        <w:tc>
          <w:tcPr>
            <w:tcW w:w="837" w:type="dxa"/>
            <w:tcBorders>
              <w:top w:val="single" w:sz="4" w:space="0" w:color="auto"/>
              <w:left w:val="single" w:sz="4" w:space="0" w:color="auto"/>
              <w:bottom w:val="single" w:sz="4" w:space="0" w:color="auto"/>
              <w:right w:val="single" w:sz="4" w:space="0" w:color="auto"/>
            </w:tcBorders>
            <w:vAlign w:val="center"/>
          </w:tcPr>
          <w:p w:rsidR="00664876" w:rsidRPr="00CE156F" w:rsidRDefault="00664876" w:rsidP="00664876">
            <w:pPr>
              <w:jc w:val="center"/>
              <w:rPr>
                <w:sz w:val="20"/>
                <w:szCs w:val="20"/>
                <w:lang w:val="en-US"/>
              </w:rPr>
            </w:pPr>
            <w:r w:rsidRPr="00CE156F">
              <w:rPr>
                <w:sz w:val="20"/>
                <w:szCs w:val="20"/>
                <w:lang w:val="en-US"/>
              </w:rPr>
              <w:t>21.42</w:t>
            </w:r>
          </w:p>
        </w:tc>
        <w:tc>
          <w:tcPr>
            <w:tcW w:w="709" w:type="dxa"/>
            <w:tcBorders>
              <w:top w:val="single" w:sz="4" w:space="0" w:color="auto"/>
              <w:left w:val="single" w:sz="4" w:space="0" w:color="auto"/>
              <w:bottom w:val="single" w:sz="4" w:space="0" w:color="auto"/>
              <w:right w:val="single" w:sz="4" w:space="0" w:color="auto"/>
            </w:tcBorders>
            <w:vAlign w:val="center"/>
          </w:tcPr>
          <w:p w:rsidR="00664876" w:rsidRPr="00CE156F" w:rsidRDefault="00664876" w:rsidP="00664876">
            <w:pPr>
              <w:jc w:val="center"/>
              <w:rPr>
                <w:sz w:val="20"/>
                <w:szCs w:val="20"/>
                <w:lang w:val="en-US"/>
              </w:rPr>
            </w:pPr>
            <w:r w:rsidRPr="00CE156F">
              <w:rPr>
                <w:sz w:val="20"/>
                <w:szCs w:val="20"/>
                <w:lang w:val="en-US"/>
              </w:rPr>
              <w:t>197.5</w:t>
            </w:r>
          </w:p>
        </w:tc>
        <w:tc>
          <w:tcPr>
            <w:tcW w:w="851" w:type="dxa"/>
            <w:tcBorders>
              <w:top w:val="single" w:sz="4" w:space="0" w:color="auto"/>
              <w:left w:val="single" w:sz="4" w:space="0" w:color="auto"/>
              <w:bottom w:val="single" w:sz="4" w:space="0" w:color="auto"/>
              <w:right w:val="single" w:sz="4" w:space="0" w:color="auto"/>
            </w:tcBorders>
            <w:vAlign w:val="center"/>
          </w:tcPr>
          <w:p w:rsidR="00664876" w:rsidRPr="00CE156F" w:rsidRDefault="00664876" w:rsidP="00664876">
            <w:pPr>
              <w:jc w:val="center"/>
              <w:rPr>
                <w:sz w:val="20"/>
                <w:szCs w:val="20"/>
                <w:lang w:val="en-US"/>
              </w:rPr>
            </w:pPr>
            <w:r w:rsidRPr="00CE156F">
              <w:rPr>
                <w:sz w:val="20"/>
                <w:szCs w:val="20"/>
                <w:lang w:val="en-US"/>
              </w:rPr>
              <w:t>53.22</w:t>
            </w:r>
          </w:p>
        </w:tc>
        <w:tc>
          <w:tcPr>
            <w:tcW w:w="850" w:type="dxa"/>
            <w:tcBorders>
              <w:top w:val="single" w:sz="4" w:space="0" w:color="auto"/>
              <w:left w:val="single" w:sz="4" w:space="0" w:color="auto"/>
              <w:bottom w:val="single" w:sz="4" w:space="0" w:color="auto"/>
              <w:right w:val="single" w:sz="4" w:space="0" w:color="auto"/>
            </w:tcBorders>
            <w:vAlign w:val="center"/>
          </w:tcPr>
          <w:p w:rsidR="00664876" w:rsidRPr="00CE156F" w:rsidRDefault="00664876" w:rsidP="00664876">
            <w:pPr>
              <w:jc w:val="center"/>
              <w:rPr>
                <w:sz w:val="20"/>
                <w:szCs w:val="20"/>
                <w:lang w:val="en-US"/>
              </w:rPr>
            </w:pPr>
            <w:r w:rsidRPr="00CE156F">
              <w:rPr>
                <w:sz w:val="20"/>
                <w:szCs w:val="20"/>
                <w:lang w:val="en-US"/>
              </w:rPr>
              <w:t>183.6</w:t>
            </w:r>
          </w:p>
        </w:tc>
        <w:tc>
          <w:tcPr>
            <w:tcW w:w="992" w:type="dxa"/>
            <w:tcBorders>
              <w:top w:val="single" w:sz="4" w:space="0" w:color="auto"/>
              <w:left w:val="single" w:sz="4" w:space="0" w:color="auto"/>
              <w:bottom w:val="single" w:sz="4" w:space="0" w:color="auto"/>
              <w:right w:val="single" w:sz="4" w:space="0" w:color="auto"/>
            </w:tcBorders>
            <w:vAlign w:val="center"/>
          </w:tcPr>
          <w:p w:rsidR="00664876" w:rsidRPr="00CE156F" w:rsidRDefault="00664876" w:rsidP="00664876">
            <w:pPr>
              <w:jc w:val="center"/>
              <w:rPr>
                <w:sz w:val="20"/>
                <w:szCs w:val="20"/>
                <w:lang w:val="en-US"/>
              </w:rPr>
            </w:pPr>
            <w:r w:rsidRPr="00CE156F">
              <w:rPr>
                <w:sz w:val="20"/>
                <w:szCs w:val="20"/>
                <w:lang w:val="en-US"/>
              </w:rPr>
              <w:t>42.41</w:t>
            </w:r>
          </w:p>
        </w:tc>
        <w:tc>
          <w:tcPr>
            <w:tcW w:w="709" w:type="dxa"/>
            <w:tcBorders>
              <w:top w:val="single" w:sz="4" w:space="0" w:color="auto"/>
              <w:left w:val="single" w:sz="4" w:space="0" w:color="auto"/>
              <w:bottom w:val="single" w:sz="4" w:space="0" w:color="auto"/>
              <w:right w:val="single" w:sz="4" w:space="0" w:color="auto"/>
            </w:tcBorders>
            <w:vAlign w:val="bottom"/>
          </w:tcPr>
          <w:p w:rsidR="00664876" w:rsidRPr="00CE156F" w:rsidRDefault="00664876" w:rsidP="00664876">
            <w:pPr>
              <w:jc w:val="right"/>
              <w:rPr>
                <w:sz w:val="20"/>
                <w:szCs w:val="20"/>
              </w:rPr>
            </w:pPr>
          </w:p>
        </w:tc>
        <w:tc>
          <w:tcPr>
            <w:tcW w:w="709" w:type="dxa"/>
            <w:tcBorders>
              <w:top w:val="single" w:sz="4" w:space="0" w:color="auto"/>
              <w:left w:val="single" w:sz="4" w:space="0" w:color="auto"/>
              <w:bottom w:val="single" w:sz="4" w:space="0" w:color="auto"/>
              <w:right w:val="single" w:sz="4" w:space="0" w:color="auto"/>
            </w:tcBorders>
            <w:vAlign w:val="bottom"/>
          </w:tcPr>
          <w:p w:rsidR="00664876" w:rsidRPr="00CE156F" w:rsidRDefault="00664876" w:rsidP="00664876">
            <w:pPr>
              <w:jc w:val="right"/>
              <w:rPr>
                <w:sz w:val="20"/>
                <w:szCs w:val="20"/>
              </w:rPr>
            </w:pPr>
          </w:p>
        </w:tc>
      </w:tr>
      <w:tr w:rsidR="00664876" w:rsidRPr="00CE156F" w:rsidTr="00664876">
        <w:trPr>
          <w:trHeight w:val="20"/>
        </w:trPr>
        <w:tc>
          <w:tcPr>
            <w:tcW w:w="4452" w:type="dxa"/>
          </w:tcPr>
          <w:p w:rsidR="00664876" w:rsidRPr="00CE156F" w:rsidRDefault="00664876" w:rsidP="00664876">
            <w:pPr>
              <w:rPr>
                <w:sz w:val="20"/>
                <w:szCs w:val="20"/>
              </w:rPr>
            </w:pPr>
            <w:r w:rsidRPr="00CE156F">
              <w:rPr>
                <w:sz w:val="20"/>
                <w:szCs w:val="20"/>
              </w:rPr>
              <w:t>Средний процент выборки от общего запаса %</w:t>
            </w:r>
          </w:p>
        </w:tc>
        <w:tc>
          <w:tcPr>
            <w:tcW w:w="1678" w:type="dxa"/>
            <w:gridSpan w:val="2"/>
            <w:vAlign w:val="center"/>
          </w:tcPr>
          <w:p w:rsidR="00664876" w:rsidRPr="00CE156F" w:rsidRDefault="00664876" w:rsidP="00664876">
            <w:pPr>
              <w:jc w:val="center"/>
              <w:rPr>
                <w:sz w:val="20"/>
                <w:szCs w:val="20"/>
              </w:rPr>
            </w:pPr>
          </w:p>
        </w:tc>
        <w:tc>
          <w:tcPr>
            <w:tcW w:w="393"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616"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728" w:type="dxa"/>
            <w:vAlign w:val="center"/>
          </w:tcPr>
          <w:p w:rsidR="00664876" w:rsidRPr="00CE156F" w:rsidRDefault="00664876" w:rsidP="00664876">
            <w:pPr>
              <w:jc w:val="center"/>
              <w:rPr>
                <w:sz w:val="20"/>
                <w:szCs w:val="20"/>
              </w:rPr>
            </w:pPr>
          </w:p>
        </w:tc>
        <w:tc>
          <w:tcPr>
            <w:tcW w:w="837" w:type="dxa"/>
            <w:vAlign w:val="center"/>
          </w:tcPr>
          <w:p w:rsidR="00664876" w:rsidRPr="00CE156F" w:rsidRDefault="00664876" w:rsidP="00664876">
            <w:pPr>
              <w:jc w:val="center"/>
              <w:rPr>
                <w:sz w:val="20"/>
                <w:szCs w:val="20"/>
              </w:rPr>
            </w:pPr>
          </w:p>
        </w:tc>
        <w:tc>
          <w:tcPr>
            <w:tcW w:w="709" w:type="dxa"/>
            <w:vAlign w:val="center"/>
          </w:tcPr>
          <w:p w:rsidR="00664876" w:rsidRPr="00CE156F" w:rsidRDefault="00664876" w:rsidP="00664876">
            <w:pPr>
              <w:jc w:val="center"/>
              <w:rPr>
                <w:sz w:val="20"/>
                <w:szCs w:val="20"/>
              </w:rPr>
            </w:pPr>
          </w:p>
        </w:tc>
        <w:tc>
          <w:tcPr>
            <w:tcW w:w="851" w:type="dxa"/>
            <w:vAlign w:val="center"/>
          </w:tcPr>
          <w:p w:rsidR="00664876" w:rsidRPr="00CE156F" w:rsidRDefault="00664876" w:rsidP="00664876">
            <w:pPr>
              <w:jc w:val="center"/>
              <w:rPr>
                <w:sz w:val="20"/>
                <w:szCs w:val="20"/>
              </w:rPr>
            </w:pPr>
          </w:p>
        </w:tc>
        <w:tc>
          <w:tcPr>
            <w:tcW w:w="850" w:type="dxa"/>
            <w:vAlign w:val="center"/>
          </w:tcPr>
          <w:p w:rsidR="00664876" w:rsidRPr="00CE156F" w:rsidRDefault="00664876" w:rsidP="00664876">
            <w:pPr>
              <w:jc w:val="center"/>
              <w:rPr>
                <w:sz w:val="20"/>
                <w:szCs w:val="20"/>
              </w:rPr>
            </w:pPr>
          </w:p>
        </w:tc>
        <w:tc>
          <w:tcPr>
            <w:tcW w:w="992" w:type="dxa"/>
            <w:vAlign w:val="center"/>
          </w:tcPr>
          <w:p w:rsidR="00664876" w:rsidRPr="00CE156F" w:rsidRDefault="00664876" w:rsidP="00664876">
            <w:pPr>
              <w:jc w:val="center"/>
              <w:rPr>
                <w:sz w:val="20"/>
                <w:szCs w:val="20"/>
              </w:rPr>
            </w:pPr>
          </w:p>
        </w:tc>
        <w:tc>
          <w:tcPr>
            <w:tcW w:w="709" w:type="dxa"/>
            <w:vAlign w:val="bottom"/>
          </w:tcPr>
          <w:p w:rsidR="00664876" w:rsidRPr="00CE156F" w:rsidRDefault="00664876" w:rsidP="00664876">
            <w:pPr>
              <w:jc w:val="right"/>
              <w:rPr>
                <w:sz w:val="20"/>
                <w:szCs w:val="20"/>
              </w:rPr>
            </w:pPr>
          </w:p>
        </w:tc>
        <w:tc>
          <w:tcPr>
            <w:tcW w:w="709" w:type="dxa"/>
            <w:vAlign w:val="bottom"/>
          </w:tcPr>
          <w:p w:rsidR="00664876" w:rsidRPr="00CE156F" w:rsidRDefault="00664876" w:rsidP="00664876">
            <w:pPr>
              <w:jc w:val="right"/>
              <w:rPr>
                <w:sz w:val="20"/>
                <w:szCs w:val="20"/>
              </w:rPr>
            </w:pPr>
          </w:p>
        </w:tc>
      </w:tr>
      <w:tr w:rsidR="00664876" w:rsidRPr="00CE156F" w:rsidTr="00664876">
        <w:trPr>
          <w:trHeight w:val="20"/>
        </w:trPr>
        <w:tc>
          <w:tcPr>
            <w:tcW w:w="4452" w:type="dxa"/>
          </w:tcPr>
          <w:p w:rsidR="00664876" w:rsidRPr="00CE156F" w:rsidRDefault="00664876" w:rsidP="00664876">
            <w:pPr>
              <w:rPr>
                <w:sz w:val="20"/>
                <w:szCs w:val="20"/>
              </w:rPr>
            </w:pPr>
            <w:r w:rsidRPr="00CE156F">
              <w:rPr>
                <w:sz w:val="20"/>
                <w:szCs w:val="20"/>
              </w:rPr>
              <w:t>Запас, вырубаемый за один прием</w:t>
            </w:r>
          </w:p>
        </w:tc>
        <w:tc>
          <w:tcPr>
            <w:tcW w:w="839" w:type="dxa"/>
            <w:vAlign w:val="center"/>
          </w:tcPr>
          <w:p w:rsidR="00664876" w:rsidRPr="00CE156F" w:rsidRDefault="00664876" w:rsidP="00664876">
            <w:pPr>
              <w:jc w:val="center"/>
              <w:rPr>
                <w:sz w:val="20"/>
                <w:szCs w:val="20"/>
              </w:rPr>
            </w:pPr>
          </w:p>
        </w:tc>
        <w:tc>
          <w:tcPr>
            <w:tcW w:w="839" w:type="dxa"/>
            <w:vAlign w:val="center"/>
          </w:tcPr>
          <w:p w:rsidR="00664876" w:rsidRPr="00CE156F" w:rsidRDefault="00664876" w:rsidP="00664876">
            <w:pPr>
              <w:jc w:val="center"/>
              <w:rPr>
                <w:sz w:val="20"/>
                <w:szCs w:val="20"/>
              </w:rPr>
            </w:pPr>
          </w:p>
        </w:tc>
        <w:tc>
          <w:tcPr>
            <w:tcW w:w="393"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616"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728" w:type="dxa"/>
            <w:vAlign w:val="center"/>
          </w:tcPr>
          <w:p w:rsidR="00664876" w:rsidRPr="00CE156F" w:rsidRDefault="00664876" w:rsidP="00664876">
            <w:pPr>
              <w:jc w:val="center"/>
              <w:rPr>
                <w:sz w:val="20"/>
                <w:szCs w:val="20"/>
              </w:rPr>
            </w:pPr>
          </w:p>
        </w:tc>
        <w:tc>
          <w:tcPr>
            <w:tcW w:w="837" w:type="dxa"/>
            <w:vAlign w:val="center"/>
          </w:tcPr>
          <w:p w:rsidR="00664876" w:rsidRPr="00CE156F" w:rsidRDefault="00664876" w:rsidP="00664876">
            <w:pPr>
              <w:jc w:val="center"/>
              <w:rPr>
                <w:sz w:val="20"/>
                <w:szCs w:val="20"/>
              </w:rPr>
            </w:pPr>
          </w:p>
        </w:tc>
        <w:tc>
          <w:tcPr>
            <w:tcW w:w="709" w:type="dxa"/>
            <w:vAlign w:val="center"/>
          </w:tcPr>
          <w:p w:rsidR="00664876" w:rsidRPr="00CE156F" w:rsidRDefault="00664876" w:rsidP="00664876">
            <w:pPr>
              <w:jc w:val="center"/>
              <w:rPr>
                <w:sz w:val="20"/>
                <w:szCs w:val="20"/>
              </w:rPr>
            </w:pPr>
          </w:p>
        </w:tc>
        <w:tc>
          <w:tcPr>
            <w:tcW w:w="851" w:type="dxa"/>
            <w:vAlign w:val="center"/>
          </w:tcPr>
          <w:p w:rsidR="00664876" w:rsidRPr="00CE156F" w:rsidRDefault="00664876" w:rsidP="00664876">
            <w:pPr>
              <w:jc w:val="center"/>
              <w:rPr>
                <w:sz w:val="20"/>
                <w:szCs w:val="20"/>
              </w:rPr>
            </w:pPr>
          </w:p>
        </w:tc>
        <w:tc>
          <w:tcPr>
            <w:tcW w:w="850" w:type="dxa"/>
            <w:vAlign w:val="center"/>
          </w:tcPr>
          <w:p w:rsidR="00664876" w:rsidRPr="00CE156F" w:rsidRDefault="00664876" w:rsidP="00664876">
            <w:pPr>
              <w:jc w:val="center"/>
              <w:rPr>
                <w:sz w:val="20"/>
                <w:szCs w:val="20"/>
              </w:rPr>
            </w:pPr>
          </w:p>
        </w:tc>
        <w:tc>
          <w:tcPr>
            <w:tcW w:w="992" w:type="dxa"/>
            <w:vAlign w:val="center"/>
          </w:tcPr>
          <w:p w:rsidR="00664876" w:rsidRPr="00CE156F" w:rsidRDefault="00664876" w:rsidP="00664876">
            <w:pPr>
              <w:jc w:val="center"/>
              <w:rPr>
                <w:sz w:val="20"/>
                <w:szCs w:val="20"/>
              </w:rPr>
            </w:pPr>
          </w:p>
        </w:tc>
        <w:tc>
          <w:tcPr>
            <w:tcW w:w="709" w:type="dxa"/>
            <w:vAlign w:val="bottom"/>
          </w:tcPr>
          <w:p w:rsidR="00664876" w:rsidRPr="00CE156F" w:rsidRDefault="00664876" w:rsidP="00664876">
            <w:pPr>
              <w:jc w:val="right"/>
              <w:rPr>
                <w:sz w:val="20"/>
                <w:szCs w:val="20"/>
              </w:rPr>
            </w:pPr>
          </w:p>
        </w:tc>
        <w:tc>
          <w:tcPr>
            <w:tcW w:w="709" w:type="dxa"/>
            <w:vAlign w:val="bottom"/>
          </w:tcPr>
          <w:p w:rsidR="00664876" w:rsidRPr="00CE156F" w:rsidRDefault="00664876" w:rsidP="00664876">
            <w:pPr>
              <w:jc w:val="right"/>
              <w:rPr>
                <w:sz w:val="20"/>
                <w:szCs w:val="20"/>
              </w:rPr>
            </w:pPr>
          </w:p>
        </w:tc>
      </w:tr>
      <w:tr w:rsidR="00664876" w:rsidRPr="00CE156F" w:rsidTr="00664876">
        <w:trPr>
          <w:trHeight w:val="20"/>
        </w:trPr>
        <w:tc>
          <w:tcPr>
            <w:tcW w:w="4452" w:type="dxa"/>
          </w:tcPr>
          <w:p w:rsidR="00664876" w:rsidRPr="00CE156F" w:rsidRDefault="00664876" w:rsidP="00664876">
            <w:pPr>
              <w:rPr>
                <w:sz w:val="20"/>
                <w:szCs w:val="20"/>
              </w:rPr>
            </w:pPr>
            <w:r w:rsidRPr="00CE156F">
              <w:rPr>
                <w:sz w:val="20"/>
                <w:szCs w:val="20"/>
              </w:rPr>
              <w:t>Средний период повторяемости, лет</w:t>
            </w:r>
          </w:p>
        </w:tc>
        <w:tc>
          <w:tcPr>
            <w:tcW w:w="1678" w:type="dxa"/>
            <w:gridSpan w:val="2"/>
            <w:vAlign w:val="center"/>
          </w:tcPr>
          <w:p w:rsidR="00664876" w:rsidRPr="00CE156F" w:rsidRDefault="00664876" w:rsidP="00664876">
            <w:pPr>
              <w:jc w:val="center"/>
              <w:rPr>
                <w:sz w:val="20"/>
                <w:szCs w:val="20"/>
                <w:lang w:val="en-US"/>
              </w:rPr>
            </w:pPr>
            <w:r w:rsidRPr="00CE156F">
              <w:rPr>
                <w:sz w:val="20"/>
                <w:szCs w:val="20"/>
                <w:lang w:val="en-US"/>
              </w:rPr>
              <w:t>19</w:t>
            </w:r>
          </w:p>
        </w:tc>
        <w:tc>
          <w:tcPr>
            <w:tcW w:w="393"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616"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728" w:type="dxa"/>
            <w:vAlign w:val="center"/>
          </w:tcPr>
          <w:p w:rsidR="00664876" w:rsidRPr="00CE156F" w:rsidRDefault="00664876" w:rsidP="00664876">
            <w:pPr>
              <w:jc w:val="center"/>
              <w:rPr>
                <w:sz w:val="20"/>
                <w:szCs w:val="20"/>
              </w:rPr>
            </w:pPr>
          </w:p>
        </w:tc>
        <w:tc>
          <w:tcPr>
            <w:tcW w:w="837" w:type="dxa"/>
            <w:vAlign w:val="center"/>
          </w:tcPr>
          <w:p w:rsidR="00664876" w:rsidRPr="00CE156F" w:rsidRDefault="00664876" w:rsidP="00664876">
            <w:pPr>
              <w:jc w:val="center"/>
              <w:rPr>
                <w:sz w:val="20"/>
                <w:szCs w:val="20"/>
              </w:rPr>
            </w:pPr>
          </w:p>
        </w:tc>
        <w:tc>
          <w:tcPr>
            <w:tcW w:w="709" w:type="dxa"/>
            <w:vAlign w:val="center"/>
          </w:tcPr>
          <w:p w:rsidR="00664876" w:rsidRPr="00CE156F" w:rsidRDefault="00664876" w:rsidP="00664876">
            <w:pPr>
              <w:jc w:val="center"/>
              <w:rPr>
                <w:sz w:val="20"/>
                <w:szCs w:val="20"/>
              </w:rPr>
            </w:pPr>
          </w:p>
        </w:tc>
        <w:tc>
          <w:tcPr>
            <w:tcW w:w="851" w:type="dxa"/>
            <w:vAlign w:val="center"/>
          </w:tcPr>
          <w:p w:rsidR="00664876" w:rsidRPr="00CE156F" w:rsidRDefault="00664876" w:rsidP="00664876">
            <w:pPr>
              <w:jc w:val="center"/>
              <w:rPr>
                <w:sz w:val="20"/>
                <w:szCs w:val="20"/>
              </w:rPr>
            </w:pPr>
          </w:p>
        </w:tc>
        <w:tc>
          <w:tcPr>
            <w:tcW w:w="850" w:type="dxa"/>
            <w:vAlign w:val="center"/>
          </w:tcPr>
          <w:p w:rsidR="00664876" w:rsidRPr="00CE156F" w:rsidRDefault="00664876" w:rsidP="00664876">
            <w:pPr>
              <w:jc w:val="center"/>
              <w:rPr>
                <w:sz w:val="20"/>
                <w:szCs w:val="20"/>
              </w:rPr>
            </w:pPr>
          </w:p>
        </w:tc>
        <w:tc>
          <w:tcPr>
            <w:tcW w:w="992" w:type="dxa"/>
            <w:vAlign w:val="center"/>
          </w:tcPr>
          <w:p w:rsidR="00664876" w:rsidRPr="00CE156F" w:rsidRDefault="00664876" w:rsidP="00664876">
            <w:pPr>
              <w:jc w:val="center"/>
              <w:rPr>
                <w:sz w:val="20"/>
                <w:szCs w:val="20"/>
              </w:rPr>
            </w:pPr>
          </w:p>
        </w:tc>
        <w:tc>
          <w:tcPr>
            <w:tcW w:w="709" w:type="dxa"/>
            <w:vAlign w:val="bottom"/>
          </w:tcPr>
          <w:p w:rsidR="00664876" w:rsidRPr="00CE156F" w:rsidRDefault="00664876" w:rsidP="00664876">
            <w:pPr>
              <w:jc w:val="right"/>
              <w:rPr>
                <w:sz w:val="20"/>
                <w:szCs w:val="20"/>
              </w:rPr>
            </w:pPr>
          </w:p>
        </w:tc>
        <w:tc>
          <w:tcPr>
            <w:tcW w:w="709" w:type="dxa"/>
            <w:vAlign w:val="bottom"/>
          </w:tcPr>
          <w:p w:rsidR="00664876" w:rsidRPr="00CE156F" w:rsidRDefault="00664876" w:rsidP="00664876">
            <w:pPr>
              <w:jc w:val="right"/>
              <w:rPr>
                <w:sz w:val="20"/>
                <w:szCs w:val="20"/>
              </w:rPr>
            </w:pPr>
          </w:p>
        </w:tc>
      </w:tr>
      <w:tr w:rsidR="00664876" w:rsidRPr="00CE156F" w:rsidTr="00664876">
        <w:trPr>
          <w:trHeight w:val="20"/>
        </w:trPr>
        <w:tc>
          <w:tcPr>
            <w:tcW w:w="4452" w:type="dxa"/>
          </w:tcPr>
          <w:p w:rsidR="00664876" w:rsidRPr="00CE156F" w:rsidRDefault="00664876" w:rsidP="00664876">
            <w:pPr>
              <w:rPr>
                <w:sz w:val="20"/>
                <w:szCs w:val="20"/>
              </w:rPr>
            </w:pPr>
            <w:r w:rsidRPr="00CE156F">
              <w:rPr>
                <w:sz w:val="20"/>
                <w:szCs w:val="20"/>
              </w:rPr>
              <w:t>Ежегодная расчетная лесосека</w:t>
            </w:r>
          </w:p>
        </w:tc>
        <w:tc>
          <w:tcPr>
            <w:tcW w:w="839" w:type="dxa"/>
            <w:vAlign w:val="center"/>
          </w:tcPr>
          <w:p w:rsidR="00664876" w:rsidRPr="00CE156F" w:rsidRDefault="00664876" w:rsidP="00664876">
            <w:pPr>
              <w:jc w:val="center"/>
              <w:rPr>
                <w:sz w:val="20"/>
                <w:szCs w:val="20"/>
                <w:lang w:val="en-US"/>
              </w:rPr>
            </w:pPr>
            <w:r w:rsidRPr="00CE156F">
              <w:rPr>
                <w:sz w:val="20"/>
                <w:szCs w:val="20"/>
                <w:lang w:val="en-US"/>
              </w:rPr>
              <w:t>25.8</w:t>
            </w:r>
          </w:p>
        </w:tc>
        <w:tc>
          <w:tcPr>
            <w:tcW w:w="839" w:type="dxa"/>
            <w:vAlign w:val="center"/>
          </w:tcPr>
          <w:p w:rsidR="00664876" w:rsidRPr="00CE156F" w:rsidRDefault="00664876" w:rsidP="00664876">
            <w:pPr>
              <w:jc w:val="center"/>
              <w:rPr>
                <w:sz w:val="20"/>
                <w:szCs w:val="20"/>
                <w:lang w:val="en-US"/>
              </w:rPr>
            </w:pPr>
            <w:r w:rsidRPr="00CE156F">
              <w:rPr>
                <w:sz w:val="20"/>
                <w:szCs w:val="20"/>
                <w:lang w:val="en-US"/>
              </w:rPr>
              <w:t>1.06</w:t>
            </w:r>
          </w:p>
        </w:tc>
        <w:tc>
          <w:tcPr>
            <w:tcW w:w="393"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616"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728" w:type="dxa"/>
            <w:vAlign w:val="center"/>
          </w:tcPr>
          <w:p w:rsidR="00664876" w:rsidRPr="00CE156F" w:rsidRDefault="00664876" w:rsidP="00664876">
            <w:pPr>
              <w:jc w:val="center"/>
              <w:rPr>
                <w:sz w:val="20"/>
                <w:szCs w:val="20"/>
              </w:rPr>
            </w:pPr>
          </w:p>
        </w:tc>
        <w:tc>
          <w:tcPr>
            <w:tcW w:w="837" w:type="dxa"/>
            <w:vAlign w:val="center"/>
          </w:tcPr>
          <w:p w:rsidR="00664876" w:rsidRPr="00CE156F" w:rsidRDefault="00664876" w:rsidP="00664876">
            <w:pPr>
              <w:jc w:val="center"/>
              <w:rPr>
                <w:sz w:val="20"/>
                <w:szCs w:val="20"/>
              </w:rPr>
            </w:pPr>
          </w:p>
        </w:tc>
        <w:tc>
          <w:tcPr>
            <w:tcW w:w="709" w:type="dxa"/>
            <w:vAlign w:val="center"/>
          </w:tcPr>
          <w:p w:rsidR="00664876" w:rsidRPr="00CE156F" w:rsidRDefault="00664876" w:rsidP="00664876">
            <w:pPr>
              <w:jc w:val="center"/>
              <w:rPr>
                <w:sz w:val="20"/>
                <w:szCs w:val="20"/>
              </w:rPr>
            </w:pPr>
          </w:p>
        </w:tc>
        <w:tc>
          <w:tcPr>
            <w:tcW w:w="851" w:type="dxa"/>
            <w:vAlign w:val="center"/>
          </w:tcPr>
          <w:p w:rsidR="00664876" w:rsidRPr="00CE156F" w:rsidRDefault="00664876" w:rsidP="00664876">
            <w:pPr>
              <w:jc w:val="center"/>
              <w:rPr>
                <w:sz w:val="20"/>
                <w:szCs w:val="20"/>
              </w:rPr>
            </w:pPr>
          </w:p>
        </w:tc>
        <w:tc>
          <w:tcPr>
            <w:tcW w:w="850" w:type="dxa"/>
            <w:vAlign w:val="center"/>
          </w:tcPr>
          <w:p w:rsidR="00664876" w:rsidRPr="00CE156F" w:rsidRDefault="00664876" w:rsidP="00664876">
            <w:pPr>
              <w:jc w:val="center"/>
              <w:rPr>
                <w:sz w:val="20"/>
                <w:szCs w:val="20"/>
              </w:rPr>
            </w:pPr>
          </w:p>
        </w:tc>
        <w:tc>
          <w:tcPr>
            <w:tcW w:w="992" w:type="dxa"/>
            <w:vAlign w:val="center"/>
          </w:tcPr>
          <w:p w:rsidR="00664876" w:rsidRPr="00CE156F" w:rsidRDefault="00664876" w:rsidP="00664876">
            <w:pPr>
              <w:jc w:val="center"/>
              <w:rPr>
                <w:sz w:val="20"/>
                <w:szCs w:val="20"/>
              </w:rPr>
            </w:pPr>
          </w:p>
        </w:tc>
        <w:tc>
          <w:tcPr>
            <w:tcW w:w="709" w:type="dxa"/>
            <w:vAlign w:val="bottom"/>
          </w:tcPr>
          <w:p w:rsidR="00664876" w:rsidRPr="00CE156F" w:rsidRDefault="00664876" w:rsidP="00664876">
            <w:pPr>
              <w:jc w:val="right"/>
              <w:rPr>
                <w:sz w:val="20"/>
                <w:szCs w:val="20"/>
              </w:rPr>
            </w:pPr>
          </w:p>
        </w:tc>
        <w:tc>
          <w:tcPr>
            <w:tcW w:w="709" w:type="dxa"/>
            <w:vAlign w:val="bottom"/>
          </w:tcPr>
          <w:p w:rsidR="00664876" w:rsidRPr="00CE156F" w:rsidRDefault="00664876" w:rsidP="00664876">
            <w:pPr>
              <w:jc w:val="right"/>
              <w:rPr>
                <w:sz w:val="20"/>
                <w:szCs w:val="20"/>
              </w:rPr>
            </w:pPr>
          </w:p>
        </w:tc>
      </w:tr>
      <w:tr w:rsidR="00664876" w:rsidRPr="00CE156F" w:rsidTr="00664876">
        <w:trPr>
          <w:trHeight w:val="20"/>
        </w:trPr>
        <w:tc>
          <w:tcPr>
            <w:tcW w:w="4452" w:type="dxa"/>
          </w:tcPr>
          <w:p w:rsidR="00664876" w:rsidRPr="00CE156F" w:rsidRDefault="00664876" w:rsidP="00664876">
            <w:pPr>
              <w:rPr>
                <w:sz w:val="20"/>
                <w:szCs w:val="20"/>
              </w:rPr>
            </w:pPr>
            <w:r w:rsidRPr="00CE156F">
              <w:rPr>
                <w:sz w:val="20"/>
                <w:szCs w:val="20"/>
              </w:rPr>
              <w:t>корневой</w:t>
            </w:r>
          </w:p>
        </w:tc>
        <w:tc>
          <w:tcPr>
            <w:tcW w:w="839" w:type="dxa"/>
            <w:vAlign w:val="center"/>
          </w:tcPr>
          <w:p w:rsidR="00664876" w:rsidRPr="00CE156F" w:rsidRDefault="00664876" w:rsidP="00664876">
            <w:pPr>
              <w:jc w:val="center"/>
              <w:rPr>
                <w:sz w:val="20"/>
                <w:szCs w:val="20"/>
              </w:rPr>
            </w:pPr>
          </w:p>
        </w:tc>
        <w:tc>
          <w:tcPr>
            <w:tcW w:w="839" w:type="dxa"/>
            <w:vAlign w:val="center"/>
          </w:tcPr>
          <w:p w:rsidR="00664876" w:rsidRPr="00CE156F" w:rsidRDefault="00664876" w:rsidP="00664876">
            <w:pPr>
              <w:jc w:val="center"/>
              <w:rPr>
                <w:sz w:val="20"/>
                <w:szCs w:val="20"/>
                <w:lang w:val="en-US"/>
              </w:rPr>
            </w:pPr>
            <w:r w:rsidRPr="00CE156F">
              <w:rPr>
                <w:sz w:val="20"/>
                <w:szCs w:val="20"/>
                <w:lang w:val="en-US"/>
              </w:rPr>
              <w:t>1.06</w:t>
            </w:r>
          </w:p>
        </w:tc>
        <w:tc>
          <w:tcPr>
            <w:tcW w:w="393"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616"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728" w:type="dxa"/>
            <w:vAlign w:val="center"/>
          </w:tcPr>
          <w:p w:rsidR="00664876" w:rsidRPr="00CE156F" w:rsidRDefault="00664876" w:rsidP="00664876">
            <w:pPr>
              <w:jc w:val="center"/>
              <w:rPr>
                <w:sz w:val="20"/>
                <w:szCs w:val="20"/>
              </w:rPr>
            </w:pPr>
          </w:p>
        </w:tc>
        <w:tc>
          <w:tcPr>
            <w:tcW w:w="837" w:type="dxa"/>
            <w:vAlign w:val="center"/>
          </w:tcPr>
          <w:p w:rsidR="00664876" w:rsidRPr="00CE156F" w:rsidRDefault="00664876" w:rsidP="00664876">
            <w:pPr>
              <w:jc w:val="center"/>
              <w:rPr>
                <w:sz w:val="20"/>
                <w:szCs w:val="20"/>
              </w:rPr>
            </w:pPr>
          </w:p>
        </w:tc>
        <w:tc>
          <w:tcPr>
            <w:tcW w:w="709" w:type="dxa"/>
            <w:vAlign w:val="center"/>
          </w:tcPr>
          <w:p w:rsidR="00664876" w:rsidRPr="00CE156F" w:rsidRDefault="00664876" w:rsidP="00664876">
            <w:pPr>
              <w:jc w:val="center"/>
              <w:rPr>
                <w:sz w:val="20"/>
                <w:szCs w:val="20"/>
              </w:rPr>
            </w:pPr>
          </w:p>
        </w:tc>
        <w:tc>
          <w:tcPr>
            <w:tcW w:w="851" w:type="dxa"/>
            <w:vAlign w:val="center"/>
          </w:tcPr>
          <w:p w:rsidR="00664876" w:rsidRPr="00CE156F" w:rsidRDefault="00664876" w:rsidP="00664876">
            <w:pPr>
              <w:jc w:val="center"/>
              <w:rPr>
                <w:sz w:val="20"/>
                <w:szCs w:val="20"/>
              </w:rPr>
            </w:pPr>
          </w:p>
        </w:tc>
        <w:tc>
          <w:tcPr>
            <w:tcW w:w="850" w:type="dxa"/>
            <w:vAlign w:val="center"/>
          </w:tcPr>
          <w:p w:rsidR="00664876" w:rsidRPr="00CE156F" w:rsidRDefault="00664876" w:rsidP="00664876">
            <w:pPr>
              <w:jc w:val="center"/>
              <w:rPr>
                <w:sz w:val="20"/>
                <w:szCs w:val="20"/>
              </w:rPr>
            </w:pPr>
          </w:p>
        </w:tc>
        <w:tc>
          <w:tcPr>
            <w:tcW w:w="992" w:type="dxa"/>
            <w:vAlign w:val="center"/>
          </w:tcPr>
          <w:p w:rsidR="00664876" w:rsidRPr="00CE156F" w:rsidRDefault="00664876" w:rsidP="00664876">
            <w:pPr>
              <w:jc w:val="center"/>
              <w:rPr>
                <w:sz w:val="20"/>
                <w:szCs w:val="20"/>
              </w:rPr>
            </w:pPr>
          </w:p>
        </w:tc>
        <w:tc>
          <w:tcPr>
            <w:tcW w:w="709" w:type="dxa"/>
            <w:vAlign w:val="bottom"/>
          </w:tcPr>
          <w:p w:rsidR="00664876" w:rsidRPr="00CE156F" w:rsidRDefault="00664876" w:rsidP="00664876">
            <w:pPr>
              <w:jc w:val="right"/>
              <w:rPr>
                <w:sz w:val="20"/>
                <w:szCs w:val="20"/>
              </w:rPr>
            </w:pPr>
          </w:p>
        </w:tc>
        <w:tc>
          <w:tcPr>
            <w:tcW w:w="709" w:type="dxa"/>
            <w:vAlign w:val="bottom"/>
          </w:tcPr>
          <w:p w:rsidR="00664876" w:rsidRPr="00CE156F" w:rsidRDefault="00664876" w:rsidP="00664876">
            <w:pPr>
              <w:jc w:val="right"/>
              <w:rPr>
                <w:sz w:val="20"/>
                <w:szCs w:val="20"/>
              </w:rPr>
            </w:pPr>
          </w:p>
        </w:tc>
      </w:tr>
      <w:tr w:rsidR="00664876" w:rsidRPr="00CE156F" w:rsidTr="00664876">
        <w:trPr>
          <w:trHeight w:val="20"/>
        </w:trPr>
        <w:tc>
          <w:tcPr>
            <w:tcW w:w="4452" w:type="dxa"/>
          </w:tcPr>
          <w:p w:rsidR="00664876" w:rsidRPr="00CE156F" w:rsidRDefault="00664876" w:rsidP="00664876">
            <w:pPr>
              <w:rPr>
                <w:sz w:val="20"/>
                <w:szCs w:val="20"/>
              </w:rPr>
            </w:pPr>
            <w:r w:rsidRPr="00CE156F">
              <w:rPr>
                <w:sz w:val="20"/>
                <w:szCs w:val="20"/>
              </w:rPr>
              <w:t>ликвид</w:t>
            </w:r>
          </w:p>
        </w:tc>
        <w:tc>
          <w:tcPr>
            <w:tcW w:w="839" w:type="dxa"/>
            <w:vAlign w:val="center"/>
          </w:tcPr>
          <w:p w:rsidR="00664876" w:rsidRPr="00CE156F" w:rsidRDefault="00664876" w:rsidP="00664876">
            <w:pPr>
              <w:jc w:val="center"/>
              <w:rPr>
                <w:sz w:val="20"/>
                <w:szCs w:val="20"/>
              </w:rPr>
            </w:pPr>
          </w:p>
        </w:tc>
        <w:tc>
          <w:tcPr>
            <w:tcW w:w="839" w:type="dxa"/>
            <w:vAlign w:val="center"/>
          </w:tcPr>
          <w:p w:rsidR="00664876" w:rsidRPr="00CE156F" w:rsidRDefault="00664876" w:rsidP="00664876">
            <w:pPr>
              <w:jc w:val="center"/>
              <w:rPr>
                <w:sz w:val="20"/>
                <w:szCs w:val="20"/>
                <w:lang w:val="en-US"/>
              </w:rPr>
            </w:pPr>
            <w:r w:rsidRPr="00CE156F">
              <w:rPr>
                <w:sz w:val="20"/>
                <w:szCs w:val="20"/>
                <w:lang w:val="en-US"/>
              </w:rPr>
              <w:t>0.98</w:t>
            </w:r>
          </w:p>
        </w:tc>
        <w:tc>
          <w:tcPr>
            <w:tcW w:w="393"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616"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728" w:type="dxa"/>
            <w:vAlign w:val="center"/>
          </w:tcPr>
          <w:p w:rsidR="00664876" w:rsidRPr="00CE156F" w:rsidRDefault="00664876" w:rsidP="00664876">
            <w:pPr>
              <w:jc w:val="center"/>
              <w:rPr>
                <w:sz w:val="20"/>
                <w:szCs w:val="20"/>
              </w:rPr>
            </w:pPr>
          </w:p>
        </w:tc>
        <w:tc>
          <w:tcPr>
            <w:tcW w:w="837" w:type="dxa"/>
            <w:vAlign w:val="center"/>
          </w:tcPr>
          <w:p w:rsidR="00664876" w:rsidRPr="00CE156F" w:rsidRDefault="00664876" w:rsidP="00664876">
            <w:pPr>
              <w:jc w:val="center"/>
              <w:rPr>
                <w:sz w:val="20"/>
                <w:szCs w:val="20"/>
              </w:rPr>
            </w:pPr>
          </w:p>
        </w:tc>
        <w:tc>
          <w:tcPr>
            <w:tcW w:w="709" w:type="dxa"/>
            <w:vAlign w:val="center"/>
          </w:tcPr>
          <w:p w:rsidR="00664876" w:rsidRPr="00CE156F" w:rsidRDefault="00664876" w:rsidP="00664876">
            <w:pPr>
              <w:jc w:val="center"/>
              <w:rPr>
                <w:sz w:val="20"/>
                <w:szCs w:val="20"/>
              </w:rPr>
            </w:pPr>
          </w:p>
        </w:tc>
        <w:tc>
          <w:tcPr>
            <w:tcW w:w="851" w:type="dxa"/>
            <w:vAlign w:val="center"/>
          </w:tcPr>
          <w:p w:rsidR="00664876" w:rsidRPr="00CE156F" w:rsidRDefault="00664876" w:rsidP="00664876">
            <w:pPr>
              <w:jc w:val="center"/>
              <w:rPr>
                <w:sz w:val="20"/>
                <w:szCs w:val="20"/>
              </w:rPr>
            </w:pPr>
          </w:p>
        </w:tc>
        <w:tc>
          <w:tcPr>
            <w:tcW w:w="850" w:type="dxa"/>
            <w:vAlign w:val="center"/>
          </w:tcPr>
          <w:p w:rsidR="00664876" w:rsidRPr="00CE156F" w:rsidRDefault="00664876" w:rsidP="00664876">
            <w:pPr>
              <w:jc w:val="center"/>
              <w:rPr>
                <w:sz w:val="20"/>
                <w:szCs w:val="20"/>
              </w:rPr>
            </w:pPr>
          </w:p>
        </w:tc>
        <w:tc>
          <w:tcPr>
            <w:tcW w:w="992" w:type="dxa"/>
            <w:vAlign w:val="center"/>
          </w:tcPr>
          <w:p w:rsidR="00664876" w:rsidRPr="00CE156F" w:rsidRDefault="00664876" w:rsidP="00664876">
            <w:pPr>
              <w:jc w:val="center"/>
              <w:rPr>
                <w:sz w:val="20"/>
                <w:szCs w:val="20"/>
              </w:rPr>
            </w:pPr>
          </w:p>
        </w:tc>
        <w:tc>
          <w:tcPr>
            <w:tcW w:w="709" w:type="dxa"/>
            <w:vAlign w:val="bottom"/>
          </w:tcPr>
          <w:p w:rsidR="00664876" w:rsidRPr="00CE156F" w:rsidRDefault="00664876" w:rsidP="00664876">
            <w:pPr>
              <w:jc w:val="right"/>
              <w:rPr>
                <w:sz w:val="20"/>
                <w:szCs w:val="20"/>
              </w:rPr>
            </w:pPr>
          </w:p>
        </w:tc>
        <w:tc>
          <w:tcPr>
            <w:tcW w:w="709" w:type="dxa"/>
            <w:vAlign w:val="bottom"/>
          </w:tcPr>
          <w:p w:rsidR="00664876" w:rsidRPr="00CE156F" w:rsidRDefault="00664876" w:rsidP="00664876">
            <w:pPr>
              <w:jc w:val="right"/>
              <w:rPr>
                <w:sz w:val="20"/>
                <w:szCs w:val="20"/>
              </w:rPr>
            </w:pPr>
          </w:p>
        </w:tc>
      </w:tr>
      <w:tr w:rsidR="00664876" w:rsidRPr="00CE156F" w:rsidTr="00664876">
        <w:trPr>
          <w:trHeight w:val="20"/>
        </w:trPr>
        <w:tc>
          <w:tcPr>
            <w:tcW w:w="4452" w:type="dxa"/>
          </w:tcPr>
          <w:p w:rsidR="00664876" w:rsidRPr="00CE156F" w:rsidRDefault="00664876" w:rsidP="00664876">
            <w:pPr>
              <w:rPr>
                <w:sz w:val="20"/>
                <w:szCs w:val="20"/>
              </w:rPr>
            </w:pPr>
            <w:r w:rsidRPr="00CE156F">
              <w:rPr>
                <w:sz w:val="20"/>
                <w:szCs w:val="20"/>
              </w:rPr>
              <w:t>деловая</w:t>
            </w:r>
          </w:p>
        </w:tc>
        <w:tc>
          <w:tcPr>
            <w:tcW w:w="839" w:type="dxa"/>
            <w:vAlign w:val="center"/>
          </w:tcPr>
          <w:p w:rsidR="00664876" w:rsidRPr="00CE156F" w:rsidRDefault="00664876" w:rsidP="00664876">
            <w:pPr>
              <w:jc w:val="center"/>
              <w:rPr>
                <w:sz w:val="20"/>
                <w:szCs w:val="20"/>
              </w:rPr>
            </w:pPr>
          </w:p>
        </w:tc>
        <w:tc>
          <w:tcPr>
            <w:tcW w:w="839" w:type="dxa"/>
            <w:vAlign w:val="center"/>
          </w:tcPr>
          <w:p w:rsidR="00664876" w:rsidRPr="00CE156F" w:rsidRDefault="00664876" w:rsidP="00664876">
            <w:pPr>
              <w:jc w:val="center"/>
              <w:rPr>
                <w:sz w:val="20"/>
                <w:szCs w:val="20"/>
                <w:lang w:val="en-US"/>
              </w:rPr>
            </w:pPr>
            <w:r w:rsidRPr="00CE156F">
              <w:rPr>
                <w:sz w:val="20"/>
                <w:szCs w:val="20"/>
                <w:lang w:val="en-US"/>
              </w:rPr>
              <w:t>0.66</w:t>
            </w:r>
          </w:p>
        </w:tc>
        <w:tc>
          <w:tcPr>
            <w:tcW w:w="393"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616"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728" w:type="dxa"/>
            <w:vAlign w:val="center"/>
          </w:tcPr>
          <w:p w:rsidR="00664876" w:rsidRPr="00CE156F" w:rsidRDefault="00664876" w:rsidP="00664876">
            <w:pPr>
              <w:jc w:val="center"/>
              <w:rPr>
                <w:sz w:val="20"/>
                <w:szCs w:val="20"/>
              </w:rPr>
            </w:pPr>
          </w:p>
        </w:tc>
        <w:tc>
          <w:tcPr>
            <w:tcW w:w="837" w:type="dxa"/>
            <w:vAlign w:val="center"/>
          </w:tcPr>
          <w:p w:rsidR="00664876" w:rsidRPr="00CE156F" w:rsidRDefault="00664876" w:rsidP="00664876">
            <w:pPr>
              <w:jc w:val="center"/>
              <w:rPr>
                <w:sz w:val="20"/>
                <w:szCs w:val="20"/>
              </w:rPr>
            </w:pPr>
          </w:p>
        </w:tc>
        <w:tc>
          <w:tcPr>
            <w:tcW w:w="709" w:type="dxa"/>
            <w:vAlign w:val="center"/>
          </w:tcPr>
          <w:p w:rsidR="00664876" w:rsidRPr="00CE156F" w:rsidRDefault="00664876" w:rsidP="00664876">
            <w:pPr>
              <w:jc w:val="center"/>
              <w:rPr>
                <w:sz w:val="20"/>
                <w:szCs w:val="20"/>
              </w:rPr>
            </w:pPr>
          </w:p>
        </w:tc>
        <w:tc>
          <w:tcPr>
            <w:tcW w:w="851" w:type="dxa"/>
            <w:vAlign w:val="center"/>
          </w:tcPr>
          <w:p w:rsidR="00664876" w:rsidRPr="00CE156F" w:rsidRDefault="00664876" w:rsidP="00664876">
            <w:pPr>
              <w:jc w:val="center"/>
              <w:rPr>
                <w:sz w:val="20"/>
                <w:szCs w:val="20"/>
              </w:rPr>
            </w:pPr>
          </w:p>
        </w:tc>
        <w:tc>
          <w:tcPr>
            <w:tcW w:w="850" w:type="dxa"/>
            <w:vAlign w:val="center"/>
          </w:tcPr>
          <w:p w:rsidR="00664876" w:rsidRPr="00CE156F" w:rsidRDefault="00664876" w:rsidP="00664876">
            <w:pPr>
              <w:jc w:val="center"/>
              <w:rPr>
                <w:sz w:val="20"/>
                <w:szCs w:val="20"/>
              </w:rPr>
            </w:pPr>
          </w:p>
        </w:tc>
        <w:tc>
          <w:tcPr>
            <w:tcW w:w="992" w:type="dxa"/>
            <w:vAlign w:val="center"/>
          </w:tcPr>
          <w:p w:rsidR="00664876" w:rsidRPr="00CE156F" w:rsidRDefault="00664876" w:rsidP="00664876">
            <w:pPr>
              <w:jc w:val="center"/>
              <w:rPr>
                <w:sz w:val="20"/>
                <w:szCs w:val="20"/>
              </w:rPr>
            </w:pPr>
          </w:p>
        </w:tc>
        <w:tc>
          <w:tcPr>
            <w:tcW w:w="709" w:type="dxa"/>
            <w:vAlign w:val="bottom"/>
          </w:tcPr>
          <w:p w:rsidR="00664876" w:rsidRPr="00CE156F" w:rsidRDefault="00664876" w:rsidP="00664876">
            <w:pPr>
              <w:jc w:val="right"/>
              <w:rPr>
                <w:sz w:val="20"/>
                <w:szCs w:val="20"/>
              </w:rPr>
            </w:pPr>
          </w:p>
        </w:tc>
        <w:tc>
          <w:tcPr>
            <w:tcW w:w="709" w:type="dxa"/>
            <w:vAlign w:val="bottom"/>
          </w:tcPr>
          <w:p w:rsidR="00664876" w:rsidRPr="00CE156F" w:rsidRDefault="00664876" w:rsidP="00664876">
            <w:pPr>
              <w:jc w:val="right"/>
              <w:rPr>
                <w:sz w:val="20"/>
                <w:szCs w:val="20"/>
              </w:rPr>
            </w:pPr>
          </w:p>
        </w:tc>
      </w:tr>
      <w:tr w:rsidR="00664876" w:rsidRPr="00CE156F" w:rsidTr="00664876">
        <w:trPr>
          <w:trHeight w:val="20"/>
        </w:trPr>
        <w:tc>
          <w:tcPr>
            <w:tcW w:w="13546" w:type="dxa"/>
            <w:gridSpan w:val="13"/>
            <w:vAlign w:val="center"/>
          </w:tcPr>
          <w:p w:rsidR="00664876" w:rsidRPr="00CE156F" w:rsidRDefault="00664876" w:rsidP="00664876">
            <w:pPr>
              <w:jc w:val="center"/>
              <w:rPr>
                <w:sz w:val="20"/>
                <w:szCs w:val="20"/>
              </w:rPr>
            </w:pPr>
            <w:r w:rsidRPr="00CE156F">
              <w:rPr>
                <w:sz w:val="20"/>
                <w:szCs w:val="20"/>
              </w:rPr>
              <w:t>Итого по категории лесов</w:t>
            </w:r>
          </w:p>
        </w:tc>
        <w:tc>
          <w:tcPr>
            <w:tcW w:w="709" w:type="dxa"/>
            <w:vAlign w:val="bottom"/>
          </w:tcPr>
          <w:p w:rsidR="00664876" w:rsidRPr="00CE156F" w:rsidRDefault="00664876" w:rsidP="00664876">
            <w:pPr>
              <w:jc w:val="right"/>
              <w:rPr>
                <w:sz w:val="20"/>
                <w:szCs w:val="20"/>
              </w:rPr>
            </w:pPr>
          </w:p>
        </w:tc>
        <w:tc>
          <w:tcPr>
            <w:tcW w:w="709" w:type="dxa"/>
            <w:vAlign w:val="bottom"/>
          </w:tcPr>
          <w:p w:rsidR="00664876" w:rsidRPr="00CE156F" w:rsidRDefault="00664876" w:rsidP="00664876">
            <w:pPr>
              <w:jc w:val="right"/>
              <w:rPr>
                <w:sz w:val="20"/>
                <w:szCs w:val="20"/>
              </w:rPr>
            </w:pPr>
          </w:p>
        </w:tc>
      </w:tr>
      <w:tr w:rsidR="00664876" w:rsidRPr="00CE156F" w:rsidTr="00664876">
        <w:trPr>
          <w:trHeight w:val="20"/>
        </w:trPr>
        <w:tc>
          <w:tcPr>
            <w:tcW w:w="4452" w:type="dxa"/>
          </w:tcPr>
          <w:p w:rsidR="00664876" w:rsidRPr="00CE156F" w:rsidRDefault="00664876" w:rsidP="00664876">
            <w:pPr>
              <w:rPr>
                <w:sz w:val="20"/>
                <w:szCs w:val="20"/>
              </w:rPr>
            </w:pPr>
            <w:r w:rsidRPr="00CE156F">
              <w:rPr>
                <w:sz w:val="20"/>
                <w:szCs w:val="20"/>
              </w:rPr>
              <w:t>Всего включено в расчет</w:t>
            </w:r>
          </w:p>
        </w:tc>
        <w:tc>
          <w:tcPr>
            <w:tcW w:w="839" w:type="dxa"/>
            <w:vAlign w:val="center"/>
          </w:tcPr>
          <w:p w:rsidR="00664876" w:rsidRPr="00CE156F" w:rsidRDefault="00664876" w:rsidP="00664876">
            <w:pPr>
              <w:jc w:val="center"/>
              <w:rPr>
                <w:sz w:val="20"/>
                <w:szCs w:val="20"/>
                <w:lang w:val="en-US"/>
              </w:rPr>
            </w:pPr>
            <w:r w:rsidRPr="00CE156F">
              <w:rPr>
                <w:sz w:val="20"/>
                <w:szCs w:val="20"/>
                <w:lang w:val="en-US"/>
              </w:rPr>
              <w:t>449.2</w:t>
            </w:r>
          </w:p>
        </w:tc>
        <w:tc>
          <w:tcPr>
            <w:tcW w:w="839" w:type="dxa"/>
            <w:vAlign w:val="center"/>
          </w:tcPr>
          <w:p w:rsidR="00664876" w:rsidRPr="00CE156F" w:rsidRDefault="00664876" w:rsidP="00664876">
            <w:pPr>
              <w:jc w:val="center"/>
              <w:rPr>
                <w:sz w:val="20"/>
                <w:szCs w:val="20"/>
                <w:lang w:val="en-US"/>
              </w:rPr>
            </w:pPr>
            <w:r w:rsidRPr="00CE156F">
              <w:rPr>
                <w:sz w:val="20"/>
                <w:szCs w:val="20"/>
                <w:lang w:val="en-US"/>
              </w:rPr>
              <w:t>117.03</w:t>
            </w:r>
          </w:p>
        </w:tc>
        <w:tc>
          <w:tcPr>
            <w:tcW w:w="393"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616"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728" w:type="dxa"/>
            <w:vAlign w:val="center"/>
          </w:tcPr>
          <w:p w:rsidR="00664876" w:rsidRPr="00CE156F" w:rsidRDefault="00664876" w:rsidP="00664876">
            <w:pPr>
              <w:jc w:val="center"/>
              <w:rPr>
                <w:sz w:val="20"/>
                <w:szCs w:val="20"/>
                <w:lang w:val="en-US"/>
              </w:rPr>
            </w:pPr>
            <w:r w:rsidRPr="00CE156F">
              <w:rPr>
                <w:sz w:val="20"/>
                <w:szCs w:val="20"/>
                <w:lang w:val="en-US"/>
              </w:rPr>
              <w:t>68.1</w:t>
            </w:r>
          </w:p>
        </w:tc>
        <w:tc>
          <w:tcPr>
            <w:tcW w:w="837" w:type="dxa"/>
            <w:vAlign w:val="center"/>
          </w:tcPr>
          <w:p w:rsidR="00664876" w:rsidRPr="00CE156F" w:rsidRDefault="00664876" w:rsidP="00664876">
            <w:pPr>
              <w:jc w:val="center"/>
              <w:rPr>
                <w:sz w:val="20"/>
                <w:szCs w:val="20"/>
                <w:lang w:val="en-US"/>
              </w:rPr>
            </w:pPr>
            <w:r w:rsidRPr="00CE156F">
              <w:rPr>
                <w:sz w:val="20"/>
                <w:szCs w:val="20"/>
                <w:lang w:val="en-US"/>
              </w:rPr>
              <w:t>21.42</w:t>
            </w:r>
          </w:p>
        </w:tc>
        <w:tc>
          <w:tcPr>
            <w:tcW w:w="709" w:type="dxa"/>
            <w:vAlign w:val="center"/>
          </w:tcPr>
          <w:p w:rsidR="00664876" w:rsidRPr="00CE156F" w:rsidRDefault="00664876" w:rsidP="00664876">
            <w:pPr>
              <w:jc w:val="center"/>
              <w:rPr>
                <w:sz w:val="20"/>
                <w:szCs w:val="20"/>
                <w:lang w:val="en-US"/>
              </w:rPr>
            </w:pPr>
            <w:r w:rsidRPr="00CE156F">
              <w:rPr>
                <w:sz w:val="20"/>
                <w:szCs w:val="20"/>
                <w:lang w:val="en-US"/>
              </w:rPr>
              <w:t>197.5</w:t>
            </w:r>
          </w:p>
        </w:tc>
        <w:tc>
          <w:tcPr>
            <w:tcW w:w="851" w:type="dxa"/>
            <w:vAlign w:val="center"/>
          </w:tcPr>
          <w:p w:rsidR="00664876" w:rsidRPr="00CE156F" w:rsidRDefault="00664876" w:rsidP="00664876">
            <w:pPr>
              <w:jc w:val="center"/>
              <w:rPr>
                <w:sz w:val="20"/>
                <w:szCs w:val="20"/>
                <w:lang w:val="en-US"/>
              </w:rPr>
            </w:pPr>
            <w:r w:rsidRPr="00CE156F">
              <w:rPr>
                <w:sz w:val="20"/>
                <w:szCs w:val="20"/>
                <w:lang w:val="en-US"/>
              </w:rPr>
              <w:t>53.22</w:t>
            </w:r>
          </w:p>
        </w:tc>
        <w:tc>
          <w:tcPr>
            <w:tcW w:w="850" w:type="dxa"/>
            <w:vAlign w:val="center"/>
          </w:tcPr>
          <w:p w:rsidR="00664876" w:rsidRPr="00CE156F" w:rsidRDefault="00664876" w:rsidP="00664876">
            <w:pPr>
              <w:jc w:val="center"/>
              <w:rPr>
                <w:sz w:val="20"/>
                <w:szCs w:val="20"/>
                <w:lang w:val="en-US"/>
              </w:rPr>
            </w:pPr>
            <w:r w:rsidRPr="00CE156F">
              <w:rPr>
                <w:sz w:val="20"/>
                <w:szCs w:val="20"/>
                <w:lang w:val="en-US"/>
              </w:rPr>
              <w:t>183.6</w:t>
            </w:r>
          </w:p>
        </w:tc>
        <w:tc>
          <w:tcPr>
            <w:tcW w:w="992" w:type="dxa"/>
            <w:vAlign w:val="center"/>
          </w:tcPr>
          <w:p w:rsidR="00664876" w:rsidRPr="00CE156F" w:rsidRDefault="00664876" w:rsidP="00664876">
            <w:pPr>
              <w:jc w:val="center"/>
              <w:rPr>
                <w:sz w:val="20"/>
                <w:szCs w:val="20"/>
                <w:lang w:val="en-US"/>
              </w:rPr>
            </w:pPr>
            <w:r w:rsidRPr="00CE156F">
              <w:rPr>
                <w:sz w:val="20"/>
                <w:szCs w:val="20"/>
                <w:lang w:val="en-US"/>
              </w:rPr>
              <w:t>42.41</w:t>
            </w:r>
          </w:p>
        </w:tc>
        <w:tc>
          <w:tcPr>
            <w:tcW w:w="709" w:type="dxa"/>
            <w:vAlign w:val="bottom"/>
          </w:tcPr>
          <w:p w:rsidR="00664876" w:rsidRPr="00CE156F" w:rsidRDefault="00664876" w:rsidP="00664876">
            <w:pPr>
              <w:jc w:val="right"/>
              <w:rPr>
                <w:sz w:val="20"/>
                <w:szCs w:val="20"/>
              </w:rPr>
            </w:pPr>
          </w:p>
        </w:tc>
        <w:tc>
          <w:tcPr>
            <w:tcW w:w="709" w:type="dxa"/>
            <w:vAlign w:val="bottom"/>
          </w:tcPr>
          <w:p w:rsidR="00664876" w:rsidRPr="00CE156F" w:rsidRDefault="00664876" w:rsidP="00664876">
            <w:pPr>
              <w:jc w:val="right"/>
              <w:rPr>
                <w:sz w:val="20"/>
                <w:szCs w:val="20"/>
              </w:rPr>
            </w:pPr>
          </w:p>
        </w:tc>
      </w:tr>
      <w:tr w:rsidR="00664876" w:rsidRPr="00CE156F" w:rsidTr="00664876">
        <w:trPr>
          <w:trHeight w:val="20"/>
        </w:trPr>
        <w:tc>
          <w:tcPr>
            <w:tcW w:w="4452" w:type="dxa"/>
          </w:tcPr>
          <w:p w:rsidR="00664876" w:rsidRPr="00CE156F" w:rsidRDefault="00664876" w:rsidP="00664876">
            <w:pPr>
              <w:rPr>
                <w:sz w:val="20"/>
                <w:szCs w:val="20"/>
              </w:rPr>
            </w:pPr>
            <w:r w:rsidRPr="00CE156F">
              <w:rPr>
                <w:sz w:val="20"/>
                <w:szCs w:val="20"/>
              </w:rPr>
              <w:t>Средний процент выборки от общего запаса %</w:t>
            </w:r>
          </w:p>
        </w:tc>
        <w:tc>
          <w:tcPr>
            <w:tcW w:w="839" w:type="dxa"/>
            <w:vAlign w:val="center"/>
          </w:tcPr>
          <w:p w:rsidR="00664876" w:rsidRPr="00CE156F" w:rsidRDefault="00664876" w:rsidP="00664876">
            <w:pPr>
              <w:jc w:val="center"/>
              <w:rPr>
                <w:sz w:val="20"/>
                <w:szCs w:val="20"/>
              </w:rPr>
            </w:pPr>
          </w:p>
        </w:tc>
        <w:tc>
          <w:tcPr>
            <w:tcW w:w="839" w:type="dxa"/>
            <w:vAlign w:val="center"/>
          </w:tcPr>
          <w:p w:rsidR="00664876" w:rsidRPr="00CE156F" w:rsidRDefault="00664876" w:rsidP="00664876">
            <w:pPr>
              <w:jc w:val="center"/>
              <w:rPr>
                <w:sz w:val="20"/>
                <w:szCs w:val="20"/>
              </w:rPr>
            </w:pPr>
          </w:p>
        </w:tc>
        <w:tc>
          <w:tcPr>
            <w:tcW w:w="393"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616"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728" w:type="dxa"/>
            <w:vAlign w:val="center"/>
          </w:tcPr>
          <w:p w:rsidR="00664876" w:rsidRPr="00CE156F" w:rsidRDefault="00664876" w:rsidP="00664876">
            <w:pPr>
              <w:jc w:val="center"/>
              <w:rPr>
                <w:sz w:val="20"/>
                <w:szCs w:val="20"/>
              </w:rPr>
            </w:pPr>
          </w:p>
        </w:tc>
        <w:tc>
          <w:tcPr>
            <w:tcW w:w="837" w:type="dxa"/>
            <w:vAlign w:val="center"/>
          </w:tcPr>
          <w:p w:rsidR="00664876" w:rsidRPr="00CE156F" w:rsidRDefault="00664876" w:rsidP="00664876">
            <w:pPr>
              <w:jc w:val="center"/>
              <w:rPr>
                <w:sz w:val="20"/>
                <w:szCs w:val="20"/>
              </w:rPr>
            </w:pPr>
          </w:p>
        </w:tc>
        <w:tc>
          <w:tcPr>
            <w:tcW w:w="709" w:type="dxa"/>
            <w:vAlign w:val="center"/>
          </w:tcPr>
          <w:p w:rsidR="00664876" w:rsidRPr="00CE156F" w:rsidRDefault="00664876" w:rsidP="00664876">
            <w:pPr>
              <w:jc w:val="center"/>
              <w:rPr>
                <w:sz w:val="20"/>
                <w:szCs w:val="20"/>
              </w:rPr>
            </w:pPr>
          </w:p>
        </w:tc>
        <w:tc>
          <w:tcPr>
            <w:tcW w:w="851" w:type="dxa"/>
            <w:vAlign w:val="center"/>
          </w:tcPr>
          <w:p w:rsidR="00664876" w:rsidRPr="00CE156F" w:rsidRDefault="00664876" w:rsidP="00664876">
            <w:pPr>
              <w:jc w:val="center"/>
              <w:rPr>
                <w:sz w:val="20"/>
                <w:szCs w:val="20"/>
              </w:rPr>
            </w:pPr>
          </w:p>
        </w:tc>
        <w:tc>
          <w:tcPr>
            <w:tcW w:w="850" w:type="dxa"/>
            <w:vAlign w:val="center"/>
          </w:tcPr>
          <w:p w:rsidR="00664876" w:rsidRPr="00CE156F" w:rsidRDefault="00664876" w:rsidP="00664876">
            <w:pPr>
              <w:jc w:val="center"/>
              <w:rPr>
                <w:sz w:val="20"/>
                <w:szCs w:val="20"/>
              </w:rPr>
            </w:pPr>
          </w:p>
        </w:tc>
        <w:tc>
          <w:tcPr>
            <w:tcW w:w="992" w:type="dxa"/>
          </w:tcPr>
          <w:p w:rsidR="00664876" w:rsidRPr="00CE156F" w:rsidRDefault="00664876" w:rsidP="00664876">
            <w:pPr>
              <w:jc w:val="center"/>
              <w:rPr>
                <w:sz w:val="20"/>
                <w:szCs w:val="20"/>
              </w:rPr>
            </w:pPr>
          </w:p>
        </w:tc>
        <w:tc>
          <w:tcPr>
            <w:tcW w:w="709" w:type="dxa"/>
            <w:vAlign w:val="bottom"/>
          </w:tcPr>
          <w:p w:rsidR="00664876" w:rsidRPr="00CE156F" w:rsidRDefault="00664876" w:rsidP="00664876">
            <w:pPr>
              <w:jc w:val="right"/>
              <w:rPr>
                <w:sz w:val="20"/>
                <w:szCs w:val="20"/>
              </w:rPr>
            </w:pPr>
          </w:p>
        </w:tc>
        <w:tc>
          <w:tcPr>
            <w:tcW w:w="709" w:type="dxa"/>
            <w:vAlign w:val="bottom"/>
          </w:tcPr>
          <w:p w:rsidR="00664876" w:rsidRPr="00CE156F" w:rsidRDefault="00664876" w:rsidP="00664876">
            <w:pPr>
              <w:jc w:val="right"/>
              <w:rPr>
                <w:sz w:val="20"/>
                <w:szCs w:val="20"/>
              </w:rPr>
            </w:pPr>
          </w:p>
        </w:tc>
      </w:tr>
      <w:tr w:rsidR="00664876" w:rsidRPr="00CE156F" w:rsidTr="00664876">
        <w:trPr>
          <w:trHeight w:val="20"/>
        </w:trPr>
        <w:tc>
          <w:tcPr>
            <w:tcW w:w="4452" w:type="dxa"/>
          </w:tcPr>
          <w:p w:rsidR="00664876" w:rsidRPr="00CE156F" w:rsidRDefault="00664876" w:rsidP="00664876">
            <w:pPr>
              <w:rPr>
                <w:sz w:val="20"/>
                <w:szCs w:val="20"/>
              </w:rPr>
            </w:pPr>
            <w:r w:rsidRPr="00CE156F">
              <w:rPr>
                <w:sz w:val="20"/>
                <w:szCs w:val="20"/>
              </w:rPr>
              <w:t>Запас, вырубаемый за один прием</w:t>
            </w:r>
          </w:p>
        </w:tc>
        <w:tc>
          <w:tcPr>
            <w:tcW w:w="839" w:type="dxa"/>
            <w:vAlign w:val="center"/>
          </w:tcPr>
          <w:p w:rsidR="00664876" w:rsidRPr="00CE156F" w:rsidRDefault="00664876" w:rsidP="00664876">
            <w:pPr>
              <w:jc w:val="center"/>
              <w:rPr>
                <w:sz w:val="20"/>
                <w:szCs w:val="20"/>
              </w:rPr>
            </w:pPr>
          </w:p>
        </w:tc>
        <w:tc>
          <w:tcPr>
            <w:tcW w:w="839" w:type="dxa"/>
            <w:vAlign w:val="center"/>
          </w:tcPr>
          <w:p w:rsidR="00664876" w:rsidRPr="00CE156F" w:rsidRDefault="00664876" w:rsidP="00664876">
            <w:pPr>
              <w:jc w:val="center"/>
              <w:rPr>
                <w:sz w:val="20"/>
                <w:szCs w:val="20"/>
              </w:rPr>
            </w:pPr>
          </w:p>
        </w:tc>
        <w:tc>
          <w:tcPr>
            <w:tcW w:w="393"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616"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728" w:type="dxa"/>
            <w:vAlign w:val="center"/>
          </w:tcPr>
          <w:p w:rsidR="00664876" w:rsidRPr="00CE156F" w:rsidRDefault="00664876" w:rsidP="00664876">
            <w:pPr>
              <w:jc w:val="center"/>
              <w:rPr>
                <w:sz w:val="20"/>
                <w:szCs w:val="20"/>
              </w:rPr>
            </w:pPr>
          </w:p>
        </w:tc>
        <w:tc>
          <w:tcPr>
            <w:tcW w:w="837" w:type="dxa"/>
            <w:vAlign w:val="center"/>
          </w:tcPr>
          <w:p w:rsidR="00664876" w:rsidRPr="00CE156F" w:rsidRDefault="00664876" w:rsidP="00664876">
            <w:pPr>
              <w:jc w:val="center"/>
              <w:rPr>
                <w:sz w:val="20"/>
                <w:szCs w:val="20"/>
              </w:rPr>
            </w:pPr>
          </w:p>
        </w:tc>
        <w:tc>
          <w:tcPr>
            <w:tcW w:w="709" w:type="dxa"/>
            <w:vAlign w:val="center"/>
          </w:tcPr>
          <w:p w:rsidR="00664876" w:rsidRPr="00CE156F" w:rsidRDefault="00664876" w:rsidP="00664876">
            <w:pPr>
              <w:jc w:val="center"/>
              <w:rPr>
                <w:sz w:val="20"/>
                <w:szCs w:val="20"/>
              </w:rPr>
            </w:pPr>
          </w:p>
        </w:tc>
        <w:tc>
          <w:tcPr>
            <w:tcW w:w="851" w:type="dxa"/>
            <w:vAlign w:val="center"/>
          </w:tcPr>
          <w:p w:rsidR="00664876" w:rsidRPr="00CE156F" w:rsidRDefault="00664876" w:rsidP="00664876">
            <w:pPr>
              <w:jc w:val="center"/>
              <w:rPr>
                <w:sz w:val="20"/>
                <w:szCs w:val="20"/>
              </w:rPr>
            </w:pPr>
          </w:p>
        </w:tc>
        <w:tc>
          <w:tcPr>
            <w:tcW w:w="850" w:type="dxa"/>
            <w:vAlign w:val="center"/>
          </w:tcPr>
          <w:p w:rsidR="00664876" w:rsidRPr="00CE156F" w:rsidRDefault="00664876" w:rsidP="00664876">
            <w:pPr>
              <w:jc w:val="center"/>
              <w:rPr>
                <w:sz w:val="20"/>
                <w:szCs w:val="20"/>
              </w:rPr>
            </w:pPr>
          </w:p>
        </w:tc>
        <w:tc>
          <w:tcPr>
            <w:tcW w:w="992" w:type="dxa"/>
            <w:vAlign w:val="center"/>
          </w:tcPr>
          <w:p w:rsidR="00664876" w:rsidRPr="00CE156F" w:rsidRDefault="00664876" w:rsidP="00664876">
            <w:pPr>
              <w:jc w:val="center"/>
              <w:rPr>
                <w:sz w:val="20"/>
                <w:szCs w:val="20"/>
              </w:rPr>
            </w:pPr>
          </w:p>
        </w:tc>
        <w:tc>
          <w:tcPr>
            <w:tcW w:w="709" w:type="dxa"/>
            <w:vAlign w:val="bottom"/>
          </w:tcPr>
          <w:p w:rsidR="00664876" w:rsidRPr="00CE156F" w:rsidRDefault="00664876" w:rsidP="00664876">
            <w:pPr>
              <w:jc w:val="right"/>
              <w:rPr>
                <w:sz w:val="20"/>
                <w:szCs w:val="20"/>
              </w:rPr>
            </w:pPr>
          </w:p>
        </w:tc>
        <w:tc>
          <w:tcPr>
            <w:tcW w:w="709" w:type="dxa"/>
            <w:vAlign w:val="bottom"/>
          </w:tcPr>
          <w:p w:rsidR="00664876" w:rsidRPr="00CE156F" w:rsidRDefault="00664876" w:rsidP="00664876">
            <w:pPr>
              <w:jc w:val="right"/>
              <w:rPr>
                <w:sz w:val="20"/>
                <w:szCs w:val="20"/>
              </w:rPr>
            </w:pPr>
          </w:p>
        </w:tc>
      </w:tr>
      <w:tr w:rsidR="00664876" w:rsidRPr="00CE156F" w:rsidTr="00664876">
        <w:trPr>
          <w:trHeight w:val="20"/>
        </w:trPr>
        <w:tc>
          <w:tcPr>
            <w:tcW w:w="4452" w:type="dxa"/>
          </w:tcPr>
          <w:p w:rsidR="00664876" w:rsidRPr="00CE156F" w:rsidRDefault="00664876" w:rsidP="00664876">
            <w:pPr>
              <w:rPr>
                <w:sz w:val="20"/>
                <w:szCs w:val="20"/>
              </w:rPr>
            </w:pPr>
            <w:r w:rsidRPr="00CE156F">
              <w:rPr>
                <w:sz w:val="20"/>
                <w:szCs w:val="20"/>
              </w:rPr>
              <w:t>Средний период повторяемости, лет</w:t>
            </w:r>
          </w:p>
        </w:tc>
        <w:tc>
          <w:tcPr>
            <w:tcW w:w="1678" w:type="dxa"/>
            <w:gridSpan w:val="2"/>
            <w:vAlign w:val="center"/>
          </w:tcPr>
          <w:p w:rsidR="00664876" w:rsidRPr="00CE156F" w:rsidRDefault="00664876" w:rsidP="00664876">
            <w:pPr>
              <w:jc w:val="center"/>
              <w:rPr>
                <w:sz w:val="20"/>
                <w:szCs w:val="20"/>
                <w:lang w:val="en-US"/>
              </w:rPr>
            </w:pPr>
            <w:r w:rsidRPr="00CE156F">
              <w:rPr>
                <w:sz w:val="20"/>
                <w:szCs w:val="20"/>
                <w:lang w:val="en-US"/>
              </w:rPr>
              <w:t>19</w:t>
            </w:r>
          </w:p>
        </w:tc>
        <w:tc>
          <w:tcPr>
            <w:tcW w:w="393"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616"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728" w:type="dxa"/>
            <w:vAlign w:val="center"/>
          </w:tcPr>
          <w:p w:rsidR="00664876" w:rsidRPr="00CE156F" w:rsidRDefault="00664876" w:rsidP="00664876">
            <w:pPr>
              <w:jc w:val="center"/>
              <w:rPr>
                <w:sz w:val="20"/>
                <w:szCs w:val="20"/>
              </w:rPr>
            </w:pPr>
          </w:p>
        </w:tc>
        <w:tc>
          <w:tcPr>
            <w:tcW w:w="837" w:type="dxa"/>
            <w:vAlign w:val="center"/>
          </w:tcPr>
          <w:p w:rsidR="00664876" w:rsidRPr="00CE156F" w:rsidRDefault="00664876" w:rsidP="00664876">
            <w:pPr>
              <w:jc w:val="center"/>
              <w:rPr>
                <w:sz w:val="20"/>
                <w:szCs w:val="20"/>
              </w:rPr>
            </w:pPr>
          </w:p>
        </w:tc>
        <w:tc>
          <w:tcPr>
            <w:tcW w:w="709" w:type="dxa"/>
            <w:vAlign w:val="center"/>
          </w:tcPr>
          <w:p w:rsidR="00664876" w:rsidRPr="00CE156F" w:rsidRDefault="00664876" w:rsidP="00664876">
            <w:pPr>
              <w:jc w:val="center"/>
              <w:rPr>
                <w:sz w:val="20"/>
                <w:szCs w:val="20"/>
              </w:rPr>
            </w:pPr>
          </w:p>
        </w:tc>
        <w:tc>
          <w:tcPr>
            <w:tcW w:w="851" w:type="dxa"/>
            <w:vAlign w:val="center"/>
          </w:tcPr>
          <w:p w:rsidR="00664876" w:rsidRPr="00CE156F" w:rsidRDefault="00664876" w:rsidP="00664876">
            <w:pPr>
              <w:jc w:val="center"/>
              <w:rPr>
                <w:sz w:val="20"/>
                <w:szCs w:val="20"/>
              </w:rPr>
            </w:pPr>
          </w:p>
        </w:tc>
        <w:tc>
          <w:tcPr>
            <w:tcW w:w="850" w:type="dxa"/>
            <w:vAlign w:val="center"/>
          </w:tcPr>
          <w:p w:rsidR="00664876" w:rsidRPr="00CE156F" w:rsidRDefault="00664876" w:rsidP="00664876">
            <w:pPr>
              <w:jc w:val="center"/>
              <w:rPr>
                <w:sz w:val="20"/>
                <w:szCs w:val="20"/>
              </w:rPr>
            </w:pPr>
          </w:p>
        </w:tc>
        <w:tc>
          <w:tcPr>
            <w:tcW w:w="992" w:type="dxa"/>
          </w:tcPr>
          <w:p w:rsidR="00664876" w:rsidRPr="00CE156F" w:rsidRDefault="00664876" w:rsidP="00664876">
            <w:pPr>
              <w:jc w:val="center"/>
              <w:rPr>
                <w:sz w:val="20"/>
                <w:szCs w:val="20"/>
              </w:rPr>
            </w:pPr>
          </w:p>
        </w:tc>
        <w:tc>
          <w:tcPr>
            <w:tcW w:w="709" w:type="dxa"/>
            <w:vAlign w:val="bottom"/>
          </w:tcPr>
          <w:p w:rsidR="00664876" w:rsidRPr="00CE156F" w:rsidRDefault="00664876" w:rsidP="00664876">
            <w:pPr>
              <w:jc w:val="right"/>
              <w:rPr>
                <w:sz w:val="20"/>
                <w:szCs w:val="20"/>
              </w:rPr>
            </w:pPr>
          </w:p>
        </w:tc>
        <w:tc>
          <w:tcPr>
            <w:tcW w:w="709" w:type="dxa"/>
            <w:vAlign w:val="bottom"/>
          </w:tcPr>
          <w:p w:rsidR="00664876" w:rsidRPr="00CE156F" w:rsidRDefault="00664876" w:rsidP="00664876">
            <w:pPr>
              <w:jc w:val="right"/>
              <w:rPr>
                <w:sz w:val="20"/>
                <w:szCs w:val="20"/>
              </w:rPr>
            </w:pPr>
          </w:p>
        </w:tc>
      </w:tr>
      <w:tr w:rsidR="00664876" w:rsidRPr="00CE156F" w:rsidTr="00664876">
        <w:trPr>
          <w:trHeight w:val="20"/>
        </w:trPr>
        <w:tc>
          <w:tcPr>
            <w:tcW w:w="4452" w:type="dxa"/>
          </w:tcPr>
          <w:p w:rsidR="00664876" w:rsidRPr="00CE156F" w:rsidRDefault="00664876" w:rsidP="00664876">
            <w:pPr>
              <w:rPr>
                <w:sz w:val="20"/>
                <w:szCs w:val="20"/>
              </w:rPr>
            </w:pPr>
            <w:r w:rsidRPr="00CE156F">
              <w:rPr>
                <w:sz w:val="20"/>
                <w:szCs w:val="20"/>
              </w:rPr>
              <w:t>Ежегодная расчетная лесосека</w:t>
            </w:r>
          </w:p>
        </w:tc>
        <w:tc>
          <w:tcPr>
            <w:tcW w:w="839" w:type="dxa"/>
            <w:vAlign w:val="center"/>
          </w:tcPr>
          <w:p w:rsidR="00664876" w:rsidRPr="00CE156F" w:rsidRDefault="00664876" w:rsidP="00664876">
            <w:pPr>
              <w:jc w:val="center"/>
              <w:rPr>
                <w:sz w:val="20"/>
                <w:szCs w:val="20"/>
                <w:lang w:val="en-US"/>
              </w:rPr>
            </w:pPr>
            <w:r w:rsidRPr="00CE156F">
              <w:rPr>
                <w:sz w:val="20"/>
                <w:szCs w:val="20"/>
                <w:lang w:val="en-US"/>
              </w:rPr>
              <w:t>25.8</w:t>
            </w:r>
          </w:p>
        </w:tc>
        <w:tc>
          <w:tcPr>
            <w:tcW w:w="839" w:type="dxa"/>
            <w:vAlign w:val="center"/>
          </w:tcPr>
          <w:p w:rsidR="00664876" w:rsidRPr="00CE156F" w:rsidRDefault="00664876" w:rsidP="00664876">
            <w:pPr>
              <w:jc w:val="center"/>
              <w:rPr>
                <w:sz w:val="20"/>
                <w:szCs w:val="20"/>
                <w:lang w:val="en-US"/>
              </w:rPr>
            </w:pPr>
            <w:r w:rsidRPr="00CE156F">
              <w:rPr>
                <w:sz w:val="20"/>
                <w:szCs w:val="20"/>
                <w:lang w:val="en-US"/>
              </w:rPr>
              <w:t>1.06</w:t>
            </w:r>
          </w:p>
        </w:tc>
        <w:tc>
          <w:tcPr>
            <w:tcW w:w="393"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616"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728" w:type="dxa"/>
            <w:vAlign w:val="center"/>
          </w:tcPr>
          <w:p w:rsidR="00664876" w:rsidRPr="00CE156F" w:rsidRDefault="00664876" w:rsidP="00664876">
            <w:pPr>
              <w:jc w:val="center"/>
              <w:rPr>
                <w:sz w:val="20"/>
                <w:szCs w:val="20"/>
              </w:rPr>
            </w:pPr>
          </w:p>
        </w:tc>
        <w:tc>
          <w:tcPr>
            <w:tcW w:w="837" w:type="dxa"/>
            <w:vAlign w:val="center"/>
          </w:tcPr>
          <w:p w:rsidR="00664876" w:rsidRPr="00CE156F" w:rsidRDefault="00664876" w:rsidP="00664876">
            <w:pPr>
              <w:jc w:val="center"/>
              <w:rPr>
                <w:sz w:val="20"/>
                <w:szCs w:val="20"/>
              </w:rPr>
            </w:pPr>
          </w:p>
        </w:tc>
        <w:tc>
          <w:tcPr>
            <w:tcW w:w="709" w:type="dxa"/>
            <w:vAlign w:val="center"/>
          </w:tcPr>
          <w:p w:rsidR="00664876" w:rsidRPr="00CE156F" w:rsidRDefault="00664876" w:rsidP="00664876">
            <w:pPr>
              <w:jc w:val="center"/>
              <w:rPr>
                <w:sz w:val="20"/>
                <w:szCs w:val="20"/>
              </w:rPr>
            </w:pPr>
          </w:p>
        </w:tc>
        <w:tc>
          <w:tcPr>
            <w:tcW w:w="851" w:type="dxa"/>
            <w:vAlign w:val="center"/>
          </w:tcPr>
          <w:p w:rsidR="00664876" w:rsidRPr="00CE156F" w:rsidRDefault="00664876" w:rsidP="00664876">
            <w:pPr>
              <w:jc w:val="center"/>
              <w:rPr>
                <w:sz w:val="20"/>
                <w:szCs w:val="20"/>
              </w:rPr>
            </w:pPr>
          </w:p>
        </w:tc>
        <w:tc>
          <w:tcPr>
            <w:tcW w:w="850" w:type="dxa"/>
            <w:vAlign w:val="center"/>
          </w:tcPr>
          <w:p w:rsidR="00664876" w:rsidRPr="00CE156F" w:rsidRDefault="00664876" w:rsidP="00664876">
            <w:pPr>
              <w:jc w:val="center"/>
              <w:rPr>
                <w:sz w:val="20"/>
                <w:szCs w:val="20"/>
              </w:rPr>
            </w:pPr>
          </w:p>
        </w:tc>
        <w:tc>
          <w:tcPr>
            <w:tcW w:w="992" w:type="dxa"/>
            <w:vAlign w:val="center"/>
          </w:tcPr>
          <w:p w:rsidR="00664876" w:rsidRPr="00CE156F" w:rsidRDefault="00664876" w:rsidP="00664876">
            <w:pPr>
              <w:jc w:val="center"/>
              <w:rPr>
                <w:sz w:val="20"/>
                <w:szCs w:val="20"/>
              </w:rPr>
            </w:pPr>
          </w:p>
        </w:tc>
        <w:tc>
          <w:tcPr>
            <w:tcW w:w="709" w:type="dxa"/>
            <w:vAlign w:val="bottom"/>
          </w:tcPr>
          <w:p w:rsidR="00664876" w:rsidRPr="00CE156F" w:rsidRDefault="00664876" w:rsidP="00664876">
            <w:pPr>
              <w:jc w:val="right"/>
              <w:rPr>
                <w:sz w:val="20"/>
                <w:szCs w:val="20"/>
              </w:rPr>
            </w:pPr>
          </w:p>
        </w:tc>
        <w:tc>
          <w:tcPr>
            <w:tcW w:w="709" w:type="dxa"/>
            <w:vAlign w:val="bottom"/>
          </w:tcPr>
          <w:p w:rsidR="00664876" w:rsidRPr="00CE156F" w:rsidRDefault="00664876" w:rsidP="00664876">
            <w:pPr>
              <w:jc w:val="right"/>
              <w:rPr>
                <w:sz w:val="20"/>
                <w:szCs w:val="20"/>
              </w:rPr>
            </w:pPr>
          </w:p>
        </w:tc>
      </w:tr>
      <w:tr w:rsidR="00664876" w:rsidRPr="00CE156F" w:rsidTr="00664876">
        <w:trPr>
          <w:trHeight w:val="20"/>
        </w:trPr>
        <w:tc>
          <w:tcPr>
            <w:tcW w:w="4452" w:type="dxa"/>
          </w:tcPr>
          <w:p w:rsidR="00664876" w:rsidRPr="00CE156F" w:rsidRDefault="00664876" w:rsidP="00664876">
            <w:pPr>
              <w:rPr>
                <w:sz w:val="20"/>
                <w:szCs w:val="20"/>
              </w:rPr>
            </w:pPr>
            <w:r w:rsidRPr="00CE156F">
              <w:rPr>
                <w:sz w:val="20"/>
                <w:szCs w:val="20"/>
              </w:rPr>
              <w:t>корневой</w:t>
            </w:r>
          </w:p>
        </w:tc>
        <w:tc>
          <w:tcPr>
            <w:tcW w:w="839" w:type="dxa"/>
            <w:vAlign w:val="center"/>
          </w:tcPr>
          <w:p w:rsidR="00664876" w:rsidRPr="00CE156F" w:rsidRDefault="00664876" w:rsidP="00664876">
            <w:pPr>
              <w:jc w:val="center"/>
              <w:rPr>
                <w:sz w:val="20"/>
                <w:szCs w:val="20"/>
              </w:rPr>
            </w:pPr>
          </w:p>
        </w:tc>
        <w:tc>
          <w:tcPr>
            <w:tcW w:w="839" w:type="dxa"/>
            <w:vAlign w:val="center"/>
          </w:tcPr>
          <w:p w:rsidR="00664876" w:rsidRPr="00CE156F" w:rsidRDefault="00664876" w:rsidP="00664876">
            <w:pPr>
              <w:jc w:val="center"/>
              <w:rPr>
                <w:sz w:val="20"/>
                <w:szCs w:val="20"/>
                <w:lang w:val="en-US"/>
              </w:rPr>
            </w:pPr>
            <w:r w:rsidRPr="00CE156F">
              <w:rPr>
                <w:sz w:val="20"/>
                <w:szCs w:val="20"/>
                <w:lang w:val="en-US"/>
              </w:rPr>
              <w:t>1.06</w:t>
            </w:r>
          </w:p>
        </w:tc>
        <w:tc>
          <w:tcPr>
            <w:tcW w:w="393"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616"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728" w:type="dxa"/>
            <w:vAlign w:val="center"/>
          </w:tcPr>
          <w:p w:rsidR="00664876" w:rsidRPr="00CE156F" w:rsidRDefault="00664876" w:rsidP="00664876">
            <w:pPr>
              <w:jc w:val="center"/>
              <w:rPr>
                <w:sz w:val="20"/>
                <w:szCs w:val="20"/>
              </w:rPr>
            </w:pPr>
          </w:p>
        </w:tc>
        <w:tc>
          <w:tcPr>
            <w:tcW w:w="837" w:type="dxa"/>
            <w:vAlign w:val="center"/>
          </w:tcPr>
          <w:p w:rsidR="00664876" w:rsidRPr="00CE156F" w:rsidRDefault="00664876" w:rsidP="00664876">
            <w:pPr>
              <w:jc w:val="center"/>
              <w:rPr>
                <w:sz w:val="20"/>
                <w:szCs w:val="20"/>
              </w:rPr>
            </w:pPr>
          </w:p>
        </w:tc>
        <w:tc>
          <w:tcPr>
            <w:tcW w:w="709" w:type="dxa"/>
            <w:vAlign w:val="center"/>
          </w:tcPr>
          <w:p w:rsidR="00664876" w:rsidRPr="00CE156F" w:rsidRDefault="00664876" w:rsidP="00664876">
            <w:pPr>
              <w:jc w:val="center"/>
              <w:rPr>
                <w:sz w:val="20"/>
                <w:szCs w:val="20"/>
              </w:rPr>
            </w:pPr>
          </w:p>
        </w:tc>
        <w:tc>
          <w:tcPr>
            <w:tcW w:w="851" w:type="dxa"/>
            <w:vAlign w:val="center"/>
          </w:tcPr>
          <w:p w:rsidR="00664876" w:rsidRPr="00CE156F" w:rsidRDefault="00664876" w:rsidP="00664876">
            <w:pPr>
              <w:jc w:val="center"/>
              <w:rPr>
                <w:sz w:val="20"/>
                <w:szCs w:val="20"/>
              </w:rPr>
            </w:pPr>
          </w:p>
        </w:tc>
        <w:tc>
          <w:tcPr>
            <w:tcW w:w="850" w:type="dxa"/>
            <w:vAlign w:val="center"/>
          </w:tcPr>
          <w:p w:rsidR="00664876" w:rsidRPr="00CE156F" w:rsidRDefault="00664876" w:rsidP="00664876">
            <w:pPr>
              <w:jc w:val="center"/>
              <w:rPr>
                <w:sz w:val="20"/>
                <w:szCs w:val="20"/>
              </w:rPr>
            </w:pPr>
          </w:p>
        </w:tc>
        <w:tc>
          <w:tcPr>
            <w:tcW w:w="992" w:type="dxa"/>
            <w:vAlign w:val="center"/>
          </w:tcPr>
          <w:p w:rsidR="00664876" w:rsidRPr="00CE156F" w:rsidRDefault="00664876" w:rsidP="00664876">
            <w:pPr>
              <w:jc w:val="center"/>
              <w:rPr>
                <w:sz w:val="20"/>
                <w:szCs w:val="20"/>
              </w:rPr>
            </w:pPr>
          </w:p>
        </w:tc>
        <w:tc>
          <w:tcPr>
            <w:tcW w:w="709" w:type="dxa"/>
            <w:vAlign w:val="bottom"/>
          </w:tcPr>
          <w:p w:rsidR="00664876" w:rsidRPr="00CE156F" w:rsidRDefault="00664876" w:rsidP="00664876">
            <w:pPr>
              <w:jc w:val="right"/>
              <w:rPr>
                <w:sz w:val="20"/>
                <w:szCs w:val="20"/>
              </w:rPr>
            </w:pPr>
          </w:p>
        </w:tc>
        <w:tc>
          <w:tcPr>
            <w:tcW w:w="709" w:type="dxa"/>
            <w:vAlign w:val="bottom"/>
          </w:tcPr>
          <w:p w:rsidR="00664876" w:rsidRPr="00CE156F" w:rsidRDefault="00664876" w:rsidP="00664876">
            <w:pPr>
              <w:jc w:val="right"/>
              <w:rPr>
                <w:sz w:val="20"/>
                <w:szCs w:val="20"/>
              </w:rPr>
            </w:pPr>
          </w:p>
        </w:tc>
      </w:tr>
      <w:tr w:rsidR="00664876" w:rsidRPr="00CE156F" w:rsidTr="00664876">
        <w:trPr>
          <w:trHeight w:val="20"/>
        </w:trPr>
        <w:tc>
          <w:tcPr>
            <w:tcW w:w="4452" w:type="dxa"/>
          </w:tcPr>
          <w:p w:rsidR="00664876" w:rsidRPr="00CE156F" w:rsidRDefault="00664876" w:rsidP="00664876">
            <w:pPr>
              <w:rPr>
                <w:sz w:val="20"/>
                <w:szCs w:val="20"/>
              </w:rPr>
            </w:pPr>
            <w:r w:rsidRPr="00CE156F">
              <w:rPr>
                <w:sz w:val="20"/>
                <w:szCs w:val="20"/>
              </w:rPr>
              <w:t>ликвид</w:t>
            </w:r>
          </w:p>
        </w:tc>
        <w:tc>
          <w:tcPr>
            <w:tcW w:w="839" w:type="dxa"/>
            <w:vAlign w:val="center"/>
          </w:tcPr>
          <w:p w:rsidR="00664876" w:rsidRPr="00CE156F" w:rsidRDefault="00664876" w:rsidP="00664876">
            <w:pPr>
              <w:jc w:val="center"/>
              <w:rPr>
                <w:sz w:val="20"/>
                <w:szCs w:val="20"/>
              </w:rPr>
            </w:pPr>
          </w:p>
        </w:tc>
        <w:tc>
          <w:tcPr>
            <w:tcW w:w="839" w:type="dxa"/>
            <w:vAlign w:val="center"/>
          </w:tcPr>
          <w:p w:rsidR="00664876" w:rsidRPr="00CE156F" w:rsidRDefault="00664876" w:rsidP="00664876">
            <w:pPr>
              <w:jc w:val="center"/>
              <w:rPr>
                <w:sz w:val="20"/>
                <w:szCs w:val="20"/>
                <w:lang w:val="en-US"/>
              </w:rPr>
            </w:pPr>
            <w:r w:rsidRPr="00CE156F">
              <w:rPr>
                <w:sz w:val="20"/>
                <w:szCs w:val="20"/>
                <w:lang w:val="en-US"/>
              </w:rPr>
              <w:t>0.98</w:t>
            </w:r>
          </w:p>
        </w:tc>
        <w:tc>
          <w:tcPr>
            <w:tcW w:w="393"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616"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728" w:type="dxa"/>
            <w:vAlign w:val="center"/>
          </w:tcPr>
          <w:p w:rsidR="00664876" w:rsidRPr="00CE156F" w:rsidRDefault="00664876" w:rsidP="00664876">
            <w:pPr>
              <w:jc w:val="center"/>
              <w:rPr>
                <w:sz w:val="20"/>
                <w:szCs w:val="20"/>
              </w:rPr>
            </w:pPr>
          </w:p>
        </w:tc>
        <w:tc>
          <w:tcPr>
            <w:tcW w:w="837" w:type="dxa"/>
            <w:vAlign w:val="center"/>
          </w:tcPr>
          <w:p w:rsidR="00664876" w:rsidRPr="00CE156F" w:rsidRDefault="00664876" w:rsidP="00664876">
            <w:pPr>
              <w:jc w:val="center"/>
              <w:rPr>
                <w:sz w:val="20"/>
                <w:szCs w:val="20"/>
              </w:rPr>
            </w:pPr>
          </w:p>
        </w:tc>
        <w:tc>
          <w:tcPr>
            <w:tcW w:w="709" w:type="dxa"/>
            <w:vAlign w:val="center"/>
          </w:tcPr>
          <w:p w:rsidR="00664876" w:rsidRPr="00CE156F" w:rsidRDefault="00664876" w:rsidP="00664876">
            <w:pPr>
              <w:jc w:val="center"/>
              <w:rPr>
                <w:sz w:val="20"/>
                <w:szCs w:val="20"/>
              </w:rPr>
            </w:pPr>
          </w:p>
        </w:tc>
        <w:tc>
          <w:tcPr>
            <w:tcW w:w="851" w:type="dxa"/>
            <w:vAlign w:val="center"/>
          </w:tcPr>
          <w:p w:rsidR="00664876" w:rsidRPr="00CE156F" w:rsidRDefault="00664876" w:rsidP="00664876">
            <w:pPr>
              <w:jc w:val="center"/>
              <w:rPr>
                <w:sz w:val="20"/>
                <w:szCs w:val="20"/>
              </w:rPr>
            </w:pPr>
          </w:p>
        </w:tc>
        <w:tc>
          <w:tcPr>
            <w:tcW w:w="850" w:type="dxa"/>
            <w:vAlign w:val="center"/>
          </w:tcPr>
          <w:p w:rsidR="00664876" w:rsidRPr="00CE156F" w:rsidRDefault="00664876" w:rsidP="00664876">
            <w:pPr>
              <w:jc w:val="center"/>
              <w:rPr>
                <w:sz w:val="20"/>
                <w:szCs w:val="20"/>
              </w:rPr>
            </w:pPr>
          </w:p>
        </w:tc>
        <w:tc>
          <w:tcPr>
            <w:tcW w:w="992" w:type="dxa"/>
            <w:vAlign w:val="center"/>
          </w:tcPr>
          <w:p w:rsidR="00664876" w:rsidRPr="00CE156F" w:rsidRDefault="00664876" w:rsidP="00664876">
            <w:pPr>
              <w:jc w:val="center"/>
              <w:rPr>
                <w:sz w:val="20"/>
                <w:szCs w:val="20"/>
              </w:rPr>
            </w:pPr>
          </w:p>
        </w:tc>
        <w:tc>
          <w:tcPr>
            <w:tcW w:w="709" w:type="dxa"/>
            <w:vAlign w:val="bottom"/>
          </w:tcPr>
          <w:p w:rsidR="00664876" w:rsidRPr="00CE156F" w:rsidRDefault="00664876" w:rsidP="00664876">
            <w:pPr>
              <w:jc w:val="right"/>
              <w:rPr>
                <w:sz w:val="20"/>
                <w:szCs w:val="20"/>
              </w:rPr>
            </w:pPr>
          </w:p>
        </w:tc>
        <w:tc>
          <w:tcPr>
            <w:tcW w:w="709" w:type="dxa"/>
            <w:vAlign w:val="bottom"/>
          </w:tcPr>
          <w:p w:rsidR="00664876" w:rsidRPr="00CE156F" w:rsidRDefault="00664876" w:rsidP="00664876">
            <w:pPr>
              <w:jc w:val="right"/>
              <w:rPr>
                <w:sz w:val="20"/>
                <w:szCs w:val="20"/>
              </w:rPr>
            </w:pPr>
          </w:p>
        </w:tc>
      </w:tr>
      <w:tr w:rsidR="00664876" w:rsidRPr="00CE156F" w:rsidTr="00664876">
        <w:trPr>
          <w:trHeight w:val="20"/>
        </w:trPr>
        <w:tc>
          <w:tcPr>
            <w:tcW w:w="4452" w:type="dxa"/>
          </w:tcPr>
          <w:p w:rsidR="00664876" w:rsidRPr="00CE156F" w:rsidRDefault="00664876" w:rsidP="00664876">
            <w:pPr>
              <w:rPr>
                <w:sz w:val="20"/>
                <w:szCs w:val="20"/>
              </w:rPr>
            </w:pPr>
            <w:r w:rsidRPr="00CE156F">
              <w:rPr>
                <w:sz w:val="20"/>
                <w:szCs w:val="20"/>
              </w:rPr>
              <w:t>деловая</w:t>
            </w:r>
          </w:p>
        </w:tc>
        <w:tc>
          <w:tcPr>
            <w:tcW w:w="839" w:type="dxa"/>
            <w:vAlign w:val="center"/>
          </w:tcPr>
          <w:p w:rsidR="00664876" w:rsidRPr="00CE156F" w:rsidRDefault="00664876" w:rsidP="00664876">
            <w:pPr>
              <w:jc w:val="center"/>
              <w:rPr>
                <w:sz w:val="20"/>
                <w:szCs w:val="20"/>
              </w:rPr>
            </w:pPr>
          </w:p>
        </w:tc>
        <w:tc>
          <w:tcPr>
            <w:tcW w:w="839" w:type="dxa"/>
            <w:vAlign w:val="center"/>
          </w:tcPr>
          <w:p w:rsidR="00664876" w:rsidRPr="00CE156F" w:rsidRDefault="00664876" w:rsidP="00664876">
            <w:pPr>
              <w:jc w:val="center"/>
              <w:rPr>
                <w:sz w:val="20"/>
                <w:szCs w:val="20"/>
                <w:lang w:val="en-US"/>
              </w:rPr>
            </w:pPr>
            <w:r w:rsidRPr="00CE156F">
              <w:rPr>
                <w:sz w:val="20"/>
                <w:szCs w:val="20"/>
                <w:lang w:val="en-US"/>
              </w:rPr>
              <w:t>0.66</w:t>
            </w:r>
          </w:p>
        </w:tc>
        <w:tc>
          <w:tcPr>
            <w:tcW w:w="393"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616"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728" w:type="dxa"/>
            <w:vAlign w:val="center"/>
          </w:tcPr>
          <w:p w:rsidR="00664876" w:rsidRPr="00CE156F" w:rsidRDefault="00664876" w:rsidP="00664876">
            <w:pPr>
              <w:jc w:val="center"/>
              <w:rPr>
                <w:sz w:val="20"/>
                <w:szCs w:val="20"/>
              </w:rPr>
            </w:pPr>
          </w:p>
        </w:tc>
        <w:tc>
          <w:tcPr>
            <w:tcW w:w="837" w:type="dxa"/>
            <w:vAlign w:val="center"/>
          </w:tcPr>
          <w:p w:rsidR="00664876" w:rsidRPr="00CE156F" w:rsidRDefault="00664876" w:rsidP="00664876">
            <w:pPr>
              <w:jc w:val="center"/>
              <w:rPr>
                <w:sz w:val="20"/>
                <w:szCs w:val="20"/>
              </w:rPr>
            </w:pPr>
          </w:p>
        </w:tc>
        <w:tc>
          <w:tcPr>
            <w:tcW w:w="709" w:type="dxa"/>
            <w:vAlign w:val="center"/>
          </w:tcPr>
          <w:p w:rsidR="00664876" w:rsidRPr="00CE156F" w:rsidRDefault="00664876" w:rsidP="00664876">
            <w:pPr>
              <w:jc w:val="center"/>
              <w:rPr>
                <w:sz w:val="20"/>
                <w:szCs w:val="20"/>
              </w:rPr>
            </w:pPr>
          </w:p>
        </w:tc>
        <w:tc>
          <w:tcPr>
            <w:tcW w:w="851" w:type="dxa"/>
            <w:vAlign w:val="center"/>
          </w:tcPr>
          <w:p w:rsidR="00664876" w:rsidRPr="00CE156F" w:rsidRDefault="00664876" w:rsidP="00664876">
            <w:pPr>
              <w:jc w:val="center"/>
              <w:rPr>
                <w:sz w:val="20"/>
                <w:szCs w:val="20"/>
              </w:rPr>
            </w:pPr>
          </w:p>
        </w:tc>
        <w:tc>
          <w:tcPr>
            <w:tcW w:w="850" w:type="dxa"/>
            <w:vAlign w:val="center"/>
          </w:tcPr>
          <w:p w:rsidR="00664876" w:rsidRPr="00CE156F" w:rsidRDefault="00664876" w:rsidP="00664876">
            <w:pPr>
              <w:jc w:val="center"/>
              <w:rPr>
                <w:sz w:val="20"/>
                <w:szCs w:val="20"/>
              </w:rPr>
            </w:pPr>
          </w:p>
        </w:tc>
        <w:tc>
          <w:tcPr>
            <w:tcW w:w="992" w:type="dxa"/>
            <w:vAlign w:val="center"/>
          </w:tcPr>
          <w:p w:rsidR="00664876" w:rsidRPr="00CE156F" w:rsidRDefault="00664876" w:rsidP="00664876">
            <w:pPr>
              <w:jc w:val="center"/>
              <w:rPr>
                <w:sz w:val="20"/>
                <w:szCs w:val="20"/>
              </w:rPr>
            </w:pPr>
          </w:p>
        </w:tc>
        <w:tc>
          <w:tcPr>
            <w:tcW w:w="709" w:type="dxa"/>
            <w:vAlign w:val="bottom"/>
          </w:tcPr>
          <w:p w:rsidR="00664876" w:rsidRPr="00CE156F" w:rsidRDefault="00664876" w:rsidP="00664876">
            <w:pPr>
              <w:jc w:val="right"/>
              <w:rPr>
                <w:sz w:val="20"/>
                <w:szCs w:val="20"/>
              </w:rPr>
            </w:pPr>
          </w:p>
        </w:tc>
        <w:tc>
          <w:tcPr>
            <w:tcW w:w="709" w:type="dxa"/>
            <w:vAlign w:val="bottom"/>
          </w:tcPr>
          <w:p w:rsidR="00664876" w:rsidRPr="00CE156F" w:rsidRDefault="00664876" w:rsidP="00664876">
            <w:pPr>
              <w:jc w:val="right"/>
              <w:rPr>
                <w:sz w:val="20"/>
                <w:szCs w:val="20"/>
              </w:rPr>
            </w:pPr>
          </w:p>
        </w:tc>
      </w:tr>
      <w:tr w:rsidR="00664876" w:rsidRPr="00CE156F" w:rsidTr="00664876">
        <w:trPr>
          <w:trHeight w:val="20"/>
        </w:trPr>
        <w:tc>
          <w:tcPr>
            <w:tcW w:w="14964" w:type="dxa"/>
            <w:gridSpan w:val="15"/>
            <w:vAlign w:val="center"/>
          </w:tcPr>
          <w:p w:rsidR="00664876" w:rsidRPr="00CE156F" w:rsidRDefault="00664876" w:rsidP="00664876">
            <w:pPr>
              <w:jc w:val="center"/>
              <w:rPr>
                <w:sz w:val="20"/>
                <w:szCs w:val="20"/>
              </w:rPr>
            </w:pPr>
            <w:r w:rsidRPr="00CE156F">
              <w:rPr>
                <w:sz w:val="20"/>
                <w:szCs w:val="20"/>
              </w:rPr>
              <w:t>Целевое назначение лесов</w:t>
            </w:r>
            <w:r w:rsidRPr="00CE156F">
              <w:rPr>
                <w:sz w:val="20"/>
                <w:szCs w:val="20"/>
                <w:lang w:val="en-US"/>
              </w:rPr>
              <w:t xml:space="preserve"> </w:t>
            </w:r>
            <w:r w:rsidRPr="00CE156F">
              <w:rPr>
                <w:sz w:val="20"/>
                <w:szCs w:val="20"/>
              </w:rPr>
              <w:t xml:space="preserve">           Защитные</w:t>
            </w:r>
          </w:p>
        </w:tc>
      </w:tr>
      <w:tr w:rsidR="00664876" w:rsidRPr="00CE156F" w:rsidTr="00664876">
        <w:trPr>
          <w:trHeight w:val="20"/>
        </w:trPr>
        <w:tc>
          <w:tcPr>
            <w:tcW w:w="14964" w:type="dxa"/>
            <w:gridSpan w:val="15"/>
            <w:vAlign w:val="center"/>
          </w:tcPr>
          <w:p w:rsidR="00664876" w:rsidRPr="00CE156F" w:rsidRDefault="00664876" w:rsidP="00664876">
            <w:pPr>
              <w:jc w:val="center"/>
              <w:rPr>
                <w:sz w:val="20"/>
                <w:szCs w:val="20"/>
              </w:rPr>
            </w:pPr>
            <w:r w:rsidRPr="00CE156F">
              <w:rPr>
                <w:sz w:val="20"/>
                <w:szCs w:val="20"/>
              </w:rPr>
              <w:t>Категория лесов – Нерестоохранные полосы лесов</w:t>
            </w:r>
          </w:p>
        </w:tc>
      </w:tr>
      <w:tr w:rsidR="00664876" w:rsidRPr="00CE156F" w:rsidTr="00664876">
        <w:trPr>
          <w:trHeight w:val="20"/>
        </w:trPr>
        <w:tc>
          <w:tcPr>
            <w:tcW w:w="14964" w:type="dxa"/>
            <w:gridSpan w:val="15"/>
            <w:vAlign w:val="center"/>
          </w:tcPr>
          <w:p w:rsidR="00664876" w:rsidRPr="00CE156F" w:rsidRDefault="00664876" w:rsidP="00664876">
            <w:pPr>
              <w:jc w:val="center"/>
              <w:rPr>
                <w:sz w:val="20"/>
                <w:szCs w:val="20"/>
              </w:rPr>
            </w:pPr>
            <w:r w:rsidRPr="00CE156F">
              <w:rPr>
                <w:sz w:val="20"/>
                <w:szCs w:val="20"/>
              </w:rPr>
              <w:t>Способ рубки – Добровольно-выборочные рубки</w:t>
            </w:r>
          </w:p>
        </w:tc>
      </w:tr>
      <w:tr w:rsidR="00664876" w:rsidRPr="00CE156F" w:rsidTr="00664876">
        <w:trPr>
          <w:trHeight w:val="20"/>
        </w:trPr>
        <w:tc>
          <w:tcPr>
            <w:tcW w:w="14964" w:type="dxa"/>
            <w:gridSpan w:val="15"/>
            <w:vAlign w:val="center"/>
          </w:tcPr>
          <w:p w:rsidR="00664876" w:rsidRPr="00CE156F" w:rsidRDefault="00664876" w:rsidP="00664876">
            <w:pPr>
              <w:jc w:val="center"/>
              <w:rPr>
                <w:sz w:val="20"/>
                <w:szCs w:val="20"/>
              </w:rPr>
            </w:pPr>
            <w:r w:rsidRPr="00CE156F">
              <w:rPr>
                <w:sz w:val="20"/>
                <w:szCs w:val="20"/>
              </w:rPr>
              <w:t>Хозяйственная секция       Сосновая высокобонитетная</w:t>
            </w:r>
          </w:p>
        </w:tc>
      </w:tr>
      <w:tr w:rsidR="00664876" w:rsidRPr="00CE156F" w:rsidTr="00664876">
        <w:trPr>
          <w:trHeight w:val="20"/>
        </w:trPr>
        <w:tc>
          <w:tcPr>
            <w:tcW w:w="4452" w:type="dxa"/>
          </w:tcPr>
          <w:p w:rsidR="00664876" w:rsidRPr="00CE156F" w:rsidRDefault="00664876" w:rsidP="00664876">
            <w:pPr>
              <w:rPr>
                <w:sz w:val="20"/>
                <w:szCs w:val="20"/>
              </w:rPr>
            </w:pPr>
            <w:r w:rsidRPr="00CE156F">
              <w:rPr>
                <w:sz w:val="20"/>
                <w:szCs w:val="20"/>
              </w:rPr>
              <w:t>Всего включено в расчет</w:t>
            </w:r>
          </w:p>
        </w:tc>
        <w:tc>
          <w:tcPr>
            <w:tcW w:w="839" w:type="dxa"/>
            <w:vAlign w:val="center"/>
          </w:tcPr>
          <w:p w:rsidR="00664876" w:rsidRPr="00CE156F" w:rsidRDefault="00664876" w:rsidP="00664876">
            <w:pPr>
              <w:jc w:val="center"/>
              <w:rPr>
                <w:sz w:val="20"/>
                <w:szCs w:val="20"/>
                <w:lang w:val="en-US"/>
              </w:rPr>
            </w:pPr>
            <w:r w:rsidRPr="00CE156F">
              <w:rPr>
                <w:sz w:val="20"/>
                <w:szCs w:val="20"/>
                <w:lang w:val="en-US"/>
              </w:rPr>
              <w:t>224.1</w:t>
            </w:r>
          </w:p>
        </w:tc>
        <w:tc>
          <w:tcPr>
            <w:tcW w:w="839" w:type="dxa"/>
            <w:vAlign w:val="center"/>
          </w:tcPr>
          <w:p w:rsidR="00664876" w:rsidRPr="00CE156F" w:rsidRDefault="00664876" w:rsidP="00664876">
            <w:pPr>
              <w:jc w:val="center"/>
              <w:rPr>
                <w:sz w:val="20"/>
                <w:szCs w:val="20"/>
                <w:lang w:val="en-US"/>
              </w:rPr>
            </w:pPr>
            <w:r w:rsidRPr="00CE156F">
              <w:rPr>
                <w:sz w:val="20"/>
                <w:szCs w:val="20"/>
                <w:lang w:val="en-US"/>
              </w:rPr>
              <w:t>55.84</w:t>
            </w:r>
          </w:p>
        </w:tc>
        <w:tc>
          <w:tcPr>
            <w:tcW w:w="393"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616"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728" w:type="dxa"/>
            <w:vAlign w:val="center"/>
          </w:tcPr>
          <w:p w:rsidR="00664876" w:rsidRPr="00CE156F" w:rsidRDefault="00664876" w:rsidP="00664876">
            <w:pPr>
              <w:jc w:val="center"/>
              <w:rPr>
                <w:sz w:val="20"/>
                <w:szCs w:val="20"/>
              </w:rPr>
            </w:pPr>
          </w:p>
        </w:tc>
        <w:tc>
          <w:tcPr>
            <w:tcW w:w="837" w:type="dxa"/>
            <w:vAlign w:val="center"/>
          </w:tcPr>
          <w:p w:rsidR="00664876" w:rsidRPr="00CE156F" w:rsidRDefault="00664876" w:rsidP="00664876">
            <w:pPr>
              <w:jc w:val="center"/>
              <w:rPr>
                <w:sz w:val="20"/>
                <w:szCs w:val="20"/>
              </w:rPr>
            </w:pPr>
          </w:p>
        </w:tc>
        <w:tc>
          <w:tcPr>
            <w:tcW w:w="709" w:type="dxa"/>
            <w:vAlign w:val="center"/>
          </w:tcPr>
          <w:p w:rsidR="00664876" w:rsidRPr="00CE156F" w:rsidRDefault="00664876" w:rsidP="00664876">
            <w:pPr>
              <w:jc w:val="center"/>
              <w:rPr>
                <w:sz w:val="20"/>
                <w:szCs w:val="20"/>
                <w:lang w:val="en-US"/>
              </w:rPr>
            </w:pPr>
            <w:r w:rsidRPr="00CE156F">
              <w:rPr>
                <w:sz w:val="20"/>
                <w:szCs w:val="20"/>
                <w:lang w:val="en-US"/>
              </w:rPr>
              <w:t>78.4</w:t>
            </w:r>
          </w:p>
        </w:tc>
        <w:tc>
          <w:tcPr>
            <w:tcW w:w="851" w:type="dxa"/>
            <w:vAlign w:val="center"/>
          </w:tcPr>
          <w:p w:rsidR="00664876" w:rsidRPr="00CE156F" w:rsidRDefault="00664876" w:rsidP="00664876">
            <w:pPr>
              <w:jc w:val="center"/>
              <w:rPr>
                <w:sz w:val="20"/>
                <w:szCs w:val="20"/>
                <w:lang w:val="en-US"/>
              </w:rPr>
            </w:pPr>
            <w:r w:rsidRPr="00CE156F">
              <w:rPr>
                <w:sz w:val="20"/>
                <w:szCs w:val="20"/>
                <w:lang w:val="en-US"/>
              </w:rPr>
              <w:t>21.59</w:t>
            </w:r>
          </w:p>
        </w:tc>
        <w:tc>
          <w:tcPr>
            <w:tcW w:w="850" w:type="dxa"/>
            <w:vAlign w:val="center"/>
          </w:tcPr>
          <w:p w:rsidR="00664876" w:rsidRPr="00CE156F" w:rsidRDefault="00664876" w:rsidP="00664876">
            <w:pPr>
              <w:jc w:val="center"/>
              <w:rPr>
                <w:sz w:val="20"/>
                <w:szCs w:val="20"/>
                <w:lang w:val="en-US"/>
              </w:rPr>
            </w:pPr>
            <w:r w:rsidRPr="00CE156F">
              <w:rPr>
                <w:sz w:val="20"/>
                <w:szCs w:val="20"/>
                <w:lang w:val="en-US"/>
              </w:rPr>
              <w:t>145.7</w:t>
            </w:r>
          </w:p>
        </w:tc>
        <w:tc>
          <w:tcPr>
            <w:tcW w:w="992" w:type="dxa"/>
            <w:vAlign w:val="center"/>
          </w:tcPr>
          <w:p w:rsidR="00664876" w:rsidRPr="00CE156F" w:rsidRDefault="00664876" w:rsidP="00664876">
            <w:pPr>
              <w:jc w:val="center"/>
              <w:rPr>
                <w:sz w:val="20"/>
                <w:szCs w:val="20"/>
                <w:lang w:val="en-US"/>
              </w:rPr>
            </w:pPr>
            <w:r w:rsidRPr="00CE156F">
              <w:rPr>
                <w:sz w:val="20"/>
                <w:szCs w:val="20"/>
                <w:lang w:val="en-US"/>
              </w:rPr>
              <w:t>34.24</w:t>
            </w:r>
          </w:p>
        </w:tc>
        <w:tc>
          <w:tcPr>
            <w:tcW w:w="709" w:type="dxa"/>
            <w:vAlign w:val="bottom"/>
          </w:tcPr>
          <w:p w:rsidR="00664876" w:rsidRPr="00CE156F" w:rsidRDefault="00664876" w:rsidP="00664876">
            <w:pPr>
              <w:jc w:val="right"/>
              <w:rPr>
                <w:sz w:val="20"/>
                <w:szCs w:val="20"/>
              </w:rPr>
            </w:pPr>
          </w:p>
        </w:tc>
        <w:tc>
          <w:tcPr>
            <w:tcW w:w="709" w:type="dxa"/>
            <w:vAlign w:val="bottom"/>
          </w:tcPr>
          <w:p w:rsidR="00664876" w:rsidRPr="00CE156F" w:rsidRDefault="00664876" w:rsidP="00664876">
            <w:pPr>
              <w:jc w:val="right"/>
              <w:rPr>
                <w:sz w:val="20"/>
                <w:szCs w:val="20"/>
              </w:rPr>
            </w:pPr>
          </w:p>
        </w:tc>
      </w:tr>
      <w:tr w:rsidR="00664876" w:rsidRPr="00CE156F" w:rsidTr="00664876">
        <w:trPr>
          <w:trHeight w:val="20"/>
        </w:trPr>
        <w:tc>
          <w:tcPr>
            <w:tcW w:w="4452" w:type="dxa"/>
          </w:tcPr>
          <w:p w:rsidR="00664876" w:rsidRPr="00CE156F" w:rsidRDefault="00664876" w:rsidP="00664876">
            <w:pPr>
              <w:rPr>
                <w:sz w:val="20"/>
                <w:szCs w:val="20"/>
              </w:rPr>
            </w:pPr>
            <w:r w:rsidRPr="00CE156F">
              <w:rPr>
                <w:sz w:val="20"/>
                <w:szCs w:val="20"/>
              </w:rPr>
              <w:t>Средний процент выборки от общего запаса %</w:t>
            </w:r>
          </w:p>
        </w:tc>
        <w:tc>
          <w:tcPr>
            <w:tcW w:w="1678" w:type="dxa"/>
            <w:gridSpan w:val="2"/>
            <w:vAlign w:val="center"/>
          </w:tcPr>
          <w:p w:rsidR="00664876" w:rsidRPr="00CE156F" w:rsidRDefault="00664876" w:rsidP="00664876">
            <w:pPr>
              <w:jc w:val="center"/>
              <w:rPr>
                <w:sz w:val="20"/>
                <w:szCs w:val="20"/>
              </w:rPr>
            </w:pPr>
          </w:p>
        </w:tc>
        <w:tc>
          <w:tcPr>
            <w:tcW w:w="393"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616"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728" w:type="dxa"/>
            <w:vAlign w:val="center"/>
          </w:tcPr>
          <w:p w:rsidR="00664876" w:rsidRPr="00CE156F" w:rsidRDefault="00664876" w:rsidP="00664876">
            <w:pPr>
              <w:jc w:val="center"/>
              <w:rPr>
                <w:sz w:val="20"/>
                <w:szCs w:val="20"/>
              </w:rPr>
            </w:pPr>
          </w:p>
        </w:tc>
        <w:tc>
          <w:tcPr>
            <w:tcW w:w="837" w:type="dxa"/>
            <w:vAlign w:val="center"/>
          </w:tcPr>
          <w:p w:rsidR="00664876" w:rsidRPr="00CE156F" w:rsidRDefault="00664876" w:rsidP="00664876">
            <w:pPr>
              <w:jc w:val="center"/>
              <w:rPr>
                <w:sz w:val="20"/>
                <w:szCs w:val="20"/>
              </w:rPr>
            </w:pPr>
          </w:p>
        </w:tc>
        <w:tc>
          <w:tcPr>
            <w:tcW w:w="709" w:type="dxa"/>
            <w:vAlign w:val="center"/>
          </w:tcPr>
          <w:p w:rsidR="00664876" w:rsidRPr="00CE156F" w:rsidRDefault="00664876" w:rsidP="00664876">
            <w:pPr>
              <w:jc w:val="center"/>
              <w:rPr>
                <w:sz w:val="20"/>
                <w:szCs w:val="20"/>
              </w:rPr>
            </w:pPr>
          </w:p>
        </w:tc>
        <w:tc>
          <w:tcPr>
            <w:tcW w:w="851" w:type="dxa"/>
            <w:vAlign w:val="center"/>
          </w:tcPr>
          <w:p w:rsidR="00664876" w:rsidRPr="00CE156F" w:rsidRDefault="00664876" w:rsidP="00664876">
            <w:pPr>
              <w:jc w:val="center"/>
              <w:rPr>
                <w:sz w:val="20"/>
                <w:szCs w:val="20"/>
              </w:rPr>
            </w:pPr>
          </w:p>
        </w:tc>
        <w:tc>
          <w:tcPr>
            <w:tcW w:w="850" w:type="dxa"/>
            <w:vAlign w:val="center"/>
          </w:tcPr>
          <w:p w:rsidR="00664876" w:rsidRPr="00CE156F" w:rsidRDefault="00664876" w:rsidP="00664876">
            <w:pPr>
              <w:jc w:val="center"/>
              <w:rPr>
                <w:sz w:val="20"/>
                <w:szCs w:val="20"/>
              </w:rPr>
            </w:pPr>
          </w:p>
        </w:tc>
        <w:tc>
          <w:tcPr>
            <w:tcW w:w="992" w:type="dxa"/>
            <w:vAlign w:val="center"/>
          </w:tcPr>
          <w:p w:rsidR="00664876" w:rsidRPr="00CE156F" w:rsidRDefault="00664876" w:rsidP="00664876">
            <w:pPr>
              <w:jc w:val="center"/>
              <w:rPr>
                <w:sz w:val="20"/>
                <w:szCs w:val="20"/>
              </w:rPr>
            </w:pPr>
          </w:p>
        </w:tc>
        <w:tc>
          <w:tcPr>
            <w:tcW w:w="709" w:type="dxa"/>
            <w:vAlign w:val="bottom"/>
          </w:tcPr>
          <w:p w:rsidR="00664876" w:rsidRPr="00CE156F" w:rsidRDefault="00664876" w:rsidP="00664876">
            <w:pPr>
              <w:jc w:val="right"/>
              <w:rPr>
                <w:sz w:val="20"/>
                <w:szCs w:val="20"/>
              </w:rPr>
            </w:pPr>
          </w:p>
        </w:tc>
        <w:tc>
          <w:tcPr>
            <w:tcW w:w="709" w:type="dxa"/>
            <w:vAlign w:val="bottom"/>
          </w:tcPr>
          <w:p w:rsidR="00664876" w:rsidRPr="00CE156F" w:rsidRDefault="00664876" w:rsidP="00664876">
            <w:pPr>
              <w:jc w:val="right"/>
              <w:rPr>
                <w:sz w:val="20"/>
                <w:szCs w:val="20"/>
              </w:rPr>
            </w:pPr>
          </w:p>
        </w:tc>
      </w:tr>
      <w:tr w:rsidR="00664876" w:rsidRPr="00CE156F" w:rsidTr="00664876">
        <w:trPr>
          <w:trHeight w:val="20"/>
        </w:trPr>
        <w:tc>
          <w:tcPr>
            <w:tcW w:w="4452" w:type="dxa"/>
          </w:tcPr>
          <w:p w:rsidR="00664876" w:rsidRPr="00CE156F" w:rsidRDefault="00664876" w:rsidP="00664876">
            <w:pPr>
              <w:rPr>
                <w:sz w:val="20"/>
                <w:szCs w:val="20"/>
              </w:rPr>
            </w:pPr>
            <w:r w:rsidRPr="00CE156F">
              <w:rPr>
                <w:sz w:val="20"/>
                <w:szCs w:val="20"/>
              </w:rPr>
              <w:t>Запас, вырубаемый за один прием</w:t>
            </w:r>
          </w:p>
        </w:tc>
        <w:tc>
          <w:tcPr>
            <w:tcW w:w="839" w:type="dxa"/>
            <w:vAlign w:val="center"/>
          </w:tcPr>
          <w:p w:rsidR="00664876" w:rsidRPr="00CE156F" w:rsidRDefault="00664876" w:rsidP="00664876">
            <w:pPr>
              <w:jc w:val="center"/>
              <w:rPr>
                <w:sz w:val="20"/>
                <w:szCs w:val="20"/>
              </w:rPr>
            </w:pPr>
          </w:p>
        </w:tc>
        <w:tc>
          <w:tcPr>
            <w:tcW w:w="839" w:type="dxa"/>
            <w:vAlign w:val="center"/>
          </w:tcPr>
          <w:p w:rsidR="00664876" w:rsidRPr="00CE156F" w:rsidRDefault="00664876" w:rsidP="00664876">
            <w:pPr>
              <w:jc w:val="center"/>
              <w:rPr>
                <w:sz w:val="20"/>
                <w:szCs w:val="20"/>
              </w:rPr>
            </w:pPr>
          </w:p>
        </w:tc>
        <w:tc>
          <w:tcPr>
            <w:tcW w:w="393"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616"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728" w:type="dxa"/>
            <w:vAlign w:val="center"/>
          </w:tcPr>
          <w:p w:rsidR="00664876" w:rsidRPr="00CE156F" w:rsidRDefault="00664876" w:rsidP="00664876">
            <w:pPr>
              <w:jc w:val="center"/>
              <w:rPr>
                <w:sz w:val="20"/>
                <w:szCs w:val="20"/>
              </w:rPr>
            </w:pPr>
          </w:p>
        </w:tc>
        <w:tc>
          <w:tcPr>
            <w:tcW w:w="837" w:type="dxa"/>
            <w:vAlign w:val="center"/>
          </w:tcPr>
          <w:p w:rsidR="00664876" w:rsidRPr="00CE156F" w:rsidRDefault="00664876" w:rsidP="00664876">
            <w:pPr>
              <w:jc w:val="center"/>
              <w:rPr>
                <w:sz w:val="20"/>
                <w:szCs w:val="20"/>
              </w:rPr>
            </w:pPr>
          </w:p>
        </w:tc>
        <w:tc>
          <w:tcPr>
            <w:tcW w:w="709" w:type="dxa"/>
            <w:vAlign w:val="center"/>
          </w:tcPr>
          <w:p w:rsidR="00664876" w:rsidRPr="00CE156F" w:rsidRDefault="00664876" w:rsidP="00664876">
            <w:pPr>
              <w:jc w:val="center"/>
              <w:rPr>
                <w:sz w:val="20"/>
                <w:szCs w:val="20"/>
              </w:rPr>
            </w:pPr>
          </w:p>
        </w:tc>
        <w:tc>
          <w:tcPr>
            <w:tcW w:w="851" w:type="dxa"/>
            <w:vAlign w:val="center"/>
          </w:tcPr>
          <w:p w:rsidR="00664876" w:rsidRPr="00CE156F" w:rsidRDefault="00664876" w:rsidP="00664876">
            <w:pPr>
              <w:jc w:val="center"/>
              <w:rPr>
                <w:sz w:val="20"/>
                <w:szCs w:val="20"/>
              </w:rPr>
            </w:pPr>
          </w:p>
        </w:tc>
        <w:tc>
          <w:tcPr>
            <w:tcW w:w="850" w:type="dxa"/>
            <w:vAlign w:val="center"/>
          </w:tcPr>
          <w:p w:rsidR="00664876" w:rsidRPr="00CE156F" w:rsidRDefault="00664876" w:rsidP="00664876">
            <w:pPr>
              <w:jc w:val="center"/>
              <w:rPr>
                <w:sz w:val="20"/>
                <w:szCs w:val="20"/>
              </w:rPr>
            </w:pPr>
          </w:p>
        </w:tc>
        <w:tc>
          <w:tcPr>
            <w:tcW w:w="992" w:type="dxa"/>
            <w:vAlign w:val="center"/>
          </w:tcPr>
          <w:p w:rsidR="00664876" w:rsidRPr="00CE156F" w:rsidRDefault="00664876" w:rsidP="00664876">
            <w:pPr>
              <w:jc w:val="center"/>
              <w:rPr>
                <w:sz w:val="20"/>
                <w:szCs w:val="20"/>
              </w:rPr>
            </w:pPr>
          </w:p>
        </w:tc>
        <w:tc>
          <w:tcPr>
            <w:tcW w:w="709" w:type="dxa"/>
            <w:vAlign w:val="bottom"/>
          </w:tcPr>
          <w:p w:rsidR="00664876" w:rsidRPr="00CE156F" w:rsidRDefault="00664876" w:rsidP="00664876">
            <w:pPr>
              <w:jc w:val="right"/>
              <w:rPr>
                <w:sz w:val="20"/>
                <w:szCs w:val="20"/>
              </w:rPr>
            </w:pPr>
          </w:p>
        </w:tc>
        <w:tc>
          <w:tcPr>
            <w:tcW w:w="709" w:type="dxa"/>
            <w:vAlign w:val="bottom"/>
          </w:tcPr>
          <w:p w:rsidR="00664876" w:rsidRPr="00CE156F" w:rsidRDefault="00664876" w:rsidP="00664876">
            <w:pPr>
              <w:jc w:val="right"/>
              <w:rPr>
                <w:sz w:val="20"/>
                <w:szCs w:val="20"/>
              </w:rPr>
            </w:pPr>
          </w:p>
        </w:tc>
      </w:tr>
      <w:tr w:rsidR="00664876" w:rsidRPr="00CE156F" w:rsidTr="00664876">
        <w:trPr>
          <w:trHeight w:val="20"/>
        </w:trPr>
        <w:tc>
          <w:tcPr>
            <w:tcW w:w="4452" w:type="dxa"/>
          </w:tcPr>
          <w:p w:rsidR="00664876" w:rsidRPr="00CE156F" w:rsidRDefault="00664876" w:rsidP="00664876">
            <w:pPr>
              <w:rPr>
                <w:sz w:val="20"/>
                <w:szCs w:val="20"/>
              </w:rPr>
            </w:pPr>
            <w:r w:rsidRPr="00CE156F">
              <w:rPr>
                <w:sz w:val="20"/>
                <w:szCs w:val="20"/>
              </w:rPr>
              <w:t>Средний период повторяемости, лет</w:t>
            </w:r>
          </w:p>
        </w:tc>
        <w:tc>
          <w:tcPr>
            <w:tcW w:w="1678" w:type="dxa"/>
            <w:gridSpan w:val="2"/>
            <w:vAlign w:val="center"/>
          </w:tcPr>
          <w:p w:rsidR="00664876" w:rsidRPr="00CE156F" w:rsidRDefault="00664876" w:rsidP="00664876">
            <w:pPr>
              <w:jc w:val="center"/>
              <w:rPr>
                <w:sz w:val="20"/>
                <w:szCs w:val="20"/>
                <w:lang w:val="en-US"/>
              </w:rPr>
            </w:pPr>
            <w:r w:rsidRPr="00CE156F">
              <w:rPr>
                <w:sz w:val="20"/>
                <w:szCs w:val="20"/>
                <w:lang w:val="en-US"/>
              </w:rPr>
              <w:t>25</w:t>
            </w:r>
          </w:p>
        </w:tc>
        <w:tc>
          <w:tcPr>
            <w:tcW w:w="393"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616"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728" w:type="dxa"/>
            <w:vAlign w:val="center"/>
          </w:tcPr>
          <w:p w:rsidR="00664876" w:rsidRPr="00CE156F" w:rsidRDefault="00664876" w:rsidP="00664876">
            <w:pPr>
              <w:jc w:val="center"/>
              <w:rPr>
                <w:sz w:val="20"/>
                <w:szCs w:val="20"/>
              </w:rPr>
            </w:pPr>
          </w:p>
        </w:tc>
        <w:tc>
          <w:tcPr>
            <w:tcW w:w="837" w:type="dxa"/>
            <w:vAlign w:val="center"/>
          </w:tcPr>
          <w:p w:rsidR="00664876" w:rsidRPr="00CE156F" w:rsidRDefault="00664876" w:rsidP="00664876">
            <w:pPr>
              <w:jc w:val="center"/>
              <w:rPr>
                <w:sz w:val="20"/>
                <w:szCs w:val="20"/>
              </w:rPr>
            </w:pPr>
          </w:p>
        </w:tc>
        <w:tc>
          <w:tcPr>
            <w:tcW w:w="1560" w:type="dxa"/>
            <w:gridSpan w:val="2"/>
            <w:vAlign w:val="center"/>
          </w:tcPr>
          <w:p w:rsidR="00664876" w:rsidRPr="00CE156F" w:rsidRDefault="00664876" w:rsidP="00664876">
            <w:pPr>
              <w:jc w:val="center"/>
              <w:rPr>
                <w:sz w:val="20"/>
                <w:szCs w:val="20"/>
              </w:rPr>
            </w:pPr>
          </w:p>
        </w:tc>
        <w:tc>
          <w:tcPr>
            <w:tcW w:w="1842" w:type="dxa"/>
            <w:gridSpan w:val="2"/>
            <w:vAlign w:val="center"/>
          </w:tcPr>
          <w:p w:rsidR="00664876" w:rsidRPr="00CE156F" w:rsidRDefault="00664876" w:rsidP="00664876">
            <w:pPr>
              <w:jc w:val="center"/>
              <w:rPr>
                <w:sz w:val="20"/>
                <w:szCs w:val="20"/>
              </w:rPr>
            </w:pPr>
          </w:p>
        </w:tc>
        <w:tc>
          <w:tcPr>
            <w:tcW w:w="709" w:type="dxa"/>
            <w:vAlign w:val="bottom"/>
          </w:tcPr>
          <w:p w:rsidR="00664876" w:rsidRPr="00CE156F" w:rsidRDefault="00664876" w:rsidP="00664876">
            <w:pPr>
              <w:jc w:val="right"/>
              <w:rPr>
                <w:sz w:val="20"/>
                <w:szCs w:val="20"/>
              </w:rPr>
            </w:pPr>
          </w:p>
        </w:tc>
        <w:tc>
          <w:tcPr>
            <w:tcW w:w="709" w:type="dxa"/>
            <w:vAlign w:val="bottom"/>
          </w:tcPr>
          <w:p w:rsidR="00664876" w:rsidRPr="00CE156F" w:rsidRDefault="00664876" w:rsidP="00664876">
            <w:pPr>
              <w:jc w:val="right"/>
              <w:rPr>
                <w:sz w:val="20"/>
                <w:szCs w:val="20"/>
              </w:rPr>
            </w:pPr>
          </w:p>
        </w:tc>
      </w:tr>
      <w:tr w:rsidR="00664876" w:rsidRPr="00CE156F" w:rsidTr="00664876">
        <w:trPr>
          <w:trHeight w:val="20"/>
        </w:trPr>
        <w:tc>
          <w:tcPr>
            <w:tcW w:w="4452" w:type="dxa"/>
          </w:tcPr>
          <w:p w:rsidR="00664876" w:rsidRPr="00CE156F" w:rsidRDefault="00664876" w:rsidP="00664876">
            <w:pPr>
              <w:rPr>
                <w:sz w:val="20"/>
                <w:szCs w:val="20"/>
              </w:rPr>
            </w:pPr>
            <w:r w:rsidRPr="00CE156F">
              <w:rPr>
                <w:sz w:val="20"/>
                <w:szCs w:val="20"/>
              </w:rPr>
              <w:t>Ежегодная расчетная лесосека</w:t>
            </w:r>
          </w:p>
        </w:tc>
        <w:tc>
          <w:tcPr>
            <w:tcW w:w="839" w:type="dxa"/>
            <w:vAlign w:val="center"/>
          </w:tcPr>
          <w:p w:rsidR="00664876" w:rsidRPr="00CE156F" w:rsidRDefault="00664876" w:rsidP="00664876">
            <w:pPr>
              <w:jc w:val="center"/>
              <w:rPr>
                <w:sz w:val="20"/>
                <w:szCs w:val="20"/>
                <w:lang w:val="en-US"/>
              </w:rPr>
            </w:pPr>
            <w:r w:rsidRPr="00CE156F">
              <w:rPr>
                <w:sz w:val="20"/>
                <w:szCs w:val="20"/>
                <w:lang w:val="en-US"/>
              </w:rPr>
              <w:t>9.0</w:t>
            </w:r>
          </w:p>
        </w:tc>
        <w:tc>
          <w:tcPr>
            <w:tcW w:w="839" w:type="dxa"/>
            <w:vAlign w:val="center"/>
          </w:tcPr>
          <w:p w:rsidR="00664876" w:rsidRPr="00CE156F" w:rsidRDefault="00664876" w:rsidP="00664876">
            <w:pPr>
              <w:jc w:val="center"/>
              <w:rPr>
                <w:sz w:val="20"/>
                <w:szCs w:val="20"/>
                <w:lang w:val="en-US"/>
              </w:rPr>
            </w:pPr>
            <w:r w:rsidRPr="00CE156F">
              <w:rPr>
                <w:sz w:val="20"/>
                <w:szCs w:val="20"/>
                <w:lang w:val="en-US"/>
              </w:rPr>
              <w:t>0.33</w:t>
            </w:r>
          </w:p>
        </w:tc>
        <w:tc>
          <w:tcPr>
            <w:tcW w:w="393"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616"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728" w:type="dxa"/>
            <w:vAlign w:val="center"/>
          </w:tcPr>
          <w:p w:rsidR="00664876" w:rsidRPr="00CE156F" w:rsidRDefault="00664876" w:rsidP="00664876">
            <w:pPr>
              <w:jc w:val="center"/>
              <w:rPr>
                <w:sz w:val="20"/>
                <w:szCs w:val="20"/>
              </w:rPr>
            </w:pPr>
          </w:p>
        </w:tc>
        <w:tc>
          <w:tcPr>
            <w:tcW w:w="837" w:type="dxa"/>
            <w:vAlign w:val="center"/>
          </w:tcPr>
          <w:p w:rsidR="00664876" w:rsidRPr="00CE156F" w:rsidRDefault="00664876" w:rsidP="00664876">
            <w:pPr>
              <w:jc w:val="center"/>
              <w:rPr>
                <w:sz w:val="20"/>
                <w:szCs w:val="20"/>
              </w:rPr>
            </w:pPr>
          </w:p>
        </w:tc>
        <w:tc>
          <w:tcPr>
            <w:tcW w:w="709" w:type="dxa"/>
            <w:vAlign w:val="center"/>
          </w:tcPr>
          <w:p w:rsidR="00664876" w:rsidRPr="00CE156F" w:rsidRDefault="00664876" w:rsidP="00664876">
            <w:pPr>
              <w:jc w:val="center"/>
              <w:rPr>
                <w:sz w:val="20"/>
                <w:szCs w:val="20"/>
              </w:rPr>
            </w:pPr>
          </w:p>
        </w:tc>
        <w:tc>
          <w:tcPr>
            <w:tcW w:w="851" w:type="dxa"/>
            <w:vAlign w:val="center"/>
          </w:tcPr>
          <w:p w:rsidR="00664876" w:rsidRPr="00CE156F" w:rsidRDefault="00664876" w:rsidP="00664876">
            <w:pPr>
              <w:jc w:val="center"/>
              <w:rPr>
                <w:sz w:val="20"/>
                <w:szCs w:val="20"/>
              </w:rPr>
            </w:pPr>
          </w:p>
        </w:tc>
        <w:tc>
          <w:tcPr>
            <w:tcW w:w="850" w:type="dxa"/>
            <w:vAlign w:val="center"/>
          </w:tcPr>
          <w:p w:rsidR="00664876" w:rsidRPr="00CE156F" w:rsidRDefault="00664876" w:rsidP="00664876">
            <w:pPr>
              <w:jc w:val="center"/>
              <w:rPr>
                <w:sz w:val="20"/>
                <w:szCs w:val="20"/>
              </w:rPr>
            </w:pPr>
          </w:p>
        </w:tc>
        <w:tc>
          <w:tcPr>
            <w:tcW w:w="992" w:type="dxa"/>
            <w:vAlign w:val="center"/>
          </w:tcPr>
          <w:p w:rsidR="00664876" w:rsidRPr="00CE156F" w:rsidRDefault="00664876" w:rsidP="00664876">
            <w:pPr>
              <w:jc w:val="center"/>
              <w:rPr>
                <w:sz w:val="20"/>
                <w:szCs w:val="20"/>
              </w:rPr>
            </w:pPr>
          </w:p>
        </w:tc>
        <w:tc>
          <w:tcPr>
            <w:tcW w:w="709" w:type="dxa"/>
            <w:vAlign w:val="bottom"/>
          </w:tcPr>
          <w:p w:rsidR="00664876" w:rsidRPr="00CE156F" w:rsidRDefault="00664876" w:rsidP="00664876">
            <w:pPr>
              <w:jc w:val="right"/>
              <w:rPr>
                <w:sz w:val="20"/>
                <w:szCs w:val="20"/>
              </w:rPr>
            </w:pPr>
          </w:p>
        </w:tc>
        <w:tc>
          <w:tcPr>
            <w:tcW w:w="709" w:type="dxa"/>
            <w:vAlign w:val="bottom"/>
          </w:tcPr>
          <w:p w:rsidR="00664876" w:rsidRPr="00CE156F" w:rsidRDefault="00664876" w:rsidP="00664876">
            <w:pPr>
              <w:jc w:val="right"/>
              <w:rPr>
                <w:sz w:val="20"/>
                <w:szCs w:val="20"/>
              </w:rPr>
            </w:pPr>
          </w:p>
        </w:tc>
      </w:tr>
      <w:tr w:rsidR="00664876" w:rsidRPr="00CE156F" w:rsidTr="00664876">
        <w:trPr>
          <w:trHeight w:val="20"/>
        </w:trPr>
        <w:tc>
          <w:tcPr>
            <w:tcW w:w="4452" w:type="dxa"/>
          </w:tcPr>
          <w:p w:rsidR="00664876" w:rsidRPr="00CE156F" w:rsidRDefault="00664876" w:rsidP="00664876">
            <w:pPr>
              <w:rPr>
                <w:sz w:val="20"/>
                <w:szCs w:val="20"/>
              </w:rPr>
            </w:pPr>
            <w:r w:rsidRPr="00CE156F">
              <w:rPr>
                <w:sz w:val="20"/>
                <w:szCs w:val="20"/>
              </w:rPr>
              <w:t>корневой</w:t>
            </w:r>
          </w:p>
        </w:tc>
        <w:tc>
          <w:tcPr>
            <w:tcW w:w="839" w:type="dxa"/>
            <w:vAlign w:val="center"/>
          </w:tcPr>
          <w:p w:rsidR="00664876" w:rsidRPr="00CE156F" w:rsidRDefault="00664876" w:rsidP="00664876">
            <w:pPr>
              <w:jc w:val="center"/>
              <w:rPr>
                <w:sz w:val="20"/>
                <w:szCs w:val="20"/>
              </w:rPr>
            </w:pPr>
          </w:p>
        </w:tc>
        <w:tc>
          <w:tcPr>
            <w:tcW w:w="839" w:type="dxa"/>
            <w:vAlign w:val="center"/>
          </w:tcPr>
          <w:p w:rsidR="00664876" w:rsidRPr="00CE156F" w:rsidRDefault="00664876" w:rsidP="00664876">
            <w:pPr>
              <w:jc w:val="center"/>
              <w:rPr>
                <w:sz w:val="20"/>
                <w:szCs w:val="20"/>
                <w:lang w:val="en-US"/>
              </w:rPr>
            </w:pPr>
            <w:r w:rsidRPr="00CE156F">
              <w:rPr>
                <w:sz w:val="20"/>
                <w:szCs w:val="20"/>
                <w:lang w:val="en-US"/>
              </w:rPr>
              <w:t>0.33</w:t>
            </w:r>
          </w:p>
        </w:tc>
        <w:tc>
          <w:tcPr>
            <w:tcW w:w="393"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616"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728" w:type="dxa"/>
            <w:vAlign w:val="center"/>
          </w:tcPr>
          <w:p w:rsidR="00664876" w:rsidRPr="00CE156F" w:rsidRDefault="00664876" w:rsidP="00664876">
            <w:pPr>
              <w:jc w:val="center"/>
              <w:rPr>
                <w:sz w:val="20"/>
                <w:szCs w:val="20"/>
              </w:rPr>
            </w:pPr>
          </w:p>
        </w:tc>
        <w:tc>
          <w:tcPr>
            <w:tcW w:w="837" w:type="dxa"/>
            <w:vAlign w:val="center"/>
          </w:tcPr>
          <w:p w:rsidR="00664876" w:rsidRPr="00CE156F" w:rsidRDefault="00664876" w:rsidP="00664876">
            <w:pPr>
              <w:jc w:val="center"/>
              <w:rPr>
                <w:sz w:val="20"/>
                <w:szCs w:val="20"/>
              </w:rPr>
            </w:pPr>
          </w:p>
        </w:tc>
        <w:tc>
          <w:tcPr>
            <w:tcW w:w="709" w:type="dxa"/>
            <w:vAlign w:val="center"/>
          </w:tcPr>
          <w:p w:rsidR="00664876" w:rsidRPr="00CE156F" w:rsidRDefault="00664876" w:rsidP="00664876">
            <w:pPr>
              <w:jc w:val="center"/>
              <w:rPr>
                <w:sz w:val="20"/>
                <w:szCs w:val="20"/>
              </w:rPr>
            </w:pPr>
          </w:p>
        </w:tc>
        <w:tc>
          <w:tcPr>
            <w:tcW w:w="851" w:type="dxa"/>
            <w:vAlign w:val="center"/>
          </w:tcPr>
          <w:p w:rsidR="00664876" w:rsidRPr="00CE156F" w:rsidRDefault="00664876" w:rsidP="00664876">
            <w:pPr>
              <w:jc w:val="center"/>
              <w:rPr>
                <w:sz w:val="20"/>
                <w:szCs w:val="20"/>
              </w:rPr>
            </w:pPr>
          </w:p>
        </w:tc>
        <w:tc>
          <w:tcPr>
            <w:tcW w:w="850" w:type="dxa"/>
            <w:vAlign w:val="center"/>
          </w:tcPr>
          <w:p w:rsidR="00664876" w:rsidRPr="00CE156F" w:rsidRDefault="00664876" w:rsidP="00664876">
            <w:pPr>
              <w:jc w:val="center"/>
              <w:rPr>
                <w:sz w:val="20"/>
                <w:szCs w:val="20"/>
              </w:rPr>
            </w:pPr>
          </w:p>
        </w:tc>
        <w:tc>
          <w:tcPr>
            <w:tcW w:w="992" w:type="dxa"/>
            <w:vAlign w:val="center"/>
          </w:tcPr>
          <w:p w:rsidR="00664876" w:rsidRPr="00CE156F" w:rsidRDefault="00664876" w:rsidP="00664876">
            <w:pPr>
              <w:jc w:val="center"/>
              <w:rPr>
                <w:sz w:val="20"/>
                <w:szCs w:val="20"/>
              </w:rPr>
            </w:pPr>
          </w:p>
        </w:tc>
        <w:tc>
          <w:tcPr>
            <w:tcW w:w="709" w:type="dxa"/>
            <w:vAlign w:val="bottom"/>
          </w:tcPr>
          <w:p w:rsidR="00664876" w:rsidRPr="00CE156F" w:rsidRDefault="00664876" w:rsidP="00664876">
            <w:pPr>
              <w:jc w:val="right"/>
              <w:rPr>
                <w:sz w:val="20"/>
                <w:szCs w:val="20"/>
              </w:rPr>
            </w:pPr>
          </w:p>
        </w:tc>
        <w:tc>
          <w:tcPr>
            <w:tcW w:w="709" w:type="dxa"/>
            <w:vAlign w:val="bottom"/>
          </w:tcPr>
          <w:p w:rsidR="00664876" w:rsidRPr="00CE156F" w:rsidRDefault="00664876" w:rsidP="00664876">
            <w:pPr>
              <w:jc w:val="right"/>
              <w:rPr>
                <w:sz w:val="20"/>
                <w:szCs w:val="20"/>
              </w:rPr>
            </w:pPr>
          </w:p>
        </w:tc>
      </w:tr>
      <w:tr w:rsidR="00664876" w:rsidRPr="00CE156F" w:rsidTr="00664876">
        <w:trPr>
          <w:trHeight w:val="20"/>
        </w:trPr>
        <w:tc>
          <w:tcPr>
            <w:tcW w:w="4452" w:type="dxa"/>
          </w:tcPr>
          <w:p w:rsidR="00664876" w:rsidRPr="00CE156F" w:rsidRDefault="00664876" w:rsidP="00664876">
            <w:pPr>
              <w:rPr>
                <w:sz w:val="20"/>
                <w:szCs w:val="20"/>
              </w:rPr>
            </w:pPr>
            <w:r w:rsidRPr="00CE156F">
              <w:rPr>
                <w:sz w:val="20"/>
                <w:szCs w:val="20"/>
              </w:rPr>
              <w:t>ликвид</w:t>
            </w:r>
          </w:p>
        </w:tc>
        <w:tc>
          <w:tcPr>
            <w:tcW w:w="839" w:type="dxa"/>
            <w:vAlign w:val="center"/>
          </w:tcPr>
          <w:p w:rsidR="00664876" w:rsidRPr="00CE156F" w:rsidRDefault="00664876" w:rsidP="00664876">
            <w:pPr>
              <w:jc w:val="center"/>
              <w:rPr>
                <w:sz w:val="20"/>
                <w:szCs w:val="20"/>
              </w:rPr>
            </w:pPr>
          </w:p>
        </w:tc>
        <w:tc>
          <w:tcPr>
            <w:tcW w:w="839" w:type="dxa"/>
            <w:vAlign w:val="center"/>
          </w:tcPr>
          <w:p w:rsidR="00664876" w:rsidRPr="00CE156F" w:rsidRDefault="00664876" w:rsidP="00664876">
            <w:pPr>
              <w:jc w:val="center"/>
              <w:rPr>
                <w:sz w:val="20"/>
                <w:szCs w:val="20"/>
                <w:lang w:val="en-US"/>
              </w:rPr>
            </w:pPr>
            <w:r w:rsidRPr="00CE156F">
              <w:rPr>
                <w:sz w:val="20"/>
                <w:szCs w:val="20"/>
                <w:lang w:val="en-US"/>
              </w:rPr>
              <w:t>0.31</w:t>
            </w:r>
          </w:p>
        </w:tc>
        <w:tc>
          <w:tcPr>
            <w:tcW w:w="393"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616"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728" w:type="dxa"/>
            <w:vAlign w:val="center"/>
          </w:tcPr>
          <w:p w:rsidR="00664876" w:rsidRPr="00CE156F" w:rsidRDefault="00664876" w:rsidP="00664876">
            <w:pPr>
              <w:jc w:val="center"/>
              <w:rPr>
                <w:sz w:val="20"/>
                <w:szCs w:val="20"/>
              </w:rPr>
            </w:pPr>
          </w:p>
        </w:tc>
        <w:tc>
          <w:tcPr>
            <w:tcW w:w="837" w:type="dxa"/>
            <w:vAlign w:val="center"/>
          </w:tcPr>
          <w:p w:rsidR="00664876" w:rsidRPr="00CE156F" w:rsidRDefault="00664876" w:rsidP="00664876">
            <w:pPr>
              <w:jc w:val="center"/>
              <w:rPr>
                <w:sz w:val="20"/>
                <w:szCs w:val="20"/>
              </w:rPr>
            </w:pPr>
          </w:p>
        </w:tc>
        <w:tc>
          <w:tcPr>
            <w:tcW w:w="709" w:type="dxa"/>
            <w:vAlign w:val="center"/>
          </w:tcPr>
          <w:p w:rsidR="00664876" w:rsidRPr="00CE156F" w:rsidRDefault="00664876" w:rsidP="00664876">
            <w:pPr>
              <w:jc w:val="center"/>
              <w:rPr>
                <w:sz w:val="20"/>
                <w:szCs w:val="20"/>
              </w:rPr>
            </w:pPr>
          </w:p>
        </w:tc>
        <w:tc>
          <w:tcPr>
            <w:tcW w:w="851" w:type="dxa"/>
            <w:vAlign w:val="center"/>
          </w:tcPr>
          <w:p w:rsidR="00664876" w:rsidRPr="00CE156F" w:rsidRDefault="00664876" w:rsidP="00664876">
            <w:pPr>
              <w:jc w:val="center"/>
              <w:rPr>
                <w:sz w:val="20"/>
                <w:szCs w:val="20"/>
              </w:rPr>
            </w:pPr>
          </w:p>
        </w:tc>
        <w:tc>
          <w:tcPr>
            <w:tcW w:w="850" w:type="dxa"/>
            <w:vAlign w:val="center"/>
          </w:tcPr>
          <w:p w:rsidR="00664876" w:rsidRPr="00CE156F" w:rsidRDefault="00664876" w:rsidP="00664876">
            <w:pPr>
              <w:jc w:val="center"/>
              <w:rPr>
                <w:sz w:val="20"/>
                <w:szCs w:val="20"/>
              </w:rPr>
            </w:pPr>
          </w:p>
        </w:tc>
        <w:tc>
          <w:tcPr>
            <w:tcW w:w="992" w:type="dxa"/>
            <w:vAlign w:val="center"/>
          </w:tcPr>
          <w:p w:rsidR="00664876" w:rsidRPr="00CE156F" w:rsidRDefault="00664876" w:rsidP="00664876">
            <w:pPr>
              <w:jc w:val="center"/>
              <w:rPr>
                <w:sz w:val="20"/>
                <w:szCs w:val="20"/>
              </w:rPr>
            </w:pPr>
          </w:p>
        </w:tc>
        <w:tc>
          <w:tcPr>
            <w:tcW w:w="709" w:type="dxa"/>
            <w:vAlign w:val="bottom"/>
          </w:tcPr>
          <w:p w:rsidR="00664876" w:rsidRPr="00CE156F" w:rsidRDefault="00664876" w:rsidP="00664876">
            <w:pPr>
              <w:jc w:val="right"/>
              <w:rPr>
                <w:sz w:val="20"/>
                <w:szCs w:val="20"/>
              </w:rPr>
            </w:pPr>
          </w:p>
        </w:tc>
        <w:tc>
          <w:tcPr>
            <w:tcW w:w="709" w:type="dxa"/>
            <w:vAlign w:val="bottom"/>
          </w:tcPr>
          <w:p w:rsidR="00664876" w:rsidRPr="00CE156F" w:rsidRDefault="00664876" w:rsidP="00664876">
            <w:pPr>
              <w:jc w:val="right"/>
              <w:rPr>
                <w:sz w:val="20"/>
                <w:szCs w:val="20"/>
              </w:rPr>
            </w:pPr>
          </w:p>
        </w:tc>
      </w:tr>
      <w:tr w:rsidR="00664876" w:rsidRPr="00CE156F" w:rsidTr="00664876">
        <w:trPr>
          <w:trHeight w:val="20"/>
        </w:trPr>
        <w:tc>
          <w:tcPr>
            <w:tcW w:w="4452" w:type="dxa"/>
          </w:tcPr>
          <w:p w:rsidR="00664876" w:rsidRPr="00CE156F" w:rsidRDefault="00664876" w:rsidP="00664876">
            <w:pPr>
              <w:rPr>
                <w:sz w:val="20"/>
                <w:szCs w:val="20"/>
              </w:rPr>
            </w:pPr>
            <w:r w:rsidRPr="00CE156F">
              <w:rPr>
                <w:sz w:val="20"/>
                <w:szCs w:val="20"/>
              </w:rPr>
              <w:t>деловая</w:t>
            </w:r>
          </w:p>
        </w:tc>
        <w:tc>
          <w:tcPr>
            <w:tcW w:w="839" w:type="dxa"/>
            <w:vAlign w:val="center"/>
          </w:tcPr>
          <w:p w:rsidR="00664876" w:rsidRPr="00CE156F" w:rsidRDefault="00664876" w:rsidP="00664876">
            <w:pPr>
              <w:jc w:val="center"/>
              <w:rPr>
                <w:sz w:val="20"/>
                <w:szCs w:val="20"/>
              </w:rPr>
            </w:pPr>
          </w:p>
        </w:tc>
        <w:tc>
          <w:tcPr>
            <w:tcW w:w="839" w:type="dxa"/>
            <w:vAlign w:val="center"/>
          </w:tcPr>
          <w:p w:rsidR="00664876" w:rsidRPr="00CE156F" w:rsidRDefault="00664876" w:rsidP="00664876">
            <w:pPr>
              <w:jc w:val="center"/>
              <w:rPr>
                <w:sz w:val="20"/>
                <w:szCs w:val="20"/>
                <w:lang w:val="en-US"/>
              </w:rPr>
            </w:pPr>
            <w:r w:rsidRPr="00CE156F">
              <w:rPr>
                <w:sz w:val="20"/>
                <w:szCs w:val="20"/>
                <w:lang w:val="en-US"/>
              </w:rPr>
              <w:t>0.27</w:t>
            </w:r>
          </w:p>
        </w:tc>
        <w:tc>
          <w:tcPr>
            <w:tcW w:w="393"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616"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728" w:type="dxa"/>
            <w:vAlign w:val="center"/>
          </w:tcPr>
          <w:p w:rsidR="00664876" w:rsidRPr="00CE156F" w:rsidRDefault="00664876" w:rsidP="00664876">
            <w:pPr>
              <w:jc w:val="center"/>
              <w:rPr>
                <w:sz w:val="20"/>
                <w:szCs w:val="20"/>
              </w:rPr>
            </w:pPr>
          </w:p>
        </w:tc>
        <w:tc>
          <w:tcPr>
            <w:tcW w:w="837" w:type="dxa"/>
            <w:vAlign w:val="center"/>
          </w:tcPr>
          <w:p w:rsidR="00664876" w:rsidRPr="00CE156F" w:rsidRDefault="00664876" w:rsidP="00664876">
            <w:pPr>
              <w:jc w:val="center"/>
              <w:rPr>
                <w:sz w:val="20"/>
                <w:szCs w:val="20"/>
              </w:rPr>
            </w:pPr>
          </w:p>
        </w:tc>
        <w:tc>
          <w:tcPr>
            <w:tcW w:w="709" w:type="dxa"/>
            <w:vAlign w:val="center"/>
          </w:tcPr>
          <w:p w:rsidR="00664876" w:rsidRPr="00CE156F" w:rsidRDefault="00664876" w:rsidP="00664876">
            <w:pPr>
              <w:jc w:val="center"/>
              <w:rPr>
                <w:sz w:val="20"/>
                <w:szCs w:val="20"/>
              </w:rPr>
            </w:pPr>
          </w:p>
        </w:tc>
        <w:tc>
          <w:tcPr>
            <w:tcW w:w="851" w:type="dxa"/>
            <w:vAlign w:val="center"/>
          </w:tcPr>
          <w:p w:rsidR="00664876" w:rsidRPr="00CE156F" w:rsidRDefault="00664876" w:rsidP="00664876">
            <w:pPr>
              <w:jc w:val="center"/>
              <w:rPr>
                <w:sz w:val="20"/>
                <w:szCs w:val="20"/>
              </w:rPr>
            </w:pPr>
          </w:p>
        </w:tc>
        <w:tc>
          <w:tcPr>
            <w:tcW w:w="850" w:type="dxa"/>
            <w:vAlign w:val="center"/>
          </w:tcPr>
          <w:p w:rsidR="00664876" w:rsidRPr="00CE156F" w:rsidRDefault="00664876" w:rsidP="00664876">
            <w:pPr>
              <w:jc w:val="center"/>
              <w:rPr>
                <w:sz w:val="20"/>
                <w:szCs w:val="20"/>
              </w:rPr>
            </w:pPr>
          </w:p>
        </w:tc>
        <w:tc>
          <w:tcPr>
            <w:tcW w:w="992" w:type="dxa"/>
            <w:vAlign w:val="center"/>
          </w:tcPr>
          <w:p w:rsidR="00664876" w:rsidRPr="00CE156F" w:rsidRDefault="00664876" w:rsidP="00664876">
            <w:pPr>
              <w:jc w:val="center"/>
              <w:rPr>
                <w:sz w:val="20"/>
                <w:szCs w:val="20"/>
              </w:rPr>
            </w:pPr>
          </w:p>
        </w:tc>
        <w:tc>
          <w:tcPr>
            <w:tcW w:w="709" w:type="dxa"/>
            <w:vAlign w:val="bottom"/>
          </w:tcPr>
          <w:p w:rsidR="00664876" w:rsidRPr="00CE156F" w:rsidRDefault="00664876" w:rsidP="00664876">
            <w:pPr>
              <w:jc w:val="right"/>
              <w:rPr>
                <w:sz w:val="20"/>
                <w:szCs w:val="20"/>
              </w:rPr>
            </w:pPr>
          </w:p>
        </w:tc>
        <w:tc>
          <w:tcPr>
            <w:tcW w:w="709" w:type="dxa"/>
            <w:vAlign w:val="bottom"/>
          </w:tcPr>
          <w:p w:rsidR="00664876" w:rsidRPr="00CE156F" w:rsidRDefault="00664876" w:rsidP="00664876">
            <w:pPr>
              <w:jc w:val="right"/>
              <w:rPr>
                <w:sz w:val="20"/>
                <w:szCs w:val="20"/>
              </w:rPr>
            </w:pPr>
          </w:p>
        </w:tc>
      </w:tr>
      <w:tr w:rsidR="00664876" w:rsidRPr="00CE156F" w:rsidTr="00664876">
        <w:trPr>
          <w:trHeight w:val="20"/>
        </w:trPr>
        <w:tc>
          <w:tcPr>
            <w:tcW w:w="14964" w:type="dxa"/>
            <w:gridSpan w:val="15"/>
            <w:vAlign w:val="center"/>
          </w:tcPr>
          <w:p w:rsidR="00664876" w:rsidRPr="00CE156F" w:rsidRDefault="00664876" w:rsidP="00664876">
            <w:pPr>
              <w:jc w:val="center"/>
              <w:rPr>
                <w:sz w:val="20"/>
                <w:szCs w:val="20"/>
              </w:rPr>
            </w:pPr>
            <w:r w:rsidRPr="00CE156F">
              <w:rPr>
                <w:sz w:val="20"/>
                <w:szCs w:val="20"/>
              </w:rPr>
              <w:t>Хозяйственная секция                 Сосновая низкобонитетная</w:t>
            </w:r>
          </w:p>
        </w:tc>
      </w:tr>
      <w:tr w:rsidR="00664876" w:rsidRPr="00CE156F" w:rsidTr="00664876">
        <w:trPr>
          <w:trHeight w:val="20"/>
        </w:trPr>
        <w:tc>
          <w:tcPr>
            <w:tcW w:w="4452" w:type="dxa"/>
          </w:tcPr>
          <w:p w:rsidR="00664876" w:rsidRPr="00CE156F" w:rsidRDefault="00664876" w:rsidP="00664876">
            <w:pPr>
              <w:rPr>
                <w:sz w:val="20"/>
                <w:szCs w:val="20"/>
              </w:rPr>
            </w:pPr>
            <w:r w:rsidRPr="00CE156F">
              <w:rPr>
                <w:sz w:val="20"/>
                <w:szCs w:val="20"/>
              </w:rPr>
              <w:t>Всего включено в расчет</w:t>
            </w:r>
          </w:p>
        </w:tc>
        <w:tc>
          <w:tcPr>
            <w:tcW w:w="839" w:type="dxa"/>
            <w:vAlign w:val="center"/>
          </w:tcPr>
          <w:p w:rsidR="00664876" w:rsidRPr="00CE156F" w:rsidRDefault="00664876" w:rsidP="00664876">
            <w:pPr>
              <w:jc w:val="center"/>
              <w:rPr>
                <w:sz w:val="20"/>
                <w:szCs w:val="20"/>
                <w:lang w:val="en-US"/>
              </w:rPr>
            </w:pPr>
            <w:r w:rsidRPr="00CE156F">
              <w:rPr>
                <w:sz w:val="20"/>
                <w:szCs w:val="20"/>
                <w:lang w:val="en-US"/>
              </w:rPr>
              <w:t>20.7</w:t>
            </w:r>
          </w:p>
        </w:tc>
        <w:tc>
          <w:tcPr>
            <w:tcW w:w="839" w:type="dxa"/>
            <w:vAlign w:val="center"/>
          </w:tcPr>
          <w:p w:rsidR="00664876" w:rsidRPr="00CE156F" w:rsidRDefault="00664876" w:rsidP="00664876">
            <w:pPr>
              <w:jc w:val="center"/>
              <w:rPr>
                <w:sz w:val="20"/>
                <w:szCs w:val="20"/>
                <w:lang w:val="en-US"/>
              </w:rPr>
            </w:pPr>
            <w:r w:rsidRPr="00CE156F">
              <w:rPr>
                <w:sz w:val="20"/>
                <w:szCs w:val="20"/>
                <w:lang w:val="en-US"/>
              </w:rPr>
              <w:t>4.40</w:t>
            </w:r>
          </w:p>
        </w:tc>
        <w:tc>
          <w:tcPr>
            <w:tcW w:w="393"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616"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728" w:type="dxa"/>
            <w:vAlign w:val="center"/>
          </w:tcPr>
          <w:p w:rsidR="00664876" w:rsidRPr="00CE156F" w:rsidRDefault="00664876" w:rsidP="00664876">
            <w:pPr>
              <w:jc w:val="center"/>
              <w:rPr>
                <w:sz w:val="20"/>
                <w:szCs w:val="20"/>
              </w:rPr>
            </w:pPr>
          </w:p>
        </w:tc>
        <w:tc>
          <w:tcPr>
            <w:tcW w:w="837" w:type="dxa"/>
            <w:vAlign w:val="center"/>
          </w:tcPr>
          <w:p w:rsidR="00664876" w:rsidRPr="00CE156F" w:rsidRDefault="00664876" w:rsidP="00664876">
            <w:pPr>
              <w:jc w:val="center"/>
              <w:rPr>
                <w:sz w:val="20"/>
                <w:szCs w:val="20"/>
              </w:rPr>
            </w:pPr>
          </w:p>
        </w:tc>
        <w:tc>
          <w:tcPr>
            <w:tcW w:w="709" w:type="dxa"/>
            <w:vAlign w:val="center"/>
          </w:tcPr>
          <w:p w:rsidR="00664876" w:rsidRPr="00CE156F" w:rsidRDefault="00664876" w:rsidP="00664876">
            <w:pPr>
              <w:jc w:val="center"/>
              <w:rPr>
                <w:sz w:val="20"/>
                <w:szCs w:val="20"/>
                <w:lang w:val="en-US"/>
              </w:rPr>
            </w:pPr>
            <w:r w:rsidRPr="00CE156F">
              <w:rPr>
                <w:sz w:val="20"/>
                <w:szCs w:val="20"/>
                <w:lang w:val="en-US"/>
              </w:rPr>
              <w:t>5.8</w:t>
            </w:r>
          </w:p>
        </w:tc>
        <w:tc>
          <w:tcPr>
            <w:tcW w:w="851" w:type="dxa"/>
            <w:vAlign w:val="center"/>
          </w:tcPr>
          <w:p w:rsidR="00664876" w:rsidRPr="00CE156F" w:rsidRDefault="00664876" w:rsidP="00664876">
            <w:pPr>
              <w:jc w:val="center"/>
              <w:rPr>
                <w:sz w:val="20"/>
                <w:szCs w:val="20"/>
                <w:lang w:val="en-US"/>
              </w:rPr>
            </w:pPr>
            <w:r w:rsidRPr="00CE156F">
              <w:rPr>
                <w:sz w:val="20"/>
                <w:szCs w:val="20"/>
                <w:lang w:val="en-US"/>
              </w:rPr>
              <w:t>1.44</w:t>
            </w:r>
          </w:p>
        </w:tc>
        <w:tc>
          <w:tcPr>
            <w:tcW w:w="850" w:type="dxa"/>
            <w:vAlign w:val="center"/>
          </w:tcPr>
          <w:p w:rsidR="00664876" w:rsidRPr="00CE156F" w:rsidRDefault="00664876" w:rsidP="00664876">
            <w:pPr>
              <w:jc w:val="center"/>
              <w:rPr>
                <w:sz w:val="20"/>
                <w:szCs w:val="20"/>
                <w:lang w:val="en-US"/>
              </w:rPr>
            </w:pPr>
            <w:r w:rsidRPr="00CE156F">
              <w:rPr>
                <w:sz w:val="20"/>
                <w:szCs w:val="20"/>
                <w:lang w:val="en-US"/>
              </w:rPr>
              <w:t>14.9</w:t>
            </w:r>
          </w:p>
        </w:tc>
        <w:tc>
          <w:tcPr>
            <w:tcW w:w="992" w:type="dxa"/>
            <w:vAlign w:val="center"/>
          </w:tcPr>
          <w:p w:rsidR="00664876" w:rsidRPr="00CE156F" w:rsidRDefault="00664876" w:rsidP="00664876">
            <w:pPr>
              <w:jc w:val="center"/>
              <w:rPr>
                <w:sz w:val="20"/>
                <w:szCs w:val="20"/>
                <w:lang w:val="en-US"/>
              </w:rPr>
            </w:pPr>
            <w:r w:rsidRPr="00CE156F">
              <w:rPr>
                <w:sz w:val="20"/>
                <w:szCs w:val="20"/>
                <w:lang w:val="en-US"/>
              </w:rPr>
              <w:t>2.96</w:t>
            </w:r>
          </w:p>
        </w:tc>
        <w:tc>
          <w:tcPr>
            <w:tcW w:w="709" w:type="dxa"/>
            <w:vAlign w:val="bottom"/>
          </w:tcPr>
          <w:p w:rsidR="00664876" w:rsidRPr="00CE156F" w:rsidRDefault="00664876" w:rsidP="00664876">
            <w:pPr>
              <w:jc w:val="right"/>
              <w:rPr>
                <w:sz w:val="20"/>
                <w:szCs w:val="20"/>
              </w:rPr>
            </w:pPr>
          </w:p>
        </w:tc>
        <w:tc>
          <w:tcPr>
            <w:tcW w:w="709" w:type="dxa"/>
            <w:vAlign w:val="bottom"/>
          </w:tcPr>
          <w:p w:rsidR="00664876" w:rsidRPr="00CE156F" w:rsidRDefault="00664876" w:rsidP="00664876">
            <w:pPr>
              <w:jc w:val="right"/>
              <w:rPr>
                <w:sz w:val="20"/>
                <w:szCs w:val="20"/>
              </w:rPr>
            </w:pPr>
          </w:p>
        </w:tc>
      </w:tr>
      <w:tr w:rsidR="00664876" w:rsidRPr="00CE156F" w:rsidTr="00664876">
        <w:trPr>
          <w:trHeight w:val="20"/>
        </w:trPr>
        <w:tc>
          <w:tcPr>
            <w:tcW w:w="4452" w:type="dxa"/>
          </w:tcPr>
          <w:p w:rsidR="00664876" w:rsidRPr="00CE156F" w:rsidRDefault="00664876" w:rsidP="00664876">
            <w:pPr>
              <w:rPr>
                <w:sz w:val="20"/>
                <w:szCs w:val="20"/>
              </w:rPr>
            </w:pPr>
            <w:r w:rsidRPr="00CE156F">
              <w:rPr>
                <w:sz w:val="20"/>
                <w:szCs w:val="20"/>
              </w:rPr>
              <w:t>Средний процент выборки от общего запаса %</w:t>
            </w:r>
          </w:p>
        </w:tc>
        <w:tc>
          <w:tcPr>
            <w:tcW w:w="1678" w:type="dxa"/>
            <w:gridSpan w:val="2"/>
            <w:vAlign w:val="center"/>
          </w:tcPr>
          <w:p w:rsidR="00664876" w:rsidRPr="00CE156F" w:rsidRDefault="00664876" w:rsidP="00664876">
            <w:pPr>
              <w:jc w:val="center"/>
              <w:rPr>
                <w:sz w:val="20"/>
                <w:szCs w:val="20"/>
              </w:rPr>
            </w:pPr>
          </w:p>
        </w:tc>
        <w:tc>
          <w:tcPr>
            <w:tcW w:w="393"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616"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728" w:type="dxa"/>
            <w:vAlign w:val="center"/>
          </w:tcPr>
          <w:p w:rsidR="00664876" w:rsidRPr="00CE156F" w:rsidRDefault="00664876" w:rsidP="00664876">
            <w:pPr>
              <w:jc w:val="center"/>
              <w:rPr>
                <w:sz w:val="20"/>
                <w:szCs w:val="20"/>
              </w:rPr>
            </w:pPr>
          </w:p>
        </w:tc>
        <w:tc>
          <w:tcPr>
            <w:tcW w:w="837" w:type="dxa"/>
            <w:vAlign w:val="center"/>
          </w:tcPr>
          <w:p w:rsidR="00664876" w:rsidRPr="00CE156F" w:rsidRDefault="00664876" w:rsidP="00664876">
            <w:pPr>
              <w:jc w:val="center"/>
              <w:rPr>
                <w:sz w:val="20"/>
                <w:szCs w:val="20"/>
              </w:rPr>
            </w:pPr>
          </w:p>
        </w:tc>
        <w:tc>
          <w:tcPr>
            <w:tcW w:w="709" w:type="dxa"/>
            <w:vAlign w:val="center"/>
          </w:tcPr>
          <w:p w:rsidR="00664876" w:rsidRPr="00CE156F" w:rsidRDefault="00664876" w:rsidP="00664876">
            <w:pPr>
              <w:jc w:val="center"/>
              <w:rPr>
                <w:sz w:val="20"/>
                <w:szCs w:val="20"/>
              </w:rPr>
            </w:pPr>
          </w:p>
        </w:tc>
        <w:tc>
          <w:tcPr>
            <w:tcW w:w="851" w:type="dxa"/>
            <w:vAlign w:val="center"/>
          </w:tcPr>
          <w:p w:rsidR="00664876" w:rsidRPr="00CE156F" w:rsidRDefault="00664876" w:rsidP="00664876">
            <w:pPr>
              <w:jc w:val="center"/>
              <w:rPr>
                <w:sz w:val="20"/>
                <w:szCs w:val="20"/>
              </w:rPr>
            </w:pPr>
          </w:p>
        </w:tc>
        <w:tc>
          <w:tcPr>
            <w:tcW w:w="850" w:type="dxa"/>
            <w:vAlign w:val="center"/>
          </w:tcPr>
          <w:p w:rsidR="00664876" w:rsidRPr="00CE156F" w:rsidRDefault="00664876" w:rsidP="00664876">
            <w:pPr>
              <w:jc w:val="center"/>
              <w:rPr>
                <w:sz w:val="20"/>
                <w:szCs w:val="20"/>
              </w:rPr>
            </w:pPr>
          </w:p>
        </w:tc>
        <w:tc>
          <w:tcPr>
            <w:tcW w:w="992" w:type="dxa"/>
            <w:vAlign w:val="center"/>
          </w:tcPr>
          <w:p w:rsidR="00664876" w:rsidRPr="00CE156F" w:rsidRDefault="00664876" w:rsidP="00664876">
            <w:pPr>
              <w:jc w:val="center"/>
              <w:rPr>
                <w:sz w:val="20"/>
                <w:szCs w:val="20"/>
              </w:rPr>
            </w:pPr>
          </w:p>
        </w:tc>
        <w:tc>
          <w:tcPr>
            <w:tcW w:w="709" w:type="dxa"/>
            <w:vAlign w:val="bottom"/>
          </w:tcPr>
          <w:p w:rsidR="00664876" w:rsidRPr="00CE156F" w:rsidRDefault="00664876" w:rsidP="00664876">
            <w:pPr>
              <w:jc w:val="right"/>
              <w:rPr>
                <w:sz w:val="20"/>
                <w:szCs w:val="20"/>
              </w:rPr>
            </w:pPr>
          </w:p>
        </w:tc>
        <w:tc>
          <w:tcPr>
            <w:tcW w:w="709" w:type="dxa"/>
            <w:vAlign w:val="bottom"/>
          </w:tcPr>
          <w:p w:rsidR="00664876" w:rsidRPr="00CE156F" w:rsidRDefault="00664876" w:rsidP="00664876">
            <w:pPr>
              <w:jc w:val="right"/>
              <w:rPr>
                <w:sz w:val="20"/>
                <w:szCs w:val="20"/>
              </w:rPr>
            </w:pPr>
          </w:p>
        </w:tc>
      </w:tr>
      <w:tr w:rsidR="00664876" w:rsidRPr="00CE156F" w:rsidTr="00664876">
        <w:trPr>
          <w:trHeight w:val="20"/>
        </w:trPr>
        <w:tc>
          <w:tcPr>
            <w:tcW w:w="4452" w:type="dxa"/>
          </w:tcPr>
          <w:p w:rsidR="00664876" w:rsidRPr="00CE156F" w:rsidRDefault="00664876" w:rsidP="00664876">
            <w:pPr>
              <w:rPr>
                <w:sz w:val="20"/>
                <w:szCs w:val="20"/>
              </w:rPr>
            </w:pPr>
            <w:r w:rsidRPr="00CE156F">
              <w:rPr>
                <w:sz w:val="20"/>
                <w:szCs w:val="20"/>
              </w:rPr>
              <w:lastRenderedPageBreak/>
              <w:t>Запас, вырубаемый за один прием</w:t>
            </w:r>
          </w:p>
        </w:tc>
        <w:tc>
          <w:tcPr>
            <w:tcW w:w="839" w:type="dxa"/>
            <w:vAlign w:val="center"/>
          </w:tcPr>
          <w:p w:rsidR="00664876" w:rsidRPr="00CE156F" w:rsidRDefault="00664876" w:rsidP="00664876">
            <w:pPr>
              <w:jc w:val="center"/>
              <w:rPr>
                <w:sz w:val="20"/>
                <w:szCs w:val="20"/>
              </w:rPr>
            </w:pPr>
          </w:p>
        </w:tc>
        <w:tc>
          <w:tcPr>
            <w:tcW w:w="839" w:type="dxa"/>
            <w:vAlign w:val="center"/>
          </w:tcPr>
          <w:p w:rsidR="00664876" w:rsidRPr="00CE156F" w:rsidRDefault="00664876" w:rsidP="00664876">
            <w:pPr>
              <w:jc w:val="center"/>
              <w:rPr>
                <w:sz w:val="20"/>
                <w:szCs w:val="20"/>
              </w:rPr>
            </w:pPr>
          </w:p>
        </w:tc>
        <w:tc>
          <w:tcPr>
            <w:tcW w:w="393"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616"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728" w:type="dxa"/>
            <w:vAlign w:val="center"/>
          </w:tcPr>
          <w:p w:rsidR="00664876" w:rsidRPr="00CE156F" w:rsidRDefault="00664876" w:rsidP="00664876">
            <w:pPr>
              <w:jc w:val="center"/>
              <w:rPr>
                <w:sz w:val="20"/>
                <w:szCs w:val="20"/>
              </w:rPr>
            </w:pPr>
          </w:p>
        </w:tc>
        <w:tc>
          <w:tcPr>
            <w:tcW w:w="837" w:type="dxa"/>
            <w:vAlign w:val="center"/>
          </w:tcPr>
          <w:p w:rsidR="00664876" w:rsidRPr="00CE156F" w:rsidRDefault="00664876" w:rsidP="00664876">
            <w:pPr>
              <w:jc w:val="center"/>
              <w:rPr>
                <w:sz w:val="20"/>
                <w:szCs w:val="20"/>
              </w:rPr>
            </w:pPr>
          </w:p>
        </w:tc>
        <w:tc>
          <w:tcPr>
            <w:tcW w:w="709" w:type="dxa"/>
            <w:vAlign w:val="center"/>
          </w:tcPr>
          <w:p w:rsidR="00664876" w:rsidRPr="00CE156F" w:rsidRDefault="00664876" w:rsidP="00664876">
            <w:pPr>
              <w:jc w:val="center"/>
              <w:rPr>
                <w:sz w:val="20"/>
                <w:szCs w:val="20"/>
              </w:rPr>
            </w:pPr>
          </w:p>
        </w:tc>
        <w:tc>
          <w:tcPr>
            <w:tcW w:w="851" w:type="dxa"/>
            <w:vAlign w:val="center"/>
          </w:tcPr>
          <w:p w:rsidR="00664876" w:rsidRPr="00CE156F" w:rsidRDefault="00664876" w:rsidP="00664876">
            <w:pPr>
              <w:jc w:val="center"/>
              <w:rPr>
                <w:sz w:val="20"/>
                <w:szCs w:val="20"/>
              </w:rPr>
            </w:pPr>
          </w:p>
        </w:tc>
        <w:tc>
          <w:tcPr>
            <w:tcW w:w="850" w:type="dxa"/>
            <w:vAlign w:val="center"/>
          </w:tcPr>
          <w:p w:rsidR="00664876" w:rsidRPr="00CE156F" w:rsidRDefault="00664876" w:rsidP="00664876">
            <w:pPr>
              <w:jc w:val="center"/>
              <w:rPr>
                <w:sz w:val="20"/>
                <w:szCs w:val="20"/>
              </w:rPr>
            </w:pPr>
          </w:p>
        </w:tc>
        <w:tc>
          <w:tcPr>
            <w:tcW w:w="992" w:type="dxa"/>
            <w:vAlign w:val="center"/>
          </w:tcPr>
          <w:p w:rsidR="00664876" w:rsidRPr="00CE156F" w:rsidRDefault="00664876" w:rsidP="00664876">
            <w:pPr>
              <w:jc w:val="center"/>
              <w:rPr>
                <w:sz w:val="20"/>
                <w:szCs w:val="20"/>
              </w:rPr>
            </w:pPr>
          </w:p>
        </w:tc>
        <w:tc>
          <w:tcPr>
            <w:tcW w:w="709" w:type="dxa"/>
            <w:vAlign w:val="bottom"/>
          </w:tcPr>
          <w:p w:rsidR="00664876" w:rsidRPr="00CE156F" w:rsidRDefault="00664876" w:rsidP="00664876">
            <w:pPr>
              <w:jc w:val="right"/>
              <w:rPr>
                <w:sz w:val="20"/>
                <w:szCs w:val="20"/>
              </w:rPr>
            </w:pPr>
          </w:p>
        </w:tc>
        <w:tc>
          <w:tcPr>
            <w:tcW w:w="709" w:type="dxa"/>
            <w:vAlign w:val="bottom"/>
          </w:tcPr>
          <w:p w:rsidR="00664876" w:rsidRPr="00CE156F" w:rsidRDefault="00664876" w:rsidP="00664876">
            <w:pPr>
              <w:jc w:val="right"/>
              <w:rPr>
                <w:sz w:val="20"/>
                <w:szCs w:val="20"/>
              </w:rPr>
            </w:pPr>
          </w:p>
        </w:tc>
      </w:tr>
      <w:tr w:rsidR="00664876" w:rsidRPr="00CE156F" w:rsidTr="00664876">
        <w:trPr>
          <w:trHeight w:val="20"/>
        </w:trPr>
        <w:tc>
          <w:tcPr>
            <w:tcW w:w="4452" w:type="dxa"/>
          </w:tcPr>
          <w:p w:rsidR="00664876" w:rsidRPr="00CE156F" w:rsidRDefault="00664876" w:rsidP="00664876">
            <w:pPr>
              <w:rPr>
                <w:sz w:val="20"/>
                <w:szCs w:val="20"/>
              </w:rPr>
            </w:pPr>
            <w:r w:rsidRPr="00CE156F">
              <w:rPr>
                <w:sz w:val="20"/>
                <w:szCs w:val="20"/>
              </w:rPr>
              <w:t>Средний период повторяемости, лет</w:t>
            </w:r>
          </w:p>
        </w:tc>
        <w:tc>
          <w:tcPr>
            <w:tcW w:w="1678" w:type="dxa"/>
            <w:gridSpan w:val="2"/>
            <w:vAlign w:val="center"/>
          </w:tcPr>
          <w:p w:rsidR="00664876" w:rsidRPr="00CE156F" w:rsidRDefault="00664876" w:rsidP="00664876">
            <w:pPr>
              <w:jc w:val="center"/>
              <w:rPr>
                <w:sz w:val="20"/>
                <w:szCs w:val="20"/>
                <w:lang w:val="en-US"/>
              </w:rPr>
            </w:pPr>
            <w:r w:rsidRPr="00CE156F">
              <w:rPr>
                <w:sz w:val="20"/>
                <w:szCs w:val="20"/>
                <w:lang w:val="en-US"/>
              </w:rPr>
              <w:t>25</w:t>
            </w:r>
          </w:p>
        </w:tc>
        <w:tc>
          <w:tcPr>
            <w:tcW w:w="393"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616"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728" w:type="dxa"/>
            <w:vAlign w:val="center"/>
          </w:tcPr>
          <w:p w:rsidR="00664876" w:rsidRPr="00CE156F" w:rsidRDefault="00664876" w:rsidP="00664876">
            <w:pPr>
              <w:jc w:val="center"/>
              <w:rPr>
                <w:sz w:val="20"/>
                <w:szCs w:val="20"/>
              </w:rPr>
            </w:pPr>
          </w:p>
        </w:tc>
        <w:tc>
          <w:tcPr>
            <w:tcW w:w="837" w:type="dxa"/>
            <w:vAlign w:val="center"/>
          </w:tcPr>
          <w:p w:rsidR="00664876" w:rsidRPr="00CE156F" w:rsidRDefault="00664876" w:rsidP="00664876">
            <w:pPr>
              <w:jc w:val="center"/>
              <w:rPr>
                <w:sz w:val="20"/>
                <w:szCs w:val="20"/>
              </w:rPr>
            </w:pPr>
          </w:p>
        </w:tc>
        <w:tc>
          <w:tcPr>
            <w:tcW w:w="1560" w:type="dxa"/>
            <w:gridSpan w:val="2"/>
            <w:vAlign w:val="center"/>
          </w:tcPr>
          <w:p w:rsidR="00664876" w:rsidRPr="00CE156F" w:rsidRDefault="00664876" w:rsidP="00664876">
            <w:pPr>
              <w:jc w:val="center"/>
              <w:rPr>
                <w:sz w:val="20"/>
                <w:szCs w:val="20"/>
              </w:rPr>
            </w:pPr>
          </w:p>
        </w:tc>
        <w:tc>
          <w:tcPr>
            <w:tcW w:w="1842" w:type="dxa"/>
            <w:gridSpan w:val="2"/>
            <w:vAlign w:val="center"/>
          </w:tcPr>
          <w:p w:rsidR="00664876" w:rsidRPr="00CE156F" w:rsidRDefault="00664876" w:rsidP="00664876">
            <w:pPr>
              <w:jc w:val="center"/>
              <w:rPr>
                <w:sz w:val="20"/>
                <w:szCs w:val="20"/>
              </w:rPr>
            </w:pPr>
          </w:p>
        </w:tc>
        <w:tc>
          <w:tcPr>
            <w:tcW w:w="709" w:type="dxa"/>
            <w:vAlign w:val="bottom"/>
          </w:tcPr>
          <w:p w:rsidR="00664876" w:rsidRPr="00CE156F" w:rsidRDefault="00664876" w:rsidP="00664876">
            <w:pPr>
              <w:jc w:val="right"/>
              <w:rPr>
                <w:sz w:val="20"/>
                <w:szCs w:val="20"/>
              </w:rPr>
            </w:pPr>
          </w:p>
        </w:tc>
        <w:tc>
          <w:tcPr>
            <w:tcW w:w="709" w:type="dxa"/>
            <w:vAlign w:val="bottom"/>
          </w:tcPr>
          <w:p w:rsidR="00664876" w:rsidRPr="00CE156F" w:rsidRDefault="00664876" w:rsidP="00664876">
            <w:pPr>
              <w:jc w:val="right"/>
              <w:rPr>
                <w:sz w:val="20"/>
                <w:szCs w:val="20"/>
              </w:rPr>
            </w:pPr>
          </w:p>
        </w:tc>
      </w:tr>
      <w:tr w:rsidR="00664876" w:rsidRPr="00CE156F" w:rsidTr="00664876">
        <w:trPr>
          <w:trHeight w:val="20"/>
        </w:trPr>
        <w:tc>
          <w:tcPr>
            <w:tcW w:w="4452" w:type="dxa"/>
          </w:tcPr>
          <w:p w:rsidR="00664876" w:rsidRPr="00CE156F" w:rsidRDefault="00664876" w:rsidP="00664876">
            <w:pPr>
              <w:rPr>
                <w:sz w:val="20"/>
                <w:szCs w:val="20"/>
              </w:rPr>
            </w:pPr>
            <w:r w:rsidRPr="00CE156F">
              <w:rPr>
                <w:sz w:val="20"/>
                <w:szCs w:val="20"/>
              </w:rPr>
              <w:t>Ежегодная расчетная лесосека</w:t>
            </w:r>
          </w:p>
        </w:tc>
        <w:tc>
          <w:tcPr>
            <w:tcW w:w="839" w:type="dxa"/>
            <w:vAlign w:val="center"/>
          </w:tcPr>
          <w:p w:rsidR="00664876" w:rsidRPr="00CE156F" w:rsidRDefault="00664876" w:rsidP="00664876">
            <w:pPr>
              <w:jc w:val="center"/>
              <w:rPr>
                <w:sz w:val="20"/>
                <w:szCs w:val="20"/>
                <w:lang w:val="en-US"/>
              </w:rPr>
            </w:pPr>
            <w:r w:rsidRPr="00CE156F">
              <w:rPr>
                <w:sz w:val="20"/>
                <w:szCs w:val="20"/>
                <w:lang w:val="en-US"/>
              </w:rPr>
              <w:t>0.8</w:t>
            </w:r>
          </w:p>
        </w:tc>
        <w:tc>
          <w:tcPr>
            <w:tcW w:w="839" w:type="dxa"/>
            <w:vAlign w:val="center"/>
          </w:tcPr>
          <w:p w:rsidR="00664876" w:rsidRPr="00CE156F" w:rsidRDefault="00664876" w:rsidP="00664876">
            <w:pPr>
              <w:jc w:val="center"/>
              <w:rPr>
                <w:sz w:val="20"/>
                <w:szCs w:val="20"/>
                <w:lang w:val="en-US"/>
              </w:rPr>
            </w:pPr>
            <w:r w:rsidRPr="00CE156F">
              <w:rPr>
                <w:sz w:val="20"/>
                <w:szCs w:val="20"/>
                <w:lang w:val="en-US"/>
              </w:rPr>
              <w:t>0.03</w:t>
            </w:r>
          </w:p>
        </w:tc>
        <w:tc>
          <w:tcPr>
            <w:tcW w:w="393"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616"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728" w:type="dxa"/>
            <w:vAlign w:val="center"/>
          </w:tcPr>
          <w:p w:rsidR="00664876" w:rsidRPr="00CE156F" w:rsidRDefault="00664876" w:rsidP="00664876">
            <w:pPr>
              <w:jc w:val="center"/>
              <w:rPr>
                <w:sz w:val="20"/>
                <w:szCs w:val="20"/>
              </w:rPr>
            </w:pPr>
          </w:p>
        </w:tc>
        <w:tc>
          <w:tcPr>
            <w:tcW w:w="837" w:type="dxa"/>
            <w:vAlign w:val="center"/>
          </w:tcPr>
          <w:p w:rsidR="00664876" w:rsidRPr="00CE156F" w:rsidRDefault="00664876" w:rsidP="00664876">
            <w:pPr>
              <w:jc w:val="center"/>
              <w:rPr>
                <w:sz w:val="20"/>
                <w:szCs w:val="20"/>
              </w:rPr>
            </w:pPr>
          </w:p>
        </w:tc>
        <w:tc>
          <w:tcPr>
            <w:tcW w:w="709" w:type="dxa"/>
            <w:vAlign w:val="center"/>
          </w:tcPr>
          <w:p w:rsidR="00664876" w:rsidRPr="00CE156F" w:rsidRDefault="00664876" w:rsidP="00664876">
            <w:pPr>
              <w:jc w:val="center"/>
              <w:rPr>
                <w:sz w:val="20"/>
                <w:szCs w:val="20"/>
              </w:rPr>
            </w:pPr>
          </w:p>
        </w:tc>
        <w:tc>
          <w:tcPr>
            <w:tcW w:w="851" w:type="dxa"/>
            <w:vAlign w:val="center"/>
          </w:tcPr>
          <w:p w:rsidR="00664876" w:rsidRPr="00CE156F" w:rsidRDefault="00664876" w:rsidP="00664876">
            <w:pPr>
              <w:jc w:val="center"/>
              <w:rPr>
                <w:sz w:val="20"/>
                <w:szCs w:val="20"/>
              </w:rPr>
            </w:pPr>
          </w:p>
        </w:tc>
        <w:tc>
          <w:tcPr>
            <w:tcW w:w="850" w:type="dxa"/>
            <w:vAlign w:val="center"/>
          </w:tcPr>
          <w:p w:rsidR="00664876" w:rsidRPr="00CE156F" w:rsidRDefault="00664876" w:rsidP="00664876">
            <w:pPr>
              <w:jc w:val="center"/>
              <w:rPr>
                <w:sz w:val="20"/>
                <w:szCs w:val="20"/>
              </w:rPr>
            </w:pPr>
          </w:p>
        </w:tc>
        <w:tc>
          <w:tcPr>
            <w:tcW w:w="992" w:type="dxa"/>
            <w:vAlign w:val="center"/>
          </w:tcPr>
          <w:p w:rsidR="00664876" w:rsidRPr="00CE156F" w:rsidRDefault="00664876" w:rsidP="00664876">
            <w:pPr>
              <w:jc w:val="center"/>
              <w:rPr>
                <w:sz w:val="20"/>
                <w:szCs w:val="20"/>
              </w:rPr>
            </w:pPr>
          </w:p>
        </w:tc>
        <w:tc>
          <w:tcPr>
            <w:tcW w:w="709" w:type="dxa"/>
            <w:vAlign w:val="bottom"/>
          </w:tcPr>
          <w:p w:rsidR="00664876" w:rsidRPr="00CE156F" w:rsidRDefault="00664876" w:rsidP="00664876">
            <w:pPr>
              <w:jc w:val="right"/>
              <w:rPr>
                <w:sz w:val="20"/>
                <w:szCs w:val="20"/>
              </w:rPr>
            </w:pPr>
          </w:p>
        </w:tc>
        <w:tc>
          <w:tcPr>
            <w:tcW w:w="709" w:type="dxa"/>
            <w:vAlign w:val="bottom"/>
          </w:tcPr>
          <w:p w:rsidR="00664876" w:rsidRPr="00CE156F" w:rsidRDefault="00664876" w:rsidP="00664876">
            <w:pPr>
              <w:jc w:val="right"/>
              <w:rPr>
                <w:sz w:val="20"/>
                <w:szCs w:val="20"/>
              </w:rPr>
            </w:pPr>
          </w:p>
        </w:tc>
      </w:tr>
      <w:tr w:rsidR="00664876" w:rsidRPr="00CE156F" w:rsidTr="00664876">
        <w:trPr>
          <w:trHeight w:val="20"/>
        </w:trPr>
        <w:tc>
          <w:tcPr>
            <w:tcW w:w="4452" w:type="dxa"/>
          </w:tcPr>
          <w:p w:rsidR="00664876" w:rsidRPr="00CE156F" w:rsidRDefault="00664876" w:rsidP="00664876">
            <w:pPr>
              <w:rPr>
                <w:sz w:val="20"/>
                <w:szCs w:val="20"/>
              </w:rPr>
            </w:pPr>
            <w:r w:rsidRPr="00CE156F">
              <w:rPr>
                <w:sz w:val="20"/>
                <w:szCs w:val="20"/>
              </w:rPr>
              <w:t>корневой</w:t>
            </w:r>
          </w:p>
        </w:tc>
        <w:tc>
          <w:tcPr>
            <w:tcW w:w="839" w:type="dxa"/>
            <w:vAlign w:val="center"/>
          </w:tcPr>
          <w:p w:rsidR="00664876" w:rsidRPr="00CE156F" w:rsidRDefault="00664876" w:rsidP="00664876">
            <w:pPr>
              <w:jc w:val="center"/>
              <w:rPr>
                <w:sz w:val="20"/>
                <w:szCs w:val="20"/>
              </w:rPr>
            </w:pPr>
          </w:p>
        </w:tc>
        <w:tc>
          <w:tcPr>
            <w:tcW w:w="839" w:type="dxa"/>
            <w:vAlign w:val="center"/>
          </w:tcPr>
          <w:p w:rsidR="00664876" w:rsidRPr="00CE156F" w:rsidRDefault="00664876" w:rsidP="00664876">
            <w:pPr>
              <w:jc w:val="center"/>
              <w:rPr>
                <w:sz w:val="20"/>
                <w:szCs w:val="20"/>
                <w:lang w:val="en-US"/>
              </w:rPr>
            </w:pPr>
            <w:r w:rsidRPr="00CE156F">
              <w:rPr>
                <w:sz w:val="20"/>
                <w:szCs w:val="20"/>
                <w:lang w:val="en-US"/>
              </w:rPr>
              <w:t>0.03</w:t>
            </w:r>
          </w:p>
        </w:tc>
        <w:tc>
          <w:tcPr>
            <w:tcW w:w="393"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616"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728" w:type="dxa"/>
            <w:vAlign w:val="center"/>
          </w:tcPr>
          <w:p w:rsidR="00664876" w:rsidRPr="00CE156F" w:rsidRDefault="00664876" w:rsidP="00664876">
            <w:pPr>
              <w:jc w:val="center"/>
              <w:rPr>
                <w:sz w:val="20"/>
                <w:szCs w:val="20"/>
              </w:rPr>
            </w:pPr>
          </w:p>
        </w:tc>
        <w:tc>
          <w:tcPr>
            <w:tcW w:w="837" w:type="dxa"/>
            <w:vAlign w:val="center"/>
          </w:tcPr>
          <w:p w:rsidR="00664876" w:rsidRPr="00CE156F" w:rsidRDefault="00664876" w:rsidP="00664876">
            <w:pPr>
              <w:jc w:val="center"/>
              <w:rPr>
                <w:sz w:val="20"/>
                <w:szCs w:val="20"/>
              </w:rPr>
            </w:pPr>
          </w:p>
        </w:tc>
        <w:tc>
          <w:tcPr>
            <w:tcW w:w="709" w:type="dxa"/>
            <w:vAlign w:val="center"/>
          </w:tcPr>
          <w:p w:rsidR="00664876" w:rsidRPr="00CE156F" w:rsidRDefault="00664876" w:rsidP="00664876">
            <w:pPr>
              <w:jc w:val="center"/>
              <w:rPr>
                <w:sz w:val="20"/>
                <w:szCs w:val="20"/>
              </w:rPr>
            </w:pPr>
          </w:p>
        </w:tc>
        <w:tc>
          <w:tcPr>
            <w:tcW w:w="851" w:type="dxa"/>
            <w:vAlign w:val="center"/>
          </w:tcPr>
          <w:p w:rsidR="00664876" w:rsidRPr="00CE156F" w:rsidRDefault="00664876" w:rsidP="00664876">
            <w:pPr>
              <w:jc w:val="center"/>
              <w:rPr>
                <w:sz w:val="20"/>
                <w:szCs w:val="20"/>
              </w:rPr>
            </w:pPr>
          </w:p>
        </w:tc>
        <w:tc>
          <w:tcPr>
            <w:tcW w:w="850" w:type="dxa"/>
            <w:vAlign w:val="center"/>
          </w:tcPr>
          <w:p w:rsidR="00664876" w:rsidRPr="00CE156F" w:rsidRDefault="00664876" w:rsidP="00664876">
            <w:pPr>
              <w:jc w:val="center"/>
              <w:rPr>
                <w:sz w:val="20"/>
                <w:szCs w:val="20"/>
              </w:rPr>
            </w:pPr>
          </w:p>
        </w:tc>
        <w:tc>
          <w:tcPr>
            <w:tcW w:w="992" w:type="dxa"/>
            <w:vAlign w:val="center"/>
          </w:tcPr>
          <w:p w:rsidR="00664876" w:rsidRPr="00CE156F" w:rsidRDefault="00664876" w:rsidP="00664876">
            <w:pPr>
              <w:jc w:val="center"/>
              <w:rPr>
                <w:sz w:val="20"/>
                <w:szCs w:val="20"/>
              </w:rPr>
            </w:pPr>
          </w:p>
        </w:tc>
        <w:tc>
          <w:tcPr>
            <w:tcW w:w="709" w:type="dxa"/>
            <w:vAlign w:val="bottom"/>
          </w:tcPr>
          <w:p w:rsidR="00664876" w:rsidRPr="00CE156F" w:rsidRDefault="00664876" w:rsidP="00664876">
            <w:pPr>
              <w:jc w:val="right"/>
              <w:rPr>
                <w:sz w:val="20"/>
                <w:szCs w:val="20"/>
              </w:rPr>
            </w:pPr>
          </w:p>
        </w:tc>
        <w:tc>
          <w:tcPr>
            <w:tcW w:w="709" w:type="dxa"/>
            <w:vAlign w:val="bottom"/>
          </w:tcPr>
          <w:p w:rsidR="00664876" w:rsidRPr="00CE156F" w:rsidRDefault="00664876" w:rsidP="00664876">
            <w:pPr>
              <w:jc w:val="right"/>
              <w:rPr>
                <w:sz w:val="20"/>
                <w:szCs w:val="20"/>
              </w:rPr>
            </w:pPr>
          </w:p>
        </w:tc>
      </w:tr>
      <w:tr w:rsidR="00664876" w:rsidRPr="00CE156F" w:rsidTr="00664876">
        <w:trPr>
          <w:trHeight w:val="20"/>
        </w:trPr>
        <w:tc>
          <w:tcPr>
            <w:tcW w:w="4452" w:type="dxa"/>
          </w:tcPr>
          <w:p w:rsidR="00664876" w:rsidRPr="00CE156F" w:rsidRDefault="00664876" w:rsidP="00664876">
            <w:pPr>
              <w:rPr>
                <w:sz w:val="20"/>
                <w:szCs w:val="20"/>
              </w:rPr>
            </w:pPr>
            <w:r w:rsidRPr="00CE156F">
              <w:rPr>
                <w:sz w:val="20"/>
                <w:szCs w:val="20"/>
              </w:rPr>
              <w:t>ликвид</w:t>
            </w:r>
          </w:p>
        </w:tc>
        <w:tc>
          <w:tcPr>
            <w:tcW w:w="839" w:type="dxa"/>
            <w:vAlign w:val="center"/>
          </w:tcPr>
          <w:p w:rsidR="00664876" w:rsidRPr="00CE156F" w:rsidRDefault="00664876" w:rsidP="00664876">
            <w:pPr>
              <w:jc w:val="center"/>
              <w:rPr>
                <w:sz w:val="20"/>
                <w:szCs w:val="20"/>
              </w:rPr>
            </w:pPr>
          </w:p>
        </w:tc>
        <w:tc>
          <w:tcPr>
            <w:tcW w:w="839" w:type="dxa"/>
            <w:vAlign w:val="center"/>
          </w:tcPr>
          <w:p w:rsidR="00664876" w:rsidRPr="00CE156F" w:rsidRDefault="00664876" w:rsidP="00664876">
            <w:pPr>
              <w:jc w:val="center"/>
              <w:rPr>
                <w:sz w:val="20"/>
                <w:szCs w:val="20"/>
                <w:lang w:val="en-US"/>
              </w:rPr>
            </w:pPr>
            <w:r w:rsidRPr="00CE156F">
              <w:rPr>
                <w:sz w:val="20"/>
                <w:szCs w:val="20"/>
                <w:lang w:val="en-US"/>
              </w:rPr>
              <w:t>0.02</w:t>
            </w:r>
          </w:p>
        </w:tc>
        <w:tc>
          <w:tcPr>
            <w:tcW w:w="393"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616"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728" w:type="dxa"/>
            <w:vAlign w:val="center"/>
          </w:tcPr>
          <w:p w:rsidR="00664876" w:rsidRPr="00CE156F" w:rsidRDefault="00664876" w:rsidP="00664876">
            <w:pPr>
              <w:jc w:val="center"/>
              <w:rPr>
                <w:sz w:val="20"/>
                <w:szCs w:val="20"/>
              </w:rPr>
            </w:pPr>
          </w:p>
        </w:tc>
        <w:tc>
          <w:tcPr>
            <w:tcW w:w="837" w:type="dxa"/>
            <w:vAlign w:val="center"/>
          </w:tcPr>
          <w:p w:rsidR="00664876" w:rsidRPr="00CE156F" w:rsidRDefault="00664876" w:rsidP="00664876">
            <w:pPr>
              <w:jc w:val="center"/>
              <w:rPr>
                <w:sz w:val="20"/>
                <w:szCs w:val="20"/>
              </w:rPr>
            </w:pPr>
          </w:p>
        </w:tc>
        <w:tc>
          <w:tcPr>
            <w:tcW w:w="709" w:type="dxa"/>
            <w:vAlign w:val="center"/>
          </w:tcPr>
          <w:p w:rsidR="00664876" w:rsidRPr="00CE156F" w:rsidRDefault="00664876" w:rsidP="00664876">
            <w:pPr>
              <w:jc w:val="center"/>
              <w:rPr>
                <w:sz w:val="20"/>
                <w:szCs w:val="20"/>
              </w:rPr>
            </w:pPr>
          </w:p>
        </w:tc>
        <w:tc>
          <w:tcPr>
            <w:tcW w:w="851" w:type="dxa"/>
            <w:vAlign w:val="center"/>
          </w:tcPr>
          <w:p w:rsidR="00664876" w:rsidRPr="00CE156F" w:rsidRDefault="00664876" w:rsidP="00664876">
            <w:pPr>
              <w:jc w:val="center"/>
              <w:rPr>
                <w:sz w:val="20"/>
                <w:szCs w:val="20"/>
              </w:rPr>
            </w:pPr>
          </w:p>
        </w:tc>
        <w:tc>
          <w:tcPr>
            <w:tcW w:w="850" w:type="dxa"/>
            <w:vAlign w:val="center"/>
          </w:tcPr>
          <w:p w:rsidR="00664876" w:rsidRPr="00CE156F" w:rsidRDefault="00664876" w:rsidP="00664876">
            <w:pPr>
              <w:jc w:val="center"/>
              <w:rPr>
                <w:sz w:val="20"/>
                <w:szCs w:val="20"/>
              </w:rPr>
            </w:pPr>
          </w:p>
        </w:tc>
        <w:tc>
          <w:tcPr>
            <w:tcW w:w="992" w:type="dxa"/>
            <w:vAlign w:val="center"/>
          </w:tcPr>
          <w:p w:rsidR="00664876" w:rsidRPr="00CE156F" w:rsidRDefault="00664876" w:rsidP="00664876">
            <w:pPr>
              <w:jc w:val="center"/>
              <w:rPr>
                <w:sz w:val="20"/>
                <w:szCs w:val="20"/>
              </w:rPr>
            </w:pPr>
          </w:p>
        </w:tc>
        <w:tc>
          <w:tcPr>
            <w:tcW w:w="709" w:type="dxa"/>
            <w:vAlign w:val="bottom"/>
          </w:tcPr>
          <w:p w:rsidR="00664876" w:rsidRPr="00CE156F" w:rsidRDefault="00664876" w:rsidP="00664876">
            <w:pPr>
              <w:jc w:val="right"/>
              <w:rPr>
                <w:sz w:val="20"/>
                <w:szCs w:val="20"/>
              </w:rPr>
            </w:pPr>
          </w:p>
        </w:tc>
        <w:tc>
          <w:tcPr>
            <w:tcW w:w="709" w:type="dxa"/>
            <w:vAlign w:val="bottom"/>
          </w:tcPr>
          <w:p w:rsidR="00664876" w:rsidRPr="00CE156F" w:rsidRDefault="00664876" w:rsidP="00664876">
            <w:pPr>
              <w:jc w:val="right"/>
              <w:rPr>
                <w:sz w:val="20"/>
                <w:szCs w:val="20"/>
              </w:rPr>
            </w:pPr>
          </w:p>
        </w:tc>
      </w:tr>
      <w:tr w:rsidR="00664876" w:rsidRPr="00CE156F" w:rsidTr="00664876">
        <w:trPr>
          <w:trHeight w:val="20"/>
        </w:trPr>
        <w:tc>
          <w:tcPr>
            <w:tcW w:w="4452" w:type="dxa"/>
          </w:tcPr>
          <w:p w:rsidR="00664876" w:rsidRPr="00CE156F" w:rsidRDefault="00664876" w:rsidP="00664876">
            <w:pPr>
              <w:rPr>
                <w:sz w:val="20"/>
                <w:szCs w:val="20"/>
              </w:rPr>
            </w:pPr>
            <w:r w:rsidRPr="00CE156F">
              <w:rPr>
                <w:sz w:val="20"/>
                <w:szCs w:val="20"/>
              </w:rPr>
              <w:t>деловая</w:t>
            </w:r>
          </w:p>
        </w:tc>
        <w:tc>
          <w:tcPr>
            <w:tcW w:w="839" w:type="dxa"/>
            <w:vAlign w:val="center"/>
          </w:tcPr>
          <w:p w:rsidR="00664876" w:rsidRPr="00CE156F" w:rsidRDefault="00664876" w:rsidP="00664876">
            <w:pPr>
              <w:jc w:val="center"/>
              <w:rPr>
                <w:sz w:val="20"/>
                <w:szCs w:val="20"/>
              </w:rPr>
            </w:pPr>
          </w:p>
        </w:tc>
        <w:tc>
          <w:tcPr>
            <w:tcW w:w="839" w:type="dxa"/>
            <w:vAlign w:val="center"/>
          </w:tcPr>
          <w:p w:rsidR="00664876" w:rsidRPr="00CE156F" w:rsidRDefault="00664876" w:rsidP="00664876">
            <w:pPr>
              <w:jc w:val="center"/>
              <w:rPr>
                <w:sz w:val="20"/>
                <w:szCs w:val="20"/>
                <w:lang w:val="en-US"/>
              </w:rPr>
            </w:pPr>
            <w:r w:rsidRPr="00CE156F">
              <w:rPr>
                <w:sz w:val="20"/>
                <w:szCs w:val="20"/>
                <w:lang w:val="en-US"/>
              </w:rPr>
              <w:t>0.02</w:t>
            </w:r>
          </w:p>
        </w:tc>
        <w:tc>
          <w:tcPr>
            <w:tcW w:w="393"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616"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728" w:type="dxa"/>
            <w:vAlign w:val="center"/>
          </w:tcPr>
          <w:p w:rsidR="00664876" w:rsidRPr="00CE156F" w:rsidRDefault="00664876" w:rsidP="00664876">
            <w:pPr>
              <w:jc w:val="center"/>
              <w:rPr>
                <w:sz w:val="20"/>
                <w:szCs w:val="20"/>
              </w:rPr>
            </w:pPr>
          </w:p>
        </w:tc>
        <w:tc>
          <w:tcPr>
            <w:tcW w:w="837" w:type="dxa"/>
            <w:vAlign w:val="center"/>
          </w:tcPr>
          <w:p w:rsidR="00664876" w:rsidRPr="00CE156F" w:rsidRDefault="00664876" w:rsidP="00664876">
            <w:pPr>
              <w:jc w:val="center"/>
              <w:rPr>
                <w:sz w:val="20"/>
                <w:szCs w:val="20"/>
              </w:rPr>
            </w:pPr>
          </w:p>
        </w:tc>
        <w:tc>
          <w:tcPr>
            <w:tcW w:w="709" w:type="dxa"/>
            <w:vAlign w:val="center"/>
          </w:tcPr>
          <w:p w:rsidR="00664876" w:rsidRPr="00CE156F" w:rsidRDefault="00664876" w:rsidP="00664876">
            <w:pPr>
              <w:jc w:val="center"/>
              <w:rPr>
                <w:sz w:val="20"/>
                <w:szCs w:val="20"/>
              </w:rPr>
            </w:pPr>
          </w:p>
        </w:tc>
        <w:tc>
          <w:tcPr>
            <w:tcW w:w="851" w:type="dxa"/>
            <w:vAlign w:val="center"/>
          </w:tcPr>
          <w:p w:rsidR="00664876" w:rsidRPr="00CE156F" w:rsidRDefault="00664876" w:rsidP="00664876">
            <w:pPr>
              <w:jc w:val="center"/>
              <w:rPr>
                <w:sz w:val="20"/>
                <w:szCs w:val="20"/>
              </w:rPr>
            </w:pPr>
          </w:p>
        </w:tc>
        <w:tc>
          <w:tcPr>
            <w:tcW w:w="850" w:type="dxa"/>
            <w:vAlign w:val="center"/>
          </w:tcPr>
          <w:p w:rsidR="00664876" w:rsidRPr="00CE156F" w:rsidRDefault="00664876" w:rsidP="00664876">
            <w:pPr>
              <w:jc w:val="center"/>
              <w:rPr>
                <w:sz w:val="20"/>
                <w:szCs w:val="20"/>
              </w:rPr>
            </w:pPr>
          </w:p>
        </w:tc>
        <w:tc>
          <w:tcPr>
            <w:tcW w:w="992" w:type="dxa"/>
            <w:vAlign w:val="center"/>
          </w:tcPr>
          <w:p w:rsidR="00664876" w:rsidRPr="00CE156F" w:rsidRDefault="00664876" w:rsidP="00664876">
            <w:pPr>
              <w:jc w:val="center"/>
              <w:rPr>
                <w:sz w:val="20"/>
                <w:szCs w:val="20"/>
              </w:rPr>
            </w:pPr>
          </w:p>
        </w:tc>
        <w:tc>
          <w:tcPr>
            <w:tcW w:w="709" w:type="dxa"/>
            <w:vAlign w:val="bottom"/>
          </w:tcPr>
          <w:p w:rsidR="00664876" w:rsidRPr="00CE156F" w:rsidRDefault="00664876" w:rsidP="00664876">
            <w:pPr>
              <w:jc w:val="right"/>
              <w:rPr>
                <w:sz w:val="20"/>
                <w:szCs w:val="20"/>
              </w:rPr>
            </w:pPr>
          </w:p>
        </w:tc>
        <w:tc>
          <w:tcPr>
            <w:tcW w:w="709" w:type="dxa"/>
            <w:vAlign w:val="bottom"/>
          </w:tcPr>
          <w:p w:rsidR="00664876" w:rsidRPr="00CE156F" w:rsidRDefault="00664876" w:rsidP="00664876">
            <w:pPr>
              <w:jc w:val="right"/>
              <w:rPr>
                <w:sz w:val="20"/>
                <w:szCs w:val="20"/>
              </w:rPr>
            </w:pPr>
          </w:p>
        </w:tc>
      </w:tr>
      <w:tr w:rsidR="00664876" w:rsidRPr="00CE156F" w:rsidTr="00664876">
        <w:trPr>
          <w:trHeight w:val="20"/>
        </w:trPr>
        <w:tc>
          <w:tcPr>
            <w:tcW w:w="14964" w:type="dxa"/>
            <w:gridSpan w:val="15"/>
            <w:vAlign w:val="center"/>
          </w:tcPr>
          <w:p w:rsidR="00664876" w:rsidRPr="00CE156F" w:rsidRDefault="00664876" w:rsidP="00664876">
            <w:pPr>
              <w:jc w:val="center"/>
              <w:rPr>
                <w:sz w:val="20"/>
                <w:szCs w:val="20"/>
              </w:rPr>
            </w:pPr>
            <w:r w:rsidRPr="00CE156F">
              <w:rPr>
                <w:sz w:val="20"/>
                <w:szCs w:val="20"/>
              </w:rPr>
              <w:t>Хозяйственная секция                  Еловая высокобонитетная</w:t>
            </w:r>
          </w:p>
        </w:tc>
      </w:tr>
      <w:tr w:rsidR="00664876" w:rsidRPr="00CE156F" w:rsidTr="00664876">
        <w:trPr>
          <w:trHeight w:val="20"/>
        </w:trPr>
        <w:tc>
          <w:tcPr>
            <w:tcW w:w="4452" w:type="dxa"/>
          </w:tcPr>
          <w:p w:rsidR="00664876" w:rsidRPr="00CE156F" w:rsidRDefault="00664876" w:rsidP="00664876">
            <w:pPr>
              <w:rPr>
                <w:sz w:val="20"/>
                <w:szCs w:val="20"/>
              </w:rPr>
            </w:pPr>
            <w:r w:rsidRPr="00CE156F">
              <w:rPr>
                <w:sz w:val="20"/>
                <w:szCs w:val="20"/>
              </w:rPr>
              <w:t>Всего включено в расчет</w:t>
            </w:r>
          </w:p>
        </w:tc>
        <w:tc>
          <w:tcPr>
            <w:tcW w:w="839" w:type="dxa"/>
            <w:vAlign w:val="center"/>
          </w:tcPr>
          <w:p w:rsidR="00664876" w:rsidRPr="00CE156F" w:rsidRDefault="00664876" w:rsidP="00664876">
            <w:pPr>
              <w:jc w:val="center"/>
              <w:rPr>
                <w:sz w:val="20"/>
                <w:szCs w:val="20"/>
                <w:lang w:val="en-US"/>
              </w:rPr>
            </w:pPr>
            <w:r w:rsidRPr="00CE156F">
              <w:rPr>
                <w:sz w:val="20"/>
                <w:szCs w:val="20"/>
                <w:lang w:val="en-US"/>
              </w:rPr>
              <w:t>174.3</w:t>
            </w:r>
          </w:p>
        </w:tc>
        <w:tc>
          <w:tcPr>
            <w:tcW w:w="839" w:type="dxa"/>
            <w:vAlign w:val="center"/>
          </w:tcPr>
          <w:p w:rsidR="00664876" w:rsidRPr="00CE156F" w:rsidRDefault="00664876" w:rsidP="00664876">
            <w:pPr>
              <w:jc w:val="center"/>
              <w:rPr>
                <w:sz w:val="20"/>
                <w:szCs w:val="20"/>
                <w:lang w:val="en-US"/>
              </w:rPr>
            </w:pPr>
            <w:r w:rsidRPr="00CE156F">
              <w:rPr>
                <w:sz w:val="20"/>
                <w:szCs w:val="20"/>
                <w:lang w:val="en-US"/>
              </w:rPr>
              <w:t>48.40</w:t>
            </w:r>
          </w:p>
        </w:tc>
        <w:tc>
          <w:tcPr>
            <w:tcW w:w="393"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616"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728" w:type="dxa"/>
            <w:vAlign w:val="center"/>
          </w:tcPr>
          <w:p w:rsidR="00664876" w:rsidRPr="00CE156F" w:rsidRDefault="00664876" w:rsidP="00664876">
            <w:pPr>
              <w:jc w:val="center"/>
              <w:rPr>
                <w:sz w:val="20"/>
                <w:szCs w:val="20"/>
                <w:lang w:val="en-US"/>
              </w:rPr>
            </w:pPr>
            <w:r w:rsidRPr="00CE156F">
              <w:rPr>
                <w:sz w:val="20"/>
                <w:szCs w:val="20"/>
                <w:lang w:val="en-US"/>
              </w:rPr>
              <w:t>1.4</w:t>
            </w:r>
          </w:p>
        </w:tc>
        <w:tc>
          <w:tcPr>
            <w:tcW w:w="837" w:type="dxa"/>
            <w:vAlign w:val="center"/>
          </w:tcPr>
          <w:p w:rsidR="00664876" w:rsidRPr="00CE156F" w:rsidRDefault="00664876" w:rsidP="00664876">
            <w:pPr>
              <w:jc w:val="center"/>
              <w:rPr>
                <w:sz w:val="20"/>
                <w:szCs w:val="20"/>
                <w:lang w:val="en-US"/>
              </w:rPr>
            </w:pPr>
            <w:r w:rsidRPr="00CE156F">
              <w:rPr>
                <w:sz w:val="20"/>
                <w:szCs w:val="20"/>
                <w:lang w:val="en-US"/>
              </w:rPr>
              <w:t>0.49</w:t>
            </w:r>
          </w:p>
        </w:tc>
        <w:tc>
          <w:tcPr>
            <w:tcW w:w="709" w:type="dxa"/>
            <w:vAlign w:val="center"/>
          </w:tcPr>
          <w:p w:rsidR="00664876" w:rsidRPr="00CE156F" w:rsidRDefault="00664876" w:rsidP="00664876">
            <w:pPr>
              <w:jc w:val="center"/>
              <w:rPr>
                <w:sz w:val="20"/>
                <w:szCs w:val="20"/>
                <w:lang w:val="en-US"/>
              </w:rPr>
            </w:pPr>
            <w:r w:rsidRPr="00CE156F">
              <w:rPr>
                <w:sz w:val="20"/>
                <w:szCs w:val="20"/>
                <w:lang w:val="en-US"/>
              </w:rPr>
              <w:t>40.0</w:t>
            </w:r>
          </w:p>
        </w:tc>
        <w:tc>
          <w:tcPr>
            <w:tcW w:w="851" w:type="dxa"/>
            <w:vAlign w:val="center"/>
          </w:tcPr>
          <w:p w:rsidR="00664876" w:rsidRPr="00CE156F" w:rsidRDefault="00664876" w:rsidP="00664876">
            <w:pPr>
              <w:jc w:val="center"/>
              <w:rPr>
                <w:sz w:val="20"/>
                <w:szCs w:val="20"/>
                <w:lang w:val="en-US"/>
              </w:rPr>
            </w:pPr>
            <w:r w:rsidRPr="00CE156F">
              <w:rPr>
                <w:sz w:val="20"/>
                <w:szCs w:val="20"/>
                <w:lang w:val="en-US"/>
              </w:rPr>
              <w:t>12.15</w:t>
            </w:r>
          </w:p>
        </w:tc>
        <w:tc>
          <w:tcPr>
            <w:tcW w:w="850" w:type="dxa"/>
            <w:vAlign w:val="center"/>
          </w:tcPr>
          <w:p w:rsidR="00664876" w:rsidRPr="00CE156F" w:rsidRDefault="00664876" w:rsidP="00664876">
            <w:pPr>
              <w:jc w:val="center"/>
              <w:rPr>
                <w:sz w:val="20"/>
                <w:szCs w:val="20"/>
                <w:lang w:val="en-US"/>
              </w:rPr>
            </w:pPr>
            <w:r w:rsidRPr="00CE156F">
              <w:rPr>
                <w:sz w:val="20"/>
                <w:szCs w:val="20"/>
                <w:lang w:val="en-US"/>
              </w:rPr>
              <w:t>132.9</w:t>
            </w:r>
          </w:p>
        </w:tc>
        <w:tc>
          <w:tcPr>
            <w:tcW w:w="992" w:type="dxa"/>
            <w:vAlign w:val="center"/>
          </w:tcPr>
          <w:p w:rsidR="00664876" w:rsidRPr="00CE156F" w:rsidRDefault="00664876" w:rsidP="00664876">
            <w:pPr>
              <w:jc w:val="center"/>
              <w:rPr>
                <w:sz w:val="20"/>
                <w:szCs w:val="20"/>
                <w:lang w:val="en-US"/>
              </w:rPr>
            </w:pPr>
            <w:r w:rsidRPr="00CE156F">
              <w:rPr>
                <w:sz w:val="20"/>
                <w:szCs w:val="20"/>
                <w:lang w:val="en-US"/>
              </w:rPr>
              <w:t>35.77</w:t>
            </w:r>
          </w:p>
        </w:tc>
        <w:tc>
          <w:tcPr>
            <w:tcW w:w="709" w:type="dxa"/>
            <w:vAlign w:val="bottom"/>
          </w:tcPr>
          <w:p w:rsidR="00664876" w:rsidRPr="00CE156F" w:rsidRDefault="00664876" w:rsidP="00664876">
            <w:pPr>
              <w:jc w:val="right"/>
              <w:rPr>
                <w:sz w:val="20"/>
                <w:szCs w:val="20"/>
              </w:rPr>
            </w:pPr>
          </w:p>
        </w:tc>
        <w:tc>
          <w:tcPr>
            <w:tcW w:w="709" w:type="dxa"/>
            <w:vAlign w:val="bottom"/>
          </w:tcPr>
          <w:p w:rsidR="00664876" w:rsidRPr="00CE156F" w:rsidRDefault="00664876" w:rsidP="00664876">
            <w:pPr>
              <w:jc w:val="right"/>
              <w:rPr>
                <w:sz w:val="20"/>
                <w:szCs w:val="20"/>
              </w:rPr>
            </w:pPr>
          </w:p>
        </w:tc>
      </w:tr>
      <w:tr w:rsidR="00664876" w:rsidRPr="00CE156F" w:rsidTr="00664876">
        <w:trPr>
          <w:trHeight w:val="20"/>
        </w:trPr>
        <w:tc>
          <w:tcPr>
            <w:tcW w:w="4452" w:type="dxa"/>
          </w:tcPr>
          <w:p w:rsidR="00664876" w:rsidRPr="00CE156F" w:rsidRDefault="00664876" w:rsidP="00664876">
            <w:pPr>
              <w:rPr>
                <w:sz w:val="20"/>
                <w:szCs w:val="20"/>
              </w:rPr>
            </w:pPr>
            <w:r w:rsidRPr="00CE156F">
              <w:rPr>
                <w:sz w:val="20"/>
                <w:szCs w:val="20"/>
              </w:rPr>
              <w:t>Средний процент выборки от общего запаса %</w:t>
            </w:r>
          </w:p>
        </w:tc>
        <w:tc>
          <w:tcPr>
            <w:tcW w:w="1678" w:type="dxa"/>
            <w:gridSpan w:val="2"/>
            <w:vAlign w:val="center"/>
          </w:tcPr>
          <w:p w:rsidR="00664876" w:rsidRPr="00CE156F" w:rsidRDefault="00664876" w:rsidP="00664876">
            <w:pPr>
              <w:jc w:val="center"/>
              <w:rPr>
                <w:sz w:val="20"/>
                <w:szCs w:val="20"/>
              </w:rPr>
            </w:pPr>
          </w:p>
        </w:tc>
        <w:tc>
          <w:tcPr>
            <w:tcW w:w="393"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616"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728" w:type="dxa"/>
            <w:vAlign w:val="center"/>
          </w:tcPr>
          <w:p w:rsidR="00664876" w:rsidRPr="00CE156F" w:rsidRDefault="00664876" w:rsidP="00664876">
            <w:pPr>
              <w:jc w:val="center"/>
              <w:rPr>
                <w:sz w:val="20"/>
                <w:szCs w:val="20"/>
              </w:rPr>
            </w:pPr>
          </w:p>
        </w:tc>
        <w:tc>
          <w:tcPr>
            <w:tcW w:w="837" w:type="dxa"/>
            <w:vAlign w:val="center"/>
          </w:tcPr>
          <w:p w:rsidR="00664876" w:rsidRPr="00CE156F" w:rsidRDefault="00664876" w:rsidP="00664876">
            <w:pPr>
              <w:jc w:val="center"/>
              <w:rPr>
                <w:sz w:val="20"/>
                <w:szCs w:val="20"/>
              </w:rPr>
            </w:pPr>
          </w:p>
        </w:tc>
        <w:tc>
          <w:tcPr>
            <w:tcW w:w="709" w:type="dxa"/>
            <w:vAlign w:val="center"/>
          </w:tcPr>
          <w:p w:rsidR="00664876" w:rsidRPr="00CE156F" w:rsidRDefault="00664876" w:rsidP="00664876">
            <w:pPr>
              <w:jc w:val="center"/>
              <w:rPr>
                <w:sz w:val="20"/>
                <w:szCs w:val="20"/>
              </w:rPr>
            </w:pPr>
          </w:p>
        </w:tc>
        <w:tc>
          <w:tcPr>
            <w:tcW w:w="851" w:type="dxa"/>
            <w:vAlign w:val="center"/>
          </w:tcPr>
          <w:p w:rsidR="00664876" w:rsidRPr="00CE156F" w:rsidRDefault="00664876" w:rsidP="00664876">
            <w:pPr>
              <w:jc w:val="center"/>
              <w:rPr>
                <w:sz w:val="20"/>
                <w:szCs w:val="20"/>
              </w:rPr>
            </w:pPr>
          </w:p>
        </w:tc>
        <w:tc>
          <w:tcPr>
            <w:tcW w:w="850" w:type="dxa"/>
            <w:vAlign w:val="center"/>
          </w:tcPr>
          <w:p w:rsidR="00664876" w:rsidRPr="00CE156F" w:rsidRDefault="00664876" w:rsidP="00664876">
            <w:pPr>
              <w:jc w:val="center"/>
              <w:rPr>
                <w:sz w:val="20"/>
                <w:szCs w:val="20"/>
              </w:rPr>
            </w:pPr>
          </w:p>
        </w:tc>
        <w:tc>
          <w:tcPr>
            <w:tcW w:w="992" w:type="dxa"/>
            <w:vAlign w:val="center"/>
          </w:tcPr>
          <w:p w:rsidR="00664876" w:rsidRPr="00CE156F" w:rsidRDefault="00664876" w:rsidP="00664876">
            <w:pPr>
              <w:jc w:val="center"/>
              <w:rPr>
                <w:sz w:val="20"/>
                <w:szCs w:val="20"/>
              </w:rPr>
            </w:pPr>
          </w:p>
        </w:tc>
        <w:tc>
          <w:tcPr>
            <w:tcW w:w="709" w:type="dxa"/>
            <w:vAlign w:val="bottom"/>
          </w:tcPr>
          <w:p w:rsidR="00664876" w:rsidRPr="00CE156F" w:rsidRDefault="00664876" w:rsidP="00664876">
            <w:pPr>
              <w:jc w:val="right"/>
              <w:rPr>
                <w:sz w:val="20"/>
                <w:szCs w:val="20"/>
              </w:rPr>
            </w:pPr>
          </w:p>
        </w:tc>
        <w:tc>
          <w:tcPr>
            <w:tcW w:w="709" w:type="dxa"/>
            <w:vAlign w:val="bottom"/>
          </w:tcPr>
          <w:p w:rsidR="00664876" w:rsidRPr="00CE156F" w:rsidRDefault="00664876" w:rsidP="00664876">
            <w:pPr>
              <w:jc w:val="right"/>
              <w:rPr>
                <w:sz w:val="20"/>
                <w:szCs w:val="20"/>
              </w:rPr>
            </w:pPr>
          </w:p>
        </w:tc>
      </w:tr>
      <w:tr w:rsidR="00664876" w:rsidRPr="00CE156F" w:rsidTr="00664876">
        <w:trPr>
          <w:trHeight w:val="20"/>
        </w:trPr>
        <w:tc>
          <w:tcPr>
            <w:tcW w:w="4452" w:type="dxa"/>
          </w:tcPr>
          <w:p w:rsidR="00664876" w:rsidRPr="00CE156F" w:rsidRDefault="00664876" w:rsidP="00664876">
            <w:pPr>
              <w:rPr>
                <w:sz w:val="20"/>
                <w:szCs w:val="20"/>
              </w:rPr>
            </w:pPr>
            <w:r w:rsidRPr="00CE156F">
              <w:rPr>
                <w:sz w:val="20"/>
                <w:szCs w:val="20"/>
              </w:rPr>
              <w:t>Запас, вырубаемый за один прием</w:t>
            </w:r>
          </w:p>
        </w:tc>
        <w:tc>
          <w:tcPr>
            <w:tcW w:w="839" w:type="dxa"/>
            <w:vAlign w:val="center"/>
          </w:tcPr>
          <w:p w:rsidR="00664876" w:rsidRPr="00CE156F" w:rsidRDefault="00664876" w:rsidP="00664876">
            <w:pPr>
              <w:jc w:val="center"/>
              <w:rPr>
                <w:sz w:val="20"/>
                <w:szCs w:val="20"/>
              </w:rPr>
            </w:pPr>
          </w:p>
        </w:tc>
        <w:tc>
          <w:tcPr>
            <w:tcW w:w="839" w:type="dxa"/>
            <w:vAlign w:val="center"/>
          </w:tcPr>
          <w:p w:rsidR="00664876" w:rsidRPr="00CE156F" w:rsidRDefault="00664876" w:rsidP="00664876">
            <w:pPr>
              <w:jc w:val="center"/>
              <w:rPr>
                <w:sz w:val="20"/>
                <w:szCs w:val="20"/>
              </w:rPr>
            </w:pPr>
          </w:p>
        </w:tc>
        <w:tc>
          <w:tcPr>
            <w:tcW w:w="393"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616"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728" w:type="dxa"/>
            <w:vAlign w:val="center"/>
          </w:tcPr>
          <w:p w:rsidR="00664876" w:rsidRPr="00CE156F" w:rsidRDefault="00664876" w:rsidP="00664876">
            <w:pPr>
              <w:jc w:val="center"/>
              <w:rPr>
                <w:sz w:val="20"/>
                <w:szCs w:val="20"/>
              </w:rPr>
            </w:pPr>
          </w:p>
        </w:tc>
        <w:tc>
          <w:tcPr>
            <w:tcW w:w="837" w:type="dxa"/>
            <w:vAlign w:val="center"/>
          </w:tcPr>
          <w:p w:rsidR="00664876" w:rsidRPr="00CE156F" w:rsidRDefault="00664876" w:rsidP="00664876">
            <w:pPr>
              <w:jc w:val="center"/>
              <w:rPr>
                <w:sz w:val="20"/>
                <w:szCs w:val="20"/>
              </w:rPr>
            </w:pPr>
          </w:p>
        </w:tc>
        <w:tc>
          <w:tcPr>
            <w:tcW w:w="709" w:type="dxa"/>
            <w:vAlign w:val="center"/>
          </w:tcPr>
          <w:p w:rsidR="00664876" w:rsidRPr="00CE156F" w:rsidRDefault="00664876" w:rsidP="00664876">
            <w:pPr>
              <w:jc w:val="center"/>
              <w:rPr>
                <w:sz w:val="20"/>
                <w:szCs w:val="20"/>
              </w:rPr>
            </w:pPr>
          </w:p>
        </w:tc>
        <w:tc>
          <w:tcPr>
            <w:tcW w:w="851" w:type="dxa"/>
            <w:vAlign w:val="center"/>
          </w:tcPr>
          <w:p w:rsidR="00664876" w:rsidRPr="00CE156F" w:rsidRDefault="00664876" w:rsidP="00664876">
            <w:pPr>
              <w:jc w:val="center"/>
              <w:rPr>
                <w:sz w:val="20"/>
                <w:szCs w:val="20"/>
              </w:rPr>
            </w:pPr>
          </w:p>
        </w:tc>
        <w:tc>
          <w:tcPr>
            <w:tcW w:w="850" w:type="dxa"/>
            <w:vAlign w:val="center"/>
          </w:tcPr>
          <w:p w:rsidR="00664876" w:rsidRPr="00CE156F" w:rsidRDefault="00664876" w:rsidP="00664876">
            <w:pPr>
              <w:jc w:val="center"/>
              <w:rPr>
                <w:sz w:val="20"/>
                <w:szCs w:val="20"/>
              </w:rPr>
            </w:pPr>
          </w:p>
        </w:tc>
        <w:tc>
          <w:tcPr>
            <w:tcW w:w="992" w:type="dxa"/>
            <w:vAlign w:val="center"/>
          </w:tcPr>
          <w:p w:rsidR="00664876" w:rsidRPr="00CE156F" w:rsidRDefault="00664876" w:rsidP="00664876">
            <w:pPr>
              <w:jc w:val="center"/>
              <w:rPr>
                <w:sz w:val="20"/>
                <w:szCs w:val="20"/>
              </w:rPr>
            </w:pPr>
          </w:p>
        </w:tc>
        <w:tc>
          <w:tcPr>
            <w:tcW w:w="709" w:type="dxa"/>
            <w:vAlign w:val="bottom"/>
          </w:tcPr>
          <w:p w:rsidR="00664876" w:rsidRPr="00CE156F" w:rsidRDefault="00664876" w:rsidP="00664876">
            <w:pPr>
              <w:jc w:val="right"/>
              <w:rPr>
                <w:sz w:val="20"/>
                <w:szCs w:val="20"/>
              </w:rPr>
            </w:pPr>
          </w:p>
        </w:tc>
        <w:tc>
          <w:tcPr>
            <w:tcW w:w="709" w:type="dxa"/>
            <w:vAlign w:val="bottom"/>
          </w:tcPr>
          <w:p w:rsidR="00664876" w:rsidRPr="00CE156F" w:rsidRDefault="00664876" w:rsidP="00664876">
            <w:pPr>
              <w:jc w:val="right"/>
              <w:rPr>
                <w:sz w:val="20"/>
                <w:szCs w:val="20"/>
              </w:rPr>
            </w:pPr>
          </w:p>
        </w:tc>
      </w:tr>
      <w:tr w:rsidR="00664876" w:rsidRPr="00CE156F" w:rsidTr="00664876">
        <w:trPr>
          <w:trHeight w:val="20"/>
        </w:trPr>
        <w:tc>
          <w:tcPr>
            <w:tcW w:w="4452" w:type="dxa"/>
          </w:tcPr>
          <w:p w:rsidR="00664876" w:rsidRPr="00CE156F" w:rsidRDefault="00664876" w:rsidP="00664876">
            <w:pPr>
              <w:rPr>
                <w:sz w:val="20"/>
                <w:szCs w:val="20"/>
              </w:rPr>
            </w:pPr>
            <w:r w:rsidRPr="00CE156F">
              <w:rPr>
                <w:sz w:val="20"/>
                <w:szCs w:val="20"/>
              </w:rPr>
              <w:t>Средний период повторяемости, лет</w:t>
            </w:r>
          </w:p>
        </w:tc>
        <w:tc>
          <w:tcPr>
            <w:tcW w:w="1678" w:type="dxa"/>
            <w:gridSpan w:val="2"/>
            <w:vAlign w:val="center"/>
          </w:tcPr>
          <w:p w:rsidR="00664876" w:rsidRPr="00CE156F" w:rsidRDefault="00664876" w:rsidP="00664876">
            <w:pPr>
              <w:jc w:val="center"/>
              <w:rPr>
                <w:sz w:val="20"/>
                <w:szCs w:val="20"/>
                <w:lang w:val="en-US"/>
              </w:rPr>
            </w:pPr>
            <w:r w:rsidRPr="00CE156F">
              <w:rPr>
                <w:sz w:val="20"/>
                <w:szCs w:val="20"/>
                <w:lang w:val="en-US"/>
              </w:rPr>
              <w:t>25</w:t>
            </w:r>
          </w:p>
        </w:tc>
        <w:tc>
          <w:tcPr>
            <w:tcW w:w="393"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616"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728" w:type="dxa"/>
            <w:vAlign w:val="center"/>
          </w:tcPr>
          <w:p w:rsidR="00664876" w:rsidRPr="00CE156F" w:rsidRDefault="00664876" w:rsidP="00664876">
            <w:pPr>
              <w:jc w:val="center"/>
              <w:rPr>
                <w:sz w:val="20"/>
                <w:szCs w:val="20"/>
              </w:rPr>
            </w:pPr>
          </w:p>
        </w:tc>
        <w:tc>
          <w:tcPr>
            <w:tcW w:w="837" w:type="dxa"/>
            <w:vAlign w:val="center"/>
          </w:tcPr>
          <w:p w:rsidR="00664876" w:rsidRPr="00CE156F" w:rsidRDefault="00664876" w:rsidP="00664876">
            <w:pPr>
              <w:jc w:val="center"/>
              <w:rPr>
                <w:sz w:val="20"/>
                <w:szCs w:val="20"/>
              </w:rPr>
            </w:pPr>
          </w:p>
        </w:tc>
        <w:tc>
          <w:tcPr>
            <w:tcW w:w="1560" w:type="dxa"/>
            <w:gridSpan w:val="2"/>
            <w:vAlign w:val="center"/>
          </w:tcPr>
          <w:p w:rsidR="00664876" w:rsidRPr="00CE156F" w:rsidRDefault="00664876" w:rsidP="00664876">
            <w:pPr>
              <w:jc w:val="center"/>
              <w:rPr>
                <w:sz w:val="20"/>
                <w:szCs w:val="20"/>
              </w:rPr>
            </w:pPr>
          </w:p>
        </w:tc>
        <w:tc>
          <w:tcPr>
            <w:tcW w:w="1842" w:type="dxa"/>
            <w:gridSpan w:val="2"/>
            <w:vAlign w:val="center"/>
          </w:tcPr>
          <w:p w:rsidR="00664876" w:rsidRPr="00CE156F" w:rsidRDefault="00664876" w:rsidP="00664876">
            <w:pPr>
              <w:jc w:val="center"/>
              <w:rPr>
                <w:sz w:val="20"/>
                <w:szCs w:val="20"/>
              </w:rPr>
            </w:pPr>
          </w:p>
        </w:tc>
        <w:tc>
          <w:tcPr>
            <w:tcW w:w="709" w:type="dxa"/>
            <w:vAlign w:val="bottom"/>
          </w:tcPr>
          <w:p w:rsidR="00664876" w:rsidRPr="00CE156F" w:rsidRDefault="00664876" w:rsidP="00664876">
            <w:pPr>
              <w:jc w:val="right"/>
              <w:rPr>
                <w:sz w:val="20"/>
                <w:szCs w:val="20"/>
              </w:rPr>
            </w:pPr>
          </w:p>
        </w:tc>
        <w:tc>
          <w:tcPr>
            <w:tcW w:w="709" w:type="dxa"/>
            <w:vAlign w:val="bottom"/>
          </w:tcPr>
          <w:p w:rsidR="00664876" w:rsidRPr="00CE156F" w:rsidRDefault="00664876" w:rsidP="00664876">
            <w:pPr>
              <w:jc w:val="right"/>
              <w:rPr>
                <w:sz w:val="20"/>
                <w:szCs w:val="20"/>
              </w:rPr>
            </w:pPr>
          </w:p>
        </w:tc>
      </w:tr>
      <w:tr w:rsidR="00664876" w:rsidRPr="00CE156F" w:rsidTr="00664876">
        <w:trPr>
          <w:trHeight w:val="20"/>
        </w:trPr>
        <w:tc>
          <w:tcPr>
            <w:tcW w:w="4452" w:type="dxa"/>
          </w:tcPr>
          <w:p w:rsidR="00664876" w:rsidRPr="00CE156F" w:rsidRDefault="00664876" w:rsidP="00664876">
            <w:pPr>
              <w:rPr>
                <w:sz w:val="20"/>
                <w:szCs w:val="20"/>
              </w:rPr>
            </w:pPr>
            <w:r w:rsidRPr="00CE156F">
              <w:rPr>
                <w:sz w:val="20"/>
                <w:szCs w:val="20"/>
              </w:rPr>
              <w:t>Ежегодная расчетная лесосека</w:t>
            </w:r>
          </w:p>
        </w:tc>
        <w:tc>
          <w:tcPr>
            <w:tcW w:w="839" w:type="dxa"/>
            <w:vAlign w:val="center"/>
          </w:tcPr>
          <w:p w:rsidR="00664876" w:rsidRPr="00CE156F" w:rsidRDefault="00664876" w:rsidP="00664876">
            <w:pPr>
              <w:jc w:val="center"/>
              <w:rPr>
                <w:sz w:val="20"/>
                <w:szCs w:val="20"/>
                <w:lang w:val="en-US"/>
              </w:rPr>
            </w:pPr>
            <w:r w:rsidRPr="00CE156F">
              <w:rPr>
                <w:sz w:val="20"/>
                <w:szCs w:val="20"/>
                <w:lang w:val="en-US"/>
              </w:rPr>
              <w:t>7.0</w:t>
            </w:r>
          </w:p>
        </w:tc>
        <w:tc>
          <w:tcPr>
            <w:tcW w:w="839" w:type="dxa"/>
            <w:vAlign w:val="center"/>
          </w:tcPr>
          <w:p w:rsidR="00664876" w:rsidRPr="00CE156F" w:rsidRDefault="00664876" w:rsidP="00664876">
            <w:pPr>
              <w:jc w:val="center"/>
              <w:rPr>
                <w:sz w:val="20"/>
                <w:szCs w:val="20"/>
                <w:lang w:val="en-US"/>
              </w:rPr>
            </w:pPr>
            <w:r w:rsidRPr="00CE156F">
              <w:rPr>
                <w:sz w:val="20"/>
                <w:szCs w:val="20"/>
                <w:lang w:val="en-US"/>
              </w:rPr>
              <w:t>0.29</w:t>
            </w:r>
          </w:p>
        </w:tc>
        <w:tc>
          <w:tcPr>
            <w:tcW w:w="393"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616"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728" w:type="dxa"/>
            <w:vAlign w:val="center"/>
          </w:tcPr>
          <w:p w:rsidR="00664876" w:rsidRPr="00CE156F" w:rsidRDefault="00664876" w:rsidP="00664876">
            <w:pPr>
              <w:jc w:val="center"/>
              <w:rPr>
                <w:sz w:val="20"/>
                <w:szCs w:val="20"/>
              </w:rPr>
            </w:pPr>
          </w:p>
        </w:tc>
        <w:tc>
          <w:tcPr>
            <w:tcW w:w="837" w:type="dxa"/>
            <w:vAlign w:val="center"/>
          </w:tcPr>
          <w:p w:rsidR="00664876" w:rsidRPr="00CE156F" w:rsidRDefault="00664876" w:rsidP="00664876">
            <w:pPr>
              <w:jc w:val="center"/>
              <w:rPr>
                <w:sz w:val="20"/>
                <w:szCs w:val="20"/>
              </w:rPr>
            </w:pPr>
          </w:p>
        </w:tc>
        <w:tc>
          <w:tcPr>
            <w:tcW w:w="709" w:type="dxa"/>
            <w:vAlign w:val="center"/>
          </w:tcPr>
          <w:p w:rsidR="00664876" w:rsidRPr="00CE156F" w:rsidRDefault="00664876" w:rsidP="00664876">
            <w:pPr>
              <w:jc w:val="center"/>
              <w:rPr>
                <w:sz w:val="20"/>
                <w:szCs w:val="20"/>
              </w:rPr>
            </w:pPr>
          </w:p>
        </w:tc>
        <w:tc>
          <w:tcPr>
            <w:tcW w:w="851" w:type="dxa"/>
            <w:vAlign w:val="center"/>
          </w:tcPr>
          <w:p w:rsidR="00664876" w:rsidRPr="00CE156F" w:rsidRDefault="00664876" w:rsidP="00664876">
            <w:pPr>
              <w:jc w:val="center"/>
              <w:rPr>
                <w:sz w:val="20"/>
                <w:szCs w:val="20"/>
              </w:rPr>
            </w:pPr>
          </w:p>
        </w:tc>
        <w:tc>
          <w:tcPr>
            <w:tcW w:w="850" w:type="dxa"/>
            <w:vAlign w:val="center"/>
          </w:tcPr>
          <w:p w:rsidR="00664876" w:rsidRPr="00CE156F" w:rsidRDefault="00664876" w:rsidP="00664876">
            <w:pPr>
              <w:jc w:val="center"/>
              <w:rPr>
                <w:sz w:val="20"/>
                <w:szCs w:val="20"/>
              </w:rPr>
            </w:pPr>
          </w:p>
        </w:tc>
        <w:tc>
          <w:tcPr>
            <w:tcW w:w="992" w:type="dxa"/>
            <w:vAlign w:val="center"/>
          </w:tcPr>
          <w:p w:rsidR="00664876" w:rsidRPr="00CE156F" w:rsidRDefault="00664876" w:rsidP="00664876">
            <w:pPr>
              <w:jc w:val="center"/>
              <w:rPr>
                <w:sz w:val="20"/>
                <w:szCs w:val="20"/>
              </w:rPr>
            </w:pPr>
          </w:p>
        </w:tc>
        <w:tc>
          <w:tcPr>
            <w:tcW w:w="709" w:type="dxa"/>
            <w:vAlign w:val="bottom"/>
          </w:tcPr>
          <w:p w:rsidR="00664876" w:rsidRPr="00CE156F" w:rsidRDefault="00664876" w:rsidP="00664876">
            <w:pPr>
              <w:jc w:val="right"/>
              <w:rPr>
                <w:sz w:val="20"/>
                <w:szCs w:val="20"/>
              </w:rPr>
            </w:pPr>
          </w:p>
        </w:tc>
        <w:tc>
          <w:tcPr>
            <w:tcW w:w="709" w:type="dxa"/>
            <w:vAlign w:val="bottom"/>
          </w:tcPr>
          <w:p w:rsidR="00664876" w:rsidRPr="00CE156F" w:rsidRDefault="00664876" w:rsidP="00664876">
            <w:pPr>
              <w:jc w:val="right"/>
              <w:rPr>
                <w:sz w:val="20"/>
                <w:szCs w:val="20"/>
              </w:rPr>
            </w:pPr>
          </w:p>
        </w:tc>
      </w:tr>
      <w:tr w:rsidR="00664876" w:rsidRPr="00CE156F" w:rsidTr="00664876">
        <w:trPr>
          <w:trHeight w:val="20"/>
        </w:trPr>
        <w:tc>
          <w:tcPr>
            <w:tcW w:w="4452" w:type="dxa"/>
          </w:tcPr>
          <w:p w:rsidR="00664876" w:rsidRPr="00CE156F" w:rsidRDefault="00664876" w:rsidP="00664876">
            <w:pPr>
              <w:rPr>
                <w:sz w:val="20"/>
                <w:szCs w:val="20"/>
              </w:rPr>
            </w:pPr>
            <w:r w:rsidRPr="00CE156F">
              <w:rPr>
                <w:sz w:val="20"/>
                <w:szCs w:val="20"/>
              </w:rPr>
              <w:t>корневой</w:t>
            </w:r>
          </w:p>
        </w:tc>
        <w:tc>
          <w:tcPr>
            <w:tcW w:w="839" w:type="dxa"/>
            <w:vAlign w:val="center"/>
          </w:tcPr>
          <w:p w:rsidR="00664876" w:rsidRPr="00CE156F" w:rsidRDefault="00664876" w:rsidP="00664876">
            <w:pPr>
              <w:jc w:val="center"/>
              <w:rPr>
                <w:sz w:val="20"/>
                <w:szCs w:val="20"/>
              </w:rPr>
            </w:pPr>
          </w:p>
        </w:tc>
        <w:tc>
          <w:tcPr>
            <w:tcW w:w="839" w:type="dxa"/>
            <w:vAlign w:val="center"/>
          </w:tcPr>
          <w:p w:rsidR="00664876" w:rsidRPr="00CE156F" w:rsidRDefault="00664876" w:rsidP="00664876">
            <w:pPr>
              <w:jc w:val="center"/>
              <w:rPr>
                <w:sz w:val="20"/>
                <w:szCs w:val="20"/>
                <w:lang w:val="en-US"/>
              </w:rPr>
            </w:pPr>
            <w:r w:rsidRPr="00CE156F">
              <w:rPr>
                <w:sz w:val="20"/>
                <w:szCs w:val="20"/>
                <w:lang w:val="en-US"/>
              </w:rPr>
              <w:t>0.29</w:t>
            </w:r>
          </w:p>
        </w:tc>
        <w:tc>
          <w:tcPr>
            <w:tcW w:w="393"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616"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728" w:type="dxa"/>
            <w:vAlign w:val="center"/>
          </w:tcPr>
          <w:p w:rsidR="00664876" w:rsidRPr="00CE156F" w:rsidRDefault="00664876" w:rsidP="00664876">
            <w:pPr>
              <w:jc w:val="center"/>
              <w:rPr>
                <w:sz w:val="20"/>
                <w:szCs w:val="20"/>
              </w:rPr>
            </w:pPr>
          </w:p>
        </w:tc>
        <w:tc>
          <w:tcPr>
            <w:tcW w:w="837" w:type="dxa"/>
            <w:vAlign w:val="center"/>
          </w:tcPr>
          <w:p w:rsidR="00664876" w:rsidRPr="00CE156F" w:rsidRDefault="00664876" w:rsidP="00664876">
            <w:pPr>
              <w:jc w:val="center"/>
              <w:rPr>
                <w:sz w:val="20"/>
                <w:szCs w:val="20"/>
              </w:rPr>
            </w:pPr>
          </w:p>
        </w:tc>
        <w:tc>
          <w:tcPr>
            <w:tcW w:w="709" w:type="dxa"/>
            <w:vAlign w:val="center"/>
          </w:tcPr>
          <w:p w:rsidR="00664876" w:rsidRPr="00CE156F" w:rsidRDefault="00664876" w:rsidP="00664876">
            <w:pPr>
              <w:jc w:val="center"/>
              <w:rPr>
                <w:sz w:val="20"/>
                <w:szCs w:val="20"/>
              </w:rPr>
            </w:pPr>
          </w:p>
        </w:tc>
        <w:tc>
          <w:tcPr>
            <w:tcW w:w="851" w:type="dxa"/>
            <w:vAlign w:val="center"/>
          </w:tcPr>
          <w:p w:rsidR="00664876" w:rsidRPr="00CE156F" w:rsidRDefault="00664876" w:rsidP="00664876">
            <w:pPr>
              <w:jc w:val="center"/>
              <w:rPr>
                <w:sz w:val="20"/>
                <w:szCs w:val="20"/>
              </w:rPr>
            </w:pPr>
          </w:p>
        </w:tc>
        <w:tc>
          <w:tcPr>
            <w:tcW w:w="850" w:type="dxa"/>
            <w:vAlign w:val="center"/>
          </w:tcPr>
          <w:p w:rsidR="00664876" w:rsidRPr="00CE156F" w:rsidRDefault="00664876" w:rsidP="00664876">
            <w:pPr>
              <w:jc w:val="center"/>
              <w:rPr>
                <w:sz w:val="20"/>
                <w:szCs w:val="20"/>
              </w:rPr>
            </w:pPr>
          </w:p>
        </w:tc>
        <w:tc>
          <w:tcPr>
            <w:tcW w:w="992" w:type="dxa"/>
            <w:vAlign w:val="center"/>
          </w:tcPr>
          <w:p w:rsidR="00664876" w:rsidRPr="00CE156F" w:rsidRDefault="00664876" w:rsidP="00664876">
            <w:pPr>
              <w:jc w:val="center"/>
              <w:rPr>
                <w:sz w:val="20"/>
                <w:szCs w:val="20"/>
              </w:rPr>
            </w:pPr>
          </w:p>
        </w:tc>
        <w:tc>
          <w:tcPr>
            <w:tcW w:w="709" w:type="dxa"/>
            <w:vAlign w:val="bottom"/>
          </w:tcPr>
          <w:p w:rsidR="00664876" w:rsidRPr="00CE156F" w:rsidRDefault="00664876" w:rsidP="00664876">
            <w:pPr>
              <w:jc w:val="right"/>
              <w:rPr>
                <w:sz w:val="20"/>
                <w:szCs w:val="20"/>
              </w:rPr>
            </w:pPr>
          </w:p>
        </w:tc>
        <w:tc>
          <w:tcPr>
            <w:tcW w:w="709" w:type="dxa"/>
            <w:vAlign w:val="bottom"/>
          </w:tcPr>
          <w:p w:rsidR="00664876" w:rsidRPr="00CE156F" w:rsidRDefault="00664876" w:rsidP="00664876">
            <w:pPr>
              <w:jc w:val="right"/>
              <w:rPr>
                <w:sz w:val="20"/>
                <w:szCs w:val="20"/>
              </w:rPr>
            </w:pPr>
          </w:p>
        </w:tc>
      </w:tr>
      <w:tr w:rsidR="00664876" w:rsidRPr="00CE156F" w:rsidTr="00664876">
        <w:trPr>
          <w:trHeight w:val="20"/>
        </w:trPr>
        <w:tc>
          <w:tcPr>
            <w:tcW w:w="4452" w:type="dxa"/>
          </w:tcPr>
          <w:p w:rsidR="00664876" w:rsidRPr="00CE156F" w:rsidRDefault="00664876" w:rsidP="00664876">
            <w:pPr>
              <w:rPr>
                <w:sz w:val="20"/>
                <w:szCs w:val="20"/>
              </w:rPr>
            </w:pPr>
            <w:r w:rsidRPr="00CE156F">
              <w:rPr>
                <w:sz w:val="20"/>
                <w:szCs w:val="20"/>
              </w:rPr>
              <w:t>ликвид</w:t>
            </w:r>
          </w:p>
        </w:tc>
        <w:tc>
          <w:tcPr>
            <w:tcW w:w="839" w:type="dxa"/>
            <w:vAlign w:val="center"/>
          </w:tcPr>
          <w:p w:rsidR="00664876" w:rsidRPr="00CE156F" w:rsidRDefault="00664876" w:rsidP="00664876">
            <w:pPr>
              <w:jc w:val="center"/>
              <w:rPr>
                <w:sz w:val="20"/>
                <w:szCs w:val="20"/>
              </w:rPr>
            </w:pPr>
          </w:p>
        </w:tc>
        <w:tc>
          <w:tcPr>
            <w:tcW w:w="839" w:type="dxa"/>
            <w:vAlign w:val="center"/>
          </w:tcPr>
          <w:p w:rsidR="00664876" w:rsidRPr="00CE156F" w:rsidRDefault="00664876" w:rsidP="00664876">
            <w:pPr>
              <w:jc w:val="center"/>
              <w:rPr>
                <w:sz w:val="20"/>
                <w:szCs w:val="20"/>
                <w:lang w:val="en-US"/>
              </w:rPr>
            </w:pPr>
            <w:r w:rsidRPr="00CE156F">
              <w:rPr>
                <w:sz w:val="20"/>
                <w:szCs w:val="20"/>
                <w:lang w:val="en-US"/>
              </w:rPr>
              <w:t>0.27</w:t>
            </w:r>
          </w:p>
        </w:tc>
        <w:tc>
          <w:tcPr>
            <w:tcW w:w="393"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616"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728" w:type="dxa"/>
            <w:vAlign w:val="center"/>
          </w:tcPr>
          <w:p w:rsidR="00664876" w:rsidRPr="00CE156F" w:rsidRDefault="00664876" w:rsidP="00664876">
            <w:pPr>
              <w:jc w:val="center"/>
              <w:rPr>
                <w:sz w:val="20"/>
                <w:szCs w:val="20"/>
              </w:rPr>
            </w:pPr>
          </w:p>
        </w:tc>
        <w:tc>
          <w:tcPr>
            <w:tcW w:w="837" w:type="dxa"/>
            <w:vAlign w:val="center"/>
          </w:tcPr>
          <w:p w:rsidR="00664876" w:rsidRPr="00CE156F" w:rsidRDefault="00664876" w:rsidP="00664876">
            <w:pPr>
              <w:jc w:val="center"/>
              <w:rPr>
                <w:sz w:val="20"/>
                <w:szCs w:val="20"/>
              </w:rPr>
            </w:pPr>
          </w:p>
        </w:tc>
        <w:tc>
          <w:tcPr>
            <w:tcW w:w="709" w:type="dxa"/>
            <w:vAlign w:val="center"/>
          </w:tcPr>
          <w:p w:rsidR="00664876" w:rsidRPr="00CE156F" w:rsidRDefault="00664876" w:rsidP="00664876">
            <w:pPr>
              <w:jc w:val="center"/>
              <w:rPr>
                <w:sz w:val="20"/>
                <w:szCs w:val="20"/>
              </w:rPr>
            </w:pPr>
          </w:p>
        </w:tc>
        <w:tc>
          <w:tcPr>
            <w:tcW w:w="851" w:type="dxa"/>
            <w:vAlign w:val="center"/>
          </w:tcPr>
          <w:p w:rsidR="00664876" w:rsidRPr="00CE156F" w:rsidRDefault="00664876" w:rsidP="00664876">
            <w:pPr>
              <w:jc w:val="center"/>
              <w:rPr>
                <w:sz w:val="20"/>
                <w:szCs w:val="20"/>
              </w:rPr>
            </w:pPr>
          </w:p>
        </w:tc>
        <w:tc>
          <w:tcPr>
            <w:tcW w:w="850" w:type="dxa"/>
            <w:vAlign w:val="center"/>
          </w:tcPr>
          <w:p w:rsidR="00664876" w:rsidRPr="00CE156F" w:rsidRDefault="00664876" w:rsidP="00664876">
            <w:pPr>
              <w:jc w:val="center"/>
              <w:rPr>
                <w:sz w:val="20"/>
                <w:szCs w:val="20"/>
              </w:rPr>
            </w:pPr>
          </w:p>
        </w:tc>
        <w:tc>
          <w:tcPr>
            <w:tcW w:w="992" w:type="dxa"/>
            <w:vAlign w:val="center"/>
          </w:tcPr>
          <w:p w:rsidR="00664876" w:rsidRPr="00CE156F" w:rsidRDefault="00664876" w:rsidP="00664876">
            <w:pPr>
              <w:jc w:val="center"/>
              <w:rPr>
                <w:sz w:val="20"/>
                <w:szCs w:val="20"/>
              </w:rPr>
            </w:pPr>
          </w:p>
        </w:tc>
        <w:tc>
          <w:tcPr>
            <w:tcW w:w="709" w:type="dxa"/>
            <w:vAlign w:val="bottom"/>
          </w:tcPr>
          <w:p w:rsidR="00664876" w:rsidRPr="00CE156F" w:rsidRDefault="00664876" w:rsidP="00664876">
            <w:pPr>
              <w:jc w:val="right"/>
              <w:rPr>
                <w:sz w:val="20"/>
                <w:szCs w:val="20"/>
              </w:rPr>
            </w:pPr>
          </w:p>
        </w:tc>
        <w:tc>
          <w:tcPr>
            <w:tcW w:w="709" w:type="dxa"/>
            <w:vAlign w:val="bottom"/>
          </w:tcPr>
          <w:p w:rsidR="00664876" w:rsidRPr="00CE156F" w:rsidRDefault="00664876" w:rsidP="00664876">
            <w:pPr>
              <w:jc w:val="right"/>
              <w:rPr>
                <w:sz w:val="20"/>
                <w:szCs w:val="20"/>
              </w:rPr>
            </w:pPr>
          </w:p>
        </w:tc>
      </w:tr>
      <w:tr w:rsidR="00664876" w:rsidRPr="00CE156F" w:rsidTr="00664876">
        <w:trPr>
          <w:trHeight w:val="20"/>
        </w:trPr>
        <w:tc>
          <w:tcPr>
            <w:tcW w:w="4452" w:type="dxa"/>
          </w:tcPr>
          <w:p w:rsidR="00664876" w:rsidRPr="00CE156F" w:rsidRDefault="00664876" w:rsidP="00664876">
            <w:pPr>
              <w:rPr>
                <w:sz w:val="20"/>
                <w:szCs w:val="20"/>
              </w:rPr>
            </w:pPr>
            <w:r w:rsidRPr="00CE156F">
              <w:rPr>
                <w:sz w:val="20"/>
                <w:szCs w:val="20"/>
              </w:rPr>
              <w:t>деловая</w:t>
            </w:r>
          </w:p>
        </w:tc>
        <w:tc>
          <w:tcPr>
            <w:tcW w:w="839" w:type="dxa"/>
            <w:vAlign w:val="center"/>
          </w:tcPr>
          <w:p w:rsidR="00664876" w:rsidRPr="00CE156F" w:rsidRDefault="00664876" w:rsidP="00664876">
            <w:pPr>
              <w:jc w:val="center"/>
              <w:rPr>
                <w:sz w:val="20"/>
                <w:szCs w:val="20"/>
              </w:rPr>
            </w:pPr>
          </w:p>
        </w:tc>
        <w:tc>
          <w:tcPr>
            <w:tcW w:w="839" w:type="dxa"/>
            <w:vAlign w:val="center"/>
          </w:tcPr>
          <w:p w:rsidR="00664876" w:rsidRPr="00CE156F" w:rsidRDefault="00664876" w:rsidP="00664876">
            <w:pPr>
              <w:jc w:val="center"/>
              <w:rPr>
                <w:sz w:val="20"/>
                <w:szCs w:val="20"/>
                <w:lang w:val="en-US"/>
              </w:rPr>
            </w:pPr>
            <w:r w:rsidRPr="00CE156F">
              <w:rPr>
                <w:sz w:val="20"/>
                <w:szCs w:val="20"/>
                <w:lang w:val="en-US"/>
              </w:rPr>
              <w:t>0.22</w:t>
            </w:r>
          </w:p>
        </w:tc>
        <w:tc>
          <w:tcPr>
            <w:tcW w:w="393"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616"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728" w:type="dxa"/>
            <w:vAlign w:val="center"/>
          </w:tcPr>
          <w:p w:rsidR="00664876" w:rsidRPr="00CE156F" w:rsidRDefault="00664876" w:rsidP="00664876">
            <w:pPr>
              <w:jc w:val="center"/>
              <w:rPr>
                <w:sz w:val="20"/>
                <w:szCs w:val="20"/>
              </w:rPr>
            </w:pPr>
          </w:p>
        </w:tc>
        <w:tc>
          <w:tcPr>
            <w:tcW w:w="837" w:type="dxa"/>
            <w:vAlign w:val="center"/>
          </w:tcPr>
          <w:p w:rsidR="00664876" w:rsidRPr="00CE156F" w:rsidRDefault="00664876" w:rsidP="00664876">
            <w:pPr>
              <w:jc w:val="center"/>
              <w:rPr>
                <w:sz w:val="20"/>
                <w:szCs w:val="20"/>
              </w:rPr>
            </w:pPr>
          </w:p>
        </w:tc>
        <w:tc>
          <w:tcPr>
            <w:tcW w:w="709" w:type="dxa"/>
            <w:vAlign w:val="center"/>
          </w:tcPr>
          <w:p w:rsidR="00664876" w:rsidRPr="00CE156F" w:rsidRDefault="00664876" w:rsidP="00664876">
            <w:pPr>
              <w:jc w:val="center"/>
              <w:rPr>
                <w:sz w:val="20"/>
                <w:szCs w:val="20"/>
              </w:rPr>
            </w:pPr>
          </w:p>
        </w:tc>
        <w:tc>
          <w:tcPr>
            <w:tcW w:w="851" w:type="dxa"/>
            <w:vAlign w:val="center"/>
          </w:tcPr>
          <w:p w:rsidR="00664876" w:rsidRPr="00CE156F" w:rsidRDefault="00664876" w:rsidP="00664876">
            <w:pPr>
              <w:jc w:val="center"/>
              <w:rPr>
                <w:sz w:val="20"/>
                <w:szCs w:val="20"/>
              </w:rPr>
            </w:pPr>
          </w:p>
        </w:tc>
        <w:tc>
          <w:tcPr>
            <w:tcW w:w="850" w:type="dxa"/>
            <w:vAlign w:val="center"/>
          </w:tcPr>
          <w:p w:rsidR="00664876" w:rsidRPr="00CE156F" w:rsidRDefault="00664876" w:rsidP="00664876">
            <w:pPr>
              <w:jc w:val="center"/>
              <w:rPr>
                <w:sz w:val="20"/>
                <w:szCs w:val="20"/>
              </w:rPr>
            </w:pPr>
          </w:p>
        </w:tc>
        <w:tc>
          <w:tcPr>
            <w:tcW w:w="992" w:type="dxa"/>
            <w:vAlign w:val="center"/>
          </w:tcPr>
          <w:p w:rsidR="00664876" w:rsidRPr="00CE156F" w:rsidRDefault="00664876" w:rsidP="00664876">
            <w:pPr>
              <w:jc w:val="center"/>
              <w:rPr>
                <w:sz w:val="20"/>
                <w:szCs w:val="20"/>
              </w:rPr>
            </w:pPr>
          </w:p>
        </w:tc>
        <w:tc>
          <w:tcPr>
            <w:tcW w:w="709" w:type="dxa"/>
            <w:vAlign w:val="bottom"/>
          </w:tcPr>
          <w:p w:rsidR="00664876" w:rsidRPr="00CE156F" w:rsidRDefault="00664876" w:rsidP="00664876">
            <w:pPr>
              <w:jc w:val="right"/>
              <w:rPr>
                <w:sz w:val="20"/>
                <w:szCs w:val="20"/>
              </w:rPr>
            </w:pPr>
          </w:p>
        </w:tc>
        <w:tc>
          <w:tcPr>
            <w:tcW w:w="709" w:type="dxa"/>
            <w:vAlign w:val="bottom"/>
          </w:tcPr>
          <w:p w:rsidR="00664876" w:rsidRPr="00CE156F" w:rsidRDefault="00664876" w:rsidP="00664876">
            <w:pPr>
              <w:jc w:val="right"/>
              <w:rPr>
                <w:sz w:val="20"/>
                <w:szCs w:val="20"/>
              </w:rPr>
            </w:pPr>
          </w:p>
        </w:tc>
      </w:tr>
      <w:tr w:rsidR="00664876" w:rsidRPr="00CE156F" w:rsidTr="00664876">
        <w:trPr>
          <w:trHeight w:val="20"/>
        </w:trPr>
        <w:tc>
          <w:tcPr>
            <w:tcW w:w="14964" w:type="dxa"/>
            <w:gridSpan w:val="15"/>
            <w:vAlign w:val="center"/>
          </w:tcPr>
          <w:p w:rsidR="00664876" w:rsidRPr="00CE156F" w:rsidRDefault="00664876" w:rsidP="00664876">
            <w:pPr>
              <w:jc w:val="center"/>
              <w:rPr>
                <w:sz w:val="20"/>
                <w:szCs w:val="20"/>
                <w:lang w:val="en-US"/>
              </w:rPr>
            </w:pPr>
            <w:r w:rsidRPr="00CE156F">
              <w:rPr>
                <w:sz w:val="20"/>
                <w:szCs w:val="20"/>
              </w:rPr>
              <w:t>Хозяйственная секция                  Березовая</w:t>
            </w:r>
            <w:r w:rsidRPr="00CE156F">
              <w:rPr>
                <w:sz w:val="20"/>
                <w:szCs w:val="20"/>
                <w:lang w:val="en-US"/>
              </w:rPr>
              <w:t xml:space="preserve"> </w:t>
            </w:r>
            <w:r w:rsidRPr="00CE156F">
              <w:rPr>
                <w:sz w:val="20"/>
                <w:szCs w:val="20"/>
              </w:rPr>
              <w:t>Б</w:t>
            </w:r>
          </w:p>
        </w:tc>
      </w:tr>
      <w:tr w:rsidR="00664876" w:rsidRPr="00CE156F" w:rsidTr="00664876">
        <w:trPr>
          <w:trHeight w:val="20"/>
        </w:trPr>
        <w:tc>
          <w:tcPr>
            <w:tcW w:w="4452" w:type="dxa"/>
          </w:tcPr>
          <w:p w:rsidR="00664876" w:rsidRPr="00CE156F" w:rsidRDefault="00664876" w:rsidP="00664876">
            <w:pPr>
              <w:rPr>
                <w:sz w:val="20"/>
                <w:szCs w:val="20"/>
              </w:rPr>
            </w:pPr>
            <w:r w:rsidRPr="00CE156F">
              <w:rPr>
                <w:sz w:val="20"/>
                <w:szCs w:val="20"/>
              </w:rPr>
              <w:t>Всего включено в расчет</w:t>
            </w:r>
          </w:p>
        </w:tc>
        <w:tc>
          <w:tcPr>
            <w:tcW w:w="839" w:type="dxa"/>
            <w:vAlign w:val="center"/>
          </w:tcPr>
          <w:p w:rsidR="00664876" w:rsidRPr="00CE156F" w:rsidRDefault="00664876" w:rsidP="00664876">
            <w:pPr>
              <w:jc w:val="center"/>
              <w:rPr>
                <w:sz w:val="20"/>
                <w:szCs w:val="20"/>
                <w:lang w:val="en-US"/>
              </w:rPr>
            </w:pPr>
            <w:r w:rsidRPr="00CE156F">
              <w:rPr>
                <w:sz w:val="20"/>
                <w:szCs w:val="20"/>
                <w:lang w:val="en-US"/>
              </w:rPr>
              <w:t>262.7</w:t>
            </w:r>
          </w:p>
        </w:tc>
        <w:tc>
          <w:tcPr>
            <w:tcW w:w="839" w:type="dxa"/>
            <w:vAlign w:val="center"/>
          </w:tcPr>
          <w:p w:rsidR="00664876" w:rsidRPr="00CE156F" w:rsidRDefault="00664876" w:rsidP="00664876">
            <w:pPr>
              <w:jc w:val="center"/>
              <w:rPr>
                <w:sz w:val="20"/>
                <w:szCs w:val="20"/>
                <w:lang w:val="en-US"/>
              </w:rPr>
            </w:pPr>
            <w:r w:rsidRPr="00CE156F">
              <w:rPr>
                <w:sz w:val="20"/>
                <w:szCs w:val="20"/>
                <w:lang w:val="en-US"/>
              </w:rPr>
              <w:t>56.74</w:t>
            </w:r>
          </w:p>
        </w:tc>
        <w:tc>
          <w:tcPr>
            <w:tcW w:w="393"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616"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728" w:type="dxa"/>
            <w:vAlign w:val="center"/>
          </w:tcPr>
          <w:p w:rsidR="00664876" w:rsidRPr="00CE156F" w:rsidRDefault="00664876" w:rsidP="00664876">
            <w:pPr>
              <w:jc w:val="center"/>
              <w:rPr>
                <w:sz w:val="20"/>
                <w:szCs w:val="20"/>
                <w:lang w:val="en-US"/>
              </w:rPr>
            </w:pPr>
            <w:r w:rsidRPr="00CE156F">
              <w:rPr>
                <w:sz w:val="20"/>
                <w:szCs w:val="20"/>
                <w:lang w:val="en-US"/>
              </w:rPr>
              <w:t>4.4</w:t>
            </w:r>
          </w:p>
        </w:tc>
        <w:tc>
          <w:tcPr>
            <w:tcW w:w="837" w:type="dxa"/>
            <w:vAlign w:val="center"/>
          </w:tcPr>
          <w:p w:rsidR="00664876" w:rsidRPr="00CE156F" w:rsidRDefault="00664876" w:rsidP="00664876">
            <w:pPr>
              <w:jc w:val="center"/>
              <w:rPr>
                <w:sz w:val="20"/>
                <w:szCs w:val="20"/>
                <w:lang w:val="en-US"/>
              </w:rPr>
            </w:pPr>
            <w:r w:rsidRPr="00CE156F">
              <w:rPr>
                <w:sz w:val="20"/>
                <w:szCs w:val="20"/>
                <w:lang w:val="en-US"/>
              </w:rPr>
              <w:t>1.25</w:t>
            </w:r>
          </w:p>
        </w:tc>
        <w:tc>
          <w:tcPr>
            <w:tcW w:w="709" w:type="dxa"/>
            <w:vAlign w:val="center"/>
          </w:tcPr>
          <w:p w:rsidR="00664876" w:rsidRPr="00CE156F" w:rsidRDefault="00664876" w:rsidP="00664876">
            <w:pPr>
              <w:jc w:val="center"/>
              <w:rPr>
                <w:sz w:val="20"/>
                <w:szCs w:val="20"/>
                <w:lang w:val="en-US"/>
              </w:rPr>
            </w:pPr>
            <w:r w:rsidRPr="00CE156F">
              <w:rPr>
                <w:sz w:val="20"/>
                <w:szCs w:val="20"/>
                <w:lang w:val="en-US"/>
              </w:rPr>
              <w:t>174.2</w:t>
            </w:r>
          </w:p>
        </w:tc>
        <w:tc>
          <w:tcPr>
            <w:tcW w:w="851" w:type="dxa"/>
            <w:vAlign w:val="center"/>
          </w:tcPr>
          <w:p w:rsidR="00664876" w:rsidRPr="00CE156F" w:rsidRDefault="00664876" w:rsidP="00664876">
            <w:pPr>
              <w:jc w:val="center"/>
              <w:rPr>
                <w:sz w:val="20"/>
                <w:szCs w:val="20"/>
                <w:lang w:val="en-US"/>
              </w:rPr>
            </w:pPr>
            <w:r w:rsidRPr="00CE156F">
              <w:rPr>
                <w:sz w:val="20"/>
                <w:szCs w:val="20"/>
                <w:lang w:val="en-US"/>
              </w:rPr>
              <w:t>39.16</w:t>
            </w:r>
          </w:p>
        </w:tc>
        <w:tc>
          <w:tcPr>
            <w:tcW w:w="850" w:type="dxa"/>
            <w:vAlign w:val="center"/>
          </w:tcPr>
          <w:p w:rsidR="00664876" w:rsidRPr="00CE156F" w:rsidRDefault="00664876" w:rsidP="00664876">
            <w:pPr>
              <w:jc w:val="center"/>
              <w:rPr>
                <w:sz w:val="20"/>
                <w:szCs w:val="20"/>
                <w:lang w:val="en-US"/>
              </w:rPr>
            </w:pPr>
            <w:r w:rsidRPr="00CE156F">
              <w:rPr>
                <w:sz w:val="20"/>
                <w:szCs w:val="20"/>
                <w:lang w:val="en-US"/>
              </w:rPr>
              <w:t>84.1</w:t>
            </w:r>
          </w:p>
        </w:tc>
        <w:tc>
          <w:tcPr>
            <w:tcW w:w="992" w:type="dxa"/>
            <w:vAlign w:val="center"/>
          </w:tcPr>
          <w:p w:rsidR="00664876" w:rsidRPr="00CE156F" w:rsidRDefault="00664876" w:rsidP="00664876">
            <w:pPr>
              <w:jc w:val="center"/>
              <w:rPr>
                <w:sz w:val="20"/>
                <w:szCs w:val="20"/>
                <w:lang w:val="en-US"/>
              </w:rPr>
            </w:pPr>
            <w:r w:rsidRPr="00CE156F">
              <w:rPr>
                <w:sz w:val="20"/>
                <w:szCs w:val="20"/>
                <w:lang w:val="en-US"/>
              </w:rPr>
              <w:t>16.34</w:t>
            </w:r>
          </w:p>
        </w:tc>
        <w:tc>
          <w:tcPr>
            <w:tcW w:w="709" w:type="dxa"/>
            <w:vAlign w:val="bottom"/>
          </w:tcPr>
          <w:p w:rsidR="00664876" w:rsidRPr="00CE156F" w:rsidRDefault="00664876" w:rsidP="00664876">
            <w:pPr>
              <w:jc w:val="right"/>
              <w:rPr>
                <w:sz w:val="20"/>
                <w:szCs w:val="20"/>
              </w:rPr>
            </w:pPr>
          </w:p>
        </w:tc>
        <w:tc>
          <w:tcPr>
            <w:tcW w:w="709" w:type="dxa"/>
            <w:vAlign w:val="bottom"/>
          </w:tcPr>
          <w:p w:rsidR="00664876" w:rsidRPr="00CE156F" w:rsidRDefault="00664876" w:rsidP="00664876">
            <w:pPr>
              <w:jc w:val="right"/>
              <w:rPr>
                <w:sz w:val="20"/>
                <w:szCs w:val="20"/>
              </w:rPr>
            </w:pPr>
            <w:r w:rsidRPr="00CE156F">
              <w:rPr>
                <w:sz w:val="20"/>
                <w:szCs w:val="20"/>
              </w:rPr>
              <w:t>-</w:t>
            </w:r>
          </w:p>
        </w:tc>
      </w:tr>
      <w:tr w:rsidR="00664876" w:rsidRPr="00CE156F" w:rsidTr="00664876">
        <w:trPr>
          <w:trHeight w:val="20"/>
        </w:trPr>
        <w:tc>
          <w:tcPr>
            <w:tcW w:w="4452" w:type="dxa"/>
          </w:tcPr>
          <w:p w:rsidR="00664876" w:rsidRPr="00CE156F" w:rsidRDefault="00664876" w:rsidP="00664876">
            <w:pPr>
              <w:rPr>
                <w:sz w:val="20"/>
                <w:szCs w:val="20"/>
              </w:rPr>
            </w:pPr>
            <w:r w:rsidRPr="00CE156F">
              <w:rPr>
                <w:sz w:val="20"/>
                <w:szCs w:val="20"/>
              </w:rPr>
              <w:t>Средний процент выборки от общего запаса %</w:t>
            </w:r>
          </w:p>
        </w:tc>
        <w:tc>
          <w:tcPr>
            <w:tcW w:w="1678" w:type="dxa"/>
            <w:gridSpan w:val="2"/>
            <w:vAlign w:val="center"/>
          </w:tcPr>
          <w:p w:rsidR="00664876" w:rsidRPr="00CE156F" w:rsidRDefault="00664876" w:rsidP="00664876">
            <w:pPr>
              <w:jc w:val="center"/>
              <w:rPr>
                <w:sz w:val="20"/>
                <w:szCs w:val="20"/>
              </w:rPr>
            </w:pPr>
          </w:p>
        </w:tc>
        <w:tc>
          <w:tcPr>
            <w:tcW w:w="393"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616"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728" w:type="dxa"/>
            <w:vAlign w:val="center"/>
          </w:tcPr>
          <w:p w:rsidR="00664876" w:rsidRPr="00CE156F" w:rsidRDefault="00664876" w:rsidP="00664876">
            <w:pPr>
              <w:jc w:val="center"/>
              <w:rPr>
                <w:sz w:val="20"/>
                <w:szCs w:val="20"/>
              </w:rPr>
            </w:pPr>
          </w:p>
        </w:tc>
        <w:tc>
          <w:tcPr>
            <w:tcW w:w="837" w:type="dxa"/>
            <w:vAlign w:val="center"/>
          </w:tcPr>
          <w:p w:rsidR="00664876" w:rsidRPr="00CE156F" w:rsidRDefault="00664876" w:rsidP="00664876">
            <w:pPr>
              <w:jc w:val="center"/>
              <w:rPr>
                <w:sz w:val="20"/>
                <w:szCs w:val="20"/>
              </w:rPr>
            </w:pPr>
          </w:p>
        </w:tc>
        <w:tc>
          <w:tcPr>
            <w:tcW w:w="709" w:type="dxa"/>
            <w:vAlign w:val="center"/>
          </w:tcPr>
          <w:p w:rsidR="00664876" w:rsidRPr="00CE156F" w:rsidRDefault="00664876" w:rsidP="00664876">
            <w:pPr>
              <w:jc w:val="center"/>
              <w:rPr>
                <w:sz w:val="20"/>
                <w:szCs w:val="20"/>
              </w:rPr>
            </w:pPr>
          </w:p>
        </w:tc>
        <w:tc>
          <w:tcPr>
            <w:tcW w:w="851" w:type="dxa"/>
            <w:vAlign w:val="center"/>
          </w:tcPr>
          <w:p w:rsidR="00664876" w:rsidRPr="00CE156F" w:rsidRDefault="00664876" w:rsidP="00664876">
            <w:pPr>
              <w:jc w:val="center"/>
              <w:rPr>
                <w:sz w:val="20"/>
                <w:szCs w:val="20"/>
              </w:rPr>
            </w:pPr>
          </w:p>
        </w:tc>
        <w:tc>
          <w:tcPr>
            <w:tcW w:w="850" w:type="dxa"/>
            <w:vAlign w:val="center"/>
          </w:tcPr>
          <w:p w:rsidR="00664876" w:rsidRPr="00CE156F" w:rsidRDefault="00664876" w:rsidP="00664876">
            <w:pPr>
              <w:jc w:val="center"/>
              <w:rPr>
                <w:sz w:val="20"/>
                <w:szCs w:val="20"/>
              </w:rPr>
            </w:pPr>
          </w:p>
        </w:tc>
        <w:tc>
          <w:tcPr>
            <w:tcW w:w="992" w:type="dxa"/>
            <w:vAlign w:val="center"/>
          </w:tcPr>
          <w:p w:rsidR="00664876" w:rsidRPr="00CE156F" w:rsidRDefault="00664876" w:rsidP="00664876">
            <w:pPr>
              <w:jc w:val="center"/>
              <w:rPr>
                <w:sz w:val="20"/>
                <w:szCs w:val="20"/>
              </w:rPr>
            </w:pPr>
          </w:p>
        </w:tc>
        <w:tc>
          <w:tcPr>
            <w:tcW w:w="709" w:type="dxa"/>
            <w:vAlign w:val="bottom"/>
          </w:tcPr>
          <w:p w:rsidR="00664876" w:rsidRPr="00CE156F" w:rsidRDefault="00664876" w:rsidP="00664876">
            <w:pPr>
              <w:jc w:val="right"/>
              <w:rPr>
                <w:sz w:val="20"/>
                <w:szCs w:val="20"/>
              </w:rPr>
            </w:pPr>
          </w:p>
        </w:tc>
        <w:tc>
          <w:tcPr>
            <w:tcW w:w="709" w:type="dxa"/>
            <w:vAlign w:val="bottom"/>
          </w:tcPr>
          <w:p w:rsidR="00664876" w:rsidRPr="00CE156F" w:rsidRDefault="00664876" w:rsidP="00664876">
            <w:pPr>
              <w:jc w:val="right"/>
              <w:rPr>
                <w:sz w:val="20"/>
                <w:szCs w:val="20"/>
              </w:rPr>
            </w:pPr>
          </w:p>
        </w:tc>
      </w:tr>
      <w:tr w:rsidR="00664876" w:rsidRPr="00CE156F" w:rsidTr="00664876">
        <w:trPr>
          <w:trHeight w:val="20"/>
        </w:trPr>
        <w:tc>
          <w:tcPr>
            <w:tcW w:w="4452" w:type="dxa"/>
          </w:tcPr>
          <w:p w:rsidR="00664876" w:rsidRPr="00CE156F" w:rsidRDefault="00664876" w:rsidP="00664876">
            <w:pPr>
              <w:rPr>
                <w:sz w:val="20"/>
                <w:szCs w:val="20"/>
              </w:rPr>
            </w:pPr>
            <w:r w:rsidRPr="00CE156F">
              <w:rPr>
                <w:sz w:val="20"/>
                <w:szCs w:val="20"/>
              </w:rPr>
              <w:t>Запас, вырубаемый за один прием</w:t>
            </w:r>
          </w:p>
        </w:tc>
        <w:tc>
          <w:tcPr>
            <w:tcW w:w="839" w:type="dxa"/>
            <w:vAlign w:val="center"/>
          </w:tcPr>
          <w:p w:rsidR="00664876" w:rsidRPr="00CE156F" w:rsidRDefault="00664876" w:rsidP="00664876">
            <w:pPr>
              <w:jc w:val="center"/>
              <w:rPr>
                <w:sz w:val="20"/>
                <w:szCs w:val="20"/>
              </w:rPr>
            </w:pPr>
          </w:p>
        </w:tc>
        <w:tc>
          <w:tcPr>
            <w:tcW w:w="839" w:type="dxa"/>
            <w:vAlign w:val="center"/>
          </w:tcPr>
          <w:p w:rsidR="00664876" w:rsidRPr="00CE156F" w:rsidRDefault="00664876" w:rsidP="00664876">
            <w:pPr>
              <w:jc w:val="center"/>
              <w:rPr>
                <w:sz w:val="20"/>
                <w:szCs w:val="20"/>
              </w:rPr>
            </w:pPr>
          </w:p>
        </w:tc>
        <w:tc>
          <w:tcPr>
            <w:tcW w:w="393"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616"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728" w:type="dxa"/>
            <w:vAlign w:val="center"/>
          </w:tcPr>
          <w:p w:rsidR="00664876" w:rsidRPr="00CE156F" w:rsidRDefault="00664876" w:rsidP="00664876">
            <w:pPr>
              <w:jc w:val="center"/>
              <w:rPr>
                <w:sz w:val="20"/>
                <w:szCs w:val="20"/>
              </w:rPr>
            </w:pPr>
          </w:p>
        </w:tc>
        <w:tc>
          <w:tcPr>
            <w:tcW w:w="837" w:type="dxa"/>
            <w:vAlign w:val="center"/>
          </w:tcPr>
          <w:p w:rsidR="00664876" w:rsidRPr="00CE156F" w:rsidRDefault="00664876" w:rsidP="00664876">
            <w:pPr>
              <w:jc w:val="center"/>
              <w:rPr>
                <w:sz w:val="20"/>
                <w:szCs w:val="20"/>
              </w:rPr>
            </w:pPr>
          </w:p>
        </w:tc>
        <w:tc>
          <w:tcPr>
            <w:tcW w:w="709" w:type="dxa"/>
            <w:vAlign w:val="center"/>
          </w:tcPr>
          <w:p w:rsidR="00664876" w:rsidRPr="00CE156F" w:rsidRDefault="00664876" w:rsidP="00664876">
            <w:pPr>
              <w:jc w:val="center"/>
              <w:rPr>
                <w:sz w:val="20"/>
                <w:szCs w:val="20"/>
              </w:rPr>
            </w:pPr>
          </w:p>
        </w:tc>
        <w:tc>
          <w:tcPr>
            <w:tcW w:w="851" w:type="dxa"/>
            <w:vAlign w:val="center"/>
          </w:tcPr>
          <w:p w:rsidR="00664876" w:rsidRPr="00CE156F" w:rsidRDefault="00664876" w:rsidP="00664876">
            <w:pPr>
              <w:jc w:val="center"/>
              <w:rPr>
                <w:sz w:val="20"/>
                <w:szCs w:val="20"/>
              </w:rPr>
            </w:pPr>
          </w:p>
        </w:tc>
        <w:tc>
          <w:tcPr>
            <w:tcW w:w="850" w:type="dxa"/>
            <w:vAlign w:val="center"/>
          </w:tcPr>
          <w:p w:rsidR="00664876" w:rsidRPr="00CE156F" w:rsidRDefault="00664876" w:rsidP="00664876">
            <w:pPr>
              <w:jc w:val="center"/>
              <w:rPr>
                <w:sz w:val="20"/>
                <w:szCs w:val="20"/>
              </w:rPr>
            </w:pPr>
          </w:p>
        </w:tc>
        <w:tc>
          <w:tcPr>
            <w:tcW w:w="992" w:type="dxa"/>
            <w:vAlign w:val="center"/>
          </w:tcPr>
          <w:p w:rsidR="00664876" w:rsidRPr="00CE156F" w:rsidRDefault="00664876" w:rsidP="00664876">
            <w:pPr>
              <w:jc w:val="center"/>
              <w:rPr>
                <w:sz w:val="20"/>
                <w:szCs w:val="20"/>
              </w:rPr>
            </w:pPr>
          </w:p>
        </w:tc>
        <w:tc>
          <w:tcPr>
            <w:tcW w:w="709" w:type="dxa"/>
            <w:vAlign w:val="bottom"/>
          </w:tcPr>
          <w:p w:rsidR="00664876" w:rsidRPr="00CE156F" w:rsidRDefault="00664876" w:rsidP="00664876">
            <w:pPr>
              <w:jc w:val="right"/>
              <w:rPr>
                <w:sz w:val="20"/>
                <w:szCs w:val="20"/>
              </w:rPr>
            </w:pPr>
          </w:p>
        </w:tc>
        <w:tc>
          <w:tcPr>
            <w:tcW w:w="709" w:type="dxa"/>
            <w:vAlign w:val="bottom"/>
          </w:tcPr>
          <w:p w:rsidR="00664876" w:rsidRPr="00CE156F" w:rsidRDefault="00664876" w:rsidP="00664876">
            <w:pPr>
              <w:jc w:val="right"/>
              <w:rPr>
                <w:sz w:val="20"/>
                <w:szCs w:val="20"/>
              </w:rPr>
            </w:pPr>
          </w:p>
        </w:tc>
      </w:tr>
      <w:tr w:rsidR="00664876" w:rsidRPr="00CE156F" w:rsidTr="00664876">
        <w:trPr>
          <w:trHeight w:val="20"/>
        </w:trPr>
        <w:tc>
          <w:tcPr>
            <w:tcW w:w="4452" w:type="dxa"/>
          </w:tcPr>
          <w:p w:rsidR="00664876" w:rsidRPr="00CE156F" w:rsidRDefault="00664876" w:rsidP="00664876">
            <w:pPr>
              <w:rPr>
                <w:sz w:val="20"/>
                <w:szCs w:val="20"/>
              </w:rPr>
            </w:pPr>
            <w:r w:rsidRPr="00CE156F">
              <w:rPr>
                <w:sz w:val="20"/>
                <w:szCs w:val="20"/>
              </w:rPr>
              <w:t>Средний период повторяемости, лет</w:t>
            </w:r>
          </w:p>
        </w:tc>
        <w:tc>
          <w:tcPr>
            <w:tcW w:w="1678" w:type="dxa"/>
            <w:gridSpan w:val="2"/>
            <w:vAlign w:val="center"/>
          </w:tcPr>
          <w:p w:rsidR="00664876" w:rsidRPr="00CE156F" w:rsidRDefault="00664876" w:rsidP="00664876">
            <w:pPr>
              <w:jc w:val="center"/>
              <w:rPr>
                <w:sz w:val="20"/>
                <w:szCs w:val="20"/>
                <w:lang w:val="en-US"/>
              </w:rPr>
            </w:pPr>
            <w:r w:rsidRPr="00CE156F">
              <w:rPr>
                <w:sz w:val="20"/>
                <w:szCs w:val="20"/>
                <w:lang w:val="en-US"/>
              </w:rPr>
              <w:t>15</w:t>
            </w:r>
          </w:p>
        </w:tc>
        <w:tc>
          <w:tcPr>
            <w:tcW w:w="393"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616"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728" w:type="dxa"/>
            <w:vAlign w:val="center"/>
          </w:tcPr>
          <w:p w:rsidR="00664876" w:rsidRPr="00CE156F" w:rsidRDefault="00664876" w:rsidP="00664876">
            <w:pPr>
              <w:jc w:val="center"/>
              <w:rPr>
                <w:sz w:val="20"/>
                <w:szCs w:val="20"/>
              </w:rPr>
            </w:pPr>
          </w:p>
        </w:tc>
        <w:tc>
          <w:tcPr>
            <w:tcW w:w="837" w:type="dxa"/>
            <w:vAlign w:val="center"/>
          </w:tcPr>
          <w:p w:rsidR="00664876" w:rsidRPr="00CE156F" w:rsidRDefault="00664876" w:rsidP="00664876">
            <w:pPr>
              <w:jc w:val="center"/>
              <w:rPr>
                <w:sz w:val="20"/>
                <w:szCs w:val="20"/>
              </w:rPr>
            </w:pPr>
          </w:p>
        </w:tc>
        <w:tc>
          <w:tcPr>
            <w:tcW w:w="1560" w:type="dxa"/>
            <w:gridSpan w:val="2"/>
            <w:vAlign w:val="center"/>
          </w:tcPr>
          <w:p w:rsidR="00664876" w:rsidRPr="00CE156F" w:rsidRDefault="00664876" w:rsidP="00664876">
            <w:pPr>
              <w:jc w:val="center"/>
              <w:rPr>
                <w:sz w:val="20"/>
                <w:szCs w:val="20"/>
              </w:rPr>
            </w:pPr>
          </w:p>
        </w:tc>
        <w:tc>
          <w:tcPr>
            <w:tcW w:w="1842" w:type="dxa"/>
            <w:gridSpan w:val="2"/>
            <w:vAlign w:val="center"/>
          </w:tcPr>
          <w:p w:rsidR="00664876" w:rsidRPr="00CE156F" w:rsidRDefault="00664876" w:rsidP="00664876">
            <w:pPr>
              <w:jc w:val="center"/>
              <w:rPr>
                <w:sz w:val="20"/>
                <w:szCs w:val="20"/>
              </w:rPr>
            </w:pPr>
          </w:p>
        </w:tc>
        <w:tc>
          <w:tcPr>
            <w:tcW w:w="709" w:type="dxa"/>
            <w:vAlign w:val="bottom"/>
          </w:tcPr>
          <w:p w:rsidR="00664876" w:rsidRPr="00CE156F" w:rsidRDefault="00664876" w:rsidP="00664876">
            <w:pPr>
              <w:jc w:val="right"/>
              <w:rPr>
                <w:sz w:val="20"/>
                <w:szCs w:val="20"/>
              </w:rPr>
            </w:pPr>
          </w:p>
        </w:tc>
        <w:tc>
          <w:tcPr>
            <w:tcW w:w="709" w:type="dxa"/>
            <w:vAlign w:val="bottom"/>
          </w:tcPr>
          <w:p w:rsidR="00664876" w:rsidRPr="00CE156F" w:rsidRDefault="00664876" w:rsidP="00664876">
            <w:pPr>
              <w:jc w:val="right"/>
              <w:rPr>
                <w:sz w:val="20"/>
                <w:szCs w:val="20"/>
              </w:rPr>
            </w:pPr>
          </w:p>
        </w:tc>
      </w:tr>
      <w:tr w:rsidR="00664876" w:rsidRPr="00CE156F" w:rsidTr="00664876">
        <w:trPr>
          <w:trHeight w:val="20"/>
        </w:trPr>
        <w:tc>
          <w:tcPr>
            <w:tcW w:w="4452" w:type="dxa"/>
          </w:tcPr>
          <w:p w:rsidR="00664876" w:rsidRPr="00CE156F" w:rsidRDefault="00664876" w:rsidP="00664876">
            <w:pPr>
              <w:rPr>
                <w:sz w:val="20"/>
                <w:szCs w:val="20"/>
              </w:rPr>
            </w:pPr>
            <w:r w:rsidRPr="00CE156F">
              <w:rPr>
                <w:sz w:val="20"/>
                <w:szCs w:val="20"/>
              </w:rPr>
              <w:t>Ежегодная расчетная лесосека</w:t>
            </w:r>
          </w:p>
        </w:tc>
        <w:tc>
          <w:tcPr>
            <w:tcW w:w="839" w:type="dxa"/>
            <w:vAlign w:val="center"/>
          </w:tcPr>
          <w:p w:rsidR="00664876" w:rsidRPr="00CE156F" w:rsidRDefault="00664876" w:rsidP="00664876">
            <w:pPr>
              <w:jc w:val="center"/>
              <w:rPr>
                <w:sz w:val="20"/>
                <w:szCs w:val="20"/>
                <w:lang w:val="en-US"/>
              </w:rPr>
            </w:pPr>
            <w:r w:rsidRPr="00CE156F">
              <w:rPr>
                <w:sz w:val="20"/>
                <w:szCs w:val="20"/>
                <w:lang w:val="en-US"/>
              </w:rPr>
              <w:t>17.5</w:t>
            </w:r>
          </w:p>
        </w:tc>
        <w:tc>
          <w:tcPr>
            <w:tcW w:w="839" w:type="dxa"/>
            <w:vAlign w:val="center"/>
          </w:tcPr>
          <w:p w:rsidR="00664876" w:rsidRPr="00CE156F" w:rsidRDefault="00664876" w:rsidP="00664876">
            <w:pPr>
              <w:jc w:val="center"/>
              <w:rPr>
                <w:sz w:val="20"/>
                <w:szCs w:val="20"/>
                <w:lang w:val="en-US"/>
              </w:rPr>
            </w:pPr>
            <w:r w:rsidRPr="00CE156F">
              <w:rPr>
                <w:sz w:val="20"/>
                <w:szCs w:val="20"/>
                <w:lang w:val="en-US"/>
              </w:rPr>
              <w:t>0.57</w:t>
            </w:r>
          </w:p>
        </w:tc>
        <w:tc>
          <w:tcPr>
            <w:tcW w:w="393"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616"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728" w:type="dxa"/>
            <w:vAlign w:val="center"/>
          </w:tcPr>
          <w:p w:rsidR="00664876" w:rsidRPr="00CE156F" w:rsidRDefault="00664876" w:rsidP="00664876">
            <w:pPr>
              <w:jc w:val="center"/>
              <w:rPr>
                <w:sz w:val="20"/>
                <w:szCs w:val="20"/>
              </w:rPr>
            </w:pPr>
          </w:p>
        </w:tc>
        <w:tc>
          <w:tcPr>
            <w:tcW w:w="837" w:type="dxa"/>
            <w:vAlign w:val="center"/>
          </w:tcPr>
          <w:p w:rsidR="00664876" w:rsidRPr="00CE156F" w:rsidRDefault="00664876" w:rsidP="00664876">
            <w:pPr>
              <w:jc w:val="center"/>
              <w:rPr>
                <w:sz w:val="20"/>
                <w:szCs w:val="20"/>
              </w:rPr>
            </w:pPr>
          </w:p>
        </w:tc>
        <w:tc>
          <w:tcPr>
            <w:tcW w:w="709" w:type="dxa"/>
            <w:vAlign w:val="center"/>
          </w:tcPr>
          <w:p w:rsidR="00664876" w:rsidRPr="00CE156F" w:rsidRDefault="00664876" w:rsidP="00664876">
            <w:pPr>
              <w:jc w:val="center"/>
              <w:rPr>
                <w:sz w:val="20"/>
                <w:szCs w:val="20"/>
              </w:rPr>
            </w:pPr>
          </w:p>
        </w:tc>
        <w:tc>
          <w:tcPr>
            <w:tcW w:w="851" w:type="dxa"/>
            <w:vAlign w:val="center"/>
          </w:tcPr>
          <w:p w:rsidR="00664876" w:rsidRPr="00CE156F" w:rsidRDefault="00664876" w:rsidP="00664876">
            <w:pPr>
              <w:jc w:val="center"/>
              <w:rPr>
                <w:sz w:val="20"/>
                <w:szCs w:val="20"/>
              </w:rPr>
            </w:pPr>
          </w:p>
        </w:tc>
        <w:tc>
          <w:tcPr>
            <w:tcW w:w="850" w:type="dxa"/>
            <w:vAlign w:val="center"/>
          </w:tcPr>
          <w:p w:rsidR="00664876" w:rsidRPr="00CE156F" w:rsidRDefault="00664876" w:rsidP="00664876">
            <w:pPr>
              <w:jc w:val="center"/>
              <w:rPr>
                <w:sz w:val="20"/>
                <w:szCs w:val="20"/>
              </w:rPr>
            </w:pPr>
          </w:p>
        </w:tc>
        <w:tc>
          <w:tcPr>
            <w:tcW w:w="992" w:type="dxa"/>
            <w:vAlign w:val="center"/>
          </w:tcPr>
          <w:p w:rsidR="00664876" w:rsidRPr="00CE156F" w:rsidRDefault="00664876" w:rsidP="00664876">
            <w:pPr>
              <w:jc w:val="center"/>
              <w:rPr>
                <w:sz w:val="20"/>
                <w:szCs w:val="20"/>
              </w:rPr>
            </w:pPr>
          </w:p>
        </w:tc>
        <w:tc>
          <w:tcPr>
            <w:tcW w:w="709" w:type="dxa"/>
            <w:vAlign w:val="bottom"/>
          </w:tcPr>
          <w:p w:rsidR="00664876" w:rsidRPr="00CE156F" w:rsidRDefault="00664876" w:rsidP="00664876">
            <w:pPr>
              <w:jc w:val="right"/>
              <w:rPr>
                <w:sz w:val="20"/>
                <w:szCs w:val="20"/>
              </w:rPr>
            </w:pPr>
          </w:p>
        </w:tc>
        <w:tc>
          <w:tcPr>
            <w:tcW w:w="709" w:type="dxa"/>
            <w:vAlign w:val="bottom"/>
          </w:tcPr>
          <w:p w:rsidR="00664876" w:rsidRPr="00CE156F" w:rsidRDefault="00664876" w:rsidP="00664876">
            <w:pPr>
              <w:jc w:val="right"/>
              <w:rPr>
                <w:sz w:val="20"/>
                <w:szCs w:val="20"/>
              </w:rPr>
            </w:pPr>
          </w:p>
        </w:tc>
      </w:tr>
      <w:tr w:rsidR="00664876" w:rsidRPr="00CE156F" w:rsidTr="00664876">
        <w:trPr>
          <w:trHeight w:val="20"/>
        </w:trPr>
        <w:tc>
          <w:tcPr>
            <w:tcW w:w="4452" w:type="dxa"/>
          </w:tcPr>
          <w:p w:rsidR="00664876" w:rsidRPr="00CE156F" w:rsidRDefault="00664876" w:rsidP="00664876">
            <w:pPr>
              <w:rPr>
                <w:sz w:val="20"/>
                <w:szCs w:val="20"/>
              </w:rPr>
            </w:pPr>
            <w:r w:rsidRPr="00CE156F">
              <w:rPr>
                <w:sz w:val="20"/>
                <w:szCs w:val="20"/>
              </w:rPr>
              <w:t>корневой</w:t>
            </w:r>
          </w:p>
        </w:tc>
        <w:tc>
          <w:tcPr>
            <w:tcW w:w="839" w:type="dxa"/>
            <w:vAlign w:val="center"/>
          </w:tcPr>
          <w:p w:rsidR="00664876" w:rsidRPr="00CE156F" w:rsidRDefault="00664876" w:rsidP="00664876">
            <w:pPr>
              <w:jc w:val="center"/>
              <w:rPr>
                <w:sz w:val="20"/>
                <w:szCs w:val="20"/>
              </w:rPr>
            </w:pPr>
          </w:p>
        </w:tc>
        <w:tc>
          <w:tcPr>
            <w:tcW w:w="839" w:type="dxa"/>
            <w:vAlign w:val="center"/>
          </w:tcPr>
          <w:p w:rsidR="00664876" w:rsidRPr="00CE156F" w:rsidRDefault="00664876" w:rsidP="00664876">
            <w:pPr>
              <w:jc w:val="center"/>
              <w:rPr>
                <w:sz w:val="20"/>
                <w:szCs w:val="20"/>
                <w:lang w:val="en-US"/>
              </w:rPr>
            </w:pPr>
            <w:r w:rsidRPr="00CE156F">
              <w:rPr>
                <w:sz w:val="20"/>
                <w:szCs w:val="20"/>
                <w:lang w:val="en-US"/>
              </w:rPr>
              <w:t>0.57</w:t>
            </w:r>
          </w:p>
        </w:tc>
        <w:tc>
          <w:tcPr>
            <w:tcW w:w="393"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616"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728" w:type="dxa"/>
            <w:vAlign w:val="center"/>
          </w:tcPr>
          <w:p w:rsidR="00664876" w:rsidRPr="00CE156F" w:rsidRDefault="00664876" w:rsidP="00664876">
            <w:pPr>
              <w:jc w:val="center"/>
              <w:rPr>
                <w:sz w:val="20"/>
                <w:szCs w:val="20"/>
              </w:rPr>
            </w:pPr>
          </w:p>
        </w:tc>
        <w:tc>
          <w:tcPr>
            <w:tcW w:w="837" w:type="dxa"/>
            <w:vAlign w:val="center"/>
          </w:tcPr>
          <w:p w:rsidR="00664876" w:rsidRPr="00CE156F" w:rsidRDefault="00664876" w:rsidP="00664876">
            <w:pPr>
              <w:jc w:val="center"/>
              <w:rPr>
                <w:sz w:val="20"/>
                <w:szCs w:val="20"/>
              </w:rPr>
            </w:pPr>
          </w:p>
        </w:tc>
        <w:tc>
          <w:tcPr>
            <w:tcW w:w="709" w:type="dxa"/>
            <w:vAlign w:val="center"/>
          </w:tcPr>
          <w:p w:rsidR="00664876" w:rsidRPr="00CE156F" w:rsidRDefault="00664876" w:rsidP="00664876">
            <w:pPr>
              <w:jc w:val="center"/>
              <w:rPr>
                <w:sz w:val="20"/>
                <w:szCs w:val="20"/>
              </w:rPr>
            </w:pPr>
          </w:p>
        </w:tc>
        <w:tc>
          <w:tcPr>
            <w:tcW w:w="851" w:type="dxa"/>
            <w:vAlign w:val="center"/>
          </w:tcPr>
          <w:p w:rsidR="00664876" w:rsidRPr="00CE156F" w:rsidRDefault="00664876" w:rsidP="00664876">
            <w:pPr>
              <w:jc w:val="center"/>
              <w:rPr>
                <w:sz w:val="20"/>
                <w:szCs w:val="20"/>
              </w:rPr>
            </w:pPr>
          </w:p>
        </w:tc>
        <w:tc>
          <w:tcPr>
            <w:tcW w:w="850" w:type="dxa"/>
            <w:vAlign w:val="center"/>
          </w:tcPr>
          <w:p w:rsidR="00664876" w:rsidRPr="00CE156F" w:rsidRDefault="00664876" w:rsidP="00664876">
            <w:pPr>
              <w:jc w:val="center"/>
              <w:rPr>
                <w:sz w:val="20"/>
                <w:szCs w:val="20"/>
              </w:rPr>
            </w:pPr>
          </w:p>
        </w:tc>
        <w:tc>
          <w:tcPr>
            <w:tcW w:w="992" w:type="dxa"/>
            <w:vAlign w:val="center"/>
          </w:tcPr>
          <w:p w:rsidR="00664876" w:rsidRPr="00CE156F" w:rsidRDefault="00664876" w:rsidP="00664876">
            <w:pPr>
              <w:jc w:val="center"/>
              <w:rPr>
                <w:sz w:val="20"/>
                <w:szCs w:val="20"/>
              </w:rPr>
            </w:pPr>
          </w:p>
        </w:tc>
        <w:tc>
          <w:tcPr>
            <w:tcW w:w="709" w:type="dxa"/>
            <w:vAlign w:val="bottom"/>
          </w:tcPr>
          <w:p w:rsidR="00664876" w:rsidRPr="00CE156F" w:rsidRDefault="00664876" w:rsidP="00664876">
            <w:pPr>
              <w:jc w:val="right"/>
              <w:rPr>
                <w:sz w:val="20"/>
                <w:szCs w:val="20"/>
              </w:rPr>
            </w:pPr>
          </w:p>
        </w:tc>
        <w:tc>
          <w:tcPr>
            <w:tcW w:w="709" w:type="dxa"/>
            <w:vAlign w:val="bottom"/>
          </w:tcPr>
          <w:p w:rsidR="00664876" w:rsidRPr="00CE156F" w:rsidRDefault="00664876" w:rsidP="00664876">
            <w:pPr>
              <w:jc w:val="right"/>
              <w:rPr>
                <w:sz w:val="20"/>
                <w:szCs w:val="20"/>
              </w:rPr>
            </w:pPr>
          </w:p>
        </w:tc>
      </w:tr>
      <w:tr w:rsidR="00664876" w:rsidRPr="00CE156F" w:rsidTr="00664876">
        <w:trPr>
          <w:trHeight w:val="20"/>
        </w:trPr>
        <w:tc>
          <w:tcPr>
            <w:tcW w:w="4452" w:type="dxa"/>
          </w:tcPr>
          <w:p w:rsidR="00664876" w:rsidRPr="00CE156F" w:rsidRDefault="00664876" w:rsidP="00664876">
            <w:pPr>
              <w:rPr>
                <w:sz w:val="20"/>
                <w:szCs w:val="20"/>
              </w:rPr>
            </w:pPr>
            <w:r w:rsidRPr="00CE156F">
              <w:rPr>
                <w:sz w:val="20"/>
                <w:szCs w:val="20"/>
              </w:rPr>
              <w:t>ликвид</w:t>
            </w:r>
          </w:p>
        </w:tc>
        <w:tc>
          <w:tcPr>
            <w:tcW w:w="839" w:type="dxa"/>
            <w:vAlign w:val="center"/>
          </w:tcPr>
          <w:p w:rsidR="00664876" w:rsidRPr="00CE156F" w:rsidRDefault="00664876" w:rsidP="00664876">
            <w:pPr>
              <w:jc w:val="center"/>
              <w:rPr>
                <w:sz w:val="20"/>
                <w:szCs w:val="20"/>
              </w:rPr>
            </w:pPr>
          </w:p>
        </w:tc>
        <w:tc>
          <w:tcPr>
            <w:tcW w:w="839" w:type="dxa"/>
            <w:vAlign w:val="center"/>
          </w:tcPr>
          <w:p w:rsidR="00664876" w:rsidRPr="00CE156F" w:rsidRDefault="00664876" w:rsidP="00664876">
            <w:pPr>
              <w:jc w:val="center"/>
              <w:rPr>
                <w:sz w:val="20"/>
                <w:szCs w:val="20"/>
                <w:lang w:val="en-US"/>
              </w:rPr>
            </w:pPr>
            <w:r w:rsidRPr="00CE156F">
              <w:rPr>
                <w:sz w:val="20"/>
                <w:szCs w:val="20"/>
                <w:lang w:val="en-US"/>
              </w:rPr>
              <w:t>0.53</w:t>
            </w:r>
          </w:p>
        </w:tc>
        <w:tc>
          <w:tcPr>
            <w:tcW w:w="393"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616"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728" w:type="dxa"/>
            <w:vAlign w:val="center"/>
          </w:tcPr>
          <w:p w:rsidR="00664876" w:rsidRPr="00CE156F" w:rsidRDefault="00664876" w:rsidP="00664876">
            <w:pPr>
              <w:jc w:val="center"/>
              <w:rPr>
                <w:sz w:val="20"/>
                <w:szCs w:val="20"/>
              </w:rPr>
            </w:pPr>
          </w:p>
        </w:tc>
        <w:tc>
          <w:tcPr>
            <w:tcW w:w="837" w:type="dxa"/>
            <w:vAlign w:val="center"/>
          </w:tcPr>
          <w:p w:rsidR="00664876" w:rsidRPr="00CE156F" w:rsidRDefault="00664876" w:rsidP="00664876">
            <w:pPr>
              <w:jc w:val="center"/>
              <w:rPr>
                <w:sz w:val="20"/>
                <w:szCs w:val="20"/>
              </w:rPr>
            </w:pPr>
          </w:p>
        </w:tc>
        <w:tc>
          <w:tcPr>
            <w:tcW w:w="709" w:type="dxa"/>
            <w:vAlign w:val="center"/>
          </w:tcPr>
          <w:p w:rsidR="00664876" w:rsidRPr="00CE156F" w:rsidRDefault="00664876" w:rsidP="00664876">
            <w:pPr>
              <w:jc w:val="center"/>
              <w:rPr>
                <w:sz w:val="20"/>
                <w:szCs w:val="20"/>
              </w:rPr>
            </w:pPr>
          </w:p>
        </w:tc>
        <w:tc>
          <w:tcPr>
            <w:tcW w:w="851" w:type="dxa"/>
            <w:vAlign w:val="center"/>
          </w:tcPr>
          <w:p w:rsidR="00664876" w:rsidRPr="00CE156F" w:rsidRDefault="00664876" w:rsidP="00664876">
            <w:pPr>
              <w:jc w:val="center"/>
              <w:rPr>
                <w:sz w:val="20"/>
                <w:szCs w:val="20"/>
              </w:rPr>
            </w:pPr>
          </w:p>
        </w:tc>
        <w:tc>
          <w:tcPr>
            <w:tcW w:w="850" w:type="dxa"/>
            <w:vAlign w:val="center"/>
          </w:tcPr>
          <w:p w:rsidR="00664876" w:rsidRPr="00CE156F" w:rsidRDefault="00664876" w:rsidP="00664876">
            <w:pPr>
              <w:jc w:val="center"/>
              <w:rPr>
                <w:sz w:val="20"/>
                <w:szCs w:val="20"/>
              </w:rPr>
            </w:pPr>
          </w:p>
        </w:tc>
        <w:tc>
          <w:tcPr>
            <w:tcW w:w="992" w:type="dxa"/>
            <w:vAlign w:val="center"/>
          </w:tcPr>
          <w:p w:rsidR="00664876" w:rsidRPr="00CE156F" w:rsidRDefault="00664876" w:rsidP="00664876">
            <w:pPr>
              <w:jc w:val="center"/>
              <w:rPr>
                <w:sz w:val="20"/>
                <w:szCs w:val="20"/>
              </w:rPr>
            </w:pPr>
          </w:p>
        </w:tc>
        <w:tc>
          <w:tcPr>
            <w:tcW w:w="709" w:type="dxa"/>
            <w:vAlign w:val="bottom"/>
          </w:tcPr>
          <w:p w:rsidR="00664876" w:rsidRPr="00CE156F" w:rsidRDefault="00664876" w:rsidP="00664876">
            <w:pPr>
              <w:jc w:val="right"/>
              <w:rPr>
                <w:sz w:val="20"/>
                <w:szCs w:val="20"/>
              </w:rPr>
            </w:pPr>
          </w:p>
        </w:tc>
        <w:tc>
          <w:tcPr>
            <w:tcW w:w="709" w:type="dxa"/>
            <w:vAlign w:val="bottom"/>
          </w:tcPr>
          <w:p w:rsidR="00664876" w:rsidRPr="00CE156F" w:rsidRDefault="00664876" w:rsidP="00664876">
            <w:pPr>
              <w:jc w:val="right"/>
              <w:rPr>
                <w:sz w:val="20"/>
                <w:szCs w:val="20"/>
              </w:rPr>
            </w:pPr>
          </w:p>
        </w:tc>
      </w:tr>
      <w:tr w:rsidR="00664876" w:rsidRPr="00CE156F" w:rsidTr="00664876">
        <w:trPr>
          <w:trHeight w:val="20"/>
        </w:trPr>
        <w:tc>
          <w:tcPr>
            <w:tcW w:w="4452" w:type="dxa"/>
          </w:tcPr>
          <w:p w:rsidR="00664876" w:rsidRPr="00CE156F" w:rsidRDefault="00664876" w:rsidP="00664876">
            <w:pPr>
              <w:rPr>
                <w:sz w:val="20"/>
                <w:szCs w:val="20"/>
              </w:rPr>
            </w:pPr>
            <w:r w:rsidRPr="00CE156F">
              <w:rPr>
                <w:sz w:val="20"/>
                <w:szCs w:val="20"/>
              </w:rPr>
              <w:t>деловая</w:t>
            </w:r>
          </w:p>
        </w:tc>
        <w:tc>
          <w:tcPr>
            <w:tcW w:w="839" w:type="dxa"/>
            <w:vAlign w:val="center"/>
          </w:tcPr>
          <w:p w:rsidR="00664876" w:rsidRPr="00CE156F" w:rsidRDefault="00664876" w:rsidP="00664876">
            <w:pPr>
              <w:jc w:val="center"/>
              <w:rPr>
                <w:sz w:val="20"/>
                <w:szCs w:val="20"/>
              </w:rPr>
            </w:pPr>
          </w:p>
        </w:tc>
        <w:tc>
          <w:tcPr>
            <w:tcW w:w="839" w:type="dxa"/>
            <w:vAlign w:val="center"/>
          </w:tcPr>
          <w:p w:rsidR="00664876" w:rsidRPr="00CE156F" w:rsidRDefault="00664876" w:rsidP="00664876">
            <w:pPr>
              <w:jc w:val="center"/>
              <w:rPr>
                <w:sz w:val="20"/>
                <w:szCs w:val="20"/>
                <w:lang w:val="en-US"/>
              </w:rPr>
            </w:pPr>
            <w:r w:rsidRPr="00CE156F">
              <w:rPr>
                <w:sz w:val="20"/>
                <w:szCs w:val="20"/>
                <w:lang w:val="en-US"/>
              </w:rPr>
              <w:t>0.35</w:t>
            </w:r>
          </w:p>
        </w:tc>
        <w:tc>
          <w:tcPr>
            <w:tcW w:w="393"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616"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728" w:type="dxa"/>
            <w:vAlign w:val="center"/>
          </w:tcPr>
          <w:p w:rsidR="00664876" w:rsidRPr="00CE156F" w:rsidRDefault="00664876" w:rsidP="00664876">
            <w:pPr>
              <w:jc w:val="center"/>
              <w:rPr>
                <w:sz w:val="20"/>
                <w:szCs w:val="20"/>
              </w:rPr>
            </w:pPr>
          </w:p>
        </w:tc>
        <w:tc>
          <w:tcPr>
            <w:tcW w:w="837" w:type="dxa"/>
            <w:vAlign w:val="center"/>
          </w:tcPr>
          <w:p w:rsidR="00664876" w:rsidRPr="00CE156F" w:rsidRDefault="00664876" w:rsidP="00664876">
            <w:pPr>
              <w:jc w:val="center"/>
              <w:rPr>
                <w:sz w:val="20"/>
                <w:szCs w:val="20"/>
              </w:rPr>
            </w:pPr>
          </w:p>
        </w:tc>
        <w:tc>
          <w:tcPr>
            <w:tcW w:w="709" w:type="dxa"/>
            <w:vAlign w:val="center"/>
          </w:tcPr>
          <w:p w:rsidR="00664876" w:rsidRPr="00CE156F" w:rsidRDefault="00664876" w:rsidP="00664876">
            <w:pPr>
              <w:jc w:val="center"/>
              <w:rPr>
                <w:sz w:val="20"/>
                <w:szCs w:val="20"/>
              </w:rPr>
            </w:pPr>
          </w:p>
        </w:tc>
        <w:tc>
          <w:tcPr>
            <w:tcW w:w="851" w:type="dxa"/>
            <w:vAlign w:val="center"/>
          </w:tcPr>
          <w:p w:rsidR="00664876" w:rsidRPr="00CE156F" w:rsidRDefault="00664876" w:rsidP="00664876">
            <w:pPr>
              <w:jc w:val="center"/>
              <w:rPr>
                <w:sz w:val="20"/>
                <w:szCs w:val="20"/>
              </w:rPr>
            </w:pPr>
          </w:p>
        </w:tc>
        <w:tc>
          <w:tcPr>
            <w:tcW w:w="850" w:type="dxa"/>
            <w:vAlign w:val="center"/>
          </w:tcPr>
          <w:p w:rsidR="00664876" w:rsidRPr="00CE156F" w:rsidRDefault="00664876" w:rsidP="00664876">
            <w:pPr>
              <w:jc w:val="center"/>
              <w:rPr>
                <w:sz w:val="20"/>
                <w:szCs w:val="20"/>
              </w:rPr>
            </w:pPr>
          </w:p>
        </w:tc>
        <w:tc>
          <w:tcPr>
            <w:tcW w:w="992" w:type="dxa"/>
            <w:vAlign w:val="center"/>
          </w:tcPr>
          <w:p w:rsidR="00664876" w:rsidRPr="00CE156F" w:rsidRDefault="00664876" w:rsidP="00664876">
            <w:pPr>
              <w:jc w:val="center"/>
              <w:rPr>
                <w:sz w:val="20"/>
                <w:szCs w:val="20"/>
              </w:rPr>
            </w:pPr>
          </w:p>
        </w:tc>
        <w:tc>
          <w:tcPr>
            <w:tcW w:w="709" w:type="dxa"/>
            <w:vAlign w:val="bottom"/>
          </w:tcPr>
          <w:p w:rsidR="00664876" w:rsidRPr="00CE156F" w:rsidRDefault="00664876" w:rsidP="00664876">
            <w:pPr>
              <w:jc w:val="right"/>
              <w:rPr>
                <w:sz w:val="20"/>
                <w:szCs w:val="20"/>
              </w:rPr>
            </w:pPr>
          </w:p>
        </w:tc>
        <w:tc>
          <w:tcPr>
            <w:tcW w:w="709" w:type="dxa"/>
            <w:vAlign w:val="bottom"/>
          </w:tcPr>
          <w:p w:rsidR="00664876" w:rsidRPr="00CE156F" w:rsidRDefault="00664876" w:rsidP="00664876">
            <w:pPr>
              <w:jc w:val="right"/>
              <w:rPr>
                <w:sz w:val="20"/>
                <w:szCs w:val="20"/>
              </w:rPr>
            </w:pPr>
          </w:p>
        </w:tc>
      </w:tr>
      <w:tr w:rsidR="00664876" w:rsidRPr="00CE156F" w:rsidTr="00664876">
        <w:trPr>
          <w:trHeight w:val="20"/>
        </w:trPr>
        <w:tc>
          <w:tcPr>
            <w:tcW w:w="14964" w:type="dxa"/>
            <w:gridSpan w:val="15"/>
            <w:vAlign w:val="center"/>
          </w:tcPr>
          <w:p w:rsidR="00664876" w:rsidRPr="00CE156F" w:rsidRDefault="00664876" w:rsidP="00664876">
            <w:pPr>
              <w:jc w:val="center"/>
              <w:rPr>
                <w:sz w:val="20"/>
                <w:szCs w:val="20"/>
                <w:lang w:val="en-US"/>
              </w:rPr>
            </w:pPr>
            <w:r w:rsidRPr="00CE156F">
              <w:rPr>
                <w:sz w:val="20"/>
                <w:szCs w:val="20"/>
              </w:rPr>
              <w:t>Хозяйственная секция                  Березовая</w:t>
            </w:r>
            <w:r w:rsidRPr="00CE156F">
              <w:rPr>
                <w:sz w:val="20"/>
                <w:szCs w:val="20"/>
                <w:lang w:val="en-US"/>
              </w:rPr>
              <w:t xml:space="preserve"> </w:t>
            </w:r>
            <w:r w:rsidRPr="00CE156F">
              <w:rPr>
                <w:sz w:val="20"/>
                <w:szCs w:val="20"/>
              </w:rPr>
              <w:t>Олч</w:t>
            </w:r>
          </w:p>
        </w:tc>
      </w:tr>
      <w:tr w:rsidR="00664876" w:rsidRPr="00CE156F" w:rsidTr="00664876">
        <w:trPr>
          <w:trHeight w:val="20"/>
        </w:trPr>
        <w:tc>
          <w:tcPr>
            <w:tcW w:w="4452" w:type="dxa"/>
          </w:tcPr>
          <w:p w:rsidR="00664876" w:rsidRPr="00CE156F" w:rsidRDefault="00664876" w:rsidP="00664876">
            <w:pPr>
              <w:rPr>
                <w:sz w:val="20"/>
                <w:szCs w:val="20"/>
              </w:rPr>
            </w:pPr>
            <w:r w:rsidRPr="00CE156F">
              <w:rPr>
                <w:sz w:val="20"/>
                <w:szCs w:val="20"/>
              </w:rPr>
              <w:t>Всего включено в расчет</w:t>
            </w:r>
          </w:p>
        </w:tc>
        <w:tc>
          <w:tcPr>
            <w:tcW w:w="839" w:type="dxa"/>
            <w:vAlign w:val="center"/>
          </w:tcPr>
          <w:p w:rsidR="00664876" w:rsidRPr="00CE156F" w:rsidRDefault="00664876" w:rsidP="00664876">
            <w:pPr>
              <w:jc w:val="center"/>
              <w:rPr>
                <w:sz w:val="20"/>
                <w:szCs w:val="20"/>
                <w:lang w:val="en-US"/>
              </w:rPr>
            </w:pPr>
            <w:r w:rsidRPr="00CE156F">
              <w:rPr>
                <w:sz w:val="20"/>
                <w:szCs w:val="20"/>
                <w:lang w:val="en-US"/>
              </w:rPr>
              <w:t>71.2</w:t>
            </w:r>
          </w:p>
        </w:tc>
        <w:tc>
          <w:tcPr>
            <w:tcW w:w="839" w:type="dxa"/>
            <w:vAlign w:val="center"/>
          </w:tcPr>
          <w:p w:rsidR="00664876" w:rsidRPr="00CE156F" w:rsidRDefault="00664876" w:rsidP="00664876">
            <w:pPr>
              <w:jc w:val="center"/>
              <w:rPr>
                <w:sz w:val="20"/>
                <w:szCs w:val="20"/>
                <w:lang w:val="en-US"/>
              </w:rPr>
            </w:pPr>
            <w:r w:rsidRPr="00CE156F">
              <w:rPr>
                <w:sz w:val="20"/>
                <w:szCs w:val="20"/>
                <w:lang w:val="en-US"/>
              </w:rPr>
              <w:t>15.69</w:t>
            </w:r>
          </w:p>
        </w:tc>
        <w:tc>
          <w:tcPr>
            <w:tcW w:w="393"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616"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728" w:type="dxa"/>
            <w:vAlign w:val="center"/>
          </w:tcPr>
          <w:p w:rsidR="00664876" w:rsidRPr="00CE156F" w:rsidRDefault="00664876" w:rsidP="00664876">
            <w:pPr>
              <w:jc w:val="center"/>
              <w:rPr>
                <w:sz w:val="20"/>
                <w:szCs w:val="20"/>
                <w:lang w:val="en-US"/>
              </w:rPr>
            </w:pPr>
            <w:r w:rsidRPr="00CE156F">
              <w:rPr>
                <w:sz w:val="20"/>
                <w:szCs w:val="20"/>
                <w:lang w:val="en-US"/>
              </w:rPr>
              <w:t>8.8</w:t>
            </w:r>
          </w:p>
        </w:tc>
        <w:tc>
          <w:tcPr>
            <w:tcW w:w="837" w:type="dxa"/>
            <w:vAlign w:val="center"/>
          </w:tcPr>
          <w:p w:rsidR="00664876" w:rsidRPr="00CE156F" w:rsidRDefault="00664876" w:rsidP="00664876">
            <w:pPr>
              <w:jc w:val="center"/>
              <w:rPr>
                <w:sz w:val="20"/>
                <w:szCs w:val="20"/>
                <w:lang w:val="en-US"/>
              </w:rPr>
            </w:pPr>
            <w:r w:rsidRPr="00CE156F">
              <w:rPr>
                <w:sz w:val="20"/>
                <w:szCs w:val="20"/>
                <w:lang w:val="en-US"/>
              </w:rPr>
              <w:t>2.15</w:t>
            </w:r>
          </w:p>
        </w:tc>
        <w:tc>
          <w:tcPr>
            <w:tcW w:w="709" w:type="dxa"/>
            <w:vAlign w:val="center"/>
          </w:tcPr>
          <w:p w:rsidR="00664876" w:rsidRPr="00CE156F" w:rsidRDefault="00664876" w:rsidP="00664876">
            <w:pPr>
              <w:jc w:val="center"/>
              <w:rPr>
                <w:sz w:val="20"/>
                <w:szCs w:val="20"/>
                <w:lang w:val="en-US"/>
              </w:rPr>
            </w:pPr>
            <w:r w:rsidRPr="00CE156F">
              <w:rPr>
                <w:sz w:val="20"/>
                <w:szCs w:val="20"/>
                <w:lang w:val="en-US"/>
              </w:rPr>
              <w:t>50.0</w:t>
            </w:r>
          </w:p>
        </w:tc>
        <w:tc>
          <w:tcPr>
            <w:tcW w:w="851" w:type="dxa"/>
            <w:vAlign w:val="center"/>
          </w:tcPr>
          <w:p w:rsidR="00664876" w:rsidRPr="00CE156F" w:rsidRDefault="00664876" w:rsidP="00664876">
            <w:pPr>
              <w:jc w:val="center"/>
              <w:rPr>
                <w:sz w:val="20"/>
                <w:szCs w:val="20"/>
                <w:lang w:val="en-US"/>
              </w:rPr>
            </w:pPr>
            <w:r w:rsidRPr="00CE156F">
              <w:rPr>
                <w:sz w:val="20"/>
                <w:szCs w:val="20"/>
                <w:lang w:val="en-US"/>
              </w:rPr>
              <w:t>11.17</w:t>
            </w:r>
          </w:p>
        </w:tc>
        <w:tc>
          <w:tcPr>
            <w:tcW w:w="850" w:type="dxa"/>
            <w:vAlign w:val="center"/>
          </w:tcPr>
          <w:p w:rsidR="00664876" w:rsidRPr="00CE156F" w:rsidRDefault="00664876" w:rsidP="00664876">
            <w:pPr>
              <w:jc w:val="center"/>
              <w:rPr>
                <w:sz w:val="20"/>
                <w:szCs w:val="20"/>
                <w:lang w:val="en-US"/>
              </w:rPr>
            </w:pPr>
            <w:r w:rsidRPr="00CE156F">
              <w:rPr>
                <w:sz w:val="20"/>
                <w:szCs w:val="20"/>
                <w:lang w:val="en-US"/>
              </w:rPr>
              <w:t>12.4</w:t>
            </w:r>
          </w:p>
        </w:tc>
        <w:tc>
          <w:tcPr>
            <w:tcW w:w="992" w:type="dxa"/>
            <w:vAlign w:val="center"/>
          </w:tcPr>
          <w:p w:rsidR="00664876" w:rsidRPr="00CE156F" w:rsidRDefault="00664876" w:rsidP="00664876">
            <w:pPr>
              <w:jc w:val="center"/>
              <w:rPr>
                <w:sz w:val="20"/>
                <w:szCs w:val="20"/>
                <w:lang w:val="en-US"/>
              </w:rPr>
            </w:pPr>
            <w:r w:rsidRPr="00CE156F">
              <w:rPr>
                <w:sz w:val="20"/>
                <w:szCs w:val="20"/>
                <w:lang w:val="en-US"/>
              </w:rPr>
              <w:t>2.37</w:t>
            </w:r>
          </w:p>
        </w:tc>
        <w:tc>
          <w:tcPr>
            <w:tcW w:w="709" w:type="dxa"/>
            <w:vAlign w:val="bottom"/>
          </w:tcPr>
          <w:p w:rsidR="00664876" w:rsidRPr="00CE156F" w:rsidRDefault="00664876" w:rsidP="00664876">
            <w:pPr>
              <w:jc w:val="right"/>
              <w:rPr>
                <w:sz w:val="20"/>
                <w:szCs w:val="20"/>
              </w:rPr>
            </w:pPr>
          </w:p>
        </w:tc>
        <w:tc>
          <w:tcPr>
            <w:tcW w:w="709" w:type="dxa"/>
            <w:vAlign w:val="bottom"/>
          </w:tcPr>
          <w:p w:rsidR="00664876" w:rsidRPr="00CE156F" w:rsidRDefault="00664876" w:rsidP="00664876">
            <w:pPr>
              <w:jc w:val="right"/>
              <w:rPr>
                <w:sz w:val="20"/>
                <w:szCs w:val="20"/>
              </w:rPr>
            </w:pPr>
          </w:p>
        </w:tc>
      </w:tr>
      <w:tr w:rsidR="00664876" w:rsidRPr="00CE156F" w:rsidTr="00664876">
        <w:trPr>
          <w:trHeight w:val="20"/>
        </w:trPr>
        <w:tc>
          <w:tcPr>
            <w:tcW w:w="4452" w:type="dxa"/>
          </w:tcPr>
          <w:p w:rsidR="00664876" w:rsidRPr="00CE156F" w:rsidRDefault="00664876" w:rsidP="00664876">
            <w:pPr>
              <w:rPr>
                <w:sz w:val="20"/>
                <w:szCs w:val="20"/>
              </w:rPr>
            </w:pPr>
            <w:r w:rsidRPr="00CE156F">
              <w:rPr>
                <w:sz w:val="20"/>
                <w:szCs w:val="20"/>
              </w:rPr>
              <w:t>Средний процент выборки от общего запаса %</w:t>
            </w:r>
          </w:p>
        </w:tc>
        <w:tc>
          <w:tcPr>
            <w:tcW w:w="839" w:type="dxa"/>
            <w:vAlign w:val="center"/>
          </w:tcPr>
          <w:p w:rsidR="00664876" w:rsidRPr="00CE156F" w:rsidRDefault="00664876" w:rsidP="00664876">
            <w:pPr>
              <w:jc w:val="center"/>
              <w:rPr>
                <w:sz w:val="20"/>
                <w:szCs w:val="20"/>
              </w:rPr>
            </w:pPr>
          </w:p>
        </w:tc>
        <w:tc>
          <w:tcPr>
            <w:tcW w:w="839" w:type="dxa"/>
            <w:vAlign w:val="center"/>
          </w:tcPr>
          <w:p w:rsidR="00664876" w:rsidRPr="00CE156F" w:rsidRDefault="00664876" w:rsidP="00664876">
            <w:pPr>
              <w:jc w:val="center"/>
              <w:rPr>
                <w:sz w:val="20"/>
                <w:szCs w:val="20"/>
              </w:rPr>
            </w:pPr>
          </w:p>
        </w:tc>
        <w:tc>
          <w:tcPr>
            <w:tcW w:w="393"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616"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728" w:type="dxa"/>
            <w:vAlign w:val="center"/>
          </w:tcPr>
          <w:p w:rsidR="00664876" w:rsidRPr="00CE156F" w:rsidRDefault="00664876" w:rsidP="00664876">
            <w:pPr>
              <w:jc w:val="center"/>
              <w:rPr>
                <w:sz w:val="20"/>
                <w:szCs w:val="20"/>
              </w:rPr>
            </w:pPr>
          </w:p>
        </w:tc>
        <w:tc>
          <w:tcPr>
            <w:tcW w:w="837" w:type="dxa"/>
            <w:vAlign w:val="center"/>
          </w:tcPr>
          <w:p w:rsidR="00664876" w:rsidRPr="00CE156F" w:rsidRDefault="00664876" w:rsidP="00664876">
            <w:pPr>
              <w:jc w:val="center"/>
              <w:rPr>
                <w:sz w:val="20"/>
                <w:szCs w:val="20"/>
              </w:rPr>
            </w:pPr>
          </w:p>
        </w:tc>
        <w:tc>
          <w:tcPr>
            <w:tcW w:w="709" w:type="dxa"/>
            <w:vAlign w:val="center"/>
          </w:tcPr>
          <w:p w:rsidR="00664876" w:rsidRPr="00CE156F" w:rsidRDefault="00664876" w:rsidP="00664876">
            <w:pPr>
              <w:jc w:val="center"/>
              <w:rPr>
                <w:sz w:val="20"/>
                <w:szCs w:val="20"/>
              </w:rPr>
            </w:pPr>
          </w:p>
        </w:tc>
        <w:tc>
          <w:tcPr>
            <w:tcW w:w="851" w:type="dxa"/>
            <w:vAlign w:val="center"/>
          </w:tcPr>
          <w:p w:rsidR="00664876" w:rsidRPr="00CE156F" w:rsidRDefault="00664876" w:rsidP="00664876">
            <w:pPr>
              <w:jc w:val="center"/>
              <w:rPr>
                <w:sz w:val="20"/>
                <w:szCs w:val="20"/>
              </w:rPr>
            </w:pPr>
          </w:p>
        </w:tc>
        <w:tc>
          <w:tcPr>
            <w:tcW w:w="850" w:type="dxa"/>
            <w:vAlign w:val="center"/>
          </w:tcPr>
          <w:p w:rsidR="00664876" w:rsidRPr="00CE156F" w:rsidRDefault="00664876" w:rsidP="00664876">
            <w:pPr>
              <w:jc w:val="center"/>
              <w:rPr>
                <w:sz w:val="20"/>
                <w:szCs w:val="20"/>
              </w:rPr>
            </w:pPr>
          </w:p>
        </w:tc>
        <w:tc>
          <w:tcPr>
            <w:tcW w:w="992" w:type="dxa"/>
            <w:vAlign w:val="center"/>
          </w:tcPr>
          <w:p w:rsidR="00664876" w:rsidRPr="00CE156F" w:rsidRDefault="00664876" w:rsidP="00664876">
            <w:pPr>
              <w:jc w:val="center"/>
              <w:rPr>
                <w:sz w:val="20"/>
                <w:szCs w:val="20"/>
              </w:rPr>
            </w:pPr>
          </w:p>
        </w:tc>
        <w:tc>
          <w:tcPr>
            <w:tcW w:w="709" w:type="dxa"/>
            <w:vAlign w:val="bottom"/>
          </w:tcPr>
          <w:p w:rsidR="00664876" w:rsidRPr="00CE156F" w:rsidRDefault="00664876" w:rsidP="00664876">
            <w:pPr>
              <w:jc w:val="right"/>
              <w:rPr>
                <w:sz w:val="20"/>
                <w:szCs w:val="20"/>
              </w:rPr>
            </w:pPr>
          </w:p>
        </w:tc>
        <w:tc>
          <w:tcPr>
            <w:tcW w:w="709" w:type="dxa"/>
            <w:vAlign w:val="bottom"/>
          </w:tcPr>
          <w:p w:rsidR="00664876" w:rsidRPr="00CE156F" w:rsidRDefault="00664876" w:rsidP="00664876">
            <w:pPr>
              <w:jc w:val="right"/>
              <w:rPr>
                <w:sz w:val="20"/>
                <w:szCs w:val="20"/>
              </w:rPr>
            </w:pPr>
          </w:p>
        </w:tc>
      </w:tr>
      <w:tr w:rsidR="00664876" w:rsidRPr="00CE156F" w:rsidTr="00664876">
        <w:trPr>
          <w:trHeight w:val="20"/>
        </w:trPr>
        <w:tc>
          <w:tcPr>
            <w:tcW w:w="4452" w:type="dxa"/>
          </w:tcPr>
          <w:p w:rsidR="00664876" w:rsidRPr="00CE156F" w:rsidRDefault="00664876" w:rsidP="00664876">
            <w:pPr>
              <w:rPr>
                <w:sz w:val="20"/>
                <w:szCs w:val="20"/>
              </w:rPr>
            </w:pPr>
            <w:r w:rsidRPr="00CE156F">
              <w:rPr>
                <w:sz w:val="20"/>
                <w:szCs w:val="20"/>
              </w:rPr>
              <w:t>Запас, вырубаемый за один прием</w:t>
            </w:r>
          </w:p>
        </w:tc>
        <w:tc>
          <w:tcPr>
            <w:tcW w:w="839" w:type="dxa"/>
            <w:vAlign w:val="center"/>
          </w:tcPr>
          <w:p w:rsidR="00664876" w:rsidRPr="00CE156F" w:rsidRDefault="00664876" w:rsidP="00664876">
            <w:pPr>
              <w:jc w:val="center"/>
              <w:rPr>
                <w:sz w:val="20"/>
                <w:szCs w:val="20"/>
              </w:rPr>
            </w:pPr>
          </w:p>
        </w:tc>
        <w:tc>
          <w:tcPr>
            <w:tcW w:w="839" w:type="dxa"/>
            <w:vAlign w:val="center"/>
          </w:tcPr>
          <w:p w:rsidR="00664876" w:rsidRPr="00CE156F" w:rsidRDefault="00664876" w:rsidP="00664876">
            <w:pPr>
              <w:jc w:val="center"/>
              <w:rPr>
                <w:sz w:val="20"/>
                <w:szCs w:val="20"/>
              </w:rPr>
            </w:pPr>
          </w:p>
        </w:tc>
        <w:tc>
          <w:tcPr>
            <w:tcW w:w="393"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616"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728" w:type="dxa"/>
            <w:vAlign w:val="center"/>
          </w:tcPr>
          <w:p w:rsidR="00664876" w:rsidRPr="00CE156F" w:rsidRDefault="00664876" w:rsidP="00664876">
            <w:pPr>
              <w:jc w:val="center"/>
              <w:rPr>
                <w:sz w:val="20"/>
                <w:szCs w:val="20"/>
              </w:rPr>
            </w:pPr>
          </w:p>
        </w:tc>
        <w:tc>
          <w:tcPr>
            <w:tcW w:w="837" w:type="dxa"/>
            <w:vAlign w:val="center"/>
          </w:tcPr>
          <w:p w:rsidR="00664876" w:rsidRPr="00CE156F" w:rsidRDefault="00664876" w:rsidP="00664876">
            <w:pPr>
              <w:jc w:val="center"/>
              <w:rPr>
                <w:sz w:val="20"/>
                <w:szCs w:val="20"/>
              </w:rPr>
            </w:pPr>
          </w:p>
        </w:tc>
        <w:tc>
          <w:tcPr>
            <w:tcW w:w="709" w:type="dxa"/>
            <w:vAlign w:val="center"/>
          </w:tcPr>
          <w:p w:rsidR="00664876" w:rsidRPr="00CE156F" w:rsidRDefault="00664876" w:rsidP="00664876">
            <w:pPr>
              <w:jc w:val="center"/>
              <w:rPr>
                <w:sz w:val="20"/>
                <w:szCs w:val="20"/>
              </w:rPr>
            </w:pPr>
          </w:p>
        </w:tc>
        <w:tc>
          <w:tcPr>
            <w:tcW w:w="851" w:type="dxa"/>
            <w:vAlign w:val="center"/>
          </w:tcPr>
          <w:p w:rsidR="00664876" w:rsidRPr="00CE156F" w:rsidRDefault="00664876" w:rsidP="00664876">
            <w:pPr>
              <w:jc w:val="center"/>
              <w:rPr>
                <w:sz w:val="20"/>
                <w:szCs w:val="20"/>
              </w:rPr>
            </w:pPr>
          </w:p>
        </w:tc>
        <w:tc>
          <w:tcPr>
            <w:tcW w:w="850" w:type="dxa"/>
            <w:vAlign w:val="center"/>
          </w:tcPr>
          <w:p w:rsidR="00664876" w:rsidRPr="00CE156F" w:rsidRDefault="00664876" w:rsidP="00664876">
            <w:pPr>
              <w:jc w:val="center"/>
              <w:rPr>
                <w:sz w:val="20"/>
                <w:szCs w:val="20"/>
              </w:rPr>
            </w:pPr>
          </w:p>
        </w:tc>
        <w:tc>
          <w:tcPr>
            <w:tcW w:w="992" w:type="dxa"/>
            <w:vAlign w:val="center"/>
          </w:tcPr>
          <w:p w:rsidR="00664876" w:rsidRPr="00CE156F" w:rsidRDefault="00664876" w:rsidP="00664876">
            <w:pPr>
              <w:jc w:val="center"/>
              <w:rPr>
                <w:sz w:val="20"/>
                <w:szCs w:val="20"/>
              </w:rPr>
            </w:pPr>
          </w:p>
        </w:tc>
        <w:tc>
          <w:tcPr>
            <w:tcW w:w="709" w:type="dxa"/>
            <w:vAlign w:val="bottom"/>
          </w:tcPr>
          <w:p w:rsidR="00664876" w:rsidRPr="00CE156F" w:rsidRDefault="00664876" w:rsidP="00664876">
            <w:pPr>
              <w:jc w:val="right"/>
              <w:rPr>
                <w:sz w:val="20"/>
                <w:szCs w:val="20"/>
              </w:rPr>
            </w:pPr>
          </w:p>
        </w:tc>
        <w:tc>
          <w:tcPr>
            <w:tcW w:w="709" w:type="dxa"/>
            <w:vAlign w:val="bottom"/>
          </w:tcPr>
          <w:p w:rsidR="00664876" w:rsidRPr="00CE156F" w:rsidRDefault="00664876" w:rsidP="00664876">
            <w:pPr>
              <w:jc w:val="right"/>
              <w:rPr>
                <w:sz w:val="20"/>
                <w:szCs w:val="20"/>
              </w:rPr>
            </w:pPr>
          </w:p>
        </w:tc>
      </w:tr>
      <w:tr w:rsidR="00664876" w:rsidRPr="00CE156F" w:rsidTr="00664876">
        <w:trPr>
          <w:trHeight w:val="20"/>
        </w:trPr>
        <w:tc>
          <w:tcPr>
            <w:tcW w:w="4452" w:type="dxa"/>
          </w:tcPr>
          <w:p w:rsidR="00664876" w:rsidRPr="00CE156F" w:rsidRDefault="00664876" w:rsidP="00664876">
            <w:pPr>
              <w:rPr>
                <w:sz w:val="20"/>
                <w:szCs w:val="20"/>
              </w:rPr>
            </w:pPr>
            <w:r w:rsidRPr="00CE156F">
              <w:rPr>
                <w:sz w:val="20"/>
                <w:szCs w:val="20"/>
              </w:rPr>
              <w:t>Средний период повторяемости, лет</w:t>
            </w:r>
          </w:p>
        </w:tc>
        <w:tc>
          <w:tcPr>
            <w:tcW w:w="1678" w:type="dxa"/>
            <w:gridSpan w:val="2"/>
            <w:vAlign w:val="center"/>
          </w:tcPr>
          <w:p w:rsidR="00664876" w:rsidRPr="00CE156F" w:rsidRDefault="00664876" w:rsidP="00664876">
            <w:pPr>
              <w:jc w:val="center"/>
              <w:rPr>
                <w:sz w:val="20"/>
                <w:szCs w:val="20"/>
                <w:lang w:val="en-US"/>
              </w:rPr>
            </w:pPr>
            <w:r w:rsidRPr="00CE156F">
              <w:rPr>
                <w:sz w:val="20"/>
                <w:szCs w:val="20"/>
                <w:lang w:val="en-US"/>
              </w:rPr>
              <w:t>15</w:t>
            </w:r>
          </w:p>
        </w:tc>
        <w:tc>
          <w:tcPr>
            <w:tcW w:w="393"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616"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728" w:type="dxa"/>
            <w:vAlign w:val="center"/>
          </w:tcPr>
          <w:p w:rsidR="00664876" w:rsidRPr="00CE156F" w:rsidRDefault="00664876" w:rsidP="00664876">
            <w:pPr>
              <w:jc w:val="center"/>
              <w:rPr>
                <w:sz w:val="20"/>
                <w:szCs w:val="20"/>
              </w:rPr>
            </w:pPr>
          </w:p>
        </w:tc>
        <w:tc>
          <w:tcPr>
            <w:tcW w:w="837" w:type="dxa"/>
            <w:vAlign w:val="center"/>
          </w:tcPr>
          <w:p w:rsidR="00664876" w:rsidRPr="00CE156F" w:rsidRDefault="00664876" w:rsidP="00664876">
            <w:pPr>
              <w:jc w:val="center"/>
              <w:rPr>
                <w:sz w:val="20"/>
                <w:szCs w:val="20"/>
              </w:rPr>
            </w:pPr>
          </w:p>
        </w:tc>
        <w:tc>
          <w:tcPr>
            <w:tcW w:w="709" w:type="dxa"/>
            <w:vAlign w:val="center"/>
          </w:tcPr>
          <w:p w:rsidR="00664876" w:rsidRPr="00CE156F" w:rsidRDefault="00664876" w:rsidP="00664876">
            <w:pPr>
              <w:jc w:val="center"/>
              <w:rPr>
                <w:sz w:val="20"/>
                <w:szCs w:val="20"/>
              </w:rPr>
            </w:pPr>
          </w:p>
        </w:tc>
        <w:tc>
          <w:tcPr>
            <w:tcW w:w="851" w:type="dxa"/>
            <w:vAlign w:val="center"/>
          </w:tcPr>
          <w:p w:rsidR="00664876" w:rsidRPr="00CE156F" w:rsidRDefault="00664876" w:rsidP="00664876">
            <w:pPr>
              <w:jc w:val="center"/>
              <w:rPr>
                <w:sz w:val="20"/>
                <w:szCs w:val="20"/>
              </w:rPr>
            </w:pPr>
          </w:p>
        </w:tc>
        <w:tc>
          <w:tcPr>
            <w:tcW w:w="850" w:type="dxa"/>
            <w:vAlign w:val="center"/>
          </w:tcPr>
          <w:p w:rsidR="00664876" w:rsidRPr="00CE156F" w:rsidRDefault="00664876" w:rsidP="00664876">
            <w:pPr>
              <w:jc w:val="center"/>
              <w:rPr>
                <w:sz w:val="20"/>
                <w:szCs w:val="20"/>
              </w:rPr>
            </w:pPr>
          </w:p>
        </w:tc>
        <w:tc>
          <w:tcPr>
            <w:tcW w:w="992" w:type="dxa"/>
            <w:vAlign w:val="center"/>
          </w:tcPr>
          <w:p w:rsidR="00664876" w:rsidRPr="00CE156F" w:rsidRDefault="00664876" w:rsidP="00664876">
            <w:pPr>
              <w:jc w:val="center"/>
              <w:rPr>
                <w:sz w:val="20"/>
                <w:szCs w:val="20"/>
              </w:rPr>
            </w:pPr>
          </w:p>
        </w:tc>
        <w:tc>
          <w:tcPr>
            <w:tcW w:w="709" w:type="dxa"/>
            <w:vAlign w:val="bottom"/>
          </w:tcPr>
          <w:p w:rsidR="00664876" w:rsidRPr="00CE156F" w:rsidRDefault="00664876" w:rsidP="00664876">
            <w:pPr>
              <w:jc w:val="right"/>
              <w:rPr>
                <w:sz w:val="20"/>
                <w:szCs w:val="20"/>
              </w:rPr>
            </w:pPr>
          </w:p>
        </w:tc>
        <w:tc>
          <w:tcPr>
            <w:tcW w:w="709" w:type="dxa"/>
            <w:vAlign w:val="bottom"/>
          </w:tcPr>
          <w:p w:rsidR="00664876" w:rsidRPr="00CE156F" w:rsidRDefault="00664876" w:rsidP="00664876">
            <w:pPr>
              <w:jc w:val="right"/>
              <w:rPr>
                <w:sz w:val="20"/>
                <w:szCs w:val="20"/>
              </w:rPr>
            </w:pPr>
          </w:p>
        </w:tc>
      </w:tr>
      <w:tr w:rsidR="00664876" w:rsidRPr="00CE156F" w:rsidTr="00664876">
        <w:trPr>
          <w:trHeight w:val="20"/>
        </w:trPr>
        <w:tc>
          <w:tcPr>
            <w:tcW w:w="4452" w:type="dxa"/>
          </w:tcPr>
          <w:p w:rsidR="00664876" w:rsidRPr="00CE156F" w:rsidRDefault="00664876" w:rsidP="00664876">
            <w:pPr>
              <w:rPr>
                <w:sz w:val="20"/>
                <w:szCs w:val="20"/>
              </w:rPr>
            </w:pPr>
            <w:r w:rsidRPr="00CE156F">
              <w:rPr>
                <w:sz w:val="20"/>
                <w:szCs w:val="20"/>
              </w:rPr>
              <w:t>Ежегодная расчетная лесосека</w:t>
            </w:r>
          </w:p>
        </w:tc>
        <w:tc>
          <w:tcPr>
            <w:tcW w:w="839" w:type="dxa"/>
            <w:vAlign w:val="center"/>
          </w:tcPr>
          <w:p w:rsidR="00664876" w:rsidRPr="00CE156F" w:rsidRDefault="00664876" w:rsidP="00664876">
            <w:pPr>
              <w:jc w:val="center"/>
              <w:rPr>
                <w:sz w:val="20"/>
                <w:szCs w:val="20"/>
                <w:lang w:val="en-US"/>
              </w:rPr>
            </w:pPr>
            <w:r w:rsidRPr="00CE156F">
              <w:rPr>
                <w:sz w:val="20"/>
                <w:szCs w:val="20"/>
                <w:lang w:val="en-US"/>
              </w:rPr>
              <w:t>4.7</w:t>
            </w:r>
          </w:p>
        </w:tc>
        <w:tc>
          <w:tcPr>
            <w:tcW w:w="839" w:type="dxa"/>
            <w:vAlign w:val="center"/>
          </w:tcPr>
          <w:p w:rsidR="00664876" w:rsidRPr="00CE156F" w:rsidRDefault="00664876" w:rsidP="00664876">
            <w:pPr>
              <w:jc w:val="center"/>
              <w:rPr>
                <w:sz w:val="20"/>
                <w:szCs w:val="20"/>
                <w:lang w:val="en-US"/>
              </w:rPr>
            </w:pPr>
            <w:r w:rsidRPr="00CE156F">
              <w:rPr>
                <w:sz w:val="20"/>
                <w:szCs w:val="20"/>
                <w:lang w:val="en-US"/>
              </w:rPr>
              <w:t>0.16</w:t>
            </w:r>
          </w:p>
        </w:tc>
        <w:tc>
          <w:tcPr>
            <w:tcW w:w="393"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616"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728" w:type="dxa"/>
            <w:vAlign w:val="center"/>
          </w:tcPr>
          <w:p w:rsidR="00664876" w:rsidRPr="00CE156F" w:rsidRDefault="00664876" w:rsidP="00664876">
            <w:pPr>
              <w:jc w:val="center"/>
              <w:rPr>
                <w:sz w:val="20"/>
                <w:szCs w:val="20"/>
              </w:rPr>
            </w:pPr>
          </w:p>
        </w:tc>
        <w:tc>
          <w:tcPr>
            <w:tcW w:w="837" w:type="dxa"/>
            <w:vAlign w:val="center"/>
          </w:tcPr>
          <w:p w:rsidR="00664876" w:rsidRPr="00CE156F" w:rsidRDefault="00664876" w:rsidP="00664876">
            <w:pPr>
              <w:jc w:val="center"/>
              <w:rPr>
                <w:sz w:val="20"/>
                <w:szCs w:val="20"/>
              </w:rPr>
            </w:pPr>
          </w:p>
        </w:tc>
        <w:tc>
          <w:tcPr>
            <w:tcW w:w="709" w:type="dxa"/>
            <w:vAlign w:val="center"/>
          </w:tcPr>
          <w:p w:rsidR="00664876" w:rsidRPr="00CE156F" w:rsidRDefault="00664876" w:rsidP="00664876">
            <w:pPr>
              <w:jc w:val="center"/>
              <w:rPr>
                <w:sz w:val="20"/>
                <w:szCs w:val="20"/>
              </w:rPr>
            </w:pPr>
          </w:p>
        </w:tc>
        <w:tc>
          <w:tcPr>
            <w:tcW w:w="851" w:type="dxa"/>
            <w:vAlign w:val="center"/>
          </w:tcPr>
          <w:p w:rsidR="00664876" w:rsidRPr="00CE156F" w:rsidRDefault="00664876" w:rsidP="00664876">
            <w:pPr>
              <w:jc w:val="center"/>
              <w:rPr>
                <w:sz w:val="20"/>
                <w:szCs w:val="20"/>
              </w:rPr>
            </w:pPr>
          </w:p>
        </w:tc>
        <w:tc>
          <w:tcPr>
            <w:tcW w:w="850" w:type="dxa"/>
            <w:vAlign w:val="center"/>
          </w:tcPr>
          <w:p w:rsidR="00664876" w:rsidRPr="00CE156F" w:rsidRDefault="00664876" w:rsidP="00664876">
            <w:pPr>
              <w:jc w:val="center"/>
              <w:rPr>
                <w:sz w:val="20"/>
                <w:szCs w:val="20"/>
              </w:rPr>
            </w:pPr>
          </w:p>
        </w:tc>
        <w:tc>
          <w:tcPr>
            <w:tcW w:w="992" w:type="dxa"/>
            <w:vAlign w:val="center"/>
          </w:tcPr>
          <w:p w:rsidR="00664876" w:rsidRPr="00CE156F" w:rsidRDefault="00664876" w:rsidP="00664876">
            <w:pPr>
              <w:jc w:val="center"/>
              <w:rPr>
                <w:sz w:val="20"/>
                <w:szCs w:val="20"/>
              </w:rPr>
            </w:pPr>
          </w:p>
        </w:tc>
        <w:tc>
          <w:tcPr>
            <w:tcW w:w="709" w:type="dxa"/>
            <w:vAlign w:val="bottom"/>
          </w:tcPr>
          <w:p w:rsidR="00664876" w:rsidRPr="00CE156F" w:rsidRDefault="00664876" w:rsidP="00664876">
            <w:pPr>
              <w:jc w:val="right"/>
              <w:rPr>
                <w:sz w:val="20"/>
                <w:szCs w:val="20"/>
              </w:rPr>
            </w:pPr>
          </w:p>
        </w:tc>
        <w:tc>
          <w:tcPr>
            <w:tcW w:w="709" w:type="dxa"/>
            <w:vAlign w:val="bottom"/>
          </w:tcPr>
          <w:p w:rsidR="00664876" w:rsidRPr="00CE156F" w:rsidRDefault="00664876" w:rsidP="00664876">
            <w:pPr>
              <w:jc w:val="right"/>
              <w:rPr>
                <w:sz w:val="20"/>
                <w:szCs w:val="20"/>
              </w:rPr>
            </w:pPr>
          </w:p>
        </w:tc>
      </w:tr>
      <w:tr w:rsidR="00664876" w:rsidRPr="00CE156F" w:rsidTr="00664876">
        <w:trPr>
          <w:trHeight w:val="20"/>
        </w:trPr>
        <w:tc>
          <w:tcPr>
            <w:tcW w:w="4452" w:type="dxa"/>
          </w:tcPr>
          <w:p w:rsidR="00664876" w:rsidRPr="00CE156F" w:rsidRDefault="00664876" w:rsidP="00664876">
            <w:pPr>
              <w:rPr>
                <w:sz w:val="20"/>
                <w:szCs w:val="20"/>
              </w:rPr>
            </w:pPr>
            <w:r w:rsidRPr="00CE156F">
              <w:rPr>
                <w:sz w:val="20"/>
                <w:szCs w:val="20"/>
              </w:rPr>
              <w:t>корневой</w:t>
            </w:r>
          </w:p>
        </w:tc>
        <w:tc>
          <w:tcPr>
            <w:tcW w:w="839" w:type="dxa"/>
            <w:vAlign w:val="center"/>
          </w:tcPr>
          <w:p w:rsidR="00664876" w:rsidRPr="00CE156F" w:rsidRDefault="00664876" w:rsidP="00664876">
            <w:pPr>
              <w:jc w:val="center"/>
              <w:rPr>
                <w:sz w:val="20"/>
                <w:szCs w:val="20"/>
              </w:rPr>
            </w:pPr>
          </w:p>
        </w:tc>
        <w:tc>
          <w:tcPr>
            <w:tcW w:w="839" w:type="dxa"/>
            <w:vAlign w:val="center"/>
          </w:tcPr>
          <w:p w:rsidR="00664876" w:rsidRPr="00CE156F" w:rsidRDefault="00664876" w:rsidP="00664876">
            <w:pPr>
              <w:jc w:val="center"/>
              <w:rPr>
                <w:sz w:val="20"/>
                <w:szCs w:val="20"/>
                <w:lang w:val="en-US"/>
              </w:rPr>
            </w:pPr>
            <w:r w:rsidRPr="00CE156F">
              <w:rPr>
                <w:sz w:val="20"/>
                <w:szCs w:val="20"/>
                <w:lang w:val="en-US"/>
              </w:rPr>
              <w:t>0.16</w:t>
            </w:r>
          </w:p>
        </w:tc>
        <w:tc>
          <w:tcPr>
            <w:tcW w:w="393"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616"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728" w:type="dxa"/>
            <w:vAlign w:val="center"/>
          </w:tcPr>
          <w:p w:rsidR="00664876" w:rsidRPr="00CE156F" w:rsidRDefault="00664876" w:rsidP="00664876">
            <w:pPr>
              <w:jc w:val="center"/>
              <w:rPr>
                <w:sz w:val="20"/>
                <w:szCs w:val="20"/>
              </w:rPr>
            </w:pPr>
          </w:p>
        </w:tc>
        <w:tc>
          <w:tcPr>
            <w:tcW w:w="837" w:type="dxa"/>
            <w:vAlign w:val="center"/>
          </w:tcPr>
          <w:p w:rsidR="00664876" w:rsidRPr="00CE156F" w:rsidRDefault="00664876" w:rsidP="00664876">
            <w:pPr>
              <w:jc w:val="center"/>
              <w:rPr>
                <w:sz w:val="20"/>
                <w:szCs w:val="20"/>
              </w:rPr>
            </w:pPr>
          </w:p>
        </w:tc>
        <w:tc>
          <w:tcPr>
            <w:tcW w:w="709" w:type="dxa"/>
            <w:vAlign w:val="center"/>
          </w:tcPr>
          <w:p w:rsidR="00664876" w:rsidRPr="00CE156F" w:rsidRDefault="00664876" w:rsidP="00664876">
            <w:pPr>
              <w:jc w:val="center"/>
              <w:rPr>
                <w:sz w:val="20"/>
                <w:szCs w:val="20"/>
              </w:rPr>
            </w:pPr>
          </w:p>
        </w:tc>
        <w:tc>
          <w:tcPr>
            <w:tcW w:w="851" w:type="dxa"/>
            <w:vAlign w:val="center"/>
          </w:tcPr>
          <w:p w:rsidR="00664876" w:rsidRPr="00CE156F" w:rsidRDefault="00664876" w:rsidP="00664876">
            <w:pPr>
              <w:jc w:val="center"/>
              <w:rPr>
                <w:sz w:val="20"/>
                <w:szCs w:val="20"/>
              </w:rPr>
            </w:pPr>
          </w:p>
        </w:tc>
        <w:tc>
          <w:tcPr>
            <w:tcW w:w="850" w:type="dxa"/>
            <w:vAlign w:val="center"/>
          </w:tcPr>
          <w:p w:rsidR="00664876" w:rsidRPr="00CE156F" w:rsidRDefault="00664876" w:rsidP="00664876">
            <w:pPr>
              <w:jc w:val="center"/>
              <w:rPr>
                <w:sz w:val="20"/>
                <w:szCs w:val="20"/>
              </w:rPr>
            </w:pPr>
          </w:p>
        </w:tc>
        <w:tc>
          <w:tcPr>
            <w:tcW w:w="992" w:type="dxa"/>
            <w:vAlign w:val="center"/>
          </w:tcPr>
          <w:p w:rsidR="00664876" w:rsidRPr="00CE156F" w:rsidRDefault="00664876" w:rsidP="00664876">
            <w:pPr>
              <w:jc w:val="center"/>
              <w:rPr>
                <w:sz w:val="20"/>
                <w:szCs w:val="20"/>
              </w:rPr>
            </w:pPr>
          </w:p>
        </w:tc>
        <w:tc>
          <w:tcPr>
            <w:tcW w:w="709" w:type="dxa"/>
            <w:vAlign w:val="bottom"/>
          </w:tcPr>
          <w:p w:rsidR="00664876" w:rsidRPr="00CE156F" w:rsidRDefault="00664876" w:rsidP="00664876">
            <w:pPr>
              <w:jc w:val="right"/>
              <w:rPr>
                <w:sz w:val="20"/>
                <w:szCs w:val="20"/>
              </w:rPr>
            </w:pPr>
          </w:p>
        </w:tc>
        <w:tc>
          <w:tcPr>
            <w:tcW w:w="709" w:type="dxa"/>
            <w:vAlign w:val="bottom"/>
          </w:tcPr>
          <w:p w:rsidR="00664876" w:rsidRPr="00CE156F" w:rsidRDefault="00664876" w:rsidP="00664876">
            <w:pPr>
              <w:jc w:val="right"/>
              <w:rPr>
                <w:sz w:val="20"/>
                <w:szCs w:val="20"/>
              </w:rPr>
            </w:pPr>
          </w:p>
        </w:tc>
      </w:tr>
      <w:tr w:rsidR="00664876" w:rsidRPr="00CE156F" w:rsidTr="00664876">
        <w:trPr>
          <w:trHeight w:val="20"/>
        </w:trPr>
        <w:tc>
          <w:tcPr>
            <w:tcW w:w="4452" w:type="dxa"/>
          </w:tcPr>
          <w:p w:rsidR="00664876" w:rsidRPr="00CE156F" w:rsidRDefault="00664876" w:rsidP="00664876">
            <w:pPr>
              <w:rPr>
                <w:sz w:val="20"/>
                <w:szCs w:val="20"/>
              </w:rPr>
            </w:pPr>
            <w:r w:rsidRPr="00CE156F">
              <w:rPr>
                <w:sz w:val="20"/>
                <w:szCs w:val="20"/>
              </w:rPr>
              <w:t>ликвид</w:t>
            </w:r>
          </w:p>
        </w:tc>
        <w:tc>
          <w:tcPr>
            <w:tcW w:w="839" w:type="dxa"/>
            <w:vAlign w:val="center"/>
          </w:tcPr>
          <w:p w:rsidR="00664876" w:rsidRPr="00CE156F" w:rsidRDefault="00664876" w:rsidP="00664876">
            <w:pPr>
              <w:jc w:val="center"/>
              <w:rPr>
                <w:sz w:val="20"/>
                <w:szCs w:val="20"/>
              </w:rPr>
            </w:pPr>
          </w:p>
        </w:tc>
        <w:tc>
          <w:tcPr>
            <w:tcW w:w="839" w:type="dxa"/>
            <w:vAlign w:val="center"/>
          </w:tcPr>
          <w:p w:rsidR="00664876" w:rsidRPr="00CE156F" w:rsidRDefault="00664876" w:rsidP="00664876">
            <w:pPr>
              <w:jc w:val="center"/>
              <w:rPr>
                <w:sz w:val="20"/>
                <w:szCs w:val="20"/>
                <w:lang w:val="en-US"/>
              </w:rPr>
            </w:pPr>
            <w:r w:rsidRPr="00CE156F">
              <w:rPr>
                <w:sz w:val="20"/>
                <w:szCs w:val="20"/>
                <w:lang w:val="en-US"/>
              </w:rPr>
              <w:t>0.15</w:t>
            </w:r>
          </w:p>
        </w:tc>
        <w:tc>
          <w:tcPr>
            <w:tcW w:w="393"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616"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728" w:type="dxa"/>
            <w:vAlign w:val="center"/>
          </w:tcPr>
          <w:p w:rsidR="00664876" w:rsidRPr="00CE156F" w:rsidRDefault="00664876" w:rsidP="00664876">
            <w:pPr>
              <w:jc w:val="center"/>
              <w:rPr>
                <w:sz w:val="20"/>
                <w:szCs w:val="20"/>
              </w:rPr>
            </w:pPr>
          </w:p>
        </w:tc>
        <w:tc>
          <w:tcPr>
            <w:tcW w:w="837" w:type="dxa"/>
            <w:vAlign w:val="center"/>
          </w:tcPr>
          <w:p w:rsidR="00664876" w:rsidRPr="00CE156F" w:rsidRDefault="00664876" w:rsidP="00664876">
            <w:pPr>
              <w:jc w:val="center"/>
              <w:rPr>
                <w:sz w:val="20"/>
                <w:szCs w:val="20"/>
              </w:rPr>
            </w:pPr>
          </w:p>
        </w:tc>
        <w:tc>
          <w:tcPr>
            <w:tcW w:w="709" w:type="dxa"/>
            <w:vAlign w:val="center"/>
          </w:tcPr>
          <w:p w:rsidR="00664876" w:rsidRPr="00CE156F" w:rsidRDefault="00664876" w:rsidP="00664876">
            <w:pPr>
              <w:jc w:val="center"/>
              <w:rPr>
                <w:sz w:val="20"/>
                <w:szCs w:val="20"/>
              </w:rPr>
            </w:pPr>
          </w:p>
        </w:tc>
        <w:tc>
          <w:tcPr>
            <w:tcW w:w="851" w:type="dxa"/>
            <w:vAlign w:val="center"/>
          </w:tcPr>
          <w:p w:rsidR="00664876" w:rsidRPr="00CE156F" w:rsidRDefault="00664876" w:rsidP="00664876">
            <w:pPr>
              <w:jc w:val="center"/>
              <w:rPr>
                <w:sz w:val="20"/>
                <w:szCs w:val="20"/>
              </w:rPr>
            </w:pPr>
          </w:p>
        </w:tc>
        <w:tc>
          <w:tcPr>
            <w:tcW w:w="850" w:type="dxa"/>
            <w:vAlign w:val="center"/>
          </w:tcPr>
          <w:p w:rsidR="00664876" w:rsidRPr="00CE156F" w:rsidRDefault="00664876" w:rsidP="00664876">
            <w:pPr>
              <w:jc w:val="center"/>
              <w:rPr>
                <w:sz w:val="20"/>
                <w:szCs w:val="20"/>
              </w:rPr>
            </w:pPr>
          </w:p>
        </w:tc>
        <w:tc>
          <w:tcPr>
            <w:tcW w:w="992" w:type="dxa"/>
            <w:vAlign w:val="center"/>
          </w:tcPr>
          <w:p w:rsidR="00664876" w:rsidRPr="00CE156F" w:rsidRDefault="00664876" w:rsidP="00664876">
            <w:pPr>
              <w:jc w:val="center"/>
              <w:rPr>
                <w:sz w:val="20"/>
                <w:szCs w:val="20"/>
              </w:rPr>
            </w:pPr>
          </w:p>
        </w:tc>
        <w:tc>
          <w:tcPr>
            <w:tcW w:w="709" w:type="dxa"/>
            <w:vAlign w:val="bottom"/>
          </w:tcPr>
          <w:p w:rsidR="00664876" w:rsidRPr="00CE156F" w:rsidRDefault="00664876" w:rsidP="00664876">
            <w:pPr>
              <w:jc w:val="right"/>
              <w:rPr>
                <w:sz w:val="20"/>
                <w:szCs w:val="20"/>
              </w:rPr>
            </w:pPr>
          </w:p>
        </w:tc>
        <w:tc>
          <w:tcPr>
            <w:tcW w:w="709" w:type="dxa"/>
            <w:vAlign w:val="bottom"/>
          </w:tcPr>
          <w:p w:rsidR="00664876" w:rsidRPr="00CE156F" w:rsidRDefault="00664876" w:rsidP="00664876">
            <w:pPr>
              <w:jc w:val="right"/>
              <w:rPr>
                <w:sz w:val="20"/>
                <w:szCs w:val="20"/>
              </w:rPr>
            </w:pPr>
          </w:p>
        </w:tc>
      </w:tr>
      <w:tr w:rsidR="00664876" w:rsidRPr="00CE156F" w:rsidTr="00664876">
        <w:trPr>
          <w:trHeight w:val="20"/>
        </w:trPr>
        <w:tc>
          <w:tcPr>
            <w:tcW w:w="4452" w:type="dxa"/>
          </w:tcPr>
          <w:p w:rsidR="00664876" w:rsidRPr="00CE156F" w:rsidRDefault="00664876" w:rsidP="00664876">
            <w:pPr>
              <w:rPr>
                <w:sz w:val="20"/>
                <w:szCs w:val="20"/>
              </w:rPr>
            </w:pPr>
            <w:r w:rsidRPr="00CE156F">
              <w:rPr>
                <w:sz w:val="20"/>
                <w:szCs w:val="20"/>
              </w:rPr>
              <w:t>деловая</w:t>
            </w:r>
          </w:p>
        </w:tc>
        <w:tc>
          <w:tcPr>
            <w:tcW w:w="839" w:type="dxa"/>
            <w:vAlign w:val="center"/>
          </w:tcPr>
          <w:p w:rsidR="00664876" w:rsidRPr="00CE156F" w:rsidRDefault="00664876" w:rsidP="00664876">
            <w:pPr>
              <w:jc w:val="center"/>
              <w:rPr>
                <w:sz w:val="20"/>
                <w:szCs w:val="20"/>
              </w:rPr>
            </w:pPr>
          </w:p>
        </w:tc>
        <w:tc>
          <w:tcPr>
            <w:tcW w:w="839" w:type="dxa"/>
            <w:vAlign w:val="center"/>
          </w:tcPr>
          <w:p w:rsidR="00664876" w:rsidRPr="00CE156F" w:rsidRDefault="00664876" w:rsidP="00664876">
            <w:pPr>
              <w:jc w:val="center"/>
              <w:rPr>
                <w:sz w:val="20"/>
                <w:szCs w:val="20"/>
                <w:lang w:val="en-US"/>
              </w:rPr>
            </w:pPr>
            <w:r w:rsidRPr="00CE156F">
              <w:rPr>
                <w:sz w:val="20"/>
                <w:szCs w:val="20"/>
                <w:lang w:val="en-US"/>
              </w:rPr>
              <w:t>0.09</w:t>
            </w:r>
          </w:p>
        </w:tc>
        <w:tc>
          <w:tcPr>
            <w:tcW w:w="393"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616"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728" w:type="dxa"/>
            <w:vAlign w:val="center"/>
          </w:tcPr>
          <w:p w:rsidR="00664876" w:rsidRPr="00CE156F" w:rsidRDefault="00664876" w:rsidP="00664876">
            <w:pPr>
              <w:jc w:val="center"/>
              <w:rPr>
                <w:sz w:val="20"/>
                <w:szCs w:val="20"/>
              </w:rPr>
            </w:pPr>
          </w:p>
        </w:tc>
        <w:tc>
          <w:tcPr>
            <w:tcW w:w="837" w:type="dxa"/>
            <w:vAlign w:val="center"/>
          </w:tcPr>
          <w:p w:rsidR="00664876" w:rsidRPr="00CE156F" w:rsidRDefault="00664876" w:rsidP="00664876">
            <w:pPr>
              <w:jc w:val="center"/>
              <w:rPr>
                <w:sz w:val="20"/>
                <w:szCs w:val="20"/>
              </w:rPr>
            </w:pPr>
          </w:p>
        </w:tc>
        <w:tc>
          <w:tcPr>
            <w:tcW w:w="709" w:type="dxa"/>
            <w:vAlign w:val="center"/>
          </w:tcPr>
          <w:p w:rsidR="00664876" w:rsidRPr="00CE156F" w:rsidRDefault="00664876" w:rsidP="00664876">
            <w:pPr>
              <w:jc w:val="center"/>
              <w:rPr>
                <w:sz w:val="20"/>
                <w:szCs w:val="20"/>
              </w:rPr>
            </w:pPr>
          </w:p>
        </w:tc>
        <w:tc>
          <w:tcPr>
            <w:tcW w:w="851" w:type="dxa"/>
            <w:vAlign w:val="center"/>
          </w:tcPr>
          <w:p w:rsidR="00664876" w:rsidRPr="00CE156F" w:rsidRDefault="00664876" w:rsidP="00664876">
            <w:pPr>
              <w:jc w:val="center"/>
              <w:rPr>
                <w:sz w:val="20"/>
                <w:szCs w:val="20"/>
              </w:rPr>
            </w:pPr>
          </w:p>
        </w:tc>
        <w:tc>
          <w:tcPr>
            <w:tcW w:w="850" w:type="dxa"/>
            <w:vAlign w:val="center"/>
          </w:tcPr>
          <w:p w:rsidR="00664876" w:rsidRPr="00CE156F" w:rsidRDefault="00664876" w:rsidP="00664876">
            <w:pPr>
              <w:jc w:val="center"/>
              <w:rPr>
                <w:sz w:val="20"/>
                <w:szCs w:val="20"/>
              </w:rPr>
            </w:pPr>
          </w:p>
        </w:tc>
        <w:tc>
          <w:tcPr>
            <w:tcW w:w="992" w:type="dxa"/>
            <w:vAlign w:val="center"/>
          </w:tcPr>
          <w:p w:rsidR="00664876" w:rsidRPr="00CE156F" w:rsidRDefault="00664876" w:rsidP="00664876">
            <w:pPr>
              <w:jc w:val="center"/>
              <w:rPr>
                <w:sz w:val="20"/>
                <w:szCs w:val="20"/>
              </w:rPr>
            </w:pPr>
          </w:p>
        </w:tc>
        <w:tc>
          <w:tcPr>
            <w:tcW w:w="709" w:type="dxa"/>
            <w:vAlign w:val="bottom"/>
          </w:tcPr>
          <w:p w:rsidR="00664876" w:rsidRPr="00CE156F" w:rsidRDefault="00664876" w:rsidP="00664876">
            <w:pPr>
              <w:jc w:val="right"/>
              <w:rPr>
                <w:sz w:val="20"/>
                <w:szCs w:val="20"/>
              </w:rPr>
            </w:pPr>
          </w:p>
        </w:tc>
        <w:tc>
          <w:tcPr>
            <w:tcW w:w="709" w:type="dxa"/>
            <w:vAlign w:val="bottom"/>
          </w:tcPr>
          <w:p w:rsidR="00664876" w:rsidRPr="00CE156F" w:rsidRDefault="00664876" w:rsidP="00664876">
            <w:pPr>
              <w:jc w:val="right"/>
              <w:rPr>
                <w:sz w:val="20"/>
                <w:szCs w:val="20"/>
              </w:rPr>
            </w:pPr>
          </w:p>
        </w:tc>
      </w:tr>
      <w:tr w:rsidR="00664876" w:rsidRPr="00CE156F" w:rsidTr="00664876">
        <w:trPr>
          <w:trHeight w:val="20"/>
        </w:trPr>
        <w:tc>
          <w:tcPr>
            <w:tcW w:w="14964" w:type="dxa"/>
            <w:gridSpan w:val="15"/>
            <w:vAlign w:val="center"/>
          </w:tcPr>
          <w:p w:rsidR="00664876" w:rsidRPr="00CE156F" w:rsidRDefault="00664876" w:rsidP="00664876">
            <w:pPr>
              <w:jc w:val="center"/>
              <w:rPr>
                <w:sz w:val="20"/>
                <w:szCs w:val="20"/>
              </w:rPr>
            </w:pPr>
            <w:r w:rsidRPr="00CE156F">
              <w:rPr>
                <w:sz w:val="20"/>
                <w:szCs w:val="20"/>
              </w:rPr>
              <w:t>Хозяйственная секция                  Осиновая</w:t>
            </w:r>
          </w:p>
        </w:tc>
      </w:tr>
      <w:tr w:rsidR="00664876" w:rsidRPr="00CE156F" w:rsidTr="00664876">
        <w:trPr>
          <w:trHeight w:val="20"/>
        </w:trPr>
        <w:tc>
          <w:tcPr>
            <w:tcW w:w="4452" w:type="dxa"/>
          </w:tcPr>
          <w:p w:rsidR="00664876" w:rsidRPr="00CE156F" w:rsidRDefault="00664876" w:rsidP="00664876">
            <w:pPr>
              <w:rPr>
                <w:sz w:val="20"/>
                <w:szCs w:val="20"/>
              </w:rPr>
            </w:pPr>
            <w:r w:rsidRPr="00CE156F">
              <w:rPr>
                <w:sz w:val="20"/>
                <w:szCs w:val="20"/>
              </w:rPr>
              <w:lastRenderedPageBreak/>
              <w:t>Всего включено в расчет</w:t>
            </w:r>
          </w:p>
        </w:tc>
        <w:tc>
          <w:tcPr>
            <w:tcW w:w="839" w:type="dxa"/>
            <w:vAlign w:val="center"/>
          </w:tcPr>
          <w:p w:rsidR="00664876" w:rsidRPr="00CE156F" w:rsidRDefault="00664876" w:rsidP="00664876">
            <w:pPr>
              <w:jc w:val="center"/>
              <w:rPr>
                <w:sz w:val="20"/>
                <w:szCs w:val="20"/>
                <w:lang w:val="en-US"/>
              </w:rPr>
            </w:pPr>
            <w:r w:rsidRPr="00CE156F">
              <w:rPr>
                <w:sz w:val="20"/>
                <w:szCs w:val="20"/>
                <w:lang w:val="en-US"/>
              </w:rPr>
              <w:t>144.7</w:t>
            </w:r>
          </w:p>
        </w:tc>
        <w:tc>
          <w:tcPr>
            <w:tcW w:w="839" w:type="dxa"/>
            <w:vAlign w:val="center"/>
          </w:tcPr>
          <w:p w:rsidR="00664876" w:rsidRPr="00CE156F" w:rsidRDefault="00664876" w:rsidP="00664876">
            <w:pPr>
              <w:jc w:val="center"/>
              <w:rPr>
                <w:sz w:val="20"/>
                <w:szCs w:val="20"/>
                <w:lang w:val="en-US"/>
              </w:rPr>
            </w:pPr>
            <w:r w:rsidRPr="00CE156F">
              <w:rPr>
                <w:sz w:val="20"/>
                <w:szCs w:val="20"/>
                <w:lang w:val="en-US"/>
              </w:rPr>
              <w:t>37.99</w:t>
            </w:r>
          </w:p>
        </w:tc>
        <w:tc>
          <w:tcPr>
            <w:tcW w:w="393" w:type="dxa"/>
            <w:vAlign w:val="center"/>
          </w:tcPr>
          <w:p w:rsidR="00664876" w:rsidRPr="00CE156F" w:rsidRDefault="00664876" w:rsidP="00664876">
            <w:pPr>
              <w:jc w:val="center"/>
              <w:rPr>
                <w:sz w:val="20"/>
                <w:szCs w:val="20"/>
                <w:lang w:val="en-US"/>
              </w:rPr>
            </w:pPr>
            <w:r w:rsidRPr="00CE156F">
              <w:rPr>
                <w:sz w:val="20"/>
                <w:szCs w:val="20"/>
                <w:lang w:val="en-US"/>
              </w:rPr>
              <w:t>2.8</w:t>
            </w:r>
          </w:p>
        </w:tc>
        <w:tc>
          <w:tcPr>
            <w:tcW w:w="720" w:type="dxa"/>
            <w:vAlign w:val="center"/>
          </w:tcPr>
          <w:p w:rsidR="00664876" w:rsidRPr="00CE156F" w:rsidRDefault="00664876" w:rsidP="00664876">
            <w:pPr>
              <w:jc w:val="center"/>
              <w:rPr>
                <w:sz w:val="20"/>
                <w:szCs w:val="20"/>
                <w:lang w:val="en-US"/>
              </w:rPr>
            </w:pPr>
            <w:r w:rsidRPr="00CE156F">
              <w:rPr>
                <w:sz w:val="20"/>
                <w:szCs w:val="20"/>
                <w:lang w:val="en-US"/>
              </w:rPr>
              <w:t>1.13</w:t>
            </w:r>
          </w:p>
        </w:tc>
        <w:tc>
          <w:tcPr>
            <w:tcW w:w="616"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728" w:type="dxa"/>
            <w:vAlign w:val="center"/>
          </w:tcPr>
          <w:p w:rsidR="00664876" w:rsidRPr="00CE156F" w:rsidRDefault="00664876" w:rsidP="00664876">
            <w:pPr>
              <w:jc w:val="center"/>
              <w:rPr>
                <w:sz w:val="20"/>
                <w:szCs w:val="20"/>
                <w:lang w:val="en-US"/>
              </w:rPr>
            </w:pPr>
            <w:r w:rsidRPr="00CE156F">
              <w:rPr>
                <w:sz w:val="20"/>
                <w:szCs w:val="20"/>
                <w:lang w:val="en-US"/>
              </w:rPr>
              <w:t>17.7</w:t>
            </w:r>
          </w:p>
        </w:tc>
        <w:tc>
          <w:tcPr>
            <w:tcW w:w="837" w:type="dxa"/>
            <w:vAlign w:val="center"/>
          </w:tcPr>
          <w:p w:rsidR="00664876" w:rsidRPr="00CE156F" w:rsidRDefault="00664876" w:rsidP="00664876">
            <w:pPr>
              <w:jc w:val="center"/>
              <w:rPr>
                <w:sz w:val="20"/>
                <w:szCs w:val="20"/>
                <w:lang w:val="en-US"/>
              </w:rPr>
            </w:pPr>
            <w:r w:rsidRPr="00CE156F">
              <w:rPr>
                <w:sz w:val="20"/>
                <w:szCs w:val="20"/>
                <w:lang w:val="en-US"/>
              </w:rPr>
              <w:t>5.53</w:t>
            </w:r>
          </w:p>
        </w:tc>
        <w:tc>
          <w:tcPr>
            <w:tcW w:w="709" w:type="dxa"/>
            <w:vAlign w:val="center"/>
          </w:tcPr>
          <w:p w:rsidR="00664876" w:rsidRPr="00CE156F" w:rsidRDefault="00664876" w:rsidP="00664876">
            <w:pPr>
              <w:jc w:val="center"/>
              <w:rPr>
                <w:sz w:val="20"/>
                <w:szCs w:val="20"/>
                <w:lang w:val="en-US"/>
              </w:rPr>
            </w:pPr>
            <w:r w:rsidRPr="00CE156F">
              <w:rPr>
                <w:sz w:val="20"/>
                <w:szCs w:val="20"/>
                <w:lang w:val="en-US"/>
              </w:rPr>
              <w:t>90.9</w:t>
            </w:r>
          </w:p>
        </w:tc>
        <w:tc>
          <w:tcPr>
            <w:tcW w:w="851" w:type="dxa"/>
            <w:vAlign w:val="center"/>
          </w:tcPr>
          <w:p w:rsidR="00664876" w:rsidRPr="00CE156F" w:rsidRDefault="00664876" w:rsidP="00664876">
            <w:pPr>
              <w:jc w:val="center"/>
              <w:rPr>
                <w:sz w:val="20"/>
                <w:szCs w:val="20"/>
                <w:lang w:val="en-US"/>
              </w:rPr>
            </w:pPr>
            <w:r w:rsidRPr="00CE156F">
              <w:rPr>
                <w:sz w:val="20"/>
                <w:szCs w:val="20"/>
                <w:lang w:val="en-US"/>
              </w:rPr>
              <w:t>23.82</w:t>
            </w:r>
          </w:p>
        </w:tc>
        <w:tc>
          <w:tcPr>
            <w:tcW w:w="850" w:type="dxa"/>
            <w:vAlign w:val="center"/>
          </w:tcPr>
          <w:p w:rsidR="00664876" w:rsidRPr="00CE156F" w:rsidRDefault="00664876" w:rsidP="00664876">
            <w:pPr>
              <w:jc w:val="center"/>
              <w:rPr>
                <w:sz w:val="20"/>
                <w:szCs w:val="20"/>
                <w:lang w:val="en-US"/>
              </w:rPr>
            </w:pPr>
            <w:r w:rsidRPr="00CE156F">
              <w:rPr>
                <w:sz w:val="20"/>
                <w:szCs w:val="20"/>
                <w:lang w:val="en-US"/>
              </w:rPr>
              <w:t>33.3</w:t>
            </w:r>
          </w:p>
        </w:tc>
        <w:tc>
          <w:tcPr>
            <w:tcW w:w="992" w:type="dxa"/>
            <w:vAlign w:val="center"/>
          </w:tcPr>
          <w:p w:rsidR="00664876" w:rsidRPr="00CE156F" w:rsidRDefault="00664876" w:rsidP="00664876">
            <w:pPr>
              <w:jc w:val="center"/>
              <w:rPr>
                <w:sz w:val="20"/>
                <w:szCs w:val="20"/>
                <w:lang w:val="en-US"/>
              </w:rPr>
            </w:pPr>
            <w:r w:rsidRPr="00CE156F">
              <w:rPr>
                <w:sz w:val="20"/>
                <w:szCs w:val="20"/>
                <w:lang w:val="en-US"/>
              </w:rPr>
              <w:t>7.51</w:t>
            </w:r>
          </w:p>
        </w:tc>
        <w:tc>
          <w:tcPr>
            <w:tcW w:w="709" w:type="dxa"/>
            <w:vAlign w:val="bottom"/>
          </w:tcPr>
          <w:p w:rsidR="00664876" w:rsidRPr="00CE156F" w:rsidRDefault="00664876" w:rsidP="00664876">
            <w:pPr>
              <w:jc w:val="right"/>
              <w:rPr>
                <w:sz w:val="20"/>
                <w:szCs w:val="20"/>
              </w:rPr>
            </w:pPr>
          </w:p>
        </w:tc>
        <w:tc>
          <w:tcPr>
            <w:tcW w:w="709" w:type="dxa"/>
            <w:vAlign w:val="bottom"/>
          </w:tcPr>
          <w:p w:rsidR="00664876" w:rsidRPr="00CE156F" w:rsidRDefault="00664876" w:rsidP="00664876">
            <w:pPr>
              <w:jc w:val="right"/>
              <w:rPr>
                <w:sz w:val="20"/>
                <w:szCs w:val="20"/>
              </w:rPr>
            </w:pPr>
          </w:p>
        </w:tc>
      </w:tr>
      <w:tr w:rsidR="00664876" w:rsidRPr="00CE156F" w:rsidTr="00664876">
        <w:trPr>
          <w:trHeight w:val="20"/>
        </w:trPr>
        <w:tc>
          <w:tcPr>
            <w:tcW w:w="4452" w:type="dxa"/>
          </w:tcPr>
          <w:p w:rsidR="00664876" w:rsidRPr="00CE156F" w:rsidRDefault="00664876" w:rsidP="00664876">
            <w:pPr>
              <w:rPr>
                <w:sz w:val="20"/>
                <w:szCs w:val="20"/>
              </w:rPr>
            </w:pPr>
            <w:r w:rsidRPr="00CE156F">
              <w:rPr>
                <w:sz w:val="20"/>
                <w:szCs w:val="20"/>
              </w:rPr>
              <w:t>Средний процент выборки от общего запаса %</w:t>
            </w:r>
          </w:p>
        </w:tc>
        <w:tc>
          <w:tcPr>
            <w:tcW w:w="1678" w:type="dxa"/>
            <w:gridSpan w:val="2"/>
            <w:vAlign w:val="center"/>
          </w:tcPr>
          <w:p w:rsidR="00664876" w:rsidRPr="00CE156F" w:rsidRDefault="00664876" w:rsidP="00664876">
            <w:pPr>
              <w:jc w:val="center"/>
              <w:rPr>
                <w:sz w:val="20"/>
                <w:szCs w:val="20"/>
              </w:rPr>
            </w:pPr>
          </w:p>
        </w:tc>
        <w:tc>
          <w:tcPr>
            <w:tcW w:w="393"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616"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728" w:type="dxa"/>
            <w:vAlign w:val="center"/>
          </w:tcPr>
          <w:p w:rsidR="00664876" w:rsidRPr="00CE156F" w:rsidRDefault="00664876" w:rsidP="00664876">
            <w:pPr>
              <w:jc w:val="center"/>
              <w:rPr>
                <w:sz w:val="20"/>
                <w:szCs w:val="20"/>
              </w:rPr>
            </w:pPr>
          </w:p>
        </w:tc>
        <w:tc>
          <w:tcPr>
            <w:tcW w:w="837" w:type="dxa"/>
            <w:vAlign w:val="center"/>
          </w:tcPr>
          <w:p w:rsidR="00664876" w:rsidRPr="00CE156F" w:rsidRDefault="00664876" w:rsidP="00664876">
            <w:pPr>
              <w:jc w:val="center"/>
              <w:rPr>
                <w:sz w:val="20"/>
                <w:szCs w:val="20"/>
              </w:rPr>
            </w:pPr>
          </w:p>
        </w:tc>
        <w:tc>
          <w:tcPr>
            <w:tcW w:w="709" w:type="dxa"/>
            <w:vAlign w:val="center"/>
          </w:tcPr>
          <w:p w:rsidR="00664876" w:rsidRPr="00CE156F" w:rsidRDefault="00664876" w:rsidP="00664876">
            <w:pPr>
              <w:jc w:val="center"/>
              <w:rPr>
                <w:sz w:val="20"/>
                <w:szCs w:val="20"/>
              </w:rPr>
            </w:pPr>
          </w:p>
        </w:tc>
        <w:tc>
          <w:tcPr>
            <w:tcW w:w="851" w:type="dxa"/>
            <w:vAlign w:val="center"/>
          </w:tcPr>
          <w:p w:rsidR="00664876" w:rsidRPr="00CE156F" w:rsidRDefault="00664876" w:rsidP="00664876">
            <w:pPr>
              <w:jc w:val="center"/>
              <w:rPr>
                <w:sz w:val="20"/>
                <w:szCs w:val="20"/>
              </w:rPr>
            </w:pPr>
          </w:p>
        </w:tc>
        <w:tc>
          <w:tcPr>
            <w:tcW w:w="850" w:type="dxa"/>
            <w:vAlign w:val="center"/>
          </w:tcPr>
          <w:p w:rsidR="00664876" w:rsidRPr="00CE156F" w:rsidRDefault="00664876" w:rsidP="00664876">
            <w:pPr>
              <w:jc w:val="center"/>
              <w:rPr>
                <w:sz w:val="20"/>
                <w:szCs w:val="20"/>
              </w:rPr>
            </w:pPr>
          </w:p>
        </w:tc>
        <w:tc>
          <w:tcPr>
            <w:tcW w:w="992" w:type="dxa"/>
            <w:vAlign w:val="center"/>
          </w:tcPr>
          <w:p w:rsidR="00664876" w:rsidRPr="00CE156F" w:rsidRDefault="00664876" w:rsidP="00664876">
            <w:pPr>
              <w:jc w:val="center"/>
              <w:rPr>
                <w:sz w:val="20"/>
                <w:szCs w:val="20"/>
              </w:rPr>
            </w:pPr>
          </w:p>
        </w:tc>
        <w:tc>
          <w:tcPr>
            <w:tcW w:w="709" w:type="dxa"/>
            <w:vAlign w:val="bottom"/>
          </w:tcPr>
          <w:p w:rsidR="00664876" w:rsidRPr="00CE156F" w:rsidRDefault="00664876" w:rsidP="00664876">
            <w:pPr>
              <w:jc w:val="right"/>
              <w:rPr>
                <w:sz w:val="20"/>
                <w:szCs w:val="20"/>
              </w:rPr>
            </w:pPr>
          </w:p>
        </w:tc>
        <w:tc>
          <w:tcPr>
            <w:tcW w:w="709" w:type="dxa"/>
            <w:vAlign w:val="bottom"/>
          </w:tcPr>
          <w:p w:rsidR="00664876" w:rsidRPr="00CE156F" w:rsidRDefault="00664876" w:rsidP="00664876">
            <w:pPr>
              <w:jc w:val="right"/>
              <w:rPr>
                <w:sz w:val="20"/>
                <w:szCs w:val="20"/>
              </w:rPr>
            </w:pPr>
          </w:p>
        </w:tc>
      </w:tr>
      <w:tr w:rsidR="00664876" w:rsidRPr="00CE156F" w:rsidTr="00664876">
        <w:trPr>
          <w:trHeight w:val="20"/>
        </w:trPr>
        <w:tc>
          <w:tcPr>
            <w:tcW w:w="4452" w:type="dxa"/>
          </w:tcPr>
          <w:p w:rsidR="00664876" w:rsidRPr="00CE156F" w:rsidRDefault="00664876" w:rsidP="00664876">
            <w:pPr>
              <w:rPr>
                <w:sz w:val="20"/>
                <w:szCs w:val="20"/>
              </w:rPr>
            </w:pPr>
            <w:r w:rsidRPr="00CE156F">
              <w:rPr>
                <w:sz w:val="20"/>
                <w:szCs w:val="20"/>
              </w:rPr>
              <w:t>Запас, вырубаемый за один прием</w:t>
            </w:r>
          </w:p>
        </w:tc>
        <w:tc>
          <w:tcPr>
            <w:tcW w:w="839" w:type="dxa"/>
            <w:vAlign w:val="center"/>
          </w:tcPr>
          <w:p w:rsidR="00664876" w:rsidRPr="00CE156F" w:rsidRDefault="00664876" w:rsidP="00664876">
            <w:pPr>
              <w:jc w:val="center"/>
              <w:rPr>
                <w:sz w:val="20"/>
                <w:szCs w:val="20"/>
              </w:rPr>
            </w:pPr>
          </w:p>
        </w:tc>
        <w:tc>
          <w:tcPr>
            <w:tcW w:w="839" w:type="dxa"/>
            <w:vAlign w:val="center"/>
          </w:tcPr>
          <w:p w:rsidR="00664876" w:rsidRPr="00CE156F" w:rsidRDefault="00664876" w:rsidP="00664876">
            <w:pPr>
              <w:jc w:val="center"/>
              <w:rPr>
                <w:sz w:val="20"/>
                <w:szCs w:val="20"/>
              </w:rPr>
            </w:pPr>
          </w:p>
        </w:tc>
        <w:tc>
          <w:tcPr>
            <w:tcW w:w="393"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616"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728" w:type="dxa"/>
            <w:vAlign w:val="center"/>
          </w:tcPr>
          <w:p w:rsidR="00664876" w:rsidRPr="00CE156F" w:rsidRDefault="00664876" w:rsidP="00664876">
            <w:pPr>
              <w:jc w:val="center"/>
              <w:rPr>
                <w:sz w:val="20"/>
                <w:szCs w:val="20"/>
              </w:rPr>
            </w:pPr>
          </w:p>
        </w:tc>
        <w:tc>
          <w:tcPr>
            <w:tcW w:w="837" w:type="dxa"/>
            <w:vAlign w:val="center"/>
          </w:tcPr>
          <w:p w:rsidR="00664876" w:rsidRPr="00CE156F" w:rsidRDefault="00664876" w:rsidP="00664876">
            <w:pPr>
              <w:jc w:val="center"/>
              <w:rPr>
                <w:sz w:val="20"/>
                <w:szCs w:val="20"/>
              </w:rPr>
            </w:pPr>
          </w:p>
        </w:tc>
        <w:tc>
          <w:tcPr>
            <w:tcW w:w="709" w:type="dxa"/>
            <w:vAlign w:val="center"/>
          </w:tcPr>
          <w:p w:rsidR="00664876" w:rsidRPr="00CE156F" w:rsidRDefault="00664876" w:rsidP="00664876">
            <w:pPr>
              <w:jc w:val="center"/>
              <w:rPr>
                <w:sz w:val="20"/>
                <w:szCs w:val="20"/>
              </w:rPr>
            </w:pPr>
          </w:p>
        </w:tc>
        <w:tc>
          <w:tcPr>
            <w:tcW w:w="851" w:type="dxa"/>
            <w:vAlign w:val="center"/>
          </w:tcPr>
          <w:p w:rsidR="00664876" w:rsidRPr="00CE156F" w:rsidRDefault="00664876" w:rsidP="00664876">
            <w:pPr>
              <w:jc w:val="center"/>
              <w:rPr>
                <w:sz w:val="20"/>
                <w:szCs w:val="20"/>
              </w:rPr>
            </w:pPr>
          </w:p>
        </w:tc>
        <w:tc>
          <w:tcPr>
            <w:tcW w:w="850" w:type="dxa"/>
            <w:vAlign w:val="center"/>
          </w:tcPr>
          <w:p w:rsidR="00664876" w:rsidRPr="00CE156F" w:rsidRDefault="00664876" w:rsidP="00664876">
            <w:pPr>
              <w:jc w:val="center"/>
              <w:rPr>
                <w:sz w:val="20"/>
                <w:szCs w:val="20"/>
              </w:rPr>
            </w:pPr>
          </w:p>
        </w:tc>
        <w:tc>
          <w:tcPr>
            <w:tcW w:w="992" w:type="dxa"/>
            <w:vAlign w:val="center"/>
          </w:tcPr>
          <w:p w:rsidR="00664876" w:rsidRPr="00CE156F" w:rsidRDefault="00664876" w:rsidP="00664876">
            <w:pPr>
              <w:jc w:val="center"/>
              <w:rPr>
                <w:sz w:val="20"/>
                <w:szCs w:val="20"/>
              </w:rPr>
            </w:pPr>
          </w:p>
        </w:tc>
        <w:tc>
          <w:tcPr>
            <w:tcW w:w="709" w:type="dxa"/>
            <w:vAlign w:val="bottom"/>
          </w:tcPr>
          <w:p w:rsidR="00664876" w:rsidRPr="00CE156F" w:rsidRDefault="00664876" w:rsidP="00664876">
            <w:pPr>
              <w:jc w:val="right"/>
              <w:rPr>
                <w:sz w:val="20"/>
                <w:szCs w:val="20"/>
              </w:rPr>
            </w:pPr>
          </w:p>
        </w:tc>
        <w:tc>
          <w:tcPr>
            <w:tcW w:w="709" w:type="dxa"/>
            <w:vAlign w:val="bottom"/>
          </w:tcPr>
          <w:p w:rsidR="00664876" w:rsidRPr="00CE156F" w:rsidRDefault="00664876" w:rsidP="00664876">
            <w:pPr>
              <w:jc w:val="right"/>
              <w:rPr>
                <w:sz w:val="20"/>
                <w:szCs w:val="20"/>
              </w:rPr>
            </w:pPr>
          </w:p>
        </w:tc>
      </w:tr>
      <w:tr w:rsidR="00664876" w:rsidRPr="00CE156F" w:rsidTr="00664876">
        <w:trPr>
          <w:trHeight w:val="20"/>
        </w:trPr>
        <w:tc>
          <w:tcPr>
            <w:tcW w:w="4452" w:type="dxa"/>
          </w:tcPr>
          <w:p w:rsidR="00664876" w:rsidRPr="00CE156F" w:rsidRDefault="00664876" w:rsidP="00664876">
            <w:pPr>
              <w:rPr>
                <w:sz w:val="20"/>
                <w:szCs w:val="20"/>
              </w:rPr>
            </w:pPr>
            <w:r w:rsidRPr="00CE156F">
              <w:rPr>
                <w:sz w:val="20"/>
                <w:szCs w:val="20"/>
              </w:rPr>
              <w:t>Средний период повторяемости, лет</w:t>
            </w:r>
          </w:p>
        </w:tc>
        <w:tc>
          <w:tcPr>
            <w:tcW w:w="1678" w:type="dxa"/>
            <w:gridSpan w:val="2"/>
            <w:vAlign w:val="center"/>
          </w:tcPr>
          <w:p w:rsidR="00664876" w:rsidRPr="00CE156F" w:rsidRDefault="00664876" w:rsidP="00664876">
            <w:pPr>
              <w:jc w:val="center"/>
              <w:rPr>
                <w:sz w:val="20"/>
                <w:szCs w:val="20"/>
                <w:lang w:val="en-US"/>
              </w:rPr>
            </w:pPr>
            <w:r w:rsidRPr="00CE156F">
              <w:rPr>
                <w:sz w:val="20"/>
                <w:szCs w:val="20"/>
                <w:lang w:val="en-US"/>
              </w:rPr>
              <w:t>15</w:t>
            </w:r>
          </w:p>
        </w:tc>
        <w:tc>
          <w:tcPr>
            <w:tcW w:w="393"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616"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728" w:type="dxa"/>
            <w:vAlign w:val="center"/>
          </w:tcPr>
          <w:p w:rsidR="00664876" w:rsidRPr="00CE156F" w:rsidRDefault="00664876" w:rsidP="00664876">
            <w:pPr>
              <w:jc w:val="center"/>
              <w:rPr>
                <w:sz w:val="20"/>
                <w:szCs w:val="20"/>
              </w:rPr>
            </w:pPr>
          </w:p>
        </w:tc>
        <w:tc>
          <w:tcPr>
            <w:tcW w:w="837" w:type="dxa"/>
            <w:vAlign w:val="center"/>
          </w:tcPr>
          <w:p w:rsidR="00664876" w:rsidRPr="00CE156F" w:rsidRDefault="00664876" w:rsidP="00664876">
            <w:pPr>
              <w:jc w:val="center"/>
              <w:rPr>
                <w:sz w:val="20"/>
                <w:szCs w:val="20"/>
              </w:rPr>
            </w:pPr>
          </w:p>
        </w:tc>
        <w:tc>
          <w:tcPr>
            <w:tcW w:w="1560" w:type="dxa"/>
            <w:gridSpan w:val="2"/>
            <w:vAlign w:val="center"/>
          </w:tcPr>
          <w:p w:rsidR="00664876" w:rsidRPr="00CE156F" w:rsidRDefault="00664876" w:rsidP="00664876">
            <w:pPr>
              <w:jc w:val="center"/>
              <w:rPr>
                <w:sz w:val="20"/>
                <w:szCs w:val="20"/>
              </w:rPr>
            </w:pPr>
          </w:p>
        </w:tc>
        <w:tc>
          <w:tcPr>
            <w:tcW w:w="1842" w:type="dxa"/>
            <w:gridSpan w:val="2"/>
            <w:vAlign w:val="center"/>
          </w:tcPr>
          <w:p w:rsidR="00664876" w:rsidRPr="00CE156F" w:rsidRDefault="00664876" w:rsidP="00664876">
            <w:pPr>
              <w:jc w:val="center"/>
              <w:rPr>
                <w:sz w:val="20"/>
                <w:szCs w:val="20"/>
              </w:rPr>
            </w:pPr>
          </w:p>
        </w:tc>
        <w:tc>
          <w:tcPr>
            <w:tcW w:w="709" w:type="dxa"/>
            <w:vAlign w:val="bottom"/>
          </w:tcPr>
          <w:p w:rsidR="00664876" w:rsidRPr="00CE156F" w:rsidRDefault="00664876" w:rsidP="00664876">
            <w:pPr>
              <w:jc w:val="right"/>
              <w:rPr>
                <w:sz w:val="20"/>
                <w:szCs w:val="20"/>
              </w:rPr>
            </w:pPr>
          </w:p>
        </w:tc>
        <w:tc>
          <w:tcPr>
            <w:tcW w:w="709" w:type="dxa"/>
            <w:vAlign w:val="bottom"/>
          </w:tcPr>
          <w:p w:rsidR="00664876" w:rsidRPr="00CE156F" w:rsidRDefault="00664876" w:rsidP="00664876">
            <w:pPr>
              <w:jc w:val="right"/>
              <w:rPr>
                <w:sz w:val="20"/>
                <w:szCs w:val="20"/>
              </w:rPr>
            </w:pPr>
          </w:p>
        </w:tc>
      </w:tr>
      <w:tr w:rsidR="00664876" w:rsidRPr="00CE156F" w:rsidTr="00664876">
        <w:trPr>
          <w:trHeight w:val="20"/>
        </w:trPr>
        <w:tc>
          <w:tcPr>
            <w:tcW w:w="4452" w:type="dxa"/>
          </w:tcPr>
          <w:p w:rsidR="00664876" w:rsidRPr="00CE156F" w:rsidRDefault="00664876" w:rsidP="00664876">
            <w:pPr>
              <w:rPr>
                <w:sz w:val="20"/>
                <w:szCs w:val="20"/>
              </w:rPr>
            </w:pPr>
            <w:r w:rsidRPr="00CE156F">
              <w:rPr>
                <w:sz w:val="20"/>
                <w:szCs w:val="20"/>
              </w:rPr>
              <w:t>Ежегодная расчетная лесосека</w:t>
            </w:r>
          </w:p>
        </w:tc>
        <w:tc>
          <w:tcPr>
            <w:tcW w:w="839" w:type="dxa"/>
            <w:vAlign w:val="center"/>
          </w:tcPr>
          <w:p w:rsidR="00664876" w:rsidRPr="00CE156F" w:rsidRDefault="00664876" w:rsidP="00664876">
            <w:pPr>
              <w:jc w:val="center"/>
              <w:rPr>
                <w:sz w:val="20"/>
                <w:szCs w:val="20"/>
                <w:lang w:val="en-US"/>
              </w:rPr>
            </w:pPr>
            <w:r w:rsidRPr="00CE156F">
              <w:rPr>
                <w:sz w:val="20"/>
                <w:szCs w:val="20"/>
                <w:lang w:val="en-US"/>
              </w:rPr>
              <w:t>9.6</w:t>
            </w:r>
          </w:p>
        </w:tc>
        <w:tc>
          <w:tcPr>
            <w:tcW w:w="839" w:type="dxa"/>
            <w:vAlign w:val="center"/>
          </w:tcPr>
          <w:p w:rsidR="00664876" w:rsidRPr="00CE156F" w:rsidRDefault="00664876" w:rsidP="00664876">
            <w:pPr>
              <w:jc w:val="center"/>
              <w:rPr>
                <w:sz w:val="20"/>
                <w:szCs w:val="20"/>
                <w:lang w:val="en-US"/>
              </w:rPr>
            </w:pPr>
            <w:r w:rsidRPr="00CE156F">
              <w:rPr>
                <w:sz w:val="20"/>
                <w:szCs w:val="20"/>
                <w:lang w:val="en-US"/>
              </w:rPr>
              <w:t>0.41</w:t>
            </w:r>
          </w:p>
        </w:tc>
        <w:tc>
          <w:tcPr>
            <w:tcW w:w="393"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616"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728" w:type="dxa"/>
            <w:vAlign w:val="center"/>
          </w:tcPr>
          <w:p w:rsidR="00664876" w:rsidRPr="00CE156F" w:rsidRDefault="00664876" w:rsidP="00664876">
            <w:pPr>
              <w:jc w:val="center"/>
              <w:rPr>
                <w:sz w:val="20"/>
                <w:szCs w:val="20"/>
              </w:rPr>
            </w:pPr>
          </w:p>
        </w:tc>
        <w:tc>
          <w:tcPr>
            <w:tcW w:w="837" w:type="dxa"/>
            <w:vAlign w:val="center"/>
          </w:tcPr>
          <w:p w:rsidR="00664876" w:rsidRPr="00CE156F" w:rsidRDefault="00664876" w:rsidP="00664876">
            <w:pPr>
              <w:jc w:val="center"/>
              <w:rPr>
                <w:sz w:val="20"/>
                <w:szCs w:val="20"/>
              </w:rPr>
            </w:pPr>
          </w:p>
        </w:tc>
        <w:tc>
          <w:tcPr>
            <w:tcW w:w="709" w:type="dxa"/>
            <w:vAlign w:val="center"/>
          </w:tcPr>
          <w:p w:rsidR="00664876" w:rsidRPr="00CE156F" w:rsidRDefault="00664876" w:rsidP="00664876">
            <w:pPr>
              <w:jc w:val="center"/>
              <w:rPr>
                <w:sz w:val="20"/>
                <w:szCs w:val="20"/>
              </w:rPr>
            </w:pPr>
          </w:p>
        </w:tc>
        <w:tc>
          <w:tcPr>
            <w:tcW w:w="851" w:type="dxa"/>
            <w:vAlign w:val="center"/>
          </w:tcPr>
          <w:p w:rsidR="00664876" w:rsidRPr="00CE156F" w:rsidRDefault="00664876" w:rsidP="00664876">
            <w:pPr>
              <w:jc w:val="center"/>
              <w:rPr>
                <w:sz w:val="20"/>
                <w:szCs w:val="20"/>
              </w:rPr>
            </w:pPr>
          </w:p>
        </w:tc>
        <w:tc>
          <w:tcPr>
            <w:tcW w:w="850" w:type="dxa"/>
            <w:vAlign w:val="center"/>
          </w:tcPr>
          <w:p w:rsidR="00664876" w:rsidRPr="00CE156F" w:rsidRDefault="00664876" w:rsidP="00664876">
            <w:pPr>
              <w:jc w:val="center"/>
              <w:rPr>
                <w:sz w:val="20"/>
                <w:szCs w:val="20"/>
              </w:rPr>
            </w:pPr>
          </w:p>
        </w:tc>
        <w:tc>
          <w:tcPr>
            <w:tcW w:w="992" w:type="dxa"/>
            <w:vAlign w:val="center"/>
          </w:tcPr>
          <w:p w:rsidR="00664876" w:rsidRPr="00CE156F" w:rsidRDefault="00664876" w:rsidP="00664876">
            <w:pPr>
              <w:jc w:val="center"/>
              <w:rPr>
                <w:sz w:val="20"/>
                <w:szCs w:val="20"/>
              </w:rPr>
            </w:pPr>
          </w:p>
        </w:tc>
        <w:tc>
          <w:tcPr>
            <w:tcW w:w="709" w:type="dxa"/>
            <w:vAlign w:val="bottom"/>
          </w:tcPr>
          <w:p w:rsidR="00664876" w:rsidRPr="00CE156F" w:rsidRDefault="00664876" w:rsidP="00664876">
            <w:pPr>
              <w:jc w:val="right"/>
              <w:rPr>
                <w:sz w:val="20"/>
                <w:szCs w:val="20"/>
              </w:rPr>
            </w:pPr>
          </w:p>
        </w:tc>
        <w:tc>
          <w:tcPr>
            <w:tcW w:w="709" w:type="dxa"/>
            <w:vAlign w:val="bottom"/>
          </w:tcPr>
          <w:p w:rsidR="00664876" w:rsidRPr="00CE156F" w:rsidRDefault="00664876" w:rsidP="00664876">
            <w:pPr>
              <w:jc w:val="right"/>
              <w:rPr>
                <w:sz w:val="20"/>
                <w:szCs w:val="20"/>
              </w:rPr>
            </w:pPr>
          </w:p>
        </w:tc>
      </w:tr>
      <w:tr w:rsidR="00664876" w:rsidRPr="00CE156F" w:rsidTr="00664876">
        <w:trPr>
          <w:trHeight w:val="20"/>
        </w:trPr>
        <w:tc>
          <w:tcPr>
            <w:tcW w:w="4452" w:type="dxa"/>
          </w:tcPr>
          <w:p w:rsidR="00664876" w:rsidRPr="00CE156F" w:rsidRDefault="00664876" w:rsidP="00664876">
            <w:pPr>
              <w:rPr>
                <w:sz w:val="20"/>
                <w:szCs w:val="20"/>
              </w:rPr>
            </w:pPr>
            <w:r w:rsidRPr="00CE156F">
              <w:rPr>
                <w:sz w:val="20"/>
                <w:szCs w:val="20"/>
              </w:rPr>
              <w:t>корневой</w:t>
            </w:r>
          </w:p>
        </w:tc>
        <w:tc>
          <w:tcPr>
            <w:tcW w:w="839" w:type="dxa"/>
            <w:vAlign w:val="center"/>
          </w:tcPr>
          <w:p w:rsidR="00664876" w:rsidRPr="00CE156F" w:rsidRDefault="00664876" w:rsidP="00664876">
            <w:pPr>
              <w:jc w:val="center"/>
              <w:rPr>
                <w:sz w:val="20"/>
                <w:szCs w:val="20"/>
              </w:rPr>
            </w:pPr>
          </w:p>
        </w:tc>
        <w:tc>
          <w:tcPr>
            <w:tcW w:w="839" w:type="dxa"/>
            <w:vAlign w:val="center"/>
          </w:tcPr>
          <w:p w:rsidR="00664876" w:rsidRPr="00CE156F" w:rsidRDefault="00664876" w:rsidP="00664876">
            <w:pPr>
              <w:jc w:val="center"/>
              <w:rPr>
                <w:sz w:val="20"/>
                <w:szCs w:val="20"/>
                <w:lang w:val="en-US"/>
              </w:rPr>
            </w:pPr>
            <w:r w:rsidRPr="00CE156F">
              <w:rPr>
                <w:sz w:val="20"/>
                <w:szCs w:val="20"/>
                <w:lang w:val="en-US"/>
              </w:rPr>
              <w:t>0.41</w:t>
            </w:r>
          </w:p>
        </w:tc>
        <w:tc>
          <w:tcPr>
            <w:tcW w:w="393"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616"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728" w:type="dxa"/>
            <w:vAlign w:val="center"/>
          </w:tcPr>
          <w:p w:rsidR="00664876" w:rsidRPr="00CE156F" w:rsidRDefault="00664876" w:rsidP="00664876">
            <w:pPr>
              <w:jc w:val="center"/>
              <w:rPr>
                <w:sz w:val="20"/>
                <w:szCs w:val="20"/>
              </w:rPr>
            </w:pPr>
          </w:p>
        </w:tc>
        <w:tc>
          <w:tcPr>
            <w:tcW w:w="837" w:type="dxa"/>
            <w:vAlign w:val="center"/>
          </w:tcPr>
          <w:p w:rsidR="00664876" w:rsidRPr="00CE156F" w:rsidRDefault="00664876" w:rsidP="00664876">
            <w:pPr>
              <w:jc w:val="center"/>
              <w:rPr>
                <w:sz w:val="20"/>
                <w:szCs w:val="20"/>
              </w:rPr>
            </w:pPr>
          </w:p>
        </w:tc>
        <w:tc>
          <w:tcPr>
            <w:tcW w:w="709" w:type="dxa"/>
            <w:vAlign w:val="center"/>
          </w:tcPr>
          <w:p w:rsidR="00664876" w:rsidRPr="00CE156F" w:rsidRDefault="00664876" w:rsidP="00664876">
            <w:pPr>
              <w:jc w:val="center"/>
              <w:rPr>
                <w:sz w:val="20"/>
                <w:szCs w:val="20"/>
              </w:rPr>
            </w:pPr>
          </w:p>
        </w:tc>
        <w:tc>
          <w:tcPr>
            <w:tcW w:w="851" w:type="dxa"/>
            <w:vAlign w:val="center"/>
          </w:tcPr>
          <w:p w:rsidR="00664876" w:rsidRPr="00CE156F" w:rsidRDefault="00664876" w:rsidP="00664876">
            <w:pPr>
              <w:jc w:val="center"/>
              <w:rPr>
                <w:sz w:val="20"/>
                <w:szCs w:val="20"/>
              </w:rPr>
            </w:pPr>
          </w:p>
        </w:tc>
        <w:tc>
          <w:tcPr>
            <w:tcW w:w="850" w:type="dxa"/>
            <w:vAlign w:val="center"/>
          </w:tcPr>
          <w:p w:rsidR="00664876" w:rsidRPr="00CE156F" w:rsidRDefault="00664876" w:rsidP="00664876">
            <w:pPr>
              <w:jc w:val="center"/>
              <w:rPr>
                <w:sz w:val="20"/>
                <w:szCs w:val="20"/>
              </w:rPr>
            </w:pPr>
          </w:p>
        </w:tc>
        <w:tc>
          <w:tcPr>
            <w:tcW w:w="992" w:type="dxa"/>
            <w:vAlign w:val="center"/>
          </w:tcPr>
          <w:p w:rsidR="00664876" w:rsidRPr="00CE156F" w:rsidRDefault="00664876" w:rsidP="00664876">
            <w:pPr>
              <w:jc w:val="center"/>
              <w:rPr>
                <w:sz w:val="20"/>
                <w:szCs w:val="20"/>
              </w:rPr>
            </w:pPr>
          </w:p>
        </w:tc>
        <w:tc>
          <w:tcPr>
            <w:tcW w:w="709" w:type="dxa"/>
            <w:vAlign w:val="bottom"/>
          </w:tcPr>
          <w:p w:rsidR="00664876" w:rsidRPr="00CE156F" w:rsidRDefault="00664876" w:rsidP="00664876">
            <w:pPr>
              <w:jc w:val="right"/>
              <w:rPr>
                <w:sz w:val="20"/>
                <w:szCs w:val="20"/>
              </w:rPr>
            </w:pPr>
          </w:p>
        </w:tc>
        <w:tc>
          <w:tcPr>
            <w:tcW w:w="709" w:type="dxa"/>
            <w:vAlign w:val="bottom"/>
          </w:tcPr>
          <w:p w:rsidR="00664876" w:rsidRPr="00CE156F" w:rsidRDefault="00664876" w:rsidP="00664876">
            <w:pPr>
              <w:jc w:val="right"/>
              <w:rPr>
                <w:sz w:val="20"/>
                <w:szCs w:val="20"/>
              </w:rPr>
            </w:pPr>
          </w:p>
        </w:tc>
      </w:tr>
      <w:tr w:rsidR="00664876" w:rsidRPr="00CE156F" w:rsidTr="00664876">
        <w:trPr>
          <w:trHeight w:val="20"/>
        </w:trPr>
        <w:tc>
          <w:tcPr>
            <w:tcW w:w="4452" w:type="dxa"/>
          </w:tcPr>
          <w:p w:rsidR="00664876" w:rsidRPr="00CE156F" w:rsidRDefault="00664876" w:rsidP="00664876">
            <w:pPr>
              <w:rPr>
                <w:sz w:val="20"/>
                <w:szCs w:val="20"/>
              </w:rPr>
            </w:pPr>
            <w:r w:rsidRPr="00CE156F">
              <w:rPr>
                <w:sz w:val="20"/>
                <w:szCs w:val="20"/>
              </w:rPr>
              <w:t>ликвид</w:t>
            </w:r>
          </w:p>
        </w:tc>
        <w:tc>
          <w:tcPr>
            <w:tcW w:w="839" w:type="dxa"/>
            <w:vAlign w:val="center"/>
          </w:tcPr>
          <w:p w:rsidR="00664876" w:rsidRPr="00CE156F" w:rsidRDefault="00664876" w:rsidP="00664876">
            <w:pPr>
              <w:jc w:val="center"/>
              <w:rPr>
                <w:sz w:val="20"/>
                <w:szCs w:val="20"/>
              </w:rPr>
            </w:pPr>
          </w:p>
        </w:tc>
        <w:tc>
          <w:tcPr>
            <w:tcW w:w="839" w:type="dxa"/>
            <w:vAlign w:val="center"/>
          </w:tcPr>
          <w:p w:rsidR="00664876" w:rsidRPr="00CE156F" w:rsidRDefault="00664876" w:rsidP="00664876">
            <w:pPr>
              <w:jc w:val="center"/>
              <w:rPr>
                <w:sz w:val="20"/>
                <w:szCs w:val="20"/>
                <w:lang w:val="en-US"/>
              </w:rPr>
            </w:pPr>
            <w:r w:rsidRPr="00CE156F">
              <w:rPr>
                <w:sz w:val="20"/>
                <w:szCs w:val="20"/>
                <w:lang w:val="en-US"/>
              </w:rPr>
              <w:t>0.38</w:t>
            </w:r>
          </w:p>
        </w:tc>
        <w:tc>
          <w:tcPr>
            <w:tcW w:w="393"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616"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728" w:type="dxa"/>
            <w:vAlign w:val="center"/>
          </w:tcPr>
          <w:p w:rsidR="00664876" w:rsidRPr="00CE156F" w:rsidRDefault="00664876" w:rsidP="00664876">
            <w:pPr>
              <w:jc w:val="center"/>
              <w:rPr>
                <w:sz w:val="20"/>
                <w:szCs w:val="20"/>
              </w:rPr>
            </w:pPr>
          </w:p>
        </w:tc>
        <w:tc>
          <w:tcPr>
            <w:tcW w:w="837" w:type="dxa"/>
            <w:vAlign w:val="center"/>
          </w:tcPr>
          <w:p w:rsidR="00664876" w:rsidRPr="00CE156F" w:rsidRDefault="00664876" w:rsidP="00664876">
            <w:pPr>
              <w:jc w:val="center"/>
              <w:rPr>
                <w:sz w:val="20"/>
                <w:szCs w:val="20"/>
              </w:rPr>
            </w:pPr>
          </w:p>
        </w:tc>
        <w:tc>
          <w:tcPr>
            <w:tcW w:w="709" w:type="dxa"/>
            <w:vAlign w:val="center"/>
          </w:tcPr>
          <w:p w:rsidR="00664876" w:rsidRPr="00CE156F" w:rsidRDefault="00664876" w:rsidP="00664876">
            <w:pPr>
              <w:jc w:val="center"/>
              <w:rPr>
                <w:sz w:val="20"/>
                <w:szCs w:val="20"/>
              </w:rPr>
            </w:pPr>
          </w:p>
        </w:tc>
        <w:tc>
          <w:tcPr>
            <w:tcW w:w="851" w:type="dxa"/>
            <w:vAlign w:val="center"/>
          </w:tcPr>
          <w:p w:rsidR="00664876" w:rsidRPr="00CE156F" w:rsidRDefault="00664876" w:rsidP="00664876">
            <w:pPr>
              <w:jc w:val="center"/>
              <w:rPr>
                <w:sz w:val="20"/>
                <w:szCs w:val="20"/>
              </w:rPr>
            </w:pPr>
          </w:p>
        </w:tc>
        <w:tc>
          <w:tcPr>
            <w:tcW w:w="850" w:type="dxa"/>
            <w:vAlign w:val="center"/>
          </w:tcPr>
          <w:p w:rsidR="00664876" w:rsidRPr="00CE156F" w:rsidRDefault="00664876" w:rsidP="00664876">
            <w:pPr>
              <w:jc w:val="center"/>
              <w:rPr>
                <w:sz w:val="20"/>
                <w:szCs w:val="20"/>
              </w:rPr>
            </w:pPr>
          </w:p>
        </w:tc>
        <w:tc>
          <w:tcPr>
            <w:tcW w:w="992" w:type="dxa"/>
            <w:vAlign w:val="center"/>
          </w:tcPr>
          <w:p w:rsidR="00664876" w:rsidRPr="00CE156F" w:rsidRDefault="00664876" w:rsidP="00664876">
            <w:pPr>
              <w:jc w:val="center"/>
              <w:rPr>
                <w:sz w:val="20"/>
                <w:szCs w:val="20"/>
              </w:rPr>
            </w:pPr>
          </w:p>
        </w:tc>
        <w:tc>
          <w:tcPr>
            <w:tcW w:w="709" w:type="dxa"/>
            <w:vAlign w:val="bottom"/>
          </w:tcPr>
          <w:p w:rsidR="00664876" w:rsidRPr="00CE156F" w:rsidRDefault="00664876" w:rsidP="00664876">
            <w:pPr>
              <w:jc w:val="right"/>
              <w:rPr>
                <w:sz w:val="20"/>
                <w:szCs w:val="20"/>
              </w:rPr>
            </w:pPr>
          </w:p>
        </w:tc>
        <w:tc>
          <w:tcPr>
            <w:tcW w:w="709" w:type="dxa"/>
            <w:vAlign w:val="bottom"/>
          </w:tcPr>
          <w:p w:rsidR="00664876" w:rsidRPr="00CE156F" w:rsidRDefault="00664876" w:rsidP="00664876">
            <w:pPr>
              <w:jc w:val="right"/>
              <w:rPr>
                <w:sz w:val="20"/>
                <w:szCs w:val="20"/>
              </w:rPr>
            </w:pPr>
          </w:p>
        </w:tc>
      </w:tr>
      <w:tr w:rsidR="00664876" w:rsidRPr="00CE156F" w:rsidTr="00664876">
        <w:trPr>
          <w:trHeight w:val="20"/>
        </w:trPr>
        <w:tc>
          <w:tcPr>
            <w:tcW w:w="4452" w:type="dxa"/>
          </w:tcPr>
          <w:p w:rsidR="00664876" w:rsidRPr="00CE156F" w:rsidRDefault="00664876" w:rsidP="00664876">
            <w:pPr>
              <w:rPr>
                <w:sz w:val="20"/>
                <w:szCs w:val="20"/>
              </w:rPr>
            </w:pPr>
            <w:r w:rsidRPr="00CE156F">
              <w:rPr>
                <w:sz w:val="20"/>
                <w:szCs w:val="20"/>
              </w:rPr>
              <w:t>деловая</w:t>
            </w:r>
          </w:p>
        </w:tc>
        <w:tc>
          <w:tcPr>
            <w:tcW w:w="839" w:type="dxa"/>
            <w:vAlign w:val="center"/>
          </w:tcPr>
          <w:p w:rsidR="00664876" w:rsidRPr="00CE156F" w:rsidRDefault="00664876" w:rsidP="00664876">
            <w:pPr>
              <w:jc w:val="center"/>
              <w:rPr>
                <w:sz w:val="20"/>
                <w:szCs w:val="20"/>
              </w:rPr>
            </w:pPr>
          </w:p>
        </w:tc>
        <w:tc>
          <w:tcPr>
            <w:tcW w:w="839" w:type="dxa"/>
            <w:vAlign w:val="center"/>
          </w:tcPr>
          <w:p w:rsidR="00664876" w:rsidRPr="00CE156F" w:rsidRDefault="00664876" w:rsidP="00664876">
            <w:pPr>
              <w:jc w:val="center"/>
              <w:rPr>
                <w:sz w:val="20"/>
                <w:szCs w:val="20"/>
                <w:lang w:val="en-US"/>
              </w:rPr>
            </w:pPr>
            <w:r w:rsidRPr="00CE156F">
              <w:rPr>
                <w:sz w:val="20"/>
                <w:szCs w:val="20"/>
                <w:lang w:val="en-US"/>
              </w:rPr>
              <w:t>0.22</w:t>
            </w:r>
          </w:p>
        </w:tc>
        <w:tc>
          <w:tcPr>
            <w:tcW w:w="393"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616"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728" w:type="dxa"/>
            <w:vAlign w:val="center"/>
          </w:tcPr>
          <w:p w:rsidR="00664876" w:rsidRPr="00CE156F" w:rsidRDefault="00664876" w:rsidP="00664876">
            <w:pPr>
              <w:jc w:val="center"/>
              <w:rPr>
                <w:sz w:val="20"/>
                <w:szCs w:val="20"/>
              </w:rPr>
            </w:pPr>
          </w:p>
        </w:tc>
        <w:tc>
          <w:tcPr>
            <w:tcW w:w="837" w:type="dxa"/>
            <w:vAlign w:val="center"/>
          </w:tcPr>
          <w:p w:rsidR="00664876" w:rsidRPr="00CE156F" w:rsidRDefault="00664876" w:rsidP="00664876">
            <w:pPr>
              <w:jc w:val="center"/>
              <w:rPr>
                <w:sz w:val="20"/>
                <w:szCs w:val="20"/>
              </w:rPr>
            </w:pPr>
          </w:p>
        </w:tc>
        <w:tc>
          <w:tcPr>
            <w:tcW w:w="709" w:type="dxa"/>
            <w:vAlign w:val="center"/>
          </w:tcPr>
          <w:p w:rsidR="00664876" w:rsidRPr="00CE156F" w:rsidRDefault="00664876" w:rsidP="00664876">
            <w:pPr>
              <w:jc w:val="center"/>
              <w:rPr>
                <w:sz w:val="20"/>
                <w:szCs w:val="20"/>
              </w:rPr>
            </w:pPr>
          </w:p>
        </w:tc>
        <w:tc>
          <w:tcPr>
            <w:tcW w:w="851" w:type="dxa"/>
            <w:vAlign w:val="center"/>
          </w:tcPr>
          <w:p w:rsidR="00664876" w:rsidRPr="00CE156F" w:rsidRDefault="00664876" w:rsidP="00664876">
            <w:pPr>
              <w:jc w:val="center"/>
              <w:rPr>
                <w:sz w:val="20"/>
                <w:szCs w:val="20"/>
              </w:rPr>
            </w:pPr>
          </w:p>
        </w:tc>
        <w:tc>
          <w:tcPr>
            <w:tcW w:w="850" w:type="dxa"/>
            <w:vAlign w:val="center"/>
          </w:tcPr>
          <w:p w:rsidR="00664876" w:rsidRPr="00CE156F" w:rsidRDefault="00664876" w:rsidP="00664876">
            <w:pPr>
              <w:jc w:val="center"/>
              <w:rPr>
                <w:sz w:val="20"/>
                <w:szCs w:val="20"/>
              </w:rPr>
            </w:pPr>
          </w:p>
        </w:tc>
        <w:tc>
          <w:tcPr>
            <w:tcW w:w="992" w:type="dxa"/>
            <w:vAlign w:val="center"/>
          </w:tcPr>
          <w:p w:rsidR="00664876" w:rsidRPr="00CE156F" w:rsidRDefault="00664876" w:rsidP="00664876">
            <w:pPr>
              <w:jc w:val="center"/>
              <w:rPr>
                <w:sz w:val="20"/>
                <w:szCs w:val="20"/>
              </w:rPr>
            </w:pPr>
          </w:p>
        </w:tc>
        <w:tc>
          <w:tcPr>
            <w:tcW w:w="709" w:type="dxa"/>
            <w:vAlign w:val="bottom"/>
          </w:tcPr>
          <w:p w:rsidR="00664876" w:rsidRPr="00CE156F" w:rsidRDefault="00664876" w:rsidP="00664876">
            <w:pPr>
              <w:jc w:val="right"/>
              <w:rPr>
                <w:sz w:val="20"/>
                <w:szCs w:val="20"/>
              </w:rPr>
            </w:pPr>
          </w:p>
        </w:tc>
        <w:tc>
          <w:tcPr>
            <w:tcW w:w="709" w:type="dxa"/>
            <w:vAlign w:val="bottom"/>
          </w:tcPr>
          <w:p w:rsidR="00664876" w:rsidRPr="00CE156F" w:rsidRDefault="00664876" w:rsidP="00664876">
            <w:pPr>
              <w:jc w:val="right"/>
              <w:rPr>
                <w:sz w:val="20"/>
                <w:szCs w:val="20"/>
              </w:rPr>
            </w:pPr>
          </w:p>
        </w:tc>
      </w:tr>
      <w:tr w:rsidR="00664876" w:rsidRPr="00CE156F" w:rsidTr="00664876">
        <w:trPr>
          <w:trHeight w:val="20"/>
        </w:trPr>
        <w:tc>
          <w:tcPr>
            <w:tcW w:w="14964" w:type="dxa"/>
            <w:gridSpan w:val="15"/>
          </w:tcPr>
          <w:p w:rsidR="00664876" w:rsidRPr="00CE156F" w:rsidRDefault="00664876" w:rsidP="00664876">
            <w:pPr>
              <w:jc w:val="center"/>
              <w:rPr>
                <w:sz w:val="20"/>
                <w:szCs w:val="20"/>
              </w:rPr>
            </w:pPr>
            <w:r w:rsidRPr="00CE156F">
              <w:rPr>
                <w:sz w:val="20"/>
                <w:szCs w:val="20"/>
              </w:rPr>
              <w:t>Хозяйственная секция                  Сероольховая</w:t>
            </w:r>
          </w:p>
        </w:tc>
      </w:tr>
      <w:tr w:rsidR="00664876" w:rsidRPr="00CE156F" w:rsidTr="00664876">
        <w:trPr>
          <w:trHeight w:val="20"/>
        </w:trPr>
        <w:tc>
          <w:tcPr>
            <w:tcW w:w="4452" w:type="dxa"/>
          </w:tcPr>
          <w:p w:rsidR="00664876" w:rsidRPr="00CE156F" w:rsidRDefault="00664876" w:rsidP="00664876">
            <w:pPr>
              <w:rPr>
                <w:sz w:val="20"/>
                <w:szCs w:val="20"/>
              </w:rPr>
            </w:pPr>
            <w:r w:rsidRPr="00CE156F">
              <w:rPr>
                <w:sz w:val="20"/>
                <w:szCs w:val="20"/>
              </w:rPr>
              <w:t>Всего включено в расчет</w:t>
            </w:r>
          </w:p>
        </w:tc>
        <w:tc>
          <w:tcPr>
            <w:tcW w:w="839" w:type="dxa"/>
            <w:vAlign w:val="center"/>
          </w:tcPr>
          <w:p w:rsidR="00664876" w:rsidRPr="00CE156F" w:rsidRDefault="00664876" w:rsidP="00664876">
            <w:pPr>
              <w:jc w:val="center"/>
              <w:rPr>
                <w:sz w:val="20"/>
                <w:szCs w:val="20"/>
                <w:lang w:val="en-US"/>
              </w:rPr>
            </w:pPr>
            <w:r w:rsidRPr="00CE156F">
              <w:rPr>
                <w:sz w:val="20"/>
                <w:szCs w:val="20"/>
                <w:lang w:val="en-US"/>
              </w:rPr>
              <w:t>11.5</w:t>
            </w:r>
          </w:p>
        </w:tc>
        <w:tc>
          <w:tcPr>
            <w:tcW w:w="839" w:type="dxa"/>
            <w:vAlign w:val="center"/>
          </w:tcPr>
          <w:p w:rsidR="00664876" w:rsidRPr="00CE156F" w:rsidRDefault="00664876" w:rsidP="00664876">
            <w:pPr>
              <w:jc w:val="center"/>
              <w:rPr>
                <w:sz w:val="20"/>
                <w:szCs w:val="20"/>
                <w:lang w:val="en-US"/>
              </w:rPr>
            </w:pPr>
            <w:r w:rsidRPr="00CE156F">
              <w:rPr>
                <w:sz w:val="20"/>
                <w:szCs w:val="20"/>
                <w:lang w:val="en-US"/>
              </w:rPr>
              <w:t>2.60</w:t>
            </w:r>
          </w:p>
        </w:tc>
        <w:tc>
          <w:tcPr>
            <w:tcW w:w="393"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616"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728" w:type="dxa"/>
            <w:vAlign w:val="center"/>
          </w:tcPr>
          <w:p w:rsidR="00664876" w:rsidRPr="00CE156F" w:rsidRDefault="00664876" w:rsidP="00664876">
            <w:pPr>
              <w:jc w:val="center"/>
              <w:rPr>
                <w:sz w:val="20"/>
                <w:szCs w:val="20"/>
              </w:rPr>
            </w:pPr>
          </w:p>
        </w:tc>
        <w:tc>
          <w:tcPr>
            <w:tcW w:w="837" w:type="dxa"/>
            <w:vAlign w:val="center"/>
          </w:tcPr>
          <w:p w:rsidR="00664876" w:rsidRPr="00CE156F" w:rsidRDefault="00664876" w:rsidP="00664876">
            <w:pPr>
              <w:jc w:val="center"/>
              <w:rPr>
                <w:sz w:val="20"/>
                <w:szCs w:val="20"/>
              </w:rPr>
            </w:pPr>
          </w:p>
        </w:tc>
        <w:tc>
          <w:tcPr>
            <w:tcW w:w="709" w:type="dxa"/>
            <w:vAlign w:val="center"/>
          </w:tcPr>
          <w:p w:rsidR="00664876" w:rsidRPr="00CE156F" w:rsidRDefault="00664876" w:rsidP="00664876">
            <w:pPr>
              <w:jc w:val="center"/>
              <w:rPr>
                <w:sz w:val="20"/>
                <w:szCs w:val="20"/>
                <w:lang w:val="en-US"/>
              </w:rPr>
            </w:pPr>
            <w:r w:rsidRPr="00CE156F">
              <w:rPr>
                <w:sz w:val="20"/>
                <w:szCs w:val="20"/>
                <w:lang w:val="en-US"/>
              </w:rPr>
              <w:t>7.7</w:t>
            </w:r>
          </w:p>
        </w:tc>
        <w:tc>
          <w:tcPr>
            <w:tcW w:w="851" w:type="dxa"/>
            <w:vAlign w:val="center"/>
          </w:tcPr>
          <w:p w:rsidR="00664876" w:rsidRPr="00CE156F" w:rsidRDefault="00664876" w:rsidP="00664876">
            <w:pPr>
              <w:jc w:val="center"/>
              <w:rPr>
                <w:sz w:val="20"/>
                <w:szCs w:val="20"/>
                <w:lang w:val="en-US"/>
              </w:rPr>
            </w:pPr>
            <w:r w:rsidRPr="00CE156F">
              <w:rPr>
                <w:sz w:val="20"/>
                <w:szCs w:val="20"/>
                <w:lang w:val="en-US"/>
              </w:rPr>
              <w:t>1.89</w:t>
            </w:r>
          </w:p>
        </w:tc>
        <w:tc>
          <w:tcPr>
            <w:tcW w:w="850" w:type="dxa"/>
            <w:vAlign w:val="center"/>
          </w:tcPr>
          <w:p w:rsidR="00664876" w:rsidRPr="00CE156F" w:rsidRDefault="00664876" w:rsidP="00664876">
            <w:pPr>
              <w:jc w:val="center"/>
              <w:rPr>
                <w:sz w:val="20"/>
                <w:szCs w:val="20"/>
                <w:lang w:val="en-US"/>
              </w:rPr>
            </w:pPr>
            <w:r w:rsidRPr="00CE156F">
              <w:rPr>
                <w:sz w:val="20"/>
                <w:szCs w:val="20"/>
                <w:lang w:val="en-US"/>
              </w:rPr>
              <w:t>3.8</w:t>
            </w:r>
          </w:p>
        </w:tc>
        <w:tc>
          <w:tcPr>
            <w:tcW w:w="992" w:type="dxa"/>
            <w:vAlign w:val="center"/>
          </w:tcPr>
          <w:p w:rsidR="00664876" w:rsidRPr="00CE156F" w:rsidRDefault="00664876" w:rsidP="00664876">
            <w:pPr>
              <w:jc w:val="center"/>
              <w:rPr>
                <w:sz w:val="20"/>
                <w:szCs w:val="20"/>
                <w:lang w:val="en-US"/>
              </w:rPr>
            </w:pPr>
            <w:r w:rsidRPr="00CE156F">
              <w:rPr>
                <w:sz w:val="20"/>
                <w:szCs w:val="20"/>
                <w:lang w:val="en-US"/>
              </w:rPr>
              <w:t>0.71</w:t>
            </w:r>
          </w:p>
        </w:tc>
        <w:tc>
          <w:tcPr>
            <w:tcW w:w="709" w:type="dxa"/>
            <w:vAlign w:val="bottom"/>
          </w:tcPr>
          <w:p w:rsidR="00664876" w:rsidRPr="00CE156F" w:rsidRDefault="00664876" w:rsidP="00664876">
            <w:pPr>
              <w:jc w:val="right"/>
              <w:rPr>
                <w:sz w:val="20"/>
                <w:szCs w:val="20"/>
              </w:rPr>
            </w:pPr>
          </w:p>
        </w:tc>
        <w:tc>
          <w:tcPr>
            <w:tcW w:w="709" w:type="dxa"/>
            <w:vAlign w:val="bottom"/>
          </w:tcPr>
          <w:p w:rsidR="00664876" w:rsidRPr="00CE156F" w:rsidRDefault="00664876" w:rsidP="00664876">
            <w:pPr>
              <w:jc w:val="right"/>
              <w:rPr>
                <w:sz w:val="20"/>
                <w:szCs w:val="20"/>
              </w:rPr>
            </w:pPr>
          </w:p>
        </w:tc>
      </w:tr>
      <w:tr w:rsidR="00664876" w:rsidRPr="00CE156F" w:rsidTr="00664876">
        <w:trPr>
          <w:trHeight w:val="20"/>
        </w:trPr>
        <w:tc>
          <w:tcPr>
            <w:tcW w:w="4452" w:type="dxa"/>
          </w:tcPr>
          <w:p w:rsidR="00664876" w:rsidRPr="00CE156F" w:rsidRDefault="00664876" w:rsidP="00664876">
            <w:pPr>
              <w:rPr>
                <w:sz w:val="20"/>
                <w:szCs w:val="20"/>
              </w:rPr>
            </w:pPr>
            <w:r w:rsidRPr="00CE156F">
              <w:rPr>
                <w:sz w:val="20"/>
                <w:szCs w:val="20"/>
              </w:rPr>
              <w:t>Средний процент выборки от общего запаса %</w:t>
            </w:r>
          </w:p>
        </w:tc>
        <w:tc>
          <w:tcPr>
            <w:tcW w:w="839" w:type="dxa"/>
            <w:vAlign w:val="center"/>
          </w:tcPr>
          <w:p w:rsidR="00664876" w:rsidRPr="00CE156F" w:rsidRDefault="00664876" w:rsidP="00664876">
            <w:pPr>
              <w:jc w:val="center"/>
              <w:rPr>
                <w:sz w:val="20"/>
                <w:szCs w:val="20"/>
              </w:rPr>
            </w:pPr>
          </w:p>
        </w:tc>
        <w:tc>
          <w:tcPr>
            <w:tcW w:w="839" w:type="dxa"/>
            <w:vAlign w:val="center"/>
          </w:tcPr>
          <w:p w:rsidR="00664876" w:rsidRPr="00CE156F" w:rsidRDefault="00664876" w:rsidP="00664876">
            <w:pPr>
              <w:jc w:val="center"/>
              <w:rPr>
                <w:sz w:val="20"/>
                <w:szCs w:val="20"/>
              </w:rPr>
            </w:pPr>
          </w:p>
        </w:tc>
        <w:tc>
          <w:tcPr>
            <w:tcW w:w="393"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616"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728" w:type="dxa"/>
            <w:vAlign w:val="center"/>
          </w:tcPr>
          <w:p w:rsidR="00664876" w:rsidRPr="00CE156F" w:rsidRDefault="00664876" w:rsidP="00664876">
            <w:pPr>
              <w:jc w:val="center"/>
              <w:rPr>
                <w:sz w:val="20"/>
                <w:szCs w:val="20"/>
              </w:rPr>
            </w:pPr>
          </w:p>
        </w:tc>
        <w:tc>
          <w:tcPr>
            <w:tcW w:w="837" w:type="dxa"/>
            <w:vAlign w:val="center"/>
          </w:tcPr>
          <w:p w:rsidR="00664876" w:rsidRPr="00CE156F" w:rsidRDefault="00664876" w:rsidP="00664876">
            <w:pPr>
              <w:jc w:val="center"/>
              <w:rPr>
                <w:sz w:val="20"/>
                <w:szCs w:val="20"/>
              </w:rPr>
            </w:pPr>
          </w:p>
        </w:tc>
        <w:tc>
          <w:tcPr>
            <w:tcW w:w="709" w:type="dxa"/>
            <w:vAlign w:val="center"/>
          </w:tcPr>
          <w:p w:rsidR="00664876" w:rsidRPr="00CE156F" w:rsidRDefault="00664876" w:rsidP="00664876">
            <w:pPr>
              <w:jc w:val="center"/>
              <w:rPr>
                <w:sz w:val="20"/>
                <w:szCs w:val="20"/>
              </w:rPr>
            </w:pPr>
          </w:p>
        </w:tc>
        <w:tc>
          <w:tcPr>
            <w:tcW w:w="851" w:type="dxa"/>
            <w:vAlign w:val="center"/>
          </w:tcPr>
          <w:p w:rsidR="00664876" w:rsidRPr="00CE156F" w:rsidRDefault="00664876" w:rsidP="00664876">
            <w:pPr>
              <w:jc w:val="center"/>
              <w:rPr>
                <w:sz w:val="20"/>
                <w:szCs w:val="20"/>
              </w:rPr>
            </w:pPr>
          </w:p>
        </w:tc>
        <w:tc>
          <w:tcPr>
            <w:tcW w:w="850" w:type="dxa"/>
            <w:vAlign w:val="center"/>
          </w:tcPr>
          <w:p w:rsidR="00664876" w:rsidRPr="00CE156F" w:rsidRDefault="00664876" w:rsidP="00664876">
            <w:pPr>
              <w:jc w:val="center"/>
              <w:rPr>
                <w:sz w:val="20"/>
                <w:szCs w:val="20"/>
              </w:rPr>
            </w:pPr>
          </w:p>
        </w:tc>
        <w:tc>
          <w:tcPr>
            <w:tcW w:w="992" w:type="dxa"/>
            <w:vAlign w:val="center"/>
          </w:tcPr>
          <w:p w:rsidR="00664876" w:rsidRPr="00CE156F" w:rsidRDefault="00664876" w:rsidP="00664876">
            <w:pPr>
              <w:jc w:val="center"/>
              <w:rPr>
                <w:sz w:val="20"/>
                <w:szCs w:val="20"/>
              </w:rPr>
            </w:pPr>
          </w:p>
        </w:tc>
        <w:tc>
          <w:tcPr>
            <w:tcW w:w="709" w:type="dxa"/>
            <w:vAlign w:val="bottom"/>
          </w:tcPr>
          <w:p w:rsidR="00664876" w:rsidRPr="00CE156F" w:rsidRDefault="00664876" w:rsidP="00664876">
            <w:pPr>
              <w:jc w:val="right"/>
              <w:rPr>
                <w:sz w:val="20"/>
                <w:szCs w:val="20"/>
              </w:rPr>
            </w:pPr>
          </w:p>
        </w:tc>
        <w:tc>
          <w:tcPr>
            <w:tcW w:w="709" w:type="dxa"/>
            <w:vAlign w:val="bottom"/>
          </w:tcPr>
          <w:p w:rsidR="00664876" w:rsidRPr="00CE156F" w:rsidRDefault="00664876" w:rsidP="00664876">
            <w:pPr>
              <w:jc w:val="right"/>
              <w:rPr>
                <w:sz w:val="20"/>
                <w:szCs w:val="20"/>
              </w:rPr>
            </w:pPr>
          </w:p>
        </w:tc>
      </w:tr>
      <w:tr w:rsidR="00664876" w:rsidRPr="00CE156F" w:rsidTr="00664876">
        <w:trPr>
          <w:trHeight w:val="20"/>
        </w:trPr>
        <w:tc>
          <w:tcPr>
            <w:tcW w:w="4452" w:type="dxa"/>
          </w:tcPr>
          <w:p w:rsidR="00664876" w:rsidRPr="00CE156F" w:rsidRDefault="00664876" w:rsidP="00664876">
            <w:pPr>
              <w:rPr>
                <w:sz w:val="20"/>
                <w:szCs w:val="20"/>
              </w:rPr>
            </w:pPr>
            <w:r w:rsidRPr="00CE156F">
              <w:rPr>
                <w:sz w:val="20"/>
                <w:szCs w:val="20"/>
              </w:rPr>
              <w:t>Запас, вырубаемый за один прием</w:t>
            </w:r>
          </w:p>
        </w:tc>
        <w:tc>
          <w:tcPr>
            <w:tcW w:w="839" w:type="dxa"/>
            <w:vAlign w:val="center"/>
          </w:tcPr>
          <w:p w:rsidR="00664876" w:rsidRPr="00CE156F" w:rsidRDefault="00664876" w:rsidP="00664876">
            <w:pPr>
              <w:jc w:val="center"/>
              <w:rPr>
                <w:sz w:val="20"/>
                <w:szCs w:val="20"/>
              </w:rPr>
            </w:pPr>
          </w:p>
        </w:tc>
        <w:tc>
          <w:tcPr>
            <w:tcW w:w="839" w:type="dxa"/>
            <w:vAlign w:val="center"/>
          </w:tcPr>
          <w:p w:rsidR="00664876" w:rsidRPr="00CE156F" w:rsidRDefault="00664876" w:rsidP="00664876">
            <w:pPr>
              <w:jc w:val="center"/>
              <w:rPr>
                <w:sz w:val="20"/>
                <w:szCs w:val="20"/>
              </w:rPr>
            </w:pPr>
          </w:p>
        </w:tc>
        <w:tc>
          <w:tcPr>
            <w:tcW w:w="393"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616"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728" w:type="dxa"/>
            <w:vAlign w:val="center"/>
          </w:tcPr>
          <w:p w:rsidR="00664876" w:rsidRPr="00CE156F" w:rsidRDefault="00664876" w:rsidP="00664876">
            <w:pPr>
              <w:jc w:val="center"/>
              <w:rPr>
                <w:sz w:val="20"/>
                <w:szCs w:val="20"/>
              </w:rPr>
            </w:pPr>
          </w:p>
        </w:tc>
        <w:tc>
          <w:tcPr>
            <w:tcW w:w="837" w:type="dxa"/>
            <w:vAlign w:val="center"/>
          </w:tcPr>
          <w:p w:rsidR="00664876" w:rsidRPr="00CE156F" w:rsidRDefault="00664876" w:rsidP="00664876">
            <w:pPr>
              <w:jc w:val="center"/>
              <w:rPr>
                <w:sz w:val="20"/>
                <w:szCs w:val="20"/>
              </w:rPr>
            </w:pPr>
          </w:p>
        </w:tc>
        <w:tc>
          <w:tcPr>
            <w:tcW w:w="709" w:type="dxa"/>
            <w:vAlign w:val="center"/>
          </w:tcPr>
          <w:p w:rsidR="00664876" w:rsidRPr="00CE156F" w:rsidRDefault="00664876" w:rsidP="00664876">
            <w:pPr>
              <w:jc w:val="center"/>
              <w:rPr>
                <w:sz w:val="20"/>
                <w:szCs w:val="20"/>
              </w:rPr>
            </w:pPr>
          </w:p>
        </w:tc>
        <w:tc>
          <w:tcPr>
            <w:tcW w:w="851" w:type="dxa"/>
            <w:vAlign w:val="center"/>
          </w:tcPr>
          <w:p w:rsidR="00664876" w:rsidRPr="00CE156F" w:rsidRDefault="00664876" w:rsidP="00664876">
            <w:pPr>
              <w:jc w:val="center"/>
              <w:rPr>
                <w:sz w:val="20"/>
                <w:szCs w:val="20"/>
              </w:rPr>
            </w:pPr>
          </w:p>
        </w:tc>
        <w:tc>
          <w:tcPr>
            <w:tcW w:w="850" w:type="dxa"/>
            <w:vAlign w:val="center"/>
          </w:tcPr>
          <w:p w:rsidR="00664876" w:rsidRPr="00CE156F" w:rsidRDefault="00664876" w:rsidP="00664876">
            <w:pPr>
              <w:jc w:val="center"/>
              <w:rPr>
                <w:sz w:val="20"/>
                <w:szCs w:val="20"/>
              </w:rPr>
            </w:pPr>
          </w:p>
        </w:tc>
        <w:tc>
          <w:tcPr>
            <w:tcW w:w="992" w:type="dxa"/>
            <w:vAlign w:val="center"/>
          </w:tcPr>
          <w:p w:rsidR="00664876" w:rsidRPr="00CE156F" w:rsidRDefault="00664876" w:rsidP="00664876">
            <w:pPr>
              <w:jc w:val="center"/>
              <w:rPr>
                <w:sz w:val="20"/>
                <w:szCs w:val="20"/>
              </w:rPr>
            </w:pPr>
          </w:p>
        </w:tc>
        <w:tc>
          <w:tcPr>
            <w:tcW w:w="709" w:type="dxa"/>
            <w:vAlign w:val="bottom"/>
          </w:tcPr>
          <w:p w:rsidR="00664876" w:rsidRPr="00CE156F" w:rsidRDefault="00664876" w:rsidP="00664876">
            <w:pPr>
              <w:jc w:val="right"/>
              <w:rPr>
                <w:sz w:val="20"/>
                <w:szCs w:val="20"/>
              </w:rPr>
            </w:pPr>
          </w:p>
        </w:tc>
        <w:tc>
          <w:tcPr>
            <w:tcW w:w="709" w:type="dxa"/>
            <w:vAlign w:val="bottom"/>
          </w:tcPr>
          <w:p w:rsidR="00664876" w:rsidRPr="00CE156F" w:rsidRDefault="00664876" w:rsidP="00664876">
            <w:pPr>
              <w:jc w:val="right"/>
              <w:rPr>
                <w:sz w:val="20"/>
                <w:szCs w:val="20"/>
              </w:rPr>
            </w:pPr>
          </w:p>
        </w:tc>
      </w:tr>
      <w:tr w:rsidR="00664876" w:rsidRPr="00CE156F" w:rsidTr="00664876">
        <w:trPr>
          <w:trHeight w:val="20"/>
        </w:trPr>
        <w:tc>
          <w:tcPr>
            <w:tcW w:w="4452" w:type="dxa"/>
          </w:tcPr>
          <w:p w:rsidR="00664876" w:rsidRPr="00CE156F" w:rsidRDefault="00664876" w:rsidP="00664876">
            <w:pPr>
              <w:rPr>
                <w:sz w:val="20"/>
                <w:szCs w:val="20"/>
              </w:rPr>
            </w:pPr>
            <w:r w:rsidRPr="00CE156F">
              <w:rPr>
                <w:sz w:val="20"/>
                <w:szCs w:val="20"/>
              </w:rPr>
              <w:t>Средний период повторяемости, лет</w:t>
            </w:r>
          </w:p>
        </w:tc>
        <w:tc>
          <w:tcPr>
            <w:tcW w:w="1678" w:type="dxa"/>
            <w:gridSpan w:val="2"/>
            <w:vAlign w:val="center"/>
          </w:tcPr>
          <w:p w:rsidR="00664876" w:rsidRPr="00CE156F" w:rsidRDefault="00664876" w:rsidP="00664876">
            <w:pPr>
              <w:jc w:val="center"/>
              <w:rPr>
                <w:sz w:val="20"/>
                <w:szCs w:val="20"/>
                <w:lang w:val="en-US"/>
              </w:rPr>
            </w:pPr>
            <w:r w:rsidRPr="00CE156F">
              <w:rPr>
                <w:sz w:val="20"/>
                <w:szCs w:val="20"/>
                <w:lang w:val="en-US"/>
              </w:rPr>
              <w:t>15</w:t>
            </w:r>
          </w:p>
        </w:tc>
        <w:tc>
          <w:tcPr>
            <w:tcW w:w="393"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616"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728" w:type="dxa"/>
            <w:vAlign w:val="center"/>
          </w:tcPr>
          <w:p w:rsidR="00664876" w:rsidRPr="00CE156F" w:rsidRDefault="00664876" w:rsidP="00664876">
            <w:pPr>
              <w:jc w:val="center"/>
              <w:rPr>
                <w:sz w:val="20"/>
                <w:szCs w:val="20"/>
              </w:rPr>
            </w:pPr>
          </w:p>
        </w:tc>
        <w:tc>
          <w:tcPr>
            <w:tcW w:w="837" w:type="dxa"/>
            <w:vAlign w:val="center"/>
          </w:tcPr>
          <w:p w:rsidR="00664876" w:rsidRPr="00CE156F" w:rsidRDefault="00664876" w:rsidP="00664876">
            <w:pPr>
              <w:jc w:val="center"/>
              <w:rPr>
                <w:sz w:val="20"/>
                <w:szCs w:val="20"/>
              </w:rPr>
            </w:pPr>
          </w:p>
        </w:tc>
        <w:tc>
          <w:tcPr>
            <w:tcW w:w="709" w:type="dxa"/>
            <w:vAlign w:val="center"/>
          </w:tcPr>
          <w:p w:rsidR="00664876" w:rsidRPr="00CE156F" w:rsidRDefault="00664876" w:rsidP="00664876">
            <w:pPr>
              <w:jc w:val="center"/>
              <w:rPr>
                <w:sz w:val="20"/>
                <w:szCs w:val="20"/>
              </w:rPr>
            </w:pPr>
          </w:p>
        </w:tc>
        <w:tc>
          <w:tcPr>
            <w:tcW w:w="851" w:type="dxa"/>
            <w:vAlign w:val="center"/>
          </w:tcPr>
          <w:p w:rsidR="00664876" w:rsidRPr="00CE156F" w:rsidRDefault="00664876" w:rsidP="00664876">
            <w:pPr>
              <w:jc w:val="center"/>
              <w:rPr>
                <w:sz w:val="20"/>
                <w:szCs w:val="20"/>
              </w:rPr>
            </w:pPr>
          </w:p>
        </w:tc>
        <w:tc>
          <w:tcPr>
            <w:tcW w:w="850" w:type="dxa"/>
            <w:vAlign w:val="center"/>
          </w:tcPr>
          <w:p w:rsidR="00664876" w:rsidRPr="00CE156F" w:rsidRDefault="00664876" w:rsidP="00664876">
            <w:pPr>
              <w:jc w:val="center"/>
              <w:rPr>
                <w:sz w:val="20"/>
                <w:szCs w:val="20"/>
              </w:rPr>
            </w:pPr>
          </w:p>
        </w:tc>
        <w:tc>
          <w:tcPr>
            <w:tcW w:w="992" w:type="dxa"/>
            <w:vAlign w:val="center"/>
          </w:tcPr>
          <w:p w:rsidR="00664876" w:rsidRPr="00CE156F" w:rsidRDefault="00664876" w:rsidP="00664876">
            <w:pPr>
              <w:jc w:val="center"/>
              <w:rPr>
                <w:sz w:val="20"/>
                <w:szCs w:val="20"/>
              </w:rPr>
            </w:pPr>
          </w:p>
        </w:tc>
        <w:tc>
          <w:tcPr>
            <w:tcW w:w="709" w:type="dxa"/>
            <w:vAlign w:val="bottom"/>
          </w:tcPr>
          <w:p w:rsidR="00664876" w:rsidRPr="00CE156F" w:rsidRDefault="00664876" w:rsidP="00664876">
            <w:pPr>
              <w:jc w:val="right"/>
              <w:rPr>
                <w:sz w:val="20"/>
                <w:szCs w:val="20"/>
              </w:rPr>
            </w:pPr>
          </w:p>
        </w:tc>
        <w:tc>
          <w:tcPr>
            <w:tcW w:w="709" w:type="dxa"/>
            <w:vAlign w:val="bottom"/>
          </w:tcPr>
          <w:p w:rsidR="00664876" w:rsidRPr="00CE156F" w:rsidRDefault="00664876" w:rsidP="00664876">
            <w:pPr>
              <w:jc w:val="right"/>
              <w:rPr>
                <w:sz w:val="20"/>
                <w:szCs w:val="20"/>
              </w:rPr>
            </w:pPr>
          </w:p>
        </w:tc>
      </w:tr>
      <w:tr w:rsidR="00664876" w:rsidRPr="00CE156F" w:rsidTr="00664876">
        <w:trPr>
          <w:trHeight w:val="20"/>
        </w:trPr>
        <w:tc>
          <w:tcPr>
            <w:tcW w:w="4452" w:type="dxa"/>
          </w:tcPr>
          <w:p w:rsidR="00664876" w:rsidRPr="00CE156F" w:rsidRDefault="00664876" w:rsidP="00664876">
            <w:pPr>
              <w:rPr>
                <w:sz w:val="20"/>
                <w:szCs w:val="20"/>
              </w:rPr>
            </w:pPr>
            <w:r w:rsidRPr="00CE156F">
              <w:rPr>
                <w:sz w:val="20"/>
                <w:szCs w:val="20"/>
              </w:rPr>
              <w:t>Ежегодная расчетная лесосека</w:t>
            </w:r>
          </w:p>
        </w:tc>
        <w:tc>
          <w:tcPr>
            <w:tcW w:w="839" w:type="dxa"/>
            <w:vAlign w:val="center"/>
          </w:tcPr>
          <w:p w:rsidR="00664876" w:rsidRPr="00CE156F" w:rsidRDefault="00664876" w:rsidP="00664876">
            <w:pPr>
              <w:jc w:val="center"/>
              <w:rPr>
                <w:sz w:val="20"/>
                <w:szCs w:val="20"/>
                <w:lang w:val="en-US"/>
              </w:rPr>
            </w:pPr>
            <w:r w:rsidRPr="00CE156F">
              <w:rPr>
                <w:sz w:val="20"/>
                <w:szCs w:val="20"/>
                <w:lang w:val="en-US"/>
              </w:rPr>
              <w:t>0.8</w:t>
            </w:r>
          </w:p>
        </w:tc>
        <w:tc>
          <w:tcPr>
            <w:tcW w:w="839" w:type="dxa"/>
            <w:vAlign w:val="center"/>
          </w:tcPr>
          <w:p w:rsidR="00664876" w:rsidRPr="00CE156F" w:rsidRDefault="00664876" w:rsidP="00664876">
            <w:pPr>
              <w:jc w:val="center"/>
              <w:rPr>
                <w:sz w:val="20"/>
                <w:szCs w:val="20"/>
                <w:lang w:val="en-US"/>
              </w:rPr>
            </w:pPr>
            <w:r w:rsidRPr="00CE156F">
              <w:rPr>
                <w:sz w:val="20"/>
                <w:szCs w:val="20"/>
                <w:lang w:val="en-US"/>
              </w:rPr>
              <w:t>0.03</w:t>
            </w:r>
          </w:p>
        </w:tc>
        <w:tc>
          <w:tcPr>
            <w:tcW w:w="393"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616"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728" w:type="dxa"/>
            <w:vAlign w:val="center"/>
          </w:tcPr>
          <w:p w:rsidR="00664876" w:rsidRPr="00CE156F" w:rsidRDefault="00664876" w:rsidP="00664876">
            <w:pPr>
              <w:jc w:val="center"/>
              <w:rPr>
                <w:sz w:val="20"/>
                <w:szCs w:val="20"/>
              </w:rPr>
            </w:pPr>
          </w:p>
        </w:tc>
        <w:tc>
          <w:tcPr>
            <w:tcW w:w="837" w:type="dxa"/>
            <w:vAlign w:val="center"/>
          </w:tcPr>
          <w:p w:rsidR="00664876" w:rsidRPr="00CE156F" w:rsidRDefault="00664876" w:rsidP="00664876">
            <w:pPr>
              <w:jc w:val="center"/>
              <w:rPr>
                <w:sz w:val="20"/>
                <w:szCs w:val="20"/>
              </w:rPr>
            </w:pPr>
          </w:p>
        </w:tc>
        <w:tc>
          <w:tcPr>
            <w:tcW w:w="709" w:type="dxa"/>
            <w:vAlign w:val="center"/>
          </w:tcPr>
          <w:p w:rsidR="00664876" w:rsidRPr="00CE156F" w:rsidRDefault="00664876" w:rsidP="00664876">
            <w:pPr>
              <w:jc w:val="center"/>
              <w:rPr>
                <w:sz w:val="20"/>
                <w:szCs w:val="20"/>
              </w:rPr>
            </w:pPr>
          </w:p>
        </w:tc>
        <w:tc>
          <w:tcPr>
            <w:tcW w:w="851" w:type="dxa"/>
            <w:vAlign w:val="center"/>
          </w:tcPr>
          <w:p w:rsidR="00664876" w:rsidRPr="00CE156F" w:rsidRDefault="00664876" w:rsidP="00664876">
            <w:pPr>
              <w:jc w:val="center"/>
              <w:rPr>
                <w:sz w:val="20"/>
                <w:szCs w:val="20"/>
              </w:rPr>
            </w:pPr>
          </w:p>
        </w:tc>
        <w:tc>
          <w:tcPr>
            <w:tcW w:w="850" w:type="dxa"/>
            <w:vAlign w:val="center"/>
          </w:tcPr>
          <w:p w:rsidR="00664876" w:rsidRPr="00CE156F" w:rsidRDefault="00664876" w:rsidP="00664876">
            <w:pPr>
              <w:jc w:val="center"/>
              <w:rPr>
                <w:sz w:val="20"/>
                <w:szCs w:val="20"/>
              </w:rPr>
            </w:pPr>
          </w:p>
        </w:tc>
        <w:tc>
          <w:tcPr>
            <w:tcW w:w="992" w:type="dxa"/>
            <w:vAlign w:val="center"/>
          </w:tcPr>
          <w:p w:rsidR="00664876" w:rsidRPr="00CE156F" w:rsidRDefault="00664876" w:rsidP="00664876">
            <w:pPr>
              <w:jc w:val="center"/>
              <w:rPr>
                <w:sz w:val="20"/>
                <w:szCs w:val="20"/>
              </w:rPr>
            </w:pPr>
          </w:p>
        </w:tc>
        <w:tc>
          <w:tcPr>
            <w:tcW w:w="709" w:type="dxa"/>
            <w:vAlign w:val="bottom"/>
          </w:tcPr>
          <w:p w:rsidR="00664876" w:rsidRPr="00CE156F" w:rsidRDefault="00664876" w:rsidP="00664876">
            <w:pPr>
              <w:jc w:val="right"/>
              <w:rPr>
                <w:sz w:val="20"/>
                <w:szCs w:val="20"/>
              </w:rPr>
            </w:pPr>
          </w:p>
        </w:tc>
        <w:tc>
          <w:tcPr>
            <w:tcW w:w="709" w:type="dxa"/>
            <w:vAlign w:val="bottom"/>
          </w:tcPr>
          <w:p w:rsidR="00664876" w:rsidRPr="00CE156F" w:rsidRDefault="00664876" w:rsidP="00664876">
            <w:pPr>
              <w:jc w:val="right"/>
              <w:rPr>
                <w:sz w:val="20"/>
                <w:szCs w:val="20"/>
              </w:rPr>
            </w:pPr>
          </w:p>
        </w:tc>
      </w:tr>
      <w:tr w:rsidR="00664876" w:rsidRPr="00CE156F" w:rsidTr="00664876">
        <w:trPr>
          <w:trHeight w:val="20"/>
        </w:trPr>
        <w:tc>
          <w:tcPr>
            <w:tcW w:w="4452" w:type="dxa"/>
          </w:tcPr>
          <w:p w:rsidR="00664876" w:rsidRPr="00CE156F" w:rsidRDefault="00664876" w:rsidP="00664876">
            <w:pPr>
              <w:rPr>
                <w:sz w:val="20"/>
                <w:szCs w:val="20"/>
              </w:rPr>
            </w:pPr>
            <w:r w:rsidRPr="00CE156F">
              <w:rPr>
                <w:sz w:val="20"/>
                <w:szCs w:val="20"/>
              </w:rPr>
              <w:t>корневой</w:t>
            </w:r>
          </w:p>
        </w:tc>
        <w:tc>
          <w:tcPr>
            <w:tcW w:w="839" w:type="dxa"/>
            <w:vAlign w:val="center"/>
          </w:tcPr>
          <w:p w:rsidR="00664876" w:rsidRPr="00CE156F" w:rsidRDefault="00664876" w:rsidP="00664876">
            <w:pPr>
              <w:jc w:val="center"/>
              <w:rPr>
                <w:sz w:val="20"/>
                <w:szCs w:val="20"/>
              </w:rPr>
            </w:pPr>
          </w:p>
        </w:tc>
        <w:tc>
          <w:tcPr>
            <w:tcW w:w="839" w:type="dxa"/>
            <w:vAlign w:val="center"/>
          </w:tcPr>
          <w:p w:rsidR="00664876" w:rsidRPr="00CE156F" w:rsidRDefault="00664876" w:rsidP="00664876">
            <w:pPr>
              <w:jc w:val="center"/>
              <w:rPr>
                <w:sz w:val="20"/>
                <w:szCs w:val="20"/>
                <w:lang w:val="en-US"/>
              </w:rPr>
            </w:pPr>
            <w:r w:rsidRPr="00CE156F">
              <w:rPr>
                <w:sz w:val="20"/>
                <w:szCs w:val="20"/>
                <w:lang w:val="en-US"/>
              </w:rPr>
              <w:t>0.03</w:t>
            </w:r>
          </w:p>
        </w:tc>
        <w:tc>
          <w:tcPr>
            <w:tcW w:w="393"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616"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728" w:type="dxa"/>
            <w:vAlign w:val="center"/>
          </w:tcPr>
          <w:p w:rsidR="00664876" w:rsidRPr="00CE156F" w:rsidRDefault="00664876" w:rsidP="00664876">
            <w:pPr>
              <w:jc w:val="center"/>
              <w:rPr>
                <w:sz w:val="20"/>
                <w:szCs w:val="20"/>
              </w:rPr>
            </w:pPr>
          </w:p>
        </w:tc>
        <w:tc>
          <w:tcPr>
            <w:tcW w:w="837" w:type="dxa"/>
            <w:vAlign w:val="center"/>
          </w:tcPr>
          <w:p w:rsidR="00664876" w:rsidRPr="00CE156F" w:rsidRDefault="00664876" w:rsidP="00664876">
            <w:pPr>
              <w:jc w:val="center"/>
              <w:rPr>
                <w:sz w:val="20"/>
                <w:szCs w:val="20"/>
              </w:rPr>
            </w:pPr>
          </w:p>
        </w:tc>
        <w:tc>
          <w:tcPr>
            <w:tcW w:w="709" w:type="dxa"/>
            <w:vAlign w:val="center"/>
          </w:tcPr>
          <w:p w:rsidR="00664876" w:rsidRPr="00CE156F" w:rsidRDefault="00664876" w:rsidP="00664876">
            <w:pPr>
              <w:jc w:val="center"/>
              <w:rPr>
                <w:sz w:val="20"/>
                <w:szCs w:val="20"/>
              </w:rPr>
            </w:pPr>
          </w:p>
        </w:tc>
        <w:tc>
          <w:tcPr>
            <w:tcW w:w="851" w:type="dxa"/>
            <w:vAlign w:val="center"/>
          </w:tcPr>
          <w:p w:rsidR="00664876" w:rsidRPr="00CE156F" w:rsidRDefault="00664876" w:rsidP="00664876">
            <w:pPr>
              <w:jc w:val="center"/>
              <w:rPr>
                <w:sz w:val="20"/>
                <w:szCs w:val="20"/>
              </w:rPr>
            </w:pPr>
          </w:p>
        </w:tc>
        <w:tc>
          <w:tcPr>
            <w:tcW w:w="850" w:type="dxa"/>
            <w:vAlign w:val="center"/>
          </w:tcPr>
          <w:p w:rsidR="00664876" w:rsidRPr="00CE156F" w:rsidRDefault="00664876" w:rsidP="00664876">
            <w:pPr>
              <w:jc w:val="center"/>
              <w:rPr>
                <w:sz w:val="20"/>
                <w:szCs w:val="20"/>
              </w:rPr>
            </w:pPr>
          </w:p>
        </w:tc>
        <w:tc>
          <w:tcPr>
            <w:tcW w:w="992" w:type="dxa"/>
            <w:vAlign w:val="center"/>
          </w:tcPr>
          <w:p w:rsidR="00664876" w:rsidRPr="00CE156F" w:rsidRDefault="00664876" w:rsidP="00664876">
            <w:pPr>
              <w:jc w:val="center"/>
              <w:rPr>
                <w:sz w:val="20"/>
                <w:szCs w:val="20"/>
              </w:rPr>
            </w:pPr>
          </w:p>
        </w:tc>
        <w:tc>
          <w:tcPr>
            <w:tcW w:w="709" w:type="dxa"/>
            <w:vAlign w:val="bottom"/>
          </w:tcPr>
          <w:p w:rsidR="00664876" w:rsidRPr="00CE156F" w:rsidRDefault="00664876" w:rsidP="00664876">
            <w:pPr>
              <w:jc w:val="right"/>
              <w:rPr>
                <w:sz w:val="20"/>
                <w:szCs w:val="20"/>
              </w:rPr>
            </w:pPr>
          </w:p>
        </w:tc>
        <w:tc>
          <w:tcPr>
            <w:tcW w:w="709" w:type="dxa"/>
            <w:vAlign w:val="bottom"/>
          </w:tcPr>
          <w:p w:rsidR="00664876" w:rsidRPr="00CE156F" w:rsidRDefault="00664876" w:rsidP="00664876">
            <w:pPr>
              <w:jc w:val="right"/>
              <w:rPr>
                <w:sz w:val="20"/>
                <w:szCs w:val="20"/>
              </w:rPr>
            </w:pPr>
          </w:p>
        </w:tc>
      </w:tr>
      <w:tr w:rsidR="00664876" w:rsidRPr="00CE156F" w:rsidTr="00664876">
        <w:trPr>
          <w:trHeight w:val="20"/>
        </w:trPr>
        <w:tc>
          <w:tcPr>
            <w:tcW w:w="4452" w:type="dxa"/>
          </w:tcPr>
          <w:p w:rsidR="00664876" w:rsidRPr="00CE156F" w:rsidRDefault="00664876" w:rsidP="00664876">
            <w:pPr>
              <w:rPr>
                <w:sz w:val="20"/>
                <w:szCs w:val="20"/>
              </w:rPr>
            </w:pPr>
            <w:r w:rsidRPr="00CE156F">
              <w:rPr>
                <w:sz w:val="20"/>
                <w:szCs w:val="20"/>
              </w:rPr>
              <w:t>ликвид</w:t>
            </w:r>
          </w:p>
        </w:tc>
        <w:tc>
          <w:tcPr>
            <w:tcW w:w="839" w:type="dxa"/>
            <w:vAlign w:val="center"/>
          </w:tcPr>
          <w:p w:rsidR="00664876" w:rsidRPr="00CE156F" w:rsidRDefault="00664876" w:rsidP="00664876">
            <w:pPr>
              <w:jc w:val="center"/>
              <w:rPr>
                <w:sz w:val="20"/>
                <w:szCs w:val="20"/>
              </w:rPr>
            </w:pPr>
          </w:p>
        </w:tc>
        <w:tc>
          <w:tcPr>
            <w:tcW w:w="839" w:type="dxa"/>
            <w:vAlign w:val="center"/>
          </w:tcPr>
          <w:p w:rsidR="00664876" w:rsidRPr="00CE156F" w:rsidRDefault="00664876" w:rsidP="00664876">
            <w:pPr>
              <w:jc w:val="center"/>
              <w:rPr>
                <w:sz w:val="20"/>
                <w:szCs w:val="20"/>
                <w:lang w:val="en-US"/>
              </w:rPr>
            </w:pPr>
            <w:r w:rsidRPr="00CE156F">
              <w:rPr>
                <w:sz w:val="20"/>
                <w:szCs w:val="20"/>
                <w:lang w:val="en-US"/>
              </w:rPr>
              <w:t>0.02</w:t>
            </w:r>
          </w:p>
        </w:tc>
        <w:tc>
          <w:tcPr>
            <w:tcW w:w="393"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616"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728" w:type="dxa"/>
            <w:vAlign w:val="center"/>
          </w:tcPr>
          <w:p w:rsidR="00664876" w:rsidRPr="00CE156F" w:rsidRDefault="00664876" w:rsidP="00664876">
            <w:pPr>
              <w:jc w:val="center"/>
              <w:rPr>
                <w:sz w:val="20"/>
                <w:szCs w:val="20"/>
              </w:rPr>
            </w:pPr>
          </w:p>
        </w:tc>
        <w:tc>
          <w:tcPr>
            <w:tcW w:w="837" w:type="dxa"/>
            <w:vAlign w:val="center"/>
          </w:tcPr>
          <w:p w:rsidR="00664876" w:rsidRPr="00CE156F" w:rsidRDefault="00664876" w:rsidP="00664876">
            <w:pPr>
              <w:jc w:val="center"/>
              <w:rPr>
                <w:sz w:val="20"/>
                <w:szCs w:val="20"/>
              </w:rPr>
            </w:pPr>
          </w:p>
        </w:tc>
        <w:tc>
          <w:tcPr>
            <w:tcW w:w="709" w:type="dxa"/>
            <w:vAlign w:val="center"/>
          </w:tcPr>
          <w:p w:rsidR="00664876" w:rsidRPr="00CE156F" w:rsidRDefault="00664876" w:rsidP="00664876">
            <w:pPr>
              <w:jc w:val="center"/>
              <w:rPr>
                <w:sz w:val="20"/>
                <w:szCs w:val="20"/>
              </w:rPr>
            </w:pPr>
          </w:p>
        </w:tc>
        <w:tc>
          <w:tcPr>
            <w:tcW w:w="851" w:type="dxa"/>
            <w:vAlign w:val="center"/>
          </w:tcPr>
          <w:p w:rsidR="00664876" w:rsidRPr="00CE156F" w:rsidRDefault="00664876" w:rsidP="00664876">
            <w:pPr>
              <w:jc w:val="center"/>
              <w:rPr>
                <w:sz w:val="20"/>
                <w:szCs w:val="20"/>
              </w:rPr>
            </w:pPr>
          </w:p>
        </w:tc>
        <w:tc>
          <w:tcPr>
            <w:tcW w:w="850" w:type="dxa"/>
            <w:vAlign w:val="center"/>
          </w:tcPr>
          <w:p w:rsidR="00664876" w:rsidRPr="00CE156F" w:rsidRDefault="00664876" w:rsidP="00664876">
            <w:pPr>
              <w:jc w:val="center"/>
              <w:rPr>
                <w:sz w:val="20"/>
                <w:szCs w:val="20"/>
              </w:rPr>
            </w:pPr>
          </w:p>
        </w:tc>
        <w:tc>
          <w:tcPr>
            <w:tcW w:w="992" w:type="dxa"/>
            <w:vAlign w:val="center"/>
          </w:tcPr>
          <w:p w:rsidR="00664876" w:rsidRPr="00CE156F" w:rsidRDefault="00664876" w:rsidP="00664876">
            <w:pPr>
              <w:jc w:val="center"/>
              <w:rPr>
                <w:sz w:val="20"/>
                <w:szCs w:val="20"/>
              </w:rPr>
            </w:pPr>
          </w:p>
        </w:tc>
        <w:tc>
          <w:tcPr>
            <w:tcW w:w="709" w:type="dxa"/>
            <w:vAlign w:val="bottom"/>
          </w:tcPr>
          <w:p w:rsidR="00664876" w:rsidRPr="00CE156F" w:rsidRDefault="00664876" w:rsidP="00664876">
            <w:pPr>
              <w:jc w:val="right"/>
              <w:rPr>
                <w:sz w:val="20"/>
                <w:szCs w:val="20"/>
              </w:rPr>
            </w:pPr>
          </w:p>
        </w:tc>
        <w:tc>
          <w:tcPr>
            <w:tcW w:w="709" w:type="dxa"/>
            <w:vAlign w:val="bottom"/>
          </w:tcPr>
          <w:p w:rsidR="00664876" w:rsidRPr="00CE156F" w:rsidRDefault="00664876" w:rsidP="00664876">
            <w:pPr>
              <w:jc w:val="right"/>
              <w:rPr>
                <w:sz w:val="20"/>
                <w:szCs w:val="20"/>
              </w:rPr>
            </w:pPr>
          </w:p>
        </w:tc>
      </w:tr>
      <w:tr w:rsidR="00664876" w:rsidRPr="00CE156F" w:rsidTr="00664876">
        <w:trPr>
          <w:trHeight w:val="20"/>
        </w:trPr>
        <w:tc>
          <w:tcPr>
            <w:tcW w:w="4452" w:type="dxa"/>
          </w:tcPr>
          <w:p w:rsidR="00664876" w:rsidRPr="00CE156F" w:rsidRDefault="00664876" w:rsidP="00664876">
            <w:pPr>
              <w:rPr>
                <w:sz w:val="20"/>
                <w:szCs w:val="20"/>
              </w:rPr>
            </w:pPr>
            <w:r w:rsidRPr="00CE156F">
              <w:rPr>
                <w:sz w:val="20"/>
                <w:szCs w:val="20"/>
              </w:rPr>
              <w:t>деловая</w:t>
            </w:r>
          </w:p>
        </w:tc>
        <w:tc>
          <w:tcPr>
            <w:tcW w:w="839" w:type="dxa"/>
            <w:vAlign w:val="center"/>
          </w:tcPr>
          <w:p w:rsidR="00664876" w:rsidRPr="00CE156F" w:rsidRDefault="00664876" w:rsidP="00664876">
            <w:pPr>
              <w:jc w:val="center"/>
              <w:rPr>
                <w:sz w:val="20"/>
                <w:szCs w:val="20"/>
              </w:rPr>
            </w:pPr>
          </w:p>
        </w:tc>
        <w:tc>
          <w:tcPr>
            <w:tcW w:w="839" w:type="dxa"/>
            <w:vAlign w:val="center"/>
          </w:tcPr>
          <w:p w:rsidR="00664876" w:rsidRPr="00CE156F" w:rsidRDefault="00664876" w:rsidP="00664876">
            <w:pPr>
              <w:jc w:val="center"/>
              <w:rPr>
                <w:sz w:val="20"/>
                <w:szCs w:val="20"/>
                <w:lang w:val="en-US"/>
              </w:rPr>
            </w:pPr>
            <w:r w:rsidRPr="00CE156F">
              <w:rPr>
                <w:sz w:val="20"/>
                <w:szCs w:val="20"/>
                <w:lang w:val="en-US"/>
              </w:rPr>
              <w:t>0.01</w:t>
            </w:r>
          </w:p>
        </w:tc>
        <w:tc>
          <w:tcPr>
            <w:tcW w:w="393"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616"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728" w:type="dxa"/>
            <w:vAlign w:val="center"/>
          </w:tcPr>
          <w:p w:rsidR="00664876" w:rsidRPr="00CE156F" w:rsidRDefault="00664876" w:rsidP="00664876">
            <w:pPr>
              <w:jc w:val="center"/>
              <w:rPr>
                <w:sz w:val="20"/>
                <w:szCs w:val="20"/>
              </w:rPr>
            </w:pPr>
          </w:p>
        </w:tc>
        <w:tc>
          <w:tcPr>
            <w:tcW w:w="837" w:type="dxa"/>
            <w:vAlign w:val="center"/>
          </w:tcPr>
          <w:p w:rsidR="00664876" w:rsidRPr="00CE156F" w:rsidRDefault="00664876" w:rsidP="00664876">
            <w:pPr>
              <w:jc w:val="center"/>
              <w:rPr>
                <w:sz w:val="20"/>
                <w:szCs w:val="20"/>
              </w:rPr>
            </w:pPr>
          </w:p>
        </w:tc>
        <w:tc>
          <w:tcPr>
            <w:tcW w:w="709" w:type="dxa"/>
            <w:vAlign w:val="center"/>
          </w:tcPr>
          <w:p w:rsidR="00664876" w:rsidRPr="00CE156F" w:rsidRDefault="00664876" w:rsidP="00664876">
            <w:pPr>
              <w:jc w:val="center"/>
              <w:rPr>
                <w:sz w:val="20"/>
                <w:szCs w:val="20"/>
              </w:rPr>
            </w:pPr>
          </w:p>
        </w:tc>
        <w:tc>
          <w:tcPr>
            <w:tcW w:w="851" w:type="dxa"/>
            <w:vAlign w:val="center"/>
          </w:tcPr>
          <w:p w:rsidR="00664876" w:rsidRPr="00CE156F" w:rsidRDefault="00664876" w:rsidP="00664876">
            <w:pPr>
              <w:jc w:val="center"/>
              <w:rPr>
                <w:sz w:val="20"/>
                <w:szCs w:val="20"/>
              </w:rPr>
            </w:pPr>
          </w:p>
        </w:tc>
        <w:tc>
          <w:tcPr>
            <w:tcW w:w="850" w:type="dxa"/>
            <w:vAlign w:val="center"/>
          </w:tcPr>
          <w:p w:rsidR="00664876" w:rsidRPr="00CE156F" w:rsidRDefault="00664876" w:rsidP="00664876">
            <w:pPr>
              <w:jc w:val="center"/>
              <w:rPr>
                <w:sz w:val="20"/>
                <w:szCs w:val="20"/>
              </w:rPr>
            </w:pPr>
          </w:p>
        </w:tc>
        <w:tc>
          <w:tcPr>
            <w:tcW w:w="992" w:type="dxa"/>
            <w:vAlign w:val="center"/>
          </w:tcPr>
          <w:p w:rsidR="00664876" w:rsidRPr="00CE156F" w:rsidRDefault="00664876" w:rsidP="00664876">
            <w:pPr>
              <w:jc w:val="center"/>
              <w:rPr>
                <w:sz w:val="20"/>
                <w:szCs w:val="20"/>
              </w:rPr>
            </w:pPr>
          </w:p>
        </w:tc>
        <w:tc>
          <w:tcPr>
            <w:tcW w:w="709" w:type="dxa"/>
            <w:vAlign w:val="bottom"/>
          </w:tcPr>
          <w:p w:rsidR="00664876" w:rsidRPr="00CE156F" w:rsidRDefault="00664876" w:rsidP="00664876">
            <w:pPr>
              <w:jc w:val="right"/>
              <w:rPr>
                <w:sz w:val="20"/>
                <w:szCs w:val="20"/>
              </w:rPr>
            </w:pPr>
          </w:p>
        </w:tc>
        <w:tc>
          <w:tcPr>
            <w:tcW w:w="709" w:type="dxa"/>
            <w:vAlign w:val="bottom"/>
          </w:tcPr>
          <w:p w:rsidR="00664876" w:rsidRPr="00CE156F" w:rsidRDefault="00664876" w:rsidP="00664876">
            <w:pPr>
              <w:jc w:val="right"/>
              <w:rPr>
                <w:sz w:val="20"/>
                <w:szCs w:val="20"/>
              </w:rPr>
            </w:pPr>
          </w:p>
        </w:tc>
      </w:tr>
      <w:tr w:rsidR="00664876" w:rsidRPr="00CE156F" w:rsidTr="00664876">
        <w:trPr>
          <w:trHeight w:val="20"/>
        </w:trPr>
        <w:tc>
          <w:tcPr>
            <w:tcW w:w="11704" w:type="dxa"/>
            <w:gridSpan w:val="11"/>
            <w:vAlign w:val="center"/>
          </w:tcPr>
          <w:p w:rsidR="00664876" w:rsidRPr="00CE156F" w:rsidRDefault="00664876" w:rsidP="00664876">
            <w:pPr>
              <w:jc w:val="center"/>
              <w:rPr>
                <w:sz w:val="20"/>
                <w:szCs w:val="20"/>
              </w:rPr>
            </w:pPr>
            <w:r w:rsidRPr="00CE156F">
              <w:rPr>
                <w:sz w:val="20"/>
                <w:szCs w:val="20"/>
              </w:rPr>
              <w:t>Итого по способу рубки</w:t>
            </w:r>
          </w:p>
        </w:tc>
        <w:tc>
          <w:tcPr>
            <w:tcW w:w="850" w:type="dxa"/>
            <w:vAlign w:val="center"/>
          </w:tcPr>
          <w:p w:rsidR="00664876" w:rsidRPr="00CE156F" w:rsidRDefault="00664876" w:rsidP="00664876">
            <w:pPr>
              <w:jc w:val="center"/>
              <w:rPr>
                <w:sz w:val="20"/>
                <w:szCs w:val="20"/>
              </w:rPr>
            </w:pPr>
          </w:p>
        </w:tc>
        <w:tc>
          <w:tcPr>
            <w:tcW w:w="992" w:type="dxa"/>
            <w:vAlign w:val="center"/>
          </w:tcPr>
          <w:p w:rsidR="00664876" w:rsidRPr="00CE156F" w:rsidRDefault="00664876" w:rsidP="00664876">
            <w:pPr>
              <w:jc w:val="center"/>
              <w:rPr>
                <w:sz w:val="20"/>
                <w:szCs w:val="20"/>
              </w:rPr>
            </w:pPr>
          </w:p>
        </w:tc>
        <w:tc>
          <w:tcPr>
            <w:tcW w:w="709" w:type="dxa"/>
            <w:vAlign w:val="bottom"/>
          </w:tcPr>
          <w:p w:rsidR="00664876" w:rsidRPr="00CE156F" w:rsidRDefault="00664876" w:rsidP="00664876">
            <w:pPr>
              <w:jc w:val="right"/>
              <w:rPr>
                <w:sz w:val="20"/>
                <w:szCs w:val="20"/>
              </w:rPr>
            </w:pPr>
          </w:p>
        </w:tc>
        <w:tc>
          <w:tcPr>
            <w:tcW w:w="709" w:type="dxa"/>
            <w:vAlign w:val="bottom"/>
          </w:tcPr>
          <w:p w:rsidR="00664876" w:rsidRPr="00CE156F" w:rsidRDefault="00664876" w:rsidP="00664876">
            <w:pPr>
              <w:jc w:val="right"/>
              <w:rPr>
                <w:sz w:val="20"/>
                <w:szCs w:val="20"/>
              </w:rPr>
            </w:pPr>
          </w:p>
        </w:tc>
      </w:tr>
      <w:tr w:rsidR="00664876" w:rsidRPr="00CE156F" w:rsidTr="00664876">
        <w:trPr>
          <w:trHeight w:val="20"/>
        </w:trPr>
        <w:tc>
          <w:tcPr>
            <w:tcW w:w="4452" w:type="dxa"/>
          </w:tcPr>
          <w:p w:rsidR="00664876" w:rsidRPr="00CE156F" w:rsidRDefault="00664876" w:rsidP="00664876">
            <w:pPr>
              <w:rPr>
                <w:sz w:val="20"/>
                <w:szCs w:val="20"/>
              </w:rPr>
            </w:pPr>
            <w:r w:rsidRPr="00CE156F">
              <w:rPr>
                <w:sz w:val="20"/>
                <w:szCs w:val="20"/>
              </w:rPr>
              <w:t>Всего включено в расчет</w:t>
            </w:r>
          </w:p>
        </w:tc>
        <w:tc>
          <w:tcPr>
            <w:tcW w:w="839" w:type="dxa"/>
            <w:vAlign w:val="center"/>
          </w:tcPr>
          <w:p w:rsidR="00664876" w:rsidRPr="00CE156F" w:rsidRDefault="00664876" w:rsidP="00664876">
            <w:pPr>
              <w:jc w:val="center"/>
              <w:rPr>
                <w:sz w:val="20"/>
                <w:szCs w:val="20"/>
                <w:lang w:val="en-US"/>
              </w:rPr>
            </w:pPr>
            <w:r w:rsidRPr="00CE156F">
              <w:rPr>
                <w:sz w:val="20"/>
                <w:szCs w:val="20"/>
                <w:lang w:val="en-US"/>
              </w:rPr>
              <w:t>909.2</w:t>
            </w:r>
          </w:p>
        </w:tc>
        <w:tc>
          <w:tcPr>
            <w:tcW w:w="839" w:type="dxa"/>
            <w:vAlign w:val="center"/>
          </w:tcPr>
          <w:p w:rsidR="00664876" w:rsidRPr="00CE156F" w:rsidRDefault="00664876" w:rsidP="00664876">
            <w:pPr>
              <w:jc w:val="center"/>
              <w:rPr>
                <w:sz w:val="20"/>
                <w:szCs w:val="20"/>
                <w:lang w:val="en-US"/>
              </w:rPr>
            </w:pPr>
            <w:r w:rsidRPr="00CE156F">
              <w:rPr>
                <w:sz w:val="20"/>
                <w:szCs w:val="20"/>
                <w:lang w:val="en-US"/>
              </w:rPr>
              <w:t>221.66</w:t>
            </w:r>
          </w:p>
        </w:tc>
        <w:tc>
          <w:tcPr>
            <w:tcW w:w="393" w:type="dxa"/>
            <w:vAlign w:val="center"/>
          </w:tcPr>
          <w:p w:rsidR="00664876" w:rsidRPr="00CE156F" w:rsidRDefault="00664876" w:rsidP="00664876">
            <w:pPr>
              <w:jc w:val="center"/>
              <w:rPr>
                <w:sz w:val="20"/>
                <w:szCs w:val="20"/>
                <w:lang w:val="en-US"/>
              </w:rPr>
            </w:pPr>
            <w:r w:rsidRPr="00CE156F">
              <w:rPr>
                <w:sz w:val="20"/>
                <w:szCs w:val="20"/>
                <w:lang w:val="en-US"/>
              </w:rPr>
              <w:t>2.8</w:t>
            </w:r>
          </w:p>
        </w:tc>
        <w:tc>
          <w:tcPr>
            <w:tcW w:w="720" w:type="dxa"/>
            <w:vAlign w:val="center"/>
          </w:tcPr>
          <w:p w:rsidR="00664876" w:rsidRPr="00CE156F" w:rsidRDefault="00664876" w:rsidP="00664876">
            <w:pPr>
              <w:jc w:val="center"/>
              <w:rPr>
                <w:sz w:val="20"/>
                <w:szCs w:val="20"/>
                <w:lang w:val="en-US"/>
              </w:rPr>
            </w:pPr>
            <w:r w:rsidRPr="00CE156F">
              <w:rPr>
                <w:sz w:val="20"/>
                <w:szCs w:val="20"/>
                <w:lang w:val="en-US"/>
              </w:rPr>
              <w:t>1.13</w:t>
            </w:r>
          </w:p>
        </w:tc>
        <w:tc>
          <w:tcPr>
            <w:tcW w:w="616"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728" w:type="dxa"/>
            <w:vAlign w:val="center"/>
          </w:tcPr>
          <w:p w:rsidR="00664876" w:rsidRPr="00CE156F" w:rsidRDefault="00664876" w:rsidP="00664876">
            <w:pPr>
              <w:jc w:val="center"/>
              <w:rPr>
                <w:sz w:val="20"/>
                <w:szCs w:val="20"/>
                <w:lang w:val="en-US"/>
              </w:rPr>
            </w:pPr>
            <w:r w:rsidRPr="00CE156F">
              <w:rPr>
                <w:sz w:val="20"/>
                <w:szCs w:val="20"/>
                <w:lang w:val="en-US"/>
              </w:rPr>
              <w:t>32.3</w:t>
            </w:r>
          </w:p>
        </w:tc>
        <w:tc>
          <w:tcPr>
            <w:tcW w:w="837" w:type="dxa"/>
            <w:vAlign w:val="center"/>
          </w:tcPr>
          <w:p w:rsidR="00664876" w:rsidRPr="00CE156F" w:rsidRDefault="00664876" w:rsidP="00664876">
            <w:pPr>
              <w:jc w:val="center"/>
              <w:rPr>
                <w:sz w:val="20"/>
                <w:szCs w:val="20"/>
                <w:lang w:val="en-US"/>
              </w:rPr>
            </w:pPr>
            <w:r w:rsidRPr="00CE156F">
              <w:rPr>
                <w:sz w:val="20"/>
                <w:szCs w:val="20"/>
                <w:lang w:val="en-US"/>
              </w:rPr>
              <w:t>9.42</w:t>
            </w:r>
          </w:p>
        </w:tc>
        <w:tc>
          <w:tcPr>
            <w:tcW w:w="709" w:type="dxa"/>
            <w:vAlign w:val="center"/>
          </w:tcPr>
          <w:p w:rsidR="00664876" w:rsidRPr="00CE156F" w:rsidRDefault="00664876" w:rsidP="00664876">
            <w:pPr>
              <w:jc w:val="center"/>
              <w:rPr>
                <w:sz w:val="20"/>
                <w:szCs w:val="20"/>
                <w:lang w:val="en-US"/>
              </w:rPr>
            </w:pPr>
            <w:r w:rsidRPr="00CE156F">
              <w:rPr>
                <w:sz w:val="20"/>
                <w:szCs w:val="20"/>
                <w:lang w:val="en-US"/>
              </w:rPr>
              <w:t>447.0</w:t>
            </w:r>
          </w:p>
        </w:tc>
        <w:tc>
          <w:tcPr>
            <w:tcW w:w="851" w:type="dxa"/>
            <w:vAlign w:val="center"/>
          </w:tcPr>
          <w:p w:rsidR="00664876" w:rsidRPr="00CE156F" w:rsidRDefault="00664876" w:rsidP="00664876">
            <w:pPr>
              <w:jc w:val="center"/>
              <w:rPr>
                <w:sz w:val="20"/>
                <w:szCs w:val="20"/>
                <w:lang w:val="en-US"/>
              </w:rPr>
            </w:pPr>
            <w:r w:rsidRPr="00CE156F">
              <w:rPr>
                <w:sz w:val="20"/>
                <w:szCs w:val="20"/>
                <w:lang w:val="en-US"/>
              </w:rPr>
              <w:t>111.22</w:t>
            </w:r>
          </w:p>
        </w:tc>
        <w:tc>
          <w:tcPr>
            <w:tcW w:w="850" w:type="dxa"/>
            <w:vAlign w:val="center"/>
          </w:tcPr>
          <w:p w:rsidR="00664876" w:rsidRPr="00CE156F" w:rsidRDefault="00664876" w:rsidP="00664876">
            <w:pPr>
              <w:jc w:val="center"/>
              <w:rPr>
                <w:sz w:val="20"/>
                <w:szCs w:val="20"/>
                <w:lang w:val="en-US"/>
              </w:rPr>
            </w:pPr>
            <w:r w:rsidRPr="00CE156F">
              <w:rPr>
                <w:sz w:val="20"/>
                <w:szCs w:val="20"/>
                <w:lang w:val="en-US"/>
              </w:rPr>
              <w:t>427.1</w:t>
            </w:r>
          </w:p>
        </w:tc>
        <w:tc>
          <w:tcPr>
            <w:tcW w:w="992" w:type="dxa"/>
            <w:vAlign w:val="center"/>
          </w:tcPr>
          <w:p w:rsidR="00664876" w:rsidRPr="00CE156F" w:rsidRDefault="00664876" w:rsidP="00664876">
            <w:pPr>
              <w:jc w:val="center"/>
              <w:rPr>
                <w:sz w:val="20"/>
                <w:szCs w:val="20"/>
                <w:lang w:val="en-US"/>
              </w:rPr>
            </w:pPr>
            <w:r w:rsidRPr="00CE156F">
              <w:rPr>
                <w:sz w:val="20"/>
                <w:szCs w:val="20"/>
                <w:lang w:val="en-US"/>
              </w:rPr>
              <w:t>99.90</w:t>
            </w:r>
          </w:p>
        </w:tc>
        <w:tc>
          <w:tcPr>
            <w:tcW w:w="709" w:type="dxa"/>
            <w:vAlign w:val="bottom"/>
          </w:tcPr>
          <w:p w:rsidR="00664876" w:rsidRPr="00CE156F" w:rsidRDefault="00664876" w:rsidP="00664876">
            <w:pPr>
              <w:jc w:val="right"/>
              <w:rPr>
                <w:sz w:val="20"/>
                <w:szCs w:val="20"/>
              </w:rPr>
            </w:pPr>
          </w:p>
        </w:tc>
        <w:tc>
          <w:tcPr>
            <w:tcW w:w="709" w:type="dxa"/>
            <w:vAlign w:val="bottom"/>
          </w:tcPr>
          <w:p w:rsidR="00664876" w:rsidRPr="00CE156F" w:rsidRDefault="00664876" w:rsidP="00664876">
            <w:pPr>
              <w:jc w:val="right"/>
              <w:rPr>
                <w:sz w:val="20"/>
                <w:szCs w:val="20"/>
              </w:rPr>
            </w:pPr>
          </w:p>
        </w:tc>
      </w:tr>
      <w:tr w:rsidR="00664876" w:rsidRPr="00CE156F" w:rsidTr="00664876">
        <w:trPr>
          <w:trHeight w:val="20"/>
        </w:trPr>
        <w:tc>
          <w:tcPr>
            <w:tcW w:w="4452" w:type="dxa"/>
          </w:tcPr>
          <w:p w:rsidR="00664876" w:rsidRPr="00CE156F" w:rsidRDefault="00664876" w:rsidP="00664876">
            <w:pPr>
              <w:rPr>
                <w:sz w:val="20"/>
                <w:szCs w:val="20"/>
              </w:rPr>
            </w:pPr>
            <w:r w:rsidRPr="00CE156F">
              <w:rPr>
                <w:sz w:val="20"/>
                <w:szCs w:val="20"/>
              </w:rPr>
              <w:t>Средний процент выборки от общего запаса %</w:t>
            </w:r>
          </w:p>
        </w:tc>
        <w:tc>
          <w:tcPr>
            <w:tcW w:w="839" w:type="dxa"/>
            <w:vAlign w:val="center"/>
          </w:tcPr>
          <w:p w:rsidR="00664876" w:rsidRPr="00CE156F" w:rsidRDefault="00664876" w:rsidP="00664876">
            <w:pPr>
              <w:jc w:val="center"/>
              <w:rPr>
                <w:sz w:val="20"/>
                <w:szCs w:val="20"/>
              </w:rPr>
            </w:pPr>
          </w:p>
        </w:tc>
        <w:tc>
          <w:tcPr>
            <w:tcW w:w="839" w:type="dxa"/>
            <w:vAlign w:val="center"/>
          </w:tcPr>
          <w:p w:rsidR="00664876" w:rsidRPr="00CE156F" w:rsidRDefault="00664876" w:rsidP="00664876">
            <w:pPr>
              <w:jc w:val="center"/>
              <w:rPr>
                <w:sz w:val="20"/>
                <w:szCs w:val="20"/>
              </w:rPr>
            </w:pPr>
          </w:p>
        </w:tc>
        <w:tc>
          <w:tcPr>
            <w:tcW w:w="393"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616"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728" w:type="dxa"/>
            <w:vAlign w:val="center"/>
          </w:tcPr>
          <w:p w:rsidR="00664876" w:rsidRPr="00CE156F" w:rsidRDefault="00664876" w:rsidP="00664876">
            <w:pPr>
              <w:jc w:val="center"/>
              <w:rPr>
                <w:sz w:val="20"/>
                <w:szCs w:val="20"/>
              </w:rPr>
            </w:pPr>
          </w:p>
        </w:tc>
        <w:tc>
          <w:tcPr>
            <w:tcW w:w="837" w:type="dxa"/>
            <w:vAlign w:val="center"/>
          </w:tcPr>
          <w:p w:rsidR="00664876" w:rsidRPr="00CE156F" w:rsidRDefault="00664876" w:rsidP="00664876">
            <w:pPr>
              <w:jc w:val="center"/>
              <w:rPr>
                <w:sz w:val="20"/>
                <w:szCs w:val="20"/>
              </w:rPr>
            </w:pPr>
          </w:p>
        </w:tc>
        <w:tc>
          <w:tcPr>
            <w:tcW w:w="709" w:type="dxa"/>
            <w:vAlign w:val="center"/>
          </w:tcPr>
          <w:p w:rsidR="00664876" w:rsidRPr="00CE156F" w:rsidRDefault="00664876" w:rsidP="00664876">
            <w:pPr>
              <w:jc w:val="center"/>
              <w:rPr>
                <w:sz w:val="20"/>
                <w:szCs w:val="20"/>
              </w:rPr>
            </w:pPr>
          </w:p>
        </w:tc>
        <w:tc>
          <w:tcPr>
            <w:tcW w:w="851" w:type="dxa"/>
            <w:vAlign w:val="center"/>
          </w:tcPr>
          <w:p w:rsidR="00664876" w:rsidRPr="00CE156F" w:rsidRDefault="00664876" w:rsidP="00664876">
            <w:pPr>
              <w:jc w:val="center"/>
              <w:rPr>
                <w:sz w:val="20"/>
                <w:szCs w:val="20"/>
              </w:rPr>
            </w:pPr>
          </w:p>
        </w:tc>
        <w:tc>
          <w:tcPr>
            <w:tcW w:w="850" w:type="dxa"/>
            <w:vAlign w:val="center"/>
          </w:tcPr>
          <w:p w:rsidR="00664876" w:rsidRPr="00CE156F" w:rsidRDefault="00664876" w:rsidP="00664876">
            <w:pPr>
              <w:jc w:val="center"/>
              <w:rPr>
                <w:sz w:val="20"/>
                <w:szCs w:val="20"/>
              </w:rPr>
            </w:pPr>
          </w:p>
        </w:tc>
        <w:tc>
          <w:tcPr>
            <w:tcW w:w="992" w:type="dxa"/>
            <w:vAlign w:val="center"/>
          </w:tcPr>
          <w:p w:rsidR="00664876" w:rsidRPr="00CE156F" w:rsidRDefault="00664876" w:rsidP="00664876">
            <w:pPr>
              <w:jc w:val="center"/>
              <w:rPr>
                <w:sz w:val="20"/>
                <w:szCs w:val="20"/>
              </w:rPr>
            </w:pPr>
          </w:p>
        </w:tc>
        <w:tc>
          <w:tcPr>
            <w:tcW w:w="709" w:type="dxa"/>
            <w:vAlign w:val="bottom"/>
          </w:tcPr>
          <w:p w:rsidR="00664876" w:rsidRPr="00CE156F" w:rsidRDefault="00664876" w:rsidP="00664876">
            <w:pPr>
              <w:jc w:val="right"/>
              <w:rPr>
                <w:sz w:val="20"/>
                <w:szCs w:val="20"/>
              </w:rPr>
            </w:pPr>
          </w:p>
        </w:tc>
        <w:tc>
          <w:tcPr>
            <w:tcW w:w="709" w:type="dxa"/>
            <w:vAlign w:val="bottom"/>
          </w:tcPr>
          <w:p w:rsidR="00664876" w:rsidRPr="00CE156F" w:rsidRDefault="00664876" w:rsidP="00664876">
            <w:pPr>
              <w:jc w:val="right"/>
              <w:rPr>
                <w:sz w:val="20"/>
                <w:szCs w:val="20"/>
              </w:rPr>
            </w:pPr>
          </w:p>
        </w:tc>
      </w:tr>
      <w:tr w:rsidR="00664876" w:rsidRPr="00CE156F" w:rsidTr="00664876">
        <w:trPr>
          <w:trHeight w:val="20"/>
        </w:trPr>
        <w:tc>
          <w:tcPr>
            <w:tcW w:w="4452" w:type="dxa"/>
          </w:tcPr>
          <w:p w:rsidR="00664876" w:rsidRPr="00CE156F" w:rsidRDefault="00664876" w:rsidP="00664876">
            <w:pPr>
              <w:rPr>
                <w:sz w:val="20"/>
                <w:szCs w:val="20"/>
              </w:rPr>
            </w:pPr>
            <w:r w:rsidRPr="00CE156F">
              <w:rPr>
                <w:sz w:val="20"/>
                <w:szCs w:val="20"/>
              </w:rPr>
              <w:t>Запас, вырубаемый за один прием</w:t>
            </w:r>
          </w:p>
        </w:tc>
        <w:tc>
          <w:tcPr>
            <w:tcW w:w="839" w:type="dxa"/>
            <w:vAlign w:val="center"/>
          </w:tcPr>
          <w:p w:rsidR="00664876" w:rsidRPr="00CE156F" w:rsidRDefault="00664876" w:rsidP="00664876">
            <w:pPr>
              <w:jc w:val="center"/>
              <w:rPr>
                <w:sz w:val="20"/>
                <w:szCs w:val="20"/>
              </w:rPr>
            </w:pPr>
          </w:p>
        </w:tc>
        <w:tc>
          <w:tcPr>
            <w:tcW w:w="839" w:type="dxa"/>
            <w:vAlign w:val="center"/>
          </w:tcPr>
          <w:p w:rsidR="00664876" w:rsidRPr="00CE156F" w:rsidRDefault="00664876" w:rsidP="00664876">
            <w:pPr>
              <w:jc w:val="center"/>
              <w:rPr>
                <w:sz w:val="20"/>
                <w:szCs w:val="20"/>
              </w:rPr>
            </w:pPr>
          </w:p>
        </w:tc>
        <w:tc>
          <w:tcPr>
            <w:tcW w:w="393"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616"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728" w:type="dxa"/>
            <w:vAlign w:val="center"/>
          </w:tcPr>
          <w:p w:rsidR="00664876" w:rsidRPr="00CE156F" w:rsidRDefault="00664876" w:rsidP="00664876">
            <w:pPr>
              <w:jc w:val="center"/>
              <w:rPr>
                <w:sz w:val="20"/>
                <w:szCs w:val="20"/>
              </w:rPr>
            </w:pPr>
          </w:p>
        </w:tc>
        <w:tc>
          <w:tcPr>
            <w:tcW w:w="837" w:type="dxa"/>
            <w:vAlign w:val="center"/>
          </w:tcPr>
          <w:p w:rsidR="00664876" w:rsidRPr="00CE156F" w:rsidRDefault="00664876" w:rsidP="00664876">
            <w:pPr>
              <w:jc w:val="center"/>
              <w:rPr>
                <w:sz w:val="20"/>
                <w:szCs w:val="20"/>
              </w:rPr>
            </w:pPr>
          </w:p>
        </w:tc>
        <w:tc>
          <w:tcPr>
            <w:tcW w:w="709" w:type="dxa"/>
            <w:vAlign w:val="center"/>
          </w:tcPr>
          <w:p w:rsidR="00664876" w:rsidRPr="00CE156F" w:rsidRDefault="00664876" w:rsidP="00664876">
            <w:pPr>
              <w:jc w:val="center"/>
              <w:rPr>
                <w:sz w:val="20"/>
                <w:szCs w:val="20"/>
              </w:rPr>
            </w:pPr>
          </w:p>
        </w:tc>
        <w:tc>
          <w:tcPr>
            <w:tcW w:w="851" w:type="dxa"/>
            <w:vAlign w:val="center"/>
          </w:tcPr>
          <w:p w:rsidR="00664876" w:rsidRPr="00CE156F" w:rsidRDefault="00664876" w:rsidP="00664876">
            <w:pPr>
              <w:jc w:val="center"/>
              <w:rPr>
                <w:sz w:val="20"/>
                <w:szCs w:val="20"/>
              </w:rPr>
            </w:pPr>
          </w:p>
        </w:tc>
        <w:tc>
          <w:tcPr>
            <w:tcW w:w="850" w:type="dxa"/>
            <w:vAlign w:val="center"/>
          </w:tcPr>
          <w:p w:rsidR="00664876" w:rsidRPr="00CE156F" w:rsidRDefault="00664876" w:rsidP="00664876">
            <w:pPr>
              <w:jc w:val="center"/>
              <w:rPr>
                <w:sz w:val="20"/>
                <w:szCs w:val="20"/>
              </w:rPr>
            </w:pPr>
          </w:p>
        </w:tc>
        <w:tc>
          <w:tcPr>
            <w:tcW w:w="992" w:type="dxa"/>
            <w:vAlign w:val="center"/>
          </w:tcPr>
          <w:p w:rsidR="00664876" w:rsidRPr="00CE156F" w:rsidRDefault="00664876" w:rsidP="00664876">
            <w:pPr>
              <w:jc w:val="center"/>
              <w:rPr>
                <w:sz w:val="20"/>
                <w:szCs w:val="20"/>
              </w:rPr>
            </w:pPr>
          </w:p>
        </w:tc>
        <w:tc>
          <w:tcPr>
            <w:tcW w:w="709" w:type="dxa"/>
            <w:vAlign w:val="bottom"/>
          </w:tcPr>
          <w:p w:rsidR="00664876" w:rsidRPr="00CE156F" w:rsidRDefault="00664876" w:rsidP="00664876">
            <w:pPr>
              <w:jc w:val="right"/>
              <w:rPr>
                <w:sz w:val="20"/>
                <w:szCs w:val="20"/>
              </w:rPr>
            </w:pPr>
          </w:p>
        </w:tc>
        <w:tc>
          <w:tcPr>
            <w:tcW w:w="709" w:type="dxa"/>
            <w:vAlign w:val="bottom"/>
          </w:tcPr>
          <w:p w:rsidR="00664876" w:rsidRPr="00CE156F" w:rsidRDefault="00664876" w:rsidP="00664876">
            <w:pPr>
              <w:jc w:val="right"/>
              <w:rPr>
                <w:sz w:val="20"/>
                <w:szCs w:val="20"/>
              </w:rPr>
            </w:pPr>
          </w:p>
        </w:tc>
      </w:tr>
      <w:tr w:rsidR="00664876" w:rsidRPr="00CE156F" w:rsidTr="00664876">
        <w:trPr>
          <w:trHeight w:val="20"/>
        </w:trPr>
        <w:tc>
          <w:tcPr>
            <w:tcW w:w="4452" w:type="dxa"/>
          </w:tcPr>
          <w:p w:rsidR="00664876" w:rsidRPr="00CE156F" w:rsidRDefault="00664876" w:rsidP="00664876">
            <w:pPr>
              <w:rPr>
                <w:sz w:val="20"/>
                <w:szCs w:val="20"/>
              </w:rPr>
            </w:pPr>
            <w:r w:rsidRPr="00CE156F">
              <w:rPr>
                <w:sz w:val="20"/>
                <w:szCs w:val="20"/>
              </w:rPr>
              <w:t>Средний период повторяемости, лет</w:t>
            </w:r>
          </w:p>
        </w:tc>
        <w:tc>
          <w:tcPr>
            <w:tcW w:w="1678" w:type="dxa"/>
            <w:gridSpan w:val="2"/>
            <w:vAlign w:val="center"/>
          </w:tcPr>
          <w:p w:rsidR="00664876" w:rsidRPr="00CE156F" w:rsidRDefault="00664876" w:rsidP="00664876">
            <w:pPr>
              <w:jc w:val="center"/>
              <w:rPr>
                <w:sz w:val="20"/>
                <w:szCs w:val="20"/>
                <w:lang w:val="en-US"/>
              </w:rPr>
            </w:pPr>
            <w:r w:rsidRPr="00CE156F">
              <w:rPr>
                <w:sz w:val="20"/>
                <w:szCs w:val="20"/>
                <w:lang w:val="en-US"/>
              </w:rPr>
              <w:t>20</w:t>
            </w:r>
          </w:p>
        </w:tc>
        <w:tc>
          <w:tcPr>
            <w:tcW w:w="393"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616"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728" w:type="dxa"/>
            <w:vAlign w:val="center"/>
          </w:tcPr>
          <w:p w:rsidR="00664876" w:rsidRPr="00CE156F" w:rsidRDefault="00664876" w:rsidP="00664876">
            <w:pPr>
              <w:jc w:val="center"/>
              <w:rPr>
                <w:sz w:val="20"/>
                <w:szCs w:val="20"/>
              </w:rPr>
            </w:pPr>
          </w:p>
        </w:tc>
        <w:tc>
          <w:tcPr>
            <w:tcW w:w="837" w:type="dxa"/>
            <w:vAlign w:val="center"/>
          </w:tcPr>
          <w:p w:rsidR="00664876" w:rsidRPr="00CE156F" w:rsidRDefault="00664876" w:rsidP="00664876">
            <w:pPr>
              <w:jc w:val="center"/>
              <w:rPr>
                <w:sz w:val="20"/>
                <w:szCs w:val="20"/>
              </w:rPr>
            </w:pPr>
          </w:p>
        </w:tc>
        <w:tc>
          <w:tcPr>
            <w:tcW w:w="709" w:type="dxa"/>
            <w:vAlign w:val="center"/>
          </w:tcPr>
          <w:p w:rsidR="00664876" w:rsidRPr="00CE156F" w:rsidRDefault="00664876" w:rsidP="00664876">
            <w:pPr>
              <w:jc w:val="center"/>
              <w:rPr>
                <w:sz w:val="20"/>
                <w:szCs w:val="20"/>
              </w:rPr>
            </w:pPr>
          </w:p>
        </w:tc>
        <w:tc>
          <w:tcPr>
            <w:tcW w:w="851" w:type="dxa"/>
            <w:vAlign w:val="center"/>
          </w:tcPr>
          <w:p w:rsidR="00664876" w:rsidRPr="00CE156F" w:rsidRDefault="00664876" w:rsidP="00664876">
            <w:pPr>
              <w:jc w:val="center"/>
              <w:rPr>
                <w:sz w:val="20"/>
                <w:szCs w:val="20"/>
              </w:rPr>
            </w:pPr>
          </w:p>
        </w:tc>
        <w:tc>
          <w:tcPr>
            <w:tcW w:w="850" w:type="dxa"/>
            <w:vAlign w:val="center"/>
          </w:tcPr>
          <w:p w:rsidR="00664876" w:rsidRPr="00CE156F" w:rsidRDefault="00664876" w:rsidP="00664876">
            <w:pPr>
              <w:jc w:val="center"/>
              <w:rPr>
                <w:sz w:val="20"/>
                <w:szCs w:val="20"/>
              </w:rPr>
            </w:pPr>
          </w:p>
        </w:tc>
        <w:tc>
          <w:tcPr>
            <w:tcW w:w="992" w:type="dxa"/>
            <w:vAlign w:val="center"/>
          </w:tcPr>
          <w:p w:rsidR="00664876" w:rsidRPr="00CE156F" w:rsidRDefault="00664876" w:rsidP="00664876">
            <w:pPr>
              <w:jc w:val="center"/>
              <w:rPr>
                <w:sz w:val="20"/>
                <w:szCs w:val="20"/>
              </w:rPr>
            </w:pPr>
          </w:p>
        </w:tc>
        <w:tc>
          <w:tcPr>
            <w:tcW w:w="709" w:type="dxa"/>
            <w:vAlign w:val="bottom"/>
          </w:tcPr>
          <w:p w:rsidR="00664876" w:rsidRPr="00CE156F" w:rsidRDefault="00664876" w:rsidP="00664876">
            <w:pPr>
              <w:jc w:val="right"/>
              <w:rPr>
                <w:sz w:val="20"/>
                <w:szCs w:val="20"/>
              </w:rPr>
            </w:pPr>
          </w:p>
        </w:tc>
        <w:tc>
          <w:tcPr>
            <w:tcW w:w="709" w:type="dxa"/>
            <w:vAlign w:val="bottom"/>
          </w:tcPr>
          <w:p w:rsidR="00664876" w:rsidRPr="00CE156F" w:rsidRDefault="00664876" w:rsidP="00664876">
            <w:pPr>
              <w:jc w:val="right"/>
              <w:rPr>
                <w:sz w:val="20"/>
                <w:szCs w:val="20"/>
              </w:rPr>
            </w:pPr>
          </w:p>
        </w:tc>
      </w:tr>
      <w:tr w:rsidR="00664876" w:rsidRPr="00CE156F" w:rsidTr="00664876">
        <w:trPr>
          <w:trHeight w:val="20"/>
        </w:trPr>
        <w:tc>
          <w:tcPr>
            <w:tcW w:w="4452" w:type="dxa"/>
          </w:tcPr>
          <w:p w:rsidR="00664876" w:rsidRPr="00CE156F" w:rsidRDefault="00664876" w:rsidP="00664876">
            <w:pPr>
              <w:rPr>
                <w:sz w:val="20"/>
                <w:szCs w:val="20"/>
              </w:rPr>
            </w:pPr>
            <w:r w:rsidRPr="00CE156F">
              <w:rPr>
                <w:sz w:val="20"/>
                <w:szCs w:val="20"/>
              </w:rPr>
              <w:t>Ежегодная расчетная лесосека</w:t>
            </w:r>
          </w:p>
        </w:tc>
        <w:tc>
          <w:tcPr>
            <w:tcW w:w="839" w:type="dxa"/>
            <w:vAlign w:val="center"/>
          </w:tcPr>
          <w:p w:rsidR="00664876" w:rsidRPr="00CE156F" w:rsidRDefault="00664876" w:rsidP="00664876">
            <w:pPr>
              <w:jc w:val="center"/>
              <w:rPr>
                <w:sz w:val="20"/>
                <w:szCs w:val="20"/>
                <w:lang w:val="en-US"/>
              </w:rPr>
            </w:pPr>
            <w:r w:rsidRPr="00CE156F">
              <w:rPr>
                <w:sz w:val="20"/>
                <w:szCs w:val="20"/>
                <w:lang w:val="en-US"/>
              </w:rPr>
              <w:t>49.4</w:t>
            </w:r>
          </w:p>
        </w:tc>
        <w:tc>
          <w:tcPr>
            <w:tcW w:w="839" w:type="dxa"/>
            <w:vAlign w:val="center"/>
          </w:tcPr>
          <w:p w:rsidR="00664876" w:rsidRPr="00CE156F" w:rsidRDefault="00664876" w:rsidP="00664876">
            <w:pPr>
              <w:jc w:val="center"/>
              <w:rPr>
                <w:sz w:val="20"/>
                <w:szCs w:val="20"/>
                <w:lang w:val="en-US"/>
              </w:rPr>
            </w:pPr>
            <w:r w:rsidRPr="00CE156F">
              <w:rPr>
                <w:sz w:val="20"/>
                <w:szCs w:val="20"/>
                <w:lang w:val="en-US"/>
              </w:rPr>
              <w:t>1.82</w:t>
            </w:r>
          </w:p>
        </w:tc>
        <w:tc>
          <w:tcPr>
            <w:tcW w:w="393"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616"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728" w:type="dxa"/>
            <w:vAlign w:val="center"/>
          </w:tcPr>
          <w:p w:rsidR="00664876" w:rsidRPr="00CE156F" w:rsidRDefault="00664876" w:rsidP="00664876">
            <w:pPr>
              <w:jc w:val="center"/>
              <w:rPr>
                <w:sz w:val="20"/>
                <w:szCs w:val="20"/>
              </w:rPr>
            </w:pPr>
          </w:p>
        </w:tc>
        <w:tc>
          <w:tcPr>
            <w:tcW w:w="837" w:type="dxa"/>
            <w:vAlign w:val="center"/>
          </w:tcPr>
          <w:p w:rsidR="00664876" w:rsidRPr="00CE156F" w:rsidRDefault="00664876" w:rsidP="00664876">
            <w:pPr>
              <w:jc w:val="center"/>
              <w:rPr>
                <w:sz w:val="20"/>
                <w:szCs w:val="20"/>
              </w:rPr>
            </w:pPr>
          </w:p>
        </w:tc>
        <w:tc>
          <w:tcPr>
            <w:tcW w:w="709" w:type="dxa"/>
            <w:vAlign w:val="center"/>
          </w:tcPr>
          <w:p w:rsidR="00664876" w:rsidRPr="00CE156F" w:rsidRDefault="00664876" w:rsidP="00664876">
            <w:pPr>
              <w:jc w:val="center"/>
              <w:rPr>
                <w:sz w:val="20"/>
                <w:szCs w:val="20"/>
              </w:rPr>
            </w:pPr>
          </w:p>
        </w:tc>
        <w:tc>
          <w:tcPr>
            <w:tcW w:w="851" w:type="dxa"/>
            <w:vAlign w:val="center"/>
          </w:tcPr>
          <w:p w:rsidR="00664876" w:rsidRPr="00CE156F" w:rsidRDefault="00664876" w:rsidP="00664876">
            <w:pPr>
              <w:jc w:val="center"/>
              <w:rPr>
                <w:sz w:val="20"/>
                <w:szCs w:val="20"/>
              </w:rPr>
            </w:pPr>
          </w:p>
        </w:tc>
        <w:tc>
          <w:tcPr>
            <w:tcW w:w="850" w:type="dxa"/>
            <w:vAlign w:val="center"/>
          </w:tcPr>
          <w:p w:rsidR="00664876" w:rsidRPr="00CE156F" w:rsidRDefault="00664876" w:rsidP="00664876">
            <w:pPr>
              <w:jc w:val="center"/>
              <w:rPr>
                <w:sz w:val="20"/>
                <w:szCs w:val="20"/>
              </w:rPr>
            </w:pPr>
          </w:p>
        </w:tc>
        <w:tc>
          <w:tcPr>
            <w:tcW w:w="992" w:type="dxa"/>
            <w:vAlign w:val="center"/>
          </w:tcPr>
          <w:p w:rsidR="00664876" w:rsidRPr="00CE156F" w:rsidRDefault="00664876" w:rsidP="00664876">
            <w:pPr>
              <w:jc w:val="center"/>
              <w:rPr>
                <w:sz w:val="20"/>
                <w:szCs w:val="20"/>
              </w:rPr>
            </w:pPr>
          </w:p>
        </w:tc>
        <w:tc>
          <w:tcPr>
            <w:tcW w:w="709" w:type="dxa"/>
            <w:vAlign w:val="bottom"/>
          </w:tcPr>
          <w:p w:rsidR="00664876" w:rsidRPr="00CE156F" w:rsidRDefault="00664876" w:rsidP="00664876">
            <w:pPr>
              <w:jc w:val="right"/>
              <w:rPr>
                <w:sz w:val="20"/>
                <w:szCs w:val="20"/>
              </w:rPr>
            </w:pPr>
          </w:p>
        </w:tc>
        <w:tc>
          <w:tcPr>
            <w:tcW w:w="709" w:type="dxa"/>
            <w:vAlign w:val="bottom"/>
          </w:tcPr>
          <w:p w:rsidR="00664876" w:rsidRPr="00CE156F" w:rsidRDefault="00664876" w:rsidP="00664876">
            <w:pPr>
              <w:jc w:val="right"/>
              <w:rPr>
                <w:sz w:val="20"/>
                <w:szCs w:val="20"/>
              </w:rPr>
            </w:pPr>
          </w:p>
        </w:tc>
      </w:tr>
      <w:tr w:rsidR="00664876" w:rsidRPr="00CE156F" w:rsidTr="00664876">
        <w:trPr>
          <w:trHeight w:val="20"/>
        </w:trPr>
        <w:tc>
          <w:tcPr>
            <w:tcW w:w="4452" w:type="dxa"/>
          </w:tcPr>
          <w:p w:rsidR="00664876" w:rsidRPr="00CE156F" w:rsidRDefault="00664876" w:rsidP="00664876">
            <w:pPr>
              <w:rPr>
                <w:sz w:val="20"/>
                <w:szCs w:val="20"/>
              </w:rPr>
            </w:pPr>
            <w:r w:rsidRPr="00CE156F">
              <w:rPr>
                <w:sz w:val="20"/>
                <w:szCs w:val="20"/>
              </w:rPr>
              <w:t>корневой</w:t>
            </w:r>
          </w:p>
        </w:tc>
        <w:tc>
          <w:tcPr>
            <w:tcW w:w="839" w:type="dxa"/>
            <w:vAlign w:val="center"/>
          </w:tcPr>
          <w:p w:rsidR="00664876" w:rsidRPr="00CE156F" w:rsidRDefault="00664876" w:rsidP="00664876">
            <w:pPr>
              <w:jc w:val="center"/>
              <w:rPr>
                <w:sz w:val="20"/>
                <w:szCs w:val="20"/>
              </w:rPr>
            </w:pPr>
          </w:p>
        </w:tc>
        <w:tc>
          <w:tcPr>
            <w:tcW w:w="839" w:type="dxa"/>
            <w:vAlign w:val="center"/>
          </w:tcPr>
          <w:p w:rsidR="00664876" w:rsidRPr="00CE156F" w:rsidRDefault="00664876" w:rsidP="00664876">
            <w:pPr>
              <w:jc w:val="center"/>
              <w:rPr>
                <w:sz w:val="20"/>
                <w:szCs w:val="20"/>
                <w:lang w:val="en-US"/>
              </w:rPr>
            </w:pPr>
            <w:r w:rsidRPr="00CE156F">
              <w:rPr>
                <w:sz w:val="20"/>
                <w:szCs w:val="20"/>
                <w:lang w:val="en-US"/>
              </w:rPr>
              <w:t>1.82</w:t>
            </w:r>
          </w:p>
        </w:tc>
        <w:tc>
          <w:tcPr>
            <w:tcW w:w="393"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616"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728" w:type="dxa"/>
            <w:vAlign w:val="center"/>
          </w:tcPr>
          <w:p w:rsidR="00664876" w:rsidRPr="00CE156F" w:rsidRDefault="00664876" w:rsidP="00664876">
            <w:pPr>
              <w:jc w:val="center"/>
              <w:rPr>
                <w:sz w:val="20"/>
                <w:szCs w:val="20"/>
              </w:rPr>
            </w:pPr>
          </w:p>
        </w:tc>
        <w:tc>
          <w:tcPr>
            <w:tcW w:w="837" w:type="dxa"/>
            <w:vAlign w:val="center"/>
          </w:tcPr>
          <w:p w:rsidR="00664876" w:rsidRPr="00CE156F" w:rsidRDefault="00664876" w:rsidP="00664876">
            <w:pPr>
              <w:jc w:val="center"/>
              <w:rPr>
                <w:sz w:val="20"/>
                <w:szCs w:val="20"/>
              </w:rPr>
            </w:pPr>
          </w:p>
        </w:tc>
        <w:tc>
          <w:tcPr>
            <w:tcW w:w="709" w:type="dxa"/>
            <w:vAlign w:val="center"/>
          </w:tcPr>
          <w:p w:rsidR="00664876" w:rsidRPr="00CE156F" w:rsidRDefault="00664876" w:rsidP="00664876">
            <w:pPr>
              <w:jc w:val="center"/>
              <w:rPr>
                <w:sz w:val="20"/>
                <w:szCs w:val="20"/>
              </w:rPr>
            </w:pPr>
          </w:p>
        </w:tc>
        <w:tc>
          <w:tcPr>
            <w:tcW w:w="851" w:type="dxa"/>
            <w:vAlign w:val="center"/>
          </w:tcPr>
          <w:p w:rsidR="00664876" w:rsidRPr="00CE156F" w:rsidRDefault="00664876" w:rsidP="00664876">
            <w:pPr>
              <w:jc w:val="center"/>
              <w:rPr>
                <w:sz w:val="20"/>
                <w:szCs w:val="20"/>
              </w:rPr>
            </w:pPr>
          </w:p>
        </w:tc>
        <w:tc>
          <w:tcPr>
            <w:tcW w:w="850" w:type="dxa"/>
            <w:vAlign w:val="center"/>
          </w:tcPr>
          <w:p w:rsidR="00664876" w:rsidRPr="00CE156F" w:rsidRDefault="00664876" w:rsidP="00664876">
            <w:pPr>
              <w:jc w:val="center"/>
              <w:rPr>
                <w:sz w:val="20"/>
                <w:szCs w:val="20"/>
              </w:rPr>
            </w:pPr>
          </w:p>
        </w:tc>
        <w:tc>
          <w:tcPr>
            <w:tcW w:w="992" w:type="dxa"/>
            <w:vAlign w:val="center"/>
          </w:tcPr>
          <w:p w:rsidR="00664876" w:rsidRPr="00CE156F" w:rsidRDefault="00664876" w:rsidP="00664876">
            <w:pPr>
              <w:jc w:val="center"/>
              <w:rPr>
                <w:sz w:val="20"/>
                <w:szCs w:val="20"/>
              </w:rPr>
            </w:pPr>
          </w:p>
        </w:tc>
        <w:tc>
          <w:tcPr>
            <w:tcW w:w="709" w:type="dxa"/>
            <w:vAlign w:val="bottom"/>
          </w:tcPr>
          <w:p w:rsidR="00664876" w:rsidRPr="00CE156F" w:rsidRDefault="00664876" w:rsidP="00664876">
            <w:pPr>
              <w:jc w:val="right"/>
              <w:rPr>
                <w:sz w:val="20"/>
                <w:szCs w:val="20"/>
              </w:rPr>
            </w:pPr>
          </w:p>
        </w:tc>
        <w:tc>
          <w:tcPr>
            <w:tcW w:w="709" w:type="dxa"/>
            <w:vAlign w:val="bottom"/>
          </w:tcPr>
          <w:p w:rsidR="00664876" w:rsidRPr="00CE156F" w:rsidRDefault="00664876" w:rsidP="00664876">
            <w:pPr>
              <w:jc w:val="right"/>
              <w:rPr>
                <w:sz w:val="20"/>
                <w:szCs w:val="20"/>
              </w:rPr>
            </w:pPr>
          </w:p>
        </w:tc>
      </w:tr>
      <w:tr w:rsidR="00664876" w:rsidRPr="00CE156F" w:rsidTr="00664876">
        <w:trPr>
          <w:trHeight w:val="20"/>
        </w:trPr>
        <w:tc>
          <w:tcPr>
            <w:tcW w:w="4452" w:type="dxa"/>
          </w:tcPr>
          <w:p w:rsidR="00664876" w:rsidRPr="00CE156F" w:rsidRDefault="00664876" w:rsidP="00664876">
            <w:pPr>
              <w:rPr>
                <w:sz w:val="20"/>
                <w:szCs w:val="20"/>
              </w:rPr>
            </w:pPr>
            <w:r w:rsidRPr="00CE156F">
              <w:rPr>
                <w:sz w:val="20"/>
                <w:szCs w:val="20"/>
              </w:rPr>
              <w:t>ликвид</w:t>
            </w:r>
          </w:p>
        </w:tc>
        <w:tc>
          <w:tcPr>
            <w:tcW w:w="839" w:type="dxa"/>
            <w:vAlign w:val="center"/>
          </w:tcPr>
          <w:p w:rsidR="00664876" w:rsidRPr="00CE156F" w:rsidRDefault="00664876" w:rsidP="00664876">
            <w:pPr>
              <w:jc w:val="center"/>
              <w:rPr>
                <w:sz w:val="20"/>
                <w:szCs w:val="20"/>
              </w:rPr>
            </w:pPr>
          </w:p>
        </w:tc>
        <w:tc>
          <w:tcPr>
            <w:tcW w:w="839" w:type="dxa"/>
            <w:vAlign w:val="center"/>
          </w:tcPr>
          <w:p w:rsidR="00664876" w:rsidRPr="00CE156F" w:rsidRDefault="00664876" w:rsidP="00664876">
            <w:pPr>
              <w:jc w:val="center"/>
              <w:rPr>
                <w:sz w:val="20"/>
                <w:szCs w:val="20"/>
                <w:lang w:val="en-US"/>
              </w:rPr>
            </w:pPr>
            <w:r w:rsidRPr="00CE156F">
              <w:rPr>
                <w:sz w:val="20"/>
                <w:szCs w:val="20"/>
                <w:lang w:val="en-US"/>
              </w:rPr>
              <w:t>1.68</w:t>
            </w:r>
          </w:p>
        </w:tc>
        <w:tc>
          <w:tcPr>
            <w:tcW w:w="393"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616"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728" w:type="dxa"/>
            <w:vAlign w:val="center"/>
          </w:tcPr>
          <w:p w:rsidR="00664876" w:rsidRPr="00CE156F" w:rsidRDefault="00664876" w:rsidP="00664876">
            <w:pPr>
              <w:jc w:val="center"/>
              <w:rPr>
                <w:sz w:val="20"/>
                <w:szCs w:val="20"/>
              </w:rPr>
            </w:pPr>
          </w:p>
        </w:tc>
        <w:tc>
          <w:tcPr>
            <w:tcW w:w="837" w:type="dxa"/>
            <w:vAlign w:val="center"/>
          </w:tcPr>
          <w:p w:rsidR="00664876" w:rsidRPr="00CE156F" w:rsidRDefault="00664876" w:rsidP="00664876">
            <w:pPr>
              <w:jc w:val="center"/>
              <w:rPr>
                <w:sz w:val="20"/>
                <w:szCs w:val="20"/>
              </w:rPr>
            </w:pPr>
          </w:p>
        </w:tc>
        <w:tc>
          <w:tcPr>
            <w:tcW w:w="709" w:type="dxa"/>
            <w:vAlign w:val="center"/>
          </w:tcPr>
          <w:p w:rsidR="00664876" w:rsidRPr="00CE156F" w:rsidRDefault="00664876" w:rsidP="00664876">
            <w:pPr>
              <w:jc w:val="center"/>
              <w:rPr>
                <w:sz w:val="20"/>
                <w:szCs w:val="20"/>
              </w:rPr>
            </w:pPr>
          </w:p>
        </w:tc>
        <w:tc>
          <w:tcPr>
            <w:tcW w:w="851" w:type="dxa"/>
            <w:vAlign w:val="center"/>
          </w:tcPr>
          <w:p w:rsidR="00664876" w:rsidRPr="00CE156F" w:rsidRDefault="00664876" w:rsidP="00664876">
            <w:pPr>
              <w:jc w:val="center"/>
              <w:rPr>
                <w:sz w:val="20"/>
                <w:szCs w:val="20"/>
              </w:rPr>
            </w:pPr>
          </w:p>
        </w:tc>
        <w:tc>
          <w:tcPr>
            <w:tcW w:w="850" w:type="dxa"/>
            <w:vAlign w:val="center"/>
          </w:tcPr>
          <w:p w:rsidR="00664876" w:rsidRPr="00CE156F" w:rsidRDefault="00664876" w:rsidP="00664876">
            <w:pPr>
              <w:jc w:val="center"/>
              <w:rPr>
                <w:sz w:val="20"/>
                <w:szCs w:val="20"/>
              </w:rPr>
            </w:pPr>
          </w:p>
        </w:tc>
        <w:tc>
          <w:tcPr>
            <w:tcW w:w="992" w:type="dxa"/>
            <w:vAlign w:val="center"/>
          </w:tcPr>
          <w:p w:rsidR="00664876" w:rsidRPr="00CE156F" w:rsidRDefault="00664876" w:rsidP="00664876">
            <w:pPr>
              <w:jc w:val="center"/>
              <w:rPr>
                <w:sz w:val="20"/>
                <w:szCs w:val="20"/>
              </w:rPr>
            </w:pPr>
          </w:p>
        </w:tc>
        <w:tc>
          <w:tcPr>
            <w:tcW w:w="709" w:type="dxa"/>
            <w:vAlign w:val="bottom"/>
          </w:tcPr>
          <w:p w:rsidR="00664876" w:rsidRPr="00CE156F" w:rsidRDefault="00664876" w:rsidP="00664876">
            <w:pPr>
              <w:jc w:val="right"/>
              <w:rPr>
                <w:sz w:val="20"/>
                <w:szCs w:val="20"/>
              </w:rPr>
            </w:pPr>
          </w:p>
        </w:tc>
        <w:tc>
          <w:tcPr>
            <w:tcW w:w="709" w:type="dxa"/>
            <w:vAlign w:val="bottom"/>
          </w:tcPr>
          <w:p w:rsidR="00664876" w:rsidRPr="00CE156F" w:rsidRDefault="00664876" w:rsidP="00664876">
            <w:pPr>
              <w:jc w:val="right"/>
              <w:rPr>
                <w:sz w:val="20"/>
                <w:szCs w:val="20"/>
              </w:rPr>
            </w:pPr>
          </w:p>
        </w:tc>
      </w:tr>
      <w:tr w:rsidR="00664876" w:rsidRPr="00CE156F" w:rsidTr="00664876">
        <w:trPr>
          <w:trHeight w:val="20"/>
        </w:trPr>
        <w:tc>
          <w:tcPr>
            <w:tcW w:w="4452" w:type="dxa"/>
          </w:tcPr>
          <w:p w:rsidR="00664876" w:rsidRPr="00CE156F" w:rsidRDefault="00664876" w:rsidP="00664876">
            <w:pPr>
              <w:rPr>
                <w:sz w:val="20"/>
                <w:szCs w:val="20"/>
              </w:rPr>
            </w:pPr>
            <w:r w:rsidRPr="00CE156F">
              <w:rPr>
                <w:sz w:val="20"/>
                <w:szCs w:val="20"/>
              </w:rPr>
              <w:t>деловая</w:t>
            </w:r>
          </w:p>
        </w:tc>
        <w:tc>
          <w:tcPr>
            <w:tcW w:w="839" w:type="dxa"/>
            <w:vAlign w:val="center"/>
          </w:tcPr>
          <w:p w:rsidR="00664876" w:rsidRPr="00CE156F" w:rsidRDefault="00664876" w:rsidP="00664876">
            <w:pPr>
              <w:jc w:val="center"/>
              <w:rPr>
                <w:sz w:val="20"/>
                <w:szCs w:val="20"/>
              </w:rPr>
            </w:pPr>
          </w:p>
        </w:tc>
        <w:tc>
          <w:tcPr>
            <w:tcW w:w="839" w:type="dxa"/>
            <w:vAlign w:val="center"/>
          </w:tcPr>
          <w:p w:rsidR="00664876" w:rsidRPr="00CE156F" w:rsidRDefault="00664876" w:rsidP="00664876">
            <w:pPr>
              <w:jc w:val="center"/>
              <w:rPr>
                <w:sz w:val="20"/>
                <w:szCs w:val="20"/>
                <w:lang w:val="en-US"/>
              </w:rPr>
            </w:pPr>
            <w:r w:rsidRPr="00CE156F">
              <w:rPr>
                <w:sz w:val="20"/>
                <w:szCs w:val="20"/>
                <w:lang w:val="en-US"/>
              </w:rPr>
              <w:t>1.18</w:t>
            </w:r>
          </w:p>
        </w:tc>
        <w:tc>
          <w:tcPr>
            <w:tcW w:w="393"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616"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728" w:type="dxa"/>
            <w:vAlign w:val="center"/>
          </w:tcPr>
          <w:p w:rsidR="00664876" w:rsidRPr="00CE156F" w:rsidRDefault="00664876" w:rsidP="00664876">
            <w:pPr>
              <w:jc w:val="center"/>
              <w:rPr>
                <w:sz w:val="20"/>
                <w:szCs w:val="20"/>
              </w:rPr>
            </w:pPr>
          </w:p>
        </w:tc>
        <w:tc>
          <w:tcPr>
            <w:tcW w:w="837" w:type="dxa"/>
            <w:vAlign w:val="center"/>
          </w:tcPr>
          <w:p w:rsidR="00664876" w:rsidRPr="00CE156F" w:rsidRDefault="00664876" w:rsidP="00664876">
            <w:pPr>
              <w:jc w:val="center"/>
              <w:rPr>
                <w:sz w:val="20"/>
                <w:szCs w:val="20"/>
              </w:rPr>
            </w:pPr>
          </w:p>
        </w:tc>
        <w:tc>
          <w:tcPr>
            <w:tcW w:w="709" w:type="dxa"/>
            <w:vAlign w:val="center"/>
          </w:tcPr>
          <w:p w:rsidR="00664876" w:rsidRPr="00CE156F" w:rsidRDefault="00664876" w:rsidP="00664876">
            <w:pPr>
              <w:jc w:val="center"/>
              <w:rPr>
                <w:sz w:val="20"/>
                <w:szCs w:val="20"/>
              </w:rPr>
            </w:pPr>
          </w:p>
        </w:tc>
        <w:tc>
          <w:tcPr>
            <w:tcW w:w="851" w:type="dxa"/>
            <w:vAlign w:val="center"/>
          </w:tcPr>
          <w:p w:rsidR="00664876" w:rsidRPr="00CE156F" w:rsidRDefault="00664876" w:rsidP="00664876">
            <w:pPr>
              <w:jc w:val="center"/>
              <w:rPr>
                <w:sz w:val="20"/>
                <w:szCs w:val="20"/>
              </w:rPr>
            </w:pPr>
          </w:p>
        </w:tc>
        <w:tc>
          <w:tcPr>
            <w:tcW w:w="850" w:type="dxa"/>
            <w:vAlign w:val="center"/>
          </w:tcPr>
          <w:p w:rsidR="00664876" w:rsidRPr="00CE156F" w:rsidRDefault="00664876" w:rsidP="00664876">
            <w:pPr>
              <w:jc w:val="center"/>
              <w:rPr>
                <w:sz w:val="20"/>
                <w:szCs w:val="20"/>
              </w:rPr>
            </w:pPr>
          </w:p>
        </w:tc>
        <w:tc>
          <w:tcPr>
            <w:tcW w:w="992" w:type="dxa"/>
            <w:vAlign w:val="center"/>
          </w:tcPr>
          <w:p w:rsidR="00664876" w:rsidRPr="00CE156F" w:rsidRDefault="00664876" w:rsidP="00664876">
            <w:pPr>
              <w:jc w:val="center"/>
              <w:rPr>
                <w:sz w:val="20"/>
                <w:szCs w:val="20"/>
              </w:rPr>
            </w:pPr>
          </w:p>
        </w:tc>
        <w:tc>
          <w:tcPr>
            <w:tcW w:w="709" w:type="dxa"/>
            <w:vAlign w:val="bottom"/>
          </w:tcPr>
          <w:p w:rsidR="00664876" w:rsidRPr="00CE156F" w:rsidRDefault="00664876" w:rsidP="00664876">
            <w:pPr>
              <w:jc w:val="right"/>
              <w:rPr>
                <w:sz w:val="20"/>
                <w:szCs w:val="20"/>
              </w:rPr>
            </w:pPr>
          </w:p>
        </w:tc>
        <w:tc>
          <w:tcPr>
            <w:tcW w:w="709" w:type="dxa"/>
            <w:vAlign w:val="bottom"/>
          </w:tcPr>
          <w:p w:rsidR="00664876" w:rsidRPr="00CE156F" w:rsidRDefault="00664876" w:rsidP="00664876">
            <w:pPr>
              <w:jc w:val="right"/>
              <w:rPr>
                <w:sz w:val="20"/>
                <w:szCs w:val="20"/>
              </w:rPr>
            </w:pPr>
          </w:p>
        </w:tc>
      </w:tr>
      <w:tr w:rsidR="00664876" w:rsidRPr="00CE156F" w:rsidTr="00664876">
        <w:trPr>
          <w:trHeight w:val="20"/>
        </w:trPr>
        <w:tc>
          <w:tcPr>
            <w:tcW w:w="14964" w:type="dxa"/>
            <w:gridSpan w:val="15"/>
            <w:vAlign w:val="center"/>
          </w:tcPr>
          <w:p w:rsidR="00664876" w:rsidRPr="00CE156F" w:rsidRDefault="00664876" w:rsidP="00664876">
            <w:pPr>
              <w:jc w:val="center"/>
              <w:rPr>
                <w:sz w:val="20"/>
                <w:szCs w:val="20"/>
              </w:rPr>
            </w:pPr>
            <w:r w:rsidRPr="00CE156F">
              <w:rPr>
                <w:sz w:val="20"/>
                <w:szCs w:val="20"/>
              </w:rPr>
              <w:t>Итого по категории лесов</w:t>
            </w:r>
          </w:p>
        </w:tc>
      </w:tr>
      <w:tr w:rsidR="00664876" w:rsidRPr="00CE156F" w:rsidTr="00664876">
        <w:trPr>
          <w:trHeight w:val="20"/>
        </w:trPr>
        <w:tc>
          <w:tcPr>
            <w:tcW w:w="4452" w:type="dxa"/>
          </w:tcPr>
          <w:p w:rsidR="00664876" w:rsidRPr="00CE156F" w:rsidRDefault="00664876" w:rsidP="00664876">
            <w:pPr>
              <w:rPr>
                <w:sz w:val="20"/>
                <w:szCs w:val="20"/>
              </w:rPr>
            </w:pPr>
            <w:r w:rsidRPr="00CE156F">
              <w:rPr>
                <w:sz w:val="20"/>
                <w:szCs w:val="20"/>
              </w:rPr>
              <w:t>Всего включено в расчет</w:t>
            </w:r>
          </w:p>
        </w:tc>
        <w:tc>
          <w:tcPr>
            <w:tcW w:w="839" w:type="dxa"/>
            <w:vAlign w:val="center"/>
          </w:tcPr>
          <w:p w:rsidR="00664876" w:rsidRPr="00CE156F" w:rsidRDefault="00664876" w:rsidP="00664876">
            <w:pPr>
              <w:jc w:val="center"/>
              <w:rPr>
                <w:sz w:val="20"/>
                <w:szCs w:val="20"/>
                <w:lang w:val="en-US"/>
              </w:rPr>
            </w:pPr>
            <w:r w:rsidRPr="00CE156F">
              <w:rPr>
                <w:sz w:val="20"/>
                <w:szCs w:val="20"/>
              </w:rPr>
              <w:t>909</w:t>
            </w:r>
            <w:r w:rsidRPr="00CE156F">
              <w:rPr>
                <w:sz w:val="20"/>
                <w:szCs w:val="20"/>
                <w:lang w:val="en-US"/>
              </w:rPr>
              <w:t>.2</w:t>
            </w:r>
          </w:p>
        </w:tc>
        <w:tc>
          <w:tcPr>
            <w:tcW w:w="839" w:type="dxa"/>
            <w:vAlign w:val="center"/>
          </w:tcPr>
          <w:p w:rsidR="00664876" w:rsidRPr="00CE156F" w:rsidRDefault="00664876" w:rsidP="00664876">
            <w:pPr>
              <w:jc w:val="center"/>
              <w:rPr>
                <w:sz w:val="20"/>
                <w:szCs w:val="20"/>
                <w:lang w:val="en-US"/>
              </w:rPr>
            </w:pPr>
            <w:r w:rsidRPr="00CE156F">
              <w:rPr>
                <w:sz w:val="20"/>
                <w:szCs w:val="20"/>
                <w:lang w:val="en-US"/>
              </w:rPr>
              <w:t>221.66</w:t>
            </w:r>
          </w:p>
        </w:tc>
        <w:tc>
          <w:tcPr>
            <w:tcW w:w="393"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616"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728" w:type="dxa"/>
            <w:vAlign w:val="center"/>
          </w:tcPr>
          <w:p w:rsidR="00664876" w:rsidRPr="00CE156F" w:rsidRDefault="00664876" w:rsidP="00664876">
            <w:pPr>
              <w:jc w:val="center"/>
              <w:rPr>
                <w:sz w:val="20"/>
                <w:szCs w:val="20"/>
                <w:lang w:val="en-US"/>
              </w:rPr>
            </w:pPr>
            <w:r w:rsidRPr="00CE156F">
              <w:rPr>
                <w:sz w:val="20"/>
                <w:szCs w:val="20"/>
                <w:lang w:val="en-US"/>
              </w:rPr>
              <w:t>32.3</w:t>
            </w:r>
          </w:p>
        </w:tc>
        <w:tc>
          <w:tcPr>
            <w:tcW w:w="837" w:type="dxa"/>
            <w:vAlign w:val="center"/>
          </w:tcPr>
          <w:p w:rsidR="00664876" w:rsidRPr="00CE156F" w:rsidRDefault="00664876" w:rsidP="00664876">
            <w:pPr>
              <w:jc w:val="center"/>
              <w:rPr>
                <w:sz w:val="20"/>
                <w:szCs w:val="20"/>
                <w:lang w:val="en-US"/>
              </w:rPr>
            </w:pPr>
            <w:r w:rsidRPr="00CE156F">
              <w:rPr>
                <w:sz w:val="20"/>
                <w:szCs w:val="20"/>
                <w:lang w:val="en-US"/>
              </w:rPr>
              <w:t>9.42</w:t>
            </w:r>
          </w:p>
        </w:tc>
        <w:tc>
          <w:tcPr>
            <w:tcW w:w="709" w:type="dxa"/>
            <w:vAlign w:val="center"/>
          </w:tcPr>
          <w:p w:rsidR="00664876" w:rsidRPr="00CE156F" w:rsidRDefault="00664876" w:rsidP="00664876">
            <w:pPr>
              <w:jc w:val="center"/>
              <w:rPr>
                <w:sz w:val="20"/>
                <w:szCs w:val="20"/>
                <w:lang w:val="en-US"/>
              </w:rPr>
            </w:pPr>
            <w:r w:rsidRPr="00CE156F">
              <w:rPr>
                <w:sz w:val="20"/>
                <w:szCs w:val="20"/>
                <w:lang w:val="en-US"/>
              </w:rPr>
              <w:t>447.0</w:t>
            </w:r>
          </w:p>
        </w:tc>
        <w:tc>
          <w:tcPr>
            <w:tcW w:w="851" w:type="dxa"/>
            <w:vAlign w:val="center"/>
          </w:tcPr>
          <w:p w:rsidR="00664876" w:rsidRPr="00CE156F" w:rsidRDefault="00664876" w:rsidP="00664876">
            <w:pPr>
              <w:jc w:val="center"/>
              <w:rPr>
                <w:sz w:val="20"/>
                <w:szCs w:val="20"/>
                <w:lang w:val="en-US"/>
              </w:rPr>
            </w:pPr>
            <w:r w:rsidRPr="00CE156F">
              <w:rPr>
                <w:sz w:val="20"/>
                <w:szCs w:val="20"/>
                <w:lang w:val="en-US"/>
              </w:rPr>
              <w:t>111.22</w:t>
            </w:r>
          </w:p>
        </w:tc>
        <w:tc>
          <w:tcPr>
            <w:tcW w:w="850" w:type="dxa"/>
            <w:vAlign w:val="center"/>
          </w:tcPr>
          <w:p w:rsidR="00664876" w:rsidRPr="00CE156F" w:rsidRDefault="00664876" w:rsidP="00664876">
            <w:pPr>
              <w:jc w:val="center"/>
              <w:rPr>
                <w:sz w:val="20"/>
                <w:szCs w:val="20"/>
                <w:lang w:val="en-US"/>
              </w:rPr>
            </w:pPr>
            <w:r w:rsidRPr="00CE156F">
              <w:rPr>
                <w:sz w:val="20"/>
                <w:szCs w:val="20"/>
                <w:lang w:val="en-US"/>
              </w:rPr>
              <w:t>427.1</w:t>
            </w:r>
          </w:p>
        </w:tc>
        <w:tc>
          <w:tcPr>
            <w:tcW w:w="992" w:type="dxa"/>
            <w:vAlign w:val="center"/>
          </w:tcPr>
          <w:p w:rsidR="00664876" w:rsidRPr="00CE156F" w:rsidRDefault="00664876" w:rsidP="00664876">
            <w:pPr>
              <w:jc w:val="center"/>
              <w:rPr>
                <w:sz w:val="20"/>
                <w:szCs w:val="20"/>
                <w:lang w:val="en-US"/>
              </w:rPr>
            </w:pPr>
            <w:r w:rsidRPr="00CE156F">
              <w:rPr>
                <w:sz w:val="20"/>
                <w:szCs w:val="20"/>
                <w:lang w:val="en-US"/>
              </w:rPr>
              <w:t>99.90</w:t>
            </w:r>
          </w:p>
        </w:tc>
        <w:tc>
          <w:tcPr>
            <w:tcW w:w="709" w:type="dxa"/>
            <w:vAlign w:val="bottom"/>
          </w:tcPr>
          <w:p w:rsidR="00664876" w:rsidRPr="00CE156F" w:rsidRDefault="00664876" w:rsidP="00664876">
            <w:pPr>
              <w:jc w:val="right"/>
              <w:rPr>
                <w:sz w:val="20"/>
                <w:szCs w:val="20"/>
              </w:rPr>
            </w:pPr>
          </w:p>
        </w:tc>
        <w:tc>
          <w:tcPr>
            <w:tcW w:w="709" w:type="dxa"/>
            <w:vAlign w:val="bottom"/>
          </w:tcPr>
          <w:p w:rsidR="00664876" w:rsidRPr="00CE156F" w:rsidRDefault="00664876" w:rsidP="00664876">
            <w:pPr>
              <w:jc w:val="right"/>
              <w:rPr>
                <w:sz w:val="20"/>
                <w:szCs w:val="20"/>
              </w:rPr>
            </w:pPr>
          </w:p>
        </w:tc>
      </w:tr>
      <w:tr w:rsidR="00664876" w:rsidRPr="00CE156F" w:rsidTr="00664876">
        <w:trPr>
          <w:trHeight w:val="20"/>
        </w:trPr>
        <w:tc>
          <w:tcPr>
            <w:tcW w:w="4452" w:type="dxa"/>
          </w:tcPr>
          <w:p w:rsidR="00664876" w:rsidRPr="00CE156F" w:rsidRDefault="00664876" w:rsidP="00664876">
            <w:pPr>
              <w:rPr>
                <w:sz w:val="20"/>
                <w:szCs w:val="20"/>
              </w:rPr>
            </w:pPr>
            <w:r w:rsidRPr="00CE156F">
              <w:rPr>
                <w:sz w:val="20"/>
                <w:szCs w:val="20"/>
              </w:rPr>
              <w:t>Средний процент выборки от общего запаса %</w:t>
            </w:r>
          </w:p>
        </w:tc>
        <w:tc>
          <w:tcPr>
            <w:tcW w:w="839" w:type="dxa"/>
            <w:vAlign w:val="center"/>
          </w:tcPr>
          <w:p w:rsidR="00664876" w:rsidRPr="00CE156F" w:rsidRDefault="00664876" w:rsidP="00664876">
            <w:pPr>
              <w:jc w:val="center"/>
              <w:rPr>
                <w:sz w:val="20"/>
                <w:szCs w:val="20"/>
              </w:rPr>
            </w:pPr>
          </w:p>
        </w:tc>
        <w:tc>
          <w:tcPr>
            <w:tcW w:w="839" w:type="dxa"/>
            <w:vAlign w:val="center"/>
          </w:tcPr>
          <w:p w:rsidR="00664876" w:rsidRPr="00CE156F" w:rsidRDefault="00664876" w:rsidP="00664876">
            <w:pPr>
              <w:jc w:val="center"/>
              <w:rPr>
                <w:sz w:val="20"/>
                <w:szCs w:val="20"/>
              </w:rPr>
            </w:pPr>
          </w:p>
        </w:tc>
        <w:tc>
          <w:tcPr>
            <w:tcW w:w="393"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616"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728" w:type="dxa"/>
            <w:vAlign w:val="center"/>
          </w:tcPr>
          <w:p w:rsidR="00664876" w:rsidRPr="00CE156F" w:rsidRDefault="00664876" w:rsidP="00664876">
            <w:pPr>
              <w:jc w:val="center"/>
              <w:rPr>
                <w:sz w:val="20"/>
                <w:szCs w:val="20"/>
              </w:rPr>
            </w:pPr>
          </w:p>
        </w:tc>
        <w:tc>
          <w:tcPr>
            <w:tcW w:w="837" w:type="dxa"/>
            <w:vAlign w:val="center"/>
          </w:tcPr>
          <w:p w:rsidR="00664876" w:rsidRPr="00CE156F" w:rsidRDefault="00664876" w:rsidP="00664876">
            <w:pPr>
              <w:jc w:val="center"/>
              <w:rPr>
                <w:sz w:val="20"/>
                <w:szCs w:val="20"/>
              </w:rPr>
            </w:pPr>
          </w:p>
        </w:tc>
        <w:tc>
          <w:tcPr>
            <w:tcW w:w="709" w:type="dxa"/>
            <w:vAlign w:val="center"/>
          </w:tcPr>
          <w:p w:rsidR="00664876" w:rsidRPr="00CE156F" w:rsidRDefault="00664876" w:rsidP="00664876">
            <w:pPr>
              <w:jc w:val="center"/>
              <w:rPr>
                <w:sz w:val="20"/>
                <w:szCs w:val="20"/>
              </w:rPr>
            </w:pPr>
          </w:p>
        </w:tc>
        <w:tc>
          <w:tcPr>
            <w:tcW w:w="851" w:type="dxa"/>
            <w:vAlign w:val="center"/>
          </w:tcPr>
          <w:p w:rsidR="00664876" w:rsidRPr="00CE156F" w:rsidRDefault="00664876" w:rsidP="00664876">
            <w:pPr>
              <w:jc w:val="center"/>
              <w:rPr>
                <w:sz w:val="20"/>
                <w:szCs w:val="20"/>
              </w:rPr>
            </w:pPr>
          </w:p>
        </w:tc>
        <w:tc>
          <w:tcPr>
            <w:tcW w:w="850" w:type="dxa"/>
            <w:vAlign w:val="center"/>
          </w:tcPr>
          <w:p w:rsidR="00664876" w:rsidRPr="00CE156F" w:rsidRDefault="00664876" w:rsidP="00664876">
            <w:pPr>
              <w:jc w:val="center"/>
              <w:rPr>
                <w:sz w:val="20"/>
                <w:szCs w:val="20"/>
              </w:rPr>
            </w:pPr>
          </w:p>
        </w:tc>
        <w:tc>
          <w:tcPr>
            <w:tcW w:w="992" w:type="dxa"/>
            <w:vAlign w:val="center"/>
          </w:tcPr>
          <w:p w:rsidR="00664876" w:rsidRPr="00CE156F" w:rsidRDefault="00664876" w:rsidP="00664876">
            <w:pPr>
              <w:jc w:val="center"/>
              <w:rPr>
                <w:sz w:val="20"/>
                <w:szCs w:val="20"/>
              </w:rPr>
            </w:pPr>
          </w:p>
        </w:tc>
        <w:tc>
          <w:tcPr>
            <w:tcW w:w="709" w:type="dxa"/>
            <w:vAlign w:val="bottom"/>
          </w:tcPr>
          <w:p w:rsidR="00664876" w:rsidRPr="00CE156F" w:rsidRDefault="00664876" w:rsidP="00664876">
            <w:pPr>
              <w:jc w:val="right"/>
              <w:rPr>
                <w:sz w:val="20"/>
                <w:szCs w:val="20"/>
              </w:rPr>
            </w:pPr>
          </w:p>
        </w:tc>
        <w:tc>
          <w:tcPr>
            <w:tcW w:w="709" w:type="dxa"/>
            <w:vAlign w:val="bottom"/>
          </w:tcPr>
          <w:p w:rsidR="00664876" w:rsidRPr="00CE156F" w:rsidRDefault="00664876" w:rsidP="00664876">
            <w:pPr>
              <w:jc w:val="right"/>
              <w:rPr>
                <w:sz w:val="20"/>
                <w:szCs w:val="20"/>
              </w:rPr>
            </w:pPr>
          </w:p>
        </w:tc>
      </w:tr>
      <w:tr w:rsidR="00664876" w:rsidRPr="00CE156F" w:rsidTr="00664876">
        <w:trPr>
          <w:trHeight w:val="20"/>
        </w:trPr>
        <w:tc>
          <w:tcPr>
            <w:tcW w:w="4452" w:type="dxa"/>
          </w:tcPr>
          <w:p w:rsidR="00664876" w:rsidRPr="00CE156F" w:rsidRDefault="00664876" w:rsidP="00664876">
            <w:pPr>
              <w:rPr>
                <w:sz w:val="20"/>
                <w:szCs w:val="20"/>
              </w:rPr>
            </w:pPr>
            <w:r w:rsidRPr="00CE156F">
              <w:rPr>
                <w:sz w:val="20"/>
                <w:szCs w:val="20"/>
              </w:rPr>
              <w:t>Запас, вырубаемый за один прием</w:t>
            </w:r>
          </w:p>
        </w:tc>
        <w:tc>
          <w:tcPr>
            <w:tcW w:w="839" w:type="dxa"/>
            <w:vAlign w:val="center"/>
          </w:tcPr>
          <w:p w:rsidR="00664876" w:rsidRPr="00CE156F" w:rsidRDefault="00664876" w:rsidP="00664876">
            <w:pPr>
              <w:jc w:val="center"/>
              <w:rPr>
                <w:sz w:val="20"/>
                <w:szCs w:val="20"/>
              </w:rPr>
            </w:pPr>
          </w:p>
        </w:tc>
        <w:tc>
          <w:tcPr>
            <w:tcW w:w="839" w:type="dxa"/>
            <w:vAlign w:val="center"/>
          </w:tcPr>
          <w:p w:rsidR="00664876" w:rsidRPr="00CE156F" w:rsidRDefault="00664876" w:rsidP="00664876">
            <w:pPr>
              <w:jc w:val="center"/>
              <w:rPr>
                <w:sz w:val="20"/>
                <w:szCs w:val="20"/>
              </w:rPr>
            </w:pPr>
          </w:p>
        </w:tc>
        <w:tc>
          <w:tcPr>
            <w:tcW w:w="393"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616"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728" w:type="dxa"/>
            <w:vAlign w:val="center"/>
          </w:tcPr>
          <w:p w:rsidR="00664876" w:rsidRPr="00CE156F" w:rsidRDefault="00664876" w:rsidP="00664876">
            <w:pPr>
              <w:jc w:val="center"/>
              <w:rPr>
                <w:sz w:val="20"/>
                <w:szCs w:val="20"/>
              </w:rPr>
            </w:pPr>
          </w:p>
        </w:tc>
        <w:tc>
          <w:tcPr>
            <w:tcW w:w="837" w:type="dxa"/>
            <w:vAlign w:val="center"/>
          </w:tcPr>
          <w:p w:rsidR="00664876" w:rsidRPr="00CE156F" w:rsidRDefault="00664876" w:rsidP="00664876">
            <w:pPr>
              <w:jc w:val="center"/>
              <w:rPr>
                <w:sz w:val="20"/>
                <w:szCs w:val="20"/>
              </w:rPr>
            </w:pPr>
          </w:p>
        </w:tc>
        <w:tc>
          <w:tcPr>
            <w:tcW w:w="709" w:type="dxa"/>
            <w:vAlign w:val="center"/>
          </w:tcPr>
          <w:p w:rsidR="00664876" w:rsidRPr="00CE156F" w:rsidRDefault="00664876" w:rsidP="00664876">
            <w:pPr>
              <w:jc w:val="center"/>
              <w:rPr>
                <w:sz w:val="20"/>
                <w:szCs w:val="20"/>
              </w:rPr>
            </w:pPr>
          </w:p>
        </w:tc>
        <w:tc>
          <w:tcPr>
            <w:tcW w:w="851" w:type="dxa"/>
            <w:vAlign w:val="center"/>
          </w:tcPr>
          <w:p w:rsidR="00664876" w:rsidRPr="00CE156F" w:rsidRDefault="00664876" w:rsidP="00664876">
            <w:pPr>
              <w:jc w:val="center"/>
              <w:rPr>
                <w:sz w:val="20"/>
                <w:szCs w:val="20"/>
              </w:rPr>
            </w:pPr>
          </w:p>
        </w:tc>
        <w:tc>
          <w:tcPr>
            <w:tcW w:w="850" w:type="dxa"/>
            <w:vAlign w:val="center"/>
          </w:tcPr>
          <w:p w:rsidR="00664876" w:rsidRPr="00CE156F" w:rsidRDefault="00664876" w:rsidP="00664876">
            <w:pPr>
              <w:jc w:val="center"/>
              <w:rPr>
                <w:sz w:val="20"/>
                <w:szCs w:val="20"/>
              </w:rPr>
            </w:pPr>
          </w:p>
        </w:tc>
        <w:tc>
          <w:tcPr>
            <w:tcW w:w="992" w:type="dxa"/>
            <w:vAlign w:val="center"/>
          </w:tcPr>
          <w:p w:rsidR="00664876" w:rsidRPr="00CE156F" w:rsidRDefault="00664876" w:rsidP="00664876">
            <w:pPr>
              <w:jc w:val="center"/>
              <w:rPr>
                <w:sz w:val="20"/>
                <w:szCs w:val="20"/>
              </w:rPr>
            </w:pPr>
          </w:p>
        </w:tc>
        <w:tc>
          <w:tcPr>
            <w:tcW w:w="709" w:type="dxa"/>
            <w:vAlign w:val="bottom"/>
          </w:tcPr>
          <w:p w:rsidR="00664876" w:rsidRPr="00CE156F" w:rsidRDefault="00664876" w:rsidP="00664876">
            <w:pPr>
              <w:jc w:val="right"/>
              <w:rPr>
                <w:sz w:val="20"/>
                <w:szCs w:val="20"/>
              </w:rPr>
            </w:pPr>
          </w:p>
        </w:tc>
        <w:tc>
          <w:tcPr>
            <w:tcW w:w="709" w:type="dxa"/>
            <w:vAlign w:val="bottom"/>
          </w:tcPr>
          <w:p w:rsidR="00664876" w:rsidRPr="00CE156F" w:rsidRDefault="00664876" w:rsidP="00664876">
            <w:pPr>
              <w:jc w:val="right"/>
              <w:rPr>
                <w:sz w:val="20"/>
                <w:szCs w:val="20"/>
              </w:rPr>
            </w:pPr>
          </w:p>
        </w:tc>
      </w:tr>
      <w:tr w:rsidR="00664876" w:rsidRPr="00CE156F" w:rsidTr="00664876">
        <w:trPr>
          <w:trHeight w:val="20"/>
        </w:trPr>
        <w:tc>
          <w:tcPr>
            <w:tcW w:w="4452" w:type="dxa"/>
          </w:tcPr>
          <w:p w:rsidR="00664876" w:rsidRPr="00CE156F" w:rsidRDefault="00664876" w:rsidP="00664876">
            <w:pPr>
              <w:rPr>
                <w:sz w:val="20"/>
                <w:szCs w:val="20"/>
              </w:rPr>
            </w:pPr>
            <w:r w:rsidRPr="00CE156F">
              <w:rPr>
                <w:sz w:val="20"/>
                <w:szCs w:val="20"/>
              </w:rPr>
              <w:t>Средний период повторяемости, лет</w:t>
            </w:r>
          </w:p>
        </w:tc>
        <w:tc>
          <w:tcPr>
            <w:tcW w:w="1678" w:type="dxa"/>
            <w:gridSpan w:val="2"/>
            <w:vAlign w:val="center"/>
          </w:tcPr>
          <w:p w:rsidR="00664876" w:rsidRPr="00CE156F" w:rsidRDefault="00664876" w:rsidP="00664876">
            <w:pPr>
              <w:jc w:val="center"/>
              <w:rPr>
                <w:sz w:val="20"/>
                <w:szCs w:val="20"/>
                <w:lang w:val="en-US"/>
              </w:rPr>
            </w:pPr>
            <w:r w:rsidRPr="00CE156F">
              <w:rPr>
                <w:sz w:val="20"/>
                <w:szCs w:val="20"/>
                <w:lang w:val="en-US"/>
              </w:rPr>
              <w:t>20</w:t>
            </w:r>
          </w:p>
        </w:tc>
        <w:tc>
          <w:tcPr>
            <w:tcW w:w="393"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616"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728" w:type="dxa"/>
            <w:vAlign w:val="center"/>
          </w:tcPr>
          <w:p w:rsidR="00664876" w:rsidRPr="00CE156F" w:rsidRDefault="00664876" w:rsidP="00664876">
            <w:pPr>
              <w:jc w:val="center"/>
              <w:rPr>
                <w:sz w:val="20"/>
                <w:szCs w:val="20"/>
              </w:rPr>
            </w:pPr>
          </w:p>
        </w:tc>
        <w:tc>
          <w:tcPr>
            <w:tcW w:w="837" w:type="dxa"/>
            <w:vAlign w:val="center"/>
          </w:tcPr>
          <w:p w:rsidR="00664876" w:rsidRPr="00CE156F" w:rsidRDefault="00664876" w:rsidP="00664876">
            <w:pPr>
              <w:jc w:val="center"/>
              <w:rPr>
                <w:sz w:val="20"/>
                <w:szCs w:val="20"/>
              </w:rPr>
            </w:pPr>
          </w:p>
        </w:tc>
        <w:tc>
          <w:tcPr>
            <w:tcW w:w="709" w:type="dxa"/>
            <w:vAlign w:val="center"/>
          </w:tcPr>
          <w:p w:rsidR="00664876" w:rsidRPr="00CE156F" w:rsidRDefault="00664876" w:rsidP="00664876">
            <w:pPr>
              <w:jc w:val="center"/>
              <w:rPr>
                <w:sz w:val="20"/>
                <w:szCs w:val="20"/>
              </w:rPr>
            </w:pPr>
          </w:p>
        </w:tc>
        <w:tc>
          <w:tcPr>
            <w:tcW w:w="851" w:type="dxa"/>
            <w:vAlign w:val="center"/>
          </w:tcPr>
          <w:p w:rsidR="00664876" w:rsidRPr="00CE156F" w:rsidRDefault="00664876" w:rsidP="00664876">
            <w:pPr>
              <w:jc w:val="center"/>
              <w:rPr>
                <w:sz w:val="20"/>
                <w:szCs w:val="20"/>
              </w:rPr>
            </w:pPr>
          </w:p>
        </w:tc>
        <w:tc>
          <w:tcPr>
            <w:tcW w:w="850" w:type="dxa"/>
            <w:vAlign w:val="center"/>
          </w:tcPr>
          <w:p w:rsidR="00664876" w:rsidRPr="00CE156F" w:rsidRDefault="00664876" w:rsidP="00664876">
            <w:pPr>
              <w:jc w:val="center"/>
              <w:rPr>
                <w:sz w:val="20"/>
                <w:szCs w:val="20"/>
              </w:rPr>
            </w:pPr>
          </w:p>
        </w:tc>
        <w:tc>
          <w:tcPr>
            <w:tcW w:w="992" w:type="dxa"/>
            <w:vAlign w:val="center"/>
          </w:tcPr>
          <w:p w:rsidR="00664876" w:rsidRPr="00CE156F" w:rsidRDefault="00664876" w:rsidP="00664876">
            <w:pPr>
              <w:jc w:val="center"/>
              <w:rPr>
                <w:sz w:val="20"/>
                <w:szCs w:val="20"/>
              </w:rPr>
            </w:pPr>
          </w:p>
        </w:tc>
        <w:tc>
          <w:tcPr>
            <w:tcW w:w="709" w:type="dxa"/>
            <w:vAlign w:val="bottom"/>
          </w:tcPr>
          <w:p w:rsidR="00664876" w:rsidRPr="00CE156F" w:rsidRDefault="00664876" w:rsidP="00664876">
            <w:pPr>
              <w:jc w:val="right"/>
              <w:rPr>
                <w:sz w:val="20"/>
                <w:szCs w:val="20"/>
              </w:rPr>
            </w:pPr>
          </w:p>
        </w:tc>
        <w:tc>
          <w:tcPr>
            <w:tcW w:w="709" w:type="dxa"/>
            <w:vAlign w:val="bottom"/>
          </w:tcPr>
          <w:p w:rsidR="00664876" w:rsidRPr="00CE156F" w:rsidRDefault="00664876" w:rsidP="00664876">
            <w:pPr>
              <w:jc w:val="right"/>
              <w:rPr>
                <w:sz w:val="20"/>
                <w:szCs w:val="20"/>
              </w:rPr>
            </w:pPr>
          </w:p>
        </w:tc>
      </w:tr>
      <w:tr w:rsidR="00664876" w:rsidRPr="00CE156F" w:rsidTr="00664876">
        <w:trPr>
          <w:trHeight w:val="20"/>
        </w:trPr>
        <w:tc>
          <w:tcPr>
            <w:tcW w:w="4452" w:type="dxa"/>
          </w:tcPr>
          <w:p w:rsidR="00664876" w:rsidRPr="00CE156F" w:rsidRDefault="00664876" w:rsidP="00664876">
            <w:pPr>
              <w:rPr>
                <w:sz w:val="20"/>
                <w:szCs w:val="20"/>
              </w:rPr>
            </w:pPr>
            <w:r w:rsidRPr="00CE156F">
              <w:rPr>
                <w:sz w:val="20"/>
                <w:szCs w:val="20"/>
              </w:rPr>
              <w:t>Ежегодная расчетная лесосека</w:t>
            </w:r>
          </w:p>
        </w:tc>
        <w:tc>
          <w:tcPr>
            <w:tcW w:w="839" w:type="dxa"/>
            <w:vAlign w:val="center"/>
          </w:tcPr>
          <w:p w:rsidR="00664876" w:rsidRPr="00CE156F" w:rsidRDefault="00664876" w:rsidP="00664876">
            <w:pPr>
              <w:jc w:val="center"/>
              <w:rPr>
                <w:sz w:val="20"/>
                <w:szCs w:val="20"/>
                <w:lang w:val="en-US"/>
              </w:rPr>
            </w:pPr>
            <w:r w:rsidRPr="00CE156F">
              <w:rPr>
                <w:sz w:val="20"/>
                <w:szCs w:val="20"/>
                <w:lang w:val="en-US"/>
              </w:rPr>
              <w:t>49.4</w:t>
            </w:r>
          </w:p>
        </w:tc>
        <w:tc>
          <w:tcPr>
            <w:tcW w:w="839" w:type="dxa"/>
            <w:vAlign w:val="center"/>
          </w:tcPr>
          <w:p w:rsidR="00664876" w:rsidRPr="00CE156F" w:rsidRDefault="00664876" w:rsidP="00664876">
            <w:pPr>
              <w:jc w:val="center"/>
              <w:rPr>
                <w:sz w:val="20"/>
                <w:szCs w:val="20"/>
                <w:lang w:val="en-US"/>
              </w:rPr>
            </w:pPr>
            <w:r w:rsidRPr="00CE156F">
              <w:rPr>
                <w:sz w:val="20"/>
                <w:szCs w:val="20"/>
                <w:lang w:val="en-US"/>
              </w:rPr>
              <w:t>1.82</w:t>
            </w:r>
          </w:p>
        </w:tc>
        <w:tc>
          <w:tcPr>
            <w:tcW w:w="393"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616"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728" w:type="dxa"/>
            <w:vAlign w:val="center"/>
          </w:tcPr>
          <w:p w:rsidR="00664876" w:rsidRPr="00CE156F" w:rsidRDefault="00664876" w:rsidP="00664876">
            <w:pPr>
              <w:jc w:val="center"/>
              <w:rPr>
                <w:sz w:val="20"/>
                <w:szCs w:val="20"/>
              </w:rPr>
            </w:pPr>
          </w:p>
        </w:tc>
        <w:tc>
          <w:tcPr>
            <w:tcW w:w="837" w:type="dxa"/>
            <w:vAlign w:val="center"/>
          </w:tcPr>
          <w:p w:rsidR="00664876" w:rsidRPr="00CE156F" w:rsidRDefault="00664876" w:rsidP="00664876">
            <w:pPr>
              <w:jc w:val="center"/>
              <w:rPr>
                <w:sz w:val="20"/>
                <w:szCs w:val="20"/>
              </w:rPr>
            </w:pPr>
          </w:p>
        </w:tc>
        <w:tc>
          <w:tcPr>
            <w:tcW w:w="709" w:type="dxa"/>
            <w:vAlign w:val="center"/>
          </w:tcPr>
          <w:p w:rsidR="00664876" w:rsidRPr="00CE156F" w:rsidRDefault="00664876" w:rsidP="00664876">
            <w:pPr>
              <w:jc w:val="center"/>
              <w:rPr>
                <w:sz w:val="20"/>
                <w:szCs w:val="20"/>
              </w:rPr>
            </w:pPr>
          </w:p>
        </w:tc>
        <w:tc>
          <w:tcPr>
            <w:tcW w:w="851" w:type="dxa"/>
            <w:vAlign w:val="center"/>
          </w:tcPr>
          <w:p w:rsidR="00664876" w:rsidRPr="00CE156F" w:rsidRDefault="00664876" w:rsidP="00664876">
            <w:pPr>
              <w:jc w:val="center"/>
              <w:rPr>
                <w:sz w:val="20"/>
                <w:szCs w:val="20"/>
              </w:rPr>
            </w:pPr>
          </w:p>
        </w:tc>
        <w:tc>
          <w:tcPr>
            <w:tcW w:w="850" w:type="dxa"/>
            <w:vAlign w:val="center"/>
          </w:tcPr>
          <w:p w:rsidR="00664876" w:rsidRPr="00CE156F" w:rsidRDefault="00664876" w:rsidP="00664876">
            <w:pPr>
              <w:jc w:val="center"/>
              <w:rPr>
                <w:sz w:val="20"/>
                <w:szCs w:val="20"/>
              </w:rPr>
            </w:pPr>
          </w:p>
        </w:tc>
        <w:tc>
          <w:tcPr>
            <w:tcW w:w="992" w:type="dxa"/>
            <w:vAlign w:val="center"/>
          </w:tcPr>
          <w:p w:rsidR="00664876" w:rsidRPr="00CE156F" w:rsidRDefault="00664876" w:rsidP="00664876">
            <w:pPr>
              <w:jc w:val="center"/>
              <w:rPr>
                <w:sz w:val="20"/>
                <w:szCs w:val="20"/>
              </w:rPr>
            </w:pPr>
          </w:p>
        </w:tc>
        <w:tc>
          <w:tcPr>
            <w:tcW w:w="709" w:type="dxa"/>
            <w:vAlign w:val="bottom"/>
          </w:tcPr>
          <w:p w:rsidR="00664876" w:rsidRPr="00CE156F" w:rsidRDefault="00664876" w:rsidP="00664876">
            <w:pPr>
              <w:jc w:val="right"/>
              <w:rPr>
                <w:sz w:val="20"/>
                <w:szCs w:val="20"/>
              </w:rPr>
            </w:pPr>
          </w:p>
        </w:tc>
        <w:tc>
          <w:tcPr>
            <w:tcW w:w="709" w:type="dxa"/>
            <w:vAlign w:val="bottom"/>
          </w:tcPr>
          <w:p w:rsidR="00664876" w:rsidRPr="00CE156F" w:rsidRDefault="00664876" w:rsidP="00664876">
            <w:pPr>
              <w:jc w:val="right"/>
              <w:rPr>
                <w:sz w:val="20"/>
                <w:szCs w:val="20"/>
              </w:rPr>
            </w:pPr>
          </w:p>
        </w:tc>
      </w:tr>
      <w:tr w:rsidR="00664876" w:rsidRPr="00CE156F" w:rsidTr="00664876">
        <w:trPr>
          <w:trHeight w:val="20"/>
        </w:trPr>
        <w:tc>
          <w:tcPr>
            <w:tcW w:w="4452" w:type="dxa"/>
          </w:tcPr>
          <w:p w:rsidR="00664876" w:rsidRPr="00CE156F" w:rsidRDefault="00664876" w:rsidP="00664876">
            <w:pPr>
              <w:rPr>
                <w:sz w:val="20"/>
                <w:szCs w:val="20"/>
              </w:rPr>
            </w:pPr>
            <w:r w:rsidRPr="00CE156F">
              <w:rPr>
                <w:sz w:val="20"/>
                <w:szCs w:val="20"/>
              </w:rPr>
              <w:t>корневой</w:t>
            </w:r>
          </w:p>
        </w:tc>
        <w:tc>
          <w:tcPr>
            <w:tcW w:w="839" w:type="dxa"/>
            <w:vAlign w:val="center"/>
          </w:tcPr>
          <w:p w:rsidR="00664876" w:rsidRPr="00CE156F" w:rsidRDefault="00664876" w:rsidP="00664876">
            <w:pPr>
              <w:jc w:val="center"/>
              <w:rPr>
                <w:sz w:val="20"/>
                <w:szCs w:val="20"/>
              </w:rPr>
            </w:pPr>
          </w:p>
        </w:tc>
        <w:tc>
          <w:tcPr>
            <w:tcW w:w="839" w:type="dxa"/>
            <w:vAlign w:val="center"/>
          </w:tcPr>
          <w:p w:rsidR="00664876" w:rsidRPr="00CE156F" w:rsidRDefault="00664876" w:rsidP="00664876">
            <w:pPr>
              <w:jc w:val="center"/>
              <w:rPr>
                <w:sz w:val="20"/>
                <w:szCs w:val="20"/>
                <w:lang w:val="en-US"/>
              </w:rPr>
            </w:pPr>
            <w:r w:rsidRPr="00CE156F">
              <w:rPr>
                <w:sz w:val="20"/>
                <w:szCs w:val="20"/>
                <w:lang w:val="en-US"/>
              </w:rPr>
              <w:t>1.82</w:t>
            </w:r>
          </w:p>
        </w:tc>
        <w:tc>
          <w:tcPr>
            <w:tcW w:w="393"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616"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728" w:type="dxa"/>
            <w:vAlign w:val="center"/>
          </w:tcPr>
          <w:p w:rsidR="00664876" w:rsidRPr="00CE156F" w:rsidRDefault="00664876" w:rsidP="00664876">
            <w:pPr>
              <w:jc w:val="center"/>
              <w:rPr>
                <w:sz w:val="20"/>
                <w:szCs w:val="20"/>
              </w:rPr>
            </w:pPr>
          </w:p>
        </w:tc>
        <w:tc>
          <w:tcPr>
            <w:tcW w:w="837" w:type="dxa"/>
            <w:vAlign w:val="center"/>
          </w:tcPr>
          <w:p w:rsidR="00664876" w:rsidRPr="00CE156F" w:rsidRDefault="00664876" w:rsidP="00664876">
            <w:pPr>
              <w:jc w:val="center"/>
              <w:rPr>
                <w:sz w:val="20"/>
                <w:szCs w:val="20"/>
              </w:rPr>
            </w:pPr>
          </w:p>
        </w:tc>
        <w:tc>
          <w:tcPr>
            <w:tcW w:w="709" w:type="dxa"/>
            <w:vAlign w:val="center"/>
          </w:tcPr>
          <w:p w:rsidR="00664876" w:rsidRPr="00CE156F" w:rsidRDefault="00664876" w:rsidP="00664876">
            <w:pPr>
              <w:jc w:val="center"/>
              <w:rPr>
                <w:sz w:val="20"/>
                <w:szCs w:val="20"/>
              </w:rPr>
            </w:pPr>
          </w:p>
        </w:tc>
        <w:tc>
          <w:tcPr>
            <w:tcW w:w="851" w:type="dxa"/>
            <w:vAlign w:val="center"/>
          </w:tcPr>
          <w:p w:rsidR="00664876" w:rsidRPr="00CE156F" w:rsidRDefault="00664876" w:rsidP="00664876">
            <w:pPr>
              <w:jc w:val="center"/>
              <w:rPr>
                <w:sz w:val="20"/>
                <w:szCs w:val="20"/>
              </w:rPr>
            </w:pPr>
          </w:p>
        </w:tc>
        <w:tc>
          <w:tcPr>
            <w:tcW w:w="850" w:type="dxa"/>
            <w:vAlign w:val="center"/>
          </w:tcPr>
          <w:p w:rsidR="00664876" w:rsidRPr="00CE156F" w:rsidRDefault="00664876" w:rsidP="00664876">
            <w:pPr>
              <w:jc w:val="center"/>
              <w:rPr>
                <w:sz w:val="20"/>
                <w:szCs w:val="20"/>
              </w:rPr>
            </w:pPr>
          </w:p>
        </w:tc>
        <w:tc>
          <w:tcPr>
            <w:tcW w:w="992" w:type="dxa"/>
            <w:vAlign w:val="center"/>
          </w:tcPr>
          <w:p w:rsidR="00664876" w:rsidRPr="00CE156F" w:rsidRDefault="00664876" w:rsidP="00664876">
            <w:pPr>
              <w:jc w:val="center"/>
              <w:rPr>
                <w:sz w:val="20"/>
                <w:szCs w:val="20"/>
              </w:rPr>
            </w:pPr>
          </w:p>
        </w:tc>
        <w:tc>
          <w:tcPr>
            <w:tcW w:w="709" w:type="dxa"/>
            <w:vAlign w:val="bottom"/>
          </w:tcPr>
          <w:p w:rsidR="00664876" w:rsidRPr="00CE156F" w:rsidRDefault="00664876" w:rsidP="00664876">
            <w:pPr>
              <w:jc w:val="right"/>
              <w:rPr>
                <w:sz w:val="20"/>
                <w:szCs w:val="20"/>
              </w:rPr>
            </w:pPr>
          </w:p>
        </w:tc>
        <w:tc>
          <w:tcPr>
            <w:tcW w:w="709" w:type="dxa"/>
            <w:vAlign w:val="bottom"/>
          </w:tcPr>
          <w:p w:rsidR="00664876" w:rsidRPr="00CE156F" w:rsidRDefault="00664876" w:rsidP="00664876">
            <w:pPr>
              <w:jc w:val="right"/>
              <w:rPr>
                <w:sz w:val="20"/>
                <w:szCs w:val="20"/>
              </w:rPr>
            </w:pPr>
          </w:p>
        </w:tc>
      </w:tr>
      <w:tr w:rsidR="00664876" w:rsidRPr="00CE156F" w:rsidTr="00664876">
        <w:trPr>
          <w:trHeight w:val="20"/>
        </w:trPr>
        <w:tc>
          <w:tcPr>
            <w:tcW w:w="4452" w:type="dxa"/>
          </w:tcPr>
          <w:p w:rsidR="00664876" w:rsidRPr="00CE156F" w:rsidRDefault="00664876" w:rsidP="00664876">
            <w:pPr>
              <w:rPr>
                <w:sz w:val="20"/>
                <w:szCs w:val="20"/>
              </w:rPr>
            </w:pPr>
            <w:r w:rsidRPr="00CE156F">
              <w:rPr>
                <w:sz w:val="20"/>
                <w:szCs w:val="20"/>
              </w:rPr>
              <w:t>ликвид</w:t>
            </w:r>
          </w:p>
        </w:tc>
        <w:tc>
          <w:tcPr>
            <w:tcW w:w="839" w:type="dxa"/>
            <w:vAlign w:val="center"/>
          </w:tcPr>
          <w:p w:rsidR="00664876" w:rsidRPr="00CE156F" w:rsidRDefault="00664876" w:rsidP="00664876">
            <w:pPr>
              <w:jc w:val="center"/>
              <w:rPr>
                <w:sz w:val="20"/>
                <w:szCs w:val="20"/>
              </w:rPr>
            </w:pPr>
          </w:p>
        </w:tc>
        <w:tc>
          <w:tcPr>
            <w:tcW w:w="839" w:type="dxa"/>
            <w:vAlign w:val="center"/>
          </w:tcPr>
          <w:p w:rsidR="00664876" w:rsidRPr="00CE156F" w:rsidRDefault="00664876" w:rsidP="00664876">
            <w:pPr>
              <w:jc w:val="center"/>
              <w:rPr>
                <w:sz w:val="20"/>
                <w:szCs w:val="20"/>
                <w:lang w:val="en-US"/>
              </w:rPr>
            </w:pPr>
            <w:r w:rsidRPr="00CE156F">
              <w:rPr>
                <w:sz w:val="20"/>
                <w:szCs w:val="20"/>
                <w:lang w:val="en-US"/>
              </w:rPr>
              <w:t>1.68</w:t>
            </w:r>
          </w:p>
        </w:tc>
        <w:tc>
          <w:tcPr>
            <w:tcW w:w="393"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616"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728" w:type="dxa"/>
            <w:vAlign w:val="center"/>
          </w:tcPr>
          <w:p w:rsidR="00664876" w:rsidRPr="00CE156F" w:rsidRDefault="00664876" w:rsidP="00664876">
            <w:pPr>
              <w:jc w:val="center"/>
              <w:rPr>
                <w:sz w:val="20"/>
                <w:szCs w:val="20"/>
              </w:rPr>
            </w:pPr>
          </w:p>
        </w:tc>
        <w:tc>
          <w:tcPr>
            <w:tcW w:w="837" w:type="dxa"/>
            <w:vAlign w:val="center"/>
          </w:tcPr>
          <w:p w:rsidR="00664876" w:rsidRPr="00CE156F" w:rsidRDefault="00664876" w:rsidP="00664876">
            <w:pPr>
              <w:jc w:val="center"/>
              <w:rPr>
                <w:sz w:val="20"/>
                <w:szCs w:val="20"/>
              </w:rPr>
            </w:pPr>
          </w:p>
        </w:tc>
        <w:tc>
          <w:tcPr>
            <w:tcW w:w="709" w:type="dxa"/>
            <w:vAlign w:val="center"/>
          </w:tcPr>
          <w:p w:rsidR="00664876" w:rsidRPr="00CE156F" w:rsidRDefault="00664876" w:rsidP="00664876">
            <w:pPr>
              <w:jc w:val="center"/>
              <w:rPr>
                <w:sz w:val="20"/>
                <w:szCs w:val="20"/>
              </w:rPr>
            </w:pPr>
          </w:p>
        </w:tc>
        <w:tc>
          <w:tcPr>
            <w:tcW w:w="851" w:type="dxa"/>
            <w:vAlign w:val="center"/>
          </w:tcPr>
          <w:p w:rsidR="00664876" w:rsidRPr="00CE156F" w:rsidRDefault="00664876" w:rsidP="00664876">
            <w:pPr>
              <w:jc w:val="center"/>
              <w:rPr>
                <w:sz w:val="20"/>
                <w:szCs w:val="20"/>
                <w:lang w:val="en-US"/>
              </w:rPr>
            </w:pPr>
            <w:r w:rsidRPr="00CE156F">
              <w:rPr>
                <w:sz w:val="20"/>
                <w:szCs w:val="20"/>
                <w:lang w:val="en-US"/>
              </w:rPr>
              <w:t xml:space="preserve">  </w:t>
            </w:r>
          </w:p>
        </w:tc>
        <w:tc>
          <w:tcPr>
            <w:tcW w:w="850" w:type="dxa"/>
            <w:vAlign w:val="center"/>
          </w:tcPr>
          <w:p w:rsidR="00664876" w:rsidRPr="00CE156F" w:rsidRDefault="00664876" w:rsidP="00664876">
            <w:pPr>
              <w:jc w:val="center"/>
              <w:rPr>
                <w:sz w:val="20"/>
                <w:szCs w:val="20"/>
              </w:rPr>
            </w:pPr>
          </w:p>
        </w:tc>
        <w:tc>
          <w:tcPr>
            <w:tcW w:w="992" w:type="dxa"/>
            <w:vAlign w:val="center"/>
          </w:tcPr>
          <w:p w:rsidR="00664876" w:rsidRPr="00CE156F" w:rsidRDefault="00664876" w:rsidP="00664876">
            <w:pPr>
              <w:jc w:val="center"/>
              <w:rPr>
                <w:sz w:val="20"/>
                <w:szCs w:val="20"/>
              </w:rPr>
            </w:pPr>
          </w:p>
        </w:tc>
        <w:tc>
          <w:tcPr>
            <w:tcW w:w="709" w:type="dxa"/>
            <w:vAlign w:val="bottom"/>
          </w:tcPr>
          <w:p w:rsidR="00664876" w:rsidRPr="00CE156F" w:rsidRDefault="00664876" w:rsidP="00664876">
            <w:pPr>
              <w:jc w:val="right"/>
              <w:rPr>
                <w:sz w:val="20"/>
                <w:szCs w:val="20"/>
              </w:rPr>
            </w:pPr>
          </w:p>
        </w:tc>
        <w:tc>
          <w:tcPr>
            <w:tcW w:w="709" w:type="dxa"/>
            <w:vAlign w:val="bottom"/>
          </w:tcPr>
          <w:p w:rsidR="00664876" w:rsidRPr="00CE156F" w:rsidRDefault="00664876" w:rsidP="00664876">
            <w:pPr>
              <w:jc w:val="right"/>
              <w:rPr>
                <w:sz w:val="20"/>
                <w:szCs w:val="20"/>
              </w:rPr>
            </w:pPr>
          </w:p>
        </w:tc>
      </w:tr>
      <w:tr w:rsidR="00664876" w:rsidRPr="00CE156F" w:rsidTr="00664876">
        <w:trPr>
          <w:trHeight w:val="20"/>
        </w:trPr>
        <w:tc>
          <w:tcPr>
            <w:tcW w:w="4452" w:type="dxa"/>
          </w:tcPr>
          <w:p w:rsidR="00664876" w:rsidRPr="00CE156F" w:rsidRDefault="00664876" w:rsidP="00664876">
            <w:pPr>
              <w:rPr>
                <w:sz w:val="20"/>
                <w:szCs w:val="20"/>
              </w:rPr>
            </w:pPr>
            <w:r w:rsidRPr="00CE156F">
              <w:rPr>
                <w:sz w:val="20"/>
                <w:szCs w:val="20"/>
              </w:rPr>
              <w:lastRenderedPageBreak/>
              <w:t>деловая</w:t>
            </w:r>
          </w:p>
        </w:tc>
        <w:tc>
          <w:tcPr>
            <w:tcW w:w="839" w:type="dxa"/>
            <w:vAlign w:val="center"/>
          </w:tcPr>
          <w:p w:rsidR="00664876" w:rsidRPr="00CE156F" w:rsidRDefault="00664876" w:rsidP="00664876">
            <w:pPr>
              <w:jc w:val="center"/>
              <w:rPr>
                <w:sz w:val="20"/>
                <w:szCs w:val="20"/>
              </w:rPr>
            </w:pPr>
          </w:p>
        </w:tc>
        <w:tc>
          <w:tcPr>
            <w:tcW w:w="839" w:type="dxa"/>
            <w:vAlign w:val="center"/>
          </w:tcPr>
          <w:p w:rsidR="00664876" w:rsidRPr="00CE156F" w:rsidRDefault="00664876" w:rsidP="00664876">
            <w:pPr>
              <w:jc w:val="center"/>
              <w:rPr>
                <w:sz w:val="20"/>
                <w:szCs w:val="20"/>
                <w:lang w:val="en-US"/>
              </w:rPr>
            </w:pPr>
            <w:r w:rsidRPr="00CE156F">
              <w:rPr>
                <w:sz w:val="20"/>
                <w:szCs w:val="20"/>
                <w:lang w:val="en-US"/>
              </w:rPr>
              <w:t>1.18</w:t>
            </w:r>
          </w:p>
        </w:tc>
        <w:tc>
          <w:tcPr>
            <w:tcW w:w="393"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616"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728" w:type="dxa"/>
            <w:vAlign w:val="center"/>
          </w:tcPr>
          <w:p w:rsidR="00664876" w:rsidRPr="00CE156F" w:rsidRDefault="00664876" w:rsidP="00664876">
            <w:pPr>
              <w:jc w:val="center"/>
              <w:rPr>
                <w:sz w:val="20"/>
                <w:szCs w:val="20"/>
              </w:rPr>
            </w:pPr>
          </w:p>
        </w:tc>
        <w:tc>
          <w:tcPr>
            <w:tcW w:w="837" w:type="dxa"/>
            <w:vAlign w:val="center"/>
          </w:tcPr>
          <w:p w:rsidR="00664876" w:rsidRPr="00CE156F" w:rsidRDefault="00664876" w:rsidP="00664876">
            <w:pPr>
              <w:jc w:val="center"/>
              <w:rPr>
                <w:sz w:val="20"/>
                <w:szCs w:val="20"/>
              </w:rPr>
            </w:pPr>
          </w:p>
        </w:tc>
        <w:tc>
          <w:tcPr>
            <w:tcW w:w="709" w:type="dxa"/>
            <w:vAlign w:val="center"/>
          </w:tcPr>
          <w:p w:rsidR="00664876" w:rsidRPr="00CE156F" w:rsidRDefault="00664876" w:rsidP="00664876">
            <w:pPr>
              <w:jc w:val="center"/>
              <w:rPr>
                <w:sz w:val="20"/>
                <w:szCs w:val="20"/>
              </w:rPr>
            </w:pPr>
          </w:p>
        </w:tc>
        <w:tc>
          <w:tcPr>
            <w:tcW w:w="851" w:type="dxa"/>
            <w:vAlign w:val="center"/>
          </w:tcPr>
          <w:p w:rsidR="00664876" w:rsidRPr="00CE156F" w:rsidRDefault="00664876" w:rsidP="00664876">
            <w:pPr>
              <w:jc w:val="center"/>
              <w:rPr>
                <w:sz w:val="20"/>
                <w:szCs w:val="20"/>
              </w:rPr>
            </w:pPr>
          </w:p>
        </w:tc>
        <w:tc>
          <w:tcPr>
            <w:tcW w:w="850" w:type="dxa"/>
            <w:vAlign w:val="center"/>
          </w:tcPr>
          <w:p w:rsidR="00664876" w:rsidRPr="00CE156F" w:rsidRDefault="00664876" w:rsidP="00664876">
            <w:pPr>
              <w:jc w:val="center"/>
              <w:rPr>
                <w:sz w:val="20"/>
                <w:szCs w:val="20"/>
              </w:rPr>
            </w:pPr>
          </w:p>
        </w:tc>
        <w:tc>
          <w:tcPr>
            <w:tcW w:w="992" w:type="dxa"/>
            <w:vAlign w:val="center"/>
          </w:tcPr>
          <w:p w:rsidR="00664876" w:rsidRPr="00CE156F" w:rsidRDefault="00664876" w:rsidP="00664876">
            <w:pPr>
              <w:jc w:val="center"/>
              <w:rPr>
                <w:sz w:val="20"/>
                <w:szCs w:val="20"/>
              </w:rPr>
            </w:pPr>
          </w:p>
        </w:tc>
        <w:tc>
          <w:tcPr>
            <w:tcW w:w="709" w:type="dxa"/>
            <w:vAlign w:val="bottom"/>
          </w:tcPr>
          <w:p w:rsidR="00664876" w:rsidRPr="00CE156F" w:rsidRDefault="00664876" w:rsidP="00664876">
            <w:pPr>
              <w:jc w:val="right"/>
              <w:rPr>
                <w:sz w:val="20"/>
                <w:szCs w:val="20"/>
              </w:rPr>
            </w:pPr>
          </w:p>
        </w:tc>
        <w:tc>
          <w:tcPr>
            <w:tcW w:w="709" w:type="dxa"/>
            <w:vAlign w:val="bottom"/>
          </w:tcPr>
          <w:p w:rsidR="00664876" w:rsidRPr="00CE156F" w:rsidRDefault="00664876" w:rsidP="00664876">
            <w:pPr>
              <w:jc w:val="right"/>
              <w:rPr>
                <w:sz w:val="20"/>
                <w:szCs w:val="20"/>
              </w:rPr>
            </w:pPr>
          </w:p>
        </w:tc>
      </w:tr>
      <w:tr w:rsidR="00664876" w:rsidRPr="00CE156F" w:rsidTr="00664876">
        <w:trPr>
          <w:trHeight w:val="20"/>
        </w:trPr>
        <w:tc>
          <w:tcPr>
            <w:tcW w:w="14964" w:type="dxa"/>
            <w:gridSpan w:val="15"/>
            <w:vAlign w:val="center"/>
          </w:tcPr>
          <w:p w:rsidR="00664876" w:rsidRPr="00CE156F" w:rsidRDefault="00664876" w:rsidP="00664876">
            <w:pPr>
              <w:jc w:val="center"/>
              <w:rPr>
                <w:sz w:val="20"/>
                <w:szCs w:val="20"/>
              </w:rPr>
            </w:pPr>
            <w:r w:rsidRPr="00CE156F">
              <w:rPr>
                <w:b/>
                <w:sz w:val="20"/>
                <w:szCs w:val="20"/>
              </w:rPr>
              <w:t>Способ рубки – Добровольно-выборочные рубки</w:t>
            </w:r>
          </w:p>
        </w:tc>
      </w:tr>
      <w:tr w:rsidR="00664876" w:rsidRPr="00CE156F" w:rsidTr="00664876">
        <w:trPr>
          <w:trHeight w:val="20"/>
        </w:trPr>
        <w:tc>
          <w:tcPr>
            <w:tcW w:w="14964" w:type="dxa"/>
            <w:gridSpan w:val="15"/>
            <w:vAlign w:val="center"/>
          </w:tcPr>
          <w:p w:rsidR="00664876" w:rsidRPr="00CE156F" w:rsidRDefault="00664876" w:rsidP="00664876">
            <w:pPr>
              <w:jc w:val="center"/>
              <w:rPr>
                <w:sz w:val="20"/>
                <w:szCs w:val="20"/>
              </w:rPr>
            </w:pPr>
            <w:r w:rsidRPr="00CE156F">
              <w:rPr>
                <w:sz w:val="20"/>
                <w:szCs w:val="20"/>
              </w:rPr>
              <w:t>Хозяйственная секция      Сосновая высокобонитетная</w:t>
            </w:r>
          </w:p>
        </w:tc>
      </w:tr>
      <w:tr w:rsidR="00664876" w:rsidRPr="00CE156F" w:rsidTr="00664876">
        <w:trPr>
          <w:trHeight w:val="20"/>
        </w:trPr>
        <w:tc>
          <w:tcPr>
            <w:tcW w:w="4452" w:type="dxa"/>
          </w:tcPr>
          <w:p w:rsidR="00664876" w:rsidRPr="00CE156F" w:rsidRDefault="00664876" w:rsidP="00664876">
            <w:pPr>
              <w:rPr>
                <w:sz w:val="20"/>
                <w:szCs w:val="20"/>
              </w:rPr>
            </w:pPr>
            <w:r w:rsidRPr="00CE156F">
              <w:rPr>
                <w:sz w:val="20"/>
                <w:szCs w:val="20"/>
              </w:rPr>
              <w:t>Всего включено в расчет</w:t>
            </w:r>
          </w:p>
        </w:tc>
        <w:tc>
          <w:tcPr>
            <w:tcW w:w="839" w:type="dxa"/>
            <w:vAlign w:val="center"/>
          </w:tcPr>
          <w:p w:rsidR="00664876" w:rsidRPr="00CE156F" w:rsidRDefault="00664876" w:rsidP="00664876">
            <w:pPr>
              <w:jc w:val="center"/>
              <w:rPr>
                <w:sz w:val="20"/>
                <w:szCs w:val="20"/>
                <w:lang w:val="en-US"/>
              </w:rPr>
            </w:pPr>
            <w:r w:rsidRPr="00CE156F">
              <w:rPr>
                <w:sz w:val="20"/>
                <w:szCs w:val="20"/>
                <w:lang w:val="en-US"/>
              </w:rPr>
              <w:t>35.4</w:t>
            </w:r>
          </w:p>
        </w:tc>
        <w:tc>
          <w:tcPr>
            <w:tcW w:w="839" w:type="dxa"/>
            <w:vAlign w:val="center"/>
          </w:tcPr>
          <w:p w:rsidR="00664876" w:rsidRPr="00CE156F" w:rsidRDefault="00664876" w:rsidP="00664876">
            <w:pPr>
              <w:jc w:val="center"/>
              <w:rPr>
                <w:sz w:val="20"/>
                <w:szCs w:val="20"/>
                <w:lang w:val="en-US"/>
              </w:rPr>
            </w:pPr>
            <w:r w:rsidRPr="00CE156F">
              <w:rPr>
                <w:sz w:val="20"/>
                <w:szCs w:val="20"/>
                <w:lang w:val="en-US"/>
              </w:rPr>
              <w:t>9.17</w:t>
            </w:r>
          </w:p>
        </w:tc>
        <w:tc>
          <w:tcPr>
            <w:tcW w:w="393"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616"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728" w:type="dxa"/>
            <w:vAlign w:val="center"/>
          </w:tcPr>
          <w:p w:rsidR="00664876" w:rsidRPr="00CE156F" w:rsidRDefault="00664876" w:rsidP="00664876">
            <w:pPr>
              <w:jc w:val="center"/>
              <w:rPr>
                <w:sz w:val="20"/>
                <w:szCs w:val="20"/>
              </w:rPr>
            </w:pPr>
          </w:p>
        </w:tc>
        <w:tc>
          <w:tcPr>
            <w:tcW w:w="837" w:type="dxa"/>
            <w:vAlign w:val="center"/>
          </w:tcPr>
          <w:p w:rsidR="00664876" w:rsidRPr="00CE156F" w:rsidRDefault="00664876" w:rsidP="00664876">
            <w:pPr>
              <w:jc w:val="center"/>
              <w:rPr>
                <w:sz w:val="20"/>
                <w:szCs w:val="20"/>
              </w:rPr>
            </w:pPr>
          </w:p>
        </w:tc>
        <w:tc>
          <w:tcPr>
            <w:tcW w:w="709" w:type="dxa"/>
            <w:vAlign w:val="center"/>
          </w:tcPr>
          <w:p w:rsidR="00664876" w:rsidRPr="00CE156F" w:rsidRDefault="00664876" w:rsidP="00664876">
            <w:pPr>
              <w:jc w:val="center"/>
              <w:rPr>
                <w:sz w:val="20"/>
                <w:szCs w:val="20"/>
                <w:lang w:val="en-US"/>
              </w:rPr>
            </w:pPr>
            <w:r w:rsidRPr="00CE156F">
              <w:rPr>
                <w:sz w:val="20"/>
                <w:szCs w:val="20"/>
                <w:lang w:val="en-US"/>
              </w:rPr>
              <w:t>18.2</w:t>
            </w:r>
          </w:p>
        </w:tc>
        <w:tc>
          <w:tcPr>
            <w:tcW w:w="851" w:type="dxa"/>
            <w:vAlign w:val="center"/>
          </w:tcPr>
          <w:p w:rsidR="00664876" w:rsidRPr="00CE156F" w:rsidRDefault="00664876" w:rsidP="00664876">
            <w:pPr>
              <w:jc w:val="center"/>
              <w:rPr>
                <w:sz w:val="20"/>
                <w:szCs w:val="20"/>
                <w:lang w:val="en-US"/>
              </w:rPr>
            </w:pPr>
            <w:r w:rsidRPr="00CE156F">
              <w:rPr>
                <w:sz w:val="20"/>
                <w:szCs w:val="20"/>
                <w:lang w:val="en-US"/>
              </w:rPr>
              <w:t>5.20</w:t>
            </w:r>
          </w:p>
        </w:tc>
        <w:tc>
          <w:tcPr>
            <w:tcW w:w="850" w:type="dxa"/>
            <w:vAlign w:val="center"/>
          </w:tcPr>
          <w:p w:rsidR="00664876" w:rsidRPr="00CE156F" w:rsidRDefault="00664876" w:rsidP="00664876">
            <w:pPr>
              <w:jc w:val="center"/>
              <w:rPr>
                <w:sz w:val="20"/>
                <w:szCs w:val="20"/>
                <w:lang w:val="en-US"/>
              </w:rPr>
            </w:pPr>
            <w:r w:rsidRPr="00CE156F">
              <w:rPr>
                <w:sz w:val="20"/>
                <w:szCs w:val="20"/>
                <w:lang w:val="en-US"/>
              </w:rPr>
              <w:t>17.2</w:t>
            </w:r>
          </w:p>
        </w:tc>
        <w:tc>
          <w:tcPr>
            <w:tcW w:w="992" w:type="dxa"/>
            <w:vAlign w:val="center"/>
          </w:tcPr>
          <w:p w:rsidR="00664876" w:rsidRPr="00CE156F" w:rsidRDefault="00664876" w:rsidP="00664876">
            <w:pPr>
              <w:jc w:val="center"/>
              <w:rPr>
                <w:sz w:val="20"/>
                <w:szCs w:val="20"/>
                <w:lang w:val="en-US"/>
              </w:rPr>
            </w:pPr>
            <w:r w:rsidRPr="00CE156F">
              <w:rPr>
                <w:sz w:val="20"/>
                <w:szCs w:val="20"/>
                <w:lang w:val="en-US"/>
              </w:rPr>
              <w:t>3.96</w:t>
            </w:r>
          </w:p>
        </w:tc>
        <w:tc>
          <w:tcPr>
            <w:tcW w:w="709" w:type="dxa"/>
            <w:vAlign w:val="bottom"/>
          </w:tcPr>
          <w:p w:rsidR="00664876" w:rsidRPr="00CE156F" w:rsidRDefault="00664876" w:rsidP="00664876">
            <w:pPr>
              <w:jc w:val="right"/>
              <w:rPr>
                <w:sz w:val="20"/>
                <w:szCs w:val="20"/>
              </w:rPr>
            </w:pPr>
          </w:p>
        </w:tc>
        <w:tc>
          <w:tcPr>
            <w:tcW w:w="709" w:type="dxa"/>
            <w:vAlign w:val="bottom"/>
          </w:tcPr>
          <w:p w:rsidR="00664876" w:rsidRPr="00CE156F" w:rsidRDefault="00664876" w:rsidP="00664876">
            <w:pPr>
              <w:jc w:val="right"/>
              <w:rPr>
                <w:sz w:val="20"/>
                <w:szCs w:val="20"/>
              </w:rPr>
            </w:pPr>
          </w:p>
        </w:tc>
      </w:tr>
      <w:tr w:rsidR="00664876" w:rsidRPr="00CE156F" w:rsidTr="00664876">
        <w:trPr>
          <w:trHeight w:val="20"/>
        </w:trPr>
        <w:tc>
          <w:tcPr>
            <w:tcW w:w="4452" w:type="dxa"/>
          </w:tcPr>
          <w:p w:rsidR="00664876" w:rsidRPr="00CE156F" w:rsidRDefault="00664876" w:rsidP="00664876">
            <w:pPr>
              <w:rPr>
                <w:sz w:val="20"/>
                <w:szCs w:val="20"/>
              </w:rPr>
            </w:pPr>
            <w:r w:rsidRPr="00CE156F">
              <w:rPr>
                <w:sz w:val="20"/>
                <w:szCs w:val="20"/>
              </w:rPr>
              <w:t>Средний процент выборки от общего запаса %</w:t>
            </w:r>
          </w:p>
        </w:tc>
        <w:tc>
          <w:tcPr>
            <w:tcW w:w="839" w:type="dxa"/>
            <w:vAlign w:val="center"/>
          </w:tcPr>
          <w:p w:rsidR="00664876" w:rsidRPr="00CE156F" w:rsidRDefault="00664876" w:rsidP="00664876">
            <w:pPr>
              <w:jc w:val="center"/>
              <w:rPr>
                <w:sz w:val="20"/>
                <w:szCs w:val="20"/>
              </w:rPr>
            </w:pPr>
          </w:p>
        </w:tc>
        <w:tc>
          <w:tcPr>
            <w:tcW w:w="839" w:type="dxa"/>
            <w:vAlign w:val="center"/>
          </w:tcPr>
          <w:p w:rsidR="00664876" w:rsidRPr="00CE156F" w:rsidRDefault="00664876" w:rsidP="00664876">
            <w:pPr>
              <w:jc w:val="center"/>
              <w:rPr>
                <w:sz w:val="20"/>
                <w:szCs w:val="20"/>
              </w:rPr>
            </w:pPr>
          </w:p>
        </w:tc>
        <w:tc>
          <w:tcPr>
            <w:tcW w:w="393"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616"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728" w:type="dxa"/>
            <w:vAlign w:val="center"/>
          </w:tcPr>
          <w:p w:rsidR="00664876" w:rsidRPr="00CE156F" w:rsidRDefault="00664876" w:rsidP="00664876">
            <w:pPr>
              <w:jc w:val="center"/>
              <w:rPr>
                <w:sz w:val="20"/>
                <w:szCs w:val="20"/>
              </w:rPr>
            </w:pPr>
          </w:p>
        </w:tc>
        <w:tc>
          <w:tcPr>
            <w:tcW w:w="837" w:type="dxa"/>
            <w:vAlign w:val="center"/>
          </w:tcPr>
          <w:p w:rsidR="00664876" w:rsidRPr="00CE156F" w:rsidRDefault="00664876" w:rsidP="00664876">
            <w:pPr>
              <w:jc w:val="center"/>
              <w:rPr>
                <w:sz w:val="20"/>
                <w:szCs w:val="20"/>
              </w:rPr>
            </w:pPr>
          </w:p>
        </w:tc>
        <w:tc>
          <w:tcPr>
            <w:tcW w:w="709" w:type="dxa"/>
            <w:vAlign w:val="center"/>
          </w:tcPr>
          <w:p w:rsidR="00664876" w:rsidRPr="00CE156F" w:rsidRDefault="00664876" w:rsidP="00664876">
            <w:pPr>
              <w:jc w:val="center"/>
              <w:rPr>
                <w:sz w:val="20"/>
                <w:szCs w:val="20"/>
              </w:rPr>
            </w:pPr>
          </w:p>
        </w:tc>
        <w:tc>
          <w:tcPr>
            <w:tcW w:w="851" w:type="dxa"/>
            <w:vAlign w:val="center"/>
          </w:tcPr>
          <w:p w:rsidR="00664876" w:rsidRPr="00CE156F" w:rsidRDefault="00664876" w:rsidP="00664876">
            <w:pPr>
              <w:jc w:val="center"/>
              <w:rPr>
                <w:sz w:val="20"/>
                <w:szCs w:val="20"/>
              </w:rPr>
            </w:pPr>
          </w:p>
        </w:tc>
        <w:tc>
          <w:tcPr>
            <w:tcW w:w="850" w:type="dxa"/>
            <w:vAlign w:val="center"/>
          </w:tcPr>
          <w:p w:rsidR="00664876" w:rsidRPr="00CE156F" w:rsidRDefault="00664876" w:rsidP="00664876">
            <w:pPr>
              <w:jc w:val="center"/>
              <w:rPr>
                <w:sz w:val="20"/>
                <w:szCs w:val="20"/>
              </w:rPr>
            </w:pPr>
          </w:p>
        </w:tc>
        <w:tc>
          <w:tcPr>
            <w:tcW w:w="992" w:type="dxa"/>
            <w:vAlign w:val="center"/>
          </w:tcPr>
          <w:p w:rsidR="00664876" w:rsidRPr="00CE156F" w:rsidRDefault="00664876" w:rsidP="00664876">
            <w:pPr>
              <w:jc w:val="center"/>
              <w:rPr>
                <w:sz w:val="20"/>
                <w:szCs w:val="20"/>
              </w:rPr>
            </w:pPr>
          </w:p>
        </w:tc>
        <w:tc>
          <w:tcPr>
            <w:tcW w:w="709" w:type="dxa"/>
            <w:vAlign w:val="bottom"/>
          </w:tcPr>
          <w:p w:rsidR="00664876" w:rsidRPr="00CE156F" w:rsidRDefault="00664876" w:rsidP="00664876">
            <w:pPr>
              <w:jc w:val="right"/>
              <w:rPr>
                <w:sz w:val="20"/>
                <w:szCs w:val="20"/>
              </w:rPr>
            </w:pPr>
          </w:p>
        </w:tc>
        <w:tc>
          <w:tcPr>
            <w:tcW w:w="709" w:type="dxa"/>
            <w:vAlign w:val="bottom"/>
          </w:tcPr>
          <w:p w:rsidR="00664876" w:rsidRPr="00CE156F" w:rsidRDefault="00664876" w:rsidP="00664876">
            <w:pPr>
              <w:jc w:val="right"/>
              <w:rPr>
                <w:sz w:val="20"/>
                <w:szCs w:val="20"/>
              </w:rPr>
            </w:pPr>
          </w:p>
        </w:tc>
      </w:tr>
      <w:tr w:rsidR="00664876" w:rsidRPr="00CE156F" w:rsidTr="00664876">
        <w:trPr>
          <w:trHeight w:val="20"/>
        </w:trPr>
        <w:tc>
          <w:tcPr>
            <w:tcW w:w="4452" w:type="dxa"/>
          </w:tcPr>
          <w:p w:rsidR="00664876" w:rsidRPr="00CE156F" w:rsidRDefault="00664876" w:rsidP="00664876">
            <w:pPr>
              <w:rPr>
                <w:sz w:val="20"/>
                <w:szCs w:val="20"/>
              </w:rPr>
            </w:pPr>
            <w:r w:rsidRPr="00CE156F">
              <w:rPr>
                <w:sz w:val="20"/>
                <w:szCs w:val="20"/>
              </w:rPr>
              <w:t>Запас, вырубаемый за один прием</w:t>
            </w:r>
          </w:p>
        </w:tc>
        <w:tc>
          <w:tcPr>
            <w:tcW w:w="839" w:type="dxa"/>
            <w:vAlign w:val="center"/>
          </w:tcPr>
          <w:p w:rsidR="00664876" w:rsidRPr="00CE156F" w:rsidRDefault="00664876" w:rsidP="00664876">
            <w:pPr>
              <w:jc w:val="center"/>
              <w:rPr>
                <w:sz w:val="20"/>
                <w:szCs w:val="20"/>
              </w:rPr>
            </w:pPr>
          </w:p>
        </w:tc>
        <w:tc>
          <w:tcPr>
            <w:tcW w:w="839" w:type="dxa"/>
            <w:vAlign w:val="center"/>
          </w:tcPr>
          <w:p w:rsidR="00664876" w:rsidRPr="00CE156F" w:rsidRDefault="00664876" w:rsidP="00664876">
            <w:pPr>
              <w:jc w:val="center"/>
              <w:rPr>
                <w:sz w:val="20"/>
                <w:szCs w:val="20"/>
              </w:rPr>
            </w:pPr>
          </w:p>
        </w:tc>
        <w:tc>
          <w:tcPr>
            <w:tcW w:w="393"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616"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728" w:type="dxa"/>
            <w:vAlign w:val="center"/>
          </w:tcPr>
          <w:p w:rsidR="00664876" w:rsidRPr="00CE156F" w:rsidRDefault="00664876" w:rsidP="00664876">
            <w:pPr>
              <w:jc w:val="center"/>
              <w:rPr>
                <w:sz w:val="20"/>
                <w:szCs w:val="20"/>
              </w:rPr>
            </w:pPr>
          </w:p>
        </w:tc>
        <w:tc>
          <w:tcPr>
            <w:tcW w:w="837" w:type="dxa"/>
            <w:vAlign w:val="center"/>
          </w:tcPr>
          <w:p w:rsidR="00664876" w:rsidRPr="00CE156F" w:rsidRDefault="00664876" w:rsidP="00664876">
            <w:pPr>
              <w:jc w:val="center"/>
              <w:rPr>
                <w:sz w:val="20"/>
                <w:szCs w:val="20"/>
              </w:rPr>
            </w:pPr>
          </w:p>
        </w:tc>
        <w:tc>
          <w:tcPr>
            <w:tcW w:w="709" w:type="dxa"/>
            <w:vAlign w:val="center"/>
          </w:tcPr>
          <w:p w:rsidR="00664876" w:rsidRPr="00CE156F" w:rsidRDefault="00664876" w:rsidP="00664876">
            <w:pPr>
              <w:jc w:val="center"/>
              <w:rPr>
                <w:sz w:val="20"/>
                <w:szCs w:val="20"/>
              </w:rPr>
            </w:pPr>
          </w:p>
        </w:tc>
        <w:tc>
          <w:tcPr>
            <w:tcW w:w="851" w:type="dxa"/>
            <w:vAlign w:val="center"/>
          </w:tcPr>
          <w:p w:rsidR="00664876" w:rsidRPr="00CE156F" w:rsidRDefault="00664876" w:rsidP="00664876">
            <w:pPr>
              <w:jc w:val="center"/>
              <w:rPr>
                <w:sz w:val="20"/>
                <w:szCs w:val="20"/>
              </w:rPr>
            </w:pPr>
          </w:p>
        </w:tc>
        <w:tc>
          <w:tcPr>
            <w:tcW w:w="850" w:type="dxa"/>
            <w:vAlign w:val="center"/>
          </w:tcPr>
          <w:p w:rsidR="00664876" w:rsidRPr="00CE156F" w:rsidRDefault="00664876" w:rsidP="00664876">
            <w:pPr>
              <w:jc w:val="center"/>
              <w:rPr>
                <w:sz w:val="20"/>
                <w:szCs w:val="20"/>
              </w:rPr>
            </w:pPr>
          </w:p>
        </w:tc>
        <w:tc>
          <w:tcPr>
            <w:tcW w:w="992" w:type="dxa"/>
            <w:vAlign w:val="center"/>
          </w:tcPr>
          <w:p w:rsidR="00664876" w:rsidRPr="00CE156F" w:rsidRDefault="00664876" w:rsidP="00664876">
            <w:pPr>
              <w:jc w:val="center"/>
              <w:rPr>
                <w:sz w:val="20"/>
                <w:szCs w:val="20"/>
              </w:rPr>
            </w:pPr>
          </w:p>
        </w:tc>
        <w:tc>
          <w:tcPr>
            <w:tcW w:w="709" w:type="dxa"/>
            <w:vAlign w:val="bottom"/>
          </w:tcPr>
          <w:p w:rsidR="00664876" w:rsidRPr="00CE156F" w:rsidRDefault="00664876" w:rsidP="00664876">
            <w:pPr>
              <w:jc w:val="right"/>
              <w:rPr>
                <w:sz w:val="20"/>
                <w:szCs w:val="20"/>
              </w:rPr>
            </w:pPr>
          </w:p>
        </w:tc>
        <w:tc>
          <w:tcPr>
            <w:tcW w:w="709" w:type="dxa"/>
            <w:vAlign w:val="bottom"/>
          </w:tcPr>
          <w:p w:rsidR="00664876" w:rsidRPr="00CE156F" w:rsidRDefault="00664876" w:rsidP="00664876">
            <w:pPr>
              <w:jc w:val="right"/>
              <w:rPr>
                <w:sz w:val="20"/>
                <w:szCs w:val="20"/>
              </w:rPr>
            </w:pPr>
          </w:p>
        </w:tc>
      </w:tr>
      <w:tr w:rsidR="00664876" w:rsidRPr="00CE156F" w:rsidTr="00664876">
        <w:trPr>
          <w:trHeight w:val="20"/>
        </w:trPr>
        <w:tc>
          <w:tcPr>
            <w:tcW w:w="4452" w:type="dxa"/>
          </w:tcPr>
          <w:p w:rsidR="00664876" w:rsidRPr="00CE156F" w:rsidRDefault="00664876" w:rsidP="00664876">
            <w:pPr>
              <w:rPr>
                <w:sz w:val="20"/>
                <w:szCs w:val="20"/>
              </w:rPr>
            </w:pPr>
            <w:r w:rsidRPr="00CE156F">
              <w:rPr>
                <w:sz w:val="20"/>
                <w:szCs w:val="20"/>
              </w:rPr>
              <w:t>Средний период повторяемости, лет</w:t>
            </w:r>
          </w:p>
        </w:tc>
        <w:tc>
          <w:tcPr>
            <w:tcW w:w="1678" w:type="dxa"/>
            <w:gridSpan w:val="2"/>
            <w:vAlign w:val="center"/>
          </w:tcPr>
          <w:p w:rsidR="00664876" w:rsidRPr="00CE156F" w:rsidRDefault="00664876" w:rsidP="00664876">
            <w:pPr>
              <w:jc w:val="center"/>
              <w:rPr>
                <w:sz w:val="20"/>
                <w:szCs w:val="20"/>
                <w:lang w:val="en-US"/>
              </w:rPr>
            </w:pPr>
            <w:r w:rsidRPr="00CE156F">
              <w:rPr>
                <w:sz w:val="20"/>
                <w:szCs w:val="20"/>
                <w:lang w:val="en-US"/>
              </w:rPr>
              <w:t>25</w:t>
            </w:r>
          </w:p>
        </w:tc>
        <w:tc>
          <w:tcPr>
            <w:tcW w:w="393"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616"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728" w:type="dxa"/>
            <w:vAlign w:val="center"/>
          </w:tcPr>
          <w:p w:rsidR="00664876" w:rsidRPr="00CE156F" w:rsidRDefault="00664876" w:rsidP="00664876">
            <w:pPr>
              <w:jc w:val="center"/>
              <w:rPr>
                <w:sz w:val="20"/>
                <w:szCs w:val="20"/>
              </w:rPr>
            </w:pPr>
          </w:p>
        </w:tc>
        <w:tc>
          <w:tcPr>
            <w:tcW w:w="837" w:type="dxa"/>
            <w:vAlign w:val="center"/>
          </w:tcPr>
          <w:p w:rsidR="00664876" w:rsidRPr="00CE156F" w:rsidRDefault="00664876" w:rsidP="00664876">
            <w:pPr>
              <w:jc w:val="center"/>
              <w:rPr>
                <w:sz w:val="20"/>
                <w:szCs w:val="20"/>
              </w:rPr>
            </w:pPr>
          </w:p>
        </w:tc>
        <w:tc>
          <w:tcPr>
            <w:tcW w:w="709" w:type="dxa"/>
            <w:vAlign w:val="center"/>
          </w:tcPr>
          <w:p w:rsidR="00664876" w:rsidRPr="00CE156F" w:rsidRDefault="00664876" w:rsidP="00664876">
            <w:pPr>
              <w:jc w:val="center"/>
              <w:rPr>
                <w:sz w:val="20"/>
                <w:szCs w:val="20"/>
              </w:rPr>
            </w:pPr>
          </w:p>
        </w:tc>
        <w:tc>
          <w:tcPr>
            <w:tcW w:w="851" w:type="dxa"/>
            <w:vAlign w:val="center"/>
          </w:tcPr>
          <w:p w:rsidR="00664876" w:rsidRPr="00CE156F" w:rsidRDefault="00664876" w:rsidP="00664876">
            <w:pPr>
              <w:jc w:val="center"/>
              <w:rPr>
                <w:sz w:val="20"/>
                <w:szCs w:val="20"/>
              </w:rPr>
            </w:pPr>
          </w:p>
        </w:tc>
        <w:tc>
          <w:tcPr>
            <w:tcW w:w="850" w:type="dxa"/>
            <w:vAlign w:val="center"/>
          </w:tcPr>
          <w:p w:rsidR="00664876" w:rsidRPr="00CE156F" w:rsidRDefault="00664876" w:rsidP="00664876">
            <w:pPr>
              <w:jc w:val="center"/>
              <w:rPr>
                <w:sz w:val="20"/>
                <w:szCs w:val="20"/>
              </w:rPr>
            </w:pPr>
          </w:p>
        </w:tc>
        <w:tc>
          <w:tcPr>
            <w:tcW w:w="992" w:type="dxa"/>
            <w:vAlign w:val="center"/>
          </w:tcPr>
          <w:p w:rsidR="00664876" w:rsidRPr="00CE156F" w:rsidRDefault="00664876" w:rsidP="00664876">
            <w:pPr>
              <w:jc w:val="center"/>
              <w:rPr>
                <w:sz w:val="20"/>
                <w:szCs w:val="20"/>
              </w:rPr>
            </w:pPr>
          </w:p>
        </w:tc>
        <w:tc>
          <w:tcPr>
            <w:tcW w:w="709" w:type="dxa"/>
            <w:vAlign w:val="bottom"/>
          </w:tcPr>
          <w:p w:rsidR="00664876" w:rsidRPr="00CE156F" w:rsidRDefault="00664876" w:rsidP="00664876">
            <w:pPr>
              <w:jc w:val="right"/>
              <w:rPr>
                <w:sz w:val="20"/>
                <w:szCs w:val="20"/>
              </w:rPr>
            </w:pPr>
          </w:p>
        </w:tc>
        <w:tc>
          <w:tcPr>
            <w:tcW w:w="709" w:type="dxa"/>
            <w:vAlign w:val="bottom"/>
          </w:tcPr>
          <w:p w:rsidR="00664876" w:rsidRPr="00CE156F" w:rsidRDefault="00664876" w:rsidP="00664876">
            <w:pPr>
              <w:jc w:val="right"/>
              <w:rPr>
                <w:sz w:val="20"/>
                <w:szCs w:val="20"/>
              </w:rPr>
            </w:pPr>
          </w:p>
        </w:tc>
      </w:tr>
      <w:tr w:rsidR="00664876" w:rsidRPr="00CE156F" w:rsidTr="00664876">
        <w:trPr>
          <w:trHeight w:val="20"/>
        </w:trPr>
        <w:tc>
          <w:tcPr>
            <w:tcW w:w="4452" w:type="dxa"/>
          </w:tcPr>
          <w:p w:rsidR="00664876" w:rsidRPr="00CE156F" w:rsidRDefault="00664876" w:rsidP="00664876">
            <w:pPr>
              <w:rPr>
                <w:sz w:val="20"/>
                <w:szCs w:val="20"/>
              </w:rPr>
            </w:pPr>
            <w:r w:rsidRPr="00CE156F">
              <w:rPr>
                <w:sz w:val="20"/>
                <w:szCs w:val="20"/>
              </w:rPr>
              <w:t>Ежегодная расчетная лесосека</w:t>
            </w:r>
          </w:p>
        </w:tc>
        <w:tc>
          <w:tcPr>
            <w:tcW w:w="839" w:type="dxa"/>
            <w:vAlign w:val="center"/>
          </w:tcPr>
          <w:p w:rsidR="00664876" w:rsidRPr="00CE156F" w:rsidRDefault="00664876" w:rsidP="00664876">
            <w:pPr>
              <w:jc w:val="center"/>
              <w:rPr>
                <w:sz w:val="20"/>
                <w:szCs w:val="20"/>
                <w:lang w:val="en-US"/>
              </w:rPr>
            </w:pPr>
            <w:r w:rsidRPr="00CE156F">
              <w:rPr>
                <w:sz w:val="20"/>
                <w:szCs w:val="20"/>
                <w:lang w:val="en-US"/>
              </w:rPr>
              <w:t>1.4</w:t>
            </w:r>
          </w:p>
        </w:tc>
        <w:tc>
          <w:tcPr>
            <w:tcW w:w="839" w:type="dxa"/>
            <w:vAlign w:val="center"/>
          </w:tcPr>
          <w:p w:rsidR="00664876" w:rsidRPr="00CE156F" w:rsidRDefault="00664876" w:rsidP="00664876">
            <w:pPr>
              <w:jc w:val="center"/>
              <w:rPr>
                <w:sz w:val="20"/>
                <w:szCs w:val="20"/>
                <w:lang w:val="en-US"/>
              </w:rPr>
            </w:pPr>
            <w:r w:rsidRPr="00CE156F">
              <w:rPr>
                <w:sz w:val="20"/>
                <w:szCs w:val="20"/>
                <w:lang w:val="en-US"/>
              </w:rPr>
              <w:t>0.06</w:t>
            </w:r>
          </w:p>
        </w:tc>
        <w:tc>
          <w:tcPr>
            <w:tcW w:w="393"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616"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728" w:type="dxa"/>
            <w:vAlign w:val="center"/>
          </w:tcPr>
          <w:p w:rsidR="00664876" w:rsidRPr="00CE156F" w:rsidRDefault="00664876" w:rsidP="00664876">
            <w:pPr>
              <w:jc w:val="center"/>
              <w:rPr>
                <w:sz w:val="20"/>
                <w:szCs w:val="20"/>
              </w:rPr>
            </w:pPr>
          </w:p>
        </w:tc>
        <w:tc>
          <w:tcPr>
            <w:tcW w:w="837" w:type="dxa"/>
            <w:vAlign w:val="center"/>
          </w:tcPr>
          <w:p w:rsidR="00664876" w:rsidRPr="00CE156F" w:rsidRDefault="00664876" w:rsidP="00664876">
            <w:pPr>
              <w:jc w:val="center"/>
              <w:rPr>
                <w:sz w:val="20"/>
                <w:szCs w:val="20"/>
              </w:rPr>
            </w:pPr>
          </w:p>
        </w:tc>
        <w:tc>
          <w:tcPr>
            <w:tcW w:w="709" w:type="dxa"/>
            <w:vAlign w:val="center"/>
          </w:tcPr>
          <w:p w:rsidR="00664876" w:rsidRPr="00CE156F" w:rsidRDefault="00664876" w:rsidP="00664876">
            <w:pPr>
              <w:jc w:val="center"/>
              <w:rPr>
                <w:sz w:val="20"/>
                <w:szCs w:val="20"/>
              </w:rPr>
            </w:pPr>
          </w:p>
        </w:tc>
        <w:tc>
          <w:tcPr>
            <w:tcW w:w="851" w:type="dxa"/>
            <w:vAlign w:val="center"/>
          </w:tcPr>
          <w:p w:rsidR="00664876" w:rsidRPr="00CE156F" w:rsidRDefault="00664876" w:rsidP="00664876">
            <w:pPr>
              <w:jc w:val="center"/>
              <w:rPr>
                <w:sz w:val="20"/>
                <w:szCs w:val="20"/>
              </w:rPr>
            </w:pPr>
          </w:p>
        </w:tc>
        <w:tc>
          <w:tcPr>
            <w:tcW w:w="850" w:type="dxa"/>
            <w:vAlign w:val="center"/>
          </w:tcPr>
          <w:p w:rsidR="00664876" w:rsidRPr="00CE156F" w:rsidRDefault="00664876" w:rsidP="00664876">
            <w:pPr>
              <w:jc w:val="center"/>
              <w:rPr>
                <w:sz w:val="20"/>
                <w:szCs w:val="20"/>
              </w:rPr>
            </w:pPr>
          </w:p>
        </w:tc>
        <w:tc>
          <w:tcPr>
            <w:tcW w:w="992" w:type="dxa"/>
            <w:vAlign w:val="center"/>
          </w:tcPr>
          <w:p w:rsidR="00664876" w:rsidRPr="00CE156F" w:rsidRDefault="00664876" w:rsidP="00664876">
            <w:pPr>
              <w:jc w:val="center"/>
              <w:rPr>
                <w:sz w:val="20"/>
                <w:szCs w:val="20"/>
              </w:rPr>
            </w:pPr>
          </w:p>
        </w:tc>
        <w:tc>
          <w:tcPr>
            <w:tcW w:w="709" w:type="dxa"/>
            <w:vAlign w:val="bottom"/>
          </w:tcPr>
          <w:p w:rsidR="00664876" w:rsidRPr="00CE156F" w:rsidRDefault="00664876" w:rsidP="00664876">
            <w:pPr>
              <w:jc w:val="right"/>
              <w:rPr>
                <w:sz w:val="20"/>
                <w:szCs w:val="20"/>
              </w:rPr>
            </w:pPr>
          </w:p>
        </w:tc>
        <w:tc>
          <w:tcPr>
            <w:tcW w:w="709" w:type="dxa"/>
            <w:vAlign w:val="bottom"/>
          </w:tcPr>
          <w:p w:rsidR="00664876" w:rsidRPr="00CE156F" w:rsidRDefault="00664876" w:rsidP="00664876">
            <w:pPr>
              <w:jc w:val="right"/>
              <w:rPr>
                <w:sz w:val="20"/>
                <w:szCs w:val="20"/>
              </w:rPr>
            </w:pPr>
          </w:p>
        </w:tc>
      </w:tr>
      <w:tr w:rsidR="00664876" w:rsidRPr="00CE156F" w:rsidTr="00664876">
        <w:trPr>
          <w:trHeight w:val="20"/>
        </w:trPr>
        <w:tc>
          <w:tcPr>
            <w:tcW w:w="4452" w:type="dxa"/>
          </w:tcPr>
          <w:p w:rsidR="00664876" w:rsidRPr="00CE156F" w:rsidRDefault="00664876" w:rsidP="00664876">
            <w:pPr>
              <w:rPr>
                <w:sz w:val="20"/>
                <w:szCs w:val="20"/>
              </w:rPr>
            </w:pPr>
            <w:r w:rsidRPr="00CE156F">
              <w:rPr>
                <w:sz w:val="20"/>
                <w:szCs w:val="20"/>
              </w:rPr>
              <w:t>корневой</w:t>
            </w:r>
          </w:p>
        </w:tc>
        <w:tc>
          <w:tcPr>
            <w:tcW w:w="839" w:type="dxa"/>
            <w:vAlign w:val="center"/>
          </w:tcPr>
          <w:p w:rsidR="00664876" w:rsidRPr="00CE156F" w:rsidRDefault="00664876" w:rsidP="00664876">
            <w:pPr>
              <w:jc w:val="center"/>
              <w:rPr>
                <w:sz w:val="20"/>
                <w:szCs w:val="20"/>
              </w:rPr>
            </w:pPr>
          </w:p>
        </w:tc>
        <w:tc>
          <w:tcPr>
            <w:tcW w:w="839" w:type="dxa"/>
            <w:vAlign w:val="center"/>
          </w:tcPr>
          <w:p w:rsidR="00664876" w:rsidRPr="00CE156F" w:rsidRDefault="00664876" w:rsidP="00664876">
            <w:pPr>
              <w:jc w:val="center"/>
              <w:rPr>
                <w:sz w:val="20"/>
                <w:szCs w:val="20"/>
                <w:lang w:val="en-US"/>
              </w:rPr>
            </w:pPr>
            <w:r w:rsidRPr="00CE156F">
              <w:rPr>
                <w:sz w:val="20"/>
                <w:szCs w:val="20"/>
                <w:lang w:val="en-US"/>
              </w:rPr>
              <w:t>0.06</w:t>
            </w:r>
          </w:p>
        </w:tc>
        <w:tc>
          <w:tcPr>
            <w:tcW w:w="393"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616"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728" w:type="dxa"/>
            <w:vAlign w:val="center"/>
          </w:tcPr>
          <w:p w:rsidR="00664876" w:rsidRPr="00CE156F" w:rsidRDefault="00664876" w:rsidP="00664876">
            <w:pPr>
              <w:jc w:val="center"/>
              <w:rPr>
                <w:sz w:val="20"/>
                <w:szCs w:val="20"/>
              </w:rPr>
            </w:pPr>
          </w:p>
        </w:tc>
        <w:tc>
          <w:tcPr>
            <w:tcW w:w="837" w:type="dxa"/>
            <w:vAlign w:val="center"/>
          </w:tcPr>
          <w:p w:rsidR="00664876" w:rsidRPr="00CE156F" w:rsidRDefault="00664876" w:rsidP="00664876">
            <w:pPr>
              <w:jc w:val="center"/>
              <w:rPr>
                <w:sz w:val="20"/>
                <w:szCs w:val="20"/>
              </w:rPr>
            </w:pPr>
          </w:p>
        </w:tc>
        <w:tc>
          <w:tcPr>
            <w:tcW w:w="709" w:type="dxa"/>
            <w:vAlign w:val="center"/>
          </w:tcPr>
          <w:p w:rsidR="00664876" w:rsidRPr="00CE156F" w:rsidRDefault="00664876" w:rsidP="00664876">
            <w:pPr>
              <w:jc w:val="center"/>
              <w:rPr>
                <w:sz w:val="20"/>
                <w:szCs w:val="20"/>
              </w:rPr>
            </w:pPr>
          </w:p>
        </w:tc>
        <w:tc>
          <w:tcPr>
            <w:tcW w:w="851" w:type="dxa"/>
            <w:vAlign w:val="center"/>
          </w:tcPr>
          <w:p w:rsidR="00664876" w:rsidRPr="00CE156F" w:rsidRDefault="00664876" w:rsidP="00664876">
            <w:pPr>
              <w:jc w:val="center"/>
              <w:rPr>
                <w:sz w:val="20"/>
                <w:szCs w:val="20"/>
              </w:rPr>
            </w:pPr>
          </w:p>
        </w:tc>
        <w:tc>
          <w:tcPr>
            <w:tcW w:w="850" w:type="dxa"/>
            <w:vAlign w:val="center"/>
          </w:tcPr>
          <w:p w:rsidR="00664876" w:rsidRPr="00CE156F" w:rsidRDefault="00664876" w:rsidP="00664876">
            <w:pPr>
              <w:jc w:val="center"/>
              <w:rPr>
                <w:sz w:val="20"/>
                <w:szCs w:val="20"/>
              </w:rPr>
            </w:pPr>
          </w:p>
        </w:tc>
        <w:tc>
          <w:tcPr>
            <w:tcW w:w="992" w:type="dxa"/>
            <w:vAlign w:val="center"/>
          </w:tcPr>
          <w:p w:rsidR="00664876" w:rsidRPr="00CE156F" w:rsidRDefault="00664876" w:rsidP="00664876">
            <w:pPr>
              <w:jc w:val="center"/>
              <w:rPr>
                <w:sz w:val="20"/>
                <w:szCs w:val="20"/>
              </w:rPr>
            </w:pPr>
          </w:p>
        </w:tc>
        <w:tc>
          <w:tcPr>
            <w:tcW w:w="709" w:type="dxa"/>
            <w:vAlign w:val="bottom"/>
          </w:tcPr>
          <w:p w:rsidR="00664876" w:rsidRPr="00CE156F" w:rsidRDefault="00664876" w:rsidP="00664876">
            <w:pPr>
              <w:jc w:val="right"/>
              <w:rPr>
                <w:sz w:val="20"/>
                <w:szCs w:val="20"/>
              </w:rPr>
            </w:pPr>
          </w:p>
        </w:tc>
        <w:tc>
          <w:tcPr>
            <w:tcW w:w="709" w:type="dxa"/>
            <w:vAlign w:val="bottom"/>
          </w:tcPr>
          <w:p w:rsidR="00664876" w:rsidRPr="00CE156F" w:rsidRDefault="00664876" w:rsidP="00664876">
            <w:pPr>
              <w:jc w:val="right"/>
              <w:rPr>
                <w:sz w:val="20"/>
                <w:szCs w:val="20"/>
              </w:rPr>
            </w:pPr>
          </w:p>
        </w:tc>
      </w:tr>
      <w:tr w:rsidR="00664876" w:rsidRPr="00CE156F" w:rsidTr="00664876">
        <w:trPr>
          <w:trHeight w:val="20"/>
        </w:trPr>
        <w:tc>
          <w:tcPr>
            <w:tcW w:w="4452" w:type="dxa"/>
          </w:tcPr>
          <w:p w:rsidR="00664876" w:rsidRPr="00CE156F" w:rsidRDefault="00664876" w:rsidP="00664876">
            <w:pPr>
              <w:rPr>
                <w:sz w:val="20"/>
                <w:szCs w:val="20"/>
              </w:rPr>
            </w:pPr>
            <w:r w:rsidRPr="00CE156F">
              <w:rPr>
                <w:sz w:val="20"/>
                <w:szCs w:val="20"/>
              </w:rPr>
              <w:t>ликвид</w:t>
            </w:r>
          </w:p>
        </w:tc>
        <w:tc>
          <w:tcPr>
            <w:tcW w:w="839" w:type="dxa"/>
            <w:vAlign w:val="center"/>
          </w:tcPr>
          <w:p w:rsidR="00664876" w:rsidRPr="00CE156F" w:rsidRDefault="00664876" w:rsidP="00664876">
            <w:pPr>
              <w:jc w:val="center"/>
              <w:rPr>
                <w:sz w:val="20"/>
                <w:szCs w:val="20"/>
              </w:rPr>
            </w:pPr>
          </w:p>
        </w:tc>
        <w:tc>
          <w:tcPr>
            <w:tcW w:w="839" w:type="dxa"/>
            <w:vAlign w:val="center"/>
          </w:tcPr>
          <w:p w:rsidR="00664876" w:rsidRPr="00CE156F" w:rsidRDefault="00664876" w:rsidP="00664876">
            <w:pPr>
              <w:jc w:val="center"/>
              <w:rPr>
                <w:sz w:val="20"/>
                <w:szCs w:val="20"/>
                <w:lang w:val="en-US"/>
              </w:rPr>
            </w:pPr>
            <w:r w:rsidRPr="00CE156F">
              <w:rPr>
                <w:sz w:val="20"/>
                <w:szCs w:val="20"/>
                <w:lang w:val="en-US"/>
              </w:rPr>
              <w:t>0.05</w:t>
            </w:r>
          </w:p>
        </w:tc>
        <w:tc>
          <w:tcPr>
            <w:tcW w:w="393"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616"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728" w:type="dxa"/>
            <w:vAlign w:val="center"/>
          </w:tcPr>
          <w:p w:rsidR="00664876" w:rsidRPr="00CE156F" w:rsidRDefault="00664876" w:rsidP="00664876">
            <w:pPr>
              <w:jc w:val="center"/>
              <w:rPr>
                <w:sz w:val="20"/>
                <w:szCs w:val="20"/>
              </w:rPr>
            </w:pPr>
          </w:p>
        </w:tc>
        <w:tc>
          <w:tcPr>
            <w:tcW w:w="837" w:type="dxa"/>
            <w:vAlign w:val="center"/>
          </w:tcPr>
          <w:p w:rsidR="00664876" w:rsidRPr="00CE156F" w:rsidRDefault="00664876" w:rsidP="00664876">
            <w:pPr>
              <w:jc w:val="center"/>
              <w:rPr>
                <w:sz w:val="20"/>
                <w:szCs w:val="20"/>
              </w:rPr>
            </w:pPr>
          </w:p>
        </w:tc>
        <w:tc>
          <w:tcPr>
            <w:tcW w:w="709" w:type="dxa"/>
            <w:vAlign w:val="center"/>
          </w:tcPr>
          <w:p w:rsidR="00664876" w:rsidRPr="00CE156F" w:rsidRDefault="00664876" w:rsidP="00664876">
            <w:pPr>
              <w:jc w:val="center"/>
              <w:rPr>
                <w:sz w:val="20"/>
                <w:szCs w:val="20"/>
              </w:rPr>
            </w:pPr>
          </w:p>
        </w:tc>
        <w:tc>
          <w:tcPr>
            <w:tcW w:w="851" w:type="dxa"/>
            <w:vAlign w:val="center"/>
          </w:tcPr>
          <w:p w:rsidR="00664876" w:rsidRPr="00CE156F" w:rsidRDefault="00664876" w:rsidP="00664876">
            <w:pPr>
              <w:jc w:val="center"/>
              <w:rPr>
                <w:sz w:val="20"/>
                <w:szCs w:val="20"/>
              </w:rPr>
            </w:pPr>
          </w:p>
        </w:tc>
        <w:tc>
          <w:tcPr>
            <w:tcW w:w="850" w:type="dxa"/>
            <w:vAlign w:val="center"/>
          </w:tcPr>
          <w:p w:rsidR="00664876" w:rsidRPr="00CE156F" w:rsidRDefault="00664876" w:rsidP="00664876">
            <w:pPr>
              <w:jc w:val="center"/>
              <w:rPr>
                <w:sz w:val="20"/>
                <w:szCs w:val="20"/>
              </w:rPr>
            </w:pPr>
          </w:p>
        </w:tc>
        <w:tc>
          <w:tcPr>
            <w:tcW w:w="992" w:type="dxa"/>
            <w:vAlign w:val="center"/>
          </w:tcPr>
          <w:p w:rsidR="00664876" w:rsidRPr="00CE156F" w:rsidRDefault="00664876" w:rsidP="00664876">
            <w:pPr>
              <w:jc w:val="center"/>
              <w:rPr>
                <w:sz w:val="20"/>
                <w:szCs w:val="20"/>
              </w:rPr>
            </w:pPr>
          </w:p>
        </w:tc>
        <w:tc>
          <w:tcPr>
            <w:tcW w:w="709" w:type="dxa"/>
            <w:vAlign w:val="bottom"/>
          </w:tcPr>
          <w:p w:rsidR="00664876" w:rsidRPr="00CE156F" w:rsidRDefault="00664876" w:rsidP="00664876">
            <w:pPr>
              <w:jc w:val="right"/>
              <w:rPr>
                <w:sz w:val="20"/>
                <w:szCs w:val="20"/>
              </w:rPr>
            </w:pPr>
          </w:p>
        </w:tc>
        <w:tc>
          <w:tcPr>
            <w:tcW w:w="709" w:type="dxa"/>
            <w:vAlign w:val="bottom"/>
          </w:tcPr>
          <w:p w:rsidR="00664876" w:rsidRPr="00CE156F" w:rsidRDefault="00664876" w:rsidP="00664876">
            <w:pPr>
              <w:jc w:val="right"/>
              <w:rPr>
                <w:sz w:val="20"/>
                <w:szCs w:val="20"/>
              </w:rPr>
            </w:pPr>
          </w:p>
        </w:tc>
      </w:tr>
      <w:tr w:rsidR="00664876" w:rsidRPr="00CE156F" w:rsidTr="00664876">
        <w:trPr>
          <w:trHeight w:val="20"/>
        </w:trPr>
        <w:tc>
          <w:tcPr>
            <w:tcW w:w="4452" w:type="dxa"/>
          </w:tcPr>
          <w:p w:rsidR="00664876" w:rsidRPr="00CE156F" w:rsidRDefault="00664876" w:rsidP="00664876">
            <w:pPr>
              <w:rPr>
                <w:sz w:val="20"/>
                <w:szCs w:val="20"/>
              </w:rPr>
            </w:pPr>
            <w:r w:rsidRPr="00CE156F">
              <w:rPr>
                <w:sz w:val="20"/>
                <w:szCs w:val="20"/>
              </w:rPr>
              <w:t>деловая</w:t>
            </w:r>
          </w:p>
        </w:tc>
        <w:tc>
          <w:tcPr>
            <w:tcW w:w="839" w:type="dxa"/>
            <w:vAlign w:val="center"/>
          </w:tcPr>
          <w:p w:rsidR="00664876" w:rsidRPr="00CE156F" w:rsidRDefault="00664876" w:rsidP="00664876">
            <w:pPr>
              <w:jc w:val="center"/>
              <w:rPr>
                <w:sz w:val="20"/>
                <w:szCs w:val="20"/>
              </w:rPr>
            </w:pPr>
          </w:p>
        </w:tc>
        <w:tc>
          <w:tcPr>
            <w:tcW w:w="839" w:type="dxa"/>
            <w:vAlign w:val="center"/>
          </w:tcPr>
          <w:p w:rsidR="00664876" w:rsidRPr="00CE156F" w:rsidRDefault="00664876" w:rsidP="00664876">
            <w:pPr>
              <w:jc w:val="center"/>
              <w:rPr>
                <w:sz w:val="20"/>
                <w:szCs w:val="20"/>
                <w:lang w:val="en-US"/>
              </w:rPr>
            </w:pPr>
            <w:r w:rsidRPr="00CE156F">
              <w:rPr>
                <w:sz w:val="20"/>
                <w:szCs w:val="20"/>
                <w:lang w:val="en-US"/>
              </w:rPr>
              <w:t>0.05</w:t>
            </w:r>
          </w:p>
        </w:tc>
        <w:tc>
          <w:tcPr>
            <w:tcW w:w="393"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616"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728" w:type="dxa"/>
            <w:vAlign w:val="center"/>
          </w:tcPr>
          <w:p w:rsidR="00664876" w:rsidRPr="00CE156F" w:rsidRDefault="00664876" w:rsidP="00664876">
            <w:pPr>
              <w:jc w:val="center"/>
              <w:rPr>
                <w:sz w:val="20"/>
                <w:szCs w:val="20"/>
              </w:rPr>
            </w:pPr>
          </w:p>
        </w:tc>
        <w:tc>
          <w:tcPr>
            <w:tcW w:w="837" w:type="dxa"/>
            <w:vAlign w:val="center"/>
          </w:tcPr>
          <w:p w:rsidR="00664876" w:rsidRPr="00CE156F" w:rsidRDefault="00664876" w:rsidP="00664876">
            <w:pPr>
              <w:jc w:val="center"/>
              <w:rPr>
                <w:sz w:val="20"/>
                <w:szCs w:val="20"/>
              </w:rPr>
            </w:pPr>
          </w:p>
        </w:tc>
        <w:tc>
          <w:tcPr>
            <w:tcW w:w="709" w:type="dxa"/>
            <w:vAlign w:val="center"/>
          </w:tcPr>
          <w:p w:rsidR="00664876" w:rsidRPr="00CE156F" w:rsidRDefault="00664876" w:rsidP="00664876">
            <w:pPr>
              <w:jc w:val="center"/>
              <w:rPr>
                <w:sz w:val="20"/>
                <w:szCs w:val="20"/>
              </w:rPr>
            </w:pPr>
          </w:p>
        </w:tc>
        <w:tc>
          <w:tcPr>
            <w:tcW w:w="851" w:type="dxa"/>
            <w:vAlign w:val="center"/>
          </w:tcPr>
          <w:p w:rsidR="00664876" w:rsidRPr="00CE156F" w:rsidRDefault="00664876" w:rsidP="00664876">
            <w:pPr>
              <w:jc w:val="center"/>
              <w:rPr>
                <w:sz w:val="20"/>
                <w:szCs w:val="20"/>
              </w:rPr>
            </w:pPr>
          </w:p>
        </w:tc>
        <w:tc>
          <w:tcPr>
            <w:tcW w:w="850" w:type="dxa"/>
            <w:vAlign w:val="center"/>
          </w:tcPr>
          <w:p w:rsidR="00664876" w:rsidRPr="00CE156F" w:rsidRDefault="00664876" w:rsidP="00664876">
            <w:pPr>
              <w:jc w:val="center"/>
              <w:rPr>
                <w:sz w:val="20"/>
                <w:szCs w:val="20"/>
              </w:rPr>
            </w:pPr>
          </w:p>
        </w:tc>
        <w:tc>
          <w:tcPr>
            <w:tcW w:w="992" w:type="dxa"/>
            <w:vAlign w:val="center"/>
          </w:tcPr>
          <w:p w:rsidR="00664876" w:rsidRPr="00CE156F" w:rsidRDefault="00664876" w:rsidP="00664876">
            <w:pPr>
              <w:jc w:val="center"/>
              <w:rPr>
                <w:sz w:val="20"/>
                <w:szCs w:val="20"/>
              </w:rPr>
            </w:pPr>
          </w:p>
        </w:tc>
        <w:tc>
          <w:tcPr>
            <w:tcW w:w="709" w:type="dxa"/>
            <w:vAlign w:val="bottom"/>
          </w:tcPr>
          <w:p w:rsidR="00664876" w:rsidRPr="00CE156F" w:rsidRDefault="00664876" w:rsidP="00664876">
            <w:pPr>
              <w:jc w:val="right"/>
              <w:rPr>
                <w:sz w:val="20"/>
                <w:szCs w:val="20"/>
              </w:rPr>
            </w:pPr>
          </w:p>
        </w:tc>
        <w:tc>
          <w:tcPr>
            <w:tcW w:w="709" w:type="dxa"/>
            <w:vAlign w:val="bottom"/>
          </w:tcPr>
          <w:p w:rsidR="00664876" w:rsidRPr="00CE156F" w:rsidRDefault="00664876" w:rsidP="00664876">
            <w:pPr>
              <w:jc w:val="right"/>
              <w:rPr>
                <w:sz w:val="20"/>
                <w:szCs w:val="20"/>
              </w:rPr>
            </w:pPr>
          </w:p>
        </w:tc>
      </w:tr>
      <w:tr w:rsidR="00664876" w:rsidRPr="00CE156F" w:rsidTr="00664876">
        <w:trPr>
          <w:trHeight w:val="20"/>
        </w:trPr>
        <w:tc>
          <w:tcPr>
            <w:tcW w:w="14964" w:type="dxa"/>
            <w:gridSpan w:val="15"/>
            <w:vAlign w:val="center"/>
          </w:tcPr>
          <w:p w:rsidR="00664876" w:rsidRPr="00CE156F" w:rsidRDefault="00664876" w:rsidP="00664876">
            <w:pPr>
              <w:jc w:val="center"/>
              <w:rPr>
                <w:sz w:val="20"/>
                <w:szCs w:val="20"/>
              </w:rPr>
            </w:pPr>
            <w:r w:rsidRPr="00CE156F">
              <w:rPr>
                <w:sz w:val="20"/>
                <w:szCs w:val="20"/>
              </w:rPr>
              <w:t xml:space="preserve">Хозяйственная секция       Еловая высокобонитетная </w:t>
            </w:r>
          </w:p>
        </w:tc>
      </w:tr>
      <w:tr w:rsidR="00664876" w:rsidRPr="00CE156F" w:rsidTr="00664876">
        <w:trPr>
          <w:trHeight w:val="20"/>
        </w:trPr>
        <w:tc>
          <w:tcPr>
            <w:tcW w:w="4452" w:type="dxa"/>
          </w:tcPr>
          <w:p w:rsidR="00664876" w:rsidRPr="00CE156F" w:rsidRDefault="00664876" w:rsidP="00664876">
            <w:pPr>
              <w:rPr>
                <w:sz w:val="20"/>
                <w:szCs w:val="20"/>
              </w:rPr>
            </w:pPr>
            <w:r w:rsidRPr="00CE156F">
              <w:rPr>
                <w:sz w:val="20"/>
                <w:szCs w:val="20"/>
              </w:rPr>
              <w:t>Всего включено в расчет</w:t>
            </w:r>
          </w:p>
        </w:tc>
        <w:tc>
          <w:tcPr>
            <w:tcW w:w="839" w:type="dxa"/>
            <w:vAlign w:val="center"/>
          </w:tcPr>
          <w:p w:rsidR="00664876" w:rsidRPr="00CE156F" w:rsidRDefault="00664876" w:rsidP="00664876">
            <w:pPr>
              <w:jc w:val="center"/>
              <w:rPr>
                <w:sz w:val="20"/>
                <w:szCs w:val="20"/>
                <w:lang w:val="en-US"/>
              </w:rPr>
            </w:pPr>
            <w:r w:rsidRPr="00CE156F">
              <w:rPr>
                <w:sz w:val="20"/>
                <w:szCs w:val="20"/>
                <w:lang w:val="en-US"/>
              </w:rPr>
              <w:t>14.2</w:t>
            </w:r>
          </w:p>
        </w:tc>
        <w:tc>
          <w:tcPr>
            <w:tcW w:w="839" w:type="dxa"/>
            <w:vAlign w:val="center"/>
          </w:tcPr>
          <w:p w:rsidR="00664876" w:rsidRPr="00CE156F" w:rsidRDefault="00664876" w:rsidP="00664876">
            <w:pPr>
              <w:jc w:val="center"/>
              <w:rPr>
                <w:sz w:val="20"/>
                <w:szCs w:val="20"/>
                <w:lang w:val="en-US"/>
              </w:rPr>
            </w:pPr>
            <w:r w:rsidRPr="00CE156F">
              <w:rPr>
                <w:sz w:val="20"/>
                <w:szCs w:val="20"/>
                <w:lang w:val="en-US"/>
              </w:rPr>
              <w:t>4.08</w:t>
            </w:r>
          </w:p>
        </w:tc>
        <w:tc>
          <w:tcPr>
            <w:tcW w:w="393"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616"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728" w:type="dxa"/>
            <w:vAlign w:val="center"/>
          </w:tcPr>
          <w:p w:rsidR="00664876" w:rsidRPr="00CE156F" w:rsidRDefault="00664876" w:rsidP="00664876">
            <w:pPr>
              <w:jc w:val="center"/>
              <w:rPr>
                <w:sz w:val="20"/>
                <w:szCs w:val="20"/>
              </w:rPr>
            </w:pPr>
          </w:p>
        </w:tc>
        <w:tc>
          <w:tcPr>
            <w:tcW w:w="837" w:type="dxa"/>
            <w:vAlign w:val="center"/>
          </w:tcPr>
          <w:p w:rsidR="00664876" w:rsidRPr="00CE156F" w:rsidRDefault="00664876" w:rsidP="00664876">
            <w:pPr>
              <w:jc w:val="center"/>
              <w:rPr>
                <w:sz w:val="20"/>
                <w:szCs w:val="20"/>
              </w:rPr>
            </w:pPr>
          </w:p>
        </w:tc>
        <w:tc>
          <w:tcPr>
            <w:tcW w:w="709" w:type="dxa"/>
            <w:vAlign w:val="center"/>
          </w:tcPr>
          <w:p w:rsidR="00664876" w:rsidRPr="00CE156F" w:rsidRDefault="00664876" w:rsidP="00664876">
            <w:pPr>
              <w:jc w:val="center"/>
              <w:rPr>
                <w:sz w:val="20"/>
                <w:szCs w:val="20"/>
                <w:lang w:val="en-US"/>
              </w:rPr>
            </w:pPr>
            <w:r w:rsidRPr="00CE156F">
              <w:rPr>
                <w:sz w:val="20"/>
                <w:szCs w:val="20"/>
                <w:lang w:val="en-US"/>
              </w:rPr>
              <w:t>4.0</w:t>
            </w:r>
          </w:p>
        </w:tc>
        <w:tc>
          <w:tcPr>
            <w:tcW w:w="851" w:type="dxa"/>
            <w:vAlign w:val="center"/>
          </w:tcPr>
          <w:p w:rsidR="00664876" w:rsidRPr="00CE156F" w:rsidRDefault="00664876" w:rsidP="00664876">
            <w:pPr>
              <w:jc w:val="center"/>
              <w:rPr>
                <w:sz w:val="20"/>
                <w:szCs w:val="20"/>
                <w:lang w:val="en-US"/>
              </w:rPr>
            </w:pPr>
            <w:r w:rsidRPr="00CE156F">
              <w:rPr>
                <w:sz w:val="20"/>
                <w:szCs w:val="20"/>
                <w:lang w:val="en-US"/>
              </w:rPr>
              <w:t>1.16</w:t>
            </w:r>
          </w:p>
        </w:tc>
        <w:tc>
          <w:tcPr>
            <w:tcW w:w="850" w:type="dxa"/>
            <w:vAlign w:val="center"/>
          </w:tcPr>
          <w:p w:rsidR="00664876" w:rsidRPr="00CE156F" w:rsidRDefault="00664876" w:rsidP="00664876">
            <w:pPr>
              <w:jc w:val="center"/>
              <w:rPr>
                <w:sz w:val="20"/>
                <w:szCs w:val="20"/>
                <w:lang w:val="en-US"/>
              </w:rPr>
            </w:pPr>
            <w:r w:rsidRPr="00CE156F">
              <w:rPr>
                <w:sz w:val="20"/>
                <w:szCs w:val="20"/>
                <w:lang w:val="en-US"/>
              </w:rPr>
              <w:t>10.2</w:t>
            </w:r>
          </w:p>
        </w:tc>
        <w:tc>
          <w:tcPr>
            <w:tcW w:w="992" w:type="dxa"/>
            <w:vAlign w:val="center"/>
          </w:tcPr>
          <w:p w:rsidR="00664876" w:rsidRPr="00CE156F" w:rsidRDefault="00664876" w:rsidP="00664876">
            <w:pPr>
              <w:jc w:val="center"/>
              <w:rPr>
                <w:sz w:val="20"/>
                <w:szCs w:val="20"/>
                <w:lang w:val="en-US"/>
              </w:rPr>
            </w:pPr>
            <w:r w:rsidRPr="00CE156F">
              <w:rPr>
                <w:sz w:val="20"/>
                <w:szCs w:val="20"/>
                <w:lang w:val="en-US"/>
              </w:rPr>
              <w:t>2.92</w:t>
            </w:r>
          </w:p>
        </w:tc>
        <w:tc>
          <w:tcPr>
            <w:tcW w:w="709" w:type="dxa"/>
            <w:vAlign w:val="bottom"/>
          </w:tcPr>
          <w:p w:rsidR="00664876" w:rsidRPr="00CE156F" w:rsidRDefault="00664876" w:rsidP="00664876">
            <w:pPr>
              <w:jc w:val="right"/>
              <w:rPr>
                <w:sz w:val="20"/>
                <w:szCs w:val="20"/>
              </w:rPr>
            </w:pPr>
          </w:p>
        </w:tc>
        <w:tc>
          <w:tcPr>
            <w:tcW w:w="709" w:type="dxa"/>
            <w:vAlign w:val="bottom"/>
          </w:tcPr>
          <w:p w:rsidR="00664876" w:rsidRPr="00CE156F" w:rsidRDefault="00664876" w:rsidP="00664876">
            <w:pPr>
              <w:jc w:val="right"/>
              <w:rPr>
                <w:sz w:val="20"/>
                <w:szCs w:val="20"/>
              </w:rPr>
            </w:pPr>
          </w:p>
        </w:tc>
      </w:tr>
      <w:tr w:rsidR="00664876" w:rsidRPr="00CE156F" w:rsidTr="00664876">
        <w:trPr>
          <w:trHeight w:val="20"/>
        </w:trPr>
        <w:tc>
          <w:tcPr>
            <w:tcW w:w="4452" w:type="dxa"/>
          </w:tcPr>
          <w:p w:rsidR="00664876" w:rsidRPr="00CE156F" w:rsidRDefault="00664876" w:rsidP="00664876">
            <w:pPr>
              <w:rPr>
                <w:sz w:val="20"/>
                <w:szCs w:val="20"/>
              </w:rPr>
            </w:pPr>
            <w:r w:rsidRPr="00CE156F">
              <w:rPr>
                <w:sz w:val="20"/>
                <w:szCs w:val="20"/>
              </w:rPr>
              <w:t>Средний процент выборки от общего запаса %</w:t>
            </w:r>
          </w:p>
        </w:tc>
        <w:tc>
          <w:tcPr>
            <w:tcW w:w="839" w:type="dxa"/>
            <w:vAlign w:val="center"/>
          </w:tcPr>
          <w:p w:rsidR="00664876" w:rsidRPr="00CE156F" w:rsidRDefault="00664876" w:rsidP="00664876">
            <w:pPr>
              <w:jc w:val="center"/>
              <w:rPr>
                <w:sz w:val="20"/>
                <w:szCs w:val="20"/>
              </w:rPr>
            </w:pPr>
          </w:p>
        </w:tc>
        <w:tc>
          <w:tcPr>
            <w:tcW w:w="839" w:type="dxa"/>
            <w:vAlign w:val="center"/>
          </w:tcPr>
          <w:p w:rsidR="00664876" w:rsidRPr="00CE156F" w:rsidRDefault="00664876" w:rsidP="00664876">
            <w:pPr>
              <w:jc w:val="center"/>
              <w:rPr>
                <w:sz w:val="20"/>
                <w:szCs w:val="20"/>
              </w:rPr>
            </w:pPr>
          </w:p>
        </w:tc>
        <w:tc>
          <w:tcPr>
            <w:tcW w:w="393"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616"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728" w:type="dxa"/>
            <w:vAlign w:val="center"/>
          </w:tcPr>
          <w:p w:rsidR="00664876" w:rsidRPr="00CE156F" w:rsidRDefault="00664876" w:rsidP="00664876">
            <w:pPr>
              <w:jc w:val="center"/>
              <w:rPr>
                <w:sz w:val="20"/>
                <w:szCs w:val="20"/>
              </w:rPr>
            </w:pPr>
          </w:p>
        </w:tc>
        <w:tc>
          <w:tcPr>
            <w:tcW w:w="837" w:type="dxa"/>
            <w:vAlign w:val="center"/>
          </w:tcPr>
          <w:p w:rsidR="00664876" w:rsidRPr="00CE156F" w:rsidRDefault="00664876" w:rsidP="00664876">
            <w:pPr>
              <w:jc w:val="center"/>
              <w:rPr>
                <w:sz w:val="20"/>
                <w:szCs w:val="20"/>
              </w:rPr>
            </w:pPr>
          </w:p>
        </w:tc>
        <w:tc>
          <w:tcPr>
            <w:tcW w:w="709" w:type="dxa"/>
            <w:vAlign w:val="center"/>
          </w:tcPr>
          <w:p w:rsidR="00664876" w:rsidRPr="00CE156F" w:rsidRDefault="00664876" w:rsidP="00664876">
            <w:pPr>
              <w:jc w:val="center"/>
              <w:rPr>
                <w:sz w:val="20"/>
                <w:szCs w:val="20"/>
              </w:rPr>
            </w:pPr>
          </w:p>
        </w:tc>
        <w:tc>
          <w:tcPr>
            <w:tcW w:w="851" w:type="dxa"/>
            <w:vAlign w:val="center"/>
          </w:tcPr>
          <w:p w:rsidR="00664876" w:rsidRPr="00CE156F" w:rsidRDefault="00664876" w:rsidP="00664876">
            <w:pPr>
              <w:jc w:val="center"/>
              <w:rPr>
                <w:sz w:val="20"/>
                <w:szCs w:val="20"/>
              </w:rPr>
            </w:pPr>
          </w:p>
        </w:tc>
        <w:tc>
          <w:tcPr>
            <w:tcW w:w="850" w:type="dxa"/>
            <w:vAlign w:val="center"/>
          </w:tcPr>
          <w:p w:rsidR="00664876" w:rsidRPr="00CE156F" w:rsidRDefault="00664876" w:rsidP="00664876">
            <w:pPr>
              <w:jc w:val="center"/>
              <w:rPr>
                <w:sz w:val="20"/>
                <w:szCs w:val="20"/>
              </w:rPr>
            </w:pPr>
          </w:p>
        </w:tc>
        <w:tc>
          <w:tcPr>
            <w:tcW w:w="992" w:type="dxa"/>
            <w:vAlign w:val="center"/>
          </w:tcPr>
          <w:p w:rsidR="00664876" w:rsidRPr="00CE156F" w:rsidRDefault="00664876" w:rsidP="00664876">
            <w:pPr>
              <w:jc w:val="center"/>
              <w:rPr>
                <w:sz w:val="20"/>
                <w:szCs w:val="20"/>
              </w:rPr>
            </w:pPr>
          </w:p>
        </w:tc>
        <w:tc>
          <w:tcPr>
            <w:tcW w:w="709" w:type="dxa"/>
            <w:vAlign w:val="bottom"/>
          </w:tcPr>
          <w:p w:rsidR="00664876" w:rsidRPr="00CE156F" w:rsidRDefault="00664876" w:rsidP="00664876">
            <w:pPr>
              <w:jc w:val="right"/>
              <w:rPr>
                <w:sz w:val="20"/>
                <w:szCs w:val="20"/>
              </w:rPr>
            </w:pPr>
          </w:p>
        </w:tc>
        <w:tc>
          <w:tcPr>
            <w:tcW w:w="709" w:type="dxa"/>
            <w:vAlign w:val="bottom"/>
          </w:tcPr>
          <w:p w:rsidR="00664876" w:rsidRPr="00CE156F" w:rsidRDefault="00664876" w:rsidP="00664876">
            <w:pPr>
              <w:jc w:val="right"/>
              <w:rPr>
                <w:sz w:val="20"/>
                <w:szCs w:val="20"/>
              </w:rPr>
            </w:pPr>
          </w:p>
        </w:tc>
      </w:tr>
      <w:tr w:rsidR="00664876" w:rsidRPr="00CE156F" w:rsidTr="00664876">
        <w:trPr>
          <w:trHeight w:val="20"/>
        </w:trPr>
        <w:tc>
          <w:tcPr>
            <w:tcW w:w="4452" w:type="dxa"/>
          </w:tcPr>
          <w:p w:rsidR="00664876" w:rsidRPr="00CE156F" w:rsidRDefault="00664876" w:rsidP="00664876">
            <w:pPr>
              <w:rPr>
                <w:sz w:val="20"/>
                <w:szCs w:val="20"/>
              </w:rPr>
            </w:pPr>
            <w:r w:rsidRPr="00CE156F">
              <w:rPr>
                <w:sz w:val="20"/>
                <w:szCs w:val="20"/>
              </w:rPr>
              <w:t>Запас, вырубаемый за один прием</w:t>
            </w:r>
          </w:p>
        </w:tc>
        <w:tc>
          <w:tcPr>
            <w:tcW w:w="839" w:type="dxa"/>
            <w:vAlign w:val="center"/>
          </w:tcPr>
          <w:p w:rsidR="00664876" w:rsidRPr="00CE156F" w:rsidRDefault="00664876" w:rsidP="00664876">
            <w:pPr>
              <w:jc w:val="center"/>
              <w:rPr>
                <w:sz w:val="20"/>
                <w:szCs w:val="20"/>
              </w:rPr>
            </w:pPr>
          </w:p>
        </w:tc>
        <w:tc>
          <w:tcPr>
            <w:tcW w:w="839" w:type="dxa"/>
            <w:vAlign w:val="center"/>
          </w:tcPr>
          <w:p w:rsidR="00664876" w:rsidRPr="00CE156F" w:rsidRDefault="00664876" w:rsidP="00664876">
            <w:pPr>
              <w:jc w:val="center"/>
              <w:rPr>
                <w:sz w:val="20"/>
                <w:szCs w:val="20"/>
              </w:rPr>
            </w:pPr>
          </w:p>
        </w:tc>
        <w:tc>
          <w:tcPr>
            <w:tcW w:w="393"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616"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728" w:type="dxa"/>
            <w:vAlign w:val="center"/>
          </w:tcPr>
          <w:p w:rsidR="00664876" w:rsidRPr="00CE156F" w:rsidRDefault="00664876" w:rsidP="00664876">
            <w:pPr>
              <w:jc w:val="center"/>
              <w:rPr>
                <w:sz w:val="20"/>
                <w:szCs w:val="20"/>
              </w:rPr>
            </w:pPr>
          </w:p>
        </w:tc>
        <w:tc>
          <w:tcPr>
            <w:tcW w:w="837" w:type="dxa"/>
            <w:vAlign w:val="center"/>
          </w:tcPr>
          <w:p w:rsidR="00664876" w:rsidRPr="00CE156F" w:rsidRDefault="00664876" w:rsidP="00664876">
            <w:pPr>
              <w:jc w:val="center"/>
              <w:rPr>
                <w:sz w:val="20"/>
                <w:szCs w:val="20"/>
              </w:rPr>
            </w:pPr>
          </w:p>
        </w:tc>
        <w:tc>
          <w:tcPr>
            <w:tcW w:w="709" w:type="dxa"/>
            <w:vAlign w:val="center"/>
          </w:tcPr>
          <w:p w:rsidR="00664876" w:rsidRPr="00CE156F" w:rsidRDefault="00664876" w:rsidP="00664876">
            <w:pPr>
              <w:jc w:val="center"/>
              <w:rPr>
                <w:sz w:val="20"/>
                <w:szCs w:val="20"/>
              </w:rPr>
            </w:pPr>
          </w:p>
        </w:tc>
        <w:tc>
          <w:tcPr>
            <w:tcW w:w="851" w:type="dxa"/>
            <w:vAlign w:val="center"/>
          </w:tcPr>
          <w:p w:rsidR="00664876" w:rsidRPr="00CE156F" w:rsidRDefault="00664876" w:rsidP="00664876">
            <w:pPr>
              <w:jc w:val="center"/>
              <w:rPr>
                <w:sz w:val="20"/>
                <w:szCs w:val="20"/>
              </w:rPr>
            </w:pPr>
          </w:p>
        </w:tc>
        <w:tc>
          <w:tcPr>
            <w:tcW w:w="850" w:type="dxa"/>
            <w:vAlign w:val="center"/>
          </w:tcPr>
          <w:p w:rsidR="00664876" w:rsidRPr="00CE156F" w:rsidRDefault="00664876" w:rsidP="00664876">
            <w:pPr>
              <w:jc w:val="center"/>
              <w:rPr>
                <w:sz w:val="20"/>
                <w:szCs w:val="20"/>
              </w:rPr>
            </w:pPr>
          </w:p>
        </w:tc>
        <w:tc>
          <w:tcPr>
            <w:tcW w:w="992" w:type="dxa"/>
            <w:vAlign w:val="center"/>
          </w:tcPr>
          <w:p w:rsidR="00664876" w:rsidRPr="00CE156F" w:rsidRDefault="00664876" w:rsidP="00664876">
            <w:pPr>
              <w:jc w:val="center"/>
              <w:rPr>
                <w:sz w:val="20"/>
                <w:szCs w:val="20"/>
              </w:rPr>
            </w:pPr>
          </w:p>
        </w:tc>
        <w:tc>
          <w:tcPr>
            <w:tcW w:w="709" w:type="dxa"/>
            <w:vAlign w:val="bottom"/>
          </w:tcPr>
          <w:p w:rsidR="00664876" w:rsidRPr="00CE156F" w:rsidRDefault="00664876" w:rsidP="00664876">
            <w:pPr>
              <w:jc w:val="right"/>
              <w:rPr>
                <w:sz w:val="20"/>
                <w:szCs w:val="20"/>
              </w:rPr>
            </w:pPr>
          </w:p>
        </w:tc>
        <w:tc>
          <w:tcPr>
            <w:tcW w:w="709" w:type="dxa"/>
            <w:vAlign w:val="bottom"/>
          </w:tcPr>
          <w:p w:rsidR="00664876" w:rsidRPr="00CE156F" w:rsidRDefault="00664876" w:rsidP="00664876">
            <w:pPr>
              <w:jc w:val="right"/>
              <w:rPr>
                <w:sz w:val="20"/>
                <w:szCs w:val="20"/>
              </w:rPr>
            </w:pPr>
          </w:p>
        </w:tc>
      </w:tr>
      <w:tr w:rsidR="00664876" w:rsidRPr="00CE156F" w:rsidTr="00664876">
        <w:trPr>
          <w:trHeight w:val="20"/>
        </w:trPr>
        <w:tc>
          <w:tcPr>
            <w:tcW w:w="4452" w:type="dxa"/>
          </w:tcPr>
          <w:p w:rsidR="00664876" w:rsidRPr="00CE156F" w:rsidRDefault="00664876" w:rsidP="00664876">
            <w:pPr>
              <w:rPr>
                <w:sz w:val="20"/>
                <w:szCs w:val="20"/>
              </w:rPr>
            </w:pPr>
            <w:r w:rsidRPr="00CE156F">
              <w:rPr>
                <w:sz w:val="20"/>
                <w:szCs w:val="20"/>
              </w:rPr>
              <w:t>Средний период повторяемости, лет</w:t>
            </w:r>
          </w:p>
        </w:tc>
        <w:tc>
          <w:tcPr>
            <w:tcW w:w="1678" w:type="dxa"/>
            <w:gridSpan w:val="2"/>
            <w:vAlign w:val="center"/>
          </w:tcPr>
          <w:p w:rsidR="00664876" w:rsidRPr="00CE156F" w:rsidRDefault="00664876" w:rsidP="00664876">
            <w:pPr>
              <w:jc w:val="center"/>
              <w:rPr>
                <w:sz w:val="20"/>
                <w:szCs w:val="20"/>
                <w:lang w:val="en-US"/>
              </w:rPr>
            </w:pPr>
            <w:r w:rsidRPr="00CE156F">
              <w:rPr>
                <w:sz w:val="20"/>
                <w:szCs w:val="20"/>
                <w:lang w:val="en-US"/>
              </w:rPr>
              <w:t>25</w:t>
            </w:r>
          </w:p>
        </w:tc>
        <w:tc>
          <w:tcPr>
            <w:tcW w:w="393"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616"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728" w:type="dxa"/>
            <w:vAlign w:val="center"/>
          </w:tcPr>
          <w:p w:rsidR="00664876" w:rsidRPr="00CE156F" w:rsidRDefault="00664876" w:rsidP="00664876">
            <w:pPr>
              <w:jc w:val="center"/>
              <w:rPr>
                <w:sz w:val="20"/>
                <w:szCs w:val="20"/>
              </w:rPr>
            </w:pPr>
          </w:p>
        </w:tc>
        <w:tc>
          <w:tcPr>
            <w:tcW w:w="837" w:type="dxa"/>
            <w:vAlign w:val="center"/>
          </w:tcPr>
          <w:p w:rsidR="00664876" w:rsidRPr="00CE156F" w:rsidRDefault="00664876" w:rsidP="00664876">
            <w:pPr>
              <w:jc w:val="center"/>
              <w:rPr>
                <w:sz w:val="20"/>
                <w:szCs w:val="20"/>
              </w:rPr>
            </w:pPr>
          </w:p>
        </w:tc>
        <w:tc>
          <w:tcPr>
            <w:tcW w:w="709" w:type="dxa"/>
            <w:vAlign w:val="center"/>
          </w:tcPr>
          <w:p w:rsidR="00664876" w:rsidRPr="00CE156F" w:rsidRDefault="00664876" w:rsidP="00664876">
            <w:pPr>
              <w:jc w:val="center"/>
              <w:rPr>
                <w:sz w:val="20"/>
                <w:szCs w:val="20"/>
              </w:rPr>
            </w:pPr>
          </w:p>
        </w:tc>
        <w:tc>
          <w:tcPr>
            <w:tcW w:w="851" w:type="dxa"/>
            <w:vAlign w:val="center"/>
          </w:tcPr>
          <w:p w:rsidR="00664876" w:rsidRPr="00CE156F" w:rsidRDefault="00664876" w:rsidP="00664876">
            <w:pPr>
              <w:jc w:val="center"/>
              <w:rPr>
                <w:sz w:val="20"/>
                <w:szCs w:val="20"/>
              </w:rPr>
            </w:pPr>
          </w:p>
        </w:tc>
        <w:tc>
          <w:tcPr>
            <w:tcW w:w="850" w:type="dxa"/>
            <w:vAlign w:val="center"/>
          </w:tcPr>
          <w:p w:rsidR="00664876" w:rsidRPr="00CE156F" w:rsidRDefault="00664876" w:rsidP="00664876">
            <w:pPr>
              <w:jc w:val="center"/>
              <w:rPr>
                <w:sz w:val="20"/>
                <w:szCs w:val="20"/>
              </w:rPr>
            </w:pPr>
          </w:p>
        </w:tc>
        <w:tc>
          <w:tcPr>
            <w:tcW w:w="992" w:type="dxa"/>
            <w:vAlign w:val="center"/>
          </w:tcPr>
          <w:p w:rsidR="00664876" w:rsidRPr="00CE156F" w:rsidRDefault="00664876" w:rsidP="00664876">
            <w:pPr>
              <w:jc w:val="center"/>
              <w:rPr>
                <w:sz w:val="20"/>
                <w:szCs w:val="20"/>
              </w:rPr>
            </w:pPr>
          </w:p>
        </w:tc>
        <w:tc>
          <w:tcPr>
            <w:tcW w:w="709" w:type="dxa"/>
            <w:vAlign w:val="bottom"/>
          </w:tcPr>
          <w:p w:rsidR="00664876" w:rsidRPr="00CE156F" w:rsidRDefault="00664876" w:rsidP="00664876">
            <w:pPr>
              <w:jc w:val="right"/>
              <w:rPr>
                <w:sz w:val="20"/>
                <w:szCs w:val="20"/>
              </w:rPr>
            </w:pPr>
          </w:p>
        </w:tc>
        <w:tc>
          <w:tcPr>
            <w:tcW w:w="709" w:type="dxa"/>
            <w:vAlign w:val="bottom"/>
          </w:tcPr>
          <w:p w:rsidR="00664876" w:rsidRPr="00CE156F" w:rsidRDefault="00664876" w:rsidP="00664876">
            <w:pPr>
              <w:jc w:val="right"/>
              <w:rPr>
                <w:sz w:val="20"/>
                <w:szCs w:val="20"/>
              </w:rPr>
            </w:pPr>
          </w:p>
        </w:tc>
      </w:tr>
      <w:tr w:rsidR="00664876" w:rsidRPr="00CE156F" w:rsidTr="00664876">
        <w:trPr>
          <w:trHeight w:val="20"/>
        </w:trPr>
        <w:tc>
          <w:tcPr>
            <w:tcW w:w="4452" w:type="dxa"/>
          </w:tcPr>
          <w:p w:rsidR="00664876" w:rsidRPr="00CE156F" w:rsidRDefault="00664876" w:rsidP="00664876">
            <w:pPr>
              <w:rPr>
                <w:sz w:val="20"/>
                <w:szCs w:val="20"/>
              </w:rPr>
            </w:pPr>
            <w:r w:rsidRPr="00CE156F">
              <w:rPr>
                <w:sz w:val="20"/>
                <w:szCs w:val="20"/>
              </w:rPr>
              <w:t>Ежегодная расчетная лесосека</w:t>
            </w:r>
          </w:p>
        </w:tc>
        <w:tc>
          <w:tcPr>
            <w:tcW w:w="839" w:type="dxa"/>
            <w:vAlign w:val="center"/>
          </w:tcPr>
          <w:p w:rsidR="00664876" w:rsidRPr="00CE156F" w:rsidRDefault="00664876" w:rsidP="00664876">
            <w:pPr>
              <w:jc w:val="center"/>
              <w:rPr>
                <w:sz w:val="20"/>
                <w:szCs w:val="20"/>
                <w:lang w:val="en-US"/>
              </w:rPr>
            </w:pPr>
            <w:r w:rsidRPr="00CE156F">
              <w:rPr>
                <w:sz w:val="20"/>
                <w:szCs w:val="20"/>
                <w:lang w:val="en-US"/>
              </w:rPr>
              <w:t>0.6</w:t>
            </w:r>
          </w:p>
        </w:tc>
        <w:tc>
          <w:tcPr>
            <w:tcW w:w="839" w:type="dxa"/>
            <w:vAlign w:val="center"/>
          </w:tcPr>
          <w:p w:rsidR="00664876" w:rsidRPr="00CE156F" w:rsidRDefault="00664876" w:rsidP="00664876">
            <w:pPr>
              <w:jc w:val="center"/>
              <w:rPr>
                <w:sz w:val="20"/>
                <w:szCs w:val="20"/>
                <w:lang w:val="en-US"/>
              </w:rPr>
            </w:pPr>
            <w:r w:rsidRPr="00CE156F">
              <w:rPr>
                <w:sz w:val="20"/>
                <w:szCs w:val="20"/>
                <w:lang w:val="en-US"/>
              </w:rPr>
              <w:t>0.02</w:t>
            </w:r>
          </w:p>
        </w:tc>
        <w:tc>
          <w:tcPr>
            <w:tcW w:w="393"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616"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728" w:type="dxa"/>
            <w:vAlign w:val="center"/>
          </w:tcPr>
          <w:p w:rsidR="00664876" w:rsidRPr="00CE156F" w:rsidRDefault="00664876" w:rsidP="00664876">
            <w:pPr>
              <w:jc w:val="center"/>
              <w:rPr>
                <w:sz w:val="20"/>
                <w:szCs w:val="20"/>
              </w:rPr>
            </w:pPr>
          </w:p>
        </w:tc>
        <w:tc>
          <w:tcPr>
            <w:tcW w:w="837" w:type="dxa"/>
            <w:vAlign w:val="center"/>
          </w:tcPr>
          <w:p w:rsidR="00664876" w:rsidRPr="00CE156F" w:rsidRDefault="00664876" w:rsidP="00664876">
            <w:pPr>
              <w:jc w:val="center"/>
              <w:rPr>
                <w:sz w:val="20"/>
                <w:szCs w:val="20"/>
              </w:rPr>
            </w:pPr>
          </w:p>
        </w:tc>
        <w:tc>
          <w:tcPr>
            <w:tcW w:w="709" w:type="dxa"/>
            <w:vAlign w:val="center"/>
          </w:tcPr>
          <w:p w:rsidR="00664876" w:rsidRPr="00CE156F" w:rsidRDefault="00664876" w:rsidP="00664876">
            <w:pPr>
              <w:jc w:val="center"/>
              <w:rPr>
                <w:sz w:val="20"/>
                <w:szCs w:val="20"/>
              </w:rPr>
            </w:pPr>
          </w:p>
        </w:tc>
        <w:tc>
          <w:tcPr>
            <w:tcW w:w="851" w:type="dxa"/>
            <w:vAlign w:val="center"/>
          </w:tcPr>
          <w:p w:rsidR="00664876" w:rsidRPr="00CE156F" w:rsidRDefault="00664876" w:rsidP="00664876">
            <w:pPr>
              <w:jc w:val="center"/>
              <w:rPr>
                <w:sz w:val="20"/>
                <w:szCs w:val="20"/>
              </w:rPr>
            </w:pPr>
          </w:p>
        </w:tc>
        <w:tc>
          <w:tcPr>
            <w:tcW w:w="850" w:type="dxa"/>
            <w:vAlign w:val="center"/>
          </w:tcPr>
          <w:p w:rsidR="00664876" w:rsidRPr="00CE156F" w:rsidRDefault="00664876" w:rsidP="00664876">
            <w:pPr>
              <w:jc w:val="center"/>
              <w:rPr>
                <w:sz w:val="20"/>
                <w:szCs w:val="20"/>
              </w:rPr>
            </w:pPr>
          </w:p>
        </w:tc>
        <w:tc>
          <w:tcPr>
            <w:tcW w:w="992" w:type="dxa"/>
            <w:vAlign w:val="center"/>
          </w:tcPr>
          <w:p w:rsidR="00664876" w:rsidRPr="00CE156F" w:rsidRDefault="00664876" w:rsidP="00664876">
            <w:pPr>
              <w:jc w:val="center"/>
              <w:rPr>
                <w:sz w:val="20"/>
                <w:szCs w:val="20"/>
              </w:rPr>
            </w:pPr>
          </w:p>
        </w:tc>
        <w:tc>
          <w:tcPr>
            <w:tcW w:w="709" w:type="dxa"/>
            <w:vAlign w:val="bottom"/>
          </w:tcPr>
          <w:p w:rsidR="00664876" w:rsidRPr="00CE156F" w:rsidRDefault="00664876" w:rsidP="00664876">
            <w:pPr>
              <w:jc w:val="right"/>
              <w:rPr>
                <w:sz w:val="20"/>
                <w:szCs w:val="20"/>
              </w:rPr>
            </w:pPr>
          </w:p>
        </w:tc>
        <w:tc>
          <w:tcPr>
            <w:tcW w:w="709" w:type="dxa"/>
            <w:vAlign w:val="bottom"/>
          </w:tcPr>
          <w:p w:rsidR="00664876" w:rsidRPr="00CE156F" w:rsidRDefault="00664876" w:rsidP="00664876">
            <w:pPr>
              <w:jc w:val="right"/>
              <w:rPr>
                <w:sz w:val="20"/>
                <w:szCs w:val="20"/>
              </w:rPr>
            </w:pPr>
          </w:p>
        </w:tc>
      </w:tr>
      <w:tr w:rsidR="00664876" w:rsidRPr="00CE156F" w:rsidTr="00664876">
        <w:trPr>
          <w:trHeight w:val="20"/>
        </w:trPr>
        <w:tc>
          <w:tcPr>
            <w:tcW w:w="4452" w:type="dxa"/>
          </w:tcPr>
          <w:p w:rsidR="00664876" w:rsidRPr="00CE156F" w:rsidRDefault="00664876" w:rsidP="00664876">
            <w:pPr>
              <w:rPr>
                <w:sz w:val="20"/>
                <w:szCs w:val="20"/>
              </w:rPr>
            </w:pPr>
            <w:r w:rsidRPr="00CE156F">
              <w:rPr>
                <w:sz w:val="20"/>
                <w:szCs w:val="20"/>
              </w:rPr>
              <w:t>корневой</w:t>
            </w:r>
          </w:p>
        </w:tc>
        <w:tc>
          <w:tcPr>
            <w:tcW w:w="839" w:type="dxa"/>
            <w:vAlign w:val="center"/>
          </w:tcPr>
          <w:p w:rsidR="00664876" w:rsidRPr="00CE156F" w:rsidRDefault="00664876" w:rsidP="00664876">
            <w:pPr>
              <w:jc w:val="center"/>
              <w:rPr>
                <w:sz w:val="20"/>
                <w:szCs w:val="20"/>
              </w:rPr>
            </w:pPr>
          </w:p>
        </w:tc>
        <w:tc>
          <w:tcPr>
            <w:tcW w:w="839" w:type="dxa"/>
            <w:vAlign w:val="center"/>
          </w:tcPr>
          <w:p w:rsidR="00664876" w:rsidRPr="00CE156F" w:rsidRDefault="00664876" w:rsidP="00664876">
            <w:pPr>
              <w:jc w:val="center"/>
              <w:rPr>
                <w:sz w:val="20"/>
                <w:szCs w:val="20"/>
                <w:lang w:val="en-US"/>
              </w:rPr>
            </w:pPr>
            <w:r w:rsidRPr="00CE156F">
              <w:rPr>
                <w:sz w:val="20"/>
                <w:szCs w:val="20"/>
                <w:lang w:val="en-US"/>
              </w:rPr>
              <w:t>0.02</w:t>
            </w:r>
          </w:p>
        </w:tc>
        <w:tc>
          <w:tcPr>
            <w:tcW w:w="393"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616"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728" w:type="dxa"/>
            <w:vAlign w:val="center"/>
          </w:tcPr>
          <w:p w:rsidR="00664876" w:rsidRPr="00CE156F" w:rsidRDefault="00664876" w:rsidP="00664876">
            <w:pPr>
              <w:jc w:val="center"/>
              <w:rPr>
                <w:sz w:val="20"/>
                <w:szCs w:val="20"/>
              </w:rPr>
            </w:pPr>
          </w:p>
        </w:tc>
        <w:tc>
          <w:tcPr>
            <w:tcW w:w="837" w:type="dxa"/>
            <w:vAlign w:val="center"/>
          </w:tcPr>
          <w:p w:rsidR="00664876" w:rsidRPr="00CE156F" w:rsidRDefault="00664876" w:rsidP="00664876">
            <w:pPr>
              <w:jc w:val="center"/>
              <w:rPr>
                <w:sz w:val="20"/>
                <w:szCs w:val="20"/>
              </w:rPr>
            </w:pPr>
          </w:p>
        </w:tc>
        <w:tc>
          <w:tcPr>
            <w:tcW w:w="709" w:type="dxa"/>
            <w:vAlign w:val="center"/>
          </w:tcPr>
          <w:p w:rsidR="00664876" w:rsidRPr="00CE156F" w:rsidRDefault="00664876" w:rsidP="00664876">
            <w:pPr>
              <w:jc w:val="center"/>
              <w:rPr>
                <w:sz w:val="20"/>
                <w:szCs w:val="20"/>
              </w:rPr>
            </w:pPr>
          </w:p>
        </w:tc>
        <w:tc>
          <w:tcPr>
            <w:tcW w:w="851" w:type="dxa"/>
            <w:vAlign w:val="center"/>
          </w:tcPr>
          <w:p w:rsidR="00664876" w:rsidRPr="00CE156F" w:rsidRDefault="00664876" w:rsidP="00664876">
            <w:pPr>
              <w:jc w:val="center"/>
              <w:rPr>
                <w:sz w:val="20"/>
                <w:szCs w:val="20"/>
              </w:rPr>
            </w:pPr>
          </w:p>
        </w:tc>
        <w:tc>
          <w:tcPr>
            <w:tcW w:w="850" w:type="dxa"/>
            <w:vAlign w:val="center"/>
          </w:tcPr>
          <w:p w:rsidR="00664876" w:rsidRPr="00CE156F" w:rsidRDefault="00664876" w:rsidP="00664876">
            <w:pPr>
              <w:jc w:val="center"/>
              <w:rPr>
                <w:sz w:val="20"/>
                <w:szCs w:val="20"/>
              </w:rPr>
            </w:pPr>
          </w:p>
        </w:tc>
        <w:tc>
          <w:tcPr>
            <w:tcW w:w="992" w:type="dxa"/>
            <w:vAlign w:val="center"/>
          </w:tcPr>
          <w:p w:rsidR="00664876" w:rsidRPr="00CE156F" w:rsidRDefault="00664876" w:rsidP="00664876">
            <w:pPr>
              <w:jc w:val="center"/>
              <w:rPr>
                <w:sz w:val="20"/>
                <w:szCs w:val="20"/>
              </w:rPr>
            </w:pPr>
          </w:p>
        </w:tc>
        <w:tc>
          <w:tcPr>
            <w:tcW w:w="709" w:type="dxa"/>
            <w:vAlign w:val="bottom"/>
          </w:tcPr>
          <w:p w:rsidR="00664876" w:rsidRPr="00CE156F" w:rsidRDefault="00664876" w:rsidP="00664876">
            <w:pPr>
              <w:jc w:val="right"/>
              <w:rPr>
                <w:sz w:val="20"/>
                <w:szCs w:val="20"/>
              </w:rPr>
            </w:pPr>
          </w:p>
        </w:tc>
        <w:tc>
          <w:tcPr>
            <w:tcW w:w="709" w:type="dxa"/>
            <w:vAlign w:val="bottom"/>
          </w:tcPr>
          <w:p w:rsidR="00664876" w:rsidRPr="00CE156F" w:rsidRDefault="00664876" w:rsidP="00664876">
            <w:pPr>
              <w:jc w:val="right"/>
              <w:rPr>
                <w:sz w:val="20"/>
                <w:szCs w:val="20"/>
              </w:rPr>
            </w:pPr>
          </w:p>
        </w:tc>
      </w:tr>
      <w:tr w:rsidR="00664876" w:rsidRPr="00CE156F" w:rsidTr="00664876">
        <w:trPr>
          <w:trHeight w:val="20"/>
        </w:trPr>
        <w:tc>
          <w:tcPr>
            <w:tcW w:w="4452" w:type="dxa"/>
          </w:tcPr>
          <w:p w:rsidR="00664876" w:rsidRPr="00CE156F" w:rsidRDefault="00664876" w:rsidP="00664876">
            <w:pPr>
              <w:rPr>
                <w:sz w:val="20"/>
                <w:szCs w:val="20"/>
              </w:rPr>
            </w:pPr>
            <w:r w:rsidRPr="00CE156F">
              <w:rPr>
                <w:sz w:val="20"/>
                <w:szCs w:val="20"/>
              </w:rPr>
              <w:t>ликвид</w:t>
            </w:r>
          </w:p>
        </w:tc>
        <w:tc>
          <w:tcPr>
            <w:tcW w:w="839" w:type="dxa"/>
            <w:vAlign w:val="center"/>
          </w:tcPr>
          <w:p w:rsidR="00664876" w:rsidRPr="00CE156F" w:rsidRDefault="00664876" w:rsidP="00664876">
            <w:pPr>
              <w:jc w:val="center"/>
              <w:rPr>
                <w:sz w:val="20"/>
                <w:szCs w:val="20"/>
              </w:rPr>
            </w:pPr>
          </w:p>
        </w:tc>
        <w:tc>
          <w:tcPr>
            <w:tcW w:w="839" w:type="dxa"/>
            <w:vAlign w:val="center"/>
          </w:tcPr>
          <w:p w:rsidR="00664876" w:rsidRPr="00CE156F" w:rsidRDefault="00664876" w:rsidP="00664876">
            <w:pPr>
              <w:jc w:val="center"/>
              <w:rPr>
                <w:sz w:val="20"/>
                <w:szCs w:val="20"/>
                <w:lang w:val="en-US"/>
              </w:rPr>
            </w:pPr>
            <w:r w:rsidRPr="00CE156F">
              <w:rPr>
                <w:sz w:val="20"/>
                <w:szCs w:val="20"/>
                <w:lang w:val="en-US"/>
              </w:rPr>
              <w:t>0.02</w:t>
            </w:r>
          </w:p>
        </w:tc>
        <w:tc>
          <w:tcPr>
            <w:tcW w:w="393"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616"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728" w:type="dxa"/>
            <w:vAlign w:val="center"/>
          </w:tcPr>
          <w:p w:rsidR="00664876" w:rsidRPr="00CE156F" w:rsidRDefault="00664876" w:rsidP="00664876">
            <w:pPr>
              <w:jc w:val="center"/>
              <w:rPr>
                <w:sz w:val="20"/>
                <w:szCs w:val="20"/>
              </w:rPr>
            </w:pPr>
          </w:p>
        </w:tc>
        <w:tc>
          <w:tcPr>
            <w:tcW w:w="837" w:type="dxa"/>
            <w:vAlign w:val="center"/>
          </w:tcPr>
          <w:p w:rsidR="00664876" w:rsidRPr="00CE156F" w:rsidRDefault="00664876" w:rsidP="00664876">
            <w:pPr>
              <w:jc w:val="center"/>
              <w:rPr>
                <w:sz w:val="20"/>
                <w:szCs w:val="20"/>
              </w:rPr>
            </w:pPr>
          </w:p>
        </w:tc>
        <w:tc>
          <w:tcPr>
            <w:tcW w:w="709" w:type="dxa"/>
            <w:vAlign w:val="center"/>
          </w:tcPr>
          <w:p w:rsidR="00664876" w:rsidRPr="00CE156F" w:rsidRDefault="00664876" w:rsidP="00664876">
            <w:pPr>
              <w:jc w:val="center"/>
              <w:rPr>
                <w:sz w:val="20"/>
                <w:szCs w:val="20"/>
              </w:rPr>
            </w:pPr>
          </w:p>
        </w:tc>
        <w:tc>
          <w:tcPr>
            <w:tcW w:w="851" w:type="dxa"/>
            <w:vAlign w:val="center"/>
          </w:tcPr>
          <w:p w:rsidR="00664876" w:rsidRPr="00CE156F" w:rsidRDefault="00664876" w:rsidP="00664876">
            <w:pPr>
              <w:jc w:val="center"/>
              <w:rPr>
                <w:sz w:val="20"/>
                <w:szCs w:val="20"/>
              </w:rPr>
            </w:pPr>
          </w:p>
        </w:tc>
        <w:tc>
          <w:tcPr>
            <w:tcW w:w="850" w:type="dxa"/>
            <w:vAlign w:val="center"/>
          </w:tcPr>
          <w:p w:rsidR="00664876" w:rsidRPr="00CE156F" w:rsidRDefault="00664876" w:rsidP="00664876">
            <w:pPr>
              <w:jc w:val="center"/>
              <w:rPr>
                <w:sz w:val="20"/>
                <w:szCs w:val="20"/>
              </w:rPr>
            </w:pPr>
          </w:p>
        </w:tc>
        <w:tc>
          <w:tcPr>
            <w:tcW w:w="992" w:type="dxa"/>
            <w:vAlign w:val="center"/>
          </w:tcPr>
          <w:p w:rsidR="00664876" w:rsidRPr="00CE156F" w:rsidRDefault="00664876" w:rsidP="00664876">
            <w:pPr>
              <w:jc w:val="center"/>
              <w:rPr>
                <w:sz w:val="20"/>
                <w:szCs w:val="20"/>
              </w:rPr>
            </w:pPr>
          </w:p>
        </w:tc>
        <w:tc>
          <w:tcPr>
            <w:tcW w:w="709" w:type="dxa"/>
            <w:vAlign w:val="bottom"/>
          </w:tcPr>
          <w:p w:rsidR="00664876" w:rsidRPr="00CE156F" w:rsidRDefault="00664876" w:rsidP="00664876">
            <w:pPr>
              <w:jc w:val="right"/>
              <w:rPr>
                <w:sz w:val="20"/>
                <w:szCs w:val="20"/>
              </w:rPr>
            </w:pPr>
          </w:p>
        </w:tc>
        <w:tc>
          <w:tcPr>
            <w:tcW w:w="709" w:type="dxa"/>
            <w:vAlign w:val="bottom"/>
          </w:tcPr>
          <w:p w:rsidR="00664876" w:rsidRPr="00CE156F" w:rsidRDefault="00664876" w:rsidP="00664876">
            <w:pPr>
              <w:jc w:val="right"/>
              <w:rPr>
                <w:sz w:val="20"/>
                <w:szCs w:val="20"/>
              </w:rPr>
            </w:pPr>
          </w:p>
        </w:tc>
      </w:tr>
      <w:tr w:rsidR="00664876" w:rsidRPr="00CE156F" w:rsidTr="00664876">
        <w:trPr>
          <w:trHeight w:val="20"/>
        </w:trPr>
        <w:tc>
          <w:tcPr>
            <w:tcW w:w="4452" w:type="dxa"/>
          </w:tcPr>
          <w:p w:rsidR="00664876" w:rsidRPr="00CE156F" w:rsidRDefault="00664876" w:rsidP="00664876">
            <w:pPr>
              <w:rPr>
                <w:sz w:val="20"/>
                <w:szCs w:val="20"/>
              </w:rPr>
            </w:pPr>
            <w:r w:rsidRPr="00CE156F">
              <w:rPr>
                <w:sz w:val="20"/>
                <w:szCs w:val="20"/>
              </w:rPr>
              <w:t>деловая</w:t>
            </w:r>
          </w:p>
        </w:tc>
        <w:tc>
          <w:tcPr>
            <w:tcW w:w="839" w:type="dxa"/>
            <w:vAlign w:val="center"/>
          </w:tcPr>
          <w:p w:rsidR="00664876" w:rsidRPr="00CE156F" w:rsidRDefault="00664876" w:rsidP="00664876">
            <w:pPr>
              <w:jc w:val="center"/>
              <w:rPr>
                <w:sz w:val="20"/>
                <w:szCs w:val="20"/>
              </w:rPr>
            </w:pPr>
          </w:p>
        </w:tc>
        <w:tc>
          <w:tcPr>
            <w:tcW w:w="839" w:type="dxa"/>
            <w:vAlign w:val="center"/>
          </w:tcPr>
          <w:p w:rsidR="00664876" w:rsidRPr="00CE156F" w:rsidRDefault="00664876" w:rsidP="00664876">
            <w:pPr>
              <w:jc w:val="center"/>
              <w:rPr>
                <w:sz w:val="20"/>
                <w:szCs w:val="20"/>
                <w:lang w:val="en-US"/>
              </w:rPr>
            </w:pPr>
            <w:r w:rsidRPr="00CE156F">
              <w:rPr>
                <w:sz w:val="20"/>
                <w:szCs w:val="20"/>
                <w:lang w:val="en-US"/>
              </w:rPr>
              <w:t>0.02</w:t>
            </w:r>
          </w:p>
        </w:tc>
        <w:tc>
          <w:tcPr>
            <w:tcW w:w="393"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616"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728" w:type="dxa"/>
            <w:vAlign w:val="center"/>
          </w:tcPr>
          <w:p w:rsidR="00664876" w:rsidRPr="00CE156F" w:rsidRDefault="00664876" w:rsidP="00664876">
            <w:pPr>
              <w:jc w:val="center"/>
              <w:rPr>
                <w:sz w:val="20"/>
                <w:szCs w:val="20"/>
              </w:rPr>
            </w:pPr>
          </w:p>
        </w:tc>
        <w:tc>
          <w:tcPr>
            <w:tcW w:w="837" w:type="dxa"/>
            <w:vAlign w:val="center"/>
          </w:tcPr>
          <w:p w:rsidR="00664876" w:rsidRPr="00CE156F" w:rsidRDefault="00664876" w:rsidP="00664876">
            <w:pPr>
              <w:jc w:val="center"/>
              <w:rPr>
                <w:sz w:val="20"/>
                <w:szCs w:val="20"/>
              </w:rPr>
            </w:pPr>
          </w:p>
        </w:tc>
        <w:tc>
          <w:tcPr>
            <w:tcW w:w="709" w:type="dxa"/>
            <w:vAlign w:val="center"/>
          </w:tcPr>
          <w:p w:rsidR="00664876" w:rsidRPr="00CE156F" w:rsidRDefault="00664876" w:rsidP="00664876">
            <w:pPr>
              <w:jc w:val="center"/>
              <w:rPr>
                <w:sz w:val="20"/>
                <w:szCs w:val="20"/>
              </w:rPr>
            </w:pPr>
          </w:p>
        </w:tc>
        <w:tc>
          <w:tcPr>
            <w:tcW w:w="851" w:type="dxa"/>
            <w:vAlign w:val="center"/>
          </w:tcPr>
          <w:p w:rsidR="00664876" w:rsidRPr="00CE156F" w:rsidRDefault="00664876" w:rsidP="00664876">
            <w:pPr>
              <w:jc w:val="center"/>
              <w:rPr>
                <w:sz w:val="20"/>
                <w:szCs w:val="20"/>
              </w:rPr>
            </w:pPr>
          </w:p>
        </w:tc>
        <w:tc>
          <w:tcPr>
            <w:tcW w:w="850" w:type="dxa"/>
            <w:vAlign w:val="center"/>
          </w:tcPr>
          <w:p w:rsidR="00664876" w:rsidRPr="00CE156F" w:rsidRDefault="00664876" w:rsidP="00664876">
            <w:pPr>
              <w:jc w:val="center"/>
              <w:rPr>
                <w:sz w:val="20"/>
                <w:szCs w:val="20"/>
              </w:rPr>
            </w:pPr>
          </w:p>
        </w:tc>
        <w:tc>
          <w:tcPr>
            <w:tcW w:w="992" w:type="dxa"/>
            <w:vAlign w:val="center"/>
          </w:tcPr>
          <w:p w:rsidR="00664876" w:rsidRPr="00CE156F" w:rsidRDefault="00664876" w:rsidP="00664876">
            <w:pPr>
              <w:jc w:val="center"/>
              <w:rPr>
                <w:sz w:val="20"/>
                <w:szCs w:val="20"/>
              </w:rPr>
            </w:pPr>
          </w:p>
        </w:tc>
        <w:tc>
          <w:tcPr>
            <w:tcW w:w="709" w:type="dxa"/>
            <w:vAlign w:val="bottom"/>
          </w:tcPr>
          <w:p w:rsidR="00664876" w:rsidRPr="00CE156F" w:rsidRDefault="00664876" w:rsidP="00664876">
            <w:pPr>
              <w:jc w:val="right"/>
              <w:rPr>
                <w:sz w:val="20"/>
                <w:szCs w:val="20"/>
              </w:rPr>
            </w:pPr>
          </w:p>
        </w:tc>
        <w:tc>
          <w:tcPr>
            <w:tcW w:w="709" w:type="dxa"/>
            <w:vAlign w:val="bottom"/>
          </w:tcPr>
          <w:p w:rsidR="00664876" w:rsidRPr="00CE156F" w:rsidRDefault="00664876" w:rsidP="00664876">
            <w:pPr>
              <w:jc w:val="right"/>
              <w:rPr>
                <w:sz w:val="20"/>
                <w:szCs w:val="20"/>
              </w:rPr>
            </w:pPr>
          </w:p>
        </w:tc>
      </w:tr>
      <w:tr w:rsidR="00664876" w:rsidRPr="00CE156F" w:rsidTr="00664876">
        <w:trPr>
          <w:trHeight w:val="20"/>
        </w:trPr>
        <w:tc>
          <w:tcPr>
            <w:tcW w:w="14964" w:type="dxa"/>
            <w:gridSpan w:val="15"/>
            <w:vAlign w:val="center"/>
          </w:tcPr>
          <w:p w:rsidR="00664876" w:rsidRPr="00CE156F" w:rsidRDefault="00664876" w:rsidP="00664876">
            <w:pPr>
              <w:jc w:val="center"/>
              <w:rPr>
                <w:sz w:val="20"/>
                <w:szCs w:val="20"/>
              </w:rPr>
            </w:pPr>
            <w:r w:rsidRPr="00CE156F">
              <w:rPr>
                <w:sz w:val="20"/>
                <w:szCs w:val="20"/>
              </w:rPr>
              <w:t>Хозяйственная секция Березовая</w:t>
            </w:r>
            <w:r w:rsidRPr="00CE156F">
              <w:rPr>
                <w:sz w:val="20"/>
                <w:szCs w:val="20"/>
                <w:lang w:val="en-US"/>
              </w:rPr>
              <w:t xml:space="preserve"> </w:t>
            </w:r>
            <w:r w:rsidRPr="00CE156F">
              <w:rPr>
                <w:sz w:val="20"/>
                <w:szCs w:val="20"/>
              </w:rPr>
              <w:t>Б</w:t>
            </w:r>
          </w:p>
        </w:tc>
      </w:tr>
      <w:tr w:rsidR="00664876" w:rsidRPr="00CE156F" w:rsidTr="00664876">
        <w:trPr>
          <w:trHeight w:val="20"/>
        </w:trPr>
        <w:tc>
          <w:tcPr>
            <w:tcW w:w="4452" w:type="dxa"/>
          </w:tcPr>
          <w:p w:rsidR="00664876" w:rsidRPr="00CE156F" w:rsidRDefault="00664876" w:rsidP="00664876">
            <w:pPr>
              <w:rPr>
                <w:sz w:val="20"/>
                <w:szCs w:val="20"/>
              </w:rPr>
            </w:pPr>
            <w:r w:rsidRPr="00CE156F">
              <w:rPr>
                <w:sz w:val="20"/>
                <w:szCs w:val="20"/>
              </w:rPr>
              <w:t>Всего включено в расчет</w:t>
            </w:r>
          </w:p>
        </w:tc>
        <w:tc>
          <w:tcPr>
            <w:tcW w:w="839" w:type="dxa"/>
            <w:vAlign w:val="center"/>
          </w:tcPr>
          <w:p w:rsidR="00664876" w:rsidRPr="00CE156F" w:rsidRDefault="00664876" w:rsidP="00664876">
            <w:pPr>
              <w:jc w:val="center"/>
              <w:rPr>
                <w:sz w:val="20"/>
                <w:szCs w:val="20"/>
                <w:lang w:val="en-US"/>
              </w:rPr>
            </w:pPr>
            <w:r w:rsidRPr="00CE156F">
              <w:rPr>
                <w:sz w:val="20"/>
                <w:szCs w:val="20"/>
                <w:lang w:val="en-US"/>
              </w:rPr>
              <w:t>59.3</w:t>
            </w:r>
          </w:p>
        </w:tc>
        <w:tc>
          <w:tcPr>
            <w:tcW w:w="839" w:type="dxa"/>
            <w:vAlign w:val="center"/>
          </w:tcPr>
          <w:p w:rsidR="00664876" w:rsidRPr="00CE156F" w:rsidRDefault="00664876" w:rsidP="00664876">
            <w:pPr>
              <w:jc w:val="center"/>
              <w:rPr>
                <w:sz w:val="20"/>
                <w:szCs w:val="20"/>
                <w:lang w:val="en-US"/>
              </w:rPr>
            </w:pPr>
            <w:r w:rsidRPr="00CE156F">
              <w:rPr>
                <w:sz w:val="20"/>
                <w:szCs w:val="20"/>
                <w:lang w:val="en-US"/>
              </w:rPr>
              <w:t>14.58</w:t>
            </w:r>
          </w:p>
        </w:tc>
        <w:tc>
          <w:tcPr>
            <w:tcW w:w="393"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616"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728" w:type="dxa"/>
            <w:vAlign w:val="center"/>
          </w:tcPr>
          <w:p w:rsidR="00664876" w:rsidRPr="00CE156F" w:rsidRDefault="00664876" w:rsidP="00664876">
            <w:pPr>
              <w:jc w:val="center"/>
              <w:rPr>
                <w:sz w:val="20"/>
                <w:szCs w:val="20"/>
                <w:lang w:val="en-US"/>
              </w:rPr>
            </w:pPr>
            <w:r w:rsidRPr="00CE156F">
              <w:rPr>
                <w:sz w:val="20"/>
                <w:szCs w:val="20"/>
                <w:lang w:val="en-US"/>
              </w:rPr>
              <w:t>1.5</w:t>
            </w:r>
          </w:p>
        </w:tc>
        <w:tc>
          <w:tcPr>
            <w:tcW w:w="837" w:type="dxa"/>
            <w:vAlign w:val="center"/>
          </w:tcPr>
          <w:p w:rsidR="00664876" w:rsidRPr="00CE156F" w:rsidRDefault="00664876" w:rsidP="00664876">
            <w:pPr>
              <w:jc w:val="center"/>
              <w:rPr>
                <w:sz w:val="20"/>
                <w:szCs w:val="20"/>
                <w:lang w:val="en-US"/>
              </w:rPr>
            </w:pPr>
            <w:r w:rsidRPr="00CE156F">
              <w:rPr>
                <w:sz w:val="20"/>
                <w:szCs w:val="20"/>
                <w:lang w:val="en-US"/>
              </w:rPr>
              <w:t>0.44</w:t>
            </w:r>
          </w:p>
        </w:tc>
        <w:tc>
          <w:tcPr>
            <w:tcW w:w="709" w:type="dxa"/>
            <w:vAlign w:val="center"/>
          </w:tcPr>
          <w:p w:rsidR="00664876" w:rsidRPr="00CE156F" w:rsidRDefault="00664876" w:rsidP="00664876">
            <w:pPr>
              <w:jc w:val="center"/>
              <w:rPr>
                <w:sz w:val="20"/>
                <w:szCs w:val="20"/>
                <w:lang w:val="en-US"/>
              </w:rPr>
            </w:pPr>
            <w:r w:rsidRPr="00CE156F">
              <w:rPr>
                <w:sz w:val="20"/>
                <w:szCs w:val="20"/>
                <w:lang w:val="en-US"/>
              </w:rPr>
              <w:t>45.7</w:t>
            </w:r>
          </w:p>
        </w:tc>
        <w:tc>
          <w:tcPr>
            <w:tcW w:w="851" w:type="dxa"/>
            <w:vAlign w:val="center"/>
          </w:tcPr>
          <w:p w:rsidR="00664876" w:rsidRPr="00CE156F" w:rsidRDefault="00664876" w:rsidP="00664876">
            <w:pPr>
              <w:jc w:val="center"/>
              <w:rPr>
                <w:sz w:val="20"/>
                <w:szCs w:val="20"/>
                <w:lang w:val="en-US"/>
              </w:rPr>
            </w:pPr>
            <w:r w:rsidRPr="00CE156F">
              <w:rPr>
                <w:sz w:val="20"/>
                <w:szCs w:val="20"/>
                <w:lang w:val="en-US"/>
              </w:rPr>
              <w:t>11.50</w:t>
            </w:r>
          </w:p>
        </w:tc>
        <w:tc>
          <w:tcPr>
            <w:tcW w:w="850" w:type="dxa"/>
            <w:vAlign w:val="center"/>
          </w:tcPr>
          <w:p w:rsidR="00664876" w:rsidRPr="00CE156F" w:rsidRDefault="00664876" w:rsidP="00664876">
            <w:pPr>
              <w:jc w:val="center"/>
              <w:rPr>
                <w:sz w:val="20"/>
                <w:szCs w:val="20"/>
                <w:lang w:val="en-US"/>
              </w:rPr>
            </w:pPr>
            <w:r w:rsidRPr="00CE156F">
              <w:rPr>
                <w:sz w:val="20"/>
                <w:szCs w:val="20"/>
                <w:lang w:val="en-US"/>
              </w:rPr>
              <w:t>12.1</w:t>
            </w:r>
          </w:p>
        </w:tc>
        <w:tc>
          <w:tcPr>
            <w:tcW w:w="992" w:type="dxa"/>
            <w:vAlign w:val="center"/>
          </w:tcPr>
          <w:p w:rsidR="00664876" w:rsidRPr="00CE156F" w:rsidRDefault="00664876" w:rsidP="00664876">
            <w:pPr>
              <w:jc w:val="center"/>
              <w:rPr>
                <w:sz w:val="20"/>
                <w:szCs w:val="20"/>
                <w:lang w:val="en-US"/>
              </w:rPr>
            </w:pPr>
            <w:r w:rsidRPr="00CE156F">
              <w:rPr>
                <w:sz w:val="20"/>
                <w:szCs w:val="20"/>
                <w:lang w:val="en-US"/>
              </w:rPr>
              <w:t>2.63</w:t>
            </w:r>
          </w:p>
        </w:tc>
        <w:tc>
          <w:tcPr>
            <w:tcW w:w="709" w:type="dxa"/>
            <w:vAlign w:val="bottom"/>
          </w:tcPr>
          <w:p w:rsidR="00664876" w:rsidRPr="00CE156F" w:rsidRDefault="00664876" w:rsidP="00664876">
            <w:pPr>
              <w:jc w:val="right"/>
              <w:rPr>
                <w:sz w:val="20"/>
                <w:szCs w:val="20"/>
              </w:rPr>
            </w:pPr>
          </w:p>
        </w:tc>
        <w:tc>
          <w:tcPr>
            <w:tcW w:w="709" w:type="dxa"/>
            <w:vAlign w:val="bottom"/>
          </w:tcPr>
          <w:p w:rsidR="00664876" w:rsidRPr="00CE156F" w:rsidRDefault="00664876" w:rsidP="00664876">
            <w:pPr>
              <w:jc w:val="right"/>
              <w:rPr>
                <w:sz w:val="20"/>
                <w:szCs w:val="20"/>
              </w:rPr>
            </w:pPr>
          </w:p>
        </w:tc>
      </w:tr>
      <w:tr w:rsidR="00664876" w:rsidRPr="00CE156F" w:rsidTr="00664876">
        <w:trPr>
          <w:trHeight w:val="20"/>
        </w:trPr>
        <w:tc>
          <w:tcPr>
            <w:tcW w:w="4452" w:type="dxa"/>
          </w:tcPr>
          <w:p w:rsidR="00664876" w:rsidRPr="00CE156F" w:rsidRDefault="00664876" w:rsidP="00664876">
            <w:pPr>
              <w:rPr>
                <w:sz w:val="20"/>
                <w:szCs w:val="20"/>
              </w:rPr>
            </w:pPr>
            <w:r w:rsidRPr="00CE156F">
              <w:rPr>
                <w:sz w:val="20"/>
                <w:szCs w:val="20"/>
              </w:rPr>
              <w:t>Средний процент выборки от общего запаса %</w:t>
            </w:r>
          </w:p>
        </w:tc>
        <w:tc>
          <w:tcPr>
            <w:tcW w:w="839" w:type="dxa"/>
            <w:vAlign w:val="center"/>
          </w:tcPr>
          <w:p w:rsidR="00664876" w:rsidRPr="00CE156F" w:rsidRDefault="00664876" w:rsidP="00664876">
            <w:pPr>
              <w:jc w:val="center"/>
              <w:rPr>
                <w:sz w:val="20"/>
                <w:szCs w:val="20"/>
              </w:rPr>
            </w:pPr>
          </w:p>
        </w:tc>
        <w:tc>
          <w:tcPr>
            <w:tcW w:w="839" w:type="dxa"/>
            <w:vAlign w:val="center"/>
          </w:tcPr>
          <w:p w:rsidR="00664876" w:rsidRPr="00CE156F" w:rsidRDefault="00664876" w:rsidP="00664876">
            <w:pPr>
              <w:jc w:val="center"/>
              <w:rPr>
                <w:sz w:val="20"/>
                <w:szCs w:val="20"/>
              </w:rPr>
            </w:pPr>
          </w:p>
        </w:tc>
        <w:tc>
          <w:tcPr>
            <w:tcW w:w="393"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616"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728" w:type="dxa"/>
            <w:vAlign w:val="center"/>
          </w:tcPr>
          <w:p w:rsidR="00664876" w:rsidRPr="00CE156F" w:rsidRDefault="00664876" w:rsidP="00664876">
            <w:pPr>
              <w:jc w:val="center"/>
              <w:rPr>
                <w:sz w:val="20"/>
                <w:szCs w:val="20"/>
              </w:rPr>
            </w:pPr>
          </w:p>
        </w:tc>
        <w:tc>
          <w:tcPr>
            <w:tcW w:w="837" w:type="dxa"/>
            <w:vAlign w:val="center"/>
          </w:tcPr>
          <w:p w:rsidR="00664876" w:rsidRPr="00CE156F" w:rsidRDefault="00664876" w:rsidP="00664876">
            <w:pPr>
              <w:jc w:val="center"/>
              <w:rPr>
                <w:sz w:val="20"/>
                <w:szCs w:val="20"/>
              </w:rPr>
            </w:pPr>
          </w:p>
        </w:tc>
        <w:tc>
          <w:tcPr>
            <w:tcW w:w="709" w:type="dxa"/>
            <w:vAlign w:val="center"/>
          </w:tcPr>
          <w:p w:rsidR="00664876" w:rsidRPr="00CE156F" w:rsidRDefault="00664876" w:rsidP="00664876">
            <w:pPr>
              <w:jc w:val="center"/>
              <w:rPr>
                <w:sz w:val="20"/>
                <w:szCs w:val="20"/>
              </w:rPr>
            </w:pPr>
          </w:p>
        </w:tc>
        <w:tc>
          <w:tcPr>
            <w:tcW w:w="851" w:type="dxa"/>
            <w:vAlign w:val="center"/>
          </w:tcPr>
          <w:p w:rsidR="00664876" w:rsidRPr="00CE156F" w:rsidRDefault="00664876" w:rsidP="00664876">
            <w:pPr>
              <w:jc w:val="center"/>
              <w:rPr>
                <w:sz w:val="20"/>
                <w:szCs w:val="20"/>
              </w:rPr>
            </w:pPr>
          </w:p>
        </w:tc>
        <w:tc>
          <w:tcPr>
            <w:tcW w:w="850" w:type="dxa"/>
            <w:vAlign w:val="center"/>
          </w:tcPr>
          <w:p w:rsidR="00664876" w:rsidRPr="00CE156F" w:rsidRDefault="00664876" w:rsidP="00664876">
            <w:pPr>
              <w:jc w:val="center"/>
              <w:rPr>
                <w:sz w:val="20"/>
                <w:szCs w:val="20"/>
              </w:rPr>
            </w:pPr>
          </w:p>
        </w:tc>
        <w:tc>
          <w:tcPr>
            <w:tcW w:w="992" w:type="dxa"/>
            <w:vAlign w:val="center"/>
          </w:tcPr>
          <w:p w:rsidR="00664876" w:rsidRPr="00CE156F" w:rsidRDefault="00664876" w:rsidP="00664876">
            <w:pPr>
              <w:jc w:val="center"/>
              <w:rPr>
                <w:sz w:val="20"/>
                <w:szCs w:val="20"/>
              </w:rPr>
            </w:pPr>
          </w:p>
        </w:tc>
        <w:tc>
          <w:tcPr>
            <w:tcW w:w="709" w:type="dxa"/>
            <w:vAlign w:val="bottom"/>
          </w:tcPr>
          <w:p w:rsidR="00664876" w:rsidRPr="00CE156F" w:rsidRDefault="00664876" w:rsidP="00664876">
            <w:pPr>
              <w:jc w:val="right"/>
              <w:rPr>
                <w:sz w:val="20"/>
                <w:szCs w:val="20"/>
              </w:rPr>
            </w:pPr>
          </w:p>
        </w:tc>
        <w:tc>
          <w:tcPr>
            <w:tcW w:w="709" w:type="dxa"/>
            <w:vAlign w:val="bottom"/>
          </w:tcPr>
          <w:p w:rsidR="00664876" w:rsidRPr="00CE156F" w:rsidRDefault="00664876" w:rsidP="00664876">
            <w:pPr>
              <w:jc w:val="right"/>
              <w:rPr>
                <w:sz w:val="20"/>
                <w:szCs w:val="20"/>
              </w:rPr>
            </w:pPr>
          </w:p>
        </w:tc>
      </w:tr>
      <w:tr w:rsidR="00664876" w:rsidRPr="00CE156F" w:rsidTr="00664876">
        <w:trPr>
          <w:trHeight w:val="20"/>
        </w:trPr>
        <w:tc>
          <w:tcPr>
            <w:tcW w:w="4452" w:type="dxa"/>
          </w:tcPr>
          <w:p w:rsidR="00664876" w:rsidRPr="00CE156F" w:rsidRDefault="00664876" w:rsidP="00664876">
            <w:pPr>
              <w:rPr>
                <w:sz w:val="20"/>
                <w:szCs w:val="20"/>
              </w:rPr>
            </w:pPr>
            <w:r w:rsidRPr="00CE156F">
              <w:rPr>
                <w:sz w:val="20"/>
                <w:szCs w:val="20"/>
              </w:rPr>
              <w:t>Запас, вырубаемый за один прием</w:t>
            </w:r>
          </w:p>
        </w:tc>
        <w:tc>
          <w:tcPr>
            <w:tcW w:w="839" w:type="dxa"/>
            <w:vAlign w:val="center"/>
          </w:tcPr>
          <w:p w:rsidR="00664876" w:rsidRPr="00CE156F" w:rsidRDefault="00664876" w:rsidP="00664876">
            <w:pPr>
              <w:jc w:val="center"/>
              <w:rPr>
                <w:sz w:val="20"/>
                <w:szCs w:val="20"/>
              </w:rPr>
            </w:pPr>
          </w:p>
        </w:tc>
        <w:tc>
          <w:tcPr>
            <w:tcW w:w="839" w:type="dxa"/>
            <w:vAlign w:val="center"/>
          </w:tcPr>
          <w:p w:rsidR="00664876" w:rsidRPr="00CE156F" w:rsidRDefault="00664876" w:rsidP="00664876">
            <w:pPr>
              <w:jc w:val="center"/>
              <w:rPr>
                <w:sz w:val="20"/>
                <w:szCs w:val="20"/>
              </w:rPr>
            </w:pPr>
          </w:p>
        </w:tc>
        <w:tc>
          <w:tcPr>
            <w:tcW w:w="393"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616"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728" w:type="dxa"/>
            <w:vAlign w:val="center"/>
          </w:tcPr>
          <w:p w:rsidR="00664876" w:rsidRPr="00CE156F" w:rsidRDefault="00664876" w:rsidP="00664876">
            <w:pPr>
              <w:jc w:val="center"/>
              <w:rPr>
                <w:sz w:val="20"/>
                <w:szCs w:val="20"/>
              </w:rPr>
            </w:pPr>
          </w:p>
        </w:tc>
        <w:tc>
          <w:tcPr>
            <w:tcW w:w="837" w:type="dxa"/>
            <w:vAlign w:val="center"/>
          </w:tcPr>
          <w:p w:rsidR="00664876" w:rsidRPr="00CE156F" w:rsidRDefault="00664876" w:rsidP="00664876">
            <w:pPr>
              <w:jc w:val="center"/>
              <w:rPr>
                <w:sz w:val="20"/>
                <w:szCs w:val="20"/>
              </w:rPr>
            </w:pPr>
          </w:p>
        </w:tc>
        <w:tc>
          <w:tcPr>
            <w:tcW w:w="709" w:type="dxa"/>
            <w:vAlign w:val="center"/>
          </w:tcPr>
          <w:p w:rsidR="00664876" w:rsidRPr="00CE156F" w:rsidRDefault="00664876" w:rsidP="00664876">
            <w:pPr>
              <w:jc w:val="center"/>
              <w:rPr>
                <w:sz w:val="20"/>
                <w:szCs w:val="20"/>
              </w:rPr>
            </w:pPr>
          </w:p>
        </w:tc>
        <w:tc>
          <w:tcPr>
            <w:tcW w:w="851" w:type="dxa"/>
            <w:vAlign w:val="center"/>
          </w:tcPr>
          <w:p w:rsidR="00664876" w:rsidRPr="00CE156F" w:rsidRDefault="00664876" w:rsidP="00664876">
            <w:pPr>
              <w:jc w:val="center"/>
              <w:rPr>
                <w:sz w:val="20"/>
                <w:szCs w:val="20"/>
              </w:rPr>
            </w:pPr>
          </w:p>
        </w:tc>
        <w:tc>
          <w:tcPr>
            <w:tcW w:w="850" w:type="dxa"/>
            <w:vAlign w:val="center"/>
          </w:tcPr>
          <w:p w:rsidR="00664876" w:rsidRPr="00CE156F" w:rsidRDefault="00664876" w:rsidP="00664876">
            <w:pPr>
              <w:jc w:val="center"/>
              <w:rPr>
                <w:sz w:val="20"/>
                <w:szCs w:val="20"/>
              </w:rPr>
            </w:pPr>
          </w:p>
        </w:tc>
        <w:tc>
          <w:tcPr>
            <w:tcW w:w="992" w:type="dxa"/>
            <w:vAlign w:val="center"/>
          </w:tcPr>
          <w:p w:rsidR="00664876" w:rsidRPr="00CE156F" w:rsidRDefault="00664876" w:rsidP="00664876">
            <w:pPr>
              <w:jc w:val="center"/>
              <w:rPr>
                <w:sz w:val="20"/>
                <w:szCs w:val="20"/>
              </w:rPr>
            </w:pPr>
          </w:p>
        </w:tc>
        <w:tc>
          <w:tcPr>
            <w:tcW w:w="709" w:type="dxa"/>
            <w:vAlign w:val="bottom"/>
          </w:tcPr>
          <w:p w:rsidR="00664876" w:rsidRPr="00CE156F" w:rsidRDefault="00664876" w:rsidP="00664876">
            <w:pPr>
              <w:jc w:val="right"/>
              <w:rPr>
                <w:sz w:val="20"/>
                <w:szCs w:val="20"/>
              </w:rPr>
            </w:pPr>
          </w:p>
        </w:tc>
        <w:tc>
          <w:tcPr>
            <w:tcW w:w="709" w:type="dxa"/>
            <w:vAlign w:val="bottom"/>
          </w:tcPr>
          <w:p w:rsidR="00664876" w:rsidRPr="00CE156F" w:rsidRDefault="00664876" w:rsidP="00664876">
            <w:pPr>
              <w:jc w:val="right"/>
              <w:rPr>
                <w:sz w:val="20"/>
                <w:szCs w:val="20"/>
              </w:rPr>
            </w:pPr>
          </w:p>
        </w:tc>
      </w:tr>
      <w:tr w:rsidR="00664876" w:rsidRPr="00CE156F" w:rsidTr="00664876">
        <w:trPr>
          <w:trHeight w:val="20"/>
        </w:trPr>
        <w:tc>
          <w:tcPr>
            <w:tcW w:w="4452" w:type="dxa"/>
          </w:tcPr>
          <w:p w:rsidR="00664876" w:rsidRPr="00CE156F" w:rsidRDefault="00664876" w:rsidP="00664876">
            <w:pPr>
              <w:rPr>
                <w:sz w:val="20"/>
                <w:szCs w:val="20"/>
              </w:rPr>
            </w:pPr>
            <w:r w:rsidRPr="00CE156F">
              <w:rPr>
                <w:sz w:val="20"/>
                <w:szCs w:val="20"/>
              </w:rPr>
              <w:t>Средний период повторяемости, лет</w:t>
            </w:r>
          </w:p>
        </w:tc>
        <w:tc>
          <w:tcPr>
            <w:tcW w:w="1678" w:type="dxa"/>
            <w:gridSpan w:val="2"/>
            <w:vAlign w:val="center"/>
          </w:tcPr>
          <w:p w:rsidR="00664876" w:rsidRPr="00CE156F" w:rsidRDefault="00664876" w:rsidP="00664876">
            <w:pPr>
              <w:jc w:val="center"/>
              <w:rPr>
                <w:sz w:val="20"/>
                <w:szCs w:val="20"/>
                <w:lang w:val="en-US"/>
              </w:rPr>
            </w:pPr>
            <w:r w:rsidRPr="00CE156F">
              <w:rPr>
                <w:sz w:val="20"/>
                <w:szCs w:val="20"/>
                <w:lang w:val="en-US"/>
              </w:rPr>
              <w:t>15</w:t>
            </w:r>
          </w:p>
        </w:tc>
        <w:tc>
          <w:tcPr>
            <w:tcW w:w="393"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616"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728" w:type="dxa"/>
            <w:vAlign w:val="center"/>
          </w:tcPr>
          <w:p w:rsidR="00664876" w:rsidRPr="00CE156F" w:rsidRDefault="00664876" w:rsidP="00664876">
            <w:pPr>
              <w:jc w:val="center"/>
              <w:rPr>
                <w:sz w:val="20"/>
                <w:szCs w:val="20"/>
              </w:rPr>
            </w:pPr>
          </w:p>
        </w:tc>
        <w:tc>
          <w:tcPr>
            <w:tcW w:w="837" w:type="dxa"/>
            <w:vAlign w:val="center"/>
          </w:tcPr>
          <w:p w:rsidR="00664876" w:rsidRPr="00CE156F" w:rsidRDefault="00664876" w:rsidP="00664876">
            <w:pPr>
              <w:jc w:val="center"/>
              <w:rPr>
                <w:sz w:val="20"/>
                <w:szCs w:val="20"/>
              </w:rPr>
            </w:pPr>
          </w:p>
        </w:tc>
        <w:tc>
          <w:tcPr>
            <w:tcW w:w="709" w:type="dxa"/>
            <w:vAlign w:val="center"/>
          </w:tcPr>
          <w:p w:rsidR="00664876" w:rsidRPr="00CE156F" w:rsidRDefault="00664876" w:rsidP="00664876">
            <w:pPr>
              <w:jc w:val="center"/>
              <w:rPr>
                <w:sz w:val="20"/>
                <w:szCs w:val="20"/>
              </w:rPr>
            </w:pPr>
          </w:p>
        </w:tc>
        <w:tc>
          <w:tcPr>
            <w:tcW w:w="851" w:type="dxa"/>
            <w:vAlign w:val="center"/>
          </w:tcPr>
          <w:p w:rsidR="00664876" w:rsidRPr="00CE156F" w:rsidRDefault="00664876" w:rsidP="00664876">
            <w:pPr>
              <w:jc w:val="center"/>
              <w:rPr>
                <w:sz w:val="20"/>
                <w:szCs w:val="20"/>
              </w:rPr>
            </w:pPr>
          </w:p>
        </w:tc>
        <w:tc>
          <w:tcPr>
            <w:tcW w:w="850" w:type="dxa"/>
            <w:vAlign w:val="center"/>
          </w:tcPr>
          <w:p w:rsidR="00664876" w:rsidRPr="00CE156F" w:rsidRDefault="00664876" w:rsidP="00664876">
            <w:pPr>
              <w:jc w:val="center"/>
              <w:rPr>
                <w:sz w:val="20"/>
                <w:szCs w:val="20"/>
              </w:rPr>
            </w:pPr>
          </w:p>
        </w:tc>
        <w:tc>
          <w:tcPr>
            <w:tcW w:w="992" w:type="dxa"/>
            <w:vAlign w:val="center"/>
          </w:tcPr>
          <w:p w:rsidR="00664876" w:rsidRPr="00CE156F" w:rsidRDefault="00664876" w:rsidP="00664876">
            <w:pPr>
              <w:jc w:val="center"/>
              <w:rPr>
                <w:sz w:val="20"/>
                <w:szCs w:val="20"/>
              </w:rPr>
            </w:pPr>
          </w:p>
        </w:tc>
        <w:tc>
          <w:tcPr>
            <w:tcW w:w="709" w:type="dxa"/>
            <w:vAlign w:val="bottom"/>
          </w:tcPr>
          <w:p w:rsidR="00664876" w:rsidRPr="00CE156F" w:rsidRDefault="00664876" w:rsidP="00664876">
            <w:pPr>
              <w:jc w:val="right"/>
              <w:rPr>
                <w:sz w:val="20"/>
                <w:szCs w:val="20"/>
              </w:rPr>
            </w:pPr>
          </w:p>
        </w:tc>
        <w:tc>
          <w:tcPr>
            <w:tcW w:w="709" w:type="dxa"/>
            <w:vAlign w:val="bottom"/>
          </w:tcPr>
          <w:p w:rsidR="00664876" w:rsidRPr="00CE156F" w:rsidRDefault="00664876" w:rsidP="00664876">
            <w:pPr>
              <w:jc w:val="right"/>
              <w:rPr>
                <w:sz w:val="20"/>
                <w:szCs w:val="20"/>
              </w:rPr>
            </w:pPr>
          </w:p>
        </w:tc>
      </w:tr>
      <w:tr w:rsidR="00664876" w:rsidRPr="00CE156F" w:rsidTr="00664876">
        <w:trPr>
          <w:trHeight w:val="20"/>
        </w:trPr>
        <w:tc>
          <w:tcPr>
            <w:tcW w:w="4452" w:type="dxa"/>
          </w:tcPr>
          <w:p w:rsidR="00664876" w:rsidRPr="00CE156F" w:rsidRDefault="00664876" w:rsidP="00664876">
            <w:pPr>
              <w:rPr>
                <w:sz w:val="20"/>
                <w:szCs w:val="20"/>
              </w:rPr>
            </w:pPr>
            <w:r w:rsidRPr="00CE156F">
              <w:rPr>
                <w:sz w:val="20"/>
                <w:szCs w:val="20"/>
              </w:rPr>
              <w:t>Ежегодная расчетная лесосека</w:t>
            </w:r>
          </w:p>
        </w:tc>
        <w:tc>
          <w:tcPr>
            <w:tcW w:w="839" w:type="dxa"/>
            <w:vAlign w:val="center"/>
          </w:tcPr>
          <w:p w:rsidR="00664876" w:rsidRPr="00CE156F" w:rsidRDefault="00664876" w:rsidP="00664876">
            <w:pPr>
              <w:jc w:val="center"/>
              <w:rPr>
                <w:sz w:val="20"/>
                <w:szCs w:val="20"/>
                <w:lang w:val="en-US"/>
              </w:rPr>
            </w:pPr>
            <w:r w:rsidRPr="00CE156F">
              <w:rPr>
                <w:sz w:val="20"/>
                <w:szCs w:val="20"/>
                <w:lang w:val="en-US"/>
              </w:rPr>
              <w:t>4.0</w:t>
            </w:r>
          </w:p>
        </w:tc>
        <w:tc>
          <w:tcPr>
            <w:tcW w:w="839" w:type="dxa"/>
            <w:vAlign w:val="center"/>
          </w:tcPr>
          <w:p w:rsidR="00664876" w:rsidRPr="00CE156F" w:rsidRDefault="00664876" w:rsidP="00664876">
            <w:pPr>
              <w:jc w:val="center"/>
              <w:rPr>
                <w:sz w:val="20"/>
                <w:szCs w:val="20"/>
                <w:lang w:val="en-US"/>
              </w:rPr>
            </w:pPr>
            <w:r w:rsidRPr="00CE156F">
              <w:rPr>
                <w:sz w:val="20"/>
                <w:szCs w:val="20"/>
                <w:lang w:val="en-US"/>
              </w:rPr>
              <w:t>0.15</w:t>
            </w:r>
          </w:p>
        </w:tc>
        <w:tc>
          <w:tcPr>
            <w:tcW w:w="393"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616"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728" w:type="dxa"/>
            <w:vAlign w:val="center"/>
          </w:tcPr>
          <w:p w:rsidR="00664876" w:rsidRPr="00CE156F" w:rsidRDefault="00664876" w:rsidP="00664876">
            <w:pPr>
              <w:jc w:val="center"/>
              <w:rPr>
                <w:sz w:val="20"/>
                <w:szCs w:val="20"/>
              </w:rPr>
            </w:pPr>
          </w:p>
        </w:tc>
        <w:tc>
          <w:tcPr>
            <w:tcW w:w="837" w:type="dxa"/>
            <w:vAlign w:val="center"/>
          </w:tcPr>
          <w:p w:rsidR="00664876" w:rsidRPr="00CE156F" w:rsidRDefault="00664876" w:rsidP="00664876">
            <w:pPr>
              <w:jc w:val="center"/>
              <w:rPr>
                <w:sz w:val="20"/>
                <w:szCs w:val="20"/>
              </w:rPr>
            </w:pPr>
          </w:p>
        </w:tc>
        <w:tc>
          <w:tcPr>
            <w:tcW w:w="709" w:type="dxa"/>
            <w:vAlign w:val="center"/>
          </w:tcPr>
          <w:p w:rsidR="00664876" w:rsidRPr="00CE156F" w:rsidRDefault="00664876" w:rsidP="00664876">
            <w:pPr>
              <w:jc w:val="center"/>
              <w:rPr>
                <w:sz w:val="20"/>
                <w:szCs w:val="20"/>
              </w:rPr>
            </w:pPr>
          </w:p>
        </w:tc>
        <w:tc>
          <w:tcPr>
            <w:tcW w:w="851" w:type="dxa"/>
            <w:vAlign w:val="center"/>
          </w:tcPr>
          <w:p w:rsidR="00664876" w:rsidRPr="00CE156F" w:rsidRDefault="00664876" w:rsidP="00664876">
            <w:pPr>
              <w:jc w:val="center"/>
              <w:rPr>
                <w:sz w:val="20"/>
                <w:szCs w:val="20"/>
              </w:rPr>
            </w:pPr>
          </w:p>
        </w:tc>
        <w:tc>
          <w:tcPr>
            <w:tcW w:w="850" w:type="dxa"/>
            <w:vAlign w:val="center"/>
          </w:tcPr>
          <w:p w:rsidR="00664876" w:rsidRPr="00CE156F" w:rsidRDefault="00664876" w:rsidP="00664876">
            <w:pPr>
              <w:jc w:val="center"/>
              <w:rPr>
                <w:sz w:val="20"/>
                <w:szCs w:val="20"/>
              </w:rPr>
            </w:pPr>
          </w:p>
        </w:tc>
        <w:tc>
          <w:tcPr>
            <w:tcW w:w="992" w:type="dxa"/>
            <w:vAlign w:val="center"/>
          </w:tcPr>
          <w:p w:rsidR="00664876" w:rsidRPr="00CE156F" w:rsidRDefault="00664876" w:rsidP="00664876">
            <w:pPr>
              <w:jc w:val="center"/>
              <w:rPr>
                <w:sz w:val="20"/>
                <w:szCs w:val="20"/>
              </w:rPr>
            </w:pPr>
          </w:p>
        </w:tc>
        <w:tc>
          <w:tcPr>
            <w:tcW w:w="709" w:type="dxa"/>
            <w:vAlign w:val="bottom"/>
          </w:tcPr>
          <w:p w:rsidR="00664876" w:rsidRPr="00CE156F" w:rsidRDefault="00664876" w:rsidP="00664876">
            <w:pPr>
              <w:jc w:val="right"/>
              <w:rPr>
                <w:sz w:val="20"/>
                <w:szCs w:val="20"/>
              </w:rPr>
            </w:pPr>
          </w:p>
        </w:tc>
        <w:tc>
          <w:tcPr>
            <w:tcW w:w="709" w:type="dxa"/>
            <w:vAlign w:val="bottom"/>
          </w:tcPr>
          <w:p w:rsidR="00664876" w:rsidRPr="00CE156F" w:rsidRDefault="00664876" w:rsidP="00664876">
            <w:pPr>
              <w:jc w:val="right"/>
              <w:rPr>
                <w:sz w:val="20"/>
                <w:szCs w:val="20"/>
              </w:rPr>
            </w:pPr>
          </w:p>
        </w:tc>
      </w:tr>
      <w:tr w:rsidR="00664876" w:rsidRPr="00CE156F" w:rsidTr="00664876">
        <w:trPr>
          <w:trHeight w:val="20"/>
        </w:trPr>
        <w:tc>
          <w:tcPr>
            <w:tcW w:w="4452" w:type="dxa"/>
          </w:tcPr>
          <w:p w:rsidR="00664876" w:rsidRPr="00CE156F" w:rsidRDefault="00664876" w:rsidP="00664876">
            <w:pPr>
              <w:rPr>
                <w:sz w:val="20"/>
                <w:szCs w:val="20"/>
              </w:rPr>
            </w:pPr>
            <w:r w:rsidRPr="00CE156F">
              <w:rPr>
                <w:sz w:val="20"/>
                <w:szCs w:val="20"/>
              </w:rPr>
              <w:t>корневой</w:t>
            </w:r>
          </w:p>
        </w:tc>
        <w:tc>
          <w:tcPr>
            <w:tcW w:w="839" w:type="dxa"/>
            <w:vAlign w:val="center"/>
          </w:tcPr>
          <w:p w:rsidR="00664876" w:rsidRPr="00CE156F" w:rsidRDefault="00664876" w:rsidP="00664876">
            <w:pPr>
              <w:jc w:val="center"/>
              <w:rPr>
                <w:sz w:val="20"/>
                <w:szCs w:val="20"/>
              </w:rPr>
            </w:pPr>
          </w:p>
        </w:tc>
        <w:tc>
          <w:tcPr>
            <w:tcW w:w="839" w:type="dxa"/>
            <w:vAlign w:val="center"/>
          </w:tcPr>
          <w:p w:rsidR="00664876" w:rsidRPr="00CE156F" w:rsidRDefault="00664876" w:rsidP="00664876">
            <w:pPr>
              <w:jc w:val="center"/>
              <w:rPr>
                <w:sz w:val="20"/>
                <w:szCs w:val="20"/>
                <w:lang w:val="en-US"/>
              </w:rPr>
            </w:pPr>
            <w:r w:rsidRPr="00CE156F">
              <w:rPr>
                <w:sz w:val="20"/>
                <w:szCs w:val="20"/>
                <w:lang w:val="en-US"/>
              </w:rPr>
              <w:t>0.15</w:t>
            </w:r>
          </w:p>
        </w:tc>
        <w:tc>
          <w:tcPr>
            <w:tcW w:w="393"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616"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728" w:type="dxa"/>
            <w:vAlign w:val="center"/>
          </w:tcPr>
          <w:p w:rsidR="00664876" w:rsidRPr="00CE156F" w:rsidRDefault="00664876" w:rsidP="00664876">
            <w:pPr>
              <w:jc w:val="center"/>
              <w:rPr>
                <w:sz w:val="20"/>
                <w:szCs w:val="20"/>
              </w:rPr>
            </w:pPr>
          </w:p>
        </w:tc>
        <w:tc>
          <w:tcPr>
            <w:tcW w:w="837" w:type="dxa"/>
            <w:vAlign w:val="center"/>
          </w:tcPr>
          <w:p w:rsidR="00664876" w:rsidRPr="00CE156F" w:rsidRDefault="00664876" w:rsidP="00664876">
            <w:pPr>
              <w:jc w:val="center"/>
              <w:rPr>
                <w:sz w:val="20"/>
                <w:szCs w:val="20"/>
              </w:rPr>
            </w:pPr>
          </w:p>
        </w:tc>
        <w:tc>
          <w:tcPr>
            <w:tcW w:w="709" w:type="dxa"/>
            <w:vAlign w:val="center"/>
          </w:tcPr>
          <w:p w:rsidR="00664876" w:rsidRPr="00CE156F" w:rsidRDefault="00664876" w:rsidP="00664876">
            <w:pPr>
              <w:jc w:val="center"/>
              <w:rPr>
                <w:sz w:val="20"/>
                <w:szCs w:val="20"/>
              </w:rPr>
            </w:pPr>
          </w:p>
        </w:tc>
        <w:tc>
          <w:tcPr>
            <w:tcW w:w="851" w:type="dxa"/>
            <w:vAlign w:val="center"/>
          </w:tcPr>
          <w:p w:rsidR="00664876" w:rsidRPr="00CE156F" w:rsidRDefault="00664876" w:rsidP="00664876">
            <w:pPr>
              <w:jc w:val="center"/>
              <w:rPr>
                <w:sz w:val="20"/>
                <w:szCs w:val="20"/>
              </w:rPr>
            </w:pPr>
          </w:p>
        </w:tc>
        <w:tc>
          <w:tcPr>
            <w:tcW w:w="850" w:type="dxa"/>
            <w:vAlign w:val="center"/>
          </w:tcPr>
          <w:p w:rsidR="00664876" w:rsidRPr="00CE156F" w:rsidRDefault="00664876" w:rsidP="00664876">
            <w:pPr>
              <w:jc w:val="center"/>
              <w:rPr>
                <w:sz w:val="20"/>
                <w:szCs w:val="20"/>
              </w:rPr>
            </w:pPr>
          </w:p>
        </w:tc>
        <w:tc>
          <w:tcPr>
            <w:tcW w:w="992" w:type="dxa"/>
            <w:vAlign w:val="center"/>
          </w:tcPr>
          <w:p w:rsidR="00664876" w:rsidRPr="00CE156F" w:rsidRDefault="00664876" w:rsidP="00664876">
            <w:pPr>
              <w:jc w:val="center"/>
              <w:rPr>
                <w:sz w:val="20"/>
                <w:szCs w:val="20"/>
              </w:rPr>
            </w:pPr>
          </w:p>
        </w:tc>
        <w:tc>
          <w:tcPr>
            <w:tcW w:w="709" w:type="dxa"/>
            <w:vAlign w:val="bottom"/>
          </w:tcPr>
          <w:p w:rsidR="00664876" w:rsidRPr="00CE156F" w:rsidRDefault="00664876" w:rsidP="00664876">
            <w:pPr>
              <w:jc w:val="right"/>
              <w:rPr>
                <w:sz w:val="20"/>
                <w:szCs w:val="20"/>
              </w:rPr>
            </w:pPr>
          </w:p>
        </w:tc>
        <w:tc>
          <w:tcPr>
            <w:tcW w:w="709" w:type="dxa"/>
            <w:vAlign w:val="bottom"/>
          </w:tcPr>
          <w:p w:rsidR="00664876" w:rsidRPr="00CE156F" w:rsidRDefault="00664876" w:rsidP="00664876">
            <w:pPr>
              <w:jc w:val="right"/>
              <w:rPr>
                <w:sz w:val="20"/>
                <w:szCs w:val="20"/>
              </w:rPr>
            </w:pPr>
          </w:p>
        </w:tc>
      </w:tr>
      <w:tr w:rsidR="00664876" w:rsidRPr="00CE156F" w:rsidTr="00664876">
        <w:trPr>
          <w:trHeight w:val="20"/>
        </w:trPr>
        <w:tc>
          <w:tcPr>
            <w:tcW w:w="4452" w:type="dxa"/>
          </w:tcPr>
          <w:p w:rsidR="00664876" w:rsidRPr="00CE156F" w:rsidRDefault="00664876" w:rsidP="00664876">
            <w:pPr>
              <w:rPr>
                <w:sz w:val="20"/>
                <w:szCs w:val="20"/>
              </w:rPr>
            </w:pPr>
            <w:r w:rsidRPr="00CE156F">
              <w:rPr>
                <w:sz w:val="20"/>
                <w:szCs w:val="20"/>
              </w:rPr>
              <w:t>ликвид</w:t>
            </w:r>
          </w:p>
        </w:tc>
        <w:tc>
          <w:tcPr>
            <w:tcW w:w="839" w:type="dxa"/>
            <w:vAlign w:val="center"/>
          </w:tcPr>
          <w:p w:rsidR="00664876" w:rsidRPr="00CE156F" w:rsidRDefault="00664876" w:rsidP="00664876">
            <w:pPr>
              <w:jc w:val="center"/>
              <w:rPr>
                <w:sz w:val="20"/>
                <w:szCs w:val="20"/>
              </w:rPr>
            </w:pPr>
          </w:p>
        </w:tc>
        <w:tc>
          <w:tcPr>
            <w:tcW w:w="839" w:type="dxa"/>
            <w:vAlign w:val="center"/>
          </w:tcPr>
          <w:p w:rsidR="00664876" w:rsidRPr="00CE156F" w:rsidRDefault="00664876" w:rsidP="00664876">
            <w:pPr>
              <w:jc w:val="center"/>
              <w:rPr>
                <w:sz w:val="20"/>
                <w:szCs w:val="20"/>
                <w:lang w:val="en-US"/>
              </w:rPr>
            </w:pPr>
            <w:r w:rsidRPr="00CE156F">
              <w:rPr>
                <w:sz w:val="20"/>
                <w:szCs w:val="20"/>
                <w:lang w:val="en-US"/>
              </w:rPr>
              <w:t>0.14</w:t>
            </w:r>
          </w:p>
        </w:tc>
        <w:tc>
          <w:tcPr>
            <w:tcW w:w="393"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616"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728" w:type="dxa"/>
            <w:vAlign w:val="center"/>
          </w:tcPr>
          <w:p w:rsidR="00664876" w:rsidRPr="00CE156F" w:rsidRDefault="00664876" w:rsidP="00664876">
            <w:pPr>
              <w:jc w:val="center"/>
              <w:rPr>
                <w:sz w:val="20"/>
                <w:szCs w:val="20"/>
              </w:rPr>
            </w:pPr>
          </w:p>
        </w:tc>
        <w:tc>
          <w:tcPr>
            <w:tcW w:w="837" w:type="dxa"/>
            <w:vAlign w:val="center"/>
          </w:tcPr>
          <w:p w:rsidR="00664876" w:rsidRPr="00CE156F" w:rsidRDefault="00664876" w:rsidP="00664876">
            <w:pPr>
              <w:jc w:val="center"/>
              <w:rPr>
                <w:sz w:val="20"/>
                <w:szCs w:val="20"/>
              </w:rPr>
            </w:pPr>
          </w:p>
        </w:tc>
        <w:tc>
          <w:tcPr>
            <w:tcW w:w="709" w:type="dxa"/>
            <w:vAlign w:val="center"/>
          </w:tcPr>
          <w:p w:rsidR="00664876" w:rsidRPr="00CE156F" w:rsidRDefault="00664876" w:rsidP="00664876">
            <w:pPr>
              <w:jc w:val="center"/>
              <w:rPr>
                <w:sz w:val="20"/>
                <w:szCs w:val="20"/>
              </w:rPr>
            </w:pPr>
          </w:p>
        </w:tc>
        <w:tc>
          <w:tcPr>
            <w:tcW w:w="851" w:type="dxa"/>
            <w:vAlign w:val="center"/>
          </w:tcPr>
          <w:p w:rsidR="00664876" w:rsidRPr="00CE156F" w:rsidRDefault="00664876" w:rsidP="00664876">
            <w:pPr>
              <w:jc w:val="center"/>
              <w:rPr>
                <w:sz w:val="20"/>
                <w:szCs w:val="20"/>
              </w:rPr>
            </w:pPr>
          </w:p>
        </w:tc>
        <w:tc>
          <w:tcPr>
            <w:tcW w:w="850" w:type="dxa"/>
            <w:vAlign w:val="center"/>
          </w:tcPr>
          <w:p w:rsidR="00664876" w:rsidRPr="00CE156F" w:rsidRDefault="00664876" w:rsidP="00664876">
            <w:pPr>
              <w:jc w:val="center"/>
              <w:rPr>
                <w:sz w:val="20"/>
                <w:szCs w:val="20"/>
              </w:rPr>
            </w:pPr>
          </w:p>
        </w:tc>
        <w:tc>
          <w:tcPr>
            <w:tcW w:w="992" w:type="dxa"/>
            <w:vAlign w:val="center"/>
          </w:tcPr>
          <w:p w:rsidR="00664876" w:rsidRPr="00CE156F" w:rsidRDefault="00664876" w:rsidP="00664876">
            <w:pPr>
              <w:jc w:val="center"/>
              <w:rPr>
                <w:sz w:val="20"/>
                <w:szCs w:val="20"/>
              </w:rPr>
            </w:pPr>
          </w:p>
        </w:tc>
        <w:tc>
          <w:tcPr>
            <w:tcW w:w="709" w:type="dxa"/>
            <w:vAlign w:val="bottom"/>
          </w:tcPr>
          <w:p w:rsidR="00664876" w:rsidRPr="00CE156F" w:rsidRDefault="00664876" w:rsidP="00664876">
            <w:pPr>
              <w:jc w:val="right"/>
              <w:rPr>
                <w:sz w:val="20"/>
                <w:szCs w:val="20"/>
              </w:rPr>
            </w:pPr>
          </w:p>
        </w:tc>
        <w:tc>
          <w:tcPr>
            <w:tcW w:w="709" w:type="dxa"/>
            <w:vAlign w:val="bottom"/>
          </w:tcPr>
          <w:p w:rsidR="00664876" w:rsidRPr="00CE156F" w:rsidRDefault="00664876" w:rsidP="00664876">
            <w:pPr>
              <w:jc w:val="right"/>
              <w:rPr>
                <w:sz w:val="20"/>
                <w:szCs w:val="20"/>
              </w:rPr>
            </w:pPr>
          </w:p>
        </w:tc>
      </w:tr>
      <w:tr w:rsidR="00664876" w:rsidRPr="00CE156F" w:rsidTr="00664876">
        <w:trPr>
          <w:trHeight w:val="20"/>
        </w:trPr>
        <w:tc>
          <w:tcPr>
            <w:tcW w:w="4452" w:type="dxa"/>
          </w:tcPr>
          <w:p w:rsidR="00664876" w:rsidRPr="00CE156F" w:rsidRDefault="00664876" w:rsidP="00664876">
            <w:pPr>
              <w:rPr>
                <w:sz w:val="20"/>
                <w:szCs w:val="20"/>
              </w:rPr>
            </w:pPr>
            <w:r w:rsidRPr="00CE156F">
              <w:rPr>
                <w:sz w:val="20"/>
                <w:szCs w:val="20"/>
              </w:rPr>
              <w:t>деловая</w:t>
            </w:r>
          </w:p>
        </w:tc>
        <w:tc>
          <w:tcPr>
            <w:tcW w:w="839" w:type="dxa"/>
            <w:vAlign w:val="center"/>
          </w:tcPr>
          <w:p w:rsidR="00664876" w:rsidRPr="00CE156F" w:rsidRDefault="00664876" w:rsidP="00664876">
            <w:pPr>
              <w:jc w:val="center"/>
              <w:rPr>
                <w:sz w:val="20"/>
                <w:szCs w:val="20"/>
              </w:rPr>
            </w:pPr>
          </w:p>
        </w:tc>
        <w:tc>
          <w:tcPr>
            <w:tcW w:w="839" w:type="dxa"/>
            <w:vAlign w:val="center"/>
          </w:tcPr>
          <w:p w:rsidR="00664876" w:rsidRPr="00CE156F" w:rsidRDefault="00664876" w:rsidP="00664876">
            <w:pPr>
              <w:jc w:val="center"/>
              <w:rPr>
                <w:sz w:val="20"/>
                <w:szCs w:val="20"/>
                <w:lang w:val="en-US"/>
              </w:rPr>
            </w:pPr>
            <w:r w:rsidRPr="00CE156F">
              <w:rPr>
                <w:sz w:val="20"/>
                <w:szCs w:val="20"/>
                <w:lang w:val="en-US"/>
              </w:rPr>
              <w:t>0.09</w:t>
            </w:r>
          </w:p>
        </w:tc>
        <w:tc>
          <w:tcPr>
            <w:tcW w:w="393"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616"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728" w:type="dxa"/>
            <w:vAlign w:val="center"/>
          </w:tcPr>
          <w:p w:rsidR="00664876" w:rsidRPr="00CE156F" w:rsidRDefault="00664876" w:rsidP="00664876">
            <w:pPr>
              <w:jc w:val="center"/>
              <w:rPr>
                <w:sz w:val="20"/>
                <w:szCs w:val="20"/>
              </w:rPr>
            </w:pPr>
          </w:p>
        </w:tc>
        <w:tc>
          <w:tcPr>
            <w:tcW w:w="837" w:type="dxa"/>
            <w:vAlign w:val="center"/>
          </w:tcPr>
          <w:p w:rsidR="00664876" w:rsidRPr="00CE156F" w:rsidRDefault="00664876" w:rsidP="00664876">
            <w:pPr>
              <w:jc w:val="center"/>
              <w:rPr>
                <w:sz w:val="20"/>
                <w:szCs w:val="20"/>
              </w:rPr>
            </w:pPr>
          </w:p>
        </w:tc>
        <w:tc>
          <w:tcPr>
            <w:tcW w:w="709" w:type="dxa"/>
            <w:vAlign w:val="center"/>
          </w:tcPr>
          <w:p w:rsidR="00664876" w:rsidRPr="00CE156F" w:rsidRDefault="00664876" w:rsidP="00664876">
            <w:pPr>
              <w:jc w:val="center"/>
              <w:rPr>
                <w:sz w:val="20"/>
                <w:szCs w:val="20"/>
              </w:rPr>
            </w:pPr>
          </w:p>
        </w:tc>
        <w:tc>
          <w:tcPr>
            <w:tcW w:w="851" w:type="dxa"/>
            <w:vAlign w:val="center"/>
          </w:tcPr>
          <w:p w:rsidR="00664876" w:rsidRPr="00CE156F" w:rsidRDefault="00664876" w:rsidP="00664876">
            <w:pPr>
              <w:jc w:val="center"/>
              <w:rPr>
                <w:sz w:val="20"/>
                <w:szCs w:val="20"/>
              </w:rPr>
            </w:pPr>
          </w:p>
        </w:tc>
        <w:tc>
          <w:tcPr>
            <w:tcW w:w="850" w:type="dxa"/>
            <w:vAlign w:val="center"/>
          </w:tcPr>
          <w:p w:rsidR="00664876" w:rsidRPr="00CE156F" w:rsidRDefault="00664876" w:rsidP="00664876">
            <w:pPr>
              <w:jc w:val="center"/>
              <w:rPr>
                <w:sz w:val="20"/>
                <w:szCs w:val="20"/>
              </w:rPr>
            </w:pPr>
          </w:p>
        </w:tc>
        <w:tc>
          <w:tcPr>
            <w:tcW w:w="992" w:type="dxa"/>
            <w:vAlign w:val="center"/>
          </w:tcPr>
          <w:p w:rsidR="00664876" w:rsidRPr="00CE156F" w:rsidRDefault="00664876" w:rsidP="00664876">
            <w:pPr>
              <w:jc w:val="center"/>
              <w:rPr>
                <w:sz w:val="20"/>
                <w:szCs w:val="20"/>
              </w:rPr>
            </w:pPr>
          </w:p>
        </w:tc>
        <w:tc>
          <w:tcPr>
            <w:tcW w:w="709" w:type="dxa"/>
            <w:vAlign w:val="bottom"/>
          </w:tcPr>
          <w:p w:rsidR="00664876" w:rsidRPr="00CE156F" w:rsidRDefault="00664876" w:rsidP="00664876">
            <w:pPr>
              <w:jc w:val="right"/>
              <w:rPr>
                <w:sz w:val="20"/>
                <w:szCs w:val="20"/>
              </w:rPr>
            </w:pPr>
          </w:p>
        </w:tc>
        <w:tc>
          <w:tcPr>
            <w:tcW w:w="709" w:type="dxa"/>
            <w:vAlign w:val="bottom"/>
          </w:tcPr>
          <w:p w:rsidR="00664876" w:rsidRPr="00CE156F" w:rsidRDefault="00664876" w:rsidP="00664876">
            <w:pPr>
              <w:jc w:val="right"/>
              <w:rPr>
                <w:sz w:val="20"/>
                <w:szCs w:val="20"/>
              </w:rPr>
            </w:pPr>
          </w:p>
        </w:tc>
      </w:tr>
      <w:tr w:rsidR="00664876" w:rsidRPr="00CE156F" w:rsidTr="00664876">
        <w:trPr>
          <w:trHeight w:val="20"/>
        </w:trPr>
        <w:tc>
          <w:tcPr>
            <w:tcW w:w="14964" w:type="dxa"/>
            <w:gridSpan w:val="15"/>
            <w:vAlign w:val="center"/>
          </w:tcPr>
          <w:p w:rsidR="00664876" w:rsidRPr="00CE156F" w:rsidRDefault="00664876" w:rsidP="00664876">
            <w:pPr>
              <w:jc w:val="center"/>
              <w:rPr>
                <w:sz w:val="20"/>
                <w:szCs w:val="20"/>
              </w:rPr>
            </w:pPr>
            <w:r w:rsidRPr="00CE156F">
              <w:rPr>
                <w:sz w:val="20"/>
                <w:szCs w:val="20"/>
              </w:rPr>
              <w:t>Хозяйственная секция Березовая Олч</w:t>
            </w:r>
          </w:p>
        </w:tc>
      </w:tr>
      <w:tr w:rsidR="00664876" w:rsidRPr="00CE156F" w:rsidTr="00664876">
        <w:trPr>
          <w:trHeight w:val="20"/>
        </w:trPr>
        <w:tc>
          <w:tcPr>
            <w:tcW w:w="4452" w:type="dxa"/>
          </w:tcPr>
          <w:p w:rsidR="00664876" w:rsidRPr="00CE156F" w:rsidRDefault="00664876" w:rsidP="00664876">
            <w:pPr>
              <w:rPr>
                <w:sz w:val="20"/>
                <w:szCs w:val="20"/>
              </w:rPr>
            </w:pPr>
            <w:r w:rsidRPr="00CE156F">
              <w:rPr>
                <w:sz w:val="20"/>
                <w:szCs w:val="20"/>
              </w:rPr>
              <w:t>Всего включено в расчет</w:t>
            </w:r>
          </w:p>
        </w:tc>
        <w:tc>
          <w:tcPr>
            <w:tcW w:w="839" w:type="dxa"/>
            <w:vAlign w:val="center"/>
          </w:tcPr>
          <w:p w:rsidR="00664876" w:rsidRPr="00CE156F" w:rsidRDefault="00664876" w:rsidP="00664876">
            <w:pPr>
              <w:jc w:val="center"/>
              <w:rPr>
                <w:sz w:val="20"/>
                <w:szCs w:val="20"/>
                <w:lang w:val="en-US"/>
              </w:rPr>
            </w:pPr>
            <w:r w:rsidRPr="00CE156F">
              <w:rPr>
                <w:sz w:val="20"/>
                <w:szCs w:val="20"/>
                <w:lang w:val="en-US"/>
              </w:rPr>
              <w:t>7.2</w:t>
            </w:r>
          </w:p>
        </w:tc>
        <w:tc>
          <w:tcPr>
            <w:tcW w:w="839" w:type="dxa"/>
            <w:vAlign w:val="center"/>
          </w:tcPr>
          <w:p w:rsidR="00664876" w:rsidRPr="00CE156F" w:rsidRDefault="00664876" w:rsidP="00664876">
            <w:pPr>
              <w:jc w:val="center"/>
              <w:rPr>
                <w:sz w:val="20"/>
                <w:szCs w:val="20"/>
                <w:lang w:val="en-US"/>
              </w:rPr>
            </w:pPr>
            <w:r w:rsidRPr="00CE156F">
              <w:rPr>
                <w:sz w:val="20"/>
                <w:szCs w:val="20"/>
                <w:lang w:val="en-US"/>
              </w:rPr>
              <w:t>1.65</w:t>
            </w:r>
          </w:p>
        </w:tc>
        <w:tc>
          <w:tcPr>
            <w:tcW w:w="393"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616"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728" w:type="dxa"/>
            <w:vAlign w:val="center"/>
          </w:tcPr>
          <w:p w:rsidR="00664876" w:rsidRPr="00CE156F" w:rsidRDefault="00664876" w:rsidP="00664876">
            <w:pPr>
              <w:jc w:val="center"/>
              <w:rPr>
                <w:sz w:val="20"/>
                <w:szCs w:val="20"/>
                <w:lang w:val="en-US"/>
              </w:rPr>
            </w:pPr>
            <w:r w:rsidRPr="00CE156F">
              <w:rPr>
                <w:sz w:val="20"/>
                <w:szCs w:val="20"/>
                <w:lang w:val="en-US"/>
              </w:rPr>
              <w:t>0.3</w:t>
            </w:r>
          </w:p>
        </w:tc>
        <w:tc>
          <w:tcPr>
            <w:tcW w:w="837" w:type="dxa"/>
            <w:vAlign w:val="center"/>
          </w:tcPr>
          <w:p w:rsidR="00664876" w:rsidRPr="00CE156F" w:rsidRDefault="00664876" w:rsidP="00664876">
            <w:pPr>
              <w:jc w:val="center"/>
              <w:rPr>
                <w:sz w:val="20"/>
                <w:szCs w:val="20"/>
                <w:lang w:val="en-US"/>
              </w:rPr>
            </w:pPr>
            <w:r w:rsidRPr="00CE156F">
              <w:rPr>
                <w:sz w:val="20"/>
                <w:szCs w:val="20"/>
                <w:lang w:val="en-US"/>
              </w:rPr>
              <w:t>0.09</w:t>
            </w:r>
          </w:p>
        </w:tc>
        <w:tc>
          <w:tcPr>
            <w:tcW w:w="709" w:type="dxa"/>
            <w:vAlign w:val="center"/>
          </w:tcPr>
          <w:p w:rsidR="00664876" w:rsidRPr="00CE156F" w:rsidRDefault="00664876" w:rsidP="00664876">
            <w:pPr>
              <w:jc w:val="center"/>
              <w:rPr>
                <w:sz w:val="20"/>
                <w:szCs w:val="20"/>
                <w:lang w:val="en-US"/>
              </w:rPr>
            </w:pPr>
            <w:r w:rsidRPr="00CE156F">
              <w:rPr>
                <w:sz w:val="20"/>
                <w:szCs w:val="20"/>
                <w:lang w:val="en-US"/>
              </w:rPr>
              <w:t>6.0</w:t>
            </w:r>
          </w:p>
        </w:tc>
        <w:tc>
          <w:tcPr>
            <w:tcW w:w="851" w:type="dxa"/>
            <w:vAlign w:val="center"/>
          </w:tcPr>
          <w:p w:rsidR="00664876" w:rsidRPr="00CE156F" w:rsidRDefault="00664876" w:rsidP="00664876">
            <w:pPr>
              <w:jc w:val="center"/>
              <w:rPr>
                <w:sz w:val="20"/>
                <w:szCs w:val="20"/>
                <w:lang w:val="en-US"/>
              </w:rPr>
            </w:pPr>
            <w:r w:rsidRPr="00CE156F">
              <w:rPr>
                <w:sz w:val="20"/>
                <w:szCs w:val="20"/>
                <w:lang w:val="en-US"/>
              </w:rPr>
              <w:t>1.39</w:t>
            </w:r>
          </w:p>
        </w:tc>
        <w:tc>
          <w:tcPr>
            <w:tcW w:w="850" w:type="dxa"/>
            <w:vAlign w:val="center"/>
          </w:tcPr>
          <w:p w:rsidR="00664876" w:rsidRPr="00CE156F" w:rsidRDefault="00664876" w:rsidP="00664876">
            <w:pPr>
              <w:jc w:val="center"/>
              <w:rPr>
                <w:sz w:val="20"/>
                <w:szCs w:val="20"/>
                <w:lang w:val="en-US"/>
              </w:rPr>
            </w:pPr>
            <w:r w:rsidRPr="00CE156F">
              <w:rPr>
                <w:sz w:val="20"/>
                <w:szCs w:val="20"/>
                <w:lang w:val="en-US"/>
              </w:rPr>
              <w:t>0.9</w:t>
            </w:r>
          </w:p>
        </w:tc>
        <w:tc>
          <w:tcPr>
            <w:tcW w:w="992" w:type="dxa"/>
            <w:vAlign w:val="center"/>
          </w:tcPr>
          <w:p w:rsidR="00664876" w:rsidRPr="00CE156F" w:rsidRDefault="00664876" w:rsidP="00664876">
            <w:pPr>
              <w:jc w:val="center"/>
              <w:rPr>
                <w:sz w:val="20"/>
                <w:szCs w:val="20"/>
                <w:lang w:val="en-US"/>
              </w:rPr>
            </w:pPr>
            <w:r w:rsidRPr="00CE156F">
              <w:rPr>
                <w:sz w:val="20"/>
                <w:szCs w:val="20"/>
                <w:lang w:val="en-US"/>
              </w:rPr>
              <w:t>0.17</w:t>
            </w:r>
          </w:p>
        </w:tc>
        <w:tc>
          <w:tcPr>
            <w:tcW w:w="709" w:type="dxa"/>
            <w:vAlign w:val="bottom"/>
          </w:tcPr>
          <w:p w:rsidR="00664876" w:rsidRPr="00CE156F" w:rsidRDefault="00664876" w:rsidP="00664876">
            <w:pPr>
              <w:jc w:val="right"/>
              <w:rPr>
                <w:sz w:val="20"/>
                <w:szCs w:val="20"/>
              </w:rPr>
            </w:pPr>
          </w:p>
        </w:tc>
        <w:tc>
          <w:tcPr>
            <w:tcW w:w="709" w:type="dxa"/>
            <w:vAlign w:val="bottom"/>
          </w:tcPr>
          <w:p w:rsidR="00664876" w:rsidRPr="00CE156F" w:rsidRDefault="00664876" w:rsidP="00664876">
            <w:pPr>
              <w:jc w:val="right"/>
              <w:rPr>
                <w:sz w:val="20"/>
                <w:szCs w:val="20"/>
              </w:rPr>
            </w:pPr>
          </w:p>
        </w:tc>
      </w:tr>
      <w:tr w:rsidR="00664876" w:rsidRPr="00CE156F" w:rsidTr="00664876">
        <w:trPr>
          <w:trHeight w:val="20"/>
        </w:trPr>
        <w:tc>
          <w:tcPr>
            <w:tcW w:w="4452" w:type="dxa"/>
          </w:tcPr>
          <w:p w:rsidR="00664876" w:rsidRPr="00CE156F" w:rsidRDefault="00664876" w:rsidP="00664876">
            <w:pPr>
              <w:rPr>
                <w:sz w:val="20"/>
                <w:szCs w:val="20"/>
              </w:rPr>
            </w:pPr>
            <w:r w:rsidRPr="00CE156F">
              <w:rPr>
                <w:sz w:val="20"/>
                <w:szCs w:val="20"/>
              </w:rPr>
              <w:t>Средний процент выборки от общего запаса %</w:t>
            </w:r>
          </w:p>
        </w:tc>
        <w:tc>
          <w:tcPr>
            <w:tcW w:w="1678" w:type="dxa"/>
            <w:gridSpan w:val="2"/>
            <w:vAlign w:val="center"/>
          </w:tcPr>
          <w:p w:rsidR="00664876" w:rsidRPr="00CE156F" w:rsidRDefault="00664876" w:rsidP="00664876">
            <w:pPr>
              <w:jc w:val="center"/>
              <w:rPr>
                <w:sz w:val="20"/>
                <w:szCs w:val="20"/>
              </w:rPr>
            </w:pPr>
          </w:p>
        </w:tc>
        <w:tc>
          <w:tcPr>
            <w:tcW w:w="393"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616"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728" w:type="dxa"/>
            <w:vAlign w:val="center"/>
          </w:tcPr>
          <w:p w:rsidR="00664876" w:rsidRPr="00CE156F" w:rsidRDefault="00664876" w:rsidP="00664876">
            <w:pPr>
              <w:jc w:val="center"/>
              <w:rPr>
                <w:sz w:val="20"/>
                <w:szCs w:val="20"/>
              </w:rPr>
            </w:pPr>
          </w:p>
        </w:tc>
        <w:tc>
          <w:tcPr>
            <w:tcW w:w="837" w:type="dxa"/>
            <w:vAlign w:val="center"/>
          </w:tcPr>
          <w:p w:rsidR="00664876" w:rsidRPr="00CE156F" w:rsidRDefault="00664876" w:rsidP="00664876">
            <w:pPr>
              <w:jc w:val="center"/>
              <w:rPr>
                <w:sz w:val="20"/>
                <w:szCs w:val="20"/>
              </w:rPr>
            </w:pPr>
          </w:p>
        </w:tc>
        <w:tc>
          <w:tcPr>
            <w:tcW w:w="709" w:type="dxa"/>
            <w:vAlign w:val="center"/>
          </w:tcPr>
          <w:p w:rsidR="00664876" w:rsidRPr="00CE156F" w:rsidRDefault="00664876" w:rsidP="00664876">
            <w:pPr>
              <w:jc w:val="center"/>
              <w:rPr>
                <w:sz w:val="20"/>
                <w:szCs w:val="20"/>
              </w:rPr>
            </w:pPr>
          </w:p>
        </w:tc>
        <w:tc>
          <w:tcPr>
            <w:tcW w:w="851" w:type="dxa"/>
            <w:vAlign w:val="center"/>
          </w:tcPr>
          <w:p w:rsidR="00664876" w:rsidRPr="00CE156F" w:rsidRDefault="00664876" w:rsidP="00664876">
            <w:pPr>
              <w:jc w:val="center"/>
              <w:rPr>
                <w:sz w:val="20"/>
                <w:szCs w:val="20"/>
              </w:rPr>
            </w:pPr>
          </w:p>
        </w:tc>
        <w:tc>
          <w:tcPr>
            <w:tcW w:w="850" w:type="dxa"/>
            <w:vAlign w:val="center"/>
          </w:tcPr>
          <w:p w:rsidR="00664876" w:rsidRPr="00CE156F" w:rsidRDefault="00664876" w:rsidP="00664876">
            <w:pPr>
              <w:jc w:val="center"/>
              <w:rPr>
                <w:sz w:val="20"/>
                <w:szCs w:val="20"/>
              </w:rPr>
            </w:pPr>
          </w:p>
        </w:tc>
        <w:tc>
          <w:tcPr>
            <w:tcW w:w="992" w:type="dxa"/>
            <w:vAlign w:val="center"/>
          </w:tcPr>
          <w:p w:rsidR="00664876" w:rsidRPr="00CE156F" w:rsidRDefault="00664876" w:rsidP="00664876">
            <w:pPr>
              <w:jc w:val="center"/>
              <w:rPr>
                <w:sz w:val="20"/>
                <w:szCs w:val="20"/>
              </w:rPr>
            </w:pPr>
          </w:p>
        </w:tc>
        <w:tc>
          <w:tcPr>
            <w:tcW w:w="709" w:type="dxa"/>
            <w:vAlign w:val="bottom"/>
          </w:tcPr>
          <w:p w:rsidR="00664876" w:rsidRPr="00CE156F" w:rsidRDefault="00664876" w:rsidP="00664876">
            <w:pPr>
              <w:jc w:val="right"/>
              <w:rPr>
                <w:sz w:val="20"/>
                <w:szCs w:val="20"/>
              </w:rPr>
            </w:pPr>
          </w:p>
        </w:tc>
        <w:tc>
          <w:tcPr>
            <w:tcW w:w="709" w:type="dxa"/>
            <w:vAlign w:val="bottom"/>
          </w:tcPr>
          <w:p w:rsidR="00664876" w:rsidRPr="00CE156F" w:rsidRDefault="00664876" w:rsidP="00664876">
            <w:pPr>
              <w:jc w:val="right"/>
              <w:rPr>
                <w:sz w:val="20"/>
                <w:szCs w:val="20"/>
              </w:rPr>
            </w:pPr>
          </w:p>
        </w:tc>
      </w:tr>
      <w:tr w:rsidR="00664876" w:rsidRPr="00CE156F" w:rsidTr="00664876">
        <w:trPr>
          <w:trHeight w:val="20"/>
        </w:trPr>
        <w:tc>
          <w:tcPr>
            <w:tcW w:w="4452" w:type="dxa"/>
          </w:tcPr>
          <w:p w:rsidR="00664876" w:rsidRPr="00CE156F" w:rsidRDefault="00664876" w:rsidP="00664876">
            <w:pPr>
              <w:rPr>
                <w:sz w:val="20"/>
                <w:szCs w:val="20"/>
              </w:rPr>
            </w:pPr>
            <w:r w:rsidRPr="00CE156F">
              <w:rPr>
                <w:sz w:val="20"/>
                <w:szCs w:val="20"/>
              </w:rPr>
              <w:t>Запас, вырубаемый за один прием</w:t>
            </w:r>
          </w:p>
        </w:tc>
        <w:tc>
          <w:tcPr>
            <w:tcW w:w="839" w:type="dxa"/>
            <w:vAlign w:val="center"/>
          </w:tcPr>
          <w:p w:rsidR="00664876" w:rsidRPr="00CE156F" w:rsidRDefault="00664876" w:rsidP="00664876">
            <w:pPr>
              <w:jc w:val="center"/>
              <w:rPr>
                <w:sz w:val="20"/>
                <w:szCs w:val="20"/>
              </w:rPr>
            </w:pPr>
          </w:p>
        </w:tc>
        <w:tc>
          <w:tcPr>
            <w:tcW w:w="839" w:type="dxa"/>
            <w:vAlign w:val="center"/>
          </w:tcPr>
          <w:p w:rsidR="00664876" w:rsidRPr="00CE156F" w:rsidRDefault="00664876" w:rsidP="00664876">
            <w:pPr>
              <w:jc w:val="center"/>
              <w:rPr>
                <w:sz w:val="20"/>
                <w:szCs w:val="20"/>
              </w:rPr>
            </w:pPr>
          </w:p>
        </w:tc>
        <w:tc>
          <w:tcPr>
            <w:tcW w:w="393"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616"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728" w:type="dxa"/>
            <w:vAlign w:val="center"/>
          </w:tcPr>
          <w:p w:rsidR="00664876" w:rsidRPr="00CE156F" w:rsidRDefault="00664876" w:rsidP="00664876">
            <w:pPr>
              <w:jc w:val="center"/>
              <w:rPr>
                <w:sz w:val="20"/>
                <w:szCs w:val="20"/>
              </w:rPr>
            </w:pPr>
          </w:p>
        </w:tc>
        <w:tc>
          <w:tcPr>
            <w:tcW w:w="837" w:type="dxa"/>
            <w:vAlign w:val="center"/>
          </w:tcPr>
          <w:p w:rsidR="00664876" w:rsidRPr="00CE156F" w:rsidRDefault="00664876" w:rsidP="00664876">
            <w:pPr>
              <w:jc w:val="center"/>
              <w:rPr>
                <w:sz w:val="20"/>
                <w:szCs w:val="20"/>
              </w:rPr>
            </w:pPr>
          </w:p>
        </w:tc>
        <w:tc>
          <w:tcPr>
            <w:tcW w:w="709" w:type="dxa"/>
            <w:vAlign w:val="center"/>
          </w:tcPr>
          <w:p w:rsidR="00664876" w:rsidRPr="00CE156F" w:rsidRDefault="00664876" w:rsidP="00664876">
            <w:pPr>
              <w:jc w:val="center"/>
              <w:rPr>
                <w:sz w:val="20"/>
                <w:szCs w:val="20"/>
              </w:rPr>
            </w:pPr>
          </w:p>
        </w:tc>
        <w:tc>
          <w:tcPr>
            <w:tcW w:w="851" w:type="dxa"/>
            <w:vAlign w:val="center"/>
          </w:tcPr>
          <w:p w:rsidR="00664876" w:rsidRPr="00CE156F" w:rsidRDefault="00664876" w:rsidP="00664876">
            <w:pPr>
              <w:jc w:val="center"/>
              <w:rPr>
                <w:sz w:val="20"/>
                <w:szCs w:val="20"/>
              </w:rPr>
            </w:pPr>
          </w:p>
        </w:tc>
        <w:tc>
          <w:tcPr>
            <w:tcW w:w="850" w:type="dxa"/>
            <w:vAlign w:val="center"/>
          </w:tcPr>
          <w:p w:rsidR="00664876" w:rsidRPr="00CE156F" w:rsidRDefault="00664876" w:rsidP="00664876">
            <w:pPr>
              <w:jc w:val="center"/>
              <w:rPr>
                <w:sz w:val="20"/>
                <w:szCs w:val="20"/>
              </w:rPr>
            </w:pPr>
          </w:p>
        </w:tc>
        <w:tc>
          <w:tcPr>
            <w:tcW w:w="992" w:type="dxa"/>
            <w:vAlign w:val="center"/>
          </w:tcPr>
          <w:p w:rsidR="00664876" w:rsidRPr="00CE156F" w:rsidRDefault="00664876" w:rsidP="00664876">
            <w:pPr>
              <w:jc w:val="center"/>
              <w:rPr>
                <w:sz w:val="20"/>
                <w:szCs w:val="20"/>
              </w:rPr>
            </w:pPr>
          </w:p>
        </w:tc>
        <w:tc>
          <w:tcPr>
            <w:tcW w:w="709" w:type="dxa"/>
            <w:vAlign w:val="bottom"/>
          </w:tcPr>
          <w:p w:rsidR="00664876" w:rsidRPr="00CE156F" w:rsidRDefault="00664876" w:rsidP="00664876">
            <w:pPr>
              <w:jc w:val="right"/>
              <w:rPr>
                <w:sz w:val="20"/>
                <w:szCs w:val="20"/>
              </w:rPr>
            </w:pPr>
          </w:p>
        </w:tc>
        <w:tc>
          <w:tcPr>
            <w:tcW w:w="709" w:type="dxa"/>
            <w:vAlign w:val="bottom"/>
          </w:tcPr>
          <w:p w:rsidR="00664876" w:rsidRPr="00CE156F" w:rsidRDefault="00664876" w:rsidP="00664876">
            <w:pPr>
              <w:jc w:val="right"/>
              <w:rPr>
                <w:sz w:val="20"/>
                <w:szCs w:val="20"/>
              </w:rPr>
            </w:pPr>
          </w:p>
        </w:tc>
      </w:tr>
      <w:tr w:rsidR="00664876" w:rsidRPr="00CE156F" w:rsidTr="00664876">
        <w:trPr>
          <w:trHeight w:val="20"/>
        </w:trPr>
        <w:tc>
          <w:tcPr>
            <w:tcW w:w="4452" w:type="dxa"/>
          </w:tcPr>
          <w:p w:rsidR="00664876" w:rsidRPr="00CE156F" w:rsidRDefault="00664876" w:rsidP="00664876">
            <w:pPr>
              <w:rPr>
                <w:sz w:val="20"/>
                <w:szCs w:val="20"/>
              </w:rPr>
            </w:pPr>
            <w:r w:rsidRPr="00CE156F">
              <w:rPr>
                <w:sz w:val="20"/>
                <w:szCs w:val="20"/>
              </w:rPr>
              <w:t>Средний период повторяемости, лет</w:t>
            </w:r>
          </w:p>
        </w:tc>
        <w:tc>
          <w:tcPr>
            <w:tcW w:w="1678" w:type="dxa"/>
            <w:gridSpan w:val="2"/>
            <w:vAlign w:val="center"/>
          </w:tcPr>
          <w:p w:rsidR="00664876" w:rsidRPr="00CE156F" w:rsidRDefault="00664876" w:rsidP="00664876">
            <w:pPr>
              <w:jc w:val="center"/>
              <w:rPr>
                <w:sz w:val="20"/>
                <w:szCs w:val="20"/>
                <w:lang w:val="en-US"/>
              </w:rPr>
            </w:pPr>
            <w:r w:rsidRPr="00CE156F">
              <w:rPr>
                <w:sz w:val="20"/>
                <w:szCs w:val="20"/>
                <w:lang w:val="en-US"/>
              </w:rPr>
              <w:t>15</w:t>
            </w:r>
          </w:p>
        </w:tc>
        <w:tc>
          <w:tcPr>
            <w:tcW w:w="393"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616"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728" w:type="dxa"/>
            <w:vAlign w:val="center"/>
          </w:tcPr>
          <w:p w:rsidR="00664876" w:rsidRPr="00CE156F" w:rsidRDefault="00664876" w:rsidP="00664876">
            <w:pPr>
              <w:jc w:val="center"/>
              <w:rPr>
                <w:sz w:val="20"/>
                <w:szCs w:val="20"/>
              </w:rPr>
            </w:pPr>
          </w:p>
        </w:tc>
        <w:tc>
          <w:tcPr>
            <w:tcW w:w="837" w:type="dxa"/>
            <w:vAlign w:val="center"/>
          </w:tcPr>
          <w:p w:rsidR="00664876" w:rsidRPr="00CE156F" w:rsidRDefault="00664876" w:rsidP="00664876">
            <w:pPr>
              <w:jc w:val="center"/>
              <w:rPr>
                <w:sz w:val="20"/>
                <w:szCs w:val="20"/>
              </w:rPr>
            </w:pPr>
          </w:p>
        </w:tc>
        <w:tc>
          <w:tcPr>
            <w:tcW w:w="1560" w:type="dxa"/>
            <w:gridSpan w:val="2"/>
            <w:vAlign w:val="center"/>
          </w:tcPr>
          <w:p w:rsidR="00664876" w:rsidRPr="00CE156F" w:rsidRDefault="00664876" w:rsidP="00664876">
            <w:pPr>
              <w:jc w:val="center"/>
              <w:rPr>
                <w:sz w:val="20"/>
                <w:szCs w:val="20"/>
              </w:rPr>
            </w:pPr>
          </w:p>
        </w:tc>
        <w:tc>
          <w:tcPr>
            <w:tcW w:w="1842" w:type="dxa"/>
            <w:gridSpan w:val="2"/>
            <w:vAlign w:val="center"/>
          </w:tcPr>
          <w:p w:rsidR="00664876" w:rsidRPr="00CE156F" w:rsidRDefault="00664876" w:rsidP="00664876">
            <w:pPr>
              <w:jc w:val="center"/>
              <w:rPr>
                <w:sz w:val="20"/>
                <w:szCs w:val="20"/>
              </w:rPr>
            </w:pPr>
          </w:p>
        </w:tc>
        <w:tc>
          <w:tcPr>
            <w:tcW w:w="709" w:type="dxa"/>
            <w:vAlign w:val="bottom"/>
          </w:tcPr>
          <w:p w:rsidR="00664876" w:rsidRPr="00CE156F" w:rsidRDefault="00664876" w:rsidP="00664876">
            <w:pPr>
              <w:jc w:val="right"/>
              <w:rPr>
                <w:sz w:val="20"/>
                <w:szCs w:val="20"/>
              </w:rPr>
            </w:pPr>
          </w:p>
        </w:tc>
        <w:tc>
          <w:tcPr>
            <w:tcW w:w="709" w:type="dxa"/>
            <w:vAlign w:val="bottom"/>
          </w:tcPr>
          <w:p w:rsidR="00664876" w:rsidRPr="00CE156F" w:rsidRDefault="00664876" w:rsidP="00664876">
            <w:pPr>
              <w:jc w:val="right"/>
              <w:rPr>
                <w:sz w:val="20"/>
                <w:szCs w:val="20"/>
              </w:rPr>
            </w:pPr>
          </w:p>
        </w:tc>
      </w:tr>
      <w:tr w:rsidR="00664876" w:rsidRPr="00CE156F" w:rsidTr="00664876">
        <w:trPr>
          <w:trHeight w:val="20"/>
        </w:trPr>
        <w:tc>
          <w:tcPr>
            <w:tcW w:w="4452" w:type="dxa"/>
          </w:tcPr>
          <w:p w:rsidR="00664876" w:rsidRPr="00CE156F" w:rsidRDefault="00664876" w:rsidP="00664876">
            <w:pPr>
              <w:rPr>
                <w:sz w:val="20"/>
                <w:szCs w:val="20"/>
              </w:rPr>
            </w:pPr>
            <w:r w:rsidRPr="00CE156F">
              <w:rPr>
                <w:sz w:val="20"/>
                <w:szCs w:val="20"/>
              </w:rPr>
              <w:lastRenderedPageBreak/>
              <w:t>Ежегодная расчетная лесосека</w:t>
            </w:r>
          </w:p>
        </w:tc>
        <w:tc>
          <w:tcPr>
            <w:tcW w:w="839" w:type="dxa"/>
            <w:vAlign w:val="center"/>
          </w:tcPr>
          <w:p w:rsidR="00664876" w:rsidRPr="00CE156F" w:rsidRDefault="00664876" w:rsidP="00664876">
            <w:pPr>
              <w:jc w:val="center"/>
              <w:rPr>
                <w:sz w:val="20"/>
                <w:szCs w:val="20"/>
                <w:lang w:val="en-US"/>
              </w:rPr>
            </w:pPr>
            <w:r w:rsidRPr="00CE156F">
              <w:rPr>
                <w:sz w:val="20"/>
                <w:szCs w:val="20"/>
                <w:lang w:val="en-US"/>
              </w:rPr>
              <w:t>0.5</w:t>
            </w:r>
          </w:p>
        </w:tc>
        <w:tc>
          <w:tcPr>
            <w:tcW w:w="839" w:type="dxa"/>
            <w:vAlign w:val="center"/>
          </w:tcPr>
          <w:p w:rsidR="00664876" w:rsidRPr="00CE156F" w:rsidRDefault="00664876" w:rsidP="00664876">
            <w:pPr>
              <w:jc w:val="center"/>
              <w:rPr>
                <w:sz w:val="20"/>
                <w:szCs w:val="20"/>
                <w:lang w:val="en-US"/>
              </w:rPr>
            </w:pPr>
            <w:r w:rsidRPr="00CE156F">
              <w:rPr>
                <w:sz w:val="20"/>
                <w:szCs w:val="20"/>
                <w:lang w:val="en-US"/>
              </w:rPr>
              <w:t>0.02</w:t>
            </w:r>
          </w:p>
        </w:tc>
        <w:tc>
          <w:tcPr>
            <w:tcW w:w="393"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616"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728" w:type="dxa"/>
            <w:vAlign w:val="center"/>
          </w:tcPr>
          <w:p w:rsidR="00664876" w:rsidRPr="00CE156F" w:rsidRDefault="00664876" w:rsidP="00664876">
            <w:pPr>
              <w:jc w:val="center"/>
              <w:rPr>
                <w:sz w:val="20"/>
                <w:szCs w:val="20"/>
              </w:rPr>
            </w:pPr>
          </w:p>
        </w:tc>
        <w:tc>
          <w:tcPr>
            <w:tcW w:w="837" w:type="dxa"/>
            <w:vAlign w:val="center"/>
          </w:tcPr>
          <w:p w:rsidR="00664876" w:rsidRPr="00CE156F" w:rsidRDefault="00664876" w:rsidP="00664876">
            <w:pPr>
              <w:jc w:val="center"/>
              <w:rPr>
                <w:sz w:val="20"/>
                <w:szCs w:val="20"/>
              </w:rPr>
            </w:pPr>
          </w:p>
        </w:tc>
        <w:tc>
          <w:tcPr>
            <w:tcW w:w="709" w:type="dxa"/>
            <w:vAlign w:val="center"/>
          </w:tcPr>
          <w:p w:rsidR="00664876" w:rsidRPr="00CE156F" w:rsidRDefault="00664876" w:rsidP="00664876">
            <w:pPr>
              <w:jc w:val="center"/>
              <w:rPr>
                <w:sz w:val="20"/>
                <w:szCs w:val="20"/>
              </w:rPr>
            </w:pPr>
          </w:p>
        </w:tc>
        <w:tc>
          <w:tcPr>
            <w:tcW w:w="851" w:type="dxa"/>
            <w:vAlign w:val="center"/>
          </w:tcPr>
          <w:p w:rsidR="00664876" w:rsidRPr="00CE156F" w:rsidRDefault="00664876" w:rsidP="00664876">
            <w:pPr>
              <w:jc w:val="center"/>
              <w:rPr>
                <w:sz w:val="20"/>
                <w:szCs w:val="20"/>
              </w:rPr>
            </w:pPr>
          </w:p>
        </w:tc>
        <w:tc>
          <w:tcPr>
            <w:tcW w:w="850" w:type="dxa"/>
            <w:vAlign w:val="center"/>
          </w:tcPr>
          <w:p w:rsidR="00664876" w:rsidRPr="00CE156F" w:rsidRDefault="00664876" w:rsidP="00664876">
            <w:pPr>
              <w:jc w:val="center"/>
              <w:rPr>
                <w:sz w:val="20"/>
                <w:szCs w:val="20"/>
              </w:rPr>
            </w:pPr>
          </w:p>
        </w:tc>
        <w:tc>
          <w:tcPr>
            <w:tcW w:w="992" w:type="dxa"/>
            <w:vAlign w:val="center"/>
          </w:tcPr>
          <w:p w:rsidR="00664876" w:rsidRPr="00CE156F" w:rsidRDefault="00664876" w:rsidP="00664876">
            <w:pPr>
              <w:jc w:val="center"/>
              <w:rPr>
                <w:sz w:val="20"/>
                <w:szCs w:val="20"/>
              </w:rPr>
            </w:pPr>
          </w:p>
        </w:tc>
        <w:tc>
          <w:tcPr>
            <w:tcW w:w="709" w:type="dxa"/>
            <w:vAlign w:val="bottom"/>
          </w:tcPr>
          <w:p w:rsidR="00664876" w:rsidRPr="00CE156F" w:rsidRDefault="00664876" w:rsidP="00664876">
            <w:pPr>
              <w:jc w:val="right"/>
              <w:rPr>
                <w:sz w:val="20"/>
                <w:szCs w:val="20"/>
              </w:rPr>
            </w:pPr>
          </w:p>
        </w:tc>
        <w:tc>
          <w:tcPr>
            <w:tcW w:w="709" w:type="dxa"/>
            <w:vAlign w:val="bottom"/>
          </w:tcPr>
          <w:p w:rsidR="00664876" w:rsidRPr="00CE156F" w:rsidRDefault="00664876" w:rsidP="00664876">
            <w:pPr>
              <w:jc w:val="right"/>
              <w:rPr>
                <w:sz w:val="20"/>
                <w:szCs w:val="20"/>
              </w:rPr>
            </w:pPr>
          </w:p>
        </w:tc>
      </w:tr>
      <w:tr w:rsidR="00664876" w:rsidRPr="00CE156F" w:rsidTr="00664876">
        <w:trPr>
          <w:trHeight w:val="20"/>
        </w:trPr>
        <w:tc>
          <w:tcPr>
            <w:tcW w:w="4452" w:type="dxa"/>
          </w:tcPr>
          <w:p w:rsidR="00664876" w:rsidRPr="00CE156F" w:rsidRDefault="00664876" w:rsidP="00664876">
            <w:pPr>
              <w:rPr>
                <w:sz w:val="20"/>
                <w:szCs w:val="20"/>
              </w:rPr>
            </w:pPr>
            <w:r w:rsidRPr="00CE156F">
              <w:rPr>
                <w:sz w:val="20"/>
                <w:szCs w:val="20"/>
              </w:rPr>
              <w:t>корневой</w:t>
            </w:r>
          </w:p>
        </w:tc>
        <w:tc>
          <w:tcPr>
            <w:tcW w:w="839" w:type="dxa"/>
            <w:vAlign w:val="center"/>
          </w:tcPr>
          <w:p w:rsidR="00664876" w:rsidRPr="00CE156F" w:rsidRDefault="00664876" w:rsidP="00664876">
            <w:pPr>
              <w:jc w:val="center"/>
              <w:rPr>
                <w:sz w:val="20"/>
                <w:szCs w:val="20"/>
              </w:rPr>
            </w:pPr>
          </w:p>
        </w:tc>
        <w:tc>
          <w:tcPr>
            <w:tcW w:w="839" w:type="dxa"/>
            <w:vAlign w:val="center"/>
          </w:tcPr>
          <w:p w:rsidR="00664876" w:rsidRPr="00CE156F" w:rsidRDefault="00664876" w:rsidP="00664876">
            <w:pPr>
              <w:jc w:val="center"/>
              <w:rPr>
                <w:sz w:val="20"/>
                <w:szCs w:val="20"/>
                <w:lang w:val="en-US"/>
              </w:rPr>
            </w:pPr>
            <w:r w:rsidRPr="00CE156F">
              <w:rPr>
                <w:sz w:val="20"/>
                <w:szCs w:val="20"/>
                <w:lang w:val="en-US"/>
              </w:rPr>
              <w:t>0.02</w:t>
            </w:r>
          </w:p>
        </w:tc>
        <w:tc>
          <w:tcPr>
            <w:tcW w:w="393"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616"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728" w:type="dxa"/>
            <w:vAlign w:val="center"/>
          </w:tcPr>
          <w:p w:rsidR="00664876" w:rsidRPr="00CE156F" w:rsidRDefault="00664876" w:rsidP="00664876">
            <w:pPr>
              <w:jc w:val="center"/>
              <w:rPr>
                <w:sz w:val="20"/>
                <w:szCs w:val="20"/>
              </w:rPr>
            </w:pPr>
          </w:p>
        </w:tc>
        <w:tc>
          <w:tcPr>
            <w:tcW w:w="837" w:type="dxa"/>
            <w:vAlign w:val="center"/>
          </w:tcPr>
          <w:p w:rsidR="00664876" w:rsidRPr="00CE156F" w:rsidRDefault="00664876" w:rsidP="00664876">
            <w:pPr>
              <w:jc w:val="center"/>
              <w:rPr>
                <w:sz w:val="20"/>
                <w:szCs w:val="20"/>
              </w:rPr>
            </w:pPr>
          </w:p>
        </w:tc>
        <w:tc>
          <w:tcPr>
            <w:tcW w:w="709" w:type="dxa"/>
            <w:vAlign w:val="center"/>
          </w:tcPr>
          <w:p w:rsidR="00664876" w:rsidRPr="00CE156F" w:rsidRDefault="00664876" w:rsidP="00664876">
            <w:pPr>
              <w:jc w:val="center"/>
              <w:rPr>
                <w:sz w:val="20"/>
                <w:szCs w:val="20"/>
              </w:rPr>
            </w:pPr>
          </w:p>
        </w:tc>
        <w:tc>
          <w:tcPr>
            <w:tcW w:w="851" w:type="dxa"/>
            <w:vAlign w:val="center"/>
          </w:tcPr>
          <w:p w:rsidR="00664876" w:rsidRPr="00CE156F" w:rsidRDefault="00664876" w:rsidP="00664876">
            <w:pPr>
              <w:jc w:val="center"/>
              <w:rPr>
                <w:sz w:val="20"/>
                <w:szCs w:val="20"/>
              </w:rPr>
            </w:pPr>
          </w:p>
        </w:tc>
        <w:tc>
          <w:tcPr>
            <w:tcW w:w="850" w:type="dxa"/>
            <w:vAlign w:val="center"/>
          </w:tcPr>
          <w:p w:rsidR="00664876" w:rsidRPr="00CE156F" w:rsidRDefault="00664876" w:rsidP="00664876">
            <w:pPr>
              <w:jc w:val="center"/>
              <w:rPr>
                <w:sz w:val="20"/>
                <w:szCs w:val="20"/>
              </w:rPr>
            </w:pPr>
          </w:p>
        </w:tc>
        <w:tc>
          <w:tcPr>
            <w:tcW w:w="992" w:type="dxa"/>
            <w:vAlign w:val="center"/>
          </w:tcPr>
          <w:p w:rsidR="00664876" w:rsidRPr="00CE156F" w:rsidRDefault="00664876" w:rsidP="00664876">
            <w:pPr>
              <w:jc w:val="center"/>
              <w:rPr>
                <w:sz w:val="20"/>
                <w:szCs w:val="20"/>
              </w:rPr>
            </w:pPr>
          </w:p>
        </w:tc>
        <w:tc>
          <w:tcPr>
            <w:tcW w:w="709" w:type="dxa"/>
            <w:vAlign w:val="bottom"/>
          </w:tcPr>
          <w:p w:rsidR="00664876" w:rsidRPr="00CE156F" w:rsidRDefault="00664876" w:rsidP="00664876">
            <w:pPr>
              <w:jc w:val="right"/>
              <w:rPr>
                <w:sz w:val="20"/>
                <w:szCs w:val="20"/>
              </w:rPr>
            </w:pPr>
          </w:p>
        </w:tc>
        <w:tc>
          <w:tcPr>
            <w:tcW w:w="709" w:type="dxa"/>
            <w:vAlign w:val="bottom"/>
          </w:tcPr>
          <w:p w:rsidR="00664876" w:rsidRPr="00CE156F" w:rsidRDefault="00664876" w:rsidP="00664876">
            <w:pPr>
              <w:jc w:val="right"/>
              <w:rPr>
                <w:sz w:val="20"/>
                <w:szCs w:val="20"/>
              </w:rPr>
            </w:pPr>
          </w:p>
        </w:tc>
      </w:tr>
      <w:tr w:rsidR="00664876" w:rsidRPr="00CE156F" w:rsidTr="00664876">
        <w:trPr>
          <w:trHeight w:val="20"/>
        </w:trPr>
        <w:tc>
          <w:tcPr>
            <w:tcW w:w="4452" w:type="dxa"/>
          </w:tcPr>
          <w:p w:rsidR="00664876" w:rsidRPr="00CE156F" w:rsidRDefault="00664876" w:rsidP="00664876">
            <w:pPr>
              <w:rPr>
                <w:sz w:val="20"/>
                <w:szCs w:val="20"/>
              </w:rPr>
            </w:pPr>
            <w:r w:rsidRPr="00CE156F">
              <w:rPr>
                <w:sz w:val="20"/>
                <w:szCs w:val="20"/>
              </w:rPr>
              <w:t>ликвид</w:t>
            </w:r>
          </w:p>
        </w:tc>
        <w:tc>
          <w:tcPr>
            <w:tcW w:w="839" w:type="dxa"/>
            <w:vAlign w:val="center"/>
          </w:tcPr>
          <w:p w:rsidR="00664876" w:rsidRPr="00CE156F" w:rsidRDefault="00664876" w:rsidP="00664876">
            <w:pPr>
              <w:jc w:val="center"/>
              <w:rPr>
                <w:sz w:val="20"/>
                <w:szCs w:val="20"/>
              </w:rPr>
            </w:pPr>
          </w:p>
        </w:tc>
        <w:tc>
          <w:tcPr>
            <w:tcW w:w="839" w:type="dxa"/>
            <w:vAlign w:val="center"/>
          </w:tcPr>
          <w:p w:rsidR="00664876" w:rsidRPr="00CE156F" w:rsidRDefault="00664876" w:rsidP="00664876">
            <w:pPr>
              <w:jc w:val="center"/>
              <w:rPr>
                <w:sz w:val="20"/>
                <w:szCs w:val="20"/>
                <w:lang w:val="en-US"/>
              </w:rPr>
            </w:pPr>
            <w:r w:rsidRPr="00CE156F">
              <w:rPr>
                <w:sz w:val="20"/>
                <w:szCs w:val="20"/>
                <w:lang w:val="en-US"/>
              </w:rPr>
              <w:t>0.02</w:t>
            </w:r>
          </w:p>
        </w:tc>
        <w:tc>
          <w:tcPr>
            <w:tcW w:w="393"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616"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728" w:type="dxa"/>
            <w:vAlign w:val="center"/>
          </w:tcPr>
          <w:p w:rsidR="00664876" w:rsidRPr="00CE156F" w:rsidRDefault="00664876" w:rsidP="00664876">
            <w:pPr>
              <w:jc w:val="center"/>
              <w:rPr>
                <w:sz w:val="20"/>
                <w:szCs w:val="20"/>
              </w:rPr>
            </w:pPr>
          </w:p>
        </w:tc>
        <w:tc>
          <w:tcPr>
            <w:tcW w:w="837" w:type="dxa"/>
            <w:vAlign w:val="center"/>
          </w:tcPr>
          <w:p w:rsidR="00664876" w:rsidRPr="00CE156F" w:rsidRDefault="00664876" w:rsidP="00664876">
            <w:pPr>
              <w:jc w:val="center"/>
              <w:rPr>
                <w:sz w:val="20"/>
                <w:szCs w:val="20"/>
              </w:rPr>
            </w:pPr>
          </w:p>
        </w:tc>
        <w:tc>
          <w:tcPr>
            <w:tcW w:w="709" w:type="dxa"/>
            <w:vAlign w:val="center"/>
          </w:tcPr>
          <w:p w:rsidR="00664876" w:rsidRPr="00CE156F" w:rsidRDefault="00664876" w:rsidP="00664876">
            <w:pPr>
              <w:jc w:val="center"/>
              <w:rPr>
                <w:sz w:val="20"/>
                <w:szCs w:val="20"/>
              </w:rPr>
            </w:pPr>
          </w:p>
        </w:tc>
        <w:tc>
          <w:tcPr>
            <w:tcW w:w="851" w:type="dxa"/>
            <w:vAlign w:val="center"/>
          </w:tcPr>
          <w:p w:rsidR="00664876" w:rsidRPr="00CE156F" w:rsidRDefault="00664876" w:rsidP="00664876">
            <w:pPr>
              <w:jc w:val="center"/>
              <w:rPr>
                <w:sz w:val="20"/>
                <w:szCs w:val="20"/>
              </w:rPr>
            </w:pPr>
          </w:p>
        </w:tc>
        <w:tc>
          <w:tcPr>
            <w:tcW w:w="850" w:type="dxa"/>
            <w:vAlign w:val="center"/>
          </w:tcPr>
          <w:p w:rsidR="00664876" w:rsidRPr="00CE156F" w:rsidRDefault="00664876" w:rsidP="00664876">
            <w:pPr>
              <w:jc w:val="center"/>
              <w:rPr>
                <w:sz w:val="20"/>
                <w:szCs w:val="20"/>
              </w:rPr>
            </w:pPr>
          </w:p>
        </w:tc>
        <w:tc>
          <w:tcPr>
            <w:tcW w:w="992" w:type="dxa"/>
            <w:vAlign w:val="center"/>
          </w:tcPr>
          <w:p w:rsidR="00664876" w:rsidRPr="00CE156F" w:rsidRDefault="00664876" w:rsidP="00664876">
            <w:pPr>
              <w:jc w:val="center"/>
              <w:rPr>
                <w:sz w:val="20"/>
                <w:szCs w:val="20"/>
              </w:rPr>
            </w:pPr>
          </w:p>
        </w:tc>
        <w:tc>
          <w:tcPr>
            <w:tcW w:w="709" w:type="dxa"/>
            <w:vAlign w:val="bottom"/>
          </w:tcPr>
          <w:p w:rsidR="00664876" w:rsidRPr="00CE156F" w:rsidRDefault="00664876" w:rsidP="00664876">
            <w:pPr>
              <w:jc w:val="right"/>
              <w:rPr>
                <w:sz w:val="20"/>
                <w:szCs w:val="20"/>
              </w:rPr>
            </w:pPr>
          </w:p>
        </w:tc>
        <w:tc>
          <w:tcPr>
            <w:tcW w:w="709" w:type="dxa"/>
            <w:vAlign w:val="bottom"/>
          </w:tcPr>
          <w:p w:rsidR="00664876" w:rsidRPr="00CE156F" w:rsidRDefault="00664876" w:rsidP="00664876">
            <w:pPr>
              <w:jc w:val="right"/>
              <w:rPr>
                <w:sz w:val="20"/>
                <w:szCs w:val="20"/>
              </w:rPr>
            </w:pPr>
          </w:p>
        </w:tc>
      </w:tr>
      <w:tr w:rsidR="00664876" w:rsidRPr="00CE156F" w:rsidTr="00664876">
        <w:trPr>
          <w:trHeight w:val="20"/>
        </w:trPr>
        <w:tc>
          <w:tcPr>
            <w:tcW w:w="4452" w:type="dxa"/>
          </w:tcPr>
          <w:p w:rsidR="00664876" w:rsidRPr="00CE156F" w:rsidRDefault="00664876" w:rsidP="00664876">
            <w:pPr>
              <w:rPr>
                <w:sz w:val="20"/>
                <w:szCs w:val="20"/>
              </w:rPr>
            </w:pPr>
            <w:r w:rsidRPr="00CE156F">
              <w:rPr>
                <w:sz w:val="20"/>
                <w:szCs w:val="20"/>
              </w:rPr>
              <w:t>деловая</w:t>
            </w:r>
          </w:p>
        </w:tc>
        <w:tc>
          <w:tcPr>
            <w:tcW w:w="839" w:type="dxa"/>
            <w:vAlign w:val="center"/>
          </w:tcPr>
          <w:p w:rsidR="00664876" w:rsidRPr="00CE156F" w:rsidRDefault="00664876" w:rsidP="00664876">
            <w:pPr>
              <w:jc w:val="center"/>
              <w:rPr>
                <w:sz w:val="20"/>
                <w:szCs w:val="20"/>
              </w:rPr>
            </w:pPr>
          </w:p>
        </w:tc>
        <w:tc>
          <w:tcPr>
            <w:tcW w:w="839" w:type="dxa"/>
            <w:vAlign w:val="center"/>
          </w:tcPr>
          <w:p w:rsidR="00664876" w:rsidRPr="00CE156F" w:rsidRDefault="00664876" w:rsidP="00664876">
            <w:pPr>
              <w:jc w:val="center"/>
              <w:rPr>
                <w:sz w:val="20"/>
                <w:szCs w:val="20"/>
                <w:lang w:val="en-US"/>
              </w:rPr>
            </w:pPr>
            <w:r w:rsidRPr="00CE156F">
              <w:rPr>
                <w:sz w:val="20"/>
                <w:szCs w:val="20"/>
                <w:lang w:val="en-US"/>
              </w:rPr>
              <w:t>0.01</w:t>
            </w:r>
          </w:p>
        </w:tc>
        <w:tc>
          <w:tcPr>
            <w:tcW w:w="393"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616"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728" w:type="dxa"/>
            <w:vAlign w:val="center"/>
          </w:tcPr>
          <w:p w:rsidR="00664876" w:rsidRPr="00CE156F" w:rsidRDefault="00664876" w:rsidP="00664876">
            <w:pPr>
              <w:jc w:val="center"/>
              <w:rPr>
                <w:sz w:val="20"/>
                <w:szCs w:val="20"/>
              </w:rPr>
            </w:pPr>
          </w:p>
        </w:tc>
        <w:tc>
          <w:tcPr>
            <w:tcW w:w="837" w:type="dxa"/>
            <w:vAlign w:val="center"/>
          </w:tcPr>
          <w:p w:rsidR="00664876" w:rsidRPr="00CE156F" w:rsidRDefault="00664876" w:rsidP="00664876">
            <w:pPr>
              <w:jc w:val="center"/>
              <w:rPr>
                <w:sz w:val="20"/>
                <w:szCs w:val="20"/>
              </w:rPr>
            </w:pPr>
          </w:p>
        </w:tc>
        <w:tc>
          <w:tcPr>
            <w:tcW w:w="709" w:type="dxa"/>
            <w:vAlign w:val="center"/>
          </w:tcPr>
          <w:p w:rsidR="00664876" w:rsidRPr="00CE156F" w:rsidRDefault="00664876" w:rsidP="00664876">
            <w:pPr>
              <w:jc w:val="center"/>
              <w:rPr>
                <w:sz w:val="20"/>
                <w:szCs w:val="20"/>
              </w:rPr>
            </w:pPr>
          </w:p>
        </w:tc>
        <w:tc>
          <w:tcPr>
            <w:tcW w:w="851" w:type="dxa"/>
            <w:vAlign w:val="center"/>
          </w:tcPr>
          <w:p w:rsidR="00664876" w:rsidRPr="00CE156F" w:rsidRDefault="00664876" w:rsidP="00664876">
            <w:pPr>
              <w:jc w:val="center"/>
              <w:rPr>
                <w:sz w:val="20"/>
                <w:szCs w:val="20"/>
              </w:rPr>
            </w:pPr>
          </w:p>
        </w:tc>
        <w:tc>
          <w:tcPr>
            <w:tcW w:w="850" w:type="dxa"/>
            <w:vAlign w:val="center"/>
          </w:tcPr>
          <w:p w:rsidR="00664876" w:rsidRPr="00CE156F" w:rsidRDefault="00664876" w:rsidP="00664876">
            <w:pPr>
              <w:jc w:val="center"/>
              <w:rPr>
                <w:sz w:val="20"/>
                <w:szCs w:val="20"/>
              </w:rPr>
            </w:pPr>
          </w:p>
        </w:tc>
        <w:tc>
          <w:tcPr>
            <w:tcW w:w="992" w:type="dxa"/>
            <w:vAlign w:val="center"/>
          </w:tcPr>
          <w:p w:rsidR="00664876" w:rsidRPr="00CE156F" w:rsidRDefault="00664876" w:rsidP="00664876">
            <w:pPr>
              <w:jc w:val="center"/>
              <w:rPr>
                <w:sz w:val="20"/>
                <w:szCs w:val="20"/>
              </w:rPr>
            </w:pPr>
          </w:p>
        </w:tc>
        <w:tc>
          <w:tcPr>
            <w:tcW w:w="709" w:type="dxa"/>
            <w:vAlign w:val="bottom"/>
          </w:tcPr>
          <w:p w:rsidR="00664876" w:rsidRPr="00CE156F" w:rsidRDefault="00664876" w:rsidP="00664876">
            <w:pPr>
              <w:jc w:val="right"/>
              <w:rPr>
                <w:sz w:val="20"/>
                <w:szCs w:val="20"/>
              </w:rPr>
            </w:pPr>
          </w:p>
        </w:tc>
        <w:tc>
          <w:tcPr>
            <w:tcW w:w="709" w:type="dxa"/>
            <w:vAlign w:val="bottom"/>
          </w:tcPr>
          <w:p w:rsidR="00664876" w:rsidRPr="00CE156F" w:rsidRDefault="00664876" w:rsidP="00664876">
            <w:pPr>
              <w:jc w:val="right"/>
              <w:rPr>
                <w:sz w:val="20"/>
                <w:szCs w:val="20"/>
              </w:rPr>
            </w:pPr>
          </w:p>
        </w:tc>
      </w:tr>
      <w:tr w:rsidR="00664876" w:rsidRPr="00CE156F" w:rsidTr="00664876">
        <w:trPr>
          <w:trHeight w:val="20"/>
        </w:trPr>
        <w:tc>
          <w:tcPr>
            <w:tcW w:w="10144" w:type="dxa"/>
            <w:gridSpan w:val="9"/>
          </w:tcPr>
          <w:p w:rsidR="00664876" w:rsidRPr="00CE156F" w:rsidRDefault="00664876" w:rsidP="00664876">
            <w:pPr>
              <w:jc w:val="center"/>
              <w:rPr>
                <w:sz w:val="20"/>
                <w:szCs w:val="20"/>
              </w:rPr>
            </w:pPr>
            <w:r w:rsidRPr="00CE156F">
              <w:rPr>
                <w:sz w:val="20"/>
                <w:szCs w:val="20"/>
                <w:lang w:val="en-US"/>
              </w:rPr>
              <w:t xml:space="preserve">                                                                                               </w:t>
            </w:r>
            <w:r w:rsidRPr="00CE156F">
              <w:rPr>
                <w:sz w:val="20"/>
                <w:szCs w:val="20"/>
              </w:rPr>
              <w:t>Хозяйственная секция Осиновая</w:t>
            </w:r>
          </w:p>
        </w:tc>
        <w:tc>
          <w:tcPr>
            <w:tcW w:w="709" w:type="dxa"/>
            <w:vAlign w:val="center"/>
          </w:tcPr>
          <w:p w:rsidR="00664876" w:rsidRPr="00CE156F" w:rsidRDefault="00664876" w:rsidP="00664876">
            <w:pPr>
              <w:jc w:val="center"/>
              <w:rPr>
                <w:sz w:val="20"/>
                <w:szCs w:val="20"/>
              </w:rPr>
            </w:pPr>
          </w:p>
        </w:tc>
        <w:tc>
          <w:tcPr>
            <w:tcW w:w="851" w:type="dxa"/>
            <w:vAlign w:val="center"/>
          </w:tcPr>
          <w:p w:rsidR="00664876" w:rsidRPr="00CE156F" w:rsidRDefault="00664876" w:rsidP="00664876">
            <w:pPr>
              <w:jc w:val="center"/>
              <w:rPr>
                <w:sz w:val="20"/>
                <w:szCs w:val="20"/>
              </w:rPr>
            </w:pPr>
          </w:p>
        </w:tc>
        <w:tc>
          <w:tcPr>
            <w:tcW w:w="850" w:type="dxa"/>
            <w:vAlign w:val="center"/>
          </w:tcPr>
          <w:p w:rsidR="00664876" w:rsidRPr="00CE156F" w:rsidRDefault="00664876" w:rsidP="00664876">
            <w:pPr>
              <w:jc w:val="center"/>
              <w:rPr>
                <w:sz w:val="20"/>
                <w:szCs w:val="20"/>
              </w:rPr>
            </w:pPr>
          </w:p>
        </w:tc>
        <w:tc>
          <w:tcPr>
            <w:tcW w:w="992" w:type="dxa"/>
            <w:vAlign w:val="center"/>
          </w:tcPr>
          <w:p w:rsidR="00664876" w:rsidRPr="00CE156F" w:rsidRDefault="00664876" w:rsidP="00664876">
            <w:pPr>
              <w:jc w:val="center"/>
              <w:rPr>
                <w:sz w:val="20"/>
                <w:szCs w:val="20"/>
              </w:rPr>
            </w:pPr>
          </w:p>
        </w:tc>
        <w:tc>
          <w:tcPr>
            <w:tcW w:w="709" w:type="dxa"/>
            <w:vAlign w:val="bottom"/>
          </w:tcPr>
          <w:p w:rsidR="00664876" w:rsidRPr="00CE156F" w:rsidRDefault="00664876" w:rsidP="00664876">
            <w:pPr>
              <w:jc w:val="right"/>
              <w:rPr>
                <w:sz w:val="20"/>
                <w:szCs w:val="20"/>
              </w:rPr>
            </w:pPr>
          </w:p>
        </w:tc>
        <w:tc>
          <w:tcPr>
            <w:tcW w:w="709" w:type="dxa"/>
            <w:vAlign w:val="bottom"/>
          </w:tcPr>
          <w:p w:rsidR="00664876" w:rsidRPr="00CE156F" w:rsidRDefault="00664876" w:rsidP="00664876">
            <w:pPr>
              <w:jc w:val="right"/>
              <w:rPr>
                <w:sz w:val="20"/>
                <w:szCs w:val="20"/>
              </w:rPr>
            </w:pPr>
          </w:p>
        </w:tc>
      </w:tr>
      <w:tr w:rsidR="00664876" w:rsidRPr="00CE156F" w:rsidTr="00664876">
        <w:trPr>
          <w:trHeight w:val="20"/>
        </w:trPr>
        <w:tc>
          <w:tcPr>
            <w:tcW w:w="4452" w:type="dxa"/>
          </w:tcPr>
          <w:p w:rsidR="00664876" w:rsidRPr="00CE156F" w:rsidRDefault="00664876" w:rsidP="00664876">
            <w:pPr>
              <w:rPr>
                <w:sz w:val="20"/>
                <w:szCs w:val="20"/>
              </w:rPr>
            </w:pPr>
            <w:r w:rsidRPr="00CE156F">
              <w:rPr>
                <w:sz w:val="20"/>
                <w:szCs w:val="20"/>
              </w:rPr>
              <w:t>Всего включено в расчет</w:t>
            </w:r>
          </w:p>
        </w:tc>
        <w:tc>
          <w:tcPr>
            <w:tcW w:w="839" w:type="dxa"/>
            <w:vAlign w:val="center"/>
          </w:tcPr>
          <w:p w:rsidR="00664876" w:rsidRPr="00CE156F" w:rsidRDefault="00664876" w:rsidP="00664876">
            <w:pPr>
              <w:jc w:val="center"/>
              <w:rPr>
                <w:sz w:val="20"/>
                <w:szCs w:val="20"/>
                <w:lang w:val="en-US"/>
              </w:rPr>
            </w:pPr>
            <w:r w:rsidRPr="00CE156F">
              <w:rPr>
                <w:sz w:val="20"/>
                <w:szCs w:val="20"/>
                <w:lang w:val="en-US"/>
              </w:rPr>
              <w:t>44.2</w:t>
            </w:r>
          </w:p>
        </w:tc>
        <w:tc>
          <w:tcPr>
            <w:tcW w:w="839" w:type="dxa"/>
            <w:vAlign w:val="center"/>
          </w:tcPr>
          <w:p w:rsidR="00664876" w:rsidRPr="00CE156F" w:rsidRDefault="00664876" w:rsidP="00664876">
            <w:pPr>
              <w:jc w:val="center"/>
              <w:rPr>
                <w:sz w:val="20"/>
                <w:szCs w:val="20"/>
                <w:lang w:val="en-US"/>
              </w:rPr>
            </w:pPr>
            <w:r w:rsidRPr="00CE156F">
              <w:rPr>
                <w:sz w:val="20"/>
                <w:szCs w:val="20"/>
                <w:lang w:val="en-US"/>
              </w:rPr>
              <w:t>12.44</w:t>
            </w:r>
          </w:p>
        </w:tc>
        <w:tc>
          <w:tcPr>
            <w:tcW w:w="393"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616"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728" w:type="dxa"/>
            <w:vAlign w:val="center"/>
          </w:tcPr>
          <w:p w:rsidR="00664876" w:rsidRPr="00CE156F" w:rsidRDefault="00664876" w:rsidP="00664876">
            <w:pPr>
              <w:jc w:val="center"/>
              <w:rPr>
                <w:sz w:val="20"/>
                <w:szCs w:val="20"/>
                <w:lang w:val="en-US"/>
              </w:rPr>
            </w:pPr>
            <w:r w:rsidRPr="00CE156F">
              <w:rPr>
                <w:sz w:val="20"/>
                <w:szCs w:val="20"/>
                <w:lang w:val="en-US"/>
              </w:rPr>
              <w:t>7.8</w:t>
            </w:r>
          </w:p>
        </w:tc>
        <w:tc>
          <w:tcPr>
            <w:tcW w:w="837" w:type="dxa"/>
            <w:vAlign w:val="center"/>
          </w:tcPr>
          <w:p w:rsidR="00664876" w:rsidRPr="00CE156F" w:rsidRDefault="00664876" w:rsidP="00664876">
            <w:pPr>
              <w:jc w:val="center"/>
              <w:rPr>
                <w:sz w:val="20"/>
                <w:szCs w:val="20"/>
                <w:lang w:val="en-US"/>
              </w:rPr>
            </w:pPr>
            <w:r w:rsidRPr="00CE156F">
              <w:rPr>
                <w:sz w:val="20"/>
                <w:szCs w:val="20"/>
                <w:lang w:val="en-US"/>
              </w:rPr>
              <w:t>2.80</w:t>
            </w:r>
          </w:p>
        </w:tc>
        <w:tc>
          <w:tcPr>
            <w:tcW w:w="709" w:type="dxa"/>
            <w:vAlign w:val="center"/>
          </w:tcPr>
          <w:p w:rsidR="00664876" w:rsidRPr="00CE156F" w:rsidRDefault="00664876" w:rsidP="00664876">
            <w:pPr>
              <w:jc w:val="center"/>
              <w:rPr>
                <w:sz w:val="20"/>
                <w:szCs w:val="20"/>
                <w:lang w:val="en-US"/>
              </w:rPr>
            </w:pPr>
            <w:r w:rsidRPr="00CE156F">
              <w:rPr>
                <w:sz w:val="20"/>
                <w:szCs w:val="20"/>
                <w:lang w:val="en-US"/>
              </w:rPr>
              <w:t>25.7</w:t>
            </w:r>
          </w:p>
        </w:tc>
        <w:tc>
          <w:tcPr>
            <w:tcW w:w="851" w:type="dxa"/>
            <w:vAlign w:val="center"/>
          </w:tcPr>
          <w:p w:rsidR="00664876" w:rsidRPr="00CE156F" w:rsidRDefault="00664876" w:rsidP="00664876">
            <w:pPr>
              <w:jc w:val="center"/>
              <w:rPr>
                <w:sz w:val="20"/>
                <w:szCs w:val="20"/>
                <w:lang w:val="en-US"/>
              </w:rPr>
            </w:pPr>
            <w:r w:rsidRPr="00CE156F">
              <w:rPr>
                <w:sz w:val="20"/>
                <w:szCs w:val="20"/>
                <w:lang w:val="en-US"/>
              </w:rPr>
              <w:t>7.15</w:t>
            </w:r>
          </w:p>
        </w:tc>
        <w:tc>
          <w:tcPr>
            <w:tcW w:w="850" w:type="dxa"/>
            <w:vAlign w:val="center"/>
          </w:tcPr>
          <w:p w:rsidR="00664876" w:rsidRPr="00CE156F" w:rsidRDefault="00664876" w:rsidP="00664876">
            <w:pPr>
              <w:jc w:val="center"/>
              <w:rPr>
                <w:sz w:val="20"/>
                <w:szCs w:val="20"/>
                <w:lang w:val="en-US"/>
              </w:rPr>
            </w:pPr>
            <w:r w:rsidRPr="00CE156F">
              <w:rPr>
                <w:sz w:val="20"/>
                <w:szCs w:val="20"/>
                <w:lang w:val="en-US"/>
              </w:rPr>
              <w:t>10.7</w:t>
            </w:r>
          </w:p>
        </w:tc>
        <w:tc>
          <w:tcPr>
            <w:tcW w:w="992" w:type="dxa"/>
            <w:vAlign w:val="center"/>
          </w:tcPr>
          <w:p w:rsidR="00664876" w:rsidRPr="00CE156F" w:rsidRDefault="00664876" w:rsidP="00664876">
            <w:pPr>
              <w:jc w:val="center"/>
              <w:rPr>
                <w:sz w:val="20"/>
                <w:szCs w:val="20"/>
                <w:lang w:val="en-US"/>
              </w:rPr>
            </w:pPr>
            <w:r w:rsidRPr="00CE156F">
              <w:rPr>
                <w:sz w:val="20"/>
                <w:szCs w:val="20"/>
                <w:lang w:val="en-US"/>
              </w:rPr>
              <w:t>2.49</w:t>
            </w:r>
          </w:p>
        </w:tc>
        <w:tc>
          <w:tcPr>
            <w:tcW w:w="709" w:type="dxa"/>
            <w:vAlign w:val="bottom"/>
          </w:tcPr>
          <w:p w:rsidR="00664876" w:rsidRPr="00CE156F" w:rsidRDefault="00664876" w:rsidP="00664876">
            <w:pPr>
              <w:jc w:val="center"/>
              <w:rPr>
                <w:sz w:val="20"/>
                <w:szCs w:val="20"/>
              </w:rPr>
            </w:pPr>
          </w:p>
        </w:tc>
        <w:tc>
          <w:tcPr>
            <w:tcW w:w="709" w:type="dxa"/>
            <w:vAlign w:val="bottom"/>
          </w:tcPr>
          <w:p w:rsidR="00664876" w:rsidRPr="00CE156F" w:rsidRDefault="00664876" w:rsidP="00664876">
            <w:pPr>
              <w:jc w:val="right"/>
              <w:rPr>
                <w:sz w:val="20"/>
                <w:szCs w:val="20"/>
              </w:rPr>
            </w:pPr>
          </w:p>
        </w:tc>
      </w:tr>
      <w:tr w:rsidR="00664876" w:rsidRPr="00CE156F" w:rsidTr="00664876">
        <w:trPr>
          <w:trHeight w:val="20"/>
        </w:trPr>
        <w:tc>
          <w:tcPr>
            <w:tcW w:w="4452" w:type="dxa"/>
          </w:tcPr>
          <w:p w:rsidR="00664876" w:rsidRPr="00CE156F" w:rsidRDefault="00664876" w:rsidP="00664876">
            <w:pPr>
              <w:rPr>
                <w:sz w:val="20"/>
                <w:szCs w:val="20"/>
              </w:rPr>
            </w:pPr>
            <w:r w:rsidRPr="00CE156F">
              <w:rPr>
                <w:sz w:val="20"/>
                <w:szCs w:val="20"/>
              </w:rPr>
              <w:t>Средний процент выборки от общего запаса %</w:t>
            </w:r>
          </w:p>
        </w:tc>
        <w:tc>
          <w:tcPr>
            <w:tcW w:w="839" w:type="dxa"/>
            <w:vAlign w:val="center"/>
          </w:tcPr>
          <w:p w:rsidR="00664876" w:rsidRPr="00CE156F" w:rsidRDefault="00664876" w:rsidP="00664876">
            <w:pPr>
              <w:jc w:val="center"/>
              <w:rPr>
                <w:sz w:val="20"/>
                <w:szCs w:val="20"/>
              </w:rPr>
            </w:pPr>
          </w:p>
        </w:tc>
        <w:tc>
          <w:tcPr>
            <w:tcW w:w="839" w:type="dxa"/>
            <w:vAlign w:val="center"/>
          </w:tcPr>
          <w:p w:rsidR="00664876" w:rsidRPr="00CE156F" w:rsidRDefault="00664876" w:rsidP="00664876">
            <w:pPr>
              <w:jc w:val="center"/>
              <w:rPr>
                <w:sz w:val="20"/>
                <w:szCs w:val="20"/>
              </w:rPr>
            </w:pPr>
          </w:p>
        </w:tc>
        <w:tc>
          <w:tcPr>
            <w:tcW w:w="393"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616"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728" w:type="dxa"/>
            <w:vAlign w:val="center"/>
          </w:tcPr>
          <w:p w:rsidR="00664876" w:rsidRPr="00CE156F" w:rsidRDefault="00664876" w:rsidP="00664876">
            <w:pPr>
              <w:jc w:val="center"/>
              <w:rPr>
                <w:sz w:val="20"/>
                <w:szCs w:val="20"/>
              </w:rPr>
            </w:pPr>
          </w:p>
        </w:tc>
        <w:tc>
          <w:tcPr>
            <w:tcW w:w="837" w:type="dxa"/>
            <w:vAlign w:val="center"/>
          </w:tcPr>
          <w:p w:rsidR="00664876" w:rsidRPr="00CE156F" w:rsidRDefault="00664876" w:rsidP="00664876">
            <w:pPr>
              <w:jc w:val="center"/>
              <w:rPr>
                <w:sz w:val="20"/>
                <w:szCs w:val="20"/>
              </w:rPr>
            </w:pPr>
          </w:p>
        </w:tc>
        <w:tc>
          <w:tcPr>
            <w:tcW w:w="709" w:type="dxa"/>
            <w:vAlign w:val="center"/>
          </w:tcPr>
          <w:p w:rsidR="00664876" w:rsidRPr="00CE156F" w:rsidRDefault="00664876" w:rsidP="00664876">
            <w:pPr>
              <w:jc w:val="center"/>
              <w:rPr>
                <w:sz w:val="20"/>
                <w:szCs w:val="20"/>
              </w:rPr>
            </w:pPr>
          </w:p>
        </w:tc>
        <w:tc>
          <w:tcPr>
            <w:tcW w:w="851" w:type="dxa"/>
            <w:vAlign w:val="center"/>
          </w:tcPr>
          <w:p w:rsidR="00664876" w:rsidRPr="00CE156F" w:rsidRDefault="00664876" w:rsidP="00664876">
            <w:pPr>
              <w:jc w:val="center"/>
              <w:rPr>
                <w:sz w:val="20"/>
                <w:szCs w:val="20"/>
              </w:rPr>
            </w:pPr>
          </w:p>
        </w:tc>
        <w:tc>
          <w:tcPr>
            <w:tcW w:w="850" w:type="dxa"/>
            <w:vAlign w:val="center"/>
          </w:tcPr>
          <w:p w:rsidR="00664876" w:rsidRPr="00CE156F" w:rsidRDefault="00664876" w:rsidP="00664876">
            <w:pPr>
              <w:jc w:val="center"/>
              <w:rPr>
                <w:sz w:val="20"/>
                <w:szCs w:val="20"/>
              </w:rPr>
            </w:pPr>
          </w:p>
        </w:tc>
        <w:tc>
          <w:tcPr>
            <w:tcW w:w="992" w:type="dxa"/>
            <w:vAlign w:val="center"/>
          </w:tcPr>
          <w:p w:rsidR="00664876" w:rsidRPr="00CE156F" w:rsidRDefault="00664876" w:rsidP="00664876">
            <w:pPr>
              <w:jc w:val="center"/>
              <w:rPr>
                <w:sz w:val="20"/>
                <w:szCs w:val="20"/>
              </w:rPr>
            </w:pPr>
          </w:p>
        </w:tc>
        <w:tc>
          <w:tcPr>
            <w:tcW w:w="709" w:type="dxa"/>
            <w:vAlign w:val="bottom"/>
          </w:tcPr>
          <w:p w:rsidR="00664876" w:rsidRPr="00CE156F" w:rsidRDefault="00664876" w:rsidP="00664876">
            <w:pPr>
              <w:jc w:val="right"/>
              <w:rPr>
                <w:sz w:val="20"/>
                <w:szCs w:val="20"/>
              </w:rPr>
            </w:pPr>
          </w:p>
        </w:tc>
        <w:tc>
          <w:tcPr>
            <w:tcW w:w="709" w:type="dxa"/>
            <w:vAlign w:val="bottom"/>
          </w:tcPr>
          <w:p w:rsidR="00664876" w:rsidRPr="00CE156F" w:rsidRDefault="00664876" w:rsidP="00664876">
            <w:pPr>
              <w:jc w:val="right"/>
              <w:rPr>
                <w:sz w:val="20"/>
                <w:szCs w:val="20"/>
              </w:rPr>
            </w:pPr>
          </w:p>
        </w:tc>
      </w:tr>
      <w:tr w:rsidR="00664876" w:rsidRPr="00CE156F" w:rsidTr="00664876">
        <w:trPr>
          <w:trHeight w:val="20"/>
        </w:trPr>
        <w:tc>
          <w:tcPr>
            <w:tcW w:w="4452" w:type="dxa"/>
          </w:tcPr>
          <w:p w:rsidR="00664876" w:rsidRPr="00CE156F" w:rsidRDefault="00664876" w:rsidP="00664876">
            <w:pPr>
              <w:rPr>
                <w:sz w:val="20"/>
                <w:szCs w:val="20"/>
              </w:rPr>
            </w:pPr>
            <w:r w:rsidRPr="00CE156F">
              <w:rPr>
                <w:sz w:val="20"/>
                <w:szCs w:val="20"/>
              </w:rPr>
              <w:t>Запас, вырубаемый за один прием</w:t>
            </w:r>
          </w:p>
        </w:tc>
        <w:tc>
          <w:tcPr>
            <w:tcW w:w="839" w:type="dxa"/>
            <w:vAlign w:val="center"/>
          </w:tcPr>
          <w:p w:rsidR="00664876" w:rsidRPr="00CE156F" w:rsidRDefault="00664876" w:rsidP="00664876">
            <w:pPr>
              <w:jc w:val="center"/>
              <w:rPr>
                <w:sz w:val="20"/>
                <w:szCs w:val="20"/>
              </w:rPr>
            </w:pPr>
          </w:p>
        </w:tc>
        <w:tc>
          <w:tcPr>
            <w:tcW w:w="839" w:type="dxa"/>
            <w:vAlign w:val="center"/>
          </w:tcPr>
          <w:p w:rsidR="00664876" w:rsidRPr="00CE156F" w:rsidRDefault="00664876" w:rsidP="00664876">
            <w:pPr>
              <w:jc w:val="center"/>
              <w:rPr>
                <w:sz w:val="20"/>
                <w:szCs w:val="20"/>
              </w:rPr>
            </w:pPr>
          </w:p>
        </w:tc>
        <w:tc>
          <w:tcPr>
            <w:tcW w:w="393"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616"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728" w:type="dxa"/>
            <w:vAlign w:val="center"/>
          </w:tcPr>
          <w:p w:rsidR="00664876" w:rsidRPr="00CE156F" w:rsidRDefault="00664876" w:rsidP="00664876">
            <w:pPr>
              <w:jc w:val="center"/>
              <w:rPr>
                <w:sz w:val="20"/>
                <w:szCs w:val="20"/>
              </w:rPr>
            </w:pPr>
          </w:p>
        </w:tc>
        <w:tc>
          <w:tcPr>
            <w:tcW w:w="837" w:type="dxa"/>
            <w:vAlign w:val="center"/>
          </w:tcPr>
          <w:p w:rsidR="00664876" w:rsidRPr="00CE156F" w:rsidRDefault="00664876" w:rsidP="00664876">
            <w:pPr>
              <w:jc w:val="center"/>
              <w:rPr>
                <w:sz w:val="20"/>
                <w:szCs w:val="20"/>
              </w:rPr>
            </w:pPr>
          </w:p>
        </w:tc>
        <w:tc>
          <w:tcPr>
            <w:tcW w:w="709" w:type="dxa"/>
            <w:vAlign w:val="center"/>
          </w:tcPr>
          <w:p w:rsidR="00664876" w:rsidRPr="00CE156F" w:rsidRDefault="00664876" w:rsidP="00664876">
            <w:pPr>
              <w:jc w:val="center"/>
              <w:rPr>
                <w:sz w:val="20"/>
                <w:szCs w:val="20"/>
              </w:rPr>
            </w:pPr>
          </w:p>
        </w:tc>
        <w:tc>
          <w:tcPr>
            <w:tcW w:w="851" w:type="dxa"/>
            <w:vAlign w:val="center"/>
          </w:tcPr>
          <w:p w:rsidR="00664876" w:rsidRPr="00CE156F" w:rsidRDefault="00664876" w:rsidP="00664876">
            <w:pPr>
              <w:jc w:val="center"/>
              <w:rPr>
                <w:sz w:val="20"/>
                <w:szCs w:val="20"/>
              </w:rPr>
            </w:pPr>
          </w:p>
        </w:tc>
        <w:tc>
          <w:tcPr>
            <w:tcW w:w="850" w:type="dxa"/>
            <w:vAlign w:val="center"/>
          </w:tcPr>
          <w:p w:rsidR="00664876" w:rsidRPr="00CE156F" w:rsidRDefault="00664876" w:rsidP="00664876">
            <w:pPr>
              <w:jc w:val="center"/>
              <w:rPr>
                <w:sz w:val="20"/>
                <w:szCs w:val="20"/>
              </w:rPr>
            </w:pPr>
          </w:p>
        </w:tc>
        <w:tc>
          <w:tcPr>
            <w:tcW w:w="992" w:type="dxa"/>
            <w:vAlign w:val="center"/>
          </w:tcPr>
          <w:p w:rsidR="00664876" w:rsidRPr="00CE156F" w:rsidRDefault="00664876" w:rsidP="00664876">
            <w:pPr>
              <w:jc w:val="center"/>
              <w:rPr>
                <w:sz w:val="20"/>
                <w:szCs w:val="20"/>
              </w:rPr>
            </w:pPr>
          </w:p>
        </w:tc>
        <w:tc>
          <w:tcPr>
            <w:tcW w:w="709" w:type="dxa"/>
            <w:vAlign w:val="bottom"/>
          </w:tcPr>
          <w:p w:rsidR="00664876" w:rsidRPr="00CE156F" w:rsidRDefault="00664876" w:rsidP="00664876">
            <w:pPr>
              <w:jc w:val="right"/>
              <w:rPr>
                <w:sz w:val="20"/>
                <w:szCs w:val="20"/>
              </w:rPr>
            </w:pPr>
          </w:p>
        </w:tc>
        <w:tc>
          <w:tcPr>
            <w:tcW w:w="709" w:type="dxa"/>
            <w:vAlign w:val="bottom"/>
          </w:tcPr>
          <w:p w:rsidR="00664876" w:rsidRPr="00CE156F" w:rsidRDefault="00664876" w:rsidP="00664876">
            <w:pPr>
              <w:jc w:val="right"/>
              <w:rPr>
                <w:sz w:val="20"/>
                <w:szCs w:val="20"/>
              </w:rPr>
            </w:pPr>
          </w:p>
        </w:tc>
      </w:tr>
      <w:tr w:rsidR="00664876" w:rsidRPr="00CE156F" w:rsidTr="00664876">
        <w:trPr>
          <w:trHeight w:val="20"/>
        </w:trPr>
        <w:tc>
          <w:tcPr>
            <w:tcW w:w="4452" w:type="dxa"/>
          </w:tcPr>
          <w:p w:rsidR="00664876" w:rsidRPr="00CE156F" w:rsidRDefault="00664876" w:rsidP="00664876">
            <w:pPr>
              <w:rPr>
                <w:sz w:val="20"/>
                <w:szCs w:val="20"/>
              </w:rPr>
            </w:pPr>
            <w:r w:rsidRPr="00CE156F">
              <w:rPr>
                <w:sz w:val="20"/>
                <w:szCs w:val="20"/>
              </w:rPr>
              <w:t>Средний период повторяемости, лет</w:t>
            </w:r>
          </w:p>
        </w:tc>
        <w:tc>
          <w:tcPr>
            <w:tcW w:w="1678" w:type="dxa"/>
            <w:gridSpan w:val="2"/>
            <w:vAlign w:val="center"/>
          </w:tcPr>
          <w:p w:rsidR="00664876" w:rsidRPr="00CE156F" w:rsidRDefault="00664876" w:rsidP="00664876">
            <w:pPr>
              <w:jc w:val="center"/>
              <w:rPr>
                <w:sz w:val="20"/>
                <w:szCs w:val="20"/>
                <w:lang w:val="en-US"/>
              </w:rPr>
            </w:pPr>
            <w:r w:rsidRPr="00CE156F">
              <w:rPr>
                <w:sz w:val="20"/>
                <w:szCs w:val="20"/>
                <w:lang w:val="en-US"/>
              </w:rPr>
              <w:t>15</w:t>
            </w:r>
          </w:p>
        </w:tc>
        <w:tc>
          <w:tcPr>
            <w:tcW w:w="393"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616"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728" w:type="dxa"/>
            <w:vAlign w:val="center"/>
          </w:tcPr>
          <w:p w:rsidR="00664876" w:rsidRPr="00CE156F" w:rsidRDefault="00664876" w:rsidP="00664876">
            <w:pPr>
              <w:jc w:val="center"/>
              <w:rPr>
                <w:sz w:val="20"/>
                <w:szCs w:val="20"/>
              </w:rPr>
            </w:pPr>
          </w:p>
        </w:tc>
        <w:tc>
          <w:tcPr>
            <w:tcW w:w="837" w:type="dxa"/>
            <w:vAlign w:val="center"/>
          </w:tcPr>
          <w:p w:rsidR="00664876" w:rsidRPr="00CE156F" w:rsidRDefault="00664876" w:rsidP="00664876">
            <w:pPr>
              <w:jc w:val="center"/>
              <w:rPr>
                <w:sz w:val="20"/>
                <w:szCs w:val="20"/>
              </w:rPr>
            </w:pPr>
          </w:p>
        </w:tc>
        <w:tc>
          <w:tcPr>
            <w:tcW w:w="709" w:type="dxa"/>
            <w:vAlign w:val="center"/>
          </w:tcPr>
          <w:p w:rsidR="00664876" w:rsidRPr="00CE156F" w:rsidRDefault="00664876" w:rsidP="00664876">
            <w:pPr>
              <w:jc w:val="center"/>
              <w:rPr>
                <w:sz w:val="20"/>
                <w:szCs w:val="20"/>
              </w:rPr>
            </w:pPr>
          </w:p>
        </w:tc>
        <w:tc>
          <w:tcPr>
            <w:tcW w:w="851" w:type="dxa"/>
            <w:vAlign w:val="center"/>
          </w:tcPr>
          <w:p w:rsidR="00664876" w:rsidRPr="00CE156F" w:rsidRDefault="00664876" w:rsidP="00664876">
            <w:pPr>
              <w:jc w:val="center"/>
              <w:rPr>
                <w:sz w:val="20"/>
                <w:szCs w:val="20"/>
              </w:rPr>
            </w:pPr>
          </w:p>
        </w:tc>
        <w:tc>
          <w:tcPr>
            <w:tcW w:w="850" w:type="dxa"/>
            <w:vAlign w:val="center"/>
          </w:tcPr>
          <w:p w:rsidR="00664876" w:rsidRPr="00CE156F" w:rsidRDefault="00664876" w:rsidP="00664876">
            <w:pPr>
              <w:jc w:val="center"/>
              <w:rPr>
                <w:sz w:val="20"/>
                <w:szCs w:val="20"/>
              </w:rPr>
            </w:pPr>
          </w:p>
        </w:tc>
        <w:tc>
          <w:tcPr>
            <w:tcW w:w="992" w:type="dxa"/>
            <w:vAlign w:val="center"/>
          </w:tcPr>
          <w:p w:rsidR="00664876" w:rsidRPr="00CE156F" w:rsidRDefault="00664876" w:rsidP="00664876">
            <w:pPr>
              <w:jc w:val="center"/>
              <w:rPr>
                <w:sz w:val="20"/>
                <w:szCs w:val="20"/>
              </w:rPr>
            </w:pPr>
          </w:p>
        </w:tc>
        <w:tc>
          <w:tcPr>
            <w:tcW w:w="709" w:type="dxa"/>
            <w:vAlign w:val="bottom"/>
          </w:tcPr>
          <w:p w:rsidR="00664876" w:rsidRPr="00CE156F" w:rsidRDefault="00664876" w:rsidP="00664876">
            <w:pPr>
              <w:jc w:val="right"/>
              <w:rPr>
                <w:sz w:val="20"/>
                <w:szCs w:val="20"/>
              </w:rPr>
            </w:pPr>
          </w:p>
        </w:tc>
        <w:tc>
          <w:tcPr>
            <w:tcW w:w="709" w:type="dxa"/>
            <w:vAlign w:val="bottom"/>
          </w:tcPr>
          <w:p w:rsidR="00664876" w:rsidRPr="00CE156F" w:rsidRDefault="00664876" w:rsidP="00664876">
            <w:pPr>
              <w:jc w:val="right"/>
              <w:rPr>
                <w:sz w:val="20"/>
                <w:szCs w:val="20"/>
              </w:rPr>
            </w:pPr>
          </w:p>
        </w:tc>
      </w:tr>
      <w:tr w:rsidR="00664876" w:rsidRPr="00CE156F" w:rsidTr="00664876">
        <w:trPr>
          <w:trHeight w:val="20"/>
        </w:trPr>
        <w:tc>
          <w:tcPr>
            <w:tcW w:w="4452" w:type="dxa"/>
          </w:tcPr>
          <w:p w:rsidR="00664876" w:rsidRPr="00CE156F" w:rsidRDefault="00664876" w:rsidP="00664876">
            <w:pPr>
              <w:rPr>
                <w:sz w:val="20"/>
                <w:szCs w:val="20"/>
              </w:rPr>
            </w:pPr>
            <w:r w:rsidRPr="00CE156F">
              <w:rPr>
                <w:sz w:val="20"/>
                <w:szCs w:val="20"/>
              </w:rPr>
              <w:t>Ежегодная расчетная лесосека</w:t>
            </w:r>
          </w:p>
        </w:tc>
        <w:tc>
          <w:tcPr>
            <w:tcW w:w="839" w:type="dxa"/>
            <w:vAlign w:val="center"/>
          </w:tcPr>
          <w:p w:rsidR="00664876" w:rsidRPr="00CE156F" w:rsidRDefault="00664876" w:rsidP="00664876">
            <w:pPr>
              <w:jc w:val="center"/>
              <w:rPr>
                <w:sz w:val="20"/>
                <w:szCs w:val="20"/>
                <w:lang w:val="en-US"/>
              </w:rPr>
            </w:pPr>
            <w:r w:rsidRPr="00CE156F">
              <w:rPr>
                <w:sz w:val="20"/>
                <w:szCs w:val="20"/>
                <w:lang w:val="en-US"/>
              </w:rPr>
              <w:t>2.9</w:t>
            </w:r>
          </w:p>
        </w:tc>
        <w:tc>
          <w:tcPr>
            <w:tcW w:w="839" w:type="dxa"/>
            <w:vAlign w:val="center"/>
          </w:tcPr>
          <w:p w:rsidR="00664876" w:rsidRPr="00CE156F" w:rsidRDefault="00664876" w:rsidP="00664876">
            <w:pPr>
              <w:jc w:val="center"/>
              <w:rPr>
                <w:sz w:val="20"/>
                <w:szCs w:val="20"/>
                <w:lang w:val="en-US"/>
              </w:rPr>
            </w:pPr>
            <w:r w:rsidRPr="00CE156F">
              <w:rPr>
                <w:sz w:val="20"/>
                <w:szCs w:val="20"/>
                <w:lang w:val="en-US"/>
              </w:rPr>
              <w:t>0.13</w:t>
            </w:r>
          </w:p>
        </w:tc>
        <w:tc>
          <w:tcPr>
            <w:tcW w:w="393"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616"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728" w:type="dxa"/>
            <w:vAlign w:val="center"/>
          </w:tcPr>
          <w:p w:rsidR="00664876" w:rsidRPr="00CE156F" w:rsidRDefault="00664876" w:rsidP="00664876">
            <w:pPr>
              <w:jc w:val="center"/>
              <w:rPr>
                <w:sz w:val="20"/>
                <w:szCs w:val="20"/>
              </w:rPr>
            </w:pPr>
          </w:p>
        </w:tc>
        <w:tc>
          <w:tcPr>
            <w:tcW w:w="837" w:type="dxa"/>
            <w:vAlign w:val="center"/>
          </w:tcPr>
          <w:p w:rsidR="00664876" w:rsidRPr="00CE156F" w:rsidRDefault="00664876" w:rsidP="00664876">
            <w:pPr>
              <w:jc w:val="center"/>
              <w:rPr>
                <w:sz w:val="20"/>
                <w:szCs w:val="20"/>
              </w:rPr>
            </w:pPr>
          </w:p>
        </w:tc>
        <w:tc>
          <w:tcPr>
            <w:tcW w:w="709" w:type="dxa"/>
            <w:vAlign w:val="center"/>
          </w:tcPr>
          <w:p w:rsidR="00664876" w:rsidRPr="00CE156F" w:rsidRDefault="00664876" w:rsidP="00664876">
            <w:pPr>
              <w:jc w:val="center"/>
              <w:rPr>
                <w:sz w:val="20"/>
                <w:szCs w:val="20"/>
              </w:rPr>
            </w:pPr>
          </w:p>
        </w:tc>
        <w:tc>
          <w:tcPr>
            <w:tcW w:w="851" w:type="dxa"/>
            <w:vAlign w:val="center"/>
          </w:tcPr>
          <w:p w:rsidR="00664876" w:rsidRPr="00CE156F" w:rsidRDefault="00664876" w:rsidP="00664876">
            <w:pPr>
              <w:jc w:val="center"/>
              <w:rPr>
                <w:sz w:val="20"/>
                <w:szCs w:val="20"/>
              </w:rPr>
            </w:pPr>
          </w:p>
        </w:tc>
        <w:tc>
          <w:tcPr>
            <w:tcW w:w="850" w:type="dxa"/>
            <w:vAlign w:val="center"/>
          </w:tcPr>
          <w:p w:rsidR="00664876" w:rsidRPr="00CE156F" w:rsidRDefault="00664876" w:rsidP="00664876">
            <w:pPr>
              <w:jc w:val="center"/>
              <w:rPr>
                <w:sz w:val="20"/>
                <w:szCs w:val="20"/>
              </w:rPr>
            </w:pPr>
          </w:p>
        </w:tc>
        <w:tc>
          <w:tcPr>
            <w:tcW w:w="992" w:type="dxa"/>
            <w:vAlign w:val="center"/>
          </w:tcPr>
          <w:p w:rsidR="00664876" w:rsidRPr="00CE156F" w:rsidRDefault="00664876" w:rsidP="00664876">
            <w:pPr>
              <w:jc w:val="center"/>
              <w:rPr>
                <w:sz w:val="20"/>
                <w:szCs w:val="20"/>
              </w:rPr>
            </w:pPr>
          </w:p>
        </w:tc>
        <w:tc>
          <w:tcPr>
            <w:tcW w:w="709" w:type="dxa"/>
            <w:vAlign w:val="bottom"/>
          </w:tcPr>
          <w:p w:rsidR="00664876" w:rsidRPr="00CE156F" w:rsidRDefault="00664876" w:rsidP="00664876">
            <w:pPr>
              <w:jc w:val="right"/>
              <w:rPr>
                <w:sz w:val="20"/>
                <w:szCs w:val="20"/>
              </w:rPr>
            </w:pPr>
          </w:p>
        </w:tc>
        <w:tc>
          <w:tcPr>
            <w:tcW w:w="709" w:type="dxa"/>
            <w:vAlign w:val="bottom"/>
          </w:tcPr>
          <w:p w:rsidR="00664876" w:rsidRPr="00CE156F" w:rsidRDefault="00664876" w:rsidP="00664876">
            <w:pPr>
              <w:jc w:val="right"/>
              <w:rPr>
                <w:sz w:val="20"/>
                <w:szCs w:val="20"/>
              </w:rPr>
            </w:pPr>
          </w:p>
        </w:tc>
      </w:tr>
      <w:tr w:rsidR="00664876" w:rsidRPr="00CE156F" w:rsidTr="00664876">
        <w:trPr>
          <w:trHeight w:val="20"/>
        </w:trPr>
        <w:tc>
          <w:tcPr>
            <w:tcW w:w="4452" w:type="dxa"/>
          </w:tcPr>
          <w:p w:rsidR="00664876" w:rsidRPr="00CE156F" w:rsidRDefault="00664876" w:rsidP="00664876">
            <w:pPr>
              <w:rPr>
                <w:sz w:val="20"/>
                <w:szCs w:val="20"/>
              </w:rPr>
            </w:pPr>
            <w:r w:rsidRPr="00CE156F">
              <w:rPr>
                <w:sz w:val="20"/>
                <w:szCs w:val="20"/>
              </w:rPr>
              <w:t>корневой</w:t>
            </w:r>
          </w:p>
        </w:tc>
        <w:tc>
          <w:tcPr>
            <w:tcW w:w="839" w:type="dxa"/>
            <w:vAlign w:val="center"/>
          </w:tcPr>
          <w:p w:rsidR="00664876" w:rsidRPr="00CE156F" w:rsidRDefault="00664876" w:rsidP="00664876">
            <w:pPr>
              <w:jc w:val="center"/>
              <w:rPr>
                <w:sz w:val="20"/>
                <w:szCs w:val="20"/>
              </w:rPr>
            </w:pPr>
          </w:p>
        </w:tc>
        <w:tc>
          <w:tcPr>
            <w:tcW w:w="839" w:type="dxa"/>
            <w:vAlign w:val="center"/>
          </w:tcPr>
          <w:p w:rsidR="00664876" w:rsidRPr="00CE156F" w:rsidRDefault="00664876" w:rsidP="00664876">
            <w:pPr>
              <w:jc w:val="center"/>
              <w:rPr>
                <w:sz w:val="20"/>
                <w:szCs w:val="20"/>
                <w:lang w:val="en-US"/>
              </w:rPr>
            </w:pPr>
            <w:r w:rsidRPr="00CE156F">
              <w:rPr>
                <w:sz w:val="20"/>
                <w:szCs w:val="20"/>
                <w:lang w:val="en-US"/>
              </w:rPr>
              <w:t>0.13</w:t>
            </w:r>
          </w:p>
        </w:tc>
        <w:tc>
          <w:tcPr>
            <w:tcW w:w="393"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616"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728" w:type="dxa"/>
            <w:vAlign w:val="center"/>
          </w:tcPr>
          <w:p w:rsidR="00664876" w:rsidRPr="00CE156F" w:rsidRDefault="00664876" w:rsidP="00664876">
            <w:pPr>
              <w:jc w:val="center"/>
              <w:rPr>
                <w:sz w:val="20"/>
                <w:szCs w:val="20"/>
              </w:rPr>
            </w:pPr>
          </w:p>
        </w:tc>
        <w:tc>
          <w:tcPr>
            <w:tcW w:w="837" w:type="dxa"/>
            <w:vAlign w:val="center"/>
          </w:tcPr>
          <w:p w:rsidR="00664876" w:rsidRPr="00CE156F" w:rsidRDefault="00664876" w:rsidP="00664876">
            <w:pPr>
              <w:jc w:val="center"/>
              <w:rPr>
                <w:sz w:val="20"/>
                <w:szCs w:val="20"/>
              </w:rPr>
            </w:pPr>
          </w:p>
        </w:tc>
        <w:tc>
          <w:tcPr>
            <w:tcW w:w="709" w:type="dxa"/>
            <w:vAlign w:val="center"/>
          </w:tcPr>
          <w:p w:rsidR="00664876" w:rsidRPr="00CE156F" w:rsidRDefault="00664876" w:rsidP="00664876">
            <w:pPr>
              <w:jc w:val="center"/>
              <w:rPr>
                <w:sz w:val="20"/>
                <w:szCs w:val="20"/>
              </w:rPr>
            </w:pPr>
          </w:p>
        </w:tc>
        <w:tc>
          <w:tcPr>
            <w:tcW w:w="851" w:type="dxa"/>
            <w:vAlign w:val="center"/>
          </w:tcPr>
          <w:p w:rsidR="00664876" w:rsidRPr="00CE156F" w:rsidRDefault="00664876" w:rsidP="00664876">
            <w:pPr>
              <w:jc w:val="center"/>
              <w:rPr>
                <w:sz w:val="20"/>
                <w:szCs w:val="20"/>
              </w:rPr>
            </w:pPr>
          </w:p>
        </w:tc>
        <w:tc>
          <w:tcPr>
            <w:tcW w:w="850" w:type="dxa"/>
            <w:vAlign w:val="center"/>
          </w:tcPr>
          <w:p w:rsidR="00664876" w:rsidRPr="00CE156F" w:rsidRDefault="00664876" w:rsidP="00664876">
            <w:pPr>
              <w:jc w:val="center"/>
              <w:rPr>
                <w:sz w:val="20"/>
                <w:szCs w:val="20"/>
              </w:rPr>
            </w:pPr>
          </w:p>
        </w:tc>
        <w:tc>
          <w:tcPr>
            <w:tcW w:w="992" w:type="dxa"/>
            <w:vAlign w:val="center"/>
          </w:tcPr>
          <w:p w:rsidR="00664876" w:rsidRPr="00CE156F" w:rsidRDefault="00664876" w:rsidP="00664876">
            <w:pPr>
              <w:jc w:val="center"/>
              <w:rPr>
                <w:sz w:val="20"/>
                <w:szCs w:val="20"/>
              </w:rPr>
            </w:pPr>
          </w:p>
        </w:tc>
        <w:tc>
          <w:tcPr>
            <w:tcW w:w="709" w:type="dxa"/>
            <w:vAlign w:val="bottom"/>
          </w:tcPr>
          <w:p w:rsidR="00664876" w:rsidRPr="00CE156F" w:rsidRDefault="00664876" w:rsidP="00664876">
            <w:pPr>
              <w:jc w:val="right"/>
              <w:rPr>
                <w:sz w:val="20"/>
                <w:szCs w:val="20"/>
              </w:rPr>
            </w:pPr>
          </w:p>
        </w:tc>
        <w:tc>
          <w:tcPr>
            <w:tcW w:w="709" w:type="dxa"/>
            <w:vAlign w:val="bottom"/>
          </w:tcPr>
          <w:p w:rsidR="00664876" w:rsidRPr="00CE156F" w:rsidRDefault="00664876" w:rsidP="00664876">
            <w:pPr>
              <w:jc w:val="right"/>
              <w:rPr>
                <w:sz w:val="20"/>
                <w:szCs w:val="20"/>
              </w:rPr>
            </w:pPr>
          </w:p>
        </w:tc>
      </w:tr>
      <w:tr w:rsidR="00664876" w:rsidRPr="00CE156F" w:rsidTr="00664876">
        <w:trPr>
          <w:trHeight w:val="20"/>
        </w:trPr>
        <w:tc>
          <w:tcPr>
            <w:tcW w:w="4452" w:type="dxa"/>
          </w:tcPr>
          <w:p w:rsidR="00664876" w:rsidRPr="00CE156F" w:rsidRDefault="00664876" w:rsidP="00664876">
            <w:pPr>
              <w:rPr>
                <w:sz w:val="20"/>
                <w:szCs w:val="20"/>
              </w:rPr>
            </w:pPr>
            <w:r w:rsidRPr="00CE156F">
              <w:rPr>
                <w:sz w:val="20"/>
                <w:szCs w:val="20"/>
              </w:rPr>
              <w:t>ликвид</w:t>
            </w:r>
          </w:p>
        </w:tc>
        <w:tc>
          <w:tcPr>
            <w:tcW w:w="839" w:type="dxa"/>
            <w:vAlign w:val="center"/>
          </w:tcPr>
          <w:p w:rsidR="00664876" w:rsidRPr="00CE156F" w:rsidRDefault="00664876" w:rsidP="00664876">
            <w:pPr>
              <w:jc w:val="center"/>
              <w:rPr>
                <w:sz w:val="20"/>
                <w:szCs w:val="20"/>
              </w:rPr>
            </w:pPr>
          </w:p>
        </w:tc>
        <w:tc>
          <w:tcPr>
            <w:tcW w:w="839" w:type="dxa"/>
            <w:vAlign w:val="center"/>
          </w:tcPr>
          <w:p w:rsidR="00664876" w:rsidRPr="00CE156F" w:rsidRDefault="00664876" w:rsidP="00664876">
            <w:pPr>
              <w:jc w:val="center"/>
              <w:rPr>
                <w:sz w:val="20"/>
                <w:szCs w:val="20"/>
                <w:lang w:val="en-US"/>
              </w:rPr>
            </w:pPr>
            <w:r w:rsidRPr="00CE156F">
              <w:rPr>
                <w:sz w:val="20"/>
                <w:szCs w:val="20"/>
                <w:lang w:val="en-US"/>
              </w:rPr>
              <w:t>0.12</w:t>
            </w:r>
          </w:p>
        </w:tc>
        <w:tc>
          <w:tcPr>
            <w:tcW w:w="393"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616"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728" w:type="dxa"/>
            <w:vAlign w:val="center"/>
          </w:tcPr>
          <w:p w:rsidR="00664876" w:rsidRPr="00CE156F" w:rsidRDefault="00664876" w:rsidP="00664876">
            <w:pPr>
              <w:jc w:val="center"/>
              <w:rPr>
                <w:sz w:val="20"/>
                <w:szCs w:val="20"/>
              </w:rPr>
            </w:pPr>
          </w:p>
        </w:tc>
        <w:tc>
          <w:tcPr>
            <w:tcW w:w="837" w:type="dxa"/>
            <w:vAlign w:val="center"/>
          </w:tcPr>
          <w:p w:rsidR="00664876" w:rsidRPr="00CE156F" w:rsidRDefault="00664876" w:rsidP="00664876">
            <w:pPr>
              <w:jc w:val="center"/>
              <w:rPr>
                <w:sz w:val="20"/>
                <w:szCs w:val="20"/>
              </w:rPr>
            </w:pPr>
          </w:p>
        </w:tc>
        <w:tc>
          <w:tcPr>
            <w:tcW w:w="709" w:type="dxa"/>
            <w:vAlign w:val="center"/>
          </w:tcPr>
          <w:p w:rsidR="00664876" w:rsidRPr="00CE156F" w:rsidRDefault="00664876" w:rsidP="00664876">
            <w:pPr>
              <w:jc w:val="center"/>
              <w:rPr>
                <w:sz w:val="20"/>
                <w:szCs w:val="20"/>
              </w:rPr>
            </w:pPr>
          </w:p>
        </w:tc>
        <w:tc>
          <w:tcPr>
            <w:tcW w:w="851" w:type="dxa"/>
            <w:vAlign w:val="center"/>
          </w:tcPr>
          <w:p w:rsidR="00664876" w:rsidRPr="00CE156F" w:rsidRDefault="00664876" w:rsidP="00664876">
            <w:pPr>
              <w:jc w:val="center"/>
              <w:rPr>
                <w:sz w:val="20"/>
                <w:szCs w:val="20"/>
              </w:rPr>
            </w:pPr>
          </w:p>
        </w:tc>
        <w:tc>
          <w:tcPr>
            <w:tcW w:w="850" w:type="dxa"/>
            <w:vAlign w:val="center"/>
          </w:tcPr>
          <w:p w:rsidR="00664876" w:rsidRPr="00CE156F" w:rsidRDefault="00664876" w:rsidP="00664876">
            <w:pPr>
              <w:jc w:val="center"/>
              <w:rPr>
                <w:sz w:val="20"/>
                <w:szCs w:val="20"/>
              </w:rPr>
            </w:pPr>
          </w:p>
        </w:tc>
        <w:tc>
          <w:tcPr>
            <w:tcW w:w="992" w:type="dxa"/>
            <w:vAlign w:val="center"/>
          </w:tcPr>
          <w:p w:rsidR="00664876" w:rsidRPr="00CE156F" w:rsidRDefault="00664876" w:rsidP="00664876">
            <w:pPr>
              <w:jc w:val="center"/>
              <w:rPr>
                <w:sz w:val="20"/>
                <w:szCs w:val="20"/>
              </w:rPr>
            </w:pPr>
          </w:p>
        </w:tc>
        <w:tc>
          <w:tcPr>
            <w:tcW w:w="709" w:type="dxa"/>
            <w:vAlign w:val="bottom"/>
          </w:tcPr>
          <w:p w:rsidR="00664876" w:rsidRPr="00CE156F" w:rsidRDefault="00664876" w:rsidP="00664876">
            <w:pPr>
              <w:jc w:val="right"/>
              <w:rPr>
                <w:sz w:val="20"/>
                <w:szCs w:val="20"/>
              </w:rPr>
            </w:pPr>
          </w:p>
        </w:tc>
        <w:tc>
          <w:tcPr>
            <w:tcW w:w="709" w:type="dxa"/>
            <w:vAlign w:val="bottom"/>
          </w:tcPr>
          <w:p w:rsidR="00664876" w:rsidRPr="00CE156F" w:rsidRDefault="00664876" w:rsidP="00664876">
            <w:pPr>
              <w:jc w:val="right"/>
              <w:rPr>
                <w:sz w:val="20"/>
                <w:szCs w:val="20"/>
              </w:rPr>
            </w:pPr>
          </w:p>
        </w:tc>
      </w:tr>
      <w:tr w:rsidR="00664876" w:rsidRPr="00CE156F" w:rsidTr="00664876">
        <w:trPr>
          <w:trHeight w:val="20"/>
        </w:trPr>
        <w:tc>
          <w:tcPr>
            <w:tcW w:w="4452" w:type="dxa"/>
          </w:tcPr>
          <w:p w:rsidR="00664876" w:rsidRPr="00CE156F" w:rsidRDefault="00664876" w:rsidP="00664876">
            <w:pPr>
              <w:rPr>
                <w:sz w:val="20"/>
                <w:szCs w:val="20"/>
              </w:rPr>
            </w:pPr>
            <w:r w:rsidRPr="00CE156F">
              <w:rPr>
                <w:sz w:val="20"/>
                <w:szCs w:val="20"/>
              </w:rPr>
              <w:t>деловая</w:t>
            </w:r>
          </w:p>
        </w:tc>
        <w:tc>
          <w:tcPr>
            <w:tcW w:w="839" w:type="dxa"/>
            <w:vAlign w:val="center"/>
          </w:tcPr>
          <w:p w:rsidR="00664876" w:rsidRPr="00CE156F" w:rsidRDefault="00664876" w:rsidP="00664876">
            <w:pPr>
              <w:jc w:val="center"/>
              <w:rPr>
                <w:sz w:val="20"/>
                <w:szCs w:val="20"/>
              </w:rPr>
            </w:pPr>
          </w:p>
        </w:tc>
        <w:tc>
          <w:tcPr>
            <w:tcW w:w="839" w:type="dxa"/>
            <w:vAlign w:val="center"/>
          </w:tcPr>
          <w:p w:rsidR="00664876" w:rsidRPr="00CE156F" w:rsidRDefault="00664876" w:rsidP="00664876">
            <w:pPr>
              <w:jc w:val="center"/>
              <w:rPr>
                <w:sz w:val="20"/>
                <w:szCs w:val="20"/>
                <w:lang w:val="en-US"/>
              </w:rPr>
            </w:pPr>
            <w:r w:rsidRPr="00CE156F">
              <w:rPr>
                <w:sz w:val="20"/>
                <w:szCs w:val="20"/>
                <w:lang w:val="en-US"/>
              </w:rPr>
              <w:t>0.07</w:t>
            </w:r>
          </w:p>
        </w:tc>
        <w:tc>
          <w:tcPr>
            <w:tcW w:w="393"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616"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728" w:type="dxa"/>
            <w:vAlign w:val="center"/>
          </w:tcPr>
          <w:p w:rsidR="00664876" w:rsidRPr="00CE156F" w:rsidRDefault="00664876" w:rsidP="00664876">
            <w:pPr>
              <w:jc w:val="center"/>
              <w:rPr>
                <w:sz w:val="20"/>
                <w:szCs w:val="20"/>
              </w:rPr>
            </w:pPr>
          </w:p>
        </w:tc>
        <w:tc>
          <w:tcPr>
            <w:tcW w:w="837" w:type="dxa"/>
            <w:vAlign w:val="center"/>
          </w:tcPr>
          <w:p w:rsidR="00664876" w:rsidRPr="00CE156F" w:rsidRDefault="00664876" w:rsidP="00664876">
            <w:pPr>
              <w:jc w:val="center"/>
              <w:rPr>
                <w:sz w:val="20"/>
                <w:szCs w:val="20"/>
              </w:rPr>
            </w:pPr>
          </w:p>
        </w:tc>
        <w:tc>
          <w:tcPr>
            <w:tcW w:w="709" w:type="dxa"/>
            <w:vAlign w:val="center"/>
          </w:tcPr>
          <w:p w:rsidR="00664876" w:rsidRPr="00CE156F" w:rsidRDefault="00664876" w:rsidP="00664876">
            <w:pPr>
              <w:jc w:val="center"/>
              <w:rPr>
                <w:sz w:val="20"/>
                <w:szCs w:val="20"/>
              </w:rPr>
            </w:pPr>
          </w:p>
        </w:tc>
        <w:tc>
          <w:tcPr>
            <w:tcW w:w="851" w:type="dxa"/>
            <w:vAlign w:val="center"/>
          </w:tcPr>
          <w:p w:rsidR="00664876" w:rsidRPr="00CE156F" w:rsidRDefault="00664876" w:rsidP="00664876">
            <w:pPr>
              <w:jc w:val="center"/>
              <w:rPr>
                <w:sz w:val="20"/>
                <w:szCs w:val="20"/>
              </w:rPr>
            </w:pPr>
          </w:p>
        </w:tc>
        <w:tc>
          <w:tcPr>
            <w:tcW w:w="850" w:type="dxa"/>
            <w:vAlign w:val="center"/>
          </w:tcPr>
          <w:p w:rsidR="00664876" w:rsidRPr="00CE156F" w:rsidRDefault="00664876" w:rsidP="00664876">
            <w:pPr>
              <w:jc w:val="center"/>
              <w:rPr>
                <w:sz w:val="20"/>
                <w:szCs w:val="20"/>
              </w:rPr>
            </w:pPr>
          </w:p>
        </w:tc>
        <w:tc>
          <w:tcPr>
            <w:tcW w:w="992" w:type="dxa"/>
            <w:vAlign w:val="center"/>
          </w:tcPr>
          <w:p w:rsidR="00664876" w:rsidRPr="00CE156F" w:rsidRDefault="00664876" w:rsidP="00664876">
            <w:pPr>
              <w:jc w:val="center"/>
              <w:rPr>
                <w:sz w:val="20"/>
                <w:szCs w:val="20"/>
              </w:rPr>
            </w:pPr>
          </w:p>
        </w:tc>
        <w:tc>
          <w:tcPr>
            <w:tcW w:w="709" w:type="dxa"/>
            <w:vAlign w:val="bottom"/>
          </w:tcPr>
          <w:p w:rsidR="00664876" w:rsidRPr="00CE156F" w:rsidRDefault="00664876" w:rsidP="00664876">
            <w:pPr>
              <w:jc w:val="right"/>
              <w:rPr>
                <w:sz w:val="20"/>
                <w:szCs w:val="20"/>
              </w:rPr>
            </w:pPr>
          </w:p>
        </w:tc>
        <w:tc>
          <w:tcPr>
            <w:tcW w:w="709" w:type="dxa"/>
            <w:vAlign w:val="bottom"/>
          </w:tcPr>
          <w:p w:rsidR="00664876" w:rsidRPr="00CE156F" w:rsidRDefault="00664876" w:rsidP="00664876">
            <w:pPr>
              <w:jc w:val="right"/>
              <w:rPr>
                <w:sz w:val="20"/>
                <w:szCs w:val="20"/>
              </w:rPr>
            </w:pPr>
          </w:p>
        </w:tc>
      </w:tr>
      <w:tr w:rsidR="00664876" w:rsidRPr="00CE156F" w:rsidTr="00664876">
        <w:trPr>
          <w:trHeight w:val="20"/>
        </w:trPr>
        <w:tc>
          <w:tcPr>
            <w:tcW w:w="14964" w:type="dxa"/>
            <w:gridSpan w:val="15"/>
            <w:vAlign w:val="center"/>
          </w:tcPr>
          <w:p w:rsidR="00664876" w:rsidRPr="00CE156F" w:rsidRDefault="00664876" w:rsidP="00664876">
            <w:pPr>
              <w:jc w:val="center"/>
              <w:rPr>
                <w:sz w:val="20"/>
                <w:szCs w:val="20"/>
              </w:rPr>
            </w:pPr>
            <w:r w:rsidRPr="00CE156F">
              <w:rPr>
                <w:sz w:val="20"/>
                <w:szCs w:val="20"/>
              </w:rPr>
              <w:t>Хозяйственная секция                Сероольховая</w:t>
            </w:r>
          </w:p>
        </w:tc>
      </w:tr>
      <w:tr w:rsidR="00664876" w:rsidRPr="00CE156F" w:rsidTr="00664876">
        <w:trPr>
          <w:trHeight w:val="20"/>
        </w:trPr>
        <w:tc>
          <w:tcPr>
            <w:tcW w:w="4452" w:type="dxa"/>
          </w:tcPr>
          <w:p w:rsidR="00664876" w:rsidRPr="00CE156F" w:rsidRDefault="00664876" w:rsidP="00664876">
            <w:pPr>
              <w:rPr>
                <w:sz w:val="20"/>
                <w:szCs w:val="20"/>
              </w:rPr>
            </w:pPr>
            <w:r w:rsidRPr="00CE156F">
              <w:rPr>
                <w:sz w:val="20"/>
                <w:szCs w:val="20"/>
              </w:rPr>
              <w:t>Всего включено в расчет</w:t>
            </w:r>
          </w:p>
        </w:tc>
        <w:tc>
          <w:tcPr>
            <w:tcW w:w="839" w:type="dxa"/>
            <w:vAlign w:val="center"/>
          </w:tcPr>
          <w:p w:rsidR="00664876" w:rsidRPr="00CE156F" w:rsidRDefault="00664876" w:rsidP="00664876">
            <w:pPr>
              <w:jc w:val="center"/>
              <w:rPr>
                <w:sz w:val="20"/>
                <w:szCs w:val="20"/>
                <w:lang w:val="en-US"/>
              </w:rPr>
            </w:pPr>
            <w:r w:rsidRPr="00CE156F">
              <w:rPr>
                <w:sz w:val="20"/>
                <w:szCs w:val="20"/>
                <w:lang w:val="en-US"/>
              </w:rPr>
              <w:t>8.0</w:t>
            </w:r>
          </w:p>
        </w:tc>
        <w:tc>
          <w:tcPr>
            <w:tcW w:w="839" w:type="dxa"/>
            <w:vAlign w:val="center"/>
          </w:tcPr>
          <w:p w:rsidR="00664876" w:rsidRPr="00CE156F" w:rsidRDefault="00664876" w:rsidP="00664876">
            <w:pPr>
              <w:jc w:val="center"/>
              <w:rPr>
                <w:sz w:val="20"/>
                <w:szCs w:val="20"/>
                <w:lang w:val="en-US"/>
              </w:rPr>
            </w:pPr>
            <w:r w:rsidRPr="00CE156F">
              <w:rPr>
                <w:sz w:val="20"/>
                <w:szCs w:val="20"/>
                <w:lang w:val="en-US"/>
              </w:rPr>
              <w:t>1.81</w:t>
            </w:r>
          </w:p>
        </w:tc>
        <w:tc>
          <w:tcPr>
            <w:tcW w:w="393"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616"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728" w:type="dxa"/>
            <w:vAlign w:val="center"/>
          </w:tcPr>
          <w:p w:rsidR="00664876" w:rsidRPr="00CE156F" w:rsidRDefault="00664876" w:rsidP="00664876">
            <w:pPr>
              <w:jc w:val="center"/>
              <w:rPr>
                <w:sz w:val="20"/>
                <w:szCs w:val="20"/>
                <w:lang w:val="en-US"/>
              </w:rPr>
            </w:pPr>
            <w:r w:rsidRPr="00CE156F">
              <w:rPr>
                <w:sz w:val="20"/>
                <w:szCs w:val="20"/>
                <w:lang w:val="en-US"/>
              </w:rPr>
              <w:t>2.0</w:t>
            </w:r>
          </w:p>
        </w:tc>
        <w:tc>
          <w:tcPr>
            <w:tcW w:w="837" w:type="dxa"/>
            <w:vAlign w:val="center"/>
          </w:tcPr>
          <w:p w:rsidR="00664876" w:rsidRPr="00CE156F" w:rsidRDefault="00664876" w:rsidP="00664876">
            <w:pPr>
              <w:jc w:val="center"/>
              <w:rPr>
                <w:sz w:val="20"/>
                <w:szCs w:val="20"/>
                <w:lang w:val="en-US"/>
              </w:rPr>
            </w:pPr>
            <w:r w:rsidRPr="00CE156F">
              <w:rPr>
                <w:sz w:val="20"/>
                <w:szCs w:val="20"/>
                <w:lang w:val="en-US"/>
              </w:rPr>
              <w:t>0.53</w:t>
            </w:r>
          </w:p>
        </w:tc>
        <w:tc>
          <w:tcPr>
            <w:tcW w:w="709" w:type="dxa"/>
            <w:vAlign w:val="center"/>
          </w:tcPr>
          <w:p w:rsidR="00664876" w:rsidRPr="00CE156F" w:rsidRDefault="00664876" w:rsidP="00664876">
            <w:pPr>
              <w:jc w:val="center"/>
              <w:rPr>
                <w:sz w:val="20"/>
                <w:szCs w:val="20"/>
                <w:lang w:val="en-US"/>
              </w:rPr>
            </w:pPr>
            <w:r w:rsidRPr="00CE156F">
              <w:rPr>
                <w:sz w:val="20"/>
                <w:szCs w:val="20"/>
                <w:lang w:val="en-US"/>
              </w:rPr>
              <w:t>1.2</w:t>
            </w:r>
          </w:p>
        </w:tc>
        <w:tc>
          <w:tcPr>
            <w:tcW w:w="851" w:type="dxa"/>
            <w:vAlign w:val="center"/>
          </w:tcPr>
          <w:p w:rsidR="00664876" w:rsidRPr="00CE156F" w:rsidRDefault="00664876" w:rsidP="00664876">
            <w:pPr>
              <w:jc w:val="center"/>
              <w:rPr>
                <w:sz w:val="20"/>
                <w:szCs w:val="20"/>
                <w:lang w:val="en-US"/>
              </w:rPr>
            </w:pPr>
            <w:r w:rsidRPr="00CE156F">
              <w:rPr>
                <w:sz w:val="20"/>
                <w:szCs w:val="20"/>
                <w:lang w:val="en-US"/>
              </w:rPr>
              <w:t>0.32</w:t>
            </w:r>
          </w:p>
        </w:tc>
        <w:tc>
          <w:tcPr>
            <w:tcW w:w="850" w:type="dxa"/>
            <w:vAlign w:val="center"/>
          </w:tcPr>
          <w:p w:rsidR="00664876" w:rsidRPr="00CE156F" w:rsidRDefault="00664876" w:rsidP="00664876">
            <w:pPr>
              <w:jc w:val="center"/>
              <w:rPr>
                <w:sz w:val="20"/>
                <w:szCs w:val="20"/>
                <w:lang w:val="en-US"/>
              </w:rPr>
            </w:pPr>
            <w:r w:rsidRPr="00CE156F">
              <w:rPr>
                <w:sz w:val="20"/>
                <w:szCs w:val="20"/>
                <w:lang w:val="en-US"/>
              </w:rPr>
              <w:t>4.8</w:t>
            </w:r>
          </w:p>
        </w:tc>
        <w:tc>
          <w:tcPr>
            <w:tcW w:w="992" w:type="dxa"/>
            <w:vAlign w:val="center"/>
          </w:tcPr>
          <w:p w:rsidR="00664876" w:rsidRPr="00CE156F" w:rsidRDefault="00664876" w:rsidP="00664876">
            <w:pPr>
              <w:jc w:val="center"/>
              <w:rPr>
                <w:sz w:val="20"/>
                <w:szCs w:val="20"/>
                <w:lang w:val="en-US"/>
              </w:rPr>
            </w:pPr>
            <w:r w:rsidRPr="00CE156F">
              <w:rPr>
                <w:sz w:val="20"/>
                <w:szCs w:val="20"/>
                <w:lang w:val="en-US"/>
              </w:rPr>
              <w:t>0.97</w:t>
            </w:r>
          </w:p>
        </w:tc>
        <w:tc>
          <w:tcPr>
            <w:tcW w:w="709" w:type="dxa"/>
            <w:vAlign w:val="bottom"/>
          </w:tcPr>
          <w:p w:rsidR="00664876" w:rsidRPr="00CE156F" w:rsidRDefault="00664876" w:rsidP="00664876">
            <w:pPr>
              <w:jc w:val="right"/>
              <w:rPr>
                <w:sz w:val="20"/>
                <w:szCs w:val="20"/>
              </w:rPr>
            </w:pPr>
          </w:p>
        </w:tc>
        <w:tc>
          <w:tcPr>
            <w:tcW w:w="709" w:type="dxa"/>
            <w:vAlign w:val="bottom"/>
          </w:tcPr>
          <w:p w:rsidR="00664876" w:rsidRPr="00CE156F" w:rsidRDefault="00664876" w:rsidP="00664876">
            <w:pPr>
              <w:jc w:val="right"/>
              <w:rPr>
                <w:sz w:val="20"/>
                <w:szCs w:val="20"/>
              </w:rPr>
            </w:pPr>
          </w:p>
        </w:tc>
      </w:tr>
      <w:tr w:rsidR="00664876" w:rsidRPr="00CE156F" w:rsidTr="00664876">
        <w:trPr>
          <w:trHeight w:val="20"/>
        </w:trPr>
        <w:tc>
          <w:tcPr>
            <w:tcW w:w="4452" w:type="dxa"/>
          </w:tcPr>
          <w:p w:rsidR="00664876" w:rsidRPr="00CE156F" w:rsidRDefault="00664876" w:rsidP="00664876">
            <w:pPr>
              <w:rPr>
                <w:sz w:val="20"/>
                <w:szCs w:val="20"/>
              </w:rPr>
            </w:pPr>
            <w:r w:rsidRPr="00CE156F">
              <w:rPr>
                <w:sz w:val="20"/>
                <w:szCs w:val="20"/>
              </w:rPr>
              <w:t>Средний процент выборки от общего запаса %</w:t>
            </w:r>
          </w:p>
        </w:tc>
        <w:tc>
          <w:tcPr>
            <w:tcW w:w="839" w:type="dxa"/>
            <w:vAlign w:val="center"/>
          </w:tcPr>
          <w:p w:rsidR="00664876" w:rsidRPr="00CE156F" w:rsidRDefault="00664876" w:rsidP="00664876">
            <w:pPr>
              <w:jc w:val="center"/>
              <w:rPr>
                <w:sz w:val="20"/>
                <w:szCs w:val="20"/>
              </w:rPr>
            </w:pPr>
          </w:p>
        </w:tc>
        <w:tc>
          <w:tcPr>
            <w:tcW w:w="839" w:type="dxa"/>
            <w:vAlign w:val="center"/>
          </w:tcPr>
          <w:p w:rsidR="00664876" w:rsidRPr="00CE156F" w:rsidRDefault="00664876" w:rsidP="00664876">
            <w:pPr>
              <w:jc w:val="center"/>
              <w:rPr>
                <w:sz w:val="20"/>
                <w:szCs w:val="20"/>
              </w:rPr>
            </w:pPr>
          </w:p>
        </w:tc>
        <w:tc>
          <w:tcPr>
            <w:tcW w:w="393"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616"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728" w:type="dxa"/>
            <w:vAlign w:val="center"/>
          </w:tcPr>
          <w:p w:rsidR="00664876" w:rsidRPr="00CE156F" w:rsidRDefault="00664876" w:rsidP="00664876">
            <w:pPr>
              <w:jc w:val="center"/>
              <w:rPr>
                <w:sz w:val="20"/>
                <w:szCs w:val="20"/>
              </w:rPr>
            </w:pPr>
          </w:p>
        </w:tc>
        <w:tc>
          <w:tcPr>
            <w:tcW w:w="837" w:type="dxa"/>
            <w:vAlign w:val="center"/>
          </w:tcPr>
          <w:p w:rsidR="00664876" w:rsidRPr="00CE156F" w:rsidRDefault="00664876" w:rsidP="00664876">
            <w:pPr>
              <w:jc w:val="center"/>
              <w:rPr>
                <w:sz w:val="20"/>
                <w:szCs w:val="20"/>
              </w:rPr>
            </w:pPr>
          </w:p>
        </w:tc>
        <w:tc>
          <w:tcPr>
            <w:tcW w:w="709" w:type="dxa"/>
            <w:vAlign w:val="center"/>
          </w:tcPr>
          <w:p w:rsidR="00664876" w:rsidRPr="00CE156F" w:rsidRDefault="00664876" w:rsidP="00664876">
            <w:pPr>
              <w:jc w:val="center"/>
              <w:rPr>
                <w:sz w:val="20"/>
                <w:szCs w:val="20"/>
              </w:rPr>
            </w:pPr>
          </w:p>
        </w:tc>
        <w:tc>
          <w:tcPr>
            <w:tcW w:w="851" w:type="dxa"/>
            <w:vAlign w:val="center"/>
          </w:tcPr>
          <w:p w:rsidR="00664876" w:rsidRPr="00CE156F" w:rsidRDefault="00664876" w:rsidP="00664876">
            <w:pPr>
              <w:jc w:val="center"/>
              <w:rPr>
                <w:sz w:val="20"/>
                <w:szCs w:val="20"/>
              </w:rPr>
            </w:pPr>
          </w:p>
        </w:tc>
        <w:tc>
          <w:tcPr>
            <w:tcW w:w="850" w:type="dxa"/>
            <w:vAlign w:val="center"/>
          </w:tcPr>
          <w:p w:rsidR="00664876" w:rsidRPr="00CE156F" w:rsidRDefault="00664876" w:rsidP="00664876">
            <w:pPr>
              <w:jc w:val="center"/>
              <w:rPr>
                <w:sz w:val="20"/>
                <w:szCs w:val="20"/>
              </w:rPr>
            </w:pPr>
          </w:p>
        </w:tc>
        <w:tc>
          <w:tcPr>
            <w:tcW w:w="992" w:type="dxa"/>
            <w:vAlign w:val="center"/>
          </w:tcPr>
          <w:p w:rsidR="00664876" w:rsidRPr="00CE156F" w:rsidRDefault="00664876" w:rsidP="00664876">
            <w:pPr>
              <w:jc w:val="center"/>
              <w:rPr>
                <w:sz w:val="20"/>
                <w:szCs w:val="20"/>
              </w:rPr>
            </w:pPr>
          </w:p>
        </w:tc>
        <w:tc>
          <w:tcPr>
            <w:tcW w:w="709" w:type="dxa"/>
            <w:vAlign w:val="bottom"/>
          </w:tcPr>
          <w:p w:rsidR="00664876" w:rsidRPr="00CE156F" w:rsidRDefault="00664876" w:rsidP="00664876">
            <w:pPr>
              <w:jc w:val="right"/>
              <w:rPr>
                <w:sz w:val="20"/>
                <w:szCs w:val="20"/>
              </w:rPr>
            </w:pPr>
          </w:p>
        </w:tc>
        <w:tc>
          <w:tcPr>
            <w:tcW w:w="709" w:type="dxa"/>
            <w:vAlign w:val="bottom"/>
          </w:tcPr>
          <w:p w:rsidR="00664876" w:rsidRPr="00CE156F" w:rsidRDefault="00664876" w:rsidP="00664876">
            <w:pPr>
              <w:jc w:val="right"/>
              <w:rPr>
                <w:sz w:val="20"/>
                <w:szCs w:val="20"/>
              </w:rPr>
            </w:pPr>
          </w:p>
        </w:tc>
      </w:tr>
      <w:tr w:rsidR="00664876" w:rsidRPr="00CE156F" w:rsidTr="00664876">
        <w:trPr>
          <w:trHeight w:val="20"/>
        </w:trPr>
        <w:tc>
          <w:tcPr>
            <w:tcW w:w="4452" w:type="dxa"/>
          </w:tcPr>
          <w:p w:rsidR="00664876" w:rsidRPr="00CE156F" w:rsidRDefault="00664876" w:rsidP="00664876">
            <w:pPr>
              <w:rPr>
                <w:sz w:val="20"/>
                <w:szCs w:val="20"/>
              </w:rPr>
            </w:pPr>
            <w:r w:rsidRPr="00CE156F">
              <w:rPr>
                <w:sz w:val="20"/>
                <w:szCs w:val="20"/>
              </w:rPr>
              <w:t>Запас, вырубаемый за один прием</w:t>
            </w:r>
          </w:p>
        </w:tc>
        <w:tc>
          <w:tcPr>
            <w:tcW w:w="839" w:type="dxa"/>
            <w:vAlign w:val="center"/>
          </w:tcPr>
          <w:p w:rsidR="00664876" w:rsidRPr="00CE156F" w:rsidRDefault="00664876" w:rsidP="00664876">
            <w:pPr>
              <w:jc w:val="center"/>
              <w:rPr>
                <w:sz w:val="20"/>
                <w:szCs w:val="20"/>
              </w:rPr>
            </w:pPr>
          </w:p>
        </w:tc>
        <w:tc>
          <w:tcPr>
            <w:tcW w:w="839" w:type="dxa"/>
            <w:vAlign w:val="center"/>
          </w:tcPr>
          <w:p w:rsidR="00664876" w:rsidRPr="00CE156F" w:rsidRDefault="00664876" w:rsidP="00664876">
            <w:pPr>
              <w:jc w:val="center"/>
              <w:rPr>
                <w:sz w:val="20"/>
                <w:szCs w:val="20"/>
              </w:rPr>
            </w:pPr>
          </w:p>
        </w:tc>
        <w:tc>
          <w:tcPr>
            <w:tcW w:w="393"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616"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728" w:type="dxa"/>
            <w:vAlign w:val="center"/>
          </w:tcPr>
          <w:p w:rsidR="00664876" w:rsidRPr="00CE156F" w:rsidRDefault="00664876" w:rsidP="00664876">
            <w:pPr>
              <w:jc w:val="center"/>
              <w:rPr>
                <w:sz w:val="20"/>
                <w:szCs w:val="20"/>
              </w:rPr>
            </w:pPr>
          </w:p>
        </w:tc>
        <w:tc>
          <w:tcPr>
            <w:tcW w:w="837" w:type="dxa"/>
            <w:vAlign w:val="center"/>
          </w:tcPr>
          <w:p w:rsidR="00664876" w:rsidRPr="00CE156F" w:rsidRDefault="00664876" w:rsidP="00664876">
            <w:pPr>
              <w:jc w:val="center"/>
              <w:rPr>
                <w:sz w:val="20"/>
                <w:szCs w:val="20"/>
              </w:rPr>
            </w:pPr>
          </w:p>
        </w:tc>
        <w:tc>
          <w:tcPr>
            <w:tcW w:w="709" w:type="dxa"/>
            <w:vAlign w:val="center"/>
          </w:tcPr>
          <w:p w:rsidR="00664876" w:rsidRPr="00CE156F" w:rsidRDefault="00664876" w:rsidP="00664876">
            <w:pPr>
              <w:jc w:val="center"/>
              <w:rPr>
                <w:sz w:val="20"/>
                <w:szCs w:val="20"/>
              </w:rPr>
            </w:pPr>
          </w:p>
        </w:tc>
        <w:tc>
          <w:tcPr>
            <w:tcW w:w="851" w:type="dxa"/>
            <w:vAlign w:val="center"/>
          </w:tcPr>
          <w:p w:rsidR="00664876" w:rsidRPr="00CE156F" w:rsidRDefault="00664876" w:rsidP="00664876">
            <w:pPr>
              <w:jc w:val="center"/>
              <w:rPr>
                <w:sz w:val="20"/>
                <w:szCs w:val="20"/>
              </w:rPr>
            </w:pPr>
          </w:p>
        </w:tc>
        <w:tc>
          <w:tcPr>
            <w:tcW w:w="850" w:type="dxa"/>
            <w:vAlign w:val="center"/>
          </w:tcPr>
          <w:p w:rsidR="00664876" w:rsidRPr="00CE156F" w:rsidRDefault="00664876" w:rsidP="00664876">
            <w:pPr>
              <w:jc w:val="center"/>
              <w:rPr>
                <w:sz w:val="20"/>
                <w:szCs w:val="20"/>
              </w:rPr>
            </w:pPr>
          </w:p>
        </w:tc>
        <w:tc>
          <w:tcPr>
            <w:tcW w:w="992" w:type="dxa"/>
            <w:vAlign w:val="center"/>
          </w:tcPr>
          <w:p w:rsidR="00664876" w:rsidRPr="00CE156F" w:rsidRDefault="00664876" w:rsidP="00664876">
            <w:pPr>
              <w:jc w:val="center"/>
              <w:rPr>
                <w:sz w:val="20"/>
                <w:szCs w:val="20"/>
              </w:rPr>
            </w:pPr>
          </w:p>
        </w:tc>
        <w:tc>
          <w:tcPr>
            <w:tcW w:w="709" w:type="dxa"/>
            <w:vAlign w:val="bottom"/>
          </w:tcPr>
          <w:p w:rsidR="00664876" w:rsidRPr="00CE156F" w:rsidRDefault="00664876" w:rsidP="00664876">
            <w:pPr>
              <w:jc w:val="right"/>
              <w:rPr>
                <w:sz w:val="20"/>
                <w:szCs w:val="20"/>
              </w:rPr>
            </w:pPr>
          </w:p>
        </w:tc>
        <w:tc>
          <w:tcPr>
            <w:tcW w:w="709" w:type="dxa"/>
            <w:vAlign w:val="bottom"/>
          </w:tcPr>
          <w:p w:rsidR="00664876" w:rsidRPr="00CE156F" w:rsidRDefault="00664876" w:rsidP="00664876">
            <w:pPr>
              <w:jc w:val="right"/>
              <w:rPr>
                <w:sz w:val="20"/>
                <w:szCs w:val="20"/>
              </w:rPr>
            </w:pPr>
          </w:p>
        </w:tc>
      </w:tr>
      <w:tr w:rsidR="00664876" w:rsidRPr="00CE156F" w:rsidTr="00664876">
        <w:trPr>
          <w:trHeight w:val="20"/>
        </w:trPr>
        <w:tc>
          <w:tcPr>
            <w:tcW w:w="4452" w:type="dxa"/>
          </w:tcPr>
          <w:p w:rsidR="00664876" w:rsidRPr="00CE156F" w:rsidRDefault="00664876" w:rsidP="00664876">
            <w:pPr>
              <w:rPr>
                <w:sz w:val="20"/>
                <w:szCs w:val="20"/>
              </w:rPr>
            </w:pPr>
            <w:r w:rsidRPr="00CE156F">
              <w:rPr>
                <w:sz w:val="20"/>
                <w:szCs w:val="20"/>
              </w:rPr>
              <w:t>Средний период повторяемости, лет</w:t>
            </w:r>
          </w:p>
        </w:tc>
        <w:tc>
          <w:tcPr>
            <w:tcW w:w="1678" w:type="dxa"/>
            <w:gridSpan w:val="2"/>
            <w:vAlign w:val="center"/>
          </w:tcPr>
          <w:p w:rsidR="00664876" w:rsidRPr="00CE156F" w:rsidRDefault="00664876" w:rsidP="00664876">
            <w:pPr>
              <w:jc w:val="center"/>
              <w:rPr>
                <w:sz w:val="20"/>
                <w:szCs w:val="20"/>
                <w:lang w:val="en-US"/>
              </w:rPr>
            </w:pPr>
            <w:r w:rsidRPr="00CE156F">
              <w:rPr>
                <w:sz w:val="20"/>
                <w:szCs w:val="20"/>
                <w:lang w:val="en-US"/>
              </w:rPr>
              <w:t>15</w:t>
            </w:r>
          </w:p>
        </w:tc>
        <w:tc>
          <w:tcPr>
            <w:tcW w:w="393"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616"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728" w:type="dxa"/>
            <w:vAlign w:val="center"/>
          </w:tcPr>
          <w:p w:rsidR="00664876" w:rsidRPr="00CE156F" w:rsidRDefault="00664876" w:rsidP="00664876">
            <w:pPr>
              <w:jc w:val="center"/>
              <w:rPr>
                <w:sz w:val="20"/>
                <w:szCs w:val="20"/>
              </w:rPr>
            </w:pPr>
          </w:p>
        </w:tc>
        <w:tc>
          <w:tcPr>
            <w:tcW w:w="837" w:type="dxa"/>
            <w:vAlign w:val="center"/>
          </w:tcPr>
          <w:p w:rsidR="00664876" w:rsidRPr="00CE156F" w:rsidRDefault="00664876" w:rsidP="00664876">
            <w:pPr>
              <w:jc w:val="center"/>
              <w:rPr>
                <w:sz w:val="20"/>
                <w:szCs w:val="20"/>
              </w:rPr>
            </w:pPr>
          </w:p>
        </w:tc>
        <w:tc>
          <w:tcPr>
            <w:tcW w:w="709" w:type="dxa"/>
            <w:vAlign w:val="center"/>
          </w:tcPr>
          <w:p w:rsidR="00664876" w:rsidRPr="00CE156F" w:rsidRDefault="00664876" w:rsidP="00664876">
            <w:pPr>
              <w:jc w:val="center"/>
              <w:rPr>
                <w:sz w:val="20"/>
                <w:szCs w:val="20"/>
              </w:rPr>
            </w:pPr>
          </w:p>
        </w:tc>
        <w:tc>
          <w:tcPr>
            <w:tcW w:w="851" w:type="dxa"/>
            <w:vAlign w:val="center"/>
          </w:tcPr>
          <w:p w:rsidR="00664876" w:rsidRPr="00CE156F" w:rsidRDefault="00664876" w:rsidP="00664876">
            <w:pPr>
              <w:jc w:val="center"/>
              <w:rPr>
                <w:sz w:val="20"/>
                <w:szCs w:val="20"/>
              </w:rPr>
            </w:pPr>
          </w:p>
        </w:tc>
        <w:tc>
          <w:tcPr>
            <w:tcW w:w="850" w:type="dxa"/>
            <w:vAlign w:val="center"/>
          </w:tcPr>
          <w:p w:rsidR="00664876" w:rsidRPr="00CE156F" w:rsidRDefault="00664876" w:rsidP="00664876">
            <w:pPr>
              <w:jc w:val="center"/>
              <w:rPr>
                <w:sz w:val="20"/>
                <w:szCs w:val="20"/>
              </w:rPr>
            </w:pPr>
          </w:p>
        </w:tc>
        <w:tc>
          <w:tcPr>
            <w:tcW w:w="992" w:type="dxa"/>
            <w:vAlign w:val="center"/>
          </w:tcPr>
          <w:p w:rsidR="00664876" w:rsidRPr="00CE156F" w:rsidRDefault="00664876" w:rsidP="00664876">
            <w:pPr>
              <w:jc w:val="center"/>
              <w:rPr>
                <w:sz w:val="20"/>
                <w:szCs w:val="20"/>
              </w:rPr>
            </w:pPr>
          </w:p>
        </w:tc>
        <w:tc>
          <w:tcPr>
            <w:tcW w:w="709" w:type="dxa"/>
            <w:vAlign w:val="bottom"/>
          </w:tcPr>
          <w:p w:rsidR="00664876" w:rsidRPr="00CE156F" w:rsidRDefault="00664876" w:rsidP="00664876">
            <w:pPr>
              <w:jc w:val="right"/>
              <w:rPr>
                <w:sz w:val="20"/>
                <w:szCs w:val="20"/>
              </w:rPr>
            </w:pPr>
          </w:p>
        </w:tc>
        <w:tc>
          <w:tcPr>
            <w:tcW w:w="709" w:type="dxa"/>
            <w:vAlign w:val="bottom"/>
          </w:tcPr>
          <w:p w:rsidR="00664876" w:rsidRPr="00CE156F" w:rsidRDefault="00664876" w:rsidP="00664876">
            <w:pPr>
              <w:jc w:val="right"/>
              <w:rPr>
                <w:sz w:val="20"/>
                <w:szCs w:val="20"/>
              </w:rPr>
            </w:pPr>
          </w:p>
        </w:tc>
      </w:tr>
      <w:tr w:rsidR="00664876" w:rsidRPr="00CE156F" w:rsidTr="00664876">
        <w:trPr>
          <w:trHeight w:val="20"/>
        </w:trPr>
        <w:tc>
          <w:tcPr>
            <w:tcW w:w="4452" w:type="dxa"/>
          </w:tcPr>
          <w:p w:rsidR="00664876" w:rsidRPr="00CE156F" w:rsidRDefault="00664876" w:rsidP="00664876">
            <w:pPr>
              <w:rPr>
                <w:sz w:val="20"/>
                <w:szCs w:val="20"/>
              </w:rPr>
            </w:pPr>
            <w:r w:rsidRPr="00CE156F">
              <w:rPr>
                <w:sz w:val="20"/>
                <w:szCs w:val="20"/>
              </w:rPr>
              <w:t>Ежегодная расчетная лесосека</w:t>
            </w:r>
          </w:p>
        </w:tc>
        <w:tc>
          <w:tcPr>
            <w:tcW w:w="839" w:type="dxa"/>
            <w:vAlign w:val="center"/>
          </w:tcPr>
          <w:p w:rsidR="00664876" w:rsidRPr="00CE156F" w:rsidRDefault="00664876" w:rsidP="00664876">
            <w:pPr>
              <w:jc w:val="center"/>
              <w:rPr>
                <w:sz w:val="20"/>
                <w:szCs w:val="20"/>
                <w:lang w:val="en-US"/>
              </w:rPr>
            </w:pPr>
            <w:r w:rsidRPr="00CE156F">
              <w:rPr>
                <w:sz w:val="20"/>
                <w:szCs w:val="20"/>
                <w:lang w:val="en-US"/>
              </w:rPr>
              <w:t>0.5</w:t>
            </w:r>
          </w:p>
        </w:tc>
        <w:tc>
          <w:tcPr>
            <w:tcW w:w="839" w:type="dxa"/>
            <w:vAlign w:val="center"/>
          </w:tcPr>
          <w:p w:rsidR="00664876" w:rsidRPr="00CE156F" w:rsidRDefault="00664876" w:rsidP="00664876">
            <w:pPr>
              <w:jc w:val="center"/>
              <w:rPr>
                <w:sz w:val="20"/>
                <w:szCs w:val="20"/>
                <w:lang w:val="en-US"/>
              </w:rPr>
            </w:pPr>
            <w:r w:rsidRPr="00CE156F">
              <w:rPr>
                <w:sz w:val="20"/>
                <w:szCs w:val="20"/>
                <w:lang w:val="en-US"/>
              </w:rPr>
              <w:t>0.02</w:t>
            </w:r>
          </w:p>
        </w:tc>
        <w:tc>
          <w:tcPr>
            <w:tcW w:w="393"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616"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728" w:type="dxa"/>
            <w:vAlign w:val="center"/>
          </w:tcPr>
          <w:p w:rsidR="00664876" w:rsidRPr="00CE156F" w:rsidRDefault="00664876" w:rsidP="00664876">
            <w:pPr>
              <w:jc w:val="center"/>
              <w:rPr>
                <w:sz w:val="20"/>
                <w:szCs w:val="20"/>
              </w:rPr>
            </w:pPr>
          </w:p>
        </w:tc>
        <w:tc>
          <w:tcPr>
            <w:tcW w:w="837" w:type="dxa"/>
            <w:vAlign w:val="center"/>
          </w:tcPr>
          <w:p w:rsidR="00664876" w:rsidRPr="00CE156F" w:rsidRDefault="00664876" w:rsidP="00664876">
            <w:pPr>
              <w:jc w:val="center"/>
              <w:rPr>
                <w:sz w:val="20"/>
                <w:szCs w:val="20"/>
              </w:rPr>
            </w:pPr>
          </w:p>
        </w:tc>
        <w:tc>
          <w:tcPr>
            <w:tcW w:w="709" w:type="dxa"/>
            <w:vAlign w:val="center"/>
          </w:tcPr>
          <w:p w:rsidR="00664876" w:rsidRPr="00CE156F" w:rsidRDefault="00664876" w:rsidP="00664876">
            <w:pPr>
              <w:jc w:val="center"/>
              <w:rPr>
                <w:sz w:val="20"/>
                <w:szCs w:val="20"/>
              </w:rPr>
            </w:pPr>
          </w:p>
        </w:tc>
        <w:tc>
          <w:tcPr>
            <w:tcW w:w="851" w:type="dxa"/>
            <w:vAlign w:val="center"/>
          </w:tcPr>
          <w:p w:rsidR="00664876" w:rsidRPr="00CE156F" w:rsidRDefault="00664876" w:rsidP="00664876">
            <w:pPr>
              <w:jc w:val="center"/>
              <w:rPr>
                <w:sz w:val="20"/>
                <w:szCs w:val="20"/>
              </w:rPr>
            </w:pPr>
          </w:p>
        </w:tc>
        <w:tc>
          <w:tcPr>
            <w:tcW w:w="850" w:type="dxa"/>
            <w:vAlign w:val="center"/>
          </w:tcPr>
          <w:p w:rsidR="00664876" w:rsidRPr="00CE156F" w:rsidRDefault="00664876" w:rsidP="00664876">
            <w:pPr>
              <w:jc w:val="center"/>
              <w:rPr>
                <w:sz w:val="20"/>
                <w:szCs w:val="20"/>
              </w:rPr>
            </w:pPr>
          </w:p>
        </w:tc>
        <w:tc>
          <w:tcPr>
            <w:tcW w:w="992" w:type="dxa"/>
            <w:vAlign w:val="center"/>
          </w:tcPr>
          <w:p w:rsidR="00664876" w:rsidRPr="00CE156F" w:rsidRDefault="00664876" w:rsidP="00664876">
            <w:pPr>
              <w:jc w:val="center"/>
              <w:rPr>
                <w:sz w:val="20"/>
                <w:szCs w:val="20"/>
              </w:rPr>
            </w:pPr>
          </w:p>
        </w:tc>
        <w:tc>
          <w:tcPr>
            <w:tcW w:w="709" w:type="dxa"/>
            <w:vAlign w:val="bottom"/>
          </w:tcPr>
          <w:p w:rsidR="00664876" w:rsidRPr="00CE156F" w:rsidRDefault="00664876" w:rsidP="00664876">
            <w:pPr>
              <w:jc w:val="right"/>
              <w:rPr>
                <w:sz w:val="20"/>
                <w:szCs w:val="20"/>
              </w:rPr>
            </w:pPr>
          </w:p>
        </w:tc>
        <w:tc>
          <w:tcPr>
            <w:tcW w:w="709" w:type="dxa"/>
            <w:vAlign w:val="bottom"/>
          </w:tcPr>
          <w:p w:rsidR="00664876" w:rsidRPr="00CE156F" w:rsidRDefault="00664876" w:rsidP="00664876">
            <w:pPr>
              <w:jc w:val="right"/>
              <w:rPr>
                <w:sz w:val="20"/>
                <w:szCs w:val="20"/>
              </w:rPr>
            </w:pPr>
          </w:p>
        </w:tc>
      </w:tr>
      <w:tr w:rsidR="00664876" w:rsidRPr="00CE156F" w:rsidTr="00664876">
        <w:trPr>
          <w:trHeight w:val="20"/>
        </w:trPr>
        <w:tc>
          <w:tcPr>
            <w:tcW w:w="4452" w:type="dxa"/>
          </w:tcPr>
          <w:p w:rsidR="00664876" w:rsidRPr="00CE156F" w:rsidRDefault="00664876" w:rsidP="00664876">
            <w:pPr>
              <w:rPr>
                <w:sz w:val="20"/>
                <w:szCs w:val="20"/>
              </w:rPr>
            </w:pPr>
            <w:r w:rsidRPr="00CE156F">
              <w:rPr>
                <w:sz w:val="20"/>
                <w:szCs w:val="20"/>
              </w:rPr>
              <w:t>корневой</w:t>
            </w:r>
          </w:p>
        </w:tc>
        <w:tc>
          <w:tcPr>
            <w:tcW w:w="839" w:type="dxa"/>
            <w:vAlign w:val="center"/>
          </w:tcPr>
          <w:p w:rsidR="00664876" w:rsidRPr="00CE156F" w:rsidRDefault="00664876" w:rsidP="00664876">
            <w:pPr>
              <w:jc w:val="center"/>
              <w:rPr>
                <w:sz w:val="20"/>
                <w:szCs w:val="20"/>
              </w:rPr>
            </w:pPr>
          </w:p>
        </w:tc>
        <w:tc>
          <w:tcPr>
            <w:tcW w:w="839" w:type="dxa"/>
            <w:vAlign w:val="center"/>
          </w:tcPr>
          <w:p w:rsidR="00664876" w:rsidRPr="00CE156F" w:rsidRDefault="00664876" w:rsidP="00664876">
            <w:pPr>
              <w:jc w:val="center"/>
              <w:rPr>
                <w:sz w:val="20"/>
                <w:szCs w:val="20"/>
                <w:lang w:val="en-US"/>
              </w:rPr>
            </w:pPr>
            <w:r w:rsidRPr="00CE156F">
              <w:rPr>
                <w:sz w:val="20"/>
                <w:szCs w:val="20"/>
                <w:lang w:val="en-US"/>
              </w:rPr>
              <w:t>0.02</w:t>
            </w:r>
          </w:p>
        </w:tc>
        <w:tc>
          <w:tcPr>
            <w:tcW w:w="393"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616"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728" w:type="dxa"/>
            <w:vAlign w:val="center"/>
          </w:tcPr>
          <w:p w:rsidR="00664876" w:rsidRPr="00CE156F" w:rsidRDefault="00664876" w:rsidP="00664876">
            <w:pPr>
              <w:jc w:val="center"/>
              <w:rPr>
                <w:sz w:val="20"/>
                <w:szCs w:val="20"/>
              </w:rPr>
            </w:pPr>
          </w:p>
        </w:tc>
        <w:tc>
          <w:tcPr>
            <w:tcW w:w="837" w:type="dxa"/>
            <w:vAlign w:val="center"/>
          </w:tcPr>
          <w:p w:rsidR="00664876" w:rsidRPr="00CE156F" w:rsidRDefault="00664876" w:rsidP="00664876">
            <w:pPr>
              <w:jc w:val="center"/>
              <w:rPr>
                <w:sz w:val="20"/>
                <w:szCs w:val="20"/>
              </w:rPr>
            </w:pPr>
          </w:p>
        </w:tc>
        <w:tc>
          <w:tcPr>
            <w:tcW w:w="709" w:type="dxa"/>
            <w:vAlign w:val="center"/>
          </w:tcPr>
          <w:p w:rsidR="00664876" w:rsidRPr="00CE156F" w:rsidRDefault="00664876" w:rsidP="00664876">
            <w:pPr>
              <w:jc w:val="center"/>
              <w:rPr>
                <w:sz w:val="20"/>
                <w:szCs w:val="20"/>
              </w:rPr>
            </w:pPr>
          </w:p>
        </w:tc>
        <w:tc>
          <w:tcPr>
            <w:tcW w:w="851" w:type="dxa"/>
            <w:vAlign w:val="center"/>
          </w:tcPr>
          <w:p w:rsidR="00664876" w:rsidRPr="00CE156F" w:rsidRDefault="00664876" w:rsidP="00664876">
            <w:pPr>
              <w:jc w:val="center"/>
              <w:rPr>
                <w:sz w:val="20"/>
                <w:szCs w:val="20"/>
              </w:rPr>
            </w:pPr>
          </w:p>
        </w:tc>
        <w:tc>
          <w:tcPr>
            <w:tcW w:w="850" w:type="dxa"/>
            <w:vAlign w:val="center"/>
          </w:tcPr>
          <w:p w:rsidR="00664876" w:rsidRPr="00CE156F" w:rsidRDefault="00664876" w:rsidP="00664876">
            <w:pPr>
              <w:jc w:val="center"/>
              <w:rPr>
                <w:sz w:val="20"/>
                <w:szCs w:val="20"/>
              </w:rPr>
            </w:pPr>
          </w:p>
        </w:tc>
        <w:tc>
          <w:tcPr>
            <w:tcW w:w="992" w:type="dxa"/>
            <w:vAlign w:val="center"/>
          </w:tcPr>
          <w:p w:rsidR="00664876" w:rsidRPr="00CE156F" w:rsidRDefault="00664876" w:rsidP="00664876">
            <w:pPr>
              <w:jc w:val="center"/>
              <w:rPr>
                <w:sz w:val="20"/>
                <w:szCs w:val="20"/>
              </w:rPr>
            </w:pPr>
          </w:p>
        </w:tc>
        <w:tc>
          <w:tcPr>
            <w:tcW w:w="709" w:type="dxa"/>
            <w:vAlign w:val="bottom"/>
          </w:tcPr>
          <w:p w:rsidR="00664876" w:rsidRPr="00CE156F" w:rsidRDefault="00664876" w:rsidP="00664876">
            <w:pPr>
              <w:jc w:val="right"/>
              <w:rPr>
                <w:sz w:val="20"/>
                <w:szCs w:val="20"/>
              </w:rPr>
            </w:pPr>
          </w:p>
        </w:tc>
        <w:tc>
          <w:tcPr>
            <w:tcW w:w="709" w:type="dxa"/>
            <w:vAlign w:val="bottom"/>
          </w:tcPr>
          <w:p w:rsidR="00664876" w:rsidRPr="00CE156F" w:rsidRDefault="00664876" w:rsidP="00664876">
            <w:pPr>
              <w:jc w:val="right"/>
              <w:rPr>
                <w:sz w:val="20"/>
                <w:szCs w:val="20"/>
              </w:rPr>
            </w:pPr>
          </w:p>
        </w:tc>
      </w:tr>
      <w:tr w:rsidR="00664876" w:rsidRPr="00CE156F" w:rsidTr="00664876">
        <w:trPr>
          <w:trHeight w:val="20"/>
        </w:trPr>
        <w:tc>
          <w:tcPr>
            <w:tcW w:w="4452" w:type="dxa"/>
          </w:tcPr>
          <w:p w:rsidR="00664876" w:rsidRPr="00CE156F" w:rsidRDefault="00664876" w:rsidP="00664876">
            <w:pPr>
              <w:rPr>
                <w:sz w:val="20"/>
                <w:szCs w:val="20"/>
              </w:rPr>
            </w:pPr>
            <w:r w:rsidRPr="00CE156F">
              <w:rPr>
                <w:sz w:val="20"/>
                <w:szCs w:val="20"/>
              </w:rPr>
              <w:t>ликвид</w:t>
            </w:r>
          </w:p>
        </w:tc>
        <w:tc>
          <w:tcPr>
            <w:tcW w:w="839" w:type="dxa"/>
            <w:vAlign w:val="center"/>
          </w:tcPr>
          <w:p w:rsidR="00664876" w:rsidRPr="00CE156F" w:rsidRDefault="00664876" w:rsidP="00664876">
            <w:pPr>
              <w:jc w:val="center"/>
              <w:rPr>
                <w:sz w:val="20"/>
                <w:szCs w:val="20"/>
              </w:rPr>
            </w:pPr>
          </w:p>
        </w:tc>
        <w:tc>
          <w:tcPr>
            <w:tcW w:w="839" w:type="dxa"/>
            <w:vAlign w:val="center"/>
          </w:tcPr>
          <w:p w:rsidR="00664876" w:rsidRPr="00CE156F" w:rsidRDefault="00664876" w:rsidP="00664876">
            <w:pPr>
              <w:jc w:val="center"/>
              <w:rPr>
                <w:sz w:val="20"/>
                <w:szCs w:val="20"/>
                <w:lang w:val="en-US"/>
              </w:rPr>
            </w:pPr>
            <w:r w:rsidRPr="00CE156F">
              <w:rPr>
                <w:sz w:val="20"/>
                <w:szCs w:val="20"/>
                <w:lang w:val="en-US"/>
              </w:rPr>
              <w:t>0.02</w:t>
            </w:r>
          </w:p>
        </w:tc>
        <w:tc>
          <w:tcPr>
            <w:tcW w:w="393"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616"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728" w:type="dxa"/>
            <w:vAlign w:val="center"/>
          </w:tcPr>
          <w:p w:rsidR="00664876" w:rsidRPr="00CE156F" w:rsidRDefault="00664876" w:rsidP="00664876">
            <w:pPr>
              <w:jc w:val="center"/>
              <w:rPr>
                <w:sz w:val="20"/>
                <w:szCs w:val="20"/>
              </w:rPr>
            </w:pPr>
          </w:p>
        </w:tc>
        <w:tc>
          <w:tcPr>
            <w:tcW w:w="837" w:type="dxa"/>
            <w:vAlign w:val="center"/>
          </w:tcPr>
          <w:p w:rsidR="00664876" w:rsidRPr="00CE156F" w:rsidRDefault="00664876" w:rsidP="00664876">
            <w:pPr>
              <w:jc w:val="center"/>
              <w:rPr>
                <w:sz w:val="20"/>
                <w:szCs w:val="20"/>
              </w:rPr>
            </w:pPr>
          </w:p>
        </w:tc>
        <w:tc>
          <w:tcPr>
            <w:tcW w:w="709" w:type="dxa"/>
            <w:vAlign w:val="center"/>
          </w:tcPr>
          <w:p w:rsidR="00664876" w:rsidRPr="00CE156F" w:rsidRDefault="00664876" w:rsidP="00664876">
            <w:pPr>
              <w:jc w:val="center"/>
              <w:rPr>
                <w:sz w:val="20"/>
                <w:szCs w:val="20"/>
              </w:rPr>
            </w:pPr>
          </w:p>
        </w:tc>
        <w:tc>
          <w:tcPr>
            <w:tcW w:w="851" w:type="dxa"/>
            <w:vAlign w:val="center"/>
          </w:tcPr>
          <w:p w:rsidR="00664876" w:rsidRPr="00CE156F" w:rsidRDefault="00664876" w:rsidP="00664876">
            <w:pPr>
              <w:jc w:val="center"/>
              <w:rPr>
                <w:sz w:val="20"/>
                <w:szCs w:val="20"/>
              </w:rPr>
            </w:pPr>
          </w:p>
        </w:tc>
        <w:tc>
          <w:tcPr>
            <w:tcW w:w="850" w:type="dxa"/>
            <w:vAlign w:val="center"/>
          </w:tcPr>
          <w:p w:rsidR="00664876" w:rsidRPr="00CE156F" w:rsidRDefault="00664876" w:rsidP="00664876">
            <w:pPr>
              <w:jc w:val="center"/>
              <w:rPr>
                <w:sz w:val="20"/>
                <w:szCs w:val="20"/>
              </w:rPr>
            </w:pPr>
          </w:p>
        </w:tc>
        <w:tc>
          <w:tcPr>
            <w:tcW w:w="992" w:type="dxa"/>
            <w:vAlign w:val="center"/>
          </w:tcPr>
          <w:p w:rsidR="00664876" w:rsidRPr="00CE156F" w:rsidRDefault="00664876" w:rsidP="00664876">
            <w:pPr>
              <w:jc w:val="center"/>
              <w:rPr>
                <w:sz w:val="20"/>
                <w:szCs w:val="20"/>
              </w:rPr>
            </w:pPr>
          </w:p>
        </w:tc>
        <w:tc>
          <w:tcPr>
            <w:tcW w:w="709" w:type="dxa"/>
            <w:vAlign w:val="bottom"/>
          </w:tcPr>
          <w:p w:rsidR="00664876" w:rsidRPr="00CE156F" w:rsidRDefault="00664876" w:rsidP="00664876">
            <w:pPr>
              <w:jc w:val="right"/>
              <w:rPr>
                <w:sz w:val="20"/>
                <w:szCs w:val="20"/>
              </w:rPr>
            </w:pPr>
          </w:p>
        </w:tc>
        <w:tc>
          <w:tcPr>
            <w:tcW w:w="709" w:type="dxa"/>
            <w:vAlign w:val="bottom"/>
          </w:tcPr>
          <w:p w:rsidR="00664876" w:rsidRPr="00CE156F" w:rsidRDefault="00664876" w:rsidP="00664876">
            <w:pPr>
              <w:jc w:val="right"/>
              <w:rPr>
                <w:sz w:val="20"/>
                <w:szCs w:val="20"/>
              </w:rPr>
            </w:pPr>
          </w:p>
        </w:tc>
      </w:tr>
      <w:tr w:rsidR="00664876" w:rsidRPr="00CE156F" w:rsidTr="00664876">
        <w:trPr>
          <w:trHeight w:val="20"/>
        </w:trPr>
        <w:tc>
          <w:tcPr>
            <w:tcW w:w="4452" w:type="dxa"/>
          </w:tcPr>
          <w:p w:rsidR="00664876" w:rsidRPr="00CE156F" w:rsidRDefault="00664876" w:rsidP="00664876">
            <w:pPr>
              <w:rPr>
                <w:sz w:val="20"/>
                <w:szCs w:val="20"/>
              </w:rPr>
            </w:pPr>
            <w:r w:rsidRPr="00CE156F">
              <w:rPr>
                <w:sz w:val="20"/>
                <w:szCs w:val="20"/>
              </w:rPr>
              <w:t>деловая</w:t>
            </w:r>
          </w:p>
        </w:tc>
        <w:tc>
          <w:tcPr>
            <w:tcW w:w="839" w:type="dxa"/>
            <w:vAlign w:val="center"/>
          </w:tcPr>
          <w:p w:rsidR="00664876" w:rsidRPr="00CE156F" w:rsidRDefault="00664876" w:rsidP="00664876">
            <w:pPr>
              <w:jc w:val="center"/>
              <w:rPr>
                <w:sz w:val="20"/>
                <w:szCs w:val="20"/>
              </w:rPr>
            </w:pPr>
          </w:p>
        </w:tc>
        <w:tc>
          <w:tcPr>
            <w:tcW w:w="839" w:type="dxa"/>
            <w:vAlign w:val="center"/>
          </w:tcPr>
          <w:p w:rsidR="00664876" w:rsidRPr="00CE156F" w:rsidRDefault="00664876" w:rsidP="00664876">
            <w:pPr>
              <w:jc w:val="center"/>
              <w:rPr>
                <w:sz w:val="20"/>
                <w:szCs w:val="20"/>
                <w:lang w:val="en-US"/>
              </w:rPr>
            </w:pPr>
            <w:r w:rsidRPr="00CE156F">
              <w:rPr>
                <w:sz w:val="20"/>
                <w:szCs w:val="20"/>
                <w:lang w:val="en-US"/>
              </w:rPr>
              <w:t>0.01</w:t>
            </w:r>
          </w:p>
        </w:tc>
        <w:tc>
          <w:tcPr>
            <w:tcW w:w="393"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616"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728" w:type="dxa"/>
            <w:vAlign w:val="center"/>
          </w:tcPr>
          <w:p w:rsidR="00664876" w:rsidRPr="00CE156F" w:rsidRDefault="00664876" w:rsidP="00664876">
            <w:pPr>
              <w:jc w:val="center"/>
              <w:rPr>
                <w:sz w:val="20"/>
                <w:szCs w:val="20"/>
              </w:rPr>
            </w:pPr>
          </w:p>
        </w:tc>
        <w:tc>
          <w:tcPr>
            <w:tcW w:w="837" w:type="dxa"/>
            <w:vAlign w:val="center"/>
          </w:tcPr>
          <w:p w:rsidR="00664876" w:rsidRPr="00CE156F" w:rsidRDefault="00664876" w:rsidP="00664876">
            <w:pPr>
              <w:jc w:val="center"/>
              <w:rPr>
                <w:sz w:val="20"/>
                <w:szCs w:val="20"/>
              </w:rPr>
            </w:pPr>
          </w:p>
        </w:tc>
        <w:tc>
          <w:tcPr>
            <w:tcW w:w="709" w:type="dxa"/>
            <w:vAlign w:val="center"/>
          </w:tcPr>
          <w:p w:rsidR="00664876" w:rsidRPr="00CE156F" w:rsidRDefault="00664876" w:rsidP="00664876">
            <w:pPr>
              <w:jc w:val="center"/>
              <w:rPr>
                <w:sz w:val="20"/>
                <w:szCs w:val="20"/>
              </w:rPr>
            </w:pPr>
          </w:p>
        </w:tc>
        <w:tc>
          <w:tcPr>
            <w:tcW w:w="851" w:type="dxa"/>
            <w:vAlign w:val="center"/>
          </w:tcPr>
          <w:p w:rsidR="00664876" w:rsidRPr="00CE156F" w:rsidRDefault="00664876" w:rsidP="00664876">
            <w:pPr>
              <w:jc w:val="center"/>
              <w:rPr>
                <w:sz w:val="20"/>
                <w:szCs w:val="20"/>
              </w:rPr>
            </w:pPr>
          </w:p>
        </w:tc>
        <w:tc>
          <w:tcPr>
            <w:tcW w:w="850" w:type="dxa"/>
            <w:vAlign w:val="center"/>
          </w:tcPr>
          <w:p w:rsidR="00664876" w:rsidRPr="00CE156F" w:rsidRDefault="00664876" w:rsidP="00664876">
            <w:pPr>
              <w:jc w:val="center"/>
              <w:rPr>
                <w:sz w:val="20"/>
                <w:szCs w:val="20"/>
              </w:rPr>
            </w:pPr>
          </w:p>
        </w:tc>
        <w:tc>
          <w:tcPr>
            <w:tcW w:w="992" w:type="dxa"/>
            <w:vAlign w:val="center"/>
          </w:tcPr>
          <w:p w:rsidR="00664876" w:rsidRPr="00CE156F" w:rsidRDefault="00664876" w:rsidP="00664876">
            <w:pPr>
              <w:jc w:val="center"/>
              <w:rPr>
                <w:sz w:val="20"/>
                <w:szCs w:val="20"/>
              </w:rPr>
            </w:pPr>
          </w:p>
        </w:tc>
        <w:tc>
          <w:tcPr>
            <w:tcW w:w="709" w:type="dxa"/>
            <w:vAlign w:val="bottom"/>
          </w:tcPr>
          <w:p w:rsidR="00664876" w:rsidRPr="00CE156F" w:rsidRDefault="00664876" w:rsidP="00664876">
            <w:pPr>
              <w:jc w:val="right"/>
              <w:rPr>
                <w:sz w:val="20"/>
                <w:szCs w:val="20"/>
              </w:rPr>
            </w:pPr>
          </w:p>
        </w:tc>
        <w:tc>
          <w:tcPr>
            <w:tcW w:w="709" w:type="dxa"/>
            <w:vAlign w:val="bottom"/>
          </w:tcPr>
          <w:p w:rsidR="00664876" w:rsidRPr="00CE156F" w:rsidRDefault="00664876" w:rsidP="00664876">
            <w:pPr>
              <w:jc w:val="right"/>
              <w:rPr>
                <w:sz w:val="20"/>
                <w:szCs w:val="20"/>
              </w:rPr>
            </w:pPr>
          </w:p>
        </w:tc>
      </w:tr>
      <w:tr w:rsidR="00664876" w:rsidRPr="00CE156F" w:rsidTr="00664876">
        <w:trPr>
          <w:trHeight w:val="20"/>
        </w:trPr>
        <w:tc>
          <w:tcPr>
            <w:tcW w:w="14964" w:type="dxa"/>
            <w:gridSpan w:val="15"/>
            <w:vAlign w:val="center"/>
          </w:tcPr>
          <w:p w:rsidR="00664876" w:rsidRPr="00CE156F" w:rsidRDefault="00664876" w:rsidP="00664876">
            <w:pPr>
              <w:jc w:val="center"/>
              <w:rPr>
                <w:sz w:val="20"/>
                <w:szCs w:val="20"/>
              </w:rPr>
            </w:pPr>
            <w:r w:rsidRPr="00CE156F">
              <w:rPr>
                <w:sz w:val="20"/>
                <w:szCs w:val="20"/>
              </w:rPr>
              <w:t>Итого по способу рубки</w:t>
            </w:r>
          </w:p>
        </w:tc>
      </w:tr>
      <w:tr w:rsidR="00664876" w:rsidRPr="00CE156F" w:rsidTr="00664876">
        <w:trPr>
          <w:trHeight w:val="20"/>
        </w:trPr>
        <w:tc>
          <w:tcPr>
            <w:tcW w:w="4452" w:type="dxa"/>
          </w:tcPr>
          <w:p w:rsidR="00664876" w:rsidRPr="00CE156F" w:rsidRDefault="00664876" w:rsidP="00664876">
            <w:pPr>
              <w:rPr>
                <w:sz w:val="20"/>
                <w:szCs w:val="20"/>
              </w:rPr>
            </w:pPr>
            <w:r w:rsidRPr="00CE156F">
              <w:rPr>
                <w:sz w:val="20"/>
                <w:szCs w:val="20"/>
              </w:rPr>
              <w:t>Всего включено в расчет</w:t>
            </w:r>
          </w:p>
        </w:tc>
        <w:tc>
          <w:tcPr>
            <w:tcW w:w="839" w:type="dxa"/>
            <w:vAlign w:val="center"/>
          </w:tcPr>
          <w:p w:rsidR="00664876" w:rsidRPr="00CE156F" w:rsidRDefault="00664876" w:rsidP="00664876">
            <w:pPr>
              <w:jc w:val="center"/>
              <w:rPr>
                <w:sz w:val="20"/>
                <w:szCs w:val="20"/>
                <w:lang w:val="en-US"/>
              </w:rPr>
            </w:pPr>
            <w:r w:rsidRPr="00CE156F">
              <w:rPr>
                <w:sz w:val="20"/>
                <w:szCs w:val="20"/>
                <w:lang w:val="en-US"/>
              </w:rPr>
              <w:t>168.3</w:t>
            </w:r>
          </w:p>
        </w:tc>
        <w:tc>
          <w:tcPr>
            <w:tcW w:w="839" w:type="dxa"/>
            <w:vAlign w:val="center"/>
          </w:tcPr>
          <w:p w:rsidR="00664876" w:rsidRPr="00CE156F" w:rsidRDefault="00664876" w:rsidP="00664876">
            <w:pPr>
              <w:jc w:val="center"/>
              <w:rPr>
                <w:sz w:val="20"/>
                <w:szCs w:val="20"/>
                <w:lang w:val="en-US"/>
              </w:rPr>
            </w:pPr>
            <w:r w:rsidRPr="00CE156F">
              <w:rPr>
                <w:sz w:val="20"/>
                <w:szCs w:val="20"/>
                <w:lang w:val="en-US"/>
              </w:rPr>
              <w:t>43.73</w:t>
            </w:r>
          </w:p>
        </w:tc>
        <w:tc>
          <w:tcPr>
            <w:tcW w:w="393"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616"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728" w:type="dxa"/>
            <w:vAlign w:val="center"/>
          </w:tcPr>
          <w:p w:rsidR="00664876" w:rsidRPr="00CE156F" w:rsidRDefault="00664876" w:rsidP="00664876">
            <w:pPr>
              <w:jc w:val="center"/>
              <w:rPr>
                <w:sz w:val="20"/>
                <w:szCs w:val="20"/>
                <w:lang w:val="en-US"/>
              </w:rPr>
            </w:pPr>
            <w:r w:rsidRPr="00CE156F">
              <w:rPr>
                <w:sz w:val="20"/>
                <w:szCs w:val="20"/>
                <w:lang w:val="en-US"/>
              </w:rPr>
              <w:t>11.6</w:t>
            </w:r>
          </w:p>
        </w:tc>
        <w:tc>
          <w:tcPr>
            <w:tcW w:w="837" w:type="dxa"/>
            <w:vAlign w:val="center"/>
          </w:tcPr>
          <w:p w:rsidR="00664876" w:rsidRPr="00CE156F" w:rsidRDefault="00664876" w:rsidP="00664876">
            <w:pPr>
              <w:jc w:val="center"/>
              <w:rPr>
                <w:sz w:val="20"/>
                <w:szCs w:val="20"/>
                <w:lang w:val="en-US"/>
              </w:rPr>
            </w:pPr>
            <w:r w:rsidRPr="00CE156F">
              <w:rPr>
                <w:sz w:val="20"/>
                <w:szCs w:val="20"/>
                <w:lang w:val="en-US"/>
              </w:rPr>
              <w:t>3.86</w:t>
            </w:r>
          </w:p>
        </w:tc>
        <w:tc>
          <w:tcPr>
            <w:tcW w:w="709" w:type="dxa"/>
            <w:vAlign w:val="center"/>
          </w:tcPr>
          <w:p w:rsidR="00664876" w:rsidRPr="00CE156F" w:rsidRDefault="00664876" w:rsidP="00664876">
            <w:pPr>
              <w:jc w:val="center"/>
              <w:rPr>
                <w:sz w:val="20"/>
                <w:szCs w:val="20"/>
                <w:lang w:val="en-US"/>
              </w:rPr>
            </w:pPr>
            <w:r w:rsidRPr="00CE156F">
              <w:rPr>
                <w:sz w:val="20"/>
                <w:szCs w:val="20"/>
                <w:lang w:val="en-US"/>
              </w:rPr>
              <w:t>100.8</w:t>
            </w:r>
          </w:p>
        </w:tc>
        <w:tc>
          <w:tcPr>
            <w:tcW w:w="851" w:type="dxa"/>
            <w:vAlign w:val="center"/>
          </w:tcPr>
          <w:p w:rsidR="00664876" w:rsidRPr="00CE156F" w:rsidRDefault="00664876" w:rsidP="00664876">
            <w:pPr>
              <w:jc w:val="center"/>
              <w:rPr>
                <w:sz w:val="20"/>
                <w:szCs w:val="20"/>
                <w:lang w:val="en-US"/>
              </w:rPr>
            </w:pPr>
            <w:r w:rsidRPr="00CE156F">
              <w:rPr>
                <w:sz w:val="20"/>
                <w:szCs w:val="20"/>
                <w:lang w:val="en-US"/>
              </w:rPr>
              <w:t>26.72</w:t>
            </w:r>
          </w:p>
        </w:tc>
        <w:tc>
          <w:tcPr>
            <w:tcW w:w="850" w:type="dxa"/>
            <w:vAlign w:val="center"/>
          </w:tcPr>
          <w:p w:rsidR="00664876" w:rsidRPr="00CE156F" w:rsidRDefault="00664876" w:rsidP="00664876">
            <w:pPr>
              <w:jc w:val="center"/>
              <w:rPr>
                <w:sz w:val="20"/>
                <w:szCs w:val="20"/>
                <w:lang w:val="en-US"/>
              </w:rPr>
            </w:pPr>
            <w:r w:rsidRPr="00CE156F">
              <w:rPr>
                <w:sz w:val="20"/>
                <w:szCs w:val="20"/>
                <w:lang w:val="en-US"/>
              </w:rPr>
              <w:t>55.9</w:t>
            </w:r>
          </w:p>
        </w:tc>
        <w:tc>
          <w:tcPr>
            <w:tcW w:w="992" w:type="dxa"/>
            <w:vAlign w:val="center"/>
          </w:tcPr>
          <w:p w:rsidR="00664876" w:rsidRPr="00CE156F" w:rsidRDefault="00664876" w:rsidP="00664876">
            <w:pPr>
              <w:jc w:val="center"/>
              <w:rPr>
                <w:sz w:val="20"/>
                <w:szCs w:val="20"/>
                <w:lang w:val="en-US"/>
              </w:rPr>
            </w:pPr>
            <w:r w:rsidRPr="00CE156F">
              <w:rPr>
                <w:sz w:val="20"/>
                <w:szCs w:val="20"/>
                <w:lang w:val="en-US"/>
              </w:rPr>
              <w:t>13.14</w:t>
            </w:r>
          </w:p>
        </w:tc>
        <w:tc>
          <w:tcPr>
            <w:tcW w:w="709" w:type="dxa"/>
            <w:vAlign w:val="bottom"/>
          </w:tcPr>
          <w:p w:rsidR="00664876" w:rsidRPr="00CE156F" w:rsidRDefault="00664876" w:rsidP="00664876">
            <w:pPr>
              <w:jc w:val="right"/>
              <w:rPr>
                <w:sz w:val="20"/>
                <w:szCs w:val="20"/>
              </w:rPr>
            </w:pPr>
          </w:p>
        </w:tc>
        <w:tc>
          <w:tcPr>
            <w:tcW w:w="709" w:type="dxa"/>
            <w:vAlign w:val="bottom"/>
          </w:tcPr>
          <w:p w:rsidR="00664876" w:rsidRPr="00CE156F" w:rsidRDefault="00664876" w:rsidP="00664876">
            <w:pPr>
              <w:jc w:val="center"/>
              <w:rPr>
                <w:sz w:val="20"/>
                <w:szCs w:val="20"/>
              </w:rPr>
            </w:pPr>
          </w:p>
        </w:tc>
      </w:tr>
      <w:tr w:rsidR="00664876" w:rsidRPr="00CE156F" w:rsidTr="00664876">
        <w:trPr>
          <w:trHeight w:val="20"/>
        </w:trPr>
        <w:tc>
          <w:tcPr>
            <w:tcW w:w="4452" w:type="dxa"/>
          </w:tcPr>
          <w:p w:rsidR="00664876" w:rsidRPr="00CE156F" w:rsidRDefault="00664876" w:rsidP="00664876">
            <w:pPr>
              <w:rPr>
                <w:sz w:val="20"/>
                <w:szCs w:val="20"/>
              </w:rPr>
            </w:pPr>
            <w:r w:rsidRPr="00CE156F">
              <w:rPr>
                <w:sz w:val="20"/>
                <w:szCs w:val="20"/>
              </w:rPr>
              <w:t>Средний процент выборки от общего запаса %</w:t>
            </w:r>
          </w:p>
        </w:tc>
        <w:tc>
          <w:tcPr>
            <w:tcW w:w="1678" w:type="dxa"/>
            <w:gridSpan w:val="2"/>
            <w:vAlign w:val="center"/>
          </w:tcPr>
          <w:p w:rsidR="00664876" w:rsidRPr="00CE156F" w:rsidRDefault="00664876" w:rsidP="00664876">
            <w:pPr>
              <w:jc w:val="center"/>
              <w:rPr>
                <w:sz w:val="20"/>
                <w:szCs w:val="20"/>
              </w:rPr>
            </w:pPr>
          </w:p>
        </w:tc>
        <w:tc>
          <w:tcPr>
            <w:tcW w:w="393"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616"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728" w:type="dxa"/>
            <w:vAlign w:val="center"/>
          </w:tcPr>
          <w:p w:rsidR="00664876" w:rsidRPr="00CE156F" w:rsidRDefault="00664876" w:rsidP="00664876">
            <w:pPr>
              <w:jc w:val="center"/>
              <w:rPr>
                <w:sz w:val="20"/>
                <w:szCs w:val="20"/>
              </w:rPr>
            </w:pPr>
          </w:p>
        </w:tc>
        <w:tc>
          <w:tcPr>
            <w:tcW w:w="837" w:type="dxa"/>
            <w:vAlign w:val="center"/>
          </w:tcPr>
          <w:p w:rsidR="00664876" w:rsidRPr="00CE156F" w:rsidRDefault="00664876" w:rsidP="00664876">
            <w:pPr>
              <w:jc w:val="center"/>
              <w:rPr>
                <w:sz w:val="20"/>
                <w:szCs w:val="20"/>
              </w:rPr>
            </w:pPr>
          </w:p>
        </w:tc>
        <w:tc>
          <w:tcPr>
            <w:tcW w:w="709" w:type="dxa"/>
            <w:vAlign w:val="center"/>
          </w:tcPr>
          <w:p w:rsidR="00664876" w:rsidRPr="00CE156F" w:rsidRDefault="00664876" w:rsidP="00664876">
            <w:pPr>
              <w:jc w:val="center"/>
              <w:rPr>
                <w:sz w:val="20"/>
                <w:szCs w:val="20"/>
              </w:rPr>
            </w:pPr>
          </w:p>
        </w:tc>
        <w:tc>
          <w:tcPr>
            <w:tcW w:w="851" w:type="dxa"/>
            <w:vAlign w:val="center"/>
          </w:tcPr>
          <w:p w:rsidR="00664876" w:rsidRPr="00CE156F" w:rsidRDefault="00664876" w:rsidP="00664876">
            <w:pPr>
              <w:jc w:val="center"/>
              <w:rPr>
                <w:sz w:val="20"/>
                <w:szCs w:val="20"/>
              </w:rPr>
            </w:pPr>
          </w:p>
        </w:tc>
        <w:tc>
          <w:tcPr>
            <w:tcW w:w="850" w:type="dxa"/>
            <w:vAlign w:val="center"/>
          </w:tcPr>
          <w:p w:rsidR="00664876" w:rsidRPr="00CE156F" w:rsidRDefault="00664876" w:rsidP="00664876">
            <w:pPr>
              <w:jc w:val="center"/>
              <w:rPr>
                <w:sz w:val="20"/>
                <w:szCs w:val="20"/>
              </w:rPr>
            </w:pPr>
          </w:p>
        </w:tc>
        <w:tc>
          <w:tcPr>
            <w:tcW w:w="992" w:type="dxa"/>
            <w:vAlign w:val="center"/>
          </w:tcPr>
          <w:p w:rsidR="00664876" w:rsidRPr="00CE156F" w:rsidRDefault="00664876" w:rsidP="00664876">
            <w:pPr>
              <w:jc w:val="center"/>
              <w:rPr>
                <w:sz w:val="20"/>
                <w:szCs w:val="20"/>
              </w:rPr>
            </w:pPr>
          </w:p>
        </w:tc>
        <w:tc>
          <w:tcPr>
            <w:tcW w:w="709" w:type="dxa"/>
            <w:vAlign w:val="bottom"/>
          </w:tcPr>
          <w:p w:rsidR="00664876" w:rsidRPr="00CE156F" w:rsidRDefault="00664876" w:rsidP="00664876">
            <w:pPr>
              <w:jc w:val="right"/>
              <w:rPr>
                <w:sz w:val="20"/>
                <w:szCs w:val="20"/>
              </w:rPr>
            </w:pPr>
          </w:p>
        </w:tc>
        <w:tc>
          <w:tcPr>
            <w:tcW w:w="709" w:type="dxa"/>
            <w:vAlign w:val="bottom"/>
          </w:tcPr>
          <w:p w:rsidR="00664876" w:rsidRPr="00CE156F" w:rsidRDefault="00664876" w:rsidP="00664876">
            <w:pPr>
              <w:jc w:val="right"/>
              <w:rPr>
                <w:sz w:val="20"/>
                <w:szCs w:val="20"/>
              </w:rPr>
            </w:pPr>
          </w:p>
        </w:tc>
      </w:tr>
      <w:tr w:rsidR="00664876" w:rsidRPr="00CE156F" w:rsidTr="00664876">
        <w:trPr>
          <w:trHeight w:val="20"/>
        </w:trPr>
        <w:tc>
          <w:tcPr>
            <w:tcW w:w="4452" w:type="dxa"/>
          </w:tcPr>
          <w:p w:rsidR="00664876" w:rsidRPr="00CE156F" w:rsidRDefault="00664876" w:rsidP="00664876">
            <w:pPr>
              <w:rPr>
                <w:sz w:val="20"/>
                <w:szCs w:val="20"/>
              </w:rPr>
            </w:pPr>
            <w:r w:rsidRPr="00CE156F">
              <w:rPr>
                <w:sz w:val="20"/>
                <w:szCs w:val="20"/>
              </w:rPr>
              <w:t>Запас, вырубаемый за один прием</w:t>
            </w:r>
          </w:p>
        </w:tc>
        <w:tc>
          <w:tcPr>
            <w:tcW w:w="839" w:type="dxa"/>
            <w:vAlign w:val="center"/>
          </w:tcPr>
          <w:p w:rsidR="00664876" w:rsidRPr="00CE156F" w:rsidRDefault="00664876" w:rsidP="00664876">
            <w:pPr>
              <w:jc w:val="center"/>
              <w:rPr>
                <w:sz w:val="20"/>
                <w:szCs w:val="20"/>
              </w:rPr>
            </w:pPr>
          </w:p>
        </w:tc>
        <w:tc>
          <w:tcPr>
            <w:tcW w:w="839" w:type="dxa"/>
            <w:vAlign w:val="center"/>
          </w:tcPr>
          <w:p w:rsidR="00664876" w:rsidRPr="00CE156F" w:rsidRDefault="00664876" w:rsidP="00664876">
            <w:pPr>
              <w:jc w:val="center"/>
              <w:rPr>
                <w:sz w:val="20"/>
                <w:szCs w:val="20"/>
              </w:rPr>
            </w:pPr>
          </w:p>
        </w:tc>
        <w:tc>
          <w:tcPr>
            <w:tcW w:w="393"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616"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728" w:type="dxa"/>
            <w:vAlign w:val="center"/>
          </w:tcPr>
          <w:p w:rsidR="00664876" w:rsidRPr="00CE156F" w:rsidRDefault="00664876" w:rsidP="00664876">
            <w:pPr>
              <w:jc w:val="center"/>
              <w:rPr>
                <w:sz w:val="20"/>
                <w:szCs w:val="20"/>
              </w:rPr>
            </w:pPr>
          </w:p>
        </w:tc>
        <w:tc>
          <w:tcPr>
            <w:tcW w:w="837" w:type="dxa"/>
            <w:vAlign w:val="center"/>
          </w:tcPr>
          <w:p w:rsidR="00664876" w:rsidRPr="00CE156F" w:rsidRDefault="00664876" w:rsidP="00664876">
            <w:pPr>
              <w:jc w:val="center"/>
              <w:rPr>
                <w:sz w:val="20"/>
                <w:szCs w:val="20"/>
              </w:rPr>
            </w:pPr>
          </w:p>
        </w:tc>
        <w:tc>
          <w:tcPr>
            <w:tcW w:w="709" w:type="dxa"/>
            <w:vAlign w:val="center"/>
          </w:tcPr>
          <w:p w:rsidR="00664876" w:rsidRPr="00CE156F" w:rsidRDefault="00664876" w:rsidP="00664876">
            <w:pPr>
              <w:jc w:val="center"/>
              <w:rPr>
                <w:sz w:val="20"/>
                <w:szCs w:val="20"/>
              </w:rPr>
            </w:pPr>
          </w:p>
        </w:tc>
        <w:tc>
          <w:tcPr>
            <w:tcW w:w="851" w:type="dxa"/>
            <w:vAlign w:val="center"/>
          </w:tcPr>
          <w:p w:rsidR="00664876" w:rsidRPr="00CE156F" w:rsidRDefault="00664876" w:rsidP="00664876">
            <w:pPr>
              <w:jc w:val="center"/>
              <w:rPr>
                <w:sz w:val="20"/>
                <w:szCs w:val="20"/>
              </w:rPr>
            </w:pPr>
          </w:p>
        </w:tc>
        <w:tc>
          <w:tcPr>
            <w:tcW w:w="850" w:type="dxa"/>
            <w:vAlign w:val="center"/>
          </w:tcPr>
          <w:p w:rsidR="00664876" w:rsidRPr="00CE156F" w:rsidRDefault="00664876" w:rsidP="00664876">
            <w:pPr>
              <w:jc w:val="center"/>
              <w:rPr>
                <w:sz w:val="20"/>
                <w:szCs w:val="20"/>
              </w:rPr>
            </w:pPr>
          </w:p>
        </w:tc>
        <w:tc>
          <w:tcPr>
            <w:tcW w:w="992" w:type="dxa"/>
            <w:vAlign w:val="center"/>
          </w:tcPr>
          <w:p w:rsidR="00664876" w:rsidRPr="00CE156F" w:rsidRDefault="00664876" w:rsidP="00664876">
            <w:pPr>
              <w:jc w:val="center"/>
              <w:rPr>
                <w:sz w:val="20"/>
                <w:szCs w:val="20"/>
              </w:rPr>
            </w:pPr>
          </w:p>
        </w:tc>
        <w:tc>
          <w:tcPr>
            <w:tcW w:w="709" w:type="dxa"/>
            <w:vAlign w:val="bottom"/>
          </w:tcPr>
          <w:p w:rsidR="00664876" w:rsidRPr="00CE156F" w:rsidRDefault="00664876" w:rsidP="00664876">
            <w:pPr>
              <w:jc w:val="right"/>
              <w:rPr>
                <w:sz w:val="20"/>
                <w:szCs w:val="20"/>
              </w:rPr>
            </w:pPr>
          </w:p>
        </w:tc>
        <w:tc>
          <w:tcPr>
            <w:tcW w:w="709" w:type="dxa"/>
            <w:vAlign w:val="bottom"/>
          </w:tcPr>
          <w:p w:rsidR="00664876" w:rsidRPr="00CE156F" w:rsidRDefault="00664876" w:rsidP="00664876">
            <w:pPr>
              <w:jc w:val="right"/>
              <w:rPr>
                <w:sz w:val="20"/>
                <w:szCs w:val="20"/>
              </w:rPr>
            </w:pPr>
          </w:p>
        </w:tc>
      </w:tr>
      <w:tr w:rsidR="00664876" w:rsidRPr="00CE156F" w:rsidTr="00664876">
        <w:trPr>
          <w:trHeight w:val="20"/>
        </w:trPr>
        <w:tc>
          <w:tcPr>
            <w:tcW w:w="4452" w:type="dxa"/>
          </w:tcPr>
          <w:p w:rsidR="00664876" w:rsidRPr="00CE156F" w:rsidRDefault="00664876" w:rsidP="00664876">
            <w:pPr>
              <w:rPr>
                <w:sz w:val="20"/>
                <w:szCs w:val="20"/>
              </w:rPr>
            </w:pPr>
            <w:r w:rsidRPr="00CE156F">
              <w:rPr>
                <w:sz w:val="20"/>
                <w:szCs w:val="20"/>
              </w:rPr>
              <w:t>Средний период повторяемости, лет</w:t>
            </w:r>
          </w:p>
        </w:tc>
        <w:tc>
          <w:tcPr>
            <w:tcW w:w="1678" w:type="dxa"/>
            <w:gridSpan w:val="2"/>
            <w:vAlign w:val="center"/>
          </w:tcPr>
          <w:p w:rsidR="00664876" w:rsidRPr="00CE156F" w:rsidRDefault="00664876" w:rsidP="00664876">
            <w:pPr>
              <w:jc w:val="center"/>
              <w:rPr>
                <w:sz w:val="20"/>
                <w:szCs w:val="20"/>
                <w:lang w:val="en-US"/>
              </w:rPr>
            </w:pPr>
            <w:r w:rsidRPr="00CE156F">
              <w:rPr>
                <w:sz w:val="20"/>
                <w:szCs w:val="20"/>
                <w:lang w:val="en-US"/>
              </w:rPr>
              <w:t>18</w:t>
            </w:r>
          </w:p>
        </w:tc>
        <w:tc>
          <w:tcPr>
            <w:tcW w:w="393"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616"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728" w:type="dxa"/>
            <w:vAlign w:val="center"/>
          </w:tcPr>
          <w:p w:rsidR="00664876" w:rsidRPr="00CE156F" w:rsidRDefault="00664876" w:rsidP="00664876">
            <w:pPr>
              <w:jc w:val="center"/>
              <w:rPr>
                <w:sz w:val="20"/>
                <w:szCs w:val="20"/>
              </w:rPr>
            </w:pPr>
          </w:p>
        </w:tc>
        <w:tc>
          <w:tcPr>
            <w:tcW w:w="837" w:type="dxa"/>
            <w:vAlign w:val="center"/>
          </w:tcPr>
          <w:p w:rsidR="00664876" w:rsidRPr="00CE156F" w:rsidRDefault="00664876" w:rsidP="00664876">
            <w:pPr>
              <w:jc w:val="center"/>
              <w:rPr>
                <w:sz w:val="20"/>
                <w:szCs w:val="20"/>
              </w:rPr>
            </w:pPr>
          </w:p>
        </w:tc>
        <w:tc>
          <w:tcPr>
            <w:tcW w:w="1560" w:type="dxa"/>
            <w:gridSpan w:val="2"/>
            <w:vAlign w:val="center"/>
          </w:tcPr>
          <w:p w:rsidR="00664876" w:rsidRPr="00CE156F" w:rsidRDefault="00664876" w:rsidP="00664876">
            <w:pPr>
              <w:jc w:val="center"/>
              <w:rPr>
                <w:sz w:val="20"/>
                <w:szCs w:val="20"/>
              </w:rPr>
            </w:pPr>
          </w:p>
        </w:tc>
        <w:tc>
          <w:tcPr>
            <w:tcW w:w="1842" w:type="dxa"/>
            <w:gridSpan w:val="2"/>
            <w:vAlign w:val="center"/>
          </w:tcPr>
          <w:p w:rsidR="00664876" w:rsidRPr="00CE156F" w:rsidRDefault="00664876" w:rsidP="00664876">
            <w:pPr>
              <w:jc w:val="center"/>
              <w:rPr>
                <w:sz w:val="20"/>
                <w:szCs w:val="20"/>
              </w:rPr>
            </w:pPr>
          </w:p>
        </w:tc>
        <w:tc>
          <w:tcPr>
            <w:tcW w:w="709" w:type="dxa"/>
            <w:vAlign w:val="bottom"/>
          </w:tcPr>
          <w:p w:rsidR="00664876" w:rsidRPr="00CE156F" w:rsidRDefault="00664876" w:rsidP="00664876">
            <w:pPr>
              <w:jc w:val="right"/>
              <w:rPr>
                <w:sz w:val="20"/>
                <w:szCs w:val="20"/>
              </w:rPr>
            </w:pPr>
          </w:p>
        </w:tc>
        <w:tc>
          <w:tcPr>
            <w:tcW w:w="709" w:type="dxa"/>
            <w:vAlign w:val="bottom"/>
          </w:tcPr>
          <w:p w:rsidR="00664876" w:rsidRPr="00CE156F" w:rsidRDefault="00664876" w:rsidP="00664876">
            <w:pPr>
              <w:jc w:val="right"/>
              <w:rPr>
                <w:sz w:val="20"/>
                <w:szCs w:val="20"/>
              </w:rPr>
            </w:pPr>
          </w:p>
        </w:tc>
      </w:tr>
      <w:tr w:rsidR="00664876" w:rsidRPr="00CE156F" w:rsidTr="00664876">
        <w:trPr>
          <w:trHeight w:val="20"/>
        </w:trPr>
        <w:tc>
          <w:tcPr>
            <w:tcW w:w="4452" w:type="dxa"/>
          </w:tcPr>
          <w:p w:rsidR="00664876" w:rsidRPr="00CE156F" w:rsidRDefault="00664876" w:rsidP="00664876">
            <w:pPr>
              <w:rPr>
                <w:sz w:val="20"/>
                <w:szCs w:val="20"/>
              </w:rPr>
            </w:pPr>
            <w:r w:rsidRPr="00CE156F">
              <w:rPr>
                <w:sz w:val="20"/>
                <w:szCs w:val="20"/>
              </w:rPr>
              <w:t>Ежегодная расчетная лесосека</w:t>
            </w:r>
          </w:p>
        </w:tc>
        <w:tc>
          <w:tcPr>
            <w:tcW w:w="839" w:type="dxa"/>
            <w:vAlign w:val="center"/>
          </w:tcPr>
          <w:p w:rsidR="00664876" w:rsidRPr="00CE156F" w:rsidRDefault="00664876" w:rsidP="00664876">
            <w:pPr>
              <w:jc w:val="center"/>
              <w:rPr>
                <w:sz w:val="20"/>
                <w:szCs w:val="20"/>
                <w:lang w:val="en-US"/>
              </w:rPr>
            </w:pPr>
            <w:r w:rsidRPr="00CE156F">
              <w:rPr>
                <w:sz w:val="20"/>
                <w:szCs w:val="20"/>
                <w:lang w:val="en-US"/>
              </w:rPr>
              <w:t>9.9</w:t>
            </w:r>
          </w:p>
        </w:tc>
        <w:tc>
          <w:tcPr>
            <w:tcW w:w="839" w:type="dxa"/>
            <w:vAlign w:val="center"/>
          </w:tcPr>
          <w:p w:rsidR="00664876" w:rsidRPr="00CE156F" w:rsidRDefault="00664876" w:rsidP="00664876">
            <w:pPr>
              <w:jc w:val="center"/>
              <w:rPr>
                <w:sz w:val="20"/>
                <w:szCs w:val="20"/>
                <w:lang w:val="en-US"/>
              </w:rPr>
            </w:pPr>
            <w:r w:rsidRPr="00CE156F">
              <w:rPr>
                <w:sz w:val="20"/>
                <w:szCs w:val="20"/>
                <w:lang w:val="en-US"/>
              </w:rPr>
              <w:t>0.40</w:t>
            </w:r>
          </w:p>
        </w:tc>
        <w:tc>
          <w:tcPr>
            <w:tcW w:w="393"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616"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728" w:type="dxa"/>
            <w:vAlign w:val="center"/>
          </w:tcPr>
          <w:p w:rsidR="00664876" w:rsidRPr="00CE156F" w:rsidRDefault="00664876" w:rsidP="00664876">
            <w:pPr>
              <w:jc w:val="center"/>
              <w:rPr>
                <w:sz w:val="20"/>
                <w:szCs w:val="20"/>
              </w:rPr>
            </w:pPr>
          </w:p>
        </w:tc>
        <w:tc>
          <w:tcPr>
            <w:tcW w:w="837" w:type="dxa"/>
            <w:vAlign w:val="center"/>
          </w:tcPr>
          <w:p w:rsidR="00664876" w:rsidRPr="00CE156F" w:rsidRDefault="00664876" w:rsidP="00664876">
            <w:pPr>
              <w:jc w:val="center"/>
              <w:rPr>
                <w:sz w:val="20"/>
                <w:szCs w:val="20"/>
              </w:rPr>
            </w:pPr>
          </w:p>
        </w:tc>
        <w:tc>
          <w:tcPr>
            <w:tcW w:w="709" w:type="dxa"/>
            <w:vAlign w:val="center"/>
          </w:tcPr>
          <w:p w:rsidR="00664876" w:rsidRPr="00CE156F" w:rsidRDefault="00664876" w:rsidP="00664876">
            <w:pPr>
              <w:jc w:val="center"/>
              <w:rPr>
                <w:sz w:val="20"/>
                <w:szCs w:val="20"/>
              </w:rPr>
            </w:pPr>
          </w:p>
        </w:tc>
        <w:tc>
          <w:tcPr>
            <w:tcW w:w="851" w:type="dxa"/>
            <w:vAlign w:val="center"/>
          </w:tcPr>
          <w:p w:rsidR="00664876" w:rsidRPr="00CE156F" w:rsidRDefault="00664876" w:rsidP="00664876">
            <w:pPr>
              <w:jc w:val="center"/>
              <w:rPr>
                <w:sz w:val="20"/>
                <w:szCs w:val="20"/>
              </w:rPr>
            </w:pPr>
          </w:p>
        </w:tc>
        <w:tc>
          <w:tcPr>
            <w:tcW w:w="850" w:type="dxa"/>
            <w:vAlign w:val="center"/>
          </w:tcPr>
          <w:p w:rsidR="00664876" w:rsidRPr="00CE156F" w:rsidRDefault="00664876" w:rsidP="00664876">
            <w:pPr>
              <w:jc w:val="center"/>
              <w:rPr>
                <w:sz w:val="20"/>
                <w:szCs w:val="20"/>
              </w:rPr>
            </w:pPr>
          </w:p>
        </w:tc>
        <w:tc>
          <w:tcPr>
            <w:tcW w:w="992" w:type="dxa"/>
            <w:vAlign w:val="center"/>
          </w:tcPr>
          <w:p w:rsidR="00664876" w:rsidRPr="00CE156F" w:rsidRDefault="00664876" w:rsidP="00664876">
            <w:pPr>
              <w:jc w:val="center"/>
              <w:rPr>
                <w:sz w:val="20"/>
                <w:szCs w:val="20"/>
              </w:rPr>
            </w:pPr>
          </w:p>
        </w:tc>
        <w:tc>
          <w:tcPr>
            <w:tcW w:w="709" w:type="dxa"/>
            <w:vAlign w:val="bottom"/>
          </w:tcPr>
          <w:p w:rsidR="00664876" w:rsidRPr="00CE156F" w:rsidRDefault="00664876" w:rsidP="00664876">
            <w:pPr>
              <w:jc w:val="right"/>
              <w:rPr>
                <w:sz w:val="20"/>
                <w:szCs w:val="20"/>
              </w:rPr>
            </w:pPr>
          </w:p>
        </w:tc>
        <w:tc>
          <w:tcPr>
            <w:tcW w:w="709" w:type="dxa"/>
            <w:vAlign w:val="bottom"/>
          </w:tcPr>
          <w:p w:rsidR="00664876" w:rsidRPr="00CE156F" w:rsidRDefault="00664876" w:rsidP="00664876">
            <w:pPr>
              <w:jc w:val="right"/>
              <w:rPr>
                <w:sz w:val="20"/>
                <w:szCs w:val="20"/>
              </w:rPr>
            </w:pPr>
          </w:p>
        </w:tc>
      </w:tr>
      <w:tr w:rsidR="00664876" w:rsidRPr="00CE156F" w:rsidTr="00664876">
        <w:trPr>
          <w:trHeight w:val="20"/>
        </w:trPr>
        <w:tc>
          <w:tcPr>
            <w:tcW w:w="4452" w:type="dxa"/>
          </w:tcPr>
          <w:p w:rsidR="00664876" w:rsidRPr="00CE156F" w:rsidRDefault="00664876" w:rsidP="00664876">
            <w:pPr>
              <w:rPr>
                <w:sz w:val="20"/>
                <w:szCs w:val="20"/>
              </w:rPr>
            </w:pPr>
            <w:r w:rsidRPr="00CE156F">
              <w:rPr>
                <w:sz w:val="20"/>
                <w:szCs w:val="20"/>
              </w:rPr>
              <w:t>корневой</w:t>
            </w:r>
          </w:p>
        </w:tc>
        <w:tc>
          <w:tcPr>
            <w:tcW w:w="839" w:type="dxa"/>
            <w:vAlign w:val="center"/>
          </w:tcPr>
          <w:p w:rsidR="00664876" w:rsidRPr="00CE156F" w:rsidRDefault="00664876" w:rsidP="00664876">
            <w:pPr>
              <w:jc w:val="center"/>
              <w:rPr>
                <w:sz w:val="20"/>
                <w:szCs w:val="20"/>
              </w:rPr>
            </w:pPr>
          </w:p>
        </w:tc>
        <w:tc>
          <w:tcPr>
            <w:tcW w:w="839" w:type="dxa"/>
            <w:vAlign w:val="center"/>
          </w:tcPr>
          <w:p w:rsidR="00664876" w:rsidRPr="00CE156F" w:rsidRDefault="00664876" w:rsidP="00664876">
            <w:pPr>
              <w:jc w:val="center"/>
              <w:rPr>
                <w:sz w:val="20"/>
                <w:szCs w:val="20"/>
                <w:lang w:val="en-US"/>
              </w:rPr>
            </w:pPr>
            <w:r w:rsidRPr="00CE156F">
              <w:rPr>
                <w:sz w:val="20"/>
                <w:szCs w:val="20"/>
                <w:lang w:val="en-US"/>
              </w:rPr>
              <w:t>0.40</w:t>
            </w:r>
          </w:p>
        </w:tc>
        <w:tc>
          <w:tcPr>
            <w:tcW w:w="393"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616"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728" w:type="dxa"/>
            <w:vAlign w:val="center"/>
          </w:tcPr>
          <w:p w:rsidR="00664876" w:rsidRPr="00CE156F" w:rsidRDefault="00664876" w:rsidP="00664876">
            <w:pPr>
              <w:jc w:val="center"/>
              <w:rPr>
                <w:sz w:val="20"/>
                <w:szCs w:val="20"/>
              </w:rPr>
            </w:pPr>
          </w:p>
        </w:tc>
        <w:tc>
          <w:tcPr>
            <w:tcW w:w="837" w:type="dxa"/>
            <w:vAlign w:val="center"/>
          </w:tcPr>
          <w:p w:rsidR="00664876" w:rsidRPr="00CE156F" w:rsidRDefault="00664876" w:rsidP="00664876">
            <w:pPr>
              <w:jc w:val="center"/>
              <w:rPr>
                <w:sz w:val="20"/>
                <w:szCs w:val="20"/>
              </w:rPr>
            </w:pPr>
          </w:p>
        </w:tc>
        <w:tc>
          <w:tcPr>
            <w:tcW w:w="709" w:type="dxa"/>
            <w:vAlign w:val="center"/>
          </w:tcPr>
          <w:p w:rsidR="00664876" w:rsidRPr="00CE156F" w:rsidRDefault="00664876" w:rsidP="00664876">
            <w:pPr>
              <w:jc w:val="center"/>
              <w:rPr>
                <w:sz w:val="20"/>
                <w:szCs w:val="20"/>
              </w:rPr>
            </w:pPr>
          </w:p>
        </w:tc>
        <w:tc>
          <w:tcPr>
            <w:tcW w:w="851" w:type="dxa"/>
            <w:vAlign w:val="center"/>
          </w:tcPr>
          <w:p w:rsidR="00664876" w:rsidRPr="00CE156F" w:rsidRDefault="00664876" w:rsidP="00664876">
            <w:pPr>
              <w:jc w:val="center"/>
              <w:rPr>
                <w:sz w:val="20"/>
                <w:szCs w:val="20"/>
              </w:rPr>
            </w:pPr>
          </w:p>
        </w:tc>
        <w:tc>
          <w:tcPr>
            <w:tcW w:w="850" w:type="dxa"/>
            <w:vAlign w:val="center"/>
          </w:tcPr>
          <w:p w:rsidR="00664876" w:rsidRPr="00CE156F" w:rsidRDefault="00664876" w:rsidP="00664876">
            <w:pPr>
              <w:jc w:val="center"/>
              <w:rPr>
                <w:sz w:val="20"/>
                <w:szCs w:val="20"/>
              </w:rPr>
            </w:pPr>
          </w:p>
        </w:tc>
        <w:tc>
          <w:tcPr>
            <w:tcW w:w="992" w:type="dxa"/>
            <w:vAlign w:val="center"/>
          </w:tcPr>
          <w:p w:rsidR="00664876" w:rsidRPr="00CE156F" w:rsidRDefault="00664876" w:rsidP="00664876">
            <w:pPr>
              <w:jc w:val="center"/>
              <w:rPr>
                <w:sz w:val="20"/>
                <w:szCs w:val="20"/>
              </w:rPr>
            </w:pPr>
          </w:p>
        </w:tc>
        <w:tc>
          <w:tcPr>
            <w:tcW w:w="709" w:type="dxa"/>
            <w:vAlign w:val="bottom"/>
          </w:tcPr>
          <w:p w:rsidR="00664876" w:rsidRPr="00CE156F" w:rsidRDefault="00664876" w:rsidP="00664876">
            <w:pPr>
              <w:jc w:val="right"/>
              <w:rPr>
                <w:sz w:val="20"/>
                <w:szCs w:val="20"/>
              </w:rPr>
            </w:pPr>
          </w:p>
        </w:tc>
        <w:tc>
          <w:tcPr>
            <w:tcW w:w="709" w:type="dxa"/>
            <w:vAlign w:val="bottom"/>
          </w:tcPr>
          <w:p w:rsidR="00664876" w:rsidRPr="00CE156F" w:rsidRDefault="00664876" w:rsidP="00664876">
            <w:pPr>
              <w:jc w:val="right"/>
              <w:rPr>
                <w:sz w:val="20"/>
                <w:szCs w:val="20"/>
              </w:rPr>
            </w:pPr>
          </w:p>
        </w:tc>
      </w:tr>
      <w:tr w:rsidR="00664876" w:rsidRPr="00CE156F" w:rsidTr="00664876">
        <w:trPr>
          <w:trHeight w:val="20"/>
        </w:trPr>
        <w:tc>
          <w:tcPr>
            <w:tcW w:w="4452" w:type="dxa"/>
          </w:tcPr>
          <w:p w:rsidR="00664876" w:rsidRPr="00CE156F" w:rsidRDefault="00664876" w:rsidP="00664876">
            <w:pPr>
              <w:rPr>
                <w:sz w:val="20"/>
                <w:szCs w:val="20"/>
              </w:rPr>
            </w:pPr>
            <w:r w:rsidRPr="00CE156F">
              <w:rPr>
                <w:sz w:val="20"/>
                <w:szCs w:val="20"/>
              </w:rPr>
              <w:t>ликвид</w:t>
            </w:r>
          </w:p>
        </w:tc>
        <w:tc>
          <w:tcPr>
            <w:tcW w:w="839" w:type="dxa"/>
            <w:vAlign w:val="center"/>
          </w:tcPr>
          <w:p w:rsidR="00664876" w:rsidRPr="00CE156F" w:rsidRDefault="00664876" w:rsidP="00664876">
            <w:pPr>
              <w:jc w:val="center"/>
              <w:rPr>
                <w:sz w:val="20"/>
                <w:szCs w:val="20"/>
              </w:rPr>
            </w:pPr>
          </w:p>
        </w:tc>
        <w:tc>
          <w:tcPr>
            <w:tcW w:w="839" w:type="dxa"/>
            <w:vAlign w:val="center"/>
          </w:tcPr>
          <w:p w:rsidR="00664876" w:rsidRPr="00CE156F" w:rsidRDefault="00664876" w:rsidP="00664876">
            <w:pPr>
              <w:jc w:val="center"/>
              <w:rPr>
                <w:sz w:val="20"/>
                <w:szCs w:val="20"/>
                <w:lang w:val="en-US"/>
              </w:rPr>
            </w:pPr>
            <w:r w:rsidRPr="00CE156F">
              <w:rPr>
                <w:sz w:val="20"/>
                <w:szCs w:val="20"/>
                <w:lang w:val="en-US"/>
              </w:rPr>
              <w:t>0.37</w:t>
            </w:r>
          </w:p>
        </w:tc>
        <w:tc>
          <w:tcPr>
            <w:tcW w:w="393"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616"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728" w:type="dxa"/>
            <w:vAlign w:val="center"/>
          </w:tcPr>
          <w:p w:rsidR="00664876" w:rsidRPr="00CE156F" w:rsidRDefault="00664876" w:rsidP="00664876">
            <w:pPr>
              <w:jc w:val="center"/>
              <w:rPr>
                <w:sz w:val="20"/>
                <w:szCs w:val="20"/>
              </w:rPr>
            </w:pPr>
          </w:p>
        </w:tc>
        <w:tc>
          <w:tcPr>
            <w:tcW w:w="837" w:type="dxa"/>
            <w:vAlign w:val="center"/>
          </w:tcPr>
          <w:p w:rsidR="00664876" w:rsidRPr="00CE156F" w:rsidRDefault="00664876" w:rsidP="00664876">
            <w:pPr>
              <w:jc w:val="center"/>
              <w:rPr>
                <w:sz w:val="20"/>
                <w:szCs w:val="20"/>
              </w:rPr>
            </w:pPr>
          </w:p>
        </w:tc>
        <w:tc>
          <w:tcPr>
            <w:tcW w:w="709" w:type="dxa"/>
            <w:vAlign w:val="center"/>
          </w:tcPr>
          <w:p w:rsidR="00664876" w:rsidRPr="00CE156F" w:rsidRDefault="00664876" w:rsidP="00664876">
            <w:pPr>
              <w:jc w:val="center"/>
              <w:rPr>
                <w:sz w:val="20"/>
                <w:szCs w:val="20"/>
              </w:rPr>
            </w:pPr>
          </w:p>
        </w:tc>
        <w:tc>
          <w:tcPr>
            <w:tcW w:w="851" w:type="dxa"/>
            <w:vAlign w:val="center"/>
          </w:tcPr>
          <w:p w:rsidR="00664876" w:rsidRPr="00CE156F" w:rsidRDefault="00664876" w:rsidP="00664876">
            <w:pPr>
              <w:jc w:val="center"/>
              <w:rPr>
                <w:sz w:val="20"/>
                <w:szCs w:val="20"/>
              </w:rPr>
            </w:pPr>
          </w:p>
        </w:tc>
        <w:tc>
          <w:tcPr>
            <w:tcW w:w="850" w:type="dxa"/>
            <w:vAlign w:val="center"/>
          </w:tcPr>
          <w:p w:rsidR="00664876" w:rsidRPr="00CE156F" w:rsidRDefault="00664876" w:rsidP="00664876">
            <w:pPr>
              <w:jc w:val="center"/>
              <w:rPr>
                <w:sz w:val="20"/>
                <w:szCs w:val="20"/>
              </w:rPr>
            </w:pPr>
          </w:p>
        </w:tc>
        <w:tc>
          <w:tcPr>
            <w:tcW w:w="992" w:type="dxa"/>
            <w:vAlign w:val="center"/>
          </w:tcPr>
          <w:p w:rsidR="00664876" w:rsidRPr="00CE156F" w:rsidRDefault="00664876" w:rsidP="00664876">
            <w:pPr>
              <w:jc w:val="center"/>
              <w:rPr>
                <w:sz w:val="20"/>
                <w:szCs w:val="20"/>
              </w:rPr>
            </w:pPr>
          </w:p>
        </w:tc>
        <w:tc>
          <w:tcPr>
            <w:tcW w:w="709" w:type="dxa"/>
            <w:vAlign w:val="bottom"/>
          </w:tcPr>
          <w:p w:rsidR="00664876" w:rsidRPr="00CE156F" w:rsidRDefault="00664876" w:rsidP="00664876">
            <w:pPr>
              <w:jc w:val="right"/>
              <w:rPr>
                <w:sz w:val="20"/>
                <w:szCs w:val="20"/>
              </w:rPr>
            </w:pPr>
          </w:p>
        </w:tc>
        <w:tc>
          <w:tcPr>
            <w:tcW w:w="709" w:type="dxa"/>
            <w:vAlign w:val="bottom"/>
          </w:tcPr>
          <w:p w:rsidR="00664876" w:rsidRPr="00CE156F" w:rsidRDefault="00664876" w:rsidP="00664876">
            <w:pPr>
              <w:jc w:val="right"/>
              <w:rPr>
                <w:sz w:val="20"/>
                <w:szCs w:val="20"/>
              </w:rPr>
            </w:pPr>
          </w:p>
        </w:tc>
      </w:tr>
      <w:tr w:rsidR="00664876" w:rsidRPr="00CE156F" w:rsidTr="00664876">
        <w:trPr>
          <w:trHeight w:val="20"/>
        </w:trPr>
        <w:tc>
          <w:tcPr>
            <w:tcW w:w="4452" w:type="dxa"/>
          </w:tcPr>
          <w:p w:rsidR="00664876" w:rsidRPr="00CE156F" w:rsidRDefault="00664876" w:rsidP="00664876">
            <w:pPr>
              <w:rPr>
                <w:sz w:val="20"/>
                <w:szCs w:val="20"/>
              </w:rPr>
            </w:pPr>
            <w:r w:rsidRPr="00CE156F">
              <w:rPr>
                <w:sz w:val="20"/>
                <w:szCs w:val="20"/>
              </w:rPr>
              <w:t>деловая</w:t>
            </w:r>
          </w:p>
        </w:tc>
        <w:tc>
          <w:tcPr>
            <w:tcW w:w="839" w:type="dxa"/>
            <w:vAlign w:val="center"/>
          </w:tcPr>
          <w:p w:rsidR="00664876" w:rsidRPr="00CE156F" w:rsidRDefault="00664876" w:rsidP="00664876">
            <w:pPr>
              <w:jc w:val="center"/>
              <w:rPr>
                <w:sz w:val="20"/>
                <w:szCs w:val="20"/>
              </w:rPr>
            </w:pPr>
          </w:p>
        </w:tc>
        <w:tc>
          <w:tcPr>
            <w:tcW w:w="839" w:type="dxa"/>
            <w:vAlign w:val="center"/>
          </w:tcPr>
          <w:p w:rsidR="00664876" w:rsidRPr="00CE156F" w:rsidRDefault="00664876" w:rsidP="00664876">
            <w:pPr>
              <w:jc w:val="center"/>
              <w:rPr>
                <w:sz w:val="20"/>
                <w:szCs w:val="20"/>
                <w:lang w:val="en-US"/>
              </w:rPr>
            </w:pPr>
            <w:r w:rsidRPr="00CE156F">
              <w:rPr>
                <w:sz w:val="20"/>
                <w:szCs w:val="20"/>
                <w:lang w:val="en-US"/>
              </w:rPr>
              <w:t>0.25</w:t>
            </w:r>
          </w:p>
        </w:tc>
        <w:tc>
          <w:tcPr>
            <w:tcW w:w="393"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616"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728" w:type="dxa"/>
            <w:vAlign w:val="center"/>
          </w:tcPr>
          <w:p w:rsidR="00664876" w:rsidRPr="00CE156F" w:rsidRDefault="00664876" w:rsidP="00664876">
            <w:pPr>
              <w:jc w:val="center"/>
              <w:rPr>
                <w:sz w:val="20"/>
                <w:szCs w:val="20"/>
              </w:rPr>
            </w:pPr>
          </w:p>
        </w:tc>
        <w:tc>
          <w:tcPr>
            <w:tcW w:w="837" w:type="dxa"/>
            <w:vAlign w:val="center"/>
          </w:tcPr>
          <w:p w:rsidR="00664876" w:rsidRPr="00CE156F" w:rsidRDefault="00664876" w:rsidP="00664876">
            <w:pPr>
              <w:jc w:val="center"/>
              <w:rPr>
                <w:sz w:val="20"/>
                <w:szCs w:val="20"/>
              </w:rPr>
            </w:pPr>
          </w:p>
        </w:tc>
        <w:tc>
          <w:tcPr>
            <w:tcW w:w="709" w:type="dxa"/>
            <w:vAlign w:val="center"/>
          </w:tcPr>
          <w:p w:rsidR="00664876" w:rsidRPr="00CE156F" w:rsidRDefault="00664876" w:rsidP="00664876">
            <w:pPr>
              <w:jc w:val="center"/>
              <w:rPr>
                <w:sz w:val="20"/>
                <w:szCs w:val="20"/>
              </w:rPr>
            </w:pPr>
          </w:p>
        </w:tc>
        <w:tc>
          <w:tcPr>
            <w:tcW w:w="851" w:type="dxa"/>
            <w:vAlign w:val="center"/>
          </w:tcPr>
          <w:p w:rsidR="00664876" w:rsidRPr="00CE156F" w:rsidRDefault="00664876" w:rsidP="00664876">
            <w:pPr>
              <w:jc w:val="center"/>
              <w:rPr>
                <w:sz w:val="20"/>
                <w:szCs w:val="20"/>
              </w:rPr>
            </w:pPr>
          </w:p>
        </w:tc>
        <w:tc>
          <w:tcPr>
            <w:tcW w:w="850" w:type="dxa"/>
            <w:vAlign w:val="center"/>
          </w:tcPr>
          <w:p w:rsidR="00664876" w:rsidRPr="00CE156F" w:rsidRDefault="00664876" w:rsidP="00664876">
            <w:pPr>
              <w:jc w:val="center"/>
              <w:rPr>
                <w:sz w:val="20"/>
                <w:szCs w:val="20"/>
              </w:rPr>
            </w:pPr>
          </w:p>
        </w:tc>
        <w:tc>
          <w:tcPr>
            <w:tcW w:w="992" w:type="dxa"/>
            <w:vAlign w:val="center"/>
          </w:tcPr>
          <w:p w:rsidR="00664876" w:rsidRPr="00CE156F" w:rsidRDefault="00664876" w:rsidP="00664876">
            <w:pPr>
              <w:jc w:val="center"/>
              <w:rPr>
                <w:sz w:val="20"/>
                <w:szCs w:val="20"/>
              </w:rPr>
            </w:pPr>
          </w:p>
        </w:tc>
        <w:tc>
          <w:tcPr>
            <w:tcW w:w="709" w:type="dxa"/>
            <w:vAlign w:val="bottom"/>
          </w:tcPr>
          <w:p w:rsidR="00664876" w:rsidRPr="00CE156F" w:rsidRDefault="00664876" w:rsidP="00664876">
            <w:pPr>
              <w:jc w:val="right"/>
              <w:rPr>
                <w:sz w:val="20"/>
                <w:szCs w:val="20"/>
              </w:rPr>
            </w:pPr>
          </w:p>
        </w:tc>
        <w:tc>
          <w:tcPr>
            <w:tcW w:w="709" w:type="dxa"/>
            <w:vAlign w:val="bottom"/>
          </w:tcPr>
          <w:p w:rsidR="00664876" w:rsidRPr="00CE156F" w:rsidRDefault="00664876" w:rsidP="00664876">
            <w:pPr>
              <w:jc w:val="right"/>
              <w:rPr>
                <w:sz w:val="20"/>
                <w:szCs w:val="20"/>
              </w:rPr>
            </w:pPr>
          </w:p>
        </w:tc>
      </w:tr>
      <w:tr w:rsidR="00664876" w:rsidRPr="00CE156F" w:rsidTr="00664876">
        <w:trPr>
          <w:trHeight w:val="20"/>
        </w:trPr>
        <w:tc>
          <w:tcPr>
            <w:tcW w:w="14964" w:type="dxa"/>
            <w:gridSpan w:val="15"/>
            <w:vAlign w:val="center"/>
          </w:tcPr>
          <w:p w:rsidR="00664876" w:rsidRPr="00CE156F" w:rsidRDefault="00664876" w:rsidP="00664876">
            <w:pPr>
              <w:jc w:val="center"/>
              <w:rPr>
                <w:sz w:val="20"/>
                <w:szCs w:val="20"/>
              </w:rPr>
            </w:pPr>
            <w:r w:rsidRPr="00CE156F">
              <w:rPr>
                <w:sz w:val="20"/>
                <w:szCs w:val="20"/>
              </w:rPr>
              <w:t>Итого по категории лесов</w:t>
            </w:r>
          </w:p>
        </w:tc>
      </w:tr>
      <w:tr w:rsidR="00664876" w:rsidRPr="00CE156F" w:rsidTr="00664876">
        <w:trPr>
          <w:trHeight w:val="20"/>
        </w:trPr>
        <w:tc>
          <w:tcPr>
            <w:tcW w:w="4452" w:type="dxa"/>
          </w:tcPr>
          <w:p w:rsidR="00664876" w:rsidRPr="00CE156F" w:rsidRDefault="00664876" w:rsidP="00664876">
            <w:pPr>
              <w:rPr>
                <w:sz w:val="20"/>
                <w:szCs w:val="20"/>
              </w:rPr>
            </w:pPr>
            <w:r w:rsidRPr="00CE156F">
              <w:rPr>
                <w:sz w:val="20"/>
                <w:szCs w:val="20"/>
              </w:rPr>
              <w:t>Всего включено в расчет</w:t>
            </w:r>
          </w:p>
        </w:tc>
        <w:tc>
          <w:tcPr>
            <w:tcW w:w="839" w:type="dxa"/>
            <w:vAlign w:val="center"/>
          </w:tcPr>
          <w:p w:rsidR="00664876" w:rsidRPr="00CE156F" w:rsidRDefault="00664876" w:rsidP="00664876">
            <w:pPr>
              <w:jc w:val="center"/>
              <w:rPr>
                <w:sz w:val="20"/>
                <w:szCs w:val="20"/>
                <w:lang w:val="en-US"/>
              </w:rPr>
            </w:pPr>
            <w:r w:rsidRPr="00CE156F">
              <w:rPr>
                <w:sz w:val="20"/>
                <w:szCs w:val="20"/>
                <w:lang w:val="en-US"/>
              </w:rPr>
              <w:t>168.3</w:t>
            </w:r>
          </w:p>
        </w:tc>
        <w:tc>
          <w:tcPr>
            <w:tcW w:w="839" w:type="dxa"/>
            <w:vAlign w:val="center"/>
          </w:tcPr>
          <w:p w:rsidR="00664876" w:rsidRPr="00CE156F" w:rsidRDefault="00664876" w:rsidP="00664876">
            <w:pPr>
              <w:jc w:val="center"/>
              <w:rPr>
                <w:sz w:val="20"/>
                <w:szCs w:val="20"/>
                <w:lang w:val="en-US"/>
              </w:rPr>
            </w:pPr>
            <w:r w:rsidRPr="00CE156F">
              <w:rPr>
                <w:sz w:val="20"/>
                <w:szCs w:val="20"/>
                <w:lang w:val="en-US"/>
              </w:rPr>
              <w:t>43.73</w:t>
            </w:r>
          </w:p>
        </w:tc>
        <w:tc>
          <w:tcPr>
            <w:tcW w:w="393"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616"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728" w:type="dxa"/>
            <w:vAlign w:val="center"/>
          </w:tcPr>
          <w:p w:rsidR="00664876" w:rsidRPr="00CE156F" w:rsidRDefault="00664876" w:rsidP="00664876">
            <w:pPr>
              <w:jc w:val="center"/>
              <w:rPr>
                <w:sz w:val="20"/>
                <w:szCs w:val="20"/>
                <w:lang w:val="en-US"/>
              </w:rPr>
            </w:pPr>
            <w:r w:rsidRPr="00CE156F">
              <w:rPr>
                <w:sz w:val="20"/>
                <w:szCs w:val="20"/>
                <w:lang w:val="en-US"/>
              </w:rPr>
              <w:t>11.6</w:t>
            </w:r>
          </w:p>
        </w:tc>
        <w:tc>
          <w:tcPr>
            <w:tcW w:w="837" w:type="dxa"/>
            <w:vAlign w:val="center"/>
          </w:tcPr>
          <w:p w:rsidR="00664876" w:rsidRPr="00CE156F" w:rsidRDefault="00664876" w:rsidP="00664876">
            <w:pPr>
              <w:jc w:val="center"/>
              <w:rPr>
                <w:sz w:val="20"/>
                <w:szCs w:val="20"/>
                <w:lang w:val="en-US"/>
              </w:rPr>
            </w:pPr>
            <w:r w:rsidRPr="00CE156F">
              <w:rPr>
                <w:sz w:val="20"/>
                <w:szCs w:val="20"/>
                <w:lang w:val="en-US"/>
              </w:rPr>
              <w:t>3.86</w:t>
            </w:r>
          </w:p>
        </w:tc>
        <w:tc>
          <w:tcPr>
            <w:tcW w:w="709" w:type="dxa"/>
            <w:vAlign w:val="center"/>
          </w:tcPr>
          <w:p w:rsidR="00664876" w:rsidRPr="00CE156F" w:rsidRDefault="00664876" w:rsidP="00664876">
            <w:pPr>
              <w:jc w:val="center"/>
              <w:rPr>
                <w:sz w:val="20"/>
                <w:szCs w:val="20"/>
                <w:lang w:val="en-US"/>
              </w:rPr>
            </w:pPr>
            <w:r w:rsidRPr="00CE156F">
              <w:rPr>
                <w:sz w:val="20"/>
                <w:szCs w:val="20"/>
                <w:lang w:val="en-US"/>
              </w:rPr>
              <w:t>100.8</w:t>
            </w:r>
          </w:p>
        </w:tc>
        <w:tc>
          <w:tcPr>
            <w:tcW w:w="851" w:type="dxa"/>
            <w:vAlign w:val="center"/>
          </w:tcPr>
          <w:p w:rsidR="00664876" w:rsidRPr="00CE156F" w:rsidRDefault="00664876" w:rsidP="00664876">
            <w:pPr>
              <w:jc w:val="center"/>
              <w:rPr>
                <w:sz w:val="20"/>
                <w:szCs w:val="20"/>
                <w:lang w:val="en-US"/>
              </w:rPr>
            </w:pPr>
            <w:r w:rsidRPr="00CE156F">
              <w:rPr>
                <w:sz w:val="20"/>
                <w:szCs w:val="20"/>
                <w:lang w:val="en-US"/>
              </w:rPr>
              <w:t>26.72</w:t>
            </w:r>
          </w:p>
        </w:tc>
        <w:tc>
          <w:tcPr>
            <w:tcW w:w="850" w:type="dxa"/>
            <w:vAlign w:val="center"/>
          </w:tcPr>
          <w:p w:rsidR="00664876" w:rsidRPr="00CE156F" w:rsidRDefault="00664876" w:rsidP="00664876">
            <w:pPr>
              <w:jc w:val="center"/>
              <w:rPr>
                <w:sz w:val="20"/>
                <w:szCs w:val="20"/>
                <w:lang w:val="en-US"/>
              </w:rPr>
            </w:pPr>
            <w:r w:rsidRPr="00CE156F">
              <w:rPr>
                <w:sz w:val="20"/>
                <w:szCs w:val="20"/>
                <w:lang w:val="en-US"/>
              </w:rPr>
              <w:t>55.9</w:t>
            </w:r>
          </w:p>
        </w:tc>
        <w:tc>
          <w:tcPr>
            <w:tcW w:w="992" w:type="dxa"/>
            <w:vAlign w:val="center"/>
          </w:tcPr>
          <w:p w:rsidR="00664876" w:rsidRPr="00CE156F" w:rsidRDefault="00664876" w:rsidP="00664876">
            <w:pPr>
              <w:jc w:val="center"/>
              <w:rPr>
                <w:sz w:val="20"/>
                <w:szCs w:val="20"/>
                <w:lang w:val="en-US"/>
              </w:rPr>
            </w:pPr>
            <w:r w:rsidRPr="00CE156F">
              <w:rPr>
                <w:sz w:val="20"/>
                <w:szCs w:val="20"/>
                <w:lang w:val="en-US"/>
              </w:rPr>
              <w:t>13.14</w:t>
            </w:r>
          </w:p>
        </w:tc>
        <w:tc>
          <w:tcPr>
            <w:tcW w:w="709" w:type="dxa"/>
            <w:vAlign w:val="bottom"/>
          </w:tcPr>
          <w:p w:rsidR="00664876" w:rsidRPr="00CE156F" w:rsidRDefault="00664876" w:rsidP="00664876">
            <w:pPr>
              <w:jc w:val="right"/>
              <w:rPr>
                <w:sz w:val="20"/>
                <w:szCs w:val="20"/>
              </w:rPr>
            </w:pPr>
          </w:p>
        </w:tc>
        <w:tc>
          <w:tcPr>
            <w:tcW w:w="709" w:type="dxa"/>
            <w:vAlign w:val="bottom"/>
          </w:tcPr>
          <w:p w:rsidR="00664876" w:rsidRPr="00CE156F" w:rsidRDefault="00664876" w:rsidP="00664876">
            <w:pPr>
              <w:jc w:val="center"/>
              <w:rPr>
                <w:sz w:val="20"/>
                <w:szCs w:val="20"/>
              </w:rPr>
            </w:pPr>
          </w:p>
        </w:tc>
      </w:tr>
      <w:tr w:rsidR="00664876" w:rsidRPr="00CE156F" w:rsidTr="00664876">
        <w:trPr>
          <w:trHeight w:val="20"/>
        </w:trPr>
        <w:tc>
          <w:tcPr>
            <w:tcW w:w="4452" w:type="dxa"/>
          </w:tcPr>
          <w:p w:rsidR="00664876" w:rsidRPr="00CE156F" w:rsidRDefault="00664876" w:rsidP="00664876">
            <w:pPr>
              <w:rPr>
                <w:sz w:val="20"/>
                <w:szCs w:val="20"/>
              </w:rPr>
            </w:pPr>
            <w:r w:rsidRPr="00CE156F">
              <w:rPr>
                <w:sz w:val="20"/>
                <w:szCs w:val="20"/>
              </w:rPr>
              <w:t>Средний процент выборки от общего запаса %</w:t>
            </w:r>
          </w:p>
        </w:tc>
        <w:tc>
          <w:tcPr>
            <w:tcW w:w="1678" w:type="dxa"/>
            <w:gridSpan w:val="2"/>
            <w:vAlign w:val="center"/>
          </w:tcPr>
          <w:p w:rsidR="00664876" w:rsidRPr="00CE156F" w:rsidRDefault="00664876" w:rsidP="00664876">
            <w:pPr>
              <w:jc w:val="center"/>
              <w:rPr>
                <w:sz w:val="20"/>
                <w:szCs w:val="20"/>
              </w:rPr>
            </w:pPr>
          </w:p>
        </w:tc>
        <w:tc>
          <w:tcPr>
            <w:tcW w:w="393"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616"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728" w:type="dxa"/>
            <w:vAlign w:val="center"/>
          </w:tcPr>
          <w:p w:rsidR="00664876" w:rsidRPr="00CE156F" w:rsidRDefault="00664876" w:rsidP="00664876">
            <w:pPr>
              <w:jc w:val="center"/>
              <w:rPr>
                <w:sz w:val="20"/>
                <w:szCs w:val="20"/>
              </w:rPr>
            </w:pPr>
          </w:p>
        </w:tc>
        <w:tc>
          <w:tcPr>
            <w:tcW w:w="837" w:type="dxa"/>
            <w:vAlign w:val="center"/>
          </w:tcPr>
          <w:p w:rsidR="00664876" w:rsidRPr="00CE156F" w:rsidRDefault="00664876" w:rsidP="00664876">
            <w:pPr>
              <w:jc w:val="center"/>
              <w:rPr>
                <w:sz w:val="20"/>
                <w:szCs w:val="20"/>
              </w:rPr>
            </w:pPr>
          </w:p>
        </w:tc>
        <w:tc>
          <w:tcPr>
            <w:tcW w:w="709" w:type="dxa"/>
            <w:vAlign w:val="center"/>
          </w:tcPr>
          <w:p w:rsidR="00664876" w:rsidRPr="00CE156F" w:rsidRDefault="00664876" w:rsidP="00664876">
            <w:pPr>
              <w:jc w:val="center"/>
              <w:rPr>
                <w:sz w:val="20"/>
                <w:szCs w:val="20"/>
              </w:rPr>
            </w:pPr>
          </w:p>
        </w:tc>
        <w:tc>
          <w:tcPr>
            <w:tcW w:w="851" w:type="dxa"/>
            <w:vAlign w:val="center"/>
          </w:tcPr>
          <w:p w:rsidR="00664876" w:rsidRPr="00CE156F" w:rsidRDefault="00664876" w:rsidP="00664876">
            <w:pPr>
              <w:jc w:val="center"/>
              <w:rPr>
                <w:sz w:val="20"/>
                <w:szCs w:val="20"/>
              </w:rPr>
            </w:pPr>
          </w:p>
        </w:tc>
        <w:tc>
          <w:tcPr>
            <w:tcW w:w="850" w:type="dxa"/>
            <w:vAlign w:val="center"/>
          </w:tcPr>
          <w:p w:rsidR="00664876" w:rsidRPr="00CE156F" w:rsidRDefault="00664876" w:rsidP="00664876">
            <w:pPr>
              <w:jc w:val="center"/>
              <w:rPr>
                <w:sz w:val="20"/>
                <w:szCs w:val="20"/>
              </w:rPr>
            </w:pPr>
          </w:p>
        </w:tc>
        <w:tc>
          <w:tcPr>
            <w:tcW w:w="992" w:type="dxa"/>
            <w:vAlign w:val="center"/>
          </w:tcPr>
          <w:p w:rsidR="00664876" w:rsidRPr="00CE156F" w:rsidRDefault="00664876" w:rsidP="00664876">
            <w:pPr>
              <w:jc w:val="center"/>
              <w:rPr>
                <w:sz w:val="20"/>
                <w:szCs w:val="20"/>
              </w:rPr>
            </w:pPr>
          </w:p>
        </w:tc>
        <w:tc>
          <w:tcPr>
            <w:tcW w:w="709" w:type="dxa"/>
            <w:vAlign w:val="bottom"/>
          </w:tcPr>
          <w:p w:rsidR="00664876" w:rsidRPr="00CE156F" w:rsidRDefault="00664876" w:rsidP="00664876">
            <w:pPr>
              <w:jc w:val="right"/>
              <w:rPr>
                <w:sz w:val="20"/>
                <w:szCs w:val="20"/>
              </w:rPr>
            </w:pPr>
          </w:p>
        </w:tc>
        <w:tc>
          <w:tcPr>
            <w:tcW w:w="709" w:type="dxa"/>
            <w:vAlign w:val="bottom"/>
          </w:tcPr>
          <w:p w:rsidR="00664876" w:rsidRPr="00CE156F" w:rsidRDefault="00664876" w:rsidP="00664876">
            <w:pPr>
              <w:jc w:val="right"/>
              <w:rPr>
                <w:sz w:val="20"/>
                <w:szCs w:val="20"/>
              </w:rPr>
            </w:pPr>
          </w:p>
        </w:tc>
      </w:tr>
      <w:tr w:rsidR="00664876" w:rsidRPr="00CE156F" w:rsidTr="00664876">
        <w:trPr>
          <w:trHeight w:val="20"/>
        </w:trPr>
        <w:tc>
          <w:tcPr>
            <w:tcW w:w="4452" w:type="dxa"/>
          </w:tcPr>
          <w:p w:rsidR="00664876" w:rsidRPr="00CE156F" w:rsidRDefault="00664876" w:rsidP="00664876">
            <w:pPr>
              <w:rPr>
                <w:sz w:val="20"/>
                <w:szCs w:val="20"/>
              </w:rPr>
            </w:pPr>
            <w:r w:rsidRPr="00CE156F">
              <w:rPr>
                <w:sz w:val="20"/>
                <w:szCs w:val="20"/>
              </w:rPr>
              <w:lastRenderedPageBreak/>
              <w:t>Запас, вырубаемый за один прием</w:t>
            </w:r>
          </w:p>
        </w:tc>
        <w:tc>
          <w:tcPr>
            <w:tcW w:w="839" w:type="dxa"/>
            <w:vAlign w:val="center"/>
          </w:tcPr>
          <w:p w:rsidR="00664876" w:rsidRPr="00CE156F" w:rsidRDefault="00664876" w:rsidP="00664876">
            <w:pPr>
              <w:jc w:val="center"/>
              <w:rPr>
                <w:sz w:val="20"/>
                <w:szCs w:val="20"/>
              </w:rPr>
            </w:pPr>
          </w:p>
        </w:tc>
        <w:tc>
          <w:tcPr>
            <w:tcW w:w="839" w:type="dxa"/>
            <w:vAlign w:val="center"/>
          </w:tcPr>
          <w:p w:rsidR="00664876" w:rsidRPr="00CE156F" w:rsidRDefault="00664876" w:rsidP="00664876">
            <w:pPr>
              <w:jc w:val="center"/>
              <w:rPr>
                <w:sz w:val="20"/>
                <w:szCs w:val="20"/>
              </w:rPr>
            </w:pPr>
          </w:p>
        </w:tc>
        <w:tc>
          <w:tcPr>
            <w:tcW w:w="393"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616"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728" w:type="dxa"/>
            <w:vAlign w:val="center"/>
          </w:tcPr>
          <w:p w:rsidR="00664876" w:rsidRPr="00CE156F" w:rsidRDefault="00664876" w:rsidP="00664876">
            <w:pPr>
              <w:jc w:val="center"/>
              <w:rPr>
                <w:sz w:val="20"/>
                <w:szCs w:val="20"/>
              </w:rPr>
            </w:pPr>
          </w:p>
        </w:tc>
        <w:tc>
          <w:tcPr>
            <w:tcW w:w="837" w:type="dxa"/>
            <w:vAlign w:val="center"/>
          </w:tcPr>
          <w:p w:rsidR="00664876" w:rsidRPr="00CE156F" w:rsidRDefault="00664876" w:rsidP="00664876">
            <w:pPr>
              <w:jc w:val="center"/>
              <w:rPr>
                <w:sz w:val="20"/>
                <w:szCs w:val="20"/>
              </w:rPr>
            </w:pPr>
          </w:p>
        </w:tc>
        <w:tc>
          <w:tcPr>
            <w:tcW w:w="709" w:type="dxa"/>
            <w:vAlign w:val="center"/>
          </w:tcPr>
          <w:p w:rsidR="00664876" w:rsidRPr="00CE156F" w:rsidRDefault="00664876" w:rsidP="00664876">
            <w:pPr>
              <w:jc w:val="center"/>
              <w:rPr>
                <w:sz w:val="20"/>
                <w:szCs w:val="20"/>
              </w:rPr>
            </w:pPr>
          </w:p>
        </w:tc>
        <w:tc>
          <w:tcPr>
            <w:tcW w:w="851" w:type="dxa"/>
            <w:vAlign w:val="center"/>
          </w:tcPr>
          <w:p w:rsidR="00664876" w:rsidRPr="00CE156F" w:rsidRDefault="00664876" w:rsidP="00664876">
            <w:pPr>
              <w:jc w:val="center"/>
              <w:rPr>
                <w:sz w:val="20"/>
                <w:szCs w:val="20"/>
              </w:rPr>
            </w:pPr>
          </w:p>
        </w:tc>
        <w:tc>
          <w:tcPr>
            <w:tcW w:w="850" w:type="dxa"/>
            <w:vAlign w:val="center"/>
          </w:tcPr>
          <w:p w:rsidR="00664876" w:rsidRPr="00CE156F" w:rsidRDefault="00664876" w:rsidP="00664876">
            <w:pPr>
              <w:jc w:val="center"/>
              <w:rPr>
                <w:sz w:val="20"/>
                <w:szCs w:val="20"/>
              </w:rPr>
            </w:pPr>
          </w:p>
        </w:tc>
        <w:tc>
          <w:tcPr>
            <w:tcW w:w="992" w:type="dxa"/>
            <w:vAlign w:val="center"/>
          </w:tcPr>
          <w:p w:rsidR="00664876" w:rsidRPr="00CE156F" w:rsidRDefault="00664876" w:rsidP="00664876">
            <w:pPr>
              <w:jc w:val="center"/>
              <w:rPr>
                <w:sz w:val="20"/>
                <w:szCs w:val="20"/>
              </w:rPr>
            </w:pPr>
          </w:p>
        </w:tc>
        <w:tc>
          <w:tcPr>
            <w:tcW w:w="709" w:type="dxa"/>
            <w:vAlign w:val="bottom"/>
          </w:tcPr>
          <w:p w:rsidR="00664876" w:rsidRPr="00CE156F" w:rsidRDefault="00664876" w:rsidP="00664876">
            <w:pPr>
              <w:jc w:val="right"/>
              <w:rPr>
                <w:sz w:val="20"/>
                <w:szCs w:val="20"/>
              </w:rPr>
            </w:pPr>
          </w:p>
        </w:tc>
        <w:tc>
          <w:tcPr>
            <w:tcW w:w="709" w:type="dxa"/>
            <w:vAlign w:val="bottom"/>
          </w:tcPr>
          <w:p w:rsidR="00664876" w:rsidRPr="00CE156F" w:rsidRDefault="00664876" w:rsidP="00664876">
            <w:pPr>
              <w:jc w:val="right"/>
              <w:rPr>
                <w:sz w:val="20"/>
                <w:szCs w:val="20"/>
              </w:rPr>
            </w:pPr>
          </w:p>
        </w:tc>
      </w:tr>
      <w:tr w:rsidR="00664876" w:rsidRPr="00CE156F" w:rsidTr="00664876">
        <w:trPr>
          <w:trHeight w:val="20"/>
        </w:trPr>
        <w:tc>
          <w:tcPr>
            <w:tcW w:w="4452" w:type="dxa"/>
          </w:tcPr>
          <w:p w:rsidR="00664876" w:rsidRPr="00CE156F" w:rsidRDefault="00664876" w:rsidP="00664876">
            <w:pPr>
              <w:rPr>
                <w:sz w:val="20"/>
                <w:szCs w:val="20"/>
              </w:rPr>
            </w:pPr>
            <w:r w:rsidRPr="00CE156F">
              <w:rPr>
                <w:sz w:val="20"/>
                <w:szCs w:val="20"/>
              </w:rPr>
              <w:t>Средний период повторяемости, лет</w:t>
            </w:r>
          </w:p>
        </w:tc>
        <w:tc>
          <w:tcPr>
            <w:tcW w:w="1678" w:type="dxa"/>
            <w:gridSpan w:val="2"/>
            <w:vAlign w:val="center"/>
          </w:tcPr>
          <w:p w:rsidR="00664876" w:rsidRPr="00CE156F" w:rsidRDefault="00664876" w:rsidP="00664876">
            <w:pPr>
              <w:jc w:val="center"/>
              <w:rPr>
                <w:sz w:val="20"/>
                <w:szCs w:val="20"/>
                <w:lang w:val="en-US"/>
              </w:rPr>
            </w:pPr>
            <w:r w:rsidRPr="00CE156F">
              <w:rPr>
                <w:sz w:val="20"/>
                <w:szCs w:val="20"/>
                <w:lang w:val="en-US"/>
              </w:rPr>
              <w:t>18</w:t>
            </w:r>
          </w:p>
        </w:tc>
        <w:tc>
          <w:tcPr>
            <w:tcW w:w="393"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616"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728" w:type="dxa"/>
            <w:vAlign w:val="center"/>
          </w:tcPr>
          <w:p w:rsidR="00664876" w:rsidRPr="00CE156F" w:rsidRDefault="00664876" w:rsidP="00664876">
            <w:pPr>
              <w:jc w:val="center"/>
              <w:rPr>
                <w:sz w:val="20"/>
                <w:szCs w:val="20"/>
              </w:rPr>
            </w:pPr>
          </w:p>
        </w:tc>
        <w:tc>
          <w:tcPr>
            <w:tcW w:w="837" w:type="dxa"/>
            <w:vAlign w:val="center"/>
          </w:tcPr>
          <w:p w:rsidR="00664876" w:rsidRPr="00CE156F" w:rsidRDefault="00664876" w:rsidP="00664876">
            <w:pPr>
              <w:jc w:val="center"/>
              <w:rPr>
                <w:sz w:val="20"/>
                <w:szCs w:val="20"/>
              </w:rPr>
            </w:pPr>
          </w:p>
        </w:tc>
        <w:tc>
          <w:tcPr>
            <w:tcW w:w="1560" w:type="dxa"/>
            <w:gridSpan w:val="2"/>
            <w:vAlign w:val="center"/>
          </w:tcPr>
          <w:p w:rsidR="00664876" w:rsidRPr="00CE156F" w:rsidRDefault="00664876" w:rsidP="00664876">
            <w:pPr>
              <w:jc w:val="center"/>
              <w:rPr>
                <w:sz w:val="20"/>
                <w:szCs w:val="20"/>
              </w:rPr>
            </w:pPr>
          </w:p>
        </w:tc>
        <w:tc>
          <w:tcPr>
            <w:tcW w:w="1842" w:type="dxa"/>
            <w:gridSpan w:val="2"/>
            <w:vAlign w:val="center"/>
          </w:tcPr>
          <w:p w:rsidR="00664876" w:rsidRPr="00CE156F" w:rsidRDefault="00664876" w:rsidP="00664876">
            <w:pPr>
              <w:jc w:val="center"/>
              <w:rPr>
                <w:sz w:val="20"/>
                <w:szCs w:val="20"/>
              </w:rPr>
            </w:pPr>
          </w:p>
        </w:tc>
        <w:tc>
          <w:tcPr>
            <w:tcW w:w="709" w:type="dxa"/>
            <w:vAlign w:val="bottom"/>
          </w:tcPr>
          <w:p w:rsidR="00664876" w:rsidRPr="00CE156F" w:rsidRDefault="00664876" w:rsidP="00664876">
            <w:pPr>
              <w:jc w:val="right"/>
              <w:rPr>
                <w:sz w:val="20"/>
                <w:szCs w:val="20"/>
              </w:rPr>
            </w:pPr>
          </w:p>
        </w:tc>
        <w:tc>
          <w:tcPr>
            <w:tcW w:w="709" w:type="dxa"/>
            <w:vAlign w:val="bottom"/>
          </w:tcPr>
          <w:p w:rsidR="00664876" w:rsidRPr="00CE156F" w:rsidRDefault="00664876" w:rsidP="00664876">
            <w:pPr>
              <w:jc w:val="right"/>
              <w:rPr>
                <w:sz w:val="20"/>
                <w:szCs w:val="20"/>
              </w:rPr>
            </w:pPr>
          </w:p>
        </w:tc>
      </w:tr>
      <w:tr w:rsidR="00664876" w:rsidRPr="00CE156F" w:rsidTr="00664876">
        <w:trPr>
          <w:trHeight w:val="20"/>
        </w:trPr>
        <w:tc>
          <w:tcPr>
            <w:tcW w:w="4452" w:type="dxa"/>
          </w:tcPr>
          <w:p w:rsidR="00664876" w:rsidRPr="00CE156F" w:rsidRDefault="00664876" w:rsidP="00664876">
            <w:pPr>
              <w:rPr>
                <w:sz w:val="20"/>
                <w:szCs w:val="20"/>
              </w:rPr>
            </w:pPr>
            <w:r w:rsidRPr="00CE156F">
              <w:rPr>
                <w:sz w:val="20"/>
                <w:szCs w:val="20"/>
              </w:rPr>
              <w:t>Ежегодная расчетная лесосека</w:t>
            </w:r>
          </w:p>
        </w:tc>
        <w:tc>
          <w:tcPr>
            <w:tcW w:w="839" w:type="dxa"/>
            <w:vAlign w:val="center"/>
          </w:tcPr>
          <w:p w:rsidR="00664876" w:rsidRPr="00CE156F" w:rsidRDefault="00664876" w:rsidP="00664876">
            <w:pPr>
              <w:jc w:val="center"/>
              <w:rPr>
                <w:sz w:val="20"/>
                <w:szCs w:val="20"/>
                <w:lang w:val="en-US"/>
              </w:rPr>
            </w:pPr>
            <w:r w:rsidRPr="00CE156F">
              <w:rPr>
                <w:sz w:val="20"/>
                <w:szCs w:val="20"/>
                <w:lang w:val="en-US"/>
              </w:rPr>
              <w:t>9.9</w:t>
            </w:r>
          </w:p>
        </w:tc>
        <w:tc>
          <w:tcPr>
            <w:tcW w:w="839" w:type="dxa"/>
            <w:vAlign w:val="center"/>
          </w:tcPr>
          <w:p w:rsidR="00664876" w:rsidRPr="00CE156F" w:rsidRDefault="00664876" w:rsidP="00664876">
            <w:pPr>
              <w:jc w:val="center"/>
              <w:rPr>
                <w:sz w:val="20"/>
                <w:szCs w:val="20"/>
                <w:lang w:val="en-US"/>
              </w:rPr>
            </w:pPr>
            <w:r w:rsidRPr="00CE156F">
              <w:rPr>
                <w:sz w:val="20"/>
                <w:szCs w:val="20"/>
                <w:lang w:val="en-US"/>
              </w:rPr>
              <w:t>0.40</w:t>
            </w:r>
          </w:p>
        </w:tc>
        <w:tc>
          <w:tcPr>
            <w:tcW w:w="393"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616"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728" w:type="dxa"/>
            <w:vAlign w:val="center"/>
          </w:tcPr>
          <w:p w:rsidR="00664876" w:rsidRPr="00CE156F" w:rsidRDefault="00664876" w:rsidP="00664876">
            <w:pPr>
              <w:jc w:val="center"/>
              <w:rPr>
                <w:sz w:val="20"/>
                <w:szCs w:val="20"/>
              </w:rPr>
            </w:pPr>
          </w:p>
        </w:tc>
        <w:tc>
          <w:tcPr>
            <w:tcW w:w="837" w:type="dxa"/>
            <w:vAlign w:val="center"/>
          </w:tcPr>
          <w:p w:rsidR="00664876" w:rsidRPr="00CE156F" w:rsidRDefault="00664876" w:rsidP="00664876">
            <w:pPr>
              <w:jc w:val="center"/>
              <w:rPr>
                <w:sz w:val="20"/>
                <w:szCs w:val="20"/>
              </w:rPr>
            </w:pPr>
          </w:p>
        </w:tc>
        <w:tc>
          <w:tcPr>
            <w:tcW w:w="709" w:type="dxa"/>
            <w:vAlign w:val="center"/>
          </w:tcPr>
          <w:p w:rsidR="00664876" w:rsidRPr="00CE156F" w:rsidRDefault="00664876" w:rsidP="00664876">
            <w:pPr>
              <w:jc w:val="center"/>
              <w:rPr>
                <w:sz w:val="20"/>
                <w:szCs w:val="20"/>
              </w:rPr>
            </w:pPr>
          </w:p>
        </w:tc>
        <w:tc>
          <w:tcPr>
            <w:tcW w:w="851" w:type="dxa"/>
            <w:vAlign w:val="center"/>
          </w:tcPr>
          <w:p w:rsidR="00664876" w:rsidRPr="00CE156F" w:rsidRDefault="00664876" w:rsidP="00664876">
            <w:pPr>
              <w:jc w:val="center"/>
              <w:rPr>
                <w:sz w:val="20"/>
                <w:szCs w:val="20"/>
              </w:rPr>
            </w:pPr>
          </w:p>
        </w:tc>
        <w:tc>
          <w:tcPr>
            <w:tcW w:w="850" w:type="dxa"/>
            <w:vAlign w:val="center"/>
          </w:tcPr>
          <w:p w:rsidR="00664876" w:rsidRPr="00CE156F" w:rsidRDefault="00664876" w:rsidP="00664876">
            <w:pPr>
              <w:jc w:val="center"/>
              <w:rPr>
                <w:sz w:val="20"/>
                <w:szCs w:val="20"/>
              </w:rPr>
            </w:pPr>
          </w:p>
        </w:tc>
        <w:tc>
          <w:tcPr>
            <w:tcW w:w="992" w:type="dxa"/>
            <w:vAlign w:val="center"/>
          </w:tcPr>
          <w:p w:rsidR="00664876" w:rsidRPr="00CE156F" w:rsidRDefault="00664876" w:rsidP="00664876">
            <w:pPr>
              <w:jc w:val="center"/>
              <w:rPr>
                <w:sz w:val="20"/>
                <w:szCs w:val="20"/>
              </w:rPr>
            </w:pPr>
          </w:p>
        </w:tc>
        <w:tc>
          <w:tcPr>
            <w:tcW w:w="709" w:type="dxa"/>
            <w:vAlign w:val="bottom"/>
          </w:tcPr>
          <w:p w:rsidR="00664876" w:rsidRPr="00CE156F" w:rsidRDefault="00664876" w:rsidP="00664876">
            <w:pPr>
              <w:jc w:val="right"/>
              <w:rPr>
                <w:sz w:val="20"/>
                <w:szCs w:val="20"/>
              </w:rPr>
            </w:pPr>
          </w:p>
        </w:tc>
        <w:tc>
          <w:tcPr>
            <w:tcW w:w="709" w:type="dxa"/>
            <w:vAlign w:val="bottom"/>
          </w:tcPr>
          <w:p w:rsidR="00664876" w:rsidRPr="00CE156F" w:rsidRDefault="00664876" w:rsidP="00664876">
            <w:pPr>
              <w:jc w:val="right"/>
              <w:rPr>
                <w:sz w:val="20"/>
                <w:szCs w:val="20"/>
              </w:rPr>
            </w:pPr>
          </w:p>
        </w:tc>
      </w:tr>
      <w:tr w:rsidR="00664876" w:rsidRPr="00CE156F" w:rsidTr="00664876">
        <w:trPr>
          <w:trHeight w:val="20"/>
        </w:trPr>
        <w:tc>
          <w:tcPr>
            <w:tcW w:w="4452" w:type="dxa"/>
          </w:tcPr>
          <w:p w:rsidR="00664876" w:rsidRPr="00CE156F" w:rsidRDefault="00664876" w:rsidP="00664876">
            <w:pPr>
              <w:rPr>
                <w:sz w:val="20"/>
                <w:szCs w:val="20"/>
              </w:rPr>
            </w:pPr>
            <w:r w:rsidRPr="00CE156F">
              <w:rPr>
                <w:sz w:val="20"/>
                <w:szCs w:val="20"/>
              </w:rPr>
              <w:t>корневой</w:t>
            </w:r>
          </w:p>
        </w:tc>
        <w:tc>
          <w:tcPr>
            <w:tcW w:w="839" w:type="dxa"/>
            <w:vAlign w:val="center"/>
          </w:tcPr>
          <w:p w:rsidR="00664876" w:rsidRPr="00CE156F" w:rsidRDefault="00664876" w:rsidP="00664876">
            <w:pPr>
              <w:jc w:val="center"/>
              <w:rPr>
                <w:sz w:val="20"/>
                <w:szCs w:val="20"/>
              </w:rPr>
            </w:pPr>
          </w:p>
        </w:tc>
        <w:tc>
          <w:tcPr>
            <w:tcW w:w="839" w:type="dxa"/>
            <w:vAlign w:val="center"/>
          </w:tcPr>
          <w:p w:rsidR="00664876" w:rsidRPr="00CE156F" w:rsidRDefault="00664876" w:rsidP="00664876">
            <w:pPr>
              <w:jc w:val="center"/>
              <w:rPr>
                <w:sz w:val="20"/>
                <w:szCs w:val="20"/>
                <w:lang w:val="en-US"/>
              </w:rPr>
            </w:pPr>
            <w:r w:rsidRPr="00CE156F">
              <w:rPr>
                <w:sz w:val="20"/>
                <w:szCs w:val="20"/>
                <w:lang w:val="en-US"/>
              </w:rPr>
              <w:t>0.40</w:t>
            </w:r>
          </w:p>
        </w:tc>
        <w:tc>
          <w:tcPr>
            <w:tcW w:w="393"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616"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728" w:type="dxa"/>
            <w:vAlign w:val="center"/>
          </w:tcPr>
          <w:p w:rsidR="00664876" w:rsidRPr="00CE156F" w:rsidRDefault="00664876" w:rsidP="00664876">
            <w:pPr>
              <w:jc w:val="center"/>
              <w:rPr>
                <w:sz w:val="20"/>
                <w:szCs w:val="20"/>
              </w:rPr>
            </w:pPr>
          </w:p>
        </w:tc>
        <w:tc>
          <w:tcPr>
            <w:tcW w:w="837" w:type="dxa"/>
            <w:vAlign w:val="center"/>
          </w:tcPr>
          <w:p w:rsidR="00664876" w:rsidRPr="00CE156F" w:rsidRDefault="00664876" w:rsidP="00664876">
            <w:pPr>
              <w:jc w:val="center"/>
              <w:rPr>
                <w:sz w:val="20"/>
                <w:szCs w:val="20"/>
              </w:rPr>
            </w:pPr>
          </w:p>
        </w:tc>
        <w:tc>
          <w:tcPr>
            <w:tcW w:w="709" w:type="dxa"/>
            <w:vAlign w:val="center"/>
          </w:tcPr>
          <w:p w:rsidR="00664876" w:rsidRPr="00CE156F" w:rsidRDefault="00664876" w:rsidP="00664876">
            <w:pPr>
              <w:jc w:val="center"/>
              <w:rPr>
                <w:sz w:val="20"/>
                <w:szCs w:val="20"/>
              </w:rPr>
            </w:pPr>
          </w:p>
        </w:tc>
        <w:tc>
          <w:tcPr>
            <w:tcW w:w="851" w:type="dxa"/>
            <w:vAlign w:val="center"/>
          </w:tcPr>
          <w:p w:rsidR="00664876" w:rsidRPr="00CE156F" w:rsidRDefault="00664876" w:rsidP="00664876">
            <w:pPr>
              <w:jc w:val="center"/>
              <w:rPr>
                <w:sz w:val="20"/>
                <w:szCs w:val="20"/>
              </w:rPr>
            </w:pPr>
          </w:p>
        </w:tc>
        <w:tc>
          <w:tcPr>
            <w:tcW w:w="850" w:type="dxa"/>
            <w:vAlign w:val="center"/>
          </w:tcPr>
          <w:p w:rsidR="00664876" w:rsidRPr="00CE156F" w:rsidRDefault="00664876" w:rsidP="00664876">
            <w:pPr>
              <w:jc w:val="center"/>
              <w:rPr>
                <w:sz w:val="20"/>
                <w:szCs w:val="20"/>
              </w:rPr>
            </w:pPr>
          </w:p>
        </w:tc>
        <w:tc>
          <w:tcPr>
            <w:tcW w:w="992" w:type="dxa"/>
            <w:vAlign w:val="center"/>
          </w:tcPr>
          <w:p w:rsidR="00664876" w:rsidRPr="00CE156F" w:rsidRDefault="00664876" w:rsidP="00664876">
            <w:pPr>
              <w:jc w:val="center"/>
              <w:rPr>
                <w:sz w:val="20"/>
                <w:szCs w:val="20"/>
              </w:rPr>
            </w:pPr>
          </w:p>
        </w:tc>
        <w:tc>
          <w:tcPr>
            <w:tcW w:w="709" w:type="dxa"/>
            <w:vAlign w:val="bottom"/>
          </w:tcPr>
          <w:p w:rsidR="00664876" w:rsidRPr="00CE156F" w:rsidRDefault="00664876" w:rsidP="00664876">
            <w:pPr>
              <w:jc w:val="right"/>
              <w:rPr>
                <w:sz w:val="20"/>
                <w:szCs w:val="20"/>
              </w:rPr>
            </w:pPr>
          </w:p>
        </w:tc>
        <w:tc>
          <w:tcPr>
            <w:tcW w:w="709" w:type="dxa"/>
            <w:vAlign w:val="bottom"/>
          </w:tcPr>
          <w:p w:rsidR="00664876" w:rsidRPr="00CE156F" w:rsidRDefault="00664876" w:rsidP="00664876">
            <w:pPr>
              <w:jc w:val="right"/>
              <w:rPr>
                <w:sz w:val="20"/>
                <w:szCs w:val="20"/>
              </w:rPr>
            </w:pPr>
          </w:p>
        </w:tc>
      </w:tr>
      <w:tr w:rsidR="00664876" w:rsidRPr="00CE156F" w:rsidTr="00664876">
        <w:trPr>
          <w:trHeight w:val="20"/>
        </w:trPr>
        <w:tc>
          <w:tcPr>
            <w:tcW w:w="4452" w:type="dxa"/>
          </w:tcPr>
          <w:p w:rsidR="00664876" w:rsidRPr="00CE156F" w:rsidRDefault="00664876" w:rsidP="00664876">
            <w:pPr>
              <w:rPr>
                <w:sz w:val="20"/>
                <w:szCs w:val="20"/>
              </w:rPr>
            </w:pPr>
            <w:r w:rsidRPr="00CE156F">
              <w:rPr>
                <w:sz w:val="20"/>
                <w:szCs w:val="20"/>
              </w:rPr>
              <w:t>ликвид</w:t>
            </w:r>
          </w:p>
        </w:tc>
        <w:tc>
          <w:tcPr>
            <w:tcW w:w="839" w:type="dxa"/>
            <w:vAlign w:val="center"/>
          </w:tcPr>
          <w:p w:rsidR="00664876" w:rsidRPr="00CE156F" w:rsidRDefault="00664876" w:rsidP="00664876">
            <w:pPr>
              <w:jc w:val="center"/>
              <w:rPr>
                <w:sz w:val="20"/>
                <w:szCs w:val="20"/>
              </w:rPr>
            </w:pPr>
          </w:p>
        </w:tc>
        <w:tc>
          <w:tcPr>
            <w:tcW w:w="839" w:type="dxa"/>
            <w:vAlign w:val="center"/>
          </w:tcPr>
          <w:p w:rsidR="00664876" w:rsidRPr="00CE156F" w:rsidRDefault="00664876" w:rsidP="00664876">
            <w:pPr>
              <w:jc w:val="center"/>
              <w:rPr>
                <w:sz w:val="20"/>
                <w:szCs w:val="20"/>
                <w:lang w:val="en-US"/>
              </w:rPr>
            </w:pPr>
            <w:r w:rsidRPr="00CE156F">
              <w:rPr>
                <w:sz w:val="20"/>
                <w:szCs w:val="20"/>
                <w:lang w:val="en-US"/>
              </w:rPr>
              <w:t>0.37</w:t>
            </w:r>
          </w:p>
        </w:tc>
        <w:tc>
          <w:tcPr>
            <w:tcW w:w="393"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616"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728" w:type="dxa"/>
            <w:vAlign w:val="center"/>
          </w:tcPr>
          <w:p w:rsidR="00664876" w:rsidRPr="00CE156F" w:rsidRDefault="00664876" w:rsidP="00664876">
            <w:pPr>
              <w:jc w:val="center"/>
              <w:rPr>
                <w:sz w:val="20"/>
                <w:szCs w:val="20"/>
              </w:rPr>
            </w:pPr>
          </w:p>
        </w:tc>
        <w:tc>
          <w:tcPr>
            <w:tcW w:w="837" w:type="dxa"/>
            <w:vAlign w:val="center"/>
          </w:tcPr>
          <w:p w:rsidR="00664876" w:rsidRPr="00CE156F" w:rsidRDefault="00664876" w:rsidP="00664876">
            <w:pPr>
              <w:jc w:val="center"/>
              <w:rPr>
                <w:sz w:val="20"/>
                <w:szCs w:val="20"/>
              </w:rPr>
            </w:pPr>
          </w:p>
        </w:tc>
        <w:tc>
          <w:tcPr>
            <w:tcW w:w="709" w:type="dxa"/>
            <w:vAlign w:val="center"/>
          </w:tcPr>
          <w:p w:rsidR="00664876" w:rsidRPr="00CE156F" w:rsidRDefault="00664876" w:rsidP="00664876">
            <w:pPr>
              <w:jc w:val="center"/>
              <w:rPr>
                <w:sz w:val="20"/>
                <w:szCs w:val="20"/>
              </w:rPr>
            </w:pPr>
          </w:p>
        </w:tc>
        <w:tc>
          <w:tcPr>
            <w:tcW w:w="851" w:type="dxa"/>
            <w:vAlign w:val="center"/>
          </w:tcPr>
          <w:p w:rsidR="00664876" w:rsidRPr="00CE156F" w:rsidRDefault="00664876" w:rsidP="00664876">
            <w:pPr>
              <w:jc w:val="center"/>
              <w:rPr>
                <w:sz w:val="20"/>
                <w:szCs w:val="20"/>
              </w:rPr>
            </w:pPr>
          </w:p>
        </w:tc>
        <w:tc>
          <w:tcPr>
            <w:tcW w:w="850" w:type="dxa"/>
            <w:vAlign w:val="center"/>
          </w:tcPr>
          <w:p w:rsidR="00664876" w:rsidRPr="00CE156F" w:rsidRDefault="00664876" w:rsidP="00664876">
            <w:pPr>
              <w:jc w:val="center"/>
              <w:rPr>
                <w:sz w:val="20"/>
                <w:szCs w:val="20"/>
              </w:rPr>
            </w:pPr>
          </w:p>
        </w:tc>
        <w:tc>
          <w:tcPr>
            <w:tcW w:w="992" w:type="dxa"/>
            <w:vAlign w:val="center"/>
          </w:tcPr>
          <w:p w:rsidR="00664876" w:rsidRPr="00CE156F" w:rsidRDefault="00664876" w:rsidP="00664876">
            <w:pPr>
              <w:jc w:val="center"/>
              <w:rPr>
                <w:sz w:val="20"/>
                <w:szCs w:val="20"/>
              </w:rPr>
            </w:pPr>
          </w:p>
        </w:tc>
        <w:tc>
          <w:tcPr>
            <w:tcW w:w="709" w:type="dxa"/>
            <w:vAlign w:val="bottom"/>
          </w:tcPr>
          <w:p w:rsidR="00664876" w:rsidRPr="00CE156F" w:rsidRDefault="00664876" w:rsidP="00664876">
            <w:pPr>
              <w:jc w:val="right"/>
              <w:rPr>
                <w:sz w:val="20"/>
                <w:szCs w:val="20"/>
              </w:rPr>
            </w:pPr>
          </w:p>
        </w:tc>
        <w:tc>
          <w:tcPr>
            <w:tcW w:w="709" w:type="dxa"/>
            <w:vAlign w:val="bottom"/>
          </w:tcPr>
          <w:p w:rsidR="00664876" w:rsidRPr="00CE156F" w:rsidRDefault="00664876" w:rsidP="00664876">
            <w:pPr>
              <w:jc w:val="right"/>
              <w:rPr>
                <w:sz w:val="20"/>
                <w:szCs w:val="20"/>
              </w:rPr>
            </w:pPr>
          </w:p>
        </w:tc>
      </w:tr>
      <w:tr w:rsidR="00664876" w:rsidRPr="00CE156F" w:rsidTr="00664876">
        <w:trPr>
          <w:trHeight w:val="20"/>
        </w:trPr>
        <w:tc>
          <w:tcPr>
            <w:tcW w:w="4452" w:type="dxa"/>
          </w:tcPr>
          <w:p w:rsidR="00664876" w:rsidRPr="00CE156F" w:rsidRDefault="00664876" w:rsidP="00664876">
            <w:pPr>
              <w:rPr>
                <w:sz w:val="20"/>
                <w:szCs w:val="20"/>
              </w:rPr>
            </w:pPr>
            <w:r w:rsidRPr="00CE156F">
              <w:rPr>
                <w:sz w:val="20"/>
                <w:szCs w:val="20"/>
              </w:rPr>
              <w:t>деловая</w:t>
            </w:r>
          </w:p>
        </w:tc>
        <w:tc>
          <w:tcPr>
            <w:tcW w:w="839" w:type="dxa"/>
            <w:vAlign w:val="center"/>
          </w:tcPr>
          <w:p w:rsidR="00664876" w:rsidRPr="00CE156F" w:rsidRDefault="00664876" w:rsidP="00664876">
            <w:pPr>
              <w:jc w:val="center"/>
              <w:rPr>
                <w:sz w:val="20"/>
                <w:szCs w:val="20"/>
              </w:rPr>
            </w:pPr>
          </w:p>
        </w:tc>
        <w:tc>
          <w:tcPr>
            <w:tcW w:w="839" w:type="dxa"/>
            <w:vAlign w:val="center"/>
          </w:tcPr>
          <w:p w:rsidR="00664876" w:rsidRPr="00CE156F" w:rsidRDefault="00664876" w:rsidP="00664876">
            <w:pPr>
              <w:jc w:val="center"/>
              <w:rPr>
                <w:sz w:val="20"/>
                <w:szCs w:val="20"/>
                <w:lang w:val="en-US"/>
              </w:rPr>
            </w:pPr>
            <w:r w:rsidRPr="00CE156F">
              <w:rPr>
                <w:sz w:val="20"/>
                <w:szCs w:val="20"/>
                <w:lang w:val="en-US"/>
              </w:rPr>
              <w:t>0.25</w:t>
            </w:r>
          </w:p>
        </w:tc>
        <w:tc>
          <w:tcPr>
            <w:tcW w:w="393"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616"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728" w:type="dxa"/>
            <w:vAlign w:val="center"/>
          </w:tcPr>
          <w:p w:rsidR="00664876" w:rsidRPr="00CE156F" w:rsidRDefault="00664876" w:rsidP="00664876">
            <w:pPr>
              <w:jc w:val="center"/>
              <w:rPr>
                <w:sz w:val="20"/>
                <w:szCs w:val="20"/>
              </w:rPr>
            </w:pPr>
          </w:p>
        </w:tc>
        <w:tc>
          <w:tcPr>
            <w:tcW w:w="837" w:type="dxa"/>
            <w:vAlign w:val="center"/>
          </w:tcPr>
          <w:p w:rsidR="00664876" w:rsidRPr="00CE156F" w:rsidRDefault="00664876" w:rsidP="00664876">
            <w:pPr>
              <w:jc w:val="center"/>
              <w:rPr>
                <w:sz w:val="20"/>
                <w:szCs w:val="20"/>
              </w:rPr>
            </w:pPr>
          </w:p>
        </w:tc>
        <w:tc>
          <w:tcPr>
            <w:tcW w:w="709" w:type="dxa"/>
            <w:vAlign w:val="center"/>
          </w:tcPr>
          <w:p w:rsidR="00664876" w:rsidRPr="00CE156F" w:rsidRDefault="00664876" w:rsidP="00664876">
            <w:pPr>
              <w:jc w:val="center"/>
              <w:rPr>
                <w:sz w:val="20"/>
                <w:szCs w:val="20"/>
              </w:rPr>
            </w:pPr>
          </w:p>
        </w:tc>
        <w:tc>
          <w:tcPr>
            <w:tcW w:w="851" w:type="dxa"/>
            <w:vAlign w:val="center"/>
          </w:tcPr>
          <w:p w:rsidR="00664876" w:rsidRPr="00CE156F" w:rsidRDefault="00664876" w:rsidP="00664876">
            <w:pPr>
              <w:jc w:val="center"/>
              <w:rPr>
                <w:sz w:val="20"/>
                <w:szCs w:val="20"/>
              </w:rPr>
            </w:pPr>
          </w:p>
        </w:tc>
        <w:tc>
          <w:tcPr>
            <w:tcW w:w="850" w:type="dxa"/>
            <w:vAlign w:val="center"/>
          </w:tcPr>
          <w:p w:rsidR="00664876" w:rsidRPr="00CE156F" w:rsidRDefault="00664876" w:rsidP="00664876">
            <w:pPr>
              <w:jc w:val="center"/>
              <w:rPr>
                <w:sz w:val="20"/>
                <w:szCs w:val="20"/>
              </w:rPr>
            </w:pPr>
          </w:p>
        </w:tc>
        <w:tc>
          <w:tcPr>
            <w:tcW w:w="992" w:type="dxa"/>
            <w:vAlign w:val="center"/>
          </w:tcPr>
          <w:p w:rsidR="00664876" w:rsidRPr="00CE156F" w:rsidRDefault="00664876" w:rsidP="00664876">
            <w:pPr>
              <w:jc w:val="center"/>
              <w:rPr>
                <w:sz w:val="20"/>
                <w:szCs w:val="20"/>
              </w:rPr>
            </w:pPr>
          </w:p>
        </w:tc>
        <w:tc>
          <w:tcPr>
            <w:tcW w:w="709" w:type="dxa"/>
            <w:vAlign w:val="bottom"/>
          </w:tcPr>
          <w:p w:rsidR="00664876" w:rsidRPr="00CE156F" w:rsidRDefault="00664876" w:rsidP="00664876">
            <w:pPr>
              <w:jc w:val="right"/>
              <w:rPr>
                <w:sz w:val="20"/>
                <w:szCs w:val="20"/>
              </w:rPr>
            </w:pPr>
          </w:p>
        </w:tc>
        <w:tc>
          <w:tcPr>
            <w:tcW w:w="709" w:type="dxa"/>
            <w:vAlign w:val="bottom"/>
          </w:tcPr>
          <w:p w:rsidR="00664876" w:rsidRPr="00CE156F" w:rsidRDefault="00664876" w:rsidP="00664876">
            <w:pPr>
              <w:jc w:val="right"/>
              <w:rPr>
                <w:sz w:val="20"/>
                <w:szCs w:val="20"/>
              </w:rPr>
            </w:pPr>
          </w:p>
        </w:tc>
      </w:tr>
      <w:tr w:rsidR="00664876" w:rsidRPr="00CE156F" w:rsidTr="00664876">
        <w:trPr>
          <w:trHeight w:val="20"/>
        </w:trPr>
        <w:tc>
          <w:tcPr>
            <w:tcW w:w="14964" w:type="dxa"/>
            <w:gridSpan w:val="15"/>
            <w:vAlign w:val="center"/>
          </w:tcPr>
          <w:p w:rsidR="00664876" w:rsidRPr="00CE156F" w:rsidRDefault="00664876" w:rsidP="00664876">
            <w:pPr>
              <w:ind w:firstLine="1866"/>
              <w:jc w:val="center"/>
              <w:rPr>
                <w:sz w:val="20"/>
                <w:szCs w:val="20"/>
              </w:rPr>
            </w:pPr>
            <w:r w:rsidRPr="00CE156F">
              <w:rPr>
                <w:sz w:val="20"/>
                <w:szCs w:val="20"/>
              </w:rPr>
              <w:t>Категория лесов – Запретные полосы лесов, расположенные вдоль водных объектов</w:t>
            </w:r>
          </w:p>
        </w:tc>
      </w:tr>
      <w:tr w:rsidR="00664876" w:rsidRPr="00CE156F" w:rsidTr="00664876">
        <w:trPr>
          <w:trHeight w:val="20"/>
        </w:trPr>
        <w:tc>
          <w:tcPr>
            <w:tcW w:w="14964" w:type="dxa"/>
            <w:gridSpan w:val="15"/>
            <w:vAlign w:val="center"/>
          </w:tcPr>
          <w:p w:rsidR="00664876" w:rsidRPr="00CE156F" w:rsidRDefault="00664876" w:rsidP="00664876">
            <w:pPr>
              <w:ind w:firstLine="1866"/>
              <w:jc w:val="center"/>
              <w:rPr>
                <w:sz w:val="20"/>
                <w:szCs w:val="20"/>
              </w:rPr>
            </w:pPr>
            <w:r w:rsidRPr="00CE156F">
              <w:rPr>
                <w:sz w:val="20"/>
                <w:szCs w:val="20"/>
              </w:rPr>
              <w:t>Способ рубки – Постепенные равномерные рубки</w:t>
            </w:r>
          </w:p>
        </w:tc>
      </w:tr>
      <w:tr w:rsidR="00664876" w:rsidRPr="00CE156F" w:rsidTr="00664876">
        <w:trPr>
          <w:trHeight w:val="20"/>
        </w:trPr>
        <w:tc>
          <w:tcPr>
            <w:tcW w:w="14964" w:type="dxa"/>
            <w:gridSpan w:val="15"/>
            <w:vAlign w:val="center"/>
          </w:tcPr>
          <w:p w:rsidR="00664876" w:rsidRPr="00CE156F" w:rsidRDefault="00664876" w:rsidP="00664876">
            <w:pPr>
              <w:ind w:firstLine="1866"/>
              <w:jc w:val="center"/>
              <w:rPr>
                <w:sz w:val="20"/>
                <w:szCs w:val="20"/>
              </w:rPr>
            </w:pPr>
            <w:r w:rsidRPr="00CE156F">
              <w:rPr>
                <w:sz w:val="20"/>
                <w:szCs w:val="20"/>
              </w:rPr>
              <w:t>Хозяйственная секция              Еловая высокобонитетная</w:t>
            </w:r>
          </w:p>
        </w:tc>
      </w:tr>
      <w:tr w:rsidR="00664876" w:rsidRPr="00CE156F" w:rsidTr="00664876">
        <w:trPr>
          <w:trHeight w:val="20"/>
        </w:trPr>
        <w:tc>
          <w:tcPr>
            <w:tcW w:w="4452" w:type="dxa"/>
          </w:tcPr>
          <w:p w:rsidR="00664876" w:rsidRPr="00CE156F" w:rsidRDefault="00664876" w:rsidP="00664876">
            <w:pPr>
              <w:rPr>
                <w:sz w:val="20"/>
                <w:szCs w:val="20"/>
              </w:rPr>
            </w:pPr>
            <w:r w:rsidRPr="00CE156F">
              <w:rPr>
                <w:sz w:val="20"/>
                <w:szCs w:val="20"/>
              </w:rPr>
              <w:t>Всего включено в расчет</w:t>
            </w:r>
          </w:p>
        </w:tc>
        <w:tc>
          <w:tcPr>
            <w:tcW w:w="839" w:type="dxa"/>
            <w:vAlign w:val="center"/>
          </w:tcPr>
          <w:p w:rsidR="00664876" w:rsidRPr="00CE156F" w:rsidRDefault="00664876" w:rsidP="00664876">
            <w:pPr>
              <w:jc w:val="center"/>
              <w:rPr>
                <w:sz w:val="20"/>
                <w:szCs w:val="20"/>
                <w:lang w:val="en-US"/>
              </w:rPr>
            </w:pPr>
            <w:r w:rsidRPr="00CE156F">
              <w:rPr>
                <w:sz w:val="20"/>
                <w:szCs w:val="20"/>
              </w:rPr>
              <w:t>1005</w:t>
            </w:r>
            <w:r w:rsidRPr="00CE156F">
              <w:rPr>
                <w:sz w:val="20"/>
                <w:szCs w:val="20"/>
                <w:lang w:val="en-US"/>
              </w:rPr>
              <w:t>.3</w:t>
            </w:r>
          </w:p>
        </w:tc>
        <w:tc>
          <w:tcPr>
            <w:tcW w:w="839" w:type="dxa"/>
            <w:vAlign w:val="center"/>
          </w:tcPr>
          <w:p w:rsidR="00664876" w:rsidRPr="00CE156F" w:rsidRDefault="00664876" w:rsidP="00664876">
            <w:pPr>
              <w:jc w:val="center"/>
              <w:rPr>
                <w:sz w:val="20"/>
                <w:szCs w:val="20"/>
                <w:lang w:val="en-US"/>
              </w:rPr>
            </w:pPr>
            <w:r w:rsidRPr="00CE156F">
              <w:rPr>
                <w:sz w:val="20"/>
                <w:szCs w:val="20"/>
                <w:lang w:val="en-US"/>
              </w:rPr>
              <w:t>296.77</w:t>
            </w:r>
          </w:p>
        </w:tc>
        <w:tc>
          <w:tcPr>
            <w:tcW w:w="393"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616" w:type="dxa"/>
            <w:vAlign w:val="center"/>
          </w:tcPr>
          <w:p w:rsidR="00664876" w:rsidRPr="00CE156F" w:rsidRDefault="00664876" w:rsidP="00664876">
            <w:pPr>
              <w:jc w:val="center"/>
              <w:rPr>
                <w:sz w:val="20"/>
                <w:szCs w:val="20"/>
                <w:lang w:val="en-US"/>
              </w:rPr>
            </w:pPr>
            <w:r w:rsidRPr="00CE156F">
              <w:rPr>
                <w:sz w:val="20"/>
                <w:szCs w:val="20"/>
                <w:lang w:val="en-US"/>
              </w:rPr>
              <w:t>2.3</w:t>
            </w:r>
          </w:p>
        </w:tc>
        <w:tc>
          <w:tcPr>
            <w:tcW w:w="720" w:type="dxa"/>
            <w:vAlign w:val="center"/>
          </w:tcPr>
          <w:p w:rsidR="00664876" w:rsidRPr="00CE156F" w:rsidRDefault="00664876" w:rsidP="00664876">
            <w:pPr>
              <w:jc w:val="center"/>
              <w:rPr>
                <w:sz w:val="20"/>
                <w:szCs w:val="20"/>
                <w:lang w:val="en-US"/>
              </w:rPr>
            </w:pPr>
            <w:r w:rsidRPr="00CE156F">
              <w:rPr>
                <w:sz w:val="20"/>
                <w:szCs w:val="20"/>
                <w:lang w:val="en-US"/>
              </w:rPr>
              <w:t>0.94</w:t>
            </w:r>
          </w:p>
        </w:tc>
        <w:tc>
          <w:tcPr>
            <w:tcW w:w="728" w:type="dxa"/>
            <w:vAlign w:val="center"/>
          </w:tcPr>
          <w:p w:rsidR="00664876" w:rsidRPr="00CE156F" w:rsidRDefault="00664876" w:rsidP="00664876">
            <w:pPr>
              <w:jc w:val="center"/>
              <w:rPr>
                <w:sz w:val="20"/>
                <w:szCs w:val="20"/>
                <w:lang w:val="en-US"/>
              </w:rPr>
            </w:pPr>
            <w:r w:rsidRPr="00CE156F">
              <w:rPr>
                <w:sz w:val="20"/>
                <w:szCs w:val="20"/>
                <w:lang w:val="en-US"/>
              </w:rPr>
              <w:t>60.7</w:t>
            </w:r>
          </w:p>
        </w:tc>
        <w:tc>
          <w:tcPr>
            <w:tcW w:w="837" w:type="dxa"/>
            <w:vAlign w:val="center"/>
          </w:tcPr>
          <w:p w:rsidR="00664876" w:rsidRPr="00CE156F" w:rsidRDefault="00664876" w:rsidP="00664876">
            <w:pPr>
              <w:jc w:val="center"/>
              <w:rPr>
                <w:sz w:val="20"/>
                <w:szCs w:val="20"/>
                <w:lang w:val="en-US"/>
              </w:rPr>
            </w:pPr>
            <w:r w:rsidRPr="00CE156F">
              <w:rPr>
                <w:sz w:val="20"/>
                <w:szCs w:val="20"/>
                <w:lang w:val="en-US"/>
              </w:rPr>
              <w:t>23.05</w:t>
            </w:r>
          </w:p>
        </w:tc>
        <w:tc>
          <w:tcPr>
            <w:tcW w:w="709" w:type="dxa"/>
            <w:vAlign w:val="center"/>
          </w:tcPr>
          <w:p w:rsidR="00664876" w:rsidRPr="00CE156F" w:rsidRDefault="00664876" w:rsidP="00664876">
            <w:pPr>
              <w:jc w:val="center"/>
              <w:rPr>
                <w:sz w:val="20"/>
                <w:szCs w:val="20"/>
                <w:lang w:val="en-US"/>
              </w:rPr>
            </w:pPr>
            <w:r w:rsidRPr="00CE156F">
              <w:rPr>
                <w:sz w:val="20"/>
                <w:szCs w:val="20"/>
                <w:lang w:val="en-US"/>
              </w:rPr>
              <w:t>350.6</w:t>
            </w:r>
          </w:p>
        </w:tc>
        <w:tc>
          <w:tcPr>
            <w:tcW w:w="851" w:type="dxa"/>
            <w:vAlign w:val="center"/>
          </w:tcPr>
          <w:p w:rsidR="00664876" w:rsidRPr="00CE156F" w:rsidRDefault="00664876" w:rsidP="00664876">
            <w:pPr>
              <w:jc w:val="center"/>
              <w:rPr>
                <w:sz w:val="20"/>
                <w:szCs w:val="20"/>
                <w:lang w:val="en-US"/>
              </w:rPr>
            </w:pPr>
            <w:r w:rsidRPr="00CE156F">
              <w:rPr>
                <w:sz w:val="20"/>
                <w:szCs w:val="20"/>
                <w:lang w:val="en-US"/>
              </w:rPr>
              <w:t>112.85</w:t>
            </w:r>
          </w:p>
        </w:tc>
        <w:tc>
          <w:tcPr>
            <w:tcW w:w="850" w:type="dxa"/>
            <w:vAlign w:val="center"/>
          </w:tcPr>
          <w:p w:rsidR="00664876" w:rsidRPr="00CE156F" w:rsidRDefault="00664876" w:rsidP="00664876">
            <w:pPr>
              <w:jc w:val="center"/>
              <w:rPr>
                <w:sz w:val="20"/>
                <w:szCs w:val="20"/>
                <w:lang w:val="en-US"/>
              </w:rPr>
            </w:pPr>
            <w:r w:rsidRPr="00CE156F">
              <w:rPr>
                <w:sz w:val="20"/>
                <w:szCs w:val="20"/>
                <w:lang w:val="en-US"/>
              </w:rPr>
              <w:t>591.7</w:t>
            </w:r>
          </w:p>
        </w:tc>
        <w:tc>
          <w:tcPr>
            <w:tcW w:w="992" w:type="dxa"/>
            <w:vAlign w:val="center"/>
          </w:tcPr>
          <w:p w:rsidR="00664876" w:rsidRPr="00CE156F" w:rsidRDefault="00664876" w:rsidP="00664876">
            <w:pPr>
              <w:jc w:val="center"/>
              <w:rPr>
                <w:sz w:val="20"/>
                <w:szCs w:val="20"/>
                <w:lang w:val="en-US"/>
              </w:rPr>
            </w:pPr>
            <w:r w:rsidRPr="00CE156F">
              <w:rPr>
                <w:sz w:val="20"/>
                <w:szCs w:val="20"/>
                <w:lang w:val="en-US"/>
              </w:rPr>
              <w:t>159.92</w:t>
            </w:r>
          </w:p>
        </w:tc>
        <w:tc>
          <w:tcPr>
            <w:tcW w:w="709" w:type="dxa"/>
            <w:vAlign w:val="bottom"/>
          </w:tcPr>
          <w:p w:rsidR="00664876" w:rsidRPr="00CE156F" w:rsidRDefault="00664876" w:rsidP="00664876">
            <w:pPr>
              <w:jc w:val="right"/>
              <w:rPr>
                <w:sz w:val="20"/>
                <w:szCs w:val="20"/>
              </w:rPr>
            </w:pPr>
          </w:p>
        </w:tc>
        <w:tc>
          <w:tcPr>
            <w:tcW w:w="709" w:type="dxa"/>
            <w:vAlign w:val="bottom"/>
          </w:tcPr>
          <w:p w:rsidR="00664876" w:rsidRPr="00CE156F" w:rsidRDefault="00664876" w:rsidP="00664876">
            <w:pPr>
              <w:jc w:val="right"/>
              <w:rPr>
                <w:sz w:val="20"/>
                <w:szCs w:val="20"/>
              </w:rPr>
            </w:pPr>
          </w:p>
        </w:tc>
      </w:tr>
      <w:tr w:rsidR="00664876" w:rsidRPr="00CE156F" w:rsidTr="00664876">
        <w:trPr>
          <w:trHeight w:val="20"/>
        </w:trPr>
        <w:tc>
          <w:tcPr>
            <w:tcW w:w="4452" w:type="dxa"/>
          </w:tcPr>
          <w:p w:rsidR="00664876" w:rsidRPr="00CE156F" w:rsidRDefault="00664876" w:rsidP="00664876">
            <w:pPr>
              <w:rPr>
                <w:sz w:val="20"/>
                <w:szCs w:val="20"/>
              </w:rPr>
            </w:pPr>
            <w:r w:rsidRPr="00CE156F">
              <w:rPr>
                <w:sz w:val="20"/>
                <w:szCs w:val="20"/>
              </w:rPr>
              <w:t>Средний процент выборки от общего запаса %</w:t>
            </w:r>
          </w:p>
        </w:tc>
        <w:tc>
          <w:tcPr>
            <w:tcW w:w="839" w:type="dxa"/>
            <w:vAlign w:val="center"/>
          </w:tcPr>
          <w:p w:rsidR="00664876" w:rsidRPr="00CE156F" w:rsidRDefault="00664876" w:rsidP="00664876">
            <w:pPr>
              <w:jc w:val="center"/>
              <w:rPr>
                <w:sz w:val="20"/>
                <w:szCs w:val="20"/>
              </w:rPr>
            </w:pPr>
          </w:p>
        </w:tc>
        <w:tc>
          <w:tcPr>
            <w:tcW w:w="839" w:type="dxa"/>
            <w:vAlign w:val="center"/>
          </w:tcPr>
          <w:p w:rsidR="00664876" w:rsidRPr="00CE156F" w:rsidRDefault="00664876" w:rsidP="00664876">
            <w:pPr>
              <w:jc w:val="center"/>
              <w:rPr>
                <w:sz w:val="20"/>
                <w:szCs w:val="20"/>
              </w:rPr>
            </w:pPr>
          </w:p>
        </w:tc>
        <w:tc>
          <w:tcPr>
            <w:tcW w:w="393"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616"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728" w:type="dxa"/>
            <w:vAlign w:val="center"/>
          </w:tcPr>
          <w:p w:rsidR="00664876" w:rsidRPr="00CE156F" w:rsidRDefault="00664876" w:rsidP="00664876">
            <w:pPr>
              <w:jc w:val="center"/>
              <w:rPr>
                <w:sz w:val="20"/>
                <w:szCs w:val="20"/>
              </w:rPr>
            </w:pPr>
          </w:p>
        </w:tc>
        <w:tc>
          <w:tcPr>
            <w:tcW w:w="837" w:type="dxa"/>
            <w:vAlign w:val="center"/>
          </w:tcPr>
          <w:p w:rsidR="00664876" w:rsidRPr="00CE156F" w:rsidRDefault="00664876" w:rsidP="00664876">
            <w:pPr>
              <w:jc w:val="center"/>
              <w:rPr>
                <w:sz w:val="20"/>
                <w:szCs w:val="20"/>
              </w:rPr>
            </w:pPr>
          </w:p>
        </w:tc>
        <w:tc>
          <w:tcPr>
            <w:tcW w:w="709" w:type="dxa"/>
            <w:vAlign w:val="center"/>
          </w:tcPr>
          <w:p w:rsidR="00664876" w:rsidRPr="00CE156F" w:rsidRDefault="00664876" w:rsidP="00664876">
            <w:pPr>
              <w:jc w:val="center"/>
              <w:rPr>
                <w:sz w:val="20"/>
                <w:szCs w:val="20"/>
              </w:rPr>
            </w:pPr>
          </w:p>
        </w:tc>
        <w:tc>
          <w:tcPr>
            <w:tcW w:w="851" w:type="dxa"/>
            <w:vAlign w:val="center"/>
          </w:tcPr>
          <w:p w:rsidR="00664876" w:rsidRPr="00CE156F" w:rsidRDefault="00664876" w:rsidP="00664876">
            <w:pPr>
              <w:jc w:val="center"/>
              <w:rPr>
                <w:sz w:val="20"/>
                <w:szCs w:val="20"/>
              </w:rPr>
            </w:pPr>
          </w:p>
        </w:tc>
        <w:tc>
          <w:tcPr>
            <w:tcW w:w="850" w:type="dxa"/>
            <w:vAlign w:val="center"/>
          </w:tcPr>
          <w:p w:rsidR="00664876" w:rsidRPr="00CE156F" w:rsidRDefault="00664876" w:rsidP="00664876">
            <w:pPr>
              <w:jc w:val="center"/>
              <w:rPr>
                <w:sz w:val="20"/>
                <w:szCs w:val="20"/>
              </w:rPr>
            </w:pPr>
          </w:p>
        </w:tc>
        <w:tc>
          <w:tcPr>
            <w:tcW w:w="992" w:type="dxa"/>
            <w:vAlign w:val="center"/>
          </w:tcPr>
          <w:p w:rsidR="00664876" w:rsidRPr="00CE156F" w:rsidRDefault="00664876" w:rsidP="00664876">
            <w:pPr>
              <w:jc w:val="center"/>
              <w:rPr>
                <w:sz w:val="20"/>
                <w:szCs w:val="20"/>
              </w:rPr>
            </w:pPr>
          </w:p>
        </w:tc>
        <w:tc>
          <w:tcPr>
            <w:tcW w:w="709" w:type="dxa"/>
            <w:vAlign w:val="bottom"/>
          </w:tcPr>
          <w:p w:rsidR="00664876" w:rsidRPr="00CE156F" w:rsidRDefault="00664876" w:rsidP="00664876">
            <w:pPr>
              <w:jc w:val="right"/>
              <w:rPr>
                <w:sz w:val="20"/>
                <w:szCs w:val="20"/>
              </w:rPr>
            </w:pPr>
          </w:p>
        </w:tc>
        <w:tc>
          <w:tcPr>
            <w:tcW w:w="709" w:type="dxa"/>
            <w:vAlign w:val="bottom"/>
          </w:tcPr>
          <w:p w:rsidR="00664876" w:rsidRPr="00CE156F" w:rsidRDefault="00664876" w:rsidP="00664876">
            <w:pPr>
              <w:jc w:val="right"/>
              <w:rPr>
                <w:sz w:val="20"/>
                <w:szCs w:val="20"/>
              </w:rPr>
            </w:pPr>
          </w:p>
        </w:tc>
      </w:tr>
      <w:tr w:rsidR="00664876" w:rsidRPr="00CE156F" w:rsidTr="00664876">
        <w:trPr>
          <w:trHeight w:val="20"/>
        </w:trPr>
        <w:tc>
          <w:tcPr>
            <w:tcW w:w="4452" w:type="dxa"/>
          </w:tcPr>
          <w:p w:rsidR="00664876" w:rsidRPr="00CE156F" w:rsidRDefault="00664876" w:rsidP="00664876">
            <w:pPr>
              <w:rPr>
                <w:sz w:val="20"/>
                <w:szCs w:val="20"/>
              </w:rPr>
            </w:pPr>
            <w:r w:rsidRPr="00CE156F">
              <w:rPr>
                <w:sz w:val="20"/>
                <w:szCs w:val="20"/>
              </w:rPr>
              <w:t>Запас, вырубаемый за один прием</w:t>
            </w:r>
          </w:p>
        </w:tc>
        <w:tc>
          <w:tcPr>
            <w:tcW w:w="839" w:type="dxa"/>
            <w:vAlign w:val="center"/>
          </w:tcPr>
          <w:p w:rsidR="00664876" w:rsidRPr="00CE156F" w:rsidRDefault="00664876" w:rsidP="00664876">
            <w:pPr>
              <w:jc w:val="center"/>
              <w:rPr>
                <w:sz w:val="20"/>
                <w:szCs w:val="20"/>
              </w:rPr>
            </w:pPr>
          </w:p>
        </w:tc>
        <w:tc>
          <w:tcPr>
            <w:tcW w:w="839" w:type="dxa"/>
            <w:vAlign w:val="center"/>
          </w:tcPr>
          <w:p w:rsidR="00664876" w:rsidRPr="00CE156F" w:rsidRDefault="00664876" w:rsidP="00664876">
            <w:pPr>
              <w:jc w:val="center"/>
              <w:rPr>
                <w:sz w:val="20"/>
                <w:szCs w:val="20"/>
              </w:rPr>
            </w:pPr>
          </w:p>
        </w:tc>
        <w:tc>
          <w:tcPr>
            <w:tcW w:w="393"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616"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728" w:type="dxa"/>
            <w:vAlign w:val="center"/>
          </w:tcPr>
          <w:p w:rsidR="00664876" w:rsidRPr="00CE156F" w:rsidRDefault="00664876" w:rsidP="00664876">
            <w:pPr>
              <w:jc w:val="center"/>
              <w:rPr>
                <w:sz w:val="20"/>
                <w:szCs w:val="20"/>
              </w:rPr>
            </w:pPr>
          </w:p>
        </w:tc>
        <w:tc>
          <w:tcPr>
            <w:tcW w:w="837" w:type="dxa"/>
            <w:vAlign w:val="center"/>
          </w:tcPr>
          <w:p w:rsidR="00664876" w:rsidRPr="00CE156F" w:rsidRDefault="00664876" w:rsidP="00664876">
            <w:pPr>
              <w:jc w:val="center"/>
              <w:rPr>
                <w:sz w:val="20"/>
                <w:szCs w:val="20"/>
              </w:rPr>
            </w:pPr>
          </w:p>
        </w:tc>
        <w:tc>
          <w:tcPr>
            <w:tcW w:w="709" w:type="dxa"/>
            <w:vAlign w:val="center"/>
          </w:tcPr>
          <w:p w:rsidR="00664876" w:rsidRPr="00CE156F" w:rsidRDefault="00664876" w:rsidP="00664876">
            <w:pPr>
              <w:jc w:val="center"/>
              <w:rPr>
                <w:sz w:val="20"/>
                <w:szCs w:val="20"/>
              </w:rPr>
            </w:pPr>
          </w:p>
        </w:tc>
        <w:tc>
          <w:tcPr>
            <w:tcW w:w="851" w:type="dxa"/>
            <w:vAlign w:val="center"/>
          </w:tcPr>
          <w:p w:rsidR="00664876" w:rsidRPr="00CE156F" w:rsidRDefault="00664876" w:rsidP="00664876">
            <w:pPr>
              <w:jc w:val="center"/>
              <w:rPr>
                <w:sz w:val="20"/>
                <w:szCs w:val="20"/>
              </w:rPr>
            </w:pPr>
          </w:p>
        </w:tc>
        <w:tc>
          <w:tcPr>
            <w:tcW w:w="850" w:type="dxa"/>
            <w:vAlign w:val="center"/>
          </w:tcPr>
          <w:p w:rsidR="00664876" w:rsidRPr="00CE156F" w:rsidRDefault="00664876" w:rsidP="00664876">
            <w:pPr>
              <w:jc w:val="center"/>
              <w:rPr>
                <w:sz w:val="20"/>
                <w:szCs w:val="20"/>
              </w:rPr>
            </w:pPr>
          </w:p>
        </w:tc>
        <w:tc>
          <w:tcPr>
            <w:tcW w:w="992" w:type="dxa"/>
            <w:vAlign w:val="center"/>
          </w:tcPr>
          <w:p w:rsidR="00664876" w:rsidRPr="00CE156F" w:rsidRDefault="00664876" w:rsidP="00664876">
            <w:pPr>
              <w:jc w:val="center"/>
              <w:rPr>
                <w:sz w:val="20"/>
                <w:szCs w:val="20"/>
              </w:rPr>
            </w:pPr>
          </w:p>
        </w:tc>
        <w:tc>
          <w:tcPr>
            <w:tcW w:w="709" w:type="dxa"/>
            <w:vAlign w:val="bottom"/>
          </w:tcPr>
          <w:p w:rsidR="00664876" w:rsidRPr="00CE156F" w:rsidRDefault="00664876" w:rsidP="00664876">
            <w:pPr>
              <w:jc w:val="right"/>
              <w:rPr>
                <w:sz w:val="20"/>
                <w:szCs w:val="20"/>
              </w:rPr>
            </w:pPr>
          </w:p>
        </w:tc>
        <w:tc>
          <w:tcPr>
            <w:tcW w:w="709" w:type="dxa"/>
            <w:vAlign w:val="bottom"/>
          </w:tcPr>
          <w:p w:rsidR="00664876" w:rsidRPr="00CE156F" w:rsidRDefault="00664876" w:rsidP="00664876">
            <w:pPr>
              <w:jc w:val="right"/>
              <w:rPr>
                <w:sz w:val="20"/>
                <w:szCs w:val="20"/>
              </w:rPr>
            </w:pPr>
          </w:p>
        </w:tc>
      </w:tr>
      <w:tr w:rsidR="00664876" w:rsidRPr="00CE156F" w:rsidTr="00664876">
        <w:trPr>
          <w:trHeight w:val="20"/>
        </w:trPr>
        <w:tc>
          <w:tcPr>
            <w:tcW w:w="4452" w:type="dxa"/>
          </w:tcPr>
          <w:p w:rsidR="00664876" w:rsidRPr="00CE156F" w:rsidRDefault="00664876" w:rsidP="00664876">
            <w:pPr>
              <w:rPr>
                <w:sz w:val="20"/>
                <w:szCs w:val="20"/>
              </w:rPr>
            </w:pPr>
            <w:r w:rsidRPr="00CE156F">
              <w:rPr>
                <w:sz w:val="20"/>
                <w:szCs w:val="20"/>
              </w:rPr>
              <w:t>Средний период повторяемости, лет</w:t>
            </w:r>
          </w:p>
        </w:tc>
        <w:tc>
          <w:tcPr>
            <w:tcW w:w="1678" w:type="dxa"/>
            <w:gridSpan w:val="2"/>
            <w:vAlign w:val="center"/>
          </w:tcPr>
          <w:p w:rsidR="00664876" w:rsidRPr="00CE156F" w:rsidRDefault="00664876" w:rsidP="00664876">
            <w:pPr>
              <w:jc w:val="center"/>
              <w:rPr>
                <w:sz w:val="20"/>
                <w:szCs w:val="20"/>
                <w:lang w:val="en-US"/>
              </w:rPr>
            </w:pPr>
            <w:r w:rsidRPr="00CE156F">
              <w:rPr>
                <w:sz w:val="20"/>
                <w:szCs w:val="20"/>
                <w:lang w:val="en-US"/>
              </w:rPr>
              <w:t>25</w:t>
            </w:r>
          </w:p>
        </w:tc>
        <w:tc>
          <w:tcPr>
            <w:tcW w:w="393"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616"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728" w:type="dxa"/>
            <w:vAlign w:val="center"/>
          </w:tcPr>
          <w:p w:rsidR="00664876" w:rsidRPr="00CE156F" w:rsidRDefault="00664876" w:rsidP="00664876">
            <w:pPr>
              <w:jc w:val="center"/>
              <w:rPr>
                <w:sz w:val="20"/>
                <w:szCs w:val="20"/>
              </w:rPr>
            </w:pPr>
          </w:p>
        </w:tc>
        <w:tc>
          <w:tcPr>
            <w:tcW w:w="837" w:type="dxa"/>
            <w:vAlign w:val="center"/>
          </w:tcPr>
          <w:p w:rsidR="00664876" w:rsidRPr="00CE156F" w:rsidRDefault="00664876" w:rsidP="00664876">
            <w:pPr>
              <w:jc w:val="center"/>
              <w:rPr>
                <w:sz w:val="20"/>
                <w:szCs w:val="20"/>
              </w:rPr>
            </w:pPr>
          </w:p>
        </w:tc>
        <w:tc>
          <w:tcPr>
            <w:tcW w:w="709" w:type="dxa"/>
            <w:vAlign w:val="center"/>
          </w:tcPr>
          <w:p w:rsidR="00664876" w:rsidRPr="00CE156F" w:rsidRDefault="00664876" w:rsidP="00664876">
            <w:pPr>
              <w:jc w:val="center"/>
              <w:rPr>
                <w:sz w:val="20"/>
                <w:szCs w:val="20"/>
              </w:rPr>
            </w:pPr>
          </w:p>
        </w:tc>
        <w:tc>
          <w:tcPr>
            <w:tcW w:w="851" w:type="dxa"/>
            <w:vAlign w:val="center"/>
          </w:tcPr>
          <w:p w:rsidR="00664876" w:rsidRPr="00CE156F" w:rsidRDefault="00664876" w:rsidP="00664876">
            <w:pPr>
              <w:jc w:val="center"/>
              <w:rPr>
                <w:sz w:val="20"/>
                <w:szCs w:val="20"/>
              </w:rPr>
            </w:pPr>
          </w:p>
        </w:tc>
        <w:tc>
          <w:tcPr>
            <w:tcW w:w="850" w:type="dxa"/>
            <w:vAlign w:val="center"/>
          </w:tcPr>
          <w:p w:rsidR="00664876" w:rsidRPr="00CE156F" w:rsidRDefault="00664876" w:rsidP="00664876">
            <w:pPr>
              <w:jc w:val="center"/>
              <w:rPr>
                <w:sz w:val="20"/>
                <w:szCs w:val="20"/>
              </w:rPr>
            </w:pPr>
          </w:p>
        </w:tc>
        <w:tc>
          <w:tcPr>
            <w:tcW w:w="992" w:type="dxa"/>
            <w:vAlign w:val="center"/>
          </w:tcPr>
          <w:p w:rsidR="00664876" w:rsidRPr="00CE156F" w:rsidRDefault="00664876" w:rsidP="00664876">
            <w:pPr>
              <w:jc w:val="center"/>
              <w:rPr>
                <w:sz w:val="20"/>
                <w:szCs w:val="20"/>
              </w:rPr>
            </w:pPr>
          </w:p>
        </w:tc>
        <w:tc>
          <w:tcPr>
            <w:tcW w:w="709" w:type="dxa"/>
            <w:vAlign w:val="bottom"/>
          </w:tcPr>
          <w:p w:rsidR="00664876" w:rsidRPr="00CE156F" w:rsidRDefault="00664876" w:rsidP="00664876">
            <w:pPr>
              <w:jc w:val="right"/>
              <w:rPr>
                <w:sz w:val="20"/>
                <w:szCs w:val="20"/>
              </w:rPr>
            </w:pPr>
          </w:p>
        </w:tc>
        <w:tc>
          <w:tcPr>
            <w:tcW w:w="709" w:type="dxa"/>
            <w:vAlign w:val="bottom"/>
          </w:tcPr>
          <w:p w:rsidR="00664876" w:rsidRPr="00CE156F" w:rsidRDefault="00664876" w:rsidP="00664876">
            <w:pPr>
              <w:jc w:val="right"/>
              <w:rPr>
                <w:sz w:val="20"/>
                <w:szCs w:val="20"/>
              </w:rPr>
            </w:pPr>
          </w:p>
        </w:tc>
      </w:tr>
      <w:tr w:rsidR="00664876" w:rsidRPr="00CE156F" w:rsidTr="00664876">
        <w:trPr>
          <w:trHeight w:val="20"/>
        </w:trPr>
        <w:tc>
          <w:tcPr>
            <w:tcW w:w="4452" w:type="dxa"/>
          </w:tcPr>
          <w:p w:rsidR="00664876" w:rsidRPr="00CE156F" w:rsidRDefault="00664876" w:rsidP="00664876">
            <w:pPr>
              <w:rPr>
                <w:sz w:val="20"/>
                <w:szCs w:val="20"/>
              </w:rPr>
            </w:pPr>
            <w:r w:rsidRPr="00CE156F">
              <w:rPr>
                <w:sz w:val="20"/>
                <w:szCs w:val="20"/>
              </w:rPr>
              <w:t>Ежегодная расчетная лесосека</w:t>
            </w:r>
          </w:p>
        </w:tc>
        <w:tc>
          <w:tcPr>
            <w:tcW w:w="839" w:type="dxa"/>
            <w:vAlign w:val="center"/>
          </w:tcPr>
          <w:p w:rsidR="00664876" w:rsidRPr="00CE156F" w:rsidRDefault="00664876" w:rsidP="00664876">
            <w:pPr>
              <w:jc w:val="center"/>
              <w:rPr>
                <w:sz w:val="20"/>
                <w:szCs w:val="20"/>
                <w:lang w:val="en-US"/>
              </w:rPr>
            </w:pPr>
            <w:r w:rsidRPr="00CE156F">
              <w:rPr>
                <w:sz w:val="20"/>
                <w:szCs w:val="20"/>
                <w:lang w:val="en-US"/>
              </w:rPr>
              <w:t>40.2</w:t>
            </w:r>
          </w:p>
        </w:tc>
        <w:tc>
          <w:tcPr>
            <w:tcW w:w="839" w:type="dxa"/>
            <w:vAlign w:val="center"/>
          </w:tcPr>
          <w:p w:rsidR="00664876" w:rsidRPr="00CE156F" w:rsidRDefault="00664876" w:rsidP="00664876">
            <w:pPr>
              <w:jc w:val="center"/>
              <w:rPr>
                <w:sz w:val="20"/>
                <w:szCs w:val="20"/>
                <w:lang w:val="en-US"/>
              </w:rPr>
            </w:pPr>
            <w:r w:rsidRPr="00CE156F">
              <w:rPr>
                <w:sz w:val="20"/>
                <w:szCs w:val="20"/>
                <w:lang w:val="en-US"/>
              </w:rPr>
              <w:t>2.10</w:t>
            </w:r>
          </w:p>
        </w:tc>
        <w:tc>
          <w:tcPr>
            <w:tcW w:w="393"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616"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728" w:type="dxa"/>
            <w:vAlign w:val="center"/>
          </w:tcPr>
          <w:p w:rsidR="00664876" w:rsidRPr="00CE156F" w:rsidRDefault="00664876" w:rsidP="00664876">
            <w:pPr>
              <w:jc w:val="center"/>
              <w:rPr>
                <w:sz w:val="20"/>
                <w:szCs w:val="20"/>
              </w:rPr>
            </w:pPr>
          </w:p>
        </w:tc>
        <w:tc>
          <w:tcPr>
            <w:tcW w:w="837" w:type="dxa"/>
            <w:vAlign w:val="center"/>
          </w:tcPr>
          <w:p w:rsidR="00664876" w:rsidRPr="00CE156F" w:rsidRDefault="00664876" w:rsidP="00664876">
            <w:pPr>
              <w:jc w:val="center"/>
              <w:rPr>
                <w:sz w:val="20"/>
                <w:szCs w:val="20"/>
              </w:rPr>
            </w:pPr>
          </w:p>
        </w:tc>
        <w:tc>
          <w:tcPr>
            <w:tcW w:w="709" w:type="dxa"/>
            <w:vAlign w:val="center"/>
          </w:tcPr>
          <w:p w:rsidR="00664876" w:rsidRPr="00CE156F" w:rsidRDefault="00664876" w:rsidP="00664876">
            <w:pPr>
              <w:jc w:val="center"/>
              <w:rPr>
                <w:sz w:val="20"/>
                <w:szCs w:val="20"/>
              </w:rPr>
            </w:pPr>
          </w:p>
        </w:tc>
        <w:tc>
          <w:tcPr>
            <w:tcW w:w="851" w:type="dxa"/>
            <w:vAlign w:val="center"/>
          </w:tcPr>
          <w:p w:rsidR="00664876" w:rsidRPr="00CE156F" w:rsidRDefault="00664876" w:rsidP="00664876">
            <w:pPr>
              <w:jc w:val="center"/>
              <w:rPr>
                <w:sz w:val="20"/>
                <w:szCs w:val="20"/>
              </w:rPr>
            </w:pPr>
          </w:p>
        </w:tc>
        <w:tc>
          <w:tcPr>
            <w:tcW w:w="850" w:type="dxa"/>
            <w:vAlign w:val="center"/>
          </w:tcPr>
          <w:p w:rsidR="00664876" w:rsidRPr="00CE156F" w:rsidRDefault="00664876" w:rsidP="00664876">
            <w:pPr>
              <w:jc w:val="center"/>
              <w:rPr>
                <w:sz w:val="20"/>
                <w:szCs w:val="20"/>
              </w:rPr>
            </w:pPr>
          </w:p>
        </w:tc>
        <w:tc>
          <w:tcPr>
            <w:tcW w:w="992" w:type="dxa"/>
            <w:vAlign w:val="center"/>
          </w:tcPr>
          <w:p w:rsidR="00664876" w:rsidRPr="00CE156F" w:rsidRDefault="00664876" w:rsidP="00664876">
            <w:pPr>
              <w:jc w:val="center"/>
              <w:rPr>
                <w:sz w:val="20"/>
                <w:szCs w:val="20"/>
              </w:rPr>
            </w:pPr>
          </w:p>
        </w:tc>
        <w:tc>
          <w:tcPr>
            <w:tcW w:w="709" w:type="dxa"/>
            <w:vAlign w:val="bottom"/>
          </w:tcPr>
          <w:p w:rsidR="00664876" w:rsidRPr="00CE156F" w:rsidRDefault="00664876" w:rsidP="00664876">
            <w:pPr>
              <w:jc w:val="right"/>
              <w:rPr>
                <w:sz w:val="20"/>
                <w:szCs w:val="20"/>
              </w:rPr>
            </w:pPr>
          </w:p>
        </w:tc>
        <w:tc>
          <w:tcPr>
            <w:tcW w:w="709" w:type="dxa"/>
            <w:vAlign w:val="bottom"/>
          </w:tcPr>
          <w:p w:rsidR="00664876" w:rsidRPr="00CE156F" w:rsidRDefault="00664876" w:rsidP="00664876">
            <w:pPr>
              <w:jc w:val="right"/>
              <w:rPr>
                <w:sz w:val="20"/>
                <w:szCs w:val="20"/>
              </w:rPr>
            </w:pPr>
          </w:p>
        </w:tc>
      </w:tr>
      <w:tr w:rsidR="00664876" w:rsidRPr="00CE156F" w:rsidTr="00664876">
        <w:trPr>
          <w:trHeight w:val="20"/>
        </w:trPr>
        <w:tc>
          <w:tcPr>
            <w:tcW w:w="4452" w:type="dxa"/>
          </w:tcPr>
          <w:p w:rsidR="00664876" w:rsidRPr="00CE156F" w:rsidRDefault="00664876" w:rsidP="00664876">
            <w:pPr>
              <w:rPr>
                <w:sz w:val="20"/>
                <w:szCs w:val="20"/>
              </w:rPr>
            </w:pPr>
            <w:r w:rsidRPr="00CE156F">
              <w:rPr>
                <w:sz w:val="20"/>
                <w:szCs w:val="20"/>
              </w:rPr>
              <w:t>корневой</w:t>
            </w:r>
          </w:p>
        </w:tc>
        <w:tc>
          <w:tcPr>
            <w:tcW w:w="839" w:type="dxa"/>
            <w:vAlign w:val="center"/>
          </w:tcPr>
          <w:p w:rsidR="00664876" w:rsidRPr="00CE156F" w:rsidRDefault="00664876" w:rsidP="00664876">
            <w:pPr>
              <w:jc w:val="center"/>
              <w:rPr>
                <w:sz w:val="20"/>
                <w:szCs w:val="20"/>
              </w:rPr>
            </w:pPr>
          </w:p>
        </w:tc>
        <w:tc>
          <w:tcPr>
            <w:tcW w:w="839" w:type="dxa"/>
            <w:vAlign w:val="center"/>
          </w:tcPr>
          <w:p w:rsidR="00664876" w:rsidRPr="00CE156F" w:rsidRDefault="00664876" w:rsidP="00664876">
            <w:pPr>
              <w:jc w:val="center"/>
              <w:rPr>
                <w:sz w:val="20"/>
                <w:szCs w:val="20"/>
                <w:lang w:val="en-US"/>
              </w:rPr>
            </w:pPr>
            <w:r w:rsidRPr="00CE156F">
              <w:rPr>
                <w:sz w:val="20"/>
                <w:szCs w:val="20"/>
                <w:lang w:val="en-US"/>
              </w:rPr>
              <w:t>2.10</w:t>
            </w:r>
          </w:p>
        </w:tc>
        <w:tc>
          <w:tcPr>
            <w:tcW w:w="393"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616"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728" w:type="dxa"/>
            <w:vAlign w:val="center"/>
          </w:tcPr>
          <w:p w:rsidR="00664876" w:rsidRPr="00CE156F" w:rsidRDefault="00664876" w:rsidP="00664876">
            <w:pPr>
              <w:jc w:val="center"/>
              <w:rPr>
                <w:sz w:val="20"/>
                <w:szCs w:val="20"/>
              </w:rPr>
            </w:pPr>
          </w:p>
        </w:tc>
        <w:tc>
          <w:tcPr>
            <w:tcW w:w="837" w:type="dxa"/>
            <w:vAlign w:val="center"/>
          </w:tcPr>
          <w:p w:rsidR="00664876" w:rsidRPr="00CE156F" w:rsidRDefault="00664876" w:rsidP="00664876">
            <w:pPr>
              <w:jc w:val="center"/>
              <w:rPr>
                <w:sz w:val="20"/>
                <w:szCs w:val="20"/>
              </w:rPr>
            </w:pPr>
          </w:p>
        </w:tc>
        <w:tc>
          <w:tcPr>
            <w:tcW w:w="709" w:type="dxa"/>
            <w:vAlign w:val="center"/>
          </w:tcPr>
          <w:p w:rsidR="00664876" w:rsidRPr="00CE156F" w:rsidRDefault="00664876" w:rsidP="00664876">
            <w:pPr>
              <w:jc w:val="center"/>
              <w:rPr>
                <w:sz w:val="20"/>
                <w:szCs w:val="20"/>
              </w:rPr>
            </w:pPr>
          </w:p>
        </w:tc>
        <w:tc>
          <w:tcPr>
            <w:tcW w:w="851" w:type="dxa"/>
            <w:vAlign w:val="center"/>
          </w:tcPr>
          <w:p w:rsidR="00664876" w:rsidRPr="00CE156F" w:rsidRDefault="00664876" w:rsidP="00664876">
            <w:pPr>
              <w:jc w:val="center"/>
              <w:rPr>
                <w:sz w:val="20"/>
                <w:szCs w:val="20"/>
              </w:rPr>
            </w:pPr>
          </w:p>
        </w:tc>
        <w:tc>
          <w:tcPr>
            <w:tcW w:w="850" w:type="dxa"/>
            <w:vAlign w:val="center"/>
          </w:tcPr>
          <w:p w:rsidR="00664876" w:rsidRPr="00CE156F" w:rsidRDefault="00664876" w:rsidP="00664876">
            <w:pPr>
              <w:jc w:val="center"/>
              <w:rPr>
                <w:sz w:val="20"/>
                <w:szCs w:val="20"/>
              </w:rPr>
            </w:pPr>
          </w:p>
        </w:tc>
        <w:tc>
          <w:tcPr>
            <w:tcW w:w="992" w:type="dxa"/>
            <w:vAlign w:val="center"/>
          </w:tcPr>
          <w:p w:rsidR="00664876" w:rsidRPr="00CE156F" w:rsidRDefault="00664876" w:rsidP="00664876">
            <w:pPr>
              <w:jc w:val="center"/>
              <w:rPr>
                <w:sz w:val="20"/>
                <w:szCs w:val="20"/>
              </w:rPr>
            </w:pPr>
          </w:p>
        </w:tc>
        <w:tc>
          <w:tcPr>
            <w:tcW w:w="709" w:type="dxa"/>
            <w:vAlign w:val="bottom"/>
          </w:tcPr>
          <w:p w:rsidR="00664876" w:rsidRPr="00CE156F" w:rsidRDefault="00664876" w:rsidP="00664876">
            <w:pPr>
              <w:jc w:val="right"/>
              <w:rPr>
                <w:sz w:val="20"/>
                <w:szCs w:val="20"/>
              </w:rPr>
            </w:pPr>
          </w:p>
        </w:tc>
        <w:tc>
          <w:tcPr>
            <w:tcW w:w="709" w:type="dxa"/>
            <w:vAlign w:val="bottom"/>
          </w:tcPr>
          <w:p w:rsidR="00664876" w:rsidRPr="00CE156F" w:rsidRDefault="00664876" w:rsidP="00664876">
            <w:pPr>
              <w:jc w:val="right"/>
              <w:rPr>
                <w:sz w:val="20"/>
                <w:szCs w:val="20"/>
              </w:rPr>
            </w:pPr>
          </w:p>
        </w:tc>
      </w:tr>
      <w:tr w:rsidR="00664876" w:rsidRPr="00CE156F" w:rsidTr="00664876">
        <w:trPr>
          <w:trHeight w:val="20"/>
        </w:trPr>
        <w:tc>
          <w:tcPr>
            <w:tcW w:w="4452" w:type="dxa"/>
          </w:tcPr>
          <w:p w:rsidR="00664876" w:rsidRPr="00CE156F" w:rsidRDefault="00664876" w:rsidP="00664876">
            <w:pPr>
              <w:rPr>
                <w:sz w:val="20"/>
                <w:szCs w:val="20"/>
              </w:rPr>
            </w:pPr>
            <w:r w:rsidRPr="00CE156F">
              <w:rPr>
                <w:sz w:val="20"/>
                <w:szCs w:val="20"/>
              </w:rPr>
              <w:t>ликвид</w:t>
            </w:r>
          </w:p>
        </w:tc>
        <w:tc>
          <w:tcPr>
            <w:tcW w:w="839" w:type="dxa"/>
            <w:vAlign w:val="center"/>
          </w:tcPr>
          <w:p w:rsidR="00664876" w:rsidRPr="00CE156F" w:rsidRDefault="00664876" w:rsidP="00664876">
            <w:pPr>
              <w:jc w:val="center"/>
              <w:rPr>
                <w:sz w:val="20"/>
                <w:szCs w:val="20"/>
              </w:rPr>
            </w:pPr>
          </w:p>
        </w:tc>
        <w:tc>
          <w:tcPr>
            <w:tcW w:w="839" w:type="dxa"/>
            <w:vAlign w:val="center"/>
          </w:tcPr>
          <w:p w:rsidR="00664876" w:rsidRPr="00CE156F" w:rsidRDefault="00664876" w:rsidP="00664876">
            <w:pPr>
              <w:jc w:val="center"/>
              <w:rPr>
                <w:sz w:val="20"/>
                <w:szCs w:val="20"/>
                <w:lang w:val="en-US"/>
              </w:rPr>
            </w:pPr>
            <w:r w:rsidRPr="00CE156F">
              <w:rPr>
                <w:sz w:val="20"/>
                <w:szCs w:val="20"/>
                <w:lang w:val="en-US"/>
              </w:rPr>
              <w:t>1.95</w:t>
            </w:r>
          </w:p>
        </w:tc>
        <w:tc>
          <w:tcPr>
            <w:tcW w:w="393"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616"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728" w:type="dxa"/>
            <w:vAlign w:val="center"/>
          </w:tcPr>
          <w:p w:rsidR="00664876" w:rsidRPr="00CE156F" w:rsidRDefault="00664876" w:rsidP="00664876">
            <w:pPr>
              <w:jc w:val="center"/>
              <w:rPr>
                <w:sz w:val="20"/>
                <w:szCs w:val="20"/>
              </w:rPr>
            </w:pPr>
          </w:p>
        </w:tc>
        <w:tc>
          <w:tcPr>
            <w:tcW w:w="837" w:type="dxa"/>
            <w:vAlign w:val="center"/>
          </w:tcPr>
          <w:p w:rsidR="00664876" w:rsidRPr="00CE156F" w:rsidRDefault="00664876" w:rsidP="00664876">
            <w:pPr>
              <w:jc w:val="center"/>
              <w:rPr>
                <w:sz w:val="20"/>
                <w:szCs w:val="20"/>
              </w:rPr>
            </w:pPr>
          </w:p>
        </w:tc>
        <w:tc>
          <w:tcPr>
            <w:tcW w:w="709" w:type="dxa"/>
            <w:vAlign w:val="center"/>
          </w:tcPr>
          <w:p w:rsidR="00664876" w:rsidRPr="00CE156F" w:rsidRDefault="00664876" w:rsidP="00664876">
            <w:pPr>
              <w:jc w:val="center"/>
              <w:rPr>
                <w:sz w:val="20"/>
                <w:szCs w:val="20"/>
              </w:rPr>
            </w:pPr>
          </w:p>
        </w:tc>
        <w:tc>
          <w:tcPr>
            <w:tcW w:w="851" w:type="dxa"/>
            <w:vAlign w:val="center"/>
          </w:tcPr>
          <w:p w:rsidR="00664876" w:rsidRPr="00CE156F" w:rsidRDefault="00664876" w:rsidP="00664876">
            <w:pPr>
              <w:jc w:val="center"/>
              <w:rPr>
                <w:sz w:val="20"/>
                <w:szCs w:val="20"/>
              </w:rPr>
            </w:pPr>
          </w:p>
        </w:tc>
        <w:tc>
          <w:tcPr>
            <w:tcW w:w="850" w:type="dxa"/>
            <w:vAlign w:val="center"/>
          </w:tcPr>
          <w:p w:rsidR="00664876" w:rsidRPr="00CE156F" w:rsidRDefault="00664876" w:rsidP="00664876">
            <w:pPr>
              <w:jc w:val="center"/>
              <w:rPr>
                <w:sz w:val="20"/>
                <w:szCs w:val="20"/>
              </w:rPr>
            </w:pPr>
          </w:p>
        </w:tc>
        <w:tc>
          <w:tcPr>
            <w:tcW w:w="992" w:type="dxa"/>
            <w:vAlign w:val="center"/>
          </w:tcPr>
          <w:p w:rsidR="00664876" w:rsidRPr="00CE156F" w:rsidRDefault="00664876" w:rsidP="00664876">
            <w:pPr>
              <w:jc w:val="center"/>
              <w:rPr>
                <w:sz w:val="20"/>
                <w:szCs w:val="20"/>
              </w:rPr>
            </w:pPr>
          </w:p>
        </w:tc>
        <w:tc>
          <w:tcPr>
            <w:tcW w:w="709" w:type="dxa"/>
            <w:vAlign w:val="bottom"/>
          </w:tcPr>
          <w:p w:rsidR="00664876" w:rsidRPr="00CE156F" w:rsidRDefault="00664876" w:rsidP="00664876">
            <w:pPr>
              <w:jc w:val="right"/>
              <w:rPr>
                <w:sz w:val="20"/>
                <w:szCs w:val="20"/>
              </w:rPr>
            </w:pPr>
          </w:p>
        </w:tc>
        <w:tc>
          <w:tcPr>
            <w:tcW w:w="709" w:type="dxa"/>
            <w:vAlign w:val="bottom"/>
          </w:tcPr>
          <w:p w:rsidR="00664876" w:rsidRPr="00CE156F" w:rsidRDefault="00664876" w:rsidP="00664876">
            <w:pPr>
              <w:jc w:val="right"/>
              <w:rPr>
                <w:sz w:val="20"/>
                <w:szCs w:val="20"/>
              </w:rPr>
            </w:pPr>
          </w:p>
        </w:tc>
      </w:tr>
      <w:tr w:rsidR="00664876" w:rsidRPr="00CE156F" w:rsidTr="00664876">
        <w:trPr>
          <w:trHeight w:val="20"/>
        </w:trPr>
        <w:tc>
          <w:tcPr>
            <w:tcW w:w="4452" w:type="dxa"/>
          </w:tcPr>
          <w:p w:rsidR="00664876" w:rsidRPr="00CE156F" w:rsidRDefault="00664876" w:rsidP="00664876">
            <w:pPr>
              <w:rPr>
                <w:sz w:val="20"/>
                <w:szCs w:val="20"/>
              </w:rPr>
            </w:pPr>
            <w:r w:rsidRPr="00CE156F">
              <w:rPr>
                <w:sz w:val="20"/>
                <w:szCs w:val="20"/>
              </w:rPr>
              <w:t>деловая</w:t>
            </w:r>
          </w:p>
        </w:tc>
        <w:tc>
          <w:tcPr>
            <w:tcW w:w="839" w:type="dxa"/>
            <w:vAlign w:val="center"/>
          </w:tcPr>
          <w:p w:rsidR="00664876" w:rsidRPr="00CE156F" w:rsidRDefault="00664876" w:rsidP="00664876">
            <w:pPr>
              <w:jc w:val="center"/>
              <w:rPr>
                <w:sz w:val="20"/>
                <w:szCs w:val="20"/>
              </w:rPr>
            </w:pPr>
          </w:p>
        </w:tc>
        <w:tc>
          <w:tcPr>
            <w:tcW w:w="839" w:type="dxa"/>
            <w:vAlign w:val="center"/>
          </w:tcPr>
          <w:p w:rsidR="00664876" w:rsidRPr="00CE156F" w:rsidRDefault="00664876" w:rsidP="00664876">
            <w:pPr>
              <w:jc w:val="center"/>
              <w:rPr>
                <w:sz w:val="20"/>
                <w:szCs w:val="20"/>
                <w:lang w:val="en-US"/>
              </w:rPr>
            </w:pPr>
            <w:r w:rsidRPr="00CE156F">
              <w:rPr>
                <w:sz w:val="20"/>
                <w:szCs w:val="20"/>
                <w:lang w:val="en-US"/>
              </w:rPr>
              <w:t>1.63</w:t>
            </w:r>
          </w:p>
        </w:tc>
        <w:tc>
          <w:tcPr>
            <w:tcW w:w="393"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616"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728" w:type="dxa"/>
            <w:vAlign w:val="center"/>
          </w:tcPr>
          <w:p w:rsidR="00664876" w:rsidRPr="00CE156F" w:rsidRDefault="00664876" w:rsidP="00664876">
            <w:pPr>
              <w:jc w:val="center"/>
              <w:rPr>
                <w:sz w:val="20"/>
                <w:szCs w:val="20"/>
              </w:rPr>
            </w:pPr>
          </w:p>
        </w:tc>
        <w:tc>
          <w:tcPr>
            <w:tcW w:w="837" w:type="dxa"/>
            <w:vAlign w:val="center"/>
          </w:tcPr>
          <w:p w:rsidR="00664876" w:rsidRPr="00CE156F" w:rsidRDefault="00664876" w:rsidP="00664876">
            <w:pPr>
              <w:jc w:val="center"/>
              <w:rPr>
                <w:sz w:val="20"/>
                <w:szCs w:val="20"/>
              </w:rPr>
            </w:pPr>
          </w:p>
        </w:tc>
        <w:tc>
          <w:tcPr>
            <w:tcW w:w="709" w:type="dxa"/>
            <w:vAlign w:val="center"/>
          </w:tcPr>
          <w:p w:rsidR="00664876" w:rsidRPr="00CE156F" w:rsidRDefault="00664876" w:rsidP="00664876">
            <w:pPr>
              <w:jc w:val="center"/>
              <w:rPr>
                <w:sz w:val="20"/>
                <w:szCs w:val="20"/>
              </w:rPr>
            </w:pPr>
          </w:p>
        </w:tc>
        <w:tc>
          <w:tcPr>
            <w:tcW w:w="851" w:type="dxa"/>
            <w:vAlign w:val="center"/>
          </w:tcPr>
          <w:p w:rsidR="00664876" w:rsidRPr="00CE156F" w:rsidRDefault="00664876" w:rsidP="00664876">
            <w:pPr>
              <w:jc w:val="center"/>
              <w:rPr>
                <w:sz w:val="20"/>
                <w:szCs w:val="20"/>
              </w:rPr>
            </w:pPr>
          </w:p>
        </w:tc>
        <w:tc>
          <w:tcPr>
            <w:tcW w:w="850" w:type="dxa"/>
            <w:vAlign w:val="center"/>
          </w:tcPr>
          <w:p w:rsidR="00664876" w:rsidRPr="00CE156F" w:rsidRDefault="00664876" w:rsidP="00664876">
            <w:pPr>
              <w:jc w:val="center"/>
              <w:rPr>
                <w:sz w:val="20"/>
                <w:szCs w:val="20"/>
              </w:rPr>
            </w:pPr>
          </w:p>
        </w:tc>
        <w:tc>
          <w:tcPr>
            <w:tcW w:w="992" w:type="dxa"/>
            <w:vAlign w:val="center"/>
          </w:tcPr>
          <w:p w:rsidR="00664876" w:rsidRPr="00CE156F" w:rsidRDefault="00664876" w:rsidP="00664876">
            <w:pPr>
              <w:jc w:val="center"/>
              <w:rPr>
                <w:sz w:val="20"/>
                <w:szCs w:val="20"/>
              </w:rPr>
            </w:pPr>
          </w:p>
        </w:tc>
        <w:tc>
          <w:tcPr>
            <w:tcW w:w="709" w:type="dxa"/>
            <w:vAlign w:val="bottom"/>
          </w:tcPr>
          <w:p w:rsidR="00664876" w:rsidRPr="00CE156F" w:rsidRDefault="00664876" w:rsidP="00664876">
            <w:pPr>
              <w:jc w:val="right"/>
              <w:rPr>
                <w:sz w:val="20"/>
                <w:szCs w:val="20"/>
              </w:rPr>
            </w:pPr>
          </w:p>
        </w:tc>
        <w:tc>
          <w:tcPr>
            <w:tcW w:w="709" w:type="dxa"/>
            <w:vAlign w:val="bottom"/>
          </w:tcPr>
          <w:p w:rsidR="00664876" w:rsidRPr="00CE156F" w:rsidRDefault="00664876" w:rsidP="00664876">
            <w:pPr>
              <w:jc w:val="right"/>
              <w:rPr>
                <w:sz w:val="20"/>
                <w:szCs w:val="20"/>
              </w:rPr>
            </w:pPr>
          </w:p>
        </w:tc>
      </w:tr>
      <w:tr w:rsidR="00664876" w:rsidRPr="00CE156F" w:rsidTr="00664876">
        <w:trPr>
          <w:trHeight w:val="20"/>
        </w:trPr>
        <w:tc>
          <w:tcPr>
            <w:tcW w:w="14964" w:type="dxa"/>
            <w:gridSpan w:val="15"/>
          </w:tcPr>
          <w:p w:rsidR="00664876" w:rsidRPr="00CE156F" w:rsidRDefault="00664876" w:rsidP="00664876">
            <w:pPr>
              <w:jc w:val="center"/>
              <w:rPr>
                <w:sz w:val="20"/>
                <w:szCs w:val="20"/>
              </w:rPr>
            </w:pPr>
            <w:r w:rsidRPr="00CE156F">
              <w:rPr>
                <w:sz w:val="20"/>
                <w:szCs w:val="20"/>
              </w:rPr>
              <w:t>Хозяйственная секция                   Еловая  низкобонитетная</w:t>
            </w:r>
          </w:p>
        </w:tc>
      </w:tr>
      <w:tr w:rsidR="00664876" w:rsidRPr="00CE156F" w:rsidTr="00664876">
        <w:trPr>
          <w:trHeight w:val="20"/>
        </w:trPr>
        <w:tc>
          <w:tcPr>
            <w:tcW w:w="4452" w:type="dxa"/>
          </w:tcPr>
          <w:p w:rsidR="00664876" w:rsidRPr="00CE156F" w:rsidRDefault="00664876" w:rsidP="00664876">
            <w:pPr>
              <w:rPr>
                <w:sz w:val="20"/>
                <w:szCs w:val="20"/>
              </w:rPr>
            </w:pPr>
            <w:r w:rsidRPr="00CE156F">
              <w:rPr>
                <w:sz w:val="20"/>
                <w:szCs w:val="20"/>
              </w:rPr>
              <w:t>Всего включено в расчет</w:t>
            </w:r>
          </w:p>
        </w:tc>
        <w:tc>
          <w:tcPr>
            <w:tcW w:w="839" w:type="dxa"/>
            <w:vAlign w:val="center"/>
          </w:tcPr>
          <w:p w:rsidR="00664876" w:rsidRPr="00CE156F" w:rsidRDefault="00664876" w:rsidP="00664876">
            <w:pPr>
              <w:jc w:val="center"/>
              <w:rPr>
                <w:sz w:val="20"/>
                <w:szCs w:val="20"/>
                <w:lang w:val="en-US"/>
              </w:rPr>
            </w:pPr>
            <w:r w:rsidRPr="00CE156F">
              <w:rPr>
                <w:sz w:val="20"/>
                <w:szCs w:val="20"/>
                <w:lang w:val="en-US"/>
              </w:rPr>
              <w:t>4.2</w:t>
            </w:r>
          </w:p>
        </w:tc>
        <w:tc>
          <w:tcPr>
            <w:tcW w:w="839" w:type="dxa"/>
            <w:vAlign w:val="center"/>
          </w:tcPr>
          <w:p w:rsidR="00664876" w:rsidRPr="00CE156F" w:rsidRDefault="00664876" w:rsidP="00664876">
            <w:pPr>
              <w:jc w:val="center"/>
              <w:rPr>
                <w:sz w:val="20"/>
                <w:szCs w:val="20"/>
                <w:lang w:val="en-US"/>
              </w:rPr>
            </w:pPr>
            <w:r w:rsidRPr="00CE156F">
              <w:rPr>
                <w:sz w:val="20"/>
                <w:szCs w:val="20"/>
                <w:lang w:val="en-US"/>
              </w:rPr>
              <w:t>0.85</w:t>
            </w:r>
          </w:p>
        </w:tc>
        <w:tc>
          <w:tcPr>
            <w:tcW w:w="393"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616"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728" w:type="dxa"/>
            <w:vAlign w:val="center"/>
          </w:tcPr>
          <w:p w:rsidR="00664876" w:rsidRPr="00CE156F" w:rsidRDefault="00664876" w:rsidP="00664876">
            <w:pPr>
              <w:jc w:val="center"/>
              <w:rPr>
                <w:sz w:val="20"/>
                <w:szCs w:val="20"/>
                <w:lang w:val="en-US"/>
              </w:rPr>
            </w:pPr>
            <w:r w:rsidRPr="00CE156F">
              <w:rPr>
                <w:sz w:val="20"/>
                <w:szCs w:val="20"/>
                <w:lang w:val="en-US"/>
              </w:rPr>
              <w:t>0.7</w:t>
            </w:r>
          </w:p>
        </w:tc>
        <w:tc>
          <w:tcPr>
            <w:tcW w:w="837" w:type="dxa"/>
            <w:vAlign w:val="center"/>
          </w:tcPr>
          <w:p w:rsidR="00664876" w:rsidRPr="00CE156F" w:rsidRDefault="00664876" w:rsidP="00664876">
            <w:pPr>
              <w:jc w:val="center"/>
              <w:rPr>
                <w:sz w:val="20"/>
                <w:szCs w:val="20"/>
                <w:lang w:val="en-US"/>
              </w:rPr>
            </w:pPr>
            <w:r w:rsidRPr="00CE156F">
              <w:rPr>
                <w:sz w:val="20"/>
                <w:szCs w:val="20"/>
                <w:lang w:val="en-US"/>
              </w:rPr>
              <w:t>0.14</w:t>
            </w:r>
          </w:p>
        </w:tc>
        <w:tc>
          <w:tcPr>
            <w:tcW w:w="709" w:type="dxa"/>
            <w:vAlign w:val="center"/>
          </w:tcPr>
          <w:p w:rsidR="00664876" w:rsidRPr="00CE156F" w:rsidRDefault="00664876" w:rsidP="00664876">
            <w:pPr>
              <w:jc w:val="center"/>
              <w:rPr>
                <w:sz w:val="20"/>
                <w:szCs w:val="20"/>
                <w:lang w:val="en-US"/>
              </w:rPr>
            </w:pPr>
            <w:r w:rsidRPr="00CE156F">
              <w:rPr>
                <w:sz w:val="20"/>
                <w:szCs w:val="20"/>
                <w:lang w:val="en-US"/>
              </w:rPr>
              <w:t>3.5</w:t>
            </w:r>
          </w:p>
        </w:tc>
        <w:tc>
          <w:tcPr>
            <w:tcW w:w="851" w:type="dxa"/>
            <w:vAlign w:val="center"/>
          </w:tcPr>
          <w:p w:rsidR="00664876" w:rsidRPr="00CE156F" w:rsidRDefault="00664876" w:rsidP="00664876">
            <w:pPr>
              <w:jc w:val="center"/>
              <w:rPr>
                <w:sz w:val="20"/>
                <w:szCs w:val="20"/>
                <w:lang w:val="en-US"/>
              </w:rPr>
            </w:pPr>
            <w:r w:rsidRPr="00CE156F">
              <w:rPr>
                <w:sz w:val="20"/>
                <w:szCs w:val="20"/>
                <w:lang w:val="en-US"/>
              </w:rPr>
              <w:t>0.71</w:t>
            </w:r>
          </w:p>
        </w:tc>
        <w:tc>
          <w:tcPr>
            <w:tcW w:w="850" w:type="dxa"/>
            <w:vAlign w:val="center"/>
          </w:tcPr>
          <w:p w:rsidR="00664876" w:rsidRPr="00CE156F" w:rsidRDefault="00664876" w:rsidP="00664876">
            <w:pPr>
              <w:jc w:val="center"/>
              <w:rPr>
                <w:sz w:val="20"/>
                <w:szCs w:val="20"/>
              </w:rPr>
            </w:pPr>
          </w:p>
        </w:tc>
        <w:tc>
          <w:tcPr>
            <w:tcW w:w="992" w:type="dxa"/>
            <w:vAlign w:val="center"/>
          </w:tcPr>
          <w:p w:rsidR="00664876" w:rsidRPr="00CE156F" w:rsidRDefault="00664876" w:rsidP="00664876">
            <w:pPr>
              <w:jc w:val="center"/>
              <w:rPr>
                <w:sz w:val="20"/>
                <w:szCs w:val="20"/>
              </w:rPr>
            </w:pPr>
          </w:p>
        </w:tc>
        <w:tc>
          <w:tcPr>
            <w:tcW w:w="709" w:type="dxa"/>
            <w:vAlign w:val="bottom"/>
          </w:tcPr>
          <w:p w:rsidR="00664876" w:rsidRPr="00CE156F" w:rsidRDefault="00664876" w:rsidP="00664876">
            <w:pPr>
              <w:jc w:val="right"/>
              <w:rPr>
                <w:sz w:val="20"/>
                <w:szCs w:val="20"/>
              </w:rPr>
            </w:pPr>
          </w:p>
        </w:tc>
        <w:tc>
          <w:tcPr>
            <w:tcW w:w="709" w:type="dxa"/>
            <w:vAlign w:val="bottom"/>
          </w:tcPr>
          <w:p w:rsidR="00664876" w:rsidRPr="00CE156F" w:rsidRDefault="00664876" w:rsidP="00664876">
            <w:pPr>
              <w:jc w:val="right"/>
              <w:rPr>
                <w:sz w:val="20"/>
                <w:szCs w:val="20"/>
              </w:rPr>
            </w:pPr>
          </w:p>
        </w:tc>
      </w:tr>
      <w:tr w:rsidR="00664876" w:rsidRPr="00CE156F" w:rsidTr="00664876">
        <w:trPr>
          <w:trHeight w:val="20"/>
        </w:trPr>
        <w:tc>
          <w:tcPr>
            <w:tcW w:w="4452" w:type="dxa"/>
          </w:tcPr>
          <w:p w:rsidR="00664876" w:rsidRPr="00CE156F" w:rsidRDefault="00664876" w:rsidP="00664876">
            <w:pPr>
              <w:rPr>
                <w:sz w:val="20"/>
                <w:szCs w:val="20"/>
              </w:rPr>
            </w:pPr>
            <w:r w:rsidRPr="00CE156F">
              <w:rPr>
                <w:sz w:val="20"/>
                <w:szCs w:val="20"/>
              </w:rPr>
              <w:t>Средний процент выборки от общего запаса %</w:t>
            </w:r>
          </w:p>
        </w:tc>
        <w:tc>
          <w:tcPr>
            <w:tcW w:w="839" w:type="dxa"/>
            <w:vAlign w:val="center"/>
          </w:tcPr>
          <w:p w:rsidR="00664876" w:rsidRPr="00CE156F" w:rsidRDefault="00664876" w:rsidP="00664876">
            <w:pPr>
              <w:jc w:val="center"/>
              <w:rPr>
                <w:sz w:val="20"/>
                <w:szCs w:val="20"/>
              </w:rPr>
            </w:pPr>
          </w:p>
        </w:tc>
        <w:tc>
          <w:tcPr>
            <w:tcW w:w="839" w:type="dxa"/>
            <w:vAlign w:val="center"/>
          </w:tcPr>
          <w:p w:rsidR="00664876" w:rsidRPr="00CE156F" w:rsidRDefault="00664876" w:rsidP="00664876">
            <w:pPr>
              <w:jc w:val="center"/>
              <w:rPr>
                <w:sz w:val="20"/>
                <w:szCs w:val="20"/>
              </w:rPr>
            </w:pPr>
          </w:p>
        </w:tc>
        <w:tc>
          <w:tcPr>
            <w:tcW w:w="393"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616"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728" w:type="dxa"/>
            <w:vAlign w:val="center"/>
          </w:tcPr>
          <w:p w:rsidR="00664876" w:rsidRPr="00CE156F" w:rsidRDefault="00664876" w:rsidP="00664876">
            <w:pPr>
              <w:jc w:val="center"/>
              <w:rPr>
                <w:sz w:val="20"/>
                <w:szCs w:val="20"/>
              </w:rPr>
            </w:pPr>
          </w:p>
        </w:tc>
        <w:tc>
          <w:tcPr>
            <w:tcW w:w="837" w:type="dxa"/>
            <w:vAlign w:val="center"/>
          </w:tcPr>
          <w:p w:rsidR="00664876" w:rsidRPr="00CE156F" w:rsidRDefault="00664876" w:rsidP="00664876">
            <w:pPr>
              <w:jc w:val="center"/>
              <w:rPr>
                <w:sz w:val="20"/>
                <w:szCs w:val="20"/>
              </w:rPr>
            </w:pPr>
          </w:p>
        </w:tc>
        <w:tc>
          <w:tcPr>
            <w:tcW w:w="709" w:type="dxa"/>
            <w:vAlign w:val="center"/>
          </w:tcPr>
          <w:p w:rsidR="00664876" w:rsidRPr="00CE156F" w:rsidRDefault="00664876" w:rsidP="00664876">
            <w:pPr>
              <w:jc w:val="center"/>
              <w:rPr>
                <w:sz w:val="20"/>
                <w:szCs w:val="20"/>
              </w:rPr>
            </w:pPr>
          </w:p>
        </w:tc>
        <w:tc>
          <w:tcPr>
            <w:tcW w:w="851" w:type="dxa"/>
            <w:vAlign w:val="center"/>
          </w:tcPr>
          <w:p w:rsidR="00664876" w:rsidRPr="00CE156F" w:rsidRDefault="00664876" w:rsidP="00664876">
            <w:pPr>
              <w:jc w:val="center"/>
              <w:rPr>
                <w:sz w:val="20"/>
                <w:szCs w:val="20"/>
              </w:rPr>
            </w:pPr>
          </w:p>
        </w:tc>
        <w:tc>
          <w:tcPr>
            <w:tcW w:w="850" w:type="dxa"/>
            <w:vAlign w:val="center"/>
          </w:tcPr>
          <w:p w:rsidR="00664876" w:rsidRPr="00CE156F" w:rsidRDefault="00664876" w:rsidP="00664876">
            <w:pPr>
              <w:jc w:val="center"/>
              <w:rPr>
                <w:sz w:val="20"/>
                <w:szCs w:val="20"/>
              </w:rPr>
            </w:pPr>
          </w:p>
        </w:tc>
        <w:tc>
          <w:tcPr>
            <w:tcW w:w="992" w:type="dxa"/>
            <w:vAlign w:val="center"/>
          </w:tcPr>
          <w:p w:rsidR="00664876" w:rsidRPr="00CE156F" w:rsidRDefault="00664876" w:rsidP="00664876">
            <w:pPr>
              <w:jc w:val="center"/>
              <w:rPr>
                <w:sz w:val="20"/>
                <w:szCs w:val="20"/>
              </w:rPr>
            </w:pPr>
          </w:p>
        </w:tc>
        <w:tc>
          <w:tcPr>
            <w:tcW w:w="709" w:type="dxa"/>
            <w:vAlign w:val="bottom"/>
          </w:tcPr>
          <w:p w:rsidR="00664876" w:rsidRPr="00CE156F" w:rsidRDefault="00664876" w:rsidP="00664876">
            <w:pPr>
              <w:jc w:val="right"/>
              <w:rPr>
                <w:sz w:val="20"/>
                <w:szCs w:val="20"/>
              </w:rPr>
            </w:pPr>
          </w:p>
        </w:tc>
        <w:tc>
          <w:tcPr>
            <w:tcW w:w="709" w:type="dxa"/>
            <w:vAlign w:val="bottom"/>
          </w:tcPr>
          <w:p w:rsidR="00664876" w:rsidRPr="00CE156F" w:rsidRDefault="00664876" w:rsidP="00664876">
            <w:pPr>
              <w:jc w:val="right"/>
              <w:rPr>
                <w:sz w:val="20"/>
                <w:szCs w:val="20"/>
              </w:rPr>
            </w:pPr>
          </w:p>
        </w:tc>
      </w:tr>
      <w:tr w:rsidR="00664876" w:rsidRPr="00CE156F" w:rsidTr="00664876">
        <w:trPr>
          <w:trHeight w:val="20"/>
        </w:trPr>
        <w:tc>
          <w:tcPr>
            <w:tcW w:w="4452" w:type="dxa"/>
          </w:tcPr>
          <w:p w:rsidR="00664876" w:rsidRPr="00CE156F" w:rsidRDefault="00664876" w:rsidP="00664876">
            <w:pPr>
              <w:rPr>
                <w:sz w:val="20"/>
                <w:szCs w:val="20"/>
              </w:rPr>
            </w:pPr>
            <w:r w:rsidRPr="00CE156F">
              <w:rPr>
                <w:sz w:val="20"/>
                <w:szCs w:val="20"/>
              </w:rPr>
              <w:t>Запас, вырубаемый за один прием</w:t>
            </w:r>
          </w:p>
        </w:tc>
        <w:tc>
          <w:tcPr>
            <w:tcW w:w="839" w:type="dxa"/>
            <w:vAlign w:val="center"/>
          </w:tcPr>
          <w:p w:rsidR="00664876" w:rsidRPr="00CE156F" w:rsidRDefault="00664876" w:rsidP="00664876">
            <w:pPr>
              <w:jc w:val="center"/>
              <w:rPr>
                <w:sz w:val="20"/>
                <w:szCs w:val="20"/>
              </w:rPr>
            </w:pPr>
          </w:p>
        </w:tc>
        <w:tc>
          <w:tcPr>
            <w:tcW w:w="839" w:type="dxa"/>
            <w:vAlign w:val="center"/>
          </w:tcPr>
          <w:p w:rsidR="00664876" w:rsidRPr="00CE156F" w:rsidRDefault="00664876" w:rsidP="00664876">
            <w:pPr>
              <w:jc w:val="center"/>
              <w:rPr>
                <w:sz w:val="20"/>
                <w:szCs w:val="20"/>
              </w:rPr>
            </w:pPr>
          </w:p>
        </w:tc>
        <w:tc>
          <w:tcPr>
            <w:tcW w:w="393"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616"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728" w:type="dxa"/>
            <w:vAlign w:val="center"/>
          </w:tcPr>
          <w:p w:rsidR="00664876" w:rsidRPr="00CE156F" w:rsidRDefault="00664876" w:rsidP="00664876">
            <w:pPr>
              <w:jc w:val="center"/>
              <w:rPr>
                <w:sz w:val="20"/>
                <w:szCs w:val="20"/>
              </w:rPr>
            </w:pPr>
          </w:p>
        </w:tc>
        <w:tc>
          <w:tcPr>
            <w:tcW w:w="837" w:type="dxa"/>
            <w:vAlign w:val="center"/>
          </w:tcPr>
          <w:p w:rsidR="00664876" w:rsidRPr="00CE156F" w:rsidRDefault="00664876" w:rsidP="00664876">
            <w:pPr>
              <w:jc w:val="center"/>
              <w:rPr>
                <w:sz w:val="20"/>
                <w:szCs w:val="20"/>
              </w:rPr>
            </w:pPr>
          </w:p>
        </w:tc>
        <w:tc>
          <w:tcPr>
            <w:tcW w:w="709" w:type="dxa"/>
            <w:vAlign w:val="center"/>
          </w:tcPr>
          <w:p w:rsidR="00664876" w:rsidRPr="00CE156F" w:rsidRDefault="00664876" w:rsidP="00664876">
            <w:pPr>
              <w:jc w:val="center"/>
              <w:rPr>
                <w:sz w:val="20"/>
                <w:szCs w:val="20"/>
              </w:rPr>
            </w:pPr>
          </w:p>
        </w:tc>
        <w:tc>
          <w:tcPr>
            <w:tcW w:w="851" w:type="dxa"/>
            <w:vAlign w:val="center"/>
          </w:tcPr>
          <w:p w:rsidR="00664876" w:rsidRPr="00CE156F" w:rsidRDefault="00664876" w:rsidP="00664876">
            <w:pPr>
              <w:jc w:val="center"/>
              <w:rPr>
                <w:sz w:val="20"/>
                <w:szCs w:val="20"/>
              </w:rPr>
            </w:pPr>
          </w:p>
        </w:tc>
        <w:tc>
          <w:tcPr>
            <w:tcW w:w="850" w:type="dxa"/>
            <w:vAlign w:val="center"/>
          </w:tcPr>
          <w:p w:rsidR="00664876" w:rsidRPr="00CE156F" w:rsidRDefault="00664876" w:rsidP="00664876">
            <w:pPr>
              <w:jc w:val="center"/>
              <w:rPr>
                <w:sz w:val="20"/>
                <w:szCs w:val="20"/>
              </w:rPr>
            </w:pPr>
          </w:p>
        </w:tc>
        <w:tc>
          <w:tcPr>
            <w:tcW w:w="992" w:type="dxa"/>
            <w:vAlign w:val="center"/>
          </w:tcPr>
          <w:p w:rsidR="00664876" w:rsidRPr="00CE156F" w:rsidRDefault="00664876" w:rsidP="00664876">
            <w:pPr>
              <w:jc w:val="center"/>
              <w:rPr>
                <w:sz w:val="20"/>
                <w:szCs w:val="20"/>
              </w:rPr>
            </w:pPr>
          </w:p>
        </w:tc>
        <w:tc>
          <w:tcPr>
            <w:tcW w:w="709" w:type="dxa"/>
            <w:vAlign w:val="bottom"/>
          </w:tcPr>
          <w:p w:rsidR="00664876" w:rsidRPr="00CE156F" w:rsidRDefault="00664876" w:rsidP="00664876">
            <w:pPr>
              <w:jc w:val="right"/>
              <w:rPr>
                <w:sz w:val="20"/>
                <w:szCs w:val="20"/>
              </w:rPr>
            </w:pPr>
          </w:p>
        </w:tc>
        <w:tc>
          <w:tcPr>
            <w:tcW w:w="709" w:type="dxa"/>
            <w:vAlign w:val="bottom"/>
          </w:tcPr>
          <w:p w:rsidR="00664876" w:rsidRPr="00CE156F" w:rsidRDefault="00664876" w:rsidP="00664876">
            <w:pPr>
              <w:jc w:val="right"/>
              <w:rPr>
                <w:sz w:val="20"/>
                <w:szCs w:val="20"/>
              </w:rPr>
            </w:pPr>
          </w:p>
        </w:tc>
      </w:tr>
      <w:tr w:rsidR="00664876" w:rsidRPr="00CE156F" w:rsidTr="00664876">
        <w:trPr>
          <w:trHeight w:val="20"/>
        </w:trPr>
        <w:tc>
          <w:tcPr>
            <w:tcW w:w="4452" w:type="dxa"/>
          </w:tcPr>
          <w:p w:rsidR="00664876" w:rsidRPr="00CE156F" w:rsidRDefault="00664876" w:rsidP="00664876">
            <w:pPr>
              <w:rPr>
                <w:sz w:val="20"/>
                <w:szCs w:val="20"/>
              </w:rPr>
            </w:pPr>
            <w:r w:rsidRPr="00CE156F">
              <w:rPr>
                <w:sz w:val="20"/>
                <w:szCs w:val="20"/>
              </w:rPr>
              <w:t>Средний период повторяемости, лет</w:t>
            </w:r>
          </w:p>
        </w:tc>
        <w:tc>
          <w:tcPr>
            <w:tcW w:w="1678" w:type="dxa"/>
            <w:gridSpan w:val="2"/>
            <w:vAlign w:val="center"/>
          </w:tcPr>
          <w:p w:rsidR="00664876" w:rsidRPr="00CE156F" w:rsidRDefault="00664876" w:rsidP="00664876">
            <w:pPr>
              <w:jc w:val="center"/>
              <w:rPr>
                <w:sz w:val="20"/>
                <w:szCs w:val="20"/>
                <w:lang w:val="en-US"/>
              </w:rPr>
            </w:pPr>
            <w:r w:rsidRPr="00CE156F">
              <w:rPr>
                <w:sz w:val="20"/>
                <w:szCs w:val="20"/>
                <w:lang w:val="en-US"/>
              </w:rPr>
              <w:t>25</w:t>
            </w:r>
          </w:p>
        </w:tc>
        <w:tc>
          <w:tcPr>
            <w:tcW w:w="393"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616"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728" w:type="dxa"/>
            <w:vAlign w:val="center"/>
          </w:tcPr>
          <w:p w:rsidR="00664876" w:rsidRPr="00CE156F" w:rsidRDefault="00664876" w:rsidP="00664876">
            <w:pPr>
              <w:jc w:val="center"/>
              <w:rPr>
                <w:sz w:val="20"/>
                <w:szCs w:val="20"/>
              </w:rPr>
            </w:pPr>
          </w:p>
        </w:tc>
        <w:tc>
          <w:tcPr>
            <w:tcW w:w="837" w:type="dxa"/>
            <w:vAlign w:val="center"/>
          </w:tcPr>
          <w:p w:rsidR="00664876" w:rsidRPr="00CE156F" w:rsidRDefault="00664876" w:rsidP="00664876">
            <w:pPr>
              <w:jc w:val="center"/>
              <w:rPr>
                <w:sz w:val="20"/>
                <w:szCs w:val="20"/>
              </w:rPr>
            </w:pPr>
          </w:p>
        </w:tc>
        <w:tc>
          <w:tcPr>
            <w:tcW w:w="709" w:type="dxa"/>
            <w:vAlign w:val="center"/>
          </w:tcPr>
          <w:p w:rsidR="00664876" w:rsidRPr="00CE156F" w:rsidRDefault="00664876" w:rsidP="00664876">
            <w:pPr>
              <w:jc w:val="center"/>
              <w:rPr>
                <w:sz w:val="20"/>
                <w:szCs w:val="20"/>
              </w:rPr>
            </w:pPr>
          </w:p>
        </w:tc>
        <w:tc>
          <w:tcPr>
            <w:tcW w:w="851" w:type="dxa"/>
            <w:vAlign w:val="center"/>
          </w:tcPr>
          <w:p w:rsidR="00664876" w:rsidRPr="00CE156F" w:rsidRDefault="00664876" w:rsidP="00664876">
            <w:pPr>
              <w:jc w:val="center"/>
              <w:rPr>
                <w:sz w:val="20"/>
                <w:szCs w:val="20"/>
              </w:rPr>
            </w:pPr>
          </w:p>
        </w:tc>
        <w:tc>
          <w:tcPr>
            <w:tcW w:w="850" w:type="dxa"/>
            <w:vAlign w:val="center"/>
          </w:tcPr>
          <w:p w:rsidR="00664876" w:rsidRPr="00CE156F" w:rsidRDefault="00664876" w:rsidP="00664876">
            <w:pPr>
              <w:jc w:val="center"/>
              <w:rPr>
                <w:sz w:val="20"/>
                <w:szCs w:val="20"/>
              </w:rPr>
            </w:pPr>
          </w:p>
        </w:tc>
        <w:tc>
          <w:tcPr>
            <w:tcW w:w="992" w:type="dxa"/>
            <w:vAlign w:val="center"/>
          </w:tcPr>
          <w:p w:rsidR="00664876" w:rsidRPr="00CE156F" w:rsidRDefault="00664876" w:rsidP="00664876">
            <w:pPr>
              <w:jc w:val="center"/>
              <w:rPr>
                <w:sz w:val="20"/>
                <w:szCs w:val="20"/>
              </w:rPr>
            </w:pPr>
          </w:p>
        </w:tc>
        <w:tc>
          <w:tcPr>
            <w:tcW w:w="709" w:type="dxa"/>
            <w:vAlign w:val="bottom"/>
          </w:tcPr>
          <w:p w:rsidR="00664876" w:rsidRPr="00CE156F" w:rsidRDefault="00664876" w:rsidP="00664876">
            <w:pPr>
              <w:jc w:val="right"/>
              <w:rPr>
                <w:sz w:val="20"/>
                <w:szCs w:val="20"/>
              </w:rPr>
            </w:pPr>
          </w:p>
        </w:tc>
        <w:tc>
          <w:tcPr>
            <w:tcW w:w="709" w:type="dxa"/>
            <w:vAlign w:val="bottom"/>
          </w:tcPr>
          <w:p w:rsidR="00664876" w:rsidRPr="00CE156F" w:rsidRDefault="00664876" w:rsidP="00664876">
            <w:pPr>
              <w:jc w:val="right"/>
              <w:rPr>
                <w:sz w:val="20"/>
                <w:szCs w:val="20"/>
              </w:rPr>
            </w:pPr>
          </w:p>
        </w:tc>
      </w:tr>
      <w:tr w:rsidR="00664876" w:rsidRPr="00CE156F" w:rsidTr="00664876">
        <w:trPr>
          <w:trHeight w:val="20"/>
        </w:trPr>
        <w:tc>
          <w:tcPr>
            <w:tcW w:w="4452" w:type="dxa"/>
          </w:tcPr>
          <w:p w:rsidR="00664876" w:rsidRPr="00CE156F" w:rsidRDefault="00664876" w:rsidP="00664876">
            <w:pPr>
              <w:rPr>
                <w:sz w:val="20"/>
                <w:szCs w:val="20"/>
              </w:rPr>
            </w:pPr>
            <w:r w:rsidRPr="00CE156F">
              <w:rPr>
                <w:sz w:val="20"/>
                <w:szCs w:val="20"/>
              </w:rPr>
              <w:t>Ежегодная расчетная лесосека</w:t>
            </w:r>
          </w:p>
        </w:tc>
        <w:tc>
          <w:tcPr>
            <w:tcW w:w="839" w:type="dxa"/>
            <w:vAlign w:val="center"/>
          </w:tcPr>
          <w:p w:rsidR="00664876" w:rsidRPr="00CE156F" w:rsidRDefault="00664876" w:rsidP="00664876">
            <w:pPr>
              <w:jc w:val="center"/>
              <w:rPr>
                <w:sz w:val="20"/>
                <w:szCs w:val="20"/>
                <w:lang w:val="en-US"/>
              </w:rPr>
            </w:pPr>
            <w:r w:rsidRPr="00CE156F">
              <w:rPr>
                <w:sz w:val="20"/>
                <w:szCs w:val="20"/>
                <w:lang w:val="en-US"/>
              </w:rPr>
              <w:t>0.2</w:t>
            </w:r>
          </w:p>
        </w:tc>
        <w:tc>
          <w:tcPr>
            <w:tcW w:w="839" w:type="dxa"/>
          </w:tcPr>
          <w:p w:rsidR="00664876" w:rsidRPr="00CE156F" w:rsidRDefault="00664876" w:rsidP="00664876">
            <w:pPr>
              <w:jc w:val="center"/>
              <w:rPr>
                <w:sz w:val="20"/>
                <w:szCs w:val="20"/>
                <w:lang w:val="en-US"/>
              </w:rPr>
            </w:pPr>
            <w:r w:rsidRPr="00CE156F">
              <w:rPr>
                <w:sz w:val="20"/>
                <w:szCs w:val="20"/>
                <w:lang w:val="en-US"/>
              </w:rPr>
              <w:t>0.01</w:t>
            </w:r>
          </w:p>
        </w:tc>
        <w:tc>
          <w:tcPr>
            <w:tcW w:w="393"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616"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728" w:type="dxa"/>
            <w:vAlign w:val="center"/>
          </w:tcPr>
          <w:p w:rsidR="00664876" w:rsidRPr="00CE156F" w:rsidRDefault="00664876" w:rsidP="00664876">
            <w:pPr>
              <w:jc w:val="center"/>
              <w:rPr>
                <w:sz w:val="20"/>
                <w:szCs w:val="20"/>
              </w:rPr>
            </w:pPr>
          </w:p>
        </w:tc>
        <w:tc>
          <w:tcPr>
            <w:tcW w:w="837" w:type="dxa"/>
            <w:vAlign w:val="center"/>
          </w:tcPr>
          <w:p w:rsidR="00664876" w:rsidRPr="00CE156F" w:rsidRDefault="00664876" w:rsidP="00664876">
            <w:pPr>
              <w:jc w:val="center"/>
              <w:rPr>
                <w:sz w:val="20"/>
                <w:szCs w:val="20"/>
              </w:rPr>
            </w:pPr>
          </w:p>
        </w:tc>
        <w:tc>
          <w:tcPr>
            <w:tcW w:w="709" w:type="dxa"/>
            <w:vAlign w:val="center"/>
          </w:tcPr>
          <w:p w:rsidR="00664876" w:rsidRPr="00CE156F" w:rsidRDefault="00664876" w:rsidP="00664876">
            <w:pPr>
              <w:jc w:val="center"/>
              <w:rPr>
                <w:sz w:val="20"/>
                <w:szCs w:val="20"/>
              </w:rPr>
            </w:pPr>
          </w:p>
        </w:tc>
        <w:tc>
          <w:tcPr>
            <w:tcW w:w="851" w:type="dxa"/>
            <w:vAlign w:val="center"/>
          </w:tcPr>
          <w:p w:rsidR="00664876" w:rsidRPr="00CE156F" w:rsidRDefault="00664876" w:rsidP="00664876">
            <w:pPr>
              <w:jc w:val="center"/>
              <w:rPr>
                <w:sz w:val="20"/>
                <w:szCs w:val="20"/>
              </w:rPr>
            </w:pPr>
          </w:p>
        </w:tc>
        <w:tc>
          <w:tcPr>
            <w:tcW w:w="850" w:type="dxa"/>
            <w:vAlign w:val="center"/>
          </w:tcPr>
          <w:p w:rsidR="00664876" w:rsidRPr="00CE156F" w:rsidRDefault="00664876" w:rsidP="00664876">
            <w:pPr>
              <w:jc w:val="center"/>
              <w:rPr>
                <w:sz w:val="20"/>
                <w:szCs w:val="20"/>
              </w:rPr>
            </w:pPr>
          </w:p>
        </w:tc>
        <w:tc>
          <w:tcPr>
            <w:tcW w:w="992" w:type="dxa"/>
            <w:vAlign w:val="center"/>
          </w:tcPr>
          <w:p w:rsidR="00664876" w:rsidRPr="00CE156F" w:rsidRDefault="00664876" w:rsidP="00664876">
            <w:pPr>
              <w:jc w:val="center"/>
              <w:rPr>
                <w:sz w:val="20"/>
                <w:szCs w:val="20"/>
              </w:rPr>
            </w:pPr>
          </w:p>
        </w:tc>
        <w:tc>
          <w:tcPr>
            <w:tcW w:w="709" w:type="dxa"/>
            <w:vAlign w:val="bottom"/>
          </w:tcPr>
          <w:p w:rsidR="00664876" w:rsidRPr="00CE156F" w:rsidRDefault="00664876" w:rsidP="00664876">
            <w:pPr>
              <w:jc w:val="right"/>
              <w:rPr>
                <w:sz w:val="20"/>
                <w:szCs w:val="20"/>
              </w:rPr>
            </w:pPr>
          </w:p>
        </w:tc>
        <w:tc>
          <w:tcPr>
            <w:tcW w:w="709" w:type="dxa"/>
            <w:vAlign w:val="bottom"/>
          </w:tcPr>
          <w:p w:rsidR="00664876" w:rsidRPr="00CE156F" w:rsidRDefault="00664876" w:rsidP="00664876">
            <w:pPr>
              <w:jc w:val="right"/>
              <w:rPr>
                <w:sz w:val="20"/>
                <w:szCs w:val="20"/>
              </w:rPr>
            </w:pPr>
          </w:p>
        </w:tc>
      </w:tr>
      <w:tr w:rsidR="00664876" w:rsidRPr="00CE156F" w:rsidTr="00664876">
        <w:trPr>
          <w:trHeight w:val="20"/>
        </w:trPr>
        <w:tc>
          <w:tcPr>
            <w:tcW w:w="4452" w:type="dxa"/>
          </w:tcPr>
          <w:p w:rsidR="00664876" w:rsidRPr="00CE156F" w:rsidRDefault="00664876" w:rsidP="00664876">
            <w:pPr>
              <w:rPr>
                <w:sz w:val="20"/>
                <w:szCs w:val="20"/>
              </w:rPr>
            </w:pPr>
            <w:r w:rsidRPr="00CE156F">
              <w:rPr>
                <w:sz w:val="20"/>
                <w:szCs w:val="20"/>
              </w:rPr>
              <w:t>корневой</w:t>
            </w:r>
          </w:p>
        </w:tc>
        <w:tc>
          <w:tcPr>
            <w:tcW w:w="839" w:type="dxa"/>
            <w:vAlign w:val="center"/>
          </w:tcPr>
          <w:p w:rsidR="00664876" w:rsidRPr="00CE156F" w:rsidRDefault="00664876" w:rsidP="00664876">
            <w:pPr>
              <w:jc w:val="center"/>
              <w:rPr>
                <w:sz w:val="20"/>
                <w:szCs w:val="20"/>
              </w:rPr>
            </w:pPr>
          </w:p>
        </w:tc>
        <w:tc>
          <w:tcPr>
            <w:tcW w:w="839" w:type="dxa"/>
          </w:tcPr>
          <w:p w:rsidR="00664876" w:rsidRPr="00CE156F" w:rsidRDefault="00664876" w:rsidP="00664876">
            <w:pPr>
              <w:jc w:val="center"/>
              <w:rPr>
                <w:sz w:val="20"/>
                <w:szCs w:val="20"/>
                <w:lang w:val="en-US"/>
              </w:rPr>
            </w:pPr>
            <w:r w:rsidRPr="00CE156F">
              <w:rPr>
                <w:sz w:val="20"/>
                <w:szCs w:val="20"/>
                <w:lang w:val="en-US"/>
              </w:rPr>
              <w:t>0.01</w:t>
            </w:r>
          </w:p>
        </w:tc>
        <w:tc>
          <w:tcPr>
            <w:tcW w:w="393"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616"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728" w:type="dxa"/>
            <w:vAlign w:val="center"/>
          </w:tcPr>
          <w:p w:rsidR="00664876" w:rsidRPr="00CE156F" w:rsidRDefault="00664876" w:rsidP="00664876">
            <w:pPr>
              <w:jc w:val="center"/>
              <w:rPr>
                <w:sz w:val="20"/>
                <w:szCs w:val="20"/>
              </w:rPr>
            </w:pPr>
          </w:p>
        </w:tc>
        <w:tc>
          <w:tcPr>
            <w:tcW w:w="837" w:type="dxa"/>
            <w:vAlign w:val="center"/>
          </w:tcPr>
          <w:p w:rsidR="00664876" w:rsidRPr="00CE156F" w:rsidRDefault="00664876" w:rsidP="00664876">
            <w:pPr>
              <w:jc w:val="center"/>
              <w:rPr>
                <w:sz w:val="20"/>
                <w:szCs w:val="20"/>
              </w:rPr>
            </w:pPr>
          </w:p>
        </w:tc>
        <w:tc>
          <w:tcPr>
            <w:tcW w:w="709" w:type="dxa"/>
            <w:vAlign w:val="center"/>
          </w:tcPr>
          <w:p w:rsidR="00664876" w:rsidRPr="00CE156F" w:rsidRDefault="00664876" w:rsidP="00664876">
            <w:pPr>
              <w:jc w:val="center"/>
              <w:rPr>
                <w:sz w:val="20"/>
                <w:szCs w:val="20"/>
              </w:rPr>
            </w:pPr>
          </w:p>
        </w:tc>
        <w:tc>
          <w:tcPr>
            <w:tcW w:w="851" w:type="dxa"/>
            <w:vAlign w:val="center"/>
          </w:tcPr>
          <w:p w:rsidR="00664876" w:rsidRPr="00CE156F" w:rsidRDefault="00664876" w:rsidP="00664876">
            <w:pPr>
              <w:jc w:val="center"/>
              <w:rPr>
                <w:sz w:val="20"/>
                <w:szCs w:val="20"/>
              </w:rPr>
            </w:pPr>
          </w:p>
        </w:tc>
        <w:tc>
          <w:tcPr>
            <w:tcW w:w="850" w:type="dxa"/>
            <w:vAlign w:val="center"/>
          </w:tcPr>
          <w:p w:rsidR="00664876" w:rsidRPr="00CE156F" w:rsidRDefault="00664876" w:rsidP="00664876">
            <w:pPr>
              <w:jc w:val="center"/>
              <w:rPr>
                <w:sz w:val="20"/>
                <w:szCs w:val="20"/>
              </w:rPr>
            </w:pPr>
          </w:p>
        </w:tc>
        <w:tc>
          <w:tcPr>
            <w:tcW w:w="992" w:type="dxa"/>
            <w:vAlign w:val="center"/>
          </w:tcPr>
          <w:p w:rsidR="00664876" w:rsidRPr="00CE156F" w:rsidRDefault="00664876" w:rsidP="00664876">
            <w:pPr>
              <w:jc w:val="center"/>
              <w:rPr>
                <w:sz w:val="20"/>
                <w:szCs w:val="20"/>
              </w:rPr>
            </w:pPr>
          </w:p>
        </w:tc>
        <w:tc>
          <w:tcPr>
            <w:tcW w:w="709" w:type="dxa"/>
            <w:vAlign w:val="bottom"/>
          </w:tcPr>
          <w:p w:rsidR="00664876" w:rsidRPr="00CE156F" w:rsidRDefault="00664876" w:rsidP="00664876">
            <w:pPr>
              <w:jc w:val="right"/>
              <w:rPr>
                <w:sz w:val="20"/>
                <w:szCs w:val="20"/>
              </w:rPr>
            </w:pPr>
          </w:p>
        </w:tc>
        <w:tc>
          <w:tcPr>
            <w:tcW w:w="709" w:type="dxa"/>
            <w:vAlign w:val="bottom"/>
          </w:tcPr>
          <w:p w:rsidR="00664876" w:rsidRPr="00CE156F" w:rsidRDefault="00664876" w:rsidP="00664876">
            <w:pPr>
              <w:jc w:val="right"/>
              <w:rPr>
                <w:sz w:val="20"/>
                <w:szCs w:val="20"/>
              </w:rPr>
            </w:pPr>
          </w:p>
        </w:tc>
      </w:tr>
      <w:tr w:rsidR="00664876" w:rsidRPr="00CE156F" w:rsidTr="00664876">
        <w:trPr>
          <w:trHeight w:val="20"/>
        </w:trPr>
        <w:tc>
          <w:tcPr>
            <w:tcW w:w="4452" w:type="dxa"/>
          </w:tcPr>
          <w:p w:rsidR="00664876" w:rsidRPr="00CE156F" w:rsidRDefault="00664876" w:rsidP="00664876">
            <w:pPr>
              <w:rPr>
                <w:sz w:val="20"/>
                <w:szCs w:val="20"/>
              </w:rPr>
            </w:pPr>
            <w:r w:rsidRPr="00CE156F">
              <w:rPr>
                <w:sz w:val="20"/>
                <w:szCs w:val="20"/>
              </w:rPr>
              <w:t>ликвид</w:t>
            </w:r>
          </w:p>
        </w:tc>
        <w:tc>
          <w:tcPr>
            <w:tcW w:w="839" w:type="dxa"/>
            <w:vAlign w:val="center"/>
          </w:tcPr>
          <w:p w:rsidR="00664876" w:rsidRPr="00CE156F" w:rsidRDefault="00664876" w:rsidP="00664876">
            <w:pPr>
              <w:jc w:val="center"/>
              <w:rPr>
                <w:sz w:val="20"/>
                <w:szCs w:val="20"/>
              </w:rPr>
            </w:pPr>
          </w:p>
        </w:tc>
        <w:tc>
          <w:tcPr>
            <w:tcW w:w="839" w:type="dxa"/>
            <w:vAlign w:val="bottom"/>
          </w:tcPr>
          <w:p w:rsidR="00664876" w:rsidRPr="00CE156F" w:rsidRDefault="00664876" w:rsidP="00664876">
            <w:pPr>
              <w:jc w:val="center"/>
              <w:rPr>
                <w:sz w:val="20"/>
                <w:szCs w:val="20"/>
                <w:lang w:val="en-US"/>
              </w:rPr>
            </w:pPr>
            <w:r w:rsidRPr="00CE156F">
              <w:rPr>
                <w:sz w:val="20"/>
                <w:szCs w:val="20"/>
                <w:lang w:val="en-US"/>
              </w:rPr>
              <w:t>0.01</w:t>
            </w:r>
          </w:p>
        </w:tc>
        <w:tc>
          <w:tcPr>
            <w:tcW w:w="393"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616"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728" w:type="dxa"/>
            <w:vAlign w:val="center"/>
          </w:tcPr>
          <w:p w:rsidR="00664876" w:rsidRPr="00CE156F" w:rsidRDefault="00664876" w:rsidP="00664876">
            <w:pPr>
              <w:jc w:val="center"/>
              <w:rPr>
                <w:sz w:val="20"/>
                <w:szCs w:val="20"/>
              </w:rPr>
            </w:pPr>
          </w:p>
        </w:tc>
        <w:tc>
          <w:tcPr>
            <w:tcW w:w="837" w:type="dxa"/>
            <w:vAlign w:val="center"/>
          </w:tcPr>
          <w:p w:rsidR="00664876" w:rsidRPr="00CE156F" w:rsidRDefault="00664876" w:rsidP="00664876">
            <w:pPr>
              <w:jc w:val="center"/>
              <w:rPr>
                <w:sz w:val="20"/>
                <w:szCs w:val="20"/>
              </w:rPr>
            </w:pPr>
          </w:p>
        </w:tc>
        <w:tc>
          <w:tcPr>
            <w:tcW w:w="709" w:type="dxa"/>
            <w:vAlign w:val="center"/>
          </w:tcPr>
          <w:p w:rsidR="00664876" w:rsidRPr="00CE156F" w:rsidRDefault="00664876" w:rsidP="00664876">
            <w:pPr>
              <w:jc w:val="center"/>
              <w:rPr>
                <w:sz w:val="20"/>
                <w:szCs w:val="20"/>
              </w:rPr>
            </w:pPr>
          </w:p>
        </w:tc>
        <w:tc>
          <w:tcPr>
            <w:tcW w:w="851" w:type="dxa"/>
            <w:vAlign w:val="center"/>
          </w:tcPr>
          <w:p w:rsidR="00664876" w:rsidRPr="00CE156F" w:rsidRDefault="00664876" w:rsidP="00664876">
            <w:pPr>
              <w:jc w:val="center"/>
              <w:rPr>
                <w:sz w:val="20"/>
                <w:szCs w:val="20"/>
              </w:rPr>
            </w:pPr>
          </w:p>
        </w:tc>
        <w:tc>
          <w:tcPr>
            <w:tcW w:w="850" w:type="dxa"/>
            <w:vAlign w:val="center"/>
          </w:tcPr>
          <w:p w:rsidR="00664876" w:rsidRPr="00CE156F" w:rsidRDefault="00664876" w:rsidP="00664876">
            <w:pPr>
              <w:jc w:val="center"/>
              <w:rPr>
                <w:sz w:val="20"/>
                <w:szCs w:val="20"/>
              </w:rPr>
            </w:pPr>
          </w:p>
        </w:tc>
        <w:tc>
          <w:tcPr>
            <w:tcW w:w="992" w:type="dxa"/>
            <w:vAlign w:val="center"/>
          </w:tcPr>
          <w:p w:rsidR="00664876" w:rsidRPr="00CE156F" w:rsidRDefault="00664876" w:rsidP="00664876">
            <w:pPr>
              <w:jc w:val="center"/>
              <w:rPr>
                <w:sz w:val="20"/>
                <w:szCs w:val="20"/>
              </w:rPr>
            </w:pPr>
          </w:p>
        </w:tc>
        <w:tc>
          <w:tcPr>
            <w:tcW w:w="709" w:type="dxa"/>
            <w:vAlign w:val="bottom"/>
          </w:tcPr>
          <w:p w:rsidR="00664876" w:rsidRPr="00CE156F" w:rsidRDefault="00664876" w:rsidP="00664876">
            <w:pPr>
              <w:jc w:val="right"/>
              <w:rPr>
                <w:sz w:val="20"/>
                <w:szCs w:val="20"/>
              </w:rPr>
            </w:pPr>
          </w:p>
        </w:tc>
        <w:tc>
          <w:tcPr>
            <w:tcW w:w="709" w:type="dxa"/>
            <w:vAlign w:val="bottom"/>
          </w:tcPr>
          <w:p w:rsidR="00664876" w:rsidRPr="00CE156F" w:rsidRDefault="00664876" w:rsidP="00664876">
            <w:pPr>
              <w:jc w:val="right"/>
              <w:rPr>
                <w:sz w:val="20"/>
                <w:szCs w:val="20"/>
              </w:rPr>
            </w:pPr>
          </w:p>
        </w:tc>
      </w:tr>
      <w:tr w:rsidR="00664876" w:rsidRPr="00CE156F" w:rsidTr="00664876">
        <w:trPr>
          <w:trHeight w:val="20"/>
        </w:trPr>
        <w:tc>
          <w:tcPr>
            <w:tcW w:w="4452" w:type="dxa"/>
          </w:tcPr>
          <w:p w:rsidR="00664876" w:rsidRPr="00CE156F" w:rsidRDefault="00664876" w:rsidP="00664876">
            <w:pPr>
              <w:rPr>
                <w:sz w:val="20"/>
                <w:szCs w:val="20"/>
              </w:rPr>
            </w:pPr>
            <w:r w:rsidRPr="00CE156F">
              <w:rPr>
                <w:sz w:val="20"/>
                <w:szCs w:val="20"/>
              </w:rPr>
              <w:t>деловая</w:t>
            </w:r>
          </w:p>
        </w:tc>
        <w:tc>
          <w:tcPr>
            <w:tcW w:w="839" w:type="dxa"/>
            <w:vAlign w:val="center"/>
          </w:tcPr>
          <w:p w:rsidR="00664876" w:rsidRPr="00CE156F" w:rsidRDefault="00664876" w:rsidP="00664876">
            <w:pPr>
              <w:jc w:val="center"/>
              <w:rPr>
                <w:sz w:val="20"/>
                <w:szCs w:val="20"/>
              </w:rPr>
            </w:pPr>
          </w:p>
        </w:tc>
        <w:tc>
          <w:tcPr>
            <w:tcW w:w="839" w:type="dxa"/>
            <w:vAlign w:val="bottom"/>
          </w:tcPr>
          <w:p w:rsidR="00664876" w:rsidRPr="00CE156F" w:rsidRDefault="00664876" w:rsidP="00664876">
            <w:pPr>
              <w:jc w:val="center"/>
              <w:rPr>
                <w:sz w:val="20"/>
                <w:szCs w:val="20"/>
                <w:lang w:val="en-US"/>
              </w:rPr>
            </w:pPr>
            <w:r w:rsidRPr="00CE156F">
              <w:rPr>
                <w:sz w:val="20"/>
                <w:szCs w:val="20"/>
                <w:lang w:val="en-US"/>
              </w:rPr>
              <w:t>0.01</w:t>
            </w:r>
          </w:p>
        </w:tc>
        <w:tc>
          <w:tcPr>
            <w:tcW w:w="393"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616"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728" w:type="dxa"/>
            <w:vAlign w:val="center"/>
          </w:tcPr>
          <w:p w:rsidR="00664876" w:rsidRPr="00CE156F" w:rsidRDefault="00664876" w:rsidP="00664876">
            <w:pPr>
              <w:jc w:val="center"/>
              <w:rPr>
                <w:sz w:val="20"/>
                <w:szCs w:val="20"/>
              </w:rPr>
            </w:pPr>
          </w:p>
        </w:tc>
        <w:tc>
          <w:tcPr>
            <w:tcW w:w="837" w:type="dxa"/>
            <w:vAlign w:val="center"/>
          </w:tcPr>
          <w:p w:rsidR="00664876" w:rsidRPr="00CE156F" w:rsidRDefault="00664876" w:rsidP="00664876">
            <w:pPr>
              <w:jc w:val="center"/>
              <w:rPr>
                <w:sz w:val="20"/>
                <w:szCs w:val="20"/>
              </w:rPr>
            </w:pPr>
          </w:p>
        </w:tc>
        <w:tc>
          <w:tcPr>
            <w:tcW w:w="709" w:type="dxa"/>
            <w:vAlign w:val="center"/>
          </w:tcPr>
          <w:p w:rsidR="00664876" w:rsidRPr="00CE156F" w:rsidRDefault="00664876" w:rsidP="00664876">
            <w:pPr>
              <w:jc w:val="center"/>
              <w:rPr>
                <w:sz w:val="20"/>
                <w:szCs w:val="20"/>
              </w:rPr>
            </w:pPr>
          </w:p>
        </w:tc>
        <w:tc>
          <w:tcPr>
            <w:tcW w:w="851" w:type="dxa"/>
            <w:vAlign w:val="center"/>
          </w:tcPr>
          <w:p w:rsidR="00664876" w:rsidRPr="00CE156F" w:rsidRDefault="00664876" w:rsidP="00664876">
            <w:pPr>
              <w:jc w:val="center"/>
              <w:rPr>
                <w:sz w:val="20"/>
                <w:szCs w:val="20"/>
              </w:rPr>
            </w:pPr>
          </w:p>
        </w:tc>
        <w:tc>
          <w:tcPr>
            <w:tcW w:w="850" w:type="dxa"/>
            <w:vAlign w:val="center"/>
          </w:tcPr>
          <w:p w:rsidR="00664876" w:rsidRPr="00CE156F" w:rsidRDefault="00664876" w:rsidP="00664876">
            <w:pPr>
              <w:jc w:val="center"/>
              <w:rPr>
                <w:sz w:val="20"/>
                <w:szCs w:val="20"/>
              </w:rPr>
            </w:pPr>
          </w:p>
        </w:tc>
        <w:tc>
          <w:tcPr>
            <w:tcW w:w="992" w:type="dxa"/>
            <w:vAlign w:val="center"/>
          </w:tcPr>
          <w:p w:rsidR="00664876" w:rsidRPr="00CE156F" w:rsidRDefault="00664876" w:rsidP="00664876">
            <w:pPr>
              <w:jc w:val="center"/>
              <w:rPr>
                <w:sz w:val="20"/>
                <w:szCs w:val="20"/>
              </w:rPr>
            </w:pPr>
          </w:p>
        </w:tc>
        <w:tc>
          <w:tcPr>
            <w:tcW w:w="709" w:type="dxa"/>
            <w:vAlign w:val="bottom"/>
          </w:tcPr>
          <w:p w:rsidR="00664876" w:rsidRPr="00CE156F" w:rsidRDefault="00664876" w:rsidP="00664876">
            <w:pPr>
              <w:jc w:val="right"/>
              <w:rPr>
                <w:sz w:val="20"/>
                <w:szCs w:val="20"/>
              </w:rPr>
            </w:pPr>
          </w:p>
        </w:tc>
        <w:tc>
          <w:tcPr>
            <w:tcW w:w="709" w:type="dxa"/>
            <w:vAlign w:val="bottom"/>
          </w:tcPr>
          <w:p w:rsidR="00664876" w:rsidRPr="00CE156F" w:rsidRDefault="00664876" w:rsidP="00664876">
            <w:pPr>
              <w:jc w:val="right"/>
              <w:rPr>
                <w:sz w:val="20"/>
                <w:szCs w:val="20"/>
              </w:rPr>
            </w:pPr>
          </w:p>
        </w:tc>
      </w:tr>
      <w:tr w:rsidR="00664876" w:rsidRPr="00CE156F" w:rsidTr="00664876">
        <w:trPr>
          <w:trHeight w:val="20"/>
        </w:trPr>
        <w:tc>
          <w:tcPr>
            <w:tcW w:w="14964" w:type="dxa"/>
            <w:gridSpan w:val="15"/>
          </w:tcPr>
          <w:p w:rsidR="00664876" w:rsidRPr="00CE156F" w:rsidRDefault="00664876" w:rsidP="00664876">
            <w:pPr>
              <w:jc w:val="center"/>
              <w:rPr>
                <w:sz w:val="20"/>
                <w:szCs w:val="20"/>
              </w:rPr>
            </w:pPr>
            <w:r w:rsidRPr="00CE156F">
              <w:rPr>
                <w:sz w:val="20"/>
                <w:szCs w:val="20"/>
              </w:rPr>
              <w:t>Хозяйственная секция                  Березовая Б</w:t>
            </w:r>
          </w:p>
        </w:tc>
      </w:tr>
      <w:tr w:rsidR="00664876" w:rsidRPr="00CE156F" w:rsidTr="00664876">
        <w:trPr>
          <w:trHeight w:val="20"/>
        </w:trPr>
        <w:tc>
          <w:tcPr>
            <w:tcW w:w="4452" w:type="dxa"/>
          </w:tcPr>
          <w:p w:rsidR="00664876" w:rsidRPr="00CE156F" w:rsidRDefault="00664876" w:rsidP="00664876">
            <w:pPr>
              <w:rPr>
                <w:sz w:val="20"/>
                <w:szCs w:val="20"/>
              </w:rPr>
            </w:pPr>
            <w:r w:rsidRPr="00CE156F">
              <w:rPr>
                <w:sz w:val="20"/>
                <w:szCs w:val="20"/>
              </w:rPr>
              <w:t>Всего включено в расчет</w:t>
            </w:r>
          </w:p>
        </w:tc>
        <w:tc>
          <w:tcPr>
            <w:tcW w:w="839" w:type="dxa"/>
            <w:vAlign w:val="center"/>
          </w:tcPr>
          <w:p w:rsidR="00664876" w:rsidRPr="00CE156F" w:rsidRDefault="00664876" w:rsidP="00664876">
            <w:pPr>
              <w:jc w:val="center"/>
              <w:rPr>
                <w:sz w:val="20"/>
                <w:szCs w:val="20"/>
                <w:lang w:val="en-US"/>
              </w:rPr>
            </w:pPr>
            <w:r w:rsidRPr="00CE156F">
              <w:rPr>
                <w:sz w:val="20"/>
                <w:szCs w:val="20"/>
              </w:rPr>
              <w:t>1072</w:t>
            </w:r>
            <w:r w:rsidRPr="00CE156F">
              <w:rPr>
                <w:sz w:val="20"/>
                <w:szCs w:val="20"/>
                <w:lang w:val="en-US"/>
              </w:rPr>
              <w:t>.7</w:t>
            </w:r>
          </w:p>
        </w:tc>
        <w:tc>
          <w:tcPr>
            <w:tcW w:w="839" w:type="dxa"/>
            <w:vAlign w:val="center"/>
          </w:tcPr>
          <w:p w:rsidR="00664876" w:rsidRPr="00CE156F" w:rsidRDefault="00664876" w:rsidP="00664876">
            <w:pPr>
              <w:jc w:val="center"/>
              <w:rPr>
                <w:sz w:val="20"/>
                <w:szCs w:val="20"/>
                <w:lang w:val="en-US"/>
              </w:rPr>
            </w:pPr>
            <w:r w:rsidRPr="00CE156F">
              <w:rPr>
                <w:sz w:val="20"/>
                <w:szCs w:val="20"/>
                <w:lang w:val="en-US"/>
              </w:rPr>
              <w:t>224.04</w:t>
            </w:r>
          </w:p>
        </w:tc>
        <w:tc>
          <w:tcPr>
            <w:tcW w:w="393"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616"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728" w:type="dxa"/>
            <w:vAlign w:val="center"/>
          </w:tcPr>
          <w:p w:rsidR="00664876" w:rsidRPr="00CE156F" w:rsidRDefault="00664876" w:rsidP="00664876">
            <w:pPr>
              <w:jc w:val="center"/>
              <w:rPr>
                <w:sz w:val="20"/>
                <w:szCs w:val="20"/>
                <w:lang w:val="en-US"/>
              </w:rPr>
            </w:pPr>
            <w:r w:rsidRPr="00CE156F">
              <w:rPr>
                <w:sz w:val="20"/>
                <w:szCs w:val="20"/>
                <w:lang w:val="en-US"/>
              </w:rPr>
              <w:t>88.5</w:t>
            </w:r>
          </w:p>
        </w:tc>
        <w:tc>
          <w:tcPr>
            <w:tcW w:w="837" w:type="dxa"/>
            <w:vAlign w:val="center"/>
          </w:tcPr>
          <w:p w:rsidR="00664876" w:rsidRPr="00CE156F" w:rsidRDefault="00664876" w:rsidP="00664876">
            <w:pPr>
              <w:jc w:val="center"/>
              <w:rPr>
                <w:sz w:val="20"/>
                <w:szCs w:val="20"/>
                <w:lang w:val="en-US"/>
              </w:rPr>
            </w:pPr>
            <w:r w:rsidRPr="00CE156F">
              <w:rPr>
                <w:sz w:val="20"/>
                <w:szCs w:val="20"/>
                <w:lang w:val="en-US"/>
              </w:rPr>
              <w:t>23.12</w:t>
            </w:r>
          </w:p>
        </w:tc>
        <w:tc>
          <w:tcPr>
            <w:tcW w:w="709" w:type="dxa"/>
            <w:vAlign w:val="center"/>
          </w:tcPr>
          <w:p w:rsidR="00664876" w:rsidRPr="00CE156F" w:rsidRDefault="00664876" w:rsidP="00664876">
            <w:pPr>
              <w:jc w:val="center"/>
              <w:rPr>
                <w:sz w:val="20"/>
                <w:szCs w:val="20"/>
                <w:lang w:val="en-US"/>
              </w:rPr>
            </w:pPr>
            <w:r w:rsidRPr="00CE156F">
              <w:rPr>
                <w:sz w:val="20"/>
                <w:szCs w:val="20"/>
                <w:lang w:val="en-US"/>
              </w:rPr>
              <w:t>565.0</w:t>
            </w:r>
          </w:p>
        </w:tc>
        <w:tc>
          <w:tcPr>
            <w:tcW w:w="851" w:type="dxa"/>
            <w:vAlign w:val="center"/>
          </w:tcPr>
          <w:p w:rsidR="00664876" w:rsidRPr="00CE156F" w:rsidRDefault="00664876" w:rsidP="00664876">
            <w:pPr>
              <w:jc w:val="center"/>
              <w:rPr>
                <w:sz w:val="20"/>
                <w:szCs w:val="20"/>
                <w:lang w:val="en-US"/>
              </w:rPr>
            </w:pPr>
            <w:r w:rsidRPr="00CE156F">
              <w:rPr>
                <w:sz w:val="20"/>
                <w:szCs w:val="20"/>
                <w:lang w:val="en-US"/>
              </w:rPr>
              <w:t>121.53</w:t>
            </w:r>
          </w:p>
        </w:tc>
        <w:tc>
          <w:tcPr>
            <w:tcW w:w="850" w:type="dxa"/>
            <w:vAlign w:val="center"/>
          </w:tcPr>
          <w:p w:rsidR="00664876" w:rsidRPr="00CE156F" w:rsidRDefault="00664876" w:rsidP="00664876">
            <w:pPr>
              <w:jc w:val="center"/>
              <w:rPr>
                <w:sz w:val="20"/>
                <w:szCs w:val="20"/>
                <w:lang w:val="en-US"/>
              </w:rPr>
            </w:pPr>
            <w:r w:rsidRPr="00CE156F">
              <w:rPr>
                <w:sz w:val="20"/>
                <w:szCs w:val="20"/>
                <w:lang w:val="en-US"/>
              </w:rPr>
              <w:t>419.2</w:t>
            </w:r>
          </w:p>
        </w:tc>
        <w:tc>
          <w:tcPr>
            <w:tcW w:w="992" w:type="dxa"/>
            <w:vAlign w:val="center"/>
          </w:tcPr>
          <w:p w:rsidR="00664876" w:rsidRPr="00CE156F" w:rsidRDefault="00664876" w:rsidP="00664876">
            <w:pPr>
              <w:jc w:val="center"/>
              <w:rPr>
                <w:sz w:val="20"/>
                <w:szCs w:val="20"/>
                <w:lang w:val="en-US"/>
              </w:rPr>
            </w:pPr>
            <w:r w:rsidRPr="00CE156F">
              <w:rPr>
                <w:sz w:val="20"/>
                <w:szCs w:val="20"/>
                <w:lang w:val="en-US"/>
              </w:rPr>
              <w:t>79.39</w:t>
            </w:r>
          </w:p>
        </w:tc>
        <w:tc>
          <w:tcPr>
            <w:tcW w:w="709" w:type="dxa"/>
            <w:vAlign w:val="bottom"/>
          </w:tcPr>
          <w:p w:rsidR="00664876" w:rsidRPr="00CE156F" w:rsidRDefault="00664876" w:rsidP="00664876">
            <w:pPr>
              <w:jc w:val="right"/>
              <w:rPr>
                <w:sz w:val="20"/>
                <w:szCs w:val="20"/>
              </w:rPr>
            </w:pPr>
          </w:p>
        </w:tc>
        <w:tc>
          <w:tcPr>
            <w:tcW w:w="709" w:type="dxa"/>
            <w:vAlign w:val="bottom"/>
          </w:tcPr>
          <w:p w:rsidR="00664876" w:rsidRPr="00CE156F" w:rsidRDefault="00664876" w:rsidP="00664876">
            <w:pPr>
              <w:jc w:val="right"/>
              <w:rPr>
                <w:sz w:val="20"/>
                <w:szCs w:val="20"/>
              </w:rPr>
            </w:pPr>
          </w:p>
        </w:tc>
      </w:tr>
      <w:tr w:rsidR="00664876" w:rsidRPr="00CE156F" w:rsidTr="00664876">
        <w:trPr>
          <w:trHeight w:val="20"/>
        </w:trPr>
        <w:tc>
          <w:tcPr>
            <w:tcW w:w="4452" w:type="dxa"/>
          </w:tcPr>
          <w:p w:rsidR="00664876" w:rsidRPr="00CE156F" w:rsidRDefault="00664876" w:rsidP="00664876">
            <w:pPr>
              <w:rPr>
                <w:sz w:val="20"/>
                <w:szCs w:val="20"/>
              </w:rPr>
            </w:pPr>
            <w:r w:rsidRPr="00CE156F">
              <w:rPr>
                <w:sz w:val="20"/>
                <w:szCs w:val="20"/>
              </w:rPr>
              <w:t>Средний процент выборки от общего запаса %</w:t>
            </w:r>
          </w:p>
        </w:tc>
        <w:tc>
          <w:tcPr>
            <w:tcW w:w="839" w:type="dxa"/>
            <w:vAlign w:val="center"/>
          </w:tcPr>
          <w:p w:rsidR="00664876" w:rsidRPr="00CE156F" w:rsidRDefault="00664876" w:rsidP="00664876">
            <w:pPr>
              <w:jc w:val="center"/>
              <w:rPr>
                <w:sz w:val="20"/>
                <w:szCs w:val="20"/>
              </w:rPr>
            </w:pPr>
          </w:p>
        </w:tc>
        <w:tc>
          <w:tcPr>
            <w:tcW w:w="839" w:type="dxa"/>
            <w:vAlign w:val="center"/>
          </w:tcPr>
          <w:p w:rsidR="00664876" w:rsidRPr="00CE156F" w:rsidRDefault="00664876" w:rsidP="00664876">
            <w:pPr>
              <w:jc w:val="center"/>
              <w:rPr>
                <w:sz w:val="20"/>
                <w:szCs w:val="20"/>
              </w:rPr>
            </w:pPr>
          </w:p>
        </w:tc>
        <w:tc>
          <w:tcPr>
            <w:tcW w:w="393"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616"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728" w:type="dxa"/>
            <w:vAlign w:val="center"/>
          </w:tcPr>
          <w:p w:rsidR="00664876" w:rsidRPr="00CE156F" w:rsidRDefault="00664876" w:rsidP="00664876">
            <w:pPr>
              <w:jc w:val="center"/>
              <w:rPr>
                <w:sz w:val="20"/>
                <w:szCs w:val="20"/>
              </w:rPr>
            </w:pPr>
          </w:p>
        </w:tc>
        <w:tc>
          <w:tcPr>
            <w:tcW w:w="837" w:type="dxa"/>
            <w:vAlign w:val="center"/>
          </w:tcPr>
          <w:p w:rsidR="00664876" w:rsidRPr="00CE156F" w:rsidRDefault="00664876" w:rsidP="00664876">
            <w:pPr>
              <w:jc w:val="center"/>
              <w:rPr>
                <w:sz w:val="20"/>
                <w:szCs w:val="20"/>
              </w:rPr>
            </w:pPr>
          </w:p>
        </w:tc>
        <w:tc>
          <w:tcPr>
            <w:tcW w:w="709" w:type="dxa"/>
            <w:vAlign w:val="center"/>
          </w:tcPr>
          <w:p w:rsidR="00664876" w:rsidRPr="00CE156F" w:rsidRDefault="00664876" w:rsidP="00664876">
            <w:pPr>
              <w:jc w:val="center"/>
              <w:rPr>
                <w:sz w:val="20"/>
                <w:szCs w:val="20"/>
              </w:rPr>
            </w:pPr>
          </w:p>
        </w:tc>
        <w:tc>
          <w:tcPr>
            <w:tcW w:w="851" w:type="dxa"/>
            <w:vAlign w:val="center"/>
          </w:tcPr>
          <w:p w:rsidR="00664876" w:rsidRPr="00CE156F" w:rsidRDefault="00664876" w:rsidP="00664876">
            <w:pPr>
              <w:jc w:val="center"/>
              <w:rPr>
                <w:sz w:val="20"/>
                <w:szCs w:val="20"/>
              </w:rPr>
            </w:pPr>
          </w:p>
        </w:tc>
        <w:tc>
          <w:tcPr>
            <w:tcW w:w="850" w:type="dxa"/>
            <w:vAlign w:val="center"/>
          </w:tcPr>
          <w:p w:rsidR="00664876" w:rsidRPr="00CE156F" w:rsidRDefault="00664876" w:rsidP="00664876">
            <w:pPr>
              <w:jc w:val="center"/>
              <w:rPr>
                <w:sz w:val="20"/>
                <w:szCs w:val="20"/>
              </w:rPr>
            </w:pPr>
          </w:p>
        </w:tc>
        <w:tc>
          <w:tcPr>
            <w:tcW w:w="992" w:type="dxa"/>
            <w:vAlign w:val="center"/>
          </w:tcPr>
          <w:p w:rsidR="00664876" w:rsidRPr="00CE156F" w:rsidRDefault="00664876" w:rsidP="00664876">
            <w:pPr>
              <w:jc w:val="center"/>
              <w:rPr>
                <w:sz w:val="20"/>
                <w:szCs w:val="20"/>
              </w:rPr>
            </w:pPr>
          </w:p>
        </w:tc>
        <w:tc>
          <w:tcPr>
            <w:tcW w:w="709" w:type="dxa"/>
            <w:vAlign w:val="bottom"/>
          </w:tcPr>
          <w:p w:rsidR="00664876" w:rsidRPr="00CE156F" w:rsidRDefault="00664876" w:rsidP="00664876">
            <w:pPr>
              <w:jc w:val="right"/>
              <w:rPr>
                <w:sz w:val="20"/>
                <w:szCs w:val="20"/>
              </w:rPr>
            </w:pPr>
          </w:p>
        </w:tc>
        <w:tc>
          <w:tcPr>
            <w:tcW w:w="709" w:type="dxa"/>
            <w:vAlign w:val="bottom"/>
          </w:tcPr>
          <w:p w:rsidR="00664876" w:rsidRPr="00CE156F" w:rsidRDefault="00664876" w:rsidP="00664876">
            <w:pPr>
              <w:jc w:val="right"/>
              <w:rPr>
                <w:sz w:val="20"/>
                <w:szCs w:val="20"/>
              </w:rPr>
            </w:pPr>
          </w:p>
        </w:tc>
      </w:tr>
      <w:tr w:rsidR="00664876" w:rsidRPr="00CE156F" w:rsidTr="00664876">
        <w:trPr>
          <w:trHeight w:val="20"/>
        </w:trPr>
        <w:tc>
          <w:tcPr>
            <w:tcW w:w="4452" w:type="dxa"/>
          </w:tcPr>
          <w:p w:rsidR="00664876" w:rsidRPr="00CE156F" w:rsidRDefault="00664876" w:rsidP="00664876">
            <w:pPr>
              <w:rPr>
                <w:sz w:val="20"/>
                <w:szCs w:val="20"/>
              </w:rPr>
            </w:pPr>
            <w:r w:rsidRPr="00CE156F">
              <w:rPr>
                <w:sz w:val="20"/>
                <w:szCs w:val="20"/>
              </w:rPr>
              <w:t>Запас, вырубаемый за один прием</w:t>
            </w:r>
          </w:p>
        </w:tc>
        <w:tc>
          <w:tcPr>
            <w:tcW w:w="839" w:type="dxa"/>
            <w:vAlign w:val="center"/>
          </w:tcPr>
          <w:p w:rsidR="00664876" w:rsidRPr="00CE156F" w:rsidRDefault="00664876" w:rsidP="00664876">
            <w:pPr>
              <w:jc w:val="center"/>
              <w:rPr>
                <w:sz w:val="20"/>
                <w:szCs w:val="20"/>
              </w:rPr>
            </w:pPr>
          </w:p>
        </w:tc>
        <w:tc>
          <w:tcPr>
            <w:tcW w:w="839" w:type="dxa"/>
            <w:vAlign w:val="center"/>
          </w:tcPr>
          <w:p w:rsidR="00664876" w:rsidRPr="00CE156F" w:rsidRDefault="00664876" w:rsidP="00664876">
            <w:pPr>
              <w:jc w:val="center"/>
              <w:rPr>
                <w:sz w:val="20"/>
                <w:szCs w:val="20"/>
              </w:rPr>
            </w:pPr>
          </w:p>
        </w:tc>
        <w:tc>
          <w:tcPr>
            <w:tcW w:w="393"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616"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728" w:type="dxa"/>
            <w:vAlign w:val="center"/>
          </w:tcPr>
          <w:p w:rsidR="00664876" w:rsidRPr="00CE156F" w:rsidRDefault="00664876" w:rsidP="00664876">
            <w:pPr>
              <w:jc w:val="center"/>
              <w:rPr>
                <w:sz w:val="20"/>
                <w:szCs w:val="20"/>
              </w:rPr>
            </w:pPr>
          </w:p>
        </w:tc>
        <w:tc>
          <w:tcPr>
            <w:tcW w:w="837" w:type="dxa"/>
            <w:vAlign w:val="center"/>
          </w:tcPr>
          <w:p w:rsidR="00664876" w:rsidRPr="00CE156F" w:rsidRDefault="00664876" w:rsidP="00664876">
            <w:pPr>
              <w:jc w:val="center"/>
              <w:rPr>
                <w:sz w:val="20"/>
                <w:szCs w:val="20"/>
              </w:rPr>
            </w:pPr>
          </w:p>
        </w:tc>
        <w:tc>
          <w:tcPr>
            <w:tcW w:w="709" w:type="dxa"/>
            <w:vAlign w:val="center"/>
          </w:tcPr>
          <w:p w:rsidR="00664876" w:rsidRPr="00CE156F" w:rsidRDefault="00664876" w:rsidP="00664876">
            <w:pPr>
              <w:jc w:val="center"/>
              <w:rPr>
                <w:sz w:val="20"/>
                <w:szCs w:val="20"/>
              </w:rPr>
            </w:pPr>
          </w:p>
        </w:tc>
        <w:tc>
          <w:tcPr>
            <w:tcW w:w="851" w:type="dxa"/>
            <w:vAlign w:val="center"/>
          </w:tcPr>
          <w:p w:rsidR="00664876" w:rsidRPr="00CE156F" w:rsidRDefault="00664876" w:rsidP="00664876">
            <w:pPr>
              <w:jc w:val="center"/>
              <w:rPr>
                <w:sz w:val="20"/>
                <w:szCs w:val="20"/>
              </w:rPr>
            </w:pPr>
          </w:p>
        </w:tc>
        <w:tc>
          <w:tcPr>
            <w:tcW w:w="850" w:type="dxa"/>
            <w:vAlign w:val="center"/>
          </w:tcPr>
          <w:p w:rsidR="00664876" w:rsidRPr="00CE156F" w:rsidRDefault="00664876" w:rsidP="00664876">
            <w:pPr>
              <w:jc w:val="center"/>
              <w:rPr>
                <w:sz w:val="20"/>
                <w:szCs w:val="20"/>
              </w:rPr>
            </w:pPr>
          </w:p>
        </w:tc>
        <w:tc>
          <w:tcPr>
            <w:tcW w:w="992" w:type="dxa"/>
            <w:vAlign w:val="center"/>
          </w:tcPr>
          <w:p w:rsidR="00664876" w:rsidRPr="00CE156F" w:rsidRDefault="00664876" w:rsidP="00664876">
            <w:pPr>
              <w:jc w:val="center"/>
              <w:rPr>
                <w:sz w:val="20"/>
                <w:szCs w:val="20"/>
              </w:rPr>
            </w:pPr>
          </w:p>
        </w:tc>
        <w:tc>
          <w:tcPr>
            <w:tcW w:w="709" w:type="dxa"/>
            <w:vAlign w:val="bottom"/>
          </w:tcPr>
          <w:p w:rsidR="00664876" w:rsidRPr="00CE156F" w:rsidRDefault="00664876" w:rsidP="00664876">
            <w:pPr>
              <w:jc w:val="right"/>
              <w:rPr>
                <w:sz w:val="20"/>
                <w:szCs w:val="20"/>
              </w:rPr>
            </w:pPr>
          </w:p>
        </w:tc>
        <w:tc>
          <w:tcPr>
            <w:tcW w:w="709" w:type="dxa"/>
            <w:vAlign w:val="bottom"/>
          </w:tcPr>
          <w:p w:rsidR="00664876" w:rsidRPr="00CE156F" w:rsidRDefault="00664876" w:rsidP="00664876">
            <w:pPr>
              <w:jc w:val="right"/>
              <w:rPr>
                <w:sz w:val="20"/>
                <w:szCs w:val="20"/>
              </w:rPr>
            </w:pPr>
          </w:p>
        </w:tc>
      </w:tr>
      <w:tr w:rsidR="00664876" w:rsidRPr="00CE156F" w:rsidTr="00664876">
        <w:trPr>
          <w:trHeight w:val="20"/>
        </w:trPr>
        <w:tc>
          <w:tcPr>
            <w:tcW w:w="4452" w:type="dxa"/>
          </w:tcPr>
          <w:p w:rsidR="00664876" w:rsidRPr="00CE156F" w:rsidRDefault="00664876" w:rsidP="00664876">
            <w:pPr>
              <w:rPr>
                <w:sz w:val="20"/>
                <w:szCs w:val="20"/>
              </w:rPr>
            </w:pPr>
            <w:r w:rsidRPr="00CE156F">
              <w:rPr>
                <w:sz w:val="20"/>
                <w:szCs w:val="20"/>
              </w:rPr>
              <w:t>Средний период повторяемости, лет</w:t>
            </w:r>
          </w:p>
        </w:tc>
        <w:tc>
          <w:tcPr>
            <w:tcW w:w="1678" w:type="dxa"/>
            <w:gridSpan w:val="2"/>
            <w:vAlign w:val="center"/>
          </w:tcPr>
          <w:p w:rsidR="00664876" w:rsidRPr="00CE156F" w:rsidRDefault="00664876" w:rsidP="00664876">
            <w:pPr>
              <w:jc w:val="center"/>
              <w:rPr>
                <w:sz w:val="20"/>
                <w:szCs w:val="20"/>
                <w:lang w:val="en-US"/>
              </w:rPr>
            </w:pPr>
            <w:r w:rsidRPr="00CE156F">
              <w:rPr>
                <w:sz w:val="20"/>
                <w:szCs w:val="20"/>
                <w:lang w:val="en-US"/>
              </w:rPr>
              <w:t>15</w:t>
            </w:r>
          </w:p>
        </w:tc>
        <w:tc>
          <w:tcPr>
            <w:tcW w:w="393"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616"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728" w:type="dxa"/>
            <w:vAlign w:val="center"/>
          </w:tcPr>
          <w:p w:rsidR="00664876" w:rsidRPr="00CE156F" w:rsidRDefault="00664876" w:rsidP="00664876">
            <w:pPr>
              <w:jc w:val="center"/>
              <w:rPr>
                <w:sz w:val="20"/>
                <w:szCs w:val="20"/>
              </w:rPr>
            </w:pPr>
          </w:p>
        </w:tc>
        <w:tc>
          <w:tcPr>
            <w:tcW w:w="837" w:type="dxa"/>
            <w:vAlign w:val="center"/>
          </w:tcPr>
          <w:p w:rsidR="00664876" w:rsidRPr="00CE156F" w:rsidRDefault="00664876" w:rsidP="00664876">
            <w:pPr>
              <w:jc w:val="center"/>
              <w:rPr>
                <w:sz w:val="20"/>
                <w:szCs w:val="20"/>
              </w:rPr>
            </w:pPr>
          </w:p>
        </w:tc>
        <w:tc>
          <w:tcPr>
            <w:tcW w:w="709" w:type="dxa"/>
            <w:vAlign w:val="center"/>
          </w:tcPr>
          <w:p w:rsidR="00664876" w:rsidRPr="00CE156F" w:rsidRDefault="00664876" w:rsidP="00664876">
            <w:pPr>
              <w:jc w:val="center"/>
              <w:rPr>
                <w:sz w:val="20"/>
                <w:szCs w:val="20"/>
              </w:rPr>
            </w:pPr>
          </w:p>
        </w:tc>
        <w:tc>
          <w:tcPr>
            <w:tcW w:w="851" w:type="dxa"/>
            <w:vAlign w:val="center"/>
          </w:tcPr>
          <w:p w:rsidR="00664876" w:rsidRPr="00CE156F" w:rsidRDefault="00664876" w:rsidP="00664876">
            <w:pPr>
              <w:jc w:val="center"/>
              <w:rPr>
                <w:sz w:val="20"/>
                <w:szCs w:val="20"/>
              </w:rPr>
            </w:pPr>
          </w:p>
        </w:tc>
        <w:tc>
          <w:tcPr>
            <w:tcW w:w="850" w:type="dxa"/>
            <w:vAlign w:val="center"/>
          </w:tcPr>
          <w:p w:rsidR="00664876" w:rsidRPr="00CE156F" w:rsidRDefault="00664876" w:rsidP="00664876">
            <w:pPr>
              <w:jc w:val="center"/>
              <w:rPr>
                <w:sz w:val="20"/>
                <w:szCs w:val="20"/>
              </w:rPr>
            </w:pPr>
          </w:p>
        </w:tc>
        <w:tc>
          <w:tcPr>
            <w:tcW w:w="992" w:type="dxa"/>
            <w:vAlign w:val="center"/>
          </w:tcPr>
          <w:p w:rsidR="00664876" w:rsidRPr="00CE156F" w:rsidRDefault="00664876" w:rsidP="00664876">
            <w:pPr>
              <w:jc w:val="center"/>
              <w:rPr>
                <w:sz w:val="20"/>
                <w:szCs w:val="20"/>
              </w:rPr>
            </w:pPr>
          </w:p>
        </w:tc>
        <w:tc>
          <w:tcPr>
            <w:tcW w:w="709" w:type="dxa"/>
            <w:vAlign w:val="bottom"/>
          </w:tcPr>
          <w:p w:rsidR="00664876" w:rsidRPr="00CE156F" w:rsidRDefault="00664876" w:rsidP="00664876">
            <w:pPr>
              <w:jc w:val="right"/>
              <w:rPr>
                <w:sz w:val="20"/>
                <w:szCs w:val="20"/>
              </w:rPr>
            </w:pPr>
          </w:p>
        </w:tc>
        <w:tc>
          <w:tcPr>
            <w:tcW w:w="709" w:type="dxa"/>
            <w:vAlign w:val="bottom"/>
          </w:tcPr>
          <w:p w:rsidR="00664876" w:rsidRPr="00CE156F" w:rsidRDefault="00664876" w:rsidP="00664876">
            <w:pPr>
              <w:jc w:val="right"/>
              <w:rPr>
                <w:sz w:val="20"/>
                <w:szCs w:val="20"/>
              </w:rPr>
            </w:pPr>
          </w:p>
        </w:tc>
      </w:tr>
      <w:tr w:rsidR="00664876" w:rsidRPr="00CE156F" w:rsidTr="00664876">
        <w:trPr>
          <w:trHeight w:val="20"/>
        </w:trPr>
        <w:tc>
          <w:tcPr>
            <w:tcW w:w="4452" w:type="dxa"/>
          </w:tcPr>
          <w:p w:rsidR="00664876" w:rsidRPr="00CE156F" w:rsidRDefault="00664876" w:rsidP="00664876">
            <w:pPr>
              <w:rPr>
                <w:sz w:val="20"/>
                <w:szCs w:val="20"/>
              </w:rPr>
            </w:pPr>
            <w:r w:rsidRPr="00CE156F">
              <w:rPr>
                <w:sz w:val="20"/>
                <w:szCs w:val="20"/>
              </w:rPr>
              <w:t>Ежегодная расчетная лесосека</w:t>
            </w:r>
          </w:p>
        </w:tc>
        <w:tc>
          <w:tcPr>
            <w:tcW w:w="839" w:type="dxa"/>
            <w:vAlign w:val="center"/>
          </w:tcPr>
          <w:p w:rsidR="00664876" w:rsidRPr="00CE156F" w:rsidRDefault="00664876" w:rsidP="00664876">
            <w:pPr>
              <w:jc w:val="center"/>
              <w:rPr>
                <w:sz w:val="20"/>
                <w:szCs w:val="20"/>
                <w:lang w:val="en-US"/>
              </w:rPr>
            </w:pPr>
            <w:r w:rsidRPr="00CE156F">
              <w:rPr>
                <w:sz w:val="20"/>
                <w:szCs w:val="20"/>
                <w:lang w:val="en-US"/>
              </w:rPr>
              <w:t>71.5</w:t>
            </w:r>
          </w:p>
        </w:tc>
        <w:tc>
          <w:tcPr>
            <w:tcW w:w="839" w:type="dxa"/>
          </w:tcPr>
          <w:p w:rsidR="00664876" w:rsidRPr="00CE156F" w:rsidRDefault="00664876" w:rsidP="00664876">
            <w:pPr>
              <w:jc w:val="center"/>
              <w:rPr>
                <w:sz w:val="20"/>
                <w:szCs w:val="20"/>
                <w:lang w:val="en-US"/>
              </w:rPr>
            </w:pPr>
            <w:r w:rsidRPr="00CE156F">
              <w:rPr>
                <w:sz w:val="20"/>
                <w:szCs w:val="20"/>
                <w:lang w:val="en-US"/>
              </w:rPr>
              <w:t>2.80</w:t>
            </w:r>
          </w:p>
        </w:tc>
        <w:tc>
          <w:tcPr>
            <w:tcW w:w="393"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616"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728" w:type="dxa"/>
            <w:vAlign w:val="center"/>
          </w:tcPr>
          <w:p w:rsidR="00664876" w:rsidRPr="00CE156F" w:rsidRDefault="00664876" w:rsidP="00664876">
            <w:pPr>
              <w:jc w:val="center"/>
              <w:rPr>
                <w:sz w:val="20"/>
                <w:szCs w:val="20"/>
              </w:rPr>
            </w:pPr>
          </w:p>
        </w:tc>
        <w:tc>
          <w:tcPr>
            <w:tcW w:w="837" w:type="dxa"/>
            <w:vAlign w:val="center"/>
          </w:tcPr>
          <w:p w:rsidR="00664876" w:rsidRPr="00CE156F" w:rsidRDefault="00664876" w:rsidP="00664876">
            <w:pPr>
              <w:jc w:val="center"/>
              <w:rPr>
                <w:sz w:val="20"/>
                <w:szCs w:val="20"/>
              </w:rPr>
            </w:pPr>
          </w:p>
        </w:tc>
        <w:tc>
          <w:tcPr>
            <w:tcW w:w="709" w:type="dxa"/>
            <w:vAlign w:val="center"/>
          </w:tcPr>
          <w:p w:rsidR="00664876" w:rsidRPr="00CE156F" w:rsidRDefault="00664876" w:rsidP="00664876">
            <w:pPr>
              <w:jc w:val="center"/>
              <w:rPr>
                <w:sz w:val="20"/>
                <w:szCs w:val="20"/>
              </w:rPr>
            </w:pPr>
          </w:p>
        </w:tc>
        <w:tc>
          <w:tcPr>
            <w:tcW w:w="851" w:type="dxa"/>
            <w:vAlign w:val="center"/>
          </w:tcPr>
          <w:p w:rsidR="00664876" w:rsidRPr="00CE156F" w:rsidRDefault="00664876" w:rsidP="00664876">
            <w:pPr>
              <w:jc w:val="center"/>
              <w:rPr>
                <w:sz w:val="20"/>
                <w:szCs w:val="20"/>
              </w:rPr>
            </w:pPr>
          </w:p>
        </w:tc>
        <w:tc>
          <w:tcPr>
            <w:tcW w:w="850" w:type="dxa"/>
            <w:vAlign w:val="center"/>
          </w:tcPr>
          <w:p w:rsidR="00664876" w:rsidRPr="00CE156F" w:rsidRDefault="00664876" w:rsidP="00664876">
            <w:pPr>
              <w:jc w:val="center"/>
              <w:rPr>
                <w:sz w:val="20"/>
                <w:szCs w:val="20"/>
              </w:rPr>
            </w:pPr>
          </w:p>
        </w:tc>
        <w:tc>
          <w:tcPr>
            <w:tcW w:w="992" w:type="dxa"/>
            <w:vAlign w:val="center"/>
          </w:tcPr>
          <w:p w:rsidR="00664876" w:rsidRPr="00CE156F" w:rsidRDefault="00664876" w:rsidP="00664876">
            <w:pPr>
              <w:jc w:val="center"/>
              <w:rPr>
                <w:sz w:val="20"/>
                <w:szCs w:val="20"/>
              </w:rPr>
            </w:pPr>
          </w:p>
        </w:tc>
        <w:tc>
          <w:tcPr>
            <w:tcW w:w="709" w:type="dxa"/>
            <w:vAlign w:val="bottom"/>
          </w:tcPr>
          <w:p w:rsidR="00664876" w:rsidRPr="00CE156F" w:rsidRDefault="00664876" w:rsidP="00664876">
            <w:pPr>
              <w:jc w:val="right"/>
              <w:rPr>
                <w:sz w:val="20"/>
                <w:szCs w:val="20"/>
              </w:rPr>
            </w:pPr>
          </w:p>
        </w:tc>
        <w:tc>
          <w:tcPr>
            <w:tcW w:w="709" w:type="dxa"/>
            <w:vAlign w:val="bottom"/>
          </w:tcPr>
          <w:p w:rsidR="00664876" w:rsidRPr="00CE156F" w:rsidRDefault="00664876" w:rsidP="00664876">
            <w:pPr>
              <w:jc w:val="right"/>
              <w:rPr>
                <w:sz w:val="20"/>
                <w:szCs w:val="20"/>
              </w:rPr>
            </w:pPr>
          </w:p>
        </w:tc>
      </w:tr>
      <w:tr w:rsidR="00664876" w:rsidRPr="00CE156F" w:rsidTr="00664876">
        <w:trPr>
          <w:trHeight w:val="20"/>
        </w:trPr>
        <w:tc>
          <w:tcPr>
            <w:tcW w:w="4452" w:type="dxa"/>
          </w:tcPr>
          <w:p w:rsidR="00664876" w:rsidRPr="00CE156F" w:rsidRDefault="00664876" w:rsidP="00664876">
            <w:pPr>
              <w:rPr>
                <w:sz w:val="20"/>
                <w:szCs w:val="20"/>
              </w:rPr>
            </w:pPr>
            <w:r w:rsidRPr="00CE156F">
              <w:rPr>
                <w:sz w:val="20"/>
                <w:szCs w:val="20"/>
              </w:rPr>
              <w:t>корневой</w:t>
            </w:r>
          </w:p>
        </w:tc>
        <w:tc>
          <w:tcPr>
            <w:tcW w:w="839" w:type="dxa"/>
            <w:vAlign w:val="center"/>
          </w:tcPr>
          <w:p w:rsidR="00664876" w:rsidRPr="00CE156F" w:rsidRDefault="00664876" w:rsidP="00664876">
            <w:pPr>
              <w:jc w:val="center"/>
              <w:rPr>
                <w:sz w:val="20"/>
                <w:szCs w:val="20"/>
              </w:rPr>
            </w:pPr>
          </w:p>
        </w:tc>
        <w:tc>
          <w:tcPr>
            <w:tcW w:w="839" w:type="dxa"/>
          </w:tcPr>
          <w:p w:rsidR="00664876" w:rsidRPr="00CE156F" w:rsidRDefault="00664876" w:rsidP="00664876">
            <w:pPr>
              <w:jc w:val="center"/>
              <w:rPr>
                <w:sz w:val="20"/>
                <w:szCs w:val="20"/>
                <w:lang w:val="en-US"/>
              </w:rPr>
            </w:pPr>
            <w:r w:rsidRPr="00CE156F">
              <w:rPr>
                <w:sz w:val="20"/>
                <w:szCs w:val="20"/>
                <w:lang w:val="en-US"/>
              </w:rPr>
              <w:t>2.80</w:t>
            </w:r>
          </w:p>
        </w:tc>
        <w:tc>
          <w:tcPr>
            <w:tcW w:w="393"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616"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728" w:type="dxa"/>
            <w:vAlign w:val="center"/>
          </w:tcPr>
          <w:p w:rsidR="00664876" w:rsidRPr="00CE156F" w:rsidRDefault="00664876" w:rsidP="00664876">
            <w:pPr>
              <w:jc w:val="center"/>
              <w:rPr>
                <w:sz w:val="20"/>
                <w:szCs w:val="20"/>
              </w:rPr>
            </w:pPr>
          </w:p>
        </w:tc>
        <w:tc>
          <w:tcPr>
            <w:tcW w:w="837" w:type="dxa"/>
            <w:vAlign w:val="center"/>
          </w:tcPr>
          <w:p w:rsidR="00664876" w:rsidRPr="00CE156F" w:rsidRDefault="00664876" w:rsidP="00664876">
            <w:pPr>
              <w:jc w:val="center"/>
              <w:rPr>
                <w:sz w:val="20"/>
                <w:szCs w:val="20"/>
              </w:rPr>
            </w:pPr>
          </w:p>
        </w:tc>
        <w:tc>
          <w:tcPr>
            <w:tcW w:w="709" w:type="dxa"/>
            <w:vAlign w:val="center"/>
          </w:tcPr>
          <w:p w:rsidR="00664876" w:rsidRPr="00CE156F" w:rsidRDefault="00664876" w:rsidP="00664876">
            <w:pPr>
              <w:jc w:val="center"/>
              <w:rPr>
                <w:sz w:val="20"/>
                <w:szCs w:val="20"/>
              </w:rPr>
            </w:pPr>
          </w:p>
        </w:tc>
        <w:tc>
          <w:tcPr>
            <w:tcW w:w="851" w:type="dxa"/>
            <w:vAlign w:val="center"/>
          </w:tcPr>
          <w:p w:rsidR="00664876" w:rsidRPr="00CE156F" w:rsidRDefault="00664876" w:rsidP="00664876">
            <w:pPr>
              <w:jc w:val="center"/>
              <w:rPr>
                <w:sz w:val="20"/>
                <w:szCs w:val="20"/>
              </w:rPr>
            </w:pPr>
          </w:p>
        </w:tc>
        <w:tc>
          <w:tcPr>
            <w:tcW w:w="850" w:type="dxa"/>
            <w:vAlign w:val="center"/>
          </w:tcPr>
          <w:p w:rsidR="00664876" w:rsidRPr="00CE156F" w:rsidRDefault="00664876" w:rsidP="00664876">
            <w:pPr>
              <w:jc w:val="center"/>
              <w:rPr>
                <w:sz w:val="20"/>
                <w:szCs w:val="20"/>
              </w:rPr>
            </w:pPr>
          </w:p>
        </w:tc>
        <w:tc>
          <w:tcPr>
            <w:tcW w:w="992" w:type="dxa"/>
            <w:vAlign w:val="center"/>
          </w:tcPr>
          <w:p w:rsidR="00664876" w:rsidRPr="00CE156F" w:rsidRDefault="00664876" w:rsidP="00664876">
            <w:pPr>
              <w:jc w:val="center"/>
              <w:rPr>
                <w:sz w:val="20"/>
                <w:szCs w:val="20"/>
              </w:rPr>
            </w:pPr>
          </w:p>
        </w:tc>
        <w:tc>
          <w:tcPr>
            <w:tcW w:w="709" w:type="dxa"/>
            <w:vAlign w:val="bottom"/>
          </w:tcPr>
          <w:p w:rsidR="00664876" w:rsidRPr="00CE156F" w:rsidRDefault="00664876" w:rsidP="00664876">
            <w:pPr>
              <w:jc w:val="right"/>
              <w:rPr>
                <w:sz w:val="20"/>
                <w:szCs w:val="20"/>
              </w:rPr>
            </w:pPr>
          </w:p>
        </w:tc>
        <w:tc>
          <w:tcPr>
            <w:tcW w:w="709" w:type="dxa"/>
            <w:vAlign w:val="bottom"/>
          </w:tcPr>
          <w:p w:rsidR="00664876" w:rsidRPr="00CE156F" w:rsidRDefault="00664876" w:rsidP="00664876">
            <w:pPr>
              <w:jc w:val="right"/>
              <w:rPr>
                <w:sz w:val="20"/>
                <w:szCs w:val="20"/>
              </w:rPr>
            </w:pPr>
          </w:p>
        </w:tc>
      </w:tr>
      <w:tr w:rsidR="00664876" w:rsidRPr="00CE156F" w:rsidTr="00664876">
        <w:trPr>
          <w:trHeight w:val="20"/>
        </w:trPr>
        <w:tc>
          <w:tcPr>
            <w:tcW w:w="4452" w:type="dxa"/>
          </w:tcPr>
          <w:p w:rsidR="00664876" w:rsidRPr="00CE156F" w:rsidRDefault="00664876" w:rsidP="00664876">
            <w:pPr>
              <w:rPr>
                <w:sz w:val="20"/>
                <w:szCs w:val="20"/>
              </w:rPr>
            </w:pPr>
            <w:r w:rsidRPr="00CE156F">
              <w:rPr>
                <w:sz w:val="20"/>
                <w:szCs w:val="20"/>
              </w:rPr>
              <w:t>ликвид</w:t>
            </w:r>
          </w:p>
        </w:tc>
        <w:tc>
          <w:tcPr>
            <w:tcW w:w="839" w:type="dxa"/>
            <w:vAlign w:val="center"/>
          </w:tcPr>
          <w:p w:rsidR="00664876" w:rsidRPr="00CE156F" w:rsidRDefault="00664876" w:rsidP="00664876">
            <w:pPr>
              <w:jc w:val="center"/>
              <w:rPr>
                <w:sz w:val="20"/>
                <w:szCs w:val="20"/>
              </w:rPr>
            </w:pPr>
          </w:p>
        </w:tc>
        <w:tc>
          <w:tcPr>
            <w:tcW w:w="839" w:type="dxa"/>
            <w:vAlign w:val="bottom"/>
          </w:tcPr>
          <w:p w:rsidR="00664876" w:rsidRPr="00CE156F" w:rsidRDefault="00664876" w:rsidP="00664876">
            <w:pPr>
              <w:jc w:val="center"/>
              <w:rPr>
                <w:sz w:val="20"/>
                <w:szCs w:val="20"/>
                <w:lang w:val="en-US"/>
              </w:rPr>
            </w:pPr>
            <w:r w:rsidRPr="00CE156F">
              <w:rPr>
                <w:sz w:val="20"/>
                <w:szCs w:val="20"/>
                <w:lang w:val="en-US"/>
              </w:rPr>
              <w:t>2.59</w:t>
            </w:r>
          </w:p>
        </w:tc>
        <w:tc>
          <w:tcPr>
            <w:tcW w:w="393"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616"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728" w:type="dxa"/>
            <w:vAlign w:val="center"/>
          </w:tcPr>
          <w:p w:rsidR="00664876" w:rsidRPr="00CE156F" w:rsidRDefault="00664876" w:rsidP="00664876">
            <w:pPr>
              <w:jc w:val="center"/>
              <w:rPr>
                <w:sz w:val="20"/>
                <w:szCs w:val="20"/>
              </w:rPr>
            </w:pPr>
          </w:p>
        </w:tc>
        <w:tc>
          <w:tcPr>
            <w:tcW w:w="837" w:type="dxa"/>
            <w:vAlign w:val="center"/>
          </w:tcPr>
          <w:p w:rsidR="00664876" w:rsidRPr="00CE156F" w:rsidRDefault="00664876" w:rsidP="00664876">
            <w:pPr>
              <w:jc w:val="center"/>
              <w:rPr>
                <w:sz w:val="20"/>
                <w:szCs w:val="20"/>
              </w:rPr>
            </w:pPr>
          </w:p>
        </w:tc>
        <w:tc>
          <w:tcPr>
            <w:tcW w:w="709" w:type="dxa"/>
            <w:vAlign w:val="center"/>
          </w:tcPr>
          <w:p w:rsidR="00664876" w:rsidRPr="00CE156F" w:rsidRDefault="00664876" w:rsidP="00664876">
            <w:pPr>
              <w:jc w:val="center"/>
              <w:rPr>
                <w:sz w:val="20"/>
                <w:szCs w:val="20"/>
              </w:rPr>
            </w:pPr>
          </w:p>
        </w:tc>
        <w:tc>
          <w:tcPr>
            <w:tcW w:w="851" w:type="dxa"/>
            <w:vAlign w:val="center"/>
          </w:tcPr>
          <w:p w:rsidR="00664876" w:rsidRPr="00CE156F" w:rsidRDefault="00664876" w:rsidP="00664876">
            <w:pPr>
              <w:jc w:val="center"/>
              <w:rPr>
                <w:sz w:val="20"/>
                <w:szCs w:val="20"/>
              </w:rPr>
            </w:pPr>
          </w:p>
        </w:tc>
        <w:tc>
          <w:tcPr>
            <w:tcW w:w="850" w:type="dxa"/>
            <w:vAlign w:val="center"/>
          </w:tcPr>
          <w:p w:rsidR="00664876" w:rsidRPr="00CE156F" w:rsidRDefault="00664876" w:rsidP="00664876">
            <w:pPr>
              <w:jc w:val="center"/>
              <w:rPr>
                <w:sz w:val="20"/>
                <w:szCs w:val="20"/>
              </w:rPr>
            </w:pPr>
          </w:p>
        </w:tc>
        <w:tc>
          <w:tcPr>
            <w:tcW w:w="992" w:type="dxa"/>
            <w:vAlign w:val="center"/>
          </w:tcPr>
          <w:p w:rsidR="00664876" w:rsidRPr="00CE156F" w:rsidRDefault="00664876" w:rsidP="00664876">
            <w:pPr>
              <w:jc w:val="center"/>
              <w:rPr>
                <w:sz w:val="20"/>
                <w:szCs w:val="20"/>
              </w:rPr>
            </w:pPr>
          </w:p>
        </w:tc>
        <w:tc>
          <w:tcPr>
            <w:tcW w:w="709" w:type="dxa"/>
            <w:vAlign w:val="bottom"/>
          </w:tcPr>
          <w:p w:rsidR="00664876" w:rsidRPr="00CE156F" w:rsidRDefault="00664876" w:rsidP="00664876">
            <w:pPr>
              <w:jc w:val="right"/>
              <w:rPr>
                <w:sz w:val="20"/>
                <w:szCs w:val="20"/>
              </w:rPr>
            </w:pPr>
          </w:p>
        </w:tc>
        <w:tc>
          <w:tcPr>
            <w:tcW w:w="709" w:type="dxa"/>
            <w:vAlign w:val="bottom"/>
          </w:tcPr>
          <w:p w:rsidR="00664876" w:rsidRPr="00CE156F" w:rsidRDefault="00664876" w:rsidP="00664876">
            <w:pPr>
              <w:jc w:val="right"/>
              <w:rPr>
                <w:sz w:val="20"/>
                <w:szCs w:val="20"/>
              </w:rPr>
            </w:pPr>
          </w:p>
        </w:tc>
      </w:tr>
      <w:tr w:rsidR="00664876" w:rsidRPr="00CE156F" w:rsidTr="00664876">
        <w:trPr>
          <w:trHeight w:val="20"/>
        </w:trPr>
        <w:tc>
          <w:tcPr>
            <w:tcW w:w="4452" w:type="dxa"/>
          </w:tcPr>
          <w:p w:rsidR="00664876" w:rsidRPr="00CE156F" w:rsidRDefault="00664876" w:rsidP="00664876">
            <w:pPr>
              <w:rPr>
                <w:sz w:val="20"/>
                <w:szCs w:val="20"/>
              </w:rPr>
            </w:pPr>
            <w:r w:rsidRPr="00CE156F">
              <w:rPr>
                <w:sz w:val="20"/>
                <w:szCs w:val="20"/>
              </w:rPr>
              <w:lastRenderedPageBreak/>
              <w:t>деловая</w:t>
            </w:r>
          </w:p>
        </w:tc>
        <w:tc>
          <w:tcPr>
            <w:tcW w:w="839" w:type="dxa"/>
            <w:vAlign w:val="center"/>
          </w:tcPr>
          <w:p w:rsidR="00664876" w:rsidRPr="00CE156F" w:rsidRDefault="00664876" w:rsidP="00664876">
            <w:pPr>
              <w:jc w:val="center"/>
              <w:rPr>
                <w:sz w:val="20"/>
                <w:szCs w:val="20"/>
              </w:rPr>
            </w:pPr>
          </w:p>
        </w:tc>
        <w:tc>
          <w:tcPr>
            <w:tcW w:w="839" w:type="dxa"/>
            <w:vAlign w:val="bottom"/>
          </w:tcPr>
          <w:p w:rsidR="00664876" w:rsidRPr="00CE156F" w:rsidRDefault="00664876" w:rsidP="00664876">
            <w:pPr>
              <w:jc w:val="center"/>
              <w:rPr>
                <w:sz w:val="20"/>
                <w:szCs w:val="20"/>
                <w:lang w:val="en-US"/>
              </w:rPr>
            </w:pPr>
            <w:r w:rsidRPr="00CE156F">
              <w:rPr>
                <w:sz w:val="20"/>
                <w:szCs w:val="20"/>
                <w:lang w:val="en-US"/>
              </w:rPr>
              <w:t>1.69</w:t>
            </w:r>
          </w:p>
        </w:tc>
        <w:tc>
          <w:tcPr>
            <w:tcW w:w="393"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616"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728" w:type="dxa"/>
            <w:vAlign w:val="center"/>
          </w:tcPr>
          <w:p w:rsidR="00664876" w:rsidRPr="00CE156F" w:rsidRDefault="00664876" w:rsidP="00664876">
            <w:pPr>
              <w:jc w:val="center"/>
              <w:rPr>
                <w:sz w:val="20"/>
                <w:szCs w:val="20"/>
              </w:rPr>
            </w:pPr>
          </w:p>
        </w:tc>
        <w:tc>
          <w:tcPr>
            <w:tcW w:w="837" w:type="dxa"/>
            <w:vAlign w:val="center"/>
          </w:tcPr>
          <w:p w:rsidR="00664876" w:rsidRPr="00CE156F" w:rsidRDefault="00664876" w:rsidP="00664876">
            <w:pPr>
              <w:jc w:val="center"/>
              <w:rPr>
                <w:sz w:val="20"/>
                <w:szCs w:val="20"/>
              </w:rPr>
            </w:pPr>
          </w:p>
        </w:tc>
        <w:tc>
          <w:tcPr>
            <w:tcW w:w="709" w:type="dxa"/>
            <w:vAlign w:val="center"/>
          </w:tcPr>
          <w:p w:rsidR="00664876" w:rsidRPr="00CE156F" w:rsidRDefault="00664876" w:rsidP="00664876">
            <w:pPr>
              <w:jc w:val="center"/>
              <w:rPr>
                <w:sz w:val="20"/>
                <w:szCs w:val="20"/>
              </w:rPr>
            </w:pPr>
          </w:p>
        </w:tc>
        <w:tc>
          <w:tcPr>
            <w:tcW w:w="851" w:type="dxa"/>
            <w:vAlign w:val="center"/>
          </w:tcPr>
          <w:p w:rsidR="00664876" w:rsidRPr="00CE156F" w:rsidRDefault="00664876" w:rsidP="00664876">
            <w:pPr>
              <w:jc w:val="center"/>
              <w:rPr>
                <w:sz w:val="20"/>
                <w:szCs w:val="20"/>
              </w:rPr>
            </w:pPr>
          </w:p>
        </w:tc>
        <w:tc>
          <w:tcPr>
            <w:tcW w:w="850" w:type="dxa"/>
            <w:vAlign w:val="center"/>
          </w:tcPr>
          <w:p w:rsidR="00664876" w:rsidRPr="00CE156F" w:rsidRDefault="00664876" w:rsidP="00664876">
            <w:pPr>
              <w:jc w:val="center"/>
              <w:rPr>
                <w:sz w:val="20"/>
                <w:szCs w:val="20"/>
              </w:rPr>
            </w:pPr>
          </w:p>
        </w:tc>
        <w:tc>
          <w:tcPr>
            <w:tcW w:w="992" w:type="dxa"/>
            <w:vAlign w:val="center"/>
          </w:tcPr>
          <w:p w:rsidR="00664876" w:rsidRPr="00CE156F" w:rsidRDefault="00664876" w:rsidP="00664876">
            <w:pPr>
              <w:jc w:val="center"/>
              <w:rPr>
                <w:sz w:val="20"/>
                <w:szCs w:val="20"/>
              </w:rPr>
            </w:pPr>
          </w:p>
        </w:tc>
        <w:tc>
          <w:tcPr>
            <w:tcW w:w="709" w:type="dxa"/>
            <w:vAlign w:val="bottom"/>
          </w:tcPr>
          <w:p w:rsidR="00664876" w:rsidRPr="00CE156F" w:rsidRDefault="00664876" w:rsidP="00664876">
            <w:pPr>
              <w:jc w:val="right"/>
              <w:rPr>
                <w:sz w:val="20"/>
                <w:szCs w:val="20"/>
              </w:rPr>
            </w:pPr>
          </w:p>
        </w:tc>
        <w:tc>
          <w:tcPr>
            <w:tcW w:w="709" w:type="dxa"/>
            <w:vAlign w:val="bottom"/>
          </w:tcPr>
          <w:p w:rsidR="00664876" w:rsidRPr="00CE156F" w:rsidRDefault="00664876" w:rsidP="00664876">
            <w:pPr>
              <w:jc w:val="right"/>
              <w:rPr>
                <w:sz w:val="20"/>
                <w:szCs w:val="20"/>
              </w:rPr>
            </w:pPr>
          </w:p>
        </w:tc>
      </w:tr>
      <w:tr w:rsidR="00664876" w:rsidRPr="00CE156F" w:rsidTr="00664876">
        <w:trPr>
          <w:trHeight w:val="20"/>
        </w:trPr>
        <w:tc>
          <w:tcPr>
            <w:tcW w:w="14964" w:type="dxa"/>
            <w:gridSpan w:val="15"/>
          </w:tcPr>
          <w:p w:rsidR="00664876" w:rsidRPr="00CE156F" w:rsidRDefault="00664876" w:rsidP="00664876">
            <w:pPr>
              <w:jc w:val="center"/>
              <w:rPr>
                <w:sz w:val="20"/>
                <w:szCs w:val="20"/>
              </w:rPr>
            </w:pPr>
            <w:r w:rsidRPr="00CE156F">
              <w:rPr>
                <w:sz w:val="20"/>
                <w:szCs w:val="20"/>
              </w:rPr>
              <w:t>Хозяйственная секция                    Березовая Олч</w:t>
            </w:r>
          </w:p>
        </w:tc>
      </w:tr>
      <w:tr w:rsidR="00664876" w:rsidRPr="00CE156F" w:rsidTr="00664876">
        <w:trPr>
          <w:trHeight w:val="20"/>
        </w:trPr>
        <w:tc>
          <w:tcPr>
            <w:tcW w:w="4452" w:type="dxa"/>
          </w:tcPr>
          <w:p w:rsidR="00664876" w:rsidRPr="00CE156F" w:rsidRDefault="00664876" w:rsidP="00664876">
            <w:pPr>
              <w:rPr>
                <w:sz w:val="20"/>
                <w:szCs w:val="20"/>
              </w:rPr>
            </w:pPr>
            <w:r w:rsidRPr="00CE156F">
              <w:rPr>
                <w:sz w:val="20"/>
                <w:szCs w:val="20"/>
              </w:rPr>
              <w:t>Всего включено в расчет</w:t>
            </w:r>
          </w:p>
        </w:tc>
        <w:tc>
          <w:tcPr>
            <w:tcW w:w="839" w:type="dxa"/>
            <w:vAlign w:val="center"/>
          </w:tcPr>
          <w:p w:rsidR="00664876" w:rsidRPr="00CE156F" w:rsidRDefault="00664876" w:rsidP="00664876">
            <w:pPr>
              <w:jc w:val="center"/>
              <w:rPr>
                <w:sz w:val="20"/>
                <w:szCs w:val="20"/>
                <w:lang w:val="en-US"/>
              </w:rPr>
            </w:pPr>
            <w:r w:rsidRPr="00CE156F">
              <w:rPr>
                <w:sz w:val="20"/>
                <w:szCs w:val="20"/>
                <w:lang w:val="en-US"/>
              </w:rPr>
              <w:t>218.8</w:t>
            </w:r>
          </w:p>
        </w:tc>
        <w:tc>
          <w:tcPr>
            <w:tcW w:w="839" w:type="dxa"/>
            <w:vAlign w:val="center"/>
          </w:tcPr>
          <w:p w:rsidR="00664876" w:rsidRPr="00CE156F" w:rsidRDefault="00664876" w:rsidP="00664876">
            <w:pPr>
              <w:jc w:val="center"/>
              <w:rPr>
                <w:sz w:val="20"/>
                <w:szCs w:val="20"/>
                <w:lang w:val="en-US"/>
              </w:rPr>
            </w:pPr>
            <w:r w:rsidRPr="00CE156F">
              <w:rPr>
                <w:sz w:val="20"/>
                <w:szCs w:val="20"/>
                <w:lang w:val="en-US"/>
              </w:rPr>
              <w:t>46.55</w:t>
            </w:r>
          </w:p>
        </w:tc>
        <w:tc>
          <w:tcPr>
            <w:tcW w:w="393"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616"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728" w:type="dxa"/>
            <w:vAlign w:val="center"/>
          </w:tcPr>
          <w:p w:rsidR="00664876" w:rsidRPr="00CE156F" w:rsidRDefault="00664876" w:rsidP="00664876">
            <w:pPr>
              <w:jc w:val="center"/>
              <w:rPr>
                <w:sz w:val="20"/>
                <w:szCs w:val="20"/>
                <w:lang w:val="en-US"/>
              </w:rPr>
            </w:pPr>
            <w:r w:rsidRPr="00CE156F">
              <w:rPr>
                <w:sz w:val="20"/>
                <w:szCs w:val="20"/>
                <w:lang w:val="en-US"/>
              </w:rPr>
              <w:t>67.4</w:t>
            </w:r>
          </w:p>
        </w:tc>
        <w:tc>
          <w:tcPr>
            <w:tcW w:w="837" w:type="dxa"/>
            <w:vAlign w:val="center"/>
          </w:tcPr>
          <w:p w:rsidR="00664876" w:rsidRPr="00CE156F" w:rsidRDefault="00664876" w:rsidP="00664876">
            <w:pPr>
              <w:jc w:val="center"/>
              <w:rPr>
                <w:sz w:val="20"/>
                <w:szCs w:val="20"/>
                <w:lang w:val="en-US"/>
              </w:rPr>
            </w:pPr>
            <w:r w:rsidRPr="00CE156F">
              <w:rPr>
                <w:sz w:val="20"/>
                <w:szCs w:val="20"/>
                <w:lang w:val="en-US"/>
              </w:rPr>
              <w:t>16.97</w:t>
            </w:r>
          </w:p>
        </w:tc>
        <w:tc>
          <w:tcPr>
            <w:tcW w:w="709" w:type="dxa"/>
            <w:vAlign w:val="center"/>
          </w:tcPr>
          <w:p w:rsidR="00664876" w:rsidRPr="00CE156F" w:rsidRDefault="00664876" w:rsidP="00664876">
            <w:pPr>
              <w:jc w:val="center"/>
              <w:rPr>
                <w:sz w:val="20"/>
                <w:szCs w:val="20"/>
                <w:lang w:val="en-US"/>
              </w:rPr>
            </w:pPr>
            <w:r w:rsidRPr="00CE156F">
              <w:rPr>
                <w:sz w:val="20"/>
                <w:szCs w:val="20"/>
                <w:lang w:val="en-US"/>
              </w:rPr>
              <w:t>110.2</w:t>
            </w:r>
          </w:p>
        </w:tc>
        <w:tc>
          <w:tcPr>
            <w:tcW w:w="851" w:type="dxa"/>
            <w:vAlign w:val="center"/>
          </w:tcPr>
          <w:p w:rsidR="00664876" w:rsidRPr="00CE156F" w:rsidRDefault="00664876" w:rsidP="00664876">
            <w:pPr>
              <w:jc w:val="center"/>
              <w:rPr>
                <w:sz w:val="20"/>
                <w:szCs w:val="20"/>
                <w:lang w:val="en-US"/>
              </w:rPr>
            </w:pPr>
            <w:r w:rsidRPr="00CE156F">
              <w:rPr>
                <w:sz w:val="20"/>
                <w:szCs w:val="20"/>
                <w:lang w:val="en-US"/>
              </w:rPr>
              <w:t>22.47</w:t>
            </w:r>
          </w:p>
        </w:tc>
        <w:tc>
          <w:tcPr>
            <w:tcW w:w="850" w:type="dxa"/>
            <w:vAlign w:val="center"/>
          </w:tcPr>
          <w:p w:rsidR="00664876" w:rsidRPr="00CE156F" w:rsidRDefault="00664876" w:rsidP="00664876">
            <w:pPr>
              <w:jc w:val="center"/>
              <w:rPr>
                <w:sz w:val="20"/>
                <w:szCs w:val="20"/>
                <w:lang w:val="en-US"/>
              </w:rPr>
            </w:pPr>
            <w:r w:rsidRPr="00CE156F">
              <w:rPr>
                <w:sz w:val="20"/>
                <w:szCs w:val="20"/>
                <w:lang w:val="en-US"/>
              </w:rPr>
              <w:t>41.2</w:t>
            </w:r>
          </w:p>
        </w:tc>
        <w:tc>
          <w:tcPr>
            <w:tcW w:w="992" w:type="dxa"/>
            <w:vAlign w:val="center"/>
          </w:tcPr>
          <w:p w:rsidR="00664876" w:rsidRPr="00CE156F" w:rsidRDefault="00664876" w:rsidP="00664876">
            <w:pPr>
              <w:jc w:val="center"/>
              <w:rPr>
                <w:sz w:val="20"/>
                <w:szCs w:val="20"/>
                <w:lang w:val="en-US"/>
              </w:rPr>
            </w:pPr>
            <w:r w:rsidRPr="00CE156F">
              <w:rPr>
                <w:sz w:val="20"/>
                <w:szCs w:val="20"/>
                <w:lang w:val="en-US"/>
              </w:rPr>
              <w:t>7.12</w:t>
            </w:r>
          </w:p>
        </w:tc>
        <w:tc>
          <w:tcPr>
            <w:tcW w:w="709" w:type="dxa"/>
            <w:vAlign w:val="bottom"/>
          </w:tcPr>
          <w:p w:rsidR="00664876" w:rsidRPr="00CE156F" w:rsidRDefault="00664876" w:rsidP="00664876">
            <w:pPr>
              <w:jc w:val="right"/>
              <w:rPr>
                <w:sz w:val="20"/>
                <w:szCs w:val="20"/>
              </w:rPr>
            </w:pPr>
          </w:p>
        </w:tc>
        <w:tc>
          <w:tcPr>
            <w:tcW w:w="709" w:type="dxa"/>
            <w:vAlign w:val="bottom"/>
          </w:tcPr>
          <w:p w:rsidR="00664876" w:rsidRPr="00CE156F" w:rsidRDefault="00664876" w:rsidP="00664876">
            <w:pPr>
              <w:jc w:val="right"/>
              <w:rPr>
                <w:sz w:val="20"/>
                <w:szCs w:val="20"/>
              </w:rPr>
            </w:pPr>
          </w:p>
        </w:tc>
      </w:tr>
      <w:tr w:rsidR="00664876" w:rsidRPr="00CE156F" w:rsidTr="00664876">
        <w:trPr>
          <w:trHeight w:val="20"/>
        </w:trPr>
        <w:tc>
          <w:tcPr>
            <w:tcW w:w="4452" w:type="dxa"/>
          </w:tcPr>
          <w:p w:rsidR="00664876" w:rsidRPr="00CE156F" w:rsidRDefault="00664876" w:rsidP="00664876">
            <w:pPr>
              <w:rPr>
                <w:sz w:val="20"/>
                <w:szCs w:val="20"/>
              </w:rPr>
            </w:pPr>
            <w:r w:rsidRPr="00CE156F">
              <w:rPr>
                <w:sz w:val="20"/>
                <w:szCs w:val="20"/>
              </w:rPr>
              <w:t>Средний процент выборки от общего запаса %</w:t>
            </w:r>
          </w:p>
        </w:tc>
        <w:tc>
          <w:tcPr>
            <w:tcW w:w="839" w:type="dxa"/>
            <w:vAlign w:val="center"/>
          </w:tcPr>
          <w:p w:rsidR="00664876" w:rsidRPr="00CE156F" w:rsidRDefault="00664876" w:rsidP="00664876">
            <w:pPr>
              <w:jc w:val="center"/>
              <w:rPr>
                <w:sz w:val="20"/>
                <w:szCs w:val="20"/>
              </w:rPr>
            </w:pPr>
          </w:p>
        </w:tc>
        <w:tc>
          <w:tcPr>
            <w:tcW w:w="839" w:type="dxa"/>
            <w:vAlign w:val="center"/>
          </w:tcPr>
          <w:p w:rsidR="00664876" w:rsidRPr="00CE156F" w:rsidRDefault="00664876" w:rsidP="00664876">
            <w:pPr>
              <w:jc w:val="center"/>
              <w:rPr>
                <w:sz w:val="20"/>
                <w:szCs w:val="20"/>
              </w:rPr>
            </w:pPr>
          </w:p>
        </w:tc>
        <w:tc>
          <w:tcPr>
            <w:tcW w:w="393"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616"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728" w:type="dxa"/>
            <w:vAlign w:val="center"/>
          </w:tcPr>
          <w:p w:rsidR="00664876" w:rsidRPr="00CE156F" w:rsidRDefault="00664876" w:rsidP="00664876">
            <w:pPr>
              <w:jc w:val="center"/>
              <w:rPr>
                <w:sz w:val="20"/>
                <w:szCs w:val="20"/>
              </w:rPr>
            </w:pPr>
          </w:p>
        </w:tc>
        <w:tc>
          <w:tcPr>
            <w:tcW w:w="837" w:type="dxa"/>
            <w:vAlign w:val="center"/>
          </w:tcPr>
          <w:p w:rsidR="00664876" w:rsidRPr="00CE156F" w:rsidRDefault="00664876" w:rsidP="00664876">
            <w:pPr>
              <w:jc w:val="center"/>
              <w:rPr>
                <w:sz w:val="20"/>
                <w:szCs w:val="20"/>
              </w:rPr>
            </w:pPr>
          </w:p>
        </w:tc>
        <w:tc>
          <w:tcPr>
            <w:tcW w:w="709" w:type="dxa"/>
            <w:vAlign w:val="center"/>
          </w:tcPr>
          <w:p w:rsidR="00664876" w:rsidRPr="00CE156F" w:rsidRDefault="00664876" w:rsidP="00664876">
            <w:pPr>
              <w:jc w:val="center"/>
              <w:rPr>
                <w:sz w:val="20"/>
                <w:szCs w:val="20"/>
              </w:rPr>
            </w:pPr>
          </w:p>
        </w:tc>
        <w:tc>
          <w:tcPr>
            <w:tcW w:w="851" w:type="dxa"/>
            <w:vAlign w:val="center"/>
          </w:tcPr>
          <w:p w:rsidR="00664876" w:rsidRPr="00CE156F" w:rsidRDefault="00664876" w:rsidP="00664876">
            <w:pPr>
              <w:jc w:val="center"/>
              <w:rPr>
                <w:sz w:val="20"/>
                <w:szCs w:val="20"/>
              </w:rPr>
            </w:pPr>
          </w:p>
        </w:tc>
        <w:tc>
          <w:tcPr>
            <w:tcW w:w="850" w:type="dxa"/>
            <w:vAlign w:val="center"/>
          </w:tcPr>
          <w:p w:rsidR="00664876" w:rsidRPr="00CE156F" w:rsidRDefault="00664876" w:rsidP="00664876">
            <w:pPr>
              <w:jc w:val="center"/>
              <w:rPr>
                <w:sz w:val="20"/>
                <w:szCs w:val="20"/>
              </w:rPr>
            </w:pPr>
          </w:p>
        </w:tc>
        <w:tc>
          <w:tcPr>
            <w:tcW w:w="992" w:type="dxa"/>
            <w:vAlign w:val="center"/>
          </w:tcPr>
          <w:p w:rsidR="00664876" w:rsidRPr="00CE156F" w:rsidRDefault="00664876" w:rsidP="00664876">
            <w:pPr>
              <w:jc w:val="center"/>
              <w:rPr>
                <w:sz w:val="20"/>
                <w:szCs w:val="20"/>
              </w:rPr>
            </w:pPr>
          </w:p>
        </w:tc>
        <w:tc>
          <w:tcPr>
            <w:tcW w:w="709" w:type="dxa"/>
            <w:vAlign w:val="bottom"/>
          </w:tcPr>
          <w:p w:rsidR="00664876" w:rsidRPr="00CE156F" w:rsidRDefault="00664876" w:rsidP="00664876">
            <w:pPr>
              <w:jc w:val="right"/>
              <w:rPr>
                <w:sz w:val="20"/>
                <w:szCs w:val="20"/>
              </w:rPr>
            </w:pPr>
          </w:p>
        </w:tc>
        <w:tc>
          <w:tcPr>
            <w:tcW w:w="709" w:type="dxa"/>
            <w:vAlign w:val="bottom"/>
          </w:tcPr>
          <w:p w:rsidR="00664876" w:rsidRPr="00CE156F" w:rsidRDefault="00664876" w:rsidP="00664876">
            <w:pPr>
              <w:jc w:val="right"/>
              <w:rPr>
                <w:sz w:val="20"/>
                <w:szCs w:val="20"/>
              </w:rPr>
            </w:pPr>
          </w:p>
        </w:tc>
      </w:tr>
      <w:tr w:rsidR="00664876" w:rsidRPr="00CE156F" w:rsidTr="00664876">
        <w:trPr>
          <w:trHeight w:val="20"/>
        </w:trPr>
        <w:tc>
          <w:tcPr>
            <w:tcW w:w="4452" w:type="dxa"/>
          </w:tcPr>
          <w:p w:rsidR="00664876" w:rsidRPr="00CE156F" w:rsidRDefault="00664876" w:rsidP="00664876">
            <w:pPr>
              <w:rPr>
                <w:sz w:val="20"/>
                <w:szCs w:val="20"/>
              </w:rPr>
            </w:pPr>
            <w:r w:rsidRPr="00CE156F">
              <w:rPr>
                <w:sz w:val="20"/>
                <w:szCs w:val="20"/>
              </w:rPr>
              <w:t>Запас, вырубаемый за один прием</w:t>
            </w:r>
          </w:p>
        </w:tc>
        <w:tc>
          <w:tcPr>
            <w:tcW w:w="839" w:type="dxa"/>
            <w:vAlign w:val="center"/>
          </w:tcPr>
          <w:p w:rsidR="00664876" w:rsidRPr="00CE156F" w:rsidRDefault="00664876" w:rsidP="00664876">
            <w:pPr>
              <w:jc w:val="center"/>
              <w:rPr>
                <w:sz w:val="20"/>
                <w:szCs w:val="20"/>
              </w:rPr>
            </w:pPr>
          </w:p>
        </w:tc>
        <w:tc>
          <w:tcPr>
            <w:tcW w:w="839" w:type="dxa"/>
            <w:vAlign w:val="center"/>
          </w:tcPr>
          <w:p w:rsidR="00664876" w:rsidRPr="00CE156F" w:rsidRDefault="00664876" w:rsidP="00664876">
            <w:pPr>
              <w:jc w:val="center"/>
              <w:rPr>
                <w:sz w:val="20"/>
                <w:szCs w:val="20"/>
              </w:rPr>
            </w:pPr>
          </w:p>
        </w:tc>
        <w:tc>
          <w:tcPr>
            <w:tcW w:w="393"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616"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728" w:type="dxa"/>
            <w:vAlign w:val="center"/>
          </w:tcPr>
          <w:p w:rsidR="00664876" w:rsidRPr="00CE156F" w:rsidRDefault="00664876" w:rsidP="00664876">
            <w:pPr>
              <w:jc w:val="center"/>
              <w:rPr>
                <w:sz w:val="20"/>
                <w:szCs w:val="20"/>
              </w:rPr>
            </w:pPr>
          </w:p>
        </w:tc>
        <w:tc>
          <w:tcPr>
            <w:tcW w:w="837" w:type="dxa"/>
            <w:vAlign w:val="center"/>
          </w:tcPr>
          <w:p w:rsidR="00664876" w:rsidRPr="00CE156F" w:rsidRDefault="00664876" w:rsidP="00664876">
            <w:pPr>
              <w:jc w:val="center"/>
              <w:rPr>
                <w:sz w:val="20"/>
                <w:szCs w:val="20"/>
              </w:rPr>
            </w:pPr>
          </w:p>
        </w:tc>
        <w:tc>
          <w:tcPr>
            <w:tcW w:w="709" w:type="dxa"/>
            <w:vAlign w:val="center"/>
          </w:tcPr>
          <w:p w:rsidR="00664876" w:rsidRPr="00CE156F" w:rsidRDefault="00664876" w:rsidP="00664876">
            <w:pPr>
              <w:jc w:val="center"/>
              <w:rPr>
                <w:sz w:val="20"/>
                <w:szCs w:val="20"/>
              </w:rPr>
            </w:pPr>
          </w:p>
        </w:tc>
        <w:tc>
          <w:tcPr>
            <w:tcW w:w="851" w:type="dxa"/>
            <w:vAlign w:val="center"/>
          </w:tcPr>
          <w:p w:rsidR="00664876" w:rsidRPr="00CE156F" w:rsidRDefault="00664876" w:rsidP="00664876">
            <w:pPr>
              <w:jc w:val="center"/>
              <w:rPr>
                <w:sz w:val="20"/>
                <w:szCs w:val="20"/>
              </w:rPr>
            </w:pPr>
          </w:p>
        </w:tc>
        <w:tc>
          <w:tcPr>
            <w:tcW w:w="850" w:type="dxa"/>
            <w:vAlign w:val="center"/>
          </w:tcPr>
          <w:p w:rsidR="00664876" w:rsidRPr="00CE156F" w:rsidRDefault="00664876" w:rsidP="00664876">
            <w:pPr>
              <w:jc w:val="center"/>
              <w:rPr>
                <w:sz w:val="20"/>
                <w:szCs w:val="20"/>
              </w:rPr>
            </w:pPr>
          </w:p>
        </w:tc>
        <w:tc>
          <w:tcPr>
            <w:tcW w:w="992" w:type="dxa"/>
            <w:vAlign w:val="center"/>
          </w:tcPr>
          <w:p w:rsidR="00664876" w:rsidRPr="00CE156F" w:rsidRDefault="00664876" w:rsidP="00664876">
            <w:pPr>
              <w:jc w:val="center"/>
              <w:rPr>
                <w:sz w:val="20"/>
                <w:szCs w:val="20"/>
              </w:rPr>
            </w:pPr>
          </w:p>
        </w:tc>
        <w:tc>
          <w:tcPr>
            <w:tcW w:w="709" w:type="dxa"/>
            <w:vAlign w:val="bottom"/>
          </w:tcPr>
          <w:p w:rsidR="00664876" w:rsidRPr="00CE156F" w:rsidRDefault="00664876" w:rsidP="00664876">
            <w:pPr>
              <w:jc w:val="right"/>
              <w:rPr>
                <w:sz w:val="20"/>
                <w:szCs w:val="20"/>
              </w:rPr>
            </w:pPr>
          </w:p>
        </w:tc>
        <w:tc>
          <w:tcPr>
            <w:tcW w:w="709" w:type="dxa"/>
            <w:vAlign w:val="bottom"/>
          </w:tcPr>
          <w:p w:rsidR="00664876" w:rsidRPr="00CE156F" w:rsidRDefault="00664876" w:rsidP="00664876">
            <w:pPr>
              <w:jc w:val="right"/>
              <w:rPr>
                <w:sz w:val="20"/>
                <w:szCs w:val="20"/>
              </w:rPr>
            </w:pPr>
          </w:p>
        </w:tc>
      </w:tr>
      <w:tr w:rsidR="00664876" w:rsidRPr="00CE156F" w:rsidTr="00664876">
        <w:trPr>
          <w:trHeight w:val="20"/>
        </w:trPr>
        <w:tc>
          <w:tcPr>
            <w:tcW w:w="4452" w:type="dxa"/>
          </w:tcPr>
          <w:p w:rsidR="00664876" w:rsidRPr="00CE156F" w:rsidRDefault="00664876" w:rsidP="00664876">
            <w:pPr>
              <w:rPr>
                <w:sz w:val="20"/>
                <w:szCs w:val="20"/>
              </w:rPr>
            </w:pPr>
            <w:r w:rsidRPr="00CE156F">
              <w:rPr>
                <w:sz w:val="20"/>
                <w:szCs w:val="20"/>
              </w:rPr>
              <w:t>Средний период повторяемости, лет</w:t>
            </w:r>
          </w:p>
        </w:tc>
        <w:tc>
          <w:tcPr>
            <w:tcW w:w="1678" w:type="dxa"/>
            <w:gridSpan w:val="2"/>
            <w:vAlign w:val="center"/>
          </w:tcPr>
          <w:p w:rsidR="00664876" w:rsidRPr="00CE156F" w:rsidRDefault="00664876" w:rsidP="00664876">
            <w:pPr>
              <w:jc w:val="center"/>
              <w:rPr>
                <w:sz w:val="20"/>
                <w:szCs w:val="20"/>
                <w:lang w:val="en-US"/>
              </w:rPr>
            </w:pPr>
            <w:r w:rsidRPr="00CE156F">
              <w:rPr>
                <w:sz w:val="20"/>
                <w:szCs w:val="20"/>
                <w:lang w:val="en-US"/>
              </w:rPr>
              <w:t>15</w:t>
            </w:r>
          </w:p>
        </w:tc>
        <w:tc>
          <w:tcPr>
            <w:tcW w:w="393"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616"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728" w:type="dxa"/>
            <w:vAlign w:val="center"/>
          </w:tcPr>
          <w:p w:rsidR="00664876" w:rsidRPr="00CE156F" w:rsidRDefault="00664876" w:rsidP="00664876">
            <w:pPr>
              <w:jc w:val="center"/>
              <w:rPr>
                <w:sz w:val="20"/>
                <w:szCs w:val="20"/>
              </w:rPr>
            </w:pPr>
          </w:p>
        </w:tc>
        <w:tc>
          <w:tcPr>
            <w:tcW w:w="837" w:type="dxa"/>
            <w:vAlign w:val="center"/>
          </w:tcPr>
          <w:p w:rsidR="00664876" w:rsidRPr="00CE156F" w:rsidRDefault="00664876" w:rsidP="00664876">
            <w:pPr>
              <w:jc w:val="center"/>
              <w:rPr>
                <w:sz w:val="20"/>
                <w:szCs w:val="20"/>
              </w:rPr>
            </w:pPr>
          </w:p>
        </w:tc>
        <w:tc>
          <w:tcPr>
            <w:tcW w:w="709" w:type="dxa"/>
            <w:vAlign w:val="center"/>
          </w:tcPr>
          <w:p w:rsidR="00664876" w:rsidRPr="00CE156F" w:rsidRDefault="00664876" w:rsidP="00664876">
            <w:pPr>
              <w:jc w:val="center"/>
              <w:rPr>
                <w:sz w:val="20"/>
                <w:szCs w:val="20"/>
              </w:rPr>
            </w:pPr>
          </w:p>
        </w:tc>
        <w:tc>
          <w:tcPr>
            <w:tcW w:w="851" w:type="dxa"/>
            <w:vAlign w:val="center"/>
          </w:tcPr>
          <w:p w:rsidR="00664876" w:rsidRPr="00CE156F" w:rsidRDefault="00664876" w:rsidP="00664876">
            <w:pPr>
              <w:jc w:val="center"/>
              <w:rPr>
                <w:sz w:val="20"/>
                <w:szCs w:val="20"/>
              </w:rPr>
            </w:pPr>
          </w:p>
        </w:tc>
        <w:tc>
          <w:tcPr>
            <w:tcW w:w="850" w:type="dxa"/>
            <w:vAlign w:val="center"/>
          </w:tcPr>
          <w:p w:rsidR="00664876" w:rsidRPr="00CE156F" w:rsidRDefault="00664876" w:rsidP="00664876">
            <w:pPr>
              <w:jc w:val="center"/>
              <w:rPr>
                <w:sz w:val="20"/>
                <w:szCs w:val="20"/>
              </w:rPr>
            </w:pPr>
          </w:p>
        </w:tc>
        <w:tc>
          <w:tcPr>
            <w:tcW w:w="992" w:type="dxa"/>
            <w:vAlign w:val="center"/>
          </w:tcPr>
          <w:p w:rsidR="00664876" w:rsidRPr="00CE156F" w:rsidRDefault="00664876" w:rsidP="00664876">
            <w:pPr>
              <w:jc w:val="center"/>
              <w:rPr>
                <w:sz w:val="20"/>
                <w:szCs w:val="20"/>
              </w:rPr>
            </w:pPr>
          </w:p>
        </w:tc>
        <w:tc>
          <w:tcPr>
            <w:tcW w:w="709" w:type="dxa"/>
            <w:vAlign w:val="bottom"/>
          </w:tcPr>
          <w:p w:rsidR="00664876" w:rsidRPr="00CE156F" w:rsidRDefault="00664876" w:rsidP="00664876">
            <w:pPr>
              <w:jc w:val="right"/>
              <w:rPr>
                <w:sz w:val="20"/>
                <w:szCs w:val="20"/>
              </w:rPr>
            </w:pPr>
          </w:p>
        </w:tc>
        <w:tc>
          <w:tcPr>
            <w:tcW w:w="709" w:type="dxa"/>
            <w:vAlign w:val="bottom"/>
          </w:tcPr>
          <w:p w:rsidR="00664876" w:rsidRPr="00CE156F" w:rsidRDefault="00664876" w:rsidP="00664876">
            <w:pPr>
              <w:jc w:val="right"/>
              <w:rPr>
                <w:sz w:val="20"/>
                <w:szCs w:val="20"/>
              </w:rPr>
            </w:pPr>
          </w:p>
        </w:tc>
      </w:tr>
      <w:tr w:rsidR="00664876" w:rsidRPr="00CE156F" w:rsidTr="00664876">
        <w:trPr>
          <w:trHeight w:val="20"/>
        </w:trPr>
        <w:tc>
          <w:tcPr>
            <w:tcW w:w="4452" w:type="dxa"/>
          </w:tcPr>
          <w:p w:rsidR="00664876" w:rsidRPr="00CE156F" w:rsidRDefault="00664876" w:rsidP="00664876">
            <w:pPr>
              <w:rPr>
                <w:sz w:val="20"/>
                <w:szCs w:val="20"/>
              </w:rPr>
            </w:pPr>
            <w:r w:rsidRPr="00CE156F">
              <w:rPr>
                <w:sz w:val="20"/>
                <w:szCs w:val="20"/>
              </w:rPr>
              <w:t>Ежегодная расчетная лесосека</w:t>
            </w:r>
          </w:p>
        </w:tc>
        <w:tc>
          <w:tcPr>
            <w:tcW w:w="839" w:type="dxa"/>
            <w:vAlign w:val="center"/>
          </w:tcPr>
          <w:p w:rsidR="00664876" w:rsidRPr="00CE156F" w:rsidRDefault="00664876" w:rsidP="00664876">
            <w:pPr>
              <w:jc w:val="center"/>
              <w:rPr>
                <w:sz w:val="20"/>
                <w:szCs w:val="20"/>
                <w:lang w:val="en-US"/>
              </w:rPr>
            </w:pPr>
            <w:r w:rsidRPr="00CE156F">
              <w:rPr>
                <w:sz w:val="20"/>
                <w:szCs w:val="20"/>
                <w:lang w:val="en-US"/>
              </w:rPr>
              <w:t>14.6</w:t>
            </w:r>
          </w:p>
        </w:tc>
        <w:tc>
          <w:tcPr>
            <w:tcW w:w="839" w:type="dxa"/>
            <w:vAlign w:val="center"/>
          </w:tcPr>
          <w:p w:rsidR="00664876" w:rsidRPr="00CE156F" w:rsidRDefault="00664876" w:rsidP="00664876">
            <w:pPr>
              <w:jc w:val="center"/>
              <w:rPr>
                <w:sz w:val="20"/>
                <w:szCs w:val="20"/>
                <w:lang w:val="en-US"/>
              </w:rPr>
            </w:pPr>
            <w:r w:rsidRPr="00CE156F">
              <w:rPr>
                <w:sz w:val="20"/>
                <w:szCs w:val="20"/>
                <w:lang w:val="en-US"/>
              </w:rPr>
              <w:t>0.65</w:t>
            </w:r>
          </w:p>
        </w:tc>
        <w:tc>
          <w:tcPr>
            <w:tcW w:w="393"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616"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728" w:type="dxa"/>
            <w:vAlign w:val="center"/>
          </w:tcPr>
          <w:p w:rsidR="00664876" w:rsidRPr="00CE156F" w:rsidRDefault="00664876" w:rsidP="00664876">
            <w:pPr>
              <w:jc w:val="center"/>
              <w:rPr>
                <w:sz w:val="20"/>
                <w:szCs w:val="20"/>
              </w:rPr>
            </w:pPr>
          </w:p>
        </w:tc>
        <w:tc>
          <w:tcPr>
            <w:tcW w:w="837" w:type="dxa"/>
            <w:vAlign w:val="center"/>
          </w:tcPr>
          <w:p w:rsidR="00664876" w:rsidRPr="00CE156F" w:rsidRDefault="00664876" w:rsidP="00664876">
            <w:pPr>
              <w:jc w:val="center"/>
              <w:rPr>
                <w:sz w:val="20"/>
                <w:szCs w:val="20"/>
              </w:rPr>
            </w:pPr>
          </w:p>
        </w:tc>
        <w:tc>
          <w:tcPr>
            <w:tcW w:w="709" w:type="dxa"/>
            <w:vAlign w:val="center"/>
          </w:tcPr>
          <w:p w:rsidR="00664876" w:rsidRPr="00CE156F" w:rsidRDefault="00664876" w:rsidP="00664876">
            <w:pPr>
              <w:jc w:val="center"/>
              <w:rPr>
                <w:sz w:val="20"/>
                <w:szCs w:val="20"/>
              </w:rPr>
            </w:pPr>
          </w:p>
        </w:tc>
        <w:tc>
          <w:tcPr>
            <w:tcW w:w="851" w:type="dxa"/>
            <w:vAlign w:val="center"/>
          </w:tcPr>
          <w:p w:rsidR="00664876" w:rsidRPr="00CE156F" w:rsidRDefault="00664876" w:rsidP="00664876">
            <w:pPr>
              <w:jc w:val="center"/>
              <w:rPr>
                <w:sz w:val="20"/>
                <w:szCs w:val="20"/>
              </w:rPr>
            </w:pPr>
          </w:p>
        </w:tc>
        <w:tc>
          <w:tcPr>
            <w:tcW w:w="850" w:type="dxa"/>
            <w:vAlign w:val="center"/>
          </w:tcPr>
          <w:p w:rsidR="00664876" w:rsidRPr="00CE156F" w:rsidRDefault="00664876" w:rsidP="00664876">
            <w:pPr>
              <w:jc w:val="center"/>
              <w:rPr>
                <w:sz w:val="20"/>
                <w:szCs w:val="20"/>
              </w:rPr>
            </w:pPr>
          </w:p>
        </w:tc>
        <w:tc>
          <w:tcPr>
            <w:tcW w:w="992" w:type="dxa"/>
            <w:vAlign w:val="center"/>
          </w:tcPr>
          <w:p w:rsidR="00664876" w:rsidRPr="00CE156F" w:rsidRDefault="00664876" w:rsidP="00664876">
            <w:pPr>
              <w:jc w:val="center"/>
              <w:rPr>
                <w:sz w:val="20"/>
                <w:szCs w:val="20"/>
              </w:rPr>
            </w:pPr>
          </w:p>
        </w:tc>
        <w:tc>
          <w:tcPr>
            <w:tcW w:w="709" w:type="dxa"/>
            <w:vAlign w:val="bottom"/>
          </w:tcPr>
          <w:p w:rsidR="00664876" w:rsidRPr="00CE156F" w:rsidRDefault="00664876" w:rsidP="00664876">
            <w:pPr>
              <w:jc w:val="right"/>
              <w:rPr>
                <w:sz w:val="20"/>
                <w:szCs w:val="20"/>
              </w:rPr>
            </w:pPr>
          </w:p>
        </w:tc>
        <w:tc>
          <w:tcPr>
            <w:tcW w:w="709" w:type="dxa"/>
            <w:vAlign w:val="bottom"/>
          </w:tcPr>
          <w:p w:rsidR="00664876" w:rsidRPr="00CE156F" w:rsidRDefault="00664876" w:rsidP="00664876">
            <w:pPr>
              <w:jc w:val="right"/>
              <w:rPr>
                <w:sz w:val="20"/>
                <w:szCs w:val="20"/>
              </w:rPr>
            </w:pPr>
          </w:p>
        </w:tc>
      </w:tr>
      <w:tr w:rsidR="00664876" w:rsidRPr="00CE156F" w:rsidTr="00664876">
        <w:trPr>
          <w:trHeight w:val="20"/>
        </w:trPr>
        <w:tc>
          <w:tcPr>
            <w:tcW w:w="4452" w:type="dxa"/>
          </w:tcPr>
          <w:p w:rsidR="00664876" w:rsidRPr="00CE156F" w:rsidRDefault="00664876" w:rsidP="00664876">
            <w:pPr>
              <w:rPr>
                <w:sz w:val="20"/>
                <w:szCs w:val="20"/>
              </w:rPr>
            </w:pPr>
            <w:r w:rsidRPr="00CE156F">
              <w:rPr>
                <w:sz w:val="20"/>
                <w:szCs w:val="20"/>
              </w:rPr>
              <w:t>корневой</w:t>
            </w:r>
          </w:p>
        </w:tc>
        <w:tc>
          <w:tcPr>
            <w:tcW w:w="839" w:type="dxa"/>
            <w:vAlign w:val="center"/>
          </w:tcPr>
          <w:p w:rsidR="00664876" w:rsidRPr="00CE156F" w:rsidRDefault="00664876" w:rsidP="00664876">
            <w:pPr>
              <w:jc w:val="center"/>
              <w:rPr>
                <w:sz w:val="20"/>
                <w:szCs w:val="20"/>
              </w:rPr>
            </w:pPr>
          </w:p>
        </w:tc>
        <w:tc>
          <w:tcPr>
            <w:tcW w:w="839" w:type="dxa"/>
            <w:vAlign w:val="center"/>
          </w:tcPr>
          <w:p w:rsidR="00664876" w:rsidRPr="00CE156F" w:rsidRDefault="00664876" w:rsidP="00664876">
            <w:pPr>
              <w:jc w:val="center"/>
              <w:rPr>
                <w:sz w:val="20"/>
                <w:szCs w:val="20"/>
                <w:lang w:val="en-US"/>
              </w:rPr>
            </w:pPr>
            <w:r w:rsidRPr="00CE156F">
              <w:rPr>
                <w:sz w:val="20"/>
                <w:szCs w:val="20"/>
                <w:lang w:val="en-US"/>
              </w:rPr>
              <w:t>0.65</w:t>
            </w:r>
          </w:p>
        </w:tc>
        <w:tc>
          <w:tcPr>
            <w:tcW w:w="393"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616"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728" w:type="dxa"/>
            <w:vAlign w:val="center"/>
          </w:tcPr>
          <w:p w:rsidR="00664876" w:rsidRPr="00CE156F" w:rsidRDefault="00664876" w:rsidP="00664876">
            <w:pPr>
              <w:jc w:val="center"/>
              <w:rPr>
                <w:sz w:val="20"/>
                <w:szCs w:val="20"/>
              </w:rPr>
            </w:pPr>
          </w:p>
        </w:tc>
        <w:tc>
          <w:tcPr>
            <w:tcW w:w="837" w:type="dxa"/>
            <w:vAlign w:val="center"/>
          </w:tcPr>
          <w:p w:rsidR="00664876" w:rsidRPr="00CE156F" w:rsidRDefault="00664876" w:rsidP="00664876">
            <w:pPr>
              <w:jc w:val="center"/>
              <w:rPr>
                <w:sz w:val="20"/>
                <w:szCs w:val="20"/>
              </w:rPr>
            </w:pPr>
          </w:p>
        </w:tc>
        <w:tc>
          <w:tcPr>
            <w:tcW w:w="709" w:type="dxa"/>
            <w:vAlign w:val="center"/>
          </w:tcPr>
          <w:p w:rsidR="00664876" w:rsidRPr="00CE156F" w:rsidRDefault="00664876" w:rsidP="00664876">
            <w:pPr>
              <w:jc w:val="center"/>
              <w:rPr>
                <w:sz w:val="20"/>
                <w:szCs w:val="20"/>
              </w:rPr>
            </w:pPr>
          </w:p>
        </w:tc>
        <w:tc>
          <w:tcPr>
            <w:tcW w:w="851" w:type="dxa"/>
            <w:vAlign w:val="center"/>
          </w:tcPr>
          <w:p w:rsidR="00664876" w:rsidRPr="00CE156F" w:rsidRDefault="00664876" w:rsidP="00664876">
            <w:pPr>
              <w:jc w:val="center"/>
              <w:rPr>
                <w:sz w:val="20"/>
                <w:szCs w:val="20"/>
              </w:rPr>
            </w:pPr>
          </w:p>
        </w:tc>
        <w:tc>
          <w:tcPr>
            <w:tcW w:w="850" w:type="dxa"/>
            <w:vAlign w:val="center"/>
          </w:tcPr>
          <w:p w:rsidR="00664876" w:rsidRPr="00CE156F" w:rsidRDefault="00664876" w:rsidP="00664876">
            <w:pPr>
              <w:jc w:val="center"/>
              <w:rPr>
                <w:sz w:val="20"/>
                <w:szCs w:val="20"/>
              </w:rPr>
            </w:pPr>
          </w:p>
        </w:tc>
        <w:tc>
          <w:tcPr>
            <w:tcW w:w="992" w:type="dxa"/>
            <w:vAlign w:val="center"/>
          </w:tcPr>
          <w:p w:rsidR="00664876" w:rsidRPr="00CE156F" w:rsidRDefault="00664876" w:rsidP="00664876">
            <w:pPr>
              <w:jc w:val="center"/>
              <w:rPr>
                <w:sz w:val="20"/>
                <w:szCs w:val="20"/>
              </w:rPr>
            </w:pPr>
          </w:p>
        </w:tc>
        <w:tc>
          <w:tcPr>
            <w:tcW w:w="709" w:type="dxa"/>
            <w:vAlign w:val="bottom"/>
          </w:tcPr>
          <w:p w:rsidR="00664876" w:rsidRPr="00CE156F" w:rsidRDefault="00664876" w:rsidP="00664876">
            <w:pPr>
              <w:jc w:val="right"/>
              <w:rPr>
                <w:sz w:val="20"/>
                <w:szCs w:val="20"/>
              </w:rPr>
            </w:pPr>
          </w:p>
        </w:tc>
        <w:tc>
          <w:tcPr>
            <w:tcW w:w="709" w:type="dxa"/>
            <w:vAlign w:val="bottom"/>
          </w:tcPr>
          <w:p w:rsidR="00664876" w:rsidRPr="00CE156F" w:rsidRDefault="00664876" w:rsidP="00664876">
            <w:pPr>
              <w:jc w:val="right"/>
              <w:rPr>
                <w:sz w:val="20"/>
                <w:szCs w:val="20"/>
              </w:rPr>
            </w:pPr>
          </w:p>
        </w:tc>
      </w:tr>
      <w:tr w:rsidR="00664876" w:rsidRPr="00CE156F" w:rsidTr="00664876">
        <w:trPr>
          <w:trHeight w:val="20"/>
        </w:trPr>
        <w:tc>
          <w:tcPr>
            <w:tcW w:w="4452" w:type="dxa"/>
          </w:tcPr>
          <w:p w:rsidR="00664876" w:rsidRPr="00CE156F" w:rsidRDefault="00664876" w:rsidP="00664876">
            <w:pPr>
              <w:rPr>
                <w:sz w:val="20"/>
                <w:szCs w:val="20"/>
              </w:rPr>
            </w:pPr>
            <w:r w:rsidRPr="00CE156F">
              <w:rPr>
                <w:sz w:val="20"/>
                <w:szCs w:val="20"/>
              </w:rPr>
              <w:t>ликвид</w:t>
            </w:r>
          </w:p>
        </w:tc>
        <w:tc>
          <w:tcPr>
            <w:tcW w:w="839" w:type="dxa"/>
            <w:vAlign w:val="center"/>
          </w:tcPr>
          <w:p w:rsidR="00664876" w:rsidRPr="00CE156F" w:rsidRDefault="00664876" w:rsidP="00664876">
            <w:pPr>
              <w:jc w:val="center"/>
              <w:rPr>
                <w:sz w:val="20"/>
                <w:szCs w:val="20"/>
              </w:rPr>
            </w:pPr>
          </w:p>
        </w:tc>
        <w:tc>
          <w:tcPr>
            <w:tcW w:w="839" w:type="dxa"/>
            <w:vAlign w:val="center"/>
          </w:tcPr>
          <w:p w:rsidR="00664876" w:rsidRPr="00CE156F" w:rsidRDefault="00664876" w:rsidP="00664876">
            <w:pPr>
              <w:jc w:val="center"/>
              <w:rPr>
                <w:sz w:val="20"/>
                <w:szCs w:val="20"/>
                <w:lang w:val="en-US"/>
              </w:rPr>
            </w:pPr>
            <w:r w:rsidRPr="00CE156F">
              <w:rPr>
                <w:sz w:val="20"/>
                <w:szCs w:val="20"/>
                <w:lang w:val="en-US"/>
              </w:rPr>
              <w:t>0.61</w:t>
            </w:r>
          </w:p>
        </w:tc>
        <w:tc>
          <w:tcPr>
            <w:tcW w:w="393"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616"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728" w:type="dxa"/>
            <w:vAlign w:val="center"/>
          </w:tcPr>
          <w:p w:rsidR="00664876" w:rsidRPr="00CE156F" w:rsidRDefault="00664876" w:rsidP="00664876">
            <w:pPr>
              <w:jc w:val="center"/>
              <w:rPr>
                <w:sz w:val="20"/>
                <w:szCs w:val="20"/>
              </w:rPr>
            </w:pPr>
          </w:p>
        </w:tc>
        <w:tc>
          <w:tcPr>
            <w:tcW w:w="837" w:type="dxa"/>
            <w:vAlign w:val="center"/>
          </w:tcPr>
          <w:p w:rsidR="00664876" w:rsidRPr="00CE156F" w:rsidRDefault="00664876" w:rsidP="00664876">
            <w:pPr>
              <w:jc w:val="center"/>
              <w:rPr>
                <w:sz w:val="20"/>
                <w:szCs w:val="20"/>
              </w:rPr>
            </w:pPr>
          </w:p>
        </w:tc>
        <w:tc>
          <w:tcPr>
            <w:tcW w:w="709" w:type="dxa"/>
            <w:vAlign w:val="center"/>
          </w:tcPr>
          <w:p w:rsidR="00664876" w:rsidRPr="00CE156F" w:rsidRDefault="00664876" w:rsidP="00664876">
            <w:pPr>
              <w:jc w:val="center"/>
              <w:rPr>
                <w:sz w:val="20"/>
                <w:szCs w:val="20"/>
              </w:rPr>
            </w:pPr>
          </w:p>
        </w:tc>
        <w:tc>
          <w:tcPr>
            <w:tcW w:w="851" w:type="dxa"/>
            <w:vAlign w:val="center"/>
          </w:tcPr>
          <w:p w:rsidR="00664876" w:rsidRPr="00CE156F" w:rsidRDefault="00664876" w:rsidP="00664876">
            <w:pPr>
              <w:jc w:val="center"/>
              <w:rPr>
                <w:sz w:val="20"/>
                <w:szCs w:val="20"/>
              </w:rPr>
            </w:pPr>
          </w:p>
        </w:tc>
        <w:tc>
          <w:tcPr>
            <w:tcW w:w="850" w:type="dxa"/>
            <w:vAlign w:val="center"/>
          </w:tcPr>
          <w:p w:rsidR="00664876" w:rsidRPr="00CE156F" w:rsidRDefault="00664876" w:rsidP="00664876">
            <w:pPr>
              <w:jc w:val="center"/>
              <w:rPr>
                <w:sz w:val="20"/>
                <w:szCs w:val="20"/>
              </w:rPr>
            </w:pPr>
          </w:p>
        </w:tc>
        <w:tc>
          <w:tcPr>
            <w:tcW w:w="992" w:type="dxa"/>
            <w:vAlign w:val="center"/>
          </w:tcPr>
          <w:p w:rsidR="00664876" w:rsidRPr="00CE156F" w:rsidRDefault="00664876" w:rsidP="00664876">
            <w:pPr>
              <w:jc w:val="center"/>
              <w:rPr>
                <w:sz w:val="20"/>
                <w:szCs w:val="20"/>
              </w:rPr>
            </w:pPr>
          </w:p>
        </w:tc>
        <w:tc>
          <w:tcPr>
            <w:tcW w:w="709" w:type="dxa"/>
            <w:vAlign w:val="bottom"/>
          </w:tcPr>
          <w:p w:rsidR="00664876" w:rsidRPr="00CE156F" w:rsidRDefault="00664876" w:rsidP="00664876">
            <w:pPr>
              <w:jc w:val="right"/>
              <w:rPr>
                <w:sz w:val="20"/>
                <w:szCs w:val="20"/>
              </w:rPr>
            </w:pPr>
          </w:p>
        </w:tc>
        <w:tc>
          <w:tcPr>
            <w:tcW w:w="709" w:type="dxa"/>
            <w:vAlign w:val="bottom"/>
          </w:tcPr>
          <w:p w:rsidR="00664876" w:rsidRPr="00CE156F" w:rsidRDefault="00664876" w:rsidP="00664876">
            <w:pPr>
              <w:jc w:val="right"/>
              <w:rPr>
                <w:sz w:val="20"/>
                <w:szCs w:val="20"/>
              </w:rPr>
            </w:pPr>
          </w:p>
        </w:tc>
      </w:tr>
      <w:tr w:rsidR="00664876" w:rsidRPr="00CE156F" w:rsidTr="00664876">
        <w:trPr>
          <w:trHeight w:val="20"/>
        </w:trPr>
        <w:tc>
          <w:tcPr>
            <w:tcW w:w="4452" w:type="dxa"/>
          </w:tcPr>
          <w:p w:rsidR="00664876" w:rsidRPr="00CE156F" w:rsidRDefault="00664876" w:rsidP="00664876">
            <w:pPr>
              <w:rPr>
                <w:sz w:val="20"/>
                <w:szCs w:val="20"/>
              </w:rPr>
            </w:pPr>
            <w:r w:rsidRPr="00CE156F">
              <w:rPr>
                <w:sz w:val="20"/>
                <w:szCs w:val="20"/>
              </w:rPr>
              <w:t>деловая</w:t>
            </w:r>
          </w:p>
        </w:tc>
        <w:tc>
          <w:tcPr>
            <w:tcW w:w="839" w:type="dxa"/>
            <w:vAlign w:val="center"/>
          </w:tcPr>
          <w:p w:rsidR="00664876" w:rsidRPr="00CE156F" w:rsidRDefault="00664876" w:rsidP="00664876">
            <w:pPr>
              <w:jc w:val="center"/>
              <w:rPr>
                <w:sz w:val="20"/>
                <w:szCs w:val="20"/>
              </w:rPr>
            </w:pPr>
          </w:p>
        </w:tc>
        <w:tc>
          <w:tcPr>
            <w:tcW w:w="839" w:type="dxa"/>
            <w:vAlign w:val="center"/>
          </w:tcPr>
          <w:p w:rsidR="00664876" w:rsidRPr="00CE156F" w:rsidRDefault="00664876" w:rsidP="00664876">
            <w:pPr>
              <w:jc w:val="center"/>
              <w:rPr>
                <w:sz w:val="20"/>
                <w:szCs w:val="20"/>
                <w:lang w:val="en-US"/>
              </w:rPr>
            </w:pPr>
            <w:r w:rsidRPr="00CE156F">
              <w:rPr>
                <w:sz w:val="20"/>
                <w:szCs w:val="20"/>
                <w:lang w:val="en-US"/>
              </w:rPr>
              <w:t>0.38</w:t>
            </w:r>
          </w:p>
        </w:tc>
        <w:tc>
          <w:tcPr>
            <w:tcW w:w="393"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616"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728" w:type="dxa"/>
            <w:vAlign w:val="center"/>
          </w:tcPr>
          <w:p w:rsidR="00664876" w:rsidRPr="00CE156F" w:rsidRDefault="00664876" w:rsidP="00664876">
            <w:pPr>
              <w:jc w:val="center"/>
              <w:rPr>
                <w:sz w:val="20"/>
                <w:szCs w:val="20"/>
              </w:rPr>
            </w:pPr>
          </w:p>
        </w:tc>
        <w:tc>
          <w:tcPr>
            <w:tcW w:w="837" w:type="dxa"/>
            <w:vAlign w:val="center"/>
          </w:tcPr>
          <w:p w:rsidR="00664876" w:rsidRPr="00CE156F" w:rsidRDefault="00664876" w:rsidP="00664876">
            <w:pPr>
              <w:jc w:val="center"/>
              <w:rPr>
                <w:sz w:val="20"/>
                <w:szCs w:val="20"/>
              </w:rPr>
            </w:pPr>
          </w:p>
        </w:tc>
        <w:tc>
          <w:tcPr>
            <w:tcW w:w="709" w:type="dxa"/>
            <w:vAlign w:val="center"/>
          </w:tcPr>
          <w:p w:rsidR="00664876" w:rsidRPr="00CE156F" w:rsidRDefault="00664876" w:rsidP="00664876">
            <w:pPr>
              <w:jc w:val="center"/>
              <w:rPr>
                <w:sz w:val="20"/>
                <w:szCs w:val="20"/>
              </w:rPr>
            </w:pPr>
          </w:p>
        </w:tc>
        <w:tc>
          <w:tcPr>
            <w:tcW w:w="851" w:type="dxa"/>
            <w:vAlign w:val="center"/>
          </w:tcPr>
          <w:p w:rsidR="00664876" w:rsidRPr="00CE156F" w:rsidRDefault="00664876" w:rsidP="00664876">
            <w:pPr>
              <w:jc w:val="center"/>
              <w:rPr>
                <w:sz w:val="20"/>
                <w:szCs w:val="20"/>
              </w:rPr>
            </w:pPr>
          </w:p>
        </w:tc>
        <w:tc>
          <w:tcPr>
            <w:tcW w:w="850" w:type="dxa"/>
            <w:vAlign w:val="center"/>
          </w:tcPr>
          <w:p w:rsidR="00664876" w:rsidRPr="00CE156F" w:rsidRDefault="00664876" w:rsidP="00664876">
            <w:pPr>
              <w:jc w:val="center"/>
              <w:rPr>
                <w:sz w:val="20"/>
                <w:szCs w:val="20"/>
              </w:rPr>
            </w:pPr>
          </w:p>
        </w:tc>
        <w:tc>
          <w:tcPr>
            <w:tcW w:w="992" w:type="dxa"/>
            <w:vAlign w:val="center"/>
          </w:tcPr>
          <w:p w:rsidR="00664876" w:rsidRPr="00CE156F" w:rsidRDefault="00664876" w:rsidP="00664876">
            <w:pPr>
              <w:jc w:val="center"/>
              <w:rPr>
                <w:sz w:val="20"/>
                <w:szCs w:val="20"/>
              </w:rPr>
            </w:pPr>
          </w:p>
        </w:tc>
        <w:tc>
          <w:tcPr>
            <w:tcW w:w="709" w:type="dxa"/>
            <w:vAlign w:val="bottom"/>
          </w:tcPr>
          <w:p w:rsidR="00664876" w:rsidRPr="00CE156F" w:rsidRDefault="00664876" w:rsidP="00664876">
            <w:pPr>
              <w:jc w:val="right"/>
              <w:rPr>
                <w:sz w:val="20"/>
                <w:szCs w:val="20"/>
              </w:rPr>
            </w:pPr>
          </w:p>
        </w:tc>
        <w:tc>
          <w:tcPr>
            <w:tcW w:w="709" w:type="dxa"/>
            <w:vAlign w:val="bottom"/>
          </w:tcPr>
          <w:p w:rsidR="00664876" w:rsidRPr="00CE156F" w:rsidRDefault="00664876" w:rsidP="00664876">
            <w:pPr>
              <w:jc w:val="right"/>
              <w:rPr>
                <w:sz w:val="20"/>
                <w:szCs w:val="20"/>
              </w:rPr>
            </w:pPr>
          </w:p>
        </w:tc>
      </w:tr>
      <w:tr w:rsidR="00664876" w:rsidRPr="00CE156F" w:rsidTr="00664876">
        <w:trPr>
          <w:trHeight w:val="64"/>
        </w:trPr>
        <w:tc>
          <w:tcPr>
            <w:tcW w:w="14964" w:type="dxa"/>
            <w:gridSpan w:val="15"/>
          </w:tcPr>
          <w:p w:rsidR="00664876" w:rsidRPr="00CE156F" w:rsidRDefault="00664876" w:rsidP="00664876">
            <w:pPr>
              <w:jc w:val="center"/>
              <w:rPr>
                <w:sz w:val="20"/>
                <w:szCs w:val="20"/>
              </w:rPr>
            </w:pPr>
            <w:r w:rsidRPr="00CE156F">
              <w:rPr>
                <w:sz w:val="20"/>
                <w:szCs w:val="20"/>
              </w:rPr>
              <w:t>Хозяйственная секция                          Осиновая</w:t>
            </w:r>
          </w:p>
        </w:tc>
      </w:tr>
      <w:tr w:rsidR="00664876" w:rsidRPr="00CE156F" w:rsidTr="00664876">
        <w:trPr>
          <w:trHeight w:val="20"/>
        </w:trPr>
        <w:tc>
          <w:tcPr>
            <w:tcW w:w="4452" w:type="dxa"/>
          </w:tcPr>
          <w:p w:rsidR="00664876" w:rsidRPr="00CE156F" w:rsidRDefault="00664876" w:rsidP="00664876">
            <w:pPr>
              <w:rPr>
                <w:sz w:val="20"/>
                <w:szCs w:val="20"/>
              </w:rPr>
            </w:pPr>
            <w:r w:rsidRPr="00CE156F">
              <w:rPr>
                <w:sz w:val="20"/>
                <w:szCs w:val="20"/>
              </w:rPr>
              <w:t>Всего включено в расчет</w:t>
            </w:r>
          </w:p>
        </w:tc>
        <w:tc>
          <w:tcPr>
            <w:tcW w:w="839" w:type="dxa"/>
            <w:vAlign w:val="center"/>
          </w:tcPr>
          <w:p w:rsidR="00664876" w:rsidRPr="00CE156F" w:rsidRDefault="00664876" w:rsidP="00664876">
            <w:pPr>
              <w:jc w:val="center"/>
              <w:rPr>
                <w:sz w:val="20"/>
                <w:szCs w:val="20"/>
              </w:rPr>
            </w:pPr>
            <w:r w:rsidRPr="00CE156F">
              <w:rPr>
                <w:sz w:val="20"/>
                <w:szCs w:val="20"/>
              </w:rPr>
              <w:t>6,9</w:t>
            </w:r>
          </w:p>
        </w:tc>
        <w:tc>
          <w:tcPr>
            <w:tcW w:w="839" w:type="dxa"/>
            <w:vAlign w:val="center"/>
          </w:tcPr>
          <w:p w:rsidR="00664876" w:rsidRPr="00CE156F" w:rsidRDefault="00664876" w:rsidP="00664876">
            <w:pPr>
              <w:jc w:val="center"/>
              <w:rPr>
                <w:sz w:val="20"/>
                <w:szCs w:val="20"/>
              </w:rPr>
            </w:pPr>
            <w:r w:rsidRPr="00CE156F">
              <w:rPr>
                <w:sz w:val="20"/>
                <w:szCs w:val="20"/>
              </w:rPr>
              <w:t>1,35</w:t>
            </w:r>
          </w:p>
        </w:tc>
        <w:tc>
          <w:tcPr>
            <w:tcW w:w="393"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616"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728" w:type="dxa"/>
            <w:vAlign w:val="center"/>
          </w:tcPr>
          <w:p w:rsidR="00664876" w:rsidRPr="00CE156F" w:rsidRDefault="00664876" w:rsidP="00664876">
            <w:pPr>
              <w:jc w:val="center"/>
              <w:rPr>
                <w:sz w:val="20"/>
                <w:szCs w:val="20"/>
              </w:rPr>
            </w:pPr>
          </w:p>
        </w:tc>
        <w:tc>
          <w:tcPr>
            <w:tcW w:w="837" w:type="dxa"/>
            <w:vAlign w:val="center"/>
          </w:tcPr>
          <w:p w:rsidR="00664876" w:rsidRPr="00CE156F" w:rsidRDefault="00664876" w:rsidP="00664876">
            <w:pPr>
              <w:jc w:val="center"/>
              <w:rPr>
                <w:sz w:val="20"/>
                <w:szCs w:val="20"/>
              </w:rPr>
            </w:pPr>
          </w:p>
        </w:tc>
        <w:tc>
          <w:tcPr>
            <w:tcW w:w="709" w:type="dxa"/>
            <w:vAlign w:val="center"/>
          </w:tcPr>
          <w:p w:rsidR="00664876" w:rsidRPr="00CE156F" w:rsidRDefault="00664876" w:rsidP="00664876">
            <w:pPr>
              <w:jc w:val="center"/>
              <w:rPr>
                <w:sz w:val="20"/>
                <w:szCs w:val="20"/>
              </w:rPr>
            </w:pPr>
            <w:r w:rsidRPr="00CE156F">
              <w:rPr>
                <w:sz w:val="20"/>
                <w:szCs w:val="20"/>
              </w:rPr>
              <w:t>5,6</w:t>
            </w:r>
          </w:p>
        </w:tc>
        <w:tc>
          <w:tcPr>
            <w:tcW w:w="851" w:type="dxa"/>
            <w:vAlign w:val="center"/>
          </w:tcPr>
          <w:p w:rsidR="00664876" w:rsidRPr="00CE156F" w:rsidRDefault="00664876" w:rsidP="00664876">
            <w:pPr>
              <w:jc w:val="center"/>
              <w:rPr>
                <w:sz w:val="20"/>
                <w:szCs w:val="20"/>
              </w:rPr>
            </w:pPr>
            <w:r w:rsidRPr="00CE156F">
              <w:rPr>
                <w:sz w:val="20"/>
                <w:szCs w:val="20"/>
              </w:rPr>
              <w:t>1,09</w:t>
            </w:r>
          </w:p>
        </w:tc>
        <w:tc>
          <w:tcPr>
            <w:tcW w:w="850" w:type="dxa"/>
            <w:vAlign w:val="center"/>
          </w:tcPr>
          <w:p w:rsidR="00664876" w:rsidRPr="00CE156F" w:rsidRDefault="00664876" w:rsidP="00664876">
            <w:pPr>
              <w:jc w:val="center"/>
              <w:rPr>
                <w:sz w:val="20"/>
                <w:szCs w:val="20"/>
              </w:rPr>
            </w:pPr>
            <w:r w:rsidRPr="00CE156F">
              <w:rPr>
                <w:sz w:val="20"/>
                <w:szCs w:val="20"/>
              </w:rPr>
              <w:t>1,3</w:t>
            </w:r>
          </w:p>
        </w:tc>
        <w:tc>
          <w:tcPr>
            <w:tcW w:w="992" w:type="dxa"/>
            <w:vAlign w:val="center"/>
          </w:tcPr>
          <w:p w:rsidR="00664876" w:rsidRPr="00CE156F" w:rsidRDefault="00664876" w:rsidP="00664876">
            <w:pPr>
              <w:jc w:val="center"/>
              <w:rPr>
                <w:sz w:val="20"/>
                <w:szCs w:val="20"/>
              </w:rPr>
            </w:pPr>
            <w:r w:rsidRPr="00CE156F">
              <w:rPr>
                <w:sz w:val="20"/>
                <w:szCs w:val="20"/>
              </w:rPr>
              <w:t>0,26</w:t>
            </w:r>
          </w:p>
        </w:tc>
        <w:tc>
          <w:tcPr>
            <w:tcW w:w="709" w:type="dxa"/>
            <w:vAlign w:val="bottom"/>
          </w:tcPr>
          <w:p w:rsidR="00664876" w:rsidRPr="00CE156F" w:rsidRDefault="00664876" w:rsidP="00664876">
            <w:pPr>
              <w:jc w:val="right"/>
              <w:rPr>
                <w:sz w:val="20"/>
                <w:szCs w:val="20"/>
              </w:rPr>
            </w:pPr>
          </w:p>
        </w:tc>
        <w:tc>
          <w:tcPr>
            <w:tcW w:w="709" w:type="dxa"/>
            <w:vAlign w:val="bottom"/>
          </w:tcPr>
          <w:p w:rsidR="00664876" w:rsidRPr="00CE156F" w:rsidRDefault="00664876" w:rsidP="00664876">
            <w:pPr>
              <w:jc w:val="right"/>
              <w:rPr>
                <w:sz w:val="20"/>
                <w:szCs w:val="20"/>
              </w:rPr>
            </w:pPr>
          </w:p>
        </w:tc>
      </w:tr>
      <w:tr w:rsidR="00664876" w:rsidRPr="00CE156F" w:rsidTr="00664876">
        <w:trPr>
          <w:trHeight w:val="20"/>
        </w:trPr>
        <w:tc>
          <w:tcPr>
            <w:tcW w:w="4452" w:type="dxa"/>
          </w:tcPr>
          <w:p w:rsidR="00664876" w:rsidRPr="00CE156F" w:rsidRDefault="00664876" w:rsidP="00664876">
            <w:pPr>
              <w:rPr>
                <w:sz w:val="20"/>
                <w:szCs w:val="20"/>
              </w:rPr>
            </w:pPr>
            <w:r w:rsidRPr="00CE156F">
              <w:rPr>
                <w:sz w:val="20"/>
                <w:szCs w:val="20"/>
              </w:rPr>
              <w:t>Средний процент выборки от общего запаса %</w:t>
            </w:r>
          </w:p>
        </w:tc>
        <w:tc>
          <w:tcPr>
            <w:tcW w:w="839" w:type="dxa"/>
            <w:vAlign w:val="center"/>
          </w:tcPr>
          <w:p w:rsidR="00664876" w:rsidRPr="00CE156F" w:rsidRDefault="00664876" w:rsidP="00664876">
            <w:pPr>
              <w:jc w:val="center"/>
              <w:rPr>
                <w:sz w:val="20"/>
                <w:szCs w:val="20"/>
              </w:rPr>
            </w:pPr>
          </w:p>
        </w:tc>
        <w:tc>
          <w:tcPr>
            <w:tcW w:w="839" w:type="dxa"/>
            <w:vAlign w:val="center"/>
          </w:tcPr>
          <w:p w:rsidR="00664876" w:rsidRPr="00CE156F" w:rsidRDefault="00664876" w:rsidP="00664876">
            <w:pPr>
              <w:jc w:val="center"/>
              <w:rPr>
                <w:sz w:val="20"/>
                <w:szCs w:val="20"/>
              </w:rPr>
            </w:pPr>
          </w:p>
        </w:tc>
        <w:tc>
          <w:tcPr>
            <w:tcW w:w="393"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616"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728" w:type="dxa"/>
            <w:vAlign w:val="center"/>
          </w:tcPr>
          <w:p w:rsidR="00664876" w:rsidRPr="00CE156F" w:rsidRDefault="00664876" w:rsidP="00664876">
            <w:pPr>
              <w:jc w:val="center"/>
              <w:rPr>
                <w:sz w:val="20"/>
                <w:szCs w:val="20"/>
              </w:rPr>
            </w:pPr>
          </w:p>
        </w:tc>
        <w:tc>
          <w:tcPr>
            <w:tcW w:w="837" w:type="dxa"/>
            <w:vAlign w:val="center"/>
          </w:tcPr>
          <w:p w:rsidR="00664876" w:rsidRPr="00CE156F" w:rsidRDefault="00664876" w:rsidP="00664876">
            <w:pPr>
              <w:jc w:val="center"/>
              <w:rPr>
                <w:sz w:val="20"/>
                <w:szCs w:val="20"/>
              </w:rPr>
            </w:pPr>
          </w:p>
        </w:tc>
        <w:tc>
          <w:tcPr>
            <w:tcW w:w="709" w:type="dxa"/>
            <w:vAlign w:val="center"/>
          </w:tcPr>
          <w:p w:rsidR="00664876" w:rsidRPr="00CE156F" w:rsidRDefault="00664876" w:rsidP="00664876">
            <w:pPr>
              <w:jc w:val="center"/>
              <w:rPr>
                <w:sz w:val="20"/>
                <w:szCs w:val="20"/>
              </w:rPr>
            </w:pPr>
          </w:p>
        </w:tc>
        <w:tc>
          <w:tcPr>
            <w:tcW w:w="851" w:type="dxa"/>
            <w:vAlign w:val="center"/>
          </w:tcPr>
          <w:p w:rsidR="00664876" w:rsidRPr="00CE156F" w:rsidRDefault="00664876" w:rsidP="00664876">
            <w:pPr>
              <w:jc w:val="center"/>
              <w:rPr>
                <w:sz w:val="20"/>
                <w:szCs w:val="20"/>
              </w:rPr>
            </w:pPr>
          </w:p>
        </w:tc>
        <w:tc>
          <w:tcPr>
            <w:tcW w:w="850" w:type="dxa"/>
            <w:vAlign w:val="center"/>
          </w:tcPr>
          <w:p w:rsidR="00664876" w:rsidRPr="00CE156F" w:rsidRDefault="00664876" w:rsidP="00664876">
            <w:pPr>
              <w:jc w:val="center"/>
              <w:rPr>
                <w:sz w:val="20"/>
                <w:szCs w:val="20"/>
              </w:rPr>
            </w:pPr>
          </w:p>
        </w:tc>
        <w:tc>
          <w:tcPr>
            <w:tcW w:w="992" w:type="dxa"/>
            <w:vAlign w:val="center"/>
          </w:tcPr>
          <w:p w:rsidR="00664876" w:rsidRPr="00CE156F" w:rsidRDefault="00664876" w:rsidP="00664876">
            <w:pPr>
              <w:jc w:val="center"/>
              <w:rPr>
                <w:sz w:val="20"/>
                <w:szCs w:val="20"/>
              </w:rPr>
            </w:pPr>
          </w:p>
        </w:tc>
        <w:tc>
          <w:tcPr>
            <w:tcW w:w="709" w:type="dxa"/>
            <w:vAlign w:val="bottom"/>
          </w:tcPr>
          <w:p w:rsidR="00664876" w:rsidRPr="00CE156F" w:rsidRDefault="00664876" w:rsidP="00664876">
            <w:pPr>
              <w:jc w:val="right"/>
              <w:rPr>
                <w:sz w:val="20"/>
                <w:szCs w:val="20"/>
              </w:rPr>
            </w:pPr>
          </w:p>
        </w:tc>
        <w:tc>
          <w:tcPr>
            <w:tcW w:w="709" w:type="dxa"/>
            <w:vAlign w:val="bottom"/>
          </w:tcPr>
          <w:p w:rsidR="00664876" w:rsidRPr="00CE156F" w:rsidRDefault="00664876" w:rsidP="00664876">
            <w:pPr>
              <w:jc w:val="right"/>
              <w:rPr>
                <w:sz w:val="20"/>
                <w:szCs w:val="20"/>
              </w:rPr>
            </w:pPr>
          </w:p>
        </w:tc>
      </w:tr>
      <w:tr w:rsidR="00664876" w:rsidRPr="00CE156F" w:rsidTr="00664876">
        <w:trPr>
          <w:trHeight w:val="20"/>
        </w:trPr>
        <w:tc>
          <w:tcPr>
            <w:tcW w:w="4452" w:type="dxa"/>
          </w:tcPr>
          <w:p w:rsidR="00664876" w:rsidRPr="00CE156F" w:rsidRDefault="00664876" w:rsidP="00664876">
            <w:pPr>
              <w:rPr>
                <w:sz w:val="20"/>
                <w:szCs w:val="20"/>
              </w:rPr>
            </w:pPr>
            <w:r w:rsidRPr="00CE156F">
              <w:rPr>
                <w:sz w:val="20"/>
                <w:szCs w:val="20"/>
              </w:rPr>
              <w:t>Запас, вырубаемый за один прием</w:t>
            </w:r>
          </w:p>
        </w:tc>
        <w:tc>
          <w:tcPr>
            <w:tcW w:w="839" w:type="dxa"/>
            <w:vAlign w:val="center"/>
          </w:tcPr>
          <w:p w:rsidR="00664876" w:rsidRPr="00CE156F" w:rsidRDefault="00664876" w:rsidP="00664876">
            <w:pPr>
              <w:jc w:val="center"/>
              <w:rPr>
                <w:sz w:val="20"/>
                <w:szCs w:val="20"/>
              </w:rPr>
            </w:pPr>
          </w:p>
        </w:tc>
        <w:tc>
          <w:tcPr>
            <w:tcW w:w="839" w:type="dxa"/>
            <w:vAlign w:val="center"/>
          </w:tcPr>
          <w:p w:rsidR="00664876" w:rsidRPr="00CE156F" w:rsidRDefault="00664876" w:rsidP="00664876">
            <w:pPr>
              <w:jc w:val="center"/>
              <w:rPr>
                <w:sz w:val="20"/>
                <w:szCs w:val="20"/>
              </w:rPr>
            </w:pPr>
          </w:p>
        </w:tc>
        <w:tc>
          <w:tcPr>
            <w:tcW w:w="393"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616"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728" w:type="dxa"/>
            <w:vAlign w:val="center"/>
          </w:tcPr>
          <w:p w:rsidR="00664876" w:rsidRPr="00CE156F" w:rsidRDefault="00664876" w:rsidP="00664876">
            <w:pPr>
              <w:jc w:val="center"/>
              <w:rPr>
                <w:sz w:val="20"/>
                <w:szCs w:val="20"/>
              </w:rPr>
            </w:pPr>
          </w:p>
        </w:tc>
        <w:tc>
          <w:tcPr>
            <w:tcW w:w="837" w:type="dxa"/>
            <w:vAlign w:val="center"/>
          </w:tcPr>
          <w:p w:rsidR="00664876" w:rsidRPr="00CE156F" w:rsidRDefault="00664876" w:rsidP="00664876">
            <w:pPr>
              <w:jc w:val="center"/>
              <w:rPr>
                <w:sz w:val="20"/>
                <w:szCs w:val="20"/>
              </w:rPr>
            </w:pPr>
          </w:p>
        </w:tc>
        <w:tc>
          <w:tcPr>
            <w:tcW w:w="709" w:type="dxa"/>
            <w:vAlign w:val="center"/>
          </w:tcPr>
          <w:p w:rsidR="00664876" w:rsidRPr="00CE156F" w:rsidRDefault="00664876" w:rsidP="00664876">
            <w:pPr>
              <w:jc w:val="center"/>
              <w:rPr>
                <w:sz w:val="20"/>
                <w:szCs w:val="20"/>
              </w:rPr>
            </w:pPr>
          </w:p>
        </w:tc>
        <w:tc>
          <w:tcPr>
            <w:tcW w:w="851" w:type="dxa"/>
            <w:vAlign w:val="center"/>
          </w:tcPr>
          <w:p w:rsidR="00664876" w:rsidRPr="00CE156F" w:rsidRDefault="00664876" w:rsidP="00664876">
            <w:pPr>
              <w:jc w:val="center"/>
              <w:rPr>
                <w:sz w:val="20"/>
                <w:szCs w:val="20"/>
              </w:rPr>
            </w:pPr>
          </w:p>
        </w:tc>
        <w:tc>
          <w:tcPr>
            <w:tcW w:w="850" w:type="dxa"/>
            <w:vAlign w:val="center"/>
          </w:tcPr>
          <w:p w:rsidR="00664876" w:rsidRPr="00CE156F" w:rsidRDefault="00664876" w:rsidP="00664876">
            <w:pPr>
              <w:jc w:val="center"/>
              <w:rPr>
                <w:sz w:val="20"/>
                <w:szCs w:val="20"/>
              </w:rPr>
            </w:pPr>
          </w:p>
        </w:tc>
        <w:tc>
          <w:tcPr>
            <w:tcW w:w="992" w:type="dxa"/>
            <w:vAlign w:val="center"/>
          </w:tcPr>
          <w:p w:rsidR="00664876" w:rsidRPr="00CE156F" w:rsidRDefault="00664876" w:rsidP="00664876">
            <w:pPr>
              <w:jc w:val="center"/>
              <w:rPr>
                <w:sz w:val="20"/>
                <w:szCs w:val="20"/>
              </w:rPr>
            </w:pPr>
          </w:p>
        </w:tc>
        <w:tc>
          <w:tcPr>
            <w:tcW w:w="709" w:type="dxa"/>
            <w:vAlign w:val="bottom"/>
          </w:tcPr>
          <w:p w:rsidR="00664876" w:rsidRPr="00CE156F" w:rsidRDefault="00664876" w:rsidP="00664876">
            <w:pPr>
              <w:jc w:val="right"/>
              <w:rPr>
                <w:sz w:val="20"/>
                <w:szCs w:val="20"/>
              </w:rPr>
            </w:pPr>
          </w:p>
        </w:tc>
        <w:tc>
          <w:tcPr>
            <w:tcW w:w="709" w:type="dxa"/>
            <w:vAlign w:val="bottom"/>
          </w:tcPr>
          <w:p w:rsidR="00664876" w:rsidRPr="00CE156F" w:rsidRDefault="00664876" w:rsidP="00664876">
            <w:pPr>
              <w:jc w:val="right"/>
              <w:rPr>
                <w:sz w:val="20"/>
                <w:szCs w:val="20"/>
              </w:rPr>
            </w:pPr>
          </w:p>
        </w:tc>
      </w:tr>
      <w:tr w:rsidR="00664876" w:rsidRPr="00CE156F" w:rsidTr="00664876">
        <w:trPr>
          <w:trHeight w:val="20"/>
        </w:trPr>
        <w:tc>
          <w:tcPr>
            <w:tcW w:w="4452" w:type="dxa"/>
          </w:tcPr>
          <w:p w:rsidR="00664876" w:rsidRPr="00CE156F" w:rsidRDefault="00664876" w:rsidP="00664876">
            <w:pPr>
              <w:rPr>
                <w:sz w:val="20"/>
                <w:szCs w:val="20"/>
              </w:rPr>
            </w:pPr>
            <w:r w:rsidRPr="00CE156F">
              <w:rPr>
                <w:sz w:val="20"/>
                <w:szCs w:val="20"/>
              </w:rPr>
              <w:t>Средний период повторяемости, лет</w:t>
            </w:r>
          </w:p>
        </w:tc>
        <w:tc>
          <w:tcPr>
            <w:tcW w:w="1678" w:type="dxa"/>
            <w:gridSpan w:val="2"/>
            <w:vAlign w:val="center"/>
          </w:tcPr>
          <w:p w:rsidR="00664876" w:rsidRPr="00CE156F" w:rsidRDefault="00664876" w:rsidP="00664876">
            <w:pPr>
              <w:jc w:val="center"/>
              <w:rPr>
                <w:sz w:val="20"/>
                <w:szCs w:val="20"/>
              </w:rPr>
            </w:pPr>
            <w:r w:rsidRPr="00CE156F">
              <w:rPr>
                <w:sz w:val="20"/>
                <w:szCs w:val="20"/>
              </w:rPr>
              <w:t>15</w:t>
            </w:r>
          </w:p>
        </w:tc>
        <w:tc>
          <w:tcPr>
            <w:tcW w:w="393"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616"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728" w:type="dxa"/>
            <w:vAlign w:val="center"/>
          </w:tcPr>
          <w:p w:rsidR="00664876" w:rsidRPr="00CE156F" w:rsidRDefault="00664876" w:rsidP="00664876">
            <w:pPr>
              <w:jc w:val="center"/>
              <w:rPr>
                <w:sz w:val="20"/>
                <w:szCs w:val="20"/>
              </w:rPr>
            </w:pPr>
          </w:p>
        </w:tc>
        <w:tc>
          <w:tcPr>
            <w:tcW w:w="837" w:type="dxa"/>
            <w:vAlign w:val="center"/>
          </w:tcPr>
          <w:p w:rsidR="00664876" w:rsidRPr="00CE156F" w:rsidRDefault="00664876" w:rsidP="00664876">
            <w:pPr>
              <w:jc w:val="center"/>
              <w:rPr>
                <w:sz w:val="20"/>
                <w:szCs w:val="20"/>
              </w:rPr>
            </w:pPr>
          </w:p>
        </w:tc>
        <w:tc>
          <w:tcPr>
            <w:tcW w:w="709" w:type="dxa"/>
            <w:vAlign w:val="center"/>
          </w:tcPr>
          <w:p w:rsidR="00664876" w:rsidRPr="00CE156F" w:rsidRDefault="00664876" w:rsidP="00664876">
            <w:pPr>
              <w:jc w:val="center"/>
              <w:rPr>
                <w:sz w:val="20"/>
                <w:szCs w:val="20"/>
              </w:rPr>
            </w:pPr>
          </w:p>
        </w:tc>
        <w:tc>
          <w:tcPr>
            <w:tcW w:w="851" w:type="dxa"/>
            <w:vAlign w:val="center"/>
          </w:tcPr>
          <w:p w:rsidR="00664876" w:rsidRPr="00CE156F" w:rsidRDefault="00664876" w:rsidP="00664876">
            <w:pPr>
              <w:jc w:val="center"/>
              <w:rPr>
                <w:sz w:val="20"/>
                <w:szCs w:val="20"/>
              </w:rPr>
            </w:pPr>
          </w:p>
        </w:tc>
        <w:tc>
          <w:tcPr>
            <w:tcW w:w="850" w:type="dxa"/>
            <w:vAlign w:val="center"/>
          </w:tcPr>
          <w:p w:rsidR="00664876" w:rsidRPr="00CE156F" w:rsidRDefault="00664876" w:rsidP="00664876">
            <w:pPr>
              <w:jc w:val="center"/>
              <w:rPr>
                <w:sz w:val="20"/>
                <w:szCs w:val="20"/>
              </w:rPr>
            </w:pPr>
          </w:p>
        </w:tc>
        <w:tc>
          <w:tcPr>
            <w:tcW w:w="992" w:type="dxa"/>
            <w:vAlign w:val="center"/>
          </w:tcPr>
          <w:p w:rsidR="00664876" w:rsidRPr="00CE156F" w:rsidRDefault="00664876" w:rsidP="00664876">
            <w:pPr>
              <w:jc w:val="center"/>
              <w:rPr>
                <w:sz w:val="20"/>
                <w:szCs w:val="20"/>
              </w:rPr>
            </w:pPr>
          </w:p>
        </w:tc>
        <w:tc>
          <w:tcPr>
            <w:tcW w:w="709" w:type="dxa"/>
            <w:vAlign w:val="bottom"/>
          </w:tcPr>
          <w:p w:rsidR="00664876" w:rsidRPr="00CE156F" w:rsidRDefault="00664876" w:rsidP="00664876">
            <w:pPr>
              <w:jc w:val="right"/>
              <w:rPr>
                <w:sz w:val="20"/>
                <w:szCs w:val="20"/>
              </w:rPr>
            </w:pPr>
          </w:p>
        </w:tc>
        <w:tc>
          <w:tcPr>
            <w:tcW w:w="709" w:type="dxa"/>
            <w:vAlign w:val="bottom"/>
          </w:tcPr>
          <w:p w:rsidR="00664876" w:rsidRPr="00CE156F" w:rsidRDefault="00664876" w:rsidP="00664876">
            <w:pPr>
              <w:jc w:val="right"/>
              <w:rPr>
                <w:sz w:val="20"/>
                <w:szCs w:val="20"/>
              </w:rPr>
            </w:pPr>
          </w:p>
        </w:tc>
      </w:tr>
      <w:tr w:rsidR="00664876" w:rsidRPr="00CE156F" w:rsidTr="00664876">
        <w:trPr>
          <w:trHeight w:val="20"/>
        </w:trPr>
        <w:tc>
          <w:tcPr>
            <w:tcW w:w="4452" w:type="dxa"/>
          </w:tcPr>
          <w:p w:rsidR="00664876" w:rsidRPr="00CE156F" w:rsidRDefault="00664876" w:rsidP="00664876">
            <w:pPr>
              <w:rPr>
                <w:sz w:val="20"/>
                <w:szCs w:val="20"/>
              </w:rPr>
            </w:pPr>
            <w:r w:rsidRPr="00CE156F">
              <w:rPr>
                <w:sz w:val="20"/>
                <w:szCs w:val="20"/>
              </w:rPr>
              <w:t>Ежегодная расчетная лесосека</w:t>
            </w:r>
          </w:p>
        </w:tc>
        <w:tc>
          <w:tcPr>
            <w:tcW w:w="839" w:type="dxa"/>
            <w:vAlign w:val="center"/>
          </w:tcPr>
          <w:p w:rsidR="00664876" w:rsidRPr="00CE156F" w:rsidRDefault="00664876" w:rsidP="00664876">
            <w:pPr>
              <w:jc w:val="center"/>
              <w:rPr>
                <w:sz w:val="20"/>
                <w:szCs w:val="20"/>
              </w:rPr>
            </w:pPr>
            <w:r w:rsidRPr="00CE156F">
              <w:rPr>
                <w:sz w:val="20"/>
                <w:szCs w:val="20"/>
              </w:rPr>
              <w:t>0,5</w:t>
            </w:r>
          </w:p>
        </w:tc>
        <w:tc>
          <w:tcPr>
            <w:tcW w:w="839" w:type="dxa"/>
            <w:vAlign w:val="center"/>
          </w:tcPr>
          <w:p w:rsidR="00664876" w:rsidRPr="00CE156F" w:rsidRDefault="00664876" w:rsidP="00664876">
            <w:pPr>
              <w:jc w:val="center"/>
              <w:rPr>
                <w:sz w:val="20"/>
                <w:szCs w:val="20"/>
              </w:rPr>
            </w:pPr>
            <w:r w:rsidRPr="00CE156F">
              <w:rPr>
                <w:sz w:val="20"/>
                <w:szCs w:val="20"/>
              </w:rPr>
              <w:t>0,01</w:t>
            </w:r>
          </w:p>
        </w:tc>
        <w:tc>
          <w:tcPr>
            <w:tcW w:w="393"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616"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728" w:type="dxa"/>
            <w:vAlign w:val="center"/>
          </w:tcPr>
          <w:p w:rsidR="00664876" w:rsidRPr="00CE156F" w:rsidRDefault="00664876" w:rsidP="00664876">
            <w:pPr>
              <w:jc w:val="center"/>
              <w:rPr>
                <w:sz w:val="20"/>
                <w:szCs w:val="20"/>
              </w:rPr>
            </w:pPr>
          </w:p>
        </w:tc>
        <w:tc>
          <w:tcPr>
            <w:tcW w:w="837" w:type="dxa"/>
            <w:vAlign w:val="center"/>
          </w:tcPr>
          <w:p w:rsidR="00664876" w:rsidRPr="00CE156F" w:rsidRDefault="00664876" w:rsidP="00664876">
            <w:pPr>
              <w:jc w:val="center"/>
              <w:rPr>
                <w:sz w:val="20"/>
                <w:szCs w:val="20"/>
              </w:rPr>
            </w:pPr>
          </w:p>
        </w:tc>
        <w:tc>
          <w:tcPr>
            <w:tcW w:w="709" w:type="dxa"/>
            <w:vAlign w:val="center"/>
          </w:tcPr>
          <w:p w:rsidR="00664876" w:rsidRPr="00CE156F" w:rsidRDefault="00664876" w:rsidP="00664876">
            <w:pPr>
              <w:jc w:val="center"/>
              <w:rPr>
                <w:sz w:val="20"/>
                <w:szCs w:val="20"/>
              </w:rPr>
            </w:pPr>
          </w:p>
        </w:tc>
        <w:tc>
          <w:tcPr>
            <w:tcW w:w="851" w:type="dxa"/>
            <w:vAlign w:val="center"/>
          </w:tcPr>
          <w:p w:rsidR="00664876" w:rsidRPr="00CE156F" w:rsidRDefault="00664876" w:rsidP="00664876">
            <w:pPr>
              <w:jc w:val="center"/>
              <w:rPr>
                <w:sz w:val="20"/>
                <w:szCs w:val="20"/>
              </w:rPr>
            </w:pPr>
          </w:p>
        </w:tc>
        <w:tc>
          <w:tcPr>
            <w:tcW w:w="850" w:type="dxa"/>
            <w:vAlign w:val="center"/>
          </w:tcPr>
          <w:p w:rsidR="00664876" w:rsidRPr="00CE156F" w:rsidRDefault="00664876" w:rsidP="00664876">
            <w:pPr>
              <w:jc w:val="center"/>
              <w:rPr>
                <w:sz w:val="20"/>
                <w:szCs w:val="20"/>
              </w:rPr>
            </w:pPr>
          </w:p>
        </w:tc>
        <w:tc>
          <w:tcPr>
            <w:tcW w:w="992" w:type="dxa"/>
            <w:vAlign w:val="center"/>
          </w:tcPr>
          <w:p w:rsidR="00664876" w:rsidRPr="00CE156F" w:rsidRDefault="00664876" w:rsidP="00664876">
            <w:pPr>
              <w:jc w:val="center"/>
              <w:rPr>
                <w:sz w:val="20"/>
                <w:szCs w:val="20"/>
              </w:rPr>
            </w:pPr>
          </w:p>
        </w:tc>
        <w:tc>
          <w:tcPr>
            <w:tcW w:w="709" w:type="dxa"/>
            <w:vAlign w:val="bottom"/>
          </w:tcPr>
          <w:p w:rsidR="00664876" w:rsidRPr="00CE156F" w:rsidRDefault="00664876" w:rsidP="00664876">
            <w:pPr>
              <w:jc w:val="right"/>
              <w:rPr>
                <w:sz w:val="20"/>
                <w:szCs w:val="20"/>
              </w:rPr>
            </w:pPr>
          </w:p>
        </w:tc>
        <w:tc>
          <w:tcPr>
            <w:tcW w:w="709" w:type="dxa"/>
            <w:vAlign w:val="bottom"/>
          </w:tcPr>
          <w:p w:rsidR="00664876" w:rsidRPr="00CE156F" w:rsidRDefault="00664876" w:rsidP="00664876">
            <w:pPr>
              <w:jc w:val="right"/>
              <w:rPr>
                <w:sz w:val="20"/>
                <w:szCs w:val="20"/>
              </w:rPr>
            </w:pPr>
          </w:p>
        </w:tc>
      </w:tr>
      <w:tr w:rsidR="00664876" w:rsidRPr="00CE156F" w:rsidTr="00664876">
        <w:trPr>
          <w:trHeight w:val="20"/>
        </w:trPr>
        <w:tc>
          <w:tcPr>
            <w:tcW w:w="4452" w:type="dxa"/>
          </w:tcPr>
          <w:p w:rsidR="00664876" w:rsidRPr="00CE156F" w:rsidRDefault="00664876" w:rsidP="00664876">
            <w:pPr>
              <w:rPr>
                <w:sz w:val="20"/>
                <w:szCs w:val="20"/>
              </w:rPr>
            </w:pPr>
            <w:r w:rsidRPr="00CE156F">
              <w:rPr>
                <w:sz w:val="20"/>
                <w:szCs w:val="20"/>
              </w:rPr>
              <w:t>корневой</w:t>
            </w:r>
          </w:p>
        </w:tc>
        <w:tc>
          <w:tcPr>
            <w:tcW w:w="839" w:type="dxa"/>
            <w:vAlign w:val="center"/>
          </w:tcPr>
          <w:p w:rsidR="00664876" w:rsidRPr="00CE156F" w:rsidRDefault="00664876" w:rsidP="00664876">
            <w:pPr>
              <w:jc w:val="center"/>
              <w:rPr>
                <w:sz w:val="20"/>
                <w:szCs w:val="20"/>
              </w:rPr>
            </w:pPr>
          </w:p>
        </w:tc>
        <w:tc>
          <w:tcPr>
            <w:tcW w:w="839" w:type="dxa"/>
            <w:vAlign w:val="center"/>
          </w:tcPr>
          <w:p w:rsidR="00664876" w:rsidRPr="00CE156F" w:rsidRDefault="00664876" w:rsidP="00664876">
            <w:pPr>
              <w:jc w:val="center"/>
              <w:rPr>
                <w:sz w:val="20"/>
                <w:szCs w:val="20"/>
              </w:rPr>
            </w:pPr>
            <w:r w:rsidRPr="00CE156F">
              <w:rPr>
                <w:sz w:val="20"/>
                <w:szCs w:val="20"/>
              </w:rPr>
              <w:t>0,01</w:t>
            </w:r>
          </w:p>
        </w:tc>
        <w:tc>
          <w:tcPr>
            <w:tcW w:w="393"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616"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728" w:type="dxa"/>
            <w:vAlign w:val="center"/>
          </w:tcPr>
          <w:p w:rsidR="00664876" w:rsidRPr="00CE156F" w:rsidRDefault="00664876" w:rsidP="00664876">
            <w:pPr>
              <w:jc w:val="center"/>
              <w:rPr>
                <w:sz w:val="20"/>
                <w:szCs w:val="20"/>
              </w:rPr>
            </w:pPr>
          </w:p>
        </w:tc>
        <w:tc>
          <w:tcPr>
            <w:tcW w:w="837" w:type="dxa"/>
            <w:vAlign w:val="center"/>
          </w:tcPr>
          <w:p w:rsidR="00664876" w:rsidRPr="00CE156F" w:rsidRDefault="00664876" w:rsidP="00664876">
            <w:pPr>
              <w:jc w:val="center"/>
              <w:rPr>
                <w:sz w:val="20"/>
                <w:szCs w:val="20"/>
              </w:rPr>
            </w:pPr>
          </w:p>
        </w:tc>
        <w:tc>
          <w:tcPr>
            <w:tcW w:w="709" w:type="dxa"/>
            <w:vAlign w:val="center"/>
          </w:tcPr>
          <w:p w:rsidR="00664876" w:rsidRPr="00CE156F" w:rsidRDefault="00664876" w:rsidP="00664876">
            <w:pPr>
              <w:jc w:val="center"/>
              <w:rPr>
                <w:sz w:val="20"/>
                <w:szCs w:val="20"/>
              </w:rPr>
            </w:pPr>
          </w:p>
        </w:tc>
        <w:tc>
          <w:tcPr>
            <w:tcW w:w="851" w:type="dxa"/>
            <w:vAlign w:val="center"/>
          </w:tcPr>
          <w:p w:rsidR="00664876" w:rsidRPr="00CE156F" w:rsidRDefault="00664876" w:rsidP="00664876">
            <w:pPr>
              <w:jc w:val="center"/>
              <w:rPr>
                <w:sz w:val="20"/>
                <w:szCs w:val="20"/>
              </w:rPr>
            </w:pPr>
          </w:p>
        </w:tc>
        <w:tc>
          <w:tcPr>
            <w:tcW w:w="850" w:type="dxa"/>
            <w:vAlign w:val="center"/>
          </w:tcPr>
          <w:p w:rsidR="00664876" w:rsidRPr="00CE156F" w:rsidRDefault="00664876" w:rsidP="00664876">
            <w:pPr>
              <w:jc w:val="center"/>
              <w:rPr>
                <w:sz w:val="20"/>
                <w:szCs w:val="20"/>
              </w:rPr>
            </w:pPr>
          </w:p>
        </w:tc>
        <w:tc>
          <w:tcPr>
            <w:tcW w:w="992" w:type="dxa"/>
            <w:vAlign w:val="center"/>
          </w:tcPr>
          <w:p w:rsidR="00664876" w:rsidRPr="00CE156F" w:rsidRDefault="00664876" w:rsidP="00664876">
            <w:pPr>
              <w:jc w:val="center"/>
              <w:rPr>
                <w:sz w:val="20"/>
                <w:szCs w:val="20"/>
              </w:rPr>
            </w:pPr>
          </w:p>
        </w:tc>
        <w:tc>
          <w:tcPr>
            <w:tcW w:w="709" w:type="dxa"/>
            <w:vAlign w:val="bottom"/>
          </w:tcPr>
          <w:p w:rsidR="00664876" w:rsidRPr="00CE156F" w:rsidRDefault="00664876" w:rsidP="00664876">
            <w:pPr>
              <w:jc w:val="right"/>
              <w:rPr>
                <w:sz w:val="20"/>
                <w:szCs w:val="20"/>
              </w:rPr>
            </w:pPr>
          </w:p>
        </w:tc>
        <w:tc>
          <w:tcPr>
            <w:tcW w:w="709" w:type="dxa"/>
            <w:vAlign w:val="bottom"/>
          </w:tcPr>
          <w:p w:rsidR="00664876" w:rsidRPr="00CE156F" w:rsidRDefault="00664876" w:rsidP="00664876">
            <w:pPr>
              <w:jc w:val="right"/>
              <w:rPr>
                <w:sz w:val="20"/>
                <w:szCs w:val="20"/>
              </w:rPr>
            </w:pPr>
          </w:p>
        </w:tc>
      </w:tr>
      <w:tr w:rsidR="00664876" w:rsidRPr="00CE156F" w:rsidTr="00664876">
        <w:trPr>
          <w:trHeight w:val="20"/>
        </w:trPr>
        <w:tc>
          <w:tcPr>
            <w:tcW w:w="4452" w:type="dxa"/>
          </w:tcPr>
          <w:p w:rsidR="00664876" w:rsidRPr="00CE156F" w:rsidRDefault="00664876" w:rsidP="00664876">
            <w:pPr>
              <w:rPr>
                <w:sz w:val="20"/>
                <w:szCs w:val="20"/>
              </w:rPr>
            </w:pPr>
            <w:r w:rsidRPr="00CE156F">
              <w:rPr>
                <w:sz w:val="20"/>
                <w:szCs w:val="20"/>
              </w:rPr>
              <w:t>ликвид</w:t>
            </w:r>
          </w:p>
        </w:tc>
        <w:tc>
          <w:tcPr>
            <w:tcW w:w="839" w:type="dxa"/>
            <w:vAlign w:val="center"/>
          </w:tcPr>
          <w:p w:rsidR="00664876" w:rsidRPr="00CE156F" w:rsidRDefault="00664876" w:rsidP="00664876">
            <w:pPr>
              <w:jc w:val="center"/>
              <w:rPr>
                <w:sz w:val="20"/>
                <w:szCs w:val="20"/>
              </w:rPr>
            </w:pPr>
          </w:p>
        </w:tc>
        <w:tc>
          <w:tcPr>
            <w:tcW w:w="839" w:type="dxa"/>
            <w:vAlign w:val="center"/>
          </w:tcPr>
          <w:p w:rsidR="00664876" w:rsidRPr="00CE156F" w:rsidRDefault="00664876" w:rsidP="00664876">
            <w:pPr>
              <w:jc w:val="center"/>
              <w:rPr>
                <w:sz w:val="20"/>
                <w:szCs w:val="20"/>
              </w:rPr>
            </w:pPr>
            <w:r w:rsidRPr="00CE156F">
              <w:rPr>
                <w:sz w:val="20"/>
                <w:szCs w:val="20"/>
              </w:rPr>
              <w:t>0,01</w:t>
            </w:r>
          </w:p>
        </w:tc>
        <w:tc>
          <w:tcPr>
            <w:tcW w:w="393"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616"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728" w:type="dxa"/>
            <w:vAlign w:val="center"/>
          </w:tcPr>
          <w:p w:rsidR="00664876" w:rsidRPr="00CE156F" w:rsidRDefault="00664876" w:rsidP="00664876">
            <w:pPr>
              <w:jc w:val="center"/>
              <w:rPr>
                <w:sz w:val="20"/>
                <w:szCs w:val="20"/>
              </w:rPr>
            </w:pPr>
          </w:p>
        </w:tc>
        <w:tc>
          <w:tcPr>
            <w:tcW w:w="837" w:type="dxa"/>
            <w:vAlign w:val="center"/>
          </w:tcPr>
          <w:p w:rsidR="00664876" w:rsidRPr="00CE156F" w:rsidRDefault="00664876" w:rsidP="00664876">
            <w:pPr>
              <w:jc w:val="center"/>
              <w:rPr>
                <w:sz w:val="20"/>
                <w:szCs w:val="20"/>
              </w:rPr>
            </w:pPr>
          </w:p>
        </w:tc>
        <w:tc>
          <w:tcPr>
            <w:tcW w:w="709" w:type="dxa"/>
            <w:vAlign w:val="center"/>
          </w:tcPr>
          <w:p w:rsidR="00664876" w:rsidRPr="00CE156F" w:rsidRDefault="00664876" w:rsidP="00664876">
            <w:pPr>
              <w:jc w:val="center"/>
              <w:rPr>
                <w:sz w:val="20"/>
                <w:szCs w:val="20"/>
              </w:rPr>
            </w:pPr>
          </w:p>
        </w:tc>
        <w:tc>
          <w:tcPr>
            <w:tcW w:w="851" w:type="dxa"/>
            <w:vAlign w:val="center"/>
          </w:tcPr>
          <w:p w:rsidR="00664876" w:rsidRPr="00CE156F" w:rsidRDefault="00664876" w:rsidP="00664876">
            <w:pPr>
              <w:jc w:val="center"/>
              <w:rPr>
                <w:sz w:val="20"/>
                <w:szCs w:val="20"/>
              </w:rPr>
            </w:pPr>
          </w:p>
        </w:tc>
        <w:tc>
          <w:tcPr>
            <w:tcW w:w="850" w:type="dxa"/>
            <w:vAlign w:val="center"/>
          </w:tcPr>
          <w:p w:rsidR="00664876" w:rsidRPr="00CE156F" w:rsidRDefault="00664876" w:rsidP="00664876">
            <w:pPr>
              <w:jc w:val="center"/>
              <w:rPr>
                <w:sz w:val="20"/>
                <w:szCs w:val="20"/>
              </w:rPr>
            </w:pPr>
          </w:p>
        </w:tc>
        <w:tc>
          <w:tcPr>
            <w:tcW w:w="992" w:type="dxa"/>
            <w:vAlign w:val="center"/>
          </w:tcPr>
          <w:p w:rsidR="00664876" w:rsidRPr="00CE156F" w:rsidRDefault="00664876" w:rsidP="00664876">
            <w:pPr>
              <w:jc w:val="center"/>
              <w:rPr>
                <w:sz w:val="20"/>
                <w:szCs w:val="20"/>
              </w:rPr>
            </w:pPr>
          </w:p>
        </w:tc>
        <w:tc>
          <w:tcPr>
            <w:tcW w:w="709" w:type="dxa"/>
            <w:vAlign w:val="bottom"/>
          </w:tcPr>
          <w:p w:rsidR="00664876" w:rsidRPr="00CE156F" w:rsidRDefault="00664876" w:rsidP="00664876">
            <w:pPr>
              <w:jc w:val="right"/>
              <w:rPr>
                <w:sz w:val="20"/>
                <w:szCs w:val="20"/>
              </w:rPr>
            </w:pPr>
          </w:p>
        </w:tc>
        <w:tc>
          <w:tcPr>
            <w:tcW w:w="709" w:type="dxa"/>
            <w:vAlign w:val="bottom"/>
          </w:tcPr>
          <w:p w:rsidR="00664876" w:rsidRPr="00CE156F" w:rsidRDefault="00664876" w:rsidP="00664876">
            <w:pPr>
              <w:jc w:val="right"/>
              <w:rPr>
                <w:sz w:val="20"/>
                <w:szCs w:val="20"/>
              </w:rPr>
            </w:pPr>
          </w:p>
        </w:tc>
      </w:tr>
      <w:tr w:rsidR="00664876" w:rsidRPr="00CE156F" w:rsidTr="00664876">
        <w:trPr>
          <w:trHeight w:val="20"/>
        </w:trPr>
        <w:tc>
          <w:tcPr>
            <w:tcW w:w="4452" w:type="dxa"/>
          </w:tcPr>
          <w:p w:rsidR="00664876" w:rsidRPr="00CE156F" w:rsidRDefault="00664876" w:rsidP="00664876">
            <w:pPr>
              <w:rPr>
                <w:sz w:val="20"/>
                <w:szCs w:val="20"/>
              </w:rPr>
            </w:pPr>
            <w:r w:rsidRPr="00CE156F">
              <w:rPr>
                <w:sz w:val="20"/>
                <w:szCs w:val="20"/>
              </w:rPr>
              <w:t>деловая</w:t>
            </w:r>
          </w:p>
        </w:tc>
        <w:tc>
          <w:tcPr>
            <w:tcW w:w="839" w:type="dxa"/>
            <w:vAlign w:val="center"/>
          </w:tcPr>
          <w:p w:rsidR="00664876" w:rsidRPr="00CE156F" w:rsidRDefault="00664876" w:rsidP="00664876">
            <w:pPr>
              <w:jc w:val="center"/>
              <w:rPr>
                <w:sz w:val="20"/>
                <w:szCs w:val="20"/>
              </w:rPr>
            </w:pPr>
          </w:p>
        </w:tc>
        <w:tc>
          <w:tcPr>
            <w:tcW w:w="839" w:type="dxa"/>
            <w:vAlign w:val="center"/>
          </w:tcPr>
          <w:p w:rsidR="00664876" w:rsidRPr="00CE156F" w:rsidRDefault="00664876" w:rsidP="00664876">
            <w:pPr>
              <w:jc w:val="center"/>
              <w:rPr>
                <w:sz w:val="20"/>
                <w:szCs w:val="20"/>
              </w:rPr>
            </w:pPr>
            <w:r w:rsidRPr="00CE156F">
              <w:rPr>
                <w:sz w:val="20"/>
                <w:szCs w:val="20"/>
              </w:rPr>
              <w:t>0,01</w:t>
            </w:r>
          </w:p>
        </w:tc>
        <w:tc>
          <w:tcPr>
            <w:tcW w:w="393"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616"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728" w:type="dxa"/>
            <w:vAlign w:val="center"/>
          </w:tcPr>
          <w:p w:rsidR="00664876" w:rsidRPr="00CE156F" w:rsidRDefault="00664876" w:rsidP="00664876">
            <w:pPr>
              <w:jc w:val="center"/>
              <w:rPr>
                <w:sz w:val="20"/>
                <w:szCs w:val="20"/>
              </w:rPr>
            </w:pPr>
          </w:p>
        </w:tc>
        <w:tc>
          <w:tcPr>
            <w:tcW w:w="837" w:type="dxa"/>
            <w:vAlign w:val="center"/>
          </w:tcPr>
          <w:p w:rsidR="00664876" w:rsidRPr="00CE156F" w:rsidRDefault="00664876" w:rsidP="00664876">
            <w:pPr>
              <w:jc w:val="center"/>
              <w:rPr>
                <w:sz w:val="20"/>
                <w:szCs w:val="20"/>
              </w:rPr>
            </w:pPr>
          </w:p>
        </w:tc>
        <w:tc>
          <w:tcPr>
            <w:tcW w:w="709" w:type="dxa"/>
            <w:vAlign w:val="center"/>
          </w:tcPr>
          <w:p w:rsidR="00664876" w:rsidRPr="00CE156F" w:rsidRDefault="00664876" w:rsidP="00664876">
            <w:pPr>
              <w:jc w:val="center"/>
              <w:rPr>
                <w:sz w:val="20"/>
                <w:szCs w:val="20"/>
              </w:rPr>
            </w:pPr>
          </w:p>
        </w:tc>
        <w:tc>
          <w:tcPr>
            <w:tcW w:w="851" w:type="dxa"/>
            <w:vAlign w:val="center"/>
          </w:tcPr>
          <w:p w:rsidR="00664876" w:rsidRPr="00CE156F" w:rsidRDefault="00664876" w:rsidP="00664876">
            <w:pPr>
              <w:jc w:val="center"/>
              <w:rPr>
                <w:sz w:val="20"/>
                <w:szCs w:val="20"/>
              </w:rPr>
            </w:pPr>
          </w:p>
        </w:tc>
        <w:tc>
          <w:tcPr>
            <w:tcW w:w="850" w:type="dxa"/>
            <w:vAlign w:val="center"/>
          </w:tcPr>
          <w:p w:rsidR="00664876" w:rsidRPr="00CE156F" w:rsidRDefault="00664876" w:rsidP="00664876">
            <w:pPr>
              <w:jc w:val="center"/>
              <w:rPr>
                <w:sz w:val="20"/>
                <w:szCs w:val="20"/>
              </w:rPr>
            </w:pPr>
          </w:p>
        </w:tc>
        <w:tc>
          <w:tcPr>
            <w:tcW w:w="992" w:type="dxa"/>
            <w:vAlign w:val="center"/>
          </w:tcPr>
          <w:p w:rsidR="00664876" w:rsidRPr="00CE156F" w:rsidRDefault="00664876" w:rsidP="00664876">
            <w:pPr>
              <w:jc w:val="center"/>
              <w:rPr>
                <w:sz w:val="20"/>
                <w:szCs w:val="20"/>
              </w:rPr>
            </w:pPr>
          </w:p>
        </w:tc>
        <w:tc>
          <w:tcPr>
            <w:tcW w:w="709" w:type="dxa"/>
            <w:vAlign w:val="bottom"/>
          </w:tcPr>
          <w:p w:rsidR="00664876" w:rsidRPr="00CE156F" w:rsidRDefault="00664876" w:rsidP="00664876">
            <w:pPr>
              <w:jc w:val="right"/>
              <w:rPr>
                <w:sz w:val="20"/>
                <w:szCs w:val="20"/>
              </w:rPr>
            </w:pPr>
          </w:p>
        </w:tc>
        <w:tc>
          <w:tcPr>
            <w:tcW w:w="709" w:type="dxa"/>
            <w:vAlign w:val="bottom"/>
          </w:tcPr>
          <w:p w:rsidR="00664876" w:rsidRPr="00CE156F" w:rsidRDefault="00664876" w:rsidP="00664876">
            <w:pPr>
              <w:jc w:val="right"/>
              <w:rPr>
                <w:sz w:val="20"/>
                <w:szCs w:val="20"/>
              </w:rPr>
            </w:pPr>
          </w:p>
        </w:tc>
      </w:tr>
      <w:tr w:rsidR="00664876" w:rsidRPr="00CE156F" w:rsidTr="00664876">
        <w:trPr>
          <w:trHeight w:val="20"/>
        </w:trPr>
        <w:tc>
          <w:tcPr>
            <w:tcW w:w="14964" w:type="dxa"/>
            <w:gridSpan w:val="15"/>
          </w:tcPr>
          <w:p w:rsidR="00664876" w:rsidRPr="00CE156F" w:rsidRDefault="00664876" w:rsidP="00664876">
            <w:pPr>
              <w:jc w:val="center"/>
              <w:rPr>
                <w:sz w:val="20"/>
                <w:szCs w:val="20"/>
              </w:rPr>
            </w:pPr>
            <w:r w:rsidRPr="00CE156F">
              <w:rPr>
                <w:sz w:val="20"/>
                <w:szCs w:val="20"/>
              </w:rPr>
              <w:t>Хозяйственная секция                Сероольховая</w:t>
            </w:r>
          </w:p>
        </w:tc>
      </w:tr>
      <w:tr w:rsidR="00664876" w:rsidRPr="00CE156F" w:rsidTr="00664876">
        <w:trPr>
          <w:trHeight w:val="20"/>
        </w:trPr>
        <w:tc>
          <w:tcPr>
            <w:tcW w:w="4452" w:type="dxa"/>
          </w:tcPr>
          <w:p w:rsidR="00664876" w:rsidRPr="00CE156F" w:rsidRDefault="00664876" w:rsidP="00664876">
            <w:pPr>
              <w:rPr>
                <w:sz w:val="20"/>
                <w:szCs w:val="20"/>
              </w:rPr>
            </w:pPr>
            <w:r w:rsidRPr="00CE156F">
              <w:rPr>
                <w:sz w:val="20"/>
                <w:szCs w:val="20"/>
              </w:rPr>
              <w:t>Всего включено в расчет</w:t>
            </w:r>
          </w:p>
        </w:tc>
        <w:tc>
          <w:tcPr>
            <w:tcW w:w="839" w:type="dxa"/>
            <w:vAlign w:val="center"/>
          </w:tcPr>
          <w:p w:rsidR="00664876" w:rsidRPr="00CE156F" w:rsidRDefault="00664876" w:rsidP="00664876">
            <w:pPr>
              <w:jc w:val="center"/>
              <w:rPr>
                <w:sz w:val="20"/>
                <w:szCs w:val="20"/>
                <w:lang w:val="en-US"/>
              </w:rPr>
            </w:pPr>
            <w:r w:rsidRPr="00CE156F">
              <w:rPr>
                <w:sz w:val="20"/>
                <w:szCs w:val="20"/>
                <w:lang w:val="en-US"/>
              </w:rPr>
              <w:t>17.5</w:t>
            </w:r>
          </w:p>
        </w:tc>
        <w:tc>
          <w:tcPr>
            <w:tcW w:w="839" w:type="dxa"/>
            <w:vAlign w:val="center"/>
          </w:tcPr>
          <w:p w:rsidR="00664876" w:rsidRPr="00CE156F" w:rsidRDefault="00664876" w:rsidP="00664876">
            <w:pPr>
              <w:jc w:val="center"/>
              <w:rPr>
                <w:sz w:val="20"/>
                <w:szCs w:val="20"/>
                <w:lang w:val="en-US"/>
              </w:rPr>
            </w:pPr>
            <w:r w:rsidRPr="00CE156F">
              <w:rPr>
                <w:sz w:val="20"/>
                <w:szCs w:val="20"/>
                <w:lang w:val="en-US"/>
              </w:rPr>
              <w:t>3.44</w:t>
            </w:r>
          </w:p>
        </w:tc>
        <w:tc>
          <w:tcPr>
            <w:tcW w:w="393"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616"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728" w:type="dxa"/>
            <w:vAlign w:val="center"/>
          </w:tcPr>
          <w:p w:rsidR="00664876" w:rsidRPr="00CE156F" w:rsidRDefault="00664876" w:rsidP="00664876">
            <w:pPr>
              <w:jc w:val="center"/>
              <w:rPr>
                <w:sz w:val="20"/>
                <w:szCs w:val="20"/>
              </w:rPr>
            </w:pPr>
          </w:p>
        </w:tc>
        <w:tc>
          <w:tcPr>
            <w:tcW w:w="837" w:type="dxa"/>
            <w:vAlign w:val="center"/>
          </w:tcPr>
          <w:p w:rsidR="00664876" w:rsidRPr="00CE156F" w:rsidRDefault="00664876" w:rsidP="00664876">
            <w:pPr>
              <w:jc w:val="center"/>
              <w:rPr>
                <w:sz w:val="20"/>
                <w:szCs w:val="20"/>
              </w:rPr>
            </w:pPr>
          </w:p>
        </w:tc>
        <w:tc>
          <w:tcPr>
            <w:tcW w:w="709" w:type="dxa"/>
            <w:vAlign w:val="center"/>
          </w:tcPr>
          <w:p w:rsidR="00664876" w:rsidRPr="00CE156F" w:rsidRDefault="00664876" w:rsidP="00664876">
            <w:pPr>
              <w:jc w:val="center"/>
              <w:rPr>
                <w:sz w:val="20"/>
                <w:szCs w:val="20"/>
                <w:lang w:val="en-US"/>
              </w:rPr>
            </w:pPr>
            <w:r w:rsidRPr="00CE156F">
              <w:rPr>
                <w:sz w:val="20"/>
                <w:szCs w:val="20"/>
                <w:lang w:val="en-US"/>
              </w:rPr>
              <w:t>1.4</w:t>
            </w:r>
          </w:p>
        </w:tc>
        <w:tc>
          <w:tcPr>
            <w:tcW w:w="851" w:type="dxa"/>
            <w:vAlign w:val="center"/>
          </w:tcPr>
          <w:p w:rsidR="00664876" w:rsidRPr="00CE156F" w:rsidRDefault="00664876" w:rsidP="00664876">
            <w:pPr>
              <w:jc w:val="center"/>
              <w:rPr>
                <w:sz w:val="20"/>
                <w:szCs w:val="20"/>
                <w:lang w:val="en-US"/>
              </w:rPr>
            </w:pPr>
            <w:r w:rsidRPr="00CE156F">
              <w:rPr>
                <w:sz w:val="20"/>
                <w:szCs w:val="20"/>
                <w:lang w:val="en-US"/>
              </w:rPr>
              <w:t>0.28</w:t>
            </w:r>
          </w:p>
        </w:tc>
        <w:tc>
          <w:tcPr>
            <w:tcW w:w="850" w:type="dxa"/>
            <w:vAlign w:val="center"/>
          </w:tcPr>
          <w:p w:rsidR="00664876" w:rsidRPr="00CE156F" w:rsidRDefault="00664876" w:rsidP="00664876">
            <w:pPr>
              <w:jc w:val="center"/>
              <w:rPr>
                <w:sz w:val="20"/>
                <w:szCs w:val="20"/>
                <w:lang w:val="en-US"/>
              </w:rPr>
            </w:pPr>
            <w:r w:rsidRPr="00CE156F">
              <w:rPr>
                <w:sz w:val="20"/>
                <w:szCs w:val="20"/>
                <w:lang w:val="en-US"/>
              </w:rPr>
              <w:t>16.1</w:t>
            </w:r>
          </w:p>
        </w:tc>
        <w:tc>
          <w:tcPr>
            <w:tcW w:w="992" w:type="dxa"/>
            <w:vAlign w:val="center"/>
          </w:tcPr>
          <w:p w:rsidR="00664876" w:rsidRPr="00CE156F" w:rsidRDefault="00664876" w:rsidP="00664876">
            <w:pPr>
              <w:jc w:val="center"/>
              <w:rPr>
                <w:sz w:val="20"/>
                <w:szCs w:val="20"/>
                <w:lang w:val="en-US"/>
              </w:rPr>
            </w:pPr>
            <w:r w:rsidRPr="00CE156F">
              <w:rPr>
                <w:sz w:val="20"/>
                <w:szCs w:val="20"/>
                <w:lang w:val="en-US"/>
              </w:rPr>
              <w:t>3.16</w:t>
            </w:r>
          </w:p>
        </w:tc>
        <w:tc>
          <w:tcPr>
            <w:tcW w:w="709" w:type="dxa"/>
            <w:vAlign w:val="bottom"/>
          </w:tcPr>
          <w:p w:rsidR="00664876" w:rsidRPr="00CE156F" w:rsidRDefault="00664876" w:rsidP="00664876">
            <w:pPr>
              <w:jc w:val="right"/>
              <w:rPr>
                <w:sz w:val="20"/>
                <w:szCs w:val="20"/>
              </w:rPr>
            </w:pPr>
          </w:p>
        </w:tc>
        <w:tc>
          <w:tcPr>
            <w:tcW w:w="709" w:type="dxa"/>
            <w:vAlign w:val="bottom"/>
          </w:tcPr>
          <w:p w:rsidR="00664876" w:rsidRPr="00CE156F" w:rsidRDefault="00664876" w:rsidP="00664876">
            <w:pPr>
              <w:jc w:val="right"/>
              <w:rPr>
                <w:sz w:val="20"/>
                <w:szCs w:val="20"/>
              </w:rPr>
            </w:pPr>
          </w:p>
        </w:tc>
      </w:tr>
      <w:tr w:rsidR="00664876" w:rsidRPr="00CE156F" w:rsidTr="00664876">
        <w:trPr>
          <w:trHeight w:val="20"/>
        </w:trPr>
        <w:tc>
          <w:tcPr>
            <w:tcW w:w="4452" w:type="dxa"/>
          </w:tcPr>
          <w:p w:rsidR="00664876" w:rsidRPr="00CE156F" w:rsidRDefault="00664876" w:rsidP="00664876">
            <w:pPr>
              <w:rPr>
                <w:sz w:val="20"/>
                <w:szCs w:val="20"/>
              </w:rPr>
            </w:pPr>
            <w:r w:rsidRPr="00CE156F">
              <w:rPr>
                <w:sz w:val="20"/>
                <w:szCs w:val="20"/>
              </w:rPr>
              <w:t>Средний процент выборки от общего запаса %</w:t>
            </w:r>
          </w:p>
        </w:tc>
        <w:tc>
          <w:tcPr>
            <w:tcW w:w="839" w:type="dxa"/>
            <w:vAlign w:val="center"/>
          </w:tcPr>
          <w:p w:rsidR="00664876" w:rsidRPr="00CE156F" w:rsidRDefault="00664876" w:rsidP="00664876">
            <w:pPr>
              <w:jc w:val="center"/>
              <w:rPr>
                <w:sz w:val="20"/>
                <w:szCs w:val="20"/>
              </w:rPr>
            </w:pPr>
          </w:p>
        </w:tc>
        <w:tc>
          <w:tcPr>
            <w:tcW w:w="839" w:type="dxa"/>
            <w:vAlign w:val="center"/>
          </w:tcPr>
          <w:p w:rsidR="00664876" w:rsidRPr="00CE156F" w:rsidRDefault="00664876" w:rsidP="00664876">
            <w:pPr>
              <w:jc w:val="center"/>
              <w:rPr>
                <w:sz w:val="20"/>
                <w:szCs w:val="20"/>
              </w:rPr>
            </w:pPr>
          </w:p>
        </w:tc>
        <w:tc>
          <w:tcPr>
            <w:tcW w:w="393"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616"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728" w:type="dxa"/>
            <w:vAlign w:val="center"/>
          </w:tcPr>
          <w:p w:rsidR="00664876" w:rsidRPr="00CE156F" w:rsidRDefault="00664876" w:rsidP="00664876">
            <w:pPr>
              <w:jc w:val="center"/>
              <w:rPr>
                <w:sz w:val="20"/>
                <w:szCs w:val="20"/>
              </w:rPr>
            </w:pPr>
          </w:p>
        </w:tc>
        <w:tc>
          <w:tcPr>
            <w:tcW w:w="837" w:type="dxa"/>
            <w:vAlign w:val="center"/>
          </w:tcPr>
          <w:p w:rsidR="00664876" w:rsidRPr="00CE156F" w:rsidRDefault="00664876" w:rsidP="00664876">
            <w:pPr>
              <w:jc w:val="center"/>
              <w:rPr>
                <w:sz w:val="20"/>
                <w:szCs w:val="20"/>
              </w:rPr>
            </w:pPr>
          </w:p>
        </w:tc>
        <w:tc>
          <w:tcPr>
            <w:tcW w:w="709" w:type="dxa"/>
            <w:vAlign w:val="center"/>
          </w:tcPr>
          <w:p w:rsidR="00664876" w:rsidRPr="00CE156F" w:rsidRDefault="00664876" w:rsidP="00664876">
            <w:pPr>
              <w:jc w:val="center"/>
              <w:rPr>
                <w:sz w:val="20"/>
                <w:szCs w:val="20"/>
              </w:rPr>
            </w:pPr>
          </w:p>
        </w:tc>
        <w:tc>
          <w:tcPr>
            <w:tcW w:w="851" w:type="dxa"/>
            <w:vAlign w:val="center"/>
          </w:tcPr>
          <w:p w:rsidR="00664876" w:rsidRPr="00CE156F" w:rsidRDefault="00664876" w:rsidP="00664876">
            <w:pPr>
              <w:jc w:val="center"/>
              <w:rPr>
                <w:sz w:val="20"/>
                <w:szCs w:val="20"/>
              </w:rPr>
            </w:pPr>
          </w:p>
        </w:tc>
        <w:tc>
          <w:tcPr>
            <w:tcW w:w="850" w:type="dxa"/>
            <w:vAlign w:val="center"/>
          </w:tcPr>
          <w:p w:rsidR="00664876" w:rsidRPr="00CE156F" w:rsidRDefault="00664876" w:rsidP="00664876">
            <w:pPr>
              <w:jc w:val="center"/>
              <w:rPr>
                <w:sz w:val="20"/>
                <w:szCs w:val="20"/>
              </w:rPr>
            </w:pPr>
          </w:p>
        </w:tc>
        <w:tc>
          <w:tcPr>
            <w:tcW w:w="992" w:type="dxa"/>
            <w:vAlign w:val="center"/>
          </w:tcPr>
          <w:p w:rsidR="00664876" w:rsidRPr="00CE156F" w:rsidRDefault="00664876" w:rsidP="00664876">
            <w:pPr>
              <w:jc w:val="center"/>
              <w:rPr>
                <w:sz w:val="20"/>
                <w:szCs w:val="20"/>
              </w:rPr>
            </w:pPr>
          </w:p>
        </w:tc>
        <w:tc>
          <w:tcPr>
            <w:tcW w:w="709" w:type="dxa"/>
            <w:vAlign w:val="bottom"/>
          </w:tcPr>
          <w:p w:rsidR="00664876" w:rsidRPr="00CE156F" w:rsidRDefault="00664876" w:rsidP="00664876">
            <w:pPr>
              <w:jc w:val="right"/>
              <w:rPr>
                <w:sz w:val="20"/>
                <w:szCs w:val="20"/>
              </w:rPr>
            </w:pPr>
          </w:p>
        </w:tc>
        <w:tc>
          <w:tcPr>
            <w:tcW w:w="709" w:type="dxa"/>
            <w:vAlign w:val="bottom"/>
          </w:tcPr>
          <w:p w:rsidR="00664876" w:rsidRPr="00CE156F" w:rsidRDefault="00664876" w:rsidP="00664876">
            <w:pPr>
              <w:jc w:val="right"/>
              <w:rPr>
                <w:sz w:val="20"/>
                <w:szCs w:val="20"/>
              </w:rPr>
            </w:pPr>
          </w:p>
        </w:tc>
      </w:tr>
      <w:tr w:rsidR="00664876" w:rsidRPr="00CE156F" w:rsidTr="00664876">
        <w:trPr>
          <w:trHeight w:val="20"/>
        </w:trPr>
        <w:tc>
          <w:tcPr>
            <w:tcW w:w="4452" w:type="dxa"/>
          </w:tcPr>
          <w:p w:rsidR="00664876" w:rsidRPr="00CE156F" w:rsidRDefault="00664876" w:rsidP="00664876">
            <w:pPr>
              <w:rPr>
                <w:sz w:val="20"/>
                <w:szCs w:val="20"/>
              </w:rPr>
            </w:pPr>
            <w:r w:rsidRPr="00CE156F">
              <w:rPr>
                <w:sz w:val="20"/>
                <w:szCs w:val="20"/>
              </w:rPr>
              <w:t>Запас, вырубаемый за один прием</w:t>
            </w:r>
          </w:p>
        </w:tc>
        <w:tc>
          <w:tcPr>
            <w:tcW w:w="839" w:type="dxa"/>
            <w:vAlign w:val="center"/>
          </w:tcPr>
          <w:p w:rsidR="00664876" w:rsidRPr="00CE156F" w:rsidRDefault="00664876" w:rsidP="00664876">
            <w:pPr>
              <w:jc w:val="center"/>
              <w:rPr>
                <w:sz w:val="20"/>
                <w:szCs w:val="20"/>
              </w:rPr>
            </w:pPr>
          </w:p>
        </w:tc>
        <w:tc>
          <w:tcPr>
            <w:tcW w:w="839" w:type="dxa"/>
            <w:vAlign w:val="center"/>
          </w:tcPr>
          <w:p w:rsidR="00664876" w:rsidRPr="00CE156F" w:rsidRDefault="00664876" w:rsidP="00664876">
            <w:pPr>
              <w:jc w:val="center"/>
              <w:rPr>
                <w:sz w:val="20"/>
                <w:szCs w:val="20"/>
              </w:rPr>
            </w:pPr>
          </w:p>
        </w:tc>
        <w:tc>
          <w:tcPr>
            <w:tcW w:w="393"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616"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728" w:type="dxa"/>
            <w:vAlign w:val="center"/>
          </w:tcPr>
          <w:p w:rsidR="00664876" w:rsidRPr="00CE156F" w:rsidRDefault="00664876" w:rsidP="00664876">
            <w:pPr>
              <w:jc w:val="center"/>
              <w:rPr>
                <w:sz w:val="20"/>
                <w:szCs w:val="20"/>
              </w:rPr>
            </w:pPr>
          </w:p>
        </w:tc>
        <w:tc>
          <w:tcPr>
            <w:tcW w:w="837" w:type="dxa"/>
            <w:vAlign w:val="center"/>
          </w:tcPr>
          <w:p w:rsidR="00664876" w:rsidRPr="00CE156F" w:rsidRDefault="00664876" w:rsidP="00664876">
            <w:pPr>
              <w:jc w:val="center"/>
              <w:rPr>
                <w:sz w:val="20"/>
                <w:szCs w:val="20"/>
              </w:rPr>
            </w:pPr>
          </w:p>
        </w:tc>
        <w:tc>
          <w:tcPr>
            <w:tcW w:w="709" w:type="dxa"/>
            <w:vAlign w:val="center"/>
          </w:tcPr>
          <w:p w:rsidR="00664876" w:rsidRPr="00CE156F" w:rsidRDefault="00664876" w:rsidP="00664876">
            <w:pPr>
              <w:jc w:val="center"/>
              <w:rPr>
                <w:sz w:val="20"/>
                <w:szCs w:val="20"/>
              </w:rPr>
            </w:pPr>
          </w:p>
        </w:tc>
        <w:tc>
          <w:tcPr>
            <w:tcW w:w="851" w:type="dxa"/>
            <w:vAlign w:val="center"/>
          </w:tcPr>
          <w:p w:rsidR="00664876" w:rsidRPr="00CE156F" w:rsidRDefault="00664876" w:rsidP="00664876">
            <w:pPr>
              <w:jc w:val="center"/>
              <w:rPr>
                <w:sz w:val="20"/>
                <w:szCs w:val="20"/>
              </w:rPr>
            </w:pPr>
          </w:p>
        </w:tc>
        <w:tc>
          <w:tcPr>
            <w:tcW w:w="850" w:type="dxa"/>
            <w:vAlign w:val="center"/>
          </w:tcPr>
          <w:p w:rsidR="00664876" w:rsidRPr="00CE156F" w:rsidRDefault="00664876" w:rsidP="00664876">
            <w:pPr>
              <w:jc w:val="center"/>
              <w:rPr>
                <w:sz w:val="20"/>
                <w:szCs w:val="20"/>
              </w:rPr>
            </w:pPr>
          </w:p>
        </w:tc>
        <w:tc>
          <w:tcPr>
            <w:tcW w:w="992" w:type="dxa"/>
            <w:vAlign w:val="center"/>
          </w:tcPr>
          <w:p w:rsidR="00664876" w:rsidRPr="00CE156F" w:rsidRDefault="00664876" w:rsidP="00664876">
            <w:pPr>
              <w:jc w:val="center"/>
              <w:rPr>
                <w:sz w:val="20"/>
                <w:szCs w:val="20"/>
              </w:rPr>
            </w:pPr>
          </w:p>
        </w:tc>
        <w:tc>
          <w:tcPr>
            <w:tcW w:w="709" w:type="dxa"/>
            <w:vAlign w:val="bottom"/>
          </w:tcPr>
          <w:p w:rsidR="00664876" w:rsidRPr="00CE156F" w:rsidRDefault="00664876" w:rsidP="00664876">
            <w:pPr>
              <w:jc w:val="right"/>
              <w:rPr>
                <w:sz w:val="20"/>
                <w:szCs w:val="20"/>
              </w:rPr>
            </w:pPr>
          </w:p>
        </w:tc>
        <w:tc>
          <w:tcPr>
            <w:tcW w:w="709" w:type="dxa"/>
            <w:vAlign w:val="bottom"/>
          </w:tcPr>
          <w:p w:rsidR="00664876" w:rsidRPr="00CE156F" w:rsidRDefault="00664876" w:rsidP="00664876">
            <w:pPr>
              <w:jc w:val="right"/>
              <w:rPr>
                <w:sz w:val="20"/>
                <w:szCs w:val="20"/>
              </w:rPr>
            </w:pPr>
          </w:p>
        </w:tc>
      </w:tr>
      <w:tr w:rsidR="00664876" w:rsidRPr="00CE156F" w:rsidTr="00664876">
        <w:trPr>
          <w:trHeight w:val="20"/>
        </w:trPr>
        <w:tc>
          <w:tcPr>
            <w:tcW w:w="4452" w:type="dxa"/>
          </w:tcPr>
          <w:p w:rsidR="00664876" w:rsidRPr="00CE156F" w:rsidRDefault="00664876" w:rsidP="00664876">
            <w:pPr>
              <w:rPr>
                <w:sz w:val="20"/>
                <w:szCs w:val="20"/>
              </w:rPr>
            </w:pPr>
            <w:r w:rsidRPr="00CE156F">
              <w:rPr>
                <w:sz w:val="20"/>
                <w:szCs w:val="20"/>
              </w:rPr>
              <w:t>Средний период повторяемости, лет</w:t>
            </w:r>
          </w:p>
        </w:tc>
        <w:tc>
          <w:tcPr>
            <w:tcW w:w="1678" w:type="dxa"/>
            <w:gridSpan w:val="2"/>
            <w:vAlign w:val="center"/>
          </w:tcPr>
          <w:p w:rsidR="00664876" w:rsidRPr="00CE156F" w:rsidRDefault="00664876" w:rsidP="00664876">
            <w:pPr>
              <w:jc w:val="center"/>
              <w:rPr>
                <w:sz w:val="20"/>
                <w:szCs w:val="20"/>
                <w:lang w:val="en-US"/>
              </w:rPr>
            </w:pPr>
            <w:r w:rsidRPr="00CE156F">
              <w:rPr>
                <w:sz w:val="20"/>
                <w:szCs w:val="20"/>
                <w:lang w:val="en-US"/>
              </w:rPr>
              <w:t>15</w:t>
            </w:r>
          </w:p>
        </w:tc>
        <w:tc>
          <w:tcPr>
            <w:tcW w:w="393"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616"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728" w:type="dxa"/>
            <w:vAlign w:val="center"/>
          </w:tcPr>
          <w:p w:rsidR="00664876" w:rsidRPr="00CE156F" w:rsidRDefault="00664876" w:rsidP="00664876">
            <w:pPr>
              <w:jc w:val="center"/>
              <w:rPr>
                <w:sz w:val="20"/>
                <w:szCs w:val="20"/>
              </w:rPr>
            </w:pPr>
          </w:p>
        </w:tc>
        <w:tc>
          <w:tcPr>
            <w:tcW w:w="837" w:type="dxa"/>
            <w:vAlign w:val="center"/>
          </w:tcPr>
          <w:p w:rsidR="00664876" w:rsidRPr="00CE156F" w:rsidRDefault="00664876" w:rsidP="00664876">
            <w:pPr>
              <w:jc w:val="center"/>
              <w:rPr>
                <w:sz w:val="20"/>
                <w:szCs w:val="20"/>
              </w:rPr>
            </w:pPr>
          </w:p>
        </w:tc>
        <w:tc>
          <w:tcPr>
            <w:tcW w:w="709" w:type="dxa"/>
            <w:vAlign w:val="center"/>
          </w:tcPr>
          <w:p w:rsidR="00664876" w:rsidRPr="00CE156F" w:rsidRDefault="00664876" w:rsidP="00664876">
            <w:pPr>
              <w:jc w:val="center"/>
              <w:rPr>
                <w:sz w:val="20"/>
                <w:szCs w:val="20"/>
              </w:rPr>
            </w:pPr>
          </w:p>
        </w:tc>
        <w:tc>
          <w:tcPr>
            <w:tcW w:w="851" w:type="dxa"/>
            <w:vAlign w:val="center"/>
          </w:tcPr>
          <w:p w:rsidR="00664876" w:rsidRPr="00CE156F" w:rsidRDefault="00664876" w:rsidP="00664876">
            <w:pPr>
              <w:jc w:val="center"/>
              <w:rPr>
                <w:sz w:val="20"/>
                <w:szCs w:val="20"/>
              </w:rPr>
            </w:pPr>
          </w:p>
        </w:tc>
        <w:tc>
          <w:tcPr>
            <w:tcW w:w="850" w:type="dxa"/>
            <w:vAlign w:val="center"/>
          </w:tcPr>
          <w:p w:rsidR="00664876" w:rsidRPr="00CE156F" w:rsidRDefault="00664876" w:rsidP="00664876">
            <w:pPr>
              <w:jc w:val="center"/>
              <w:rPr>
                <w:sz w:val="20"/>
                <w:szCs w:val="20"/>
              </w:rPr>
            </w:pPr>
          </w:p>
        </w:tc>
        <w:tc>
          <w:tcPr>
            <w:tcW w:w="992" w:type="dxa"/>
            <w:vAlign w:val="center"/>
          </w:tcPr>
          <w:p w:rsidR="00664876" w:rsidRPr="00CE156F" w:rsidRDefault="00664876" w:rsidP="00664876">
            <w:pPr>
              <w:jc w:val="center"/>
              <w:rPr>
                <w:sz w:val="20"/>
                <w:szCs w:val="20"/>
              </w:rPr>
            </w:pPr>
          </w:p>
        </w:tc>
        <w:tc>
          <w:tcPr>
            <w:tcW w:w="709" w:type="dxa"/>
            <w:vAlign w:val="bottom"/>
          </w:tcPr>
          <w:p w:rsidR="00664876" w:rsidRPr="00CE156F" w:rsidRDefault="00664876" w:rsidP="00664876">
            <w:pPr>
              <w:jc w:val="right"/>
              <w:rPr>
                <w:sz w:val="20"/>
                <w:szCs w:val="20"/>
              </w:rPr>
            </w:pPr>
          </w:p>
        </w:tc>
        <w:tc>
          <w:tcPr>
            <w:tcW w:w="709" w:type="dxa"/>
            <w:vAlign w:val="bottom"/>
          </w:tcPr>
          <w:p w:rsidR="00664876" w:rsidRPr="00CE156F" w:rsidRDefault="00664876" w:rsidP="00664876">
            <w:pPr>
              <w:jc w:val="right"/>
              <w:rPr>
                <w:sz w:val="20"/>
                <w:szCs w:val="20"/>
              </w:rPr>
            </w:pPr>
          </w:p>
        </w:tc>
      </w:tr>
      <w:tr w:rsidR="00664876" w:rsidRPr="00CE156F" w:rsidTr="00664876">
        <w:trPr>
          <w:trHeight w:val="20"/>
        </w:trPr>
        <w:tc>
          <w:tcPr>
            <w:tcW w:w="4452" w:type="dxa"/>
          </w:tcPr>
          <w:p w:rsidR="00664876" w:rsidRPr="00CE156F" w:rsidRDefault="00664876" w:rsidP="00664876">
            <w:pPr>
              <w:rPr>
                <w:sz w:val="20"/>
                <w:szCs w:val="20"/>
              </w:rPr>
            </w:pPr>
            <w:r w:rsidRPr="00CE156F">
              <w:rPr>
                <w:sz w:val="20"/>
                <w:szCs w:val="20"/>
              </w:rPr>
              <w:t>Ежегодная расчетная лесосека</w:t>
            </w:r>
          </w:p>
        </w:tc>
        <w:tc>
          <w:tcPr>
            <w:tcW w:w="839" w:type="dxa"/>
            <w:vAlign w:val="center"/>
          </w:tcPr>
          <w:p w:rsidR="00664876" w:rsidRPr="00CE156F" w:rsidRDefault="00664876" w:rsidP="00664876">
            <w:pPr>
              <w:jc w:val="center"/>
              <w:rPr>
                <w:sz w:val="20"/>
                <w:szCs w:val="20"/>
                <w:lang w:val="en-US"/>
              </w:rPr>
            </w:pPr>
            <w:r w:rsidRPr="00CE156F">
              <w:rPr>
                <w:sz w:val="20"/>
                <w:szCs w:val="20"/>
                <w:lang w:val="en-US"/>
              </w:rPr>
              <w:t>1.2</w:t>
            </w:r>
          </w:p>
        </w:tc>
        <w:tc>
          <w:tcPr>
            <w:tcW w:w="839" w:type="dxa"/>
            <w:vAlign w:val="center"/>
          </w:tcPr>
          <w:p w:rsidR="00664876" w:rsidRPr="00CE156F" w:rsidRDefault="00664876" w:rsidP="00664876">
            <w:pPr>
              <w:jc w:val="center"/>
              <w:rPr>
                <w:sz w:val="20"/>
                <w:szCs w:val="20"/>
                <w:lang w:val="en-US"/>
              </w:rPr>
            </w:pPr>
            <w:r w:rsidRPr="00CE156F">
              <w:rPr>
                <w:sz w:val="20"/>
                <w:szCs w:val="20"/>
                <w:lang w:val="en-US"/>
              </w:rPr>
              <w:t>0.04</w:t>
            </w:r>
          </w:p>
        </w:tc>
        <w:tc>
          <w:tcPr>
            <w:tcW w:w="393"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616"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728" w:type="dxa"/>
            <w:vAlign w:val="center"/>
          </w:tcPr>
          <w:p w:rsidR="00664876" w:rsidRPr="00CE156F" w:rsidRDefault="00664876" w:rsidP="00664876">
            <w:pPr>
              <w:jc w:val="center"/>
              <w:rPr>
                <w:sz w:val="20"/>
                <w:szCs w:val="20"/>
              </w:rPr>
            </w:pPr>
          </w:p>
        </w:tc>
        <w:tc>
          <w:tcPr>
            <w:tcW w:w="837" w:type="dxa"/>
            <w:vAlign w:val="center"/>
          </w:tcPr>
          <w:p w:rsidR="00664876" w:rsidRPr="00CE156F" w:rsidRDefault="00664876" w:rsidP="00664876">
            <w:pPr>
              <w:jc w:val="center"/>
              <w:rPr>
                <w:sz w:val="20"/>
                <w:szCs w:val="20"/>
              </w:rPr>
            </w:pPr>
          </w:p>
        </w:tc>
        <w:tc>
          <w:tcPr>
            <w:tcW w:w="709" w:type="dxa"/>
            <w:vAlign w:val="center"/>
          </w:tcPr>
          <w:p w:rsidR="00664876" w:rsidRPr="00CE156F" w:rsidRDefault="00664876" w:rsidP="00664876">
            <w:pPr>
              <w:jc w:val="center"/>
              <w:rPr>
                <w:sz w:val="20"/>
                <w:szCs w:val="20"/>
              </w:rPr>
            </w:pPr>
          </w:p>
        </w:tc>
        <w:tc>
          <w:tcPr>
            <w:tcW w:w="851" w:type="dxa"/>
            <w:vAlign w:val="center"/>
          </w:tcPr>
          <w:p w:rsidR="00664876" w:rsidRPr="00CE156F" w:rsidRDefault="00664876" w:rsidP="00664876">
            <w:pPr>
              <w:jc w:val="center"/>
              <w:rPr>
                <w:sz w:val="20"/>
                <w:szCs w:val="20"/>
              </w:rPr>
            </w:pPr>
          </w:p>
        </w:tc>
        <w:tc>
          <w:tcPr>
            <w:tcW w:w="850" w:type="dxa"/>
            <w:vAlign w:val="center"/>
          </w:tcPr>
          <w:p w:rsidR="00664876" w:rsidRPr="00CE156F" w:rsidRDefault="00664876" w:rsidP="00664876">
            <w:pPr>
              <w:jc w:val="center"/>
              <w:rPr>
                <w:sz w:val="20"/>
                <w:szCs w:val="20"/>
              </w:rPr>
            </w:pPr>
          </w:p>
        </w:tc>
        <w:tc>
          <w:tcPr>
            <w:tcW w:w="992" w:type="dxa"/>
            <w:vAlign w:val="center"/>
          </w:tcPr>
          <w:p w:rsidR="00664876" w:rsidRPr="00CE156F" w:rsidRDefault="00664876" w:rsidP="00664876">
            <w:pPr>
              <w:jc w:val="center"/>
              <w:rPr>
                <w:sz w:val="20"/>
                <w:szCs w:val="20"/>
              </w:rPr>
            </w:pPr>
          </w:p>
        </w:tc>
        <w:tc>
          <w:tcPr>
            <w:tcW w:w="709" w:type="dxa"/>
            <w:vAlign w:val="bottom"/>
          </w:tcPr>
          <w:p w:rsidR="00664876" w:rsidRPr="00CE156F" w:rsidRDefault="00664876" w:rsidP="00664876">
            <w:pPr>
              <w:jc w:val="right"/>
              <w:rPr>
                <w:sz w:val="20"/>
                <w:szCs w:val="20"/>
              </w:rPr>
            </w:pPr>
          </w:p>
        </w:tc>
        <w:tc>
          <w:tcPr>
            <w:tcW w:w="709" w:type="dxa"/>
            <w:vAlign w:val="bottom"/>
          </w:tcPr>
          <w:p w:rsidR="00664876" w:rsidRPr="00CE156F" w:rsidRDefault="00664876" w:rsidP="00664876">
            <w:pPr>
              <w:jc w:val="right"/>
              <w:rPr>
                <w:sz w:val="20"/>
                <w:szCs w:val="20"/>
              </w:rPr>
            </w:pPr>
          </w:p>
        </w:tc>
      </w:tr>
      <w:tr w:rsidR="00664876" w:rsidRPr="00CE156F" w:rsidTr="00664876">
        <w:trPr>
          <w:trHeight w:val="20"/>
        </w:trPr>
        <w:tc>
          <w:tcPr>
            <w:tcW w:w="4452" w:type="dxa"/>
          </w:tcPr>
          <w:p w:rsidR="00664876" w:rsidRPr="00CE156F" w:rsidRDefault="00664876" w:rsidP="00664876">
            <w:pPr>
              <w:rPr>
                <w:sz w:val="20"/>
                <w:szCs w:val="20"/>
              </w:rPr>
            </w:pPr>
            <w:r w:rsidRPr="00CE156F">
              <w:rPr>
                <w:sz w:val="20"/>
                <w:szCs w:val="20"/>
              </w:rPr>
              <w:t>корневой</w:t>
            </w:r>
          </w:p>
        </w:tc>
        <w:tc>
          <w:tcPr>
            <w:tcW w:w="839" w:type="dxa"/>
            <w:vAlign w:val="center"/>
          </w:tcPr>
          <w:p w:rsidR="00664876" w:rsidRPr="00CE156F" w:rsidRDefault="00664876" w:rsidP="00664876">
            <w:pPr>
              <w:jc w:val="center"/>
              <w:rPr>
                <w:sz w:val="20"/>
                <w:szCs w:val="20"/>
              </w:rPr>
            </w:pPr>
          </w:p>
        </w:tc>
        <w:tc>
          <w:tcPr>
            <w:tcW w:w="839" w:type="dxa"/>
            <w:vAlign w:val="center"/>
          </w:tcPr>
          <w:p w:rsidR="00664876" w:rsidRPr="00CE156F" w:rsidRDefault="00664876" w:rsidP="00664876">
            <w:pPr>
              <w:jc w:val="center"/>
              <w:rPr>
                <w:sz w:val="20"/>
                <w:szCs w:val="20"/>
                <w:lang w:val="en-US"/>
              </w:rPr>
            </w:pPr>
            <w:r w:rsidRPr="00CE156F">
              <w:rPr>
                <w:sz w:val="20"/>
                <w:szCs w:val="20"/>
                <w:lang w:val="en-US"/>
              </w:rPr>
              <w:t>0.04</w:t>
            </w:r>
          </w:p>
        </w:tc>
        <w:tc>
          <w:tcPr>
            <w:tcW w:w="393"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616"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728" w:type="dxa"/>
            <w:vAlign w:val="center"/>
          </w:tcPr>
          <w:p w:rsidR="00664876" w:rsidRPr="00CE156F" w:rsidRDefault="00664876" w:rsidP="00664876">
            <w:pPr>
              <w:jc w:val="center"/>
              <w:rPr>
                <w:sz w:val="20"/>
                <w:szCs w:val="20"/>
              </w:rPr>
            </w:pPr>
          </w:p>
        </w:tc>
        <w:tc>
          <w:tcPr>
            <w:tcW w:w="837" w:type="dxa"/>
            <w:vAlign w:val="center"/>
          </w:tcPr>
          <w:p w:rsidR="00664876" w:rsidRPr="00CE156F" w:rsidRDefault="00664876" w:rsidP="00664876">
            <w:pPr>
              <w:jc w:val="center"/>
              <w:rPr>
                <w:sz w:val="20"/>
                <w:szCs w:val="20"/>
              </w:rPr>
            </w:pPr>
          </w:p>
        </w:tc>
        <w:tc>
          <w:tcPr>
            <w:tcW w:w="709" w:type="dxa"/>
            <w:vAlign w:val="center"/>
          </w:tcPr>
          <w:p w:rsidR="00664876" w:rsidRPr="00CE156F" w:rsidRDefault="00664876" w:rsidP="00664876">
            <w:pPr>
              <w:jc w:val="center"/>
              <w:rPr>
                <w:sz w:val="20"/>
                <w:szCs w:val="20"/>
              </w:rPr>
            </w:pPr>
          </w:p>
        </w:tc>
        <w:tc>
          <w:tcPr>
            <w:tcW w:w="851" w:type="dxa"/>
            <w:vAlign w:val="center"/>
          </w:tcPr>
          <w:p w:rsidR="00664876" w:rsidRPr="00CE156F" w:rsidRDefault="00664876" w:rsidP="00664876">
            <w:pPr>
              <w:jc w:val="center"/>
              <w:rPr>
                <w:sz w:val="20"/>
                <w:szCs w:val="20"/>
              </w:rPr>
            </w:pPr>
          </w:p>
        </w:tc>
        <w:tc>
          <w:tcPr>
            <w:tcW w:w="850" w:type="dxa"/>
            <w:vAlign w:val="center"/>
          </w:tcPr>
          <w:p w:rsidR="00664876" w:rsidRPr="00CE156F" w:rsidRDefault="00664876" w:rsidP="00664876">
            <w:pPr>
              <w:jc w:val="center"/>
              <w:rPr>
                <w:sz w:val="20"/>
                <w:szCs w:val="20"/>
              </w:rPr>
            </w:pPr>
          </w:p>
        </w:tc>
        <w:tc>
          <w:tcPr>
            <w:tcW w:w="992" w:type="dxa"/>
            <w:vAlign w:val="center"/>
          </w:tcPr>
          <w:p w:rsidR="00664876" w:rsidRPr="00CE156F" w:rsidRDefault="00664876" w:rsidP="00664876">
            <w:pPr>
              <w:jc w:val="center"/>
              <w:rPr>
                <w:sz w:val="20"/>
                <w:szCs w:val="20"/>
              </w:rPr>
            </w:pPr>
          </w:p>
        </w:tc>
        <w:tc>
          <w:tcPr>
            <w:tcW w:w="709" w:type="dxa"/>
            <w:vAlign w:val="bottom"/>
          </w:tcPr>
          <w:p w:rsidR="00664876" w:rsidRPr="00CE156F" w:rsidRDefault="00664876" w:rsidP="00664876">
            <w:pPr>
              <w:jc w:val="right"/>
              <w:rPr>
                <w:sz w:val="20"/>
                <w:szCs w:val="20"/>
              </w:rPr>
            </w:pPr>
          </w:p>
        </w:tc>
        <w:tc>
          <w:tcPr>
            <w:tcW w:w="709" w:type="dxa"/>
            <w:vAlign w:val="bottom"/>
          </w:tcPr>
          <w:p w:rsidR="00664876" w:rsidRPr="00CE156F" w:rsidRDefault="00664876" w:rsidP="00664876">
            <w:pPr>
              <w:jc w:val="right"/>
              <w:rPr>
                <w:sz w:val="20"/>
                <w:szCs w:val="20"/>
              </w:rPr>
            </w:pPr>
          </w:p>
        </w:tc>
      </w:tr>
      <w:tr w:rsidR="00664876" w:rsidRPr="00CE156F" w:rsidTr="00664876">
        <w:trPr>
          <w:trHeight w:val="20"/>
        </w:trPr>
        <w:tc>
          <w:tcPr>
            <w:tcW w:w="4452" w:type="dxa"/>
          </w:tcPr>
          <w:p w:rsidR="00664876" w:rsidRPr="00CE156F" w:rsidRDefault="00664876" w:rsidP="00664876">
            <w:pPr>
              <w:rPr>
                <w:sz w:val="20"/>
                <w:szCs w:val="20"/>
              </w:rPr>
            </w:pPr>
            <w:r w:rsidRPr="00CE156F">
              <w:rPr>
                <w:sz w:val="20"/>
                <w:szCs w:val="20"/>
              </w:rPr>
              <w:t>ликвид</w:t>
            </w:r>
          </w:p>
        </w:tc>
        <w:tc>
          <w:tcPr>
            <w:tcW w:w="839" w:type="dxa"/>
            <w:vAlign w:val="center"/>
          </w:tcPr>
          <w:p w:rsidR="00664876" w:rsidRPr="00CE156F" w:rsidRDefault="00664876" w:rsidP="00664876">
            <w:pPr>
              <w:jc w:val="center"/>
              <w:rPr>
                <w:sz w:val="20"/>
                <w:szCs w:val="20"/>
              </w:rPr>
            </w:pPr>
          </w:p>
        </w:tc>
        <w:tc>
          <w:tcPr>
            <w:tcW w:w="839" w:type="dxa"/>
            <w:vAlign w:val="center"/>
          </w:tcPr>
          <w:p w:rsidR="00664876" w:rsidRPr="00CE156F" w:rsidRDefault="00664876" w:rsidP="00664876">
            <w:pPr>
              <w:jc w:val="center"/>
              <w:rPr>
                <w:sz w:val="20"/>
                <w:szCs w:val="20"/>
                <w:lang w:val="en-US"/>
              </w:rPr>
            </w:pPr>
            <w:r w:rsidRPr="00CE156F">
              <w:rPr>
                <w:sz w:val="20"/>
                <w:szCs w:val="20"/>
                <w:lang w:val="en-US"/>
              </w:rPr>
              <w:t>0.03</w:t>
            </w:r>
          </w:p>
        </w:tc>
        <w:tc>
          <w:tcPr>
            <w:tcW w:w="393"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616"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728" w:type="dxa"/>
            <w:vAlign w:val="center"/>
          </w:tcPr>
          <w:p w:rsidR="00664876" w:rsidRPr="00CE156F" w:rsidRDefault="00664876" w:rsidP="00664876">
            <w:pPr>
              <w:jc w:val="center"/>
              <w:rPr>
                <w:sz w:val="20"/>
                <w:szCs w:val="20"/>
              </w:rPr>
            </w:pPr>
          </w:p>
        </w:tc>
        <w:tc>
          <w:tcPr>
            <w:tcW w:w="837" w:type="dxa"/>
            <w:vAlign w:val="center"/>
          </w:tcPr>
          <w:p w:rsidR="00664876" w:rsidRPr="00CE156F" w:rsidRDefault="00664876" w:rsidP="00664876">
            <w:pPr>
              <w:jc w:val="center"/>
              <w:rPr>
                <w:sz w:val="20"/>
                <w:szCs w:val="20"/>
              </w:rPr>
            </w:pPr>
          </w:p>
        </w:tc>
        <w:tc>
          <w:tcPr>
            <w:tcW w:w="709" w:type="dxa"/>
            <w:vAlign w:val="center"/>
          </w:tcPr>
          <w:p w:rsidR="00664876" w:rsidRPr="00CE156F" w:rsidRDefault="00664876" w:rsidP="00664876">
            <w:pPr>
              <w:jc w:val="center"/>
              <w:rPr>
                <w:sz w:val="20"/>
                <w:szCs w:val="20"/>
              </w:rPr>
            </w:pPr>
          </w:p>
        </w:tc>
        <w:tc>
          <w:tcPr>
            <w:tcW w:w="851" w:type="dxa"/>
            <w:vAlign w:val="center"/>
          </w:tcPr>
          <w:p w:rsidR="00664876" w:rsidRPr="00CE156F" w:rsidRDefault="00664876" w:rsidP="00664876">
            <w:pPr>
              <w:jc w:val="center"/>
              <w:rPr>
                <w:sz w:val="20"/>
                <w:szCs w:val="20"/>
              </w:rPr>
            </w:pPr>
          </w:p>
        </w:tc>
        <w:tc>
          <w:tcPr>
            <w:tcW w:w="850" w:type="dxa"/>
            <w:vAlign w:val="center"/>
          </w:tcPr>
          <w:p w:rsidR="00664876" w:rsidRPr="00CE156F" w:rsidRDefault="00664876" w:rsidP="00664876">
            <w:pPr>
              <w:jc w:val="center"/>
              <w:rPr>
                <w:sz w:val="20"/>
                <w:szCs w:val="20"/>
              </w:rPr>
            </w:pPr>
          </w:p>
        </w:tc>
        <w:tc>
          <w:tcPr>
            <w:tcW w:w="992" w:type="dxa"/>
            <w:vAlign w:val="center"/>
          </w:tcPr>
          <w:p w:rsidR="00664876" w:rsidRPr="00CE156F" w:rsidRDefault="00664876" w:rsidP="00664876">
            <w:pPr>
              <w:jc w:val="center"/>
              <w:rPr>
                <w:sz w:val="20"/>
                <w:szCs w:val="20"/>
              </w:rPr>
            </w:pPr>
          </w:p>
        </w:tc>
        <w:tc>
          <w:tcPr>
            <w:tcW w:w="709" w:type="dxa"/>
            <w:vAlign w:val="bottom"/>
          </w:tcPr>
          <w:p w:rsidR="00664876" w:rsidRPr="00CE156F" w:rsidRDefault="00664876" w:rsidP="00664876">
            <w:pPr>
              <w:jc w:val="right"/>
              <w:rPr>
                <w:sz w:val="20"/>
                <w:szCs w:val="20"/>
              </w:rPr>
            </w:pPr>
          </w:p>
        </w:tc>
        <w:tc>
          <w:tcPr>
            <w:tcW w:w="709" w:type="dxa"/>
            <w:vAlign w:val="bottom"/>
          </w:tcPr>
          <w:p w:rsidR="00664876" w:rsidRPr="00CE156F" w:rsidRDefault="00664876" w:rsidP="00664876">
            <w:pPr>
              <w:jc w:val="right"/>
              <w:rPr>
                <w:sz w:val="20"/>
                <w:szCs w:val="20"/>
              </w:rPr>
            </w:pPr>
          </w:p>
        </w:tc>
      </w:tr>
      <w:tr w:rsidR="00664876" w:rsidRPr="00CE156F" w:rsidTr="00664876">
        <w:trPr>
          <w:trHeight w:val="20"/>
        </w:trPr>
        <w:tc>
          <w:tcPr>
            <w:tcW w:w="4452" w:type="dxa"/>
          </w:tcPr>
          <w:p w:rsidR="00664876" w:rsidRPr="00CE156F" w:rsidRDefault="00664876" w:rsidP="00664876">
            <w:pPr>
              <w:rPr>
                <w:sz w:val="20"/>
                <w:szCs w:val="20"/>
              </w:rPr>
            </w:pPr>
            <w:r w:rsidRPr="00CE156F">
              <w:rPr>
                <w:sz w:val="20"/>
                <w:szCs w:val="20"/>
              </w:rPr>
              <w:t>деловая</w:t>
            </w:r>
          </w:p>
        </w:tc>
        <w:tc>
          <w:tcPr>
            <w:tcW w:w="839" w:type="dxa"/>
            <w:vAlign w:val="center"/>
          </w:tcPr>
          <w:p w:rsidR="00664876" w:rsidRPr="00CE156F" w:rsidRDefault="00664876" w:rsidP="00664876">
            <w:pPr>
              <w:jc w:val="center"/>
              <w:rPr>
                <w:sz w:val="20"/>
                <w:szCs w:val="20"/>
              </w:rPr>
            </w:pPr>
          </w:p>
        </w:tc>
        <w:tc>
          <w:tcPr>
            <w:tcW w:w="839" w:type="dxa"/>
            <w:vAlign w:val="center"/>
          </w:tcPr>
          <w:p w:rsidR="00664876" w:rsidRPr="00CE156F" w:rsidRDefault="00664876" w:rsidP="00664876">
            <w:pPr>
              <w:jc w:val="center"/>
              <w:rPr>
                <w:sz w:val="20"/>
                <w:szCs w:val="20"/>
                <w:lang w:val="en-US"/>
              </w:rPr>
            </w:pPr>
            <w:r w:rsidRPr="00CE156F">
              <w:rPr>
                <w:sz w:val="20"/>
                <w:szCs w:val="20"/>
                <w:lang w:val="en-US"/>
              </w:rPr>
              <w:t>0.02</w:t>
            </w:r>
          </w:p>
        </w:tc>
        <w:tc>
          <w:tcPr>
            <w:tcW w:w="393"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616"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728" w:type="dxa"/>
            <w:vAlign w:val="center"/>
          </w:tcPr>
          <w:p w:rsidR="00664876" w:rsidRPr="00CE156F" w:rsidRDefault="00664876" w:rsidP="00664876">
            <w:pPr>
              <w:jc w:val="center"/>
              <w:rPr>
                <w:sz w:val="20"/>
                <w:szCs w:val="20"/>
              </w:rPr>
            </w:pPr>
          </w:p>
        </w:tc>
        <w:tc>
          <w:tcPr>
            <w:tcW w:w="837" w:type="dxa"/>
            <w:vAlign w:val="center"/>
          </w:tcPr>
          <w:p w:rsidR="00664876" w:rsidRPr="00CE156F" w:rsidRDefault="00664876" w:rsidP="00664876">
            <w:pPr>
              <w:jc w:val="center"/>
              <w:rPr>
                <w:sz w:val="20"/>
                <w:szCs w:val="20"/>
              </w:rPr>
            </w:pPr>
          </w:p>
        </w:tc>
        <w:tc>
          <w:tcPr>
            <w:tcW w:w="709" w:type="dxa"/>
            <w:vAlign w:val="center"/>
          </w:tcPr>
          <w:p w:rsidR="00664876" w:rsidRPr="00CE156F" w:rsidRDefault="00664876" w:rsidP="00664876">
            <w:pPr>
              <w:jc w:val="center"/>
              <w:rPr>
                <w:sz w:val="20"/>
                <w:szCs w:val="20"/>
              </w:rPr>
            </w:pPr>
          </w:p>
        </w:tc>
        <w:tc>
          <w:tcPr>
            <w:tcW w:w="851" w:type="dxa"/>
            <w:vAlign w:val="center"/>
          </w:tcPr>
          <w:p w:rsidR="00664876" w:rsidRPr="00CE156F" w:rsidRDefault="00664876" w:rsidP="00664876">
            <w:pPr>
              <w:jc w:val="center"/>
              <w:rPr>
                <w:sz w:val="20"/>
                <w:szCs w:val="20"/>
              </w:rPr>
            </w:pPr>
          </w:p>
        </w:tc>
        <w:tc>
          <w:tcPr>
            <w:tcW w:w="850" w:type="dxa"/>
            <w:vAlign w:val="center"/>
          </w:tcPr>
          <w:p w:rsidR="00664876" w:rsidRPr="00CE156F" w:rsidRDefault="00664876" w:rsidP="00664876">
            <w:pPr>
              <w:jc w:val="center"/>
              <w:rPr>
                <w:sz w:val="20"/>
                <w:szCs w:val="20"/>
              </w:rPr>
            </w:pPr>
          </w:p>
        </w:tc>
        <w:tc>
          <w:tcPr>
            <w:tcW w:w="992" w:type="dxa"/>
            <w:vAlign w:val="center"/>
          </w:tcPr>
          <w:p w:rsidR="00664876" w:rsidRPr="00CE156F" w:rsidRDefault="00664876" w:rsidP="00664876">
            <w:pPr>
              <w:jc w:val="center"/>
              <w:rPr>
                <w:sz w:val="20"/>
                <w:szCs w:val="20"/>
              </w:rPr>
            </w:pPr>
          </w:p>
        </w:tc>
        <w:tc>
          <w:tcPr>
            <w:tcW w:w="709" w:type="dxa"/>
            <w:vAlign w:val="bottom"/>
          </w:tcPr>
          <w:p w:rsidR="00664876" w:rsidRPr="00CE156F" w:rsidRDefault="00664876" w:rsidP="00664876">
            <w:pPr>
              <w:jc w:val="right"/>
              <w:rPr>
                <w:sz w:val="20"/>
                <w:szCs w:val="20"/>
              </w:rPr>
            </w:pPr>
          </w:p>
        </w:tc>
        <w:tc>
          <w:tcPr>
            <w:tcW w:w="709" w:type="dxa"/>
            <w:vAlign w:val="bottom"/>
          </w:tcPr>
          <w:p w:rsidR="00664876" w:rsidRPr="00CE156F" w:rsidRDefault="00664876" w:rsidP="00664876">
            <w:pPr>
              <w:jc w:val="right"/>
              <w:rPr>
                <w:sz w:val="20"/>
                <w:szCs w:val="20"/>
              </w:rPr>
            </w:pPr>
          </w:p>
        </w:tc>
      </w:tr>
      <w:tr w:rsidR="00664876" w:rsidRPr="00CE156F" w:rsidTr="00664876">
        <w:trPr>
          <w:trHeight w:val="20"/>
        </w:trPr>
        <w:tc>
          <w:tcPr>
            <w:tcW w:w="14964" w:type="dxa"/>
            <w:gridSpan w:val="15"/>
            <w:vAlign w:val="center"/>
          </w:tcPr>
          <w:p w:rsidR="00664876" w:rsidRPr="00CE156F" w:rsidRDefault="00664876" w:rsidP="00664876">
            <w:pPr>
              <w:jc w:val="center"/>
              <w:rPr>
                <w:sz w:val="20"/>
                <w:szCs w:val="20"/>
              </w:rPr>
            </w:pPr>
            <w:r w:rsidRPr="00CE156F">
              <w:rPr>
                <w:sz w:val="20"/>
                <w:szCs w:val="20"/>
              </w:rPr>
              <w:t>Итого по способу рубки</w:t>
            </w:r>
          </w:p>
        </w:tc>
      </w:tr>
      <w:tr w:rsidR="00664876" w:rsidRPr="00CE156F" w:rsidTr="00664876">
        <w:trPr>
          <w:trHeight w:val="20"/>
        </w:trPr>
        <w:tc>
          <w:tcPr>
            <w:tcW w:w="4452" w:type="dxa"/>
          </w:tcPr>
          <w:p w:rsidR="00664876" w:rsidRPr="00CE156F" w:rsidRDefault="00664876" w:rsidP="00664876">
            <w:pPr>
              <w:rPr>
                <w:sz w:val="20"/>
                <w:szCs w:val="20"/>
              </w:rPr>
            </w:pPr>
            <w:r w:rsidRPr="00CE156F">
              <w:rPr>
                <w:sz w:val="20"/>
                <w:szCs w:val="20"/>
              </w:rPr>
              <w:t>Всего включено в расчет</w:t>
            </w:r>
          </w:p>
        </w:tc>
        <w:tc>
          <w:tcPr>
            <w:tcW w:w="839" w:type="dxa"/>
            <w:vAlign w:val="center"/>
          </w:tcPr>
          <w:p w:rsidR="00664876" w:rsidRPr="00CE156F" w:rsidRDefault="00664876" w:rsidP="00664876">
            <w:pPr>
              <w:jc w:val="center"/>
              <w:rPr>
                <w:sz w:val="20"/>
                <w:szCs w:val="20"/>
                <w:lang w:val="en-US"/>
              </w:rPr>
            </w:pPr>
            <w:r w:rsidRPr="00CE156F">
              <w:rPr>
                <w:sz w:val="20"/>
                <w:szCs w:val="20"/>
                <w:lang w:val="en-US"/>
              </w:rPr>
              <w:t>2597.8</w:t>
            </w:r>
          </w:p>
        </w:tc>
        <w:tc>
          <w:tcPr>
            <w:tcW w:w="839" w:type="dxa"/>
            <w:vAlign w:val="center"/>
          </w:tcPr>
          <w:p w:rsidR="00664876" w:rsidRPr="00CE156F" w:rsidRDefault="00664876" w:rsidP="00664876">
            <w:pPr>
              <w:jc w:val="center"/>
              <w:rPr>
                <w:sz w:val="20"/>
                <w:szCs w:val="20"/>
                <w:lang w:val="en-US"/>
              </w:rPr>
            </w:pPr>
            <w:r w:rsidRPr="00CE156F">
              <w:rPr>
                <w:sz w:val="20"/>
                <w:szCs w:val="20"/>
                <w:lang w:val="en-US"/>
              </w:rPr>
              <w:t>647.54</w:t>
            </w:r>
          </w:p>
        </w:tc>
        <w:tc>
          <w:tcPr>
            <w:tcW w:w="393"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616" w:type="dxa"/>
            <w:vAlign w:val="center"/>
          </w:tcPr>
          <w:p w:rsidR="00664876" w:rsidRPr="00CE156F" w:rsidRDefault="00664876" w:rsidP="00664876">
            <w:pPr>
              <w:jc w:val="center"/>
              <w:rPr>
                <w:sz w:val="20"/>
                <w:szCs w:val="20"/>
                <w:lang w:val="en-US"/>
              </w:rPr>
            </w:pPr>
            <w:r w:rsidRPr="00CE156F">
              <w:rPr>
                <w:sz w:val="20"/>
                <w:szCs w:val="20"/>
                <w:lang w:val="en-US"/>
              </w:rPr>
              <w:t>37.6</w:t>
            </w:r>
          </w:p>
        </w:tc>
        <w:tc>
          <w:tcPr>
            <w:tcW w:w="720" w:type="dxa"/>
            <w:vAlign w:val="center"/>
          </w:tcPr>
          <w:p w:rsidR="00664876" w:rsidRPr="00CE156F" w:rsidRDefault="00664876" w:rsidP="00664876">
            <w:pPr>
              <w:jc w:val="center"/>
              <w:rPr>
                <w:sz w:val="20"/>
                <w:szCs w:val="20"/>
                <w:lang w:val="en-US"/>
              </w:rPr>
            </w:pPr>
            <w:r w:rsidRPr="00CE156F">
              <w:rPr>
                <w:sz w:val="20"/>
                <w:szCs w:val="20"/>
                <w:lang w:val="en-US"/>
              </w:rPr>
              <w:t>11.74</w:t>
            </w:r>
          </w:p>
        </w:tc>
        <w:tc>
          <w:tcPr>
            <w:tcW w:w="728" w:type="dxa"/>
            <w:vAlign w:val="center"/>
          </w:tcPr>
          <w:p w:rsidR="00664876" w:rsidRPr="00CE156F" w:rsidRDefault="00664876" w:rsidP="00664876">
            <w:pPr>
              <w:jc w:val="center"/>
              <w:rPr>
                <w:sz w:val="20"/>
                <w:szCs w:val="20"/>
                <w:lang w:val="en-US"/>
              </w:rPr>
            </w:pPr>
            <w:r w:rsidRPr="00CE156F">
              <w:rPr>
                <w:sz w:val="20"/>
                <w:szCs w:val="20"/>
                <w:lang w:val="en-US"/>
              </w:rPr>
              <w:t>248.8</w:t>
            </w:r>
          </w:p>
        </w:tc>
        <w:tc>
          <w:tcPr>
            <w:tcW w:w="837" w:type="dxa"/>
            <w:vAlign w:val="center"/>
          </w:tcPr>
          <w:p w:rsidR="00664876" w:rsidRPr="00CE156F" w:rsidRDefault="00664876" w:rsidP="00664876">
            <w:pPr>
              <w:jc w:val="center"/>
              <w:rPr>
                <w:sz w:val="20"/>
                <w:szCs w:val="20"/>
                <w:lang w:val="en-US"/>
              </w:rPr>
            </w:pPr>
            <w:r w:rsidRPr="00CE156F">
              <w:rPr>
                <w:sz w:val="20"/>
                <w:szCs w:val="20"/>
                <w:lang w:val="en-US"/>
              </w:rPr>
              <w:t>72.92</w:t>
            </w:r>
          </w:p>
        </w:tc>
        <w:tc>
          <w:tcPr>
            <w:tcW w:w="709" w:type="dxa"/>
            <w:vAlign w:val="center"/>
          </w:tcPr>
          <w:p w:rsidR="00664876" w:rsidRPr="00CE156F" w:rsidRDefault="00664876" w:rsidP="00664876">
            <w:pPr>
              <w:jc w:val="center"/>
              <w:rPr>
                <w:sz w:val="20"/>
                <w:szCs w:val="20"/>
                <w:lang w:val="en-US"/>
              </w:rPr>
            </w:pPr>
            <w:r w:rsidRPr="00CE156F">
              <w:rPr>
                <w:sz w:val="20"/>
                <w:szCs w:val="20"/>
                <w:lang w:val="en-US"/>
              </w:rPr>
              <w:t>1127.7</w:t>
            </w:r>
          </w:p>
        </w:tc>
        <w:tc>
          <w:tcPr>
            <w:tcW w:w="851" w:type="dxa"/>
            <w:vAlign w:val="center"/>
          </w:tcPr>
          <w:p w:rsidR="00664876" w:rsidRPr="00CE156F" w:rsidRDefault="00664876" w:rsidP="00664876">
            <w:pPr>
              <w:jc w:val="center"/>
              <w:rPr>
                <w:sz w:val="20"/>
                <w:szCs w:val="20"/>
                <w:lang w:val="en-US"/>
              </w:rPr>
            </w:pPr>
            <w:r w:rsidRPr="00CE156F">
              <w:rPr>
                <w:sz w:val="20"/>
                <w:szCs w:val="20"/>
                <w:lang w:val="en-US"/>
              </w:rPr>
              <w:t>285.32</w:t>
            </w:r>
          </w:p>
        </w:tc>
        <w:tc>
          <w:tcPr>
            <w:tcW w:w="850" w:type="dxa"/>
            <w:vAlign w:val="center"/>
          </w:tcPr>
          <w:p w:rsidR="00664876" w:rsidRPr="00CE156F" w:rsidRDefault="00664876" w:rsidP="00664876">
            <w:pPr>
              <w:jc w:val="center"/>
              <w:rPr>
                <w:sz w:val="20"/>
                <w:szCs w:val="20"/>
                <w:lang w:val="en-US"/>
              </w:rPr>
            </w:pPr>
            <w:r w:rsidRPr="00CE156F">
              <w:rPr>
                <w:sz w:val="20"/>
                <w:szCs w:val="20"/>
                <w:lang w:val="en-US"/>
              </w:rPr>
              <w:t>1183.7</w:t>
            </w:r>
          </w:p>
        </w:tc>
        <w:tc>
          <w:tcPr>
            <w:tcW w:w="992" w:type="dxa"/>
            <w:vAlign w:val="center"/>
          </w:tcPr>
          <w:p w:rsidR="00664876" w:rsidRPr="00CE156F" w:rsidRDefault="00664876" w:rsidP="00664876">
            <w:pPr>
              <w:jc w:val="center"/>
              <w:rPr>
                <w:sz w:val="20"/>
                <w:szCs w:val="20"/>
                <w:lang w:val="en-US"/>
              </w:rPr>
            </w:pPr>
            <w:r w:rsidRPr="00CE156F">
              <w:rPr>
                <w:sz w:val="20"/>
                <w:szCs w:val="20"/>
                <w:lang w:val="en-US"/>
              </w:rPr>
              <w:t>277.56</w:t>
            </w:r>
          </w:p>
        </w:tc>
        <w:tc>
          <w:tcPr>
            <w:tcW w:w="709" w:type="dxa"/>
            <w:vAlign w:val="bottom"/>
          </w:tcPr>
          <w:p w:rsidR="00664876" w:rsidRPr="00CE156F" w:rsidRDefault="00664876" w:rsidP="00664876">
            <w:pPr>
              <w:jc w:val="right"/>
              <w:rPr>
                <w:sz w:val="20"/>
                <w:szCs w:val="20"/>
              </w:rPr>
            </w:pPr>
          </w:p>
        </w:tc>
        <w:tc>
          <w:tcPr>
            <w:tcW w:w="709" w:type="dxa"/>
            <w:vAlign w:val="bottom"/>
          </w:tcPr>
          <w:p w:rsidR="00664876" w:rsidRPr="00CE156F" w:rsidRDefault="00664876" w:rsidP="00664876">
            <w:pPr>
              <w:jc w:val="right"/>
              <w:rPr>
                <w:sz w:val="20"/>
                <w:szCs w:val="20"/>
              </w:rPr>
            </w:pPr>
          </w:p>
        </w:tc>
      </w:tr>
      <w:tr w:rsidR="00664876" w:rsidRPr="00CE156F" w:rsidTr="00664876">
        <w:trPr>
          <w:trHeight w:val="20"/>
        </w:trPr>
        <w:tc>
          <w:tcPr>
            <w:tcW w:w="4452" w:type="dxa"/>
          </w:tcPr>
          <w:p w:rsidR="00664876" w:rsidRPr="00CE156F" w:rsidRDefault="00664876" w:rsidP="00664876">
            <w:pPr>
              <w:rPr>
                <w:sz w:val="20"/>
                <w:szCs w:val="20"/>
              </w:rPr>
            </w:pPr>
            <w:r w:rsidRPr="00CE156F">
              <w:rPr>
                <w:sz w:val="20"/>
                <w:szCs w:val="20"/>
              </w:rPr>
              <w:t>Средний процент выборки от общего запаса %</w:t>
            </w:r>
          </w:p>
        </w:tc>
        <w:tc>
          <w:tcPr>
            <w:tcW w:w="839" w:type="dxa"/>
            <w:vAlign w:val="center"/>
          </w:tcPr>
          <w:p w:rsidR="00664876" w:rsidRPr="00CE156F" w:rsidRDefault="00664876" w:rsidP="00664876">
            <w:pPr>
              <w:jc w:val="center"/>
              <w:rPr>
                <w:sz w:val="20"/>
                <w:szCs w:val="20"/>
              </w:rPr>
            </w:pPr>
          </w:p>
        </w:tc>
        <w:tc>
          <w:tcPr>
            <w:tcW w:w="839" w:type="dxa"/>
            <w:vAlign w:val="center"/>
          </w:tcPr>
          <w:p w:rsidR="00664876" w:rsidRPr="00CE156F" w:rsidRDefault="00664876" w:rsidP="00664876">
            <w:pPr>
              <w:jc w:val="center"/>
              <w:rPr>
                <w:sz w:val="20"/>
                <w:szCs w:val="20"/>
              </w:rPr>
            </w:pPr>
          </w:p>
        </w:tc>
        <w:tc>
          <w:tcPr>
            <w:tcW w:w="393"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616"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728" w:type="dxa"/>
            <w:vAlign w:val="center"/>
          </w:tcPr>
          <w:p w:rsidR="00664876" w:rsidRPr="00CE156F" w:rsidRDefault="00664876" w:rsidP="00664876">
            <w:pPr>
              <w:jc w:val="center"/>
              <w:rPr>
                <w:sz w:val="20"/>
                <w:szCs w:val="20"/>
              </w:rPr>
            </w:pPr>
          </w:p>
        </w:tc>
        <w:tc>
          <w:tcPr>
            <w:tcW w:w="837" w:type="dxa"/>
            <w:vAlign w:val="center"/>
          </w:tcPr>
          <w:p w:rsidR="00664876" w:rsidRPr="00CE156F" w:rsidRDefault="00664876" w:rsidP="00664876">
            <w:pPr>
              <w:jc w:val="center"/>
              <w:rPr>
                <w:sz w:val="20"/>
                <w:szCs w:val="20"/>
              </w:rPr>
            </w:pPr>
          </w:p>
        </w:tc>
        <w:tc>
          <w:tcPr>
            <w:tcW w:w="709" w:type="dxa"/>
            <w:vAlign w:val="center"/>
          </w:tcPr>
          <w:p w:rsidR="00664876" w:rsidRPr="00CE156F" w:rsidRDefault="00664876" w:rsidP="00664876">
            <w:pPr>
              <w:jc w:val="center"/>
              <w:rPr>
                <w:sz w:val="20"/>
                <w:szCs w:val="20"/>
              </w:rPr>
            </w:pPr>
          </w:p>
        </w:tc>
        <w:tc>
          <w:tcPr>
            <w:tcW w:w="851" w:type="dxa"/>
            <w:vAlign w:val="center"/>
          </w:tcPr>
          <w:p w:rsidR="00664876" w:rsidRPr="00CE156F" w:rsidRDefault="00664876" w:rsidP="00664876">
            <w:pPr>
              <w:jc w:val="center"/>
              <w:rPr>
                <w:sz w:val="20"/>
                <w:szCs w:val="20"/>
              </w:rPr>
            </w:pPr>
          </w:p>
        </w:tc>
        <w:tc>
          <w:tcPr>
            <w:tcW w:w="850" w:type="dxa"/>
            <w:vAlign w:val="center"/>
          </w:tcPr>
          <w:p w:rsidR="00664876" w:rsidRPr="00CE156F" w:rsidRDefault="00664876" w:rsidP="00664876">
            <w:pPr>
              <w:jc w:val="center"/>
              <w:rPr>
                <w:sz w:val="20"/>
                <w:szCs w:val="20"/>
              </w:rPr>
            </w:pPr>
          </w:p>
        </w:tc>
        <w:tc>
          <w:tcPr>
            <w:tcW w:w="992" w:type="dxa"/>
            <w:vAlign w:val="center"/>
          </w:tcPr>
          <w:p w:rsidR="00664876" w:rsidRPr="00CE156F" w:rsidRDefault="00664876" w:rsidP="00664876">
            <w:pPr>
              <w:jc w:val="center"/>
              <w:rPr>
                <w:sz w:val="20"/>
                <w:szCs w:val="20"/>
              </w:rPr>
            </w:pPr>
          </w:p>
        </w:tc>
        <w:tc>
          <w:tcPr>
            <w:tcW w:w="709" w:type="dxa"/>
            <w:vAlign w:val="bottom"/>
          </w:tcPr>
          <w:p w:rsidR="00664876" w:rsidRPr="00CE156F" w:rsidRDefault="00664876" w:rsidP="00664876">
            <w:pPr>
              <w:jc w:val="right"/>
              <w:rPr>
                <w:sz w:val="20"/>
                <w:szCs w:val="20"/>
              </w:rPr>
            </w:pPr>
          </w:p>
        </w:tc>
        <w:tc>
          <w:tcPr>
            <w:tcW w:w="709" w:type="dxa"/>
            <w:vAlign w:val="bottom"/>
          </w:tcPr>
          <w:p w:rsidR="00664876" w:rsidRPr="00CE156F" w:rsidRDefault="00664876" w:rsidP="00664876">
            <w:pPr>
              <w:jc w:val="right"/>
              <w:rPr>
                <w:sz w:val="20"/>
                <w:szCs w:val="20"/>
              </w:rPr>
            </w:pPr>
          </w:p>
        </w:tc>
      </w:tr>
      <w:tr w:rsidR="00664876" w:rsidRPr="00CE156F" w:rsidTr="00664876">
        <w:trPr>
          <w:trHeight w:val="20"/>
        </w:trPr>
        <w:tc>
          <w:tcPr>
            <w:tcW w:w="4452" w:type="dxa"/>
          </w:tcPr>
          <w:p w:rsidR="00664876" w:rsidRPr="00CE156F" w:rsidRDefault="00664876" w:rsidP="00664876">
            <w:pPr>
              <w:rPr>
                <w:sz w:val="20"/>
                <w:szCs w:val="20"/>
              </w:rPr>
            </w:pPr>
            <w:r w:rsidRPr="00CE156F">
              <w:rPr>
                <w:sz w:val="20"/>
                <w:szCs w:val="20"/>
              </w:rPr>
              <w:t>Запас, вырубаемый за один прием</w:t>
            </w:r>
          </w:p>
        </w:tc>
        <w:tc>
          <w:tcPr>
            <w:tcW w:w="839" w:type="dxa"/>
            <w:vAlign w:val="center"/>
          </w:tcPr>
          <w:p w:rsidR="00664876" w:rsidRPr="00CE156F" w:rsidRDefault="00664876" w:rsidP="00664876">
            <w:pPr>
              <w:jc w:val="center"/>
              <w:rPr>
                <w:sz w:val="20"/>
                <w:szCs w:val="20"/>
              </w:rPr>
            </w:pPr>
          </w:p>
        </w:tc>
        <w:tc>
          <w:tcPr>
            <w:tcW w:w="839" w:type="dxa"/>
            <w:vAlign w:val="center"/>
          </w:tcPr>
          <w:p w:rsidR="00664876" w:rsidRPr="00CE156F" w:rsidRDefault="00664876" w:rsidP="00664876">
            <w:pPr>
              <w:jc w:val="center"/>
              <w:rPr>
                <w:sz w:val="20"/>
                <w:szCs w:val="20"/>
              </w:rPr>
            </w:pPr>
          </w:p>
        </w:tc>
        <w:tc>
          <w:tcPr>
            <w:tcW w:w="393"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616"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728" w:type="dxa"/>
            <w:vAlign w:val="center"/>
          </w:tcPr>
          <w:p w:rsidR="00664876" w:rsidRPr="00CE156F" w:rsidRDefault="00664876" w:rsidP="00664876">
            <w:pPr>
              <w:jc w:val="center"/>
              <w:rPr>
                <w:sz w:val="20"/>
                <w:szCs w:val="20"/>
              </w:rPr>
            </w:pPr>
          </w:p>
        </w:tc>
        <w:tc>
          <w:tcPr>
            <w:tcW w:w="837" w:type="dxa"/>
            <w:vAlign w:val="center"/>
          </w:tcPr>
          <w:p w:rsidR="00664876" w:rsidRPr="00CE156F" w:rsidRDefault="00664876" w:rsidP="00664876">
            <w:pPr>
              <w:jc w:val="center"/>
              <w:rPr>
                <w:sz w:val="20"/>
                <w:szCs w:val="20"/>
              </w:rPr>
            </w:pPr>
          </w:p>
        </w:tc>
        <w:tc>
          <w:tcPr>
            <w:tcW w:w="709" w:type="dxa"/>
            <w:vAlign w:val="center"/>
          </w:tcPr>
          <w:p w:rsidR="00664876" w:rsidRPr="00CE156F" w:rsidRDefault="00664876" w:rsidP="00664876">
            <w:pPr>
              <w:jc w:val="center"/>
              <w:rPr>
                <w:sz w:val="20"/>
                <w:szCs w:val="20"/>
              </w:rPr>
            </w:pPr>
          </w:p>
        </w:tc>
        <w:tc>
          <w:tcPr>
            <w:tcW w:w="851" w:type="dxa"/>
            <w:vAlign w:val="center"/>
          </w:tcPr>
          <w:p w:rsidR="00664876" w:rsidRPr="00CE156F" w:rsidRDefault="00664876" w:rsidP="00664876">
            <w:pPr>
              <w:jc w:val="center"/>
              <w:rPr>
                <w:sz w:val="20"/>
                <w:szCs w:val="20"/>
              </w:rPr>
            </w:pPr>
          </w:p>
        </w:tc>
        <w:tc>
          <w:tcPr>
            <w:tcW w:w="850" w:type="dxa"/>
            <w:vAlign w:val="center"/>
          </w:tcPr>
          <w:p w:rsidR="00664876" w:rsidRPr="00CE156F" w:rsidRDefault="00664876" w:rsidP="00664876">
            <w:pPr>
              <w:jc w:val="center"/>
              <w:rPr>
                <w:sz w:val="20"/>
                <w:szCs w:val="20"/>
              </w:rPr>
            </w:pPr>
          </w:p>
        </w:tc>
        <w:tc>
          <w:tcPr>
            <w:tcW w:w="992" w:type="dxa"/>
            <w:vAlign w:val="center"/>
          </w:tcPr>
          <w:p w:rsidR="00664876" w:rsidRPr="00CE156F" w:rsidRDefault="00664876" w:rsidP="00664876">
            <w:pPr>
              <w:jc w:val="center"/>
              <w:rPr>
                <w:sz w:val="20"/>
                <w:szCs w:val="20"/>
              </w:rPr>
            </w:pPr>
          </w:p>
        </w:tc>
        <w:tc>
          <w:tcPr>
            <w:tcW w:w="709" w:type="dxa"/>
            <w:vAlign w:val="bottom"/>
          </w:tcPr>
          <w:p w:rsidR="00664876" w:rsidRPr="00CE156F" w:rsidRDefault="00664876" w:rsidP="00664876">
            <w:pPr>
              <w:jc w:val="right"/>
              <w:rPr>
                <w:sz w:val="20"/>
                <w:szCs w:val="20"/>
              </w:rPr>
            </w:pPr>
          </w:p>
        </w:tc>
        <w:tc>
          <w:tcPr>
            <w:tcW w:w="709" w:type="dxa"/>
            <w:vAlign w:val="bottom"/>
          </w:tcPr>
          <w:p w:rsidR="00664876" w:rsidRPr="00CE156F" w:rsidRDefault="00664876" w:rsidP="00664876">
            <w:pPr>
              <w:jc w:val="right"/>
              <w:rPr>
                <w:sz w:val="20"/>
                <w:szCs w:val="20"/>
              </w:rPr>
            </w:pPr>
          </w:p>
        </w:tc>
      </w:tr>
      <w:tr w:rsidR="00664876" w:rsidRPr="00CE156F" w:rsidTr="00664876">
        <w:trPr>
          <w:trHeight w:val="20"/>
        </w:trPr>
        <w:tc>
          <w:tcPr>
            <w:tcW w:w="4452" w:type="dxa"/>
          </w:tcPr>
          <w:p w:rsidR="00664876" w:rsidRPr="00CE156F" w:rsidRDefault="00664876" w:rsidP="00664876">
            <w:pPr>
              <w:rPr>
                <w:sz w:val="20"/>
                <w:szCs w:val="20"/>
              </w:rPr>
            </w:pPr>
            <w:r w:rsidRPr="00CE156F">
              <w:rPr>
                <w:sz w:val="20"/>
                <w:szCs w:val="20"/>
              </w:rPr>
              <w:t>Средний период повторяемости, лет</w:t>
            </w:r>
          </w:p>
        </w:tc>
        <w:tc>
          <w:tcPr>
            <w:tcW w:w="1678" w:type="dxa"/>
            <w:gridSpan w:val="2"/>
            <w:vAlign w:val="center"/>
          </w:tcPr>
          <w:p w:rsidR="00664876" w:rsidRPr="00CE156F" w:rsidRDefault="00664876" w:rsidP="00664876">
            <w:pPr>
              <w:jc w:val="center"/>
              <w:rPr>
                <w:sz w:val="20"/>
                <w:szCs w:val="20"/>
                <w:lang w:val="en-US"/>
              </w:rPr>
            </w:pPr>
            <w:r w:rsidRPr="00CE156F">
              <w:rPr>
                <w:sz w:val="20"/>
                <w:szCs w:val="20"/>
                <w:lang w:val="en-US"/>
              </w:rPr>
              <w:t>19</w:t>
            </w:r>
          </w:p>
        </w:tc>
        <w:tc>
          <w:tcPr>
            <w:tcW w:w="393"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616"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728" w:type="dxa"/>
            <w:vAlign w:val="center"/>
          </w:tcPr>
          <w:p w:rsidR="00664876" w:rsidRPr="00CE156F" w:rsidRDefault="00664876" w:rsidP="00664876">
            <w:pPr>
              <w:jc w:val="center"/>
              <w:rPr>
                <w:sz w:val="20"/>
                <w:szCs w:val="20"/>
              </w:rPr>
            </w:pPr>
          </w:p>
        </w:tc>
        <w:tc>
          <w:tcPr>
            <w:tcW w:w="837" w:type="dxa"/>
            <w:vAlign w:val="center"/>
          </w:tcPr>
          <w:p w:rsidR="00664876" w:rsidRPr="00CE156F" w:rsidRDefault="00664876" w:rsidP="00664876">
            <w:pPr>
              <w:jc w:val="center"/>
              <w:rPr>
                <w:sz w:val="20"/>
                <w:szCs w:val="20"/>
              </w:rPr>
            </w:pPr>
          </w:p>
        </w:tc>
        <w:tc>
          <w:tcPr>
            <w:tcW w:w="709" w:type="dxa"/>
            <w:vAlign w:val="center"/>
          </w:tcPr>
          <w:p w:rsidR="00664876" w:rsidRPr="00CE156F" w:rsidRDefault="00664876" w:rsidP="00664876">
            <w:pPr>
              <w:jc w:val="center"/>
              <w:rPr>
                <w:sz w:val="20"/>
                <w:szCs w:val="20"/>
              </w:rPr>
            </w:pPr>
          </w:p>
        </w:tc>
        <w:tc>
          <w:tcPr>
            <w:tcW w:w="851" w:type="dxa"/>
            <w:vAlign w:val="center"/>
          </w:tcPr>
          <w:p w:rsidR="00664876" w:rsidRPr="00CE156F" w:rsidRDefault="00664876" w:rsidP="00664876">
            <w:pPr>
              <w:jc w:val="center"/>
              <w:rPr>
                <w:sz w:val="20"/>
                <w:szCs w:val="20"/>
              </w:rPr>
            </w:pPr>
          </w:p>
        </w:tc>
        <w:tc>
          <w:tcPr>
            <w:tcW w:w="850" w:type="dxa"/>
            <w:vAlign w:val="center"/>
          </w:tcPr>
          <w:p w:rsidR="00664876" w:rsidRPr="00CE156F" w:rsidRDefault="00664876" w:rsidP="00664876">
            <w:pPr>
              <w:jc w:val="center"/>
              <w:rPr>
                <w:sz w:val="20"/>
                <w:szCs w:val="20"/>
              </w:rPr>
            </w:pPr>
          </w:p>
        </w:tc>
        <w:tc>
          <w:tcPr>
            <w:tcW w:w="992" w:type="dxa"/>
            <w:vAlign w:val="center"/>
          </w:tcPr>
          <w:p w:rsidR="00664876" w:rsidRPr="00CE156F" w:rsidRDefault="00664876" w:rsidP="00664876">
            <w:pPr>
              <w:jc w:val="center"/>
              <w:rPr>
                <w:sz w:val="20"/>
                <w:szCs w:val="20"/>
              </w:rPr>
            </w:pPr>
          </w:p>
        </w:tc>
        <w:tc>
          <w:tcPr>
            <w:tcW w:w="709" w:type="dxa"/>
            <w:vAlign w:val="bottom"/>
          </w:tcPr>
          <w:p w:rsidR="00664876" w:rsidRPr="00CE156F" w:rsidRDefault="00664876" w:rsidP="00664876">
            <w:pPr>
              <w:jc w:val="right"/>
              <w:rPr>
                <w:sz w:val="20"/>
                <w:szCs w:val="20"/>
              </w:rPr>
            </w:pPr>
          </w:p>
        </w:tc>
        <w:tc>
          <w:tcPr>
            <w:tcW w:w="709" w:type="dxa"/>
            <w:vAlign w:val="bottom"/>
          </w:tcPr>
          <w:p w:rsidR="00664876" w:rsidRPr="00CE156F" w:rsidRDefault="00664876" w:rsidP="00664876">
            <w:pPr>
              <w:jc w:val="right"/>
              <w:rPr>
                <w:sz w:val="20"/>
                <w:szCs w:val="20"/>
              </w:rPr>
            </w:pPr>
          </w:p>
        </w:tc>
      </w:tr>
      <w:tr w:rsidR="00664876" w:rsidRPr="00CE156F" w:rsidTr="00664876">
        <w:trPr>
          <w:trHeight w:val="20"/>
        </w:trPr>
        <w:tc>
          <w:tcPr>
            <w:tcW w:w="4452" w:type="dxa"/>
          </w:tcPr>
          <w:p w:rsidR="00664876" w:rsidRPr="00CE156F" w:rsidRDefault="00664876" w:rsidP="00664876">
            <w:pPr>
              <w:rPr>
                <w:sz w:val="20"/>
                <w:szCs w:val="20"/>
              </w:rPr>
            </w:pPr>
            <w:r w:rsidRPr="00CE156F">
              <w:rPr>
                <w:sz w:val="20"/>
                <w:szCs w:val="20"/>
              </w:rPr>
              <w:t>Ежегодная расчетная лесосека</w:t>
            </w:r>
          </w:p>
        </w:tc>
        <w:tc>
          <w:tcPr>
            <w:tcW w:w="839" w:type="dxa"/>
            <w:vAlign w:val="center"/>
          </w:tcPr>
          <w:p w:rsidR="00664876" w:rsidRPr="00CE156F" w:rsidRDefault="00664876" w:rsidP="00664876">
            <w:pPr>
              <w:jc w:val="center"/>
              <w:rPr>
                <w:sz w:val="20"/>
                <w:szCs w:val="20"/>
                <w:lang w:val="en-US"/>
              </w:rPr>
            </w:pPr>
            <w:r w:rsidRPr="00CE156F">
              <w:rPr>
                <w:sz w:val="20"/>
                <w:szCs w:val="20"/>
                <w:lang w:val="en-US"/>
              </w:rPr>
              <w:t>146.3</w:t>
            </w:r>
          </w:p>
        </w:tc>
        <w:tc>
          <w:tcPr>
            <w:tcW w:w="839" w:type="dxa"/>
            <w:vAlign w:val="center"/>
          </w:tcPr>
          <w:p w:rsidR="00664876" w:rsidRPr="00CE156F" w:rsidRDefault="00664876" w:rsidP="00664876">
            <w:pPr>
              <w:jc w:val="center"/>
              <w:rPr>
                <w:sz w:val="20"/>
                <w:szCs w:val="20"/>
                <w:lang w:val="en-US"/>
              </w:rPr>
            </w:pPr>
            <w:r w:rsidRPr="00CE156F">
              <w:rPr>
                <w:sz w:val="20"/>
                <w:szCs w:val="20"/>
                <w:lang w:val="en-US"/>
              </w:rPr>
              <w:t>6.62</w:t>
            </w:r>
          </w:p>
        </w:tc>
        <w:tc>
          <w:tcPr>
            <w:tcW w:w="393"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616"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728" w:type="dxa"/>
            <w:vAlign w:val="center"/>
          </w:tcPr>
          <w:p w:rsidR="00664876" w:rsidRPr="00CE156F" w:rsidRDefault="00664876" w:rsidP="00664876">
            <w:pPr>
              <w:jc w:val="center"/>
              <w:rPr>
                <w:sz w:val="20"/>
                <w:szCs w:val="20"/>
              </w:rPr>
            </w:pPr>
          </w:p>
        </w:tc>
        <w:tc>
          <w:tcPr>
            <w:tcW w:w="837" w:type="dxa"/>
            <w:vAlign w:val="center"/>
          </w:tcPr>
          <w:p w:rsidR="00664876" w:rsidRPr="00CE156F" w:rsidRDefault="00664876" w:rsidP="00664876">
            <w:pPr>
              <w:jc w:val="center"/>
              <w:rPr>
                <w:sz w:val="20"/>
                <w:szCs w:val="20"/>
              </w:rPr>
            </w:pPr>
          </w:p>
        </w:tc>
        <w:tc>
          <w:tcPr>
            <w:tcW w:w="709" w:type="dxa"/>
            <w:vAlign w:val="center"/>
          </w:tcPr>
          <w:p w:rsidR="00664876" w:rsidRPr="00CE156F" w:rsidRDefault="00664876" w:rsidP="00664876">
            <w:pPr>
              <w:jc w:val="center"/>
              <w:rPr>
                <w:sz w:val="20"/>
                <w:szCs w:val="20"/>
              </w:rPr>
            </w:pPr>
          </w:p>
        </w:tc>
        <w:tc>
          <w:tcPr>
            <w:tcW w:w="851" w:type="dxa"/>
            <w:vAlign w:val="center"/>
          </w:tcPr>
          <w:p w:rsidR="00664876" w:rsidRPr="00CE156F" w:rsidRDefault="00664876" w:rsidP="00664876">
            <w:pPr>
              <w:jc w:val="center"/>
              <w:rPr>
                <w:sz w:val="20"/>
                <w:szCs w:val="20"/>
              </w:rPr>
            </w:pPr>
          </w:p>
        </w:tc>
        <w:tc>
          <w:tcPr>
            <w:tcW w:w="850" w:type="dxa"/>
            <w:vAlign w:val="center"/>
          </w:tcPr>
          <w:p w:rsidR="00664876" w:rsidRPr="00CE156F" w:rsidRDefault="00664876" w:rsidP="00664876">
            <w:pPr>
              <w:jc w:val="center"/>
              <w:rPr>
                <w:sz w:val="20"/>
                <w:szCs w:val="20"/>
              </w:rPr>
            </w:pPr>
          </w:p>
        </w:tc>
        <w:tc>
          <w:tcPr>
            <w:tcW w:w="992" w:type="dxa"/>
            <w:vAlign w:val="center"/>
          </w:tcPr>
          <w:p w:rsidR="00664876" w:rsidRPr="00CE156F" w:rsidRDefault="00664876" w:rsidP="00664876">
            <w:pPr>
              <w:jc w:val="center"/>
              <w:rPr>
                <w:sz w:val="20"/>
                <w:szCs w:val="20"/>
              </w:rPr>
            </w:pPr>
          </w:p>
        </w:tc>
        <w:tc>
          <w:tcPr>
            <w:tcW w:w="709" w:type="dxa"/>
            <w:vAlign w:val="bottom"/>
          </w:tcPr>
          <w:p w:rsidR="00664876" w:rsidRPr="00CE156F" w:rsidRDefault="00664876" w:rsidP="00664876">
            <w:pPr>
              <w:jc w:val="right"/>
              <w:rPr>
                <w:sz w:val="20"/>
                <w:szCs w:val="20"/>
              </w:rPr>
            </w:pPr>
          </w:p>
        </w:tc>
        <w:tc>
          <w:tcPr>
            <w:tcW w:w="709" w:type="dxa"/>
            <w:vAlign w:val="bottom"/>
          </w:tcPr>
          <w:p w:rsidR="00664876" w:rsidRPr="00CE156F" w:rsidRDefault="00664876" w:rsidP="00664876">
            <w:pPr>
              <w:jc w:val="right"/>
              <w:rPr>
                <w:sz w:val="20"/>
                <w:szCs w:val="20"/>
              </w:rPr>
            </w:pPr>
          </w:p>
        </w:tc>
      </w:tr>
      <w:tr w:rsidR="00664876" w:rsidRPr="00CE156F" w:rsidTr="00664876">
        <w:trPr>
          <w:trHeight w:val="20"/>
        </w:trPr>
        <w:tc>
          <w:tcPr>
            <w:tcW w:w="4452" w:type="dxa"/>
          </w:tcPr>
          <w:p w:rsidR="00664876" w:rsidRPr="00CE156F" w:rsidRDefault="00664876" w:rsidP="00664876">
            <w:pPr>
              <w:rPr>
                <w:sz w:val="20"/>
                <w:szCs w:val="20"/>
              </w:rPr>
            </w:pPr>
            <w:r w:rsidRPr="00CE156F">
              <w:rPr>
                <w:sz w:val="20"/>
                <w:szCs w:val="20"/>
              </w:rPr>
              <w:lastRenderedPageBreak/>
              <w:t>корневой</w:t>
            </w:r>
          </w:p>
        </w:tc>
        <w:tc>
          <w:tcPr>
            <w:tcW w:w="839" w:type="dxa"/>
            <w:vAlign w:val="center"/>
          </w:tcPr>
          <w:p w:rsidR="00664876" w:rsidRPr="00CE156F" w:rsidRDefault="00664876" w:rsidP="00664876">
            <w:pPr>
              <w:jc w:val="center"/>
              <w:rPr>
                <w:sz w:val="20"/>
                <w:szCs w:val="20"/>
              </w:rPr>
            </w:pPr>
          </w:p>
        </w:tc>
        <w:tc>
          <w:tcPr>
            <w:tcW w:w="839" w:type="dxa"/>
            <w:vAlign w:val="center"/>
          </w:tcPr>
          <w:p w:rsidR="00664876" w:rsidRPr="00CE156F" w:rsidRDefault="00664876" w:rsidP="00664876">
            <w:pPr>
              <w:jc w:val="center"/>
              <w:rPr>
                <w:sz w:val="20"/>
                <w:szCs w:val="20"/>
                <w:lang w:val="en-US"/>
              </w:rPr>
            </w:pPr>
            <w:r w:rsidRPr="00CE156F">
              <w:rPr>
                <w:sz w:val="20"/>
                <w:szCs w:val="20"/>
                <w:lang w:val="en-US"/>
              </w:rPr>
              <w:t>6.62</w:t>
            </w:r>
          </w:p>
        </w:tc>
        <w:tc>
          <w:tcPr>
            <w:tcW w:w="393"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616"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728" w:type="dxa"/>
            <w:vAlign w:val="center"/>
          </w:tcPr>
          <w:p w:rsidR="00664876" w:rsidRPr="00CE156F" w:rsidRDefault="00664876" w:rsidP="00664876">
            <w:pPr>
              <w:jc w:val="center"/>
              <w:rPr>
                <w:sz w:val="20"/>
                <w:szCs w:val="20"/>
              </w:rPr>
            </w:pPr>
          </w:p>
        </w:tc>
        <w:tc>
          <w:tcPr>
            <w:tcW w:w="837" w:type="dxa"/>
            <w:vAlign w:val="center"/>
          </w:tcPr>
          <w:p w:rsidR="00664876" w:rsidRPr="00CE156F" w:rsidRDefault="00664876" w:rsidP="00664876">
            <w:pPr>
              <w:jc w:val="center"/>
              <w:rPr>
                <w:sz w:val="20"/>
                <w:szCs w:val="20"/>
              </w:rPr>
            </w:pPr>
          </w:p>
        </w:tc>
        <w:tc>
          <w:tcPr>
            <w:tcW w:w="709" w:type="dxa"/>
            <w:vAlign w:val="center"/>
          </w:tcPr>
          <w:p w:rsidR="00664876" w:rsidRPr="00CE156F" w:rsidRDefault="00664876" w:rsidP="00664876">
            <w:pPr>
              <w:jc w:val="center"/>
              <w:rPr>
                <w:sz w:val="20"/>
                <w:szCs w:val="20"/>
              </w:rPr>
            </w:pPr>
          </w:p>
        </w:tc>
        <w:tc>
          <w:tcPr>
            <w:tcW w:w="851" w:type="dxa"/>
            <w:vAlign w:val="center"/>
          </w:tcPr>
          <w:p w:rsidR="00664876" w:rsidRPr="00CE156F" w:rsidRDefault="00664876" w:rsidP="00664876">
            <w:pPr>
              <w:jc w:val="center"/>
              <w:rPr>
                <w:sz w:val="20"/>
                <w:szCs w:val="20"/>
              </w:rPr>
            </w:pPr>
          </w:p>
        </w:tc>
        <w:tc>
          <w:tcPr>
            <w:tcW w:w="850" w:type="dxa"/>
            <w:vAlign w:val="center"/>
          </w:tcPr>
          <w:p w:rsidR="00664876" w:rsidRPr="00CE156F" w:rsidRDefault="00664876" w:rsidP="00664876">
            <w:pPr>
              <w:jc w:val="center"/>
              <w:rPr>
                <w:sz w:val="20"/>
                <w:szCs w:val="20"/>
              </w:rPr>
            </w:pPr>
          </w:p>
        </w:tc>
        <w:tc>
          <w:tcPr>
            <w:tcW w:w="992" w:type="dxa"/>
            <w:vAlign w:val="center"/>
          </w:tcPr>
          <w:p w:rsidR="00664876" w:rsidRPr="00CE156F" w:rsidRDefault="00664876" w:rsidP="00664876">
            <w:pPr>
              <w:jc w:val="center"/>
              <w:rPr>
                <w:sz w:val="20"/>
                <w:szCs w:val="20"/>
              </w:rPr>
            </w:pPr>
          </w:p>
        </w:tc>
        <w:tc>
          <w:tcPr>
            <w:tcW w:w="709" w:type="dxa"/>
            <w:vAlign w:val="bottom"/>
          </w:tcPr>
          <w:p w:rsidR="00664876" w:rsidRPr="00CE156F" w:rsidRDefault="00664876" w:rsidP="00664876">
            <w:pPr>
              <w:jc w:val="right"/>
              <w:rPr>
                <w:sz w:val="20"/>
                <w:szCs w:val="20"/>
              </w:rPr>
            </w:pPr>
          </w:p>
        </w:tc>
        <w:tc>
          <w:tcPr>
            <w:tcW w:w="709" w:type="dxa"/>
            <w:vAlign w:val="bottom"/>
          </w:tcPr>
          <w:p w:rsidR="00664876" w:rsidRPr="00CE156F" w:rsidRDefault="00664876" w:rsidP="00664876">
            <w:pPr>
              <w:jc w:val="right"/>
              <w:rPr>
                <w:sz w:val="20"/>
                <w:szCs w:val="20"/>
              </w:rPr>
            </w:pPr>
          </w:p>
        </w:tc>
      </w:tr>
      <w:tr w:rsidR="00664876" w:rsidRPr="00CE156F" w:rsidTr="00664876">
        <w:trPr>
          <w:trHeight w:val="20"/>
        </w:trPr>
        <w:tc>
          <w:tcPr>
            <w:tcW w:w="4452" w:type="dxa"/>
          </w:tcPr>
          <w:p w:rsidR="00664876" w:rsidRPr="00CE156F" w:rsidRDefault="00664876" w:rsidP="00664876">
            <w:pPr>
              <w:rPr>
                <w:sz w:val="20"/>
                <w:szCs w:val="20"/>
              </w:rPr>
            </w:pPr>
            <w:r w:rsidRPr="00CE156F">
              <w:rPr>
                <w:sz w:val="20"/>
                <w:szCs w:val="20"/>
              </w:rPr>
              <w:t>ликвид</w:t>
            </w:r>
          </w:p>
        </w:tc>
        <w:tc>
          <w:tcPr>
            <w:tcW w:w="839" w:type="dxa"/>
            <w:vAlign w:val="center"/>
          </w:tcPr>
          <w:p w:rsidR="00664876" w:rsidRPr="00CE156F" w:rsidRDefault="00664876" w:rsidP="00664876">
            <w:pPr>
              <w:jc w:val="center"/>
              <w:rPr>
                <w:sz w:val="20"/>
                <w:szCs w:val="20"/>
              </w:rPr>
            </w:pPr>
          </w:p>
        </w:tc>
        <w:tc>
          <w:tcPr>
            <w:tcW w:w="839" w:type="dxa"/>
            <w:vAlign w:val="center"/>
          </w:tcPr>
          <w:p w:rsidR="00664876" w:rsidRPr="00CE156F" w:rsidRDefault="00664876" w:rsidP="00664876">
            <w:pPr>
              <w:jc w:val="center"/>
              <w:rPr>
                <w:sz w:val="20"/>
                <w:szCs w:val="20"/>
                <w:lang w:val="en-US"/>
              </w:rPr>
            </w:pPr>
            <w:r w:rsidRPr="00CE156F">
              <w:rPr>
                <w:sz w:val="20"/>
                <w:szCs w:val="20"/>
                <w:lang w:val="en-US"/>
              </w:rPr>
              <w:t>6.14</w:t>
            </w:r>
          </w:p>
        </w:tc>
        <w:tc>
          <w:tcPr>
            <w:tcW w:w="393"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616"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728" w:type="dxa"/>
            <w:vAlign w:val="center"/>
          </w:tcPr>
          <w:p w:rsidR="00664876" w:rsidRPr="00CE156F" w:rsidRDefault="00664876" w:rsidP="00664876">
            <w:pPr>
              <w:jc w:val="center"/>
              <w:rPr>
                <w:sz w:val="20"/>
                <w:szCs w:val="20"/>
              </w:rPr>
            </w:pPr>
          </w:p>
        </w:tc>
        <w:tc>
          <w:tcPr>
            <w:tcW w:w="837" w:type="dxa"/>
            <w:vAlign w:val="center"/>
          </w:tcPr>
          <w:p w:rsidR="00664876" w:rsidRPr="00CE156F" w:rsidRDefault="00664876" w:rsidP="00664876">
            <w:pPr>
              <w:jc w:val="center"/>
              <w:rPr>
                <w:sz w:val="20"/>
                <w:szCs w:val="20"/>
              </w:rPr>
            </w:pPr>
          </w:p>
        </w:tc>
        <w:tc>
          <w:tcPr>
            <w:tcW w:w="709" w:type="dxa"/>
            <w:vAlign w:val="center"/>
          </w:tcPr>
          <w:p w:rsidR="00664876" w:rsidRPr="00CE156F" w:rsidRDefault="00664876" w:rsidP="00664876">
            <w:pPr>
              <w:jc w:val="center"/>
              <w:rPr>
                <w:sz w:val="20"/>
                <w:szCs w:val="20"/>
              </w:rPr>
            </w:pPr>
          </w:p>
        </w:tc>
        <w:tc>
          <w:tcPr>
            <w:tcW w:w="851" w:type="dxa"/>
            <w:vAlign w:val="center"/>
          </w:tcPr>
          <w:p w:rsidR="00664876" w:rsidRPr="00CE156F" w:rsidRDefault="00664876" w:rsidP="00664876">
            <w:pPr>
              <w:jc w:val="center"/>
              <w:rPr>
                <w:sz w:val="20"/>
                <w:szCs w:val="20"/>
              </w:rPr>
            </w:pPr>
          </w:p>
        </w:tc>
        <w:tc>
          <w:tcPr>
            <w:tcW w:w="850" w:type="dxa"/>
            <w:vAlign w:val="center"/>
          </w:tcPr>
          <w:p w:rsidR="00664876" w:rsidRPr="00CE156F" w:rsidRDefault="00664876" w:rsidP="00664876">
            <w:pPr>
              <w:jc w:val="center"/>
              <w:rPr>
                <w:sz w:val="20"/>
                <w:szCs w:val="20"/>
              </w:rPr>
            </w:pPr>
          </w:p>
        </w:tc>
        <w:tc>
          <w:tcPr>
            <w:tcW w:w="992" w:type="dxa"/>
            <w:vAlign w:val="center"/>
          </w:tcPr>
          <w:p w:rsidR="00664876" w:rsidRPr="00CE156F" w:rsidRDefault="00664876" w:rsidP="00664876">
            <w:pPr>
              <w:jc w:val="center"/>
              <w:rPr>
                <w:sz w:val="20"/>
                <w:szCs w:val="20"/>
              </w:rPr>
            </w:pPr>
          </w:p>
        </w:tc>
        <w:tc>
          <w:tcPr>
            <w:tcW w:w="709" w:type="dxa"/>
            <w:vAlign w:val="bottom"/>
          </w:tcPr>
          <w:p w:rsidR="00664876" w:rsidRPr="00CE156F" w:rsidRDefault="00664876" w:rsidP="00664876">
            <w:pPr>
              <w:jc w:val="right"/>
              <w:rPr>
                <w:sz w:val="20"/>
                <w:szCs w:val="20"/>
              </w:rPr>
            </w:pPr>
          </w:p>
        </w:tc>
        <w:tc>
          <w:tcPr>
            <w:tcW w:w="709" w:type="dxa"/>
            <w:vAlign w:val="bottom"/>
          </w:tcPr>
          <w:p w:rsidR="00664876" w:rsidRPr="00CE156F" w:rsidRDefault="00664876" w:rsidP="00664876">
            <w:pPr>
              <w:jc w:val="right"/>
              <w:rPr>
                <w:sz w:val="20"/>
                <w:szCs w:val="20"/>
              </w:rPr>
            </w:pPr>
          </w:p>
        </w:tc>
      </w:tr>
      <w:tr w:rsidR="00664876" w:rsidRPr="00CE156F" w:rsidTr="00664876">
        <w:trPr>
          <w:trHeight w:val="20"/>
        </w:trPr>
        <w:tc>
          <w:tcPr>
            <w:tcW w:w="4452" w:type="dxa"/>
          </w:tcPr>
          <w:p w:rsidR="00664876" w:rsidRPr="00CE156F" w:rsidRDefault="00664876" w:rsidP="00664876">
            <w:pPr>
              <w:rPr>
                <w:sz w:val="20"/>
                <w:szCs w:val="20"/>
              </w:rPr>
            </w:pPr>
            <w:r w:rsidRPr="00CE156F">
              <w:rPr>
                <w:sz w:val="20"/>
                <w:szCs w:val="20"/>
              </w:rPr>
              <w:t>деловая</w:t>
            </w:r>
          </w:p>
        </w:tc>
        <w:tc>
          <w:tcPr>
            <w:tcW w:w="839" w:type="dxa"/>
            <w:vAlign w:val="center"/>
          </w:tcPr>
          <w:p w:rsidR="00664876" w:rsidRPr="00CE156F" w:rsidRDefault="00664876" w:rsidP="00664876">
            <w:pPr>
              <w:jc w:val="center"/>
              <w:rPr>
                <w:sz w:val="20"/>
                <w:szCs w:val="20"/>
              </w:rPr>
            </w:pPr>
          </w:p>
        </w:tc>
        <w:tc>
          <w:tcPr>
            <w:tcW w:w="839" w:type="dxa"/>
            <w:vAlign w:val="center"/>
          </w:tcPr>
          <w:p w:rsidR="00664876" w:rsidRPr="00CE156F" w:rsidRDefault="00664876" w:rsidP="00664876">
            <w:pPr>
              <w:jc w:val="center"/>
              <w:rPr>
                <w:sz w:val="20"/>
                <w:szCs w:val="20"/>
                <w:lang w:val="en-US"/>
              </w:rPr>
            </w:pPr>
            <w:r w:rsidRPr="00CE156F">
              <w:rPr>
                <w:sz w:val="20"/>
                <w:szCs w:val="20"/>
                <w:lang w:val="en-US"/>
              </w:rPr>
              <w:t>4.31</w:t>
            </w:r>
          </w:p>
        </w:tc>
        <w:tc>
          <w:tcPr>
            <w:tcW w:w="393"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616"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728" w:type="dxa"/>
            <w:vAlign w:val="center"/>
          </w:tcPr>
          <w:p w:rsidR="00664876" w:rsidRPr="00CE156F" w:rsidRDefault="00664876" w:rsidP="00664876">
            <w:pPr>
              <w:jc w:val="center"/>
              <w:rPr>
                <w:sz w:val="20"/>
                <w:szCs w:val="20"/>
              </w:rPr>
            </w:pPr>
          </w:p>
        </w:tc>
        <w:tc>
          <w:tcPr>
            <w:tcW w:w="837" w:type="dxa"/>
            <w:vAlign w:val="center"/>
          </w:tcPr>
          <w:p w:rsidR="00664876" w:rsidRPr="00CE156F" w:rsidRDefault="00664876" w:rsidP="00664876">
            <w:pPr>
              <w:jc w:val="center"/>
              <w:rPr>
                <w:sz w:val="20"/>
                <w:szCs w:val="20"/>
              </w:rPr>
            </w:pPr>
          </w:p>
        </w:tc>
        <w:tc>
          <w:tcPr>
            <w:tcW w:w="709" w:type="dxa"/>
            <w:vAlign w:val="center"/>
          </w:tcPr>
          <w:p w:rsidR="00664876" w:rsidRPr="00CE156F" w:rsidRDefault="00664876" w:rsidP="00664876">
            <w:pPr>
              <w:jc w:val="center"/>
              <w:rPr>
                <w:sz w:val="20"/>
                <w:szCs w:val="20"/>
              </w:rPr>
            </w:pPr>
          </w:p>
        </w:tc>
        <w:tc>
          <w:tcPr>
            <w:tcW w:w="851" w:type="dxa"/>
            <w:vAlign w:val="center"/>
          </w:tcPr>
          <w:p w:rsidR="00664876" w:rsidRPr="00CE156F" w:rsidRDefault="00664876" w:rsidP="00664876">
            <w:pPr>
              <w:jc w:val="center"/>
              <w:rPr>
                <w:sz w:val="20"/>
                <w:szCs w:val="20"/>
              </w:rPr>
            </w:pPr>
          </w:p>
        </w:tc>
        <w:tc>
          <w:tcPr>
            <w:tcW w:w="850" w:type="dxa"/>
            <w:vAlign w:val="center"/>
          </w:tcPr>
          <w:p w:rsidR="00664876" w:rsidRPr="00CE156F" w:rsidRDefault="00664876" w:rsidP="00664876">
            <w:pPr>
              <w:jc w:val="center"/>
              <w:rPr>
                <w:sz w:val="20"/>
                <w:szCs w:val="20"/>
              </w:rPr>
            </w:pPr>
          </w:p>
        </w:tc>
        <w:tc>
          <w:tcPr>
            <w:tcW w:w="992" w:type="dxa"/>
            <w:vAlign w:val="center"/>
          </w:tcPr>
          <w:p w:rsidR="00664876" w:rsidRPr="00CE156F" w:rsidRDefault="00664876" w:rsidP="00664876">
            <w:pPr>
              <w:jc w:val="center"/>
              <w:rPr>
                <w:sz w:val="20"/>
                <w:szCs w:val="20"/>
              </w:rPr>
            </w:pPr>
          </w:p>
        </w:tc>
        <w:tc>
          <w:tcPr>
            <w:tcW w:w="709" w:type="dxa"/>
            <w:vAlign w:val="bottom"/>
          </w:tcPr>
          <w:p w:rsidR="00664876" w:rsidRPr="00CE156F" w:rsidRDefault="00664876" w:rsidP="00664876">
            <w:pPr>
              <w:jc w:val="right"/>
              <w:rPr>
                <w:sz w:val="20"/>
                <w:szCs w:val="20"/>
              </w:rPr>
            </w:pPr>
          </w:p>
        </w:tc>
        <w:tc>
          <w:tcPr>
            <w:tcW w:w="709" w:type="dxa"/>
            <w:vAlign w:val="bottom"/>
          </w:tcPr>
          <w:p w:rsidR="00664876" w:rsidRPr="00CE156F" w:rsidRDefault="00664876" w:rsidP="00664876">
            <w:pPr>
              <w:jc w:val="right"/>
              <w:rPr>
                <w:sz w:val="20"/>
                <w:szCs w:val="20"/>
              </w:rPr>
            </w:pPr>
          </w:p>
        </w:tc>
      </w:tr>
      <w:tr w:rsidR="00664876" w:rsidRPr="00CE156F" w:rsidTr="00664876">
        <w:trPr>
          <w:trHeight w:val="20"/>
        </w:trPr>
        <w:tc>
          <w:tcPr>
            <w:tcW w:w="14964" w:type="dxa"/>
            <w:gridSpan w:val="15"/>
            <w:vAlign w:val="center"/>
          </w:tcPr>
          <w:p w:rsidR="00664876" w:rsidRPr="00CE156F" w:rsidRDefault="00664876" w:rsidP="00664876">
            <w:pPr>
              <w:jc w:val="center"/>
              <w:rPr>
                <w:sz w:val="20"/>
                <w:szCs w:val="20"/>
              </w:rPr>
            </w:pPr>
            <w:r w:rsidRPr="00CE156F">
              <w:rPr>
                <w:sz w:val="20"/>
                <w:szCs w:val="20"/>
              </w:rPr>
              <w:t>Категория лесов – Леса, расположенные в защитных полосах лесов</w:t>
            </w:r>
          </w:p>
        </w:tc>
      </w:tr>
      <w:tr w:rsidR="00664876" w:rsidRPr="00CE156F" w:rsidTr="00664876">
        <w:trPr>
          <w:trHeight w:val="20"/>
        </w:trPr>
        <w:tc>
          <w:tcPr>
            <w:tcW w:w="14964" w:type="dxa"/>
            <w:gridSpan w:val="15"/>
            <w:vAlign w:val="center"/>
          </w:tcPr>
          <w:p w:rsidR="00664876" w:rsidRPr="00CE156F" w:rsidRDefault="00664876" w:rsidP="00664876">
            <w:pPr>
              <w:jc w:val="center"/>
              <w:rPr>
                <w:sz w:val="20"/>
                <w:szCs w:val="20"/>
              </w:rPr>
            </w:pPr>
            <w:r w:rsidRPr="00CE156F">
              <w:rPr>
                <w:sz w:val="20"/>
                <w:szCs w:val="20"/>
              </w:rPr>
              <w:t>Способ рубки – Постепенные рубки</w:t>
            </w:r>
          </w:p>
        </w:tc>
      </w:tr>
      <w:tr w:rsidR="00664876" w:rsidRPr="00CE156F" w:rsidTr="00664876">
        <w:trPr>
          <w:trHeight w:val="20"/>
        </w:trPr>
        <w:tc>
          <w:tcPr>
            <w:tcW w:w="14964" w:type="dxa"/>
            <w:gridSpan w:val="15"/>
            <w:vAlign w:val="center"/>
          </w:tcPr>
          <w:p w:rsidR="00664876" w:rsidRPr="00CE156F" w:rsidRDefault="00664876" w:rsidP="00664876">
            <w:pPr>
              <w:jc w:val="center"/>
              <w:rPr>
                <w:sz w:val="20"/>
                <w:szCs w:val="20"/>
              </w:rPr>
            </w:pPr>
            <w:r w:rsidRPr="00CE156F">
              <w:rPr>
                <w:sz w:val="20"/>
                <w:szCs w:val="20"/>
              </w:rPr>
              <w:t>Хозяйственная секция          Еловая  высокобонитетная</w:t>
            </w:r>
          </w:p>
        </w:tc>
      </w:tr>
      <w:tr w:rsidR="00664876" w:rsidRPr="00CE156F" w:rsidTr="00664876">
        <w:trPr>
          <w:trHeight w:val="20"/>
        </w:trPr>
        <w:tc>
          <w:tcPr>
            <w:tcW w:w="4452" w:type="dxa"/>
          </w:tcPr>
          <w:p w:rsidR="00664876" w:rsidRPr="00CE156F" w:rsidRDefault="00664876" w:rsidP="00664876">
            <w:pPr>
              <w:rPr>
                <w:sz w:val="20"/>
                <w:szCs w:val="20"/>
              </w:rPr>
            </w:pPr>
            <w:r w:rsidRPr="00CE156F">
              <w:rPr>
                <w:sz w:val="20"/>
                <w:szCs w:val="20"/>
              </w:rPr>
              <w:t>Всего включено в расчет</w:t>
            </w:r>
          </w:p>
        </w:tc>
        <w:tc>
          <w:tcPr>
            <w:tcW w:w="839" w:type="dxa"/>
            <w:vAlign w:val="center"/>
          </w:tcPr>
          <w:p w:rsidR="00664876" w:rsidRPr="00CE156F" w:rsidRDefault="00664876" w:rsidP="00664876">
            <w:pPr>
              <w:jc w:val="center"/>
              <w:rPr>
                <w:sz w:val="20"/>
                <w:szCs w:val="20"/>
                <w:lang w:val="en-US"/>
              </w:rPr>
            </w:pPr>
            <w:r w:rsidRPr="00CE156F">
              <w:rPr>
                <w:sz w:val="20"/>
                <w:szCs w:val="20"/>
              </w:rPr>
              <w:t>134</w:t>
            </w:r>
            <w:r w:rsidRPr="00CE156F">
              <w:rPr>
                <w:sz w:val="20"/>
                <w:szCs w:val="20"/>
                <w:lang w:val="en-US"/>
              </w:rPr>
              <w:t>.2</w:t>
            </w:r>
          </w:p>
        </w:tc>
        <w:tc>
          <w:tcPr>
            <w:tcW w:w="839" w:type="dxa"/>
            <w:vAlign w:val="center"/>
          </w:tcPr>
          <w:p w:rsidR="00664876" w:rsidRPr="00CE156F" w:rsidRDefault="00664876" w:rsidP="00664876">
            <w:pPr>
              <w:jc w:val="center"/>
              <w:rPr>
                <w:sz w:val="20"/>
                <w:szCs w:val="20"/>
                <w:lang w:val="en-US"/>
              </w:rPr>
            </w:pPr>
            <w:r w:rsidRPr="00CE156F">
              <w:rPr>
                <w:sz w:val="20"/>
                <w:szCs w:val="20"/>
                <w:lang w:val="en-US"/>
              </w:rPr>
              <w:t>27.77</w:t>
            </w:r>
          </w:p>
        </w:tc>
        <w:tc>
          <w:tcPr>
            <w:tcW w:w="393"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616"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728" w:type="dxa"/>
            <w:vAlign w:val="center"/>
          </w:tcPr>
          <w:p w:rsidR="00664876" w:rsidRPr="00CE156F" w:rsidRDefault="00664876" w:rsidP="00664876">
            <w:pPr>
              <w:jc w:val="center"/>
              <w:rPr>
                <w:sz w:val="20"/>
                <w:szCs w:val="20"/>
              </w:rPr>
            </w:pPr>
          </w:p>
        </w:tc>
        <w:tc>
          <w:tcPr>
            <w:tcW w:w="837" w:type="dxa"/>
            <w:vAlign w:val="center"/>
          </w:tcPr>
          <w:p w:rsidR="00664876" w:rsidRPr="00CE156F" w:rsidRDefault="00664876" w:rsidP="00664876">
            <w:pPr>
              <w:jc w:val="center"/>
              <w:rPr>
                <w:sz w:val="20"/>
                <w:szCs w:val="20"/>
              </w:rPr>
            </w:pPr>
          </w:p>
        </w:tc>
        <w:tc>
          <w:tcPr>
            <w:tcW w:w="709" w:type="dxa"/>
            <w:vAlign w:val="center"/>
          </w:tcPr>
          <w:p w:rsidR="00664876" w:rsidRPr="00CE156F" w:rsidRDefault="00664876" w:rsidP="00664876">
            <w:pPr>
              <w:jc w:val="center"/>
              <w:rPr>
                <w:sz w:val="20"/>
                <w:szCs w:val="20"/>
              </w:rPr>
            </w:pPr>
          </w:p>
        </w:tc>
        <w:tc>
          <w:tcPr>
            <w:tcW w:w="851" w:type="dxa"/>
            <w:vAlign w:val="center"/>
          </w:tcPr>
          <w:p w:rsidR="00664876" w:rsidRPr="00CE156F" w:rsidRDefault="00664876" w:rsidP="00664876">
            <w:pPr>
              <w:jc w:val="center"/>
              <w:rPr>
                <w:sz w:val="20"/>
                <w:szCs w:val="20"/>
              </w:rPr>
            </w:pPr>
          </w:p>
        </w:tc>
        <w:tc>
          <w:tcPr>
            <w:tcW w:w="850" w:type="dxa"/>
            <w:vAlign w:val="center"/>
          </w:tcPr>
          <w:p w:rsidR="00664876" w:rsidRPr="00CE156F" w:rsidRDefault="00664876" w:rsidP="00664876">
            <w:pPr>
              <w:jc w:val="center"/>
              <w:rPr>
                <w:sz w:val="20"/>
                <w:szCs w:val="20"/>
              </w:rPr>
            </w:pPr>
          </w:p>
        </w:tc>
        <w:tc>
          <w:tcPr>
            <w:tcW w:w="992" w:type="dxa"/>
            <w:vAlign w:val="center"/>
          </w:tcPr>
          <w:p w:rsidR="00664876" w:rsidRPr="00CE156F" w:rsidRDefault="00664876" w:rsidP="00664876">
            <w:pPr>
              <w:jc w:val="center"/>
              <w:rPr>
                <w:sz w:val="20"/>
                <w:szCs w:val="20"/>
              </w:rPr>
            </w:pPr>
          </w:p>
        </w:tc>
        <w:tc>
          <w:tcPr>
            <w:tcW w:w="709" w:type="dxa"/>
            <w:vAlign w:val="bottom"/>
          </w:tcPr>
          <w:p w:rsidR="00664876" w:rsidRPr="00CE156F" w:rsidRDefault="00664876" w:rsidP="00664876">
            <w:pPr>
              <w:jc w:val="center"/>
              <w:rPr>
                <w:sz w:val="20"/>
                <w:szCs w:val="20"/>
                <w:lang w:val="en-US"/>
              </w:rPr>
            </w:pPr>
            <w:r w:rsidRPr="00CE156F">
              <w:rPr>
                <w:sz w:val="20"/>
                <w:szCs w:val="20"/>
                <w:lang w:val="en-US"/>
              </w:rPr>
              <w:t>134.2</w:t>
            </w:r>
          </w:p>
        </w:tc>
        <w:tc>
          <w:tcPr>
            <w:tcW w:w="709" w:type="dxa"/>
            <w:vAlign w:val="bottom"/>
          </w:tcPr>
          <w:p w:rsidR="00664876" w:rsidRPr="00CE156F" w:rsidRDefault="00664876" w:rsidP="00664876">
            <w:pPr>
              <w:jc w:val="center"/>
              <w:rPr>
                <w:sz w:val="20"/>
                <w:szCs w:val="20"/>
                <w:lang w:val="en-US"/>
              </w:rPr>
            </w:pPr>
            <w:r w:rsidRPr="00CE156F">
              <w:rPr>
                <w:sz w:val="20"/>
                <w:szCs w:val="20"/>
                <w:lang w:val="en-US"/>
              </w:rPr>
              <w:t>27.77</w:t>
            </w:r>
          </w:p>
        </w:tc>
      </w:tr>
      <w:tr w:rsidR="00664876" w:rsidRPr="00CE156F" w:rsidTr="00664876">
        <w:trPr>
          <w:trHeight w:val="20"/>
        </w:trPr>
        <w:tc>
          <w:tcPr>
            <w:tcW w:w="4452" w:type="dxa"/>
          </w:tcPr>
          <w:p w:rsidR="00664876" w:rsidRPr="00CE156F" w:rsidRDefault="00664876" w:rsidP="00664876">
            <w:pPr>
              <w:rPr>
                <w:sz w:val="20"/>
                <w:szCs w:val="20"/>
              </w:rPr>
            </w:pPr>
            <w:r w:rsidRPr="00CE156F">
              <w:rPr>
                <w:sz w:val="20"/>
                <w:szCs w:val="20"/>
              </w:rPr>
              <w:t>Средний процент выборки от общего запаса %</w:t>
            </w:r>
          </w:p>
        </w:tc>
        <w:tc>
          <w:tcPr>
            <w:tcW w:w="1678" w:type="dxa"/>
            <w:gridSpan w:val="2"/>
            <w:vAlign w:val="center"/>
          </w:tcPr>
          <w:p w:rsidR="00664876" w:rsidRPr="00CE156F" w:rsidRDefault="00664876" w:rsidP="00664876">
            <w:pPr>
              <w:jc w:val="center"/>
              <w:rPr>
                <w:sz w:val="20"/>
                <w:szCs w:val="20"/>
              </w:rPr>
            </w:pPr>
          </w:p>
        </w:tc>
        <w:tc>
          <w:tcPr>
            <w:tcW w:w="393"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616"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728" w:type="dxa"/>
            <w:vAlign w:val="center"/>
          </w:tcPr>
          <w:p w:rsidR="00664876" w:rsidRPr="00CE156F" w:rsidRDefault="00664876" w:rsidP="00664876">
            <w:pPr>
              <w:jc w:val="center"/>
              <w:rPr>
                <w:sz w:val="20"/>
                <w:szCs w:val="20"/>
              </w:rPr>
            </w:pPr>
          </w:p>
        </w:tc>
        <w:tc>
          <w:tcPr>
            <w:tcW w:w="837" w:type="dxa"/>
            <w:vAlign w:val="center"/>
          </w:tcPr>
          <w:p w:rsidR="00664876" w:rsidRPr="00CE156F" w:rsidRDefault="00664876" w:rsidP="00664876">
            <w:pPr>
              <w:jc w:val="center"/>
              <w:rPr>
                <w:sz w:val="20"/>
                <w:szCs w:val="20"/>
              </w:rPr>
            </w:pPr>
          </w:p>
        </w:tc>
        <w:tc>
          <w:tcPr>
            <w:tcW w:w="709" w:type="dxa"/>
            <w:vAlign w:val="center"/>
          </w:tcPr>
          <w:p w:rsidR="00664876" w:rsidRPr="00CE156F" w:rsidRDefault="00664876" w:rsidP="00664876">
            <w:pPr>
              <w:jc w:val="center"/>
              <w:rPr>
                <w:sz w:val="20"/>
                <w:szCs w:val="20"/>
              </w:rPr>
            </w:pPr>
          </w:p>
        </w:tc>
        <w:tc>
          <w:tcPr>
            <w:tcW w:w="851" w:type="dxa"/>
            <w:vAlign w:val="center"/>
          </w:tcPr>
          <w:p w:rsidR="00664876" w:rsidRPr="00CE156F" w:rsidRDefault="00664876" w:rsidP="00664876">
            <w:pPr>
              <w:jc w:val="center"/>
              <w:rPr>
                <w:sz w:val="20"/>
                <w:szCs w:val="20"/>
              </w:rPr>
            </w:pPr>
          </w:p>
        </w:tc>
        <w:tc>
          <w:tcPr>
            <w:tcW w:w="850" w:type="dxa"/>
            <w:vAlign w:val="center"/>
          </w:tcPr>
          <w:p w:rsidR="00664876" w:rsidRPr="00CE156F" w:rsidRDefault="00664876" w:rsidP="00664876">
            <w:pPr>
              <w:jc w:val="center"/>
              <w:rPr>
                <w:sz w:val="20"/>
                <w:szCs w:val="20"/>
              </w:rPr>
            </w:pPr>
          </w:p>
        </w:tc>
        <w:tc>
          <w:tcPr>
            <w:tcW w:w="992" w:type="dxa"/>
            <w:vAlign w:val="center"/>
          </w:tcPr>
          <w:p w:rsidR="00664876" w:rsidRPr="00CE156F" w:rsidRDefault="00664876" w:rsidP="00664876">
            <w:pPr>
              <w:jc w:val="center"/>
              <w:rPr>
                <w:sz w:val="20"/>
                <w:szCs w:val="20"/>
              </w:rPr>
            </w:pPr>
          </w:p>
        </w:tc>
        <w:tc>
          <w:tcPr>
            <w:tcW w:w="709" w:type="dxa"/>
            <w:vAlign w:val="bottom"/>
          </w:tcPr>
          <w:p w:rsidR="00664876" w:rsidRPr="00CE156F" w:rsidRDefault="00664876" w:rsidP="00664876">
            <w:pPr>
              <w:jc w:val="right"/>
              <w:rPr>
                <w:sz w:val="20"/>
                <w:szCs w:val="20"/>
              </w:rPr>
            </w:pPr>
          </w:p>
        </w:tc>
        <w:tc>
          <w:tcPr>
            <w:tcW w:w="709" w:type="dxa"/>
            <w:vAlign w:val="bottom"/>
          </w:tcPr>
          <w:p w:rsidR="00664876" w:rsidRPr="00CE156F" w:rsidRDefault="00664876" w:rsidP="00664876">
            <w:pPr>
              <w:jc w:val="right"/>
              <w:rPr>
                <w:sz w:val="20"/>
                <w:szCs w:val="20"/>
              </w:rPr>
            </w:pPr>
          </w:p>
        </w:tc>
      </w:tr>
      <w:tr w:rsidR="00664876" w:rsidRPr="00CE156F" w:rsidTr="00664876">
        <w:trPr>
          <w:trHeight w:val="20"/>
        </w:trPr>
        <w:tc>
          <w:tcPr>
            <w:tcW w:w="4452" w:type="dxa"/>
          </w:tcPr>
          <w:p w:rsidR="00664876" w:rsidRPr="00CE156F" w:rsidRDefault="00664876" w:rsidP="00664876">
            <w:pPr>
              <w:rPr>
                <w:sz w:val="20"/>
                <w:szCs w:val="20"/>
              </w:rPr>
            </w:pPr>
            <w:r w:rsidRPr="00CE156F">
              <w:rPr>
                <w:sz w:val="20"/>
                <w:szCs w:val="20"/>
              </w:rPr>
              <w:t>Запас, вырубаемый за один прием</w:t>
            </w:r>
          </w:p>
        </w:tc>
        <w:tc>
          <w:tcPr>
            <w:tcW w:w="839" w:type="dxa"/>
            <w:vAlign w:val="center"/>
          </w:tcPr>
          <w:p w:rsidR="00664876" w:rsidRPr="00CE156F" w:rsidRDefault="00664876" w:rsidP="00664876">
            <w:pPr>
              <w:jc w:val="center"/>
              <w:rPr>
                <w:sz w:val="20"/>
                <w:szCs w:val="20"/>
              </w:rPr>
            </w:pPr>
          </w:p>
        </w:tc>
        <w:tc>
          <w:tcPr>
            <w:tcW w:w="839" w:type="dxa"/>
            <w:vAlign w:val="center"/>
          </w:tcPr>
          <w:p w:rsidR="00664876" w:rsidRPr="00CE156F" w:rsidRDefault="00664876" w:rsidP="00664876">
            <w:pPr>
              <w:jc w:val="center"/>
              <w:rPr>
                <w:sz w:val="20"/>
                <w:szCs w:val="20"/>
              </w:rPr>
            </w:pPr>
          </w:p>
        </w:tc>
        <w:tc>
          <w:tcPr>
            <w:tcW w:w="393"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616"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728" w:type="dxa"/>
            <w:vAlign w:val="center"/>
          </w:tcPr>
          <w:p w:rsidR="00664876" w:rsidRPr="00CE156F" w:rsidRDefault="00664876" w:rsidP="00664876">
            <w:pPr>
              <w:jc w:val="center"/>
              <w:rPr>
                <w:sz w:val="20"/>
                <w:szCs w:val="20"/>
              </w:rPr>
            </w:pPr>
          </w:p>
        </w:tc>
        <w:tc>
          <w:tcPr>
            <w:tcW w:w="837" w:type="dxa"/>
            <w:vAlign w:val="center"/>
          </w:tcPr>
          <w:p w:rsidR="00664876" w:rsidRPr="00CE156F" w:rsidRDefault="00664876" w:rsidP="00664876">
            <w:pPr>
              <w:jc w:val="center"/>
              <w:rPr>
                <w:sz w:val="20"/>
                <w:szCs w:val="20"/>
              </w:rPr>
            </w:pPr>
          </w:p>
        </w:tc>
        <w:tc>
          <w:tcPr>
            <w:tcW w:w="709" w:type="dxa"/>
            <w:vAlign w:val="center"/>
          </w:tcPr>
          <w:p w:rsidR="00664876" w:rsidRPr="00CE156F" w:rsidRDefault="00664876" w:rsidP="00664876">
            <w:pPr>
              <w:jc w:val="center"/>
              <w:rPr>
                <w:sz w:val="20"/>
                <w:szCs w:val="20"/>
              </w:rPr>
            </w:pPr>
          </w:p>
        </w:tc>
        <w:tc>
          <w:tcPr>
            <w:tcW w:w="851" w:type="dxa"/>
            <w:vAlign w:val="center"/>
          </w:tcPr>
          <w:p w:rsidR="00664876" w:rsidRPr="00CE156F" w:rsidRDefault="00664876" w:rsidP="00664876">
            <w:pPr>
              <w:jc w:val="center"/>
              <w:rPr>
                <w:sz w:val="20"/>
                <w:szCs w:val="20"/>
              </w:rPr>
            </w:pPr>
          </w:p>
        </w:tc>
        <w:tc>
          <w:tcPr>
            <w:tcW w:w="850" w:type="dxa"/>
            <w:vAlign w:val="center"/>
          </w:tcPr>
          <w:p w:rsidR="00664876" w:rsidRPr="00CE156F" w:rsidRDefault="00664876" w:rsidP="00664876">
            <w:pPr>
              <w:jc w:val="center"/>
              <w:rPr>
                <w:sz w:val="20"/>
                <w:szCs w:val="20"/>
              </w:rPr>
            </w:pPr>
          </w:p>
        </w:tc>
        <w:tc>
          <w:tcPr>
            <w:tcW w:w="992" w:type="dxa"/>
            <w:vAlign w:val="center"/>
          </w:tcPr>
          <w:p w:rsidR="00664876" w:rsidRPr="00CE156F" w:rsidRDefault="00664876" w:rsidP="00664876">
            <w:pPr>
              <w:jc w:val="center"/>
              <w:rPr>
                <w:sz w:val="20"/>
                <w:szCs w:val="20"/>
              </w:rPr>
            </w:pPr>
          </w:p>
        </w:tc>
        <w:tc>
          <w:tcPr>
            <w:tcW w:w="709" w:type="dxa"/>
            <w:vAlign w:val="bottom"/>
          </w:tcPr>
          <w:p w:rsidR="00664876" w:rsidRPr="00CE156F" w:rsidRDefault="00664876" w:rsidP="00664876">
            <w:pPr>
              <w:jc w:val="right"/>
              <w:rPr>
                <w:sz w:val="20"/>
                <w:szCs w:val="20"/>
              </w:rPr>
            </w:pPr>
          </w:p>
        </w:tc>
        <w:tc>
          <w:tcPr>
            <w:tcW w:w="709" w:type="dxa"/>
            <w:vAlign w:val="bottom"/>
          </w:tcPr>
          <w:p w:rsidR="00664876" w:rsidRPr="00CE156F" w:rsidRDefault="00664876" w:rsidP="00664876">
            <w:pPr>
              <w:jc w:val="right"/>
              <w:rPr>
                <w:sz w:val="20"/>
                <w:szCs w:val="20"/>
              </w:rPr>
            </w:pPr>
          </w:p>
        </w:tc>
      </w:tr>
      <w:tr w:rsidR="00664876" w:rsidRPr="00CE156F" w:rsidTr="00664876">
        <w:trPr>
          <w:trHeight w:val="20"/>
        </w:trPr>
        <w:tc>
          <w:tcPr>
            <w:tcW w:w="4452" w:type="dxa"/>
          </w:tcPr>
          <w:p w:rsidR="00664876" w:rsidRPr="00CE156F" w:rsidRDefault="00664876" w:rsidP="00664876">
            <w:pPr>
              <w:rPr>
                <w:sz w:val="20"/>
                <w:szCs w:val="20"/>
              </w:rPr>
            </w:pPr>
            <w:r w:rsidRPr="00CE156F">
              <w:rPr>
                <w:sz w:val="20"/>
                <w:szCs w:val="20"/>
              </w:rPr>
              <w:t>Средний период повторяемости, лет</w:t>
            </w:r>
          </w:p>
        </w:tc>
        <w:tc>
          <w:tcPr>
            <w:tcW w:w="1678" w:type="dxa"/>
            <w:gridSpan w:val="2"/>
            <w:vAlign w:val="center"/>
          </w:tcPr>
          <w:p w:rsidR="00664876" w:rsidRPr="00CE156F" w:rsidRDefault="00664876" w:rsidP="00664876">
            <w:pPr>
              <w:jc w:val="center"/>
              <w:rPr>
                <w:sz w:val="20"/>
                <w:szCs w:val="20"/>
                <w:lang w:val="en-US"/>
              </w:rPr>
            </w:pPr>
            <w:r w:rsidRPr="00CE156F">
              <w:rPr>
                <w:sz w:val="20"/>
                <w:szCs w:val="20"/>
                <w:lang w:val="en-US"/>
              </w:rPr>
              <w:t>10</w:t>
            </w:r>
          </w:p>
        </w:tc>
        <w:tc>
          <w:tcPr>
            <w:tcW w:w="393"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616"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728" w:type="dxa"/>
            <w:vAlign w:val="center"/>
          </w:tcPr>
          <w:p w:rsidR="00664876" w:rsidRPr="00CE156F" w:rsidRDefault="00664876" w:rsidP="00664876">
            <w:pPr>
              <w:jc w:val="center"/>
              <w:rPr>
                <w:sz w:val="20"/>
                <w:szCs w:val="20"/>
              </w:rPr>
            </w:pPr>
          </w:p>
        </w:tc>
        <w:tc>
          <w:tcPr>
            <w:tcW w:w="837" w:type="dxa"/>
            <w:vAlign w:val="center"/>
          </w:tcPr>
          <w:p w:rsidR="00664876" w:rsidRPr="00CE156F" w:rsidRDefault="00664876" w:rsidP="00664876">
            <w:pPr>
              <w:jc w:val="center"/>
              <w:rPr>
                <w:sz w:val="20"/>
                <w:szCs w:val="20"/>
              </w:rPr>
            </w:pPr>
          </w:p>
        </w:tc>
        <w:tc>
          <w:tcPr>
            <w:tcW w:w="1560" w:type="dxa"/>
            <w:gridSpan w:val="2"/>
            <w:vAlign w:val="center"/>
          </w:tcPr>
          <w:p w:rsidR="00664876" w:rsidRPr="00CE156F" w:rsidRDefault="00664876" w:rsidP="00664876">
            <w:pPr>
              <w:jc w:val="center"/>
              <w:rPr>
                <w:sz w:val="20"/>
                <w:szCs w:val="20"/>
              </w:rPr>
            </w:pPr>
          </w:p>
        </w:tc>
        <w:tc>
          <w:tcPr>
            <w:tcW w:w="1842" w:type="dxa"/>
            <w:gridSpan w:val="2"/>
            <w:vAlign w:val="center"/>
          </w:tcPr>
          <w:p w:rsidR="00664876" w:rsidRPr="00CE156F" w:rsidRDefault="00664876" w:rsidP="00664876">
            <w:pPr>
              <w:jc w:val="center"/>
              <w:rPr>
                <w:sz w:val="20"/>
                <w:szCs w:val="20"/>
              </w:rPr>
            </w:pPr>
          </w:p>
        </w:tc>
        <w:tc>
          <w:tcPr>
            <w:tcW w:w="709" w:type="dxa"/>
            <w:vAlign w:val="bottom"/>
          </w:tcPr>
          <w:p w:rsidR="00664876" w:rsidRPr="00CE156F" w:rsidRDefault="00664876" w:rsidP="00664876">
            <w:pPr>
              <w:jc w:val="right"/>
              <w:rPr>
                <w:sz w:val="20"/>
                <w:szCs w:val="20"/>
              </w:rPr>
            </w:pPr>
          </w:p>
        </w:tc>
        <w:tc>
          <w:tcPr>
            <w:tcW w:w="709" w:type="dxa"/>
            <w:vAlign w:val="bottom"/>
          </w:tcPr>
          <w:p w:rsidR="00664876" w:rsidRPr="00CE156F" w:rsidRDefault="00664876" w:rsidP="00664876">
            <w:pPr>
              <w:jc w:val="right"/>
              <w:rPr>
                <w:sz w:val="20"/>
                <w:szCs w:val="20"/>
              </w:rPr>
            </w:pPr>
          </w:p>
        </w:tc>
      </w:tr>
      <w:tr w:rsidR="00664876" w:rsidRPr="00CE156F" w:rsidTr="00664876">
        <w:trPr>
          <w:trHeight w:val="20"/>
        </w:trPr>
        <w:tc>
          <w:tcPr>
            <w:tcW w:w="4452" w:type="dxa"/>
          </w:tcPr>
          <w:p w:rsidR="00664876" w:rsidRPr="00CE156F" w:rsidRDefault="00664876" w:rsidP="00664876">
            <w:pPr>
              <w:rPr>
                <w:sz w:val="20"/>
                <w:szCs w:val="20"/>
              </w:rPr>
            </w:pPr>
            <w:r w:rsidRPr="00CE156F">
              <w:rPr>
                <w:sz w:val="20"/>
                <w:szCs w:val="20"/>
              </w:rPr>
              <w:t>Ежегодная расчетная лесосека</w:t>
            </w:r>
          </w:p>
        </w:tc>
        <w:tc>
          <w:tcPr>
            <w:tcW w:w="839" w:type="dxa"/>
            <w:vAlign w:val="center"/>
          </w:tcPr>
          <w:p w:rsidR="00664876" w:rsidRPr="00CE156F" w:rsidRDefault="00664876" w:rsidP="00664876">
            <w:pPr>
              <w:jc w:val="center"/>
              <w:rPr>
                <w:sz w:val="20"/>
                <w:szCs w:val="20"/>
                <w:lang w:val="en-US"/>
              </w:rPr>
            </w:pPr>
            <w:r w:rsidRPr="00CE156F">
              <w:rPr>
                <w:sz w:val="20"/>
                <w:szCs w:val="20"/>
                <w:lang w:val="en-US"/>
              </w:rPr>
              <w:t>13.4</w:t>
            </w:r>
          </w:p>
        </w:tc>
        <w:tc>
          <w:tcPr>
            <w:tcW w:w="839" w:type="dxa"/>
            <w:vAlign w:val="center"/>
          </w:tcPr>
          <w:p w:rsidR="00664876" w:rsidRPr="00CE156F" w:rsidRDefault="00664876" w:rsidP="00664876">
            <w:pPr>
              <w:jc w:val="center"/>
              <w:rPr>
                <w:sz w:val="20"/>
                <w:szCs w:val="20"/>
                <w:lang w:val="en-US"/>
              </w:rPr>
            </w:pPr>
            <w:r w:rsidRPr="00CE156F">
              <w:rPr>
                <w:sz w:val="20"/>
                <w:szCs w:val="20"/>
                <w:lang w:val="en-US"/>
              </w:rPr>
              <w:t>2.78</w:t>
            </w:r>
          </w:p>
        </w:tc>
        <w:tc>
          <w:tcPr>
            <w:tcW w:w="393"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616"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728" w:type="dxa"/>
            <w:vAlign w:val="center"/>
          </w:tcPr>
          <w:p w:rsidR="00664876" w:rsidRPr="00CE156F" w:rsidRDefault="00664876" w:rsidP="00664876">
            <w:pPr>
              <w:jc w:val="center"/>
              <w:rPr>
                <w:sz w:val="20"/>
                <w:szCs w:val="20"/>
              </w:rPr>
            </w:pPr>
          </w:p>
        </w:tc>
        <w:tc>
          <w:tcPr>
            <w:tcW w:w="837" w:type="dxa"/>
            <w:vAlign w:val="center"/>
          </w:tcPr>
          <w:p w:rsidR="00664876" w:rsidRPr="00CE156F" w:rsidRDefault="00664876" w:rsidP="00664876">
            <w:pPr>
              <w:jc w:val="center"/>
              <w:rPr>
                <w:sz w:val="20"/>
                <w:szCs w:val="20"/>
              </w:rPr>
            </w:pPr>
          </w:p>
        </w:tc>
        <w:tc>
          <w:tcPr>
            <w:tcW w:w="709" w:type="dxa"/>
            <w:vAlign w:val="center"/>
          </w:tcPr>
          <w:p w:rsidR="00664876" w:rsidRPr="00CE156F" w:rsidRDefault="00664876" w:rsidP="00664876">
            <w:pPr>
              <w:jc w:val="center"/>
              <w:rPr>
                <w:sz w:val="20"/>
                <w:szCs w:val="20"/>
              </w:rPr>
            </w:pPr>
          </w:p>
        </w:tc>
        <w:tc>
          <w:tcPr>
            <w:tcW w:w="851" w:type="dxa"/>
            <w:vAlign w:val="center"/>
          </w:tcPr>
          <w:p w:rsidR="00664876" w:rsidRPr="00CE156F" w:rsidRDefault="00664876" w:rsidP="00664876">
            <w:pPr>
              <w:jc w:val="center"/>
              <w:rPr>
                <w:sz w:val="20"/>
                <w:szCs w:val="20"/>
              </w:rPr>
            </w:pPr>
          </w:p>
        </w:tc>
        <w:tc>
          <w:tcPr>
            <w:tcW w:w="850" w:type="dxa"/>
            <w:vAlign w:val="center"/>
          </w:tcPr>
          <w:p w:rsidR="00664876" w:rsidRPr="00CE156F" w:rsidRDefault="00664876" w:rsidP="00664876">
            <w:pPr>
              <w:jc w:val="center"/>
              <w:rPr>
                <w:sz w:val="20"/>
                <w:szCs w:val="20"/>
              </w:rPr>
            </w:pPr>
          </w:p>
        </w:tc>
        <w:tc>
          <w:tcPr>
            <w:tcW w:w="992" w:type="dxa"/>
            <w:vAlign w:val="center"/>
          </w:tcPr>
          <w:p w:rsidR="00664876" w:rsidRPr="00CE156F" w:rsidRDefault="00664876" w:rsidP="00664876">
            <w:pPr>
              <w:jc w:val="center"/>
              <w:rPr>
                <w:sz w:val="20"/>
                <w:szCs w:val="20"/>
              </w:rPr>
            </w:pPr>
          </w:p>
        </w:tc>
        <w:tc>
          <w:tcPr>
            <w:tcW w:w="709" w:type="dxa"/>
            <w:vAlign w:val="bottom"/>
          </w:tcPr>
          <w:p w:rsidR="00664876" w:rsidRPr="00CE156F" w:rsidRDefault="00664876" w:rsidP="00664876">
            <w:pPr>
              <w:jc w:val="right"/>
              <w:rPr>
                <w:sz w:val="20"/>
                <w:szCs w:val="20"/>
              </w:rPr>
            </w:pPr>
          </w:p>
        </w:tc>
        <w:tc>
          <w:tcPr>
            <w:tcW w:w="709" w:type="dxa"/>
            <w:vAlign w:val="bottom"/>
          </w:tcPr>
          <w:p w:rsidR="00664876" w:rsidRPr="00CE156F" w:rsidRDefault="00664876" w:rsidP="00664876">
            <w:pPr>
              <w:jc w:val="right"/>
              <w:rPr>
                <w:sz w:val="20"/>
                <w:szCs w:val="20"/>
              </w:rPr>
            </w:pPr>
          </w:p>
        </w:tc>
      </w:tr>
      <w:tr w:rsidR="00664876" w:rsidRPr="00CE156F" w:rsidTr="00664876">
        <w:trPr>
          <w:trHeight w:val="20"/>
        </w:trPr>
        <w:tc>
          <w:tcPr>
            <w:tcW w:w="4452" w:type="dxa"/>
          </w:tcPr>
          <w:p w:rsidR="00664876" w:rsidRPr="00CE156F" w:rsidRDefault="00664876" w:rsidP="00664876">
            <w:pPr>
              <w:rPr>
                <w:sz w:val="20"/>
                <w:szCs w:val="20"/>
              </w:rPr>
            </w:pPr>
            <w:r w:rsidRPr="00CE156F">
              <w:rPr>
                <w:sz w:val="20"/>
                <w:szCs w:val="20"/>
              </w:rPr>
              <w:t>корневой</w:t>
            </w:r>
          </w:p>
        </w:tc>
        <w:tc>
          <w:tcPr>
            <w:tcW w:w="839" w:type="dxa"/>
            <w:vAlign w:val="center"/>
          </w:tcPr>
          <w:p w:rsidR="00664876" w:rsidRPr="00CE156F" w:rsidRDefault="00664876" w:rsidP="00664876">
            <w:pPr>
              <w:jc w:val="center"/>
              <w:rPr>
                <w:sz w:val="20"/>
                <w:szCs w:val="20"/>
              </w:rPr>
            </w:pPr>
          </w:p>
        </w:tc>
        <w:tc>
          <w:tcPr>
            <w:tcW w:w="839" w:type="dxa"/>
            <w:vAlign w:val="center"/>
          </w:tcPr>
          <w:p w:rsidR="00664876" w:rsidRPr="00CE156F" w:rsidRDefault="00664876" w:rsidP="00664876">
            <w:pPr>
              <w:jc w:val="center"/>
              <w:rPr>
                <w:sz w:val="20"/>
                <w:szCs w:val="20"/>
                <w:lang w:val="en-US"/>
              </w:rPr>
            </w:pPr>
            <w:r w:rsidRPr="00CE156F">
              <w:rPr>
                <w:sz w:val="20"/>
                <w:szCs w:val="20"/>
                <w:lang w:val="en-US"/>
              </w:rPr>
              <w:t>2.78</w:t>
            </w:r>
          </w:p>
        </w:tc>
        <w:tc>
          <w:tcPr>
            <w:tcW w:w="393"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616"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728" w:type="dxa"/>
            <w:vAlign w:val="center"/>
          </w:tcPr>
          <w:p w:rsidR="00664876" w:rsidRPr="00CE156F" w:rsidRDefault="00664876" w:rsidP="00664876">
            <w:pPr>
              <w:jc w:val="center"/>
              <w:rPr>
                <w:sz w:val="20"/>
                <w:szCs w:val="20"/>
              </w:rPr>
            </w:pPr>
          </w:p>
        </w:tc>
        <w:tc>
          <w:tcPr>
            <w:tcW w:w="837" w:type="dxa"/>
            <w:vAlign w:val="center"/>
          </w:tcPr>
          <w:p w:rsidR="00664876" w:rsidRPr="00CE156F" w:rsidRDefault="00664876" w:rsidP="00664876">
            <w:pPr>
              <w:jc w:val="center"/>
              <w:rPr>
                <w:sz w:val="20"/>
                <w:szCs w:val="20"/>
              </w:rPr>
            </w:pPr>
          </w:p>
        </w:tc>
        <w:tc>
          <w:tcPr>
            <w:tcW w:w="709" w:type="dxa"/>
            <w:vAlign w:val="center"/>
          </w:tcPr>
          <w:p w:rsidR="00664876" w:rsidRPr="00CE156F" w:rsidRDefault="00664876" w:rsidP="00664876">
            <w:pPr>
              <w:jc w:val="center"/>
              <w:rPr>
                <w:sz w:val="20"/>
                <w:szCs w:val="20"/>
              </w:rPr>
            </w:pPr>
          </w:p>
        </w:tc>
        <w:tc>
          <w:tcPr>
            <w:tcW w:w="851" w:type="dxa"/>
            <w:vAlign w:val="center"/>
          </w:tcPr>
          <w:p w:rsidR="00664876" w:rsidRPr="00CE156F" w:rsidRDefault="00664876" w:rsidP="00664876">
            <w:pPr>
              <w:jc w:val="center"/>
              <w:rPr>
                <w:sz w:val="20"/>
                <w:szCs w:val="20"/>
              </w:rPr>
            </w:pPr>
          </w:p>
        </w:tc>
        <w:tc>
          <w:tcPr>
            <w:tcW w:w="850" w:type="dxa"/>
            <w:vAlign w:val="center"/>
          </w:tcPr>
          <w:p w:rsidR="00664876" w:rsidRPr="00CE156F" w:rsidRDefault="00664876" w:rsidP="00664876">
            <w:pPr>
              <w:jc w:val="center"/>
              <w:rPr>
                <w:sz w:val="20"/>
                <w:szCs w:val="20"/>
              </w:rPr>
            </w:pPr>
          </w:p>
        </w:tc>
        <w:tc>
          <w:tcPr>
            <w:tcW w:w="992" w:type="dxa"/>
            <w:vAlign w:val="center"/>
          </w:tcPr>
          <w:p w:rsidR="00664876" w:rsidRPr="00CE156F" w:rsidRDefault="00664876" w:rsidP="00664876">
            <w:pPr>
              <w:jc w:val="center"/>
              <w:rPr>
                <w:sz w:val="20"/>
                <w:szCs w:val="20"/>
              </w:rPr>
            </w:pPr>
          </w:p>
        </w:tc>
        <w:tc>
          <w:tcPr>
            <w:tcW w:w="709" w:type="dxa"/>
            <w:vAlign w:val="bottom"/>
          </w:tcPr>
          <w:p w:rsidR="00664876" w:rsidRPr="00CE156F" w:rsidRDefault="00664876" w:rsidP="00664876">
            <w:pPr>
              <w:jc w:val="right"/>
              <w:rPr>
                <w:sz w:val="20"/>
                <w:szCs w:val="20"/>
              </w:rPr>
            </w:pPr>
          </w:p>
        </w:tc>
        <w:tc>
          <w:tcPr>
            <w:tcW w:w="709" w:type="dxa"/>
            <w:vAlign w:val="bottom"/>
          </w:tcPr>
          <w:p w:rsidR="00664876" w:rsidRPr="00CE156F" w:rsidRDefault="00664876" w:rsidP="00664876">
            <w:pPr>
              <w:jc w:val="right"/>
              <w:rPr>
                <w:sz w:val="20"/>
                <w:szCs w:val="20"/>
              </w:rPr>
            </w:pPr>
          </w:p>
        </w:tc>
      </w:tr>
      <w:tr w:rsidR="00664876" w:rsidRPr="00CE156F" w:rsidTr="00664876">
        <w:trPr>
          <w:trHeight w:val="20"/>
        </w:trPr>
        <w:tc>
          <w:tcPr>
            <w:tcW w:w="4452" w:type="dxa"/>
          </w:tcPr>
          <w:p w:rsidR="00664876" w:rsidRPr="00CE156F" w:rsidRDefault="00664876" w:rsidP="00664876">
            <w:pPr>
              <w:rPr>
                <w:sz w:val="20"/>
                <w:szCs w:val="20"/>
              </w:rPr>
            </w:pPr>
            <w:r w:rsidRPr="00CE156F">
              <w:rPr>
                <w:sz w:val="20"/>
                <w:szCs w:val="20"/>
              </w:rPr>
              <w:t>ликвид</w:t>
            </w:r>
          </w:p>
        </w:tc>
        <w:tc>
          <w:tcPr>
            <w:tcW w:w="839" w:type="dxa"/>
            <w:vAlign w:val="center"/>
          </w:tcPr>
          <w:p w:rsidR="00664876" w:rsidRPr="00CE156F" w:rsidRDefault="00664876" w:rsidP="00664876">
            <w:pPr>
              <w:jc w:val="center"/>
              <w:rPr>
                <w:sz w:val="20"/>
                <w:szCs w:val="20"/>
              </w:rPr>
            </w:pPr>
          </w:p>
        </w:tc>
        <w:tc>
          <w:tcPr>
            <w:tcW w:w="839" w:type="dxa"/>
            <w:vAlign w:val="center"/>
          </w:tcPr>
          <w:p w:rsidR="00664876" w:rsidRPr="00CE156F" w:rsidRDefault="00664876" w:rsidP="00664876">
            <w:pPr>
              <w:jc w:val="center"/>
              <w:rPr>
                <w:sz w:val="20"/>
                <w:szCs w:val="20"/>
                <w:lang w:val="en-US"/>
              </w:rPr>
            </w:pPr>
            <w:r w:rsidRPr="00CE156F">
              <w:rPr>
                <w:sz w:val="20"/>
                <w:szCs w:val="20"/>
                <w:lang w:val="en-US"/>
              </w:rPr>
              <w:t>2.57</w:t>
            </w:r>
          </w:p>
        </w:tc>
        <w:tc>
          <w:tcPr>
            <w:tcW w:w="393"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616"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728" w:type="dxa"/>
            <w:vAlign w:val="center"/>
          </w:tcPr>
          <w:p w:rsidR="00664876" w:rsidRPr="00CE156F" w:rsidRDefault="00664876" w:rsidP="00664876">
            <w:pPr>
              <w:jc w:val="center"/>
              <w:rPr>
                <w:sz w:val="20"/>
                <w:szCs w:val="20"/>
              </w:rPr>
            </w:pPr>
          </w:p>
        </w:tc>
        <w:tc>
          <w:tcPr>
            <w:tcW w:w="837" w:type="dxa"/>
            <w:vAlign w:val="center"/>
          </w:tcPr>
          <w:p w:rsidR="00664876" w:rsidRPr="00CE156F" w:rsidRDefault="00664876" w:rsidP="00664876">
            <w:pPr>
              <w:jc w:val="center"/>
              <w:rPr>
                <w:sz w:val="20"/>
                <w:szCs w:val="20"/>
              </w:rPr>
            </w:pPr>
          </w:p>
        </w:tc>
        <w:tc>
          <w:tcPr>
            <w:tcW w:w="709" w:type="dxa"/>
            <w:vAlign w:val="center"/>
          </w:tcPr>
          <w:p w:rsidR="00664876" w:rsidRPr="00CE156F" w:rsidRDefault="00664876" w:rsidP="00664876">
            <w:pPr>
              <w:jc w:val="center"/>
              <w:rPr>
                <w:sz w:val="20"/>
                <w:szCs w:val="20"/>
              </w:rPr>
            </w:pPr>
          </w:p>
        </w:tc>
        <w:tc>
          <w:tcPr>
            <w:tcW w:w="851" w:type="dxa"/>
            <w:vAlign w:val="center"/>
          </w:tcPr>
          <w:p w:rsidR="00664876" w:rsidRPr="00CE156F" w:rsidRDefault="00664876" w:rsidP="00664876">
            <w:pPr>
              <w:jc w:val="center"/>
              <w:rPr>
                <w:sz w:val="20"/>
                <w:szCs w:val="20"/>
              </w:rPr>
            </w:pPr>
          </w:p>
        </w:tc>
        <w:tc>
          <w:tcPr>
            <w:tcW w:w="850" w:type="dxa"/>
            <w:vAlign w:val="center"/>
          </w:tcPr>
          <w:p w:rsidR="00664876" w:rsidRPr="00CE156F" w:rsidRDefault="00664876" w:rsidP="00664876">
            <w:pPr>
              <w:jc w:val="center"/>
              <w:rPr>
                <w:sz w:val="20"/>
                <w:szCs w:val="20"/>
              </w:rPr>
            </w:pPr>
          </w:p>
        </w:tc>
        <w:tc>
          <w:tcPr>
            <w:tcW w:w="992" w:type="dxa"/>
            <w:vAlign w:val="center"/>
          </w:tcPr>
          <w:p w:rsidR="00664876" w:rsidRPr="00CE156F" w:rsidRDefault="00664876" w:rsidP="00664876">
            <w:pPr>
              <w:jc w:val="center"/>
              <w:rPr>
                <w:sz w:val="20"/>
                <w:szCs w:val="20"/>
              </w:rPr>
            </w:pPr>
          </w:p>
        </w:tc>
        <w:tc>
          <w:tcPr>
            <w:tcW w:w="709" w:type="dxa"/>
            <w:vAlign w:val="bottom"/>
          </w:tcPr>
          <w:p w:rsidR="00664876" w:rsidRPr="00CE156F" w:rsidRDefault="00664876" w:rsidP="00664876">
            <w:pPr>
              <w:jc w:val="right"/>
              <w:rPr>
                <w:sz w:val="20"/>
                <w:szCs w:val="20"/>
              </w:rPr>
            </w:pPr>
          </w:p>
        </w:tc>
        <w:tc>
          <w:tcPr>
            <w:tcW w:w="709" w:type="dxa"/>
            <w:vAlign w:val="bottom"/>
          </w:tcPr>
          <w:p w:rsidR="00664876" w:rsidRPr="00CE156F" w:rsidRDefault="00664876" w:rsidP="00664876">
            <w:pPr>
              <w:jc w:val="right"/>
              <w:rPr>
                <w:sz w:val="20"/>
                <w:szCs w:val="20"/>
              </w:rPr>
            </w:pPr>
          </w:p>
        </w:tc>
      </w:tr>
      <w:tr w:rsidR="00664876" w:rsidRPr="00CE156F" w:rsidTr="00664876">
        <w:trPr>
          <w:trHeight w:val="20"/>
        </w:trPr>
        <w:tc>
          <w:tcPr>
            <w:tcW w:w="4452" w:type="dxa"/>
          </w:tcPr>
          <w:p w:rsidR="00664876" w:rsidRPr="00CE156F" w:rsidRDefault="00664876" w:rsidP="00664876">
            <w:pPr>
              <w:rPr>
                <w:sz w:val="20"/>
                <w:szCs w:val="20"/>
              </w:rPr>
            </w:pPr>
            <w:r w:rsidRPr="00CE156F">
              <w:rPr>
                <w:sz w:val="20"/>
                <w:szCs w:val="20"/>
              </w:rPr>
              <w:t>деловая</w:t>
            </w:r>
          </w:p>
        </w:tc>
        <w:tc>
          <w:tcPr>
            <w:tcW w:w="839" w:type="dxa"/>
            <w:vAlign w:val="center"/>
          </w:tcPr>
          <w:p w:rsidR="00664876" w:rsidRPr="00CE156F" w:rsidRDefault="00664876" w:rsidP="00664876">
            <w:pPr>
              <w:jc w:val="center"/>
              <w:rPr>
                <w:sz w:val="20"/>
                <w:szCs w:val="20"/>
              </w:rPr>
            </w:pPr>
          </w:p>
        </w:tc>
        <w:tc>
          <w:tcPr>
            <w:tcW w:w="839" w:type="dxa"/>
            <w:vAlign w:val="center"/>
          </w:tcPr>
          <w:p w:rsidR="00664876" w:rsidRPr="00CE156F" w:rsidRDefault="00664876" w:rsidP="00664876">
            <w:pPr>
              <w:jc w:val="center"/>
              <w:rPr>
                <w:sz w:val="20"/>
                <w:szCs w:val="20"/>
                <w:lang w:val="en-US"/>
              </w:rPr>
            </w:pPr>
            <w:r w:rsidRPr="00CE156F">
              <w:rPr>
                <w:sz w:val="20"/>
                <w:szCs w:val="20"/>
                <w:lang w:val="en-US"/>
              </w:rPr>
              <w:t>2.10</w:t>
            </w:r>
          </w:p>
        </w:tc>
        <w:tc>
          <w:tcPr>
            <w:tcW w:w="393"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616"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728" w:type="dxa"/>
            <w:vAlign w:val="center"/>
          </w:tcPr>
          <w:p w:rsidR="00664876" w:rsidRPr="00CE156F" w:rsidRDefault="00664876" w:rsidP="00664876">
            <w:pPr>
              <w:jc w:val="center"/>
              <w:rPr>
                <w:sz w:val="20"/>
                <w:szCs w:val="20"/>
              </w:rPr>
            </w:pPr>
          </w:p>
        </w:tc>
        <w:tc>
          <w:tcPr>
            <w:tcW w:w="837" w:type="dxa"/>
            <w:vAlign w:val="center"/>
          </w:tcPr>
          <w:p w:rsidR="00664876" w:rsidRPr="00CE156F" w:rsidRDefault="00664876" w:rsidP="00664876">
            <w:pPr>
              <w:jc w:val="center"/>
              <w:rPr>
                <w:sz w:val="20"/>
                <w:szCs w:val="20"/>
              </w:rPr>
            </w:pPr>
          </w:p>
        </w:tc>
        <w:tc>
          <w:tcPr>
            <w:tcW w:w="709" w:type="dxa"/>
            <w:vAlign w:val="center"/>
          </w:tcPr>
          <w:p w:rsidR="00664876" w:rsidRPr="00CE156F" w:rsidRDefault="00664876" w:rsidP="00664876">
            <w:pPr>
              <w:jc w:val="center"/>
              <w:rPr>
                <w:sz w:val="20"/>
                <w:szCs w:val="20"/>
              </w:rPr>
            </w:pPr>
          </w:p>
        </w:tc>
        <w:tc>
          <w:tcPr>
            <w:tcW w:w="851" w:type="dxa"/>
            <w:vAlign w:val="center"/>
          </w:tcPr>
          <w:p w:rsidR="00664876" w:rsidRPr="00CE156F" w:rsidRDefault="00664876" w:rsidP="00664876">
            <w:pPr>
              <w:jc w:val="center"/>
              <w:rPr>
                <w:sz w:val="20"/>
                <w:szCs w:val="20"/>
              </w:rPr>
            </w:pPr>
          </w:p>
        </w:tc>
        <w:tc>
          <w:tcPr>
            <w:tcW w:w="850" w:type="dxa"/>
            <w:vAlign w:val="center"/>
          </w:tcPr>
          <w:p w:rsidR="00664876" w:rsidRPr="00CE156F" w:rsidRDefault="00664876" w:rsidP="00664876">
            <w:pPr>
              <w:jc w:val="center"/>
              <w:rPr>
                <w:sz w:val="20"/>
                <w:szCs w:val="20"/>
              </w:rPr>
            </w:pPr>
          </w:p>
        </w:tc>
        <w:tc>
          <w:tcPr>
            <w:tcW w:w="992" w:type="dxa"/>
            <w:vAlign w:val="center"/>
          </w:tcPr>
          <w:p w:rsidR="00664876" w:rsidRPr="00CE156F" w:rsidRDefault="00664876" w:rsidP="00664876">
            <w:pPr>
              <w:jc w:val="center"/>
              <w:rPr>
                <w:sz w:val="20"/>
                <w:szCs w:val="20"/>
              </w:rPr>
            </w:pPr>
          </w:p>
        </w:tc>
        <w:tc>
          <w:tcPr>
            <w:tcW w:w="709" w:type="dxa"/>
            <w:vAlign w:val="bottom"/>
          </w:tcPr>
          <w:p w:rsidR="00664876" w:rsidRPr="00CE156F" w:rsidRDefault="00664876" w:rsidP="00664876">
            <w:pPr>
              <w:jc w:val="right"/>
              <w:rPr>
                <w:sz w:val="20"/>
                <w:szCs w:val="20"/>
              </w:rPr>
            </w:pPr>
          </w:p>
        </w:tc>
        <w:tc>
          <w:tcPr>
            <w:tcW w:w="709" w:type="dxa"/>
            <w:vAlign w:val="bottom"/>
          </w:tcPr>
          <w:p w:rsidR="00664876" w:rsidRPr="00CE156F" w:rsidRDefault="00664876" w:rsidP="00664876">
            <w:pPr>
              <w:jc w:val="right"/>
              <w:rPr>
                <w:sz w:val="20"/>
                <w:szCs w:val="20"/>
              </w:rPr>
            </w:pPr>
          </w:p>
        </w:tc>
      </w:tr>
      <w:tr w:rsidR="00664876" w:rsidRPr="00CE156F" w:rsidTr="00664876">
        <w:trPr>
          <w:trHeight w:val="20"/>
        </w:trPr>
        <w:tc>
          <w:tcPr>
            <w:tcW w:w="14964" w:type="dxa"/>
            <w:gridSpan w:val="15"/>
            <w:vAlign w:val="center"/>
          </w:tcPr>
          <w:p w:rsidR="00664876" w:rsidRPr="00CE156F" w:rsidRDefault="00664876" w:rsidP="00664876">
            <w:pPr>
              <w:tabs>
                <w:tab w:val="left" w:pos="2460"/>
              </w:tabs>
              <w:jc w:val="center"/>
              <w:rPr>
                <w:sz w:val="20"/>
                <w:szCs w:val="20"/>
              </w:rPr>
            </w:pPr>
            <w:r w:rsidRPr="00CE156F">
              <w:rPr>
                <w:sz w:val="20"/>
                <w:szCs w:val="20"/>
              </w:rPr>
              <w:t>Хозяйственная секция                Еловая низкобонитетная</w:t>
            </w:r>
          </w:p>
        </w:tc>
      </w:tr>
      <w:tr w:rsidR="00664876" w:rsidRPr="00CE156F" w:rsidTr="00664876">
        <w:trPr>
          <w:trHeight w:val="20"/>
        </w:trPr>
        <w:tc>
          <w:tcPr>
            <w:tcW w:w="4452" w:type="dxa"/>
          </w:tcPr>
          <w:p w:rsidR="00664876" w:rsidRPr="00CE156F" w:rsidRDefault="00664876" w:rsidP="00664876">
            <w:pPr>
              <w:rPr>
                <w:sz w:val="20"/>
                <w:szCs w:val="20"/>
              </w:rPr>
            </w:pPr>
            <w:r w:rsidRPr="00CE156F">
              <w:rPr>
                <w:sz w:val="20"/>
                <w:szCs w:val="20"/>
              </w:rPr>
              <w:t>Всего включено в расчет</w:t>
            </w:r>
          </w:p>
        </w:tc>
        <w:tc>
          <w:tcPr>
            <w:tcW w:w="839" w:type="dxa"/>
            <w:vAlign w:val="center"/>
          </w:tcPr>
          <w:p w:rsidR="00664876" w:rsidRPr="00CE156F" w:rsidRDefault="00664876" w:rsidP="00664876">
            <w:pPr>
              <w:jc w:val="center"/>
              <w:rPr>
                <w:sz w:val="20"/>
                <w:szCs w:val="20"/>
                <w:lang w:val="en-US"/>
              </w:rPr>
            </w:pPr>
            <w:r w:rsidRPr="00CE156F">
              <w:rPr>
                <w:sz w:val="20"/>
                <w:szCs w:val="20"/>
                <w:lang w:val="en-US"/>
              </w:rPr>
              <w:t>5.3</w:t>
            </w:r>
          </w:p>
        </w:tc>
        <w:tc>
          <w:tcPr>
            <w:tcW w:w="839" w:type="dxa"/>
            <w:vAlign w:val="center"/>
          </w:tcPr>
          <w:p w:rsidR="00664876" w:rsidRPr="00CE156F" w:rsidRDefault="00664876" w:rsidP="00664876">
            <w:pPr>
              <w:jc w:val="center"/>
              <w:rPr>
                <w:sz w:val="20"/>
                <w:szCs w:val="20"/>
                <w:lang w:val="en-US"/>
              </w:rPr>
            </w:pPr>
            <w:r w:rsidRPr="00CE156F">
              <w:rPr>
                <w:sz w:val="20"/>
                <w:szCs w:val="20"/>
                <w:lang w:val="en-US"/>
              </w:rPr>
              <w:t>0.76</w:t>
            </w:r>
          </w:p>
        </w:tc>
        <w:tc>
          <w:tcPr>
            <w:tcW w:w="393"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616"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728" w:type="dxa"/>
            <w:vAlign w:val="center"/>
          </w:tcPr>
          <w:p w:rsidR="00664876" w:rsidRPr="00CE156F" w:rsidRDefault="00664876" w:rsidP="00664876">
            <w:pPr>
              <w:jc w:val="center"/>
              <w:rPr>
                <w:sz w:val="20"/>
                <w:szCs w:val="20"/>
              </w:rPr>
            </w:pPr>
          </w:p>
        </w:tc>
        <w:tc>
          <w:tcPr>
            <w:tcW w:w="837" w:type="dxa"/>
            <w:vAlign w:val="center"/>
          </w:tcPr>
          <w:p w:rsidR="00664876" w:rsidRPr="00CE156F" w:rsidRDefault="00664876" w:rsidP="00664876">
            <w:pPr>
              <w:jc w:val="center"/>
              <w:rPr>
                <w:sz w:val="20"/>
                <w:szCs w:val="20"/>
              </w:rPr>
            </w:pPr>
          </w:p>
        </w:tc>
        <w:tc>
          <w:tcPr>
            <w:tcW w:w="709" w:type="dxa"/>
            <w:vAlign w:val="center"/>
          </w:tcPr>
          <w:p w:rsidR="00664876" w:rsidRPr="00CE156F" w:rsidRDefault="00664876" w:rsidP="00664876">
            <w:pPr>
              <w:jc w:val="center"/>
              <w:rPr>
                <w:sz w:val="20"/>
                <w:szCs w:val="20"/>
              </w:rPr>
            </w:pPr>
          </w:p>
        </w:tc>
        <w:tc>
          <w:tcPr>
            <w:tcW w:w="851" w:type="dxa"/>
            <w:vAlign w:val="center"/>
          </w:tcPr>
          <w:p w:rsidR="00664876" w:rsidRPr="00CE156F" w:rsidRDefault="00664876" w:rsidP="00664876">
            <w:pPr>
              <w:jc w:val="center"/>
              <w:rPr>
                <w:sz w:val="20"/>
                <w:szCs w:val="20"/>
              </w:rPr>
            </w:pPr>
          </w:p>
        </w:tc>
        <w:tc>
          <w:tcPr>
            <w:tcW w:w="850" w:type="dxa"/>
            <w:vAlign w:val="center"/>
          </w:tcPr>
          <w:p w:rsidR="00664876" w:rsidRPr="00CE156F" w:rsidRDefault="00664876" w:rsidP="00664876">
            <w:pPr>
              <w:jc w:val="center"/>
              <w:rPr>
                <w:sz w:val="20"/>
                <w:szCs w:val="20"/>
              </w:rPr>
            </w:pPr>
          </w:p>
        </w:tc>
        <w:tc>
          <w:tcPr>
            <w:tcW w:w="992" w:type="dxa"/>
            <w:vAlign w:val="center"/>
          </w:tcPr>
          <w:p w:rsidR="00664876" w:rsidRPr="00CE156F" w:rsidRDefault="00664876" w:rsidP="00664876">
            <w:pPr>
              <w:jc w:val="center"/>
              <w:rPr>
                <w:sz w:val="20"/>
                <w:szCs w:val="20"/>
              </w:rPr>
            </w:pPr>
          </w:p>
        </w:tc>
        <w:tc>
          <w:tcPr>
            <w:tcW w:w="709" w:type="dxa"/>
            <w:vAlign w:val="bottom"/>
          </w:tcPr>
          <w:p w:rsidR="00664876" w:rsidRPr="00CE156F" w:rsidRDefault="00664876" w:rsidP="00664876">
            <w:pPr>
              <w:jc w:val="center"/>
              <w:rPr>
                <w:sz w:val="20"/>
                <w:szCs w:val="20"/>
                <w:lang w:val="en-US"/>
              </w:rPr>
            </w:pPr>
            <w:r w:rsidRPr="00CE156F">
              <w:rPr>
                <w:sz w:val="20"/>
                <w:szCs w:val="20"/>
                <w:lang w:val="en-US"/>
              </w:rPr>
              <w:t>5.3</w:t>
            </w:r>
          </w:p>
        </w:tc>
        <w:tc>
          <w:tcPr>
            <w:tcW w:w="709" w:type="dxa"/>
            <w:vAlign w:val="bottom"/>
          </w:tcPr>
          <w:p w:rsidR="00664876" w:rsidRPr="00CE156F" w:rsidRDefault="00664876" w:rsidP="00664876">
            <w:pPr>
              <w:jc w:val="center"/>
              <w:rPr>
                <w:sz w:val="20"/>
                <w:szCs w:val="20"/>
                <w:lang w:val="en-US"/>
              </w:rPr>
            </w:pPr>
            <w:r w:rsidRPr="00CE156F">
              <w:rPr>
                <w:sz w:val="20"/>
                <w:szCs w:val="20"/>
                <w:lang w:val="en-US"/>
              </w:rPr>
              <w:t>0.76</w:t>
            </w:r>
          </w:p>
        </w:tc>
      </w:tr>
      <w:tr w:rsidR="00664876" w:rsidRPr="00CE156F" w:rsidTr="00664876">
        <w:trPr>
          <w:trHeight w:val="20"/>
        </w:trPr>
        <w:tc>
          <w:tcPr>
            <w:tcW w:w="4452" w:type="dxa"/>
          </w:tcPr>
          <w:p w:rsidR="00664876" w:rsidRPr="00CE156F" w:rsidRDefault="00664876" w:rsidP="00664876">
            <w:pPr>
              <w:rPr>
                <w:sz w:val="20"/>
                <w:szCs w:val="20"/>
              </w:rPr>
            </w:pPr>
            <w:r w:rsidRPr="00CE156F">
              <w:rPr>
                <w:sz w:val="20"/>
                <w:szCs w:val="20"/>
              </w:rPr>
              <w:t>Средний процент выборки от общего запаса %</w:t>
            </w:r>
          </w:p>
        </w:tc>
        <w:tc>
          <w:tcPr>
            <w:tcW w:w="1678" w:type="dxa"/>
            <w:gridSpan w:val="2"/>
            <w:vAlign w:val="center"/>
          </w:tcPr>
          <w:p w:rsidR="00664876" w:rsidRPr="00CE156F" w:rsidRDefault="00664876" w:rsidP="00664876">
            <w:pPr>
              <w:jc w:val="center"/>
              <w:rPr>
                <w:sz w:val="20"/>
                <w:szCs w:val="20"/>
              </w:rPr>
            </w:pPr>
          </w:p>
        </w:tc>
        <w:tc>
          <w:tcPr>
            <w:tcW w:w="393"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616"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728" w:type="dxa"/>
            <w:vAlign w:val="center"/>
          </w:tcPr>
          <w:p w:rsidR="00664876" w:rsidRPr="00CE156F" w:rsidRDefault="00664876" w:rsidP="00664876">
            <w:pPr>
              <w:jc w:val="center"/>
              <w:rPr>
                <w:sz w:val="20"/>
                <w:szCs w:val="20"/>
              </w:rPr>
            </w:pPr>
          </w:p>
        </w:tc>
        <w:tc>
          <w:tcPr>
            <w:tcW w:w="837" w:type="dxa"/>
            <w:vAlign w:val="center"/>
          </w:tcPr>
          <w:p w:rsidR="00664876" w:rsidRPr="00CE156F" w:rsidRDefault="00664876" w:rsidP="00664876">
            <w:pPr>
              <w:jc w:val="center"/>
              <w:rPr>
                <w:sz w:val="20"/>
                <w:szCs w:val="20"/>
              </w:rPr>
            </w:pPr>
          </w:p>
        </w:tc>
        <w:tc>
          <w:tcPr>
            <w:tcW w:w="709" w:type="dxa"/>
            <w:vAlign w:val="center"/>
          </w:tcPr>
          <w:p w:rsidR="00664876" w:rsidRPr="00CE156F" w:rsidRDefault="00664876" w:rsidP="00664876">
            <w:pPr>
              <w:jc w:val="center"/>
              <w:rPr>
                <w:sz w:val="20"/>
                <w:szCs w:val="20"/>
              </w:rPr>
            </w:pPr>
          </w:p>
        </w:tc>
        <w:tc>
          <w:tcPr>
            <w:tcW w:w="851" w:type="dxa"/>
            <w:vAlign w:val="center"/>
          </w:tcPr>
          <w:p w:rsidR="00664876" w:rsidRPr="00CE156F" w:rsidRDefault="00664876" w:rsidP="00664876">
            <w:pPr>
              <w:jc w:val="center"/>
              <w:rPr>
                <w:sz w:val="20"/>
                <w:szCs w:val="20"/>
              </w:rPr>
            </w:pPr>
          </w:p>
        </w:tc>
        <w:tc>
          <w:tcPr>
            <w:tcW w:w="850" w:type="dxa"/>
            <w:vAlign w:val="center"/>
          </w:tcPr>
          <w:p w:rsidR="00664876" w:rsidRPr="00CE156F" w:rsidRDefault="00664876" w:rsidP="00664876">
            <w:pPr>
              <w:jc w:val="center"/>
              <w:rPr>
                <w:sz w:val="20"/>
                <w:szCs w:val="20"/>
              </w:rPr>
            </w:pPr>
          </w:p>
        </w:tc>
        <w:tc>
          <w:tcPr>
            <w:tcW w:w="992" w:type="dxa"/>
            <w:vAlign w:val="center"/>
          </w:tcPr>
          <w:p w:rsidR="00664876" w:rsidRPr="00CE156F" w:rsidRDefault="00664876" w:rsidP="00664876">
            <w:pPr>
              <w:jc w:val="center"/>
              <w:rPr>
                <w:sz w:val="20"/>
                <w:szCs w:val="20"/>
              </w:rPr>
            </w:pPr>
          </w:p>
        </w:tc>
        <w:tc>
          <w:tcPr>
            <w:tcW w:w="709" w:type="dxa"/>
            <w:vAlign w:val="bottom"/>
          </w:tcPr>
          <w:p w:rsidR="00664876" w:rsidRPr="00CE156F" w:rsidRDefault="00664876" w:rsidP="00664876">
            <w:pPr>
              <w:jc w:val="right"/>
              <w:rPr>
                <w:sz w:val="20"/>
                <w:szCs w:val="20"/>
              </w:rPr>
            </w:pPr>
          </w:p>
        </w:tc>
        <w:tc>
          <w:tcPr>
            <w:tcW w:w="709" w:type="dxa"/>
            <w:vAlign w:val="bottom"/>
          </w:tcPr>
          <w:p w:rsidR="00664876" w:rsidRPr="00CE156F" w:rsidRDefault="00664876" w:rsidP="00664876">
            <w:pPr>
              <w:jc w:val="right"/>
              <w:rPr>
                <w:sz w:val="20"/>
                <w:szCs w:val="20"/>
              </w:rPr>
            </w:pPr>
          </w:p>
        </w:tc>
      </w:tr>
      <w:tr w:rsidR="00664876" w:rsidRPr="00CE156F" w:rsidTr="00664876">
        <w:trPr>
          <w:trHeight w:val="20"/>
        </w:trPr>
        <w:tc>
          <w:tcPr>
            <w:tcW w:w="4452" w:type="dxa"/>
          </w:tcPr>
          <w:p w:rsidR="00664876" w:rsidRPr="00CE156F" w:rsidRDefault="00664876" w:rsidP="00664876">
            <w:pPr>
              <w:rPr>
                <w:sz w:val="20"/>
                <w:szCs w:val="20"/>
              </w:rPr>
            </w:pPr>
            <w:r w:rsidRPr="00CE156F">
              <w:rPr>
                <w:sz w:val="20"/>
                <w:szCs w:val="20"/>
              </w:rPr>
              <w:t>Запас, вырубаемый за один прием</w:t>
            </w:r>
          </w:p>
        </w:tc>
        <w:tc>
          <w:tcPr>
            <w:tcW w:w="839" w:type="dxa"/>
            <w:vAlign w:val="center"/>
          </w:tcPr>
          <w:p w:rsidR="00664876" w:rsidRPr="00CE156F" w:rsidRDefault="00664876" w:rsidP="00664876">
            <w:pPr>
              <w:jc w:val="center"/>
              <w:rPr>
                <w:sz w:val="20"/>
                <w:szCs w:val="20"/>
              </w:rPr>
            </w:pPr>
          </w:p>
        </w:tc>
        <w:tc>
          <w:tcPr>
            <w:tcW w:w="839" w:type="dxa"/>
            <w:vAlign w:val="center"/>
          </w:tcPr>
          <w:p w:rsidR="00664876" w:rsidRPr="00CE156F" w:rsidRDefault="00664876" w:rsidP="00664876">
            <w:pPr>
              <w:jc w:val="center"/>
              <w:rPr>
                <w:sz w:val="20"/>
                <w:szCs w:val="20"/>
              </w:rPr>
            </w:pPr>
          </w:p>
        </w:tc>
        <w:tc>
          <w:tcPr>
            <w:tcW w:w="393"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616"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728" w:type="dxa"/>
            <w:vAlign w:val="center"/>
          </w:tcPr>
          <w:p w:rsidR="00664876" w:rsidRPr="00CE156F" w:rsidRDefault="00664876" w:rsidP="00664876">
            <w:pPr>
              <w:jc w:val="center"/>
              <w:rPr>
                <w:sz w:val="20"/>
                <w:szCs w:val="20"/>
              </w:rPr>
            </w:pPr>
          </w:p>
        </w:tc>
        <w:tc>
          <w:tcPr>
            <w:tcW w:w="837" w:type="dxa"/>
            <w:vAlign w:val="center"/>
          </w:tcPr>
          <w:p w:rsidR="00664876" w:rsidRPr="00CE156F" w:rsidRDefault="00664876" w:rsidP="00664876">
            <w:pPr>
              <w:jc w:val="center"/>
              <w:rPr>
                <w:sz w:val="20"/>
                <w:szCs w:val="20"/>
              </w:rPr>
            </w:pPr>
          </w:p>
        </w:tc>
        <w:tc>
          <w:tcPr>
            <w:tcW w:w="709" w:type="dxa"/>
            <w:vAlign w:val="center"/>
          </w:tcPr>
          <w:p w:rsidR="00664876" w:rsidRPr="00CE156F" w:rsidRDefault="00664876" w:rsidP="00664876">
            <w:pPr>
              <w:jc w:val="center"/>
              <w:rPr>
                <w:sz w:val="20"/>
                <w:szCs w:val="20"/>
              </w:rPr>
            </w:pPr>
          </w:p>
        </w:tc>
        <w:tc>
          <w:tcPr>
            <w:tcW w:w="851" w:type="dxa"/>
            <w:vAlign w:val="center"/>
          </w:tcPr>
          <w:p w:rsidR="00664876" w:rsidRPr="00CE156F" w:rsidRDefault="00664876" w:rsidP="00664876">
            <w:pPr>
              <w:jc w:val="center"/>
              <w:rPr>
                <w:sz w:val="20"/>
                <w:szCs w:val="20"/>
              </w:rPr>
            </w:pPr>
          </w:p>
        </w:tc>
        <w:tc>
          <w:tcPr>
            <w:tcW w:w="850" w:type="dxa"/>
            <w:vAlign w:val="center"/>
          </w:tcPr>
          <w:p w:rsidR="00664876" w:rsidRPr="00CE156F" w:rsidRDefault="00664876" w:rsidP="00664876">
            <w:pPr>
              <w:jc w:val="center"/>
              <w:rPr>
                <w:sz w:val="20"/>
                <w:szCs w:val="20"/>
              </w:rPr>
            </w:pPr>
          </w:p>
        </w:tc>
        <w:tc>
          <w:tcPr>
            <w:tcW w:w="992" w:type="dxa"/>
            <w:vAlign w:val="center"/>
          </w:tcPr>
          <w:p w:rsidR="00664876" w:rsidRPr="00CE156F" w:rsidRDefault="00664876" w:rsidP="00664876">
            <w:pPr>
              <w:jc w:val="center"/>
              <w:rPr>
                <w:sz w:val="20"/>
                <w:szCs w:val="20"/>
              </w:rPr>
            </w:pPr>
          </w:p>
        </w:tc>
        <w:tc>
          <w:tcPr>
            <w:tcW w:w="709" w:type="dxa"/>
            <w:vAlign w:val="bottom"/>
          </w:tcPr>
          <w:p w:rsidR="00664876" w:rsidRPr="00CE156F" w:rsidRDefault="00664876" w:rsidP="00664876">
            <w:pPr>
              <w:jc w:val="right"/>
              <w:rPr>
                <w:sz w:val="20"/>
                <w:szCs w:val="20"/>
              </w:rPr>
            </w:pPr>
          </w:p>
        </w:tc>
        <w:tc>
          <w:tcPr>
            <w:tcW w:w="709" w:type="dxa"/>
            <w:vAlign w:val="bottom"/>
          </w:tcPr>
          <w:p w:rsidR="00664876" w:rsidRPr="00CE156F" w:rsidRDefault="00664876" w:rsidP="00664876">
            <w:pPr>
              <w:jc w:val="right"/>
              <w:rPr>
                <w:sz w:val="20"/>
                <w:szCs w:val="20"/>
              </w:rPr>
            </w:pPr>
          </w:p>
        </w:tc>
      </w:tr>
      <w:tr w:rsidR="00664876" w:rsidRPr="00CE156F" w:rsidTr="00664876">
        <w:trPr>
          <w:trHeight w:val="20"/>
        </w:trPr>
        <w:tc>
          <w:tcPr>
            <w:tcW w:w="4452" w:type="dxa"/>
          </w:tcPr>
          <w:p w:rsidR="00664876" w:rsidRPr="00CE156F" w:rsidRDefault="00664876" w:rsidP="00664876">
            <w:pPr>
              <w:rPr>
                <w:sz w:val="20"/>
                <w:szCs w:val="20"/>
              </w:rPr>
            </w:pPr>
            <w:r w:rsidRPr="00CE156F">
              <w:rPr>
                <w:sz w:val="20"/>
                <w:szCs w:val="20"/>
              </w:rPr>
              <w:t>Средний период повторяемости, лет</w:t>
            </w:r>
          </w:p>
        </w:tc>
        <w:tc>
          <w:tcPr>
            <w:tcW w:w="1678" w:type="dxa"/>
            <w:gridSpan w:val="2"/>
            <w:vAlign w:val="center"/>
          </w:tcPr>
          <w:p w:rsidR="00664876" w:rsidRPr="00CE156F" w:rsidRDefault="00664876" w:rsidP="00664876">
            <w:pPr>
              <w:jc w:val="center"/>
              <w:rPr>
                <w:sz w:val="20"/>
                <w:szCs w:val="20"/>
                <w:lang w:val="en-US"/>
              </w:rPr>
            </w:pPr>
            <w:r w:rsidRPr="00CE156F">
              <w:rPr>
                <w:sz w:val="20"/>
                <w:szCs w:val="20"/>
                <w:lang w:val="en-US"/>
              </w:rPr>
              <w:t>10</w:t>
            </w:r>
          </w:p>
        </w:tc>
        <w:tc>
          <w:tcPr>
            <w:tcW w:w="393"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616"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728" w:type="dxa"/>
            <w:vAlign w:val="center"/>
          </w:tcPr>
          <w:p w:rsidR="00664876" w:rsidRPr="00CE156F" w:rsidRDefault="00664876" w:rsidP="00664876">
            <w:pPr>
              <w:jc w:val="center"/>
              <w:rPr>
                <w:sz w:val="20"/>
                <w:szCs w:val="20"/>
              </w:rPr>
            </w:pPr>
          </w:p>
        </w:tc>
        <w:tc>
          <w:tcPr>
            <w:tcW w:w="837" w:type="dxa"/>
            <w:vAlign w:val="center"/>
          </w:tcPr>
          <w:p w:rsidR="00664876" w:rsidRPr="00CE156F" w:rsidRDefault="00664876" w:rsidP="00664876">
            <w:pPr>
              <w:jc w:val="center"/>
              <w:rPr>
                <w:sz w:val="20"/>
                <w:szCs w:val="20"/>
              </w:rPr>
            </w:pPr>
          </w:p>
        </w:tc>
        <w:tc>
          <w:tcPr>
            <w:tcW w:w="709" w:type="dxa"/>
            <w:vAlign w:val="center"/>
          </w:tcPr>
          <w:p w:rsidR="00664876" w:rsidRPr="00CE156F" w:rsidRDefault="00664876" w:rsidP="00664876">
            <w:pPr>
              <w:jc w:val="center"/>
              <w:rPr>
                <w:sz w:val="20"/>
                <w:szCs w:val="20"/>
              </w:rPr>
            </w:pPr>
          </w:p>
        </w:tc>
        <w:tc>
          <w:tcPr>
            <w:tcW w:w="851" w:type="dxa"/>
            <w:vAlign w:val="center"/>
          </w:tcPr>
          <w:p w:rsidR="00664876" w:rsidRPr="00CE156F" w:rsidRDefault="00664876" w:rsidP="00664876">
            <w:pPr>
              <w:jc w:val="center"/>
              <w:rPr>
                <w:sz w:val="20"/>
                <w:szCs w:val="20"/>
              </w:rPr>
            </w:pPr>
          </w:p>
        </w:tc>
        <w:tc>
          <w:tcPr>
            <w:tcW w:w="850" w:type="dxa"/>
            <w:vAlign w:val="center"/>
          </w:tcPr>
          <w:p w:rsidR="00664876" w:rsidRPr="00CE156F" w:rsidRDefault="00664876" w:rsidP="00664876">
            <w:pPr>
              <w:jc w:val="center"/>
              <w:rPr>
                <w:sz w:val="20"/>
                <w:szCs w:val="20"/>
              </w:rPr>
            </w:pPr>
          </w:p>
        </w:tc>
        <w:tc>
          <w:tcPr>
            <w:tcW w:w="992" w:type="dxa"/>
            <w:vAlign w:val="center"/>
          </w:tcPr>
          <w:p w:rsidR="00664876" w:rsidRPr="00CE156F" w:rsidRDefault="00664876" w:rsidP="00664876">
            <w:pPr>
              <w:jc w:val="center"/>
              <w:rPr>
                <w:sz w:val="20"/>
                <w:szCs w:val="20"/>
              </w:rPr>
            </w:pPr>
          </w:p>
        </w:tc>
        <w:tc>
          <w:tcPr>
            <w:tcW w:w="709" w:type="dxa"/>
            <w:vAlign w:val="bottom"/>
          </w:tcPr>
          <w:p w:rsidR="00664876" w:rsidRPr="00CE156F" w:rsidRDefault="00664876" w:rsidP="00664876">
            <w:pPr>
              <w:jc w:val="right"/>
              <w:rPr>
                <w:sz w:val="20"/>
                <w:szCs w:val="20"/>
              </w:rPr>
            </w:pPr>
          </w:p>
        </w:tc>
        <w:tc>
          <w:tcPr>
            <w:tcW w:w="709" w:type="dxa"/>
            <w:vAlign w:val="bottom"/>
          </w:tcPr>
          <w:p w:rsidR="00664876" w:rsidRPr="00CE156F" w:rsidRDefault="00664876" w:rsidP="00664876">
            <w:pPr>
              <w:jc w:val="right"/>
              <w:rPr>
                <w:sz w:val="20"/>
                <w:szCs w:val="20"/>
              </w:rPr>
            </w:pPr>
          </w:p>
        </w:tc>
      </w:tr>
      <w:tr w:rsidR="00664876" w:rsidRPr="00CE156F" w:rsidTr="00664876">
        <w:trPr>
          <w:trHeight w:val="20"/>
        </w:trPr>
        <w:tc>
          <w:tcPr>
            <w:tcW w:w="4452" w:type="dxa"/>
          </w:tcPr>
          <w:p w:rsidR="00664876" w:rsidRPr="00CE156F" w:rsidRDefault="00664876" w:rsidP="00664876">
            <w:pPr>
              <w:rPr>
                <w:sz w:val="20"/>
                <w:szCs w:val="20"/>
              </w:rPr>
            </w:pPr>
            <w:r w:rsidRPr="00CE156F">
              <w:rPr>
                <w:sz w:val="20"/>
                <w:szCs w:val="20"/>
              </w:rPr>
              <w:t>Ежегодная расчетная лесосека (запас древесины)</w:t>
            </w:r>
          </w:p>
        </w:tc>
        <w:tc>
          <w:tcPr>
            <w:tcW w:w="839" w:type="dxa"/>
            <w:vAlign w:val="center"/>
          </w:tcPr>
          <w:p w:rsidR="00664876" w:rsidRPr="00CE156F" w:rsidRDefault="00664876" w:rsidP="00664876">
            <w:pPr>
              <w:jc w:val="center"/>
              <w:rPr>
                <w:sz w:val="20"/>
                <w:szCs w:val="20"/>
                <w:lang w:val="en-US"/>
              </w:rPr>
            </w:pPr>
            <w:r w:rsidRPr="00CE156F">
              <w:rPr>
                <w:sz w:val="20"/>
                <w:szCs w:val="20"/>
                <w:lang w:val="en-US"/>
              </w:rPr>
              <w:t>0.5</w:t>
            </w:r>
          </w:p>
        </w:tc>
        <w:tc>
          <w:tcPr>
            <w:tcW w:w="839" w:type="dxa"/>
            <w:vAlign w:val="center"/>
          </w:tcPr>
          <w:p w:rsidR="00664876" w:rsidRPr="00CE156F" w:rsidRDefault="00664876" w:rsidP="00664876">
            <w:pPr>
              <w:jc w:val="center"/>
              <w:rPr>
                <w:sz w:val="20"/>
                <w:szCs w:val="20"/>
                <w:lang w:val="en-US"/>
              </w:rPr>
            </w:pPr>
            <w:r w:rsidRPr="00CE156F">
              <w:rPr>
                <w:sz w:val="20"/>
                <w:szCs w:val="20"/>
                <w:lang w:val="en-US"/>
              </w:rPr>
              <w:t>0.08</w:t>
            </w:r>
          </w:p>
        </w:tc>
        <w:tc>
          <w:tcPr>
            <w:tcW w:w="393"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616"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728" w:type="dxa"/>
            <w:vAlign w:val="center"/>
          </w:tcPr>
          <w:p w:rsidR="00664876" w:rsidRPr="00CE156F" w:rsidRDefault="00664876" w:rsidP="00664876">
            <w:pPr>
              <w:jc w:val="center"/>
              <w:rPr>
                <w:sz w:val="20"/>
                <w:szCs w:val="20"/>
              </w:rPr>
            </w:pPr>
          </w:p>
        </w:tc>
        <w:tc>
          <w:tcPr>
            <w:tcW w:w="837" w:type="dxa"/>
            <w:vAlign w:val="center"/>
          </w:tcPr>
          <w:p w:rsidR="00664876" w:rsidRPr="00CE156F" w:rsidRDefault="00664876" w:rsidP="00664876">
            <w:pPr>
              <w:jc w:val="center"/>
              <w:rPr>
                <w:sz w:val="20"/>
                <w:szCs w:val="20"/>
              </w:rPr>
            </w:pPr>
          </w:p>
        </w:tc>
        <w:tc>
          <w:tcPr>
            <w:tcW w:w="709" w:type="dxa"/>
            <w:vAlign w:val="center"/>
          </w:tcPr>
          <w:p w:rsidR="00664876" w:rsidRPr="00CE156F" w:rsidRDefault="00664876" w:rsidP="00664876">
            <w:pPr>
              <w:jc w:val="center"/>
              <w:rPr>
                <w:sz w:val="20"/>
                <w:szCs w:val="20"/>
              </w:rPr>
            </w:pPr>
          </w:p>
        </w:tc>
        <w:tc>
          <w:tcPr>
            <w:tcW w:w="851" w:type="dxa"/>
            <w:vAlign w:val="center"/>
          </w:tcPr>
          <w:p w:rsidR="00664876" w:rsidRPr="00CE156F" w:rsidRDefault="00664876" w:rsidP="00664876">
            <w:pPr>
              <w:jc w:val="center"/>
              <w:rPr>
                <w:sz w:val="20"/>
                <w:szCs w:val="20"/>
              </w:rPr>
            </w:pPr>
          </w:p>
        </w:tc>
        <w:tc>
          <w:tcPr>
            <w:tcW w:w="850" w:type="dxa"/>
            <w:vAlign w:val="center"/>
          </w:tcPr>
          <w:p w:rsidR="00664876" w:rsidRPr="00CE156F" w:rsidRDefault="00664876" w:rsidP="00664876">
            <w:pPr>
              <w:jc w:val="center"/>
              <w:rPr>
                <w:sz w:val="20"/>
                <w:szCs w:val="20"/>
              </w:rPr>
            </w:pPr>
          </w:p>
        </w:tc>
        <w:tc>
          <w:tcPr>
            <w:tcW w:w="992" w:type="dxa"/>
            <w:vAlign w:val="center"/>
          </w:tcPr>
          <w:p w:rsidR="00664876" w:rsidRPr="00CE156F" w:rsidRDefault="00664876" w:rsidP="00664876">
            <w:pPr>
              <w:jc w:val="center"/>
              <w:rPr>
                <w:sz w:val="20"/>
                <w:szCs w:val="20"/>
              </w:rPr>
            </w:pPr>
          </w:p>
        </w:tc>
        <w:tc>
          <w:tcPr>
            <w:tcW w:w="709" w:type="dxa"/>
            <w:vAlign w:val="bottom"/>
          </w:tcPr>
          <w:p w:rsidR="00664876" w:rsidRPr="00CE156F" w:rsidRDefault="00664876" w:rsidP="00664876">
            <w:pPr>
              <w:jc w:val="right"/>
              <w:rPr>
                <w:sz w:val="20"/>
                <w:szCs w:val="20"/>
              </w:rPr>
            </w:pPr>
          </w:p>
        </w:tc>
        <w:tc>
          <w:tcPr>
            <w:tcW w:w="709" w:type="dxa"/>
            <w:vAlign w:val="bottom"/>
          </w:tcPr>
          <w:p w:rsidR="00664876" w:rsidRPr="00CE156F" w:rsidRDefault="00664876" w:rsidP="00664876">
            <w:pPr>
              <w:jc w:val="right"/>
              <w:rPr>
                <w:sz w:val="20"/>
                <w:szCs w:val="20"/>
              </w:rPr>
            </w:pPr>
          </w:p>
        </w:tc>
      </w:tr>
      <w:tr w:rsidR="00664876" w:rsidRPr="00CE156F" w:rsidTr="00664876">
        <w:trPr>
          <w:trHeight w:val="20"/>
        </w:trPr>
        <w:tc>
          <w:tcPr>
            <w:tcW w:w="4452" w:type="dxa"/>
          </w:tcPr>
          <w:p w:rsidR="00664876" w:rsidRPr="00CE156F" w:rsidRDefault="00664876" w:rsidP="00664876">
            <w:pPr>
              <w:rPr>
                <w:sz w:val="20"/>
                <w:szCs w:val="20"/>
              </w:rPr>
            </w:pPr>
            <w:r w:rsidRPr="00CE156F">
              <w:rPr>
                <w:sz w:val="20"/>
                <w:szCs w:val="20"/>
              </w:rPr>
              <w:t>корневой</w:t>
            </w:r>
          </w:p>
        </w:tc>
        <w:tc>
          <w:tcPr>
            <w:tcW w:w="839" w:type="dxa"/>
            <w:vAlign w:val="center"/>
          </w:tcPr>
          <w:p w:rsidR="00664876" w:rsidRPr="00CE156F" w:rsidRDefault="00664876" w:rsidP="00664876">
            <w:pPr>
              <w:jc w:val="center"/>
              <w:rPr>
                <w:sz w:val="20"/>
                <w:szCs w:val="20"/>
              </w:rPr>
            </w:pPr>
          </w:p>
        </w:tc>
        <w:tc>
          <w:tcPr>
            <w:tcW w:w="839" w:type="dxa"/>
            <w:vAlign w:val="center"/>
          </w:tcPr>
          <w:p w:rsidR="00664876" w:rsidRPr="00CE156F" w:rsidRDefault="00664876" w:rsidP="00664876">
            <w:pPr>
              <w:jc w:val="center"/>
              <w:rPr>
                <w:sz w:val="20"/>
                <w:szCs w:val="20"/>
                <w:lang w:val="en-US"/>
              </w:rPr>
            </w:pPr>
            <w:r w:rsidRPr="00CE156F">
              <w:rPr>
                <w:sz w:val="20"/>
                <w:szCs w:val="20"/>
                <w:lang w:val="en-US"/>
              </w:rPr>
              <w:t>0.08</w:t>
            </w:r>
          </w:p>
        </w:tc>
        <w:tc>
          <w:tcPr>
            <w:tcW w:w="393"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616"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728" w:type="dxa"/>
            <w:vAlign w:val="center"/>
          </w:tcPr>
          <w:p w:rsidR="00664876" w:rsidRPr="00CE156F" w:rsidRDefault="00664876" w:rsidP="00664876">
            <w:pPr>
              <w:jc w:val="center"/>
              <w:rPr>
                <w:sz w:val="20"/>
                <w:szCs w:val="20"/>
              </w:rPr>
            </w:pPr>
          </w:p>
        </w:tc>
        <w:tc>
          <w:tcPr>
            <w:tcW w:w="837" w:type="dxa"/>
            <w:vAlign w:val="center"/>
          </w:tcPr>
          <w:p w:rsidR="00664876" w:rsidRPr="00CE156F" w:rsidRDefault="00664876" w:rsidP="00664876">
            <w:pPr>
              <w:jc w:val="center"/>
              <w:rPr>
                <w:sz w:val="20"/>
                <w:szCs w:val="20"/>
              </w:rPr>
            </w:pPr>
          </w:p>
        </w:tc>
        <w:tc>
          <w:tcPr>
            <w:tcW w:w="709" w:type="dxa"/>
            <w:vAlign w:val="center"/>
          </w:tcPr>
          <w:p w:rsidR="00664876" w:rsidRPr="00CE156F" w:rsidRDefault="00664876" w:rsidP="00664876">
            <w:pPr>
              <w:jc w:val="center"/>
              <w:rPr>
                <w:sz w:val="20"/>
                <w:szCs w:val="20"/>
              </w:rPr>
            </w:pPr>
          </w:p>
        </w:tc>
        <w:tc>
          <w:tcPr>
            <w:tcW w:w="851" w:type="dxa"/>
            <w:vAlign w:val="center"/>
          </w:tcPr>
          <w:p w:rsidR="00664876" w:rsidRPr="00CE156F" w:rsidRDefault="00664876" w:rsidP="00664876">
            <w:pPr>
              <w:jc w:val="center"/>
              <w:rPr>
                <w:sz w:val="20"/>
                <w:szCs w:val="20"/>
              </w:rPr>
            </w:pPr>
          </w:p>
        </w:tc>
        <w:tc>
          <w:tcPr>
            <w:tcW w:w="850" w:type="dxa"/>
            <w:vAlign w:val="center"/>
          </w:tcPr>
          <w:p w:rsidR="00664876" w:rsidRPr="00CE156F" w:rsidRDefault="00664876" w:rsidP="00664876">
            <w:pPr>
              <w:jc w:val="center"/>
              <w:rPr>
                <w:sz w:val="20"/>
                <w:szCs w:val="20"/>
              </w:rPr>
            </w:pPr>
          </w:p>
        </w:tc>
        <w:tc>
          <w:tcPr>
            <w:tcW w:w="992" w:type="dxa"/>
            <w:vAlign w:val="center"/>
          </w:tcPr>
          <w:p w:rsidR="00664876" w:rsidRPr="00CE156F" w:rsidRDefault="00664876" w:rsidP="00664876">
            <w:pPr>
              <w:jc w:val="center"/>
              <w:rPr>
                <w:sz w:val="20"/>
                <w:szCs w:val="20"/>
              </w:rPr>
            </w:pPr>
          </w:p>
        </w:tc>
        <w:tc>
          <w:tcPr>
            <w:tcW w:w="709" w:type="dxa"/>
            <w:vAlign w:val="bottom"/>
          </w:tcPr>
          <w:p w:rsidR="00664876" w:rsidRPr="00CE156F" w:rsidRDefault="00664876" w:rsidP="00664876">
            <w:pPr>
              <w:jc w:val="right"/>
              <w:rPr>
                <w:sz w:val="20"/>
                <w:szCs w:val="20"/>
              </w:rPr>
            </w:pPr>
          </w:p>
        </w:tc>
        <w:tc>
          <w:tcPr>
            <w:tcW w:w="709" w:type="dxa"/>
            <w:vAlign w:val="bottom"/>
          </w:tcPr>
          <w:p w:rsidR="00664876" w:rsidRPr="00CE156F" w:rsidRDefault="00664876" w:rsidP="00664876">
            <w:pPr>
              <w:jc w:val="right"/>
              <w:rPr>
                <w:sz w:val="20"/>
                <w:szCs w:val="20"/>
              </w:rPr>
            </w:pPr>
          </w:p>
        </w:tc>
      </w:tr>
      <w:tr w:rsidR="00664876" w:rsidRPr="00CE156F" w:rsidTr="00664876">
        <w:trPr>
          <w:trHeight w:val="20"/>
        </w:trPr>
        <w:tc>
          <w:tcPr>
            <w:tcW w:w="4452" w:type="dxa"/>
          </w:tcPr>
          <w:p w:rsidR="00664876" w:rsidRPr="00CE156F" w:rsidRDefault="00664876" w:rsidP="00664876">
            <w:pPr>
              <w:rPr>
                <w:sz w:val="20"/>
                <w:szCs w:val="20"/>
              </w:rPr>
            </w:pPr>
            <w:r w:rsidRPr="00CE156F">
              <w:rPr>
                <w:sz w:val="20"/>
                <w:szCs w:val="20"/>
              </w:rPr>
              <w:t>ликвидный</w:t>
            </w:r>
          </w:p>
        </w:tc>
        <w:tc>
          <w:tcPr>
            <w:tcW w:w="839" w:type="dxa"/>
            <w:vAlign w:val="center"/>
          </w:tcPr>
          <w:p w:rsidR="00664876" w:rsidRPr="00CE156F" w:rsidRDefault="00664876" w:rsidP="00664876">
            <w:pPr>
              <w:jc w:val="center"/>
              <w:rPr>
                <w:sz w:val="20"/>
                <w:szCs w:val="20"/>
              </w:rPr>
            </w:pPr>
          </w:p>
        </w:tc>
        <w:tc>
          <w:tcPr>
            <w:tcW w:w="839" w:type="dxa"/>
            <w:vAlign w:val="center"/>
          </w:tcPr>
          <w:p w:rsidR="00664876" w:rsidRPr="00CE156F" w:rsidRDefault="00664876" w:rsidP="00664876">
            <w:pPr>
              <w:jc w:val="center"/>
              <w:rPr>
                <w:sz w:val="20"/>
                <w:szCs w:val="20"/>
                <w:lang w:val="en-US"/>
              </w:rPr>
            </w:pPr>
            <w:r w:rsidRPr="00CE156F">
              <w:rPr>
                <w:sz w:val="20"/>
                <w:szCs w:val="20"/>
                <w:lang w:val="en-US"/>
              </w:rPr>
              <w:t>0.07</w:t>
            </w:r>
          </w:p>
        </w:tc>
        <w:tc>
          <w:tcPr>
            <w:tcW w:w="393"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616"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728" w:type="dxa"/>
            <w:vAlign w:val="center"/>
          </w:tcPr>
          <w:p w:rsidR="00664876" w:rsidRPr="00CE156F" w:rsidRDefault="00664876" w:rsidP="00664876">
            <w:pPr>
              <w:jc w:val="center"/>
              <w:rPr>
                <w:sz w:val="20"/>
                <w:szCs w:val="20"/>
              </w:rPr>
            </w:pPr>
          </w:p>
        </w:tc>
        <w:tc>
          <w:tcPr>
            <w:tcW w:w="837" w:type="dxa"/>
            <w:vAlign w:val="center"/>
          </w:tcPr>
          <w:p w:rsidR="00664876" w:rsidRPr="00CE156F" w:rsidRDefault="00664876" w:rsidP="00664876">
            <w:pPr>
              <w:jc w:val="center"/>
              <w:rPr>
                <w:sz w:val="20"/>
                <w:szCs w:val="20"/>
              </w:rPr>
            </w:pPr>
          </w:p>
        </w:tc>
        <w:tc>
          <w:tcPr>
            <w:tcW w:w="709" w:type="dxa"/>
            <w:vAlign w:val="center"/>
          </w:tcPr>
          <w:p w:rsidR="00664876" w:rsidRPr="00CE156F" w:rsidRDefault="00664876" w:rsidP="00664876">
            <w:pPr>
              <w:jc w:val="center"/>
              <w:rPr>
                <w:sz w:val="20"/>
                <w:szCs w:val="20"/>
              </w:rPr>
            </w:pPr>
          </w:p>
        </w:tc>
        <w:tc>
          <w:tcPr>
            <w:tcW w:w="851" w:type="dxa"/>
            <w:vAlign w:val="center"/>
          </w:tcPr>
          <w:p w:rsidR="00664876" w:rsidRPr="00CE156F" w:rsidRDefault="00664876" w:rsidP="00664876">
            <w:pPr>
              <w:jc w:val="center"/>
              <w:rPr>
                <w:sz w:val="20"/>
                <w:szCs w:val="20"/>
              </w:rPr>
            </w:pPr>
          </w:p>
        </w:tc>
        <w:tc>
          <w:tcPr>
            <w:tcW w:w="850" w:type="dxa"/>
            <w:vAlign w:val="center"/>
          </w:tcPr>
          <w:p w:rsidR="00664876" w:rsidRPr="00CE156F" w:rsidRDefault="00664876" w:rsidP="00664876">
            <w:pPr>
              <w:jc w:val="center"/>
              <w:rPr>
                <w:sz w:val="20"/>
                <w:szCs w:val="20"/>
              </w:rPr>
            </w:pPr>
          </w:p>
        </w:tc>
        <w:tc>
          <w:tcPr>
            <w:tcW w:w="992" w:type="dxa"/>
            <w:vAlign w:val="center"/>
          </w:tcPr>
          <w:p w:rsidR="00664876" w:rsidRPr="00CE156F" w:rsidRDefault="00664876" w:rsidP="00664876">
            <w:pPr>
              <w:jc w:val="center"/>
              <w:rPr>
                <w:sz w:val="20"/>
                <w:szCs w:val="20"/>
              </w:rPr>
            </w:pPr>
          </w:p>
        </w:tc>
        <w:tc>
          <w:tcPr>
            <w:tcW w:w="709" w:type="dxa"/>
            <w:vAlign w:val="bottom"/>
          </w:tcPr>
          <w:p w:rsidR="00664876" w:rsidRPr="00CE156F" w:rsidRDefault="00664876" w:rsidP="00664876">
            <w:pPr>
              <w:jc w:val="right"/>
              <w:rPr>
                <w:sz w:val="20"/>
                <w:szCs w:val="20"/>
              </w:rPr>
            </w:pPr>
          </w:p>
        </w:tc>
        <w:tc>
          <w:tcPr>
            <w:tcW w:w="709" w:type="dxa"/>
            <w:vAlign w:val="bottom"/>
          </w:tcPr>
          <w:p w:rsidR="00664876" w:rsidRPr="00CE156F" w:rsidRDefault="00664876" w:rsidP="00664876">
            <w:pPr>
              <w:jc w:val="right"/>
              <w:rPr>
                <w:sz w:val="20"/>
                <w:szCs w:val="20"/>
              </w:rPr>
            </w:pPr>
          </w:p>
        </w:tc>
      </w:tr>
      <w:tr w:rsidR="00664876" w:rsidRPr="00CE156F" w:rsidTr="00664876">
        <w:trPr>
          <w:trHeight w:val="20"/>
        </w:trPr>
        <w:tc>
          <w:tcPr>
            <w:tcW w:w="4452" w:type="dxa"/>
          </w:tcPr>
          <w:p w:rsidR="00664876" w:rsidRPr="00CE156F" w:rsidRDefault="00664876" w:rsidP="00664876">
            <w:pPr>
              <w:rPr>
                <w:sz w:val="20"/>
                <w:szCs w:val="20"/>
              </w:rPr>
            </w:pPr>
            <w:r w:rsidRPr="00CE156F">
              <w:rPr>
                <w:sz w:val="20"/>
                <w:szCs w:val="20"/>
              </w:rPr>
              <w:t>деловой</w:t>
            </w:r>
          </w:p>
        </w:tc>
        <w:tc>
          <w:tcPr>
            <w:tcW w:w="839" w:type="dxa"/>
            <w:vAlign w:val="center"/>
          </w:tcPr>
          <w:p w:rsidR="00664876" w:rsidRPr="00CE156F" w:rsidRDefault="00664876" w:rsidP="00664876">
            <w:pPr>
              <w:jc w:val="center"/>
              <w:rPr>
                <w:sz w:val="20"/>
                <w:szCs w:val="20"/>
              </w:rPr>
            </w:pPr>
          </w:p>
        </w:tc>
        <w:tc>
          <w:tcPr>
            <w:tcW w:w="839" w:type="dxa"/>
            <w:vAlign w:val="center"/>
          </w:tcPr>
          <w:p w:rsidR="00664876" w:rsidRPr="00CE156F" w:rsidRDefault="00664876" w:rsidP="00664876">
            <w:pPr>
              <w:jc w:val="center"/>
              <w:rPr>
                <w:sz w:val="20"/>
                <w:szCs w:val="20"/>
                <w:lang w:val="en-US"/>
              </w:rPr>
            </w:pPr>
            <w:r w:rsidRPr="00CE156F">
              <w:rPr>
                <w:sz w:val="20"/>
                <w:szCs w:val="20"/>
                <w:lang w:val="en-US"/>
              </w:rPr>
              <w:t>0.06</w:t>
            </w:r>
          </w:p>
        </w:tc>
        <w:tc>
          <w:tcPr>
            <w:tcW w:w="393"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616"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728" w:type="dxa"/>
            <w:vAlign w:val="center"/>
          </w:tcPr>
          <w:p w:rsidR="00664876" w:rsidRPr="00CE156F" w:rsidRDefault="00664876" w:rsidP="00664876">
            <w:pPr>
              <w:jc w:val="center"/>
              <w:rPr>
                <w:sz w:val="20"/>
                <w:szCs w:val="20"/>
              </w:rPr>
            </w:pPr>
          </w:p>
        </w:tc>
        <w:tc>
          <w:tcPr>
            <w:tcW w:w="837" w:type="dxa"/>
            <w:vAlign w:val="center"/>
          </w:tcPr>
          <w:p w:rsidR="00664876" w:rsidRPr="00CE156F" w:rsidRDefault="00664876" w:rsidP="00664876">
            <w:pPr>
              <w:jc w:val="center"/>
              <w:rPr>
                <w:sz w:val="20"/>
                <w:szCs w:val="20"/>
              </w:rPr>
            </w:pPr>
          </w:p>
        </w:tc>
        <w:tc>
          <w:tcPr>
            <w:tcW w:w="709" w:type="dxa"/>
            <w:vAlign w:val="center"/>
          </w:tcPr>
          <w:p w:rsidR="00664876" w:rsidRPr="00CE156F" w:rsidRDefault="00664876" w:rsidP="00664876">
            <w:pPr>
              <w:jc w:val="center"/>
              <w:rPr>
                <w:sz w:val="20"/>
                <w:szCs w:val="20"/>
              </w:rPr>
            </w:pPr>
          </w:p>
        </w:tc>
        <w:tc>
          <w:tcPr>
            <w:tcW w:w="851" w:type="dxa"/>
            <w:vAlign w:val="center"/>
          </w:tcPr>
          <w:p w:rsidR="00664876" w:rsidRPr="00CE156F" w:rsidRDefault="00664876" w:rsidP="00664876">
            <w:pPr>
              <w:jc w:val="center"/>
              <w:rPr>
                <w:sz w:val="20"/>
                <w:szCs w:val="20"/>
              </w:rPr>
            </w:pPr>
          </w:p>
        </w:tc>
        <w:tc>
          <w:tcPr>
            <w:tcW w:w="850" w:type="dxa"/>
            <w:vAlign w:val="center"/>
          </w:tcPr>
          <w:p w:rsidR="00664876" w:rsidRPr="00CE156F" w:rsidRDefault="00664876" w:rsidP="00664876">
            <w:pPr>
              <w:jc w:val="center"/>
              <w:rPr>
                <w:sz w:val="20"/>
                <w:szCs w:val="20"/>
              </w:rPr>
            </w:pPr>
          </w:p>
        </w:tc>
        <w:tc>
          <w:tcPr>
            <w:tcW w:w="992" w:type="dxa"/>
            <w:vAlign w:val="center"/>
          </w:tcPr>
          <w:p w:rsidR="00664876" w:rsidRPr="00CE156F" w:rsidRDefault="00664876" w:rsidP="00664876">
            <w:pPr>
              <w:jc w:val="center"/>
              <w:rPr>
                <w:sz w:val="20"/>
                <w:szCs w:val="20"/>
              </w:rPr>
            </w:pPr>
          </w:p>
        </w:tc>
        <w:tc>
          <w:tcPr>
            <w:tcW w:w="709" w:type="dxa"/>
            <w:vAlign w:val="bottom"/>
          </w:tcPr>
          <w:p w:rsidR="00664876" w:rsidRPr="00CE156F" w:rsidRDefault="00664876" w:rsidP="00664876">
            <w:pPr>
              <w:jc w:val="right"/>
              <w:rPr>
                <w:sz w:val="20"/>
                <w:szCs w:val="20"/>
              </w:rPr>
            </w:pPr>
          </w:p>
        </w:tc>
        <w:tc>
          <w:tcPr>
            <w:tcW w:w="709" w:type="dxa"/>
            <w:vAlign w:val="bottom"/>
          </w:tcPr>
          <w:p w:rsidR="00664876" w:rsidRPr="00CE156F" w:rsidRDefault="00664876" w:rsidP="00664876">
            <w:pPr>
              <w:jc w:val="right"/>
              <w:rPr>
                <w:sz w:val="20"/>
                <w:szCs w:val="20"/>
              </w:rPr>
            </w:pPr>
          </w:p>
        </w:tc>
      </w:tr>
      <w:tr w:rsidR="00664876" w:rsidRPr="00CE156F" w:rsidTr="00664876">
        <w:trPr>
          <w:trHeight w:val="20"/>
        </w:trPr>
        <w:tc>
          <w:tcPr>
            <w:tcW w:w="14964" w:type="dxa"/>
            <w:gridSpan w:val="15"/>
            <w:vAlign w:val="center"/>
          </w:tcPr>
          <w:p w:rsidR="00664876" w:rsidRPr="00CE156F" w:rsidRDefault="00664876" w:rsidP="00664876">
            <w:pPr>
              <w:tabs>
                <w:tab w:val="left" w:pos="2460"/>
              </w:tabs>
              <w:jc w:val="center"/>
              <w:rPr>
                <w:sz w:val="20"/>
                <w:szCs w:val="20"/>
              </w:rPr>
            </w:pPr>
            <w:r w:rsidRPr="00CE156F">
              <w:rPr>
                <w:sz w:val="20"/>
                <w:szCs w:val="20"/>
              </w:rPr>
              <w:t>Итого по способу рубки</w:t>
            </w:r>
          </w:p>
        </w:tc>
      </w:tr>
      <w:tr w:rsidR="00664876" w:rsidRPr="00CE156F" w:rsidTr="00664876">
        <w:trPr>
          <w:trHeight w:val="20"/>
        </w:trPr>
        <w:tc>
          <w:tcPr>
            <w:tcW w:w="4452" w:type="dxa"/>
          </w:tcPr>
          <w:p w:rsidR="00664876" w:rsidRPr="00CE156F" w:rsidRDefault="00664876" w:rsidP="00664876">
            <w:pPr>
              <w:rPr>
                <w:sz w:val="20"/>
                <w:szCs w:val="20"/>
              </w:rPr>
            </w:pPr>
            <w:r w:rsidRPr="00CE156F">
              <w:rPr>
                <w:sz w:val="20"/>
                <w:szCs w:val="20"/>
              </w:rPr>
              <w:t>Всего включено в расчет</w:t>
            </w:r>
          </w:p>
        </w:tc>
        <w:tc>
          <w:tcPr>
            <w:tcW w:w="839" w:type="dxa"/>
            <w:vAlign w:val="center"/>
          </w:tcPr>
          <w:p w:rsidR="00664876" w:rsidRPr="00CE156F" w:rsidRDefault="00664876" w:rsidP="00664876">
            <w:pPr>
              <w:jc w:val="center"/>
              <w:rPr>
                <w:sz w:val="20"/>
                <w:szCs w:val="20"/>
                <w:lang w:val="en-US"/>
              </w:rPr>
            </w:pPr>
            <w:r w:rsidRPr="00CE156F">
              <w:rPr>
                <w:sz w:val="20"/>
                <w:szCs w:val="20"/>
                <w:lang w:val="en-US"/>
              </w:rPr>
              <w:t>139.5</w:t>
            </w:r>
          </w:p>
        </w:tc>
        <w:tc>
          <w:tcPr>
            <w:tcW w:w="839" w:type="dxa"/>
            <w:vAlign w:val="center"/>
          </w:tcPr>
          <w:p w:rsidR="00664876" w:rsidRPr="00CE156F" w:rsidRDefault="00664876" w:rsidP="00664876">
            <w:pPr>
              <w:jc w:val="center"/>
              <w:rPr>
                <w:sz w:val="20"/>
                <w:szCs w:val="20"/>
                <w:lang w:val="en-US"/>
              </w:rPr>
            </w:pPr>
            <w:r w:rsidRPr="00CE156F">
              <w:rPr>
                <w:sz w:val="20"/>
                <w:szCs w:val="20"/>
                <w:lang w:val="en-US"/>
              </w:rPr>
              <w:t>28.53</w:t>
            </w:r>
          </w:p>
        </w:tc>
        <w:tc>
          <w:tcPr>
            <w:tcW w:w="393"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616"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728" w:type="dxa"/>
            <w:vAlign w:val="center"/>
          </w:tcPr>
          <w:p w:rsidR="00664876" w:rsidRPr="00CE156F" w:rsidRDefault="00664876" w:rsidP="00664876">
            <w:pPr>
              <w:jc w:val="center"/>
              <w:rPr>
                <w:sz w:val="20"/>
                <w:szCs w:val="20"/>
              </w:rPr>
            </w:pPr>
          </w:p>
        </w:tc>
        <w:tc>
          <w:tcPr>
            <w:tcW w:w="837" w:type="dxa"/>
            <w:vAlign w:val="center"/>
          </w:tcPr>
          <w:p w:rsidR="00664876" w:rsidRPr="00CE156F" w:rsidRDefault="00664876" w:rsidP="00664876">
            <w:pPr>
              <w:jc w:val="center"/>
              <w:rPr>
                <w:sz w:val="20"/>
                <w:szCs w:val="20"/>
              </w:rPr>
            </w:pPr>
          </w:p>
        </w:tc>
        <w:tc>
          <w:tcPr>
            <w:tcW w:w="709" w:type="dxa"/>
            <w:vAlign w:val="center"/>
          </w:tcPr>
          <w:p w:rsidR="00664876" w:rsidRPr="00CE156F" w:rsidRDefault="00664876" w:rsidP="00664876">
            <w:pPr>
              <w:jc w:val="center"/>
              <w:rPr>
                <w:sz w:val="20"/>
                <w:szCs w:val="20"/>
              </w:rPr>
            </w:pPr>
          </w:p>
        </w:tc>
        <w:tc>
          <w:tcPr>
            <w:tcW w:w="851" w:type="dxa"/>
            <w:vAlign w:val="center"/>
          </w:tcPr>
          <w:p w:rsidR="00664876" w:rsidRPr="00CE156F" w:rsidRDefault="00664876" w:rsidP="00664876">
            <w:pPr>
              <w:jc w:val="center"/>
              <w:rPr>
                <w:sz w:val="20"/>
                <w:szCs w:val="20"/>
              </w:rPr>
            </w:pPr>
          </w:p>
        </w:tc>
        <w:tc>
          <w:tcPr>
            <w:tcW w:w="850" w:type="dxa"/>
            <w:vAlign w:val="center"/>
          </w:tcPr>
          <w:p w:rsidR="00664876" w:rsidRPr="00CE156F" w:rsidRDefault="00664876" w:rsidP="00664876">
            <w:pPr>
              <w:jc w:val="center"/>
              <w:rPr>
                <w:sz w:val="20"/>
                <w:szCs w:val="20"/>
              </w:rPr>
            </w:pPr>
          </w:p>
        </w:tc>
        <w:tc>
          <w:tcPr>
            <w:tcW w:w="992" w:type="dxa"/>
            <w:vAlign w:val="center"/>
          </w:tcPr>
          <w:p w:rsidR="00664876" w:rsidRPr="00CE156F" w:rsidRDefault="00664876" w:rsidP="00664876">
            <w:pPr>
              <w:jc w:val="center"/>
              <w:rPr>
                <w:sz w:val="20"/>
                <w:szCs w:val="20"/>
              </w:rPr>
            </w:pPr>
          </w:p>
        </w:tc>
        <w:tc>
          <w:tcPr>
            <w:tcW w:w="709" w:type="dxa"/>
            <w:vAlign w:val="bottom"/>
          </w:tcPr>
          <w:p w:rsidR="00664876" w:rsidRPr="00CE156F" w:rsidRDefault="00664876" w:rsidP="00664876">
            <w:pPr>
              <w:jc w:val="center"/>
              <w:rPr>
                <w:sz w:val="20"/>
                <w:szCs w:val="20"/>
                <w:lang w:val="en-US"/>
              </w:rPr>
            </w:pPr>
            <w:r w:rsidRPr="00CE156F">
              <w:rPr>
                <w:sz w:val="20"/>
                <w:szCs w:val="20"/>
                <w:lang w:val="en-US"/>
              </w:rPr>
              <w:t>139.5</w:t>
            </w:r>
          </w:p>
        </w:tc>
        <w:tc>
          <w:tcPr>
            <w:tcW w:w="709" w:type="dxa"/>
            <w:vAlign w:val="bottom"/>
          </w:tcPr>
          <w:p w:rsidR="00664876" w:rsidRPr="00CE156F" w:rsidRDefault="00664876" w:rsidP="00664876">
            <w:pPr>
              <w:jc w:val="center"/>
              <w:rPr>
                <w:sz w:val="20"/>
                <w:szCs w:val="20"/>
                <w:lang w:val="en-US"/>
              </w:rPr>
            </w:pPr>
            <w:r w:rsidRPr="00CE156F">
              <w:rPr>
                <w:sz w:val="20"/>
                <w:szCs w:val="20"/>
                <w:lang w:val="en-US"/>
              </w:rPr>
              <w:t>28.53</w:t>
            </w:r>
          </w:p>
        </w:tc>
      </w:tr>
      <w:tr w:rsidR="00664876" w:rsidRPr="00CE156F" w:rsidTr="00664876">
        <w:trPr>
          <w:trHeight w:val="20"/>
        </w:trPr>
        <w:tc>
          <w:tcPr>
            <w:tcW w:w="4452" w:type="dxa"/>
          </w:tcPr>
          <w:p w:rsidR="00664876" w:rsidRPr="00CE156F" w:rsidRDefault="00664876" w:rsidP="00664876">
            <w:pPr>
              <w:rPr>
                <w:sz w:val="20"/>
                <w:szCs w:val="20"/>
              </w:rPr>
            </w:pPr>
            <w:r w:rsidRPr="00CE156F">
              <w:rPr>
                <w:sz w:val="20"/>
                <w:szCs w:val="20"/>
              </w:rPr>
              <w:t>Средний процент выборки от общего запаса %</w:t>
            </w:r>
          </w:p>
        </w:tc>
        <w:tc>
          <w:tcPr>
            <w:tcW w:w="1678" w:type="dxa"/>
            <w:gridSpan w:val="2"/>
            <w:vAlign w:val="center"/>
          </w:tcPr>
          <w:p w:rsidR="00664876" w:rsidRPr="00CE156F" w:rsidRDefault="00664876" w:rsidP="00664876">
            <w:pPr>
              <w:jc w:val="center"/>
              <w:rPr>
                <w:sz w:val="20"/>
                <w:szCs w:val="20"/>
              </w:rPr>
            </w:pPr>
          </w:p>
        </w:tc>
        <w:tc>
          <w:tcPr>
            <w:tcW w:w="393"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616"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728" w:type="dxa"/>
            <w:vAlign w:val="center"/>
          </w:tcPr>
          <w:p w:rsidR="00664876" w:rsidRPr="00CE156F" w:rsidRDefault="00664876" w:rsidP="00664876">
            <w:pPr>
              <w:jc w:val="center"/>
              <w:rPr>
                <w:sz w:val="20"/>
                <w:szCs w:val="20"/>
              </w:rPr>
            </w:pPr>
          </w:p>
        </w:tc>
        <w:tc>
          <w:tcPr>
            <w:tcW w:w="837" w:type="dxa"/>
            <w:vAlign w:val="center"/>
          </w:tcPr>
          <w:p w:rsidR="00664876" w:rsidRPr="00CE156F" w:rsidRDefault="00664876" w:rsidP="00664876">
            <w:pPr>
              <w:jc w:val="center"/>
              <w:rPr>
                <w:sz w:val="20"/>
                <w:szCs w:val="20"/>
              </w:rPr>
            </w:pPr>
          </w:p>
        </w:tc>
        <w:tc>
          <w:tcPr>
            <w:tcW w:w="709" w:type="dxa"/>
            <w:vAlign w:val="center"/>
          </w:tcPr>
          <w:p w:rsidR="00664876" w:rsidRPr="00CE156F" w:rsidRDefault="00664876" w:rsidP="00664876">
            <w:pPr>
              <w:jc w:val="center"/>
              <w:rPr>
                <w:sz w:val="20"/>
                <w:szCs w:val="20"/>
              </w:rPr>
            </w:pPr>
          </w:p>
        </w:tc>
        <w:tc>
          <w:tcPr>
            <w:tcW w:w="851" w:type="dxa"/>
            <w:vAlign w:val="center"/>
          </w:tcPr>
          <w:p w:rsidR="00664876" w:rsidRPr="00CE156F" w:rsidRDefault="00664876" w:rsidP="00664876">
            <w:pPr>
              <w:jc w:val="center"/>
              <w:rPr>
                <w:sz w:val="20"/>
                <w:szCs w:val="20"/>
              </w:rPr>
            </w:pPr>
          </w:p>
        </w:tc>
        <w:tc>
          <w:tcPr>
            <w:tcW w:w="850" w:type="dxa"/>
            <w:vAlign w:val="center"/>
          </w:tcPr>
          <w:p w:rsidR="00664876" w:rsidRPr="00CE156F" w:rsidRDefault="00664876" w:rsidP="00664876">
            <w:pPr>
              <w:jc w:val="center"/>
              <w:rPr>
                <w:sz w:val="20"/>
                <w:szCs w:val="20"/>
              </w:rPr>
            </w:pPr>
          </w:p>
        </w:tc>
        <w:tc>
          <w:tcPr>
            <w:tcW w:w="992" w:type="dxa"/>
            <w:vAlign w:val="center"/>
          </w:tcPr>
          <w:p w:rsidR="00664876" w:rsidRPr="00CE156F" w:rsidRDefault="00664876" w:rsidP="00664876">
            <w:pPr>
              <w:jc w:val="center"/>
              <w:rPr>
                <w:sz w:val="20"/>
                <w:szCs w:val="20"/>
              </w:rPr>
            </w:pPr>
          </w:p>
        </w:tc>
        <w:tc>
          <w:tcPr>
            <w:tcW w:w="709" w:type="dxa"/>
            <w:vAlign w:val="bottom"/>
          </w:tcPr>
          <w:p w:rsidR="00664876" w:rsidRPr="00CE156F" w:rsidRDefault="00664876" w:rsidP="00664876">
            <w:pPr>
              <w:jc w:val="right"/>
              <w:rPr>
                <w:sz w:val="20"/>
                <w:szCs w:val="20"/>
              </w:rPr>
            </w:pPr>
          </w:p>
        </w:tc>
        <w:tc>
          <w:tcPr>
            <w:tcW w:w="709" w:type="dxa"/>
            <w:vAlign w:val="bottom"/>
          </w:tcPr>
          <w:p w:rsidR="00664876" w:rsidRPr="00CE156F" w:rsidRDefault="00664876" w:rsidP="00664876">
            <w:pPr>
              <w:jc w:val="right"/>
              <w:rPr>
                <w:sz w:val="20"/>
                <w:szCs w:val="20"/>
              </w:rPr>
            </w:pPr>
          </w:p>
        </w:tc>
      </w:tr>
      <w:tr w:rsidR="00664876" w:rsidRPr="00CE156F" w:rsidTr="00664876">
        <w:trPr>
          <w:trHeight w:val="20"/>
        </w:trPr>
        <w:tc>
          <w:tcPr>
            <w:tcW w:w="4452" w:type="dxa"/>
          </w:tcPr>
          <w:p w:rsidR="00664876" w:rsidRPr="00CE156F" w:rsidRDefault="00664876" w:rsidP="00664876">
            <w:pPr>
              <w:rPr>
                <w:sz w:val="20"/>
                <w:szCs w:val="20"/>
              </w:rPr>
            </w:pPr>
            <w:r w:rsidRPr="00CE156F">
              <w:rPr>
                <w:sz w:val="20"/>
                <w:szCs w:val="20"/>
              </w:rPr>
              <w:t>Запас, вырубаемый за один прием</w:t>
            </w:r>
          </w:p>
        </w:tc>
        <w:tc>
          <w:tcPr>
            <w:tcW w:w="839" w:type="dxa"/>
            <w:vAlign w:val="center"/>
          </w:tcPr>
          <w:p w:rsidR="00664876" w:rsidRPr="00CE156F" w:rsidRDefault="00664876" w:rsidP="00664876">
            <w:pPr>
              <w:jc w:val="center"/>
              <w:rPr>
                <w:sz w:val="20"/>
                <w:szCs w:val="20"/>
              </w:rPr>
            </w:pPr>
          </w:p>
        </w:tc>
        <w:tc>
          <w:tcPr>
            <w:tcW w:w="839" w:type="dxa"/>
            <w:vAlign w:val="center"/>
          </w:tcPr>
          <w:p w:rsidR="00664876" w:rsidRPr="00CE156F" w:rsidRDefault="00664876" w:rsidP="00664876">
            <w:pPr>
              <w:jc w:val="center"/>
              <w:rPr>
                <w:sz w:val="20"/>
                <w:szCs w:val="20"/>
              </w:rPr>
            </w:pPr>
          </w:p>
        </w:tc>
        <w:tc>
          <w:tcPr>
            <w:tcW w:w="393"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616"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728" w:type="dxa"/>
            <w:vAlign w:val="center"/>
          </w:tcPr>
          <w:p w:rsidR="00664876" w:rsidRPr="00CE156F" w:rsidRDefault="00664876" w:rsidP="00664876">
            <w:pPr>
              <w:jc w:val="center"/>
              <w:rPr>
                <w:sz w:val="20"/>
                <w:szCs w:val="20"/>
              </w:rPr>
            </w:pPr>
          </w:p>
        </w:tc>
        <w:tc>
          <w:tcPr>
            <w:tcW w:w="837" w:type="dxa"/>
            <w:vAlign w:val="center"/>
          </w:tcPr>
          <w:p w:rsidR="00664876" w:rsidRPr="00CE156F" w:rsidRDefault="00664876" w:rsidP="00664876">
            <w:pPr>
              <w:jc w:val="center"/>
              <w:rPr>
                <w:sz w:val="20"/>
                <w:szCs w:val="20"/>
              </w:rPr>
            </w:pPr>
          </w:p>
        </w:tc>
        <w:tc>
          <w:tcPr>
            <w:tcW w:w="709" w:type="dxa"/>
            <w:vAlign w:val="center"/>
          </w:tcPr>
          <w:p w:rsidR="00664876" w:rsidRPr="00CE156F" w:rsidRDefault="00664876" w:rsidP="00664876">
            <w:pPr>
              <w:jc w:val="center"/>
              <w:rPr>
                <w:sz w:val="20"/>
                <w:szCs w:val="20"/>
              </w:rPr>
            </w:pPr>
          </w:p>
        </w:tc>
        <w:tc>
          <w:tcPr>
            <w:tcW w:w="851" w:type="dxa"/>
            <w:vAlign w:val="center"/>
          </w:tcPr>
          <w:p w:rsidR="00664876" w:rsidRPr="00CE156F" w:rsidRDefault="00664876" w:rsidP="00664876">
            <w:pPr>
              <w:jc w:val="center"/>
              <w:rPr>
                <w:sz w:val="20"/>
                <w:szCs w:val="20"/>
              </w:rPr>
            </w:pPr>
          </w:p>
        </w:tc>
        <w:tc>
          <w:tcPr>
            <w:tcW w:w="850" w:type="dxa"/>
            <w:vAlign w:val="center"/>
          </w:tcPr>
          <w:p w:rsidR="00664876" w:rsidRPr="00CE156F" w:rsidRDefault="00664876" w:rsidP="00664876">
            <w:pPr>
              <w:jc w:val="center"/>
              <w:rPr>
                <w:sz w:val="20"/>
                <w:szCs w:val="20"/>
              </w:rPr>
            </w:pPr>
          </w:p>
        </w:tc>
        <w:tc>
          <w:tcPr>
            <w:tcW w:w="992" w:type="dxa"/>
            <w:vAlign w:val="center"/>
          </w:tcPr>
          <w:p w:rsidR="00664876" w:rsidRPr="00CE156F" w:rsidRDefault="00664876" w:rsidP="00664876">
            <w:pPr>
              <w:jc w:val="center"/>
              <w:rPr>
                <w:sz w:val="20"/>
                <w:szCs w:val="20"/>
              </w:rPr>
            </w:pPr>
          </w:p>
        </w:tc>
        <w:tc>
          <w:tcPr>
            <w:tcW w:w="709" w:type="dxa"/>
            <w:vAlign w:val="bottom"/>
          </w:tcPr>
          <w:p w:rsidR="00664876" w:rsidRPr="00CE156F" w:rsidRDefault="00664876" w:rsidP="00664876">
            <w:pPr>
              <w:jc w:val="right"/>
              <w:rPr>
                <w:sz w:val="20"/>
                <w:szCs w:val="20"/>
              </w:rPr>
            </w:pPr>
          </w:p>
        </w:tc>
        <w:tc>
          <w:tcPr>
            <w:tcW w:w="709" w:type="dxa"/>
            <w:vAlign w:val="bottom"/>
          </w:tcPr>
          <w:p w:rsidR="00664876" w:rsidRPr="00CE156F" w:rsidRDefault="00664876" w:rsidP="00664876">
            <w:pPr>
              <w:jc w:val="right"/>
              <w:rPr>
                <w:sz w:val="20"/>
                <w:szCs w:val="20"/>
              </w:rPr>
            </w:pPr>
          </w:p>
        </w:tc>
      </w:tr>
      <w:tr w:rsidR="00664876" w:rsidRPr="00CE156F" w:rsidTr="00664876">
        <w:trPr>
          <w:trHeight w:val="20"/>
        </w:trPr>
        <w:tc>
          <w:tcPr>
            <w:tcW w:w="4452" w:type="dxa"/>
          </w:tcPr>
          <w:p w:rsidR="00664876" w:rsidRPr="00CE156F" w:rsidRDefault="00664876" w:rsidP="00664876">
            <w:pPr>
              <w:rPr>
                <w:sz w:val="20"/>
                <w:szCs w:val="20"/>
              </w:rPr>
            </w:pPr>
            <w:r w:rsidRPr="00CE156F">
              <w:rPr>
                <w:sz w:val="20"/>
                <w:szCs w:val="20"/>
              </w:rPr>
              <w:t>Средний период повторяемости, лет</w:t>
            </w:r>
          </w:p>
        </w:tc>
        <w:tc>
          <w:tcPr>
            <w:tcW w:w="1678" w:type="dxa"/>
            <w:gridSpan w:val="2"/>
            <w:vAlign w:val="center"/>
          </w:tcPr>
          <w:p w:rsidR="00664876" w:rsidRPr="00CE156F" w:rsidRDefault="00664876" w:rsidP="00664876">
            <w:pPr>
              <w:jc w:val="center"/>
              <w:rPr>
                <w:sz w:val="20"/>
                <w:szCs w:val="20"/>
                <w:lang w:val="en-US"/>
              </w:rPr>
            </w:pPr>
            <w:r w:rsidRPr="00CE156F">
              <w:rPr>
                <w:sz w:val="20"/>
                <w:szCs w:val="20"/>
                <w:lang w:val="en-US"/>
              </w:rPr>
              <w:t>10</w:t>
            </w:r>
          </w:p>
        </w:tc>
        <w:tc>
          <w:tcPr>
            <w:tcW w:w="393"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616"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728" w:type="dxa"/>
            <w:vAlign w:val="center"/>
          </w:tcPr>
          <w:p w:rsidR="00664876" w:rsidRPr="00CE156F" w:rsidRDefault="00664876" w:rsidP="00664876">
            <w:pPr>
              <w:jc w:val="center"/>
              <w:rPr>
                <w:sz w:val="20"/>
                <w:szCs w:val="20"/>
              </w:rPr>
            </w:pPr>
          </w:p>
        </w:tc>
        <w:tc>
          <w:tcPr>
            <w:tcW w:w="837" w:type="dxa"/>
            <w:vAlign w:val="center"/>
          </w:tcPr>
          <w:p w:rsidR="00664876" w:rsidRPr="00CE156F" w:rsidRDefault="00664876" w:rsidP="00664876">
            <w:pPr>
              <w:jc w:val="center"/>
              <w:rPr>
                <w:sz w:val="20"/>
                <w:szCs w:val="20"/>
              </w:rPr>
            </w:pPr>
          </w:p>
        </w:tc>
        <w:tc>
          <w:tcPr>
            <w:tcW w:w="709" w:type="dxa"/>
            <w:vAlign w:val="center"/>
          </w:tcPr>
          <w:p w:rsidR="00664876" w:rsidRPr="00CE156F" w:rsidRDefault="00664876" w:rsidP="00664876">
            <w:pPr>
              <w:jc w:val="center"/>
              <w:rPr>
                <w:sz w:val="20"/>
                <w:szCs w:val="20"/>
              </w:rPr>
            </w:pPr>
          </w:p>
        </w:tc>
        <w:tc>
          <w:tcPr>
            <w:tcW w:w="851" w:type="dxa"/>
            <w:vAlign w:val="center"/>
          </w:tcPr>
          <w:p w:rsidR="00664876" w:rsidRPr="00CE156F" w:rsidRDefault="00664876" w:rsidP="00664876">
            <w:pPr>
              <w:jc w:val="center"/>
              <w:rPr>
                <w:sz w:val="20"/>
                <w:szCs w:val="20"/>
              </w:rPr>
            </w:pPr>
          </w:p>
        </w:tc>
        <w:tc>
          <w:tcPr>
            <w:tcW w:w="850" w:type="dxa"/>
            <w:vAlign w:val="center"/>
          </w:tcPr>
          <w:p w:rsidR="00664876" w:rsidRPr="00CE156F" w:rsidRDefault="00664876" w:rsidP="00664876">
            <w:pPr>
              <w:jc w:val="center"/>
              <w:rPr>
                <w:sz w:val="20"/>
                <w:szCs w:val="20"/>
              </w:rPr>
            </w:pPr>
          </w:p>
        </w:tc>
        <w:tc>
          <w:tcPr>
            <w:tcW w:w="992" w:type="dxa"/>
            <w:vAlign w:val="center"/>
          </w:tcPr>
          <w:p w:rsidR="00664876" w:rsidRPr="00CE156F" w:rsidRDefault="00664876" w:rsidP="00664876">
            <w:pPr>
              <w:jc w:val="center"/>
              <w:rPr>
                <w:sz w:val="20"/>
                <w:szCs w:val="20"/>
              </w:rPr>
            </w:pPr>
          </w:p>
        </w:tc>
        <w:tc>
          <w:tcPr>
            <w:tcW w:w="709" w:type="dxa"/>
            <w:vAlign w:val="bottom"/>
          </w:tcPr>
          <w:p w:rsidR="00664876" w:rsidRPr="00CE156F" w:rsidRDefault="00664876" w:rsidP="00664876">
            <w:pPr>
              <w:jc w:val="right"/>
              <w:rPr>
                <w:sz w:val="20"/>
                <w:szCs w:val="20"/>
              </w:rPr>
            </w:pPr>
          </w:p>
        </w:tc>
        <w:tc>
          <w:tcPr>
            <w:tcW w:w="709" w:type="dxa"/>
            <w:vAlign w:val="bottom"/>
          </w:tcPr>
          <w:p w:rsidR="00664876" w:rsidRPr="00CE156F" w:rsidRDefault="00664876" w:rsidP="00664876">
            <w:pPr>
              <w:jc w:val="right"/>
              <w:rPr>
                <w:sz w:val="20"/>
                <w:szCs w:val="20"/>
              </w:rPr>
            </w:pPr>
          </w:p>
        </w:tc>
      </w:tr>
      <w:tr w:rsidR="00664876" w:rsidRPr="00CE156F" w:rsidTr="00664876">
        <w:trPr>
          <w:trHeight w:val="20"/>
        </w:trPr>
        <w:tc>
          <w:tcPr>
            <w:tcW w:w="4452" w:type="dxa"/>
          </w:tcPr>
          <w:p w:rsidR="00664876" w:rsidRPr="00CE156F" w:rsidRDefault="00664876" w:rsidP="00664876">
            <w:pPr>
              <w:rPr>
                <w:sz w:val="20"/>
                <w:szCs w:val="20"/>
              </w:rPr>
            </w:pPr>
            <w:r w:rsidRPr="00CE156F">
              <w:rPr>
                <w:sz w:val="20"/>
                <w:szCs w:val="20"/>
              </w:rPr>
              <w:t>Ежегодная расчетная лесосека (запас древесины)</w:t>
            </w:r>
          </w:p>
        </w:tc>
        <w:tc>
          <w:tcPr>
            <w:tcW w:w="839" w:type="dxa"/>
            <w:vAlign w:val="center"/>
          </w:tcPr>
          <w:p w:rsidR="00664876" w:rsidRPr="00CE156F" w:rsidRDefault="00664876" w:rsidP="00664876">
            <w:pPr>
              <w:jc w:val="center"/>
              <w:rPr>
                <w:sz w:val="20"/>
                <w:szCs w:val="20"/>
                <w:lang w:val="en-US"/>
              </w:rPr>
            </w:pPr>
            <w:r w:rsidRPr="00CE156F">
              <w:rPr>
                <w:sz w:val="20"/>
                <w:szCs w:val="20"/>
                <w:lang w:val="en-US"/>
              </w:rPr>
              <w:t>13.9</w:t>
            </w:r>
          </w:p>
        </w:tc>
        <w:tc>
          <w:tcPr>
            <w:tcW w:w="839" w:type="dxa"/>
            <w:vAlign w:val="center"/>
          </w:tcPr>
          <w:p w:rsidR="00664876" w:rsidRPr="00CE156F" w:rsidRDefault="00664876" w:rsidP="00664876">
            <w:pPr>
              <w:jc w:val="center"/>
              <w:rPr>
                <w:sz w:val="20"/>
                <w:szCs w:val="20"/>
                <w:lang w:val="en-US"/>
              </w:rPr>
            </w:pPr>
            <w:r w:rsidRPr="00CE156F">
              <w:rPr>
                <w:sz w:val="20"/>
                <w:szCs w:val="20"/>
                <w:lang w:val="en-US"/>
              </w:rPr>
              <w:t>2.86</w:t>
            </w:r>
          </w:p>
        </w:tc>
        <w:tc>
          <w:tcPr>
            <w:tcW w:w="393"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616"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728" w:type="dxa"/>
            <w:vAlign w:val="center"/>
          </w:tcPr>
          <w:p w:rsidR="00664876" w:rsidRPr="00CE156F" w:rsidRDefault="00664876" w:rsidP="00664876">
            <w:pPr>
              <w:jc w:val="center"/>
              <w:rPr>
                <w:sz w:val="20"/>
                <w:szCs w:val="20"/>
              </w:rPr>
            </w:pPr>
          </w:p>
        </w:tc>
        <w:tc>
          <w:tcPr>
            <w:tcW w:w="837" w:type="dxa"/>
            <w:vAlign w:val="center"/>
          </w:tcPr>
          <w:p w:rsidR="00664876" w:rsidRPr="00CE156F" w:rsidRDefault="00664876" w:rsidP="00664876">
            <w:pPr>
              <w:jc w:val="center"/>
              <w:rPr>
                <w:sz w:val="20"/>
                <w:szCs w:val="20"/>
              </w:rPr>
            </w:pPr>
          </w:p>
        </w:tc>
        <w:tc>
          <w:tcPr>
            <w:tcW w:w="709" w:type="dxa"/>
            <w:vAlign w:val="center"/>
          </w:tcPr>
          <w:p w:rsidR="00664876" w:rsidRPr="00CE156F" w:rsidRDefault="00664876" w:rsidP="00664876">
            <w:pPr>
              <w:jc w:val="center"/>
              <w:rPr>
                <w:sz w:val="20"/>
                <w:szCs w:val="20"/>
              </w:rPr>
            </w:pPr>
          </w:p>
        </w:tc>
        <w:tc>
          <w:tcPr>
            <w:tcW w:w="851" w:type="dxa"/>
            <w:vAlign w:val="center"/>
          </w:tcPr>
          <w:p w:rsidR="00664876" w:rsidRPr="00CE156F" w:rsidRDefault="00664876" w:rsidP="00664876">
            <w:pPr>
              <w:jc w:val="center"/>
              <w:rPr>
                <w:sz w:val="20"/>
                <w:szCs w:val="20"/>
              </w:rPr>
            </w:pPr>
          </w:p>
        </w:tc>
        <w:tc>
          <w:tcPr>
            <w:tcW w:w="850" w:type="dxa"/>
            <w:vAlign w:val="center"/>
          </w:tcPr>
          <w:p w:rsidR="00664876" w:rsidRPr="00CE156F" w:rsidRDefault="00664876" w:rsidP="00664876">
            <w:pPr>
              <w:jc w:val="center"/>
              <w:rPr>
                <w:sz w:val="20"/>
                <w:szCs w:val="20"/>
              </w:rPr>
            </w:pPr>
          </w:p>
        </w:tc>
        <w:tc>
          <w:tcPr>
            <w:tcW w:w="992" w:type="dxa"/>
            <w:vAlign w:val="center"/>
          </w:tcPr>
          <w:p w:rsidR="00664876" w:rsidRPr="00CE156F" w:rsidRDefault="00664876" w:rsidP="00664876">
            <w:pPr>
              <w:jc w:val="center"/>
              <w:rPr>
                <w:sz w:val="20"/>
                <w:szCs w:val="20"/>
              </w:rPr>
            </w:pPr>
          </w:p>
        </w:tc>
        <w:tc>
          <w:tcPr>
            <w:tcW w:w="709" w:type="dxa"/>
            <w:vAlign w:val="bottom"/>
          </w:tcPr>
          <w:p w:rsidR="00664876" w:rsidRPr="00CE156F" w:rsidRDefault="00664876" w:rsidP="00664876">
            <w:pPr>
              <w:jc w:val="right"/>
              <w:rPr>
                <w:sz w:val="20"/>
                <w:szCs w:val="20"/>
              </w:rPr>
            </w:pPr>
          </w:p>
        </w:tc>
        <w:tc>
          <w:tcPr>
            <w:tcW w:w="709" w:type="dxa"/>
            <w:vAlign w:val="bottom"/>
          </w:tcPr>
          <w:p w:rsidR="00664876" w:rsidRPr="00CE156F" w:rsidRDefault="00664876" w:rsidP="00664876">
            <w:pPr>
              <w:jc w:val="right"/>
              <w:rPr>
                <w:sz w:val="20"/>
                <w:szCs w:val="20"/>
              </w:rPr>
            </w:pPr>
          </w:p>
        </w:tc>
      </w:tr>
      <w:tr w:rsidR="00664876" w:rsidRPr="00CE156F" w:rsidTr="00664876">
        <w:trPr>
          <w:trHeight w:val="20"/>
        </w:trPr>
        <w:tc>
          <w:tcPr>
            <w:tcW w:w="4452" w:type="dxa"/>
          </w:tcPr>
          <w:p w:rsidR="00664876" w:rsidRPr="00CE156F" w:rsidRDefault="00664876" w:rsidP="00664876">
            <w:pPr>
              <w:rPr>
                <w:sz w:val="20"/>
                <w:szCs w:val="20"/>
              </w:rPr>
            </w:pPr>
            <w:r w:rsidRPr="00CE156F">
              <w:rPr>
                <w:sz w:val="20"/>
                <w:szCs w:val="20"/>
              </w:rPr>
              <w:t>корневой</w:t>
            </w:r>
          </w:p>
        </w:tc>
        <w:tc>
          <w:tcPr>
            <w:tcW w:w="839" w:type="dxa"/>
            <w:vAlign w:val="center"/>
          </w:tcPr>
          <w:p w:rsidR="00664876" w:rsidRPr="00CE156F" w:rsidRDefault="00664876" w:rsidP="00664876">
            <w:pPr>
              <w:jc w:val="center"/>
              <w:rPr>
                <w:sz w:val="20"/>
                <w:szCs w:val="20"/>
              </w:rPr>
            </w:pPr>
          </w:p>
        </w:tc>
        <w:tc>
          <w:tcPr>
            <w:tcW w:w="839" w:type="dxa"/>
            <w:vAlign w:val="center"/>
          </w:tcPr>
          <w:p w:rsidR="00664876" w:rsidRPr="00CE156F" w:rsidRDefault="00664876" w:rsidP="00664876">
            <w:pPr>
              <w:jc w:val="center"/>
              <w:rPr>
                <w:sz w:val="20"/>
                <w:szCs w:val="20"/>
                <w:lang w:val="en-US"/>
              </w:rPr>
            </w:pPr>
            <w:r w:rsidRPr="00CE156F">
              <w:rPr>
                <w:sz w:val="20"/>
                <w:szCs w:val="20"/>
                <w:lang w:val="en-US"/>
              </w:rPr>
              <w:t>2.86</w:t>
            </w:r>
          </w:p>
        </w:tc>
        <w:tc>
          <w:tcPr>
            <w:tcW w:w="393"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616"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728" w:type="dxa"/>
            <w:vAlign w:val="center"/>
          </w:tcPr>
          <w:p w:rsidR="00664876" w:rsidRPr="00CE156F" w:rsidRDefault="00664876" w:rsidP="00664876">
            <w:pPr>
              <w:jc w:val="center"/>
              <w:rPr>
                <w:sz w:val="20"/>
                <w:szCs w:val="20"/>
              </w:rPr>
            </w:pPr>
          </w:p>
        </w:tc>
        <w:tc>
          <w:tcPr>
            <w:tcW w:w="837" w:type="dxa"/>
            <w:vAlign w:val="center"/>
          </w:tcPr>
          <w:p w:rsidR="00664876" w:rsidRPr="00CE156F" w:rsidRDefault="00664876" w:rsidP="00664876">
            <w:pPr>
              <w:jc w:val="center"/>
              <w:rPr>
                <w:sz w:val="20"/>
                <w:szCs w:val="20"/>
              </w:rPr>
            </w:pPr>
          </w:p>
        </w:tc>
        <w:tc>
          <w:tcPr>
            <w:tcW w:w="709" w:type="dxa"/>
            <w:vAlign w:val="center"/>
          </w:tcPr>
          <w:p w:rsidR="00664876" w:rsidRPr="00CE156F" w:rsidRDefault="00664876" w:rsidP="00664876">
            <w:pPr>
              <w:jc w:val="center"/>
              <w:rPr>
                <w:sz w:val="20"/>
                <w:szCs w:val="20"/>
              </w:rPr>
            </w:pPr>
          </w:p>
        </w:tc>
        <w:tc>
          <w:tcPr>
            <w:tcW w:w="851" w:type="dxa"/>
            <w:vAlign w:val="center"/>
          </w:tcPr>
          <w:p w:rsidR="00664876" w:rsidRPr="00CE156F" w:rsidRDefault="00664876" w:rsidP="00664876">
            <w:pPr>
              <w:jc w:val="center"/>
              <w:rPr>
                <w:sz w:val="20"/>
                <w:szCs w:val="20"/>
              </w:rPr>
            </w:pPr>
          </w:p>
        </w:tc>
        <w:tc>
          <w:tcPr>
            <w:tcW w:w="850" w:type="dxa"/>
            <w:vAlign w:val="center"/>
          </w:tcPr>
          <w:p w:rsidR="00664876" w:rsidRPr="00CE156F" w:rsidRDefault="00664876" w:rsidP="00664876">
            <w:pPr>
              <w:jc w:val="center"/>
              <w:rPr>
                <w:sz w:val="20"/>
                <w:szCs w:val="20"/>
              </w:rPr>
            </w:pPr>
          </w:p>
        </w:tc>
        <w:tc>
          <w:tcPr>
            <w:tcW w:w="992" w:type="dxa"/>
            <w:vAlign w:val="center"/>
          </w:tcPr>
          <w:p w:rsidR="00664876" w:rsidRPr="00CE156F" w:rsidRDefault="00664876" w:rsidP="00664876">
            <w:pPr>
              <w:jc w:val="center"/>
              <w:rPr>
                <w:sz w:val="20"/>
                <w:szCs w:val="20"/>
              </w:rPr>
            </w:pPr>
          </w:p>
        </w:tc>
        <w:tc>
          <w:tcPr>
            <w:tcW w:w="709" w:type="dxa"/>
            <w:vAlign w:val="bottom"/>
          </w:tcPr>
          <w:p w:rsidR="00664876" w:rsidRPr="00CE156F" w:rsidRDefault="00664876" w:rsidP="00664876">
            <w:pPr>
              <w:jc w:val="right"/>
              <w:rPr>
                <w:sz w:val="20"/>
                <w:szCs w:val="20"/>
              </w:rPr>
            </w:pPr>
          </w:p>
        </w:tc>
        <w:tc>
          <w:tcPr>
            <w:tcW w:w="709" w:type="dxa"/>
            <w:vAlign w:val="bottom"/>
          </w:tcPr>
          <w:p w:rsidR="00664876" w:rsidRPr="00CE156F" w:rsidRDefault="00664876" w:rsidP="00664876">
            <w:pPr>
              <w:jc w:val="right"/>
              <w:rPr>
                <w:sz w:val="20"/>
                <w:szCs w:val="20"/>
              </w:rPr>
            </w:pPr>
          </w:p>
        </w:tc>
      </w:tr>
      <w:tr w:rsidR="00664876" w:rsidRPr="00CE156F" w:rsidTr="00664876">
        <w:trPr>
          <w:trHeight w:val="20"/>
        </w:trPr>
        <w:tc>
          <w:tcPr>
            <w:tcW w:w="4452" w:type="dxa"/>
          </w:tcPr>
          <w:p w:rsidR="00664876" w:rsidRPr="00CE156F" w:rsidRDefault="00664876" w:rsidP="00664876">
            <w:pPr>
              <w:rPr>
                <w:sz w:val="20"/>
                <w:szCs w:val="20"/>
              </w:rPr>
            </w:pPr>
            <w:r w:rsidRPr="00CE156F">
              <w:rPr>
                <w:sz w:val="20"/>
                <w:szCs w:val="20"/>
              </w:rPr>
              <w:t>ликвидный</w:t>
            </w:r>
          </w:p>
        </w:tc>
        <w:tc>
          <w:tcPr>
            <w:tcW w:w="839" w:type="dxa"/>
            <w:vAlign w:val="center"/>
          </w:tcPr>
          <w:p w:rsidR="00664876" w:rsidRPr="00CE156F" w:rsidRDefault="00664876" w:rsidP="00664876">
            <w:pPr>
              <w:jc w:val="center"/>
              <w:rPr>
                <w:sz w:val="20"/>
                <w:szCs w:val="20"/>
              </w:rPr>
            </w:pPr>
          </w:p>
        </w:tc>
        <w:tc>
          <w:tcPr>
            <w:tcW w:w="839" w:type="dxa"/>
            <w:vAlign w:val="center"/>
          </w:tcPr>
          <w:p w:rsidR="00664876" w:rsidRPr="00CE156F" w:rsidRDefault="00664876" w:rsidP="00664876">
            <w:pPr>
              <w:jc w:val="center"/>
              <w:rPr>
                <w:sz w:val="20"/>
                <w:szCs w:val="20"/>
                <w:lang w:val="en-US"/>
              </w:rPr>
            </w:pPr>
            <w:r w:rsidRPr="00CE156F">
              <w:rPr>
                <w:sz w:val="20"/>
                <w:szCs w:val="20"/>
                <w:lang w:val="en-US"/>
              </w:rPr>
              <w:t>2.64</w:t>
            </w:r>
          </w:p>
        </w:tc>
        <w:tc>
          <w:tcPr>
            <w:tcW w:w="393"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616"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728" w:type="dxa"/>
            <w:vAlign w:val="center"/>
          </w:tcPr>
          <w:p w:rsidR="00664876" w:rsidRPr="00CE156F" w:rsidRDefault="00664876" w:rsidP="00664876">
            <w:pPr>
              <w:jc w:val="center"/>
              <w:rPr>
                <w:sz w:val="20"/>
                <w:szCs w:val="20"/>
              </w:rPr>
            </w:pPr>
          </w:p>
        </w:tc>
        <w:tc>
          <w:tcPr>
            <w:tcW w:w="837" w:type="dxa"/>
            <w:vAlign w:val="center"/>
          </w:tcPr>
          <w:p w:rsidR="00664876" w:rsidRPr="00CE156F" w:rsidRDefault="00664876" w:rsidP="00664876">
            <w:pPr>
              <w:jc w:val="center"/>
              <w:rPr>
                <w:sz w:val="20"/>
                <w:szCs w:val="20"/>
              </w:rPr>
            </w:pPr>
          </w:p>
        </w:tc>
        <w:tc>
          <w:tcPr>
            <w:tcW w:w="709" w:type="dxa"/>
            <w:vAlign w:val="center"/>
          </w:tcPr>
          <w:p w:rsidR="00664876" w:rsidRPr="00CE156F" w:rsidRDefault="00664876" w:rsidP="00664876">
            <w:pPr>
              <w:jc w:val="center"/>
              <w:rPr>
                <w:sz w:val="20"/>
                <w:szCs w:val="20"/>
              </w:rPr>
            </w:pPr>
          </w:p>
        </w:tc>
        <w:tc>
          <w:tcPr>
            <w:tcW w:w="851" w:type="dxa"/>
            <w:vAlign w:val="center"/>
          </w:tcPr>
          <w:p w:rsidR="00664876" w:rsidRPr="00CE156F" w:rsidRDefault="00664876" w:rsidP="00664876">
            <w:pPr>
              <w:jc w:val="center"/>
              <w:rPr>
                <w:sz w:val="20"/>
                <w:szCs w:val="20"/>
              </w:rPr>
            </w:pPr>
          </w:p>
        </w:tc>
        <w:tc>
          <w:tcPr>
            <w:tcW w:w="850" w:type="dxa"/>
            <w:vAlign w:val="center"/>
          </w:tcPr>
          <w:p w:rsidR="00664876" w:rsidRPr="00CE156F" w:rsidRDefault="00664876" w:rsidP="00664876">
            <w:pPr>
              <w:jc w:val="center"/>
              <w:rPr>
                <w:sz w:val="20"/>
                <w:szCs w:val="20"/>
              </w:rPr>
            </w:pPr>
          </w:p>
        </w:tc>
        <w:tc>
          <w:tcPr>
            <w:tcW w:w="992" w:type="dxa"/>
            <w:vAlign w:val="center"/>
          </w:tcPr>
          <w:p w:rsidR="00664876" w:rsidRPr="00CE156F" w:rsidRDefault="00664876" w:rsidP="00664876">
            <w:pPr>
              <w:jc w:val="center"/>
              <w:rPr>
                <w:sz w:val="20"/>
                <w:szCs w:val="20"/>
              </w:rPr>
            </w:pPr>
          </w:p>
        </w:tc>
        <w:tc>
          <w:tcPr>
            <w:tcW w:w="709" w:type="dxa"/>
            <w:vAlign w:val="bottom"/>
          </w:tcPr>
          <w:p w:rsidR="00664876" w:rsidRPr="00CE156F" w:rsidRDefault="00664876" w:rsidP="00664876">
            <w:pPr>
              <w:jc w:val="right"/>
              <w:rPr>
                <w:sz w:val="20"/>
                <w:szCs w:val="20"/>
              </w:rPr>
            </w:pPr>
          </w:p>
        </w:tc>
        <w:tc>
          <w:tcPr>
            <w:tcW w:w="709" w:type="dxa"/>
            <w:vAlign w:val="bottom"/>
          </w:tcPr>
          <w:p w:rsidR="00664876" w:rsidRPr="00CE156F" w:rsidRDefault="00664876" w:rsidP="00664876">
            <w:pPr>
              <w:jc w:val="right"/>
              <w:rPr>
                <w:sz w:val="20"/>
                <w:szCs w:val="20"/>
              </w:rPr>
            </w:pPr>
          </w:p>
        </w:tc>
      </w:tr>
      <w:tr w:rsidR="00664876" w:rsidRPr="00CE156F" w:rsidTr="00664876">
        <w:trPr>
          <w:trHeight w:val="20"/>
        </w:trPr>
        <w:tc>
          <w:tcPr>
            <w:tcW w:w="4452" w:type="dxa"/>
          </w:tcPr>
          <w:p w:rsidR="00664876" w:rsidRPr="00CE156F" w:rsidRDefault="00664876" w:rsidP="00664876">
            <w:pPr>
              <w:rPr>
                <w:sz w:val="20"/>
                <w:szCs w:val="20"/>
              </w:rPr>
            </w:pPr>
            <w:r w:rsidRPr="00CE156F">
              <w:rPr>
                <w:sz w:val="20"/>
                <w:szCs w:val="20"/>
              </w:rPr>
              <w:t>деловой</w:t>
            </w:r>
          </w:p>
        </w:tc>
        <w:tc>
          <w:tcPr>
            <w:tcW w:w="839" w:type="dxa"/>
            <w:vAlign w:val="center"/>
          </w:tcPr>
          <w:p w:rsidR="00664876" w:rsidRPr="00CE156F" w:rsidRDefault="00664876" w:rsidP="00664876">
            <w:pPr>
              <w:jc w:val="center"/>
              <w:rPr>
                <w:sz w:val="20"/>
                <w:szCs w:val="20"/>
              </w:rPr>
            </w:pPr>
          </w:p>
        </w:tc>
        <w:tc>
          <w:tcPr>
            <w:tcW w:w="839" w:type="dxa"/>
            <w:vAlign w:val="center"/>
          </w:tcPr>
          <w:p w:rsidR="00664876" w:rsidRPr="00CE156F" w:rsidRDefault="00664876" w:rsidP="00664876">
            <w:pPr>
              <w:jc w:val="center"/>
              <w:rPr>
                <w:sz w:val="20"/>
                <w:szCs w:val="20"/>
                <w:lang w:val="en-US"/>
              </w:rPr>
            </w:pPr>
            <w:r w:rsidRPr="00CE156F">
              <w:rPr>
                <w:sz w:val="20"/>
                <w:szCs w:val="20"/>
                <w:lang w:val="en-US"/>
              </w:rPr>
              <w:t>2.16</w:t>
            </w:r>
          </w:p>
        </w:tc>
        <w:tc>
          <w:tcPr>
            <w:tcW w:w="393"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616"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728" w:type="dxa"/>
            <w:vAlign w:val="center"/>
          </w:tcPr>
          <w:p w:rsidR="00664876" w:rsidRPr="00CE156F" w:rsidRDefault="00664876" w:rsidP="00664876">
            <w:pPr>
              <w:jc w:val="center"/>
              <w:rPr>
                <w:sz w:val="20"/>
                <w:szCs w:val="20"/>
              </w:rPr>
            </w:pPr>
          </w:p>
        </w:tc>
        <w:tc>
          <w:tcPr>
            <w:tcW w:w="837" w:type="dxa"/>
            <w:vAlign w:val="center"/>
          </w:tcPr>
          <w:p w:rsidR="00664876" w:rsidRPr="00CE156F" w:rsidRDefault="00664876" w:rsidP="00664876">
            <w:pPr>
              <w:jc w:val="center"/>
              <w:rPr>
                <w:sz w:val="20"/>
                <w:szCs w:val="20"/>
              </w:rPr>
            </w:pPr>
          </w:p>
        </w:tc>
        <w:tc>
          <w:tcPr>
            <w:tcW w:w="709" w:type="dxa"/>
            <w:vAlign w:val="center"/>
          </w:tcPr>
          <w:p w:rsidR="00664876" w:rsidRPr="00CE156F" w:rsidRDefault="00664876" w:rsidP="00664876">
            <w:pPr>
              <w:jc w:val="center"/>
              <w:rPr>
                <w:sz w:val="20"/>
                <w:szCs w:val="20"/>
              </w:rPr>
            </w:pPr>
          </w:p>
        </w:tc>
        <w:tc>
          <w:tcPr>
            <w:tcW w:w="851" w:type="dxa"/>
            <w:vAlign w:val="center"/>
          </w:tcPr>
          <w:p w:rsidR="00664876" w:rsidRPr="00CE156F" w:rsidRDefault="00664876" w:rsidP="00664876">
            <w:pPr>
              <w:jc w:val="center"/>
              <w:rPr>
                <w:sz w:val="20"/>
                <w:szCs w:val="20"/>
              </w:rPr>
            </w:pPr>
          </w:p>
        </w:tc>
        <w:tc>
          <w:tcPr>
            <w:tcW w:w="850" w:type="dxa"/>
            <w:vAlign w:val="center"/>
          </w:tcPr>
          <w:p w:rsidR="00664876" w:rsidRPr="00CE156F" w:rsidRDefault="00664876" w:rsidP="00664876">
            <w:pPr>
              <w:jc w:val="center"/>
              <w:rPr>
                <w:sz w:val="20"/>
                <w:szCs w:val="20"/>
              </w:rPr>
            </w:pPr>
          </w:p>
        </w:tc>
        <w:tc>
          <w:tcPr>
            <w:tcW w:w="992" w:type="dxa"/>
            <w:vAlign w:val="center"/>
          </w:tcPr>
          <w:p w:rsidR="00664876" w:rsidRPr="00CE156F" w:rsidRDefault="00664876" w:rsidP="00664876">
            <w:pPr>
              <w:jc w:val="center"/>
              <w:rPr>
                <w:sz w:val="20"/>
                <w:szCs w:val="20"/>
              </w:rPr>
            </w:pPr>
          </w:p>
        </w:tc>
        <w:tc>
          <w:tcPr>
            <w:tcW w:w="709" w:type="dxa"/>
            <w:vAlign w:val="bottom"/>
          </w:tcPr>
          <w:p w:rsidR="00664876" w:rsidRPr="00CE156F" w:rsidRDefault="00664876" w:rsidP="00664876">
            <w:pPr>
              <w:jc w:val="right"/>
              <w:rPr>
                <w:sz w:val="20"/>
                <w:szCs w:val="20"/>
              </w:rPr>
            </w:pPr>
          </w:p>
        </w:tc>
        <w:tc>
          <w:tcPr>
            <w:tcW w:w="709" w:type="dxa"/>
            <w:vAlign w:val="bottom"/>
          </w:tcPr>
          <w:p w:rsidR="00664876" w:rsidRPr="00CE156F" w:rsidRDefault="00664876" w:rsidP="00664876">
            <w:pPr>
              <w:jc w:val="right"/>
              <w:rPr>
                <w:sz w:val="20"/>
                <w:szCs w:val="20"/>
              </w:rPr>
            </w:pPr>
          </w:p>
        </w:tc>
      </w:tr>
      <w:tr w:rsidR="00664876" w:rsidRPr="00CE156F" w:rsidTr="00664876">
        <w:trPr>
          <w:trHeight w:val="20"/>
        </w:trPr>
        <w:tc>
          <w:tcPr>
            <w:tcW w:w="14964" w:type="dxa"/>
            <w:gridSpan w:val="15"/>
            <w:vAlign w:val="center"/>
          </w:tcPr>
          <w:p w:rsidR="00664876" w:rsidRPr="00CE156F" w:rsidRDefault="00664876" w:rsidP="00664876">
            <w:pPr>
              <w:tabs>
                <w:tab w:val="left" w:pos="2460"/>
              </w:tabs>
              <w:jc w:val="center"/>
              <w:rPr>
                <w:sz w:val="20"/>
                <w:szCs w:val="20"/>
              </w:rPr>
            </w:pPr>
            <w:r w:rsidRPr="00CE156F">
              <w:rPr>
                <w:sz w:val="20"/>
                <w:szCs w:val="20"/>
              </w:rPr>
              <w:t>Способ рубки – Постепенные чересполосные рубки</w:t>
            </w:r>
          </w:p>
        </w:tc>
      </w:tr>
      <w:tr w:rsidR="00664876" w:rsidRPr="00CE156F" w:rsidTr="00664876">
        <w:trPr>
          <w:trHeight w:val="20"/>
        </w:trPr>
        <w:tc>
          <w:tcPr>
            <w:tcW w:w="14964" w:type="dxa"/>
            <w:gridSpan w:val="15"/>
            <w:vAlign w:val="center"/>
          </w:tcPr>
          <w:p w:rsidR="00664876" w:rsidRPr="00CE156F" w:rsidRDefault="00664876" w:rsidP="00664876">
            <w:pPr>
              <w:tabs>
                <w:tab w:val="left" w:pos="2460"/>
              </w:tabs>
              <w:jc w:val="center"/>
              <w:rPr>
                <w:sz w:val="20"/>
                <w:szCs w:val="20"/>
              </w:rPr>
            </w:pPr>
            <w:r w:rsidRPr="00CE156F">
              <w:rPr>
                <w:sz w:val="20"/>
                <w:szCs w:val="20"/>
              </w:rPr>
              <w:t>Хозяйственная секция     Сосновая высокобонитетная</w:t>
            </w:r>
          </w:p>
        </w:tc>
      </w:tr>
      <w:tr w:rsidR="00664876" w:rsidRPr="00CE156F" w:rsidTr="00664876">
        <w:trPr>
          <w:trHeight w:val="20"/>
        </w:trPr>
        <w:tc>
          <w:tcPr>
            <w:tcW w:w="4452" w:type="dxa"/>
          </w:tcPr>
          <w:p w:rsidR="00664876" w:rsidRPr="00CE156F" w:rsidRDefault="00664876" w:rsidP="00664876">
            <w:pPr>
              <w:rPr>
                <w:sz w:val="20"/>
                <w:szCs w:val="20"/>
              </w:rPr>
            </w:pPr>
            <w:r w:rsidRPr="00CE156F">
              <w:rPr>
                <w:sz w:val="20"/>
                <w:szCs w:val="20"/>
              </w:rPr>
              <w:lastRenderedPageBreak/>
              <w:t>Всего включено в расчет</w:t>
            </w:r>
          </w:p>
        </w:tc>
        <w:tc>
          <w:tcPr>
            <w:tcW w:w="839" w:type="dxa"/>
            <w:vAlign w:val="center"/>
          </w:tcPr>
          <w:p w:rsidR="00664876" w:rsidRPr="00CE156F" w:rsidRDefault="00664876" w:rsidP="00664876">
            <w:pPr>
              <w:jc w:val="center"/>
              <w:rPr>
                <w:sz w:val="20"/>
                <w:szCs w:val="20"/>
                <w:lang w:val="en-US"/>
              </w:rPr>
            </w:pPr>
            <w:r w:rsidRPr="00CE156F">
              <w:rPr>
                <w:sz w:val="20"/>
                <w:szCs w:val="20"/>
              </w:rPr>
              <w:t>1559</w:t>
            </w:r>
            <w:r w:rsidRPr="00CE156F">
              <w:rPr>
                <w:sz w:val="20"/>
                <w:szCs w:val="20"/>
                <w:lang w:val="en-US"/>
              </w:rPr>
              <w:t>.5</w:t>
            </w:r>
          </w:p>
        </w:tc>
        <w:tc>
          <w:tcPr>
            <w:tcW w:w="839" w:type="dxa"/>
            <w:vAlign w:val="center"/>
          </w:tcPr>
          <w:p w:rsidR="00664876" w:rsidRPr="00CE156F" w:rsidRDefault="00664876" w:rsidP="00664876">
            <w:pPr>
              <w:jc w:val="center"/>
              <w:rPr>
                <w:sz w:val="20"/>
                <w:szCs w:val="20"/>
                <w:lang w:val="en-US"/>
              </w:rPr>
            </w:pPr>
            <w:r w:rsidRPr="00CE156F">
              <w:rPr>
                <w:sz w:val="20"/>
                <w:szCs w:val="20"/>
                <w:lang w:val="en-US"/>
              </w:rPr>
              <w:t>360.42</w:t>
            </w:r>
          </w:p>
        </w:tc>
        <w:tc>
          <w:tcPr>
            <w:tcW w:w="393"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616" w:type="dxa"/>
            <w:vAlign w:val="center"/>
          </w:tcPr>
          <w:p w:rsidR="00664876" w:rsidRPr="00CE156F" w:rsidRDefault="00664876" w:rsidP="00664876">
            <w:pPr>
              <w:jc w:val="center"/>
              <w:rPr>
                <w:sz w:val="20"/>
                <w:szCs w:val="20"/>
                <w:lang w:val="en-US"/>
              </w:rPr>
            </w:pPr>
            <w:r w:rsidRPr="00CE156F">
              <w:rPr>
                <w:sz w:val="20"/>
                <w:szCs w:val="20"/>
                <w:lang w:val="en-US"/>
              </w:rPr>
              <w:t>15.1</w:t>
            </w:r>
          </w:p>
        </w:tc>
        <w:tc>
          <w:tcPr>
            <w:tcW w:w="720" w:type="dxa"/>
            <w:vAlign w:val="center"/>
          </w:tcPr>
          <w:p w:rsidR="00664876" w:rsidRPr="00CE156F" w:rsidRDefault="00664876" w:rsidP="00664876">
            <w:pPr>
              <w:jc w:val="center"/>
              <w:rPr>
                <w:sz w:val="20"/>
                <w:szCs w:val="20"/>
                <w:lang w:val="en-US"/>
              </w:rPr>
            </w:pPr>
            <w:r w:rsidRPr="00CE156F">
              <w:rPr>
                <w:sz w:val="20"/>
                <w:szCs w:val="20"/>
                <w:lang w:val="en-US"/>
              </w:rPr>
              <w:t>5.40</w:t>
            </w:r>
          </w:p>
        </w:tc>
        <w:tc>
          <w:tcPr>
            <w:tcW w:w="728" w:type="dxa"/>
            <w:vAlign w:val="center"/>
          </w:tcPr>
          <w:p w:rsidR="00664876" w:rsidRPr="00CE156F" w:rsidRDefault="00664876" w:rsidP="00664876">
            <w:pPr>
              <w:jc w:val="center"/>
              <w:rPr>
                <w:sz w:val="20"/>
                <w:szCs w:val="20"/>
                <w:lang w:val="en-US"/>
              </w:rPr>
            </w:pPr>
            <w:r w:rsidRPr="00CE156F">
              <w:rPr>
                <w:sz w:val="20"/>
                <w:szCs w:val="20"/>
                <w:lang w:val="en-US"/>
              </w:rPr>
              <w:t>78.9</w:t>
            </w:r>
          </w:p>
        </w:tc>
        <w:tc>
          <w:tcPr>
            <w:tcW w:w="837" w:type="dxa"/>
            <w:vAlign w:val="center"/>
          </w:tcPr>
          <w:p w:rsidR="00664876" w:rsidRPr="00CE156F" w:rsidRDefault="00664876" w:rsidP="00664876">
            <w:pPr>
              <w:jc w:val="center"/>
              <w:rPr>
                <w:sz w:val="20"/>
                <w:szCs w:val="20"/>
                <w:lang w:val="en-US"/>
              </w:rPr>
            </w:pPr>
            <w:r w:rsidRPr="00CE156F">
              <w:rPr>
                <w:sz w:val="20"/>
                <w:szCs w:val="20"/>
                <w:lang w:val="en-US"/>
              </w:rPr>
              <w:t>25.32</w:t>
            </w:r>
          </w:p>
        </w:tc>
        <w:tc>
          <w:tcPr>
            <w:tcW w:w="709" w:type="dxa"/>
            <w:vAlign w:val="center"/>
          </w:tcPr>
          <w:p w:rsidR="00664876" w:rsidRPr="00CE156F" w:rsidRDefault="00664876" w:rsidP="00664876">
            <w:pPr>
              <w:jc w:val="center"/>
              <w:rPr>
                <w:sz w:val="20"/>
                <w:szCs w:val="20"/>
                <w:lang w:val="en-US"/>
              </w:rPr>
            </w:pPr>
            <w:r w:rsidRPr="00CE156F">
              <w:rPr>
                <w:sz w:val="20"/>
                <w:szCs w:val="20"/>
                <w:lang w:val="en-US"/>
              </w:rPr>
              <w:t>440.7</w:t>
            </w:r>
          </w:p>
        </w:tc>
        <w:tc>
          <w:tcPr>
            <w:tcW w:w="851" w:type="dxa"/>
            <w:vAlign w:val="center"/>
          </w:tcPr>
          <w:p w:rsidR="00664876" w:rsidRPr="00CE156F" w:rsidRDefault="00664876" w:rsidP="00664876">
            <w:pPr>
              <w:jc w:val="center"/>
              <w:rPr>
                <w:sz w:val="20"/>
                <w:szCs w:val="20"/>
                <w:lang w:val="en-US"/>
              </w:rPr>
            </w:pPr>
            <w:r w:rsidRPr="00CE156F">
              <w:rPr>
                <w:sz w:val="20"/>
                <w:szCs w:val="20"/>
                <w:lang w:val="en-US"/>
              </w:rPr>
              <w:t>122.69</w:t>
            </w:r>
          </w:p>
        </w:tc>
        <w:tc>
          <w:tcPr>
            <w:tcW w:w="850" w:type="dxa"/>
            <w:vAlign w:val="center"/>
          </w:tcPr>
          <w:p w:rsidR="00664876" w:rsidRPr="00CE156F" w:rsidRDefault="00664876" w:rsidP="00664876">
            <w:pPr>
              <w:jc w:val="center"/>
              <w:rPr>
                <w:sz w:val="20"/>
                <w:szCs w:val="20"/>
                <w:lang w:val="en-US"/>
              </w:rPr>
            </w:pPr>
            <w:r w:rsidRPr="00CE156F">
              <w:rPr>
                <w:sz w:val="20"/>
                <w:szCs w:val="20"/>
                <w:lang w:val="en-US"/>
              </w:rPr>
              <w:t>581.5</w:t>
            </w:r>
          </w:p>
        </w:tc>
        <w:tc>
          <w:tcPr>
            <w:tcW w:w="992" w:type="dxa"/>
            <w:vAlign w:val="center"/>
          </w:tcPr>
          <w:p w:rsidR="00664876" w:rsidRPr="00CE156F" w:rsidRDefault="00664876" w:rsidP="00664876">
            <w:pPr>
              <w:jc w:val="center"/>
              <w:rPr>
                <w:sz w:val="20"/>
                <w:szCs w:val="20"/>
                <w:lang w:val="en-US"/>
              </w:rPr>
            </w:pPr>
            <w:r w:rsidRPr="00CE156F">
              <w:rPr>
                <w:sz w:val="20"/>
                <w:szCs w:val="20"/>
                <w:lang w:val="en-US"/>
              </w:rPr>
              <w:t>134.97</w:t>
            </w:r>
          </w:p>
        </w:tc>
        <w:tc>
          <w:tcPr>
            <w:tcW w:w="709" w:type="dxa"/>
            <w:vAlign w:val="bottom"/>
          </w:tcPr>
          <w:p w:rsidR="00664876" w:rsidRPr="00CE156F" w:rsidRDefault="00664876" w:rsidP="00664876">
            <w:pPr>
              <w:jc w:val="center"/>
              <w:rPr>
                <w:sz w:val="20"/>
                <w:szCs w:val="20"/>
                <w:lang w:val="en-US"/>
              </w:rPr>
            </w:pPr>
            <w:r w:rsidRPr="00CE156F">
              <w:rPr>
                <w:sz w:val="20"/>
                <w:szCs w:val="20"/>
                <w:lang w:val="en-US"/>
              </w:rPr>
              <w:t>443.3</w:t>
            </w:r>
          </w:p>
        </w:tc>
        <w:tc>
          <w:tcPr>
            <w:tcW w:w="709" w:type="dxa"/>
            <w:vAlign w:val="bottom"/>
          </w:tcPr>
          <w:p w:rsidR="00664876" w:rsidRPr="00CE156F" w:rsidRDefault="00664876" w:rsidP="00664876">
            <w:pPr>
              <w:jc w:val="center"/>
              <w:rPr>
                <w:sz w:val="20"/>
                <w:szCs w:val="20"/>
                <w:lang w:val="en-US"/>
              </w:rPr>
            </w:pPr>
            <w:r w:rsidRPr="00CE156F">
              <w:rPr>
                <w:sz w:val="20"/>
                <w:szCs w:val="20"/>
                <w:lang w:val="en-US"/>
              </w:rPr>
              <w:t>72.04</w:t>
            </w:r>
          </w:p>
        </w:tc>
      </w:tr>
      <w:tr w:rsidR="00664876" w:rsidRPr="00CE156F" w:rsidTr="00664876">
        <w:trPr>
          <w:trHeight w:val="20"/>
        </w:trPr>
        <w:tc>
          <w:tcPr>
            <w:tcW w:w="4452" w:type="dxa"/>
          </w:tcPr>
          <w:p w:rsidR="00664876" w:rsidRPr="00CE156F" w:rsidRDefault="00664876" w:rsidP="00664876">
            <w:pPr>
              <w:rPr>
                <w:sz w:val="20"/>
                <w:szCs w:val="20"/>
              </w:rPr>
            </w:pPr>
            <w:r w:rsidRPr="00CE156F">
              <w:rPr>
                <w:sz w:val="20"/>
                <w:szCs w:val="20"/>
              </w:rPr>
              <w:t>Средний процент выборки от общего запаса %</w:t>
            </w:r>
          </w:p>
        </w:tc>
        <w:tc>
          <w:tcPr>
            <w:tcW w:w="1678" w:type="dxa"/>
            <w:gridSpan w:val="2"/>
            <w:vAlign w:val="center"/>
          </w:tcPr>
          <w:p w:rsidR="00664876" w:rsidRPr="00CE156F" w:rsidRDefault="00664876" w:rsidP="00664876">
            <w:pPr>
              <w:jc w:val="center"/>
              <w:rPr>
                <w:sz w:val="20"/>
                <w:szCs w:val="20"/>
              </w:rPr>
            </w:pPr>
          </w:p>
        </w:tc>
        <w:tc>
          <w:tcPr>
            <w:tcW w:w="393"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616"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728" w:type="dxa"/>
            <w:vAlign w:val="center"/>
          </w:tcPr>
          <w:p w:rsidR="00664876" w:rsidRPr="00CE156F" w:rsidRDefault="00664876" w:rsidP="00664876">
            <w:pPr>
              <w:jc w:val="center"/>
              <w:rPr>
                <w:sz w:val="20"/>
                <w:szCs w:val="20"/>
              </w:rPr>
            </w:pPr>
          </w:p>
        </w:tc>
        <w:tc>
          <w:tcPr>
            <w:tcW w:w="837" w:type="dxa"/>
            <w:vAlign w:val="center"/>
          </w:tcPr>
          <w:p w:rsidR="00664876" w:rsidRPr="00CE156F" w:rsidRDefault="00664876" w:rsidP="00664876">
            <w:pPr>
              <w:jc w:val="center"/>
              <w:rPr>
                <w:sz w:val="20"/>
                <w:szCs w:val="20"/>
              </w:rPr>
            </w:pPr>
          </w:p>
        </w:tc>
        <w:tc>
          <w:tcPr>
            <w:tcW w:w="709" w:type="dxa"/>
            <w:vAlign w:val="center"/>
          </w:tcPr>
          <w:p w:rsidR="00664876" w:rsidRPr="00CE156F" w:rsidRDefault="00664876" w:rsidP="00664876">
            <w:pPr>
              <w:jc w:val="center"/>
              <w:rPr>
                <w:sz w:val="20"/>
                <w:szCs w:val="20"/>
              </w:rPr>
            </w:pPr>
          </w:p>
        </w:tc>
        <w:tc>
          <w:tcPr>
            <w:tcW w:w="851" w:type="dxa"/>
            <w:vAlign w:val="center"/>
          </w:tcPr>
          <w:p w:rsidR="00664876" w:rsidRPr="00CE156F" w:rsidRDefault="00664876" w:rsidP="00664876">
            <w:pPr>
              <w:jc w:val="center"/>
              <w:rPr>
                <w:sz w:val="20"/>
                <w:szCs w:val="20"/>
              </w:rPr>
            </w:pPr>
          </w:p>
        </w:tc>
        <w:tc>
          <w:tcPr>
            <w:tcW w:w="850" w:type="dxa"/>
            <w:vAlign w:val="center"/>
          </w:tcPr>
          <w:p w:rsidR="00664876" w:rsidRPr="00CE156F" w:rsidRDefault="00664876" w:rsidP="00664876">
            <w:pPr>
              <w:jc w:val="center"/>
              <w:rPr>
                <w:sz w:val="20"/>
                <w:szCs w:val="20"/>
              </w:rPr>
            </w:pPr>
          </w:p>
        </w:tc>
        <w:tc>
          <w:tcPr>
            <w:tcW w:w="992" w:type="dxa"/>
            <w:vAlign w:val="center"/>
          </w:tcPr>
          <w:p w:rsidR="00664876" w:rsidRPr="00CE156F" w:rsidRDefault="00664876" w:rsidP="00664876">
            <w:pPr>
              <w:jc w:val="center"/>
              <w:rPr>
                <w:sz w:val="20"/>
                <w:szCs w:val="20"/>
              </w:rPr>
            </w:pPr>
          </w:p>
        </w:tc>
        <w:tc>
          <w:tcPr>
            <w:tcW w:w="709" w:type="dxa"/>
            <w:vAlign w:val="bottom"/>
          </w:tcPr>
          <w:p w:rsidR="00664876" w:rsidRPr="00CE156F" w:rsidRDefault="00664876" w:rsidP="00664876">
            <w:pPr>
              <w:jc w:val="right"/>
              <w:rPr>
                <w:sz w:val="20"/>
                <w:szCs w:val="20"/>
              </w:rPr>
            </w:pPr>
          </w:p>
        </w:tc>
        <w:tc>
          <w:tcPr>
            <w:tcW w:w="709" w:type="dxa"/>
            <w:vAlign w:val="bottom"/>
          </w:tcPr>
          <w:p w:rsidR="00664876" w:rsidRPr="00CE156F" w:rsidRDefault="00664876" w:rsidP="00664876">
            <w:pPr>
              <w:jc w:val="right"/>
              <w:rPr>
                <w:sz w:val="20"/>
                <w:szCs w:val="20"/>
              </w:rPr>
            </w:pPr>
          </w:p>
        </w:tc>
      </w:tr>
      <w:tr w:rsidR="00664876" w:rsidRPr="00CE156F" w:rsidTr="00664876">
        <w:trPr>
          <w:trHeight w:val="20"/>
        </w:trPr>
        <w:tc>
          <w:tcPr>
            <w:tcW w:w="4452" w:type="dxa"/>
          </w:tcPr>
          <w:p w:rsidR="00664876" w:rsidRPr="00CE156F" w:rsidRDefault="00664876" w:rsidP="00664876">
            <w:pPr>
              <w:rPr>
                <w:sz w:val="20"/>
                <w:szCs w:val="20"/>
              </w:rPr>
            </w:pPr>
            <w:r w:rsidRPr="00CE156F">
              <w:rPr>
                <w:sz w:val="20"/>
                <w:szCs w:val="20"/>
              </w:rPr>
              <w:t>Запас, вырубаемый за один прием</w:t>
            </w:r>
          </w:p>
        </w:tc>
        <w:tc>
          <w:tcPr>
            <w:tcW w:w="839" w:type="dxa"/>
            <w:vAlign w:val="center"/>
          </w:tcPr>
          <w:p w:rsidR="00664876" w:rsidRPr="00CE156F" w:rsidRDefault="00664876" w:rsidP="00664876">
            <w:pPr>
              <w:jc w:val="center"/>
              <w:rPr>
                <w:sz w:val="20"/>
                <w:szCs w:val="20"/>
              </w:rPr>
            </w:pPr>
          </w:p>
        </w:tc>
        <w:tc>
          <w:tcPr>
            <w:tcW w:w="839" w:type="dxa"/>
            <w:vAlign w:val="center"/>
          </w:tcPr>
          <w:p w:rsidR="00664876" w:rsidRPr="00CE156F" w:rsidRDefault="00664876" w:rsidP="00664876">
            <w:pPr>
              <w:jc w:val="center"/>
              <w:rPr>
                <w:sz w:val="20"/>
                <w:szCs w:val="20"/>
              </w:rPr>
            </w:pPr>
          </w:p>
        </w:tc>
        <w:tc>
          <w:tcPr>
            <w:tcW w:w="393"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616"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728" w:type="dxa"/>
            <w:vAlign w:val="center"/>
          </w:tcPr>
          <w:p w:rsidR="00664876" w:rsidRPr="00CE156F" w:rsidRDefault="00664876" w:rsidP="00664876">
            <w:pPr>
              <w:jc w:val="center"/>
              <w:rPr>
                <w:sz w:val="20"/>
                <w:szCs w:val="20"/>
              </w:rPr>
            </w:pPr>
          </w:p>
        </w:tc>
        <w:tc>
          <w:tcPr>
            <w:tcW w:w="837" w:type="dxa"/>
            <w:vAlign w:val="center"/>
          </w:tcPr>
          <w:p w:rsidR="00664876" w:rsidRPr="00CE156F" w:rsidRDefault="00664876" w:rsidP="00664876">
            <w:pPr>
              <w:jc w:val="center"/>
              <w:rPr>
                <w:sz w:val="20"/>
                <w:szCs w:val="20"/>
              </w:rPr>
            </w:pPr>
          </w:p>
        </w:tc>
        <w:tc>
          <w:tcPr>
            <w:tcW w:w="709" w:type="dxa"/>
            <w:vAlign w:val="center"/>
          </w:tcPr>
          <w:p w:rsidR="00664876" w:rsidRPr="00CE156F" w:rsidRDefault="00664876" w:rsidP="00664876">
            <w:pPr>
              <w:jc w:val="center"/>
              <w:rPr>
                <w:sz w:val="20"/>
                <w:szCs w:val="20"/>
              </w:rPr>
            </w:pPr>
          </w:p>
        </w:tc>
        <w:tc>
          <w:tcPr>
            <w:tcW w:w="851" w:type="dxa"/>
            <w:vAlign w:val="center"/>
          </w:tcPr>
          <w:p w:rsidR="00664876" w:rsidRPr="00CE156F" w:rsidRDefault="00664876" w:rsidP="00664876">
            <w:pPr>
              <w:jc w:val="center"/>
              <w:rPr>
                <w:sz w:val="20"/>
                <w:szCs w:val="20"/>
              </w:rPr>
            </w:pPr>
          </w:p>
        </w:tc>
        <w:tc>
          <w:tcPr>
            <w:tcW w:w="850" w:type="dxa"/>
            <w:vAlign w:val="center"/>
          </w:tcPr>
          <w:p w:rsidR="00664876" w:rsidRPr="00CE156F" w:rsidRDefault="00664876" w:rsidP="00664876">
            <w:pPr>
              <w:jc w:val="center"/>
              <w:rPr>
                <w:sz w:val="20"/>
                <w:szCs w:val="20"/>
              </w:rPr>
            </w:pPr>
          </w:p>
        </w:tc>
        <w:tc>
          <w:tcPr>
            <w:tcW w:w="992" w:type="dxa"/>
            <w:vAlign w:val="center"/>
          </w:tcPr>
          <w:p w:rsidR="00664876" w:rsidRPr="00CE156F" w:rsidRDefault="00664876" w:rsidP="00664876">
            <w:pPr>
              <w:jc w:val="center"/>
              <w:rPr>
                <w:sz w:val="20"/>
                <w:szCs w:val="20"/>
              </w:rPr>
            </w:pPr>
          </w:p>
        </w:tc>
        <w:tc>
          <w:tcPr>
            <w:tcW w:w="709" w:type="dxa"/>
            <w:vAlign w:val="bottom"/>
          </w:tcPr>
          <w:p w:rsidR="00664876" w:rsidRPr="00CE156F" w:rsidRDefault="00664876" w:rsidP="00664876">
            <w:pPr>
              <w:jc w:val="right"/>
              <w:rPr>
                <w:sz w:val="20"/>
                <w:szCs w:val="20"/>
              </w:rPr>
            </w:pPr>
          </w:p>
        </w:tc>
        <w:tc>
          <w:tcPr>
            <w:tcW w:w="709" w:type="dxa"/>
            <w:vAlign w:val="bottom"/>
          </w:tcPr>
          <w:p w:rsidR="00664876" w:rsidRPr="00CE156F" w:rsidRDefault="00664876" w:rsidP="00664876">
            <w:pPr>
              <w:jc w:val="right"/>
              <w:rPr>
                <w:sz w:val="20"/>
                <w:szCs w:val="20"/>
              </w:rPr>
            </w:pPr>
          </w:p>
        </w:tc>
      </w:tr>
      <w:tr w:rsidR="00664876" w:rsidRPr="00CE156F" w:rsidTr="00664876">
        <w:trPr>
          <w:trHeight w:val="20"/>
        </w:trPr>
        <w:tc>
          <w:tcPr>
            <w:tcW w:w="4452" w:type="dxa"/>
          </w:tcPr>
          <w:p w:rsidR="00664876" w:rsidRPr="00CE156F" w:rsidRDefault="00664876" w:rsidP="00664876">
            <w:pPr>
              <w:rPr>
                <w:sz w:val="20"/>
                <w:szCs w:val="20"/>
              </w:rPr>
            </w:pPr>
            <w:r w:rsidRPr="00CE156F">
              <w:rPr>
                <w:sz w:val="20"/>
                <w:szCs w:val="20"/>
              </w:rPr>
              <w:t>Средний период повторяемости, лет</w:t>
            </w:r>
          </w:p>
        </w:tc>
        <w:tc>
          <w:tcPr>
            <w:tcW w:w="1678" w:type="dxa"/>
            <w:gridSpan w:val="2"/>
            <w:vAlign w:val="center"/>
          </w:tcPr>
          <w:p w:rsidR="00664876" w:rsidRPr="00CE156F" w:rsidRDefault="00664876" w:rsidP="00664876">
            <w:pPr>
              <w:jc w:val="center"/>
              <w:rPr>
                <w:sz w:val="20"/>
                <w:szCs w:val="20"/>
                <w:lang w:val="en-US"/>
              </w:rPr>
            </w:pPr>
            <w:r w:rsidRPr="00CE156F">
              <w:rPr>
                <w:sz w:val="20"/>
                <w:szCs w:val="20"/>
                <w:lang w:val="en-US"/>
              </w:rPr>
              <w:t>20</w:t>
            </w:r>
          </w:p>
        </w:tc>
        <w:tc>
          <w:tcPr>
            <w:tcW w:w="393"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616"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728" w:type="dxa"/>
            <w:vAlign w:val="center"/>
          </w:tcPr>
          <w:p w:rsidR="00664876" w:rsidRPr="00CE156F" w:rsidRDefault="00664876" w:rsidP="00664876">
            <w:pPr>
              <w:jc w:val="center"/>
              <w:rPr>
                <w:sz w:val="20"/>
                <w:szCs w:val="20"/>
              </w:rPr>
            </w:pPr>
          </w:p>
        </w:tc>
        <w:tc>
          <w:tcPr>
            <w:tcW w:w="837" w:type="dxa"/>
            <w:vAlign w:val="center"/>
          </w:tcPr>
          <w:p w:rsidR="00664876" w:rsidRPr="00CE156F" w:rsidRDefault="00664876" w:rsidP="00664876">
            <w:pPr>
              <w:jc w:val="center"/>
              <w:rPr>
                <w:sz w:val="20"/>
                <w:szCs w:val="20"/>
              </w:rPr>
            </w:pPr>
          </w:p>
        </w:tc>
        <w:tc>
          <w:tcPr>
            <w:tcW w:w="709" w:type="dxa"/>
            <w:vAlign w:val="center"/>
          </w:tcPr>
          <w:p w:rsidR="00664876" w:rsidRPr="00CE156F" w:rsidRDefault="00664876" w:rsidP="00664876">
            <w:pPr>
              <w:jc w:val="center"/>
              <w:rPr>
                <w:sz w:val="20"/>
                <w:szCs w:val="20"/>
              </w:rPr>
            </w:pPr>
          </w:p>
        </w:tc>
        <w:tc>
          <w:tcPr>
            <w:tcW w:w="851" w:type="dxa"/>
            <w:vAlign w:val="center"/>
          </w:tcPr>
          <w:p w:rsidR="00664876" w:rsidRPr="00CE156F" w:rsidRDefault="00664876" w:rsidP="00664876">
            <w:pPr>
              <w:jc w:val="center"/>
              <w:rPr>
                <w:sz w:val="20"/>
                <w:szCs w:val="20"/>
              </w:rPr>
            </w:pPr>
          </w:p>
        </w:tc>
        <w:tc>
          <w:tcPr>
            <w:tcW w:w="850" w:type="dxa"/>
            <w:vAlign w:val="center"/>
          </w:tcPr>
          <w:p w:rsidR="00664876" w:rsidRPr="00CE156F" w:rsidRDefault="00664876" w:rsidP="00664876">
            <w:pPr>
              <w:jc w:val="center"/>
              <w:rPr>
                <w:sz w:val="20"/>
                <w:szCs w:val="20"/>
              </w:rPr>
            </w:pPr>
          </w:p>
        </w:tc>
        <w:tc>
          <w:tcPr>
            <w:tcW w:w="992" w:type="dxa"/>
            <w:vAlign w:val="center"/>
          </w:tcPr>
          <w:p w:rsidR="00664876" w:rsidRPr="00CE156F" w:rsidRDefault="00664876" w:rsidP="00664876">
            <w:pPr>
              <w:jc w:val="center"/>
              <w:rPr>
                <w:sz w:val="20"/>
                <w:szCs w:val="20"/>
              </w:rPr>
            </w:pPr>
          </w:p>
        </w:tc>
        <w:tc>
          <w:tcPr>
            <w:tcW w:w="709" w:type="dxa"/>
            <w:vAlign w:val="bottom"/>
          </w:tcPr>
          <w:p w:rsidR="00664876" w:rsidRPr="00CE156F" w:rsidRDefault="00664876" w:rsidP="00664876">
            <w:pPr>
              <w:jc w:val="right"/>
              <w:rPr>
                <w:sz w:val="20"/>
                <w:szCs w:val="20"/>
              </w:rPr>
            </w:pPr>
          </w:p>
        </w:tc>
        <w:tc>
          <w:tcPr>
            <w:tcW w:w="709" w:type="dxa"/>
            <w:vAlign w:val="bottom"/>
          </w:tcPr>
          <w:p w:rsidR="00664876" w:rsidRPr="00CE156F" w:rsidRDefault="00664876" w:rsidP="00664876">
            <w:pPr>
              <w:jc w:val="right"/>
              <w:rPr>
                <w:sz w:val="20"/>
                <w:szCs w:val="20"/>
              </w:rPr>
            </w:pPr>
          </w:p>
        </w:tc>
      </w:tr>
      <w:tr w:rsidR="00664876" w:rsidRPr="00CE156F" w:rsidTr="00664876">
        <w:trPr>
          <w:trHeight w:val="20"/>
        </w:trPr>
        <w:tc>
          <w:tcPr>
            <w:tcW w:w="4452" w:type="dxa"/>
          </w:tcPr>
          <w:p w:rsidR="00664876" w:rsidRPr="00CE156F" w:rsidRDefault="00664876" w:rsidP="00664876">
            <w:pPr>
              <w:rPr>
                <w:sz w:val="20"/>
                <w:szCs w:val="20"/>
              </w:rPr>
            </w:pPr>
            <w:r w:rsidRPr="00CE156F">
              <w:rPr>
                <w:sz w:val="20"/>
                <w:szCs w:val="20"/>
              </w:rPr>
              <w:t>Ежегодная расчетная лесосека (запас древесины)</w:t>
            </w:r>
          </w:p>
        </w:tc>
        <w:tc>
          <w:tcPr>
            <w:tcW w:w="839" w:type="dxa"/>
            <w:vAlign w:val="center"/>
          </w:tcPr>
          <w:p w:rsidR="00664876" w:rsidRPr="00CE156F" w:rsidRDefault="00664876" w:rsidP="00664876">
            <w:pPr>
              <w:jc w:val="center"/>
              <w:rPr>
                <w:sz w:val="20"/>
                <w:szCs w:val="20"/>
                <w:lang w:val="en-US"/>
              </w:rPr>
            </w:pPr>
            <w:r w:rsidRPr="00CE156F">
              <w:rPr>
                <w:sz w:val="20"/>
                <w:szCs w:val="20"/>
                <w:lang w:val="en-US"/>
              </w:rPr>
              <w:t>78.0</w:t>
            </w:r>
          </w:p>
        </w:tc>
        <w:tc>
          <w:tcPr>
            <w:tcW w:w="839" w:type="dxa"/>
            <w:vAlign w:val="center"/>
          </w:tcPr>
          <w:p w:rsidR="00664876" w:rsidRPr="00CE156F" w:rsidRDefault="00664876" w:rsidP="00664876">
            <w:pPr>
              <w:jc w:val="center"/>
              <w:rPr>
                <w:sz w:val="20"/>
                <w:szCs w:val="20"/>
                <w:lang w:val="en-US"/>
              </w:rPr>
            </w:pPr>
            <w:r w:rsidRPr="00CE156F">
              <w:rPr>
                <w:sz w:val="20"/>
                <w:szCs w:val="20"/>
                <w:lang w:val="en-US"/>
              </w:rPr>
              <w:t>5.95</w:t>
            </w:r>
          </w:p>
        </w:tc>
        <w:tc>
          <w:tcPr>
            <w:tcW w:w="393"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616"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728" w:type="dxa"/>
            <w:vAlign w:val="center"/>
          </w:tcPr>
          <w:p w:rsidR="00664876" w:rsidRPr="00CE156F" w:rsidRDefault="00664876" w:rsidP="00664876">
            <w:pPr>
              <w:jc w:val="center"/>
              <w:rPr>
                <w:sz w:val="20"/>
                <w:szCs w:val="20"/>
              </w:rPr>
            </w:pPr>
          </w:p>
        </w:tc>
        <w:tc>
          <w:tcPr>
            <w:tcW w:w="837" w:type="dxa"/>
            <w:vAlign w:val="center"/>
          </w:tcPr>
          <w:p w:rsidR="00664876" w:rsidRPr="00CE156F" w:rsidRDefault="00664876" w:rsidP="00664876">
            <w:pPr>
              <w:jc w:val="center"/>
              <w:rPr>
                <w:sz w:val="20"/>
                <w:szCs w:val="20"/>
              </w:rPr>
            </w:pPr>
          </w:p>
        </w:tc>
        <w:tc>
          <w:tcPr>
            <w:tcW w:w="709" w:type="dxa"/>
            <w:vAlign w:val="center"/>
          </w:tcPr>
          <w:p w:rsidR="00664876" w:rsidRPr="00CE156F" w:rsidRDefault="00664876" w:rsidP="00664876">
            <w:pPr>
              <w:jc w:val="center"/>
              <w:rPr>
                <w:sz w:val="20"/>
                <w:szCs w:val="20"/>
              </w:rPr>
            </w:pPr>
          </w:p>
        </w:tc>
        <w:tc>
          <w:tcPr>
            <w:tcW w:w="851" w:type="dxa"/>
            <w:vAlign w:val="center"/>
          </w:tcPr>
          <w:p w:rsidR="00664876" w:rsidRPr="00CE156F" w:rsidRDefault="00664876" w:rsidP="00664876">
            <w:pPr>
              <w:jc w:val="center"/>
              <w:rPr>
                <w:sz w:val="20"/>
                <w:szCs w:val="20"/>
              </w:rPr>
            </w:pPr>
          </w:p>
        </w:tc>
        <w:tc>
          <w:tcPr>
            <w:tcW w:w="850" w:type="dxa"/>
            <w:vAlign w:val="center"/>
          </w:tcPr>
          <w:p w:rsidR="00664876" w:rsidRPr="00CE156F" w:rsidRDefault="00664876" w:rsidP="00664876">
            <w:pPr>
              <w:jc w:val="center"/>
              <w:rPr>
                <w:sz w:val="20"/>
                <w:szCs w:val="20"/>
              </w:rPr>
            </w:pPr>
          </w:p>
        </w:tc>
        <w:tc>
          <w:tcPr>
            <w:tcW w:w="992" w:type="dxa"/>
            <w:vAlign w:val="center"/>
          </w:tcPr>
          <w:p w:rsidR="00664876" w:rsidRPr="00CE156F" w:rsidRDefault="00664876" w:rsidP="00664876">
            <w:pPr>
              <w:jc w:val="center"/>
              <w:rPr>
                <w:sz w:val="20"/>
                <w:szCs w:val="20"/>
              </w:rPr>
            </w:pPr>
          </w:p>
        </w:tc>
        <w:tc>
          <w:tcPr>
            <w:tcW w:w="709" w:type="dxa"/>
            <w:vAlign w:val="bottom"/>
          </w:tcPr>
          <w:p w:rsidR="00664876" w:rsidRPr="00CE156F" w:rsidRDefault="00664876" w:rsidP="00664876">
            <w:pPr>
              <w:jc w:val="right"/>
              <w:rPr>
                <w:sz w:val="20"/>
                <w:szCs w:val="20"/>
              </w:rPr>
            </w:pPr>
          </w:p>
        </w:tc>
        <w:tc>
          <w:tcPr>
            <w:tcW w:w="709" w:type="dxa"/>
            <w:vAlign w:val="bottom"/>
          </w:tcPr>
          <w:p w:rsidR="00664876" w:rsidRPr="00CE156F" w:rsidRDefault="00664876" w:rsidP="00664876">
            <w:pPr>
              <w:jc w:val="right"/>
              <w:rPr>
                <w:sz w:val="20"/>
                <w:szCs w:val="20"/>
              </w:rPr>
            </w:pPr>
          </w:p>
        </w:tc>
      </w:tr>
      <w:tr w:rsidR="00664876" w:rsidRPr="00CE156F" w:rsidTr="00664876">
        <w:trPr>
          <w:trHeight w:val="20"/>
        </w:trPr>
        <w:tc>
          <w:tcPr>
            <w:tcW w:w="4452" w:type="dxa"/>
          </w:tcPr>
          <w:p w:rsidR="00664876" w:rsidRPr="00CE156F" w:rsidRDefault="00664876" w:rsidP="00664876">
            <w:pPr>
              <w:rPr>
                <w:sz w:val="20"/>
                <w:szCs w:val="20"/>
              </w:rPr>
            </w:pPr>
            <w:r w:rsidRPr="00CE156F">
              <w:rPr>
                <w:sz w:val="20"/>
                <w:szCs w:val="20"/>
              </w:rPr>
              <w:t>корневой</w:t>
            </w:r>
          </w:p>
        </w:tc>
        <w:tc>
          <w:tcPr>
            <w:tcW w:w="839" w:type="dxa"/>
            <w:vAlign w:val="center"/>
          </w:tcPr>
          <w:p w:rsidR="00664876" w:rsidRPr="00CE156F" w:rsidRDefault="00664876" w:rsidP="00664876">
            <w:pPr>
              <w:jc w:val="center"/>
              <w:rPr>
                <w:sz w:val="20"/>
                <w:szCs w:val="20"/>
              </w:rPr>
            </w:pPr>
          </w:p>
        </w:tc>
        <w:tc>
          <w:tcPr>
            <w:tcW w:w="839" w:type="dxa"/>
            <w:vAlign w:val="center"/>
          </w:tcPr>
          <w:p w:rsidR="00664876" w:rsidRPr="00CE156F" w:rsidRDefault="00664876" w:rsidP="00664876">
            <w:pPr>
              <w:jc w:val="center"/>
              <w:rPr>
                <w:sz w:val="20"/>
                <w:szCs w:val="20"/>
                <w:lang w:val="en-US"/>
              </w:rPr>
            </w:pPr>
            <w:r w:rsidRPr="00CE156F">
              <w:rPr>
                <w:sz w:val="20"/>
                <w:szCs w:val="20"/>
                <w:lang w:val="en-US"/>
              </w:rPr>
              <w:t>5.95</w:t>
            </w:r>
          </w:p>
        </w:tc>
        <w:tc>
          <w:tcPr>
            <w:tcW w:w="393"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616"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728" w:type="dxa"/>
            <w:vAlign w:val="center"/>
          </w:tcPr>
          <w:p w:rsidR="00664876" w:rsidRPr="00CE156F" w:rsidRDefault="00664876" w:rsidP="00664876">
            <w:pPr>
              <w:jc w:val="center"/>
              <w:rPr>
                <w:sz w:val="20"/>
                <w:szCs w:val="20"/>
              </w:rPr>
            </w:pPr>
          </w:p>
        </w:tc>
        <w:tc>
          <w:tcPr>
            <w:tcW w:w="837" w:type="dxa"/>
            <w:vAlign w:val="center"/>
          </w:tcPr>
          <w:p w:rsidR="00664876" w:rsidRPr="00CE156F" w:rsidRDefault="00664876" w:rsidP="00664876">
            <w:pPr>
              <w:jc w:val="center"/>
              <w:rPr>
                <w:sz w:val="20"/>
                <w:szCs w:val="20"/>
              </w:rPr>
            </w:pPr>
          </w:p>
        </w:tc>
        <w:tc>
          <w:tcPr>
            <w:tcW w:w="709" w:type="dxa"/>
            <w:vAlign w:val="center"/>
          </w:tcPr>
          <w:p w:rsidR="00664876" w:rsidRPr="00CE156F" w:rsidRDefault="00664876" w:rsidP="00664876">
            <w:pPr>
              <w:jc w:val="center"/>
              <w:rPr>
                <w:sz w:val="20"/>
                <w:szCs w:val="20"/>
              </w:rPr>
            </w:pPr>
          </w:p>
        </w:tc>
        <w:tc>
          <w:tcPr>
            <w:tcW w:w="851" w:type="dxa"/>
            <w:vAlign w:val="center"/>
          </w:tcPr>
          <w:p w:rsidR="00664876" w:rsidRPr="00CE156F" w:rsidRDefault="00664876" w:rsidP="00664876">
            <w:pPr>
              <w:jc w:val="center"/>
              <w:rPr>
                <w:sz w:val="20"/>
                <w:szCs w:val="20"/>
              </w:rPr>
            </w:pPr>
          </w:p>
        </w:tc>
        <w:tc>
          <w:tcPr>
            <w:tcW w:w="850" w:type="dxa"/>
            <w:vAlign w:val="center"/>
          </w:tcPr>
          <w:p w:rsidR="00664876" w:rsidRPr="00CE156F" w:rsidRDefault="00664876" w:rsidP="00664876">
            <w:pPr>
              <w:jc w:val="center"/>
              <w:rPr>
                <w:sz w:val="20"/>
                <w:szCs w:val="20"/>
              </w:rPr>
            </w:pPr>
          </w:p>
        </w:tc>
        <w:tc>
          <w:tcPr>
            <w:tcW w:w="992" w:type="dxa"/>
            <w:vAlign w:val="center"/>
          </w:tcPr>
          <w:p w:rsidR="00664876" w:rsidRPr="00CE156F" w:rsidRDefault="00664876" w:rsidP="00664876">
            <w:pPr>
              <w:jc w:val="center"/>
              <w:rPr>
                <w:sz w:val="20"/>
                <w:szCs w:val="20"/>
              </w:rPr>
            </w:pPr>
          </w:p>
        </w:tc>
        <w:tc>
          <w:tcPr>
            <w:tcW w:w="709" w:type="dxa"/>
            <w:vAlign w:val="bottom"/>
          </w:tcPr>
          <w:p w:rsidR="00664876" w:rsidRPr="00CE156F" w:rsidRDefault="00664876" w:rsidP="00664876">
            <w:pPr>
              <w:jc w:val="right"/>
              <w:rPr>
                <w:sz w:val="20"/>
                <w:szCs w:val="20"/>
              </w:rPr>
            </w:pPr>
          </w:p>
        </w:tc>
        <w:tc>
          <w:tcPr>
            <w:tcW w:w="709" w:type="dxa"/>
            <w:vAlign w:val="bottom"/>
          </w:tcPr>
          <w:p w:rsidR="00664876" w:rsidRPr="00CE156F" w:rsidRDefault="00664876" w:rsidP="00664876">
            <w:pPr>
              <w:jc w:val="right"/>
              <w:rPr>
                <w:sz w:val="20"/>
                <w:szCs w:val="20"/>
              </w:rPr>
            </w:pPr>
          </w:p>
        </w:tc>
      </w:tr>
      <w:tr w:rsidR="00664876" w:rsidRPr="00CE156F" w:rsidTr="00664876">
        <w:trPr>
          <w:trHeight w:val="20"/>
        </w:trPr>
        <w:tc>
          <w:tcPr>
            <w:tcW w:w="4452" w:type="dxa"/>
          </w:tcPr>
          <w:p w:rsidR="00664876" w:rsidRPr="00CE156F" w:rsidRDefault="00664876" w:rsidP="00664876">
            <w:pPr>
              <w:rPr>
                <w:sz w:val="20"/>
                <w:szCs w:val="20"/>
              </w:rPr>
            </w:pPr>
            <w:r w:rsidRPr="00CE156F">
              <w:rPr>
                <w:sz w:val="20"/>
                <w:szCs w:val="20"/>
              </w:rPr>
              <w:t>ликвидный</w:t>
            </w:r>
          </w:p>
        </w:tc>
        <w:tc>
          <w:tcPr>
            <w:tcW w:w="839" w:type="dxa"/>
            <w:vAlign w:val="center"/>
          </w:tcPr>
          <w:p w:rsidR="00664876" w:rsidRPr="00CE156F" w:rsidRDefault="00664876" w:rsidP="00664876">
            <w:pPr>
              <w:jc w:val="center"/>
              <w:rPr>
                <w:sz w:val="20"/>
                <w:szCs w:val="20"/>
              </w:rPr>
            </w:pPr>
          </w:p>
        </w:tc>
        <w:tc>
          <w:tcPr>
            <w:tcW w:w="839" w:type="dxa"/>
            <w:vAlign w:val="center"/>
          </w:tcPr>
          <w:p w:rsidR="00664876" w:rsidRPr="00CE156F" w:rsidRDefault="00664876" w:rsidP="00664876">
            <w:pPr>
              <w:jc w:val="center"/>
              <w:rPr>
                <w:sz w:val="20"/>
                <w:szCs w:val="20"/>
                <w:lang w:val="en-US"/>
              </w:rPr>
            </w:pPr>
            <w:r w:rsidRPr="00CE156F">
              <w:rPr>
                <w:sz w:val="20"/>
                <w:szCs w:val="20"/>
                <w:lang w:val="en-US"/>
              </w:rPr>
              <w:t>5.47</w:t>
            </w:r>
          </w:p>
        </w:tc>
        <w:tc>
          <w:tcPr>
            <w:tcW w:w="393"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616"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728" w:type="dxa"/>
            <w:vAlign w:val="center"/>
          </w:tcPr>
          <w:p w:rsidR="00664876" w:rsidRPr="00CE156F" w:rsidRDefault="00664876" w:rsidP="00664876">
            <w:pPr>
              <w:jc w:val="center"/>
              <w:rPr>
                <w:sz w:val="20"/>
                <w:szCs w:val="20"/>
              </w:rPr>
            </w:pPr>
          </w:p>
        </w:tc>
        <w:tc>
          <w:tcPr>
            <w:tcW w:w="837" w:type="dxa"/>
            <w:vAlign w:val="center"/>
          </w:tcPr>
          <w:p w:rsidR="00664876" w:rsidRPr="00CE156F" w:rsidRDefault="00664876" w:rsidP="00664876">
            <w:pPr>
              <w:jc w:val="center"/>
              <w:rPr>
                <w:sz w:val="20"/>
                <w:szCs w:val="20"/>
              </w:rPr>
            </w:pPr>
          </w:p>
        </w:tc>
        <w:tc>
          <w:tcPr>
            <w:tcW w:w="709" w:type="dxa"/>
            <w:vAlign w:val="center"/>
          </w:tcPr>
          <w:p w:rsidR="00664876" w:rsidRPr="00CE156F" w:rsidRDefault="00664876" w:rsidP="00664876">
            <w:pPr>
              <w:jc w:val="center"/>
              <w:rPr>
                <w:sz w:val="20"/>
                <w:szCs w:val="20"/>
              </w:rPr>
            </w:pPr>
          </w:p>
        </w:tc>
        <w:tc>
          <w:tcPr>
            <w:tcW w:w="851" w:type="dxa"/>
            <w:vAlign w:val="center"/>
          </w:tcPr>
          <w:p w:rsidR="00664876" w:rsidRPr="00CE156F" w:rsidRDefault="00664876" w:rsidP="00664876">
            <w:pPr>
              <w:jc w:val="center"/>
              <w:rPr>
                <w:sz w:val="20"/>
                <w:szCs w:val="20"/>
              </w:rPr>
            </w:pPr>
          </w:p>
        </w:tc>
        <w:tc>
          <w:tcPr>
            <w:tcW w:w="850" w:type="dxa"/>
            <w:vAlign w:val="center"/>
          </w:tcPr>
          <w:p w:rsidR="00664876" w:rsidRPr="00CE156F" w:rsidRDefault="00664876" w:rsidP="00664876">
            <w:pPr>
              <w:jc w:val="center"/>
              <w:rPr>
                <w:sz w:val="20"/>
                <w:szCs w:val="20"/>
              </w:rPr>
            </w:pPr>
          </w:p>
        </w:tc>
        <w:tc>
          <w:tcPr>
            <w:tcW w:w="992" w:type="dxa"/>
            <w:vAlign w:val="center"/>
          </w:tcPr>
          <w:p w:rsidR="00664876" w:rsidRPr="00CE156F" w:rsidRDefault="00664876" w:rsidP="00664876">
            <w:pPr>
              <w:jc w:val="center"/>
              <w:rPr>
                <w:sz w:val="20"/>
                <w:szCs w:val="20"/>
              </w:rPr>
            </w:pPr>
          </w:p>
        </w:tc>
        <w:tc>
          <w:tcPr>
            <w:tcW w:w="709" w:type="dxa"/>
            <w:vAlign w:val="bottom"/>
          </w:tcPr>
          <w:p w:rsidR="00664876" w:rsidRPr="00CE156F" w:rsidRDefault="00664876" w:rsidP="00664876">
            <w:pPr>
              <w:jc w:val="right"/>
              <w:rPr>
                <w:sz w:val="20"/>
                <w:szCs w:val="20"/>
              </w:rPr>
            </w:pPr>
          </w:p>
        </w:tc>
        <w:tc>
          <w:tcPr>
            <w:tcW w:w="709" w:type="dxa"/>
            <w:vAlign w:val="bottom"/>
          </w:tcPr>
          <w:p w:rsidR="00664876" w:rsidRPr="00CE156F" w:rsidRDefault="00664876" w:rsidP="00664876">
            <w:pPr>
              <w:jc w:val="right"/>
              <w:rPr>
                <w:sz w:val="20"/>
                <w:szCs w:val="20"/>
              </w:rPr>
            </w:pPr>
          </w:p>
        </w:tc>
      </w:tr>
      <w:tr w:rsidR="00664876" w:rsidRPr="00CE156F" w:rsidTr="00664876">
        <w:trPr>
          <w:trHeight w:val="20"/>
        </w:trPr>
        <w:tc>
          <w:tcPr>
            <w:tcW w:w="4452" w:type="dxa"/>
          </w:tcPr>
          <w:p w:rsidR="00664876" w:rsidRPr="00CE156F" w:rsidRDefault="00664876" w:rsidP="00664876">
            <w:pPr>
              <w:rPr>
                <w:sz w:val="20"/>
                <w:szCs w:val="20"/>
              </w:rPr>
            </w:pPr>
            <w:r w:rsidRPr="00CE156F">
              <w:rPr>
                <w:sz w:val="20"/>
                <w:szCs w:val="20"/>
              </w:rPr>
              <w:t>деловой</w:t>
            </w:r>
          </w:p>
        </w:tc>
        <w:tc>
          <w:tcPr>
            <w:tcW w:w="839" w:type="dxa"/>
            <w:vAlign w:val="center"/>
          </w:tcPr>
          <w:p w:rsidR="00664876" w:rsidRPr="00CE156F" w:rsidRDefault="00664876" w:rsidP="00664876">
            <w:pPr>
              <w:jc w:val="center"/>
              <w:rPr>
                <w:sz w:val="20"/>
                <w:szCs w:val="20"/>
              </w:rPr>
            </w:pPr>
          </w:p>
        </w:tc>
        <w:tc>
          <w:tcPr>
            <w:tcW w:w="839" w:type="dxa"/>
            <w:vAlign w:val="center"/>
          </w:tcPr>
          <w:p w:rsidR="00664876" w:rsidRPr="00CE156F" w:rsidRDefault="00664876" w:rsidP="00664876">
            <w:pPr>
              <w:jc w:val="center"/>
              <w:rPr>
                <w:sz w:val="20"/>
                <w:szCs w:val="20"/>
                <w:lang w:val="en-US"/>
              </w:rPr>
            </w:pPr>
            <w:r w:rsidRPr="00CE156F">
              <w:rPr>
                <w:sz w:val="20"/>
                <w:szCs w:val="20"/>
                <w:lang w:val="en-US"/>
              </w:rPr>
              <w:t>4.81</w:t>
            </w:r>
          </w:p>
        </w:tc>
        <w:tc>
          <w:tcPr>
            <w:tcW w:w="393"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616"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728" w:type="dxa"/>
            <w:vAlign w:val="center"/>
          </w:tcPr>
          <w:p w:rsidR="00664876" w:rsidRPr="00CE156F" w:rsidRDefault="00664876" w:rsidP="00664876">
            <w:pPr>
              <w:jc w:val="center"/>
              <w:rPr>
                <w:sz w:val="20"/>
                <w:szCs w:val="20"/>
              </w:rPr>
            </w:pPr>
          </w:p>
        </w:tc>
        <w:tc>
          <w:tcPr>
            <w:tcW w:w="837" w:type="dxa"/>
            <w:vAlign w:val="center"/>
          </w:tcPr>
          <w:p w:rsidR="00664876" w:rsidRPr="00CE156F" w:rsidRDefault="00664876" w:rsidP="00664876">
            <w:pPr>
              <w:jc w:val="center"/>
              <w:rPr>
                <w:sz w:val="20"/>
                <w:szCs w:val="20"/>
              </w:rPr>
            </w:pPr>
          </w:p>
        </w:tc>
        <w:tc>
          <w:tcPr>
            <w:tcW w:w="709" w:type="dxa"/>
            <w:vAlign w:val="center"/>
          </w:tcPr>
          <w:p w:rsidR="00664876" w:rsidRPr="00CE156F" w:rsidRDefault="00664876" w:rsidP="00664876">
            <w:pPr>
              <w:jc w:val="center"/>
              <w:rPr>
                <w:sz w:val="20"/>
                <w:szCs w:val="20"/>
              </w:rPr>
            </w:pPr>
          </w:p>
        </w:tc>
        <w:tc>
          <w:tcPr>
            <w:tcW w:w="851" w:type="dxa"/>
            <w:vAlign w:val="center"/>
          </w:tcPr>
          <w:p w:rsidR="00664876" w:rsidRPr="00CE156F" w:rsidRDefault="00664876" w:rsidP="00664876">
            <w:pPr>
              <w:jc w:val="center"/>
              <w:rPr>
                <w:sz w:val="20"/>
                <w:szCs w:val="20"/>
              </w:rPr>
            </w:pPr>
          </w:p>
        </w:tc>
        <w:tc>
          <w:tcPr>
            <w:tcW w:w="850" w:type="dxa"/>
            <w:vAlign w:val="center"/>
          </w:tcPr>
          <w:p w:rsidR="00664876" w:rsidRPr="00CE156F" w:rsidRDefault="00664876" w:rsidP="00664876">
            <w:pPr>
              <w:jc w:val="center"/>
              <w:rPr>
                <w:sz w:val="20"/>
                <w:szCs w:val="20"/>
              </w:rPr>
            </w:pPr>
          </w:p>
        </w:tc>
        <w:tc>
          <w:tcPr>
            <w:tcW w:w="992" w:type="dxa"/>
            <w:vAlign w:val="center"/>
          </w:tcPr>
          <w:p w:rsidR="00664876" w:rsidRPr="00CE156F" w:rsidRDefault="00664876" w:rsidP="00664876">
            <w:pPr>
              <w:jc w:val="center"/>
              <w:rPr>
                <w:sz w:val="20"/>
                <w:szCs w:val="20"/>
              </w:rPr>
            </w:pPr>
          </w:p>
        </w:tc>
        <w:tc>
          <w:tcPr>
            <w:tcW w:w="709" w:type="dxa"/>
            <w:vAlign w:val="bottom"/>
          </w:tcPr>
          <w:p w:rsidR="00664876" w:rsidRPr="00CE156F" w:rsidRDefault="00664876" w:rsidP="00664876">
            <w:pPr>
              <w:jc w:val="right"/>
              <w:rPr>
                <w:sz w:val="20"/>
                <w:szCs w:val="20"/>
              </w:rPr>
            </w:pPr>
          </w:p>
        </w:tc>
        <w:tc>
          <w:tcPr>
            <w:tcW w:w="709" w:type="dxa"/>
            <w:vAlign w:val="bottom"/>
          </w:tcPr>
          <w:p w:rsidR="00664876" w:rsidRPr="00CE156F" w:rsidRDefault="00664876" w:rsidP="00664876">
            <w:pPr>
              <w:jc w:val="right"/>
              <w:rPr>
                <w:sz w:val="20"/>
                <w:szCs w:val="20"/>
              </w:rPr>
            </w:pPr>
          </w:p>
        </w:tc>
      </w:tr>
      <w:tr w:rsidR="00664876" w:rsidRPr="00CE156F" w:rsidTr="00664876">
        <w:trPr>
          <w:trHeight w:val="20"/>
        </w:trPr>
        <w:tc>
          <w:tcPr>
            <w:tcW w:w="14964" w:type="dxa"/>
            <w:gridSpan w:val="15"/>
          </w:tcPr>
          <w:p w:rsidR="00664876" w:rsidRPr="00CE156F" w:rsidRDefault="00664876" w:rsidP="00664876">
            <w:pPr>
              <w:jc w:val="center"/>
              <w:rPr>
                <w:sz w:val="20"/>
                <w:szCs w:val="20"/>
              </w:rPr>
            </w:pPr>
            <w:r w:rsidRPr="00CE156F">
              <w:rPr>
                <w:sz w:val="20"/>
                <w:szCs w:val="20"/>
              </w:rPr>
              <w:t>Хозяйственная секция               Сосновая низкобонитетная</w:t>
            </w:r>
          </w:p>
        </w:tc>
      </w:tr>
      <w:tr w:rsidR="00664876" w:rsidRPr="00CE156F" w:rsidTr="00664876">
        <w:trPr>
          <w:trHeight w:val="20"/>
        </w:trPr>
        <w:tc>
          <w:tcPr>
            <w:tcW w:w="4452" w:type="dxa"/>
          </w:tcPr>
          <w:p w:rsidR="00664876" w:rsidRPr="00CE156F" w:rsidRDefault="00664876" w:rsidP="00664876">
            <w:pPr>
              <w:rPr>
                <w:sz w:val="20"/>
                <w:szCs w:val="20"/>
              </w:rPr>
            </w:pPr>
            <w:r w:rsidRPr="00CE156F">
              <w:rPr>
                <w:sz w:val="20"/>
                <w:szCs w:val="20"/>
              </w:rPr>
              <w:t>Всего включено в расчет</w:t>
            </w:r>
          </w:p>
        </w:tc>
        <w:tc>
          <w:tcPr>
            <w:tcW w:w="839" w:type="dxa"/>
            <w:vAlign w:val="center"/>
          </w:tcPr>
          <w:p w:rsidR="00664876" w:rsidRPr="00CE156F" w:rsidRDefault="00664876" w:rsidP="00664876">
            <w:pPr>
              <w:jc w:val="center"/>
              <w:rPr>
                <w:sz w:val="20"/>
                <w:szCs w:val="20"/>
                <w:lang w:val="en-US"/>
              </w:rPr>
            </w:pPr>
            <w:r w:rsidRPr="00CE156F">
              <w:rPr>
                <w:sz w:val="20"/>
                <w:szCs w:val="20"/>
              </w:rPr>
              <w:t>233</w:t>
            </w:r>
            <w:r w:rsidRPr="00CE156F">
              <w:rPr>
                <w:sz w:val="20"/>
                <w:szCs w:val="20"/>
                <w:lang w:val="en-US"/>
              </w:rPr>
              <w:t>.9</w:t>
            </w:r>
          </w:p>
        </w:tc>
        <w:tc>
          <w:tcPr>
            <w:tcW w:w="839" w:type="dxa"/>
            <w:vAlign w:val="center"/>
          </w:tcPr>
          <w:p w:rsidR="00664876" w:rsidRPr="00CE156F" w:rsidRDefault="00664876" w:rsidP="00664876">
            <w:pPr>
              <w:jc w:val="center"/>
              <w:rPr>
                <w:sz w:val="20"/>
                <w:szCs w:val="20"/>
                <w:lang w:val="en-US"/>
              </w:rPr>
            </w:pPr>
            <w:r w:rsidRPr="00CE156F">
              <w:rPr>
                <w:sz w:val="20"/>
                <w:szCs w:val="20"/>
                <w:lang w:val="en-US"/>
              </w:rPr>
              <w:t>38.79</w:t>
            </w:r>
          </w:p>
        </w:tc>
        <w:tc>
          <w:tcPr>
            <w:tcW w:w="393"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616"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728" w:type="dxa"/>
            <w:vAlign w:val="center"/>
          </w:tcPr>
          <w:p w:rsidR="00664876" w:rsidRPr="00CE156F" w:rsidRDefault="00664876" w:rsidP="00664876">
            <w:pPr>
              <w:jc w:val="center"/>
              <w:rPr>
                <w:sz w:val="20"/>
                <w:szCs w:val="20"/>
                <w:lang w:val="en-US"/>
              </w:rPr>
            </w:pPr>
            <w:r w:rsidRPr="00CE156F">
              <w:rPr>
                <w:sz w:val="20"/>
                <w:szCs w:val="20"/>
                <w:lang w:val="en-US"/>
              </w:rPr>
              <w:t>0.5</w:t>
            </w:r>
          </w:p>
        </w:tc>
        <w:tc>
          <w:tcPr>
            <w:tcW w:w="837" w:type="dxa"/>
            <w:vAlign w:val="center"/>
          </w:tcPr>
          <w:p w:rsidR="00664876" w:rsidRPr="00CE156F" w:rsidRDefault="00664876" w:rsidP="00664876">
            <w:pPr>
              <w:jc w:val="center"/>
              <w:rPr>
                <w:sz w:val="20"/>
                <w:szCs w:val="20"/>
                <w:lang w:val="en-US"/>
              </w:rPr>
            </w:pPr>
            <w:r w:rsidRPr="00CE156F">
              <w:rPr>
                <w:sz w:val="20"/>
                <w:szCs w:val="20"/>
                <w:lang w:val="en-US"/>
              </w:rPr>
              <w:t>0.11</w:t>
            </w:r>
          </w:p>
        </w:tc>
        <w:tc>
          <w:tcPr>
            <w:tcW w:w="709" w:type="dxa"/>
            <w:vAlign w:val="center"/>
          </w:tcPr>
          <w:p w:rsidR="00664876" w:rsidRPr="00CE156F" w:rsidRDefault="00664876" w:rsidP="00664876">
            <w:pPr>
              <w:jc w:val="center"/>
              <w:rPr>
                <w:sz w:val="20"/>
                <w:szCs w:val="20"/>
                <w:lang w:val="en-US"/>
              </w:rPr>
            </w:pPr>
            <w:r w:rsidRPr="00CE156F">
              <w:rPr>
                <w:sz w:val="20"/>
                <w:szCs w:val="20"/>
                <w:lang w:val="en-US"/>
              </w:rPr>
              <w:t>77.7</w:t>
            </w:r>
          </w:p>
        </w:tc>
        <w:tc>
          <w:tcPr>
            <w:tcW w:w="851" w:type="dxa"/>
            <w:vAlign w:val="center"/>
          </w:tcPr>
          <w:p w:rsidR="00664876" w:rsidRPr="00CE156F" w:rsidRDefault="00664876" w:rsidP="00664876">
            <w:pPr>
              <w:jc w:val="center"/>
              <w:rPr>
                <w:sz w:val="20"/>
                <w:szCs w:val="20"/>
                <w:lang w:val="en-US"/>
              </w:rPr>
            </w:pPr>
            <w:r w:rsidRPr="00CE156F">
              <w:rPr>
                <w:sz w:val="20"/>
                <w:szCs w:val="20"/>
                <w:lang w:val="en-US"/>
              </w:rPr>
              <w:t>14.96</w:t>
            </w:r>
          </w:p>
        </w:tc>
        <w:tc>
          <w:tcPr>
            <w:tcW w:w="850" w:type="dxa"/>
            <w:vAlign w:val="center"/>
          </w:tcPr>
          <w:p w:rsidR="00664876" w:rsidRPr="00CE156F" w:rsidRDefault="00664876" w:rsidP="00664876">
            <w:pPr>
              <w:jc w:val="center"/>
              <w:rPr>
                <w:sz w:val="20"/>
                <w:szCs w:val="20"/>
                <w:lang w:val="en-US"/>
              </w:rPr>
            </w:pPr>
            <w:r w:rsidRPr="00CE156F">
              <w:rPr>
                <w:sz w:val="20"/>
                <w:szCs w:val="20"/>
                <w:lang w:val="en-US"/>
              </w:rPr>
              <w:t>64.5</w:t>
            </w:r>
          </w:p>
        </w:tc>
        <w:tc>
          <w:tcPr>
            <w:tcW w:w="992" w:type="dxa"/>
            <w:vAlign w:val="center"/>
          </w:tcPr>
          <w:p w:rsidR="00664876" w:rsidRPr="00CE156F" w:rsidRDefault="00664876" w:rsidP="00664876">
            <w:pPr>
              <w:jc w:val="center"/>
              <w:rPr>
                <w:sz w:val="20"/>
                <w:szCs w:val="20"/>
                <w:lang w:val="en-US"/>
              </w:rPr>
            </w:pPr>
            <w:r w:rsidRPr="00CE156F">
              <w:rPr>
                <w:sz w:val="20"/>
                <w:szCs w:val="20"/>
                <w:lang w:val="en-US"/>
              </w:rPr>
              <w:t>11.98</w:t>
            </w:r>
          </w:p>
        </w:tc>
        <w:tc>
          <w:tcPr>
            <w:tcW w:w="709" w:type="dxa"/>
            <w:vAlign w:val="bottom"/>
          </w:tcPr>
          <w:p w:rsidR="00664876" w:rsidRPr="00CE156F" w:rsidRDefault="00664876" w:rsidP="00664876">
            <w:pPr>
              <w:jc w:val="center"/>
              <w:rPr>
                <w:sz w:val="20"/>
                <w:szCs w:val="20"/>
                <w:lang w:val="en-US"/>
              </w:rPr>
            </w:pPr>
            <w:r w:rsidRPr="00CE156F">
              <w:rPr>
                <w:sz w:val="20"/>
                <w:szCs w:val="20"/>
                <w:lang w:val="en-US"/>
              </w:rPr>
              <w:t>91.2</w:t>
            </w:r>
          </w:p>
        </w:tc>
        <w:tc>
          <w:tcPr>
            <w:tcW w:w="709" w:type="dxa"/>
            <w:vAlign w:val="bottom"/>
          </w:tcPr>
          <w:p w:rsidR="00664876" w:rsidRPr="00CE156F" w:rsidRDefault="00664876" w:rsidP="00664876">
            <w:pPr>
              <w:jc w:val="center"/>
              <w:rPr>
                <w:sz w:val="20"/>
                <w:szCs w:val="20"/>
                <w:lang w:val="en-US"/>
              </w:rPr>
            </w:pPr>
            <w:r w:rsidRPr="00CE156F">
              <w:rPr>
                <w:sz w:val="20"/>
                <w:szCs w:val="20"/>
                <w:lang w:val="en-US"/>
              </w:rPr>
              <w:t>11.74</w:t>
            </w:r>
          </w:p>
        </w:tc>
      </w:tr>
      <w:tr w:rsidR="00664876" w:rsidRPr="00CE156F" w:rsidTr="00664876">
        <w:trPr>
          <w:trHeight w:val="20"/>
        </w:trPr>
        <w:tc>
          <w:tcPr>
            <w:tcW w:w="4452" w:type="dxa"/>
          </w:tcPr>
          <w:p w:rsidR="00664876" w:rsidRPr="00CE156F" w:rsidRDefault="00664876" w:rsidP="00664876">
            <w:pPr>
              <w:rPr>
                <w:sz w:val="20"/>
                <w:szCs w:val="20"/>
              </w:rPr>
            </w:pPr>
            <w:r w:rsidRPr="00CE156F">
              <w:rPr>
                <w:sz w:val="20"/>
                <w:szCs w:val="20"/>
              </w:rPr>
              <w:t>Средний процент выборки от общего запаса %</w:t>
            </w:r>
          </w:p>
        </w:tc>
        <w:tc>
          <w:tcPr>
            <w:tcW w:w="1678" w:type="dxa"/>
            <w:gridSpan w:val="2"/>
            <w:vAlign w:val="center"/>
          </w:tcPr>
          <w:p w:rsidR="00664876" w:rsidRPr="00CE156F" w:rsidRDefault="00664876" w:rsidP="00664876">
            <w:pPr>
              <w:jc w:val="center"/>
              <w:rPr>
                <w:sz w:val="20"/>
                <w:szCs w:val="20"/>
              </w:rPr>
            </w:pPr>
          </w:p>
        </w:tc>
        <w:tc>
          <w:tcPr>
            <w:tcW w:w="393"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616"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728" w:type="dxa"/>
            <w:vAlign w:val="center"/>
          </w:tcPr>
          <w:p w:rsidR="00664876" w:rsidRPr="00CE156F" w:rsidRDefault="00664876" w:rsidP="00664876">
            <w:pPr>
              <w:jc w:val="center"/>
              <w:rPr>
                <w:sz w:val="20"/>
                <w:szCs w:val="20"/>
              </w:rPr>
            </w:pPr>
          </w:p>
        </w:tc>
        <w:tc>
          <w:tcPr>
            <w:tcW w:w="837" w:type="dxa"/>
            <w:vAlign w:val="center"/>
          </w:tcPr>
          <w:p w:rsidR="00664876" w:rsidRPr="00CE156F" w:rsidRDefault="00664876" w:rsidP="00664876">
            <w:pPr>
              <w:jc w:val="center"/>
              <w:rPr>
                <w:sz w:val="20"/>
                <w:szCs w:val="20"/>
              </w:rPr>
            </w:pPr>
          </w:p>
        </w:tc>
        <w:tc>
          <w:tcPr>
            <w:tcW w:w="709" w:type="dxa"/>
            <w:vAlign w:val="center"/>
          </w:tcPr>
          <w:p w:rsidR="00664876" w:rsidRPr="00CE156F" w:rsidRDefault="00664876" w:rsidP="00664876">
            <w:pPr>
              <w:jc w:val="center"/>
              <w:rPr>
                <w:sz w:val="20"/>
                <w:szCs w:val="20"/>
              </w:rPr>
            </w:pPr>
          </w:p>
        </w:tc>
        <w:tc>
          <w:tcPr>
            <w:tcW w:w="851" w:type="dxa"/>
            <w:vAlign w:val="center"/>
          </w:tcPr>
          <w:p w:rsidR="00664876" w:rsidRPr="00CE156F" w:rsidRDefault="00664876" w:rsidP="00664876">
            <w:pPr>
              <w:jc w:val="center"/>
              <w:rPr>
                <w:sz w:val="20"/>
                <w:szCs w:val="20"/>
              </w:rPr>
            </w:pPr>
          </w:p>
        </w:tc>
        <w:tc>
          <w:tcPr>
            <w:tcW w:w="850" w:type="dxa"/>
            <w:vAlign w:val="center"/>
          </w:tcPr>
          <w:p w:rsidR="00664876" w:rsidRPr="00CE156F" w:rsidRDefault="00664876" w:rsidP="00664876">
            <w:pPr>
              <w:jc w:val="center"/>
              <w:rPr>
                <w:sz w:val="20"/>
                <w:szCs w:val="20"/>
              </w:rPr>
            </w:pPr>
          </w:p>
        </w:tc>
        <w:tc>
          <w:tcPr>
            <w:tcW w:w="992" w:type="dxa"/>
            <w:vAlign w:val="center"/>
          </w:tcPr>
          <w:p w:rsidR="00664876" w:rsidRPr="00CE156F" w:rsidRDefault="00664876" w:rsidP="00664876">
            <w:pPr>
              <w:jc w:val="center"/>
              <w:rPr>
                <w:sz w:val="20"/>
                <w:szCs w:val="20"/>
              </w:rPr>
            </w:pPr>
          </w:p>
        </w:tc>
        <w:tc>
          <w:tcPr>
            <w:tcW w:w="709" w:type="dxa"/>
            <w:vAlign w:val="bottom"/>
          </w:tcPr>
          <w:p w:rsidR="00664876" w:rsidRPr="00CE156F" w:rsidRDefault="00664876" w:rsidP="00664876">
            <w:pPr>
              <w:jc w:val="right"/>
              <w:rPr>
                <w:sz w:val="20"/>
                <w:szCs w:val="20"/>
              </w:rPr>
            </w:pPr>
          </w:p>
        </w:tc>
        <w:tc>
          <w:tcPr>
            <w:tcW w:w="709" w:type="dxa"/>
            <w:vAlign w:val="bottom"/>
          </w:tcPr>
          <w:p w:rsidR="00664876" w:rsidRPr="00CE156F" w:rsidRDefault="00664876" w:rsidP="00664876">
            <w:pPr>
              <w:jc w:val="right"/>
              <w:rPr>
                <w:sz w:val="20"/>
                <w:szCs w:val="20"/>
              </w:rPr>
            </w:pPr>
          </w:p>
        </w:tc>
      </w:tr>
      <w:tr w:rsidR="00664876" w:rsidRPr="00CE156F" w:rsidTr="00664876">
        <w:trPr>
          <w:trHeight w:val="20"/>
        </w:trPr>
        <w:tc>
          <w:tcPr>
            <w:tcW w:w="4452" w:type="dxa"/>
          </w:tcPr>
          <w:p w:rsidR="00664876" w:rsidRPr="00CE156F" w:rsidRDefault="00664876" w:rsidP="00664876">
            <w:pPr>
              <w:rPr>
                <w:sz w:val="20"/>
                <w:szCs w:val="20"/>
              </w:rPr>
            </w:pPr>
            <w:r w:rsidRPr="00CE156F">
              <w:rPr>
                <w:sz w:val="20"/>
                <w:szCs w:val="20"/>
              </w:rPr>
              <w:t>Запас, вырубаемый за один прием</w:t>
            </w:r>
          </w:p>
        </w:tc>
        <w:tc>
          <w:tcPr>
            <w:tcW w:w="839" w:type="dxa"/>
            <w:vAlign w:val="center"/>
          </w:tcPr>
          <w:p w:rsidR="00664876" w:rsidRPr="00CE156F" w:rsidRDefault="00664876" w:rsidP="00664876">
            <w:pPr>
              <w:jc w:val="center"/>
              <w:rPr>
                <w:sz w:val="20"/>
                <w:szCs w:val="20"/>
              </w:rPr>
            </w:pPr>
          </w:p>
        </w:tc>
        <w:tc>
          <w:tcPr>
            <w:tcW w:w="839" w:type="dxa"/>
            <w:vAlign w:val="center"/>
          </w:tcPr>
          <w:p w:rsidR="00664876" w:rsidRPr="00CE156F" w:rsidRDefault="00664876" w:rsidP="00664876">
            <w:pPr>
              <w:jc w:val="center"/>
              <w:rPr>
                <w:sz w:val="20"/>
                <w:szCs w:val="20"/>
              </w:rPr>
            </w:pPr>
          </w:p>
        </w:tc>
        <w:tc>
          <w:tcPr>
            <w:tcW w:w="393"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616"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728" w:type="dxa"/>
            <w:vAlign w:val="center"/>
          </w:tcPr>
          <w:p w:rsidR="00664876" w:rsidRPr="00CE156F" w:rsidRDefault="00664876" w:rsidP="00664876">
            <w:pPr>
              <w:jc w:val="center"/>
              <w:rPr>
                <w:sz w:val="20"/>
                <w:szCs w:val="20"/>
              </w:rPr>
            </w:pPr>
          </w:p>
        </w:tc>
        <w:tc>
          <w:tcPr>
            <w:tcW w:w="837" w:type="dxa"/>
            <w:vAlign w:val="center"/>
          </w:tcPr>
          <w:p w:rsidR="00664876" w:rsidRPr="00CE156F" w:rsidRDefault="00664876" w:rsidP="00664876">
            <w:pPr>
              <w:jc w:val="center"/>
              <w:rPr>
                <w:sz w:val="20"/>
                <w:szCs w:val="20"/>
              </w:rPr>
            </w:pPr>
          </w:p>
        </w:tc>
        <w:tc>
          <w:tcPr>
            <w:tcW w:w="709" w:type="dxa"/>
            <w:vAlign w:val="center"/>
          </w:tcPr>
          <w:p w:rsidR="00664876" w:rsidRPr="00CE156F" w:rsidRDefault="00664876" w:rsidP="00664876">
            <w:pPr>
              <w:jc w:val="center"/>
              <w:rPr>
                <w:sz w:val="20"/>
                <w:szCs w:val="20"/>
              </w:rPr>
            </w:pPr>
          </w:p>
        </w:tc>
        <w:tc>
          <w:tcPr>
            <w:tcW w:w="851" w:type="dxa"/>
            <w:vAlign w:val="center"/>
          </w:tcPr>
          <w:p w:rsidR="00664876" w:rsidRPr="00CE156F" w:rsidRDefault="00664876" w:rsidP="00664876">
            <w:pPr>
              <w:jc w:val="center"/>
              <w:rPr>
                <w:sz w:val="20"/>
                <w:szCs w:val="20"/>
              </w:rPr>
            </w:pPr>
          </w:p>
        </w:tc>
        <w:tc>
          <w:tcPr>
            <w:tcW w:w="850" w:type="dxa"/>
            <w:vAlign w:val="center"/>
          </w:tcPr>
          <w:p w:rsidR="00664876" w:rsidRPr="00CE156F" w:rsidRDefault="00664876" w:rsidP="00664876">
            <w:pPr>
              <w:jc w:val="center"/>
              <w:rPr>
                <w:sz w:val="20"/>
                <w:szCs w:val="20"/>
              </w:rPr>
            </w:pPr>
          </w:p>
        </w:tc>
        <w:tc>
          <w:tcPr>
            <w:tcW w:w="992" w:type="dxa"/>
            <w:vAlign w:val="center"/>
          </w:tcPr>
          <w:p w:rsidR="00664876" w:rsidRPr="00CE156F" w:rsidRDefault="00664876" w:rsidP="00664876">
            <w:pPr>
              <w:jc w:val="center"/>
              <w:rPr>
                <w:sz w:val="20"/>
                <w:szCs w:val="20"/>
              </w:rPr>
            </w:pPr>
          </w:p>
        </w:tc>
        <w:tc>
          <w:tcPr>
            <w:tcW w:w="709" w:type="dxa"/>
            <w:vAlign w:val="bottom"/>
          </w:tcPr>
          <w:p w:rsidR="00664876" w:rsidRPr="00CE156F" w:rsidRDefault="00664876" w:rsidP="00664876">
            <w:pPr>
              <w:jc w:val="right"/>
              <w:rPr>
                <w:sz w:val="20"/>
                <w:szCs w:val="20"/>
              </w:rPr>
            </w:pPr>
          </w:p>
        </w:tc>
        <w:tc>
          <w:tcPr>
            <w:tcW w:w="709" w:type="dxa"/>
            <w:vAlign w:val="bottom"/>
          </w:tcPr>
          <w:p w:rsidR="00664876" w:rsidRPr="00CE156F" w:rsidRDefault="00664876" w:rsidP="00664876">
            <w:pPr>
              <w:jc w:val="right"/>
              <w:rPr>
                <w:sz w:val="20"/>
                <w:szCs w:val="20"/>
              </w:rPr>
            </w:pPr>
          </w:p>
        </w:tc>
      </w:tr>
      <w:tr w:rsidR="00664876" w:rsidRPr="00CE156F" w:rsidTr="00664876">
        <w:trPr>
          <w:trHeight w:val="20"/>
        </w:trPr>
        <w:tc>
          <w:tcPr>
            <w:tcW w:w="4452" w:type="dxa"/>
          </w:tcPr>
          <w:p w:rsidR="00664876" w:rsidRPr="00CE156F" w:rsidRDefault="00664876" w:rsidP="00664876">
            <w:pPr>
              <w:rPr>
                <w:sz w:val="20"/>
                <w:szCs w:val="20"/>
              </w:rPr>
            </w:pPr>
            <w:r w:rsidRPr="00CE156F">
              <w:rPr>
                <w:sz w:val="20"/>
                <w:szCs w:val="20"/>
              </w:rPr>
              <w:t>Средний период повторяемости, лет</w:t>
            </w:r>
          </w:p>
        </w:tc>
        <w:tc>
          <w:tcPr>
            <w:tcW w:w="1678" w:type="dxa"/>
            <w:gridSpan w:val="2"/>
            <w:vAlign w:val="center"/>
          </w:tcPr>
          <w:p w:rsidR="00664876" w:rsidRPr="00CE156F" w:rsidRDefault="00664876" w:rsidP="00664876">
            <w:pPr>
              <w:jc w:val="center"/>
              <w:rPr>
                <w:sz w:val="20"/>
                <w:szCs w:val="20"/>
                <w:lang w:val="en-US"/>
              </w:rPr>
            </w:pPr>
            <w:r w:rsidRPr="00CE156F">
              <w:rPr>
                <w:sz w:val="20"/>
                <w:szCs w:val="20"/>
                <w:lang w:val="en-US"/>
              </w:rPr>
              <w:t>20</w:t>
            </w:r>
          </w:p>
        </w:tc>
        <w:tc>
          <w:tcPr>
            <w:tcW w:w="393"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616"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728" w:type="dxa"/>
            <w:vAlign w:val="center"/>
          </w:tcPr>
          <w:p w:rsidR="00664876" w:rsidRPr="00CE156F" w:rsidRDefault="00664876" w:rsidP="00664876">
            <w:pPr>
              <w:jc w:val="center"/>
              <w:rPr>
                <w:sz w:val="20"/>
                <w:szCs w:val="20"/>
              </w:rPr>
            </w:pPr>
          </w:p>
        </w:tc>
        <w:tc>
          <w:tcPr>
            <w:tcW w:w="837" w:type="dxa"/>
            <w:vAlign w:val="center"/>
          </w:tcPr>
          <w:p w:rsidR="00664876" w:rsidRPr="00CE156F" w:rsidRDefault="00664876" w:rsidP="00664876">
            <w:pPr>
              <w:jc w:val="center"/>
              <w:rPr>
                <w:sz w:val="20"/>
                <w:szCs w:val="20"/>
              </w:rPr>
            </w:pPr>
          </w:p>
        </w:tc>
        <w:tc>
          <w:tcPr>
            <w:tcW w:w="709" w:type="dxa"/>
            <w:vAlign w:val="center"/>
          </w:tcPr>
          <w:p w:rsidR="00664876" w:rsidRPr="00CE156F" w:rsidRDefault="00664876" w:rsidP="00664876">
            <w:pPr>
              <w:jc w:val="center"/>
              <w:rPr>
                <w:sz w:val="20"/>
                <w:szCs w:val="20"/>
              </w:rPr>
            </w:pPr>
          </w:p>
        </w:tc>
        <w:tc>
          <w:tcPr>
            <w:tcW w:w="851" w:type="dxa"/>
            <w:vAlign w:val="center"/>
          </w:tcPr>
          <w:p w:rsidR="00664876" w:rsidRPr="00CE156F" w:rsidRDefault="00664876" w:rsidP="00664876">
            <w:pPr>
              <w:jc w:val="center"/>
              <w:rPr>
                <w:sz w:val="20"/>
                <w:szCs w:val="20"/>
              </w:rPr>
            </w:pPr>
          </w:p>
        </w:tc>
        <w:tc>
          <w:tcPr>
            <w:tcW w:w="850" w:type="dxa"/>
            <w:vAlign w:val="center"/>
          </w:tcPr>
          <w:p w:rsidR="00664876" w:rsidRPr="00CE156F" w:rsidRDefault="00664876" w:rsidP="00664876">
            <w:pPr>
              <w:jc w:val="center"/>
              <w:rPr>
                <w:sz w:val="20"/>
                <w:szCs w:val="20"/>
              </w:rPr>
            </w:pPr>
          </w:p>
        </w:tc>
        <w:tc>
          <w:tcPr>
            <w:tcW w:w="992" w:type="dxa"/>
            <w:vAlign w:val="center"/>
          </w:tcPr>
          <w:p w:rsidR="00664876" w:rsidRPr="00CE156F" w:rsidRDefault="00664876" w:rsidP="00664876">
            <w:pPr>
              <w:jc w:val="center"/>
              <w:rPr>
                <w:sz w:val="20"/>
                <w:szCs w:val="20"/>
              </w:rPr>
            </w:pPr>
          </w:p>
        </w:tc>
        <w:tc>
          <w:tcPr>
            <w:tcW w:w="709" w:type="dxa"/>
            <w:vAlign w:val="bottom"/>
          </w:tcPr>
          <w:p w:rsidR="00664876" w:rsidRPr="00CE156F" w:rsidRDefault="00664876" w:rsidP="00664876">
            <w:pPr>
              <w:jc w:val="right"/>
              <w:rPr>
                <w:sz w:val="20"/>
                <w:szCs w:val="20"/>
              </w:rPr>
            </w:pPr>
          </w:p>
        </w:tc>
        <w:tc>
          <w:tcPr>
            <w:tcW w:w="709" w:type="dxa"/>
            <w:vAlign w:val="bottom"/>
          </w:tcPr>
          <w:p w:rsidR="00664876" w:rsidRPr="00CE156F" w:rsidRDefault="00664876" w:rsidP="00664876">
            <w:pPr>
              <w:jc w:val="right"/>
              <w:rPr>
                <w:sz w:val="20"/>
                <w:szCs w:val="20"/>
              </w:rPr>
            </w:pPr>
          </w:p>
        </w:tc>
      </w:tr>
      <w:tr w:rsidR="00664876" w:rsidRPr="00CE156F" w:rsidTr="00664876">
        <w:trPr>
          <w:trHeight w:val="20"/>
        </w:trPr>
        <w:tc>
          <w:tcPr>
            <w:tcW w:w="4452" w:type="dxa"/>
          </w:tcPr>
          <w:p w:rsidR="00664876" w:rsidRPr="00CE156F" w:rsidRDefault="00664876" w:rsidP="00664876">
            <w:pPr>
              <w:rPr>
                <w:sz w:val="20"/>
                <w:szCs w:val="20"/>
              </w:rPr>
            </w:pPr>
            <w:r w:rsidRPr="00CE156F">
              <w:rPr>
                <w:sz w:val="20"/>
                <w:szCs w:val="20"/>
              </w:rPr>
              <w:t>Ежегодная расчетная лесосека (запас древесины)</w:t>
            </w:r>
          </w:p>
        </w:tc>
        <w:tc>
          <w:tcPr>
            <w:tcW w:w="839" w:type="dxa"/>
            <w:vAlign w:val="center"/>
          </w:tcPr>
          <w:p w:rsidR="00664876" w:rsidRPr="00CE156F" w:rsidRDefault="00664876" w:rsidP="00664876">
            <w:pPr>
              <w:jc w:val="center"/>
              <w:rPr>
                <w:sz w:val="20"/>
                <w:szCs w:val="20"/>
                <w:lang w:val="en-US"/>
              </w:rPr>
            </w:pPr>
            <w:r w:rsidRPr="00CE156F">
              <w:rPr>
                <w:sz w:val="20"/>
                <w:szCs w:val="20"/>
                <w:lang w:val="en-US"/>
              </w:rPr>
              <w:t>11.7</w:t>
            </w:r>
          </w:p>
        </w:tc>
        <w:tc>
          <w:tcPr>
            <w:tcW w:w="839" w:type="dxa"/>
            <w:vAlign w:val="center"/>
          </w:tcPr>
          <w:p w:rsidR="00664876" w:rsidRPr="00CE156F" w:rsidRDefault="00664876" w:rsidP="00664876">
            <w:pPr>
              <w:jc w:val="center"/>
              <w:rPr>
                <w:sz w:val="20"/>
                <w:szCs w:val="20"/>
                <w:lang w:val="en-US"/>
              </w:rPr>
            </w:pPr>
            <w:r w:rsidRPr="00CE156F">
              <w:rPr>
                <w:sz w:val="20"/>
                <w:szCs w:val="20"/>
                <w:lang w:val="en-US"/>
              </w:rPr>
              <w:t>0.64</w:t>
            </w:r>
          </w:p>
        </w:tc>
        <w:tc>
          <w:tcPr>
            <w:tcW w:w="393"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616"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728" w:type="dxa"/>
            <w:vAlign w:val="center"/>
          </w:tcPr>
          <w:p w:rsidR="00664876" w:rsidRPr="00CE156F" w:rsidRDefault="00664876" w:rsidP="00664876">
            <w:pPr>
              <w:jc w:val="center"/>
              <w:rPr>
                <w:sz w:val="20"/>
                <w:szCs w:val="20"/>
              </w:rPr>
            </w:pPr>
          </w:p>
        </w:tc>
        <w:tc>
          <w:tcPr>
            <w:tcW w:w="837" w:type="dxa"/>
            <w:vAlign w:val="center"/>
          </w:tcPr>
          <w:p w:rsidR="00664876" w:rsidRPr="00CE156F" w:rsidRDefault="00664876" w:rsidP="00664876">
            <w:pPr>
              <w:jc w:val="center"/>
              <w:rPr>
                <w:sz w:val="20"/>
                <w:szCs w:val="20"/>
              </w:rPr>
            </w:pPr>
          </w:p>
        </w:tc>
        <w:tc>
          <w:tcPr>
            <w:tcW w:w="709" w:type="dxa"/>
            <w:vAlign w:val="center"/>
          </w:tcPr>
          <w:p w:rsidR="00664876" w:rsidRPr="00CE156F" w:rsidRDefault="00664876" w:rsidP="00664876">
            <w:pPr>
              <w:jc w:val="center"/>
              <w:rPr>
                <w:sz w:val="20"/>
                <w:szCs w:val="20"/>
              </w:rPr>
            </w:pPr>
          </w:p>
        </w:tc>
        <w:tc>
          <w:tcPr>
            <w:tcW w:w="851" w:type="dxa"/>
            <w:vAlign w:val="center"/>
          </w:tcPr>
          <w:p w:rsidR="00664876" w:rsidRPr="00CE156F" w:rsidRDefault="00664876" w:rsidP="00664876">
            <w:pPr>
              <w:jc w:val="center"/>
              <w:rPr>
                <w:sz w:val="20"/>
                <w:szCs w:val="20"/>
              </w:rPr>
            </w:pPr>
          </w:p>
        </w:tc>
        <w:tc>
          <w:tcPr>
            <w:tcW w:w="850" w:type="dxa"/>
            <w:vAlign w:val="center"/>
          </w:tcPr>
          <w:p w:rsidR="00664876" w:rsidRPr="00CE156F" w:rsidRDefault="00664876" w:rsidP="00664876">
            <w:pPr>
              <w:jc w:val="center"/>
              <w:rPr>
                <w:sz w:val="20"/>
                <w:szCs w:val="20"/>
              </w:rPr>
            </w:pPr>
          </w:p>
        </w:tc>
        <w:tc>
          <w:tcPr>
            <w:tcW w:w="992" w:type="dxa"/>
            <w:vAlign w:val="center"/>
          </w:tcPr>
          <w:p w:rsidR="00664876" w:rsidRPr="00CE156F" w:rsidRDefault="00664876" w:rsidP="00664876">
            <w:pPr>
              <w:jc w:val="center"/>
              <w:rPr>
                <w:sz w:val="20"/>
                <w:szCs w:val="20"/>
              </w:rPr>
            </w:pPr>
          </w:p>
        </w:tc>
        <w:tc>
          <w:tcPr>
            <w:tcW w:w="709" w:type="dxa"/>
            <w:vAlign w:val="bottom"/>
          </w:tcPr>
          <w:p w:rsidR="00664876" w:rsidRPr="00CE156F" w:rsidRDefault="00664876" w:rsidP="00664876">
            <w:pPr>
              <w:jc w:val="right"/>
              <w:rPr>
                <w:sz w:val="20"/>
                <w:szCs w:val="20"/>
              </w:rPr>
            </w:pPr>
          </w:p>
        </w:tc>
        <w:tc>
          <w:tcPr>
            <w:tcW w:w="709" w:type="dxa"/>
            <w:vAlign w:val="bottom"/>
          </w:tcPr>
          <w:p w:rsidR="00664876" w:rsidRPr="00CE156F" w:rsidRDefault="00664876" w:rsidP="00664876">
            <w:pPr>
              <w:jc w:val="right"/>
              <w:rPr>
                <w:sz w:val="20"/>
                <w:szCs w:val="20"/>
              </w:rPr>
            </w:pPr>
          </w:p>
        </w:tc>
      </w:tr>
      <w:tr w:rsidR="00664876" w:rsidRPr="00CE156F" w:rsidTr="00664876">
        <w:trPr>
          <w:trHeight w:val="20"/>
        </w:trPr>
        <w:tc>
          <w:tcPr>
            <w:tcW w:w="4452" w:type="dxa"/>
          </w:tcPr>
          <w:p w:rsidR="00664876" w:rsidRPr="00CE156F" w:rsidRDefault="00664876" w:rsidP="00664876">
            <w:pPr>
              <w:rPr>
                <w:sz w:val="20"/>
                <w:szCs w:val="20"/>
              </w:rPr>
            </w:pPr>
            <w:r w:rsidRPr="00CE156F">
              <w:rPr>
                <w:sz w:val="20"/>
                <w:szCs w:val="20"/>
              </w:rPr>
              <w:t>корневой</w:t>
            </w:r>
          </w:p>
        </w:tc>
        <w:tc>
          <w:tcPr>
            <w:tcW w:w="839" w:type="dxa"/>
            <w:vAlign w:val="center"/>
          </w:tcPr>
          <w:p w:rsidR="00664876" w:rsidRPr="00CE156F" w:rsidRDefault="00664876" w:rsidP="00664876">
            <w:pPr>
              <w:jc w:val="center"/>
              <w:rPr>
                <w:sz w:val="20"/>
                <w:szCs w:val="20"/>
              </w:rPr>
            </w:pPr>
          </w:p>
        </w:tc>
        <w:tc>
          <w:tcPr>
            <w:tcW w:w="839" w:type="dxa"/>
            <w:vAlign w:val="center"/>
          </w:tcPr>
          <w:p w:rsidR="00664876" w:rsidRPr="00CE156F" w:rsidRDefault="00664876" w:rsidP="00664876">
            <w:pPr>
              <w:jc w:val="center"/>
              <w:rPr>
                <w:sz w:val="20"/>
                <w:szCs w:val="20"/>
                <w:lang w:val="en-US"/>
              </w:rPr>
            </w:pPr>
            <w:r w:rsidRPr="00CE156F">
              <w:rPr>
                <w:sz w:val="20"/>
                <w:szCs w:val="20"/>
                <w:lang w:val="en-US"/>
              </w:rPr>
              <w:t>0.64</w:t>
            </w:r>
          </w:p>
        </w:tc>
        <w:tc>
          <w:tcPr>
            <w:tcW w:w="393"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616"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728" w:type="dxa"/>
            <w:vAlign w:val="center"/>
          </w:tcPr>
          <w:p w:rsidR="00664876" w:rsidRPr="00CE156F" w:rsidRDefault="00664876" w:rsidP="00664876">
            <w:pPr>
              <w:jc w:val="center"/>
              <w:rPr>
                <w:sz w:val="20"/>
                <w:szCs w:val="20"/>
              </w:rPr>
            </w:pPr>
          </w:p>
        </w:tc>
        <w:tc>
          <w:tcPr>
            <w:tcW w:w="837" w:type="dxa"/>
            <w:vAlign w:val="center"/>
          </w:tcPr>
          <w:p w:rsidR="00664876" w:rsidRPr="00CE156F" w:rsidRDefault="00664876" w:rsidP="00664876">
            <w:pPr>
              <w:jc w:val="center"/>
              <w:rPr>
                <w:sz w:val="20"/>
                <w:szCs w:val="20"/>
              </w:rPr>
            </w:pPr>
          </w:p>
        </w:tc>
        <w:tc>
          <w:tcPr>
            <w:tcW w:w="709" w:type="dxa"/>
            <w:vAlign w:val="center"/>
          </w:tcPr>
          <w:p w:rsidR="00664876" w:rsidRPr="00CE156F" w:rsidRDefault="00664876" w:rsidP="00664876">
            <w:pPr>
              <w:jc w:val="center"/>
              <w:rPr>
                <w:sz w:val="20"/>
                <w:szCs w:val="20"/>
              </w:rPr>
            </w:pPr>
          </w:p>
        </w:tc>
        <w:tc>
          <w:tcPr>
            <w:tcW w:w="851" w:type="dxa"/>
            <w:vAlign w:val="center"/>
          </w:tcPr>
          <w:p w:rsidR="00664876" w:rsidRPr="00CE156F" w:rsidRDefault="00664876" w:rsidP="00664876">
            <w:pPr>
              <w:jc w:val="center"/>
              <w:rPr>
                <w:sz w:val="20"/>
                <w:szCs w:val="20"/>
              </w:rPr>
            </w:pPr>
          </w:p>
        </w:tc>
        <w:tc>
          <w:tcPr>
            <w:tcW w:w="850" w:type="dxa"/>
            <w:vAlign w:val="center"/>
          </w:tcPr>
          <w:p w:rsidR="00664876" w:rsidRPr="00CE156F" w:rsidRDefault="00664876" w:rsidP="00664876">
            <w:pPr>
              <w:jc w:val="center"/>
              <w:rPr>
                <w:sz w:val="20"/>
                <w:szCs w:val="20"/>
              </w:rPr>
            </w:pPr>
          </w:p>
        </w:tc>
        <w:tc>
          <w:tcPr>
            <w:tcW w:w="992" w:type="dxa"/>
            <w:vAlign w:val="center"/>
          </w:tcPr>
          <w:p w:rsidR="00664876" w:rsidRPr="00CE156F" w:rsidRDefault="00664876" w:rsidP="00664876">
            <w:pPr>
              <w:jc w:val="center"/>
              <w:rPr>
                <w:sz w:val="20"/>
                <w:szCs w:val="20"/>
              </w:rPr>
            </w:pPr>
          </w:p>
        </w:tc>
        <w:tc>
          <w:tcPr>
            <w:tcW w:w="709" w:type="dxa"/>
            <w:vAlign w:val="bottom"/>
          </w:tcPr>
          <w:p w:rsidR="00664876" w:rsidRPr="00CE156F" w:rsidRDefault="00664876" w:rsidP="00664876">
            <w:pPr>
              <w:jc w:val="right"/>
              <w:rPr>
                <w:sz w:val="20"/>
                <w:szCs w:val="20"/>
              </w:rPr>
            </w:pPr>
          </w:p>
        </w:tc>
        <w:tc>
          <w:tcPr>
            <w:tcW w:w="709" w:type="dxa"/>
            <w:vAlign w:val="bottom"/>
          </w:tcPr>
          <w:p w:rsidR="00664876" w:rsidRPr="00CE156F" w:rsidRDefault="00664876" w:rsidP="00664876">
            <w:pPr>
              <w:jc w:val="right"/>
              <w:rPr>
                <w:sz w:val="20"/>
                <w:szCs w:val="20"/>
              </w:rPr>
            </w:pPr>
          </w:p>
        </w:tc>
      </w:tr>
      <w:tr w:rsidR="00664876" w:rsidRPr="00CE156F" w:rsidTr="00664876">
        <w:trPr>
          <w:trHeight w:val="20"/>
        </w:trPr>
        <w:tc>
          <w:tcPr>
            <w:tcW w:w="4452" w:type="dxa"/>
          </w:tcPr>
          <w:p w:rsidR="00664876" w:rsidRPr="00CE156F" w:rsidRDefault="00664876" w:rsidP="00664876">
            <w:pPr>
              <w:rPr>
                <w:sz w:val="20"/>
                <w:szCs w:val="20"/>
              </w:rPr>
            </w:pPr>
            <w:r w:rsidRPr="00CE156F">
              <w:rPr>
                <w:sz w:val="20"/>
                <w:szCs w:val="20"/>
              </w:rPr>
              <w:t>ликвидный</w:t>
            </w:r>
          </w:p>
        </w:tc>
        <w:tc>
          <w:tcPr>
            <w:tcW w:w="839" w:type="dxa"/>
            <w:vAlign w:val="center"/>
          </w:tcPr>
          <w:p w:rsidR="00664876" w:rsidRPr="00CE156F" w:rsidRDefault="00664876" w:rsidP="00664876">
            <w:pPr>
              <w:jc w:val="center"/>
              <w:rPr>
                <w:sz w:val="20"/>
                <w:szCs w:val="20"/>
              </w:rPr>
            </w:pPr>
          </w:p>
        </w:tc>
        <w:tc>
          <w:tcPr>
            <w:tcW w:w="839" w:type="dxa"/>
            <w:vAlign w:val="center"/>
          </w:tcPr>
          <w:p w:rsidR="00664876" w:rsidRPr="00CE156F" w:rsidRDefault="00664876" w:rsidP="00664876">
            <w:pPr>
              <w:jc w:val="center"/>
              <w:rPr>
                <w:sz w:val="20"/>
                <w:szCs w:val="20"/>
                <w:lang w:val="en-US"/>
              </w:rPr>
            </w:pPr>
            <w:r w:rsidRPr="00CE156F">
              <w:rPr>
                <w:sz w:val="20"/>
                <w:szCs w:val="20"/>
                <w:lang w:val="en-US"/>
              </w:rPr>
              <w:t>0.58</w:t>
            </w:r>
          </w:p>
        </w:tc>
        <w:tc>
          <w:tcPr>
            <w:tcW w:w="393"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616"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728" w:type="dxa"/>
            <w:vAlign w:val="center"/>
          </w:tcPr>
          <w:p w:rsidR="00664876" w:rsidRPr="00CE156F" w:rsidRDefault="00664876" w:rsidP="00664876">
            <w:pPr>
              <w:jc w:val="center"/>
              <w:rPr>
                <w:sz w:val="20"/>
                <w:szCs w:val="20"/>
              </w:rPr>
            </w:pPr>
          </w:p>
        </w:tc>
        <w:tc>
          <w:tcPr>
            <w:tcW w:w="837" w:type="dxa"/>
            <w:vAlign w:val="center"/>
          </w:tcPr>
          <w:p w:rsidR="00664876" w:rsidRPr="00CE156F" w:rsidRDefault="00664876" w:rsidP="00664876">
            <w:pPr>
              <w:jc w:val="center"/>
              <w:rPr>
                <w:sz w:val="20"/>
                <w:szCs w:val="20"/>
              </w:rPr>
            </w:pPr>
          </w:p>
        </w:tc>
        <w:tc>
          <w:tcPr>
            <w:tcW w:w="709" w:type="dxa"/>
            <w:vAlign w:val="center"/>
          </w:tcPr>
          <w:p w:rsidR="00664876" w:rsidRPr="00CE156F" w:rsidRDefault="00664876" w:rsidP="00664876">
            <w:pPr>
              <w:jc w:val="center"/>
              <w:rPr>
                <w:sz w:val="20"/>
                <w:szCs w:val="20"/>
              </w:rPr>
            </w:pPr>
          </w:p>
        </w:tc>
        <w:tc>
          <w:tcPr>
            <w:tcW w:w="851" w:type="dxa"/>
            <w:vAlign w:val="center"/>
          </w:tcPr>
          <w:p w:rsidR="00664876" w:rsidRPr="00CE156F" w:rsidRDefault="00664876" w:rsidP="00664876">
            <w:pPr>
              <w:jc w:val="center"/>
              <w:rPr>
                <w:sz w:val="20"/>
                <w:szCs w:val="20"/>
              </w:rPr>
            </w:pPr>
          </w:p>
        </w:tc>
        <w:tc>
          <w:tcPr>
            <w:tcW w:w="850" w:type="dxa"/>
            <w:vAlign w:val="center"/>
          </w:tcPr>
          <w:p w:rsidR="00664876" w:rsidRPr="00CE156F" w:rsidRDefault="00664876" w:rsidP="00664876">
            <w:pPr>
              <w:jc w:val="center"/>
              <w:rPr>
                <w:sz w:val="20"/>
                <w:szCs w:val="20"/>
              </w:rPr>
            </w:pPr>
          </w:p>
        </w:tc>
        <w:tc>
          <w:tcPr>
            <w:tcW w:w="992" w:type="dxa"/>
            <w:vAlign w:val="center"/>
          </w:tcPr>
          <w:p w:rsidR="00664876" w:rsidRPr="00CE156F" w:rsidRDefault="00664876" w:rsidP="00664876">
            <w:pPr>
              <w:jc w:val="center"/>
              <w:rPr>
                <w:sz w:val="20"/>
                <w:szCs w:val="20"/>
              </w:rPr>
            </w:pPr>
          </w:p>
        </w:tc>
        <w:tc>
          <w:tcPr>
            <w:tcW w:w="709" w:type="dxa"/>
            <w:vAlign w:val="bottom"/>
          </w:tcPr>
          <w:p w:rsidR="00664876" w:rsidRPr="00CE156F" w:rsidRDefault="00664876" w:rsidP="00664876">
            <w:pPr>
              <w:jc w:val="right"/>
              <w:rPr>
                <w:sz w:val="20"/>
                <w:szCs w:val="20"/>
              </w:rPr>
            </w:pPr>
          </w:p>
        </w:tc>
        <w:tc>
          <w:tcPr>
            <w:tcW w:w="709" w:type="dxa"/>
            <w:vAlign w:val="bottom"/>
          </w:tcPr>
          <w:p w:rsidR="00664876" w:rsidRPr="00CE156F" w:rsidRDefault="00664876" w:rsidP="00664876">
            <w:pPr>
              <w:jc w:val="right"/>
              <w:rPr>
                <w:sz w:val="20"/>
                <w:szCs w:val="20"/>
              </w:rPr>
            </w:pPr>
          </w:p>
        </w:tc>
      </w:tr>
      <w:tr w:rsidR="00664876" w:rsidRPr="00CE156F" w:rsidTr="00664876">
        <w:trPr>
          <w:trHeight w:val="20"/>
        </w:trPr>
        <w:tc>
          <w:tcPr>
            <w:tcW w:w="4452" w:type="dxa"/>
          </w:tcPr>
          <w:p w:rsidR="00664876" w:rsidRPr="00CE156F" w:rsidRDefault="00664876" w:rsidP="00664876">
            <w:pPr>
              <w:rPr>
                <w:sz w:val="20"/>
                <w:szCs w:val="20"/>
              </w:rPr>
            </w:pPr>
            <w:r w:rsidRPr="00CE156F">
              <w:rPr>
                <w:sz w:val="20"/>
                <w:szCs w:val="20"/>
              </w:rPr>
              <w:t>деловой</w:t>
            </w:r>
          </w:p>
        </w:tc>
        <w:tc>
          <w:tcPr>
            <w:tcW w:w="839" w:type="dxa"/>
            <w:vAlign w:val="center"/>
          </w:tcPr>
          <w:p w:rsidR="00664876" w:rsidRPr="00CE156F" w:rsidRDefault="00664876" w:rsidP="00664876">
            <w:pPr>
              <w:jc w:val="center"/>
              <w:rPr>
                <w:sz w:val="20"/>
                <w:szCs w:val="20"/>
              </w:rPr>
            </w:pPr>
          </w:p>
        </w:tc>
        <w:tc>
          <w:tcPr>
            <w:tcW w:w="839" w:type="dxa"/>
            <w:vAlign w:val="center"/>
          </w:tcPr>
          <w:p w:rsidR="00664876" w:rsidRPr="00CE156F" w:rsidRDefault="00664876" w:rsidP="00664876">
            <w:pPr>
              <w:jc w:val="center"/>
              <w:rPr>
                <w:sz w:val="20"/>
                <w:szCs w:val="20"/>
                <w:lang w:val="en-US"/>
              </w:rPr>
            </w:pPr>
            <w:r w:rsidRPr="00CE156F">
              <w:rPr>
                <w:sz w:val="20"/>
                <w:szCs w:val="20"/>
                <w:lang w:val="en-US"/>
              </w:rPr>
              <w:t>0.51</w:t>
            </w:r>
          </w:p>
        </w:tc>
        <w:tc>
          <w:tcPr>
            <w:tcW w:w="393"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616"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728" w:type="dxa"/>
            <w:vAlign w:val="center"/>
          </w:tcPr>
          <w:p w:rsidR="00664876" w:rsidRPr="00CE156F" w:rsidRDefault="00664876" w:rsidP="00664876">
            <w:pPr>
              <w:jc w:val="center"/>
              <w:rPr>
                <w:sz w:val="20"/>
                <w:szCs w:val="20"/>
              </w:rPr>
            </w:pPr>
          </w:p>
        </w:tc>
        <w:tc>
          <w:tcPr>
            <w:tcW w:w="837" w:type="dxa"/>
            <w:vAlign w:val="center"/>
          </w:tcPr>
          <w:p w:rsidR="00664876" w:rsidRPr="00CE156F" w:rsidRDefault="00664876" w:rsidP="00664876">
            <w:pPr>
              <w:jc w:val="center"/>
              <w:rPr>
                <w:sz w:val="20"/>
                <w:szCs w:val="20"/>
              </w:rPr>
            </w:pPr>
          </w:p>
        </w:tc>
        <w:tc>
          <w:tcPr>
            <w:tcW w:w="709" w:type="dxa"/>
            <w:vAlign w:val="center"/>
          </w:tcPr>
          <w:p w:rsidR="00664876" w:rsidRPr="00CE156F" w:rsidRDefault="00664876" w:rsidP="00664876">
            <w:pPr>
              <w:jc w:val="center"/>
              <w:rPr>
                <w:sz w:val="20"/>
                <w:szCs w:val="20"/>
              </w:rPr>
            </w:pPr>
          </w:p>
        </w:tc>
        <w:tc>
          <w:tcPr>
            <w:tcW w:w="851" w:type="dxa"/>
            <w:vAlign w:val="center"/>
          </w:tcPr>
          <w:p w:rsidR="00664876" w:rsidRPr="00CE156F" w:rsidRDefault="00664876" w:rsidP="00664876">
            <w:pPr>
              <w:jc w:val="center"/>
              <w:rPr>
                <w:sz w:val="20"/>
                <w:szCs w:val="20"/>
              </w:rPr>
            </w:pPr>
          </w:p>
        </w:tc>
        <w:tc>
          <w:tcPr>
            <w:tcW w:w="850" w:type="dxa"/>
            <w:vAlign w:val="center"/>
          </w:tcPr>
          <w:p w:rsidR="00664876" w:rsidRPr="00CE156F" w:rsidRDefault="00664876" w:rsidP="00664876">
            <w:pPr>
              <w:jc w:val="center"/>
              <w:rPr>
                <w:sz w:val="20"/>
                <w:szCs w:val="20"/>
              </w:rPr>
            </w:pPr>
          </w:p>
        </w:tc>
        <w:tc>
          <w:tcPr>
            <w:tcW w:w="992" w:type="dxa"/>
            <w:vAlign w:val="center"/>
          </w:tcPr>
          <w:p w:rsidR="00664876" w:rsidRPr="00CE156F" w:rsidRDefault="00664876" w:rsidP="00664876">
            <w:pPr>
              <w:jc w:val="center"/>
              <w:rPr>
                <w:sz w:val="20"/>
                <w:szCs w:val="20"/>
              </w:rPr>
            </w:pPr>
          </w:p>
        </w:tc>
        <w:tc>
          <w:tcPr>
            <w:tcW w:w="709" w:type="dxa"/>
            <w:vAlign w:val="bottom"/>
          </w:tcPr>
          <w:p w:rsidR="00664876" w:rsidRPr="00CE156F" w:rsidRDefault="00664876" w:rsidP="00664876">
            <w:pPr>
              <w:jc w:val="right"/>
              <w:rPr>
                <w:sz w:val="20"/>
                <w:szCs w:val="20"/>
              </w:rPr>
            </w:pPr>
          </w:p>
        </w:tc>
        <w:tc>
          <w:tcPr>
            <w:tcW w:w="709" w:type="dxa"/>
            <w:vAlign w:val="bottom"/>
          </w:tcPr>
          <w:p w:rsidR="00664876" w:rsidRPr="00CE156F" w:rsidRDefault="00664876" w:rsidP="00664876">
            <w:pPr>
              <w:jc w:val="right"/>
              <w:rPr>
                <w:sz w:val="20"/>
                <w:szCs w:val="20"/>
              </w:rPr>
            </w:pPr>
          </w:p>
        </w:tc>
      </w:tr>
      <w:tr w:rsidR="00664876" w:rsidRPr="00CE156F" w:rsidTr="00664876">
        <w:trPr>
          <w:trHeight w:val="20"/>
        </w:trPr>
        <w:tc>
          <w:tcPr>
            <w:tcW w:w="14964" w:type="dxa"/>
            <w:gridSpan w:val="15"/>
            <w:vAlign w:val="center"/>
          </w:tcPr>
          <w:p w:rsidR="00664876" w:rsidRPr="00CE156F" w:rsidRDefault="00664876" w:rsidP="00664876">
            <w:pPr>
              <w:jc w:val="center"/>
              <w:rPr>
                <w:sz w:val="20"/>
                <w:szCs w:val="20"/>
                <w:lang w:val="en-US"/>
              </w:rPr>
            </w:pPr>
            <w:r w:rsidRPr="00CE156F">
              <w:rPr>
                <w:sz w:val="20"/>
                <w:szCs w:val="20"/>
              </w:rPr>
              <w:t>Хозяйственная секция              Березовая</w:t>
            </w:r>
            <w:r w:rsidRPr="00CE156F">
              <w:rPr>
                <w:sz w:val="20"/>
                <w:szCs w:val="20"/>
                <w:lang w:val="en-US"/>
              </w:rPr>
              <w:t xml:space="preserve"> </w:t>
            </w:r>
            <w:r w:rsidRPr="00CE156F">
              <w:rPr>
                <w:sz w:val="20"/>
                <w:szCs w:val="20"/>
              </w:rPr>
              <w:t>Б</w:t>
            </w:r>
          </w:p>
        </w:tc>
      </w:tr>
      <w:tr w:rsidR="00664876" w:rsidRPr="00CE156F" w:rsidTr="00664876">
        <w:trPr>
          <w:trHeight w:val="20"/>
        </w:trPr>
        <w:tc>
          <w:tcPr>
            <w:tcW w:w="4452" w:type="dxa"/>
          </w:tcPr>
          <w:p w:rsidR="00664876" w:rsidRPr="00CE156F" w:rsidRDefault="00664876" w:rsidP="00664876">
            <w:pPr>
              <w:rPr>
                <w:sz w:val="20"/>
                <w:szCs w:val="20"/>
              </w:rPr>
            </w:pPr>
            <w:r w:rsidRPr="00CE156F">
              <w:rPr>
                <w:sz w:val="20"/>
                <w:szCs w:val="20"/>
              </w:rPr>
              <w:t>Всего включено в расчет</w:t>
            </w:r>
          </w:p>
        </w:tc>
        <w:tc>
          <w:tcPr>
            <w:tcW w:w="839" w:type="dxa"/>
            <w:vAlign w:val="center"/>
          </w:tcPr>
          <w:p w:rsidR="00664876" w:rsidRPr="00CE156F" w:rsidRDefault="00664876" w:rsidP="00664876">
            <w:pPr>
              <w:jc w:val="center"/>
              <w:rPr>
                <w:sz w:val="20"/>
                <w:szCs w:val="20"/>
                <w:lang w:val="en-US"/>
              </w:rPr>
            </w:pPr>
            <w:r w:rsidRPr="00CE156F">
              <w:rPr>
                <w:sz w:val="20"/>
                <w:szCs w:val="20"/>
              </w:rPr>
              <w:t>251</w:t>
            </w:r>
            <w:r w:rsidRPr="00CE156F">
              <w:rPr>
                <w:sz w:val="20"/>
                <w:szCs w:val="20"/>
                <w:lang w:val="en-US"/>
              </w:rPr>
              <w:t>.1</w:t>
            </w:r>
          </w:p>
        </w:tc>
        <w:tc>
          <w:tcPr>
            <w:tcW w:w="839" w:type="dxa"/>
            <w:vAlign w:val="center"/>
          </w:tcPr>
          <w:p w:rsidR="00664876" w:rsidRPr="00CE156F" w:rsidRDefault="00664876" w:rsidP="00664876">
            <w:pPr>
              <w:jc w:val="center"/>
              <w:rPr>
                <w:sz w:val="20"/>
                <w:szCs w:val="20"/>
                <w:lang w:val="en-US"/>
              </w:rPr>
            </w:pPr>
            <w:r w:rsidRPr="00CE156F">
              <w:rPr>
                <w:sz w:val="20"/>
                <w:szCs w:val="20"/>
                <w:lang w:val="en-US"/>
              </w:rPr>
              <w:t>36.86</w:t>
            </w:r>
          </w:p>
        </w:tc>
        <w:tc>
          <w:tcPr>
            <w:tcW w:w="393"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616"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728" w:type="dxa"/>
            <w:vAlign w:val="center"/>
          </w:tcPr>
          <w:p w:rsidR="00664876" w:rsidRPr="00CE156F" w:rsidRDefault="00664876" w:rsidP="00664876">
            <w:pPr>
              <w:jc w:val="center"/>
              <w:rPr>
                <w:sz w:val="20"/>
                <w:szCs w:val="20"/>
              </w:rPr>
            </w:pPr>
          </w:p>
        </w:tc>
        <w:tc>
          <w:tcPr>
            <w:tcW w:w="837" w:type="dxa"/>
            <w:vAlign w:val="center"/>
          </w:tcPr>
          <w:p w:rsidR="00664876" w:rsidRPr="00CE156F" w:rsidRDefault="00664876" w:rsidP="00664876">
            <w:pPr>
              <w:jc w:val="center"/>
              <w:rPr>
                <w:sz w:val="20"/>
                <w:szCs w:val="20"/>
              </w:rPr>
            </w:pPr>
          </w:p>
        </w:tc>
        <w:tc>
          <w:tcPr>
            <w:tcW w:w="709" w:type="dxa"/>
            <w:vAlign w:val="center"/>
          </w:tcPr>
          <w:p w:rsidR="00664876" w:rsidRPr="00CE156F" w:rsidRDefault="00664876" w:rsidP="00664876">
            <w:pPr>
              <w:jc w:val="center"/>
              <w:rPr>
                <w:sz w:val="20"/>
                <w:szCs w:val="20"/>
              </w:rPr>
            </w:pPr>
          </w:p>
        </w:tc>
        <w:tc>
          <w:tcPr>
            <w:tcW w:w="851" w:type="dxa"/>
            <w:vAlign w:val="center"/>
          </w:tcPr>
          <w:p w:rsidR="00664876" w:rsidRPr="00CE156F" w:rsidRDefault="00664876" w:rsidP="00664876">
            <w:pPr>
              <w:jc w:val="center"/>
              <w:rPr>
                <w:sz w:val="20"/>
                <w:szCs w:val="20"/>
              </w:rPr>
            </w:pPr>
          </w:p>
        </w:tc>
        <w:tc>
          <w:tcPr>
            <w:tcW w:w="850" w:type="dxa"/>
            <w:vAlign w:val="center"/>
          </w:tcPr>
          <w:p w:rsidR="00664876" w:rsidRPr="00CE156F" w:rsidRDefault="00664876" w:rsidP="00664876">
            <w:pPr>
              <w:jc w:val="center"/>
              <w:rPr>
                <w:sz w:val="20"/>
                <w:szCs w:val="20"/>
              </w:rPr>
            </w:pPr>
          </w:p>
        </w:tc>
        <w:tc>
          <w:tcPr>
            <w:tcW w:w="992" w:type="dxa"/>
            <w:vAlign w:val="center"/>
          </w:tcPr>
          <w:p w:rsidR="00664876" w:rsidRPr="00CE156F" w:rsidRDefault="00664876" w:rsidP="00664876">
            <w:pPr>
              <w:jc w:val="center"/>
              <w:rPr>
                <w:sz w:val="20"/>
                <w:szCs w:val="20"/>
              </w:rPr>
            </w:pPr>
          </w:p>
        </w:tc>
        <w:tc>
          <w:tcPr>
            <w:tcW w:w="709" w:type="dxa"/>
            <w:vAlign w:val="bottom"/>
          </w:tcPr>
          <w:p w:rsidR="00664876" w:rsidRPr="00CE156F" w:rsidRDefault="00664876" w:rsidP="00664876">
            <w:pPr>
              <w:jc w:val="center"/>
              <w:rPr>
                <w:sz w:val="20"/>
                <w:szCs w:val="20"/>
                <w:lang w:val="en-US"/>
              </w:rPr>
            </w:pPr>
            <w:r w:rsidRPr="00CE156F">
              <w:rPr>
                <w:sz w:val="20"/>
                <w:szCs w:val="20"/>
                <w:lang w:val="en-US"/>
              </w:rPr>
              <w:t>251.1</w:t>
            </w:r>
          </w:p>
        </w:tc>
        <w:tc>
          <w:tcPr>
            <w:tcW w:w="709" w:type="dxa"/>
            <w:vAlign w:val="bottom"/>
          </w:tcPr>
          <w:p w:rsidR="00664876" w:rsidRPr="00CE156F" w:rsidRDefault="00664876" w:rsidP="00664876">
            <w:pPr>
              <w:jc w:val="center"/>
              <w:rPr>
                <w:sz w:val="20"/>
                <w:szCs w:val="20"/>
                <w:lang w:val="en-US"/>
              </w:rPr>
            </w:pPr>
            <w:r w:rsidRPr="00CE156F">
              <w:rPr>
                <w:sz w:val="20"/>
                <w:szCs w:val="20"/>
                <w:lang w:val="en-US"/>
              </w:rPr>
              <w:t>36.86</w:t>
            </w:r>
          </w:p>
        </w:tc>
      </w:tr>
      <w:tr w:rsidR="00664876" w:rsidRPr="00CE156F" w:rsidTr="00664876">
        <w:trPr>
          <w:trHeight w:val="20"/>
        </w:trPr>
        <w:tc>
          <w:tcPr>
            <w:tcW w:w="4452" w:type="dxa"/>
          </w:tcPr>
          <w:p w:rsidR="00664876" w:rsidRPr="00CE156F" w:rsidRDefault="00664876" w:rsidP="00664876">
            <w:pPr>
              <w:rPr>
                <w:sz w:val="20"/>
                <w:szCs w:val="20"/>
              </w:rPr>
            </w:pPr>
            <w:r w:rsidRPr="00CE156F">
              <w:rPr>
                <w:sz w:val="20"/>
                <w:szCs w:val="20"/>
              </w:rPr>
              <w:t>Средний процент выборки от общего запаса %</w:t>
            </w:r>
          </w:p>
        </w:tc>
        <w:tc>
          <w:tcPr>
            <w:tcW w:w="839" w:type="dxa"/>
            <w:vAlign w:val="center"/>
          </w:tcPr>
          <w:p w:rsidR="00664876" w:rsidRPr="00CE156F" w:rsidRDefault="00664876" w:rsidP="00664876">
            <w:pPr>
              <w:jc w:val="center"/>
              <w:rPr>
                <w:sz w:val="20"/>
                <w:szCs w:val="20"/>
              </w:rPr>
            </w:pPr>
          </w:p>
        </w:tc>
        <w:tc>
          <w:tcPr>
            <w:tcW w:w="839" w:type="dxa"/>
            <w:vAlign w:val="center"/>
          </w:tcPr>
          <w:p w:rsidR="00664876" w:rsidRPr="00CE156F" w:rsidRDefault="00664876" w:rsidP="00664876">
            <w:pPr>
              <w:jc w:val="center"/>
              <w:rPr>
                <w:sz w:val="20"/>
                <w:szCs w:val="20"/>
              </w:rPr>
            </w:pPr>
          </w:p>
        </w:tc>
        <w:tc>
          <w:tcPr>
            <w:tcW w:w="393"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616"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728" w:type="dxa"/>
            <w:vAlign w:val="center"/>
          </w:tcPr>
          <w:p w:rsidR="00664876" w:rsidRPr="00CE156F" w:rsidRDefault="00664876" w:rsidP="00664876">
            <w:pPr>
              <w:jc w:val="center"/>
              <w:rPr>
                <w:sz w:val="20"/>
                <w:szCs w:val="20"/>
              </w:rPr>
            </w:pPr>
          </w:p>
        </w:tc>
        <w:tc>
          <w:tcPr>
            <w:tcW w:w="837" w:type="dxa"/>
            <w:vAlign w:val="center"/>
          </w:tcPr>
          <w:p w:rsidR="00664876" w:rsidRPr="00CE156F" w:rsidRDefault="00664876" w:rsidP="00664876">
            <w:pPr>
              <w:jc w:val="center"/>
              <w:rPr>
                <w:sz w:val="20"/>
                <w:szCs w:val="20"/>
              </w:rPr>
            </w:pPr>
          </w:p>
        </w:tc>
        <w:tc>
          <w:tcPr>
            <w:tcW w:w="709" w:type="dxa"/>
            <w:vAlign w:val="center"/>
          </w:tcPr>
          <w:p w:rsidR="00664876" w:rsidRPr="00CE156F" w:rsidRDefault="00664876" w:rsidP="00664876">
            <w:pPr>
              <w:jc w:val="center"/>
              <w:rPr>
                <w:sz w:val="20"/>
                <w:szCs w:val="20"/>
              </w:rPr>
            </w:pPr>
          </w:p>
        </w:tc>
        <w:tc>
          <w:tcPr>
            <w:tcW w:w="851" w:type="dxa"/>
            <w:vAlign w:val="center"/>
          </w:tcPr>
          <w:p w:rsidR="00664876" w:rsidRPr="00CE156F" w:rsidRDefault="00664876" w:rsidP="00664876">
            <w:pPr>
              <w:jc w:val="center"/>
              <w:rPr>
                <w:sz w:val="20"/>
                <w:szCs w:val="20"/>
              </w:rPr>
            </w:pPr>
          </w:p>
        </w:tc>
        <w:tc>
          <w:tcPr>
            <w:tcW w:w="850" w:type="dxa"/>
            <w:vAlign w:val="center"/>
          </w:tcPr>
          <w:p w:rsidR="00664876" w:rsidRPr="00CE156F" w:rsidRDefault="00664876" w:rsidP="00664876">
            <w:pPr>
              <w:jc w:val="center"/>
              <w:rPr>
                <w:sz w:val="20"/>
                <w:szCs w:val="20"/>
              </w:rPr>
            </w:pPr>
          </w:p>
        </w:tc>
        <w:tc>
          <w:tcPr>
            <w:tcW w:w="992" w:type="dxa"/>
            <w:vAlign w:val="center"/>
          </w:tcPr>
          <w:p w:rsidR="00664876" w:rsidRPr="00CE156F" w:rsidRDefault="00664876" w:rsidP="00664876">
            <w:pPr>
              <w:jc w:val="center"/>
              <w:rPr>
                <w:sz w:val="20"/>
                <w:szCs w:val="20"/>
              </w:rPr>
            </w:pPr>
          </w:p>
        </w:tc>
        <w:tc>
          <w:tcPr>
            <w:tcW w:w="709" w:type="dxa"/>
            <w:vAlign w:val="bottom"/>
          </w:tcPr>
          <w:p w:rsidR="00664876" w:rsidRPr="00CE156F" w:rsidRDefault="00664876" w:rsidP="00664876">
            <w:pPr>
              <w:jc w:val="right"/>
              <w:rPr>
                <w:sz w:val="20"/>
                <w:szCs w:val="20"/>
              </w:rPr>
            </w:pPr>
          </w:p>
        </w:tc>
        <w:tc>
          <w:tcPr>
            <w:tcW w:w="709" w:type="dxa"/>
            <w:vAlign w:val="bottom"/>
          </w:tcPr>
          <w:p w:rsidR="00664876" w:rsidRPr="00CE156F" w:rsidRDefault="00664876" w:rsidP="00664876">
            <w:pPr>
              <w:jc w:val="right"/>
              <w:rPr>
                <w:sz w:val="20"/>
                <w:szCs w:val="20"/>
              </w:rPr>
            </w:pPr>
          </w:p>
        </w:tc>
      </w:tr>
      <w:tr w:rsidR="00664876" w:rsidRPr="00CE156F" w:rsidTr="00664876">
        <w:trPr>
          <w:trHeight w:val="20"/>
        </w:trPr>
        <w:tc>
          <w:tcPr>
            <w:tcW w:w="4452" w:type="dxa"/>
          </w:tcPr>
          <w:p w:rsidR="00664876" w:rsidRPr="00CE156F" w:rsidRDefault="00664876" w:rsidP="00664876">
            <w:pPr>
              <w:rPr>
                <w:sz w:val="20"/>
                <w:szCs w:val="20"/>
              </w:rPr>
            </w:pPr>
            <w:r w:rsidRPr="00CE156F">
              <w:rPr>
                <w:sz w:val="20"/>
                <w:szCs w:val="20"/>
              </w:rPr>
              <w:t>Запас, вырубаемый за один прием</w:t>
            </w:r>
          </w:p>
        </w:tc>
        <w:tc>
          <w:tcPr>
            <w:tcW w:w="839" w:type="dxa"/>
            <w:vAlign w:val="center"/>
          </w:tcPr>
          <w:p w:rsidR="00664876" w:rsidRPr="00CE156F" w:rsidRDefault="00664876" w:rsidP="00664876">
            <w:pPr>
              <w:jc w:val="center"/>
              <w:rPr>
                <w:sz w:val="20"/>
                <w:szCs w:val="20"/>
              </w:rPr>
            </w:pPr>
          </w:p>
        </w:tc>
        <w:tc>
          <w:tcPr>
            <w:tcW w:w="839" w:type="dxa"/>
            <w:vAlign w:val="center"/>
          </w:tcPr>
          <w:p w:rsidR="00664876" w:rsidRPr="00CE156F" w:rsidRDefault="00664876" w:rsidP="00664876">
            <w:pPr>
              <w:jc w:val="center"/>
              <w:rPr>
                <w:sz w:val="20"/>
                <w:szCs w:val="20"/>
              </w:rPr>
            </w:pPr>
          </w:p>
        </w:tc>
        <w:tc>
          <w:tcPr>
            <w:tcW w:w="393"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616"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728" w:type="dxa"/>
            <w:vAlign w:val="center"/>
          </w:tcPr>
          <w:p w:rsidR="00664876" w:rsidRPr="00CE156F" w:rsidRDefault="00664876" w:rsidP="00664876">
            <w:pPr>
              <w:jc w:val="center"/>
              <w:rPr>
                <w:sz w:val="20"/>
                <w:szCs w:val="20"/>
              </w:rPr>
            </w:pPr>
          </w:p>
        </w:tc>
        <w:tc>
          <w:tcPr>
            <w:tcW w:w="837" w:type="dxa"/>
            <w:vAlign w:val="center"/>
          </w:tcPr>
          <w:p w:rsidR="00664876" w:rsidRPr="00CE156F" w:rsidRDefault="00664876" w:rsidP="00664876">
            <w:pPr>
              <w:jc w:val="center"/>
              <w:rPr>
                <w:sz w:val="20"/>
                <w:szCs w:val="20"/>
              </w:rPr>
            </w:pPr>
          </w:p>
        </w:tc>
        <w:tc>
          <w:tcPr>
            <w:tcW w:w="709" w:type="dxa"/>
            <w:vAlign w:val="center"/>
          </w:tcPr>
          <w:p w:rsidR="00664876" w:rsidRPr="00CE156F" w:rsidRDefault="00664876" w:rsidP="00664876">
            <w:pPr>
              <w:jc w:val="center"/>
              <w:rPr>
                <w:sz w:val="20"/>
                <w:szCs w:val="20"/>
              </w:rPr>
            </w:pPr>
          </w:p>
        </w:tc>
        <w:tc>
          <w:tcPr>
            <w:tcW w:w="851" w:type="dxa"/>
            <w:vAlign w:val="center"/>
          </w:tcPr>
          <w:p w:rsidR="00664876" w:rsidRPr="00CE156F" w:rsidRDefault="00664876" w:rsidP="00664876">
            <w:pPr>
              <w:jc w:val="center"/>
              <w:rPr>
                <w:sz w:val="20"/>
                <w:szCs w:val="20"/>
              </w:rPr>
            </w:pPr>
          </w:p>
        </w:tc>
        <w:tc>
          <w:tcPr>
            <w:tcW w:w="850" w:type="dxa"/>
            <w:vAlign w:val="center"/>
          </w:tcPr>
          <w:p w:rsidR="00664876" w:rsidRPr="00CE156F" w:rsidRDefault="00664876" w:rsidP="00664876">
            <w:pPr>
              <w:jc w:val="center"/>
              <w:rPr>
                <w:sz w:val="20"/>
                <w:szCs w:val="20"/>
              </w:rPr>
            </w:pPr>
          </w:p>
        </w:tc>
        <w:tc>
          <w:tcPr>
            <w:tcW w:w="992" w:type="dxa"/>
            <w:vAlign w:val="center"/>
          </w:tcPr>
          <w:p w:rsidR="00664876" w:rsidRPr="00CE156F" w:rsidRDefault="00664876" w:rsidP="00664876">
            <w:pPr>
              <w:jc w:val="center"/>
              <w:rPr>
                <w:sz w:val="20"/>
                <w:szCs w:val="20"/>
              </w:rPr>
            </w:pPr>
          </w:p>
        </w:tc>
        <w:tc>
          <w:tcPr>
            <w:tcW w:w="709" w:type="dxa"/>
            <w:vAlign w:val="bottom"/>
          </w:tcPr>
          <w:p w:rsidR="00664876" w:rsidRPr="00CE156F" w:rsidRDefault="00664876" w:rsidP="00664876">
            <w:pPr>
              <w:jc w:val="right"/>
              <w:rPr>
                <w:sz w:val="20"/>
                <w:szCs w:val="20"/>
              </w:rPr>
            </w:pPr>
          </w:p>
        </w:tc>
        <w:tc>
          <w:tcPr>
            <w:tcW w:w="709" w:type="dxa"/>
            <w:vAlign w:val="bottom"/>
          </w:tcPr>
          <w:p w:rsidR="00664876" w:rsidRPr="00CE156F" w:rsidRDefault="00664876" w:rsidP="00664876">
            <w:pPr>
              <w:jc w:val="right"/>
              <w:rPr>
                <w:sz w:val="20"/>
                <w:szCs w:val="20"/>
              </w:rPr>
            </w:pPr>
          </w:p>
        </w:tc>
      </w:tr>
      <w:tr w:rsidR="00664876" w:rsidRPr="00CE156F" w:rsidTr="00664876">
        <w:trPr>
          <w:trHeight w:val="20"/>
        </w:trPr>
        <w:tc>
          <w:tcPr>
            <w:tcW w:w="4452" w:type="dxa"/>
          </w:tcPr>
          <w:p w:rsidR="00664876" w:rsidRPr="00CE156F" w:rsidRDefault="00664876" w:rsidP="00664876">
            <w:pPr>
              <w:rPr>
                <w:sz w:val="20"/>
                <w:szCs w:val="20"/>
              </w:rPr>
            </w:pPr>
            <w:r w:rsidRPr="00CE156F">
              <w:rPr>
                <w:sz w:val="20"/>
                <w:szCs w:val="20"/>
              </w:rPr>
              <w:t>Средний период повторяемости, лет</w:t>
            </w:r>
          </w:p>
        </w:tc>
        <w:tc>
          <w:tcPr>
            <w:tcW w:w="1678" w:type="dxa"/>
            <w:gridSpan w:val="2"/>
            <w:vAlign w:val="center"/>
          </w:tcPr>
          <w:p w:rsidR="00664876" w:rsidRPr="00CE156F" w:rsidRDefault="00664876" w:rsidP="00664876">
            <w:pPr>
              <w:jc w:val="center"/>
              <w:rPr>
                <w:sz w:val="20"/>
                <w:szCs w:val="20"/>
                <w:lang w:val="en-US"/>
              </w:rPr>
            </w:pPr>
            <w:r w:rsidRPr="00CE156F">
              <w:rPr>
                <w:sz w:val="20"/>
                <w:szCs w:val="20"/>
                <w:lang w:val="en-US"/>
              </w:rPr>
              <w:t>20</w:t>
            </w:r>
          </w:p>
        </w:tc>
        <w:tc>
          <w:tcPr>
            <w:tcW w:w="393"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616"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728" w:type="dxa"/>
            <w:vAlign w:val="center"/>
          </w:tcPr>
          <w:p w:rsidR="00664876" w:rsidRPr="00CE156F" w:rsidRDefault="00664876" w:rsidP="00664876">
            <w:pPr>
              <w:jc w:val="center"/>
              <w:rPr>
                <w:sz w:val="20"/>
                <w:szCs w:val="20"/>
              </w:rPr>
            </w:pPr>
          </w:p>
        </w:tc>
        <w:tc>
          <w:tcPr>
            <w:tcW w:w="837" w:type="dxa"/>
            <w:vAlign w:val="center"/>
          </w:tcPr>
          <w:p w:rsidR="00664876" w:rsidRPr="00CE156F" w:rsidRDefault="00664876" w:rsidP="00664876">
            <w:pPr>
              <w:jc w:val="center"/>
              <w:rPr>
                <w:sz w:val="20"/>
                <w:szCs w:val="20"/>
              </w:rPr>
            </w:pPr>
          </w:p>
        </w:tc>
        <w:tc>
          <w:tcPr>
            <w:tcW w:w="709" w:type="dxa"/>
            <w:vAlign w:val="center"/>
          </w:tcPr>
          <w:p w:rsidR="00664876" w:rsidRPr="00CE156F" w:rsidRDefault="00664876" w:rsidP="00664876">
            <w:pPr>
              <w:jc w:val="center"/>
              <w:rPr>
                <w:sz w:val="20"/>
                <w:szCs w:val="20"/>
              </w:rPr>
            </w:pPr>
          </w:p>
        </w:tc>
        <w:tc>
          <w:tcPr>
            <w:tcW w:w="851" w:type="dxa"/>
            <w:vAlign w:val="center"/>
          </w:tcPr>
          <w:p w:rsidR="00664876" w:rsidRPr="00CE156F" w:rsidRDefault="00664876" w:rsidP="00664876">
            <w:pPr>
              <w:jc w:val="center"/>
              <w:rPr>
                <w:sz w:val="20"/>
                <w:szCs w:val="20"/>
              </w:rPr>
            </w:pPr>
          </w:p>
        </w:tc>
        <w:tc>
          <w:tcPr>
            <w:tcW w:w="850" w:type="dxa"/>
            <w:vAlign w:val="center"/>
          </w:tcPr>
          <w:p w:rsidR="00664876" w:rsidRPr="00CE156F" w:rsidRDefault="00664876" w:rsidP="00664876">
            <w:pPr>
              <w:jc w:val="center"/>
              <w:rPr>
                <w:sz w:val="20"/>
                <w:szCs w:val="20"/>
              </w:rPr>
            </w:pPr>
          </w:p>
        </w:tc>
        <w:tc>
          <w:tcPr>
            <w:tcW w:w="992" w:type="dxa"/>
            <w:vAlign w:val="center"/>
          </w:tcPr>
          <w:p w:rsidR="00664876" w:rsidRPr="00CE156F" w:rsidRDefault="00664876" w:rsidP="00664876">
            <w:pPr>
              <w:jc w:val="center"/>
              <w:rPr>
                <w:sz w:val="20"/>
                <w:szCs w:val="20"/>
              </w:rPr>
            </w:pPr>
          </w:p>
        </w:tc>
        <w:tc>
          <w:tcPr>
            <w:tcW w:w="709" w:type="dxa"/>
            <w:vAlign w:val="bottom"/>
          </w:tcPr>
          <w:p w:rsidR="00664876" w:rsidRPr="00CE156F" w:rsidRDefault="00664876" w:rsidP="00664876">
            <w:pPr>
              <w:jc w:val="right"/>
              <w:rPr>
                <w:sz w:val="20"/>
                <w:szCs w:val="20"/>
              </w:rPr>
            </w:pPr>
          </w:p>
        </w:tc>
        <w:tc>
          <w:tcPr>
            <w:tcW w:w="709" w:type="dxa"/>
            <w:vAlign w:val="bottom"/>
          </w:tcPr>
          <w:p w:rsidR="00664876" w:rsidRPr="00CE156F" w:rsidRDefault="00664876" w:rsidP="00664876">
            <w:pPr>
              <w:jc w:val="right"/>
              <w:rPr>
                <w:sz w:val="20"/>
                <w:szCs w:val="20"/>
              </w:rPr>
            </w:pPr>
          </w:p>
        </w:tc>
      </w:tr>
      <w:tr w:rsidR="00664876" w:rsidRPr="00CE156F" w:rsidTr="00664876">
        <w:trPr>
          <w:trHeight w:val="20"/>
        </w:trPr>
        <w:tc>
          <w:tcPr>
            <w:tcW w:w="4452" w:type="dxa"/>
          </w:tcPr>
          <w:p w:rsidR="00664876" w:rsidRPr="00CE156F" w:rsidRDefault="00664876" w:rsidP="00664876">
            <w:pPr>
              <w:rPr>
                <w:sz w:val="20"/>
                <w:szCs w:val="20"/>
              </w:rPr>
            </w:pPr>
            <w:r w:rsidRPr="00CE156F">
              <w:rPr>
                <w:sz w:val="20"/>
                <w:szCs w:val="20"/>
              </w:rPr>
              <w:t>Ежегодная расчетная лесосека (запас древесины)</w:t>
            </w:r>
          </w:p>
        </w:tc>
        <w:tc>
          <w:tcPr>
            <w:tcW w:w="839" w:type="dxa"/>
            <w:vAlign w:val="center"/>
          </w:tcPr>
          <w:p w:rsidR="00664876" w:rsidRPr="00CE156F" w:rsidRDefault="00664876" w:rsidP="00664876">
            <w:pPr>
              <w:jc w:val="center"/>
              <w:rPr>
                <w:sz w:val="20"/>
                <w:szCs w:val="20"/>
                <w:lang w:val="en-US"/>
              </w:rPr>
            </w:pPr>
            <w:r w:rsidRPr="00CE156F">
              <w:rPr>
                <w:sz w:val="20"/>
                <w:szCs w:val="20"/>
                <w:lang w:val="en-US"/>
              </w:rPr>
              <w:t>12.6</w:t>
            </w:r>
          </w:p>
        </w:tc>
        <w:tc>
          <w:tcPr>
            <w:tcW w:w="839" w:type="dxa"/>
            <w:vAlign w:val="center"/>
          </w:tcPr>
          <w:p w:rsidR="00664876" w:rsidRPr="00CE156F" w:rsidRDefault="00664876" w:rsidP="00664876">
            <w:pPr>
              <w:jc w:val="center"/>
              <w:rPr>
                <w:sz w:val="20"/>
                <w:szCs w:val="20"/>
                <w:lang w:val="en-US"/>
              </w:rPr>
            </w:pPr>
            <w:r w:rsidRPr="00CE156F">
              <w:rPr>
                <w:sz w:val="20"/>
                <w:szCs w:val="20"/>
                <w:lang w:val="en-US"/>
              </w:rPr>
              <w:t>0.61</w:t>
            </w:r>
          </w:p>
        </w:tc>
        <w:tc>
          <w:tcPr>
            <w:tcW w:w="393"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616"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728" w:type="dxa"/>
            <w:vAlign w:val="center"/>
          </w:tcPr>
          <w:p w:rsidR="00664876" w:rsidRPr="00CE156F" w:rsidRDefault="00664876" w:rsidP="00664876">
            <w:pPr>
              <w:jc w:val="center"/>
              <w:rPr>
                <w:sz w:val="20"/>
                <w:szCs w:val="20"/>
              </w:rPr>
            </w:pPr>
          </w:p>
        </w:tc>
        <w:tc>
          <w:tcPr>
            <w:tcW w:w="837" w:type="dxa"/>
            <w:vAlign w:val="center"/>
          </w:tcPr>
          <w:p w:rsidR="00664876" w:rsidRPr="00CE156F" w:rsidRDefault="00664876" w:rsidP="00664876">
            <w:pPr>
              <w:jc w:val="center"/>
              <w:rPr>
                <w:sz w:val="20"/>
                <w:szCs w:val="20"/>
              </w:rPr>
            </w:pPr>
          </w:p>
        </w:tc>
        <w:tc>
          <w:tcPr>
            <w:tcW w:w="709" w:type="dxa"/>
            <w:vAlign w:val="center"/>
          </w:tcPr>
          <w:p w:rsidR="00664876" w:rsidRPr="00CE156F" w:rsidRDefault="00664876" w:rsidP="00664876">
            <w:pPr>
              <w:jc w:val="center"/>
              <w:rPr>
                <w:sz w:val="20"/>
                <w:szCs w:val="20"/>
              </w:rPr>
            </w:pPr>
          </w:p>
        </w:tc>
        <w:tc>
          <w:tcPr>
            <w:tcW w:w="851" w:type="dxa"/>
            <w:vAlign w:val="center"/>
          </w:tcPr>
          <w:p w:rsidR="00664876" w:rsidRPr="00CE156F" w:rsidRDefault="00664876" w:rsidP="00664876">
            <w:pPr>
              <w:jc w:val="center"/>
              <w:rPr>
                <w:sz w:val="20"/>
                <w:szCs w:val="20"/>
              </w:rPr>
            </w:pPr>
          </w:p>
        </w:tc>
        <w:tc>
          <w:tcPr>
            <w:tcW w:w="850" w:type="dxa"/>
            <w:vAlign w:val="center"/>
          </w:tcPr>
          <w:p w:rsidR="00664876" w:rsidRPr="00CE156F" w:rsidRDefault="00664876" w:rsidP="00664876">
            <w:pPr>
              <w:jc w:val="center"/>
              <w:rPr>
                <w:sz w:val="20"/>
                <w:szCs w:val="20"/>
              </w:rPr>
            </w:pPr>
          </w:p>
        </w:tc>
        <w:tc>
          <w:tcPr>
            <w:tcW w:w="992" w:type="dxa"/>
            <w:vAlign w:val="center"/>
          </w:tcPr>
          <w:p w:rsidR="00664876" w:rsidRPr="00CE156F" w:rsidRDefault="00664876" w:rsidP="00664876">
            <w:pPr>
              <w:jc w:val="center"/>
              <w:rPr>
                <w:sz w:val="20"/>
                <w:szCs w:val="20"/>
              </w:rPr>
            </w:pPr>
          </w:p>
        </w:tc>
        <w:tc>
          <w:tcPr>
            <w:tcW w:w="709" w:type="dxa"/>
            <w:vAlign w:val="bottom"/>
          </w:tcPr>
          <w:p w:rsidR="00664876" w:rsidRPr="00CE156F" w:rsidRDefault="00664876" w:rsidP="00664876">
            <w:pPr>
              <w:jc w:val="right"/>
              <w:rPr>
                <w:sz w:val="20"/>
                <w:szCs w:val="20"/>
              </w:rPr>
            </w:pPr>
          </w:p>
        </w:tc>
        <w:tc>
          <w:tcPr>
            <w:tcW w:w="709" w:type="dxa"/>
            <w:vAlign w:val="bottom"/>
          </w:tcPr>
          <w:p w:rsidR="00664876" w:rsidRPr="00CE156F" w:rsidRDefault="00664876" w:rsidP="00664876">
            <w:pPr>
              <w:jc w:val="right"/>
              <w:rPr>
                <w:sz w:val="20"/>
                <w:szCs w:val="20"/>
              </w:rPr>
            </w:pPr>
          </w:p>
        </w:tc>
      </w:tr>
      <w:tr w:rsidR="00664876" w:rsidRPr="00CE156F" w:rsidTr="00664876">
        <w:trPr>
          <w:trHeight w:val="20"/>
        </w:trPr>
        <w:tc>
          <w:tcPr>
            <w:tcW w:w="4452" w:type="dxa"/>
          </w:tcPr>
          <w:p w:rsidR="00664876" w:rsidRPr="00CE156F" w:rsidRDefault="00664876" w:rsidP="00664876">
            <w:pPr>
              <w:rPr>
                <w:sz w:val="20"/>
                <w:szCs w:val="20"/>
              </w:rPr>
            </w:pPr>
            <w:r w:rsidRPr="00CE156F">
              <w:rPr>
                <w:sz w:val="20"/>
                <w:szCs w:val="20"/>
              </w:rPr>
              <w:t>корневой</w:t>
            </w:r>
          </w:p>
        </w:tc>
        <w:tc>
          <w:tcPr>
            <w:tcW w:w="839" w:type="dxa"/>
            <w:vAlign w:val="center"/>
          </w:tcPr>
          <w:p w:rsidR="00664876" w:rsidRPr="00CE156F" w:rsidRDefault="00664876" w:rsidP="00664876">
            <w:pPr>
              <w:jc w:val="center"/>
              <w:rPr>
                <w:sz w:val="20"/>
                <w:szCs w:val="20"/>
              </w:rPr>
            </w:pPr>
          </w:p>
        </w:tc>
        <w:tc>
          <w:tcPr>
            <w:tcW w:w="839" w:type="dxa"/>
            <w:vAlign w:val="center"/>
          </w:tcPr>
          <w:p w:rsidR="00664876" w:rsidRPr="00CE156F" w:rsidRDefault="00664876" w:rsidP="00664876">
            <w:pPr>
              <w:jc w:val="center"/>
              <w:rPr>
                <w:sz w:val="20"/>
                <w:szCs w:val="20"/>
                <w:lang w:val="en-US"/>
              </w:rPr>
            </w:pPr>
            <w:r w:rsidRPr="00CE156F">
              <w:rPr>
                <w:sz w:val="20"/>
                <w:szCs w:val="20"/>
                <w:lang w:val="en-US"/>
              </w:rPr>
              <w:t>0.61</w:t>
            </w:r>
          </w:p>
        </w:tc>
        <w:tc>
          <w:tcPr>
            <w:tcW w:w="393"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616"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728" w:type="dxa"/>
            <w:vAlign w:val="center"/>
          </w:tcPr>
          <w:p w:rsidR="00664876" w:rsidRPr="00CE156F" w:rsidRDefault="00664876" w:rsidP="00664876">
            <w:pPr>
              <w:jc w:val="center"/>
              <w:rPr>
                <w:sz w:val="20"/>
                <w:szCs w:val="20"/>
              </w:rPr>
            </w:pPr>
          </w:p>
        </w:tc>
        <w:tc>
          <w:tcPr>
            <w:tcW w:w="837" w:type="dxa"/>
            <w:vAlign w:val="center"/>
          </w:tcPr>
          <w:p w:rsidR="00664876" w:rsidRPr="00CE156F" w:rsidRDefault="00664876" w:rsidP="00664876">
            <w:pPr>
              <w:jc w:val="center"/>
              <w:rPr>
                <w:sz w:val="20"/>
                <w:szCs w:val="20"/>
              </w:rPr>
            </w:pPr>
          </w:p>
        </w:tc>
        <w:tc>
          <w:tcPr>
            <w:tcW w:w="709" w:type="dxa"/>
            <w:vAlign w:val="center"/>
          </w:tcPr>
          <w:p w:rsidR="00664876" w:rsidRPr="00CE156F" w:rsidRDefault="00664876" w:rsidP="00664876">
            <w:pPr>
              <w:jc w:val="center"/>
              <w:rPr>
                <w:sz w:val="20"/>
                <w:szCs w:val="20"/>
              </w:rPr>
            </w:pPr>
          </w:p>
        </w:tc>
        <w:tc>
          <w:tcPr>
            <w:tcW w:w="851" w:type="dxa"/>
            <w:vAlign w:val="center"/>
          </w:tcPr>
          <w:p w:rsidR="00664876" w:rsidRPr="00CE156F" w:rsidRDefault="00664876" w:rsidP="00664876">
            <w:pPr>
              <w:jc w:val="center"/>
              <w:rPr>
                <w:sz w:val="20"/>
                <w:szCs w:val="20"/>
              </w:rPr>
            </w:pPr>
          </w:p>
        </w:tc>
        <w:tc>
          <w:tcPr>
            <w:tcW w:w="850" w:type="dxa"/>
            <w:vAlign w:val="center"/>
          </w:tcPr>
          <w:p w:rsidR="00664876" w:rsidRPr="00CE156F" w:rsidRDefault="00664876" w:rsidP="00664876">
            <w:pPr>
              <w:jc w:val="center"/>
              <w:rPr>
                <w:sz w:val="20"/>
                <w:szCs w:val="20"/>
              </w:rPr>
            </w:pPr>
          </w:p>
        </w:tc>
        <w:tc>
          <w:tcPr>
            <w:tcW w:w="992" w:type="dxa"/>
            <w:vAlign w:val="center"/>
          </w:tcPr>
          <w:p w:rsidR="00664876" w:rsidRPr="00CE156F" w:rsidRDefault="00664876" w:rsidP="00664876">
            <w:pPr>
              <w:jc w:val="center"/>
              <w:rPr>
                <w:sz w:val="20"/>
                <w:szCs w:val="20"/>
              </w:rPr>
            </w:pPr>
          </w:p>
        </w:tc>
        <w:tc>
          <w:tcPr>
            <w:tcW w:w="709" w:type="dxa"/>
            <w:vAlign w:val="bottom"/>
          </w:tcPr>
          <w:p w:rsidR="00664876" w:rsidRPr="00CE156F" w:rsidRDefault="00664876" w:rsidP="00664876">
            <w:pPr>
              <w:jc w:val="right"/>
              <w:rPr>
                <w:sz w:val="20"/>
                <w:szCs w:val="20"/>
              </w:rPr>
            </w:pPr>
          </w:p>
        </w:tc>
        <w:tc>
          <w:tcPr>
            <w:tcW w:w="709" w:type="dxa"/>
            <w:vAlign w:val="bottom"/>
          </w:tcPr>
          <w:p w:rsidR="00664876" w:rsidRPr="00CE156F" w:rsidRDefault="00664876" w:rsidP="00664876">
            <w:pPr>
              <w:jc w:val="right"/>
              <w:rPr>
                <w:sz w:val="20"/>
                <w:szCs w:val="20"/>
              </w:rPr>
            </w:pPr>
          </w:p>
        </w:tc>
      </w:tr>
      <w:tr w:rsidR="00664876" w:rsidRPr="00CE156F" w:rsidTr="00664876">
        <w:trPr>
          <w:trHeight w:val="20"/>
        </w:trPr>
        <w:tc>
          <w:tcPr>
            <w:tcW w:w="4452" w:type="dxa"/>
          </w:tcPr>
          <w:p w:rsidR="00664876" w:rsidRPr="00CE156F" w:rsidRDefault="00664876" w:rsidP="00664876">
            <w:pPr>
              <w:rPr>
                <w:sz w:val="20"/>
                <w:szCs w:val="20"/>
              </w:rPr>
            </w:pPr>
            <w:r w:rsidRPr="00CE156F">
              <w:rPr>
                <w:sz w:val="20"/>
                <w:szCs w:val="20"/>
              </w:rPr>
              <w:t>ликвидный</w:t>
            </w:r>
          </w:p>
        </w:tc>
        <w:tc>
          <w:tcPr>
            <w:tcW w:w="839" w:type="dxa"/>
            <w:vAlign w:val="center"/>
          </w:tcPr>
          <w:p w:rsidR="00664876" w:rsidRPr="00CE156F" w:rsidRDefault="00664876" w:rsidP="00664876">
            <w:pPr>
              <w:jc w:val="center"/>
              <w:rPr>
                <w:sz w:val="20"/>
                <w:szCs w:val="20"/>
              </w:rPr>
            </w:pPr>
          </w:p>
        </w:tc>
        <w:tc>
          <w:tcPr>
            <w:tcW w:w="839" w:type="dxa"/>
            <w:vAlign w:val="center"/>
          </w:tcPr>
          <w:p w:rsidR="00664876" w:rsidRPr="00CE156F" w:rsidRDefault="00664876" w:rsidP="00664876">
            <w:pPr>
              <w:jc w:val="center"/>
              <w:rPr>
                <w:sz w:val="20"/>
                <w:szCs w:val="20"/>
                <w:lang w:val="en-US"/>
              </w:rPr>
            </w:pPr>
            <w:r w:rsidRPr="00CE156F">
              <w:rPr>
                <w:sz w:val="20"/>
                <w:szCs w:val="20"/>
                <w:lang w:val="en-US"/>
              </w:rPr>
              <w:t>0.56</w:t>
            </w:r>
          </w:p>
        </w:tc>
        <w:tc>
          <w:tcPr>
            <w:tcW w:w="393"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616"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728" w:type="dxa"/>
            <w:vAlign w:val="center"/>
          </w:tcPr>
          <w:p w:rsidR="00664876" w:rsidRPr="00CE156F" w:rsidRDefault="00664876" w:rsidP="00664876">
            <w:pPr>
              <w:jc w:val="center"/>
              <w:rPr>
                <w:sz w:val="20"/>
                <w:szCs w:val="20"/>
              </w:rPr>
            </w:pPr>
          </w:p>
        </w:tc>
        <w:tc>
          <w:tcPr>
            <w:tcW w:w="837" w:type="dxa"/>
            <w:vAlign w:val="center"/>
          </w:tcPr>
          <w:p w:rsidR="00664876" w:rsidRPr="00CE156F" w:rsidRDefault="00664876" w:rsidP="00664876">
            <w:pPr>
              <w:jc w:val="center"/>
              <w:rPr>
                <w:sz w:val="20"/>
                <w:szCs w:val="20"/>
              </w:rPr>
            </w:pPr>
          </w:p>
        </w:tc>
        <w:tc>
          <w:tcPr>
            <w:tcW w:w="709" w:type="dxa"/>
            <w:vAlign w:val="center"/>
          </w:tcPr>
          <w:p w:rsidR="00664876" w:rsidRPr="00CE156F" w:rsidRDefault="00664876" w:rsidP="00664876">
            <w:pPr>
              <w:jc w:val="center"/>
              <w:rPr>
                <w:sz w:val="20"/>
                <w:szCs w:val="20"/>
              </w:rPr>
            </w:pPr>
          </w:p>
        </w:tc>
        <w:tc>
          <w:tcPr>
            <w:tcW w:w="851" w:type="dxa"/>
            <w:vAlign w:val="center"/>
          </w:tcPr>
          <w:p w:rsidR="00664876" w:rsidRPr="00CE156F" w:rsidRDefault="00664876" w:rsidP="00664876">
            <w:pPr>
              <w:jc w:val="center"/>
              <w:rPr>
                <w:sz w:val="20"/>
                <w:szCs w:val="20"/>
              </w:rPr>
            </w:pPr>
          </w:p>
        </w:tc>
        <w:tc>
          <w:tcPr>
            <w:tcW w:w="850" w:type="dxa"/>
            <w:vAlign w:val="center"/>
          </w:tcPr>
          <w:p w:rsidR="00664876" w:rsidRPr="00CE156F" w:rsidRDefault="00664876" w:rsidP="00664876">
            <w:pPr>
              <w:jc w:val="center"/>
              <w:rPr>
                <w:sz w:val="20"/>
                <w:szCs w:val="20"/>
              </w:rPr>
            </w:pPr>
          </w:p>
        </w:tc>
        <w:tc>
          <w:tcPr>
            <w:tcW w:w="992" w:type="dxa"/>
            <w:vAlign w:val="center"/>
          </w:tcPr>
          <w:p w:rsidR="00664876" w:rsidRPr="00CE156F" w:rsidRDefault="00664876" w:rsidP="00664876">
            <w:pPr>
              <w:jc w:val="center"/>
              <w:rPr>
                <w:sz w:val="20"/>
                <w:szCs w:val="20"/>
              </w:rPr>
            </w:pPr>
          </w:p>
        </w:tc>
        <w:tc>
          <w:tcPr>
            <w:tcW w:w="709" w:type="dxa"/>
            <w:vAlign w:val="bottom"/>
          </w:tcPr>
          <w:p w:rsidR="00664876" w:rsidRPr="00CE156F" w:rsidRDefault="00664876" w:rsidP="00664876">
            <w:pPr>
              <w:jc w:val="right"/>
              <w:rPr>
                <w:sz w:val="20"/>
                <w:szCs w:val="20"/>
              </w:rPr>
            </w:pPr>
          </w:p>
        </w:tc>
        <w:tc>
          <w:tcPr>
            <w:tcW w:w="709" w:type="dxa"/>
            <w:vAlign w:val="bottom"/>
          </w:tcPr>
          <w:p w:rsidR="00664876" w:rsidRPr="00CE156F" w:rsidRDefault="00664876" w:rsidP="00664876">
            <w:pPr>
              <w:jc w:val="right"/>
              <w:rPr>
                <w:sz w:val="20"/>
                <w:szCs w:val="20"/>
              </w:rPr>
            </w:pPr>
          </w:p>
        </w:tc>
      </w:tr>
      <w:tr w:rsidR="00664876" w:rsidRPr="00CE156F" w:rsidTr="00664876">
        <w:trPr>
          <w:trHeight w:val="20"/>
        </w:trPr>
        <w:tc>
          <w:tcPr>
            <w:tcW w:w="4452" w:type="dxa"/>
          </w:tcPr>
          <w:p w:rsidR="00664876" w:rsidRPr="00CE156F" w:rsidRDefault="00664876" w:rsidP="00664876">
            <w:pPr>
              <w:rPr>
                <w:sz w:val="20"/>
                <w:szCs w:val="20"/>
              </w:rPr>
            </w:pPr>
            <w:r w:rsidRPr="00CE156F">
              <w:rPr>
                <w:sz w:val="20"/>
                <w:szCs w:val="20"/>
              </w:rPr>
              <w:t>деловой</w:t>
            </w:r>
          </w:p>
        </w:tc>
        <w:tc>
          <w:tcPr>
            <w:tcW w:w="839" w:type="dxa"/>
            <w:vAlign w:val="center"/>
          </w:tcPr>
          <w:p w:rsidR="00664876" w:rsidRPr="00CE156F" w:rsidRDefault="00664876" w:rsidP="00664876">
            <w:pPr>
              <w:jc w:val="center"/>
              <w:rPr>
                <w:sz w:val="20"/>
                <w:szCs w:val="20"/>
              </w:rPr>
            </w:pPr>
          </w:p>
        </w:tc>
        <w:tc>
          <w:tcPr>
            <w:tcW w:w="839" w:type="dxa"/>
            <w:vAlign w:val="center"/>
          </w:tcPr>
          <w:p w:rsidR="00664876" w:rsidRPr="00CE156F" w:rsidRDefault="00664876" w:rsidP="00664876">
            <w:pPr>
              <w:jc w:val="center"/>
              <w:rPr>
                <w:sz w:val="20"/>
                <w:szCs w:val="20"/>
                <w:lang w:val="en-US"/>
              </w:rPr>
            </w:pPr>
            <w:r w:rsidRPr="00CE156F">
              <w:rPr>
                <w:sz w:val="20"/>
                <w:szCs w:val="20"/>
                <w:lang w:val="en-US"/>
              </w:rPr>
              <w:t>0.36</w:t>
            </w:r>
          </w:p>
        </w:tc>
        <w:tc>
          <w:tcPr>
            <w:tcW w:w="393"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616"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728" w:type="dxa"/>
            <w:vAlign w:val="center"/>
          </w:tcPr>
          <w:p w:rsidR="00664876" w:rsidRPr="00CE156F" w:rsidRDefault="00664876" w:rsidP="00664876">
            <w:pPr>
              <w:jc w:val="center"/>
              <w:rPr>
                <w:sz w:val="20"/>
                <w:szCs w:val="20"/>
              </w:rPr>
            </w:pPr>
          </w:p>
        </w:tc>
        <w:tc>
          <w:tcPr>
            <w:tcW w:w="837" w:type="dxa"/>
            <w:vAlign w:val="center"/>
          </w:tcPr>
          <w:p w:rsidR="00664876" w:rsidRPr="00CE156F" w:rsidRDefault="00664876" w:rsidP="00664876">
            <w:pPr>
              <w:jc w:val="center"/>
              <w:rPr>
                <w:sz w:val="20"/>
                <w:szCs w:val="20"/>
              </w:rPr>
            </w:pPr>
          </w:p>
        </w:tc>
        <w:tc>
          <w:tcPr>
            <w:tcW w:w="709" w:type="dxa"/>
            <w:vAlign w:val="center"/>
          </w:tcPr>
          <w:p w:rsidR="00664876" w:rsidRPr="00CE156F" w:rsidRDefault="00664876" w:rsidP="00664876">
            <w:pPr>
              <w:jc w:val="center"/>
              <w:rPr>
                <w:sz w:val="20"/>
                <w:szCs w:val="20"/>
              </w:rPr>
            </w:pPr>
          </w:p>
        </w:tc>
        <w:tc>
          <w:tcPr>
            <w:tcW w:w="851" w:type="dxa"/>
            <w:vAlign w:val="center"/>
          </w:tcPr>
          <w:p w:rsidR="00664876" w:rsidRPr="00CE156F" w:rsidRDefault="00664876" w:rsidP="00664876">
            <w:pPr>
              <w:jc w:val="center"/>
              <w:rPr>
                <w:sz w:val="20"/>
                <w:szCs w:val="20"/>
              </w:rPr>
            </w:pPr>
          </w:p>
        </w:tc>
        <w:tc>
          <w:tcPr>
            <w:tcW w:w="850" w:type="dxa"/>
            <w:vAlign w:val="center"/>
          </w:tcPr>
          <w:p w:rsidR="00664876" w:rsidRPr="00CE156F" w:rsidRDefault="00664876" w:rsidP="00664876">
            <w:pPr>
              <w:jc w:val="center"/>
              <w:rPr>
                <w:sz w:val="20"/>
                <w:szCs w:val="20"/>
              </w:rPr>
            </w:pPr>
          </w:p>
        </w:tc>
        <w:tc>
          <w:tcPr>
            <w:tcW w:w="992" w:type="dxa"/>
            <w:vAlign w:val="center"/>
          </w:tcPr>
          <w:p w:rsidR="00664876" w:rsidRPr="00CE156F" w:rsidRDefault="00664876" w:rsidP="00664876">
            <w:pPr>
              <w:jc w:val="center"/>
              <w:rPr>
                <w:sz w:val="20"/>
                <w:szCs w:val="20"/>
              </w:rPr>
            </w:pPr>
          </w:p>
        </w:tc>
        <w:tc>
          <w:tcPr>
            <w:tcW w:w="709" w:type="dxa"/>
            <w:vAlign w:val="bottom"/>
          </w:tcPr>
          <w:p w:rsidR="00664876" w:rsidRPr="00CE156F" w:rsidRDefault="00664876" w:rsidP="00664876">
            <w:pPr>
              <w:jc w:val="right"/>
              <w:rPr>
                <w:sz w:val="20"/>
                <w:szCs w:val="20"/>
              </w:rPr>
            </w:pPr>
          </w:p>
        </w:tc>
        <w:tc>
          <w:tcPr>
            <w:tcW w:w="709" w:type="dxa"/>
            <w:vAlign w:val="bottom"/>
          </w:tcPr>
          <w:p w:rsidR="00664876" w:rsidRPr="00CE156F" w:rsidRDefault="00664876" w:rsidP="00664876">
            <w:pPr>
              <w:jc w:val="right"/>
              <w:rPr>
                <w:sz w:val="20"/>
                <w:szCs w:val="20"/>
              </w:rPr>
            </w:pPr>
          </w:p>
        </w:tc>
      </w:tr>
      <w:tr w:rsidR="00664876" w:rsidRPr="00CE156F" w:rsidTr="00664876">
        <w:trPr>
          <w:trHeight w:val="20"/>
        </w:trPr>
        <w:tc>
          <w:tcPr>
            <w:tcW w:w="14964" w:type="dxa"/>
            <w:gridSpan w:val="15"/>
            <w:vAlign w:val="center"/>
          </w:tcPr>
          <w:p w:rsidR="00664876" w:rsidRPr="00CE156F" w:rsidRDefault="00664876" w:rsidP="00664876">
            <w:pPr>
              <w:jc w:val="center"/>
              <w:rPr>
                <w:sz w:val="20"/>
                <w:szCs w:val="20"/>
                <w:lang w:val="en-US"/>
              </w:rPr>
            </w:pPr>
            <w:r w:rsidRPr="00CE156F">
              <w:rPr>
                <w:sz w:val="20"/>
                <w:szCs w:val="20"/>
              </w:rPr>
              <w:t>Хозяйственная секция              Березовая</w:t>
            </w:r>
            <w:r w:rsidRPr="00CE156F">
              <w:rPr>
                <w:sz w:val="20"/>
                <w:szCs w:val="20"/>
                <w:lang w:val="en-US"/>
              </w:rPr>
              <w:t xml:space="preserve"> </w:t>
            </w:r>
            <w:r w:rsidRPr="00CE156F">
              <w:rPr>
                <w:sz w:val="20"/>
                <w:szCs w:val="20"/>
              </w:rPr>
              <w:t>Олч</w:t>
            </w:r>
          </w:p>
        </w:tc>
      </w:tr>
      <w:tr w:rsidR="00664876" w:rsidRPr="00CE156F" w:rsidTr="00664876">
        <w:trPr>
          <w:trHeight w:val="20"/>
        </w:trPr>
        <w:tc>
          <w:tcPr>
            <w:tcW w:w="4452" w:type="dxa"/>
          </w:tcPr>
          <w:p w:rsidR="00664876" w:rsidRPr="00CE156F" w:rsidRDefault="00664876" w:rsidP="00664876">
            <w:pPr>
              <w:rPr>
                <w:sz w:val="20"/>
                <w:szCs w:val="20"/>
              </w:rPr>
            </w:pPr>
            <w:r w:rsidRPr="00CE156F">
              <w:rPr>
                <w:sz w:val="20"/>
                <w:szCs w:val="20"/>
              </w:rPr>
              <w:t>Всего включено в расчет</w:t>
            </w:r>
          </w:p>
        </w:tc>
        <w:tc>
          <w:tcPr>
            <w:tcW w:w="839" w:type="dxa"/>
            <w:vAlign w:val="center"/>
          </w:tcPr>
          <w:p w:rsidR="00664876" w:rsidRPr="00CE156F" w:rsidRDefault="00664876" w:rsidP="00664876">
            <w:pPr>
              <w:jc w:val="center"/>
              <w:rPr>
                <w:sz w:val="20"/>
                <w:szCs w:val="20"/>
                <w:lang w:val="en-US"/>
              </w:rPr>
            </w:pPr>
            <w:r w:rsidRPr="00CE156F">
              <w:rPr>
                <w:sz w:val="20"/>
                <w:szCs w:val="20"/>
                <w:lang w:val="en-US"/>
              </w:rPr>
              <w:t>10.9</w:t>
            </w:r>
          </w:p>
        </w:tc>
        <w:tc>
          <w:tcPr>
            <w:tcW w:w="839" w:type="dxa"/>
            <w:vAlign w:val="center"/>
          </w:tcPr>
          <w:p w:rsidR="00664876" w:rsidRPr="00CE156F" w:rsidRDefault="00664876" w:rsidP="00664876">
            <w:pPr>
              <w:jc w:val="center"/>
              <w:rPr>
                <w:sz w:val="20"/>
                <w:szCs w:val="20"/>
                <w:lang w:val="en-US"/>
              </w:rPr>
            </w:pPr>
            <w:r w:rsidRPr="00CE156F">
              <w:rPr>
                <w:sz w:val="20"/>
                <w:szCs w:val="20"/>
                <w:lang w:val="en-US"/>
              </w:rPr>
              <w:t>1.35</w:t>
            </w:r>
          </w:p>
        </w:tc>
        <w:tc>
          <w:tcPr>
            <w:tcW w:w="393"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616"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728" w:type="dxa"/>
            <w:vAlign w:val="center"/>
          </w:tcPr>
          <w:p w:rsidR="00664876" w:rsidRPr="00CE156F" w:rsidRDefault="00664876" w:rsidP="00664876">
            <w:pPr>
              <w:jc w:val="center"/>
              <w:rPr>
                <w:sz w:val="20"/>
                <w:szCs w:val="20"/>
              </w:rPr>
            </w:pPr>
          </w:p>
        </w:tc>
        <w:tc>
          <w:tcPr>
            <w:tcW w:w="837" w:type="dxa"/>
            <w:vAlign w:val="center"/>
          </w:tcPr>
          <w:p w:rsidR="00664876" w:rsidRPr="00CE156F" w:rsidRDefault="00664876" w:rsidP="00664876">
            <w:pPr>
              <w:jc w:val="center"/>
              <w:rPr>
                <w:sz w:val="20"/>
                <w:szCs w:val="20"/>
              </w:rPr>
            </w:pPr>
          </w:p>
        </w:tc>
        <w:tc>
          <w:tcPr>
            <w:tcW w:w="709" w:type="dxa"/>
            <w:vAlign w:val="center"/>
          </w:tcPr>
          <w:p w:rsidR="00664876" w:rsidRPr="00CE156F" w:rsidRDefault="00664876" w:rsidP="00664876">
            <w:pPr>
              <w:jc w:val="center"/>
              <w:rPr>
                <w:sz w:val="20"/>
                <w:szCs w:val="20"/>
              </w:rPr>
            </w:pPr>
          </w:p>
        </w:tc>
        <w:tc>
          <w:tcPr>
            <w:tcW w:w="851" w:type="dxa"/>
            <w:vAlign w:val="center"/>
          </w:tcPr>
          <w:p w:rsidR="00664876" w:rsidRPr="00CE156F" w:rsidRDefault="00664876" w:rsidP="00664876">
            <w:pPr>
              <w:jc w:val="center"/>
              <w:rPr>
                <w:sz w:val="20"/>
                <w:szCs w:val="20"/>
              </w:rPr>
            </w:pPr>
          </w:p>
        </w:tc>
        <w:tc>
          <w:tcPr>
            <w:tcW w:w="850" w:type="dxa"/>
            <w:vAlign w:val="center"/>
          </w:tcPr>
          <w:p w:rsidR="00664876" w:rsidRPr="00CE156F" w:rsidRDefault="00664876" w:rsidP="00664876">
            <w:pPr>
              <w:jc w:val="center"/>
              <w:rPr>
                <w:sz w:val="20"/>
                <w:szCs w:val="20"/>
              </w:rPr>
            </w:pPr>
          </w:p>
        </w:tc>
        <w:tc>
          <w:tcPr>
            <w:tcW w:w="992" w:type="dxa"/>
            <w:vAlign w:val="center"/>
          </w:tcPr>
          <w:p w:rsidR="00664876" w:rsidRPr="00CE156F" w:rsidRDefault="00664876" w:rsidP="00664876">
            <w:pPr>
              <w:jc w:val="center"/>
              <w:rPr>
                <w:sz w:val="20"/>
                <w:szCs w:val="20"/>
              </w:rPr>
            </w:pPr>
          </w:p>
        </w:tc>
        <w:tc>
          <w:tcPr>
            <w:tcW w:w="709" w:type="dxa"/>
            <w:vAlign w:val="bottom"/>
          </w:tcPr>
          <w:p w:rsidR="00664876" w:rsidRPr="00CE156F" w:rsidRDefault="00664876" w:rsidP="00664876">
            <w:pPr>
              <w:jc w:val="center"/>
              <w:rPr>
                <w:sz w:val="20"/>
                <w:szCs w:val="20"/>
                <w:lang w:val="en-US"/>
              </w:rPr>
            </w:pPr>
            <w:r w:rsidRPr="00CE156F">
              <w:rPr>
                <w:sz w:val="20"/>
                <w:szCs w:val="20"/>
                <w:lang w:val="en-US"/>
              </w:rPr>
              <w:t>10.9</w:t>
            </w:r>
          </w:p>
        </w:tc>
        <w:tc>
          <w:tcPr>
            <w:tcW w:w="709" w:type="dxa"/>
            <w:vAlign w:val="bottom"/>
          </w:tcPr>
          <w:p w:rsidR="00664876" w:rsidRPr="00CE156F" w:rsidRDefault="00664876" w:rsidP="00664876">
            <w:pPr>
              <w:jc w:val="center"/>
              <w:rPr>
                <w:sz w:val="20"/>
                <w:szCs w:val="20"/>
                <w:lang w:val="en-US"/>
              </w:rPr>
            </w:pPr>
            <w:r w:rsidRPr="00CE156F">
              <w:rPr>
                <w:sz w:val="20"/>
                <w:szCs w:val="20"/>
                <w:lang w:val="en-US"/>
              </w:rPr>
              <w:t>1.35</w:t>
            </w:r>
          </w:p>
        </w:tc>
      </w:tr>
      <w:tr w:rsidR="00664876" w:rsidRPr="00CE156F" w:rsidTr="00664876">
        <w:trPr>
          <w:trHeight w:val="20"/>
        </w:trPr>
        <w:tc>
          <w:tcPr>
            <w:tcW w:w="4452" w:type="dxa"/>
          </w:tcPr>
          <w:p w:rsidR="00664876" w:rsidRPr="00CE156F" w:rsidRDefault="00664876" w:rsidP="00664876">
            <w:pPr>
              <w:rPr>
                <w:sz w:val="20"/>
                <w:szCs w:val="20"/>
              </w:rPr>
            </w:pPr>
            <w:r w:rsidRPr="00CE156F">
              <w:rPr>
                <w:sz w:val="20"/>
                <w:szCs w:val="20"/>
              </w:rPr>
              <w:t>Средний процент выборки от общего запаса %</w:t>
            </w:r>
          </w:p>
        </w:tc>
        <w:tc>
          <w:tcPr>
            <w:tcW w:w="839" w:type="dxa"/>
            <w:vAlign w:val="center"/>
          </w:tcPr>
          <w:p w:rsidR="00664876" w:rsidRPr="00CE156F" w:rsidRDefault="00664876" w:rsidP="00664876">
            <w:pPr>
              <w:jc w:val="center"/>
              <w:rPr>
                <w:sz w:val="20"/>
                <w:szCs w:val="20"/>
              </w:rPr>
            </w:pPr>
          </w:p>
        </w:tc>
        <w:tc>
          <w:tcPr>
            <w:tcW w:w="839" w:type="dxa"/>
            <w:vAlign w:val="center"/>
          </w:tcPr>
          <w:p w:rsidR="00664876" w:rsidRPr="00CE156F" w:rsidRDefault="00664876" w:rsidP="00664876">
            <w:pPr>
              <w:jc w:val="center"/>
              <w:rPr>
                <w:sz w:val="20"/>
                <w:szCs w:val="20"/>
              </w:rPr>
            </w:pPr>
          </w:p>
        </w:tc>
        <w:tc>
          <w:tcPr>
            <w:tcW w:w="393"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616"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728" w:type="dxa"/>
            <w:vAlign w:val="center"/>
          </w:tcPr>
          <w:p w:rsidR="00664876" w:rsidRPr="00CE156F" w:rsidRDefault="00664876" w:rsidP="00664876">
            <w:pPr>
              <w:jc w:val="center"/>
              <w:rPr>
                <w:sz w:val="20"/>
                <w:szCs w:val="20"/>
              </w:rPr>
            </w:pPr>
          </w:p>
        </w:tc>
        <w:tc>
          <w:tcPr>
            <w:tcW w:w="837" w:type="dxa"/>
            <w:vAlign w:val="center"/>
          </w:tcPr>
          <w:p w:rsidR="00664876" w:rsidRPr="00CE156F" w:rsidRDefault="00664876" w:rsidP="00664876">
            <w:pPr>
              <w:jc w:val="center"/>
              <w:rPr>
                <w:sz w:val="20"/>
                <w:szCs w:val="20"/>
              </w:rPr>
            </w:pPr>
          </w:p>
        </w:tc>
        <w:tc>
          <w:tcPr>
            <w:tcW w:w="709" w:type="dxa"/>
            <w:vAlign w:val="center"/>
          </w:tcPr>
          <w:p w:rsidR="00664876" w:rsidRPr="00CE156F" w:rsidRDefault="00664876" w:rsidP="00664876">
            <w:pPr>
              <w:jc w:val="center"/>
              <w:rPr>
                <w:sz w:val="20"/>
                <w:szCs w:val="20"/>
              </w:rPr>
            </w:pPr>
          </w:p>
        </w:tc>
        <w:tc>
          <w:tcPr>
            <w:tcW w:w="851" w:type="dxa"/>
            <w:vAlign w:val="center"/>
          </w:tcPr>
          <w:p w:rsidR="00664876" w:rsidRPr="00CE156F" w:rsidRDefault="00664876" w:rsidP="00664876">
            <w:pPr>
              <w:jc w:val="center"/>
              <w:rPr>
                <w:sz w:val="20"/>
                <w:szCs w:val="20"/>
              </w:rPr>
            </w:pPr>
          </w:p>
        </w:tc>
        <w:tc>
          <w:tcPr>
            <w:tcW w:w="850" w:type="dxa"/>
            <w:vAlign w:val="center"/>
          </w:tcPr>
          <w:p w:rsidR="00664876" w:rsidRPr="00CE156F" w:rsidRDefault="00664876" w:rsidP="00664876">
            <w:pPr>
              <w:jc w:val="center"/>
              <w:rPr>
                <w:sz w:val="20"/>
                <w:szCs w:val="20"/>
              </w:rPr>
            </w:pPr>
          </w:p>
        </w:tc>
        <w:tc>
          <w:tcPr>
            <w:tcW w:w="992" w:type="dxa"/>
            <w:vAlign w:val="center"/>
          </w:tcPr>
          <w:p w:rsidR="00664876" w:rsidRPr="00CE156F" w:rsidRDefault="00664876" w:rsidP="00664876">
            <w:pPr>
              <w:jc w:val="center"/>
              <w:rPr>
                <w:sz w:val="20"/>
                <w:szCs w:val="20"/>
              </w:rPr>
            </w:pPr>
          </w:p>
        </w:tc>
        <w:tc>
          <w:tcPr>
            <w:tcW w:w="709" w:type="dxa"/>
            <w:vAlign w:val="bottom"/>
          </w:tcPr>
          <w:p w:rsidR="00664876" w:rsidRPr="00CE156F" w:rsidRDefault="00664876" w:rsidP="00664876">
            <w:pPr>
              <w:jc w:val="right"/>
              <w:rPr>
                <w:sz w:val="20"/>
                <w:szCs w:val="20"/>
              </w:rPr>
            </w:pPr>
          </w:p>
        </w:tc>
        <w:tc>
          <w:tcPr>
            <w:tcW w:w="709" w:type="dxa"/>
            <w:vAlign w:val="bottom"/>
          </w:tcPr>
          <w:p w:rsidR="00664876" w:rsidRPr="00CE156F" w:rsidRDefault="00664876" w:rsidP="00664876">
            <w:pPr>
              <w:jc w:val="right"/>
              <w:rPr>
                <w:sz w:val="20"/>
                <w:szCs w:val="20"/>
              </w:rPr>
            </w:pPr>
          </w:p>
        </w:tc>
      </w:tr>
      <w:tr w:rsidR="00664876" w:rsidRPr="00CE156F" w:rsidTr="00664876">
        <w:trPr>
          <w:trHeight w:val="20"/>
        </w:trPr>
        <w:tc>
          <w:tcPr>
            <w:tcW w:w="4452" w:type="dxa"/>
          </w:tcPr>
          <w:p w:rsidR="00664876" w:rsidRPr="00CE156F" w:rsidRDefault="00664876" w:rsidP="00664876">
            <w:pPr>
              <w:rPr>
                <w:sz w:val="20"/>
                <w:szCs w:val="20"/>
              </w:rPr>
            </w:pPr>
            <w:r w:rsidRPr="00CE156F">
              <w:rPr>
                <w:sz w:val="20"/>
                <w:szCs w:val="20"/>
              </w:rPr>
              <w:t>Запас, вырубаемый за один прием</w:t>
            </w:r>
          </w:p>
        </w:tc>
        <w:tc>
          <w:tcPr>
            <w:tcW w:w="839" w:type="dxa"/>
            <w:vAlign w:val="center"/>
          </w:tcPr>
          <w:p w:rsidR="00664876" w:rsidRPr="00CE156F" w:rsidRDefault="00664876" w:rsidP="00664876">
            <w:pPr>
              <w:jc w:val="center"/>
              <w:rPr>
                <w:sz w:val="20"/>
                <w:szCs w:val="20"/>
              </w:rPr>
            </w:pPr>
          </w:p>
        </w:tc>
        <w:tc>
          <w:tcPr>
            <w:tcW w:w="839" w:type="dxa"/>
            <w:vAlign w:val="center"/>
          </w:tcPr>
          <w:p w:rsidR="00664876" w:rsidRPr="00CE156F" w:rsidRDefault="00664876" w:rsidP="00664876">
            <w:pPr>
              <w:jc w:val="center"/>
              <w:rPr>
                <w:sz w:val="20"/>
                <w:szCs w:val="20"/>
              </w:rPr>
            </w:pPr>
          </w:p>
        </w:tc>
        <w:tc>
          <w:tcPr>
            <w:tcW w:w="393"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616"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728" w:type="dxa"/>
            <w:vAlign w:val="center"/>
          </w:tcPr>
          <w:p w:rsidR="00664876" w:rsidRPr="00CE156F" w:rsidRDefault="00664876" w:rsidP="00664876">
            <w:pPr>
              <w:jc w:val="center"/>
              <w:rPr>
                <w:sz w:val="20"/>
                <w:szCs w:val="20"/>
              </w:rPr>
            </w:pPr>
          </w:p>
        </w:tc>
        <w:tc>
          <w:tcPr>
            <w:tcW w:w="837" w:type="dxa"/>
            <w:vAlign w:val="center"/>
          </w:tcPr>
          <w:p w:rsidR="00664876" w:rsidRPr="00CE156F" w:rsidRDefault="00664876" w:rsidP="00664876">
            <w:pPr>
              <w:jc w:val="center"/>
              <w:rPr>
                <w:sz w:val="20"/>
                <w:szCs w:val="20"/>
              </w:rPr>
            </w:pPr>
          </w:p>
        </w:tc>
        <w:tc>
          <w:tcPr>
            <w:tcW w:w="709" w:type="dxa"/>
            <w:vAlign w:val="center"/>
          </w:tcPr>
          <w:p w:rsidR="00664876" w:rsidRPr="00CE156F" w:rsidRDefault="00664876" w:rsidP="00664876">
            <w:pPr>
              <w:jc w:val="center"/>
              <w:rPr>
                <w:sz w:val="20"/>
                <w:szCs w:val="20"/>
              </w:rPr>
            </w:pPr>
          </w:p>
        </w:tc>
        <w:tc>
          <w:tcPr>
            <w:tcW w:w="851" w:type="dxa"/>
            <w:vAlign w:val="center"/>
          </w:tcPr>
          <w:p w:rsidR="00664876" w:rsidRPr="00CE156F" w:rsidRDefault="00664876" w:rsidP="00664876">
            <w:pPr>
              <w:jc w:val="center"/>
              <w:rPr>
                <w:sz w:val="20"/>
                <w:szCs w:val="20"/>
              </w:rPr>
            </w:pPr>
          </w:p>
        </w:tc>
        <w:tc>
          <w:tcPr>
            <w:tcW w:w="850" w:type="dxa"/>
            <w:vAlign w:val="center"/>
          </w:tcPr>
          <w:p w:rsidR="00664876" w:rsidRPr="00CE156F" w:rsidRDefault="00664876" w:rsidP="00664876">
            <w:pPr>
              <w:jc w:val="center"/>
              <w:rPr>
                <w:sz w:val="20"/>
                <w:szCs w:val="20"/>
              </w:rPr>
            </w:pPr>
          </w:p>
        </w:tc>
        <w:tc>
          <w:tcPr>
            <w:tcW w:w="992" w:type="dxa"/>
            <w:vAlign w:val="center"/>
          </w:tcPr>
          <w:p w:rsidR="00664876" w:rsidRPr="00CE156F" w:rsidRDefault="00664876" w:rsidP="00664876">
            <w:pPr>
              <w:jc w:val="center"/>
              <w:rPr>
                <w:sz w:val="20"/>
                <w:szCs w:val="20"/>
              </w:rPr>
            </w:pPr>
          </w:p>
        </w:tc>
        <w:tc>
          <w:tcPr>
            <w:tcW w:w="709" w:type="dxa"/>
            <w:vAlign w:val="bottom"/>
          </w:tcPr>
          <w:p w:rsidR="00664876" w:rsidRPr="00CE156F" w:rsidRDefault="00664876" w:rsidP="00664876">
            <w:pPr>
              <w:jc w:val="right"/>
              <w:rPr>
                <w:sz w:val="20"/>
                <w:szCs w:val="20"/>
              </w:rPr>
            </w:pPr>
          </w:p>
        </w:tc>
        <w:tc>
          <w:tcPr>
            <w:tcW w:w="709" w:type="dxa"/>
            <w:vAlign w:val="bottom"/>
          </w:tcPr>
          <w:p w:rsidR="00664876" w:rsidRPr="00CE156F" w:rsidRDefault="00664876" w:rsidP="00664876">
            <w:pPr>
              <w:jc w:val="right"/>
              <w:rPr>
                <w:sz w:val="20"/>
                <w:szCs w:val="20"/>
              </w:rPr>
            </w:pPr>
          </w:p>
        </w:tc>
      </w:tr>
      <w:tr w:rsidR="00664876" w:rsidRPr="00CE156F" w:rsidTr="00664876">
        <w:trPr>
          <w:trHeight w:val="20"/>
        </w:trPr>
        <w:tc>
          <w:tcPr>
            <w:tcW w:w="4452" w:type="dxa"/>
          </w:tcPr>
          <w:p w:rsidR="00664876" w:rsidRPr="00CE156F" w:rsidRDefault="00664876" w:rsidP="00664876">
            <w:pPr>
              <w:rPr>
                <w:sz w:val="20"/>
                <w:szCs w:val="20"/>
              </w:rPr>
            </w:pPr>
            <w:r w:rsidRPr="00CE156F">
              <w:rPr>
                <w:sz w:val="20"/>
                <w:szCs w:val="20"/>
              </w:rPr>
              <w:t>Средний период повторяемости, лет</w:t>
            </w:r>
          </w:p>
        </w:tc>
        <w:tc>
          <w:tcPr>
            <w:tcW w:w="1678" w:type="dxa"/>
            <w:gridSpan w:val="2"/>
            <w:vAlign w:val="center"/>
          </w:tcPr>
          <w:p w:rsidR="00664876" w:rsidRPr="00CE156F" w:rsidRDefault="00664876" w:rsidP="00664876">
            <w:pPr>
              <w:jc w:val="center"/>
              <w:rPr>
                <w:sz w:val="20"/>
                <w:szCs w:val="20"/>
                <w:lang w:val="en-US"/>
              </w:rPr>
            </w:pPr>
            <w:r w:rsidRPr="00CE156F">
              <w:rPr>
                <w:sz w:val="20"/>
                <w:szCs w:val="20"/>
                <w:lang w:val="en-US"/>
              </w:rPr>
              <w:t>20</w:t>
            </w:r>
          </w:p>
        </w:tc>
        <w:tc>
          <w:tcPr>
            <w:tcW w:w="393"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616"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728" w:type="dxa"/>
            <w:vAlign w:val="center"/>
          </w:tcPr>
          <w:p w:rsidR="00664876" w:rsidRPr="00CE156F" w:rsidRDefault="00664876" w:rsidP="00664876">
            <w:pPr>
              <w:jc w:val="center"/>
              <w:rPr>
                <w:sz w:val="20"/>
                <w:szCs w:val="20"/>
              </w:rPr>
            </w:pPr>
          </w:p>
        </w:tc>
        <w:tc>
          <w:tcPr>
            <w:tcW w:w="837" w:type="dxa"/>
            <w:vAlign w:val="center"/>
          </w:tcPr>
          <w:p w:rsidR="00664876" w:rsidRPr="00CE156F" w:rsidRDefault="00664876" w:rsidP="00664876">
            <w:pPr>
              <w:jc w:val="center"/>
              <w:rPr>
                <w:sz w:val="20"/>
                <w:szCs w:val="20"/>
              </w:rPr>
            </w:pPr>
          </w:p>
        </w:tc>
        <w:tc>
          <w:tcPr>
            <w:tcW w:w="709" w:type="dxa"/>
            <w:vAlign w:val="center"/>
          </w:tcPr>
          <w:p w:rsidR="00664876" w:rsidRPr="00CE156F" w:rsidRDefault="00664876" w:rsidP="00664876">
            <w:pPr>
              <w:jc w:val="center"/>
              <w:rPr>
                <w:sz w:val="20"/>
                <w:szCs w:val="20"/>
              </w:rPr>
            </w:pPr>
          </w:p>
        </w:tc>
        <w:tc>
          <w:tcPr>
            <w:tcW w:w="851" w:type="dxa"/>
            <w:vAlign w:val="center"/>
          </w:tcPr>
          <w:p w:rsidR="00664876" w:rsidRPr="00CE156F" w:rsidRDefault="00664876" w:rsidP="00664876">
            <w:pPr>
              <w:jc w:val="center"/>
              <w:rPr>
                <w:sz w:val="20"/>
                <w:szCs w:val="20"/>
              </w:rPr>
            </w:pPr>
          </w:p>
        </w:tc>
        <w:tc>
          <w:tcPr>
            <w:tcW w:w="850" w:type="dxa"/>
            <w:vAlign w:val="center"/>
          </w:tcPr>
          <w:p w:rsidR="00664876" w:rsidRPr="00CE156F" w:rsidRDefault="00664876" w:rsidP="00664876">
            <w:pPr>
              <w:jc w:val="center"/>
              <w:rPr>
                <w:sz w:val="20"/>
                <w:szCs w:val="20"/>
              </w:rPr>
            </w:pPr>
          </w:p>
        </w:tc>
        <w:tc>
          <w:tcPr>
            <w:tcW w:w="992" w:type="dxa"/>
            <w:vAlign w:val="center"/>
          </w:tcPr>
          <w:p w:rsidR="00664876" w:rsidRPr="00CE156F" w:rsidRDefault="00664876" w:rsidP="00664876">
            <w:pPr>
              <w:jc w:val="center"/>
              <w:rPr>
                <w:sz w:val="20"/>
                <w:szCs w:val="20"/>
              </w:rPr>
            </w:pPr>
          </w:p>
        </w:tc>
        <w:tc>
          <w:tcPr>
            <w:tcW w:w="709" w:type="dxa"/>
            <w:vAlign w:val="bottom"/>
          </w:tcPr>
          <w:p w:rsidR="00664876" w:rsidRPr="00CE156F" w:rsidRDefault="00664876" w:rsidP="00664876">
            <w:pPr>
              <w:jc w:val="right"/>
              <w:rPr>
                <w:sz w:val="20"/>
                <w:szCs w:val="20"/>
              </w:rPr>
            </w:pPr>
          </w:p>
        </w:tc>
        <w:tc>
          <w:tcPr>
            <w:tcW w:w="709" w:type="dxa"/>
            <w:vAlign w:val="bottom"/>
          </w:tcPr>
          <w:p w:rsidR="00664876" w:rsidRPr="00CE156F" w:rsidRDefault="00664876" w:rsidP="00664876">
            <w:pPr>
              <w:jc w:val="right"/>
              <w:rPr>
                <w:sz w:val="20"/>
                <w:szCs w:val="20"/>
              </w:rPr>
            </w:pPr>
          </w:p>
        </w:tc>
      </w:tr>
      <w:tr w:rsidR="00664876" w:rsidRPr="00CE156F" w:rsidTr="00664876">
        <w:trPr>
          <w:trHeight w:val="20"/>
        </w:trPr>
        <w:tc>
          <w:tcPr>
            <w:tcW w:w="4452" w:type="dxa"/>
          </w:tcPr>
          <w:p w:rsidR="00664876" w:rsidRPr="00CE156F" w:rsidRDefault="00664876" w:rsidP="00664876">
            <w:pPr>
              <w:rPr>
                <w:sz w:val="20"/>
                <w:szCs w:val="20"/>
              </w:rPr>
            </w:pPr>
            <w:r w:rsidRPr="00CE156F">
              <w:rPr>
                <w:sz w:val="20"/>
                <w:szCs w:val="20"/>
              </w:rPr>
              <w:t>Ежегодная расчетная лесосека (запас древесины)</w:t>
            </w:r>
          </w:p>
        </w:tc>
        <w:tc>
          <w:tcPr>
            <w:tcW w:w="839" w:type="dxa"/>
            <w:vAlign w:val="center"/>
          </w:tcPr>
          <w:p w:rsidR="00664876" w:rsidRPr="00CE156F" w:rsidRDefault="00664876" w:rsidP="00664876">
            <w:pPr>
              <w:jc w:val="center"/>
              <w:rPr>
                <w:sz w:val="20"/>
                <w:szCs w:val="20"/>
                <w:lang w:val="en-US"/>
              </w:rPr>
            </w:pPr>
            <w:r w:rsidRPr="00CE156F">
              <w:rPr>
                <w:sz w:val="20"/>
                <w:szCs w:val="20"/>
                <w:lang w:val="en-US"/>
              </w:rPr>
              <w:t>0.5</w:t>
            </w:r>
          </w:p>
        </w:tc>
        <w:tc>
          <w:tcPr>
            <w:tcW w:w="839" w:type="dxa"/>
            <w:vAlign w:val="center"/>
          </w:tcPr>
          <w:p w:rsidR="00664876" w:rsidRPr="00CE156F" w:rsidRDefault="00664876" w:rsidP="00664876">
            <w:pPr>
              <w:jc w:val="center"/>
              <w:rPr>
                <w:sz w:val="20"/>
                <w:szCs w:val="20"/>
                <w:lang w:val="en-US"/>
              </w:rPr>
            </w:pPr>
            <w:r w:rsidRPr="00CE156F">
              <w:rPr>
                <w:sz w:val="20"/>
                <w:szCs w:val="20"/>
                <w:lang w:val="en-US"/>
              </w:rPr>
              <w:t>0.02</w:t>
            </w:r>
          </w:p>
        </w:tc>
        <w:tc>
          <w:tcPr>
            <w:tcW w:w="393"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616"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728" w:type="dxa"/>
            <w:vAlign w:val="center"/>
          </w:tcPr>
          <w:p w:rsidR="00664876" w:rsidRPr="00CE156F" w:rsidRDefault="00664876" w:rsidP="00664876">
            <w:pPr>
              <w:jc w:val="center"/>
              <w:rPr>
                <w:sz w:val="20"/>
                <w:szCs w:val="20"/>
              </w:rPr>
            </w:pPr>
          </w:p>
        </w:tc>
        <w:tc>
          <w:tcPr>
            <w:tcW w:w="837" w:type="dxa"/>
            <w:vAlign w:val="center"/>
          </w:tcPr>
          <w:p w:rsidR="00664876" w:rsidRPr="00CE156F" w:rsidRDefault="00664876" w:rsidP="00664876">
            <w:pPr>
              <w:jc w:val="center"/>
              <w:rPr>
                <w:sz w:val="20"/>
                <w:szCs w:val="20"/>
              </w:rPr>
            </w:pPr>
          </w:p>
        </w:tc>
        <w:tc>
          <w:tcPr>
            <w:tcW w:w="709" w:type="dxa"/>
            <w:vAlign w:val="center"/>
          </w:tcPr>
          <w:p w:rsidR="00664876" w:rsidRPr="00CE156F" w:rsidRDefault="00664876" w:rsidP="00664876">
            <w:pPr>
              <w:jc w:val="center"/>
              <w:rPr>
                <w:sz w:val="20"/>
                <w:szCs w:val="20"/>
              </w:rPr>
            </w:pPr>
          </w:p>
        </w:tc>
        <w:tc>
          <w:tcPr>
            <w:tcW w:w="851" w:type="dxa"/>
            <w:vAlign w:val="center"/>
          </w:tcPr>
          <w:p w:rsidR="00664876" w:rsidRPr="00CE156F" w:rsidRDefault="00664876" w:rsidP="00664876">
            <w:pPr>
              <w:jc w:val="center"/>
              <w:rPr>
                <w:sz w:val="20"/>
                <w:szCs w:val="20"/>
              </w:rPr>
            </w:pPr>
          </w:p>
        </w:tc>
        <w:tc>
          <w:tcPr>
            <w:tcW w:w="850" w:type="dxa"/>
            <w:vAlign w:val="center"/>
          </w:tcPr>
          <w:p w:rsidR="00664876" w:rsidRPr="00CE156F" w:rsidRDefault="00664876" w:rsidP="00664876">
            <w:pPr>
              <w:jc w:val="center"/>
              <w:rPr>
                <w:sz w:val="20"/>
                <w:szCs w:val="20"/>
              </w:rPr>
            </w:pPr>
          </w:p>
        </w:tc>
        <w:tc>
          <w:tcPr>
            <w:tcW w:w="992" w:type="dxa"/>
            <w:vAlign w:val="center"/>
          </w:tcPr>
          <w:p w:rsidR="00664876" w:rsidRPr="00CE156F" w:rsidRDefault="00664876" w:rsidP="00664876">
            <w:pPr>
              <w:jc w:val="center"/>
              <w:rPr>
                <w:sz w:val="20"/>
                <w:szCs w:val="20"/>
              </w:rPr>
            </w:pPr>
          </w:p>
        </w:tc>
        <w:tc>
          <w:tcPr>
            <w:tcW w:w="709" w:type="dxa"/>
            <w:vAlign w:val="bottom"/>
          </w:tcPr>
          <w:p w:rsidR="00664876" w:rsidRPr="00CE156F" w:rsidRDefault="00664876" w:rsidP="00664876">
            <w:pPr>
              <w:jc w:val="right"/>
              <w:rPr>
                <w:sz w:val="20"/>
                <w:szCs w:val="20"/>
              </w:rPr>
            </w:pPr>
          </w:p>
        </w:tc>
        <w:tc>
          <w:tcPr>
            <w:tcW w:w="709" w:type="dxa"/>
            <w:vAlign w:val="bottom"/>
          </w:tcPr>
          <w:p w:rsidR="00664876" w:rsidRPr="00CE156F" w:rsidRDefault="00664876" w:rsidP="00664876">
            <w:pPr>
              <w:jc w:val="right"/>
              <w:rPr>
                <w:sz w:val="20"/>
                <w:szCs w:val="20"/>
              </w:rPr>
            </w:pPr>
          </w:p>
        </w:tc>
      </w:tr>
      <w:tr w:rsidR="00664876" w:rsidRPr="00CE156F" w:rsidTr="00664876">
        <w:trPr>
          <w:trHeight w:val="20"/>
        </w:trPr>
        <w:tc>
          <w:tcPr>
            <w:tcW w:w="4452" w:type="dxa"/>
          </w:tcPr>
          <w:p w:rsidR="00664876" w:rsidRPr="00CE156F" w:rsidRDefault="00664876" w:rsidP="00664876">
            <w:pPr>
              <w:rPr>
                <w:sz w:val="20"/>
                <w:szCs w:val="20"/>
              </w:rPr>
            </w:pPr>
            <w:r w:rsidRPr="00CE156F">
              <w:rPr>
                <w:sz w:val="20"/>
                <w:szCs w:val="20"/>
              </w:rPr>
              <w:t>корневой</w:t>
            </w:r>
          </w:p>
        </w:tc>
        <w:tc>
          <w:tcPr>
            <w:tcW w:w="839" w:type="dxa"/>
            <w:vAlign w:val="center"/>
          </w:tcPr>
          <w:p w:rsidR="00664876" w:rsidRPr="00CE156F" w:rsidRDefault="00664876" w:rsidP="00664876">
            <w:pPr>
              <w:jc w:val="center"/>
              <w:rPr>
                <w:sz w:val="20"/>
                <w:szCs w:val="20"/>
              </w:rPr>
            </w:pPr>
          </w:p>
        </w:tc>
        <w:tc>
          <w:tcPr>
            <w:tcW w:w="839" w:type="dxa"/>
            <w:vAlign w:val="center"/>
          </w:tcPr>
          <w:p w:rsidR="00664876" w:rsidRPr="00CE156F" w:rsidRDefault="00664876" w:rsidP="00664876">
            <w:pPr>
              <w:jc w:val="center"/>
              <w:rPr>
                <w:sz w:val="20"/>
                <w:szCs w:val="20"/>
                <w:lang w:val="en-US"/>
              </w:rPr>
            </w:pPr>
            <w:r w:rsidRPr="00CE156F">
              <w:rPr>
                <w:sz w:val="20"/>
                <w:szCs w:val="20"/>
                <w:lang w:val="en-US"/>
              </w:rPr>
              <w:t>0.02</w:t>
            </w:r>
          </w:p>
        </w:tc>
        <w:tc>
          <w:tcPr>
            <w:tcW w:w="393"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616"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728" w:type="dxa"/>
            <w:vAlign w:val="center"/>
          </w:tcPr>
          <w:p w:rsidR="00664876" w:rsidRPr="00CE156F" w:rsidRDefault="00664876" w:rsidP="00664876">
            <w:pPr>
              <w:jc w:val="center"/>
              <w:rPr>
                <w:sz w:val="20"/>
                <w:szCs w:val="20"/>
              </w:rPr>
            </w:pPr>
          </w:p>
        </w:tc>
        <w:tc>
          <w:tcPr>
            <w:tcW w:w="837" w:type="dxa"/>
            <w:vAlign w:val="center"/>
          </w:tcPr>
          <w:p w:rsidR="00664876" w:rsidRPr="00CE156F" w:rsidRDefault="00664876" w:rsidP="00664876">
            <w:pPr>
              <w:jc w:val="center"/>
              <w:rPr>
                <w:sz w:val="20"/>
                <w:szCs w:val="20"/>
              </w:rPr>
            </w:pPr>
          </w:p>
        </w:tc>
        <w:tc>
          <w:tcPr>
            <w:tcW w:w="709" w:type="dxa"/>
            <w:vAlign w:val="center"/>
          </w:tcPr>
          <w:p w:rsidR="00664876" w:rsidRPr="00CE156F" w:rsidRDefault="00664876" w:rsidP="00664876">
            <w:pPr>
              <w:jc w:val="center"/>
              <w:rPr>
                <w:sz w:val="20"/>
                <w:szCs w:val="20"/>
              </w:rPr>
            </w:pPr>
          </w:p>
        </w:tc>
        <w:tc>
          <w:tcPr>
            <w:tcW w:w="851" w:type="dxa"/>
            <w:vAlign w:val="center"/>
          </w:tcPr>
          <w:p w:rsidR="00664876" w:rsidRPr="00CE156F" w:rsidRDefault="00664876" w:rsidP="00664876">
            <w:pPr>
              <w:jc w:val="center"/>
              <w:rPr>
                <w:sz w:val="20"/>
                <w:szCs w:val="20"/>
              </w:rPr>
            </w:pPr>
          </w:p>
        </w:tc>
        <w:tc>
          <w:tcPr>
            <w:tcW w:w="850" w:type="dxa"/>
            <w:vAlign w:val="center"/>
          </w:tcPr>
          <w:p w:rsidR="00664876" w:rsidRPr="00CE156F" w:rsidRDefault="00664876" w:rsidP="00664876">
            <w:pPr>
              <w:jc w:val="center"/>
              <w:rPr>
                <w:sz w:val="20"/>
                <w:szCs w:val="20"/>
              </w:rPr>
            </w:pPr>
          </w:p>
        </w:tc>
        <w:tc>
          <w:tcPr>
            <w:tcW w:w="992" w:type="dxa"/>
            <w:vAlign w:val="center"/>
          </w:tcPr>
          <w:p w:rsidR="00664876" w:rsidRPr="00CE156F" w:rsidRDefault="00664876" w:rsidP="00664876">
            <w:pPr>
              <w:jc w:val="center"/>
              <w:rPr>
                <w:sz w:val="20"/>
                <w:szCs w:val="20"/>
              </w:rPr>
            </w:pPr>
          </w:p>
        </w:tc>
        <w:tc>
          <w:tcPr>
            <w:tcW w:w="709" w:type="dxa"/>
            <w:vAlign w:val="bottom"/>
          </w:tcPr>
          <w:p w:rsidR="00664876" w:rsidRPr="00CE156F" w:rsidRDefault="00664876" w:rsidP="00664876">
            <w:pPr>
              <w:jc w:val="right"/>
              <w:rPr>
                <w:sz w:val="20"/>
                <w:szCs w:val="20"/>
              </w:rPr>
            </w:pPr>
          </w:p>
        </w:tc>
        <w:tc>
          <w:tcPr>
            <w:tcW w:w="709" w:type="dxa"/>
            <w:vAlign w:val="bottom"/>
          </w:tcPr>
          <w:p w:rsidR="00664876" w:rsidRPr="00CE156F" w:rsidRDefault="00664876" w:rsidP="00664876">
            <w:pPr>
              <w:jc w:val="right"/>
              <w:rPr>
                <w:sz w:val="20"/>
                <w:szCs w:val="20"/>
              </w:rPr>
            </w:pPr>
          </w:p>
        </w:tc>
      </w:tr>
      <w:tr w:rsidR="00664876" w:rsidRPr="00CE156F" w:rsidTr="00664876">
        <w:trPr>
          <w:trHeight w:val="20"/>
        </w:trPr>
        <w:tc>
          <w:tcPr>
            <w:tcW w:w="4452" w:type="dxa"/>
          </w:tcPr>
          <w:p w:rsidR="00664876" w:rsidRPr="00CE156F" w:rsidRDefault="00664876" w:rsidP="00664876">
            <w:pPr>
              <w:rPr>
                <w:sz w:val="20"/>
                <w:szCs w:val="20"/>
              </w:rPr>
            </w:pPr>
            <w:r w:rsidRPr="00CE156F">
              <w:rPr>
                <w:sz w:val="20"/>
                <w:szCs w:val="20"/>
              </w:rPr>
              <w:t>ликвидный</w:t>
            </w:r>
          </w:p>
        </w:tc>
        <w:tc>
          <w:tcPr>
            <w:tcW w:w="839" w:type="dxa"/>
            <w:vAlign w:val="center"/>
          </w:tcPr>
          <w:p w:rsidR="00664876" w:rsidRPr="00CE156F" w:rsidRDefault="00664876" w:rsidP="00664876">
            <w:pPr>
              <w:jc w:val="center"/>
              <w:rPr>
                <w:sz w:val="20"/>
                <w:szCs w:val="20"/>
              </w:rPr>
            </w:pPr>
          </w:p>
        </w:tc>
        <w:tc>
          <w:tcPr>
            <w:tcW w:w="839" w:type="dxa"/>
            <w:vAlign w:val="center"/>
          </w:tcPr>
          <w:p w:rsidR="00664876" w:rsidRPr="00CE156F" w:rsidRDefault="00664876" w:rsidP="00664876">
            <w:pPr>
              <w:jc w:val="center"/>
              <w:rPr>
                <w:sz w:val="20"/>
                <w:szCs w:val="20"/>
                <w:lang w:val="en-US"/>
              </w:rPr>
            </w:pPr>
            <w:r w:rsidRPr="00CE156F">
              <w:rPr>
                <w:sz w:val="20"/>
                <w:szCs w:val="20"/>
                <w:lang w:val="en-US"/>
              </w:rPr>
              <w:t>0.02</w:t>
            </w:r>
          </w:p>
        </w:tc>
        <w:tc>
          <w:tcPr>
            <w:tcW w:w="393"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616"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728" w:type="dxa"/>
            <w:vAlign w:val="center"/>
          </w:tcPr>
          <w:p w:rsidR="00664876" w:rsidRPr="00CE156F" w:rsidRDefault="00664876" w:rsidP="00664876">
            <w:pPr>
              <w:jc w:val="center"/>
              <w:rPr>
                <w:sz w:val="20"/>
                <w:szCs w:val="20"/>
              </w:rPr>
            </w:pPr>
          </w:p>
        </w:tc>
        <w:tc>
          <w:tcPr>
            <w:tcW w:w="837" w:type="dxa"/>
            <w:vAlign w:val="center"/>
          </w:tcPr>
          <w:p w:rsidR="00664876" w:rsidRPr="00CE156F" w:rsidRDefault="00664876" w:rsidP="00664876">
            <w:pPr>
              <w:jc w:val="center"/>
              <w:rPr>
                <w:sz w:val="20"/>
                <w:szCs w:val="20"/>
              </w:rPr>
            </w:pPr>
          </w:p>
        </w:tc>
        <w:tc>
          <w:tcPr>
            <w:tcW w:w="709" w:type="dxa"/>
            <w:vAlign w:val="center"/>
          </w:tcPr>
          <w:p w:rsidR="00664876" w:rsidRPr="00CE156F" w:rsidRDefault="00664876" w:rsidP="00664876">
            <w:pPr>
              <w:jc w:val="center"/>
              <w:rPr>
                <w:sz w:val="20"/>
                <w:szCs w:val="20"/>
              </w:rPr>
            </w:pPr>
          </w:p>
        </w:tc>
        <w:tc>
          <w:tcPr>
            <w:tcW w:w="851" w:type="dxa"/>
            <w:vAlign w:val="center"/>
          </w:tcPr>
          <w:p w:rsidR="00664876" w:rsidRPr="00CE156F" w:rsidRDefault="00664876" w:rsidP="00664876">
            <w:pPr>
              <w:jc w:val="center"/>
              <w:rPr>
                <w:sz w:val="20"/>
                <w:szCs w:val="20"/>
              </w:rPr>
            </w:pPr>
          </w:p>
        </w:tc>
        <w:tc>
          <w:tcPr>
            <w:tcW w:w="850" w:type="dxa"/>
            <w:vAlign w:val="center"/>
          </w:tcPr>
          <w:p w:rsidR="00664876" w:rsidRPr="00CE156F" w:rsidRDefault="00664876" w:rsidP="00664876">
            <w:pPr>
              <w:jc w:val="center"/>
              <w:rPr>
                <w:sz w:val="20"/>
                <w:szCs w:val="20"/>
              </w:rPr>
            </w:pPr>
          </w:p>
        </w:tc>
        <w:tc>
          <w:tcPr>
            <w:tcW w:w="992" w:type="dxa"/>
            <w:vAlign w:val="center"/>
          </w:tcPr>
          <w:p w:rsidR="00664876" w:rsidRPr="00CE156F" w:rsidRDefault="00664876" w:rsidP="00664876">
            <w:pPr>
              <w:jc w:val="center"/>
              <w:rPr>
                <w:sz w:val="20"/>
                <w:szCs w:val="20"/>
              </w:rPr>
            </w:pPr>
          </w:p>
        </w:tc>
        <w:tc>
          <w:tcPr>
            <w:tcW w:w="709" w:type="dxa"/>
            <w:vAlign w:val="bottom"/>
          </w:tcPr>
          <w:p w:rsidR="00664876" w:rsidRPr="00CE156F" w:rsidRDefault="00664876" w:rsidP="00664876">
            <w:pPr>
              <w:jc w:val="right"/>
              <w:rPr>
                <w:sz w:val="20"/>
                <w:szCs w:val="20"/>
              </w:rPr>
            </w:pPr>
          </w:p>
        </w:tc>
        <w:tc>
          <w:tcPr>
            <w:tcW w:w="709" w:type="dxa"/>
            <w:vAlign w:val="bottom"/>
          </w:tcPr>
          <w:p w:rsidR="00664876" w:rsidRPr="00CE156F" w:rsidRDefault="00664876" w:rsidP="00664876">
            <w:pPr>
              <w:jc w:val="right"/>
              <w:rPr>
                <w:sz w:val="20"/>
                <w:szCs w:val="20"/>
              </w:rPr>
            </w:pPr>
          </w:p>
        </w:tc>
      </w:tr>
      <w:tr w:rsidR="00664876" w:rsidRPr="00CE156F" w:rsidTr="00664876">
        <w:trPr>
          <w:trHeight w:val="20"/>
        </w:trPr>
        <w:tc>
          <w:tcPr>
            <w:tcW w:w="4452" w:type="dxa"/>
          </w:tcPr>
          <w:p w:rsidR="00664876" w:rsidRPr="00CE156F" w:rsidRDefault="00664876" w:rsidP="00664876">
            <w:pPr>
              <w:rPr>
                <w:sz w:val="20"/>
                <w:szCs w:val="20"/>
              </w:rPr>
            </w:pPr>
            <w:r w:rsidRPr="00CE156F">
              <w:rPr>
                <w:sz w:val="20"/>
                <w:szCs w:val="20"/>
              </w:rPr>
              <w:lastRenderedPageBreak/>
              <w:t>деловой</w:t>
            </w:r>
          </w:p>
        </w:tc>
        <w:tc>
          <w:tcPr>
            <w:tcW w:w="839" w:type="dxa"/>
            <w:vAlign w:val="center"/>
          </w:tcPr>
          <w:p w:rsidR="00664876" w:rsidRPr="00CE156F" w:rsidRDefault="00664876" w:rsidP="00664876">
            <w:pPr>
              <w:jc w:val="center"/>
              <w:rPr>
                <w:sz w:val="20"/>
                <w:szCs w:val="20"/>
              </w:rPr>
            </w:pPr>
          </w:p>
        </w:tc>
        <w:tc>
          <w:tcPr>
            <w:tcW w:w="839" w:type="dxa"/>
            <w:vAlign w:val="center"/>
          </w:tcPr>
          <w:p w:rsidR="00664876" w:rsidRPr="00CE156F" w:rsidRDefault="00664876" w:rsidP="00664876">
            <w:pPr>
              <w:jc w:val="center"/>
              <w:rPr>
                <w:sz w:val="20"/>
                <w:szCs w:val="20"/>
                <w:lang w:val="en-US"/>
              </w:rPr>
            </w:pPr>
            <w:r w:rsidRPr="00CE156F">
              <w:rPr>
                <w:sz w:val="20"/>
                <w:szCs w:val="20"/>
                <w:lang w:val="en-US"/>
              </w:rPr>
              <w:t>0.01</w:t>
            </w:r>
          </w:p>
        </w:tc>
        <w:tc>
          <w:tcPr>
            <w:tcW w:w="393"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616"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728" w:type="dxa"/>
            <w:vAlign w:val="center"/>
          </w:tcPr>
          <w:p w:rsidR="00664876" w:rsidRPr="00CE156F" w:rsidRDefault="00664876" w:rsidP="00664876">
            <w:pPr>
              <w:jc w:val="center"/>
              <w:rPr>
                <w:sz w:val="20"/>
                <w:szCs w:val="20"/>
              </w:rPr>
            </w:pPr>
          </w:p>
        </w:tc>
        <w:tc>
          <w:tcPr>
            <w:tcW w:w="837" w:type="dxa"/>
            <w:vAlign w:val="center"/>
          </w:tcPr>
          <w:p w:rsidR="00664876" w:rsidRPr="00CE156F" w:rsidRDefault="00664876" w:rsidP="00664876">
            <w:pPr>
              <w:jc w:val="center"/>
              <w:rPr>
                <w:sz w:val="20"/>
                <w:szCs w:val="20"/>
              </w:rPr>
            </w:pPr>
          </w:p>
        </w:tc>
        <w:tc>
          <w:tcPr>
            <w:tcW w:w="709" w:type="dxa"/>
            <w:vAlign w:val="center"/>
          </w:tcPr>
          <w:p w:rsidR="00664876" w:rsidRPr="00CE156F" w:rsidRDefault="00664876" w:rsidP="00664876">
            <w:pPr>
              <w:jc w:val="center"/>
              <w:rPr>
                <w:sz w:val="20"/>
                <w:szCs w:val="20"/>
              </w:rPr>
            </w:pPr>
          </w:p>
        </w:tc>
        <w:tc>
          <w:tcPr>
            <w:tcW w:w="851" w:type="dxa"/>
            <w:vAlign w:val="center"/>
          </w:tcPr>
          <w:p w:rsidR="00664876" w:rsidRPr="00CE156F" w:rsidRDefault="00664876" w:rsidP="00664876">
            <w:pPr>
              <w:jc w:val="center"/>
              <w:rPr>
                <w:sz w:val="20"/>
                <w:szCs w:val="20"/>
              </w:rPr>
            </w:pPr>
          </w:p>
        </w:tc>
        <w:tc>
          <w:tcPr>
            <w:tcW w:w="850" w:type="dxa"/>
            <w:vAlign w:val="center"/>
          </w:tcPr>
          <w:p w:rsidR="00664876" w:rsidRPr="00CE156F" w:rsidRDefault="00664876" w:rsidP="00664876">
            <w:pPr>
              <w:jc w:val="center"/>
              <w:rPr>
                <w:sz w:val="20"/>
                <w:szCs w:val="20"/>
              </w:rPr>
            </w:pPr>
          </w:p>
        </w:tc>
        <w:tc>
          <w:tcPr>
            <w:tcW w:w="992" w:type="dxa"/>
            <w:vAlign w:val="center"/>
          </w:tcPr>
          <w:p w:rsidR="00664876" w:rsidRPr="00CE156F" w:rsidRDefault="00664876" w:rsidP="00664876">
            <w:pPr>
              <w:jc w:val="center"/>
              <w:rPr>
                <w:sz w:val="20"/>
                <w:szCs w:val="20"/>
              </w:rPr>
            </w:pPr>
          </w:p>
        </w:tc>
        <w:tc>
          <w:tcPr>
            <w:tcW w:w="709" w:type="dxa"/>
            <w:vAlign w:val="bottom"/>
          </w:tcPr>
          <w:p w:rsidR="00664876" w:rsidRPr="00CE156F" w:rsidRDefault="00664876" w:rsidP="00664876">
            <w:pPr>
              <w:jc w:val="right"/>
              <w:rPr>
                <w:sz w:val="20"/>
                <w:szCs w:val="20"/>
              </w:rPr>
            </w:pPr>
          </w:p>
        </w:tc>
        <w:tc>
          <w:tcPr>
            <w:tcW w:w="709" w:type="dxa"/>
            <w:vAlign w:val="bottom"/>
          </w:tcPr>
          <w:p w:rsidR="00664876" w:rsidRPr="00CE156F" w:rsidRDefault="00664876" w:rsidP="00664876">
            <w:pPr>
              <w:jc w:val="right"/>
              <w:rPr>
                <w:sz w:val="20"/>
                <w:szCs w:val="20"/>
              </w:rPr>
            </w:pPr>
          </w:p>
        </w:tc>
      </w:tr>
      <w:tr w:rsidR="00664876" w:rsidRPr="00CE156F" w:rsidTr="00664876">
        <w:trPr>
          <w:trHeight w:val="20"/>
        </w:trPr>
        <w:tc>
          <w:tcPr>
            <w:tcW w:w="14964" w:type="dxa"/>
            <w:gridSpan w:val="15"/>
          </w:tcPr>
          <w:p w:rsidR="00664876" w:rsidRPr="00CE156F" w:rsidRDefault="00664876" w:rsidP="00664876">
            <w:pPr>
              <w:tabs>
                <w:tab w:val="left" w:pos="5685"/>
              </w:tabs>
              <w:rPr>
                <w:sz w:val="20"/>
                <w:szCs w:val="20"/>
              </w:rPr>
            </w:pPr>
            <w:r w:rsidRPr="00CE156F">
              <w:rPr>
                <w:sz w:val="20"/>
                <w:szCs w:val="20"/>
              </w:rPr>
              <w:tab/>
              <w:t>Хозяйственная секция             Осиновая</w:t>
            </w:r>
          </w:p>
        </w:tc>
      </w:tr>
      <w:tr w:rsidR="00664876" w:rsidRPr="00CE156F" w:rsidTr="00664876">
        <w:trPr>
          <w:trHeight w:val="20"/>
        </w:trPr>
        <w:tc>
          <w:tcPr>
            <w:tcW w:w="4452" w:type="dxa"/>
          </w:tcPr>
          <w:p w:rsidR="00664876" w:rsidRPr="00CE156F" w:rsidRDefault="00664876" w:rsidP="00664876">
            <w:pPr>
              <w:rPr>
                <w:sz w:val="20"/>
                <w:szCs w:val="20"/>
              </w:rPr>
            </w:pPr>
            <w:r w:rsidRPr="00CE156F">
              <w:rPr>
                <w:sz w:val="20"/>
                <w:szCs w:val="20"/>
              </w:rPr>
              <w:t>Всего включено в расчет</w:t>
            </w:r>
          </w:p>
        </w:tc>
        <w:tc>
          <w:tcPr>
            <w:tcW w:w="839" w:type="dxa"/>
            <w:vAlign w:val="center"/>
          </w:tcPr>
          <w:p w:rsidR="00664876" w:rsidRPr="00CE156F" w:rsidRDefault="00664876" w:rsidP="00664876">
            <w:pPr>
              <w:jc w:val="center"/>
              <w:rPr>
                <w:sz w:val="20"/>
                <w:szCs w:val="20"/>
                <w:lang w:val="en-US"/>
              </w:rPr>
            </w:pPr>
            <w:r w:rsidRPr="00CE156F">
              <w:rPr>
                <w:sz w:val="20"/>
                <w:szCs w:val="20"/>
                <w:lang w:val="en-US"/>
              </w:rPr>
              <w:t>75.4</w:t>
            </w:r>
          </w:p>
        </w:tc>
        <w:tc>
          <w:tcPr>
            <w:tcW w:w="839" w:type="dxa"/>
            <w:vAlign w:val="center"/>
          </w:tcPr>
          <w:p w:rsidR="00664876" w:rsidRPr="00CE156F" w:rsidRDefault="00664876" w:rsidP="00664876">
            <w:pPr>
              <w:jc w:val="center"/>
              <w:rPr>
                <w:sz w:val="20"/>
                <w:szCs w:val="20"/>
                <w:lang w:val="en-US"/>
              </w:rPr>
            </w:pPr>
            <w:r w:rsidRPr="00CE156F">
              <w:rPr>
                <w:sz w:val="20"/>
                <w:szCs w:val="20"/>
                <w:lang w:val="en-US"/>
              </w:rPr>
              <w:t>13.10</w:t>
            </w:r>
          </w:p>
        </w:tc>
        <w:tc>
          <w:tcPr>
            <w:tcW w:w="393"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616"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728" w:type="dxa"/>
            <w:vAlign w:val="center"/>
          </w:tcPr>
          <w:p w:rsidR="00664876" w:rsidRPr="00CE156F" w:rsidRDefault="00664876" w:rsidP="00664876">
            <w:pPr>
              <w:jc w:val="center"/>
              <w:rPr>
                <w:sz w:val="20"/>
                <w:szCs w:val="20"/>
              </w:rPr>
            </w:pPr>
          </w:p>
        </w:tc>
        <w:tc>
          <w:tcPr>
            <w:tcW w:w="837" w:type="dxa"/>
            <w:vAlign w:val="center"/>
          </w:tcPr>
          <w:p w:rsidR="00664876" w:rsidRPr="00CE156F" w:rsidRDefault="00664876" w:rsidP="00664876">
            <w:pPr>
              <w:jc w:val="center"/>
              <w:rPr>
                <w:sz w:val="20"/>
                <w:szCs w:val="20"/>
              </w:rPr>
            </w:pPr>
          </w:p>
        </w:tc>
        <w:tc>
          <w:tcPr>
            <w:tcW w:w="709" w:type="dxa"/>
            <w:vAlign w:val="center"/>
          </w:tcPr>
          <w:p w:rsidR="00664876" w:rsidRPr="00CE156F" w:rsidRDefault="00664876" w:rsidP="00664876">
            <w:pPr>
              <w:jc w:val="center"/>
              <w:rPr>
                <w:sz w:val="20"/>
                <w:szCs w:val="20"/>
              </w:rPr>
            </w:pPr>
          </w:p>
        </w:tc>
        <w:tc>
          <w:tcPr>
            <w:tcW w:w="851" w:type="dxa"/>
            <w:vAlign w:val="center"/>
          </w:tcPr>
          <w:p w:rsidR="00664876" w:rsidRPr="00CE156F" w:rsidRDefault="00664876" w:rsidP="00664876">
            <w:pPr>
              <w:jc w:val="center"/>
              <w:rPr>
                <w:sz w:val="20"/>
                <w:szCs w:val="20"/>
              </w:rPr>
            </w:pPr>
          </w:p>
        </w:tc>
        <w:tc>
          <w:tcPr>
            <w:tcW w:w="850" w:type="dxa"/>
            <w:vAlign w:val="center"/>
          </w:tcPr>
          <w:p w:rsidR="00664876" w:rsidRPr="00CE156F" w:rsidRDefault="00664876" w:rsidP="00664876">
            <w:pPr>
              <w:jc w:val="center"/>
              <w:rPr>
                <w:sz w:val="20"/>
                <w:szCs w:val="20"/>
              </w:rPr>
            </w:pPr>
          </w:p>
        </w:tc>
        <w:tc>
          <w:tcPr>
            <w:tcW w:w="992" w:type="dxa"/>
            <w:vAlign w:val="center"/>
          </w:tcPr>
          <w:p w:rsidR="00664876" w:rsidRPr="00CE156F" w:rsidRDefault="00664876" w:rsidP="00664876">
            <w:pPr>
              <w:jc w:val="center"/>
              <w:rPr>
                <w:sz w:val="20"/>
                <w:szCs w:val="20"/>
              </w:rPr>
            </w:pPr>
          </w:p>
        </w:tc>
        <w:tc>
          <w:tcPr>
            <w:tcW w:w="709" w:type="dxa"/>
            <w:vAlign w:val="bottom"/>
          </w:tcPr>
          <w:p w:rsidR="00664876" w:rsidRPr="00CE156F" w:rsidRDefault="00664876" w:rsidP="00664876">
            <w:pPr>
              <w:jc w:val="center"/>
              <w:rPr>
                <w:sz w:val="20"/>
                <w:szCs w:val="20"/>
                <w:lang w:val="en-US"/>
              </w:rPr>
            </w:pPr>
            <w:r w:rsidRPr="00CE156F">
              <w:rPr>
                <w:sz w:val="20"/>
                <w:szCs w:val="20"/>
                <w:lang w:val="en-US"/>
              </w:rPr>
              <w:t>75.4</w:t>
            </w:r>
          </w:p>
        </w:tc>
        <w:tc>
          <w:tcPr>
            <w:tcW w:w="709" w:type="dxa"/>
            <w:vAlign w:val="bottom"/>
          </w:tcPr>
          <w:p w:rsidR="00664876" w:rsidRPr="00CE156F" w:rsidRDefault="00664876" w:rsidP="00664876">
            <w:pPr>
              <w:jc w:val="center"/>
              <w:rPr>
                <w:sz w:val="20"/>
                <w:szCs w:val="20"/>
                <w:lang w:val="en-US"/>
              </w:rPr>
            </w:pPr>
            <w:r w:rsidRPr="00CE156F">
              <w:rPr>
                <w:sz w:val="20"/>
                <w:szCs w:val="20"/>
                <w:lang w:val="en-US"/>
              </w:rPr>
              <w:t>13.10</w:t>
            </w:r>
          </w:p>
        </w:tc>
      </w:tr>
      <w:tr w:rsidR="00664876" w:rsidRPr="00CE156F" w:rsidTr="00664876">
        <w:trPr>
          <w:trHeight w:val="20"/>
        </w:trPr>
        <w:tc>
          <w:tcPr>
            <w:tcW w:w="4452" w:type="dxa"/>
          </w:tcPr>
          <w:p w:rsidR="00664876" w:rsidRPr="00CE156F" w:rsidRDefault="00664876" w:rsidP="00664876">
            <w:pPr>
              <w:rPr>
                <w:sz w:val="20"/>
                <w:szCs w:val="20"/>
              </w:rPr>
            </w:pPr>
            <w:r w:rsidRPr="00CE156F">
              <w:rPr>
                <w:sz w:val="20"/>
                <w:szCs w:val="20"/>
              </w:rPr>
              <w:t>Средний процент выборки от общего запаса %</w:t>
            </w:r>
          </w:p>
        </w:tc>
        <w:tc>
          <w:tcPr>
            <w:tcW w:w="839" w:type="dxa"/>
            <w:vAlign w:val="center"/>
          </w:tcPr>
          <w:p w:rsidR="00664876" w:rsidRPr="00CE156F" w:rsidRDefault="00664876" w:rsidP="00664876">
            <w:pPr>
              <w:jc w:val="center"/>
              <w:rPr>
                <w:sz w:val="20"/>
                <w:szCs w:val="20"/>
              </w:rPr>
            </w:pPr>
          </w:p>
        </w:tc>
        <w:tc>
          <w:tcPr>
            <w:tcW w:w="839" w:type="dxa"/>
            <w:vAlign w:val="center"/>
          </w:tcPr>
          <w:p w:rsidR="00664876" w:rsidRPr="00CE156F" w:rsidRDefault="00664876" w:rsidP="00664876">
            <w:pPr>
              <w:jc w:val="center"/>
              <w:rPr>
                <w:sz w:val="20"/>
                <w:szCs w:val="20"/>
              </w:rPr>
            </w:pPr>
          </w:p>
        </w:tc>
        <w:tc>
          <w:tcPr>
            <w:tcW w:w="393"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616"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728" w:type="dxa"/>
            <w:vAlign w:val="center"/>
          </w:tcPr>
          <w:p w:rsidR="00664876" w:rsidRPr="00CE156F" w:rsidRDefault="00664876" w:rsidP="00664876">
            <w:pPr>
              <w:jc w:val="center"/>
              <w:rPr>
                <w:sz w:val="20"/>
                <w:szCs w:val="20"/>
              </w:rPr>
            </w:pPr>
          </w:p>
        </w:tc>
        <w:tc>
          <w:tcPr>
            <w:tcW w:w="837" w:type="dxa"/>
            <w:vAlign w:val="center"/>
          </w:tcPr>
          <w:p w:rsidR="00664876" w:rsidRPr="00CE156F" w:rsidRDefault="00664876" w:rsidP="00664876">
            <w:pPr>
              <w:jc w:val="center"/>
              <w:rPr>
                <w:sz w:val="20"/>
                <w:szCs w:val="20"/>
              </w:rPr>
            </w:pPr>
          </w:p>
        </w:tc>
        <w:tc>
          <w:tcPr>
            <w:tcW w:w="709" w:type="dxa"/>
            <w:vAlign w:val="center"/>
          </w:tcPr>
          <w:p w:rsidR="00664876" w:rsidRPr="00CE156F" w:rsidRDefault="00664876" w:rsidP="00664876">
            <w:pPr>
              <w:jc w:val="center"/>
              <w:rPr>
                <w:sz w:val="20"/>
                <w:szCs w:val="20"/>
              </w:rPr>
            </w:pPr>
          </w:p>
        </w:tc>
        <w:tc>
          <w:tcPr>
            <w:tcW w:w="851" w:type="dxa"/>
            <w:vAlign w:val="center"/>
          </w:tcPr>
          <w:p w:rsidR="00664876" w:rsidRPr="00CE156F" w:rsidRDefault="00664876" w:rsidP="00664876">
            <w:pPr>
              <w:jc w:val="center"/>
              <w:rPr>
                <w:sz w:val="20"/>
                <w:szCs w:val="20"/>
              </w:rPr>
            </w:pPr>
          </w:p>
        </w:tc>
        <w:tc>
          <w:tcPr>
            <w:tcW w:w="850" w:type="dxa"/>
            <w:vAlign w:val="center"/>
          </w:tcPr>
          <w:p w:rsidR="00664876" w:rsidRPr="00CE156F" w:rsidRDefault="00664876" w:rsidP="00664876">
            <w:pPr>
              <w:jc w:val="center"/>
              <w:rPr>
                <w:sz w:val="20"/>
                <w:szCs w:val="20"/>
              </w:rPr>
            </w:pPr>
          </w:p>
        </w:tc>
        <w:tc>
          <w:tcPr>
            <w:tcW w:w="992" w:type="dxa"/>
            <w:vAlign w:val="center"/>
          </w:tcPr>
          <w:p w:rsidR="00664876" w:rsidRPr="00CE156F" w:rsidRDefault="00664876" w:rsidP="00664876">
            <w:pPr>
              <w:jc w:val="center"/>
              <w:rPr>
                <w:sz w:val="20"/>
                <w:szCs w:val="20"/>
              </w:rPr>
            </w:pPr>
          </w:p>
        </w:tc>
        <w:tc>
          <w:tcPr>
            <w:tcW w:w="709" w:type="dxa"/>
            <w:vAlign w:val="bottom"/>
          </w:tcPr>
          <w:p w:rsidR="00664876" w:rsidRPr="00CE156F" w:rsidRDefault="00664876" w:rsidP="00664876">
            <w:pPr>
              <w:jc w:val="right"/>
              <w:rPr>
                <w:sz w:val="20"/>
                <w:szCs w:val="20"/>
              </w:rPr>
            </w:pPr>
          </w:p>
        </w:tc>
        <w:tc>
          <w:tcPr>
            <w:tcW w:w="709" w:type="dxa"/>
            <w:vAlign w:val="bottom"/>
          </w:tcPr>
          <w:p w:rsidR="00664876" w:rsidRPr="00CE156F" w:rsidRDefault="00664876" w:rsidP="00664876">
            <w:pPr>
              <w:jc w:val="right"/>
              <w:rPr>
                <w:sz w:val="20"/>
                <w:szCs w:val="20"/>
              </w:rPr>
            </w:pPr>
          </w:p>
        </w:tc>
      </w:tr>
      <w:tr w:rsidR="00664876" w:rsidRPr="00CE156F" w:rsidTr="00664876">
        <w:trPr>
          <w:trHeight w:val="20"/>
        </w:trPr>
        <w:tc>
          <w:tcPr>
            <w:tcW w:w="4452" w:type="dxa"/>
          </w:tcPr>
          <w:p w:rsidR="00664876" w:rsidRPr="00CE156F" w:rsidRDefault="00664876" w:rsidP="00664876">
            <w:pPr>
              <w:rPr>
                <w:sz w:val="20"/>
                <w:szCs w:val="20"/>
              </w:rPr>
            </w:pPr>
            <w:r w:rsidRPr="00CE156F">
              <w:rPr>
                <w:sz w:val="20"/>
                <w:szCs w:val="20"/>
              </w:rPr>
              <w:t>Запас, вырубаемый за один прием</w:t>
            </w:r>
          </w:p>
        </w:tc>
        <w:tc>
          <w:tcPr>
            <w:tcW w:w="839" w:type="dxa"/>
            <w:vAlign w:val="center"/>
          </w:tcPr>
          <w:p w:rsidR="00664876" w:rsidRPr="00CE156F" w:rsidRDefault="00664876" w:rsidP="00664876">
            <w:pPr>
              <w:jc w:val="center"/>
              <w:rPr>
                <w:sz w:val="20"/>
                <w:szCs w:val="20"/>
              </w:rPr>
            </w:pPr>
          </w:p>
        </w:tc>
        <w:tc>
          <w:tcPr>
            <w:tcW w:w="839" w:type="dxa"/>
            <w:vAlign w:val="center"/>
          </w:tcPr>
          <w:p w:rsidR="00664876" w:rsidRPr="00CE156F" w:rsidRDefault="00664876" w:rsidP="00664876">
            <w:pPr>
              <w:jc w:val="center"/>
              <w:rPr>
                <w:sz w:val="20"/>
                <w:szCs w:val="20"/>
              </w:rPr>
            </w:pPr>
          </w:p>
        </w:tc>
        <w:tc>
          <w:tcPr>
            <w:tcW w:w="393"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616"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728" w:type="dxa"/>
            <w:vAlign w:val="center"/>
          </w:tcPr>
          <w:p w:rsidR="00664876" w:rsidRPr="00CE156F" w:rsidRDefault="00664876" w:rsidP="00664876">
            <w:pPr>
              <w:jc w:val="center"/>
              <w:rPr>
                <w:sz w:val="20"/>
                <w:szCs w:val="20"/>
              </w:rPr>
            </w:pPr>
          </w:p>
        </w:tc>
        <w:tc>
          <w:tcPr>
            <w:tcW w:w="837" w:type="dxa"/>
            <w:vAlign w:val="center"/>
          </w:tcPr>
          <w:p w:rsidR="00664876" w:rsidRPr="00CE156F" w:rsidRDefault="00664876" w:rsidP="00664876">
            <w:pPr>
              <w:jc w:val="center"/>
              <w:rPr>
                <w:sz w:val="20"/>
                <w:szCs w:val="20"/>
              </w:rPr>
            </w:pPr>
          </w:p>
        </w:tc>
        <w:tc>
          <w:tcPr>
            <w:tcW w:w="709" w:type="dxa"/>
            <w:vAlign w:val="center"/>
          </w:tcPr>
          <w:p w:rsidR="00664876" w:rsidRPr="00CE156F" w:rsidRDefault="00664876" w:rsidP="00664876">
            <w:pPr>
              <w:jc w:val="center"/>
              <w:rPr>
                <w:sz w:val="20"/>
                <w:szCs w:val="20"/>
              </w:rPr>
            </w:pPr>
          </w:p>
        </w:tc>
        <w:tc>
          <w:tcPr>
            <w:tcW w:w="851" w:type="dxa"/>
            <w:vAlign w:val="center"/>
          </w:tcPr>
          <w:p w:rsidR="00664876" w:rsidRPr="00CE156F" w:rsidRDefault="00664876" w:rsidP="00664876">
            <w:pPr>
              <w:jc w:val="center"/>
              <w:rPr>
                <w:sz w:val="20"/>
                <w:szCs w:val="20"/>
              </w:rPr>
            </w:pPr>
          </w:p>
        </w:tc>
        <w:tc>
          <w:tcPr>
            <w:tcW w:w="850" w:type="dxa"/>
            <w:vAlign w:val="center"/>
          </w:tcPr>
          <w:p w:rsidR="00664876" w:rsidRPr="00CE156F" w:rsidRDefault="00664876" w:rsidP="00664876">
            <w:pPr>
              <w:jc w:val="center"/>
              <w:rPr>
                <w:sz w:val="20"/>
                <w:szCs w:val="20"/>
              </w:rPr>
            </w:pPr>
          </w:p>
        </w:tc>
        <w:tc>
          <w:tcPr>
            <w:tcW w:w="992" w:type="dxa"/>
            <w:vAlign w:val="center"/>
          </w:tcPr>
          <w:p w:rsidR="00664876" w:rsidRPr="00CE156F" w:rsidRDefault="00664876" w:rsidP="00664876">
            <w:pPr>
              <w:jc w:val="center"/>
              <w:rPr>
                <w:sz w:val="20"/>
                <w:szCs w:val="20"/>
              </w:rPr>
            </w:pPr>
          </w:p>
        </w:tc>
        <w:tc>
          <w:tcPr>
            <w:tcW w:w="709" w:type="dxa"/>
            <w:vAlign w:val="bottom"/>
          </w:tcPr>
          <w:p w:rsidR="00664876" w:rsidRPr="00CE156F" w:rsidRDefault="00664876" w:rsidP="00664876">
            <w:pPr>
              <w:jc w:val="right"/>
              <w:rPr>
                <w:sz w:val="20"/>
                <w:szCs w:val="20"/>
              </w:rPr>
            </w:pPr>
          </w:p>
        </w:tc>
        <w:tc>
          <w:tcPr>
            <w:tcW w:w="709" w:type="dxa"/>
            <w:vAlign w:val="bottom"/>
          </w:tcPr>
          <w:p w:rsidR="00664876" w:rsidRPr="00CE156F" w:rsidRDefault="00664876" w:rsidP="00664876">
            <w:pPr>
              <w:jc w:val="right"/>
              <w:rPr>
                <w:sz w:val="20"/>
                <w:szCs w:val="20"/>
              </w:rPr>
            </w:pPr>
          </w:p>
        </w:tc>
      </w:tr>
      <w:tr w:rsidR="00664876" w:rsidRPr="00CE156F" w:rsidTr="00664876">
        <w:trPr>
          <w:trHeight w:val="20"/>
        </w:trPr>
        <w:tc>
          <w:tcPr>
            <w:tcW w:w="4452" w:type="dxa"/>
          </w:tcPr>
          <w:p w:rsidR="00664876" w:rsidRPr="00CE156F" w:rsidRDefault="00664876" w:rsidP="00664876">
            <w:pPr>
              <w:rPr>
                <w:sz w:val="20"/>
                <w:szCs w:val="20"/>
              </w:rPr>
            </w:pPr>
            <w:r w:rsidRPr="00CE156F">
              <w:rPr>
                <w:sz w:val="20"/>
                <w:szCs w:val="20"/>
              </w:rPr>
              <w:t>Средний период повторяемости, лет</w:t>
            </w:r>
          </w:p>
        </w:tc>
        <w:tc>
          <w:tcPr>
            <w:tcW w:w="1678" w:type="dxa"/>
            <w:gridSpan w:val="2"/>
            <w:vAlign w:val="center"/>
          </w:tcPr>
          <w:p w:rsidR="00664876" w:rsidRPr="00CE156F" w:rsidRDefault="00664876" w:rsidP="00664876">
            <w:pPr>
              <w:jc w:val="center"/>
              <w:rPr>
                <w:sz w:val="20"/>
                <w:szCs w:val="20"/>
                <w:lang w:val="en-US"/>
              </w:rPr>
            </w:pPr>
            <w:r w:rsidRPr="00CE156F">
              <w:rPr>
                <w:sz w:val="20"/>
                <w:szCs w:val="20"/>
                <w:lang w:val="en-US"/>
              </w:rPr>
              <w:t>20</w:t>
            </w:r>
          </w:p>
        </w:tc>
        <w:tc>
          <w:tcPr>
            <w:tcW w:w="393"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616"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728" w:type="dxa"/>
            <w:vAlign w:val="center"/>
          </w:tcPr>
          <w:p w:rsidR="00664876" w:rsidRPr="00CE156F" w:rsidRDefault="00664876" w:rsidP="00664876">
            <w:pPr>
              <w:jc w:val="center"/>
              <w:rPr>
                <w:sz w:val="20"/>
                <w:szCs w:val="20"/>
              </w:rPr>
            </w:pPr>
          </w:p>
        </w:tc>
        <w:tc>
          <w:tcPr>
            <w:tcW w:w="837" w:type="dxa"/>
            <w:vAlign w:val="center"/>
          </w:tcPr>
          <w:p w:rsidR="00664876" w:rsidRPr="00CE156F" w:rsidRDefault="00664876" w:rsidP="00664876">
            <w:pPr>
              <w:jc w:val="center"/>
              <w:rPr>
                <w:sz w:val="20"/>
                <w:szCs w:val="20"/>
              </w:rPr>
            </w:pPr>
          </w:p>
        </w:tc>
        <w:tc>
          <w:tcPr>
            <w:tcW w:w="709" w:type="dxa"/>
            <w:vAlign w:val="center"/>
          </w:tcPr>
          <w:p w:rsidR="00664876" w:rsidRPr="00CE156F" w:rsidRDefault="00664876" w:rsidP="00664876">
            <w:pPr>
              <w:jc w:val="center"/>
              <w:rPr>
                <w:sz w:val="20"/>
                <w:szCs w:val="20"/>
              </w:rPr>
            </w:pPr>
          </w:p>
        </w:tc>
        <w:tc>
          <w:tcPr>
            <w:tcW w:w="851" w:type="dxa"/>
            <w:vAlign w:val="center"/>
          </w:tcPr>
          <w:p w:rsidR="00664876" w:rsidRPr="00CE156F" w:rsidRDefault="00664876" w:rsidP="00664876">
            <w:pPr>
              <w:jc w:val="center"/>
              <w:rPr>
                <w:sz w:val="20"/>
                <w:szCs w:val="20"/>
              </w:rPr>
            </w:pPr>
          </w:p>
        </w:tc>
        <w:tc>
          <w:tcPr>
            <w:tcW w:w="850" w:type="dxa"/>
            <w:vAlign w:val="center"/>
          </w:tcPr>
          <w:p w:rsidR="00664876" w:rsidRPr="00CE156F" w:rsidRDefault="00664876" w:rsidP="00664876">
            <w:pPr>
              <w:jc w:val="center"/>
              <w:rPr>
                <w:sz w:val="20"/>
                <w:szCs w:val="20"/>
              </w:rPr>
            </w:pPr>
          </w:p>
        </w:tc>
        <w:tc>
          <w:tcPr>
            <w:tcW w:w="992" w:type="dxa"/>
            <w:vAlign w:val="center"/>
          </w:tcPr>
          <w:p w:rsidR="00664876" w:rsidRPr="00CE156F" w:rsidRDefault="00664876" w:rsidP="00664876">
            <w:pPr>
              <w:jc w:val="center"/>
              <w:rPr>
                <w:sz w:val="20"/>
                <w:szCs w:val="20"/>
              </w:rPr>
            </w:pPr>
          </w:p>
        </w:tc>
        <w:tc>
          <w:tcPr>
            <w:tcW w:w="709" w:type="dxa"/>
            <w:vAlign w:val="bottom"/>
          </w:tcPr>
          <w:p w:rsidR="00664876" w:rsidRPr="00CE156F" w:rsidRDefault="00664876" w:rsidP="00664876">
            <w:pPr>
              <w:jc w:val="right"/>
              <w:rPr>
                <w:sz w:val="20"/>
                <w:szCs w:val="20"/>
              </w:rPr>
            </w:pPr>
          </w:p>
        </w:tc>
        <w:tc>
          <w:tcPr>
            <w:tcW w:w="709" w:type="dxa"/>
            <w:vAlign w:val="bottom"/>
          </w:tcPr>
          <w:p w:rsidR="00664876" w:rsidRPr="00CE156F" w:rsidRDefault="00664876" w:rsidP="00664876">
            <w:pPr>
              <w:jc w:val="right"/>
              <w:rPr>
                <w:sz w:val="20"/>
                <w:szCs w:val="20"/>
              </w:rPr>
            </w:pPr>
          </w:p>
        </w:tc>
      </w:tr>
      <w:tr w:rsidR="00664876" w:rsidRPr="00CE156F" w:rsidTr="00664876">
        <w:trPr>
          <w:trHeight w:val="20"/>
        </w:trPr>
        <w:tc>
          <w:tcPr>
            <w:tcW w:w="4452" w:type="dxa"/>
          </w:tcPr>
          <w:p w:rsidR="00664876" w:rsidRPr="00CE156F" w:rsidRDefault="00664876" w:rsidP="00664876">
            <w:pPr>
              <w:rPr>
                <w:sz w:val="20"/>
                <w:szCs w:val="20"/>
              </w:rPr>
            </w:pPr>
            <w:r w:rsidRPr="00CE156F">
              <w:rPr>
                <w:sz w:val="20"/>
                <w:szCs w:val="20"/>
              </w:rPr>
              <w:t>Ежегодная расчетная лесосека (запас древесины)</w:t>
            </w:r>
          </w:p>
        </w:tc>
        <w:tc>
          <w:tcPr>
            <w:tcW w:w="839" w:type="dxa"/>
            <w:vAlign w:val="center"/>
          </w:tcPr>
          <w:p w:rsidR="00664876" w:rsidRPr="00CE156F" w:rsidRDefault="00664876" w:rsidP="00664876">
            <w:pPr>
              <w:jc w:val="center"/>
              <w:rPr>
                <w:sz w:val="20"/>
                <w:szCs w:val="20"/>
                <w:lang w:val="en-US"/>
              </w:rPr>
            </w:pPr>
            <w:r w:rsidRPr="00CE156F">
              <w:rPr>
                <w:sz w:val="20"/>
                <w:szCs w:val="20"/>
                <w:lang w:val="en-US"/>
              </w:rPr>
              <w:t>3.8</w:t>
            </w:r>
          </w:p>
        </w:tc>
        <w:tc>
          <w:tcPr>
            <w:tcW w:w="839" w:type="dxa"/>
            <w:vAlign w:val="center"/>
          </w:tcPr>
          <w:p w:rsidR="00664876" w:rsidRPr="00CE156F" w:rsidRDefault="00664876" w:rsidP="00664876">
            <w:pPr>
              <w:jc w:val="center"/>
              <w:rPr>
                <w:sz w:val="20"/>
                <w:szCs w:val="20"/>
                <w:lang w:val="en-US"/>
              </w:rPr>
            </w:pPr>
            <w:r w:rsidRPr="00CE156F">
              <w:rPr>
                <w:sz w:val="20"/>
                <w:szCs w:val="20"/>
                <w:lang w:val="en-US"/>
              </w:rPr>
              <w:t>0.22</w:t>
            </w:r>
          </w:p>
        </w:tc>
        <w:tc>
          <w:tcPr>
            <w:tcW w:w="393"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616"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728" w:type="dxa"/>
            <w:vAlign w:val="center"/>
          </w:tcPr>
          <w:p w:rsidR="00664876" w:rsidRPr="00CE156F" w:rsidRDefault="00664876" w:rsidP="00664876">
            <w:pPr>
              <w:jc w:val="center"/>
              <w:rPr>
                <w:sz w:val="20"/>
                <w:szCs w:val="20"/>
              </w:rPr>
            </w:pPr>
          </w:p>
        </w:tc>
        <w:tc>
          <w:tcPr>
            <w:tcW w:w="837" w:type="dxa"/>
            <w:vAlign w:val="center"/>
          </w:tcPr>
          <w:p w:rsidR="00664876" w:rsidRPr="00CE156F" w:rsidRDefault="00664876" w:rsidP="00664876">
            <w:pPr>
              <w:jc w:val="center"/>
              <w:rPr>
                <w:sz w:val="20"/>
                <w:szCs w:val="20"/>
              </w:rPr>
            </w:pPr>
          </w:p>
        </w:tc>
        <w:tc>
          <w:tcPr>
            <w:tcW w:w="709" w:type="dxa"/>
            <w:vAlign w:val="center"/>
          </w:tcPr>
          <w:p w:rsidR="00664876" w:rsidRPr="00CE156F" w:rsidRDefault="00664876" w:rsidP="00664876">
            <w:pPr>
              <w:jc w:val="center"/>
              <w:rPr>
                <w:sz w:val="20"/>
                <w:szCs w:val="20"/>
              </w:rPr>
            </w:pPr>
          </w:p>
        </w:tc>
        <w:tc>
          <w:tcPr>
            <w:tcW w:w="851" w:type="dxa"/>
            <w:vAlign w:val="center"/>
          </w:tcPr>
          <w:p w:rsidR="00664876" w:rsidRPr="00CE156F" w:rsidRDefault="00664876" w:rsidP="00664876">
            <w:pPr>
              <w:jc w:val="center"/>
              <w:rPr>
                <w:sz w:val="20"/>
                <w:szCs w:val="20"/>
              </w:rPr>
            </w:pPr>
          </w:p>
        </w:tc>
        <w:tc>
          <w:tcPr>
            <w:tcW w:w="850" w:type="dxa"/>
            <w:vAlign w:val="center"/>
          </w:tcPr>
          <w:p w:rsidR="00664876" w:rsidRPr="00CE156F" w:rsidRDefault="00664876" w:rsidP="00664876">
            <w:pPr>
              <w:jc w:val="center"/>
              <w:rPr>
                <w:sz w:val="20"/>
                <w:szCs w:val="20"/>
              </w:rPr>
            </w:pPr>
          </w:p>
        </w:tc>
        <w:tc>
          <w:tcPr>
            <w:tcW w:w="992" w:type="dxa"/>
            <w:vAlign w:val="center"/>
          </w:tcPr>
          <w:p w:rsidR="00664876" w:rsidRPr="00CE156F" w:rsidRDefault="00664876" w:rsidP="00664876">
            <w:pPr>
              <w:jc w:val="center"/>
              <w:rPr>
                <w:sz w:val="20"/>
                <w:szCs w:val="20"/>
              </w:rPr>
            </w:pPr>
          </w:p>
        </w:tc>
        <w:tc>
          <w:tcPr>
            <w:tcW w:w="709" w:type="dxa"/>
            <w:vAlign w:val="bottom"/>
          </w:tcPr>
          <w:p w:rsidR="00664876" w:rsidRPr="00CE156F" w:rsidRDefault="00664876" w:rsidP="00664876">
            <w:pPr>
              <w:jc w:val="right"/>
              <w:rPr>
                <w:sz w:val="20"/>
                <w:szCs w:val="20"/>
              </w:rPr>
            </w:pPr>
          </w:p>
        </w:tc>
        <w:tc>
          <w:tcPr>
            <w:tcW w:w="709" w:type="dxa"/>
            <w:vAlign w:val="bottom"/>
          </w:tcPr>
          <w:p w:rsidR="00664876" w:rsidRPr="00CE156F" w:rsidRDefault="00664876" w:rsidP="00664876">
            <w:pPr>
              <w:jc w:val="right"/>
              <w:rPr>
                <w:sz w:val="20"/>
                <w:szCs w:val="20"/>
              </w:rPr>
            </w:pPr>
          </w:p>
        </w:tc>
      </w:tr>
      <w:tr w:rsidR="00664876" w:rsidRPr="00CE156F" w:rsidTr="00664876">
        <w:trPr>
          <w:trHeight w:val="20"/>
        </w:trPr>
        <w:tc>
          <w:tcPr>
            <w:tcW w:w="4452" w:type="dxa"/>
          </w:tcPr>
          <w:p w:rsidR="00664876" w:rsidRPr="00CE156F" w:rsidRDefault="00664876" w:rsidP="00664876">
            <w:pPr>
              <w:rPr>
                <w:sz w:val="20"/>
                <w:szCs w:val="20"/>
              </w:rPr>
            </w:pPr>
            <w:r w:rsidRPr="00CE156F">
              <w:rPr>
                <w:sz w:val="20"/>
                <w:szCs w:val="20"/>
              </w:rPr>
              <w:t>корневой</w:t>
            </w:r>
          </w:p>
        </w:tc>
        <w:tc>
          <w:tcPr>
            <w:tcW w:w="839" w:type="dxa"/>
            <w:vAlign w:val="center"/>
          </w:tcPr>
          <w:p w:rsidR="00664876" w:rsidRPr="00CE156F" w:rsidRDefault="00664876" w:rsidP="00664876">
            <w:pPr>
              <w:jc w:val="center"/>
              <w:rPr>
                <w:sz w:val="20"/>
                <w:szCs w:val="20"/>
              </w:rPr>
            </w:pPr>
          </w:p>
        </w:tc>
        <w:tc>
          <w:tcPr>
            <w:tcW w:w="839" w:type="dxa"/>
            <w:vAlign w:val="center"/>
          </w:tcPr>
          <w:p w:rsidR="00664876" w:rsidRPr="00CE156F" w:rsidRDefault="00664876" w:rsidP="00664876">
            <w:pPr>
              <w:jc w:val="center"/>
              <w:rPr>
                <w:sz w:val="20"/>
                <w:szCs w:val="20"/>
                <w:lang w:val="en-US"/>
              </w:rPr>
            </w:pPr>
            <w:r w:rsidRPr="00CE156F">
              <w:rPr>
                <w:sz w:val="20"/>
                <w:szCs w:val="20"/>
                <w:lang w:val="en-US"/>
              </w:rPr>
              <w:t>0.22</w:t>
            </w:r>
          </w:p>
        </w:tc>
        <w:tc>
          <w:tcPr>
            <w:tcW w:w="393"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616"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728" w:type="dxa"/>
            <w:vAlign w:val="center"/>
          </w:tcPr>
          <w:p w:rsidR="00664876" w:rsidRPr="00CE156F" w:rsidRDefault="00664876" w:rsidP="00664876">
            <w:pPr>
              <w:jc w:val="center"/>
              <w:rPr>
                <w:sz w:val="20"/>
                <w:szCs w:val="20"/>
              </w:rPr>
            </w:pPr>
          </w:p>
        </w:tc>
        <w:tc>
          <w:tcPr>
            <w:tcW w:w="837" w:type="dxa"/>
            <w:vAlign w:val="center"/>
          </w:tcPr>
          <w:p w:rsidR="00664876" w:rsidRPr="00CE156F" w:rsidRDefault="00664876" w:rsidP="00664876">
            <w:pPr>
              <w:jc w:val="center"/>
              <w:rPr>
                <w:sz w:val="20"/>
                <w:szCs w:val="20"/>
              </w:rPr>
            </w:pPr>
          </w:p>
        </w:tc>
        <w:tc>
          <w:tcPr>
            <w:tcW w:w="709" w:type="dxa"/>
            <w:vAlign w:val="center"/>
          </w:tcPr>
          <w:p w:rsidR="00664876" w:rsidRPr="00CE156F" w:rsidRDefault="00664876" w:rsidP="00664876">
            <w:pPr>
              <w:jc w:val="center"/>
              <w:rPr>
                <w:sz w:val="20"/>
                <w:szCs w:val="20"/>
              </w:rPr>
            </w:pPr>
          </w:p>
        </w:tc>
        <w:tc>
          <w:tcPr>
            <w:tcW w:w="851" w:type="dxa"/>
            <w:vAlign w:val="center"/>
          </w:tcPr>
          <w:p w:rsidR="00664876" w:rsidRPr="00CE156F" w:rsidRDefault="00664876" w:rsidP="00664876">
            <w:pPr>
              <w:jc w:val="center"/>
              <w:rPr>
                <w:sz w:val="20"/>
                <w:szCs w:val="20"/>
              </w:rPr>
            </w:pPr>
          </w:p>
        </w:tc>
        <w:tc>
          <w:tcPr>
            <w:tcW w:w="850" w:type="dxa"/>
            <w:vAlign w:val="center"/>
          </w:tcPr>
          <w:p w:rsidR="00664876" w:rsidRPr="00CE156F" w:rsidRDefault="00664876" w:rsidP="00664876">
            <w:pPr>
              <w:jc w:val="center"/>
              <w:rPr>
                <w:sz w:val="20"/>
                <w:szCs w:val="20"/>
              </w:rPr>
            </w:pPr>
          </w:p>
        </w:tc>
        <w:tc>
          <w:tcPr>
            <w:tcW w:w="992" w:type="dxa"/>
            <w:vAlign w:val="center"/>
          </w:tcPr>
          <w:p w:rsidR="00664876" w:rsidRPr="00CE156F" w:rsidRDefault="00664876" w:rsidP="00664876">
            <w:pPr>
              <w:jc w:val="center"/>
              <w:rPr>
                <w:sz w:val="20"/>
                <w:szCs w:val="20"/>
              </w:rPr>
            </w:pPr>
          </w:p>
        </w:tc>
        <w:tc>
          <w:tcPr>
            <w:tcW w:w="709" w:type="dxa"/>
            <w:vAlign w:val="bottom"/>
          </w:tcPr>
          <w:p w:rsidR="00664876" w:rsidRPr="00CE156F" w:rsidRDefault="00664876" w:rsidP="00664876">
            <w:pPr>
              <w:jc w:val="right"/>
              <w:rPr>
                <w:sz w:val="20"/>
                <w:szCs w:val="20"/>
              </w:rPr>
            </w:pPr>
          </w:p>
        </w:tc>
        <w:tc>
          <w:tcPr>
            <w:tcW w:w="709" w:type="dxa"/>
            <w:vAlign w:val="bottom"/>
          </w:tcPr>
          <w:p w:rsidR="00664876" w:rsidRPr="00CE156F" w:rsidRDefault="00664876" w:rsidP="00664876">
            <w:pPr>
              <w:jc w:val="right"/>
              <w:rPr>
                <w:sz w:val="20"/>
                <w:szCs w:val="20"/>
              </w:rPr>
            </w:pPr>
          </w:p>
        </w:tc>
      </w:tr>
      <w:tr w:rsidR="00664876" w:rsidRPr="00CE156F" w:rsidTr="00664876">
        <w:trPr>
          <w:trHeight w:val="20"/>
        </w:trPr>
        <w:tc>
          <w:tcPr>
            <w:tcW w:w="4452" w:type="dxa"/>
          </w:tcPr>
          <w:p w:rsidR="00664876" w:rsidRPr="00CE156F" w:rsidRDefault="00664876" w:rsidP="00664876">
            <w:pPr>
              <w:rPr>
                <w:sz w:val="20"/>
                <w:szCs w:val="20"/>
              </w:rPr>
            </w:pPr>
            <w:r w:rsidRPr="00CE156F">
              <w:rPr>
                <w:sz w:val="20"/>
                <w:szCs w:val="20"/>
              </w:rPr>
              <w:t>ликвидный</w:t>
            </w:r>
          </w:p>
        </w:tc>
        <w:tc>
          <w:tcPr>
            <w:tcW w:w="839" w:type="dxa"/>
            <w:vAlign w:val="center"/>
          </w:tcPr>
          <w:p w:rsidR="00664876" w:rsidRPr="00CE156F" w:rsidRDefault="00664876" w:rsidP="00664876">
            <w:pPr>
              <w:jc w:val="center"/>
              <w:rPr>
                <w:sz w:val="20"/>
                <w:szCs w:val="20"/>
              </w:rPr>
            </w:pPr>
          </w:p>
        </w:tc>
        <w:tc>
          <w:tcPr>
            <w:tcW w:w="839" w:type="dxa"/>
            <w:vAlign w:val="center"/>
          </w:tcPr>
          <w:p w:rsidR="00664876" w:rsidRPr="00CE156F" w:rsidRDefault="00664876" w:rsidP="00664876">
            <w:pPr>
              <w:jc w:val="center"/>
              <w:rPr>
                <w:sz w:val="20"/>
                <w:szCs w:val="20"/>
                <w:lang w:val="en-US"/>
              </w:rPr>
            </w:pPr>
            <w:r w:rsidRPr="00CE156F">
              <w:rPr>
                <w:sz w:val="20"/>
                <w:szCs w:val="20"/>
                <w:lang w:val="en-US"/>
              </w:rPr>
              <w:t>0.20</w:t>
            </w:r>
          </w:p>
        </w:tc>
        <w:tc>
          <w:tcPr>
            <w:tcW w:w="393"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616"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728" w:type="dxa"/>
            <w:vAlign w:val="center"/>
          </w:tcPr>
          <w:p w:rsidR="00664876" w:rsidRPr="00CE156F" w:rsidRDefault="00664876" w:rsidP="00664876">
            <w:pPr>
              <w:jc w:val="center"/>
              <w:rPr>
                <w:sz w:val="20"/>
                <w:szCs w:val="20"/>
              </w:rPr>
            </w:pPr>
          </w:p>
        </w:tc>
        <w:tc>
          <w:tcPr>
            <w:tcW w:w="837" w:type="dxa"/>
            <w:vAlign w:val="center"/>
          </w:tcPr>
          <w:p w:rsidR="00664876" w:rsidRPr="00CE156F" w:rsidRDefault="00664876" w:rsidP="00664876">
            <w:pPr>
              <w:jc w:val="center"/>
              <w:rPr>
                <w:sz w:val="20"/>
                <w:szCs w:val="20"/>
              </w:rPr>
            </w:pPr>
          </w:p>
        </w:tc>
        <w:tc>
          <w:tcPr>
            <w:tcW w:w="709" w:type="dxa"/>
            <w:vAlign w:val="center"/>
          </w:tcPr>
          <w:p w:rsidR="00664876" w:rsidRPr="00CE156F" w:rsidRDefault="00664876" w:rsidP="00664876">
            <w:pPr>
              <w:jc w:val="center"/>
              <w:rPr>
                <w:sz w:val="20"/>
                <w:szCs w:val="20"/>
              </w:rPr>
            </w:pPr>
          </w:p>
        </w:tc>
        <w:tc>
          <w:tcPr>
            <w:tcW w:w="851" w:type="dxa"/>
            <w:vAlign w:val="center"/>
          </w:tcPr>
          <w:p w:rsidR="00664876" w:rsidRPr="00CE156F" w:rsidRDefault="00664876" w:rsidP="00664876">
            <w:pPr>
              <w:jc w:val="center"/>
              <w:rPr>
                <w:sz w:val="20"/>
                <w:szCs w:val="20"/>
              </w:rPr>
            </w:pPr>
          </w:p>
        </w:tc>
        <w:tc>
          <w:tcPr>
            <w:tcW w:w="850" w:type="dxa"/>
            <w:vAlign w:val="center"/>
          </w:tcPr>
          <w:p w:rsidR="00664876" w:rsidRPr="00CE156F" w:rsidRDefault="00664876" w:rsidP="00664876">
            <w:pPr>
              <w:jc w:val="center"/>
              <w:rPr>
                <w:sz w:val="20"/>
                <w:szCs w:val="20"/>
              </w:rPr>
            </w:pPr>
          </w:p>
        </w:tc>
        <w:tc>
          <w:tcPr>
            <w:tcW w:w="992" w:type="dxa"/>
            <w:vAlign w:val="center"/>
          </w:tcPr>
          <w:p w:rsidR="00664876" w:rsidRPr="00CE156F" w:rsidRDefault="00664876" w:rsidP="00664876">
            <w:pPr>
              <w:jc w:val="center"/>
              <w:rPr>
                <w:sz w:val="20"/>
                <w:szCs w:val="20"/>
              </w:rPr>
            </w:pPr>
          </w:p>
        </w:tc>
        <w:tc>
          <w:tcPr>
            <w:tcW w:w="709" w:type="dxa"/>
            <w:vAlign w:val="bottom"/>
          </w:tcPr>
          <w:p w:rsidR="00664876" w:rsidRPr="00CE156F" w:rsidRDefault="00664876" w:rsidP="00664876">
            <w:pPr>
              <w:jc w:val="right"/>
              <w:rPr>
                <w:sz w:val="20"/>
                <w:szCs w:val="20"/>
              </w:rPr>
            </w:pPr>
          </w:p>
        </w:tc>
        <w:tc>
          <w:tcPr>
            <w:tcW w:w="709" w:type="dxa"/>
            <w:vAlign w:val="bottom"/>
          </w:tcPr>
          <w:p w:rsidR="00664876" w:rsidRPr="00CE156F" w:rsidRDefault="00664876" w:rsidP="00664876">
            <w:pPr>
              <w:jc w:val="right"/>
              <w:rPr>
                <w:sz w:val="20"/>
                <w:szCs w:val="20"/>
              </w:rPr>
            </w:pPr>
          </w:p>
        </w:tc>
      </w:tr>
      <w:tr w:rsidR="00664876" w:rsidRPr="00CE156F" w:rsidTr="00664876">
        <w:trPr>
          <w:trHeight w:val="20"/>
        </w:trPr>
        <w:tc>
          <w:tcPr>
            <w:tcW w:w="4452" w:type="dxa"/>
          </w:tcPr>
          <w:p w:rsidR="00664876" w:rsidRPr="00CE156F" w:rsidRDefault="00664876" w:rsidP="00664876">
            <w:pPr>
              <w:rPr>
                <w:sz w:val="20"/>
                <w:szCs w:val="20"/>
              </w:rPr>
            </w:pPr>
            <w:r w:rsidRPr="00CE156F">
              <w:rPr>
                <w:sz w:val="20"/>
                <w:szCs w:val="20"/>
              </w:rPr>
              <w:t>деловой</w:t>
            </w:r>
          </w:p>
        </w:tc>
        <w:tc>
          <w:tcPr>
            <w:tcW w:w="839" w:type="dxa"/>
            <w:vAlign w:val="center"/>
          </w:tcPr>
          <w:p w:rsidR="00664876" w:rsidRPr="00CE156F" w:rsidRDefault="00664876" w:rsidP="00664876">
            <w:pPr>
              <w:jc w:val="center"/>
              <w:rPr>
                <w:sz w:val="20"/>
                <w:szCs w:val="20"/>
              </w:rPr>
            </w:pPr>
          </w:p>
        </w:tc>
        <w:tc>
          <w:tcPr>
            <w:tcW w:w="839" w:type="dxa"/>
            <w:vAlign w:val="center"/>
          </w:tcPr>
          <w:p w:rsidR="00664876" w:rsidRPr="00CE156F" w:rsidRDefault="00664876" w:rsidP="00664876">
            <w:pPr>
              <w:jc w:val="center"/>
              <w:rPr>
                <w:sz w:val="20"/>
                <w:szCs w:val="20"/>
                <w:lang w:val="en-US"/>
              </w:rPr>
            </w:pPr>
            <w:r w:rsidRPr="00CE156F">
              <w:rPr>
                <w:sz w:val="20"/>
                <w:szCs w:val="20"/>
                <w:lang w:val="en-US"/>
              </w:rPr>
              <w:t>0.12</w:t>
            </w:r>
          </w:p>
        </w:tc>
        <w:tc>
          <w:tcPr>
            <w:tcW w:w="393"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616"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728" w:type="dxa"/>
            <w:vAlign w:val="center"/>
          </w:tcPr>
          <w:p w:rsidR="00664876" w:rsidRPr="00CE156F" w:rsidRDefault="00664876" w:rsidP="00664876">
            <w:pPr>
              <w:jc w:val="center"/>
              <w:rPr>
                <w:sz w:val="20"/>
                <w:szCs w:val="20"/>
              </w:rPr>
            </w:pPr>
          </w:p>
        </w:tc>
        <w:tc>
          <w:tcPr>
            <w:tcW w:w="837" w:type="dxa"/>
            <w:vAlign w:val="center"/>
          </w:tcPr>
          <w:p w:rsidR="00664876" w:rsidRPr="00CE156F" w:rsidRDefault="00664876" w:rsidP="00664876">
            <w:pPr>
              <w:jc w:val="center"/>
              <w:rPr>
                <w:sz w:val="20"/>
                <w:szCs w:val="20"/>
              </w:rPr>
            </w:pPr>
          </w:p>
        </w:tc>
        <w:tc>
          <w:tcPr>
            <w:tcW w:w="709" w:type="dxa"/>
            <w:vAlign w:val="center"/>
          </w:tcPr>
          <w:p w:rsidR="00664876" w:rsidRPr="00CE156F" w:rsidRDefault="00664876" w:rsidP="00664876">
            <w:pPr>
              <w:jc w:val="center"/>
              <w:rPr>
                <w:sz w:val="20"/>
                <w:szCs w:val="20"/>
              </w:rPr>
            </w:pPr>
          </w:p>
        </w:tc>
        <w:tc>
          <w:tcPr>
            <w:tcW w:w="851" w:type="dxa"/>
            <w:vAlign w:val="center"/>
          </w:tcPr>
          <w:p w:rsidR="00664876" w:rsidRPr="00CE156F" w:rsidRDefault="00664876" w:rsidP="00664876">
            <w:pPr>
              <w:jc w:val="center"/>
              <w:rPr>
                <w:sz w:val="20"/>
                <w:szCs w:val="20"/>
              </w:rPr>
            </w:pPr>
          </w:p>
        </w:tc>
        <w:tc>
          <w:tcPr>
            <w:tcW w:w="850" w:type="dxa"/>
            <w:vAlign w:val="center"/>
          </w:tcPr>
          <w:p w:rsidR="00664876" w:rsidRPr="00CE156F" w:rsidRDefault="00664876" w:rsidP="00664876">
            <w:pPr>
              <w:jc w:val="center"/>
              <w:rPr>
                <w:sz w:val="20"/>
                <w:szCs w:val="20"/>
              </w:rPr>
            </w:pPr>
          </w:p>
        </w:tc>
        <w:tc>
          <w:tcPr>
            <w:tcW w:w="992" w:type="dxa"/>
            <w:vAlign w:val="center"/>
          </w:tcPr>
          <w:p w:rsidR="00664876" w:rsidRPr="00CE156F" w:rsidRDefault="00664876" w:rsidP="00664876">
            <w:pPr>
              <w:jc w:val="center"/>
              <w:rPr>
                <w:sz w:val="20"/>
                <w:szCs w:val="20"/>
              </w:rPr>
            </w:pPr>
          </w:p>
        </w:tc>
        <w:tc>
          <w:tcPr>
            <w:tcW w:w="709" w:type="dxa"/>
            <w:vAlign w:val="bottom"/>
          </w:tcPr>
          <w:p w:rsidR="00664876" w:rsidRPr="00CE156F" w:rsidRDefault="00664876" w:rsidP="00664876">
            <w:pPr>
              <w:jc w:val="right"/>
              <w:rPr>
                <w:sz w:val="20"/>
                <w:szCs w:val="20"/>
              </w:rPr>
            </w:pPr>
          </w:p>
        </w:tc>
        <w:tc>
          <w:tcPr>
            <w:tcW w:w="709" w:type="dxa"/>
            <w:vAlign w:val="bottom"/>
          </w:tcPr>
          <w:p w:rsidR="00664876" w:rsidRPr="00CE156F" w:rsidRDefault="00664876" w:rsidP="00664876">
            <w:pPr>
              <w:jc w:val="right"/>
              <w:rPr>
                <w:sz w:val="20"/>
                <w:szCs w:val="20"/>
              </w:rPr>
            </w:pPr>
          </w:p>
        </w:tc>
      </w:tr>
      <w:tr w:rsidR="00664876" w:rsidRPr="00CE156F" w:rsidTr="00664876">
        <w:trPr>
          <w:trHeight w:val="20"/>
        </w:trPr>
        <w:tc>
          <w:tcPr>
            <w:tcW w:w="14964" w:type="dxa"/>
            <w:gridSpan w:val="15"/>
          </w:tcPr>
          <w:p w:rsidR="00664876" w:rsidRPr="00CE156F" w:rsidRDefault="00664876" w:rsidP="00664876">
            <w:pPr>
              <w:tabs>
                <w:tab w:val="left" w:pos="6228"/>
              </w:tabs>
              <w:rPr>
                <w:sz w:val="20"/>
                <w:szCs w:val="20"/>
              </w:rPr>
            </w:pPr>
            <w:r w:rsidRPr="00CE156F">
              <w:rPr>
                <w:sz w:val="20"/>
                <w:szCs w:val="20"/>
              </w:rPr>
              <w:t xml:space="preserve">                                                                                                                Хозяйственная секция       Сероольховая </w:t>
            </w:r>
          </w:p>
        </w:tc>
      </w:tr>
      <w:tr w:rsidR="00664876" w:rsidRPr="00CE156F" w:rsidTr="00664876">
        <w:trPr>
          <w:trHeight w:val="20"/>
        </w:trPr>
        <w:tc>
          <w:tcPr>
            <w:tcW w:w="4452" w:type="dxa"/>
          </w:tcPr>
          <w:p w:rsidR="00664876" w:rsidRPr="00CE156F" w:rsidRDefault="00664876" w:rsidP="00664876">
            <w:pPr>
              <w:rPr>
                <w:sz w:val="20"/>
                <w:szCs w:val="20"/>
              </w:rPr>
            </w:pPr>
            <w:r w:rsidRPr="00CE156F">
              <w:rPr>
                <w:sz w:val="20"/>
                <w:szCs w:val="20"/>
              </w:rPr>
              <w:t>Всего включено в расчет</w:t>
            </w:r>
          </w:p>
        </w:tc>
        <w:tc>
          <w:tcPr>
            <w:tcW w:w="839" w:type="dxa"/>
            <w:vAlign w:val="center"/>
          </w:tcPr>
          <w:p w:rsidR="00664876" w:rsidRPr="00CE156F" w:rsidRDefault="00664876" w:rsidP="00664876">
            <w:pPr>
              <w:jc w:val="center"/>
              <w:rPr>
                <w:sz w:val="20"/>
                <w:szCs w:val="20"/>
                <w:lang w:val="en-US"/>
              </w:rPr>
            </w:pPr>
            <w:r w:rsidRPr="00CE156F">
              <w:rPr>
                <w:sz w:val="20"/>
                <w:szCs w:val="20"/>
                <w:lang w:val="en-US"/>
              </w:rPr>
              <w:t>2.3</w:t>
            </w:r>
          </w:p>
        </w:tc>
        <w:tc>
          <w:tcPr>
            <w:tcW w:w="839" w:type="dxa"/>
            <w:vAlign w:val="center"/>
          </w:tcPr>
          <w:p w:rsidR="00664876" w:rsidRPr="00CE156F" w:rsidRDefault="00664876" w:rsidP="00664876">
            <w:pPr>
              <w:jc w:val="center"/>
              <w:rPr>
                <w:sz w:val="20"/>
                <w:szCs w:val="20"/>
                <w:lang w:val="en-US"/>
              </w:rPr>
            </w:pPr>
            <w:r w:rsidRPr="00CE156F">
              <w:rPr>
                <w:sz w:val="20"/>
                <w:szCs w:val="20"/>
                <w:lang w:val="en-US"/>
              </w:rPr>
              <w:t>0.30</w:t>
            </w:r>
          </w:p>
        </w:tc>
        <w:tc>
          <w:tcPr>
            <w:tcW w:w="393"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616"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728" w:type="dxa"/>
            <w:vAlign w:val="center"/>
          </w:tcPr>
          <w:p w:rsidR="00664876" w:rsidRPr="00CE156F" w:rsidRDefault="00664876" w:rsidP="00664876">
            <w:pPr>
              <w:jc w:val="center"/>
              <w:rPr>
                <w:sz w:val="20"/>
                <w:szCs w:val="20"/>
              </w:rPr>
            </w:pPr>
          </w:p>
        </w:tc>
        <w:tc>
          <w:tcPr>
            <w:tcW w:w="837" w:type="dxa"/>
            <w:vAlign w:val="center"/>
          </w:tcPr>
          <w:p w:rsidR="00664876" w:rsidRPr="00CE156F" w:rsidRDefault="00664876" w:rsidP="00664876">
            <w:pPr>
              <w:jc w:val="center"/>
              <w:rPr>
                <w:sz w:val="20"/>
                <w:szCs w:val="20"/>
              </w:rPr>
            </w:pPr>
          </w:p>
        </w:tc>
        <w:tc>
          <w:tcPr>
            <w:tcW w:w="709" w:type="dxa"/>
            <w:vAlign w:val="center"/>
          </w:tcPr>
          <w:p w:rsidR="00664876" w:rsidRPr="00CE156F" w:rsidRDefault="00664876" w:rsidP="00664876">
            <w:pPr>
              <w:jc w:val="center"/>
              <w:rPr>
                <w:sz w:val="20"/>
                <w:szCs w:val="20"/>
              </w:rPr>
            </w:pPr>
          </w:p>
        </w:tc>
        <w:tc>
          <w:tcPr>
            <w:tcW w:w="851" w:type="dxa"/>
            <w:vAlign w:val="center"/>
          </w:tcPr>
          <w:p w:rsidR="00664876" w:rsidRPr="00CE156F" w:rsidRDefault="00664876" w:rsidP="00664876">
            <w:pPr>
              <w:jc w:val="center"/>
              <w:rPr>
                <w:sz w:val="20"/>
                <w:szCs w:val="20"/>
              </w:rPr>
            </w:pPr>
          </w:p>
        </w:tc>
        <w:tc>
          <w:tcPr>
            <w:tcW w:w="850" w:type="dxa"/>
            <w:vAlign w:val="center"/>
          </w:tcPr>
          <w:p w:rsidR="00664876" w:rsidRPr="00CE156F" w:rsidRDefault="00664876" w:rsidP="00664876">
            <w:pPr>
              <w:jc w:val="center"/>
              <w:rPr>
                <w:sz w:val="20"/>
                <w:szCs w:val="20"/>
              </w:rPr>
            </w:pPr>
          </w:p>
        </w:tc>
        <w:tc>
          <w:tcPr>
            <w:tcW w:w="992" w:type="dxa"/>
            <w:vAlign w:val="center"/>
          </w:tcPr>
          <w:p w:rsidR="00664876" w:rsidRPr="00CE156F" w:rsidRDefault="00664876" w:rsidP="00664876">
            <w:pPr>
              <w:jc w:val="center"/>
              <w:rPr>
                <w:sz w:val="20"/>
                <w:szCs w:val="20"/>
              </w:rPr>
            </w:pPr>
          </w:p>
        </w:tc>
        <w:tc>
          <w:tcPr>
            <w:tcW w:w="709" w:type="dxa"/>
            <w:vAlign w:val="bottom"/>
          </w:tcPr>
          <w:p w:rsidR="00664876" w:rsidRPr="00CE156F" w:rsidRDefault="00664876" w:rsidP="00664876">
            <w:pPr>
              <w:jc w:val="center"/>
              <w:rPr>
                <w:sz w:val="20"/>
                <w:szCs w:val="20"/>
                <w:lang w:val="en-US"/>
              </w:rPr>
            </w:pPr>
            <w:r w:rsidRPr="00CE156F">
              <w:rPr>
                <w:sz w:val="20"/>
                <w:szCs w:val="20"/>
                <w:lang w:val="en-US"/>
              </w:rPr>
              <w:t>2.3</w:t>
            </w:r>
          </w:p>
        </w:tc>
        <w:tc>
          <w:tcPr>
            <w:tcW w:w="709" w:type="dxa"/>
            <w:vAlign w:val="bottom"/>
          </w:tcPr>
          <w:p w:rsidR="00664876" w:rsidRPr="00CE156F" w:rsidRDefault="00664876" w:rsidP="00664876">
            <w:pPr>
              <w:jc w:val="center"/>
              <w:rPr>
                <w:sz w:val="20"/>
                <w:szCs w:val="20"/>
                <w:lang w:val="en-US"/>
              </w:rPr>
            </w:pPr>
            <w:r w:rsidRPr="00CE156F">
              <w:rPr>
                <w:sz w:val="20"/>
                <w:szCs w:val="20"/>
                <w:lang w:val="en-US"/>
              </w:rPr>
              <w:t>0.30</w:t>
            </w:r>
          </w:p>
        </w:tc>
      </w:tr>
      <w:tr w:rsidR="00664876" w:rsidRPr="00CE156F" w:rsidTr="00664876">
        <w:trPr>
          <w:trHeight w:val="20"/>
        </w:trPr>
        <w:tc>
          <w:tcPr>
            <w:tcW w:w="4452" w:type="dxa"/>
          </w:tcPr>
          <w:p w:rsidR="00664876" w:rsidRPr="00CE156F" w:rsidRDefault="00664876" w:rsidP="00664876">
            <w:pPr>
              <w:rPr>
                <w:sz w:val="20"/>
                <w:szCs w:val="20"/>
              </w:rPr>
            </w:pPr>
            <w:r w:rsidRPr="00CE156F">
              <w:rPr>
                <w:sz w:val="20"/>
                <w:szCs w:val="20"/>
              </w:rPr>
              <w:t>Средний процент выборки от общего запаса %</w:t>
            </w:r>
          </w:p>
        </w:tc>
        <w:tc>
          <w:tcPr>
            <w:tcW w:w="839" w:type="dxa"/>
            <w:vAlign w:val="center"/>
          </w:tcPr>
          <w:p w:rsidR="00664876" w:rsidRPr="00CE156F" w:rsidRDefault="00664876" w:rsidP="00664876">
            <w:pPr>
              <w:jc w:val="center"/>
              <w:rPr>
                <w:sz w:val="20"/>
                <w:szCs w:val="20"/>
              </w:rPr>
            </w:pPr>
          </w:p>
        </w:tc>
        <w:tc>
          <w:tcPr>
            <w:tcW w:w="839" w:type="dxa"/>
            <w:vAlign w:val="center"/>
          </w:tcPr>
          <w:p w:rsidR="00664876" w:rsidRPr="00CE156F" w:rsidRDefault="00664876" w:rsidP="00664876">
            <w:pPr>
              <w:jc w:val="center"/>
              <w:rPr>
                <w:sz w:val="20"/>
                <w:szCs w:val="20"/>
              </w:rPr>
            </w:pPr>
          </w:p>
        </w:tc>
        <w:tc>
          <w:tcPr>
            <w:tcW w:w="393"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616"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728" w:type="dxa"/>
            <w:vAlign w:val="center"/>
          </w:tcPr>
          <w:p w:rsidR="00664876" w:rsidRPr="00CE156F" w:rsidRDefault="00664876" w:rsidP="00664876">
            <w:pPr>
              <w:jc w:val="center"/>
              <w:rPr>
                <w:sz w:val="20"/>
                <w:szCs w:val="20"/>
              </w:rPr>
            </w:pPr>
          </w:p>
        </w:tc>
        <w:tc>
          <w:tcPr>
            <w:tcW w:w="837" w:type="dxa"/>
            <w:vAlign w:val="center"/>
          </w:tcPr>
          <w:p w:rsidR="00664876" w:rsidRPr="00CE156F" w:rsidRDefault="00664876" w:rsidP="00664876">
            <w:pPr>
              <w:jc w:val="center"/>
              <w:rPr>
                <w:sz w:val="20"/>
                <w:szCs w:val="20"/>
              </w:rPr>
            </w:pPr>
          </w:p>
        </w:tc>
        <w:tc>
          <w:tcPr>
            <w:tcW w:w="709" w:type="dxa"/>
            <w:vAlign w:val="center"/>
          </w:tcPr>
          <w:p w:rsidR="00664876" w:rsidRPr="00CE156F" w:rsidRDefault="00664876" w:rsidP="00664876">
            <w:pPr>
              <w:jc w:val="center"/>
              <w:rPr>
                <w:sz w:val="20"/>
                <w:szCs w:val="20"/>
              </w:rPr>
            </w:pPr>
          </w:p>
        </w:tc>
        <w:tc>
          <w:tcPr>
            <w:tcW w:w="851" w:type="dxa"/>
            <w:vAlign w:val="center"/>
          </w:tcPr>
          <w:p w:rsidR="00664876" w:rsidRPr="00CE156F" w:rsidRDefault="00664876" w:rsidP="00664876">
            <w:pPr>
              <w:jc w:val="center"/>
              <w:rPr>
                <w:sz w:val="20"/>
                <w:szCs w:val="20"/>
              </w:rPr>
            </w:pPr>
          </w:p>
        </w:tc>
        <w:tc>
          <w:tcPr>
            <w:tcW w:w="850" w:type="dxa"/>
            <w:vAlign w:val="center"/>
          </w:tcPr>
          <w:p w:rsidR="00664876" w:rsidRPr="00CE156F" w:rsidRDefault="00664876" w:rsidP="00664876">
            <w:pPr>
              <w:jc w:val="center"/>
              <w:rPr>
                <w:sz w:val="20"/>
                <w:szCs w:val="20"/>
              </w:rPr>
            </w:pPr>
          </w:p>
        </w:tc>
        <w:tc>
          <w:tcPr>
            <w:tcW w:w="992" w:type="dxa"/>
            <w:vAlign w:val="center"/>
          </w:tcPr>
          <w:p w:rsidR="00664876" w:rsidRPr="00CE156F" w:rsidRDefault="00664876" w:rsidP="00664876">
            <w:pPr>
              <w:jc w:val="center"/>
              <w:rPr>
                <w:sz w:val="20"/>
                <w:szCs w:val="20"/>
              </w:rPr>
            </w:pPr>
          </w:p>
        </w:tc>
        <w:tc>
          <w:tcPr>
            <w:tcW w:w="709" w:type="dxa"/>
            <w:vAlign w:val="bottom"/>
          </w:tcPr>
          <w:p w:rsidR="00664876" w:rsidRPr="00CE156F" w:rsidRDefault="00664876" w:rsidP="00664876">
            <w:pPr>
              <w:jc w:val="right"/>
              <w:rPr>
                <w:sz w:val="20"/>
                <w:szCs w:val="20"/>
              </w:rPr>
            </w:pPr>
          </w:p>
        </w:tc>
        <w:tc>
          <w:tcPr>
            <w:tcW w:w="709" w:type="dxa"/>
            <w:vAlign w:val="bottom"/>
          </w:tcPr>
          <w:p w:rsidR="00664876" w:rsidRPr="00CE156F" w:rsidRDefault="00664876" w:rsidP="00664876">
            <w:pPr>
              <w:jc w:val="right"/>
              <w:rPr>
                <w:sz w:val="20"/>
                <w:szCs w:val="20"/>
              </w:rPr>
            </w:pPr>
          </w:p>
        </w:tc>
      </w:tr>
      <w:tr w:rsidR="00664876" w:rsidRPr="00CE156F" w:rsidTr="00664876">
        <w:trPr>
          <w:trHeight w:val="20"/>
        </w:trPr>
        <w:tc>
          <w:tcPr>
            <w:tcW w:w="4452" w:type="dxa"/>
          </w:tcPr>
          <w:p w:rsidR="00664876" w:rsidRPr="00CE156F" w:rsidRDefault="00664876" w:rsidP="00664876">
            <w:pPr>
              <w:rPr>
                <w:sz w:val="20"/>
                <w:szCs w:val="20"/>
              </w:rPr>
            </w:pPr>
            <w:r w:rsidRPr="00CE156F">
              <w:rPr>
                <w:sz w:val="20"/>
                <w:szCs w:val="20"/>
              </w:rPr>
              <w:t>Запас, вырубаемый за один прием</w:t>
            </w:r>
          </w:p>
        </w:tc>
        <w:tc>
          <w:tcPr>
            <w:tcW w:w="839" w:type="dxa"/>
            <w:vAlign w:val="center"/>
          </w:tcPr>
          <w:p w:rsidR="00664876" w:rsidRPr="00CE156F" w:rsidRDefault="00664876" w:rsidP="00664876">
            <w:pPr>
              <w:jc w:val="center"/>
              <w:rPr>
                <w:sz w:val="20"/>
                <w:szCs w:val="20"/>
              </w:rPr>
            </w:pPr>
          </w:p>
        </w:tc>
        <w:tc>
          <w:tcPr>
            <w:tcW w:w="839" w:type="dxa"/>
            <w:vAlign w:val="center"/>
          </w:tcPr>
          <w:p w:rsidR="00664876" w:rsidRPr="00CE156F" w:rsidRDefault="00664876" w:rsidP="00664876">
            <w:pPr>
              <w:jc w:val="center"/>
              <w:rPr>
                <w:sz w:val="20"/>
                <w:szCs w:val="20"/>
              </w:rPr>
            </w:pPr>
          </w:p>
        </w:tc>
        <w:tc>
          <w:tcPr>
            <w:tcW w:w="393"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616"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728" w:type="dxa"/>
            <w:vAlign w:val="center"/>
          </w:tcPr>
          <w:p w:rsidR="00664876" w:rsidRPr="00CE156F" w:rsidRDefault="00664876" w:rsidP="00664876">
            <w:pPr>
              <w:jc w:val="center"/>
              <w:rPr>
                <w:sz w:val="20"/>
                <w:szCs w:val="20"/>
              </w:rPr>
            </w:pPr>
          </w:p>
        </w:tc>
        <w:tc>
          <w:tcPr>
            <w:tcW w:w="837" w:type="dxa"/>
            <w:vAlign w:val="center"/>
          </w:tcPr>
          <w:p w:rsidR="00664876" w:rsidRPr="00CE156F" w:rsidRDefault="00664876" w:rsidP="00664876">
            <w:pPr>
              <w:jc w:val="center"/>
              <w:rPr>
                <w:sz w:val="20"/>
                <w:szCs w:val="20"/>
              </w:rPr>
            </w:pPr>
          </w:p>
        </w:tc>
        <w:tc>
          <w:tcPr>
            <w:tcW w:w="709" w:type="dxa"/>
            <w:vAlign w:val="center"/>
          </w:tcPr>
          <w:p w:rsidR="00664876" w:rsidRPr="00CE156F" w:rsidRDefault="00664876" w:rsidP="00664876">
            <w:pPr>
              <w:jc w:val="center"/>
              <w:rPr>
                <w:sz w:val="20"/>
                <w:szCs w:val="20"/>
              </w:rPr>
            </w:pPr>
          </w:p>
        </w:tc>
        <w:tc>
          <w:tcPr>
            <w:tcW w:w="851" w:type="dxa"/>
            <w:vAlign w:val="center"/>
          </w:tcPr>
          <w:p w:rsidR="00664876" w:rsidRPr="00CE156F" w:rsidRDefault="00664876" w:rsidP="00664876">
            <w:pPr>
              <w:jc w:val="center"/>
              <w:rPr>
                <w:sz w:val="20"/>
                <w:szCs w:val="20"/>
              </w:rPr>
            </w:pPr>
          </w:p>
        </w:tc>
        <w:tc>
          <w:tcPr>
            <w:tcW w:w="850" w:type="dxa"/>
            <w:vAlign w:val="center"/>
          </w:tcPr>
          <w:p w:rsidR="00664876" w:rsidRPr="00CE156F" w:rsidRDefault="00664876" w:rsidP="00664876">
            <w:pPr>
              <w:jc w:val="center"/>
              <w:rPr>
                <w:sz w:val="20"/>
                <w:szCs w:val="20"/>
              </w:rPr>
            </w:pPr>
          </w:p>
        </w:tc>
        <w:tc>
          <w:tcPr>
            <w:tcW w:w="992" w:type="dxa"/>
            <w:vAlign w:val="center"/>
          </w:tcPr>
          <w:p w:rsidR="00664876" w:rsidRPr="00CE156F" w:rsidRDefault="00664876" w:rsidP="00664876">
            <w:pPr>
              <w:jc w:val="center"/>
              <w:rPr>
                <w:sz w:val="20"/>
                <w:szCs w:val="20"/>
              </w:rPr>
            </w:pPr>
          </w:p>
        </w:tc>
        <w:tc>
          <w:tcPr>
            <w:tcW w:w="709" w:type="dxa"/>
            <w:vAlign w:val="bottom"/>
          </w:tcPr>
          <w:p w:rsidR="00664876" w:rsidRPr="00CE156F" w:rsidRDefault="00664876" w:rsidP="00664876">
            <w:pPr>
              <w:jc w:val="right"/>
              <w:rPr>
                <w:sz w:val="20"/>
                <w:szCs w:val="20"/>
              </w:rPr>
            </w:pPr>
          </w:p>
        </w:tc>
        <w:tc>
          <w:tcPr>
            <w:tcW w:w="709" w:type="dxa"/>
            <w:vAlign w:val="bottom"/>
          </w:tcPr>
          <w:p w:rsidR="00664876" w:rsidRPr="00CE156F" w:rsidRDefault="00664876" w:rsidP="00664876">
            <w:pPr>
              <w:jc w:val="right"/>
              <w:rPr>
                <w:sz w:val="20"/>
                <w:szCs w:val="20"/>
              </w:rPr>
            </w:pPr>
          </w:p>
        </w:tc>
      </w:tr>
      <w:tr w:rsidR="00664876" w:rsidRPr="00CE156F" w:rsidTr="00664876">
        <w:trPr>
          <w:trHeight w:val="20"/>
        </w:trPr>
        <w:tc>
          <w:tcPr>
            <w:tcW w:w="4452" w:type="dxa"/>
          </w:tcPr>
          <w:p w:rsidR="00664876" w:rsidRPr="00CE156F" w:rsidRDefault="00664876" w:rsidP="00664876">
            <w:pPr>
              <w:rPr>
                <w:sz w:val="20"/>
                <w:szCs w:val="20"/>
              </w:rPr>
            </w:pPr>
            <w:r w:rsidRPr="00CE156F">
              <w:rPr>
                <w:sz w:val="20"/>
                <w:szCs w:val="20"/>
              </w:rPr>
              <w:t>Средний период повторяемости, лет</w:t>
            </w:r>
          </w:p>
        </w:tc>
        <w:tc>
          <w:tcPr>
            <w:tcW w:w="1678" w:type="dxa"/>
            <w:gridSpan w:val="2"/>
            <w:vAlign w:val="center"/>
          </w:tcPr>
          <w:p w:rsidR="00664876" w:rsidRPr="00CE156F" w:rsidRDefault="00664876" w:rsidP="00664876">
            <w:pPr>
              <w:jc w:val="center"/>
              <w:rPr>
                <w:sz w:val="20"/>
                <w:szCs w:val="20"/>
                <w:lang w:val="en-US"/>
              </w:rPr>
            </w:pPr>
            <w:r w:rsidRPr="00CE156F">
              <w:rPr>
                <w:sz w:val="20"/>
                <w:szCs w:val="20"/>
                <w:lang w:val="en-US"/>
              </w:rPr>
              <w:t>20</w:t>
            </w:r>
          </w:p>
        </w:tc>
        <w:tc>
          <w:tcPr>
            <w:tcW w:w="393"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616"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728" w:type="dxa"/>
            <w:vAlign w:val="center"/>
          </w:tcPr>
          <w:p w:rsidR="00664876" w:rsidRPr="00CE156F" w:rsidRDefault="00664876" w:rsidP="00664876">
            <w:pPr>
              <w:jc w:val="center"/>
              <w:rPr>
                <w:sz w:val="20"/>
                <w:szCs w:val="20"/>
              </w:rPr>
            </w:pPr>
          </w:p>
        </w:tc>
        <w:tc>
          <w:tcPr>
            <w:tcW w:w="837" w:type="dxa"/>
            <w:vAlign w:val="center"/>
          </w:tcPr>
          <w:p w:rsidR="00664876" w:rsidRPr="00CE156F" w:rsidRDefault="00664876" w:rsidP="00664876">
            <w:pPr>
              <w:jc w:val="center"/>
              <w:rPr>
                <w:sz w:val="20"/>
                <w:szCs w:val="20"/>
              </w:rPr>
            </w:pPr>
          </w:p>
        </w:tc>
        <w:tc>
          <w:tcPr>
            <w:tcW w:w="709" w:type="dxa"/>
            <w:vAlign w:val="center"/>
          </w:tcPr>
          <w:p w:rsidR="00664876" w:rsidRPr="00CE156F" w:rsidRDefault="00664876" w:rsidP="00664876">
            <w:pPr>
              <w:jc w:val="center"/>
              <w:rPr>
                <w:sz w:val="20"/>
                <w:szCs w:val="20"/>
              </w:rPr>
            </w:pPr>
          </w:p>
        </w:tc>
        <w:tc>
          <w:tcPr>
            <w:tcW w:w="851" w:type="dxa"/>
            <w:vAlign w:val="center"/>
          </w:tcPr>
          <w:p w:rsidR="00664876" w:rsidRPr="00CE156F" w:rsidRDefault="00664876" w:rsidP="00664876">
            <w:pPr>
              <w:jc w:val="center"/>
              <w:rPr>
                <w:sz w:val="20"/>
                <w:szCs w:val="20"/>
              </w:rPr>
            </w:pPr>
          </w:p>
        </w:tc>
        <w:tc>
          <w:tcPr>
            <w:tcW w:w="850" w:type="dxa"/>
            <w:vAlign w:val="center"/>
          </w:tcPr>
          <w:p w:rsidR="00664876" w:rsidRPr="00CE156F" w:rsidRDefault="00664876" w:rsidP="00664876">
            <w:pPr>
              <w:jc w:val="center"/>
              <w:rPr>
                <w:sz w:val="20"/>
                <w:szCs w:val="20"/>
              </w:rPr>
            </w:pPr>
          </w:p>
        </w:tc>
        <w:tc>
          <w:tcPr>
            <w:tcW w:w="992" w:type="dxa"/>
            <w:vAlign w:val="center"/>
          </w:tcPr>
          <w:p w:rsidR="00664876" w:rsidRPr="00CE156F" w:rsidRDefault="00664876" w:rsidP="00664876">
            <w:pPr>
              <w:jc w:val="center"/>
              <w:rPr>
                <w:sz w:val="20"/>
                <w:szCs w:val="20"/>
              </w:rPr>
            </w:pPr>
          </w:p>
        </w:tc>
        <w:tc>
          <w:tcPr>
            <w:tcW w:w="709" w:type="dxa"/>
            <w:vAlign w:val="bottom"/>
          </w:tcPr>
          <w:p w:rsidR="00664876" w:rsidRPr="00CE156F" w:rsidRDefault="00664876" w:rsidP="00664876">
            <w:pPr>
              <w:jc w:val="right"/>
              <w:rPr>
                <w:sz w:val="20"/>
                <w:szCs w:val="20"/>
              </w:rPr>
            </w:pPr>
          </w:p>
        </w:tc>
        <w:tc>
          <w:tcPr>
            <w:tcW w:w="709" w:type="dxa"/>
            <w:vAlign w:val="bottom"/>
          </w:tcPr>
          <w:p w:rsidR="00664876" w:rsidRPr="00CE156F" w:rsidRDefault="00664876" w:rsidP="00664876">
            <w:pPr>
              <w:jc w:val="right"/>
              <w:rPr>
                <w:sz w:val="20"/>
                <w:szCs w:val="20"/>
              </w:rPr>
            </w:pPr>
          </w:p>
        </w:tc>
      </w:tr>
      <w:tr w:rsidR="00664876" w:rsidRPr="00CE156F" w:rsidTr="00664876">
        <w:trPr>
          <w:trHeight w:val="20"/>
        </w:trPr>
        <w:tc>
          <w:tcPr>
            <w:tcW w:w="4452" w:type="dxa"/>
          </w:tcPr>
          <w:p w:rsidR="00664876" w:rsidRPr="00CE156F" w:rsidRDefault="00664876" w:rsidP="00664876">
            <w:pPr>
              <w:rPr>
                <w:sz w:val="20"/>
                <w:szCs w:val="20"/>
              </w:rPr>
            </w:pPr>
            <w:r w:rsidRPr="00CE156F">
              <w:rPr>
                <w:sz w:val="20"/>
                <w:szCs w:val="20"/>
              </w:rPr>
              <w:t>Ежегодная расчетная лесосека (запас древесины)</w:t>
            </w:r>
          </w:p>
        </w:tc>
        <w:tc>
          <w:tcPr>
            <w:tcW w:w="839" w:type="dxa"/>
            <w:vAlign w:val="center"/>
          </w:tcPr>
          <w:p w:rsidR="00664876" w:rsidRPr="00CE156F" w:rsidRDefault="00664876" w:rsidP="00664876">
            <w:pPr>
              <w:jc w:val="center"/>
              <w:rPr>
                <w:sz w:val="20"/>
                <w:szCs w:val="20"/>
                <w:lang w:val="en-US"/>
              </w:rPr>
            </w:pPr>
            <w:r w:rsidRPr="00CE156F">
              <w:rPr>
                <w:sz w:val="20"/>
                <w:szCs w:val="20"/>
                <w:lang w:val="en-US"/>
              </w:rPr>
              <w:t>0.1</w:t>
            </w:r>
          </w:p>
        </w:tc>
        <w:tc>
          <w:tcPr>
            <w:tcW w:w="839" w:type="dxa"/>
            <w:vAlign w:val="center"/>
          </w:tcPr>
          <w:p w:rsidR="00664876" w:rsidRPr="00CE156F" w:rsidRDefault="00664876" w:rsidP="00664876">
            <w:pPr>
              <w:jc w:val="center"/>
              <w:rPr>
                <w:sz w:val="20"/>
                <w:szCs w:val="20"/>
              </w:rPr>
            </w:pPr>
          </w:p>
        </w:tc>
        <w:tc>
          <w:tcPr>
            <w:tcW w:w="393"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616"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728" w:type="dxa"/>
            <w:vAlign w:val="center"/>
          </w:tcPr>
          <w:p w:rsidR="00664876" w:rsidRPr="00CE156F" w:rsidRDefault="00664876" w:rsidP="00664876">
            <w:pPr>
              <w:jc w:val="center"/>
              <w:rPr>
                <w:sz w:val="20"/>
                <w:szCs w:val="20"/>
              </w:rPr>
            </w:pPr>
          </w:p>
        </w:tc>
        <w:tc>
          <w:tcPr>
            <w:tcW w:w="837" w:type="dxa"/>
            <w:vAlign w:val="center"/>
          </w:tcPr>
          <w:p w:rsidR="00664876" w:rsidRPr="00CE156F" w:rsidRDefault="00664876" w:rsidP="00664876">
            <w:pPr>
              <w:jc w:val="center"/>
              <w:rPr>
                <w:sz w:val="20"/>
                <w:szCs w:val="20"/>
              </w:rPr>
            </w:pPr>
          </w:p>
        </w:tc>
        <w:tc>
          <w:tcPr>
            <w:tcW w:w="709" w:type="dxa"/>
            <w:vAlign w:val="center"/>
          </w:tcPr>
          <w:p w:rsidR="00664876" w:rsidRPr="00CE156F" w:rsidRDefault="00664876" w:rsidP="00664876">
            <w:pPr>
              <w:jc w:val="center"/>
              <w:rPr>
                <w:sz w:val="20"/>
                <w:szCs w:val="20"/>
              </w:rPr>
            </w:pPr>
          </w:p>
        </w:tc>
        <w:tc>
          <w:tcPr>
            <w:tcW w:w="851" w:type="dxa"/>
            <w:vAlign w:val="center"/>
          </w:tcPr>
          <w:p w:rsidR="00664876" w:rsidRPr="00CE156F" w:rsidRDefault="00664876" w:rsidP="00664876">
            <w:pPr>
              <w:jc w:val="center"/>
              <w:rPr>
                <w:sz w:val="20"/>
                <w:szCs w:val="20"/>
              </w:rPr>
            </w:pPr>
          </w:p>
        </w:tc>
        <w:tc>
          <w:tcPr>
            <w:tcW w:w="850" w:type="dxa"/>
            <w:vAlign w:val="center"/>
          </w:tcPr>
          <w:p w:rsidR="00664876" w:rsidRPr="00CE156F" w:rsidRDefault="00664876" w:rsidP="00664876">
            <w:pPr>
              <w:jc w:val="center"/>
              <w:rPr>
                <w:sz w:val="20"/>
                <w:szCs w:val="20"/>
              </w:rPr>
            </w:pPr>
          </w:p>
        </w:tc>
        <w:tc>
          <w:tcPr>
            <w:tcW w:w="992" w:type="dxa"/>
            <w:vAlign w:val="center"/>
          </w:tcPr>
          <w:p w:rsidR="00664876" w:rsidRPr="00CE156F" w:rsidRDefault="00664876" w:rsidP="00664876">
            <w:pPr>
              <w:jc w:val="center"/>
              <w:rPr>
                <w:sz w:val="20"/>
                <w:szCs w:val="20"/>
              </w:rPr>
            </w:pPr>
          </w:p>
        </w:tc>
        <w:tc>
          <w:tcPr>
            <w:tcW w:w="709" w:type="dxa"/>
            <w:vAlign w:val="bottom"/>
          </w:tcPr>
          <w:p w:rsidR="00664876" w:rsidRPr="00CE156F" w:rsidRDefault="00664876" w:rsidP="00664876">
            <w:pPr>
              <w:jc w:val="right"/>
              <w:rPr>
                <w:sz w:val="20"/>
                <w:szCs w:val="20"/>
              </w:rPr>
            </w:pPr>
          </w:p>
        </w:tc>
        <w:tc>
          <w:tcPr>
            <w:tcW w:w="709" w:type="dxa"/>
            <w:vAlign w:val="bottom"/>
          </w:tcPr>
          <w:p w:rsidR="00664876" w:rsidRPr="00CE156F" w:rsidRDefault="00664876" w:rsidP="00664876">
            <w:pPr>
              <w:jc w:val="right"/>
              <w:rPr>
                <w:sz w:val="20"/>
                <w:szCs w:val="20"/>
              </w:rPr>
            </w:pPr>
          </w:p>
        </w:tc>
      </w:tr>
      <w:tr w:rsidR="00664876" w:rsidRPr="00CE156F" w:rsidTr="00664876">
        <w:trPr>
          <w:trHeight w:val="20"/>
        </w:trPr>
        <w:tc>
          <w:tcPr>
            <w:tcW w:w="4452" w:type="dxa"/>
          </w:tcPr>
          <w:p w:rsidR="00664876" w:rsidRPr="00CE156F" w:rsidRDefault="00664876" w:rsidP="00664876">
            <w:pPr>
              <w:rPr>
                <w:sz w:val="20"/>
                <w:szCs w:val="20"/>
              </w:rPr>
            </w:pPr>
            <w:r w:rsidRPr="00CE156F">
              <w:rPr>
                <w:sz w:val="20"/>
                <w:szCs w:val="20"/>
              </w:rPr>
              <w:t>корневой</w:t>
            </w:r>
          </w:p>
        </w:tc>
        <w:tc>
          <w:tcPr>
            <w:tcW w:w="839" w:type="dxa"/>
            <w:vAlign w:val="center"/>
          </w:tcPr>
          <w:p w:rsidR="00664876" w:rsidRPr="00CE156F" w:rsidRDefault="00664876" w:rsidP="00664876">
            <w:pPr>
              <w:jc w:val="center"/>
              <w:rPr>
                <w:sz w:val="20"/>
                <w:szCs w:val="20"/>
              </w:rPr>
            </w:pPr>
          </w:p>
        </w:tc>
        <w:tc>
          <w:tcPr>
            <w:tcW w:w="839" w:type="dxa"/>
            <w:vAlign w:val="center"/>
          </w:tcPr>
          <w:p w:rsidR="00664876" w:rsidRPr="00CE156F" w:rsidRDefault="00664876" w:rsidP="00664876">
            <w:pPr>
              <w:jc w:val="center"/>
              <w:rPr>
                <w:sz w:val="20"/>
                <w:szCs w:val="20"/>
                <w:lang w:val="en-US"/>
              </w:rPr>
            </w:pPr>
          </w:p>
        </w:tc>
        <w:tc>
          <w:tcPr>
            <w:tcW w:w="393"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616"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728" w:type="dxa"/>
            <w:vAlign w:val="center"/>
          </w:tcPr>
          <w:p w:rsidR="00664876" w:rsidRPr="00CE156F" w:rsidRDefault="00664876" w:rsidP="00664876">
            <w:pPr>
              <w:jc w:val="center"/>
              <w:rPr>
                <w:sz w:val="20"/>
                <w:szCs w:val="20"/>
              </w:rPr>
            </w:pPr>
          </w:p>
        </w:tc>
        <w:tc>
          <w:tcPr>
            <w:tcW w:w="837" w:type="dxa"/>
            <w:vAlign w:val="center"/>
          </w:tcPr>
          <w:p w:rsidR="00664876" w:rsidRPr="00CE156F" w:rsidRDefault="00664876" w:rsidP="00664876">
            <w:pPr>
              <w:jc w:val="center"/>
              <w:rPr>
                <w:sz w:val="20"/>
                <w:szCs w:val="20"/>
              </w:rPr>
            </w:pPr>
          </w:p>
        </w:tc>
        <w:tc>
          <w:tcPr>
            <w:tcW w:w="709" w:type="dxa"/>
            <w:vAlign w:val="center"/>
          </w:tcPr>
          <w:p w:rsidR="00664876" w:rsidRPr="00CE156F" w:rsidRDefault="00664876" w:rsidP="00664876">
            <w:pPr>
              <w:jc w:val="center"/>
              <w:rPr>
                <w:sz w:val="20"/>
                <w:szCs w:val="20"/>
              </w:rPr>
            </w:pPr>
          </w:p>
        </w:tc>
        <w:tc>
          <w:tcPr>
            <w:tcW w:w="851" w:type="dxa"/>
            <w:vAlign w:val="center"/>
          </w:tcPr>
          <w:p w:rsidR="00664876" w:rsidRPr="00CE156F" w:rsidRDefault="00664876" w:rsidP="00664876">
            <w:pPr>
              <w:jc w:val="center"/>
              <w:rPr>
                <w:sz w:val="20"/>
                <w:szCs w:val="20"/>
              </w:rPr>
            </w:pPr>
          </w:p>
        </w:tc>
        <w:tc>
          <w:tcPr>
            <w:tcW w:w="850" w:type="dxa"/>
            <w:vAlign w:val="center"/>
          </w:tcPr>
          <w:p w:rsidR="00664876" w:rsidRPr="00CE156F" w:rsidRDefault="00664876" w:rsidP="00664876">
            <w:pPr>
              <w:jc w:val="center"/>
              <w:rPr>
                <w:sz w:val="20"/>
                <w:szCs w:val="20"/>
              </w:rPr>
            </w:pPr>
          </w:p>
        </w:tc>
        <w:tc>
          <w:tcPr>
            <w:tcW w:w="992" w:type="dxa"/>
            <w:vAlign w:val="center"/>
          </w:tcPr>
          <w:p w:rsidR="00664876" w:rsidRPr="00CE156F" w:rsidRDefault="00664876" w:rsidP="00664876">
            <w:pPr>
              <w:jc w:val="center"/>
              <w:rPr>
                <w:sz w:val="20"/>
                <w:szCs w:val="20"/>
              </w:rPr>
            </w:pPr>
          </w:p>
        </w:tc>
        <w:tc>
          <w:tcPr>
            <w:tcW w:w="709" w:type="dxa"/>
            <w:vAlign w:val="bottom"/>
          </w:tcPr>
          <w:p w:rsidR="00664876" w:rsidRPr="00CE156F" w:rsidRDefault="00664876" w:rsidP="00664876">
            <w:pPr>
              <w:jc w:val="right"/>
              <w:rPr>
                <w:sz w:val="20"/>
                <w:szCs w:val="20"/>
              </w:rPr>
            </w:pPr>
          </w:p>
        </w:tc>
        <w:tc>
          <w:tcPr>
            <w:tcW w:w="709" w:type="dxa"/>
            <w:vAlign w:val="bottom"/>
          </w:tcPr>
          <w:p w:rsidR="00664876" w:rsidRPr="00CE156F" w:rsidRDefault="00664876" w:rsidP="00664876">
            <w:pPr>
              <w:jc w:val="right"/>
              <w:rPr>
                <w:sz w:val="20"/>
                <w:szCs w:val="20"/>
              </w:rPr>
            </w:pPr>
          </w:p>
        </w:tc>
      </w:tr>
      <w:tr w:rsidR="00664876" w:rsidRPr="00CE156F" w:rsidTr="00664876">
        <w:trPr>
          <w:trHeight w:val="20"/>
        </w:trPr>
        <w:tc>
          <w:tcPr>
            <w:tcW w:w="4452" w:type="dxa"/>
          </w:tcPr>
          <w:p w:rsidR="00664876" w:rsidRPr="00CE156F" w:rsidRDefault="00664876" w:rsidP="00664876">
            <w:pPr>
              <w:rPr>
                <w:sz w:val="20"/>
                <w:szCs w:val="20"/>
              </w:rPr>
            </w:pPr>
            <w:r w:rsidRPr="00CE156F">
              <w:rPr>
                <w:sz w:val="20"/>
                <w:szCs w:val="20"/>
              </w:rPr>
              <w:t>ликвидный</w:t>
            </w:r>
          </w:p>
        </w:tc>
        <w:tc>
          <w:tcPr>
            <w:tcW w:w="839" w:type="dxa"/>
            <w:vAlign w:val="center"/>
          </w:tcPr>
          <w:p w:rsidR="00664876" w:rsidRPr="00CE156F" w:rsidRDefault="00664876" w:rsidP="00664876">
            <w:pPr>
              <w:jc w:val="center"/>
              <w:rPr>
                <w:sz w:val="20"/>
                <w:szCs w:val="20"/>
              </w:rPr>
            </w:pPr>
          </w:p>
        </w:tc>
        <w:tc>
          <w:tcPr>
            <w:tcW w:w="839" w:type="dxa"/>
            <w:vAlign w:val="center"/>
          </w:tcPr>
          <w:p w:rsidR="00664876" w:rsidRPr="00CE156F" w:rsidRDefault="00664876" w:rsidP="00664876">
            <w:pPr>
              <w:jc w:val="center"/>
              <w:rPr>
                <w:sz w:val="20"/>
                <w:szCs w:val="20"/>
                <w:lang w:val="en-US"/>
              </w:rPr>
            </w:pPr>
          </w:p>
        </w:tc>
        <w:tc>
          <w:tcPr>
            <w:tcW w:w="393"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616"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728" w:type="dxa"/>
            <w:vAlign w:val="center"/>
          </w:tcPr>
          <w:p w:rsidR="00664876" w:rsidRPr="00CE156F" w:rsidRDefault="00664876" w:rsidP="00664876">
            <w:pPr>
              <w:jc w:val="center"/>
              <w:rPr>
                <w:sz w:val="20"/>
                <w:szCs w:val="20"/>
              </w:rPr>
            </w:pPr>
          </w:p>
        </w:tc>
        <w:tc>
          <w:tcPr>
            <w:tcW w:w="837" w:type="dxa"/>
            <w:vAlign w:val="center"/>
          </w:tcPr>
          <w:p w:rsidR="00664876" w:rsidRPr="00CE156F" w:rsidRDefault="00664876" w:rsidP="00664876">
            <w:pPr>
              <w:jc w:val="center"/>
              <w:rPr>
                <w:sz w:val="20"/>
                <w:szCs w:val="20"/>
              </w:rPr>
            </w:pPr>
          </w:p>
        </w:tc>
        <w:tc>
          <w:tcPr>
            <w:tcW w:w="709" w:type="dxa"/>
            <w:vAlign w:val="center"/>
          </w:tcPr>
          <w:p w:rsidR="00664876" w:rsidRPr="00CE156F" w:rsidRDefault="00664876" w:rsidP="00664876">
            <w:pPr>
              <w:jc w:val="center"/>
              <w:rPr>
                <w:sz w:val="20"/>
                <w:szCs w:val="20"/>
              </w:rPr>
            </w:pPr>
          </w:p>
        </w:tc>
        <w:tc>
          <w:tcPr>
            <w:tcW w:w="851" w:type="dxa"/>
            <w:vAlign w:val="center"/>
          </w:tcPr>
          <w:p w:rsidR="00664876" w:rsidRPr="00CE156F" w:rsidRDefault="00664876" w:rsidP="00664876">
            <w:pPr>
              <w:jc w:val="center"/>
              <w:rPr>
                <w:sz w:val="20"/>
                <w:szCs w:val="20"/>
              </w:rPr>
            </w:pPr>
          </w:p>
        </w:tc>
        <w:tc>
          <w:tcPr>
            <w:tcW w:w="850" w:type="dxa"/>
            <w:vAlign w:val="center"/>
          </w:tcPr>
          <w:p w:rsidR="00664876" w:rsidRPr="00CE156F" w:rsidRDefault="00664876" w:rsidP="00664876">
            <w:pPr>
              <w:jc w:val="center"/>
              <w:rPr>
                <w:sz w:val="20"/>
                <w:szCs w:val="20"/>
              </w:rPr>
            </w:pPr>
          </w:p>
        </w:tc>
        <w:tc>
          <w:tcPr>
            <w:tcW w:w="992" w:type="dxa"/>
            <w:vAlign w:val="center"/>
          </w:tcPr>
          <w:p w:rsidR="00664876" w:rsidRPr="00CE156F" w:rsidRDefault="00664876" w:rsidP="00664876">
            <w:pPr>
              <w:jc w:val="center"/>
              <w:rPr>
                <w:sz w:val="20"/>
                <w:szCs w:val="20"/>
              </w:rPr>
            </w:pPr>
          </w:p>
        </w:tc>
        <w:tc>
          <w:tcPr>
            <w:tcW w:w="709" w:type="dxa"/>
            <w:vAlign w:val="bottom"/>
          </w:tcPr>
          <w:p w:rsidR="00664876" w:rsidRPr="00CE156F" w:rsidRDefault="00664876" w:rsidP="00664876">
            <w:pPr>
              <w:jc w:val="right"/>
              <w:rPr>
                <w:sz w:val="20"/>
                <w:szCs w:val="20"/>
              </w:rPr>
            </w:pPr>
          </w:p>
        </w:tc>
        <w:tc>
          <w:tcPr>
            <w:tcW w:w="709" w:type="dxa"/>
            <w:vAlign w:val="bottom"/>
          </w:tcPr>
          <w:p w:rsidR="00664876" w:rsidRPr="00CE156F" w:rsidRDefault="00664876" w:rsidP="00664876">
            <w:pPr>
              <w:jc w:val="right"/>
              <w:rPr>
                <w:sz w:val="20"/>
                <w:szCs w:val="20"/>
              </w:rPr>
            </w:pPr>
          </w:p>
        </w:tc>
      </w:tr>
      <w:tr w:rsidR="00664876" w:rsidRPr="00CE156F" w:rsidTr="00664876">
        <w:trPr>
          <w:trHeight w:val="20"/>
        </w:trPr>
        <w:tc>
          <w:tcPr>
            <w:tcW w:w="4452" w:type="dxa"/>
          </w:tcPr>
          <w:p w:rsidR="00664876" w:rsidRPr="00CE156F" w:rsidRDefault="00664876" w:rsidP="00664876">
            <w:pPr>
              <w:rPr>
                <w:sz w:val="20"/>
                <w:szCs w:val="20"/>
              </w:rPr>
            </w:pPr>
            <w:r w:rsidRPr="00CE156F">
              <w:rPr>
                <w:sz w:val="20"/>
                <w:szCs w:val="20"/>
              </w:rPr>
              <w:t>деловой</w:t>
            </w:r>
          </w:p>
        </w:tc>
        <w:tc>
          <w:tcPr>
            <w:tcW w:w="839" w:type="dxa"/>
            <w:vAlign w:val="center"/>
          </w:tcPr>
          <w:p w:rsidR="00664876" w:rsidRPr="00CE156F" w:rsidRDefault="00664876" w:rsidP="00664876">
            <w:pPr>
              <w:jc w:val="center"/>
              <w:rPr>
                <w:sz w:val="20"/>
                <w:szCs w:val="20"/>
              </w:rPr>
            </w:pPr>
          </w:p>
        </w:tc>
        <w:tc>
          <w:tcPr>
            <w:tcW w:w="839" w:type="dxa"/>
            <w:vAlign w:val="center"/>
          </w:tcPr>
          <w:p w:rsidR="00664876" w:rsidRPr="00CE156F" w:rsidRDefault="00664876" w:rsidP="00664876">
            <w:pPr>
              <w:jc w:val="center"/>
              <w:rPr>
                <w:sz w:val="20"/>
                <w:szCs w:val="20"/>
                <w:lang w:val="en-US"/>
              </w:rPr>
            </w:pPr>
          </w:p>
        </w:tc>
        <w:tc>
          <w:tcPr>
            <w:tcW w:w="393"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616"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728" w:type="dxa"/>
            <w:vAlign w:val="center"/>
          </w:tcPr>
          <w:p w:rsidR="00664876" w:rsidRPr="00CE156F" w:rsidRDefault="00664876" w:rsidP="00664876">
            <w:pPr>
              <w:jc w:val="center"/>
              <w:rPr>
                <w:sz w:val="20"/>
                <w:szCs w:val="20"/>
              </w:rPr>
            </w:pPr>
          </w:p>
        </w:tc>
        <w:tc>
          <w:tcPr>
            <w:tcW w:w="837" w:type="dxa"/>
            <w:vAlign w:val="center"/>
          </w:tcPr>
          <w:p w:rsidR="00664876" w:rsidRPr="00CE156F" w:rsidRDefault="00664876" w:rsidP="00664876">
            <w:pPr>
              <w:jc w:val="center"/>
              <w:rPr>
                <w:sz w:val="20"/>
                <w:szCs w:val="20"/>
              </w:rPr>
            </w:pPr>
          </w:p>
        </w:tc>
        <w:tc>
          <w:tcPr>
            <w:tcW w:w="709" w:type="dxa"/>
            <w:vAlign w:val="center"/>
          </w:tcPr>
          <w:p w:rsidR="00664876" w:rsidRPr="00CE156F" w:rsidRDefault="00664876" w:rsidP="00664876">
            <w:pPr>
              <w:jc w:val="center"/>
              <w:rPr>
                <w:sz w:val="20"/>
                <w:szCs w:val="20"/>
              </w:rPr>
            </w:pPr>
          </w:p>
        </w:tc>
        <w:tc>
          <w:tcPr>
            <w:tcW w:w="851" w:type="dxa"/>
            <w:vAlign w:val="center"/>
          </w:tcPr>
          <w:p w:rsidR="00664876" w:rsidRPr="00CE156F" w:rsidRDefault="00664876" w:rsidP="00664876">
            <w:pPr>
              <w:jc w:val="center"/>
              <w:rPr>
                <w:sz w:val="20"/>
                <w:szCs w:val="20"/>
              </w:rPr>
            </w:pPr>
          </w:p>
        </w:tc>
        <w:tc>
          <w:tcPr>
            <w:tcW w:w="850" w:type="dxa"/>
            <w:vAlign w:val="center"/>
          </w:tcPr>
          <w:p w:rsidR="00664876" w:rsidRPr="00CE156F" w:rsidRDefault="00664876" w:rsidP="00664876">
            <w:pPr>
              <w:jc w:val="center"/>
              <w:rPr>
                <w:sz w:val="20"/>
                <w:szCs w:val="20"/>
              </w:rPr>
            </w:pPr>
          </w:p>
        </w:tc>
        <w:tc>
          <w:tcPr>
            <w:tcW w:w="992" w:type="dxa"/>
            <w:vAlign w:val="center"/>
          </w:tcPr>
          <w:p w:rsidR="00664876" w:rsidRPr="00CE156F" w:rsidRDefault="00664876" w:rsidP="00664876">
            <w:pPr>
              <w:jc w:val="center"/>
              <w:rPr>
                <w:sz w:val="20"/>
                <w:szCs w:val="20"/>
              </w:rPr>
            </w:pPr>
          </w:p>
        </w:tc>
        <w:tc>
          <w:tcPr>
            <w:tcW w:w="709" w:type="dxa"/>
            <w:vAlign w:val="bottom"/>
          </w:tcPr>
          <w:p w:rsidR="00664876" w:rsidRPr="00CE156F" w:rsidRDefault="00664876" w:rsidP="00664876">
            <w:pPr>
              <w:jc w:val="right"/>
              <w:rPr>
                <w:sz w:val="20"/>
                <w:szCs w:val="20"/>
              </w:rPr>
            </w:pPr>
          </w:p>
        </w:tc>
        <w:tc>
          <w:tcPr>
            <w:tcW w:w="709" w:type="dxa"/>
            <w:vAlign w:val="bottom"/>
          </w:tcPr>
          <w:p w:rsidR="00664876" w:rsidRPr="00CE156F" w:rsidRDefault="00664876" w:rsidP="00664876">
            <w:pPr>
              <w:jc w:val="right"/>
              <w:rPr>
                <w:sz w:val="20"/>
                <w:szCs w:val="20"/>
              </w:rPr>
            </w:pPr>
          </w:p>
        </w:tc>
      </w:tr>
      <w:tr w:rsidR="00664876" w:rsidRPr="00CE156F" w:rsidTr="00664876">
        <w:trPr>
          <w:trHeight w:val="20"/>
        </w:trPr>
        <w:tc>
          <w:tcPr>
            <w:tcW w:w="14964" w:type="dxa"/>
            <w:gridSpan w:val="15"/>
          </w:tcPr>
          <w:p w:rsidR="00664876" w:rsidRPr="00CE156F" w:rsidRDefault="00664876" w:rsidP="00664876">
            <w:pPr>
              <w:jc w:val="center"/>
              <w:rPr>
                <w:sz w:val="20"/>
                <w:szCs w:val="20"/>
              </w:rPr>
            </w:pPr>
            <w:r w:rsidRPr="00CE156F">
              <w:rPr>
                <w:sz w:val="20"/>
                <w:szCs w:val="20"/>
              </w:rPr>
              <w:t>Итого по способу рубки</w:t>
            </w:r>
          </w:p>
        </w:tc>
      </w:tr>
      <w:tr w:rsidR="00664876" w:rsidRPr="00CE156F" w:rsidTr="00664876">
        <w:trPr>
          <w:trHeight w:val="20"/>
        </w:trPr>
        <w:tc>
          <w:tcPr>
            <w:tcW w:w="4452" w:type="dxa"/>
          </w:tcPr>
          <w:p w:rsidR="00664876" w:rsidRPr="00CE156F" w:rsidRDefault="00664876" w:rsidP="00664876">
            <w:pPr>
              <w:rPr>
                <w:sz w:val="20"/>
                <w:szCs w:val="20"/>
              </w:rPr>
            </w:pPr>
            <w:r w:rsidRPr="00CE156F">
              <w:rPr>
                <w:sz w:val="20"/>
                <w:szCs w:val="20"/>
              </w:rPr>
              <w:t>Всего включено в расчет</w:t>
            </w:r>
          </w:p>
        </w:tc>
        <w:tc>
          <w:tcPr>
            <w:tcW w:w="839" w:type="dxa"/>
            <w:vAlign w:val="center"/>
          </w:tcPr>
          <w:p w:rsidR="00664876" w:rsidRPr="00CE156F" w:rsidRDefault="00664876" w:rsidP="00664876">
            <w:pPr>
              <w:jc w:val="center"/>
              <w:rPr>
                <w:sz w:val="20"/>
                <w:szCs w:val="20"/>
                <w:lang w:val="en-US"/>
              </w:rPr>
            </w:pPr>
            <w:r w:rsidRPr="00CE156F">
              <w:rPr>
                <w:sz w:val="20"/>
                <w:szCs w:val="20"/>
              </w:rPr>
              <w:t>2133</w:t>
            </w:r>
            <w:r w:rsidRPr="00CE156F">
              <w:rPr>
                <w:sz w:val="20"/>
                <w:szCs w:val="20"/>
                <w:lang w:val="en-US"/>
              </w:rPr>
              <w:t>.1</w:t>
            </w:r>
          </w:p>
        </w:tc>
        <w:tc>
          <w:tcPr>
            <w:tcW w:w="839" w:type="dxa"/>
            <w:vAlign w:val="center"/>
          </w:tcPr>
          <w:p w:rsidR="00664876" w:rsidRPr="00CE156F" w:rsidRDefault="00664876" w:rsidP="00664876">
            <w:pPr>
              <w:jc w:val="center"/>
              <w:rPr>
                <w:sz w:val="20"/>
                <w:szCs w:val="20"/>
                <w:lang w:val="en-US"/>
              </w:rPr>
            </w:pPr>
            <w:r w:rsidRPr="00CE156F">
              <w:rPr>
                <w:sz w:val="20"/>
                <w:szCs w:val="20"/>
                <w:lang w:val="en-US"/>
              </w:rPr>
              <w:t>450.82</w:t>
            </w:r>
          </w:p>
        </w:tc>
        <w:tc>
          <w:tcPr>
            <w:tcW w:w="393"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616" w:type="dxa"/>
            <w:vAlign w:val="center"/>
          </w:tcPr>
          <w:p w:rsidR="00664876" w:rsidRPr="00CE156F" w:rsidRDefault="00664876" w:rsidP="00664876">
            <w:pPr>
              <w:jc w:val="center"/>
              <w:rPr>
                <w:sz w:val="20"/>
                <w:szCs w:val="20"/>
                <w:lang w:val="en-US"/>
              </w:rPr>
            </w:pPr>
            <w:r w:rsidRPr="00CE156F">
              <w:rPr>
                <w:sz w:val="20"/>
                <w:szCs w:val="20"/>
                <w:lang w:val="en-US"/>
              </w:rPr>
              <w:t>15.1</w:t>
            </w:r>
          </w:p>
        </w:tc>
        <w:tc>
          <w:tcPr>
            <w:tcW w:w="720" w:type="dxa"/>
            <w:vAlign w:val="center"/>
          </w:tcPr>
          <w:p w:rsidR="00664876" w:rsidRPr="00CE156F" w:rsidRDefault="00664876" w:rsidP="00664876">
            <w:pPr>
              <w:jc w:val="center"/>
              <w:rPr>
                <w:sz w:val="20"/>
                <w:szCs w:val="20"/>
                <w:lang w:val="en-US"/>
              </w:rPr>
            </w:pPr>
            <w:r w:rsidRPr="00CE156F">
              <w:rPr>
                <w:sz w:val="20"/>
                <w:szCs w:val="20"/>
                <w:lang w:val="en-US"/>
              </w:rPr>
              <w:t>5.40</w:t>
            </w:r>
          </w:p>
        </w:tc>
        <w:tc>
          <w:tcPr>
            <w:tcW w:w="728" w:type="dxa"/>
            <w:vAlign w:val="center"/>
          </w:tcPr>
          <w:p w:rsidR="00664876" w:rsidRPr="00CE156F" w:rsidRDefault="00664876" w:rsidP="00664876">
            <w:pPr>
              <w:jc w:val="center"/>
              <w:rPr>
                <w:sz w:val="20"/>
                <w:szCs w:val="20"/>
                <w:lang w:val="en-US"/>
              </w:rPr>
            </w:pPr>
            <w:r w:rsidRPr="00CE156F">
              <w:rPr>
                <w:sz w:val="20"/>
                <w:szCs w:val="20"/>
                <w:lang w:val="en-US"/>
              </w:rPr>
              <w:t>79.4</w:t>
            </w:r>
          </w:p>
        </w:tc>
        <w:tc>
          <w:tcPr>
            <w:tcW w:w="837" w:type="dxa"/>
            <w:vAlign w:val="center"/>
          </w:tcPr>
          <w:p w:rsidR="00664876" w:rsidRPr="00CE156F" w:rsidRDefault="00664876" w:rsidP="00664876">
            <w:pPr>
              <w:jc w:val="center"/>
              <w:rPr>
                <w:sz w:val="20"/>
                <w:szCs w:val="20"/>
                <w:lang w:val="en-US"/>
              </w:rPr>
            </w:pPr>
            <w:r w:rsidRPr="00CE156F">
              <w:rPr>
                <w:sz w:val="20"/>
                <w:szCs w:val="20"/>
                <w:lang w:val="en-US"/>
              </w:rPr>
              <w:t>25.43</w:t>
            </w:r>
          </w:p>
        </w:tc>
        <w:tc>
          <w:tcPr>
            <w:tcW w:w="709" w:type="dxa"/>
            <w:vAlign w:val="center"/>
          </w:tcPr>
          <w:p w:rsidR="00664876" w:rsidRPr="00CE156F" w:rsidRDefault="00664876" w:rsidP="00664876">
            <w:pPr>
              <w:jc w:val="center"/>
              <w:rPr>
                <w:sz w:val="20"/>
                <w:szCs w:val="20"/>
                <w:lang w:val="en-US"/>
              </w:rPr>
            </w:pPr>
            <w:r w:rsidRPr="00CE156F">
              <w:rPr>
                <w:sz w:val="20"/>
                <w:szCs w:val="20"/>
                <w:lang w:val="en-US"/>
              </w:rPr>
              <w:t>518.4</w:t>
            </w:r>
          </w:p>
        </w:tc>
        <w:tc>
          <w:tcPr>
            <w:tcW w:w="851" w:type="dxa"/>
            <w:vAlign w:val="center"/>
          </w:tcPr>
          <w:p w:rsidR="00664876" w:rsidRPr="00CE156F" w:rsidRDefault="00664876" w:rsidP="00664876">
            <w:pPr>
              <w:jc w:val="center"/>
              <w:rPr>
                <w:sz w:val="20"/>
                <w:szCs w:val="20"/>
                <w:lang w:val="en-US"/>
              </w:rPr>
            </w:pPr>
            <w:r w:rsidRPr="00CE156F">
              <w:rPr>
                <w:sz w:val="20"/>
                <w:szCs w:val="20"/>
                <w:lang w:val="en-US"/>
              </w:rPr>
              <w:t>137.65</w:t>
            </w:r>
          </w:p>
        </w:tc>
        <w:tc>
          <w:tcPr>
            <w:tcW w:w="850" w:type="dxa"/>
            <w:vAlign w:val="center"/>
          </w:tcPr>
          <w:p w:rsidR="00664876" w:rsidRPr="00CE156F" w:rsidRDefault="00664876" w:rsidP="00664876">
            <w:pPr>
              <w:jc w:val="center"/>
              <w:rPr>
                <w:sz w:val="20"/>
                <w:szCs w:val="20"/>
                <w:lang w:val="en-US"/>
              </w:rPr>
            </w:pPr>
            <w:r w:rsidRPr="00CE156F">
              <w:rPr>
                <w:sz w:val="20"/>
                <w:szCs w:val="20"/>
                <w:lang w:val="en-US"/>
              </w:rPr>
              <w:t>646.0</w:t>
            </w:r>
          </w:p>
        </w:tc>
        <w:tc>
          <w:tcPr>
            <w:tcW w:w="992" w:type="dxa"/>
            <w:vAlign w:val="center"/>
          </w:tcPr>
          <w:p w:rsidR="00664876" w:rsidRPr="00CE156F" w:rsidRDefault="00664876" w:rsidP="00664876">
            <w:pPr>
              <w:jc w:val="center"/>
              <w:rPr>
                <w:sz w:val="20"/>
                <w:szCs w:val="20"/>
                <w:lang w:val="en-US"/>
              </w:rPr>
            </w:pPr>
            <w:r w:rsidRPr="00CE156F">
              <w:rPr>
                <w:sz w:val="20"/>
                <w:szCs w:val="20"/>
                <w:lang w:val="en-US"/>
              </w:rPr>
              <w:t>146.95</w:t>
            </w:r>
          </w:p>
        </w:tc>
        <w:tc>
          <w:tcPr>
            <w:tcW w:w="709" w:type="dxa"/>
            <w:vAlign w:val="bottom"/>
          </w:tcPr>
          <w:p w:rsidR="00664876" w:rsidRPr="00CE156F" w:rsidRDefault="00664876" w:rsidP="00664876">
            <w:pPr>
              <w:jc w:val="center"/>
              <w:rPr>
                <w:sz w:val="20"/>
                <w:szCs w:val="20"/>
                <w:lang w:val="en-US"/>
              </w:rPr>
            </w:pPr>
            <w:r w:rsidRPr="00CE156F">
              <w:rPr>
                <w:sz w:val="20"/>
                <w:szCs w:val="20"/>
                <w:lang w:val="en-US"/>
              </w:rPr>
              <w:t>874.2</w:t>
            </w:r>
          </w:p>
        </w:tc>
        <w:tc>
          <w:tcPr>
            <w:tcW w:w="709" w:type="dxa"/>
            <w:vAlign w:val="bottom"/>
          </w:tcPr>
          <w:p w:rsidR="00664876" w:rsidRPr="00CE156F" w:rsidRDefault="00664876" w:rsidP="00664876">
            <w:pPr>
              <w:jc w:val="center"/>
              <w:rPr>
                <w:sz w:val="20"/>
                <w:szCs w:val="20"/>
                <w:lang w:val="en-US"/>
              </w:rPr>
            </w:pPr>
            <w:r w:rsidRPr="00CE156F">
              <w:rPr>
                <w:sz w:val="20"/>
                <w:szCs w:val="20"/>
                <w:lang w:val="en-US"/>
              </w:rPr>
              <w:t>135.39</w:t>
            </w:r>
          </w:p>
        </w:tc>
      </w:tr>
      <w:tr w:rsidR="00664876" w:rsidRPr="00CE156F" w:rsidTr="00664876">
        <w:trPr>
          <w:trHeight w:val="20"/>
        </w:trPr>
        <w:tc>
          <w:tcPr>
            <w:tcW w:w="4452" w:type="dxa"/>
          </w:tcPr>
          <w:p w:rsidR="00664876" w:rsidRPr="00CE156F" w:rsidRDefault="00664876" w:rsidP="00664876">
            <w:pPr>
              <w:rPr>
                <w:sz w:val="20"/>
                <w:szCs w:val="20"/>
              </w:rPr>
            </w:pPr>
            <w:r w:rsidRPr="00CE156F">
              <w:rPr>
                <w:sz w:val="20"/>
                <w:szCs w:val="20"/>
              </w:rPr>
              <w:t>Средний процент выборки от общего запаса %</w:t>
            </w:r>
          </w:p>
        </w:tc>
        <w:tc>
          <w:tcPr>
            <w:tcW w:w="1678" w:type="dxa"/>
            <w:gridSpan w:val="2"/>
            <w:vAlign w:val="center"/>
          </w:tcPr>
          <w:p w:rsidR="00664876" w:rsidRPr="00CE156F" w:rsidRDefault="00664876" w:rsidP="00664876">
            <w:pPr>
              <w:jc w:val="center"/>
              <w:rPr>
                <w:sz w:val="20"/>
                <w:szCs w:val="20"/>
              </w:rPr>
            </w:pPr>
          </w:p>
        </w:tc>
        <w:tc>
          <w:tcPr>
            <w:tcW w:w="393"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616"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728" w:type="dxa"/>
            <w:vAlign w:val="center"/>
          </w:tcPr>
          <w:p w:rsidR="00664876" w:rsidRPr="00CE156F" w:rsidRDefault="00664876" w:rsidP="00664876">
            <w:pPr>
              <w:jc w:val="center"/>
              <w:rPr>
                <w:sz w:val="20"/>
                <w:szCs w:val="20"/>
              </w:rPr>
            </w:pPr>
          </w:p>
        </w:tc>
        <w:tc>
          <w:tcPr>
            <w:tcW w:w="837" w:type="dxa"/>
            <w:vAlign w:val="center"/>
          </w:tcPr>
          <w:p w:rsidR="00664876" w:rsidRPr="00CE156F" w:rsidRDefault="00664876" w:rsidP="00664876">
            <w:pPr>
              <w:jc w:val="center"/>
              <w:rPr>
                <w:sz w:val="20"/>
                <w:szCs w:val="20"/>
              </w:rPr>
            </w:pPr>
          </w:p>
        </w:tc>
        <w:tc>
          <w:tcPr>
            <w:tcW w:w="709" w:type="dxa"/>
            <w:vAlign w:val="center"/>
          </w:tcPr>
          <w:p w:rsidR="00664876" w:rsidRPr="00CE156F" w:rsidRDefault="00664876" w:rsidP="00664876">
            <w:pPr>
              <w:jc w:val="center"/>
              <w:rPr>
                <w:sz w:val="20"/>
                <w:szCs w:val="20"/>
              </w:rPr>
            </w:pPr>
          </w:p>
        </w:tc>
        <w:tc>
          <w:tcPr>
            <w:tcW w:w="851" w:type="dxa"/>
            <w:vAlign w:val="center"/>
          </w:tcPr>
          <w:p w:rsidR="00664876" w:rsidRPr="00CE156F" w:rsidRDefault="00664876" w:rsidP="00664876">
            <w:pPr>
              <w:jc w:val="center"/>
              <w:rPr>
                <w:sz w:val="20"/>
                <w:szCs w:val="20"/>
              </w:rPr>
            </w:pPr>
          </w:p>
        </w:tc>
        <w:tc>
          <w:tcPr>
            <w:tcW w:w="850" w:type="dxa"/>
            <w:vAlign w:val="center"/>
          </w:tcPr>
          <w:p w:rsidR="00664876" w:rsidRPr="00CE156F" w:rsidRDefault="00664876" w:rsidP="00664876">
            <w:pPr>
              <w:jc w:val="center"/>
              <w:rPr>
                <w:sz w:val="20"/>
                <w:szCs w:val="20"/>
              </w:rPr>
            </w:pPr>
          </w:p>
        </w:tc>
        <w:tc>
          <w:tcPr>
            <w:tcW w:w="992" w:type="dxa"/>
            <w:vAlign w:val="center"/>
          </w:tcPr>
          <w:p w:rsidR="00664876" w:rsidRPr="00CE156F" w:rsidRDefault="00664876" w:rsidP="00664876">
            <w:pPr>
              <w:jc w:val="center"/>
              <w:rPr>
                <w:sz w:val="20"/>
                <w:szCs w:val="20"/>
              </w:rPr>
            </w:pPr>
          </w:p>
        </w:tc>
        <w:tc>
          <w:tcPr>
            <w:tcW w:w="709" w:type="dxa"/>
            <w:vAlign w:val="bottom"/>
          </w:tcPr>
          <w:p w:rsidR="00664876" w:rsidRPr="00CE156F" w:rsidRDefault="00664876" w:rsidP="00664876">
            <w:pPr>
              <w:jc w:val="right"/>
              <w:rPr>
                <w:sz w:val="20"/>
                <w:szCs w:val="20"/>
              </w:rPr>
            </w:pPr>
          </w:p>
        </w:tc>
        <w:tc>
          <w:tcPr>
            <w:tcW w:w="709" w:type="dxa"/>
            <w:vAlign w:val="bottom"/>
          </w:tcPr>
          <w:p w:rsidR="00664876" w:rsidRPr="00CE156F" w:rsidRDefault="00664876" w:rsidP="00664876">
            <w:pPr>
              <w:jc w:val="right"/>
              <w:rPr>
                <w:sz w:val="20"/>
                <w:szCs w:val="20"/>
              </w:rPr>
            </w:pPr>
          </w:p>
        </w:tc>
      </w:tr>
      <w:tr w:rsidR="00664876" w:rsidRPr="00CE156F" w:rsidTr="00664876">
        <w:trPr>
          <w:trHeight w:val="20"/>
        </w:trPr>
        <w:tc>
          <w:tcPr>
            <w:tcW w:w="4452" w:type="dxa"/>
          </w:tcPr>
          <w:p w:rsidR="00664876" w:rsidRPr="00CE156F" w:rsidRDefault="00664876" w:rsidP="00664876">
            <w:pPr>
              <w:rPr>
                <w:sz w:val="20"/>
                <w:szCs w:val="20"/>
              </w:rPr>
            </w:pPr>
            <w:r w:rsidRPr="00CE156F">
              <w:rPr>
                <w:sz w:val="20"/>
                <w:szCs w:val="20"/>
              </w:rPr>
              <w:t>Запас, вырубаемый за один прием</w:t>
            </w:r>
          </w:p>
        </w:tc>
        <w:tc>
          <w:tcPr>
            <w:tcW w:w="839" w:type="dxa"/>
            <w:vAlign w:val="center"/>
          </w:tcPr>
          <w:p w:rsidR="00664876" w:rsidRPr="00CE156F" w:rsidRDefault="00664876" w:rsidP="00664876">
            <w:pPr>
              <w:jc w:val="center"/>
              <w:rPr>
                <w:sz w:val="20"/>
                <w:szCs w:val="20"/>
              </w:rPr>
            </w:pPr>
          </w:p>
        </w:tc>
        <w:tc>
          <w:tcPr>
            <w:tcW w:w="839" w:type="dxa"/>
            <w:vAlign w:val="center"/>
          </w:tcPr>
          <w:p w:rsidR="00664876" w:rsidRPr="00CE156F" w:rsidRDefault="00664876" w:rsidP="00664876">
            <w:pPr>
              <w:jc w:val="center"/>
              <w:rPr>
                <w:sz w:val="20"/>
                <w:szCs w:val="20"/>
              </w:rPr>
            </w:pPr>
          </w:p>
        </w:tc>
        <w:tc>
          <w:tcPr>
            <w:tcW w:w="393"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616"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728" w:type="dxa"/>
            <w:vAlign w:val="center"/>
          </w:tcPr>
          <w:p w:rsidR="00664876" w:rsidRPr="00CE156F" w:rsidRDefault="00664876" w:rsidP="00664876">
            <w:pPr>
              <w:jc w:val="center"/>
              <w:rPr>
                <w:sz w:val="20"/>
                <w:szCs w:val="20"/>
              </w:rPr>
            </w:pPr>
          </w:p>
        </w:tc>
        <w:tc>
          <w:tcPr>
            <w:tcW w:w="837" w:type="dxa"/>
            <w:vAlign w:val="center"/>
          </w:tcPr>
          <w:p w:rsidR="00664876" w:rsidRPr="00CE156F" w:rsidRDefault="00664876" w:rsidP="00664876">
            <w:pPr>
              <w:jc w:val="center"/>
              <w:rPr>
                <w:sz w:val="20"/>
                <w:szCs w:val="20"/>
              </w:rPr>
            </w:pPr>
          </w:p>
        </w:tc>
        <w:tc>
          <w:tcPr>
            <w:tcW w:w="709" w:type="dxa"/>
            <w:vAlign w:val="center"/>
          </w:tcPr>
          <w:p w:rsidR="00664876" w:rsidRPr="00CE156F" w:rsidRDefault="00664876" w:rsidP="00664876">
            <w:pPr>
              <w:jc w:val="center"/>
              <w:rPr>
                <w:sz w:val="20"/>
                <w:szCs w:val="20"/>
              </w:rPr>
            </w:pPr>
          </w:p>
        </w:tc>
        <w:tc>
          <w:tcPr>
            <w:tcW w:w="851" w:type="dxa"/>
            <w:vAlign w:val="center"/>
          </w:tcPr>
          <w:p w:rsidR="00664876" w:rsidRPr="00CE156F" w:rsidRDefault="00664876" w:rsidP="00664876">
            <w:pPr>
              <w:jc w:val="center"/>
              <w:rPr>
                <w:sz w:val="20"/>
                <w:szCs w:val="20"/>
              </w:rPr>
            </w:pPr>
          </w:p>
        </w:tc>
        <w:tc>
          <w:tcPr>
            <w:tcW w:w="850" w:type="dxa"/>
            <w:vAlign w:val="center"/>
          </w:tcPr>
          <w:p w:rsidR="00664876" w:rsidRPr="00CE156F" w:rsidRDefault="00664876" w:rsidP="00664876">
            <w:pPr>
              <w:jc w:val="center"/>
              <w:rPr>
                <w:sz w:val="20"/>
                <w:szCs w:val="20"/>
              </w:rPr>
            </w:pPr>
          </w:p>
        </w:tc>
        <w:tc>
          <w:tcPr>
            <w:tcW w:w="992" w:type="dxa"/>
            <w:vAlign w:val="center"/>
          </w:tcPr>
          <w:p w:rsidR="00664876" w:rsidRPr="00CE156F" w:rsidRDefault="00664876" w:rsidP="00664876">
            <w:pPr>
              <w:jc w:val="center"/>
              <w:rPr>
                <w:sz w:val="20"/>
                <w:szCs w:val="20"/>
              </w:rPr>
            </w:pPr>
          </w:p>
        </w:tc>
        <w:tc>
          <w:tcPr>
            <w:tcW w:w="709" w:type="dxa"/>
            <w:vAlign w:val="bottom"/>
          </w:tcPr>
          <w:p w:rsidR="00664876" w:rsidRPr="00CE156F" w:rsidRDefault="00664876" w:rsidP="00664876">
            <w:pPr>
              <w:jc w:val="right"/>
              <w:rPr>
                <w:sz w:val="20"/>
                <w:szCs w:val="20"/>
              </w:rPr>
            </w:pPr>
          </w:p>
        </w:tc>
        <w:tc>
          <w:tcPr>
            <w:tcW w:w="709" w:type="dxa"/>
            <w:vAlign w:val="bottom"/>
          </w:tcPr>
          <w:p w:rsidR="00664876" w:rsidRPr="00CE156F" w:rsidRDefault="00664876" w:rsidP="00664876">
            <w:pPr>
              <w:jc w:val="right"/>
              <w:rPr>
                <w:sz w:val="20"/>
                <w:szCs w:val="20"/>
              </w:rPr>
            </w:pPr>
          </w:p>
        </w:tc>
      </w:tr>
      <w:tr w:rsidR="00664876" w:rsidRPr="00CE156F" w:rsidTr="00664876">
        <w:trPr>
          <w:trHeight w:val="20"/>
        </w:trPr>
        <w:tc>
          <w:tcPr>
            <w:tcW w:w="4452" w:type="dxa"/>
          </w:tcPr>
          <w:p w:rsidR="00664876" w:rsidRPr="00CE156F" w:rsidRDefault="00664876" w:rsidP="00664876">
            <w:pPr>
              <w:rPr>
                <w:sz w:val="20"/>
                <w:szCs w:val="20"/>
              </w:rPr>
            </w:pPr>
            <w:r w:rsidRPr="00CE156F">
              <w:rPr>
                <w:sz w:val="20"/>
                <w:szCs w:val="20"/>
              </w:rPr>
              <w:t>Средний период повторяемости, лет</w:t>
            </w:r>
          </w:p>
        </w:tc>
        <w:tc>
          <w:tcPr>
            <w:tcW w:w="1678" w:type="dxa"/>
            <w:gridSpan w:val="2"/>
            <w:vAlign w:val="center"/>
          </w:tcPr>
          <w:p w:rsidR="00664876" w:rsidRPr="00CE156F" w:rsidRDefault="00664876" w:rsidP="00664876">
            <w:pPr>
              <w:jc w:val="center"/>
              <w:rPr>
                <w:sz w:val="20"/>
                <w:szCs w:val="20"/>
                <w:lang w:val="en-US"/>
              </w:rPr>
            </w:pPr>
            <w:r w:rsidRPr="00CE156F">
              <w:rPr>
                <w:sz w:val="20"/>
                <w:szCs w:val="20"/>
                <w:lang w:val="en-US"/>
              </w:rPr>
              <w:t>20</w:t>
            </w:r>
          </w:p>
        </w:tc>
        <w:tc>
          <w:tcPr>
            <w:tcW w:w="393"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616"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728" w:type="dxa"/>
            <w:vAlign w:val="center"/>
          </w:tcPr>
          <w:p w:rsidR="00664876" w:rsidRPr="00CE156F" w:rsidRDefault="00664876" w:rsidP="00664876">
            <w:pPr>
              <w:jc w:val="center"/>
              <w:rPr>
                <w:sz w:val="20"/>
                <w:szCs w:val="20"/>
              </w:rPr>
            </w:pPr>
          </w:p>
        </w:tc>
        <w:tc>
          <w:tcPr>
            <w:tcW w:w="837" w:type="dxa"/>
            <w:vAlign w:val="center"/>
          </w:tcPr>
          <w:p w:rsidR="00664876" w:rsidRPr="00CE156F" w:rsidRDefault="00664876" w:rsidP="00664876">
            <w:pPr>
              <w:jc w:val="center"/>
              <w:rPr>
                <w:sz w:val="20"/>
                <w:szCs w:val="20"/>
              </w:rPr>
            </w:pPr>
          </w:p>
        </w:tc>
        <w:tc>
          <w:tcPr>
            <w:tcW w:w="709" w:type="dxa"/>
            <w:vAlign w:val="center"/>
          </w:tcPr>
          <w:p w:rsidR="00664876" w:rsidRPr="00CE156F" w:rsidRDefault="00664876" w:rsidP="00664876">
            <w:pPr>
              <w:jc w:val="center"/>
              <w:rPr>
                <w:sz w:val="20"/>
                <w:szCs w:val="20"/>
              </w:rPr>
            </w:pPr>
          </w:p>
        </w:tc>
        <w:tc>
          <w:tcPr>
            <w:tcW w:w="851" w:type="dxa"/>
            <w:vAlign w:val="center"/>
          </w:tcPr>
          <w:p w:rsidR="00664876" w:rsidRPr="00CE156F" w:rsidRDefault="00664876" w:rsidP="00664876">
            <w:pPr>
              <w:jc w:val="center"/>
              <w:rPr>
                <w:sz w:val="20"/>
                <w:szCs w:val="20"/>
              </w:rPr>
            </w:pPr>
          </w:p>
        </w:tc>
        <w:tc>
          <w:tcPr>
            <w:tcW w:w="850" w:type="dxa"/>
            <w:vAlign w:val="center"/>
          </w:tcPr>
          <w:p w:rsidR="00664876" w:rsidRPr="00CE156F" w:rsidRDefault="00664876" w:rsidP="00664876">
            <w:pPr>
              <w:jc w:val="center"/>
              <w:rPr>
                <w:sz w:val="20"/>
                <w:szCs w:val="20"/>
              </w:rPr>
            </w:pPr>
          </w:p>
        </w:tc>
        <w:tc>
          <w:tcPr>
            <w:tcW w:w="992" w:type="dxa"/>
            <w:vAlign w:val="center"/>
          </w:tcPr>
          <w:p w:rsidR="00664876" w:rsidRPr="00CE156F" w:rsidRDefault="00664876" w:rsidP="00664876">
            <w:pPr>
              <w:jc w:val="center"/>
              <w:rPr>
                <w:sz w:val="20"/>
                <w:szCs w:val="20"/>
              </w:rPr>
            </w:pPr>
          </w:p>
        </w:tc>
        <w:tc>
          <w:tcPr>
            <w:tcW w:w="709" w:type="dxa"/>
            <w:vAlign w:val="bottom"/>
          </w:tcPr>
          <w:p w:rsidR="00664876" w:rsidRPr="00CE156F" w:rsidRDefault="00664876" w:rsidP="00664876">
            <w:pPr>
              <w:jc w:val="right"/>
              <w:rPr>
                <w:sz w:val="20"/>
                <w:szCs w:val="20"/>
              </w:rPr>
            </w:pPr>
          </w:p>
        </w:tc>
        <w:tc>
          <w:tcPr>
            <w:tcW w:w="709" w:type="dxa"/>
            <w:vAlign w:val="bottom"/>
          </w:tcPr>
          <w:p w:rsidR="00664876" w:rsidRPr="00CE156F" w:rsidRDefault="00664876" w:rsidP="00664876">
            <w:pPr>
              <w:jc w:val="right"/>
              <w:rPr>
                <w:sz w:val="20"/>
                <w:szCs w:val="20"/>
              </w:rPr>
            </w:pPr>
          </w:p>
        </w:tc>
      </w:tr>
      <w:tr w:rsidR="00664876" w:rsidRPr="00CE156F" w:rsidTr="00664876">
        <w:trPr>
          <w:trHeight w:val="20"/>
        </w:trPr>
        <w:tc>
          <w:tcPr>
            <w:tcW w:w="4452" w:type="dxa"/>
          </w:tcPr>
          <w:p w:rsidR="00664876" w:rsidRPr="00CE156F" w:rsidRDefault="00664876" w:rsidP="00664876">
            <w:pPr>
              <w:rPr>
                <w:sz w:val="20"/>
                <w:szCs w:val="20"/>
              </w:rPr>
            </w:pPr>
            <w:r w:rsidRPr="00CE156F">
              <w:rPr>
                <w:sz w:val="20"/>
                <w:szCs w:val="20"/>
              </w:rPr>
              <w:t>Ежегодная расчетная лесосека (запас древесины)</w:t>
            </w:r>
          </w:p>
        </w:tc>
        <w:tc>
          <w:tcPr>
            <w:tcW w:w="839" w:type="dxa"/>
            <w:vAlign w:val="center"/>
          </w:tcPr>
          <w:p w:rsidR="00664876" w:rsidRPr="00CE156F" w:rsidRDefault="00664876" w:rsidP="00664876">
            <w:pPr>
              <w:jc w:val="center"/>
              <w:rPr>
                <w:sz w:val="20"/>
                <w:szCs w:val="20"/>
                <w:lang w:val="en-US"/>
              </w:rPr>
            </w:pPr>
            <w:r w:rsidRPr="00CE156F">
              <w:rPr>
                <w:sz w:val="20"/>
                <w:szCs w:val="20"/>
                <w:lang w:val="en-US"/>
              </w:rPr>
              <w:t>106.7</w:t>
            </w:r>
          </w:p>
        </w:tc>
        <w:tc>
          <w:tcPr>
            <w:tcW w:w="839" w:type="dxa"/>
            <w:vAlign w:val="center"/>
          </w:tcPr>
          <w:p w:rsidR="00664876" w:rsidRPr="00CE156F" w:rsidRDefault="00664876" w:rsidP="00664876">
            <w:pPr>
              <w:jc w:val="center"/>
              <w:rPr>
                <w:sz w:val="20"/>
                <w:szCs w:val="20"/>
                <w:lang w:val="en-US"/>
              </w:rPr>
            </w:pPr>
            <w:r w:rsidRPr="00CE156F">
              <w:rPr>
                <w:sz w:val="20"/>
                <w:szCs w:val="20"/>
                <w:lang w:val="en-US"/>
              </w:rPr>
              <w:t>7.44</w:t>
            </w:r>
          </w:p>
        </w:tc>
        <w:tc>
          <w:tcPr>
            <w:tcW w:w="393"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616"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728" w:type="dxa"/>
            <w:vAlign w:val="center"/>
          </w:tcPr>
          <w:p w:rsidR="00664876" w:rsidRPr="00CE156F" w:rsidRDefault="00664876" w:rsidP="00664876">
            <w:pPr>
              <w:jc w:val="center"/>
              <w:rPr>
                <w:sz w:val="20"/>
                <w:szCs w:val="20"/>
              </w:rPr>
            </w:pPr>
          </w:p>
        </w:tc>
        <w:tc>
          <w:tcPr>
            <w:tcW w:w="837" w:type="dxa"/>
            <w:vAlign w:val="center"/>
          </w:tcPr>
          <w:p w:rsidR="00664876" w:rsidRPr="00CE156F" w:rsidRDefault="00664876" w:rsidP="00664876">
            <w:pPr>
              <w:jc w:val="center"/>
              <w:rPr>
                <w:sz w:val="20"/>
                <w:szCs w:val="20"/>
              </w:rPr>
            </w:pPr>
          </w:p>
        </w:tc>
        <w:tc>
          <w:tcPr>
            <w:tcW w:w="709" w:type="dxa"/>
            <w:vAlign w:val="center"/>
          </w:tcPr>
          <w:p w:rsidR="00664876" w:rsidRPr="00CE156F" w:rsidRDefault="00664876" w:rsidP="00664876">
            <w:pPr>
              <w:jc w:val="center"/>
              <w:rPr>
                <w:sz w:val="20"/>
                <w:szCs w:val="20"/>
              </w:rPr>
            </w:pPr>
          </w:p>
        </w:tc>
        <w:tc>
          <w:tcPr>
            <w:tcW w:w="851" w:type="dxa"/>
            <w:vAlign w:val="center"/>
          </w:tcPr>
          <w:p w:rsidR="00664876" w:rsidRPr="00CE156F" w:rsidRDefault="00664876" w:rsidP="00664876">
            <w:pPr>
              <w:jc w:val="center"/>
              <w:rPr>
                <w:sz w:val="20"/>
                <w:szCs w:val="20"/>
              </w:rPr>
            </w:pPr>
          </w:p>
        </w:tc>
        <w:tc>
          <w:tcPr>
            <w:tcW w:w="850" w:type="dxa"/>
            <w:vAlign w:val="center"/>
          </w:tcPr>
          <w:p w:rsidR="00664876" w:rsidRPr="00CE156F" w:rsidRDefault="00664876" w:rsidP="00664876">
            <w:pPr>
              <w:jc w:val="center"/>
              <w:rPr>
                <w:sz w:val="20"/>
                <w:szCs w:val="20"/>
              </w:rPr>
            </w:pPr>
          </w:p>
        </w:tc>
        <w:tc>
          <w:tcPr>
            <w:tcW w:w="992" w:type="dxa"/>
            <w:vAlign w:val="center"/>
          </w:tcPr>
          <w:p w:rsidR="00664876" w:rsidRPr="00CE156F" w:rsidRDefault="00664876" w:rsidP="00664876">
            <w:pPr>
              <w:jc w:val="center"/>
              <w:rPr>
                <w:sz w:val="20"/>
                <w:szCs w:val="20"/>
              </w:rPr>
            </w:pPr>
          </w:p>
        </w:tc>
        <w:tc>
          <w:tcPr>
            <w:tcW w:w="709" w:type="dxa"/>
            <w:vAlign w:val="bottom"/>
          </w:tcPr>
          <w:p w:rsidR="00664876" w:rsidRPr="00CE156F" w:rsidRDefault="00664876" w:rsidP="00664876">
            <w:pPr>
              <w:jc w:val="right"/>
              <w:rPr>
                <w:sz w:val="20"/>
                <w:szCs w:val="20"/>
              </w:rPr>
            </w:pPr>
          </w:p>
        </w:tc>
        <w:tc>
          <w:tcPr>
            <w:tcW w:w="709" w:type="dxa"/>
            <w:vAlign w:val="bottom"/>
          </w:tcPr>
          <w:p w:rsidR="00664876" w:rsidRPr="00CE156F" w:rsidRDefault="00664876" w:rsidP="00664876">
            <w:pPr>
              <w:jc w:val="right"/>
              <w:rPr>
                <w:sz w:val="20"/>
                <w:szCs w:val="20"/>
              </w:rPr>
            </w:pPr>
          </w:p>
        </w:tc>
      </w:tr>
      <w:tr w:rsidR="00664876" w:rsidRPr="00CE156F" w:rsidTr="00664876">
        <w:trPr>
          <w:trHeight w:val="20"/>
        </w:trPr>
        <w:tc>
          <w:tcPr>
            <w:tcW w:w="4452" w:type="dxa"/>
          </w:tcPr>
          <w:p w:rsidR="00664876" w:rsidRPr="00CE156F" w:rsidRDefault="00664876" w:rsidP="00664876">
            <w:pPr>
              <w:rPr>
                <w:sz w:val="20"/>
                <w:szCs w:val="20"/>
              </w:rPr>
            </w:pPr>
            <w:r w:rsidRPr="00CE156F">
              <w:rPr>
                <w:sz w:val="20"/>
                <w:szCs w:val="20"/>
              </w:rPr>
              <w:t>корневой</w:t>
            </w:r>
          </w:p>
        </w:tc>
        <w:tc>
          <w:tcPr>
            <w:tcW w:w="839" w:type="dxa"/>
            <w:vAlign w:val="center"/>
          </w:tcPr>
          <w:p w:rsidR="00664876" w:rsidRPr="00CE156F" w:rsidRDefault="00664876" w:rsidP="00664876">
            <w:pPr>
              <w:jc w:val="center"/>
              <w:rPr>
                <w:sz w:val="20"/>
                <w:szCs w:val="20"/>
              </w:rPr>
            </w:pPr>
          </w:p>
        </w:tc>
        <w:tc>
          <w:tcPr>
            <w:tcW w:w="839" w:type="dxa"/>
            <w:vAlign w:val="center"/>
          </w:tcPr>
          <w:p w:rsidR="00664876" w:rsidRPr="00CE156F" w:rsidRDefault="00664876" w:rsidP="00664876">
            <w:pPr>
              <w:jc w:val="center"/>
              <w:rPr>
                <w:sz w:val="20"/>
                <w:szCs w:val="20"/>
                <w:lang w:val="en-US"/>
              </w:rPr>
            </w:pPr>
            <w:r w:rsidRPr="00CE156F">
              <w:rPr>
                <w:sz w:val="20"/>
                <w:szCs w:val="20"/>
                <w:lang w:val="en-US"/>
              </w:rPr>
              <w:t>7.44</w:t>
            </w:r>
          </w:p>
        </w:tc>
        <w:tc>
          <w:tcPr>
            <w:tcW w:w="393"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616"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728" w:type="dxa"/>
            <w:vAlign w:val="center"/>
          </w:tcPr>
          <w:p w:rsidR="00664876" w:rsidRPr="00CE156F" w:rsidRDefault="00664876" w:rsidP="00664876">
            <w:pPr>
              <w:jc w:val="center"/>
              <w:rPr>
                <w:sz w:val="20"/>
                <w:szCs w:val="20"/>
              </w:rPr>
            </w:pPr>
          </w:p>
        </w:tc>
        <w:tc>
          <w:tcPr>
            <w:tcW w:w="837" w:type="dxa"/>
            <w:vAlign w:val="center"/>
          </w:tcPr>
          <w:p w:rsidR="00664876" w:rsidRPr="00CE156F" w:rsidRDefault="00664876" w:rsidP="00664876">
            <w:pPr>
              <w:jc w:val="center"/>
              <w:rPr>
                <w:sz w:val="20"/>
                <w:szCs w:val="20"/>
              </w:rPr>
            </w:pPr>
          </w:p>
        </w:tc>
        <w:tc>
          <w:tcPr>
            <w:tcW w:w="709" w:type="dxa"/>
            <w:vAlign w:val="center"/>
          </w:tcPr>
          <w:p w:rsidR="00664876" w:rsidRPr="00CE156F" w:rsidRDefault="00664876" w:rsidP="00664876">
            <w:pPr>
              <w:jc w:val="center"/>
              <w:rPr>
                <w:sz w:val="20"/>
                <w:szCs w:val="20"/>
              </w:rPr>
            </w:pPr>
          </w:p>
        </w:tc>
        <w:tc>
          <w:tcPr>
            <w:tcW w:w="851" w:type="dxa"/>
            <w:vAlign w:val="center"/>
          </w:tcPr>
          <w:p w:rsidR="00664876" w:rsidRPr="00CE156F" w:rsidRDefault="00664876" w:rsidP="00664876">
            <w:pPr>
              <w:jc w:val="center"/>
              <w:rPr>
                <w:sz w:val="20"/>
                <w:szCs w:val="20"/>
              </w:rPr>
            </w:pPr>
          </w:p>
        </w:tc>
        <w:tc>
          <w:tcPr>
            <w:tcW w:w="850" w:type="dxa"/>
            <w:vAlign w:val="center"/>
          </w:tcPr>
          <w:p w:rsidR="00664876" w:rsidRPr="00CE156F" w:rsidRDefault="00664876" w:rsidP="00664876">
            <w:pPr>
              <w:jc w:val="center"/>
              <w:rPr>
                <w:sz w:val="20"/>
                <w:szCs w:val="20"/>
              </w:rPr>
            </w:pPr>
          </w:p>
        </w:tc>
        <w:tc>
          <w:tcPr>
            <w:tcW w:w="992" w:type="dxa"/>
            <w:vAlign w:val="center"/>
          </w:tcPr>
          <w:p w:rsidR="00664876" w:rsidRPr="00CE156F" w:rsidRDefault="00664876" w:rsidP="00664876">
            <w:pPr>
              <w:jc w:val="center"/>
              <w:rPr>
                <w:sz w:val="20"/>
                <w:szCs w:val="20"/>
              </w:rPr>
            </w:pPr>
          </w:p>
        </w:tc>
        <w:tc>
          <w:tcPr>
            <w:tcW w:w="709" w:type="dxa"/>
            <w:vAlign w:val="bottom"/>
          </w:tcPr>
          <w:p w:rsidR="00664876" w:rsidRPr="00CE156F" w:rsidRDefault="00664876" w:rsidP="00664876">
            <w:pPr>
              <w:jc w:val="right"/>
              <w:rPr>
                <w:sz w:val="20"/>
                <w:szCs w:val="20"/>
              </w:rPr>
            </w:pPr>
          </w:p>
        </w:tc>
        <w:tc>
          <w:tcPr>
            <w:tcW w:w="709" w:type="dxa"/>
            <w:vAlign w:val="bottom"/>
          </w:tcPr>
          <w:p w:rsidR="00664876" w:rsidRPr="00CE156F" w:rsidRDefault="00664876" w:rsidP="00664876">
            <w:pPr>
              <w:jc w:val="right"/>
              <w:rPr>
                <w:sz w:val="20"/>
                <w:szCs w:val="20"/>
              </w:rPr>
            </w:pPr>
          </w:p>
        </w:tc>
      </w:tr>
      <w:tr w:rsidR="00664876" w:rsidRPr="00CE156F" w:rsidTr="00664876">
        <w:trPr>
          <w:trHeight w:val="20"/>
        </w:trPr>
        <w:tc>
          <w:tcPr>
            <w:tcW w:w="4452" w:type="dxa"/>
          </w:tcPr>
          <w:p w:rsidR="00664876" w:rsidRPr="00CE156F" w:rsidRDefault="00664876" w:rsidP="00664876">
            <w:pPr>
              <w:rPr>
                <w:sz w:val="20"/>
                <w:szCs w:val="20"/>
              </w:rPr>
            </w:pPr>
            <w:r w:rsidRPr="00CE156F">
              <w:rPr>
                <w:sz w:val="20"/>
                <w:szCs w:val="20"/>
              </w:rPr>
              <w:t>ликвидный</w:t>
            </w:r>
          </w:p>
        </w:tc>
        <w:tc>
          <w:tcPr>
            <w:tcW w:w="839" w:type="dxa"/>
            <w:vAlign w:val="center"/>
          </w:tcPr>
          <w:p w:rsidR="00664876" w:rsidRPr="00CE156F" w:rsidRDefault="00664876" w:rsidP="00664876">
            <w:pPr>
              <w:jc w:val="center"/>
              <w:rPr>
                <w:sz w:val="20"/>
                <w:szCs w:val="20"/>
              </w:rPr>
            </w:pPr>
          </w:p>
        </w:tc>
        <w:tc>
          <w:tcPr>
            <w:tcW w:w="839" w:type="dxa"/>
            <w:vAlign w:val="center"/>
          </w:tcPr>
          <w:p w:rsidR="00664876" w:rsidRPr="00CE156F" w:rsidRDefault="00664876" w:rsidP="00664876">
            <w:pPr>
              <w:jc w:val="center"/>
              <w:rPr>
                <w:sz w:val="20"/>
                <w:szCs w:val="20"/>
                <w:lang w:val="en-US"/>
              </w:rPr>
            </w:pPr>
            <w:r w:rsidRPr="00CE156F">
              <w:rPr>
                <w:sz w:val="20"/>
                <w:szCs w:val="20"/>
                <w:lang w:val="en-US"/>
              </w:rPr>
              <w:t>6.83</w:t>
            </w:r>
          </w:p>
        </w:tc>
        <w:tc>
          <w:tcPr>
            <w:tcW w:w="393"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616"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728" w:type="dxa"/>
            <w:vAlign w:val="center"/>
          </w:tcPr>
          <w:p w:rsidR="00664876" w:rsidRPr="00CE156F" w:rsidRDefault="00664876" w:rsidP="00664876">
            <w:pPr>
              <w:jc w:val="center"/>
              <w:rPr>
                <w:sz w:val="20"/>
                <w:szCs w:val="20"/>
              </w:rPr>
            </w:pPr>
          </w:p>
        </w:tc>
        <w:tc>
          <w:tcPr>
            <w:tcW w:w="837" w:type="dxa"/>
            <w:vAlign w:val="center"/>
          </w:tcPr>
          <w:p w:rsidR="00664876" w:rsidRPr="00CE156F" w:rsidRDefault="00664876" w:rsidP="00664876">
            <w:pPr>
              <w:jc w:val="center"/>
              <w:rPr>
                <w:sz w:val="20"/>
                <w:szCs w:val="20"/>
              </w:rPr>
            </w:pPr>
          </w:p>
        </w:tc>
        <w:tc>
          <w:tcPr>
            <w:tcW w:w="709" w:type="dxa"/>
            <w:vAlign w:val="center"/>
          </w:tcPr>
          <w:p w:rsidR="00664876" w:rsidRPr="00CE156F" w:rsidRDefault="00664876" w:rsidP="00664876">
            <w:pPr>
              <w:jc w:val="center"/>
              <w:rPr>
                <w:sz w:val="20"/>
                <w:szCs w:val="20"/>
              </w:rPr>
            </w:pPr>
          </w:p>
        </w:tc>
        <w:tc>
          <w:tcPr>
            <w:tcW w:w="851" w:type="dxa"/>
            <w:vAlign w:val="center"/>
          </w:tcPr>
          <w:p w:rsidR="00664876" w:rsidRPr="00CE156F" w:rsidRDefault="00664876" w:rsidP="00664876">
            <w:pPr>
              <w:jc w:val="center"/>
              <w:rPr>
                <w:sz w:val="20"/>
                <w:szCs w:val="20"/>
              </w:rPr>
            </w:pPr>
          </w:p>
        </w:tc>
        <w:tc>
          <w:tcPr>
            <w:tcW w:w="850" w:type="dxa"/>
            <w:vAlign w:val="center"/>
          </w:tcPr>
          <w:p w:rsidR="00664876" w:rsidRPr="00CE156F" w:rsidRDefault="00664876" w:rsidP="00664876">
            <w:pPr>
              <w:jc w:val="center"/>
              <w:rPr>
                <w:sz w:val="20"/>
                <w:szCs w:val="20"/>
              </w:rPr>
            </w:pPr>
          </w:p>
        </w:tc>
        <w:tc>
          <w:tcPr>
            <w:tcW w:w="992" w:type="dxa"/>
            <w:vAlign w:val="center"/>
          </w:tcPr>
          <w:p w:rsidR="00664876" w:rsidRPr="00CE156F" w:rsidRDefault="00664876" w:rsidP="00664876">
            <w:pPr>
              <w:jc w:val="center"/>
              <w:rPr>
                <w:sz w:val="20"/>
                <w:szCs w:val="20"/>
              </w:rPr>
            </w:pPr>
          </w:p>
        </w:tc>
        <w:tc>
          <w:tcPr>
            <w:tcW w:w="709" w:type="dxa"/>
            <w:vAlign w:val="bottom"/>
          </w:tcPr>
          <w:p w:rsidR="00664876" w:rsidRPr="00CE156F" w:rsidRDefault="00664876" w:rsidP="00664876">
            <w:pPr>
              <w:jc w:val="right"/>
              <w:rPr>
                <w:sz w:val="20"/>
                <w:szCs w:val="20"/>
              </w:rPr>
            </w:pPr>
          </w:p>
        </w:tc>
        <w:tc>
          <w:tcPr>
            <w:tcW w:w="709" w:type="dxa"/>
            <w:vAlign w:val="bottom"/>
          </w:tcPr>
          <w:p w:rsidR="00664876" w:rsidRPr="00CE156F" w:rsidRDefault="00664876" w:rsidP="00664876">
            <w:pPr>
              <w:jc w:val="right"/>
              <w:rPr>
                <w:sz w:val="20"/>
                <w:szCs w:val="20"/>
              </w:rPr>
            </w:pPr>
          </w:p>
        </w:tc>
      </w:tr>
      <w:tr w:rsidR="00664876" w:rsidRPr="00CE156F" w:rsidTr="00664876">
        <w:trPr>
          <w:trHeight w:val="20"/>
        </w:trPr>
        <w:tc>
          <w:tcPr>
            <w:tcW w:w="4452" w:type="dxa"/>
          </w:tcPr>
          <w:p w:rsidR="00664876" w:rsidRPr="00CE156F" w:rsidRDefault="00664876" w:rsidP="00664876">
            <w:pPr>
              <w:rPr>
                <w:sz w:val="20"/>
                <w:szCs w:val="20"/>
              </w:rPr>
            </w:pPr>
            <w:r w:rsidRPr="00CE156F">
              <w:rPr>
                <w:sz w:val="20"/>
                <w:szCs w:val="20"/>
              </w:rPr>
              <w:t>деловой</w:t>
            </w:r>
          </w:p>
        </w:tc>
        <w:tc>
          <w:tcPr>
            <w:tcW w:w="839" w:type="dxa"/>
            <w:vAlign w:val="center"/>
          </w:tcPr>
          <w:p w:rsidR="00664876" w:rsidRPr="00CE156F" w:rsidRDefault="00664876" w:rsidP="00664876">
            <w:pPr>
              <w:jc w:val="center"/>
              <w:rPr>
                <w:sz w:val="20"/>
                <w:szCs w:val="20"/>
              </w:rPr>
            </w:pPr>
          </w:p>
        </w:tc>
        <w:tc>
          <w:tcPr>
            <w:tcW w:w="839" w:type="dxa"/>
            <w:vAlign w:val="center"/>
          </w:tcPr>
          <w:p w:rsidR="00664876" w:rsidRPr="00CE156F" w:rsidRDefault="00664876" w:rsidP="00664876">
            <w:pPr>
              <w:jc w:val="center"/>
              <w:rPr>
                <w:sz w:val="20"/>
                <w:szCs w:val="20"/>
                <w:lang w:val="en-US"/>
              </w:rPr>
            </w:pPr>
            <w:r w:rsidRPr="00CE156F">
              <w:rPr>
                <w:sz w:val="20"/>
                <w:szCs w:val="20"/>
                <w:lang w:val="en-US"/>
              </w:rPr>
              <w:t>5.81</w:t>
            </w:r>
          </w:p>
        </w:tc>
        <w:tc>
          <w:tcPr>
            <w:tcW w:w="393"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616"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728" w:type="dxa"/>
            <w:vAlign w:val="center"/>
          </w:tcPr>
          <w:p w:rsidR="00664876" w:rsidRPr="00CE156F" w:rsidRDefault="00664876" w:rsidP="00664876">
            <w:pPr>
              <w:jc w:val="center"/>
              <w:rPr>
                <w:sz w:val="20"/>
                <w:szCs w:val="20"/>
              </w:rPr>
            </w:pPr>
          </w:p>
        </w:tc>
        <w:tc>
          <w:tcPr>
            <w:tcW w:w="837" w:type="dxa"/>
            <w:vAlign w:val="center"/>
          </w:tcPr>
          <w:p w:rsidR="00664876" w:rsidRPr="00CE156F" w:rsidRDefault="00664876" w:rsidP="00664876">
            <w:pPr>
              <w:jc w:val="center"/>
              <w:rPr>
                <w:sz w:val="20"/>
                <w:szCs w:val="20"/>
              </w:rPr>
            </w:pPr>
          </w:p>
        </w:tc>
        <w:tc>
          <w:tcPr>
            <w:tcW w:w="709" w:type="dxa"/>
            <w:vAlign w:val="center"/>
          </w:tcPr>
          <w:p w:rsidR="00664876" w:rsidRPr="00CE156F" w:rsidRDefault="00664876" w:rsidP="00664876">
            <w:pPr>
              <w:jc w:val="center"/>
              <w:rPr>
                <w:sz w:val="20"/>
                <w:szCs w:val="20"/>
              </w:rPr>
            </w:pPr>
          </w:p>
        </w:tc>
        <w:tc>
          <w:tcPr>
            <w:tcW w:w="851" w:type="dxa"/>
            <w:vAlign w:val="center"/>
          </w:tcPr>
          <w:p w:rsidR="00664876" w:rsidRPr="00CE156F" w:rsidRDefault="00664876" w:rsidP="00664876">
            <w:pPr>
              <w:jc w:val="center"/>
              <w:rPr>
                <w:sz w:val="20"/>
                <w:szCs w:val="20"/>
              </w:rPr>
            </w:pPr>
          </w:p>
        </w:tc>
        <w:tc>
          <w:tcPr>
            <w:tcW w:w="850" w:type="dxa"/>
            <w:vAlign w:val="center"/>
          </w:tcPr>
          <w:p w:rsidR="00664876" w:rsidRPr="00CE156F" w:rsidRDefault="00664876" w:rsidP="00664876">
            <w:pPr>
              <w:jc w:val="center"/>
              <w:rPr>
                <w:sz w:val="20"/>
                <w:szCs w:val="20"/>
              </w:rPr>
            </w:pPr>
          </w:p>
        </w:tc>
        <w:tc>
          <w:tcPr>
            <w:tcW w:w="992" w:type="dxa"/>
            <w:vAlign w:val="center"/>
          </w:tcPr>
          <w:p w:rsidR="00664876" w:rsidRPr="00CE156F" w:rsidRDefault="00664876" w:rsidP="00664876">
            <w:pPr>
              <w:jc w:val="center"/>
              <w:rPr>
                <w:sz w:val="20"/>
                <w:szCs w:val="20"/>
              </w:rPr>
            </w:pPr>
          </w:p>
        </w:tc>
        <w:tc>
          <w:tcPr>
            <w:tcW w:w="709" w:type="dxa"/>
            <w:vAlign w:val="bottom"/>
          </w:tcPr>
          <w:p w:rsidR="00664876" w:rsidRPr="00CE156F" w:rsidRDefault="00664876" w:rsidP="00664876">
            <w:pPr>
              <w:jc w:val="right"/>
              <w:rPr>
                <w:sz w:val="20"/>
                <w:szCs w:val="20"/>
              </w:rPr>
            </w:pPr>
          </w:p>
        </w:tc>
        <w:tc>
          <w:tcPr>
            <w:tcW w:w="709" w:type="dxa"/>
            <w:vAlign w:val="bottom"/>
          </w:tcPr>
          <w:p w:rsidR="00664876" w:rsidRPr="00CE156F" w:rsidRDefault="00664876" w:rsidP="00664876">
            <w:pPr>
              <w:jc w:val="right"/>
              <w:rPr>
                <w:sz w:val="20"/>
                <w:szCs w:val="20"/>
              </w:rPr>
            </w:pPr>
          </w:p>
        </w:tc>
      </w:tr>
      <w:tr w:rsidR="00664876" w:rsidRPr="00CE156F" w:rsidTr="00664876">
        <w:trPr>
          <w:trHeight w:val="20"/>
        </w:trPr>
        <w:tc>
          <w:tcPr>
            <w:tcW w:w="14964" w:type="dxa"/>
            <w:gridSpan w:val="15"/>
            <w:vAlign w:val="center"/>
          </w:tcPr>
          <w:p w:rsidR="00664876" w:rsidRPr="00CE156F" w:rsidRDefault="00664876" w:rsidP="00664876">
            <w:pPr>
              <w:jc w:val="center"/>
              <w:rPr>
                <w:sz w:val="20"/>
                <w:szCs w:val="20"/>
              </w:rPr>
            </w:pPr>
            <w:r w:rsidRPr="00CE156F">
              <w:rPr>
                <w:sz w:val="20"/>
                <w:szCs w:val="20"/>
              </w:rPr>
              <w:t>Итого по категории лесов</w:t>
            </w:r>
          </w:p>
        </w:tc>
      </w:tr>
      <w:tr w:rsidR="00664876" w:rsidRPr="00CE156F" w:rsidTr="00664876">
        <w:trPr>
          <w:trHeight w:val="20"/>
        </w:trPr>
        <w:tc>
          <w:tcPr>
            <w:tcW w:w="4452" w:type="dxa"/>
          </w:tcPr>
          <w:p w:rsidR="00664876" w:rsidRPr="00CE156F" w:rsidRDefault="00664876" w:rsidP="00664876">
            <w:pPr>
              <w:rPr>
                <w:sz w:val="20"/>
                <w:szCs w:val="20"/>
              </w:rPr>
            </w:pPr>
            <w:r w:rsidRPr="00CE156F">
              <w:rPr>
                <w:sz w:val="20"/>
                <w:szCs w:val="20"/>
              </w:rPr>
              <w:t>Всего включено в расчет</w:t>
            </w:r>
          </w:p>
        </w:tc>
        <w:tc>
          <w:tcPr>
            <w:tcW w:w="839" w:type="dxa"/>
            <w:vAlign w:val="center"/>
          </w:tcPr>
          <w:p w:rsidR="00664876" w:rsidRPr="00CE156F" w:rsidRDefault="00664876" w:rsidP="00664876">
            <w:pPr>
              <w:jc w:val="center"/>
              <w:rPr>
                <w:sz w:val="20"/>
                <w:szCs w:val="20"/>
                <w:lang w:val="en-US"/>
              </w:rPr>
            </w:pPr>
            <w:r w:rsidRPr="00CE156F">
              <w:rPr>
                <w:sz w:val="20"/>
                <w:szCs w:val="20"/>
                <w:lang w:val="en-US"/>
              </w:rPr>
              <w:t>4870.4</w:t>
            </w:r>
          </w:p>
        </w:tc>
        <w:tc>
          <w:tcPr>
            <w:tcW w:w="839" w:type="dxa"/>
            <w:vAlign w:val="center"/>
          </w:tcPr>
          <w:p w:rsidR="00664876" w:rsidRPr="00CE156F" w:rsidRDefault="00664876" w:rsidP="00664876">
            <w:pPr>
              <w:jc w:val="center"/>
              <w:rPr>
                <w:sz w:val="20"/>
                <w:szCs w:val="20"/>
                <w:lang w:val="en-US"/>
              </w:rPr>
            </w:pPr>
            <w:r w:rsidRPr="00CE156F">
              <w:rPr>
                <w:sz w:val="20"/>
                <w:szCs w:val="20"/>
                <w:lang w:val="en-US"/>
              </w:rPr>
              <w:t>1126.89</w:t>
            </w:r>
          </w:p>
        </w:tc>
        <w:tc>
          <w:tcPr>
            <w:tcW w:w="393"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616" w:type="dxa"/>
            <w:vAlign w:val="center"/>
          </w:tcPr>
          <w:p w:rsidR="00664876" w:rsidRPr="00CE156F" w:rsidRDefault="00664876" w:rsidP="00664876">
            <w:pPr>
              <w:jc w:val="center"/>
              <w:rPr>
                <w:sz w:val="20"/>
                <w:szCs w:val="20"/>
                <w:lang w:val="en-US"/>
              </w:rPr>
            </w:pPr>
            <w:r w:rsidRPr="00CE156F">
              <w:rPr>
                <w:sz w:val="20"/>
                <w:szCs w:val="20"/>
                <w:lang w:val="en-US"/>
              </w:rPr>
              <w:t>52.7</w:t>
            </w:r>
          </w:p>
        </w:tc>
        <w:tc>
          <w:tcPr>
            <w:tcW w:w="720" w:type="dxa"/>
            <w:vAlign w:val="center"/>
          </w:tcPr>
          <w:p w:rsidR="00664876" w:rsidRPr="00CE156F" w:rsidRDefault="00664876" w:rsidP="00664876">
            <w:pPr>
              <w:jc w:val="center"/>
              <w:rPr>
                <w:sz w:val="20"/>
                <w:szCs w:val="20"/>
                <w:lang w:val="en-US"/>
              </w:rPr>
            </w:pPr>
            <w:r w:rsidRPr="00CE156F">
              <w:rPr>
                <w:sz w:val="20"/>
                <w:szCs w:val="20"/>
                <w:lang w:val="en-US"/>
              </w:rPr>
              <w:t>17.14</w:t>
            </w:r>
          </w:p>
        </w:tc>
        <w:tc>
          <w:tcPr>
            <w:tcW w:w="728" w:type="dxa"/>
            <w:vAlign w:val="center"/>
          </w:tcPr>
          <w:p w:rsidR="00664876" w:rsidRPr="00CE156F" w:rsidRDefault="00664876" w:rsidP="00664876">
            <w:pPr>
              <w:jc w:val="center"/>
              <w:rPr>
                <w:sz w:val="20"/>
                <w:szCs w:val="20"/>
                <w:lang w:val="en-US"/>
              </w:rPr>
            </w:pPr>
            <w:r w:rsidRPr="00CE156F">
              <w:rPr>
                <w:sz w:val="20"/>
                <w:szCs w:val="20"/>
                <w:lang w:val="en-US"/>
              </w:rPr>
              <w:t>328.2</w:t>
            </w:r>
          </w:p>
        </w:tc>
        <w:tc>
          <w:tcPr>
            <w:tcW w:w="837" w:type="dxa"/>
            <w:vAlign w:val="center"/>
          </w:tcPr>
          <w:p w:rsidR="00664876" w:rsidRPr="00CE156F" w:rsidRDefault="00664876" w:rsidP="00664876">
            <w:pPr>
              <w:jc w:val="center"/>
              <w:rPr>
                <w:sz w:val="20"/>
                <w:szCs w:val="20"/>
                <w:lang w:val="en-US"/>
              </w:rPr>
            </w:pPr>
            <w:r w:rsidRPr="00CE156F">
              <w:rPr>
                <w:sz w:val="20"/>
                <w:szCs w:val="20"/>
                <w:lang w:val="en-US"/>
              </w:rPr>
              <w:t>98.35</w:t>
            </w:r>
          </w:p>
        </w:tc>
        <w:tc>
          <w:tcPr>
            <w:tcW w:w="709" w:type="dxa"/>
            <w:vAlign w:val="center"/>
          </w:tcPr>
          <w:p w:rsidR="00664876" w:rsidRPr="00CE156F" w:rsidRDefault="00664876" w:rsidP="00664876">
            <w:pPr>
              <w:jc w:val="center"/>
              <w:rPr>
                <w:sz w:val="20"/>
                <w:szCs w:val="20"/>
                <w:lang w:val="en-US"/>
              </w:rPr>
            </w:pPr>
            <w:r w:rsidRPr="00CE156F">
              <w:rPr>
                <w:sz w:val="20"/>
                <w:szCs w:val="20"/>
                <w:lang w:val="en-US"/>
              </w:rPr>
              <w:t>1646.1</w:t>
            </w:r>
          </w:p>
        </w:tc>
        <w:tc>
          <w:tcPr>
            <w:tcW w:w="851" w:type="dxa"/>
            <w:vAlign w:val="center"/>
          </w:tcPr>
          <w:p w:rsidR="00664876" w:rsidRPr="00CE156F" w:rsidRDefault="00664876" w:rsidP="00664876">
            <w:pPr>
              <w:jc w:val="center"/>
              <w:rPr>
                <w:sz w:val="20"/>
                <w:szCs w:val="20"/>
                <w:lang w:val="en-US"/>
              </w:rPr>
            </w:pPr>
            <w:r w:rsidRPr="00CE156F">
              <w:rPr>
                <w:sz w:val="20"/>
                <w:szCs w:val="20"/>
                <w:lang w:val="en-US"/>
              </w:rPr>
              <w:t>422.97</w:t>
            </w:r>
          </w:p>
        </w:tc>
        <w:tc>
          <w:tcPr>
            <w:tcW w:w="850" w:type="dxa"/>
            <w:vAlign w:val="center"/>
          </w:tcPr>
          <w:p w:rsidR="00664876" w:rsidRPr="00CE156F" w:rsidRDefault="00664876" w:rsidP="00664876">
            <w:pPr>
              <w:jc w:val="center"/>
              <w:rPr>
                <w:sz w:val="20"/>
                <w:szCs w:val="20"/>
                <w:lang w:val="en-US"/>
              </w:rPr>
            </w:pPr>
            <w:r w:rsidRPr="00CE156F">
              <w:rPr>
                <w:sz w:val="20"/>
                <w:szCs w:val="20"/>
                <w:lang w:val="en-US"/>
              </w:rPr>
              <w:t>1829.7</w:t>
            </w:r>
          </w:p>
        </w:tc>
        <w:tc>
          <w:tcPr>
            <w:tcW w:w="992" w:type="dxa"/>
            <w:vAlign w:val="center"/>
          </w:tcPr>
          <w:p w:rsidR="00664876" w:rsidRPr="00CE156F" w:rsidRDefault="00664876" w:rsidP="00664876">
            <w:pPr>
              <w:jc w:val="center"/>
              <w:rPr>
                <w:sz w:val="20"/>
                <w:szCs w:val="20"/>
                <w:lang w:val="en-US"/>
              </w:rPr>
            </w:pPr>
            <w:r w:rsidRPr="00CE156F">
              <w:rPr>
                <w:sz w:val="20"/>
                <w:szCs w:val="20"/>
                <w:lang w:val="en-US"/>
              </w:rPr>
              <w:t>424.51</w:t>
            </w:r>
          </w:p>
        </w:tc>
        <w:tc>
          <w:tcPr>
            <w:tcW w:w="709" w:type="dxa"/>
            <w:vAlign w:val="bottom"/>
          </w:tcPr>
          <w:p w:rsidR="00664876" w:rsidRPr="00CE156F" w:rsidRDefault="00664876" w:rsidP="00664876">
            <w:pPr>
              <w:jc w:val="center"/>
              <w:rPr>
                <w:sz w:val="20"/>
                <w:szCs w:val="20"/>
                <w:lang w:val="en-US"/>
              </w:rPr>
            </w:pPr>
            <w:r w:rsidRPr="00CE156F">
              <w:rPr>
                <w:sz w:val="20"/>
                <w:szCs w:val="20"/>
                <w:lang w:val="en-US"/>
              </w:rPr>
              <w:t>1013.7</w:t>
            </w:r>
          </w:p>
        </w:tc>
        <w:tc>
          <w:tcPr>
            <w:tcW w:w="709" w:type="dxa"/>
            <w:vAlign w:val="bottom"/>
          </w:tcPr>
          <w:p w:rsidR="00664876" w:rsidRPr="00CE156F" w:rsidRDefault="00664876" w:rsidP="00664876">
            <w:pPr>
              <w:jc w:val="center"/>
              <w:rPr>
                <w:sz w:val="20"/>
                <w:szCs w:val="20"/>
                <w:lang w:val="en-US"/>
              </w:rPr>
            </w:pPr>
            <w:r w:rsidRPr="00CE156F">
              <w:rPr>
                <w:sz w:val="20"/>
                <w:szCs w:val="20"/>
                <w:lang w:val="en-US"/>
              </w:rPr>
              <w:t>163.92</w:t>
            </w:r>
          </w:p>
        </w:tc>
      </w:tr>
      <w:tr w:rsidR="00664876" w:rsidRPr="00CE156F" w:rsidTr="00664876">
        <w:trPr>
          <w:trHeight w:val="20"/>
        </w:trPr>
        <w:tc>
          <w:tcPr>
            <w:tcW w:w="4452" w:type="dxa"/>
          </w:tcPr>
          <w:p w:rsidR="00664876" w:rsidRPr="00CE156F" w:rsidRDefault="00664876" w:rsidP="00664876">
            <w:pPr>
              <w:rPr>
                <w:sz w:val="20"/>
                <w:szCs w:val="20"/>
              </w:rPr>
            </w:pPr>
            <w:r w:rsidRPr="00CE156F">
              <w:rPr>
                <w:sz w:val="20"/>
                <w:szCs w:val="20"/>
              </w:rPr>
              <w:t>Средний процент выборки от общего запаса %</w:t>
            </w:r>
          </w:p>
        </w:tc>
        <w:tc>
          <w:tcPr>
            <w:tcW w:w="839" w:type="dxa"/>
            <w:vAlign w:val="center"/>
          </w:tcPr>
          <w:p w:rsidR="00664876" w:rsidRPr="00CE156F" w:rsidRDefault="00664876" w:rsidP="00664876">
            <w:pPr>
              <w:jc w:val="center"/>
              <w:rPr>
                <w:sz w:val="20"/>
                <w:szCs w:val="20"/>
              </w:rPr>
            </w:pPr>
          </w:p>
        </w:tc>
        <w:tc>
          <w:tcPr>
            <w:tcW w:w="839" w:type="dxa"/>
            <w:vAlign w:val="center"/>
          </w:tcPr>
          <w:p w:rsidR="00664876" w:rsidRPr="00CE156F" w:rsidRDefault="00664876" w:rsidP="00664876">
            <w:pPr>
              <w:jc w:val="center"/>
              <w:rPr>
                <w:sz w:val="20"/>
                <w:szCs w:val="20"/>
              </w:rPr>
            </w:pPr>
          </w:p>
        </w:tc>
        <w:tc>
          <w:tcPr>
            <w:tcW w:w="393"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616"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728" w:type="dxa"/>
            <w:vAlign w:val="center"/>
          </w:tcPr>
          <w:p w:rsidR="00664876" w:rsidRPr="00CE156F" w:rsidRDefault="00664876" w:rsidP="00664876">
            <w:pPr>
              <w:jc w:val="center"/>
              <w:rPr>
                <w:sz w:val="20"/>
                <w:szCs w:val="20"/>
              </w:rPr>
            </w:pPr>
          </w:p>
        </w:tc>
        <w:tc>
          <w:tcPr>
            <w:tcW w:w="837" w:type="dxa"/>
            <w:vAlign w:val="center"/>
          </w:tcPr>
          <w:p w:rsidR="00664876" w:rsidRPr="00CE156F" w:rsidRDefault="00664876" w:rsidP="00664876">
            <w:pPr>
              <w:jc w:val="center"/>
              <w:rPr>
                <w:sz w:val="20"/>
                <w:szCs w:val="20"/>
              </w:rPr>
            </w:pPr>
          </w:p>
        </w:tc>
        <w:tc>
          <w:tcPr>
            <w:tcW w:w="709" w:type="dxa"/>
            <w:vAlign w:val="center"/>
          </w:tcPr>
          <w:p w:rsidR="00664876" w:rsidRPr="00CE156F" w:rsidRDefault="00664876" w:rsidP="00664876">
            <w:pPr>
              <w:jc w:val="center"/>
              <w:rPr>
                <w:sz w:val="20"/>
                <w:szCs w:val="20"/>
              </w:rPr>
            </w:pPr>
          </w:p>
        </w:tc>
        <w:tc>
          <w:tcPr>
            <w:tcW w:w="851" w:type="dxa"/>
            <w:vAlign w:val="center"/>
          </w:tcPr>
          <w:p w:rsidR="00664876" w:rsidRPr="00CE156F" w:rsidRDefault="00664876" w:rsidP="00664876">
            <w:pPr>
              <w:jc w:val="center"/>
              <w:rPr>
                <w:sz w:val="20"/>
                <w:szCs w:val="20"/>
              </w:rPr>
            </w:pPr>
          </w:p>
        </w:tc>
        <w:tc>
          <w:tcPr>
            <w:tcW w:w="850" w:type="dxa"/>
            <w:vAlign w:val="center"/>
          </w:tcPr>
          <w:p w:rsidR="00664876" w:rsidRPr="00CE156F" w:rsidRDefault="00664876" w:rsidP="00664876">
            <w:pPr>
              <w:jc w:val="center"/>
              <w:rPr>
                <w:sz w:val="20"/>
                <w:szCs w:val="20"/>
              </w:rPr>
            </w:pPr>
          </w:p>
        </w:tc>
        <w:tc>
          <w:tcPr>
            <w:tcW w:w="992" w:type="dxa"/>
            <w:vAlign w:val="center"/>
          </w:tcPr>
          <w:p w:rsidR="00664876" w:rsidRPr="00CE156F" w:rsidRDefault="00664876" w:rsidP="00664876">
            <w:pPr>
              <w:jc w:val="center"/>
              <w:rPr>
                <w:sz w:val="20"/>
                <w:szCs w:val="20"/>
              </w:rPr>
            </w:pPr>
          </w:p>
        </w:tc>
        <w:tc>
          <w:tcPr>
            <w:tcW w:w="709" w:type="dxa"/>
            <w:vAlign w:val="bottom"/>
          </w:tcPr>
          <w:p w:rsidR="00664876" w:rsidRPr="00CE156F" w:rsidRDefault="00664876" w:rsidP="00664876">
            <w:pPr>
              <w:jc w:val="right"/>
              <w:rPr>
                <w:sz w:val="20"/>
                <w:szCs w:val="20"/>
              </w:rPr>
            </w:pPr>
          </w:p>
        </w:tc>
        <w:tc>
          <w:tcPr>
            <w:tcW w:w="709" w:type="dxa"/>
            <w:vAlign w:val="bottom"/>
          </w:tcPr>
          <w:p w:rsidR="00664876" w:rsidRPr="00CE156F" w:rsidRDefault="00664876" w:rsidP="00664876">
            <w:pPr>
              <w:jc w:val="right"/>
              <w:rPr>
                <w:sz w:val="20"/>
                <w:szCs w:val="20"/>
              </w:rPr>
            </w:pPr>
          </w:p>
        </w:tc>
      </w:tr>
      <w:tr w:rsidR="00664876" w:rsidRPr="00CE156F" w:rsidTr="00664876">
        <w:trPr>
          <w:trHeight w:val="20"/>
        </w:trPr>
        <w:tc>
          <w:tcPr>
            <w:tcW w:w="4452" w:type="dxa"/>
          </w:tcPr>
          <w:p w:rsidR="00664876" w:rsidRPr="00CE156F" w:rsidRDefault="00664876" w:rsidP="00664876">
            <w:pPr>
              <w:rPr>
                <w:sz w:val="20"/>
                <w:szCs w:val="20"/>
              </w:rPr>
            </w:pPr>
            <w:r w:rsidRPr="00CE156F">
              <w:rPr>
                <w:sz w:val="20"/>
                <w:szCs w:val="20"/>
              </w:rPr>
              <w:t>Запас, вырубаемый за один прием</w:t>
            </w:r>
          </w:p>
        </w:tc>
        <w:tc>
          <w:tcPr>
            <w:tcW w:w="839" w:type="dxa"/>
            <w:vAlign w:val="center"/>
          </w:tcPr>
          <w:p w:rsidR="00664876" w:rsidRPr="00CE156F" w:rsidRDefault="00664876" w:rsidP="00664876">
            <w:pPr>
              <w:jc w:val="center"/>
              <w:rPr>
                <w:sz w:val="20"/>
                <w:szCs w:val="20"/>
              </w:rPr>
            </w:pPr>
          </w:p>
        </w:tc>
        <w:tc>
          <w:tcPr>
            <w:tcW w:w="839" w:type="dxa"/>
            <w:vAlign w:val="center"/>
          </w:tcPr>
          <w:p w:rsidR="00664876" w:rsidRPr="00CE156F" w:rsidRDefault="00664876" w:rsidP="00664876">
            <w:pPr>
              <w:jc w:val="center"/>
              <w:rPr>
                <w:sz w:val="20"/>
                <w:szCs w:val="20"/>
              </w:rPr>
            </w:pPr>
          </w:p>
        </w:tc>
        <w:tc>
          <w:tcPr>
            <w:tcW w:w="393"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616"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728" w:type="dxa"/>
            <w:vAlign w:val="center"/>
          </w:tcPr>
          <w:p w:rsidR="00664876" w:rsidRPr="00CE156F" w:rsidRDefault="00664876" w:rsidP="00664876">
            <w:pPr>
              <w:jc w:val="center"/>
              <w:rPr>
                <w:sz w:val="20"/>
                <w:szCs w:val="20"/>
              </w:rPr>
            </w:pPr>
          </w:p>
        </w:tc>
        <w:tc>
          <w:tcPr>
            <w:tcW w:w="837" w:type="dxa"/>
            <w:vAlign w:val="center"/>
          </w:tcPr>
          <w:p w:rsidR="00664876" w:rsidRPr="00CE156F" w:rsidRDefault="00664876" w:rsidP="00664876">
            <w:pPr>
              <w:jc w:val="center"/>
              <w:rPr>
                <w:sz w:val="20"/>
                <w:szCs w:val="20"/>
              </w:rPr>
            </w:pPr>
          </w:p>
        </w:tc>
        <w:tc>
          <w:tcPr>
            <w:tcW w:w="709" w:type="dxa"/>
            <w:vAlign w:val="center"/>
          </w:tcPr>
          <w:p w:rsidR="00664876" w:rsidRPr="00CE156F" w:rsidRDefault="00664876" w:rsidP="00664876">
            <w:pPr>
              <w:jc w:val="center"/>
              <w:rPr>
                <w:sz w:val="20"/>
                <w:szCs w:val="20"/>
              </w:rPr>
            </w:pPr>
          </w:p>
        </w:tc>
        <w:tc>
          <w:tcPr>
            <w:tcW w:w="851" w:type="dxa"/>
            <w:vAlign w:val="center"/>
          </w:tcPr>
          <w:p w:rsidR="00664876" w:rsidRPr="00CE156F" w:rsidRDefault="00664876" w:rsidP="00664876">
            <w:pPr>
              <w:jc w:val="center"/>
              <w:rPr>
                <w:sz w:val="20"/>
                <w:szCs w:val="20"/>
              </w:rPr>
            </w:pPr>
          </w:p>
        </w:tc>
        <w:tc>
          <w:tcPr>
            <w:tcW w:w="850" w:type="dxa"/>
            <w:vAlign w:val="center"/>
          </w:tcPr>
          <w:p w:rsidR="00664876" w:rsidRPr="00CE156F" w:rsidRDefault="00664876" w:rsidP="00664876">
            <w:pPr>
              <w:jc w:val="center"/>
              <w:rPr>
                <w:sz w:val="20"/>
                <w:szCs w:val="20"/>
              </w:rPr>
            </w:pPr>
          </w:p>
        </w:tc>
        <w:tc>
          <w:tcPr>
            <w:tcW w:w="992" w:type="dxa"/>
            <w:vAlign w:val="center"/>
          </w:tcPr>
          <w:p w:rsidR="00664876" w:rsidRPr="00CE156F" w:rsidRDefault="00664876" w:rsidP="00664876">
            <w:pPr>
              <w:jc w:val="center"/>
              <w:rPr>
                <w:sz w:val="20"/>
                <w:szCs w:val="20"/>
              </w:rPr>
            </w:pPr>
          </w:p>
        </w:tc>
        <w:tc>
          <w:tcPr>
            <w:tcW w:w="709" w:type="dxa"/>
            <w:vAlign w:val="bottom"/>
          </w:tcPr>
          <w:p w:rsidR="00664876" w:rsidRPr="00CE156F" w:rsidRDefault="00664876" w:rsidP="00664876">
            <w:pPr>
              <w:jc w:val="right"/>
              <w:rPr>
                <w:sz w:val="20"/>
                <w:szCs w:val="20"/>
              </w:rPr>
            </w:pPr>
          </w:p>
        </w:tc>
        <w:tc>
          <w:tcPr>
            <w:tcW w:w="709" w:type="dxa"/>
            <w:vAlign w:val="bottom"/>
          </w:tcPr>
          <w:p w:rsidR="00664876" w:rsidRPr="00CE156F" w:rsidRDefault="00664876" w:rsidP="00664876">
            <w:pPr>
              <w:jc w:val="right"/>
              <w:rPr>
                <w:sz w:val="20"/>
                <w:szCs w:val="20"/>
              </w:rPr>
            </w:pPr>
          </w:p>
        </w:tc>
      </w:tr>
      <w:tr w:rsidR="00664876" w:rsidRPr="00CE156F" w:rsidTr="00664876">
        <w:trPr>
          <w:trHeight w:val="20"/>
        </w:trPr>
        <w:tc>
          <w:tcPr>
            <w:tcW w:w="4452" w:type="dxa"/>
          </w:tcPr>
          <w:p w:rsidR="00664876" w:rsidRPr="00CE156F" w:rsidRDefault="00664876" w:rsidP="00664876">
            <w:pPr>
              <w:rPr>
                <w:sz w:val="20"/>
                <w:szCs w:val="20"/>
              </w:rPr>
            </w:pPr>
            <w:r w:rsidRPr="00CE156F">
              <w:rPr>
                <w:sz w:val="20"/>
                <w:szCs w:val="20"/>
              </w:rPr>
              <w:t>Средний период повторяемости, лет</w:t>
            </w:r>
          </w:p>
        </w:tc>
        <w:tc>
          <w:tcPr>
            <w:tcW w:w="1678" w:type="dxa"/>
            <w:gridSpan w:val="2"/>
            <w:vAlign w:val="center"/>
          </w:tcPr>
          <w:p w:rsidR="00664876" w:rsidRPr="00CE156F" w:rsidRDefault="00664876" w:rsidP="00664876">
            <w:pPr>
              <w:jc w:val="center"/>
              <w:rPr>
                <w:sz w:val="20"/>
                <w:szCs w:val="20"/>
                <w:lang w:val="en-US"/>
              </w:rPr>
            </w:pPr>
            <w:r w:rsidRPr="00CE156F">
              <w:rPr>
                <w:sz w:val="20"/>
                <w:szCs w:val="20"/>
                <w:lang w:val="en-US"/>
              </w:rPr>
              <w:t>19</w:t>
            </w:r>
          </w:p>
        </w:tc>
        <w:tc>
          <w:tcPr>
            <w:tcW w:w="393"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616"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728" w:type="dxa"/>
            <w:vAlign w:val="center"/>
          </w:tcPr>
          <w:p w:rsidR="00664876" w:rsidRPr="00CE156F" w:rsidRDefault="00664876" w:rsidP="00664876">
            <w:pPr>
              <w:jc w:val="center"/>
              <w:rPr>
                <w:sz w:val="20"/>
                <w:szCs w:val="20"/>
              </w:rPr>
            </w:pPr>
          </w:p>
        </w:tc>
        <w:tc>
          <w:tcPr>
            <w:tcW w:w="837" w:type="dxa"/>
            <w:vAlign w:val="center"/>
          </w:tcPr>
          <w:p w:rsidR="00664876" w:rsidRPr="00CE156F" w:rsidRDefault="00664876" w:rsidP="00664876">
            <w:pPr>
              <w:jc w:val="center"/>
              <w:rPr>
                <w:sz w:val="20"/>
                <w:szCs w:val="20"/>
              </w:rPr>
            </w:pPr>
          </w:p>
        </w:tc>
        <w:tc>
          <w:tcPr>
            <w:tcW w:w="709" w:type="dxa"/>
            <w:vAlign w:val="center"/>
          </w:tcPr>
          <w:p w:rsidR="00664876" w:rsidRPr="00CE156F" w:rsidRDefault="00664876" w:rsidP="00664876">
            <w:pPr>
              <w:jc w:val="center"/>
              <w:rPr>
                <w:sz w:val="20"/>
                <w:szCs w:val="20"/>
              </w:rPr>
            </w:pPr>
          </w:p>
        </w:tc>
        <w:tc>
          <w:tcPr>
            <w:tcW w:w="851" w:type="dxa"/>
            <w:vAlign w:val="center"/>
          </w:tcPr>
          <w:p w:rsidR="00664876" w:rsidRPr="00CE156F" w:rsidRDefault="00664876" w:rsidP="00664876">
            <w:pPr>
              <w:jc w:val="center"/>
              <w:rPr>
                <w:sz w:val="20"/>
                <w:szCs w:val="20"/>
              </w:rPr>
            </w:pPr>
          </w:p>
        </w:tc>
        <w:tc>
          <w:tcPr>
            <w:tcW w:w="850" w:type="dxa"/>
            <w:vAlign w:val="center"/>
          </w:tcPr>
          <w:p w:rsidR="00664876" w:rsidRPr="00CE156F" w:rsidRDefault="00664876" w:rsidP="00664876">
            <w:pPr>
              <w:jc w:val="center"/>
              <w:rPr>
                <w:sz w:val="20"/>
                <w:szCs w:val="20"/>
              </w:rPr>
            </w:pPr>
          </w:p>
        </w:tc>
        <w:tc>
          <w:tcPr>
            <w:tcW w:w="992" w:type="dxa"/>
            <w:vAlign w:val="center"/>
          </w:tcPr>
          <w:p w:rsidR="00664876" w:rsidRPr="00CE156F" w:rsidRDefault="00664876" w:rsidP="00664876">
            <w:pPr>
              <w:jc w:val="center"/>
              <w:rPr>
                <w:sz w:val="20"/>
                <w:szCs w:val="20"/>
              </w:rPr>
            </w:pPr>
          </w:p>
        </w:tc>
        <w:tc>
          <w:tcPr>
            <w:tcW w:w="709" w:type="dxa"/>
            <w:vAlign w:val="bottom"/>
          </w:tcPr>
          <w:p w:rsidR="00664876" w:rsidRPr="00CE156F" w:rsidRDefault="00664876" w:rsidP="00664876">
            <w:pPr>
              <w:jc w:val="right"/>
              <w:rPr>
                <w:sz w:val="20"/>
                <w:szCs w:val="20"/>
              </w:rPr>
            </w:pPr>
          </w:p>
        </w:tc>
        <w:tc>
          <w:tcPr>
            <w:tcW w:w="709" w:type="dxa"/>
            <w:vAlign w:val="bottom"/>
          </w:tcPr>
          <w:p w:rsidR="00664876" w:rsidRPr="00CE156F" w:rsidRDefault="00664876" w:rsidP="00664876">
            <w:pPr>
              <w:jc w:val="right"/>
              <w:rPr>
                <w:sz w:val="20"/>
                <w:szCs w:val="20"/>
              </w:rPr>
            </w:pPr>
          </w:p>
        </w:tc>
      </w:tr>
      <w:tr w:rsidR="00664876" w:rsidRPr="00CE156F" w:rsidTr="00664876">
        <w:trPr>
          <w:trHeight w:val="20"/>
        </w:trPr>
        <w:tc>
          <w:tcPr>
            <w:tcW w:w="4452" w:type="dxa"/>
          </w:tcPr>
          <w:p w:rsidR="00664876" w:rsidRPr="00CE156F" w:rsidRDefault="00664876" w:rsidP="00664876">
            <w:pPr>
              <w:rPr>
                <w:sz w:val="20"/>
                <w:szCs w:val="20"/>
              </w:rPr>
            </w:pPr>
            <w:r w:rsidRPr="00CE156F">
              <w:rPr>
                <w:sz w:val="20"/>
                <w:szCs w:val="20"/>
              </w:rPr>
              <w:t>Ежегодная расчетная лесосека (запас древесины)</w:t>
            </w:r>
          </w:p>
        </w:tc>
        <w:tc>
          <w:tcPr>
            <w:tcW w:w="839" w:type="dxa"/>
            <w:vAlign w:val="center"/>
          </w:tcPr>
          <w:p w:rsidR="00664876" w:rsidRPr="00CE156F" w:rsidRDefault="00664876" w:rsidP="00664876">
            <w:pPr>
              <w:jc w:val="center"/>
              <w:rPr>
                <w:sz w:val="20"/>
                <w:szCs w:val="20"/>
                <w:lang w:val="en-US"/>
              </w:rPr>
            </w:pPr>
            <w:r w:rsidRPr="00CE156F">
              <w:rPr>
                <w:sz w:val="20"/>
                <w:szCs w:val="20"/>
                <w:lang w:val="en-US"/>
              </w:rPr>
              <w:t>266.9</w:t>
            </w:r>
          </w:p>
        </w:tc>
        <w:tc>
          <w:tcPr>
            <w:tcW w:w="839" w:type="dxa"/>
            <w:vAlign w:val="center"/>
          </w:tcPr>
          <w:p w:rsidR="00664876" w:rsidRPr="00CE156F" w:rsidRDefault="00664876" w:rsidP="00664876">
            <w:pPr>
              <w:jc w:val="center"/>
              <w:rPr>
                <w:sz w:val="20"/>
                <w:szCs w:val="20"/>
                <w:lang w:val="en-US"/>
              </w:rPr>
            </w:pPr>
            <w:r w:rsidRPr="00CE156F">
              <w:rPr>
                <w:sz w:val="20"/>
                <w:szCs w:val="20"/>
                <w:lang w:val="en-US"/>
              </w:rPr>
              <w:t>16.92</w:t>
            </w:r>
          </w:p>
        </w:tc>
        <w:tc>
          <w:tcPr>
            <w:tcW w:w="393"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616"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728" w:type="dxa"/>
            <w:vAlign w:val="center"/>
          </w:tcPr>
          <w:p w:rsidR="00664876" w:rsidRPr="00CE156F" w:rsidRDefault="00664876" w:rsidP="00664876">
            <w:pPr>
              <w:jc w:val="center"/>
              <w:rPr>
                <w:sz w:val="20"/>
                <w:szCs w:val="20"/>
              </w:rPr>
            </w:pPr>
          </w:p>
        </w:tc>
        <w:tc>
          <w:tcPr>
            <w:tcW w:w="837" w:type="dxa"/>
            <w:vAlign w:val="center"/>
          </w:tcPr>
          <w:p w:rsidR="00664876" w:rsidRPr="00CE156F" w:rsidRDefault="00664876" w:rsidP="00664876">
            <w:pPr>
              <w:jc w:val="center"/>
              <w:rPr>
                <w:sz w:val="20"/>
                <w:szCs w:val="20"/>
              </w:rPr>
            </w:pPr>
          </w:p>
        </w:tc>
        <w:tc>
          <w:tcPr>
            <w:tcW w:w="709" w:type="dxa"/>
            <w:vAlign w:val="center"/>
          </w:tcPr>
          <w:p w:rsidR="00664876" w:rsidRPr="00CE156F" w:rsidRDefault="00664876" w:rsidP="00664876">
            <w:pPr>
              <w:jc w:val="center"/>
              <w:rPr>
                <w:sz w:val="20"/>
                <w:szCs w:val="20"/>
              </w:rPr>
            </w:pPr>
          </w:p>
        </w:tc>
        <w:tc>
          <w:tcPr>
            <w:tcW w:w="851" w:type="dxa"/>
            <w:vAlign w:val="center"/>
          </w:tcPr>
          <w:p w:rsidR="00664876" w:rsidRPr="00CE156F" w:rsidRDefault="00664876" w:rsidP="00664876">
            <w:pPr>
              <w:jc w:val="center"/>
              <w:rPr>
                <w:sz w:val="20"/>
                <w:szCs w:val="20"/>
              </w:rPr>
            </w:pPr>
          </w:p>
        </w:tc>
        <w:tc>
          <w:tcPr>
            <w:tcW w:w="850" w:type="dxa"/>
            <w:vAlign w:val="center"/>
          </w:tcPr>
          <w:p w:rsidR="00664876" w:rsidRPr="00CE156F" w:rsidRDefault="00664876" w:rsidP="00664876">
            <w:pPr>
              <w:jc w:val="center"/>
              <w:rPr>
                <w:sz w:val="20"/>
                <w:szCs w:val="20"/>
              </w:rPr>
            </w:pPr>
          </w:p>
        </w:tc>
        <w:tc>
          <w:tcPr>
            <w:tcW w:w="992" w:type="dxa"/>
            <w:vAlign w:val="center"/>
          </w:tcPr>
          <w:p w:rsidR="00664876" w:rsidRPr="00CE156F" w:rsidRDefault="00664876" w:rsidP="00664876">
            <w:pPr>
              <w:jc w:val="center"/>
              <w:rPr>
                <w:sz w:val="20"/>
                <w:szCs w:val="20"/>
              </w:rPr>
            </w:pPr>
          </w:p>
        </w:tc>
        <w:tc>
          <w:tcPr>
            <w:tcW w:w="709" w:type="dxa"/>
            <w:vAlign w:val="bottom"/>
          </w:tcPr>
          <w:p w:rsidR="00664876" w:rsidRPr="00CE156F" w:rsidRDefault="00664876" w:rsidP="00664876">
            <w:pPr>
              <w:jc w:val="right"/>
              <w:rPr>
                <w:sz w:val="20"/>
                <w:szCs w:val="20"/>
              </w:rPr>
            </w:pPr>
          </w:p>
        </w:tc>
        <w:tc>
          <w:tcPr>
            <w:tcW w:w="709" w:type="dxa"/>
            <w:vAlign w:val="bottom"/>
          </w:tcPr>
          <w:p w:rsidR="00664876" w:rsidRPr="00CE156F" w:rsidRDefault="00664876" w:rsidP="00664876">
            <w:pPr>
              <w:jc w:val="right"/>
              <w:rPr>
                <w:sz w:val="20"/>
                <w:szCs w:val="20"/>
              </w:rPr>
            </w:pPr>
          </w:p>
        </w:tc>
      </w:tr>
      <w:tr w:rsidR="00664876" w:rsidRPr="00CE156F" w:rsidTr="00664876">
        <w:trPr>
          <w:trHeight w:val="20"/>
        </w:trPr>
        <w:tc>
          <w:tcPr>
            <w:tcW w:w="4452" w:type="dxa"/>
          </w:tcPr>
          <w:p w:rsidR="00664876" w:rsidRPr="00CE156F" w:rsidRDefault="00664876" w:rsidP="00664876">
            <w:pPr>
              <w:rPr>
                <w:sz w:val="20"/>
                <w:szCs w:val="20"/>
              </w:rPr>
            </w:pPr>
            <w:r w:rsidRPr="00CE156F">
              <w:rPr>
                <w:sz w:val="20"/>
                <w:szCs w:val="20"/>
              </w:rPr>
              <w:lastRenderedPageBreak/>
              <w:t>корневой</w:t>
            </w:r>
          </w:p>
        </w:tc>
        <w:tc>
          <w:tcPr>
            <w:tcW w:w="839" w:type="dxa"/>
            <w:vAlign w:val="center"/>
          </w:tcPr>
          <w:p w:rsidR="00664876" w:rsidRPr="00CE156F" w:rsidRDefault="00664876" w:rsidP="00664876">
            <w:pPr>
              <w:jc w:val="center"/>
              <w:rPr>
                <w:sz w:val="20"/>
                <w:szCs w:val="20"/>
              </w:rPr>
            </w:pPr>
          </w:p>
        </w:tc>
        <w:tc>
          <w:tcPr>
            <w:tcW w:w="839" w:type="dxa"/>
            <w:vAlign w:val="center"/>
          </w:tcPr>
          <w:p w:rsidR="00664876" w:rsidRPr="00CE156F" w:rsidRDefault="00664876" w:rsidP="00664876">
            <w:pPr>
              <w:jc w:val="center"/>
              <w:rPr>
                <w:sz w:val="20"/>
                <w:szCs w:val="20"/>
                <w:lang w:val="en-US"/>
              </w:rPr>
            </w:pPr>
            <w:r w:rsidRPr="00CE156F">
              <w:rPr>
                <w:sz w:val="20"/>
                <w:szCs w:val="20"/>
                <w:lang w:val="en-US"/>
              </w:rPr>
              <w:t>16.92</w:t>
            </w:r>
          </w:p>
        </w:tc>
        <w:tc>
          <w:tcPr>
            <w:tcW w:w="393"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616"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728" w:type="dxa"/>
            <w:vAlign w:val="center"/>
          </w:tcPr>
          <w:p w:rsidR="00664876" w:rsidRPr="00CE156F" w:rsidRDefault="00664876" w:rsidP="00664876">
            <w:pPr>
              <w:jc w:val="center"/>
              <w:rPr>
                <w:sz w:val="20"/>
                <w:szCs w:val="20"/>
              </w:rPr>
            </w:pPr>
          </w:p>
        </w:tc>
        <w:tc>
          <w:tcPr>
            <w:tcW w:w="837" w:type="dxa"/>
            <w:vAlign w:val="center"/>
          </w:tcPr>
          <w:p w:rsidR="00664876" w:rsidRPr="00CE156F" w:rsidRDefault="00664876" w:rsidP="00664876">
            <w:pPr>
              <w:jc w:val="center"/>
              <w:rPr>
                <w:sz w:val="20"/>
                <w:szCs w:val="20"/>
              </w:rPr>
            </w:pPr>
          </w:p>
        </w:tc>
        <w:tc>
          <w:tcPr>
            <w:tcW w:w="709" w:type="dxa"/>
            <w:vAlign w:val="center"/>
          </w:tcPr>
          <w:p w:rsidR="00664876" w:rsidRPr="00CE156F" w:rsidRDefault="00664876" w:rsidP="00664876">
            <w:pPr>
              <w:jc w:val="center"/>
              <w:rPr>
                <w:sz w:val="20"/>
                <w:szCs w:val="20"/>
              </w:rPr>
            </w:pPr>
          </w:p>
        </w:tc>
        <w:tc>
          <w:tcPr>
            <w:tcW w:w="851" w:type="dxa"/>
            <w:vAlign w:val="center"/>
          </w:tcPr>
          <w:p w:rsidR="00664876" w:rsidRPr="00CE156F" w:rsidRDefault="00664876" w:rsidP="00664876">
            <w:pPr>
              <w:jc w:val="center"/>
              <w:rPr>
                <w:sz w:val="20"/>
                <w:szCs w:val="20"/>
              </w:rPr>
            </w:pPr>
          </w:p>
        </w:tc>
        <w:tc>
          <w:tcPr>
            <w:tcW w:w="850" w:type="dxa"/>
            <w:vAlign w:val="center"/>
          </w:tcPr>
          <w:p w:rsidR="00664876" w:rsidRPr="00CE156F" w:rsidRDefault="00664876" w:rsidP="00664876">
            <w:pPr>
              <w:jc w:val="center"/>
              <w:rPr>
                <w:sz w:val="20"/>
                <w:szCs w:val="20"/>
              </w:rPr>
            </w:pPr>
          </w:p>
        </w:tc>
        <w:tc>
          <w:tcPr>
            <w:tcW w:w="992" w:type="dxa"/>
            <w:vAlign w:val="center"/>
          </w:tcPr>
          <w:p w:rsidR="00664876" w:rsidRPr="00CE156F" w:rsidRDefault="00664876" w:rsidP="00664876">
            <w:pPr>
              <w:jc w:val="center"/>
              <w:rPr>
                <w:sz w:val="20"/>
                <w:szCs w:val="20"/>
              </w:rPr>
            </w:pPr>
          </w:p>
        </w:tc>
        <w:tc>
          <w:tcPr>
            <w:tcW w:w="709" w:type="dxa"/>
            <w:vAlign w:val="bottom"/>
          </w:tcPr>
          <w:p w:rsidR="00664876" w:rsidRPr="00CE156F" w:rsidRDefault="00664876" w:rsidP="00664876">
            <w:pPr>
              <w:jc w:val="right"/>
              <w:rPr>
                <w:sz w:val="20"/>
                <w:szCs w:val="20"/>
              </w:rPr>
            </w:pPr>
          </w:p>
        </w:tc>
        <w:tc>
          <w:tcPr>
            <w:tcW w:w="709" w:type="dxa"/>
            <w:vAlign w:val="bottom"/>
          </w:tcPr>
          <w:p w:rsidR="00664876" w:rsidRPr="00CE156F" w:rsidRDefault="00664876" w:rsidP="00664876">
            <w:pPr>
              <w:jc w:val="right"/>
              <w:rPr>
                <w:sz w:val="20"/>
                <w:szCs w:val="20"/>
              </w:rPr>
            </w:pPr>
          </w:p>
        </w:tc>
      </w:tr>
      <w:tr w:rsidR="00664876" w:rsidRPr="00CE156F" w:rsidTr="00664876">
        <w:trPr>
          <w:trHeight w:val="20"/>
        </w:trPr>
        <w:tc>
          <w:tcPr>
            <w:tcW w:w="4452" w:type="dxa"/>
          </w:tcPr>
          <w:p w:rsidR="00664876" w:rsidRPr="00CE156F" w:rsidRDefault="00664876" w:rsidP="00664876">
            <w:pPr>
              <w:rPr>
                <w:sz w:val="20"/>
                <w:szCs w:val="20"/>
              </w:rPr>
            </w:pPr>
            <w:r w:rsidRPr="00CE156F">
              <w:rPr>
                <w:sz w:val="20"/>
                <w:szCs w:val="20"/>
              </w:rPr>
              <w:t>ликвидный</w:t>
            </w:r>
          </w:p>
        </w:tc>
        <w:tc>
          <w:tcPr>
            <w:tcW w:w="839" w:type="dxa"/>
            <w:vAlign w:val="center"/>
          </w:tcPr>
          <w:p w:rsidR="00664876" w:rsidRPr="00CE156F" w:rsidRDefault="00664876" w:rsidP="00664876">
            <w:pPr>
              <w:jc w:val="center"/>
              <w:rPr>
                <w:sz w:val="20"/>
                <w:szCs w:val="20"/>
              </w:rPr>
            </w:pPr>
          </w:p>
        </w:tc>
        <w:tc>
          <w:tcPr>
            <w:tcW w:w="839" w:type="dxa"/>
            <w:vAlign w:val="center"/>
          </w:tcPr>
          <w:p w:rsidR="00664876" w:rsidRPr="00CE156F" w:rsidRDefault="00664876" w:rsidP="00664876">
            <w:pPr>
              <w:jc w:val="center"/>
              <w:rPr>
                <w:sz w:val="20"/>
                <w:szCs w:val="20"/>
                <w:lang w:val="en-US"/>
              </w:rPr>
            </w:pPr>
            <w:r w:rsidRPr="00CE156F">
              <w:rPr>
                <w:sz w:val="20"/>
                <w:szCs w:val="20"/>
                <w:lang w:val="en-US"/>
              </w:rPr>
              <w:t>15.61</w:t>
            </w:r>
          </w:p>
        </w:tc>
        <w:tc>
          <w:tcPr>
            <w:tcW w:w="393"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616"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728" w:type="dxa"/>
            <w:vAlign w:val="center"/>
          </w:tcPr>
          <w:p w:rsidR="00664876" w:rsidRPr="00CE156F" w:rsidRDefault="00664876" w:rsidP="00664876">
            <w:pPr>
              <w:jc w:val="center"/>
              <w:rPr>
                <w:sz w:val="20"/>
                <w:szCs w:val="20"/>
              </w:rPr>
            </w:pPr>
          </w:p>
        </w:tc>
        <w:tc>
          <w:tcPr>
            <w:tcW w:w="837" w:type="dxa"/>
            <w:vAlign w:val="center"/>
          </w:tcPr>
          <w:p w:rsidR="00664876" w:rsidRPr="00CE156F" w:rsidRDefault="00664876" w:rsidP="00664876">
            <w:pPr>
              <w:jc w:val="center"/>
              <w:rPr>
                <w:sz w:val="20"/>
                <w:szCs w:val="20"/>
              </w:rPr>
            </w:pPr>
          </w:p>
        </w:tc>
        <w:tc>
          <w:tcPr>
            <w:tcW w:w="709" w:type="dxa"/>
            <w:vAlign w:val="center"/>
          </w:tcPr>
          <w:p w:rsidR="00664876" w:rsidRPr="00CE156F" w:rsidRDefault="00664876" w:rsidP="00664876">
            <w:pPr>
              <w:jc w:val="center"/>
              <w:rPr>
                <w:sz w:val="20"/>
                <w:szCs w:val="20"/>
              </w:rPr>
            </w:pPr>
          </w:p>
        </w:tc>
        <w:tc>
          <w:tcPr>
            <w:tcW w:w="851" w:type="dxa"/>
            <w:vAlign w:val="center"/>
          </w:tcPr>
          <w:p w:rsidR="00664876" w:rsidRPr="00CE156F" w:rsidRDefault="00664876" w:rsidP="00664876">
            <w:pPr>
              <w:jc w:val="center"/>
              <w:rPr>
                <w:sz w:val="20"/>
                <w:szCs w:val="20"/>
              </w:rPr>
            </w:pPr>
          </w:p>
        </w:tc>
        <w:tc>
          <w:tcPr>
            <w:tcW w:w="850" w:type="dxa"/>
            <w:vAlign w:val="center"/>
          </w:tcPr>
          <w:p w:rsidR="00664876" w:rsidRPr="00CE156F" w:rsidRDefault="00664876" w:rsidP="00664876">
            <w:pPr>
              <w:jc w:val="center"/>
              <w:rPr>
                <w:sz w:val="20"/>
                <w:szCs w:val="20"/>
              </w:rPr>
            </w:pPr>
          </w:p>
        </w:tc>
        <w:tc>
          <w:tcPr>
            <w:tcW w:w="992" w:type="dxa"/>
            <w:vAlign w:val="center"/>
          </w:tcPr>
          <w:p w:rsidR="00664876" w:rsidRPr="00CE156F" w:rsidRDefault="00664876" w:rsidP="00664876">
            <w:pPr>
              <w:jc w:val="center"/>
              <w:rPr>
                <w:sz w:val="20"/>
                <w:szCs w:val="20"/>
              </w:rPr>
            </w:pPr>
          </w:p>
        </w:tc>
        <w:tc>
          <w:tcPr>
            <w:tcW w:w="709" w:type="dxa"/>
            <w:vAlign w:val="bottom"/>
          </w:tcPr>
          <w:p w:rsidR="00664876" w:rsidRPr="00CE156F" w:rsidRDefault="00664876" w:rsidP="00664876">
            <w:pPr>
              <w:jc w:val="right"/>
              <w:rPr>
                <w:sz w:val="20"/>
                <w:szCs w:val="20"/>
              </w:rPr>
            </w:pPr>
          </w:p>
        </w:tc>
        <w:tc>
          <w:tcPr>
            <w:tcW w:w="709" w:type="dxa"/>
            <w:vAlign w:val="bottom"/>
          </w:tcPr>
          <w:p w:rsidR="00664876" w:rsidRPr="00CE156F" w:rsidRDefault="00664876" w:rsidP="00664876">
            <w:pPr>
              <w:jc w:val="right"/>
              <w:rPr>
                <w:sz w:val="20"/>
                <w:szCs w:val="20"/>
              </w:rPr>
            </w:pPr>
          </w:p>
        </w:tc>
      </w:tr>
      <w:tr w:rsidR="00664876" w:rsidRPr="00CE156F" w:rsidTr="00664876">
        <w:trPr>
          <w:trHeight w:val="20"/>
        </w:trPr>
        <w:tc>
          <w:tcPr>
            <w:tcW w:w="4452" w:type="dxa"/>
          </w:tcPr>
          <w:p w:rsidR="00664876" w:rsidRPr="00CE156F" w:rsidRDefault="00664876" w:rsidP="00664876">
            <w:pPr>
              <w:rPr>
                <w:sz w:val="20"/>
                <w:szCs w:val="20"/>
              </w:rPr>
            </w:pPr>
            <w:r w:rsidRPr="00CE156F">
              <w:rPr>
                <w:sz w:val="20"/>
                <w:szCs w:val="20"/>
              </w:rPr>
              <w:t>деловой</w:t>
            </w:r>
          </w:p>
        </w:tc>
        <w:tc>
          <w:tcPr>
            <w:tcW w:w="839" w:type="dxa"/>
            <w:vAlign w:val="center"/>
          </w:tcPr>
          <w:p w:rsidR="00664876" w:rsidRPr="00CE156F" w:rsidRDefault="00664876" w:rsidP="00664876">
            <w:pPr>
              <w:jc w:val="center"/>
              <w:rPr>
                <w:sz w:val="20"/>
                <w:szCs w:val="20"/>
              </w:rPr>
            </w:pPr>
          </w:p>
        </w:tc>
        <w:tc>
          <w:tcPr>
            <w:tcW w:w="839" w:type="dxa"/>
            <w:vAlign w:val="center"/>
          </w:tcPr>
          <w:p w:rsidR="00664876" w:rsidRPr="00CE156F" w:rsidRDefault="00664876" w:rsidP="00664876">
            <w:pPr>
              <w:jc w:val="center"/>
              <w:rPr>
                <w:sz w:val="20"/>
                <w:szCs w:val="20"/>
                <w:lang w:val="en-US"/>
              </w:rPr>
            </w:pPr>
            <w:r w:rsidRPr="00CE156F">
              <w:rPr>
                <w:sz w:val="20"/>
                <w:szCs w:val="20"/>
                <w:lang w:val="en-US"/>
              </w:rPr>
              <w:t>12.28</w:t>
            </w:r>
          </w:p>
        </w:tc>
        <w:tc>
          <w:tcPr>
            <w:tcW w:w="393"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616"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728" w:type="dxa"/>
            <w:vAlign w:val="center"/>
          </w:tcPr>
          <w:p w:rsidR="00664876" w:rsidRPr="00CE156F" w:rsidRDefault="00664876" w:rsidP="00664876">
            <w:pPr>
              <w:jc w:val="center"/>
              <w:rPr>
                <w:sz w:val="20"/>
                <w:szCs w:val="20"/>
              </w:rPr>
            </w:pPr>
          </w:p>
        </w:tc>
        <w:tc>
          <w:tcPr>
            <w:tcW w:w="837" w:type="dxa"/>
            <w:vAlign w:val="center"/>
          </w:tcPr>
          <w:p w:rsidR="00664876" w:rsidRPr="00CE156F" w:rsidRDefault="00664876" w:rsidP="00664876">
            <w:pPr>
              <w:jc w:val="center"/>
              <w:rPr>
                <w:sz w:val="20"/>
                <w:szCs w:val="20"/>
              </w:rPr>
            </w:pPr>
          </w:p>
        </w:tc>
        <w:tc>
          <w:tcPr>
            <w:tcW w:w="709" w:type="dxa"/>
            <w:vAlign w:val="center"/>
          </w:tcPr>
          <w:p w:rsidR="00664876" w:rsidRPr="00CE156F" w:rsidRDefault="00664876" w:rsidP="00664876">
            <w:pPr>
              <w:jc w:val="center"/>
              <w:rPr>
                <w:sz w:val="20"/>
                <w:szCs w:val="20"/>
              </w:rPr>
            </w:pPr>
          </w:p>
        </w:tc>
        <w:tc>
          <w:tcPr>
            <w:tcW w:w="851" w:type="dxa"/>
            <w:vAlign w:val="center"/>
          </w:tcPr>
          <w:p w:rsidR="00664876" w:rsidRPr="00CE156F" w:rsidRDefault="00664876" w:rsidP="00664876">
            <w:pPr>
              <w:jc w:val="center"/>
              <w:rPr>
                <w:sz w:val="20"/>
                <w:szCs w:val="20"/>
              </w:rPr>
            </w:pPr>
          </w:p>
        </w:tc>
        <w:tc>
          <w:tcPr>
            <w:tcW w:w="850" w:type="dxa"/>
            <w:vAlign w:val="center"/>
          </w:tcPr>
          <w:p w:rsidR="00664876" w:rsidRPr="00CE156F" w:rsidRDefault="00664876" w:rsidP="00664876">
            <w:pPr>
              <w:jc w:val="center"/>
              <w:rPr>
                <w:sz w:val="20"/>
                <w:szCs w:val="20"/>
              </w:rPr>
            </w:pPr>
          </w:p>
        </w:tc>
        <w:tc>
          <w:tcPr>
            <w:tcW w:w="992" w:type="dxa"/>
            <w:vAlign w:val="center"/>
          </w:tcPr>
          <w:p w:rsidR="00664876" w:rsidRPr="00CE156F" w:rsidRDefault="00664876" w:rsidP="00664876">
            <w:pPr>
              <w:jc w:val="center"/>
              <w:rPr>
                <w:sz w:val="20"/>
                <w:szCs w:val="20"/>
              </w:rPr>
            </w:pPr>
          </w:p>
        </w:tc>
        <w:tc>
          <w:tcPr>
            <w:tcW w:w="709" w:type="dxa"/>
            <w:vAlign w:val="bottom"/>
          </w:tcPr>
          <w:p w:rsidR="00664876" w:rsidRPr="00CE156F" w:rsidRDefault="00664876" w:rsidP="00664876">
            <w:pPr>
              <w:jc w:val="right"/>
              <w:rPr>
                <w:sz w:val="20"/>
                <w:szCs w:val="20"/>
              </w:rPr>
            </w:pPr>
          </w:p>
        </w:tc>
        <w:tc>
          <w:tcPr>
            <w:tcW w:w="709" w:type="dxa"/>
            <w:vAlign w:val="bottom"/>
          </w:tcPr>
          <w:p w:rsidR="00664876" w:rsidRPr="00CE156F" w:rsidRDefault="00664876" w:rsidP="00664876">
            <w:pPr>
              <w:jc w:val="right"/>
              <w:rPr>
                <w:sz w:val="20"/>
                <w:szCs w:val="20"/>
              </w:rPr>
            </w:pPr>
          </w:p>
        </w:tc>
      </w:tr>
      <w:tr w:rsidR="00664876" w:rsidRPr="00CE156F" w:rsidTr="00664876">
        <w:trPr>
          <w:trHeight w:val="20"/>
        </w:trPr>
        <w:tc>
          <w:tcPr>
            <w:tcW w:w="14964" w:type="dxa"/>
            <w:gridSpan w:val="15"/>
          </w:tcPr>
          <w:p w:rsidR="00664876" w:rsidRPr="00CE156F" w:rsidRDefault="00664876" w:rsidP="00664876">
            <w:pPr>
              <w:jc w:val="center"/>
              <w:rPr>
                <w:sz w:val="20"/>
                <w:szCs w:val="20"/>
              </w:rPr>
            </w:pPr>
            <w:r w:rsidRPr="00CE156F">
              <w:rPr>
                <w:sz w:val="20"/>
                <w:szCs w:val="20"/>
              </w:rPr>
              <w:t>Итого по целевому назначению</w:t>
            </w:r>
          </w:p>
        </w:tc>
      </w:tr>
      <w:tr w:rsidR="00664876" w:rsidRPr="00CE156F" w:rsidTr="00664876">
        <w:trPr>
          <w:trHeight w:val="20"/>
        </w:trPr>
        <w:tc>
          <w:tcPr>
            <w:tcW w:w="4452" w:type="dxa"/>
          </w:tcPr>
          <w:p w:rsidR="00664876" w:rsidRPr="00CE156F" w:rsidRDefault="00664876" w:rsidP="00664876">
            <w:pPr>
              <w:rPr>
                <w:sz w:val="20"/>
                <w:szCs w:val="20"/>
              </w:rPr>
            </w:pPr>
            <w:r w:rsidRPr="00CE156F">
              <w:rPr>
                <w:sz w:val="20"/>
                <w:szCs w:val="20"/>
              </w:rPr>
              <w:t>Всего включено в расчет</w:t>
            </w:r>
          </w:p>
        </w:tc>
        <w:tc>
          <w:tcPr>
            <w:tcW w:w="839" w:type="dxa"/>
            <w:vAlign w:val="center"/>
          </w:tcPr>
          <w:p w:rsidR="00664876" w:rsidRPr="00CE156F" w:rsidRDefault="00664876" w:rsidP="00664876">
            <w:pPr>
              <w:jc w:val="center"/>
              <w:rPr>
                <w:sz w:val="20"/>
                <w:szCs w:val="20"/>
                <w:lang w:val="en-US"/>
              </w:rPr>
            </w:pPr>
            <w:r w:rsidRPr="00CE156F">
              <w:rPr>
                <w:sz w:val="20"/>
                <w:szCs w:val="20"/>
              </w:rPr>
              <w:t>6397</w:t>
            </w:r>
            <w:r w:rsidRPr="00CE156F">
              <w:rPr>
                <w:sz w:val="20"/>
                <w:szCs w:val="20"/>
                <w:lang w:val="en-US"/>
              </w:rPr>
              <w:t>.1</w:t>
            </w:r>
          </w:p>
        </w:tc>
        <w:tc>
          <w:tcPr>
            <w:tcW w:w="839" w:type="dxa"/>
            <w:vAlign w:val="center"/>
          </w:tcPr>
          <w:p w:rsidR="00664876" w:rsidRPr="00CE156F" w:rsidRDefault="00664876" w:rsidP="00664876">
            <w:pPr>
              <w:jc w:val="center"/>
              <w:rPr>
                <w:sz w:val="20"/>
                <w:szCs w:val="20"/>
                <w:lang w:val="en-US"/>
              </w:rPr>
            </w:pPr>
            <w:r w:rsidRPr="00CE156F">
              <w:rPr>
                <w:sz w:val="20"/>
                <w:szCs w:val="20"/>
                <w:lang w:val="en-US"/>
              </w:rPr>
              <w:t>1509.31</w:t>
            </w:r>
          </w:p>
        </w:tc>
        <w:tc>
          <w:tcPr>
            <w:tcW w:w="393" w:type="dxa"/>
            <w:vAlign w:val="center"/>
          </w:tcPr>
          <w:p w:rsidR="00664876" w:rsidRPr="00CE156F" w:rsidRDefault="00664876" w:rsidP="00664876">
            <w:pPr>
              <w:jc w:val="center"/>
              <w:rPr>
                <w:sz w:val="20"/>
                <w:szCs w:val="20"/>
                <w:lang w:val="en-US"/>
              </w:rPr>
            </w:pPr>
            <w:r w:rsidRPr="00CE156F">
              <w:rPr>
                <w:sz w:val="20"/>
                <w:szCs w:val="20"/>
                <w:lang w:val="en-US"/>
              </w:rPr>
              <w:t>2.8</w:t>
            </w:r>
          </w:p>
        </w:tc>
        <w:tc>
          <w:tcPr>
            <w:tcW w:w="720" w:type="dxa"/>
            <w:vAlign w:val="center"/>
          </w:tcPr>
          <w:p w:rsidR="00664876" w:rsidRPr="00CE156F" w:rsidRDefault="00664876" w:rsidP="00664876">
            <w:pPr>
              <w:jc w:val="center"/>
              <w:rPr>
                <w:sz w:val="20"/>
                <w:szCs w:val="20"/>
                <w:lang w:val="en-US"/>
              </w:rPr>
            </w:pPr>
            <w:r w:rsidRPr="00CE156F">
              <w:rPr>
                <w:sz w:val="20"/>
                <w:szCs w:val="20"/>
                <w:lang w:val="en-US"/>
              </w:rPr>
              <w:t>1.13</w:t>
            </w:r>
          </w:p>
        </w:tc>
        <w:tc>
          <w:tcPr>
            <w:tcW w:w="616" w:type="dxa"/>
            <w:vAlign w:val="center"/>
          </w:tcPr>
          <w:p w:rsidR="00664876" w:rsidRPr="00CE156F" w:rsidRDefault="00664876" w:rsidP="00664876">
            <w:pPr>
              <w:jc w:val="center"/>
              <w:rPr>
                <w:sz w:val="20"/>
                <w:szCs w:val="20"/>
                <w:lang w:val="en-US"/>
              </w:rPr>
            </w:pPr>
            <w:r w:rsidRPr="00CE156F">
              <w:rPr>
                <w:sz w:val="20"/>
                <w:szCs w:val="20"/>
                <w:lang w:val="en-US"/>
              </w:rPr>
              <w:t>52.7</w:t>
            </w:r>
          </w:p>
        </w:tc>
        <w:tc>
          <w:tcPr>
            <w:tcW w:w="720" w:type="dxa"/>
            <w:vAlign w:val="center"/>
          </w:tcPr>
          <w:p w:rsidR="00664876" w:rsidRPr="00CE156F" w:rsidRDefault="00664876" w:rsidP="00664876">
            <w:pPr>
              <w:jc w:val="center"/>
              <w:rPr>
                <w:sz w:val="20"/>
                <w:szCs w:val="20"/>
                <w:lang w:val="en-US"/>
              </w:rPr>
            </w:pPr>
            <w:r w:rsidRPr="00CE156F">
              <w:rPr>
                <w:sz w:val="20"/>
                <w:szCs w:val="20"/>
                <w:lang w:val="en-US"/>
              </w:rPr>
              <w:t>17.14</w:t>
            </w:r>
          </w:p>
        </w:tc>
        <w:tc>
          <w:tcPr>
            <w:tcW w:w="728" w:type="dxa"/>
            <w:vAlign w:val="center"/>
          </w:tcPr>
          <w:p w:rsidR="00664876" w:rsidRPr="00CE156F" w:rsidRDefault="00664876" w:rsidP="00664876">
            <w:pPr>
              <w:jc w:val="center"/>
              <w:rPr>
                <w:sz w:val="20"/>
                <w:szCs w:val="20"/>
                <w:lang w:val="en-US"/>
              </w:rPr>
            </w:pPr>
            <w:r w:rsidRPr="00CE156F">
              <w:rPr>
                <w:sz w:val="20"/>
                <w:szCs w:val="20"/>
                <w:lang w:val="en-US"/>
              </w:rPr>
              <w:t>440.2</w:t>
            </w:r>
          </w:p>
        </w:tc>
        <w:tc>
          <w:tcPr>
            <w:tcW w:w="837" w:type="dxa"/>
            <w:vAlign w:val="center"/>
          </w:tcPr>
          <w:p w:rsidR="00664876" w:rsidRPr="00CE156F" w:rsidRDefault="00664876" w:rsidP="00664876">
            <w:pPr>
              <w:jc w:val="center"/>
              <w:rPr>
                <w:sz w:val="20"/>
                <w:szCs w:val="20"/>
                <w:lang w:val="en-US"/>
              </w:rPr>
            </w:pPr>
            <w:r w:rsidRPr="00CE156F">
              <w:rPr>
                <w:sz w:val="20"/>
                <w:szCs w:val="20"/>
                <w:lang w:val="en-US"/>
              </w:rPr>
              <w:t>133.05</w:t>
            </w:r>
          </w:p>
        </w:tc>
        <w:tc>
          <w:tcPr>
            <w:tcW w:w="709" w:type="dxa"/>
            <w:vAlign w:val="center"/>
          </w:tcPr>
          <w:p w:rsidR="00664876" w:rsidRPr="00CE156F" w:rsidRDefault="00664876" w:rsidP="00664876">
            <w:pPr>
              <w:jc w:val="center"/>
              <w:rPr>
                <w:sz w:val="20"/>
                <w:szCs w:val="20"/>
                <w:lang w:val="en-US"/>
              </w:rPr>
            </w:pPr>
            <w:r w:rsidRPr="00CE156F">
              <w:rPr>
                <w:sz w:val="20"/>
                <w:szCs w:val="20"/>
                <w:lang w:val="en-US"/>
              </w:rPr>
              <w:t>2391.4</w:t>
            </w:r>
          </w:p>
        </w:tc>
        <w:tc>
          <w:tcPr>
            <w:tcW w:w="851" w:type="dxa"/>
            <w:vAlign w:val="center"/>
          </w:tcPr>
          <w:p w:rsidR="00664876" w:rsidRPr="00CE156F" w:rsidRDefault="00664876" w:rsidP="00664876">
            <w:pPr>
              <w:jc w:val="center"/>
              <w:rPr>
                <w:sz w:val="20"/>
                <w:szCs w:val="20"/>
                <w:lang w:val="en-US"/>
              </w:rPr>
            </w:pPr>
            <w:r w:rsidRPr="00CE156F">
              <w:rPr>
                <w:sz w:val="20"/>
                <w:szCs w:val="20"/>
                <w:lang w:val="en-US"/>
              </w:rPr>
              <w:t>614.13</w:t>
            </w:r>
          </w:p>
        </w:tc>
        <w:tc>
          <w:tcPr>
            <w:tcW w:w="850" w:type="dxa"/>
            <w:vAlign w:val="center"/>
          </w:tcPr>
          <w:p w:rsidR="00664876" w:rsidRPr="00CE156F" w:rsidRDefault="00664876" w:rsidP="00664876">
            <w:pPr>
              <w:jc w:val="center"/>
              <w:rPr>
                <w:sz w:val="20"/>
                <w:szCs w:val="20"/>
                <w:lang w:val="en-US"/>
              </w:rPr>
            </w:pPr>
            <w:r w:rsidRPr="00CE156F">
              <w:rPr>
                <w:sz w:val="20"/>
                <w:szCs w:val="20"/>
                <w:lang w:val="en-US"/>
              </w:rPr>
              <w:t>2496.3</w:t>
            </w:r>
          </w:p>
        </w:tc>
        <w:tc>
          <w:tcPr>
            <w:tcW w:w="992" w:type="dxa"/>
            <w:vAlign w:val="center"/>
          </w:tcPr>
          <w:p w:rsidR="00664876" w:rsidRPr="00CE156F" w:rsidRDefault="00664876" w:rsidP="00664876">
            <w:pPr>
              <w:jc w:val="center"/>
              <w:rPr>
                <w:sz w:val="20"/>
                <w:szCs w:val="20"/>
                <w:lang w:val="en-US"/>
              </w:rPr>
            </w:pPr>
            <w:r w:rsidRPr="00CE156F">
              <w:rPr>
                <w:sz w:val="20"/>
                <w:szCs w:val="20"/>
                <w:lang w:val="en-US"/>
              </w:rPr>
              <w:t>579.96</w:t>
            </w:r>
          </w:p>
        </w:tc>
        <w:tc>
          <w:tcPr>
            <w:tcW w:w="709" w:type="dxa"/>
            <w:vAlign w:val="bottom"/>
          </w:tcPr>
          <w:p w:rsidR="00664876" w:rsidRPr="00CE156F" w:rsidRDefault="00664876" w:rsidP="00664876">
            <w:pPr>
              <w:jc w:val="center"/>
              <w:rPr>
                <w:sz w:val="20"/>
                <w:szCs w:val="20"/>
                <w:lang w:val="en-US"/>
              </w:rPr>
            </w:pPr>
            <w:r w:rsidRPr="00CE156F">
              <w:rPr>
                <w:sz w:val="20"/>
                <w:szCs w:val="20"/>
                <w:lang w:val="en-US"/>
              </w:rPr>
              <w:t>1013.7</w:t>
            </w:r>
          </w:p>
        </w:tc>
        <w:tc>
          <w:tcPr>
            <w:tcW w:w="709" w:type="dxa"/>
            <w:vAlign w:val="bottom"/>
          </w:tcPr>
          <w:p w:rsidR="00664876" w:rsidRPr="00CE156F" w:rsidRDefault="00664876" w:rsidP="00664876">
            <w:pPr>
              <w:jc w:val="center"/>
              <w:rPr>
                <w:sz w:val="20"/>
                <w:szCs w:val="20"/>
                <w:lang w:val="en-US"/>
              </w:rPr>
            </w:pPr>
            <w:r w:rsidRPr="00CE156F">
              <w:rPr>
                <w:sz w:val="20"/>
                <w:szCs w:val="20"/>
                <w:lang w:val="en-US"/>
              </w:rPr>
              <w:t>163.92</w:t>
            </w:r>
          </w:p>
        </w:tc>
      </w:tr>
      <w:tr w:rsidR="00664876" w:rsidRPr="00CE156F" w:rsidTr="00664876">
        <w:trPr>
          <w:trHeight w:val="20"/>
        </w:trPr>
        <w:tc>
          <w:tcPr>
            <w:tcW w:w="4452" w:type="dxa"/>
          </w:tcPr>
          <w:p w:rsidR="00664876" w:rsidRPr="00CE156F" w:rsidRDefault="00664876" w:rsidP="00664876">
            <w:pPr>
              <w:rPr>
                <w:sz w:val="20"/>
                <w:szCs w:val="20"/>
              </w:rPr>
            </w:pPr>
            <w:r w:rsidRPr="00CE156F">
              <w:rPr>
                <w:sz w:val="20"/>
                <w:szCs w:val="20"/>
              </w:rPr>
              <w:t>Средний процент выборки от общего запаса %</w:t>
            </w:r>
          </w:p>
        </w:tc>
        <w:tc>
          <w:tcPr>
            <w:tcW w:w="839" w:type="dxa"/>
            <w:vAlign w:val="center"/>
          </w:tcPr>
          <w:p w:rsidR="00664876" w:rsidRPr="00CE156F" w:rsidRDefault="00664876" w:rsidP="00664876">
            <w:pPr>
              <w:jc w:val="center"/>
              <w:rPr>
                <w:sz w:val="20"/>
                <w:szCs w:val="20"/>
              </w:rPr>
            </w:pPr>
          </w:p>
        </w:tc>
        <w:tc>
          <w:tcPr>
            <w:tcW w:w="839" w:type="dxa"/>
            <w:vAlign w:val="center"/>
          </w:tcPr>
          <w:p w:rsidR="00664876" w:rsidRPr="00CE156F" w:rsidRDefault="00664876" w:rsidP="00664876">
            <w:pPr>
              <w:jc w:val="center"/>
              <w:rPr>
                <w:sz w:val="20"/>
                <w:szCs w:val="20"/>
              </w:rPr>
            </w:pPr>
          </w:p>
        </w:tc>
        <w:tc>
          <w:tcPr>
            <w:tcW w:w="393"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616"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728" w:type="dxa"/>
            <w:vAlign w:val="center"/>
          </w:tcPr>
          <w:p w:rsidR="00664876" w:rsidRPr="00CE156F" w:rsidRDefault="00664876" w:rsidP="00664876">
            <w:pPr>
              <w:jc w:val="center"/>
              <w:rPr>
                <w:sz w:val="20"/>
                <w:szCs w:val="20"/>
              </w:rPr>
            </w:pPr>
          </w:p>
        </w:tc>
        <w:tc>
          <w:tcPr>
            <w:tcW w:w="837" w:type="dxa"/>
            <w:vAlign w:val="center"/>
          </w:tcPr>
          <w:p w:rsidR="00664876" w:rsidRPr="00CE156F" w:rsidRDefault="00664876" w:rsidP="00664876">
            <w:pPr>
              <w:jc w:val="center"/>
              <w:rPr>
                <w:sz w:val="20"/>
                <w:szCs w:val="20"/>
              </w:rPr>
            </w:pPr>
          </w:p>
        </w:tc>
        <w:tc>
          <w:tcPr>
            <w:tcW w:w="709" w:type="dxa"/>
            <w:vAlign w:val="center"/>
          </w:tcPr>
          <w:p w:rsidR="00664876" w:rsidRPr="00CE156F" w:rsidRDefault="00664876" w:rsidP="00664876">
            <w:pPr>
              <w:jc w:val="center"/>
              <w:rPr>
                <w:sz w:val="20"/>
                <w:szCs w:val="20"/>
              </w:rPr>
            </w:pPr>
          </w:p>
        </w:tc>
        <w:tc>
          <w:tcPr>
            <w:tcW w:w="851" w:type="dxa"/>
            <w:vAlign w:val="center"/>
          </w:tcPr>
          <w:p w:rsidR="00664876" w:rsidRPr="00CE156F" w:rsidRDefault="00664876" w:rsidP="00664876">
            <w:pPr>
              <w:jc w:val="center"/>
              <w:rPr>
                <w:sz w:val="20"/>
                <w:szCs w:val="20"/>
              </w:rPr>
            </w:pPr>
          </w:p>
        </w:tc>
        <w:tc>
          <w:tcPr>
            <w:tcW w:w="850" w:type="dxa"/>
            <w:vAlign w:val="center"/>
          </w:tcPr>
          <w:p w:rsidR="00664876" w:rsidRPr="00CE156F" w:rsidRDefault="00664876" w:rsidP="00664876">
            <w:pPr>
              <w:jc w:val="center"/>
              <w:rPr>
                <w:sz w:val="20"/>
                <w:szCs w:val="20"/>
              </w:rPr>
            </w:pPr>
          </w:p>
        </w:tc>
        <w:tc>
          <w:tcPr>
            <w:tcW w:w="992" w:type="dxa"/>
            <w:vAlign w:val="center"/>
          </w:tcPr>
          <w:p w:rsidR="00664876" w:rsidRPr="00CE156F" w:rsidRDefault="00664876" w:rsidP="00664876">
            <w:pPr>
              <w:jc w:val="center"/>
              <w:rPr>
                <w:sz w:val="20"/>
                <w:szCs w:val="20"/>
              </w:rPr>
            </w:pPr>
          </w:p>
        </w:tc>
        <w:tc>
          <w:tcPr>
            <w:tcW w:w="709" w:type="dxa"/>
            <w:vAlign w:val="bottom"/>
          </w:tcPr>
          <w:p w:rsidR="00664876" w:rsidRPr="00CE156F" w:rsidRDefault="00664876" w:rsidP="00664876">
            <w:pPr>
              <w:jc w:val="right"/>
              <w:rPr>
                <w:sz w:val="20"/>
                <w:szCs w:val="20"/>
              </w:rPr>
            </w:pPr>
          </w:p>
        </w:tc>
        <w:tc>
          <w:tcPr>
            <w:tcW w:w="709" w:type="dxa"/>
            <w:vAlign w:val="bottom"/>
          </w:tcPr>
          <w:p w:rsidR="00664876" w:rsidRPr="00CE156F" w:rsidRDefault="00664876" w:rsidP="00664876">
            <w:pPr>
              <w:jc w:val="right"/>
              <w:rPr>
                <w:sz w:val="20"/>
                <w:szCs w:val="20"/>
              </w:rPr>
            </w:pPr>
          </w:p>
        </w:tc>
      </w:tr>
      <w:tr w:rsidR="00664876" w:rsidRPr="00CE156F" w:rsidTr="00664876">
        <w:trPr>
          <w:trHeight w:val="20"/>
        </w:trPr>
        <w:tc>
          <w:tcPr>
            <w:tcW w:w="4452" w:type="dxa"/>
          </w:tcPr>
          <w:p w:rsidR="00664876" w:rsidRPr="00CE156F" w:rsidRDefault="00664876" w:rsidP="00664876">
            <w:pPr>
              <w:rPr>
                <w:sz w:val="20"/>
                <w:szCs w:val="20"/>
              </w:rPr>
            </w:pPr>
            <w:r w:rsidRPr="00CE156F">
              <w:rPr>
                <w:sz w:val="20"/>
                <w:szCs w:val="20"/>
              </w:rPr>
              <w:t>Запас, вырубаемый за один прием</w:t>
            </w:r>
          </w:p>
        </w:tc>
        <w:tc>
          <w:tcPr>
            <w:tcW w:w="839" w:type="dxa"/>
            <w:vAlign w:val="center"/>
          </w:tcPr>
          <w:p w:rsidR="00664876" w:rsidRPr="00CE156F" w:rsidRDefault="00664876" w:rsidP="00664876">
            <w:pPr>
              <w:jc w:val="center"/>
              <w:rPr>
                <w:sz w:val="20"/>
                <w:szCs w:val="20"/>
              </w:rPr>
            </w:pPr>
          </w:p>
        </w:tc>
        <w:tc>
          <w:tcPr>
            <w:tcW w:w="839" w:type="dxa"/>
            <w:vAlign w:val="center"/>
          </w:tcPr>
          <w:p w:rsidR="00664876" w:rsidRPr="00CE156F" w:rsidRDefault="00664876" w:rsidP="00664876">
            <w:pPr>
              <w:jc w:val="center"/>
              <w:rPr>
                <w:sz w:val="20"/>
                <w:szCs w:val="20"/>
              </w:rPr>
            </w:pPr>
          </w:p>
        </w:tc>
        <w:tc>
          <w:tcPr>
            <w:tcW w:w="393"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616"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728" w:type="dxa"/>
            <w:vAlign w:val="center"/>
          </w:tcPr>
          <w:p w:rsidR="00664876" w:rsidRPr="00CE156F" w:rsidRDefault="00664876" w:rsidP="00664876">
            <w:pPr>
              <w:jc w:val="center"/>
              <w:rPr>
                <w:sz w:val="20"/>
                <w:szCs w:val="20"/>
              </w:rPr>
            </w:pPr>
          </w:p>
        </w:tc>
        <w:tc>
          <w:tcPr>
            <w:tcW w:w="837" w:type="dxa"/>
            <w:vAlign w:val="center"/>
          </w:tcPr>
          <w:p w:rsidR="00664876" w:rsidRPr="00CE156F" w:rsidRDefault="00664876" w:rsidP="00664876">
            <w:pPr>
              <w:jc w:val="center"/>
              <w:rPr>
                <w:sz w:val="20"/>
                <w:szCs w:val="20"/>
              </w:rPr>
            </w:pPr>
          </w:p>
        </w:tc>
        <w:tc>
          <w:tcPr>
            <w:tcW w:w="709" w:type="dxa"/>
            <w:vAlign w:val="center"/>
          </w:tcPr>
          <w:p w:rsidR="00664876" w:rsidRPr="00CE156F" w:rsidRDefault="00664876" w:rsidP="00664876">
            <w:pPr>
              <w:jc w:val="center"/>
              <w:rPr>
                <w:sz w:val="20"/>
                <w:szCs w:val="20"/>
              </w:rPr>
            </w:pPr>
          </w:p>
        </w:tc>
        <w:tc>
          <w:tcPr>
            <w:tcW w:w="851" w:type="dxa"/>
            <w:vAlign w:val="center"/>
          </w:tcPr>
          <w:p w:rsidR="00664876" w:rsidRPr="00CE156F" w:rsidRDefault="00664876" w:rsidP="00664876">
            <w:pPr>
              <w:jc w:val="center"/>
              <w:rPr>
                <w:sz w:val="20"/>
                <w:szCs w:val="20"/>
              </w:rPr>
            </w:pPr>
          </w:p>
        </w:tc>
        <w:tc>
          <w:tcPr>
            <w:tcW w:w="850" w:type="dxa"/>
            <w:vAlign w:val="center"/>
          </w:tcPr>
          <w:p w:rsidR="00664876" w:rsidRPr="00CE156F" w:rsidRDefault="00664876" w:rsidP="00664876">
            <w:pPr>
              <w:jc w:val="center"/>
              <w:rPr>
                <w:sz w:val="20"/>
                <w:szCs w:val="20"/>
              </w:rPr>
            </w:pPr>
          </w:p>
        </w:tc>
        <w:tc>
          <w:tcPr>
            <w:tcW w:w="992" w:type="dxa"/>
            <w:vAlign w:val="center"/>
          </w:tcPr>
          <w:p w:rsidR="00664876" w:rsidRPr="00CE156F" w:rsidRDefault="00664876" w:rsidP="00664876">
            <w:pPr>
              <w:jc w:val="center"/>
              <w:rPr>
                <w:sz w:val="20"/>
                <w:szCs w:val="20"/>
              </w:rPr>
            </w:pPr>
          </w:p>
        </w:tc>
        <w:tc>
          <w:tcPr>
            <w:tcW w:w="709" w:type="dxa"/>
            <w:vAlign w:val="bottom"/>
          </w:tcPr>
          <w:p w:rsidR="00664876" w:rsidRPr="00CE156F" w:rsidRDefault="00664876" w:rsidP="00664876">
            <w:pPr>
              <w:jc w:val="right"/>
              <w:rPr>
                <w:sz w:val="20"/>
                <w:szCs w:val="20"/>
              </w:rPr>
            </w:pPr>
          </w:p>
        </w:tc>
        <w:tc>
          <w:tcPr>
            <w:tcW w:w="709" w:type="dxa"/>
            <w:vAlign w:val="bottom"/>
          </w:tcPr>
          <w:p w:rsidR="00664876" w:rsidRPr="00CE156F" w:rsidRDefault="00664876" w:rsidP="00664876">
            <w:pPr>
              <w:jc w:val="right"/>
              <w:rPr>
                <w:sz w:val="20"/>
                <w:szCs w:val="20"/>
              </w:rPr>
            </w:pPr>
          </w:p>
        </w:tc>
      </w:tr>
      <w:tr w:rsidR="00664876" w:rsidRPr="00CE156F" w:rsidTr="00664876">
        <w:trPr>
          <w:trHeight w:val="20"/>
        </w:trPr>
        <w:tc>
          <w:tcPr>
            <w:tcW w:w="4452" w:type="dxa"/>
          </w:tcPr>
          <w:p w:rsidR="00664876" w:rsidRPr="00CE156F" w:rsidRDefault="00664876" w:rsidP="00664876">
            <w:pPr>
              <w:rPr>
                <w:sz w:val="20"/>
                <w:szCs w:val="20"/>
              </w:rPr>
            </w:pPr>
            <w:r w:rsidRPr="00CE156F">
              <w:rPr>
                <w:sz w:val="20"/>
                <w:szCs w:val="20"/>
              </w:rPr>
              <w:t>Средний период повторяемости, лет</w:t>
            </w:r>
          </w:p>
        </w:tc>
        <w:tc>
          <w:tcPr>
            <w:tcW w:w="1678" w:type="dxa"/>
            <w:gridSpan w:val="2"/>
            <w:vAlign w:val="center"/>
          </w:tcPr>
          <w:p w:rsidR="00664876" w:rsidRPr="00CE156F" w:rsidRDefault="00664876" w:rsidP="00664876">
            <w:pPr>
              <w:jc w:val="center"/>
              <w:rPr>
                <w:sz w:val="20"/>
                <w:szCs w:val="20"/>
                <w:lang w:val="en-US"/>
              </w:rPr>
            </w:pPr>
            <w:r w:rsidRPr="00CE156F">
              <w:rPr>
                <w:sz w:val="20"/>
                <w:szCs w:val="20"/>
                <w:lang w:val="en-US"/>
              </w:rPr>
              <w:t>19</w:t>
            </w:r>
          </w:p>
        </w:tc>
        <w:tc>
          <w:tcPr>
            <w:tcW w:w="393"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616"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728" w:type="dxa"/>
            <w:vAlign w:val="center"/>
          </w:tcPr>
          <w:p w:rsidR="00664876" w:rsidRPr="00CE156F" w:rsidRDefault="00664876" w:rsidP="00664876">
            <w:pPr>
              <w:jc w:val="center"/>
              <w:rPr>
                <w:sz w:val="20"/>
                <w:szCs w:val="20"/>
              </w:rPr>
            </w:pPr>
          </w:p>
        </w:tc>
        <w:tc>
          <w:tcPr>
            <w:tcW w:w="837" w:type="dxa"/>
            <w:vAlign w:val="center"/>
          </w:tcPr>
          <w:p w:rsidR="00664876" w:rsidRPr="00CE156F" w:rsidRDefault="00664876" w:rsidP="00664876">
            <w:pPr>
              <w:jc w:val="center"/>
              <w:rPr>
                <w:sz w:val="20"/>
                <w:szCs w:val="20"/>
              </w:rPr>
            </w:pPr>
          </w:p>
        </w:tc>
        <w:tc>
          <w:tcPr>
            <w:tcW w:w="709" w:type="dxa"/>
            <w:vAlign w:val="center"/>
          </w:tcPr>
          <w:p w:rsidR="00664876" w:rsidRPr="00CE156F" w:rsidRDefault="00664876" w:rsidP="00664876">
            <w:pPr>
              <w:jc w:val="center"/>
              <w:rPr>
                <w:sz w:val="20"/>
                <w:szCs w:val="20"/>
              </w:rPr>
            </w:pPr>
          </w:p>
        </w:tc>
        <w:tc>
          <w:tcPr>
            <w:tcW w:w="851" w:type="dxa"/>
            <w:vAlign w:val="center"/>
          </w:tcPr>
          <w:p w:rsidR="00664876" w:rsidRPr="00CE156F" w:rsidRDefault="00664876" w:rsidP="00664876">
            <w:pPr>
              <w:jc w:val="center"/>
              <w:rPr>
                <w:sz w:val="20"/>
                <w:szCs w:val="20"/>
              </w:rPr>
            </w:pPr>
          </w:p>
        </w:tc>
        <w:tc>
          <w:tcPr>
            <w:tcW w:w="850" w:type="dxa"/>
            <w:vAlign w:val="center"/>
          </w:tcPr>
          <w:p w:rsidR="00664876" w:rsidRPr="00CE156F" w:rsidRDefault="00664876" w:rsidP="00664876">
            <w:pPr>
              <w:jc w:val="center"/>
              <w:rPr>
                <w:sz w:val="20"/>
                <w:szCs w:val="20"/>
              </w:rPr>
            </w:pPr>
          </w:p>
        </w:tc>
        <w:tc>
          <w:tcPr>
            <w:tcW w:w="992" w:type="dxa"/>
            <w:vAlign w:val="center"/>
          </w:tcPr>
          <w:p w:rsidR="00664876" w:rsidRPr="00CE156F" w:rsidRDefault="00664876" w:rsidP="00664876">
            <w:pPr>
              <w:jc w:val="center"/>
              <w:rPr>
                <w:sz w:val="20"/>
                <w:szCs w:val="20"/>
              </w:rPr>
            </w:pPr>
          </w:p>
        </w:tc>
        <w:tc>
          <w:tcPr>
            <w:tcW w:w="709" w:type="dxa"/>
            <w:vAlign w:val="bottom"/>
          </w:tcPr>
          <w:p w:rsidR="00664876" w:rsidRPr="00CE156F" w:rsidRDefault="00664876" w:rsidP="00664876">
            <w:pPr>
              <w:jc w:val="right"/>
              <w:rPr>
                <w:sz w:val="20"/>
                <w:szCs w:val="20"/>
              </w:rPr>
            </w:pPr>
          </w:p>
        </w:tc>
        <w:tc>
          <w:tcPr>
            <w:tcW w:w="709" w:type="dxa"/>
            <w:vAlign w:val="bottom"/>
          </w:tcPr>
          <w:p w:rsidR="00664876" w:rsidRPr="00CE156F" w:rsidRDefault="00664876" w:rsidP="00664876">
            <w:pPr>
              <w:jc w:val="right"/>
              <w:rPr>
                <w:sz w:val="20"/>
                <w:szCs w:val="20"/>
              </w:rPr>
            </w:pPr>
          </w:p>
        </w:tc>
      </w:tr>
      <w:tr w:rsidR="00664876" w:rsidRPr="00CE156F" w:rsidTr="00664876">
        <w:trPr>
          <w:trHeight w:val="20"/>
        </w:trPr>
        <w:tc>
          <w:tcPr>
            <w:tcW w:w="4452" w:type="dxa"/>
          </w:tcPr>
          <w:p w:rsidR="00664876" w:rsidRPr="00CE156F" w:rsidRDefault="00664876" w:rsidP="00664876">
            <w:pPr>
              <w:rPr>
                <w:sz w:val="20"/>
                <w:szCs w:val="20"/>
              </w:rPr>
            </w:pPr>
            <w:r w:rsidRPr="00CE156F">
              <w:rPr>
                <w:sz w:val="20"/>
                <w:szCs w:val="20"/>
              </w:rPr>
              <w:t>Ежегодная расчетная лесосека (запас древесины)</w:t>
            </w:r>
          </w:p>
        </w:tc>
        <w:tc>
          <w:tcPr>
            <w:tcW w:w="839" w:type="dxa"/>
            <w:vAlign w:val="center"/>
          </w:tcPr>
          <w:p w:rsidR="00664876" w:rsidRPr="00CE156F" w:rsidRDefault="00664876" w:rsidP="00664876">
            <w:pPr>
              <w:jc w:val="center"/>
              <w:rPr>
                <w:sz w:val="20"/>
                <w:szCs w:val="20"/>
                <w:lang w:val="en-US"/>
              </w:rPr>
            </w:pPr>
            <w:r w:rsidRPr="00CE156F">
              <w:rPr>
                <w:sz w:val="20"/>
                <w:szCs w:val="20"/>
                <w:lang w:val="en-US"/>
              </w:rPr>
              <w:t>352.0</w:t>
            </w:r>
          </w:p>
        </w:tc>
        <w:tc>
          <w:tcPr>
            <w:tcW w:w="839" w:type="dxa"/>
            <w:vAlign w:val="center"/>
          </w:tcPr>
          <w:p w:rsidR="00664876" w:rsidRPr="00CE156F" w:rsidRDefault="00664876" w:rsidP="00664876">
            <w:pPr>
              <w:jc w:val="center"/>
              <w:rPr>
                <w:sz w:val="20"/>
                <w:szCs w:val="20"/>
                <w:lang w:val="en-US"/>
              </w:rPr>
            </w:pPr>
            <w:r w:rsidRPr="00CE156F">
              <w:rPr>
                <w:sz w:val="20"/>
                <w:szCs w:val="20"/>
                <w:lang w:val="en-US"/>
              </w:rPr>
              <w:t>20.20</w:t>
            </w:r>
          </w:p>
        </w:tc>
        <w:tc>
          <w:tcPr>
            <w:tcW w:w="393"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616"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728" w:type="dxa"/>
            <w:vAlign w:val="center"/>
          </w:tcPr>
          <w:p w:rsidR="00664876" w:rsidRPr="00CE156F" w:rsidRDefault="00664876" w:rsidP="00664876">
            <w:pPr>
              <w:jc w:val="center"/>
              <w:rPr>
                <w:sz w:val="20"/>
                <w:szCs w:val="20"/>
              </w:rPr>
            </w:pPr>
          </w:p>
        </w:tc>
        <w:tc>
          <w:tcPr>
            <w:tcW w:w="837" w:type="dxa"/>
            <w:vAlign w:val="center"/>
          </w:tcPr>
          <w:p w:rsidR="00664876" w:rsidRPr="00CE156F" w:rsidRDefault="00664876" w:rsidP="00664876">
            <w:pPr>
              <w:jc w:val="center"/>
              <w:rPr>
                <w:sz w:val="20"/>
                <w:szCs w:val="20"/>
              </w:rPr>
            </w:pPr>
          </w:p>
        </w:tc>
        <w:tc>
          <w:tcPr>
            <w:tcW w:w="709" w:type="dxa"/>
            <w:vAlign w:val="center"/>
          </w:tcPr>
          <w:p w:rsidR="00664876" w:rsidRPr="00CE156F" w:rsidRDefault="00664876" w:rsidP="00664876">
            <w:pPr>
              <w:jc w:val="center"/>
              <w:rPr>
                <w:sz w:val="20"/>
                <w:szCs w:val="20"/>
              </w:rPr>
            </w:pPr>
          </w:p>
        </w:tc>
        <w:tc>
          <w:tcPr>
            <w:tcW w:w="851" w:type="dxa"/>
            <w:vAlign w:val="center"/>
          </w:tcPr>
          <w:p w:rsidR="00664876" w:rsidRPr="00CE156F" w:rsidRDefault="00664876" w:rsidP="00664876">
            <w:pPr>
              <w:jc w:val="center"/>
              <w:rPr>
                <w:sz w:val="20"/>
                <w:szCs w:val="20"/>
              </w:rPr>
            </w:pPr>
          </w:p>
        </w:tc>
        <w:tc>
          <w:tcPr>
            <w:tcW w:w="850" w:type="dxa"/>
            <w:vAlign w:val="center"/>
          </w:tcPr>
          <w:p w:rsidR="00664876" w:rsidRPr="00CE156F" w:rsidRDefault="00664876" w:rsidP="00664876">
            <w:pPr>
              <w:jc w:val="center"/>
              <w:rPr>
                <w:sz w:val="20"/>
                <w:szCs w:val="20"/>
              </w:rPr>
            </w:pPr>
          </w:p>
        </w:tc>
        <w:tc>
          <w:tcPr>
            <w:tcW w:w="992" w:type="dxa"/>
            <w:vAlign w:val="center"/>
          </w:tcPr>
          <w:p w:rsidR="00664876" w:rsidRPr="00CE156F" w:rsidRDefault="00664876" w:rsidP="00664876">
            <w:pPr>
              <w:jc w:val="center"/>
              <w:rPr>
                <w:sz w:val="20"/>
                <w:szCs w:val="20"/>
              </w:rPr>
            </w:pPr>
          </w:p>
        </w:tc>
        <w:tc>
          <w:tcPr>
            <w:tcW w:w="709" w:type="dxa"/>
            <w:vAlign w:val="bottom"/>
          </w:tcPr>
          <w:p w:rsidR="00664876" w:rsidRPr="00CE156F" w:rsidRDefault="00664876" w:rsidP="00664876">
            <w:pPr>
              <w:jc w:val="right"/>
              <w:rPr>
                <w:sz w:val="20"/>
                <w:szCs w:val="20"/>
              </w:rPr>
            </w:pPr>
          </w:p>
        </w:tc>
        <w:tc>
          <w:tcPr>
            <w:tcW w:w="709" w:type="dxa"/>
            <w:vAlign w:val="bottom"/>
          </w:tcPr>
          <w:p w:rsidR="00664876" w:rsidRPr="00CE156F" w:rsidRDefault="00664876" w:rsidP="00664876">
            <w:pPr>
              <w:jc w:val="right"/>
              <w:rPr>
                <w:sz w:val="20"/>
                <w:szCs w:val="20"/>
              </w:rPr>
            </w:pPr>
          </w:p>
        </w:tc>
      </w:tr>
      <w:tr w:rsidR="00664876" w:rsidRPr="00CE156F" w:rsidTr="00664876">
        <w:trPr>
          <w:trHeight w:val="20"/>
        </w:trPr>
        <w:tc>
          <w:tcPr>
            <w:tcW w:w="4452" w:type="dxa"/>
          </w:tcPr>
          <w:p w:rsidR="00664876" w:rsidRPr="00CE156F" w:rsidRDefault="00664876" w:rsidP="00664876">
            <w:pPr>
              <w:rPr>
                <w:sz w:val="20"/>
                <w:szCs w:val="20"/>
              </w:rPr>
            </w:pPr>
            <w:r w:rsidRPr="00CE156F">
              <w:rPr>
                <w:sz w:val="20"/>
                <w:szCs w:val="20"/>
              </w:rPr>
              <w:t>корневой</w:t>
            </w:r>
          </w:p>
        </w:tc>
        <w:tc>
          <w:tcPr>
            <w:tcW w:w="839" w:type="dxa"/>
            <w:vAlign w:val="center"/>
          </w:tcPr>
          <w:p w:rsidR="00664876" w:rsidRPr="00CE156F" w:rsidRDefault="00664876" w:rsidP="00664876">
            <w:pPr>
              <w:jc w:val="center"/>
              <w:rPr>
                <w:sz w:val="20"/>
                <w:szCs w:val="20"/>
              </w:rPr>
            </w:pPr>
          </w:p>
        </w:tc>
        <w:tc>
          <w:tcPr>
            <w:tcW w:w="839" w:type="dxa"/>
            <w:vAlign w:val="center"/>
          </w:tcPr>
          <w:p w:rsidR="00664876" w:rsidRPr="00CE156F" w:rsidRDefault="00664876" w:rsidP="00664876">
            <w:pPr>
              <w:jc w:val="center"/>
              <w:rPr>
                <w:sz w:val="20"/>
                <w:szCs w:val="20"/>
                <w:lang w:val="en-US"/>
              </w:rPr>
            </w:pPr>
            <w:r w:rsidRPr="00CE156F">
              <w:rPr>
                <w:sz w:val="20"/>
                <w:szCs w:val="20"/>
                <w:lang w:val="en-US"/>
              </w:rPr>
              <w:t>20.20</w:t>
            </w:r>
          </w:p>
        </w:tc>
        <w:tc>
          <w:tcPr>
            <w:tcW w:w="393"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616"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728" w:type="dxa"/>
            <w:vAlign w:val="center"/>
          </w:tcPr>
          <w:p w:rsidR="00664876" w:rsidRPr="00CE156F" w:rsidRDefault="00664876" w:rsidP="00664876">
            <w:pPr>
              <w:jc w:val="center"/>
              <w:rPr>
                <w:sz w:val="20"/>
                <w:szCs w:val="20"/>
              </w:rPr>
            </w:pPr>
          </w:p>
        </w:tc>
        <w:tc>
          <w:tcPr>
            <w:tcW w:w="837" w:type="dxa"/>
            <w:vAlign w:val="center"/>
          </w:tcPr>
          <w:p w:rsidR="00664876" w:rsidRPr="00CE156F" w:rsidRDefault="00664876" w:rsidP="00664876">
            <w:pPr>
              <w:jc w:val="center"/>
              <w:rPr>
                <w:sz w:val="20"/>
                <w:szCs w:val="20"/>
              </w:rPr>
            </w:pPr>
          </w:p>
        </w:tc>
        <w:tc>
          <w:tcPr>
            <w:tcW w:w="709" w:type="dxa"/>
            <w:vAlign w:val="center"/>
          </w:tcPr>
          <w:p w:rsidR="00664876" w:rsidRPr="00CE156F" w:rsidRDefault="00664876" w:rsidP="00664876">
            <w:pPr>
              <w:jc w:val="center"/>
              <w:rPr>
                <w:sz w:val="20"/>
                <w:szCs w:val="20"/>
              </w:rPr>
            </w:pPr>
          </w:p>
        </w:tc>
        <w:tc>
          <w:tcPr>
            <w:tcW w:w="851" w:type="dxa"/>
            <w:vAlign w:val="center"/>
          </w:tcPr>
          <w:p w:rsidR="00664876" w:rsidRPr="00CE156F" w:rsidRDefault="00664876" w:rsidP="00664876">
            <w:pPr>
              <w:jc w:val="center"/>
              <w:rPr>
                <w:sz w:val="20"/>
                <w:szCs w:val="20"/>
              </w:rPr>
            </w:pPr>
          </w:p>
        </w:tc>
        <w:tc>
          <w:tcPr>
            <w:tcW w:w="850" w:type="dxa"/>
            <w:vAlign w:val="center"/>
          </w:tcPr>
          <w:p w:rsidR="00664876" w:rsidRPr="00CE156F" w:rsidRDefault="00664876" w:rsidP="00664876">
            <w:pPr>
              <w:jc w:val="center"/>
              <w:rPr>
                <w:sz w:val="20"/>
                <w:szCs w:val="20"/>
              </w:rPr>
            </w:pPr>
          </w:p>
        </w:tc>
        <w:tc>
          <w:tcPr>
            <w:tcW w:w="992" w:type="dxa"/>
            <w:vAlign w:val="center"/>
          </w:tcPr>
          <w:p w:rsidR="00664876" w:rsidRPr="00CE156F" w:rsidRDefault="00664876" w:rsidP="00664876">
            <w:pPr>
              <w:jc w:val="center"/>
              <w:rPr>
                <w:sz w:val="20"/>
                <w:szCs w:val="20"/>
              </w:rPr>
            </w:pPr>
          </w:p>
        </w:tc>
        <w:tc>
          <w:tcPr>
            <w:tcW w:w="709" w:type="dxa"/>
            <w:vAlign w:val="bottom"/>
          </w:tcPr>
          <w:p w:rsidR="00664876" w:rsidRPr="00CE156F" w:rsidRDefault="00664876" w:rsidP="00664876">
            <w:pPr>
              <w:jc w:val="right"/>
              <w:rPr>
                <w:sz w:val="20"/>
                <w:szCs w:val="20"/>
              </w:rPr>
            </w:pPr>
          </w:p>
        </w:tc>
        <w:tc>
          <w:tcPr>
            <w:tcW w:w="709" w:type="dxa"/>
            <w:vAlign w:val="bottom"/>
          </w:tcPr>
          <w:p w:rsidR="00664876" w:rsidRPr="00CE156F" w:rsidRDefault="00664876" w:rsidP="00664876">
            <w:pPr>
              <w:jc w:val="right"/>
              <w:rPr>
                <w:sz w:val="20"/>
                <w:szCs w:val="20"/>
              </w:rPr>
            </w:pPr>
          </w:p>
        </w:tc>
      </w:tr>
      <w:tr w:rsidR="00664876" w:rsidRPr="00CE156F" w:rsidTr="00664876">
        <w:trPr>
          <w:trHeight w:val="20"/>
        </w:trPr>
        <w:tc>
          <w:tcPr>
            <w:tcW w:w="4452" w:type="dxa"/>
          </w:tcPr>
          <w:p w:rsidR="00664876" w:rsidRPr="00CE156F" w:rsidRDefault="00664876" w:rsidP="00664876">
            <w:pPr>
              <w:rPr>
                <w:sz w:val="20"/>
                <w:szCs w:val="20"/>
              </w:rPr>
            </w:pPr>
            <w:r w:rsidRPr="00CE156F">
              <w:rPr>
                <w:sz w:val="20"/>
                <w:szCs w:val="20"/>
              </w:rPr>
              <w:t>ликвидный</w:t>
            </w:r>
          </w:p>
        </w:tc>
        <w:tc>
          <w:tcPr>
            <w:tcW w:w="839" w:type="dxa"/>
            <w:vAlign w:val="center"/>
          </w:tcPr>
          <w:p w:rsidR="00664876" w:rsidRPr="00CE156F" w:rsidRDefault="00664876" w:rsidP="00664876">
            <w:pPr>
              <w:jc w:val="center"/>
              <w:rPr>
                <w:sz w:val="20"/>
                <w:szCs w:val="20"/>
              </w:rPr>
            </w:pPr>
          </w:p>
        </w:tc>
        <w:tc>
          <w:tcPr>
            <w:tcW w:w="839" w:type="dxa"/>
            <w:vAlign w:val="center"/>
          </w:tcPr>
          <w:p w:rsidR="00664876" w:rsidRPr="00CE156F" w:rsidRDefault="00664876" w:rsidP="00664876">
            <w:pPr>
              <w:jc w:val="center"/>
              <w:rPr>
                <w:sz w:val="20"/>
                <w:szCs w:val="20"/>
                <w:lang w:val="en-US"/>
              </w:rPr>
            </w:pPr>
            <w:r w:rsidRPr="00CE156F">
              <w:rPr>
                <w:sz w:val="20"/>
                <w:szCs w:val="20"/>
                <w:lang w:val="en-US"/>
              </w:rPr>
              <w:t>18.64</w:t>
            </w:r>
          </w:p>
        </w:tc>
        <w:tc>
          <w:tcPr>
            <w:tcW w:w="393"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616"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728" w:type="dxa"/>
            <w:vAlign w:val="center"/>
          </w:tcPr>
          <w:p w:rsidR="00664876" w:rsidRPr="00CE156F" w:rsidRDefault="00664876" w:rsidP="00664876">
            <w:pPr>
              <w:jc w:val="center"/>
              <w:rPr>
                <w:sz w:val="20"/>
                <w:szCs w:val="20"/>
              </w:rPr>
            </w:pPr>
          </w:p>
        </w:tc>
        <w:tc>
          <w:tcPr>
            <w:tcW w:w="837" w:type="dxa"/>
            <w:vAlign w:val="center"/>
          </w:tcPr>
          <w:p w:rsidR="00664876" w:rsidRPr="00CE156F" w:rsidRDefault="00664876" w:rsidP="00664876">
            <w:pPr>
              <w:jc w:val="center"/>
              <w:rPr>
                <w:sz w:val="20"/>
                <w:szCs w:val="20"/>
              </w:rPr>
            </w:pPr>
          </w:p>
        </w:tc>
        <w:tc>
          <w:tcPr>
            <w:tcW w:w="709" w:type="dxa"/>
            <w:vAlign w:val="center"/>
          </w:tcPr>
          <w:p w:rsidR="00664876" w:rsidRPr="00CE156F" w:rsidRDefault="00664876" w:rsidP="00664876">
            <w:pPr>
              <w:jc w:val="center"/>
              <w:rPr>
                <w:sz w:val="20"/>
                <w:szCs w:val="20"/>
              </w:rPr>
            </w:pPr>
          </w:p>
        </w:tc>
        <w:tc>
          <w:tcPr>
            <w:tcW w:w="851" w:type="dxa"/>
            <w:vAlign w:val="center"/>
          </w:tcPr>
          <w:p w:rsidR="00664876" w:rsidRPr="00CE156F" w:rsidRDefault="00664876" w:rsidP="00664876">
            <w:pPr>
              <w:jc w:val="center"/>
              <w:rPr>
                <w:sz w:val="20"/>
                <w:szCs w:val="20"/>
              </w:rPr>
            </w:pPr>
          </w:p>
        </w:tc>
        <w:tc>
          <w:tcPr>
            <w:tcW w:w="850" w:type="dxa"/>
            <w:vAlign w:val="center"/>
          </w:tcPr>
          <w:p w:rsidR="00664876" w:rsidRPr="00CE156F" w:rsidRDefault="00664876" w:rsidP="00664876">
            <w:pPr>
              <w:jc w:val="center"/>
              <w:rPr>
                <w:sz w:val="20"/>
                <w:szCs w:val="20"/>
              </w:rPr>
            </w:pPr>
          </w:p>
        </w:tc>
        <w:tc>
          <w:tcPr>
            <w:tcW w:w="992" w:type="dxa"/>
            <w:vAlign w:val="center"/>
          </w:tcPr>
          <w:p w:rsidR="00664876" w:rsidRPr="00CE156F" w:rsidRDefault="00664876" w:rsidP="00664876">
            <w:pPr>
              <w:jc w:val="center"/>
              <w:rPr>
                <w:sz w:val="20"/>
                <w:szCs w:val="20"/>
              </w:rPr>
            </w:pPr>
          </w:p>
        </w:tc>
        <w:tc>
          <w:tcPr>
            <w:tcW w:w="709" w:type="dxa"/>
            <w:vAlign w:val="bottom"/>
          </w:tcPr>
          <w:p w:rsidR="00664876" w:rsidRPr="00CE156F" w:rsidRDefault="00664876" w:rsidP="00664876">
            <w:pPr>
              <w:jc w:val="right"/>
              <w:rPr>
                <w:sz w:val="20"/>
                <w:szCs w:val="20"/>
              </w:rPr>
            </w:pPr>
          </w:p>
        </w:tc>
        <w:tc>
          <w:tcPr>
            <w:tcW w:w="709" w:type="dxa"/>
            <w:vAlign w:val="bottom"/>
          </w:tcPr>
          <w:p w:rsidR="00664876" w:rsidRPr="00CE156F" w:rsidRDefault="00664876" w:rsidP="00664876">
            <w:pPr>
              <w:jc w:val="right"/>
              <w:rPr>
                <w:sz w:val="20"/>
                <w:szCs w:val="20"/>
              </w:rPr>
            </w:pPr>
          </w:p>
        </w:tc>
      </w:tr>
      <w:tr w:rsidR="00664876" w:rsidRPr="00CE156F" w:rsidTr="00664876">
        <w:trPr>
          <w:trHeight w:val="20"/>
        </w:trPr>
        <w:tc>
          <w:tcPr>
            <w:tcW w:w="4452" w:type="dxa"/>
          </w:tcPr>
          <w:p w:rsidR="00664876" w:rsidRPr="00CE156F" w:rsidRDefault="00664876" w:rsidP="00664876">
            <w:pPr>
              <w:rPr>
                <w:sz w:val="20"/>
                <w:szCs w:val="20"/>
              </w:rPr>
            </w:pPr>
            <w:r w:rsidRPr="00CE156F">
              <w:rPr>
                <w:sz w:val="20"/>
                <w:szCs w:val="20"/>
              </w:rPr>
              <w:t>деловой</w:t>
            </w:r>
          </w:p>
        </w:tc>
        <w:tc>
          <w:tcPr>
            <w:tcW w:w="839" w:type="dxa"/>
            <w:vAlign w:val="center"/>
          </w:tcPr>
          <w:p w:rsidR="00664876" w:rsidRPr="00CE156F" w:rsidRDefault="00664876" w:rsidP="00664876">
            <w:pPr>
              <w:jc w:val="center"/>
              <w:rPr>
                <w:sz w:val="20"/>
                <w:szCs w:val="20"/>
              </w:rPr>
            </w:pPr>
          </w:p>
        </w:tc>
        <w:tc>
          <w:tcPr>
            <w:tcW w:w="839" w:type="dxa"/>
            <w:vAlign w:val="center"/>
          </w:tcPr>
          <w:p w:rsidR="00664876" w:rsidRPr="00CE156F" w:rsidRDefault="00664876" w:rsidP="00664876">
            <w:pPr>
              <w:jc w:val="center"/>
              <w:rPr>
                <w:sz w:val="20"/>
                <w:szCs w:val="20"/>
                <w:lang w:val="en-US"/>
              </w:rPr>
            </w:pPr>
            <w:r w:rsidRPr="00CE156F">
              <w:rPr>
                <w:sz w:val="20"/>
                <w:szCs w:val="20"/>
                <w:lang w:val="en-US"/>
              </w:rPr>
              <w:t>14.37</w:t>
            </w:r>
          </w:p>
        </w:tc>
        <w:tc>
          <w:tcPr>
            <w:tcW w:w="393"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616"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728" w:type="dxa"/>
            <w:vAlign w:val="center"/>
          </w:tcPr>
          <w:p w:rsidR="00664876" w:rsidRPr="00CE156F" w:rsidRDefault="00664876" w:rsidP="00664876">
            <w:pPr>
              <w:jc w:val="center"/>
              <w:rPr>
                <w:sz w:val="20"/>
                <w:szCs w:val="20"/>
              </w:rPr>
            </w:pPr>
          </w:p>
        </w:tc>
        <w:tc>
          <w:tcPr>
            <w:tcW w:w="837" w:type="dxa"/>
            <w:vAlign w:val="center"/>
          </w:tcPr>
          <w:p w:rsidR="00664876" w:rsidRPr="00CE156F" w:rsidRDefault="00664876" w:rsidP="00664876">
            <w:pPr>
              <w:jc w:val="center"/>
              <w:rPr>
                <w:sz w:val="20"/>
                <w:szCs w:val="20"/>
              </w:rPr>
            </w:pPr>
          </w:p>
        </w:tc>
        <w:tc>
          <w:tcPr>
            <w:tcW w:w="709" w:type="dxa"/>
            <w:vAlign w:val="center"/>
          </w:tcPr>
          <w:p w:rsidR="00664876" w:rsidRPr="00CE156F" w:rsidRDefault="00664876" w:rsidP="00664876">
            <w:pPr>
              <w:jc w:val="center"/>
              <w:rPr>
                <w:sz w:val="20"/>
                <w:szCs w:val="20"/>
              </w:rPr>
            </w:pPr>
          </w:p>
        </w:tc>
        <w:tc>
          <w:tcPr>
            <w:tcW w:w="851" w:type="dxa"/>
            <w:vAlign w:val="center"/>
          </w:tcPr>
          <w:p w:rsidR="00664876" w:rsidRPr="00CE156F" w:rsidRDefault="00664876" w:rsidP="00664876">
            <w:pPr>
              <w:jc w:val="center"/>
              <w:rPr>
                <w:sz w:val="20"/>
                <w:szCs w:val="20"/>
              </w:rPr>
            </w:pPr>
          </w:p>
        </w:tc>
        <w:tc>
          <w:tcPr>
            <w:tcW w:w="850" w:type="dxa"/>
            <w:vAlign w:val="center"/>
          </w:tcPr>
          <w:p w:rsidR="00664876" w:rsidRPr="00CE156F" w:rsidRDefault="00664876" w:rsidP="00664876">
            <w:pPr>
              <w:jc w:val="center"/>
              <w:rPr>
                <w:sz w:val="20"/>
                <w:szCs w:val="20"/>
              </w:rPr>
            </w:pPr>
          </w:p>
        </w:tc>
        <w:tc>
          <w:tcPr>
            <w:tcW w:w="992" w:type="dxa"/>
            <w:vAlign w:val="center"/>
          </w:tcPr>
          <w:p w:rsidR="00664876" w:rsidRPr="00CE156F" w:rsidRDefault="00664876" w:rsidP="00664876">
            <w:pPr>
              <w:jc w:val="center"/>
              <w:rPr>
                <w:sz w:val="20"/>
                <w:szCs w:val="20"/>
              </w:rPr>
            </w:pPr>
          </w:p>
        </w:tc>
        <w:tc>
          <w:tcPr>
            <w:tcW w:w="709" w:type="dxa"/>
            <w:vAlign w:val="bottom"/>
          </w:tcPr>
          <w:p w:rsidR="00664876" w:rsidRPr="00CE156F" w:rsidRDefault="00664876" w:rsidP="00664876">
            <w:pPr>
              <w:jc w:val="right"/>
              <w:rPr>
                <w:sz w:val="20"/>
                <w:szCs w:val="20"/>
              </w:rPr>
            </w:pPr>
          </w:p>
        </w:tc>
        <w:tc>
          <w:tcPr>
            <w:tcW w:w="709" w:type="dxa"/>
            <w:vAlign w:val="bottom"/>
          </w:tcPr>
          <w:p w:rsidR="00664876" w:rsidRPr="00CE156F" w:rsidRDefault="00664876" w:rsidP="00664876">
            <w:pPr>
              <w:jc w:val="right"/>
              <w:rPr>
                <w:sz w:val="20"/>
                <w:szCs w:val="20"/>
              </w:rPr>
            </w:pPr>
          </w:p>
        </w:tc>
      </w:tr>
      <w:tr w:rsidR="00664876" w:rsidRPr="00CE156F" w:rsidTr="00664876">
        <w:trPr>
          <w:trHeight w:val="20"/>
        </w:trPr>
        <w:tc>
          <w:tcPr>
            <w:tcW w:w="14964" w:type="dxa"/>
            <w:gridSpan w:val="15"/>
          </w:tcPr>
          <w:p w:rsidR="00664876" w:rsidRPr="00CE156F" w:rsidRDefault="00664876" w:rsidP="00664876">
            <w:pPr>
              <w:jc w:val="center"/>
              <w:rPr>
                <w:sz w:val="20"/>
                <w:szCs w:val="20"/>
              </w:rPr>
            </w:pPr>
            <w:r w:rsidRPr="00CE156F">
              <w:rPr>
                <w:sz w:val="20"/>
                <w:szCs w:val="20"/>
              </w:rPr>
              <w:t>Всего по объекту</w:t>
            </w:r>
          </w:p>
        </w:tc>
      </w:tr>
      <w:tr w:rsidR="00664876" w:rsidRPr="00CE156F" w:rsidTr="00664876">
        <w:trPr>
          <w:trHeight w:val="20"/>
        </w:trPr>
        <w:tc>
          <w:tcPr>
            <w:tcW w:w="4452" w:type="dxa"/>
          </w:tcPr>
          <w:p w:rsidR="00664876" w:rsidRPr="00CE156F" w:rsidRDefault="00664876" w:rsidP="00664876">
            <w:pPr>
              <w:rPr>
                <w:sz w:val="20"/>
                <w:szCs w:val="20"/>
              </w:rPr>
            </w:pPr>
            <w:r w:rsidRPr="00CE156F">
              <w:rPr>
                <w:sz w:val="20"/>
                <w:szCs w:val="20"/>
              </w:rPr>
              <w:t>Всего включено в расчет</w:t>
            </w:r>
          </w:p>
        </w:tc>
        <w:tc>
          <w:tcPr>
            <w:tcW w:w="839" w:type="dxa"/>
            <w:vAlign w:val="center"/>
          </w:tcPr>
          <w:p w:rsidR="00664876" w:rsidRPr="00CE156F" w:rsidRDefault="00664876" w:rsidP="00664876">
            <w:pPr>
              <w:jc w:val="center"/>
              <w:rPr>
                <w:sz w:val="20"/>
                <w:szCs w:val="20"/>
                <w:lang w:val="en-US"/>
              </w:rPr>
            </w:pPr>
            <w:r w:rsidRPr="00CE156F">
              <w:rPr>
                <w:sz w:val="20"/>
                <w:szCs w:val="20"/>
              </w:rPr>
              <w:t>6397</w:t>
            </w:r>
            <w:r w:rsidRPr="00CE156F">
              <w:rPr>
                <w:sz w:val="20"/>
                <w:szCs w:val="20"/>
                <w:lang w:val="en-US"/>
              </w:rPr>
              <w:t>.1</w:t>
            </w:r>
          </w:p>
        </w:tc>
        <w:tc>
          <w:tcPr>
            <w:tcW w:w="839" w:type="dxa"/>
            <w:vAlign w:val="center"/>
          </w:tcPr>
          <w:p w:rsidR="00664876" w:rsidRPr="00CE156F" w:rsidRDefault="00664876" w:rsidP="00664876">
            <w:pPr>
              <w:jc w:val="center"/>
              <w:rPr>
                <w:sz w:val="20"/>
                <w:szCs w:val="20"/>
                <w:lang w:val="en-US"/>
              </w:rPr>
            </w:pPr>
            <w:r w:rsidRPr="00CE156F">
              <w:rPr>
                <w:sz w:val="20"/>
                <w:szCs w:val="20"/>
                <w:lang w:val="en-US"/>
              </w:rPr>
              <w:t>1509.31</w:t>
            </w:r>
          </w:p>
        </w:tc>
        <w:tc>
          <w:tcPr>
            <w:tcW w:w="393" w:type="dxa"/>
            <w:vAlign w:val="center"/>
          </w:tcPr>
          <w:p w:rsidR="00664876" w:rsidRPr="00CE156F" w:rsidRDefault="00664876" w:rsidP="00664876">
            <w:pPr>
              <w:jc w:val="center"/>
              <w:rPr>
                <w:sz w:val="20"/>
                <w:szCs w:val="20"/>
                <w:lang w:val="en-US"/>
              </w:rPr>
            </w:pPr>
            <w:r w:rsidRPr="00CE156F">
              <w:rPr>
                <w:sz w:val="20"/>
                <w:szCs w:val="20"/>
                <w:lang w:val="en-US"/>
              </w:rPr>
              <w:t>2.8</w:t>
            </w:r>
          </w:p>
        </w:tc>
        <w:tc>
          <w:tcPr>
            <w:tcW w:w="720" w:type="dxa"/>
            <w:vAlign w:val="center"/>
          </w:tcPr>
          <w:p w:rsidR="00664876" w:rsidRPr="00CE156F" w:rsidRDefault="00664876" w:rsidP="00664876">
            <w:pPr>
              <w:jc w:val="center"/>
              <w:rPr>
                <w:sz w:val="20"/>
                <w:szCs w:val="20"/>
                <w:lang w:val="en-US"/>
              </w:rPr>
            </w:pPr>
            <w:r w:rsidRPr="00CE156F">
              <w:rPr>
                <w:sz w:val="20"/>
                <w:szCs w:val="20"/>
                <w:lang w:val="en-US"/>
              </w:rPr>
              <w:t>1.13</w:t>
            </w:r>
          </w:p>
        </w:tc>
        <w:tc>
          <w:tcPr>
            <w:tcW w:w="616" w:type="dxa"/>
            <w:vAlign w:val="center"/>
          </w:tcPr>
          <w:p w:rsidR="00664876" w:rsidRPr="00CE156F" w:rsidRDefault="00664876" w:rsidP="00664876">
            <w:pPr>
              <w:jc w:val="center"/>
              <w:rPr>
                <w:sz w:val="20"/>
                <w:szCs w:val="20"/>
                <w:lang w:val="en-US"/>
              </w:rPr>
            </w:pPr>
            <w:r w:rsidRPr="00CE156F">
              <w:rPr>
                <w:sz w:val="20"/>
                <w:szCs w:val="20"/>
                <w:lang w:val="en-US"/>
              </w:rPr>
              <w:t>52.7</w:t>
            </w:r>
          </w:p>
        </w:tc>
        <w:tc>
          <w:tcPr>
            <w:tcW w:w="720" w:type="dxa"/>
            <w:vAlign w:val="center"/>
          </w:tcPr>
          <w:p w:rsidR="00664876" w:rsidRPr="00CE156F" w:rsidRDefault="00664876" w:rsidP="00664876">
            <w:pPr>
              <w:jc w:val="center"/>
              <w:rPr>
                <w:sz w:val="20"/>
                <w:szCs w:val="20"/>
                <w:lang w:val="en-US"/>
              </w:rPr>
            </w:pPr>
            <w:r w:rsidRPr="00CE156F">
              <w:rPr>
                <w:sz w:val="20"/>
                <w:szCs w:val="20"/>
                <w:lang w:val="en-US"/>
              </w:rPr>
              <w:t>17.14</w:t>
            </w:r>
          </w:p>
        </w:tc>
        <w:tc>
          <w:tcPr>
            <w:tcW w:w="728" w:type="dxa"/>
            <w:vAlign w:val="center"/>
          </w:tcPr>
          <w:p w:rsidR="00664876" w:rsidRPr="00CE156F" w:rsidRDefault="00664876" w:rsidP="00664876">
            <w:pPr>
              <w:jc w:val="center"/>
              <w:rPr>
                <w:sz w:val="20"/>
                <w:szCs w:val="20"/>
                <w:lang w:val="en-US"/>
              </w:rPr>
            </w:pPr>
            <w:r w:rsidRPr="00CE156F">
              <w:rPr>
                <w:sz w:val="20"/>
                <w:szCs w:val="20"/>
                <w:lang w:val="en-US"/>
              </w:rPr>
              <w:t>440.2</w:t>
            </w:r>
          </w:p>
        </w:tc>
        <w:tc>
          <w:tcPr>
            <w:tcW w:w="837" w:type="dxa"/>
            <w:vAlign w:val="center"/>
          </w:tcPr>
          <w:p w:rsidR="00664876" w:rsidRPr="00CE156F" w:rsidRDefault="00664876" w:rsidP="00664876">
            <w:pPr>
              <w:jc w:val="center"/>
              <w:rPr>
                <w:sz w:val="20"/>
                <w:szCs w:val="20"/>
                <w:lang w:val="en-US"/>
              </w:rPr>
            </w:pPr>
            <w:r w:rsidRPr="00CE156F">
              <w:rPr>
                <w:sz w:val="20"/>
                <w:szCs w:val="20"/>
                <w:lang w:val="en-US"/>
              </w:rPr>
              <w:t>133.05</w:t>
            </w:r>
          </w:p>
        </w:tc>
        <w:tc>
          <w:tcPr>
            <w:tcW w:w="709" w:type="dxa"/>
            <w:vAlign w:val="center"/>
          </w:tcPr>
          <w:p w:rsidR="00664876" w:rsidRPr="00CE156F" w:rsidRDefault="00664876" w:rsidP="00664876">
            <w:pPr>
              <w:jc w:val="center"/>
              <w:rPr>
                <w:sz w:val="20"/>
                <w:szCs w:val="20"/>
                <w:lang w:val="en-US"/>
              </w:rPr>
            </w:pPr>
            <w:r w:rsidRPr="00CE156F">
              <w:rPr>
                <w:sz w:val="20"/>
                <w:szCs w:val="20"/>
                <w:lang w:val="en-US"/>
              </w:rPr>
              <w:t>2391.4</w:t>
            </w:r>
          </w:p>
        </w:tc>
        <w:tc>
          <w:tcPr>
            <w:tcW w:w="851" w:type="dxa"/>
            <w:vAlign w:val="center"/>
          </w:tcPr>
          <w:p w:rsidR="00664876" w:rsidRPr="00CE156F" w:rsidRDefault="00664876" w:rsidP="00664876">
            <w:pPr>
              <w:jc w:val="center"/>
              <w:rPr>
                <w:sz w:val="20"/>
                <w:szCs w:val="20"/>
                <w:lang w:val="en-US"/>
              </w:rPr>
            </w:pPr>
            <w:r w:rsidRPr="00CE156F">
              <w:rPr>
                <w:sz w:val="20"/>
                <w:szCs w:val="20"/>
                <w:lang w:val="en-US"/>
              </w:rPr>
              <w:t>614.13</w:t>
            </w:r>
          </w:p>
        </w:tc>
        <w:tc>
          <w:tcPr>
            <w:tcW w:w="850" w:type="dxa"/>
            <w:vAlign w:val="center"/>
          </w:tcPr>
          <w:p w:rsidR="00664876" w:rsidRPr="00CE156F" w:rsidRDefault="00664876" w:rsidP="00664876">
            <w:pPr>
              <w:jc w:val="center"/>
              <w:rPr>
                <w:sz w:val="20"/>
                <w:szCs w:val="20"/>
                <w:lang w:val="en-US"/>
              </w:rPr>
            </w:pPr>
            <w:r w:rsidRPr="00CE156F">
              <w:rPr>
                <w:sz w:val="20"/>
                <w:szCs w:val="20"/>
                <w:lang w:val="en-US"/>
              </w:rPr>
              <w:t>2496.3</w:t>
            </w:r>
          </w:p>
        </w:tc>
        <w:tc>
          <w:tcPr>
            <w:tcW w:w="992" w:type="dxa"/>
            <w:vAlign w:val="center"/>
          </w:tcPr>
          <w:p w:rsidR="00664876" w:rsidRPr="00CE156F" w:rsidRDefault="00664876" w:rsidP="00664876">
            <w:pPr>
              <w:jc w:val="center"/>
              <w:rPr>
                <w:sz w:val="20"/>
                <w:szCs w:val="20"/>
                <w:lang w:val="en-US"/>
              </w:rPr>
            </w:pPr>
            <w:r w:rsidRPr="00CE156F">
              <w:rPr>
                <w:sz w:val="20"/>
                <w:szCs w:val="20"/>
                <w:lang w:val="en-US"/>
              </w:rPr>
              <w:t>579.96</w:t>
            </w:r>
          </w:p>
        </w:tc>
        <w:tc>
          <w:tcPr>
            <w:tcW w:w="709" w:type="dxa"/>
            <w:vAlign w:val="bottom"/>
          </w:tcPr>
          <w:p w:rsidR="00664876" w:rsidRPr="00CE156F" w:rsidRDefault="00664876" w:rsidP="00664876">
            <w:pPr>
              <w:jc w:val="center"/>
              <w:rPr>
                <w:sz w:val="20"/>
                <w:szCs w:val="20"/>
                <w:lang w:val="en-US"/>
              </w:rPr>
            </w:pPr>
            <w:r w:rsidRPr="00CE156F">
              <w:rPr>
                <w:sz w:val="20"/>
                <w:szCs w:val="20"/>
                <w:lang w:val="en-US"/>
              </w:rPr>
              <w:t>1013.7</w:t>
            </w:r>
          </w:p>
        </w:tc>
        <w:tc>
          <w:tcPr>
            <w:tcW w:w="709" w:type="dxa"/>
            <w:vAlign w:val="bottom"/>
          </w:tcPr>
          <w:p w:rsidR="00664876" w:rsidRPr="00CE156F" w:rsidRDefault="00664876" w:rsidP="00664876">
            <w:pPr>
              <w:jc w:val="center"/>
              <w:rPr>
                <w:sz w:val="20"/>
                <w:szCs w:val="20"/>
                <w:lang w:val="en-US"/>
              </w:rPr>
            </w:pPr>
            <w:r w:rsidRPr="00CE156F">
              <w:rPr>
                <w:sz w:val="20"/>
                <w:szCs w:val="20"/>
                <w:lang w:val="en-US"/>
              </w:rPr>
              <w:t>163.92</w:t>
            </w:r>
          </w:p>
        </w:tc>
      </w:tr>
      <w:tr w:rsidR="00664876" w:rsidRPr="00CE156F" w:rsidTr="00664876">
        <w:trPr>
          <w:trHeight w:val="20"/>
        </w:trPr>
        <w:tc>
          <w:tcPr>
            <w:tcW w:w="4452" w:type="dxa"/>
          </w:tcPr>
          <w:p w:rsidR="00664876" w:rsidRPr="00CE156F" w:rsidRDefault="00664876" w:rsidP="00664876">
            <w:pPr>
              <w:rPr>
                <w:sz w:val="20"/>
                <w:szCs w:val="20"/>
              </w:rPr>
            </w:pPr>
            <w:r w:rsidRPr="00CE156F">
              <w:rPr>
                <w:sz w:val="20"/>
                <w:szCs w:val="20"/>
              </w:rPr>
              <w:t>Средний процент выборки от общего запаса %</w:t>
            </w:r>
          </w:p>
        </w:tc>
        <w:tc>
          <w:tcPr>
            <w:tcW w:w="839" w:type="dxa"/>
            <w:vAlign w:val="center"/>
          </w:tcPr>
          <w:p w:rsidR="00664876" w:rsidRPr="00CE156F" w:rsidRDefault="00664876" w:rsidP="00664876">
            <w:pPr>
              <w:jc w:val="center"/>
              <w:rPr>
                <w:sz w:val="20"/>
                <w:szCs w:val="20"/>
              </w:rPr>
            </w:pPr>
          </w:p>
        </w:tc>
        <w:tc>
          <w:tcPr>
            <w:tcW w:w="839" w:type="dxa"/>
            <w:vAlign w:val="center"/>
          </w:tcPr>
          <w:p w:rsidR="00664876" w:rsidRPr="00CE156F" w:rsidRDefault="00664876" w:rsidP="00664876">
            <w:pPr>
              <w:jc w:val="center"/>
              <w:rPr>
                <w:sz w:val="20"/>
                <w:szCs w:val="20"/>
              </w:rPr>
            </w:pPr>
          </w:p>
        </w:tc>
        <w:tc>
          <w:tcPr>
            <w:tcW w:w="393"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616"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728" w:type="dxa"/>
            <w:vAlign w:val="center"/>
          </w:tcPr>
          <w:p w:rsidR="00664876" w:rsidRPr="00CE156F" w:rsidRDefault="00664876" w:rsidP="00664876">
            <w:pPr>
              <w:jc w:val="center"/>
              <w:rPr>
                <w:sz w:val="20"/>
                <w:szCs w:val="20"/>
              </w:rPr>
            </w:pPr>
          </w:p>
        </w:tc>
        <w:tc>
          <w:tcPr>
            <w:tcW w:w="837" w:type="dxa"/>
            <w:vAlign w:val="center"/>
          </w:tcPr>
          <w:p w:rsidR="00664876" w:rsidRPr="00CE156F" w:rsidRDefault="00664876" w:rsidP="00664876">
            <w:pPr>
              <w:jc w:val="center"/>
              <w:rPr>
                <w:sz w:val="20"/>
                <w:szCs w:val="20"/>
              </w:rPr>
            </w:pPr>
          </w:p>
        </w:tc>
        <w:tc>
          <w:tcPr>
            <w:tcW w:w="709" w:type="dxa"/>
            <w:vAlign w:val="center"/>
          </w:tcPr>
          <w:p w:rsidR="00664876" w:rsidRPr="00CE156F" w:rsidRDefault="00664876" w:rsidP="00664876">
            <w:pPr>
              <w:jc w:val="center"/>
              <w:rPr>
                <w:sz w:val="20"/>
                <w:szCs w:val="20"/>
              </w:rPr>
            </w:pPr>
          </w:p>
        </w:tc>
        <w:tc>
          <w:tcPr>
            <w:tcW w:w="851" w:type="dxa"/>
            <w:vAlign w:val="center"/>
          </w:tcPr>
          <w:p w:rsidR="00664876" w:rsidRPr="00CE156F" w:rsidRDefault="00664876" w:rsidP="00664876">
            <w:pPr>
              <w:jc w:val="center"/>
              <w:rPr>
                <w:sz w:val="20"/>
                <w:szCs w:val="20"/>
              </w:rPr>
            </w:pPr>
          </w:p>
        </w:tc>
        <w:tc>
          <w:tcPr>
            <w:tcW w:w="850" w:type="dxa"/>
            <w:vAlign w:val="center"/>
          </w:tcPr>
          <w:p w:rsidR="00664876" w:rsidRPr="00CE156F" w:rsidRDefault="00664876" w:rsidP="00664876">
            <w:pPr>
              <w:jc w:val="center"/>
              <w:rPr>
                <w:sz w:val="20"/>
                <w:szCs w:val="20"/>
              </w:rPr>
            </w:pPr>
          </w:p>
        </w:tc>
        <w:tc>
          <w:tcPr>
            <w:tcW w:w="992" w:type="dxa"/>
            <w:vAlign w:val="center"/>
          </w:tcPr>
          <w:p w:rsidR="00664876" w:rsidRPr="00CE156F" w:rsidRDefault="00664876" w:rsidP="00664876">
            <w:pPr>
              <w:jc w:val="center"/>
              <w:rPr>
                <w:sz w:val="20"/>
                <w:szCs w:val="20"/>
              </w:rPr>
            </w:pPr>
          </w:p>
        </w:tc>
        <w:tc>
          <w:tcPr>
            <w:tcW w:w="709" w:type="dxa"/>
            <w:vAlign w:val="bottom"/>
          </w:tcPr>
          <w:p w:rsidR="00664876" w:rsidRPr="00CE156F" w:rsidRDefault="00664876" w:rsidP="00664876">
            <w:pPr>
              <w:jc w:val="right"/>
              <w:rPr>
                <w:sz w:val="20"/>
                <w:szCs w:val="20"/>
              </w:rPr>
            </w:pPr>
          </w:p>
        </w:tc>
        <w:tc>
          <w:tcPr>
            <w:tcW w:w="709" w:type="dxa"/>
            <w:vAlign w:val="bottom"/>
          </w:tcPr>
          <w:p w:rsidR="00664876" w:rsidRPr="00CE156F" w:rsidRDefault="00664876" w:rsidP="00664876">
            <w:pPr>
              <w:jc w:val="right"/>
              <w:rPr>
                <w:sz w:val="20"/>
                <w:szCs w:val="20"/>
              </w:rPr>
            </w:pPr>
          </w:p>
        </w:tc>
      </w:tr>
      <w:tr w:rsidR="00664876" w:rsidRPr="00CE156F" w:rsidTr="00664876">
        <w:trPr>
          <w:trHeight w:val="20"/>
        </w:trPr>
        <w:tc>
          <w:tcPr>
            <w:tcW w:w="4452" w:type="dxa"/>
          </w:tcPr>
          <w:p w:rsidR="00664876" w:rsidRPr="00CE156F" w:rsidRDefault="00664876" w:rsidP="00664876">
            <w:pPr>
              <w:rPr>
                <w:sz w:val="20"/>
                <w:szCs w:val="20"/>
              </w:rPr>
            </w:pPr>
            <w:r w:rsidRPr="00CE156F">
              <w:rPr>
                <w:sz w:val="20"/>
                <w:szCs w:val="20"/>
              </w:rPr>
              <w:t>Запас, вырубаемый за один прием</w:t>
            </w:r>
          </w:p>
        </w:tc>
        <w:tc>
          <w:tcPr>
            <w:tcW w:w="839" w:type="dxa"/>
            <w:vAlign w:val="center"/>
          </w:tcPr>
          <w:p w:rsidR="00664876" w:rsidRPr="00CE156F" w:rsidRDefault="00664876" w:rsidP="00664876">
            <w:pPr>
              <w:jc w:val="center"/>
              <w:rPr>
                <w:sz w:val="20"/>
                <w:szCs w:val="20"/>
              </w:rPr>
            </w:pPr>
          </w:p>
        </w:tc>
        <w:tc>
          <w:tcPr>
            <w:tcW w:w="839" w:type="dxa"/>
            <w:vAlign w:val="center"/>
          </w:tcPr>
          <w:p w:rsidR="00664876" w:rsidRPr="00CE156F" w:rsidRDefault="00664876" w:rsidP="00664876">
            <w:pPr>
              <w:jc w:val="center"/>
              <w:rPr>
                <w:sz w:val="20"/>
                <w:szCs w:val="20"/>
              </w:rPr>
            </w:pPr>
          </w:p>
        </w:tc>
        <w:tc>
          <w:tcPr>
            <w:tcW w:w="393"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616"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728" w:type="dxa"/>
            <w:vAlign w:val="center"/>
          </w:tcPr>
          <w:p w:rsidR="00664876" w:rsidRPr="00CE156F" w:rsidRDefault="00664876" w:rsidP="00664876">
            <w:pPr>
              <w:jc w:val="center"/>
              <w:rPr>
                <w:sz w:val="20"/>
                <w:szCs w:val="20"/>
              </w:rPr>
            </w:pPr>
          </w:p>
        </w:tc>
        <w:tc>
          <w:tcPr>
            <w:tcW w:w="837" w:type="dxa"/>
            <w:vAlign w:val="center"/>
          </w:tcPr>
          <w:p w:rsidR="00664876" w:rsidRPr="00CE156F" w:rsidRDefault="00664876" w:rsidP="00664876">
            <w:pPr>
              <w:jc w:val="center"/>
              <w:rPr>
                <w:sz w:val="20"/>
                <w:szCs w:val="20"/>
              </w:rPr>
            </w:pPr>
          </w:p>
        </w:tc>
        <w:tc>
          <w:tcPr>
            <w:tcW w:w="709" w:type="dxa"/>
            <w:vAlign w:val="center"/>
          </w:tcPr>
          <w:p w:rsidR="00664876" w:rsidRPr="00CE156F" w:rsidRDefault="00664876" w:rsidP="00664876">
            <w:pPr>
              <w:jc w:val="center"/>
              <w:rPr>
                <w:sz w:val="20"/>
                <w:szCs w:val="20"/>
              </w:rPr>
            </w:pPr>
          </w:p>
        </w:tc>
        <w:tc>
          <w:tcPr>
            <w:tcW w:w="851" w:type="dxa"/>
            <w:vAlign w:val="center"/>
          </w:tcPr>
          <w:p w:rsidR="00664876" w:rsidRPr="00CE156F" w:rsidRDefault="00664876" w:rsidP="00664876">
            <w:pPr>
              <w:jc w:val="center"/>
              <w:rPr>
                <w:sz w:val="20"/>
                <w:szCs w:val="20"/>
              </w:rPr>
            </w:pPr>
          </w:p>
        </w:tc>
        <w:tc>
          <w:tcPr>
            <w:tcW w:w="850" w:type="dxa"/>
            <w:vAlign w:val="center"/>
          </w:tcPr>
          <w:p w:rsidR="00664876" w:rsidRPr="00CE156F" w:rsidRDefault="00664876" w:rsidP="00664876">
            <w:pPr>
              <w:jc w:val="center"/>
              <w:rPr>
                <w:sz w:val="20"/>
                <w:szCs w:val="20"/>
              </w:rPr>
            </w:pPr>
          </w:p>
        </w:tc>
        <w:tc>
          <w:tcPr>
            <w:tcW w:w="992" w:type="dxa"/>
            <w:vAlign w:val="center"/>
          </w:tcPr>
          <w:p w:rsidR="00664876" w:rsidRPr="00CE156F" w:rsidRDefault="00664876" w:rsidP="00664876">
            <w:pPr>
              <w:jc w:val="center"/>
              <w:rPr>
                <w:sz w:val="20"/>
                <w:szCs w:val="20"/>
              </w:rPr>
            </w:pPr>
          </w:p>
        </w:tc>
        <w:tc>
          <w:tcPr>
            <w:tcW w:w="709" w:type="dxa"/>
            <w:vAlign w:val="bottom"/>
          </w:tcPr>
          <w:p w:rsidR="00664876" w:rsidRPr="00CE156F" w:rsidRDefault="00664876" w:rsidP="00664876">
            <w:pPr>
              <w:jc w:val="right"/>
              <w:rPr>
                <w:sz w:val="20"/>
                <w:szCs w:val="20"/>
              </w:rPr>
            </w:pPr>
          </w:p>
        </w:tc>
        <w:tc>
          <w:tcPr>
            <w:tcW w:w="709" w:type="dxa"/>
            <w:vAlign w:val="bottom"/>
          </w:tcPr>
          <w:p w:rsidR="00664876" w:rsidRPr="00CE156F" w:rsidRDefault="00664876" w:rsidP="00664876">
            <w:pPr>
              <w:jc w:val="right"/>
              <w:rPr>
                <w:sz w:val="20"/>
                <w:szCs w:val="20"/>
              </w:rPr>
            </w:pPr>
          </w:p>
        </w:tc>
      </w:tr>
      <w:tr w:rsidR="00664876" w:rsidRPr="00CE156F" w:rsidTr="00664876">
        <w:trPr>
          <w:trHeight w:val="20"/>
        </w:trPr>
        <w:tc>
          <w:tcPr>
            <w:tcW w:w="4452" w:type="dxa"/>
          </w:tcPr>
          <w:p w:rsidR="00664876" w:rsidRPr="00CE156F" w:rsidRDefault="00664876" w:rsidP="00664876">
            <w:pPr>
              <w:rPr>
                <w:sz w:val="20"/>
                <w:szCs w:val="20"/>
              </w:rPr>
            </w:pPr>
            <w:r w:rsidRPr="00CE156F">
              <w:rPr>
                <w:sz w:val="20"/>
                <w:szCs w:val="20"/>
              </w:rPr>
              <w:t>Средний период повторяемости, лет</w:t>
            </w:r>
          </w:p>
        </w:tc>
        <w:tc>
          <w:tcPr>
            <w:tcW w:w="1678" w:type="dxa"/>
            <w:gridSpan w:val="2"/>
            <w:vAlign w:val="center"/>
          </w:tcPr>
          <w:p w:rsidR="00664876" w:rsidRPr="00CE156F" w:rsidRDefault="00664876" w:rsidP="00664876">
            <w:pPr>
              <w:jc w:val="center"/>
              <w:rPr>
                <w:sz w:val="20"/>
                <w:szCs w:val="20"/>
                <w:lang w:val="en-US"/>
              </w:rPr>
            </w:pPr>
            <w:r w:rsidRPr="00CE156F">
              <w:rPr>
                <w:sz w:val="20"/>
                <w:szCs w:val="20"/>
                <w:lang w:val="en-US"/>
              </w:rPr>
              <w:t>19</w:t>
            </w:r>
          </w:p>
        </w:tc>
        <w:tc>
          <w:tcPr>
            <w:tcW w:w="393"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616"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728" w:type="dxa"/>
            <w:vAlign w:val="center"/>
          </w:tcPr>
          <w:p w:rsidR="00664876" w:rsidRPr="00CE156F" w:rsidRDefault="00664876" w:rsidP="00664876">
            <w:pPr>
              <w:jc w:val="center"/>
              <w:rPr>
                <w:sz w:val="20"/>
                <w:szCs w:val="20"/>
              </w:rPr>
            </w:pPr>
          </w:p>
        </w:tc>
        <w:tc>
          <w:tcPr>
            <w:tcW w:w="837" w:type="dxa"/>
            <w:vAlign w:val="center"/>
          </w:tcPr>
          <w:p w:rsidR="00664876" w:rsidRPr="00CE156F" w:rsidRDefault="00664876" w:rsidP="00664876">
            <w:pPr>
              <w:jc w:val="center"/>
              <w:rPr>
                <w:sz w:val="20"/>
                <w:szCs w:val="20"/>
              </w:rPr>
            </w:pPr>
          </w:p>
        </w:tc>
        <w:tc>
          <w:tcPr>
            <w:tcW w:w="709" w:type="dxa"/>
            <w:vAlign w:val="center"/>
          </w:tcPr>
          <w:p w:rsidR="00664876" w:rsidRPr="00CE156F" w:rsidRDefault="00664876" w:rsidP="00664876">
            <w:pPr>
              <w:jc w:val="center"/>
              <w:rPr>
                <w:sz w:val="20"/>
                <w:szCs w:val="20"/>
              </w:rPr>
            </w:pPr>
          </w:p>
        </w:tc>
        <w:tc>
          <w:tcPr>
            <w:tcW w:w="851" w:type="dxa"/>
            <w:vAlign w:val="center"/>
          </w:tcPr>
          <w:p w:rsidR="00664876" w:rsidRPr="00CE156F" w:rsidRDefault="00664876" w:rsidP="00664876">
            <w:pPr>
              <w:jc w:val="center"/>
              <w:rPr>
                <w:sz w:val="20"/>
                <w:szCs w:val="20"/>
              </w:rPr>
            </w:pPr>
          </w:p>
        </w:tc>
        <w:tc>
          <w:tcPr>
            <w:tcW w:w="850" w:type="dxa"/>
            <w:vAlign w:val="center"/>
          </w:tcPr>
          <w:p w:rsidR="00664876" w:rsidRPr="00CE156F" w:rsidRDefault="00664876" w:rsidP="00664876">
            <w:pPr>
              <w:jc w:val="center"/>
              <w:rPr>
                <w:sz w:val="20"/>
                <w:szCs w:val="20"/>
              </w:rPr>
            </w:pPr>
          </w:p>
        </w:tc>
        <w:tc>
          <w:tcPr>
            <w:tcW w:w="992" w:type="dxa"/>
            <w:vAlign w:val="center"/>
          </w:tcPr>
          <w:p w:rsidR="00664876" w:rsidRPr="00CE156F" w:rsidRDefault="00664876" w:rsidP="00664876">
            <w:pPr>
              <w:jc w:val="center"/>
              <w:rPr>
                <w:sz w:val="20"/>
                <w:szCs w:val="20"/>
              </w:rPr>
            </w:pPr>
          </w:p>
        </w:tc>
        <w:tc>
          <w:tcPr>
            <w:tcW w:w="709" w:type="dxa"/>
            <w:vAlign w:val="bottom"/>
          </w:tcPr>
          <w:p w:rsidR="00664876" w:rsidRPr="00CE156F" w:rsidRDefault="00664876" w:rsidP="00664876">
            <w:pPr>
              <w:jc w:val="right"/>
              <w:rPr>
                <w:sz w:val="20"/>
                <w:szCs w:val="20"/>
              </w:rPr>
            </w:pPr>
          </w:p>
        </w:tc>
        <w:tc>
          <w:tcPr>
            <w:tcW w:w="709" w:type="dxa"/>
            <w:vAlign w:val="bottom"/>
          </w:tcPr>
          <w:p w:rsidR="00664876" w:rsidRPr="00CE156F" w:rsidRDefault="00664876" w:rsidP="00664876">
            <w:pPr>
              <w:jc w:val="right"/>
              <w:rPr>
                <w:sz w:val="20"/>
                <w:szCs w:val="20"/>
              </w:rPr>
            </w:pPr>
          </w:p>
        </w:tc>
      </w:tr>
      <w:tr w:rsidR="00664876" w:rsidRPr="00CE156F" w:rsidTr="00664876">
        <w:trPr>
          <w:trHeight w:val="20"/>
        </w:trPr>
        <w:tc>
          <w:tcPr>
            <w:tcW w:w="4452" w:type="dxa"/>
          </w:tcPr>
          <w:p w:rsidR="00664876" w:rsidRPr="00CE156F" w:rsidRDefault="00664876" w:rsidP="00664876">
            <w:pPr>
              <w:rPr>
                <w:sz w:val="20"/>
                <w:szCs w:val="20"/>
              </w:rPr>
            </w:pPr>
            <w:r w:rsidRPr="00CE156F">
              <w:rPr>
                <w:sz w:val="20"/>
                <w:szCs w:val="20"/>
              </w:rPr>
              <w:t>Ежегодная расчетная лесосека (запас древесины)</w:t>
            </w:r>
          </w:p>
        </w:tc>
        <w:tc>
          <w:tcPr>
            <w:tcW w:w="839" w:type="dxa"/>
            <w:vAlign w:val="center"/>
          </w:tcPr>
          <w:p w:rsidR="00664876" w:rsidRPr="00CE156F" w:rsidRDefault="00664876" w:rsidP="00664876">
            <w:pPr>
              <w:jc w:val="center"/>
              <w:rPr>
                <w:sz w:val="20"/>
                <w:szCs w:val="20"/>
                <w:lang w:val="en-US"/>
              </w:rPr>
            </w:pPr>
            <w:r w:rsidRPr="00CE156F">
              <w:rPr>
                <w:sz w:val="20"/>
                <w:szCs w:val="20"/>
                <w:lang w:val="en-US"/>
              </w:rPr>
              <w:t>352.0</w:t>
            </w:r>
          </w:p>
        </w:tc>
        <w:tc>
          <w:tcPr>
            <w:tcW w:w="839" w:type="dxa"/>
            <w:vAlign w:val="center"/>
          </w:tcPr>
          <w:p w:rsidR="00664876" w:rsidRPr="00CE156F" w:rsidRDefault="00664876" w:rsidP="00664876">
            <w:pPr>
              <w:jc w:val="center"/>
              <w:rPr>
                <w:sz w:val="20"/>
                <w:szCs w:val="20"/>
                <w:lang w:val="en-US"/>
              </w:rPr>
            </w:pPr>
            <w:r w:rsidRPr="00CE156F">
              <w:rPr>
                <w:sz w:val="20"/>
                <w:szCs w:val="20"/>
                <w:lang w:val="en-US"/>
              </w:rPr>
              <w:t>20.20</w:t>
            </w:r>
          </w:p>
        </w:tc>
        <w:tc>
          <w:tcPr>
            <w:tcW w:w="393"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616"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728" w:type="dxa"/>
            <w:vAlign w:val="center"/>
          </w:tcPr>
          <w:p w:rsidR="00664876" w:rsidRPr="00CE156F" w:rsidRDefault="00664876" w:rsidP="00664876">
            <w:pPr>
              <w:jc w:val="center"/>
              <w:rPr>
                <w:sz w:val="20"/>
                <w:szCs w:val="20"/>
              </w:rPr>
            </w:pPr>
          </w:p>
        </w:tc>
        <w:tc>
          <w:tcPr>
            <w:tcW w:w="837" w:type="dxa"/>
            <w:vAlign w:val="center"/>
          </w:tcPr>
          <w:p w:rsidR="00664876" w:rsidRPr="00CE156F" w:rsidRDefault="00664876" w:rsidP="00664876">
            <w:pPr>
              <w:jc w:val="center"/>
              <w:rPr>
                <w:sz w:val="20"/>
                <w:szCs w:val="20"/>
              </w:rPr>
            </w:pPr>
          </w:p>
        </w:tc>
        <w:tc>
          <w:tcPr>
            <w:tcW w:w="709" w:type="dxa"/>
            <w:vAlign w:val="center"/>
          </w:tcPr>
          <w:p w:rsidR="00664876" w:rsidRPr="00CE156F" w:rsidRDefault="00664876" w:rsidP="00664876">
            <w:pPr>
              <w:jc w:val="center"/>
              <w:rPr>
                <w:sz w:val="20"/>
                <w:szCs w:val="20"/>
              </w:rPr>
            </w:pPr>
          </w:p>
        </w:tc>
        <w:tc>
          <w:tcPr>
            <w:tcW w:w="851" w:type="dxa"/>
            <w:vAlign w:val="center"/>
          </w:tcPr>
          <w:p w:rsidR="00664876" w:rsidRPr="00CE156F" w:rsidRDefault="00664876" w:rsidP="00664876">
            <w:pPr>
              <w:jc w:val="center"/>
              <w:rPr>
                <w:sz w:val="20"/>
                <w:szCs w:val="20"/>
              </w:rPr>
            </w:pPr>
          </w:p>
        </w:tc>
        <w:tc>
          <w:tcPr>
            <w:tcW w:w="850" w:type="dxa"/>
            <w:vAlign w:val="center"/>
          </w:tcPr>
          <w:p w:rsidR="00664876" w:rsidRPr="00CE156F" w:rsidRDefault="00664876" w:rsidP="00664876">
            <w:pPr>
              <w:jc w:val="center"/>
              <w:rPr>
                <w:sz w:val="20"/>
                <w:szCs w:val="20"/>
              </w:rPr>
            </w:pPr>
          </w:p>
        </w:tc>
        <w:tc>
          <w:tcPr>
            <w:tcW w:w="992" w:type="dxa"/>
            <w:vAlign w:val="center"/>
          </w:tcPr>
          <w:p w:rsidR="00664876" w:rsidRPr="00CE156F" w:rsidRDefault="00664876" w:rsidP="00664876">
            <w:pPr>
              <w:jc w:val="center"/>
              <w:rPr>
                <w:sz w:val="20"/>
                <w:szCs w:val="20"/>
              </w:rPr>
            </w:pPr>
          </w:p>
        </w:tc>
        <w:tc>
          <w:tcPr>
            <w:tcW w:w="709" w:type="dxa"/>
            <w:vAlign w:val="bottom"/>
          </w:tcPr>
          <w:p w:rsidR="00664876" w:rsidRPr="00CE156F" w:rsidRDefault="00664876" w:rsidP="00664876">
            <w:pPr>
              <w:jc w:val="right"/>
              <w:rPr>
                <w:sz w:val="20"/>
                <w:szCs w:val="20"/>
              </w:rPr>
            </w:pPr>
          </w:p>
        </w:tc>
        <w:tc>
          <w:tcPr>
            <w:tcW w:w="709" w:type="dxa"/>
            <w:vAlign w:val="bottom"/>
          </w:tcPr>
          <w:p w:rsidR="00664876" w:rsidRPr="00CE156F" w:rsidRDefault="00664876" w:rsidP="00664876">
            <w:pPr>
              <w:jc w:val="right"/>
              <w:rPr>
                <w:sz w:val="20"/>
                <w:szCs w:val="20"/>
              </w:rPr>
            </w:pPr>
          </w:p>
        </w:tc>
      </w:tr>
      <w:tr w:rsidR="00664876" w:rsidRPr="00CE156F" w:rsidTr="00664876">
        <w:trPr>
          <w:trHeight w:val="20"/>
        </w:trPr>
        <w:tc>
          <w:tcPr>
            <w:tcW w:w="4452" w:type="dxa"/>
          </w:tcPr>
          <w:p w:rsidR="00664876" w:rsidRPr="00CE156F" w:rsidRDefault="00664876" w:rsidP="00664876">
            <w:pPr>
              <w:rPr>
                <w:sz w:val="20"/>
                <w:szCs w:val="20"/>
              </w:rPr>
            </w:pPr>
            <w:r w:rsidRPr="00CE156F">
              <w:rPr>
                <w:sz w:val="20"/>
                <w:szCs w:val="20"/>
              </w:rPr>
              <w:t>корневой</w:t>
            </w:r>
          </w:p>
        </w:tc>
        <w:tc>
          <w:tcPr>
            <w:tcW w:w="839" w:type="dxa"/>
            <w:vAlign w:val="center"/>
          </w:tcPr>
          <w:p w:rsidR="00664876" w:rsidRPr="00CE156F" w:rsidRDefault="00664876" w:rsidP="00664876">
            <w:pPr>
              <w:jc w:val="center"/>
              <w:rPr>
                <w:sz w:val="20"/>
                <w:szCs w:val="20"/>
              </w:rPr>
            </w:pPr>
          </w:p>
        </w:tc>
        <w:tc>
          <w:tcPr>
            <w:tcW w:w="839" w:type="dxa"/>
            <w:vAlign w:val="center"/>
          </w:tcPr>
          <w:p w:rsidR="00664876" w:rsidRPr="00CE156F" w:rsidRDefault="00664876" w:rsidP="00664876">
            <w:pPr>
              <w:jc w:val="center"/>
              <w:rPr>
                <w:sz w:val="20"/>
                <w:szCs w:val="20"/>
                <w:lang w:val="en-US"/>
              </w:rPr>
            </w:pPr>
            <w:r w:rsidRPr="00CE156F">
              <w:rPr>
                <w:sz w:val="20"/>
                <w:szCs w:val="20"/>
                <w:lang w:val="en-US"/>
              </w:rPr>
              <w:t>20.20</w:t>
            </w:r>
          </w:p>
        </w:tc>
        <w:tc>
          <w:tcPr>
            <w:tcW w:w="393"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616"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728" w:type="dxa"/>
            <w:vAlign w:val="center"/>
          </w:tcPr>
          <w:p w:rsidR="00664876" w:rsidRPr="00CE156F" w:rsidRDefault="00664876" w:rsidP="00664876">
            <w:pPr>
              <w:jc w:val="center"/>
              <w:rPr>
                <w:sz w:val="20"/>
                <w:szCs w:val="20"/>
              </w:rPr>
            </w:pPr>
          </w:p>
        </w:tc>
        <w:tc>
          <w:tcPr>
            <w:tcW w:w="837" w:type="dxa"/>
            <w:vAlign w:val="center"/>
          </w:tcPr>
          <w:p w:rsidR="00664876" w:rsidRPr="00CE156F" w:rsidRDefault="00664876" w:rsidP="00664876">
            <w:pPr>
              <w:jc w:val="center"/>
              <w:rPr>
                <w:sz w:val="20"/>
                <w:szCs w:val="20"/>
              </w:rPr>
            </w:pPr>
          </w:p>
        </w:tc>
        <w:tc>
          <w:tcPr>
            <w:tcW w:w="709" w:type="dxa"/>
            <w:vAlign w:val="center"/>
          </w:tcPr>
          <w:p w:rsidR="00664876" w:rsidRPr="00CE156F" w:rsidRDefault="00664876" w:rsidP="00664876">
            <w:pPr>
              <w:jc w:val="center"/>
              <w:rPr>
                <w:sz w:val="20"/>
                <w:szCs w:val="20"/>
              </w:rPr>
            </w:pPr>
          </w:p>
        </w:tc>
        <w:tc>
          <w:tcPr>
            <w:tcW w:w="851" w:type="dxa"/>
            <w:vAlign w:val="center"/>
          </w:tcPr>
          <w:p w:rsidR="00664876" w:rsidRPr="00CE156F" w:rsidRDefault="00664876" w:rsidP="00664876">
            <w:pPr>
              <w:jc w:val="center"/>
              <w:rPr>
                <w:sz w:val="20"/>
                <w:szCs w:val="20"/>
              </w:rPr>
            </w:pPr>
          </w:p>
        </w:tc>
        <w:tc>
          <w:tcPr>
            <w:tcW w:w="850" w:type="dxa"/>
            <w:vAlign w:val="center"/>
          </w:tcPr>
          <w:p w:rsidR="00664876" w:rsidRPr="00CE156F" w:rsidRDefault="00664876" w:rsidP="00664876">
            <w:pPr>
              <w:jc w:val="center"/>
              <w:rPr>
                <w:sz w:val="20"/>
                <w:szCs w:val="20"/>
              </w:rPr>
            </w:pPr>
          </w:p>
        </w:tc>
        <w:tc>
          <w:tcPr>
            <w:tcW w:w="992" w:type="dxa"/>
            <w:vAlign w:val="center"/>
          </w:tcPr>
          <w:p w:rsidR="00664876" w:rsidRPr="00CE156F" w:rsidRDefault="00664876" w:rsidP="00664876">
            <w:pPr>
              <w:jc w:val="center"/>
              <w:rPr>
                <w:sz w:val="20"/>
                <w:szCs w:val="20"/>
              </w:rPr>
            </w:pPr>
          </w:p>
        </w:tc>
        <w:tc>
          <w:tcPr>
            <w:tcW w:w="709" w:type="dxa"/>
            <w:vAlign w:val="bottom"/>
          </w:tcPr>
          <w:p w:rsidR="00664876" w:rsidRPr="00CE156F" w:rsidRDefault="00664876" w:rsidP="00664876">
            <w:pPr>
              <w:jc w:val="right"/>
              <w:rPr>
                <w:sz w:val="20"/>
                <w:szCs w:val="20"/>
              </w:rPr>
            </w:pPr>
          </w:p>
        </w:tc>
        <w:tc>
          <w:tcPr>
            <w:tcW w:w="709" w:type="dxa"/>
            <w:vAlign w:val="bottom"/>
          </w:tcPr>
          <w:p w:rsidR="00664876" w:rsidRPr="00CE156F" w:rsidRDefault="00664876" w:rsidP="00664876">
            <w:pPr>
              <w:jc w:val="right"/>
              <w:rPr>
                <w:sz w:val="20"/>
                <w:szCs w:val="20"/>
              </w:rPr>
            </w:pPr>
          </w:p>
        </w:tc>
      </w:tr>
      <w:tr w:rsidR="00664876" w:rsidRPr="00CE156F" w:rsidTr="00664876">
        <w:trPr>
          <w:trHeight w:val="20"/>
        </w:trPr>
        <w:tc>
          <w:tcPr>
            <w:tcW w:w="4452" w:type="dxa"/>
          </w:tcPr>
          <w:p w:rsidR="00664876" w:rsidRPr="00CE156F" w:rsidRDefault="00664876" w:rsidP="00664876">
            <w:pPr>
              <w:rPr>
                <w:sz w:val="20"/>
                <w:szCs w:val="20"/>
              </w:rPr>
            </w:pPr>
            <w:r w:rsidRPr="00CE156F">
              <w:rPr>
                <w:sz w:val="20"/>
                <w:szCs w:val="20"/>
              </w:rPr>
              <w:t>ликвидный</w:t>
            </w:r>
          </w:p>
        </w:tc>
        <w:tc>
          <w:tcPr>
            <w:tcW w:w="839" w:type="dxa"/>
            <w:vAlign w:val="center"/>
          </w:tcPr>
          <w:p w:rsidR="00664876" w:rsidRPr="00CE156F" w:rsidRDefault="00664876" w:rsidP="00664876">
            <w:pPr>
              <w:jc w:val="center"/>
              <w:rPr>
                <w:sz w:val="20"/>
                <w:szCs w:val="20"/>
              </w:rPr>
            </w:pPr>
          </w:p>
        </w:tc>
        <w:tc>
          <w:tcPr>
            <w:tcW w:w="839" w:type="dxa"/>
            <w:vAlign w:val="center"/>
          </w:tcPr>
          <w:p w:rsidR="00664876" w:rsidRPr="00CE156F" w:rsidRDefault="00664876" w:rsidP="00664876">
            <w:pPr>
              <w:jc w:val="center"/>
              <w:rPr>
                <w:sz w:val="20"/>
                <w:szCs w:val="20"/>
                <w:lang w:val="en-US"/>
              </w:rPr>
            </w:pPr>
            <w:r w:rsidRPr="00CE156F">
              <w:rPr>
                <w:sz w:val="20"/>
                <w:szCs w:val="20"/>
                <w:lang w:val="en-US"/>
              </w:rPr>
              <w:t>18.64</w:t>
            </w:r>
          </w:p>
        </w:tc>
        <w:tc>
          <w:tcPr>
            <w:tcW w:w="393"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616"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728" w:type="dxa"/>
            <w:vAlign w:val="center"/>
          </w:tcPr>
          <w:p w:rsidR="00664876" w:rsidRPr="00CE156F" w:rsidRDefault="00664876" w:rsidP="00664876">
            <w:pPr>
              <w:jc w:val="center"/>
              <w:rPr>
                <w:sz w:val="20"/>
                <w:szCs w:val="20"/>
              </w:rPr>
            </w:pPr>
          </w:p>
        </w:tc>
        <w:tc>
          <w:tcPr>
            <w:tcW w:w="837" w:type="dxa"/>
            <w:vAlign w:val="center"/>
          </w:tcPr>
          <w:p w:rsidR="00664876" w:rsidRPr="00CE156F" w:rsidRDefault="00664876" w:rsidP="00664876">
            <w:pPr>
              <w:jc w:val="center"/>
              <w:rPr>
                <w:sz w:val="20"/>
                <w:szCs w:val="20"/>
              </w:rPr>
            </w:pPr>
          </w:p>
        </w:tc>
        <w:tc>
          <w:tcPr>
            <w:tcW w:w="709" w:type="dxa"/>
            <w:vAlign w:val="center"/>
          </w:tcPr>
          <w:p w:rsidR="00664876" w:rsidRPr="00CE156F" w:rsidRDefault="00664876" w:rsidP="00664876">
            <w:pPr>
              <w:jc w:val="center"/>
              <w:rPr>
                <w:sz w:val="20"/>
                <w:szCs w:val="20"/>
              </w:rPr>
            </w:pPr>
          </w:p>
        </w:tc>
        <w:tc>
          <w:tcPr>
            <w:tcW w:w="851" w:type="dxa"/>
            <w:vAlign w:val="center"/>
          </w:tcPr>
          <w:p w:rsidR="00664876" w:rsidRPr="00CE156F" w:rsidRDefault="00664876" w:rsidP="00664876">
            <w:pPr>
              <w:jc w:val="center"/>
              <w:rPr>
                <w:sz w:val="20"/>
                <w:szCs w:val="20"/>
              </w:rPr>
            </w:pPr>
          </w:p>
        </w:tc>
        <w:tc>
          <w:tcPr>
            <w:tcW w:w="850" w:type="dxa"/>
            <w:vAlign w:val="center"/>
          </w:tcPr>
          <w:p w:rsidR="00664876" w:rsidRPr="00CE156F" w:rsidRDefault="00664876" w:rsidP="00664876">
            <w:pPr>
              <w:jc w:val="center"/>
              <w:rPr>
                <w:sz w:val="20"/>
                <w:szCs w:val="20"/>
              </w:rPr>
            </w:pPr>
          </w:p>
        </w:tc>
        <w:tc>
          <w:tcPr>
            <w:tcW w:w="992" w:type="dxa"/>
            <w:vAlign w:val="center"/>
          </w:tcPr>
          <w:p w:rsidR="00664876" w:rsidRPr="00CE156F" w:rsidRDefault="00664876" w:rsidP="00664876">
            <w:pPr>
              <w:jc w:val="center"/>
              <w:rPr>
                <w:sz w:val="20"/>
                <w:szCs w:val="20"/>
              </w:rPr>
            </w:pPr>
          </w:p>
        </w:tc>
        <w:tc>
          <w:tcPr>
            <w:tcW w:w="709" w:type="dxa"/>
            <w:vAlign w:val="bottom"/>
          </w:tcPr>
          <w:p w:rsidR="00664876" w:rsidRPr="00CE156F" w:rsidRDefault="00664876" w:rsidP="00664876">
            <w:pPr>
              <w:jc w:val="right"/>
              <w:rPr>
                <w:sz w:val="20"/>
                <w:szCs w:val="20"/>
              </w:rPr>
            </w:pPr>
          </w:p>
        </w:tc>
        <w:tc>
          <w:tcPr>
            <w:tcW w:w="709" w:type="dxa"/>
            <w:vAlign w:val="bottom"/>
          </w:tcPr>
          <w:p w:rsidR="00664876" w:rsidRPr="00CE156F" w:rsidRDefault="00664876" w:rsidP="00664876">
            <w:pPr>
              <w:jc w:val="right"/>
              <w:rPr>
                <w:sz w:val="20"/>
                <w:szCs w:val="20"/>
              </w:rPr>
            </w:pPr>
          </w:p>
        </w:tc>
      </w:tr>
      <w:tr w:rsidR="00664876" w:rsidRPr="00CE156F" w:rsidTr="00664876">
        <w:trPr>
          <w:trHeight w:val="20"/>
        </w:trPr>
        <w:tc>
          <w:tcPr>
            <w:tcW w:w="4452" w:type="dxa"/>
          </w:tcPr>
          <w:p w:rsidR="00664876" w:rsidRPr="00CE156F" w:rsidRDefault="00664876" w:rsidP="00664876">
            <w:pPr>
              <w:rPr>
                <w:sz w:val="20"/>
                <w:szCs w:val="20"/>
              </w:rPr>
            </w:pPr>
            <w:r w:rsidRPr="00CE156F">
              <w:rPr>
                <w:sz w:val="20"/>
                <w:szCs w:val="20"/>
              </w:rPr>
              <w:t>деловой</w:t>
            </w:r>
          </w:p>
        </w:tc>
        <w:tc>
          <w:tcPr>
            <w:tcW w:w="839" w:type="dxa"/>
            <w:vAlign w:val="center"/>
          </w:tcPr>
          <w:p w:rsidR="00664876" w:rsidRPr="00CE156F" w:rsidRDefault="00664876" w:rsidP="00664876">
            <w:pPr>
              <w:jc w:val="center"/>
              <w:rPr>
                <w:sz w:val="20"/>
                <w:szCs w:val="20"/>
              </w:rPr>
            </w:pPr>
          </w:p>
        </w:tc>
        <w:tc>
          <w:tcPr>
            <w:tcW w:w="839" w:type="dxa"/>
            <w:vAlign w:val="center"/>
          </w:tcPr>
          <w:p w:rsidR="00664876" w:rsidRPr="00CE156F" w:rsidRDefault="00664876" w:rsidP="00664876">
            <w:pPr>
              <w:jc w:val="center"/>
              <w:rPr>
                <w:sz w:val="20"/>
                <w:szCs w:val="20"/>
                <w:lang w:val="en-US"/>
              </w:rPr>
            </w:pPr>
            <w:r w:rsidRPr="00CE156F">
              <w:rPr>
                <w:sz w:val="20"/>
                <w:szCs w:val="20"/>
                <w:lang w:val="en-US"/>
              </w:rPr>
              <w:t>14.37</w:t>
            </w:r>
          </w:p>
        </w:tc>
        <w:tc>
          <w:tcPr>
            <w:tcW w:w="393"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616"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728" w:type="dxa"/>
            <w:vAlign w:val="center"/>
          </w:tcPr>
          <w:p w:rsidR="00664876" w:rsidRPr="00CE156F" w:rsidRDefault="00664876" w:rsidP="00664876">
            <w:pPr>
              <w:jc w:val="center"/>
              <w:rPr>
                <w:sz w:val="20"/>
                <w:szCs w:val="20"/>
              </w:rPr>
            </w:pPr>
          </w:p>
        </w:tc>
        <w:tc>
          <w:tcPr>
            <w:tcW w:w="837" w:type="dxa"/>
            <w:vAlign w:val="center"/>
          </w:tcPr>
          <w:p w:rsidR="00664876" w:rsidRPr="00CE156F" w:rsidRDefault="00664876" w:rsidP="00664876">
            <w:pPr>
              <w:jc w:val="center"/>
              <w:rPr>
                <w:sz w:val="20"/>
                <w:szCs w:val="20"/>
              </w:rPr>
            </w:pPr>
          </w:p>
        </w:tc>
        <w:tc>
          <w:tcPr>
            <w:tcW w:w="709" w:type="dxa"/>
            <w:vAlign w:val="center"/>
          </w:tcPr>
          <w:p w:rsidR="00664876" w:rsidRPr="00CE156F" w:rsidRDefault="00664876" w:rsidP="00664876">
            <w:pPr>
              <w:jc w:val="center"/>
              <w:rPr>
                <w:sz w:val="20"/>
                <w:szCs w:val="20"/>
              </w:rPr>
            </w:pPr>
          </w:p>
        </w:tc>
        <w:tc>
          <w:tcPr>
            <w:tcW w:w="851" w:type="dxa"/>
            <w:vAlign w:val="center"/>
          </w:tcPr>
          <w:p w:rsidR="00664876" w:rsidRPr="00CE156F" w:rsidRDefault="00664876" w:rsidP="00664876">
            <w:pPr>
              <w:jc w:val="center"/>
              <w:rPr>
                <w:sz w:val="20"/>
                <w:szCs w:val="20"/>
              </w:rPr>
            </w:pPr>
          </w:p>
        </w:tc>
        <w:tc>
          <w:tcPr>
            <w:tcW w:w="850" w:type="dxa"/>
            <w:vAlign w:val="center"/>
          </w:tcPr>
          <w:p w:rsidR="00664876" w:rsidRPr="00CE156F" w:rsidRDefault="00664876" w:rsidP="00664876">
            <w:pPr>
              <w:jc w:val="center"/>
              <w:rPr>
                <w:sz w:val="20"/>
                <w:szCs w:val="20"/>
              </w:rPr>
            </w:pPr>
          </w:p>
        </w:tc>
        <w:tc>
          <w:tcPr>
            <w:tcW w:w="992" w:type="dxa"/>
            <w:vAlign w:val="center"/>
          </w:tcPr>
          <w:p w:rsidR="00664876" w:rsidRPr="00CE156F" w:rsidRDefault="00664876" w:rsidP="00664876">
            <w:pPr>
              <w:jc w:val="center"/>
              <w:rPr>
                <w:sz w:val="20"/>
                <w:szCs w:val="20"/>
              </w:rPr>
            </w:pPr>
          </w:p>
        </w:tc>
        <w:tc>
          <w:tcPr>
            <w:tcW w:w="709" w:type="dxa"/>
            <w:vAlign w:val="bottom"/>
          </w:tcPr>
          <w:p w:rsidR="00664876" w:rsidRPr="00CE156F" w:rsidRDefault="00664876" w:rsidP="00664876">
            <w:pPr>
              <w:jc w:val="right"/>
              <w:rPr>
                <w:sz w:val="20"/>
                <w:szCs w:val="20"/>
              </w:rPr>
            </w:pPr>
          </w:p>
        </w:tc>
        <w:tc>
          <w:tcPr>
            <w:tcW w:w="709" w:type="dxa"/>
            <w:vAlign w:val="bottom"/>
          </w:tcPr>
          <w:p w:rsidR="00664876" w:rsidRPr="00CE156F" w:rsidRDefault="00664876" w:rsidP="00664876">
            <w:pPr>
              <w:jc w:val="right"/>
              <w:rPr>
                <w:sz w:val="20"/>
                <w:szCs w:val="20"/>
              </w:rPr>
            </w:pPr>
          </w:p>
        </w:tc>
      </w:tr>
      <w:tr w:rsidR="00664876" w:rsidRPr="00CE156F" w:rsidTr="00664876">
        <w:trPr>
          <w:trHeight w:val="20"/>
        </w:trPr>
        <w:tc>
          <w:tcPr>
            <w:tcW w:w="14964" w:type="dxa"/>
            <w:gridSpan w:val="15"/>
            <w:vAlign w:val="center"/>
          </w:tcPr>
          <w:p w:rsidR="00664876" w:rsidRPr="00CE156F" w:rsidRDefault="00664876" w:rsidP="00664876">
            <w:pPr>
              <w:jc w:val="center"/>
              <w:rPr>
                <w:sz w:val="20"/>
                <w:szCs w:val="20"/>
              </w:rPr>
            </w:pPr>
            <w:r w:rsidRPr="00CE156F">
              <w:rPr>
                <w:sz w:val="20"/>
                <w:szCs w:val="20"/>
              </w:rPr>
              <w:t>в т. ч. по способу рубки</w:t>
            </w:r>
          </w:p>
        </w:tc>
      </w:tr>
      <w:tr w:rsidR="00664876" w:rsidRPr="00CE156F" w:rsidTr="00664876">
        <w:trPr>
          <w:trHeight w:val="20"/>
        </w:trPr>
        <w:tc>
          <w:tcPr>
            <w:tcW w:w="14964" w:type="dxa"/>
            <w:gridSpan w:val="15"/>
            <w:vAlign w:val="center"/>
          </w:tcPr>
          <w:p w:rsidR="00664876" w:rsidRPr="00CE156F" w:rsidRDefault="00664876" w:rsidP="00664876">
            <w:pPr>
              <w:jc w:val="center"/>
              <w:rPr>
                <w:sz w:val="20"/>
                <w:szCs w:val="20"/>
              </w:rPr>
            </w:pPr>
            <w:r w:rsidRPr="00CE156F">
              <w:rPr>
                <w:sz w:val="20"/>
                <w:szCs w:val="20"/>
              </w:rPr>
              <w:t>Добровольно-выборочные рубки</w:t>
            </w:r>
          </w:p>
        </w:tc>
      </w:tr>
      <w:tr w:rsidR="00664876" w:rsidRPr="00CE156F" w:rsidTr="00664876">
        <w:trPr>
          <w:trHeight w:val="20"/>
        </w:trPr>
        <w:tc>
          <w:tcPr>
            <w:tcW w:w="4452" w:type="dxa"/>
          </w:tcPr>
          <w:p w:rsidR="00664876" w:rsidRPr="00CE156F" w:rsidRDefault="00664876" w:rsidP="00664876">
            <w:pPr>
              <w:rPr>
                <w:sz w:val="20"/>
                <w:szCs w:val="20"/>
              </w:rPr>
            </w:pPr>
            <w:r w:rsidRPr="00CE156F">
              <w:rPr>
                <w:sz w:val="20"/>
                <w:szCs w:val="20"/>
              </w:rPr>
              <w:t>Всего включено в расчет</w:t>
            </w:r>
          </w:p>
        </w:tc>
        <w:tc>
          <w:tcPr>
            <w:tcW w:w="839" w:type="dxa"/>
            <w:vAlign w:val="center"/>
          </w:tcPr>
          <w:p w:rsidR="00664876" w:rsidRPr="00CE156F" w:rsidRDefault="00664876" w:rsidP="00664876">
            <w:pPr>
              <w:jc w:val="center"/>
              <w:rPr>
                <w:sz w:val="20"/>
                <w:szCs w:val="20"/>
                <w:lang w:val="en-US"/>
              </w:rPr>
            </w:pPr>
            <w:r w:rsidRPr="00CE156F">
              <w:rPr>
                <w:sz w:val="20"/>
                <w:szCs w:val="20"/>
                <w:lang w:val="en-US"/>
              </w:rPr>
              <w:t>1526.7</w:t>
            </w:r>
          </w:p>
        </w:tc>
        <w:tc>
          <w:tcPr>
            <w:tcW w:w="839" w:type="dxa"/>
            <w:vAlign w:val="center"/>
          </w:tcPr>
          <w:p w:rsidR="00664876" w:rsidRPr="00CE156F" w:rsidRDefault="00664876" w:rsidP="00664876">
            <w:pPr>
              <w:jc w:val="center"/>
              <w:rPr>
                <w:sz w:val="20"/>
                <w:szCs w:val="20"/>
                <w:lang w:val="en-US"/>
              </w:rPr>
            </w:pPr>
            <w:r w:rsidRPr="00CE156F">
              <w:rPr>
                <w:sz w:val="20"/>
                <w:szCs w:val="20"/>
                <w:lang w:val="en-US"/>
              </w:rPr>
              <w:t>382.42</w:t>
            </w:r>
          </w:p>
        </w:tc>
        <w:tc>
          <w:tcPr>
            <w:tcW w:w="393" w:type="dxa"/>
            <w:vAlign w:val="center"/>
          </w:tcPr>
          <w:p w:rsidR="00664876" w:rsidRPr="00CE156F" w:rsidRDefault="00664876" w:rsidP="00664876">
            <w:pPr>
              <w:jc w:val="center"/>
              <w:rPr>
                <w:sz w:val="20"/>
                <w:szCs w:val="20"/>
                <w:lang w:val="en-US"/>
              </w:rPr>
            </w:pPr>
            <w:r w:rsidRPr="00CE156F">
              <w:rPr>
                <w:sz w:val="20"/>
                <w:szCs w:val="20"/>
                <w:lang w:val="en-US"/>
              </w:rPr>
              <w:t>2.8</w:t>
            </w:r>
          </w:p>
        </w:tc>
        <w:tc>
          <w:tcPr>
            <w:tcW w:w="720" w:type="dxa"/>
            <w:vAlign w:val="center"/>
          </w:tcPr>
          <w:p w:rsidR="00664876" w:rsidRPr="00CE156F" w:rsidRDefault="00664876" w:rsidP="00664876">
            <w:pPr>
              <w:jc w:val="center"/>
              <w:rPr>
                <w:sz w:val="20"/>
                <w:szCs w:val="20"/>
                <w:lang w:val="en-US"/>
              </w:rPr>
            </w:pPr>
            <w:r w:rsidRPr="00CE156F">
              <w:rPr>
                <w:sz w:val="20"/>
                <w:szCs w:val="20"/>
                <w:lang w:val="en-US"/>
              </w:rPr>
              <w:t>1.13</w:t>
            </w:r>
          </w:p>
        </w:tc>
        <w:tc>
          <w:tcPr>
            <w:tcW w:w="616"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728" w:type="dxa"/>
            <w:vAlign w:val="center"/>
          </w:tcPr>
          <w:p w:rsidR="00664876" w:rsidRPr="00CE156F" w:rsidRDefault="00664876" w:rsidP="00664876">
            <w:pPr>
              <w:jc w:val="center"/>
              <w:rPr>
                <w:sz w:val="20"/>
                <w:szCs w:val="20"/>
                <w:lang w:val="en-US"/>
              </w:rPr>
            </w:pPr>
            <w:r w:rsidRPr="00CE156F">
              <w:rPr>
                <w:sz w:val="20"/>
                <w:szCs w:val="20"/>
                <w:lang w:val="en-US"/>
              </w:rPr>
              <w:t>112.0</w:t>
            </w:r>
          </w:p>
        </w:tc>
        <w:tc>
          <w:tcPr>
            <w:tcW w:w="837" w:type="dxa"/>
            <w:vAlign w:val="center"/>
          </w:tcPr>
          <w:p w:rsidR="00664876" w:rsidRPr="00CE156F" w:rsidRDefault="00664876" w:rsidP="00664876">
            <w:pPr>
              <w:jc w:val="center"/>
              <w:rPr>
                <w:sz w:val="20"/>
                <w:szCs w:val="20"/>
                <w:lang w:val="en-US"/>
              </w:rPr>
            </w:pPr>
            <w:r w:rsidRPr="00CE156F">
              <w:rPr>
                <w:sz w:val="20"/>
                <w:szCs w:val="20"/>
                <w:lang w:val="en-US"/>
              </w:rPr>
              <w:t>34.70</w:t>
            </w:r>
          </w:p>
        </w:tc>
        <w:tc>
          <w:tcPr>
            <w:tcW w:w="709" w:type="dxa"/>
            <w:vAlign w:val="center"/>
          </w:tcPr>
          <w:p w:rsidR="00664876" w:rsidRPr="00CE156F" w:rsidRDefault="00664876" w:rsidP="00664876">
            <w:pPr>
              <w:jc w:val="center"/>
              <w:rPr>
                <w:sz w:val="20"/>
                <w:szCs w:val="20"/>
                <w:lang w:val="en-US"/>
              </w:rPr>
            </w:pPr>
            <w:r w:rsidRPr="00CE156F">
              <w:rPr>
                <w:sz w:val="20"/>
                <w:szCs w:val="20"/>
                <w:lang w:val="en-US"/>
              </w:rPr>
              <w:t>745.3</w:t>
            </w:r>
          </w:p>
        </w:tc>
        <w:tc>
          <w:tcPr>
            <w:tcW w:w="851" w:type="dxa"/>
            <w:vAlign w:val="center"/>
          </w:tcPr>
          <w:p w:rsidR="00664876" w:rsidRPr="00CE156F" w:rsidRDefault="00664876" w:rsidP="00664876">
            <w:pPr>
              <w:jc w:val="center"/>
              <w:rPr>
                <w:sz w:val="20"/>
                <w:szCs w:val="20"/>
                <w:lang w:val="en-US"/>
              </w:rPr>
            </w:pPr>
            <w:r w:rsidRPr="00CE156F">
              <w:rPr>
                <w:sz w:val="20"/>
                <w:szCs w:val="20"/>
                <w:lang w:val="en-US"/>
              </w:rPr>
              <w:t>191.16</w:t>
            </w:r>
          </w:p>
        </w:tc>
        <w:tc>
          <w:tcPr>
            <w:tcW w:w="850" w:type="dxa"/>
            <w:vAlign w:val="center"/>
          </w:tcPr>
          <w:p w:rsidR="00664876" w:rsidRPr="00CE156F" w:rsidRDefault="00664876" w:rsidP="00664876">
            <w:pPr>
              <w:jc w:val="center"/>
              <w:rPr>
                <w:sz w:val="20"/>
                <w:szCs w:val="20"/>
                <w:lang w:val="en-US"/>
              </w:rPr>
            </w:pPr>
            <w:r w:rsidRPr="00CE156F">
              <w:rPr>
                <w:sz w:val="20"/>
                <w:szCs w:val="20"/>
                <w:lang w:val="en-US"/>
              </w:rPr>
              <w:t>666.6</w:t>
            </w:r>
          </w:p>
        </w:tc>
        <w:tc>
          <w:tcPr>
            <w:tcW w:w="992" w:type="dxa"/>
            <w:vAlign w:val="center"/>
          </w:tcPr>
          <w:p w:rsidR="00664876" w:rsidRPr="00CE156F" w:rsidRDefault="00664876" w:rsidP="00664876">
            <w:pPr>
              <w:jc w:val="center"/>
              <w:rPr>
                <w:sz w:val="20"/>
                <w:szCs w:val="20"/>
                <w:lang w:val="en-US"/>
              </w:rPr>
            </w:pPr>
            <w:r w:rsidRPr="00CE156F">
              <w:rPr>
                <w:sz w:val="20"/>
                <w:szCs w:val="20"/>
                <w:lang w:val="en-US"/>
              </w:rPr>
              <w:t>155.45</w:t>
            </w:r>
          </w:p>
        </w:tc>
        <w:tc>
          <w:tcPr>
            <w:tcW w:w="709" w:type="dxa"/>
            <w:vAlign w:val="bottom"/>
          </w:tcPr>
          <w:p w:rsidR="00664876" w:rsidRPr="00CE156F" w:rsidRDefault="00664876" w:rsidP="00664876">
            <w:pPr>
              <w:jc w:val="right"/>
              <w:rPr>
                <w:sz w:val="20"/>
                <w:szCs w:val="20"/>
              </w:rPr>
            </w:pPr>
          </w:p>
        </w:tc>
        <w:tc>
          <w:tcPr>
            <w:tcW w:w="709" w:type="dxa"/>
            <w:vAlign w:val="bottom"/>
          </w:tcPr>
          <w:p w:rsidR="00664876" w:rsidRPr="00CE156F" w:rsidRDefault="00664876" w:rsidP="00664876">
            <w:pPr>
              <w:jc w:val="right"/>
              <w:rPr>
                <w:sz w:val="20"/>
                <w:szCs w:val="20"/>
              </w:rPr>
            </w:pPr>
          </w:p>
        </w:tc>
      </w:tr>
      <w:tr w:rsidR="00664876" w:rsidRPr="00CE156F" w:rsidTr="00664876">
        <w:trPr>
          <w:trHeight w:val="20"/>
        </w:trPr>
        <w:tc>
          <w:tcPr>
            <w:tcW w:w="4452" w:type="dxa"/>
          </w:tcPr>
          <w:p w:rsidR="00664876" w:rsidRPr="00CE156F" w:rsidRDefault="00664876" w:rsidP="00664876">
            <w:pPr>
              <w:rPr>
                <w:sz w:val="20"/>
                <w:szCs w:val="20"/>
              </w:rPr>
            </w:pPr>
            <w:r w:rsidRPr="00CE156F">
              <w:rPr>
                <w:sz w:val="20"/>
                <w:szCs w:val="20"/>
              </w:rPr>
              <w:t>Средний процент выборки от общего запаса %</w:t>
            </w:r>
          </w:p>
        </w:tc>
        <w:tc>
          <w:tcPr>
            <w:tcW w:w="1678" w:type="dxa"/>
            <w:gridSpan w:val="2"/>
            <w:vAlign w:val="center"/>
          </w:tcPr>
          <w:p w:rsidR="00664876" w:rsidRPr="00CE156F" w:rsidRDefault="00664876" w:rsidP="00664876">
            <w:pPr>
              <w:jc w:val="center"/>
              <w:rPr>
                <w:sz w:val="20"/>
                <w:szCs w:val="20"/>
              </w:rPr>
            </w:pPr>
          </w:p>
        </w:tc>
        <w:tc>
          <w:tcPr>
            <w:tcW w:w="393"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616"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728" w:type="dxa"/>
            <w:vAlign w:val="center"/>
          </w:tcPr>
          <w:p w:rsidR="00664876" w:rsidRPr="00CE156F" w:rsidRDefault="00664876" w:rsidP="00664876">
            <w:pPr>
              <w:jc w:val="center"/>
              <w:rPr>
                <w:sz w:val="20"/>
                <w:szCs w:val="20"/>
              </w:rPr>
            </w:pPr>
          </w:p>
        </w:tc>
        <w:tc>
          <w:tcPr>
            <w:tcW w:w="837" w:type="dxa"/>
            <w:vAlign w:val="center"/>
          </w:tcPr>
          <w:p w:rsidR="00664876" w:rsidRPr="00CE156F" w:rsidRDefault="00664876" w:rsidP="00664876">
            <w:pPr>
              <w:jc w:val="center"/>
              <w:rPr>
                <w:sz w:val="20"/>
                <w:szCs w:val="20"/>
              </w:rPr>
            </w:pPr>
          </w:p>
        </w:tc>
        <w:tc>
          <w:tcPr>
            <w:tcW w:w="709" w:type="dxa"/>
            <w:vAlign w:val="center"/>
          </w:tcPr>
          <w:p w:rsidR="00664876" w:rsidRPr="00CE156F" w:rsidRDefault="00664876" w:rsidP="00664876">
            <w:pPr>
              <w:jc w:val="center"/>
              <w:rPr>
                <w:sz w:val="20"/>
                <w:szCs w:val="20"/>
              </w:rPr>
            </w:pPr>
          </w:p>
        </w:tc>
        <w:tc>
          <w:tcPr>
            <w:tcW w:w="851" w:type="dxa"/>
            <w:vAlign w:val="center"/>
          </w:tcPr>
          <w:p w:rsidR="00664876" w:rsidRPr="00CE156F" w:rsidRDefault="00664876" w:rsidP="00664876">
            <w:pPr>
              <w:jc w:val="center"/>
              <w:rPr>
                <w:sz w:val="20"/>
                <w:szCs w:val="20"/>
              </w:rPr>
            </w:pPr>
          </w:p>
        </w:tc>
        <w:tc>
          <w:tcPr>
            <w:tcW w:w="850" w:type="dxa"/>
            <w:vAlign w:val="center"/>
          </w:tcPr>
          <w:p w:rsidR="00664876" w:rsidRPr="00CE156F" w:rsidRDefault="00664876" w:rsidP="00664876">
            <w:pPr>
              <w:jc w:val="center"/>
              <w:rPr>
                <w:sz w:val="20"/>
                <w:szCs w:val="20"/>
              </w:rPr>
            </w:pPr>
          </w:p>
        </w:tc>
        <w:tc>
          <w:tcPr>
            <w:tcW w:w="992" w:type="dxa"/>
            <w:vAlign w:val="center"/>
          </w:tcPr>
          <w:p w:rsidR="00664876" w:rsidRPr="00CE156F" w:rsidRDefault="00664876" w:rsidP="00664876">
            <w:pPr>
              <w:jc w:val="center"/>
              <w:rPr>
                <w:sz w:val="20"/>
                <w:szCs w:val="20"/>
              </w:rPr>
            </w:pPr>
          </w:p>
        </w:tc>
        <w:tc>
          <w:tcPr>
            <w:tcW w:w="709" w:type="dxa"/>
            <w:vAlign w:val="bottom"/>
          </w:tcPr>
          <w:p w:rsidR="00664876" w:rsidRPr="00CE156F" w:rsidRDefault="00664876" w:rsidP="00664876">
            <w:pPr>
              <w:jc w:val="right"/>
              <w:rPr>
                <w:sz w:val="20"/>
                <w:szCs w:val="20"/>
              </w:rPr>
            </w:pPr>
          </w:p>
        </w:tc>
        <w:tc>
          <w:tcPr>
            <w:tcW w:w="709" w:type="dxa"/>
            <w:vAlign w:val="bottom"/>
          </w:tcPr>
          <w:p w:rsidR="00664876" w:rsidRPr="00CE156F" w:rsidRDefault="00664876" w:rsidP="00664876">
            <w:pPr>
              <w:jc w:val="right"/>
              <w:rPr>
                <w:sz w:val="20"/>
                <w:szCs w:val="20"/>
              </w:rPr>
            </w:pPr>
          </w:p>
        </w:tc>
      </w:tr>
      <w:tr w:rsidR="00664876" w:rsidRPr="00CE156F" w:rsidTr="00664876">
        <w:trPr>
          <w:trHeight w:val="20"/>
        </w:trPr>
        <w:tc>
          <w:tcPr>
            <w:tcW w:w="4452" w:type="dxa"/>
          </w:tcPr>
          <w:p w:rsidR="00664876" w:rsidRPr="00CE156F" w:rsidRDefault="00664876" w:rsidP="00664876">
            <w:pPr>
              <w:rPr>
                <w:sz w:val="20"/>
                <w:szCs w:val="20"/>
              </w:rPr>
            </w:pPr>
            <w:r w:rsidRPr="00CE156F">
              <w:rPr>
                <w:sz w:val="20"/>
                <w:szCs w:val="20"/>
              </w:rPr>
              <w:t>Запас, вырубаемый за один прием</w:t>
            </w:r>
          </w:p>
        </w:tc>
        <w:tc>
          <w:tcPr>
            <w:tcW w:w="839" w:type="dxa"/>
            <w:vAlign w:val="center"/>
          </w:tcPr>
          <w:p w:rsidR="00664876" w:rsidRPr="00CE156F" w:rsidRDefault="00664876" w:rsidP="00664876">
            <w:pPr>
              <w:jc w:val="center"/>
              <w:rPr>
                <w:sz w:val="20"/>
                <w:szCs w:val="20"/>
              </w:rPr>
            </w:pPr>
          </w:p>
        </w:tc>
        <w:tc>
          <w:tcPr>
            <w:tcW w:w="839" w:type="dxa"/>
            <w:vAlign w:val="center"/>
          </w:tcPr>
          <w:p w:rsidR="00664876" w:rsidRPr="00CE156F" w:rsidRDefault="00664876" w:rsidP="00664876">
            <w:pPr>
              <w:jc w:val="center"/>
              <w:rPr>
                <w:sz w:val="20"/>
                <w:szCs w:val="20"/>
              </w:rPr>
            </w:pPr>
          </w:p>
        </w:tc>
        <w:tc>
          <w:tcPr>
            <w:tcW w:w="393"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616"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728" w:type="dxa"/>
            <w:vAlign w:val="center"/>
          </w:tcPr>
          <w:p w:rsidR="00664876" w:rsidRPr="00CE156F" w:rsidRDefault="00664876" w:rsidP="00664876">
            <w:pPr>
              <w:jc w:val="center"/>
              <w:rPr>
                <w:sz w:val="20"/>
                <w:szCs w:val="20"/>
              </w:rPr>
            </w:pPr>
          </w:p>
        </w:tc>
        <w:tc>
          <w:tcPr>
            <w:tcW w:w="837" w:type="dxa"/>
            <w:vAlign w:val="center"/>
          </w:tcPr>
          <w:p w:rsidR="00664876" w:rsidRPr="00CE156F" w:rsidRDefault="00664876" w:rsidP="00664876">
            <w:pPr>
              <w:jc w:val="center"/>
              <w:rPr>
                <w:sz w:val="20"/>
                <w:szCs w:val="20"/>
              </w:rPr>
            </w:pPr>
          </w:p>
        </w:tc>
        <w:tc>
          <w:tcPr>
            <w:tcW w:w="709" w:type="dxa"/>
            <w:vAlign w:val="center"/>
          </w:tcPr>
          <w:p w:rsidR="00664876" w:rsidRPr="00CE156F" w:rsidRDefault="00664876" w:rsidP="00664876">
            <w:pPr>
              <w:jc w:val="center"/>
              <w:rPr>
                <w:sz w:val="20"/>
                <w:szCs w:val="20"/>
              </w:rPr>
            </w:pPr>
          </w:p>
        </w:tc>
        <w:tc>
          <w:tcPr>
            <w:tcW w:w="851" w:type="dxa"/>
            <w:vAlign w:val="center"/>
          </w:tcPr>
          <w:p w:rsidR="00664876" w:rsidRPr="00CE156F" w:rsidRDefault="00664876" w:rsidP="00664876">
            <w:pPr>
              <w:jc w:val="center"/>
              <w:rPr>
                <w:sz w:val="20"/>
                <w:szCs w:val="20"/>
              </w:rPr>
            </w:pPr>
          </w:p>
        </w:tc>
        <w:tc>
          <w:tcPr>
            <w:tcW w:w="850" w:type="dxa"/>
            <w:vAlign w:val="center"/>
          </w:tcPr>
          <w:p w:rsidR="00664876" w:rsidRPr="00CE156F" w:rsidRDefault="00664876" w:rsidP="00664876">
            <w:pPr>
              <w:jc w:val="center"/>
              <w:rPr>
                <w:sz w:val="20"/>
                <w:szCs w:val="20"/>
              </w:rPr>
            </w:pPr>
          </w:p>
        </w:tc>
        <w:tc>
          <w:tcPr>
            <w:tcW w:w="992" w:type="dxa"/>
            <w:vAlign w:val="center"/>
          </w:tcPr>
          <w:p w:rsidR="00664876" w:rsidRPr="00CE156F" w:rsidRDefault="00664876" w:rsidP="00664876">
            <w:pPr>
              <w:jc w:val="center"/>
              <w:rPr>
                <w:sz w:val="20"/>
                <w:szCs w:val="20"/>
              </w:rPr>
            </w:pPr>
          </w:p>
        </w:tc>
        <w:tc>
          <w:tcPr>
            <w:tcW w:w="709" w:type="dxa"/>
            <w:vAlign w:val="bottom"/>
          </w:tcPr>
          <w:p w:rsidR="00664876" w:rsidRPr="00CE156F" w:rsidRDefault="00664876" w:rsidP="00664876">
            <w:pPr>
              <w:jc w:val="right"/>
              <w:rPr>
                <w:sz w:val="20"/>
                <w:szCs w:val="20"/>
              </w:rPr>
            </w:pPr>
          </w:p>
        </w:tc>
        <w:tc>
          <w:tcPr>
            <w:tcW w:w="709" w:type="dxa"/>
            <w:vAlign w:val="bottom"/>
          </w:tcPr>
          <w:p w:rsidR="00664876" w:rsidRPr="00CE156F" w:rsidRDefault="00664876" w:rsidP="00664876">
            <w:pPr>
              <w:jc w:val="right"/>
              <w:rPr>
                <w:sz w:val="20"/>
                <w:szCs w:val="20"/>
              </w:rPr>
            </w:pPr>
          </w:p>
        </w:tc>
      </w:tr>
      <w:tr w:rsidR="00664876" w:rsidRPr="00CE156F" w:rsidTr="00664876">
        <w:trPr>
          <w:trHeight w:val="20"/>
        </w:trPr>
        <w:tc>
          <w:tcPr>
            <w:tcW w:w="4452" w:type="dxa"/>
          </w:tcPr>
          <w:p w:rsidR="00664876" w:rsidRPr="00CE156F" w:rsidRDefault="00664876" w:rsidP="00664876">
            <w:pPr>
              <w:rPr>
                <w:sz w:val="20"/>
                <w:szCs w:val="20"/>
              </w:rPr>
            </w:pPr>
            <w:r w:rsidRPr="00CE156F">
              <w:rPr>
                <w:sz w:val="20"/>
                <w:szCs w:val="20"/>
              </w:rPr>
              <w:t>Средний период повторяемости, лет</w:t>
            </w:r>
          </w:p>
        </w:tc>
        <w:tc>
          <w:tcPr>
            <w:tcW w:w="1678" w:type="dxa"/>
            <w:gridSpan w:val="2"/>
            <w:vAlign w:val="center"/>
          </w:tcPr>
          <w:p w:rsidR="00664876" w:rsidRPr="00CE156F" w:rsidRDefault="00664876" w:rsidP="00664876">
            <w:pPr>
              <w:jc w:val="center"/>
              <w:rPr>
                <w:sz w:val="20"/>
                <w:szCs w:val="20"/>
                <w:lang w:val="en-US"/>
              </w:rPr>
            </w:pPr>
            <w:r w:rsidRPr="00CE156F">
              <w:rPr>
                <w:sz w:val="20"/>
                <w:szCs w:val="20"/>
                <w:lang w:val="en-US"/>
              </w:rPr>
              <w:t>19</w:t>
            </w:r>
          </w:p>
        </w:tc>
        <w:tc>
          <w:tcPr>
            <w:tcW w:w="393"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616"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728" w:type="dxa"/>
            <w:vAlign w:val="center"/>
          </w:tcPr>
          <w:p w:rsidR="00664876" w:rsidRPr="00CE156F" w:rsidRDefault="00664876" w:rsidP="00664876">
            <w:pPr>
              <w:jc w:val="center"/>
              <w:rPr>
                <w:sz w:val="20"/>
                <w:szCs w:val="20"/>
              </w:rPr>
            </w:pPr>
          </w:p>
        </w:tc>
        <w:tc>
          <w:tcPr>
            <w:tcW w:w="837" w:type="dxa"/>
            <w:vAlign w:val="center"/>
          </w:tcPr>
          <w:p w:rsidR="00664876" w:rsidRPr="00CE156F" w:rsidRDefault="00664876" w:rsidP="00664876">
            <w:pPr>
              <w:jc w:val="center"/>
              <w:rPr>
                <w:sz w:val="20"/>
                <w:szCs w:val="20"/>
              </w:rPr>
            </w:pPr>
          </w:p>
        </w:tc>
        <w:tc>
          <w:tcPr>
            <w:tcW w:w="709" w:type="dxa"/>
            <w:vAlign w:val="center"/>
          </w:tcPr>
          <w:p w:rsidR="00664876" w:rsidRPr="00CE156F" w:rsidRDefault="00664876" w:rsidP="00664876">
            <w:pPr>
              <w:jc w:val="center"/>
              <w:rPr>
                <w:sz w:val="20"/>
                <w:szCs w:val="20"/>
              </w:rPr>
            </w:pPr>
          </w:p>
        </w:tc>
        <w:tc>
          <w:tcPr>
            <w:tcW w:w="851" w:type="dxa"/>
            <w:vAlign w:val="center"/>
          </w:tcPr>
          <w:p w:rsidR="00664876" w:rsidRPr="00CE156F" w:rsidRDefault="00664876" w:rsidP="00664876">
            <w:pPr>
              <w:jc w:val="center"/>
              <w:rPr>
                <w:sz w:val="20"/>
                <w:szCs w:val="20"/>
              </w:rPr>
            </w:pPr>
          </w:p>
        </w:tc>
        <w:tc>
          <w:tcPr>
            <w:tcW w:w="850" w:type="dxa"/>
            <w:vAlign w:val="center"/>
          </w:tcPr>
          <w:p w:rsidR="00664876" w:rsidRPr="00CE156F" w:rsidRDefault="00664876" w:rsidP="00664876">
            <w:pPr>
              <w:jc w:val="center"/>
              <w:rPr>
                <w:sz w:val="20"/>
                <w:szCs w:val="20"/>
              </w:rPr>
            </w:pPr>
          </w:p>
        </w:tc>
        <w:tc>
          <w:tcPr>
            <w:tcW w:w="992" w:type="dxa"/>
            <w:vAlign w:val="center"/>
          </w:tcPr>
          <w:p w:rsidR="00664876" w:rsidRPr="00CE156F" w:rsidRDefault="00664876" w:rsidP="00664876">
            <w:pPr>
              <w:jc w:val="center"/>
              <w:rPr>
                <w:sz w:val="20"/>
                <w:szCs w:val="20"/>
              </w:rPr>
            </w:pPr>
          </w:p>
        </w:tc>
        <w:tc>
          <w:tcPr>
            <w:tcW w:w="709" w:type="dxa"/>
            <w:vAlign w:val="bottom"/>
          </w:tcPr>
          <w:p w:rsidR="00664876" w:rsidRPr="00CE156F" w:rsidRDefault="00664876" w:rsidP="00664876">
            <w:pPr>
              <w:jc w:val="right"/>
              <w:rPr>
                <w:sz w:val="20"/>
                <w:szCs w:val="20"/>
              </w:rPr>
            </w:pPr>
          </w:p>
        </w:tc>
        <w:tc>
          <w:tcPr>
            <w:tcW w:w="709" w:type="dxa"/>
            <w:vAlign w:val="bottom"/>
          </w:tcPr>
          <w:p w:rsidR="00664876" w:rsidRPr="00CE156F" w:rsidRDefault="00664876" w:rsidP="00664876">
            <w:pPr>
              <w:jc w:val="right"/>
              <w:rPr>
                <w:sz w:val="20"/>
                <w:szCs w:val="20"/>
              </w:rPr>
            </w:pPr>
          </w:p>
        </w:tc>
      </w:tr>
      <w:tr w:rsidR="00664876" w:rsidRPr="00CE156F" w:rsidTr="00664876">
        <w:trPr>
          <w:trHeight w:val="20"/>
        </w:trPr>
        <w:tc>
          <w:tcPr>
            <w:tcW w:w="4452" w:type="dxa"/>
          </w:tcPr>
          <w:p w:rsidR="00664876" w:rsidRPr="00CE156F" w:rsidRDefault="00664876" w:rsidP="00664876">
            <w:pPr>
              <w:rPr>
                <w:sz w:val="20"/>
                <w:szCs w:val="20"/>
              </w:rPr>
            </w:pPr>
            <w:r w:rsidRPr="00CE156F">
              <w:rPr>
                <w:sz w:val="20"/>
                <w:szCs w:val="20"/>
              </w:rPr>
              <w:t>Ежегодная расчетная лесосека (запас древесины)</w:t>
            </w:r>
          </w:p>
        </w:tc>
        <w:tc>
          <w:tcPr>
            <w:tcW w:w="839" w:type="dxa"/>
            <w:vAlign w:val="center"/>
          </w:tcPr>
          <w:p w:rsidR="00664876" w:rsidRPr="00CE156F" w:rsidRDefault="00664876" w:rsidP="00664876">
            <w:pPr>
              <w:jc w:val="center"/>
              <w:rPr>
                <w:sz w:val="20"/>
                <w:szCs w:val="20"/>
                <w:lang w:val="en-US"/>
              </w:rPr>
            </w:pPr>
            <w:r w:rsidRPr="00CE156F">
              <w:rPr>
                <w:sz w:val="20"/>
                <w:szCs w:val="20"/>
                <w:lang w:val="en-US"/>
              </w:rPr>
              <w:t>85.1</w:t>
            </w:r>
          </w:p>
        </w:tc>
        <w:tc>
          <w:tcPr>
            <w:tcW w:w="839" w:type="dxa"/>
            <w:vAlign w:val="center"/>
          </w:tcPr>
          <w:p w:rsidR="00664876" w:rsidRPr="00CE156F" w:rsidRDefault="00664876" w:rsidP="00664876">
            <w:pPr>
              <w:jc w:val="center"/>
              <w:rPr>
                <w:sz w:val="20"/>
                <w:szCs w:val="20"/>
                <w:lang w:val="en-US"/>
              </w:rPr>
            </w:pPr>
            <w:r w:rsidRPr="00CE156F">
              <w:rPr>
                <w:sz w:val="20"/>
                <w:szCs w:val="20"/>
                <w:lang w:val="en-US"/>
              </w:rPr>
              <w:t>3.28</w:t>
            </w:r>
          </w:p>
        </w:tc>
        <w:tc>
          <w:tcPr>
            <w:tcW w:w="393"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616"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728" w:type="dxa"/>
            <w:vAlign w:val="center"/>
          </w:tcPr>
          <w:p w:rsidR="00664876" w:rsidRPr="00CE156F" w:rsidRDefault="00664876" w:rsidP="00664876">
            <w:pPr>
              <w:jc w:val="center"/>
              <w:rPr>
                <w:sz w:val="20"/>
                <w:szCs w:val="20"/>
              </w:rPr>
            </w:pPr>
          </w:p>
        </w:tc>
        <w:tc>
          <w:tcPr>
            <w:tcW w:w="837" w:type="dxa"/>
            <w:vAlign w:val="center"/>
          </w:tcPr>
          <w:p w:rsidR="00664876" w:rsidRPr="00CE156F" w:rsidRDefault="00664876" w:rsidP="00664876">
            <w:pPr>
              <w:jc w:val="center"/>
              <w:rPr>
                <w:sz w:val="20"/>
                <w:szCs w:val="20"/>
              </w:rPr>
            </w:pPr>
          </w:p>
        </w:tc>
        <w:tc>
          <w:tcPr>
            <w:tcW w:w="709" w:type="dxa"/>
            <w:vAlign w:val="center"/>
          </w:tcPr>
          <w:p w:rsidR="00664876" w:rsidRPr="00CE156F" w:rsidRDefault="00664876" w:rsidP="00664876">
            <w:pPr>
              <w:jc w:val="center"/>
              <w:rPr>
                <w:sz w:val="20"/>
                <w:szCs w:val="20"/>
              </w:rPr>
            </w:pPr>
          </w:p>
        </w:tc>
        <w:tc>
          <w:tcPr>
            <w:tcW w:w="851" w:type="dxa"/>
            <w:vAlign w:val="center"/>
          </w:tcPr>
          <w:p w:rsidR="00664876" w:rsidRPr="00CE156F" w:rsidRDefault="00664876" w:rsidP="00664876">
            <w:pPr>
              <w:jc w:val="center"/>
              <w:rPr>
                <w:sz w:val="20"/>
                <w:szCs w:val="20"/>
              </w:rPr>
            </w:pPr>
          </w:p>
        </w:tc>
        <w:tc>
          <w:tcPr>
            <w:tcW w:w="850" w:type="dxa"/>
            <w:vAlign w:val="center"/>
          </w:tcPr>
          <w:p w:rsidR="00664876" w:rsidRPr="00CE156F" w:rsidRDefault="00664876" w:rsidP="00664876">
            <w:pPr>
              <w:jc w:val="center"/>
              <w:rPr>
                <w:sz w:val="20"/>
                <w:szCs w:val="20"/>
              </w:rPr>
            </w:pPr>
          </w:p>
        </w:tc>
        <w:tc>
          <w:tcPr>
            <w:tcW w:w="992" w:type="dxa"/>
            <w:vAlign w:val="center"/>
          </w:tcPr>
          <w:p w:rsidR="00664876" w:rsidRPr="00CE156F" w:rsidRDefault="00664876" w:rsidP="00664876">
            <w:pPr>
              <w:jc w:val="center"/>
              <w:rPr>
                <w:sz w:val="20"/>
                <w:szCs w:val="20"/>
              </w:rPr>
            </w:pPr>
          </w:p>
        </w:tc>
        <w:tc>
          <w:tcPr>
            <w:tcW w:w="709" w:type="dxa"/>
            <w:vAlign w:val="bottom"/>
          </w:tcPr>
          <w:p w:rsidR="00664876" w:rsidRPr="00CE156F" w:rsidRDefault="00664876" w:rsidP="00664876">
            <w:pPr>
              <w:jc w:val="right"/>
              <w:rPr>
                <w:sz w:val="20"/>
                <w:szCs w:val="20"/>
              </w:rPr>
            </w:pPr>
          </w:p>
        </w:tc>
        <w:tc>
          <w:tcPr>
            <w:tcW w:w="709" w:type="dxa"/>
            <w:vAlign w:val="bottom"/>
          </w:tcPr>
          <w:p w:rsidR="00664876" w:rsidRPr="00CE156F" w:rsidRDefault="00664876" w:rsidP="00664876">
            <w:pPr>
              <w:jc w:val="right"/>
              <w:rPr>
                <w:sz w:val="20"/>
                <w:szCs w:val="20"/>
              </w:rPr>
            </w:pPr>
          </w:p>
        </w:tc>
      </w:tr>
      <w:tr w:rsidR="00664876" w:rsidRPr="00CE156F" w:rsidTr="00664876">
        <w:trPr>
          <w:trHeight w:val="20"/>
        </w:trPr>
        <w:tc>
          <w:tcPr>
            <w:tcW w:w="4452" w:type="dxa"/>
          </w:tcPr>
          <w:p w:rsidR="00664876" w:rsidRPr="00CE156F" w:rsidRDefault="00664876" w:rsidP="00664876">
            <w:pPr>
              <w:rPr>
                <w:sz w:val="20"/>
                <w:szCs w:val="20"/>
              </w:rPr>
            </w:pPr>
            <w:r w:rsidRPr="00CE156F">
              <w:rPr>
                <w:sz w:val="20"/>
                <w:szCs w:val="20"/>
              </w:rPr>
              <w:t>корневой</w:t>
            </w:r>
          </w:p>
        </w:tc>
        <w:tc>
          <w:tcPr>
            <w:tcW w:w="839" w:type="dxa"/>
            <w:vAlign w:val="center"/>
          </w:tcPr>
          <w:p w:rsidR="00664876" w:rsidRPr="00CE156F" w:rsidRDefault="00664876" w:rsidP="00664876">
            <w:pPr>
              <w:jc w:val="center"/>
              <w:rPr>
                <w:sz w:val="20"/>
                <w:szCs w:val="20"/>
              </w:rPr>
            </w:pPr>
          </w:p>
        </w:tc>
        <w:tc>
          <w:tcPr>
            <w:tcW w:w="839" w:type="dxa"/>
            <w:vAlign w:val="center"/>
          </w:tcPr>
          <w:p w:rsidR="00664876" w:rsidRPr="00CE156F" w:rsidRDefault="00664876" w:rsidP="00664876">
            <w:pPr>
              <w:jc w:val="center"/>
              <w:rPr>
                <w:sz w:val="20"/>
                <w:szCs w:val="20"/>
                <w:lang w:val="en-US"/>
              </w:rPr>
            </w:pPr>
            <w:r w:rsidRPr="00CE156F">
              <w:rPr>
                <w:sz w:val="20"/>
                <w:szCs w:val="20"/>
                <w:lang w:val="en-US"/>
              </w:rPr>
              <w:t>3.28</w:t>
            </w:r>
          </w:p>
        </w:tc>
        <w:tc>
          <w:tcPr>
            <w:tcW w:w="393"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616"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728" w:type="dxa"/>
            <w:vAlign w:val="center"/>
          </w:tcPr>
          <w:p w:rsidR="00664876" w:rsidRPr="00CE156F" w:rsidRDefault="00664876" w:rsidP="00664876">
            <w:pPr>
              <w:jc w:val="center"/>
              <w:rPr>
                <w:sz w:val="20"/>
                <w:szCs w:val="20"/>
              </w:rPr>
            </w:pPr>
          </w:p>
        </w:tc>
        <w:tc>
          <w:tcPr>
            <w:tcW w:w="837" w:type="dxa"/>
            <w:vAlign w:val="center"/>
          </w:tcPr>
          <w:p w:rsidR="00664876" w:rsidRPr="00CE156F" w:rsidRDefault="00664876" w:rsidP="00664876">
            <w:pPr>
              <w:jc w:val="center"/>
              <w:rPr>
                <w:sz w:val="20"/>
                <w:szCs w:val="20"/>
              </w:rPr>
            </w:pPr>
          </w:p>
        </w:tc>
        <w:tc>
          <w:tcPr>
            <w:tcW w:w="709" w:type="dxa"/>
            <w:vAlign w:val="center"/>
          </w:tcPr>
          <w:p w:rsidR="00664876" w:rsidRPr="00CE156F" w:rsidRDefault="00664876" w:rsidP="00664876">
            <w:pPr>
              <w:jc w:val="center"/>
              <w:rPr>
                <w:sz w:val="20"/>
                <w:szCs w:val="20"/>
              </w:rPr>
            </w:pPr>
          </w:p>
        </w:tc>
        <w:tc>
          <w:tcPr>
            <w:tcW w:w="851" w:type="dxa"/>
            <w:vAlign w:val="center"/>
          </w:tcPr>
          <w:p w:rsidR="00664876" w:rsidRPr="00CE156F" w:rsidRDefault="00664876" w:rsidP="00664876">
            <w:pPr>
              <w:jc w:val="center"/>
              <w:rPr>
                <w:sz w:val="20"/>
                <w:szCs w:val="20"/>
              </w:rPr>
            </w:pPr>
          </w:p>
        </w:tc>
        <w:tc>
          <w:tcPr>
            <w:tcW w:w="850" w:type="dxa"/>
            <w:vAlign w:val="center"/>
          </w:tcPr>
          <w:p w:rsidR="00664876" w:rsidRPr="00CE156F" w:rsidRDefault="00664876" w:rsidP="00664876">
            <w:pPr>
              <w:jc w:val="center"/>
              <w:rPr>
                <w:sz w:val="20"/>
                <w:szCs w:val="20"/>
              </w:rPr>
            </w:pPr>
          </w:p>
        </w:tc>
        <w:tc>
          <w:tcPr>
            <w:tcW w:w="992" w:type="dxa"/>
            <w:vAlign w:val="center"/>
          </w:tcPr>
          <w:p w:rsidR="00664876" w:rsidRPr="00CE156F" w:rsidRDefault="00664876" w:rsidP="00664876">
            <w:pPr>
              <w:jc w:val="center"/>
              <w:rPr>
                <w:sz w:val="20"/>
                <w:szCs w:val="20"/>
              </w:rPr>
            </w:pPr>
          </w:p>
        </w:tc>
        <w:tc>
          <w:tcPr>
            <w:tcW w:w="709" w:type="dxa"/>
            <w:vAlign w:val="bottom"/>
          </w:tcPr>
          <w:p w:rsidR="00664876" w:rsidRPr="00CE156F" w:rsidRDefault="00664876" w:rsidP="00664876">
            <w:pPr>
              <w:jc w:val="right"/>
              <w:rPr>
                <w:sz w:val="20"/>
                <w:szCs w:val="20"/>
              </w:rPr>
            </w:pPr>
          </w:p>
        </w:tc>
        <w:tc>
          <w:tcPr>
            <w:tcW w:w="709" w:type="dxa"/>
            <w:vAlign w:val="bottom"/>
          </w:tcPr>
          <w:p w:rsidR="00664876" w:rsidRPr="00CE156F" w:rsidRDefault="00664876" w:rsidP="00664876">
            <w:pPr>
              <w:jc w:val="right"/>
              <w:rPr>
                <w:sz w:val="20"/>
                <w:szCs w:val="20"/>
              </w:rPr>
            </w:pPr>
          </w:p>
        </w:tc>
      </w:tr>
      <w:tr w:rsidR="00664876" w:rsidRPr="00CE156F" w:rsidTr="00664876">
        <w:trPr>
          <w:trHeight w:val="20"/>
        </w:trPr>
        <w:tc>
          <w:tcPr>
            <w:tcW w:w="4452" w:type="dxa"/>
          </w:tcPr>
          <w:p w:rsidR="00664876" w:rsidRPr="00CE156F" w:rsidRDefault="00664876" w:rsidP="00664876">
            <w:pPr>
              <w:rPr>
                <w:sz w:val="20"/>
                <w:szCs w:val="20"/>
              </w:rPr>
            </w:pPr>
            <w:r w:rsidRPr="00CE156F">
              <w:rPr>
                <w:sz w:val="20"/>
                <w:szCs w:val="20"/>
              </w:rPr>
              <w:t>ликвидный</w:t>
            </w:r>
          </w:p>
        </w:tc>
        <w:tc>
          <w:tcPr>
            <w:tcW w:w="839" w:type="dxa"/>
            <w:vAlign w:val="center"/>
          </w:tcPr>
          <w:p w:rsidR="00664876" w:rsidRPr="00CE156F" w:rsidRDefault="00664876" w:rsidP="00664876">
            <w:pPr>
              <w:jc w:val="center"/>
              <w:rPr>
                <w:sz w:val="20"/>
                <w:szCs w:val="20"/>
              </w:rPr>
            </w:pPr>
          </w:p>
        </w:tc>
        <w:tc>
          <w:tcPr>
            <w:tcW w:w="839" w:type="dxa"/>
            <w:vAlign w:val="center"/>
          </w:tcPr>
          <w:p w:rsidR="00664876" w:rsidRPr="00CE156F" w:rsidRDefault="00664876" w:rsidP="00664876">
            <w:pPr>
              <w:jc w:val="center"/>
              <w:rPr>
                <w:sz w:val="20"/>
                <w:szCs w:val="20"/>
                <w:lang w:val="en-US"/>
              </w:rPr>
            </w:pPr>
            <w:r w:rsidRPr="00CE156F">
              <w:rPr>
                <w:sz w:val="20"/>
                <w:szCs w:val="20"/>
                <w:lang w:val="en-US"/>
              </w:rPr>
              <w:t>3.03</w:t>
            </w:r>
          </w:p>
        </w:tc>
        <w:tc>
          <w:tcPr>
            <w:tcW w:w="393"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616"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728" w:type="dxa"/>
            <w:vAlign w:val="center"/>
          </w:tcPr>
          <w:p w:rsidR="00664876" w:rsidRPr="00CE156F" w:rsidRDefault="00664876" w:rsidP="00664876">
            <w:pPr>
              <w:jc w:val="center"/>
              <w:rPr>
                <w:sz w:val="20"/>
                <w:szCs w:val="20"/>
              </w:rPr>
            </w:pPr>
          </w:p>
        </w:tc>
        <w:tc>
          <w:tcPr>
            <w:tcW w:w="837" w:type="dxa"/>
            <w:vAlign w:val="center"/>
          </w:tcPr>
          <w:p w:rsidR="00664876" w:rsidRPr="00CE156F" w:rsidRDefault="00664876" w:rsidP="00664876">
            <w:pPr>
              <w:jc w:val="center"/>
              <w:rPr>
                <w:sz w:val="20"/>
                <w:szCs w:val="20"/>
              </w:rPr>
            </w:pPr>
          </w:p>
        </w:tc>
        <w:tc>
          <w:tcPr>
            <w:tcW w:w="709" w:type="dxa"/>
            <w:vAlign w:val="center"/>
          </w:tcPr>
          <w:p w:rsidR="00664876" w:rsidRPr="00CE156F" w:rsidRDefault="00664876" w:rsidP="00664876">
            <w:pPr>
              <w:jc w:val="center"/>
              <w:rPr>
                <w:sz w:val="20"/>
                <w:szCs w:val="20"/>
              </w:rPr>
            </w:pPr>
          </w:p>
        </w:tc>
        <w:tc>
          <w:tcPr>
            <w:tcW w:w="851" w:type="dxa"/>
            <w:vAlign w:val="center"/>
          </w:tcPr>
          <w:p w:rsidR="00664876" w:rsidRPr="00CE156F" w:rsidRDefault="00664876" w:rsidP="00664876">
            <w:pPr>
              <w:jc w:val="center"/>
              <w:rPr>
                <w:sz w:val="20"/>
                <w:szCs w:val="20"/>
              </w:rPr>
            </w:pPr>
          </w:p>
        </w:tc>
        <w:tc>
          <w:tcPr>
            <w:tcW w:w="850" w:type="dxa"/>
            <w:vAlign w:val="center"/>
          </w:tcPr>
          <w:p w:rsidR="00664876" w:rsidRPr="00CE156F" w:rsidRDefault="00664876" w:rsidP="00664876">
            <w:pPr>
              <w:jc w:val="center"/>
              <w:rPr>
                <w:sz w:val="20"/>
                <w:szCs w:val="20"/>
              </w:rPr>
            </w:pPr>
          </w:p>
        </w:tc>
        <w:tc>
          <w:tcPr>
            <w:tcW w:w="992" w:type="dxa"/>
            <w:vAlign w:val="center"/>
          </w:tcPr>
          <w:p w:rsidR="00664876" w:rsidRPr="00CE156F" w:rsidRDefault="00664876" w:rsidP="00664876">
            <w:pPr>
              <w:jc w:val="center"/>
              <w:rPr>
                <w:sz w:val="20"/>
                <w:szCs w:val="20"/>
              </w:rPr>
            </w:pPr>
          </w:p>
        </w:tc>
        <w:tc>
          <w:tcPr>
            <w:tcW w:w="709" w:type="dxa"/>
            <w:vAlign w:val="bottom"/>
          </w:tcPr>
          <w:p w:rsidR="00664876" w:rsidRPr="00CE156F" w:rsidRDefault="00664876" w:rsidP="00664876">
            <w:pPr>
              <w:jc w:val="right"/>
              <w:rPr>
                <w:sz w:val="20"/>
                <w:szCs w:val="20"/>
              </w:rPr>
            </w:pPr>
          </w:p>
        </w:tc>
        <w:tc>
          <w:tcPr>
            <w:tcW w:w="709" w:type="dxa"/>
            <w:vAlign w:val="bottom"/>
          </w:tcPr>
          <w:p w:rsidR="00664876" w:rsidRPr="00CE156F" w:rsidRDefault="00664876" w:rsidP="00664876">
            <w:pPr>
              <w:jc w:val="right"/>
              <w:rPr>
                <w:sz w:val="20"/>
                <w:szCs w:val="20"/>
              </w:rPr>
            </w:pPr>
          </w:p>
        </w:tc>
      </w:tr>
      <w:tr w:rsidR="00664876" w:rsidRPr="00CE156F" w:rsidTr="00664876">
        <w:trPr>
          <w:trHeight w:val="20"/>
        </w:trPr>
        <w:tc>
          <w:tcPr>
            <w:tcW w:w="4452" w:type="dxa"/>
          </w:tcPr>
          <w:p w:rsidR="00664876" w:rsidRPr="00CE156F" w:rsidRDefault="00664876" w:rsidP="00664876">
            <w:pPr>
              <w:rPr>
                <w:sz w:val="20"/>
                <w:szCs w:val="20"/>
              </w:rPr>
            </w:pPr>
            <w:r w:rsidRPr="00CE156F">
              <w:rPr>
                <w:sz w:val="20"/>
                <w:szCs w:val="20"/>
              </w:rPr>
              <w:t>деловой</w:t>
            </w:r>
          </w:p>
        </w:tc>
        <w:tc>
          <w:tcPr>
            <w:tcW w:w="839" w:type="dxa"/>
            <w:vAlign w:val="center"/>
          </w:tcPr>
          <w:p w:rsidR="00664876" w:rsidRPr="00CE156F" w:rsidRDefault="00664876" w:rsidP="00664876">
            <w:pPr>
              <w:jc w:val="center"/>
              <w:rPr>
                <w:sz w:val="20"/>
                <w:szCs w:val="20"/>
              </w:rPr>
            </w:pPr>
          </w:p>
        </w:tc>
        <w:tc>
          <w:tcPr>
            <w:tcW w:w="839" w:type="dxa"/>
            <w:vAlign w:val="center"/>
          </w:tcPr>
          <w:p w:rsidR="00664876" w:rsidRPr="00CE156F" w:rsidRDefault="00664876" w:rsidP="00664876">
            <w:pPr>
              <w:jc w:val="center"/>
              <w:rPr>
                <w:sz w:val="20"/>
                <w:szCs w:val="20"/>
                <w:lang w:val="en-US"/>
              </w:rPr>
            </w:pPr>
            <w:r w:rsidRPr="00CE156F">
              <w:rPr>
                <w:sz w:val="20"/>
                <w:szCs w:val="20"/>
                <w:lang w:val="en-US"/>
              </w:rPr>
              <w:t>2.09</w:t>
            </w:r>
          </w:p>
        </w:tc>
        <w:tc>
          <w:tcPr>
            <w:tcW w:w="393"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616"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728" w:type="dxa"/>
            <w:vAlign w:val="center"/>
          </w:tcPr>
          <w:p w:rsidR="00664876" w:rsidRPr="00CE156F" w:rsidRDefault="00664876" w:rsidP="00664876">
            <w:pPr>
              <w:jc w:val="center"/>
              <w:rPr>
                <w:sz w:val="20"/>
                <w:szCs w:val="20"/>
              </w:rPr>
            </w:pPr>
          </w:p>
        </w:tc>
        <w:tc>
          <w:tcPr>
            <w:tcW w:w="837" w:type="dxa"/>
            <w:vAlign w:val="center"/>
          </w:tcPr>
          <w:p w:rsidR="00664876" w:rsidRPr="00CE156F" w:rsidRDefault="00664876" w:rsidP="00664876">
            <w:pPr>
              <w:jc w:val="center"/>
              <w:rPr>
                <w:sz w:val="20"/>
                <w:szCs w:val="20"/>
              </w:rPr>
            </w:pPr>
          </w:p>
        </w:tc>
        <w:tc>
          <w:tcPr>
            <w:tcW w:w="709" w:type="dxa"/>
            <w:vAlign w:val="center"/>
          </w:tcPr>
          <w:p w:rsidR="00664876" w:rsidRPr="00CE156F" w:rsidRDefault="00664876" w:rsidP="00664876">
            <w:pPr>
              <w:jc w:val="center"/>
              <w:rPr>
                <w:sz w:val="20"/>
                <w:szCs w:val="20"/>
              </w:rPr>
            </w:pPr>
          </w:p>
        </w:tc>
        <w:tc>
          <w:tcPr>
            <w:tcW w:w="851" w:type="dxa"/>
            <w:vAlign w:val="center"/>
          </w:tcPr>
          <w:p w:rsidR="00664876" w:rsidRPr="00CE156F" w:rsidRDefault="00664876" w:rsidP="00664876">
            <w:pPr>
              <w:jc w:val="center"/>
              <w:rPr>
                <w:sz w:val="20"/>
                <w:szCs w:val="20"/>
              </w:rPr>
            </w:pPr>
          </w:p>
        </w:tc>
        <w:tc>
          <w:tcPr>
            <w:tcW w:w="850" w:type="dxa"/>
            <w:vAlign w:val="center"/>
          </w:tcPr>
          <w:p w:rsidR="00664876" w:rsidRPr="00CE156F" w:rsidRDefault="00664876" w:rsidP="00664876">
            <w:pPr>
              <w:jc w:val="center"/>
              <w:rPr>
                <w:sz w:val="20"/>
                <w:szCs w:val="20"/>
              </w:rPr>
            </w:pPr>
          </w:p>
        </w:tc>
        <w:tc>
          <w:tcPr>
            <w:tcW w:w="992" w:type="dxa"/>
            <w:vAlign w:val="center"/>
          </w:tcPr>
          <w:p w:rsidR="00664876" w:rsidRPr="00CE156F" w:rsidRDefault="00664876" w:rsidP="00664876">
            <w:pPr>
              <w:jc w:val="center"/>
              <w:rPr>
                <w:sz w:val="20"/>
                <w:szCs w:val="20"/>
              </w:rPr>
            </w:pPr>
          </w:p>
        </w:tc>
        <w:tc>
          <w:tcPr>
            <w:tcW w:w="709" w:type="dxa"/>
            <w:vAlign w:val="bottom"/>
          </w:tcPr>
          <w:p w:rsidR="00664876" w:rsidRPr="00CE156F" w:rsidRDefault="00664876" w:rsidP="00664876">
            <w:pPr>
              <w:jc w:val="right"/>
              <w:rPr>
                <w:sz w:val="20"/>
                <w:szCs w:val="20"/>
              </w:rPr>
            </w:pPr>
          </w:p>
        </w:tc>
        <w:tc>
          <w:tcPr>
            <w:tcW w:w="709" w:type="dxa"/>
            <w:vAlign w:val="bottom"/>
          </w:tcPr>
          <w:p w:rsidR="00664876" w:rsidRPr="00CE156F" w:rsidRDefault="00664876" w:rsidP="00664876">
            <w:pPr>
              <w:jc w:val="right"/>
              <w:rPr>
                <w:sz w:val="20"/>
                <w:szCs w:val="20"/>
              </w:rPr>
            </w:pPr>
          </w:p>
        </w:tc>
      </w:tr>
      <w:tr w:rsidR="00664876" w:rsidRPr="00CE156F" w:rsidTr="00664876">
        <w:trPr>
          <w:trHeight w:val="20"/>
        </w:trPr>
        <w:tc>
          <w:tcPr>
            <w:tcW w:w="14964" w:type="dxa"/>
            <w:gridSpan w:val="15"/>
            <w:vAlign w:val="center"/>
          </w:tcPr>
          <w:p w:rsidR="00664876" w:rsidRPr="00CE156F" w:rsidRDefault="00664876" w:rsidP="00664876">
            <w:pPr>
              <w:jc w:val="center"/>
              <w:rPr>
                <w:sz w:val="20"/>
                <w:szCs w:val="20"/>
              </w:rPr>
            </w:pPr>
            <w:r w:rsidRPr="00CE156F">
              <w:rPr>
                <w:sz w:val="20"/>
                <w:szCs w:val="20"/>
              </w:rPr>
              <w:t>Постепенные равномерные рубки</w:t>
            </w:r>
          </w:p>
        </w:tc>
      </w:tr>
      <w:tr w:rsidR="00664876" w:rsidRPr="00CE156F" w:rsidTr="00664876">
        <w:trPr>
          <w:trHeight w:val="20"/>
        </w:trPr>
        <w:tc>
          <w:tcPr>
            <w:tcW w:w="4452" w:type="dxa"/>
          </w:tcPr>
          <w:p w:rsidR="00664876" w:rsidRPr="00CE156F" w:rsidRDefault="00664876" w:rsidP="00664876">
            <w:pPr>
              <w:rPr>
                <w:sz w:val="20"/>
                <w:szCs w:val="20"/>
              </w:rPr>
            </w:pPr>
            <w:r w:rsidRPr="00CE156F">
              <w:rPr>
                <w:sz w:val="20"/>
                <w:szCs w:val="20"/>
              </w:rPr>
              <w:t>Всего включено в расчет</w:t>
            </w:r>
          </w:p>
        </w:tc>
        <w:tc>
          <w:tcPr>
            <w:tcW w:w="839" w:type="dxa"/>
            <w:vAlign w:val="center"/>
          </w:tcPr>
          <w:p w:rsidR="00664876" w:rsidRPr="00CE156F" w:rsidRDefault="00664876" w:rsidP="00664876">
            <w:pPr>
              <w:jc w:val="center"/>
              <w:rPr>
                <w:sz w:val="20"/>
                <w:szCs w:val="20"/>
                <w:lang w:val="en-US"/>
              </w:rPr>
            </w:pPr>
            <w:r w:rsidRPr="00CE156F">
              <w:rPr>
                <w:sz w:val="20"/>
                <w:szCs w:val="20"/>
                <w:lang w:val="en-US"/>
              </w:rPr>
              <w:t>2597.8</w:t>
            </w:r>
          </w:p>
        </w:tc>
        <w:tc>
          <w:tcPr>
            <w:tcW w:w="839" w:type="dxa"/>
            <w:vAlign w:val="center"/>
          </w:tcPr>
          <w:p w:rsidR="00664876" w:rsidRPr="00CE156F" w:rsidRDefault="00664876" w:rsidP="00664876">
            <w:pPr>
              <w:jc w:val="center"/>
              <w:rPr>
                <w:sz w:val="20"/>
                <w:szCs w:val="20"/>
                <w:lang w:val="en-US"/>
              </w:rPr>
            </w:pPr>
            <w:r w:rsidRPr="00CE156F">
              <w:rPr>
                <w:sz w:val="20"/>
                <w:szCs w:val="20"/>
                <w:lang w:val="en-US"/>
              </w:rPr>
              <w:t>657.54</w:t>
            </w:r>
          </w:p>
        </w:tc>
        <w:tc>
          <w:tcPr>
            <w:tcW w:w="393"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616" w:type="dxa"/>
            <w:vAlign w:val="center"/>
          </w:tcPr>
          <w:p w:rsidR="00664876" w:rsidRPr="00CE156F" w:rsidRDefault="00664876" w:rsidP="00664876">
            <w:pPr>
              <w:jc w:val="center"/>
              <w:rPr>
                <w:sz w:val="20"/>
                <w:szCs w:val="20"/>
                <w:lang w:val="en-US"/>
              </w:rPr>
            </w:pPr>
            <w:r w:rsidRPr="00CE156F">
              <w:rPr>
                <w:sz w:val="20"/>
                <w:szCs w:val="20"/>
                <w:lang w:val="en-US"/>
              </w:rPr>
              <w:t>37.6</w:t>
            </w:r>
          </w:p>
        </w:tc>
        <w:tc>
          <w:tcPr>
            <w:tcW w:w="720" w:type="dxa"/>
            <w:vAlign w:val="center"/>
          </w:tcPr>
          <w:p w:rsidR="00664876" w:rsidRPr="00CE156F" w:rsidRDefault="00664876" w:rsidP="00664876">
            <w:pPr>
              <w:jc w:val="center"/>
              <w:rPr>
                <w:sz w:val="20"/>
                <w:szCs w:val="20"/>
                <w:lang w:val="en-US"/>
              </w:rPr>
            </w:pPr>
            <w:r w:rsidRPr="00CE156F">
              <w:rPr>
                <w:sz w:val="20"/>
                <w:szCs w:val="20"/>
                <w:lang w:val="en-US"/>
              </w:rPr>
              <w:t>11.74</w:t>
            </w:r>
          </w:p>
        </w:tc>
        <w:tc>
          <w:tcPr>
            <w:tcW w:w="728" w:type="dxa"/>
            <w:vAlign w:val="center"/>
          </w:tcPr>
          <w:p w:rsidR="00664876" w:rsidRPr="00CE156F" w:rsidRDefault="00664876" w:rsidP="00664876">
            <w:pPr>
              <w:jc w:val="center"/>
              <w:rPr>
                <w:sz w:val="20"/>
                <w:szCs w:val="20"/>
                <w:lang w:val="en-US"/>
              </w:rPr>
            </w:pPr>
            <w:r w:rsidRPr="00CE156F">
              <w:rPr>
                <w:sz w:val="20"/>
                <w:szCs w:val="20"/>
                <w:lang w:val="en-US"/>
              </w:rPr>
              <w:t>248.8</w:t>
            </w:r>
          </w:p>
        </w:tc>
        <w:tc>
          <w:tcPr>
            <w:tcW w:w="837" w:type="dxa"/>
            <w:vAlign w:val="center"/>
          </w:tcPr>
          <w:p w:rsidR="00664876" w:rsidRPr="00CE156F" w:rsidRDefault="00664876" w:rsidP="00664876">
            <w:pPr>
              <w:jc w:val="center"/>
              <w:rPr>
                <w:sz w:val="20"/>
                <w:szCs w:val="20"/>
                <w:lang w:val="en-US"/>
              </w:rPr>
            </w:pPr>
            <w:r w:rsidRPr="00CE156F">
              <w:rPr>
                <w:sz w:val="20"/>
                <w:szCs w:val="20"/>
                <w:lang w:val="en-US"/>
              </w:rPr>
              <w:t>72.92</w:t>
            </w:r>
          </w:p>
        </w:tc>
        <w:tc>
          <w:tcPr>
            <w:tcW w:w="709" w:type="dxa"/>
            <w:vAlign w:val="center"/>
          </w:tcPr>
          <w:p w:rsidR="00664876" w:rsidRPr="00CE156F" w:rsidRDefault="00664876" w:rsidP="00664876">
            <w:pPr>
              <w:jc w:val="center"/>
              <w:rPr>
                <w:sz w:val="20"/>
                <w:szCs w:val="20"/>
                <w:lang w:val="en-US"/>
              </w:rPr>
            </w:pPr>
            <w:r w:rsidRPr="00CE156F">
              <w:rPr>
                <w:sz w:val="20"/>
                <w:szCs w:val="20"/>
                <w:lang w:val="en-US"/>
              </w:rPr>
              <w:t>1127.7</w:t>
            </w:r>
          </w:p>
        </w:tc>
        <w:tc>
          <w:tcPr>
            <w:tcW w:w="851" w:type="dxa"/>
            <w:vAlign w:val="center"/>
          </w:tcPr>
          <w:p w:rsidR="00664876" w:rsidRPr="00CE156F" w:rsidRDefault="00664876" w:rsidP="00664876">
            <w:pPr>
              <w:jc w:val="center"/>
              <w:rPr>
                <w:sz w:val="20"/>
                <w:szCs w:val="20"/>
                <w:lang w:val="en-US"/>
              </w:rPr>
            </w:pPr>
            <w:r w:rsidRPr="00CE156F">
              <w:rPr>
                <w:sz w:val="20"/>
                <w:szCs w:val="20"/>
                <w:lang w:val="en-US"/>
              </w:rPr>
              <w:t>285.32</w:t>
            </w:r>
          </w:p>
        </w:tc>
        <w:tc>
          <w:tcPr>
            <w:tcW w:w="850" w:type="dxa"/>
            <w:vAlign w:val="center"/>
          </w:tcPr>
          <w:p w:rsidR="00664876" w:rsidRPr="00CE156F" w:rsidRDefault="00664876" w:rsidP="00664876">
            <w:pPr>
              <w:jc w:val="center"/>
              <w:rPr>
                <w:sz w:val="20"/>
                <w:szCs w:val="20"/>
                <w:lang w:val="en-US"/>
              </w:rPr>
            </w:pPr>
            <w:r w:rsidRPr="00CE156F">
              <w:rPr>
                <w:sz w:val="20"/>
                <w:szCs w:val="20"/>
                <w:lang w:val="en-US"/>
              </w:rPr>
              <w:t>1183.7</w:t>
            </w:r>
          </w:p>
        </w:tc>
        <w:tc>
          <w:tcPr>
            <w:tcW w:w="992" w:type="dxa"/>
            <w:vAlign w:val="center"/>
          </w:tcPr>
          <w:p w:rsidR="00664876" w:rsidRPr="00CE156F" w:rsidRDefault="00664876" w:rsidP="00664876">
            <w:pPr>
              <w:jc w:val="center"/>
              <w:rPr>
                <w:sz w:val="20"/>
                <w:szCs w:val="20"/>
                <w:lang w:val="en-US"/>
              </w:rPr>
            </w:pPr>
            <w:r w:rsidRPr="00CE156F">
              <w:rPr>
                <w:sz w:val="20"/>
                <w:szCs w:val="20"/>
                <w:lang w:val="en-US"/>
              </w:rPr>
              <w:t>277.56</w:t>
            </w:r>
          </w:p>
        </w:tc>
        <w:tc>
          <w:tcPr>
            <w:tcW w:w="709" w:type="dxa"/>
            <w:vAlign w:val="bottom"/>
          </w:tcPr>
          <w:p w:rsidR="00664876" w:rsidRPr="00CE156F" w:rsidRDefault="00664876" w:rsidP="00664876">
            <w:pPr>
              <w:jc w:val="right"/>
              <w:rPr>
                <w:sz w:val="20"/>
                <w:szCs w:val="20"/>
              </w:rPr>
            </w:pPr>
          </w:p>
        </w:tc>
        <w:tc>
          <w:tcPr>
            <w:tcW w:w="709" w:type="dxa"/>
            <w:vAlign w:val="bottom"/>
          </w:tcPr>
          <w:p w:rsidR="00664876" w:rsidRPr="00CE156F" w:rsidRDefault="00664876" w:rsidP="00664876">
            <w:pPr>
              <w:jc w:val="right"/>
              <w:rPr>
                <w:sz w:val="20"/>
                <w:szCs w:val="20"/>
              </w:rPr>
            </w:pPr>
          </w:p>
        </w:tc>
      </w:tr>
      <w:tr w:rsidR="00664876" w:rsidRPr="00CE156F" w:rsidTr="00664876">
        <w:trPr>
          <w:trHeight w:val="20"/>
        </w:trPr>
        <w:tc>
          <w:tcPr>
            <w:tcW w:w="4452" w:type="dxa"/>
          </w:tcPr>
          <w:p w:rsidR="00664876" w:rsidRPr="00CE156F" w:rsidRDefault="00664876" w:rsidP="00664876">
            <w:pPr>
              <w:rPr>
                <w:sz w:val="20"/>
                <w:szCs w:val="20"/>
              </w:rPr>
            </w:pPr>
            <w:r w:rsidRPr="00CE156F">
              <w:rPr>
                <w:sz w:val="20"/>
                <w:szCs w:val="20"/>
              </w:rPr>
              <w:t>Средний процент выборки от общего запаса %</w:t>
            </w:r>
          </w:p>
        </w:tc>
        <w:tc>
          <w:tcPr>
            <w:tcW w:w="1678" w:type="dxa"/>
            <w:gridSpan w:val="2"/>
            <w:vAlign w:val="center"/>
          </w:tcPr>
          <w:p w:rsidR="00664876" w:rsidRPr="00CE156F" w:rsidRDefault="00664876" w:rsidP="00664876">
            <w:pPr>
              <w:jc w:val="center"/>
              <w:rPr>
                <w:sz w:val="20"/>
                <w:szCs w:val="20"/>
              </w:rPr>
            </w:pPr>
          </w:p>
        </w:tc>
        <w:tc>
          <w:tcPr>
            <w:tcW w:w="393"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616"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728" w:type="dxa"/>
            <w:vAlign w:val="center"/>
          </w:tcPr>
          <w:p w:rsidR="00664876" w:rsidRPr="00CE156F" w:rsidRDefault="00664876" w:rsidP="00664876">
            <w:pPr>
              <w:jc w:val="center"/>
              <w:rPr>
                <w:sz w:val="20"/>
                <w:szCs w:val="20"/>
              </w:rPr>
            </w:pPr>
          </w:p>
        </w:tc>
        <w:tc>
          <w:tcPr>
            <w:tcW w:w="837" w:type="dxa"/>
            <w:vAlign w:val="center"/>
          </w:tcPr>
          <w:p w:rsidR="00664876" w:rsidRPr="00CE156F" w:rsidRDefault="00664876" w:rsidP="00664876">
            <w:pPr>
              <w:jc w:val="center"/>
              <w:rPr>
                <w:sz w:val="20"/>
                <w:szCs w:val="20"/>
              </w:rPr>
            </w:pPr>
          </w:p>
        </w:tc>
        <w:tc>
          <w:tcPr>
            <w:tcW w:w="709" w:type="dxa"/>
            <w:vAlign w:val="center"/>
          </w:tcPr>
          <w:p w:rsidR="00664876" w:rsidRPr="00CE156F" w:rsidRDefault="00664876" w:rsidP="00664876">
            <w:pPr>
              <w:jc w:val="center"/>
              <w:rPr>
                <w:sz w:val="20"/>
                <w:szCs w:val="20"/>
              </w:rPr>
            </w:pPr>
          </w:p>
        </w:tc>
        <w:tc>
          <w:tcPr>
            <w:tcW w:w="851" w:type="dxa"/>
            <w:vAlign w:val="center"/>
          </w:tcPr>
          <w:p w:rsidR="00664876" w:rsidRPr="00CE156F" w:rsidRDefault="00664876" w:rsidP="00664876">
            <w:pPr>
              <w:jc w:val="center"/>
              <w:rPr>
                <w:sz w:val="20"/>
                <w:szCs w:val="20"/>
              </w:rPr>
            </w:pPr>
          </w:p>
        </w:tc>
        <w:tc>
          <w:tcPr>
            <w:tcW w:w="850" w:type="dxa"/>
            <w:vAlign w:val="center"/>
          </w:tcPr>
          <w:p w:rsidR="00664876" w:rsidRPr="00CE156F" w:rsidRDefault="00664876" w:rsidP="00664876">
            <w:pPr>
              <w:jc w:val="center"/>
              <w:rPr>
                <w:sz w:val="20"/>
                <w:szCs w:val="20"/>
              </w:rPr>
            </w:pPr>
          </w:p>
        </w:tc>
        <w:tc>
          <w:tcPr>
            <w:tcW w:w="992" w:type="dxa"/>
            <w:vAlign w:val="center"/>
          </w:tcPr>
          <w:p w:rsidR="00664876" w:rsidRPr="00CE156F" w:rsidRDefault="00664876" w:rsidP="00664876">
            <w:pPr>
              <w:jc w:val="center"/>
              <w:rPr>
                <w:sz w:val="20"/>
                <w:szCs w:val="20"/>
              </w:rPr>
            </w:pPr>
          </w:p>
        </w:tc>
        <w:tc>
          <w:tcPr>
            <w:tcW w:w="709" w:type="dxa"/>
            <w:vAlign w:val="bottom"/>
          </w:tcPr>
          <w:p w:rsidR="00664876" w:rsidRPr="00CE156F" w:rsidRDefault="00664876" w:rsidP="00664876">
            <w:pPr>
              <w:jc w:val="right"/>
              <w:rPr>
                <w:sz w:val="20"/>
                <w:szCs w:val="20"/>
              </w:rPr>
            </w:pPr>
          </w:p>
        </w:tc>
        <w:tc>
          <w:tcPr>
            <w:tcW w:w="709" w:type="dxa"/>
            <w:vAlign w:val="bottom"/>
          </w:tcPr>
          <w:p w:rsidR="00664876" w:rsidRPr="00CE156F" w:rsidRDefault="00664876" w:rsidP="00664876">
            <w:pPr>
              <w:jc w:val="right"/>
              <w:rPr>
                <w:sz w:val="20"/>
                <w:szCs w:val="20"/>
              </w:rPr>
            </w:pPr>
          </w:p>
        </w:tc>
      </w:tr>
      <w:tr w:rsidR="00664876" w:rsidRPr="00CE156F" w:rsidTr="00664876">
        <w:trPr>
          <w:trHeight w:val="20"/>
        </w:trPr>
        <w:tc>
          <w:tcPr>
            <w:tcW w:w="4452" w:type="dxa"/>
          </w:tcPr>
          <w:p w:rsidR="00664876" w:rsidRPr="00CE156F" w:rsidRDefault="00664876" w:rsidP="00664876">
            <w:pPr>
              <w:rPr>
                <w:sz w:val="20"/>
                <w:szCs w:val="20"/>
              </w:rPr>
            </w:pPr>
            <w:r w:rsidRPr="00CE156F">
              <w:rPr>
                <w:sz w:val="20"/>
                <w:szCs w:val="20"/>
              </w:rPr>
              <w:lastRenderedPageBreak/>
              <w:t>Запас, вырубаемый за один прием</w:t>
            </w:r>
          </w:p>
        </w:tc>
        <w:tc>
          <w:tcPr>
            <w:tcW w:w="839" w:type="dxa"/>
            <w:vAlign w:val="center"/>
          </w:tcPr>
          <w:p w:rsidR="00664876" w:rsidRPr="00CE156F" w:rsidRDefault="00664876" w:rsidP="00664876">
            <w:pPr>
              <w:jc w:val="center"/>
              <w:rPr>
                <w:sz w:val="20"/>
                <w:szCs w:val="20"/>
              </w:rPr>
            </w:pPr>
          </w:p>
        </w:tc>
        <w:tc>
          <w:tcPr>
            <w:tcW w:w="839" w:type="dxa"/>
            <w:vAlign w:val="center"/>
          </w:tcPr>
          <w:p w:rsidR="00664876" w:rsidRPr="00CE156F" w:rsidRDefault="00664876" w:rsidP="00664876">
            <w:pPr>
              <w:jc w:val="center"/>
              <w:rPr>
                <w:sz w:val="20"/>
                <w:szCs w:val="20"/>
              </w:rPr>
            </w:pPr>
          </w:p>
        </w:tc>
        <w:tc>
          <w:tcPr>
            <w:tcW w:w="393"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616"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728" w:type="dxa"/>
            <w:vAlign w:val="center"/>
          </w:tcPr>
          <w:p w:rsidR="00664876" w:rsidRPr="00CE156F" w:rsidRDefault="00664876" w:rsidP="00664876">
            <w:pPr>
              <w:jc w:val="center"/>
              <w:rPr>
                <w:sz w:val="20"/>
                <w:szCs w:val="20"/>
              </w:rPr>
            </w:pPr>
          </w:p>
        </w:tc>
        <w:tc>
          <w:tcPr>
            <w:tcW w:w="837" w:type="dxa"/>
            <w:vAlign w:val="center"/>
          </w:tcPr>
          <w:p w:rsidR="00664876" w:rsidRPr="00CE156F" w:rsidRDefault="00664876" w:rsidP="00664876">
            <w:pPr>
              <w:jc w:val="center"/>
              <w:rPr>
                <w:sz w:val="20"/>
                <w:szCs w:val="20"/>
              </w:rPr>
            </w:pPr>
          </w:p>
        </w:tc>
        <w:tc>
          <w:tcPr>
            <w:tcW w:w="709" w:type="dxa"/>
            <w:vAlign w:val="center"/>
          </w:tcPr>
          <w:p w:rsidR="00664876" w:rsidRPr="00CE156F" w:rsidRDefault="00664876" w:rsidP="00664876">
            <w:pPr>
              <w:jc w:val="center"/>
              <w:rPr>
                <w:sz w:val="20"/>
                <w:szCs w:val="20"/>
              </w:rPr>
            </w:pPr>
          </w:p>
        </w:tc>
        <w:tc>
          <w:tcPr>
            <w:tcW w:w="851" w:type="dxa"/>
            <w:vAlign w:val="center"/>
          </w:tcPr>
          <w:p w:rsidR="00664876" w:rsidRPr="00CE156F" w:rsidRDefault="00664876" w:rsidP="00664876">
            <w:pPr>
              <w:jc w:val="center"/>
              <w:rPr>
                <w:sz w:val="20"/>
                <w:szCs w:val="20"/>
              </w:rPr>
            </w:pPr>
          </w:p>
        </w:tc>
        <w:tc>
          <w:tcPr>
            <w:tcW w:w="850" w:type="dxa"/>
            <w:vAlign w:val="center"/>
          </w:tcPr>
          <w:p w:rsidR="00664876" w:rsidRPr="00CE156F" w:rsidRDefault="00664876" w:rsidP="00664876">
            <w:pPr>
              <w:jc w:val="center"/>
              <w:rPr>
                <w:sz w:val="20"/>
                <w:szCs w:val="20"/>
              </w:rPr>
            </w:pPr>
          </w:p>
        </w:tc>
        <w:tc>
          <w:tcPr>
            <w:tcW w:w="992" w:type="dxa"/>
            <w:vAlign w:val="center"/>
          </w:tcPr>
          <w:p w:rsidR="00664876" w:rsidRPr="00CE156F" w:rsidRDefault="00664876" w:rsidP="00664876">
            <w:pPr>
              <w:jc w:val="center"/>
              <w:rPr>
                <w:sz w:val="20"/>
                <w:szCs w:val="20"/>
              </w:rPr>
            </w:pPr>
          </w:p>
        </w:tc>
        <w:tc>
          <w:tcPr>
            <w:tcW w:w="709" w:type="dxa"/>
            <w:vAlign w:val="bottom"/>
          </w:tcPr>
          <w:p w:rsidR="00664876" w:rsidRPr="00CE156F" w:rsidRDefault="00664876" w:rsidP="00664876">
            <w:pPr>
              <w:jc w:val="right"/>
              <w:rPr>
                <w:sz w:val="20"/>
                <w:szCs w:val="20"/>
              </w:rPr>
            </w:pPr>
          </w:p>
        </w:tc>
        <w:tc>
          <w:tcPr>
            <w:tcW w:w="709" w:type="dxa"/>
            <w:vAlign w:val="bottom"/>
          </w:tcPr>
          <w:p w:rsidR="00664876" w:rsidRPr="00CE156F" w:rsidRDefault="00664876" w:rsidP="00664876">
            <w:pPr>
              <w:jc w:val="right"/>
              <w:rPr>
                <w:sz w:val="20"/>
                <w:szCs w:val="20"/>
              </w:rPr>
            </w:pPr>
          </w:p>
        </w:tc>
      </w:tr>
      <w:tr w:rsidR="00664876" w:rsidRPr="00CE156F" w:rsidTr="00664876">
        <w:trPr>
          <w:trHeight w:val="20"/>
        </w:trPr>
        <w:tc>
          <w:tcPr>
            <w:tcW w:w="4452" w:type="dxa"/>
          </w:tcPr>
          <w:p w:rsidR="00664876" w:rsidRPr="00CE156F" w:rsidRDefault="00664876" w:rsidP="00664876">
            <w:pPr>
              <w:rPr>
                <w:sz w:val="20"/>
                <w:szCs w:val="20"/>
              </w:rPr>
            </w:pPr>
            <w:r w:rsidRPr="00CE156F">
              <w:rPr>
                <w:sz w:val="20"/>
                <w:szCs w:val="20"/>
              </w:rPr>
              <w:t>Средний период повторяемости, лет</w:t>
            </w:r>
          </w:p>
        </w:tc>
        <w:tc>
          <w:tcPr>
            <w:tcW w:w="1678" w:type="dxa"/>
            <w:gridSpan w:val="2"/>
            <w:vAlign w:val="center"/>
          </w:tcPr>
          <w:p w:rsidR="00664876" w:rsidRPr="00CE156F" w:rsidRDefault="00664876" w:rsidP="00664876">
            <w:pPr>
              <w:jc w:val="center"/>
              <w:rPr>
                <w:sz w:val="20"/>
                <w:szCs w:val="20"/>
                <w:lang w:val="en-US"/>
              </w:rPr>
            </w:pPr>
            <w:r w:rsidRPr="00CE156F">
              <w:rPr>
                <w:sz w:val="20"/>
                <w:szCs w:val="20"/>
                <w:lang w:val="en-US"/>
              </w:rPr>
              <w:t>19</w:t>
            </w:r>
          </w:p>
        </w:tc>
        <w:tc>
          <w:tcPr>
            <w:tcW w:w="393"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616"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728" w:type="dxa"/>
            <w:vAlign w:val="center"/>
          </w:tcPr>
          <w:p w:rsidR="00664876" w:rsidRPr="00CE156F" w:rsidRDefault="00664876" w:rsidP="00664876">
            <w:pPr>
              <w:jc w:val="center"/>
              <w:rPr>
                <w:sz w:val="20"/>
                <w:szCs w:val="20"/>
              </w:rPr>
            </w:pPr>
          </w:p>
        </w:tc>
        <w:tc>
          <w:tcPr>
            <w:tcW w:w="837" w:type="dxa"/>
            <w:vAlign w:val="center"/>
          </w:tcPr>
          <w:p w:rsidR="00664876" w:rsidRPr="00CE156F" w:rsidRDefault="00664876" w:rsidP="00664876">
            <w:pPr>
              <w:jc w:val="center"/>
              <w:rPr>
                <w:sz w:val="20"/>
                <w:szCs w:val="20"/>
              </w:rPr>
            </w:pPr>
          </w:p>
        </w:tc>
        <w:tc>
          <w:tcPr>
            <w:tcW w:w="709" w:type="dxa"/>
            <w:vAlign w:val="center"/>
          </w:tcPr>
          <w:p w:rsidR="00664876" w:rsidRPr="00CE156F" w:rsidRDefault="00664876" w:rsidP="00664876">
            <w:pPr>
              <w:jc w:val="center"/>
              <w:rPr>
                <w:sz w:val="20"/>
                <w:szCs w:val="20"/>
              </w:rPr>
            </w:pPr>
          </w:p>
        </w:tc>
        <w:tc>
          <w:tcPr>
            <w:tcW w:w="851" w:type="dxa"/>
            <w:vAlign w:val="center"/>
          </w:tcPr>
          <w:p w:rsidR="00664876" w:rsidRPr="00CE156F" w:rsidRDefault="00664876" w:rsidP="00664876">
            <w:pPr>
              <w:jc w:val="center"/>
              <w:rPr>
                <w:sz w:val="20"/>
                <w:szCs w:val="20"/>
              </w:rPr>
            </w:pPr>
          </w:p>
        </w:tc>
        <w:tc>
          <w:tcPr>
            <w:tcW w:w="850" w:type="dxa"/>
            <w:vAlign w:val="center"/>
          </w:tcPr>
          <w:p w:rsidR="00664876" w:rsidRPr="00CE156F" w:rsidRDefault="00664876" w:rsidP="00664876">
            <w:pPr>
              <w:jc w:val="center"/>
              <w:rPr>
                <w:sz w:val="20"/>
                <w:szCs w:val="20"/>
              </w:rPr>
            </w:pPr>
          </w:p>
        </w:tc>
        <w:tc>
          <w:tcPr>
            <w:tcW w:w="992" w:type="dxa"/>
            <w:vAlign w:val="center"/>
          </w:tcPr>
          <w:p w:rsidR="00664876" w:rsidRPr="00CE156F" w:rsidRDefault="00664876" w:rsidP="00664876">
            <w:pPr>
              <w:jc w:val="center"/>
              <w:rPr>
                <w:sz w:val="20"/>
                <w:szCs w:val="20"/>
              </w:rPr>
            </w:pPr>
          </w:p>
        </w:tc>
        <w:tc>
          <w:tcPr>
            <w:tcW w:w="709" w:type="dxa"/>
            <w:vAlign w:val="bottom"/>
          </w:tcPr>
          <w:p w:rsidR="00664876" w:rsidRPr="00CE156F" w:rsidRDefault="00664876" w:rsidP="00664876">
            <w:pPr>
              <w:jc w:val="right"/>
              <w:rPr>
                <w:sz w:val="20"/>
                <w:szCs w:val="20"/>
              </w:rPr>
            </w:pPr>
          </w:p>
        </w:tc>
        <w:tc>
          <w:tcPr>
            <w:tcW w:w="709" w:type="dxa"/>
            <w:vAlign w:val="bottom"/>
          </w:tcPr>
          <w:p w:rsidR="00664876" w:rsidRPr="00CE156F" w:rsidRDefault="00664876" w:rsidP="00664876">
            <w:pPr>
              <w:jc w:val="right"/>
              <w:rPr>
                <w:sz w:val="20"/>
                <w:szCs w:val="20"/>
              </w:rPr>
            </w:pPr>
          </w:p>
        </w:tc>
      </w:tr>
      <w:tr w:rsidR="00664876" w:rsidRPr="00CE156F" w:rsidTr="00664876">
        <w:trPr>
          <w:trHeight w:val="20"/>
        </w:trPr>
        <w:tc>
          <w:tcPr>
            <w:tcW w:w="4452" w:type="dxa"/>
          </w:tcPr>
          <w:p w:rsidR="00664876" w:rsidRPr="00CE156F" w:rsidRDefault="00664876" w:rsidP="00664876">
            <w:pPr>
              <w:rPr>
                <w:sz w:val="20"/>
                <w:szCs w:val="20"/>
              </w:rPr>
            </w:pPr>
            <w:r w:rsidRPr="00CE156F">
              <w:rPr>
                <w:sz w:val="20"/>
                <w:szCs w:val="20"/>
              </w:rPr>
              <w:t>Ежегодная расчетная лесосека (запас древесины)</w:t>
            </w:r>
          </w:p>
        </w:tc>
        <w:tc>
          <w:tcPr>
            <w:tcW w:w="839" w:type="dxa"/>
            <w:vAlign w:val="center"/>
          </w:tcPr>
          <w:p w:rsidR="00664876" w:rsidRPr="00CE156F" w:rsidRDefault="00664876" w:rsidP="00664876">
            <w:pPr>
              <w:jc w:val="center"/>
              <w:rPr>
                <w:sz w:val="20"/>
                <w:szCs w:val="20"/>
                <w:lang w:val="en-US"/>
              </w:rPr>
            </w:pPr>
            <w:r w:rsidRPr="00CE156F">
              <w:rPr>
                <w:sz w:val="20"/>
                <w:szCs w:val="20"/>
                <w:lang w:val="en-US"/>
              </w:rPr>
              <w:t>146.3</w:t>
            </w:r>
          </w:p>
        </w:tc>
        <w:tc>
          <w:tcPr>
            <w:tcW w:w="839" w:type="dxa"/>
            <w:vAlign w:val="center"/>
          </w:tcPr>
          <w:p w:rsidR="00664876" w:rsidRPr="00CE156F" w:rsidRDefault="00664876" w:rsidP="00664876">
            <w:pPr>
              <w:jc w:val="center"/>
              <w:rPr>
                <w:sz w:val="20"/>
                <w:szCs w:val="20"/>
                <w:lang w:val="en-US"/>
              </w:rPr>
            </w:pPr>
            <w:r w:rsidRPr="00CE156F">
              <w:rPr>
                <w:sz w:val="20"/>
                <w:szCs w:val="20"/>
                <w:lang w:val="en-US"/>
              </w:rPr>
              <w:t>6.62</w:t>
            </w:r>
          </w:p>
        </w:tc>
        <w:tc>
          <w:tcPr>
            <w:tcW w:w="393"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616"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728" w:type="dxa"/>
            <w:vAlign w:val="center"/>
          </w:tcPr>
          <w:p w:rsidR="00664876" w:rsidRPr="00CE156F" w:rsidRDefault="00664876" w:rsidP="00664876">
            <w:pPr>
              <w:jc w:val="center"/>
              <w:rPr>
                <w:sz w:val="20"/>
                <w:szCs w:val="20"/>
              </w:rPr>
            </w:pPr>
          </w:p>
        </w:tc>
        <w:tc>
          <w:tcPr>
            <w:tcW w:w="837" w:type="dxa"/>
            <w:vAlign w:val="center"/>
          </w:tcPr>
          <w:p w:rsidR="00664876" w:rsidRPr="00CE156F" w:rsidRDefault="00664876" w:rsidP="00664876">
            <w:pPr>
              <w:jc w:val="center"/>
              <w:rPr>
                <w:sz w:val="20"/>
                <w:szCs w:val="20"/>
              </w:rPr>
            </w:pPr>
          </w:p>
        </w:tc>
        <w:tc>
          <w:tcPr>
            <w:tcW w:w="709" w:type="dxa"/>
            <w:vAlign w:val="center"/>
          </w:tcPr>
          <w:p w:rsidR="00664876" w:rsidRPr="00CE156F" w:rsidRDefault="00664876" w:rsidP="00664876">
            <w:pPr>
              <w:jc w:val="center"/>
              <w:rPr>
                <w:sz w:val="20"/>
                <w:szCs w:val="20"/>
              </w:rPr>
            </w:pPr>
          </w:p>
        </w:tc>
        <w:tc>
          <w:tcPr>
            <w:tcW w:w="851" w:type="dxa"/>
            <w:vAlign w:val="center"/>
          </w:tcPr>
          <w:p w:rsidR="00664876" w:rsidRPr="00CE156F" w:rsidRDefault="00664876" w:rsidP="00664876">
            <w:pPr>
              <w:jc w:val="center"/>
              <w:rPr>
                <w:sz w:val="20"/>
                <w:szCs w:val="20"/>
              </w:rPr>
            </w:pPr>
          </w:p>
        </w:tc>
        <w:tc>
          <w:tcPr>
            <w:tcW w:w="850" w:type="dxa"/>
            <w:vAlign w:val="center"/>
          </w:tcPr>
          <w:p w:rsidR="00664876" w:rsidRPr="00CE156F" w:rsidRDefault="00664876" w:rsidP="00664876">
            <w:pPr>
              <w:jc w:val="center"/>
              <w:rPr>
                <w:sz w:val="20"/>
                <w:szCs w:val="20"/>
              </w:rPr>
            </w:pPr>
          </w:p>
        </w:tc>
        <w:tc>
          <w:tcPr>
            <w:tcW w:w="992" w:type="dxa"/>
            <w:vAlign w:val="center"/>
          </w:tcPr>
          <w:p w:rsidR="00664876" w:rsidRPr="00CE156F" w:rsidRDefault="00664876" w:rsidP="00664876">
            <w:pPr>
              <w:jc w:val="center"/>
              <w:rPr>
                <w:sz w:val="20"/>
                <w:szCs w:val="20"/>
              </w:rPr>
            </w:pPr>
          </w:p>
        </w:tc>
        <w:tc>
          <w:tcPr>
            <w:tcW w:w="709" w:type="dxa"/>
            <w:vAlign w:val="bottom"/>
          </w:tcPr>
          <w:p w:rsidR="00664876" w:rsidRPr="00CE156F" w:rsidRDefault="00664876" w:rsidP="00664876">
            <w:pPr>
              <w:jc w:val="right"/>
              <w:rPr>
                <w:sz w:val="20"/>
                <w:szCs w:val="20"/>
              </w:rPr>
            </w:pPr>
          </w:p>
        </w:tc>
        <w:tc>
          <w:tcPr>
            <w:tcW w:w="709" w:type="dxa"/>
            <w:vAlign w:val="bottom"/>
          </w:tcPr>
          <w:p w:rsidR="00664876" w:rsidRPr="00CE156F" w:rsidRDefault="00664876" w:rsidP="00664876">
            <w:pPr>
              <w:jc w:val="right"/>
              <w:rPr>
                <w:sz w:val="20"/>
                <w:szCs w:val="20"/>
              </w:rPr>
            </w:pPr>
          </w:p>
        </w:tc>
      </w:tr>
      <w:tr w:rsidR="00664876" w:rsidRPr="00CE156F" w:rsidTr="00664876">
        <w:trPr>
          <w:trHeight w:val="20"/>
        </w:trPr>
        <w:tc>
          <w:tcPr>
            <w:tcW w:w="4452" w:type="dxa"/>
          </w:tcPr>
          <w:p w:rsidR="00664876" w:rsidRPr="00CE156F" w:rsidRDefault="00664876" w:rsidP="00664876">
            <w:pPr>
              <w:rPr>
                <w:sz w:val="20"/>
                <w:szCs w:val="20"/>
              </w:rPr>
            </w:pPr>
            <w:r w:rsidRPr="00CE156F">
              <w:rPr>
                <w:sz w:val="20"/>
                <w:szCs w:val="20"/>
              </w:rPr>
              <w:t>корневой</w:t>
            </w:r>
          </w:p>
        </w:tc>
        <w:tc>
          <w:tcPr>
            <w:tcW w:w="839" w:type="dxa"/>
            <w:vAlign w:val="center"/>
          </w:tcPr>
          <w:p w:rsidR="00664876" w:rsidRPr="00CE156F" w:rsidRDefault="00664876" w:rsidP="00664876">
            <w:pPr>
              <w:jc w:val="center"/>
              <w:rPr>
                <w:sz w:val="20"/>
                <w:szCs w:val="20"/>
              </w:rPr>
            </w:pPr>
          </w:p>
        </w:tc>
        <w:tc>
          <w:tcPr>
            <w:tcW w:w="839" w:type="dxa"/>
            <w:vAlign w:val="center"/>
          </w:tcPr>
          <w:p w:rsidR="00664876" w:rsidRPr="00CE156F" w:rsidRDefault="00664876" w:rsidP="00664876">
            <w:pPr>
              <w:rPr>
                <w:sz w:val="20"/>
                <w:szCs w:val="20"/>
                <w:lang w:val="en-US"/>
              </w:rPr>
            </w:pPr>
            <w:r w:rsidRPr="00CE156F">
              <w:rPr>
                <w:sz w:val="20"/>
                <w:szCs w:val="20"/>
                <w:lang w:val="en-US"/>
              </w:rPr>
              <w:t xml:space="preserve">    6.62</w:t>
            </w:r>
          </w:p>
        </w:tc>
        <w:tc>
          <w:tcPr>
            <w:tcW w:w="393"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616"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728" w:type="dxa"/>
            <w:vAlign w:val="center"/>
          </w:tcPr>
          <w:p w:rsidR="00664876" w:rsidRPr="00CE156F" w:rsidRDefault="00664876" w:rsidP="00664876">
            <w:pPr>
              <w:jc w:val="center"/>
              <w:rPr>
                <w:sz w:val="20"/>
                <w:szCs w:val="20"/>
              </w:rPr>
            </w:pPr>
          </w:p>
        </w:tc>
        <w:tc>
          <w:tcPr>
            <w:tcW w:w="837" w:type="dxa"/>
            <w:vAlign w:val="center"/>
          </w:tcPr>
          <w:p w:rsidR="00664876" w:rsidRPr="00CE156F" w:rsidRDefault="00664876" w:rsidP="00664876">
            <w:pPr>
              <w:jc w:val="center"/>
              <w:rPr>
                <w:sz w:val="20"/>
                <w:szCs w:val="20"/>
              </w:rPr>
            </w:pPr>
          </w:p>
        </w:tc>
        <w:tc>
          <w:tcPr>
            <w:tcW w:w="709" w:type="dxa"/>
            <w:vAlign w:val="center"/>
          </w:tcPr>
          <w:p w:rsidR="00664876" w:rsidRPr="00CE156F" w:rsidRDefault="00664876" w:rsidP="00664876">
            <w:pPr>
              <w:jc w:val="center"/>
              <w:rPr>
                <w:sz w:val="20"/>
                <w:szCs w:val="20"/>
              </w:rPr>
            </w:pPr>
          </w:p>
        </w:tc>
        <w:tc>
          <w:tcPr>
            <w:tcW w:w="851" w:type="dxa"/>
            <w:vAlign w:val="center"/>
          </w:tcPr>
          <w:p w:rsidR="00664876" w:rsidRPr="00CE156F" w:rsidRDefault="00664876" w:rsidP="00664876">
            <w:pPr>
              <w:jc w:val="center"/>
              <w:rPr>
                <w:sz w:val="20"/>
                <w:szCs w:val="20"/>
              </w:rPr>
            </w:pPr>
          </w:p>
        </w:tc>
        <w:tc>
          <w:tcPr>
            <w:tcW w:w="850" w:type="dxa"/>
            <w:vAlign w:val="center"/>
          </w:tcPr>
          <w:p w:rsidR="00664876" w:rsidRPr="00CE156F" w:rsidRDefault="00664876" w:rsidP="00664876">
            <w:pPr>
              <w:jc w:val="center"/>
              <w:rPr>
                <w:sz w:val="20"/>
                <w:szCs w:val="20"/>
              </w:rPr>
            </w:pPr>
          </w:p>
        </w:tc>
        <w:tc>
          <w:tcPr>
            <w:tcW w:w="992" w:type="dxa"/>
            <w:vAlign w:val="center"/>
          </w:tcPr>
          <w:p w:rsidR="00664876" w:rsidRPr="00CE156F" w:rsidRDefault="00664876" w:rsidP="00664876">
            <w:pPr>
              <w:jc w:val="center"/>
              <w:rPr>
                <w:sz w:val="20"/>
                <w:szCs w:val="20"/>
              </w:rPr>
            </w:pPr>
          </w:p>
        </w:tc>
        <w:tc>
          <w:tcPr>
            <w:tcW w:w="709" w:type="dxa"/>
            <w:vAlign w:val="bottom"/>
          </w:tcPr>
          <w:p w:rsidR="00664876" w:rsidRPr="00CE156F" w:rsidRDefault="00664876" w:rsidP="00664876">
            <w:pPr>
              <w:jc w:val="right"/>
              <w:rPr>
                <w:sz w:val="20"/>
                <w:szCs w:val="20"/>
              </w:rPr>
            </w:pPr>
          </w:p>
        </w:tc>
        <w:tc>
          <w:tcPr>
            <w:tcW w:w="709" w:type="dxa"/>
            <w:vAlign w:val="bottom"/>
          </w:tcPr>
          <w:p w:rsidR="00664876" w:rsidRPr="00CE156F" w:rsidRDefault="00664876" w:rsidP="00664876">
            <w:pPr>
              <w:jc w:val="right"/>
              <w:rPr>
                <w:sz w:val="20"/>
                <w:szCs w:val="20"/>
              </w:rPr>
            </w:pPr>
          </w:p>
        </w:tc>
      </w:tr>
      <w:tr w:rsidR="00664876" w:rsidRPr="00CE156F" w:rsidTr="00664876">
        <w:trPr>
          <w:trHeight w:val="20"/>
        </w:trPr>
        <w:tc>
          <w:tcPr>
            <w:tcW w:w="4452" w:type="dxa"/>
          </w:tcPr>
          <w:p w:rsidR="00664876" w:rsidRPr="00CE156F" w:rsidRDefault="00664876" w:rsidP="00664876">
            <w:pPr>
              <w:rPr>
                <w:sz w:val="20"/>
                <w:szCs w:val="20"/>
              </w:rPr>
            </w:pPr>
            <w:r w:rsidRPr="00CE156F">
              <w:rPr>
                <w:sz w:val="20"/>
                <w:szCs w:val="20"/>
              </w:rPr>
              <w:t>ликвидный</w:t>
            </w:r>
          </w:p>
        </w:tc>
        <w:tc>
          <w:tcPr>
            <w:tcW w:w="839" w:type="dxa"/>
            <w:vAlign w:val="center"/>
          </w:tcPr>
          <w:p w:rsidR="00664876" w:rsidRPr="00CE156F" w:rsidRDefault="00664876" w:rsidP="00664876">
            <w:pPr>
              <w:jc w:val="center"/>
              <w:rPr>
                <w:sz w:val="20"/>
                <w:szCs w:val="20"/>
              </w:rPr>
            </w:pPr>
          </w:p>
        </w:tc>
        <w:tc>
          <w:tcPr>
            <w:tcW w:w="839" w:type="dxa"/>
            <w:vAlign w:val="center"/>
          </w:tcPr>
          <w:p w:rsidR="00664876" w:rsidRPr="00CE156F" w:rsidRDefault="00664876" w:rsidP="00664876">
            <w:pPr>
              <w:jc w:val="center"/>
              <w:rPr>
                <w:sz w:val="20"/>
                <w:szCs w:val="20"/>
                <w:lang w:val="en-US"/>
              </w:rPr>
            </w:pPr>
            <w:r w:rsidRPr="00CE156F">
              <w:rPr>
                <w:sz w:val="20"/>
                <w:szCs w:val="20"/>
                <w:lang w:val="en-US"/>
              </w:rPr>
              <w:t>6.14</w:t>
            </w:r>
          </w:p>
        </w:tc>
        <w:tc>
          <w:tcPr>
            <w:tcW w:w="393"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616"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728" w:type="dxa"/>
            <w:vAlign w:val="center"/>
          </w:tcPr>
          <w:p w:rsidR="00664876" w:rsidRPr="00CE156F" w:rsidRDefault="00664876" w:rsidP="00664876">
            <w:pPr>
              <w:jc w:val="center"/>
              <w:rPr>
                <w:sz w:val="20"/>
                <w:szCs w:val="20"/>
              </w:rPr>
            </w:pPr>
          </w:p>
        </w:tc>
        <w:tc>
          <w:tcPr>
            <w:tcW w:w="837" w:type="dxa"/>
            <w:vAlign w:val="center"/>
          </w:tcPr>
          <w:p w:rsidR="00664876" w:rsidRPr="00CE156F" w:rsidRDefault="00664876" w:rsidP="00664876">
            <w:pPr>
              <w:jc w:val="center"/>
              <w:rPr>
                <w:sz w:val="20"/>
                <w:szCs w:val="20"/>
              </w:rPr>
            </w:pPr>
          </w:p>
        </w:tc>
        <w:tc>
          <w:tcPr>
            <w:tcW w:w="709" w:type="dxa"/>
            <w:vAlign w:val="center"/>
          </w:tcPr>
          <w:p w:rsidR="00664876" w:rsidRPr="00CE156F" w:rsidRDefault="00664876" w:rsidP="00664876">
            <w:pPr>
              <w:jc w:val="center"/>
              <w:rPr>
                <w:sz w:val="20"/>
                <w:szCs w:val="20"/>
              </w:rPr>
            </w:pPr>
          </w:p>
        </w:tc>
        <w:tc>
          <w:tcPr>
            <w:tcW w:w="851" w:type="dxa"/>
            <w:vAlign w:val="center"/>
          </w:tcPr>
          <w:p w:rsidR="00664876" w:rsidRPr="00CE156F" w:rsidRDefault="00664876" w:rsidP="00664876">
            <w:pPr>
              <w:jc w:val="center"/>
              <w:rPr>
                <w:sz w:val="20"/>
                <w:szCs w:val="20"/>
              </w:rPr>
            </w:pPr>
          </w:p>
        </w:tc>
        <w:tc>
          <w:tcPr>
            <w:tcW w:w="850" w:type="dxa"/>
            <w:vAlign w:val="center"/>
          </w:tcPr>
          <w:p w:rsidR="00664876" w:rsidRPr="00CE156F" w:rsidRDefault="00664876" w:rsidP="00664876">
            <w:pPr>
              <w:jc w:val="center"/>
              <w:rPr>
                <w:sz w:val="20"/>
                <w:szCs w:val="20"/>
              </w:rPr>
            </w:pPr>
          </w:p>
        </w:tc>
        <w:tc>
          <w:tcPr>
            <w:tcW w:w="992" w:type="dxa"/>
            <w:vAlign w:val="center"/>
          </w:tcPr>
          <w:p w:rsidR="00664876" w:rsidRPr="00CE156F" w:rsidRDefault="00664876" w:rsidP="00664876">
            <w:pPr>
              <w:jc w:val="center"/>
              <w:rPr>
                <w:sz w:val="20"/>
                <w:szCs w:val="20"/>
              </w:rPr>
            </w:pPr>
          </w:p>
        </w:tc>
        <w:tc>
          <w:tcPr>
            <w:tcW w:w="709" w:type="dxa"/>
            <w:vAlign w:val="bottom"/>
          </w:tcPr>
          <w:p w:rsidR="00664876" w:rsidRPr="00CE156F" w:rsidRDefault="00664876" w:rsidP="00664876">
            <w:pPr>
              <w:jc w:val="right"/>
              <w:rPr>
                <w:sz w:val="20"/>
                <w:szCs w:val="20"/>
              </w:rPr>
            </w:pPr>
          </w:p>
        </w:tc>
        <w:tc>
          <w:tcPr>
            <w:tcW w:w="709" w:type="dxa"/>
            <w:vAlign w:val="bottom"/>
          </w:tcPr>
          <w:p w:rsidR="00664876" w:rsidRPr="00CE156F" w:rsidRDefault="00664876" w:rsidP="00664876">
            <w:pPr>
              <w:jc w:val="right"/>
              <w:rPr>
                <w:sz w:val="20"/>
                <w:szCs w:val="20"/>
              </w:rPr>
            </w:pPr>
          </w:p>
        </w:tc>
      </w:tr>
      <w:tr w:rsidR="00664876" w:rsidRPr="00CE156F" w:rsidTr="00664876">
        <w:trPr>
          <w:trHeight w:val="20"/>
        </w:trPr>
        <w:tc>
          <w:tcPr>
            <w:tcW w:w="4452" w:type="dxa"/>
          </w:tcPr>
          <w:p w:rsidR="00664876" w:rsidRPr="00CE156F" w:rsidRDefault="00664876" w:rsidP="00664876">
            <w:pPr>
              <w:rPr>
                <w:sz w:val="20"/>
                <w:szCs w:val="20"/>
              </w:rPr>
            </w:pPr>
            <w:r w:rsidRPr="00CE156F">
              <w:rPr>
                <w:sz w:val="20"/>
                <w:szCs w:val="20"/>
              </w:rPr>
              <w:t>деловой</w:t>
            </w:r>
          </w:p>
        </w:tc>
        <w:tc>
          <w:tcPr>
            <w:tcW w:w="839" w:type="dxa"/>
            <w:vAlign w:val="center"/>
          </w:tcPr>
          <w:p w:rsidR="00664876" w:rsidRPr="00CE156F" w:rsidRDefault="00664876" w:rsidP="00664876">
            <w:pPr>
              <w:jc w:val="center"/>
              <w:rPr>
                <w:sz w:val="20"/>
                <w:szCs w:val="20"/>
              </w:rPr>
            </w:pPr>
          </w:p>
        </w:tc>
        <w:tc>
          <w:tcPr>
            <w:tcW w:w="839" w:type="dxa"/>
            <w:vAlign w:val="center"/>
          </w:tcPr>
          <w:p w:rsidR="00664876" w:rsidRPr="00CE156F" w:rsidRDefault="00664876" w:rsidP="00664876">
            <w:pPr>
              <w:jc w:val="center"/>
              <w:rPr>
                <w:sz w:val="20"/>
                <w:szCs w:val="20"/>
                <w:lang w:val="en-US"/>
              </w:rPr>
            </w:pPr>
            <w:r w:rsidRPr="00CE156F">
              <w:rPr>
                <w:sz w:val="20"/>
                <w:szCs w:val="20"/>
                <w:lang w:val="en-US"/>
              </w:rPr>
              <w:t>4.31</w:t>
            </w:r>
          </w:p>
        </w:tc>
        <w:tc>
          <w:tcPr>
            <w:tcW w:w="393"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616"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728" w:type="dxa"/>
            <w:vAlign w:val="center"/>
          </w:tcPr>
          <w:p w:rsidR="00664876" w:rsidRPr="00CE156F" w:rsidRDefault="00664876" w:rsidP="00664876">
            <w:pPr>
              <w:jc w:val="center"/>
              <w:rPr>
                <w:sz w:val="20"/>
                <w:szCs w:val="20"/>
              </w:rPr>
            </w:pPr>
          </w:p>
        </w:tc>
        <w:tc>
          <w:tcPr>
            <w:tcW w:w="837" w:type="dxa"/>
            <w:vAlign w:val="center"/>
          </w:tcPr>
          <w:p w:rsidR="00664876" w:rsidRPr="00CE156F" w:rsidRDefault="00664876" w:rsidP="00664876">
            <w:pPr>
              <w:jc w:val="center"/>
              <w:rPr>
                <w:sz w:val="20"/>
                <w:szCs w:val="20"/>
              </w:rPr>
            </w:pPr>
          </w:p>
        </w:tc>
        <w:tc>
          <w:tcPr>
            <w:tcW w:w="709" w:type="dxa"/>
            <w:vAlign w:val="center"/>
          </w:tcPr>
          <w:p w:rsidR="00664876" w:rsidRPr="00CE156F" w:rsidRDefault="00664876" w:rsidP="00664876">
            <w:pPr>
              <w:jc w:val="center"/>
              <w:rPr>
                <w:sz w:val="20"/>
                <w:szCs w:val="20"/>
              </w:rPr>
            </w:pPr>
          </w:p>
        </w:tc>
        <w:tc>
          <w:tcPr>
            <w:tcW w:w="851" w:type="dxa"/>
            <w:vAlign w:val="center"/>
          </w:tcPr>
          <w:p w:rsidR="00664876" w:rsidRPr="00CE156F" w:rsidRDefault="00664876" w:rsidP="00664876">
            <w:pPr>
              <w:jc w:val="center"/>
              <w:rPr>
                <w:sz w:val="20"/>
                <w:szCs w:val="20"/>
              </w:rPr>
            </w:pPr>
          </w:p>
        </w:tc>
        <w:tc>
          <w:tcPr>
            <w:tcW w:w="850" w:type="dxa"/>
            <w:vAlign w:val="center"/>
          </w:tcPr>
          <w:p w:rsidR="00664876" w:rsidRPr="00CE156F" w:rsidRDefault="00664876" w:rsidP="00664876">
            <w:pPr>
              <w:jc w:val="center"/>
              <w:rPr>
                <w:sz w:val="20"/>
                <w:szCs w:val="20"/>
              </w:rPr>
            </w:pPr>
          </w:p>
        </w:tc>
        <w:tc>
          <w:tcPr>
            <w:tcW w:w="992" w:type="dxa"/>
            <w:vAlign w:val="center"/>
          </w:tcPr>
          <w:p w:rsidR="00664876" w:rsidRPr="00CE156F" w:rsidRDefault="00664876" w:rsidP="00664876">
            <w:pPr>
              <w:jc w:val="center"/>
              <w:rPr>
                <w:sz w:val="20"/>
                <w:szCs w:val="20"/>
              </w:rPr>
            </w:pPr>
          </w:p>
        </w:tc>
        <w:tc>
          <w:tcPr>
            <w:tcW w:w="709" w:type="dxa"/>
            <w:vAlign w:val="bottom"/>
          </w:tcPr>
          <w:p w:rsidR="00664876" w:rsidRPr="00CE156F" w:rsidRDefault="00664876" w:rsidP="00664876">
            <w:pPr>
              <w:jc w:val="right"/>
              <w:rPr>
                <w:sz w:val="20"/>
                <w:szCs w:val="20"/>
              </w:rPr>
            </w:pPr>
          </w:p>
        </w:tc>
        <w:tc>
          <w:tcPr>
            <w:tcW w:w="709" w:type="dxa"/>
            <w:vAlign w:val="bottom"/>
          </w:tcPr>
          <w:p w:rsidR="00664876" w:rsidRPr="00CE156F" w:rsidRDefault="00664876" w:rsidP="00664876">
            <w:pPr>
              <w:jc w:val="right"/>
              <w:rPr>
                <w:sz w:val="20"/>
                <w:szCs w:val="20"/>
              </w:rPr>
            </w:pPr>
          </w:p>
        </w:tc>
      </w:tr>
      <w:tr w:rsidR="00664876" w:rsidRPr="00CE156F" w:rsidTr="00664876">
        <w:trPr>
          <w:trHeight w:val="20"/>
        </w:trPr>
        <w:tc>
          <w:tcPr>
            <w:tcW w:w="14964" w:type="dxa"/>
            <w:gridSpan w:val="15"/>
            <w:vAlign w:val="center"/>
          </w:tcPr>
          <w:p w:rsidR="00664876" w:rsidRPr="00CE156F" w:rsidRDefault="00664876" w:rsidP="00664876">
            <w:pPr>
              <w:jc w:val="center"/>
              <w:rPr>
                <w:sz w:val="20"/>
                <w:szCs w:val="20"/>
              </w:rPr>
            </w:pPr>
            <w:r w:rsidRPr="00CE156F">
              <w:rPr>
                <w:sz w:val="20"/>
                <w:szCs w:val="20"/>
              </w:rPr>
              <w:t>Постепенные рубки</w:t>
            </w:r>
          </w:p>
        </w:tc>
      </w:tr>
      <w:tr w:rsidR="00664876" w:rsidRPr="00CE156F" w:rsidTr="00664876">
        <w:trPr>
          <w:trHeight w:val="20"/>
        </w:trPr>
        <w:tc>
          <w:tcPr>
            <w:tcW w:w="4452" w:type="dxa"/>
          </w:tcPr>
          <w:p w:rsidR="00664876" w:rsidRPr="00CE156F" w:rsidRDefault="00664876" w:rsidP="00664876">
            <w:pPr>
              <w:rPr>
                <w:sz w:val="20"/>
                <w:szCs w:val="20"/>
              </w:rPr>
            </w:pPr>
            <w:r w:rsidRPr="00CE156F">
              <w:rPr>
                <w:sz w:val="20"/>
                <w:szCs w:val="20"/>
              </w:rPr>
              <w:t>Всего включено в расчет</w:t>
            </w:r>
          </w:p>
        </w:tc>
        <w:tc>
          <w:tcPr>
            <w:tcW w:w="839" w:type="dxa"/>
            <w:vAlign w:val="center"/>
          </w:tcPr>
          <w:p w:rsidR="00664876" w:rsidRPr="00CE156F" w:rsidRDefault="00664876" w:rsidP="00664876">
            <w:pPr>
              <w:jc w:val="center"/>
              <w:rPr>
                <w:sz w:val="20"/>
                <w:szCs w:val="20"/>
                <w:lang w:val="en-US"/>
              </w:rPr>
            </w:pPr>
            <w:r w:rsidRPr="00CE156F">
              <w:rPr>
                <w:sz w:val="20"/>
                <w:szCs w:val="20"/>
                <w:lang w:val="en-US"/>
              </w:rPr>
              <w:t>139.5</w:t>
            </w:r>
          </w:p>
        </w:tc>
        <w:tc>
          <w:tcPr>
            <w:tcW w:w="839" w:type="dxa"/>
            <w:vAlign w:val="center"/>
          </w:tcPr>
          <w:p w:rsidR="00664876" w:rsidRPr="00CE156F" w:rsidRDefault="00664876" w:rsidP="00664876">
            <w:pPr>
              <w:jc w:val="center"/>
              <w:rPr>
                <w:sz w:val="20"/>
                <w:szCs w:val="20"/>
                <w:lang w:val="en-US"/>
              </w:rPr>
            </w:pPr>
            <w:r w:rsidRPr="00CE156F">
              <w:rPr>
                <w:sz w:val="20"/>
                <w:szCs w:val="20"/>
                <w:lang w:val="en-US"/>
              </w:rPr>
              <w:t>28.53</w:t>
            </w:r>
          </w:p>
        </w:tc>
        <w:tc>
          <w:tcPr>
            <w:tcW w:w="393"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616"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728" w:type="dxa"/>
            <w:vAlign w:val="center"/>
          </w:tcPr>
          <w:p w:rsidR="00664876" w:rsidRPr="00CE156F" w:rsidRDefault="00664876" w:rsidP="00664876">
            <w:pPr>
              <w:jc w:val="center"/>
              <w:rPr>
                <w:sz w:val="20"/>
                <w:szCs w:val="20"/>
              </w:rPr>
            </w:pPr>
          </w:p>
        </w:tc>
        <w:tc>
          <w:tcPr>
            <w:tcW w:w="837" w:type="dxa"/>
            <w:vAlign w:val="center"/>
          </w:tcPr>
          <w:p w:rsidR="00664876" w:rsidRPr="00CE156F" w:rsidRDefault="00664876" w:rsidP="00664876">
            <w:pPr>
              <w:jc w:val="center"/>
              <w:rPr>
                <w:sz w:val="20"/>
                <w:szCs w:val="20"/>
              </w:rPr>
            </w:pPr>
          </w:p>
        </w:tc>
        <w:tc>
          <w:tcPr>
            <w:tcW w:w="709" w:type="dxa"/>
            <w:vAlign w:val="center"/>
          </w:tcPr>
          <w:p w:rsidR="00664876" w:rsidRPr="00CE156F" w:rsidRDefault="00664876" w:rsidP="00664876">
            <w:pPr>
              <w:jc w:val="center"/>
              <w:rPr>
                <w:sz w:val="20"/>
                <w:szCs w:val="20"/>
              </w:rPr>
            </w:pPr>
          </w:p>
        </w:tc>
        <w:tc>
          <w:tcPr>
            <w:tcW w:w="851" w:type="dxa"/>
            <w:vAlign w:val="center"/>
          </w:tcPr>
          <w:p w:rsidR="00664876" w:rsidRPr="00CE156F" w:rsidRDefault="00664876" w:rsidP="00664876">
            <w:pPr>
              <w:jc w:val="center"/>
              <w:rPr>
                <w:sz w:val="20"/>
                <w:szCs w:val="20"/>
              </w:rPr>
            </w:pPr>
          </w:p>
        </w:tc>
        <w:tc>
          <w:tcPr>
            <w:tcW w:w="850" w:type="dxa"/>
            <w:vAlign w:val="center"/>
          </w:tcPr>
          <w:p w:rsidR="00664876" w:rsidRPr="00CE156F" w:rsidRDefault="00664876" w:rsidP="00664876">
            <w:pPr>
              <w:jc w:val="center"/>
              <w:rPr>
                <w:sz w:val="20"/>
                <w:szCs w:val="20"/>
              </w:rPr>
            </w:pPr>
          </w:p>
        </w:tc>
        <w:tc>
          <w:tcPr>
            <w:tcW w:w="992" w:type="dxa"/>
            <w:vAlign w:val="center"/>
          </w:tcPr>
          <w:p w:rsidR="00664876" w:rsidRPr="00CE156F" w:rsidRDefault="00664876" w:rsidP="00664876">
            <w:pPr>
              <w:jc w:val="center"/>
              <w:rPr>
                <w:sz w:val="20"/>
                <w:szCs w:val="20"/>
              </w:rPr>
            </w:pPr>
          </w:p>
        </w:tc>
        <w:tc>
          <w:tcPr>
            <w:tcW w:w="709" w:type="dxa"/>
            <w:vAlign w:val="bottom"/>
          </w:tcPr>
          <w:p w:rsidR="00664876" w:rsidRPr="00CE156F" w:rsidRDefault="00664876" w:rsidP="00664876">
            <w:pPr>
              <w:jc w:val="center"/>
              <w:rPr>
                <w:sz w:val="20"/>
                <w:szCs w:val="20"/>
                <w:lang w:val="en-US"/>
              </w:rPr>
            </w:pPr>
            <w:r w:rsidRPr="00CE156F">
              <w:rPr>
                <w:sz w:val="20"/>
                <w:szCs w:val="20"/>
                <w:lang w:val="en-US"/>
              </w:rPr>
              <w:t>139.5</w:t>
            </w:r>
          </w:p>
        </w:tc>
        <w:tc>
          <w:tcPr>
            <w:tcW w:w="709" w:type="dxa"/>
            <w:vAlign w:val="bottom"/>
          </w:tcPr>
          <w:p w:rsidR="00664876" w:rsidRPr="00CE156F" w:rsidRDefault="00664876" w:rsidP="00664876">
            <w:pPr>
              <w:jc w:val="center"/>
              <w:rPr>
                <w:sz w:val="20"/>
                <w:szCs w:val="20"/>
                <w:lang w:val="en-US"/>
              </w:rPr>
            </w:pPr>
            <w:r w:rsidRPr="00CE156F">
              <w:rPr>
                <w:sz w:val="20"/>
                <w:szCs w:val="20"/>
                <w:lang w:val="en-US"/>
              </w:rPr>
              <w:t>28.53</w:t>
            </w:r>
          </w:p>
        </w:tc>
      </w:tr>
      <w:tr w:rsidR="00664876" w:rsidRPr="00CE156F" w:rsidTr="00664876">
        <w:trPr>
          <w:trHeight w:val="20"/>
        </w:trPr>
        <w:tc>
          <w:tcPr>
            <w:tcW w:w="4452" w:type="dxa"/>
          </w:tcPr>
          <w:p w:rsidR="00664876" w:rsidRPr="00CE156F" w:rsidRDefault="00664876" w:rsidP="00664876">
            <w:pPr>
              <w:rPr>
                <w:sz w:val="20"/>
                <w:szCs w:val="20"/>
              </w:rPr>
            </w:pPr>
            <w:r w:rsidRPr="00CE156F">
              <w:rPr>
                <w:sz w:val="20"/>
                <w:szCs w:val="20"/>
              </w:rPr>
              <w:t>Средний процент выборки от общего запаса %</w:t>
            </w:r>
          </w:p>
        </w:tc>
        <w:tc>
          <w:tcPr>
            <w:tcW w:w="1678" w:type="dxa"/>
            <w:gridSpan w:val="2"/>
            <w:vAlign w:val="center"/>
          </w:tcPr>
          <w:p w:rsidR="00664876" w:rsidRPr="00CE156F" w:rsidRDefault="00664876" w:rsidP="00664876">
            <w:pPr>
              <w:jc w:val="center"/>
              <w:rPr>
                <w:sz w:val="20"/>
                <w:szCs w:val="20"/>
              </w:rPr>
            </w:pPr>
          </w:p>
        </w:tc>
        <w:tc>
          <w:tcPr>
            <w:tcW w:w="393"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616"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728" w:type="dxa"/>
            <w:vAlign w:val="center"/>
          </w:tcPr>
          <w:p w:rsidR="00664876" w:rsidRPr="00CE156F" w:rsidRDefault="00664876" w:rsidP="00664876">
            <w:pPr>
              <w:jc w:val="center"/>
              <w:rPr>
                <w:sz w:val="20"/>
                <w:szCs w:val="20"/>
              </w:rPr>
            </w:pPr>
          </w:p>
        </w:tc>
        <w:tc>
          <w:tcPr>
            <w:tcW w:w="837" w:type="dxa"/>
            <w:vAlign w:val="center"/>
          </w:tcPr>
          <w:p w:rsidR="00664876" w:rsidRPr="00CE156F" w:rsidRDefault="00664876" w:rsidP="00664876">
            <w:pPr>
              <w:jc w:val="center"/>
              <w:rPr>
                <w:sz w:val="20"/>
                <w:szCs w:val="20"/>
              </w:rPr>
            </w:pPr>
          </w:p>
        </w:tc>
        <w:tc>
          <w:tcPr>
            <w:tcW w:w="709" w:type="dxa"/>
            <w:vAlign w:val="center"/>
          </w:tcPr>
          <w:p w:rsidR="00664876" w:rsidRPr="00CE156F" w:rsidRDefault="00664876" w:rsidP="00664876">
            <w:pPr>
              <w:jc w:val="center"/>
              <w:rPr>
                <w:sz w:val="20"/>
                <w:szCs w:val="20"/>
              </w:rPr>
            </w:pPr>
          </w:p>
        </w:tc>
        <w:tc>
          <w:tcPr>
            <w:tcW w:w="851" w:type="dxa"/>
            <w:vAlign w:val="center"/>
          </w:tcPr>
          <w:p w:rsidR="00664876" w:rsidRPr="00CE156F" w:rsidRDefault="00664876" w:rsidP="00664876">
            <w:pPr>
              <w:jc w:val="center"/>
              <w:rPr>
                <w:sz w:val="20"/>
                <w:szCs w:val="20"/>
              </w:rPr>
            </w:pPr>
          </w:p>
        </w:tc>
        <w:tc>
          <w:tcPr>
            <w:tcW w:w="850" w:type="dxa"/>
            <w:vAlign w:val="center"/>
          </w:tcPr>
          <w:p w:rsidR="00664876" w:rsidRPr="00CE156F" w:rsidRDefault="00664876" w:rsidP="00664876">
            <w:pPr>
              <w:jc w:val="center"/>
              <w:rPr>
                <w:sz w:val="20"/>
                <w:szCs w:val="20"/>
              </w:rPr>
            </w:pPr>
          </w:p>
        </w:tc>
        <w:tc>
          <w:tcPr>
            <w:tcW w:w="992" w:type="dxa"/>
            <w:vAlign w:val="center"/>
          </w:tcPr>
          <w:p w:rsidR="00664876" w:rsidRPr="00CE156F" w:rsidRDefault="00664876" w:rsidP="00664876">
            <w:pPr>
              <w:jc w:val="center"/>
              <w:rPr>
                <w:sz w:val="20"/>
                <w:szCs w:val="20"/>
              </w:rPr>
            </w:pPr>
          </w:p>
        </w:tc>
        <w:tc>
          <w:tcPr>
            <w:tcW w:w="709" w:type="dxa"/>
            <w:vAlign w:val="bottom"/>
          </w:tcPr>
          <w:p w:rsidR="00664876" w:rsidRPr="00CE156F" w:rsidRDefault="00664876" w:rsidP="00664876">
            <w:pPr>
              <w:jc w:val="right"/>
              <w:rPr>
                <w:sz w:val="20"/>
                <w:szCs w:val="20"/>
              </w:rPr>
            </w:pPr>
          </w:p>
        </w:tc>
        <w:tc>
          <w:tcPr>
            <w:tcW w:w="709" w:type="dxa"/>
            <w:vAlign w:val="bottom"/>
          </w:tcPr>
          <w:p w:rsidR="00664876" w:rsidRPr="00CE156F" w:rsidRDefault="00664876" w:rsidP="00664876">
            <w:pPr>
              <w:jc w:val="right"/>
              <w:rPr>
                <w:sz w:val="20"/>
                <w:szCs w:val="20"/>
              </w:rPr>
            </w:pPr>
          </w:p>
        </w:tc>
      </w:tr>
      <w:tr w:rsidR="00664876" w:rsidRPr="00CE156F" w:rsidTr="00664876">
        <w:trPr>
          <w:trHeight w:val="20"/>
        </w:trPr>
        <w:tc>
          <w:tcPr>
            <w:tcW w:w="4452" w:type="dxa"/>
          </w:tcPr>
          <w:p w:rsidR="00664876" w:rsidRPr="00CE156F" w:rsidRDefault="00664876" w:rsidP="00664876">
            <w:pPr>
              <w:rPr>
                <w:sz w:val="20"/>
                <w:szCs w:val="20"/>
              </w:rPr>
            </w:pPr>
            <w:r w:rsidRPr="00CE156F">
              <w:rPr>
                <w:sz w:val="20"/>
                <w:szCs w:val="20"/>
              </w:rPr>
              <w:t>Запас, вырубаемый за один прием</w:t>
            </w:r>
          </w:p>
        </w:tc>
        <w:tc>
          <w:tcPr>
            <w:tcW w:w="839" w:type="dxa"/>
            <w:vAlign w:val="center"/>
          </w:tcPr>
          <w:p w:rsidR="00664876" w:rsidRPr="00CE156F" w:rsidRDefault="00664876" w:rsidP="00664876">
            <w:pPr>
              <w:jc w:val="center"/>
              <w:rPr>
                <w:sz w:val="20"/>
                <w:szCs w:val="20"/>
              </w:rPr>
            </w:pPr>
          </w:p>
        </w:tc>
        <w:tc>
          <w:tcPr>
            <w:tcW w:w="839" w:type="dxa"/>
            <w:vAlign w:val="center"/>
          </w:tcPr>
          <w:p w:rsidR="00664876" w:rsidRPr="00CE156F" w:rsidRDefault="00664876" w:rsidP="00664876">
            <w:pPr>
              <w:jc w:val="center"/>
              <w:rPr>
                <w:sz w:val="20"/>
                <w:szCs w:val="20"/>
              </w:rPr>
            </w:pPr>
          </w:p>
        </w:tc>
        <w:tc>
          <w:tcPr>
            <w:tcW w:w="393"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616"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728" w:type="dxa"/>
            <w:vAlign w:val="center"/>
          </w:tcPr>
          <w:p w:rsidR="00664876" w:rsidRPr="00CE156F" w:rsidRDefault="00664876" w:rsidP="00664876">
            <w:pPr>
              <w:jc w:val="center"/>
              <w:rPr>
                <w:sz w:val="20"/>
                <w:szCs w:val="20"/>
              </w:rPr>
            </w:pPr>
          </w:p>
        </w:tc>
        <w:tc>
          <w:tcPr>
            <w:tcW w:w="837" w:type="dxa"/>
            <w:vAlign w:val="center"/>
          </w:tcPr>
          <w:p w:rsidR="00664876" w:rsidRPr="00CE156F" w:rsidRDefault="00664876" w:rsidP="00664876">
            <w:pPr>
              <w:jc w:val="center"/>
              <w:rPr>
                <w:sz w:val="20"/>
                <w:szCs w:val="20"/>
              </w:rPr>
            </w:pPr>
          </w:p>
        </w:tc>
        <w:tc>
          <w:tcPr>
            <w:tcW w:w="709" w:type="dxa"/>
            <w:vAlign w:val="center"/>
          </w:tcPr>
          <w:p w:rsidR="00664876" w:rsidRPr="00CE156F" w:rsidRDefault="00664876" w:rsidP="00664876">
            <w:pPr>
              <w:jc w:val="center"/>
              <w:rPr>
                <w:sz w:val="20"/>
                <w:szCs w:val="20"/>
              </w:rPr>
            </w:pPr>
          </w:p>
        </w:tc>
        <w:tc>
          <w:tcPr>
            <w:tcW w:w="851" w:type="dxa"/>
            <w:vAlign w:val="center"/>
          </w:tcPr>
          <w:p w:rsidR="00664876" w:rsidRPr="00CE156F" w:rsidRDefault="00664876" w:rsidP="00664876">
            <w:pPr>
              <w:jc w:val="center"/>
              <w:rPr>
                <w:sz w:val="20"/>
                <w:szCs w:val="20"/>
              </w:rPr>
            </w:pPr>
          </w:p>
        </w:tc>
        <w:tc>
          <w:tcPr>
            <w:tcW w:w="850" w:type="dxa"/>
            <w:vAlign w:val="center"/>
          </w:tcPr>
          <w:p w:rsidR="00664876" w:rsidRPr="00CE156F" w:rsidRDefault="00664876" w:rsidP="00664876">
            <w:pPr>
              <w:jc w:val="center"/>
              <w:rPr>
                <w:sz w:val="20"/>
                <w:szCs w:val="20"/>
              </w:rPr>
            </w:pPr>
          </w:p>
        </w:tc>
        <w:tc>
          <w:tcPr>
            <w:tcW w:w="992" w:type="dxa"/>
            <w:vAlign w:val="center"/>
          </w:tcPr>
          <w:p w:rsidR="00664876" w:rsidRPr="00CE156F" w:rsidRDefault="00664876" w:rsidP="00664876">
            <w:pPr>
              <w:jc w:val="center"/>
              <w:rPr>
                <w:sz w:val="20"/>
                <w:szCs w:val="20"/>
              </w:rPr>
            </w:pPr>
          </w:p>
        </w:tc>
        <w:tc>
          <w:tcPr>
            <w:tcW w:w="709" w:type="dxa"/>
            <w:vAlign w:val="bottom"/>
          </w:tcPr>
          <w:p w:rsidR="00664876" w:rsidRPr="00CE156F" w:rsidRDefault="00664876" w:rsidP="00664876">
            <w:pPr>
              <w:jc w:val="right"/>
              <w:rPr>
                <w:sz w:val="20"/>
                <w:szCs w:val="20"/>
              </w:rPr>
            </w:pPr>
          </w:p>
        </w:tc>
        <w:tc>
          <w:tcPr>
            <w:tcW w:w="709" w:type="dxa"/>
            <w:vAlign w:val="bottom"/>
          </w:tcPr>
          <w:p w:rsidR="00664876" w:rsidRPr="00CE156F" w:rsidRDefault="00664876" w:rsidP="00664876">
            <w:pPr>
              <w:jc w:val="right"/>
              <w:rPr>
                <w:sz w:val="20"/>
                <w:szCs w:val="20"/>
              </w:rPr>
            </w:pPr>
          </w:p>
        </w:tc>
      </w:tr>
      <w:tr w:rsidR="00664876" w:rsidRPr="00CE156F" w:rsidTr="00664876">
        <w:trPr>
          <w:trHeight w:val="20"/>
        </w:trPr>
        <w:tc>
          <w:tcPr>
            <w:tcW w:w="4452" w:type="dxa"/>
          </w:tcPr>
          <w:p w:rsidR="00664876" w:rsidRPr="00CE156F" w:rsidRDefault="00664876" w:rsidP="00664876">
            <w:pPr>
              <w:rPr>
                <w:sz w:val="20"/>
                <w:szCs w:val="20"/>
              </w:rPr>
            </w:pPr>
            <w:r w:rsidRPr="00CE156F">
              <w:rPr>
                <w:sz w:val="20"/>
                <w:szCs w:val="20"/>
              </w:rPr>
              <w:t>Средний период повторяемости, лет</w:t>
            </w:r>
          </w:p>
        </w:tc>
        <w:tc>
          <w:tcPr>
            <w:tcW w:w="1678" w:type="dxa"/>
            <w:gridSpan w:val="2"/>
            <w:vAlign w:val="center"/>
          </w:tcPr>
          <w:p w:rsidR="00664876" w:rsidRPr="00CE156F" w:rsidRDefault="00664876" w:rsidP="00664876">
            <w:pPr>
              <w:jc w:val="center"/>
              <w:rPr>
                <w:sz w:val="20"/>
                <w:szCs w:val="20"/>
                <w:lang w:val="en-US"/>
              </w:rPr>
            </w:pPr>
            <w:r w:rsidRPr="00CE156F">
              <w:rPr>
                <w:sz w:val="20"/>
                <w:szCs w:val="20"/>
                <w:lang w:val="en-US"/>
              </w:rPr>
              <w:t>10</w:t>
            </w:r>
          </w:p>
        </w:tc>
        <w:tc>
          <w:tcPr>
            <w:tcW w:w="393"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616"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728" w:type="dxa"/>
            <w:vAlign w:val="center"/>
          </w:tcPr>
          <w:p w:rsidR="00664876" w:rsidRPr="00CE156F" w:rsidRDefault="00664876" w:rsidP="00664876">
            <w:pPr>
              <w:jc w:val="center"/>
              <w:rPr>
                <w:sz w:val="20"/>
                <w:szCs w:val="20"/>
              </w:rPr>
            </w:pPr>
          </w:p>
        </w:tc>
        <w:tc>
          <w:tcPr>
            <w:tcW w:w="837" w:type="dxa"/>
            <w:vAlign w:val="center"/>
          </w:tcPr>
          <w:p w:rsidR="00664876" w:rsidRPr="00CE156F" w:rsidRDefault="00664876" w:rsidP="00664876">
            <w:pPr>
              <w:jc w:val="center"/>
              <w:rPr>
                <w:sz w:val="20"/>
                <w:szCs w:val="20"/>
              </w:rPr>
            </w:pPr>
          </w:p>
        </w:tc>
        <w:tc>
          <w:tcPr>
            <w:tcW w:w="709" w:type="dxa"/>
            <w:vAlign w:val="center"/>
          </w:tcPr>
          <w:p w:rsidR="00664876" w:rsidRPr="00CE156F" w:rsidRDefault="00664876" w:rsidP="00664876">
            <w:pPr>
              <w:jc w:val="center"/>
              <w:rPr>
                <w:sz w:val="20"/>
                <w:szCs w:val="20"/>
              </w:rPr>
            </w:pPr>
          </w:p>
        </w:tc>
        <w:tc>
          <w:tcPr>
            <w:tcW w:w="851" w:type="dxa"/>
            <w:vAlign w:val="center"/>
          </w:tcPr>
          <w:p w:rsidR="00664876" w:rsidRPr="00CE156F" w:rsidRDefault="00664876" w:rsidP="00664876">
            <w:pPr>
              <w:jc w:val="center"/>
              <w:rPr>
                <w:sz w:val="20"/>
                <w:szCs w:val="20"/>
              </w:rPr>
            </w:pPr>
          </w:p>
        </w:tc>
        <w:tc>
          <w:tcPr>
            <w:tcW w:w="850" w:type="dxa"/>
            <w:vAlign w:val="center"/>
          </w:tcPr>
          <w:p w:rsidR="00664876" w:rsidRPr="00CE156F" w:rsidRDefault="00664876" w:rsidP="00664876">
            <w:pPr>
              <w:jc w:val="center"/>
              <w:rPr>
                <w:sz w:val="20"/>
                <w:szCs w:val="20"/>
              </w:rPr>
            </w:pPr>
          </w:p>
        </w:tc>
        <w:tc>
          <w:tcPr>
            <w:tcW w:w="992" w:type="dxa"/>
            <w:vAlign w:val="center"/>
          </w:tcPr>
          <w:p w:rsidR="00664876" w:rsidRPr="00CE156F" w:rsidRDefault="00664876" w:rsidP="00664876">
            <w:pPr>
              <w:jc w:val="center"/>
              <w:rPr>
                <w:sz w:val="20"/>
                <w:szCs w:val="20"/>
              </w:rPr>
            </w:pPr>
          </w:p>
        </w:tc>
        <w:tc>
          <w:tcPr>
            <w:tcW w:w="709" w:type="dxa"/>
            <w:vAlign w:val="bottom"/>
          </w:tcPr>
          <w:p w:rsidR="00664876" w:rsidRPr="00CE156F" w:rsidRDefault="00664876" w:rsidP="00664876">
            <w:pPr>
              <w:jc w:val="right"/>
              <w:rPr>
                <w:sz w:val="20"/>
                <w:szCs w:val="20"/>
              </w:rPr>
            </w:pPr>
          </w:p>
        </w:tc>
        <w:tc>
          <w:tcPr>
            <w:tcW w:w="709" w:type="dxa"/>
            <w:vAlign w:val="bottom"/>
          </w:tcPr>
          <w:p w:rsidR="00664876" w:rsidRPr="00CE156F" w:rsidRDefault="00664876" w:rsidP="00664876">
            <w:pPr>
              <w:jc w:val="right"/>
              <w:rPr>
                <w:sz w:val="20"/>
                <w:szCs w:val="20"/>
              </w:rPr>
            </w:pPr>
          </w:p>
        </w:tc>
      </w:tr>
      <w:tr w:rsidR="00664876" w:rsidRPr="00CE156F" w:rsidTr="00664876">
        <w:trPr>
          <w:trHeight w:val="20"/>
        </w:trPr>
        <w:tc>
          <w:tcPr>
            <w:tcW w:w="4452" w:type="dxa"/>
          </w:tcPr>
          <w:p w:rsidR="00664876" w:rsidRPr="00CE156F" w:rsidRDefault="00664876" w:rsidP="00664876">
            <w:pPr>
              <w:rPr>
                <w:sz w:val="20"/>
                <w:szCs w:val="20"/>
              </w:rPr>
            </w:pPr>
            <w:r w:rsidRPr="00CE156F">
              <w:rPr>
                <w:sz w:val="20"/>
                <w:szCs w:val="20"/>
              </w:rPr>
              <w:t>Ежегодная расчетная лесосека (запас древесины)</w:t>
            </w:r>
          </w:p>
        </w:tc>
        <w:tc>
          <w:tcPr>
            <w:tcW w:w="839" w:type="dxa"/>
            <w:vAlign w:val="center"/>
          </w:tcPr>
          <w:p w:rsidR="00664876" w:rsidRPr="00CE156F" w:rsidRDefault="00664876" w:rsidP="00664876">
            <w:pPr>
              <w:jc w:val="center"/>
              <w:rPr>
                <w:sz w:val="20"/>
                <w:szCs w:val="20"/>
                <w:lang w:val="en-US"/>
              </w:rPr>
            </w:pPr>
            <w:r w:rsidRPr="00CE156F">
              <w:rPr>
                <w:sz w:val="20"/>
                <w:szCs w:val="20"/>
                <w:lang w:val="en-US"/>
              </w:rPr>
              <w:t>13.9</w:t>
            </w:r>
          </w:p>
        </w:tc>
        <w:tc>
          <w:tcPr>
            <w:tcW w:w="839" w:type="dxa"/>
            <w:vAlign w:val="center"/>
          </w:tcPr>
          <w:p w:rsidR="00664876" w:rsidRPr="00CE156F" w:rsidRDefault="00664876" w:rsidP="00664876">
            <w:pPr>
              <w:jc w:val="center"/>
              <w:rPr>
                <w:sz w:val="20"/>
                <w:szCs w:val="20"/>
                <w:lang w:val="en-US"/>
              </w:rPr>
            </w:pPr>
            <w:r w:rsidRPr="00CE156F">
              <w:rPr>
                <w:sz w:val="20"/>
                <w:szCs w:val="20"/>
                <w:lang w:val="en-US"/>
              </w:rPr>
              <w:t>2.86</w:t>
            </w:r>
          </w:p>
        </w:tc>
        <w:tc>
          <w:tcPr>
            <w:tcW w:w="393"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616"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728" w:type="dxa"/>
            <w:vAlign w:val="center"/>
          </w:tcPr>
          <w:p w:rsidR="00664876" w:rsidRPr="00CE156F" w:rsidRDefault="00664876" w:rsidP="00664876">
            <w:pPr>
              <w:jc w:val="center"/>
              <w:rPr>
                <w:sz w:val="20"/>
                <w:szCs w:val="20"/>
              </w:rPr>
            </w:pPr>
          </w:p>
        </w:tc>
        <w:tc>
          <w:tcPr>
            <w:tcW w:w="837" w:type="dxa"/>
            <w:vAlign w:val="center"/>
          </w:tcPr>
          <w:p w:rsidR="00664876" w:rsidRPr="00CE156F" w:rsidRDefault="00664876" w:rsidP="00664876">
            <w:pPr>
              <w:jc w:val="center"/>
              <w:rPr>
                <w:sz w:val="20"/>
                <w:szCs w:val="20"/>
              </w:rPr>
            </w:pPr>
          </w:p>
        </w:tc>
        <w:tc>
          <w:tcPr>
            <w:tcW w:w="709" w:type="dxa"/>
            <w:vAlign w:val="center"/>
          </w:tcPr>
          <w:p w:rsidR="00664876" w:rsidRPr="00CE156F" w:rsidRDefault="00664876" w:rsidP="00664876">
            <w:pPr>
              <w:jc w:val="center"/>
              <w:rPr>
                <w:sz w:val="20"/>
                <w:szCs w:val="20"/>
              </w:rPr>
            </w:pPr>
          </w:p>
        </w:tc>
        <w:tc>
          <w:tcPr>
            <w:tcW w:w="851" w:type="dxa"/>
            <w:vAlign w:val="center"/>
          </w:tcPr>
          <w:p w:rsidR="00664876" w:rsidRPr="00CE156F" w:rsidRDefault="00664876" w:rsidP="00664876">
            <w:pPr>
              <w:jc w:val="center"/>
              <w:rPr>
                <w:sz w:val="20"/>
                <w:szCs w:val="20"/>
              </w:rPr>
            </w:pPr>
          </w:p>
        </w:tc>
        <w:tc>
          <w:tcPr>
            <w:tcW w:w="850" w:type="dxa"/>
            <w:vAlign w:val="center"/>
          </w:tcPr>
          <w:p w:rsidR="00664876" w:rsidRPr="00CE156F" w:rsidRDefault="00664876" w:rsidP="00664876">
            <w:pPr>
              <w:jc w:val="center"/>
              <w:rPr>
                <w:sz w:val="20"/>
                <w:szCs w:val="20"/>
              </w:rPr>
            </w:pPr>
          </w:p>
        </w:tc>
        <w:tc>
          <w:tcPr>
            <w:tcW w:w="992" w:type="dxa"/>
            <w:vAlign w:val="center"/>
          </w:tcPr>
          <w:p w:rsidR="00664876" w:rsidRPr="00CE156F" w:rsidRDefault="00664876" w:rsidP="00664876">
            <w:pPr>
              <w:jc w:val="center"/>
              <w:rPr>
                <w:sz w:val="20"/>
                <w:szCs w:val="20"/>
              </w:rPr>
            </w:pPr>
          </w:p>
        </w:tc>
        <w:tc>
          <w:tcPr>
            <w:tcW w:w="709" w:type="dxa"/>
            <w:vAlign w:val="bottom"/>
          </w:tcPr>
          <w:p w:rsidR="00664876" w:rsidRPr="00CE156F" w:rsidRDefault="00664876" w:rsidP="00664876">
            <w:pPr>
              <w:jc w:val="right"/>
              <w:rPr>
                <w:sz w:val="20"/>
                <w:szCs w:val="20"/>
              </w:rPr>
            </w:pPr>
          </w:p>
        </w:tc>
        <w:tc>
          <w:tcPr>
            <w:tcW w:w="709" w:type="dxa"/>
            <w:vAlign w:val="bottom"/>
          </w:tcPr>
          <w:p w:rsidR="00664876" w:rsidRPr="00CE156F" w:rsidRDefault="00664876" w:rsidP="00664876">
            <w:pPr>
              <w:jc w:val="right"/>
              <w:rPr>
                <w:sz w:val="20"/>
                <w:szCs w:val="20"/>
              </w:rPr>
            </w:pPr>
          </w:p>
        </w:tc>
      </w:tr>
      <w:tr w:rsidR="00664876" w:rsidRPr="00CE156F" w:rsidTr="00664876">
        <w:trPr>
          <w:trHeight w:val="20"/>
        </w:trPr>
        <w:tc>
          <w:tcPr>
            <w:tcW w:w="4452" w:type="dxa"/>
          </w:tcPr>
          <w:p w:rsidR="00664876" w:rsidRPr="00CE156F" w:rsidRDefault="00664876" w:rsidP="00664876">
            <w:pPr>
              <w:rPr>
                <w:sz w:val="20"/>
                <w:szCs w:val="20"/>
              </w:rPr>
            </w:pPr>
            <w:r w:rsidRPr="00CE156F">
              <w:rPr>
                <w:sz w:val="20"/>
                <w:szCs w:val="20"/>
              </w:rPr>
              <w:t>корневой</w:t>
            </w:r>
          </w:p>
        </w:tc>
        <w:tc>
          <w:tcPr>
            <w:tcW w:w="839" w:type="dxa"/>
            <w:vAlign w:val="center"/>
          </w:tcPr>
          <w:p w:rsidR="00664876" w:rsidRPr="00CE156F" w:rsidRDefault="00664876" w:rsidP="00664876">
            <w:pPr>
              <w:jc w:val="center"/>
              <w:rPr>
                <w:sz w:val="20"/>
                <w:szCs w:val="20"/>
              </w:rPr>
            </w:pPr>
          </w:p>
        </w:tc>
        <w:tc>
          <w:tcPr>
            <w:tcW w:w="839" w:type="dxa"/>
            <w:vAlign w:val="center"/>
          </w:tcPr>
          <w:p w:rsidR="00664876" w:rsidRPr="00CE156F" w:rsidRDefault="00664876" w:rsidP="00664876">
            <w:pPr>
              <w:jc w:val="center"/>
              <w:rPr>
                <w:sz w:val="20"/>
                <w:szCs w:val="20"/>
                <w:lang w:val="en-US"/>
              </w:rPr>
            </w:pPr>
            <w:r w:rsidRPr="00CE156F">
              <w:rPr>
                <w:sz w:val="20"/>
                <w:szCs w:val="20"/>
                <w:lang w:val="en-US"/>
              </w:rPr>
              <w:t>2.86</w:t>
            </w:r>
          </w:p>
        </w:tc>
        <w:tc>
          <w:tcPr>
            <w:tcW w:w="393"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616"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728" w:type="dxa"/>
            <w:vAlign w:val="center"/>
          </w:tcPr>
          <w:p w:rsidR="00664876" w:rsidRPr="00CE156F" w:rsidRDefault="00664876" w:rsidP="00664876">
            <w:pPr>
              <w:jc w:val="center"/>
              <w:rPr>
                <w:sz w:val="20"/>
                <w:szCs w:val="20"/>
              </w:rPr>
            </w:pPr>
          </w:p>
        </w:tc>
        <w:tc>
          <w:tcPr>
            <w:tcW w:w="837" w:type="dxa"/>
            <w:vAlign w:val="center"/>
          </w:tcPr>
          <w:p w:rsidR="00664876" w:rsidRPr="00CE156F" w:rsidRDefault="00664876" w:rsidP="00664876">
            <w:pPr>
              <w:jc w:val="center"/>
              <w:rPr>
                <w:sz w:val="20"/>
                <w:szCs w:val="20"/>
              </w:rPr>
            </w:pPr>
          </w:p>
        </w:tc>
        <w:tc>
          <w:tcPr>
            <w:tcW w:w="709" w:type="dxa"/>
            <w:vAlign w:val="center"/>
          </w:tcPr>
          <w:p w:rsidR="00664876" w:rsidRPr="00CE156F" w:rsidRDefault="00664876" w:rsidP="00664876">
            <w:pPr>
              <w:jc w:val="center"/>
              <w:rPr>
                <w:sz w:val="20"/>
                <w:szCs w:val="20"/>
              </w:rPr>
            </w:pPr>
          </w:p>
        </w:tc>
        <w:tc>
          <w:tcPr>
            <w:tcW w:w="851" w:type="dxa"/>
            <w:vAlign w:val="center"/>
          </w:tcPr>
          <w:p w:rsidR="00664876" w:rsidRPr="00CE156F" w:rsidRDefault="00664876" w:rsidP="00664876">
            <w:pPr>
              <w:jc w:val="center"/>
              <w:rPr>
                <w:sz w:val="20"/>
                <w:szCs w:val="20"/>
              </w:rPr>
            </w:pPr>
          </w:p>
        </w:tc>
        <w:tc>
          <w:tcPr>
            <w:tcW w:w="850" w:type="dxa"/>
            <w:vAlign w:val="center"/>
          </w:tcPr>
          <w:p w:rsidR="00664876" w:rsidRPr="00CE156F" w:rsidRDefault="00664876" w:rsidP="00664876">
            <w:pPr>
              <w:jc w:val="center"/>
              <w:rPr>
                <w:sz w:val="20"/>
                <w:szCs w:val="20"/>
              </w:rPr>
            </w:pPr>
          </w:p>
        </w:tc>
        <w:tc>
          <w:tcPr>
            <w:tcW w:w="992" w:type="dxa"/>
            <w:vAlign w:val="center"/>
          </w:tcPr>
          <w:p w:rsidR="00664876" w:rsidRPr="00CE156F" w:rsidRDefault="00664876" w:rsidP="00664876">
            <w:pPr>
              <w:jc w:val="center"/>
              <w:rPr>
                <w:sz w:val="20"/>
                <w:szCs w:val="20"/>
              </w:rPr>
            </w:pPr>
          </w:p>
        </w:tc>
        <w:tc>
          <w:tcPr>
            <w:tcW w:w="709" w:type="dxa"/>
            <w:vAlign w:val="bottom"/>
          </w:tcPr>
          <w:p w:rsidR="00664876" w:rsidRPr="00CE156F" w:rsidRDefault="00664876" w:rsidP="00664876">
            <w:pPr>
              <w:jc w:val="right"/>
              <w:rPr>
                <w:sz w:val="20"/>
                <w:szCs w:val="20"/>
              </w:rPr>
            </w:pPr>
          </w:p>
        </w:tc>
        <w:tc>
          <w:tcPr>
            <w:tcW w:w="709" w:type="dxa"/>
            <w:vAlign w:val="bottom"/>
          </w:tcPr>
          <w:p w:rsidR="00664876" w:rsidRPr="00CE156F" w:rsidRDefault="00664876" w:rsidP="00664876">
            <w:pPr>
              <w:jc w:val="right"/>
              <w:rPr>
                <w:sz w:val="20"/>
                <w:szCs w:val="20"/>
              </w:rPr>
            </w:pPr>
          </w:p>
        </w:tc>
      </w:tr>
      <w:tr w:rsidR="00664876" w:rsidRPr="00CE156F" w:rsidTr="00664876">
        <w:trPr>
          <w:trHeight w:val="20"/>
        </w:trPr>
        <w:tc>
          <w:tcPr>
            <w:tcW w:w="4452" w:type="dxa"/>
          </w:tcPr>
          <w:p w:rsidR="00664876" w:rsidRPr="00CE156F" w:rsidRDefault="00664876" w:rsidP="00664876">
            <w:pPr>
              <w:rPr>
                <w:sz w:val="20"/>
                <w:szCs w:val="20"/>
              </w:rPr>
            </w:pPr>
            <w:r w:rsidRPr="00CE156F">
              <w:rPr>
                <w:sz w:val="20"/>
                <w:szCs w:val="20"/>
              </w:rPr>
              <w:t>ликвидный</w:t>
            </w:r>
          </w:p>
        </w:tc>
        <w:tc>
          <w:tcPr>
            <w:tcW w:w="839" w:type="dxa"/>
            <w:vAlign w:val="center"/>
          </w:tcPr>
          <w:p w:rsidR="00664876" w:rsidRPr="00CE156F" w:rsidRDefault="00664876" w:rsidP="00664876">
            <w:pPr>
              <w:jc w:val="center"/>
              <w:rPr>
                <w:sz w:val="20"/>
                <w:szCs w:val="20"/>
              </w:rPr>
            </w:pPr>
          </w:p>
        </w:tc>
        <w:tc>
          <w:tcPr>
            <w:tcW w:w="839" w:type="dxa"/>
            <w:vAlign w:val="center"/>
          </w:tcPr>
          <w:p w:rsidR="00664876" w:rsidRPr="00CE156F" w:rsidRDefault="00664876" w:rsidP="00664876">
            <w:pPr>
              <w:jc w:val="center"/>
              <w:rPr>
                <w:sz w:val="20"/>
                <w:szCs w:val="20"/>
                <w:lang w:val="en-US"/>
              </w:rPr>
            </w:pPr>
            <w:r w:rsidRPr="00CE156F">
              <w:rPr>
                <w:sz w:val="20"/>
                <w:szCs w:val="20"/>
                <w:lang w:val="en-US"/>
              </w:rPr>
              <w:t>2.64</w:t>
            </w:r>
          </w:p>
        </w:tc>
        <w:tc>
          <w:tcPr>
            <w:tcW w:w="393"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616"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728" w:type="dxa"/>
            <w:vAlign w:val="center"/>
          </w:tcPr>
          <w:p w:rsidR="00664876" w:rsidRPr="00CE156F" w:rsidRDefault="00664876" w:rsidP="00664876">
            <w:pPr>
              <w:jc w:val="center"/>
              <w:rPr>
                <w:sz w:val="20"/>
                <w:szCs w:val="20"/>
              </w:rPr>
            </w:pPr>
          </w:p>
        </w:tc>
        <w:tc>
          <w:tcPr>
            <w:tcW w:w="837" w:type="dxa"/>
            <w:vAlign w:val="center"/>
          </w:tcPr>
          <w:p w:rsidR="00664876" w:rsidRPr="00CE156F" w:rsidRDefault="00664876" w:rsidP="00664876">
            <w:pPr>
              <w:jc w:val="center"/>
              <w:rPr>
                <w:sz w:val="20"/>
                <w:szCs w:val="20"/>
              </w:rPr>
            </w:pPr>
          </w:p>
        </w:tc>
        <w:tc>
          <w:tcPr>
            <w:tcW w:w="709" w:type="dxa"/>
            <w:vAlign w:val="center"/>
          </w:tcPr>
          <w:p w:rsidR="00664876" w:rsidRPr="00CE156F" w:rsidRDefault="00664876" w:rsidP="00664876">
            <w:pPr>
              <w:jc w:val="center"/>
              <w:rPr>
                <w:sz w:val="20"/>
                <w:szCs w:val="20"/>
              </w:rPr>
            </w:pPr>
          </w:p>
        </w:tc>
        <w:tc>
          <w:tcPr>
            <w:tcW w:w="851" w:type="dxa"/>
            <w:vAlign w:val="center"/>
          </w:tcPr>
          <w:p w:rsidR="00664876" w:rsidRPr="00CE156F" w:rsidRDefault="00664876" w:rsidP="00664876">
            <w:pPr>
              <w:jc w:val="center"/>
              <w:rPr>
                <w:sz w:val="20"/>
                <w:szCs w:val="20"/>
              </w:rPr>
            </w:pPr>
          </w:p>
        </w:tc>
        <w:tc>
          <w:tcPr>
            <w:tcW w:w="850" w:type="dxa"/>
            <w:vAlign w:val="center"/>
          </w:tcPr>
          <w:p w:rsidR="00664876" w:rsidRPr="00CE156F" w:rsidRDefault="00664876" w:rsidP="00664876">
            <w:pPr>
              <w:jc w:val="center"/>
              <w:rPr>
                <w:sz w:val="20"/>
                <w:szCs w:val="20"/>
              </w:rPr>
            </w:pPr>
          </w:p>
        </w:tc>
        <w:tc>
          <w:tcPr>
            <w:tcW w:w="992" w:type="dxa"/>
            <w:vAlign w:val="center"/>
          </w:tcPr>
          <w:p w:rsidR="00664876" w:rsidRPr="00CE156F" w:rsidRDefault="00664876" w:rsidP="00664876">
            <w:pPr>
              <w:jc w:val="center"/>
              <w:rPr>
                <w:sz w:val="20"/>
                <w:szCs w:val="20"/>
              </w:rPr>
            </w:pPr>
          </w:p>
        </w:tc>
        <w:tc>
          <w:tcPr>
            <w:tcW w:w="709" w:type="dxa"/>
            <w:vAlign w:val="bottom"/>
          </w:tcPr>
          <w:p w:rsidR="00664876" w:rsidRPr="00CE156F" w:rsidRDefault="00664876" w:rsidP="00664876">
            <w:pPr>
              <w:jc w:val="right"/>
              <w:rPr>
                <w:sz w:val="20"/>
                <w:szCs w:val="20"/>
              </w:rPr>
            </w:pPr>
          </w:p>
        </w:tc>
        <w:tc>
          <w:tcPr>
            <w:tcW w:w="709" w:type="dxa"/>
            <w:vAlign w:val="bottom"/>
          </w:tcPr>
          <w:p w:rsidR="00664876" w:rsidRPr="00CE156F" w:rsidRDefault="00664876" w:rsidP="00664876">
            <w:pPr>
              <w:jc w:val="right"/>
              <w:rPr>
                <w:sz w:val="20"/>
                <w:szCs w:val="20"/>
              </w:rPr>
            </w:pPr>
          </w:p>
        </w:tc>
      </w:tr>
      <w:tr w:rsidR="00664876" w:rsidRPr="00CE156F" w:rsidTr="00664876">
        <w:trPr>
          <w:trHeight w:val="20"/>
        </w:trPr>
        <w:tc>
          <w:tcPr>
            <w:tcW w:w="4452" w:type="dxa"/>
          </w:tcPr>
          <w:p w:rsidR="00664876" w:rsidRPr="00CE156F" w:rsidRDefault="00664876" w:rsidP="00664876">
            <w:pPr>
              <w:rPr>
                <w:sz w:val="20"/>
                <w:szCs w:val="20"/>
              </w:rPr>
            </w:pPr>
            <w:r w:rsidRPr="00CE156F">
              <w:rPr>
                <w:sz w:val="20"/>
                <w:szCs w:val="20"/>
              </w:rPr>
              <w:t>деловой</w:t>
            </w:r>
          </w:p>
        </w:tc>
        <w:tc>
          <w:tcPr>
            <w:tcW w:w="839" w:type="dxa"/>
            <w:vAlign w:val="center"/>
          </w:tcPr>
          <w:p w:rsidR="00664876" w:rsidRPr="00CE156F" w:rsidRDefault="00664876" w:rsidP="00664876">
            <w:pPr>
              <w:jc w:val="center"/>
              <w:rPr>
                <w:sz w:val="20"/>
                <w:szCs w:val="20"/>
              </w:rPr>
            </w:pPr>
          </w:p>
        </w:tc>
        <w:tc>
          <w:tcPr>
            <w:tcW w:w="839" w:type="dxa"/>
            <w:vAlign w:val="center"/>
          </w:tcPr>
          <w:p w:rsidR="00664876" w:rsidRPr="00CE156F" w:rsidRDefault="00664876" w:rsidP="00664876">
            <w:pPr>
              <w:jc w:val="center"/>
              <w:rPr>
                <w:sz w:val="20"/>
                <w:szCs w:val="20"/>
                <w:lang w:val="en-US"/>
              </w:rPr>
            </w:pPr>
            <w:r w:rsidRPr="00CE156F">
              <w:rPr>
                <w:sz w:val="20"/>
                <w:szCs w:val="20"/>
                <w:lang w:val="en-US"/>
              </w:rPr>
              <w:t>2.16</w:t>
            </w:r>
          </w:p>
        </w:tc>
        <w:tc>
          <w:tcPr>
            <w:tcW w:w="393"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616"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728" w:type="dxa"/>
            <w:vAlign w:val="center"/>
          </w:tcPr>
          <w:p w:rsidR="00664876" w:rsidRPr="00CE156F" w:rsidRDefault="00664876" w:rsidP="00664876">
            <w:pPr>
              <w:jc w:val="center"/>
              <w:rPr>
                <w:sz w:val="20"/>
                <w:szCs w:val="20"/>
              </w:rPr>
            </w:pPr>
          </w:p>
        </w:tc>
        <w:tc>
          <w:tcPr>
            <w:tcW w:w="837" w:type="dxa"/>
            <w:vAlign w:val="center"/>
          </w:tcPr>
          <w:p w:rsidR="00664876" w:rsidRPr="00CE156F" w:rsidRDefault="00664876" w:rsidP="00664876">
            <w:pPr>
              <w:jc w:val="center"/>
              <w:rPr>
                <w:sz w:val="20"/>
                <w:szCs w:val="20"/>
              </w:rPr>
            </w:pPr>
          </w:p>
        </w:tc>
        <w:tc>
          <w:tcPr>
            <w:tcW w:w="709" w:type="dxa"/>
            <w:vAlign w:val="center"/>
          </w:tcPr>
          <w:p w:rsidR="00664876" w:rsidRPr="00CE156F" w:rsidRDefault="00664876" w:rsidP="00664876">
            <w:pPr>
              <w:jc w:val="center"/>
              <w:rPr>
                <w:sz w:val="20"/>
                <w:szCs w:val="20"/>
              </w:rPr>
            </w:pPr>
          </w:p>
        </w:tc>
        <w:tc>
          <w:tcPr>
            <w:tcW w:w="851" w:type="dxa"/>
            <w:vAlign w:val="center"/>
          </w:tcPr>
          <w:p w:rsidR="00664876" w:rsidRPr="00CE156F" w:rsidRDefault="00664876" w:rsidP="00664876">
            <w:pPr>
              <w:jc w:val="center"/>
              <w:rPr>
                <w:sz w:val="20"/>
                <w:szCs w:val="20"/>
              </w:rPr>
            </w:pPr>
          </w:p>
        </w:tc>
        <w:tc>
          <w:tcPr>
            <w:tcW w:w="850" w:type="dxa"/>
            <w:vAlign w:val="center"/>
          </w:tcPr>
          <w:p w:rsidR="00664876" w:rsidRPr="00CE156F" w:rsidRDefault="00664876" w:rsidP="00664876">
            <w:pPr>
              <w:jc w:val="center"/>
              <w:rPr>
                <w:sz w:val="20"/>
                <w:szCs w:val="20"/>
              </w:rPr>
            </w:pPr>
          </w:p>
        </w:tc>
        <w:tc>
          <w:tcPr>
            <w:tcW w:w="992" w:type="dxa"/>
            <w:vAlign w:val="center"/>
          </w:tcPr>
          <w:p w:rsidR="00664876" w:rsidRPr="00CE156F" w:rsidRDefault="00664876" w:rsidP="00664876">
            <w:pPr>
              <w:jc w:val="center"/>
              <w:rPr>
                <w:sz w:val="20"/>
                <w:szCs w:val="20"/>
              </w:rPr>
            </w:pPr>
          </w:p>
        </w:tc>
        <w:tc>
          <w:tcPr>
            <w:tcW w:w="709" w:type="dxa"/>
            <w:vAlign w:val="bottom"/>
          </w:tcPr>
          <w:p w:rsidR="00664876" w:rsidRPr="00CE156F" w:rsidRDefault="00664876" w:rsidP="00664876">
            <w:pPr>
              <w:jc w:val="right"/>
              <w:rPr>
                <w:sz w:val="20"/>
                <w:szCs w:val="20"/>
              </w:rPr>
            </w:pPr>
          </w:p>
        </w:tc>
        <w:tc>
          <w:tcPr>
            <w:tcW w:w="709" w:type="dxa"/>
            <w:vAlign w:val="bottom"/>
          </w:tcPr>
          <w:p w:rsidR="00664876" w:rsidRPr="00CE156F" w:rsidRDefault="00664876" w:rsidP="00664876">
            <w:pPr>
              <w:jc w:val="right"/>
              <w:rPr>
                <w:sz w:val="20"/>
                <w:szCs w:val="20"/>
              </w:rPr>
            </w:pPr>
          </w:p>
        </w:tc>
      </w:tr>
      <w:tr w:rsidR="00664876" w:rsidRPr="00CE156F" w:rsidTr="00664876">
        <w:trPr>
          <w:trHeight w:val="20"/>
        </w:trPr>
        <w:tc>
          <w:tcPr>
            <w:tcW w:w="14964" w:type="dxa"/>
            <w:gridSpan w:val="15"/>
            <w:vAlign w:val="center"/>
          </w:tcPr>
          <w:p w:rsidR="00664876" w:rsidRPr="00CE156F" w:rsidRDefault="00664876" w:rsidP="00664876">
            <w:pPr>
              <w:jc w:val="center"/>
              <w:rPr>
                <w:sz w:val="20"/>
                <w:szCs w:val="20"/>
              </w:rPr>
            </w:pPr>
            <w:r w:rsidRPr="00CE156F">
              <w:rPr>
                <w:sz w:val="20"/>
                <w:szCs w:val="20"/>
              </w:rPr>
              <w:t>Постепенные чересполосные рубки</w:t>
            </w:r>
          </w:p>
        </w:tc>
      </w:tr>
      <w:tr w:rsidR="00664876" w:rsidRPr="00CE156F" w:rsidTr="00664876">
        <w:trPr>
          <w:trHeight w:val="20"/>
        </w:trPr>
        <w:tc>
          <w:tcPr>
            <w:tcW w:w="4452" w:type="dxa"/>
          </w:tcPr>
          <w:p w:rsidR="00664876" w:rsidRPr="00CE156F" w:rsidRDefault="00664876" w:rsidP="00664876">
            <w:pPr>
              <w:rPr>
                <w:sz w:val="20"/>
                <w:szCs w:val="20"/>
              </w:rPr>
            </w:pPr>
            <w:r w:rsidRPr="00CE156F">
              <w:rPr>
                <w:sz w:val="20"/>
                <w:szCs w:val="20"/>
              </w:rPr>
              <w:t>Всего включено в расчет</w:t>
            </w:r>
          </w:p>
        </w:tc>
        <w:tc>
          <w:tcPr>
            <w:tcW w:w="839" w:type="dxa"/>
            <w:vAlign w:val="center"/>
          </w:tcPr>
          <w:p w:rsidR="00664876" w:rsidRPr="00CE156F" w:rsidRDefault="00664876" w:rsidP="00664876">
            <w:pPr>
              <w:jc w:val="center"/>
              <w:rPr>
                <w:sz w:val="20"/>
                <w:szCs w:val="20"/>
                <w:lang w:val="en-US"/>
              </w:rPr>
            </w:pPr>
            <w:r w:rsidRPr="00CE156F">
              <w:rPr>
                <w:sz w:val="20"/>
                <w:szCs w:val="20"/>
                <w:lang w:val="en-US"/>
              </w:rPr>
              <w:t>2133.1</w:t>
            </w:r>
          </w:p>
        </w:tc>
        <w:tc>
          <w:tcPr>
            <w:tcW w:w="839" w:type="dxa"/>
            <w:vAlign w:val="center"/>
          </w:tcPr>
          <w:p w:rsidR="00664876" w:rsidRPr="00CE156F" w:rsidRDefault="00664876" w:rsidP="00664876">
            <w:pPr>
              <w:jc w:val="center"/>
              <w:rPr>
                <w:sz w:val="20"/>
                <w:szCs w:val="20"/>
                <w:lang w:val="en-US"/>
              </w:rPr>
            </w:pPr>
            <w:r w:rsidRPr="00CE156F">
              <w:rPr>
                <w:sz w:val="20"/>
                <w:szCs w:val="20"/>
                <w:lang w:val="en-US"/>
              </w:rPr>
              <w:t>450.82</w:t>
            </w:r>
          </w:p>
        </w:tc>
        <w:tc>
          <w:tcPr>
            <w:tcW w:w="393"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616" w:type="dxa"/>
            <w:vAlign w:val="center"/>
          </w:tcPr>
          <w:p w:rsidR="00664876" w:rsidRPr="00CE156F" w:rsidRDefault="00664876" w:rsidP="00664876">
            <w:pPr>
              <w:jc w:val="center"/>
              <w:rPr>
                <w:sz w:val="20"/>
                <w:szCs w:val="20"/>
                <w:lang w:val="en-US"/>
              </w:rPr>
            </w:pPr>
            <w:r w:rsidRPr="00CE156F">
              <w:rPr>
                <w:sz w:val="20"/>
                <w:szCs w:val="20"/>
                <w:lang w:val="en-US"/>
              </w:rPr>
              <w:t>15.1</w:t>
            </w:r>
          </w:p>
        </w:tc>
        <w:tc>
          <w:tcPr>
            <w:tcW w:w="720" w:type="dxa"/>
            <w:vAlign w:val="center"/>
          </w:tcPr>
          <w:p w:rsidR="00664876" w:rsidRPr="00CE156F" w:rsidRDefault="00664876" w:rsidP="00664876">
            <w:pPr>
              <w:jc w:val="center"/>
              <w:rPr>
                <w:sz w:val="20"/>
                <w:szCs w:val="20"/>
                <w:lang w:val="en-US"/>
              </w:rPr>
            </w:pPr>
            <w:r w:rsidRPr="00CE156F">
              <w:rPr>
                <w:sz w:val="20"/>
                <w:szCs w:val="20"/>
                <w:lang w:val="en-US"/>
              </w:rPr>
              <w:t>5.40</w:t>
            </w:r>
          </w:p>
        </w:tc>
        <w:tc>
          <w:tcPr>
            <w:tcW w:w="728" w:type="dxa"/>
            <w:vAlign w:val="center"/>
          </w:tcPr>
          <w:p w:rsidR="00664876" w:rsidRPr="00CE156F" w:rsidRDefault="00664876" w:rsidP="00664876">
            <w:pPr>
              <w:jc w:val="center"/>
              <w:rPr>
                <w:sz w:val="20"/>
                <w:szCs w:val="20"/>
                <w:lang w:val="en-US"/>
              </w:rPr>
            </w:pPr>
            <w:r w:rsidRPr="00CE156F">
              <w:rPr>
                <w:sz w:val="20"/>
                <w:szCs w:val="20"/>
                <w:lang w:val="en-US"/>
              </w:rPr>
              <w:t>79.4</w:t>
            </w:r>
          </w:p>
        </w:tc>
        <w:tc>
          <w:tcPr>
            <w:tcW w:w="837" w:type="dxa"/>
            <w:vAlign w:val="center"/>
          </w:tcPr>
          <w:p w:rsidR="00664876" w:rsidRPr="00CE156F" w:rsidRDefault="00664876" w:rsidP="00664876">
            <w:pPr>
              <w:jc w:val="center"/>
              <w:rPr>
                <w:sz w:val="20"/>
                <w:szCs w:val="20"/>
                <w:lang w:val="en-US"/>
              </w:rPr>
            </w:pPr>
            <w:r w:rsidRPr="00CE156F">
              <w:rPr>
                <w:sz w:val="20"/>
                <w:szCs w:val="20"/>
                <w:lang w:val="en-US"/>
              </w:rPr>
              <w:t>25.43</w:t>
            </w:r>
          </w:p>
        </w:tc>
        <w:tc>
          <w:tcPr>
            <w:tcW w:w="709" w:type="dxa"/>
            <w:vAlign w:val="center"/>
          </w:tcPr>
          <w:p w:rsidR="00664876" w:rsidRPr="00CE156F" w:rsidRDefault="00664876" w:rsidP="00664876">
            <w:pPr>
              <w:jc w:val="center"/>
              <w:rPr>
                <w:sz w:val="20"/>
                <w:szCs w:val="20"/>
                <w:lang w:val="en-US"/>
              </w:rPr>
            </w:pPr>
            <w:r w:rsidRPr="00CE156F">
              <w:rPr>
                <w:sz w:val="20"/>
                <w:szCs w:val="20"/>
                <w:lang w:val="en-US"/>
              </w:rPr>
              <w:t>518.4</w:t>
            </w:r>
          </w:p>
        </w:tc>
        <w:tc>
          <w:tcPr>
            <w:tcW w:w="851" w:type="dxa"/>
            <w:vAlign w:val="center"/>
          </w:tcPr>
          <w:p w:rsidR="00664876" w:rsidRPr="00CE156F" w:rsidRDefault="00664876" w:rsidP="00664876">
            <w:pPr>
              <w:jc w:val="center"/>
              <w:rPr>
                <w:sz w:val="20"/>
                <w:szCs w:val="20"/>
                <w:lang w:val="en-US"/>
              </w:rPr>
            </w:pPr>
            <w:r w:rsidRPr="00CE156F">
              <w:rPr>
                <w:sz w:val="20"/>
                <w:szCs w:val="20"/>
                <w:lang w:val="en-US"/>
              </w:rPr>
              <w:t>137.65</w:t>
            </w:r>
          </w:p>
        </w:tc>
        <w:tc>
          <w:tcPr>
            <w:tcW w:w="850" w:type="dxa"/>
            <w:vAlign w:val="center"/>
          </w:tcPr>
          <w:p w:rsidR="00664876" w:rsidRPr="00CE156F" w:rsidRDefault="00664876" w:rsidP="00664876">
            <w:pPr>
              <w:jc w:val="center"/>
              <w:rPr>
                <w:sz w:val="20"/>
                <w:szCs w:val="20"/>
                <w:lang w:val="en-US"/>
              </w:rPr>
            </w:pPr>
            <w:r w:rsidRPr="00CE156F">
              <w:rPr>
                <w:sz w:val="20"/>
                <w:szCs w:val="20"/>
                <w:lang w:val="en-US"/>
              </w:rPr>
              <w:t>646.0</w:t>
            </w:r>
          </w:p>
        </w:tc>
        <w:tc>
          <w:tcPr>
            <w:tcW w:w="992" w:type="dxa"/>
            <w:vAlign w:val="center"/>
          </w:tcPr>
          <w:p w:rsidR="00664876" w:rsidRPr="00CE156F" w:rsidRDefault="00664876" w:rsidP="00664876">
            <w:pPr>
              <w:jc w:val="center"/>
              <w:rPr>
                <w:sz w:val="20"/>
                <w:szCs w:val="20"/>
                <w:lang w:val="en-US"/>
              </w:rPr>
            </w:pPr>
            <w:r w:rsidRPr="00CE156F">
              <w:rPr>
                <w:sz w:val="20"/>
                <w:szCs w:val="20"/>
                <w:lang w:val="en-US"/>
              </w:rPr>
              <w:t>146.95</w:t>
            </w:r>
          </w:p>
        </w:tc>
        <w:tc>
          <w:tcPr>
            <w:tcW w:w="709" w:type="dxa"/>
            <w:vAlign w:val="bottom"/>
          </w:tcPr>
          <w:p w:rsidR="00664876" w:rsidRPr="00CE156F" w:rsidRDefault="00664876" w:rsidP="00664876">
            <w:pPr>
              <w:jc w:val="center"/>
              <w:rPr>
                <w:sz w:val="20"/>
                <w:szCs w:val="20"/>
                <w:lang w:val="en-US"/>
              </w:rPr>
            </w:pPr>
            <w:r w:rsidRPr="00CE156F">
              <w:rPr>
                <w:sz w:val="20"/>
                <w:szCs w:val="20"/>
                <w:lang w:val="en-US"/>
              </w:rPr>
              <w:t>874.2</w:t>
            </w:r>
          </w:p>
        </w:tc>
        <w:tc>
          <w:tcPr>
            <w:tcW w:w="709" w:type="dxa"/>
            <w:vAlign w:val="bottom"/>
          </w:tcPr>
          <w:p w:rsidR="00664876" w:rsidRPr="00CE156F" w:rsidRDefault="00664876" w:rsidP="00664876">
            <w:pPr>
              <w:jc w:val="center"/>
              <w:rPr>
                <w:sz w:val="20"/>
                <w:szCs w:val="20"/>
                <w:lang w:val="en-US"/>
              </w:rPr>
            </w:pPr>
            <w:r w:rsidRPr="00CE156F">
              <w:rPr>
                <w:sz w:val="20"/>
                <w:szCs w:val="20"/>
                <w:lang w:val="en-US"/>
              </w:rPr>
              <w:t>135.39</w:t>
            </w:r>
          </w:p>
        </w:tc>
      </w:tr>
      <w:tr w:rsidR="00664876" w:rsidRPr="00CE156F" w:rsidTr="00664876">
        <w:trPr>
          <w:trHeight w:val="20"/>
        </w:trPr>
        <w:tc>
          <w:tcPr>
            <w:tcW w:w="4452" w:type="dxa"/>
          </w:tcPr>
          <w:p w:rsidR="00664876" w:rsidRPr="00CE156F" w:rsidRDefault="00664876" w:rsidP="00664876">
            <w:pPr>
              <w:rPr>
                <w:sz w:val="20"/>
                <w:szCs w:val="20"/>
              </w:rPr>
            </w:pPr>
            <w:r w:rsidRPr="00CE156F">
              <w:rPr>
                <w:sz w:val="20"/>
                <w:szCs w:val="20"/>
              </w:rPr>
              <w:t>Средний процент выборки от общего запаса %</w:t>
            </w:r>
          </w:p>
        </w:tc>
        <w:tc>
          <w:tcPr>
            <w:tcW w:w="1678" w:type="dxa"/>
            <w:gridSpan w:val="2"/>
            <w:vAlign w:val="center"/>
          </w:tcPr>
          <w:p w:rsidR="00664876" w:rsidRPr="00CE156F" w:rsidRDefault="00664876" w:rsidP="00664876">
            <w:pPr>
              <w:jc w:val="center"/>
              <w:rPr>
                <w:sz w:val="20"/>
                <w:szCs w:val="20"/>
              </w:rPr>
            </w:pPr>
          </w:p>
        </w:tc>
        <w:tc>
          <w:tcPr>
            <w:tcW w:w="393"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616"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728" w:type="dxa"/>
            <w:vAlign w:val="center"/>
          </w:tcPr>
          <w:p w:rsidR="00664876" w:rsidRPr="00CE156F" w:rsidRDefault="00664876" w:rsidP="00664876">
            <w:pPr>
              <w:jc w:val="center"/>
              <w:rPr>
                <w:sz w:val="20"/>
                <w:szCs w:val="20"/>
              </w:rPr>
            </w:pPr>
          </w:p>
        </w:tc>
        <w:tc>
          <w:tcPr>
            <w:tcW w:w="837" w:type="dxa"/>
            <w:vAlign w:val="center"/>
          </w:tcPr>
          <w:p w:rsidR="00664876" w:rsidRPr="00CE156F" w:rsidRDefault="00664876" w:rsidP="00664876">
            <w:pPr>
              <w:jc w:val="center"/>
              <w:rPr>
                <w:sz w:val="20"/>
                <w:szCs w:val="20"/>
              </w:rPr>
            </w:pPr>
          </w:p>
        </w:tc>
        <w:tc>
          <w:tcPr>
            <w:tcW w:w="709" w:type="dxa"/>
            <w:vAlign w:val="center"/>
          </w:tcPr>
          <w:p w:rsidR="00664876" w:rsidRPr="00CE156F" w:rsidRDefault="00664876" w:rsidP="00664876">
            <w:pPr>
              <w:jc w:val="center"/>
              <w:rPr>
                <w:sz w:val="20"/>
                <w:szCs w:val="20"/>
              </w:rPr>
            </w:pPr>
          </w:p>
        </w:tc>
        <w:tc>
          <w:tcPr>
            <w:tcW w:w="851" w:type="dxa"/>
            <w:vAlign w:val="center"/>
          </w:tcPr>
          <w:p w:rsidR="00664876" w:rsidRPr="00CE156F" w:rsidRDefault="00664876" w:rsidP="00664876">
            <w:pPr>
              <w:jc w:val="center"/>
              <w:rPr>
                <w:sz w:val="20"/>
                <w:szCs w:val="20"/>
              </w:rPr>
            </w:pPr>
          </w:p>
        </w:tc>
        <w:tc>
          <w:tcPr>
            <w:tcW w:w="850" w:type="dxa"/>
            <w:vAlign w:val="center"/>
          </w:tcPr>
          <w:p w:rsidR="00664876" w:rsidRPr="00CE156F" w:rsidRDefault="00664876" w:rsidP="00664876">
            <w:pPr>
              <w:jc w:val="center"/>
              <w:rPr>
                <w:sz w:val="20"/>
                <w:szCs w:val="20"/>
              </w:rPr>
            </w:pPr>
          </w:p>
        </w:tc>
        <w:tc>
          <w:tcPr>
            <w:tcW w:w="992" w:type="dxa"/>
            <w:vAlign w:val="center"/>
          </w:tcPr>
          <w:p w:rsidR="00664876" w:rsidRPr="00CE156F" w:rsidRDefault="00664876" w:rsidP="00664876">
            <w:pPr>
              <w:jc w:val="center"/>
              <w:rPr>
                <w:sz w:val="20"/>
                <w:szCs w:val="20"/>
              </w:rPr>
            </w:pPr>
          </w:p>
        </w:tc>
        <w:tc>
          <w:tcPr>
            <w:tcW w:w="709" w:type="dxa"/>
            <w:vAlign w:val="bottom"/>
          </w:tcPr>
          <w:p w:rsidR="00664876" w:rsidRPr="00CE156F" w:rsidRDefault="00664876" w:rsidP="00664876">
            <w:pPr>
              <w:jc w:val="right"/>
              <w:rPr>
                <w:sz w:val="20"/>
                <w:szCs w:val="20"/>
              </w:rPr>
            </w:pPr>
          </w:p>
        </w:tc>
        <w:tc>
          <w:tcPr>
            <w:tcW w:w="709" w:type="dxa"/>
            <w:vAlign w:val="bottom"/>
          </w:tcPr>
          <w:p w:rsidR="00664876" w:rsidRPr="00CE156F" w:rsidRDefault="00664876" w:rsidP="00664876">
            <w:pPr>
              <w:jc w:val="right"/>
              <w:rPr>
                <w:sz w:val="20"/>
                <w:szCs w:val="20"/>
              </w:rPr>
            </w:pPr>
          </w:p>
        </w:tc>
      </w:tr>
      <w:tr w:rsidR="00664876" w:rsidRPr="00CE156F" w:rsidTr="00664876">
        <w:trPr>
          <w:trHeight w:val="20"/>
        </w:trPr>
        <w:tc>
          <w:tcPr>
            <w:tcW w:w="4452" w:type="dxa"/>
          </w:tcPr>
          <w:p w:rsidR="00664876" w:rsidRPr="00CE156F" w:rsidRDefault="00664876" w:rsidP="00664876">
            <w:pPr>
              <w:rPr>
                <w:sz w:val="20"/>
                <w:szCs w:val="20"/>
              </w:rPr>
            </w:pPr>
            <w:r w:rsidRPr="00CE156F">
              <w:rPr>
                <w:sz w:val="20"/>
                <w:szCs w:val="20"/>
              </w:rPr>
              <w:t>Запас, вырубаемый за один прием</w:t>
            </w:r>
          </w:p>
        </w:tc>
        <w:tc>
          <w:tcPr>
            <w:tcW w:w="839" w:type="dxa"/>
            <w:vAlign w:val="center"/>
          </w:tcPr>
          <w:p w:rsidR="00664876" w:rsidRPr="00CE156F" w:rsidRDefault="00664876" w:rsidP="00664876">
            <w:pPr>
              <w:jc w:val="center"/>
              <w:rPr>
                <w:sz w:val="20"/>
                <w:szCs w:val="20"/>
              </w:rPr>
            </w:pPr>
          </w:p>
        </w:tc>
        <w:tc>
          <w:tcPr>
            <w:tcW w:w="839" w:type="dxa"/>
            <w:vAlign w:val="center"/>
          </w:tcPr>
          <w:p w:rsidR="00664876" w:rsidRPr="00CE156F" w:rsidRDefault="00664876" w:rsidP="00664876">
            <w:pPr>
              <w:jc w:val="center"/>
              <w:rPr>
                <w:sz w:val="20"/>
                <w:szCs w:val="20"/>
              </w:rPr>
            </w:pPr>
          </w:p>
        </w:tc>
        <w:tc>
          <w:tcPr>
            <w:tcW w:w="393"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616"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728" w:type="dxa"/>
            <w:vAlign w:val="center"/>
          </w:tcPr>
          <w:p w:rsidR="00664876" w:rsidRPr="00CE156F" w:rsidRDefault="00664876" w:rsidP="00664876">
            <w:pPr>
              <w:jc w:val="center"/>
              <w:rPr>
                <w:sz w:val="20"/>
                <w:szCs w:val="20"/>
              </w:rPr>
            </w:pPr>
          </w:p>
        </w:tc>
        <w:tc>
          <w:tcPr>
            <w:tcW w:w="837" w:type="dxa"/>
            <w:vAlign w:val="center"/>
          </w:tcPr>
          <w:p w:rsidR="00664876" w:rsidRPr="00CE156F" w:rsidRDefault="00664876" w:rsidP="00664876">
            <w:pPr>
              <w:jc w:val="center"/>
              <w:rPr>
                <w:sz w:val="20"/>
                <w:szCs w:val="20"/>
              </w:rPr>
            </w:pPr>
          </w:p>
        </w:tc>
        <w:tc>
          <w:tcPr>
            <w:tcW w:w="709" w:type="dxa"/>
            <w:vAlign w:val="center"/>
          </w:tcPr>
          <w:p w:rsidR="00664876" w:rsidRPr="00CE156F" w:rsidRDefault="00664876" w:rsidP="00664876">
            <w:pPr>
              <w:jc w:val="center"/>
              <w:rPr>
                <w:sz w:val="20"/>
                <w:szCs w:val="20"/>
              </w:rPr>
            </w:pPr>
          </w:p>
        </w:tc>
        <w:tc>
          <w:tcPr>
            <w:tcW w:w="851" w:type="dxa"/>
            <w:vAlign w:val="center"/>
          </w:tcPr>
          <w:p w:rsidR="00664876" w:rsidRPr="00CE156F" w:rsidRDefault="00664876" w:rsidP="00664876">
            <w:pPr>
              <w:jc w:val="center"/>
              <w:rPr>
                <w:sz w:val="20"/>
                <w:szCs w:val="20"/>
              </w:rPr>
            </w:pPr>
          </w:p>
        </w:tc>
        <w:tc>
          <w:tcPr>
            <w:tcW w:w="850" w:type="dxa"/>
            <w:vAlign w:val="center"/>
          </w:tcPr>
          <w:p w:rsidR="00664876" w:rsidRPr="00CE156F" w:rsidRDefault="00664876" w:rsidP="00664876">
            <w:pPr>
              <w:jc w:val="center"/>
              <w:rPr>
                <w:sz w:val="20"/>
                <w:szCs w:val="20"/>
              </w:rPr>
            </w:pPr>
          </w:p>
        </w:tc>
        <w:tc>
          <w:tcPr>
            <w:tcW w:w="992" w:type="dxa"/>
            <w:vAlign w:val="center"/>
          </w:tcPr>
          <w:p w:rsidR="00664876" w:rsidRPr="00CE156F" w:rsidRDefault="00664876" w:rsidP="00664876">
            <w:pPr>
              <w:jc w:val="center"/>
              <w:rPr>
                <w:sz w:val="20"/>
                <w:szCs w:val="20"/>
              </w:rPr>
            </w:pPr>
          </w:p>
        </w:tc>
        <w:tc>
          <w:tcPr>
            <w:tcW w:w="709" w:type="dxa"/>
            <w:vAlign w:val="bottom"/>
          </w:tcPr>
          <w:p w:rsidR="00664876" w:rsidRPr="00CE156F" w:rsidRDefault="00664876" w:rsidP="00664876">
            <w:pPr>
              <w:jc w:val="right"/>
              <w:rPr>
                <w:sz w:val="20"/>
                <w:szCs w:val="20"/>
              </w:rPr>
            </w:pPr>
          </w:p>
        </w:tc>
        <w:tc>
          <w:tcPr>
            <w:tcW w:w="709" w:type="dxa"/>
            <w:vAlign w:val="bottom"/>
          </w:tcPr>
          <w:p w:rsidR="00664876" w:rsidRPr="00CE156F" w:rsidRDefault="00664876" w:rsidP="00664876">
            <w:pPr>
              <w:jc w:val="right"/>
              <w:rPr>
                <w:sz w:val="20"/>
                <w:szCs w:val="20"/>
              </w:rPr>
            </w:pPr>
          </w:p>
        </w:tc>
      </w:tr>
      <w:tr w:rsidR="00664876" w:rsidRPr="00CE156F" w:rsidTr="00664876">
        <w:trPr>
          <w:trHeight w:val="20"/>
        </w:trPr>
        <w:tc>
          <w:tcPr>
            <w:tcW w:w="4452" w:type="dxa"/>
          </w:tcPr>
          <w:p w:rsidR="00664876" w:rsidRPr="00CE156F" w:rsidRDefault="00664876" w:rsidP="00664876">
            <w:pPr>
              <w:rPr>
                <w:sz w:val="20"/>
                <w:szCs w:val="20"/>
              </w:rPr>
            </w:pPr>
            <w:r w:rsidRPr="00CE156F">
              <w:rPr>
                <w:sz w:val="20"/>
                <w:szCs w:val="20"/>
              </w:rPr>
              <w:t>Средний период повторяемости, лет</w:t>
            </w:r>
          </w:p>
        </w:tc>
        <w:tc>
          <w:tcPr>
            <w:tcW w:w="1678" w:type="dxa"/>
            <w:gridSpan w:val="2"/>
            <w:vAlign w:val="center"/>
          </w:tcPr>
          <w:p w:rsidR="00664876" w:rsidRPr="00CE156F" w:rsidRDefault="00664876" w:rsidP="00664876">
            <w:pPr>
              <w:jc w:val="center"/>
              <w:rPr>
                <w:sz w:val="20"/>
                <w:szCs w:val="20"/>
                <w:lang w:val="en-US"/>
              </w:rPr>
            </w:pPr>
            <w:r w:rsidRPr="00CE156F">
              <w:rPr>
                <w:sz w:val="20"/>
                <w:szCs w:val="20"/>
                <w:lang w:val="en-US"/>
              </w:rPr>
              <w:t>20</w:t>
            </w:r>
          </w:p>
        </w:tc>
        <w:tc>
          <w:tcPr>
            <w:tcW w:w="393"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616"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728" w:type="dxa"/>
            <w:vAlign w:val="center"/>
          </w:tcPr>
          <w:p w:rsidR="00664876" w:rsidRPr="00CE156F" w:rsidRDefault="00664876" w:rsidP="00664876">
            <w:pPr>
              <w:jc w:val="center"/>
              <w:rPr>
                <w:sz w:val="20"/>
                <w:szCs w:val="20"/>
              </w:rPr>
            </w:pPr>
          </w:p>
        </w:tc>
        <w:tc>
          <w:tcPr>
            <w:tcW w:w="837" w:type="dxa"/>
            <w:vAlign w:val="center"/>
          </w:tcPr>
          <w:p w:rsidR="00664876" w:rsidRPr="00CE156F" w:rsidRDefault="00664876" w:rsidP="00664876">
            <w:pPr>
              <w:jc w:val="center"/>
              <w:rPr>
                <w:sz w:val="20"/>
                <w:szCs w:val="20"/>
              </w:rPr>
            </w:pPr>
          </w:p>
        </w:tc>
        <w:tc>
          <w:tcPr>
            <w:tcW w:w="709" w:type="dxa"/>
            <w:vAlign w:val="center"/>
          </w:tcPr>
          <w:p w:rsidR="00664876" w:rsidRPr="00CE156F" w:rsidRDefault="00664876" w:rsidP="00664876">
            <w:pPr>
              <w:jc w:val="center"/>
              <w:rPr>
                <w:sz w:val="20"/>
                <w:szCs w:val="20"/>
              </w:rPr>
            </w:pPr>
          </w:p>
        </w:tc>
        <w:tc>
          <w:tcPr>
            <w:tcW w:w="851" w:type="dxa"/>
            <w:vAlign w:val="center"/>
          </w:tcPr>
          <w:p w:rsidR="00664876" w:rsidRPr="00CE156F" w:rsidRDefault="00664876" w:rsidP="00664876">
            <w:pPr>
              <w:jc w:val="center"/>
              <w:rPr>
                <w:sz w:val="20"/>
                <w:szCs w:val="20"/>
              </w:rPr>
            </w:pPr>
          </w:p>
        </w:tc>
        <w:tc>
          <w:tcPr>
            <w:tcW w:w="850" w:type="dxa"/>
            <w:vAlign w:val="center"/>
          </w:tcPr>
          <w:p w:rsidR="00664876" w:rsidRPr="00CE156F" w:rsidRDefault="00664876" w:rsidP="00664876">
            <w:pPr>
              <w:jc w:val="center"/>
              <w:rPr>
                <w:sz w:val="20"/>
                <w:szCs w:val="20"/>
              </w:rPr>
            </w:pPr>
          </w:p>
        </w:tc>
        <w:tc>
          <w:tcPr>
            <w:tcW w:w="992" w:type="dxa"/>
            <w:vAlign w:val="center"/>
          </w:tcPr>
          <w:p w:rsidR="00664876" w:rsidRPr="00CE156F" w:rsidRDefault="00664876" w:rsidP="00664876">
            <w:pPr>
              <w:jc w:val="center"/>
              <w:rPr>
                <w:sz w:val="20"/>
                <w:szCs w:val="20"/>
              </w:rPr>
            </w:pPr>
          </w:p>
        </w:tc>
        <w:tc>
          <w:tcPr>
            <w:tcW w:w="709" w:type="dxa"/>
            <w:vAlign w:val="bottom"/>
          </w:tcPr>
          <w:p w:rsidR="00664876" w:rsidRPr="00CE156F" w:rsidRDefault="00664876" w:rsidP="00664876">
            <w:pPr>
              <w:jc w:val="right"/>
              <w:rPr>
                <w:sz w:val="20"/>
                <w:szCs w:val="20"/>
              </w:rPr>
            </w:pPr>
          </w:p>
        </w:tc>
        <w:tc>
          <w:tcPr>
            <w:tcW w:w="709" w:type="dxa"/>
            <w:vAlign w:val="bottom"/>
          </w:tcPr>
          <w:p w:rsidR="00664876" w:rsidRPr="00CE156F" w:rsidRDefault="00664876" w:rsidP="00664876">
            <w:pPr>
              <w:jc w:val="right"/>
              <w:rPr>
                <w:sz w:val="20"/>
                <w:szCs w:val="20"/>
              </w:rPr>
            </w:pPr>
          </w:p>
        </w:tc>
      </w:tr>
      <w:tr w:rsidR="00664876" w:rsidRPr="00CE156F" w:rsidTr="00664876">
        <w:trPr>
          <w:trHeight w:val="20"/>
        </w:trPr>
        <w:tc>
          <w:tcPr>
            <w:tcW w:w="4452" w:type="dxa"/>
          </w:tcPr>
          <w:p w:rsidR="00664876" w:rsidRPr="00CE156F" w:rsidRDefault="00664876" w:rsidP="00664876">
            <w:pPr>
              <w:rPr>
                <w:sz w:val="20"/>
                <w:szCs w:val="20"/>
              </w:rPr>
            </w:pPr>
            <w:r w:rsidRPr="00CE156F">
              <w:rPr>
                <w:sz w:val="20"/>
                <w:szCs w:val="20"/>
              </w:rPr>
              <w:t>Ежегодная расчетная лесосека (запас древесины)</w:t>
            </w:r>
          </w:p>
        </w:tc>
        <w:tc>
          <w:tcPr>
            <w:tcW w:w="839" w:type="dxa"/>
            <w:vAlign w:val="center"/>
          </w:tcPr>
          <w:p w:rsidR="00664876" w:rsidRPr="00CE156F" w:rsidRDefault="00664876" w:rsidP="00664876">
            <w:pPr>
              <w:jc w:val="center"/>
              <w:rPr>
                <w:sz w:val="20"/>
                <w:szCs w:val="20"/>
                <w:lang w:val="en-US"/>
              </w:rPr>
            </w:pPr>
            <w:r w:rsidRPr="00CE156F">
              <w:rPr>
                <w:sz w:val="20"/>
                <w:szCs w:val="20"/>
                <w:lang w:val="en-US"/>
              </w:rPr>
              <w:t>106.7</w:t>
            </w:r>
          </w:p>
        </w:tc>
        <w:tc>
          <w:tcPr>
            <w:tcW w:w="839" w:type="dxa"/>
            <w:vAlign w:val="center"/>
          </w:tcPr>
          <w:p w:rsidR="00664876" w:rsidRPr="00CE156F" w:rsidRDefault="00664876" w:rsidP="00664876">
            <w:pPr>
              <w:jc w:val="center"/>
              <w:rPr>
                <w:sz w:val="20"/>
                <w:szCs w:val="20"/>
                <w:lang w:val="en-US"/>
              </w:rPr>
            </w:pPr>
            <w:r w:rsidRPr="00CE156F">
              <w:rPr>
                <w:sz w:val="20"/>
                <w:szCs w:val="20"/>
                <w:lang w:val="en-US"/>
              </w:rPr>
              <w:t>7.44</w:t>
            </w:r>
          </w:p>
        </w:tc>
        <w:tc>
          <w:tcPr>
            <w:tcW w:w="393"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616"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728" w:type="dxa"/>
            <w:vAlign w:val="center"/>
          </w:tcPr>
          <w:p w:rsidR="00664876" w:rsidRPr="00CE156F" w:rsidRDefault="00664876" w:rsidP="00664876">
            <w:pPr>
              <w:jc w:val="center"/>
              <w:rPr>
                <w:sz w:val="20"/>
                <w:szCs w:val="20"/>
              </w:rPr>
            </w:pPr>
          </w:p>
        </w:tc>
        <w:tc>
          <w:tcPr>
            <w:tcW w:w="837" w:type="dxa"/>
            <w:vAlign w:val="center"/>
          </w:tcPr>
          <w:p w:rsidR="00664876" w:rsidRPr="00CE156F" w:rsidRDefault="00664876" w:rsidP="00664876">
            <w:pPr>
              <w:jc w:val="center"/>
              <w:rPr>
                <w:sz w:val="20"/>
                <w:szCs w:val="20"/>
              </w:rPr>
            </w:pPr>
          </w:p>
        </w:tc>
        <w:tc>
          <w:tcPr>
            <w:tcW w:w="709" w:type="dxa"/>
            <w:vAlign w:val="center"/>
          </w:tcPr>
          <w:p w:rsidR="00664876" w:rsidRPr="00CE156F" w:rsidRDefault="00664876" w:rsidP="00664876">
            <w:pPr>
              <w:jc w:val="center"/>
              <w:rPr>
                <w:sz w:val="20"/>
                <w:szCs w:val="20"/>
              </w:rPr>
            </w:pPr>
          </w:p>
        </w:tc>
        <w:tc>
          <w:tcPr>
            <w:tcW w:w="851" w:type="dxa"/>
            <w:vAlign w:val="center"/>
          </w:tcPr>
          <w:p w:rsidR="00664876" w:rsidRPr="00CE156F" w:rsidRDefault="00664876" w:rsidP="00664876">
            <w:pPr>
              <w:jc w:val="center"/>
              <w:rPr>
                <w:sz w:val="20"/>
                <w:szCs w:val="20"/>
              </w:rPr>
            </w:pPr>
          </w:p>
        </w:tc>
        <w:tc>
          <w:tcPr>
            <w:tcW w:w="850" w:type="dxa"/>
            <w:vAlign w:val="center"/>
          </w:tcPr>
          <w:p w:rsidR="00664876" w:rsidRPr="00CE156F" w:rsidRDefault="00664876" w:rsidP="00664876">
            <w:pPr>
              <w:jc w:val="center"/>
              <w:rPr>
                <w:sz w:val="20"/>
                <w:szCs w:val="20"/>
              </w:rPr>
            </w:pPr>
          </w:p>
        </w:tc>
        <w:tc>
          <w:tcPr>
            <w:tcW w:w="992" w:type="dxa"/>
            <w:vAlign w:val="center"/>
          </w:tcPr>
          <w:p w:rsidR="00664876" w:rsidRPr="00CE156F" w:rsidRDefault="00664876" w:rsidP="00664876">
            <w:pPr>
              <w:jc w:val="center"/>
              <w:rPr>
                <w:sz w:val="20"/>
                <w:szCs w:val="20"/>
              </w:rPr>
            </w:pPr>
          </w:p>
        </w:tc>
        <w:tc>
          <w:tcPr>
            <w:tcW w:w="709" w:type="dxa"/>
            <w:vAlign w:val="bottom"/>
          </w:tcPr>
          <w:p w:rsidR="00664876" w:rsidRPr="00CE156F" w:rsidRDefault="00664876" w:rsidP="00664876">
            <w:pPr>
              <w:jc w:val="right"/>
              <w:rPr>
                <w:sz w:val="20"/>
                <w:szCs w:val="20"/>
              </w:rPr>
            </w:pPr>
          </w:p>
        </w:tc>
        <w:tc>
          <w:tcPr>
            <w:tcW w:w="709" w:type="dxa"/>
            <w:vAlign w:val="bottom"/>
          </w:tcPr>
          <w:p w:rsidR="00664876" w:rsidRPr="00CE156F" w:rsidRDefault="00664876" w:rsidP="00664876">
            <w:pPr>
              <w:jc w:val="right"/>
              <w:rPr>
                <w:sz w:val="20"/>
                <w:szCs w:val="20"/>
              </w:rPr>
            </w:pPr>
          </w:p>
        </w:tc>
      </w:tr>
      <w:tr w:rsidR="00664876" w:rsidRPr="00CE156F" w:rsidTr="00664876">
        <w:trPr>
          <w:trHeight w:val="20"/>
        </w:trPr>
        <w:tc>
          <w:tcPr>
            <w:tcW w:w="4452" w:type="dxa"/>
          </w:tcPr>
          <w:p w:rsidR="00664876" w:rsidRPr="00CE156F" w:rsidRDefault="00664876" w:rsidP="00664876">
            <w:pPr>
              <w:rPr>
                <w:sz w:val="20"/>
                <w:szCs w:val="20"/>
              </w:rPr>
            </w:pPr>
            <w:r w:rsidRPr="00CE156F">
              <w:rPr>
                <w:sz w:val="20"/>
                <w:szCs w:val="20"/>
              </w:rPr>
              <w:t>корневой</w:t>
            </w:r>
          </w:p>
        </w:tc>
        <w:tc>
          <w:tcPr>
            <w:tcW w:w="839" w:type="dxa"/>
            <w:vAlign w:val="center"/>
          </w:tcPr>
          <w:p w:rsidR="00664876" w:rsidRPr="00CE156F" w:rsidRDefault="00664876" w:rsidP="00664876">
            <w:pPr>
              <w:jc w:val="center"/>
              <w:rPr>
                <w:sz w:val="20"/>
                <w:szCs w:val="20"/>
              </w:rPr>
            </w:pPr>
          </w:p>
        </w:tc>
        <w:tc>
          <w:tcPr>
            <w:tcW w:w="839" w:type="dxa"/>
            <w:vAlign w:val="center"/>
          </w:tcPr>
          <w:p w:rsidR="00664876" w:rsidRPr="00CE156F" w:rsidRDefault="00664876" w:rsidP="00664876">
            <w:pPr>
              <w:jc w:val="center"/>
              <w:rPr>
                <w:sz w:val="20"/>
                <w:szCs w:val="20"/>
                <w:lang w:val="en-US"/>
              </w:rPr>
            </w:pPr>
            <w:r w:rsidRPr="00CE156F">
              <w:rPr>
                <w:sz w:val="20"/>
                <w:szCs w:val="20"/>
                <w:lang w:val="en-US"/>
              </w:rPr>
              <w:t>7.44</w:t>
            </w:r>
          </w:p>
        </w:tc>
        <w:tc>
          <w:tcPr>
            <w:tcW w:w="393"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616"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728" w:type="dxa"/>
            <w:vAlign w:val="center"/>
          </w:tcPr>
          <w:p w:rsidR="00664876" w:rsidRPr="00CE156F" w:rsidRDefault="00664876" w:rsidP="00664876">
            <w:pPr>
              <w:jc w:val="center"/>
              <w:rPr>
                <w:sz w:val="20"/>
                <w:szCs w:val="20"/>
              </w:rPr>
            </w:pPr>
          </w:p>
        </w:tc>
        <w:tc>
          <w:tcPr>
            <w:tcW w:w="837" w:type="dxa"/>
            <w:vAlign w:val="center"/>
          </w:tcPr>
          <w:p w:rsidR="00664876" w:rsidRPr="00CE156F" w:rsidRDefault="00664876" w:rsidP="00664876">
            <w:pPr>
              <w:jc w:val="center"/>
              <w:rPr>
                <w:sz w:val="20"/>
                <w:szCs w:val="20"/>
              </w:rPr>
            </w:pPr>
          </w:p>
        </w:tc>
        <w:tc>
          <w:tcPr>
            <w:tcW w:w="709" w:type="dxa"/>
            <w:vAlign w:val="center"/>
          </w:tcPr>
          <w:p w:rsidR="00664876" w:rsidRPr="00CE156F" w:rsidRDefault="00664876" w:rsidP="00664876">
            <w:pPr>
              <w:jc w:val="center"/>
              <w:rPr>
                <w:sz w:val="20"/>
                <w:szCs w:val="20"/>
              </w:rPr>
            </w:pPr>
          </w:p>
        </w:tc>
        <w:tc>
          <w:tcPr>
            <w:tcW w:w="851" w:type="dxa"/>
            <w:vAlign w:val="center"/>
          </w:tcPr>
          <w:p w:rsidR="00664876" w:rsidRPr="00CE156F" w:rsidRDefault="00664876" w:rsidP="00664876">
            <w:pPr>
              <w:jc w:val="center"/>
              <w:rPr>
                <w:sz w:val="20"/>
                <w:szCs w:val="20"/>
              </w:rPr>
            </w:pPr>
          </w:p>
        </w:tc>
        <w:tc>
          <w:tcPr>
            <w:tcW w:w="850" w:type="dxa"/>
            <w:vAlign w:val="center"/>
          </w:tcPr>
          <w:p w:rsidR="00664876" w:rsidRPr="00CE156F" w:rsidRDefault="00664876" w:rsidP="00664876">
            <w:pPr>
              <w:jc w:val="center"/>
              <w:rPr>
                <w:sz w:val="20"/>
                <w:szCs w:val="20"/>
              </w:rPr>
            </w:pPr>
          </w:p>
        </w:tc>
        <w:tc>
          <w:tcPr>
            <w:tcW w:w="992" w:type="dxa"/>
            <w:vAlign w:val="center"/>
          </w:tcPr>
          <w:p w:rsidR="00664876" w:rsidRPr="00CE156F" w:rsidRDefault="00664876" w:rsidP="00664876">
            <w:pPr>
              <w:jc w:val="center"/>
              <w:rPr>
                <w:sz w:val="20"/>
                <w:szCs w:val="20"/>
              </w:rPr>
            </w:pPr>
          </w:p>
        </w:tc>
        <w:tc>
          <w:tcPr>
            <w:tcW w:w="709" w:type="dxa"/>
            <w:vAlign w:val="bottom"/>
          </w:tcPr>
          <w:p w:rsidR="00664876" w:rsidRPr="00CE156F" w:rsidRDefault="00664876" w:rsidP="00664876">
            <w:pPr>
              <w:jc w:val="right"/>
              <w:rPr>
                <w:sz w:val="20"/>
                <w:szCs w:val="20"/>
              </w:rPr>
            </w:pPr>
          </w:p>
        </w:tc>
        <w:tc>
          <w:tcPr>
            <w:tcW w:w="709" w:type="dxa"/>
            <w:vAlign w:val="bottom"/>
          </w:tcPr>
          <w:p w:rsidR="00664876" w:rsidRPr="00CE156F" w:rsidRDefault="00664876" w:rsidP="00664876">
            <w:pPr>
              <w:jc w:val="right"/>
              <w:rPr>
                <w:sz w:val="20"/>
                <w:szCs w:val="20"/>
              </w:rPr>
            </w:pPr>
          </w:p>
        </w:tc>
      </w:tr>
      <w:tr w:rsidR="00664876" w:rsidRPr="00CE156F" w:rsidTr="00664876">
        <w:trPr>
          <w:trHeight w:val="20"/>
        </w:trPr>
        <w:tc>
          <w:tcPr>
            <w:tcW w:w="4452" w:type="dxa"/>
          </w:tcPr>
          <w:p w:rsidR="00664876" w:rsidRPr="00CE156F" w:rsidRDefault="00664876" w:rsidP="00664876">
            <w:pPr>
              <w:rPr>
                <w:sz w:val="20"/>
                <w:szCs w:val="20"/>
              </w:rPr>
            </w:pPr>
            <w:r w:rsidRPr="00CE156F">
              <w:rPr>
                <w:sz w:val="20"/>
                <w:szCs w:val="20"/>
              </w:rPr>
              <w:t>ликвидный</w:t>
            </w:r>
          </w:p>
        </w:tc>
        <w:tc>
          <w:tcPr>
            <w:tcW w:w="839" w:type="dxa"/>
            <w:vAlign w:val="center"/>
          </w:tcPr>
          <w:p w:rsidR="00664876" w:rsidRPr="00CE156F" w:rsidRDefault="00664876" w:rsidP="00664876">
            <w:pPr>
              <w:jc w:val="center"/>
              <w:rPr>
                <w:sz w:val="20"/>
                <w:szCs w:val="20"/>
              </w:rPr>
            </w:pPr>
          </w:p>
        </w:tc>
        <w:tc>
          <w:tcPr>
            <w:tcW w:w="839" w:type="dxa"/>
            <w:vAlign w:val="center"/>
          </w:tcPr>
          <w:p w:rsidR="00664876" w:rsidRPr="00CE156F" w:rsidRDefault="00664876" w:rsidP="00664876">
            <w:pPr>
              <w:jc w:val="center"/>
              <w:rPr>
                <w:sz w:val="20"/>
                <w:szCs w:val="20"/>
                <w:lang w:val="en-US"/>
              </w:rPr>
            </w:pPr>
            <w:r w:rsidRPr="00CE156F">
              <w:rPr>
                <w:sz w:val="20"/>
                <w:szCs w:val="20"/>
                <w:lang w:val="en-US"/>
              </w:rPr>
              <w:t>6.83</w:t>
            </w:r>
          </w:p>
        </w:tc>
        <w:tc>
          <w:tcPr>
            <w:tcW w:w="393"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616" w:type="dxa"/>
            <w:vAlign w:val="center"/>
          </w:tcPr>
          <w:p w:rsidR="00664876" w:rsidRPr="00CE156F" w:rsidRDefault="00664876" w:rsidP="00664876">
            <w:pPr>
              <w:jc w:val="center"/>
              <w:rPr>
                <w:sz w:val="20"/>
                <w:szCs w:val="20"/>
              </w:rPr>
            </w:pPr>
          </w:p>
        </w:tc>
        <w:tc>
          <w:tcPr>
            <w:tcW w:w="720" w:type="dxa"/>
            <w:vAlign w:val="center"/>
          </w:tcPr>
          <w:p w:rsidR="00664876" w:rsidRPr="00CE156F" w:rsidRDefault="00664876" w:rsidP="00664876">
            <w:pPr>
              <w:jc w:val="center"/>
              <w:rPr>
                <w:sz w:val="20"/>
                <w:szCs w:val="20"/>
              </w:rPr>
            </w:pPr>
          </w:p>
        </w:tc>
        <w:tc>
          <w:tcPr>
            <w:tcW w:w="728" w:type="dxa"/>
            <w:vAlign w:val="center"/>
          </w:tcPr>
          <w:p w:rsidR="00664876" w:rsidRPr="00CE156F" w:rsidRDefault="00664876" w:rsidP="00664876">
            <w:pPr>
              <w:jc w:val="center"/>
              <w:rPr>
                <w:sz w:val="20"/>
                <w:szCs w:val="20"/>
              </w:rPr>
            </w:pPr>
          </w:p>
        </w:tc>
        <w:tc>
          <w:tcPr>
            <w:tcW w:w="837" w:type="dxa"/>
            <w:vAlign w:val="center"/>
          </w:tcPr>
          <w:p w:rsidR="00664876" w:rsidRPr="00CE156F" w:rsidRDefault="00664876" w:rsidP="00664876">
            <w:pPr>
              <w:jc w:val="center"/>
              <w:rPr>
                <w:sz w:val="20"/>
                <w:szCs w:val="20"/>
              </w:rPr>
            </w:pPr>
          </w:p>
        </w:tc>
        <w:tc>
          <w:tcPr>
            <w:tcW w:w="709" w:type="dxa"/>
            <w:vAlign w:val="center"/>
          </w:tcPr>
          <w:p w:rsidR="00664876" w:rsidRPr="00CE156F" w:rsidRDefault="00664876" w:rsidP="00664876">
            <w:pPr>
              <w:jc w:val="center"/>
              <w:rPr>
                <w:sz w:val="20"/>
                <w:szCs w:val="20"/>
              </w:rPr>
            </w:pPr>
          </w:p>
        </w:tc>
        <w:tc>
          <w:tcPr>
            <w:tcW w:w="851" w:type="dxa"/>
            <w:vAlign w:val="center"/>
          </w:tcPr>
          <w:p w:rsidR="00664876" w:rsidRPr="00CE156F" w:rsidRDefault="00664876" w:rsidP="00664876">
            <w:pPr>
              <w:jc w:val="center"/>
              <w:rPr>
                <w:sz w:val="20"/>
                <w:szCs w:val="20"/>
              </w:rPr>
            </w:pPr>
          </w:p>
        </w:tc>
        <w:tc>
          <w:tcPr>
            <w:tcW w:w="850" w:type="dxa"/>
            <w:vAlign w:val="center"/>
          </w:tcPr>
          <w:p w:rsidR="00664876" w:rsidRPr="00CE156F" w:rsidRDefault="00664876" w:rsidP="00664876">
            <w:pPr>
              <w:jc w:val="center"/>
              <w:rPr>
                <w:sz w:val="20"/>
                <w:szCs w:val="20"/>
              </w:rPr>
            </w:pPr>
          </w:p>
        </w:tc>
        <w:tc>
          <w:tcPr>
            <w:tcW w:w="992" w:type="dxa"/>
            <w:vAlign w:val="center"/>
          </w:tcPr>
          <w:p w:rsidR="00664876" w:rsidRPr="00CE156F" w:rsidRDefault="00664876" w:rsidP="00664876">
            <w:pPr>
              <w:jc w:val="center"/>
              <w:rPr>
                <w:sz w:val="20"/>
                <w:szCs w:val="20"/>
              </w:rPr>
            </w:pPr>
          </w:p>
        </w:tc>
        <w:tc>
          <w:tcPr>
            <w:tcW w:w="709" w:type="dxa"/>
            <w:vAlign w:val="bottom"/>
          </w:tcPr>
          <w:p w:rsidR="00664876" w:rsidRPr="00CE156F" w:rsidRDefault="00664876" w:rsidP="00664876">
            <w:pPr>
              <w:jc w:val="right"/>
              <w:rPr>
                <w:sz w:val="20"/>
                <w:szCs w:val="20"/>
              </w:rPr>
            </w:pPr>
          </w:p>
        </w:tc>
        <w:tc>
          <w:tcPr>
            <w:tcW w:w="709" w:type="dxa"/>
            <w:vAlign w:val="bottom"/>
          </w:tcPr>
          <w:p w:rsidR="00664876" w:rsidRPr="00CE156F" w:rsidRDefault="00664876" w:rsidP="00664876">
            <w:pPr>
              <w:jc w:val="right"/>
              <w:rPr>
                <w:sz w:val="20"/>
                <w:szCs w:val="20"/>
              </w:rPr>
            </w:pPr>
          </w:p>
        </w:tc>
      </w:tr>
      <w:tr w:rsidR="00664876" w:rsidRPr="00AB47F1" w:rsidTr="00664876">
        <w:trPr>
          <w:trHeight w:val="20"/>
        </w:trPr>
        <w:tc>
          <w:tcPr>
            <w:tcW w:w="4452" w:type="dxa"/>
          </w:tcPr>
          <w:p w:rsidR="00664876" w:rsidRPr="00CE156F" w:rsidRDefault="00664876" w:rsidP="00664876">
            <w:pPr>
              <w:rPr>
                <w:sz w:val="20"/>
                <w:szCs w:val="20"/>
              </w:rPr>
            </w:pPr>
            <w:r w:rsidRPr="00CE156F">
              <w:rPr>
                <w:sz w:val="20"/>
                <w:szCs w:val="20"/>
              </w:rPr>
              <w:t>деловой</w:t>
            </w:r>
          </w:p>
        </w:tc>
        <w:tc>
          <w:tcPr>
            <w:tcW w:w="839" w:type="dxa"/>
            <w:vAlign w:val="center"/>
          </w:tcPr>
          <w:p w:rsidR="00664876" w:rsidRPr="00CE156F" w:rsidRDefault="00664876" w:rsidP="00664876">
            <w:pPr>
              <w:jc w:val="center"/>
              <w:rPr>
                <w:sz w:val="20"/>
                <w:szCs w:val="20"/>
              </w:rPr>
            </w:pPr>
          </w:p>
        </w:tc>
        <w:tc>
          <w:tcPr>
            <w:tcW w:w="839" w:type="dxa"/>
            <w:vAlign w:val="center"/>
          </w:tcPr>
          <w:p w:rsidR="00664876" w:rsidRPr="0016383B" w:rsidRDefault="00664876" w:rsidP="00664876">
            <w:pPr>
              <w:jc w:val="center"/>
              <w:rPr>
                <w:sz w:val="20"/>
                <w:szCs w:val="20"/>
                <w:lang w:val="en-US"/>
              </w:rPr>
            </w:pPr>
            <w:r w:rsidRPr="00CE156F">
              <w:rPr>
                <w:sz w:val="20"/>
                <w:szCs w:val="20"/>
                <w:lang w:val="en-US"/>
              </w:rPr>
              <w:t>5.81</w:t>
            </w:r>
          </w:p>
        </w:tc>
        <w:tc>
          <w:tcPr>
            <w:tcW w:w="393" w:type="dxa"/>
            <w:vAlign w:val="center"/>
          </w:tcPr>
          <w:p w:rsidR="00664876" w:rsidRPr="00AB47F1" w:rsidRDefault="00664876" w:rsidP="00664876">
            <w:pPr>
              <w:jc w:val="center"/>
              <w:rPr>
                <w:sz w:val="20"/>
                <w:szCs w:val="20"/>
              </w:rPr>
            </w:pPr>
          </w:p>
        </w:tc>
        <w:tc>
          <w:tcPr>
            <w:tcW w:w="720" w:type="dxa"/>
            <w:vAlign w:val="center"/>
          </w:tcPr>
          <w:p w:rsidR="00664876" w:rsidRPr="00AB47F1" w:rsidRDefault="00664876" w:rsidP="00664876">
            <w:pPr>
              <w:jc w:val="center"/>
              <w:rPr>
                <w:sz w:val="20"/>
                <w:szCs w:val="20"/>
              </w:rPr>
            </w:pPr>
          </w:p>
        </w:tc>
        <w:tc>
          <w:tcPr>
            <w:tcW w:w="616" w:type="dxa"/>
            <w:vAlign w:val="center"/>
          </w:tcPr>
          <w:p w:rsidR="00664876" w:rsidRPr="00AB47F1" w:rsidRDefault="00664876" w:rsidP="00664876">
            <w:pPr>
              <w:jc w:val="center"/>
              <w:rPr>
                <w:sz w:val="20"/>
                <w:szCs w:val="20"/>
              </w:rPr>
            </w:pPr>
          </w:p>
        </w:tc>
        <w:tc>
          <w:tcPr>
            <w:tcW w:w="720" w:type="dxa"/>
            <w:vAlign w:val="center"/>
          </w:tcPr>
          <w:p w:rsidR="00664876" w:rsidRPr="00AB47F1" w:rsidRDefault="00664876" w:rsidP="00664876">
            <w:pPr>
              <w:jc w:val="center"/>
              <w:rPr>
                <w:sz w:val="20"/>
                <w:szCs w:val="20"/>
              </w:rPr>
            </w:pPr>
          </w:p>
        </w:tc>
        <w:tc>
          <w:tcPr>
            <w:tcW w:w="728" w:type="dxa"/>
            <w:vAlign w:val="center"/>
          </w:tcPr>
          <w:p w:rsidR="00664876" w:rsidRPr="00AB47F1" w:rsidRDefault="00664876" w:rsidP="00664876">
            <w:pPr>
              <w:jc w:val="center"/>
              <w:rPr>
                <w:sz w:val="20"/>
                <w:szCs w:val="20"/>
              </w:rPr>
            </w:pPr>
          </w:p>
        </w:tc>
        <w:tc>
          <w:tcPr>
            <w:tcW w:w="837" w:type="dxa"/>
            <w:vAlign w:val="center"/>
          </w:tcPr>
          <w:p w:rsidR="00664876" w:rsidRPr="00AB47F1" w:rsidRDefault="00664876" w:rsidP="00664876">
            <w:pPr>
              <w:jc w:val="center"/>
              <w:rPr>
                <w:sz w:val="20"/>
                <w:szCs w:val="20"/>
              </w:rPr>
            </w:pPr>
          </w:p>
        </w:tc>
        <w:tc>
          <w:tcPr>
            <w:tcW w:w="709" w:type="dxa"/>
            <w:vAlign w:val="center"/>
          </w:tcPr>
          <w:p w:rsidR="00664876" w:rsidRPr="00AB47F1" w:rsidRDefault="00664876" w:rsidP="00664876">
            <w:pPr>
              <w:jc w:val="center"/>
              <w:rPr>
                <w:sz w:val="20"/>
                <w:szCs w:val="20"/>
              </w:rPr>
            </w:pPr>
          </w:p>
        </w:tc>
        <w:tc>
          <w:tcPr>
            <w:tcW w:w="851" w:type="dxa"/>
            <w:vAlign w:val="center"/>
          </w:tcPr>
          <w:p w:rsidR="00664876" w:rsidRPr="00AB47F1" w:rsidRDefault="00664876" w:rsidP="00664876">
            <w:pPr>
              <w:jc w:val="center"/>
              <w:rPr>
                <w:sz w:val="20"/>
                <w:szCs w:val="20"/>
              </w:rPr>
            </w:pPr>
          </w:p>
        </w:tc>
        <w:tc>
          <w:tcPr>
            <w:tcW w:w="850" w:type="dxa"/>
            <w:vAlign w:val="center"/>
          </w:tcPr>
          <w:p w:rsidR="00664876" w:rsidRPr="00AB47F1" w:rsidRDefault="00664876" w:rsidP="00664876">
            <w:pPr>
              <w:jc w:val="center"/>
              <w:rPr>
                <w:sz w:val="20"/>
                <w:szCs w:val="20"/>
              </w:rPr>
            </w:pPr>
          </w:p>
        </w:tc>
        <w:tc>
          <w:tcPr>
            <w:tcW w:w="992" w:type="dxa"/>
            <w:vAlign w:val="center"/>
          </w:tcPr>
          <w:p w:rsidR="00664876" w:rsidRPr="00AB47F1" w:rsidRDefault="00664876" w:rsidP="00664876">
            <w:pPr>
              <w:jc w:val="center"/>
              <w:rPr>
                <w:sz w:val="20"/>
                <w:szCs w:val="20"/>
              </w:rPr>
            </w:pPr>
          </w:p>
        </w:tc>
        <w:tc>
          <w:tcPr>
            <w:tcW w:w="709" w:type="dxa"/>
            <w:vAlign w:val="bottom"/>
          </w:tcPr>
          <w:p w:rsidR="00664876" w:rsidRPr="00AB47F1" w:rsidRDefault="00664876" w:rsidP="00664876">
            <w:pPr>
              <w:jc w:val="right"/>
              <w:rPr>
                <w:sz w:val="20"/>
                <w:szCs w:val="20"/>
              </w:rPr>
            </w:pPr>
          </w:p>
        </w:tc>
        <w:tc>
          <w:tcPr>
            <w:tcW w:w="709" w:type="dxa"/>
            <w:vAlign w:val="bottom"/>
          </w:tcPr>
          <w:p w:rsidR="00664876" w:rsidRPr="00AB47F1" w:rsidRDefault="00664876" w:rsidP="00664876">
            <w:pPr>
              <w:jc w:val="right"/>
              <w:rPr>
                <w:sz w:val="20"/>
                <w:szCs w:val="20"/>
              </w:rPr>
            </w:pPr>
          </w:p>
        </w:tc>
      </w:tr>
    </w:tbl>
    <w:p w:rsidR="00664876" w:rsidRDefault="00664876" w:rsidP="007D3D56">
      <w:pPr>
        <w:pStyle w:val="33"/>
        <w:spacing w:line="240" w:lineRule="atLeast"/>
        <w:ind w:left="-113" w:right="-113" w:firstLine="0"/>
        <w:contextualSpacing/>
        <w:jc w:val="center"/>
      </w:pPr>
    </w:p>
    <w:p w:rsidR="00664876" w:rsidRDefault="00664876" w:rsidP="007D3D56">
      <w:pPr>
        <w:pStyle w:val="33"/>
        <w:spacing w:line="240" w:lineRule="atLeast"/>
        <w:ind w:left="-113" w:right="-113" w:firstLine="0"/>
        <w:contextualSpacing/>
        <w:jc w:val="center"/>
      </w:pPr>
    </w:p>
    <w:p w:rsidR="00664876" w:rsidRDefault="00664876" w:rsidP="007D3D56">
      <w:pPr>
        <w:pStyle w:val="33"/>
        <w:spacing w:line="240" w:lineRule="atLeast"/>
        <w:ind w:left="-113" w:right="-113" w:firstLine="0"/>
        <w:contextualSpacing/>
        <w:jc w:val="center"/>
      </w:pPr>
    </w:p>
    <w:p w:rsidR="00664876" w:rsidRDefault="00664876" w:rsidP="007D3D56">
      <w:pPr>
        <w:pStyle w:val="33"/>
        <w:spacing w:line="240" w:lineRule="atLeast"/>
        <w:ind w:left="-113" w:right="-113" w:firstLine="0"/>
        <w:contextualSpacing/>
        <w:jc w:val="center"/>
      </w:pPr>
    </w:p>
    <w:p w:rsidR="00664876" w:rsidRDefault="00664876" w:rsidP="007D3D56">
      <w:pPr>
        <w:pStyle w:val="33"/>
        <w:spacing w:line="240" w:lineRule="atLeast"/>
        <w:ind w:left="-113" w:right="-113" w:firstLine="0"/>
        <w:contextualSpacing/>
        <w:jc w:val="center"/>
      </w:pPr>
    </w:p>
    <w:p w:rsidR="00664876" w:rsidRDefault="00664876" w:rsidP="007D3D56">
      <w:pPr>
        <w:pStyle w:val="33"/>
        <w:spacing w:line="240" w:lineRule="atLeast"/>
        <w:ind w:left="-113" w:right="-113" w:firstLine="0"/>
        <w:contextualSpacing/>
        <w:jc w:val="center"/>
      </w:pPr>
    </w:p>
    <w:p w:rsidR="00735BC4" w:rsidRDefault="00735BC4" w:rsidP="007D3D56">
      <w:pPr>
        <w:pStyle w:val="33"/>
        <w:spacing w:line="240" w:lineRule="atLeast"/>
        <w:ind w:left="-113" w:right="-113" w:firstLine="0"/>
        <w:contextualSpacing/>
        <w:jc w:val="center"/>
      </w:pPr>
    </w:p>
    <w:p w:rsidR="00664876" w:rsidRDefault="00664876" w:rsidP="007D3D56">
      <w:pPr>
        <w:pStyle w:val="33"/>
        <w:spacing w:line="240" w:lineRule="atLeast"/>
        <w:ind w:left="-113" w:right="-113" w:firstLine="0"/>
        <w:contextualSpacing/>
        <w:jc w:val="center"/>
      </w:pPr>
    </w:p>
    <w:p w:rsidR="00735BC4" w:rsidRDefault="00735BC4">
      <w:pPr>
        <w:rPr>
          <w:szCs w:val="20"/>
        </w:rPr>
      </w:pPr>
      <w:r>
        <w:br w:type="page"/>
      </w:r>
    </w:p>
    <w:p w:rsidR="00AF1CBE" w:rsidRPr="00735BC4" w:rsidRDefault="007D3D56" w:rsidP="007D3D56">
      <w:pPr>
        <w:pStyle w:val="33"/>
        <w:spacing w:line="240" w:lineRule="atLeast"/>
        <w:ind w:left="-113" w:right="-113" w:firstLine="0"/>
        <w:contextualSpacing/>
        <w:jc w:val="center"/>
      </w:pPr>
      <w:r w:rsidRPr="00735BC4">
        <w:lastRenderedPageBreak/>
        <w:t>Таблица 2.1(6)</w:t>
      </w:r>
      <w:r w:rsidR="00B0547B" w:rsidRPr="00735BC4">
        <w:t>*</w:t>
      </w:r>
      <w:r w:rsidRPr="00735BC4">
        <w:t xml:space="preserve"> – Расчетная лесосека по выборочным рубкам спелых и перестойных лесных насаждений </w:t>
      </w:r>
    </w:p>
    <w:p w:rsidR="007D3D56" w:rsidRPr="00735BC4" w:rsidRDefault="007D3D56" w:rsidP="007D3D56">
      <w:pPr>
        <w:pStyle w:val="33"/>
        <w:spacing w:line="240" w:lineRule="atLeast"/>
        <w:ind w:left="-113" w:right="-113" w:firstLine="0"/>
        <w:contextualSpacing/>
        <w:jc w:val="center"/>
      </w:pPr>
      <w:r w:rsidRPr="00735BC4">
        <w:t>на срок действия лесохозяйственного регламента</w:t>
      </w:r>
      <w:r w:rsidR="00070A54" w:rsidRPr="00735BC4">
        <w:t xml:space="preserve"> на территории планируемых ООПТ</w:t>
      </w:r>
    </w:p>
    <w:tbl>
      <w:tblPr>
        <w:tblW w:w="14964" w:type="dxa"/>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000" w:firstRow="0" w:lastRow="0" w:firstColumn="0" w:lastColumn="0" w:noHBand="0" w:noVBand="0"/>
      </w:tblPr>
      <w:tblGrid>
        <w:gridCol w:w="4452"/>
        <w:gridCol w:w="839"/>
        <w:gridCol w:w="839"/>
        <w:gridCol w:w="393"/>
        <w:gridCol w:w="720"/>
        <w:gridCol w:w="616"/>
        <w:gridCol w:w="720"/>
        <w:gridCol w:w="728"/>
        <w:gridCol w:w="837"/>
        <w:gridCol w:w="709"/>
        <w:gridCol w:w="851"/>
        <w:gridCol w:w="850"/>
        <w:gridCol w:w="992"/>
        <w:gridCol w:w="709"/>
        <w:gridCol w:w="709"/>
      </w:tblGrid>
      <w:tr w:rsidR="002E2957" w:rsidRPr="00735BC4" w:rsidTr="00664876">
        <w:trPr>
          <w:trHeight w:val="20"/>
          <w:tblHeader/>
        </w:trPr>
        <w:tc>
          <w:tcPr>
            <w:tcW w:w="4452" w:type="dxa"/>
            <w:vMerge w:val="restart"/>
          </w:tcPr>
          <w:p w:rsidR="00664876" w:rsidRPr="00735BC4" w:rsidRDefault="00664876" w:rsidP="00664876">
            <w:pPr>
              <w:jc w:val="center"/>
              <w:rPr>
                <w:sz w:val="20"/>
                <w:szCs w:val="20"/>
              </w:rPr>
            </w:pPr>
          </w:p>
          <w:p w:rsidR="00664876" w:rsidRPr="00735BC4" w:rsidRDefault="00664876" w:rsidP="00664876">
            <w:pPr>
              <w:jc w:val="center"/>
              <w:rPr>
                <w:sz w:val="20"/>
                <w:szCs w:val="20"/>
              </w:rPr>
            </w:pPr>
            <w:r w:rsidRPr="00735BC4">
              <w:rPr>
                <w:sz w:val="20"/>
                <w:szCs w:val="20"/>
              </w:rPr>
              <w:t>Показатели</w:t>
            </w:r>
          </w:p>
        </w:tc>
        <w:tc>
          <w:tcPr>
            <w:tcW w:w="1678" w:type="dxa"/>
            <w:gridSpan w:val="2"/>
          </w:tcPr>
          <w:p w:rsidR="00664876" w:rsidRPr="00735BC4" w:rsidRDefault="00664876" w:rsidP="00664876">
            <w:pPr>
              <w:jc w:val="center"/>
              <w:rPr>
                <w:sz w:val="20"/>
                <w:szCs w:val="20"/>
              </w:rPr>
            </w:pPr>
            <w:r w:rsidRPr="00735BC4">
              <w:rPr>
                <w:sz w:val="20"/>
                <w:szCs w:val="20"/>
              </w:rPr>
              <w:t>Всего</w:t>
            </w:r>
          </w:p>
        </w:tc>
        <w:tc>
          <w:tcPr>
            <w:tcW w:w="8834" w:type="dxa"/>
            <w:gridSpan w:val="12"/>
          </w:tcPr>
          <w:p w:rsidR="00664876" w:rsidRPr="00735BC4" w:rsidRDefault="00664876" w:rsidP="00664876">
            <w:pPr>
              <w:jc w:val="center"/>
              <w:rPr>
                <w:sz w:val="20"/>
                <w:szCs w:val="20"/>
              </w:rPr>
            </w:pPr>
            <w:r w:rsidRPr="00735BC4">
              <w:rPr>
                <w:sz w:val="20"/>
                <w:szCs w:val="20"/>
              </w:rPr>
              <w:t>В том числе по полнотам</w:t>
            </w:r>
          </w:p>
        </w:tc>
      </w:tr>
      <w:tr w:rsidR="002E2957" w:rsidRPr="00735BC4" w:rsidTr="00664876">
        <w:trPr>
          <w:trHeight w:val="20"/>
          <w:tblHeader/>
        </w:trPr>
        <w:tc>
          <w:tcPr>
            <w:tcW w:w="4452" w:type="dxa"/>
            <w:vMerge/>
          </w:tcPr>
          <w:p w:rsidR="00664876" w:rsidRPr="00735BC4" w:rsidRDefault="00664876" w:rsidP="00664876">
            <w:pPr>
              <w:jc w:val="center"/>
              <w:rPr>
                <w:sz w:val="20"/>
                <w:szCs w:val="20"/>
              </w:rPr>
            </w:pPr>
          </w:p>
        </w:tc>
        <w:tc>
          <w:tcPr>
            <w:tcW w:w="839" w:type="dxa"/>
            <w:vMerge w:val="restart"/>
          </w:tcPr>
          <w:p w:rsidR="00664876" w:rsidRPr="00735BC4" w:rsidRDefault="00664876" w:rsidP="00664876">
            <w:pPr>
              <w:jc w:val="center"/>
              <w:rPr>
                <w:sz w:val="20"/>
                <w:szCs w:val="20"/>
              </w:rPr>
            </w:pPr>
            <w:r w:rsidRPr="00735BC4">
              <w:rPr>
                <w:sz w:val="20"/>
                <w:szCs w:val="20"/>
              </w:rPr>
              <w:t>га</w:t>
            </w:r>
          </w:p>
        </w:tc>
        <w:tc>
          <w:tcPr>
            <w:tcW w:w="839" w:type="dxa"/>
            <w:vMerge w:val="restart"/>
          </w:tcPr>
          <w:p w:rsidR="00664876" w:rsidRPr="00735BC4" w:rsidRDefault="00664876" w:rsidP="00664876">
            <w:pPr>
              <w:jc w:val="center"/>
              <w:rPr>
                <w:sz w:val="20"/>
                <w:szCs w:val="20"/>
              </w:rPr>
            </w:pPr>
            <w:r w:rsidRPr="00735BC4">
              <w:rPr>
                <w:sz w:val="20"/>
                <w:szCs w:val="20"/>
              </w:rPr>
              <w:t>тыс.</w:t>
            </w:r>
          </w:p>
          <w:p w:rsidR="00664876" w:rsidRPr="00735BC4" w:rsidRDefault="00664876" w:rsidP="00664876">
            <w:pPr>
              <w:jc w:val="center"/>
              <w:rPr>
                <w:sz w:val="20"/>
                <w:szCs w:val="20"/>
                <w:vertAlign w:val="superscript"/>
              </w:rPr>
            </w:pPr>
            <w:r w:rsidRPr="00735BC4">
              <w:rPr>
                <w:sz w:val="20"/>
                <w:szCs w:val="20"/>
              </w:rPr>
              <w:t>м</w:t>
            </w:r>
            <w:r w:rsidRPr="00735BC4">
              <w:rPr>
                <w:sz w:val="20"/>
                <w:szCs w:val="20"/>
                <w:vertAlign w:val="superscript"/>
              </w:rPr>
              <w:t>3</w:t>
            </w:r>
          </w:p>
        </w:tc>
        <w:tc>
          <w:tcPr>
            <w:tcW w:w="1113" w:type="dxa"/>
            <w:gridSpan w:val="2"/>
            <w:vAlign w:val="center"/>
          </w:tcPr>
          <w:p w:rsidR="00664876" w:rsidRPr="00735BC4" w:rsidRDefault="00664876" w:rsidP="00664876">
            <w:pPr>
              <w:jc w:val="center"/>
              <w:rPr>
                <w:sz w:val="20"/>
                <w:szCs w:val="20"/>
              </w:rPr>
            </w:pPr>
            <w:r w:rsidRPr="00735BC4">
              <w:rPr>
                <w:sz w:val="20"/>
                <w:szCs w:val="20"/>
              </w:rPr>
              <w:t>1,0</w:t>
            </w:r>
          </w:p>
        </w:tc>
        <w:tc>
          <w:tcPr>
            <w:tcW w:w="1336" w:type="dxa"/>
            <w:gridSpan w:val="2"/>
            <w:vAlign w:val="center"/>
          </w:tcPr>
          <w:p w:rsidR="00664876" w:rsidRPr="00735BC4" w:rsidRDefault="00664876" w:rsidP="00664876">
            <w:pPr>
              <w:jc w:val="center"/>
              <w:rPr>
                <w:sz w:val="20"/>
                <w:szCs w:val="20"/>
              </w:rPr>
            </w:pPr>
            <w:r w:rsidRPr="00735BC4">
              <w:rPr>
                <w:sz w:val="20"/>
                <w:szCs w:val="20"/>
              </w:rPr>
              <w:t>0,9</w:t>
            </w:r>
          </w:p>
        </w:tc>
        <w:tc>
          <w:tcPr>
            <w:tcW w:w="1565" w:type="dxa"/>
            <w:gridSpan w:val="2"/>
            <w:vAlign w:val="center"/>
          </w:tcPr>
          <w:p w:rsidR="00664876" w:rsidRPr="00735BC4" w:rsidRDefault="00664876" w:rsidP="00664876">
            <w:pPr>
              <w:jc w:val="center"/>
              <w:rPr>
                <w:sz w:val="20"/>
                <w:szCs w:val="20"/>
              </w:rPr>
            </w:pPr>
            <w:r w:rsidRPr="00735BC4">
              <w:rPr>
                <w:sz w:val="20"/>
                <w:szCs w:val="20"/>
              </w:rPr>
              <w:t>0,8</w:t>
            </w:r>
          </w:p>
        </w:tc>
        <w:tc>
          <w:tcPr>
            <w:tcW w:w="1560" w:type="dxa"/>
            <w:gridSpan w:val="2"/>
            <w:vAlign w:val="center"/>
          </w:tcPr>
          <w:p w:rsidR="00664876" w:rsidRPr="00735BC4" w:rsidRDefault="00664876" w:rsidP="00664876">
            <w:pPr>
              <w:jc w:val="center"/>
              <w:rPr>
                <w:sz w:val="20"/>
                <w:szCs w:val="20"/>
              </w:rPr>
            </w:pPr>
            <w:r w:rsidRPr="00735BC4">
              <w:rPr>
                <w:sz w:val="20"/>
                <w:szCs w:val="20"/>
              </w:rPr>
              <w:t>0,7</w:t>
            </w:r>
          </w:p>
        </w:tc>
        <w:tc>
          <w:tcPr>
            <w:tcW w:w="1842" w:type="dxa"/>
            <w:gridSpan w:val="2"/>
            <w:vAlign w:val="center"/>
          </w:tcPr>
          <w:p w:rsidR="00664876" w:rsidRPr="00735BC4" w:rsidRDefault="00664876" w:rsidP="00664876">
            <w:pPr>
              <w:jc w:val="center"/>
              <w:rPr>
                <w:sz w:val="20"/>
                <w:szCs w:val="20"/>
              </w:rPr>
            </w:pPr>
            <w:r w:rsidRPr="00735BC4">
              <w:rPr>
                <w:sz w:val="20"/>
                <w:szCs w:val="20"/>
              </w:rPr>
              <w:t>0,6</w:t>
            </w:r>
          </w:p>
        </w:tc>
        <w:tc>
          <w:tcPr>
            <w:tcW w:w="1418" w:type="dxa"/>
            <w:gridSpan w:val="2"/>
            <w:vAlign w:val="center"/>
          </w:tcPr>
          <w:p w:rsidR="00664876" w:rsidRPr="00735BC4" w:rsidRDefault="00664876" w:rsidP="00664876">
            <w:pPr>
              <w:jc w:val="center"/>
              <w:rPr>
                <w:sz w:val="20"/>
                <w:szCs w:val="20"/>
              </w:rPr>
            </w:pPr>
            <w:r w:rsidRPr="00735BC4">
              <w:rPr>
                <w:sz w:val="20"/>
                <w:szCs w:val="20"/>
              </w:rPr>
              <w:t>0,3-0,5</w:t>
            </w:r>
          </w:p>
        </w:tc>
      </w:tr>
      <w:tr w:rsidR="002E2957" w:rsidRPr="00735BC4" w:rsidTr="00664876">
        <w:trPr>
          <w:trHeight w:val="20"/>
          <w:tblHeader/>
        </w:trPr>
        <w:tc>
          <w:tcPr>
            <w:tcW w:w="4452" w:type="dxa"/>
            <w:vMerge/>
          </w:tcPr>
          <w:p w:rsidR="00664876" w:rsidRPr="00735BC4" w:rsidRDefault="00664876" w:rsidP="00664876">
            <w:pPr>
              <w:jc w:val="center"/>
              <w:rPr>
                <w:sz w:val="20"/>
                <w:szCs w:val="20"/>
              </w:rPr>
            </w:pPr>
          </w:p>
        </w:tc>
        <w:tc>
          <w:tcPr>
            <w:tcW w:w="839" w:type="dxa"/>
            <w:vMerge/>
          </w:tcPr>
          <w:p w:rsidR="00664876" w:rsidRPr="00735BC4" w:rsidRDefault="00664876" w:rsidP="00664876">
            <w:pPr>
              <w:jc w:val="center"/>
              <w:rPr>
                <w:sz w:val="20"/>
                <w:szCs w:val="20"/>
              </w:rPr>
            </w:pPr>
          </w:p>
        </w:tc>
        <w:tc>
          <w:tcPr>
            <w:tcW w:w="839" w:type="dxa"/>
            <w:vMerge/>
          </w:tcPr>
          <w:p w:rsidR="00664876" w:rsidRPr="00735BC4" w:rsidRDefault="00664876" w:rsidP="00664876">
            <w:pPr>
              <w:jc w:val="center"/>
              <w:rPr>
                <w:sz w:val="20"/>
                <w:szCs w:val="20"/>
              </w:rPr>
            </w:pPr>
          </w:p>
        </w:tc>
        <w:tc>
          <w:tcPr>
            <w:tcW w:w="393" w:type="dxa"/>
          </w:tcPr>
          <w:p w:rsidR="00664876" w:rsidRPr="00735BC4" w:rsidRDefault="00664876" w:rsidP="00664876">
            <w:pPr>
              <w:jc w:val="center"/>
              <w:rPr>
                <w:sz w:val="20"/>
                <w:szCs w:val="20"/>
              </w:rPr>
            </w:pPr>
            <w:r w:rsidRPr="00735BC4">
              <w:rPr>
                <w:sz w:val="20"/>
                <w:szCs w:val="20"/>
              </w:rPr>
              <w:t>га</w:t>
            </w:r>
          </w:p>
        </w:tc>
        <w:tc>
          <w:tcPr>
            <w:tcW w:w="720" w:type="dxa"/>
          </w:tcPr>
          <w:p w:rsidR="00664876" w:rsidRPr="00735BC4" w:rsidRDefault="00664876" w:rsidP="00664876">
            <w:pPr>
              <w:jc w:val="center"/>
              <w:rPr>
                <w:sz w:val="20"/>
                <w:szCs w:val="20"/>
              </w:rPr>
            </w:pPr>
            <w:r w:rsidRPr="00735BC4">
              <w:rPr>
                <w:sz w:val="20"/>
                <w:szCs w:val="20"/>
              </w:rPr>
              <w:t>тыс.м</w:t>
            </w:r>
            <w:r w:rsidRPr="00735BC4">
              <w:rPr>
                <w:sz w:val="20"/>
                <w:szCs w:val="20"/>
                <w:vertAlign w:val="superscript"/>
              </w:rPr>
              <w:t>3</w:t>
            </w:r>
          </w:p>
        </w:tc>
        <w:tc>
          <w:tcPr>
            <w:tcW w:w="616" w:type="dxa"/>
          </w:tcPr>
          <w:p w:rsidR="00664876" w:rsidRPr="00735BC4" w:rsidRDefault="00664876" w:rsidP="00664876">
            <w:pPr>
              <w:jc w:val="center"/>
              <w:rPr>
                <w:sz w:val="20"/>
                <w:szCs w:val="20"/>
              </w:rPr>
            </w:pPr>
            <w:r w:rsidRPr="00735BC4">
              <w:rPr>
                <w:sz w:val="20"/>
                <w:szCs w:val="20"/>
              </w:rPr>
              <w:t>га</w:t>
            </w:r>
          </w:p>
        </w:tc>
        <w:tc>
          <w:tcPr>
            <w:tcW w:w="720" w:type="dxa"/>
          </w:tcPr>
          <w:p w:rsidR="00664876" w:rsidRPr="00735BC4" w:rsidRDefault="00664876" w:rsidP="00664876">
            <w:pPr>
              <w:jc w:val="center"/>
              <w:rPr>
                <w:sz w:val="20"/>
                <w:szCs w:val="20"/>
              </w:rPr>
            </w:pPr>
            <w:r w:rsidRPr="00735BC4">
              <w:rPr>
                <w:sz w:val="20"/>
                <w:szCs w:val="20"/>
              </w:rPr>
              <w:t>тыс.м</w:t>
            </w:r>
            <w:r w:rsidRPr="00735BC4">
              <w:rPr>
                <w:sz w:val="20"/>
                <w:szCs w:val="20"/>
                <w:vertAlign w:val="superscript"/>
              </w:rPr>
              <w:t>3</w:t>
            </w:r>
          </w:p>
        </w:tc>
        <w:tc>
          <w:tcPr>
            <w:tcW w:w="728" w:type="dxa"/>
          </w:tcPr>
          <w:p w:rsidR="00664876" w:rsidRPr="00735BC4" w:rsidRDefault="00664876" w:rsidP="00664876">
            <w:pPr>
              <w:jc w:val="center"/>
              <w:rPr>
                <w:sz w:val="20"/>
                <w:szCs w:val="20"/>
              </w:rPr>
            </w:pPr>
            <w:r w:rsidRPr="00735BC4">
              <w:rPr>
                <w:sz w:val="20"/>
                <w:szCs w:val="20"/>
              </w:rPr>
              <w:t>га</w:t>
            </w:r>
          </w:p>
        </w:tc>
        <w:tc>
          <w:tcPr>
            <w:tcW w:w="837" w:type="dxa"/>
          </w:tcPr>
          <w:p w:rsidR="00664876" w:rsidRPr="00735BC4" w:rsidRDefault="00664876" w:rsidP="00664876">
            <w:pPr>
              <w:jc w:val="center"/>
              <w:rPr>
                <w:sz w:val="20"/>
                <w:szCs w:val="20"/>
              </w:rPr>
            </w:pPr>
            <w:r w:rsidRPr="00735BC4">
              <w:rPr>
                <w:sz w:val="20"/>
                <w:szCs w:val="20"/>
              </w:rPr>
              <w:t>тыс.м</w:t>
            </w:r>
            <w:r w:rsidRPr="00735BC4">
              <w:rPr>
                <w:sz w:val="20"/>
                <w:szCs w:val="20"/>
                <w:vertAlign w:val="superscript"/>
              </w:rPr>
              <w:t>3</w:t>
            </w:r>
          </w:p>
        </w:tc>
        <w:tc>
          <w:tcPr>
            <w:tcW w:w="709" w:type="dxa"/>
          </w:tcPr>
          <w:p w:rsidR="00664876" w:rsidRPr="00735BC4" w:rsidRDefault="00664876" w:rsidP="00664876">
            <w:pPr>
              <w:jc w:val="center"/>
              <w:rPr>
                <w:sz w:val="20"/>
                <w:szCs w:val="20"/>
              </w:rPr>
            </w:pPr>
            <w:r w:rsidRPr="00735BC4">
              <w:rPr>
                <w:sz w:val="20"/>
                <w:szCs w:val="20"/>
              </w:rPr>
              <w:t>га</w:t>
            </w:r>
          </w:p>
        </w:tc>
        <w:tc>
          <w:tcPr>
            <w:tcW w:w="851" w:type="dxa"/>
          </w:tcPr>
          <w:p w:rsidR="00664876" w:rsidRPr="00735BC4" w:rsidRDefault="00664876" w:rsidP="00664876">
            <w:pPr>
              <w:jc w:val="center"/>
              <w:rPr>
                <w:sz w:val="20"/>
                <w:szCs w:val="20"/>
              </w:rPr>
            </w:pPr>
            <w:r w:rsidRPr="00735BC4">
              <w:rPr>
                <w:sz w:val="20"/>
                <w:szCs w:val="20"/>
              </w:rPr>
              <w:t>тыс.м</w:t>
            </w:r>
            <w:r w:rsidRPr="00735BC4">
              <w:rPr>
                <w:sz w:val="20"/>
                <w:szCs w:val="20"/>
                <w:vertAlign w:val="superscript"/>
              </w:rPr>
              <w:t>3</w:t>
            </w:r>
          </w:p>
        </w:tc>
        <w:tc>
          <w:tcPr>
            <w:tcW w:w="850" w:type="dxa"/>
          </w:tcPr>
          <w:p w:rsidR="00664876" w:rsidRPr="00735BC4" w:rsidRDefault="00664876" w:rsidP="00664876">
            <w:pPr>
              <w:jc w:val="center"/>
              <w:rPr>
                <w:sz w:val="20"/>
                <w:szCs w:val="20"/>
              </w:rPr>
            </w:pPr>
            <w:r w:rsidRPr="00735BC4">
              <w:rPr>
                <w:sz w:val="20"/>
                <w:szCs w:val="20"/>
              </w:rPr>
              <w:t>га</w:t>
            </w:r>
          </w:p>
        </w:tc>
        <w:tc>
          <w:tcPr>
            <w:tcW w:w="992" w:type="dxa"/>
          </w:tcPr>
          <w:p w:rsidR="00664876" w:rsidRPr="00735BC4" w:rsidRDefault="00664876" w:rsidP="00664876">
            <w:pPr>
              <w:jc w:val="center"/>
              <w:rPr>
                <w:sz w:val="20"/>
                <w:szCs w:val="20"/>
              </w:rPr>
            </w:pPr>
            <w:r w:rsidRPr="00735BC4">
              <w:rPr>
                <w:sz w:val="20"/>
                <w:szCs w:val="20"/>
              </w:rPr>
              <w:t>тыс.м</w:t>
            </w:r>
            <w:r w:rsidRPr="00735BC4">
              <w:rPr>
                <w:sz w:val="20"/>
                <w:szCs w:val="20"/>
                <w:vertAlign w:val="superscript"/>
              </w:rPr>
              <w:t>3</w:t>
            </w:r>
          </w:p>
        </w:tc>
        <w:tc>
          <w:tcPr>
            <w:tcW w:w="709" w:type="dxa"/>
          </w:tcPr>
          <w:p w:rsidR="00664876" w:rsidRPr="00735BC4" w:rsidRDefault="00664876" w:rsidP="00664876">
            <w:pPr>
              <w:jc w:val="center"/>
              <w:rPr>
                <w:sz w:val="20"/>
                <w:szCs w:val="20"/>
              </w:rPr>
            </w:pPr>
            <w:r w:rsidRPr="00735BC4">
              <w:rPr>
                <w:sz w:val="20"/>
                <w:szCs w:val="20"/>
              </w:rPr>
              <w:t>га</w:t>
            </w:r>
          </w:p>
        </w:tc>
        <w:tc>
          <w:tcPr>
            <w:tcW w:w="709" w:type="dxa"/>
          </w:tcPr>
          <w:p w:rsidR="00664876" w:rsidRPr="00735BC4" w:rsidRDefault="00664876" w:rsidP="00664876">
            <w:pPr>
              <w:jc w:val="center"/>
              <w:rPr>
                <w:sz w:val="20"/>
                <w:szCs w:val="20"/>
              </w:rPr>
            </w:pPr>
            <w:r w:rsidRPr="00735BC4">
              <w:rPr>
                <w:sz w:val="20"/>
                <w:szCs w:val="20"/>
              </w:rPr>
              <w:t>тыс.м</w:t>
            </w:r>
            <w:r w:rsidRPr="00735BC4">
              <w:rPr>
                <w:sz w:val="20"/>
                <w:szCs w:val="20"/>
                <w:vertAlign w:val="superscript"/>
              </w:rPr>
              <w:t>3</w:t>
            </w:r>
          </w:p>
        </w:tc>
      </w:tr>
      <w:tr w:rsidR="002E2957" w:rsidRPr="00735BC4" w:rsidTr="00664876">
        <w:trPr>
          <w:trHeight w:val="20"/>
          <w:tblHeader/>
        </w:trPr>
        <w:tc>
          <w:tcPr>
            <w:tcW w:w="4452" w:type="dxa"/>
          </w:tcPr>
          <w:p w:rsidR="00664876" w:rsidRPr="00735BC4" w:rsidRDefault="00664876" w:rsidP="00664876">
            <w:pPr>
              <w:jc w:val="center"/>
              <w:rPr>
                <w:sz w:val="20"/>
                <w:szCs w:val="20"/>
              </w:rPr>
            </w:pPr>
            <w:r w:rsidRPr="00735BC4">
              <w:rPr>
                <w:sz w:val="20"/>
                <w:szCs w:val="20"/>
              </w:rPr>
              <w:t>1</w:t>
            </w:r>
          </w:p>
        </w:tc>
        <w:tc>
          <w:tcPr>
            <w:tcW w:w="839" w:type="dxa"/>
          </w:tcPr>
          <w:p w:rsidR="00664876" w:rsidRPr="00735BC4" w:rsidRDefault="00664876" w:rsidP="00664876">
            <w:pPr>
              <w:jc w:val="center"/>
              <w:rPr>
                <w:sz w:val="20"/>
                <w:szCs w:val="20"/>
              </w:rPr>
            </w:pPr>
            <w:r w:rsidRPr="00735BC4">
              <w:rPr>
                <w:sz w:val="20"/>
                <w:szCs w:val="20"/>
              </w:rPr>
              <w:t>2</w:t>
            </w:r>
          </w:p>
        </w:tc>
        <w:tc>
          <w:tcPr>
            <w:tcW w:w="839" w:type="dxa"/>
          </w:tcPr>
          <w:p w:rsidR="00664876" w:rsidRPr="00735BC4" w:rsidRDefault="00664876" w:rsidP="00664876">
            <w:pPr>
              <w:jc w:val="center"/>
              <w:rPr>
                <w:sz w:val="20"/>
                <w:szCs w:val="20"/>
              </w:rPr>
            </w:pPr>
            <w:r w:rsidRPr="00735BC4">
              <w:rPr>
                <w:sz w:val="20"/>
                <w:szCs w:val="20"/>
              </w:rPr>
              <w:t>3</w:t>
            </w:r>
          </w:p>
        </w:tc>
        <w:tc>
          <w:tcPr>
            <w:tcW w:w="393" w:type="dxa"/>
          </w:tcPr>
          <w:p w:rsidR="00664876" w:rsidRPr="00735BC4" w:rsidRDefault="00664876" w:rsidP="00664876">
            <w:pPr>
              <w:jc w:val="center"/>
              <w:rPr>
                <w:sz w:val="20"/>
                <w:szCs w:val="20"/>
              </w:rPr>
            </w:pPr>
            <w:r w:rsidRPr="00735BC4">
              <w:rPr>
                <w:sz w:val="20"/>
                <w:szCs w:val="20"/>
              </w:rPr>
              <w:t>4</w:t>
            </w:r>
          </w:p>
        </w:tc>
        <w:tc>
          <w:tcPr>
            <w:tcW w:w="720" w:type="dxa"/>
          </w:tcPr>
          <w:p w:rsidR="00664876" w:rsidRPr="00735BC4" w:rsidRDefault="00664876" w:rsidP="00664876">
            <w:pPr>
              <w:jc w:val="center"/>
              <w:rPr>
                <w:sz w:val="20"/>
                <w:szCs w:val="20"/>
              </w:rPr>
            </w:pPr>
            <w:r w:rsidRPr="00735BC4">
              <w:rPr>
                <w:sz w:val="20"/>
                <w:szCs w:val="20"/>
              </w:rPr>
              <w:t>5</w:t>
            </w:r>
          </w:p>
        </w:tc>
        <w:tc>
          <w:tcPr>
            <w:tcW w:w="616" w:type="dxa"/>
          </w:tcPr>
          <w:p w:rsidR="00664876" w:rsidRPr="00735BC4" w:rsidRDefault="00664876" w:rsidP="00664876">
            <w:pPr>
              <w:jc w:val="center"/>
              <w:rPr>
                <w:sz w:val="20"/>
                <w:szCs w:val="20"/>
              </w:rPr>
            </w:pPr>
            <w:r w:rsidRPr="00735BC4">
              <w:rPr>
                <w:sz w:val="20"/>
                <w:szCs w:val="20"/>
              </w:rPr>
              <w:t>6</w:t>
            </w:r>
          </w:p>
        </w:tc>
        <w:tc>
          <w:tcPr>
            <w:tcW w:w="720" w:type="dxa"/>
          </w:tcPr>
          <w:p w:rsidR="00664876" w:rsidRPr="00735BC4" w:rsidRDefault="00664876" w:rsidP="00664876">
            <w:pPr>
              <w:jc w:val="center"/>
              <w:rPr>
                <w:sz w:val="20"/>
                <w:szCs w:val="20"/>
              </w:rPr>
            </w:pPr>
            <w:r w:rsidRPr="00735BC4">
              <w:rPr>
                <w:sz w:val="20"/>
                <w:szCs w:val="20"/>
              </w:rPr>
              <w:t>7</w:t>
            </w:r>
          </w:p>
        </w:tc>
        <w:tc>
          <w:tcPr>
            <w:tcW w:w="728" w:type="dxa"/>
          </w:tcPr>
          <w:p w:rsidR="00664876" w:rsidRPr="00735BC4" w:rsidRDefault="00664876" w:rsidP="00664876">
            <w:pPr>
              <w:jc w:val="center"/>
              <w:rPr>
                <w:sz w:val="20"/>
                <w:szCs w:val="20"/>
              </w:rPr>
            </w:pPr>
            <w:r w:rsidRPr="00735BC4">
              <w:rPr>
                <w:sz w:val="20"/>
                <w:szCs w:val="20"/>
              </w:rPr>
              <w:t>8</w:t>
            </w:r>
          </w:p>
        </w:tc>
        <w:tc>
          <w:tcPr>
            <w:tcW w:w="837" w:type="dxa"/>
          </w:tcPr>
          <w:p w:rsidR="00664876" w:rsidRPr="00735BC4" w:rsidRDefault="00664876" w:rsidP="00664876">
            <w:pPr>
              <w:jc w:val="center"/>
              <w:rPr>
                <w:sz w:val="20"/>
                <w:szCs w:val="20"/>
              </w:rPr>
            </w:pPr>
            <w:r w:rsidRPr="00735BC4">
              <w:rPr>
                <w:sz w:val="20"/>
                <w:szCs w:val="20"/>
              </w:rPr>
              <w:t>9</w:t>
            </w:r>
          </w:p>
        </w:tc>
        <w:tc>
          <w:tcPr>
            <w:tcW w:w="709" w:type="dxa"/>
          </w:tcPr>
          <w:p w:rsidR="00664876" w:rsidRPr="00735BC4" w:rsidRDefault="00664876" w:rsidP="00664876">
            <w:pPr>
              <w:jc w:val="center"/>
              <w:rPr>
                <w:sz w:val="20"/>
                <w:szCs w:val="20"/>
              </w:rPr>
            </w:pPr>
            <w:r w:rsidRPr="00735BC4">
              <w:rPr>
                <w:sz w:val="20"/>
                <w:szCs w:val="20"/>
              </w:rPr>
              <w:t>10</w:t>
            </w:r>
          </w:p>
        </w:tc>
        <w:tc>
          <w:tcPr>
            <w:tcW w:w="851" w:type="dxa"/>
          </w:tcPr>
          <w:p w:rsidR="00664876" w:rsidRPr="00735BC4" w:rsidRDefault="00664876" w:rsidP="00664876">
            <w:pPr>
              <w:jc w:val="center"/>
              <w:rPr>
                <w:sz w:val="20"/>
                <w:szCs w:val="20"/>
              </w:rPr>
            </w:pPr>
            <w:r w:rsidRPr="00735BC4">
              <w:rPr>
                <w:sz w:val="20"/>
                <w:szCs w:val="20"/>
              </w:rPr>
              <w:t>11</w:t>
            </w:r>
          </w:p>
        </w:tc>
        <w:tc>
          <w:tcPr>
            <w:tcW w:w="850" w:type="dxa"/>
          </w:tcPr>
          <w:p w:rsidR="00664876" w:rsidRPr="00735BC4" w:rsidRDefault="00664876" w:rsidP="00664876">
            <w:pPr>
              <w:jc w:val="center"/>
              <w:rPr>
                <w:sz w:val="20"/>
                <w:szCs w:val="20"/>
              </w:rPr>
            </w:pPr>
            <w:r w:rsidRPr="00735BC4">
              <w:rPr>
                <w:sz w:val="20"/>
                <w:szCs w:val="20"/>
              </w:rPr>
              <w:t>12</w:t>
            </w:r>
          </w:p>
        </w:tc>
        <w:tc>
          <w:tcPr>
            <w:tcW w:w="992" w:type="dxa"/>
          </w:tcPr>
          <w:p w:rsidR="00664876" w:rsidRPr="00735BC4" w:rsidRDefault="00664876" w:rsidP="00664876">
            <w:pPr>
              <w:jc w:val="center"/>
              <w:rPr>
                <w:sz w:val="20"/>
                <w:szCs w:val="20"/>
              </w:rPr>
            </w:pPr>
            <w:r w:rsidRPr="00735BC4">
              <w:rPr>
                <w:sz w:val="20"/>
                <w:szCs w:val="20"/>
              </w:rPr>
              <w:t>13</w:t>
            </w:r>
          </w:p>
        </w:tc>
        <w:tc>
          <w:tcPr>
            <w:tcW w:w="709" w:type="dxa"/>
          </w:tcPr>
          <w:p w:rsidR="00664876" w:rsidRPr="00735BC4" w:rsidRDefault="00664876" w:rsidP="00664876">
            <w:pPr>
              <w:jc w:val="center"/>
              <w:rPr>
                <w:sz w:val="20"/>
                <w:szCs w:val="20"/>
              </w:rPr>
            </w:pPr>
            <w:r w:rsidRPr="00735BC4">
              <w:rPr>
                <w:sz w:val="20"/>
                <w:szCs w:val="20"/>
              </w:rPr>
              <w:t>14</w:t>
            </w:r>
          </w:p>
        </w:tc>
        <w:tc>
          <w:tcPr>
            <w:tcW w:w="709" w:type="dxa"/>
          </w:tcPr>
          <w:p w:rsidR="00664876" w:rsidRPr="00735BC4" w:rsidRDefault="00664876" w:rsidP="00664876">
            <w:pPr>
              <w:jc w:val="center"/>
              <w:rPr>
                <w:sz w:val="20"/>
                <w:szCs w:val="20"/>
              </w:rPr>
            </w:pPr>
            <w:r w:rsidRPr="00735BC4">
              <w:rPr>
                <w:sz w:val="20"/>
                <w:szCs w:val="20"/>
              </w:rPr>
              <w:t>15</w:t>
            </w:r>
          </w:p>
        </w:tc>
      </w:tr>
      <w:tr w:rsidR="002E2957" w:rsidRPr="00735BC4" w:rsidTr="00664876">
        <w:trPr>
          <w:cantSplit/>
          <w:trHeight w:val="20"/>
        </w:trPr>
        <w:tc>
          <w:tcPr>
            <w:tcW w:w="14964" w:type="dxa"/>
            <w:gridSpan w:val="15"/>
          </w:tcPr>
          <w:p w:rsidR="00664876" w:rsidRPr="00735BC4" w:rsidRDefault="00664876" w:rsidP="00664876">
            <w:pPr>
              <w:jc w:val="center"/>
              <w:rPr>
                <w:sz w:val="20"/>
                <w:szCs w:val="20"/>
              </w:rPr>
            </w:pPr>
            <w:r w:rsidRPr="00735BC4">
              <w:rPr>
                <w:sz w:val="20"/>
                <w:szCs w:val="20"/>
              </w:rPr>
              <w:t>Вид целевого назначения лесов – Защитные</w:t>
            </w:r>
          </w:p>
        </w:tc>
      </w:tr>
      <w:tr w:rsidR="002E2957" w:rsidRPr="00735BC4" w:rsidTr="00735BC4">
        <w:trPr>
          <w:cantSplit/>
          <w:trHeight w:val="368"/>
        </w:trPr>
        <w:tc>
          <w:tcPr>
            <w:tcW w:w="14964" w:type="dxa"/>
            <w:gridSpan w:val="15"/>
          </w:tcPr>
          <w:p w:rsidR="00664876" w:rsidRPr="00735BC4" w:rsidRDefault="00664876" w:rsidP="00664876">
            <w:pPr>
              <w:jc w:val="center"/>
              <w:rPr>
                <w:sz w:val="20"/>
                <w:szCs w:val="20"/>
              </w:rPr>
            </w:pPr>
            <w:r w:rsidRPr="00735BC4">
              <w:rPr>
                <w:sz w:val="20"/>
                <w:szCs w:val="20"/>
              </w:rPr>
              <w:t>Категория лесов – Леса, расположенные в водоохранных зонах</w:t>
            </w:r>
          </w:p>
        </w:tc>
      </w:tr>
      <w:tr w:rsidR="002E2957" w:rsidRPr="00735BC4" w:rsidTr="00664876">
        <w:trPr>
          <w:cantSplit/>
          <w:trHeight w:val="20"/>
        </w:trPr>
        <w:tc>
          <w:tcPr>
            <w:tcW w:w="14964" w:type="dxa"/>
            <w:gridSpan w:val="15"/>
          </w:tcPr>
          <w:p w:rsidR="00664876" w:rsidRPr="00735BC4" w:rsidRDefault="00664876" w:rsidP="00664876">
            <w:pPr>
              <w:jc w:val="center"/>
              <w:rPr>
                <w:sz w:val="20"/>
                <w:szCs w:val="20"/>
              </w:rPr>
            </w:pPr>
            <w:r w:rsidRPr="00735BC4">
              <w:rPr>
                <w:sz w:val="20"/>
                <w:szCs w:val="20"/>
              </w:rPr>
              <w:t>Способ рубки – Добровольно-выборочные рубки</w:t>
            </w:r>
          </w:p>
        </w:tc>
      </w:tr>
      <w:tr w:rsidR="002E2957" w:rsidRPr="00735BC4" w:rsidTr="00664876">
        <w:trPr>
          <w:cantSplit/>
          <w:trHeight w:val="20"/>
        </w:trPr>
        <w:tc>
          <w:tcPr>
            <w:tcW w:w="14964" w:type="dxa"/>
            <w:gridSpan w:val="15"/>
          </w:tcPr>
          <w:p w:rsidR="00664876" w:rsidRPr="00735BC4" w:rsidRDefault="00664876" w:rsidP="00664876">
            <w:pPr>
              <w:jc w:val="center"/>
              <w:rPr>
                <w:sz w:val="20"/>
                <w:szCs w:val="20"/>
              </w:rPr>
            </w:pPr>
            <w:r w:rsidRPr="00735BC4">
              <w:rPr>
                <w:sz w:val="20"/>
                <w:szCs w:val="20"/>
              </w:rPr>
              <w:t>Хозяйственная секция      Сосновая низкобонитетная</w:t>
            </w:r>
          </w:p>
        </w:tc>
      </w:tr>
      <w:tr w:rsidR="002E2957" w:rsidRPr="00735BC4" w:rsidTr="00664876">
        <w:trPr>
          <w:trHeight w:val="20"/>
        </w:trPr>
        <w:tc>
          <w:tcPr>
            <w:tcW w:w="4452" w:type="dxa"/>
          </w:tcPr>
          <w:p w:rsidR="00664876" w:rsidRPr="00735BC4" w:rsidRDefault="00664876" w:rsidP="00664876">
            <w:pPr>
              <w:rPr>
                <w:sz w:val="20"/>
                <w:szCs w:val="20"/>
              </w:rPr>
            </w:pPr>
            <w:r w:rsidRPr="00735BC4">
              <w:rPr>
                <w:sz w:val="20"/>
                <w:szCs w:val="20"/>
              </w:rPr>
              <w:t>Всего включено в расчет</w:t>
            </w:r>
          </w:p>
        </w:tc>
        <w:tc>
          <w:tcPr>
            <w:tcW w:w="839" w:type="dxa"/>
            <w:vAlign w:val="bottom"/>
          </w:tcPr>
          <w:p w:rsidR="00664876" w:rsidRPr="00735BC4" w:rsidRDefault="00664876" w:rsidP="00664876">
            <w:pPr>
              <w:jc w:val="right"/>
              <w:rPr>
                <w:sz w:val="20"/>
                <w:szCs w:val="20"/>
              </w:rPr>
            </w:pPr>
            <w:r w:rsidRPr="00735BC4">
              <w:rPr>
                <w:sz w:val="20"/>
                <w:szCs w:val="20"/>
              </w:rPr>
              <w:t>0.7</w:t>
            </w:r>
          </w:p>
        </w:tc>
        <w:tc>
          <w:tcPr>
            <w:tcW w:w="839" w:type="dxa"/>
            <w:vAlign w:val="bottom"/>
          </w:tcPr>
          <w:p w:rsidR="00664876" w:rsidRPr="00735BC4" w:rsidRDefault="00664876" w:rsidP="00664876">
            <w:pPr>
              <w:jc w:val="right"/>
              <w:rPr>
                <w:sz w:val="20"/>
                <w:szCs w:val="20"/>
              </w:rPr>
            </w:pPr>
            <w:r w:rsidRPr="00735BC4">
              <w:rPr>
                <w:sz w:val="20"/>
                <w:szCs w:val="20"/>
              </w:rPr>
              <w:t>0.16</w:t>
            </w:r>
          </w:p>
        </w:tc>
        <w:tc>
          <w:tcPr>
            <w:tcW w:w="393" w:type="dxa"/>
            <w:vAlign w:val="bottom"/>
          </w:tcPr>
          <w:p w:rsidR="00664876" w:rsidRPr="00735BC4" w:rsidRDefault="00664876" w:rsidP="00664876">
            <w:pPr>
              <w:jc w:val="right"/>
              <w:rPr>
                <w:sz w:val="20"/>
                <w:szCs w:val="20"/>
              </w:rPr>
            </w:pPr>
          </w:p>
        </w:tc>
        <w:tc>
          <w:tcPr>
            <w:tcW w:w="720" w:type="dxa"/>
            <w:vAlign w:val="center"/>
          </w:tcPr>
          <w:p w:rsidR="00664876" w:rsidRPr="00735BC4" w:rsidRDefault="00664876" w:rsidP="00664876">
            <w:pPr>
              <w:jc w:val="center"/>
              <w:rPr>
                <w:sz w:val="20"/>
                <w:szCs w:val="20"/>
              </w:rPr>
            </w:pPr>
          </w:p>
        </w:tc>
        <w:tc>
          <w:tcPr>
            <w:tcW w:w="616" w:type="dxa"/>
            <w:vAlign w:val="center"/>
          </w:tcPr>
          <w:p w:rsidR="00664876" w:rsidRPr="00735BC4" w:rsidRDefault="00664876" w:rsidP="00664876">
            <w:pPr>
              <w:jc w:val="center"/>
              <w:rPr>
                <w:sz w:val="20"/>
                <w:szCs w:val="20"/>
              </w:rPr>
            </w:pPr>
          </w:p>
        </w:tc>
        <w:tc>
          <w:tcPr>
            <w:tcW w:w="720" w:type="dxa"/>
            <w:vAlign w:val="center"/>
          </w:tcPr>
          <w:p w:rsidR="00664876" w:rsidRPr="00735BC4" w:rsidRDefault="00664876" w:rsidP="00664876">
            <w:pPr>
              <w:jc w:val="center"/>
              <w:rPr>
                <w:sz w:val="20"/>
                <w:szCs w:val="20"/>
              </w:rPr>
            </w:pPr>
          </w:p>
        </w:tc>
        <w:tc>
          <w:tcPr>
            <w:tcW w:w="728" w:type="dxa"/>
            <w:vAlign w:val="center"/>
          </w:tcPr>
          <w:p w:rsidR="00664876" w:rsidRPr="00735BC4" w:rsidRDefault="00664876" w:rsidP="00664876">
            <w:pPr>
              <w:jc w:val="center"/>
              <w:rPr>
                <w:sz w:val="20"/>
                <w:szCs w:val="20"/>
              </w:rPr>
            </w:pPr>
          </w:p>
        </w:tc>
        <w:tc>
          <w:tcPr>
            <w:tcW w:w="837" w:type="dxa"/>
            <w:vAlign w:val="center"/>
          </w:tcPr>
          <w:p w:rsidR="00664876" w:rsidRPr="00735BC4" w:rsidRDefault="00664876" w:rsidP="00664876">
            <w:pPr>
              <w:jc w:val="center"/>
              <w:rPr>
                <w:sz w:val="20"/>
                <w:szCs w:val="20"/>
              </w:rPr>
            </w:pPr>
          </w:p>
        </w:tc>
        <w:tc>
          <w:tcPr>
            <w:tcW w:w="709" w:type="dxa"/>
            <w:vAlign w:val="bottom"/>
          </w:tcPr>
          <w:p w:rsidR="00664876" w:rsidRPr="00735BC4" w:rsidRDefault="00664876" w:rsidP="00664876">
            <w:pPr>
              <w:jc w:val="right"/>
              <w:rPr>
                <w:sz w:val="20"/>
                <w:szCs w:val="20"/>
              </w:rPr>
            </w:pPr>
            <w:r w:rsidRPr="00735BC4">
              <w:rPr>
                <w:sz w:val="20"/>
                <w:szCs w:val="20"/>
              </w:rPr>
              <w:t>0.7</w:t>
            </w:r>
          </w:p>
        </w:tc>
        <w:tc>
          <w:tcPr>
            <w:tcW w:w="851" w:type="dxa"/>
            <w:vAlign w:val="bottom"/>
          </w:tcPr>
          <w:p w:rsidR="00664876" w:rsidRPr="00735BC4" w:rsidRDefault="00664876" w:rsidP="00664876">
            <w:pPr>
              <w:jc w:val="right"/>
              <w:rPr>
                <w:sz w:val="20"/>
                <w:szCs w:val="20"/>
              </w:rPr>
            </w:pPr>
            <w:r w:rsidRPr="00735BC4">
              <w:rPr>
                <w:sz w:val="20"/>
                <w:szCs w:val="20"/>
              </w:rPr>
              <w:t>0.16</w:t>
            </w:r>
          </w:p>
        </w:tc>
        <w:tc>
          <w:tcPr>
            <w:tcW w:w="850" w:type="dxa"/>
            <w:vAlign w:val="center"/>
          </w:tcPr>
          <w:p w:rsidR="00664876" w:rsidRPr="00735BC4" w:rsidRDefault="00664876" w:rsidP="00664876">
            <w:pPr>
              <w:jc w:val="center"/>
              <w:rPr>
                <w:sz w:val="20"/>
                <w:szCs w:val="20"/>
              </w:rPr>
            </w:pPr>
          </w:p>
        </w:tc>
        <w:tc>
          <w:tcPr>
            <w:tcW w:w="992" w:type="dxa"/>
            <w:vAlign w:val="center"/>
          </w:tcPr>
          <w:p w:rsidR="00664876" w:rsidRPr="00735BC4" w:rsidRDefault="00664876" w:rsidP="00664876">
            <w:pPr>
              <w:jc w:val="center"/>
              <w:rPr>
                <w:sz w:val="20"/>
                <w:szCs w:val="20"/>
              </w:rPr>
            </w:pPr>
          </w:p>
        </w:tc>
        <w:tc>
          <w:tcPr>
            <w:tcW w:w="709" w:type="dxa"/>
            <w:vAlign w:val="bottom"/>
          </w:tcPr>
          <w:p w:rsidR="00664876" w:rsidRPr="00735BC4" w:rsidRDefault="00664876" w:rsidP="00664876">
            <w:pPr>
              <w:jc w:val="right"/>
              <w:rPr>
                <w:sz w:val="20"/>
                <w:szCs w:val="20"/>
              </w:rPr>
            </w:pPr>
          </w:p>
        </w:tc>
        <w:tc>
          <w:tcPr>
            <w:tcW w:w="709" w:type="dxa"/>
            <w:vAlign w:val="bottom"/>
          </w:tcPr>
          <w:p w:rsidR="00664876" w:rsidRPr="00735BC4" w:rsidRDefault="00664876" w:rsidP="00664876">
            <w:pPr>
              <w:jc w:val="right"/>
              <w:rPr>
                <w:sz w:val="20"/>
                <w:szCs w:val="20"/>
              </w:rPr>
            </w:pPr>
          </w:p>
        </w:tc>
      </w:tr>
      <w:tr w:rsidR="002E2957" w:rsidRPr="00735BC4" w:rsidTr="00664876">
        <w:trPr>
          <w:trHeight w:val="20"/>
        </w:trPr>
        <w:tc>
          <w:tcPr>
            <w:tcW w:w="4452" w:type="dxa"/>
          </w:tcPr>
          <w:p w:rsidR="00664876" w:rsidRPr="00735BC4" w:rsidRDefault="00664876" w:rsidP="00664876">
            <w:pPr>
              <w:rPr>
                <w:sz w:val="20"/>
                <w:szCs w:val="20"/>
              </w:rPr>
            </w:pPr>
            <w:r w:rsidRPr="00735BC4">
              <w:rPr>
                <w:sz w:val="20"/>
                <w:szCs w:val="20"/>
              </w:rPr>
              <w:t>Средний процент выборки от общего запаса %</w:t>
            </w:r>
          </w:p>
        </w:tc>
        <w:tc>
          <w:tcPr>
            <w:tcW w:w="1678" w:type="dxa"/>
            <w:gridSpan w:val="2"/>
            <w:vAlign w:val="center"/>
          </w:tcPr>
          <w:p w:rsidR="00664876" w:rsidRPr="00735BC4" w:rsidRDefault="00664876" w:rsidP="00664876">
            <w:pPr>
              <w:jc w:val="center"/>
              <w:rPr>
                <w:sz w:val="20"/>
                <w:szCs w:val="20"/>
              </w:rPr>
            </w:pPr>
          </w:p>
        </w:tc>
        <w:tc>
          <w:tcPr>
            <w:tcW w:w="393" w:type="dxa"/>
            <w:vAlign w:val="center"/>
          </w:tcPr>
          <w:p w:rsidR="00664876" w:rsidRPr="00735BC4" w:rsidRDefault="00664876" w:rsidP="00664876">
            <w:pPr>
              <w:jc w:val="center"/>
              <w:rPr>
                <w:sz w:val="20"/>
                <w:szCs w:val="20"/>
              </w:rPr>
            </w:pPr>
          </w:p>
        </w:tc>
        <w:tc>
          <w:tcPr>
            <w:tcW w:w="720" w:type="dxa"/>
            <w:vAlign w:val="center"/>
          </w:tcPr>
          <w:p w:rsidR="00664876" w:rsidRPr="00735BC4" w:rsidRDefault="00664876" w:rsidP="00664876">
            <w:pPr>
              <w:jc w:val="center"/>
              <w:rPr>
                <w:sz w:val="20"/>
                <w:szCs w:val="20"/>
              </w:rPr>
            </w:pPr>
          </w:p>
        </w:tc>
        <w:tc>
          <w:tcPr>
            <w:tcW w:w="616" w:type="dxa"/>
            <w:vAlign w:val="center"/>
          </w:tcPr>
          <w:p w:rsidR="00664876" w:rsidRPr="00735BC4" w:rsidRDefault="00664876" w:rsidP="00664876">
            <w:pPr>
              <w:jc w:val="center"/>
              <w:rPr>
                <w:sz w:val="20"/>
                <w:szCs w:val="20"/>
              </w:rPr>
            </w:pPr>
          </w:p>
        </w:tc>
        <w:tc>
          <w:tcPr>
            <w:tcW w:w="720" w:type="dxa"/>
            <w:vAlign w:val="center"/>
          </w:tcPr>
          <w:p w:rsidR="00664876" w:rsidRPr="00735BC4" w:rsidRDefault="00664876" w:rsidP="00664876">
            <w:pPr>
              <w:jc w:val="center"/>
              <w:rPr>
                <w:sz w:val="20"/>
                <w:szCs w:val="20"/>
              </w:rPr>
            </w:pPr>
          </w:p>
        </w:tc>
        <w:tc>
          <w:tcPr>
            <w:tcW w:w="728" w:type="dxa"/>
            <w:vAlign w:val="center"/>
          </w:tcPr>
          <w:p w:rsidR="00664876" w:rsidRPr="00735BC4" w:rsidRDefault="00664876" w:rsidP="00664876">
            <w:pPr>
              <w:jc w:val="center"/>
              <w:rPr>
                <w:sz w:val="20"/>
                <w:szCs w:val="20"/>
              </w:rPr>
            </w:pPr>
          </w:p>
        </w:tc>
        <w:tc>
          <w:tcPr>
            <w:tcW w:w="837" w:type="dxa"/>
            <w:vAlign w:val="center"/>
          </w:tcPr>
          <w:p w:rsidR="00664876" w:rsidRPr="00735BC4" w:rsidRDefault="00664876" w:rsidP="00664876">
            <w:pPr>
              <w:jc w:val="center"/>
              <w:rPr>
                <w:sz w:val="20"/>
                <w:szCs w:val="20"/>
              </w:rPr>
            </w:pPr>
          </w:p>
        </w:tc>
        <w:tc>
          <w:tcPr>
            <w:tcW w:w="709" w:type="dxa"/>
            <w:vAlign w:val="center"/>
          </w:tcPr>
          <w:p w:rsidR="00664876" w:rsidRPr="00735BC4" w:rsidRDefault="00664876" w:rsidP="00664876">
            <w:pPr>
              <w:jc w:val="center"/>
              <w:rPr>
                <w:sz w:val="20"/>
                <w:szCs w:val="20"/>
              </w:rPr>
            </w:pPr>
          </w:p>
        </w:tc>
        <w:tc>
          <w:tcPr>
            <w:tcW w:w="851" w:type="dxa"/>
            <w:vAlign w:val="center"/>
          </w:tcPr>
          <w:p w:rsidR="00664876" w:rsidRPr="00735BC4" w:rsidRDefault="00664876" w:rsidP="00664876">
            <w:pPr>
              <w:jc w:val="center"/>
              <w:rPr>
                <w:sz w:val="20"/>
                <w:szCs w:val="20"/>
              </w:rPr>
            </w:pPr>
          </w:p>
        </w:tc>
        <w:tc>
          <w:tcPr>
            <w:tcW w:w="850" w:type="dxa"/>
            <w:vAlign w:val="center"/>
          </w:tcPr>
          <w:p w:rsidR="00664876" w:rsidRPr="00735BC4" w:rsidRDefault="00664876" w:rsidP="00664876">
            <w:pPr>
              <w:jc w:val="center"/>
              <w:rPr>
                <w:sz w:val="20"/>
                <w:szCs w:val="20"/>
              </w:rPr>
            </w:pPr>
          </w:p>
        </w:tc>
        <w:tc>
          <w:tcPr>
            <w:tcW w:w="992" w:type="dxa"/>
            <w:vAlign w:val="center"/>
          </w:tcPr>
          <w:p w:rsidR="00664876" w:rsidRPr="00735BC4" w:rsidRDefault="00664876" w:rsidP="00664876">
            <w:pPr>
              <w:jc w:val="center"/>
              <w:rPr>
                <w:sz w:val="20"/>
                <w:szCs w:val="20"/>
              </w:rPr>
            </w:pPr>
          </w:p>
        </w:tc>
        <w:tc>
          <w:tcPr>
            <w:tcW w:w="709" w:type="dxa"/>
            <w:vAlign w:val="bottom"/>
          </w:tcPr>
          <w:p w:rsidR="00664876" w:rsidRPr="00735BC4" w:rsidRDefault="00664876" w:rsidP="00664876">
            <w:pPr>
              <w:jc w:val="right"/>
              <w:rPr>
                <w:sz w:val="20"/>
                <w:szCs w:val="20"/>
              </w:rPr>
            </w:pPr>
          </w:p>
        </w:tc>
        <w:tc>
          <w:tcPr>
            <w:tcW w:w="709" w:type="dxa"/>
            <w:vAlign w:val="bottom"/>
          </w:tcPr>
          <w:p w:rsidR="00664876" w:rsidRPr="00735BC4" w:rsidRDefault="00664876" w:rsidP="00664876">
            <w:pPr>
              <w:jc w:val="right"/>
              <w:rPr>
                <w:sz w:val="20"/>
                <w:szCs w:val="20"/>
              </w:rPr>
            </w:pPr>
          </w:p>
        </w:tc>
      </w:tr>
      <w:tr w:rsidR="002E2957" w:rsidRPr="00735BC4" w:rsidTr="00664876">
        <w:trPr>
          <w:trHeight w:val="20"/>
        </w:trPr>
        <w:tc>
          <w:tcPr>
            <w:tcW w:w="4452" w:type="dxa"/>
          </w:tcPr>
          <w:p w:rsidR="00664876" w:rsidRPr="00735BC4" w:rsidRDefault="00664876" w:rsidP="00664876">
            <w:pPr>
              <w:rPr>
                <w:sz w:val="20"/>
                <w:szCs w:val="20"/>
              </w:rPr>
            </w:pPr>
            <w:r w:rsidRPr="00735BC4">
              <w:rPr>
                <w:sz w:val="20"/>
                <w:szCs w:val="20"/>
              </w:rPr>
              <w:t>Запас, вырубаемый за один прием</w:t>
            </w:r>
          </w:p>
        </w:tc>
        <w:tc>
          <w:tcPr>
            <w:tcW w:w="839" w:type="dxa"/>
            <w:vAlign w:val="center"/>
          </w:tcPr>
          <w:p w:rsidR="00664876" w:rsidRPr="00735BC4" w:rsidRDefault="00664876" w:rsidP="00664876">
            <w:pPr>
              <w:jc w:val="center"/>
              <w:rPr>
                <w:sz w:val="20"/>
                <w:szCs w:val="20"/>
              </w:rPr>
            </w:pPr>
          </w:p>
        </w:tc>
        <w:tc>
          <w:tcPr>
            <w:tcW w:w="839" w:type="dxa"/>
            <w:vAlign w:val="center"/>
          </w:tcPr>
          <w:p w:rsidR="00664876" w:rsidRPr="00735BC4" w:rsidRDefault="00664876" w:rsidP="00664876">
            <w:pPr>
              <w:jc w:val="center"/>
              <w:rPr>
                <w:sz w:val="20"/>
                <w:szCs w:val="20"/>
              </w:rPr>
            </w:pPr>
          </w:p>
        </w:tc>
        <w:tc>
          <w:tcPr>
            <w:tcW w:w="393" w:type="dxa"/>
            <w:vAlign w:val="center"/>
          </w:tcPr>
          <w:p w:rsidR="00664876" w:rsidRPr="00735BC4" w:rsidRDefault="00664876" w:rsidP="00664876">
            <w:pPr>
              <w:jc w:val="center"/>
              <w:rPr>
                <w:sz w:val="20"/>
                <w:szCs w:val="20"/>
              </w:rPr>
            </w:pPr>
          </w:p>
        </w:tc>
        <w:tc>
          <w:tcPr>
            <w:tcW w:w="720" w:type="dxa"/>
            <w:vAlign w:val="center"/>
          </w:tcPr>
          <w:p w:rsidR="00664876" w:rsidRPr="00735BC4" w:rsidRDefault="00664876" w:rsidP="00664876">
            <w:pPr>
              <w:jc w:val="center"/>
              <w:rPr>
                <w:sz w:val="20"/>
                <w:szCs w:val="20"/>
              </w:rPr>
            </w:pPr>
          </w:p>
        </w:tc>
        <w:tc>
          <w:tcPr>
            <w:tcW w:w="616" w:type="dxa"/>
            <w:vAlign w:val="center"/>
          </w:tcPr>
          <w:p w:rsidR="00664876" w:rsidRPr="00735BC4" w:rsidRDefault="00664876" w:rsidP="00664876">
            <w:pPr>
              <w:jc w:val="center"/>
              <w:rPr>
                <w:sz w:val="20"/>
                <w:szCs w:val="20"/>
              </w:rPr>
            </w:pPr>
          </w:p>
        </w:tc>
        <w:tc>
          <w:tcPr>
            <w:tcW w:w="720" w:type="dxa"/>
            <w:vAlign w:val="center"/>
          </w:tcPr>
          <w:p w:rsidR="00664876" w:rsidRPr="00735BC4" w:rsidRDefault="00664876" w:rsidP="00664876">
            <w:pPr>
              <w:jc w:val="center"/>
              <w:rPr>
                <w:sz w:val="20"/>
                <w:szCs w:val="20"/>
              </w:rPr>
            </w:pPr>
          </w:p>
        </w:tc>
        <w:tc>
          <w:tcPr>
            <w:tcW w:w="728" w:type="dxa"/>
            <w:vAlign w:val="center"/>
          </w:tcPr>
          <w:p w:rsidR="00664876" w:rsidRPr="00735BC4" w:rsidRDefault="00664876" w:rsidP="00664876">
            <w:pPr>
              <w:jc w:val="center"/>
              <w:rPr>
                <w:sz w:val="20"/>
                <w:szCs w:val="20"/>
              </w:rPr>
            </w:pPr>
          </w:p>
        </w:tc>
        <w:tc>
          <w:tcPr>
            <w:tcW w:w="837" w:type="dxa"/>
            <w:vAlign w:val="center"/>
          </w:tcPr>
          <w:p w:rsidR="00664876" w:rsidRPr="00735BC4" w:rsidRDefault="00664876" w:rsidP="00664876">
            <w:pPr>
              <w:jc w:val="center"/>
              <w:rPr>
                <w:sz w:val="20"/>
                <w:szCs w:val="20"/>
              </w:rPr>
            </w:pPr>
          </w:p>
        </w:tc>
        <w:tc>
          <w:tcPr>
            <w:tcW w:w="709" w:type="dxa"/>
            <w:vAlign w:val="center"/>
          </w:tcPr>
          <w:p w:rsidR="00664876" w:rsidRPr="00735BC4" w:rsidRDefault="00664876" w:rsidP="00664876">
            <w:pPr>
              <w:jc w:val="center"/>
              <w:rPr>
                <w:sz w:val="20"/>
                <w:szCs w:val="20"/>
              </w:rPr>
            </w:pPr>
          </w:p>
        </w:tc>
        <w:tc>
          <w:tcPr>
            <w:tcW w:w="851" w:type="dxa"/>
            <w:vAlign w:val="center"/>
          </w:tcPr>
          <w:p w:rsidR="00664876" w:rsidRPr="00735BC4" w:rsidRDefault="00664876" w:rsidP="00664876">
            <w:pPr>
              <w:jc w:val="center"/>
              <w:rPr>
                <w:sz w:val="20"/>
                <w:szCs w:val="20"/>
              </w:rPr>
            </w:pPr>
          </w:p>
        </w:tc>
        <w:tc>
          <w:tcPr>
            <w:tcW w:w="850" w:type="dxa"/>
            <w:vAlign w:val="center"/>
          </w:tcPr>
          <w:p w:rsidR="00664876" w:rsidRPr="00735BC4" w:rsidRDefault="00664876" w:rsidP="00664876">
            <w:pPr>
              <w:jc w:val="center"/>
              <w:rPr>
                <w:sz w:val="20"/>
                <w:szCs w:val="20"/>
              </w:rPr>
            </w:pPr>
          </w:p>
        </w:tc>
        <w:tc>
          <w:tcPr>
            <w:tcW w:w="992" w:type="dxa"/>
            <w:vAlign w:val="center"/>
          </w:tcPr>
          <w:p w:rsidR="00664876" w:rsidRPr="00735BC4" w:rsidRDefault="00664876" w:rsidP="00664876">
            <w:pPr>
              <w:jc w:val="center"/>
              <w:rPr>
                <w:sz w:val="20"/>
                <w:szCs w:val="20"/>
              </w:rPr>
            </w:pPr>
          </w:p>
        </w:tc>
        <w:tc>
          <w:tcPr>
            <w:tcW w:w="709" w:type="dxa"/>
            <w:vAlign w:val="bottom"/>
          </w:tcPr>
          <w:p w:rsidR="00664876" w:rsidRPr="00735BC4" w:rsidRDefault="00664876" w:rsidP="00664876">
            <w:pPr>
              <w:jc w:val="right"/>
              <w:rPr>
                <w:sz w:val="20"/>
                <w:szCs w:val="20"/>
              </w:rPr>
            </w:pPr>
          </w:p>
        </w:tc>
        <w:tc>
          <w:tcPr>
            <w:tcW w:w="709" w:type="dxa"/>
            <w:vAlign w:val="bottom"/>
          </w:tcPr>
          <w:p w:rsidR="00664876" w:rsidRPr="00735BC4" w:rsidRDefault="00664876" w:rsidP="00664876">
            <w:pPr>
              <w:jc w:val="right"/>
              <w:rPr>
                <w:sz w:val="20"/>
                <w:szCs w:val="20"/>
              </w:rPr>
            </w:pPr>
          </w:p>
        </w:tc>
      </w:tr>
      <w:tr w:rsidR="002E2957" w:rsidRPr="00735BC4" w:rsidTr="00664876">
        <w:trPr>
          <w:trHeight w:val="20"/>
        </w:trPr>
        <w:tc>
          <w:tcPr>
            <w:tcW w:w="4452" w:type="dxa"/>
          </w:tcPr>
          <w:p w:rsidR="00664876" w:rsidRPr="00735BC4" w:rsidRDefault="00664876" w:rsidP="00664876">
            <w:pPr>
              <w:rPr>
                <w:sz w:val="20"/>
                <w:szCs w:val="20"/>
              </w:rPr>
            </w:pPr>
            <w:r w:rsidRPr="00735BC4">
              <w:rPr>
                <w:sz w:val="20"/>
                <w:szCs w:val="20"/>
              </w:rPr>
              <w:t>Средний период повторяемости, лет</w:t>
            </w:r>
          </w:p>
        </w:tc>
        <w:tc>
          <w:tcPr>
            <w:tcW w:w="1678" w:type="dxa"/>
            <w:gridSpan w:val="2"/>
            <w:vAlign w:val="center"/>
          </w:tcPr>
          <w:p w:rsidR="00664876" w:rsidRPr="00735BC4" w:rsidRDefault="00664876" w:rsidP="00664876">
            <w:pPr>
              <w:jc w:val="center"/>
              <w:rPr>
                <w:sz w:val="20"/>
                <w:szCs w:val="20"/>
                <w:lang w:val="en-US"/>
              </w:rPr>
            </w:pPr>
            <w:r w:rsidRPr="00735BC4">
              <w:rPr>
                <w:sz w:val="20"/>
                <w:szCs w:val="20"/>
                <w:lang w:val="en-US"/>
              </w:rPr>
              <w:t>25</w:t>
            </w:r>
          </w:p>
        </w:tc>
        <w:tc>
          <w:tcPr>
            <w:tcW w:w="393" w:type="dxa"/>
            <w:vAlign w:val="center"/>
          </w:tcPr>
          <w:p w:rsidR="00664876" w:rsidRPr="00735BC4" w:rsidRDefault="00664876" w:rsidP="00664876">
            <w:pPr>
              <w:jc w:val="center"/>
              <w:rPr>
                <w:sz w:val="20"/>
                <w:szCs w:val="20"/>
              </w:rPr>
            </w:pPr>
          </w:p>
        </w:tc>
        <w:tc>
          <w:tcPr>
            <w:tcW w:w="720" w:type="dxa"/>
            <w:vAlign w:val="center"/>
          </w:tcPr>
          <w:p w:rsidR="00664876" w:rsidRPr="00735BC4" w:rsidRDefault="00664876" w:rsidP="00664876">
            <w:pPr>
              <w:jc w:val="center"/>
              <w:rPr>
                <w:sz w:val="20"/>
                <w:szCs w:val="20"/>
              </w:rPr>
            </w:pPr>
          </w:p>
        </w:tc>
        <w:tc>
          <w:tcPr>
            <w:tcW w:w="616" w:type="dxa"/>
            <w:vAlign w:val="center"/>
          </w:tcPr>
          <w:p w:rsidR="00664876" w:rsidRPr="00735BC4" w:rsidRDefault="00664876" w:rsidP="00664876">
            <w:pPr>
              <w:jc w:val="center"/>
              <w:rPr>
                <w:sz w:val="20"/>
                <w:szCs w:val="20"/>
              </w:rPr>
            </w:pPr>
          </w:p>
        </w:tc>
        <w:tc>
          <w:tcPr>
            <w:tcW w:w="720" w:type="dxa"/>
            <w:vAlign w:val="center"/>
          </w:tcPr>
          <w:p w:rsidR="00664876" w:rsidRPr="00735BC4" w:rsidRDefault="00664876" w:rsidP="00664876">
            <w:pPr>
              <w:jc w:val="center"/>
              <w:rPr>
                <w:sz w:val="20"/>
                <w:szCs w:val="20"/>
              </w:rPr>
            </w:pPr>
          </w:p>
        </w:tc>
        <w:tc>
          <w:tcPr>
            <w:tcW w:w="728" w:type="dxa"/>
            <w:vAlign w:val="center"/>
          </w:tcPr>
          <w:p w:rsidR="00664876" w:rsidRPr="00735BC4" w:rsidRDefault="00664876" w:rsidP="00664876">
            <w:pPr>
              <w:jc w:val="center"/>
              <w:rPr>
                <w:sz w:val="20"/>
                <w:szCs w:val="20"/>
              </w:rPr>
            </w:pPr>
          </w:p>
        </w:tc>
        <w:tc>
          <w:tcPr>
            <w:tcW w:w="837" w:type="dxa"/>
            <w:vAlign w:val="center"/>
          </w:tcPr>
          <w:p w:rsidR="00664876" w:rsidRPr="00735BC4" w:rsidRDefault="00664876" w:rsidP="00664876">
            <w:pPr>
              <w:jc w:val="center"/>
              <w:rPr>
                <w:sz w:val="20"/>
                <w:szCs w:val="20"/>
              </w:rPr>
            </w:pPr>
          </w:p>
        </w:tc>
        <w:tc>
          <w:tcPr>
            <w:tcW w:w="1560" w:type="dxa"/>
            <w:gridSpan w:val="2"/>
            <w:vAlign w:val="center"/>
          </w:tcPr>
          <w:p w:rsidR="00664876" w:rsidRPr="00735BC4" w:rsidRDefault="00664876" w:rsidP="00664876">
            <w:pPr>
              <w:jc w:val="center"/>
              <w:rPr>
                <w:sz w:val="20"/>
                <w:szCs w:val="20"/>
              </w:rPr>
            </w:pPr>
          </w:p>
        </w:tc>
        <w:tc>
          <w:tcPr>
            <w:tcW w:w="1842" w:type="dxa"/>
            <w:gridSpan w:val="2"/>
            <w:vAlign w:val="center"/>
          </w:tcPr>
          <w:p w:rsidR="00664876" w:rsidRPr="00735BC4" w:rsidRDefault="00664876" w:rsidP="00664876">
            <w:pPr>
              <w:jc w:val="center"/>
              <w:rPr>
                <w:sz w:val="20"/>
                <w:szCs w:val="20"/>
              </w:rPr>
            </w:pPr>
          </w:p>
        </w:tc>
        <w:tc>
          <w:tcPr>
            <w:tcW w:w="709" w:type="dxa"/>
            <w:vAlign w:val="bottom"/>
          </w:tcPr>
          <w:p w:rsidR="00664876" w:rsidRPr="00735BC4" w:rsidRDefault="00664876" w:rsidP="00664876">
            <w:pPr>
              <w:jc w:val="right"/>
              <w:rPr>
                <w:sz w:val="20"/>
                <w:szCs w:val="20"/>
              </w:rPr>
            </w:pPr>
          </w:p>
        </w:tc>
        <w:tc>
          <w:tcPr>
            <w:tcW w:w="709" w:type="dxa"/>
            <w:vAlign w:val="bottom"/>
          </w:tcPr>
          <w:p w:rsidR="00664876" w:rsidRPr="00735BC4" w:rsidRDefault="00664876" w:rsidP="00664876">
            <w:pPr>
              <w:jc w:val="right"/>
              <w:rPr>
                <w:sz w:val="20"/>
                <w:szCs w:val="20"/>
              </w:rPr>
            </w:pPr>
          </w:p>
        </w:tc>
      </w:tr>
      <w:tr w:rsidR="002E2957" w:rsidRPr="00735BC4" w:rsidTr="00664876">
        <w:trPr>
          <w:trHeight w:val="20"/>
        </w:trPr>
        <w:tc>
          <w:tcPr>
            <w:tcW w:w="4452" w:type="dxa"/>
          </w:tcPr>
          <w:p w:rsidR="00664876" w:rsidRPr="00735BC4" w:rsidRDefault="00664876" w:rsidP="00664876">
            <w:pPr>
              <w:rPr>
                <w:sz w:val="20"/>
                <w:szCs w:val="20"/>
              </w:rPr>
            </w:pPr>
            <w:r w:rsidRPr="00735BC4">
              <w:rPr>
                <w:sz w:val="20"/>
                <w:szCs w:val="20"/>
              </w:rPr>
              <w:t>Ежегодная расчетная лесосека</w:t>
            </w:r>
          </w:p>
        </w:tc>
        <w:tc>
          <w:tcPr>
            <w:tcW w:w="839" w:type="dxa"/>
            <w:vAlign w:val="center"/>
          </w:tcPr>
          <w:p w:rsidR="00664876" w:rsidRPr="00735BC4" w:rsidRDefault="00664876" w:rsidP="00664876">
            <w:pPr>
              <w:jc w:val="center"/>
              <w:rPr>
                <w:sz w:val="20"/>
                <w:szCs w:val="20"/>
              </w:rPr>
            </w:pPr>
          </w:p>
        </w:tc>
        <w:tc>
          <w:tcPr>
            <w:tcW w:w="839" w:type="dxa"/>
            <w:vAlign w:val="center"/>
          </w:tcPr>
          <w:p w:rsidR="00664876" w:rsidRPr="00735BC4" w:rsidRDefault="00664876" w:rsidP="00664876">
            <w:pPr>
              <w:jc w:val="center"/>
              <w:rPr>
                <w:sz w:val="20"/>
                <w:szCs w:val="20"/>
              </w:rPr>
            </w:pPr>
          </w:p>
        </w:tc>
        <w:tc>
          <w:tcPr>
            <w:tcW w:w="393" w:type="dxa"/>
            <w:vAlign w:val="center"/>
          </w:tcPr>
          <w:p w:rsidR="00664876" w:rsidRPr="00735BC4" w:rsidRDefault="00664876" w:rsidP="00664876">
            <w:pPr>
              <w:jc w:val="center"/>
              <w:rPr>
                <w:sz w:val="20"/>
                <w:szCs w:val="20"/>
              </w:rPr>
            </w:pPr>
          </w:p>
        </w:tc>
        <w:tc>
          <w:tcPr>
            <w:tcW w:w="720" w:type="dxa"/>
            <w:vAlign w:val="center"/>
          </w:tcPr>
          <w:p w:rsidR="00664876" w:rsidRPr="00735BC4" w:rsidRDefault="00664876" w:rsidP="00664876">
            <w:pPr>
              <w:jc w:val="center"/>
              <w:rPr>
                <w:sz w:val="20"/>
                <w:szCs w:val="20"/>
              </w:rPr>
            </w:pPr>
          </w:p>
        </w:tc>
        <w:tc>
          <w:tcPr>
            <w:tcW w:w="616" w:type="dxa"/>
            <w:vAlign w:val="center"/>
          </w:tcPr>
          <w:p w:rsidR="00664876" w:rsidRPr="00735BC4" w:rsidRDefault="00664876" w:rsidP="00664876">
            <w:pPr>
              <w:jc w:val="center"/>
              <w:rPr>
                <w:sz w:val="20"/>
                <w:szCs w:val="20"/>
              </w:rPr>
            </w:pPr>
          </w:p>
        </w:tc>
        <w:tc>
          <w:tcPr>
            <w:tcW w:w="720" w:type="dxa"/>
            <w:vAlign w:val="center"/>
          </w:tcPr>
          <w:p w:rsidR="00664876" w:rsidRPr="00735BC4" w:rsidRDefault="00664876" w:rsidP="00664876">
            <w:pPr>
              <w:jc w:val="center"/>
              <w:rPr>
                <w:sz w:val="20"/>
                <w:szCs w:val="20"/>
              </w:rPr>
            </w:pPr>
          </w:p>
        </w:tc>
        <w:tc>
          <w:tcPr>
            <w:tcW w:w="728" w:type="dxa"/>
            <w:vAlign w:val="center"/>
          </w:tcPr>
          <w:p w:rsidR="00664876" w:rsidRPr="00735BC4" w:rsidRDefault="00664876" w:rsidP="00664876">
            <w:pPr>
              <w:jc w:val="center"/>
              <w:rPr>
                <w:sz w:val="20"/>
                <w:szCs w:val="20"/>
              </w:rPr>
            </w:pPr>
          </w:p>
        </w:tc>
        <w:tc>
          <w:tcPr>
            <w:tcW w:w="837" w:type="dxa"/>
            <w:vAlign w:val="center"/>
          </w:tcPr>
          <w:p w:rsidR="00664876" w:rsidRPr="00735BC4" w:rsidRDefault="00664876" w:rsidP="00664876">
            <w:pPr>
              <w:jc w:val="center"/>
              <w:rPr>
                <w:sz w:val="20"/>
                <w:szCs w:val="20"/>
              </w:rPr>
            </w:pPr>
          </w:p>
        </w:tc>
        <w:tc>
          <w:tcPr>
            <w:tcW w:w="709" w:type="dxa"/>
            <w:vAlign w:val="center"/>
          </w:tcPr>
          <w:p w:rsidR="00664876" w:rsidRPr="00735BC4" w:rsidRDefault="00664876" w:rsidP="00664876">
            <w:pPr>
              <w:jc w:val="center"/>
              <w:rPr>
                <w:sz w:val="20"/>
                <w:szCs w:val="20"/>
              </w:rPr>
            </w:pPr>
          </w:p>
        </w:tc>
        <w:tc>
          <w:tcPr>
            <w:tcW w:w="851" w:type="dxa"/>
            <w:vAlign w:val="center"/>
          </w:tcPr>
          <w:p w:rsidR="00664876" w:rsidRPr="00735BC4" w:rsidRDefault="00664876" w:rsidP="00664876">
            <w:pPr>
              <w:jc w:val="center"/>
              <w:rPr>
                <w:sz w:val="20"/>
                <w:szCs w:val="20"/>
              </w:rPr>
            </w:pPr>
          </w:p>
        </w:tc>
        <w:tc>
          <w:tcPr>
            <w:tcW w:w="850" w:type="dxa"/>
            <w:vAlign w:val="center"/>
          </w:tcPr>
          <w:p w:rsidR="00664876" w:rsidRPr="00735BC4" w:rsidRDefault="00664876" w:rsidP="00664876">
            <w:pPr>
              <w:jc w:val="center"/>
              <w:rPr>
                <w:sz w:val="20"/>
                <w:szCs w:val="20"/>
              </w:rPr>
            </w:pPr>
          </w:p>
        </w:tc>
        <w:tc>
          <w:tcPr>
            <w:tcW w:w="992" w:type="dxa"/>
            <w:vAlign w:val="center"/>
          </w:tcPr>
          <w:p w:rsidR="00664876" w:rsidRPr="00735BC4" w:rsidRDefault="00664876" w:rsidP="00664876">
            <w:pPr>
              <w:jc w:val="center"/>
              <w:rPr>
                <w:sz w:val="20"/>
                <w:szCs w:val="20"/>
              </w:rPr>
            </w:pPr>
          </w:p>
        </w:tc>
        <w:tc>
          <w:tcPr>
            <w:tcW w:w="709" w:type="dxa"/>
            <w:vAlign w:val="bottom"/>
          </w:tcPr>
          <w:p w:rsidR="00664876" w:rsidRPr="00735BC4" w:rsidRDefault="00664876" w:rsidP="00664876">
            <w:pPr>
              <w:jc w:val="right"/>
              <w:rPr>
                <w:sz w:val="20"/>
                <w:szCs w:val="20"/>
              </w:rPr>
            </w:pPr>
          </w:p>
        </w:tc>
        <w:tc>
          <w:tcPr>
            <w:tcW w:w="709" w:type="dxa"/>
            <w:vAlign w:val="bottom"/>
          </w:tcPr>
          <w:p w:rsidR="00664876" w:rsidRPr="00735BC4" w:rsidRDefault="00664876" w:rsidP="00664876">
            <w:pPr>
              <w:jc w:val="right"/>
              <w:rPr>
                <w:sz w:val="20"/>
                <w:szCs w:val="20"/>
              </w:rPr>
            </w:pPr>
          </w:p>
        </w:tc>
      </w:tr>
      <w:tr w:rsidR="002E2957" w:rsidRPr="00735BC4" w:rsidTr="00664876">
        <w:trPr>
          <w:trHeight w:val="20"/>
        </w:trPr>
        <w:tc>
          <w:tcPr>
            <w:tcW w:w="4452" w:type="dxa"/>
          </w:tcPr>
          <w:p w:rsidR="00664876" w:rsidRPr="00735BC4" w:rsidRDefault="00664876" w:rsidP="00664876">
            <w:pPr>
              <w:rPr>
                <w:sz w:val="20"/>
                <w:szCs w:val="20"/>
              </w:rPr>
            </w:pPr>
            <w:r w:rsidRPr="00735BC4">
              <w:rPr>
                <w:sz w:val="20"/>
                <w:szCs w:val="20"/>
              </w:rPr>
              <w:t>корневой</w:t>
            </w:r>
          </w:p>
        </w:tc>
        <w:tc>
          <w:tcPr>
            <w:tcW w:w="839" w:type="dxa"/>
            <w:vAlign w:val="center"/>
          </w:tcPr>
          <w:p w:rsidR="00664876" w:rsidRPr="00735BC4" w:rsidRDefault="00664876" w:rsidP="00664876">
            <w:pPr>
              <w:jc w:val="center"/>
              <w:rPr>
                <w:sz w:val="20"/>
                <w:szCs w:val="20"/>
              </w:rPr>
            </w:pPr>
          </w:p>
        </w:tc>
        <w:tc>
          <w:tcPr>
            <w:tcW w:w="839" w:type="dxa"/>
            <w:vAlign w:val="center"/>
          </w:tcPr>
          <w:p w:rsidR="00664876" w:rsidRPr="00735BC4" w:rsidRDefault="00664876" w:rsidP="00664876">
            <w:pPr>
              <w:jc w:val="center"/>
              <w:rPr>
                <w:sz w:val="20"/>
                <w:szCs w:val="20"/>
              </w:rPr>
            </w:pPr>
          </w:p>
        </w:tc>
        <w:tc>
          <w:tcPr>
            <w:tcW w:w="393" w:type="dxa"/>
            <w:vAlign w:val="center"/>
          </w:tcPr>
          <w:p w:rsidR="00664876" w:rsidRPr="00735BC4" w:rsidRDefault="00664876" w:rsidP="00664876">
            <w:pPr>
              <w:jc w:val="center"/>
              <w:rPr>
                <w:sz w:val="20"/>
                <w:szCs w:val="20"/>
              </w:rPr>
            </w:pPr>
          </w:p>
        </w:tc>
        <w:tc>
          <w:tcPr>
            <w:tcW w:w="720" w:type="dxa"/>
            <w:vAlign w:val="center"/>
          </w:tcPr>
          <w:p w:rsidR="00664876" w:rsidRPr="00735BC4" w:rsidRDefault="00664876" w:rsidP="00664876">
            <w:pPr>
              <w:jc w:val="center"/>
              <w:rPr>
                <w:sz w:val="20"/>
                <w:szCs w:val="20"/>
              </w:rPr>
            </w:pPr>
          </w:p>
        </w:tc>
        <w:tc>
          <w:tcPr>
            <w:tcW w:w="616" w:type="dxa"/>
            <w:vAlign w:val="center"/>
          </w:tcPr>
          <w:p w:rsidR="00664876" w:rsidRPr="00735BC4" w:rsidRDefault="00664876" w:rsidP="00664876">
            <w:pPr>
              <w:jc w:val="center"/>
              <w:rPr>
                <w:sz w:val="20"/>
                <w:szCs w:val="20"/>
              </w:rPr>
            </w:pPr>
          </w:p>
        </w:tc>
        <w:tc>
          <w:tcPr>
            <w:tcW w:w="720" w:type="dxa"/>
            <w:vAlign w:val="center"/>
          </w:tcPr>
          <w:p w:rsidR="00664876" w:rsidRPr="00735BC4" w:rsidRDefault="00664876" w:rsidP="00664876">
            <w:pPr>
              <w:jc w:val="center"/>
              <w:rPr>
                <w:sz w:val="20"/>
                <w:szCs w:val="20"/>
              </w:rPr>
            </w:pPr>
          </w:p>
        </w:tc>
        <w:tc>
          <w:tcPr>
            <w:tcW w:w="728" w:type="dxa"/>
            <w:vAlign w:val="center"/>
          </w:tcPr>
          <w:p w:rsidR="00664876" w:rsidRPr="00735BC4" w:rsidRDefault="00664876" w:rsidP="00664876">
            <w:pPr>
              <w:jc w:val="center"/>
              <w:rPr>
                <w:sz w:val="20"/>
                <w:szCs w:val="20"/>
              </w:rPr>
            </w:pPr>
          </w:p>
        </w:tc>
        <w:tc>
          <w:tcPr>
            <w:tcW w:w="837" w:type="dxa"/>
            <w:vAlign w:val="center"/>
          </w:tcPr>
          <w:p w:rsidR="00664876" w:rsidRPr="00735BC4" w:rsidRDefault="00664876" w:rsidP="00664876">
            <w:pPr>
              <w:jc w:val="center"/>
              <w:rPr>
                <w:sz w:val="20"/>
                <w:szCs w:val="20"/>
              </w:rPr>
            </w:pPr>
          </w:p>
        </w:tc>
        <w:tc>
          <w:tcPr>
            <w:tcW w:w="709" w:type="dxa"/>
            <w:vAlign w:val="center"/>
          </w:tcPr>
          <w:p w:rsidR="00664876" w:rsidRPr="00735BC4" w:rsidRDefault="00664876" w:rsidP="00664876">
            <w:pPr>
              <w:jc w:val="center"/>
              <w:rPr>
                <w:sz w:val="20"/>
                <w:szCs w:val="20"/>
              </w:rPr>
            </w:pPr>
          </w:p>
        </w:tc>
        <w:tc>
          <w:tcPr>
            <w:tcW w:w="851" w:type="dxa"/>
            <w:vAlign w:val="center"/>
          </w:tcPr>
          <w:p w:rsidR="00664876" w:rsidRPr="00735BC4" w:rsidRDefault="00664876" w:rsidP="00664876">
            <w:pPr>
              <w:jc w:val="center"/>
              <w:rPr>
                <w:sz w:val="20"/>
                <w:szCs w:val="20"/>
              </w:rPr>
            </w:pPr>
          </w:p>
        </w:tc>
        <w:tc>
          <w:tcPr>
            <w:tcW w:w="850" w:type="dxa"/>
            <w:vAlign w:val="center"/>
          </w:tcPr>
          <w:p w:rsidR="00664876" w:rsidRPr="00735BC4" w:rsidRDefault="00664876" w:rsidP="00664876">
            <w:pPr>
              <w:jc w:val="center"/>
              <w:rPr>
                <w:sz w:val="20"/>
                <w:szCs w:val="20"/>
              </w:rPr>
            </w:pPr>
          </w:p>
        </w:tc>
        <w:tc>
          <w:tcPr>
            <w:tcW w:w="992" w:type="dxa"/>
            <w:vAlign w:val="center"/>
          </w:tcPr>
          <w:p w:rsidR="00664876" w:rsidRPr="00735BC4" w:rsidRDefault="00664876" w:rsidP="00664876">
            <w:pPr>
              <w:jc w:val="center"/>
              <w:rPr>
                <w:sz w:val="20"/>
                <w:szCs w:val="20"/>
              </w:rPr>
            </w:pPr>
          </w:p>
        </w:tc>
        <w:tc>
          <w:tcPr>
            <w:tcW w:w="709" w:type="dxa"/>
            <w:vAlign w:val="bottom"/>
          </w:tcPr>
          <w:p w:rsidR="00664876" w:rsidRPr="00735BC4" w:rsidRDefault="00664876" w:rsidP="00664876">
            <w:pPr>
              <w:jc w:val="right"/>
              <w:rPr>
                <w:sz w:val="20"/>
                <w:szCs w:val="20"/>
              </w:rPr>
            </w:pPr>
          </w:p>
        </w:tc>
        <w:tc>
          <w:tcPr>
            <w:tcW w:w="709" w:type="dxa"/>
            <w:vAlign w:val="bottom"/>
          </w:tcPr>
          <w:p w:rsidR="00664876" w:rsidRPr="00735BC4" w:rsidRDefault="00664876" w:rsidP="00664876">
            <w:pPr>
              <w:jc w:val="right"/>
              <w:rPr>
                <w:sz w:val="20"/>
                <w:szCs w:val="20"/>
              </w:rPr>
            </w:pPr>
          </w:p>
        </w:tc>
      </w:tr>
      <w:tr w:rsidR="002E2957" w:rsidRPr="00735BC4" w:rsidTr="00664876">
        <w:trPr>
          <w:trHeight w:val="20"/>
        </w:trPr>
        <w:tc>
          <w:tcPr>
            <w:tcW w:w="4452" w:type="dxa"/>
          </w:tcPr>
          <w:p w:rsidR="00664876" w:rsidRPr="00735BC4" w:rsidRDefault="00664876" w:rsidP="00664876">
            <w:pPr>
              <w:rPr>
                <w:sz w:val="20"/>
                <w:szCs w:val="20"/>
              </w:rPr>
            </w:pPr>
            <w:r w:rsidRPr="00735BC4">
              <w:rPr>
                <w:sz w:val="20"/>
                <w:szCs w:val="20"/>
              </w:rPr>
              <w:t>ликвид</w:t>
            </w:r>
          </w:p>
        </w:tc>
        <w:tc>
          <w:tcPr>
            <w:tcW w:w="839" w:type="dxa"/>
            <w:vAlign w:val="center"/>
          </w:tcPr>
          <w:p w:rsidR="00664876" w:rsidRPr="00735BC4" w:rsidRDefault="00664876" w:rsidP="00664876">
            <w:pPr>
              <w:jc w:val="center"/>
              <w:rPr>
                <w:sz w:val="20"/>
                <w:szCs w:val="20"/>
              </w:rPr>
            </w:pPr>
          </w:p>
        </w:tc>
        <w:tc>
          <w:tcPr>
            <w:tcW w:w="839" w:type="dxa"/>
            <w:vAlign w:val="center"/>
          </w:tcPr>
          <w:p w:rsidR="00664876" w:rsidRPr="00735BC4" w:rsidRDefault="00664876" w:rsidP="00664876">
            <w:pPr>
              <w:jc w:val="center"/>
              <w:rPr>
                <w:sz w:val="20"/>
                <w:szCs w:val="20"/>
              </w:rPr>
            </w:pPr>
          </w:p>
        </w:tc>
        <w:tc>
          <w:tcPr>
            <w:tcW w:w="393" w:type="dxa"/>
            <w:vAlign w:val="center"/>
          </w:tcPr>
          <w:p w:rsidR="00664876" w:rsidRPr="00735BC4" w:rsidRDefault="00664876" w:rsidP="00664876">
            <w:pPr>
              <w:jc w:val="center"/>
              <w:rPr>
                <w:sz w:val="20"/>
                <w:szCs w:val="20"/>
              </w:rPr>
            </w:pPr>
          </w:p>
        </w:tc>
        <w:tc>
          <w:tcPr>
            <w:tcW w:w="720" w:type="dxa"/>
            <w:vAlign w:val="center"/>
          </w:tcPr>
          <w:p w:rsidR="00664876" w:rsidRPr="00735BC4" w:rsidRDefault="00664876" w:rsidP="00664876">
            <w:pPr>
              <w:jc w:val="center"/>
              <w:rPr>
                <w:sz w:val="20"/>
                <w:szCs w:val="20"/>
              </w:rPr>
            </w:pPr>
          </w:p>
        </w:tc>
        <w:tc>
          <w:tcPr>
            <w:tcW w:w="616" w:type="dxa"/>
            <w:vAlign w:val="center"/>
          </w:tcPr>
          <w:p w:rsidR="00664876" w:rsidRPr="00735BC4" w:rsidRDefault="00664876" w:rsidP="00664876">
            <w:pPr>
              <w:jc w:val="center"/>
              <w:rPr>
                <w:sz w:val="20"/>
                <w:szCs w:val="20"/>
              </w:rPr>
            </w:pPr>
          </w:p>
        </w:tc>
        <w:tc>
          <w:tcPr>
            <w:tcW w:w="720" w:type="dxa"/>
            <w:vAlign w:val="center"/>
          </w:tcPr>
          <w:p w:rsidR="00664876" w:rsidRPr="00735BC4" w:rsidRDefault="00664876" w:rsidP="00664876">
            <w:pPr>
              <w:jc w:val="center"/>
              <w:rPr>
                <w:sz w:val="20"/>
                <w:szCs w:val="20"/>
              </w:rPr>
            </w:pPr>
          </w:p>
        </w:tc>
        <w:tc>
          <w:tcPr>
            <w:tcW w:w="728" w:type="dxa"/>
            <w:vAlign w:val="center"/>
          </w:tcPr>
          <w:p w:rsidR="00664876" w:rsidRPr="00735BC4" w:rsidRDefault="00664876" w:rsidP="00664876">
            <w:pPr>
              <w:jc w:val="center"/>
              <w:rPr>
                <w:sz w:val="20"/>
                <w:szCs w:val="20"/>
              </w:rPr>
            </w:pPr>
          </w:p>
        </w:tc>
        <w:tc>
          <w:tcPr>
            <w:tcW w:w="837" w:type="dxa"/>
            <w:vAlign w:val="center"/>
          </w:tcPr>
          <w:p w:rsidR="00664876" w:rsidRPr="00735BC4" w:rsidRDefault="00664876" w:rsidP="00664876">
            <w:pPr>
              <w:jc w:val="center"/>
              <w:rPr>
                <w:sz w:val="20"/>
                <w:szCs w:val="20"/>
              </w:rPr>
            </w:pPr>
          </w:p>
        </w:tc>
        <w:tc>
          <w:tcPr>
            <w:tcW w:w="709" w:type="dxa"/>
            <w:vAlign w:val="center"/>
          </w:tcPr>
          <w:p w:rsidR="00664876" w:rsidRPr="00735BC4" w:rsidRDefault="00664876" w:rsidP="00664876">
            <w:pPr>
              <w:jc w:val="center"/>
              <w:rPr>
                <w:sz w:val="20"/>
                <w:szCs w:val="20"/>
              </w:rPr>
            </w:pPr>
          </w:p>
        </w:tc>
        <w:tc>
          <w:tcPr>
            <w:tcW w:w="851" w:type="dxa"/>
            <w:vAlign w:val="center"/>
          </w:tcPr>
          <w:p w:rsidR="00664876" w:rsidRPr="00735BC4" w:rsidRDefault="00664876" w:rsidP="00664876">
            <w:pPr>
              <w:jc w:val="center"/>
              <w:rPr>
                <w:sz w:val="20"/>
                <w:szCs w:val="20"/>
              </w:rPr>
            </w:pPr>
          </w:p>
        </w:tc>
        <w:tc>
          <w:tcPr>
            <w:tcW w:w="850" w:type="dxa"/>
            <w:vAlign w:val="center"/>
          </w:tcPr>
          <w:p w:rsidR="00664876" w:rsidRPr="00735BC4" w:rsidRDefault="00664876" w:rsidP="00664876">
            <w:pPr>
              <w:jc w:val="center"/>
              <w:rPr>
                <w:sz w:val="20"/>
                <w:szCs w:val="20"/>
              </w:rPr>
            </w:pPr>
          </w:p>
        </w:tc>
        <w:tc>
          <w:tcPr>
            <w:tcW w:w="992" w:type="dxa"/>
            <w:vAlign w:val="center"/>
          </w:tcPr>
          <w:p w:rsidR="00664876" w:rsidRPr="00735BC4" w:rsidRDefault="00664876" w:rsidP="00664876">
            <w:pPr>
              <w:jc w:val="center"/>
              <w:rPr>
                <w:sz w:val="20"/>
                <w:szCs w:val="20"/>
              </w:rPr>
            </w:pPr>
          </w:p>
        </w:tc>
        <w:tc>
          <w:tcPr>
            <w:tcW w:w="709" w:type="dxa"/>
            <w:vAlign w:val="bottom"/>
          </w:tcPr>
          <w:p w:rsidR="00664876" w:rsidRPr="00735BC4" w:rsidRDefault="00664876" w:rsidP="00664876">
            <w:pPr>
              <w:jc w:val="right"/>
              <w:rPr>
                <w:sz w:val="20"/>
                <w:szCs w:val="20"/>
              </w:rPr>
            </w:pPr>
          </w:p>
        </w:tc>
        <w:tc>
          <w:tcPr>
            <w:tcW w:w="709" w:type="dxa"/>
            <w:vAlign w:val="bottom"/>
          </w:tcPr>
          <w:p w:rsidR="00664876" w:rsidRPr="00735BC4" w:rsidRDefault="00664876" w:rsidP="00664876">
            <w:pPr>
              <w:jc w:val="right"/>
              <w:rPr>
                <w:sz w:val="20"/>
                <w:szCs w:val="20"/>
              </w:rPr>
            </w:pPr>
          </w:p>
        </w:tc>
      </w:tr>
      <w:tr w:rsidR="002E2957" w:rsidRPr="00735BC4" w:rsidTr="00664876">
        <w:trPr>
          <w:trHeight w:val="20"/>
        </w:trPr>
        <w:tc>
          <w:tcPr>
            <w:tcW w:w="4452" w:type="dxa"/>
          </w:tcPr>
          <w:p w:rsidR="00664876" w:rsidRPr="00735BC4" w:rsidRDefault="00664876" w:rsidP="00664876">
            <w:pPr>
              <w:rPr>
                <w:sz w:val="20"/>
                <w:szCs w:val="20"/>
              </w:rPr>
            </w:pPr>
            <w:r w:rsidRPr="00735BC4">
              <w:rPr>
                <w:sz w:val="20"/>
                <w:szCs w:val="20"/>
              </w:rPr>
              <w:t>деловая</w:t>
            </w:r>
          </w:p>
        </w:tc>
        <w:tc>
          <w:tcPr>
            <w:tcW w:w="839" w:type="dxa"/>
            <w:vAlign w:val="center"/>
          </w:tcPr>
          <w:p w:rsidR="00664876" w:rsidRPr="00735BC4" w:rsidRDefault="00664876" w:rsidP="00664876">
            <w:pPr>
              <w:jc w:val="center"/>
              <w:rPr>
                <w:sz w:val="20"/>
                <w:szCs w:val="20"/>
              </w:rPr>
            </w:pPr>
          </w:p>
        </w:tc>
        <w:tc>
          <w:tcPr>
            <w:tcW w:w="839" w:type="dxa"/>
            <w:vAlign w:val="center"/>
          </w:tcPr>
          <w:p w:rsidR="00664876" w:rsidRPr="00735BC4" w:rsidRDefault="00664876" w:rsidP="00664876">
            <w:pPr>
              <w:jc w:val="center"/>
              <w:rPr>
                <w:sz w:val="20"/>
                <w:szCs w:val="20"/>
              </w:rPr>
            </w:pPr>
          </w:p>
        </w:tc>
        <w:tc>
          <w:tcPr>
            <w:tcW w:w="393" w:type="dxa"/>
            <w:vAlign w:val="center"/>
          </w:tcPr>
          <w:p w:rsidR="00664876" w:rsidRPr="00735BC4" w:rsidRDefault="00664876" w:rsidP="00664876">
            <w:pPr>
              <w:jc w:val="center"/>
              <w:rPr>
                <w:sz w:val="20"/>
                <w:szCs w:val="20"/>
              </w:rPr>
            </w:pPr>
          </w:p>
        </w:tc>
        <w:tc>
          <w:tcPr>
            <w:tcW w:w="720" w:type="dxa"/>
            <w:vAlign w:val="center"/>
          </w:tcPr>
          <w:p w:rsidR="00664876" w:rsidRPr="00735BC4" w:rsidRDefault="00664876" w:rsidP="00664876">
            <w:pPr>
              <w:jc w:val="center"/>
              <w:rPr>
                <w:sz w:val="20"/>
                <w:szCs w:val="20"/>
              </w:rPr>
            </w:pPr>
          </w:p>
        </w:tc>
        <w:tc>
          <w:tcPr>
            <w:tcW w:w="616" w:type="dxa"/>
            <w:vAlign w:val="center"/>
          </w:tcPr>
          <w:p w:rsidR="00664876" w:rsidRPr="00735BC4" w:rsidRDefault="00664876" w:rsidP="00664876">
            <w:pPr>
              <w:jc w:val="center"/>
              <w:rPr>
                <w:sz w:val="20"/>
                <w:szCs w:val="20"/>
              </w:rPr>
            </w:pPr>
          </w:p>
        </w:tc>
        <w:tc>
          <w:tcPr>
            <w:tcW w:w="720" w:type="dxa"/>
            <w:vAlign w:val="center"/>
          </w:tcPr>
          <w:p w:rsidR="00664876" w:rsidRPr="00735BC4" w:rsidRDefault="00664876" w:rsidP="00664876">
            <w:pPr>
              <w:jc w:val="center"/>
              <w:rPr>
                <w:sz w:val="20"/>
                <w:szCs w:val="20"/>
              </w:rPr>
            </w:pPr>
          </w:p>
        </w:tc>
        <w:tc>
          <w:tcPr>
            <w:tcW w:w="728" w:type="dxa"/>
            <w:vAlign w:val="center"/>
          </w:tcPr>
          <w:p w:rsidR="00664876" w:rsidRPr="00735BC4" w:rsidRDefault="00664876" w:rsidP="00664876">
            <w:pPr>
              <w:jc w:val="center"/>
              <w:rPr>
                <w:sz w:val="20"/>
                <w:szCs w:val="20"/>
              </w:rPr>
            </w:pPr>
          </w:p>
        </w:tc>
        <w:tc>
          <w:tcPr>
            <w:tcW w:w="837" w:type="dxa"/>
            <w:vAlign w:val="center"/>
          </w:tcPr>
          <w:p w:rsidR="00664876" w:rsidRPr="00735BC4" w:rsidRDefault="00664876" w:rsidP="00664876">
            <w:pPr>
              <w:jc w:val="center"/>
              <w:rPr>
                <w:sz w:val="20"/>
                <w:szCs w:val="20"/>
              </w:rPr>
            </w:pPr>
          </w:p>
        </w:tc>
        <w:tc>
          <w:tcPr>
            <w:tcW w:w="709" w:type="dxa"/>
            <w:vAlign w:val="center"/>
          </w:tcPr>
          <w:p w:rsidR="00664876" w:rsidRPr="00735BC4" w:rsidRDefault="00664876" w:rsidP="00664876">
            <w:pPr>
              <w:jc w:val="center"/>
              <w:rPr>
                <w:sz w:val="20"/>
                <w:szCs w:val="20"/>
              </w:rPr>
            </w:pPr>
          </w:p>
        </w:tc>
        <w:tc>
          <w:tcPr>
            <w:tcW w:w="851" w:type="dxa"/>
            <w:vAlign w:val="center"/>
          </w:tcPr>
          <w:p w:rsidR="00664876" w:rsidRPr="00735BC4" w:rsidRDefault="00664876" w:rsidP="00664876">
            <w:pPr>
              <w:jc w:val="center"/>
              <w:rPr>
                <w:sz w:val="20"/>
                <w:szCs w:val="20"/>
              </w:rPr>
            </w:pPr>
          </w:p>
        </w:tc>
        <w:tc>
          <w:tcPr>
            <w:tcW w:w="850" w:type="dxa"/>
            <w:vAlign w:val="center"/>
          </w:tcPr>
          <w:p w:rsidR="00664876" w:rsidRPr="00735BC4" w:rsidRDefault="00664876" w:rsidP="00664876">
            <w:pPr>
              <w:jc w:val="center"/>
              <w:rPr>
                <w:sz w:val="20"/>
                <w:szCs w:val="20"/>
              </w:rPr>
            </w:pPr>
          </w:p>
        </w:tc>
        <w:tc>
          <w:tcPr>
            <w:tcW w:w="992" w:type="dxa"/>
            <w:vAlign w:val="center"/>
          </w:tcPr>
          <w:p w:rsidR="00664876" w:rsidRPr="00735BC4" w:rsidRDefault="00664876" w:rsidP="00664876">
            <w:pPr>
              <w:jc w:val="center"/>
              <w:rPr>
                <w:sz w:val="20"/>
                <w:szCs w:val="20"/>
              </w:rPr>
            </w:pPr>
          </w:p>
        </w:tc>
        <w:tc>
          <w:tcPr>
            <w:tcW w:w="709" w:type="dxa"/>
            <w:vAlign w:val="bottom"/>
          </w:tcPr>
          <w:p w:rsidR="00664876" w:rsidRPr="00735BC4" w:rsidRDefault="00664876" w:rsidP="00664876">
            <w:pPr>
              <w:jc w:val="right"/>
              <w:rPr>
                <w:sz w:val="20"/>
                <w:szCs w:val="20"/>
              </w:rPr>
            </w:pPr>
          </w:p>
        </w:tc>
        <w:tc>
          <w:tcPr>
            <w:tcW w:w="709" w:type="dxa"/>
            <w:vAlign w:val="bottom"/>
          </w:tcPr>
          <w:p w:rsidR="00664876" w:rsidRPr="00735BC4" w:rsidRDefault="00664876" w:rsidP="00664876">
            <w:pPr>
              <w:jc w:val="right"/>
              <w:rPr>
                <w:sz w:val="20"/>
                <w:szCs w:val="20"/>
              </w:rPr>
            </w:pPr>
          </w:p>
        </w:tc>
      </w:tr>
      <w:tr w:rsidR="002E2957" w:rsidRPr="00735BC4" w:rsidTr="00664876">
        <w:trPr>
          <w:trHeight w:val="20"/>
        </w:trPr>
        <w:tc>
          <w:tcPr>
            <w:tcW w:w="14964" w:type="dxa"/>
            <w:gridSpan w:val="15"/>
            <w:vAlign w:val="center"/>
          </w:tcPr>
          <w:p w:rsidR="00664876" w:rsidRPr="00735BC4" w:rsidRDefault="00664876" w:rsidP="00664876">
            <w:pPr>
              <w:jc w:val="center"/>
              <w:rPr>
                <w:sz w:val="20"/>
                <w:szCs w:val="20"/>
              </w:rPr>
            </w:pPr>
            <w:r w:rsidRPr="00735BC4">
              <w:rPr>
                <w:sz w:val="20"/>
                <w:szCs w:val="20"/>
              </w:rPr>
              <w:t>Хозяйственная секция        Березовая</w:t>
            </w:r>
          </w:p>
        </w:tc>
      </w:tr>
      <w:tr w:rsidR="002E2957" w:rsidRPr="00735BC4" w:rsidTr="00664876">
        <w:trPr>
          <w:trHeight w:val="20"/>
        </w:trPr>
        <w:tc>
          <w:tcPr>
            <w:tcW w:w="4452" w:type="dxa"/>
          </w:tcPr>
          <w:p w:rsidR="00664876" w:rsidRPr="00735BC4" w:rsidRDefault="00664876" w:rsidP="00664876">
            <w:pPr>
              <w:rPr>
                <w:sz w:val="20"/>
                <w:szCs w:val="20"/>
              </w:rPr>
            </w:pPr>
            <w:r w:rsidRPr="00735BC4">
              <w:rPr>
                <w:sz w:val="20"/>
                <w:szCs w:val="20"/>
              </w:rPr>
              <w:t>Всего включено в расчет</w:t>
            </w:r>
          </w:p>
        </w:tc>
        <w:tc>
          <w:tcPr>
            <w:tcW w:w="839" w:type="dxa"/>
            <w:vAlign w:val="center"/>
          </w:tcPr>
          <w:p w:rsidR="00664876" w:rsidRPr="00735BC4" w:rsidRDefault="00664876" w:rsidP="00664876">
            <w:pPr>
              <w:jc w:val="center"/>
              <w:rPr>
                <w:sz w:val="20"/>
                <w:szCs w:val="20"/>
                <w:lang w:val="en-US"/>
              </w:rPr>
            </w:pPr>
            <w:r w:rsidRPr="00735BC4">
              <w:rPr>
                <w:sz w:val="20"/>
                <w:szCs w:val="20"/>
              </w:rPr>
              <w:t>20.1</w:t>
            </w:r>
          </w:p>
        </w:tc>
        <w:tc>
          <w:tcPr>
            <w:tcW w:w="839" w:type="dxa"/>
            <w:vAlign w:val="center"/>
          </w:tcPr>
          <w:p w:rsidR="00664876" w:rsidRPr="00735BC4" w:rsidRDefault="00664876" w:rsidP="00664876">
            <w:pPr>
              <w:jc w:val="center"/>
              <w:rPr>
                <w:sz w:val="20"/>
                <w:szCs w:val="20"/>
                <w:lang w:val="en-US"/>
              </w:rPr>
            </w:pPr>
            <w:r w:rsidRPr="00735BC4">
              <w:rPr>
                <w:sz w:val="20"/>
                <w:szCs w:val="20"/>
              </w:rPr>
              <w:t>2.24</w:t>
            </w:r>
          </w:p>
        </w:tc>
        <w:tc>
          <w:tcPr>
            <w:tcW w:w="393" w:type="dxa"/>
            <w:vAlign w:val="center"/>
          </w:tcPr>
          <w:p w:rsidR="00664876" w:rsidRPr="00735BC4" w:rsidRDefault="00664876" w:rsidP="00664876">
            <w:pPr>
              <w:jc w:val="center"/>
              <w:rPr>
                <w:sz w:val="20"/>
                <w:szCs w:val="20"/>
              </w:rPr>
            </w:pPr>
          </w:p>
        </w:tc>
        <w:tc>
          <w:tcPr>
            <w:tcW w:w="720" w:type="dxa"/>
            <w:vAlign w:val="center"/>
          </w:tcPr>
          <w:p w:rsidR="00664876" w:rsidRPr="00735BC4" w:rsidRDefault="00664876" w:rsidP="00664876">
            <w:pPr>
              <w:jc w:val="center"/>
              <w:rPr>
                <w:sz w:val="20"/>
                <w:szCs w:val="20"/>
              </w:rPr>
            </w:pPr>
          </w:p>
        </w:tc>
        <w:tc>
          <w:tcPr>
            <w:tcW w:w="616" w:type="dxa"/>
            <w:vAlign w:val="center"/>
          </w:tcPr>
          <w:p w:rsidR="00664876" w:rsidRPr="00735BC4" w:rsidRDefault="00664876" w:rsidP="00664876">
            <w:pPr>
              <w:jc w:val="center"/>
              <w:rPr>
                <w:sz w:val="20"/>
                <w:szCs w:val="20"/>
              </w:rPr>
            </w:pPr>
          </w:p>
        </w:tc>
        <w:tc>
          <w:tcPr>
            <w:tcW w:w="720" w:type="dxa"/>
            <w:vAlign w:val="center"/>
          </w:tcPr>
          <w:p w:rsidR="00664876" w:rsidRPr="00735BC4" w:rsidRDefault="00664876" w:rsidP="00664876">
            <w:pPr>
              <w:jc w:val="center"/>
              <w:rPr>
                <w:sz w:val="20"/>
                <w:szCs w:val="20"/>
              </w:rPr>
            </w:pPr>
          </w:p>
        </w:tc>
        <w:tc>
          <w:tcPr>
            <w:tcW w:w="728" w:type="dxa"/>
            <w:vAlign w:val="center"/>
          </w:tcPr>
          <w:p w:rsidR="00664876" w:rsidRPr="00735BC4" w:rsidRDefault="00664876" w:rsidP="00664876">
            <w:pPr>
              <w:jc w:val="center"/>
              <w:rPr>
                <w:sz w:val="20"/>
                <w:szCs w:val="20"/>
              </w:rPr>
            </w:pPr>
          </w:p>
        </w:tc>
        <w:tc>
          <w:tcPr>
            <w:tcW w:w="837" w:type="dxa"/>
            <w:vAlign w:val="center"/>
          </w:tcPr>
          <w:p w:rsidR="00664876" w:rsidRPr="00735BC4" w:rsidRDefault="00664876" w:rsidP="00664876">
            <w:pPr>
              <w:jc w:val="center"/>
              <w:rPr>
                <w:sz w:val="20"/>
                <w:szCs w:val="20"/>
              </w:rPr>
            </w:pPr>
          </w:p>
        </w:tc>
        <w:tc>
          <w:tcPr>
            <w:tcW w:w="709" w:type="dxa"/>
            <w:vAlign w:val="center"/>
          </w:tcPr>
          <w:p w:rsidR="00664876" w:rsidRPr="00735BC4" w:rsidRDefault="00664876" w:rsidP="00664876">
            <w:pPr>
              <w:jc w:val="center"/>
              <w:rPr>
                <w:sz w:val="20"/>
                <w:szCs w:val="20"/>
                <w:lang w:val="en-US"/>
              </w:rPr>
            </w:pPr>
            <w:r w:rsidRPr="00735BC4">
              <w:rPr>
                <w:sz w:val="20"/>
                <w:szCs w:val="20"/>
              </w:rPr>
              <w:t>5.1</w:t>
            </w:r>
          </w:p>
        </w:tc>
        <w:tc>
          <w:tcPr>
            <w:tcW w:w="851" w:type="dxa"/>
            <w:vAlign w:val="center"/>
          </w:tcPr>
          <w:p w:rsidR="00664876" w:rsidRPr="00735BC4" w:rsidRDefault="00664876" w:rsidP="00664876">
            <w:pPr>
              <w:jc w:val="center"/>
              <w:rPr>
                <w:sz w:val="20"/>
                <w:szCs w:val="20"/>
                <w:lang w:val="en-US"/>
              </w:rPr>
            </w:pPr>
            <w:r w:rsidRPr="00735BC4">
              <w:rPr>
                <w:sz w:val="20"/>
                <w:szCs w:val="20"/>
              </w:rPr>
              <w:t>0.52</w:t>
            </w:r>
          </w:p>
        </w:tc>
        <w:tc>
          <w:tcPr>
            <w:tcW w:w="850" w:type="dxa"/>
            <w:vAlign w:val="center"/>
          </w:tcPr>
          <w:p w:rsidR="00664876" w:rsidRPr="00735BC4" w:rsidRDefault="00664876" w:rsidP="00664876">
            <w:pPr>
              <w:jc w:val="center"/>
              <w:rPr>
                <w:sz w:val="20"/>
                <w:szCs w:val="20"/>
              </w:rPr>
            </w:pPr>
            <w:r w:rsidRPr="00735BC4">
              <w:rPr>
                <w:sz w:val="20"/>
                <w:szCs w:val="20"/>
              </w:rPr>
              <w:t>15.0</w:t>
            </w:r>
          </w:p>
        </w:tc>
        <w:tc>
          <w:tcPr>
            <w:tcW w:w="992" w:type="dxa"/>
            <w:vAlign w:val="center"/>
          </w:tcPr>
          <w:p w:rsidR="00664876" w:rsidRPr="00735BC4" w:rsidRDefault="00664876" w:rsidP="00664876">
            <w:pPr>
              <w:jc w:val="center"/>
              <w:rPr>
                <w:sz w:val="20"/>
                <w:szCs w:val="20"/>
              </w:rPr>
            </w:pPr>
            <w:r w:rsidRPr="00735BC4">
              <w:rPr>
                <w:sz w:val="20"/>
                <w:szCs w:val="20"/>
              </w:rPr>
              <w:t>1.72</w:t>
            </w:r>
          </w:p>
        </w:tc>
        <w:tc>
          <w:tcPr>
            <w:tcW w:w="709" w:type="dxa"/>
            <w:vAlign w:val="bottom"/>
          </w:tcPr>
          <w:p w:rsidR="00664876" w:rsidRPr="00735BC4" w:rsidRDefault="00664876" w:rsidP="00664876">
            <w:pPr>
              <w:jc w:val="right"/>
              <w:rPr>
                <w:sz w:val="20"/>
                <w:szCs w:val="20"/>
              </w:rPr>
            </w:pPr>
          </w:p>
        </w:tc>
        <w:tc>
          <w:tcPr>
            <w:tcW w:w="709" w:type="dxa"/>
            <w:vAlign w:val="bottom"/>
          </w:tcPr>
          <w:p w:rsidR="00664876" w:rsidRPr="00735BC4" w:rsidRDefault="00664876" w:rsidP="00664876">
            <w:pPr>
              <w:jc w:val="right"/>
              <w:rPr>
                <w:sz w:val="20"/>
                <w:szCs w:val="20"/>
              </w:rPr>
            </w:pPr>
          </w:p>
        </w:tc>
      </w:tr>
      <w:tr w:rsidR="002E2957" w:rsidRPr="00735BC4" w:rsidTr="00664876">
        <w:trPr>
          <w:trHeight w:val="20"/>
        </w:trPr>
        <w:tc>
          <w:tcPr>
            <w:tcW w:w="4452" w:type="dxa"/>
          </w:tcPr>
          <w:p w:rsidR="00664876" w:rsidRPr="00735BC4" w:rsidRDefault="00664876" w:rsidP="00664876">
            <w:pPr>
              <w:rPr>
                <w:sz w:val="20"/>
                <w:szCs w:val="20"/>
              </w:rPr>
            </w:pPr>
            <w:r w:rsidRPr="00735BC4">
              <w:rPr>
                <w:sz w:val="20"/>
                <w:szCs w:val="20"/>
              </w:rPr>
              <w:t>Средний процент выборки от общего запаса %</w:t>
            </w:r>
          </w:p>
        </w:tc>
        <w:tc>
          <w:tcPr>
            <w:tcW w:w="1678" w:type="dxa"/>
            <w:gridSpan w:val="2"/>
            <w:vAlign w:val="center"/>
          </w:tcPr>
          <w:p w:rsidR="00664876" w:rsidRPr="00735BC4" w:rsidRDefault="00664876" w:rsidP="00664876">
            <w:pPr>
              <w:jc w:val="center"/>
              <w:rPr>
                <w:sz w:val="20"/>
                <w:szCs w:val="20"/>
              </w:rPr>
            </w:pPr>
          </w:p>
        </w:tc>
        <w:tc>
          <w:tcPr>
            <w:tcW w:w="393" w:type="dxa"/>
            <w:vAlign w:val="center"/>
          </w:tcPr>
          <w:p w:rsidR="00664876" w:rsidRPr="00735BC4" w:rsidRDefault="00664876" w:rsidP="00664876">
            <w:pPr>
              <w:jc w:val="center"/>
              <w:rPr>
                <w:sz w:val="20"/>
                <w:szCs w:val="20"/>
              </w:rPr>
            </w:pPr>
          </w:p>
        </w:tc>
        <w:tc>
          <w:tcPr>
            <w:tcW w:w="720" w:type="dxa"/>
            <w:vAlign w:val="center"/>
          </w:tcPr>
          <w:p w:rsidR="00664876" w:rsidRPr="00735BC4" w:rsidRDefault="00664876" w:rsidP="00664876">
            <w:pPr>
              <w:jc w:val="center"/>
              <w:rPr>
                <w:sz w:val="20"/>
                <w:szCs w:val="20"/>
              </w:rPr>
            </w:pPr>
          </w:p>
        </w:tc>
        <w:tc>
          <w:tcPr>
            <w:tcW w:w="616" w:type="dxa"/>
            <w:vAlign w:val="center"/>
          </w:tcPr>
          <w:p w:rsidR="00664876" w:rsidRPr="00735BC4" w:rsidRDefault="00664876" w:rsidP="00664876">
            <w:pPr>
              <w:jc w:val="center"/>
              <w:rPr>
                <w:sz w:val="20"/>
                <w:szCs w:val="20"/>
              </w:rPr>
            </w:pPr>
          </w:p>
        </w:tc>
        <w:tc>
          <w:tcPr>
            <w:tcW w:w="720" w:type="dxa"/>
            <w:vAlign w:val="center"/>
          </w:tcPr>
          <w:p w:rsidR="00664876" w:rsidRPr="00735BC4" w:rsidRDefault="00664876" w:rsidP="00664876">
            <w:pPr>
              <w:jc w:val="center"/>
              <w:rPr>
                <w:sz w:val="20"/>
                <w:szCs w:val="20"/>
              </w:rPr>
            </w:pPr>
          </w:p>
        </w:tc>
        <w:tc>
          <w:tcPr>
            <w:tcW w:w="728" w:type="dxa"/>
            <w:vAlign w:val="center"/>
          </w:tcPr>
          <w:p w:rsidR="00664876" w:rsidRPr="00735BC4" w:rsidRDefault="00664876" w:rsidP="00664876">
            <w:pPr>
              <w:jc w:val="center"/>
              <w:rPr>
                <w:sz w:val="20"/>
                <w:szCs w:val="20"/>
              </w:rPr>
            </w:pPr>
          </w:p>
        </w:tc>
        <w:tc>
          <w:tcPr>
            <w:tcW w:w="837" w:type="dxa"/>
            <w:vAlign w:val="center"/>
          </w:tcPr>
          <w:p w:rsidR="00664876" w:rsidRPr="00735BC4" w:rsidRDefault="00664876" w:rsidP="00664876">
            <w:pPr>
              <w:jc w:val="center"/>
              <w:rPr>
                <w:sz w:val="20"/>
                <w:szCs w:val="20"/>
              </w:rPr>
            </w:pPr>
          </w:p>
        </w:tc>
        <w:tc>
          <w:tcPr>
            <w:tcW w:w="709" w:type="dxa"/>
            <w:vAlign w:val="center"/>
          </w:tcPr>
          <w:p w:rsidR="00664876" w:rsidRPr="00735BC4" w:rsidRDefault="00664876" w:rsidP="00664876">
            <w:pPr>
              <w:jc w:val="center"/>
              <w:rPr>
                <w:sz w:val="20"/>
                <w:szCs w:val="20"/>
              </w:rPr>
            </w:pPr>
          </w:p>
        </w:tc>
        <w:tc>
          <w:tcPr>
            <w:tcW w:w="851" w:type="dxa"/>
            <w:vAlign w:val="center"/>
          </w:tcPr>
          <w:p w:rsidR="00664876" w:rsidRPr="00735BC4" w:rsidRDefault="00664876" w:rsidP="00664876">
            <w:pPr>
              <w:jc w:val="center"/>
              <w:rPr>
                <w:sz w:val="20"/>
                <w:szCs w:val="20"/>
              </w:rPr>
            </w:pPr>
          </w:p>
        </w:tc>
        <w:tc>
          <w:tcPr>
            <w:tcW w:w="850" w:type="dxa"/>
            <w:vAlign w:val="center"/>
          </w:tcPr>
          <w:p w:rsidR="00664876" w:rsidRPr="00735BC4" w:rsidRDefault="00664876" w:rsidP="00664876">
            <w:pPr>
              <w:jc w:val="center"/>
              <w:rPr>
                <w:sz w:val="20"/>
                <w:szCs w:val="20"/>
              </w:rPr>
            </w:pPr>
          </w:p>
        </w:tc>
        <w:tc>
          <w:tcPr>
            <w:tcW w:w="992" w:type="dxa"/>
            <w:vAlign w:val="center"/>
          </w:tcPr>
          <w:p w:rsidR="00664876" w:rsidRPr="00735BC4" w:rsidRDefault="00664876" w:rsidP="00664876">
            <w:pPr>
              <w:jc w:val="center"/>
              <w:rPr>
                <w:sz w:val="20"/>
                <w:szCs w:val="20"/>
              </w:rPr>
            </w:pPr>
          </w:p>
        </w:tc>
        <w:tc>
          <w:tcPr>
            <w:tcW w:w="709" w:type="dxa"/>
            <w:vAlign w:val="bottom"/>
          </w:tcPr>
          <w:p w:rsidR="00664876" w:rsidRPr="00735BC4" w:rsidRDefault="00664876" w:rsidP="00664876">
            <w:pPr>
              <w:jc w:val="right"/>
              <w:rPr>
                <w:sz w:val="20"/>
                <w:szCs w:val="20"/>
              </w:rPr>
            </w:pPr>
          </w:p>
        </w:tc>
        <w:tc>
          <w:tcPr>
            <w:tcW w:w="709" w:type="dxa"/>
            <w:vAlign w:val="bottom"/>
          </w:tcPr>
          <w:p w:rsidR="00664876" w:rsidRPr="00735BC4" w:rsidRDefault="00664876" w:rsidP="00664876">
            <w:pPr>
              <w:jc w:val="right"/>
              <w:rPr>
                <w:sz w:val="20"/>
                <w:szCs w:val="20"/>
              </w:rPr>
            </w:pPr>
          </w:p>
        </w:tc>
      </w:tr>
      <w:tr w:rsidR="002E2957" w:rsidRPr="00735BC4" w:rsidTr="00664876">
        <w:trPr>
          <w:trHeight w:val="20"/>
        </w:trPr>
        <w:tc>
          <w:tcPr>
            <w:tcW w:w="4452" w:type="dxa"/>
          </w:tcPr>
          <w:p w:rsidR="00664876" w:rsidRPr="00735BC4" w:rsidRDefault="00664876" w:rsidP="00664876">
            <w:pPr>
              <w:rPr>
                <w:sz w:val="20"/>
                <w:szCs w:val="20"/>
              </w:rPr>
            </w:pPr>
            <w:r w:rsidRPr="00735BC4">
              <w:rPr>
                <w:sz w:val="20"/>
                <w:szCs w:val="20"/>
              </w:rPr>
              <w:t>Запас, вырубаемый за один прием</w:t>
            </w:r>
          </w:p>
        </w:tc>
        <w:tc>
          <w:tcPr>
            <w:tcW w:w="839" w:type="dxa"/>
            <w:vAlign w:val="center"/>
          </w:tcPr>
          <w:p w:rsidR="00664876" w:rsidRPr="00735BC4" w:rsidRDefault="00664876" w:rsidP="00664876">
            <w:pPr>
              <w:jc w:val="center"/>
              <w:rPr>
                <w:sz w:val="20"/>
                <w:szCs w:val="20"/>
              </w:rPr>
            </w:pPr>
          </w:p>
        </w:tc>
        <w:tc>
          <w:tcPr>
            <w:tcW w:w="839" w:type="dxa"/>
            <w:vAlign w:val="center"/>
          </w:tcPr>
          <w:p w:rsidR="00664876" w:rsidRPr="00735BC4" w:rsidRDefault="00664876" w:rsidP="00664876">
            <w:pPr>
              <w:jc w:val="center"/>
              <w:rPr>
                <w:sz w:val="20"/>
                <w:szCs w:val="20"/>
              </w:rPr>
            </w:pPr>
          </w:p>
        </w:tc>
        <w:tc>
          <w:tcPr>
            <w:tcW w:w="393" w:type="dxa"/>
            <w:vAlign w:val="center"/>
          </w:tcPr>
          <w:p w:rsidR="00664876" w:rsidRPr="00735BC4" w:rsidRDefault="00664876" w:rsidP="00664876">
            <w:pPr>
              <w:jc w:val="center"/>
              <w:rPr>
                <w:sz w:val="20"/>
                <w:szCs w:val="20"/>
              </w:rPr>
            </w:pPr>
          </w:p>
        </w:tc>
        <w:tc>
          <w:tcPr>
            <w:tcW w:w="720" w:type="dxa"/>
            <w:vAlign w:val="center"/>
          </w:tcPr>
          <w:p w:rsidR="00664876" w:rsidRPr="00735BC4" w:rsidRDefault="00664876" w:rsidP="00664876">
            <w:pPr>
              <w:jc w:val="center"/>
              <w:rPr>
                <w:sz w:val="20"/>
                <w:szCs w:val="20"/>
              </w:rPr>
            </w:pPr>
          </w:p>
        </w:tc>
        <w:tc>
          <w:tcPr>
            <w:tcW w:w="616" w:type="dxa"/>
            <w:vAlign w:val="center"/>
          </w:tcPr>
          <w:p w:rsidR="00664876" w:rsidRPr="00735BC4" w:rsidRDefault="00664876" w:rsidP="00664876">
            <w:pPr>
              <w:jc w:val="center"/>
              <w:rPr>
                <w:sz w:val="20"/>
                <w:szCs w:val="20"/>
              </w:rPr>
            </w:pPr>
          </w:p>
        </w:tc>
        <w:tc>
          <w:tcPr>
            <w:tcW w:w="720" w:type="dxa"/>
            <w:vAlign w:val="center"/>
          </w:tcPr>
          <w:p w:rsidR="00664876" w:rsidRPr="00735BC4" w:rsidRDefault="00664876" w:rsidP="00664876">
            <w:pPr>
              <w:jc w:val="center"/>
              <w:rPr>
                <w:sz w:val="20"/>
                <w:szCs w:val="20"/>
              </w:rPr>
            </w:pPr>
          </w:p>
        </w:tc>
        <w:tc>
          <w:tcPr>
            <w:tcW w:w="728" w:type="dxa"/>
            <w:vAlign w:val="center"/>
          </w:tcPr>
          <w:p w:rsidR="00664876" w:rsidRPr="00735BC4" w:rsidRDefault="00664876" w:rsidP="00664876">
            <w:pPr>
              <w:jc w:val="center"/>
              <w:rPr>
                <w:sz w:val="20"/>
                <w:szCs w:val="20"/>
              </w:rPr>
            </w:pPr>
          </w:p>
        </w:tc>
        <w:tc>
          <w:tcPr>
            <w:tcW w:w="837" w:type="dxa"/>
            <w:vAlign w:val="center"/>
          </w:tcPr>
          <w:p w:rsidR="00664876" w:rsidRPr="00735BC4" w:rsidRDefault="00664876" w:rsidP="00664876">
            <w:pPr>
              <w:jc w:val="center"/>
              <w:rPr>
                <w:sz w:val="20"/>
                <w:szCs w:val="20"/>
              </w:rPr>
            </w:pPr>
          </w:p>
        </w:tc>
        <w:tc>
          <w:tcPr>
            <w:tcW w:w="709" w:type="dxa"/>
            <w:vAlign w:val="center"/>
          </w:tcPr>
          <w:p w:rsidR="00664876" w:rsidRPr="00735BC4" w:rsidRDefault="00664876" w:rsidP="00664876">
            <w:pPr>
              <w:jc w:val="center"/>
              <w:rPr>
                <w:sz w:val="20"/>
                <w:szCs w:val="20"/>
              </w:rPr>
            </w:pPr>
          </w:p>
        </w:tc>
        <w:tc>
          <w:tcPr>
            <w:tcW w:w="851" w:type="dxa"/>
            <w:vAlign w:val="center"/>
          </w:tcPr>
          <w:p w:rsidR="00664876" w:rsidRPr="00735BC4" w:rsidRDefault="00664876" w:rsidP="00664876">
            <w:pPr>
              <w:jc w:val="center"/>
              <w:rPr>
                <w:sz w:val="20"/>
                <w:szCs w:val="20"/>
              </w:rPr>
            </w:pPr>
          </w:p>
        </w:tc>
        <w:tc>
          <w:tcPr>
            <w:tcW w:w="850" w:type="dxa"/>
            <w:vAlign w:val="center"/>
          </w:tcPr>
          <w:p w:rsidR="00664876" w:rsidRPr="00735BC4" w:rsidRDefault="00664876" w:rsidP="00664876">
            <w:pPr>
              <w:jc w:val="center"/>
              <w:rPr>
                <w:sz w:val="20"/>
                <w:szCs w:val="20"/>
              </w:rPr>
            </w:pPr>
          </w:p>
        </w:tc>
        <w:tc>
          <w:tcPr>
            <w:tcW w:w="992" w:type="dxa"/>
            <w:vAlign w:val="center"/>
          </w:tcPr>
          <w:p w:rsidR="00664876" w:rsidRPr="00735BC4" w:rsidRDefault="00664876" w:rsidP="00664876">
            <w:pPr>
              <w:jc w:val="center"/>
              <w:rPr>
                <w:sz w:val="20"/>
                <w:szCs w:val="20"/>
              </w:rPr>
            </w:pPr>
          </w:p>
        </w:tc>
        <w:tc>
          <w:tcPr>
            <w:tcW w:w="709" w:type="dxa"/>
            <w:vAlign w:val="bottom"/>
          </w:tcPr>
          <w:p w:rsidR="00664876" w:rsidRPr="00735BC4" w:rsidRDefault="00664876" w:rsidP="00664876">
            <w:pPr>
              <w:jc w:val="right"/>
              <w:rPr>
                <w:sz w:val="20"/>
                <w:szCs w:val="20"/>
              </w:rPr>
            </w:pPr>
          </w:p>
        </w:tc>
        <w:tc>
          <w:tcPr>
            <w:tcW w:w="709" w:type="dxa"/>
            <w:vAlign w:val="bottom"/>
          </w:tcPr>
          <w:p w:rsidR="00664876" w:rsidRPr="00735BC4" w:rsidRDefault="00664876" w:rsidP="00664876">
            <w:pPr>
              <w:jc w:val="right"/>
              <w:rPr>
                <w:sz w:val="20"/>
                <w:szCs w:val="20"/>
              </w:rPr>
            </w:pPr>
          </w:p>
        </w:tc>
      </w:tr>
      <w:tr w:rsidR="002E2957" w:rsidRPr="00735BC4" w:rsidTr="00664876">
        <w:trPr>
          <w:trHeight w:val="20"/>
        </w:trPr>
        <w:tc>
          <w:tcPr>
            <w:tcW w:w="4452" w:type="dxa"/>
          </w:tcPr>
          <w:p w:rsidR="00664876" w:rsidRPr="00735BC4" w:rsidRDefault="00664876" w:rsidP="00664876">
            <w:pPr>
              <w:rPr>
                <w:sz w:val="20"/>
                <w:szCs w:val="20"/>
              </w:rPr>
            </w:pPr>
            <w:r w:rsidRPr="00735BC4">
              <w:rPr>
                <w:sz w:val="20"/>
                <w:szCs w:val="20"/>
              </w:rPr>
              <w:t>Средний период повторяемости, лет</w:t>
            </w:r>
          </w:p>
        </w:tc>
        <w:tc>
          <w:tcPr>
            <w:tcW w:w="1678" w:type="dxa"/>
            <w:gridSpan w:val="2"/>
            <w:vAlign w:val="center"/>
          </w:tcPr>
          <w:p w:rsidR="00664876" w:rsidRPr="00735BC4" w:rsidRDefault="00664876" w:rsidP="00664876">
            <w:pPr>
              <w:jc w:val="center"/>
              <w:rPr>
                <w:sz w:val="20"/>
                <w:szCs w:val="20"/>
                <w:lang w:val="en-US"/>
              </w:rPr>
            </w:pPr>
            <w:r w:rsidRPr="00735BC4">
              <w:rPr>
                <w:sz w:val="20"/>
                <w:szCs w:val="20"/>
                <w:lang w:val="en-US"/>
              </w:rPr>
              <w:t>15</w:t>
            </w:r>
          </w:p>
        </w:tc>
        <w:tc>
          <w:tcPr>
            <w:tcW w:w="393" w:type="dxa"/>
            <w:vAlign w:val="center"/>
          </w:tcPr>
          <w:p w:rsidR="00664876" w:rsidRPr="00735BC4" w:rsidRDefault="00664876" w:rsidP="00664876">
            <w:pPr>
              <w:jc w:val="center"/>
              <w:rPr>
                <w:sz w:val="20"/>
                <w:szCs w:val="20"/>
              </w:rPr>
            </w:pPr>
          </w:p>
        </w:tc>
        <w:tc>
          <w:tcPr>
            <w:tcW w:w="720" w:type="dxa"/>
            <w:vAlign w:val="center"/>
          </w:tcPr>
          <w:p w:rsidR="00664876" w:rsidRPr="00735BC4" w:rsidRDefault="00664876" w:rsidP="00664876">
            <w:pPr>
              <w:jc w:val="center"/>
              <w:rPr>
                <w:sz w:val="20"/>
                <w:szCs w:val="20"/>
              </w:rPr>
            </w:pPr>
          </w:p>
        </w:tc>
        <w:tc>
          <w:tcPr>
            <w:tcW w:w="616" w:type="dxa"/>
            <w:vAlign w:val="center"/>
          </w:tcPr>
          <w:p w:rsidR="00664876" w:rsidRPr="00735BC4" w:rsidRDefault="00664876" w:rsidP="00664876">
            <w:pPr>
              <w:jc w:val="center"/>
              <w:rPr>
                <w:sz w:val="20"/>
                <w:szCs w:val="20"/>
              </w:rPr>
            </w:pPr>
          </w:p>
        </w:tc>
        <w:tc>
          <w:tcPr>
            <w:tcW w:w="720" w:type="dxa"/>
            <w:vAlign w:val="center"/>
          </w:tcPr>
          <w:p w:rsidR="00664876" w:rsidRPr="00735BC4" w:rsidRDefault="00664876" w:rsidP="00664876">
            <w:pPr>
              <w:jc w:val="center"/>
              <w:rPr>
                <w:sz w:val="20"/>
                <w:szCs w:val="20"/>
              </w:rPr>
            </w:pPr>
          </w:p>
        </w:tc>
        <w:tc>
          <w:tcPr>
            <w:tcW w:w="728" w:type="dxa"/>
            <w:vAlign w:val="center"/>
          </w:tcPr>
          <w:p w:rsidR="00664876" w:rsidRPr="00735BC4" w:rsidRDefault="00664876" w:rsidP="00664876">
            <w:pPr>
              <w:jc w:val="center"/>
              <w:rPr>
                <w:sz w:val="20"/>
                <w:szCs w:val="20"/>
              </w:rPr>
            </w:pPr>
          </w:p>
        </w:tc>
        <w:tc>
          <w:tcPr>
            <w:tcW w:w="837" w:type="dxa"/>
            <w:vAlign w:val="center"/>
          </w:tcPr>
          <w:p w:rsidR="00664876" w:rsidRPr="00735BC4" w:rsidRDefault="00664876" w:rsidP="00664876">
            <w:pPr>
              <w:jc w:val="center"/>
              <w:rPr>
                <w:sz w:val="20"/>
                <w:szCs w:val="20"/>
              </w:rPr>
            </w:pPr>
          </w:p>
        </w:tc>
        <w:tc>
          <w:tcPr>
            <w:tcW w:w="709" w:type="dxa"/>
            <w:vAlign w:val="center"/>
          </w:tcPr>
          <w:p w:rsidR="00664876" w:rsidRPr="00735BC4" w:rsidRDefault="00664876" w:rsidP="00664876">
            <w:pPr>
              <w:jc w:val="center"/>
              <w:rPr>
                <w:sz w:val="20"/>
                <w:szCs w:val="20"/>
              </w:rPr>
            </w:pPr>
          </w:p>
        </w:tc>
        <w:tc>
          <w:tcPr>
            <w:tcW w:w="851" w:type="dxa"/>
            <w:vAlign w:val="center"/>
          </w:tcPr>
          <w:p w:rsidR="00664876" w:rsidRPr="00735BC4" w:rsidRDefault="00664876" w:rsidP="00664876">
            <w:pPr>
              <w:jc w:val="center"/>
              <w:rPr>
                <w:sz w:val="20"/>
                <w:szCs w:val="20"/>
              </w:rPr>
            </w:pPr>
          </w:p>
        </w:tc>
        <w:tc>
          <w:tcPr>
            <w:tcW w:w="850" w:type="dxa"/>
            <w:vAlign w:val="center"/>
          </w:tcPr>
          <w:p w:rsidR="00664876" w:rsidRPr="00735BC4" w:rsidRDefault="00664876" w:rsidP="00664876">
            <w:pPr>
              <w:jc w:val="center"/>
              <w:rPr>
                <w:sz w:val="20"/>
                <w:szCs w:val="20"/>
              </w:rPr>
            </w:pPr>
          </w:p>
        </w:tc>
        <w:tc>
          <w:tcPr>
            <w:tcW w:w="992" w:type="dxa"/>
            <w:vAlign w:val="center"/>
          </w:tcPr>
          <w:p w:rsidR="00664876" w:rsidRPr="00735BC4" w:rsidRDefault="00664876" w:rsidP="00664876">
            <w:pPr>
              <w:jc w:val="center"/>
              <w:rPr>
                <w:sz w:val="20"/>
                <w:szCs w:val="20"/>
              </w:rPr>
            </w:pPr>
          </w:p>
        </w:tc>
        <w:tc>
          <w:tcPr>
            <w:tcW w:w="709" w:type="dxa"/>
            <w:vAlign w:val="bottom"/>
          </w:tcPr>
          <w:p w:rsidR="00664876" w:rsidRPr="00735BC4" w:rsidRDefault="00664876" w:rsidP="00664876">
            <w:pPr>
              <w:jc w:val="right"/>
              <w:rPr>
                <w:sz w:val="20"/>
                <w:szCs w:val="20"/>
              </w:rPr>
            </w:pPr>
          </w:p>
        </w:tc>
        <w:tc>
          <w:tcPr>
            <w:tcW w:w="709" w:type="dxa"/>
            <w:vAlign w:val="bottom"/>
          </w:tcPr>
          <w:p w:rsidR="00664876" w:rsidRPr="00735BC4" w:rsidRDefault="00664876" w:rsidP="00664876">
            <w:pPr>
              <w:jc w:val="right"/>
              <w:rPr>
                <w:sz w:val="20"/>
                <w:szCs w:val="20"/>
              </w:rPr>
            </w:pPr>
          </w:p>
        </w:tc>
      </w:tr>
      <w:tr w:rsidR="002E2957" w:rsidRPr="00735BC4" w:rsidTr="00664876">
        <w:trPr>
          <w:trHeight w:val="20"/>
        </w:trPr>
        <w:tc>
          <w:tcPr>
            <w:tcW w:w="4452" w:type="dxa"/>
          </w:tcPr>
          <w:p w:rsidR="00664876" w:rsidRPr="00735BC4" w:rsidRDefault="00664876" w:rsidP="00664876">
            <w:pPr>
              <w:rPr>
                <w:sz w:val="20"/>
                <w:szCs w:val="20"/>
              </w:rPr>
            </w:pPr>
            <w:r w:rsidRPr="00735BC4">
              <w:rPr>
                <w:sz w:val="20"/>
                <w:szCs w:val="20"/>
              </w:rPr>
              <w:t>Ежегодная расчетная лесосека</w:t>
            </w:r>
          </w:p>
        </w:tc>
        <w:tc>
          <w:tcPr>
            <w:tcW w:w="839" w:type="dxa"/>
            <w:vAlign w:val="center"/>
          </w:tcPr>
          <w:p w:rsidR="00664876" w:rsidRPr="00735BC4" w:rsidRDefault="00664876" w:rsidP="00664876">
            <w:pPr>
              <w:jc w:val="center"/>
              <w:rPr>
                <w:sz w:val="20"/>
                <w:szCs w:val="20"/>
                <w:lang w:val="en-US"/>
              </w:rPr>
            </w:pPr>
            <w:r w:rsidRPr="00735BC4">
              <w:rPr>
                <w:sz w:val="20"/>
                <w:szCs w:val="20"/>
              </w:rPr>
              <w:t>1.3</w:t>
            </w:r>
          </w:p>
        </w:tc>
        <w:tc>
          <w:tcPr>
            <w:tcW w:w="839" w:type="dxa"/>
          </w:tcPr>
          <w:p w:rsidR="00664876" w:rsidRPr="00735BC4" w:rsidRDefault="00664876" w:rsidP="00664876">
            <w:pPr>
              <w:jc w:val="center"/>
              <w:rPr>
                <w:sz w:val="20"/>
                <w:szCs w:val="20"/>
              </w:rPr>
            </w:pPr>
            <w:r w:rsidRPr="00735BC4">
              <w:rPr>
                <w:sz w:val="20"/>
                <w:szCs w:val="20"/>
              </w:rPr>
              <w:t>0.02</w:t>
            </w:r>
          </w:p>
        </w:tc>
        <w:tc>
          <w:tcPr>
            <w:tcW w:w="393" w:type="dxa"/>
            <w:vAlign w:val="center"/>
          </w:tcPr>
          <w:p w:rsidR="00664876" w:rsidRPr="00735BC4" w:rsidRDefault="00664876" w:rsidP="00664876">
            <w:pPr>
              <w:jc w:val="center"/>
              <w:rPr>
                <w:sz w:val="20"/>
                <w:szCs w:val="20"/>
              </w:rPr>
            </w:pPr>
          </w:p>
        </w:tc>
        <w:tc>
          <w:tcPr>
            <w:tcW w:w="720" w:type="dxa"/>
            <w:vAlign w:val="center"/>
          </w:tcPr>
          <w:p w:rsidR="00664876" w:rsidRPr="00735BC4" w:rsidRDefault="00664876" w:rsidP="00664876">
            <w:pPr>
              <w:jc w:val="center"/>
              <w:rPr>
                <w:sz w:val="20"/>
                <w:szCs w:val="20"/>
              </w:rPr>
            </w:pPr>
          </w:p>
        </w:tc>
        <w:tc>
          <w:tcPr>
            <w:tcW w:w="616" w:type="dxa"/>
            <w:vAlign w:val="center"/>
          </w:tcPr>
          <w:p w:rsidR="00664876" w:rsidRPr="00735BC4" w:rsidRDefault="00664876" w:rsidP="00664876">
            <w:pPr>
              <w:jc w:val="center"/>
              <w:rPr>
                <w:sz w:val="20"/>
                <w:szCs w:val="20"/>
              </w:rPr>
            </w:pPr>
          </w:p>
        </w:tc>
        <w:tc>
          <w:tcPr>
            <w:tcW w:w="720" w:type="dxa"/>
            <w:vAlign w:val="center"/>
          </w:tcPr>
          <w:p w:rsidR="00664876" w:rsidRPr="00735BC4" w:rsidRDefault="00664876" w:rsidP="00664876">
            <w:pPr>
              <w:jc w:val="center"/>
              <w:rPr>
                <w:sz w:val="20"/>
                <w:szCs w:val="20"/>
              </w:rPr>
            </w:pPr>
          </w:p>
        </w:tc>
        <w:tc>
          <w:tcPr>
            <w:tcW w:w="728" w:type="dxa"/>
            <w:vAlign w:val="center"/>
          </w:tcPr>
          <w:p w:rsidR="00664876" w:rsidRPr="00735BC4" w:rsidRDefault="00664876" w:rsidP="00664876">
            <w:pPr>
              <w:jc w:val="center"/>
              <w:rPr>
                <w:sz w:val="20"/>
                <w:szCs w:val="20"/>
              </w:rPr>
            </w:pPr>
          </w:p>
        </w:tc>
        <w:tc>
          <w:tcPr>
            <w:tcW w:w="837" w:type="dxa"/>
            <w:vAlign w:val="center"/>
          </w:tcPr>
          <w:p w:rsidR="00664876" w:rsidRPr="00735BC4" w:rsidRDefault="00664876" w:rsidP="00664876">
            <w:pPr>
              <w:jc w:val="center"/>
              <w:rPr>
                <w:sz w:val="20"/>
                <w:szCs w:val="20"/>
              </w:rPr>
            </w:pPr>
          </w:p>
        </w:tc>
        <w:tc>
          <w:tcPr>
            <w:tcW w:w="709" w:type="dxa"/>
            <w:vAlign w:val="center"/>
          </w:tcPr>
          <w:p w:rsidR="00664876" w:rsidRPr="00735BC4" w:rsidRDefault="00664876" w:rsidP="00664876">
            <w:pPr>
              <w:jc w:val="center"/>
              <w:rPr>
                <w:sz w:val="20"/>
                <w:szCs w:val="20"/>
              </w:rPr>
            </w:pPr>
          </w:p>
        </w:tc>
        <w:tc>
          <w:tcPr>
            <w:tcW w:w="851" w:type="dxa"/>
            <w:vAlign w:val="center"/>
          </w:tcPr>
          <w:p w:rsidR="00664876" w:rsidRPr="00735BC4" w:rsidRDefault="00664876" w:rsidP="00664876">
            <w:pPr>
              <w:jc w:val="center"/>
              <w:rPr>
                <w:sz w:val="20"/>
                <w:szCs w:val="20"/>
              </w:rPr>
            </w:pPr>
          </w:p>
        </w:tc>
        <w:tc>
          <w:tcPr>
            <w:tcW w:w="850" w:type="dxa"/>
            <w:vAlign w:val="center"/>
          </w:tcPr>
          <w:p w:rsidR="00664876" w:rsidRPr="00735BC4" w:rsidRDefault="00664876" w:rsidP="00664876">
            <w:pPr>
              <w:jc w:val="center"/>
              <w:rPr>
                <w:sz w:val="20"/>
                <w:szCs w:val="20"/>
              </w:rPr>
            </w:pPr>
          </w:p>
        </w:tc>
        <w:tc>
          <w:tcPr>
            <w:tcW w:w="992" w:type="dxa"/>
            <w:vAlign w:val="center"/>
          </w:tcPr>
          <w:p w:rsidR="00664876" w:rsidRPr="00735BC4" w:rsidRDefault="00664876" w:rsidP="00664876">
            <w:pPr>
              <w:jc w:val="center"/>
              <w:rPr>
                <w:sz w:val="20"/>
                <w:szCs w:val="20"/>
              </w:rPr>
            </w:pPr>
          </w:p>
        </w:tc>
        <w:tc>
          <w:tcPr>
            <w:tcW w:w="709" w:type="dxa"/>
            <w:vAlign w:val="bottom"/>
          </w:tcPr>
          <w:p w:rsidR="00664876" w:rsidRPr="00735BC4" w:rsidRDefault="00664876" w:rsidP="00664876">
            <w:pPr>
              <w:jc w:val="right"/>
              <w:rPr>
                <w:sz w:val="20"/>
                <w:szCs w:val="20"/>
              </w:rPr>
            </w:pPr>
          </w:p>
        </w:tc>
        <w:tc>
          <w:tcPr>
            <w:tcW w:w="709" w:type="dxa"/>
            <w:vAlign w:val="bottom"/>
          </w:tcPr>
          <w:p w:rsidR="00664876" w:rsidRPr="00735BC4" w:rsidRDefault="00664876" w:rsidP="00664876">
            <w:pPr>
              <w:jc w:val="right"/>
              <w:rPr>
                <w:sz w:val="20"/>
                <w:szCs w:val="20"/>
              </w:rPr>
            </w:pPr>
          </w:p>
        </w:tc>
      </w:tr>
      <w:tr w:rsidR="002E2957" w:rsidRPr="00735BC4" w:rsidTr="00664876">
        <w:trPr>
          <w:trHeight w:val="20"/>
        </w:trPr>
        <w:tc>
          <w:tcPr>
            <w:tcW w:w="4452" w:type="dxa"/>
          </w:tcPr>
          <w:p w:rsidR="00664876" w:rsidRPr="00735BC4" w:rsidRDefault="00664876" w:rsidP="00664876">
            <w:pPr>
              <w:rPr>
                <w:sz w:val="20"/>
                <w:szCs w:val="20"/>
              </w:rPr>
            </w:pPr>
            <w:r w:rsidRPr="00735BC4">
              <w:rPr>
                <w:sz w:val="20"/>
                <w:szCs w:val="20"/>
              </w:rPr>
              <w:t>корневой</w:t>
            </w:r>
          </w:p>
        </w:tc>
        <w:tc>
          <w:tcPr>
            <w:tcW w:w="839" w:type="dxa"/>
            <w:vAlign w:val="center"/>
          </w:tcPr>
          <w:p w:rsidR="00664876" w:rsidRPr="00735BC4" w:rsidRDefault="00664876" w:rsidP="00664876">
            <w:pPr>
              <w:jc w:val="center"/>
              <w:rPr>
                <w:sz w:val="20"/>
                <w:szCs w:val="20"/>
              </w:rPr>
            </w:pPr>
          </w:p>
        </w:tc>
        <w:tc>
          <w:tcPr>
            <w:tcW w:w="839" w:type="dxa"/>
          </w:tcPr>
          <w:p w:rsidR="00664876" w:rsidRPr="00735BC4" w:rsidRDefault="00664876" w:rsidP="00664876">
            <w:pPr>
              <w:jc w:val="center"/>
              <w:rPr>
                <w:sz w:val="20"/>
                <w:szCs w:val="20"/>
              </w:rPr>
            </w:pPr>
            <w:r w:rsidRPr="00735BC4">
              <w:rPr>
                <w:sz w:val="20"/>
                <w:szCs w:val="20"/>
              </w:rPr>
              <w:t>0.02</w:t>
            </w:r>
          </w:p>
        </w:tc>
        <w:tc>
          <w:tcPr>
            <w:tcW w:w="393" w:type="dxa"/>
            <w:vAlign w:val="center"/>
          </w:tcPr>
          <w:p w:rsidR="00664876" w:rsidRPr="00735BC4" w:rsidRDefault="00664876" w:rsidP="00664876">
            <w:pPr>
              <w:jc w:val="center"/>
              <w:rPr>
                <w:sz w:val="20"/>
                <w:szCs w:val="20"/>
              </w:rPr>
            </w:pPr>
          </w:p>
        </w:tc>
        <w:tc>
          <w:tcPr>
            <w:tcW w:w="720" w:type="dxa"/>
            <w:vAlign w:val="center"/>
          </w:tcPr>
          <w:p w:rsidR="00664876" w:rsidRPr="00735BC4" w:rsidRDefault="00664876" w:rsidP="00664876">
            <w:pPr>
              <w:jc w:val="center"/>
              <w:rPr>
                <w:sz w:val="20"/>
                <w:szCs w:val="20"/>
              </w:rPr>
            </w:pPr>
          </w:p>
        </w:tc>
        <w:tc>
          <w:tcPr>
            <w:tcW w:w="616" w:type="dxa"/>
            <w:vAlign w:val="center"/>
          </w:tcPr>
          <w:p w:rsidR="00664876" w:rsidRPr="00735BC4" w:rsidRDefault="00664876" w:rsidP="00664876">
            <w:pPr>
              <w:jc w:val="center"/>
              <w:rPr>
                <w:sz w:val="20"/>
                <w:szCs w:val="20"/>
              </w:rPr>
            </w:pPr>
          </w:p>
        </w:tc>
        <w:tc>
          <w:tcPr>
            <w:tcW w:w="720" w:type="dxa"/>
            <w:vAlign w:val="center"/>
          </w:tcPr>
          <w:p w:rsidR="00664876" w:rsidRPr="00735BC4" w:rsidRDefault="00664876" w:rsidP="00664876">
            <w:pPr>
              <w:jc w:val="center"/>
              <w:rPr>
                <w:sz w:val="20"/>
                <w:szCs w:val="20"/>
              </w:rPr>
            </w:pPr>
          </w:p>
        </w:tc>
        <w:tc>
          <w:tcPr>
            <w:tcW w:w="728" w:type="dxa"/>
            <w:vAlign w:val="center"/>
          </w:tcPr>
          <w:p w:rsidR="00664876" w:rsidRPr="00735BC4" w:rsidRDefault="00664876" w:rsidP="00664876">
            <w:pPr>
              <w:jc w:val="center"/>
              <w:rPr>
                <w:sz w:val="20"/>
                <w:szCs w:val="20"/>
              </w:rPr>
            </w:pPr>
          </w:p>
        </w:tc>
        <w:tc>
          <w:tcPr>
            <w:tcW w:w="837" w:type="dxa"/>
            <w:vAlign w:val="center"/>
          </w:tcPr>
          <w:p w:rsidR="00664876" w:rsidRPr="00735BC4" w:rsidRDefault="00664876" w:rsidP="00664876">
            <w:pPr>
              <w:jc w:val="center"/>
              <w:rPr>
                <w:sz w:val="20"/>
                <w:szCs w:val="20"/>
              </w:rPr>
            </w:pPr>
          </w:p>
        </w:tc>
        <w:tc>
          <w:tcPr>
            <w:tcW w:w="709" w:type="dxa"/>
            <w:vAlign w:val="center"/>
          </w:tcPr>
          <w:p w:rsidR="00664876" w:rsidRPr="00735BC4" w:rsidRDefault="00664876" w:rsidP="00664876">
            <w:pPr>
              <w:jc w:val="center"/>
              <w:rPr>
                <w:sz w:val="20"/>
                <w:szCs w:val="20"/>
              </w:rPr>
            </w:pPr>
          </w:p>
        </w:tc>
        <w:tc>
          <w:tcPr>
            <w:tcW w:w="851" w:type="dxa"/>
            <w:vAlign w:val="center"/>
          </w:tcPr>
          <w:p w:rsidR="00664876" w:rsidRPr="00735BC4" w:rsidRDefault="00664876" w:rsidP="00664876">
            <w:pPr>
              <w:jc w:val="center"/>
              <w:rPr>
                <w:sz w:val="20"/>
                <w:szCs w:val="20"/>
              </w:rPr>
            </w:pPr>
          </w:p>
        </w:tc>
        <w:tc>
          <w:tcPr>
            <w:tcW w:w="850" w:type="dxa"/>
            <w:vAlign w:val="center"/>
          </w:tcPr>
          <w:p w:rsidR="00664876" w:rsidRPr="00735BC4" w:rsidRDefault="00664876" w:rsidP="00664876">
            <w:pPr>
              <w:jc w:val="center"/>
              <w:rPr>
                <w:sz w:val="20"/>
                <w:szCs w:val="20"/>
              </w:rPr>
            </w:pPr>
          </w:p>
        </w:tc>
        <w:tc>
          <w:tcPr>
            <w:tcW w:w="992" w:type="dxa"/>
            <w:vAlign w:val="center"/>
          </w:tcPr>
          <w:p w:rsidR="00664876" w:rsidRPr="00735BC4" w:rsidRDefault="00664876" w:rsidP="00664876">
            <w:pPr>
              <w:jc w:val="center"/>
              <w:rPr>
                <w:sz w:val="20"/>
                <w:szCs w:val="20"/>
              </w:rPr>
            </w:pPr>
          </w:p>
        </w:tc>
        <w:tc>
          <w:tcPr>
            <w:tcW w:w="709" w:type="dxa"/>
            <w:vAlign w:val="bottom"/>
          </w:tcPr>
          <w:p w:rsidR="00664876" w:rsidRPr="00735BC4" w:rsidRDefault="00664876" w:rsidP="00664876">
            <w:pPr>
              <w:jc w:val="right"/>
              <w:rPr>
                <w:sz w:val="20"/>
                <w:szCs w:val="20"/>
              </w:rPr>
            </w:pPr>
          </w:p>
        </w:tc>
        <w:tc>
          <w:tcPr>
            <w:tcW w:w="709" w:type="dxa"/>
            <w:vAlign w:val="bottom"/>
          </w:tcPr>
          <w:p w:rsidR="00664876" w:rsidRPr="00735BC4" w:rsidRDefault="00664876" w:rsidP="00664876">
            <w:pPr>
              <w:jc w:val="right"/>
              <w:rPr>
                <w:sz w:val="20"/>
                <w:szCs w:val="20"/>
              </w:rPr>
            </w:pPr>
          </w:p>
        </w:tc>
      </w:tr>
      <w:tr w:rsidR="002E2957" w:rsidRPr="00735BC4" w:rsidTr="00664876">
        <w:trPr>
          <w:trHeight w:val="20"/>
        </w:trPr>
        <w:tc>
          <w:tcPr>
            <w:tcW w:w="4452" w:type="dxa"/>
          </w:tcPr>
          <w:p w:rsidR="00664876" w:rsidRPr="00735BC4" w:rsidRDefault="00664876" w:rsidP="00664876">
            <w:pPr>
              <w:rPr>
                <w:sz w:val="20"/>
                <w:szCs w:val="20"/>
              </w:rPr>
            </w:pPr>
            <w:r w:rsidRPr="00735BC4">
              <w:rPr>
                <w:sz w:val="20"/>
                <w:szCs w:val="20"/>
              </w:rPr>
              <w:t>ликвид</w:t>
            </w:r>
          </w:p>
        </w:tc>
        <w:tc>
          <w:tcPr>
            <w:tcW w:w="839" w:type="dxa"/>
            <w:vAlign w:val="center"/>
          </w:tcPr>
          <w:p w:rsidR="00664876" w:rsidRPr="00735BC4" w:rsidRDefault="00664876" w:rsidP="00664876">
            <w:pPr>
              <w:jc w:val="center"/>
              <w:rPr>
                <w:sz w:val="20"/>
                <w:szCs w:val="20"/>
              </w:rPr>
            </w:pPr>
          </w:p>
        </w:tc>
        <w:tc>
          <w:tcPr>
            <w:tcW w:w="839" w:type="dxa"/>
            <w:vAlign w:val="bottom"/>
          </w:tcPr>
          <w:p w:rsidR="00664876" w:rsidRPr="00735BC4" w:rsidRDefault="00664876" w:rsidP="00664876">
            <w:pPr>
              <w:jc w:val="center"/>
              <w:rPr>
                <w:sz w:val="20"/>
                <w:szCs w:val="20"/>
              </w:rPr>
            </w:pPr>
            <w:r w:rsidRPr="00735BC4">
              <w:rPr>
                <w:sz w:val="20"/>
                <w:szCs w:val="20"/>
              </w:rPr>
              <w:t>0.02</w:t>
            </w:r>
          </w:p>
        </w:tc>
        <w:tc>
          <w:tcPr>
            <w:tcW w:w="393" w:type="dxa"/>
            <w:vAlign w:val="center"/>
          </w:tcPr>
          <w:p w:rsidR="00664876" w:rsidRPr="00735BC4" w:rsidRDefault="00664876" w:rsidP="00664876">
            <w:pPr>
              <w:jc w:val="center"/>
              <w:rPr>
                <w:sz w:val="20"/>
                <w:szCs w:val="20"/>
              </w:rPr>
            </w:pPr>
          </w:p>
        </w:tc>
        <w:tc>
          <w:tcPr>
            <w:tcW w:w="720" w:type="dxa"/>
            <w:vAlign w:val="center"/>
          </w:tcPr>
          <w:p w:rsidR="00664876" w:rsidRPr="00735BC4" w:rsidRDefault="00664876" w:rsidP="00664876">
            <w:pPr>
              <w:jc w:val="center"/>
              <w:rPr>
                <w:sz w:val="20"/>
                <w:szCs w:val="20"/>
              </w:rPr>
            </w:pPr>
          </w:p>
        </w:tc>
        <w:tc>
          <w:tcPr>
            <w:tcW w:w="616" w:type="dxa"/>
            <w:vAlign w:val="center"/>
          </w:tcPr>
          <w:p w:rsidR="00664876" w:rsidRPr="00735BC4" w:rsidRDefault="00664876" w:rsidP="00664876">
            <w:pPr>
              <w:jc w:val="center"/>
              <w:rPr>
                <w:sz w:val="20"/>
                <w:szCs w:val="20"/>
              </w:rPr>
            </w:pPr>
          </w:p>
        </w:tc>
        <w:tc>
          <w:tcPr>
            <w:tcW w:w="720" w:type="dxa"/>
            <w:vAlign w:val="center"/>
          </w:tcPr>
          <w:p w:rsidR="00664876" w:rsidRPr="00735BC4" w:rsidRDefault="00664876" w:rsidP="00664876">
            <w:pPr>
              <w:jc w:val="center"/>
              <w:rPr>
                <w:sz w:val="20"/>
                <w:szCs w:val="20"/>
              </w:rPr>
            </w:pPr>
          </w:p>
        </w:tc>
        <w:tc>
          <w:tcPr>
            <w:tcW w:w="728" w:type="dxa"/>
            <w:vAlign w:val="center"/>
          </w:tcPr>
          <w:p w:rsidR="00664876" w:rsidRPr="00735BC4" w:rsidRDefault="00664876" w:rsidP="00664876">
            <w:pPr>
              <w:jc w:val="center"/>
              <w:rPr>
                <w:sz w:val="20"/>
                <w:szCs w:val="20"/>
              </w:rPr>
            </w:pPr>
          </w:p>
        </w:tc>
        <w:tc>
          <w:tcPr>
            <w:tcW w:w="837" w:type="dxa"/>
            <w:vAlign w:val="center"/>
          </w:tcPr>
          <w:p w:rsidR="00664876" w:rsidRPr="00735BC4" w:rsidRDefault="00664876" w:rsidP="00664876">
            <w:pPr>
              <w:jc w:val="center"/>
              <w:rPr>
                <w:sz w:val="20"/>
                <w:szCs w:val="20"/>
              </w:rPr>
            </w:pPr>
          </w:p>
        </w:tc>
        <w:tc>
          <w:tcPr>
            <w:tcW w:w="709" w:type="dxa"/>
            <w:vAlign w:val="center"/>
          </w:tcPr>
          <w:p w:rsidR="00664876" w:rsidRPr="00735BC4" w:rsidRDefault="00664876" w:rsidP="00664876">
            <w:pPr>
              <w:jc w:val="center"/>
              <w:rPr>
                <w:sz w:val="20"/>
                <w:szCs w:val="20"/>
              </w:rPr>
            </w:pPr>
          </w:p>
        </w:tc>
        <w:tc>
          <w:tcPr>
            <w:tcW w:w="851" w:type="dxa"/>
            <w:vAlign w:val="center"/>
          </w:tcPr>
          <w:p w:rsidR="00664876" w:rsidRPr="00735BC4" w:rsidRDefault="00664876" w:rsidP="00664876">
            <w:pPr>
              <w:jc w:val="center"/>
              <w:rPr>
                <w:sz w:val="20"/>
                <w:szCs w:val="20"/>
              </w:rPr>
            </w:pPr>
          </w:p>
        </w:tc>
        <w:tc>
          <w:tcPr>
            <w:tcW w:w="850" w:type="dxa"/>
            <w:vAlign w:val="center"/>
          </w:tcPr>
          <w:p w:rsidR="00664876" w:rsidRPr="00735BC4" w:rsidRDefault="00664876" w:rsidP="00664876">
            <w:pPr>
              <w:jc w:val="center"/>
              <w:rPr>
                <w:sz w:val="20"/>
                <w:szCs w:val="20"/>
              </w:rPr>
            </w:pPr>
          </w:p>
        </w:tc>
        <w:tc>
          <w:tcPr>
            <w:tcW w:w="992" w:type="dxa"/>
            <w:vAlign w:val="center"/>
          </w:tcPr>
          <w:p w:rsidR="00664876" w:rsidRPr="00735BC4" w:rsidRDefault="00664876" w:rsidP="00664876">
            <w:pPr>
              <w:jc w:val="center"/>
              <w:rPr>
                <w:sz w:val="20"/>
                <w:szCs w:val="20"/>
              </w:rPr>
            </w:pPr>
          </w:p>
        </w:tc>
        <w:tc>
          <w:tcPr>
            <w:tcW w:w="709" w:type="dxa"/>
            <w:vAlign w:val="bottom"/>
          </w:tcPr>
          <w:p w:rsidR="00664876" w:rsidRPr="00735BC4" w:rsidRDefault="00664876" w:rsidP="00664876">
            <w:pPr>
              <w:jc w:val="right"/>
              <w:rPr>
                <w:sz w:val="20"/>
                <w:szCs w:val="20"/>
              </w:rPr>
            </w:pPr>
          </w:p>
        </w:tc>
        <w:tc>
          <w:tcPr>
            <w:tcW w:w="709" w:type="dxa"/>
            <w:vAlign w:val="bottom"/>
          </w:tcPr>
          <w:p w:rsidR="00664876" w:rsidRPr="00735BC4" w:rsidRDefault="00664876" w:rsidP="00664876">
            <w:pPr>
              <w:jc w:val="right"/>
              <w:rPr>
                <w:sz w:val="20"/>
                <w:szCs w:val="20"/>
              </w:rPr>
            </w:pPr>
          </w:p>
        </w:tc>
      </w:tr>
      <w:tr w:rsidR="002E2957" w:rsidRPr="00735BC4" w:rsidTr="00664876">
        <w:trPr>
          <w:trHeight w:val="20"/>
        </w:trPr>
        <w:tc>
          <w:tcPr>
            <w:tcW w:w="4452" w:type="dxa"/>
          </w:tcPr>
          <w:p w:rsidR="00664876" w:rsidRPr="00735BC4" w:rsidRDefault="00664876" w:rsidP="00664876">
            <w:pPr>
              <w:rPr>
                <w:sz w:val="20"/>
                <w:szCs w:val="20"/>
              </w:rPr>
            </w:pPr>
            <w:r w:rsidRPr="00735BC4">
              <w:rPr>
                <w:sz w:val="20"/>
                <w:szCs w:val="20"/>
              </w:rPr>
              <w:t>деловая</w:t>
            </w:r>
          </w:p>
        </w:tc>
        <w:tc>
          <w:tcPr>
            <w:tcW w:w="839" w:type="dxa"/>
            <w:vAlign w:val="center"/>
          </w:tcPr>
          <w:p w:rsidR="00664876" w:rsidRPr="00735BC4" w:rsidRDefault="00664876" w:rsidP="00664876">
            <w:pPr>
              <w:jc w:val="center"/>
              <w:rPr>
                <w:sz w:val="20"/>
                <w:szCs w:val="20"/>
              </w:rPr>
            </w:pPr>
          </w:p>
        </w:tc>
        <w:tc>
          <w:tcPr>
            <w:tcW w:w="839" w:type="dxa"/>
            <w:vAlign w:val="bottom"/>
          </w:tcPr>
          <w:p w:rsidR="00664876" w:rsidRPr="00735BC4" w:rsidRDefault="00664876" w:rsidP="00664876">
            <w:pPr>
              <w:jc w:val="center"/>
              <w:rPr>
                <w:sz w:val="20"/>
                <w:szCs w:val="20"/>
              </w:rPr>
            </w:pPr>
            <w:r w:rsidRPr="00735BC4">
              <w:rPr>
                <w:sz w:val="20"/>
                <w:szCs w:val="20"/>
              </w:rPr>
              <w:t>0.01</w:t>
            </w:r>
          </w:p>
        </w:tc>
        <w:tc>
          <w:tcPr>
            <w:tcW w:w="393" w:type="dxa"/>
            <w:vAlign w:val="center"/>
          </w:tcPr>
          <w:p w:rsidR="00664876" w:rsidRPr="00735BC4" w:rsidRDefault="00664876" w:rsidP="00664876">
            <w:pPr>
              <w:jc w:val="center"/>
              <w:rPr>
                <w:sz w:val="20"/>
                <w:szCs w:val="20"/>
              </w:rPr>
            </w:pPr>
          </w:p>
        </w:tc>
        <w:tc>
          <w:tcPr>
            <w:tcW w:w="720" w:type="dxa"/>
            <w:vAlign w:val="center"/>
          </w:tcPr>
          <w:p w:rsidR="00664876" w:rsidRPr="00735BC4" w:rsidRDefault="00664876" w:rsidP="00664876">
            <w:pPr>
              <w:jc w:val="center"/>
              <w:rPr>
                <w:sz w:val="20"/>
                <w:szCs w:val="20"/>
              </w:rPr>
            </w:pPr>
          </w:p>
        </w:tc>
        <w:tc>
          <w:tcPr>
            <w:tcW w:w="616" w:type="dxa"/>
            <w:vAlign w:val="center"/>
          </w:tcPr>
          <w:p w:rsidR="00664876" w:rsidRPr="00735BC4" w:rsidRDefault="00664876" w:rsidP="00664876">
            <w:pPr>
              <w:jc w:val="center"/>
              <w:rPr>
                <w:sz w:val="20"/>
                <w:szCs w:val="20"/>
              </w:rPr>
            </w:pPr>
          </w:p>
        </w:tc>
        <w:tc>
          <w:tcPr>
            <w:tcW w:w="720" w:type="dxa"/>
            <w:vAlign w:val="center"/>
          </w:tcPr>
          <w:p w:rsidR="00664876" w:rsidRPr="00735BC4" w:rsidRDefault="00664876" w:rsidP="00664876">
            <w:pPr>
              <w:jc w:val="center"/>
              <w:rPr>
                <w:sz w:val="20"/>
                <w:szCs w:val="20"/>
              </w:rPr>
            </w:pPr>
          </w:p>
        </w:tc>
        <w:tc>
          <w:tcPr>
            <w:tcW w:w="728" w:type="dxa"/>
            <w:vAlign w:val="center"/>
          </w:tcPr>
          <w:p w:rsidR="00664876" w:rsidRPr="00735BC4" w:rsidRDefault="00664876" w:rsidP="00664876">
            <w:pPr>
              <w:jc w:val="center"/>
              <w:rPr>
                <w:sz w:val="20"/>
                <w:szCs w:val="20"/>
              </w:rPr>
            </w:pPr>
          </w:p>
        </w:tc>
        <w:tc>
          <w:tcPr>
            <w:tcW w:w="837" w:type="dxa"/>
            <w:vAlign w:val="center"/>
          </w:tcPr>
          <w:p w:rsidR="00664876" w:rsidRPr="00735BC4" w:rsidRDefault="00664876" w:rsidP="00664876">
            <w:pPr>
              <w:jc w:val="center"/>
              <w:rPr>
                <w:sz w:val="20"/>
                <w:szCs w:val="20"/>
              </w:rPr>
            </w:pPr>
          </w:p>
        </w:tc>
        <w:tc>
          <w:tcPr>
            <w:tcW w:w="709" w:type="dxa"/>
            <w:vAlign w:val="center"/>
          </w:tcPr>
          <w:p w:rsidR="00664876" w:rsidRPr="00735BC4" w:rsidRDefault="00664876" w:rsidP="00664876">
            <w:pPr>
              <w:jc w:val="center"/>
              <w:rPr>
                <w:sz w:val="20"/>
                <w:szCs w:val="20"/>
              </w:rPr>
            </w:pPr>
          </w:p>
        </w:tc>
        <w:tc>
          <w:tcPr>
            <w:tcW w:w="851" w:type="dxa"/>
            <w:vAlign w:val="center"/>
          </w:tcPr>
          <w:p w:rsidR="00664876" w:rsidRPr="00735BC4" w:rsidRDefault="00664876" w:rsidP="00664876">
            <w:pPr>
              <w:jc w:val="center"/>
              <w:rPr>
                <w:sz w:val="20"/>
                <w:szCs w:val="20"/>
              </w:rPr>
            </w:pPr>
          </w:p>
        </w:tc>
        <w:tc>
          <w:tcPr>
            <w:tcW w:w="850" w:type="dxa"/>
            <w:vAlign w:val="center"/>
          </w:tcPr>
          <w:p w:rsidR="00664876" w:rsidRPr="00735BC4" w:rsidRDefault="00664876" w:rsidP="00664876">
            <w:pPr>
              <w:jc w:val="center"/>
              <w:rPr>
                <w:sz w:val="20"/>
                <w:szCs w:val="20"/>
              </w:rPr>
            </w:pPr>
          </w:p>
        </w:tc>
        <w:tc>
          <w:tcPr>
            <w:tcW w:w="992" w:type="dxa"/>
            <w:vAlign w:val="center"/>
          </w:tcPr>
          <w:p w:rsidR="00664876" w:rsidRPr="00735BC4" w:rsidRDefault="00664876" w:rsidP="00664876">
            <w:pPr>
              <w:jc w:val="center"/>
              <w:rPr>
                <w:sz w:val="20"/>
                <w:szCs w:val="20"/>
              </w:rPr>
            </w:pPr>
          </w:p>
        </w:tc>
        <w:tc>
          <w:tcPr>
            <w:tcW w:w="709" w:type="dxa"/>
            <w:vAlign w:val="bottom"/>
          </w:tcPr>
          <w:p w:rsidR="00664876" w:rsidRPr="00735BC4" w:rsidRDefault="00664876" w:rsidP="00664876">
            <w:pPr>
              <w:jc w:val="right"/>
              <w:rPr>
                <w:sz w:val="20"/>
                <w:szCs w:val="20"/>
              </w:rPr>
            </w:pPr>
          </w:p>
        </w:tc>
        <w:tc>
          <w:tcPr>
            <w:tcW w:w="709" w:type="dxa"/>
            <w:vAlign w:val="bottom"/>
          </w:tcPr>
          <w:p w:rsidR="00664876" w:rsidRPr="00735BC4" w:rsidRDefault="00664876" w:rsidP="00664876">
            <w:pPr>
              <w:jc w:val="right"/>
              <w:rPr>
                <w:sz w:val="20"/>
                <w:szCs w:val="20"/>
              </w:rPr>
            </w:pPr>
          </w:p>
        </w:tc>
      </w:tr>
      <w:tr w:rsidR="002E2957" w:rsidRPr="00735BC4" w:rsidTr="00664876">
        <w:trPr>
          <w:trHeight w:val="20"/>
        </w:trPr>
        <w:tc>
          <w:tcPr>
            <w:tcW w:w="14964" w:type="dxa"/>
            <w:gridSpan w:val="15"/>
            <w:vAlign w:val="center"/>
          </w:tcPr>
          <w:p w:rsidR="00664876" w:rsidRPr="00735BC4" w:rsidRDefault="00664876" w:rsidP="00664876">
            <w:pPr>
              <w:jc w:val="center"/>
              <w:rPr>
                <w:sz w:val="20"/>
                <w:szCs w:val="20"/>
              </w:rPr>
            </w:pPr>
            <w:r w:rsidRPr="00735BC4">
              <w:rPr>
                <w:sz w:val="20"/>
                <w:szCs w:val="20"/>
              </w:rPr>
              <w:t xml:space="preserve">Хозяйственная секция   Березовая           </w:t>
            </w:r>
          </w:p>
        </w:tc>
      </w:tr>
      <w:tr w:rsidR="002E2957" w:rsidRPr="00735BC4" w:rsidTr="00664876">
        <w:trPr>
          <w:trHeight w:val="20"/>
        </w:trPr>
        <w:tc>
          <w:tcPr>
            <w:tcW w:w="4452" w:type="dxa"/>
          </w:tcPr>
          <w:p w:rsidR="00664876" w:rsidRPr="00735BC4" w:rsidRDefault="00664876" w:rsidP="00664876">
            <w:pPr>
              <w:rPr>
                <w:sz w:val="20"/>
                <w:szCs w:val="20"/>
              </w:rPr>
            </w:pPr>
            <w:r w:rsidRPr="00735BC4">
              <w:rPr>
                <w:sz w:val="20"/>
                <w:szCs w:val="20"/>
              </w:rPr>
              <w:t>Всего включено в расчет</w:t>
            </w:r>
          </w:p>
        </w:tc>
        <w:tc>
          <w:tcPr>
            <w:tcW w:w="839" w:type="dxa"/>
            <w:vAlign w:val="center"/>
          </w:tcPr>
          <w:p w:rsidR="00664876" w:rsidRPr="00735BC4" w:rsidRDefault="00664876" w:rsidP="00664876">
            <w:pPr>
              <w:jc w:val="center"/>
              <w:rPr>
                <w:sz w:val="20"/>
                <w:szCs w:val="20"/>
              </w:rPr>
            </w:pPr>
            <w:r w:rsidRPr="00735BC4">
              <w:rPr>
                <w:sz w:val="20"/>
                <w:szCs w:val="20"/>
              </w:rPr>
              <w:t>14.8</w:t>
            </w:r>
          </w:p>
        </w:tc>
        <w:tc>
          <w:tcPr>
            <w:tcW w:w="839" w:type="dxa"/>
            <w:vAlign w:val="center"/>
          </w:tcPr>
          <w:p w:rsidR="00664876" w:rsidRPr="00735BC4" w:rsidRDefault="00664876" w:rsidP="00664876">
            <w:pPr>
              <w:jc w:val="center"/>
              <w:rPr>
                <w:sz w:val="20"/>
                <w:szCs w:val="20"/>
              </w:rPr>
            </w:pPr>
            <w:r w:rsidRPr="00735BC4">
              <w:rPr>
                <w:sz w:val="20"/>
                <w:szCs w:val="20"/>
              </w:rPr>
              <w:t>2.37</w:t>
            </w:r>
          </w:p>
        </w:tc>
        <w:tc>
          <w:tcPr>
            <w:tcW w:w="393" w:type="dxa"/>
            <w:vAlign w:val="center"/>
          </w:tcPr>
          <w:p w:rsidR="00664876" w:rsidRPr="00735BC4" w:rsidRDefault="00664876" w:rsidP="00664876">
            <w:pPr>
              <w:jc w:val="center"/>
              <w:rPr>
                <w:sz w:val="20"/>
                <w:szCs w:val="20"/>
              </w:rPr>
            </w:pPr>
          </w:p>
        </w:tc>
        <w:tc>
          <w:tcPr>
            <w:tcW w:w="720" w:type="dxa"/>
            <w:vAlign w:val="center"/>
          </w:tcPr>
          <w:p w:rsidR="00664876" w:rsidRPr="00735BC4" w:rsidRDefault="00664876" w:rsidP="00664876">
            <w:pPr>
              <w:jc w:val="center"/>
              <w:rPr>
                <w:sz w:val="20"/>
                <w:szCs w:val="20"/>
              </w:rPr>
            </w:pPr>
          </w:p>
        </w:tc>
        <w:tc>
          <w:tcPr>
            <w:tcW w:w="616" w:type="dxa"/>
            <w:vAlign w:val="center"/>
          </w:tcPr>
          <w:p w:rsidR="00664876" w:rsidRPr="00735BC4" w:rsidRDefault="00664876" w:rsidP="00664876">
            <w:pPr>
              <w:jc w:val="center"/>
              <w:rPr>
                <w:sz w:val="20"/>
                <w:szCs w:val="20"/>
              </w:rPr>
            </w:pPr>
          </w:p>
        </w:tc>
        <w:tc>
          <w:tcPr>
            <w:tcW w:w="720" w:type="dxa"/>
            <w:vAlign w:val="center"/>
          </w:tcPr>
          <w:p w:rsidR="00664876" w:rsidRPr="00735BC4" w:rsidRDefault="00664876" w:rsidP="00664876">
            <w:pPr>
              <w:jc w:val="center"/>
              <w:rPr>
                <w:sz w:val="20"/>
                <w:szCs w:val="20"/>
              </w:rPr>
            </w:pPr>
          </w:p>
        </w:tc>
        <w:tc>
          <w:tcPr>
            <w:tcW w:w="728" w:type="dxa"/>
            <w:vAlign w:val="center"/>
          </w:tcPr>
          <w:p w:rsidR="00664876" w:rsidRPr="00735BC4" w:rsidRDefault="00664876" w:rsidP="00664876">
            <w:pPr>
              <w:jc w:val="center"/>
              <w:rPr>
                <w:sz w:val="20"/>
                <w:szCs w:val="20"/>
              </w:rPr>
            </w:pPr>
          </w:p>
        </w:tc>
        <w:tc>
          <w:tcPr>
            <w:tcW w:w="837" w:type="dxa"/>
            <w:vAlign w:val="center"/>
          </w:tcPr>
          <w:p w:rsidR="00664876" w:rsidRPr="00735BC4" w:rsidRDefault="00664876" w:rsidP="00664876">
            <w:pPr>
              <w:jc w:val="center"/>
              <w:rPr>
                <w:sz w:val="20"/>
                <w:szCs w:val="20"/>
              </w:rPr>
            </w:pPr>
          </w:p>
        </w:tc>
        <w:tc>
          <w:tcPr>
            <w:tcW w:w="709" w:type="dxa"/>
            <w:vAlign w:val="center"/>
          </w:tcPr>
          <w:p w:rsidR="00664876" w:rsidRPr="00735BC4" w:rsidRDefault="00664876" w:rsidP="00664876">
            <w:pPr>
              <w:jc w:val="center"/>
              <w:rPr>
                <w:sz w:val="20"/>
                <w:szCs w:val="20"/>
              </w:rPr>
            </w:pPr>
          </w:p>
        </w:tc>
        <w:tc>
          <w:tcPr>
            <w:tcW w:w="851" w:type="dxa"/>
            <w:vAlign w:val="center"/>
          </w:tcPr>
          <w:p w:rsidR="00664876" w:rsidRPr="00735BC4" w:rsidRDefault="00664876" w:rsidP="00664876">
            <w:pPr>
              <w:jc w:val="center"/>
              <w:rPr>
                <w:sz w:val="20"/>
                <w:szCs w:val="20"/>
              </w:rPr>
            </w:pPr>
          </w:p>
        </w:tc>
        <w:tc>
          <w:tcPr>
            <w:tcW w:w="850" w:type="dxa"/>
            <w:vAlign w:val="center"/>
          </w:tcPr>
          <w:p w:rsidR="00664876" w:rsidRPr="00735BC4" w:rsidRDefault="00664876" w:rsidP="00664876">
            <w:pPr>
              <w:jc w:val="center"/>
              <w:rPr>
                <w:sz w:val="20"/>
                <w:szCs w:val="20"/>
              </w:rPr>
            </w:pPr>
            <w:r w:rsidRPr="00735BC4">
              <w:rPr>
                <w:sz w:val="20"/>
                <w:szCs w:val="20"/>
              </w:rPr>
              <w:t>14.8</w:t>
            </w:r>
          </w:p>
        </w:tc>
        <w:tc>
          <w:tcPr>
            <w:tcW w:w="992" w:type="dxa"/>
            <w:vAlign w:val="center"/>
          </w:tcPr>
          <w:p w:rsidR="00664876" w:rsidRPr="00735BC4" w:rsidRDefault="00664876" w:rsidP="00664876">
            <w:pPr>
              <w:jc w:val="center"/>
              <w:rPr>
                <w:sz w:val="20"/>
                <w:szCs w:val="20"/>
              </w:rPr>
            </w:pPr>
            <w:r w:rsidRPr="00735BC4">
              <w:rPr>
                <w:sz w:val="20"/>
                <w:szCs w:val="20"/>
              </w:rPr>
              <w:t>2.37</w:t>
            </w:r>
          </w:p>
        </w:tc>
        <w:tc>
          <w:tcPr>
            <w:tcW w:w="709" w:type="dxa"/>
            <w:vAlign w:val="bottom"/>
          </w:tcPr>
          <w:p w:rsidR="00664876" w:rsidRPr="00735BC4" w:rsidRDefault="00664876" w:rsidP="00664876">
            <w:pPr>
              <w:jc w:val="right"/>
              <w:rPr>
                <w:sz w:val="20"/>
                <w:szCs w:val="20"/>
              </w:rPr>
            </w:pPr>
          </w:p>
        </w:tc>
        <w:tc>
          <w:tcPr>
            <w:tcW w:w="709" w:type="dxa"/>
            <w:vAlign w:val="bottom"/>
          </w:tcPr>
          <w:p w:rsidR="00664876" w:rsidRPr="00735BC4" w:rsidRDefault="00664876" w:rsidP="00664876">
            <w:pPr>
              <w:jc w:val="right"/>
              <w:rPr>
                <w:sz w:val="20"/>
                <w:szCs w:val="20"/>
              </w:rPr>
            </w:pPr>
          </w:p>
        </w:tc>
      </w:tr>
      <w:tr w:rsidR="002E2957" w:rsidRPr="00735BC4" w:rsidTr="00664876">
        <w:trPr>
          <w:trHeight w:val="20"/>
        </w:trPr>
        <w:tc>
          <w:tcPr>
            <w:tcW w:w="4452" w:type="dxa"/>
          </w:tcPr>
          <w:p w:rsidR="00664876" w:rsidRPr="00735BC4" w:rsidRDefault="00664876" w:rsidP="00664876">
            <w:pPr>
              <w:rPr>
                <w:sz w:val="20"/>
                <w:szCs w:val="20"/>
              </w:rPr>
            </w:pPr>
            <w:r w:rsidRPr="00735BC4">
              <w:rPr>
                <w:sz w:val="20"/>
                <w:szCs w:val="20"/>
              </w:rPr>
              <w:t>Средний процент выборки от общего запаса %</w:t>
            </w:r>
          </w:p>
        </w:tc>
        <w:tc>
          <w:tcPr>
            <w:tcW w:w="1678" w:type="dxa"/>
            <w:gridSpan w:val="2"/>
            <w:vAlign w:val="center"/>
          </w:tcPr>
          <w:p w:rsidR="00664876" w:rsidRPr="00735BC4" w:rsidRDefault="00664876" w:rsidP="00664876">
            <w:pPr>
              <w:jc w:val="center"/>
              <w:rPr>
                <w:sz w:val="20"/>
                <w:szCs w:val="20"/>
              </w:rPr>
            </w:pPr>
          </w:p>
        </w:tc>
        <w:tc>
          <w:tcPr>
            <w:tcW w:w="393" w:type="dxa"/>
            <w:vAlign w:val="center"/>
          </w:tcPr>
          <w:p w:rsidR="00664876" w:rsidRPr="00735BC4" w:rsidRDefault="00664876" w:rsidP="00664876">
            <w:pPr>
              <w:jc w:val="center"/>
              <w:rPr>
                <w:sz w:val="20"/>
                <w:szCs w:val="20"/>
              </w:rPr>
            </w:pPr>
          </w:p>
        </w:tc>
        <w:tc>
          <w:tcPr>
            <w:tcW w:w="720" w:type="dxa"/>
            <w:vAlign w:val="center"/>
          </w:tcPr>
          <w:p w:rsidR="00664876" w:rsidRPr="00735BC4" w:rsidRDefault="00664876" w:rsidP="00664876">
            <w:pPr>
              <w:jc w:val="center"/>
              <w:rPr>
                <w:sz w:val="20"/>
                <w:szCs w:val="20"/>
              </w:rPr>
            </w:pPr>
          </w:p>
        </w:tc>
        <w:tc>
          <w:tcPr>
            <w:tcW w:w="616" w:type="dxa"/>
            <w:vAlign w:val="center"/>
          </w:tcPr>
          <w:p w:rsidR="00664876" w:rsidRPr="00735BC4" w:rsidRDefault="00664876" w:rsidP="00664876">
            <w:pPr>
              <w:jc w:val="center"/>
              <w:rPr>
                <w:sz w:val="20"/>
                <w:szCs w:val="20"/>
              </w:rPr>
            </w:pPr>
          </w:p>
        </w:tc>
        <w:tc>
          <w:tcPr>
            <w:tcW w:w="720" w:type="dxa"/>
            <w:vAlign w:val="center"/>
          </w:tcPr>
          <w:p w:rsidR="00664876" w:rsidRPr="00735BC4" w:rsidRDefault="00664876" w:rsidP="00664876">
            <w:pPr>
              <w:jc w:val="center"/>
              <w:rPr>
                <w:sz w:val="20"/>
                <w:szCs w:val="20"/>
              </w:rPr>
            </w:pPr>
          </w:p>
        </w:tc>
        <w:tc>
          <w:tcPr>
            <w:tcW w:w="728" w:type="dxa"/>
            <w:vAlign w:val="center"/>
          </w:tcPr>
          <w:p w:rsidR="00664876" w:rsidRPr="00735BC4" w:rsidRDefault="00664876" w:rsidP="00664876">
            <w:pPr>
              <w:jc w:val="center"/>
              <w:rPr>
                <w:sz w:val="20"/>
                <w:szCs w:val="20"/>
              </w:rPr>
            </w:pPr>
          </w:p>
        </w:tc>
        <w:tc>
          <w:tcPr>
            <w:tcW w:w="837" w:type="dxa"/>
            <w:vAlign w:val="center"/>
          </w:tcPr>
          <w:p w:rsidR="00664876" w:rsidRPr="00735BC4" w:rsidRDefault="00664876" w:rsidP="00664876">
            <w:pPr>
              <w:jc w:val="center"/>
              <w:rPr>
                <w:sz w:val="20"/>
                <w:szCs w:val="20"/>
              </w:rPr>
            </w:pPr>
          </w:p>
        </w:tc>
        <w:tc>
          <w:tcPr>
            <w:tcW w:w="709" w:type="dxa"/>
            <w:vAlign w:val="center"/>
          </w:tcPr>
          <w:p w:rsidR="00664876" w:rsidRPr="00735BC4" w:rsidRDefault="00664876" w:rsidP="00664876">
            <w:pPr>
              <w:jc w:val="center"/>
              <w:rPr>
                <w:sz w:val="20"/>
                <w:szCs w:val="20"/>
              </w:rPr>
            </w:pPr>
          </w:p>
        </w:tc>
        <w:tc>
          <w:tcPr>
            <w:tcW w:w="851" w:type="dxa"/>
            <w:vAlign w:val="center"/>
          </w:tcPr>
          <w:p w:rsidR="00664876" w:rsidRPr="00735BC4" w:rsidRDefault="00664876" w:rsidP="00664876">
            <w:pPr>
              <w:jc w:val="center"/>
              <w:rPr>
                <w:sz w:val="20"/>
                <w:szCs w:val="20"/>
              </w:rPr>
            </w:pPr>
          </w:p>
        </w:tc>
        <w:tc>
          <w:tcPr>
            <w:tcW w:w="850" w:type="dxa"/>
            <w:vAlign w:val="center"/>
          </w:tcPr>
          <w:p w:rsidR="00664876" w:rsidRPr="00735BC4" w:rsidRDefault="00664876" w:rsidP="00664876">
            <w:pPr>
              <w:jc w:val="center"/>
              <w:rPr>
                <w:sz w:val="20"/>
                <w:szCs w:val="20"/>
              </w:rPr>
            </w:pPr>
          </w:p>
        </w:tc>
        <w:tc>
          <w:tcPr>
            <w:tcW w:w="992" w:type="dxa"/>
            <w:vAlign w:val="center"/>
          </w:tcPr>
          <w:p w:rsidR="00664876" w:rsidRPr="00735BC4" w:rsidRDefault="00664876" w:rsidP="00664876">
            <w:pPr>
              <w:jc w:val="center"/>
              <w:rPr>
                <w:sz w:val="20"/>
                <w:szCs w:val="20"/>
              </w:rPr>
            </w:pPr>
          </w:p>
        </w:tc>
        <w:tc>
          <w:tcPr>
            <w:tcW w:w="709" w:type="dxa"/>
            <w:vAlign w:val="bottom"/>
          </w:tcPr>
          <w:p w:rsidR="00664876" w:rsidRPr="00735BC4" w:rsidRDefault="00664876" w:rsidP="00664876">
            <w:pPr>
              <w:jc w:val="right"/>
              <w:rPr>
                <w:sz w:val="20"/>
                <w:szCs w:val="20"/>
              </w:rPr>
            </w:pPr>
          </w:p>
        </w:tc>
        <w:tc>
          <w:tcPr>
            <w:tcW w:w="709" w:type="dxa"/>
            <w:vAlign w:val="bottom"/>
          </w:tcPr>
          <w:p w:rsidR="00664876" w:rsidRPr="00735BC4" w:rsidRDefault="00664876" w:rsidP="00664876">
            <w:pPr>
              <w:jc w:val="right"/>
              <w:rPr>
                <w:sz w:val="20"/>
                <w:szCs w:val="20"/>
              </w:rPr>
            </w:pPr>
          </w:p>
        </w:tc>
      </w:tr>
      <w:tr w:rsidR="002E2957" w:rsidRPr="00735BC4" w:rsidTr="00664876">
        <w:trPr>
          <w:trHeight w:val="20"/>
        </w:trPr>
        <w:tc>
          <w:tcPr>
            <w:tcW w:w="4452" w:type="dxa"/>
          </w:tcPr>
          <w:p w:rsidR="00664876" w:rsidRPr="00735BC4" w:rsidRDefault="00664876" w:rsidP="00664876">
            <w:pPr>
              <w:rPr>
                <w:sz w:val="20"/>
                <w:szCs w:val="20"/>
              </w:rPr>
            </w:pPr>
            <w:r w:rsidRPr="00735BC4">
              <w:rPr>
                <w:sz w:val="20"/>
                <w:szCs w:val="20"/>
              </w:rPr>
              <w:t>Запас, вырубаемый за один прием</w:t>
            </w:r>
          </w:p>
        </w:tc>
        <w:tc>
          <w:tcPr>
            <w:tcW w:w="839" w:type="dxa"/>
            <w:vAlign w:val="center"/>
          </w:tcPr>
          <w:p w:rsidR="00664876" w:rsidRPr="00735BC4" w:rsidRDefault="00664876" w:rsidP="00664876">
            <w:pPr>
              <w:jc w:val="center"/>
              <w:rPr>
                <w:sz w:val="20"/>
                <w:szCs w:val="20"/>
              </w:rPr>
            </w:pPr>
          </w:p>
        </w:tc>
        <w:tc>
          <w:tcPr>
            <w:tcW w:w="839" w:type="dxa"/>
            <w:vAlign w:val="center"/>
          </w:tcPr>
          <w:p w:rsidR="00664876" w:rsidRPr="00735BC4" w:rsidRDefault="00664876" w:rsidP="00664876">
            <w:pPr>
              <w:jc w:val="center"/>
              <w:rPr>
                <w:sz w:val="20"/>
                <w:szCs w:val="20"/>
              </w:rPr>
            </w:pPr>
          </w:p>
        </w:tc>
        <w:tc>
          <w:tcPr>
            <w:tcW w:w="393" w:type="dxa"/>
            <w:vAlign w:val="center"/>
          </w:tcPr>
          <w:p w:rsidR="00664876" w:rsidRPr="00735BC4" w:rsidRDefault="00664876" w:rsidP="00664876">
            <w:pPr>
              <w:jc w:val="center"/>
              <w:rPr>
                <w:sz w:val="20"/>
                <w:szCs w:val="20"/>
              </w:rPr>
            </w:pPr>
          </w:p>
        </w:tc>
        <w:tc>
          <w:tcPr>
            <w:tcW w:w="720" w:type="dxa"/>
            <w:vAlign w:val="center"/>
          </w:tcPr>
          <w:p w:rsidR="00664876" w:rsidRPr="00735BC4" w:rsidRDefault="00664876" w:rsidP="00664876">
            <w:pPr>
              <w:jc w:val="center"/>
              <w:rPr>
                <w:sz w:val="20"/>
                <w:szCs w:val="20"/>
              </w:rPr>
            </w:pPr>
          </w:p>
        </w:tc>
        <w:tc>
          <w:tcPr>
            <w:tcW w:w="616" w:type="dxa"/>
            <w:vAlign w:val="center"/>
          </w:tcPr>
          <w:p w:rsidR="00664876" w:rsidRPr="00735BC4" w:rsidRDefault="00664876" w:rsidP="00664876">
            <w:pPr>
              <w:jc w:val="center"/>
              <w:rPr>
                <w:sz w:val="20"/>
                <w:szCs w:val="20"/>
              </w:rPr>
            </w:pPr>
          </w:p>
        </w:tc>
        <w:tc>
          <w:tcPr>
            <w:tcW w:w="720" w:type="dxa"/>
            <w:vAlign w:val="center"/>
          </w:tcPr>
          <w:p w:rsidR="00664876" w:rsidRPr="00735BC4" w:rsidRDefault="00664876" w:rsidP="00664876">
            <w:pPr>
              <w:jc w:val="center"/>
              <w:rPr>
                <w:sz w:val="20"/>
                <w:szCs w:val="20"/>
              </w:rPr>
            </w:pPr>
          </w:p>
        </w:tc>
        <w:tc>
          <w:tcPr>
            <w:tcW w:w="728" w:type="dxa"/>
            <w:vAlign w:val="center"/>
          </w:tcPr>
          <w:p w:rsidR="00664876" w:rsidRPr="00735BC4" w:rsidRDefault="00664876" w:rsidP="00664876">
            <w:pPr>
              <w:jc w:val="center"/>
              <w:rPr>
                <w:sz w:val="20"/>
                <w:szCs w:val="20"/>
              </w:rPr>
            </w:pPr>
          </w:p>
        </w:tc>
        <w:tc>
          <w:tcPr>
            <w:tcW w:w="837" w:type="dxa"/>
            <w:vAlign w:val="center"/>
          </w:tcPr>
          <w:p w:rsidR="00664876" w:rsidRPr="00735BC4" w:rsidRDefault="00664876" w:rsidP="00664876">
            <w:pPr>
              <w:jc w:val="center"/>
              <w:rPr>
                <w:sz w:val="20"/>
                <w:szCs w:val="20"/>
              </w:rPr>
            </w:pPr>
          </w:p>
        </w:tc>
        <w:tc>
          <w:tcPr>
            <w:tcW w:w="709" w:type="dxa"/>
            <w:vAlign w:val="center"/>
          </w:tcPr>
          <w:p w:rsidR="00664876" w:rsidRPr="00735BC4" w:rsidRDefault="00664876" w:rsidP="00664876">
            <w:pPr>
              <w:jc w:val="center"/>
              <w:rPr>
                <w:sz w:val="20"/>
                <w:szCs w:val="20"/>
              </w:rPr>
            </w:pPr>
          </w:p>
        </w:tc>
        <w:tc>
          <w:tcPr>
            <w:tcW w:w="851" w:type="dxa"/>
            <w:vAlign w:val="center"/>
          </w:tcPr>
          <w:p w:rsidR="00664876" w:rsidRPr="00735BC4" w:rsidRDefault="00664876" w:rsidP="00664876">
            <w:pPr>
              <w:jc w:val="center"/>
              <w:rPr>
                <w:sz w:val="20"/>
                <w:szCs w:val="20"/>
              </w:rPr>
            </w:pPr>
          </w:p>
        </w:tc>
        <w:tc>
          <w:tcPr>
            <w:tcW w:w="850" w:type="dxa"/>
            <w:vAlign w:val="center"/>
          </w:tcPr>
          <w:p w:rsidR="00664876" w:rsidRPr="00735BC4" w:rsidRDefault="00664876" w:rsidP="00664876">
            <w:pPr>
              <w:jc w:val="center"/>
              <w:rPr>
                <w:sz w:val="20"/>
                <w:szCs w:val="20"/>
              </w:rPr>
            </w:pPr>
          </w:p>
        </w:tc>
        <w:tc>
          <w:tcPr>
            <w:tcW w:w="992" w:type="dxa"/>
            <w:vAlign w:val="center"/>
          </w:tcPr>
          <w:p w:rsidR="00664876" w:rsidRPr="00735BC4" w:rsidRDefault="00664876" w:rsidP="00664876">
            <w:pPr>
              <w:jc w:val="center"/>
              <w:rPr>
                <w:sz w:val="20"/>
                <w:szCs w:val="20"/>
              </w:rPr>
            </w:pPr>
          </w:p>
        </w:tc>
        <w:tc>
          <w:tcPr>
            <w:tcW w:w="709" w:type="dxa"/>
            <w:vAlign w:val="bottom"/>
          </w:tcPr>
          <w:p w:rsidR="00664876" w:rsidRPr="00735BC4" w:rsidRDefault="00664876" w:rsidP="00664876">
            <w:pPr>
              <w:jc w:val="right"/>
              <w:rPr>
                <w:sz w:val="20"/>
                <w:szCs w:val="20"/>
              </w:rPr>
            </w:pPr>
          </w:p>
        </w:tc>
        <w:tc>
          <w:tcPr>
            <w:tcW w:w="709" w:type="dxa"/>
            <w:vAlign w:val="bottom"/>
          </w:tcPr>
          <w:p w:rsidR="00664876" w:rsidRPr="00735BC4" w:rsidRDefault="00664876" w:rsidP="00664876">
            <w:pPr>
              <w:jc w:val="right"/>
              <w:rPr>
                <w:sz w:val="20"/>
                <w:szCs w:val="20"/>
              </w:rPr>
            </w:pPr>
          </w:p>
        </w:tc>
      </w:tr>
      <w:tr w:rsidR="002E2957" w:rsidRPr="00735BC4" w:rsidTr="00664876">
        <w:trPr>
          <w:trHeight w:val="20"/>
        </w:trPr>
        <w:tc>
          <w:tcPr>
            <w:tcW w:w="4452" w:type="dxa"/>
          </w:tcPr>
          <w:p w:rsidR="00664876" w:rsidRPr="00735BC4" w:rsidRDefault="00664876" w:rsidP="00664876">
            <w:pPr>
              <w:rPr>
                <w:sz w:val="20"/>
                <w:szCs w:val="20"/>
              </w:rPr>
            </w:pPr>
            <w:r w:rsidRPr="00735BC4">
              <w:rPr>
                <w:sz w:val="20"/>
                <w:szCs w:val="20"/>
              </w:rPr>
              <w:t>Средний период повторяемости, лет</w:t>
            </w:r>
          </w:p>
        </w:tc>
        <w:tc>
          <w:tcPr>
            <w:tcW w:w="1678" w:type="dxa"/>
            <w:gridSpan w:val="2"/>
            <w:vAlign w:val="center"/>
          </w:tcPr>
          <w:p w:rsidR="00664876" w:rsidRPr="00735BC4" w:rsidRDefault="00664876" w:rsidP="00664876">
            <w:pPr>
              <w:jc w:val="center"/>
              <w:rPr>
                <w:sz w:val="20"/>
                <w:szCs w:val="20"/>
                <w:lang w:val="en-US"/>
              </w:rPr>
            </w:pPr>
            <w:r w:rsidRPr="00735BC4">
              <w:rPr>
                <w:sz w:val="20"/>
                <w:szCs w:val="20"/>
                <w:lang w:val="en-US"/>
              </w:rPr>
              <w:t>15</w:t>
            </w:r>
          </w:p>
        </w:tc>
        <w:tc>
          <w:tcPr>
            <w:tcW w:w="393" w:type="dxa"/>
            <w:vAlign w:val="center"/>
          </w:tcPr>
          <w:p w:rsidR="00664876" w:rsidRPr="00735BC4" w:rsidRDefault="00664876" w:rsidP="00664876">
            <w:pPr>
              <w:jc w:val="center"/>
              <w:rPr>
                <w:sz w:val="20"/>
                <w:szCs w:val="20"/>
              </w:rPr>
            </w:pPr>
          </w:p>
        </w:tc>
        <w:tc>
          <w:tcPr>
            <w:tcW w:w="720" w:type="dxa"/>
            <w:vAlign w:val="center"/>
          </w:tcPr>
          <w:p w:rsidR="00664876" w:rsidRPr="00735BC4" w:rsidRDefault="00664876" w:rsidP="00664876">
            <w:pPr>
              <w:jc w:val="center"/>
              <w:rPr>
                <w:sz w:val="20"/>
                <w:szCs w:val="20"/>
              </w:rPr>
            </w:pPr>
          </w:p>
        </w:tc>
        <w:tc>
          <w:tcPr>
            <w:tcW w:w="616" w:type="dxa"/>
            <w:vAlign w:val="center"/>
          </w:tcPr>
          <w:p w:rsidR="00664876" w:rsidRPr="00735BC4" w:rsidRDefault="00664876" w:rsidP="00664876">
            <w:pPr>
              <w:jc w:val="center"/>
              <w:rPr>
                <w:sz w:val="20"/>
                <w:szCs w:val="20"/>
              </w:rPr>
            </w:pPr>
          </w:p>
        </w:tc>
        <w:tc>
          <w:tcPr>
            <w:tcW w:w="720" w:type="dxa"/>
            <w:vAlign w:val="center"/>
          </w:tcPr>
          <w:p w:rsidR="00664876" w:rsidRPr="00735BC4" w:rsidRDefault="00664876" w:rsidP="00664876">
            <w:pPr>
              <w:jc w:val="center"/>
              <w:rPr>
                <w:sz w:val="20"/>
                <w:szCs w:val="20"/>
              </w:rPr>
            </w:pPr>
          </w:p>
        </w:tc>
        <w:tc>
          <w:tcPr>
            <w:tcW w:w="728" w:type="dxa"/>
            <w:vAlign w:val="center"/>
          </w:tcPr>
          <w:p w:rsidR="00664876" w:rsidRPr="00735BC4" w:rsidRDefault="00664876" w:rsidP="00664876">
            <w:pPr>
              <w:jc w:val="center"/>
              <w:rPr>
                <w:sz w:val="20"/>
                <w:szCs w:val="20"/>
              </w:rPr>
            </w:pPr>
          </w:p>
        </w:tc>
        <w:tc>
          <w:tcPr>
            <w:tcW w:w="837" w:type="dxa"/>
            <w:vAlign w:val="center"/>
          </w:tcPr>
          <w:p w:rsidR="00664876" w:rsidRPr="00735BC4" w:rsidRDefault="00664876" w:rsidP="00664876">
            <w:pPr>
              <w:jc w:val="center"/>
              <w:rPr>
                <w:sz w:val="20"/>
                <w:szCs w:val="20"/>
              </w:rPr>
            </w:pPr>
          </w:p>
        </w:tc>
        <w:tc>
          <w:tcPr>
            <w:tcW w:w="709" w:type="dxa"/>
            <w:vAlign w:val="center"/>
          </w:tcPr>
          <w:p w:rsidR="00664876" w:rsidRPr="00735BC4" w:rsidRDefault="00664876" w:rsidP="00664876">
            <w:pPr>
              <w:jc w:val="center"/>
              <w:rPr>
                <w:sz w:val="20"/>
                <w:szCs w:val="20"/>
              </w:rPr>
            </w:pPr>
          </w:p>
        </w:tc>
        <w:tc>
          <w:tcPr>
            <w:tcW w:w="851" w:type="dxa"/>
            <w:vAlign w:val="center"/>
          </w:tcPr>
          <w:p w:rsidR="00664876" w:rsidRPr="00735BC4" w:rsidRDefault="00664876" w:rsidP="00664876">
            <w:pPr>
              <w:jc w:val="center"/>
              <w:rPr>
                <w:sz w:val="20"/>
                <w:szCs w:val="20"/>
              </w:rPr>
            </w:pPr>
          </w:p>
        </w:tc>
        <w:tc>
          <w:tcPr>
            <w:tcW w:w="850" w:type="dxa"/>
            <w:vAlign w:val="center"/>
          </w:tcPr>
          <w:p w:rsidR="00664876" w:rsidRPr="00735BC4" w:rsidRDefault="00664876" w:rsidP="00664876">
            <w:pPr>
              <w:jc w:val="center"/>
              <w:rPr>
                <w:sz w:val="20"/>
                <w:szCs w:val="20"/>
              </w:rPr>
            </w:pPr>
          </w:p>
        </w:tc>
        <w:tc>
          <w:tcPr>
            <w:tcW w:w="992" w:type="dxa"/>
            <w:vAlign w:val="center"/>
          </w:tcPr>
          <w:p w:rsidR="00664876" w:rsidRPr="00735BC4" w:rsidRDefault="00664876" w:rsidP="00664876">
            <w:pPr>
              <w:jc w:val="center"/>
              <w:rPr>
                <w:sz w:val="20"/>
                <w:szCs w:val="20"/>
              </w:rPr>
            </w:pPr>
          </w:p>
        </w:tc>
        <w:tc>
          <w:tcPr>
            <w:tcW w:w="709" w:type="dxa"/>
            <w:vAlign w:val="bottom"/>
          </w:tcPr>
          <w:p w:rsidR="00664876" w:rsidRPr="00735BC4" w:rsidRDefault="00664876" w:rsidP="00664876">
            <w:pPr>
              <w:jc w:val="right"/>
              <w:rPr>
                <w:sz w:val="20"/>
                <w:szCs w:val="20"/>
              </w:rPr>
            </w:pPr>
          </w:p>
        </w:tc>
        <w:tc>
          <w:tcPr>
            <w:tcW w:w="709" w:type="dxa"/>
            <w:vAlign w:val="bottom"/>
          </w:tcPr>
          <w:p w:rsidR="00664876" w:rsidRPr="00735BC4" w:rsidRDefault="00664876" w:rsidP="00664876">
            <w:pPr>
              <w:jc w:val="right"/>
              <w:rPr>
                <w:sz w:val="20"/>
                <w:szCs w:val="20"/>
              </w:rPr>
            </w:pPr>
          </w:p>
        </w:tc>
      </w:tr>
      <w:tr w:rsidR="002E2957" w:rsidRPr="00735BC4" w:rsidTr="00664876">
        <w:trPr>
          <w:trHeight w:val="20"/>
        </w:trPr>
        <w:tc>
          <w:tcPr>
            <w:tcW w:w="4452" w:type="dxa"/>
          </w:tcPr>
          <w:p w:rsidR="00664876" w:rsidRPr="00735BC4" w:rsidRDefault="00664876" w:rsidP="00664876">
            <w:pPr>
              <w:rPr>
                <w:sz w:val="20"/>
                <w:szCs w:val="20"/>
              </w:rPr>
            </w:pPr>
            <w:r w:rsidRPr="00735BC4">
              <w:rPr>
                <w:sz w:val="20"/>
                <w:szCs w:val="20"/>
              </w:rPr>
              <w:t>Ежегодная расчетная лесосека</w:t>
            </w:r>
          </w:p>
        </w:tc>
        <w:tc>
          <w:tcPr>
            <w:tcW w:w="839" w:type="dxa"/>
            <w:vAlign w:val="center"/>
          </w:tcPr>
          <w:p w:rsidR="00664876" w:rsidRPr="00735BC4" w:rsidRDefault="00664876" w:rsidP="00664876">
            <w:pPr>
              <w:jc w:val="center"/>
              <w:rPr>
                <w:sz w:val="20"/>
                <w:szCs w:val="20"/>
              </w:rPr>
            </w:pPr>
            <w:r w:rsidRPr="00735BC4">
              <w:rPr>
                <w:sz w:val="20"/>
                <w:szCs w:val="20"/>
              </w:rPr>
              <w:t>1.0</w:t>
            </w:r>
          </w:p>
        </w:tc>
        <w:tc>
          <w:tcPr>
            <w:tcW w:w="839" w:type="dxa"/>
          </w:tcPr>
          <w:p w:rsidR="00664876" w:rsidRPr="00735BC4" w:rsidRDefault="00664876" w:rsidP="00664876">
            <w:pPr>
              <w:jc w:val="center"/>
              <w:rPr>
                <w:sz w:val="20"/>
                <w:szCs w:val="20"/>
              </w:rPr>
            </w:pPr>
            <w:r w:rsidRPr="00735BC4">
              <w:rPr>
                <w:sz w:val="20"/>
                <w:szCs w:val="20"/>
              </w:rPr>
              <w:t>0.02</w:t>
            </w:r>
          </w:p>
        </w:tc>
        <w:tc>
          <w:tcPr>
            <w:tcW w:w="393" w:type="dxa"/>
            <w:vAlign w:val="center"/>
          </w:tcPr>
          <w:p w:rsidR="00664876" w:rsidRPr="00735BC4" w:rsidRDefault="00664876" w:rsidP="00664876">
            <w:pPr>
              <w:jc w:val="center"/>
              <w:rPr>
                <w:sz w:val="20"/>
                <w:szCs w:val="20"/>
              </w:rPr>
            </w:pPr>
          </w:p>
        </w:tc>
        <w:tc>
          <w:tcPr>
            <w:tcW w:w="720" w:type="dxa"/>
            <w:vAlign w:val="center"/>
          </w:tcPr>
          <w:p w:rsidR="00664876" w:rsidRPr="00735BC4" w:rsidRDefault="00664876" w:rsidP="00664876">
            <w:pPr>
              <w:jc w:val="center"/>
              <w:rPr>
                <w:sz w:val="20"/>
                <w:szCs w:val="20"/>
              </w:rPr>
            </w:pPr>
          </w:p>
        </w:tc>
        <w:tc>
          <w:tcPr>
            <w:tcW w:w="616" w:type="dxa"/>
            <w:vAlign w:val="center"/>
          </w:tcPr>
          <w:p w:rsidR="00664876" w:rsidRPr="00735BC4" w:rsidRDefault="00664876" w:rsidP="00664876">
            <w:pPr>
              <w:jc w:val="center"/>
              <w:rPr>
                <w:sz w:val="20"/>
                <w:szCs w:val="20"/>
              </w:rPr>
            </w:pPr>
          </w:p>
        </w:tc>
        <w:tc>
          <w:tcPr>
            <w:tcW w:w="720" w:type="dxa"/>
            <w:vAlign w:val="center"/>
          </w:tcPr>
          <w:p w:rsidR="00664876" w:rsidRPr="00735BC4" w:rsidRDefault="00664876" w:rsidP="00664876">
            <w:pPr>
              <w:jc w:val="center"/>
              <w:rPr>
                <w:sz w:val="20"/>
                <w:szCs w:val="20"/>
              </w:rPr>
            </w:pPr>
          </w:p>
        </w:tc>
        <w:tc>
          <w:tcPr>
            <w:tcW w:w="728" w:type="dxa"/>
            <w:vAlign w:val="center"/>
          </w:tcPr>
          <w:p w:rsidR="00664876" w:rsidRPr="00735BC4" w:rsidRDefault="00664876" w:rsidP="00664876">
            <w:pPr>
              <w:jc w:val="center"/>
              <w:rPr>
                <w:sz w:val="20"/>
                <w:szCs w:val="20"/>
              </w:rPr>
            </w:pPr>
          </w:p>
        </w:tc>
        <w:tc>
          <w:tcPr>
            <w:tcW w:w="837" w:type="dxa"/>
            <w:vAlign w:val="center"/>
          </w:tcPr>
          <w:p w:rsidR="00664876" w:rsidRPr="00735BC4" w:rsidRDefault="00664876" w:rsidP="00664876">
            <w:pPr>
              <w:jc w:val="center"/>
              <w:rPr>
                <w:sz w:val="20"/>
                <w:szCs w:val="20"/>
              </w:rPr>
            </w:pPr>
          </w:p>
        </w:tc>
        <w:tc>
          <w:tcPr>
            <w:tcW w:w="709" w:type="dxa"/>
            <w:vAlign w:val="center"/>
          </w:tcPr>
          <w:p w:rsidR="00664876" w:rsidRPr="00735BC4" w:rsidRDefault="00664876" w:rsidP="00664876">
            <w:pPr>
              <w:jc w:val="center"/>
              <w:rPr>
                <w:sz w:val="20"/>
                <w:szCs w:val="20"/>
              </w:rPr>
            </w:pPr>
          </w:p>
        </w:tc>
        <w:tc>
          <w:tcPr>
            <w:tcW w:w="851" w:type="dxa"/>
            <w:vAlign w:val="center"/>
          </w:tcPr>
          <w:p w:rsidR="00664876" w:rsidRPr="00735BC4" w:rsidRDefault="00664876" w:rsidP="00664876">
            <w:pPr>
              <w:jc w:val="center"/>
              <w:rPr>
                <w:sz w:val="20"/>
                <w:szCs w:val="20"/>
              </w:rPr>
            </w:pPr>
          </w:p>
        </w:tc>
        <w:tc>
          <w:tcPr>
            <w:tcW w:w="850" w:type="dxa"/>
            <w:vAlign w:val="center"/>
          </w:tcPr>
          <w:p w:rsidR="00664876" w:rsidRPr="00735BC4" w:rsidRDefault="00664876" w:rsidP="00664876">
            <w:pPr>
              <w:jc w:val="center"/>
              <w:rPr>
                <w:sz w:val="20"/>
                <w:szCs w:val="20"/>
              </w:rPr>
            </w:pPr>
          </w:p>
        </w:tc>
        <w:tc>
          <w:tcPr>
            <w:tcW w:w="992" w:type="dxa"/>
            <w:vAlign w:val="center"/>
          </w:tcPr>
          <w:p w:rsidR="00664876" w:rsidRPr="00735BC4" w:rsidRDefault="00664876" w:rsidP="00664876">
            <w:pPr>
              <w:jc w:val="center"/>
              <w:rPr>
                <w:sz w:val="20"/>
                <w:szCs w:val="20"/>
              </w:rPr>
            </w:pPr>
          </w:p>
        </w:tc>
        <w:tc>
          <w:tcPr>
            <w:tcW w:w="709" w:type="dxa"/>
            <w:vAlign w:val="bottom"/>
          </w:tcPr>
          <w:p w:rsidR="00664876" w:rsidRPr="00735BC4" w:rsidRDefault="00664876" w:rsidP="00664876">
            <w:pPr>
              <w:jc w:val="right"/>
              <w:rPr>
                <w:sz w:val="20"/>
                <w:szCs w:val="20"/>
              </w:rPr>
            </w:pPr>
          </w:p>
        </w:tc>
        <w:tc>
          <w:tcPr>
            <w:tcW w:w="709" w:type="dxa"/>
            <w:vAlign w:val="bottom"/>
          </w:tcPr>
          <w:p w:rsidR="00664876" w:rsidRPr="00735BC4" w:rsidRDefault="00664876" w:rsidP="00664876">
            <w:pPr>
              <w:jc w:val="right"/>
              <w:rPr>
                <w:sz w:val="20"/>
                <w:szCs w:val="20"/>
              </w:rPr>
            </w:pPr>
          </w:p>
        </w:tc>
      </w:tr>
      <w:tr w:rsidR="002E2957" w:rsidRPr="00735BC4" w:rsidTr="00664876">
        <w:trPr>
          <w:trHeight w:val="20"/>
        </w:trPr>
        <w:tc>
          <w:tcPr>
            <w:tcW w:w="4452" w:type="dxa"/>
          </w:tcPr>
          <w:p w:rsidR="00664876" w:rsidRPr="00735BC4" w:rsidRDefault="00664876" w:rsidP="00664876">
            <w:pPr>
              <w:rPr>
                <w:sz w:val="20"/>
                <w:szCs w:val="20"/>
              </w:rPr>
            </w:pPr>
            <w:r w:rsidRPr="00735BC4">
              <w:rPr>
                <w:sz w:val="20"/>
                <w:szCs w:val="20"/>
              </w:rPr>
              <w:t>корневой</w:t>
            </w:r>
          </w:p>
        </w:tc>
        <w:tc>
          <w:tcPr>
            <w:tcW w:w="839" w:type="dxa"/>
            <w:vAlign w:val="center"/>
          </w:tcPr>
          <w:p w:rsidR="00664876" w:rsidRPr="00735BC4" w:rsidRDefault="00664876" w:rsidP="00664876">
            <w:pPr>
              <w:jc w:val="center"/>
              <w:rPr>
                <w:sz w:val="20"/>
                <w:szCs w:val="20"/>
              </w:rPr>
            </w:pPr>
          </w:p>
        </w:tc>
        <w:tc>
          <w:tcPr>
            <w:tcW w:w="839" w:type="dxa"/>
          </w:tcPr>
          <w:p w:rsidR="00664876" w:rsidRPr="00735BC4" w:rsidRDefault="00664876" w:rsidP="00664876">
            <w:pPr>
              <w:jc w:val="center"/>
              <w:rPr>
                <w:sz w:val="20"/>
                <w:szCs w:val="20"/>
              </w:rPr>
            </w:pPr>
            <w:r w:rsidRPr="00735BC4">
              <w:rPr>
                <w:sz w:val="20"/>
                <w:szCs w:val="20"/>
              </w:rPr>
              <w:t>0.02</w:t>
            </w:r>
          </w:p>
        </w:tc>
        <w:tc>
          <w:tcPr>
            <w:tcW w:w="393" w:type="dxa"/>
            <w:vAlign w:val="center"/>
          </w:tcPr>
          <w:p w:rsidR="00664876" w:rsidRPr="00735BC4" w:rsidRDefault="00664876" w:rsidP="00664876">
            <w:pPr>
              <w:jc w:val="center"/>
              <w:rPr>
                <w:sz w:val="20"/>
                <w:szCs w:val="20"/>
              </w:rPr>
            </w:pPr>
          </w:p>
        </w:tc>
        <w:tc>
          <w:tcPr>
            <w:tcW w:w="720" w:type="dxa"/>
            <w:vAlign w:val="center"/>
          </w:tcPr>
          <w:p w:rsidR="00664876" w:rsidRPr="00735BC4" w:rsidRDefault="00664876" w:rsidP="00664876">
            <w:pPr>
              <w:jc w:val="center"/>
              <w:rPr>
                <w:sz w:val="20"/>
                <w:szCs w:val="20"/>
              </w:rPr>
            </w:pPr>
          </w:p>
        </w:tc>
        <w:tc>
          <w:tcPr>
            <w:tcW w:w="616" w:type="dxa"/>
            <w:vAlign w:val="center"/>
          </w:tcPr>
          <w:p w:rsidR="00664876" w:rsidRPr="00735BC4" w:rsidRDefault="00664876" w:rsidP="00664876">
            <w:pPr>
              <w:jc w:val="center"/>
              <w:rPr>
                <w:sz w:val="20"/>
                <w:szCs w:val="20"/>
              </w:rPr>
            </w:pPr>
          </w:p>
        </w:tc>
        <w:tc>
          <w:tcPr>
            <w:tcW w:w="720" w:type="dxa"/>
            <w:vAlign w:val="center"/>
          </w:tcPr>
          <w:p w:rsidR="00664876" w:rsidRPr="00735BC4" w:rsidRDefault="00664876" w:rsidP="00664876">
            <w:pPr>
              <w:jc w:val="center"/>
              <w:rPr>
                <w:sz w:val="20"/>
                <w:szCs w:val="20"/>
              </w:rPr>
            </w:pPr>
          </w:p>
        </w:tc>
        <w:tc>
          <w:tcPr>
            <w:tcW w:w="728" w:type="dxa"/>
            <w:vAlign w:val="center"/>
          </w:tcPr>
          <w:p w:rsidR="00664876" w:rsidRPr="00735BC4" w:rsidRDefault="00664876" w:rsidP="00664876">
            <w:pPr>
              <w:jc w:val="center"/>
              <w:rPr>
                <w:sz w:val="20"/>
                <w:szCs w:val="20"/>
              </w:rPr>
            </w:pPr>
          </w:p>
        </w:tc>
        <w:tc>
          <w:tcPr>
            <w:tcW w:w="837" w:type="dxa"/>
            <w:vAlign w:val="center"/>
          </w:tcPr>
          <w:p w:rsidR="00664876" w:rsidRPr="00735BC4" w:rsidRDefault="00664876" w:rsidP="00664876">
            <w:pPr>
              <w:jc w:val="center"/>
              <w:rPr>
                <w:sz w:val="20"/>
                <w:szCs w:val="20"/>
              </w:rPr>
            </w:pPr>
          </w:p>
        </w:tc>
        <w:tc>
          <w:tcPr>
            <w:tcW w:w="709" w:type="dxa"/>
            <w:vAlign w:val="center"/>
          </w:tcPr>
          <w:p w:rsidR="00664876" w:rsidRPr="00735BC4" w:rsidRDefault="00664876" w:rsidP="00664876">
            <w:pPr>
              <w:jc w:val="center"/>
              <w:rPr>
                <w:sz w:val="20"/>
                <w:szCs w:val="20"/>
              </w:rPr>
            </w:pPr>
          </w:p>
        </w:tc>
        <w:tc>
          <w:tcPr>
            <w:tcW w:w="851" w:type="dxa"/>
            <w:vAlign w:val="center"/>
          </w:tcPr>
          <w:p w:rsidR="00664876" w:rsidRPr="00735BC4" w:rsidRDefault="00664876" w:rsidP="00664876">
            <w:pPr>
              <w:jc w:val="center"/>
              <w:rPr>
                <w:sz w:val="20"/>
                <w:szCs w:val="20"/>
              </w:rPr>
            </w:pPr>
          </w:p>
        </w:tc>
        <w:tc>
          <w:tcPr>
            <w:tcW w:w="850" w:type="dxa"/>
            <w:vAlign w:val="center"/>
          </w:tcPr>
          <w:p w:rsidR="00664876" w:rsidRPr="00735BC4" w:rsidRDefault="00664876" w:rsidP="00664876">
            <w:pPr>
              <w:jc w:val="center"/>
              <w:rPr>
                <w:sz w:val="20"/>
                <w:szCs w:val="20"/>
              </w:rPr>
            </w:pPr>
          </w:p>
        </w:tc>
        <w:tc>
          <w:tcPr>
            <w:tcW w:w="992" w:type="dxa"/>
            <w:vAlign w:val="center"/>
          </w:tcPr>
          <w:p w:rsidR="00664876" w:rsidRPr="00735BC4" w:rsidRDefault="00664876" w:rsidP="00664876">
            <w:pPr>
              <w:jc w:val="center"/>
              <w:rPr>
                <w:sz w:val="20"/>
                <w:szCs w:val="20"/>
              </w:rPr>
            </w:pPr>
          </w:p>
        </w:tc>
        <w:tc>
          <w:tcPr>
            <w:tcW w:w="709" w:type="dxa"/>
            <w:vAlign w:val="bottom"/>
          </w:tcPr>
          <w:p w:rsidR="00664876" w:rsidRPr="00735BC4" w:rsidRDefault="00664876" w:rsidP="00664876">
            <w:pPr>
              <w:jc w:val="right"/>
              <w:rPr>
                <w:sz w:val="20"/>
                <w:szCs w:val="20"/>
              </w:rPr>
            </w:pPr>
          </w:p>
        </w:tc>
        <w:tc>
          <w:tcPr>
            <w:tcW w:w="709" w:type="dxa"/>
            <w:vAlign w:val="bottom"/>
          </w:tcPr>
          <w:p w:rsidR="00664876" w:rsidRPr="00735BC4" w:rsidRDefault="00664876" w:rsidP="00664876">
            <w:pPr>
              <w:jc w:val="right"/>
              <w:rPr>
                <w:sz w:val="20"/>
                <w:szCs w:val="20"/>
              </w:rPr>
            </w:pPr>
          </w:p>
        </w:tc>
      </w:tr>
      <w:tr w:rsidR="002E2957" w:rsidRPr="00735BC4" w:rsidTr="00664876">
        <w:trPr>
          <w:trHeight w:val="20"/>
        </w:trPr>
        <w:tc>
          <w:tcPr>
            <w:tcW w:w="4452" w:type="dxa"/>
          </w:tcPr>
          <w:p w:rsidR="00664876" w:rsidRPr="00735BC4" w:rsidRDefault="00664876" w:rsidP="00664876">
            <w:pPr>
              <w:rPr>
                <w:sz w:val="20"/>
                <w:szCs w:val="20"/>
              </w:rPr>
            </w:pPr>
            <w:r w:rsidRPr="00735BC4">
              <w:rPr>
                <w:sz w:val="20"/>
                <w:szCs w:val="20"/>
              </w:rPr>
              <w:t>ликвид</w:t>
            </w:r>
          </w:p>
        </w:tc>
        <w:tc>
          <w:tcPr>
            <w:tcW w:w="839" w:type="dxa"/>
            <w:vAlign w:val="center"/>
          </w:tcPr>
          <w:p w:rsidR="00664876" w:rsidRPr="00735BC4" w:rsidRDefault="00664876" w:rsidP="00664876">
            <w:pPr>
              <w:jc w:val="center"/>
              <w:rPr>
                <w:sz w:val="20"/>
                <w:szCs w:val="20"/>
              </w:rPr>
            </w:pPr>
          </w:p>
        </w:tc>
        <w:tc>
          <w:tcPr>
            <w:tcW w:w="839" w:type="dxa"/>
            <w:vAlign w:val="bottom"/>
          </w:tcPr>
          <w:p w:rsidR="00664876" w:rsidRPr="00735BC4" w:rsidRDefault="00664876" w:rsidP="00664876">
            <w:pPr>
              <w:jc w:val="center"/>
              <w:rPr>
                <w:sz w:val="20"/>
                <w:szCs w:val="20"/>
              </w:rPr>
            </w:pPr>
            <w:r w:rsidRPr="00735BC4">
              <w:rPr>
                <w:sz w:val="20"/>
                <w:szCs w:val="20"/>
              </w:rPr>
              <w:t>0.02</w:t>
            </w:r>
          </w:p>
        </w:tc>
        <w:tc>
          <w:tcPr>
            <w:tcW w:w="393" w:type="dxa"/>
            <w:vAlign w:val="center"/>
          </w:tcPr>
          <w:p w:rsidR="00664876" w:rsidRPr="00735BC4" w:rsidRDefault="00664876" w:rsidP="00664876">
            <w:pPr>
              <w:jc w:val="center"/>
              <w:rPr>
                <w:sz w:val="20"/>
                <w:szCs w:val="20"/>
              </w:rPr>
            </w:pPr>
          </w:p>
        </w:tc>
        <w:tc>
          <w:tcPr>
            <w:tcW w:w="720" w:type="dxa"/>
            <w:vAlign w:val="center"/>
          </w:tcPr>
          <w:p w:rsidR="00664876" w:rsidRPr="00735BC4" w:rsidRDefault="00664876" w:rsidP="00664876">
            <w:pPr>
              <w:jc w:val="center"/>
              <w:rPr>
                <w:sz w:val="20"/>
                <w:szCs w:val="20"/>
              </w:rPr>
            </w:pPr>
          </w:p>
        </w:tc>
        <w:tc>
          <w:tcPr>
            <w:tcW w:w="616" w:type="dxa"/>
            <w:vAlign w:val="center"/>
          </w:tcPr>
          <w:p w:rsidR="00664876" w:rsidRPr="00735BC4" w:rsidRDefault="00664876" w:rsidP="00664876">
            <w:pPr>
              <w:jc w:val="center"/>
              <w:rPr>
                <w:sz w:val="20"/>
                <w:szCs w:val="20"/>
              </w:rPr>
            </w:pPr>
          </w:p>
        </w:tc>
        <w:tc>
          <w:tcPr>
            <w:tcW w:w="720" w:type="dxa"/>
            <w:vAlign w:val="center"/>
          </w:tcPr>
          <w:p w:rsidR="00664876" w:rsidRPr="00735BC4" w:rsidRDefault="00664876" w:rsidP="00664876">
            <w:pPr>
              <w:jc w:val="center"/>
              <w:rPr>
                <w:sz w:val="20"/>
                <w:szCs w:val="20"/>
              </w:rPr>
            </w:pPr>
          </w:p>
        </w:tc>
        <w:tc>
          <w:tcPr>
            <w:tcW w:w="728" w:type="dxa"/>
            <w:vAlign w:val="center"/>
          </w:tcPr>
          <w:p w:rsidR="00664876" w:rsidRPr="00735BC4" w:rsidRDefault="00664876" w:rsidP="00664876">
            <w:pPr>
              <w:jc w:val="center"/>
              <w:rPr>
                <w:sz w:val="20"/>
                <w:szCs w:val="20"/>
              </w:rPr>
            </w:pPr>
          </w:p>
        </w:tc>
        <w:tc>
          <w:tcPr>
            <w:tcW w:w="837" w:type="dxa"/>
            <w:vAlign w:val="center"/>
          </w:tcPr>
          <w:p w:rsidR="00664876" w:rsidRPr="00735BC4" w:rsidRDefault="00664876" w:rsidP="00664876">
            <w:pPr>
              <w:jc w:val="center"/>
              <w:rPr>
                <w:sz w:val="20"/>
                <w:szCs w:val="20"/>
              </w:rPr>
            </w:pPr>
          </w:p>
        </w:tc>
        <w:tc>
          <w:tcPr>
            <w:tcW w:w="709" w:type="dxa"/>
            <w:vAlign w:val="center"/>
          </w:tcPr>
          <w:p w:rsidR="00664876" w:rsidRPr="00735BC4" w:rsidRDefault="00664876" w:rsidP="00664876">
            <w:pPr>
              <w:jc w:val="center"/>
              <w:rPr>
                <w:sz w:val="20"/>
                <w:szCs w:val="20"/>
              </w:rPr>
            </w:pPr>
          </w:p>
        </w:tc>
        <w:tc>
          <w:tcPr>
            <w:tcW w:w="851" w:type="dxa"/>
            <w:vAlign w:val="center"/>
          </w:tcPr>
          <w:p w:rsidR="00664876" w:rsidRPr="00735BC4" w:rsidRDefault="00664876" w:rsidP="00664876">
            <w:pPr>
              <w:jc w:val="center"/>
              <w:rPr>
                <w:sz w:val="20"/>
                <w:szCs w:val="20"/>
              </w:rPr>
            </w:pPr>
          </w:p>
        </w:tc>
        <w:tc>
          <w:tcPr>
            <w:tcW w:w="850" w:type="dxa"/>
            <w:vAlign w:val="center"/>
          </w:tcPr>
          <w:p w:rsidR="00664876" w:rsidRPr="00735BC4" w:rsidRDefault="00664876" w:rsidP="00664876">
            <w:pPr>
              <w:jc w:val="center"/>
              <w:rPr>
                <w:sz w:val="20"/>
                <w:szCs w:val="20"/>
              </w:rPr>
            </w:pPr>
          </w:p>
        </w:tc>
        <w:tc>
          <w:tcPr>
            <w:tcW w:w="992" w:type="dxa"/>
            <w:vAlign w:val="center"/>
          </w:tcPr>
          <w:p w:rsidR="00664876" w:rsidRPr="00735BC4" w:rsidRDefault="00664876" w:rsidP="00664876">
            <w:pPr>
              <w:jc w:val="center"/>
              <w:rPr>
                <w:sz w:val="20"/>
                <w:szCs w:val="20"/>
              </w:rPr>
            </w:pPr>
          </w:p>
        </w:tc>
        <w:tc>
          <w:tcPr>
            <w:tcW w:w="709" w:type="dxa"/>
            <w:vAlign w:val="bottom"/>
          </w:tcPr>
          <w:p w:rsidR="00664876" w:rsidRPr="00735BC4" w:rsidRDefault="00664876" w:rsidP="00664876">
            <w:pPr>
              <w:jc w:val="right"/>
              <w:rPr>
                <w:sz w:val="20"/>
                <w:szCs w:val="20"/>
              </w:rPr>
            </w:pPr>
          </w:p>
        </w:tc>
        <w:tc>
          <w:tcPr>
            <w:tcW w:w="709" w:type="dxa"/>
            <w:vAlign w:val="bottom"/>
          </w:tcPr>
          <w:p w:rsidR="00664876" w:rsidRPr="00735BC4" w:rsidRDefault="00664876" w:rsidP="00664876">
            <w:pPr>
              <w:jc w:val="right"/>
              <w:rPr>
                <w:sz w:val="20"/>
                <w:szCs w:val="20"/>
              </w:rPr>
            </w:pPr>
          </w:p>
        </w:tc>
      </w:tr>
      <w:tr w:rsidR="002E2957" w:rsidRPr="00735BC4" w:rsidTr="00664876">
        <w:trPr>
          <w:trHeight w:val="20"/>
        </w:trPr>
        <w:tc>
          <w:tcPr>
            <w:tcW w:w="4452" w:type="dxa"/>
          </w:tcPr>
          <w:p w:rsidR="00664876" w:rsidRPr="00735BC4" w:rsidRDefault="00664876" w:rsidP="00664876">
            <w:pPr>
              <w:rPr>
                <w:sz w:val="20"/>
                <w:szCs w:val="20"/>
              </w:rPr>
            </w:pPr>
            <w:r w:rsidRPr="00735BC4">
              <w:rPr>
                <w:sz w:val="20"/>
                <w:szCs w:val="20"/>
              </w:rPr>
              <w:t>деловая</w:t>
            </w:r>
          </w:p>
        </w:tc>
        <w:tc>
          <w:tcPr>
            <w:tcW w:w="839" w:type="dxa"/>
            <w:vAlign w:val="center"/>
          </w:tcPr>
          <w:p w:rsidR="00664876" w:rsidRPr="00735BC4" w:rsidRDefault="00664876" w:rsidP="00664876">
            <w:pPr>
              <w:jc w:val="center"/>
              <w:rPr>
                <w:sz w:val="20"/>
                <w:szCs w:val="20"/>
              </w:rPr>
            </w:pPr>
          </w:p>
        </w:tc>
        <w:tc>
          <w:tcPr>
            <w:tcW w:w="839" w:type="dxa"/>
            <w:vAlign w:val="bottom"/>
          </w:tcPr>
          <w:p w:rsidR="00664876" w:rsidRPr="00735BC4" w:rsidRDefault="00664876" w:rsidP="00664876">
            <w:pPr>
              <w:jc w:val="center"/>
              <w:rPr>
                <w:sz w:val="20"/>
                <w:szCs w:val="20"/>
              </w:rPr>
            </w:pPr>
            <w:r w:rsidRPr="00735BC4">
              <w:rPr>
                <w:sz w:val="20"/>
                <w:szCs w:val="20"/>
              </w:rPr>
              <w:t>0.01</w:t>
            </w:r>
          </w:p>
        </w:tc>
        <w:tc>
          <w:tcPr>
            <w:tcW w:w="393" w:type="dxa"/>
            <w:vAlign w:val="center"/>
          </w:tcPr>
          <w:p w:rsidR="00664876" w:rsidRPr="00735BC4" w:rsidRDefault="00664876" w:rsidP="00664876">
            <w:pPr>
              <w:jc w:val="center"/>
              <w:rPr>
                <w:sz w:val="20"/>
                <w:szCs w:val="20"/>
              </w:rPr>
            </w:pPr>
          </w:p>
        </w:tc>
        <w:tc>
          <w:tcPr>
            <w:tcW w:w="720" w:type="dxa"/>
            <w:vAlign w:val="center"/>
          </w:tcPr>
          <w:p w:rsidR="00664876" w:rsidRPr="00735BC4" w:rsidRDefault="00664876" w:rsidP="00664876">
            <w:pPr>
              <w:jc w:val="center"/>
              <w:rPr>
                <w:sz w:val="20"/>
                <w:szCs w:val="20"/>
              </w:rPr>
            </w:pPr>
          </w:p>
        </w:tc>
        <w:tc>
          <w:tcPr>
            <w:tcW w:w="616" w:type="dxa"/>
            <w:vAlign w:val="center"/>
          </w:tcPr>
          <w:p w:rsidR="00664876" w:rsidRPr="00735BC4" w:rsidRDefault="00664876" w:rsidP="00664876">
            <w:pPr>
              <w:jc w:val="center"/>
              <w:rPr>
                <w:sz w:val="20"/>
                <w:szCs w:val="20"/>
              </w:rPr>
            </w:pPr>
          </w:p>
        </w:tc>
        <w:tc>
          <w:tcPr>
            <w:tcW w:w="720" w:type="dxa"/>
            <w:vAlign w:val="center"/>
          </w:tcPr>
          <w:p w:rsidR="00664876" w:rsidRPr="00735BC4" w:rsidRDefault="00664876" w:rsidP="00664876">
            <w:pPr>
              <w:jc w:val="center"/>
              <w:rPr>
                <w:sz w:val="20"/>
                <w:szCs w:val="20"/>
              </w:rPr>
            </w:pPr>
          </w:p>
        </w:tc>
        <w:tc>
          <w:tcPr>
            <w:tcW w:w="728" w:type="dxa"/>
            <w:vAlign w:val="center"/>
          </w:tcPr>
          <w:p w:rsidR="00664876" w:rsidRPr="00735BC4" w:rsidRDefault="00664876" w:rsidP="00664876">
            <w:pPr>
              <w:jc w:val="center"/>
              <w:rPr>
                <w:sz w:val="20"/>
                <w:szCs w:val="20"/>
              </w:rPr>
            </w:pPr>
          </w:p>
        </w:tc>
        <w:tc>
          <w:tcPr>
            <w:tcW w:w="837" w:type="dxa"/>
            <w:vAlign w:val="center"/>
          </w:tcPr>
          <w:p w:rsidR="00664876" w:rsidRPr="00735BC4" w:rsidRDefault="00664876" w:rsidP="00664876">
            <w:pPr>
              <w:jc w:val="center"/>
              <w:rPr>
                <w:sz w:val="20"/>
                <w:szCs w:val="20"/>
              </w:rPr>
            </w:pPr>
          </w:p>
        </w:tc>
        <w:tc>
          <w:tcPr>
            <w:tcW w:w="709" w:type="dxa"/>
            <w:vAlign w:val="center"/>
          </w:tcPr>
          <w:p w:rsidR="00664876" w:rsidRPr="00735BC4" w:rsidRDefault="00664876" w:rsidP="00664876">
            <w:pPr>
              <w:jc w:val="center"/>
              <w:rPr>
                <w:sz w:val="20"/>
                <w:szCs w:val="20"/>
              </w:rPr>
            </w:pPr>
          </w:p>
        </w:tc>
        <w:tc>
          <w:tcPr>
            <w:tcW w:w="851" w:type="dxa"/>
            <w:vAlign w:val="center"/>
          </w:tcPr>
          <w:p w:rsidR="00664876" w:rsidRPr="00735BC4" w:rsidRDefault="00664876" w:rsidP="00664876">
            <w:pPr>
              <w:jc w:val="center"/>
              <w:rPr>
                <w:sz w:val="20"/>
                <w:szCs w:val="20"/>
              </w:rPr>
            </w:pPr>
          </w:p>
        </w:tc>
        <w:tc>
          <w:tcPr>
            <w:tcW w:w="850" w:type="dxa"/>
            <w:vAlign w:val="center"/>
          </w:tcPr>
          <w:p w:rsidR="00664876" w:rsidRPr="00735BC4" w:rsidRDefault="00664876" w:rsidP="00664876">
            <w:pPr>
              <w:jc w:val="center"/>
              <w:rPr>
                <w:sz w:val="20"/>
                <w:szCs w:val="20"/>
              </w:rPr>
            </w:pPr>
          </w:p>
        </w:tc>
        <w:tc>
          <w:tcPr>
            <w:tcW w:w="992" w:type="dxa"/>
            <w:vAlign w:val="center"/>
          </w:tcPr>
          <w:p w:rsidR="00664876" w:rsidRPr="00735BC4" w:rsidRDefault="00664876" w:rsidP="00664876">
            <w:pPr>
              <w:jc w:val="center"/>
              <w:rPr>
                <w:sz w:val="20"/>
                <w:szCs w:val="20"/>
              </w:rPr>
            </w:pPr>
          </w:p>
        </w:tc>
        <w:tc>
          <w:tcPr>
            <w:tcW w:w="709" w:type="dxa"/>
            <w:vAlign w:val="bottom"/>
          </w:tcPr>
          <w:p w:rsidR="00664876" w:rsidRPr="00735BC4" w:rsidRDefault="00664876" w:rsidP="00664876">
            <w:pPr>
              <w:jc w:val="right"/>
              <w:rPr>
                <w:sz w:val="20"/>
                <w:szCs w:val="20"/>
              </w:rPr>
            </w:pPr>
          </w:p>
        </w:tc>
        <w:tc>
          <w:tcPr>
            <w:tcW w:w="709" w:type="dxa"/>
            <w:vAlign w:val="bottom"/>
          </w:tcPr>
          <w:p w:rsidR="00664876" w:rsidRPr="00735BC4" w:rsidRDefault="00664876" w:rsidP="00664876">
            <w:pPr>
              <w:jc w:val="right"/>
              <w:rPr>
                <w:sz w:val="20"/>
                <w:szCs w:val="20"/>
              </w:rPr>
            </w:pPr>
          </w:p>
        </w:tc>
      </w:tr>
      <w:tr w:rsidR="002E2957" w:rsidRPr="00735BC4" w:rsidTr="00664876">
        <w:trPr>
          <w:trHeight w:val="20"/>
        </w:trPr>
        <w:tc>
          <w:tcPr>
            <w:tcW w:w="14964" w:type="dxa"/>
            <w:gridSpan w:val="15"/>
            <w:vAlign w:val="center"/>
          </w:tcPr>
          <w:p w:rsidR="00664876" w:rsidRPr="00735BC4" w:rsidRDefault="00664876" w:rsidP="00664876">
            <w:pPr>
              <w:jc w:val="center"/>
              <w:rPr>
                <w:sz w:val="20"/>
                <w:szCs w:val="20"/>
              </w:rPr>
            </w:pPr>
            <w:r w:rsidRPr="00735BC4">
              <w:rPr>
                <w:sz w:val="20"/>
                <w:szCs w:val="20"/>
              </w:rPr>
              <w:t>Итого по способу рубки</w:t>
            </w:r>
          </w:p>
        </w:tc>
      </w:tr>
      <w:tr w:rsidR="002E2957" w:rsidRPr="00735BC4" w:rsidTr="00664876">
        <w:trPr>
          <w:trHeight w:val="20"/>
        </w:trPr>
        <w:tc>
          <w:tcPr>
            <w:tcW w:w="4452" w:type="dxa"/>
            <w:tcBorders>
              <w:top w:val="single" w:sz="4" w:space="0" w:color="auto"/>
              <w:left w:val="single" w:sz="4" w:space="0" w:color="auto"/>
              <w:bottom w:val="single" w:sz="4" w:space="0" w:color="auto"/>
              <w:right w:val="single" w:sz="4" w:space="0" w:color="auto"/>
            </w:tcBorders>
          </w:tcPr>
          <w:p w:rsidR="00664876" w:rsidRPr="00735BC4" w:rsidRDefault="00664876" w:rsidP="00664876">
            <w:pPr>
              <w:rPr>
                <w:sz w:val="20"/>
                <w:szCs w:val="20"/>
              </w:rPr>
            </w:pPr>
            <w:r w:rsidRPr="00735BC4">
              <w:rPr>
                <w:sz w:val="20"/>
                <w:szCs w:val="20"/>
              </w:rPr>
              <w:t>Всего включено в расчет</w:t>
            </w:r>
          </w:p>
        </w:tc>
        <w:tc>
          <w:tcPr>
            <w:tcW w:w="839" w:type="dxa"/>
            <w:tcBorders>
              <w:top w:val="single" w:sz="4" w:space="0" w:color="auto"/>
              <w:left w:val="single" w:sz="4" w:space="0" w:color="auto"/>
              <w:bottom w:val="single" w:sz="4" w:space="0" w:color="auto"/>
              <w:right w:val="single" w:sz="4" w:space="0" w:color="auto"/>
            </w:tcBorders>
            <w:vAlign w:val="center"/>
          </w:tcPr>
          <w:p w:rsidR="00664876" w:rsidRPr="00735BC4" w:rsidRDefault="00664876" w:rsidP="00664876">
            <w:pPr>
              <w:jc w:val="center"/>
              <w:rPr>
                <w:sz w:val="20"/>
                <w:szCs w:val="20"/>
                <w:lang w:val="en-US"/>
              </w:rPr>
            </w:pPr>
            <w:r w:rsidRPr="00735BC4">
              <w:rPr>
                <w:sz w:val="20"/>
                <w:szCs w:val="20"/>
                <w:lang w:val="en-US"/>
              </w:rPr>
              <w:t>35,6</w:t>
            </w:r>
          </w:p>
        </w:tc>
        <w:tc>
          <w:tcPr>
            <w:tcW w:w="839" w:type="dxa"/>
            <w:tcBorders>
              <w:top w:val="single" w:sz="4" w:space="0" w:color="auto"/>
              <w:left w:val="single" w:sz="4" w:space="0" w:color="auto"/>
              <w:bottom w:val="single" w:sz="4" w:space="0" w:color="auto"/>
              <w:right w:val="single" w:sz="4" w:space="0" w:color="auto"/>
            </w:tcBorders>
            <w:vAlign w:val="center"/>
          </w:tcPr>
          <w:p w:rsidR="00664876" w:rsidRPr="00735BC4" w:rsidRDefault="00664876" w:rsidP="00664876">
            <w:pPr>
              <w:jc w:val="center"/>
              <w:rPr>
                <w:sz w:val="20"/>
                <w:szCs w:val="20"/>
                <w:lang w:val="en-US"/>
              </w:rPr>
            </w:pPr>
            <w:r w:rsidRPr="00735BC4">
              <w:rPr>
                <w:sz w:val="20"/>
                <w:szCs w:val="20"/>
                <w:lang w:val="en-US"/>
              </w:rPr>
              <w:t>4,77</w:t>
            </w:r>
          </w:p>
        </w:tc>
        <w:tc>
          <w:tcPr>
            <w:tcW w:w="393" w:type="dxa"/>
            <w:tcBorders>
              <w:top w:val="single" w:sz="4" w:space="0" w:color="auto"/>
              <w:left w:val="single" w:sz="4" w:space="0" w:color="auto"/>
              <w:bottom w:val="single" w:sz="4" w:space="0" w:color="auto"/>
              <w:right w:val="single" w:sz="4" w:space="0" w:color="auto"/>
            </w:tcBorders>
            <w:vAlign w:val="center"/>
          </w:tcPr>
          <w:p w:rsidR="00664876" w:rsidRPr="00735BC4" w:rsidRDefault="00664876" w:rsidP="00664876">
            <w:pPr>
              <w:jc w:val="center"/>
              <w:rPr>
                <w:sz w:val="20"/>
                <w:szCs w:val="20"/>
              </w:rPr>
            </w:pPr>
          </w:p>
        </w:tc>
        <w:tc>
          <w:tcPr>
            <w:tcW w:w="720" w:type="dxa"/>
            <w:tcBorders>
              <w:top w:val="single" w:sz="4" w:space="0" w:color="auto"/>
              <w:left w:val="single" w:sz="4" w:space="0" w:color="auto"/>
              <w:bottom w:val="single" w:sz="4" w:space="0" w:color="auto"/>
              <w:right w:val="single" w:sz="4" w:space="0" w:color="auto"/>
            </w:tcBorders>
            <w:vAlign w:val="center"/>
          </w:tcPr>
          <w:p w:rsidR="00664876" w:rsidRPr="00735BC4" w:rsidRDefault="00664876" w:rsidP="00664876">
            <w:pPr>
              <w:jc w:val="center"/>
              <w:rPr>
                <w:sz w:val="20"/>
                <w:szCs w:val="20"/>
              </w:rPr>
            </w:pPr>
          </w:p>
        </w:tc>
        <w:tc>
          <w:tcPr>
            <w:tcW w:w="616" w:type="dxa"/>
            <w:tcBorders>
              <w:top w:val="single" w:sz="4" w:space="0" w:color="auto"/>
              <w:left w:val="single" w:sz="4" w:space="0" w:color="auto"/>
              <w:bottom w:val="single" w:sz="4" w:space="0" w:color="auto"/>
              <w:right w:val="single" w:sz="4" w:space="0" w:color="auto"/>
            </w:tcBorders>
            <w:vAlign w:val="center"/>
          </w:tcPr>
          <w:p w:rsidR="00664876" w:rsidRPr="00735BC4" w:rsidRDefault="00664876" w:rsidP="00664876">
            <w:pPr>
              <w:jc w:val="center"/>
              <w:rPr>
                <w:sz w:val="20"/>
                <w:szCs w:val="20"/>
              </w:rPr>
            </w:pPr>
          </w:p>
        </w:tc>
        <w:tc>
          <w:tcPr>
            <w:tcW w:w="720" w:type="dxa"/>
            <w:tcBorders>
              <w:top w:val="single" w:sz="4" w:space="0" w:color="auto"/>
              <w:left w:val="single" w:sz="4" w:space="0" w:color="auto"/>
              <w:bottom w:val="single" w:sz="4" w:space="0" w:color="auto"/>
              <w:right w:val="single" w:sz="4" w:space="0" w:color="auto"/>
            </w:tcBorders>
            <w:vAlign w:val="center"/>
          </w:tcPr>
          <w:p w:rsidR="00664876" w:rsidRPr="00735BC4" w:rsidRDefault="00664876" w:rsidP="00664876">
            <w:pPr>
              <w:jc w:val="center"/>
              <w:rPr>
                <w:sz w:val="20"/>
                <w:szCs w:val="20"/>
              </w:rPr>
            </w:pPr>
          </w:p>
        </w:tc>
        <w:tc>
          <w:tcPr>
            <w:tcW w:w="728" w:type="dxa"/>
            <w:tcBorders>
              <w:top w:val="single" w:sz="4" w:space="0" w:color="auto"/>
              <w:left w:val="single" w:sz="4" w:space="0" w:color="auto"/>
              <w:bottom w:val="single" w:sz="4" w:space="0" w:color="auto"/>
              <w:right w:val="single" w:sz="4" w:space="0" w:color="auto"/>
            </w:tcBorders>
            <w:vAlign w:val="center"/>
          </w:tcPr>
          <w:p w:rsidR="00664876" w:rsidRPr="00735BC4" w:rsidRDefault="00664876" w:rsidP="00664876">
            <w:pPr>
              <w:jc w:val="center"/>
              <w:rPr>
                <w:sz w:val="20"/>
                <w:szCs w:val="20"/>
              </w:rPr>
            </w:pPr>
          </w:p>
        </w:tc>
        <w:tc>
          <w:tcPr>
            <w:tcW w:w="837" w:type="dxa"/>
            <w:tcBorders>
              <w:top w:val="single" w:sz="4" w:space="0" w:color="auto"/>
              <w:left w:val="single" w:sz="4" w:space="0" w:color="auto"/>
              <w:bottom w:val="single" w:sz="4" w:space="0" w:color="auto"/>
              <w:right w:val="single" w:sz="4" w:space="0" w:color="auto"/>
            </w:tcBorders>
            <w:vAlign w:val="center"/>
          </w:tcPr>
          <w:p w:rsidR="00664876" w:rsidRPr="00735BC4" w:rsidRDefault="00664876" w:rsidP="00664876">
            <w:pPr>
              <w:jc w:val="center"/>
              <w:rPr>
                <w:sz w:val="20"/>
                <w:szCs w:val="20"/>
              </w:rPr>
            </w:pPr>
          </w:p>
        </w:tc>
        <w:tc>
          <w:tcPr>
            <w:tcW w:w="709" w:type="dxa"/>
            <w:tcBorders>
              <w:top w:val="single" w:sz="4" w:space="0" w:color="auto"/>
              <w:left w:val="single" w:sz="4" w:space="0" w:color="auto"/>
              <w:bottom w:val="single" w:sz="4" w:space="0" w:color="auto"/>
              <w:right w:val="single" w:sz="4" w:space="0" w:color="auto"/>
            </w:tcBorders>
            <w:vAlign w:val="center"/>
          </w:tcPr>
          <w:p w:rsidR="00664876" w:rsidRPr="00735BC4" w:rsidRDefault="00664876" w:rsidP="00664876">
            <w:pPr>
              <w:jc w:val="center"/>
              <w:rPr>
                <w:sz w:val="20"/>
                <w:szCs w:val="20"/>
                <w:lang w:val="en-US"/>
              </w:rPr>
            </w:pPr>
            <w:r w:rsidRPr="00735BC4">
              <w:rPr>
                <w:sz w:val="20"/>
                <w:szCs w:val="20"/>
                <w:lang w:val="en-US"/>
              </w:rPr>
              <w:t>5,8</w:t>
            </w:r>
          </w:p>
        </w:tc>
        <w:tc>
          <w:tcPr>
            <w:tcW w:w="851" w:type="dxa"/>
            <w:tcBorders>
              <w:top w:val="single" w:sz="4" w:space="0" w:color="auto"/>
              <w:left w:val="single" w:sz="4" w:space="0" w:color="auto"/>
              <w:bottom w:val="single" w:sz="4" w:space="0" w:color="auto"/>
              <w:right w:val="single" w:sz="4" w:space="0" w:color="auto"/>
            </w:tcBorders>
            <w:vAlign w:val="center"/>
          </w:tcPr>
          <w:p w:rsidR="00664876" w:rsidRPr="00735BC4" w:rsidRDefault="00664876" w:rsidP="00664876">
            <w:pPr>
              <w:jc w:val="center"/>
              <w:rPr>
                <w:sz w:val="20"/>
                <w:szCs w:val="20"/>
                <w:lang w:val="en-US"/>
              </w:rPr>
            </w:pPr>
            <w:r w:rsidRPr="00735BC4">
              <w:rPr>
                <w:sz w:val="20"/>
                <w:szCs w:val="20"/>
                <w:lang w:val="en-US"/>
              </w:rPr>
              <w:t>0,68</w:t>
            </w:r>
          </w:p>
        </w:tc>
        <w:tc>
          <w:tcPr>
            <w:tcW w:w="850" w:type="dxa"/>
            <w:tcBorders>
              <w:top w:val="single" w:sz="4" w:space="0" w:color="auto"/>
              <w:left w:val="single" w:sz="4" w:space="0" w:color="auto"/>
              <w:bottom w:val="single" w:sz="4" w:space="0" w:color="auto"/>
              <w:right w:val="single" w:sz="4" w:space="0" w:color="auto"/>
            </w:tcBorders>
            <w:vAlign w:val="center"/>
          </w:tcPr>
          <w:p w:rsidR="00664876" w:rsidRPr="00735BC4" w:rsidRDefault="00664876" w:rsidP="00664876">
            <w:pPr>
              <w:jc w:val="center"/>
              <w:rPr>
                <w:sz w:val="20"/>
                <w:szCs w:val="20"/>
                <w:lang w:val="en-US"/>
              </w:rPr>
            </w:pPr>
            <w:r w:rsidRPr="00735BC4">
              <w:rPr>
                <w:sz w:val="20"/>
                <w:szCs w:val="20"/>
                <w:lang w:val="en-US"/>
              </w:rPr>
              <w:t>29,8</w:t>
            </w:r>
          </w:p>
        </w:tc>
        <w:tc>
          <w:tcPr>
            <w:tcW w:w="992" w:type="dxa"/>
            <w:tcBorders>
              <w:top w:val="single" w:sz="4" w:space="0" w:color="auto"/>
              <w:left w:val="single" w:sz="4" w:space="0" w:color="auto"/>
              <w:bottom w:val="single" w:sz="4" w:space="0" w:color="auto"/>
              <w:right w:val="single" w:sz="4" w:space="0" w:color="auto"/>
            </w:tcBorders>
            <w:vAlign w:val="center"/>
          </w:tcPr>
          <w:p w:rsidR="00664876" w:rsidRPr="00735BC4" w:rsidRDefault="00664876" w:rsidP="00664876">
            <w:pPr>
              <w:jc w:val="center"/>
              <w:rPr>
                <w:sz w:val="20"/>
                <w:szCs w:val="20"/>
              </w:rPr>
            </w:pPr>
            <w:r w:rsidRPr="00735BC4">
              <w:rPr>
                <w:sz w:val="20"/>
                <w:szCs w:val="20"/>
              </w:rPr>
              <w:t>23,50</w:t>
            </w:r>
          </w:p>
        </w:tc>
        <w:tc>
          <w:tcPr>
            <w:tcW w:w="709" w:type="dxa"/>
            <w:tcBorders>
              <w:top w:val="single" w:sz="4" w:space="0" w:color="auto"/>
              <w:left w:val="single" w:sz="4" w:space="0" w:color="auto"/>
              <w:bottom w:val="single" w:sz="4" w:space="0" w:color="auto"/>
              <w:right w:val="single" w:sz="4" w:space="0" w:color="auto"/>
            </w:tcBorders>
            <w:vAlign w:val="bottom"/>
          </w:tcPr>
          <w:p w:rsidR="00664876" w:rsidRPr="00735BC4" w:rsidRDefault="00664876" w:rsidP="00664876">
            <w:pPr>
              <w:jc w:val="right"/>
              <w:rPr>
                <w:sz w:val="20"/>
                <w:szCs w:val="20"/>
              </w:rPr>
            </w:pPr>
          </w:p>
        </w:tc>
        <w:tc>
          <w:tcPr>
            <w:tcW w:w="709" w:type="dxa"/>
            <w:tcBorders>
              <w:top w:val="single" w:sz="4" w:space="0" w:color="auto"/>
              <w:left w:val="single" w:sz="4" w:space="0" w:color="auto"/>
              <w:bottom w:val="single" w:sz="4" w:space="0" w:color="auto"/>
              <w:right w:val="single" w:sz="4" w:space="0" w:color="auto"/>
            </w:tcBorders>
            <w:vAlign w:val="bottom"/>
          </w:tcPr>
          <w:p w:rsidR="00664876" w:rsidRPr="00735BC4" w:rsidRDefault="00664876" w:rsidP="00664876">
            <w:pPr>
              <w:jc w:val="right"/>
              <w:rPr>
                <w:sz w:val="20"/>
                <w:szCs w:val="20"/>
              </w:rPr>
            </w:pPr>
          </w:p>
        </w:tc>
      </w:tr>
      <w:tr w:rsidR="002E2957" w:rsidRPr="00735BC4" w:rsidTr="00664876">
        <w:trPr>
          <w:trHeight w:val="20"/>
        </w:trPr>
        <w:tc>
          <w:tcPr>
            <w:tcW w:w="4452" w:type="dxa"/>
          </w:tcPr>
          <w:p w:rsidR="00664876" w:rsidRPr="00735BC4" w:rsidRDefault="00664876" w:rsidP="00664876">
            <w:pPr>
              <w:rPr>
                <w:sz w:val="20"/>
                <w:szCs w:val="20"/>
              </w:rPr>
            </w:pPr>
            <w:r w:rsidRPr="00735BC4">
              <w:rPr>
                <w:sz w:val="20"/>
                <w:szCs w:val="20"/>
              </w:rPr>
              <w:lastRenderedPageBreak/>
              <w:t>Средний процент выборки от общего запаса %</w:t>
            </w:r>
          </w:p>
        </w:tc>
        <w:tc>
          <w:tcPr>
            <w:tcW w:w="1678" w:type="dxa"/>
            <w:gridSpan w:val="2"/>
            <w:vAlign w:val="center"/>
          </w:tcPr>
          <w:p w:rsidR="00664876" w:rsidRPr="00735BC4" w:rsidRDefault="00664876" w:rsidP="00664876">
            <w:pPr>
              <w:jc w:val="center"/>
              <w:rPr>
                <w:sz w:val="20"/>
                <w:szCs w:val="20"/>
              </w:rPr>
            </w:pPr>
          </w:p>
        </w:tc>
        <w:tc>
          <w:tcPr>
            <w:tcW w:w="393" w:type="dxa"/>
            <w:vAlign w:val="center"/>
          </w:tcPr>
          <w:p w:rsidR="00664876" w:rsidRPr="00735BC4" w:rsidRDefault="00664876" w:rsidP="00664876">
            <w:pPr>
              <w:jc w:val="center"/>
              <w:rPr>
                <w:sz w:val="20"/>
                <w:szCs w:val="20"/>
              </w:rPr>
            </w:pPr>
          </w:p>
        </w:tc>
        <w:tc>
          <w:tcPr>
            <w:tcW w:w="720" w:type="dxa"/>
            <w:vAlign w:val="center"/>
          </w:tcPr>
          <w:p w:rsidR="00664876" w:rsidRPr="00735BC4" w:rsidRDefault="00664876" w:rsidP="00664876">
            <w:pPr>
              <w:jc w:val="center"/>
              <w:rPr>
                <w:sz w:val="20"/>
                <w:szCs w:val="20"/>
              </w:rPr>
            </w:pPr>
          </w:p>
        </w:tc>
        <w:tc>
          <w:tcPr>
            <w:tcW w:w="616" w:type="dxa"/>
            <w:vAlign w:val="center"/>
          </w:tcPr>
          <w:p w:rsidR="00664876" w:rsidRPr="00735BC4" w:rsidRDefault="00664876" w:rsidP="00664876">
            <w:pPr>
              <w:jc w:val="center"/>
              <w:rPr>
                <w:sz w:val="20"/>
                <w:szCs w:val="20"/>
              </w:rPr>
            </w:pPr>
          </w:p>
        </w:tc>
        <w:tc>
          <w:tcPr>
            <w:tcW w:w="720" w:type="dxa"/>
            <w:vAlign w:val="center"/>
          </w:tcPr>
          <w:p w:rsidR="00664876" w:rsidRPr="00735BC4" w:rsidRDefault="00664876" w:rsidP="00664876">
            <w:pPr>
              <w:jc w:val="center"/>
              <w:rPr>
                <w:sz w:val="20"/>
                <w:szCs w:val="20"/>
              </w:rPr>
            </w:pPr>
          </w:p>
        </w:tc>
        <w:tc>
          <w:tcPr>
            <w:tcW w:w="728" w:type="dxa"/>
            <w:vAlign w:val="center"/>
          </w:tcPr>
          <w:p w:rsidR="00664876" w:rsidRPr="00735BC4" w:rsidRDefault="00664876" w:rsidP="00664876">
            <w:pPr>
              <w:jc w:val="center"/>
              <w:rPr>
                <w:sz w:val="20"/>
                <w:szCs w:val="20"/>
              </w:rPr>
            </w:pPr>
          </w:p>
        </w:tc>
        <w:tc>
          <w:tcPr>
            <w:tcW w:w="837" w:type="dxa"/>
            <w:vAlign w:val="center"/>
          </w:tcPr>
          <w:p w:rsidR="00664876" w:rsidRPr="00735BC4" w:rsidRDefault="00664876" w:rsidP="00664876">
            <w:pPr>
              <w:jc w:val="center"/>
              <w:rPr>
                <w:sz w:val="20"/>
                <w:szCs w:val="20"/>
              </w:rPr>
            </w:pPr>
          </w:p>
        </w:tc>
        <w:tc>
          <w:tcPr>
            <w:tcW w:w="709" w:type="dxa"/>
            <w:vAlign w:val="center"/>
          </w:tcPr>
          <w:p w:rsidR="00664876" w:rsidRPr="00735BC4" w:rsidRDefault="00664876" w:rsidP="00664876">
            <w:pPr>
              <w:jc w:val="center"/>
              <w:rPr>
                <w:sz w:val="20"/>
                <w:szCs w:val="20"/>
              </w:rPr>
            </w:pPr>
          </w:p>
        </w:tc>
        <w:tc>
          <w:tcPr>
            <w:tcW w:w="851" w:type="dxa"/>
            <w:vAlign w:val="center"/>
          </w:tcPr>
          <w:p w:rsidR="00664876" w:rsidRPr="00735BC4" w:rsidRDefault="00664876" w:rsidP="00664876">
            <w:pPr>
              <w:jc w:val="center"/>
              <w:rPr>
                <w:sz w:val="20"/>
                <w:szCs w:val="20"/>
              </w:rPr>
            </w:pPr>
          </w:p>
        </w:tc>
        <w:tc>
          <w:tcPr>
            <w:tcW w:w="850" w:type="dxa"/>
            <w:vAlign w:val="center"/>
          </w:tcPr>
          <w:p w:rsidR="00664876" w:rsidRPr="00735BC4" w:rsidRDefault="00664876" w:rsidP="00664876">
            <w:pPr>
              <w:jc w:val="center"/>
              <w:rPr>
                <w:sz w:val="20"/>
                <w:szCs w:val="20"/>
              </w:rPr>
            </w:pPr>
          </w:p>
        </w:tc>
        <w:tc>
          <w:tcPr>
            <w:tcW w:w="992" w:type="dxa"/>
            <w:vAlign w:val="center"/>
          </w:tcPr>
          <w:p w:rsidR="00664876" w:rsidRPr="00735BC4" w:rsidRDefault="00664876" w:rsidP="00664876">
            <w:pPr>
              <w:jc w:val="center"/>
              <w:rPr>
                <w:sz w:val="20"/>
                <w:szCs w:val="20"/>
              </w:rPr>
            </w:pPr>
          </w:p>
        </w:tc>
        <w:tc>
          <w:tcPr>
            <w:tcW w:w="709" w:type="dxa"/>
            <w:vAlign w:val="bottom"/>
          </w:tcPr>
          <w:p w:rsidR="00664876" w:rsidRPr="00735BC4" w:rsidRDefault="00664876" w:rsidP="00664876">
            <w:pPr>
              <w:jc w:val="right"/>
              <w:rPr>
                <w:sz w:val="20"/>
                <w:szCs w:val="20"/>
              </w:rPr>
            </w:pPr>
          </w:p>
        </w:tc>
        <w:tc>
          <w:tcPr>
            <w:tcW w:w="709" w:type="dxa"/>
            <w:vAlign w:val="bottom"/>
          </w:tcPr>
          <w:p w:rsidR="00664876" w:rsidRPr="00735BC4" w:rsidRDefault="00664876" w:rsidP="00664876">
            <w:pPr>
              <w:jc w:val="right"/>
              <w:rPr>
                <w:sz w:val="20"/>
                <w:szCs w:val="20"/>
              </w:rPr>
            </w:pPr>
          </w:p>
        </w:tc>
      </w:tr>
      <w:tr w:rsidR="002E2957" w:rsidRPr="00735BC4" w:rsidTr="00664876">
        <w:trPr>
          <w:trHeight w:val="20"/>
        </w:trPr>
        <w:tc>
          <w:tcPr>
            <w:tcW w:w="4452" w:type="dxa"/>
          </w:tcPr>
          <w:p w:rsidR="00664876" w:rsidRPr="00735BC4" w:rsidRDefault="00664876" w:rsidP="00664876">
            <w:pPr>
              <w:rPr>
                <w:sz w:val="20"/>
                <w:szCs w:val="20"/>
              </w:rPr>
            </w:pPr>
            <w:r w:rsidRPr="00735BC4">
              <w:rPr>
                <w:sz w:val="20"/>
                <w:szCs w:val="20"/>
              </w:rPr>
              <w:t>Запас, вырубаемый за один прием</w:t>
            </w:r>
          </w:p>
        </w:tc>
        <w:tc>
          <w:tcPr>
            <w:tcW w:w="839" w:type="dxa"/>
            <w:vAlign w:val="center"/>
          </w:tcPr>
          <w:p w:rsidR="00664876" w:rsidRPr="00735BC4" w:rsidRDefault="00664876" w:rsidP="00664876">
            <w:pPr>
              <w:jc w:val="center"/>
              <w:rPr>
                <w:sz w:val="20"/>
                <w:szCs w:val="20"/>
              </w:rPr>
            </w:pPr>
          </w:p>
        </w:tc>
        <w:tc>
          <w:tcPr>
            <w:tcW w:w="839" w:type="dxa"/>
            <w:vAlign w:val="center"/>
          </w:tcPr>
          <w:p w:rsidR="00664876" w:rsidRPr="00735BC4" w:rsidRDefault="00664876" w:rsidP="00664876">
            <w:pPr>
              <w:jc w:val="center"/>
              <w:rPr>
                <w:sz w:val="20"/>
                <w:szCs w:val="20"/>
              </w:rPr>
            </w:pPr>
          </w:p>
        </w:tc>
        <w:tc>
          <w:tcPr>
            <w:tcW w:w="393" w:type="dxa"/>
            <w:vAlign w:val="center"/>
          </w:tcPr>
          <w:p w:rsidR="00664876" w:rsidRPr="00735BC4" w:rsidRDefault="00664876" w:rsidP="00664876">
            <w:pPr>
              <w:jc w:val="center"/>
              <w:rPr>
                <w:sz w:val="20"/>
                <w:szCs w:val="20"/>
              </w:rPr>
            </w:pPr>
          </w:p>
        </w:tc>
        <w:tc>
          <w:tcPr>
            <w:tcW w:w="720" w:type="dxa"/>
            <w:vAlign w:val="center"/>
          </w:tcPr>
          <w:p w:rsidR="00664876" w:rsidRPr="00735BC4" w:rsidRDefault="00664876" w:rsidP="00664876">
            <w:pPr>
              <w:jc w:val="center"/>
              <w:rPr>
                <w:sz w:val="20"/>
                <w:szCs w:val="20"/>
              </w:rPr>
            </w:pPr>
          </w:p>
        </w:tc>
        <w:tc>
          <w:tcPr>
            <w:tcW w:w="616" w:type="dxa"/>
            <w:vAlign w:val="center"/>
          </w:tcPr>
          <w:p w:rsidR="00664876" w:rsidRPr="00735BC4" w:rsidRDefault="00664876" w:rsidP="00664876">
            <w:pPr>
              <w:jc w:val="center"/>
              <w:rPr>
                <w:sz w:val="20"/>
                <w:szCs w:val="20"/>
              </w:rPr>
            </w:pPr>
          </w:p>
        </w:tc>
        <w:tc>
          <w:tcPr>
            <w:tcW w:w="720" w:type="dxa"/>
            <w:vAlign w:val="center"/>
          </w:tcPr>
          <w:p w:rsidR="00664876" w:rsidRPr="00735BC4" w:rsidRDefault="00664876" w:rsidP="00664876">
            <w:pPr>
              <w:jc w:val="center"/>
              <w:rPr>
                <w:sz w:val="20"/>
                <w:szCs w:val="20"/>
              </w:rPr>
            </w:pPr>
          </w:p>
        </w:tc>
        <w:tc>
          <w:tcPr>
            <w:tcW w:w="728" w:type="dxa"/>
            <w:vAlign w:val="center"/>
          </w:tcPr>
          <w:p w:rsidR="00664876" w:rsidRPr="00735BC4" w:rsidRDefault="00664876" w:rsidP="00664876">
            <w:pPr>
              <w:jc w:val="center"/>
              <w:rPr>
                <w:sz w:val="20"/>
                <w:szCs w:val="20"/>
              </w:rPr>
            </w:pPr>
          </w:p>
        </w:tc>
        <w:tc>
          <w:tcPr>
            <w:tcW w:w="837" w:type="dxa"/>
            <w:vAlign w:val="center"/>
          </w:tcPr>
          <w:p w:rsidR="00664876" w:rsidRPr="00735BC4" w:rsidRDefault="00664876" w:rsidP="00664876">
            <w:pPr>
              <w:jc w:val="center"/>
              <w:rPr>
                <w:sz w:val="20"/>
                <w:szCs w:val="20"/>
              </w:rPr>
            </w:pPr>
          </w:p>
        </w:tc>
        <w:tc>
          <w:tcPr>
            <w:tcW w:w="709" w:type="dxa"/>
            <w:vAlign w:val="center"/>
          </w:tcPr>
          <w:p w:rsidR="00664876" w:rsidRPr="00735BC4" w:rsidRDefault="00664876" w:rsidP="00664876">
            <w:pPr>
              <w:jc w:val="center"/>
              <w:rPr>
                <w:sz w:val="20"/>
                <w:szCs w:val="20"/>
              </w:rPr>
            </w:pPr>
          </w:p>
        </w:tc>
        <w:tc>
          <w:tcPr>
            <w:tcW w:w="851" w:type="dxa"/>
            <w:vAlign w:val="center"/>
          </w:tcPr>
          <w:p w:rsidR="00664876" w:rsidRPr="00735BC4" w:rsidRDefault="00664876" w:rsidP="00664876">
            <w:pPr>
              <w:jc w:val="center"/>
              <w:rPr>
                <w:sz w:val="20"/>
                <w:szCs w:val="20"/>
              </w:rPr>
            </w:pPr>
          </w:p>
        </w:tc>
        <w:tc>
          <w:tcPr>
            <w:tcW w:w="850" w:type="dxa"/>
            <w:vAlign w:val="center"/>
          </w:tcPr>
          <w:p w:rsidR="00664876" w:rsidRPr="00735BC4" w:rsidRDefault="00664876" w:rsidP="00664876">
            <w:pPr>
              <w:jc w:val="center"/>
              <w:rPr>
                <w:sz w:val="20"/>
                <w:szCs w:val="20"/>
              </w:rPr>
            </w:pPr>
          </w:p>
        </w:tc>
        <w:tc>
          <w:tcPr>
            <w:tcW w:w="992" w:type="dxa"/>
            <w:vAlign w:val="center"/>
          </w:tcPr>
          <w:p w:rsidR="00664876" w:rsidRPr="00735BC4" w:rsidRDefault="00664876" w:rsidP="00664876">
            <w:pPr>
              <w:jc w:val="center"/>
              <w:rPr>
                <w:sz w:val="20"/>
                <w:szCs w:val="20"/>
              </w:rPr>
            </w:pPr>
          </w:p>
        </w:tc>
        <w:tc>
          <w:tcPr>
            <w:tcW w:w="709" w:type="dxa"/>
            <w:vAlign w:val="bottom"/>
          </w:tcPr>
          <w:p w:rsidR="00664876" w:rsidRPr="00735BC4" w:rsidRDefault="00664876" w:rsidP="00664876">
            <w:pPr>
              <w:jc w:val="right"/>
              <w:rPr>
                <w:sz w:val="20"/>
                <w:szCs w:val="20"/>
              </w:rPr>
            </w:pPr>
          </w:p>
        </w:tc>
        <w:tc>
          <w:tcPr>
            <w:tcW w:w="709" w:type="dxa"/>
            <w:vAlign w:val="bottom"/>
          </w:tcPr>
          <w:p w:rsidR="00664876" w:rsidRPr="00735BC4" w:rsidRDefault="00664876" w:rsidP="00664876">
            <w:pPr>
              <w:jc w:val="right"/>
              <w:rPr>
                <w:sz w:val="20"/>
                <w:szCs w:val="20"/>
              </w:rPr>
            </w:pPr>
          </w:p>
        </w:tc>
      </w:tr>
      <w:tr w:rsidR="002E2957" w:rsidRPr="00735BC4" w:rsidTr="00664876">
        <w:trPr>
          <w:trHeight w:val="20"/>
        </w:trPr>
        <w:tc>
          <w:tcPr>
            <w:tcW w:w="4452" w:type="dxa"/>
          </w:tcPr>
          <w:p w:rsidR="00664876" w:rsidRPr="00735BC4" w:rsidRDefault="00664876" w:rsidP="00664876">
            <w:pPr>
              <w:rPr>
                <w:sz w:val="20"/>
                <w:szCs w:val="20"/>
              </w:rPr>
            </w:pPr>
            <w:r w:rsidRPr="00735BC4">
              <w:rPr>
                <w:sz w:val="20"/>
                <w:szCs w:val="20"/>
              </w:rPr>
              <w:t>Средний период повторяемости, лет</w:t>
            </w:r>
          </w:p>
        </w:tc>
        <w:tc>
          <w:tcPr>
            <w:tcW w:w="1678" w:type="dxa"/>
            <w:gridSpan w:val="2"/>
            <w:vAlign w:val="center"/>
          </w:tcPr>
          <w:p w:rsidR="00664876" w:rsidRPr="00735BC4" w:rsidRDefault="00664876" w:rsidP="00664876">
            <w:pPr>
              <w:jc w:val="center"/>
              <w:rPr>
                <w:sz w:val="20"/>
                <w:szCs w:val="20"/>
                <w:lang w:val="en-US"/>
              </w:rPr>
            </w:pPr>
            <w:r w:rsidRPr="00735BC4">
              <w:rPr>
                <w:sz w:val="20"/>
                <w:szCs w:val="20"/>
                <w:lang w:val="en-US"/>
              </w:rPr>
              <w:t>15</w:t>
            </w:r>
          </w:p>
        </w:tc>
        <w:tc>
          <w:tcPr>
            <w:tcW w:w="393" w:type="dxa"/>
            <w:vAlign w:val="center"/>
          </w:tcPr>
          <w:p w:rsidR="00664876" w:rsidRPr="00735BC4" w:rsidRDefault="00664876" w:rsidP="00664876">
            <w:pPr>
              <w:jc w:val="center"/>
              <w:rPr>
                <w:sz w:val="20"/>
                <w:szCs w:val="20"/>
              </w:rPr>
            </w:pPr>
          </w:p>
        </w:tc>
        <w:tc>
          <w:tcPr>
            <w:tcW w:w="720" w:type="dxa"/>
            <w:vAlign w:val="center"/>
          </w:tcPr>
          <w:p w:rsidR="00664876" w:rsidRPr="00735BC4" w:rsidRDefault="00664876" w:rsidP="00664876">
            <w:pPr>
              <w:jc w:val="center"/>
              <w:rPr>
                <w:sz w:val="20"/>
                <w:szCs w:val="20"/>
              </w:rPr>
            </w:pPr>
          </w:p>
        </w:tc>
        <w:tc>
          <w:tcPr>
            <w:tcW w:w="616" w:type="dxa"/>
            <w:vAlign w:val="center"/>
          </w:tcPr>
          <w:p w:rsidR="00664876" w:rsidRPr="00735BC4" w:rsidRDefault="00664876" w:rsidP="00664876">
            <w:pPr>
              <w:jc w:val="center"/>
              <w:rPr>
                <w:sz w:val="20"/>
                <w:szCs w:val="20"/>
              </w:rPr>
            </w:pPr>
          </w:p>
        </w:tc>
        <w:tc>
          <w:tcPr>
            <w:tcW w:w="720" w:type="dxa"/>
            <w:vAlign w:val="center"/>
          </w:tcPr>
          <w:p w:rsidR="00664876" w:rsidRPr="00735BC4" w:rsidRDefault="00664876" w:rsidP="00664876">
            <w:pPr>
              <w:jc w:val="center"/>
              <w:rPr>
                <w:sz w:val="20"/>
                <w:szCs w:val="20"/>
              </w:rPr>
            </w:pPr>
          </w:p>
        </w:tc>
        <w:tc>
          <w:tcPr>
            <w:tcW w:w="728" w:type="dxa"/>
            <w:vAlign w:val="center"/>
          </w:tcPr>
          <w:p w:rsidR="00664876" w:rsidRPr="00735BC4" w:rsidRDefault="00664876" w:rsidP="00664876">
            <w:pPr>
              <w:jc w:val="center"/>
              <w:rPr>
                <w:sz w:val="20"/>
                <w:szCs w:val="20"/>
              </w:rPr>
            </w:pPr>
          </w:p>
        </w:tc>
        <w:tc>
          <w:tcPr>
            <w:tcW w:w="837" w:type="dxa"/>
            <w:vAlign w:val="center"/>
          </w:tcPr>
          <w:p w:rsidR="00664876" w:rsidRPr="00735BC4" w:rsidRDefault="00664876" w:rsidP="00664876">
            <w:pPr>
              <w:jc w:val="center"/>
              <w:rPr>
                <w:sz w:val="20"/>
                <w:szCs w:val="20"/>
              </w:rPr>
            </w:pPr>
          </w:p>
        </w:tc>
        <w:tc>
          <w:tcPr>
            <w:tcW w:w="709" w:type="dxa"/>
            <w:vAlign w:val="center"/>
          </w:tcPr>
          <w:p w:rsidR="00664876" w:rsidRPr="00735BC4" w:rsidRDefault="00664876" w:rsidP="00664876">
            <w:pPr>
              <w:jc w:val="center"/>
              <w:rPr>
                <w:sz w:val="20"/>
                <w:szCs w:val="20"/>
                <w:lang w:val="en-US"/>
              </w:rPr>
            </w:pPr>
            <w:r w:rsidRPr="00735BC4">
              <w:rPr>
                <w:sz w:val="20"/>
                <w:szCs w:val="20"/>
                <w:lang w:val="en-US"/>
              </w:rPr>
              <w:t>5.8</w:t>
            </w:r>
          </w:p>
        </w:tc>
        <w:tc>
          <w:tcPr>
            <w:tcW w:w="851" w:type="dxa"/>
            <w:vAlign w:val="center"/>
          </w:tcPr>
          <w:p w:rsidR="00664876" w:rsidRPr="00735BC4" w:rsidRDefault="00664876" w:rsidP="00664876">
            <w:pPr>
              <w:jc w:val="center"/>
              <w:rPr>
                <w:sz w:val="20"/>
                <w:szCs w:val="20"/>
                <w:lang w:val="en-US"/>
              </w:rPr>
            </w:pPr>
            <w:r w:rsidRPr="00735BC4">
              <w:rPr>
                <w:sz w:val="20"/>
                <w:szCs w:val="20"/>
                <w:lang w:val="en-US"/>
              </w:rPr>
              <w:t>0.68</w:t>
            </w:r>
          </w:p>
        </w:tc>
        <w:tc>
          <w:tcPr>
            <w:tcW w:w="850" w:type="dxa"/>
            <w:vAlign w:val="center"/>
          </w:tcPr>
          <w:p w:rsidR="00664876" w:rsidRPr="00735BC4" w:rsidRDefault="00664876" w:rsidP="00664876">
            <w:pPr>
              <w:jc w:val="center"/>
              <w:rPr>
                <w:sz w:val="20"/>
                <w:szCs w:val="20"/>
                <w:lang w:val="en-US"/>
              </w:rPr>
            </w:pPr>
            <w:r w:rsidRPr="00735BC4">
              <w:rPr>
                <w:sz w:val="20"/>
                <w:szCs w:val="20"/>
                <w:lang w:val="en-US"/>
              </w:rPr>
              <w:t>29.8</w:t>
            </w:r>
          </w:p>
        </w:tc>
        <w:tc>
          <w:tcPr>
            <w:tcW w:w="992" w:type="dxa"/>
            <w:vAlign w:val="center"/>
          </w:tcPr>
          <w:p w:rsidR="00664876" w:rsidRPr="00735BC4" w:rsidRDefault="00664876" w:rsidP="00664876">
            <w:pPr>
              <w:jc w:val="center"/>
              <w:rPr>
                <w:sz w:val="20"/>
                <w:szCs w:val="20"/>
                <w:lang w:val="en-US"/>
              </w:rPr>
            </w:pPr>
            <w:r w:rsidRPr="00735BC4">
              <w:rPr>
                <w:sz w:val="20"/>
                <w:szCs w:val="20"/>
                <w:lang w:val="en-US"/>
              </w:rPr>
              <w:t>4.09</w:t>
            </w:r>
          </w:p>
        </w:tc>
        <w:tc>
          <w:tcPr>
            <w:tcW w:w="709" w:type="dxa"/>
            <w:vAlign w:val="bottom"/>
          </w:tcPr>
          <w:p w:rsidR="00664876" w:rsidRPr="00735BC4" w:rsidRDefault="00664876" w:rsidP="00664876">
            <w:pPr>
              <w:jc w:val="right"/>
              <w:rPr>
                <w:sz w:val="20"/>
                <w:szCs w:val="20"/>
              </w:rPr>
            </w:pPr>
          </w:p>
        </w:tc>
        <w:tc>
          <w:tcPr>
            <w:tcW w:w="709" w:type="dxa"/>
            <w:vAlign w:val="bottom"/>
          </w:tcPr>
          <w:p w:rsidR="00664876" w:rsidRPr="00735BC4" w:rsidRDefault="00664876" w:rsidP="00664876">
            <w:pPr>
              <w:jc w:val="right"/>
              <w:rPr>
                <w:sz w:val="20"/>
                <w:szCs w:val="20"/>
              </w:rPr>
            </w:pPr>
          </w:p>
        </w:tc>
      </w:tr>
      <w:tr w:rsidR="002E2957" w:rsidRPr="00735BC4" w:rsidTr="00664876">
        <w:trPr>
          <w:trHeight w:val="20"/>
        </w:trPr>
        <w:tc>
          <w:tcPr>
            <w:tcW w:w="4452" w:type="dxa"/>
          </w:tcPr>
          <w:p w:rsidR="00664876" w:rsidRPr="00735BC4" w:rsidRDefault="00664876" w:rsidP="00664876">
            <w:pPr>
              <w:rPr>
                <w:sz w:val="20"/>
                <w:szCs w:val="20"/>
              </w:rPr>
            </w:pPr>
            <w:r w:rsidRPr="00735BC4">
              <w:rPr>
                <w:sz w:val="20"/>
                <w:szCs w:val="20"/>
              </w:rPr>
              <w:t>Ежегодная расчетная лесосека</w:t>
            </w:r>
          </w:p>
        </w:tc>
        <w:tc>
          <w:tcPr>
            <w:tcW w:w="839" w:type="dxa"/>
            <w:vAlign w:val="bottom"/>
          </w:tcPr>
          <w:p w:rsidR="00664876" w:rsidRPr="00735BC4" w:rsidRDefault="00664876" w:rsidP="00664876">
            <w:pPr>
              <w:jc w:val="center"/>
              <w:rPr>
                <w:sz w:val="20"/>
                <w:szCs w:val="20"/>
              </w:rPr>
            </w:pPr>
            <w:r w:rsidRPr="00735BC4">
              <w:rPr>
                <w:sz w:val="20"/>
                <w:szCs w:val="20"/>
              </w:rPr>
              <w:t>2.3</w:t>
            </w:r>
          </w:p>
        </w:tc>
        <w:tc>
          <w:tcPr>
            <w:tcW w:w="839" w:type="dxa"/>
            <w:vAlign w:val="bottom"/>
          </w:tcPr>
          <w:p w:rsidR="00664876" w:rsidRPr="00735BC4" w:rsidRDefault="00664876" w:rsidP="00664876">
            <w:pPr>
              <w:jc w:val="center"/>
              <w:rPr>
                <w:sz w:val="20"/>
                <w:szCs w:val="20"/>
              </w:rPr>
            </w:pPr>
            <w:r w:rsidRPr="00735BC4">
              <w:rPr>
                <w:sz w:val="20"/>
                <w:szCs w:val="20"/>
              </w:rPr>
              <w:t>0.04</w:t>
            </w:r>
          </w:p>
        </w:tc>
        <w:tc>
          <w:tcPr>
            <w:tcW w:w="393" w:type="dxa"/>
            <w:vAlign w:val="center"/>
          </w:tcPr>
          <w:p w:rsidR="00664876" w:rsidRPr="00735BC4" w:rsidRDefault="00664876" w:rsidP="00664876">
            <w:pPr>
              <w:jc w:val="center"/>
              <w:rPr>
                <w:sz w:val="20"/>
                <w:szCs w:val="20"/>
              </w:rPr>
            </w:pPr>
          </w:p>
        </w:tc>
        <w:tc>
          <w:tcPr>
            <w:tcW w:w="720" w:type="dxa"/>
            <w:vAlign w:val="center"/>
          </w:tcPr>
          <w:p w:rsidR="00664876" w:rsidRPr="00735BC4" w:rsidRDefault="00664876" w:rsidP="00664876">
            <w:pPr>
              <w:jc w:val="center"/>
              <w:rPr>
                <w:sz w:val="20"/>
                <w:szCs w:val="20"/>
              </w:rPr>
            </w:pPr>
          </w:p>
        </w:tc>
        <w:tc>
          <w:tcPr>
            <w:tcW w:w="616" w:type="dxa"/>
            <w:vAlign w:val="center"/>
          </w:tcPr>
          <w:p w:rsidR="00664876" w:rsidRPr="00735BC4" w:rsidRDefault="00664876" w:rsidP="00664876">
            <w:pPr>
              <w:jc w:val="center"/>
              <w:rPr>
                <w:sz w:val="20"/>
                <w:szCs w:val="20"/>
              </w:rPr>
            </w:pPr>
          </w:p>
        </w:tc>
        <w:tc>
          <w:tcPr>
            <w:tcW w:w="720" w:type="dxa"/>
            <w:vAlign w:val="center"/>
          </w:tcPr>
          <w:p w:rsidR="00664876" w:rsidRPr="00735BC4" w:rsidRDefault="00664876" w:rsidP="00664876">
            <w:pPr>
              <w:jc w:val="center"/>
              <w:rPr>
                <w:sz w:val="20"/>
                <w:szCs w:val="20"/>
              </w:rPr>
            </w:pPr>
          </w:p>
        </w:tc>
        <w:tc>
          <w:tcPr>
            <w:tcW w:w="728" w:type="dxa"/>
            <w:vAlign w:val="center"/>
          </w:tcPr>
          <w:p w:rsidR="00664876" w:rsidRPr="00735BC4" w:rsidRDefault="00664876" w:rsidP="00664876">
            <w:pPr>
              <w:jc w:val="center"/>
              <w:rPr>
                <w:sz w:val="20"/>
                <w:szCs w:val="20"/>
              </w:rPr>
            </w:pPr>
          </w:p>
        </w:tc>
        <w:tc>
          <w:tcPr>
            <w:tcW w:w="837" w:type="dxa"/>
            <w:vAlign w:val="center"/>
          </w:tcPr>
          <w:p w:rsidR="00664876" w:rsidRPr="00735BC4" w:rsidRDefault="00664876" w:rsidP="00664876">
            <w:pPr>
              <w:jc w:val="center"/>
              <w:rPr>
                <w:sz w:val="20"/>
                <w:szCs w:val="20"/>
              </w:rPr>
            </w:pPr>
          </w:p>
        </w:tc>
        <w:tc>
          <w:tcPr>
            <w:tcW w:w="709" w:type="dxa"/>
            <w:vAlign w:val="center"/>
          </w:tcPr>
          <w:p w:rsidR="00664876" w:rsidRPr="00735BC4" w:rsidRDefault="00664876" w:rsidP="00664876">
            <w:pPr>
              <w:jc w:val="center"/>
              <w:rPr>
                <w:sz w:val="20"/>
                <w:szCs w:val="20"/>
              </w:rPr>
            </w:pPr>
          </w:p>
        </w:tc>
        <w:tc>
          <w:tcPr>
            <w:tcW w:w="851" w:type="dxa"/>
            <w:vAlign w:val="center"/>
          </w:tcPr>
          <w:p w:rsidR="00664876" w:rsidRPr="00735BC4" w:rsidRDefault="00664876" w:rsidP="00664876">
            <w:pPr>
              <w:jc w:val="center"/>
              <w:rPr>
                <w:sz w:val="20"/>
                <w:szCs w:val="20"/>
              </w:rPr>
            </w:pPr>
          </w:p>
        </w:tc>
        <w:tc>
          <w:tcPr>
            <w:tcW w:w="850" w:type="dxa"/>
            <w:vAlign w:val="center"/>
          </w:tcPr>
          <w:p w:rsidR="00664876" w:rsidRPr="00735BC4" w:rsidRDefault="00664876" w:rsidP="00664876">
            <w:pPr>
              <w:jc w:val="center"/>
              <w:rPr>
                <w:sz w:val="20"/>
                <w:szCs w:val="20"/>
              </w:rPr>
            </w:pPr>
          </w:p>
        </w:tc>
        <w:tc>
          <w:tcPr>
            <w:tcW w:w="992" w:type="dxa"/>
            <w:vAlign w:val="center"/>
          </w:tcPr>
          <w:p w:rsidR="00664876" w:rsidRPr="00735BC4" w:rsidRDefault="00664876" w:rsidP="00664876">
            <w:pPr>
              <w:jc w:val="center"/>
              <w:rPr>
                <w:sz w:val="20"/>
                <w:szCs w:val="20"/>
              </w:rPr>
            </w:pPr>
          </w:p>
        </w:tc>
        <w:tc>
          <w:tcPr>
            <w:tcW w:w="709" w:type="dxa"/>
            <w:vAlign w:val="bottom"/>
          </w:tcPr>
          <w:p w:rsidR="00664876" w:rsidRPr="00735BC4" w:rsidRDefault="00664876" w:rsidP="00664876">
            <w:pPr>
              <w:jc w:val="right"/>
              <w:rPr>
                <w:sz w:val="20"/>
                <w:szCs w:val="20"/>
              </w:rPr>
            </w:pPr>
          </w:p>
        </w:tc>
        <w:tc>
          <w:tcPr>
            <w:tcW w:w="709" w:type="dxa"/>
            <w:vAlign w:val="bottom"/>
          </w:tcPr>
          <w:p w:rsidR="00664876" w:rsidRPr="00735BC4" w:rsidRDefault="00664876" w:rsidP="00664876">
            <w:pPr>
              <w:jc w:val="right"/>
              <w:rPr>
                <w:sz w:val="20"/>
                <w:szCs w:val="20"/>
              </w:rPr>
            </w:pPr>
          </w:p>
        </w:tc>
      </w:tr>
      <w:tr w:rsidR="002E2957" w:rsidRPr="00735BC4" w:rsidTr="00664876">
        <w:trPr>
          <w:trHeight w:val="20"/>
        </w:trPr>
        <w:tc>
          <w:tcPr>
            <w:tcW w:w="4452" w:type="dxa"/>
          </w:tcPr>
          <w:p w:rsidR="00664876" w:rsidRPr="00735BC4" w:rsidRDefault="00664876" w:rsidP="00664876">
            <w:pPr>
              <w:rPr>
                <w:sz w:val="20"/>
                <w:szCs w:val="20"/>
              </w:rPr>
            </w:pPr>
            <w:r w:rsidRPr="00735BC4">
              <w:rPr>
                <w:sz w:val="20"/>
                <w:szCs w:val="20"/>
              </w:rPr>
              <w:t>корневой</w:t>
            </w:r>
          </w:p>
        </w:tc>
        <w:tc>
          <w:tcPr>
            <w:tcW w:w="839" w:type="dxa"/>
            <w:vAlign w:val="center"/>
          </w:tcPr>
          <w:p w:rsidR="00664876" w:rsidRPr="00735BC4" w:rsidRDefault="00664876" w:rsidP="00664876">
            <w:pPr>
              <w:jc w:val="center"/>
              <w:rPr>
                <w:sz w:val="20"/>
                <w:szCs w:val="20"/>
              </w:rPr>
            </w:pPr>
          </w:p>
        </w:tc>
        <w:tc>
          <w:tcPr>
            <w:tcW w:w="839" w:type="dxa"/>
            <w:vAlign w:val="center"/>
          </w:tcPr>
          <w:p w:rsidR="00664876" w:rsidRPr="00735BC4" w:rsidRDefault="00664876" w:rsidP="00664876">
            <w:pPr>
              <w:jc w:val="center"/>
              <w:rPr>
                <w:sz w:val="20"/>
                <w:szCs w:val="20"/>
              </w:rPr>
            </w:pPr>
            <w:r w:rsidRPr="00735BC4">
              <w:rPr>
                <w:sz w:val="20"/>
                <w:szCs w:val="20"/>
              </w:rPr>
              <w:t>0.04</w:t>
            </w:r>
          </w:p>
        </w:tc>
        <w:tc>
          <w:tcPr>
            <w:tcW w:w="393" w:type="dxa"/>
            <w:vAlign w:val="center"/>
          </w:tcPr>
          <w:p w:rsidR="00664876" w:rsidRPr="00735BC4" w:rsidRDefault="00664876" w:rsidP="00664876">
            <w:pPr>
              <w:jc w:val="center"/>
              <w:rPr>
                <w:sz w:val="20"/>
                <w:szCs w:val="20"/>
              </w:rPr>
            </w:pPr>
          </w:p>
        </w:tc>
        <w:tc>
          <w:tcPr>
            <w:tcW w:w="720" w:type="dxa"/>
            <w:vAlign w:val="center"/>
          </w:tcPr>
          <w:p w:rsidR="00664876" w:rsidRPr="00735BC4" w:rsidRDefault="00664876" w:rsidP="00664876">
            <w:pPr>
              <w:jc w:val="center"/>
              <w:rPr>
                <w:sz w:val="20"/>
                <w:szCs w:val="20"/>
              </w:rPr>
            </w:pPr>
          </w:p>
        </w:tc>
        <w:tc>
          <w:tcPr>
            <w:tcW w:w="616" w:type="dxa"/>
            <w:vAlign w:val="center"/>
          </w:tcPr>
          <w:p w:rsidR="00664876" w:rsidRPr="00735BC4" w:rsidRDefault="00664876" w:rsidP="00664876">
            <w:pPr>
              <w:jc w:val="center"/>
              <w:rPr>
                <w:sz w:val="20"/>
                <w:szCs w:val="20"/>
              </w:rPr>
            </w:pPr>
          </w:p>
        </w:tc>
        <w:tc>
          <w:tcPr>
            <w:tcW w:w="720" w:type="dxa"/>
            <w:vAlign w:val="center"/>
          </w:tcPr>
          <w:p w:rsidR="00664876" w:rsidRPr="00735BC4" w:rsidRDefault="00664876" w:rsidP="00664876">
            <w:pPr>
              <w:jc w:val="center"/>
              <w:rPr>
                <w:sz w:val="20"/>
                <w:szCs w:val="20"/>
              </w:rPr>
            </w:pPr>
          </w:p>
        </w:tc>
        <w:tc>
          <w:tcPr>
            <w:tcW w:w="728" w:type="dxa"/>
            <w:vAlign w:val="center"/>
          </w:tcPr>
          <w:p w:rsidR="00664876" w:rsidRPr="00735BC4" w:rsidRDefault="00664876" w:rsidP="00664876">
            <w:pPr>
              <w:jc w:val="center"/>
              <w:rPr>
                <w:sz w:val="20"/>
                <w:szCs w:val="20"/>
              </w:rPr>
            </w:pPr>
          </w:p>
        </w:tc>
        <w:tc>
          <w:tcPr>
            <w:tcW w:w="837" w:type="dxa"/>
            <w:vAlign w:val="center"/>
          </w:tcPr>
          <w:p w:rsidR="00664876" w:rsidRPr="00735BC4" w:rsidRDefault="00664876" w:rsidP="00664876">
            <w:pPr>
              <w:jc w:val="center"/>
              <w:rPr>
                <w:sz w:val="20"/>
                <w:szCs w:val="20"/>
              </w:rPr>
            </w:pPr>
          </w:p>
        </w:tc>
        <w:tc>
          <w:tcPr>
            <w:tcW w:w="709" w:type="dxa"/>
            <w:vAlign w:val="center"/>
          </w:tcPr>
          <w:p w:rsidR="00664876" w:rsidRPr="00735BC4" w:rsidRDefault="00664876" w:rsidP="00664876">
            <w:pPr>
              <w:jc w:val="center"/>
              <w:rPr>
                <w:sz w:val="20"/>
                <w:szCs w:val="20"/>
              </w:rPr>
            </w:pPr>
          </w:p>
        </w:tc>
        <w:tc>
          <w:tcPr>
            <w:tcW w:w="851" w:type="dxa"/>
            <w:vAlign w:val="center"/>
          </w:tcPr>
          <w:p w:rsidR="00664876" w:rsidRPr="00735BC4" w:rsidRDefault="00664876" w:rsidP="00664876">
            <w:pPr>
              <w:jc w:val="center"/>
              <w:rPr>
                <w:sz w:val="20"/>
                <w:szCs w:val="20"/>
              </w:rPr>
            </w:pPr>
          </w:p>
        </w:tc>
        <w:tc>
          <w:tcPr>
            <w:tcW w:w="850" w:type="dxa"/>
            <w:vAlign w:val="center"/>
          </w:tcPr>
          <w:p w:rsidR="00664876" w:rsidRPr="00735BC4" w:rsidRDefault="00664876" w:rsidP="00664876">
            <w:pPr>
              <w:jc w:val="center"/>
              <w:rPr>
                <w:sz w:val="20"/>
                <w:szCs w:val="20"/>
              </w:rPr>
            </w:pPr>
          </w:p>
        </w:tc>
        <w:tc>
          <w:tcPr>
            <w:tcW w:w="992" w:type="dxa"/>
            <w:vAlign w:val="center"/>
          </w:tcPr>
          <w:p w:rsidR="00664876" w:rsidRPr="00735BC4" w:rsidRDefault="00664876" w:rsidP="00664876">
            <w:pPr>
              <w:jc w:val="center"/>
              <w:rPr>
                <w:sz w:val="20"/>
                <w:szCs w:val="20"/>
              </w:rPr>
            </w:pPr>
          </w:p>
        </w:tc>
        <w:tc>
          <w:tcPr>
            <w:tcW w:w="709" w:type="dxa"/>
            <w:vAlign w:val="bottom"/>
          </w:tcPr>
          <w:p w:rsidR="00664876" w:rsidRPr="00735BC4" w:rsidRDefault="00664876" w:rsidP="00664876">
            <w:pPr>
              <w:jc w:val="right"/>
              <w:rPr>
                <w:sz w:val="20"/>
                <w:szCs w:val="20"/>
              </w:rPr>
            </w:pPr>
          </w:p>
        </w:tc>
        <w:tc>
          <w:tcPr>
            <w:tcW w:w="709" w:type="dxa"/>
            <w:vAlign w:val="bottom"/>
          </w:tcPr>
          <w:p w:rsidR="00664876" w:rsidRPr="00735BC4" w:rsidRDefault="00664876" w:rsidP="00664876">
            <w:pPr>
              <w:jc w:val="right"/>
              <w:rPr>
                <w:sz w:val="20"/>
                <w:szCs w:val="20"/>
              </w:rPr>
            </w:pPr>
          </w:p>
        </w:tc>
      </w:tr>
      <w:tr w:rsidR="002E2957" w:rsidRPr="00735BC4" w:rsidTr="00664876">
        <w:trPr>
          <w:trHeight w:val="20"/>
        </w:trPr>
        <w:tc>
          <w:tcPr>
            <w:tcW w:w="4452" w:type="dxa"/>
          </w:tcPr>
          <w:p w:rsidR="00664876" w:rsidRPr="00735BC4" w:rsidRDefault="00664876" w:rsidP="00664876">
            <w:pPr>
              <w:rPr>
                <w:sz w:val="20"/>
                <w:szCs w:val="20"/>
              </w:rPr>
            </w:pPr>
            <w:r w:rsidRPr="00735BC4">
              <w:rPr>
                <w:sz w:val="20"/>
                <w:szCs w:val="20"/>
              </w:rPr>
              <w:t>ликвид</w:t>
            </w:r>
          </w:p>
        </w:tc>
        <w:tc>
          <w:tcPr>
            <w:tcW w:w="839" w:type="dxa"/>
            <w:vAlign w:val="center"/>
          </w:tcPr>
          <w:p w:rsidR="00664876" w:rsidRPr="00735BC4" w:rsidRDefault="00664876" w:rsidP="00664876">
            <w:pPr>
              <w:jc w:val="center"/>
              <w:rPr>
                <w:sz w:val="20"/>
                <w:szCs w:val="20"/>
              </w:rPr>
            </w:pPr>
          </w:p>
        </w:tc>
        <w:tc>
          <w:tcPr>
            <w:tcW w:w="839" w:type="dxa"/>
            <w:vAlign w:val="center"/>
          </w:tcPr>
          <w:p w:rsidR="00664876" w:rsidRPr="00735BC4" w:rsidRDefault="00664876" w:rsidP="00664876">
            <w:pPr>
              <w:jc w:val="center"/>
              <w:rPr>
                <w:sz w:val="20"/>
                <w:szCs w:val="20"/>
              </w:rPr>
            </w:pPr>
            <w:r w:rsidRPr="00735BC4">
              <w:rPr>
                <w:sz w:val="20"/>
                <w:szCs w:val="20"/>
              </w:rPr>
              <w:t>0.04</w:t>
            </w:r>
          </w:p>
        </w:tc>
        <w:tc>
          <w:tcPr>
            <w:tcW w:w="393" w:type="dxa"/>
            <w:vAlign w:val="center"/>
          </w:tcPr>
          <w:p w:rsidR="00664876" w:rsidRPr="00735BC4" w:rsidRDefault="00664876" w:rsidP="00664876">
            <w:pPr>
              <w:jc w:val="center"/>
              <w:rPr>
                <w:sz w:val="20"/>
                <w:szCs w:val="20"/>
              </w:rPr>
            </w:pPr>
          </w:p>
        </w:tc>
        <w:tc>
          <w:tcPr>
            <w:tcW w:w="720" w:type="dxa"/>
            <w:vAlign w:val="center"/>
          </w:tcPr>
          <w:p w:rsidR="00664876" w:rsidRPr="00735BC4" w:rsidRDefault="00664876" w:rsidP="00664876">
            <w:pPr>
              <w:jc w:val="center"/>
              <w:rPr>
                <w:sz w:val="20"/>
                <w:szCs w:val="20"/>
              </w:rPr>
            </w:pPr>
          </w:p>
        </w:tc>
        <w:tc>
          <w:tcPr>
            <w:tcW w:w="616" w:type="dxa"/>
            <w:vAlign w:val="center"/>
          </w:tcPr>
          <w:p w:rsidR="00664876" w:rsidRPr="00735BC4" w:rsidRDefault="00664876" w:rsidP="00664876">
            <w:pPr>
              <w:jc w:val="center"/>
              <w:rPr>
                <w:sz w:val="20"/>
                <w:szCs w:val="20"/>
              </w:rPr>
            </w:pPr>
          </w:p>
        </w:tc>
        <w:tc>
          <w:tcPr>
            <w:tcW w:w="720" w:type="dxa"/>
            <w:vAlign w:val="center"/>
          </w:tcPr>
          <w:p w:rsidR="00664876" w:rsidRPr="00735BC4" w:rsidRDefault="00664876" w:rsidP="00664876">
            <w:pPr>
              <w:jc w:val="center"/>
              <w:rPr>
                <w:sz w:val="20"/>
                <w:szCs w:val="20"/>
              </w:rPr>
            </w:pPr>
          </w:p>
        </w:tc>
        <w:tc>
          <w:tcPr>
            <w:tcW w:w="728" w:type="dxa"/>
            <w:vAlign w:val="center"/>
          </w:tcPr>
          <w:p w:rsidR="00664876" w:rsidRPr="00735BC4" w:rsidRDefault="00664876" w:rsidP="00664876">
            <w:pPr>
              <w:jc w:val="center"/>
              <w:rPr>
                <w:sz w:val="20"/>
                <w:szCs w:val="20"/>
              </w:rPr>
            </w:pPr>
          </w:p>
        </w:tc>
        <w:tc>
          <w:tcPr>
            <w:tcW w:w="837" w:type="dxa"/>
            <w:vAlign w:val="center"/>
          </w:tcPr>
          <w:p w:rsidR="00664876" w:rsidRPr="00735BC4" w:rsidRDefault="00664876" w:rsidP="00664876">
            <w:pPr>
              <w:jc w:val="center"/>
              <w:rPr>
                <w:sz w:val="20"/>
                <w:szCs w:val="20"/>
              </w:rPr>
            </w:pPr>
          </w:p>
        </w:tc>
        <w:tc>
          <w:tcPr>
            <w:tcW w:w="709" w:type="dxa"/>
            <w:vAlign w:val="center"/>
          </w:tcPr>
          <w:p w:rsidR="00664876" w:rsidRPr="00735BC4" w:rsidRDefault="00664876" w:rsidP="00664876">
            <w:pPr>
              <w:jc w:val="center"/>
              <w:rPr>
                <w:sz w:val="20"/>
                <w:szCs w:val="20"/>
              </w:rPr>
            </w:pPr>
          </w:p>
        </w:tc>
        <w:tc>
          <w:tcPr>
            <w:tcW w:w="851" w:type="dxa"/>
            <w:vAlign w:val="center"/>
          </w:tcPr>
          <w:p w:rsidR="00664876" w:rsidRPr="00735BC4" w:rsidRDefault="00664876" w:rsidP="00664876">
            <w:pPr>
              <w:jc w:val="center"/>
              <w:rPr>
                <w:sz w:val="20"/>
                <w:szCs w:val="20"/>
              </w:rPr>
            </w:pPr>
          </w:p>
        </w:tc>
        <w:tc>
          <w:tcPr>
            <w:tcW w:w="850" w:type="dxa"/>
            <w:vAlign w:val="center"/>
          </w:tcPr>
          <w:p w:rsidR="00664876" w:rsidRPr="00735BC4" w:rsidRDefault="00664876" w:rsidP="00664876">
            <w:pPr>
              <w:jc w:val="center"/>
              <w:rPr>
                <w:sz w:val="20"/>
                <w:szCs w:val="20"/>
              </w:rPr>
            </w:pPr>
          </w:p>
        </w:tc>
        <w:tc>
          <w:tcPr>
            <w:tcW w:w="992" w:type="dxa"/>
            <w:vAlign w:val="center"/>
          </w:tcPr>
          <w:p w:rsidR="00664876" w:rsidRPr="00735BC4" w:rsidRDefault="00664876" w:rsidP="00664876">
            <w:pPr>
              <w:jc w:val="center"/>
              <w:rPr>
                <w:sz w:val="20"/>
                <w:szCs w:val="20"/>
              </w:rPr>
            </w:pPr>
          </w:p>
        </w:tc>
        <w:tc>
          <w:tcPr>
            <w:tcW w:w="709" w:type="dxa"/>
            <w:vAlign w:val="bottom"/>
          </w:tcPr>
          <w:p w:rsidR="00664876" w:rsidRPr="00735BC4" w:rsidRDefault="00664876" w:rsidP="00664876">
            <w:pPr>
              <w:jc w:val="right"/>
              <w:rPr>
                <w:sz w:val="20"/>
                <w:szCs w:val="20"/>
              </w:rPr>
            </w:pPr>
          </w:p>
        </w:tc>
        <w:tc>
          <w:tcPr>
            <w:tcW w:w="709" w:type="dxa"/>
            <w:vAlign w:val="bottom"/>
          </w:tcPr>
          <w:p w:rsidR="00664876" w:rsidRPr="00735BC4" w:rsidRDefault="00664876" w:rsidP="00664876">
            <w:pPr>
              <w:jc w:val="right"/>
              <w:rPr>
                <w:sz w:val="20"/>
                <w:szCs w:val="20"/>
              </w:rPr>
            </w:pPr>
          </w:p>
        </w:tc>
      </w:tr>
      <w:tr w:rsidR="002E2957" w:rsidRPr="00735BC4" w:rsidTr="00664876">
        <w:trPr>
          <w:trHeight w:val="20"/>
        </w:trPr>
        <w:tc>
          <w:tcPr>
            <w:tcW w:w="4452" w:type="dxa"/>
          </w:tcPr>
          <w:p w:rsidR="00664876" w:rsidRPr="00735BC4" w:rsidRDefault="00664876" w:rsidP="00664876">
            <w:pPr>
              <w:rPr>
                <w:sz w:val="20"/>
                <w:szCs w:val="20"/>
              </w:rPr>
            </w:pPr>
            <w:r w:rsidRPr="00735BC4">
              <w:rPr>
                <w:sz w:val="20"/>
                <w:szCs w:val="20"/>
              </w:rPr>
              <w:t>деловая</w:t>
            </w:r>
          </w:p>
        </w:tc>
        <w:tc>
          <w:tcPr>
            <w:tcW w:w="839" w:type="dxa"/>
            <w:vAlign w:val="center"/>
          </w:tcPr>
          <w:p w:rsidR="00664876" w:rsidRPr="00735BC4" w:rsidRDefault="00664876" w:rsidP="00664876">
            <w:pPr>
              <w:jc w:val="center"/>
              <w:rPr>
                <w:sz w:val="20"/>
                <w:szCs w:val="20"/>
              </w:rPr>
            </w:pPr>
          </w:p>
        </w:tc>
        <w:tc>
          <w:tcPr>
            <w:tcW w:w="839" w:type="dxa"/>
            <w:vAlign w:val="center"/>
          </w:tcPr>
          <w:p w:rsidR="00664876" w:rsidRPr="00735BC4" w:rsidRDefault="00664876" w:rsidP="00664876">
            <w:pPr>
              <w:jc w:val="center"/>
              <w:rPr>
                <w:sz w:val="20"/>
                <w:szCs w:val="20"/>
                <w:lang w:val="en-US"/>
              </w:rPr>
            </w:pPr>
            <w:r w:rsidRPr="00735BC4">
              <w:rPr>
                <w:sz w:val="20"/>
                <w:szCs w:val="20"/>
                <w:lang w:val="en-US"/>
              </w:rPr>
              <w:t>0.02</w:t>
            </w:r>
          </w:p>
        </w:tc>
        <w:tc>
          <w:tcPr>
            <w:tcW w:w="393" w:type="dxa"/>
            <w:vAlign w:val="center"/>
          </w:tcPr>
          <w:p w:rsidR="00664876" w:rsidRPr="00735BC4" w:rsidRDefault="00664876" w:rsidP="00664876">
            <w:pPr>
              <w:jc w:val="center"/>
              <w:rPr>
                <w:sz w:val="20"/>
                <w:szCs w:val="20"/>
              </w:rPr>
            </w:pPr>
          </w:p>
        </w:tc>
        <w:tc>
          <w:tcPr>
            <w:tcW w:w="720" w:type="dxa"/>
            <w:vAlign w:val="center"/>
          </w:tcPr>
          <w:p w:rsidR="00664876" w:rsidRPr="00735BC4" w:rsidRDefault="00664876" w:rsidP="00664876">
            <w:pPr>
              <w:jc w:val="center"/>
              <w:rPr>
                <w:sz w:val="20"/>
                <w:szCs w:val="20"/>
              </w:rPr>
            </w:pPr>
          </w:p>
        </w:tc>
        <w:tc>
          <w:tcPr>
            <w:tcW w:w="616" w:type="dxa"/>
            <w:vAlign w:val="center"/>
          </w:tcPr>
          <w:p w:rsidR="00664876" w:rsidRPr="00735BC4" w:rsidRDefault="00664876" w:rsidP="00664876">
            <w:pPr>
              <w:jc w:val="center"/>
              <w:rPr>
                <w:sz w:val="20"/>
                <w:szCs w:val="20"/>
              </w:rPr>
            </w:pPr>
          </w:p>
        </w:tc>
        <w:tc>
          <w:tcPr>
            <w:tcW w:w="720" w:type="dxa"/>
            <w:vAlign w:val="center"/>
          </w:tcPr>
          <w:p w:rsidR="00664876" w:rsidRPr="00735BC4" w:rsidRDefault="00664876" w:rsidP="00664876">
            <w:pPr>
              <w:jc w:val="center"/>
              <w:rPr>
                <w:sz w:val="20"/>
                <w:szCs w:val="20"/>
              </w:rPr>
            </w:pPr>
          </w:p>
        </w:tc>
        <w:tc>
          <w:tcPr>
            <w:tcW w:w="728" w:type="dxa"/>
            <w:vAlign w:val="center"/>
          </w:tcPr>
          <w:p w:rsidR="00664876" w:rsidRPr="00735BC4" w:rsidRDefault="00664876" w:rsidP="00664876">
            <w:pPr>
              <w:jc w:val="center"/>
              <w:rPr>
                <w:sz w:val="20"/>
                <w:szCs w:val="20"/>
              </w:rPr>
            </w:pPr>
          </w:p>
        </w:tc>
        <w:tc>
          <w:tcPr>
            <w:tcW w:w="837" w:type="dxa"/>
            <w:vAlign w:val="center"/>
          </w:tcPr>
          <w:p w:rsidR="00664876" w:rsidRPr="00735BC4" w:rsidRDefault="00664876" w:rsidP="00664876">
            <w:pPr>
              <w:jc w:val="center"/>
              <w:rPr>
                <w:sz w:val="20"/>
                <w:szCs w:val="20"/>
              </w:rPr>
            </w:pPr>
          </w:p>
        </w:tc>
        <w:tc>
          <w:tcPr>
            <w:tcW w:w="709" w:type="dxa"/>
            <w:vAlign w:val="center"/>
          </w:tcPr>
          <w:p w:rsidR="00664876" w:rsidRPr="00735BC4" w:rsidRDefault="00664876" w:rsidP="00664876">
            <w:pPr>
              <w:jc w:val="center"/>
              <w:rPr>
                <w:sz w:val="20"/>
                <w:szCs w:val="20"/>
              </w:rPr>
            </w:pPr>
          </w:p>
        </w:tc>
        <w:tc>
          <w:tcPr>
            <w:tcW w:w="851" w:type="dxa"/>
            <w:vAlign w:val="center"/>
          </w:tcPr>
          <w:p w:rsidR="00664876" w:rsidRPr="00735BC4" w:rsidRDefault="00664876" w:rsidP="00664876">
            <w:pPr>
              <w:jc w:val="center"/>
              <w:rPr>
                <w:sz w:val="20"/>
                <w:szCs w:val="20"/>
              </w:rPr>
            </w:pPr>
          </w:p>
        </w:tc>
        <w:tc>
          <w:tcPr>
            <w:tcW w:w="850" w:type="dxa"/>
            <w:vAlign w:val="center"/>
          </w:tcPr>
          <w:p w:rsidR="00664876" w:rsidRPr="00735BC4" w:rsidRDefault="00664876" w:rsidP="00664876">
            <w:pPr>
              <w:jc w:val="center"/>
              <w:rPr>
                <w:sz w:val="20"/>
                <w:szCs w:val="20"/>
              </w:rPr>
            </w:pPr>
          </w:p>
        </w:tc>
        <w:tc>
          <w:tcPr>
            <w:tcW w:w="992" w:type="dxa"/>
            <w:vAlign w:val="center"/>
          </w:tcPr>
          <w:p w:rsidR="00664876" w:rsidRPr="00735BC4" w:rsidRDefault="00664876" w:rsidP="00664876">
            <w:pPr>
              <w:jc w:val="center"/>
              <w:rPr>
                <w:sz w:val="20"/>
                <w:szCs w:val="20"/>
              </w:rPr>
            </w:pPr>
          </w:p>
        </w:tc>
        <w:tc>
          <w:tcPr>
            <w:tcW w:w="709" w:type="dxa"/>
            <w:vAlign w:val="bottom"/>
          </w:tcPr>
          <w:p w:rsidR="00664876" w:rsidRPr="00735BC4" w:rsidRDefault="00664876" w:rsidP="00664876">
            <w:pPr>
              <w:jc w:val="right"/>
              <w:rPr>
                <w:sz w:val="20"/>
                <w:szCs w:val="20"/>
              </w:rPr>
            </w:pPr>
          </w:p>
        </w:tc>
        <w:tc>
          <w:tcPr>
            <w:tcW w:w="709" w:type="dxa"/>
            <w:vAlign w:val="bottom"/>
          </w:tcPr>
          <w:p w:rsidR="00664876" w:rsidRPr="00735BC4" w:rsidRDefault="00664876" w:rsidP="00664876">
            <w:pPr>
              <w:jc w:val="right"/>
              <w:rPr>
                <w:sz w:val="20"/>
                <w:szCs w:val="20"/>
              </w:rPr>
            </w:pPr>
          </w:p>
        </w:tc>
      </w:tr>
      <w:tr w:rsidR="002E2957" w:rsidRPr="00735BC4" w:rsidTr="00664876">
        <w:trPr>
          <w:trHeight w:val="20"/>
        </w:trPr>
        <w:tc>
          <w:tcPr>
            <w:tcW w:w="13546" w:type="dxa"/>
            <w:gridSpan w:val="13"/>
            <w:vAlign w:val="center"/>
          </w:tcPr>
          <w:p w:rsidR="00664876" w:rsidRPr="00735BC4" w:rsidRDefault="00664876" w:rsidP="00664876">
            <w:pPr>
              <w:jc w:val="center"/>
              <w:rPr>
                <w:sz w:val="20"/>
                <w:szCs w:val="20"/>
              </w:rPr>
            </w:pPr>
            <w:r w:rsidRPr="00735BC4">
              <w:rPr>
                <w:sz w:val="20"/>
                <w:szCs w:val="20"/>
              </w:rPr>
              <w:t>Итого по категории лесов</w:t>
            </w:r>
          </w:p>
        </w:tc>
        <w:tc>
          <w:tcPr>
            <w:tcW w:w="709" w:type="dxa"/>
            <w:vAlign w:val="bottom"/>
          </w:tcPr>
          <w:p w:rsidR="00664876" w:rsidRPr="00735BC4" w:rsidRDefault="00664876" w:rsidP="00664876">
            <w:pPr>
              <w:jc w:val="right"/>
              <w:rPr>
                <w:sz w:val="20"/>
                <w:szCs w:val="20"/>
              </w:rPr>
            </w:pPr>
          </w:p>
        </w:tc>
        <w:tc>
          <w:tcPr>
            <w:tcW w:w="709" w:type="dxa"/>
            <w:vAlign w:val="bottom"/>
          </w:tcPr>
          <w:p w:rsidR="00664876" w:rsidRPr="00735BC4" w:rsidRDefault="00664876" w:rsidP="00664876">
            <w:pPr>
              <w:jc w:val="right"/>
              <w:rPr>
                <w:sz w:val="20"/>
                <w:szCs w:val="20"/>
              </w:rPr>
            </w:pPr>
          </w:p>
        </w:tc>
      </w:tr>
      <w:tr w:rsidR="002E2957" w:rsidRPr="00735BC4" w:rsidTr="00664876">
        <w:trPr>
          <w:trHeight w:val="376"/>
        </w:trPr>
        <w:tc>
          <w:tcPr>
            <w:tcW w:w="4452" w:type="dxa"/>
          </w:tcPr>
          <w:p w:rsidR="00664876" w:rsidRPr="00735BC4" w:rsidRDefault="00664876" w:rsidP="00664876">
            <w:pPr>
              <w:rPr>
                <w:sz w:val="20"/>
                <w:szCs w:val="20"/>
              </w:rPr>
            </w:pPr>
            <w:r w:rsidRPr="00735BC4">
              <w:rPr>
                <w:sz w:val="20"/>
                <w:szCs w:val="20"/>
              </w:rPr>
              <w:t>Всего включено в расчет</w:t>
            </w:r>
          </w:p>
        </w:tc>
        <w:tc>
          <w:tcPr>
            <w:tcW w:w="839" w:type="dxa"/>
            <w:vAlign w:val="center"/>
          </w:tcPr>
          <w:p w:rsidR="00664876" w:rsidRPr="00735BC4" w:rsidRDefault="00664876" w:rsidP="00664876">
            <w:pPr>
              <w:jc w:val="center"/>
              <w:rPr>
                <w:sz w:val="20"/>
                <w:szCs w:val="20"/>
                <w:lang w:val="en-US"/>
              </w:rPr>
            </w:pPr>
            <w:r w:rsidRPr="00735BC4">
              <w:rPr>
                <w:sz w:val="20"/>
                <w:szCs w:val="20"/>
                <w:lang w:val="en-US"/>
              </w:rPr>
              <w:t>35.6</w:t>
            </w:r>
          </w:p>
        </w:tc>
        <w:tc>
          <w:tcPr>
            <w:tcW w:w="839" w:type="dxa"/>
            <w:vAlign w:val="center"/>
          </w:tcPr>
          <w:p w:rsidR="00664876" w:rsidRPr="00735BC4" w:rsidRDefault="00664876" w:rsidP="00664876">
            <w:pPr>
              <w:jc w:val="center"/>
              <w:rPr>
                <w:sz w:val="20"/>
                <w:szCs w:val="20"/>
                <w:lang w:val="en-US"/>
              </w:rPr>
            </w:pPr>
            <w:r w:rsidRPr="00735BC4">
              <w:rPr>
                <w:sz w:val="20"/>
                <w:szCs w:val="20"/>
                <w:lang w:val="en-US"/>
              </w:rPr>
              <w:t>4.77</w:t>
            </w:r>
          </w:p>
        </w:tc>
        <w:tc>
          <w:tcPr>
            <w:tcW w:w="393" w:type="dxa"/>
            <w:vAlign w:val="center"/>
          </w:tcPr>
          <w:p w:rsidR="00664876" w:rsidRPr="00735BC4" w:rsidRDefault="00664876" w:rsidP="00664876">
            <w:pPr>
              <w:jc w:val="center"/>
              <w:rPr>
                <w:sz w:val="20"/>
                <w:szCs w:val="20"/>
              </w:rPr>
            </w:pPr>
          </w:p>
        </w:tc>
        <w:tc>
          <w:tcPr>
            <w:tcW w:w="720" w:type="dxa"/>
            <w:vAlign w:val="center"/>
          </w:tcPr>
          <w:p w:rsidR="00664876" w:rsidRPr="00735BC4" w:rsidRDefault="00664876" w:rsidP="00664876">
            <w:pPr>
              <w:jc w:val="center"/>
              <w:rPr>
                <w:sz w:val="20"/>
                <w:szCs w:val="20"/>
              </w:rPr>
            </w:pPr>
          </w:p>
        </w:tc>
        <w:tc>
          <w:tcPr>
            <w:tcW w:w="616" w:type="dxa"/>
            <w:vAlign w:val="center"/>
          </w:tcPr>
          <w:p w:rsidR="00664876" w:rsidRPr="00735BC4" w:rsidRDefault="00664876" w:rsidP="00664876">
            <w:pPr>
              <w:jc w:val="center"/>
              <w:rPr>
                <w:sz w:val="20"/>
                <w:szCs w:val="20"/>
              </w:rPr>
            </w:pPr>
          </w:p>
        </w:tc>
        <w:tc>
          <w:tcPr>
            <w:tcW w:w="720" w:type="dxa"/>
            <w:vAlign w:val="center"/>
          </w:tcPr>
          <w:p w:rsidR="00664876" w:rsidRPr="00735BC4" w:rsidRDefault="00664876" w:rsidP="00664876">
            <w:pPr>
              <w:jc w:val="center"/>
              <w:rPr>
                <w:sz w:val="20"/>
                <w:szCs w:val="20"/>
              </w:rPr>
            </w:pPr>
          </w:p>
        </w:tc>
        <w:tc>
          <w:tcPr>
            <w:tcW w:w="728" w:type="dxa"/>
            <w:vAlign w:val="center"/>
          </w:tcPr>
          <w:p w:rsidR="00664876" w:rsidRPr="00735BC4" w:rsidRDefault="00664876" w:rsidP="00664876">
            <w:pPr>
              <w:jc w:val="center"/>
              <w:rPr>
                <w:sz w:val="20"/>
                <w:szCs w:val="20"/>
              </w:rPr>
            </w:pPr>
          </w:p>
        </w:tc>
        <w:tc>
          <w:tcPr>
            <w:tcW w:w="837" w:type="dxa"/>
            <w:vAlign w:val="center"/>
          </w:tcPr>
          <w:p w:rsidR="00664876" w:rsidRPr="00735BC4" w:rsidRDefault="00664876" w:rsidP="00664876">
            <w:pPr>
              <w:jc w:val="center"/>
              <w:rPr>
                <w:sz w:val="20"/>
                <w:szCs w:val="20"/>
              </w:rPr>
            </w:pPr>
          </w:p>
        </w:tc>
        <w:tc>
          <w:tcPr>
            <w:tcW w:w="709" w:type="dxa"/>
            <w:vAlign w:val="center"/>
          </w:tcPr>
          <w:p w:rsidR="00664876" w:rsidRPr="00735BC4" w:rsidRDefault="00664876" w:rsidP="00664876">
            <w:pPr>
              <w:jc w:val="center"/>
              <w:rPr>
                <w:sz w:val="20"/>
                <w:szCs w:val="20"/>
                <w:lang w:val="en-US"/>
              </w:rPr>
            </w:pPr>
            <w:r w:rsidRPr="00735BC4">
              <w:rPr>
                <w:sz w:val="20"/>
                <w:szCs w:val="20"/>
                <w:lang w:val="en-US"/>
              </w:rPr>
              <w:t>5.8</w:t>
            </w:r>
          </w:p>
        </w:tc>
        <w:tc>
          <w:tcPr>
            <w:tcW w:w="851" w:type="dxa"/>
            <w:vAlign w:val="center"/>
          </w:tcPr>
          <w:p w:rsidR="00664876" w:rsidRPr="00735BC4" w:rsidRDefault="00664876" w:rsidP="00664876">
            <w:pPr>
              <w:jc w:val="center"/>
              <w:rPr>
                <w:sz w:val="20"/>
                <w:szCs w:val="20"/>
                <w:lang w:val="en-US"/>
              </w:rPr>
            </w:pPr>
            <w:r w:rsidRPr="00735BC4">
              <w:rPr>
                <w:sz w:val="20"/>
                <w:szCs w:val="20"/>
                <w:lang w:val="en-US"/>
              </w:rPr>
              <w:t>0.68</w:t>
            </w:r>
          </w:p>
        </w:tc>
        <w:tc>
          <w:tcPr>
            <w:tcW w:w="850" w:type="dxa"/>
            <w:vAlign w:val="center"/>
          </w:tcPr>
          <w:p w:rsidR="00664876" w:rsidRPr="00735BC4" w:rsidRDefault="00664876" w:rsidP="00664876">
            <w:pPr>
              <w:jc w:val="center"/>
              <w:rPr>
                <w:sz w:val="20"/>
                <w:szCs w:val="20"/>
                <w:lang w:val="en-US"/>
              </w:rPr>
            </w:pPr>
            <w:r w:rsidRPr="00735BC4">
              <w:rPr>
                <w:sz w:val="20"/>
                <w:szCs w:val="20"/>
                <w:lang w:val="en-US"/>
              </w:rPr>
              <w:t>35.6</w:t>
            </w:r>
          </w:p>
        </w:tc>
        <w:tc>
          <w:tcPr>
            <w:tcW w:w="992" w:type="dxa"/>
            <w:vAlign w:val="center"/>
          </w:tcPr>
          <w:p w:rsidR="00664876" w:rsidRPr="00735BC4" w:rsidRDefault="00664876" w:rsidP="00664876">
            <w:pPr>
              <w:jc w:val="center"/>
              <w:rPr>
                <w:sz w:val="20"/>
                <w:szCs w:val="20"/>
                <w:lang w:val="en-US"/>
              </w:rPr>
            </w:pPr>
            <w:r w:rsidRPr="00735BC4">
              <w:rPr>
                <w:sz w:val="20"/>
                <w:szCs w:val="20"/>
                <w:lang w:val="en-US"/>
              </w:rPr>
              <w:t>4.77</w:t>
            </w:r>
          </w:p>
        </w:tc>
        <w:tc>
          <w:tcPr>
            <w:tcW w:w="709" w:type="dxa"/>
            <w:vAlign w:val="bottom"/>
          </w:tcPr>
          <w:p w:rsidR="00664876" w:rsidRPr="00735BC4" w:rsidRDefault="00664876" w:rsidP="00664876">
            <w:pPr>
              <w:jc w:val="right"/>
              <w:rPr>
                <w:sz w:val="20"/>
                <w:szCs w:val="20"/>
              </w:rPr>
            </w:pPr>
          </w:p>
        </w:tc>
        <w:tc>
          <w:tcPr>
            <w:tcW w:w="709" w:type="dxa"/>
            <w:vAlign w:val="bottom"/>
          </w:tcPr>
          <w:p w:rsidR="00664876" w:rsidRPr="00735BC4" w:rsidRDefault="00664876" w:rsidP="00664876">
            <w:pPr>
              <w:jc w:val="right"/>
              <w:rPr>
                <w:sz w:val="20"/>
                <w:szCs w:val="20"/>
              </w:rPr>
            </w:pPr>
          </w:p>
        </w:tc>
      </w:tr>
      <w:tr w:rsidR="002E2957" w:rsidRPr="00735BC4" w:rsidTr="00664876">
        <w:trPr>
          <w:trHeight w:val="20"/>
        </w:trPr>
        <w:tc>
          <w:tcPr>
            <w:tcW w:w="4452" w:type="dxa"/>
          </w:tcPr>
          <w:p w:rsidR="00664876" w:rsidRPr="00735BC4" w:rsidRDefault="00664876" w:rsidP="00664876">
            <w:pPr>
              <w:rPr>
                <w:sz w:val="20"/>
                <w:szCs w:val="20"/>
              </w:rPr>
            </w:pPr>
            <w:r w:rsidRPr="00735BC4">
              <w:rPr>
                <w:sz w:val="20"/>
                <w:szCs w:val="20"/>
              </w:rPr>
              <w:t>Средний процент выборки от общего запаса %</w:t>
            </w:r>
          </w:p>
        </w:tc>
        <w:tc>
          <w:tcPr>
            <w:tcW w:w="839" w:type="dxa"/>
            <w:vAlign w:val="center"/>
          </w:tcPr>
          <w:p w:rsidR="00664876" w:rsidRPr="00735BC4" w:rsidRDefault="00664876" w:rsidP="00664876">
            <w:pPr>
              <w:jc w:val="center"/>
              <w:rPr>
                <w:sz w:val="20"/>
                <w:szCs w:val="20"/>
              </w:rPr>
            </w:pPr>
          </w:p>
        </w:tc>
        <w:tc>
          <w:tcPr>
            <w:tcW w:w="839" w:type="dxa"/>
            <w:vAlign w:val="center"/>
          </w:tcPr>
          <w:p w:rsidR="00664876" w:rsidRPr="00735BC4" w:rsidRDefault="00664876" w:rsidP="00664876">
            <w:pPr>
              <w:jc w:val="center"/>
              <w:rPr>
                <w:sz w:val="20"/>
                <w:szCs w:val="20"/>
              </w:rPr>
            </w:pPr>
          </w:p>
        </w:tc>
        <w:tc>
          <w:tcPr>
            <w:tcW w:w="393" w:type="dxa"/>
            <w:vAlign w:val="center"/>
          </w:tcPr>
          <w:p w:rsidR="00664876" w:rsidRPr="00735BC4" w:rsidRDefault="00664876" w:rsidP="00664876">
            <w:pPr>
              <w:jc w:val="center"/>
              <w:rPr>
                <w:sz w:val="20"/>
                <w:szCs w:val="20"/>
              </w:rPr>
            </w:pPr>
          </w:p>
        </w:tc>
        <w:tc>
          <w:tcPr>
            <w:tcW w:w="720" w:type="dxa"/>
            <w:vAlign w:val="center"/>
          </w:tcPr>
          <w:p w:rsidR="00664876" w:rsidRPr="00735BC4" w:rsidRDefault="00664876" w:rsidP="00664876">
            <w:pPr>
              <w:jc w:val="center"/>
              <w:rPr>
                <w:sz w:val="20"/>
                <w:szCs w:val="20"/>
              </w:rPr>
            </w:pPr>
          </w:p>
        </w:tc>
        <w:tc>
          <w:tcPr>
            <w:tcW w:w="616" w:type="dxa"/>
            <w:vAlign w:val="center"/>
          </w:tcPr>
          <w:p w:rsidR="00664876" w:rsidRPr="00735BC4" w:rsidRDefault="00664876" w:rsidP="00664876">
            <w:pPr>
              <w:jc w:val="center"/>
              <w:rPr>
                <w:sz w:val="20"/>
                <w:szCs w:val="20"/>
              </w:rPr>
            </w:pPr>
          </w:p>
        </w:tc>
        <w:tc>
          <w:tcPr>
            <w:tcW w:w="720" w:type="dxa"/>
            <w:vAlign w:val="center"/>
          </w:tcPr>
          <w:p w:rsidR="00664876" w:rsidRPr="00735BC4" w:rsidRDefault="00664876" w:rsidP="00664876">
            <w:pPr>
              <w:jc w:val="center"/>
              <w:rPr>
                <w:sz w:val="20"/>
                <w:szCs w:val="20"/>
              </w:rPr>
            </w:pPr>
          </w:p>
        </w:tc>
        <w:tc>
          <w:tcPr>
            <w:tcW w:w="728" w:type="dxa"/>
            <w:vAlign w:val="center"/>
          </w:tcPr>
          <w:p w:rsidR="00664876" w:rsidRPr="00735BC4" w:rsidRDefault="00664876" w:rsidP="00664876">
            <w:pPr>
              <w:jc w:val="center"/>
              <w:rPr>
                <w:sz w:val="20"/>
                <w:szCs w:val="20"/>
              </w:rPr>
            </w:pPr>
          </w:p>
        </w:tc>
        <w:tc>
          <w:tcPr>
            <w:tcW w:w="837" w:type="dxa"/>
            <w:vAlign w:val="center"/>
          </w:tcPr>
          <w:p w:rsidR="00664876" w:rsidRPr="00735BC4" w:rsidRDefault="00664876" w:rsidP="00664876">
            <w:pPr>
              <w:jc w:val="center"/>
              <w:rPr>
                <w:sz w:val="20"/>
                <w:szCs w:val="20"/>
              </w:rPr>
            </w:pPr>
          </w:p>
        </w:tc>
        <w:tc>
          <w:tcPr>
            <w:tcW w:w="709" w:type="dxa"/>
            <w:vAlign w:val="center"/>
          </w:tcPr>
          <w:p w:rsidR="00664876" w:rsidRPr="00735BC4" w:rsidRDefault="00664876" w:rsidP="00664876">
            <w:pPr>
              <w:jc w:val="center"/>
              <w:rPr>
                <w:sz w:val="20"/>
                <w:szCs w:val="20"/>
              </w:rPr>
            </w:pPr>
          </w:p>
        </w:tc>
        <w:tc>
          <w:tcPr>
            <w:tcW w:w="851" w:type="dxa"/>
            <w:vAlign w:val="center"/>
          </w:tcPr>
          <w:p w:rsidR="00664876" w:rsidRPr="00735BC4" w:rsidRDefault="00664876" w:rsidP="00664876">
            <w:pPr>
              <w:jc w:val="center"/>
              <w:rPr>
                <w:sz w:val="20"/>
                <w:szCs w:val="20"/>
              </w:rPr>
            </w:pPr>
          </w:p>
        </w:tc>
        <w:tc>
          <w:tcPr>
            <w:tcW w:w="850" w:type="dxa"/>
            <w:vAlign w:val="center"/>
          </w:tcPr>
          <w:p w:rsidR="00664876" w:rsidRPr="00735BC4" w:rsidRDefault="00664876" w:rsidP="00664876">
            <w:pPr>
              <w:jc w:val="center"/>
              <w:rPr>
                <w:sz w:val="20"/>
                <w:szCs w:val="20"/>
              </w:rPr>
            </w:pPr>
          </w:p>
        </w:tc>
        <w:tc>
          <w:tcPr>
            <w:tcW w:w="992" w:type="dxa"/>
            <w:vAlign w:val="center"/>
          </w:tcPr>
          <w:p w:rsidR="00664876" w:rsidRPr="00735BC4" w:rsidRDefault="00664876" w:rsidP="00664876">
            <w:pPr>
              <w:jc w:val="center"/>
              <w:rPr>
                <w:sz w:val="20"/>
                <w:szCs w:val="20"/>
              </w:rPr>
            </w:pPr>
          </w:p>
        </w:tc>
        <w:tc>
          <w:tcPr>
            <w:tcW w:w="709" w:type="dxa"/>
            <w:vAlign w:val="bottom"/>
          </w:tcPr>
          <w:p w:rsidR="00664876" w:rsidRPr="00735BC4" w:rsidRDefault="00664876" w:rsidP="00664876">
            <w:pPr>
              <w:jc w:val="right"/>
              <w:rPr>
                <w:sz w:val="20"/>
                <w:szCs w:val="20"/>
              </w:rPr>
            </w:pPr>
          </w:p>
        </w:tc>
        <w:tc>
          <w:tcPr>
            <w:tcW w:w="709" w:type="dxa"/>
            <w:vAlign w:val="bottom"/>
          </w:tcPr>
          <w:p w:rsidR="00664876" w:rsidRPr="00735BC4" w:rsidRDefault="00664876" w:rsidP="00664876">
            <w:pPr>
              <w:jc w:val="right"/>
              <w:rPr>
                <w:sz w:val="20"/>
                <w:szCs w:val="20"/>
              </w:rPr>
            </w:pPr>
          </w:p>
        </w:tc>
      </w:tr>
      <w:tr w:rsidR="002E2957" w:rsidRPr="00735BC4" w:rsidTr="00664876">
        <w:trPr>
          <w:trHeight w:val="20"/>
        </w:trPr>
        <w:tc>
          <w:tcPr>
            <w:tcW w:w="4452" w:type="dxa"/>
          </w:tcPr>
          <w:p w:rsidR="00664876" w:rsidRPr="00735BC4" w:rsidRDefault="00664876" w:rsidP="00664876">
            <w:pPr>
              <w:rPr>
                <w:sz w:val="20"/>
                <w:szCs w:val="20"/>
              </w:rPr>
            </w:pPr>
            <w:r w:rsidRPr="00735BC4">
              <w:rPr>
                <w:sz w:val="20"/>
                <w:szCs w:val="20"/>
              </w:rPr>
              <w:t>Запас, вырубаемый за один прием</w:t>
            </w:r>
          </w:p>
        </w:tc>
        <w:tc>
          <w:tcPr>
            <w:tcW w:w="839" w:type="dxa"/>
            <w:vAlign w:val="center"/>
          </w:tcPr>
          <w:p w:rsidR="00664876" w:rsidRPr="00735BC4" w:rsidRDefault="00664876" w:rsidP="00664876">
            <w:pPr>
              <w:jc w:val="center"/>
              <w:rPr>
                <w:sz w:val="20"/>
                <w:szCs w:val="20"/>
              </w:rPr>
            </w:pPr>
          </w:p>
        </w:tc>
        <w:tc>
          <w:tcPr>
            <w:tcW w:w="839" w:type="dxa"/>
            <w:vAlign w:val="center"/>
          </w:tcPr>
          <w:p w:rsidR="00664876" w:rsidRPr="00735BC4" w:rsidRDefault="00664876" w:rsidP="00664876">
            <w:pPr>
              <w:jc w:val="center"/>
              <w:rPr>
                <w:sz w:val="20"/>
                <w:szCs w:val="20"/>
              </w:rPr>
            </w:pPr>
          </w:p>
        </w:tc>
        <w:tc>
          <w:tcPr>
            <w:tcW w:w="393" w:type="dxa"/>
            <w:vAlign w:val="center"/>
          </w:tcPr>
          <w:p w:rsidR="00664876" w:rsidRPr="00735BC4" w:rsidRDefault="00664876" w:rsidP="00664876">
            <w:pPr>
              <w:jc w:val="center"/>
              <w:rPr>
                <w:sz w:val="20"/>
                <w:szCs w:val="20"/>
              </w:rPr>
            </w:pPr>
          </w:p>
        </w:tc>
        <w:tc>
          <w:tcPr>
            <w:tcW w:w="720" w:type="dxa"/>
            <w:vAlign w:val="center"/>
          </w:tcPr>
          <w:p w:rsidR="00664876" w:rsidRPr="00735BC4" w:rsidRDefault="00664876" w:rsidP="00664876">
            <w:pPr>
              <w:jc w:val="center"/>
              <w:rPr>
                <w:sz w:val="20"/>
                <w:szCs w:val="20"/>
              </w:rPr>
            </w:pPr>
          </w:p>
        </w:tc>
        <w:tc>
          <w:tcPr>
            <w:tcW w:w="616" w:type="dxa"/>
            <w:vAlign w:val="center"/>
          </w:tcPr>
          <w:p w:rsidR="00664876" w:rsidRPr="00735BC4" w:rsidRDefault="00664876" w:rsidP="00664876">
            <w:pPr>
              <w:jc w:val="center"/>
              <w:rPr>
                <w:sz w:val="20"/>
                <w:szCs w:val="20"/>
              </w:rPr>
            </w:pPr>
          </w:p>
        </w:tc>
        <w:tc>
          <w:tcPr>
            <w:tcW w:w="720" w:type="dxa"/>
            <w:vAlign w:val="center"/>
          </w:tcPr>
          <w:p w:rsidR="00664876" w:rsidRPr="00735BC4" w:rsidRDefault="00664876" w:rsidP="00664876">
            <w:pPr>
              <w:jc w:val="center"/>
              <w:rPr>
                <w:sz w:val="20"/>
                <w:szCs w:val="20"/>
              </w:rPr>
            </w:pPr>
          </w:p>
        </w:tc>
        <w:tc>
          <w:tcPr>
            <w:tcW w:w="728" w:type="dxa"/>
            <w:vAlign w:val="center"/>
          </w:tcPr>
          <w:p w:rsidR="00664876" w:rsidRPr="00735BC4" w:rsidRDefault="00664876" w:rsidP="00664876">
            <w:pPr>
              <w:jc w:val="center"/>
              <w:rPr>
                <w:sz w:val="20"/>
                <w:szCs w:val="20"/>
              </w:rPr>
            </w:pPr>
          </w:p>
        </w:tc>
        <w:tc>
          <w:tcPr>
            <w:tcW w:w="837" w:type="dxa"/>
            <w:vAlign w:val="center"/>
          </w:tcPr>
          <w:p w:rsidR="00664876" w:rsidRPr="00735BC4" w:rsidRDefault="00664876" w:rsidP="00664876">
            <w:pPr>
              <w:jc w:val="center"/>
              <w:rPr>
                <w:sz w:val="20"/>
                <w:szCs w:val="20"/>
              </w:rPr>
            </w:pPr>
          </w:p>
        </w:tc>
        <w:tc>
          <w:tcPr>
            <w:tcW w:w="709" w:type="dxa"/>
            <w:vAlign w:val="center"/>
          </w:tcPr>
          <w:p w:rsidR="00664876" w:rsidRPr="00735BC4" w:rsidRDefault="00664876" w:rsidP="00664876">
            <w:pPr>
              <w:jc w:val="center"/>
              <w:rPr>
                <w:sz w:val="20"/>
                <w:szCs w:val="20"/>
              </w:rPr>
            </w:pPr>
          </w:p>
        </w:tc>
        <w:tc>
          <w:tcPr>
            <w:tcW w:w="851" w:type="dxa"/>
            <w:vAlign w:val="center"/>
          </w:tcPr>
          <w:p w:rsidR="00664876" w:rsidRPr="00735BC4" w:rsidRDefault="00664876" w:rsidP="00664876">
            <w:pPr>
              <w:jc w:val="center"/>
              <w:rPr>
                <w:sz w:val="20"/>
                <w:szCs w:val="20"/>
              </w:rPr>
            </w:pPr>
          </w:p>
        </w:tc>
        <w:tc>
          <w:tcPr>
            <w:tcW w:w="850" w:type="dxa"/>
            <w:vAlign w:val="center"/>
          </w:tcPr>
          <w:p w:rsidR="00664876" w:rsidRPr="00735BC4" w:rsidRDefault="00664876" w:rsidP="00664876">
            <w:pPr>
              <w:jc w:val="center"/>
              <w:rPr>
                <w:sz w:val="20"/>
                <w:szCs w:val="20"/>
              </w:rPr>
            </w:pPr>
          </w:p>
        </w:tc>
        <w:tc>
          <w:tcPr>
            <w:tcW w:w="992" w:type="dxa"/>
            <w:vAlign w:val="center"/>
          </w:tcPr>
          <w:p w:rsidR="00664876" w:rsidRPr="00735BC4" w:rsidRDefault="00664876" w:rsidP="00664876">
            <w:pPr>
              <w:jc w:val="center"/>
              <w:rPr>
                <w:sz w:val="20"/>
                <w:szCs w:val="20"/>
              </w:rPr>
            </w:pPr>
          </w:p>
        </w:tc>
        <w:tc>
          <w:tcPr>
            <w:tcW w:w="709" w:type="dxa"/>
            <w:vAlign w:val="bottom"/>
          </w:tcPr>
          <w:p w:rsidR="00664876" w:rsidRPr="00735BC4" w:rsidRDefault="00664876" w:rsidP="00664876">
            <w:pPr>
              <w:jc w:val="right"/>
              <w:rPr>
                <w:sz w:val="20"/>
                <w:szCs w:val="20"/>
              </w:rPr>
            </w:pPr>
          </w:p>
        </w:tc>
        <w:tc>
          <w:tcPr>
            <w:tcW w:w="709" w:type="dxa"/>
            <w:vAlign w:val="bottom"/>
          </w:tcPr>
          <w:p w:rsidR="00664876" w:rsidRPr="00735BC4" w:rsidRDefault="00664876" w:rsidP="00664876">
            <w:pPr>
              <w:jc w:val="right"/>
              <w:rPr>
                <w:sz w:val="20"/>
                <w:szCs w:val="20"/>
              </w:rPr>
            </w:pPr>
          </w:p>
        </w:tc>
      </w:tr>
      <w:tr w:rsidR="002E2957" w:rsidRPr="00735BC4" w:rsidTr="00664876">
        <w:trPr>
          <w:trHeight w:val="20"/>
        </w:trPr>
        <w:tc>
          <w:tcPr>
            <w:tcW w:w="4452" w:type="dxa"/>
          </w:tcPr>
          <w:p w:rsidR="00664876" w:rsidRPr="00735BC4" w:rsidRDefault="00664876" w:rsidP="00664876">
            <w:pPr>
              <w:rPr>
                <w:sz w:val="20"/>
                <w:szCs w:val="20"/>
              </w:rPr>
            </w:pPr>
            <w:r w:rsidRPr="00735BC4">
              <w:rPr>
                <w:sz w:val="20"/>
                <w:szCs w:val="20"/>
              </w:rPr>
              <w:t>Средний период повторяемости, лет</w:t>
            </w:r>
          </w:p>
        </w:tc>
        <w:tc>
          <w:tcPr>
            <w:tcW w:w="1678" w:type="dxa"/>
            <w:gridSpan w:val="2"/>
            <w:vAlign w:val="center"/>
          </w:tcPr>
          <w:p w:rsidR="00664876" w:rsidRPr="00735BC4" w:rsidRDefault="00664876" w:rsidP="00664876">
            <w:pPr>
              <w:jc w:val="center"/>
              <w:rPr>
                <w:sz w:val="20"/>
                <w:szCs w:val="20"/>
                <w:lang w:val="en-US"/>
              </w:rPr>
            </w:pPr>
            <w:r w:rsidRPr="00735BC4">
              <w:rPr>
                <w:sz w:val="20"/>
                <w:szCs w:val="20"/>
                <w:lang w:val="en-US"/>
              </w:rPr>
              <w:t>15</w:t>
            </w:r>
          </w:p>
        </w:tc>
        <w:tc>
          <w:tcPr>
            <w:tcW w:w="393" w:type="dxa"/>
            <w:vAlign w:val="center"/>
          </w:tcPr>
          <w:p w:rsidR="00664876" w:rsidRPr="00735BC4" w:rsidRDefault="00664876" w:rsidP="00664876">
            <w:pPr>
              <w:jc w:val="center"/>
              <w:rPr>
                <w:sz w:val="20"/>
                <w:szCs w:val="20"/>
              </w:rPr>
            </w:pPr>
          </w:p>
        </w:tc>
        <w:tc>
          <w:tcPr>
            <w:tcW w:w="720" w:type="dxa"/>
            <w:vAlign w:val="center"/>
          </w:tcPr>
          <w:p w:rsidR="00664876" w:rsidRPr="00735BC4" w:rsidRDefault="00664876" w:rsidP="00664876">
            <w:pPr>
              <w:jc w:val="center"/>
              <w:rPr>
                <w:sz w:val="20"/>
                <w:szCs w:val="20"/>
              </w:rPr>
            </w:pPr>
          </w:p>
        </w:tc>
        <w:tc>
          <w:tcPr>
            <w:tcW w:w="616" w:type="dxa"/>
            <w:vAlign w:val="center"/>
          </w:tcPr>
          <w:p w:rsidR="00664876" w:rsidRPr="00735BC4" w:rsidRDefault="00664876" w:rsidP="00664876">
            <w:pPr>
              <w:jc w:val="center"/>
              <w:rPr>
                <w:sz w:val="20"/>
                <w:szCs w:val="20"/>
              </w:rPr>
            </w:pPr>
          </w:p>
        </w:tc>
        <w:tc>
          <w:tcPr>
            <w:tcW w:w="720" w:type="dxa"/>
            <w:vAlign w:val="center"/>
          </w:tcPr>
          <w:p w:rsidR="00664876" w:rsidRPr="00735BC4" w:rsidRDefault="00664876" w:rsidP="00664876">
            <w:pPr>
              <w:jc w:val="center"/>
              <w:rPr>
                <w:sz w:val="20"/>
                <w:szCs w:val="20"/>
              </w:rPr>
            </w:pPr>
          </w:p>
        </w:tc>
        <w:tc>
          <w:tcPr>
            <w:tcW w:w="728" w:type="dxa"/>
            <w:vAlign w:val="center"/>
          </w:tcPr>
          <w:p w:rsidR="00664876" w:rsidRPr="00735BC4" w:rsidRDefault="00664876" w:rsidP="00664876">
            <w:pPr>
              <w:jc w:val="center"/>
              <w:rPr>
                <w:sz w:val="20"/>
                <w:szCs w:val="20"/>
              </w:rPr>
            </w:pPr>
          </w:p>
        </w:tc>
        <w:tc>
          <w:tcPr>
            <w:tcW w:w="837" w:type="dxa"/>
            <w:vAlign w:val="center"/>
          </w:tcPr>
          <w:p w:rsidR="00664876" w:rsidRPr="00735BC4" w:rsidRDefault="00664876" w:rsidP="00664876">
            <w:pPr>
              <w:jc w:val="center"/>
              <w:rPr>
                <w:sz w:val="20"/>
                <w:szCs w:val="20"/>
              </w:rPr>
            </w:pPr>
          </w:p>
        </w:tc>
        <w:tc>
          <w:tcPr>
            <w:tcW w:w="709" w:type="dxa"/>
            <w:vAlign w:val="center"/>
          </w:tcPr>
          <w:p w:rsidR="00664876" w:rsidRPr="00735BC4" w:rsidRDefault="00664876" w:rsidP="00664876">
            <w:pPr>
              <w:jc w:val="center"/>
              <w:rPr>
                <w:sz w:val="20"/>
                <w:szCs w:val="20"/>
              </w:rPr>
            </w:pPr>
          </w:p>
        </w:tc>
        <w:tc>
          <w:tcPr>
            <w:tcW w:w="851" w:type="dxa"/>
            <w:vAlign w:val="center"/>
          </w:tcPr>
          <w:p w:rsidR="00664876" w:rsidRPr="00735BC4" w:rsidRDefault="00664876" w:rsidP="00664876">
            <w:pPr>
              <w:jc w:val="center"/>
              <w:rPr>
                <w:sz w:val="20"/>
                <w:szCs w:val="20"/>
              </w:rPr>
            </w:pPr>
          </w:p>
        </w:tc>
        <w:tc>
          <w:tcPr>
            <w:tcW w:w="850" w:type="dxa"/>
            <w:vAlign w:val="center"/>
          </w:tcPr>
          <w:p w:rsidR="00664876" w:rsidRPr="00735BC4" w:rsidRDefault="00664876" w:rsidP="00664876">
            <w:pPr>
              <w:jc w:val="center"/>
              <w:rPr>
                <w:sz w:val="20"/>
                <w:szCs w:val="20"/>
              </w:rPr>
            </w:pPr>
          </w:p>
        </w:tc>
        <w:tc>
          <w:tcPr>
            <w:tcW w:w="992" w:type="dxa"/>
            <w:vAlign w:val="center"/>
          </w:tcPr>
          <w:p w:rsidR="00664876" w:rsidRPr="00735BC4" w:rsidRDefault="00664876" w:rsidP="00664876">
            <w:pPr>
              <w:jc w:val="center"/>
              <w:rPr>
                <w:sz w:val="20"/>
                <w:szCs w:val="20"/>
              </w:rPr>
            </w:pPr>
          </w:p>
        </w:tc>
        <w:tc>
          <w:tcPr>
            <w:tcW w:w="709" w:type="dxa"/>
            <w:vAlign w:val="bottom"/>
          </w:tcPr>
          <w:p w:rsidR="00664876" w:rsidRPr="00735BC4" w:rsidRDefault="00664876" w:rsidP="00664876">
            <w:pPr>
              <w:jc w:val="right"/>
              <w:rPr>
                <w:sz w:val="20"/>
                <w:szCs w:val="20"/>
              </w:rPr>
            </w:pPr>
          </w:p>
        </w:tc>
        <w:tc>
          <w:tcPr>
            <w:tcW w:w="709" w:type="dxa"/>
            <w:vAlign w:val="bottom"/>
          </w:tcPr>
          <w:p w:rsidR="00664876" w:rsidRPr="00735BC4" w:rsidRDefault="00664876" w:rsidP="00664876">
            <w:pPr>
              <w:jc w:val="right"/>
              <w:rPr>
                <w:sz w:val="20"/>
                <w:szCs w:val="20"/>
              </w:rPr>
            </w:pPr>
          </w:p>
        </w:tc>
      </w:tr>
      <w:tr w:rsidR="002E2957" w:rsidRPr="00735BC4" w:rsidTr="00664876">
        <w:trPr>
          <w:trHeight w:val="20"/>
        </w:trPr>
        <w:tc>
          <w:tcPr>
            <w:tcW w:w="4452" w:type="dxa"/>
          </w:tcPr>
          <w:p w:rsidR="00664876" w:rsidRPr="00735BC4" w:rsidRDefault="00664876" w:rsidP="00664876">
            <w:pPr>
              <w:rPr>
                <w:sz w:val="20"/>
                <w:szCs w:val="20"/>
              </w:rPr>
            </w:pPr>
            <w:r w:rsidRPr="00735BC4">
              <w:rPr>
                <w:sz w:val="20"/>
                <w:szCs w:val="20"/>
              </w:rPr>
              <w:t>Ежегодная расчетная лесосека</w:t>
            </w:r>
          </w:p>
        </w:tc>
        <w:tc>
          <w:tcPr>
            <w:tcW w:w="839" w:type="dxa"/>
            <w:vAlign w:val="center"/>
          </w:tcPr>
          <w:p w:rsidR="00664876" w:rsidRPr="00735BC4" w:rsidRDefault="00664876" w:rsidP="00664876">
            <w:pPr>
              <w:jc w:val="center"/>
              <w:rPr>
                <w:sz w:val="20"/>
                <w:szCs w:val="20"/>
                <w:lang w:val="en-US"/>
              </w:rPr>
            </w:pPr>
            <w:r w:rsidRPr="00735BC4">
              <w:rPr>
                <w:sz w:val="20"/>
                <w:szCs w:val="20"/>
                <w:lang w:val="en-US"/>
              </w:rPr>
              <w:t>2.3</w:t>
            </w:r>
          </w:p>
        </w:tc>
        <w:tc>
          <w:tcPr>
            <w:tcW w:w="839" w:type="dxa"/>
            <w:vAlign w:val="center"/>
          </w:tcPr>
          <w:p w:rsidR="00664876" w:rsidRPr="00735BC4" w:rsidRDefault="00664876" w:rsidP="00664876">
            <w:pPr>
              <w:jc w:val="center"/>
              <w:rPr>
                <w:sz w:val="20"/>
                <w:szCs w:val="20"/>
                <w:lang w:val="en-US"/>
              </w:rPr>
            </w:pPr>
            <w:r w:rsidRPr="00735BC4">
              <w:rPr>
                <w:sz w:val="20"/>
                <w:szCs w:val="20"/>
                <w:lang w:val="en-US"/>
              </w:rPr>
              <w:t>0.04</w:t>
            </w:r>
          </w:p>
        </w:tc>
        <w:tc>
          <w:tcPr>
            <w:tcW w:w="393" w:type="dxa"/>
            <w:vAlign w:val="center"/>
          </w:tcPr>
          <w:p w:rsidR="00664876" w:rsidRPr="00735BC4" w:rsidRDefault="00664876" w:rsidP="00664876">
            <w:pPr>
              <w:jc w:val="center"/>
              <w:rPr>
                <w:sz w:val="20"/>
                <w:szCs w:val="20"/>
              </w:rPr>
            </w:pPr>
          </w:p>
        </w:tc>
        <w:tc>
          <w:tcPr>
            <w:tcW w:w="720" w:type="dxa"/>
            <w:vAlign w:val="center"/>
          </w:tcPr>
          <w:p w:rsidR="00664876" w:rsidRPr="00735BC4" w:rsidRDefault="00664876" w:rsidP="00664876">
            <w:pPr>
              <w:jc w:val="center"/>
              <w:rPr>
                <w:sz w:val="20"/>
                <w:szCs w:val="20"/>
              </w:rPr>
            </w:pPr>
          </w:p>
        </w:tc>
        <w:tc>
          <w:tcPr>
            <w:tcW w:w="616" w:type="dxa"/>
            <w:vAlign w:val="center"/>
          </w:tcPr>
          <w:p w:rsidR="00664876" w:rsidRPr="00735BC4" w:rsidRDefault="00664876" w:rsidP="00664876">
            <w:pPr>
              <w:jc w:val="center"/>
              <w:rPr>
                <w:sz w:val="20"/>
                <w:szCs w:val="20"/>
              </w:rPr>
            </w:pPr>
          </w:p>
        </w:tc>
        <w:tc>
          <w:tcPr>
            <w:tcW w:w="720" w:type="dxa"/>
            <w:vAlign w:val="center"/>
          </w:tcPr>
          <w:p w:rsidR="00664876" w:rsidRPr="00735BC4" w:rsidRDefault="00664876" w:rsidP="00664876">
            <w:pPr>
              <w:jc w:val="center"/>
              <w:rPr>
                <w:sz w:val="20"/>
                <w:szCs w:val="20"/>
              </w:rPr>
            </w:pPr>
          </w:p>
        </w:tc>
        <w:tc>
          <w:tcPr>
            <w:tcW w:w="728" w:type="dxa"/>
            <w:vAlign w:val="center"/>
          </w:tcPr>
          <w:p w:rsidR="00664876" w:rsidRPr="00735BC4" w:rsidRDefault="00664876" w:rsidP="00664876">
            <w:pPr>
              <w:jc w:val="center"/>
              <w:rPr>
                <w:sz w:val="20"/>
                <w:szCs w:val="20"/>
              </w:rPr>
            </w:pPr>
          </w:p>
        </w:tc>
        <w:tc>
          <w:tcPr>
            <w:tcW w:w="837" w:type="dxa"/>
            <w:vAlign w:val="center"/>
          </w:tcPr>
          <w:p w:rsidR="00664876" w:rsidRPr="00735BC4" w:rsidRDefault="00664876" w:rsidP="00664876">
            <w:pPr>
              <w:jc w:val="center"/>
              <w:rPr>
                <w:sz w:val="20"/>
                <w:szCs w:val="20"/>
              </w:rPr>
            </w:pPr>
          </w:p>
        </w:tc>
        <w:tc>
          <w:tcPr>
            <w:tcW w:w="709" w:type="dxa"/>
            <w:vAlign w:val="center"/>
          </w:tcPr>
          <w:p w:rsidR="00664876" w:rsidRPr="00735BC4" w:rsidRDefault="00664876" w:rsidP="00664876">
            <w:pPr>
              <w:jc w:val="center"/>
              <w:rPr>
                <w:sz w:val="20"/>
                <w:szCs w:val="20"/>
              </w:rPr>
            </w:pPr>
          </w:p>
        </w:tc>
        <w:tc>
          <w:tcPr>
            <w:tcW w:w="851" w:type="dxa"/>
            <w:vAlign w:val="center"/>
          </w:tcPr>
          <w:p w:rsidR="00664876" w:rsidRPr="00735BC4" w:rsidRDefault="00664876" w:rsidP="00664876">
            <w:pPr>
              <w:jc w:val="center"/>
              <w:rPr>
                <w:sz w:val="20"/>
                <w:szCs w:val="20"/>
              </w:rPr>
            </w:pPr>
          </w:p>
        </w:tc>
        <w:tc>
          <w:tcPr>
            <w:tcW w:w="850" w:type="dxa"/>
            <w:vAlign w:val="center"/>
          </w:tcPr>
          <w:p w:rsidR="00664876" w:rsidRPr="00735BC4" w:rsidRDefault="00664876" w:rsidP="00664876">
            <w:pPr>
              <w:jc w:val="center"/>
              <w:rPr>
                <w:sz w:val="20"/>
                <w:szCs w:val="20"/>
              </w:rPr>
            </w:pPr>
          </w:p>
        </w:tc>
        <w:tc>
          <w:tcPr>
            <w:tcW w:w="992" w:type="dxa"/>
            <w:vAlign w:val="center"/>
          </w:tcPr>
          <w:p w:rsidR="00664876" w:rsidRPr="00735BC4" w:rsidRDefault="00664876" w:rsidP="00664876">
            <w:pPr>
              <w:jc w:val="center"/>
              <w:rPr>
                <w:sz w:val="20"/>
                <w:szCs w:val="20"/>
              </w:rPr>
            </w:pPr>
          </w:p>
        </w:tc>
        <w:tc>
          <w:tcPr>
            <w:tcW w:w="709" w:type="dxa"/>
            <w:vAlign w:val="bottom"/>
          </w:tcPr>
          <w:p w:rsidR="00664876" w:rsidRPr="00735BC4" w:rsidRDefault="00664876" w:rsidP="00664876">
            <w:pPr>
              <w:jc w:val="right"/>
              <w:rPr>
                <w:sz w:val="20"/>
                <w:szCs w:val="20"/>
              </w:rPr>
            </w:pPr>
          </w:p>
        </w:tc>
        <w:tc>
          <w:tcPr>
            <w:tcW w:w="709" w:type="dxa"/>
            <w:vAlign w:val="bottom"/>
          </w:tcPr>
          <w:p w:rsidR="00664876" w:rsidRPr="00735BC4" w:rsidRDefault="00664876" w:rsidP="00664876">
            <w:pPr>
              <w:jc w:val="right"/>
              <w:rPr>
                <w:sz w:val="20"/>
                <w:szCs w:val="20"/>
              </w:rPr>
            </w:pPr>
          </w:p>
        </w:tc>
      </w:tr>
      <w:tr w:rsidR="002E2957" w:rsidRPr="00735BC4" w:rsidTr="00664876">
        <w:trPr>
          <w:trHeight w:val="20"/>
        </w:trPr>
        <w:tc>
          <w:tcPr>
            <w:tcW w:w="4452" w:type="dxa"/>
          </w:tcPr>
          <w:p w:rsidR="00664876" w:rsidRPr="00735BC4" w:rsidRDefault="00664876" w:rsidP="00664876">
            <w:pPr>
              <w:rPr>
                <w:sz w:val="20"/>
                <w:szCs w:val="20"/>
              </w:rPr>
            </w:pPr>
            <w:r w:rsidRPr="00735BC4">
              <w:rPr>
                <w:sz w:val="20"/>
                <w:szCs w:val="20"/>
              </w:rPr>
              <w:t>корневой</w:t>
            </w:r>
          </w:p>
        </w:tc>
        <w:tc>
          <w:tcPr>
            <w:tcW w:w="839" w:type="dxa"/>
            <w:vAlign w:val="center"/>
          </w:tcPr>
          <w:p w:rsidR="00664876" w:rsidRPr="00735BC4" w:rsidRDefault="00664876" w:rsidP="00664876">
            <w:pPr>
              <w:jc w:val="center"/>
              <w:rPr>
                <w:sz w:val="20"/>
                <w:szCs w:val="20"/>
              </w:rPr>
            </w:pPr>
          </w:p>
        </w:tc>
        <w:tc>
          <w:tcPr>
            <w:tcW w:w="839" w:type="dxa"/>
            <w:vAlign w:val="center"/>
          </w:tcPr>
          <w:p w:rsidR="00664876" w:rsidRPr="00735BC4" w:rsidRDefault="00664876" w:rsidP="00664876">
            <w:pPr>
              <w:jc w:val="center"/>
              <w:rPr>
                <w:sz w:val="20"/>
                <w:szCs w:val="20"/>
                <w:lang w:val="en-US"/>
              </w:rPr>
            </w:pPr>
            <w:r w:rsidRPr="00735BC4">
              <w:rPr>
                <w:sz w:val="20"/>
                <w:szCs w:val="20"/>
                <w:lang w:val="en-US"/>
              </w:rPr>
              <w:t>0.04</w:t>
            </w:r>
          </w:p>
        </w:tc>
        <w:tc>
          <w:tcPr>
            <w:tcW w:w="393" w:type="dxa"/>
            <w:vAlign w:val="center"/>
          </w:tcPr>
          <w:p w:rsidR="00664876" w:rsidRPr="00735BC4" w:rsidRDefault="00664876" w:rsidP="00664876">
            <w:pPr>
              <w:jc w:val="center"/>
              <w:rPr>
                <w:sz w:val="20"/>
                <w:szCs w:val="20"/>
              </w:rPr>
            </w:pPr>
          </w:p>
        </w:tc>
        <w:tc>
          <w:tcPr>
            <w:tcW w:w="720" w:type="dxa"/>
            <w:vAlign w:val="center"/>
          </w:tcPr>
          <w:p w:rsidR="00664876" w:rsidRPr="00735BC4" w:rsidRDefault="00664876" w:rsidP="00664876">
            <w:pPr>
              <w:jc w:val="center"/>
              <w:rPr>
                <w:sz w:val="20"/>
                <w:szCs w:val="20"/>
              </w:rPr>
            </w:pPr>
          </w:p>
        </w:tc>
        <w:tc>
          <w:tcPr>
            <w:tcW w:w="616" w:type="dxa"/>
            <w:vAlign w:val="center"/>
          </w:tcPr>
          <w:p w:rsidR="00664876" w:rsidRPr="00735BC4" w:rsidRDefault="00664876" w:rsidP="00664876">
            <w:pPr>
              <w:jc w:val="center"/>
              <w:rPr>
                <w:sz w:val="20"/>
                <w:szCs w:val="20"/>
              </w:rPr>
            </w:pPr>
          </w:p>
        </w:tc>
        <w:tc>
          <w:tcPr>
            <w:tcW w:w="720" w:type="dxa"/>
            <w:vAlign w:val="center"/>
          </w:tcPr>
          <w:p w:rsidR="00664876" w:rsidRPr="00735BC4" w:rsidRDefault="00664876" w:rsidP="00664876">
            <w:pPr>
              <w:jc w:val="center"/>
              <w:rPr>
                <w:sz w:val="20"/>
                <w:szCs w:val="20"/>
              </w:rPr>
            </w:pPr>
          </w:p>
        </w:tc>
        <w:tc>
          <w:tcPr>
            <w:tcW w:w="728" w:type="dxa"/>
            <w:vAlign w:val="center"/>
          </w:tcPr>
          <w:p w:rsidR="00664876" w:rsidRPr="00735BC4" w:rsidRDefault="00664876" w:rsidP="00664876">
            <w:pPr>
              <w:jc w:val="center"/>
              <w:rPr>
                <w:sz w:val="20"/>
                <w:szCs w:val="20"/>
              </w:rPr>
            </w:pPr>
          </w:p>
        </w:tc>
        <w:tc>
          <w:tcPr>
            <w:tcW w:w="837" w:type="dxa"/>
            <w:vAlign w:val="center"/>
          </w:tcPr>
          <w:p w:rsidR="00664876" w:rsidRPr="00735BC4" w:rsidRDefault="00664876" w:rsidP="00664876">
            <w:pPr>
              <w:jc w:val="center"/>
              <w:rPr>
                <w:sz w:val="20"/>
                <w:szCs w:val="20"/>
              </w:rPr>
            </w:pPr>
          </w:p>
        </w:tc>
        <w:tc>
          <w:tcPr>
            <w:tcW w:w="709" w:type="dxa"/>
            <w:vAlign w:val="center"/>
          </w:tcPr>
          <w:p w:rsidR="00664876" w:rsidRPr="00735BC4" w:rsidRDefault="00664876" w:rsidP="00664876">
            <w:pPr>
              <w:jc w:val="center"/>
              <w:rPr>
                <w:sz w:val="20"/>
                <w:szCs w:val="20"/>
              </w:rPr>
            </w:pPr>
          </w:p>
        </w:tc>
        <w:tc>
          <w:tcPr>
            <w:tcW w:w="851" w:type="dxa"/>
            <w:vAlign w:val="center"/>
          </w:tcPr>
          <w:p w:rsidR="00664876" w:rsidRPr="00735BC4" w:rsidRDefault="00664876" w:rsidP="00664876">
            <w:pPr>
              <w:jc w:val="center"/>
              <w:rPr>
                <w:sz w:val="20"/>
                <w:szCs w:val="20"/>
              </w:rPr>
            </w:pPr>
          </w:p>
        </w:tc>
        <w:tc>
          <w:tcPr>
            <w:tcW w:w="850" w:type="dxa"/>
            <w:vAlign w:val="center"/>
          </w:tcPr>
          <w:p w:rsidR="00664876" w:rsidRPr="00735BC4" w:rsidRDefault="00664876" w:rsidP="00664876">
            <w:pPr>
              <w:jc w:val="center"/>
              <w:rPr>
                <w:sz w:val="20"/>
                <w:szCs w:val="20"/>
              </w:rPr>
            </w:pPr>
          </w:p>
        </w:tc>
        <w:tc>
          <w:tcPr>
            <w:tcW w:w="992" w:type="dxa"/>
            <w:vAlign w:val="center"/>
          </w:tcPr>
          <w:p w:rsidR="00664876" w:rsidRPr="00735BC4" w:rsidRDefault="00664876" w:rsidP="00664876">
            <w:pPr>
              <w:jc w:val="center"/>
              <w:rPr>
                <w:sz w:val="20"/>
                <w:szCs w:val="20"/>
              </w:rPr>
            </w:pPr>
          </w:p>
        </w:tc>
        <w:tc>
          <w:tcPr>
            <w:tcW w:w="709" w:type="dxa"/>
            <w:vAlign w:val="bottom"/>
          </w:tcPr>
          <w:p w:rsidR="00664876" w:rsidRPr="00735BC4" w:rsidRDefault="00664876" w:rsidP="00664876">
            <w:pPr>
              <w:jc w:val="right"/>
              <w:rPr>
                <w:sz w:val="20"/>
                <w:szCs w:val="20"/>
              </w:rPr>
            </w:pPr>
          </w:p>
        </w:tc>
        <w:tc>
          <w:tcPr>
            <w:tcW w:w="709" w:type="dxa"/>
            <w:vAlign w:val="bottom"/>
          </w:tcPr>
          <w:p w:rsidR="00664876" w:rsidRPr="00735BC4" w:rsidRDefault="00664876" w:rsidP="00664876">
            <w:pPr>
              <w:jc w:val="right"/>
              <w:rPr>
                <w:sz w:val="20"/>
                <w:szCs w:val="20"/>
              </w:rPr>
            </w:pPr>
          </w:p>
        </w:tc>
      </w:tr>
      <w:tr w:rsidR="002E2957" w:rsidRPr="00735BC4" w:rsidTr="00664876">
        <w:trPr>
          <w:trHeight w:val="20"/>
        </w:trPr>
        <w:tc>
          <w:tcPr>
            <w:tcW w:w="4452" w:type="dxa"/>
          </w:tcPr>
          <w:p w:rsidR="00664876" w:rsidRPr="00735BC4" w:rsidRDefault="00664876" w:rsidP="00664876">
            <w:pPr>
              <w:rPr>
                <w:sz w:val="20"/>
                <w:szCs w:val="20"/>
              </w:rPr>
            </w:pPr>
            <w:r w:rsidRPr="00735BC4">
              <w:rPr>
                <w:sz w:val="20"/>
                <w:szCs w:val="20"/>
              </w:rPr>
              <w:t>ликвид</w:t>
            </w:r>
          </w:p>
        </w:tc>
        <w:tc>
          <w:tcPr>
            <w:tcW w:w="839" w:type="dxa"/>
            <w:vAlign w:val="center"/>
          </w:tcPr>
          <w:p w:rsidR="00664876" w:rsidRPr="00735BC4" w:rsidRDefault="00664876" w:rsidP="00664876">
            <w:pPr>
              <w:jc w:val="center"/>
              <w:rPr>
                <w:sz w:val="20"/>
                <w:szCs w:val="20"/>
              </w:rPr>
            </w:pPr>
          </w:p>
        </w:tc>
        <w:tc>
          <w:tcPr>
            <w:tcW w:w="839" w:type="dxa"/>
            <w:vAlign w:val="center"/>
          </w:tcPr>
          <w:p w:rsidR="00664876" w:rsidRPr="00735BC4" w:rsidRDefault="00664876" w:rsidP="00664876">
            <w:pPr>
              <w:jc w:val="center"/>
              <w:rPr>
                <w:sz w:val="20"/>
                <w:szCs w:val="20"/>
                <w:lang w:val="en-US"/>
              </w:rPr>
            </w:pPr>
            <w:r w:rsidRPr="00735BC4">
              <w:rPr>
                <w:sz w:val="20"/>
                <w:szCs w:val="20"/>
                <w:lang w:val="en-US"/>
              </w:rPr>
              <w:t>0.04</w:t>
            </w:r>
          </w:p>
        </w:tc>
        <w:tc>
          <w:tcPr>
            <w:tcW w:w="393" w:type="dxa"/>
            <w:vAlign w:val="center"/>
          </w:tcPr>
          <w:p w:rsidR="00664876" w:rsidRPr="00735BC4" w:rsidRDefault="00664876" w:rsidP="00664876">
            <w:pPr>
              <w:jc w:val="center"/>
              <w:rPr>
                <w:sz w:val="20"/>
                <w:szCs w:val="20"/>
              </w:rPr>
            </w:pPr>
          </w:p>
        </w:tc>
        <w:tc>
          <w:tcPr>
            <w:tcW w:w="720" w:type="dxa"/>
            <w:vAlign w:val="center"/>
          </w:tcPr>
          <w:p w:rsidR="00664876" w:rsidRPr="00735BC4" w:rsidRDefault="00664876" w:rsidP="00664876">
            <w:pPr>
              <w:jc w:val="center"/>
              <w:rPr>
                <w:sz w:val="20"/>
                <w:szCs w:val="20"/>
              </w:rPr>
            </w:pPr>
          </w:p>
        </w:tc>
        <w:tc>
          <w:tcPr>
            <w:tcW w:w="616" w:type="dxa"/>
            <w:vAlign w:val="center"/>
          </w:tcPr>
          <w:p w:rsidR="00664876" w:rsidRPr="00735BC4" w:rsidRDefault="00664876" w:rsidP="00664876">
            <w:pPr>
              <w:jc w:val="center"/>
              <w:rPr>
                <w:sz w:val="20"/>
                <w:szCs w:val="20"/>
              </w:rPr>
            </w:pPr>
          </w:p>
        </w:tc>
        <w:tc>
          <w:tcPr>
            <w:tcW w:w="720" w:type="dxa"/>
            <w:vAlign w:val="center"/>
          </w:tcPr>
          <w:p w:rsidR="00664876" w:rsidRPr="00735BC4" w:rsidRDefault="00664876" w:rsidP="00664876">
            <w:pPr>
              <w:jc w:val="center"/>
              <w:rPr>
                <w:sz w:val="20"/>
                <w:szCs w:val="20"/>
              </w:rPr>
            </w:pPr>
          </w:p>
        </w:tc>
        <w:tc>
          <w:tcPr>
            <w:tcW w:w="728" w:type="dxa"/>
            <w:vAlign w:val="center"/>
          </w:tcPr>
          <w:p w:rsidR="00664876" w:rsidRPr="00735BC4" w:rsidRDefault="00664876" w:rsidP="00664876">
            <w:pPr>
              <w:jc w:val="center"/>
              <w:rPr>
                <w:sz w:val="20"/>
                <w:szCs w:val="20"/>
              </w:rPr>
            </w:pPr>
          </w:p>
        </w:tc>
        <w:tc>
          <w:tcPr>
            <w:tcW w:w="837" w:type="dxa"/>
            <w:vAlign w:val="center"/>
          </w:tcPr>
          <w:p w:rsidR="00664876" w:rsidRPr="00735BC4" w:rsidRDefault="00664876" w:rsidP="00664876">
            <w:pPr>
              <w:jc w:val="center"/>
              <w:rPr>
                <w:sz w:val="20"/>
                <w:szCs w:val="20"/>
              </w:rPr>
            </w:pPr>
          </w:p>
        </w:tc>
        <w:tc>
          <w:tcPr>
            <w:tcW w:w="709" w:type="dxa"/>
            <w:vAlign w:val="center"/>
          </w:tcPr>
          <w:p w:rsidR="00664876" w:rsidRPr="00735BC4" w:rsidRDefault="00664876" w:rsidP="00664876">
            <w:pPr>
              <w:jc w:val="center"/>
              <w:rPr>
                <w:sz w:val="20"/>
                <w:szCs w:val="20"/>
              </w:rPr>
            </w:pPr>
          </w:p>
        </w:tc>
        <w:tc>
          <w:tcPr>
            <w:tcW w:w="851" w:type="dxa"/>
            <w:vAlign w:val="center"/>
          </w:tcPr>
          <w:p w:rsidR="00664876" w:rsidRPr="00735BC4" w:rsidRDefault="00664876" w:rsidP="00664876">
            <w:pPr>
              <w:jc w:val="center"/>
              <w:rPr>
                <w:sz w:val="20"/>
                <w:szCs w:val="20"/>
              </w:rPr>
            </w:pPr>
          </w:p>
        </w:tc>
        <w:tc>
          <w:tcPr>
            <w:tcW w:w="850" w:type="dxa"/>
            <w:vAlign w:val="center"/>
          </w:tcPr>
          <w:p w:rsidR="00664876" w:rsidRPr="00735BC4" w:rsidRDefault="00664876" w:rsidP="00664876">
            <w:pPr>
              <w:jc w:val="center"/>
              <w:rPr>
                <w:sz w:val="20"/>
                <w:szCs w:val="20"/>
              </w:rPr>
            </w:pPr>
          </w:p>
        </w:tc>
        <w:tc>
          <w:tcPr>
            <w:tcW w:w="992" w:type="dxa"/>
            <w:vAlign w:val="center"/>
          </w:tcPr>
          <w:p w:rsidR="00664876" w:rsidRPr="00735BC4" w:rsidRDefault="00664876" w:rsidP="00664876">
            <w:pPr>
              <w:jc w:val="center"/>
              <w:rPr>
                <w:sz w:val="20"/>
                <w:szCs w:val="20"/>
              </w:rPr>
            </w:pPr>
          </w:p>
        </w:tc>
        <w:tc>
          <w:tcPr>
            <w:tcW w:w="709" w:type="dxa"/>
            <w:vAlign w:val="bottom"/>
          </w:tcPr>
          <w:p w:rsidR="00664876" w:rsidRPr="00735BC4" w:rsidRDefault="00664876" w:rsidP="00664876">
            <w:pPr>
              <w:jc w:val="right"/>
              <w:rPr>
                <w:sz w:val="20"/>
                <w:szCs w:val="20"/>
              </w:rPr>
            </w:pPr>
          </w:p>
        </w:tc>
        <w:tc>
          <w:tcPr>
            <w:tcW w:w="709" w:type="dxa"/>
            <w:vAlign w:val="bottom"/>
          </w:tcPr>
          <w:p w:rsidR="00664876" w:rsidRPr="00735BC4" w:rsidRDefault="00664876" w:rsidP="00664876">
            <w:pPr>
              <w:jc w:val="right"/>
              <w:rPr>
                <w:sz w:val="20"/>
                <w:szCs w:val="20"/>
              </w:rPr>
            </w:pPr>
          </w:p>
        </w:tc>
      </w:tr>
      <w:tr w:rsidR="002E2957" w:rsidRPr="00735BC4" w:rsidTr="00664876">
        <w:trPr>
          <w:trHeight w:val="20"/>
        </w:trPr>
        <w:tc>
          <w:tcPr>
            <w:tcW w:w="4452" w:type="dxa"/>
          </w:tcPr>
          <w:p w:rsidR="00664876" w:rsidRPr="00735BC4" w:rsidRDefault="00664876" w:rsidP="00664876">
            <w:pPr>
              <w:rPr>
                <w:sz w:val="20"/>
                <w:szCs w:val="20"/>
              </w:rPr>
            </w:pPr>
            <w:r w:rsidRPr="00735BC4">
              <w:rPr>
                <w:sz w:val="20"/>
                <w:szCs w:val="20"/>
              </w:rPr>
              <w:t>деловая</w:t>
            </w:r>
          </w:p>
        </w:tc>
        <w:tc>
          <w:tcPr>
            <w:tcW w:w="839" w:type="dxa"/>
            <w:vAlign w:val="center"/>
          </w:tcPr>
          <w:p w:rsidR="00664876" w:rsidRPr="00735BC4" w:rsidRDefault="00664876" w:rsidP="00664876">
            <w:pPr>
              <w:jc w:val="center"/>
              <w:rPr>
                <w:sz w:val="20"/>
                <w:szCs w:val="20"/>
              </w:rPr>
            </w:pPr>
          </w:p>
        </w:tc>
        <w:tc>
          <w:tcPr>
            <w:tcW w:w="839" w:type="dxa"/>
            <w:vAlign w:val="center"/>
          </w:tcPr>
          <w:p w:rsidR="00664876" w:rsidRPr="00735BC4" w:rsidRDefault="00664876" w:rsidP="00664876">
            <w:pPr>
              <w:jc w:val="center"/>
              <w:rPr>
                <w:sz w:val="20"/>
                <w:szCs w:val="20"/>
                <w:lang w:val="en-US"/>
              </w:rPr>
            </w:pPr>
            <w:r w:rsidRPr="00735BC4">
              <w:rPr>
                <w:sz w:val="20"/>
                <w:szCs w:val="20"/>
                <w:lang w:val="en-US"/>
              </w:rPr>
              <w:t>0.02</w:t>
            </w:r>
          </w:p>
        </w:tc>
        <w:tc>
          <w:tcPr>
            <w:tcW w:w="393" w:type="dxa"/>
            <w:vAlign w:val="center"/>
          </w:tcPr>
          <w:p w:rsidR="00664876" w:rsidRPr="00735BC4" w:rsidRDefault="00664876" w:rsidP="00664876">
            <w:pPr>
              <w:jc w:val="center"/>
              <w:rPr>
                <w:sz w:val="20"/>
                <w:szCs w:val="20"/>
              </w:rPr>
            </w:pPr>
          </w:p>
        </w:tc>
        <w:tc>
          <w:tcPr>
            <w:tcW w:w="720" w:type="dxa"/>
            <w:vAlign w:val="center"/>
          </w:tcPr>
          <w:p w:rsidR="00664876" w:rsidRPr="00735BC4" w:rsidRDefault="00664876" w:rsidP="00664876">
            <w:pPr>
              <w:jc w:val="center"/>
              <w:rPr>
                <w:sz w:val="20"/>
                <w:szCs w:val="20"/>
              </w:rPr>
            </w:pPr>
          </w:p>
        </w:tc>
        <w:tc>
          <w:tcPr>
            <w:tcW w:w="616" w:type="dxa"/>
            <w:vAlign w:val="center"/>
          </w:tcPr>
          <w:p w:rsidR="00664876" w:rsidRPr="00735BC4" w:rsidRDefault="00664876" w:rsidP="00664876">
            <w:pPr>
              <w:jc w:val="center"/>
              <w:rPr>
                <w:sz w:val="20"/>
                <w:szCs w:val="20"/>
              </w:rPr>
            </w:pPr>
          </w:p>
        </w:tc>
        <w:tc>
          <w:tcPr>
            <w:tcW w:w="720" w:type="dxa"/>
            <w:vAlign w:val="center"/>
          </w:tcPr>
          <w:p w:rsidR="00664876" w:rsidRPr="00735BC4" w:rsidRDefault="00664876" w:rsidP="00664876">
            <w:pPr>
              <w:jc w:val="center"/>
              <w:rPr>
                <w:sz w:val="20"/>
                <w:szCs w:val="20"/>
              </w:rPr>
            </w:pPr>
          </w:p>
        </w:tc>
        <w:tc>
          <w:tcPr>
            <w:tcW w:w="728" w:type="dxa"/>
            <w:vAlign w:val="center"/>
          </w:tcPr>
          <w:p w:rsidR="00664876" w:rsidRPr="00735BC4" w:rsidRDefault="00664876" w:rsidP="00664876">
            <w:pPr>
              <w:jc w:val="center"/>
              <w:rPr>
                <w:sz w:val="20"/>
                <w:szCs w:val="20"/>
              </w:rPr>
            </w:pPr>
          </w:p>
        </w:tc>
        <w:tc>
          <w:tcPr>
            <w:tcW w:w="837" w:type="dxa"/>
            <w:vAlign w:val="center"/>
          </w:tcPr>
          <w:p w:rsidR="00664876" w:rsidRPr="00735BC4" w:rsidRDefault="00664876" w:rsidP="00664876">
            <w:pPr>
              <w:jc w:val="center"/>
              <w:rPr>
                <w:sz w:val="20"/>
                <w:szCs w:val="20"/>
              </w:rPr>
            </w:pPr>
          </w:p>
        </w:tc>
        <w:tc>
          <w:tcPr>
            <w:tcW w:w="709" w:type="dxa"/>
            <w:vAlign w:val="center"/>
          </w:tcPr>
          <w:p w:rsidR="00664876" w:rsidRPr="00735BC4" w:rsidRDefault="00664876" w:rsidP="00664876">
            <w:pPr>
              <w:jc w:val="center"/>
              <w:rPr>
                <w:sz w:val="20"/>
                <w:szCs w:val="20"/>
              </w:rPr>
            </w:pPr>
          </w:p>
        </w:tc>
        <w:tc>
          <w:tcPr>
            <w:tcW w:w="851" w:type="dxa"/>
            <w:vAlign w:val="center"/>
          </w:tcPr>
          <w:p w:rsidR="00664876" w:rsidRPr="00735BC4" w:rsidRDefault="00664876" w:rsidP="00664876">
            <w:pPr>
              <w:jc w:val="center"/>
              <w:rPr>
                <w:sz w:val="20"/>
                <w:szCs w:val="20"/>
              </w:rPr>
            </w:pPr>
          </w:p>
        </w:tc>
        <w:tc>
          <w:tcPr>
            <w:tcW w:w="850" w:type="dxa"/>
            <w:vAlign w:val="center"/>
          </w:tcPr>
          <w:p w:rsidR="00664876" w:rsidRPr="00735BC4" w:rsidRDefault="00664876" w:rsidP="00664876">
            <w:pPr>
              <w:jc w:val="center"/>
              <w:rPr>
                <w:sz w:val="20"/>
                <w:szCs w:val="20"/>
              </w:rPr>
            </w:pPr>
          </w:p>
        </w:tc>
        <w:tc>
          <w:tcPr>
            <w:tcW w:w="992" w:type="dxa"/>
            <w:vAlign w:val="center"/>
          </w:tcPr>
          <w:p w:rsidR="00664876" w:rsidRPr="00735BC4" w:rsidRDefault="00664876" w:rsidP="00664876">
            <w:pPr>
              <w:jc w:val="center"/>
              <w:rPr>
                <w:sz w:val="20"/>
                <w:szCs w:val="20"/>
              </w:rPr>
            </w:pPr>
          </w:p>
        </w:tc>
        <w:tc>
          <w:tcPr>
            <w:tcW w:w="709" w:type="dxa"/>
            <w:vAlign w:val="bottom"/>
          </w:tcPr>
          <w:p w:rsidR="00664876" w:rsidRPr="00735BC4" w:rsidRDefault="00664876" w:rsidP="00664876">
            <w:pPr>
              <w:jc w:val="right"/>
              <w:rPr>
                <w:sz w:val="20"/>
                <w:szCs w:val="20"/>
              </w:rPr>
            </w:pPr>
          </w:p>
        </w:tc>
        <w:tc>
          <w:tcPr>
            <w:tcW w:w="709" w:type="dxa"/>
            <w:vAlign w:val="bottom"/>
          </w:tcPr>
          <w:p w:rsidR="00664876" w:rsidRPr="00735BC4" w:rsidRDefault="00664876" w:rsidP="00664876">
            <w:pPr>
              <w:jc w:val="right"/>
              <w:rPr>
                <w:sz w:val="20"/>
                <w:szCs w:val="20"/>
              </w:rPr>
            </w:pPr>
          </w:p>
        </w:tc>
      </w:tr>
      <w:tr w:rsidR="002E2957" w:rsidRPr="00735BC4" w:rsidTr="00664876">
        <w:trPr>
          <w:trHeight w:val="20"/>
        </w:trPr>
        <w:tc>
          <w:tcPr>
            <w:tcW w:w="14964" w:type="dxa"/>
            <w:gridSpan w:val="15"/>
            <w:vAlign w:val="center"/>
          </w:tcPr>
          <w:p w:rsidR="00664876" w:rsidRPr="00735BC4" w:rsidRDefault="00664876" w:rsidP="00664876">
            <w:pPr>
              <w:jc w:val="center"/>
              <w:rPr>
                <w:sz w:val="20"/>
                <w:szCs w:val="20"/>
              </w:rPr>
            </w:pPr>
            <w:r w:rsidRPr="00735BC4">
              <w:rPr>
                <w:sz w:val="20"/>
                <w:szCs w:val="20"/>
              </w:rPr>
              <w:t>Целевое назначение лесов</w:t>
            </w:r>
            <w:r w:rsidRPr="00735BC4">
              <w:rPr>
                <w:sz w:val="20"/>
                <w:szCs w:val="20"/>
                <w:lang w:val="en-US"/>
              </w:rPr>
              <w:t xml:space="preserve"> </w:t>
            </w:r>
            <w:r w:rsidRPr="00735BC4">
              <w:rPr>
                <w:sz w:val="20"/>
                <w:szCs w:val="20"/>
              </w:rPr>
              <w:t xml:space="preserve">           Защитные</w:t>
            </w:r>
          </w:p>
        </w:tc>
      </w:tr>
      <w:tr w:rsidR="002E2957" w:rsidRPr="00735BC4" w:rsidTr="00664876">
        <w:trPr>
          <w:trHeight w:val="20"/>
        </w:trPr>
        <w:tc>
          <w:tcPr>
            <w:tcW w:w="14964" w:type="dxa"/>
            <w:gridSpan w:val="15"/>
            <w:vAlign w:val="center"/>
          </w:tcPr>
          <w:p w:rsidR="00664876" w:rsidRPr="00735BC4" w:rsidRDefault="00664876" w:rsidP="00664876">
            <w:pPr>
              <w:jc w:val="center"/>
              <w:rPr>
                <w:sz w:val="20"/>
                <w:szCs w:val="20"/>
              </w:rPr>
            </w:pPr>
            <w:r w:rsidRPr="00735BC4">
              <w:rPr>
                <w:sz w:val="20"/>
                <w:szCs w:val="20"/>
              </w:rPr>
              <w:t>Категория лесов – Запретные полосы лесов, расположенные вдоль водных объектов</w:t>
            </w:r>
          </w:p>
        </w:tc>
      </w:tr>
      <w:tr w:rsidR="002E2957" w:rsidRPr="00735BC4" w:rsidTr="00664876">
        <w:trPr>
          <w:trHeight w:val="20"/>
        </w:trPr>
        <w:tc>
          <w:tcPr>
            <w:tcW w:w="14964" w:type="dxa"/>
            <w:gridSpan w:val="15"/>
            <w:vAlign w:val="center"/>
          </w:tcPr>
          <w:p w:rsidR="00664876" w:rsidRPr="00735BC4" w:rsidRDefault="00664876" w:rsidP="00664876">
            <w:pPr>
              <w:jc w:val="center"/>
              <w:rPr>
                <w:sz w:val="20"/>
                <w:szCs w:val="20"/>
              </w:rPr>
            </w:pPr>
            <w:r w:rsidRPr="00735BC4">
              <w:rPr>
                <w:sz w:val="20"/>
                <w:szCs w:val="20"/>
              </w:rPr>
              <w:t>Способ рубки – Добровольно-выборочные рубки</w:t>
            </w:r>
          </w:p>
        </w:tc>
      </w:tr>
      <w:tr w:rsidR="002E2957" w:rsidRPr="00735BC4" w:rsidTr="00664876">
        <w:trPr>
          <w:trHeight w:val="20"/>
        </w:trPr>
        <w:tc>
          <w:tcPr>
            <w:tcW w:w="14964" w:type="dxa"/>
            <w:gridSpan w:val="15"/>
            <w:vAlign w:val="center"/>
          </w:tcPr>
          <w:p w:rsidR="00664876" w:rsidRPr="00735BC4" w:rsidRDefault="00664876" w:rsidP="00664876">
            <w:pPr>
              <w:jc w:val="center"/>
              <w:rPr>
                <w:sz w:val="20"/>
                <w:szCs w:val="20"/>
              </w:rPr>
            </w:pPr>
            <w:r w:rsidRPr="00735BC4">
              <w:rPr>
                <w:sz w:val="20"/>
                <w:szCs w:val="20"/>
              </w:rPr>
              <w:t xml:space="preserve">Хозяйственная секция    Сосновая высокобонитетная   </w:t>
            </w:r>
          </w:p>
        </w:tc>
      </w:tr>
      <w:tr w:rsidR="002E2957" w:rsidRPr="00735BC4" w:rsidTr="00664876">
        <w:trPr>
          <w:trHeight w:val="20"/>
        </w:trPr>
        <w:tc>
          <w:tcPr>
            <w:tcW w:w="4452" w:type="dxa"/>
          </w:tcPr>
          <w:p w:rsidR="00664876" w:rsidRPr="00735BC4" w:rsidRDefault="00664876" w:rsidP="00664876">
            <w:pPr>
              <w:rPr>
                <w:sz w:val="20"/>
                <w:szCs w:val="20"/>
              </w:rPr>
            </w:pPr>
            <w:r w:rsidRPr="00735BC4">
              <w:rPr>
                <w:sz w:val="20"/>
                <w:szCs w:val="20"/>
              </w:rPr>
              <w:t>Всего включено в расчет</w:t>
            </w:r>
          </w:p>
        </w:tc>
        <w:tc>
          <w:tcPr>
            <w:tcW w:w="839" w:type="dxa"/>
            <w:vAlign w:val="center"/>
          </w:tcPr>
          <w:p w:rsidR="00664876" w:rsidRPr="00735BC4" w:rsidRDefault="00664876" w:rsidP="00664876">
            <w:pPr>
              <w:jc w:val="center"/>
              <w:rPr>
                <w:sz w:val="20"/>
                <w:szCs w:val="20"/>
                <w:lang w:val="en-US"/>
              </w:rPr>
            </w:pPr>
            <w:r w:rsidRPr="00735BC4">
              <w:rPr>
                <w:sz w:val="20"/>
                <w:szCs w:val="20"/>
                <w:lang w:val="en-US"/>
              </w:rPr>
              <w:t>2.3</w:t>
            </w:r>
          </w:p>
        </w:tc>
        <w:tc>
          <w:tcPr>
            <w:tcW w:w="839" w:type="dxa"/>
            <w:vAlign w:val="center"/>
          </w:tcPr>
          <w:p w:rsidR="00664876" w:rsidRPr="00735BC4" w:rsidRDefault="00664876" w:rsidP="00664876">
            <w:pPr>
              <w:jc w:val="center"/>
              <w:rPr>
                <w:sz w:val="20"/>
                <w:szCs w:val="20"/>
                <w:lang w:val="en-US"/>
              </w:rPr>
            </w:pPr>
            <w:r w:rsidRPr="00735BC4">
              <w:rPr>
                <w:sz w:val="20"/>
                <w:szCs w:val="20"/>
                <w:lang w:val="en-US"/>
              </w:rPr>
              <w:t>0.52</w:t>
            </w:r>
          </w:p>
        </w:tc>
        <w:tc>
          <w:tcPr>
            <w:tcW w:w="393" w:type="dxa"/>
            <w:vAlign w:val="center"/>
          </w:tcPr>
          <w:p w:rsidR="00664876" w:rsidRPr="00735BC4" w:rsidRDefault="00664876" w:rsidP="00664876">
            <w:pPr>
              <w:jc w:val="center"/>
              <w:rPr>
                <w:sz w:val="20"/>
                <w:szCs w:val="20"/>
              </w:rPr>
            </w:pPr>
          </w:p>
        </w:tc>
        <w:tc>
          <w:tcPr>
            <w:tcW w:w="720" w:type="dxa"/>
            <w:vAlign w:val="center"/>
          </w:tcPr>
          <w:p w:rsidR="00664876" w:rsidRPr="00735BC4" w:rsidRDefault="00664876" w:rsidP="00664876">
            <w:pPr>
              <w:jc w:val="center"/>
              <w:rPr>
                <w:sz w:val="20"/>
                <w:szCs w:val="20"/>
              </w:rPr>
            </w:pPr>
          </w:p>
        </w:tc>
        <w:tc>
          <w:tcPr>
            <w:tcW w:w="616" w:type="dxa"/>
            <w:vAlign w:val="center"/>
          </w:tcPr>
          <w:p w:rsidR="00664876" w:rsidRPr="00735BC4" w:rsidRDefault="00664876" w:rsidP="00664876">
            <w:pPr>
              <w:jc w:val="center"/>
              <w:rPr>
                <w:sz w:val="20"/>
                <w:szCs w:val="20"/>
              </w:rPr>
            </w:pPr>
          </w:p>
        </w:tc>
        <w:tc>
          <w:tcPr>
            <w:tcW w:w="720" w:type="dxa"/>
            <w:vAlign w:val="center"/>
          </w:tcPr>
          <w:p w:rsidR="00664876" w:rsidRPr="00735BC4" w:rsidRDefault="00664876" w:rsidP="00664876">
            <w:pPr>
              <w:jc w:val="center"/>
              <w:rPr>
                <w:sz w:val="20"/>
                <w:szCs w:val="20"/>
              </w:rPr>
            </w:pPr>
          </w:p>
        </w:tc>
        <w:tc>
          <w:tcPr>
            <w:tcW w:w="728" w:type="dxa"/>
            <w:vAlign w:val="center"/>
          </w:tcPr>
          <w:p w:rsidR="00664876" w:rsidRPr="00735BC4" w:rsidRDefault="00664876" w:rsidP="00664876">
            <w:pPr>
              <w:jc w:val="center"/>
              <w:rPr>
                <w:sz w:val="20"/>
                <w:szCs w:val="20"/>
              </w:rPr>
            </w:pPr>
          </w:p>
        </w:tc>
        <w:tc>
          <w:tcPr>
            <w:tcW w:w="837" w:type="dxa"/>
            <w:vAlign w:val="center"/>
          </w:tcPr>
          <w:p w:rsidR="00664876" w:rsidRPr="00735BC4" w:rsidRDefault="00664876" w:rsidP="00664876">
            <w:pPr>
              <w:jc w:val="center"/>
              <w:rPr>
                <w:sz w:val="20"/>
                <w:szCs w:val="20"/>
              </w:rPr>
            </w:pPr>
          </w:p>
        </w:tc>
        <w:tc>
          <w:tcPr>
            <w:tcW w:w="709" w:type="dxa"/>
            <w:vAlign w:val="center"/>
          </w:tcPr>
          <w:p w:rsidR="00664876" w:rsidRPr="00735BC4" w:rsidRDefault="00664876" w:rsidP="00664876">
            <w:pPr>
              <w:jc w:val="center"/>
              <w:rPr>
                <w:sz w:val="20"/>
                <w:szCs w:val="20"/>
              </w:rPr>
            </w:pPr>
          </w:p>
        </w:tc>
        <w:tc>
          <w:tcPr>
            <w:tcW w:w="851" w:type="dxa"/>
            <w:vAlign w:val="center"/>
          </w:tcPr>
          <w:p w:rsidR="00664876" w:rsidRPr="00735BC4" w:rsidRDefault="00664876" w:rsidP="00664876">
            <w:pPr>
              <w:jc w:val="center"/>
              <w:rPr>
                <w:sz w:val="20"/>
                <w:szCs w:val="20"/>
              </w:rPr>
            </w:pPr>
          </w:p>
        </w:tc>
        <w:tc>
          <w:tcPr>
            <w:tcW w:w="850" w:type="dxa"/>
            <w:vAlign w:val="center"/>
          </w:tcPr>
          <w:p w:rsidR="00664876" w:rsidRPr="00735BC4" w:rsidRDefault="00664876" w:rsidP="00664876">
            <w:pPr>
              <w:jc w:val="center"/>
              <w:rPr>
                <w:sz w:val="20"/>
                <w:szCs w:val="20"/>
                <w:lang w:val="en-US"/>
              </w:rPr>
            </w:pPr>
            <w:r w:rsidRPr="00735BC4">
              <w:rPr>
                <w:sz w:val="20"/>
                <w:szCs w:val="20"/>
                <w:lang w:val="en-US"/>
              </w:rPr>
              <w:t>2.3</w:t>
            </w:r>
          </w:p>
        </w:tc>
        <w:tc>
          <w:tcPr>
            <w:tcW w:w="992" w:type="dxa"/>
            <w:vAlign w:val="center"/>
          </w:tcPr>
          <w:p w:rsidR="00664876" w:rsidRPr="00735BC4" w:rsidRDefault="00664876" w:rsidP="00664876">
            <w:pPr>
              <w:jc w:val="center"/>
              <w:rPr>
                <w:sz w:val="20"/>
                <w:szCs w:val="20"/>
                <w:lang w:val="en-US"/>
              </w:rPr>
            </w:pPr>
            <w:r w:rsidRPr="00735BC4">
              <w:rPr>
                <w:sz w:val="20"/>
                <w:szCs w:val="20"/>
                <w:lang w:val="en-US"/>
              </w:rPr>
              <w:t>0.52</w:t>
            </w:r>
          </w:p>
        </w:tc>
        <w:tc>
          <w:tcPr>
            <w:tcW w:w="709" w:type="dxa"/>
            <w:vAlign w:val="bottom"/>
          </w:tcPr>
          <w:p w:rsidR="00664876" w:rsidRPr="00735BC4" w:rsidRDefault="00664876" w:rsidP="00664876">
            <w:pPr>
              <w:jc w:val="right"/>
              <w:rPr>
                <w:sz w:val="20"/>
                <w:szCs w:val="20"/>
              </w:rPr>
            </w:pPr>
          </w:p>
        </w:tc>
        <w:tc>
          <w:tcPr>
            <w:tcW w:w="709" w:type="dxa"/>
            <w:vAlign w:val="bottom"/>
          </w:tcPr>
          <w:p w:rsidR="00664876" w:rsidRPr="00735BC4" w:rsidRDefault="00664876" w:rsidP="00664876">
            <w:pPr>
              <w:jc w:val="right"/>
              <w:rPr>
                <w:sz w:val="20"/>
                <w:szCs w:val="20"/>
              </w:rPr>
            </w:pPr>
          </w:p>
        </w:tc>
      </w:tr>
      <w:tr w:rsidR="002E2957" w:rsidRPr="00735BC4" w:rsidTr="00664876">
        <w:trPr>
          <w:trHeight w:val="20"/>
        </w:trPr>
        <w:tc>
          <w:tcPr>
            <w:tcW w:w="4452" w:type="dxa"/>
          </w:tcPr>
          <w:p w:rsidR="00664876" w:rsidRPr="00735BC4" w:rsidRDefault="00664876" w:rsidP="00664876">
            <w:pPr>
              <w:rPr>
                <w:sz w:val="20"/>
                <w:szCs w:val="20"/>
              </w:rPr>
            </w:pPr>
            <w:r w:rsidRPr="00735BC4">
              <w:rPr>
                <w:sz w:val="20"/>
                <w:szCs w:val="20"/>
              </w:rPr>
              <w:t>Средний процент выборки от общего запаса %</w:t>
            </w:r>
          </w:p>
        </w:tc>
        <w:tc>
          <w:tcPr>
            <w:tcW w:w="1678" w:type="dxa"/>
            <w:gridSpan w:val="2"/>
            <w:vAlign w:val="center"/>
          </w:tcPr>
          <w:p w:rsidR="00664876" w:rsidRPr="00735BC4" w:rsidRDefault="00664876" w:rsidP="00664876">
            <w:pPr>
              <w:jc w:val="center"/>
              <w:rPr>
                <w:sz w:val="20"/>
                <w:szCs w:val="20"/>
              </w:rPr>
            </w:pPr>
          </w:p>
        </w:tc>
        <w:tc>
          <w:tcPr>
            <w:tcW w:w="393" w:type="dxa"/>
            <w:vAlign w:val="center"/>
          </w:tcPr>
          <w:p w:rsidR="00664876" w:rsidRPr="00735BC4" w:rsidRDefault="00664876" w:rsidP="00664876">
            <w:pPr>
              <w:jc w:val="center"/>
              <w:rPr>
                <w:sz w:val="20"/>
                <w:szCs w:val="20"/>
              </w:rPr>
            </w:pPr>
          </w:p>
        </w:tc>
        <w:tc>
          <w:tcPr>
            <w:tcW w:w="720" w:type="dxa"/>
            <w:vAlign w:val="center"/>
          </w:tcPr>
          <w:p w:rsidR="00664876" w:rsidRPr="00735BC4" w:rsidRDefault="00664876" w:rsidP="00664876">
            <w:pPr>
              <w:jc w:val="center"/>
              <w:rPr>
                <w:sz w:val="20"/>
                <w:szCs w:val="20"/>
              </w:rPr>
            </w:pPr>
          </w:p>
        </w:tc>
        <w:tc>
          <w:tcPr>
            <w:tcW w:w="616" w:type="dxa"/>
            <w:vAlign w:val="center"/>
          </w:tcPr>
          <w:p w:rsidR="00664876" w:rsidRPr="00735BC4" w:rsidRDefault="00664876" w:rsidP="00664876">
            <w:pPr>
              <w:jc w:val="center"/>
              <w:rPr>
                <w:sz w:val="20"/>
                <w:szCs w:val="20"/>
              </w:rPr>
            </w:pPr>
          </w:p>
        </w:tc>
        <w:tc>
          <w:tcPr>
            <w:tcW w:w="720" w:type="dxa"/>
            <w:vAlign w:val="center"/>
          </w:tcPr>
          <w:p w:rsidR="00664876" w:rsidRPr="00735BC4" w:rsidRDefault="00664876" w:rsidP="00664876">
            <w:pPr>
              <w:jc w:val="center"/>
              <w:rPr>
                <w:sz w:val="20"/>
                <w:szCs w:val="20"/>
              </w:rPr>
            </w:pPr>
          </w:p>
        </w:tc>
        <w:tc>
          <w:tcPr>
            <w:tcW w:w="728" w:type="dxa"/>
            <w:vAlign w:val="center"/>
          </w:tcPr>
          <w:p w:rsidR="00664876" w:rsidRPr="00735BC4" w:rsidRDefault="00664876" w:rsidP="00664876">
            <w:pPr>
              <w:jc w:val="center"/>
              <w:rPr>
                <w:sz w:val="20"/>
                <w:szCs w:val="20"/>
              </w:rPr>
            </w:pPr>
          </w:p>
        </w:tc>
        <w:tc>
          <w:tcPr>
            <w:tcW w:w="837" w:type="dxa"/>
            <w:vAlign w:val="center"/>
          </w:tcPr>
          <w:p w:rsidR="00664876" w:rsidRPr="00735BC4" w:rsidRDefault="00664876" w:rsidP="00664876">
            <w:pPr>
              <w:jc w:val="center"/>
              <w:rPr>
                <w:sz w:val="20"/>
                <w:szCs w:val="20"/>
              </w:rPr>
            </w:pPr>
          </w:p>
        </w:tc>
        <w:tc>
          <w:tcPr>
            <w:tcW w:w="709" w:type="dxa"/>
            <w:vAlign w:val="center"/>
          </w:tcPr>
          <w:p w:rsidR="00664876" w:rsidRPr="00735BC4" w:rsidRDefault="00664876" w:rsidP="00664876">
            <w:pPr>
              <w:jc w:val="center"/>
              <w:rPr>
                <w:sz w:val="20"/>
                <w:szCs w:val="20"/>
              </w:rPr>
            </w:pPr>
          </w:p>
        </w:tc>
        <w:tc>
          <w:tcPr>
            <w:tcW w:w="851" w:type="dxa"/>
            <w:vAlign w:val="center"/>
          </w:tcPr>
          <w:p w:rsidR="00664876" w:rsidRPr="00735BC4" w:rsidRDefault="00664876" w:rsidP="00664876">
            <w:pPr>
              <w:jc w:val="center"/>
              <w:rPr>
                <w:sz w:val="20"/>
                <w:szCs w:val="20"/>
              </w:rPr>
            </w:pPr>
          </w:p>
        </w:tc>
        <w:tc>
          <w:tcPr>
            <w:tcW w:w="850" w:type="dxa"/>
            <w:vAlign w:val="center"/>
          </w:tcPr>
          <w:p w:rsidR="00664876" w:rsidRPr="00735BC4" w:rsidRDefault="00664876" w:rsidP="00664876">
            <w:pPr>
              <w:jc w:val="center"/>
              <w:rPr>
                <w:sz w:val="20"/>
                <w:szCs w:val="20"/>
              </w:rPr>
            </w:pPr>
          </w:p>
        </w:tc>
        <w:tc>
          <w:tcPr>
            <w:tcW w:w="992" w:type="dxa"/>
            <w:vAlign w:val="center"/>
          </w:tcPr>
          <w:p w:rsidR="00664876" w:rsidRPr="00735BC4" w:rsidRDefault="00664876" w:rsidP="00664876">
            <w:pPr>
              <w:jc w:val="center"/>
              <w:rPr>
                <w:sz w:val="20"/>
                <w:szCs w:val="20"/>
              </w:rPr>
            </w:pPr>
          </w:p>
        </w:tc>
        <w:tc>
          <w:tcPr>
            <w:tcW w:w="709" w:type="dxa"/>
            <w:vAlign w:val="bottom"/>
          </w:tcPr>
          <w:p w:rsidR="00664876" w:rsidRPr="00735BC4" w:rsidRDefault="00664876" w:rsidP="00664876">
            <w:pPr>
              <w:jc w:val="right"/>
              <w:rPr>
                <w:sz w:val="20"/>
                <w:szCs w:val="20"/>
              </w:rPr>
            </w:pPr>
          </w:p>
        </w:tc>
        <w:tc>
          <w:tcPr>
            <w:tcW w:w="709" w:type="dxa"/>
            <w:vAlign w:val="bottom"/>
          </w:tcPr>
          <w:p w:rsidR="00664876" w:rsidRPr="00735BC4" w:rsidRDefault="00664876" w:rsidP="00664876">
            <w:pPr>
              <w:jc w:val="right"/>
              <w:rPr>
                <w:sz w:val="20"/>
                <w:szCs w:val="20"/>
              </w:rPr>
            </w:pPr>
          </w:p>
        </w:tc>
      </w:tr>
      <w:tr w:rsidR="002E2957" w:rsidRPr="00735BC4" w:rsidTr="00664876">
        <w:trPr>
          <w:trHeight w:val="20"/>
        </w:trPr>
        <w:tc>
          <w:tcPr>
            <w:tcW w:w="4452" w:type="dxa"/>
          </w:tcPr>
          <w:p w:rsidR="00664876" w:rsidRPr="00735BC4" w:rsidRDefault="00664876" w:rsidP="00664876">
            <w:pPr>
              <w:rPr>
                <w:sz w:val="20"/>
                <w:szCs w:val="20"/>
              </w:rPr>
            </w:pPr>
            <w:r w:rsidRPr="00735BC4">
              <w:rPr>
                <w:sz w:val="20"/>
                <w:szCs w:val="20"/>
              </w:rPr>
              <w:t>Запас, вырубаемый за один прием</w:t>
            </w:r>
          </w:p>
        </w:tc>
        <w:tc>
          <w:tcPr>
            <w:tcW w:w="839" w:type="dxa"/>
            <w:vAlign w:val="center"/>
          </w:tcPr>
          <w:p w:rsidR="00664876" w:rsidRPr="00735BC4" w:rsidRDefault="00664876" w:rsidP="00664876">
            <w:pPr>
              <w:jc w:val="center"/>
              <w:rPr>
                <w:sz w:val="20"/>
                <w:szCs w:val="20"/>
              </w:rPr>
            </w:pPr>
          </w:p>
        </w:tc>
        <w:tc>
          <w:tcPr>
            <w:tcW w:w="839" w:type="dxa"/>
            <w:vAlign w:val="center"/>
          </w:tcPr>
          <w:p w:rsidR="00664876" w:rsidRPr="00735BC4" w:rsidRDefault="00664876" w:rsidP="00664876">
            <w:pPr>
              <w:jc w:val="center"/>
              <w:rPr>
                <w:sz w:val="20"/>
                <w:szCs w:val="20"/>
              </w:rPr>
            </w:pPr>
          </w:p>
        </w:tc>
        <w:tc>
          <w:tcPr>
            <w:tcW w:w="393" w:type="dxa"/>
            <w:vAlign w:val="center"/>
          </w:tcPr>
          <w:p w:rsidR="00664876" w:rsidRPr="00735BC4" w:rsidRDefault="00664876" w:rsidP="00664876">
            <w:pPr>
              <w:jc w:val="center"/>
              <w:rPr>
                <w:sz w:val="20"/>
                <w:szCs w:val="20"/>
              </w:rPr>
            </w:pPr>
          </w:p>
        </w:tc>
        <w:tc>
          <w:tcPr>
            <w:tcW w:w="720" w:type="dxa"/>
            <w:vAlign w:val="center"/>
          </w:tcPr>
          <w:p w:rsidR="00664876" w:rsidRPr="00735BC4" w:rsidRDefault="00664876" w:rsidP="00664876">
            <w:pPr>
              <w:jc w:val="center"/>
              <w:rPr>
                <w:sz w:val="20"/>
                <w:szCs w:val="20"/>
              </w:rPr>
            </w:pPr>
          </w:p>
        </w:tc>
        <w:tc>
          <w:tcPr>
            <w:tcW w:w="616" w:type="dxa"/>
            <w:vAlign w:val="center"/>
          </w:tcPr>
          <w:p w:rsidR="00664876" w:rsidRPr="00735BC4" w:rsidRDefault="00664876" w:rsidP="00664876">
            <w:pPr>
              <w:jc w:val="center"/>
              <w:rPr>
                <w:sz w:val="20"/>
                <w:szCs w:val="20"/>
              </w:rPr>
            </w:pPr>
          </w:p>
        </w:tc>
        <w:tc>
          <w:tcPr>
            <w:tcW w:w="720" w:type="dxa"/>
            <w:vAlign w:val="center"/>
          </w:tcPr>
          <w:p w:rsidR="00664876" w:rsidRPr="00735BC4" w:rsidRDefault="00664876" w:rsidP="00664876">
            <w:pPr>
              <w:jc w:val="center"/>
              <w:rPr>
                <w:sz w:val="20"/>
                <w:szCs w:val="20"/>
              </w:rPr>
            </w:pPr>
          </w:p>
        </w:tc>
        <w:tc>
          <w:tcPr>
            <w:tcW w:w="728" w:type="dxa"/>
            <w:vAlign w:val="center"/>
          </w:tcPr>
          <w:p w:rsidR="00664876" w:rsidRPr="00735BC4" w:rsidRDefault="00664876" w:rsidP="00664876">
            <w:pPr>
              <w:jc w:val="center"/>
              <w:rPr>
                <w:sz w:val="20"/>
                <w:szCs w:val="20"/>
              </w:rPr>
            </w:pPr>
          </w:p>
        </w:tc>
        <w:tc>
          <w:tcPr>
            <w:tcW w:w="837" w:type="dxa"/>
            <w:vAlign w:val="center"/>
          </w:tcPr>
          <w:p w:rsidR="00664876" w:rsidRPr="00735BC4" w:rsidRDefault="00664876" w:rsidP="00664876">
            <w:pPr>
              <w:jc w:val="center"/>
              <w:rPr>
                <w:sz w:val="20"/>
                <w:szCs w:val="20"/>
              </w:rPr>
            </w:pPr>
          </w:p>
        </w:tc>
        <w:tc>
          <w:tcPr>
            <w:tcW w:w="709" w:type="dxa"/>
            <w:vAlign w:val="center"/>
          </w:tcPr>
          <w:p w:rsidR="00664876" w:rsidRPr="00735BC4" w:rsidRDefault="00664876" w:rsidP="00664876">
            <w:pPr>
              <w:jc w:val="center"/>
              <w:rPr>
                <w:sz w:val="20"/>
                <w:szCs w:val="20"/>
              </w:rPr>
            </w:pPr>
          </w:p>
        </w:tc>
        <w:tc>
          <w:tcPr>
            <w:tcW w:w="851" w:type="dxa"/>
            <w:vAlign w:val="center"/>
          </w:tcPr>
          <w:p w:rsidR="00664876" w:rsidRPr="00735BC4" w:rsidRDefault="00664876" w:rsidP="00664876">
            <w:pPr>
              <w:jc w:val="center"/>
              <w:rPr>
                <w:sz w:val="20"/>
                <w:szCs w:val="20"/>
              </w:rPr>
            </w:pPr>
          </w:p>
        </w:tc>
        <w:tc>
          <w:tcPr>
            <w:tcW w:w="850" w:type="dxa"/>
            <w:vAlign w:val="center"/>
          </w:tcPr>
          <w:p w:rsidR="00664876" w:rsidRPr="00735BC4" w:rsidRDefault="00664876" w:rsidP="00664876">
            <w:pPr>
              <w:jc w:val="center"/>
              <w:rPr>
                <w:sz w:val="20"/>
                <w:szCs w:val="20"/>
              </w:rPr>
            </w:pPr>
          </w:p>
        </w:tc>
        <w:tc>
          <w:tcPr>
            <w:tcW w:w="992" w:type="dxa"/>
            <w:vAlign w:val="center"/>
          </w:tcPr>
          <w:p w:rsidR="00664876" w:rsidRPr="00735BC4" w:rsidRDefault="00664876" w:rsidP="00664876">
            <w:pPr>
              <w:jc w:val="center"/>
              <w:rPr>
                <w:sz w:val="20"/>
                <w:szCs w:val="20"/>
              </w:rPr>
            </w:pPr>
          </w:p>
        </w:tc>
        <w:tc>
          <w:tcPr>
            <w:tcW w:w="709" w:type="dxa"/>
            <w:vAlign w:val="bottom"/>
          </w:tcPr>
          <w:p w:rsidR="00664876" w:rsidRPr="00735BC4" w:rsidRDefault="00664876" w:rsidP="00664876">
            <w:pPr>
              <w:jc w:val="right"/>
              <w:rPr>
                <w:sz w:val="20"/>
                <w:szCs w:val="20"/>
              </w:rPr>
            </w:pPr>
          </w:p>
        </w:tc>
        <w:tc>
          <w:tcPr>
            <w:tcW w:w="709" w:type="dxa"/>
            <w:vAlign w:val="bottom"/>
          </w:tcPr>
          <w:p w:rsidR="00664876" w:rsidRPr="00735BC4" w:rsidRDefault="00664876" w:rsidP="00664876">
            <w:pPr>
              <w:jc w:val="right"/>
              <w:rPr>
                <w:sz w:val="20"/>
                <w:szCs w:val="20"/>
              </w:rPr>
            </w:pPr>
          </w:p>
        </w:tc>
      </w:tr>
      <w:tr w:rsidR="002E2957" w:rsidRPr="00735BC4" w:rsidTr="00664876">
        <w:trPr>
          <w:trHeight w:val="20"/>
        </w:trPr>
        <w:tc>
          <w:tcPr>
            <w:tcW w:w="4452" w:type="dxa"/>
          </w:tcPr>
          <w:p w:rsidR="00664876" w:rsidRPr="00735BC4" w:rsidRDefault="00664876" w:rsidP="00664876">
            <w:pPr>
              <w:rPr>
                <w:sz w:val="20"/>
                <w:szCs w:val="20"/>
              </w:rPr>
            </w:pPr>
            <w:r w:rsidRPr="00735BC4">
              <w:rPr>
                <w:sz w:val="20"/>
                <w:szCs w:val="20"/>
              </w:rPr>
              <w:t>Средний период повторяемости, лет</w:t>
            </w:r>
          </w:p>
        </w:tc>
        <w:tc>
          <w:tcPr>
            <w:tcW w:w="1678" w:type="dxa"/>
            <w:gridSpan w:val="2"/>
            <w:vAlign w:val="center"/>
          </w:tcPr>
          <w:p w:rsidR="00664876" w:rsidRPr="00735BC4" w:rsidRDefault="00664876" w:rsidP="00664876">
            <w:pPr>
              <w:jc w:val="center"/>
              <w:rPr>
                <w:sz w:val="20"/>
                <w:szCs w:val="20"/>
                <w:lang w:val="en-US"/>
              </w:rPr>
            </w:pPr>
            <w:r w:rsidRPr="00735BC4">
              <w:rPr>
                <w:sz w:val="20"/>
                <w:szCs w:val="20"/>
                <w:lang w:val="en-US"/>
              </w:rPr>
              <w:t>25</w:t>
            </w:r>
          </w:p>
        </w:tc>
        <w:tc>
          <w:tcPr>
            <w:tcW w:w="393" w:type="dxa"/>
            <w:vAlign w:val="center"/>
          </w:tcPr>
          <w:p w:rsidR="00664876" w:rsidRPr="00735BC4" w:rsidRDefault="00664876" w:rsidP="00664876">
            <w:pPr>
              <w:jc w:val="center"/>
              <w:rPr>
                <w:sz w:val="20"/>
                <w:szCs w:val="20"/>
              </w:rPr>
            </w:pPr>
          </w:p>
        </w:tc>
        <w:tc>
          <w:tcPr>
            <w:tcW w:w="720" w:type="dxa"/>
            <w:vAlign w:val="center"/>
          </w:tcPr>
          <w:p w:rsidR="00664876" w:rsidRPr="00735BC4" w:rsidRDefault="00664876" w:rsidP="00664876">
            <w:pPr>
              <w:jc w:val="center"/>
              <w:rPr>
                <w:sz w:val="20"/>
                <w:szCs w:val="20"/>
              </w:rPr>
            </w:pPr>
          </w:p>
        </w:tc>
        <w:tc>
          <w:tcPr>
            <w:tcW w:w="616" w:type="dxa"/>
            <w:vAlign w:val="center"/>
          </w:tcPr>
          <w:p w:rsidR="00664876" w:rsidRPr="00735BC4" w:rsidRDefault="00664876" w:rsidP="00664876">
            <w:pPr>
              <w:jc w:val="center"/>
              <w:rPr>
                <w:sz w:val="20"/>
                <w:szCs w:val="20"/>
              </w:rPr>
            </w:pPr>
          </w:p>
        </w:tc>
        <w:tc>
          <w:tcPr>
            <w:tcW w:w="720" w:type="dxa"/>
            <w:vAlign w:val="center"/>
          </w:tcPr>
          <w:p w:rsidR="00664876" w:rsidRPr="00735BC4" w:rsidRDefault="00664876" w:rsidP="00664876">
            <w:pPr>
              <w:jc w:val="center"/>
              <w:rPr>
                <w:sz w:val="20"/>
                <w:szCs w:val="20"/>
              </w:rPr>
            </w:pPr>
          </w:p>
        </w:tc>
        <w:tc>
          <w:tcPr>
            <w:tcW w:w="728" w:type="dxa"/>
            <w:vAlign w:val="center"/>
          </w:tcPr>
          <w:p w:rsidR="00664876" w:rsidRPr="00735BC4" w:rsidRDefault="00664876" w:rsidP="00664876">
            <w:pPr>
              <w:jc w:val="center"/>
              <w:rPr>
                <w:sz w:val="20"/>
                <w:szCs w:val="20"/>
              </w:rPr>
            </w:pPr>
          </w:p>
        </w:tc>
        <w:tc>
          <w:tcPr>
            <w:tcW w:w="837" w:type="dxa"/>
            <w:vAlign w:val="center"/>
          </w:tcPr>
          <w:p w:rsidR="00664876" w:rsidRPr="00735BC4" w:rsidRDefault="00664876" w:rsidP="00664876">
            <w:pPr>
              <w:jc w:val="center"/>
              <w:rPr>
                <w:sz w:val="20"/>
                <w:szCs w:val="20"/>
              </w:rPr>
            </w:pPr>
          </w:p>
        </w:tc>
        <w:tc>
          <w:tcPr>
            <w:tcW w:w="1560" w:type="dxa"/>
            <w:gridSpan w:val="2"/>
            <w:vAlign w:val="center"/>
          </w:tcPr>
          <w:p w:rsidR="00664876" w:rsidRPr="00735BC4" w:rsidRDefault="00664876" w:rsidP="00664876">
            <w:pPr>
              <w:jc w:val="center"/>
              <w:rPr>
                <w:sz w:val="20"/>
                <w:szCs w:val="20"/>
              </w:rPr>
            </w:pPr>
          </w:p>
        </w:tc>
        <w:tc>
          <w:tcPr>
            <w:tcW w:w="1842" w:type="dxa"/>
            <w:gridSpan w:val="2"/>
            <w:vAlign w:val="center"/>
          </w:tcPr>
          <w:p w:rsidR="00664876" w:rsidRPr="00735BC4" w:rsidRDefault="00664876" w:rsidP="00664876">
            <w:pPr>
              <w:jc w:val="center"/>
              <w:rPr>
                <w:sz w:val="20"/>
                <w:szCs w:val="20"/>
              </w:rPr>
            </w:pPr>
          </w:p>
        </w:tc>
        <w:tc>
          <w:tcPr>
            <w:tcW w:w="709" w:type="dxa"/>
            <w:vAlign w:val="bottom"/>
          </w:tcPr>
          <w:p w:rsidR="00664876" w:rsidRPr="00735BC4" w:rsidRDefault="00664876" w:rsidP="00664876">
            <w:pPr>
              <w:jc w:val="right"/>
              <w:rPr>
                <w:sz w:val="20"/>
                <w:szCs w:val="20"/>
              </w:rPr>
            </w:pPr>
          </w:p>
        </w:tc>
        <w:tc>
          <w:tcPr>
            <w:tcW w:w="709" w:type="dxa"/>
            <w:vAlign w:val="bottom"/>
          </w:tcPr>
          <w:p w:rsidR="00664876" w:rsidRPr="00735BC4" w:rsidRDefault="00664876" w:rsidP="00664876">
            <w:pPr>
              <w:jc w:val="right"/>
              <w:rPr>
                <w:sz w:val="20"/>
                <w:szCs w:val="20"/>
              </w:rPr>
            </w:pPr>
          </w:p>
        </w:tc>
      </w:tr>
      <w:tr w:rsidR="002E2957" w:rsidRPr="00735BC4" w:rsidTr="00664876">
        <w:trPr>
          <w:trHeight w:val="20"/>
        </w:trPr>
        <w:tc>
          <w:tcPr>
            <w:tcW w:w="4452" w:type="dxa"/>
          </w:tcPr>
          <w:p w:rsidR="00664876" w:rsidRPr="00735BC4" w:rsidRDefault="00664876" w:rsidP="00664876">
            <w:pPr>
              <w:rPr>
                <w:sz w:val="20"/>
                <w:szCs w:val="20"/>
              </w:rPr>
            </w:pPr>
            <w:r w:rsidRPr="00735BC4">
              <w:rPr>
                <w:sz w:val="20"/>
                <w:szCs w:val="20"/>
              </w:rPr>
              <w:t>Ежегодная расчетная лесосека</w:t>
            </w:r>
          </w:p>
        </w:tc>
        <w:tc>
          <w:tcPr>
            <w:tcW w:w="839" w:type="dxa"/>
            <w:vAlign w:val="center"/>
          </w:tcPr>
          <w:p w:rsidR="00664876" w:rsidRPr="00735BC4" w:rsidRDefault="00664876" w:rsidP="00664876">
            <w:pPr>
              <w:jc w:val="center"/>
              <w:rPr>
                <w:sz w:val="20"/>
                <w:szCs w:val="20"/>
                <w:lang w:val="en-US"/>
              </w:rPr>
            </w:pPr>
          </w:p>
        </w:tc>
        <w:tc>
          <w:tcPr>
            <w:tcW w:w="839" w:type="dxa"/>
            <w:vAlign w:val="center"/>
          </w:tcPr>
          <w:p w:rsidR="00664876" w:rsidRPr="00735BC4" w:rsidRDefault="00664876" w:rsidP="00664876">
            <w:pPr>
              <w:jc w:val="center"/>
              <w:rPr>
                <w:sz w:val="20"/>
                <w:szCs w:val="20"/>
              </w:rPr>
            </w:pPr>
          </w:p>
        </w:tc>
        <w:tc>
          <w:tcPr>
            <w:tcW w:w="393" w:type="dxa"/>
            <w:vAlign w:val="center"/>
          </w:tcPr>
          <w:p w:rsidR="00664876" w:rsidRPr="00735BC4" w:rsidRDefault="00664876" w:rsidP="00664876">
            <w:pPr>
              <w:jc w:val="center"/>
              <w:rPr>
                <w:sz w:val="20"/>
                <w:szCs w:val="20"/>
              </w:rPr>
            </w:pPr>
          </w:p>
        </w:tc>
        <w:tc>
          <w:tcPr>
            <w:tcW w:w="720" w:type="dxa"/>
            <w:vAlign w:val="center"/>
          </w:tcPr>
          <w:p w:rsidR="00664876" w:rsidRPr="00735BC4" w:rsidRDefault="00664876" w:rsidP="00664876">
            <w:pPr>
              <w:jc w:val="center"/>
              <w:rPr>
                <w:sz w:val="20"/>
                <w:szCs w:val="20"/>
              </w:rPr>
            </w:pPr>
          </w:p>
        </w:tc>
        <w:tc>
          <w:tcPr>
            <w:tcW w:w="616" w:type="dxa"/>
            <w:vAlign w:val="center"/>
          </w:tcPr>
          <w:p w:rsidR="00664876" w:rsidRPr="00735BC4" w:rsidRDefault="00664876" w:rsidP="00664876">
            <w:pPr>
              <w:jc w:val="center"/>
              <w:rPr>
                <w:sz w:val="20"/>
                <w:szCs w:val="20"/>
              </w:rPr>
            </w:pPr>
          </w:p>
        </w:tc>
        <w:tc>
          <w:tcPr>
            <w:tcW w:w="720" w:type="dxa"/>
            <w:vAlign w:val="center"/>
          </w:tcPr>
          <w:p w:rsidR="00664876" w:rsidRPr="00735BC4" w:rsidRDefault="00664876" w:rsidP="00664876">
            <w:pPr>
              <w:jc w:val="center"/>
              <w:rPr>
                <w:sz w:val="20"/>
                <w:szCs w:val="20"/>
              </w:rPr>
            </w:pPr>
          </w:p>
        </w:tc>
        <w:tc>
          <w:tcPr>
            <w:tcW w:w="728" w:type="dxa"/>
            <w:vAlign w:val="center"/>
          </w:tcPr>
          <w:p w:rsidR="00664876" w:rsidRPr="00735BC4" w:rsidRDefault="00664876" w:rsidP="00664876">
            <w:pPr>
              <w:jc w:val="center"/>
              <w:rPr>
                <w:sz w:val="20"/>
                <w:szCs w:val="20"/>
              </w:rPr>
            </w:pPr>
          </w:p>
        </w:tc>
        <w:tc>
          <w:tcPr>
            <w:tcW w:w="837" w:type="dxa"/>
            <w:vAlign w:val="center"/>
          </w:tcPr>
          <w:p w:rsidR="00664876" w:rsidRPr="00735BC4" w:rsidRDefault="00664876" w:rsidP="00664876">
            <w:pPr>
              <w:jc w:val="center"/>
              <w:rPr>
                <w:sz w:val="20"/>
                <w:szCs w:val="20"/>
              </w:rPr>
            </w:pPr>
          </w:p>
        </w:tc>
        <w:tc>
          <w:tcPr>
            <w:tcW w:w="709" w:type="dxa"/>
            <w:vAlign w:val="center"/>
          </w:tcPr>
          <w:p w:rsidR="00664876" w:rsidRPr="00735BC4" w:rsidRDefault="00664876" w:rsidP="00664876">
            <w:pPr>
              <w:jc w:val="center"/>
              <w:rPr>
                <w:sz w:val="20"/>
                <w:szCs w:val="20"/>
              </w:rPr>
            </w:pPr>
          </w:p>
        </w:tc>
        <w:tc>
          <w:tcPr>
            <w:tcW w:w="851" w:type="dxa"/>
            <w:vAlign w:val="center"/>
          </w:tcPr>
          <w:p w:rsidR="00664876" w:rsidRPr="00735BC4" w:rsidRDefault="00664876" w:rsidP="00664876">
            <w:pPr>
              <w:jc w:val="center"/>
              <w:rPr>
                <w:sz w:val="20"/>
                <w:szCs w:val="20"/>
              </w:rPr>
            </w:pPr>
          </w:p>
        </w:tc>
        <w:tc>
          <w:tcPr>
            <w:tcW w:w="850" w:type="dxa"/>
            <w:vAlign w:val="center"/>
          </w:tcPr>
          <w:p w:rsidR="00664876" w:rsidRPr="00735BC4" w:rsidRDefault="00664876" w:rsidP="00664876">
            <w:pPr>
              <w:jc w:val="center"/>
              <w:rPr>
                <w:sz w:val="20"/>
                <w:szCs w:val="20"/>
              </w:rPr>
            </w:pPr>
          </w:p>
        </w:tc>
        <w:tc>
          <w:tcPr>
            <w:tcW w:w="992" w:type="dxa"/>
            <w:vAlign w:val="center"/>
          </w:tcPr>
          <w:p w:rsidR="00664876" w:rsidRPr="00735BC4" w:rsidRDefault="00664876" w:rsidP="00664876">
            <w:pPr>
              <w:jc w:val="center"/>
              <w:rPr>
                <w:sz w:val="20"/>
                <w:szCs w:val="20"/>
              </w:rPr>
            </w:pPr>
          </w:p>
        </w:tc>
        <w:tc>
          <w:tcPr>
            <w:tcW w:w="709" w:type="dxa"/>
            <w:vAlign w:val="bottom"/>
          </w:tcPr>
          <w:p w:rsidR="00664876" w:rsidRPr="00735BC4" w:rsidRDefault="00664876" w:rsidP="00664876">
            <w:pPr>
              <w:jc w:val="right"/>
              <w:rPr>
                <w:sz w:val="20"/>
                <w:szCs w:val="20"/>
              </w:rPr>
            </w:pPr>
          </w:p>
        </w:tc>
        <w:tc>
          <w:tcPr>
            <w:tcW w:w="709" w:type="dxa"/>
            <w:vAlign w:val="bottom"/>
          </w:tcPr>
          <w:p w:rsidR="00664876" w:rsidRPr="00735BC4" w:rsidRDefault="00664876" w:rsidP="00664876">
            <w:pPr>
              <w:jc w:val="right"/>
              <w:rPr>
                <w:sz w:val="20"/>
                <w:szCs w:val="20"/>
              </w:rPr>
            </w:pPr>
          </w:p>
        </w:tc>
      </w:tr>
      <w:tr w:rsidR="002E2957" w:rsidRPr="00735BC4" w:rsidTr="00664876">
        <w:trPr>
          <w:trHeight w:val="20"/>
        </w:trPr>
        <w:tc>
          <w:tcPr>
            <w:tcW w:w="4452" w:type="dxa"/>
          </w:tcPr>
          <w:p w:rsidR="00664876" w:rsidRPr="00735BC4" w:rsidRDefault="00664876" w:rsidP="00664876">
            <w:pPr>
              <w:rPr>
                <w:sz w:val="20"/>
                <w:szCs w:val="20"/>
              </w:rPr>
            </w:pPr>
            <w:r w:rsidRPr="00735BC4">
              <w:rPr>
                <w:sz w:val="20"/>
                <w:szCs w:val="20"/>
              </w:rPr>
              <w:t>корневой</w:t>
            </w:r>
          </w:p>
        </w:tc>
        <w:tc>
          <w:tcPr>
            <w:tcW w:w="839" w:type="dxa"/>
            <w:vAlign w:val="center"/>
          </w:tcPr>
          <w:p w:rsidR="00664876" w:rsidRPr="00735BC4" w:rsidRDefault="00664876" w:rsidP="00664876">
            <w:pPr>
              <w:jc w:val="center"/>
              <w:rPr>
                <w:sz w:val="20"/>
                <w:szCs w:val="20"/>
              </w:rPr>
            </w:pPr>
          </w:p>
        </w:tc>
        <w:tc>
          <w:tcPr>
            <w:tcW w:w="839" w:type="dxa"/>
            <w:vAlign w:val="center"/>
          </w:tcPr>
          <w:p w:rsidR="00664876" w:rsidRPr="00735BC4" w:rsidRDefault="00664876" w:rsidP="00664876">
            <w:pPr>
              <w:jc w:val="center"/>
              <w:rPr>
                <w:sz w:val="20"/>
                <w:szCs w:val="20"/>
              </w:rPr>
            </w:pPr>
          </w:p>
        </w:tc>
        <w:tc>
          <w:tcPr>
            <w:tcW w:w="393" w:type="dxa"/>
            <w:vAlign w:val="center"/>
          </w:tcPr>
          <w:p w:rsidR="00664876" w:rsidRPr="00735BC4" w:rsidRDefault="00664876" w:rsidP="00664876">
            <w:pPr>
              <w:jc w:val="center"/>
              <w:rPr>
                <w:sz w:val="20"/>
                <w:szCs w:val="20"/>
              </w:rPr>
            </w:pPr>
          </w:p>
        </w:tc>
        <w:tc>
          <w:tcPr>
            <w:tcW w:w="720" w:type="dxa"/>
            <w:vAlign w:val="center"/>
          </w:tcPr>
          <w:p w:rsidR="00664876" w:rsidRPr="00735BC4" w:rsidRDefault="00664876" w:rsidP="00664876">
            <w:pPr>
              <w:jc w:val="center"/>
              <w:rPr>
                <w:sz w:val="20"/>
                <w:szCs w:val="20"/>
              </w:rPr>
            </w:pPr>
          </w:p>
        </w:tc>
        <w:tc>
          <w:tcPr>
            <w:tcW w:w="616" w:type="dxa"/>
            <w:vAlign w:val="center"/>
          </w:tcPr>
          <w:p w:rsidR="00664876" w:rsidRPr="00735BC4" w:rsidRDefault="00664876" w:rsidP="00664876">
            <w:pPr>
              <w:jc w:val="center"/>
              <w:rPr>
                <w:sz w:val="20"/>
                <w:szCs w:val="20"/>
              </w:rPr>
            </w:pPr>
          </w:p>
        </w:tc>
        <w:tc>
          <w:tcPr>
            <w:tcW w:w="720" w:type="dxa"/>
            <w:vAlign w:val="center"/>
          </w:tcPr>
          <w:p w:rsidR="00664876" w:rsidRPr="00735BC4" w:rsidRDefault="00664876" w:rsidP="00664876">
            <w:pPr>
              <w:jc w:val="center"/>
              <w:rPr>
                <w:sz w:val="20"/>
                <w:szCs w:val="20"/>
              </w:rPr>
            </w:pPr>
          </w:p>
        </w:tc>
        <w:tc>
          <w:tcPr>
            <w:tcW w:w="728" w:type="dxa"/>
            <w:vAlign w:val="center"/>
          </w:tcPr>
          <w:p w:rsidR="00664876" w:rsidRPr="00735BC4" w:rsidRDefault="00664876" w:rsidP="00664876">
            <w:pPr>
              <w:jc w:val="center"/>
              <w:rPr>
                <w:sz w:val="20"/>
                <w:szCs w:val="20"/>
              </w:rPr>
            </w:pPr>
          </w:p>
        </w:tc>
        <w:tc>
          <w:tcPr>
            <w:tcW w:w="837" w:type="dxa"/>
            <w:vAlign w:val="center"/>
          </w:tcPr>
          <w:p w:rsidR="00664876" w:rsidRPr="00735BC4" w:rsidRDefault="00664876" w:rsidP="00664876">
            <w:pPr>
              <w:jc w:val="center"/>
              <w:rPr>
                <w:sz w:val="20"/>
                <w:szCs w:val="20"/>
              </w:rPr>
            </w:pPr>
          </w:p>
        </w:tc>
        <w:tc>
          <w:tcPr>
            <w:tcW w:w="709" w:type="dxa"/>
            <w:vAlign w:val="center"/>
          </w:tcPr>
          <w:p w:rsidR="00664876" w:rsidRPr="00735BC4" w:rsidRDefault="00664876" w:rsidP="00664876">
            <w:pPr>
              <w:jc w:val="center"/>
              <w:rPr>
                <w:sz w:val="20"/>
                <w:szCs w:val="20"/>
              </w:rPr>
            </w:pPr>
          </w:p>
        </w:tc>
        <w:tc>
          <w:tcPr>
            <w:tcW w:w="851" w:type="dxa"/>
            <w:vAlign w:val="center"/>
          </w:tcPr>
          <w:p w:rsidR="00664876" w:rsidRPr="00735BC4" w:rsidRDefault="00664876" w:rsidP="00664876">
            <w:pPr>
              <w:jc w:val="center"/>
              <w:rPr>
                <w:sz w:val="20"/>
                <w:szCs w:val="20"/>
              </w:rPr>
            </w:pPr>
          </w:p>
        </w:tc>
        <w:tc>
          <w:tcPr>
            <w:tcW w:w="850" w:type="dxa"/>
            <w:vAlign w:val="center"/>
          </w:tcPr>
          <w:p w:rsidR="00664876" w:rsidRPr="00735BC4" w:rsidRDefault="00664876" w:rsidP="00664876">
            <w:pPr>
              <w:jc w:val="center"/>
              <w:rPr>
                <w:sz w:val="20"/>
                <w:szCs w:val="20"/>
              </w:rPr>
            </w:pPr>
          </w:p>
        </w:tc>
        <w:tc>
          <w:tcPr>
            <w:tcW w:w="992" w:type="dxa"/>
            <w:vAlign w:val="center"/>
          </w:tcPr>
          <w:p w:rsidR="00664876" w:rsidRPr="00735BC4" w:rsidRDefault="00664876" w:rsidP="00664876">
            <w:pPr>
              <w:jc w:val="center"/>
              <w:rPr>
                <w:sz w:val="20"/>
                <w:szCs w:val="20"/>
              </w:rPr>
            </w:pPr>
          </w:p>
        </w:tc>
        <w:tc>
          <w:tcPr>
            <w:tcW w:w="709" w:type="dxa"/>
            <w:vAlign w:val="bottom"/>
          </w:tcPr>
          <w:p w:rsidR="00664876" w:rsidRPr="00735BC4" w:rsidRDefault="00664876" w:rsidP="00664876">
            <w:pPr>
              <w:jc w:val="right"/>
              <w:rPr>
                <w:sz w:val="20"/>
                <w:szCs w:val="20"/>
              </w:rPr>
            </w:pPr>
          </w:p>
        </w:tc>
        <w:tc>
          <w:tcPr>
            <w:tcW w:w="709" w:type="dxa"/>
            <w:vAlign w:val="bottom"/>
          </w:tcPr>
          <w:p w:rsidR="00664876" w:rsidRPr="00735BC4" w:rsidRDefault="00664876" w:rsidP="00664876">
            <w:pPr>
              <w:jc w:val="right"/>
              <w:rPr>
                <w:sz w:val="20"/>
                <w:szCs w:val="20"/>
              </w:rPr>
            </w:pPr>
          </w:p>
        </w:tc>
      </w:tr>
      <w:tr w:rsidR="002E2957" w:rsidRPr="00735BC4" w:rsidTr="00664876">
        <w:trPr>
          <w:trHeight w:val="20"/>
        </w:trPr>
        <w:tc>
          <w:tcPr>
            <w:tcW w:w="4452" w:type="dxa"/>
          </w:tcPr>
          <w:p w:rsidR="00664876" w:rsidRPr="00735BC4" w:rsidRDefault="00664876" w:rsidP="00664876">
            <w:pPr>
              <w:rPr>
                <w:sz w:val="20"/>
                <w:szCs w:val="20"/>
              </w:rPr>
            </w:pPr>
            <w:r w:rsidRPr="00735BC4">
              <w:rPr>
                <w:sz w:val="20"/>
                <w:szCs w:val="20"/>
              </w:rPr>
              <w:t>ликвид</w:t>
            </w:r>
          </w:p>
        </w:tc>
        <w:tc>
          <w:tcPr>
            <w:tcW w:w="839" w:type="dxa"/>
            <w:vAlign w:val="center"/>
          </w:tcPr>
          <w:p w:rsidR="00664876" w:rsidRPr="00735BC4" w:rsidRDefault="00664876" w:rsidP="00664876">
            <w:pPr>
              <w:jc w:val="center"/>
              <w:rPr>
                <w:sz w:val="20"/>
                <w:szCs w:val="20"/>
              </w:rPr>
            </w:pPr>
          </w:p>
        </w:tc>
        <w:tc>
          <w:tcPr>
            <w:tcW w:w="839" w:type="dxa"/>
            <w:vAlign w:val="center"/>
          </w:tcPr>
          <w:p w:rsidR="00664876" w:rsidRPr="00735BC4" w:rsidRDefault="00664876" w:rsidP="00664876">
            <w:pPr>
              <w:jc w:val="center"/>
              <w:rPr>
                <w:sz w:val="20"/>
                <w:szCs w:val="20"/>
              </w:rPr>
            </w:pPr>
          </w:p>
        </w:tc>
        <w:tc>
          <w:tcPr>
            <w:tcW w:w="393" w:type="dxa"/>
            <w:vAlign w:val="center"/>
          </w:tcPr>
          <w:p w:rsidR="00664876" w:rsidRPr="00735BC4" w:rsidRDefault="00664876" w:rsidP="00664876">
            <w:pPr>
              <w:jc w:val="center"/>
              <w:rPr>
                <w:sz w:val="20"/>
                <w:szCs w:val="20"/>
              </w:rPr>
            </w:pPr>
          </w:p>
        </w:tc>
        <w:tc>
          <w:tcPr>
            <w:tcW w:w="720" w:type="dxa"/>
            <w:vAlign w:val="center"/>
          </w:tcPr>
          <w:p w:rsidR="00664876" w:rsidRPr="00735BC4" w:rsidRDefault="00664876" w:rsidP="00664876">
            <w:pPr>
              <w:jc w:val="center"/>
              <w:rPr>
                <w:sz w:val="20"/>
                <w:szCs w:val="20"/>
              </w:rPr>
            </w:pPr>
          </w:p>
        </w:tc>
        <w:tc>
          <w:tcPr>
            <w:tcW w:w="616" w:type="dxa"/>
            <w:vAlign w:val="center"/>
          </w:tcPr>
          <w:p w:rsidR="00664876" w:rsidRPr="00735BC4" w:rsidRDefault="00664876" w:rsidP="00664876">
            <w:pPr>
              <w:jc w:val="center"/>
              <w:rPr>
                <w:sz w:val="20"/>
                <w:szCs w:val="20"/>
              </w:rPr>
            </w:pPr>
          </w:p>
        </w:tc>
        <w:tc>
          <w:tcPr>
            <w:tcW w:w="720" w:type="dxa"/>
            <w:vAlign w:val="center"/>
          </w:tcPr>
          <w:p w:rsidR="00664876" w:rsidRPr="00735BC4" w:rsidRDefault="00664876" w:rsidP="00664876">
            <w:pPr>
              <w:jc w:val="center"/>
              <w:rPr>
                <w:sz w:val="20"/>
                <w:szCs w:val="20"/>
              </w:rPr>
            </w:pPr>
          </w:p>
        </w:tc>
        <w:tc>
          <w:tcPr>
            <w:tcW w:w="728" w:type="dxa"/>
            <w:vAlign w:val="center"/>
          </w:tcPr>
          <w:p w:rsidR="00664876" w:rsidRPr="00735BC4" w:rsidRDefault="00664876" w:rsidP="00664876">
            <w:pPr>
              <w:jc w:val="center"/>
              <w:rPr>
                <w:sz w:val="20"/>
                <w:szCs w:val="20"/>
              </w:rPr>
            </w:pPr>
          </w:p>
        </w:tc>
        <w:tc>
          <w:tcPr>
            <w:tcW w:w="837" w:type="dxa"/>
            <w:vAlign w:val="center"/>
          </w:tcPr>
          <w:p w:rsidR="00664876" w:rsidRPr="00735BC4" w:rsidRDefault="00664876" w:rsidP="00664876">
            <w:pPr>
              <w:jc w:val="center"/>
              <w:rPr>
                <w:sz w:val="20"/>
                <w:szCs w:val="20"/>
              </w:rPr>
            </w:pPr>
          </w:p>
        </w:tc>
        <w:tc>
          <w:tcPr>
            <w:tcW w:w="709" w:type="dxa"/>
            <w:vAlign w:val="center"/>
          </w:tcPr>
          <w:p w:rsidR="00664876" w:rsidRPr="00735BC4" w:rsidRDefault="00664876" w:rsidP="00664876">
            <w:pPr>
              <w:jc w:val="center"/>
              <w:rPr>
                <w:sz w:val="20"/>
                <w:szCs w:val="20"/>
              </w:rPr>
            </w:pPr>
          </w:p>
        </w:tc>
        <w:tc>
          <w:tcPr>
            <w:tcW w:w="851" w:type="dxa"/>
            <w:vAlign w:val="center"/>
          </w:tcPr>
          <w:p w:rsidR="00664876" w:rsidRPr="00735BC4" w:rsidRDefault="00664876" w:rsidP="00664876">
            <w:pPr>
              <w:jc w:val="center"/>
              <w:rPr>
                <w:sz w:val="20"/>
                <w:szCs w:val="20"/>
              </w:rPr>
            </w:pPr>
          </w:p>
        </w:tc>
        <w:tc>
          <w:tcPr>
            <w:tcW w:w="850" w:type="dxa"/>
            <w:vAlign w:val="center"/>
          </w:tcPr>
          <w:p w:rsidR="00664876" w:rsidRPr="00735BC4" w:rsidRDefault="00664876" w:rsidP="00664876">
            <w:pPr>
              <w:jc w:val="center"/>
              <w:rPr>
                <w:sz w:val="20"/>
                <w:szCs w:val="20"/>
              </w:rPr>
            </w:pPr>
          </w:p>
        </w:tc>
        <w:tc>
          <w:tcPr>
            <w:tcW w:w="992" w:type="dxa"/>
            <w:vAlign w:val="center"/>
          </w:tcPr>
          <w:p w:rsidR="00664876" w:rsidRPr="00735BC4" w:rsidRDefault="00664876" w:rsidP="00664876">
            <w:pPr>
              <w:jc w:val="center"/>
              <w:rPr>
                <w:sz w:val="20"/>
                <w:szCs w:val="20"/>
              </w:rPr>
            </w:pPr>
          </w:p>
        </w:tc>
        <w:tc>
          <w:tcPr>
            <w:tcW w:w="709" w:type="dxa"/>
            <w:vAlign w:val="bottom"/>
          </w:tcPr>
          <w:p w:rsidR="00664876" w:rsidRPr="00735BC4" w:rsidRDefault="00664876" w:rsidP="00664876">
            <w:pPr>
              <w:jc w:val="right"/>
              <w:rPr>
                <w:sz w:val="20"/>
                <w:szCs w:val="20"/>
              </w:rPr>
            </w:pPr>
          </w:p>
        </w:tc>
        <w:tc>
          <w:tcPr>
            <w:tcW w:w="709" w:type="dxa"/>
            <w:vAlign w:val="bottom"/>
          </w:tcPr>
          <w:p w:rsidR="00664876" w:rsidRPr="00735BC4" w:rsidRDefault="00664876" w:rsidP="00664876">
            <w:pPr>
              <w:jc w:val="right"/>
              <w:rPr>
                <w:sz w:val="20"/>
                <w:szCs w:val="20"/>
              </w:rPr>
            </w:pPr>
          </w:p>
        </w:tc>
      </w:tr>
      <w:tr w:rsidR="002E2957" w:rsidRPr="00735BC4" w:rsidTr="00664876">
        <w:trPr>
          <w:trHeight w:val="20"/>
        </w:trPr>
        <w:tc>
          <w:tcPr>
            <w:tcW w:w="4452" w:type="dxa"/>
          </w:tcPr>
          <w:p w:rsidR="00664876" w:rsidRPr="00735BC4" w:rsidRDefault="00664876" w:rsidP="00664876">
            <w:pPr>
              <w:rPr>
                <w:sz w:val="20"/>
                <w:szCs w:val="20"/>
              </w:rPr>
            </w:pPr>
            <w:r w:rsidRPr="00735BC4">
              <w:rPr>
                <w:sz w:val="20"/>
                <w:szCs w:val="20"/>
              </w:rPr>
              <w:t>деловая</w:t>
            </w:r>
          </w:p>
        </w:tc>
        <w:tc>
          <w:tcPr>
            <w:tcW w:w="839" w:type="dxa"/>
            <w:vAlign w:val="center"/>
          </w:tcPr>
          <w:p w:rsidR="00664876" w:rsidRPr="00735BC4" w:rsidRDefault="00664876" w:rsidP="00664876">
            <w:pPr>
              <w:jc w:val="center"/>
              <w:rPr>
                <w:sz w:val="20"/>
                <w:szCs w:val="20"/>
              </w:rPr>
            </w:pPr>
          </w:p>
        </w:tc>
        <w:tc>
          <w:tcPr>
            <w:tcW w:w="839" w:type="dxa"/>
            <w:vAlign w:val="center"/>
          </w:tcPr>
          <w:p w:rsidR="00664876" w:rsidRPr="00735BC4" w:rsidRDefault="00664876" w:rsidP="00664876">
            <w:pPr>
              <w:jc w:val="center"/>
              <w:rPr>
                <w:sz w:val="20"/>
                <w:szCs w:val="20"/>
              </w:rPr>
            </w:pPr>
          </w:p>
        </w:tc>
        <w:tc>
          <w:tcPr>
            <w:tcW w:w="393" w:type="dxa"/>
            <w:vAlign w:val="center"/>
          </w:tcPr>
          <w:p w:rsidR="00664876" w:rsidRPr="00735BC4" w:rsidRDefault="00664876" w:rsidP="00664876">
            <w:pPr>
              <w:jc w:val="center"/>
              <w:rPr>
                <w:sz w:val="20"/>
                <w:szCs w:val="20"/>
              </w:rPr>
            </w:pPr>
          </w:p>
        </w:tc>
        <w:tc>
          <w:tcPr>
            <w:tcW w:w="720" w:type="dxa"/>
            <w:vAlign w:val="center"/>
          </w:tcPr>
          <w:p w:rsidR="00664876" w:rsidRPr="00735BC4" w:rsidRDefault="00664876" w:rsidP="00664876">
            <w:pPr>
              <w:jc w:val="center"/>
              <w:rPr>
                <w:sz w:val="20"/>
                <w:szCs w:val="20"/>
              </w:rPr>
            </w:pPr>
          </w:p>
        </w:tc>
        <w:tc>
          <w:tcPr>
            <w:tcW w:w="616" w:type="dxa"/>
            <w:vAlign w:val="center"/>
          </w:tcPr>
          <w:p w:rsidR="00664876" w:rsidRPr="00735BC4" w:rsidRDefault="00664876" w:rsidP="00664876">
            <w:pPr>
              <w:jc w:val="center"/>
              <w:rPr>
                <w:sz w:val="20"/>
                <w:szCs w:val="20"/>
              </w:rPr>
            </w:pPr>
          </w:p>
        </w:tc>
        <w:tc>
          <w:tcPr>
            <w:tcW w:w="720" w:type="dxa"/>
            <w:vAlign w:val="center"/>
          </w:tcPr>
          <w:p w:rsidR="00664876" w:rsidRPr="00735BC4" w:rsidRDefault="00664876" w:rsidP="00664876">
            <w:pPr>
              <w:jc w:val="center"/>
              <w:rPr>
                <w:sz w:val="20"/>
                <w:szCs w:val="20"/>
              </w:rPr>
            </w:pPr>
          </w:p>
        </w:tc>
        <w:tc>
          <w:tcPr>
            <w:tcW w:w="728" w:type="dxa"/>
            <w:vAlign w:val="center"/>
          </w:tcPr>
          <w:p w:rsidR="00664876" w:rsidRPr="00735BC4" w:rsidRDefault="00664876" w:rsidP="00664876">
            <w:pPr>
              <w:jc w:val="center"/>
              <w:rPr>
                <w:sz w:val="20"/>
                <w:szCs w:val="20"/>
              </w:rPr>
            </w:pPr>
          </w:p>
        </w:tc>
        <w:tc>
          <w:tcPr>
            <w:tcW w:w="837" w:type="dxa"/>
            <w:vAlign w:val="center"/>
          </w:tcPr>
          <w:p w:rsidR="00664876" w:rsidRPr="00735BC4" w:rsidRDefault="00664876" w:rsidP="00664876">
            <w:pPr>
              <w:jc w:val="center"/>
              <w:rPr>
                <w:sz w:val="20"/>
                <w:szCs w:val="20"/>
              </w:rPr>
            </w:pPr>
          </w:p>
        </w:tc>
        <w:tc>
          <w:tcPr>
            <w:tcW w:w="709" w:type="dxa"/>
            <w:vAlign w:val="center"/>
          </w:tcPr>
          <w:p w:rsidR="00664876" w:rsidRPr="00735BC4" w:rsidRDefault="00664876" w:rsidP="00664876">
            <w:pPr>
              <w:jc w:val="center"/>
              <w:rPr>
                <w:sz w:val="20"/>
                <w:szCs w:val="20"/>
              </w:rPr>
            </w:pPr>
          </w:p>
        </w:tc>
        <w:tc>
          <w:tcPr>
            <w:tcW w:w="851" w:type="dxa"/>
            <w:vAlign w:val="center"/>
          </w:tcPr>
          <w:p w:rsidR="00664876" w:rsidRPr="00735BC4" w:rsidRDefault="00664876" w:rsidP="00664876">
            <w:pPr>
              <w:jc w:val="center"/>
              <w:rPr>
                <w:sz w:val="20"/>
                <w:szCs w:val="20"/>
              </w:rPr>
            </w:pPr>
          </w:p>
        </w:tc>
        <w:tc>
          <w:tcPr>
            <w:tcW w:w="850" w:type="dxa"/>
            <w:vAlign w:val="center"/>
          </w:tcPr>
          <w:p w:rsidR="00664876" w:rsidRPr="00735BC4" w:rsidRDefault="00664876" w:rsidP="00664876">
            <w:pPr>
              <w:jc w:val="center"/>
              <w:rPr>
                <w:sz w:val="20"/>
                <w:szCs w:val="20"/>
              </w:rPr>
            </w:pPr>
          </w:p>
        </w:tc>
        <w:tc>
          <w:tcPr>
            <w:tcW w:w="992" w:type="dxa"/>
            <w:vAlign w:val="center"/>
          </w:tcPr>
          <w:p w:rsidR="00664876" w:rsidRPr="00735BC4" w:rsidRDefault="00664876" w:rsidP="00664876">
            <w:pPr>
              <w:jc w:val="center"/>
              <w:rPr>
                <w:sz w:val="20"/>
                <w:szCs w:val="20"/>
              </w:rPr>
            </w:pPr>
          </w:p>
        </w:tc>
        <w:tc>
          <w:tcPr>
            <w:tcW w:w="709" w:type="dxa"/>
            <w:vAlign w:val="bottom"/>
          </w:tcPr>
          <w:p w:rsidR="00664876" w:rsidRPr="00735BC4" w:rsidRDefault="00664876" w:rsidP="00664876">
            <w:pPr>
              <w:jc w:val="right"/>
              <w:rPr>
                <w:sz w:val="20"/>
                <w:szCs w:val="20"/>
              </w:rPr>
            </w:pPr>
          </w:p>
        </w:tc>
        <w:tc>
          <w:tcPr>
            <w:tcW w:w="709" w:type="dxa"/>
            <w:vAlign w:val="bottom"/>
          </w:tcPr>
          <w:p w:rsidR="00664876" w:rsidRPr="00735BC4" w:rsidRDefault="00664876" w:rsidP="00664876">
            <w:pPr>
              <w:jc w:val="right"/>
              <w:rPr>
                <w:sz w:val="20"/>
                <w:szCs w:val="20"/>
              </w:rPr>
            </w:pPr>
          </w:p>
        </w:tc>
      </w:tr>
      <w:tr w:rsidR="002E2957" w:rsidRPr="00735BC4" w:rsidTr="00664876">
        <w:trPr>
          <w:trHeight w:val="20"/>
        </w:trPr>
        <w:tc>
          <w:tcPr>
            <w:tcW w:w="14964" w:type="dxa"/>
            <w:gridSpan w:val="15"/>
            <w:vAlign w:val="center"/>
          </w:tcPr>
          <w:p w:rsidR="00664876" w:rsidRPr="00735BC4" w:rsidRDefault="00664876" w:rsidP="00664876">
            <w:pPr>
              <w:jc w:val="center"/>
              <w:rPr>
                <w:sz w:val="20"/>
                <w:szCs w:val="20"/>
              </w:rPr>
            </w:pPr>
            <w:r w:rsidRPr="00735BC4">
              <w:rPr>
                <w:sz w:val="20"/>
                <w:szCs w:val="20"/>
              </w:rPr>
              <w:t xml:space="preserve">Хозяйственная секция   </w:t>
            </w:r>
            <w:r w:rsidRPr="00735BC4">
              <w:rPr>
                <w:sz w:val="20"/>
                <w:szCs w:val="20"/>
                <w:lang w:val="en-US"/>
              </w:rPr>
              <w:t xml:space="preserve">- </w:t>
            </w:r>
            <w:r w:rsidRPr="00735BC4">
              <w:rPr>
                <w:sz w:val="20"/>
                <w:szCs w:val="20"/>
              </w:rPr>
              <w:t xml:space="preserve">Березовая              </w:t>
            </w:r>
          </w:p>
        </w:tc>
      </w:tr>
      <w:tr w:rsidR="002E2957" w:rsidRPr="00735BC4" w:rsidTr="00664876">
        <w:trPr>
          <w:trHeight w:val="20"/>
        </w:trPr>
        <w:tc>
          <w:tcPr>
            <w:tcW w:w="4452" w:type="dxa"/>
          </w:tcPr>
          <w:p w:rsidR="00664876" w:rsidRPr="00735BC4" w:rsidRDefault="00664876" w:rsidP="00664876">
            <w:pPr>
              <w:rPr>
                <w:sz w:val="20"/>
                <w:szCs w:val="20"/>
              </w:rPr>
            </w:pPr>
            <w:r w:rsidRPr="00735BC4">
              <w:rPr>
                <w:sz w:val="20"/>
                <w:szCs w:val="20"/>
              </w:rPr>
              <w:t>Всего включено в расчет</w:t>
            </w:r>
          </w:p>
        </w:tc>
        <w:tc>
          <w:tcPr>
            <w:tcW w:w="839" w:type="dxa"/>
            <w:vAlign w:val="center"/>
          </w:tcPr>
          <w:p w:rsidR="00664876" w:rsidRPr="00735BC4" w:rsidRDefault="00664876" w:rsidP="00664876">
            <w:pPr>
              <w:jc w:val="center"/>
              <w:rPr>
                <w:sz w:val="20"/>
                <w:szCs w:val="20"/>
                <w:lang w:val="en-US"/>
              </w:rPr>
            </w:pPr>
            <w:r w:rsidRPr="00735BC4">
              <w:rPr>
                <w:sz w:val="20"/>
                <w:szCs w:val="20"/>
              </w:rPr>
              <w:t>9.0</w:t>
            </w:r>
          </w:p>
        </w:tc>
        <w:tc>
          <w:tcPr>
            <w:tcW w:w="839" w:type="dxa"/>
            <w:vAlign w:val="center"/>
          </w:tcPr>
          <w:p w:rsidR="00664876" w:rsidRPr="00735BC4" w:rsidRDefault="00664876" w:rsidP="00664876">
            <w:pPr>
              <w:jc w:val="center"/>
              <w:rPr>
                <w:sz w:val="20"/>
                <w:szCs w:val="20"/>
                <w:lang w:val="en-US"/>
              </w:rPr>
            </w:pPr>
            <w:r w:rsidRPr="00735BC4">
              <w:rPr>
                <w:sz w:val="20"/>
                <w:szCs w:val="20"/>
                <w:lang w:val="en-US"/>
              </w:rPr>
              <w:t>1.60</w:t>
            </w:r>
          </w:p>
        </w:tc>
        <w:tc>
          <w:tcPr>
            <w:tcW w:w="393" w:type="dxa"/>
            <w:vAlign w:val="center"/>
          </w:tcPr>
          <w:p w:rsidR="00664876" w:rsidRPr="00735BC4" w:rsidRDefault="00664876" w:rsidP="00664876">
            <w:pPr>
              <w:jc w:val="center"/>
              <w:rPr>
                <w:sz w:val="20"/>
                <w:szCs w:val="20"/>
              </w:rPr>
            </w:pPr>
          </w:p>
        </w:tc>
        <w:tc>
          <w:tcPr>
            <w:tcW w:w="720" w:type="dxa"/>
            <w:vAlign w:val="center"/>
          </w:tcPr>
          <w:p w:rsidR="00664876" w:rsidRPr="00735BC4" w:rsidRDefault="00664876" w:rsidP="00664876">
            <w:pPr>
              <w:jc w:val="center"/>
              <w:rPr>
                <w:sz w:val="20"/>
                <w:szCs w:val="20"/>
              </w:rPr>
            </w:pPr>
          </w:p>
        </w:tc>
        <w:tc>
          <w:tcPr>
            <w:tcW w:w="616" w:type="dxa"/>
            <w:vAlign w:val="center"/>
          </w:tcPr>
          <w:p w:rsidR="00664876" w:rsidRPr="00735BC4" w:rsidRDefault="00664876" w:rsidP="00664876">
            <w:pPr>
              <w:jc w:val="center"/>
              <w:rPr>
                <w:sz w:val="20"/>
                <w:szCs w:val="20"/>
              </w:rPr>
            </w:pPr>
          </w:p>
        </w:tc>
        <w:tc>
          <w:tcPr>
            <w:tcW w:w="720" w:type="dxa"/>
            <w:vAlign w:val="center"/>
          </w:tcPr>
          <w:p w:rsidR="00664876" w:rsidRPr="00735BC4" w:rsidRDefault="00664876" w:rsidP="00664876">
            <w:pPr>
              <w:jc w:val="center"/>
              <w:rPr>
                <w:sz w:val="20"/>
                <w:szCs w:val="20"/>
              </w:rPr>
            </w:pPr>
          </w:p>
        </w:tc>
        <w:tc>
          <w:tcPr>
            <w:tcW w:w="728" w:type="dxa"/>
            <w:vAlign w:val="center"/>
          </w:tcPr>
          <w:p w:rsidR="00664876" w:rsidRPr="00735BC4" w:rsidRDefault="00664876" w:rsidP="00664876">
            <w:pPr>
              <w:jc w:val="center"/>
              <w:rPr>
                <w:sz w:val="20"/>
                <w:szCs w:val="20"/>
                <w:lang w:val="en-US"/>
              </w:rPr>
            </w:pPr>
            <w:r w:rsidRPr="00735BC4">
              <w:rPr>
                <w:sz w:val="20"/>
                <w:szCs w:val="20"/>
                <w:lang w:val="en-US"/>
              </w:rPr>
              <w:t>3.5</w:t>
            </w:r>
          </w:p>
        </w:tc>
        <w:tc>
          <w:tcPr>
            <w:tcW w:w="837" w:type="dxa"/>
            <w:vAlign w:val="center"/>
          </w:tcPr>
          <w:p w:rsidR="00664876" w:rsidRPr="00735BC4" w:rsidRDefault="00664876" w:rsidP="00664876">
            <w:pPr>
              <w:jc w:val="center"/>
              <w:rPr>
                <w:sz w:val="20"/>
                <w:szCs w:val="20"/>
                <w:lang w:val="en-US"/>
              </w:rPr>
            </w:pPr>
            <w:r w:rsidRPr="00735BC4">
              <w:rPr>
                <w:sz w:val="20"/>
                <w:szCs w:val="20"/>
                <w:lang w:val="en-US"/>
              </w:rPr>
              <w:t>0.69</w:t>
            </w:r>
          </w:p>
        </w:tc>
        <w:tc>
          <w:tcPr>
            <w:tcW w:w="709" w:type="dxa"/>
            <w:vAlign w:val="center"/>
          </w:tcPr>
          <w:p w:rsidR="00664876" w:rsidRPr="00735BC4" w:rsidRDefault="00664876" w:rsidP="00664876">
            <w:pPr>
              <w:jc w:val="center"/>
              <w:rPr>
                <w:sz w:val="20"/>
                <w:szCs w:val="20"/>
                <w:lang w:val="en-US"/>
              </w:rPr>
            </w:pPr>
            <w:r w:rsidRPr="00735BC4">
              <w:rPr>
                <w:sz w:val="20"/>
                <w:szCs w:val="20"/>
                <w:lang w:val="en-US"/>
              </w:rPr>
              <w:t>5.5</w:t>
            </w:r>
          </w:p>
        </w:tc>
        <w:tc>
          <w:tcPr>
            <w:tcW w:w="851" w:type="dxa"/>
            <w:vAlign w:val="center"/>
          </w:tcPr>
          <w:p w:rsidR="00664876" w:rsidRPr="00735BC4" w:rsidRDefault="00664876" w:rsidP="00664876">
            <w:pPr>
              <w:jc w:val="center"/>
              <w:rPr>
                <w:sz w:val="20"/>
                <w:szCs w:val="20"/>
                <w:lang w:val="en-US"/>
              </w:rPr>
            </w:pPr>
            <w:r w:rsidRPr="00735BC4">
              <w:rPr>
                <w:sz w:val="20"/>
                <w:szCs w:val="20"/>
                <w:lang w:val="en-US"/>
              </w:rPr>
              <w:t>0.91</w:t>
            </w:r>
          </w:p>
        </w:tc>
        <w:tc>
          <w:tcPr>
            <w:tcW w:w="850" w:type="dxa"/>
            <w:vAlign w:val="center"/>
          </w:tcPr>
          <w:p w:rsidR="00664876" w:rsidRPr="00735BC4" w:rsidRDefault="00664876" w:rsidP="00664876">
            <w:pPr>
              <w:jc w:val="center"/>
              <w:rPr>
                <w:sz w:val="20"/>
                <w:szCs w:val="20"/>
              </w:rPr>
            </w:pPr>
          </w:p>
        </w:tc>
        <w:tc>
          <w:tcPr>
            <w:tcW w:w="992" w:type="dxa"/>
            <w:vAlign w:val="center"/>
          </w:tcPr>
          <w:p w:rsidR="00664876" w:rsidRPr="00735BC4" w:rsidRDefault="00664876" w:rsidP="00664876">
            <w:pPr>
              <w:jc w:val="center"/>
              <w:rPr>
                <w:sz w:val="20"/>
                <w:szCs w:val="20"/>
              </w:rPr>
            </w:pPr>
          </w:p>
        </w:tc>
        <w:tc>
          <w:tcPr>
            <w:tcW w:w="709" w:type="dxa"/>
            <w:vAlign w:val="bottom"/>
          </w:tcPr>
          <w:p w:rsidR="00664876" w:rsidRPr="00735BC4" w:rsidRDefault="00664876" w:rsidP="00664876">
            <w:pPr>
              <w:jc w:val="right"/>
              <w:rPr>
                <w:sz w:val="20"/>
                <w:szCs w:val="20"/>
              </w:rPr>
            </w:pPr>
          </w:p>
        </w:tc>
        <w:tc>
          <w:tcPr>
            <w:tcW w:w="709" w:type="dxa"/>
            <w:vAlign w:val="bottom"/>
          </w:tcPr>
          <w:p w:rsidR="00664876" w:rsidRPr="00735BC4" w:rsidRDefault="00664876" w:rsidP="00664876">
            <w:pPr>
              <w:jc w:val="right"/>
              <w:rPr>
                <w:sz w:val="20"/>
                <w:szCs w:val="20"/>
              </w:rPr>
            </w:pPr>
          </w:p>
        </w:tc>
      </w:tr>
      <w:tr w:rsidR="002E2957" w:rsidRPr="00735BC4" w:rsidTr="00664876">
        <w:trPr>
          <w:trHeight w:val="20"/>
        </w:trPr>
        <w:tc>
          <w:tcPr>
            <w:tcW w:w="4452" w:type="dxa"/>
          </w:tcPr>
          <w:p w:rsidR="00664876" w:rsidRPr="00735BC4" w:rsidRDefault="00664876" w:rsidP="00664876">
            <w:pPr>
              <w:rPr>
                <w:sz w:val="20"/>
                <w:szCs w:val="20"/>
              </w:rPr>
            </w:pPr>
            <w:r w:rsidRPr="00735BC4">
              <w:rPr>
                <w:sz w:val="20"/>
                <w:szCs w:val="20"/>
              </w:rPr>
              <w:t>Средний процент выборки от общего запаса %</w:t>
            </w:r>
          </w:p>
        </w:tc>
        <w:tc>
          <w:tcPr>
            <w:tcW w:w="1678" w:type="dxa"/>
            <w:gridSpan w:val="2"/>
            <w:vAlign w:val="center"/>
          </w:tcPr>
          <w:p w:rsidR="00664876" w:rsidRPr="00735BC4" w:rsidRDefault="00664876" w:rsidP="00664876">
            <w:pPr>
              <w:jc w:val="center"/>
              <w:rPr>
                <w:sz w:val="20"/>
                <w:szCs w:val="20"/>
              </w:rPr>
            </w:pPr>
          </w:p>
        </w:tc>
        <w:tc>
          <w:tcPr>
            <w:tcW w:w="393" w:type="dxa"/>
            <w:vAlign w:val="center"/>
          </w:tcPr>
          <w:p w:rsidR="00664876" w:rsidRPr="00735BC4" w:rsidRDefault="00664876" w:rsidP="00664876">
            <w:pPr>
              <w:jc w:val="center"/>
              <w:rPr>
                <w:sz w:val="20"/>
                <w:szCs w:val="20"/>
              </w:rPr>
            </w:pPr>
          </w:p>
        </w:tc>
        <w:tc>
          <w:tcPr>
            <w:tcW w:w="720" w:type="dxa"/>
            <w:vAlign w:val="center"/>
          </w:tcPr>
          <w:p w:rsidR="00664876" w:rsidRPr="00735BC4" w:rsidRDefault="00664876" w:rsidP="00664876">
            <w:pPr>
              <w:jc w:val="center"/>
              <w:rPr>
                <w:sz w:val="20"/>
                <w:szCs w:val="20"/>
              </w:rPr>
            </w:pPr>
          </w:p>
        </w:tc>
        <w:tc>
          <w:tcPr>
            <w:tcW w:w="616" w:type="dxa"/>
            <w:vAlign w:val="center"/>
          </w:tcPr>
          <w:p w:rsidR="00664876" w:rsidRPr="00735BC4" w:rsidRDefault="00664876" w:rsidP="00664876">
            <w:pPr>
              <w:jc w:val="center"/>
              <w:rPr>
                <w:sz w:val="20"/>
                <w:szCs w:val="20"/>
              </w:rPr>
            </w:pPr>
          </w:p>
        </w:tc>
        <w:tc>
          <w:tcPr>
            <w:tcW w:w="720" w:type="dxa"/>
            <w:vAlign w:val="center"/>
          </w:tcPr>
          <w:p w:rsidR="00664876" w:rsidRPr="00735BC4" w:rsidRDefault="00664876" w:rsidP="00664876">
            <w:pPr>
              <w:jc w:val="center"/>
              <w:rPr>
                <w:sz w:val="20"/>
                <w:szCs w:val="20"/>
              </w:rPr>
            </w:pPr>
          </w:p>
        </w:tc>
        <w:tc>
          <w:tcPr>
            <w:tcW w:w="728" w:type="dxa"/>
            <w:vAlign w:val="center"/>
          </w:tcPr>
          <w:p w:rsidR="00664876" w:rsidRPr="00735BC4" w:rsidRDefault="00664876" w:rsidP="00664876">
            <w:pPr>
              <w:jc w:val="center"/>
              <w:rPr>
                <w:sz w:val="20"/>
                <w:szCs w:val="20"/>
              </w:rPr>
            </w:pPr>
          </w:p>
        </w:tc>
        <w:tc>
          <w:tcPr>
            <w:tcW w:w="837" w:type="dxa"/>
            <w:vAlign w:val="center"/>
          </w:tcPr>
          <w:p w:rsidR="00664876" w:rsidRPr="00735BC4" w:rsidRDefault="00664876" w:rsidP="00664876">
            <w:pPr>
              <w:jc w:val="center"/>
              <w:rPr>
                <w:sz w:val="20"/>
                <w:szCs w:val="20"/>
              </w:rPr>
            </w:pPr>
          </w:p>
        </w:tc>
        <w:tc>
          <w:tcPr>
            <w:tcW w:w="709" w:type="dxa"/>
            <w:vAlign w:val="center"/>
          </w:tcPr>
          <w:p w:rsidR="00664876" w:rsidRPr="00735BC4" w:rsidRDefault="00664876" w:rsidP="00664876">
            <w:pPr>
              <w:jc w:val="center"/>
              <w:rPr>
                <w:sz w:val="20"/>
                <w:szCs w:val="20"/>
              </w:rPr>
            </w:pPr>
          </w:p>
        </w:tc>
        <w:tc>
          <w:tcPr>
            <w:tcW w:w="851" w:type="dxa"/>
            <w:vAlign w:val="center"/>
          </w:tcPr>
          <w:p w:rsidR="00664876" w:rsidRPr="00735BC4" w:rsidRDefault="00664876" w:rsidP="00664876">
            <w:pPr>
              <w:jc w:val="center"/>
              <w:rPr>
                <w:sz w:val="20"/>
                <w:szCs w:val="20"/>
              </w:rPr>
            </w:pPr>
          </w:p>
        </w:tc>
        <w:tc>
          <w:tcPr>
            <w:tcW w:w="850" w:type="dxa"/>
            <w:vAlign w:val="center"/>
          </w:tcPr>
          <w:p w:rsidR="00664876" w:rsidRPr="00735BC4" w:rsidRDefault="00664876" w:rsidP="00664876">
            <w:pPr>
              <w:jc w:val="center"/>
              <w:rPr>
                <w:sz w:val="20"/>
                <w:szCs w:val="20"/>
              </w:rPr>
            </w:pPr>
          </w:p>
        </w:tc>
        <w:tc>
          <w:tcPr>
            <w:tcW w:w="992" w:type="dxa"/>
            <w:vAlign w:val="center"/>
          </w:tcPr>
          <w:p w:rsidR="00664876" w:rsidRPr="00735BC4" w:rsidRDefault="00664876" w:rsidP="00664876">
            <w:pPr>
              <w:jc w:val="center"/>
              <w:rPr>
                <w:sz w:val="20"/>
                <w:szCs w:val="20"/>
              </w:rPr>
            </w:pPr>
          </w:p>
        </w:tc>
        <w:tc>
          <w:tcPr>
            <w:tcW w:w="709" w:type="dxa"/>
            <w:vAlign w:val="bottom"/>
          </w:tcPr>
          <w:p w:rsidR="00664876" w:rsidRPr="00735BC4" w:rsidRDefault="00664876" w:rsidP="00664876">
            <w:pPr>
              <w:jc w:val="right"/>
              <w:rPr>
                <w:sz w:val="20"/>
                <w:szCs w:val="20"/>
              </w:rPr>
            </w:pPr>
          </w:p>
        </w:tc>
        <w:tc>
          <w:tcPr>
            <w:tcW w:w="709" w:type="dxa"/>
            <w:vAlign w:val="bottom"/>
          </w:tcPr>
          <w:p w:rsidR="00664876" w:rsidRPr="00735BC4" w:rsidRDefault="00664876" w:rsidP="00664876">
            <w:pPr>
              <w:jc w:val="right"/>
              <w:rPr>
                <w:sz w:val="20"/>
                <w:szCs w:val="20"/>
              </w:rPr>
            </w:pPr>
          </w:p>
        </w:tc>
      </w:tr>
      <w:tr w:rsidR="002E2957" w:rsidRPr="00735BC4" w:rsidTr="00664876">
        <w:trPr>
          <w:trHeight w:val="20"/>
        </w:trPr>
        <w:tc>
          <w:tcPr>
            <w:tcW w:w="4452" w:type="dxa"/>
          </w:tcPr>
          <w:p w:rsidR="00664876" w:rsidRPr="00735BC4" w:rsidRDefault="00664876" w:rsidP="00664876">
            <w:pPr>
              <w:rPr>
                <w:sz w:val="20"/>
                <w:szCs w:val="20"/>
              </w:rPr>
            </w:pPr>
            <w:r w:rsidRPr="00735BC4">
              <w:rPr>
                <w:sz w:val="20"/>
                <w:szCs w:val="20"/>
              </w:rPr>
              <w:t>Запас, вырубаемый за один прием</w:t>
            </w:r>
          </w:p>
        </w:tc>
        <w:tc>
          <w:tcPr>
            <w:tcW w:w="839" w:type="dxa"/>
            <w:vAlign w:val="center"/>
          </w:tcPr>
          <w:p w:rsidR="00664876" w:rsidRPr="00735BC4" w:rsidRDefault="00664876" w:rsidP="00664876">
            <w:pPr>
              <w:jc w:val="center"/>
              <w:rPr>
                <w:sz w:val="20"/>
                <w:szCs w:val="20"/>
              </w:rPr>
            </w:pPr>
          </w:p>
        </w:tc>
        <w:tc>
          <w:tcPr>
            <w:tcW w:w="839" w:type="dxa"/>
            <w:vAlign w:val="center"/>
          </w:tcPr>
          <w:p w:rsidR="00664876" w:rsidRPr="00735BC4" w:rsidRDefault="00664876" w:rsidP="00664876">
            <w:pPr>
              <w:jc w:val="center"/>
              <w:rPr>
                <w:sz w:val="20"/>
                <w:szCs w:val="20"/>
              </w:rPr>
            </w:pPr>
          </w:p>
        </w:tc>
        <w:tc>
          <w:tcPr>
            <w:tcW w:w="393" w:type="dxa"/>
            <w:vAlign w:val="center"/>
          </w:tcPr>
          <w:p w:rsidR="00664876" w:rsidRPr="00735BC4" w:rsidRDefault="00664876" w:rsidP="00664876">
            <w:pPr>
              <w:jc w:val="center"/>
              <w:rPr>
                <w:sz w:val="20"/>
                <w:szCs w:val="20"/>
              </w:rPr>
            </w:pPr>
          </w:p>
        </w:tc>
        <w:tc>
          <w:tcPr>
            <w:tcW w:w="720" w:type="dxa"/>
            <w:vAlign w:val="center"/>
          </w:tcPr>
          <w:p w:rsidR="00664876" w:rsidRPr="00735BC4" w:rsidRDefault="00664876" w:rsidP="00664876">
            <w:pPr>
              <w:jc w:val="center"/>
              <w:rPr>
                <w:sz w:val="20"/>
                <w:szCs w:val="20"/>
              </w:rPr>
            </w:pPr>
          </w:p>
        </w:tc>
        <w:tc>
          <w:tcPr>
            <w:tcW w:w="616" w:type="dxa"/>
            <w:vAlign w:val="center"/>
          </w:tcPr>
          <w:p w:rsidR="00664876" w:rsidRPr="00735BC4" w:rsidRDefault="00664876" w:rsidP="00664876">
            <w:pPr>
              <w:jc w:val="center"/>
              <w:rPr>
                <w:sz w:val="20"/>
                <w:szCs w:val="20"/>
              </w:rPr>
            </w:pPr>
          </w:p>
        </w:tc>
        <w:tc>
          <w:tcPr>
            <w:tcW w:w="720" w:type="dxa"/>
            <w:vAlign w:val="center"/>
          </w:tcPr>
          <w:p w:rsidR="00664876" w:rsidRPr="00735BC4" w:rsidRDefault="00664876" w:rsidP="00664876">
            <w:pPr>
              <w:jc w:val="center"/>
              <w:rPr>
                <w:sz w:val="20"/>
                <w:szCs w:val="20"/>
              </w:rPr>
            </w:pPr>
          </w:p>
        </w:tc>
        <w:tc>
          <w:tcPr>
            <w:tcW w:w="728" w:type="dxa"/>
            <w:vAlign w:val="center"/>
          </w:tcPr>
          <w:p w:rsidR="00664876" w:rsidRPr="00735BC4" w:rsidRDefault="00664876" w:rsidP="00664876">
            <w:pPr>
              <w:jc w:val="center"/>
              <w:rPr>
                <w:sz w:val="20"/>
                <w:szCs w:val="20"/>
              </w:rPr>
            </w:pPr>
          </w:p>
        </w:tc>
        <w:tc>
          <w:tcPr>
            <w:tcW w:w="837" w:type="dxa"/>
            <w:vAlign w:val="center"/>
          </w:tcPr>
          <w:p w:rsidR="00664876" w:rsidRPr="00735BC4" w:rsidRDefault="00664876" w:rsidP="00664876">
            <w:pPr>
              <w:jc w:val="center"/>
              <w:rPr>
                <w:sz w:val="20"/>
                <w:szCs w:val="20"/>
              </w:rPr>
            </w:pPr>
          </w:p>
        </w:tc>
        <w:tc>
          <w:tcPr>
            <w:tcW w:w="709" w:type="dxa"/>
            <w:vAlign w:val="center"/>
          </w:tcPr>
          <w:p w:rsidR="00664876" w:rsidRPr="00735BC4" w:rsidRDefault="00664876" w:rsidP="00664876">
            <w:pPr>
              <w:jc w:val="center"/>
              <w:rPr>
                <w:sz w:val="20"/>
                <w:szCs w:val="20"/>
              </w:rPr>
            </w:pPr>
          </w:p>
        </w:tc>
        <w:tc>
          <w:tcPr>
            <w:tcW w:w="851" w:type="dxa"/>
            <w:vAlign w:val="center"/>
          </w:tcPr>
          <w:p w:rsidR="00664876" w:rsidRPr="00735BC4" w:rsidRDefault="00664876" w:rsidP="00664876">
            <w:pPr>
              <w:jc w:val="center"/>
              <w:rPr>
                <w:sz w:val="20"/>
                <w:szCs w:val="20"/>
              </w:rPr>
            </w:pPr>
          </w:p>
        </w:tc>
        <w:tc>
          <w:tcPr>
            <w:tcW w:w="850" w:type="dxa"/>
            <w:vAlign w:val="center"/>
          </w:tcPr>
          <w:p w:rsidR="00664876" w:rsidRPr="00735BC4" w:rsidRDefault="00664876" w:rsidP="00664876">
            <w:pPr>
              <w:jc w:val="center"/>
              <w:rPr>
                <w:sz w:val="20"/>
                <w:szCs w:val="20"/>
              </w:rPr>
            </w:pPr>
          </w:p>
        </w:tc>
        <w:tc>
          <w:tcPr>
            <w:tcW w:w="992" w:type="dxa"/>
            <w:vAlign w:val="center"/>
          </w:tcPr>
          <w:p w:rsidR="00664876" w:rsidRPr="00735BC4" w:rsidRDefault="00664876" w:rsidP="00664876">
            <w:pPr>
              <w:jc w:val="center"/>
              <w:rPr>
                <w:sz w:val="20"/>
                <w:szCs w:val="20"/>
              </w:rPr>
            </w:pPr>
          </w:p>
        </w:tc>
        <w:tc>
          <w:tcPr>
            <w:tcW w:w="709" w:type="dxa"/>
            <w:vAlign w:val="bottom"/>
          </w:tcPr>
          <w:p w:rsidR="00664876" w:rsidRPr="00735BC4" w:rsidRDefault="00664876" w:rsidP="00664876">
            <w:pPr>
              <w:jc w:val="right"/>
              <w:rPr>
                <w:sz w:val="20"/>
                <w:szCs w:val="20"/>
              </w:rPr>
            </w:pPr>
          </w:p>
        </w:tc>
        <w:tc>
          <w:tcPr>
            <w:tcW w:w="709" w:type="dxa"/>
            <w:vAlign w:val="bottom"/>
          </w:tcPr>
          <w:p w:rsidR="00664876" w:rsidRPr="00735BC4" w:rsidRDefault="00664876" w:rsidP="00664876">
            <w:pPr>
              <w:jc w:val="right"/>
              <w:rPr>
                <w:sz w:val="20"/>
                <w:szCs w:val="20"/>
              </w:rPr>
            </w:pPr>
          </w:p>
        </w:tc>
      </w:tr>
      <w:tr w:rsidR="002E2957" w:rsidRPr="00735BC4" w:rsidTr="00664876">
        <w:trPr>
          <w:trHeight w:val="20"/>
        </w:trPr>
        <w:tc>
          <w:tcPr>
            <w:tcW w:w="4452" w:type="dxa"/>
          </w:tcPr>
          <w:p w:rsidR="00664876" w:rsidRPr="00735BC4" w:rsidRDefault="00664876" w:rsidP="00664876">
            <w:pPr>
              <w:rPr>
                <w:sz w:val="20"/>
                <w:szCs w:val="20"/>
              </w:rPr>
            </w:pPr>
            <w:r w:rsidRPr="00735BC4">
              <w:rPr>
                <w:sz w:val="20"/>
                <w:szCs w:val="20"/>
              </w:rPr>
              <w:t>Средний период повторяемости, лет</w:t>
            </w:r>
          </w:p>
        </w:tc>
        <w:tc>
          <w:tcPr>
            <w:tcW w:w="1678" w:type="dxa"/>
            <w:gridSpan w:val="2"/>
            <w:vAlign w:val="center"/>
          </w:tcPr>
          <w:p w:rsidR="00664876" w:rsidRPr="00735BC4" w:rsidRDefault="00664876" w:rsidP="00664876">
            <w:pPr>
              <w:jc w:val="center"/>
              <w:rPr>
                <w:sz w:val="20"/>
                <w:szCs w:val="20"/>
                <w:lang w:val="en-US"/>
              </w:rPr>
            </w:pPr>
            <w:r w:rsidRPr="00735BC4">
              <w:rPr>
                <w:sz w:val="20"/>
                <w:szCs w:val="20"/>
                <w:lang w:val="en-US"/>
              </w:rPr>
              <w:t>15</w:t>
            </w:r>
          </w:p>
        </w:tc>
        <w:tc>
          <w:tcPr>
            <w:tcW w:w="393" w:type="dxa"/>
            <w:vAlign w:val="center"/>
          </w:tcPr>
          <w:p w:rsidR="00664876" w:rsidRPr="00735BC4" w:rsidRDefault="00664876" w:rsidP="00664876">
            <w:pPr>
              <w:jc w:val="center"/>
              <w:rPr>
                <w:sz w:val="20"/>
                <w:szCs w:val="20"/>
              </w:rPr>
            </w:pPr>
          </w:p>
        </w:tc>
        <w:tc>
          <w:tcPr>
            <w:tcW w:w="720" w:type="dxa"/>
            <w:vAlign w:val="center"/>
          </w:tcPr>
          <w:p w:rsidR="00664876" w:rsidRPr="00735BC4" w:rsidRDefault="00664876" w:rsidP="00664876">
            <w:pPr>
              <w:jc w:val="center"/>
              <w:rPr>
                <w:sz w:val="20"/>
                <w:szCs w:val="20"/>
              </w:rPr>
            </w:pPr>
          </w:p>
        </w:tc>
        <w:tc>
          <w:tcPr>
            <w:tcW w:w="616" w:type="dxa"/>
            <w:vAlign w:val="center"/>
          </w:tcPr>
          <w:p w:rsidR="00664876" w:rsidRPr="00735BC4" w:rsidRDefault="00664876" w:rsidP="00664876">
            <w:pPr>
              <w:jc w:val="center"/>
              <w:rPr>
                <w:sz w:val="20"/>
                <w:szCs w:val="20"/>
              </w:rPr>
            </w:pPr>
          </w:p>
        </w:tc>
        <w:tc>
          <w:tcPr>
            <w:tcW w:w="720" w:type="dxa"/>
            <w:vAlign w:val="center"/>
          </w:tcPr>
          <w:p w:rsidR="00664876" w:rsidRPr="00735BC4" w:rsidRDefault="00664876" w:rsidP="00664876">
            <w:pPr>
              <w:jc w:val="center"/>
              <w:rPr>
                <w:sz w:val="20"/>
                <w:szCs w:val="20"/>
              </w:rPr>
            </w:pPr>
          </w:p>
        </w:tc>
        <w:tc>
          <w:tcPr>
            <w:tcW w:w="728" w:type="dxa"/>
            <w:vAlign w:val="center"/>
          </w:tcPr>
          <w:p w:rsidR="00664876" w:rsidRPr="00735BC4" w:rsidRDefault="00664876" w:rsidP="00664876">
            <w:pPr>
              <w:jc w:val="center"/>
              <w:rPr>
                <w:sz w:val="20"/>
                <w:szCs w:val="20"/>
              </w:rPr>
            </w:pPr>
          </w:p>
        </w:tc>
        <w:tc>
          <w:tcPr>
            <w:tcW w:w="837" w:type="dxa"/>
            <w:vAlign w:val="center"/>
          </w:tcPr>
          <w:p w:rsidR="00664876" w:rsidRPr="00735BC4" w:rsidRDefault="00664876" w:rsidP="00664876">
            <w:pPr>
              <w:jc w:val="center"/>
              <w:rPr>
                <w:sz w:val="20"/>
                <w:szCs w:val="20"/>
              </w:rPr>
            </w:pPr>
          </w:p>
        </w:tc>
        <w:tc>
          <w:tcPr>
            <w:tcW w:w="1560" w:type="dxa"/>
            <w:gridSpan w:val="2"/>
            <w:vAlign w:val="center"/>
          </w:tcPr>
          <w:p w:rsidR="00664876" w:rsidRPr="00735BC4" w:rsidRDefault="00664876" w:rsidP="00664876">
            <w:pPr>
              <w:jc w:val="center"/>
              <w:rPr>
                <w:sz w:val="20"/>
                <w:szCs w:val="20"/>
              </w:rPr>
            </w:pPr>
          </w:p>
        </w:tc>
        <w:tc>
          <w:tcPr>
            <w:tcW w:w="1842" w:type="dxa"/>
            <w:gridSpan w:val="2"/>
            <w:vAlign w:val="center"/>
          </w:tcPr>
          <w:p w:rsidR="00664876" w:rsidRPr="00735BC4" w:rsidRDefault="00664876" w:rsidP="00664876">
            <w:pPr>
              <w:jc w:val="center"/>
              <w:rPr>
                <w:sz w:val="20"/>
                <w:szCs w:val="20"/>
              </w:rPr>
            </w:pPr>
          </w:p>
        </w:tc>
        <w:tc>
          <w:tcPr>
            <w:tcW w:w="709" w:type="dxa"/>
            <w:vAlign w:val="bottom"/>
          </w:tcPr>
          <w:p w:rsidR="00664876" w:rsidRPr="00735BC4" w:rsidRDefault="00664876" w:rsidP="00664876">
            <w:pPr>
              <w:jc w:val="right"/>
              <w:rPr>
                <w:sz w:val="20"/>
                <w:szCs w:val="20"/>
              </w:rPr>
            </w:pPr>
          </w:p>
        </w:tc>
        <w:tc>
          <w:tcPr>
            <w:tcW w:w="709" w:type="dxa"/>
            <w:vAlign w:val="bottom"/>
          </w:tcPr>
          <w:p w:rsidR="00664876" w:rsidRPr="00735BC4" w:rsidRDefault="00664876" w:rsidP="00664876">
            <w:pPr>
              <w:jc w:val="right"/>
              <w:rPr>
                <w:sz w:val="20"/>
                <w:szCs w:val="20"/>
              </w:rPr>
            </w:pPr>
          </w:p>
        </w:tc>
      </w:tr>
      <w:tr w:rsidR="002E2957" w:rsidRPr="00735BC4" w:rsidTr="00664876">
        <w:trPr>
          <w:trHeight w:val="20"/>
        </w:trPr>
        <w:tc>
          <w:tcPr>
            <w:tcW w:w="4452" w:type="dxa"/>
          </w:tcPr>
          <w:p w:rsidR="00664876" w:rsidRPr="00735BC4" w:rsidRDefault="00664876" w:rsidP="00664876">
            <w:pPr>
              <w:rPr>
                <w:sz w:val="20"/>
                <w:szCs w:val="20"/>
              </w:rPr>
            </w:pPr>
            <w:r w:rsidRPr="00735BC4">
              <w:rPr>
                <w:sz w:val="20"/>
                <w:szCs w:val="20"/>
              </w:rPr>
              <w:t>Ежегодная расчетная лесосека</w:t>
            </w:r>
          </w:p>
        </w:tc>
        <w:tc>
          <w:tcPr>
            <w:tcW w:w="839" w:type="dxa"/>
            <w:vAlign w:val="center"/>
          </w:tcPr>
          <w:p w:rsidR="00664876" w:rsidRPr="00735BC4" w:rsidRDefault="00664876" w:rsidP="00664876">
            <w:pPr>
              <w:jc w:val="center"/>
              <w:rPr>
                <w:sz w:val="20"/>
                <w:szCs w:val="20"/>
                <w:lang w:val="en-US"/>
              </w:rPr>
            </w:pPr>
            <w:r w:rsidRPr="00735BC4">
              <w:rPr>
                <w:sz w:val="20"/>
                <w:szCs w:val="20"/>
                <w:lang w:val="en-US"/>
              </w:rPr>
              <w:t>0.6</w:t>
            </w:r>
          </w:p>
        </w:tc>
        <w:tc>
          <w:tcPr>
            <w:tcW w:w="839" w:type="dxa"/>
            <w:vAlign w:val="center"/>
          </w:tcPr>
          <w:p w:rsidR="00664876" w:rsidRPr="00735BC4" w:rsidRDefault="00664876" w:rsidP="00664876">
            <w:pPr>
              <w:jc w:val="center"/>
              <w:rPr>
                <w:sz w:val="20"/>
                <w:szCs w:val="20"/>
                <w:lang w:val="en-US"/>
              </w:rPr>
            </w:pPr>
            <w:r w:rsidRPr="00735BC4">
              <w:rPr>
                <w:sz w:val="20"/>
                <w:szCs w:val="20"/>
                <w:lang w:val="en-US"/>
              </w:rPr>
              <w:t>0.02</w:t>
            </w:r>
          </w:p>
        </w:tc>
        <w:tc>
          <w:tcPr>
            <w:tcW w:w="393" w:type="dxa"/>
            <w:vAlign w:val="center"/>
          </w:tcPr>
          <w:p w:rsidR="00664876" w:rsidRPr="00735BC4" w:rsidRDefault="00664876" w:rsidP="00664876">
            <w:pPr>
              <w:jc w:val="center"/>
              <w:rPr>
                <w:sz w:val="20"/>
                <w:szCs w:val="20"/>
              </w:rPr>
            </w:pPr>
          </w:p>
        </w:tc>
        <w:tc>
          <w:tcPr>
            <w:tcW w:w="720" w:type="dxa"/>
            <w:vAlign w:val="center"/>
          </w:tcPr>
          <w:p w:rsidR="00664876" w:rsidRPr="00735BC4" w:rsidRDefault="00664876" w:rsidP="00664876">
            <w:pPr>
              <w:jc w:val="center"/>
              <w:rPr>
                <w:sz w:val="20"/>
                <w:szCs w:val="20"/>
              </w:rPr>
            </w:pPr>
          </w:p>
        </w:tc>
        <w:tc>
          <w:tcPr>
            <w:tcW w:w="616" w:type="dxa"/>
            <w:vAlign w:val="center"/>
          </w:tcPr>
          <w:p w:rsidR="00664876" w:rsidRPr="00735BC4" w:rsidRDefault="00664876" w:rsidP="00664876">
            <w:pPr>
              <w:jc w:val="center"/>
              <w:rPr>
                <w:sz w:val="20"/>
                <w:szCs w:val="20"/>
              </w:rPr>
            </w:pPr>
          </w:p>
        </w:tc>
        <w:tc>
          <w:tcPr>
            <w:tcW w:w="720" w:type="dxa"/>
            <w:vAlign w:val="center"/>
          </w:tcPr>
          <w:p w:rsidR="00664876" w:rsidRPr="00735BC4" w:rsidRDefault="00664876" w:rsidP="00664876">
            <w:pPr>
              <w:jc w:val="center"/>
              <w:rPr>
                <w:sz w:val="20"/>
                <w:szCs w:val="20"/>
              </w:rPr>
            </w:pPr>
          </w:p>
        </w:tc>
        <w:tc>
          <w:tcPr>
            <w:tcW w:w="728" w:type="dxa"/>
            <w:vAlign w:val="center"/>
          </w:tcPr>
          <w:p w:rsidR="00664876" w:rsidRPr="00735BC4" w:rsidRDefault="00664876" w:rsidP="00664876">
            <w:pPr>
              <w:jc w:val="center"/>
              <w:rPr>
                <w:sz w:val="20"/>
                <w:szCs w:val="20"/>
              </w:rPr>
            </w:pPr>
          </w:p>
        </w:tc>
        <w:tc>
          <w:tcPr>
            <w:tcW w:w="837" w:type="dxa"/>
            <w:vAlign w:val="center"/>
          </w:tcPr>
          <w:p w:rsidR="00664876" w:rsidRPr="00735BC4" w:rsidRDefault="00664876" w:rsidP="00664876">
            <w:pPr>
              <w:jc w:val="center"/>
              <w:rPr>
                <w:sz w:val="20"/>
                <w:szCs w:val="20"/>
              </w:rPr>
            </w:pPr>
          </w:p>
        </w:tc>
        <w:tc>
          <w:tcPr>
            <w:tcW w:w="709" w:type="dxa"/>
            <w:vAlign w:val="center"/>
          </w:tcPr>
          <w:p w:rsidR="00664876" w:rsidRPr="00735BC4" w:rsidRDefault="00664876" w:rsidP="00664876">
            <w:pPr>
              <w:jc w:val="center"/>
              <w:rPr>
                <w:sz w:val="20"/>
                <w:szCs w:val="20"/>
              </w:rPr>
            </w:pPr>
          </w:p>
        </w:tc>
        <w:tc>
          <w:tcPr>
            <w:tcW w:w="851" w:type="dxa"/>
            <w:vAlign w:val="center"/>
          </w:tcPr>
          <w:p w:rsidR="00664876" w:rsidRPr="00735BC4" w:rsidRDefault="00664876" w:rsidP="00664876">
            <w:pPr>
              <w:jc w:val="center"/>
              <w:rPr>
                <w:sz w:val="20"/>
                <w:szCs w:val="20"/>
              </w:rPr>
            </w:pPr>
          </w:p>
        </w:tc>
        <w:tc>
          <w:tcPr>
            <w:tcW w:w="850" w:type="dxa"/>
            <w:vAlign w:val="center"/>
          </w:tcPr>
          <w:p w:rsidR="00664876" w:rsidRPr="00735BC4" w:rsidRDefault="00664876" w:rsidP="00664876">
            <w:pPr>
              <w:jc w:val="center"/>
              <w:rPr>
                <w:sz w:val="20"/>
                <w:szCs w:val="20"/>
              </w:rPr>
            </w:pPr>
          </w:p>
        </w:tc>
        <w:tc>
          <w:tcPr>
            <w:tcW w:w="992" w:type="dxa"/>
            <w:vAlign w:val="center"/>
          </w:tcPr>
          <w:p w:rsidR="00664876" w:rsidRPr="00735BC4" w:rsidRDefault="00664876" w:rsidP="00664876">
            <w:pPr>
              <w:jc w:val="center"/>
              <w:rPr>
                <w:sz w:val="20"/>
                <w:szCs w:val="20"/>
              </w:rPr>
            </w:pPr>
          </w:p>
        </w:tc>
        <w:tc>
          <w:tcPr>
            <w:tcW w:w="709" w:type="dxa"/>
            <w:vAlign w:val="bottom"/>
          </w:tcPr>
          <w:p w:rsidR="00664876" w:rsidRPr="00735BC4" w:rsidRDefault="00664876" w:rsidP="00664876">
            <w:pPr>
              <w:jc w:val="right"/>
              <w:rPr>
                <w:sz w:val="20"/>
                <w:szCs w:val="20"/>
              </w:rPr>
            </w:pPr>
          </w:p>
        </w:tc>
        <w:tc>
          <w:tcPr>
            <w:tcW w:w="709" w:type="dxa"/>
            <w:vAlign w:val="bottom"/>
          </w:tcPr>
          <w:p w:rsidR="00664876" w:rsidRPr="00735BC4" w:rsidRDefault="00664876" w:rsidP="00664876">
            <w:pPr>
              <w:jc w:val="right"/>
              <w:rPr>
                <w:sz w:val="20"/>
                <w:szCs w:val="20"/>
              </w:rPr>
            </w:pPr>
          </w:p>
        </w:tc>
      </w:tr>
      <w:tr w:rsidR="002E2957" w:rsidRPr="00735BC4" w:rsidTr="00664876">
        <w:trPr>
          <w:trHeight w:val="20"/>
        </w:trPr>
        <w:tc>
          <w:tcPr>
            <w:tcW w:w="4452" w:type="dxa"/>
          </w:tcPr>
          <w:p w:rsidR="00664876" w:rsidRPr="00735BC4" w:rsidRDefault="00664876" w:rsidP="00664876">
            <w:pPr>
              <w:rPr>
                <w:sz w:val="20"/>
                <w:szCs w:val="20"/>
              </w:rPr>
            </w:pPr>
            <w:r w:rsidRPr="00735BC4">
              <w:rPr>
                <w:sz w:val="20"/>
                <w:szCs w:val="20"/>
              </w:rPr>
              <w:lastRenderedPageBreak/>
              <w:t>корневой</w:t>
            </w:r>
          </w:p>
        </w:tc>
        <w:tc>
          <w:tcPr>
            <w:tcW w:w="839" w:type="dxa"/>
            <w:vAlign w:val="center"/>
          </w:tcPr>
          <w:p w:rsidR="00664876" w:rsidRPr="00735BC4" w:rsidRDefault="00664876" w:rsidP="00664876">
            <w:pPr>
              <w:jc w:val="center"/>
              <w:rPr>
                <w:sz w:val="20"/>
                <w:szCs w:val="20"/>
              </w:rPr>
            </w:pPr>
          </w:p>
        </w:tc>
        <w:tc>
          <w:tcPr>
            <w:tcW w:w="839" w:type="dxa"/>
            <w:vAlign w:val="center"/>
          </w:tcPr>
          <w:p w:rsidR="00664876" w:rsidRPr="00735BC4" w:rsidRDefault="00664876" w:rsidP="00664876">
            <w:pPr>
              <w:jc w:val="center"/>
              <w:rPr>
                <w:sz w:val="20"/>
                <w:szCs w:val="20"/>
                <w:lang w:val="en-US"/>
              </w:rPr>
            </w:pPr>
            <w:r w:rsidRPr="00735BC4">
              <w:rPr>
                <w:sz w:val="20"/>
                <w:szCs w:val="20"/>
                <w:lang w:val="en-US"/>
              </w:rPr>
              <w:t>0.02</w:t>
            </w:r>
          </w:p>
        </w:tc>
        <w:tc>
          <w:tcPr>
            <w:tcW w:w="393" w:type="dxa"/>
            <w:vAlign w:val="center"/>
          </w:tcPr>
          <w:p w:rsidR="00664876" w:rsidRPr="00735BC4" w:rsidRDefault="00664876" w:rsidP="00664876">
            <w:pPr>
              <w:jc w:val="center"/>
              <w:rPr>
                <w:sz w:val="20"/>
                <w:szCs w:val="20"/>
              </w:rPr>
            </w:pPr>
          </w:p>
        </w:tc>
        <w:tc>
          <w:tcPr>
            <w:tcW w:w="720" w:type="dxa"/>
            <w:vAlign w:val="center"/>
          </w:tcPr>
          <w:p w:rsidR="00664876" w:rsidRPr="00735BC4" w:rsidRDefault="00664876" w:rsidP="00664876">
            <w:pPr>
              <w:jc w:val="center"/>
              <w:rPr>
                <w:sz w:val="20"/>
                <w:szCs w:val="20"/>
              </w:rPr>
            </w:pPr>
          </w:p>
        </w:tc>
        <w:tc>
          <w:tcPr>
            <w:tcW w:w="616" w:type="dxa"/>
            <w:vAlign w:val="center"/>
          </w:tcPr>
          <w:p w:rsidR="00664876" w:rsidRPr="00735BC4" w:rsidRDefault="00664876" w:rsidP="00664876">
            <w:pPr>
              <w:jc w:val="center"/>
              <w:rPr>
                <w:sz w:val="20"/>
                <w:szCs w:val="20"/>
              </w:rPr>
            </w:pPr>
          </w:p>
        </w:tc>
        <w:tc>
          <w:tcPr>
            <w:tcW w:w="720" w:type="dxa"/>
            <w:vAlign w:val="center"/>
          </w:tcPr>
          <w:p w:rsidR="00664876" w:rsidRPr="00735BC4" w:rsidRDefault="00664876" w:rsidP="00664876">
            <w:pPr>
              <w:jc w:val="center"/>
              <w:rPr>
                <w:sz w:val="20"/>
                <w:szCs w:val="20"/>
              </w:rPr>
            </w:pPr>
          </w:p>
        </w:tc>
        <w:tc>
          <w:tcPr>
            <w:tcW w:w="728" w:type="dxa"/>
            <w:vAlign w:val="center"/>
          </w:tcPr>
          <w:p w:rsidR="00664876" w:rsidRPr="00735BC4" w:rsidRDefault="00664876" w:rsidP="00664876">
            <w:pPr>
              <w:jc w:val="center"/>
              <w:rPr>
                <w:sz w:val="20"/>
                <w:szCs w:val="20"/>
              </w:rPr>
            </w:pPr>
          </w:p>
        </w:tc>
        <w:tc>
          <w:tcPr>
            <w:tcW w:w="837" w:type="dxa"/>
            <w:vAlign w:val="center"/>
          </w:tcPr>
          <w:p w:rsidR="00664876" w:rsidRPr="00735BC4" w:rsidRDefault="00664876" w:rsidP="00664876">
            <w:pPr>
              <w:jc w:val="center"/>
              <w:rPr>
                <w:sz w:val="20"/>
                <w:szCs w:val="20"/>
              </w:rPr>
            </w:pPr>
          </w:p>
        </w:tc>
        <w:tc>
          <w:tcPr>
            <w:tcW w:w="709" w:type="dxa"/>
            <w:vAlign w:val="center"/>
          </w:tcPr>
          <w:p w:rsidR="00664876" w:rsidRPr="00735BC4" w:rsidRDefault="00664876" w:rsidP="00664876">
            <w:pPr>
              <w:jc w:val="center"/>
              <w:rPr>
                <w:sz w:val="20"/>
                <w:szCs w:val="20"/>
              </w:rPr>
            </w:pPr>
          </w:p>
        </w:tc>
        <w:tc>
          <w:tcPr>
            <w:tcW w:w="851" w:type="dxa"/>
            <w:vAlign w:val="center"/>
          </w:tcPr>
          <w:p w:rsidR="00664876" w:rsidRPr="00735BC4" w:rsidRDefault="00664876" w:rsidP="00664876">
            <w:pPr>
              <w:jc w:val="center"/>
              <w:rPr>
                <w:sz w:val="20"/>
                <w:szCs w:val="20"/>
              </w:rPr>
            </w:pPr>
          </w:p>
        </w:tc>
        <w:tc>
          <w:tcPr>
            <w:tcW w:w="850" w:type="dxa"/>
            <w:vAlign w:val="center"/>
          </w:tcPr>
          <w:p w:rsidR="00664876" w:rsidRPr="00735BC4" w:rsidRDefault="00664876" w:rsidP="00664876">
            <w:pPr>
              <w:jc w:val="center"/>
              <w:rPr>
                <w:sz w:val="20"/>
                <w:szCs w:val="20"/>
              </w:rPr>
            </w:pPr>
          </w:p>
        </w:tc>
        <w:tc>
          <w:tcPr>
            <w:tcW w:w="992" w:type="dxa"/>
            <w:vAlign w:val="center"/>
          </w:tcPr>
          <w:p w:rsidR="00664876" w:rsidRPr="00735BC4" w:rsidRDefault="00664876" w:rsidP="00664876">
            <w:pPr>
              <w:jc w:val="center"/>
              <w:rPr>
                <w:sz w:val="20"/>
                <w:szCs w:val="20"/>
              </w:rPr>
            </w:pPr>
          </w:p>
        </w:tc>
        <w:tc>
          <w:tcPr>
            <w:tcW w:w="709" w:type="dxa"/>
            <w:vAlign w:val="bottom"/>
          </w:tcPr>
          <w:p w:rsidR="00664876" w:rsidRPr="00735BC4" w:rsidRDefault="00664876" w:rsidP="00664876">
            <w:pPr>
              <w:jc w:val="right"/>
              <w:rPr>
                <w:sz w:val="20"/>
                <w:szCs w:val="20"/>
              </w:rPr>
            </w:pPr>
          </w:p>
        </w:tc>
        <w:tc>
          <w:tcPr>
            <w:tcW w:w="709" w:type="dxa"/>
            <w:vAlign w:val="bottom"/>
          </w:tcPr>
          <w:p w:rsidR="00664876" w:rsidRPr="00735BC4" w:rsidRDefault="00664876" w:rsidP="00664876">
            <w:pPr>
              <w:jc w:val="right"/>
              <w:rPr>
                <w:sz w:val="20"/>
                <w:szCs w:val="20"/>
              </w:rPr>
            </w:pPr>
          </w:p>
        </w:tc>
      </w:tr>
      <w:tr w:rsidR="002E2957" w:rsidRPr="00735BC4" w:rsidTr="00664876">
        <w:trPr>
          <w:trHeight w:val="20"/>
        </w:trPr>
        <w:tc>
          <w:tcPr>
            <w:tcW w:w="4452" w:type="dxa"/>
          </w:tcPr>
          <w:p w:rsidR="00664876" w:rsidRPr="00735BC4" w:rsidRDefault="00664876" w:rsidP="00664876">
            <w:pPr>
              <w:rPr>
                <w:sz w:val="20"/>
                <w:szCs w:val="20"/>
              </w:rPr>
            </w:pPr>
            <w:r w:rsidRPr="00735BC4">
              <w:rPr>
                <w:sz w:val="20"/>
                <w:szCs w:val="20"/>
              </w:rPr>
              <w:t>ликвид</w:t>
            </w:r>
          </w:p>
        </w:tc>
        <w:tc>
          <w:tcPr>
            <w:tcW w:w="839" w:type="dxa"/>
            <w:vAlign w:val="center"/>
          </w:tcPr>
          <w:p w:rsidR="00664876" w:rsidRPr="00735BC4" w:rsidRDefault="00664876" w:rsidP="00664876">
            <w:pPr>
              <w:jc w:val="center"/>
              <w:rPr>
                <w:sz w:val="20"/>
                <w:szCs w:val="20"/>
              </w:rPr>
            </w:pPr>
          </w:p>
        </w:tc>
        <w:tc>
          <w:tcPr>
            <w:tcW w:w="839" w:type="dxa"/>
            <w:vAlign w:val="center"/>
          </w:tcPr>
          <w:p w:rsidR="00664876" w:rsidRPr="00735BC4" w:rsidRDefault="00664876" w:rsidP="00664876">
            <w:pPr>
              <w:jc w:val="center"/>
              <w:rPr>
                <w:sz w:val="20"/>
                <w:szCs w:val="20"/>
                <w:lang w:val="en-US"/>
              </w:rPr>
            </w:pPr>
            <w:r w:rsidRPr="00735BC4">
              <w:rPr>
                <w:sz w:val="20"/>
                <w:szCs w:val="20"/>
                <w:lang w:val="en-US"/>
              </w:rPr>
              <w:t>0.02</w:t>
            </w:r>
          </w:p>
        </w:tc>
        <w:tc>
          <w:tcPr>
            <w:tcW w:w="393" w:type="dxa"/>
            <w:vAlign w:val="center"/>
          </w:tcPr>
          <w:p w:rsidR="00664876" w:rsidRPr="00735BC4" w:rsidRDefault="00664876" w:rsidP="00664876">
            <w:pPr>
              <w:jc w:val="center"/>
              <w:rPr>
                <w:sz w:val="20"/>
                <w:szCs w:val="20"/>
              </w:rPr>
            </w:pPr>
          </w:p>
        </w:tc>
        <w:tc>
          <w:tcPr>
            <w:tcW w:w="720" w:type="dxa"/>
            <w:vAlign w:val="center"/>
          </w:tcPr>
          <w:p w:rsidR="00664876" w:rsidRPr="00735BC4" w:rsidRDefault="00664876" w:rsidP="00664876">
            <w:pPr>
              <w:jc w:val="center"/>
              <w:rPr>
                <w:sz w:val="20"/>
                <w:szCs w:val="20"/>
              </w:rPr>
            </w:pPr>
          </w:p>
        </w:tc>
        <w:tc>
          <w:tcPr>
            <w:tcW w:w="616" w:type="dxa"/>
            <w:vAlign w:val="center"/>
          </w:tcPr>
          <w:p w:rsidR="00664876" w:rsidRPr="00735BC4" w:rsidRDefault="00664876" w:rsidP="00664876">
            <w:pPr>
              <w:jc w:val="center"/>
              <w:rPr>
                <w:sz w:val="20"/>
                <w:szCs w:val="20"/>
              </w:rPr>
            </w:pPr>
          </w:p>
        </w:tc>
        <w:tc>
          <w:tcPr>
            <w:tcW w:w="720" w:type="dxa"/>
            <w:vAlign w:val="center"/>
          </w:tcPr>
          <w:p w:rsidR="00664876" w:rsidRPr="00735BC4" w:rsidRDefault="00664876" w:rsidP="00664876">
            <w:pPr>
              <w:jc w:val="center"/>
              <w:rPr>
                <w:sz w:val="20"/>
                <w:szCs w:val="20"/>
              </w:rPr>
            </w:pPr>
          </w:p>
        </w:tc>
        <w:tc>
          <w:tcPr>
            <w:tcW w:w="728" w:type="dxa"/>
            <w:vAlign w:val="center"/>
          </w:tcPr>
          <w:p w:rsidR="00664876" w:rsidRPr="00735BC4" w:rsidRDefault="00664876" w:rsidP="00664876">
            <w:pPr>
              <w:jc w:val="center"/>
              <w:rPr>
                <w:sz w:val="20"/>
                <w:szCs w:val="20"/>
              </w:rPr>
            </w:pPr>
          </w:p>
        </w:tc>
        <w:tc>
          <w:tcPr>
            <w:tcW w:w="837" w:type="dxa"/>
            <w:vAlign w:val="center"/>
          </w:tcPr>
          <w:p w:rsidR="00664876" w:rsidRPr="00735BC4" w:rsidRDefault="00664876" w:rsidP="00664876">
            <w:pPr>
              <w:jc w:val="center"/>
              <w:rPr>
                <w:sz w:val="20"/>
                <w:szCs w:val="20"/>
              </w:rPr>
            </w:pPr>
          </w:p>
        </w:tc>
        <w:tc>
          <w:tcPr>
            <w:tcW w:w="709" w:type="dxa"/>
            <w:vAlign w:val="center"/>
          </w:tcPr>
          <w:p w:rsidR="00664876" w:rsidRPr="00735BC4" w:rsidRDefault="00664876" w:rsidP="00664876">
            <w:pPr>
              <w:jc w:val="center"/>
              <w:rPr>
                <w:sz w:val="20"/>
                <w:szCs w:val="20"/>
              </w:rPr>
            </w:pPr>
          </w:p>
        </w:tc>
        <w:tc>
          <w:tcPr>
            <w:tcW w:w="851" w:type="dxa"/>
            <w:vAlign w:val="center"/>
          </w:tcPr>
          <w:p w:rsidR="00664876" w:rsidRPr="00735BC4" w:rsidRDefault="00664876" w:rsidP="00664876">
            <w:pPr>
              <w:jc w:val="center"/>
              <w:rPr>
                <w:sz w:val="20"/>
                <w:szCs w:val="20"/>
              </w:rPr>
            </w:pPr>
          </w:p>
        </w:tc>
        <w:tc>
          <w:tcPr>
            <w:tcW w:w="850" w:type="dxa"/>
            <w:vAlign w:val="center"/>
          </w:tcPr>
          <w:p w:rsidR="00664876" w:rsidRPr="00735BC4" w:rsidRDefault="00664876" w:rsidP="00664876">
            <w:pPr>
              <w:jc w:val="center"/>
              <w:rPr>
                <w:sz w:val="20"/>
                <w:szCs w:val="20"/>
              </w:rPr>
            </w:pPr>
          </w:p>
        </w:tc>
        <w:tc>
          <w:tcPr>
            <w:tcW w:w="992" w:type="dxa"/>
            <w:vAlign w:val="center"/>
          </w:tcPr>
          <w:p w:rsidR="00664876" w:rsidRPr="00735BC4" w:rsidRDefault="00664876" w:rsidP="00664876">
            <w:pPr>
              <w:jc w:val="center"/>
              <w:rPr>
                <w:sz w:val="20"/>
                <w:szCs w:val="20"/>
              </w:rPr>
            </w:pPr>
          </w:p>
        </w:tc>
        <w:tc>
          <w:tcPr>
            <w:tcW w:w="709" w:type="dxa"/>
            <w:vAlign w:val="bottom"/>
          </w:tcPr>
          <w:p w:rsidR="00664876" w:rsidRPr="00735BC4" w:rsidRDefault="00664876" w:rsidP="00664876">
            <w:pPr>
              <w:jc w:val="right"/>
              <w:rPr>
                <w:sz w:val="20"/>
                <w:szCs w:val="20"/>
              </w:rPr>
            </w:pPr>
          </w:p>
        </w:tc>
        <w:tc>
          <w:tcPr>
            <w:tcW w:w="709" w:type="dxa"/>
            <w:vAlign w:val="bottom"/>
          </w:tcPr>
          <w:p w:rsidR="00664876" w:rsidRPr="00735BC4" w:rsidRDefault="00664876" w:rsidP="00664876">
            <w:pPr>
              <w:jc w:val="right"/>
              <w:rPr>
                <w:sz w:val="20"/>
                <w:szCs w:val="20"/>
              </w:rPr>
            </w:pPr>
          </w:p>
        </w:tc>
      </w:tr>
      <w:tr w:rsidR="002E2957" w:rsidRPr="00735BC4" w:rsidTr="00664876">
        <w:trPr>
          <w:trHeight w:val="20"/>
        </w:trPr>
        <w:tc>
          <w:tcPr>
            <w:tcW w:w="4452" w:type="dxa"/>
          </w:tcPr>
          <w:p w:rsidR="00664876" w:rsidRPr="00735BC4" w:rsidRDefault="00664876" w:rsidP="00664876">
            <w:pPr>
              <w:rPr>
                <w:sz w:val="20"/>
                <w:szCs w:val="20"/>
              </w:rPr>
            </w:pPr>
            <w:r w:rsidRPr="00735BC4">
              <w:rPr>
                <w:sz w:val="20"/>
                <w:szCs w:val="20"/>
              </w:rPr>
              <w:t>деловая</w:t>
            </w:r>
          </w:p>
        </w:tc>
        <w:tc>
          <w:tcPr>
            <w:tcW w:w="839" w:type="dxa"/>
            <w:vAlign w:val="center"/>
          </w:tcPr>
          <w:p w:rsidR="00664876" w:rsidRPr="00735BC4" w:rsidRDefault="00664876" w:rsidP="00664876">
            <w:pPr>
              <w:jc w:val="center"/>
              <w:rPr>
                <w:sz w:val="20"/>
                <w:szCs w:val="20"/>
              </w:rPr>
            </w:pPr>
          </w:p>
        </w:tc>
        <w:tc>
          <w:tcPr>
            <w:tcW w:w="839" w:type="dxa"/>
            <w:vAlign w:val="center"/>
          </w:tcPr>
          <w:p w:rsidR="00664876" w:rsidRPr="00735BC4" w:rsidRDefault="00664876" w:rsidP="00664876">
            <w:pPr>
              <w:jc w:val="center"/>
              <w:rPr>
                <w:sz w:val="20"/>
                <w:szCs w:val="20"/>
                <w:lang w:val="en-US"/>
              </w:rPr>
            </w:pPr>
            <w:r w:rsidRPr="00735BC4">
              <w:rPr>
                <w:sz w:val="20"/>
                <w:szCs w:val="20"/>
                <w:lang w:val="en-US"/>
              </w:rPr>
              <w:t>0.01</w:t>
            </w:r>
          </w:p>
        </w:tc>
        <w:tc>
          <w:tcPr>
            <w:tcW w:w="393" w:type="dxa"/>
            <w:vAlign w:val="center"/>
          </w:tcPr>
          <w:p w:rsidR="00664876" w:rsidRPr="00735BC4" w:rsidRDefault="00664876" w:rsidP="00664876">
            <w:pPr>
              <w:jc w:val="center"/>
              <w:rPr>
                <w:sz w:val="20"/>
                <w:szCs w:val="20"/>
              </w:rPr>
            </w:pPr>
          </w:p>
        </w:tc>
        <w:tc>
          <w:tcPr>
            <w:tcW w:w="720" w:type="dxa"/>
            <w:vAlign w:val="center"/>
          </w:tcPr>
          <w:p w:rsidR="00664876" w:rsidRPr="00735BC4" w:rsidRDefault="00664876" w:rsidP="00664876">
            <w:pPr>
              <w:jc w:val="center"/>
              <w:rPr>
                <w:sz w:val="20"/>
                <w:szCs w:val="20"/>
              </w:rPr>
            </w:pPr>
          </w:p>
        </w:tc>
        <w:tc>
          <w:tcPr>
            <w:tcW w:w="616" w:type="dxa"/>
            <w:vAlign w:val="center"/>
          </w:tcPr>
          <w:p w:rsidR="00664876" w:rsidRPr="00735BC4" w:rsidRDefault="00664876" w:rsidP="00664876">
            <w:pPr>
              <w:jc w:val="center"/>
              <w:rPr>
                <w:sz w:val="20"/>
                <w:szCs w:val="20"/>
              </w:rPr>
            </w:pPr>
          </w:p>
        </w:tc>
        <w:tc>
          <w:tcPr>
            <w:tcW w:w="720" w:type="dxa"/>
            <w:vAlign w:val="center"/>
          </w:tcPr>
          <w:p w:rsidR="00664876" w:rsidRPr="00735BC4" w:rsidRDefault="00664876" w:rsidP="00664876">
            <w:pPr>
              <w:jc w:val="center"/>
              <w:rPr>
                <w:sz w:val="20"/>
                <w:szCs w:val="20"/>
              </w:rPr>
            </w:pPr>
          </w:p>
        </w:tc>
        <w:tc>
          <w:tcPr>
            <w:tcW w:w="728" w:type="dxa"/>
            <w:vAlign w:val="center"/>
          </w:tcPr>
          <w:p w:rsidR="00664876" w:rsidRPr="00735BC4" w:rsidRDefault="00664876" w:rsidP="00664876">
            <w:pPr>
              <w:jc w:val="center"/>
              <w:rPr>
                <w:sz w:val="20"/>
                <w:szCs w:val="20"/>
              </w:rPr>
            </w:pPr>
          </w:p>
        </w:tc>
        <w:tc>
          <w:tcPr>
            <w:tcW w:w="837" w:type="dxa"/>
            <w:vAlign w:val="center"/>
          </w:tcPr>
          <w:p w:rsidR="00664876" w:rsidRPr="00735BC4" w:rsidRDefault="00664876" w:rsidP="00664876">
            <w:pPr>
              <w:jc w:val="center"/>
              <w:rPr>
                <w:sz w:val="20"/>
                <w:szCs w:val="20"/>
              </w:rPr>
            </w:pPr>
          </w:p>
        </w:tc>
        <w:tc>
          <w:tcPr>
            <w:tcW w:w="709" w:type="dxa"/>
            <w:vAlign w:val="center"/>
          </w:tcPr>
          <w:p w:rsidR="00664876" w:rsidRPr="00735BC4" w:rsidRDefault="00664876" w:rsidP="00664876">
            <w:pPr>
              <w:jc w:val="center"/>
              <w:rPr>
                <w:sz w:val="20"/>
                <w:szCs w:val="20"/>
              </w:rPr>
            </w:pPr>
          </w:p>
        </w:tc>
        <w:tc>
          <w:tcPr>
            <w:tcW w:w="851" w:type="dxa"/>
            <w:vAlign w:val="center"/>
          </w:tcPr>
          <w:p w:rsidR="00664876" w:rsidRPr="00735BC4" w:rsidRDefault="00664876" w:rsidP="00664876">
            <w:pPr>
              <w:jc w:val="center"/>
              <w:rPr>
                <w:sz w:val="20"/>
                <w:szCs w:val="20"/>
              </w:rPr>
            </w:pPr>
          </w:p>
        </w:tc>
        <w:tc>
          <w:tcPr>
            <w:tcW w:w="850" w:type="dxa"/>
            <w:vAlign w:val="center"/>
          </w:tcPr>
          <w:p w:rsidR="00664876" w:rsidRPr="00735BC4" w:rsidRDefault="00664876" w:rsidP="00664876">
            <w:pPr>
              <w:jc w:val="center"/>
              <w:rPr>
                <w:sz w:val="20"/>
                <w:szCs w:val="20"/>
              </w:rPr>
            </w:pPr>
          </w:p>
        </w:tc>
        <w:tc>
          <w:tcPr>
            <w:tcW w:w="992" w:type="dxa"/>
            <w:vAlign w:val="center"/>
          </w:tcPr>
          <w:p w:rsidR="00664876" w:rsidRPr="00735BC4" w:rsidRDefault="00664876" w:rsidP="00664876">
            <w:pPr>
              <w:jc w:val="center"/>
              <w:rPr>
                <w:sz w:val="20"/>
                <w:szCs w:val="20"/>
              </w:rPr>
            </w:pPr>
          </w:p>
        </w:tc>
        <w:tc>
          <w:tcPr>
            <w:tcW w:w="709" w:type="dxa"/>
            <w:vAlign w:val="bottom"/>
          </w:tcPr>
          <w:p w:rsidR="00664876" w:rsidRPr="00735BC4" w:rsidRDefault="00664876" w:rsidP="00664876">
            <w:pPr>
              <w:jc w:val="right"/>
              <w:rPr>
                <w:sz w:val="20"/>
                <w:szCs w:val="20"/>
              </w:rPr>
            </w:pPr>
          </w:p>
        </w:tc>
        <w:tc>
          <w:tcPr>
            <w:tcW w:w="709" w:type="dxa"/>
            <w:vAlign w:val="bottom"/>
          </w:tcPr>
          <w:p w:rsidR="00664876" w:rsidRPr="00735BC4" w:rsidRDefault="00664876" w:rsidP="00664876">
            <w:pPr>
              <w:jc w:val="right"/>
              <w:rPr>
                <w:sz w:val="20"/>
                <w:szCs w:val="20"/>
              </w:rPr>
            </w:pPr>
          </w:p>
        </w:tc>
      </w:tr>
      <w:tr w:rsidR="002E2957" w:rsidRPr="00735BC4" w:rsidTr="00664876">
        <w:trPr>
          <w:trHeight w:val="20"/>
        </w:trPr>
        <w:tc>
          <w:tcPr>
            <w:tcW w:w="14964" w:type="dxa"/>
            <w:gridSpan w:val="15"/>
            <w:vAlign w:val="center"/>
          </w:tcPr>
          <w:p w:rsidR="00664876" w:rsidRPr="00735BC4" w:rsidRDefault="00664876" w:rsidP="00664876">
            <w:pPr>
              <w:jc w:val="center"/>
              <w:rPr>
                <w:sz w:val="20"/>
                <w:szCs w:val="20"/>
              </w:rPr>
            </w:pPr>
            <w:r w:rsidRPr="00735BC4">
              <w:rPr>
                <w:sz w:val="20"/>
                <w:szCs w:val="20"/>
              </w:rPr>
              <w:t>Хозяйственная секция</w:t>
            </w:r>
            <w:r w:rsidRPr="00735BC4">
              <w:rPr>
                <w:sz w:val="20"/>
                <w:szCs w:val="20"/>
                <w:lang w:val="en-US"/>
              </w:rPr>
              <w:t xml:space="preserve"> – </w:t>
            </w:r>
            <w:r w:rsidRPr="00735BC4">
              <w:rPr>
                <w:sz w:val="20"/>
                <w:szCs w:val="20"/>
              </w:rPr>
              <w:t xml:space="preserve">Березовая Олч                  </w:t>
            </w:r>
          </w:p>
        </w:tc>
      </w:tr>
      <w:tr w:rsidR="002E2957" w:rsidRPr="00735BC4" w:rsidTr="00664876">
        <w:trPr>
          <w:trHeight w:val="20"/>
        </w:trPr>
        <w:tc>
          <w:tcPr>
            <w:tcW w:w="4452" w:type="dxa"/>
          </w:tcPr>
          <w:p w:rsidR="00664876" w:rsidRPr="00735BC4" w:rsidRDefault="00664876" w:rsidP="00664876">
            <w:pPr>
              <w:rPr>
                <w:sz w:val="20"/>
                <w:szCs w:val="20"/>
              </w:rPr>
            </w:pPr>
            <w:r w:rsidRPr="00735BC4">
              <w:rPr>
                <w:sz w:val="20"/>
                <w:szCs w:val="20"/>
              </w:rPr>
              <w:t>Всего включено в расчет</w:t>
            </w:r>
          </w:p>
        </w:tc>
        <w:tc>
          <w:tcPr>
            <w:tcW w:w="839" w:type="dxa"/>
            <w:vAlign w:val="center"/>
          </w:tcPr>
          <w:p w:rsidR="00664876" w:rsidRPr="00735BC4" w:rsidRDefault="00664876" w:rsidP="00664876">
            <w:pPr>
              <w:jc w:val="center"/>
              <w:rPr>
                <w:sz w:val="20"/>
                <w:szCs w:val="20"/>
                <w:lang w:val="en-US"/>
              </w:rPr>
            </w:pPr>
            <w:r w:rsidRPr="00735BC4">
              <w:rPr>
                <w:sz w:val="20"/>
                <w:szCs w:val="20"/>
                <w:lang w:val="en-US"/>
              </w:rPr>
              <w:t>13.8</w:t>
            </w:r>
          </w:p>
        </w:tc>
        <w:tc>
          <w:tcPr>
            <w:tcW w:w="839" w:type="dxa"/>
            <w:vAlign w:val="center"/>
          </w:tcPr>
          <w:p w:rsidR="00664876" w:rsidRPr="00735BC4" w:rsidRDefault="00664876" w:rsidP="00664876">
            <w:pPr>
              <w:jc w:val="center"/>
              <w:rPr>
                <w:sz w:val="20"/>
                <w:szCs w:val="20"/>
                <w:lang w:val="en-US"/>
              </w:rPr>
            </w:pPr>
            <w:r w:rsidRPr="00735BC4">
              <w:rPr>
                <w:sz w:val="20"/>
                <w:szCs w:val="20"/>
                <w:lang w:val="en-US"/>
              </w:rPr>
              <w:t>1.93</w:t>
            </w:r>
          </w:p>
        </w:tc>
        <w:tc>
          <w:tcPr>
            <w:tcW w:w="393" w:type="dxa"/>
            <w:vAlign w:val="center"/>
          </w:tcPr>
          <w:p w:rsidR="00664876" w:rsidRPr="00735BC4" w:rsidRDefault="00664876" w:rsidP="00664876">
            <w:pPr>
              <w:jc w:val="center"/>
              <w:rPr>
                <w:sz w:val="20"/>
                <w:szCs w:val="20"/>
              </w:rPr>
            </w:pPr>
          </w:p>
        </w:tc>
        <w:tc>
          <w:tcPr>
            <w:tcW w:w="720" w:type="dxa"/>
            <w:vAlign w:val="center"/>
          </w:tcPr>
          <w:p w:rsidR="00664876" w:rsidRPr="00735BC4" w:rsidRDefault="00664876" w:rsidP="00664876">
            <w:pPr>
              <w:jc w:val="center"/>
              <w:rPr>
                <w:sz w:val="20"/>
                <w:szCs w:val="20"/>
              </w:rPr>
            </w:pPr>
          </w:p>
        </w:tc>
        <w:tc>
          <w:tcPr>
            <w:tcW w:w="616" w:type="dxa"/>
            <w:vAlign w:val="center"/>
          </w:tcPr>
          <w:p w:rsidR="00664876" w:rsidRPr="00735BC4" w:rsidRDefault="00664876" w:rsidP="00664876">
            <w:pPr>
              <w:jc w:val="center"/>
              <w:rPr>
                <w:sz w:val="20"/>
                <w:szCs w:val="20"/>
              </w:rPr>
            </w:pPr>
          </w:p>
        </w:tc>
        <w:tc>
          <w:tcPr>
            <w:tcW w:w="720" w:type="dxa"/>
            <w:vAlign w:val="center"/>
          </w:tcPr>
          <w:p w:rsidR="00664876" w:rsidRPr="00735BC4" w:rsidRDefault="00664876" w:rsidP="00664876">
            <w:pPr>
              <w:jc w:val="center"/>
              <w:rPr>
                <w:sz w:val="20"/>
                <w:szCs w:val="20"/>
              </w:rPr>
            </w:pPr>
          </w:p>
        </w:tc>
        <w:tc>
          <w:tcPr>
            <w:tcW w:w="728" w:type="dxa"/>
            <w:vAlign w:val="center"/>
          </w:tcPr>
          <w:p w:rsidR="00664876" w:rsidRPr="00735BC4" w:rsidRDefault="00664876" w:rsidP="00664876">
            <w:pPr>
              <w:jc w:val="center"/>
              <w:rPr>
                <w:sz w:val="20"/>
                <w:szCs w:val="20"/>
              </w:rPr>
            </w:pPr>
          </w:p>
        </w:tc>
        <w:tc>
          <w:tcPr>
            <w:tcW w:w="837" w:type="dxa"/>
            <w:vAlign w:val="center"/>
          </w:tcPr>
          <w:p w:rsidR="00664876" w:rsidRPr="00735BC4" w:rsidRDefault="00664876" w:rsidP="00664876">
            <w:pPr>
              <w:jc w:val="center"/>
              <w:rPr>
                <w:sz w:val="20"/>
                <w:szCs w:val="20"/>
              </w:rPr>
            </w:pPr>
          </w:p>
        </w:tc>
        <w:tc>
          <w:tcPr>
            <w:tcW w:w="709" w:type="dxa"/>
            <w:vAlign w:val="center"/>
          </w:tcPr>
          <w:p w:rsidR="00664876" w:rsidRPr="00735BC4" w:rsidRDefault="00664876" w:rsidP="00664876">
            <w:pPr>
              <w:jc w:val="center"/>
              <w:rPr>
                <w:sz w:val="20"/>
                <w:szCs w:val="20"/>
              </w:rPr>
            </w:pPr>
          </w:p>
        </w:tc>
        <w:tc>
          <w:tcPr>
            <w:tcW w:w="851" w:type="dxa"/>
            <w:vAlign w:val="center"/>
          </w:tcPr>
          <w:p w:rsidR="00664876" w:rsidRPr="00735BC4" w:rsidRDefault="00664876" w:rsidP="00664876">
            <w:pPr>
              <w:jc w:val="center"/>
              <w:rPr>
                <w:sz w:val="20"/>
                <w:szCs w:val="20"/>
              </w:rPr>
            </w:pPr>
          </w:p>
        </w:tc>
        <w:tc>
          <w:tcPr>
            <w:tcW w:w="850" w:type="dxa"/>
            <w:vAlign w:val="center"/>
          </w:tcPr>
          <w:p w:rsidR="00664876" w:rsidRPr="00735BC4" w:rsidRDefault="00664876" w:rsidP="00664876">
            <w:pPr>
              <w:jc w:val="center"/>
              <w:rPr>
                <w:sz w:val="20"/>
                <w:szCs w:val="20"/>
              </w:rPr>
            </w:pPr>
          </w:p>
        </w:tc>
        <w:tc>
          <w:tcPr>
            <w:tcW w:w="992" w:type="dxa"/>
            <w:vAlign w:val="center"/>
          </w:tcPr>
          <w:p w:rsidR="00664876" w:rsidRPr="00735BC4" w:rsidRDefault="00664876" w:rsidP="00664876">
            <w:pPr>
              <w:jc w:val="center"/>
              <w:rPr>
                <w:sz w:val="20"/>
                <w:szCs w:val="20"/>
              </w:rPr>
            </w:pPr>
          </w:p>
        </w:tc>
        <w:tc>
          <w:tcPr>
            <w:tcW w:w="709" w:type="dxa"/>
            <w:vAlign w:val="bottom"/>
          </w:tcPr>
          <w:p w:rsidR="00664876" w:rsidRPr="00735BC4" w:rsidRDefault="00664876" w:rsidP="00664876">
            <w:pPr>
              <w:jc w:val="right"/>
              <w:rPr>
                <w:sz w:val="20"/>
                <w:szCs w:val="20"/>
              </w:rPr>
            </w:pPr>
          </w:p>
        </w:tc>
        <w:tc>
          <w:tcPr>
            <w:tcW w:w="709" w:type="dxa"/>
            <w:vAlign w:val="bottom"/>
          </w:tcPr>
          <w:p w:rsidR="00664876" w:rsidRPr="00735BC4" w:rsidRDefault="00664876" w:rsidP="00664876">
            <w:pPr>
              <w:jc w:val="right"/>
              <w:rPr>
                <w:sz w:val="20"/>
                <w:szCs w:val="20"/>
              </w:rPr>
            </w:pPr>
          </w:p>
        </w:tc>
      </w:tr>
      <w:tr w:rsidR="002E2957" w:rsidRPr="00735BC4" w:rsidTr="00664876">
        <w:trPr>
          <w:trHeight w:val="20"/>
        </w:trPr>
        <w:tc>
          <w:tcPr>
            <w:tcW w:w="4452" w:type="dxa"/>
          </w:tcPr>
          <w:p w:rsidR="00664876" w:rsidRPr="00735BC4" w:rsidRDefault="00664876" w:rsidP="00664876">
            <w:pPr>
              <w:rPr>
                <w:sz w:val="20"/>
                <w:szCs w:val="20"/>
              </w:rPr>
            </w:pPr>
            <w:r w:rsidRPr="00735BC4">
              <w:rPr>
                <w:sz w:val="20"/>
                <w:szCs w:val="20"/>
              </w:rPr>
              <w:t>Средний процент выборки от общего запаса %</w:t>
            </w:r>
          </w:p>
        </w:tc>
        <w:tc>
          <w:tcPr>
            <w:tcW w:w="1678" w:type="dxa"/>
            <w:gridSpan w:val="2"/>
            <w:vAlign w:val="center"/>
          </w:tcPr>
          <w:p w:rsidR="00664876" w:rsidRPr="00735BC4" w:rsidRDefault="00664876" w:rsidP="00664876">
            <w:pPr>
              <w:jc w:val="center"/>
              <w:rPr>
                <w:sz w:val="20"/>
                <w:szCs w:val="20"/>
              </w:rPr>
            </w:pPr>
          </w:p>
        </w:tc>
        <w:tc>
          <w:tcPr>
            <w:tcW w:w="393" w:type="dxa"/>
            <w:vAlign w:val="center"/>
          </w:tcPr>
          <w:p w:rsidR="00664876" w:rsidRPr="00735BC4" w:rsidRDefault="00664876" w:rsidP="00664876">
            <w:pPr>
              <w:jc w:val="center"/>
              <w:rPr>
                <w:sz w:val="20"/>
                <w:szCs w:val="20"/>
              </w:rPr>
            </w:pPr>
          </w:p>
        </w:tc>
        <w:tc>
          <w:tcPr>
            <w:tcW w:w="720" w:type="dxa"/>
            <w:vAlign w:val="center"/>
          </w:tcPr>
          <w:p w:rsidR="00664876" w:rsidRPr="00735BC4" w:rsidRDefault="00664876" w:rsidP="00664876">
            <w:pPr>
              <w:jc w:val="center"/>
              <w:rPr>
                <w:sz w:val="20"/>
                <w:szCs w:val="20"/>
              </w:rPr>
            </w:pPr>
          </w:p>
        </w:tc>
        <w:tc>
          <w:tcPr>
            <w:tcW w:w="616" w:type="dxa"/>
            <w:vAlign w:val="center"/>
          </w:tcPr>
          <w:p w:rsidR="00664876" w:rsidRPr="00735BC4" w:rsidRDefault="00664876" w:rsidP="00664876">
            <w:pPr>
              <w:jc w:val="center"/>
              <w:rPr>
                <w:sz w:val="20"/>
                <w:szCs w:val="20"/>
              </w:rPr>
            </w:pPr>
          </w:p>
        </w:tc>
        <w:tc>
          <w:tcPr>
            <w:tcW w:w="720" w:type="dxa"/>
            <w:vAlign w:val="center"/>
          </w:tcPr>
          <w:p w:rsidR="00664876" w:rsidRPr="00735BC4" w:rsidRDefault="00664876" w:rsidP="00664876">
            <w:pPr>
              <w:jc w:val="center"/>
              <w:rPr>
                <w:sz w:val="20"/>
                <w:szCs w:val="20"/>
              </w:rPr>
            </w:pPr>
          </w:p>
        </w:tc>
        <w:tc>
          <w:tcPr>
            <w:tcW w:w="728" w:type="dxa"/>
            <w:vAlign w:val="center"/>
          </w:tcPr>
          <w:p w:rsidR="00664876" w:rsidRPr="00735BC4" w:rsidRDefault="00664876" w:rsidP="00664876">
            <w:pPr>
              <w:jc w:val="center"/>
              <w:rPr>
                <w:sz w:val="20"/>
                <w:szCs w:val="20"/>
              </w:rPr>
            </w:pPr>
          </w:p>
        </w:tc>
        <w:tc>
          <w:tcPr>
            <w:tcW w:w="837" w:type="dxa"/>
            <w:vAlign w:val="center"/>
          </w:tcPr>
          <w:p w:rsidR="00664876" w:rsidRPr="00735BC4" w:rsidRDefault="00664876" w:rsidP="00664876">
            <w:pPr>
              <w:jc w:val="center"/>
              <w:rPr>
                <w:sz w:val="20"/>
                <w:szCs w:val="20"/>
              </w:rPr>
            </w:pPr>
          </w:p>
        </w:tc>
        <w:tc>
          <w:tcPr>
            <w:tcW w:w="709" w:type="dxa"/>
            <w:vAlign w:val="center"/>
          </w:tcPr>
          <w:p w:rsidR="00664876" w:rsidRPr="00735BC4" w:rsidRDefault="00664876" w:rsidP="00664876">
            <w:pPr>
              <w:jc w:val="center"/>
              <w:rPr>
                <w:sz w:val="20"/>
                <w:szCs w:val="20"/>
              </w:rPr>
            </w:pPr>
          </w:p>
        </w:tc>
        <w:tc>
          <w:tcPr>
            <w:tcW w:w="851" w:type="dxa"/>
            <w:vAlign w:val="center"/>
          </w:tcPr>
          <w:p w:rsidR="00664876" w:rsidRPr="00735BC4" w:rsidRDefault="00664876" w:rsidP="00664876">
            <w:pPr>
              <w:jc w:val="center"/>
              <w:rPr>
                <w:sz w:val="20"/>
                <w:szCs w:val="20"/>
              </w:rPr>
            </w:pPr>
          </w:p>
        </w:tc>
        <w:tc>
          <w:tcPr>
            <w:tcW w:w="850" w:type="dxa"/>
            <w:vAlign w:val="center"/>
          </w:tcPr>
          <w:p w:rsidR="00664876" w:rsidRPr="00735BC4" w:rsidRDefault="00664876" w:rsidP="00664876">
            <w:pPr>
              <w:jc w:val="center"/>
              <w:rPr>
                <w:sz w:val="20"/>
                <w:szCs w:val="20"/>
              </w:rPr>
            </w:pPr>
          </w:p>
        </w:tc>
        <w:tc>
          <w:tcPr>
            <w:tcW w:w="992" w:type="dxa"/>
            <w:vAlign w:val="center"/>
          </w:tcPr>
          <w:p w:rsidR="00664876" w:rsidRPr="00735BC4" w:rsidRDefault="00664876" w:rsidP="00664876">
            <w:pPr>
              <w:jc w:val="center"/>
              <w:rPr>
                <w:sz w:val="20"/>
                <w:szCs w:val="20"/>
              </w:rPr>
            </w:pPr>
          </w:p>
        </w:tc>
        <w:tc>
          <w:tcPr>
            <w:tcW w:w="709" w:type="dxa"/>
            <w:vAlign w:val="bottom"/>
          </w:tcPr>
          <w:p w:rsidR="00664876" w:rsidRPr="00735BC4" w:rsidRDefault="00664876" w:rsidP="00664876">
            <w:pPr>
              <w:jc w:val="right"/>
              <w:rPr>
                <w:sz w:val="20"/>
                <w:szCs w:val="20"/>
              </w:rPr>
            </w:pPr>
          </w:p>
        </w:tc>
        <w:tc>
          <w:tcPr>
            <w:tcW w:w="709" w:type="dxa"/>
            <w:vAlign w:val="bottom"/>
          </w:tcPr>
          <w:p w:rsidR="00664876" w:rsidRPr="00735BC4" w:rsidRDefault="00664876" w:rsidP="00664876">
            <w:pPr>
              <w:jc w:val="right"/>
              <w:rPr>
                <w:sz w:val="20"/>
                <w:szCs w:val="20"/>
              </w:rPr>
            </w:pPr>
          </w:p>
        </w:tc>
      </w:tr>
      <w:tr w:rsidR="002E2957" w:rsidRPr="00735BC4" w:rsidTr="00664876">
        <w:trPr>
          <w:trHeight w:val="20"/>
        </w:trPr>
        <w:tc>
          <w:tcPr>
            <w:tcW w:w="4452" w:type="dxa"/>
          </w:tcPr>
          <w:p w:rsidR="00664876" w:rsidRPr="00735BC4" w:rsidRDefault="00664876" w:rsidP="00664876">
            <w:pPr>
              <w:rPr>
                <w:sz w:val="20"/>
                <w:szCs w:val="20"/>
              </w:rPr>
            </w:pPr>
            <w:r w:rsidRPr="00735BC4">
              <w:rPr>
                <w:sz w:val="20"/>
                <w:szCs w:val="20"/>
              </w:rPr>
              <w:t>Запас, вырубаемый за один прием</w:t>
            </w:r>
          </w:p>
        </w:tc>
        <w:tc>
          <w:tcPr>
            <w:tcW w:w="839" w:type="dxa"/>
            <w:vAlign w:val="center"/>
          </w:tcPr>
          <w:p w:rsidR="00664876" w:rsidRPr="00735BC4" w:rsidRDefault="00664876" w:rsidP="00664876">
            <w:pPr>
              <w:jc w:val="center"/>
              <w:rPr>
                <w:sz w:val="20"/>
                <w:szCs w:val="20"/>
              </w:rPr>
            </w:pPr>
          </w:p>
        </w:tc>
        <w:tc>
          <w:tcPr>
            <w:tcW w:w="839" w:type="dxa"/>
            <w:vAlign w:val="center"/>
          </w:tcPr>
          <w:p w:rsidR="00664876" w:rsidRPr="00735BC4" w:rsidRDefault="00664876" w:rsidP="00664876">
            <w:pPr>
              <w:jc w:val="center"/>
              <w:rPr>
                <w:sz w:val="20"/>
                <w:szCs w:val="20"/>
              </w:rPr>
            </w:pPr>
          </w:p>
        </w:tc>
        <w:tc>
          <w:tcPr>
            <w:tcW w:w="393" w:type="dxa"/>
            <w:vAlign w:val="center"/>
          </w:tcPr>
          <w:p w:rsidR="00664876" w:rsidRPr="00735BC4" w:rsidRDefault="00664876" w:rsidP="00664876">
            <w:pPr>
              <w:jc w:val="center"/>
              <w:rPr>
                <w:sz w:val="20"/>
                <w:szCs w:val="20"/>
              </w:rPr>
            </w:pPr>
          </w:p>
        </w:tc>
        <w:tc>
          <w:tcPr>
            <w:tcW w:w="720" w:type="dxa"/>
            <w:vAlign w:val="center"/>
          </w:tcPr>
          <w:p w:rsidR="00664876" w:rsidRPr="00735BC4" w:rsidRDefault="00664876" w:rsidP="00664876">
            <w:pPr>
              <w:jc w:val="center"/>
              <w:rPr>
                <w:sz w:val="20"/>
                <w:szCs w:val="20"/>
              </w:rPr>
            </w:pPr>
          </w:p>
        </w:tc>
        <w:tc>
          <w:tcPr>
            <w:tcW w:w="616" w:type="dxa"/>
            <w:vAlign w:val="center"/>
          </w:tcPr>
          <w:p w:rsidR="00664876" w:rsidRPr="00735BC4" w:rsidRDefault="00664876" w:rsidP="00664876">
            <w:pPr>
              <w:jc w:val="center"/>
              <w:rPr>
                <w:sz w:val="20"/>
                <w:szCs w:val="20"/>
              </w:rPr>
            </w:pPr>
          </w:p>
        </w:tc>
        <w:tc>
          <w:tcPr>
            <w:tcW w:w="720" w:type="dxa"/>
            <w:vAlign w:val="center"/>
          </w:tcPr>
          <w:p w:rsidR="00664876" w:rsidRPr="00735BC4" w:rsidRDefault="00664876" w:rsidP="00664876">
            <w:pPr>
              <w:jc w:val="center"/>
              <w:rPr>
                <w:sz w:val="20"/>
                <w:szCs w:val="20"/>
              </w:rPr>
            </w:pPr>
          </w:p>
        </w:tc>
        <w:tc>
          <w:tcPr>
            <w:tcW w:w="728" w:type="dxa"/>
            <w:vAlign w:val="center"/>
          </w:tcPr>
          <w:p w:rsidR="00664876" w:rsidRPr="00735BC4" w:rsidRDefault="00664876" w:rsidP="00664876">
            <w:pPr>
              <w:jc w:val="center"/>
              <w:rPr>
                <w:sz w:val="20"/>
                <w:szCs w:val="20"/>
              </w:rPr>
            </w:pPr>
          </w:p>
        </w:tc>
        <w:tc>
          <w:tcPr>
            <w:tcW w:w="837" w:type="dxa"/>
            <w:vAlign w:val="center"/>
          </w:tcPr>
          <w:p w:rsidR="00664876" w:rsidRPr="00735BC4" w:rsidRDefault="00664876" w:rsidP="00664876">
            <w:pPr>
              <w:jc w:val="center"/>
              <w:rPr>
                <w:sz w:val="20"/>
                <w:szCs w:val="20"/>
              </w:rPr>
            </w:pPr>
          </w:p>
        </w:tc>
        <w:tc>
          <w:tcPr>
            <w:tcW w:w="709" w:type="dxa"/>
            <w:vAlign w:val="center"/>
          </w:tcPr>
          <w:p w:rsidR="00664876" w:rsidRPr="00735BC4" w:rsidRDefault="00664876" w:rsidP="00664876">
            <w:pPr>
              <w:jc w:val="center"/>
              <w:rPr>
                <w:sz w:val="20"/>
                <w:szCs w:val="20"/>
              </w:rPr>
            </w:pPr>
          </w:p>
        </w:tc>
        <w:tc>
          <w:tcPr>
            <w:tcW w:w="851" w:type="dxa"/>
            <w:vAlign w:val="center"/>
          </w:tcPr>
          <w:p w:rsidR="00664876" w:rsidRPr="00735BC4" w:rsidRDefault="00664876" w:rsidP="00664876">
            <w:pPr>
              <w:jc w:val="center"/>
              <w:rPr>
                <w:sz w:val="20"/>
                <w:szCs w:val="20"/>
              </w:rPr>
            </w:pPr>
          </w:p>
        </w:tc>
        <w:tc>
          <w:tcPr>
            <w:tcW w:w="850" w:type="dxa"/>
            <w:vAlign w:val="center"/>
          </w:tcPr>
          <w:p w:rsidR="00664876" w:rsidRPr="00735BC4" w:rsidRDefault="00664876" w:rsidP="00664876">
            <w:pPr>
              <w:jc w:val="center"/>
              <w:rPr>
                <w:sz w:val="20"/>
                <w:szCs w:val="20"/>
              </w:rPr>
            </w:pPr>
          </w:p>
        </w:tc>
        <w:tc>
          <w:tcPr>
            <w:tcW w:w="992" w:type="dxa"/>
            <w:vAlign w:val="center"/>
          </w:tcPr>
          <w:p w:rsidR="00664876" w:rsidRPr="00735BC4" w:rsidRDefault="00664876" w:rsidP="00664876">
            <w:pPr>
              <w:jc w:val="center"/>
              <w:rPr>
                <w:sz w:val="20"/>
                <w:szCs w:val="20"/>
              </w:rPr>
            </w:pPr>
          </w:p>
        </w:tc>
        <w:tc>
          <w:tcPr>
            <w:tcW w:w="709" w:type="dxa"/>
            <w:vAlign w:val="bottom"/>
          </w:tcPr>
          <w:p w:rsidR="00664876" w:rsidRPr="00735BC4" w:rsidRDefault="00664876" w:rsidP="00664876">
            <w:pPr>
              <w:jc w:val="right"/>
              <w:rPr>
                <w:sz w:val="20"/>
                <w:szCs w:val="20"/>
              </w:rPr>
            </w:pPr>
          </w:p>
        </w:tc>
        <w:tc>
          <w:tcPr>
            <w:tcW w:w="709" w:type="dxa"/>
            <w:vAlign w:val="bottom"/>
          </w:tcPr>
          <w:p w:rsidR="00664876" w:rsidRPr="00735BC4" w:rsidRDefault="00664876" w:rsidP="00664876">
            <w:pPr>
              <w:jc w:val="right"/>
              <w:rPr>
                <w:sz w:val="20"/>
                <w:szCs w:val="20"/>
              </w:rPr>
            </w:pPr>
          </w:p>
        </w:tc>
      </w:tr>
      <w:tr w:rsidR="002E2957" w:rsidRPr="00735BC4" w:rsidTr="00664876">
        <w:trPr>
          <w:trHeight w:val="20"/>
        </w:trPr>
        <w:tc>
          <w:tcPr>
            <w:tcW w:w="4452" w:type="dxa"/>
          </w:tcPr>
          <w:p w:rsidR="00664876" w:rsidRPr="00735BC4" w:rsidRDefault="00664876" w:rsidP="00664876">
            <w:pPr>
              <w:rPr>
                <w:sz w:val="20"/>
                <w:szCs w:val="20"/>
              </w:rPr>
            </w:pPr>
            <w:r w:rsidRPr="00735BC4">
              <w:rPr>
                <w:sz w:val="20"/>
                <w:szCs w:val="20"/>
              </w:rPr>
              <w:t>Средний период повторяемости, лет</w:t>
            </w:r>
          </w:p>
        </w:tc>
        <w:tc>
          <w:tcPr>
            <w:tcW w:w="1678" w:type="dxa"/>
            <w:gridSpan w:val="2"/>
            <w:vAlign w:val="center"/>
          </w:tcPr>
          <w:p w:rsidR="00664876" w:rsidRPr="00735BC4" w:rsidRDefault="00664876" w:rsidP="00664876">
            <w:pPr>
              <w:jc w:val="center"/>
              <w:rPr>
                <w:sz w:val="20"/>
                <w:szCs w:val="20"/>
                <w:lang w:val="en-US"/>
              </w:rPr>
            </w:pPr>
            <w:r w:rsidRPr="00735BC4">
              <w:rPr>
                <w:sz w:val="20"/>
                <w:szCs w:val="20"/>
                <w:lang w:val="en-US"/>
              </w:rPr>
              <w:t>15</w:t>
            </w:r>
          </w:p>
        </w:tc>
        <w:tc>
          <w:tcPr>
            <w:tcW w:w="393" w:type="dxa"/>
            <w:vAlign w:val="center"/>
          </w:tcPr>
          <w:p w:rsidR="00664876" w:rsidRPr="00735BC4" w:rsidRDefault="00664876" w:rsidP="00664876">
            <w:pPr>
              <w:jc w:val="center"/>
              <w:rPr>
                <w:sz w:val="20"/>
                <w:szCs w:val="20"/>
              </w:rPr>
            </w:pPr>
          </w:p>
        </w:tc>
        <w:tc>
          <w:tcPr>
            <w:tcW w:w="720" w:type="dxa"/>
            <w:vAlign w:val="center"/>
          </w:tcPr>
          <w:p w:rsidR="00664876" w:rsidRPr="00735BC4" w:rsidRDefault="00664876" w:rsidP="00664876">
            <w:pPr>
              <w:jc w:val="center"/>
              <w:rPr>
                <w:sz w:val="20"/>
                <w:szCs w:val="20"/>
              </w:rPr>
            </w:pPr>
          </w:p>
        </w:tc>
        <w:tc>
          <w:tcPr>
            <w:tcW w:w="616" w:type="dxa"/>
            <w:vAlign w:val="center"/>
          </w:tcPr>
          <w:p w:rsidR="00664876" w:rsidRPr="00735BC4" w:rsidRDefault="00664876" w:rsidP="00664876">
            <w:pPr>
              <w:jc w:val="center"/>
              <w:rPr>
                <w:sz w:val="20"/>
                <w:szCs w:val="20"/>
              </w:rPr>
            </w:pPr>
          </w:p>
        </w:tc>
        <w:tc>
          <w:tcPr>
            <w:tcW w:w="720" w:type="dxa"/>
            <w:vAlign w:val="center"/>
          </w:tcPr>
          <w:p w:rsidR="00664876" w:rsidRPr="00735BC4" w:rsidRDefault="00664876" w:rsidP="00664876">
            <w:pPr>
              <w:jc w:val="center"/>
              <w:rPr>
                <w:sz w:val="20"/>
                <w:szCs w:val="20"/>
              </w:rPr>
            </w:pPr>
          </w:p>
        </w:tc>
        <w:tc>
          <w:tcPr>
            <w:tcW w:w="728" w:type="dxa"/>
            <w:vAlign w:val="center"/>
          </w:tcPr>
          <w:p w:rsidR="00664876" w:rsidRPr="00735BC4" w:rsidRDefault="00664876" w:rsidP="00664876">
            <w:pPr>
              <w:jc w:val="center"/>
              <w:rPr>
                <w:sz w:val="20"/>
                <w:szCs w:val="20"/>
              </w:rPr>
            </w:pPr>
          </w:p>
        </w:tc>
        <w:tc>
          <w:tcPr>
            <w:tcW w:w="837" w:type="dxa"/>
            <w:vAlign w:val="center"/>
          </w:tcPr>
          <w:p w:rsidR="00664876" w:rsidRPr="00735BC4" w:rsidRDefault="00664876" w:rsidP="00664876">
            <w:pPr>
              <w:jc w:val="center"/>
              <w:rPr>
                <w:sz w:val="20"/>
                <w:szCs w:val="20"/>
              </w:rPr>
            </w:pPr>
          </w:p>
        </w:tc>
        <w:tc>
          <w:tcPr>
            <w:tcW w:w="1560" w:type="dxa"/>
            <w:gridSpan w:val="2"/>
            <w:vAlign w:val="center"/>
          </w:tcPr>
          <w:p w:rsidR="00664876" w:rsidRPr="00735BC4" w:rsidRDefault="00664876" w:rsidP="00664876">
            <w:pPr>
              <w:jc w:val="center"/>
              <w:rPr>
                <w:sz w:val="20"/>
                <w:szCs w:val="20"/>
              </w:rPr>
            </w:pPr>
          </w:p>
        </w:tc>
        <w:tc>
          <w:tcPr>
            <w:tcW w:w="1842" w:type="dxa"/>
            <w:gridSpan w:val="2"/>
            <w:vAlign w:val="center"/>
          </w:tcPr>
          <w:p w:rsidR="00664876" w:rsidRPr="00735BC4" w:rsidRDefault="00664876" w:rsidP="00664876">
            <w:pPr>
              <w:jc w:val="center"/>
              <w:rPr>
                <w:sz w:val="20"/>
                <w:szCs w:val="20"/>
              </w:rPr>
            </w:pPr>
          </w:p>
        </w:tc>
        <w:tc>
          <w:tcPr>
            <w:tcW w:w="709" w:type="dxa"/>
            <w:vAlign w:val="bottom"/>
          </w:tcPr>
          <w:p w:rsidR="00664876" w:rsidRPr="00735BC4" w:rsidRDefault="00664876" w:rsidP="00664876">
            <w:pPr>
              <w:jc w:val="right"/>
              <w:rPr>
                <w:sz w:val="20"/>
                <w:szCs w:val="20"/>
              </w:rPr>
            </w:pPr>
          </w:p>
        </w:tc>
        <w:tc>
          <w:tcPr>
            <w:tcW w:w="709" w:type="dxa"/>
            <w:vAlign w:val="bottom"/>
          </w:tcPr>
          <w:p w:rsidR="00664876" w:rsidRPr="00735BC4" w:rsidRDefault="00664876" w:rsidP="00664876">
            <w:pPr>
              <w:jc w:val="right"/>
              <w:rPr>
                <w:sz w:val="20"/>
                <w:szCs w:val="20"/>
              </w:rPr>
            </w:pPr>
          </w:p>
        </w:tc>
      </w:tr>
      <w:tr w:rsidR="002E2957" w:rsidRPr="00735BC4" w:rsidTr="00664876">
        <w:trPr>
          <w:trHeight w:val="20"/>
        </w:trPr>
        <w:tc>
          <w:tcPr>
            <w:tcW w:w="4452" w:type="dxa"/>
          </w:tcPr>
          <w:p w:rsidR="00664876" w:rsidRPr="00735BC4" w:rsidRDefault="00664876" w:rsidP="00664876">
            <w:pPr>
              <w:rPr>
                <w:sz w:val="20"/>
                <w:szCs w:val="20"/>
              </w:rPr>
            </w:pPr>
            <w:r w:rsidRPr="00735BC4">
              <w:rPr>
                <w:sz w:val="20"/>
                <w:szCs w:val="20"/>
              </w:rPr>
              <w:t>Ежегодная расчетная лесосека</w:t>
            </w:r>
          </w:p>
        </w:tc>
        <w:tc>
          <w:tcPr>
            <w:tcW w:w="839" w:type="dxa"/>
            <w:vAlign w:val="center"/>
          </w:tcPr>
          <w:p w:rsidR="00664876" w:rsidRPr="00735BC4" w:rsidRDefault="00664876" w:rsidP="00664876">
            <w:pPr>
              <w:jc w:val="center"/>
              <w:rPr>
                <w:sz w:val="20"/>
                <w:szCs w:val="20"/>
                <w:lang w:val="en-US"/>
              </w:rPr>
            </w:pPr>
            <w:r w:rsidRPr="00735BC4">
              <w:rPr>
                <w:sz w:val="20"/>
                <w:szCs w:val="20"/>
                <w:lang w:val="en-US"/>
              </w:rPr>
              <w:t>0.9</w:t>
            </w:r>
          </w:p>
        </w:tc>
        <w:tc>
          <w:tcPr>
            <w:tcW w:w="839" w:type="dxa"/>
            <w:vAlign w:val="center"/>
          </w:tcPr>
          <w:p w:rsidR="00664876" w:rsidRPr="00735BC4" w:rsidRDefault="00664876" w:rsidP="00664876">
            <w:pPr>
              <w:jc w:val="center"/>
              <w:rPr>
                <w:sz w:val="20"/>
                <w:szCs w:val="20"/>
                <w:lang w:val="en-US"/>
              </w:rPr>
            </w:pPr>
            <w:r w:rsidRPr="00735BC4">
              <w:rPr>
                <w:sz w:val="20"/>
                <w:szCs w:val="20"/>
                <w:lang w:val="en-US"/>
              </w:rPr>
              <w:t>0.02</w:t>
            </w:r>
          </w:p>
        </w:tc>
        <w:tc>
          <w:tcPr>
            <w:tcW w:w="393" w:type="dxa"/>
            <w:vAlign w:val="center"/>
          </w:tcPr>
          <w:p w:rsidR="00664876" w:rsidRPr="00735BC4" w:rsidRDefault="00664876" w:rsidP="00664876">
            <w:pPr>
              <w:jc w:val="center"/>
              <w:rPr>
                <w:sz w:val="20"/>
                <w:szCs w:val="20"/>
              </w:rPr>
            </w:pPr>
          </w:p>
        </w:tc>
        <w:tc>
          <w:tcPr>
            <w:tcW w:w="720" w:type="dxa"/>
            <w:vAlign w:val="center"/>
          </w:tcPr>
          <w:p w:rsidR="00664876" w:rsidRPr="00735BC4" w:rsidRDefault="00664876" w:rsidP="00664876">
            <w:pPr>
              <w:jc w:val="center"/>
              <w:rPr>
                <w:sz w:val="20"/>
                <w:szCs w:val="20"/>
              </w:rPr>
            </w:pPr>
          </w:p>
        </w:tc>
        <w:tc>
          <w:tcPr>
            <w:tcW w:w="616" w:type="dxa"/>
            <w:vAlign w:val="center"/>
          </w:tcPr>
          <w:p w:rsidR="00664876" w:rsidRPr="00735BC4" w:rsidRDefault="00664876" w:rsidP="00664876">
            <w:pPr>
              <w:jc w:val="center"/>
              <w:rPr>
                <w:sz w:val="20"/>
                <w:szCs w:val="20"/>
              </w:rPr>
            </w:pPr>
          </w:p>
        </w:tc>
        <w:tc>
          <w:tcPr>
            <w:tcW w:w="720" w:type="dxa"/>
            <w:vAlign w:val="center"/>
          </w:tcPr>
          <w:p w:rsidR="00664876" w:rsidRPr="00735BC4" w:rsidRDefault="00664876" w:rsidP="00664876">
            <w:pPr>
              <w:jc w:val="center"/>
              <w:rPr>
                <w:sz w:val="20"/>
                <w:szCs w:val="20"/>
              </w:rPr>
            </w:pPr>
          </w:p>
        </w:tc>
        <w:tc>
          <w:tcPr>
            <w:tcW w:w="728" w:type="dxa"/>
            <w:vAlign w:val="center"/>
          </w:tcPr>
          <w:p w:rsidR="00664876" w:rsidRPr="00735BC4" w:rsidRDefault="00664876" w:rsidP="00664876">
            <w:pPr>
              <w:jc w:val="center"/>
              <w:rPr>
                <w:sz w:val="20"/>
                <w:szCs w:val="20"/>
              </w:rPr>
            </w:pPr>
          </w:p>
        </w:tc>
        <w:tc>
          <w:tcPr>
            <w:tcW w:w="837" w:type="dxa"/>
            <w:vAlign w:val="center"/>
          </w:tcPr>
          <w:p w:rsidR="00664876" w:rsidRPr="00735BC4" w:rsidRDefault="00664876" w:rsidP="00664876">
            <w:pPr>
              <w:jc w:val="center"/>
              <w:rPr>
                <w:sz w:val="20"/>
                <w:szCs w:val="20"/>
              </w:rPr>
            </w:pPr>
          </w:p>
        </w:tc>
        <w:tc>
          <w:tcPr>
            <w:tcW w:w="709" w:type="dxa"/>
            <w:vAlign w:val="center"/>
          </w:tcPr>
          <w:p w:rsidR="00664876" w:rsidRPr="00735BC4" w:rsidRDefault="00664876" w:rsidP="00664876">
            <w:pPr>
              <w:jc w:val="center"/>
              <w:rPr>
                <w:sz w:val="20"/>
                <w:szCs w:val="20"/>
              </w:rPr>
            </w:pPr>
          </w:p>
        </w:tc>
        <w:tc>
          <w:tcPr>
            <w:tcW w:w="851" w:type="dxa"/>
            <w:vAlign w:val="center"/>
          </w:tcPr>
          <w:p w:rsidR="00664876" w:rsidRPr="00735BC4" w:rsidRDefault="00664876" w:rsidP="00664876">
            <w:pPr>
              <w:jc w:val="center"/>
              <w:rPr>
                <w:sz w:val="20"/>
                <w:szCs w:val="20"/>
              </w:rPr>
            </w:pPr>
          </w:p>
        </w:tc>
        <w:tc>
          <w:tcPr>
            <w:tcW w:w="850" w:type="dxa"/>
            <w:vAlign w:val="center"/>
          </w:tcPr>
          <w:p w:rsidR="00664876" w:rsidRPr="00735BC4" w:rsidRDefault="00664876" w:rsidP="00664876">
            <w:pPr>
              <w:jc w:val="center"/>
              <w:rPr>
                <w:sz w:val="20"/>
                <w:szCs w:val="20"/>
              </w:rPr>
            </w:pPr>
          </w:p>
        </w:tc>
        <w:tc>
          <w:tcPr>
            <w:tcW w:w="992" w:type="dxa"/>
            <w:vAlign w:val="center"/>
          </w:tcPr>
          <w:p w:rsidR="00664876" w:rsidRPr="00735BC4" w:rsidRDefault="00664876" w:rsidP="00664876">
            <w:pPr>
              <w:jc w:val="center"/>
              <w:rPr>
                <w:sz w:val="20"/>
                <w:szCs w:val="20"/>
              </w:rPr>
            </w:pPr>
          </w:p>
        </w:tc>
        <w:tc>
          <w:tcPr>
            <w:tcW w:w="709" w:type="dxa"/>
            <w:vAlign w:val="bottom"/>
          </w:tcPr>
          <w:p w:rsidR="00664876" w:rsidRPr="00735BC4" w:rsidRDefault="00664876" w:rsidP="00664876">
            <w:pPr>
              <w:jc w:val="right"/>
              <w:rPr>
                <w:sz w:val="20"/>
                <w:szCs w:val="20"/>
              </w:rPr>
            </w:pPr>
          </w:p>
        </w:tc>
        <w:tc>
          <w:tcPr>
            <w:tcW w:w="709" w:type="dxa"/>
            <w:vAlign w:val="bottom"/>
          </w:tcPr>
          <w:p w:rsidR="00664876" w:rsidRPr="00735BC4" w:rsidRDefault="00664876" w:rsidP="00664876">
            <w:pPr>
              <w:jc w:val="right"/>
              <w:rPr>
                <w:sz w:val="20"/>
                <w:szCs w:val="20"/>
              </w:rPr>
            </w:pPr>
          </w:p>
        </w:tc>
      </w:tr>
      <w:tr w:rsidR="002E2957" w:rsidRPr="00735BC4" w:rsidTr="00664876">
        <w:trPr>
          <w:trHeight w:val="20"/>
        </w:trPr>
        <w:tc>
          <w:tcPr>
            <w:tcW w:w="4452" w:type="dxa"/>
          </w:tcPr>
          <w:p w:rsidR="00664876" w:rsidRPr="00735BC4" w:rsidRDefault="00664876" w:rsidP="00664876">
            <w:pPr>
              <w:rPr>
                <w:sz w:val="20"/>
                <w:szCs w:val="20"/>
              </w:rPr>
            </w:pPr>
            <w:r w:rsidRPr="00735BC4">
              <w:rPr>
                <w:sz w:val="20"/>
                <w:szCs w:val="20"/>
              </w:rPr>
              <w:t>корневой</w:t>
            </w:r>
          </w:p>
        </w:tc>
        <w:tc>
          <w:tcPr>
            <w:tcW w:w="839" w:type="dxa"/>
            <w:vAlign w:val="center"/>
          </w:tcPr>
          <w:p w:rsidR="00664876" w:rsidRPr="00735BC4" w:rsidRDefault="00664876" w:rsidP="00664876">
            <w:pPr>
              <w:jc w:val="center"/>
              <w:rPr>
                <w:sz w:val="20"/>
                <w:szCs w:val="20"/>
                <w:lang w:val="en-US"/>
              </w:rPr>
            </w:pPr>
          </w:p>
        </w:tc>
        <w:tc>
          <w:tcPr>
            <w:tcW w:w="839" w:type="dxa"/>
            <w:vAlign w:val="center"/>
          </w:tcPr>
          <w:p w:rsidR="00664876" w:rsidRPr="00735BC4" w:rsidRDefault="00664876" w:rsidP="00664876">
            <w:pPr>
              <w:jc w:val="center"/>
              <w:rPr>
                <w:sz w:val="20"/>
                <w:szCs w:val="20"/>
                <w:lang w:val="en-US"/>
              </w:rPr>
            </w:pPr>
            <w:r w:rsidRPr="00735BC4">
              <w:rPr>
                <w:sz w:val="20"/>
                <w:szCs w:val="20"/>
                <w:lang w:val="en-US"/>
              </w:rPr>
              <w:t>0.02</w:t>
            </w:r>
          </w:p>
        </w:tc>
        <w:tc>
          <w:tcPr>
            <w:tcW w:w="393" w:type="dxa"/>
            <w:vAlign w:val="center"/>
          </w:tcPr>
          <w:p w:rsidR="00664876" w:rsidRPr="00735BC4" w:rsidRDefault="00664876" w:rsidP="00664876">
            <w:pPr>
              <w:jc w:val="center"/>
              <w:rPr>
                <w:sz w:val="20"/>
                <w:szCs w:val="20"/>
              </w:rPr>
            </w:pPr>
          </w:p>
        </w:tc>
        <w:tc>
          <w:tcPr>
            <w:tcW w:w="720" w:type="dxa"/>
            <w:vAlign w:val="center"/>
          </w:tcPr>
          <w:p w:rsidR="00664876" w:rsidRPr="00735BC4" w:rsidRDefault="00664876" w:rsidP="00664876">
            <w:pPr>
              <w:jc w:val="center"/>
              <w:rPr>
                <w:sz w:val="20"/>
                <w:szCs w:val="20"/>
              </w:rPr>
            </w:pPr>
          </w:p>
        </w:tc>
        <w:tc>
          <w:tcPr>
            <w:tcW w:w="616" w:type="dxa"/>
            <w:vAlign w:val="center"/>
          </w:tcPr>
          <w:p w:rsidR="00664876" w:rsidRPr="00735BC4" w:rsidRDefault="00664876" w:rsidP="00664876">
            <w:pPr>
              <w:jc w:val="center"/>
              <w:rPr>
                <w:sz w:val="20"/>
                <w:szCs w:val="20"/>
              </w:rPr>
            </w:pPr>
          </w:p>
        </w:tc>
        <w:tc>
          <w:tcPr>
            <w:tcW w:w="720" w:type="dxa"/>
            <w:vAlign w:val="center"/>
          </w:tcPr>
          <w:p w:rsidR="00664876" w:rsidRPr="00735BC4" w:rsidRDefault="00664876" w:rsidP="00664876">
            <w:pPr>
              <w:jc w:val="center"/>
              <w:rPr>
                <w:sz w:val="20"/>
                <w:szCs w:val="20"/>
              </w:rPr>
            </w:pPr>
          </w:p>
        </w:tc>
        <w:tc>
          <w:tcPr>
            <w:tcW w:w="728" w:type="dxa"/>
            <w:vAlign w:val="center"/>
          </w:tcPr>
          <w:p w:rsidR="00664876" w:rsidRPr="00735BC4" w:rsidRDefault="00664876" w:rsidP="00664876">
            <w:pPr>
              <w:jc w:val="center"/>
              <w:rPr>
                <w:sz w:val="20"/>
                <w:szCs w:val="20"/>
              </w:rPr>
            </w:pPr>
          </w:p>
        </w:tc>
        <w:tc>
          <w:tcPr>
            <w:tcW w:w="837" w:type="dxa"/>
            <w:vAlign w:val="center"/>
          </w:tcPr>
          <w:p w:rsidR="00664876" w:rsidRPr="00735BC4" w:rsidRDefault="00664876" w:rsidP="00664876">
            <w:pPr>
              <w:jc w:val="center"/>
              <w:rPr>
                <w:sz w:val="20"/>
                <w:szCs w:val="20"/>
              </w:rPr>
            </w:pPr>
          </w:p>
        </w:tc>
        <w:tc>
          <w:tcPr>
            <w:tcW w:w="709" w:type="dxa"/>
            <w:vAlign w:val="center"/>
          </w:tcPr>
          <w:p w:rsidR="00664876" w:rsidRPr="00735BC4" w:rsidRDefault="00664876" w:rsidP="00664876">
            <w:pPr>
              <w:jc w:val="center"/>
              <w:rPr>
                <w:sz w:val="20"/>
                <w:szCs w:val="20"/>
              </w:rPr>
            </w:pPr>
          </w:p>
        </w:tc>
        <w:tc>
          <w:tcPr>
            <w:tcW w:w="851" w:type="dxa"/>
            <w:vAlign w:val="center"/>
          </w:tcPr>
          <w:p w:rsidR="00664876" w:rsidRPr="00735BC4" w:rsidRDefault="00664876" w:rsidP="00664876">
            <w:pPr>
              <w:jc w:val="center"/>
              <w:rPr>
                <w:sz w:val="20"/>
                <w:szCs w:val="20"/>
              </w:rPr>
            </w:pPr>
          </w:p>
        </w:tc>
        <w:tc>
          <w:tcPr>
            <w:tcW w:w="850" w:type="dxa"/>
            <w:vAlign w:val="center"/>
          </w:tcPr>
          <w:p w:rsidR="00664876" w:rsidRPr="00735BC4" w:rsidRDefault="00664876" w:rsidP="00664876">
            <w:pPr>
              <w:jc w:val="center"/>
              <w:rPr>
                <w:sz w:val="20"/>
                <w:szCs w:val="20"/>
              </w:rPr>
            </w:pPr>
          </w:p>
        </w:tc>
        <w:tc>
          <w:tcPr>
            <w:tcW w:w="992" w:type="dxa"/>
            <w:vAlign w:val="center"/>
          </w:tcPr>
          <w:p w:rsidR="00664876" w:rsidRPr="00735BC4" w:rsidRDefault="00664876" w:rsidP="00664876">
            <w:pPr>
              <w:jc w:val="center"/>
              <w:rPr>
                <w:sz w:val="20"/>
                <w:szCs w:val="20"/>
              </w:rPr>
            </w:pPr>
          </w:p>
        </w:tc>
        <w:tc>
          <w:tcPr>
            <w:tcW w:w="709" w:type="dxa"/>
            <w:vAlign w:val="bottom"/>
          </w:tcPr>
          <w:p w:rsidR="00664876" w:rsidRPr="00735BC4" w:rsidRDefault="00664876" w:rsidP="00664876">
            <w:pPr>
              <w:jc w:val="right"/>
              <w:rPr>
                <w:sz w:val="20"/>
                <w:szCs w:val="20"/>
              </w:rPr>
            </w:pPr>
          </w:p>
        </w:tc>
        <w:tc>
          <w:tcPr>
            <w:tcW w:w="709" w:type="dxa"/>
            <w:vAlign w:val="bottom"/>
          </w:tcPr>
          <w:p w:rsidR="00664876" w:rsidRPr="00735BC4" w:rsidRDefault="00664876" w:rsidP="00664876">
            <w:pPr>
              <w:jc w:val="right"/>
              <w:rPr>
                <w:sz w:val="20"/>
                <w:szCs w:val="20"/>
              </w:rPr>
            </w:pPr>
          </w:p>
        </w:tc>
      </w:tr>
      <w:tr w:rsidR="002E2957" w:rsidRPr="00735BC4" w:rsidTr="00664876">
        <w:trPr>
          <w:trHeight w:val="20"/>
        </w:trPr>
        <w:tc>
          <w:tcPr>
            <w:tcW w:w="4452" w:type="dxa"/>
          </w:tcPr>
          <w:p w:rsidR="00664876" w:rsidRPr="00735BC4" w:rsidRDefault="00664876" w:rsidP="00664876">
            <w:pPr>
              <w:rPr>
                <w:sz w:val="20"/>
                <w:szCs w:val="20"/>
              </w:rPr>
            </w:pPr>
            <w:r w:rsidRPr="00735BC4">
              <w:rPr>
                <w:sz w:val="20"/>
                <w:szCs w:val="20"/>
              </w:rPr>
              <w:t>ликвид</w:t>
            </w:r>
          </w:p>
        </w:tc>
        <w:tc>
          <w:tcPr>
            <w:tcW w:w="839" w:type="dxa"/>
            <w:vAlign w:val="center"/>
          </w:tcPr>
          <w:p w:rsidR="00664876" w:rsidRPr="00735BC4" w:rsidRDefault="00664876" w:rsidP="00664876">
            <w:pPr>
              <w:jc w:val="center"/>
              <w:rPr>
                <w:sz w:val="20"/>
                <w:szCs w:val="20"/>
              </w:rPr>
            </w:pPr>
          </w:p>
        </w:tc>
        <w:tc>
          <w:tcPr>
            <w:tcW w:w="839" w:type="dxa"/>
            <w:vAlign w:val="center"/>
          </w:tcPr>
          <w:p w:rsidR="00664876" w:rsidRPr="00735BC4" w:rsidRDefault="00664876" w:rsidP="00664876">
            <w:pPr>
              <w:jc w:val="center"/>
              <w:rPr>
                <w:sz w:val="20"/>
                <w:szCs w:val="20"/>
                <w:lang w:val="en-US"/>
              </w:rPr>
            </w:pPr>
            <w:r w:rsidRPr="00735BC4">
              <w:rPr>
                <w:sz w:val="20"/>
                <w:szCs w:val="20"/>
                <w:lang w:val="en-US"/>
              </w:rPr>
              <w:t>0.02</w:t>
            </w:r>
          </w:p>
        </w:tc>
        <w:tc>
          <w:tcPr>
            <w:tcW w:w="393" w:type="dxa"/>
            <w:vAlign w:val="center"/>
          </w:tcPr>
          <w:p w:rsidR="00664876" w:rsidRPr="00735BC4" w:rsidRDefault="00664876" w:rsidP="00664876">
            <w:pPr>
              <w:jc w:val="center"/>
              <w:rPr>
                <w:sz w:val="20"/>
                <w:szCs w:val="20"/>
              </w:rPr>
            </w:pPr>
          </w:p>
        </w:tc>
        <w:tc>
          <w:tcPr>
            <w:tcW w:w="720" w:type="dxa"/>
            <w:vAlign w:val="center"/>
          </w:tcPr>
          <w:p w:rsidR="00664876" w:rsidRPr="00735BC4" w:rsidRDefault="00664876" w:rsidP="00664876">
            <w:pPr>
              <w:jc w:val="center"/>
              <w:rPr>
                <w:sz w:val="20"/>
                <w:szCs w:val="20"/>
              </w:rPr>
            </w:pPr>
          </w:p>
        </w:tc>
        <w:tc>
          <w:tcPr>
            <w:tcW w:w="616" w:type="dxa"/>
            <w:vAlign w:val="center"/>
          </w:tcPr>
          <w:p w:rsidR="00664876" w:rsidRPr="00735BC4" w:rsidRDefault="00664876" w:rsidP="00664876">
            <w:pPr>
              <w:jc w:val="center"/>
              <w:rPr>
                <w:sz w:val="20"/>
                <w:szCs w:val="20"/>
              </w:rPr>
            </w:pPr>
          </w:p>
        </w:tc>
        <w:tc>
          <w:tcPr>
            <w:tcW w:w="720" w:type="dxa"/>
            <w:vAlign w:val="center"/>
          </w:tcPr>
          <w:p w:rsidR="00664876" w:rsidRPr="00735BC4" w:rsidRDefault="00664876" w:rsidP="00664876">
            <w:pPr>
              <w:jc w:val="center"/>
              <w:rPr>
                <w:sz w:val="20"/>
                <w:szCs w:val="20"/>
              </w:rPr>
            </w:pPr>
          </w:p>
        </w:tc>
        <w:tc>
          <w:tcPr>
            <w:tcW w:w="728" w:type="dxa"/>
            <w:vAlign w:val="center"/>
          </w:tcPr>
          <w:p w:rsidR="00664876" w:rsidRPr="00735BC4" w:rsidRDefault="00664876" w:rsidP="00664876">
            <w:pPr>
              <w:jc w:val="center"/>
              <w:rPr>
                <w:sz w:val="20"/>
                <w:szCs w:val="20"/>
              </w:rPr>
            </w:pPr>
          </w:p>
        </w:tc>
        <w:tc>
          <w:tcPr>
            <w:tcW w:w="837" w:type="dxa"/>
            <w:vAlign w:val="center"/>
          </w:tcPr>
          <w:p w:rsidR="00664876" w:rsidRPr="00735BC4" w:rsidRDefault="00664876" w:rsidP="00664876">
            <w:pPr>
              <w:jc w:val="center"/>
              <w:rPr>
                <w:sz w:val="20"/>
                <w:szCs w:val="20"/>
              </w:rPr>
            </w:pPr>
          </w:p>
        </w:tc>
        <w:tc>
          <w:tcPr>
            <w:tcW w:w="709" w:type="dxa"/>
            <w:vAlign w:val="center"/>
          </w:tcPr>
          <w:p w:rsidR="00664876" w:rsidRPr="00735BC4" w:rsidRDefault="00664876" w:rsidP="00664876">
            <w:pPr>
              <w:jc w:val="center"/>
              <w:rPr>
                <w:sz w:val="20"/>
                <w:szCs w:val="20"/>
              </w:rPr>
            </w:pPr>
          </w:p>
        </w:tc>
        <w:tc>
          <w:tcPr>
            <w:tcW w:w="851" w:type="dxa"/>
            <w:vAlign w:val="center"/>
          </w:tcPr>
          <w:p w:rsidR="00664876" w:rsidRPr="00735BC4" w:rsidRDefault="00664876" w:rsidP="00664876">
            <w:pPr>
              <w:jc w:val="center"/>
              <w:rPr>
                <w:sz w:val="20"/>
                <w:szCs w:val="20"/>
              </w:rPr>
            </w:pPr>
          </w:p>
        </w:tc>
        <w:tc>
          <w:tcPr>
            <w:tcW w:w="850" w:type="dxa"/>
            <w:vAlign w:val="center"/>
          </w:tcPr>
          <w:p w:rsidR="00664876" w:rsidRPr="00735BC4" w:rsidRDefault="00664876" w:rsidP="00664876">
            <w:pPr>
              <w:jc w:val="center"/>
              <w:rPr>
                <w:sz w:val="20"/>
                <w:szCs w:val="20"/>
              </w:rPr>
            </w:pPr>
          </w:p>
        </w:tc>
        <w:tc>
          <w:tcPr>
            <w:tcW w:w="992" w:type="dxa"/>
            <w:vAlign w:val="center"/>
          </w:tcPr>
          <w:p w:rsidR="00664876" w:rsidRPr="00735BC4" w:rsidRDefault="00664876" w:rsidP="00664876">
            <w:pPr>
              <w:jc w:val="center"/>
              <w:rPr>
                <w:sz w:val="20"/>
                <w:szCs w:val="20"/>
              </w:rPr>
            </w:pPr>
          </w:p>
        </w:tc>
        <w:tc>
          <w:tcPr>
            <w:tcW w:w="709" w:type="dxa"/>
            <w:vAlign w:val="bottom"/>
          </w:tcPr>
          <w:p w:rsidR="00664876" w:rsidRPr="00735BC4" w:rsidRDefault="00664876" w:rsidP="00664876">
            <w:pPr>
              <w:jc w:val="right"/>
              <w:rPr>
                <w:sz w:val="20"/>
                <w:szCs w:val="20"/>
              </w:rPr>
            </w:pPr>
          </w:p>
        </w:tc>
        <w:tc>
          <w:tcPr>
            <w:tcW w:w="709" w:type="dxa"/>
            <w:vAlign w:val="bottom"/>
          </w:tcPr>
          <w:p w:rsidR="00664876" w:rsidRPr="00735BC4" w:rsidRDefault="00664876" w:rsidP="00664876">
            <w:pPr>
              <w:jc w:val="right"/>
              <w:rPr>
                <w:sz w:val="20"/>
                <w:szCs w:val="20"/>
              </w:rPr>
            </w:pPr>
          </w:p>
        </w:tc>
      </w:tr>
      <w:tr w:rsidR="002E2957" w:rsidRPr="00735BC4" w:rsidTr="00664876">
        <w:trPr>
          <w:trHeight w:val="20"/>
        </w:trPr>
        <w:tc>
          <w:tcPr>
            <w:tcW w:w="4452" w:type="dxa"/>
          </w:tcPr>
          <w:p w:rsidR="00664876" w:rsidRPr="00735BC4" w:rsidRDefault="00664876" w:rsidP="00664876">
            <w:pPr>
              <w:rPr>
                <w:sz w:val="20"/>
                <w:szCs w:val="20"/>
              </w:rPr>
            </w:pPr>
            <w:r w:rsidRPr="00735BC4">
              <w:rPr>
                <w:sz w:val="20"/>
                <w:szCs w:val="20"/>
              </w:rPr>
              <w:t>деловая</w:t>
            </w:r>
          </w:p>
        </w:tc>
        <w:tc>
          <w:tcPr>
            <w:tcW w:w="839" w:type="dxa"/>
            <w:vAlign w:val="center"/>
          </w:tcPr>
          <w:p w:rsidR="00664876" w:rsidRPr="00735BC4" w:rsidRDefault="00664876" w:rsidP="00664876">
            <w:pPr>
              <w:jc w:val="center"/>
              <w:rPr>
                <w:sz w:val="20"/>
                <w:szCs w:val="20"/>
              </w:rPr>
            </w:pPr>
          </w:p>
        </w:tc>
        <w:tc>
          <w:tcPr>
            <w:tcW w:w="839" w:type="dxa"/>
            <w:vAlign w:val="center"/>
          </w:tcPr>
          <w:p w:rsidR="00664876" w:rsidRPr="00735BC4" w:rsidRDefault="00664876" w:rsidP="00664876">
            <w:pPr>
              <w:jc w:val="center"/>
              <w:rPr>
                <w:sz w:val="20"/>
                <w:szCs w:val="20"/>
                <w:lang w:val="en-US"/>
              </w:rPr>
            </w:pPr>
            <w:r w:rsidRPr="00735BC4">
              <w:rPr>
                <w:sz w:val="20"/>
                <w:szCs w:val="20"/>
                <w:lang w:val="en-US"/>
              </w:rPr>
              <w:t>0.01</w:t>
            </w:r>
          </w:p>
        </w:tc>
        <w:tc>
          <w:tcPr>
            <w:tcW w:w="393" w:type="dxa"/>
            <w:vAlign w:val="center"/>
          </w:tcPr>
          <w:p w:rsidR="00664876" w:rsidRPr="00735BC4" w:rsidRDefault="00664876" w:rsidP="00664876">
            <w:pPr>
              <w:jc w:val="center"/>
              <w:rPr>
                <w:sz w:val="20"/>
                <w:szCs w:val="20"/>
              </w:rPr>
            </w:pPr>
          </w:p>
        </w:tc>
        <w:tc>
          <w:tcPr>
            <w:tcW w:w="720" w:type="dxa"/>
            <w:vAlign w:val="center"/>
          </w:tcPr>
          <w:p w:rsidR="00664876" w:rsidRPr="00735BC4" w:rsidRDefault="00664876" w:rsidP="00664876">
            <w:pPr>
              <w:jc w:val="center"/>
              <w:rPr>
                <w:sz w:val="20"/>
                <w:szCs w:val="20"/>
              </w:rPr>
            </w:pPr>
          </w:p>
        </w:tc>
        <w:tc>
          <w:tcPr>
            <w:tcW w:w="616" w:type="dxa"/>
            <w:vAlign w:val="center"/>
          </w:tcPr>
          <w:p w:rsidR="00664876" w:rsidRPr="00735BC4" w:rsidRDefault="00664876" w:rsidP="00664876">
            <w:pPr>
              <w:jc w:val="center"/>
              <w:rPr>
                <w:sz w:val="20"/>
                <w:szCs w:val="20"/>
              </w:rPr>
            </w:pPr>
          </w:p>
        </w:tc>
        <w:tc>
          <w:tcPr>
            <w:tcW w:w="720" w:type="dxa"/>
            <w:vAlign w:val="center"/>
          </w:tcPr>
          <w:p w:rsidR="00664876" w:rsidRPr="00735BC4" w:rsidRDefault="00664876" w:rsidP="00664876">
            <w:pPr>
              <w:jc w:val="center"/>
              <w:rPr>
                <w:sz w:val="20"/>
                <w:szCs w:val="20"/>
              </w:rPr>
            </w:pPr>
          </w:p>
        </w:tc>
        <w:tc>
          <w:tcPr>
            <w:tcW w:w="728" w:type="dxa"/>
            <w:vAlign w:val="center"/>
          </w:tcPr>
          <w:p w:rsidR="00664876" w:rsidRPr="00735BC4" w:rsidRDefault="00664876" w:rsidP="00664876">
            <w:pPr>
              <w:jc w:val="center"/>
              <w:rPr>
                <w:sz w:val="20"/>
                <w:szCs w:val="20"/>
              </w:rPr>
            </w:pPr>
          </w:p>
        </w:tc>
        <w:tc>
          <w:tcPr>
            <w:tcW w:w="837" w:type="dxa"/>
            <w:vAlign w:val="center"/>
          </w:tcPr>
          <w:p w:rsidR="00664876" w:rsidRPr="00735BC4" w:rsidRDefault="00664876" w:rsidP="00664876">
            <w:pPr>
              <w:jc w:val="center"/>
              <w:rPr>
                <w:sz w:val="20"/>
                <w:szCs w:val="20"/>
              </w:rPr>
            </w:pPr>
          </w:p>
        </w:tc>
        <w:tc>
          <w:tcPr>
            <w:tcW w:w="709" w:type="dxa"/>
            <w:vAlign w:val="center"/>
          </w:tcPr>
          <w:p w:rsidR="00664876" w:rsidRPr="00735BC4" w:rsidRDefault="00664876" w:rsidP="00664876">
            <w:pPr>
              <w:jc w:val="center"/>
              <w:rPr>
                <w:sz w:val="20"/>
                <w:szCs w:val="20"/>
              </w:rPr>
            </w:pPr>
          </w:p>
        </w:tc>
        <w:tc>
          <w:tcPr>
            <w:tcW w:w="851" w:type="dxa"/>
            <w:vAlign w:val="center"/>
          </w:tcPr>
          <w:p w:rsidR="00664876" w:rsidRPr="00735BC4" w:rsidRDefault="00664876" w:rsidP="00664876">
            <w:pPr>
              <w:jc w:val="center"/>
              <w:rPr>
                <w:sz w:val="20"/>
                <w:szCs w:val="20"/>
              </w:rPr>
            </w:pPr>
          </w:p>
        </w:tc>
        <w:tc>
          <w:tcPr>
            <w:tcW w:w="850" w:type="dxa"/>
            <w:vAlign w:val="center"/>
          </w:tcPr>
          <w:p w:rsidR="00664876" w:rsidRPr="00735BC4" w:rsidRDefault="00664876" w:rsidP="00664876">
            <w:pPr>
              <w:jc w:val="center"/>
              <w:rPr>
                <w:sz w:val="20"/>
                <w:szCs w:val="20"/>
              </w:rPr>
            </w:pPr>
          </w:p>
        </w:tc>
        <w:tc>
          <w:tcPr>
            <w:tcW w:w="992" w:type="dxa"/>
            <w:vAlign w:val="center"/>
          </w:tcPr>
          <w:p w:rsidR="00664876" w:rsidRPr="00735BC4" w:rsidRDefault="00664876" w:rsidP="00664876">
            <w:pPr>
              <w:jc w:val="center"/>
              <w:rPr>
                <w:sz w:val="20"/>
                <w:szCs w:val="20"/>
              </w:rPr>
            </w:pPr>
          </w:p>
        </w:tc>
        <w:tc>
          <w:tcPr>
            <w:tcW w:w="709" w:type="dxa"/>
            <w:vAlign w:val="bottom"/>
          </w:tcPr>
          <w:p w:rsidR="00664876" w:rsidRPr="00735BC4" w:rsidRDefault="00664876" w:rsidP="00664876">
            <w:pPr>
              <w:jc w:val="right"/>
              <w:rPr>
                <w:sz w:val="20"/>
                <w:szCs w:val="20"/>
              </w:rPr>
            </w:pPr>
          </w:p>
        </w:tc>
        <w:tc>
          <w:tcPr>
            <w:tcW w:w="709" w:type="dxa"/>
            <w:vAlign w:val="bottom"/>
          </w:tcPr>
          <w:p w:rsidR="00664876" w:rsidRPr="00735BC4" w:rsidRDefault="00664876" w:rsidP="00664876">
            <w:pPr>
              <w:jc w:val="right"/>
              <w:rPr>
                <w:sz w:val="20"/>
                <w:szCs w:val="20"/>
              </w:rPr>
            </w:pPr>
          </w:p>
        </w:tc>
      </w:tr>
      <w:tr w:rsidR="002E2957" w:rsidRPr="00735BC4" w:rsidTr="00664876">
        <w:trPr>
          <w:trHeight w:val="20"/>
        </w:trPr>
        <w:tc>
          <w:tcPr>
            <w:tcW w:w="14964" w:type="dxa"/>
            <w:gridSpan w:val="15"/>
            <w:vAlign w:val="center"/>
          </w:tcPr>
          <w:p w:rsidR="00664876" w:rsidRPr="00735BC4" w:rsidRDefault="00664876" w:rsidP="00664876">
            <w:pPr>
              <w:jc w:val="center"/>
              <w:rPr>
                <w:sz w:val="20"/>
                <w:szCs w:val="20"/>
              </w:rPr>
            </w:pPr>
            <w:r w:rsidRPr="00735BC4">
              <w:rPr>
                <w:sz w:val="20"/>
                <w:szCs w:val="20"/>
              </w:rPr>
              <w:t>Итого по способу рубки</w:t>
            </w:r>
          </w:p>
        </w:tc>
      </w:tr>
      <w:tr w:rsidR="002E2957" w:rsidRPr="00735BC4" w:rsidTr="00664876">
        <w:trPr>
          <w:trHeight w:val="20"/>
        </w:trPr>
        <w:tc>
          <w:tcPr>
            <w:tcW w:w="4452" w:type="dxa"/>
          </w:tcPr>
          <w:p w:rsidR="00664876" w:rsidRPr="00735BC4" w:rsidRDefault="00664876" w:rsidP="00664876">
            <w:pPr>
              <w:rPr>
                <w:sz w:val="20"/>
                <w:szCs w:val="20"/>
              </w:rPr>
            </w:pPr>
            <w:r w:rsidRPr="00735BC4">
              <w:rPr>
                <w:sz w:val="20"/>
                <w:szCs w:val="20"/>
              </w:rPr>
              <w:t>Всего включено в расчет</w:t>
            </w:r>
          </w:p>
        </w:tc>
        <w:tc>
          <w:tcPr>
            <w:tcW w:w="839" w:type="dxa"/>
            <w:vAlign w:val="center"/>
          </w:tcPr>
          <w:p w:rsidR="00664876" w:rsidRPr="00735BC4" w:rsidRDefault="00664876" w:rsidP="00664876">
            <w:pPr>
              <w:jc w:val="center"/>
              <w:rPr>
                <w:sz w:val="20"/>
                <w:szCs w:val="20"/>
                <w:lang w:val="en-US"/>
              </w:rPr>
            </w:pPr>
            <w:r w:rsidRPr="00735BC4">
              <w:rPr>
                <w:sz w:val="20"/>
                <w:szCs w:val="20"/>
                <w:lang w:val="en-US"/>
              </w:rPr>
              <w:t>25.1</w:t>
            </w:r>
          </w:p>
        </w:tc>
        <w:tc>
          <w:tcPr>
            <w:tcW w:w="839" w:type="dxa"/>
            <w:vAlign w:val="center"/>
          </w:tcPr>
          <w:p w:rsidR="00664876" w:rsidRPr="00735BC4" w:rsidRDefault="00664876" w:rsidP="00664876">
            <w:pPr>
              <w:jc w:val="center"/>
              <w:rPr>
                <w:sz w:val="20"/>
                <w:szCs w:val="20"/>
                <w:lang w:val="en-US"/>
              </w:rPr>
            </w:pPr>
            <w:r w:rsidRPr="00735BC4">
              <w:rPr>
                <w:sz w:val="20"/>
                <w:szCs w:val="20"/>
                <w:lang w:val="en-US"/>
              </w:rPr>
              <w:t>4.05</w:t>
            </w:r>
          </w:p>
        </w:tc>
        <w:tc>
          <w:tcPr>
            <w:tcW w:w="393" w:type="dxa"/>
            <w:vAlign w:val="center"/>
          </w:tcPr>
          <w:p w:rsidR="00664876" w:rsidRPr="00735BC4" w:rsidRDefault="00664876" w:rsidP="00664876">
            <w:pPr>
              <w:jc w:val="center"/>
              <w:rPr>
                <w:sz w:val="20"/>
                <w:szCs w:val="20"/>
              </w:rPr>
            </w:pPr>
          </w:p>
        </w:tc>
        <w:tc>
          <w:tcPr>
            <w:tcW w:w="720" w:type="dxa"/>
            <w:vAlign w:val="center"/>
          </w:tcPr>
          <w:p w:rsidR="00664876" w:rsidRPr="00735BC4" w:rsidRDefault="00664876" w:rsidP="00664876">
            <w:pPr>
              <w:jc w:val="center"/>
              <w:rPr>
                <w:sz w:val="20"/>
                <w:szCs w:val="20"/>
              </w:rPr>
            </w:pPr>
          </w:p>
        </w:tc>
        <w:tc>
          <w:tcPr>
            <w:tcW w:w="616" w:type="dxa"/>
            <w:vAlign w:val="center"/>
          </w:tcPr>
          <w:p w:rsidR="00664876" w:rsidRPr="00735BC4" w:rsidRDefault="00664876" w:rsidP="00664876">
            <w:pPr>
              <w:jc w:val="center"/>
              <w:rPr>
                <w:sz w:val="20"/>
                <w:szCs w:val="20"/>
              </w:rPr>
            </w:pPr>
          </w:p>
        </w:tc>
        <w:tc>
          <w:tcPr>
            <w:tcW w:w="720" w:type="dxa"/>
            <w:vAlign w:val="center"/>
          </w:tcPr>
          <w:p w:rsidR="00664876" w:rsidRPr="00735BC4" w:rsidRDefault="00664876" w:rsidP="00664876">
            <w:pPr>
              <w:jc w:val="center"/>
              <w:rPr>
                <w:sz w:val="20"/>
                <w:szCs w:val="20"/>
              </w:rPr>
            </w:pPr>
          </w:p>
        </w:tc>
        <w:tc>
          <w:tcPr>
            <w:tcW w:w="728" w:type="dxa"/>
            <w:vAlign w:val="center"/>
          </w:tcPr>
          <w:p w:rsidR="00664876" w:rsidRPr="00735BC4" w:rsidRDefault="00664876" w:rsidP="00664876">
            <w:pPr>
              <w:jc w:val="center"/>
              <w:rPr>
                <w:sz w:val="20"/>
                <w:szCs w:val="20"/>
                <w:lang w:val="en-US"/>
              </w:rPr>
            </w:pPr>
            <w:r w:rsidRPr="00735BC4">
              <w:rPr>
                <w:sz w:val="20"/>
                <w:szCs w:val="20"/>
                <w:lang w:val="en-US"/>
              </w:rPr>
              <w:t>3.5</w:t>
            </w:r>
          </w:p>
        </w:tc>
        <w:tc>
          <w:tcPr>
            <w:tcW w:w="837" w:type="dxa"/>
            <w:vAlign w:val="center"/>
          </w:tcPr>
          <w:p w:rsidR="00664876" w:rsidRPr="00735BC4" w:rsidRDefault="00664876" w:rsidP="00664876">
            <w:pPr>
              <w:jc w:val="center"/>
              <w:rPr>
                <w:sz w:val="20"/>
                <w:szCs w:val="20"/>
                <w:lang w:val="en-US"/>
              </w:rPr>
            </w:pPr>
            <w:r w:rsidRPr="00735BC4">
              <w:rPr>
                <w:sz w:val="20"/>
                <w:szCs w:val="20"/>
                <w:lang w:val="en-US"/>
              </w:rPr>
              <w:t>0.69</w:t>
            </w:r>
          </w:p>
        </w:tc>
        <w:tc>
          <w:tcPr>
            <w:tcW w:w="709" w:type="dxa"/>
            <w:vAlign w:val="center"/>
          </w:tcPr>
          <w:p w:rsidR="00664876" w:rsidRPr="00735BC4" w:rsidRDefault="00664876" w:rsidP="00664876">
            <w:pPr>
              <w:jc w:val="center"/>
              <w:rPr>
                <w:sz w:val="20"/>
                <w:szCs w:val="20"/>
                <w:lang w:val="en-US"/>
              </w:rPr>
            </w:pPr>
            <w:r w:rsidRPr="00735BC4">
              <w:rPr>
                <w:sz w:val="20"/>
                <w:szCs w:val="20"/>
                <w:lang w:val="en-US"/>
              </w:rPr>
              <w:t>5.5</w:t>
            </w:r>
          </w:p>
        </w:tc>
        <w:tc>
          <w:tcPr>
            <w:tcW w:w="851" w:type="dxa"/>
            <w:vAlign w:val="center"/>
          </w:tcPr>
          <w:p w:rsidR="00664876" w:rsidRPr="00735BC4" w:rsidRDefault="00664876" w:rsidP="00664876">
            <w:pPr>
              <w:jc w:val="center"/>
              <w:rPr>
                <w:sz w:val="20"/>
                <w:szCs w:val="20"/>
                <w:lang w:val="en-US"/>
              </w:rPr>
            </w:pPr>
            <w:r w:rsidRPr="00735BC4">
              <w:rPr>
                <w:sz w:val="20"/>
                <w:szCs w:val="20"/>
                <w:lang w:val="en-US"/>
              </w:rPr>
              <w:t>0.91</w:t>
            </w:r>
          </w:p>
        </w:tc>
        <w:tc>
          <w:tcPr>
            <w:tcW w:w="850" w:type="dxa"/>
            <w:vAlign w:val="center"/>
          </w:tcPr>
          <w:p w:rsidR="00664876" w:rsidRPr="00735BC4" w:rsidRDefault="00664876" w:rsidP="00664876">
            <w:pPr>
              <w:jc w:val="center"/>
              <w:rPr>
                <w:sz w:val="20"/>
                <w:szCs w:val="20"/>
                <w:lang w:val="en-US"/>
              </w:rPr>
            </w:pPr>
            <w:r w:rsidRPr="00735BC4">
              <w:rPr>
                <w:sz w:val="20"/>
                <w:szCs w:val="20"/>
                <w:lang w:val="en-US"/>
              </w:rPr>
              <w:t>16.1</w:t>
            </w:r>
          </w:p>
        </w:tc>
        <w:tc>
          <w:tcPr>
            <w:tcW w:w="992" w:type="dxa"/>
            <w:vAlign w:val="center"/>
          </w:tcPr>
          <w:p w:rsidR="00664876" w:rsidRPr="00735BC4" w:rsidRDefault="00664876" w:rsidP="00664876">
            <w:pPr>
              <w:jc w:val="center"/>
              <w:rPr>
                <w:sz w:val="20"/>
                <w:szCs w:val="20"/>
                <w:lang w:val="en-US"/>
              </w:rPr>
            </w:pPr>
            <w:r w:rsidRPr="00735BC4">
              <w:rPr>
                <w:sz w:val="20"/>
                <w:szCs w:val="20"/>
                <w:lang w:val="en-US"/>
              </w:rPr>
              <w:t>2.45</w:t>
            </w:r>
          </w:p>
        </w:tc>
        <w:tc>
          <w:tcPr>
            <w:tcW w:w="709" w:type="dxa"/>
            <w:vAlign w:val="bottom"/>
          </w:tcPr>
          <w:p w:rsidR="00664876" w:rsidRPr="00735BC4" w:rsidRDefault="00664876" w:rsidP="00664876">
            <w:pPr>
              <w:jc w:val="right"/>
              <w:rPr>
                <w:sz w:val="20"/>
                <w:szCs w:val="20"/>
              </w:rPr>
            </w:pPr>
          </w:p>
        </w:tc>
        <w:tc>
          <w:tcPr>
            <w:tcW w:w="709" w:type="dxa"/>
            <w:vAlign w:val="bottom"/>
          </w:tcPr>
          <w:p w:rsidR="00664876" w:rsidRPr="00735BC4" w:rsidRDefault="00664876" w:rsidP="00664876">
            <w:pPr>
              <w:jc w:val="right"/>
              <w:rPr>
                <w:sz w:val="20"/>
                <w:szCs w:val="20"/>
              </w:rPr>
            </w:pPr>
            <w:r w:rsidRPr="00735BC4">
              <w:rPr>
                <w:sz w:val="20"/>
                <w:szCs w:val="20"/>
              </w:rPr>
              <w:t>-</w:t>
            </w:r>
          </w:p>
        </w:tc>
      </w:tr>
      <w:tr w:rsidR="002E2957" w:rsidRPr="00735BC4" w:rsidTr="00664876">
        <w:trPr>
          <w:trHeight w:val="20"/>
        </w:trPr>
        <w:tc>
          <w:tcPr>
            <w:tcW w:w="4452" w:type="dxa"/>
          </w:tcPr>
          <w:p w:rsidR="00664876" w:rsidRPr="00735BC4" w:rsidRDefault="00664876" w:rsidP="00664876">
            <w:pPr>
              <w:rPr>
                <w:sz w:val="20"/>
                <w:szCs w:val="20"/>
              </w:rPr>
            </w:pPr>
            <w:r w:rsidRPr="00735BC4">
              <w:rPr>
                <w:sz w:val="20"/>
                <w:szCs w:val="20"/>
              </w:rPr>
              <w:t>Средний процент выборки от общего запаса %</w:t>
            </w:r>
          </w:p>
        </w:tc>
        <w:tc>
          <w:tcPr>
            <w:tcW w:w="1678" w:type="dxa"/>
            <w:gridSpan w:val="2"/>
            <w:vAlign w:val="center"/>
          </w:tcPr>
          <w:p w:rsidR="00664876" w:rsidRPr="00735BC4" w:rsidRDefault="00664876" w:rsidP="00664876">
            <w:pPr>
              <w:jc w:val="center"/>
              <w:rPr>
                <w:sz w:val="20"/>
                <w:szCs w:val="20"/>
              </w:rPr>
            </w:pPr>
          </w:p>
        </w:tc>
        <w:tc>
          <w:tcPr>
            <w:tcW w:w="393" w:type="dxa"/>
            <w:vAlign w:val="center"/>
          </w:tcPr>
          <w:p w:rsidR="00664876" w:rsidRPr="00735BC4" w:rsidRDefault="00664876" w:rsidP="00664876">
            <w:pPr>
              <w:jc w:val="center"/>
              <w:rPr>
                <w:sz w:val="20"/>
                <w:szCs w:val="20"/>
              </w:rPr>
            </w:pPr>
          </w:p>
        </w:tc>
        <w:tc>
          <w:tcPr>
            <w:tcW w:w="720" w:type="dxa"/>
            <w:vAlign w:val="center"/>
          </w:tcPr>
          <w:p w:rsidR="00664876" w:rsidRPr="00735BC4" w:rsidRDefault="00664876" w:rsidP="00664876">
            <w:pPr>
              <w:jc w:val="center"/>
              <w:rPr>
                <w:sz w:val="20"/>
                <w:szCs w:val="20"/>
              </w:rPr>
            </w:pPr>
          </w:p>
        </w:tc>
        <w:tc>
          <w:tcPr>
            <w:tcW w:w="616" w:type="dxa"/>
            <w:vAlign w:val="center"/>
          </w:tcPr>
          <w:p w:rsidR="00664876" w:rsidRPr="00735BC4" w:rsidRDefault="00664876" w:rsidP="00664876">
            <w:pPr>
              <w:jc w:val="center"/>
              <w:rPr>
                <w:sz w:val="20"/>
                <w:szCs w:val="20"/>
              </w:rPr>
            </w:pPr>
          </w:p>
        </w:tc>
        <w:tc>
          <w:tcPr>
            <w:tcW w:w="720" w:type="dxa"/>
            <w:vAlign w:val="center"/>
          </w:tcPr>
          <w:p w:rsidR="00664876" w:rsidRPr="00735BC4" w:rsidRDefault="00664876" w:rsidP="00664876">
            <w:pPr>
              <w:jc w:val="center"/>
              <w:rPr>
                <w:sz w:val="20"/>
                <w:szCs w:val="20"/>
              </w:rPr>
            </w:pPr>
          </w:p>
        </w:tc>
        <w:tc>
          <w:tcPr>
            <w:tcW w:w="728" w:type="dxa"/>
            <w:vAlign w:val="center"/>
          </w:tcPr>
          <w:p w:rsidR="00664876" w:rsidRPr="00735BC4" w:rsidRDefault="00664876" w:rsidP="00664876">
            <w:pPr>
              <w:jc w:val="center"/>
              <w:rPr>
                <w:sz w:val="20"/>
                <w:szCs w:val="20"/>
              </w:rPr>
            </w:pPr>
          </w:p>
        </w:tc>
        <w:tc>
          <w:tcPr>
            <w:tcW w:w="837" w:type="dxa"/>
            <w:vAlign w:val="center"/>
          </w:tcPr>
          <w:p w:rsidR="00664876" w:rsidRPr="00735BC4" w:rsidRDefault="00664876" w:rsidP="00664876">
            <w:pPr>
              <w:jc w:val="center"/>
              <w:rPr>
                <w:sz w:val="20"/>
                <w:szCs w:val="20"/>
              </w:rPr>
            </w:pPr>
          </w:p>
        </w:tc>
        <w:tc>
          <w:tcPr>
            <w:tcW w:w="709" w:type="dxa"/>
            <w:vAlign w:val="center"/>
          </w:tcPr>
          <w:p w:rsidR="00664876" w:rsidRPr="00735BC4" w:rsidRDefault="00664876" w:rsidP="00664876">
            <w:pPr>
              <w:jc w:val="center"/>
              <w:rPr>
                <w:sz w:val="20"/>
                <w:szCs w:val="20"/>
              </w:rPr>
            </w:pPr>
          </w:p>
        </w:tc>
        <w:tc>
          <w:tcPr>
            <w:tcW w:w="851" w:type="dxa"/>
            <w:vAlign w:val="center"/>
          </w:tcPr>
          <w:p w:rsidR="00664876" w:rsidRPr="00735BC4" w:rsidRDefault="00664876" w:rsidP="00664876">
            <w:pPr>
              <w:jc w:val="center"/>
              <w:rPr>
                <w:sz w:val="20"/>
                <w:szCs w:val="20"/>
              </w:rPr>
            </w:pPr>
          </w:p>
        </w:tc>
        <w:tc>
          <w:tcPr>
            <w:tcW w:w="850" w:type="dxa"/>
            <w:vAlign w:val="center"/>
          </w:tcPr>
          <w:p w:rsidR="00664876" w:rsidRPr="00735BC4" w:rsidRDefault="00664876" w:rsidP="00664876">
            <w:pPr>
              <w:jc w:val="center"/>
              <w:rPr>
                <w:sz w:val="20"/>
                <w:szCs w:val="20"/>
              </w:rPr>
            </w:pPr>
          </w:p>
        </w:tc>
        <w:tc>
          <w:tcPr>
            <w:tcW w:w="992" w:type="dxa"/>
            <w:vAlign w:val="center"/>
          </w:tcPr>
          <w:p w:rsidR="00664876" w:rsidRPr="00735BC4" w:rsidRDefault="00664876" w:rsidP="00664876">
            <w:pPr>
              <w:jc w:val="center"/>
              <w:rPr>
                <w:sz w:val="20"/>
                <w:szCs w:val="20"/>
              </w:rPr>
            </w:pPr>
          </w:p>
        </w:tc>
        <w:tc>
          <w:tcPr>
            <w:tcW w:w="709" w:type="dxa"/>
            <w:vAlign w:val="bottom"/>
          </w:tcPr>
          <w:p w:rsidR="00664876" w:rsidRPr="00735BC4" w:rsidRDefault="00664876" w:rsidP="00664876">
            <w:pPr>
              <w:jc w:val="right"/>
              <w:rPr>
                <w:sz w:val="20"/>
                <w:szCs w:val="20"/>
              </w:rPr>
            </w:pPr>
          </w:p>
        </w:tc>
        <w:tc>
          <w:tcPr>
            <w:tcW w:w="709" w:type="dxa"/>
            <w:vAlign w:val="bottom"/>
          </w:tcPr>
          <w:p w:rsidR="00664876" w:rsidRPr="00735BC4" w:rsidRDefault="00664876" w:rsidP="00664876">
            <w:pPr>
              <w:jc w:val="right"/>
              <w:rPr>
                <w:sz w:val="20"/>
                <w:szCs w:val="20"/>
              </w:rPr>
            </w:pPr>
          </w:p>
        </w:tc>
      </w:tr>
      <w:tr w:rsidR="002E2957" w:rsidRPr="00735BC4" w:rsidTr="00664876">
        <w:trPr>
          <w:trHeight w:val="20"/>
        </w:trPr>
        <w:tc>
          <w:tcPr>
            <w:tcW w:w="4452" w:type="dxa"/>
          </w:tcPr>
          <w:p w:rsidR="00664876" w:rsidRPr="00735BC4" w:rsidRDefault="00664876" w:rsidP="00664876">
            <w:pPr>
              <w:rPr>
                <w:sz w:val="20"/>
                <w:szCs w:val="20"/>
              </w:rPr>
            </w:pPr>
            <w:r w:rsidRPr="00735BC4">
              <w:rPr>
                <w:sz w:val="20"/>
                <w:szCs w:val="20"/>
              </w:rPr>
              <w:t>Запас, вырубаемый за один прием</w:t>
            </w:r>
          </w:p>
        </w:tc>
        <w:tc>
          <w:tcPr>
            <w:tcW w:w="839" w:type="dxa"/>
            <w:vAlign w:val="center"/>
          </w:tcPr>
          <w:p w:rsidR="00664876" w:rsidRPr="00735BC4" w:rsidRDefault="00664876" w:rsidP="00664876">
            <w:pPr>
              <w:jc w:val="center"/>
              <w:rPr>
                <w:sz w:val="20"/>
                <w:szCs w:val="20"/>
              </w:rPr>
            </w:pPr>
          </w:p>
        </w:tc>
        <w:tc>
          <w:tcPr>
            <w:tcW w:w="839" w:type="dxa"/>
            <w:vAlign w:val="center"/>
          </w:tcPr>
          <w:p w:rsidR="00664876" w:rsidRPr="00735BC4" w:rsidRDefault="00664876" w:rsidP="00664876">
            <w:pPr>
              <w:jc w:val="center"/>
              <w:rPr>
                <w:sz w:val="20"/>
                <w:szCs w:val="20"/>
              </w:rPr>
            </w:pPr>
          </w:p>
        </w:tc>
        <w:tc>
          <w:tcPr>
            <w:tcW w:w="393" w:type="dxa"/>
            <w:vAlign w:val="center"/>
          </w:tcPr>
          <w:p w:rsidR="00664876" w:rsidRPr="00735BC4" w:rsidRDefault="00664876" w:rsidP="00664876">
            <w:pPr>
              <w:jc w:val="center"/>
              <w:rPr>
                <w:sz w:val="20"/>
                <w:szCs w:val="20"/>
              </w:rPr>
            </w:pPr>
          </w:p>
        </w:tc>
        <w:tc>
          <w:tcPr>
            <w:tcW w:w="720" w:type="dxa"/>
            <w:vAlign w:val="center"/>
          </w:tcPr>
          <w:p w:rsidR="00664876" w:rsidRPr="00735BC4" w:rsidRDefault="00664876" w:rsidP="00664876">
            <w:pPr>
              <w:jc w:val="center"/>
              <w:rPr>
                <w:sz w:val="20"/>
                <w:szCs w:val="20"/>
              </w:rPr>
            </w:pPr>
          </w:p>
        </w:tc>
        <w:tc>
          <w:tcPr>
            <w:tcW w:w="616" w:type="dxa"/>
            <w:vAlign w:val="center"/>
          </w:tcPr>
          <w:p w:rsidR="00664876" w:rsidRPr="00735BC4" w:rsidRDefault="00664876" w:rsidP="00664876">
            <w:pPr>
              <w:jc w:val="center"/>
              <w:rPr>
                <w:sz w:val="20"/>
                <w:szCs w:val="20"/>
              </w:rPr>
            </w:pPr>
          </w:p>
        </w:tc>
        <w:tc>
          <w:tcPr>
            <w:tcW w:w="720" w:type="dxa"/>
            <w:vAlign w:val="center"/>
          </w:tcPr>
          <w:p w:rsidR="00664876" w:rsidRPr="00735BC4" w:rsidRDefault="00664876" w:rsidP="00664876">
            <w:pPr>
              <w:jc w:val="center"/>
              <w:rPr>
                <w:sz w:val="20"/>
                <w:szCs w:val="20"/>
              </w:rPr>
            </w:pPr>
          </w:p>
        </w:tc>
        <w:tc>
          <w:tcPr>
            <w:tcW w:w="728" w:type="dxa"/>
            <w:vAlign w:val="center"/>
          </w:tcPr>
          <w:p w:rsidR="00664876" w:rsidRPr="00735BC4" w:rsidRDefault="00664876" w:rsidP="00664876">
            <w:pPr>
              <w:jc w:val="center"/>
              <w:rPr>
                <w:sz w:val="20"/>
                <w:szCs w:val="20"/>
              </w:rPr>
            </w:pPr>
          </w:p>
        </w:tc>
        <w:tc>
          <w:tcPr>
            <w:tcW w:w="837" w:type="dxa"/>
            <w:vAlign w:val="center"/>
          </w:tcPr>
          <w:p w:rsidR="00664876" w:rsidRPr="00735BC4" w:rsidRDefault="00664876" w:rsidP="00664876">
            <w:pPr>
              <w:jc w:val="center"/>
              <w:rPr>
                <w:sz w:val="20"/>
                <w:szCs w:val="20"/>
              </w:rPr>
            </w:pPr>
          </w:p>
        </w:tc>
        <w:tc>
          <w:tcPr>
            <w:tcW w:w="709" w:type="dxa"/>
            <w:vAlign w:val="center"/>
          </w:tcPr>
          <w:p w:rsidR="00664876" w:rsidRPr="00735BC4" w:rsidRDefault="00664876" w:rsidP="00664876">
            <w:pPr>
              <w:jc w:val="center"/>
              <w:rPr>
                <w:sz w:val="20"/>
                <w:szCs w:val="20"/>
              </w:rPr>
            </w:pPr>
          </w:p>
        </w:tc>
        <w:tc>
          <w:tcPr>
            <w:tcW w:w="851" w:type="dxa"/>
            <w:vAlign w:val="center"/>
          </w:tcPr>
          <w:p w:rsidR="00664876" w:rsidRPr="00735BC4" w:rsidRDefault="00664876" w:rsidP="00664876">
            <w:pPr>
              <w:jc w:val="center"/>
              <w:rPr>
                <w:sz w:val="20"/>
                <w:szCs w:val="20"/>
              </w:rPr>
            </w:pPr>
          </w:p>
        </w:tc>
        <w:tc>
          <w:tcPr>
            <w:tcW w:w="850" w:type="dxa"/>
            <w:vAlign w:val="center"/>
          </w:tcPr>
          <w:p w:rsidR="00664876" w:rsidRPr="00735BC4" w:rsidRDefault="00664876" w:rsidP="00664876">
            <w:pPr>
              <w:jc w:val="center"/>
              <w:rPr>
                <w:sz w:val="20"/>
                <w:szCs w:val="20"/>
              </w:rPr>
            </w:pPr>
          </w:p>
        </w:tc>
        <w:tc>
          <w:tcPr>
            <w:tcW w:w="992" w:type="dxa"/>
            <w:vAlign w:val="center"/>
          </w:tcPr>
          <w:p w:rsidR="00664876" w:rsidRPr="00735BC4" w:rsidRDefault="00664876" w:rsidP="00664876">
            <w:pPr>
              <w:jc w:val="center"/>
              <w:rPr>
                <w:sz w:val="20"/>
                <w:szCs w:val="20"/>
              </w:rPr>
            </w:pPr>
          </w:p>
        </w:tc>
        <w:tc>
          <w:tcPr>
            <w:tcW w:w="709" w:type="dxa"/>
            <w:vAlign w:val="bottom"/>
          </w:tcPr>
          <w:p w:rsidR="00664876" w:rsidRPr="00735BC4" w:rsidRDefault="00664876" w:rsidP="00664876">
            <w:pPr>
              <w:jc w:val="right"/>
              <w:rPr>
                <w:sz w:val="20"/>
                <w:szCs w:val="20"/>
              </w:rPr>
            </w:pPr>
          </w:p>
        </w:tc>
        <w:tc>
          <w:tcPr>
            <w:tcW w:w="709" w:type="dxa"/>
            <w:vAlign w:val="bottom"/>
          </w:tcPr>
          <w:p w:rsidR="00664876" w:rsidRPr="00735BC4" w:rsidRDefault="00664876" w:rsidP="00664876">
            <w:pPr>
              <w:jc w:val="right"/>
              <w:rPr>
                <w:sz w:val="20"/>
                <w:szCs w:val="20"/>
              </w:rPr>
            </w:pPr>
          </w:p>
        </w:tc>
      </w:tr>
      <w:tr w:rsidR="002E2957" w:rsidRPr="00735BC4" w:rsidTr="00664876">
        <w:trPr>
          <w:trHeight w:val="20"/>
        </w:trPr>
        <w:tc>
          <w:tcPr>
            <w:tcW w:w="4452" w:type="dxa"/>
          </w:tcPr>
          <w:p w:rsidR="00664876" w:rsidRPr="00735BC4" w:rsidRDefault="00664876" w:rsidP="00664876">
            <w:pPr>
              <w:rPr>
                <w:sz w:val="20"/>
                <w:szCs w:val="20"/>
              </w:rPr>
            </w:pPr>
            <w:r w:rsidRPr="00735BC4">
              <w:rPr>
                <w:sz w:val="20"/>
                <w:szCs w:val="20"/>
              </w:rPr>
              <w:t>Средний период повторяемости, лет</w:t>
            </w:r>
          </w:p>
        </w:tc>
        <w:tc>
          <w:tcPr>
            <w:tcW w:w="1678" w:type="dxa"/>
            <w:gridSpan w:val="2"/>
            <w:vAlign w:val="center"/>
          </w:tcPr>
          <w:p w:rsidR="00664876" w:rsidRPr="00735BC4" w:rsidRDefault="00664876" w:rsidP="00664876">
            <w:pPr>
              <w:jc w:val="center"/>
              <w:rPr>
                <w:sz w:val="20"/>
                <w:szCs w:val="20"/>
                <w:lang w:val="en-US"/>
              </w:rPr>
            </w:pPr>
            <w:r w:rsidRPr="00735BC4">
              <w:rPr>
                <w:sz w:val="20"/>
                <w:szCs w:val="20"/>
                <w:lang w:val="en-US"/>
              </w:rPr>
              <w:t>16</w:t>
            </w:r>
          </w:p>
        </w:tc>
        <w:tc>
          <w:tcPr>
            <w:tcW w:w="393" w:type="dxa"/>
            <w:vAlign w:val="center"/>
          </w:tcPr>
          <w:p w:rsidR="00664876" w:rsidRPr="00735BC4" w:rsidRDefault="00664876" w:rsidP="00664876">
            <w:pPr>
              <w:jc w:val="center"/>
              <w:rPr>
                <w:sz w:val="20"/>
                <w:szCs w:val="20"/>
              </w:rPr>
            </w:pPr>
          </w:p>
        </w:tc>
        <w:tc>
          <w:tcPr>
            <w:tcW w:w="720" w:type="dxa"/>
            <w:vAlign w:val="center"/>
          </w:tcPr>
          <w:p w:rsidR="00664876" w:rsidRPr="00735BC4" w:rsidRDefault="00664876" w:rsidP="00664876">
            <w:pPr>
              <w:jc w:val="center"/>
              <w:rPr>
                <w:sz w:val="20"/>
                <w:szCs w:val="20"/>
              </w:rPr>
            </w:pPr>
          </w:p>
        </w:tc>
        <w:tc>
          <w:tcPr>
            <w:tcW w:w="616" w:type="dxa"/>
            <w:vAlign w:val="center"/>
          </w:tcPr>
          <w:p w:rsidR="00664876" w:rsidRPr="00735BC4" w:rsidRDefault="00664876" w:rsidP="00664876">
            <w:pPr>
              <w:jc w:val="center"/>
              <w:rPr>
                <w:sz w:val="20"/>
                <w:szCs w:val="20"/>
              </w:rPr>
            </w:pPr>
          </w:p>
        </w:tc>
        <w:tc>
          <w:tcPr>
            <w:tcW w:w="720" w:type="dxa"/>
            <w:vAlign w:val="center"/>
          </w:tcPr>
          <w:p w:rsidR="00664876" w:rsidRPr="00735BC4" w:rsidRDefault="00664876" w:rsidP="00664876">
            <w:pPr>
              <w:jc w:val="center"/>
              <w:rPr>
                <w:sz w:val="20"/>
                <w:szCs w:val="20"/>
              </w:rPr>
            </w:pPr>
          </w:p>
        </w:tc>
        <w:tc>
          <w:tcPr>
            <w:tcW w:w="728" w:type="dxa"/>
            <w:vAlign w:val="center"/>
          </w:tcPr>
          <w:p w:rsidR="00664876" w:rsidRPr="00735BC4" w:rsidRDefault="00664876" w:rsidP="00664876">
            <w:pPr>
              <w:jc w:val="center"/>
              <w:rPr>
                <w:sz w:val="20"/>
                <w:szCs w:val="20"/>
              </w:rPr>
            </w:pPr>
          </w:p>
        </w:tc>
        <w:tc>
          <w:tcPr>
            <w:tcW w:w="837" w:type="dxa"/>
            <w:vAlign w:val="center"/>
          </w:tcPr>
          <w:p w:rsidR="00664876" w:rsidRPr="00735BC4" w:rsidRDefault="00664876" w:rsidP="00664876">
            <w:pPr>
              <w:jc w:val="center"/>
              <w:rPr>
                <w:sz w:val="20"/>
                <w:szCs w:val="20"/>
              </w:rPr>
            </w:pPr>
          </w:p>
        </w:tc>
        <w:tc>
          <w:tcPr>
            <w:tcW w:w="1560" w:type="dxa"/>
            <w:gridSpan w:val="2"/>
            <w:vAlign w:val="center"/>
          </w:tcPr>
          <w:p w:rsidR="00664876" w:rsidRPr="00735BC4" w:rsidRDefault="00664876" w:rsidP="00664876">
            <w:pPr>
              <w:jc w:val="center"/>
              <w:rPr>
                <w:sz w:val="20"/>
                <w:szCs w:val="20"/>
              </w:rPr>
            </w:pPr>
          </w:p>
        </w:tc>
        <w:tc>
          <w:tcPr>
            <w:tcW w:w="1842" w:type="dxa"/>
            <w:gridSpan w:val="2"/>
            <w:vAlign w:val="center"/>
          </w:tcPr>
          <w:p w:rsidR="00664876" w:rsidRPr="00735BC4" w:rsidRDefault="00664876" w:rsidP="00664876">
            <w:pPr>
              <w:jc w:val="center"/>
              <w:rPr>
                <w:sz w:val="20"/>
                <w:szCs w:val="20"/>
              </w:rPr>
            </w:pPr>
          </w:p>
        </w:tc>
        <w:tc>
          <w:tcPr>
            <w:tcW w:w="709" w:type="dxa"/>
            <w:vAlign w:val="bottom"/>
          </w:tcPr>
          <w:p w:rsidR="00664876" w:rsidRPr="00735BC4" w:rsidRDefault="00664876" w:rsidP="00664876">
            <w:pPr>
              <w:jc w:val="right"/>
              <w:rPr>
                <w:sz w:val="20"/>
                <w:szCs w:val="20"/>
              </w:rPr>
            </w:pPr>
          </w:p>
        </w:tc>
        <w:tc>
          <w:tcPr>
            <w:tcW w:w="709" w:type="dxa"/>
            <w:vAlign w:val="bottom"/>
          </w:tcPr>
          <w:p w:rsidR="00664876" w:rsidRPr="00735BC4" w:rsidRDefault="00664876" w:rsidP="00664876">
            <w:pPr>
              <w:jc w:val="right"/>
              <w:rPr>
                <w:sz w:val="20"/>
                <w:szCs w:val="20"/>
              </w:rPr>
            </w:pPr>
          </w:p>
        </w:tc>
      </w:tr>
      <w:tr w:rsidR="002E2957" w:rsidRPr="00735BC4" w:rsidTr="00664876">
        <w:trPr>
          <w:trHeight w:val="20"/>
        </w:trPr>
        <w:tc>
          <w:tcPr>
            <w:tcW w:w="4452" w:type="dxa"/>
          </w:tcPr>
          <w:p w:rsidR="00664876" w:rsidRPr="00735BC4" w:rsidRDefault="00664876" w:rsidP="00664876">
            <w:pPr>
              <w:rPr>
                <w:sz w:val="20"/>
                <w:szCs w:val="20"/>
              </w:rPr>
            </w:pPr>
            <w:r w:rsidRPr="00735BC4">
              <w:rPr>
                <w:sz w:val="20"/>
                <w:szCs w:val="20"/>
              </w:rPr>
              <w:t>Ежегодная расчетная лесосека</w:t>
            </w:r>
          </w:p>
        </w:tc>
        <w:tc>
          <w:tcPr>
            <w:tcW w:w="839" w:type="dxa"/>
            <w:vAlign w:val="center"/>
          </w:tcPr>
          <w:p w:rsidR="00664876" w:rsidRPr="00735BC4" w:rsidRDefault="00664876" w:rsidP="00664876">
            <w:pPr>
              <w:jc w:val="center"/>
              <w:rPr>
                <w:sz w:val="20"/>
                <w:szCs w:val="20"/>
                <w:lang w:val="en-US"/>
              </w:rPr>
            </w:pPr>
            <w:r w:rsidRPr="00735BC4">
              <w:rPr>
                <w:sz w:val="20"/>
                <w:szCs w:val="20"/>
                <w:lang w:val="en-US"/>
              </w:rPr>
              <w:t>1.6</w:t>
            </w:r>
          </w:p>
        </w:tc>
        <w:tc>
          <w:tcPr>
            <w:tcW w:w="839" w:type="dxa"/>
            <w:vAlign w:val="center"/>
          </w:tcPr>
          <w:p w:rsidR="00664876" w:rsidRPr="00735BC4" w:rsidRDefault="00664876" w:rsidP="00664876">
            <w:pPr>
              <w:jc w:val="center"/>
              <w:rPr>
                <w:sz w:val="20"/>
                <w:szCs w:val="20"/>
                <w:lang w:val="en-US"/>
              </w:rPr>
            </w:pPr>
            <w:r w:rsidRPr="00735BC4">
              <w:rPr>
                <w:sz w:val="20"/>
                <w:szCs w:val="20"/>
                <w:lang w:val="en-US"/>
              </w:rPr>
              <w:t>0.04</w:t>
            </w:r>
          </w:p>
        </w:tc>
        <w:tc>
          <w:tcPr>
            <w:tcW w:w="393" w:type="dxa"/>
            <w:vAlign w:val="center"/>
          </w:tcPr>
          <w:p w:rsidR="00664876" w:rsidRPr="00735BC4" w:rsidRDefault="00664876" w:rsidP="00664876">
            <w:pPr>
              <w:jc w:val="center"/>
              <w:rPr>
                <w:sz w:val="20"/>
                <w:szCs w:val="20"/>
              </w:rPr>
            </w:pPr>
          </w:p>
        </w:tc>
        <w:tc>
          <w:tcPr>
            <w:tcW w:w="720" w:type="dxa"/>
            <w:vAlign w:val="center"/>
          </w:tcPr>
          <w:p w:rsidR="00664876" w:rsidRPr="00735BC4" w:rsidRDefault="00664876" w:rsidP="00664876">
            <w:pPr>
              <w:jc w:val="center"/>
              <w:rPr>
                <w:sz w:val="20"/>
                <w:szCs w:val="20"/>
              </w:rPr>
            </w:pPr>
          </w:p>
        </w:tc>
        <w:tc>
          <w:tcPr>
            <w:tcW w:w="616" w:type="dxa"/>
            <w:vAlign w:val="center"/>
          </w:tcPr>
          <w:p w:rsidR="00664876" w:rsidRPr="00735BC4" w:rsidRDefault="00664876" w:rsidP="00664876">
            <w:pPr>
              <w:jc w:val="center"/>
              <w:rPr>
                <w:sz w:val="20"/>
                <w:szCs w:val="20"/>
              </w:rPr>
            </w:pPr>
          </w:p>
        </w:tc>
        <w:tc>
          <w:tcPr>
            <w:tcW w:w="720" w:type="dxa"/>
            <w:vAlign w:val="center"/>
          </w:tcPr>
          <w:p w:rsidR="00664876" w:rsidRPr="00735BC4" w:rsidRDefault="00664876" w:rsidP="00664876">
            <w:pPr>
              <w:jc w:val="center"/>
              <w:rPr>
                <w:sz w:val="20"/>
                <w:szCs w:val="20"/>
              </w:rPr>
            </w:pPr>
          </w:p>
        </w:tc>
        <w:tc>
          <w:tcPr>
            <w:tcW w:w="728" w:type="dxa"/>
            <w:vAlign w:val="center"/>
          </w:tcPr>
          <w:p w:rsidR="00664876" w:rsidRPr="00735BC4" w:rsidRDefault="00664876" w:rsidP="00664876">
            <w:pPr>
              <w:jc w:val="center"/>
              <w:rPr>
                <w:sz w:val="20"/>
                <w:szCs w:val="20"/>
              </w:rPr>
            </w:pPr>
          </w:p>
        </w:tc>
        <w:tc>
          <w:tcPr>
            <w:tcW w:w="837" w:type="dxa"/>
            <w:vAlign w:val="center"/>
          </w:tcPr>
          <w:p w:rsidR="00664876" w:rsidRPr="00735BC4" w:rsidRDefault="00664876" w:rsidP="00664876">
            <w:pPr>
              <w:jc w:val="center"/>
              <w:rPr>
                <w:sz w:val="20"/>
                <w:szCs w:val="20"/>
              </w:rPr>
            </w:pPr>
          </w:p>
        </w:tc>
        <w:tc>
          <w:tcPr>
            <w:tcW w:w="709" w:type="dxa"/>
            <w:vAlign w:val="center"/>
          </w:tcPr>
          <w:p w:rsidR="00664876" w:rsidRPr="00735BC4" w:rsidRDefault="00664876" w:rsidP="00664876">
            <w:pPr>
              <w:jc w:val="center"/>
              <w:rPr>
                <w:sz w:val="20"/>
                <w:szCs w:val="20"/>
              </w:rPr>
            </w:pPr>
          </w:p>
        </w:tc>
        <w:tc>
          <w:tcPr>
            <w:tcW w:w="851" w:type="dxa"/>
            <w:vAlign w:val="center"/>
          </w:tcPr>
          <w:p w:rsidR="00664876" w:rsidRPr="00735BC4" w:rsidRDefault="00664876" w:rsidP="00664876">
            <w:pPr>
              <w:jc w:val="center"/>
              <w:rPr>
                <w:sz w:val="20"/>
                <w:szCs w:val="20"/>
              </w:rPr>
            </w:pPr>
          </w:p>
        </w:tc>
        <w:tc>
          <w:tcPr>
            <w:tcW w:w="850" w:type="dxa"/>
            <w:vAlign w:val="center"/>
          </w:tcPr>
          <w:p w:rsidR="00664876" w:rsidRPr="00735BC4" w:rsidRDefault="00664876" w:rsidP="00664876">
            <w:pPr>
              <w:jc w:val="center"/>
              <w:rPr>
                <w:sz w:val="20"/>
                <w:szCs w:val="20"/>
              </w:rPr>
            </w:pPr>
          </w:p>
        </w:tc>
        <w:tc>
          <w:tcPr>
            <w:tcW w:w="992" w:type="dxa"/>
            <w:vAlign w:val="center"/>
          </w:tcPr>
          <w:p w:rsidR="00664876" w:rsidRPr="00735BC4" w:rsidRDefault="00664876" w:rsidP="00664876">
            <w:pPr>
              <w:jc w:val="center"/>
              <w:rPr>
                <w:sz w:val="20"/>
                <w:szCs w:val="20"/>
              </w:rPr>
            </w:pPr>
          </w:p>
        </w:tc>
        <w:tc>
          <w:tcPr>
            <w:tcW w:w="709" w:type="dxa"/>
            <w:vAlign w:val="bottom"/>
          </w:tcPr>
          <w:p w:rsidR="00664876" w:rsidRPr="00735BC4" w:rsidRDefault="00664876" w:rsidP="00664876">
            <w:pPr>
              <w:jc w:val="right"/>
              <w:rPr>
                <w:sz w:val="20"/>
                <w:szCs w:val="20"/>
              </w:rPr>
            </w:pPr>
          </w:p>
        </w:tc>
        <w:tc>
          <w:tcPr>
            <w:tcW w:w="709" w:type="dxa"/>
            <w:vAlign w:val="bottom"/>
          </w:tcPr>
          <w:p w:rsidR="00664876" w:rsidRPr="00735BC4" w:rsidRDefault="00664876" w:rsidP="00664876">
            <w:pPr>
              <w:jc w:val="right"/>
              <w:rPr>
                <w:sz w:val="20"/>
                <w:szCs w:val="20"/>
              </w:rPr>
            </w:pPr>
          </w:p>
        </w:tc>
      </w:tr>
      <w:tr w:rsidR="002E2957" w:rsidRPr="00735BC4" w:rsidTr="00664876">
        <w:trPr>
          <w:trHeight w:val="20"/>
        </w:trPr>
        <w:tc>
          <w:tcPr>
            <w:tcW w:w="4452" w:type="dxa"/>
          </w:tcPr>
          <w:p w:rsidR="00664876" w:rsidRPr="00735BC4" w:rsidRDefault="00664876" w:rsidP="00664876">
            <w:pPr>
              <w:rPr>
                <w:sz w:val="20"/>
                <w:szCs w:val="20"/>
              </w:rPr>
            </w:pPr>
            <w:r w:rsidRPr="00735BC4">
              <w:rPr>
                <w:sz w:val="20"/>
                <w:szCs w:val="20"/>
              </w:rPr>
              <w:t>корневой</w:t>
            </w:r>
          </w:p>
        </w:tc>
        <w:tc>
          <w:tcPr>
            <w:tcW w:w="839" w:type="dxa"/>
            <w:vAlign w:val="center"/>
          </w:tcPr>
          <w:p w:rsidR="00664876" w:rsidRPr="00735BC4" w:rsidRDefault="00664876" w:rsidP="00664876">
            <w:pPr>
              <w:jc w:val="center"/>
              <w:rPr>
                <w:sz w:val="20"/>
                <w:szCs w:val="20"/>
              </w:rPr>
            </w:pPr>
          </w:p>
        </w:tc>
        <w:tc>
          <w:tcPr>
            <w:tcW w:w="839" w:type="dxa"/>
            <w:vAlign w:val="center"/>
          </w:tcPr>
          <w:p w:rsidR="00664876" w:rsidRPr="00735BC4" w:rsidRDefault="00664876" w:rsidP="00664876">
            <w:pPr>
              <w:jc w:val="center"/>
              <w:rPr>
                <w:sz w:val="20"/>
                <w:szCs w:val="20"/>
                <w:lang w:val="en-US"/>
              </w:rPr>
            </w:pPr>
            <w:r w:rsidRPr="00735BC4">
              <w:rPr>
                <w:sz w:val="20"/>
                <w:szCs w:val="20"/>
                <w:lang w:val="en-US"/>
              </w:rPr>
              <w:t>0.04</w:t>
            </w:r>
          </w:p>
        </w:tc>
        <w:tc>
          <w:tcPr>
            <w:tcW w:w="393" w:type="dxa"/>
            <w:vAlign w:val="center"/>
          </w:tcPr>
          <w:p w:rsidR="00664876" w:rsidRPr="00735BC4" w:rsidRDefault="00664876" w:rsidP="00664876">
            <w:pPr>
              <w:jc w:val="center"/>
              <w:rPr>
                <w:sz w:val="20"/>
                <w:szCs w:val="20"/>
              </w:rPr>
            </w:pPr>
          </w:p>
        </w:tc>
        <w:tc>
          <w:tcPr>
            <w:tcW w:w="720" w:type="dxa"/>
            <w:vAlign w:val="center"/>
          </w:tcPr>
          <w:p w:rsidR="00664876" w:rsidRPr="00735BC4" w:rsidRDefault="00664876" w:rsidP="00664876">
            <w:pPr>
              <w:jc w:val="center"/>
              <w:rPr>
                <w:sz w:val="20"/>
                <w:szCs w:val="20"/>
              </w:rPr>
            </w:pPr>
          </w:p>
        </w:tc>
        <w:tc>
          <w:tcPr>
            <w:tcW w:w="616" w:type="dxa"/>
            <w:vAlign w:val="center"/>
          </w:tcPr>
          <w:p w:rsidR="00664876" w:rsidRPr="00735BC4" w:rsidRDefault="00664876" w:rsidP="00664876">
            <w:pPr>
              <w:jc w:val="center"/>
              <w:rPr>
                <w:sz w:val="20"/>
                <w:szCs w:val="20"/>
              </w:rPr>
            </w:pPr>
          </w:p>
        </w:tc>
        <w:tc>
          <w:tcPr>
            <w:tcW w:w="720" w:type="dxa"/>
            <w:vAlign w:val="center"/>
          </w:tcPr>
          <w:p w:rsidR="00664876" w:rsidRPr="00735BC4" w:rsidRDefault="00664876" w:rsidP="00664876">
            <w:pPr>
              <w:jc w:val="center"/>
              <w:rPr>
                <w:sz w:val="20"/>
                <w:szCs w:val="20"/>
              </w:rPr>
            </w:pPr>
          </w:p>
        </w:tc>
        <w:tc>
          <w:tcPr>
            <w:tcW w:w="728" w:type="dxa"/>
            <w:vAlign w:val="center"/>
          </w:tcPr>
          <w:p w:rsidR="00664876" w:rsidRPr="00735BC4" w:rsidRDefault="00664876" w:rsidP="00664876">
            <w:pPr>
              <w:jc w:val="center"/>
              <w:rPr>
                <w:sz w:val="20"/>
                <w:szCs w:val="20"/>
              </w:rPr>
            </w:pPr>
          </w:p>
        </w:tc>
        <w:tc>
          <w:tcPr>
            <w:tcW w:w="837" w:type="dxa"/>
            <w:vAlign w:val="center"/>
          </w:tcPr>
          <w:p w:rsidR="00664876" w:rsidRPr="00735BC4" w:rsidRDefault="00664876" w:rsidP="00664876">
            <w:pPr>
              <w:jc w:val="center"/>
              <w:rPr>
                <w:sz w:val="20"/>
                <w:szCs w:val="20"/>
              </w:rPr>
            </w:pPr>
          </w:p>
        </w:tc>
        <w:tc>
          <w:tcPr>
            <w:tcW w:w="709" w:type="dxa"/>
            <w:vAlign w:val="center"/>
          </w:tcPr>
          <w:p w:rsidR="00664876" w:rsidRPr="00735BC4" w:rsidRDefault="00664876" w:rsidP="00664876">
            <w:pPr>
              <w:jc w:val="center"/>
              <w:rPr>
                <w:sz w:val="20"/>
                <w:szCs w:val="20"/>
              </w:rPr>
            </w:pPr>
          </w:p>
        </w:tc>
        <w:tc>
          <w:tcPr>
            <w:tcW w:w="851" w:type="dxa"/>
            <w:vAlign w:val="center"/>
          </w:tcPr>
          <w:p w:rsidR="00664876" w:rsidRPr="00735BC4" w:rsidRDefault="00664876" w:rsidP="00664876">
            <w:pPr>
              <w:jc w:val="center"/>
              <w:rPr>
                <w:sz w:val="20"/>
                <w:szCs w:val="20"/>
              </w:rPr>
            </w:pPr>
          </w:p>
        </w:tc>
        <w:tc>
          <w:tcPr>
            <w:tcW w:w="850" w:type="dxa"/>
            <w:vAlign w:val="center"/>
          </w:tcPr>
          <w:p w:rsidR="00664876" w:rsidRPr="00735BC4" w:rsidRDefault="00664876" w:rsidP="00664876">
            <w:pPr>
              <w:jc w:val="center"/>
              <w:rPr>
                <w:sz w:val="20"/>
                <w:szCs w:val="20"/>
              </w:rPr>
            </w:pPr>
          </w:p>
        </w:tc>
        <w:tc>
          <w:tcPr>
            <w:tcW w:w="992" w:type="dxa"/>
            <w:vAlign w:val="center"/>
          </w:tcPr>
          <w:p w:rsidR="00664876" w:rsidRPr="00735BC4" w:rsidRDefault="00664876" w:rsidP="00664876">
            <w:pPr>
              <w:jc w:val="center"/>
              <w:rPr>
                <w:sz w:val="20"/>
                <w:szCs w:val="20"/>
              </w:rPr>
            </w:pPr>
          </w:p>
        </w:tc>
        <w:tc>
          <w:tcPr>
            <w:tcW w:w="709" w:type="dxa"/>
            <w:vAlign w:val="bottom"/>
          </w:tcPr>
          <w:p w:rsidR="00664876" w:rsidRPr="00735BC4" w:rsidRDefault="00664876" w:rsidP="00664876">
            <w:pPr>
              <w:jc w:val="right"/>
              <w:rPr>
                <w:sz w:val="20"/>
                <w:szCs w:val="20"/>
              </w:rPr>
            </w:pPr>
          </w:p>
        </w:tc>
        <w:tc>
          <w:tcPr>
            <w:tcW w:w="709" w:type="dxa"/>
            <w:vAlign w:val="bottom"/>
          </w:tcPr>
          <w:p w:rsidR="00664876" w:rsidRPr="00735BC4" w:rsidRDefault="00664876" w:rsidP="00664876">
            <w:pPr>
              <w:jc w:val="right"/>
              <w:rPr>
                <w:sz w:val="20"/>
                <w:szCs w:val="20"/>
              </w:rPr>
            </w:pPr>
          </w:p>
        </w:tc>
      </w:tr>
      <w:tr w:rsidR="002E2957" w:rsidRPr="00735BC4" w:rsidTr="00664876">
        <w:trPr>
          <w:trHeight w:val="20"/>
        </w:trPr>
        <w:tc>
          <w:tcPr>
            <w:tcW w:w="4452" w:type="dxa"/>
          </w:tcPr>
          <w:p w:rsidR="00664876" w:rsidRPr="00735BC4" w:rsidRDefault="00664876" w:rsidP="00664876">
            <w:pPr>
              <w:rPr>
                <w:sz w:val="20"/>
                <w:szCs w:val="20"/>
              </w:rPr>
            </w:pPr>
            <w:r w:rsidRPr="00735BC4">
              <w:rPr>
                <w:sz w:val="20"/>
                <w:szCs w:val="20"/>
              </w:rPr>
              <w:t>ликвид</w:t>
            </w:r>
          </w:p>
        </w:tc>
        <w:tc>
          <w:tcPr>
            <w:tcW w:w="839" w:type="dxa"/>
            <w:vAlign w:val="center"/>
          </w:tcPr>
          <w:p w:rsidR="00664876" w:rsidRPr="00735BC4" w:rsidRDefault="00664876" w:rsidP="00664876">
            <w:pPr>
              <w:jc w:val="center"/>
              <w:rPr>
                <w:sz w:val="20"/>
                <w:szCs w:val="20"/>
              </w:rPr>
            </w:pPr>
          </w:p>
        </w:tc>
        <w:tc>
          <w:tcPr>
            <w:tcW w:w="839" w:type="dxa"/>
            <w:vAlign w:val="center"/>
          </w:tcPr>
          <w:p w:rsidR="00664876" w:rsidRPr="00735BC4" w:rsidRDefault="00664876" w:rsidP="00664876">
            <w:pPr>
              <w:jc w:val="center"/>
              <w:rPr>
                <w:sz w:val="20"/>
                <w:szCs w:val="20"/>
                <w:lang w:val="en-US"/>
              </w:rPr>
            </w:pPr>
            <w:r w:rsidRPr="00735BC4">
              <w:rPr>
                <w:sz w:val="20"/>
                <w:szCs w:val="20"/>
                <w:lang w:val="en-US"/>
              </w:rPr>
              <w:t>0.04</w:t>
            </w:r>
          </w:p>
        </w:tc>
        <w:tc>
          <w:tcPr>
            <w:tcW w:w="393" w:type="dxa"/>
            <w:vAlign w:val="center"/>
          </w:tcPr>
          <w:p w:rsidR="00664876" w:rsidRPr="00735BC4" w:rsidRDefault="00664876" w:rsidP="00664876">
            <w:pPr>
              <w:jc w:val="center"/>
              <w:rPr>
                <w:sz w:val="20"/>
                <w:szCs w:val="20"/>
              </w:rPr>
            </w:pPr>
          </w:p>
        </w:tc>
        <w:tc>
          <w:tcPr>
            <w:tcW w:w="720" w:type="dxa"/>
            <w:vAlign w:val="center"/>
          </w:tcPr>
          <w:p w:rsidR="00664876" w:rsidRPr="00735BC4" w:rsidRDefault="00664876" w:rsidP="00664876">
            <w:pPr>
              <w:jc w:val="center"/>
              <w:rPr>
                <w:sz w:val="20"/>
                <w:szCs w:val="20"/>
              </w:rPr>
            </w:pPr>
          </w:p>
        </w:tc>
        <w:tc>
          <w:tcPr>
            <w:tcW w:w="616" w:type="dxa"/>
            <w:vAlign w:val="center"/>
          </w:tcPr>
          <w:p w:rsidR="00664876" w:rsidRPr="00735BC4" w:rsidRDefault="00664876" w:rsidP="00664876">
            <w:pPr>
              <w:jc w:val="center"/>
              <w:rPr>
                <w:sz w:val="20"/>
                <w:szCs w:val="20"/>
              </w:rPr>
            </w:pPr>
          </w:p>
        </w:tc>
        <w:tc>
          <w:tcPr>
            <w:tcW w:w="720" w:type="dxa"/>
            <w:vAlign w:val="center"/>
          </w:tcPr>
          <w:p w:rsidR="00664876" w:rsidRPr="00735BC4" w:rsidRDefault="00664876" w:rsidP="00664876">
            <w:pPr>
              <w:jc w:val="center"/>
              <w:rPr>
                <w:sz w:val="20"/>
                <w:szCs w:val="20"/>
              </w:rPr>
            </w:pPr>
          </w:p>
        </w:tc>
        <w:tc>
          <w:tcPr>
            <w:tcW w:w="728" w:type="dxa"/>
            <w:vAlign w:val="center"/>
          </w:tcPr>
          <w:p w:rsidR="00664876" w:rsidRPr="00735BC4" w:rsidRDefault="00664876" w:rsidP="00664876">
            <w:pPr>
              <w:jc w:val="center"/>
              <w:rPr>
                <w:sz w:val="20"/>
                <w:szCs w:val="20"/>
              </w:rPr>
            </w:pPr>
          </w:p>
        </w:tc>
        <w:tc>
          <w:tcPr>
            <w:tcW w:w="837" w:type="dxa"/>
            <w:vAlign w:val="center"/>
          </w:tcPr>
          <w:p w:rsidR="00664876" w:rsidRPr="00735BC4" w:rsidRDefault="00664876" w:rsidP="00664876">
            <w:pPr>
              <w:jc w:val="center"/>
              <w:rPr>
                <w:sz w:val="20"/>
                <w:szCs w:val="20"/>
              </w:rPr>
            </w:pPr>
          </w:p>
        </w:tc>
        <w:tc>
          <w:tcPr>
            <w:tcW w:w="709" w:type="dxa"/>
            <w:vAlign w:val="center"/>
          </w:tcPr>
          <w:p w:rsidR="00664876" w:rsidRPr="00735BC4" w:rsidRDefault="00664876" w:rsidP="00664876">
            <w:pPr>
              <w:jc w:val="center"/>
              <w:rPr>
                <w:sz w:val="20"/>
                <w:szCs w:val="20"/>
              </w:rPr>
            </w:pPr>
          </w:p>
        </w:tc>
        <w:tc>
          <w:tcPr>
            <w:tcW w:w="851" w:type="dxa"/>
            <w:vAlign w:val="center"/>
          </w:tcPr>
          <w:p w:rsidR="00664876" w:rsidRPr="00735BC4" w:rsidRDefault="00664876" w:rsidP="00664876">
            <w:pPr>
              <w:jc w:val="center"/>
              <w:rPr>
                <w:sz w:val="20"/>
                <w:szCs w:val="20"/>
              </w:rPr>
            </w:pPr>
          </w:p>
        </w:tc>
        <w:tc>
          <w:tcPr>
            <w:tcW w:w="850" w:type="dxa"/>
            <w:vAlign w:val="center"/>
          </w:tcPr>
          <w:p w:rsidR="00664876" w:rsidRPr="00735BC4" w:rsidRDefault="00664876" w:rsidP="00664876">
            <w:pPr>
              <w:jc w:val="center"/>
              <w:rPr>
                <w:sz w:val="20"/>
                <w:szCs w:val="20"/>
              </w:rPr>
            </w:pPr>
          </w:p>
        </w:tc>
        <w:tc>
          <w:tcPr>
            <w:tcW w:w="992" w:type="dxa"/>
            <w:vAlign w:val="center"/>
          </w:tcPr>
          <w:p w:rsidR="00664876" w:rsidRPr="00735BC4" w:rsidRDefault="00664876" w:rsidP="00664876">
            <w:pPr>
              <w:jc w:val="center"/>
              <w:rPr>
                <w:sz w:val="20"/>
                <w:szCs w:val="20"/>
              </w:rPr>
            </w:pPr>
          </w:p>
        </w:tc>
        <w:tc>
          <w:tcPr>
            <w:tcW w:w="709" w:type="dxa"/>
            <w:vAlign w:val="bottom"/>
          </w:tcPr>
          <w:p w:rsidR="00664876" w:rsidRPr="00735BC4" w:rsidRDefault="00664876" w:rsidP="00664876">
            <w:pPr>
              <w:jc w:val="right"/>
              <w:rPr>
                <w:sz w:val="20"/>
                <w:szCs w:val="20"/>
              </w:rPr>
            </w:pPr>
          </w:p>
        </w:tc>
        <w:tc>
          <w:tcPr>
            <w:tcW w:w="709" w:type="dxa"/>
            <w:vAlign w:val="bottom"/>
          </w:tcPr>
          <w:p w:rsidR="00664876" w:rsidRPr="00735BC4" w:rsidRDefault="00664876" w:rsidP="00664876">
            <w:pPr>
              <w:jc w:val="right"/>
              <w:rPr>
                <w:sz w:val="20"/>
                <w:szCs w:val="20"/>
              </w:rPr>
            </w:pPr>
          </w:p>
        </w:tc>
      </w:tr>
      <w:tr w:rsidR="002E2957" w:rsidRPr="00735BC4" w:rsidTr="00664876">
        <w:trPr>
          <w:trHeight w:val="20"/>
        </w:trPr>
        <w:tc>
          <w:tcPr>
            <w:tcW w:w="4452" w:type="dxa"/>
          </w:tcPr>
          <w:p w:rsidR="00664876" w:rsidRPr="00735BC4" w:rsidRDefault="00664876" w:rsidP="00664876">
            <w:pPr>
              <w:rPr>
                <w:sz w:val="20"/>
                <w:szCs w:val="20"/>
              </w:rPr>
            </w:pPr>
            <w:r w:rsidRPr="00735BC4">
              <w:rPr>
                <w:sz w:val="20"/>
                <w:szCs w:val="20"/>
              </w:rPr>
              <w:t>деловая</w:t>
            </w:r>
          </w:p>
        </w:tc>
        <w:tc>
          <w:tcPr>
            <w:tcW w:w="839" w:type="dxa"/>
            <w:vAlign w:val="center"/>
          </w:tcPr>
          <w:p w:rsidR="00664876" w:rsidRPr="00735BC4" w:rsidRDefault="00664876" w:rsidP="00664876">
            <w:pPr>
              <w:jc w:val="center"/>
              <w:rPr>
                <w:sz w:val="20"/>
                <w:szCs w:val="20"/>
              </w:rPr>
            </w:pPr>
          </w:p>
        </w:tc>
        <w:tc>
          <w:tcPr>
            <w:tcW w:w="839" w:type="dxa"/>
            <w:vAlign w:val="center"/>
          </w:tcPr>
          <w:p w:rsidR="00664876" w:rsidRPr="00735BC4" w:rsidRDefault="00664876" w:rsidP="00664876">
            <w:pPr>
              <w:jc w:val="center"/>
              <w:rPr>
                <w:sz w:val="20"/>
                <w:szCs w:val="20"/>
                <w:lang w:val="en-US"/>
              </w:rPr>
            </w:pPr>
            <w:r w:rsidRPr="00735BC4">
              <w:rPr>
                <w:sz w:val="20"/>
                <w:szCs w:val="20"/>
                <w:lang w:val="en-US"/>
              </w:rPr>
              <w:t>0.02</w:t>
            </w:r>
          </w:p>
        </w:tc>
        <w:tc>
          <w:tcPr>
            <w:tcW w:w="393" w:type="dxa"/>
            <w:vAlign w:val="center"/>
          </w:tcPr>
          <w:p w:rsidR="00664876" w:rsidRPr="00735BC4" w:rsidRDefault="00664876" w:rsidP="00664876">
            <w:pPr>
              <w:jc w:val="center"/>
              <w:rPr>
                <w:sz w:val="20"/>
                <w:szCs w:val="20"/>
              </w:rPr>
            </w:pPr>
          </w:p>
        </w:tc>
        <w:tc>
          <w:tcPr>
            <w:tcW w:w="720" w:type="dxa"/>
            <w:vAlign w:val="center"/>
          </w:tcPr>
          <w:p w:rsidR="00664876" w:rsidRPr="00735BC4" w:rsidRDefault="00664876" w:rsidP="00664876">
            <w:pPr>
              <w:jc w:val="center"/>
              <w:rPr>
                <w:sz w:val="20"/>
                <w:szCs w:val="20"/>
              </w:rPr>
            </w:pPr>
          </w:p>
        </w:tc>
        <w:tc>
          <w:tcPr>
            <w:tcW w:w="616" w:type="dxa"/>
            <w:vAlign w:val="center"/>
          </w:tcPr>
          <w:p w:rsidR="00664876" w:rsidRPr="00735BC4" w:rsidRDefault="00664876" w:rsidP="00664876">
            <w:pPr>
              <w:jc w:val="center"/>
              <w:rPr>
                <w:sz w:val="20"/>
                <w:szCs w:val="20"/>
              </w:rPr>
            </w:pPr>
          </w:p>
        </w:tc>
        <w:tc>
          <w:tcPr>
            <w:tcW w:w="720" w:type="dxa"/>
            <w:vAlign w:val="center"/>
          </w:tcPr>
          <w:p w:rsidR="00664876" w:rsidRPr="00735BC4" w:rsidRDefault="00664876" w:rsidP="00664876">
            <w:pPr>
              <w:jc w:val="center"/>
              <w:rPr>
                <w:sz w:val="20"/>
                <w:szCs w:val="20"/>
              </w:rPr>
            </w:pPr>
          </w:p>
        </w:tc>
        <w:tc>
          <w:tcPr>
            <w:tcW w:w="728" w:type="dxa"/>
            <w:vAlign w:val="center"/>
          </w:tcPr>
          <w:p w:rsidR="00664876" w:rsidRPr="00735BC4" w:rsidRDefault="00664876" w:rsidP="00664876">
            <w:pPr>
              <w:jc w:val="center"/>
              <w:rPr>
                <w:sz w:val="20"/>
                <w:szCs w:val="20"/>
              </w:rPr>
            </w:pPr>
          </w:p>
        </w:tc>
        <w:tc>
          <w:tcPr>
            <w:tcW w:w="837" w:type="dxa"/>
            <w:vAlign w:val="center"/>
          </w:tcPr>
          <w:p w:rsidR="00664876" w:rsidRPr="00735BC4" w:rsidRDefault="00664876" w:rsidP="00664876">
            <w:pPr>
              <w:jc w:val="center"/>
              <w:rPr>
                <w:sz w:val="20"/>
                <w:szCs w:val="20"/>
              </w:rPr>
            </w:pPr>
          </w:p>
        </w:tc>
        <w:tc>
          <w:tcPr>
            <w:tcW w:w="709" w:type="dxa"/>
            <w:vAlign w:val="center"/>
          </w:tcPr>
          <w:p w:rsidR="00664876" w:rsidRPr="00735BC4" w:rsidRDefault="00664876" w:rsidP="00664876">
            <w:pPr>
              <w:jc w:val="center"/>
              <w:rPr>
                <w:sz w:val="20"/>
                <w:szCs w:val="20"/>
              </w:rPr>
            </w:pPr>
          </w:p>
        </w:tc>
        <w:tc>
          <w:tcPr>
            <w:tcW w:w="851" w:type="dxa"/>
            <w:vAlign w:val="center"/>
          </w:tcPr>
          <w:p w:rsidR="00664876" w:rsidRPr="00735BC4" w:rsidRDefault="00664876" w:rsidP="00664876">
            <w:pPr>
              <w:jc w:val="center"/>
              <w:rPr>
                <w:sz w:val="20"/>
                <w:szCs w:val="20"/>
              </w:rPr>
            </w:pPr>
          </w:p>
        </w:tc>
        <w:tc>
          <w:tcPr>
            <w:tcW w:w="850" w:type="dxa"/>
            <w:vAlign w:val="center"/>
          </w:tcPr>
          <w:p w:rsidR="00664876" w:rsidRPr="00735BC4" w:rsidRDefault="00664876" w:rsidP="00664876">
            <w:pPr>
              <w:jc w:val="center"/>
              <w:rPr>
                <w:sz w:val="20"/>
                <w:szCs w:val="20"/>
              </w:rPr>
            </w:pPr>
          </w:p>
        </w:tc>
        <w:tc>
          <w:tcPr>
            <w:tcW w:w="992" w:type="dxa"/>
            <w:vAlign w:val="center"/>
          </w:tcPr>
          <w:p w:rsidR="00664876" w:rsidRPr="00735BC4" w:rsidRDefault="00664876" w:rsidP="00664876">
            <w:pPr>
              <w:jc w:val="center"/>
              <w:rPr>
                <w:sz w:val="20"/>
                <w:szCs w:val="20"/>
              </w:rPr>
            </w:pPr>
          </w:p>
        </w:tc>
        <w:tc>
          <w:tcPr>
            <w:tcW w:w="709" w:type="dxa"/>
            <w:vAlign w:val="bottom"/>
          </w:tcPr>
          <w:p w:rsidR="00664876" w:rsidRPr="00735BC4" w:rsidRDefault="00664876" w:rsidP="00664876">
            <w:pPr>
              <w:jc w:val="right"/>
              <w:rPr>
                <w:sz w:val="20"/>
                <w:szCs w:val="20"/>
              </w:rPr>
            </w:pPr>
          </w:p>
        </w:tc>
        <w:tc>
          <w:tcPr>
            <w:tcW w:w="709" w:type="dxa"/>
            <w:vAlign w:val="bottom"/>
          </w:tcPr>
          <w:p w:rsidR="00664876" w:rsidRPr="00735BC4" w:rsidRDefault="00664876" w:rsidP="00664876">
            <w:pPr>
              <w:jc w:val="right"/>
              <w:rPr>
                <w:sz w:val="20"/>
                <w:szCs w:val="20"/>
              </w:rPr>
            </w:pPr>
          </w:p>
        </w:tc>
      </w:tr>
      <w:tr w:rsidR="002E2957" w:rsidRPr="00735BC4" w:rsidTr="00664876">
        <w:trPr>
          <w:trHeight w:val="20"/>
        </w:trPr>
        <w:tc>
          <w:tcPr>
            <w:tcW w:w="14964" w:type="dxa"/>
            <w:gridSpan w:val="15"/>
            <w:vAlign w:val="center"/>
          </w:tcPr>
          <w:p w:rsidR="00664876" w:rsidRPr="00735BC4" w:rsidRDefault="00664876" w:rsidP="00664876">
            <w:pPr>
              <w:jc w:val="center"/>
              <w:rPr>
                <w:sz w:val="20"/>
                <w:szCs w:val="20"/>
              </w:rPr>
            </w:pPr>
            <w:r w:rsidRPr="00735BC4">
              <w:rPr>
                <w:sz w:val="20"/>
                <w:szCs w:val="20"/>
              </w:rPr>
              <w:t>Итого по категории лесов</w:t>
            </w:r>
          </w:p>
        </w:tc>
      </w:tr>
      <w:tr w:rsidR="002E2957" w:rsidRPr="00735BC4" w:rsidTr="00664876">
        <w:trPr>
          <w:trHeight w:val="20"/>
        </w:trPr>
        <w:tc>
          <w:tcPr>
            <w:tcW w:w="4452" w:type="dxa"/>
          </w:tcPr>
          <w:p w:rsidR="00664876" w:rsidRPr="00735BC4" w:rsidRDefault="00664876" w:rsidP="00664876">
            <w:pPr>
              <w:rPr>
                <w:sz w:val="20"/>
                <w:szCs w:val="20"/>
              </w:rPr>
            </w:pPr>
            <w:r w:rsidRPr="00735BC4">
              <w:rPr>
                <w:sz w:val="20"/>
                <w:szCs w:val="20"/>
              </w:rPr>
              <w:t>Всего включено в расчет</w:t>
            </w:r>
          </w:p>
        </w:tc>
        <w:tc>
          <w:tcPr>
            <w:tcW w:w="839" w:type="dxa"/>
            <w:vAlign w:val="center"/>
          </w:tcPr>
          <w:p w:rsidR="00664876" w:rsidRPr="00735BC4" w:rsidRDefault="00664876" w:rsidP="00664876">
            <w:pPr>
              <w:jc w:val="center"/>
              <w:rPr>
                <w:sz w:val="20"/>
                <w:szCs w:val="20"/>
                <w:lang w:val="en-US"/>
              </w:rPr>
            </w:pPr>
            <w:r w:rsidRPr="00735BC4">
              <w:rPr>
                <w:sz w:val="20"/>
                <w:szCs w:val="20"/>
              </w:rPr>
              <w:t>25</w:t>
            </w:r>
            <w:r w:rsidRPr="00735BC4">
              <w:rPr>
                <w:sz w:val="20"/>
                <w:szCs w:val="20"/>
                <w:lang w:val="en-US"/>
              </w:rPr>
              <w:t>.1</w:t>
            </w:r>
          </w:p>
        </w:tc>
        <w:tc>
          <w:tcPr>
            <w:tcW w:w="839" w:type="dxa"/>
            <w:vAlign w:val="center"/>
          </w:tcPr>
          <w:p w:rsidR="00664876" w:rsidRPr="00735BC4" w:rsidRDefault="00664876" w:rsidP="00664876">
            <w:pPr>
              <w:jc w:val="center"/>
              <w:rPr>
                <w:sz w:val="20"/>
                <w:szCs w:val="20"/>
                <w:lang w:val="en-US"/>
              </w:rPr>
            </w:pPr>
            <w:r w:rsidRPr="00735BC4">
              <w:rPr>
                <w:sz w:val="20"/>
                <w:szCs w:val="20"/>
                <w:lang w:val="en-US"/>
              </w:rPr>
              <w:t>4.05</w:t>
            </w:r>
          </w:p>
        </w:tc>
        <w:tc>
          <w:tcPr>
            <w:tcW w:w="393" w:type="dxa"/>
            <w:vAlign w:val="center"/>
          </w:tcPr>
          <w:p w:rsidR="00664876" w:rsidRPr="00735BC4" w:rsidRDefault="00664876" w:rsidP="00664876">
            <w:pPr>
              <w:jc w:val="center"/>
              <w:rPr>
                <w:sz w:val="20"/>
                <w:szCs w:val="20"/>
              </w:rPr>
            </w:pPr>
          </w:p>
        </w:tc>
        <w:tc>
          <w:tcPr>
            <w:tcW w:w="720" w:type="dxa"/>
            <w:vAlign w:val="center"/>
          </w:tcPr>
          <w:p w:rsidR="00664876" w:rsidRPr="00735BC4" w:rsidRDefault="00664876" w:rsidP="00664876">
            <w:pPr>
              <w:jc w:val="center"/>
              <w:rPr>
                <w:sz w:val="20"/>
                <w:szCs w:val="20"/>
              </w:rPr>
            </w:pPr>
          </w:p>
        </w:tc>
        <w:tc>
          <w:tcPr>
            <w:tcW w:w="616" w:type="dxa"/>
            <w:vAlign w:val="center"/>
          </w:tcPr>
          <w:p w:rsidR="00664876" w:rsidRPr="00735BC4" w:rsidRDefault="00664876" w:rsidP="00664876">
            <w:pPr>
              <w:jc w:val="center"/>
              <w:rPr>
                <w:sz w:val="20"/>
                <w:szCs w:val="20"/>
              </w:rPr>
            </w:pPr>
          </w:p>
        </w:tc>
        <w:tc>
          <w:tcPr>
            <w:tcW w:w="720" w:type="dxa"/>
            <w:vAlign w:val="center"/>
          </w:tcPr>
          <w:p w:rsidR="00664876" w:rsidRPr="00735BC4" w:rsidRDefault="00664876" w:rsidP="00664876">
            <w:pPr>
              <w:jc w:val="center"/>
              <w:rPr>
                <w:sz w:val="20"/>
                <w:szCs w:val="20"/>
              </w:rPr>
            </w:pPr>
          </w:p>
        </w:tc>
        <w:tc>
          <w:tcPr>
            <w:tcW w:w="728" w:type="dxa"/>
            <w:vAlign w:val="center"/>
          </w:tcPr>
          <w:p w:rsidR="00664876" w:rsidRPr="00735BC4" w:rsidRDefault="00664876" w:rsidP="00664876">
            <w:pPr>
              <w:jc w:val="center"/>
              <w:rPr>
                <w:sz w:val="20"/>
                <w:szCs w:val="20"/>
                <w:lang w:val="en-US"/>
              </w:rPr>
            </w:pPr>
            <w:r w:rsidRPr="00735BC4">
              <w:rPr>
                <w:sz w:val="20"/>
                <w:szCs w:val="20"/>
                <w:lang w:val="en-US"/>
              </w:rPr>
              <w:t>3.5</w:t>
            </w:r>
          </w:p>
        </w:tc>
        <w:tc>
          <w:tcPr>
            <w:tcW w:w="837" w:type="dxa"/>
            <w:vAlign w:val="center"/>
          </w:tcPr>
          <w:p w:rsidR="00664876" w:rsidRPr="00735BC4" w:rsidRDefault="00664876" w:rsidP="00664876">
            <w:pPr>
              <w:jc w:val="center"/>
              <w:rPr>
                <w:sz w:val="20"/>
                <w:szCs w:val="20"/>
                <w:lang w:val="en-US"/>
              </w:rPr>
            </w:pPr>
            <w:r w:rsidRPr="00735BC4">
              <w:rPr>
                <w:sz w:val="20"/>
                <w:szCs w:val="20"/>
                <w:lang w:val="en-US"/>
              </w:rPr>
              <w:t>0.69</w:t>
            </w:r>
          </w:p>
        </w:tc>
        <w:tc>
          <w:tcPr>
            <w:tcW w:w="709" w:type="dxa"/>
            <w:vAlign w:val="center"/>
          </w:tcPr>
          <w:p w:rsidR="00664876" w:rsidRPr="00735BC4" w:rsidRDefault="00664876" w:rsidP="00664876">
            <w:pPr>
              <w:jc w:val="center"/>
              <w:rPr>
                <w:sz w:val="20"/>
                <w:szCs w:val="20"/>
                <w:lang w:val="en-US"/>
              </w:rPr>
            </w:pPr>
            <w:r w:rsidRPr="00735BC4">
              <w:rPr>
                <w:sz w:val="20"/>
                <w:szCs w:val="20"/>
                <w:lang w:val="en-US"/>
              </w:rPr>
              <w:t>5.5</w:t>
            </w:r>
          </w:p>
        </w:tc>
        <w:tc>
          <w:tcPr>
            <w:tcW w:w="851" w:type="dxa"/>
            <w:vAlign w:val="center"/>
          </w:tcPr>
          <w:p w:rsidR="00664876" w:rsidRPr="00735BC4" w:rsidRDefault="00664876" w:rsidP="00664876">
            <w:pPr>
              <w:jc w:val="center"/>
              <w:rPr>
                <w:sz w:val="20"/>
                <w:szCs w:val="20"/>
                <w:lang w:val="en-US"/>
              </w:rPr>
            </w:pPr>
            <w:r w:rsidRPr="00735BC4">
              <w:rPr>
                <w:sz w:val="20"/>
                <w:szCs w:val="20"/>
                <w:lang w:val="en-US"/>
              </w:rPr>
              <w:t>0.91</w:t>
            </w:r>
          </w:p>
        </w:tc>
        <w:tc>
          <w:tcPr>
            <w:tcW w:w="850" w:type="dxa"/>
            <w:vAlign w:val="center"/>
          </w:tcPr>
          <w:p w:rsidR="00664876" w:rsidRPr="00735BC4" w:rsidRDefault="00664876" w:rsidP="00664876">
            <w:pPr>
              <w:jc w:val="center"/>
              <w:rPr>
                <w:sz w:val="20"/>
                <w:szCs w:val="20"/>
                <w:lang w:val="en-US"/>
              </w:rPr>
            </w:pPr>
            <w:r w:rsidRPr="00735BC4">
              <w:rPr>
                <w:sz w:val="20"/>
                <w:szCs w:val="20"/>
                <w:lang w:val="en-US"/>
              </w:rPr>
              <w:t>16.1</w:t>
            </w:r>
          </w:p>
        </w:tc>
        <w:tc>
          <w:tcPr>
            <w:tcW w:w="992" w:type="dxa"/>
            <w:vAlign w:val="center"/>
          </w:tcPr>
          <w:p w:rsidR="00664876" w:rsidRPr="00735BC4" w:rsidRDefault="00664876" w:rsidP="00664876">
            <w:pPr>
              <w:jc w:val="center"/>
              <w:rPr>
                <w:sz w:val="20"/>
                <w:szCs w:val="20"/>
                <w:lang w:val="en-US"/>
              </w:rPr>
            </w:pPr>
            <w:r w:rsidRPr="00735BC4">
              <w:rPr>
                <w:sz w:val="20"/>
                <w:szCs w:val="20"/>
                <w:lang w:val="en-US"/>
              </w:rPr>
              <w:t>2.45</w:t>
            </w:r>
          </w:p>
        </w:tc>
        <w:tc>
          <w:tcPr>
            <w:tcW w:w="709" w:type="dxa"/>
            <w:vAlign w:val="bottom"/>
          </w:tcPr>
          <w:p w:rsidR="00664876" w:rsidRPr="00735BC4" w:rsidRDefault="00664876" w:rsidP="00664876">
            <w:pPr>
              <w:jc w:val="right"/>
              <w:rPr>
                <w:sz w:val="20"/>
                <w:szCs w:val="20"/>
              </w:rPr>
            </w:pPr>
          </w:p>
        </w:tc>
        <w:tc>
          <w:tcPr>
            <w:tcW w:w="709" w:type="dxa"/>
            <w:vAlign w:val="bottom"/>
          </w:tcPr>
          <w:p w:rsidR="00664876" w:rsidRPr="00735BC4" w:rsidRDefault="00664876" w:rsidP="00664876">
            <w:pPr>
              <w:jc w:val="right"/>
              <w:rPr>
                <w:sz w:val="20"/>
                <w:szCs w:val="20"/>
              </w:rPr>
            </w:pPr>
          </w:p>
        </w:tc>
      </w:tr>
      <w:tr w:rsidR="002E2957" w:rsidRPr="00735BC4" w:rsidTr="00664876">
        <w:trPr>
          <w:trHeight w:val="20"/>
        </w:trPr>
        <w:tc>
          <w:tcPr>
            <w:tcW w:w="4452" w:type="dxa"/>
          </w:tcPr>
          <w:p w:rsidR="00664876" w:rsidRPr="00735BC4" w:rsidRDefault="00664876" w:rsidP="00664876">
            <w:pPr>
              <w:rPr>
                <w:sz w:val="20"/>
                <w:szCs w:val="20"/>
              </w:rPr>
            </w:pPr>
            <w:r w:rsidRPr="00735BC4">
              <w:rPr>
                <w:sz w:val="20"/>
                <w:szCs w:val="20"/>
              </w:rPr>
              <w:t>Средний процент выборки от общего запаса %</w:t>
            </w:r>
          </w:p>
        </w:tc>
        <w:tc>
          <w:tcPr>
            <w:tcW w:w="1678" w:type="dxa"/>
            <w:gridSpan w:val="2"/>
            <w:vAlign w:val="center"/>
          </w:tcPr>
          <w:p w:rsidR="00664876" w:rsidRPr="00735BC4" w:rsidRDefault="00664876" w:rsidP="00664876">
            <w:pPr>
              <w:jc w:val="center"/>
              <w:rPr>
                <w:sz w:val="20"/>
                <w:szCs w:val="20"/>
              </w:rPr>
            </w:pPr>
          </w:p>
        </w:tc>
        <w:tc>
          <w:tcPr>
            <w:tcW w:w="393" w:type="dxa"/>
            <w:vAlign w:val="center"/>
          </w:tcPr>
          <w:p w:rsidR="00664876" w:rsidRPr="00735BC4" w:rsidRDefault="00664876" w:rsidP="00664876">
            <w:pPr>
              <w:jc w:val="center"/>
              <w:rPr>
                <w:sz w:val="20"/>
                <w:szCs w:val="20"/>
              </w:rPr>
            </w:pPr>
          </w:p>
        </w:tc>
        <w:tc>
          <w:tcPr>
            <w:tcW w:w="720" w:type="dxa"/>
            <w:vAlign w:val="center"/>
          </w:tcPr>
          <w:p w:rsidR="00664876" w:rsidRPr="00735BC4" w:rsidRDefault="00664876" w:rsidP="00664876">
            <w:pPr>
              <w:jc w:val="center"/>
              <w:rPr>
                <w:sz w:val="20"/>
                <w:szCs w:val="20"/>
              </w:rPr>
            </w:pPr>
          </w:p>
        </w:tc>
        <w:tc>
          <w:tcPr>
            <w:tcW w:w="616" w:type="dxa"/>
            <w:vAlign w:val="center"/>
          </w:tcPr>
          <w:p w:rsidR="00664876" w:rsidRPr="00735BC4" w:rsidRDefault="00664876" w:rsidP="00664876">
            <w:pPr>
              <w:jc w:val="center"/>
              <w:rPr>
                <w:sz w:val="20"/>
                <w:szCs w:val="20"/>
              </w:rPr>
            </w:pPr>
          </w:p>
        </w:tc>
        <w:tc>
          <w:tcPr>
            <w:tcW w:w="720" w:type="dxa"/>
            <w:vAlign w:val="center"/>
          </w:tcPr>
          <w:p w:rsidR="00664876" w:rsidRPr="00735BC4" w:rsidRDefault="00664876" w:rsidP="00664876">
            <w:pPr>
              <w:jc w:val="center"/>
              <w:rPr>
                <w:sz w:val="20"/>
                <w:szCs w:val="20"/>
              </w:rPr>
            </w:pPr>
          </w:p>
        </w:tc>
        <w:tc>
          <w:tcPr>
            <w:tcW w:w="728" w:type="dxa"/>
            <w:vAlign w:val="center"/>
          </w:tcPr>
          <w:p w:rsidR="00664876" w:rsidRPr="00735BC4" w:rsidRDefault="00664876" w:rsidP="00664876">
            <w:pPr>
              <w:jc w:val="center"/>
              <w:rPr>
                <w:sz w:val="20"/>
                <w:szCs w:val="20"/>
              </w:rPr>
            </w:pPr>
          </w:p>
        </w:tc>
        <w:tc>
          <w:tcPr>
            <w:tcW w:w="837" w:type="dxa"/>
            <w:vAlign w:val="center"/>
          </w:tcPr>
          <w:p w:rsidR="00664876" w:rsidRPr="00735BC4" w:rsidRDefault="00664876" w:rsidP="00664876">
            <w:pPr>
              <w:jc w:val="center"/>
              <w:rPr>
                <w:sz w:val="20"/>
                <w:szCs w:val="20"/>
              </w:rPr>
            </w:pPr>
          </w:p>
        </w:tc>
        <w:tc>
          <w:tcPr>
            <w:tcW w:w="709" w:type="dxa"/>
            <w:vAlign w:val="center"/>
          </w:tcPr>
          <w:p w:rsidR="00664876" w:rsidRPr="00735BC4" w:rsidRDefault="00664876" w:rsidP="00664876">
            <w:pPr>
              <w:jc w:val="center"/>
              <w:rPr>
                <w:sz w:val="20"/>
                <w:szCs w:val="20"/>
              </w:rPr>
            </w:pPr>
          </w:p>
        </w:tc>
        <w:tc>
          <w:tcPr>
            <w:tcW w:w="851" w:type="dxa"/>
            <w:vAlign w:val="center"/>
          </w:tcPr>
          <w:p w:rsidR="00664876" w:rsidRPr="00735BC4" w:rsidRDefault="00664876" w:rsidP="00664876">
            <w:pPr>
              <w:jc w:val="center"/>
              <w:rPr>
                <w:sz w:val="20"/>
                <w:szCs w:val="20"/>
              </w:rPr>
            </w:pPr>
          </w:p>
        </w:tc>
        <w:tc>
          <w:tcPr>
            <w:tcW w:w="850" w:type="dxa"/>
            <w:vAlign w:val="center"/>
          </w:tcPr>
          <w:p w:rsidR="00664876" w:rsidRPr="00735BC4" w:rsidRDefault="00664876" w:rsidP="00664876">
            <w:pPr>
              <w:jc w:val="center"/>
              <w:rPr>
                <w:sz w:val="20"/>
                <w:szCs w:val="20"/>
              </w:rPr>
            </w:pPr>
          </w:p>
        </w:tc>
        <w:tc>
          <w:tcPr>
            <w:tcW w:w="992" w:type="dxa"/>
            <w:vAlign w:val="center"/>
          </w:tcPr>
          <w:p w:rsidR="00664876" w:rsidRPr="00735BC4" w:rsidRDefault="00664876" w:rsidP="00664876">
            <w:pPr>
              <w:jc w:val="center"/>
              <w:rPr>
                <w:sz w:val="20"/>
                <w:szCs w:val="20"/>
              </w:rPr>
            </w:pPr>
          </w:p>
        </w:tc>
        <w:tc>
          <w:tcPr>
            <w:tcW w:w="709" w:type="dxa"/>
            <w:vAlign w:val="bottom"/>
          </w:tcPr>
          <w:p w:rsidR="00664876" w:rsidRPr="00735BC4" w:rsidRDefault="00664876" w:rsidP="00664876">
            <w:pPr>
              <w:jc w:val="right"/>
              <w:rPr>
                <w:sz w:val="20"/>
                <w:szCs w:val="20"/>
              </w:rPr>
            </w:pPr>
          </w:p>
        </w:tc>
        <w:tc>
          <w:tcPr>
            <w:tcW w:w="709" w:type="dxa"/>
            <w:vAlign w:val="bottom"/>
          </w:tcPr>
          <w:p w:rsidR="00664876" w:rsidRPr="00735BC4" w:rsidRDefault="00664876" w:rsidP="00664876">
            <w:pPr>
              <w:jc w:val="right"/>
              <w:rPr>
                <w:sz w:val="20"/>
                <w:szCs w:val="20"/>
              </w:rPr>
            </w:pPr>
          </w:p>
        </w:tc>
      </w:tr>
      <w:tr w:rsidR="002E2957" w:rsidRPr="00735BC4" w:rsidTr="00664876">
        <w:trPr>
          <w:trHeight w:val="20"/>
        </w:trPr>
        <w:tc>
          <w:tcPr>
            <w:tcW w:w="4452" w:type="dxa"/>
          </w:tcPr>
          <w:p w:rsidR="00664876" w:rsidRPr="00735BC4" w:rsidRDefault="00664876" w:rsidP="00664876">
            <w:pPr>
              <w:rPr>
                <w:sz w:val="20"/>
                <w:szCs w:val="20"/>
              </w:rPr>
            </w:pPr>
            <w:r w:rsidRPr="00735BC4">
              <w:rPr>
                <w:sz w:val="20"/>
                <w:szCs w:val="20"/>
              </w:rPr>
              <w:t>Запас, вырубаемый за один прием</w:t>
            </w:r>
          </w:p>
        </w:tc>
        <w:tc>
          <w:tcPr>
            <w:tcW w:w="839" w:type="dxa"/>
            <w:vAlign w:val="center"/>
          </w:tcPr>
          <w:p w:rsidR="00664876" w:rsidRPr="00735BC4" w:rsidRDefault="00664876" w:rsidP="00664876">
            <w:pPr>
              <w:jc w:val="center"/>
              <w:rPr>
                <w:sz w:val="20"/>
                <w:szCs w:val="20"/>
              </w:rPr>
            </w:pPr>
          </w:p>
        </w:tc>
        <w:tc>
          <w:tcPr>
            <w:tcW w:w="839" w:type="dxa"/>
            <w:vAlign w:val="center"/>
          </w:tcPr>
          <w:p w:rsidR="00664876" w:rsidRPr="00735BC4" w:rsidRDefault="00664876" w:rsidP="00664876">
            <w:pPr>
              <w:jc w:val="center"/>
              <w:rPr>
                <w:sz w:val="20"/>
                <w:szCs w:val="20"/>
              </w:rPr>
            </w:pPr>
          </w:p>
        </w:tc>
        <w:tc>
          <w:tcPr>
            <w:tcW w:w="393" w:type="dxa"/>
            <w:vAlign w:val="center"/>
          </w:tcPr>
          <w:p w:rsidR="00664876" w:rsidRPr="00735BC4" w:rsidRDefault="00664876" w:rsidP="00664876">
            <w:pPr>
              <w:jc w:val="center"/>
              <w:rPr>
                <w:sz w:val="20"/>
                <w:szCs w:val="20"/>
              </w:rPr>
            </w:pPr>
          </w:p>
        </w:tc>
        <w:tc>
          <w:tcPr>
            <w:tcW w:w="720" w:type="dxa"/>
            <w:vAlign w:val="center"/>
          </w:tcPr>
          <w:p w:rsidR="00664876" w:rsidRPr="00735BC4" w:rsidRDefault="00664876" w:rsidP="00664876">
            <w:pPr>
              <w:jc w:val="center"/>
              <w:rPr>
                <w:sz w:val="20"/>
                <w:szCs w:val="20"/>
              </w:rPr>
            </w:pPr>
          </w:p>
        </w:tc>
        <w:tc>
          <w:tcPr>
            <w:tcW w:w="616" w:type="dxa"/>
            <w:vAlign w:val="center"/>
          </w:tcPr>
          <w:p w:rsidR="00664876" w:rsidRPr="00735BC4" w:rsidRDefault="00664876" w:rsidP="00664876">
            <w:pPr>
              <w:jc w:val="center"/>
              <w:rPr>
                <w:sz w:val="20"/>
                <w:szCs w:val="20"/>
              </w:rPr>
            </w:pPr>
          </w:p>
        </w:tc>
        <w:tc>
          <w:tcPr>
            <w:tcW w:w="720" w:type="dxa"/>
            <w:vAlign w:val="center"/>
          </w:tcPr>
          <w:p w:rsidR="00664876" w:rsidRPr="00735BC4" w:rsidRDefault="00664876" w:rsidP="00664876">
            <w:pPr>
              <w:jc w:val="center"/>
              <w:rPr>
                <w:sz w:val="20"/>
                <w:szCs w:val="20"/>
              </w:rPr>
            </w:pPr>
          </w:p>
        </w:tc>
        <w:tc>
          <w:tcPr>
            <w:tcW w:w="728" w:type="dxa"/>
            <w:vAlign w:val="center"/>
          </w:tcPr>
          <w:p w:rsidR="00664876" w:rsidRPr="00735BC4" w:rsidRDefault="00664876" w:rsidP="00664876">
            <w:pPr>
              <w:jc w:val="center"/>
              <w:rPr>
                <w:sz w:val="20"/>
                <w:szCs w:val="20"/>
              </w:rPr>
            </w:pPr>
          </w:p>
        </w:tc>
        <w:tc>
          <w:tcPr>
            <w:tcW w:w="837" w:type="dxa"/>
            <w:vAlign w:val="center"/>
          </w:tcPr>
          <w:p w:rsidR="00664876" w:rsidRPr="00735BC4" w:rsidRDefault="00664876" w:rsidP="00664876">
            <w:pPr>
              <w:jc w:val="center"/>
              <w:rPr>
                <w:sz w:val="20"/>
                <w:szCs w:val="20"/>
              </w:rPr>
            </w:pPr>
          </w:p>
        </w:tc>
        <w:tc>
          <w:tcPr>
            <w:tcW w:w="709" w:type="dxa"/>
            <w:vAlign w:val="center"/>
          </w:tcPr>
          <w:p w:rsidR="00664876" w:rsidRPr="00735BC4" w:rsidRDefault="00664876" w:rsidP="00664876">
            <w:pPr>
              <w:jc w:val="center"/>
              <w:rPr>
                <w:sz w:val="20"/>
                <w:szCs w:val="20"/>
              </w:rPr>
            </w:pPr>
          </w:p>
        </w:tc>
        <w:tc>
          <w:tcPr>
            <w:tcW w:w="851" w:type="dxa"/>
            <w:vAlign w:val="center"/>
          </w:tcPr>
          <w:p w:rsidR="00664876" w:rsidRPr="00735BC4" w:rsidRDefault="00664876" w:rsidP="00664876">
            <w:pPr>
              <w:jc w:val="center"/>
              <w:rPr>
                <w:sz w:val="20"/>
                <w:szCs w:val="20"/>
              </w:rPr>
            </w:pPr>
          </w:p>
        </w:tc>
        <w:tc>
          <w:tcPr>
            <w:tcW w:w="850" w:type="dxa"/>
            <w:vAlign w:val="center"/>
          </w:tcPr>
          <w:p w:rsidR="00664876" w:rsidRPr="00735BC4" w:rsidRDefault="00664876" w:rsidP="00664876">
            <w:pPr>
              <w:jc w:val="center"/>
              <w:rPr>
                <w:sz w:val="20"/>
                <w:szCs w:val="20"/>
              </w:rPr>
            </w:pPr>
          </w:p>
        </w:tc>
        <w:tc>
          <w:tcPr>
            <w:tcW w:w="992" w:type="dxa"/>
            <w:vAlign w:val="center"/>
          </w:tcPr>
          <w:p w:rsidR="00664876" w:rsidRPr="00735BC4" w:rsidRDefault="00664876" w:rsidP="00664876">
            <w:pPr>
              <w:jc w:val="center"/>
              <w:rPr>
                <w:sz w:val="20"/>
                <w:szCs w:val="20"/>
              </w:rPr>
            </w:pPr>
          </w:p>
        </w:tc>
        <w:tc>
          <w:tcPr>
            <w:tcW w:w="709" w:type="dxa"/>
            <w:vAlign w:val="bottom"/>
          </w:tcPr>
          <w:p w:rsidR="00664876" w:rsidRPr="00735BC4" w:rsidRDefault="00664876" w:rsidP="00664876">
            <w:pPr>
              <w:jc w:val="right"/>
              <w:rPr>
                <w:sz w:val="20"/>
                <w:szCs w:val="20"/>
              </w:rPr>
            </w:pPr>
          </w:p>
        </w:tc>
        <w:tc>
          <w:tcPr>
            <w:tcW w:w="709" w:type="dxa"/>
            <w:vAlign w:val="bottom"/>
          </w:tcPr>
          <w:p w:rsidR="00664876" w:rsidRPr="00735BC4" w:rsidRDefault="00664876" w:rsidP="00664876">
            <w:pPr>
              <w:jc w:val="right"/>
              <w:rPr>
                <w:sz w:val="20"/>
                <w:szCs w:val="20"/>
              </w:rPr>
            </w:pPr>
          </w:p>
        </w:tc>
      </w:tr>
      <w:tr w:rsidR="002E2957" w:rsidRPr="00735BC4" w:rsidTr="00664876">
        <w:trPr>
          <w:trHeight w:val="20"/>
        </w:trPr>
        <w:tc>
          <w:tcPr>
            <w:tcW w:w="4452" w:type="dxa"/>
          </w:tcPr>
          <w:p w:rsidR="00664876" w:rsidRPr="00735BC4" w:rsidRDefault="00664876" w:rsidP="00664876">
            <w:pPr>
              <w:rPr>
                <w:sz w:val="20"/>
                <w:szCs w:val="20"/>
              </w:rPr>
            </w:pPr>
            <w:r w:rsidRPr="00735BC4">
              <w:rPr>
                <w:sz w:val="20"/>
                <w:szCs w:val="20"/>
              </w:rPr>
              <w:t>Средний период повторяемости, лет</w:t>
            </w:r>
          </w:p>
        </w:tc>
        <w:tc>
          <w:tcPr>
            <w:tcW w:w="1678" w:type="dxa"/>
            <w:gridSpan w:val="2"/>
            <w:vAlign w:val="center"/>
          </w:tcPr>
          <w:p w:rsidR="00664876" w:rsidRPr="00735BC4" w:rsidRDefault="00664876" w:rsidP="00664876">
            <w:pPr>
              <w:jc w:val="center"/>
              <w:rPr>
                <w:sz w:val="20"/>
                <w:szCs w:val="20"/>
              </w:rPr>
            </w:pPr>
            <w:r w:rsidRPr="00735BC4">
              <w:rPr>
                <w:sz w:val="20"/>
                <w:szCs w:val="20"/>
              </w:rPr>
              <w:t>16</w:t>
            </w:r>
          </w:p>
        </w:tc>
        <w:tc>
          <w:tcPr>
            <w:tcW w:w="393" w:type="dxa"/>
            <w:vAlign w:val="center"/>
          </w:tcPr>
          <w:p w:rsidR="00664876" w:rsidRPr="00735BC4" w:rsidRDefault="00664876" w:rsidP="00664876">
            <w:pPr>
              <w:jc w:val="center"/>
              <w:rPr>
                <w:sz w:val="20"/>
                <w:szCs w:val="20"/>
              </w:rPr>
            </w:pPr>
          </w:p>
        </w:tc>
        <w:tc>
          <w:tcPr>
            <w:tcW w:w="720" w:type="dxa"/>
            <w:vAlign w:val="center"/>
          </w:tcPr>
          <w:p w:rsidR="00664876" w:rsidRPr="00735BC4" w:rsidRDefault="00664876" w:rsidP="00664876">
            <w:pPr>
              <w:jc w:val="center"/>
              <w:rPr>
                <w:sz w:val="20"/>
                <w:szCs w:val="20"/>
              </w:rPr>
            </w:pPr>
          </w:p>
        </w:tc>
        <w:tc>
          <w:tcPr>
            <w:tcW w:w="616" w:type="dxa"/>
            <w:vAlign w:val="center"/>
          </w:tcPr>
          <w:p w:rsidR="00664876" w:rsidRPr="00735BC4" w:rsidRDefault="00664876" w:rsidP="00664876">
            <w:pPr>
              <w:jc w:val="center"/>
              <w:rPr>
                <w:sz w:val="20"/>
                <w:szCs w:val="20"/>
              </w:rPr>
            </w:pPr>
          </w:p>
        </w:tc>
        <w:tc>
          <w:tcPr>
            <w:tcW w:w="720" w:type="dxa"/>
            <w:vAlign w:val="center"/>
          </w:tcPr>
          <w:p w:rsidR="00664876" w:rsidRPr="00735BC4" w:rsidRDefault="00664876" w:rsidP="00664876">
            <w:pPr>
              <w:jc w:val="center"/>
              <w:rPr>
                <w:sz w:val="20"/>
                <w:szCs w:val="20"/>
              </w:rPr>
            </w:pPr>
          </w:p>
        </w:tc>
        <w:tc>
          <w:tcPr>
            <w:tcW w:w="728" w:type="dxa"/>
            <w:vAlign w:val="center"/>
          </w:tcPr>
          <w:p w:rsidR="00664876" w:rsidRPr="00735BC4" w:rsidRDefault="00664876" w:rsidP="00664876">
            <w:pPr>
              <w:jc w:val="center"/>
              <w:rPr>
                <w:sz w:val="20"/>
                <w:szCs w:val="20"/>
              </w:rPr>
            </w:pPr>
          </w:p>
        </w:tc>
        <w:tc>
          <w:tcPr>
            <w:tcW w:w="837" w:type="dxa"/>
            <w:vAlign w:val="center"/>
          </w:tcPr>
          <w:p w:rsidR="00664876" w:rsidRPr="00735BC4" w:rsidRDefault="00664876" w:rsidP="00664876">
            <w:pPr>
              <w:jc w:val="center"/>
              <w:rPr>
                <w:sz w:val="20"/>
                <w:szCs w:val="20"/>
              </w:rPr>
            </w:pPr>
          </w:p>
        </w:tc>
        <w:tc>
          <w:tcPr>
            <w:tcW w:w="1560" w:type="dxa"/>
            <w:gridSpan w:val="2"/>
            <w:vAlign w:val="center"/>
          </w:tcPr>
          <w:p w:rsidR="00664876" w:rsidRPr="00735BC4" w:rsidRDefault="00664876" w:rsidP="00664876">
            <w:pPr>
              <w:jc w:val="center"/>
              <w:rPr>
                <w:sz w:val="20"/>
                <w:szCs w:val="20"/>
              </w:rPr>
            </w:pPr>
          </w:p>
        </w:tc>
        <w:tc>
          <w:tcPr>
            <w:tcW w:w="1842" w:type="dxa"/>
            <w:gridSpan w:val="2"/>
            <w:vAlign w:val="center"/>
          </w:tcPr>
          <w:p w:rsidR="00664876" w:rsidRPr="00735BC4" w:rsidRDefault="00664876" w:rsidP="00664876">
            <w:pPr>
              <w:jc w:val="center"/>
              <w:rPr>
                <w:sz w:val="20"/>
                <w:szCs w:val="20"/>
              </w:rPr>
            </w:pPr>
          </w:p>
        </w:tc>
        <w:tc>
          <w:tcPr>
            <w:tcW w:w="709" w:type="dxa"/>
            <w:vAlign w:val="bottom"/>
          </w:tcPr>
          <w:p w:rsidR="00664876" w:rsidRPr="00735BC4" w:rsidRDefault="00664876" w:rsidP="00664876">
            <w:pPr>
              <w:jc w:val="right"/>
              <w:rPr>
                <w:sz w:val="20"/>
                <w:szCs w:val="20"/>
              </w:rPr>
            </w:pPr>
          </w:p>
        </w:tc>
        <w:tc>
          <w:tcPr>
            <w:tcW w:w="709" w:type="dxa"/>
            <w:vAlign w:val="bottom"/>
          </w:tcPr>
          <w:p w:rsidR="00664876" w:rsidRPr="00735BC4" w:rsidRDefault="00664876" w:rsidP="00664876">
            <w:pPr>
              <w:jc w:val="right"/>
              <w:rPr>
                <w:sz w:val="20"/>
                <w:szCs w:val="20"/>
              </w:rPr>
            </w:pPr>
          </w:p>
        </w:tc>
      </w:tr>
      <w:tr w:rsidR="002E2957" w:rsidRPr="00735BC4" w:rsidTr="00664876">
        <w:trPr>
          <w:trHeight w:val="20"/>
        </w:trPr>
        <w:tc>
          <w:tcPr>
            <w:tcW w:w="4452" w:type="dxa"/>
          </w:tcPr>
          <w:p w:rsidR="00664876" w:rsidRPr="00735BC4" w:rsidRDefault="00664876" w:rsidP="00664876">
            <w:pPr>
              <w:rPr>
                <w:sz w:val="20"/>
                <w:szCs w:val="20"/>
              </w:rPr>
            </w:pPr>
            <w:r w:rsidRPr="00735BC4">
              <w:rPr>
                <w:sz w:val="20"/>
                <w:szCs w:val="20"/>
              </w:rPr>
              <w:t>Ежегодная расчетная лесосека</w:t>
            </w:r>
          </w:p>
        </w:tc>
        <w:tc>
          <w:tcPr>
            <w:tcW w:w="839" w:type="dxa"/>
            <w:vAlign w:val="center"/>
          </w:tcPr>
          <w:p w:rsidR="00664876" w:rsidRPr="00735BC4" w:rsidRDefault="00664876" w:rsidP="00664876">
            <w:pPr>
              <w:jc w:val="center"/>
              <w:rPr>
                <w:sz w:val="20"/>
                <w:szCs w:val="20"/>
                <w:lang w:val="en-US"/>
              </w:rPr>
            </w:pPr>
            <w:r w:rsidRPr="00735BC4">
              <w:rPr>
                <w:sz w:val="20"/>
                <w:szCs w:val="20"/>
                <w:lang w:val="en-US"/>
              </w:rPr>
              <w:t>1.6</w:t>
            </w:r>
          </w:p>
        </w:tc>
        <w:tc>
          <w:tcPr>
            <w:tcW w:w="839" w:type="dxa"/>
            <w:vAlign w:val="center"/>
          </w:tcPr>
          <w:p w:rsidR="00664876" w:rsidRPr="00735BC4" w:rsidRDefault="00664876" w:rsidP="00664876">
            <w:pPr>
              <w:jc w:val="center"/>
              <w:rPr>
                <w:sz w:val="20"/>
                <w:szCs w:val="20"/>
                <w:lang w:val="en-US"/>
              </w:rPr>
            </w:pPr>
            <w:r w:rsidRPr="00735BC4">
              <w:rPr>
                <w:sz w:val="20"/>
                <w:szCs w:val="20"/>
                <w:lang w:val="en-US"/>
              </w:rPr>
              <w:t>0.04</w:t>
            </w:r>
          </w:p>
        </w:tc>
        <w:tc>
          <w:tcPr>
            <w:tcW w:w="393" w:type="dxa"/>
            <w:vAlign w:val="center"/>
          </w:tcPr>
          <w:p w:rsidR="00664876" w:rsidRPr="00735BC4" w:rsidRDefault="00664876" w:rsidP="00664876">
            <w:pPr>
              <w:jc w:val="center"/>
              <w:rPr>
                <w:sz w:val="20"/>
                <w:szCs w:val="20"/>
              </w:rPr>
            </w:pPr>
          </w:p>
        </w:tc>
        <w:tc>
          <w:tcPr>
            <w:tcW w:w="720" w:type="dxa"/>
            <w:vAlign w:val="center"/>
          </w:tcPr>
          <w:p w:rsidR="00664876" w:rsidRPr="00735BC4" w:rsidRDefault="00664876" w:rsidP="00664876">
            <w:pPr>
              <w:jc w:val="center"/>
              <w:rPr>
                <w:sz w:val="20"/>
                <w:szCs w:val="20"/>
              </w:rPr>
            </w:pPr>
          </w:p>
        </w:tc>
        <w:tc>
          <w:tcPr>
            <w:tcW w:w="616" w:type="dxa"/>
            <w:vAlign w:val="center"/>
          </w:tcPr>
          <w:p w:rsidR="00664876" w:rsidRPr="00735BC4" w:rsidRDefault="00664876" w:rsidP="00664876">
            <w:pPr>
              <w:jc w:val="center"/>
              <w:rPr>
                <w:sz w:val="20"/>
                <w:szCs w:val="20"/>
              </w:rPr>
            </w:pPr>
          </w:p>
        </w:tc>
        <w:tc>
          <w:tcPr>
            <w:tcW w:w="720" w:type="dxa"/>
            <w:vAlign w:val="center"/>
          </w:tcPr>
          <w:p w:rsidR="00664876" w:rsidRPr="00735BC4" w:rsidRDefault="00664876" w:rsidP="00664876">
            <w:pPr>
              <w:jc w:val="center"/>
              <w:rPr>
                <w:sz w:val="20"/>
                <w:szCs w:val="20"/>
              </w:rPr>
            </w:pPr>
          </w:p>
        </w:tc>
        <w:tc>
          <w:tcPr>
            <w:tcW w:w="728" w:type="dxa"/>
            <w:vAlign w:val="center"/>
          </w:tcPr>
          <w:p w:rsidR="00664876" w:rsidRPr="00735BC4" w:rsidRDefault="00664876" w:rsidP="00664876">
            <w:pPr>
              <w:jc w:val="center"/>
              <w:rPr>
                <w:sz w:val="20"/>
                <w:szCs w:val="20"/>
              </w:rPr>
            </w:pPr>
          </w:p>
        </w:tc>
        <w:tc>
          <w:tcPr>
            <w:tcW w:w="837" w:type="dxa"/>
            <w:vAlign w:val="center"/>
          </w:tcPr>
          <w:p w:rsidR="00664876" w:rsidRPr="00735BC4" w:rsidRDefault="00664876" w:rsidP="00664876">
            <w:pPr>
              <w:jc w:val="center"/>
              <w:rPr>
                <w:sz w:val="20"/>
                <w:szCs w:val="20"/>
              </w:rPr>
            </w:pPr>
          </w:p>
        </w:tc>
        <w:tc>
          <w:tcPr>
            <w:tcW w:w="709" w:type="dxa"/>
            <w:vAlign w:val="center"/>
          </w:tcPr>
          <w:p w:rsidR="00664876" w:rsidRPr="00735BC4" w:rsidRDefault="00664876" w:rsidP="00664876">
            <w:pPr>
              <w:jc w:val="center"/>
              <w:rPr>
                <w:sz w:val="20"/>
                <w:szCs w:val="20"/>
              </w:rPr>
            </w:pPr>
          </w:p>
        </w:tc>
        <w:tc>
          <w:tcPr>
            <w:tcW w:w="851" w:type="dxa"/>
            <w:vAlign w:val="center"/>
          </w:tcPr>
          <w:p w:rsidR="00664876" w:rsidRPr="00735BC4" w:rsidRDefault="00664876" w:rsidP="00664876">
            <w:pPr>
              <w:jc w:val="center"/>
              <w:rPr>
                <w:sz w:val="20"/>
                <w:szCs w:val="20"/>
              </w:rPr>
            </w:pPr>
          </w:p>
        </w:tc>
        <w:tc>
          <w:tcPr>
            <w:tcW w:w="850" w:type="dxa"/>
            <w:vAlign w:val="center"/>
          </w:tcPr>
          <w:p w:rsidR="00664876" w:rsidRPr="00735BC4" w:rsidRDefault="00664876" w:rsidP="00664876">
            <w:pPr>
              <w:jc w:val="center"/>
              <w:rPr>
                <w:sz w:val="20"/>
                <w:szCs w:val="20"/>
              </w:rPr>
            </w:pPr>
          </w:p>
        </w:tc>
        <w:tc>
          <w:tcPr>
            <w:tcW w:w="992" w:type="dxa"/>
            <w:vAlign w:val="center"/>
          </w:tcPr>
          <w:p w:rsidR="00664876" w:rsidRPr="00735BC4" w:rsidRDefault="00664876" w:rsidP="00664876">
            <w:pPr>
              <w:jc w:val="center"/>
              <w:rPr>
                <w:sz w:val="20"/>
                <w:szCs w:val="20"/>
              </w:rPr>
            </w:pPr>
          </w:p>
        </w:tc>
        <w:tc>
          <w:tcPr>
            <w:tcW w:w="709" w:type="dxa"/>
            <w:vAlign w:val="bottom"/>
          </w:tcPr>
          <w:p w:rsidR="00664876" w:rsidRPr="00735BC4" w:rsidRDefault="00664876" w:rsidP="00664876">
            <w:pPr>
              <w:jc w:val="right"/>
              <w:rPr>
                <w:sz w:val="20"/>
                <w:szCs w:val="20"/>
              </w:rPr>
            </w:pPr>
          </w:p>
        </w:tc>
        <w:tc>
          <w:tcPr>
            <w:tcW w:w="709" w:type="dxa"/>
            <w:vAlign w:val="bottom"/>
          </w:tcPr>
          <w:p w:rsidR="00664876" w:rsidRPr="00735BC4" w:rsidRDefault="00664876" w:rsidP="00664876">
            <w:pPr>
              <w:jc w:val="right"/>
              <w:rPr>
                <w:sz w:val="20"/>
                <w:szCs w:val="20"/>
              </w:rPr>
            </w:pPr>
          </w:p>
        </w:tc>
      </w:tr>
      <w:tr w:rsidR="002E2957" w:rsidRPr="00735BC4" w:rsidTr="00664876">
        <w:trPr>
          <w:trHeight w:val="20"/>
        </w:trPr>
        <w:tc>
          <w:tcPr>
            <w:tcW w:w="4452" w:type="dxa"/>
          </w:tcPr>
          <w:p w:rsidR="00664876" w:rsidRPr="00735BC4" w:rsidRDefault="00664876" w:rsidP="00664876">
            <w:pPr>
              <w:rPr>
                <w:sz w:val="20"/>
                <w:szCs w:val="20"/>
              </w:rPr>
            </w:pPr>
            <w:r w:rsidRPr="00735BC4">
              <w:rPr>
                <w:sz w:val="20"/>
                <w:szCs w:val="20"/>
              </w:rPr>
              <w:t>корневой</w:t>
            </w:r>
          </w:p>
        </w:tc>
        <w:tc>
          <w:tcPr>
            <w:tcW w:w="839" w:type="dxa"/>
            <w:vAlign w:val="center"/>
          </w:tcPr>
          <w:p w:rsidR="00664876" w:rsidRPr="00735BC4" w:rsidRDefault="00664876" w:rsidP="00664876">
            <w:pPr>
              <w:jc w:val="center"/>
              <w:rPr>
                <w:sz w:val="20"/>
                <w:szCs w:val="20"/>
              </w:rPr>
            </w:pPr>
          </w:p>
        </w:tc>
        <w:tc>
          <w:tcPr>
            <w:tcW w:w="839" w:type="dxa"/>
            <w:vAlign w:val="center"/>
          </w:tcPr>
          <w:p w:rsidR="00664876" w:rsidRPr="00735BC4" w:rsidRDefault="00664876" w:rsidP="00664876">
            <w:pPr>
              <w:jc w:val="center"/>
              <w:rPr>
                <w:sz w:val="20"/>
                <w:szCs w:val="20"/>
                <w:lang w:val="en-US"/>
              </w:rPr>
            </w:pPr>
            <w:r w:rsidRPr="00735BC4">
              <w:rPr>
                <w:sz w:val="20"/>
                <w:szCs w:val="20"/>
                <w:lang w:val="en-US"/>
              </w:rPr>
              <w:t>0.04</w:t>
            </w:r>
          </w:p>
        </w:tc>
        <w:tc>
          <w:tcPr>
            <w:tcW w:w="393" w:type="dxa"/>
            <w:vAlign w:val="center"/>
          </w:tcPr>
          <w:p w:rsidR="00664876" w:rsidRPr="00735BC4" w:rsidRDefault="00664876" w:rsidP="00664876">
            <w:pPr>
              <w:jc w:val="center"/>
              <w:rPr>
                <w:sz w:val="20"/>
                <w:szCs w:val="20"/>
              </w:rPr>
            </w:pPr>
          </w:p>
        </w:tc>
        <w:tc>
          <w:tcPr>
            <w:tcW w:w="720" w:type="dxa"/>
            <w:vAlign w:val="center"/>
          </w:tcPr>
          <w:p w:rsidR="00664876" w:rsidRPr="00735BC4" w:rsidRDefault="00664876" w:rsidP="00664876">
            <w:pPr>
              <w:jc w:val="center"/>
              <w:rPr>
                <w:sz w:val="20"/>
                <w:szCs w:val="20"/>
              </w:rPr>
            </w:pPr>
          </w:p>
        </w:tc>
        <w:tc>
          <w:tcPr>
            <w:tcW w:w="616" w:type="dxa"/>
            <w:vAlign w:val="center"/>
          </w:tcPr>
          <w:p w:rsidR="00664876" w:rsidRPr="00735BC4" w:rsidRDefault="00664876" w:rsidP="00664876">
            <w:pPr>
              <w:jc w:val="center"/>
              <w:rPr>
                <w:sz w:val="20"/>
                <w:szCs w:val="20"/>
              </w:rPr>
            </w:pPr>
          </w:p>
        </w:tc>
        <w:tc>
          <w:tcPr>
            <w:tcW w:w="720" w:type="dxa"/>
            <w:vAlign w:val="center"/>
          </w:tcPr>
          <w:p w:rsidR="00664876" w:rsidRPr="00735BC4" w:rsidRDefault="00664876" w:rsidP="00664876">
            <w:pPr>
              <w:jc w:val="center"/>
              <w:rPr>
                <w:sz w:val="20"/>
                <w:szCs w:val="20"/>
              </w:rPr>
            </w:pPr>
          </w:p>
        </w:tc>
        <w:tc>
          <w:tcPr>
            <w:tcW w:w="728" w:type="dxa"/>
            <w:vAlign w:val="center"/>
          </w:tcPr>
          <w:p w:rsidR="00664876" w:rsidRPr="00735BC4" w:rsidRDefault="00664876" w:rsidP="00664876">
            <w:pPr>
              <w:jc w:val="center"/>
              <w:rPr>
                <w:sz w:val="20"/>
                <w:szCs w:val="20"/>
              </w:rPr>
            </w:pPr>
          </w:p>
        </w:tc>
        <w:tc>
          <w:tcPr>
            <w:tcW w:w="837" w:type="dxa"/>
            <w:vAlign w:val="center"/>
          </w:tcPr>
          <w:p w:rsidR="00664876" w:rsidRPr="00735BC4" w:rsidRDefault="00664876" w:rsidP="00664876">
            <w:pPr>
              <w:jc w:val="center"/>
              <w:rPr>
                <w:sz w:val="20"/>
                <w:szCs w:val="20"/>
              </w:rPr>
            </w:pPr>
          </w:p>
        </w:tc>
        <w:tc>
          <w:tcPr>
            <w:tcW w:w="709" w:type="dxa"/>
            <w:vAlign w:val="center"/>
          </w:tcPr>
          <w:p w:rsidR="00664876" w:rsidRPr="00735BC4" w:rsidRDefault="00664876" w:rsidP="00664876">
            <w:pPr>
              <w:jc w:val="center"/>
              <w:rPr>
                <w:sz w:val="20"/>
                <w:szCs w:val="20"/>
              </w:rPr>
            </w:pPr>
          </w:p>
        </w:tc>
        <w:tc>
          <w:tcPr>
            <w:tcW w:w="851" w:type="dxa"/>
            <w:vAlign w:val="center"/>
          </w:tcPr>
          <w:p w:rsidR="00664876" w:rsidRPr="00735BC4" w:rsidRDefault="00664876" w:rsidP="00664876">
            <w:pPr>
              <w:jc w:val="center"/>
              <w:rPr>
                <w:sz w:val="20"/>
                <w:szCs w:val="20"/>
              </w:rPr>
            </w:pPr>
          </w:p>
        </w:tc>
        <w:tc>
          <w:tcPr>
            <w:tcW w:w="850" w:type="dxa"/>
            <w:vAlign w:val="center"/>
          </w:tcPr>
          <w:p w:rsidR="00664876" w:rsidRPr="00735BC4" w:rsidRDefault="00664876" w:rsidP="00664876">
            <w:pPr>
              <w:jc w:val="center"/>
              <w:rPr>
                <w:sz w:val="20"/>
                <w:szCs w:val="20"/>
              </w:rPr>
            </w:pPr>
          </w:p>
        </w:tc>
        <w:tc>
          <w:tcPr>
            <w:tcW w:w="992" w:type="dxa"/>
            <w:vAlign w:val="center"/>
          </w:tcPr>
          <w:p w:rsidR="00664876" w:rsidRPr="00735BC4" w:rsidRDefault="00664876" w:rsidP="00664876">
            <w:pPr>
              <w:jc w:val="center"/>
              <w:rPr>
                <w:sz w:val="20"/>
                <w:szCs w:val="20"/>
              </w:rPr>
            </w:pPr>
          </w:p>
        </w:tc>
        <w:tc>
          <w:tcPr>
            <w:tcW w:w="709" w:type="dxa"/>
            <w:vAlign w:val="bottom"/>
          </w:tcPr>
          <w:p w:rsidR="00664876" w:rsidRPr="00735BC4" w:rsidRDefault="00664876" w:rsidP="00664876">
            <w:pPr>
              <w:jc w:val="right"/>
              <w:rPr>
                <w:sz w:val="20"/>
                <w:szCs w:val="20"/>
              </w:rPr>
            </w:pPr>
          </w:p>
        </w:tc>
        <w:tc>
          <w:tcPr>
            <w:tcW w:w="709" w:type="dxa"/>
            <w:vAlign w:val="bottom"/>
          </w:tcPr>
          <w:p w:rsidR="00664876" w:rsidRPr="00735BC4" w:rsidRDefault="00664876" w:rsidP="00664876">
            <w:pPr>
              <w:jc w:val="right"/>
              <w:rPr>
                <w:sz w:val="20"/>
                <w:szCs w:val="20"/>
              </w:rPr>
            </w:pPr>
          </w:p>
        </w:tc>
      </w:tr>
      <w:tr w:rsidR="002E2957" w:rsidRPr="00735BC4" w:rsidTr="00664876">
        <w:trPr>
          <w:trHeight w:val="20"/>
        </w:trPr>
        <w:tc>
          <w:tcPr>
            <w:tcW w:w="4452" w:type="dxa"/>
          </w:tcPr>
          <w:p w:rsidR="00664876" w:rsidRPr="00735BC4" w:rsidRDefault="00664876" w:rsidP="00664876">
            <w:pPr>
              <w:rPr>
                <w:sz w:val="20"/>
                <w:szCs w:val="20"/>
              </w:rPr>
            </w:pPr>
            <w:r w:rsidRPr="00735BC4">
              <w:rPr>
                <w:sz w:val="20"/>
                <w:szCs w:val="20"/>
              </w:rPr>
              <w:t>ликвид</w:t>
            </w:r>
          </w:p>
        </w:tc>
        <w:tc>
          <w:tcPr>
            <w:tcW w:w="839" w:type="dxa"/>
            <w:vAlign w:val="center"/>
          </w:tcPr>
          <w:p w:rsidR="00664876" w:rsidRPr="00735BC4" w:rsidRDefault="00664876" w:rsidP="00664876">
            <w:pPr>
              <w:jc w:val="center"/>
              <w:rPr>
                <w:sz w:val="20"/>
                <w:szCs w:val="20"/>
              </w:rPr>
            </w:pPr>
          </w:p>
        </w:tc>
        <w:tc>
          <w:tcPr>
            <w:tcW w:w="839" w:type="dxa"/>
            <w:vAlign w:val="center"/>
          </w:tcPr>
          <w:p w:rsidR="00664876" w:rsidRPr="00735BC4" w:rsidRDefault="00664876" w:rsidP="00664876">
            <w:pPr>
              <w:jc w:val="center"/>
              <w:rPr>
                <w:sz w:val="20"/>
                <w:szCs w:val="20"/>
                <w:lang w:val="en-US"/>
              </w:rPr>
            </w:pPr>
            <w:r w:rsidRPr="00735BC4">
              <w:rPr>
                <w:sz w:val="20"/>
                <w:szCs w:val="20"/>
                <w:lang w:val="en-US"/>
              </w:rPr>
              <w:t>0.04</w:t>
            </w:r>
          </w:p>
        </w:tc>
        <w:tc>
          <w:tcPr>
            <w:tcW w:w="393" w:type="dxa"/>
            <w:vAlign w:val="center"/>
          </w:tcPr>
          <w:p w:rsidR="00664876" w:rsidRPr="00735BC4" w:rsidRDefault="00664876" w:rsidP="00664876">
            <w:pPr>
              <w:jc w:val="center"/>
              <w:rPr>
                <w:sz w:val="20"/>
                <w:szCs w:val="20"/>
              </w:rPr>
            </w:pPr>
          </w:p>
        </w:tc>
        <w:tc>
          <w:tcPr>
            <w:tcW w:w="720" w:type="dxa"/>
            <w:vAlign w:val="center"/>
          </w:tcPr>
          <w:p w:rsidR="00664876" w:rsidRPr="00735BC4" w:rsidRDefault="00664876" w:rsidP="00664876">
            <w:pPr>
              <w:jc w:val="center"/>
              <w:rPr>
                <w:sz w:val="20"/>
                <w:szCs w:val="20"/>
              </w:rPr>
            </w:pPr>
          </w:p>
        </w:tc>
        <w:tc>
          <w:tcPr>
            <w:tcW w:w="616" w:type="dxa"/>
            <w:vAlign w:val="center"/>
          </w:tcPr>
          <w:p w:rsidR="00664876" w:rsidRPr="00735BC4" w:rsidRDefault="00664876" w:rsidP="00664876">
            <w:pPr>
              <w:jc w:val="center"/>
              <w:rPr>
                <w:sz w:val="20"/>
                <w:szCs w:val="20"/>
              </w:rPr>
            </w:pPr>
          </w:p>
        </w:tc>
        <w:tc>
          <w:tcPr>
            <w:tcW w:w="720" w:type="dxa"/>
            <w:vAlign w:val="center"/>
          </w:tcPr>
          <w:p w:rsidR="00664876" w:rsidRPr="00735BC4" w:rsidRDefault="00664876" w:rsidP="00664876">
            <w:pPr>
              <w:jc w:val="center"/>
              <w:rPr>
                <w:sz w:val="20"/>
                <w:szCs w:val="20"/>
              </w:rPr>
            </w:pPr>
          </w:p>
        </w:tc>
        <w:tc>
          <w:tcPr>
            <w:tcW w:w="728" w:type="dxa"/>
            <w:vAlign w:val="center"/>
          </w:tcPr>
          <w:p w:rsidR="00664876" w:rsidRPr="00735BC4" w:rsidRDefault="00664876" w:rsidP="00664876">
            <w:pPr>
              <w:jc w:val="center"/>
              <w:rPr>
                <w:sz w:val="20"/>
                <w:szCs w:val="20"/>
              </w:rPr>
            </w:pPr>
          </w:p>
        </w:tc>
        <w:tc>
          <w:tcPr>
            <w:tcW w:w="837" w:type="dxa"/>
            <w:vAlign w:val="center"/>
          </w:tcPr>
          <w:p w:rsidR="00664876" w:rsidRPr="00735BC4" w:rsidRDefault="00664876" w:rsidP="00664876">
            <w:pPr>
              <w:jc w:val="center"/>
              <w:rPr>
                <w:sz w:val="20"/>
                <w:szCs w:val="20"/>
              </w:rPr>
            </w:pPr>
          </w:p>
        </w:tc>
        <w:tc>
          <w:tcPr>
            <w:tcW w:w="709" w:type="dxa"/>
            <w:vAlign w:val="center"/>
          </w:tcPr>
          <w:p w:rsidR="00664876" w:rsidRPr="00735BC4" w:rsidRDefault="00664876" w:rsidP="00664876">
            <w:pPr>
              <w:jc w:val="center"/>
              <w:rPr>
                <w:sz w:val="20"/>
                <w:szCs w:val="20"/>
              </w:rPr>
            </w:pPr>
          </w:p>
        </w:tc>
        <w:tc>
          <w:tcPr>
            <w:tcW w:w="851" w:type="dxa"/>
            <w:vAlign w:val="center"/>
          </w:tcPr>
          <w:p w:rsidR="00664876" w:rsidRPr="00735BC4" w:rsidRDefault="00664876" w:rsidP="00664876">
            <w:pPr>
              <w:jc w:val="center"/>
              <w:rPr>
                <w:sz w:val="20"/>
                <w:szCs w:val="20"/>
              </w:rPr>
            </w:pPr>
          </w:p>
        </w:tc>
        <w:tc>
          <w:tcPr>
            <w:tcW w:w="850" w:type="dxa"/>
            <w:vAlign w:val="center"/>
          </w:tcPr>
          <w:p w:rsidR="00664876" w:rsidRPr="00735BC4" w:rsidRDefault="00664876" w:rsidP="00664876">
            <w:pPr>
              <w:jc w:val="center"/>
              <w:rPr>
                <w:sz w:val="20"/>
                <w:szCs w:val="20"/>
              </w:rPr>
            </w:pPr>
          </w:p>
        </w:tc>
        <w:tc>
          <w:tcPr>
            <w:tcW w:w="992" w:type="dxa"/>
            <w:vAlign w:val="center"/>
          </w:tcPr>
          <w:p w:rsidR="00664876" w:rsidRPr="00735BC4" w:rsidRDefault="00664876" w:rsidP="00664876">
            <w:pPr>
              <w:jc w:val="center"/>
              <w:rPr>
                <w:sz w:val="20"/>
                <w:szCs w:val="20"/>
              </w:rPr>
            </w:pPr>
          </w:p>
        </w:tc>
        <w:tc>
          <w:tcPr>
            <w:tcW w:w="709" w:type="dxa"/>
            <w:vAlign w:val="bottom"/>
          </w:tcPr>
          <w:p w:rsidR="00664876" w:rsidRPr="00735BC4" w:rsidRDefault="00664876" w:rsidP="00664876">
            <w:pPr>
              <w:jc w:val="right"/>
              <w:rPr>
                <w:sz w:val="20"/>
                <w:szCs w:val="20"/>
              </w:rPr>
            </w:pPr>
          </w:p>
        </w:tc>
        <w:tc>
          <w:tcPr>
            <w:tcW w:w="709" w:type="dxa"/>
            <w:vAlign w:val="bottom"/>
          </w:tcPr>
          <w:p w:rsidR="00664876" w:rsidRPr="00735BC4" w:rsidRDefault="00664876" w:rsidP="00664876">
            <w:pPr>
              <w:jc w:val="right"/>
              <w:rPr>
                <w:sz w:val="20"/>
                <w:szCs w:val="20"/>
              </w:rPr>
            </w:pPr>
          </w:p>
        </w:tc>
      </w:tr>
      <w:tr w:rsidR="002E2957" w:rsidRPr="00735BC4" w:rsidTr="00664876">
        <w:trPr>
          <w:trHeight w:val="20"/>
        </w:trPr>
        <w:tc>
          <w:tcPr>
            <w:tcW w:w="4452" w:type="dxa"/>
          </w:tcPr>
          <w:p w:rsidR="00664876" w:rsidRPr="00735BC4" w:rsidRDefault="00664876" w:rsidP="00664876">
            <w:pPr>
              <w:rPr>
                <w:sz w:val="20"/>
                <w:szCs w:val="20"/>
              </w:rPr>
            </w:pPr>
            <w:r w:rsidRPr="00735BC4">
              <w:rPr>
                <w:sz w:val="20"/>
                <w:szCs w:val="20"/>
              </w:rPr>
              <w:t>деловая</w:t>
            </w:r>
          </w:p>
        </w:tc>
        <w:tc>
          <w:tcPr>
            <w:tcW w:w="839" w:type="dxa"/>
            <w:vAlign w:val="center"/>
          </w:tcPr>
          <w:p w:rsidR="00664876" w:rsidRPr="00735BC4" w:rsidRDefault="00664876" w:rsidP="00664876">
            <w:pPr>
              <w:jc w:val="center"/>
              <w:rPr>
                <w:sz w:val="20"/>
                <w:szCs w:val="20"/>
              </w:rPr>
            </w:pPr>
          </w:p>
        </w:tc>
        <w:tc>
          <w:tcPr>
            <w:tcW w:w="839" w:type="dxa"/>
            <w:vAlign w:val="center"/>
          </w:tcPr>
          <w:p w:rsidR="00664876" w:rsidRPr="00735BC4" w:rsidRDefault="00664876" w:rsidP="00664876">
            <w:pPr>
              <w:jc w:val="center"/>
              <w:rPr>
                <w:sz w:val="20"/>
                <w:szCs w:val="20"/>
                <w:lang w:val="en-US"/>
              </w:rPr>
            </w:pPr>
            <w:r w:rsidRPr="00735BC4">
              <w:rPr>
                <w:sz w:val="20"/>
                <w:szCs w:val="20"/>
                <w:lang w:val="en-US"/>
              </w:rPr>
              <w:t>0.02</w:t>
            </w:r>
          </w:p>
        </w:tc>
        <w:tc>
          <w:tcPr>
            <w:tcW w:w="393" w:type="dxa"/>
            <w:vAlign w:val="center"/>
          </w:tcPr>
          <w:p w:rsidR="00664876" w:rsidRPr="00735BC4" w:rsidRDefault="00664876" w:rsidP="00664876">
            <w:pPr>
              <w:jc w:val="center"/>
              <w:rPr>
                <w:sz w:val="20"/>
                <w:szCs w:val="20"/>
              </w:rPr>
            </w:pPr>
          </w:p>
        </w:tc>
        <w:tc>
          <w:tcPr>
            <w:tcW w:w="720" w:type="dxa"/>
            <w:vAlign w:val="center"/>
          </w:tcPr>
          <w:p w:rsidR="00664876" w:rsidRPr="00735BC4" w:rsidRDefault="00664876" w:rsidP="00664876">
            <w:pPr>
              <w:jc w:val="center"/>
              <w:rPr>
                <w:sz w:val="20"/>
                <w:szCs w:val="20"/>
              </w:rPr>
            </w:pPr>
          </w:p>
        </w:tc>
        <w:tc>
          <w:tcPr>
            <w:tcW w:w="616" w:type="dxa"/>
            <w:vAlign w:val="center"/>
          </w:tcPr>
          <w:p w:rsidR="00664876" w:rsidRPr="00735BC4" w:rsidRDefault="00664876" w:rsidP="00664876">
            <w:pPr>
              <w:jc w:val="center"/>
              <w:rPr>
                <w:sz w:val="20"/>
                <w:szCs w:val="20"/>
              </w:rPr>
            </w:pPr>
          </w:p>
        </w:tc>
        <w:tc>
          <w:tcPr>
            <w:tcW w:w="720" w:type="dxa"/>
            <w:vAlign w:val="center"/>
          </w:tcPr>
          <w:p w:rsidR="00664876" w:rsidRPr="00735BC4" w:rsidRDefault="00664876" w:rsidP="00664876">
            <w:pPr>
              <w:jc w:val="center"/>
              <w:rPr>
                <w:sz w:val="20"/>
                <w:szCs w:val="20"/>
              </w:rPr>
            </w:pPr>
          </w:p>
        </w:tc>
        <w:tc>
          <w:tcPr>
            <w:tcW w:w="728" w:type="dxa"/>
            <w:vAlign w:val="center"/>
          </w:tcPr>
          <w:p w:rsidR="00664876" w:rsidRPr="00735BC4" w:rsidRDefault="00664876" w:rsidP="00664876">
            <w:pPr>
              <w:jc w:val="center"/>
              <w:rPr>
                <w:sz w:val="20"/>
                <w:szCs w:val="20"/>
              </w:rPr>
            </w:pPr>
          </w:p>
        </w:tc>
        <w:tc>
          <w:tcPr>
            <w:tcW w:w="837" w:type="dxa"/>
            <w:vAlign w:val="center"/>
          </w:tcPr>
          <w:p w:rsidR="00664876" w:rsidRPr="00735BC4" w:rsidRDefault="00664876" w:rsidP="00664876">
            <w:pPr>
              <w:jc w:val="center"/>
              <w:rPr>
                <w:sz w:val="20"/>
                <w:szCs w:val="20"/>
              </w:rPr>
            </w:pPr>
          </w:p>
        </w:tc>
        <w:tc>
          <w:tcPr>
            <w:tcW w:w="709" w:type="dxa"/>
            <w:vAlign w:val="center"/>
          </w:tcPr>
          <w:p w:rsidR="00664876" w:rsidRPr="00735BC4" w:rsidRDefault="00664876" w:rsidP="00664876">
            <w:pPr>
              <w:jc w:val="center"/>
              <w:rPr>
                <w:sz w:val="20"/>
                <w:szCs w:val="20"/>
              </w:rPr>
            </w:pPr>
          </w:p>
        </w:tc>
        <w:tc>
          <w:tcPr>
            <w:tcW w:w="851" w:type="dxa"/>
            <w:vAlign w:val="center"/>
          </w:tcPr>
          <w:p w:rsidR="00664876" w:rsidRPr="00735BC4" w:rsidRDefault="00664876" w:rsidP="00664876">
            <w:pPr>
              <w:jc w:val="center"/>
              <w:rPr>
                <w:sz w:val="20"/>
                <w:szCs w:val="20"/>
              </w:rPr>
            </w:pPr>
          </w:p>
        </w:tc>
        <w:tc>
          <w:tcPr>
            <w:tcW w:w="850" w:type="dxa"/>
            <w:vAlign w:val="center"/>
          </w:tcPr>
          <w:p w:rsidR="00664876" w:rsidRPr="00735BC4" w:rsidRDefault="00664876" w:rsidP="00664876">
            <w:pPr>
              <w:jc w:val="center"/>
              <w:rPr>
                <w:sz w:val="20"/>
                <w:szCs w:val="20"/>
              </w:rPr>
            </w:pPr>
          </w:p>
        </w:tc>
        <w:tc>
          <w:tcPr>
            <w:tcW w:w="992" w:type="dxa"/>
            <w:vAlign w:val="center"/>
          </w:tcPr>
          <w:p w:rsidR="00664876" w:rsidRPr="00735BC4" w:rsidRDefault="00664876" w:rsidP="00664876">
            <w:pPr>
              <w:jc w:val="center"/>
              <w:rPr>
                <w:sz w:val="20"/>
                <w:szCs w:val="20"/>
              </w:rPr>
            </w:pPr>
          </w:p>
        </w:tc>
        <w:tc>
          <w:tcPr>
            <w:tcW w:w="709" w:type="dxa"/>
            <w:vAlign w:val="bottom"/>
          </w:tcPr>
          <w:p w:rsidR="00664876" w:rsidRPr="00735BC4" w:rsidRDefault="00664876" w:rsidP="00664876">
            <w:pPr>
              <w:jc w:val="right"/>
              <w:rPr>
                <w:sz w:val="20"/>
                <w:szCs w:val="20"/>
              </w:rPr>
            </w:pPr>
          </w:p>
        </w:tc>
        <w:tc>
          <w:tcPr>
            <w:tcW w:w="709" w:type="dxa"/>
            <w:vAlign w:val="bottom"/>
          </w:tcPr>
          <w:p w:rsidR="00664876" w:rsidRPr="00735BC4" w:rsidRDefault="00664876" w:rsidP="00664876">
            <w:pPr>
              <w:jc w:val="right"/>
              <w:rPr>
                <w:sz w:val="20"/>
                <w:szCs w:val="20"/>
              </w:rPr>
            </w:pPr>
          </w:p>
        </w:tc>
      </w:tr>
      <w:tr w:rsidR="002E2957" w:rsidRPr="00735BC4" w:rsidTr="00664876">
        <w:trPr>
          <w:trHeight w:val="20"/>
        </w:trPr>
        <w:tc>
          <w:tcPr>
            <w:tcW w:w="14964" w:type="dxa"/>
            <w:gridSpan w:val="15"/>
          </w:tcPr>
          <w:p w:rsidR="00664876" w:rsidRPr="00735BC4" w:rsidRDefault="00664876" w:rsidP="00664876">
            <w:pPr>
              <w:jc w:val="center"/>
              <w:rPr>
                <w:sz w:val="20"/>
                <w:szCs w:val="20"/>
              </w:rPr>
            </w:pPr>
            <w:r w:rsidRPr="00735BC4">
              <w:rPr>
                <w:sz w:val="20"/>
                <w:szCs w:val="20"/>
              </w:rPr>
              <w:t>Итого по целевому назначению</w:t>
            </w:r>
          </w:p>
        </w:tc>
      </w:tr>
      <w:tr w:rsidR="002E2957" w:rsidRPr="00735BC4" w:rsidTr="00664876">
        <w:trPr>
          <w:trHeight w:val="20"/>
        </w:trPr>
        <w:tc>
          <w:tcPr>
            <w:tcW w:w="4452" w:type="dxa"/>
          </w:tcPr>
          <w:p w:rsidR="00664876" w:rsidRPr="00735BC4" w:rsidRDefault="00664876" w:rsidP="00664876">
            <w:pPr>
              <w:rPr>
                <w:sz w:val="20"/>
                <w:szCs w:val="20"/>
              </w:rPr>
            </w:pPr>
            <w:r w:rsidRPr="00735BC4">
              <w:rPr>
                <w:sz w:val="20"/>
                <w:szCs w:val="20"/>
              </w:rPr>
              <w:t>Всего включено в расчет</w:t>
            </w:r>
          </w:p>
        </w:tc>
        <w:tc>
          <w:tcPr>
            <w:tcW w:w="839" w:type="dxa"/>
            <w:vAlign w:val="center"/>
          </w:tcPr>
          <w:p w:rsidR="00664876" w:rsidRPr="00735BC4" w:rsidRDefault="00664876" w:rsidP="00664876">
            <w:pPr>
              <w:jc w:val="center"/>
              <w:rPr>
                <w:sz w:val="20"/>
                <w:szCs w:val="20"/>
                <w:lang w:val="en-US"/>
              </w:rPr>
            </w:pPr>
            <w:r w:rsidRPr="00735BC4">
              <w:rPr>
                <w:sz w:val="20"/>
                <w:szCs w:val="20"/>
              </w:rPr>
              <w:t>6</w:t>
            </w:r>
            <w:r w:rsidRPr="00735BC4">
              <w:rPr>
                <w:sz w:val="20"/>
                <w:szCs w:val="20"/>
                <w:lang w:val="en-US"/>
              </w:rPr>
              <w:t>0.7</w:t>
            </w:r>
          </w:p>
        </w:tc>
        <w:tc>
          <w:tcPr>
            <w:tcW w:w="839" w:type="dxa"/>
            <w:vAlign w:val="center"/>
          </w:tcPr>
          <w:p w:rsidR="00664876" w:rsidRPr="00735BC4" w:rsidRDefault="00664876" w:rsidP="00664876">
            <w:pPr>
              <w:jc w:val="center"/>
              <w:rPr>
                <w:sz w:val="20"/>
                <w:szCs w:val="20"/>
                <w:lang w:val="en-US"/>
              </w:rPr>
            </w:pPr>
            <w:r w:rsidRPr="00735BC4">
              <w:rPr>
                <w:sz w:val="20"/>
                <w:szCs w:val="20"/>
                <w:lang w:val="en-US"/>
              </w:rPr>
              <w:t>8.82</w:t>
            </w:r>
          </w:p>
        </w:tc>
        <w:tc>
          <w:tcPr>
            <w:tcW w:w="393" w:type="dxa"/>
            <w:vAlign w:val="center"/>
          </w:tcPr>
          <w:p w:rsidR="00664876" w:rsidRPr="00735BC4" w:rsidRDefault="00664876" w:rsidP="00664876">
            <w:pPr>
              <w:jc w:val="center"/>
              <w:rPr>
                <w:sz w:val="20"/>
                <w:szCs w:val="20"/>
              </w:rPr>
            </w:pPr>
          </w:p>
        </w:tc>
        <w:tc>
          <w:tcPr>
            <w:tcW w:w="720" w:type="dxa"/>
            <w:vAlign w:val="center"/>
          </w:tcPr>
          <w:p w:rsidR="00664876" w:rsidRPr="00735BC4" w:rsidRDefault="00664876" w:rsidP="00664876">
            <w:pPr>
              <w:jc w:val="center"/>
              <w:rPr>
                <w:sz w:val="20"/>
                <w:szCs w:val="20"/>
              </w:rPr>
            </w:pPr>
          </w:p>
        </w:tc>
        <w:tc>
          <w:tcPr>
            <w:tcW w:w="616" w:type="dxa"/>
            <w:vAlign w:val="center"/>
          </w:tcPr>
          <w:p w:rsidR="00664876" w:rsidRPr="00735BC4" w:rsidRDefault="00664876" w:rsidP="00664876">
            <w:pPr>
              <w:jc w:val="center"/>
              <w:rPr>
                <w:sz w:val="20"/>
                <w:szCs w:val="20"/>
              </w:rPr>
            </w:pPr>
          </w:p>
        </w:tc>
        <w:tc>
          <w:tcPr>
            <w:tcW w:w="720" w:type="dxa"/>
            <w:vAlign w:val="center"/>
          </w:tcPr>
          <w:p w:rsidR="00664876" w:rsidRPr="00735BC4" w:rsidRDefault="00664876" w:rsidP="00664876">
            <w:pPr>
              <w:jc w:val="center"/>
              <w:rPr>
                <w:sz w:val="20"/>
                <w:szCs w:val="20"/>
              </w:rPr>
            </w:pPr>
          </w:p>
        </w:tc>
        <w:tc>
          <w:tcPr>
            <w:tcW w:w="728" w:type="dxa"/>
            <w:vAlign w:val="center"/>
          </w:tcPr>
          <w:p w:rsidR="00664876" w:rsidRPr="00735BC4" w:rsidRDefault="00664876" w:rsidP="00664876">
            <w:pPr>
              <w:jc w:val="center"/>
              <w:rPr>
                <w:sz w:val="20"/>
                <w:szCs w:val="20"/>
                <w:lang w:val="en-US"/>
              </w:rPr>
            </w:pPr>
            <w:r w:rsidRPr="00735BC4">
              <w:rPr>
                <w:sz w:val="20"/>
                <w:szCs w:val="20"/>
                <w:lang w:val="en-US"/>
              </w:rPr>
              <w:t>3.5</w:t>
            </w:r>
          </w:p>
        </w:tc>
        <w:tc>
          <w:tcPr>
            <w:tcW w:w="837" w:type="dxa"/>
            <w:vAlign w:val="center"/>
          </w:tcPr>
          <w:p w:rsidR="00664876" w:rsidRPr="00735BC4" w:rsidRDefault="00664876" w:rsidP="00664876">
            <w:pPr>
              <w:jc w:val="center"/>
              <w:rPr>
                <w:sz w:val="20"/>
                <w:szCs w:val="20"/>
                <w:lang w:val="en-US"/>
              </w:rPr>
            </w:pPr>
            <w:r w:rsidRPr="00735BC4">
              <w:rPr>
                <w:sz w:val="20"/>
                <w:szCs w:val="20"/>
                <w:lang w:val="en-US"/>
              </w:rPr>
              <w:t>0.69</w:t>
            </w:r>
          </w:p>
        </w:tc>
        <w:tc>
          <w:tcPr>
            <w:tcW w:w="709" w:type="dxa"/>
            <w:vAlign w:val="center"/>
          </w:tcPr>
          <w:p w:rsidR="00664876" w:rsidRPr="00735BC4" w:rsidRDefault="00664876" w:rsidP="00664876">
            <w:pPr>
              <w:jc w:val="center"/>
              <w:rPr>
                <w:sz w:val="20"/>
                <w:szCs w:val="20"/>
                <w:lang w:val="en-US"/>
              </w:rPr>
            </w:pPr>
            <w:r w:rsidRPr="00735BC4">
              <w:rPr>
                <w:sz w:val="20"/>
                <w:szCs w:val="20"/>
                <w:lang w:val="en-US"/>
              </w:rPr>
              <w:t>11.3</w:t>
            </w:r>
          </w:p>
        </w:tc>
        <w:tc>
          <w:tcPr>
            <w:tcW w:w="851" w:type="dxa"/>
            <w:vAlign w:val="center"/>
          </w:tcPr>
          <w:p w:rsidR="00664876" w:rsidRPr="00735BC4" w:rsidRDefault="00664876" w:rsidP="00664876">
            <w:pPr>
              <w:jc w:val="center"/>
              <w:rPr>
                <w:sz w:val="20"/>
                <w:szCs w:val="20"/>
                <w:lang w:val="en-US"/>
              </w:rPr>
            </w:pPr>
            <w:r w:rsidRPr="00735BC4">
              <w:rPr>
                <w:sz w:val="20"/>
                <w:szCs w:val="20"/>
                <w:lang w:val="en-US"/>
              </w:rPr>
              <w:t>1.59</w:t>
            </w:r>
          </w:p>
        </w:tc>
        <w:tc>
          <w:tcPr>
            <w:tcW w:w="850" w:type="dxa"/>
            <w:vAlign w:val="center"/>
          </w:tcPr>
          <w:p w:rsidR="00664876" w:rsidRPr="00735BC4" w:rsidRDefault="00664876" w:rsidP="00664876">
            <w:pPr>
              <w:jc w:val="center"/>
              <w:rPr>
                <w:sz w:val="20"/>
                <w:szCs w:val="20"/>
                <w:lang w:val="en-US"/>
              </w:rPr>
            </w:pPr>
            <w:r w:rsidRPr="00735BC4">
              <w:rPr>
                <w:sz w:val="20"/>
                <w:szCs w:val="20"/>
                <w:lang w:val="en-US"/>
              </w:rPr>
              <w:t>49.9</w:t>
            </w:r>
          </w:p>
        </w:tc>
        <w:tc>
          <w:tcPr>
            <w:tcW w:w="992" w:type="dxa"/>
            <w:vAlign w:val="center"/>
          </w:tcPr>
          <w:p w:rsidR="00664876" w:rsidRPr="00735BC4" w:rsidRDefault="00664876" w:rsidP="00664876">
            <w:pPr>
              <w:jc w:val="center"/>
              <w:rPr>
                <w:sz w:val="20"/>
                <w:szCs w:val="20"/>
                <w:lang w:val="en-US"/>
              </w:rPr>
            </w:pPr>
            <w:r w:rsidRPr="00735BC4">
              <w:rPr>
                <w:sz w:val="20"/>
                <w:szCs w:val="20"/>
                <w:lang w:val="en-US"/>
              </w:rPr>
              <w:t>6.54</w:t>
            </w:r>
          </w:p>
        </w:tc>
        <w:tc>
          <w:tcPr>
            <w:tcW w:w="709" w:type="dxa"/>
            <w:vAlign w:val="bottom"/>
          </w:tcPr>
          <w:p w:rsidR="00664876" w:rsidRPr="00735BC4" w:rsidRDefault="00664876" w:rsidP="00664876">
            <w:pPr>
              <w:jc w:val="right"/>
              <w:rPr>
                <w:sz w:val="20"/>
                <w:szCs w:val="20"/>
              </w:rPr>
            </w:pPr>
          </w:p>
        </w:tc>
        <w:tc>
          <w:tcPr>
            <w:tcW w:w="709" w:type="dxa"/>
            <w:vAlign w:val="bottom"/>
          </w:tcPr>
          <w:p w:rsidR="00664876" w:rsidRPr="00735BC4" w:rsidRDefault="00664876" w:rsidP="00664876">
            <w:pPr>
              <w:jc w:val="right"/>
              <w:rPr>
                <w:sz w:val="20"/>
                <w:szCs w:val="20"/>
              </w:rPr>
            </w:pPr>
          </w:p>
        </w:tc>
      </w:tr>
      <w:tr w:rsidR="002E2957" w:rsidRPr="00735BC4" w:rsidTr="00664876">
        <w:trPr>
          <w:trHeight w:val="20"/>
        </w:trPr>
        <w:tc>
          <w:tcPr>
            <w:tcW w:w="4452" w:type="dxa"/>
          </w:tcPr>
          <w:p w:rsidR="00664876" w:rsidRPr="00735BC4" w:rsidRDefault="00664876" w:rsidP="00664876">
            <w:pPr>
              <w:rPr>
                <w:sz w:val="20"/>
                <w:szCs w:val="20"/>
              </w:rPr>
            </w:pPr>
            <w:r w:rsidRPr="00735BC4">
              <w:rPr>
                <w:sz w:val="20"/>
                <w:szCs w:val="20"/>
              </w:rPr>
              <w:t>Средний процент выборки от общего запаса %</w:t>
            </w:r>
          </w:p>
        </w:tc>
        <w:tc>
          <w:tcPr>
            <w:tcW w:w="839" w:type="dxa"/>
            <w:vAlign w:val="center"/>
          </w:tcPr>
          <w:p w:rsidR="00664876" w:rsidRPr="00735BC4" w:rsidRDefault="00664876" w:rsidP="00664876">
            <w:pPr>
              <w:jc w:val="center"/>
              <w:rPr>
                <w:sz w:val="20"/>
                <w:szCs w:val="20"/>
              </w:rPr>
            </w:pPr>
          </w:p>
        </w:tc>
        <w:tc>
          <w:tcPr>
            <w:tcW w:w="839" w:type="dxa"/>
            <w:vAlign w:val="center"/>
          </w:tcPr>
          <w:p w:rsidR="00664876" w:rsidRPr="00735BC4" w:rsidRDefault="00664876" w:rsidP="00664876">
            <w:pPr>
              <w:jc w:val="center"/>
              <w:rPr>
                <w:sz w:val="20"/>
                <w:szCs w:val="20"/>
              </w:rPr>
            </w:pPr>
          </w:p>
        </w:tc>
        <w:tc>
          <w:tcPr>
            <w:tcW w:w="393" w:type="dxa"/>
            <w:vAlign w:val="center"/>
          </w:tcPr>
          <w:p w:rsidR="00664876" w:rsidRPr="00735BC4" w:rsidRDefault="00664876" w:rsidP="00664876">
            <w:pPr>
              <w:jc w:val="center"/>
              <w:rPr>
                <w:sz w:val="20"/>
                <w:szCs w:val="20"/>
              </w:rPr>
            </w:pPr>
          </w:p>
        </w:tc>
        <w:tc>
          <w:tcPr>
            <w:tcW w:w="720" w:type="dxa"/>
            <w:vAlign w:val="center"/>
          </w:tcPr>
          <w:p w:rsidR="00664876" w:rsidRPr="00735BC4" w:rsidRDefault="00664876" w:rsidP="00664876">
            <w:pPr>
              <w:jc w:val="center"/>
              <w:rPr>
                <w:sz w:val="20"/>
                <w:szCs w:val="20"/>
              </w:rPr>
            </w:pPr>
          </w:p>
        </w:tc>
        <w:tc>
          <w:tcPr>
            <w:tcW w:w="616" w:type="dxa"/>
            <w:vAlign w:val="center"/>
          </w:tcPr>
          <w:p w:rsidR="00664876" w:rsidRPr="00735BC4" w:rsidRDefault="00664876" w:rsidP="00664876">
            <w:pPr>
              <w:jc w:val="center"/>
              <w:rPr>
                <w:sz w:val="20"/>
                <w:szCs w:val="20"/>
              </w:rPr>
            </w:pPr>
          </w:p>
        </w:tc>
        <w:tc>
          <w:tcPr>
            <w:tcW w:w="720" w:type="dxa"/>
            <w:vAlign w:val="center"/>
          </w:tcPr>
          <w:p w:rsidR="00664876" w:rsidRPr="00735BC4" w:rsidRDefault="00664876" w:rsidP="00664876">
            <w:pPr>
              <w:jc w:val="center"/>
              <w:rPr>
                <w:sz w:val="20"/>
                <w:szCs w:val="20"/>
              </w:rPr>
            </w:pPr>
          </w:p>
        </w:tc>
        <w:tc>
          <w:tcPr>
            <w:tcW w:w="728" w:type="dxa"/>
            <w:vAlign w:val="center"/>
          </w:tcPr>
          <w:p w:rsidR="00664876" w:rsidRPr="00735BC4" w:rsidRDefault="00664876" w:rsidP="00664876">
            <w:pPr>
              <w:jc w:val="center"/>
              <w:rPr>
                <w:sz w:val="20"/>
                <w:szCs w:val="20"/>
              </w:rPr>
            </w:pPr>
          </w:p>
        </w:tc>
        <w:tc>
          <w:tcPr>
            <w:tcW w:w="837" w:type="dxa"/>
            <w:vAlign w:val="center"/>
          </w:tcPr>
          <w:p w:rsidR="00664876" w:rsidRPr="00735BC4" w:rsidRDefault="00664876" w:rsidP="00664876">
            <w:pPr>
              <w:jc w:val="center"/>
              <w:rPr>
                <w:sz w:val="20"/>
                <w:szCs w:val="20"/>
              </w:rPr>
            </w:pPr>
          </w:p>
        </w:tc>
        <w:tc>
          <w:tcPr>
            <w:tcW w:w="709" w:type="dxa"/>
            <w:vAlign w:val="center"/>
          </w:tcPr>
          <w:p w:rsidR="00664876" w:rsidRPr="00735BC4" w:rsidRDefault="00664876" w:rsidP="00664876">
            <w:pPr>
              <w:jc w:val="center"/>
              <w:rPr>
                <w:sz w:val="20"/>
                <w:szCs w:val="20"/>
              </w:rPr>
            </w:pPr>
          </w:p>
        </w:tc>
        <w:tc>
          <w:tcPr>
            <w:tcW w:w="851" w:type="dxa"/>
            <w:vAlign w:val="center"/>
          </w:tcPr>
          <w:p w:rsidR="00664876" w:rsidRPr="00735BC4" w:rsidRDefault="00664876" w:rsidP="00664876">
            <w:pPr>
              <w:jc w:val="center"/>
              <w:rPr>
                <w:sz w:val="20"/>
                <w:szCs w:val="20"/>
              </w:rPr>
            </w:pPr>
          </w:p>
        </w:tc>
        <w:tc>
          <w:tcPr>
            <w:tcW w:w="850" w:type="dxa"/>
            <w:vAlign w:val="center"/>
          </w:tcPr>
          <w:p w:rsidR="00664876" w:rsidRPr="00735BC4" w:rsidRDefault="00664876" w:rsidP="00664876">
            <w:pPr>
              <w:jc w:val="center"/>
              <w:rPr>
                <w:sz w:val="20"/>
                <w:szCs w:val="20"/>
              </w:rPr>
            </w:pPr>
          </w:p>
        </w:tc>
        <w:tc>
          <w:tcPr>
            <w:tcW w:w="992" w:type="dxa"/>
            <w:vAlign w:val="center"/>
          </w:tcPr>
          <w:p w:rsidR="00664876" w:rsidRPr="00735BC4" w:rsidRDefault="00664876" w:rsidP="00664876">
            <w:pPr>
              <w:jc w:val="center"/>
              <w:rPr>
                <w:sz w:val="20"/>
                <w:szCs w:val="20"/>
              </w:rPr>
            </w:pPr>
          </w:p>
        </w:tc>
        <w:tc>
          <w:tcPr>
            <w:tcW w:w="709" w:type="dxa"/>
            <w:vAlign w:val="bottom"/>
          </w:tcPr>
          <w:p w:rsidR="00664876" w:rsidRPr="00735BC4" w:rsidRDefault="00664876" w:rsidP="00664876">
            <w:pPr>
              <w:jc w:val="right"/>
              <w:rPr>
                <w:sz w:val="20"/>
                <w:szCs w:val="20"/>
              </w:rPr>
            </w:pPr>
          </w:p>
        </w:tc>
        <w:tc>
          <w:tcPr>
            <w:tcW w:w="709" w:type="dxa"/>
            <w:vAlign w:val="bottom"/>
          </w:tcPr>
          <w:p w:rsidR="00664876" w:rsidRPr="00735BC4" w:rsidRDefault="00664876" w:rsidP="00664876">
            <w:pPr>
              <w:jc w:val="right"/>
              <w:rPr>
                <w:sz w:val="20"/>
                <w:szCs w:val="20"/>
              </w:rPr>
            </w:pPr>
          </w:p>
        </w:tc>
      </w:tr>
      <w:tr w:rsidR="002E2957" w:rsidRPr="00735BC4" w:rsidTr="00664876">
        <w:trPr>
          <w:trHeight w:val="20"/>
        </w:trPr>
        <w:tc>
          <w:tcPr>
            <w:tcW w:w="4452" w:type="dxa"/>
          </w:tcPr>
          <w:p w:rsidR="00664876" w:rsidRPr="00735BC4" w:rsidRDefault="00664876" w:rsidP="00664876">
            <w:pPr>
              <w:rPr>
                <w:sz w:val="20"/>
                <w:szCs w:val="20"/>
              </w:rPr>
            </w:pPr>
            <w:r w:rsidRPr="00735BC4">
              <w:rPr>
                <w:sz w:val="20"/>
                <w:szCs w:val="20"/>
              </w:rPr>
              <w:t>Запас, вырубаемый за один прием</w:t>
            </w:r>
          </w:p>
        </w:tc>
        <w:tc>
          <w:tcPr>
            <w:tcW w:w="839" w:type="dxa"/>
            <w:vAlign w:val="center"/>
          </w:tcPr>
          <w:p w:rsidR="00664876" w:rsidRPr="00735BC4" w:rsidRDefault="00664876" w:rsidP="00664876">
            <w:pPr>
              <w:jc w:val="center"/>
              <w:rPr>
                <w:sz w:val="20"/>
                <w:szCs w:val="20"/>
              </w:rPr>
            </w:pPr>
          </w:p>
        </w:tc>
        <w:tc>
          <w:tcPr>
            <w:tcW w:w="839" w:type="dxa"/>
            <w:vAlign w:val="center"/>
          </w:tcPr>
          <w:p w:rsidR="00664876" w:rsidRPr="00735BC4" w:rsidRDefault="00664876" w:rsidP="00664876">
            <w:pPr>
              <w:jc w:val="center"/>
              <w:rPr>
                <w:sz w:val="20"/>
                <w:szCs w:val="20"/>
              </w:rPr>
            </w:pPr>
          </w:p>
        </w:tc>
        <w:tc>
          <w:tcPr>
            <w:tcW w:w="393" w:type="dxa"/>
            <w:vAlign w:val="center"/>
          </w:tcPr>
          <w:p w:rsidR="00664876" w:rsidRPr="00735BC4" w:rsidRDefault="00664876" w:rsidP="00664876">
            <w:pPr>
              <w:jc w:val="center"/>
              <w:rPr>
                <w:sz w:val="20"/>
                <w:szCs w:val="20"/>
              </w:rPr>
            </w:pPr>
          </w:p>
        </w:tc>
        <w:tc>
          <w:tcPr>
            <w:tcW w:w="720" w:type="dxa"/>
            <w:vAlign w:val="center"/>
          </w:tcPr>
          <w:p w:rsidR="00664876" w:rsidRPr="00735BC4" w:rsidRDefault="00664876" w:rsidP="00664876">
            <w:pPr>
              <w:jc w:val="center"/>
              <w:rPr>
                <w:sz w:val="20"/>
                <w:szCs w:val="20"/>
              </w:rPr>
            </w:pPr>
          </w:p>
        </w:tc>
        <w:tc>
          <w:tcPr>
            <w:tcW w:w="616" w:type="dxa"/>
            <w:vAlign w:val="center"/>
          </w:tcPr>
          <w:p w:rsidR="00664876" w:rsidRPr="00735BC4" w:rsidRDefault="00664876" w:rsidP="00664876">
            <w:pPr>
              <w:jc w:val="center"/>
              <w:rPr>
                <w:sz w:val="20"/>
                <w:szCs w:val="20"/>
              </w:rPr>
            </w:pPr>
          </w:p>
        </w:tc>
        <w:tc>
          <w:tcPr>
            <w:tcW w:w="720" w:type="dxa"/>
            <w:vAlign w:val="center"/>
          </w:tcPr>
          <w:p w:rsidR="00664876" w:rsidRPr="00735BC4" w:rsidRDefault="00664876" w:rsidP="00664876">
            <w:pPr>
              <w:jc w:val="center"/>
              <w:rPr>
                <w:sz w:val="20"/>
                <w:szCs w:val="20"/>
              </w:rPr>
            </w:pPr>
          </w:p>
        </w:tc>
        <w:tc>
          <w:tcPr>
            <w:tcW w:w="728" w:type="dxa"/>
            <w:vAlign w:val="center"/>
          </w:tcPr>
          <w:p w:rsidR="00664876" w:rsidRPr="00735BC4" w:rsidRDefault="00664876" w:rsidP="00664876">
            <w:pPr>
              <w:jc w:val="center"/>
              <w:rPr>
                <w:sz w:val="20"/>
                <w:szCs w:val="20"/>
              </w:rPr>
            </w:pPr>
          </w:p>
        </w:tc>
        <w:tc>
          <w:tcPr>
            <w:tcW w:w="837" w:type="dxa"/>
            <w:vAlign w:val="center"/>
          </w:tcPr>
          <w:p w:rsidR="00664876" w:rsidRPr="00735BC4" w:rsidRDefault="00664876" w:rsidP="00664876">
            <w:pPr>
              <w:jc w:val="center"/>
              <w:rPr>
                <w:sz w:val="20"/>
                <w:szCs w:val="20"/>
              </w:rPr>
            </w:pPr>
          </w:p>
        </w:tc>
        <w:tc>
          <w:tcPr>
            <w:tcW w:w="709" w:type="dxa"/>
            <w:vAlign w:val="center"/>
          </w:tcPr>
          <w:p w:rsidR="00664876" w:rsidRPr="00735BC4" w:rsidRDefault="00664876" w:rsidP="00664876">
            <w:pPr>
              <w:jc w:val="center"/>
              <w:rPr>
                <w:sz w:val="20"/>
                <w:szCs w:val="20"/>
              </w:rPr>
            </w:pPr>
          </w:p>
        </w:tc>
        <w:tc>
          <w:tcPr>
            <w:tcW w:w="851" w:type="dxa"/>
            <w:vAlign w:val="center"/>
          </w:tcPr>
          <w:p w:rsidR="00664876" w:rsidRPr="00735BC4" w:rsidRDefault="00664876" w:rsidP="00664876">
            <w:pPr>
              <w:jc w:val="center"/>
              <w:rPr>
                <w:sz w:val="20"/>
                <w:szCs w:val="20"/>
              </w:rPr>
            </w:pPr>
          </w:p>
        </w:tc>
        <w:tc>
          <w:tcPr>
            <w:tcW w:w="850" w:type="dxa"/>
            <w:vAlign w:val="center"/>
          </w:tcPr>
          <w:p w:rsidR="00664876" w:rsidRPr="00735BC4" w:rsidRDefault="00664876" w:rsidP="00664876">
            <w:pPr>
              <w:jc w:val="center"/>
              <w:rPr>
                <w:sz w:val="20"/>
                <w:szCs w:val="20"/>
              </w:rPr>
            </w:pPr>
          </w:p>
        </w:tc>
        <w:tc>
          <w:tcPr>
            <w:tcW w:w="992" w:type="dxa"/>
            <w:vAlign w:val="center"/>
          </w:tcPr>
          <w:p w:rsidR="00664876" w:rsidRPr="00735BC4" w:rsidRDefault="00664876" w:rsidP="00664876">
            <w:pPr>
              <w:jc w:val="center"/>
              <w:rPr>
                <w:sz w:val="20"/>
                <w:szCs w:val="20"/>
              </w:rPr>
            </w:pPr>
          </w:p>
        </w:tc>
        <w:tc>
          <w:tcPr>
            <w:tcW w:w="709" w:type="dxa"/>
            <w:vAlign w:val="bottom"/>
          </w:tcPr>
          <w:p w:rsidR="00664876" w:rsidRPr="00735BC4" w:rsidRDefault="00664876" w:rsidP="00664876">
            <w:pPr>
              <w:jc w:val="right"/>
              <w:rPr>
                <w:sz w:val="20"/>
                <w:szCs w:val="20"/>
              </w:rPr>
            </w:pPr>
          </w:p>
        </w:tc>
        <w:tc>
          <w:tcPr>
            <w:tcW w:w="709" w:type="dxa"/>
            <w:vAlign w:val="bottom"/>
          </w:tcPr>
          <w:p w:rsidR="00664876" w:rsidRPr="00735BC4" w:rsidRDefault="00664876" w:rsidP="00664876">
            <w:pPr>
              <w:jc w:val="right"/>
              <w:rPr>
                <w:sz w:val="20"/>
                <w:szCs w:val="20"/>
              </w:rPr>
            </w:pPr>
          </w:p>
        </w:tc>
      </w:tr>
      <w:tr w:rsidR="002E2957" w:rsidRPr="00735BC4" w:rsidTr="00664876">
        <w:trPr>
          <w:trHeight w:val="20"/>
        </w:trPr>
        <w:tc>
          <w:tcPr>
            <w:tcW w:w="4452" w:type="dxa"/>
          </w:tcPr>
          <w:p w:rsidR="00664876" w:rsidRPr="00735BC4" w:rsidRDefault="00664876" w:rsidP="00664876">
            <w:pPr>
              <w:rPr>
                <w:sz w:val="20"/>
                <w:szCs w:val="20"/>
              </w:rPr>
            </w:pPr>
            <w:r w:rsidRPr="00735BC4">
              <w:rPr>
                <w:sz w:val="20"/>
                <w:szCs w:val="20"/>
              </w:rPr>
              <w:lastRenderedPageBreak/>
              <w:t>Средний период повторяемости, лет</w:t>
            </w:r>
          </w:p>
        </w:tc>
        <w:tc>
          <w:tcPr>
            <w:tcW w:w="1678" w:type="dxa"/>
            <w:gridSpan w:val="2"/>
            <w:vAlign w:val="center"/>
          </w:tcPr>
          <w:p w:rsidR="00664876" w:rsidRPr="00735BC4" w:rsidRDefault="00664876" w:rsidP="00664876">
            <w:pPr>
              <w:jc w:val="center"/>
              <w:rPr>
                <w:sz w:val="20"/>
                <w:szCs w:val="20"/>
              </w:rPr>
            </w:pPr>
            <w:r w:rsidRPr="00735BC4">
              <w:rPr>
                <w:sz w:val="20"/>
                <w:szCs w:val="20"/>
              </w:rPr>
              <w:t>16</w:t>
            </w:r>
          </w:p>
        </w:tc>
        <w:tc>
          <w:tcPr>
            <w:tcW w:w="393" w:type="dxa"/>
            <w:vAlign w:val="center"/>
          </w:tcPr>
          <w:p w:rsidR="00664876" w:rsidRPr="00735BC4" w:rsidRDefault="00664876" w:rsidP="00664876">
            <w:pPr>
              <w:jc w:val="center"/>
              <w:rPr>
                <w:sz w:val="20"/>
                <w:szCs w:val="20"/>
              </w:rPr>
            </w:pPr>
          </w:p>
        </w:tc>
        <w:tc>
          <w:tcPr>
            <w:tcW w:w="720" w:type="dxa"/>
            <w:vAlign w:val="center"/>
          </w:tcPr>
          <w:p w:rsidR="00664876" w:rsidRPr="00735BC4" w:rsidRDefault="00664876" w:rsidP="00664876">
            <w:pPr>
              <w:jc w:val="center"/>
              <w:rPr>
                <w:sz w:val="20"/>
                <w:szCs w:val="20"/>
              </w:rPr>
            </w:pPr>
          </w:p>
        </w:tc>
        <w:tc>
          <w:tcPr>
            <w:tcW w:w="616" w:type="dxa"/>
            <w:vAlign w:val="center"/>
          </w:tcPr>
          <w:p w:rsidR="00664876" w:rsidRPr="00735BC4" w:rsidRDefault="00664876" w:rsidP="00664876">
            <w:pPr>
              <w:jc w:val="center"/>
              <w:rPr>
                <w:sz w:val="20"/>
                <w:szCs w:val="20"/>
              </w:rPr>
            </w:pPr>
          </w:p>
        </w:tc>
        <w:tc>
          <w:tcPr>
            <w:tcW w:w="720" w:type="dxa"/>
            <w:vAlign w:val="center"/>
          </w:tcPr>
          <w:p w:rsidR="00664876" w:rsidRPr="00735BC4" w:rsidRDefault="00664876" w:rsidP="00664876">
            <w:pPr>
              <w:jc w:val="center"/>
              <w:rPr>
                <w:sz w:val="20"/>
                <w:szCs w:val="20"/>
              </w:rPr>
            </w:pPr>
          </w:p>
        </w:tc>
        <w:tc>
          <w:tcPr>
            <w:tcW w:w="728" w:type="dxa"/>
            <w:vAlign w:val="center"/>
          </w:tcPr>
          <w:p w:rsidR="00664876" w:rsidRPr="00735BC4" w:rsidRDefault="00664876" w:rsidP="00664876">
            <w:pPr>
              <w:jc w:val="center"/>
              <w:rPr>
                <w:sz w:val="20"/>
                <w:szCs w:val="20"/>
              </w:rPr>
            </w:pPr>
          </w:p>
        </w:tc>
        <w:tc>
          <w:tcPr>
            <w:tcW w:w="837" w:type="dxa"/>
            <w:vAlign w:val="center"/>
          </w:tcPr>
          <w:p w:rsidR="00664876" w:rsidRPr="00735BC4" w:rsidRDefault="00664876" w:rsidP="00664876">
            <w:pPr>
              <w:jc w:val="center"/>
              <w:rPr>
                <w:sz w:val="20"/>
                <w:szCs w:val="20"/>
              </w:rPr>
            </w:pPr>
          </w:p>
        </w:tc>
        <w:tc>
          <w:tcPr>
            <w:tcW w:w="709" w:type="dxa"/>
            <w:vAlign w:val="center"/>
          </w:tcPr>
          <w:p w:rsidR="00664876" w:rsidRPr="00735BC4" w:rsidRDefault="00664876" w:rsidP="00664876">
            <w:pPr>
              <w:jc w:val="center"/>
              <w:rPr>
                <w:sz w:val="20"/>
                <w:szCs w:val="20"/>
              </w:rPr>
            </w:pPr>
          </w:p>
        </w:tc>
        <w:tc>
          <w:tcPr>
            <w:tcW w:w="851" w:type="dxa"/>
            <w:vAlign w:val="center"/>
          </w:tcPr>
          <w:p w:rsidR="00664876" w:rsidRPr="00735BC4" w:rsidRDefault="00664876" w:rsidP="00664876">
            <w:pPr>
              <w:jc w:val="center"/>
              <w:rPr>
                <w:sz w:val="20"/>
                <w:szCs w:val="20"/>
              </w:rPr>
            </w:pPr>
          </w:p>
        </w:tc>
        <w:tc>
          <w:tcPr>
            <w:tcW w:w="850" w:type="dxa"/>
            <w:vAlign w:val="center"/>
          </w:tcPr>
          <w:p w:rsidR="00664876" w:rsidRPr="00735BC4" w:rsidRDefault="00664876" w:rsidP="00664876">
            <w:pPr>
              <w:jc w:val="center"/>
              <w:rPr>
                <w:sz w:val="20"/>
                <w:szCs w:val="20"/>
              </w:rPr>
            </w:pPr>
          </w:p>
        </w:tc>
        <w:tc>
          <w:tcPr>
            <w:tcW w:w="992" w:type="dxa"/>
            <w:vAlign w:val="center"/>
          </w:tcPr>
          <w:p w:rsidR="00664876" w:rsidRPr="00735BC4" w:rsidRDefault="00664876" w:rsidP="00664876">
            <w:pPr>
              <w:jc w:val="center"/>
              <w:rPr>
                <w:sz w:val="20"/>
                <w:szCs w:val="20"/>
              </w:rPr>
            </w:pPr>
          </w:p>
        </w:tc>
        <w:tc>
          <w:tcPr>
            <w:tcW w:w="709" w:type="dxa"/>
            <w:vAlign w:val="bottom"/>
          </w:tcPr>
          <w:p w:rsidR="00664876" w:rsidRPr="00735BC4" w:rsidRDefault="00664876" w:rsidP="00664876">
            <w:pPr>
              <w:jc w:val="right"/>
              <w:rPr>
                <w:sz w:val="20"/>
                <w:szCs w:val="20"/>
              </w:rPr>
            </w:pPr>
          </w:p>
        </w:tc>
        <w:tc>
          <w:tcPr>
            <w:tcW w:w="709" w:type="dxa"/>
            <w:vAlign w:val="bottom"/>
          </w:tcPr>
          <w:p w:rsidR="00664876" w:rsidRPr="00735BC4" w:rsidRDefault="00664876" w:rsidP="00664876">
            <w:pPr>
              <w:jc w:val="right"/>
              <w:rPr>
                <w:sz w:val="20"/>
                <w:szCs w:val="20"/>
              </w:rPr>
            </w:pPr>
          </w:p>
        </w:tc>
      </w:tr>
      <w:tr w:rsidR="002E2957" w:rsidRPr="00735BC4" w:rsidTr="00664876">
        <w:trPr>
          <w:trHeight w:val="20"/>
        </w:trPr>
        <w:tc>
          <w:tcPr>
            <w:tcW w:w="4452" w:type="dxa"/>
          </w:tcPr>
          <w:p w:rsidR="00664876" w:rsidRPr="00735BC4" w:rsidRDefault="00664876" w:rsidP="00664876">
            <w:pPr>
              <w:rPr>
                <w:sz w:val="20"/>
                <w:szCs w:val="20"/>
              </w:rPr>
            </w:pPr>
            <w:r w:rsidRPr="00735BC4">
              <w:rPr>
                <w:sz w:val="20"/>
                <w:szCs w:val="20"/>
              </w:rPr>
              <w:t>Ежегодная расчетная лесосека</w:t>
            </w:r>
          </w:p>
        </w:tc>
        <w:tc>
          <w:tcPr>
            <w:tcW w:w="839" w:type="dxa"/>
            <w:vAlign w:val="center"/>
          </w:tcPr>
          <w:p w:rsidR="00664876" w:rsidRPr="00735BC4" w:rsidRDefault="00664876" w:rsidP="00664876">
            <w:pPr>
              <w:jc w:val="center"/>
              <w:rPr>
                <w:sz w:val="20"/>
                <w:szCs w:val="20"/>
                <w:lang w:val="en-US"/>
              </w:rPr>
            </w:pPr>
            <w:r w:rsidRPr="00735BC4">
              <w:rPr>
                <w:sz w:val="20"/>
                <w:szCs w:val="20"/>
                <w:lang w:val="en-US"/>
              </w:rPr>
              <w:t>3.9</w:t>
            </w:r>
          </w:p>
        </w:tc>
        <w:tc>
          <w:tcPr>
            <w:tcW w:w="839" w:type="dxa"/>
            <w:vAlign w:val="center"/>
          </w:tcPr>
          <w:p w:rsidR="00664876" w:rsidRPr="00735BC4" w:rsidRDefault="00664876" w:rsidP="00664876">
            <w:pPr>
              <w:jc w:val="center"/>
              <w:rPr>
                <w:sz w:val="20"/>
                <w:szCs w:val="20"/>
                <w:lang w:val="en-US"/>
              </w:rPr>
            </w:pPr>
            <w:r w:rsidRPr="00735BC4">
              <w:rPr>
                <w:sz w:val="20"/>
                <w:szCs w:val="20"/>
                <w:lang w:val="en-US"/>
              </w:rPr>
              <w:t>0.08</w:t>
            </w:r>
          </w:p>
        </w:tc>
        <w:tc>
          <w:tcPr>
            <w:tcW w:w="393" w:type="dxa"/>
            <w:vAlign w:val="center"/>
          </w:tcPr>
          <w:p w:rsidR="00664876" w:rsidRPr="00735BC4" w:rsidRDefault="00664876" w:rsidP="00664876">
            <w:pPr>
              <w:jc w:val="center"/>
              <w:rPr>
                <w:sz w:val="20"/>
                <w:szCs w:val="20"/>
              </w:rPr>
            </w:pPr>
          </w:p>
        </w:tc>
        <w:tc>
          <w:tcPr>
            <w:tcW w:w="720" w:type="dxa"/>
            <w:vAlign w:val="center"/>
          </w:tcPr>
          <w:p w:rsidR="00664876" w:rsidRPr="00735BC4" w:rsidRDefault="00664876" w:rsidP="00664876">
            <w:pPr>
              <w:jc w:val="center"/>
              <w:rPr>
                <w:sz w:val="20"/>
                <w:szCs w:val="20"/>
              </w:rPr>
            </w:pPr>
          </w:p>
        </w:tc>
        <w:tc>
          <w:tcPr>
            <w:tcW w:w="616" w:type="dxa"/>
            <w:vAlign w:val="center"/>
          </w:tcPr>
          <w:p w:rsidR="00664876" w:rsidRPr="00735BC4" w:rsidRDefault="00664876" w:rsidP="00664876">
            <w:pPr>
              <w:jc w:val="center"/>
              <w:rPr>
                <w:sz w:val="20"/>
                <w:szCs w:val="20"/>
              </w:rPr>
            </w:pPr>
          </w:p>
        </w:tc>
        <w:tc>
          <w:tcPr>
            <w:tcW w:w="720" w:type="dxa"/>
            <w:vAlign w:val="center"/>
          </w:tcPr>
          <w:p w:rsidR="00664876" w:rsidRPr="00735BC4" w:rsidRDefault="00664876" w:rsidP="00664876">
            <w:pPr>
              <w:jc w:val="center"/>
              <w:rPr>
                <w:sz w:val="20"/>
                <w:szCs w:val="20"/>
              </w:rPr>
            </w:pPr>
          </w:p>
        </w:tc>
        <w:tc>
          <w:tcPr>
            <w:tcW w:w="728" w:type="dxa"/>
            <w:vAlign w:val="center"/>
          </w:tcPr>
          <w:p w:rsidR="00664876" w:rsidRPr="00735BC4" w:rsidRDefault="00664876" w:rsidP="00664876">
            <w:pPr>
              <w:jc w:val="center"/>
              <w:rPr>
                <w:sz w:val="20"/>
                <w:szCs w:val="20"/>
              </w:rPr>
            </w:pPr>
          </w:p>
        </w:tc>
        <w:tc>
          <w:tcPr>
            <w:tcW w:w="837" w:type="dxa"/>
            <w:vAlign w:val="center"/>
          </w:tcPr>
          <w:p w:rsidR="00664876" w:rsidRPr="00735BC4" w:rsidRDefault="00664876" w:rsidP="00664876">
            <w:pPr>
              <w:jc w:val="center"/>
              <w:rPr>
                <w:sz w:val="20"/>
                <w:szCs w:val="20"/>
              </w:rPr>
            </w:pPr>
          </w:p>
        </w:tc>
        <w:tc>
          <w:tcPr>
            <w:tcW w:w="709" w:type="dxa"/>
            <w:vAlign w:val="center"/>
          </w:tcPr>
          <w:p w:rsidR="00664876" w:rsidRPr="00735BC4" w:rsidRDefault="00664876" w:rsidP="00664876">
            <w:pPr>
              <w:jc w:val="center"/>
              <w:rPr>
                <w:sz w:val="20"/>
                <w:szCs w:val="20"/>
              </w:rPr>
            </w:pPr>
          </w:p>
        </w:tc>
        <w:tc>
          <w:tcPr>
            <w:tcW w:w="851" w:type="dxa"/>
            <w:vAlign w:val="center"/>
          </w:tcPr>
          <w:p w:rsidR="00664876" w:rsidRPr="00735BC4" w:rsidRDefault="00664876" w:rsidP="00664876">
            <w:pPr>
              <w:jc w:val="center"/>
              <w:rPr>
                <w:sz w:val="20"/>
                <w:szCs w:val="20"/>
              </w:rPr>
            </w:pPr>
          </w:p>
        </w:tc>
        <w:tc>
          <w:tcPr>
            <w:tcW w:w="850" w:type="dxa"/>
            <w:vAlign w:val="center"/>
          </w:tcPr>
          <w:p w:rsidR="00664876" w:rsidRPr="00735BC4" w:rsidRDefault="00664876" w:rsidP="00664876">
            <w:pPr>
              <w:jc w:val="center"/>
              <w:rPr>
                <w:sz w:val="20"/>
                <w:szCs w:val="20"/>
              </w:rPr>
            </w:pPr>
          </w:p>
        </w:tc>
        <w:tc>
          <w:tcPr>
            <w:tcW w:w="992" w:type="dxa"/>
            <w:vAlign w:val="center"/>
          </w:tcPr>
          <w:p w:rsidR="00664876" w:rsidRPr="00735BC4" w:rsidRDefault="00664876" w:rsidP="00664876">
            <w:pPr>
              <w:jc w:val="center"/>
              <w:rPr>
                <w:sz w:val="20"/>
                <w:szCs w:val="20"/>
              </w:rPr>
            </w:pPr>
          </w:p>
        </w:tc>
        <w:tc>
          <w:tcPr>
            <w:tcW w:w="709" w:type="dxa"/>
            <w:vAlign w:val="bottom"/>
          </w:tcPr>
          <w:p w:rsidR="00664876" w:rsidRPr="00735BC4" w:rsidRDefault="00664876" w:rsidP="00664876">
            <w:pPr>
              <w:jc w:val="right"/>
              <w:rPr>
                <w:sz w:val="20"/>
                <w:szCs w:val="20"/>
              </w:rPr>
            </w:pPr>
          </w:p>
        </w:tc>
        <w:tc>
          <w:tcPr>
            <w:tcW w:w="709" w:type="dxa"/>
            <w:vAlign w:val="bottom"/>
          </w:tcPr>
          <w:p w:rsidR="00664876" w:rsidRPr="00735BC4" w:rsidRDefault="00664876" w:rsidP="00664876">
            <w:pPr>
              <w:jc w:val="right"/>
              <w:rPr>
                <w:sz w:val="20"/>
                <w:szCs w:val="20"/>
              </w:rPr>
            </w:pPr>
          </w:p>
        </w:tc>
      </w:tr>
      <w:tr w:rsidR="002E2957" w:rsidRPr="00735BC4" w:rsidTr="00664876">
        <w:trPr>
          <w:trHeight w:val="20"/>
        </w:trPr>
        <w:tc>
          <w:tcPr>
            <w:tcW w:w="4452" w:type="dxa"/>
          </w:tcPr>
          <w:p w:rsidR="00664876" w:rsidRPr="00735BC4" w:rsidRDefault="00664876" w:rsidP="00664876">
            <w:pPr>
              <w:rPr>
                <w:sz w:val="20"/>
                <w:szCs w:val="20"/>
              </w:rPr>
            </w:pPr>
            <w:r w:rsidRPr="00735BC4">
              <w:rPr>
                <w:sz w:val="20"/>
                <w:szCs w:val="20"/>
              </w:rPr>
              <w:t>корневой</w:t>
            </w:r>
          </w:p>
        </w:tc>
        <w:tc>
          <w:tcPr>
            <w:tcW w:w="839" w:type="dxa"/>
            <w:vAlign w:val="center"/>
          </w:tcPr>
          <w:p w:rsidR="00664876" w:rsidRPr="00735BC4" w:rsidRDefault="00664876" w:rsidP="00664876">
            <w:pPr>
              <w:jc w:val="center"/>
              <w:rPr>
                <w:sz w:val="20"/>
                <w:szCs w:val="20"/>
              </w:rPr>
            </w:pPr>
          </w:p>
        </w:tc>
        <w:tc>
          <w:tcPr>
            <w:tcW w:w="839" w:type="dxa"/>
            <w:vAlign w:val="center"/>
          </w:tcPr>
          <w:p w:rsidR="00664876" w:rsidRPr="00735BC4" w:rsidRDefault="00664876" w:rsidP="00664876">
            <w:pPr>
              <w:jc w:val="center"/>
              <w:rPr>
                <w:sz w:val="20"/>
                <w:szCs w:val="20"/>
                <w:lang w:val="en-US"/>
              </w:rPr>
            </w:pPr>
            <w:r w:rsidRPr="00735BC4">
              <w:rPr>
                <w:sz w:val="20"/>
                <w:szCs w:val="20"/>
                <w:lang w:val="en-US"/>
              </w:rPr>
              <w:t>0.08</w:t>
            </w:r>
          </w:p>
        </w:tc>
        <w:tc>
          <w:tcPr>
            <w:tcW w:w="393" w:type="dxa"/>
            <w:vAlign w:val="center"/>
          </w:tcPr>
          <w:p w:rsidR="00664876" w:rsidRPr="00735BC4" w:rsidRDefault="00664876" w:rsidP="00664876">
            <w:pPr>
              <w:jc w:val="center"/>
              <w:rPr>
                <w:sz w:val="20"/>
                <w:szCs w:val="20"/>
              </w:rPr>
            </w:pPr>
          </w:p>
        </w:tc>
        <w:tc>
          <w:tcPr>
            <w:tcW w:w="720" w:type="dxa"/>
            <w:vAlign w:val="center"/>
          </w:tcPr>
          <w:p w:rsidR="00664876" w:rsidRPr="00735BC4" w:rsidRDefault="00664876" w:rsidP="00664876">
            <w:pPr>
              <w:jc w:val="center"/>
              <w:rPr>
                <w:sz w:val="20"/>
                <w:szCs w:val="20"/>
              </w:rPr>
            </w:pPr>
          </w:p>
        </w:tc>
        <w:tc>
          <w:tcPr>
            <w:tcW w:w="616" w:type="dxa"/>
            <w:vAlign w:val="center"/>
          </w:tcPr>
          <w:p w:rsidR="00664876" w:rsidRPr="00735BC4" w:rsidRDefault="00664876" w:rsidP="00664876">
            <w:pPr>
              <w:jc w:val="center"/>
              <w:rPr>
                <w:sz w:val="20"/>
                <w:szCs w:val="20"/>
              </w:rPr>
            </w:pPr>
          </w:p>
        </w:tc>
        <w:tc>
          <w:tcPr>
            <w:tcW w:w="720" w:type="dxa"/>
            <w:vAlign w:val="center"/>
          </w:tcPr>
          <w:p w:rsidR="00664876" w:rsidRPr="00735BC4" w:rsidRDefault="00664876" w:rsidP="00664876">
            <w:pPr>
              <w:jc w:val="center"/>
              <w:rPr>
                <w:sz w:val="20"/>
                <w:szCs w:val="20"/>
              </w:rPr>
            </w:pPr>
          </w:p>
        </w:tc>
        <w:tc>
          <w:tcPr>
            <w:tcW w:w="728" w:type="dxa"/>
            <w:vAlign w:val="center"/>
          </w:tcPr>
          <w:p w:rsidR="00664876" w:rsidRPr="00735BC4" w:rsidRDefault="00664876" w:rsidP="00664876">
            <w:pPr>
              <w:jc w:val="center"/>
              <w:rPr>
                <w:sz w:val="20"/>
                <w:szCs w:val="20"/>
              </w:rPr>
            </w:pPr>
          </w:p>
        </w:tc>
        <w:tc>
          <w:tcPr>
            <w:tcW w:w="837" w:type="dxa"/>
            <w:vAlign w:val="center"/>
          </w:tcPr>
          <w:p w:rsidR="00664876" w:rsidRPr="00735BC4" w:rsidRDefault="00664876" w:rsidP="00664876">
            <w:pPr>
              <w:jc w:val="center"/>
              <w:rPr>
                <w:sz w:val="20"/>
                <w:szCs w:val="20"/>
              </w:rPr>
            </w:pPr>
          </w:p>
        </w:tc>
        <w:tc>
          <w:tcPr>
            <w:tcW w:w="709" w:type="dxa"/>
            <w:vAlign w:val="center"/>
          </w:tcPr>
          <w:p w:rsidR="00664876" w:rsidRPr="00735BC4" w:rsidRDefault="00664876" w:rsidP="00664876">
            <w:pPr>
              <w:jc w:val="center"/>
              <w:rPr>
                <w:sz w:val="20"/>
                <w:szCs w:val="20"/>
              </w:rPr>
            </w:pPr>
          </w:p>
        </w:tc>
        <w:tc>
          <w:tcPr>
            <w:tcW w:w="851" w:type="dxa"/>
            <w:vAlign w:val="center"/>
          </w:tcPr>
          <w:p w:rsidR="00664876" w:rsidRPr="00735BC4" w:rsidRDefault="00664876" w:rsidP="00664876">
            <w:pPr>
              <w:jc w:val="center"/>
              <w:rPr>
                <w:sz w:val="20"/>
                <w:szCs w:val="20"/>
              </w:rPr>
            </w:pPr>
          </w:p>
        </w:tc>
        <w:tc>
          <w:tcPr>
            <w:tcW w:w="850" w:type="dxa"/>
            <w:vAlign w:val="center"/>
          </w:tcPr>
          <w:p w:rsidR="00664876" w:rsidRPr="00735BC4" w:rsidRDefault="00664876" w:rsidP="00664876">
            <w:pPr>
              <w:jc w:val="center"/>
              <w:rPr>
                <w:sz w:val="20"/>
                <w:szCs w:val="20"/>
              </w:rPr>
            </w:pPr>
          </w:p>
        </w:tc>
        <w:tc>
          <w:tcPr>
            <w:tcW w:w="992" w:type="dxa"/>
            <w:vAlign w:val="center"/>
          </w:tcPr>
          <w:p w:rsidR="00664876" w:rsidRPr="00735BC4" w:rsidRDefault="00664876" w:rsidP="00664876">
            <w:pPr>
              <w:jc w:val="center"/>
              <w:rPr>
                <w:sz w:val="20"/>
                <w:szCs w:val="20"/>
              </w:rPr>
            </w:pPr>
          </w:p>
        </w:tc>
        <w:tc>
          <w:tcPr>
            <w:tcW w:w="709" w:type="dxa"/>
            <w:vAlign w:val="bottom"/>
          </w:tcPr>
          <w:p w:rsidR="00664876" w:rsidRPr="00735BC4" w:rsidRDefault="00664876" w:rsidP="00664876">
            <w:pPr>
              <w:jc w:val="right"/>
              <w:rPr>
                <w:sz w:val="20"/>
                <w:szCs w:val="20"/>
              </w:rPr>
            </w:pPr>
          </w:p>
        </w:tc>
        <w:tc>
          <w:tcPr>
            <w:tcW w:w="709" w:type="dxa"/>
            <w:vAlign w:val="bottom"/>
          </w:tcPr>
          <w:p w:rsidR="00664876" w:rsidRPr="00735BC4" w:rsidRDefault="00664876" w:rsidP="00664876">
            <w:pPr>
              <w:jc w:val="right"/>
              <w:rPr>
                <w:sz w:val="20"/>
                <w:szCs w:val="20"/>
              </w:rPr>
            </w:pPr>
          </w:p>
        </w:tc>
      </w:tr>
      <w:tr w:rsidR="002E2957" w:rsidRPr="00735BC4" w:rsidTr="00664876">
        <w:trPr>
          <w:trHeight w:val="20"/>
        </w:trPr>
        <w:tc>
          <w:tcPr>
            <w:tcW w:w="4452" w:type="dxa"/>
          </w:tcPr>
          <w:p w:rsidR="00664876" w:rsidRPr="00735BC4" w:rsidRDefault="00664876" w:rsidP="00664876">
            <w:pPr>
              <w:rPr>
                <w:sz w:val="20"/>
                <w:szCs w:val="20"/>
              </w:rPr>
            </w:pPr>
            <w:r w:rsidRPr="00735BC4">
              <w:rPr>
                <w:sz w:val="20"/>
                <w:szCs w:val="20"/>
              </w:rPr>
              <w:t>ликвид</w:t>
            </w:r>
          </w:p>
        </w:tc>
        <w:tc>
          <w:tcPr>
            <w:tcW w:w="839" w:type="dxa"/>
            <w:vAlign w:val="center"/>
          </w:tcPr>
          <w:p w:rsidR="00664876" w:rsidRPr="00735BC4" w:rsidRDefault="00664876" w:rsidP="00664876">
            <w:pPr>
              <w:jc w:val="center"/>
              <w:rPr>
                <w:sz w:val="20"/>
                <w:szCs w:val="20"/>
              </w:rPr>
            </w:pPr>
          </w:p>
        </w:tc>
        <w:tc>
          <w:tcPr>
            <w:tcW w:w="839" w:type="dxa"/>
            <w:vAlign w:val="center"/>
          </w:tcPr>
          <w:p w:rsidR="00664876" w:rsidRPr="00735BC4" w:rsidRDefault="00664876" w:rsidP="00664876">
            <w:pPr>
              <w:jc w:val="center"/>
              <w:rPr>
                <w:sz w:val="20"/>
                <w:szCs w:val="20"/>
                <w:lang w:val="en-US"/>
              </w:rPr>
            </w:pPr>
            <w:r w:rsidRPr="00735BC4">
              <w:rPr>
                <w:sz w:val="20"/>
                <w:szCs w:val="20"/>
                <w:lang w:val="en-US"/>
              </w:rPr>
              <w:t>0.08</w:t>
            </w:r>
          </w:p>
        </w:tc>
        <w:tc>
          <w:tcPr>
            <w:tcW w:w="393" w:type="dxa"/>
            <w:vAlign w:val="center"/>
          </w:tcPr>
          <w:p w:rsidR="00664876" w:rsidRPr="00735BC4" w:rsidRDefault="00664876" w:rsidP="00664876">
            <w:pPr>
              <w:jc w:val="center"/>
              <w:rPr>
                <w:sz w:val="20"/>
                <w:szCs w:val="20"/>
              </w:rPr>
            </w:pPr>
          </w:p>
        </w:tc>
        <w:tc>
          <w:tcPr>
            <w:tcW w:w="720" w:type="dxa"/>
            <w:vAlign w:val="center"/>
          </w:tcPr>
          <w:p w:rsidR="00664876" w:rsidRPr="00735BC4" w:rsidRDefault="00664876" w:rsidP="00664876">
            <w:pPr>
              <w:jc w:val="center"/>
              <w:rPr>
                <w:sz w:val="20"/>
                <w:szCs w:val="20"/>
              </w:rPr>
            </w:pPr>
          </w:p>
        </w:tc>
        <w:tc>
          <w:tcPr>
            <w:tcW w:w="616" w:type="dxa"/>
            <w:vAlign w:val="center"/>
          </w:tcPr>
          <w:p w:rsidR="00664876" w:rsidRPr="00735BC4" w:rsidRDefault="00664876" w:rsidP="00664876">
            <w:pPr>
              <w:jc w:val="center"/>
              <w:rPr>
                <w:sz w:val="20"/>
                <w:szCs w:val="20"/>
              </w:rPr>
            </w:pPr>
          </w:p>
        </w:tc>
        <w:tc>
          <w:tcPr>
            <w:tcW w:w="720" w:type="dxa"/>
            <w:vAlign w:val="center"/>
          </w:tcPr>
          <w:p w:rsidR="00664876" w:rsidRPr="00735BC4" w:rsidRDefault="00664876" w:rsidP="00664876">
            <w:pPr>
              <w:jc w:val="center"/>
              <w:rPr>
                <w:sz w:val="20"/>
                <w:szCs w:val="20"/>
              </w:rPr>
            </w:pPr>
          </w:p>
        </w:tc>
        <w:tc>
          <w:tcPr>
            <w:tcW w:w="728" w:type="dxa"/>
            <w:vAlign w:val="center"/>
          </w:tcPr>
          <w:p w:rsidR="00664876" w:rsidRPr="00735BC4" w:rsidRDefault="00664876" w:rsidP="00664876">
            <w:pPr>
              <w:jc w:val="center"/>
              <w:rPr>
                <w:sz w:val="20"/>
                <w:szCs w:val="20"/>
              </w:rPr>
            </w:pPr>
          </w:p>
        </w:tc>
        <w:tc>
          <w:tcPr>
            <w:tcW w:w="837" w:type="dxa"/>
            <w:vAlign w:val="center"/>
          </w:tcPr>
          <w:p w:rsidR="00664876" w:rsidRPr="00735BC4" w:rsidRDefault="00664876" w:rsidP="00664876">
            <w:pPr>
              <w:jc w:val="center"/>
              <w:rPr>
                <w:sz w:val="20"/>
                <w:szCs w:val="20"/>
              </w:rPr>
            </w:pPr>
          </w:p>
        </w:tc>
        <w:tc>
          <w:tcPr>
            <w:tcW w:w="709" w:type="dxa"/>
            <w:vAlign w:val="center"/>
          </w:tcPr>
          <w:p w:rsidR="00664876" w:rsidRPr="00735BC4" w:rsidRDefault="00664876" w:rsidP="00664876">
            <w:pPr>
              <w:jc w:val="center"/>
              <w:rPr>
                <w:sz w:val="20"/>
                <w:szCs w:val="20"/>
              </w:rPr>
            </w:pPr>
          </w:p>
        </w:tc>
        <w:tc>
          <w:tcPr>
            <w:tcW w:w="851" w:type="dxa"/>
            <w:vAlign w:val="center"/>
          </w:tcPr>
          <w:p w:rsidR="00664876" w:rsidRPr="00735BC4" w:rsidRDefault="00664876" w:rsidP="00664876">
            <w:pPr>
              <w:jc w:val="center"/>
              <w:rPr>
                <w:sz w:val="20"/>
                <w:szCs w:val="20"/>
              </w:rPr>
            </w:pPr>
          </w:p>
        </w:tc>
        <w:tc>
          <w:tcPr>
            <w:tcW w:w="850" w:type="dxa"/>
            <w:vAlign w:val="center"/>
          </w:tcPr>
          <w:p w:rsidR="00664876" w:rsidRPr="00735BC4" w:rsidRDefault="00664876" w:rsidP="00664876">
            <w:pPr>
              <w:jc w:val="center"/>
              <w:rPr>
                <w:sz w:val="20"/>
                <w:szCs w:val="20"/>
              </w:rPr>
            </w:pPr>
          </w:p>
        </w:tc>
        <w:tc>
          <w:tcPr>
            <w:tcW w:w="992" w:type="dxa"/>
            <w:vAlign w:val="center"/>
          </w:tcPr>
          <w:p w:rsidR="00664876" w:rsidRPr="00735BC4" w:rsidRDefault="00664876" w:rsidP="00664876">
            <w:pPr>
              <w:jc w:val="center"/>
              <w:rPr>
                <w:sz w:val="20"/>
                <w:szCs w:val="20"/>
              </w:rPr>
            </w:pPr>
          </w:p>
        </w:tc>
        <w:tc>
          <w:tcPr>
            <w:tcW w:w="709" w:type="dxa"/>
            <w:vAlign w:val="bottom"/>
          </w:tcPr>
          <w:p w:rsidR="00664876" w:rsidRPr="00735BC4" w:rsidRDefault="00664876" w:rsidP="00664876">
            <w:pPr>
              <w:jc w:val="right"/>
              <w:rPr>
                <w:sz w:val="20"/>
                <w:szCs w:val="20"/>
              </w:rPr>
            </w:pPr>
          </w:p>
        </w:tc>
        <w:tc>
          <w:tcPr>
            <w:tcW w:w="709" w:type="dxa"/>
            <w:vAlign w:val="bottom"/>
          </w:tcPr>
          <w:p w:rsidR="00664876" w:rsidRPr="00735BC4" w:rsidRDefault="00664876" w:rsidP="00664876">
            <w:pPr>
              <w:jc w:val="right"/>
              <w:rPr>
                <w:sz w:val="20"/>
                <w:szCs w:val="20"/>
              </w:rPr>
            </w:pPr>
          </w:p>
        </w:tc>
      </w:tr>
      <w:tr w:rsidR="002E2957" w:rsidRPr="00735BC4" w:rsidTr="00664876">
        <w:trPr>
          <w:trHeight w:val="20"/>
        </w:trPr>
        <w:tc>
          <w:tcPr>
            <w:tcW w:w="4452" w:type="dxa"/>
          </w:tcPr>
          <w:p w:rsidR="00664876" w:rsidRPr="00735BC4" w:rsidRDefault="00664876" w:rsidP="00664876">
            <w:pPr>
              <w:rPr>
                <w:sz w:val="20"/>
                <w:szCs w:val="20"/>
              </w:rPr>
            </w:pPr>
            <w:r w:rsidRPr="00735BC4">
              <w:rPr>
                <w:sz w:val="20"/>
                <w:szCs w:val="20"/>
              </w:rPr>
              <w:t>деловая</w:t>
            </w:r>
          </w:p>
        </w:tc>
        <w:tc>
          <w:tcPr>
            <w:tcW w:w="839" w:type="dxa"/>
            <w:vAlign w:val="center"/>
          </w:tcPr>
          <w:p w:rsidR="00664876" w:rsidRPr="00735BC4" w:rsidRDefault="00664876" w:rsidP="00664876">
            <w:pPr>
              <w:jc w:val="center"/>
              <w:rPr>
                <w:sz w:val="20"/>
                <w:szCs w:val="20"/>
              </w:rPr>
            </w:pPr>
          </w:p>
        </w:tc>
        <w:tc>
          <w:tcPr>
            <w:tcW w:w="839" w:type="dxa"/>
            <w:vAlign w:val="center"/>
          </w:tcPr>
          <w:p w:rsidR="00664876" w:rsidRPr="00735BC4" w:rsidRDefault="00664876" w:rsidP="00664876">
            <w:pPr>
              <w:jc w:val="center"/>
              <w:rPr>
                <w:sz w:val="20"/>
                <w:szCs w:val="20"/>
                <w:lang w:val="en-US"/>
              </w:rPr>
            </w:pPr>
            <w:r w:rsidRPr="00735BC4">
              <w:rPr>
                <w:sz w:val="20"/>
                <w:szCs w:val="20"/>
                <w:lang w:val="en-US"/>
              </w:rPr>
              <w:t>0.04</w:t>
            </w:r>
          </w:p>
        </w:tc>
        <w:tc>
          <w:tcPr>
            <w:tcW w:w="393" w:type="dxa"/>
            <w:vAlign w:val="center"/>
          </w:tcPr>
          <w:p w:rsidR="00664876" w:rsidRPr="00735BC4" w:rsidRDefault="00664876" w:rsidP="00664876">
            <w:pPr>
              <w:jc w:val="center"/>
              <w:rPr>
                <w:sz w:val="20"/>
                <w:szCs w:val="20"/>
              </w:rPr>
            </w:pPr>
          </w:p>
        </w:tc>
        <w:tc>
          <w:tcPr>
            <w:tcW w:w="720" w:type="dxa"/>
            <w:vAlign w:val="center"/>
          </w:tcPr>
          <w:p w:rsidR="00664876" w:rsidRPr="00735BC4" w:rsidRDefault="00664876" w:rsidP="00664876">
            <w:pPr>
              <w:jc w:val="center"/>
              <w:rPr>
                <w:sz w:val="20"/>
                <w:szCs w:val="20"/>
              </w:rPr>
            </w:pPr>
          </w:p>
        </w:tc>
        <w:tc>
          <w:tcPr>
            <w:tcW w:w="616" w:type="dxa"/>
            <w:vAlign w:val="center"/>
          </w:tcPr>
          <w:p w:rsidR="00664876" w:rsidRPr="00735BC4" w:rsidRDefault="00664876" w:rsidP="00664876">
            <w:pPr>
              <w:jc w:val="center"/>
              <w:rPr>
                <w:sz w:val="20"/>
                <w:szCs w:val="20"/>
              </w:rPr>
            </w:pPr>
          </w:p>
        </w:tc>
        <w:tc>
          <w:tcPr>
            <w:tcW w:w="720" w:type="dxa"/>
            <w:vAlign w:val="center"/>
          </w:tcPr>
          <w:p w:rsidR="00664876" w:rsidRPr="00735BC4" w:rsidRDefault="00664876" w:rsidP="00664876">
            <w:pPr>
              <w:jc w:val="center"/>
              <w:rPr>
                <w:sz w:val="20"/>
                <w:szCs w:val="20"/>
              </w:rPr>
            </w:pPr>
          </w:p>
        </w:tc>
        <w:tc>
          <w:tcPr>
            <w:tcW w:w="728" w:type="dxa"/>
            <w:vAlign w:val="center"/>
          </w:tcPr>
          <w:p w:rsidR="00664876" w:rsidRPr="00735BC4" w:rsidRDefault="00664876" w:rsidP="00664876">
            <w:pPr>
              <w:jc w:val="center"/>
              <w:rPr>
                <w:sz w:val="20"/>
                <w:szCs w:val="20"/>
              </w:rPr>
            </w:pPr>
          </w:p>
        </w:tc>
        <w:tc>
          <w:tcPr>
            <w:tcW w:w="837" w:type="dxa"/>
            <w:vAlign w:val="center"/>
          </w:tcPr>
          <w:p w:rsidR="00664876" w:rsidRPr="00735BC4" w:rsidRDefault="00664876" w:rsidP="00664876">
            <w:pPr>
              <w:jc w:val="center"/>
              <w:rPr>
                <w:sz w:val="20"/>
                <w:szCs w:val="20"/>
              </w:rPr>
            </w:pPr>
          </w:p>
        </w:tc>
        <w:tc>
          <w:tcPr>
            <w:tcW w:w="709" w:type="dxa"/>
            <w:vAlign w:val="center"/>
          </w:tcPr>
          <w:p w:rsidR="00664876" w:rsidRPr="00735BC4" w:rsidRDefault="00664876" w:rsidP="00664876">
            <w:pPr>
              <w:jc w:val="center"/>
              <w:rPr>
                <w:sz w:val="20"/>
                <w:szCs w:val="20"/>
              </w:rPr>
            </w:pPr>
          </w:p>
        </w:tc>
        <w:tc>
          <w:tcPr>
            <w:tcW w:w="851" w:type="dxa"/>
            <w:vAlign w:val="center"/>
          </w:tcPr>
          <w:p w:rsidR="00664876" w:rsidRPr="00735BC4" w:rsidRDefault="00664876" w:rsidP="00664876">
            <w:pPr>
              <w:jc w:val="center"/>
              <w:rPr>
                <w:sz w:val="20"/>
                <w:szCs w:val="20"/>
              </w:rPr>
            </w:pPr>
          </w:p>
        </w:tc>
        <w:tc>
          <w:tcPr>
            <w:tcW w:w="850" w:type="dxa"/>
            <w:vAlign w:val="center"/>
          </w:tcPr>
          <w:p w:rsidR="00664876" w:rsidRPr="00735BC4" w:rsidRDefault="00664876" w:rsidP="00664876">
            <w:pPr>
              <w:jc w:val="center"/>
              <w:rPr>
                <w:sz w:val="20"/>
                <w:szCs w:val="20"/>
              </w:rPr>
            </w:pPr>
          </w:p>
        </w:tc>
        <w:tc>
          <w:tcPr>
            <w:tcW w:w="992" w:type="dxa"/>
            <w:vAlign w:val="center"/>
          </w:tcPr>
          <w:p w:rsidR="00664876" w:rsidRPr="00735BC4" w:rsidRDefault="00664876" w:rsidP="00664876">
            <w:pPr>
              <w:jc w:val="center"/>
              <w:rPr>
                <w:sz w:val="20"/>
                <w:szCs w:val="20"/>
              </w:rPr>
            </w:pPr>
          </w:p>
        </w:tc>
        <w:tc>
          <w:tcPr>
            <w:tcW w:w="709" w:type="dxa"/>
            <w:vAlign w:val="bottom"/>
          </w:tcPr>
          <w:p w:rsidR="00664876" w:rsidRPr="00735BC4" w:rsidRDefault="00664876" w:rsidP="00664876">
            <w:pPr>
              <w:jc w:val="right"/>
              <w:rPr>
                <w:sz w:val="20"/>
                <w:szCs w:val="20"/>
              </w:rPr>
            </w:pPr>
          </w:p>
        </w:tc>
        <w:tc>
          <w:tcPr>
            <w:tcW w:w="709" w:type="dxa"/>
            <w:vAlign w:val="bottom"/>
          </w:tcPr>
          <w:p w:rsidR="00664876" w:rsidRPr="00735BC4" w:rsidRDefault="00664876" w:rsidP="00664876">
            <w:pPr>
              <w:jc w:val="right"/>
              <w:rPr>
                <w:sz w:val="20"/>
                <w:szCs w:val="20"/>
              </w:rPr>
            </w:pPr>
          </w:p>
        </w:tc>
      </w:tr>
      <w:tr w:rsidR="002E2957" w:rsidRPr="00735BC4" w:rsidTr="00664876">
        <w:trPr>
          <w:trHeight w:val="20"/>
        </w:trPr>
        <w:tc>
          <w:tcPr>
            <w:tcW w:w="11704" w:type="dxa"/>
            <w:gridSpan w:val="11"/>
            <w:vAlign w:val="center"/>
          </w:tcPr>
          <w:p w:rsidR="00664876" w:rsidRPr="00735BC4" w:rsidRDefault="00664876" w:rsidP="00664876">
            <w:pPr>
              <w:jc w:val="center"/>
              <w:rPr>
                <w:sz w:val="20"/>
                <w:szCs w:val="20"/>
              </w:rPr>
            </w:pPr>
            <w:r w:rsidRPr="00735BC4">
              <w:rPr>
                <w:sz w:val="20"/>
                <w:szCs w:val="20"/>
              </w:rPr>
              <w:t>Всего по объекту</w:t>
            </w:r>
          </w:p>
        </w:tc>
        <w:tc>
          <w:tcPr>
            <w:tcW w:w="850" w:type="dxa"/>
            <w:vAlign w:val="center"/>
          </w:tcPr>
          <w:p w:rsidR="00664876" w:rsidRPr="00735BC4" w:rsidRDefault="00664876" w:rsidP="00664876">
            <w:pPr>
              <w:jc w:val="center"/>
              <w:rPr>
                <w:sz w:val="20"/>
                <w:szCs w:val="20"/>
              </w:rPr>
            </w:pPr>
          </w:p>
        </w:tc>
        <w:tc>
          <w:tcPr>
            <w:tcW w:w="992" w:type="dxa"/>
            <w:vAlign w:val="center"/>
          </w:tcPr>
          <w:p w:rsidR="00664876" w:rsidRPr="00735BC4" w:rsidRDefault="00664876" w:rsidP="00664876">
            <w:pPr>
              <w:jc w:val="center"/>
              <w:rPr>
                <w:sz w:val="20"/>
                <w:szCs w:val="20"/>
              </w:rPr>
            </w:pPr>
          </w:p>
        </w:tc>
        <w:tc>
          <w:tcPr>
            <w:tcW w:w="709" w:type="dxa"/>
            <w:vAlign w:val="bottom"/>
          </w:tcPr>
          <w:p w:rsidR="00664876" w:rsidRPr="00735BC4" w:rsidRDefault="00664876" w:rsidP="00664876">
            <w:pPr>
              <w:jc w:val="right"/>
              <w:rPr>
                <w:sz w:val="20"/>
                <w:szCs w:val="20"/>
              </w:rPr>
            </w:pPr>
          </w:p>
        </w:tc>
        <w:tc>
          <w:tcPr>
            <w:tcW w:w="709" w:type="dxa"/>
            <w:vAlign w:val="bottom"/>
          </w:tcPr>
          <w:p w:rsidR="00664876" w:rsidRPr="00735BC4" w:rsidRDefault="00664876" w:rsidP="00664876">
            <w:pPr>
              <w:jc w:val="right"/>
              <w:rPr>
                <w:sz w:val="20"/>
                <w:szCs w:val="20"/>
              </w:rPr>
            </w:pPr>
          </w:p>
        </w:tc>
      </w:tr>
      <w:tr w:rsidR="002E2957" w:rsidRPr="00735BC4" w:rsidTr="00664876">
        <w:trPr>
          <w:trHeight w:val="20"/>
        </w:trPr>
        <w:tc>
          <w:tcPr>
            <w:tcW w:w="4452" w:type="dxa"/>
          </w:tcPr>
          <w:p w:rsidR="00664876" w:rsidRPr="00735BC4" w:rsidRDefault="00664876" w:rsidP="00664876">
            <w:pPr>
              <w:rPr>
                <w:sz w:val="20"/>
                <w:szCs w:val="20"/>
              </w:rPr>
            </w:pPr>
            <w:r w:rsidRPr="00735BC4">
              <w:rPr>
                <w:sz w:val="20"/>
                <w:szCs w:val="20"/>
              </w:rPr>
              <w:t>Всего включено в расчет</w:t>
            </w:r>
          </w:p>
        </w:tc>
        <w:tc>
          <w:tcPr>
            <w:tcW w:w="839" w:type="dxa"/>
            <w:vAlign w:val="center"/>
          </w:tcPr>
          <w:p w:rsidR="00664876" w:rsidRPr="00735BC4" w:rsidRDefault="00664876" w:rsidP="00664876">
            <w:pPr>
              <w:jc w:val="center"/>
              <w:rPr>
                <w:sz w:val="20"/>
                <w:szCs w:val="20"/>
                <w:lang w:val="en-US"/>
              </w:rPr>
            </w:pPr>
            <w:r w:rsidRPr="00735BC4">
              <w:rPr>
                <w:sz w:val="20"/>
                <w:szCs w:val="20"/>
              </w:rPr>
              <w:t>60</w:t>
            </w:r>
            <w:r w:rsidRPr="00735BC4">
              <w:rPr>
                <w:sz w:val="20"/>
                <w:szCs w:val="20"/>
                <w:lang w:val="en-US"/>
              </w:rPr>
              <w:t>.7</w:t>
            </w:r>
          </w:p>
        </w:tc>
        <w:tc>
          <w:tcPr>
            <w:tcW w:w="839" w:type="dxa"/>
            <w:vAlign w:val="center"/>
          </w:tcPr>
          <w:p w:rsidR="00664876" w:rsidRPr="00735BC4" w:rsidRDefault="00664876" w:rsidP="00664876">
            <w:pPr>
              <w:jc w:val="center"/>
              <w:rPr>
                <w:sz w:val="20"/>
                <w:szCs w:val="20"/>
                <w:lang w:val="en-US"/>
              </w:rPr>
            </w:pPr>
            <w:r w:rsidRPr="00735BC4">
              <w:rPr>
                <w:sz w:val="20"/>
                <w:szCs w:val="20"/>
                <w:lang w:val="en-US"/>
              </w:rPr>
              <w:t>8.82</w:t>
            </w:r>
          </w:p>
        </w:tc>
        <w:tc>
          <w:tcPr>
            <w:tcW w:w="393" w:type="dxa"/>
            <w:vAlign w:val="center"/>
          </w:tcPr>
          <w:p w:rsidR="00664876" w:rsidRPr="00735BC4" w:rsidRDefault="00664876" w:rsidP="00664876">
            <w:pPr>
              <w:jc w:val="center"/>
              <w:rPr>
                <w:sz w:val="20"/>
                <w:szCs w:val="20"/>
              </w:rPr>
            </w:pPr>
          </w:p>
        </w:tc>
        <w:tc>
          <w:tcPr>
            <w:tcW w:w="720" w:type="dxa"/>
            <w:vAlign w:val="center"/>
          </w:tcPr>
          <w:p w:rsidR="00664876" w:rsidRPr="00735BC4" w:rsidRDefault="00664876" w:rsidP="00664876">
            <w:pPr>
              <w:jc w:val="center"/>
              <w:rPr>
                <w:sz w:val="20"/>
                <w:szCs w:val="20"/>
              </w:rPr>
            </w:pPr>
          </w:p>
        </w:tc>
        <w:tc>
          <w:tcPr>
            <w:tcW w:w="616" w:type="dxa"/>
            <w:vAlign w:val="center"/>
          </w:tcPr>
          <w:p w:rsidR="00664876" w:rsidRPr="00735BC4" w:rsidRDefault="00664876" w:rsidP="00664876">
            <w:pPr>
              <w:jc w:val="center"/>
              <w:rPr>
                <w:sz w:val="20"/>
                <w:szCs w:val="20"/>
              </w:rPr>
            </w:pPr>
          </w:p>
        </w:tc>
        <w:tc>
          <w:tcPr>
            <w:tcW w:w="720" w:type="dxa"/>
            <w:vAlign w:val="center"/>
          </w:tcPr>
          <w:p w:rsidR="00664876" w:rsidRPr="00735BC4" w:rsidRDefault="00664876" w:rsidP="00664876">
            <w:pPr>
              <w:jc w:val="center"/>
              <w:rPr>
                <w:sz w:val="20"/>
                <w:szCs w:val="20"/>
              </w:rPr>
            </w:pPr>
          </w:p>
        </w:tc>
        <w:tc>
          <w:tcPr>
            <w:tcW w:w="728" w:type="dxa"/>
            <w:vAlign w:val="center"/>
          </w:tcPr>
          <w:p w:rsidR="00664876" w:rsidRPr="00735BC4" w:rsidRDefault="00664876" w:rsidP="00664876">
            <w:pPr>
              <w:jc w:val="center"/>
              <w:rPr>
                <w:sz w:val="20"/>
                <w:szCs w:val="20"/>
                <w:lang w:val="en-US"/>
              </w:rPr>
            </w:pPr>
            <w:r w:rsidRPr="00735BC4">
              <w:rPr>
                <w:sz w:val="20"/>
                <w:szCs w:val="20"/>
                <w:lang w:val="en-US"/>
              </w:rPr>
              <w:t>3.5</w:t>
            </w:r>
          </w:p>
        </w:tc>
        <w:tc>
          <w:tcPr>
            <w:tcW w:w="837" w:type="dxa"/>
            <w:vAlign w:val="center"/>
          </w:tcPr>
          <w:p w:rsidR="00664876" w:rsidRPr="00735BC4" w:rsidRDefault="00664876" w:rsidP="00664876">
            <w:pPr>
              <w:jc w:val="center"/>
              <w:rPr>
                <w:sz w:val="20"/>
                <w:szCs w:val="20"/>
                <w:lang w:val="en-US"/>
              </w:rPr>
            </w:pPr>
            <w:r w:rsidRPr="00735BC4">
              <w:rPr>
                <w:sz w:val="20"/>
                <w:szCs w:val="20"/>
                <w:lang w:val="en-US"/>
              </w:rPr>
              <w:t>0.69</w:t>
            </w:r>
          </w:p>
        </w:tc>
        <w:tc>
          <w:tcPr>
            <w:tcW w:w="709" w:type="dxa"/>
            <w:vAlign w:val="center"/>
          </w:tcPr>
          <w:p w:rsidR="00664876" w:rsidRPr="00735BC4" w:rsidRDefault="00664876" w:rsidP="00664876">
            <w:pPr>
              <w:jc w:val="center"/>
              <w:rPr>
                <w:sz w:val="20"/>
                <w:szCs w:val="20"/>
                <w:lang w:val="en-US"/>
              </w:rPr>
            </w:pPr>
            <w:r w:rsidRPr="00735BC4">
              <w:rPr>
                <w:sz w:val="20"/>
                <w:szCs w:val="20"/>
                <w:lang w:val="en-US"/>
              </w:rPr>
              <w:t>11.3</w:t>
            </w:r>
          </w:p>
        </w:tc>
        <w:tc>
          <w:tcPr>
            <w:tcW w:w="851" w:type="dxa"/>
            <w:vAlign w:val="center"/>
          </w:tcPr>
          <w:p w:rsidR="00664876" w:rsidRPr="00735BC4" w:rsidRDefault="00664876" w:rsidP="00664876">
            <w:pPr>
              <w:jc w:val="center"/>
              <w:rPr>
                <w:sz w:val="20"/>
                <w:szCs w:val="20"/>
                <w:lang w:val="en-US"/>
              </w:rPr>
            </w:pPr>
            <w:r w:rsidRPr="00735BC4">
              <w:rPr>
                <w:sz w:val="20"/>
                <w:szCs w:val="20"/>
                <w:lang w:val="en-US"/>
              </w:rPr>
              <w:t>1.59</w:t>
            </w:r>
          </w:p>
        </w:tc>
        <w:tc>
          <w:tcPr>
            <w:tcW w:w="850" w:type="dxa"/>
            <w:vAlign w:val="center"/>
          </w:tcPr>
          <w:p w:rsidR="00664876" w:rsidRPr="00735BC4" w:rsidRDefault="00664876" w:rsidP="00664876">
            <w:pPr>
              <w:jc w:val="center"/>
              <w:rPr>
                <w:sz w:val="20"/>
                <w:szCs w:val="20"/>
                <w:lang w:val="en-US"/>
              </w:rPr>
            </w:pPr>
            <w:r w:rsidRPr="00735BC4">
              <w:rPr>
                <w:sz w:val="20"/>
                <w:szCs w:val="20"/>
                <w:lang w:val="en-US"/>
              </w:rPr>
              <w:t>45.9</w:t>
            </w:r>
          </w:p>
        </w:tc>
        <w:tc>
          <w:tcPr>
            <w:tcW w:w="992" w:type="dxa"/>
            <w:vAlign w:val="center"/>
          </w:tcPr>
          <w:p w:rsidR="00664876" w:rsidRPr="00735BC4" w:rsidRDefault="00664876" w:rsidP="00664876">
            <w:pPr>
              <w:jc w:val="center"/>
              <w:rPr>
                <w:sz w:val="20"/>
                <w:szCs w:val="20"/>
                <w:lang w:val="en-US"/>
              </w:rPr>
            </w:pPr>
            <w:r w:rsidRPr="00735BC4">
              <w:rPr>
                <w:sz w:val="20"/>
                <w:szCs w:val="20"/>
                <w:lang w:val="en-US"/>
              </w:rPr>
              <w:t>6.54</w:t>
            </w:r>
          </w:p>
        </w:tc>
        <w:tc>
          <w:tcPr>
            <w:tcW w:w="709" w:type="dxa"/>
            <w:vAlign w:val="bottom"/>
          </w:tcPr>
          <w:p w:rsidR="00664876" w:rsidRPr="00735BC4" w:rsidRDefault="00664876" w:rsidP="00664876">
            <w:pPr>
              <w:jc w:val="right"/>
              <w:rPr>
                <w:sz w:val="20"/>
                <w:szCs w:val="20"/>
              </w:rPr>
            </w:pPr>
          </w:p>
        </w:tc>
        <w:tc>
          <w:tcPr>
            <w:tcW w:w="709" w:type="dxa"/>
            <w:vAlign w:val="bottom"/>
          </w:tcPr>
          <w:p w:rsidR="00664876" w:rsidRPr="00735BC4" w:rsidRDefault="00664876" w:rsidP="00664876">
            <w:pPr>
              <w:jc w:val="right"/>
              <w:rPr>
                <w:sz w:val="20"/>
                <w:szCs w:val="20"/>
              </w:rPr>
            </w:pPr>
          </w:p>
        </w:tc>
      </w:tr>
      <w:tr w:rsidR="002E2957" w:rsidRPr="00735BC4" w:rsidTr="00664876">
        <w:trPr>
          <w:trHeight w:val="20"/>
        </w:trPr>
        <w:tc>
          <w:tcPr>
            <w:tcW w:w="4452" w:type="dxa"/>
          </w:tcPr>
          <w:p w:rsidR="00664876" w:rsidRPr="00735BC4" w:rsidRDefault="00664876" w:rsidP="00664876">
            <w:pPr>
              <w:rPr>
                <w:sz w:val="20"/>
                <w:szCs w:val="20"/>
              </w:rPr>
            </w:pPr>
            <w:r w:rsidRPr="00735BC4">
              <w:rPr>
                <w:sz w:val="20"/>
                <w:szCs w:val="20"/>
              </w:rPr>
              <w:t>Средний процент выборки от общего запаса %</w:t>
            </w:r>
          </w:p>
        </w:tc>
        <w:tc>
          <w:tcPr>
            <w:tcW w:w="839" w:type="dxa"/>
            <w:vAlign w:val="center"/>
          </w:tcPr>
          <w:p w:rsidR="00664876" w:rsidRPr="00735BC4" w:rsidRDefault="00664876" w:rsidP="00664876">
            <w:pPr>
              <w:jc w:val="center"/>
              <w:rPr>
                <w:sz w:val="20"/>
                <w:szCs w:val="20"/>
              </w:rPr>
            </w:pPr>
          </w:p>
        </w:tc>
        <w:tc>
          <w:tcPr>
            <w:tcW w:w="839" w:type="dxa"/>
            <w:vAlign w:val="center"/>
          </w:tcPr>
          <w:p w:rsidR="00664876" w:rsidRPr="00735BC4" w:rsidRDefault="00664876" w:rsidP="00664876">
            <w:pPr>
              <w:jc w:val="center"/>
              <w:rPr>
                <w:sz w:val="20"/>
                <w:szCs w:val="20"/>
              </w:rPr>
            </w:pPr>
          </w:p>
        </w:tc>
        <w:tc>
          <w:tcPr>
            <w:tcW w:w="393" w:type="dxa"/>
            <w:vAlign w:val="center"/>
          </w:tcPr>
          <w:p w:rsidR="00664876" w:rsidRPr="00735BC4" w:rsidRDefault="00664876" w:rsidP="00664876">
            <w:pPr>
              <w:jc w:val="center"/>
              <w:rPr>
                <w:sz w:val="20"/>
                <w:szCs w:val="20"/>
              </w:rPr>
            </w:pPr>
          </w:p>
        </w:tc>
        <w:tc>
          <w:tcPr>
            <w:tcW w:w="720" w:type="dxa"/>
            <w:vAlign w:val="center"/>
          </w:tcPr>
          <w:p w:rsidR="00664876" w:rsidRPr="00735BC4" w:rsidRDefault="00664876" w:rsidP="00664876">
            <w:pPr>
              <w:jc w:val="center"/>
              <w:rPr>
                <w:sz w:val="20"/>
                <w:szCs w:val="20"/>
              </w:rPr>
            </w:pPr>
          </w:p>
        </w:tc>
        <w:tc>
          <w:tcPr>
            <w:tcW w:w="616" w:type="dxa"/>
            <w:vAlign w:val="center"/>
          </w:tcPr>
          <w:p w:rsidR="00664876" w:rsidRPr="00735BC4" w:rsidRDefault="00664876" w:rsidP="00664876">
            <w:pPr>
              <w:jc w:val="center"/>
              <w:rPr>
                <w:sz w:val="20"/>
                <w:szCs w:val="20"/>
              </w:rPr>
            </w:pPr>
          </w:p>
        </w:tc>
        <w:tc>
          <w:tcPr>
            <w:tcW w:w="720" w:type="dxa"/>
            <w:vAlign w:val="center"/>
          </w:tcPr>
          <w:p w:rsidR="00664876" w:rsidRPr="00735BC4" w:rsidRDefault="00664876" w:rsidP="00664876">
            <w:pPr>
              <w:jc w:val="center"/>
              <w:rPr>
                <w:sz w:val="20"/>
                <w:szCs w:val="20"/>
              </w:rPr>
            </w:pPr>
          </w:p>
        </w:tc>
        <w:tc>
          <w:tcPr>
            <w:tcW w:w="728" w:type="dxa"/>
            <w:vAlign w:val="center"/>
          </w:tcPr>
          <w:p w:rsidR="00664876" w:rsidRPr="00735BC4" w:rsidRDefault="00664876" w:rsidP="00664876">
            <w:pPr>
              <w:jc w:val="center"/>
              <w:rPr>
                <w:sz w:val="20"/>
                <w:szCs w:val="20"/>
              </w:rPr>
            </w:pPr>
          </w:p>
        </w:tc>
        <w:tc>
          <w:tcPr>
            <w:tcW w:w="837" w:type="dxa"/>
            <w:vAlign w:val="center"/>
          </w:tcPr>
          <w:p w:rsidR="00664876" w:rsidRPr="00735BC4" w:rsidRDefault="00664876" w:rsidP="00664876">
            <w:pPr>
              <w:jc w:val="center"/>
              <w:rPr>
                <w:sz w:val="20"/>
                <w:szCs w:val="20"/>
              </w:rPr>
            </w:pPr>
          </w:p>
        </w:tc>
        <w:tc>
          <w:tcPr>
            <w:tcW w:w="709" w:type="dxa"/>
            <w:vAlign w:val="center"/>
          </w:tcPr>
          <w:p w:rsidR="00664876" w:rsidRPr="00735BC4" w:rsidRDefault="00664876" w:rsidP="00664876">
            <w:pPr>
              <w:jc w:val="center"/>
              <w:rPr>
                <w:sz w:val="20"/>
                <w:szCs w:val="20"/>
              </w:rPr>
            </w:pPr>
          </w:p>
        </w:tc>
        <w:tc>
          <w:tcPr>
            <w:tcW w:w="851" w:type="dxa"/>
            <w:vAlign w:val="center"/>
          </w:tcPr>
          <w:p w:rsidR="00664876" w:rsidRPr="00735BC4" w:rsidRDefault="00664876" w:rsidP="00664876">
            <w:pPr>
              <w:jc w:val="center"/>
              <w:rPr>
                <w:sz w:val="20"/>
                <w:szCs w:val="20"/>
              </w:rPr>
            </w:pPr>
          </w:p>
        </w:tc>
        <w:tc>
          <w:tcPr>
            <w:tcW w:w="850" w:type="dxa"/>
            <w:vAlign w:val="center"/>
          </w:tcPr>
          <w:p w:rsidR="00664876" w:rsidRPr="00735BC4" w:rsidRDefault="00664876" w:rsidP="00664876">
            <w:pPr>
              <w:jc w:val="center"/>
              <w:rPr>
                <w:sz w:val="20"/>
                <w:szCs w:val="20"/>
              </w:rPr>
            </w:pPr>
          </w:p>
        </w:tc>
        <w:tc>
          <w:tcPr>
            <w:tcW w:w="992" w:type="dxa"/>
            <w:vAlign w:val="center"/>
          </w:tcPr>
          <w:p w:rsidR="00664876" w:rsidRPr="00735BC4" w:rsidRDefault="00664876" w:rsidP="00664876">
            <w:pPr>
              <w:jc w:val="center"/>
              <w:rPr>
                <w:sz w:val="20"/>
                <w:szCs w:val="20"/>
              </w:rPr>
            </w:pPr>
          </w:p>
        </w:tc>
        <w:tc>
          <w:tcPr>
            <w:tcW w:w="709" w:type="dxa"/>
            <w:vAlign w:val="bottom"/>
          </w:tcPr>
          <w:p w:rsidR="00664876" w:rsidRPr="00735BC4" w:rsidRDefault="00664876" w:rsidP="00664876">
            <w:pPr>
              <w:jc w:val="right"/>
              <w:rPr>
                <w:sz w:val="20"/>
                <w:szCs w:val="20"/>
              </w:rPr>
            </w:pPr>
          </w:p>
        </w:tc>
        <w:tc>
          <w:tcPr>
            <w:tcW w:w="709" w:type="dxa"/>
            <w:vAlign w:val="bottom"/>
          </w:tcPr>
          <w:p w:rsidR="00664876" w:rsidRPr="00735BC4" w:rsidRDefault="00664876" w:rsidP="00664876">
            <w:pPr>
              <w:jc w:val="right"/>
              <w:rPr>
                <w:sz w:val="20"/>
                <w:szCs w:val="20"/>
              </w:rPr>
            </w:pPr>
          </w:p>
        </w:tc>
      </w:tr>
      <w:tr w:rsidR="002E2957" w:rsidRPr="00735BC4" w:rsidTr="00664876">
        <w:trPr>
          <w:trHeight w:val="20"/>
        </w:trPr>
        <w:tc>
          <w:tcPr>
            <w:tcW w:w="4452" w:type="dxa"/>
          </w:tcPr>
          <w:p w:rsidR="00664876" w:rsidRPr="00735BC4" w:rsidRDefault="00664876" w:rsidP="00664876">
            <w:pPr>
              <w:rPr>
                <w:sz w:val="20"/>
                <w:szCs w:val="20"/>
              </w:rPr>
            </w:pPr>
            <w:r w:rsidRPr="00735BC4">
              <w:rPr>
                <w:sz w:val="20"/>
                <w:szCs w:val="20"/>
              </w:rPr>
              <w:t>Запас, вырубаемый за один прием</w:t>
            </w:r>
          </w:p>
        </w:tc>
        <w:tc>
          <w:tcPr>
            <w:tcW w:w="839" w:type="dxa"/>
            <w:vAlign w:val="center"/>
          </w:tcPr>
          <w:p w:rsidR="00664876" w:rsidRPr="00735BC4" w:rsidRDefault="00664876" w:rsidP="00664876">
            <w:pPr>
              <w:jc w:val="center"/>
              <w:rPr>
                <w:sz w:val="20"/>
                <w:szCs w:val="20"/>
              </w:rPr>
            </w:pPr>
          </w:p>
        </w:tc>
        <w:tc>
          <w:tcPr>
            <w:tcW w:w="839" w:type="dxa"/>
            <w:vAlign w:val="center"/>
          </w:tcPr>
          <w:p w:rsidR="00664876" w:rsidRPr="00735BC4" w:rsidRDefault="00664876" w:rsidP="00664876">
            <w:pPr>
              <w:jc w:val="center"/>
              <w:rPr>
                <w:sz w:val="20"/>
                <w:szCs w:val="20"/>
              </w:rPr>
            </w:pPr>
          </w:p>
        </w:tc>
        <w:tc>
          <w:tcPr>
            <w:tcW w:w="393" w:type="dxa"/>
            <w:vAlign w:val="center"/>
          </w:tcPr>
          <w:p w:rsidR="00664876" w:rsidRPr="00735BC4" w:rsidRDefault="00664876" w:rsidP="00664876">
            <w:pPr>
              <w:jc w:val="center"/>
              <w:rPr>
                <w:sz w:val="20"/>
                <w:szCs w:val="20"/>
              </w:rPr>
            </w:pPr>
          </w:p>
        </w:tc>
        <w:tc>
          <w:tcPr>
            <w:tcW w:w="720" w:type="dxa"/>
            <w:vAlign w:val="center"/>
          </w:tcPr>
          <w:p w:rsidR="00664876" w:rsidRPr="00735BC4" w:rsidRDefault="00664876" w:rsidP="00664876">
            <w:pPr>
              <w:jc w:val="center"/>
              <w:rPr>
                <w:sz w:val="20"/>
                <w:szCs w:val="20"/>
              </w:rPr>
            </w:pPr>
          </w:p>
        </w:tc>
        <w:tc>
          <w:tcPr>
            <w:tcW w:w="616" w:type="dxa"/>
            <w:vAlign w:val="center"/>
          </w:tcPr>
          <w:p w:rsidR="00664876" w:rsidRPr="00735BC4" w:rsidRDefault="00664876" w:rsidP="00664876">
            <w:pPr>
              <w:jc w:val="center"/>
              <w:rPr>
                <w:sz w:val="20"/>
                <w:szCs w:val="20"/>
              </w:rPr>
            </w:pPr>
          </w:p>
        </w:tc>
        <w:tc>
          <w:tcPr>
            <w:tcW w:w="720" w:type="dxa"/>
            <w:vAlign w:val="center"/>
          </w:tcPr>
          <w:p w:rsidR="00664876" w:rsidRPr="00735BC4" w:rsidRDefault="00664876" w:rsidP="00664876">
            <w:pPr>
              <w:jc w:val="center"/>
              <w:rPr>
                <w:sz w:val="20"/>
                <w:szCs w:val="20"/>
              </w:rPr>
            </w:pPr>
          </w:p>
        </w:tc>
        <w:tc>
          <w:tcPr>
            <w:tcW w:w="728" w:type="dxa"/>
            <w:vAlign w:val="center"/>
          </w:tcPr>
          <w:p w:rsidR="00664876" w:rsidRPr="00735BC4" w:rsidRDefault="00664876" w:rsidP="00664876">
            <w:pPr>
              <w:jc w:val="center"/>
              <w:rPr>
                <w:sz w:val="20"/>
                <w:szCs w:val="20"/>
              </w:rPr>
            </w:pPr>
          </w:p>
        </w:tc>
        <w:tc>
          <w:tcPr>
            <w:tcW w:w="837" w:type="dxa"/>
            <w:vAlign w:val="center"/>
          </w:tcPr>
          <w:p w:rsidR="00664876" w:rsidRPr="00735BC4" w:rsidRDefault="00664876" w:rsidP="00664876">
            <w:pPr>
              <w:jc w:val="center"/>
              <w:rPr>
                <w:sz w:val="20"/>
                <w:szCs w:val="20"/>
              </w:rPr>
            </w:pPr>
          </w:p>
        </w:tc>
        <w:tc>
          <w:tcPr>
            <w:tcW w:w="709" w:type="dxa"/>
            <w:vAlign w:val="center"/>
          </w:tcPr>
          <w:p w:rsidR="00664876" w:rsidRPr="00735BC4" w:rsidRDefault="00664876" w:rsidP="00664876">
            <w:pPr>
              <w:jc w:val="center"/>
              <w:rPr>
                <w:sz w:val="20"/>
                <w:szCs w:val="20"/>
              </w:rPr>
            </w:pPr>
          </w:p>
        </w:tc>
        <w:tc>
          <w:tcPr>
            <w:tcW w:w="851" w:type="dxa"/>
            <w:vAlign w:val="center"/>
          </w:tcPr>
          <w:p w:rsidR="00664876" w:rsidRPr="00735BC4" w:rsidRDefault="00664876" w:rsidP="00664876">
            <w:pPr>
              <w:jc w:val="center"/>
              <w:rPr>
                <w:sz w:val="20"/>
                <w:szCs w:val="20"/>
              </w:rPr>
            </w:pPr>
          </w:p>
        </w:tc>
        <w:tc>
          <w:tcPr>
            <w:tcW w:w="850" w:type="dxa"/>
            <w:vAlign w:val="center"/>
          </w:tcPr>
          <w:p w:rsidR="00664876" w:rsidRPr="00735BC4" w:rsidRDefault="00664876" w:rsidP="00664876">
            <w:pPr>
              <w:jc w:val="center"/>
              <w:rPr>
                <w:sz w:val="20"/>
                <w:szCs w:val="20"/>
              </w:rPr>
            </w:pPr>
          </w:p>
        </w:tc>
        <w:tc>
          <w:tcPr>
            <w:tcW w:w="992" w:type="dxa"/>
            <w:vAlign w:val="center"/>
          </w:tcPr>
          <w:p w:rsidR="00664876" w:rsidRPr="00735BC4" w:rsidRDefault="00664876" w:rsidP="00664876">
            <w:pPr>
              <w:jc w:val="center"/>
              <w:rPr>
                <w:sz w:val="20"/>
                <w:szCs w:val="20"/>
              </w:rPr>
            </w:pPr>
          </w:p>
        </w:tc>
        <w:tc>
          <w:tcPr>
            <w:tcW w:w="709" w:type="dxa"/>
            <w:vAlign w:val="bottom"/>
          </w:tcPr>
          <w:p w:rsidR="00664876" w:rsidRPr="00735BC4" w:rsidRDefault="00664876" w:rsidP="00664876">
            <w:pPr>
              <w:jc w:val="right"/>
              <w:rPr>
                <w:sz w:val="20"/>
                <w:szCs w:val="20"/>
              </w:rPr>
            </w:pPr>
          </w:p>
        </w:tc>
        <w:tc>
          <w:tcPr>
            <w:tcW w:w="709" w:type="dxa"/>
            <w:vAlign w:val="bottom"/>
          </w:tcPr>
          <w:p w:rsidR="00664876" w:rsidRPr="00735BC4" w:rsidRDefault="00664876" w:rsidP="00664876">
            <w:pPr>
              <w:jc w:val="right"/>
              <w:rPr>
                <w:sz w:val="20"/>
                <w:szCs w:val="20"/>
              </w:rPr>
            </w:pPr>
          </w:p>
        </w:tc>
      </w:tr>
      <w:tr w:rsidR="002E2957" w:rsidRPr="00735BC4" w:rsidTr="00664876">
        <w:trPr>
          <w:trHeight w:val="20"/>
        </w:trPr>
        <w:tc>
          <w:tcPr>
            <w:tcW w:w="4452" w:type="dxa"/>
          </w:tcPr>
          <w:p w:rsidR="00664876" w:rsidRPr="00735BC4" w:rsidRDefault="00664876" w:rsidP="00664876">
            <w:pPr>
              <w:rPr>
                <w:sz w:val="20"/>
                <w:szCs w:val="20"/>
              </w:rPr>
            </w:pPr>
            <w:r w:rsidRPr="00735BC4">
              <w:rPr>
                <w:sz w:val="20"/>
                <w:szCs w:val="20"/>
              </w:rPr>
              <w:t>Средний период повторяемости, лет</w:t>
            </w:r>
          </w:p>
        </w:tc>
        <w:tc>
          <w:tcPr>
            <w:tcW w:w="1678" w:type="dxa"/>
            <w:gridSpan w:val="2"/>
            <w:vAlign w:val="center"/>
          </w:tcPr>
          <w:p w:rsidR="00664876" w:rsidRPr="00735BC4" w:rsidRDefault="00664876" w:rsidP="00664876">
            <w:pPr>
              <w:jc w:val="center"/>
              <w:rPr>
                <w:sz w:val="20"/>
                <w:szCs w:val="20"/>
                <w:lang w:val="en-US"/>
              </w:rPr>
            </w:pPr>
            <w:r w:rsidRPr="00735BC4">
              <w:rPr>
                <w:sz w:val="20"/>
                <w:szCs w:val="20"/>
                <w:lang w:val="en-US"/>
              </w:rPr>
              <w:t>16</w:t>
            </w:r>
          </w:p>
        </w:tc>
        <w:tc>
          <w:tcPr>
            <w:tcW w:w="393" w:type="dxa"/>
            <w:vAlign w:val="center"/>
          </w:tcPr>
          <w:p w:rsidR="00664876" w:rsidRPr="00735BC4" w:rsidRDefault="00664876" w:rsidP="00664876">
            <w:pPr>
              <w:jc w:val="center"/>
              <w:rPr>
                <w:sz w:val="20"/>
                <w:szCs w:val="20"/>
              </w:rPr>
            </w:pPr>
          </w:p>
        </w:tc>
        <w:tc>
          <w:tcPr>
            <w:tcW w:w="720" w:type="dxa"/>
            <w:vAlign w:val="center"/>
          </w:tcPr>
          <w:p w:rsidR="00664876" w:rsidRPr="00735BC4" w:rsidRDefault="00664876" w:rsidP="00664876">
            <w:pPr>
              <w:jc w:val="center"/>
              <w:rPr>
                <w:sz w:val="20"/>
                <w:szCs w:val="20"/>
              </w:rPr>
            </w:pPr>
          </w:p>
        </w:tc>
        <w:tc>
          <w:tcPr>
            <w:tcW w:w="616" w:type="dxa"/>
            <w:vAlign w:val="center"/>
          </w:tcPr>
          <w:p w:rsidR="00664876" w:rsidRPr="00735BC4" w:rsidRDefault="00664876" w:rsidP="00664876">
            <w:pPr>
              <w:jc w:val="center"/>
              <w:rPr>
                <w:sz w:val="20"/>
                <w:szCs w:val="20"/>
              </w:rPr>
            </w:pPr>
          </w:p>
        </w:tc>
        <w:tc>
          <w:tcPr>
            <w:tcW w:w="720" w:type="dxa"/>
            <w:vAlign w:val="center"/>
          </w:tcPr>
          <w:p w:rsidR="00664876" w:rsidRPr="00735BC4" w:rsidRDefault="00664876" w:rsidP="00664876">
            <w:pPr>
              <w:jc w:val="center"/>
              <w:rPr>
                <w:sz w:val="20"/>
                <w:szCs w:val="20"/>
              </w:rPr>
            </w:pPr>
          </w:p>
        </w:tc>
        <w:tc>
          <w:tcPr>
            <w:tcW w:w="728" w:type="dxa"/>
            <w:vAlign w:val="center"/>
          </w:tcPr>
          <w:p w:rsidR="00664876" w:rsidRPr="00735BC4" w:rsidRDefault="00664876" w:rsidP="00664876">
            <w:pPr>
              <w:jc w:val="center"/>
              <w:rPr>
                <w:sz w:val="20"/>
                <w:szCs w:val="20"/>
              </w:rPr>
            </w:pPr>
          </w:p>
        </w:tc>
        <w:tc>
          <w:tcPr>
            <w:tcW w:w="837" w:type="dxa"/>
            <w:vAlign w:val="center"/>
          </w:tcPr>
          <w:p w:rsidR="00664876" w:rsidRPr="00735BC4" w:rsidRDefault="00664876" w:rsidP="00664876">
            <w:pPr>
              <w:jc w:val="center"/>
              <w:rPr>
                <w:sz w:val="20"/>
                <w:szCs w:val="20"/>
              </w:rPr>
            </w:pPr>
          </w:p>
        </w:tc>
        <w:tc>
          <w:tcPr>
            <w:tcW w:w="709" w:type="dxa"/>
            <w:vAlign w:val="center"/>
          </w:tcPr>
          <w:p w:rsidR="00664876" w:rsidRPr="00735BC4" w:rsidRDefault="00664876" w:rsidP="00664876">
            <w:pPr>
              <w:jc w:val="center"/>
              <w:rPr>
                <w:sz w:val="20"/>
                <w:szCs w:val="20"/>
              </w:rPr>
            </w:pPr>
          </w:p>
        </w:tc>
        <w:tc>
          <w:tcPr>
            <w:tcW w:w="851" w:type="dxa"/>
            <w:vAlign w:val="center"/>
          </w:tcPr>
          <w:p w:rsidR="00664876" w:rsidRPr="00735BC4" w:rsidRDefault="00664876" w:rsidP="00664876">
            <w:pPr>
              <w:jc w:val="center"/>
              <w:rPr>
                <w:sz w:val="20"/>
                <w:szCs w:val="20"/>
              </w:rPr>
            </w:pPr>
          </w:p>
        </w:tc>
        <w:tc>
          <w:tcPr>
            <w:tcW w:w="850" w:type="dxa"/>
            <w:vAlign w:val="center"/>
          </w:tcPr>
          <w:p w:rsidR="00664876" w:rsidRPr="00735BC4" w:rsidRDefault="00664876" w:rsidP="00664876">
            <w:pPr>
              <w:jc w:val="center"/>
              <w:rPr>
                <w:sz w:val="20"/>
                <w:szCs w:val="20"/>
              </w:rPr>
            </w:pPr>
          </w:p>
        </w:tc>
        <w:tc>
          <w:tcPr>
            <w:tcW w:w="992" w:type="dxa"/>
            <w:vAlign w:val="center"/>
          </w:tcPr>
          <w:p w:rsidR="00664876" w:rsidRPr="00735BC4" w:rsidRDefault="00664876" w:rsidP="00664876">
            <w:pPr>
              <w:jc w:val="center"/>
              <w:rPr>
                <w:sz w:val="20"/>
                <w:szCs w:val="20"/>
              </w:rPr>
            </w:pPr>
          </w:p>
        </w:tc>
        <w:tc>
          <w:tcPr>
            <w:tcW w:w="709" w:type="dxa"/>
            <w:vAlign w:val="bottom"/>
          </w:tcPr>
          <w:p w:rsidR="00664876" w:rsidRPr="00735BC4" w:rsidRDefault="00664876" w:rsidP="00664876">
            <w:pPr>
              <w:jc w:val="right"/>
              <w:rPr>
                <w:sz w:val="20"/>
                <w:szCs w:val="20"/>
              </w:rPr>
            </w:pPr>
          </w:p>
        </w:tc>
        <w:tc>
          <w:tcPr>
            <w:tcW w:w="709" w:type="dxa"/>
            <w:vAlign w:val="bottom"/>
          </w:tcPr>
          <w:p w:rsidR="00664876" w:rsidRPr="00735BC4" w:rsidRDefault="00664876" w:rsidP="00664876">
            <w:pPr>
              <w:jc w:val="right"/>
              <w:rPr>
                <w:sz w:val="20"/>
                <w:szCs w:val="20"/>
              </w:rPr>
            </w:pPr>
          </w:p>
        </w:tc>
      </w:tr>
      <w:tr w:rsidR="002E2957" w:rsidRPr="00735BC4" w:rsidTr="00664876">
        <w:trPr>
          <w:trHeight w:val="20"/>
        </w:trPr>
        <w:tc>
          <w:tcPr>
            <w:tcW w:w="4452" w:type="dxa"/>
          </w:tcPr>
          <w:p w:rsidR="00664876" w:rsidRPr="00735BC4" w:rsidRDefault="00664876" w:rsidP="00664876">
            <w:pPr>
              <w:rPr>
                <w:sz w:val="20"/>
                <w:szCs w:val="20"/>
              </w:rPr>
            </w:pPr>
            <w:r w:rsidRPr="00735BC4">
              <w:rPr>
                <w:sz w:val="20"/>
                <w:szCs w:val="20"/>
              </w:rPr>
              <w:t>Ежегодная расчетная лесосека</w:t>
            </w:r>
          </w:p>
        </w:tc>
        <w:tc>
          <w:tcPr>
            <w:tcW w:w="839" w:type="dxa"/>
            <w:vAlign w:val="center"/>
          </w:tcPr>
          <w:p w:rsidR="00664876" w:rsidRPr="00735BC4" w:rsidRDefault="00664876" w:rsidP="00664876">
            <w:pPr>
              <w:jc w:val="center"/>
              <w:rPr>
                <w:sz w:val="20"/>
                <w:szCs w:val="20"/>
                <w:lang w:val="en-US"/>
              </w:rPr>
            </w:pPr>
            <w:r w:rsidRPr="00735BC4">
              <w:rPr>
                <w:sz w:val="20"/>
                <w:szCs w:val="20"/>
                <w:lang w:val="en-US"/>
              </w:rPr>
              <w:t>3.9</w:t>
            </w:r>
          </w:p>
        </w:tc>
        <w:tc>
          <w:tcPr>
            <w:tcW w:w="839" w:type="dxa"/>
            <w:vAlign w:val="center"/>
          </w:tcPr>
          <w:p w:rsidR="00664876" w:rsidRPr="00735BC4" w:rsidRDefault="00664876" w:rsidP="00664876">
            <w:pPr>
              <w:jc w:val="center"/>
              <w:rPr>
                <w:sz w:val="20"/>
                <w:szCs w:val="20"/>
                <w:lang w:val="en-US"/>
              </w:rPr>
            </w:pPr>
            <w:r w:rsidRPr="00735BC4">
              <w:rPr>
                <w:sz w:val="20"/>
                <w:szCs w:val="20"/>
                <w:lang w:val="en-US"/>
              </w:rPr>
              <w:t>0.08</w:t>
            </w:r>
          </w:p>
        </w:tc>
        <w:tc>
          <w:tcPr>
            <w:tcW w:w="393" w:type="dxa"/>
            <w:vAlign w:val="center"/>
          </w:tcPr>
          <w:p w:rsidR="00664876" w:rsidRPr="00735BC4" w:rsidRDefault="00664876" w:rsidP="00664876">
            <w:pPr>
              <w:jc w:val="center"/>
              <w:rPr>
                <w:sz w:val="20"/>
                <w:szCs w:val="20"/>
              </w:rPr>
            </w:pPr>
          </w:p>
        </w:tc>
        <w:tc>
          <w:tcPr>
            <w:tcW w:w="720" w:type="dxa"/>
            <w:vAlign w:val="center"/>
          </w:tcPr>
          <w:p w:rsidR="00664876" w:rsidRPr="00735BC4" w:rsidRDefault="00664876" w:rsidP="00664876">
            <w:pPr>
              <w:jc w:val="center"/>
              <w:rPr>
                <w:sz w:val="20"/>
                <w:szCs w:val="20"/>
              </w:rPr>
            </w:pPr>
          </w:p>
        </w:tc>
        <w:tc>
          <w:tcPr>
            <w:tcW w:w="616" w:type="dxa"/>
            <w:vAlign w:val="center"/>
          </w:tcPr>
          <w:p w:rsidR="00664876" w:rsidRPr="00735BC4" w:rsidRDefault="00664876" w:rsidP="00664876">
            <w:pPr>
              <w:jc w:val="center"/>
              <w:rPr>
                <w:sz w:val="20"/>
                <w:szCs w:val="20"/>
              </w:rPr>
            </w:pPr>
          </w:p>
        </w:tc>
        <w:tc>
          <w:tcPr>
            <w:tcW w:w="720" w:type="dxa"/>
            <w:vAlign w:val="center"/>
          </w:tcPr>
          <w:p w:rsidR="00664876" w:rsidRPr="00735BC4" w:rsidRDefault="00664876" w:rsidP="00664876">
            <w:pPr>
              <w:jc w:val="center"/>
              <w:rPr>
                <w:sz w:val="20"/>
                <w:szCs w:val="20"/>
              </w:rPr>
            </w:pPr>
          </w:p>
        </w:tc>
        <w:tc>
          <w:tcPr>
            <w:tcW w:w="728" w:type="dxa"/>
            <w:vAlign w:val="center"/>
          </w:tcPr>
          <w:p w:rsidR="00664876" w:rsidRPr="00735BC4" w:rsidRDefault="00664876" w:rsidP="00664876">
            <w:pPr>
              <w:jc w:val="center"/>
              <w:rPr>
                <w:sz w:val="20"/>
                <w:szCs w:val="20"/>
              </w:rPr>
            </w:pPr>
          </w:p>
        </w:tc>
        <w:tc>
          <w:tcPr>
            <w:tcW w:w="837" w:type="dxa"/>
            <w:vAlign w:val="center"/>
          </w:tcPr>
          <w:p w:rsidR="00664876" w:rsidRPr="00735BC4" w:rsidRDefault="00664876" w:rsidP="00664876">
            <w:pPr>
              <w:jc w:val="center"/>
              <w:rPr>
                <w:sz w:val="20"/>
                <w:szCs w:val="20"/>
              </w:rPr>
            </w:pPr>
          </w:p>
        </w:tc>
        <w:tc>
          <w:tcPr>
            <w:tcW w:w="709" w:type="dxa"/>
            <w:vAlign w:val="center"/>
          </w:tcPr>
          <w:p w:rsidR="00664876" w:rsidRPr="00735BC4" w:rsidRDefault="00664876" w:rsidP="00664876">
            <w:pPr>
              <w:jc w:val="center"/>
              <w:rPr>
                <w:sz w:val="20"/>
                <w:szCs w:val="20"/>
              </w:rPr>
            </w:pPr>
          </w:p>
        </w:tc>
        <w:tc>
          <w:tcPr>
            <w:tcW w:w="851" w:type="dxa"/>
            <w:vAlign w:val="center"/>
          </w:tcPr>
          <w:p w:rsidR="00664876" w:rsidRPr="00735BC4" w:rsidRDefault="00664876" w:rsidP="00664876">
            <w:pPr>
              <w:jc w:val="center"/>
              <w:rPr>
                <w:sz w:val="20"/>
                <w:szCs w:val="20"/>
              </w:rPr>
            </w:pPr>
          </w:p>
        </w:tc>
        <w:tc>
          <w:tcPr>
            <w:tcW w:w="850" w:type="dxa"/>
            <w:vAlign w:val="center"/>
          </w:tcPr>
          <w:p w:rsidR="00664876" w:rsidRPr="00735BC4" w:rsidRDefault="00664876" w:rsidP="00664876">
            <w:pPr>
              <w:jc w:val="center"/>
              <w:rPr>
                <w:sz w:val="20"/>
                <w:szCs w:val="20"/>
              </w:rPr>
            </w:pPr>
          </w:p>
        </w:tc>
        <w:tc>
          <w:tcPr>
            <w:tcW w:w="992" w:type="dxa"/>
            <w:vAlign w:val="center"/>
          </w:tcPr>
          <w:p w:rsidR="00664876" w:rsidRPr="00735BC4" w:rsidRDefault="00664876" w:rsidP="00664876">
            <w:pPr>
              <w:jc w:val="center"/>
              <w:rPr>
                <w:sz w:val="20"/>
                <w:szCs w:val="20"/>
              </w:rPr>
            </w:pPr>
          </w:p>
        </w:tc>
        <w:tc>
          <w:tcPr>
            <w:tcW w:w="709" w:type="dxa"/>
            <w:vAlign w:val="bottom"/>
          </w:tcPr>
          <w:p w:rsidR="00664876" w:rsidRPr="00735BC4" w:rsidRDefault="00664876" w:rsidP="00664876">
            <w:pPr>
              <w:jc w:val="right"/>
              <w:rPr>
                <w:sz w:val="20"/>
                <w:szCs w:val="20"/>
              </w:rPr>
            </w:pPr>
          </w:p>
        </w:tc>
        <w:tc>
          <w:tcPr>
            <w:tcW w:w="709" w:type="dxa"/>
            <w:vAlign w:val="bottom"/>
          </w:tcPr>
          <w:p w:rsidR="00664876" w:rsidRPr="00735BC4" w:rsidRDefault="00664876" w:rsidP="00664876">
            <w:pPr>
              <w:jc w:val="right"/>
              <w:rPr>
                <w:sz w:val="20"/>
                <w:szCs w:val="20"/>
              </w:rPr>
            </w:pPr>
          </w:p>
        </w:tc>
      </w:tr>
      <w:tr w:rsidR="002E2957" w:rsidRPr="00735BC4" w:rsidTr="00664876">
        <w:trPr>
          <w:trHeight w:val="20"/>
        </w:trPr>
        <w:tc>
          <w:tcPr>
            <w:tcW w:w="4452" w:type="dxa"/>
          </w:tcPr>
          <w:p w:rsidR="00664876" w:rsidRPr="00735BC4" w:rsidRDefault="00664876" w:rsidP="00664876">
            <w:pPr>
              <w:rPr>
                <w:sz w:val="20"/>
                <w:szCs w:val="20"/>
              </w:rPr>
            </w:pPr>
            <w:r w:rsidRPr="00735BC4">
              <w:rPr>
                <w:sz w:val="20"/>
                <w:szCs w:val="20"/>
              </w:rPr>
              <w:t>корневой</w:t>
            </w:r>
          </w:p>
        </w:tc>
        <w:tc>
          <w:tcPr>
            <w:tcW w:w="839" w:type="dxa"/>
            <w:vAlign w:val="center"/>
          </w:tcPr>
          <w:p w:rsidR="00664876" w:rsidRPr="00735BC4" w:rsidRDefault="00664876" w:rsidP="00664876">
            <w:pPr>
              <w:jc w:val="center"/>
              <w:rPr>
                <w:sz w:val="20"/>
                <w:szCs w:val="20"/>
              </w:rPr>
            </w:pPr>
          </w:p>
        </w:tc>
        <w:tc>
          <w:tcPr>
            <w:tcW w:w="839" w:type="dxa"/>
            <w:vAlign w:val="center"/>
          </w:tcPr>
          <w:p w:rsidR="00664876" w:rsidRPr="00735BC4" w:rsidRDefault="00664876" w:rsidP="00664876">
            <w:pPr>
              <w:jc w:val="center"/>
              <w:rPr>
                <w:sz w:val="20"/>
                <w:szCs w:val="20"/>
                <w:lang w:val="en-US"/>
              </w:rPr>
            </w:pPr>
            <w:r w:rsidRPr="00735BC4">
              <w:rPr>
                <w:sz w:val="20"/>
                <w:szCs w:val="20"/>
                <w:lang w:val="en-US"/>
              </w:rPr>
              <w:t>0.08</w:t>
            </w:r>
          </w:p>
        </w:tc>
        <w:tc>
          <w:tcPr>
            <w:tcW w:w="393" w:type="dxa"/>
            <w:vAlign w:val="center"/>
          </w:tcPr>
          <w:p w:rsidR="00664876" w:rsidRPr="00735BC4" w:rsidRDefault="00664876" w:rsidP="00664876">
            <w:pPr>
              <w:jc w:val="center"/>
              <w:rPr>
                <w:sz w:val="20"/>
                <w:szCs w:val="20"/>
              </w:rPr>
            </w:pPr>
          </w:p>
        </w:tc>
        <w:tc>
          <w:tcPr>
            <w:tcW w:w="720" w:type="dxa"/>
            <w:vAlign w:val="center"/>
          </w:tcPr>
          <w:p w:rsidR="00664876" w:rsidRPr="00735BC4" w:rsidRDefault="00664876" w:rsidP="00664876">
            <w:pPr>
              <w:jc w:val="center"/>
              <w:rPr>
                <w:sz w:val="20"/>
                <w:szCs w:val="20"/>
              </w:rPr>
            </w:pPr>
          </w:p>
        </w:tc>
        <w:tc>
          <w:tcPr>
            <w:tcW w:w="616" w:type="dxa"/>
            <w:vAlign w:val="center"/>
          </w:tcPr>
          <w:p w:rsidR="00664876" w:rsidRPr="00735BC4" w:rsidRDefault="00664876" w:rsidP="00664876">
            <w:pPr>
              <w:jc w:val="center"/>
              <w:rPr>
                <w:sz w:val="20"/>
                <w:szCs w:val="20"/>
              </w:rPr>
            </w:pPr>
          </w:p>
        </w:tc>
        <w:tc>
          <w:tcPr>
            <w:tcW w:w="720" w:type="dxa"/>
            <w:vAlign w:val="center"/>
          </w:tcPr>
          <w:p w:rsidR="00664876" w:rsidRPr="00735BC4" w:rsidRDefault="00664876" w:rsidP="00664876">
            <w:pPr>
              <w:jc w:val="center"/>
              <w:rPr>
                <w:sz w:val="20"/>
                <w:szCs w:val="20"/>
              </w:rPr>
            </w:pPr>
          </w:p>
        </w:tc>
        <w:tc>
          <w:tcPr>
            <w:tcW w:w="728" w:type="dxa"/>
            <w:vAlign w:val="center"/>
          </w:tcPr>
          <w:p w:rsidR="00664876" w:rsidRPr="00735BC4" w:rsidRDefault="00664876" w:rsidP="00664876">
            <w:pPr>
              <w:jc w:val="center"/>
              <w:rPr>
                <w:sz w:val="20"/>
                <w:szCs w:val="20"/>
              </w:rPr>
            </w:pPr>
          </w:p>
        </w:tc>
        <w:tc>
          <w:tcPr>
            <w:tcW w:w="837" w:type="dxa"/>
            <w:vAlign w:val="center"/>
          </w:tcPr>
          <w:p w:rsidR="00664876" w:rsidRPr="00735BC4" w:rsidRDefault="00664876" w:rsidP="00664876">
            <w:pPr>
              <w:jc w:val="center"/>
              <w:rPr>
                <w:sz w:val="20"/>
                <w:szCs w:val="20"/>
              </w:rPr>
            </w:pPr>
          </w:p>
        </w:tc>
        <w:tc>
          <w:tcPr>
            <w:tcW w:w="709" w:type="dxa"/>
            <w:vAlign w:val="center"/>
          </w:tcPr>
          <w:p w:rsidR="00664876" w:rsidRPr="00735BC4" w:rsidRDefault="00664876" w:rsidP="00664876">
            <w:pPr>
              <w:jc w:val="center"/>
              <w:rPr>
                <w:sz w:val="20"/>
                <w:szCs w:val="20"/>
              </w:rPr>
            </w:pPr>
          </w:p>
        </w:tc>
        <w:tc>
          <w:tcPr>
            <w:tcW w:w="851" w:type="dxa"/>
            <w:vAlign w:val="center"/>
          </w:tcPr>
          <w:p w:rsidR="00664876" w:rsidRPr="00735BC4" w:rsidRDefault="00664876" w:rsidP="00664876">
            <w:pPr>
              <w:jc w:val="center"/>
              <w:rPr>
                <w:sz w:val="20"/>
                <w:szCs w:val="20"/>
              </w:rPr>
            </w:pPr>
          </w:p>
        </w:tc>
        <w:tc>
          <w:tcPr>
            <w:tcW w:w="850" w:type="dxa"/>
            <w:vAlign w:val="center"/>
          </w:tcPr>
          <w:p w:rsidR="00664876" w:rsidRPr="00735BC4" w:rsidRDefault="00664876" w:rsidP="00664876">
            <w:pPr>
              <w:jc w:val="center"/>
              <w:rPr>
                <w:sz w:val="20"/>
                <w:szCs w:val="20"/>
              </w:rPr>
            </w:pPr>
          </w:p>
        </w:tc>
        <w:tc>
          <w:tcPr>
            <w:tcW w:w="992" w:type="dxa"/>
            <w:vAlign w:val="center"/>
          </w:tcPr>
          <w:p w:rsidR="00664876" w:rsidRPr="00735BC4" w:rsidRDefault="00664876" w:rsidP="00664876">
            <w:pPr>
              <w:jc w:val="center"/>
              <w:rPr>
                <w:sz w:val="20"/>
                <w:szCs w:val="20"/>
              </w:rPr>
            </w:pPr>
          </w:p>
        </w:tc>
        <w:tc>
          <w:tcPr>
            <w:tcW w:w="709" w:type="dxa"/>
            <w:vAlign w:val="bottom"/>
          </w:tcPr>
          <w:p w:rsidR="00664876" w:rsidRPr="00735BC4" w:rsidRDefault="00664876" w:rsidP="00664876">
            <w:pPr>
              <w:jc w:val="right"/>
              <w:rPr>
                <w:sz w:val="20"/>
                <w:szCs w:val="20"/>
              </w:rPr>
            </w:pPr>
          </w:p>
        </w:tc>
        <w:tc>
          <w:tcPr>
            <w:tcW w:w="709" w:type="dxa"/>
            <w:vAlign w:val="bottom"/>
          </w:tcPr>
          <w:p w:rsidR="00664876" w:rsidRPr="00735BC4" w:rsidRDefault="00664876" w:rsidP="00664876">
            <w:pPr>
              <w:jc w:val="right"/>
              <w:rPr>
                <w:sz w:val="20"/>
                <w:szCs w:val="20"/>
              </w:rPr>
            </w:pPr>
          </w:p>
        </w:tc>
      </w:tr>
      <w:tr w:rsidR="002E2957" w:rsidRPr="00735BC4" w:rsidTr="00664876">
        <w:trPr>
          <w:trHeight w:val="20"/>
        </w:trPr>
        <w:tc>
          <w:tcPr>
            <w:tcW w:w="4452" w:type="dxa"/>
          </w:tcPr>
          <w:p w:rsidR="00664876" w:rsidRPr="00735BC4" w:rsidRDefault="00664876" w:rsidP="00664876">
            <w:pPr>
              <w:rPr>
                <w:sz w:val="20"/>
                <w:szCs w:val="20"/>
              </w:rPr>
            </w:pPr>
            <w:r w:rsidRPr="00735BC4">
              <w:rPr>
                <w:sz w:val="20"/>
                <w:szCs w:val="20"/>
              </w:rPr>
              <w:t>ликвид</w:t>
            </w:r>
          </w:p>
        </w:tc>
        <w:tc>
          <w:tcPr>
            <w:tcW w:w="839" w:type="dxa"/>
            <w:vAlign w:val="center"/>
          </w:tcPr>
          <w:p w:rsidR="00664876" w:rsidRPr="00735BC4" w:rsidRDefault="00664876" w:rsidP="00664876">
            <w:pPr>
              <w:jc w:val="center"/>
              <w:rPr>
                <w:sz w:val="20"/>
                <w:szCs w:val="20"/>
              </w:rPr>
            </w:pPr>
          </w:p>
        </w:tc>
        <w:tc>
          <w:tcPr>
            <w:tcW w:w="839" w:type="dxa"/>
            <w:vAlign w:val="center"/>
          </w:tcPr>
          <w:p w:rsidR="00664876" w:rsidRPr="00735BC4" w:rsidRDefault="00664876" w:rsidP="00664876">
            <w:pPr>
              <w:jc w:val="center"/>
              <w:rPr>
                <w:b/>
                <w:sz w:val="20"/>
                <w:szCs w:val="20"/>
                <w:lang w:val="en-US"/>
              </w:rPr>
            </w:pPr>
            <w:r w:rsidRPr="00735BC4">
              <w:rPr>
                <w:b/>
                <w:sz w:val="20"/>
                <w:szCs w:val="20"/>
                <w:lang w:val="en-US"/>
              </w:rPr>
              <w:t>0.08</w:t>
            </w:r>
          </w:p>
        </w:tc>
        <w:tc>
          <w:tcPr>
            <w:tcW w:w="393" w:type="dxa"/>
            <w:vAlign w:val="center"/>
          </w:tcPr>
          <w:p w:rsidR="00664876" w:rsidRPr="00735BC4" w:rsidRDefault="00664876" w:rsidP="00664876">
            <w:pPr>
              <w:jc w:val="center"/>
              <w:rPr>
                <w:sz w:val="20"/>
                <w:szCs w:val="20"/>
              </w:rPr>
            </w:pPr>
          </w:p>
        </w:tc>
        <w:tc>
          <w:tcPr>
            <w:tcW w:w="720" w:type="dxa"/>
            <w:vAlign w:val="center"/>
          </w:tcPr>
          <w:p w:rsidR="00664876" w:rsidRPr="00735BC4" w:rsidRDefault="00664876" w:rsidP="00664876">
            <w:pPr>
              <w:jc w:val="center"/>
              <w:rPr>
                <w:sz w:val="20"/>
                <w:szCs w:val="20"/>
              </w:rPr>
            </w:pPr>
          </w:p>
        </w:tc>
        <w:tc>
          <w:tcPr>
            <w:tcW w:w="616" w:type="dxa"/>
            <w:vAlign w:val="center"/>
          </w:tcPr>
          <w:p w:rsidR="00664876" w:rsidRPr="00735BC4" w:rsidRDefault="00664876" w:rsidP="00664876">
            <w:pPr>
              <w:jc w:val="center"/>
              <w:rPr>
                <w:sz w:val="20"/>
                <w:szCs w:val="20"/>
              </w:rPr>
            </w:pPr>
          </w:p>
        </w:tc>
        <w:tc>
          <w:tcPr>
            <w:tcW w:w="720" w:type="dxa"/>
            <w:vAlign w:val="center"/>
          </w:tcPr>
          <w:p w:rsidR="00664876" w:rsidRPr="00735BC4" w:rsidRDefault="00664876" w:rsidP="00664876">
            <w:pPr>
              <w:jc w:val="center"/>
              <w:rPr>
                <w:sz w:val="20"/>
                <w:szCs w:val="20"/>
              </w:rPr>
            </w:pPr>
          </w:p>
        </w:tc>
        <w:tc>
          <w:tcPr>
            <w:tcW w:w="728" w:type="dxa"/>
            <w:vAlign w:val="center"/>
          </w:tcPr>
          <w:p w:rsidR="00664876" w:rsidRPr="00735BC4" w:rsidRDefault="00664876" w:rsidP="00664876">
            <w:pPr>
              <w:jc w:val="center"/>
              <w:rPr>
                <w:sz w:val="20"/>
                <w:szCs w:val="20"/>
              </w:rPr>
            </w:pPr>
          </w:p>
        </w:tc>
        <w:tc>
          <w:tcPr>
            <w:tcW w:w="837" w:type="dxa"/>
            <w:vAlign w:val="center"/>
          </w:tcPr>
          <w:p w:rsidR="00664876" w:rsidRPr="00735BC4" w:rsidRDefault="00664876" w:rsidP="00664876">
            <w:pPr>
              <w:jc w:val="center"/>
              <w:rPr>
                <w:sz w:val="20"/>
                <w:szCs w:val="20"/>
              </w:rPr>
            </w:pPr>
          </w:p>
        </w:tc>
        <w:tc>
          <w:tcPr>
            <w:tcW w:w="709" w:type="dxa"/>
            <w:vAlign w:val="center"/>
          </w:tcPr>
          <w:p w:rsidR="00664876" w:rsidRPr="00735BC4" w:rsidRDefault="00664876" w:rsidP="00664876">
            <w:pPr>
              <w:jc w:val="center"/>
              <w:rPr>
                <w:sz w:val="20"/>
                <w:szCs w:val="20"/>
              </w:rPr>
            </w:pPr>
          </w:p>
        </w:tc>
        <w:tc>
          <w:tcPr>
            <w:tcW w:w="851" w:type="dxa"/>
            <w:vAlign w:val="center"/>
          </w:tcPr>
          <w:p w:rsidR="00664876" w:rsidRPr="00735BC4" w:rsidRDefault="00664876" w:rsidP="00664876">
            <w:pPr>
              <w:jc w:val="center"/>
              <w:rPr>
                <w:sz w:val="20"/>
                <w:szCs w:val="20"/>
              </w:rPr>
            </w:pPr>
          </w:p>
        </w:tc>
        <w:tc>
          <w:tcPr>
            <w:tcW w:w="850" w:type="dxa"/>
            <w:vAlign w:val="center"/>
          </w:tcPr>
          <w:p w:rsidR="00664876" w:rsidRPr="00735BC4" w:rsidRDefault="00664876" w:rsidP="00664876">
            <w:pPr>
              <w:jc w:val="center"/>
              <w:rPr>
                <w:sz w:val="20"/>
                <w:szCs w:val="20"/>
              </w:rPr>
            </w:pPr>
          </w:p>
        </w:tc>
        <w:tc>
          <w:tcPr>
            <w:tcW w:w="992" w:type="dxa"/>
            <w:vAlign w:val="center"/>
          </w:tcPr>
          <w:p w:rsidR="00664876" w:rsidRPr="00735BC4" w:rsidRDefault="00664876" w:rsidP="00664876">
            <w:pPr>
              <w:jc w:val="center"/>
              <w:rPr>
                <w:sz w:val="20"/>
                <w:szCs w:val="20"/>
              </w:rPr>
            </w:pPr>
          </w:p>
        </w:tc>
        <w:tc>
          <w:tcPr>
            <w:tcW w:w="709" w:type="dxa"/>
            <w:vAlign w:val="bottom"/>
          </w:tcPr>
          <w:p w:rsidR="00664876" w:rsidRPr="00735BC4" w:rsidRDefault="00664876" w:rsidP="00664876">
            <w:pPr>
              <w:jc w:val="right"/>
              <w:rPr>
                <w:sz w:val="20"/>
                <w:szCs w:val="20"/>
              </w:rPr>
            </w:pPr>
          </w:p>
        </w:tc>
        <w:tc>
          <w:tcPr>
            <w:tcW w:w="709" w:type="dxa"/>
            <w:vAlign w:val="bottom"/>
          </w:tcPr>
          <w:p w:rsidR="00664876" w:rsidRPr="00735BC4" w:rsidRDefault="00664876" w:rsidP="00664876">
            <w:pPr>
              <w:jc w:val="right"/>
              <w:rPr>
                <w:sz w:val="20"/>
                <w:szCs w:val="20"/>
              </w:rPr>
            </w:pPr>
          </w:p>
        </w:tc>
      </w:tr>
      <w:tr w:rsidR="002E2957" w:rsidRPr="00735BC4" w:rsidTr="00664876">
        <w:trPr>
          <w:trHeight w:val="20"/>
        </w:trPr>
        <w:tc>
          <w:tcPr>
            <w:tcW w:w="4452" w:type="dxa"/>
          </w:tcPr>
          <w:p w:rsidR="00664876" w:rsidRPr="00735BC4" w:rsidRDefault="00664876" w:rsidP="00664876">
            <w:pPr>
              <w:rPr>
                <w:sz w:val="20"/>
                <w:szCs w:val="20"/>
              </w:rPr>
            </w:pPr>
            <w:r w:rsidRPr="00735BC4">
              <w:rPr>
                <w:sz w:val="20"/>
                <w:szCs w:val="20"/>
              </w:rPr>
              <w:t>деловая</w:t>
            </w:r>
          </w:p>
        </w:tc>
        <w:tc>
          <w:tcPr>
            <w:tcW w:w="839" w:type="dxa"/>
            <w:vAlign w:val="center"/>
          </w:tcPr>
          <w:p w:rsidR="00664876" w:rsidRPr="00735BC4" w:rsidRDefault="00664876" w:rsidP="00664876">
            <w:pPr>
              <w:jc w:val="center"/>
              <w:rPr>
                <w:sz w:val="20"/>
                <w:szCs w:val="20"/>
              </w:rPr>
            </w:pPr>
          </w:p>
        </w:tc>
        <w:tc>
          <w:tcPr>
            <w:tcW w:w="839" w:type="dxa"/>
            <w:vAlign w:val="center"/>
          </w:tcPr>
          <w:p w:rsidR="00664876" w:rsidRPr="00735BC4" w:rsidRDefault="00664876" w:rsidP="00664876">
            <w:pPr>
              <w:jc w:val="center"/>
              <w:rPr>
                <w:sz w:val="20"/>
                <w:szCs w:val="20"/>
                <w:lang w:val="en-US"/>
              </w:rPr>
            </w:pPr>
            <w:r w:rsidRPr="00735BC4">
              <w:rPr>
                <w:sz w:val="20"/>
                <w:szCs w:val="20"/>
                <w:lang w:val="en-US"/>
              </w:rPr>
              <w:t>0.04</w:t>
            </w:r>
          </w:p>
        </w:tc>
        <w:tc>
          <w:tcPr>
            <w:tcW w:w="393" w:type="dxa"/>
            <w:vAlign w:val="center"/>
          </w:tcPr>
          <w:p w:rsidR="00664876" w:rsidRPr="00735BC4" w:rsidRDefault="00664876" w:rsidP="00664876">
            <w:pPr>
              <w:jc w:val="center"/>
              <w:rPr>
                <w:sz w:val="20"/>
                <w:szCs w:val="20"/>
              </w:rPr>
            </w:pPr>
          </w:p>
        </w:tc>
        <w:tc>
          <w:tcPr>
            <w:tcW w:w="720" w:type="dxa"/>
            <w:vAlign w:val="center"/>
          </w:tcPr>
          <w:p w:rsidR="00664876" w:rsidRPr="00735BC4" w:rsidRDefault="00664876" w:rsidP="00664876">
            <w:pPr>
              <w:jc w:val="center"/>
              <w:rPr>
                <w:sz w:val="20"/>
                <w:szCs w:val="20"/>
              </w:rPr>
            </w:pPr>
          </w:p>
        </w:tc>
        <w:tc>
          <w:tcPr>
            <w:tcW w:w="616" w:type="dxa"/>
            <w:vAlign w:val="center"/>
          </w:tcPr>
          <w:p w:rsidR="00664876" w:rsidRPr="00735BC4" w:rsidRDefault="00664876" w:rsidP="00664876">
            <w:pPr>
              <w:jc w:val="center"/>
              <w:rPr>
                <w:sz w:val="20"/>
                <w:szCs w:val="20"/>
              </w:rPr>
            </w:pPr>
          </w:p>
        </w:tc>
        <w:tc>
          <w:tcPr>
            <w:tcW w:w="720" w:type="dxa"/>
            <w:vAlign w:val="center"/>
          </w:tcPr>
          <w:p w:rsidR="00664876" w:rsidRPr="00735BC4" w:rsidRDefault="00664876" w:rsidP="00664876">
            <w:pPr>
              <w:jc w:val="center"/>
              <w:rPr>
                <w:sz w:val="20"/>
                <w:szCs w:val="20"/>
              </w:rPr>
            </w:pPr>
          </w:p>
        </w:tc>
        <w:tc>
          <w:tcPr>
            <w:tcW w:w="728" w:type="dxa"/>
            <w:vAlign w:val="center"/>
          </w:tcPr>
          <w:p w:rsidR="00664876" w:rsidRPr="00735BC4" w:rsidRDefault="00664876" w:rsidP="00664876">
            <w:pPr>
              <w:jc w:val="center"/>
              <w:rPr>
                <w:sz w:val="20"/>
                <w:szCs w:val="20"/>
              </w:rPr>
            </w:pPr>
          </w:p>
        </w:tc>
        <w:tc>
          <w:tcPr>
            <w:tcW w:w="837" w:type="dxa"/>
            <w:vAlign w:val="center"/>
          </w:tcPr>
          <w:p w:rsidR="00664876" w:rsidRPr="00735BC4" w:rsidRDefault="00664876" w:rsidP="00664876">
            <w:pPr>
              <w:jc w:val="center"/>
              <w:rPr>
                <w:sz w:val="20"/>
                <w:szCs w:val="20"/>
              </w:rPr>
            </w:pPr>
          </w:p>
        </w:tc>
        <w:tc>
          <w:tcPr>
            <w:tcW w:w="709" w:type="dxa"/>
            <w:vAlign w:val="center"/>
          </w:tcPr>
          <w:p w:rsidR="00664876" w:rsidRPr="00735BC4" w:rsidRDefault="00664876" w:rsidP="00664876">
            <w:pPr>
              <w:jc w:val="center"/>
              <w:rPr>
                <w:sz w:val="20"/>
                <w:szCs w:val="20"/>
              </w:rPr>
            </w:pPr>
          </w:p>
        </w:tc>
        <w:tc>
          <w:tcPr>
            <w:tcW w:w="851" w:type="dxa"/>
            <w:vAlign w:val="center"/>
          </w:tcPr>
          <w:p w:rsidR="00664876" w:rsidRPr="00735BC4" w:rsidRDefault="00664876" w:rsidP="00664876">
            <w:pPr>
              <w:jc w:val="center"/>
              <w:rPr>
                <w:sz w:val="20"/>
                <w:szCs w:val="20"/>
              </w:rPr>
            </w:pPr>
          </w:p>
        </w:tc>
        <w:tc>
          <w:tcPr>
            <w:tcW w:w="850" w:type="dxa"/>
            <w:vAlign w:val="center"/>
          </w:tcPr>
          <w:p w:rsidR="00664876" w:rsidRPr="00735BC4" w:rsidRDefault="00664876" w:rsidP="00664876">
            <w:pPr>
              <w:jc w:val="center"/>
              <w:rPr>
                <w:sz w:val="20"/>
                <w:szCs w:val="20"/>
              </w:rPr>
            </w:pPr>
          </w:p>
        </w:tc>
        <w:tc>
          <w:tcPr>
            <w:tcW w:w="992" w:type="dxa"/>
            <w:vAlign w:val="center"/>
          </w:tcPr>
          <w:p w:rsidR="00664876" w:rsidRPr="00735BC4" w:rsidRDefault="00664876" w:rsidP="00664876">
            <w:pPr>
              <w:jc w:val="center"/>
              <w:rPr>
                <w:sz w:val="20"/>
                <w:szCs w:val="20"/>
              </w:rPr>
            </w:pPr>
          </w:p>
        </w:tc>
        <w:tc>
          <w:tcPr>
            <w:tcW w:w="709" w:type="dxa"/>
            <w:vAlign w:val="bottom"/>
          </w:tcPr>
          <w:p w:rsidR="00664876" w:rsidRPr="00735BC4" w:rsidRDefault="00664876" w:rsidP="00664876">
            <w:pPr>
              <w:jc w:val="right"/>
              <w:rPr>
                <w:sz w:val="20"/>
                <w:szCs w:val="20"/>
              </w:rPr>
            </w:pPr>
          </w:p>
        </w:tc>
        <w:tc>
          <w:tcPr>
            <w:tcW w:w="709" w:type="dxa"/>
            <w:vAlign w:val="bottom"/>
          </w:tcPr>
          <w:p w:rsidR="00664876" w:rsidRPr="00735BC4" w:rsidRDefault="00664876" w:rsidP="00664876">
            <w:pPr>
              <w:jc w:val="right"/>
              <w:rPr>
                <w:sz w:val="20"/>
                <w:szCs w:val="20"/>
              </w:rPr>
            </w:pPr>
          </w:p>
        </w:tc>
      </w:tr>
      <w:tr w:rsidR="002E2957" w:rsidRPr="00735BC4" w:rsidTr="00664876">
        <w:trPr>
          <w:trHeight w:val="20"/>
        </w:trPr>
        <w:tc>
          <w:tcPr>
            <w:tcW w:w="12554" w:type="dxa"/>
            <w:gridSpan w:val="12"/>
            <w:vAlign w:val="center"/>
          </w:tcPr>
          <w:p w:rsidR="00664876" w:rsidRPr="00735BC4" w:rsidRDefault="00664876" w:rsidP="00664876">
            <w:pPr>
              <w:ind w:firstLine="1582"/>
              <w:rPr>
                <w:sz w:val="20"/>
                <w:szCs w:val="20"/>
              </w:rPr>
            </w:pPr>
            <w:r w:rsidRPr="00735BC4">
              <w:rPr>
                <w:sz w:val="20"/>
                <w:szCs w:val="20"/>
              </w:rPr>
              <w:t>В т.ч. по способу рубки</w:t>
            </w:r>
          </w:p>
        </w:tc>
        <w:tc>
          <w:tcPr>
            <w:tcW w:w="992" w:type="dxa"/>
            <w:vAlign w:val="center"/>
          </w:tcPr>
          <w:p w:rsidR="00664876" w:rsidRPr="00735BC4" w:rsidRDefault="00664876" w:rsidP="00664876">
            <w:pPr>
              <w:jc w:val="center"/>
              <w:rPr>
                <w:sz w:val="20"/>
                <w:szCs w:val="20"/>
              </w:rPr>
            </w:pPr>
          </w:p>
        </w:tc>
        <w:tc>
          <w:tcPr>
            <w:tcW w:w="709" w:type="dxa"/>
            <w:vAlign w:val="bottom"/>
          </w:tcPr>
          <w:p w:rsidR="00664876" w:rsidRPr="00735BC4" w:rsidRDefault="00664876" w:rsidP="00664876">
            <w:pPr>
              <w:jc w:val="right"/>
              <w:rPr>
                <w:sz w:val="20"/>
                <w:szCs w:val="20"/>
              </w:rPr>
            </w:pPr>
          </w:p>
        </w:tc>
        <w:tc>
          <w:tcPr>
            <w:tcW w:w="709" w:type="dxa"/>
            <w:vAlign w:val="bottom"/>
          </w:tcPr>
          <w:p w:rsidR="00664876" w:rsidRPr="00735BC4" w:rsidRDefault="00664876" w:rsidP="00664876">
            <w:pPr>
              <w:jc w:val="right"/>
              <w:rPr>
                <w:sz w:val="20"/>
                <w:szCs w:val="20"/>
              </w:rPr>
            </w:pPr>
          </w:p>
        </w:tc>
      </w:tr>
      <w:tr w:rsidR="002E2957" w:rsidRPr="00735BC4" w:rsidTr="00664876">
        <w:trPr>
          <w:trHeight w:val="20"/>
        </w:trPr>
        <w:tc>
          <w:tcPr>
            <w:tcW w:w="12554" w:type="dxa"/>
            <w:gridSpan w:val="12"/>
            <w:vAlign w:val="center"/>
          </w:tcPr>
          <w:p w:rsidR="00664876" w:rsidRPr="00735BC4" w:rsidRDefault="00664876" w:rsidP="00664876">
            <w:pPr>
              <w:ind w:firstLine="1582"/>
              <w:jc w:val="center"/>
              <w:rPr>
                <w:sz w:val="20"/>
                <w:szCs w:val="20"/>
              </w:rPr>
            </w:pPr>
            <w:r w:rsidRPr="00735BC4">
              <w:rPr>
                <w:sz w:val="20"/>
                <w:szCs w:val="20"/>
              </w:rPr>
              <w:t xml:space="preserve">Хозяйственная секция  Добровольно-выборочные рубки                 </w:t>
            </w:r>
          </w:p>
        </w:tc>
        <w:tc>
          <w:tcPr>
            <w:tcW w:w="992" w:type="dxa"/>
            <w:vAlign w:val="center"/>
          </w:tcPr>
          <w:p w:rsidR="00664876" w:rsidRPr="00735BC4" w:rsidRDefault="00664876" w:rsidP="00664876">
            <w:pPr>
              <w:jc w:val="center"/>
              <w:rPr>
                <w:sz w:val="20"/>
                <w:szCs w:val="20"/>
              </w:rPr>
            </w:pPr>
          </w:p>
        </w:tc>
        <w:tc>
          <w:tcPr>
            <w:tcW w:w="709" w:type="dxa"/>
            <w:vAlign w:val="bottom"/>
          </w:tcPr>
          <w:p w:rsidR="00664876" w:rsidRPr="00735BC4" w:rsidRDefault="00664876" w:rsidP="00664876">
            <w:pPr>
              <w:jc w:val="right"/>
              <w:rPr>
                <w:sz w:val="20"/>
                <w:szCs w:val="20"/>
              </w:rPr>
            </w:pPr>
          </w:p>
        </w:tc>
        <w:tc>
          <w:tcPr>
            <w:tcW w:w="709" w:type="dxa"/>
            <w:vAlign w:val="bottom"/>
          </w:tcPr>
          <w:p w:rsidR="00664876" w:rsidRPr="00735BC4" w:rsidRDefault="00664876" w:rsidP="00664876">
            <w:pPr>
              <w:jc w:val="right"/>
              <w:rPr>
                <w:sz w:val="20"/>
                <w:szCs w:val="20"/>
              </w:rPr>
            </w:pPr>
          </w:p>
        </w:tc>
      </w:tr>
      <w:tr w:rsidR="002E2957" w:rsidRPr="00735BC4" w:rsidTr="00664876">
        <w:trPr>
          <w:trHeight w:val="20"/>
        </w:trPr>
        <w:tc>
          <w:tcPr>
            <w:tcW w:w="4452" w:type="dxa"/>
          </w:tcPr>
          <w:p w:rsidR="00664876" w:rsidRPr="00735BC4" w:rsidRDefault="00664876" w:rsidP="00664876">
            <w:pPr>
              <w:rPr>
                <w:sz w:val="20"/>
                <w:szCs w:val="20"/>
              </w:rPr>
            </w:pPr>
            <w:r w:rsidRPr="00735BC4">
              <w:rPr>
                <w:sz w:val="20"/>
                <w:szCs w:val="20"/>
              </w:rPr>
              <w:t>Всего включено в расчет</w:t>
            </w:r>
          </w:p>
        </w:tc>
        <w:tc>
          <w:tcPr>
            <w:tcW w:w="839" w:type="dxa"/>
            <w:vAlign w:val="center"/>
          </w:tcPr>
          <w:p w:rsidR="00664876" w:rsidRPr="00735BC4" w:rsidRDefault="00664876" w:rsidP="00664876">
            <w:pPr>
              <w:jc w:val="center"/>
              <w:rPr>
                <w:sz w:val="20"/>
                <w:szCs w:val="20"/>
                <w:lang w:val="en-US"/>
              </w:rPr>
            </w:pPr>
            <w:r w:rsidRPr="00735BC4">
              <w:rPr>
                <w:sz w:val="20"/>
                <w:szCs w:val="20"/>
              </w:rPr>
              <w:t>60</w:t>
            </w:r>
            <w:r w:rsidRPr="00735BC4">
              <w:rPr>
                <w:sz w:val="20"/>
                <w:szCs w:val="20"/>
                <w:lang w:val="en-US"/>
              </w:rPr>
              <w:t>.7</w:t>
            </w:r>
          </w:p>
        </w:tc>
        <w:tc>
          <w:tcPr>
            <w:tcW w:w="839" w:type="dxa"/>
            <w:vAlign w:val="center"/>
          </w:tcPr>
          <w:p w:rsidR="00664876" w:rsidRPr="00735BC4" w:rsidRDefault="00664876" w:rsidP="00664876">
            <w:pPr>
              <w:jc w:val="center"/>
              <w:rPr>
                <w:sz w:val="20"/>
                <w:szCs w:val="20"/>
                <w:lang w:val="en-US"/>
              </w:rPr>
            </w:pPr>
            <w:r w:rsidRPr="00735BC4">
              <w:rPr>
                <w:sz w:val="20"/>
                <w:szCs w:val="20"/>
                <w:lang w:val="en-US"/>
              </w:rPr>
              <w:t>8.2</w:t>
            </w:r>
          </w:p>
        </w:tc>
        <w:tc>
          <w:tcPr>
            <w:tcW w:w="393" w:type="dxa"/>
            <w:vAlign w:val="center"/>
          </w:tcPr>
          <w:p w:rsidR="00664876" w:rsidRPr="00735BC4" w:rsidRDefault="00664876" w:rsidP="00664876">
            <w:pPr>
              <w:jc w:val="center"/>
              <w:rPr>
                <w:sz w:val="20"/>
                <w:szCs w:val="20"/>
              </w:rPr>
            </w:pPr>
          </w:p>
        </w:tc>
        <w:tc>
          <w:tcPr>
            <w:tcW w:w="720" w:type="dxa"/>
            <w:vAlign w:val="center"/>
          </w:tcPr>
          <w:p w:rsidR="00664876" w:rsidRPr="00735BC4" w:rsidRDefault="00664876" w:rsidP="00664876">
            <w:pPr>
              <w:jc w:val="center"/>
              <w:rPr>
                <w:sz w:val="20"/>
                <w:szCs w:val="20"/>
              </w:rPr>
            </w:pPr>
          </w:p>
        </w:tc>
        <w:tc>
          <w:tcPr>
            <w:tcW w:w="616" w:type="dxa"/>
            <w:vAlign w:val="center"/>
          </w:tcPr>
          <w:p w:rsidR="00664876" w:rsidRPr="00735BC4" w:rsidRDefault="00664876" w:rsidP="00664876">
            <w:pPr>
              <w:jc w:val="center"/>
              <w:rPr>
                <w:sz w:val="20"/>
                <w:szCs w:val="20"/>
              </w:rPr>
            </w:pPr>
          </w:p>
        </w:tc>
        <w:tc>
          <w:tcPr>
            <w:tcW w:w="720" w:type="dxa"/>
            <w:vAlign w:val="center"/>
          </w:tcPr>
          <w:p w:rsidR="00664876" w:rsidRPr="00735BC4" w:rsidRDefault="00664876" w:rsidP="00664876">
            <w:pPr>
              <w:jc w:val="center"/>
              <w:rPr>
                <w:sz w:val="20"/>
                <w:szCs w:val="20"/>
              </w:rPr>
            </w:pPr>
          </w:p>
        </w:tc>
        <w:tc>
          <w:tcPr>
            <w:tcW w:w="728" w:type="dxa"/>
            <w:vAlign w:val="center"/>
          </w:tcPr>
          <w:p w:rsidR="00664876" w:rsidRPr="00735BC4" w:rsidRDefault="00664876" w:rsidP="00664876">
            <w:pPr>
              <w:jc w:val="center"/>
              <w:rPr>
                <w:sz w:val="20"/>
                <w:szCs w:val="20"/>
                <w:lang w:val="en-US"/>
              </w:rPr>
            </w:pPr>
            <w:r w:rsidRPr="00735BC4">
              <w:rPr>
                <w:sz w:val="20"/>
                <w:szCs w:val="20"/>
                <w:lang w:val="en-US"/>
              </w:rPr>
              <w:t>3.5</w:t>
            </w:r>
          </w:p>
        </w:tc>
        <w:tc>
          <w:tcPr>
            <w:tcW w:w="837" w:type="dxa"/>
            <w:vAlign w:val="center"/>
          </w:tcPr>
          <w:p w:rsidR="00664876" w:rsidRPr="00735BC4" w:rsidRDefault="00664876" w:rsidP="00664876">
            <w:pPr>
              <w:jc w:val="center"/>
              <w:rPr>
                <w:sz w:val="20"/>
                <w:szCs w:val="20"/>
                <w:lang w:val="en-US"/>
              </w:rPr>
            </w:pPr>
            <w:r w:rsidRPr="00735BC4">
              <w:rPr>
                <w:sz w:val="20"/>
                <w:szCs w:val="20"/>
                <w:lang w:val="en-US"/>
              </w:rPr>
              <w:t>0.69</w:t>
            </w:r>
          </w:p>
        </w:tc>
        <w:tc>
          <w:tcPr>
            <w:tcW w:w="709" w:type="dxa"/>
            <w:vAlign w:val="center"/>
          </w:tcPr>
          <w:p w:rsidR="00664876" w:rsidRPr="00735BC4" w:rsidRDefault="00664876" w:rsidP="00664876">
            <w:pPr>
              <w:jc w:val="center"/>
              <w:rPr>
                <w:sz w:val="20"/>
                <w:szCs w:val="20"/>
                <w:lang w:val="en-US"/>
              </w:rPr>
            </w:pPr>
            <w:r w:rsidRPr="00735BC4">
              <w:rPr>
                <w:sz w:val="20"/>
                <w:szCs w:val="20"/>
                <w:lang w:val="en-US"/>
              </w:rPr>
              <w:t>11.3</w:t>
            </w:r>
          </w:p>
        </w:tc>
        <w:tc>
          <w:tcPr>
            <w:tcW w:w="851" w:type="dxa"/>
            <w:vAlign w:val="center"/>
          </w:tcPr>
          <w:p w:rsidR="00664876" w:rsidRPr="00735BC4" w:rsidRDefault="00664876" w:rsidP="00664876">
            <w:pPr>
              <w:jc w:val="center"/>
              <w:rPr>
                <w:sz w:val="20"/>
                <w:szCs w:val="20"/>
                <w:lang w:val="en-US"/>
              </w:rPr>
            </w:pPr>
            <w:r w:rsidRPr="00735BC4">
              <w:rPr>
                <w:sz w:val="20"/>
                <w:szCs w:val="20"/>
                <w:lang w:val="en-US"/>
              </w:rPr>
              <w:t>1.59</w:t>
            </w:r>
          </w:p>
        </w:tc>
        <w:tc>
          <w:tcPr>
            <w:tcW w:w="850" w:type="dxa"/>
            <w:vAlign w:val="center"/>
          </w:tcPr>
          <w:p w:rsidR="00664876" w:rsidRPr="00735BC4" w:rsidRDefault="00664876" w:rsidP="00664876">
            <w:pPr>
              <w:jc w:val="center"/>
              <w:rPr>
                <w:sz w:val="20"/>
                <w:szCs w:val="20"/>
                <w:lang w:val="en-US"/>
              </w:rPr>
            </w:pPr>
            <w:r w:rsidRPr="00735BC4">
              <w:rPr>
                <w:sz w:val="20"/>
                <w:szCs w:val="20"/>
                <w:lang w:val="en-US"/>
              </w:rPr>
              <w:t>45.9</w:t>
            </w:r>
          </w:p>
        </w:tc>
        <w:tc>
          <w:tcPr>
            <w:tcW w:w="992" w:type="dxa"/>
            <w:vAlign w:val="center"/>
          </w:tcPr>
          <w:p w:rsidR="00664876" w:rsidRPr="00735BC4" w:rsidRDefault="00664876" w:rsidP="00664876">
            <w:pPr>
              <w:jc w:val="center"/>
              <w:rPr>
                <w:sz w:val="20"/>
                <w:szCs w:val="20"/>
                <w:lang w:val="en-US"/>
              </w:rPr>
            </w:pPr>
            <w:r w:rsidRPr="00735BC4">
              <w:rPr>
                <w:sz w:val="20"/>
                <w:szCs w:val="20"/>
                <w:lang w:val="en-US"/>
              </w:rPr>
              <w:t>6.54</w:t>
            </w:r>
          </w:p>
        </w:tc>
        <w:tc>
          <w:tcPr>
            <w:tcW w:w="709" w:type="dxa"/>
            <w:vAlign w:val="bottom"/>
          </w:tcPr>
          <w:p w:rsidR="00664876" w:rsidRPr="00735BC4" w:rsidRDefault="00664876" w:rsidP="00664876">
            <w:pPr>
              <w:jc w:val="right"/>
              <w:rPr>
                <w:sz w:val="20"/>
                <w:szCs w:val="20"/>
              </w:rPr>
            </w:pPr>
          </w:p>
        </w:tc>
        <w:tc>
          <w:tcPr>
            <w:tcW w:w="709" w:type="dxa"/>
            <w:vAlign w:val="bottom"/>
          </w:tcPr>
          <w:p w:rsidR="00664876" w:rsidRPr="00735BC4" w:rsidRDefault="00664876" w:rsidP="00664876">
            <w:pPr>
              <w:jc w:val="right"/>
              <w:rPr>
                <w:sz w:val="20"/>
                <w:szCs w:val="20"/>
              </w:rPr>
            </w:pPr>
          </w:p>
        </w:tc>
      </w:tr>
      <w:tr w:rsidR="002E2957" w:rsidRPr="00735BC4" w:rsidTr="00664876">
        <w:trPr>
          <w:trHeight w:val="20"/>
        </w:trPr>
        <w:tc>
          <w:tcPr>
            <w:tcW w:w="4452" w:type="dxa"/>
          </w:tcPr>
          <w:p w:rsidR="00664876" w:rsidRPr="00735BC4" w:rsidRDefault="00664876" w:rsidP="00664876">
            <w:pPr>
              <w:rPr>
                <w:sz w:val="20"/>
                <w:szCs w:val="20"/>
              </w:rPr>
            </w:pPr>
            <w:r w:rsidRPr="00735BC4">
              <w:rPr>
                <w:sz w:val="20"/>
                <w:szCs w:val="20"/>
              </w:rPr>
              <w:t>Средний процент выборки от общего запаса %</w:t>
            </w:r>
          </w:p>
        </w:tc>
        <w:tc>
          <w:tcPr>
            <w:tcW w:w="839" w:type="dxa"/>
            <w:vAlign w:val="center"/>
          </w:tcPr>
          <w:p w:rsidR="00664876" w:rsidRPr="00735BC4" w:rsidRDefault="00664876" w:rsidP="00664876">
            <w:pPr>
              <w:jc w:val="center"/>
              <w:rPr>
                <w:sz w:val="20"/>
                <w:szCs w:val="20"/>
              </w:rPr>
            </w:pPr>
          </w:p>
        </w:tc>
        <w:tc>
          <w:tcPr>
            <w:tcW w:w="839" w:type="dxa"/>
            <w:vAlign w:val="center"/>
          </w:tcPr>
          <w:p w:rsidR="00664876" w:rsidRPr="00735BC4" w:rsidRDefault="00664876" w:rsidP="00664876">
            <w:pPr>
              <w:jc w:val="center"/>
              <w:rPr>
                <w:sz w:val="20"/>
                <w:szCs w:val="20"/>
              </w:rPr>
            </w:pPr>
          </w:p>
        </w:tc>
        <w:tc>
          <w:tcPr>
            <w:tcW w:w="393" w:type="dxa"/>
            <w:vAlign w:val="center"/>
          </w:tcPr>
          <w:p w:rsidR="00664876" w:rsidRPr="00735BC4" w:rsidRDefault="00664876" w:rsidP="00664876">
            <w:pPr>
              <w:jc w:val="center"/>
              <w:rPr>
                <w:sz w:val="20"/>
                <w:szCs w:val="20"/>
              </w:rPr>
            </w:pPr>
          </w:p>
        </w:tc>
        <w:tc>
          <w:tcPr>
            <w:tcW w:w="720" w:type="dxa"/>
            <w:vAlign w:val="center"/>
          </w:tcPr>
          <w:p w:rsidR="00664876" w:rsidRPr="00735BC4" w:rsidRDefault="00664876" w:rsidP="00664876">
            <w:pPr>
              <w:jc w:val="center"/>
              <w:rPr>
                <w:sz w:val="20"/>
                <w:szCs w:val="20"/>
              </w:rPr>
            </w:pPr>
          </w:p>
        </w:tc>
        <w:tc>
          <w:tcPr>
            <w:tcW w:w="616" w:type="dxa"/>
            <w:vAlign w:val="center"/>
          </w:tcPr>
          <w:p w:rsidR="00664876" w:rsidRPr="00735BC4" w:rsidRDefault="00664876" w:rsidP="00664876">
            <w:pPr>
              <w:jc w:val="center"/>
              <w:rPr>
                <w:sz w:val="20"/>
                <w:szCs w:val="20"/>
              </w:rPr>
            </w:pPr>
          </w:p>
        </w:tc>
        <w:tc>
          <w:tcPr>
            <w:tcW w:w="720" w:type="dxa"/>
            <w:vAlign w:val="center"/>
          </w:tcPr>
          <w:p w:rsidR="00664876" w:rsidRPr="00735BC4" w:rsidRDefault="00664876" w:rsidP="00664876">
            <w:pPr>
              <w:jc w:val="center"/>
              <w:rPr>
                <w:sz w:val="20"/>
                <w:szCs w:val="20"/>
              </w:rPr>
            </w:pPr>
          </w:p>
        </w:tc>
        <w:tc>
          <w:tcPr>
            <w:tcW w:w="728" w:type="dxa"/>
            <w:vAlign w:val="center"/>
          </w:tcPr>
          <w:p w:rsidR="00664876" w:rsidRPr="00735BC4" w:rsidRDefault="00664876" w:rsidP="00664876">
            <w:pPr>
              <w:jc w:val="center"/>
              <w:rPr>
                <w:sz w:val="20"/>
                <w:szCs w:val="20"/>
              </w:rPr>
            </w:pPr>
          </w:p>
        </w:tc>
        <w:tc>
          <w:tcPr>
            <w:tcW w:w="837" w:type="dxa"/>
            <w:vAlign w:val="center"/>
          </w:tcPr>
          <w:p w:rsidR="00664876" w:rsidRPr="00735BC4" w:rsidRDefault="00664876" w:rsidP="00664876">
            <w:pPr>
              <w:jc w:val="center"/>
              <w:rPr>
                <w:sz w:val="20"/>
                <w:szCs w:val="20"/>
              </w:rPr>
            </w:pPr>
          </w:p>
        </w:tc>
        <w:tc>
          <w:tcPr>
            <w:tcW w:w="709" w:type="dxa"/>
            <w:vAlign w:val="center"/>
          </w:tcPr>
          <w:p w:rsidR="00664876" w:rsidRPr="00735BC4" w:rsidRDefault="00664876" w:rsidP="00664876">
            <w:pPr>
              <w:jc w:val="center"/>
              <w:rPr>
                <w:sz w:val="20"/>
                <w:szCs w:val="20"/>
              </w:rPr>
            </w:pPr>
          </w:p>
        </w:tc>
        <w:tc>
          <w:tcPr>
            <w:tcW w:w="851" w:type="dxa"/>
            <w:vAlign w:val="center"/>
          </w:tcPr>
          <w:p w:rsidR="00664876" w:rsidRPr="00735BC4" w:rsidRDefault="00664876" w:rsidP="00664876">
            <w:pPr>
              <w:jc w:val="center"/>
              <w:rPr>
                <w:sz w:val="20"/>
                <w:szCs w:val="20"/>
              </w:rPr>
            </w:pPr>
          </w:p>
        </w:tc>
        <w:tc>
          <w:tcPr>
            <w:tcW w:w="850" w:type="dxa"/>
            <w:vAlign w:val="center"/>
          </w:tcPr>
          <w:p w:rsidR="00664876" w:rsidRPr="00735BC4" w:rsidRDefault="00664876" w:rsidP="00664876">
            <w:pPr>
              <w:jc w:val="center"/>
              <w:rPr>
                <w:sz w:val="20"/>
                <w:szCs w:val="20"/>
              </w:rPr>
            </w:pPr>
          </w:p>
        </w:tc>
        <w:tc>
          <w:tcPr>
            <w:tcW w:w="992" w:type="dxa"/>
            <w:vAlign w:val="center"/>
          </w:tcPr>
          <w:p w:rsidR="00664876" w:rsidRPr="00735BC4" w:rsidRDefault="00664876" w:rsidP="00664876">
            <w:pPr>
              <w:jc w:val="center"/>
              <w:rPr>
                <w:sz w:val="20"/>
                <w:szCs w:val="20"/>
              </w:rPr>
            </w:pPr>
          </w:p>
        </w:tc>
        <w:tc>
          <w:tcPr>
            <w:tcW w:w="709" w:type="dxa"/>
            <w:vAlign w:val="bottom"/>
          </w:tcPr>
          <w:p w:rsidR="00664876" w:rsidRPr="00735BC4" w:rsidRDefault="00664876" w:rsidP="00664876">
            <w:pPr>
              <w:jc w:val="right"/>
              <w:rPr>
                <w:sz w:val="20"/>
                <w:szCs w:val="20"/>
              </w:rPr>
            </w:pPr>
          </w:p>
        </w:tc>
        <w:tc>
          <w:tcPr>
            <w:tcW w:w="709" w:type="dxa"/>
            <w:vAlign w:val="bottom"/>
          </w:tcPr>
          <w:p w:rsidR="00664876" w:rsidRPr="00735BC4" w:rsidRDefault="00664876" w:rsidP="00664876">
            <w:pPr>
              <w:jc w:val="right"/>
              <w:rPr>
                <w:sz w:val="20"/>
                <w:szCs w:val="20"/>
              </w:rPr>
            </w:pPr>
          </w:p>
        </w:tc>
      </w:tr>
      <w:tr w:rsidR="002E2957" w:rsidRPr="00735BC4" w:rsidTr="00664876">
        <w:trPr>
          <w:trHeight w:val="20"/>
        </w:trPr>
        <w:tc>
          <w:tcPr>
            <w:tcW w:w="4452" w:type="dxa"/>
          </w:tcPr>
          <w:p w:rsidR="00664876" w:rsidRPr="00735BC4" w:rsidRDefault="00664876" w:rsidP="00664876">
            <w:pPr>
              <w:rPr>
                <w:sz w:val="20"/>
                <w:szCs w:val="20"/>
              </w:rPr>
            </w:pPr>
            <w:r w:rsidRPr="00735BC4">
              <w:rPr>
                <w:sz w:val="20"/>
                <w:szCs w:val="20"/>
              </w:rPr>
              <w:t>Запас, вырубаемый за один прием</w:t>
            </w:r>
          </w:p>
        </w:tc>
        <w:tc>
          <w:tcPr>
            <w:tcW w:w="839" w:type="dxa"/>
            <w:vAlign w:val="center"/>
          </w:tcPr>
          <w:p w:rsidR="00664876" w:rsidRPr="00735BC4" w:rsidRDefault="00664876" w:rsidP="00664876">
            <w:pPr>
              <w:jc w:val="center"/>
              <w:rPr>
                <w:sz w:val="20"/>
                <w:szCs w:val="20"/>
              </w:rPr>
            </w:pPr>
          </w:p>
        </w:tc>
        <w:tc>
          <w:tcPr>
            <w:tcW w:w="839" w:type="dxa"/>
            <w:vAlign w:val="center"/>
          </w:tcPr>
          <w:p w:rsidR="00664876" w:rsidRPr="00735BC4" w:rsidRDefault="00664876" w:rsidP="00664876">
            <w:pPr>
              <w:jc w:val="center"/>
              <w:rPr>
                <w:sz w:val="20"/>
                <w:szCs w:val="20"/>
              </w:rPr>
            </w:pPr>
          </w:p>
        </w:tc>
        <w:tc>
          <w:tcPr>
            <w:tcW w:w="393" w:type="dxa"/>
            <w:vAlign w:val="center"/>
          </w:tcPr>
          <w:p w:rsidR="00664876" w:rsidRPr="00735BC4" w:rsidRDefault="00664876" w:rsidP="00664876">
            <w:pPr>
              <w:jc w:val="center"/>
              <w:rPr>
                <w:sz w:val="20"/>
                <w:szCs w:val="20"/>
              </w:rPr>
            </w:pPr>
          </w:p>
        </w:tc>
        <w:tc>
          <w:tcPr>
            <w:tcW w:w="720" w:type="dxa"/>
            <w:vAlign w:val="center"/>
          </w:tcPr>
          <w:p w:rsidR="00664876" w:rsidRPr="00735BC4" w:rsidRDefault="00664876" w:rsidP="00664876">
            <w:pPr>
              <w:jc w:val="center"/>
              <w:rPr>
                <w:sz w:val="20"/>
                <w:szCs w:val="20"/>
              </w:rPr>
            </w:pPr>
          </w:p>
        </w:tc>
        <w:tc>
          <w:tcPr>
            <w:tcW w:w="616" w:type="dxa"/>
            <w:vAlign w:val="center"/>
          </w:tcPr>
          <w:p w:rsidR="00664876" w:rsidRPr="00735BC4" w:rsidRDefault="00664876" w:rsidP="00664876">
            <w:pPr>
              <w:jc w:val="center"/>
              <w:rPr>
                <w:sz w:val="20"/>
                <w:szCs w:val="20"/>
              </w:rPr>
            </w:pPr>
          </w:p>
        </w:tc>
        <w:tc>
          <w:tcPr>
            <w:tcW w:w="720" w:type="dxa"/>
            <w:vAlign w:val="center"/>
          </w:tcPr>
          <w:p w:rsidR="00664876" w:rsidRPr="00735BC4" w:rsidRDefault="00664876" w:rsidP="00664876">
            <w:pPr>
              <w:jc w:val="center"/>
              <w:rPr>
                <w:sz w:val="20"/>
                <w:szCs w:val="20"/>
              </w:rPr>
            </w:pPr>
          </w:p>
        </w:tc>
        <w:tc>
          <w:tcPr>
            <w:tcW w:w="728" w:type="dxa"/>
            <w:vAlign w:val="center"/>
          </w:tcPr>
          <w:p w:rsidR="00664876" w:rsidRPr="00735BC4" w:rsidRDefault="00664876" w:rsidP="00664876">
            <w:pPr>
              <w:jc w:val="center"/>
              <w:rPr>
                <w:sz w:val="20"/>
                <w:szCs w:val="20"/>
              </w:rPr>
            </w:pPr>
          </w:p>
        </w:tc>
        <w:tc>
          <w:tcPr>
            <w:tcW w:w="837" w:type="dxa"/>
            <w:vAlign w:val="center"/>
          </w:tcPr>
          <w:p w:rsidR="00664876" w:rsidRPr="00735BC4" w:rsidRDefault="00664876" w:rsidP="00664876">
            <w:pPr>
              <w:jc w:val="center"/>
              <w:rPr>
                <w:sz w:val="20"/>
                <w:szCs w:val="20"/>
              </w:rPr>
            </w:pPr>
          </w:p>
        </w:tc>
        <w:tc>
          <w:tcPr>
            <w:tcW w:w="709" w:type="dxa"/>
            <w:vAlign w:val="center"/>
          </w:tcPr>
          <w:p w:rsidR="00664876" w:rsidRPr="00735BC4" w:rsidRDefault="00664876" w:rsidP="00664876">
            <w:pPr>
              <w:jc w:val="center"/>
              <w:rPr>
                <w:sz w:val="20"/>
                <w:szCs w:val="20"/>
              </w:rPr>
            </w:pPr>
          </w:p>
        </w:tc>
        <w:tc>
          <w:tcPr>
            <w:tcW w:w="851" w:type="dxa"/>
            <w:vAlign w:val="center"/>
          </w:tcPr>
          <w:p w:rsidR="00664876" w:rsidRPr="00735BC4" w:rsidRDefault="00664876" w:rsidP="00664876">
            <w:pPr>
              <w:jc w:val="center"/>
              <w:rPr>
                <w:sz w:val="20"/>
                <w:szCs w:val="20"/>
              </w:rPr>
            </w:pPr>
          </w:p>
        </w:tc>
        <w:tc>
          <w:tcPr>
            <w:tcW w:w="850" w:type="dxa"/>
            <w:vAlign w:val="center"/>
          </w:tcPr>
          <w:p w:rsidR="00664876" w:rsidRPr="00735BC4" w:rsidRDefault="00664876" w:rsidP="00664876">
            <w:pPr>
              <w:jc w:val="center"/>
              <w:rPr>
                <w:sz w:val="20"/>
                <w:szCs w:val="20"/>
              </w:rPr>
            </w:pPr>
          </w:p>
        </w:tc>
        <w:tc>
          <w:tcPr>
            <w:tcW w:w="992" w:type="dxa"/>
            <w:vAlign w:val="center"/>
          </w:tcPr>
          <w:p w:rsidR="00664876" w:rsidRPr="00735BC4" w:rsidRDefault="00664876" w:rsidP="00664876">
            <w:pPr>
              <w:jc w:val="center"/>
              <w:rPr>
                <w:sz w:val="20"/>
                <w:szCs w:val="20"/>
              </w:rPr>
            </w:pPr>
          </w:p>
        </w:tc>
        <w:tc>
          <w:tcPr>
            <w:tcW w:w="709" w:type="dxa"/>
            <w:vAlign w:val="bottom"/>
          </w:tcPr>
          <w:p w:rsidR="00664876" w:rsidRPr="00735BC4" w:rsidRDefault="00664876" w:rsidP="00664876">
            <w:pPr>
              <w:jc w:val="right"/>
              <w:rPr>
                <w:sz w:val="20"/>
                <w:szCs w:val="20"/>
              </w:rPr>
            </w:pPr>
          </w:p>
        </w:tc>
        <w:tc>
          <w:tcPr>
            <w:tcW w:w="709" w:type="dxa"/>
            <w:vAlign w:val="bottom"/>
          </w:tcPr>
          <w:p w:rsidR="00664876" w:rsidRPr="00735BC4" w:rsidRDefault="00664876" w:rsidP="00664876">
            <w:pPr>
              <w:jc w:val="right"/>
              <w:rPr>
                <w:sz w:val="20"/>
                <w:szCs w:val="20"/>
              </w:rPr>
            </w:pPr>
          </w:p>
        </w:tc>
      </w:tr>
      <w:tr w:rsidR="002E2957" w:rsidRPr="00735BC4" w:rsidTr="00664876">
        <w:trPr>
          <w:trHeight w:val="20"/>
        </w:trPr>
        <w:tc>
          <w:tcPr>
            <w:tcW w:w="4452" w:type="dxa"/>
          </w:tcPr>
          <w:p w:rsidR="00664876" w:rsidRPr="00735BC4" w:rsidRDefault="00664876" w:rsidP="00664876">
            <w:pPr>
              <w:rPr>
                <w:sz w:val="20"/>
                <w:szCs w:val="20"/>
              </w:rPr>
            </w:pPr>
            <w:r w:rsidRPr="00735BC4">
              <w:rPr>
                <w:sz w:val="20"/>
                <w:szCs w:val="20"/>
              </w:rPr>
              <w:t>Средний период повторяемости, лет</w:t>
            </w:r>
          </w:p>
        </w:tc>
        <w:tc>
          <w:tcPr>
            <w:tcW w:w="1678" w:type="dxa"/>
            <w:gridSpan w:val="2"/>
            <w:vAlign w:val="center"/>
          </w:tcPr>
          <w:p w:rsidR="00664876" w:rsidRPr="00735BC4" w:rsidRDefault="00664876" w:rsidP="00664876">
            <w:pPr>
              <w:jc w:val="center"/>
              <w:rPr>
                <w:sz w:val="20"/>
                <w:szCs w:val="20"/>
                <w:lang w:val="en-US"/>
              </w:rPr>
            </w:pPr>
            <w:r w:rsidRPr="00735BC4">
              <w:rPr>
                <w:sz w:val="20"/>
                <w:szCs w:val="20"/>
                <w:lang w:val="en-US"/>
              </w:rPr>
              <w:t>16</w:t>
            </w:r>
          </w:p>
        </w:tc>
        <w:tc>
          <w:tcPr>
            <w:tcW w:w="393" w:type="dxa"/>
            <w:vAlign w:val="center"/>
          </w:tcPr>
          <w:p w:rsidR="00664876" w:rsidRPr="00735BC4" w:rsidRDefault="00664876" w:rsidP="00664876">
            <w:pPr>
              <w:jc w:val="center"/>
              <w:rPr>
                <w:sz w:val="20"/>
                <w:szCs w:val="20"/>
              </w:rPr>
            </w:pPr>
          </w:p>
        </w:tc>
        <w:tc>
          <w:tcPr>
            <w:tcW w:w="720" w:type="dxa"/>
            <w:vAlign w:val="center"/>
          </w:tcPr>
          <w:p w:rsidR="00664876" w:rsidRPr="00735BC4" w:rsidRDefault="00664876" w:rsidP="00664876">
            <w:pPr>
              <w:jc w:val="center"/>
              <w:rPr>
                <w:sz w:val="20"/>
                <w:szCs w:val="20"/>
              </w:rPr>
            </w:pPr>
          </w:p>
        </w:tc>
        <w:tc>
          <w:tcPr>
            <w:tcW w:w="616" w:type="dxa"/>
            <w:vAlign w:val="center"/>
          </w:tcPr>
          <w:p w:rsidR="00664876" w:rsidRPr="00735BC4" w:rsidRDefault="00664876" w:rsidP="00664876">
            <w:pPr>
              <w:jc w:val="center"/>
              <w:rPr>
                <w:sz w:val="20"/>
                <w:szCs w:val="20"/>
              </w:rPr>
            </w:pPr>
          </w:p>
        </w:tc>
        <w:tc>
          <w:tcPr>
            <w:tcW w:w="720" w:type="dxa"/>
            <w:vAlign w:val="center"/>
          </w:tcPr>
          <w:p w:rsidR="00664876" w:rsidRPr="00735BC4" w:rsidRDefault="00664876" w:rsidP="00664876">
            <w:pPr>
              <w:jc w:val="center"/>
              <w:rPr>
                <w:sz w:val="20"/>
                <w:szCs w:val="20"/>
              </w:rPr>
            </w:pPr>
          </w:p>
        </w:tc>
        <w:tc>
          <w:tcPr>
            <w:tcW w:w="728" w:type="dxa"/>
            <w:vAlign w:val="center"/>
          </w:tcPr>
          <w:p w:rsidR="00664876" w:rsidRPr="00735BC4" w:rsidRDefault="00664876" w:rsidP="00664876">
            <w:pPr>
              <w:jc w:val="center"/>
              <w:rPr>
                <w:sz w:val="20"/>
                <w:szCs w:val="20"/>
              </w:rPr>
            </w:pPr>
          </w:p>
        </w:tc>
        <w:tc>
          <w:tcPr>
            <w:tcW w:w="837" w:type="dxa"/>
            <w:vAlign w:val="center"/>
          </w:tcPr>
          <w:p w:rsidR="00664876" w:rsidRPr="00735BC4" w:rsidRDefault="00664876" w:rsidP="00664876">
            <w:pPr>
              <w:jc w:val="center"/>
              <w:rPr>
                <w:sz w:val="20"/>
                <w:szCs w:val="20"/>
              </w:rPr>
            </w:pPr>
          </w:p>
        </w:tc>
        <w:tc>
          <w:tcPr>
            <w:tcW w:w="709" w:type="dxa"/>
            <w:vAlign w:val="center"/>
          </w:tcPr>
          <w:p w:rsidR="00664876" w:rsidRPr="00735BC4" w:rsidRDefault="00664876" w:rsidP="00664876">
            <w:pPr>
              <w:jc w:val="center"/>
              <w:rPr>
                <w:sz w:val="20"/>
                <w:szCs w:val="20"/>
              </w:rPr>
            </w:pPr>
          </w:p>
        </w:tc>
        <w:tc>
          <w:tcPr>
            <w:tcW w:w="851" w:type="dxa"/>
            <w:vAlign w:val="center"/>
          </w:tcPr>
          <w:p w:rsidR="00664876" w:rsidRPr="00735BC4" w:rsidRDefault="00664876" w:rsidP="00664876">
            <w:pPr>
              <w:jc w:val="center"/>
              <w:rPr>
                <w:sz w:val="20"/>
                <w:szCs w:val="20"/>
              </w:rPr>
            </w:pPr>
          </w:p>
        </w:tc>
        <w:tc>
          <w:tcPr>
            <w:tcW w:w="850" w:type="dxa"/>
            <w:vAlign w:val="center"/>
          </w:tcPr>
          <w:p w:rsidR="00664876" w:rsidRPr="00735BC4" w:rsidRDefault="00664876" w:rsidP="00664876">
            <w:pPr>
              <w:jc w:val="center"/>
              <w:rPr>
                <w:sz w:val="20"/>
                <w:szCs w:val="20"/>
              </w:rPr>
            </w:pPr>
          </w:p>
        </w:tc>
        <w:tc>
          <w:tcPr>
            <w:tcW w:w="992" w:type="dxa"/>
            <w:vAlign w:val="center"/>
          </w:tcPr>
          <w:p w:rsidR="00664876" w:rsidRPr="00735BC4" w:rsidRDefault="00664876" w:rsidP="00664876">
            <w:pPr>
              <w:jc w:val="center"/>
              <w:rPr>
                <w:sz w:val="20"/>
                <w:szCs w:val="20"/>
              </w:rPr>
            </w:pPr>
          </w:p>
        </w:tc>
        <w:tc>
          <w:tcPr>
            <w:tcW w:w="709" w:type="dxa"/>
            <w:vAlign w:val="bottom"/>
          </w:tcPr>
          <w:p w:rsidR="00664876" w:rsidRPr="00735BC4" w:rsidRDefault="00664876" w:rsidP="00664876">
            <w:pPr>
              <w:jc w:val="right"/>
              <w:rPr>
                <w:sz w:val="20"/>
                <w:szCs w:val="20"/>
              </w:rPr>
            </w:pPr>
          </w:p>
        </w:tc>
        <w:tc>
          <w:tcPr>
            <w:tcW w:w="709" w:type="dxa"/>
            <w:vAlign w:val="bottom"/>
          </w:tcPr>
          <w:p w:rsidR="00664876" w:rsidRPr="00735BC4" w:rsidRDefault="00664876" w:rsidP="00664876">
            <w:pPr>
              <w:jc w:val="right"/>
              <w:rPr>
                <w:sz w:val="20"/>
                <w:szCs w:val="20"/>
              </w:rPr>
            </w:pPr>
          </w:p>
        </w:tc>
      </w:tr>
      <w:tr w:rsidR="002E2957" w:rsidRPr="00735BC4" w:rsidTr="00664876">
        <w:trPr>
          <w:trHeight w:val="20"/>
        </w:trPr>
        <w:tc>
          <w:tcPr>
            <w:tcW w:w="4452" w:type="dxa"/>
          </w:tcPr>
          <w:p w:rsidR="00664876" w:rsidRPr="00735BC4" w:rsidRDefault="00664876" w:rsidP="00664876">
            <w:pPr>
              <w:rPr>
                <w:sz w:val="20"/>
                <w:szCs w:val="20"/>
              </w:rPr>
            </w:pPr>
            <w:r w:rsidRPr="00735BC4">
              <w:rPr>
                <w:sz w:val="20"/>
                <w:szCs w:val="20"/>
              </w:rPr>
              <w:t>Ежегодная расчетная лесосека</w:t>
            </w:r>
          </w:p>
        </w:tc>
        <w:tc>
          <w:tcPr>
            <w:tcW w:w="839" w:type="dxa"/>
            <w:vAlign w:val="center"/>
          </w:tcPr>
          <w:p w:rsidR="00664876" w:rsidRPr="00735BC4" w:rsidRDefault="00664876" w:rsidP="00664876">
            <w:pPr>
              <w:jc w:val="center"/>
              <w:rPr>
                <w:sz w:val="20"/>
                <w:szCs w:val="20"/>
                <w:lang w:val="en-US"/>
              </w:rPr>
            </w:pPr>
            <w:r w:rsidRPr="00735BC4">
              <w:rPr>
                <w:sz w:val="20"/>
                <w:szCs w:val="20"/>
                <w:lang w:val="en-US"/>
              </w:rPr>
              <w:t>3.9</w:t>
            </w:r>
          </w:p>
        </w:tc>
        <w:tc>
          <w:tcPr>
            <w:tcW w:w="839" w:type="dxa"/>
            <w:vAlign w:val="center"/>
          </w:tcPr>
          <w:p w:rsidR="00664876" w:rsidRPr="00735BC4" w:rsidRDefault="00664876" w:rsidP="00664876">
            <w:pPr>
              <w:jc w:val="center"/>
              <w:rPr>
                <w:sz w:val="20"/>
                <w:szCs w:val="20"/>
                <w:lang w:val="en-US"/>
              </w:rPr>
            </w:pPr>
            <w:r w:rsidRPr="00735BC4">
              <w:rPr>
                <w:sz w:val="20"/>
                <w:szCs w:val="20"/>
                <w:lang w:val="en-US"/>
              </w:rPr>
              <w:t>0.08</w:t>
            </w:r>
          </w:p>
        </w:tc>
        <w:tc>
          <w:tcPr>
            <w:tcW w:w="393" w:type="dxa"/>
            <w:vAlign w:val="center"/>
          </w:tcPr>
          <w:p w:rsidR="00664876" w:rsidRPr="00735BC4" w:rsidRDefault="00664876" w:rsidP="00664876">
            <w:pPr>
              <w:jc w:val="center"/>
              <w:rPr>
                <w:sz w:val="20"/>
                <w:szCs w:val="20"/>
              </w:rPr>
            </w:pPr>
          </w:p>
        </w:tc>
        <w:tc>
          <w:tcPr>
            <w:tcW w:w="720" w:type="dxa"/>
            <w:vAlign w:val="center"/>
          </w:tcPr>
          <w:p w:rsidR="00664876" w:rsidRPr="00735BC4" w:rsidRDefault="00664876" w:rsidP="00664876">
            <w:pPr>
              <w:jc w:val="center"/>
              <w:rPr>
                <w:sz w:val="20"/>
                <w:szCs w:val="20"/>
              </w:rPr>
            </w:pPr>
          </w:p>
        </w:tc>
        <w:tc>
          <w:tcPr>
            <w:tcW w:w="616" w:type="dxa"/>
            <w:vAlign w:val="center"/>
          </w:tcPr>
          <w:p w:rsidR="00664876" w:rsidRPr="00735BC4" w:rsidRDefault="00664876" w:rsidP="00664876">
            <w:pPr>
              <w:jc w:val="center"/>
              <w:rPr>
                <w:sz w:val="20"/>
                <w:szCs w:val="20"/>
              </w:rPr>
            </w:pPr>
          </w:p>
        </w:tc>
        <w:tc>
          <w:tcPr>
            <w:tcW w:w="720" w:type="dxa"/>
            <w:vAlign w:val="center"/>
          </w:tcPr>
          <w:p w:rsidR="00664876" w:rsidRPr="00735BC4" w:rsidRDefault="00664876" w:rsidP="00664876">
            <w:pPr>
              <w:jc w:val="center"/>
              <w:rPr>
                <w:sz w:val="20"/>
                <w:szCs w:val="20"/>
              </w:rPr>
            </w:pPr>
          </w:p>
        </w:tc>
        <w:tc>
          <w:tcPr>
            <w:tcW w:w="728" w:type="dxa"/>
            <w:vAlign w:val="center"/>
          </w:tcPr>
          <w:p w:rsidR="00664876" w:rsidRPr="00735BC4" w:rsidRDefault="00664876" w:rsidP="00664876">
            <w:pPr>
              <w:jc w:val="center"/>
              <w:rPr>
                <w:sz w:val="20"/>
                <w:szCs w:val="20"/>
              </w:rPr>
            </w:pPr>
          </w:p>
        </w:tc>
        <w:tc>
          <w:tcPr>
            <w:tcW w:w="837" w:type="dxa"/>
            <w:vAlign w:val="center"/>
          </w:tcPr>
          <w:p w:rsidR="00664876" w:rsidRPr="00735BC4" w:rsidRDefault="00664876" w:rsidP="00664876">
            <w:pPr>
              <w:jc w:val="center"/>
              <w:rPr>
                <w:sz w:val="20"/>
                <w:szCs w:val="20"/>
              </w:rPr>
            </w:pPr>
          </w:p>
        </w:tc>
        <w:tc>
          <w:tcPr>
            <w:tcW w:w="709" w:type="dxa"/>
            <w:vAlign w:val="center"/>
          </w:tcPr>
          <w:p w:rsidR="00664876" w:rsidRPr="00735BC4" w:rsidRDefault="00664876" w:rsidP="00664876">
            <w:pPr>
              <w:jc w:val="center"/>
              <w:rPr>
                <w:sz w:val="20"/>
                <w:szCs w:val="20"/>
              </w:rPr>
            </w:pPr>
          </w:p>
        </w:tc>
        <w:tc>
          <w:tcPr>
            <w:tcW w:w="851" w:type="dxa"/>
            <w:vAlign w:val="center"/>
          </w:tcPr>
          <w:p w:rsidR="00664876" w:rsidRPr="00735BC4" w:rsidRDefault="00664876" w:rsidP="00664876">
            <w:pPr>
              <w:jc w:val="center"/>
              <w:rPr>
                <w:sz w:val="20"/>
                <w:szCs w:val="20"/>
              </w:rPr>
            </w:pPr>
          </w:p>
        </w:tc>
        <w:tc>
          <w:tcPr>
            <w:tcW w:w="850" w:type="dxa"/>
            <w:vAlign w:val="center"/>
          </w:tcPr>
          <w:p w:rsidR="00664876" w:rsidRPr="00735BC4" w:rsidRDefault="00664876" w:rsidP="00664876">
            <w:pPr>
              <w:jc w:val="center"/>
              <w:rPr>
                <w:sz w:val="20"/>
                <w:szCs w:val="20"/>
              </w:rPr>
            </w:pPr>
          </w:p>
        </w:tc>
        <w:tc>
          <w:tcPr>
            <w:tcW w:w="992" w:type="dxa"/>
            <w:vAlign w:val="center"/>
          </w:tcPr>
          <w:p w:rsidR="00664876" w:rsidRPr="00735BC4" w:rsidRDefault="00664876" w:rsidP="00664876">
            <w:pPr>
              <w:jc w:val="center"/>
              <w:rPr>
                <w:sz w:val="20"/>
                <w:szCs w:val="20"/>
              </w:rPr>
            </w:pPr>
          </w:p>
        </w:tc>
        <w:tc>
          <w:tcPr>
            <w:tcW w:w="709" w:type="dxa"/>
            <w:vAlign w:val="bottom"/>
          </w:tcPr>
          <w:p w:rsidR="00664876" w:rsidRPr="00735BC4" w:rsidRDefault="00664876" w:rsidP="00664876">
            <w:pPr>
              <w:jc w:val="right"/>
              <w:rPr>
                <w:sz w:val="20"/>
                <w:szCs w:val="20"/>
              </w:rPr>
            </w:pPr>
          </w:p>
        </w:tc>
        <w:tc>
          <w:tcPr>
            <w:tcW w:w="709" w:type="dxa"/>
            <w:vAlign w:val="bottom"/>
          </w:tcPr>
          <w:p w:rsidR="00664876" w:rsidRPr="00735BC4" w:rsidRDefault="00664876" w:rsidP="00664876">
            <w:pPr>
              <w:jc w:val="right"/>
              <w:rPr>
                <w:sz w:val="20"/>
                <w:szCs w:val="20"/>
              </w:rPr>
            </w:pPr>
          </w:p>
        </w:tc>
      </w:tr>
      <w:tr w:rsidR="002E2957" w:rsidRPr="00735BC4" w:rsidTr="00664876">
        <w:trPr>
          <w:trHeight w:val="20"/>
        </w:trPr>
        <w:tc>
          <w:tcPr>
            <w:tcW w:w="4452" w:type="dxa"/>
          </w:tcPr>
          <w:p w:rsidR="00664876" w:rsidRPr="00735BC4" w:rsidRDefault="00664876" w:rsidP="00664876">
            <w:pPr>
              <w:rPr>
                <w:sz w:val="20"/>
                <w:szCs w:val="20"/>
              </w:rPr>
            </w:pPr>
            <w:r w:rsidRPr="00735BC4">
              <w:rPr>
                <w:sz w:val="20"/>
                <w:szCs w:val="20"/>
              </w:rPr>
              <w:t>корневой</w:t>
            </w:r>
          </w:p>
        </w:tc>
        <w:tc>
          <w:tcPr>
            <w:tcW w:w="839" w:type="dxa"/>
            <w:vAlign w:val="center"/>
          </w:tcPr>
          <w:p w:rsidR="00664876" w:rsidRPr="00735BC4" w:rsidRDefault="00664876" w:rsidP="00664876">
            <w:pPr>
              <w:jc w:val="center"/>
              <w:rPr>
                <w:sz w:val="20"/>
                <w:szCs w:val="20"/>
              </w:rPr>
            </w:pPr>
          </w:p>
        </w:tc>
        <w:tc>
          <w:tcPr>
            <w:tcW w:w="839" w:type="dxa"/>
            <w:vAlign w:val="center"/>
          </w:tcPr>
          <w:p w:rsidR="00664876" w:rsidRPr="00735BC4" w:rsidRDefault="00664876" w:rsidP="00664876">
            <w:pPr>
              <w:jc w:val="center"/>
              <w:rPr>
                <w:sz w:val="20"/>
                <w:szCs w:val="20"/>
                <w:lang w:val="en-US"/>
              </w:rPr>
            </w:pPr>
            <w:r w:rsidRPr="00735BC4">
              <w:rPr>
                <w:sz w:val="20"/>
                <w:szCs w:val="20"/>
                <w:lang w:val="en-US"/>
              </w:rPr>
              <w:t>0.08</w:t>
            </w:r>
          </w:p>
        </w:tc>
        <w:tc>
          <w:tcPr>
            <w:tcW w:w="393" w:type="dxa"/>
            <w:vAlign w:val="center"/>
          </w:tcPr>
          <w:p w:rsidR="00664876" w:rsidRPr="00735BC4" w:rsidRDefault="00664876" w:rsidP="00664876">
            <w:pPr>
              <w:jc w:val="center"/>
              <w:rPr>
                <w:sz w:val="20"/>
                <w:szCs w:val="20"/>
              </w:rPr>
            </w:pPr>
          </w:p>
        </w:tc>
        <w:tc>
          <w:tcPr>
            <w:tcW w:w="720" w:type="dxa"/>
            <w:vAlign w:val="center"/>
          </w:tcPr>
          <w:p w:rsidR="00664876" w:rsidRPr="00735BC4" w:rsidRDefault="00664876" w:rsidP="00664876">
            <w:pPr>
              <w:jc w:val="center"/>
              <w:rPr>
                <w:sz w:val="20"/>
                <w:szCs w:val="20"/>
              </w:rPr>
            </w:pPr>
          </w:p>
        </w:tc>
        <w:tc>
          <w:tcPr>
            <w:tcW w:w="616" w:type="dxa"/>
            <w:vAlign w:val="center"/>
          </w:tcPr>
          <w:p w:rsidR="00664876" w:rsidRPr="00735BC4" w:rsidRDefault="00664876" w:rsidP="00664876">
            <w:pPr>
              <w:jc w:val="center"/>
              <w:rPr>
                <w:sz w:val="20"/>
                <w:szCs w:val="20"/>
              </w:rPr>
            </w:pPr>
          </w:p>
        </w:tc>
        <w:tc>
          <w:tcPr>
            <w:tcW w:w="720" w:type="dxa"/>
            <w:vAlign w:val="center"/>
          </w:tcPr>
          <w:p w:rsidR="00664876" w:rsidRPr="00735BC4" w:rsidRDefault="00664876" w:rsidP="00664876">
            <w:pPr>
              <w:jc w:val="center"/>
              <w:rPr>
                <w:sz w:val="20"/>
                <w:szCs w:val="20"/>
              </w:rPr>
            </w:pPr>
          </w:p>
        </w:tc>
        <w:tc>
          <w:tcPr>
            <w:tcW w:w="728" w:type="dxa"/>
            <w:vAlign w:val="center"/>
          </w:tcPr>
          <w:p w:rsidR="00664876" w:rsidRPr="00735BC4" w:rsidRDefault="00664876" w:rsidP="00664876">
            <w:pPr>
              <w:jc w:val="center"/>
              <w:rPr>
                <w:sz w:val="20"/>
                <w:szCs w:val="20"/>
              </w:rPr>
            </w:pPr>
          </w:p>
        </w:tc>
        <w:tc>
          <w:tcPr>
            <w:tcW w:w="837" w:type="dxa"/>
            <w:vAlign w:val="center"/>
          </w:tcPr>
          <w:p w:rsidR="00664876" w:rsidRPr="00735BC4" w:rsidRDefault="00664876" w:rsidP="00664876">
            <w:pPr>
              <w:jc w:val="center"/>
              <w:rPr>
                <w:sz w:val="20"/>
                <w:szCs w:val="20"/>
              </w:rPr>
            </w:pPr>
          </w:p>
        </w:tc>
        <w:tc>
          <w:tcPr>
            <w:tcW w:w="709" w:type="dxa"/>
            <w:vAlign w:val="center"/>
          </w:tcPr>
          <w:p w:rsidR="00664876" w:rsidRPr="00735BC4" w:rsidRDefault="00664876" w:rsidP="00664876">
            <w:pPr>
              <w:jc w:val="center"/>
              <w:rPr>
                <w:sz w:val="20"/>
                <w:szCs w:val="20"/>
              </w:rPr>
            </w:pPr>
          </w:p>
        </w:tc>
        <w:tc>
          <w:tcPr>
            <w:tcW w:w="851" w:type="dxa"/>
            <w:vAlign w:val="center"/>
          </w:tcPr>
          <w:p w:rsidR="00664876" w:rsidRPr="00735BC4" w:rsidRDefault="00664876" w:rsidP="00664876">
            <w:pPr>
              <w:jc w:val="center"/>
              <w:rPr>
                <w:sz w:val="20"/>
                <w:szCs w:val="20"/>
              </w:rPr>
            </w:pPr>
          </w:p>
        </w:tc>
        <w:tc>
          <w:tcPr>
            <w:tcW w:w="850" w:type="dxa"/>
            <w:vAlign w:val="center"/>
          </w:tcPr>
          <w:p w:rsidR="00664876" w:rsidRPr="00735BC4" w:rsidRDefault="00664876" w:rsidP="00664876">
            <w:pPr>
              <w:jc w:val="center"/>
              <w:rPr>
                <w:sz w:val="20"/>
                <w:szCs w:val="20"/>
              </w:rPr>
            </w:pPr>
          </w:p>
        </w:tc>
        <w:tc>
          <w:tcPr>
            <w:tcW w:w="992" w:type="dxa"/>
            <w:vAlign w:val="center"/>
          </w:tcPr>
          <w:p w:rsidR="00664876" w:rsidRPr="00735BC4" w:rsidRDefault="00664876" w:rsidP="00664876">
            <w:pPr>
              <w:jc w:val="center"/>
              <w:rPr>
                <w:sz w:val="20"/>
                <w:szCs w:val="20"/>
              </w:rPr>
            </w:pPr>
          </w:p>
        </w:tc>
        <w:tc>
          <w:tcPr>
            <w:tcW w:w="709" w:type="dxa"/>
            <w:vAlign w:val="bottom"/>
          </w:tcPr>
          <w:p w:rsidR="00664876" w:rsidRPr="00735BC4" w:rsidRDefault="00664876" w:rsidP="00664876">
            <w:pPr>
              <w:jc w:val="right"/>
              <w:rPr>
                <w:sz w:val="20"/>
                <w:szCs w:val="20"/>
              </w:rPr>
            </w:pPr>
          </w:p>
        </w:tc>
        <w:tc>
          <w:tcPr>
            <w:tcW w:w="709" w:type="dxa"/>
            <w:vAlign w:val="bottom"/>
          </w:tcPr>
          <w:p w:rsidR="00664876" w:rsidRPr="00735BC4" w:rsidRDefault="00664876" w:rsidP="00664876">
            <w:pPr>
              <w:jc w:val="right"/>
              <w:rPr>
                <w:sz w:val="20"/>
                <w:szCs w:val="20"/>
              </w:rPr>
            </w:pPr>
          </w:p>
        </w:tc>
      </w:tr>
      <w:tr w:rsidR="002E2957" w:rsidRPr="00735BC4" w:rsidTr="00664876">
        <w:trPr>
          <w:trHeight w:val="20"/>
        </w:trPr>
        <w:tc>
          <w:tcPr>
            <w:tcW w:w="4452" w:type="dxa"/>
          </w:tcPr>
          <w:p w:rsidR="00664876" w:rsidRPr="00735BC4" w:rsidRDefault="00664876" w:rsidP="00664876">
            <w:pPr>
              <w:rPr>
                <w:sz w:val="20"/>
                <w:szCs w:val="20"/>
              </w:rPr>
            </w:pPr>
            <w:r w:rsidRPr="00735BC4">
              <w:rPr>
                <w:sz w:val="20"/>
                <w:szCs w:val="20"/>
              </w:rPr>
              <w:t>ликвид</w:t>
            </w:r>
          </w:p>
        </w:tc>
        <w:tc>
          <w:tcPr>
            <w:tcW w:w="839" w:type="dxa"/>
            <w:vAlign w:val="center"/>
          </w:tcPr>
          <w:p w:rsidR="00664876" w:rsidRPr="00735BC4" w:rsidRDefault="00664876" w:rsidP="00664876">
            <w:pPr>
              <w:jc w:val="center"/>
              <w:rPr>
                <w:sz w:val="20"/>
                <w:szCs w:val="20"/>
              </w:rPr>
            </w:pPr>
          </w:p>
        </w:tc>
        <w:tc>
          <w:tcPr>
            <w:tcW w:w="839" w:type="dxa"/>
            <w:vAlign w:val="center"/>
          </w:tcPr>
          <w:p w:rsidR="00664876" w:rsidRPr="00735BC4" w:rsidRDefault="00664876" w:rsidP="00664876">
            <w:pPr>
              <w:jc w:val="center"/>
              <w:rPr>
                <w:sz w:val="20"/>
                <w:szCs w:val="20"/>
                <w:lang w:val="en-US"/>
              </w:rPr>
            </w:pPr>
            <w:r w:rsidRPr="00735BC4">
              <w:rPr>
                <w:sz w:val="20"/>
                <w:szCs w:val="20"/>
                <w:lang w:val="en-US"/>
              </w:rPr>
              <w:t>0.08</w:t>
            </w:r>
          </w:p>
        </w:tc>
        <w:tc>
          <w:tcPr>
            <w:tcW w:w="393" w:type="dxa"/>
            <w:vAlign w:val="center"/>
          </w:tcPr>
          <w:p w:rsidR="00664876" w:rsidRPr="00735BC4" w:rsidRDefault="00664876" w:rsidP="00664876">
            <w:pPr>
              <w:jc w:val="center"/>
              <w:rPr>
                <w:sz w:val="20"/>
                <w:szCs w:val="20"/>
              </w:rPr>
            </w:pPr>
          </w:p>
        </w:tc>
        <w:tc>
          <w:tcPr>
            <w:tcW w:w="720" w:type="dxa"/>
            <w:vAlign w:val="center"/>
          </w:tcPr>
          <w:p w:rsidR="00664876" w:rsidRPr="00735BC4" w:rsidRDefault="00664876" w:rsidP="00664876">
            <w:pPr>
              <w:jc w:val="center"/>
              <w:rPr>
                <w:sz w:val="20"/>
                <w:szCs w:val="20"/>
              </w:rPr>
            </w:pPr>
          </w:p>
        </w:tc>
        <w:tc>
          <w:tcPr>
            <w:tcW w:w="616" w:type="dxa"/>
            <w:vAlign w:val="center"/>
          </w:tcPr>
          <w:p w:rsidR="00664876" w:rsidRPr="00735BC4" w:rsidRDefault="00664876" w:rsidP="00664876">
            <w:pPr>
              <w:jc w:val="center"/>
              <w:rPr>
                <w:sz w:val="20"/>
                <w:szCs w:val="20"/>
              </w:rPr>
            </w:pPr>
          </w:p>
        </w:tc>
        <w:tc>
          <w:tcPr>
            <w:tcW w:w="720" w:type="dxa"/>
            <w:vAlign w:val="center"/>
          </w:tcPr>
          <w:p w:rsidR="00664876" w:rsidRPr="00735BC4" w:rsidRDefault="00664876" w:rsidP="00664876">
            <w:pPr>
              <w:jc w:val="center"/>
              <w:rPr>
                <w:sz w:val="20"/>
                <w:szCs w:val="20"/>
              </w:rPr>
            </w:pPr>
          </w:p>
        </w:tc>
        <w:tc>
          <w:tcPr>
            <w:tcW w:w="728" w:type="dxa"/>
            <w:vAlign w:val="center"/>
          </w:tcPr>
          <w:p w:rsidR="00664876" w:rsidRPr="00735BC4" w:rsidRDefault="00664876" w:rsidP="00664876">
            <w:pPr>
              <w:jc w:val="center"/>
              <w:rPr>
                <w:sz w:val="20"/>
                <w:szCs w:val="20"/>
              </w:rPr>
            </w:pPr>
          </w:p>
        </w:tc>
        <w:tc>
          <w:tcPr>
            <w:tcW w:w="837" w:type="dxa"/>
            <w:vAlign w:val="center"/>
          </w:tcPr>
          <w:p w:rsidR="00664876" w:rsidRPr="00735BC4" w:rsidRDefault="00664876" w:rsidP="00664876">
            <w:pPr>
              <w:jc w:val="center"/>
              <w:rPr>
                <w:sz w:val="20"/>
                <w:szCs w:val="20"/>
              </w:rPr>
            </w:pPr>
          </w:p>
        </w:tc>
        <w:tc>
          <w:tcPr>
            <w:tcW w:w="709" w:type="dxa"/>
            <w:vAlign w:val="center"/>
          </w:tcPr>
          <w:p w:rsidR="00664876" w:rsidRPr="00735BC4" w:rsidRDefault="00664876" w:rsidP="00664876">
            <w:pPr>
              <w:jc w:val="center"/>
              <w:rPr>
                <w:sz w:val="20"/>
                <w:szCs w:val="20"/>
              </w:rPr>
            </w:pPr>
          </w:p>
        </w:tc>
        <w:tc>
          <w:tcPr>
            <w:tcW w:w="851" w:type="dxa"/>
            <w:vAlign w:val="center"/>
          </w:tcPr>
          <w:p w:rsidR="00664876" w:rsidRPr="00735BC4" w:rsidRDefault="00664876" w:rsidP="00664876">
            <w:pPr>
              <w:jc w:val="center"/>
              <w:rPr>
                <w:sz w:val="20"/>
                <w:szCs w:val="20"/>
              </w:rPr>
            </w:pPr>
          </w:p>
        </w:tc>
        <w:tc>
          <w:tcPr>
            <w:tcW w:w="850" w:type="dxa"/>
            <w:vAlign w:val="center"/>
          </w:tcPr>
          <w:p w:rsidR="00664876" w:rsidRPr="00735BC4" w:rsidRDefault="00664876" w:rsidP="00664876">
            <w:pPr>
              <w:jc w:val="center"/>
              <w:rPr>
                <w:sz w:val="20"/>
                <w:szCs w:val="20"/>
              </w:rPr>
            </w:pPr>
          </w:p>
        </w:tc>
        <w:tc>
          <w:tcPr>
            <w:tcW w:w="992" w:type="dxa"/>
            <w:vAlign w:val="center"/>
          </w:tcPr>
          <w:p w:rsidR="00664876" w:rsidRPr="00735BC4" w:rsidRDefault="00664876" w:rsidP="00664876">
            <w:pPr>
              <w:jc w:val="center"/>
              <w:rPr>
                <w:sz w:val="20"/>
                <w:szCs w:val="20"/>
              </w:rPr>
            </w:pPr>
          </w:p>
        </w:tc>
        <w:tc>
          <w:tcPr>
            <w:tcW w:w="709" w:type="dxa"/>
            <w:vAlign w:val="bottom"/>
          </w:tcPr>
          <w:p w:rsidR="00664876" w:rsidRPr="00735BC4" w:rsidRDefault="00664876" w:rsidP="00664876">
            <w:pPr>
              <w:jc w:val="right"/>
              <w:rPr>
                <w:sz w:val="20"/>
                <w:szCs w:val="20"/>
              </w:rPr>
            </w:pPr>
          </w:p>
        </w:tc>
        <w:tc>
          <w:tcPr>
            <w:tcW w:w="709" w:type="dxa"/>
            <w:vAlign w:val="bottom"/>
          </w:tcPr>
          <w:p w:rsidR="00664876" w:rsidRPr="00735BC4" w:rsidRDefault="00664876" w:rsidP="00664876">
            <w:pPr>
              <w:jc w:val="right"/>
              <w:rPr>
                <w:sz w:val="20"/>
                <w:szCs w:val="20"/>
              </w:rPr>
            </w:pPr>
          </w:p>
        </w:tc>
      </w:tr>
      <w:tr w:rsidR="002E2957" w:rsidRPr="00735BC4" w:rsidTr="00664876">
        <w:trPr>
          <w:trHeight w:val="20"/>
        </w:trPr>
        <w:tc>
          <w:tcPr>
            <w:tcW w:w="4452" w:type="dxa"/>
          </w:tcPr>
          <w:p w:rsidR="00664876" w:rsidRPr="00735BC4" w:rsidRDefault="00664876" w:rsidP="00664876">
            <w:pPr>
              <w:rPr>
                <w:sz w:val="20"/>
                <w:szCs w:val="20"/>
              </w:rPr>
            </w:pPr>
            <w:r w:rsidRPr="00735BC4">
              <w:rPr>
                <w:sz w:val="20"/>
                <w:szCs w:val="20"/>
              </w:rPr>
              <w:t>деловая</w:t>
            </w:r>
          </w:p>
        </w:tc>
        <w:tc>
          <w:tcPr>
            <w:tcW w:w="839" w:type="dxa"/>
            <w:vAlign w:val="center"/>
          </w:tcPr>
          <w:p w:rsidR="00664876" w:rsidRPr="00735BC4" w:rsidRDefault="00664876" w:rsidP="00664876">
            <w:pPr>
              <w:jc w:val="center"/>
              <w:rPr>
                <w:sz w:val="20"/>
                <w:szCs w:val="20"/>
              </w:rPr>
            </w:pPr>
          </w:p>
        </w:tc>
        <w:tc>
          <w:tcPr>
            <w:tcW w:w="839" w:type="dxa"/>
            <w:vAlign w:val="center"/>
          </w:tcPr>
          <w:p w:rsidR="00664876" w:rsidRPr="00735BC4" w:rsidRDefault="00664876" w:rsidP="00664876">
            <w:pPr>
              <w:jc w:val="center"/>
              <w:rPr>
                <w:sz w:val="20"/>
                <w:szCs w:val="20"/>
                <w:lang w:val="en-US"/>
              </w:rPr>
            </w:pPr>
            <w:r w:rsidRPr="00735BC4">
              <w:rPr>
                <w:sz w:val="20"/>
                <w:szCs w:val="20"/>
                <w:lang w:val="en-US"/>
              </w:rPr>
              <w:t>0.04</w:t>
            </w:r>
          </w:p>
        </w:tc>
        <w:tc>
          <w:tcPr>
            <w:tcW w:w="393" w:type="dxa"/>
            <w:vAlign w:val="center"/>
          </w:tcPr>
          <w:p w:rsidR="00664876" w:rsidRPr="00735BC4" w:rsidRDefault="00664876" w:rsidP="00664876">
            <w:pPr>
              <w:jc w:val="center"/>
              <w:rPr>
                <w:sz w:val="20"/>
                <w:szCs w:val="20"/>
              </w:rPr>
            </w:pPr>
          </w:p>
        </w:tc>
        <w:tc>
          <w:tcPr>
            <w:tcW w:w="720" w:type="dxa"/>
            <w:vAlign w:val="center"/>
          </w:tcPr>
          <w:p w:rsidR="00664876" w:rsidRPr="00735BC4" w:rsidRDefault="00664876" w:rsidP="00664876">
            <w:pPr>
              <w:jc w:val="center"/>
              <w:rPr>
                <w:sz w:val="20"/>
                <w:szCs w:val="20"/>
              </w:rPr>
            </w:pPr>
          </w:p>
        </w:tc>
        <w:tc>
          <w:tcPr>
            <w:tcW w:w="616" w:type="dxa"/>
            <w:vAlign w:val="center"/>
          </w:tcPr>
          <w:p w:rsidR="00664876" w:rsidRPr="00735BC4" w:rsidRDefault="00664876" w:rsidP="00664876">
            <w:pPr>
              <w:jc w:val="center"/>
              <w:rPr>
                <w:sz w:val="20"/>
                <w:szCs w:val="20"/>
              </w:rPr>
            </w:pPr>
          </w:p>
        </w:tc>
        <w:tc>
          <w:tcPr>
            <w:tcW w:w="720" w:type="dxa"/>
            <w:vAlign w:val="center"/>
          </w:tcPr>
          <w:p w:rsidR="00664876" w:rsidRPr="00735BC4" w:rsidRDefault="00664876" w:rsidP="00664876">
            <w:pPr>
              <w:jc w:val="center"/>
              <w:rPr>
                <w:sz w:val="20"/>
                <w:szCs w:val="20"/>
              </w:rPr>
            </w:pPr>
          </w:p>
        </w:tc>
        <w:tc>
          <w:tcPr>
            <w:tcW w:w="728" w:type="dxa"/>
            <w:vAlign w:val="center"/>
          </w:tcPr>
          <w:p w:rsidR="00664876" w:rsidRPr="00735BC4" w:rsidRDefault="00664876" w:rsidP="00664876">
            <w:pPr>
              <w:jc w:val="center"/>
              <w:rPr>
                <w:sz w:val="20"/>
                <w:szCs w:val="20"/>
              </w:rPr>
            </w:pPr>
          </w:p>
        </w:tc>
        <w:tc>
          <w:tcPr>
            <w:tcW w:w="837" w:type="dxa"/>
            <w:vAlign w:val="center"/>
          </w:tcPr>
          <w:p w:rsidR="00664876" w:rsidRPr="00735BC4" w:rsidRDefault="00664876" w:rsidP="00664876">
            <w:pPr>
              <w:jc w:val="center"/>
              <w:rPr>
                <w:sz w:val="20"/>
                <w:szCs w:val="20"/>
              </w:rPr>
            </w:pPr>
          </w:p>
        </w:tc>
        <w:tc>
          <w:tcPr>
            <w:tcW w:w="709" w:type="dxa"/>
            <w:vAlign w:val="center"/>
          </w:tcPr>
          <w:p w:rsidR="00664876" w:rsidRPr="00735BC4" w:rsidRDefault="00664876" w:rsidP="00664876">
            <w:pPr>
              <w:jc w:val="center"/>
              <w:rPr>
                <w:sz w:val="20"/>
                <w:szCs w:val="20"/>
              </w:rPr>
            </w:pPr>
          </w:p>
        </w:tc>
        <w:tc>
          <w:tcPr>
            <w:tcW w:w="851" w:type="dxa"/>
            <w:vAlign w:val="center"/>
          </w:tcPr>
          <w:p w:rsidR="00664876" w:rsidRPr="00735BC4" w:rsidRDefault="00664876" w:rsidP="00664876">
            <w:pPr>
              <w:jc w:val="center"/>
              <w:rPr>
                <w:sz w:val="20"/>
                <w:szCs w:val="20"/>
              </w:rPr>
            </w:pPr>
          </w:p>
        </w:tc>
        <w:tc>
          <w:tcPr>
            <w:tcW w:w="850" w:type="dxa"/>
            <w:vAlign w:val="center"/>
          </w:tcPr>
          <w:p w:rsidR="00664876" w:rsidRPr="00735BC4" w:rsidRDefault="00664876" w:rsidP="00664876">
            <w:pPr>
              <w:jc w:val="center"/>
              <w:rPr>
                <w:sz w:val="20"/>
                <w:szCs w:val="20"/>
              </w:rPr>
            </w:pPr>
          </w:p>
        </w:tc>
        <w:tc>
          <w:tcPr>
            <w:tcW w:w="992" w:type="dxa"/>
            <w:vAlign w:val="center"/>
          </w:tcPr>
          <w:p w:rsidR="00664876" w:rsidRPr="00735BC4" w:rsidRDefault="00664876" w:rsidP="00664876">
            <w:pPr>
              <w:jc w:val="center"/>
              <w:rPr>
                <w:sz w:val="20"/>
                <w:szCs w:val="20"/>
              </w:rPr>
            </w:pPr>
          </w:p>
        </w:tc>
        <w:tc>
          <w:tcPr>
            <w:tcW w:w="709" w:type="dxa"/>
            <w:vAlign w:val="bottom"/>
          </w:tcPr>
          <w:p w:rsidR="00664876" w:rsidRPr="00735BC4" w:rsidRDefault="00664876" w:rsidP="00664876">
            <w:pPr>
              <w:jc w:val="right"/>
              <w:rPr>
                <w:sz w:val="20"/>
                <w:szCs w:val="20"/>
              </w:rPr>
            </w:pPr>
          </w:p>
        </w:tc>
        <w:tc>
          <w:tcPr>
            <w:tcW w:w="709" w:type="dxa"/>
            <w:vAlign w:val="bottom"/>
          </w:tcPr>
          <w:p w:rsidR="00664876" w:rsidRPr="00735BC4" w:rsidRDefault="00664876" w:rsidP="00664876">
            <w:pPr>
              <w:jc w:val="right"/>
              <w:rPr>
                <w:sz w:val="20"/>
                <w:szCs w:val="20"/>
              </w:rPr>
            </w:pPr>
          </w:p>
        </w:tc>
      </w:tr>
    </w:tbl>
    <w:p w:rsidR="00735BC4" w:rsidRDefault="00735BC4" w:rsidP="007D3D56">
      <w:pPr>
        <w:pStyle w:val="33"/>
        <w:spacing w:line="240" w:lineRule="atLeast"/>
        <w:ind w:left="-113" w:right="-113" w:firstLine="0"/>
        <w:contextualSpacing/>
        <w:jc w:val="center"/>
        <w:rPr>
          <w:color w:val="FF0000"/>
        </w:rPr>
      </w:pPr>
    </w:p>
    <w:p w:rsidR="00735BC4" w:rsidRDefault="00735BC4">
      <w:pPr>
        <w:rPr>
          <w:color w:val="FF0000"/>
          <w:szCs w:val="20"/>
        </w:rPr>
      </w:pPr>
      <w:r>
        <w:rPr>
          <w:color w:val="FF0000"/>
        </w:rPr>
        <w:br w:type="page"/>
      </w:r>
    </w:p>
    <w:p w:rsidR="00376C0A" w:rsidRPr="002E2957" w:rsidRDefault="00376C0A" w:rsidP="00376C0A">
      <w:pPr>
        <w:pStyle w:val="a3"/>
        <w:spacing w:before="120" w:after="120"/>
        <w:ind w:firstLine="709"/>
        <w:jc w:val="center"/>
      </w:pPr>
      <w:r w:rsidRPr="002E2957">
        <w:lastRenderedPageBreak/>
        <w:t xml:space="preserve">Таблица 2.1.1(7) – Расчетная лесосека по сплошным рубкам спелых и перестойных лесных насаждений </w:t>
      </w:r>
    </w:p>
    <w:tbl>
      <w:tblPr>
        <w:tblW w:w="147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40" w:type="dxa"/>
          <w:right w:w="40" w:type="dxa"/>
        </w:tblCellMar>
        <w:tblLook w:val="04A0" w:firstRow="1" w:lastRow="0" w:firstColumn="1" w:lastColumn="0" w:noHBand="0" w:noVBand="1"/>
      </w:tblPr>
      <w:tblGrid>
        <w:gridCol w:w="421"/>
        <w:gridCol w:w="27"/>
        <w:gridCol w:w="1012"/>
        <w:gridCol w:w="379"/>
        <w:gridCol w:w="503"/>
        <w:gridCol w:w="379"/>
        <w:gridCol w:w="448"/>
        <w:gridCol w:w="448"/>
        <w:gridCol w:w="448"/>
        <w:gridCol w:w="448"/>
        <w:gridCol w:w="380"/>
        <w:gridCol w:w="822"/>
        <w:gridCol w:w="448"/>
        <w:gridCol w:w="636"/>
        <w:gridCol w:w="426"/>
        <w:gridCol w:w="214"/>
        <w:gridCol w:w="448"/>
        <w:gridCol w:w="448"/>
        <w:gridCol w:w="448"/>
        <w:gridCol w:w="448"/>
        <w:gridCol w:w="448"/>
        <w:gridCol w:w="448"/>
        <w:gridCol w:w="697"/>
        <w:gridCol w:w="697"/>
        <w:gridCol w:w="697"/>
        <w:gridCol w:w="380"/>
        <w:gridCol w:w="448"/>
        <w:gridCol w:w="448"/>
        <w:gridCol w:w="504"/>
        <w:gridCol w:w="762"/>
      </w:tblGrid>
      <w:tr w:rsidR="00724095" w:rsidRPr="00940365" w:rsidTr="00724095">
        <w:trPr>
          <w:tblHeader/>
        </w:trPr>
        <w:tc>
          <w:tcPr>
            <w:tcW w:w="421" w:type="dxa"/>
            <w:vMerge w:val="restart"/>
            <w:shd w:val="clear" w:color="000000" w:fill="FFFFFF"/>
            <w:vAlign w:val="center"/>
          </w:tcPr>
          <w:p w:rsidR="00724095" w:rsidRPr="00940365" w:rsidRDefault="00724095" w:rsidP="00FA453E">
            <w:pPr>
              <w:jc w:val="center"/>
              <w:rPr>
                <w:sz w:val="14"/>
                <w:szCs w:val="14"/>
              </w:rPr>
            </w:pPr>
            <w:r w:rsidRPr="00940365">
              <w:rPr>
                <w:sz w:val="14"/>
                <w:szCs w:val="14"/>
              </w:rPr>
              <w:t>Ши фр  хоз сек ции</w:t>
            </w:r>
          </w:p>
        </w:tc>
        <w:tc>
          <w:tcPr>
            <w:tcW w:w="1039" w:type="dxa"/>
            <w:gridSpan w:val="2"/>
            <w:vMerge w:val="restart"/>
            <w:shd w:val="clear" w:color="000000" w:fill="FFFFFF"/>
            <w:vAlign w:val="center"/>
          </w:tcPr>
          <w:p w:rsidR="00724095" w:rsidRPr="00940365" w:rsidRDefault="00724095" w:rsidP="00FA453E">
            <w:pPr>
              <w:jc w:val="center"/>
              <w:rPr>
                <w:sz w:val="14"/>
                <w:szCs w:val="14"/>
              </w:rPr>
            </w:pPr>
            <w:r w:rsidRPr="00940365">
              <w:rPr>
                <w:sz w:val="14"/>
                <w:szCs w:val="14"/>
              </w:rPr>
              <w:t xml:space="preserve">   Хозсекция</w:t>
            </w:r>
          </w:p>
        </w:tc>
        <w:tc>
          <w:tcPr>
            <w:tcW w:w="379" w:type="dxa"/>
            <w:vMerge w:val="restart"/>
            <w:shd w:val="clear" w:color="000000" w:fill="FFFFFF"/>
            <w:vAlign w:val="center"/>
          </w:tcPr>
          <w:p w:rsidR="00724095" w:rsidRPr="00940365" w:rsidRDefault="00724095" w:rsidP="00FA453E">
            <w:pPr>
              <w:jc w:val="center"/>
              <w:rPr>
                <w:sz w:val="14"/>
                <w:szCs w:val="14"/>
              </w:rPr>
            </w:pPr>
            <w:r w:rsidRPr="00940365">
              <w:rPr>
                <w:sz w:val="14"/>
                <w:szCs w:val="14"/>
              </w:rPr>
              <w:t>Пре- об- лад.  поро- да</w:t>
            </w:r>
          </w:p>
        </w:tc>
        <w:tc>
          <w:tcPr>
            <w:tcW w:w="503" w:type="dxa"/>
            <w:vMerge w:val="restart"/>
            <w:shd w:val="clear" w:color="000000" w:fill="FFFFFF"/>
            <w:vAlign w:val="center"/>
          </w:tcPr>
          <w:p w:rsidR="00724095" w:rsidRPr="00940365" w:rsidRDefault="00724095" w:rsidP="00FA453E">
            <w:pPr>
              <w:jc w:val="center"/>
              <w:rPr>
                <w:sz w:val="14"/>
                <w:szCs w:val="14"/>
              </w:rPr>
            </w:pPr>
            <w:r w:rsidRPr="00940365">
              <w:rPr>
                <w:sz w:val="14"/>
                <w:szCs w:val="14"/>
              </w:rPr>
              <w:t xml:space="preserve">     Покры- тые лесом земли га</w:t>
            </w:r>
          </w:p>
        </w:tc>
        <w:tc>
          <w:tcPr>
            <w:tcW w:w="2551" w:type="dxa"/>
            <w:gridSpan w:val="6"/>
            <w:shd w:val="clear" w:color="000000" w:fill="FFFFFF"/>
            <w:vAlign w:val="center"/>
          </w:tcPr>
          <w:p w:rsidR="00724095" w:rsidRPr="00940365" w:rsidRDefault="00724095" w:rsidP="00FA453E">
            <w:pPr>
              <w:jc w:val="center"/>
              <w:rPr>
                <w:sz w:val="14"/>
                <w:szCs w:val="14"/>
              </w:rPr>
            </w:pPr>
            <w:r w:rsidRPr="00940365">
              <w:rPr>
                <w:sz w:val="14"/>
                <w:szCs w:val="14"/>
              </w:rPr>
              <w:t>в том числе по группам возраста</w:t>
            </w:r>
          </w:p>
        </w:tc>
        <w:tc>
          <w:tcPr>
            <w:tcW w:w="822" w:type="dxa"/>
            <w:vMerge w:val="restart"/>
            <w:shd w:val="clear" w:color="000000" w:fill="FFFFFF"/>
            <w:vAlign w:val="center"/>
          </w:tcPr>
          <w:p w:rsidR="00724095" w:rsidRPr="00940365" w:rsidRDefault="00724095" w:rsidP="00FA453E">
            <w:pPr>
              <w:jc w:val="center"/>
              <w:rPr>
                <w:sz w:val="14"/>
                <w:szCs w:val="14"/>
              </w:rPr>
            </w:pPr>
            <w:r w:rsidRPr="00940365">
              <w:rPr>
                <w:sz w:val="14"/>
                <w:szCs w:val="14"/>
              </w:rPr>
              <w:t>Запас спелых и пере- стойных насажде- ний, м3</w:t>
            </w:r>
          </w:p>
        </w:tc>
        <w:tc>
          <w:tcPr>
            <w:tcW w:w="448" w:type="dxa"/>
            <w:vMerge w:val="restart"/>
            <w:shd w:val="clear" w:color="000000" w:fill="FFFFFF"/>
            <w:vAlign w:val="center"/>
          </w:tcPr>
          <w:p w:rsidR="00724095" w:rsidRPr="00940365" w:rsidRDefault="00724095" w:rsidP="00FA453E">
            <w:pPr>
              <w:jc w:val="center"/>
              <w:rPr>
                <w:sz w:val="14"/>
                <w:szCs w:val="14"/>
              </w:rPr>
            </w:pPr>
            <w:r w:rsidRPr="00940365">
              <w:rPr>
                <w:sz w:val="14"/>
                <w:szCs w:val="14"/>
              </w:rPr>
              <w:t>Ср. зап 1га экс фон да м3</w:t>
            </w:r>
          </w:p>
        </w:tc>
        <w:tc>
          <w:tcPr>
            <w:tcW w:w="636" w:type="dxa"/>
            <w:vMerge w:val="restart"/>
            <w:shd w:val="clear" w:color="000000" w:fill="FFFFFF"/>
            <w:vAlign w:val="center"/>
          </w:tcPr>
          <w:p w:rsidR="00724095" w:rsidRPr="00940365" w:rsidRDefault="00724095" w:rsidP="00FA453E">
            <w:pPr>
              <w:jc w:val="center"/>
              <w:rPr>
                <w:sz w:val="14"/>
                <w:szCs w:val="14"/>
              </w:rPr>
            </w:pPr>
            <w:r w:rsidRPr="00940365">
              <w:rPr>
                <w:sz w:val="14"/>
                <w:szCs w:val="14"/>
              </w:rPr>
              <w:t>Сред- ний при- рост корнев массы м3</w:t>
            </w:r>
          </w:p>
        </w:tc>
        <w:tc>
          <w:tcPr>
            <w:tcW w:w="426" w:type="dxa"/>
            <w:vMerge w:val="restart"/>
            <w:shd w:val="clear" w:color="000000" w:fill="FFFFFF"/>
            <w:vAlign w:val="center"/>
          </w:tcPr>
          <w:p w:rsidR="00724095" w:rsidRPr="00940365" w:rsidRDefault="00724095" w:rsidP="00FA453E">
            <w:pPr>
              <w:jc w:val="center"/>
              <w:rPr>
                <w:sz w:val="14"/>
                <w:szCs w:val="14"/>
              </w:rPr>
            </w:pPr>
            <w:r w:rsidRPr="00940365">
              <w:rPr>
                <w:sz w:val="14"/>
                <w:szCs w:val="14"/>
              </w:rPr>
              <w:t>Воз ра  ст руб  ки  лет</w:t>
            </w:r>
          </w:p>
        </w:tc>
        <w:tc>
          <w:tcPr>
            <w:tcW w:w="214" w:type="dxa"/>
            <w:vMerge w:val="restart"/>
            <w:shd w:val="clear" w:color="000000" w:fill="FFFFFF"/>
            <w:vAlign w:val="center"/>
          </w:tcPr>
          <w:p w:rsidR="00724095" w:rsidRPr="00940365" w:rsidRDefault="00724095" w:rsidP="00FA453E">
            <w:pPr>
              <w:jc w:val="center"/>
              <w:rPr>
                <w:sz w:val="14"/>
                <w:szCs w:val="14"/>
              </w:rPr>
            </w:pPr>
            <w:r w:rsidRPr="00940365">
              <w:rPr>
                <w:sz w:val="14"/>
                <w:szCs w:val="14"/>
              </w:rPr>
              <w:t>Кл во зр ас та ру б.</w:t>
            </w:r>
          </w:p>
        </w:tc>
        <w:tc>
          <w:tcPr>
            <w:tcW w:w="2240" w:type="dxa"/>
            <w:gridSpan w:val="5"/>
            <w:shd w:val="clear" w:color="000000" w:fill="FFFFFF"/>
            <w:vAlign w:val="center"/>
          </w:tcPr>
          <w:p w:rsidR="00724095" w:rsidRPr="00940365" w:rsidRDefault="00724095" w:rsidP="00FA453E">
            <w:pPr>
              <w:jc w:val="center"/>
              <w:rPr>
                <w:sz w:val="14"/>
                <w:szCs w:val="14"/>
              </w:rPr>
            </w:pPr>
            <w:r w:rsidRPr="00940365">
              <w:rPr>
                <w:sz w:val="14"/>
                <w:szCs w:val="14"/>
              </w:rPr>
              <w:t>Исчисленные расчетные лесосеки,га</w:t>
            </w:r>
          </w:p>
        </w:tc>
        <w:tc>
          <w:tcPr>
            <w:tcW w:w="2919" w:type="dxa"/>
            <w:gridSpan w:val="5"/>
            <w:shd w:val="clear" w:color="000000" w:fill="FFFFFF"/>
            <w:vAlign w:val="center"/>
          </w:tcPr>
          <w:p w:rsidR="00724095" w:rsidRPr="00940365" w:rsidRDefault="00724095" w:rsidP="00FA453E">
            <w:pPr>
              <w:jc w:val="center"/>
              <w:rPr>
                <w:sz w:val="14"/>
                <w:szCs w:val="14"/>
              </w:rPr>
            </w:pPr>
            <w:r w:rsidRPr="00940365">
              <w:rPr>
                <w:sz w:val="14"/>
                <w:szCs w:val="14"/>
              </w:rPr>
              <w:t>Рекоменд.к принятию расч.лесосека</w:t>
            </w:r>
          </w:p>
        </w:tc>
        <w:tc>
          <w:tcPr>
            <w:tcW w:w="448" w:type="dxa"/>
            <w:shd w:val="clear" w:color="000000" w:fill="FFFFFF"/>
          </w:tcPr>
          <w:p w:rsidR="00724095" w:rsidRPr="00940365" w:rsidRDefault="00724095" w:rsidP="00FA453E">
            <w:pPr>
              <w:jc w:val="center"/>
              <w:rPr>
                <w:sz w:val="14"/>
                <w:szCs w:val="14"/>
              </w:rPr>
            </w:pPr>
          </w:p>
        </w:tc>
        <w:tc>
          <w:tcPr>
            <w:tcW w:w="448" w:type="dxa"/>
            <w:vMerge w:val="restart"/>
            <w:shd w:val="clear" w:color="000000" w:fill="FFFFFF"/>
            <w:vAlign w:val="center"/>
          </w:tcPr>
          <w:p w:rsidR="00724095" w:rsidRPr="00940365" w:rsidRDefault="00724095" w:rsidP="00FA453E">
            <w:pPr>
              <w:jc w:val="center"/>
              <w:rPr>
                <w:sz w:val="14"/>
                <w:szCs w:val="14"/>
              </w:rPr>
            </w:pPr>
            <w:r w:rsidRPr="00940365">
              <w:rPr>
                <w:sz w:val="14"/>
                <w:szCs w:val="14"/>
              </w:rPr>
              <w:t>Чис ло лет исп ол. экс фда</w:t>
            </w:r>
          </w:p>
        </w:tc>
        <w:tc>
          <w:tcPr>
            <w:tcW w:w="1266" w:type="dxa"/>
            <w:gridSpan w:val="2"/>
            <w:vMerge w:val="restart"/>
            <w:shd w:val="clear" w:color="000000" w:fill="FFFFFF"/>
            <w:vAlign w:val="center"/>
          </w:tcPr>
          <w:p w:rsidR="00724095" w:rsidRPr="00940365" w:rsidRDefault="00724095" w:rsidP="00FA453E">
            <w:pPr>
              <w:jc w:val="center"/>
              <w:rPr>
                <w:sz w:val="14"/>
                <w:szCs w:val="14"/>
              </w:rPr>
            </w:pPr>
            <w:r w:rsidRPr="00940365">
              <w:rPr>
                <w:sz w:val="14"/>
                <w:szCs w:val="14"/>
              </w:rPr>
              <w:t>Предполагаемые площади (га) через 10 лет</w:t>
            </w:r>
          </w:p>
        </w:tc>
      </w:tr>
      <w:tr w:rsidR="00724095" w:rsidRPr="00940365" w:rsidTr="00724095">
        <w:trPr>
          <w:tblHeader/>
        </w:trPr>
        <w:tc>
          <w:tcPr>
            <w:tcW w:w="421" w:type="dxa"/>
            <w:vMerge/>
            <w:shd w:val="clear" w:color="000000" w:fill="FFFFFF"/>
            <w:vAlign w:val="center"/>
          </w:tcPr>
          <w:p w:rsidR="00724095" w:rsidRPr="00940365" w:rsidRDefault="00724095" w:rsidP="00FA453E">
            <w:pPr>
              <w:jc w:val="center"/>
              <w:rPr>
                <w:sz w:val="14"/>
                <w:szCs w:val="14"/>
              </w:rPr>
            </w:pPr>
          </w:p>
        </w:tc>
        <w:tc>
          <w:tcPr>
            <w:tcW w:w="1039" w:type="dxa"/>
            <w:gridSpan w:val="2"/>
            <w:vMerge/>
            <w:shd w:val="clear" w:color="000000" w:fill="FFFFFF"/>
            <w:vAlign w:val="center"/>
          </w:tcPr>
          <w:p w:rsidR="00724095" w:rsidRPr="00940365" w:rsidRDefault="00724095" w:rsidP="00FA453E">
            <w:pPr>
              <w:jc w:val="center"/>
              <w:rPr>
                <w:sz w:val="14"/>
                <w:szCs w:val="14"/>
              </w:rPr>
            </w:pPr>
          </w:p>
        </w:tc>
        <w:tc>
          <w:tcPr>
            <w:tcW w:w="379" w:type="dxa"/>
            <w:vMerge/>
            <w:shd w:val="clear" w:color="000000" w:fill="FFFFFF"/>
            <w:vAlign w:val="center"/>
          </w:tcPr>
          <w:p w:rsidR="00724095" w:rsidRPr="00940365" w:rsidRDefault="00724095" w:rsidP="00FA453E">
            <w:pPr>
              <w:jc w:val="center"/>
              <w:rPr>
                <w:sz w:val="14"/>
                <w:szCs w:val="14"/>
              </w:rPr>
            </w:pPr>
          </w:p>
        </w:tc>
        <w:tc>
          <w:tcPr>
            <w:tcW w:w="503" w:type="dxa"/>
            <w:vMerge/>
            <w:shd w:val="clear" w:color="000000" w:fill="FFFFFF"/>
            <w:vAlign w:val="center"/>
          </w:tcPr>
          <w:p w:rsidR="00724095" w:rsidRPr="00940365" w:rsidRDefault="00724095" w:rsidP="00FA453E">
            <w:pPr>
              <w:jc w:val="center"/>
              <w:rPr>
                <w:sz w:val="14"/>
                <w:szCs w:val="14"/>
              </w:rPr>
            </w:pPr>
          </w:p>
        </w:tc>
        <w:tc>
          <w:tcPr>
            <w:tcW w:w="379" w:type="dxa"/>
            <w:vMerge w:val="restart"/>
            <w:shd w:val="clear" w:color="000000" w:fill="FFFFFF"/>
            <w:vAlign w:val="center"/>
          </w:tcPr>
          <w:p w:rsidR="00724095" w:rsidRPr="00940365" w:rsidRDefault="00724095" w:rsidP="00FA453E">
            <w:pPr>
              <w:jc w:val="center"/>
              <w:rPr>
                <w:sz w:val="14"/>
                <w:szCs w:val="14"/>
              </w:rPr>
            </w:pPr>
            <w:r w:rsidRPr="00940365">
              <w:rPr>
                <w:sz w:val="14"/>
                <w:szCs w:val="14"/>
              </w:rPr>
              <w:t xml:space="preserve">  Молод няки</w:t>
            </w:r>
          </w:p>
        </w:tc>
        <w:tc>
          <w:tcPr>
            <w:tcW w:w="896" w:type="dxa"/>
            <w:gridSpan w:val="2"/>
            <w:shd w:val="clear" w:color="000000" w:fill="FFFFFF"/>
            <w:vAlign w:val="center"/>
          </w:tcPr>
          <w:p w:rsidR="00724095" w:rsidRPr="00940365" w:rsidRDefault="00724095" w:rsidP="00FA453E">
            <w:pPr>
              <w:jc w:val="center"/>
              <w:rPr>
                <w:sz w:val="14"/>
                <w:szCs w:val="14"/>
              </w:rPr>
            </w:pPr>
            <w:r w:rsidRPr="00940365">
              <w:rPr>
                <w:sz w:val="14"/>
                <w:szCs w:val="14"/>
              </w:rPr>
              <w:t>Средневозраст</w:t>
            </w:r>
          </w:p>
        </w:tc>
        <w:tc>
          <w:tcPr>
            <w:tcW w:w="448" w:type="dxa"/>
            <w:vMerge w:val="restart"/>
            <w:shd w:val="clear" w:color="000000" w:fill="FFFFFF"/>
            <w:vAlign w:val="center"/>
          </w:tcPr>
          <w:p w:rsidR="00724095" w:rsidRPr="00940365" w:rsidRDefault="00724095" w:rsidP="00FA453E">
            <w:pPr>
              <w:jc w:val="center"/>
              <w:rPr>
                <w:sz w:val="14"/>
                <w:szCs w:val="14"/>
              </w:rPr>
            </w:pPr>
            <w:r w:rsidRPr="00940365">
              <w:rPr>
                <w:sz w:val="14"/>
                <w:szCs w:val="14"/>
              </w:rPr>
              <w:t xml:space="preserve">  Приспе вающие</w:t>
            </w:r>
          </w:p>
        </w:tc>
        <w:tc>
          <w:tcPr>
            <w:tcW w:w="828" w:type="dxa"/>
            <w:gridSpan w:val="2"/>
            <w:shd w:val="clear" w:color="000000" w:fill="FFFFFF"/>
            <w:vAlign w:val="center"/>
          </w:tcPr>
          <w:p w:rsidR="00724095" w:rsidRPr="00940365" w:rsidRDefault="00724095" w:rsidP="00FA453E">
            <w:pPr>
              <w:jc w:val="center"/>
              <w:rPr>
                <w:sz w:val="14"/>
                <w:szCs w:val="14"/>
              </w:rPr>
            </w:pPr>
            <w:r w:rsidRPr="00940365">
              <w:rPr>
                <w:sz w:val="14"/>
                <w:szCs w:val="14"/>
              </w:rPr>
              <w:t>Спелые и пер</w:t>
            </w:r>
          </w:p>
        </w:tc>
        <w:tc>
          <w:tcPr>
            <w:tcW w:w="822" w:type="dxa"/>
            <w:vMerge/>
            <w:shd w:val="clear" w:color="000000" w:fill="FFFFFF"/>
            <w:vAlign w:val="center"/>
          </w:tcPr>
          <w:p w:rsidR="00724095" w:rsidRPr="00940365" w:rsidRDefault="00724095" w:rsidP="00FA453E">
            <w:pPr>
              <w:jc w:val="center"/>
              <w:rPr>
                <w:sz w:val="14"/>
                <w:szCs w:val="14"/>
              </w:rPr>
            </w:pPr>
          </w:p>
        </w:tc>
        <w:tc>
          <w:tcPr>
            <w:tcW w:w="448" w:type="dxa"/>
            <w:vMerge/>
            <w:shd w:val="clear" w:color="000000" w:fill="FFFFFF"/>
            <w:vAlign w:val="center"/>
          </w:tcPr>
          <w:p w:rsidR="00724095" w:rsidRPr="00940365" w:rsidRDefault="00724095" w:rsidP="00FA453E">
            <w:pPr>
              <w:jc w:val="center"/>
              <w:rPr>
                <w:sz w:val="14"/>
                <w:szCs w:val="14"/>
              </w:rPr>
            </w:pPr>
          </w:p>
        </w:tc>
        <w:tc>
          <w:tcPr>
            <w:tcW w:w="636" w:type="dxa"/>
            <w:vMerge/>
            <w:shd w:val="clear" w:color="000000" w:fill="FFFFFF"/>
            <w:vAlign w:val="center"/>
          </w:tcPr>
          <w:p w:rsidR="00724095" w:rsidRPr="00940365" w:rsidRDefault="00724095" w:rsidP="00FA453E">
            <w:pPr>
              <w:jc w:val="center"/>
              <w:rPr>
                <w:sz w:val="14"/>
                <w:szCs w:val="14"/>
              </w:rPr>
            </w:pPr>
          </w:p>
        </w:tc>
        <w:tc>
          <w:tcPr>
            <w:tcW w:w="426" w:type="dxa"/>
            <w:vMerge/>
            <w:shd w:val="clear" w:color="000000" w:fill="FFFFFF"/>
            <w:vAlign w:val="center"/>
          </w:tcPr>
          <w:p w:rsidR="00724095" w:rsidRPr="00940365" w:rsidRDefault="00724095" w:rsidP="00FA453E">
            <w:pPr>
              <w:jc w:val="center"/>
              <w:rPr>
                <w:sz w:val="14"/>
                <w:szCs w:val="14"/>
              </w:rPr>
            </w:pPr>
          </w:p>
        </w:tc>
        <w:tc>
          <w:tcPr>
            <w:tcW w:w="214" w:type="dxa"/>
            <w:vMerge/>
            <w:shd w:val="clear" w:color="000000" w:fill="FFFFFF"/>
            <w:vAlign w:val="center"/>
          </w:tcPr>
          <w:p w:rsidR="00724095" w:rsidRPr="00940365" w:rsidRDefault="00724095" w:rsidP="00FA453E">
            <w:pPr>
              <w:jc w:val="center"/>
              <w:rPr>
                <w:sz w:val="14"/>
                <w:szCs w:val="14"/>
              </w:rPr>
            </w:pPr>
          </w:p>
        </w:tc>
        <w:tc>
          <w:tcPr>
            <w:tcW w:w="448" w:type="dxa"/>
            <w:vMerge w:val="restart"/>
            <w:shd w:val="clear" w:color="000000" w:fill="FFFFFF"/>
            <w:vAlign w:val="center"/>
          </w:tcPr>
          <w:p w:rsidR="00724095" w:rsidRPr="00940365" w:rsidRDefault="00724095" w:rsidP="00FA453E">
            <w:pPr>
              <w:jc w:val="center"/>
              <w:rPr>
                <w:sz w:val="14"/>
                <w:szCs w:val="14"/>
              </w:rPr>
            </w:pPr>
            <w:r w:rsidRPr="00940365">
              <w:rPr>
                <w:sz w:val="14"/>
                <w:szCs w:val="14"/>
              </w:rPr>
              <w:t>Равно- мер- ного пользо вания</w:t>
            </w:r>
          </w:p>
        </w:tc>
        <w:tc>
          <w:tcPr>
            <w:tcW w:w="448" w:type="dxa"/>
            <w:vMerge w:val="restart"/>
            <w:shd w:val="clear" w:color="000000" w:fill="FFFFFF"/>
            <w:vAlign w:val="center"/>
          </w:tcPr>
          <w:p w:rsidR="00724095" w:rsidRPr="00940365" w:rsidRDefault="00724095" w:rsidP="00FA453E">
            <w:pPr>
              <w:jc w:val="center"/>
              <w:rPr>
                <w:sz w:val="14"/>
                <w:szCs w:val="14"/>
              </w:rPr>
            </w:pPr>
            <w:r w:rsidRPr="00940365">
              <w:rPr>
                <w:sz w:val="14"/>
                <w:szCs w:val="14"/>
              </w:rPr>
              <w:t>2-ая воз- раст- ная</w:t>
            </w:r>
          </w:p>
        </w:tc>
        <w:tc>
          <w:tcPr>
            <w:tcW w:w="448" w:type="dxa"/>
            <w:vMerge w:val="restart"/>
            <w:shd w:val="clear" w:color="000000" w:fill="FFFFFF"/>
            <w:vAlign w:val="center"/>
          </w:tcPr>
          <w:p w:rsidR="00724095" w:rsidRPr="00940365" w:rsidRDefault="00724095" w:rsidP="00FA453E">
            <w:pPr>
              <w:jc w:val="center"/>
              <w:rPr>
                <w:sz w:val="14"/>
                <w:szCs w:val="14"/>
              </w:rPr>
            </w:pPr>
            <w:r w:rsidRPr="00940365">
              <w:rPr>
                <w:sz w:val="14"/>
                <w:szCs w:val="14"/>
              </w:rPr>
              <w:t>1-ая воз- раст- ная</w:t>
            </w:r>
          </w:p>
        </w:tc>
        <w:tc>
          <w:tcPr>
            <w:tcW w:w="448" w:type="dxa"/>
            <w:vMerge w:val="restart"/>
            <w:shd w:val="clear" w:color="000000" w:fill="FFFFFF"/>
            <w:vAlign w:val="center"/>
          </w:tcPr>
          <w:p w:rsidR="00724095" w:rsidRPr="00940365" w:rsidRDefault="00724095" w:rsidP="00FA453E">
            <w:pPr>
              <w:jc w:val="center"/>
              <w:rPr>
                <w:sz w:val="14"/>
                <w:szCs w:val="14"/>
              </w:rPr>
            </w:pPr>
            <w:r w:rsidRPr="00940365">
              <w:rPr>
                <w:sz w:val="14"/>
                <w:szCs w:val="14"/>
              </w:rPr>
              <w:t xml:space="preserve">   Инте- граль- ная</w:t>
            </w:r>
          </w:p>
        </w:tc>
        <w:tc>
          <w:tcPr>
            <w:tcW w:w="448" w:type="dxa"/>
            <w:vMerge w:val="restart"/>
            <w:shd w:val="clear" w:color="000000" w:fill="FFFFFF"/>
            <w:vAlign w:val="center"/>
          </w:tcPr>
          <w:p w:rsidR="00724095" w:rsidRPr="00940365" w:rsidRDefault="00724095" w:rsidP="00FA453E">
            <w:pPr>
              <w:jc w:val="center"/>
              <w:rPr>
                <w:sz w:val="14"/>
                <w:szCs w:val="14"/>
              </w:rPr>
            </w:pPr>
            <w:r w:rsidRPr="00940365">
              <w:rPr>
                <w:sz w:val="14"/>
                <w:szCs w:val="14"/>
              </w:rPr>
              <w:t>По сос- то- янию</w:t>
            </w:r>
          </w:p>
        </w:tc>
        <w:tc>
          <w:tcPr>
            <w:tcW w:w="448" w:type="dxa"/>
            <w:vMerge w:val="restart"/>
            <w:shd w:val="clear" w:color="000000" w:fill="FFFFFF"/>
            <w:vAlign w:val="center"/>
          </w:tcPr>
          <w:p w:rsidR="00724095" w:rsidRPr="00940365" w:rsidRDefault="00724095" w:rsidP="00FA453E">
            <w:pPr>
              <w:jc w:val="center"/>
              <w:rPr>
                <w:sz w:val="14"/>
                <w:szCs w:val="14"/>
              </w:rPr>
            </w:pPr>
            <w:r w:rsidRPr="00940365">
              <w:rPr>
                <w:sz w:val="14"/>
                <w:szCs w:val="14"/>
              </w:rPr>
              <w:t xml:space="preserve">  Пло- щадь</w:t>
            </w:r>
          </w:p>
        </w:tc>
        <w:tc>
          <w:tcPr>
            <w:tcW w:w="697" w:type="dxa"/>
            <w:vMerge w:val="restart"/>
            <w:shd w:val="clear" w:color="000000" w:fill="FFFFFF"/>
            <w:vAlign w:val="center"/>
          </w:tcPr>
          <w:p w:rsidR="00724095" w:rsidRPr="00940365" w:rsidRDefault="00724095" w:rsidP="00FA453E">
            <w:pPr>
              <w:jc w:val="center"/>
              <w:rPr>
                <w:sz w:val="14"/>
                <w:szCs w:val="14"/>
              </w:rPr>
            </w:pPr>
            <w:r w:rsidRPr="00940365">
              <w:rPr>
                <w:sz w:val="14"/>
                <w:szCs w:val="14"/>
              </w:rPr>
              <w:t>Запас корне- вой м3</w:t>
            </w:r>
          </w:p>
        </w:tc>
        <w:tc>
          <w:tcPr>
            <w:tcW w:w="1774" w:type="dxa"/>
            <w:gridSpan w:val="3"/>
            <w:shd w:val="clear" w:color="000000" w:fill="FFFFFF"/>
            <w:vAlign w:val="center"/>
          </w:tcPr>
          <w:p w:rsidR="00724095" w:rsidRPr="00940365" w:rsidRDefault="00724095" w:rsidP="00FA453E">
            <w:pPr>
              <w:jc w:val="center"/>
              <w:rPr>
                <w:sz w:val="14"/>
                <w:szCs w:val="14"/>
              </w:rPr>
            </w:pPr>
            <w:r w:rsidRPr="00940365">
              <w:rPr>
                <w:sz w:val="14"/>
                <w:szCs w:val="14"/>
              </w:rPr>
              <w:t>в ликвиде</w:t>
            </w:r>
          </w:p>
        </w:tc>
        <w:tc>
          <w:tcPr>
            <w:tcW w:w="448" w:type="dxa"/>
            <w:shd w:val="clear" w:color="000000" w:fill="FFFFFF"/>
          </w:tcPr>
          <w:p w:rsidR="00724095" w:rsidRPr="00940365" w:rsidRDefault="00724095" w:rsidP="00FA453E">
            <w:pPr>
              <w:jc w:val="center"/>
              <w:rPr>
                <w:sz w:val="14"/>
                <w:szCs w:val="14"/>
              </w:rPr>
            </w:pPr>
          </w:p>
        </w:tc>
        <w:tc>
          <w:tcPr>
            <w:tcW w:w="448" w:type="dxa"/>
            <w:vMerge/>
            <w:shd w:val="clear" w:color="000000" w:fill="FFFFFF"/>
            <w:vAlign w:val="center"/>
          </w:tcPr>
          <w:p w:rsidR="00724095" w:rsidRPr="00940365" w:rsidRDefault="00724095" w:rsidP="00FA453E">
            <w:pPr>
              <w:jc w:val="center"/>
              <w:rPr>
                <w:sz w:val="14"/>
                <w:szCs w:val="14"/>
              </w:rPr>
            </w:pPr>
          </w:p>
        </w:tc>
        <w:tc>
          <w:tcPr>
            <w:tcW w:w="1266" w:type="dxa"/>
            <w:gridSpan w:val="2"/>
            <w:vMerge/>
            <w:shd w:val="clear" w:color="000000" w:fill="FFFFFF"/>
            <w:vAlign w:val="center"/>
          </w:tcPr>
          <w:p w:rsidR="00724095" w:rsidRPr="00940365" w:rsidRDefault="00724095" w:rsidP="00FA453E">
            <w:pPr>
              <w:jc w:val="center"/>
              <w:rPr>
                <w:sz w:val="14"/>
                <w:szCs w:val="14"/>
              </w:rPr>
            </w:pPr>
          </w:p>
        </w:tc>
      </w:tr>
      <w:tr w:rsidR="00724095" w:rsidRPr="00940365" w:rsidTr="00724095">
        <w:trPr>
          <w:trHeight w:val="276"/>
          <w:tblHeader/>
        </w:trPr>
        <w:tc>
          <w:tcPr>
            <w:tcW w:w="421" w:type="dxa"/>
            <w:vMerge/>
            <w:shd w:val="clear" w:color="000000" w:fill="FFFFFF"/>
            <w:vAlign w:val="center"/>
          </w:tcPr>
          <w:p w:rsidR="00724095" w:rsidRPr="00940365" w:rsidRDefault="00724095" w:rsidP="00FA453E">
            <w:pPr>
              <w:jc w:val="center"/>
              <w:rPr>
                <w:sz w:val="14"/>
                <w:szCs w:val="14"/>
              </w:rPr>
            </w:pPr>
          </w:p>
        </w:tc>
        <w:tc>
          <w:tcPr>
            <w:tcW w:w="1039" w:type="dxa"/>
            <w:gridSpan w:val="2"/>
            <w:vMerge/>
            <w:shd w:val="clear" w:color="000000" w:fill="FFFFFF"/>
            <w:vAlign w:val="center"/>
          </w:tcPr>
          <w:p w:rsidR="00724095" w:rsidRPr="00940365" w:rsidRDefault="00724095" w:rsidP="00FA453E">
            <w:pPr>
              <w:jc w:val="center"/>
              <w:rPr>
                <w:sz w:val="14"/>
                <w:szCs w:val="14"/>
              </w:rPr>
            </w:pPr>
          </w:p>
        </w:tc>
        <w:tc>
          <w:tcPr>
            <w:tcW w:w="379" w:type="dxa"/>
            <w:vMerge/>
            <w:shd w:val="clear" w:color="000000" w:fill="FFFFFF"/>
            <w:vAlign w:val="center"/>
          </w:tcPr>
          <w:p w:rsidR="00724095" w:rsidRPr="00940365" w:rsidRDefault="00724095" w:rsidP="00FA453E">
            <w:pPr>
              <w:jc w:val="center"/>
              <w:rPr>
                <w:sz w:val="14"/>
                <w:szCs w:val="14"/>
              </w:rPr>
            </w:pPr>
          </w:p>
        </w:tc>
        <w:tc>
          <w:tcPr>
            <w:tcW w:w="503" w:type="dxa"/>
            <w:vMerge/>
            <w:shd w:val="clear" w:color="000000" w:fill="FFFFFF"/>
            <w:vAlign w:val="center"/>
          </w:tcPr>
          <w:p w:rsidR="00724095" w:rsidRPr="00940365" w:rsidRDefault="00724095" w:rsidP="00FA453E">
            <w:pPr>
              <w:jc w:val="center"/>
              <w:rPr>
                <w:sz w:val="14"/>
                <w:szCs w:val="14"/>
              </w:rPr>
            </w:pPr>
          </w:p>
        </w:tc>
        <w:tc>
          <w:tcPr>
            <w:tcW w:w="379" w:type="dxa"/>
            <w:vMerge/>
            <w:shd w:val="clear" w:color="000000" w:fill="FFFFFF"/>
            <w:vAlign w:val="center"/>
          </w:tcPr>
          <w:p w:rsidR="00724095" w:rsidRPr="00940365" w:rsidRDefault="00724095" w:rsidP="00FA453E">
            <w:pPr>
              <w:jc w:val="center"/>
              <w:rPr>
                <w:sz w:val="14"/>
                <w:szCs w:val="14"/>
              </w:rPr>
            </w:pPr>
          </w:p>
        </w:tc>
        <w:tc>
          <w:tcPr>
            <w:tcW w:w="448" w:type="dxa"/>
            <w:shd w:val="clear" w:color="000000" w:fill="FFFFFF"/>
            <w:vAlign w:val="center"/>
          </w:tcPr>
          <w:p w:rsidR="00724095" w:rsidRPr="00940365" w:rsidRDefault="00724095" w:rsidP="00FA453E">
            <w:pPr>
              <w:jc w:val="center"/>
              <w:rPr>
                <w:sz w:val="14"/>
                <w:szCs w:val="14"/>
              </w:rPr>
            </w:pPr>
            <w:r w:rsidRPr="00940365">
              <w:rPr>
                <w:sz w:val="14"/>
                <w:szCs w:val="14"/>
              </w:rPr>
              <w:t>Всего</w:t>
            </w:r>
          </w:p>
        </w:tc>
        <w:tc>
          <w:tcPr>
            <w:tcW w:w="448" w:type="dxa"/>
            <w:shd w:val="clear" w:color="000000" w:fill="FFFFFF"/>
            <w:vAlign w:val="center"/>
          </w:tcPr>
          <w:p w:rsidR="00724095" w:rsidRPr="00940365" w:rsidRDefault="00724095" w:rsidP="00FA453E">
            <w:pPr>
              <w:jc w:val="center"/>
              <w:rPr>
                <w:sz w:val="14"/>
                <w:szCs w:val="14"/>
              </w:rPr>
            </w:pPr>
            <w:r w:rsidRPr="00940365">
              <w:rPr>
                <w:sz w:val="14"/>
                <w:szCs w:val="14"/>
              </w:rPr>
              <w:t>Включ. в расчет</w:t>
            </w:r>
          </w:p>
        </w:tc>
        <w:tc>
          <w:tcPr>
            <w:tcW w:w="448" w:type="dxa"/>
            <w:vMerge/>
            <w:shd w:val="clear" w:color="000000" w:fill="FFFFFF"/>
            <w:vAlign w:val="center"/>
          </w:tcPr>
          <w:p w:rsidR="00724095" w:rsidRPr="00940365" w:rsidRDefault="00724095" w:rsidP="00FA453E">
            <w:pPr>
              <w:jc w:val="center"/>
              <w:rPr>
                <w:sz w:val="14"/>
                <w:szCs w:val="14"/>
              </w:rPr>
            </w:pPr>
          </w:p>
        </w:tc>
        <w:tc>
          <w:tcPr>
            <w:tcW w:w="448" w:type="dxa"/>
            <w:shd w:val="clear" w:color="000000" w:fill="FFFFFF"/>
            <w:vAlign w:val="center"/>
          </w:tcPr>
          <w:p w:rsidR="00724095" w:rsidRPr="00940365" w:rsidRDefault="00724095" w:rsidP="00FA453E">
            <w:pPr>
              <w:jc w:val="center"/>
              <w:rPr>
                <w:sz w:val="14"/>
                <w:szCs w:val="14"/>
              </w:rPr>
            </w:pPr>
            <w:r w:rsidRPr="00940365">
              <w:rPr>
                <w:sz w:val="14"/>
                <w:szCs w:val="14"/>
              </w:rPr>
              <w:t>Всего</w:t>
            </w:r>
          </w:p>
        </w:tc>
        <w:tc>
          <w:tcPr>
            <w:tcW w:w="380" w:type="dxa"/>
            <w:shd w:val="clear" w:color="000000" w:fill="FFFFFF"/>
            <w:vAlign w:val="center"/>
          </w:tcPr>
          <w:p w:rsidR="00724095" w:rsidRPr="00940365" w:rsidRDefault="00724095" w:rsidP="00FA453E">
            <w:pPr>
              <w:jc w:val="center"/>
              <w:rPr>
                <w:sz w:val="14"/>
                <w:szCs w:val="14"/>
              </w:rPr>
            </w:pPr>
            <w:r w:rsidRPr="00940365">
              <w:rPr>
                <w:sz w:val="14"/>
                <w:szCs w:val="14"/>
              </w:rPr>
              <w:t>В т.ч пере- стойн</w:t>
            </w:r>
          </w:p>
        </w:tc>
        <w:tc>
          <w:tcPr>
            <w:tcW w:w="822" w:type="dxa"/>
            <w:vMerge/>
            <w:shd w:val="clear" w:color="000000" w:fill="FFFFFF"/>
            <w:vAlign w:val="center"/>
          </w:tcPr>
          <w:p w:rsidR="00724095" w:rsidRPr="00940365" w:rsidRDefault="00724095" w:rsidP="00FA453E">
            <w:pPr>
              <w:jc w:val="center"/>
              <w:rPr>
                <w:sz w:val="14"/>
                <w:szCs w:val="14"/>
              </w:rPr>
            </w:pPr>
          </w:p>
        </w:tc>
        <w:tc>
          <w:tcPr>
            <w:tcW w:w="448" w:type="dxa"/>
            <w:vMerge/>
            <w:shd w:val="clear" w:color="000000" w:fill="FFFFFF"/>
            <w:vAlign w:val="center"/>
          </w:tcPr>
          <w:p w:rsidR="00724095" w:rsidRPr="00940365" w:rsidRDefault="00724095" w:rsidP="00FA453E">
            <w:pPr>
              <w:jc w:val="center"/>
              <w:rPr>
                <w:sz w:val="14"/>
                <w:szCs w:val="14"/>
              </w:rPr>
            </w:pPr>
          </w:p>
        </w:tc>
        <w:tc>
          <w:tcPr>
            <w:tcW w:w="636" w:type="dxa"/>
            <w:vMerge/>
            <w:shd w:val="clear" w:color="000000" w:fill="FFFFFF"/>
            <w:vAlign w:val="center"/>
          </w:tcPr>
          <w:p w:rsidR="00724095" w:rsidRPr="00940365" w:rsidRDefault="00724095" w:rsidP="00FA453E">
            <w:pPr>
              <w:jc w:val="center"/>
              <w:rPr>
                <w:sz w:val="14"/>
                <w:szCs w:val="14"/>
              </w:rPr>
            </w:pPr>
          </w:p>
        </w:tc>
        <w:tc>
          <w:tcPr>
            <w:tcW w:w="426" w:type="dxa"/>
            <w:vMerge/>
            <w:shd w:val="clear" w:color="000000" w:fill="FFFFFF"/>
            <w:vAlign w:val="center"/>
          </w:tcPr>
          <w:p w:rsidR="00724095" w:rsidRPr="00940365" w:rsidRDefault="00724095" w:rsidP="00FA453E">
            <w:pPr>
              <w:jc w:val="center"/>
              <w:rPr>
                <w:sz w:val="14"/>
                <w:szCs w:val="14"/>
              </w:rPr>
            </w:pPr>
          </w:p>
        </w:tc>
        <w:tc>
          <w:tcPr>
            <w:tcW w:w="214" w:type="dxa"/>
            <w:vMerge/>
            <w:shd w:val="clear" w:color="000000" w:fill="FFFFFF"/>
            <w:vAlign w:val="center"/>
          </w:tcPr>
          <w:p w:rsidR="00724095" w:rsidRPr="00940365" w:rsidRDefault="00724095" w:rsidP="00FA453E">
            <w:pPr>
              <w:jc w:val="center"/>
              <w:rPr>
                <w:sz w:val="14"/>
                <w:szCs w:val="14"/>
              </w:rPr>
            </w:pPr>
          </w:p>
        </w:tc>
        <w:tc>
          <w:tcPr>
            <w:tcW w:w="448" w:type="dxa"/>
            <w:vMerge/>
            <w:shd w:val="clear" w:color="000000" w:fill="FFFFFF"/>
            <w:vAlign w:val="center"/>
          </w:tcPr>
          <w:p w:rsidR="00724095" w:rsidRPr="00940365" w:rsidRDefault="00724095" w:rsidP="00FA453E">
            <w:pPr>
              <w:jc w:val="center"/>
              <w:rPr>
                <w:sz w:val="14"/>
                <w:szCs w:val="14"/>
              </w:rPr>
            </w:pPr>
          </w:p>
        </w:tc>
        <w:tc>
          <w:tcPr>
            <w:tcW w:w="448" w:type="dxa"/>
            <w:vMerge/>
            <w:shd w:val="clear" w:color="000000" w:fill="FFFFFF"/>
            <w:vAlign w:val="center"/>
          </w:tcPr>
          <w:p w:rsidR="00724095" w:rsidRPr="00940365" w:rsidRDefault="00724095" w:rsidP="00FA453E">
            <w:pPr>
              <w:jc w:val="center"/>
              <w:rPr>
                <w:sz w:val="14"/>
                <w:szCs w:val="14"/>
              </w:rPr>
            </w:pPr>
          </w:p>
        </w:tc>
        <w:tc>
          <w:tcPr>
            <w:tcW w:w="448" w:type="dxa"/>
            <w:vMerge/>
            <w:shd w:val="clear" w:color="000000" w:fill="FFFFFF"/>
            <w:vAlign w:val="center"/>
          </w:tcPr>
          <w:p w:rsidR="00724095" w:rsidRPr="00940365" w:rsidRDefault="00724095" w:rsidP="00FA453E">
            <w:pPr>
              <w:jc w:val="center"/>
              <w:rPr>
                <w:sz w:val="14"/>
                <w:szCs w:val="14"/>
              </w:rPr>
            </w:pPr>
          </w:p>
        </w:tc>
        <w:tc>
          <w:tcPr>
            <w:tcW w:w="448" w:type="dxa"/>
            <w:vMerge/>
            <w:shd w:val="clear" w:color="000000" w:fill="FFFFFF"/>
            <w:vAlign w:val="center"/>
          </w:tcPr>
          <w:p w:rsidR="00724095" w:rsidRPr="00940365" w:rsidRDefault="00724095" w:rsidP="00FA453E">
            <w:pPr>
              <w:jc w:val="center"/>
              <w:rPr>
                <w:sz w:val="14"/>
                <w:szCs w:val="14"/>
              </w:rPr>
            </w:pPr>
          </w:p>
        </w:tc>
        <w:tc>
          <w:tcPr>
            <w:tcW w:w="448" w:type="dxa"/>
            <w:vMerge/>
            <w:shd w:val="clear" w:color="000000" w:fill="FFFFFF"/>
            <w:vAlign w:val="center"/>
          </w:tcPr>
          <w:p w:rsidR="00724095" w:rsidRPr="00940365" w:rsidRDefault="00724095" w:rsidP="00FA453E">
            <w:pPr>
              <w:jc w:val="center"/>
              <w:rPr>
                <w:sz w:val="14"/>
                <w:szCs w:val="14"/>
              </w:rPr>
            </w:pPr>
          </w:p>
        </w:tc>
        <w:tc>
          <w:tcPr>
            <w:tcW w:w="448" w:type="dxa"/>
            <w:vMerge/>
            <w:shd w:val="clear" w:color="000000" w:fill="FFFFFF"/>
            <w:vAlign w:val="center"/>
          </w:tcPr>
          <w:p w:rsidR="00724095" w:rsidRPr="00940365" w:rsidRDefault="00724095" w:rsidP="00FA453E">
            <w:pPr>
              <w:jc w:val="center"/>
              <w:rPr>
                <w:sz w:val="14"/>
                <w:szCs w:val="14"/>
              </w:rPr>
            </w:pPr>
          </w:p>
        </w:tc>
        <w:tc>
          <w:tcPr>
            <w:tcW w:w="697" w:type="dxa"/>
            <w:vMerge/>
            <w:shd w:val="clear" w:color="000000" w:fill="FFFFFF"/>
            <w:vAlign w:val="center"/>
          </w:tcPr>
          <w:p w:rsidR="00724095" w:rsidRPr="00940365" w:rsidRDefault="00724095" w:rsidP="00FA453E">
            <w:pPr>
              <w:jc w:val="center"/>
              <w:rPr>
                <w:sz w:val="14"/>
                <w:szCs w:val="14"/>
              </w:rPr>
            </w:pPr>
          </w:p>
        </w:tc>
        <w:tc>
          <w:tcPr>
            <w:tcW w:w="697" w:type="dxa"/>
            <w:shd w:val="clear" w:color="000000" w:fill="FFFFFF"/>
            <w:vAlign w:val="center"/>
          </w:tcPr>
          <w:p w:rsidR="00724095" w:rsidRPr="00940365" w:rsidRDefault="00724095" w:rsidP="00FA453E">
            <w:pPr>
              <w:jc w:val="center"/>
              <w:rPr>
                <w:sz w:val="14"/>
                <w:szCs w:val="14"/>
              </w:rPr>
            </w:pPr>
            <w:r w:rsidRPr="00940365">
              <w:rPr>
                <w:sz w:val="14"/>
                <w:szCs w:val="14"/>
              </w:rPr>
              <w:t>Всего</w:t>
            </w:r>
          </w:p>
        </w:tc>
        <w:tc>
          <w:tcPr>
            <w:tcW w:w="697" w:type="dxa"/>
            <w:shd w:val="clear" w:color="000000" w:fill="FFFFFF"/>
            <w:vAlign w:val="center"/>
          </w:tcPr>
          <w:p w:rsidR="00724095" w:rsidRPr="00940365" w:rsidRDefault="00724095" w:rsidP="00FA453E">
            <w:pPr>
              <w:jc w:val="center"/>
              <w:rPr>
                <w:sz w:val="14"/>
                <w:szCs w:val="14"/>
              </w:rPr>
            </w:pPr>
            <w:r w:rsidRPr="00940365">
              <w:rPr>
                <w:sz w:val="14"/>
                <w:szCs w:val="14"/>
              </w:rPr>
              <w:t>в т.ч. дело вой</w:t>
            </w:r>
          </w:p>
        </w:tc>
        <w:tc>
          <w:tcPr>
            <w:tcW w:w="380" w:type="dxa"/>
            <w:shd w:val="clear" w:color="000000" w:fill="FFFFFF"/>
            <w:vAlign w:val="center"/>
          </w:tcPr>
          <w:p w:rsidR="00724095" w:rsidRPr="00940365" w:rsidRDefault="00724095" w:rsidP="00FA453E">
            <w:pPr>
              <w:jc w:val="center"/>
              <w:rPr>
                <w:sz w:val="14"/>
                <w:szCs w:val="14"/>
              </w:rPr>
            </w:pPr>
            <w:r w:rsidRPr="00940365">
              <w:rPr>
                <w:sz w:val="14"/>
                <w:szCs w:val="14"/>
              </w:rPr>
              <w:t>% дел  от ликв.</w:t>
            </w:r>
          </w:p>
        </w:tc>
        <w:tc>
          <w:tcPr>
            <w:tcW w:w="448" w:type="dxa"/>
            <w:shd w:val="clear" w:color="000000" w:fill="FFFFFF"/>
          </w:tcPr>
          <w:p w:rsidR="00724095" w:rsidRPr="00940365" w:rsidRDefault="00724095" w:rsidP="00FA453E">
            <w:pPr>
              <w:jc w:val="center"/>
              <w:rPr>
                <w:sz w:val="14"/>
                <w:szCs w:val="14"/>
              </w:rPr>
            </w:pPr>
          </w:p>
        </w:tc>
        <w:tc>
          <w:tcPr>
            <w:tcW w:w="448" w:type="dxa"/>
            <w:vMerge/>
            <w:shd w:val="clear" w:color="000000" w:fill="FFFFFF"/>
            <w:vAlign w:val="center"/>
          </w:tcPr>
          <w:p w:rsidR="00724095" w:rsidRPr="00940365" w:rsidRDefault="00724095" w:rsidP="00FA453E">
            <w:pPr>
              <w:jc w:val="center"/>
              <w:rPr>
                <w:sz w:val="14"/>
                <w:szCs w:val="14"/>
              </w:rPr>
            </w:pPr>
          </w:p>
        </w:tc>
        <w:tc>
          <w:tcPr>
            <w:tcW w:w="504" w:type="dxa"/>
            <w:shd w:val="clear" w:color="000000" w:fill="FFFFFF"/>
            <w:vAlign w:val="center"/>
          </w:tcPr>
          <w:p w:rsidR="00724095" w:rsidRPr="00940365" w:rsidRDefault="00724095" w:rsidP="00FA453E">
            <w:pPr>
              <w:jc w:val="center"/>
              <w:rPr>
                <w:sz w:val="14"/>
                <w:szCs w:val="14"/>
              </w:rPr>
            </w:pPr>
            <w:r w:rsidRPr="00940365">
              <w:rPr>
                <w:sz w:val="14"/>
                <w:szCs w:val="14"/>
              </w:rPr>
              <w:t>при- спе- вающих</w:t>
            </w:r>
          </w:p>
        </w:tc>
        <w:tc>
          <w:tcPr>
            <w:tcW w:w="762" w:type="dxa"/>
            <w:shd w:val="clear" w:color="000000" w:fill="FFFFFF"/>
            <w:vAlign w:val="center"/>
          </w:tcPr>
          <w:p w:rsidR="00724095" w:rsidRPr="00940365" w:rsidRDefault="00724095" w:rsidP="00FA453E">
            <w:pPr>
              <w:jc w:val="center"/>
              <w:rPr>
                <w:sz w:val="14"/>
                <w:szCs w:val="14"/>
              </w:rPr>
            </w:pPr>
            <w:r w:rsidRPr="00940365">
              <w:rPr>
                <w:sz w:val="14"/>
                <w:szCs w:val="14"/>
              </w:rPr>
              <w:t>спелых и пере стойн.</w:t>
            </w:r>
          </w:p>
        </w:tc>
      </w:tr>
      <w:tr w:rsidR="00724095" w:rsidRPr="00940365" w:rsidTr="00724095">
        <w:tc>
          <w:tcPr>
            <w:tcW w:w="448" w:type="dxa"/>
            <w:gridSpan w:val="2"/>
            <w:shd w:val="clear" w:color="000000" w:fill="FFFFFF"/>
          </w:tcPr>
          <w:p w:rsidR="00724095" w:rsidRPr="00940365" w:rsidRDefault="00724095" w:rsidP="00FA453E">
            <w:pPr>
              <w:jc w:val="center"/>
              <w:rPr>
                <w:sz w:val="14"/>
                <w:szCs w:val="14"/>
              </w:rPr>
            </w:pPr>
          </w:p>
        </w:tc>
        <w:tc>
          <w:tcPr>
            <w:tcW w:w="14312" w:type="dxa"/>
            <w:gridSpan w:val="28"/>
            <w:shd w:val="clear" w:color="000000" w:fill="FFFFFF"/>
          </w:tcPr>
          <w:p w:rsidR="00724095" w:rsidRPr="00940365" w:rsidRDefault="00724095" w:rsidP="00FA453E">
            <w:pPr>
              <w:jc w:val="center"/>
              <w:rPr>
                <w:sz w:val="14"/>
                <w:szCs w:val="14"/>
                <w:lang w:val="x-none"/>
              </w:rPr>
            </w:pPr>
            <w:r w:rsidRPr="00940365">
              <w:rPr>
                <w:sz w:val="14"/>
                <w:szCs w:val="14"/>
              </w:rPr>
              <w:t>Категория экономической доступности и хозяйственной ценности – Продуктивные</w:t>
            </w:r>
          </w:p>
        </w:tc>
      </w:tr>
      <w:tr w:rsidR="00724095" w:rsidRPr="00940365" w:rsidTr="00724095">
        <w:tc>
          <w:tcPr>
            <w:tcW w:w="448" w:type="dxa"/>
            <w:gridSpan w:val="2"/>
            <w:shd w:val="clear" w:color="000000" w:fill="FFFFFF"/>
          </w:tcPr>
          <w:p w:rsidR="00724095" w:rsidRPr="00940365" w:rsidRDefault="00724095" w:rsidP="00FA453E">
            <w:pPr>
              <w:jc w:val="center"/>
              <w:rPr>
                <w:sz w:val="14"/>
                <w:szCs w:val="14"/>
              </w:rPr>
            </w:pPr>
          </w:p>
        </w:tc>
        <w:tc>
          <w:tcPr>
            <w:tcW w:w="14312" w:type="dxa"/>
            <w:gridSpan w:val="28"/>
            <w:shd w:val="clear" w:color="000000" w:fill="FFFFFF"/>
          </w:tcPr>
          <w:p w:rsidR="00724095" w:rsidRPr="00940365" w:rsidRDefault="00724095" w:rsidP="00FA453E">
            <w:pPr>
              <w:jc w:val="center"/>
              <w:rPr>
                <w:sz w:val="14"/>
                <w:szCs w:val="14"/>
              </w:rPr>
            </w:pPr>
            <w:r w:rsidRPr="00940365">
              <w:rPr>
                <w:sz w:val="14"/>
                <w:szCs w:val="14"/>
              </w:rPr>
              <w:t>Вид целевого назначения лесов – Эксплуатационные</w:t>
            </w:r>
          </w:p>
        </w:tc>
      </w:tr>
      <w:tr w:rsidR="00724095" w:rsidRPr="00940365" w:rsidTr="00724095">
        <w:tc>
          <w:tcPr>
            <w:tcW w:w="448" w:type="dxa"/>
            <w:gridSpan w:val="2"/>
            <w:shd w:val="clear" w:color="000000" w:fill="FFFFFF"/>
          </w:tcPr>
          <w:p w:rsidR="00724095" w:rsidRPr="00940365" w:rsidRDefault="00724095" w:rsidP="00FA453E">
            <w:pPr>
              <w:jc w:val="center"/>
              <w:rPr>
                <w:sz w:val="14"/>
                <w:szCs w:val="14"/>
              </w:rPr>
            </w:pPr>
          </w:p>
        </w:tc>
        <w:tc>
          <w:tcPr>
            <w:tcW w:w="14312" w:type="dxa"/>
            <w:gridSpan w:val="28"/>
            <w:shd w:val="clear" w:color="000000" w:fill="FFFFFF"/>
          </w:tcPr>
          <w:p w:rsidR="00724095" w:rsidRPr="00940365" w:rsidRDefault="00724095" w:rsidP="00FA453E">
            <w:pPr>
              <w:jc w:val="center"/>
              <w:rPr>
                <w:sz w:val="14"/>
                <w:szCs w:val="14"/>
              </w:rPr>
            </w:pPr>
            <w:r w:rsidRPr="00940365">
              <w:rPr>
                <w:sz w:val="14"/>
                <w:szCs w:val="14"/>
              </w:rPr>
              <w:t>Категория лесов – Эксплуатационные леса</w:t>
            </w:r>
          </w:p>
        </w:tc>
      </w:tr>
      <w:tr w:rsidR="00724095" w:rsidRPr="00940365" w:rsidTr="00724095">
        <w:tc>
          <w:tcPr>
            <w:tcW w:w="448" w:type="dxa"/>
            <w:gridSpan w:val="2"/>
            <w:shd w:val="clear" w:color="000000" w:fill="FFFFFF"/>
          </w:tcPr>
          <w:p w:rsidR="00724095" w:rsidRPr="00940365" w:rsidRDefault="00724095" w:rsidP="00FA453E">
            <w:pPr>
              <w:jc w:val="center"/>
              <w:rPr>
                <w:sz w:val="14"/>
                <w:szCs w:val="14"/>
              </w:rPr>
            </w:pPr>
          </w:p>
        </w:tc>
        <w:tc>
          <w:tcPr>
            <w:tcW w:w="14312" w:type="dxa"/>
            <w:gridSpan w:val="28"/>
            <w:shd w:val="clear" w:color="000000" w:fill="FFFFFF"/>
          </w:tcPr>
          <w:p w:rsidR="00724095" w:rsidRPr="00940365" w:rsidRDefault="00724095" w:rsidP="00FA453E">
            <w:pPr>
              <w:jc w:val="center"/>
              <w:rPr>
                <w:sz w:val="14"/>
                <w:szCs w:val="14"/>
              </w:rPr>
            </w:pPr>
            <w:r w:rsidRPr="00940365">
              <w:rPr>
                <w:sz w:val="14"/>
                <w:szCs w:val="14"/>
              </w:rPr>
              <w:t>Способ рубки – Сплошные рубки</w:t>
            </w:r>
          </w:p>
        </w:tc>
      </w:tr>
      <w:tr w:rsidR="00724095" w:rsidRPr="00940365" w:rsidTr="00724095">
        <w:tc>
          <w:tcPr>
            <w:tcW w:w="448" w:type="dxa"/>
            <w:gridSpan w:val="2"/>
            <w:shd w:val="clear" w:color="000000" w:fill="FFFFFF"/>
          </w:tcPr>
          <w:p w:rsidR="00724095" w:rsidRPr="00940365" w:rsidRDefault="00724095" w:rsidP="00FA453E">
            <w:pPr>
              <w:jc w:val="center"/>
              <w:rPr>
                <w:sz w:val="14"/>
                <w:szCs w:val="14"/>
              </w:rPr>
            </w:pPr>
          </w:p>
        </w:tc>
        <w:tc>
          <w:tcPr>
            <w:tcW w:w="14312" w:type="dxa"/>
            <w:gridSpan w:val="28"/>
            <w:shd w:val="clear" w:color="000000" w:fill="FFFFFF"/>
          </w:tcPr>
          <w:p w:rsidR="00724095" w:rsidRPr="00940365" w:rsidRDefault="00724095" w:rsidP="00FA453E">
            <w:pPr>
              <w:jc w:val="center"/>
              <w:rPr>
                <w:sz w:val="14"/>
                <w:szCs w:val="14"/>
              </w:rPr>
            </w:pPr>
            <w:r w:rsidRPr="00940365">
              <w:rPr>
                <w:sz w:val="14"/>
                <w:szCs w:val="14"/>
              </w:rPr>
              <w:t>Хозяйство – Хвойное</w:t>
            </w:r>
          </w:p>
        </w:tc>
      </w:tr>
      <w:tr w:rsidR="00724095" w:rsidRPr="00940365" w:rsidTr="00724095">
        <w:tc>
          <w:tcPr>
            <w:tcW w:w="421" w:type="dxa"/>
            <w:shd w:val="clear" w:color="000000" w:fill="FFFFFF"/>
            <w:vAlign w:val="bottom"/>
          </w:tcPr>
          <w:p w:rsidR="00724095" w:rsidRPr="00940365" w:rsidRDefault="00724095" w:rsidP="00FA453E">
            <w:pPr>
              <w:jc w:val="right"/>
              <w:rPr>
                <w:sz w:val="14"/>
                <w:szCs w:val="14"/>
              </w:rPr>
            </w:pPr>
            <w:r w:rsidRPr="00940365">
              <w:rPr>
                <w:sz w:val="14"/>
                <w:szCs w:val="14"/>
              </w:rPr>
              <w:t>103</w:t>
            </w:r>
          </w:p>
        </w:tc>
        <w:tc>
          <w:tcPr>
            <w:tcW w:w="1039" w:type="dxa"/>
            <w:gridSpan w:val="2"/>
            <w:shd w:val="clear" w:color="000000" w:fill="FFFFFF"/>
            <w:vAlign w:val="bottom"/>
          </w:tcPr>
          <w:p w:rsidR="00724095" w:rsidRPr="00940365" w:rsidRDefault="00724095" w:rsidP="00FA453E">
            <w:pPr>
              <w:rPr>
                <w:sz w:val="14"/>
                <w:szCs w:val="14"/>
              </w:rPr>
            </w:pPr>
            <w:r w:rsidRPr="00940365">
              <w:rPr>
                <w:sz w:val="14"/>
                <w:szCs w:val="14"/>
              </w:rPr>
              <w:t>Сосновая высокобонитетная</w:t>
            </w:r>
          </w:p>
        </w:tc>
        <w:tc>
          <w:tcPr>
            <w:tcW w:w="379" w:type="dxa"/>
            <w:shd w:val="clear" w:color="000000" w:fill="FFFFFF"/>
            <w:vAlign w:val="bottom"/>
          </w:tcPr>
          <w:p w:rsidR="00724095" w:rsidRPr="00940365" w:rsidRDefault="00724095" w:rsidP="00FA453E">
            <w:pPr>
              <w:rPr>
                <w:sz w:val="14"/>
                <w:szCs w:val="14"/>
              </w:rPr>
            </w:pPr>
            <w:r w:rsidRPr="00940365">
              <w:rPr>
                <w:sz w:val="14"/>
                <w:szCs w:val="14"/>
              </w:rPr>
              <w:t>С</w:t>
            </w:r>
          </w:p>
        </w:tc>
        <w:tc>
          <w:tcPr>
            <w:tcW w:w="503" w:type="dxa"/>
            <w:shd w:val="clear" w:color="000000" w:fill="FFFFFF"/>
            <w:vAlign w:val="bottom"/>
          </w:tcPr>
          <w:p w:rsidR="00724095" w:rsidRPr="00940365" w:rsidRDefault="00724095" w:rsidP="00FA453E">
            <w:pPr>
              <w:jc w:val="right"/>
              <w:rPr>
                <w:sz w:val="14"/>
                <w:szCs w:val="14"/>
              </w:rPr>
            </w:pPr>
            <w:r w:rsidRPr="00940365">
              <w:rPr>
                <w:sz w:val="14"/>
                <w:szCs w:val="14"/>
              </w:rPr>
              <w:t>15774</w:t>
            </w:r>
          </w:p>
        </w:tc>
        <w:tc>
          <w:tcPr>
            <w:tcW w:w="379" w:type="dxa"/>
            <w:shd w:val="clear" w:color="000000" w:fill="FFFFFF"/>
            <w:vAlign w:val="bottom"/>
          </w:tcPr>
          <w:p w:rsidR="00724095" w:rsidRPr="00940365" w:rsidRDefault="00724095" w:rsidP="00FA453E">
            <w:pPr>
              <w:jc w:val="right"/>
              <w:rPr>
                <w:sz w:val="14"/>
                <w:szCs w:val="14"/>
              </w:rPr>
            </w:pPr>
            <w:r w:rsidRPr="00940365">
              <w:rPr>
                <w:sz w:val="14"/>
                <w:szCs w:val="14"/>
              </w:rPr>
              <w:t>3296</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2472</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2472</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4430</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5576</w:t>
            </w:r>
          </w:p>
        </w:tc>
        <w:tc>
          <w:tcPr>
            <w:tcW w:w="380" w:type="dxa"/>
            <w:shd w:val="clear" w:color="000000" w:fill="FFFFFF"/>
            <w:vAlign w:val="bottom"/>
          </w:tcPr>
          <w:p w:rsidR="00724095" w:rsidRPr="00940365" w:rsidRDefault="00724095" w:rsidP="00FA453E">
            <w:pPr>
              <w:jc w:val="right"/>
              <w:rPr>
                <w:sz w:val="14"/>
                <w:szCs w:val="14"/>
              </w:rPr>
            </w:pPr>
            <w:r w:rsidRPr="00940365">
              <w:rPr>
                <w:sz w:val="14"/>
                <w:szCs w:val="14"/>
              </w:rPr>
              <w:t>217</w:t>
            </w:r>
          </w:p>
        </w:tc>
        <w:tc>
          <w:tcPr>
            <w:tcW w:w="822" w:type="dxa"/>
            <w:shd w:val="clear" w:color="000000" w:fill="FFFFFF"/>
            <w:vAlign w:val="bottom"/>
          </w:tcPr>
          <w:p w:rsidR="00724095" w:rsidRPr="00940365" w:rsidRDefault="00724095" w:rsidP="00FA453E">
            <w:pPr>
              <w:jc w:val="right"/>
              <w:rPr>
                <w:sz w:val="14"/>
                <w:szCs w:val="14"/>
              </w:rPr>
            </w:pPr>
            <w:r w:rsidRPr="00940365">
              <w:rPr>
                <w:sz w:val="14"/>
                <w:szCs w:val="14"/>
              </w:rPr>
              <w:t>1261617</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226</w:t>
            </w:r>
          </w:p>
        </w:tc>
        <w:tc>
          <w:tcPr>
            <w:tcW w:w="636" w:type="dxa"/>
            <w:shd w:val="clear" w:color="000000" w:fill="FFFFFF"/>
            <w:vAlign w:val="bottom"/>
          </w:tcPr>
          <w:p w:rsidR="00724095" w:rsidRPr="00940365" w:rsidRDefault="00724095" w:rsidP="00FA453E">
            <w:pPr>
              <w:jc w:val="right"/>
              <w:rPr>
                <w:sz w:val="14"/>
                <w:szCs w:val="14"/>
              </w:rPr>
            </w:pPr>
            <w:r w:rsidRPr="00940365">
              <w:rPr>
                <w:sz w:val="14"/>
                <w:szCs w:val="14"/>
              </w:rPr>
              <w:t>44281</w:t>
            </w:r>
          </w:p>
        </w:tc>
        <w:tc>
          <w:tcPr>
            <w:tcW w:w="426" w:type="dxa"/>
            <w:shd w:val="clear" w:color="000000" w:fill="FFFFFF"/>
            <w:vAlign w:val="bottom"/>
          </w:tcPr>
          <w:p w:rsidR="00724095" w:rsidRPr="00940365" w:rsidRDefault="00724095" w:rsidP="00FA453E">
            <w:pPr>
              <w:jc w:val="right"/>
              <w:rPr>
                <w:sz w:val="14"/>
                <w:szCs w:val="14"/>
              </w:rPr>
            </w:pPr>
            <w:r w:rsidRPr="00940365">
              <w:rPr>
                <w:sz w:val="14"/>
                <w:szCs w:val="14"/>
              </w:rPr>
              <w:t>81</w:t>
            </w:r>
          </w:p>
        </w:tc>
        <w:tc>
          <w:tcPr>
            <w:tcW w:w="214" w:type="dxa"/>
            <w:shd w:val="clear" w:color="000000" w:fill="FFFFFF"/>
            <w:vAlign w:val="bottom"/>
          </w:tcPr>
          <w:p w:rsidR="00724095" w:rsidRPr="00940365" w:rsidRDefault="00724095" w:rsidP="00FA453E">
            <w:pPr>
              <w:jc w:val="right"/>
              <w:rPr>
                <w:sz w:val="14"/>
                <w:szCs w:val="14"/>
              </w:rPr>
            </w:pPr>
            <w:r w:rsidRPr="00940365">
              <w:rPr>
                <w:sz w:val="14"/>
                <w:szCs w:val="14"/>
              </w:rPr>
              <w:t>5</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194.7</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208.0</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250.1</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183.8</w:t>
            </w:r>
          </w:p>
        </w:tc>
        <w:tc>
          <w:tcPr>
            <w:tcW w:w="448" w:type="dxa"/>
            <w:shd w:val="clear" w:color="000000" w:fill="FFFFFF"/>
            <w:vAlign w:val="bottom"/>
          </w:tcPr>
          <w:p w:rsidR="00724095" w:rsidRPr="00940365" w:rsidRDefault="00724095" w:rsidP="00FA453E">
            <w:pPr>
              <w:jc w:val="right"/>
              <w:rPr>
                <w:sz w:val="14"/>
                <w:szCs w:val="14"/>
              </w:rPr>
            </w:pP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195.9</w:t>
            </w:r>
          </w:p>
        </w:tc>
        <w:tc>
          <w:tcPr>
            <w:tcW w:w="697" w:type="dxa"/>
            <w:shd w:val="clear" w:color="000000" w:fill="FFFFFF"/>
            <w:vAlign w:val="bottom"/>
          </w:tcPr>
          <w:p w:rsidR="00724095" w:rsidRPr="00940365" w:rsidRDefault="00724095" w:rsidP="00FA453E">
            <w:pPr>
              <w:jc w:val="right"/>
              <w:rPr>
                <w:sz w:val="14"/>
                <w:szCs w:val="14"/>
              </w:rPr>
            </w:pPr>
            <w:r w:rsidRPr="00940365">
              <w:rPr>
                <w:sz w:val="14"/>
                <w:szCs w:val="14"/>
              </w:rPr>
              <w:t>44281</w:t>
            </w:r>
          </w:p>
        </w:tc>
        <w:tc>
          <w:tcPr>
            <w:tcW w:w="697" w:type="dxa"/>
            <w:shd w:val="clear" w:color="000000" w:fill="FFFFFF"/>
            <w:vAlign w:val="bottom"/>
          </w:tcPr>
          <w:p w:rsidR="00724095" w:rsidRPr="00940365" w:rsidRDefault="00724095" w:rsidP="00FA453E">
            <w:pPr>
              <w:jc w:val="right"/>
              <w:rPr>
                <w:sz w:val="14"/>
                <w:szCs w:val="14"/>
              </w:rPr>
            </w:pPr>
            <w:r w:rsidRPr="00940365">
              <w:rPr>
                <w:sz w:val="14"/>
                <w:szCs w:val="14"/>
              </w:rPr>
              <w:t>40615</w:t>
            </w:r>
          </w:p>
        </w:tc>
        <w:tc>
          <w:tcPr>
            <w:tcW w:w="697" w:type="dxa"/>
            <w:shd w:val="clear" w:color="000000" w:fill="FFFFFF"/>
            <w:vAlign w:val="bottom"/>
          </w:tcPr>
          <w:p w:rsidR="00724095" w:rsidRPr="00940365" w:rsidRDefault="00724095" w:rsidP="00FA453E">
            <w:pPr>
              <w:jc w:val="right"/>
              <w:rPr>
                <w:sz w:val="14"/>
                <w:szCs w:val="14"/>
              </w:rPr>
            </w:pPr>
            <w:r w:rsidRPr="00940365">
              <w:rPr>
                <w:sz w:val="14"/>
                <w:szCs w:val="14"/>
              </w:rPr>
              <w:t>36335</w:t>
            </w:r>
          </w:p>
        </w:tc>
        <w:tc>
          <w:tcPr>
            <w:tcW w:w="380" w:type="dxa"/>
            <w:shd w:val="clear" w:color="000000" w:fill="FFFFFF"/>
            <w:vAlign w:val="bottom"/>
          </w:tcPr>
          <w:p w:rsidR="00724095" w:rsidRPr="00940365" w:rsidRDefault="00724095" w:rsidP="00FA453E">
            <w:pPr>
              <w:jc w:val="right"/>
              <w:rPr>
                <w:sz w:val="14"/>
                <w:szCs w:val="14"/>
              </w:rPr>
            </w:pPr>
            <w:r w:rsidRPr="00940365">
              <w:rPr>
                <w:sz w:val="14"/>
                <w:szCs w:val="14"/>
              </w:rPr>
              <w:t>89</w:t>
            </w:r>
          </w:p>
        </w:tc>
        <w:tc>
          <w:tcPr>
            <w:tcW w:w="448" w:type="dxa"/>
            <w:shd w:val="clear" w:color="000000" w:fill="FFFFFF"/>
          </w:tcPr>
          <w:p w:rsidR="00724095" w:rsidRPr="00940365" w:rsidRDefault="00724095" w:rsidP="00FA453E">
            <w:pPr>
              <w:jc w:val="right"/>
              <w:rPr>
                <w:sz w:val="14"/>
                <w:szCs w:val="14"/>
              </w:rPr>
            </w:pP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28</w:t>
            </w:r>
          </w:p>
        </w:tc>
        <w:tc>
          <w:tcPr>
            <w:tcW w:w="504" w:type="dxa"/>
            <w:shd w:val="clear" w:color="000000" w:fill="FFFFFF"/>
            <w:vAlign w:val="bottom"/>
          </w:tcPr>
          <w:p w:rsidR="00724095" w:rsidRPr="00940365" w:rsidRDefault="00724095" w:rsidP="00FA453E">
            <w:pPr>
              <w:jc w:val="right"/>
              <w:rPr>
                <w:sz w:val="14"/>
                <w:szCs w:val="14"/>
              </w:rPr>
            </w:pPr>
            <w:r w:rsidRPr="00940365">
              <w:rPr>
                <w:sz w:val="14"/>
                <w:szCs w:val="14"/>
              </w:rPr>
              <w:t>3468</w:t>
            </w:r>
          </w:p>
        </w:tc>
        <w:tc>
          <w:tcPr>
            <w:tcW w:w="762" w:type="dxa"/>
            <w:shd w:val="clear" w:color="000000" w:fill="FFFFFF"/>
            <w:vAlign w:val="bottom"/>
          </w:tcPr>
          <w:p w:rsidR="00724095" w:rsidRPr="00940365" w:rsidRDefault="00724095" w:rsidP="00FA453E">
            <w:pPr>
              <w:jc w:val="right"/>
              <w:rPr>
                <w:sz w:val="14"/>
                <w:szCs w:val="14"/>
              </w:rPr>
            </w:pPr>
            <w:r w:rsidRPr="00940365">
              <w:rPr>
                <w:sz w:val="14"/>
                <w:szCs w:val="14"/>
              </w:rPr>
              <w:t>6108</w:t>
            </w:r>
          </w:p>
        </w:tc>
      </w:tr>
      <w:tr w:rsidR="00724095" w:rsidRPr="00940365" w:rsidTr="00724095">
        <w:tc>
          <w:tcPr>
            <w:tcW w:w="421" w:type="dxa"/>
            <w:shd w:val="clear" w:color="000000" w:fill="FFFFFF"/>
            <w:vAlign w:val="bottom"/>
          </w:tcPr>
          <w:p w:rsidR="00724095" w:rsidRPr="00940365" w:rsidRDefault="00724095" w:rsidP="00FA453E">
            <w:pPr>
              <w:jc w:val="right"/>
              <w:rPr>
                <w:sz w:val="14"/>
                <w:szCs w:val="14"/>
              </w:rPr>
            </w:pPr>
            <w:r w:rsidRPr="00940365">
              <w:rPr>
                <w:sz w:val="14"/>
                <w:szCs w:val="14"/>
              </w:rPr>
              <w:t>104</w:t>
            </w:r>
          </w:p>
        </w:tc>
        <w:tc>
          <w:tcPr>
            <w:tcW w:w="1039" w:type="dxa"/>
            <w:gridSpan w:val="2"/>
            <w:shd w:val="clear" w:color="000000" w:fill="FFFFFF"/>
            <w:vAlign w:val="bottom"/>
          </w:tcPr>
          <w:p w:rsidR="00724095" w:rsidRPr="00940365" w:rsidRDefault="00724095" w:rsidP="00FA453E">
            <w:pPr>
              <w:rPr>
                <w:sz w:val="14"/>
                <w:szCs w:val="14"/>
              </w:rPr>
            </w:pPr>
            <w:r w:rsidRPr="00940365">
              <w:rPr>
                <w:sz w:val="14"/>
                <w:szCs w:val="14"/>
              </w:rPr>
              <w:t>Сосновая низкобонитетная</w:t>
            </w:r>
          </w:p>
        </w:tc>
        <w:tc>
          <w:tcPr>
            <w:tcW w:w="379" w:type="dxa"/>
            <w:shd w:val="clear" w:color="000000" w:fill="FFFFFF"/>
            <w:vAlign w:val="bottom"/>
          </w:tcPr>
          <w:p w:rsidR="00724095" w:rsidRPr="00940365" w:rsidRDefault="00724095" w:rsidP="00FA453E">
            <w:pPr>
              <w:rPr>
                <w:sz w:val="14"/>
                <w:szCs w:val="14"/>
              </w:rPr>
            </w:pPr>
            <w:r w:rsidRPr="00940365">
              <w:rPr>
                <w:sz w:val="14"/>
                <w:szCs w:val="14"/>
              </w:rPr>
              <w:t>С</w:t>
            </w:r>
          </w:p>
        </w:tc>
        <w:tc>
          <w:tcPr>
            <w:tcW w:w="503" w:type="dxa"/>
            <w:shd w:val="clear" w:color="000000" w:fill="FFFFFF"/>
            <w:vAlign w:val="bottom"/>
          </w:tcPr>
          <w:p w:rsidR="00724095" w:rsidRPr="00940365" w:rsidRDefault="00724095" w:rsidP="00FA453E">
            <w:pPr>
              <w:jc w:val="right"/>
              <w:rPr>
                <w:sz w:val="14"/>
                <w:szCs w:val="14"/>
              </w:rPr>
            </w:pPr>
            <w:r w:rsidRPr="00940365">
              <w:rPr>
                <w:sz w:val="14"/>
                <w:szCs w:val="14"/>
              </w:rPr>
              <w:t>10589</w:t>
            </w:r>
          </w:p>
        </w:tc>
        <w:tc>
          <w:tcPr>
            <w:tcW w:w="379" w:type="dxa"/>
            <w:shd w:val="clear" w:color="000000" w:fill="FFFFFF"/>
            <w:vAlign w:val="bottom"/>
          </w:tcPr>
          <w:p w:rsidR="00724095" w:rsidRPr="00940365" w:rsidRDefault="00724095" w:rsidP="00FA453E">
            <w:pPr>
              <w:jc w:val="right"/>
              <w:rPr>
                <w:sz w:val="14"/>
                <w:szCs w:val="14"/>
              </w:rPr>
            </w:pPr>
            <w:r w:rsidRPr="00940365">
              <w:rPr>
                <w:sz w:val="14"/>
                <w:szCs w:val="14"/>
              </w:rPr>
              <w:t>1380</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4836</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2836</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2421</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1952</w:t>
            </w:r>
          </w:p>
        </w:tc>
        <w:tc>
          <w:tcPr>
            <w:tcW w:w="380" w:type="dxa"/>
            <w:shd w:val="clear" w:color="000000" w:fill="FFFFFF"/>
            <w:vAlign w:val="bottom"/>
          </w:tcPr>
          <w:p w:rsidR="00724095" w:rsidRPr="00940365" w:rsidRDefault="00724095" w:rsidP="00FA453E">
            <w:pPr>
              <w:jc w:val="right"/>
              <w:rPr>
                <w:sz w:val="14"/>
                <w:szCs w:val="14"/>
              </w:rPr>
            </w:pPr>
            <w:r w:rsidRPr="00940365">
              <w:rPr>
                <w:sz w:val="14"/>
                <w:szCs w:val="14"/>
              </w:rPr>
              <w:t>63</w:t>
            </w:r>
          </w:p>
        </w:tc>
        <w:tc>
          <w:tcPr>
            <w:tcW w:w="822" w:type="dxa"/>
            <w:shd w:val="clear" w:color="000000" w:fill="FFFFFF"/>
            <w:vAlign w:val="bottom"/>
          </w:tcPr>
          <w:p w:rsidR="00724095" w:rsidRPr="00940365" w:rsidRDefault="00724095" w:rsidP="00FA453E">
            <w:pPr>
              <w:jc w:val="right"/>
              <w:rPr>
                <w:sz w:val="14"/>
                <w:szCs w:val="14"/>
              </w:rPr>
            </w:pPr>
            <w:r w:rsidRPr="00940365">
              <w:rPr>
                <w:sz w:val="14"/>
                <w:szCs w:val="14"/>
              </w:rPr>
              <w:t>349847</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179</w:t>
            </w:r>
          </w:p>
        </w:tc>
        <w:tc>
          <w:tcPr>
            <w:tcW w:w="636" w:type="dxa"/>
            <w:shd w:val="clear" w:color="000000" w:fill="FFFFFF"/>
            <w:vAlign w:val="bottom"/>
          </w:tcPr>
          <w:p w:rsidR="00724095" w:rsidRPr="00940365" w:rsidRDefault="00724095" w:rsidP="00FA453E">
            <w:pPr>
              <w:jc w:val="right"/>
              <w:rPr>
                <w:sz w:val="14"/>
                <w:szCs w:val="14"/>
              </w:rPr>
            </w:pPr>
            <w:r w:rsidRPr="00940365">
              <w:rPr>
                <w:sz w:val="14"/>
                <w:szCs w:val="14"/>
              </w:rPr>
              <w:t>16896</w:t>
            </w:r>
          </w:p>
        </w:tc>
        <w:tc>
          <w:tcPr>
            <w:tcW w:w="426" w:type="dxa"/>
            <w:shd w:val="clear" w:color="000000" w:fill="FFFFFF"/>
            <w:vAlign w:val="bottom"/>
          </w:tcPr>
          <w:p w:rsidR="00724095" w:rsidRPr="00940365" w:rsidRDefault="00724095" w:rsidP="00FA453E">
            <w:pPr>
              <w:jc w:val="right"/>
              <w:rPr>
                <w:sz w:val="14"/>
                <w:szCs w:val="14"/>
              </w:rPr>
            </w:pPr>
            <w:r w:rsidRPr="00940365">
              <w:rPr>
                <w:sz w:val="14"/>
                <w:szCs w:val="14"/>
              </w:rPr>
              <w:t>101</w:t>
            </w:r>
          </w:p>
        </w:tc>
        <w:tc>
          <w:tcPr>
            <w:tcW w:w="214" w:type="dxa"/>
            <w:shd w:val="clear" w:color="000000" w:fill="FFFFFF"/>
            <w:vAlign w:val="bottom"/>
          </w:tcPr>
          <w:p w:rsidR="00724095" w:rsidRPr="00940365" w:rsidRDefault="00724095" w:rsidP="00FA453E">
            <w:pPr>
              <w:jc w:val="right"/>
              <w:rPr>
                <w:sz w:val="14"/>
                <w:szCs w:val="14"/>
              </w:rPr>
            </w:pPr>
            <w:r w:rsidRPr="00940365">
              <w:rPr>
                <w:sz w:val="14"/>
                <w:szCs w:val="14"/>
              </w:rPr>
              <w:t>6</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104.8</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120.1</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109.3</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112.2</w:t>
            </w:r>
          </w:p>
        </w:tc>
        <w:tc>
          <w:tcPr>
            <w:tcW w:w="448" w:type="dxa"/>
            <w:shd w:val="clear" w:color="000000" w:fill="FFFFFF"/>
            <w:vAlign w:val="bottom"/>
          </w:tcPr>
          <w:p w:rsidR="00724095" w:rsidRPr="00940365" w:rsidRDefault="00724095" w:rsidP="00FA453E">
            <w:pPr>
              <w:jc w:val="right"/>
              <w:rPr>
                <w:sz w:val="14"/>
                <w:szCs w:val="14"/>
              </w:rPr>
            </w:pP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94.4</w:t>
            </w:r>
          </w:p>
        </w:tc>
        <w:tc>
          <w:tcPr>
            <w:tcW w:w="697" w:type="dxa"/>
            <w:shd w:val="clear" w:color="000000" w:fill="FFFFFF"/>
            <w:vAlign w:val="bottom"/>
          </w:tcPr>
          <w:p w:rsidR="00724095" w:rsidRPr="00940365" w:rsidRDefault="00724095" w:rsidP="00FA453E">
            <w:pPr>
              <w:jc w:val="right"/>
              <w:rPr>
                <w:sz w:val="14"/>
                <w:szCs w:val="14"/>
              </w:rPr>
            </w:pPr>
            <w:r w:rsidRPr="00940365">
              <w:rPr>
                <w:sz w:val="14"/>
                <w:szCs w:val="14"/>
              </w:rPr>
              <w:t>16896</w:t>
            </w:r>
          </w:p>
        </w:tc>
        <w:tc>
          <w:tcPr>
            <w:tcW w:w="697" w:type="dxa"/>
            <w:shd w:val="clear" w:color="000000" w:fill="FFFFFF"/>
            <w:vAlign w:val="bottom"/>
          </w:tcPr>
          <w:p w:rsidR="00724095" w:rsidRPr="00940365" w:rsidRDefault="00724095" w:rsidP="00FA453E">
            <w:pPr>
              <w:jc w:val="right"/>
              <w:rPr>
                <w:sz w:val="14"/>
                <w:szCs w:val="14"/>
              </w:rPr>
            </w:pPr>
            <w:r w:rsidRPr="00940365">
              <w:rPr>
                <w:sz w:val="14"/>
                <w:szCs w:val="14"/>
              </w:rPr>
              <w:t>15313</w:t>
            </w:r>
          </w:p>
        </w:tc>
        <w:tc>
          <w:tcPr>
            <w:tcW w:w="697" w:type="dxa"/>
            <w:shd w:val="clear" w:color="000000" w:fill="FFFFFF"/>
            <w:vAlign w:val="bottom"/>
          </w:tcPr>
          <w:p w:rsidR="00724095" w:rsidRPr="00940365" w:rsidRDefault="00724095" w:rsidP="00FA453E">
            <w:pPr>
              <w:jc w:val="right"/>
              <w:rPr>
                <w:sz w:val="14"/>
                <w:szCs w:val="14"/>
              </w:rPr>
            </w:pPr>
            <w:r w:rsidRPr="00940365">
              <w:rPr>
                <w:sz w:val="14"/>
                <w:szCs w:val="14"/>
              </w:rPr>
              <w:t>13533</w:t>
            </w:r>
          </w:p>
        </w:tc>
        <w:tc>
          <w:tcPr>
            <w:tcW w:w="380" w:type="dxa"/>
            <w:shd w:val="clear" w:color="000000" w:fill="FFFFFF"/>
            <w:vAlign w:val="bottom"/>
          </w:tcPr>
          <w:p w:rsidR="00724095" w:rsidRPr="00940365" w:rsidRDefault="00724095" w:rsidP="00FA453E">
            <w:pPr>
              <w:jc w:val="right"/>
              <w:rPr>
                <w:sz w:val="14"/>
                <w:szCs w:val="14"/>
              </w:rPr>
            </w:pPr>
            <w:r w:rsidRPr="00940365">
              <w:rPr>
                <w:sz w:val="14"/>
                <w:szCs w:val="14"/>
              </w:rPr>
              <w:t>88</w:t>
            </w:r>
          </w:p>
        </w:tc>
        <w:tc>
          <w:tcPr>
            <w:tcW w:w="448" w:type="dxa"/>
            <w:shd w:val="clear" w:color="000000" w:fill="FFFFFF"/>
          </w:tcPr>
          <w:p w:rsidR="00724095" w:rsidRPr="00940365" w:rsidRDefault="00724095" w:rsidP="00FA453E">
            <w:pPr>
              <w:jc w:val="right"/>
              <w:rPr>
                <w:sz w:val="14"/>
                <w:szCs w:val="14"/>
              </w:rPr>
            </w:pP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21</w:t>
            </w:r>
          </w:p>
        </w:tc>
        <w:tc>
          <w:tcPr>
            <w:tcW w:w="504" w:type="dxa"/>
            <w:shd w:val="clear" w:color="000000" w:fill="FFFFFF"/>
            <w:vAlign w:val="bottom"/>
          </w:tcPr>
          <w:p w:rsidR="00724095" w:rsidRPr="00940365" w:rsidRDefault="00724095" w:rsidP="00FA453E">
            <w:pPr>
              <w:jc w:val="right"/>
              <w:rPr>
                <w:sz w:val="14"/>
                <w:szCs w:val="14"/>
              </w:rPr>
            </w:pPr>
            <w:r w:rsidRPr="00940365">
              <w:rPr>
                <w:sz w:val="14"/>
                <w:szCs w:val="14"/>
              </w:rPr>
              <w:t>2771</w:t>
            </w:r>
          </w:p>
        </w:tc>
        <w:tc>
          <w:tcPr>
            <w:tcW w:w="762" w:type="dxa"/>
            <w:shd w:val="clear" w:color="000000" w:fill="FFFFFF"/>
            <w:vAlign w:val="bottom"/>
          </w:tcPr>
          <w:p w:rsidR="00724095" w:rsidRPr="00940365" w:rsidRDefault="00724095" w:rsidP="00FA453E">
            <w:pPr>
              <w:jc w:val="right"/>
              <w:rPr>
                <w:sz w:val="14"/>
                <w:szCs w:val="14"/>
              </w:rPr>
            </w:pPr>
            <w:r w:rsidRPr="00940365">
              <w:rPr>
                <w:sz w:val="14"/>
                <w:szCs w:val="14"/>
              </w:rPr>
              <w:t>1962</w:t>
            </w:r>
          </w:p>
        </w:tc>
      </w:tr>
      <w:tr w:rsidR="00724095" w:rsidRPr="00940365" w:rsidTr="00724095">
        <w:tc>
          <w:tcPr>
            <w:tcW w:w="421" w:type="dxa"/>
            <w:shd w:val="clear" w:color="000000" w:fill="FFFFFF"/>
            <w:vAlign w:val="bottom"/>
          </w:tcPr>
          <w:p w:rsidR="00724095" w:rsidRPr="00940365" w:rsidRDefault="00724095" w:rsidP="00FA453E">
            <w:pPr>
              <w:jc w:val="right"/>
              <w:rPr>
                <w:sz w:val="14"/>
                <w:szCs w:val="14"/>
              </w:rPr>
            </w:pPr>
            <w:r w:rsidRPr="00940365">
              <w:rPr>
                <w:sz w:val="14"/>
                <w:szCs w:val="14"/>
              </w:rPr>
              <w:t>106</w:t>
            </w:r>
          </w:p>
        </w:tc>
        <w:tc>
          <w:tcPr>
            <w:tcW w:w="1039" w:type="dxa"/>
            <w:gridSpan w:val="2"/>
            <w:shd w:val="clear" w:color="000000" w:fill="FFFFFF"/>
            <w:vAlign w:val="bottom"/>
          </w:tcPr>
          <w:p w:rsidR="00724095" w:rsidRPr="00940365" w:rsidRDefault="00724095" w:rsidP="00FA453E">
            <w:pPr>
              <w:rPr>
                <w:sz w:val="14"/>
                <w:szCs w:val="14"/>
              </w:rPr>
            </w:pPr>
            <w:r w:rsidRPr="00940365">
              <w:rPr>
                <w:sz w:val="14"/>
                <w:szCs w:val="14"/>
              </w:rPr>
              <w:t>Еловая высокобонитетная</w:t>
            </w:r>
          </w:p>
        </w:tc>
        <w:tc>
          <w:tcPr>
            <w:tcW w:w="379" w:type="dxa"/>
            <w:shd w:val="clear" w:color="000000" w:fill="FFFFFF"/>
            <w:vAlign w:val="bottom"/>
          </w:tcPr>
          <w:p w:rsidR="00724095" w:rsidRPr="00940365" w:rsidRDefault="00724095" w:rsidP="00FA453E">
            <w:pPr>
              <w:rPr>
                <w:sz w:val="14"/>
                <w:szCs w:val="14"/>
              </w:rPr>
            </w:pPr>
            <w:r w:rsidRPr="00940365">
              <w:rPr>
                <w:sz w:val="14"/>
                <w:szCs w:val="14"/>
              </w:rPr>
              <w:t>Е</w:t>
            </w:r>
          </w:p>
        </w:tc>
        <w:tc>
          <w:tcPr>
            <w:tcW w:w="503" w:type="dxa"/>
            <w:shd w:val="clear" w:color="000000" w:fill="FFFFFF"/>
            <w:vAlign w:val="bottom"/>
          </w:tcPr>
          <w:p w:rsidR="00724095" w:rsidRPr="00940365" w:rsidRDefault="00724095" w:rsidP="00FA453E">
            <w:pPr>
              <w:jc w:val="right"/>
              <w:rPr>
                <w:sz w:val="14"/>
                <w:szCs w:val="14"/>
              </w:rPr>
            </w:pPr>
            <w:r w:rsidRPr="00940365">
              <w:rPr>
                <w:sz w:val="14"/>
                <w:szCs w:val="14"/>
              </w:rPr>
              <w:t>17897</w:t>
            </w:r>
          </w:p>
        </w:tc>
        <w:tc>
          <w:tcPr>
            <w:tcW w:w="379" w:type="dxa"/>
            <w:shd w:val="clear" w:color="000000" w:fill="FFFFFF"/>
            <w:vAlign w:val="bottom"/>
          </w:tcPr>
          <w:p w:rsidR="00724095" w:rsidRPr="00940365" w:rsidRDefault="00724095" w:rsidP="00FA453E">
            <w:pPr>
              <w:jc w:val="right"/>
              <w:rPr>
                <w:sz w:val="14"/>
                <w:szCs w:val="14"/>
              </w:rPr>
            </w:pPr>
            <w:r w:rsidRPr="00940365">
              <w:rPr>
                <w:sz w:val="14"/>
                <w:szCs w:val="14"/>
              </w:rPr>
              <w:t>4143</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4290</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4291</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3772</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5692</w:t>
            </w:r>
          </w:p>
        </w:tc>
        <w:tc>
          <w:tcPr>
            <w:tcW w:w="380" w:type="dxa"/>
            <w:shd w:val="clear" w:color="000000" w:fill="FFFFFF"/>
            <w:vAlign w:val="bottom"/>
          </w:tcPr>
          <w:p w:rsidR="00724095" w:rsidRPr="00940365" w:rsidRDefault="00724095" w:rsidP="00FA453E">
            <w:pPr>
              <w:jc w:val="right"/>
              <w:rPr>
                <w:sz w:val="14"/>
                <w:szCs w:val="14"/>
              </w:rPr>
            </w:pPr>
            <w:r w:rsidRPr="00940365">
              <w:rPr>
                <w:sz w:val="14"/>
                <w:szCs w:val="14"/>
              </w:rPr>
              <w:t>95</w:t>
            </w:r>
          </w:p>
        </w:tc>
        <w:tc>
          <w:tcPr>
            <w:tcW w:w="822" w:type="dxa"/>
            <w:shd w:val="clear" w:color="000000" w:fill="FFFFFF"/>
            <w:vAlign w:val="bottom"/>
          </w:tcPr>
          <w:p w:rsidR="00724095" w:rsidRPr="00940365" w:rsidRDefault="00724095" w:rsidP="00FA453E">
            <w:pPr>
              <w:jc w:val="right"/>
              <w:rPr>
                <w:sz w:val="14"/>
                <w:szCs w:val="14"/>
              </w:rPr>
            </w:pPr>
            <w:r w:rsidRPr="00940365">
              <w:rPr>
                <w:sz w:val="14"/>
                <w:szCs w:val="14"/>
              </w:rPr>
              <w:t>1469386</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258</w:t>
            </w:r>
          </w:p>
        </w:tc>
        <w:tc>
          <w:tcPr>
            <w:tcW w:w="636" w:type="dxa"/>
            <w:shd w:val="clear" w:color="000000" w:fill="FFFFFF"/>
            <w:vAlign w:val="bottom"/>
          </w:tcPr>
          <w:p w:rsidR="00724095" w:rsidRPr="00940365" w:rsidRDefault="00724095" w:rsidP="00FA453E">
            <w:pPr>
              <w:jc w:val="right"/>
              <w:rPr>
                <w:sz w:val="14"/>
                <w:szCs w:val="14"/>
              </w:rPr>
            </w:pPr>
            <w:r w:rsidRPr="00940365">
              <w:rPr>
                <w:sz w:val="14"/>
                <w:szCs w:val="14"/>
              </w:rPr>
              <w:t>60101</w:t>
            </w:r>
          </w:p>
        </w:tc>
        <w:tc>
          <w:tcPr>
            <w:tcW w:w="426" w:type="dxa"/>
            <w:shd w:val="clear" w:color="000000" w:fill="FFFFFF"/>
            <w:vAlign w:val="bottom"/>
          </w:tcPr>
          <w:p w:rsidR="00724095" w:rsidRPr="00940365" w:rsidRDefault="00724095" w:rsidP="00FA453E">
            <w:pPr>
              <w:jc w:val="right"/>
              <w:rPr>
                <w:sz w:val="14"/>
                <w:szCs w:val="14"/>
              </w:rPr>
            </w:pPr>
            <w:r w:rsidRPr="00940365">
              <w:rPr>
                <w:sz w:val="14"/>
                <w:szCs w:val="14"/>
              </w:rPr>
              <w:t>81</w:t>
            </w:r>
          </w:p>
        </w:tc>
        <w:tc>
          <w:tcPr>
            <w:tcW w:w="214" w:type="dxa"/>
            <w:shd w:val="clear" w:color="000000" w:fill="FFFFFF"/>
            <w:vAlign w:val="bottom"/>
          </w:tcPr>
          <w:p w:rsidR="00724095" w:rsidRPr="00940365" w:rsidRDefault="00724095" w:rsidP="00FA453E">
            <w:pPr>
              <w:jc w:val="right"/>
              <w:rPr>
                <w:sz w:val="14"/>
                <w:szCs w:val="14"/>
              </w:rPr>
            </w:pPr>
            <w:r w:rsidRPr="00940365">
              <w:rPr>
                <w:sz w:val="14"/>
                <w:szCs w:val="14"/>
              </w:rPr>
              <w:t>5</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220.9</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229.2</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236.6</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189.3</w:t>
            </w:r>
          </w:p>
        </w:tc>
        <w:tc>
          <w:tcPr>
            <w:tcW w:w="448" w:type="dxa"/>
            <w:shd w:val="clear" w:color="000000" w:fill="FFFFFF"/>
            <w:vAlign w:val="bottom"/>
          </w:tcPr>
          <w:p w:rsidR="00724095" w:rsidRPr="00940365" w:rsidRDefault="00724095" w:rsidP="00FA453E">
            <w:pPr>
              <w:jc w:val="right"/>
              <w:rPr>
                <w:sz w:val="14"/>
                <w:szCs w:val="14"/>
              </w:rPr>
            </w:pP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189.3</w:t>
            </w:r>
          </w:p>
        </w:tc>
        <w:tc>
          <w:tcPr>
            <w:tcW w:w="697" w:type="dxa"/>
            <w:shd w:val="clear" w:color="000000" w:fill="FFFFFF"/>
            <w:vAlign w:val="bottom"/>
          </w:tcPr>
          <w:p w:rsidR="00724095" w:rsidRPr="00940365" w:rsidRDefault="00724095" w:rsidP="00FA453E">
            <w:pPr>
              <w:jc w:val="right"/>
              <w:rPr>
                <w:sz w:val="14"/>
                <w:szCs w:val="14"/>
              </w:rPr>
            </w:pPr>
            <w:r w:rsidRPr="00940365">
              <w:rPr>
                <w:sz w:val="14"/>
                <w:szCs w:val="14"/>
              </w:rPr>
              <w:t>48835</w:t>
            </w:r>
          </w:p>
        </w:tc>
        <w:tc>
          <w:tcPr>
            <w:tcW w:w="697" w:type="dxa"/>
            <w:shd w:val="clear" w:color="000000" w:fill="FFFFFF"/>
            <w:vAlign w:val="bottom"/>
          </w:tcPr>
          <w:p w:rsidR="00724095" w:rsidRPr="00940365" w:rsidRDefault="00724095" w:rsidP="00FA453E">
            <w:pPr>
              <w:jc w:val="right"/>
              <w:rPr>
                <w:sz w:val="14"/>
                <w:szCs w:val="14"/>
              </w:rPr>
            </w:pPr>
            <w:r w:rsidRPr="00940365">
              <w:rPr>
                <w:sz w:val="14"/>
                <w:szCs w:val="14"/>
              </w:rPr>
              <w:t>45050</w:t>
            </w:r>
          </w:p>
        </w:tc>
        <w:tc>
          <w:tcPr>
            <w:tcW w:w="697" w:type="dxa"/>
            <w:shd w:val="clear" w:color="000000" w:fill="FFFFFF"/>
            <w:vAlign w:val="bottom"/>
          </w:tcPr>
          <w:p w:rsidR="00724095" w:rsidRPr="00940365" w:rsidRDefault="00724095" w:rsidP="00FA453E">
            <w:pPr>
              <w:jc w:val="right"/>
              <w:rPr>
                <w:sz w:val="14"/>
                <w:szCs w:val="14"/>
              </w:rPr>
            </w:pPr>
            <w:r w:rsidRPr="00940365">
              <w:rPr>
                <w:sz w:val="14"/>
                <w:szCs w:val="14"/>
              </w:rPr>
              <w:t>36836</w:t>
            </w:r>
          </w:p>
        </w:tc>
        <w:tc>
          <w:tcPr>
            <w:tcW w:w="380" w:type="dxa"/>
            <w:shd w:val="clear" w:color="000000" w:fill="FFFFFF"/>
            <w:vAlign w:val="bottom"/>
          </w:tcPr>
          <w:p w:rsidR="00724095" w:rsidRPr="00940365" w:rsidRDefault="00724095" w:rsidP="00FA453E">
            <w:pPr>
              <w:jc w:val="right"/>
              <w:rPr>
                <w:sz w:val="14"/>
                <w:szCs w:val="14"/>
              </w:rPr>
            </w:pPr>
            <w:r w:rsidRPr="00940365">
              <w:rPr>
                <w:sz w:val="14"/>
                <w:szCs w:val="14"/>
              </w:rPr>
              <w:t>82</w:t>
            </w:r>
          </w:p>
        </w:tc>
        <w:tc>
          <w:tcPr>
            <w:tcW w:w="448" w:type="dxa"/>
            <w:shd w:val="clear" w:color="000000" w:fill="FFFFFF"/>
          </w:tcPr>
          <w:p w:rsidR="00724095" w:rsidRPr="00940365" w:rsidRDefault="00724095" w:rsidP="00FA453E">
            <w:pPr>
              <w:jc w:val="right"/>
              <w:rPr>
                <w:sz w:val="14"/>
                <w:szCs w:val="14"/>
              </w:rPr>
            </w:pP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30</w:t>
            </w:r>
          </w:p>
        </w:tc>
        <w:tc>
          <w:tcPr>
            <w:tcW w:w="504" w:type="dxa"/>
            <w:shd w:val="clear" w:color="000000" w:fill="FFFFFF"/>
            <w:vAlign w:val="bottom"/>
          </w:tcPr>
          <w:p w:rsidR="00724095" w:rsidRPr="00940365" w:rsidRDefault="00724095" w:rsidP="00FA453E">
            <w:pPr>
              <w:jc w:val="right"/>
              <w:rPr>
                <w:sz w:val="14"/>
                <w:szCs w:val="14"/>
              </w:rPr>
            </w:pPr>
            <w:r w:rsidRPr="00940365">
              <w:rPr>
                <w:sz w:val="14"/>
                <w:szCs w:val="14"/>
              </w:rPr>
              <w:t>4013</w:t>
            </w:r>
          </w:p>
        </w:tc>
        <w:tc>
          <w:tcPr>
            <w:tcW w:w="762" w:type="dxa"/>
            <w:shd w:val="clear" w:color="000000" w:fill="FFFFFF"/>
            <w:vAlign w:val="bottom"/>
          </w:tcPr>
          <w:p w:rsidR="00724095" w:rsidRPr="00940365" w:rsidRDefault="00724095" w:rsidP="00FA453E">
            <w:pPr>
              <w:jc w:val="right"/>
              <w:rPr>
                <w:sz w:val="14"/>
                <w:szCs w:val="14"/>
              </w:rPr>
            </w:pPr>
            <w:r w:rsidRPr="00940365">
              <w:rPr>
                <w:sz w:val="14"/>
                <w:szCs w:val="14"/>
              </w:rPr>
              <w:t>5913</w:t>
            </w:r>
          </w:p>
        </w:tc>
      </w:tr>
      <w:tr w:rsidR="00724095" w:rsidRPr="00940365" w:rsidTr="00724095">
        <w:tc>
          <w:tcPr>
            <w:tcW w:w="421" w:type="dxa"/>
            <w:shd w:val="clear" w:color="000000" w:fill="FFFFFF"/>
            <w:vAlign w:val="bottom"/>
          </w:tcPr>
          <w:p w:rsidR="00724095" w:rsidRPr="00940365" w:rsidRDefault="00724095" w:rsidP="00FA453E">
            <w:pPr>
              <w:jc w:val="right"/>
              <w:rPr>
                <w:sz w:val="14"/>
                <w:szCs w:val="14"/>
              </w:rPr>
            </w:pPr>
            <w:r w:rsidRPr="00940365">
              <w:rPr>
                <w:sz w:val="14"/>
                <w:szCs w:val="14"/>
              </w:rPr>
              <w:t>107</w:t>
            </w:r>
          </w:p>
        </w:tc>
        <w:tc>
          <w:tcPr>
            <w:tcW w:w="1039" w:type="dxa"/>
            <w:gridSpan w:val="2"/>
            <w:shd w:val="clear" w:color="000000" w:fill="FFFFFF"/>
            <w:vAlign w:val="bottom"/>
          </w:tcPr>
          <w:p w:rsidR="00724095" w:rsidRPr="00940365" w:rsidRDefault="00724095" w:rsidP="00FA453E">
            <w:pPr>
              <w:rPr>
                <w:sz w:val="14"/>
                <w:szCs w:val="14"/>
              </w:rPr>
            </w:pPr>
            <w:r w:rsidRPr="00940365">
              <w:rPr>
                <w:sz w:val="14"/>
                <w:szCs w:val="14"/>
              </w:rPr>
              <w:t>Еловая низкобонитетная</w:t>
            </w:r>
          </w:p>
        </w:tc>
        <w:tc>
          <w:tcPr>
            <w:tcW w:w="379" w:type="dxa"/>
            <w:shd w:val="clear" w:color="000000" w:fill="FFFFFF"/>
            <w:vAlign w:val="bottom"/>
          </w:tcPr>
          <w:p w:rsidR="00724095" w:rsidRPr="00940365" w:rsidRDefault="00724095" w:rsidP="00FA453E">
            <w:pPr>
              <w:rPr>
                <w:sz w:val="14"/>
                <w:szCs w:val="14"/>
              </w:rPr>
            </w:pPr>
            <w:r w:rsidRPr="00940365">
              <w:rPr>
                <w:sz w:val="14"/>
                <w:szCs w:val="14"/>
              </w:rPr>
              <w:t>Е</w:t>
            </w:r>
          </w:p>
        </w:tc>
        <w:tc>
          <w:tcPr>
            <w:tcW w:w="503" w:type="dxa"/>
            <w:shd w:val="clear" w:color="000000" w:fill="FFFFFF"/>
            <w:vAlign w:val="bottom"/>
          </w:tcPr>
          <w:p w:rsidR="00724095" w:rsidRPr="00940365" w:rsidRDefault="00724095" w:rsidP="00FA453E">
            <w:pPr>
              <w:jc w:val="right"/>
              <w:rPr>
                <w:sz w:val="14"/>
                <w:szCs w:val="14"/>
              </w:rPr>
            </w:pPr>
            <w:r w:rsidRPr="00940365">
              <w:rPr>
                <w:sz w:val="14"/>
                <w:szCs w:val="14"/>
              </w:rPr>
              <w:t>1226</w:t>
            </w:r>
          </w:p>
        </w:tc>
        <w:tc>
          <w:tcPr>
            <w:tcW w:w="379" w:type="dxa"/>
            <w:shd w:val="clear" w:color="000000" w:fill="FFFFFF"/>
            <w:vAlign w:val="bottom"/>
          </w:tcPr>
          <w:p w:rsidR="00724095" w:rsidRPr="00940365" w:rsidRDefault="00724095" w:rsidP="00FA453E">
            <w:pPr>
              <w:jc w:val="right"/>
              <w:rPr>
                <w:sz w:val="14"/>
                <w:szCs w:val="14"/>
              </w:rPr>
            </w:pPr>
            <w:r w:rsidRPr="00940365">
              <w:rPr>
                <w:sz w:val="14"/>
                <w:szCs w:val="14"/>
              </w:rPr>
              <w:t>240</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432</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211</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326</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228</w:t>
            </w:r>
          </w:p>
        </w:tc>
        <w:tc>
          <w:tcPr>
            <w:tcW w:w="380" w:type="dxa"/>
            <w:shd w:val="clear" w:color="000000" w:fill="FFFFFF"/>
            <w:vAlign w:val="bottom"/>
          </w:tcPr>
          <w:p w:rsidR="00724095" w:rsidRPr="00940365" w:rsidRDefault="00724095" w:rsidP="00FA453E">
            <w:pPr>
              <w:jc w:val="right"/>
              <w:rPr>
                <w:sz w:val="14"/>
                <w:szCs w:val="14"/>
              </w:rPr>
            </w:pPr>
          </w:p>
        </w:tc>
        <w:tc>
          <w:tcPr>
            <w:tcW w:w="822" w:type="dxa"/>
            <w:shd w:val="clear" w:color="000000" w:fill="FFFFFF"/>
            <w:vAlign w:val="bottom"/>
          </w:tcPr>
          <w:p w:rsidR="00724095" w:rsidRPr="00940365" w:rsidRDefault="00724095" w:rsidP="00FA453E">
            <w:pPr>
              <w:jc w:val="right"/>
              <w:rPr>
                <w:sz w:val="14"/>
                <w:szCs w:val="14"/>
              </w:rPr>
            </w:pPr>
            <w:r w:rsidRPr="00940365">
              <w:rPr>
                <w:sz w:val="14"/>
                <w:szCs w:val="14"/>
              </w:rPr>
              <w:t>47648</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209</w:t>
            </w:r>
          </w:p>
        </w:tc>
        <w:tc>
          <w:tcPr>
            <w:tcW w:w="636" w:type="dxa"/>
            <w:shd w:val="clear" w:color="000000" w:fill="FFFFFF"/>
            <w:vAlign w:val="bottom"/>
          </w:tcPr>
          <w:p w:rsidR="00724095" w:rsidRPr="00940365" w:rsidRDefault="00724095" w:rsidP="00FA453E">
            <w:pPr>
              <w:jc w:val="right"/>
              <w:rPr>
                <w:sz w:val="14"/>
                <w:szCs w:val="14"/>
              </w:rPr>
            </w:pPr>
            <w:r w:rsidRPr="00940365">
              <w:rPr>
                <w:sz w:val="14"/>
                <w:szCs w:val="14"/>
              </w:rPr>
              <w:t>2661</w:t>
            </w:r>
          </w:p>
        </w:tc>
        <w:tc>
          <w:tcPr>
            <w:tcW w:w="426" w:type="dxa"/>
            <w:shd w:val="clear" w:color="000000" w:fill="FFFFFF"/>
            <w:vAlign w:val="bottom"/>
          </w:tcPr>
          <w:p w:rsidR="00724095" w:rsidRPr="00940365" w:rsidRDefault="00724095" w:rsidP="00FA453E">
            <w:pPr>
              <w:jc w:val="right"/>
              <w:rPr>
                <w:sz w:val="14"/>
                <w:szCs w:val="14"/>
              </w:rPr>
            </w:pPr>
            <w:r w:rsidRPr="00940365">
              <w:rPr>
                <w:sz w:val="14"/>
                <w:szCs w:val="14"/>
              </w:rPr>
              <w:t>101</w:t>
            </w:r>
          </w:p>
        </w:tc>
        <w:tc>
          <w:tcPr>
            <w:tcW w:w="214" w:type="dxa"/>
            <w:shd w:val="clear" w:color="000000" w:fill="FFFFFF"/>
            <w:vAlign w:val="bottom"/>
          </w:tcPr>
          <w:p w:rsidR="00724095" w:rsidRPr="00940365" w:rsidRDefault="00724095" w:rsidP="00FA453E">
            <w:pPr>
              <w:jc w:val="right"/>
              <w:rPr>
                <w:sz w:val="14"/>
                <w:szCs w:val="14"/>
              </w:rPr>
            </w:pPr>
            <w:r w:rsidRPr="00940365">
              <w:rPr>
                <w:sz w:val="14"/>
                <w:szCs w:val="14"/>
              </w:rPr>
              <w:t>6</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12.1</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12.8</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13.9</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12.6</w:t>
            </w:r>
          </w:p>
        </w:tc>
        <w:tc>
          <w:tcPr>
            <w:tcW w:w="448" w:type="dxa"/>
            <w:shd w:val="clear" w:color="000000" w:fill="FFFFFF"/>
            <w:vAlign w:val="bottom"/>
          </w:tcPr>
          <w:p w:rsidR="00724095" w:rsidRPr="00940365" w:rsidRDefault="00724095" w:rsidP="00FA453E">
            <w:pPr>
              <w:jc w:val="right"/>
              <w:rPr>
                <w:sz w:val="14"/>
                <w:szCs w:val="14"/>
              </w:rPr>
            </w:pP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12.1</w:t>
            </w:r>
          </w:p>
        </w:tc>
        <w:tc>
          <w:tcPr>
            <w:tcW w:w="697" w:type="dxa"/>
            <w:shd w:val="clear" w:color="000000" w:fill="FFFFFF"/>
            <w:vAlign w:val="bottom"/>
          </w:tcPr>
          <w:p w:rsidR="00724095" w:rsidRPr="00940365" w:rsidRDefault="00724095" w:rsidP="00FA453E">
            <w:pPr>
              <w:jc w:val="right"/>
              <w:rPr>
                <w:sz w:val="14"/>
                <w:szCs w:val="14"/>
              </w:rPr>
            </w:pPr>
            <w:r w:rsidRPr="00940365">
              <w:rPr>
                <w:sz w:val="14"/>
                <w:szCs w:val="14"/>
              </w:rPr>
              <w:t>2537</w:t>
            </w:r>
          </w:p>
        </w:tc>
        <w:tc>
          <w:tcPr>
            <w:tcW w:w="697" w:type="dxa"/>
            <w:shd w:val="clear" w:color="000000" w:fill="FFFFFF"/>
            <w:vAlign w:val="bottom"/>
          </w:tcPr>
          <w:p w:rsidR="00724095" w:rsidRPr="00940365" w:rsidRDefault="00724095" w:rsidP="00FA453E">
            <w:pPr>
              <w:jc w:val="right"/>
              <w:rPr>
                <w:sz w:val="14"/>
                <w:szCs w:val="14"/>
              </w:rPr>
            </w:pPr>
            <w:r w:rsidRPr="00940365">
              <w:rPr>
                <w:sz w:val="14"/>
                <w:szCs w:val="14"/>
              </w:rPr>
              <w:t>2309</w:t>
            </w:r>
          </w:p>
        </w:tc>
        <w:tc>
          <w:tcPr>
            <w:tcW w:w="697" w:type="dxa"/>
            <w:shd w:val="clear" w:color="000000" w:fill="FFFFFF"/>
            <w:vAlign w:val="bottom"/>
          </w:tcPr>
          <w:p w:rsidR="00724095" w:rsidRPr="00940365" w:rsidRDefault="00724095" w:rsidP="00FA453E">
            <w:pPr>
              <w:jc w:val="right"/>
              <w:rPr>
                <w:sz w:val="14"/>
                <w:szCs w:val="14"/>
              </w:rPr>
            </w:pPr>
            <w:r w:rsidRPr="00940365">
              <w:rPr>
                <w:sz w:val="14"/>
                <w:szCs w:val="14"/>
              </w:rPr>
              <w:t>1939</w:t>
            </w:r>
          </w:p>
        </w:tc>
        <w:tc>
          <w:tcPr>
            <w:tcW w:w="380" w:type="dxa"/>
            <w:shd w:val="clear" w:color="000000" w:fill="FFFFFF"/>
            <w:vAlign w:val="bottom"/>
          </w:tcPr>
          <w:p w:rsidR="00724095" w:rsidRPr="00940365" w:rsidRDefault="00724095" w:rsidP="00FA453E">
            <w:pPr>
              <w:jc w:val="right"/>
              <w:rPr>
                <w:sz w:val="14"/>
                <w:szCs w:val="14"/>
              </w:rPr>
            </w:pPr>
            <w:r w:rsidRPr="00940365">
              <w:rPr>
                <w:sz w:val="14"/>
                <w:szCs w:val="14"/>
              </w:rPr>
              <w:t>84</w:t>
            </w:r>
          </w:p>
        </w:tc>
        <w:tc>
          <w:tcPr>
            <w:tcW w:w="448" w:type="dxa"/>
            <w:shd w:val="clear" w:color="000000" w:fill="FFFFFF"/>
          </w:tcPr>
          <w:p w:rsidR="00724095" w:rsidRPr="00940365" w:rsidRDefault="00724095" w:rsidP="00FA453E">
            <w:pPr>
              <w:jc w:val="right"/>
              <w:rPr>
                <w:sz w:val="14"/>
                <w:szCs w:val="14"/>
              </w:rPr>
            </w:pP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19</w:t>
            </w:r>
          </w:p>
        </w:tc>
        <w:tc>
          <w:tcPr>
            <w:tcW w:w="504" w:type="dxa"/>
            <w:shd w:val="clear" w:color="000000" w:fill="FFFFFF"/>
            <w:vAlign w:val="bottom"/>
          </w:tcPr>
          <w:p w:rsidR="00724095" w:rsidRPr="00940365" w:rsidRDefault="00724095" w:rsidP="00FA453E">
            <w:pPr>
              <w:jc w:val="right"/>
              <w:rPr>
                <w:sz w:val="14"/>
                <w:szCs w:val="14"/>
              </w:rPr>
            </w:pPr>
            <w:r w:rsidRPr="00940365">
              <w:rPr>
                <w:sz w:val="14"/>
                <w:szCs w:val="14"/>
              </w:rPr>
              <w:t>407</w:t>
            </w:r>
          </w:p>
        </w:tc>
        <w:tc>
          <w:tcPr>
            <w:tcW w:w="762" w:type="dxa"/>
            <w:shd w:val="clear" w:color="000000" w:fill="FFFFFF"/>
            <w:vAlign w:val="bottom"/>
          </w:tcPr>
          <w:p w:rsidR="00724095" w:rsidRPr="00940365" w:rsidRDefault="00724095" w:rsidP="00FA453E">
            <w:pPr>
              <w:jc w:val="right"/>
              <w:rPr>
                <w:sz w:val="14"/>
                <w:szCs w:val="14"/>
              </w:rPr>
            </w:pPr>
            <w:r w:rsidRPr="00940365">
              <w:rPr>
                <w:sz w:val="14"/>
                <w:szCs w:val="14"/>
              </w:rPr>
              <w:t>155</w:t>
            </w:r>
          </w:p>
        </w:tc>
      </w:tr>
      <w:tr w:rsidR="00724095" w:rsidRPr="00940365" w:rsidTr="00724095">
        <w:tc>
          <w:tcPr>
            <w:tcW w:w="448" w:type="dxa"/>
            <w:gridSpan w:val="2"/>
            <w:shd w:val="clear" w:color="000000" w:fill="FFFFFF"/>
          </w:tcPr>
          <w:p w:rsidR="00724095" w:rsidRPr="00940365" w:rsidRDefault="00724095" w:rsidP="00FA453E">
            <w:pPr>
              <w:rPr>
                <w:sz w:val="14"/>
                <w:szCs w:val="14"/>
              </w:rPr>
            </w:pPr>
          </w:p>
        </w:tc>
        <w:tc>
          <w:tcPr>
            <w:tcW w:w="14312" w:type="dxa"/>
            <w:gridSpan w:val="28"/>
            <w:shd w:val="clear" w:color="000000" w:fill="FFFFFF"/>
          </w:tcPr>
          <w:p w:rsidR="00724095" w:rsidRPr="00940365" w:rsidRDefault="00724095" w:rsidP="00FA453E">
            <w:pPr>
              <w:rPr>
                <w:sz w:val="14"/>
                <w:szCs w:val="14"/>
              </w:rPr>
            </w:pPr>
            <w:r w:rsidRPr="00940365">
              <w:rPr>
                <w:sz w:val="14"/>
                <w:szCs w:val="14"/>
              </w:rPr>
              <w:t>ИТОГО ПО ХОЗЯЙСТВУ:</w:t>
            </w:r>
          </w:p>
        </w:tc>
      </w:tr>
      <w:tr w:rsidR="00724095" w:rsidRPr="00940365" w:rsidTr="00724095">
        <w:tc>
          <w:tcPr>
            <w:tcW w:w="421" w:type="dxa"/>
            <w:shd w:val="clear" w:color="000000" w:fill="FFFFFF"/>
            <w:vAlign w:val="bottom"/>
          </w:tcPr>
          <w:p w:rsidR="00724095" w:rsidRPr="00940365" w:rsidRDefault="00724095" w:rsidP="00FA453E">
            <w:pPr>
              <w:jc w:val="right"/>
              <w:rPr>
                <w:sz w:val="14"/>
                <w:szCs w:val="14"/>
              </w:rPr>
            </w:pPr>
          </w:p>
        </w:tc>
        <w:tc>
          <w:tcPr>
            <w:tcW w:w="1039" w:type="dxa"/>
            <w:gridSpan w:val="2"/>
            <w:shd w:val="clear" w:color="000000" w:fill="FFFFFF"/>
            <w:vAlign w:val="bottom"/>
          </w:tcPr>
          <w:p w:rsidR="00724095" w:rsidRPr="00940365" w:rsidRDefault="00724095" w:rsidP="00FA453E">
            <w:pPr>
              <w:jc w:val="right"/>
              <w:rPr>
                <w:sz w:val="14"/>
                <w:szCs w:val="14"/>
              </w:rPr>
            </w:pPr>
          </w:p>
        </w:tc>
        <w:tc>
          <w:tcPr>
            <w:tcW w:w="379" w:type="dxa"/>
            <w:shd w:val="clear" w:color="000000" w:fill="FFFFFF"/>
            <w:vAlign w:val="bottom"/>
          </w:tcPr>
          <w:p w:rsidR="00724095" w:rsidRPr="00940365" w:rsidRDefault="00724095" w:rsidP="00FA453E">
            <w:pPr>
              <w:jc w:val="right"/>
              <w:rPr>
                <w:sz w:val="14"/>
                <w:szCs w:val="14"/>
              </w:rPr>
            </w:pPr>
          </w:p>
        </w:tc>
        <w:tc>
          <w:tcPr>
            <w:tcW w:w="503" w:type="dxa"/>
            <w:shd w:val="clear" w:color="000000" w:fill="FFFFFF"/>
            <w:vAlign w:val="bottom"/>
          </w:tcPr>
          <w:p w:rsidR="00724095" w:rsidRPr="00940365" w:rsidRDefault="00724095" w:rsidP="00FA453E">
            <w:pPr>
              <w:jc w:val="right"/>
              <w:rPr>
                <w:sz w:val="14"/>
                <w:szCs w:val="14"/>
              </w:rPr>
            </w:pPr>
            <w:r w:rsidRPr="00940365">
              <w:rPr>
                <w:sz w:val="14"/>
                <w:szCs w:val="14"/>
              </w:rPr>
              <w:t>45486</w:t>
            </w:r>
          </w:p>
        </w:tc>
        <w:tc>
          <w:tcPr>
            <w:tcW w:w="379" w:type="dxa"/>
            <w:shd w:val="clear" w:color="000000" w:fill="FFFFFF"/>
            <w:vAlign w:val="bottom"/>
          </w:tcPr>
          <w:p w:rsidR="00724095" w:rsidRPr="00940365" w:rsidRDefault="00724095" w:rsidP="00FA453E">
            <w:pPr>
              <w:jc w:val="right"/>
              <w:rPr>
                <w:sz w:val="14"/>
                <w:szCs w:val="14"/>
              </w:rPr>
            </w:pPr>
            <w:r w:rsidRPr="00940365">
              <w:rPr>
                <w:sz w:val="14"/>
                <w:szCs w:val="14"/>
              </w:rPr>
              <w:t>9059</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12030</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9810</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10949</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13448</w:t>
            </w:r>
          </w:p>
        </w:tc>
        <w:tc>
          <w:tcPr>
            <w:tcW w:w="380" w:type="dxa"/>
            <w:shd w:val="clear" w:color="000000" w:fill="FFFFFF"/>
            <w:vAlign w:val="bottom"/>
          </w:tcPr>
          <w:p w:rsidR="00724095" w:rsidRPr="00940365" w:rsidRDefault="00724095" w:rsidP="00FA453E">
            <w:pPr>
              <w:jc w:val="right"/>
              <w:rPr>
                <w:sz w:val="14"/>
                <w:szCs w:val="14"/>
              </w:rPr>
            </w:pPr>
            <w:r w:rsidRPr="00940365">
              <w:rPr>
                <w:sz w:val="14"/>
                <w:szCs w:val="14"/>
              </w:rPr>
              <w:t>375</w:t>
            </w:r>
          </w:p>
        </w:tc>
        <w:tc>
          <w:tcPr>
            <w:tcW w:w="822" w:type="dxa"/>
            <w:shd w:val="clear" w:color="000000" w:fill="FFFFFF"/>
            <w:vAlign w:val="bottom"/>
          </w:tcPr>
          <w:p w:rsidR="00724095" w:rsidRPr="00940365" w:rsidRDefault="00724095" w:rsidP="00FA453E">
            <w:pPr>
              <w:jc w:val="right"/>
              <w:rPr>
                <w:sz w:val="14"/>
                <w:szCs w:val="14"/>
              </w:rPr>
            </w:pPr>
            <w:r w:rsidRPr="00940365">
              <w:rPr>
                <w:sz w:val="14"/>
                <w:szCs w:val="14"/>
              </w:rPr>
              <w:t>3128498</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233</w:t>
            </w:r>
          </w:p>
        </w:tc>
        <w:tc>
          <w:tcPr>
            <w:tcW w:w="636" w:type="dxa"/>
            <w:shd w:val="clear" w:color="000000" w:fill="FFFFFF"/>
            <w:vAlign w:val="bottom"/>
          </w:tcPr>
          <w:p w:rsidR="00724095" w:rsidRPr="00940365" w:rsidRDefault="00724095" w:rsidP="00FA453E">
            <w:pPr>
              <w:jc w:val="right"/>
              <w:rPr>
                <w:sz w:val="14"/>
                <w:szCs w:val="14"/>
              </w:rPr>
            </w:pPr>
            <w:r w:rsidRPr="00940365">
              <w:rPr>
                <w:sz w:val="14"/>
                <w:szCs w:val="14"/>
              </w:rPr>
              <w:t>123939</w:t>
            </w:r>
          </w:p>
        </w:tc>
        <w:tc>
          <w:tcPr>
            <w:tcW w:w="426" w:type="dxa"/>
            <w:shd w:val="clear" w:color="000000" w:fill="FFFFFF"/>
            <w:vAlign w:val="bottom"/>
          </w:tcPr>
          <w:p w:rsidR="00724095" w:rsidRPr="00940365" w:rsidRDefault="00724095" w:rsidP="00FA453E">
            <w:pPr>
              <w:jc w:val="right"/>
              <w:rPr>
                <w:sz w:val="14"/>
                <w:szCs w:val="14"/>
              </w:rPr>
            </w:pPr>
            <w:r w:rsidRPr="00940365">
              <w:rPr>
                <w:sz w:val="14"/>
                <w:szCs w:val="14"/>
              </w:rPr>
              <w:t>86</w:t>
            </w:r>
          </w:p>
        </w:tc>
        <w:tc>
          <w:tcPr>
            <w:tcW w:w="214" w:type="dxa"/>
            <w:shd w:val="clear" w:color="000000" w:fill="FFFFFF"/>
            <w:vAlign w:val="bottom"/>
          </w:tcPr>
          <w:p w:rsidR="00724095" w:rsidRPr="00940365" w:rsidRDefault="00724095" w:rsidP="00FA453E">
            <w:pPr>
              <w:jc w:val="right"/>
              <w:rPr>
                <w:sz w:val="14"/>
                <w:szCs w:val="14"/>
              </w:rPr>
            </w:pPr>
            <w:r w:rsidRPr="00940365">
              <w:rPr>
                <w:sz w:val="14"/>
                <w:szCs w:val="14"/>
              </w:rPr>
              <w:t>5</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532.5</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570.1</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609.9</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497.9</w:t>
            </w:r>
          </w:p>
        </w:tc>
        <w:tc>
          <w:tcPr>
            <w:tcW w:w="448" w:type="dxa"/>
            <w:shd w:val="clear" w:color="000000" w:fill="FFFFFF"/>
            <w:vAlign w:val="bottom"/>
          </w:tcPr>
          <w:p w:rsidR="00724095" w:rsidRPr="00940365" w:rsidRDefault="00724095" w:rsidP="00FA453E">
            <w:pPr>
              <w:jc w:val="right"/>
              <w:rPr>
                <w:sz w:val="14"/>
                <w:szCs w:val="14"/>
              </w:rPr>
            </w:pP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491.7</w:t>
            </w:r>
          </w:p>
        </w:tc>
        <w:tc>
          <w:tcPr>
            <w:tcW w:w="697" w:type="dxa"/>
            <w:shd w:val="clear" w:color="000000" w:fill="FFFFFF"/>
            <w:vAlign w:val="bottom"/>
          </w:tcPr>
          <w:p w:rsidR="00724095" w:rsidRPr="00940365" w:rsidRDefault="00724095" w:rsidP="00FA453E">
            <w:pPr>
              <w:jc w:val="right"/>
              <w:rPr>
                <w:sz w:val="14"/>
                <w:szCs w:val="14"/>
              </w:rPr>
            </w:pPr>
            <w:r w:rsidRPr="00940365">
              <w:rPr>
                <w:sz w:val="14"/>
                <w:szCs w:val="14"/>
              </w:rPr>
              <w:t>112549</w:t>
            </w:r>
          </w:p>
        </w:tc>
        <w:tc>
          <w:tcPr>
            <w:tcW w:w="697" w:type="dxa"/>
            <w:shd w:val="clear" w:color="000000" w:fill="FFFFFF"/>
            <w:vAlign w:val="bottom"/>
          </w:tcPr>
          <w:p w:rsidR="00724095" w:rsidRPr="00940365" w:rsidRDefault="00724095" w:rsidP="00FA453E">
            <w:pPr>
              <w:jc w:val="right"/>
              <w:rPr>
                <w:sz w:val="14"/>
                <w:szCs w:val="14"/>
              </w:rPr>
            </w:pPr>
            <w:r w:rsidRPr="00940365">
              <w:rPr>
                <w:sz w:val="14"/>
                <w:szCs w:val="14"/>
              </w:rPr>
              <w:t>103287</w:t>
            </w:r>
          </w:p>
        </w:tc>
        <w:tc>
          <w:tcPr>
            <w:tcW w:w="697" w:type="dxa"/>
            <w:shd w:val="clear" w:color="000000" w:fill="FFFFFF"/>
            <w:vAlign w:val="bottom"/>
          </w:tcPr>
          <w:p w:rsidR="00724095" w:rsidRPr="00940365" w:rsidRDefault="00724095" w:rsidP="00FA453E">
            <w:pPr>
              <w:jc w:val="right"/>
              <w:rPr>
                <w:sz w:val="14"/>
                <w:szCs w:val="14"/>
              </w:rPr>
            </w:pPr>
            <w:r w:rsidRPr="00940365">
              <w:rPr>
                <w:sz w:val="14"/>
                <w:szCs w:val="14"/>
              </w:rPr>
              <w:t>88643</w:t>
            </w:r>
          </w:p>
        </w:tc>
        <w:tc>
          <w:tcPr>
            <w:tcW w:w="380" w:type="dxa"/>
            <w:shd w:val="clear" w:color="000000" w:fill="FFFFFF"/>
            <w:vAlign w:val="bottom"/>
          </w:tcPr>
          <w:p w:rsidR="00724095" w:rsidRPr="00940365" w:rsidRDefault="00724095" w:rsidP="00FA453E">
            <w:pPr>
              <w:jc w:val="right"/>
              <w:rPr>
                <w:sz w:val="14"/>
                <w:szCs w:val="14"/>
              </w:rPr>
            </w:pPr>
            <w:r w:rsidRPr="00940365">
              <w:rPr>
                <w:sz w:val="14"/>
                <w:szCs w:val="14"/>
              </w:rPr>
              <w:t>86</w:t>
            </w:r>
          </w:p>
        </w:tc>
        <w:tc>
          <w:tcPr>
            <w:tcW w:w="448" w:type="dxa"/>
            <w:shd w:val="clear" w:color="000000" w:fill="FFFFFF"/>
          </w:tcPr>
          <w:p w:rsidR="00724095" w:rsidRPr="00940365" w:rsidRDefault="00724095" w:rsidP="00FA453E">
            <w:pPr>
              <w:jc w:val="right"/>
              <w:rPr>
                <w:sz w:val="14"/>
                <w:szCs w:val="14"/>
              </w:rPr>
            </w:pP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28</w:t>
            </w:r>
          </w:p>
        </w:tc>
        <w:tc>
          <w:tcPr>
            <w:tcW w:w="504" w:type="dxa"/>
            <w:shd w:val="clear" w:color="000000" w:fill="FFFFFF"/>
            <w:vAlign w:val="bottom"/>
          </w:tcPr>
          <w:p w:rsidR="00724095" w:rsidRPr="00940365" w:rsidRDefault="00724095" w:rsidP="00FA453E">
            <w:pPr>
              <w:jc w:val="right"/>
              <w:rPr>
                <w:sz w:val="14"/>
                <w:szCs w:val="14"/>
              </w:rPr>
            </w:pPr>
            <w:r w:rsidRPr="00940365">
              <w:rPr>
                <w:sz w:val="14"/>
                <w:szCs w:val="14"/>
              </w:rPr>
              <w:t>10659</w:t>
            </w:r>
          </w:p>
        </w:tc>
        <w:tc>
          <w:tcPr>
            <w:tcW w:w="762" w:type="dxa"/>
            <w:shd w:val="clear" w:color="000000" w:fill="FFFFFF"/>
            <w:vAlign w:val="bottom"/>
          </w:tcPr>
          <w:p w:rsidR="00724095" w:rsidRPr="00940365" w:rsidRDefault="00724095" w:rsidP="00FA453E">
            <w:pPr>
              <w:jc w:val="right"/>
              <w:rPr>
                <w:sz w:val="14"/>
                <w:szCs w:val="14"/>
              </w:rPr>
            </w:pPr>
            <w:r w:rsidRPr="00940365">
              <w:rPr>
                <w:sz w:val="14"/>
                <w:szCs w:val="14"/>
              </w:rPr>
              <w:t>14138</w:t>
            </w:r>
          </w:p>
        </w:tc>
      </w:tr>
      <w:tr w:rsidR="00724095" w:rsidRPr="00940365" w:rsidTr="00724095">
        <w:tc>
          <w:tcPr>
            <w:tcW w:w="448" w:type="dxa"/>
            <w:gridSpan w:val="2"/>
            <w:shd w:val="clear" w:color="000000" w:fill="FFFFFF"/>
          </w:tcPr>
          <w:p w:rsidR="00724095" w:rsidRPr="00940365" w:rsidRDefault="00724095" w:rsidP="00FA453E">
            <w:pPr>
              <w:jc w:val="center"/>
              <w:rPr>
                <w:sz w:val="14"/>
                <w:szCs w:val="14"/>
              </w:rPr>
            </w:pPr>
          </w:p>
        </w:tc>
        <w:tc>
          <w:tcPr>
            <w:tcW w:w="14312" w:type="dxa"/>
            <w:gridSpan w:val="28"/>
            <w:shd w:val="clear" w:color="000000" w:fill="FFFFFF"/>
          </w:tcPr>
          <w:p w:rsidR="00724095" w:rsidRPr="00940365" w:rsidRDefault="00724095" w:rsidP="00FA453E">
            <w:pPr>
              <w:jc w:val="center"/>
              <w:rPr>
                <w:sz w:val="14"/>
                <w:szCs w:val="14"/>
              </w:rPr>
            </w:pPr>
            <w:r w:rsidRPr="00940365">
              <w:rPr>
                <w:sz w:val="14"/>
                <w:szCs w:val="14"/>
              </w:rPr>
              <w:t>Хозяйство – Мягколиственное</w:t>
            </w:r>
          </w:p>
        </w:tc>
      </w:tr>
      <w:tr w:rsidR="00724095" w:rsidRPr="00940365" w:rsidTr="00724095">
        <w:tc>
          <w:tcPr>
            <w:tcW w:w="421" w:type="dxa"/>
            <w:shd w:val="clear" w:color="000000" w:fill="FFFFFF"/>
            <w:vAlign w:val="bottom"/>
          </w:tcPr>
          <w:p w:rsidR="00724095" w:rsidRPr="00940365" w:rsidRDefault="00724095" w:rsidP="00FA453E">
            <w:pPr>
              <w:jc w:val="right"/>
              <w:rPr>
                <w:sz w:val="14"/>
                <w:szCs w:val="14"/>
              </w:rPr>
            </w:pPr>
            <w:r w:rsidRPr="00940365">
              <w:rPr>
                <w:sz w:val="14"/>
                <w:szCs w:val="14"/>
              </w:rPr>
              <w:t>302</w:t>
            </w:r>
          </w:p>
        </w:tc>
        <w:tc>
          <w:tcPr>
            <w:tcW w:w="1039" w:type="dxa"/>
            <w:gridSpan w:val="2"/>
            <w:shd w:val="clear" w:color="000000" w:fill="FFFFFF"/>
            <w:vAlign w:val="bottom"/>
          </w:tcPr>
          <w:p w:rsidR="00724095" w:rsidRPr="00940365" w:rsidRDefault="00724095" w:rsidP="00FA453E">
            <w:pPr>
              <w:rPr>
                <w:sz w:val="14"/>
                <w:szCs w:val="14"/>
              </w:rPr>
            </w:pPr>
            <w:r w:rsidRPr="00940365">
              <w:rPr>
                <w:sz w:val="14"/>
                <w:szCs w:val="14"/>
              </w:rPr>
              <w:t>Березовая</w:t>
            </w:r>
          </w:p>
        </w:tc>
        <w:tc>
          <w:tcPr>
            <w:tcW w:w="379" w:type="dxa"/>
            <w:shd w:val="clear" w:color="000000" w:fill="FFFFFF"/>
            <w:vAlign w:val="bottom"/>
          </w:tcPr>
          <w:p w:rsidR="00724095" w:rsidRPr="00940365" w:rsidRDefault="00724095" w:rsidP="00FA453E">
            <w:pPr>
              <w:rPr>
                <w:sz w:val="14"/>
                <w:szCs w:val="14"/>
              </w:rPr>
            </w:pPr>
            <w:r w:rsidRPr="00940365">
              <w:rPr>
                <w:sz w:val="14"/>
                <w:szCs w:val="14"/>
              </w:rPr>
              <w:t>Б</w:t>
            </w:r>
          </w:p>
        </w:tc>
        <w:tc>
          <w:tcPr>
            <w:tcW w:w="503" w:type="dxa"/>
            <w:shd w:val="clear" w:color="000000" w:fill="FFFFFF"/>
            <w:vAlign w:val="bottom"/>
          </w:tcPr>
          <w:p w:rsidR="00724095" w:rsidRPr="00940365" w:rsidRDefault="00724095" w:rsidP="00FA453E">
            <w:pPr>
              <w:jc w:val="right"/>
              <w:rPr>
                <w:sz w:val="14"/>
                <w:szCs w:val="14"/>
              </w:rPr>
            </w:pPr>
            <w:r w:rsidRPr="00940365">
              <w:rPr>
                <w:sz w:val="14"/>
                <w:szCs w:val="14"/>
              </w:rPr>
              <w:t>19961</w:t>
            </w:r>
          </w:p>
        </w:tc>
        <w:tc>
          <w:tcPr>
            <w:tcW w:w="379" w:type="dxa"/>
            <w:shd w:val="clear" w:color="000000" w:fill="FFFFFF"/>
            <w:vAlign w:val="bottom"/>
          </w:tcPr>
          <w:p w:rsidR="00724095" w:rsidRPr="00940365" w:rsidRDefault="00724095" w:rsidP="00FA453E">
            <w:pPr>
              <w:jc w:val="right"/>
              <w:rPr>
                <w:sz w:val="14"/>
                <w:szCs w:val="14"/>
              </w:rPr>
            </w:pPr>
            <w:r w:rsidRPr="00940365">
              <w:rPr>
                <w:sz w:val="14"/>
                <w:szCs w:val="14"/>
              </w:rPr>
              <w:t>6093</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4352</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1576</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2320</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7196</w:t>
            </w:r>
          </w:p>
        </w:tc>
        <w:tc>
          <w:tcPr>
            <w:tcW w:w="380" w:type="dxa"/>
            <w:shd w:val="clear" w:color="000000" w:fill="FFFFFF"/>
            <w:vAlign w:val="bottom"/>
          </w:tcPr>
          <w:p w:rsidR="00724095" w:rsidRPr="00940365" w:rsidRDefault="00724095" w:rsidP="00FA453E">
            <w:pPr>
              <w:jc w:val="right"/>
              <w:rPr>
                <w:sz w:val="14"/>
                <w:szCs w:val="14"/>
              </w:rPr>
            </w:pPr>
            <w:r w:rsidRPr="00940365">
              <w:rPr>
                <w:sz w:val="14"/>
                <w:szCs w:val="14"/>
              </w:rPr>
              <w:t>1379</w:t>
            </w:r>
          </w:p>
        </w:tc>
        <w:tc>
          <w:tcPr>
            <w:tcW w:w="822" w:type="dxa"/>
            <w:shd w:val="clear" w:color="000000" w:fill="FFFFFF"/>
            <w:vAlign w:val="bottom"/>
          </w:tcPr>
          <w:p w:rsidR="00724095" w:rsidRPr="00940365" w:rsidRDefault="00724095" w:rsidP="00FA453E">
            <w:pPr>
              <w:jc w:val="right"/>
              <w:rPr>
                <w:sz w:val="14"/>
                <w:szCs w:val="14"/>
              </w:rPr>
            </w:pPr>
            <w:r w:rsidRPr="00940365">
              <w:rPr>
                <w:sz w:val="14"/>
                <w:szCs w:val="14"/>
              </w:rPr>
              <w:t>1450022</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202</w:t>
            </w:r>
          </w:p>
        </w:tc>
        <w:tc>
          <w:tcPr>
            <w:tcW w:w="636" w:type="dxa"/>
            <w:shd w:val="clear" w:color="000000" w:fill="FFFFFF"/>
            <w:vAlign w:val="bottom"/>
          </w:tcPr>
          <w:p w:rsidR="00724095" w:rsidRPr="00940365" w:rsidRDefault="00724095" w:rsidP="00FA453E">
            <w:pPr>
              <w:jc w:val="right"/>
              <w:rPr>
                <w:sz w:val="14"/>
                <w:szCs w:val="14"/>
              </w:rPr>
            </w:pPr>
            <w:r w:rsidRPr="00940365">
              <w:rPr>
                <w:sz w:val="14"/>
                <w:szCs w:val="14"/>
              </w:rPr>
              <w:t>55409</w:t>
            </w:r>
          </w:p>
        </w:tc>
        <w:tc>
          <w:tcPr>
            <w:tcW w:w="426" w:type="dxa"/>
            <w:shd w:val="clear" w:color="000000" w:fill="FFFFFF"/>
            <w:vAlign w:val="bottom"/>
          </w:tcPr>
          <w:p w:rsidR="00724095" w:rsidRPr="00940365" w:rsidRDefault="00724095" w:rsidP="00FA453E">
            <w:pPr>
              <w:jc w:val="right"/>
              <w:rPr>
                <w:sz w:val="14"/>
                <w:szCs w:val="14"/>
              </w:rPr>
            </w:pPr>
            <w:r w:rsidRPr="00940365">
              <w:rPr>
                <w:sz w:val="14"/>
                <w:szCs w:val="14"/>
              </w:rPr>
              <w:t>61</w:t>
            </w:r>
          </w:p>
        </w:tc>
        <w:tc>
          <w:tcPr>
            <w:tcW w:w="214" w:type="dxa"/>
            <w:shd w:val="clear" w:color="000000" w:fill="FFFFFF"/>
            <w:vAlign w:val="bottom"/>
          </w:tcPr>
          <w:p w:rsidR="00724095" w:rsidRPr="00940365" w:rsidRDefault="00724095" w:rsidP="00FA453E">
            <w:pPr>
              <w:jc w:val="right"/>
              <w:rPr>
                <w:sz w:val="14"/>
                <w:szCs w:val="14"/>
              </w:rPr>
            </w:pPr>
            <w:r w:rsidRPr="00940365">
              <w:rPr>
                <w:sz w:val="14"/>
                <w:szCs w:val="14"/>
              </w:rPr>
              <w:t>7</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327.2</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369.7</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475.8</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377.9</w:t>
            </w:r>
          </w:p>
        </w:tc>
        <w:tc>
          <w:tcPr>
            <w:tcW w:w="448" w:type="dxa"/>
            <w:shd w:val="clear" w:color="000000" w:fill="FFFFFF"/>
            <w:vAlign w:val="bottom"/>
          </w:tcPr>
          <w:p w:rsidR="00724095" w:rsidRPr="00940365" w:rsidRDefault="00724095" w:rsidP="00FA453E">
            <w:pPr>
              <w:jc w:val="right"/>
              <w:rPr>
                <w:sz w:val="14"/>
                <w:szCs w:val="14"/>
              </w:rPr>
            </w:pP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327.2</w:t>
            </w:r>
          </w:p>
        </w:tc>
        <w:tc>
          <w:tcPr>
            <w:tcW w:w="697" w:type="dxa"/>
            <w:shd w:val="clear" w:color="000000" w:fill="FFFFFF"/>
            <w:vAlign w:val="bottom"/>
          </w:tcPr>
          <w:p w:rsidR="00724095" w:rsidRPr="00940365" w:rsidRDefault="00724095" w:rsidP="00FA453E">
            <w:pPr>
              <w:jc w:val="right"/>
              <w:rPr>
                <w:sz w:val="14"/>
                <w:szCs w:val="14"/>
              </w:rPr>
            </w:pPr>
            <w:r w:rsidRPr="00940365">
              <w:rPr>
                <w:sz w:val="14"/>
                <w:szCs w:val="14"/>
              </w:rPr>
              <w:t>66099</w:t>
            </w:r>
          </w:p>
        </w:tc>
        <w:tc>
          <w:tcPr>
            <w:tcW w:w="697" w:type="dxa"/>
            <w:shd w:val="clear" w:color="000000" w:fill="FFFFFF"/>
            <w:vAlign w:val="bottom"/>
          </w:tcPr>
          <w:p w:rsidR="00724095" w:rsidRPr="00940365" w:rsidRDefault="00724095" w:rsidP="00FA453E">
            <w:pPr>
              <w:jc w:val="right"/>
              <w:rPr>
                <w:sz w:val="14"/>
                <w:szCs w:val="14"/>
              </w:rPr>
            </w:pPr>
            <w:r w:rsidRPr="00940365">
              <w:rPr>
                <w:sz w:val="14"/>
                <w:szCs w:val="14"/>
              </w:rPr>
              <w:t>61150</w:t>
            </w:r>
          </w:p>
        </w:tc>
        <w:tc>
          <w:tcPr>
            <w:tcW w:w="697" w:type="dxa"/>
            <w:shd w:val="clear" w:color="000000" w:fill="FFFFFF"/>
            <w:vAlign w:val="bottom"/>
          </w:tcPr>
          <w:p w:rsidR="00724095" w:rsidRPr="00940365" w:rsidRDefault="00724095" w:rsidP="00FA453E">
            <w:pPr>
              <w:jc w:val="right"/>
              <w:rPr>
                <w:sz w:val="14"/>
                <w:szCs w:val="14"/>
              </w:rPr>
            </w:pPr>
            <w:r w:rsidRPr="00940365">
              <w:rPr>
                <w:sz w:val="14"/>
                <w:szCs w:val="14"/>
              </w:rPr>
              <w:t>39677</w:t>
            </w:r>
          </w:p>
        </w:tc>
        <w:tc>
          <w:tcPr>
            <w:tcW w:w="380" w:type="dxa"/>
            <w:shd w:val="clear" w:color="000000" w:fill="FFFFFF"/>
            <w:vAlign w:val="bottom"/>
          </w:tcPr>
          <w:p w:rsidR="00724095" w:rsidRPr="00940365" w:rsidRDefault="00724095" w:rsidP="00FA453E">
            <w:pPr>
              <w:jc w:val="right"/>
              <w:rPr>
                <w:sz w:val="14"/>
                <w:szCs w:val="14"/>
              </w:rPr>
            </w:pPr>
            <w:r w:rsidRPr="00940365">
              <w:rPr>
                <w:sz w:val="14"/>
                <w:szCs w:val="14"/>
              </w:rPr>
              <w:t>65</w:t>
            </w:r>
          </w:p>
        </w:tc>
        <w:tc>
          <w:tcPr>
            <w:tcW w:w="448" w:type="dxa"/>
            <w:shd w:val="clear" w:color="000000" w:fill="FFFFFF"/>
          </w:tcPr>
          <w:p w:rsidR="00724095" w:rsidRPr="00940365" w:rsidRDefault="00724095" w:rsidP="00FA453E">
            <w:pPr>
              <w:jc w:val="right"/>
              <w:rPr>
                <w:sz w:val="14"/>
                <w:szCs w:val="14"/>
              </w:rPr>
            </w:pP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22</w:t>
            </w:r>
          </w:p>
        </w:tc>
        <w:tc>
          <w:tcPr>
            <w:tcW w:w="504" w:type="dxa"/>
            <w:shd w:val="clear" w:color="000000" w:fill="FFFFFF"/>
            <w:vAlign w:val="bottom"/>
          </w:tcPr>
          <w:p w:rsidR="00724095" w:rsidRPr="00940365" w:rsidRDefault="00724095" w:rsidP="00FA453E">
            <w:pPr>
              <w:jc w:val="right"/>
              <w:rPr>
                <w:sz w:val="14"/>
                <w:szCs w:val="14"/>
              </w:rPr>
            </w:pPr>
            <w:r w:rsidRPr="00940365">
              <w:rPr>
                <w:sz w:val="14"/>
                <w:szCs w:val="14"/>
              </w:rPr>
              <w:t>1577</w:t>
            </w:r>
          </w:p>
        </w:tc>
        <w:tc>
          <w:tcPr>
            <w:tcW w:w="762" w:type="dxa"/>
            <w:shd w:val="clear" w:color="000000" w:fill="FFFFFF"/>
            <w:vAlign w:val="bottom"/>
          </w:tcPr>
          <w:p w:rsidR="00724095" w:rsidRPr="00940365" w:rsidRDefault="00724095" w:rsidP="00FA453E">
            <w:pPr>
              <w:jc w:val="right"/>
              <w:rPr>
                <w:sz w:val="14"/>
                <w:szCs w:val="14"/>
              </w:rPr>
            </w:pPr>
            <w:r w:rsidRPr="00940365">
              <w:rPr>
                <w:sz w:val="14"/>
                <w:szCs w:val="14"/>
              </w:rPr>
              <w:t>6243</w:t>
            </w:r>
          </w:p>
        </w:tc>
      </w:tr>
      <w:tr w:rsidR="00724095" w:rsidRPr="00940365" w:rsidTr="00724095">
        <w:tc>
          <w:tcPr>
            <w:tcW w:w="421" w:type="dxa"/>
            <w:shd w:val="clear" w:color="000000" w:fill="FFFFFF"/>
            <w:vAlign w:val="bottom"/>
          </w:tcPr>
          <w:p w:rsidR="00724095" w:rsidRPr="00940365" w:rsidRDefault="00724095" w:rsidP="00FA453E">
            <w:pPr>
              <w:jc w:val="right"/>
              <w:rPr>
                <w:sz w:val="14"/>
                <w:szCs w:val="14"/>
              </w:rPr>
            </w:pPr>
            <w:r w:rsidRPr="00940365">
              <w:rPr>
                <w:sz w:val="14"/>
                <w:szCs w:val="14"/>
              </w:rPr>
              <w:t>302</w:t>
            </w:r>
          </w:p>
        </w:tc>
        <w:tc>
          <w:tcPr>
            <w:tcW w:w="1039" w:type="dxa"/>
            <w:gridSpan w:val="2"/>
            <w:shd w:val="clear" w:color="000000" w:fill="FFFFFF"/>
            <w:vAlign w:val="bottom"/>
          </w:tcPr>
          <w:p w:rsidR="00724095" w:rsidRPr="00940365" w:rsidRDefault="00724095" w:rsidP="00FA453E">
            <w:pPr>
              <w:rPr>
                <w:sz w:val="14"/>
                <w:szCs w:val="14"/>
              </w:rPr>
            </w:pPr>
            <w:r w:rsidRPr="00940365">
              <w:rPr>
                <w:sz w:val="14"/>
                <w:szCs w:val="14"/>
              </w:rPr>
              <w:t>Березовая</w:t>
            </w:r>
          </w:p>
        </w:tc>
        <w:tc>
          <w:tcPr>
            <w:tcW w:w="379" w:type="dxa"/>
            <w:shd w:val="clear" w:color="000000" w:fill="FFFFFF"/>
            <w:vAlign w:val="bottom"/>
          </w:tcPr>
          <w:p w:rsidR="00724095" w:rsidRPr="00940365" w:rsidRDefault="00724095" w:rsidP="00FA453E">
            <w:pPr>
              <w:rPr>
                <w:sz w:val="14"/>
                <w:szCs w:val="14"/>
              </w:rPr>
            </w:pPr>
            <w:r w:rsidRPr="00940365">
              <w:rPr>
                <w:sz w:val="14"/>
                <w:szCs w:val="14"/>
              </w:rPr>
              <w:t>Олч</w:t>
            </w:r>
          </w:p>
        </w:tc>
        <w:tc>
          <w:tcPr>
            <w:tcW w:w="503" w:type="dxa"/>
            <w:shd w:val="clear" w:color="000000" w:fill="FFFFFF"/>
            <w:vAlign w:val="bottom"/>
          </w:tcPr>
          <w:p w:rsidR="00724095" w:rsidRPr="00940365" w:rsidRDefault="00724095" w:rsidP="00FA453E">
            <w:pPr>
              <w:jc w:val="right"/>
              <w:rPr>
                <w:sz w:val="14"/>
                <w:szCs w:val="14"/>
              </w:rPr>
            </w:pPr>
            <w:r w:rsidRPr="00940365">
              <w:rPr>
                <w:sz w:val="14"/>
                <w:szCs w:val="14"/>
              </w:rPr>
              <w:t>1525</w:t>
            </w:r>
          </w:p>
        </w:tc>
        <w:tc>
          <w:tcPr>
            <w:tcW w:w="379" w:type="dxa"/>
            <w:shd w:val="clear" w:color="000000" w:fill="FFFFFF"/>
            <w:vAlign w:val="bottom"/>
          </w:tcPr>
          <w:p w:rsidR="00724095" w:rsidRPr="00940365" w:rsidRDefault="00724095" w:rsidP="00FA453E">
            <w:pPr>
              <w:jc w:val="right"/>
              <w:rPr>
                <w:sz w:val="14"/>
                <w:szCs w:val="14"/>
              </w:rPr>
            </w:pPr>
            <w:r w:rsidRPr="00940365">
              <w:rPr>
                <w:sz w:val="14"/>
                <w:szCs w:val="14"/>
              </w:rPr>
              <w:t>64</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93</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59</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263</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1105</w:t>
            </w:r>
          </w:p>
        </w:tc>
        <w:tc>
          <w:tcPr>
            <w:tcW w:w="380" w:type="dxa"/>
            <w:shd w:val="clear" w:color="000000" w:fill="FFFFFF"/>
            <w:vAlign w:val="bottom"/>
          </w:tcPr>
          <w:p w:rsidR="00724095" w:rsidRPr="00940365" w:rsidRDefault="00724095" w:rsidP="00FA453E">
            <w:pPr>
              <w:jc w:val="right"/>
              <w:rPr>
                <w:sz w:val="14"/>
                <w:szCs w:val="14"/>
              </w:rPr>
            </w:pPr>
            <w:r w:rsidRPr="00940365">
              <w:rPr>
                <w:sz w:val="14"/>
                <w:szCs w:val="14"/>
              </w:rPr>
              <w:t>232</w:t>
            </w:r>
          </w:p>
        </w:tc>
        <w:tc>
          <w:tcPr>
            <w:tcW w:w="822" w:type="dxa"/>
            <w:shd w:val="clear" w:color="000000" w:fill="FFFFFF"/>
            <w:vAlign w:val="bottom"/>
          </w:tcPr>
          <w:p w:rsidR="00724095" w:rsidRPr="00940365" w:rsidRDefault="00724095" w:rsidP="00FA453E">
            <w:pPr>
              <w:jc w:val="right"/>
              <w:rPr>
                <w:sz w:val="14"/>
                <w:szCs w:val="14"/>
              </w:rPr>
            </w:pPr>
            <w:r w:rsidRPr="00940365">
              <w:rPr>
                <w:sz w:val="14"/>
                <w:szCs w:val="14"/>
              </w:rPr>
              <w:t>221903</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201</w:t>
            </w:r>
          </w:p>
        </w:tc>
        <w:tc>
          <w:tcPr>
            <w:tcW w:w="636" w:type="dxa"/>
            <w:shd w:val="clear" w:color="000000" w:fill="FFFFFF"/>
            <w:vAlign w:val="bottom"/>
          </w:tcPr>
          <w:p w:rsidR="00724095" w:rsidRPr="00940365" w:rsidRDefault="00724095" w:rsidP="00FA453E">
            <w:pPr>
              <w:jc w:val="right"/>
              <w:rPr>
                <w:sz w:val="14"/>
                <w:szCs w:val="14"/>
              </w:rPr>
            </w:pPr>
            <w:r w:rsidRPr="00940365">
              <w:rPr>
                <w:sz w:val="14"/>
                <w:szCs w:val="14"/>
              </w:rPr>
              <w:t>4295</w:t>
            </w:r>
          </w:p>
        </w:tc>
        <w:tc>
          <w:tcPr>
            <w:tcW w:w="426" w:type="dxa"/>
            <w:shd w:val="clear" w:color="000000" w:fill="FFFFFF"/>
            <w:vAlign w:val="bottom"/>
          </w:tcPr>
          <w:p w:rsidR="00724095" w:rsidRPr="00940365" w:rsidRDefault="00724095" w:rsidP="00FA453E">
            <w:pPr>
              <w:jc w:val="right"/>
              <w:rPr>
                <w:sz w:val="14"/>
                <w:szCs w:val="14"/>
              </w:rPr>
            </w:pPr>
            <w:r w:rsidRPr="00940365">
              <w:rPr>
                <w:sz w:val="14"/>
                <w:szCs w:val="14"/>
              </w:rPr>
              <w:t>61</w:t>
            </w:r>
          </w:p>
        </w:tc>
        <w:tc>
          <w:tcPr>
            <w:tcW w:w="214" w:type="dxa"/>
            <w:shd w:val="clear" w:color="000000" w:fill="FFFFFF"/>
            <w:vAlign w:val="bottom"/>
          </w:tcPr>
          <w:p w:rsidR="00724095" w:rsidRPr="00940365" w:rsidRDefault="00724095" w:rsidP="00FA453E">
            <w:pPr>
              <w:jc w:val="right"/>
              <w:rPr>
                <w:sz w:val="14"/>
                <w:szCs w:val="14"/>
              </w:rPr>
            </w:pPr>
            <w:r w:rsidRPr="00940365">
              <w:rPr>
                <w:sz w:val="14"/>
                <w:szCs w:val="14"/>
              </w:rPr>
              <w:t>7</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25.0</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47.6</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68.4</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48.6</w:t>
            </w:r>
          </w:p>
        </w:tc>
        <w:tc>
          <w:tcPr>
            <w:tcW w:w="448" w:type="dxa"/>
            <w:shd w:val="clear" w:color="000000" w:fill="FFFFFF"/>
            <w:vAlign w:val="bottom"/>
          </w:tcPr>
          <w:p w:rsidR="00724095" w:rsidRPr="00940365" w:rsidRDefault="00724095" w:rsidP="00FA453E">
            <w:pPr>
              <w:jc w:val="right"/>
              <w:rPr>
                <w:sz w:val="14"/>
                <w:szCs w:val="14"/>
              </w:rPr>
            </w:pP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25.0</w:t>
            </w:r>
          </w:p>
        </w:tc>
        <w:tc>
          <w:tcPr>
            <w:tcW w:w="697" w:type="dxa"/>
            <w:shd w:val="clear" w:color="000000" w:fill="FFFFFF"/>
            <w:vAlign w:val="bottom"/>
          </w:tcPr>
          <w:p w:rsidR="00724095" w:rsidRPr="00940365" w:rsidRDefault="00724095" w:rsidP="00FA453E">
            <w:pPr>
              <w:jc w:val="right"/>
              <w:rPr>
                <w:sz w:val="14"/>
                <w:szCs w:val="14"/>
              </w:rPr>
            </w:pPr>
            <w:r w:rsidRPr="00940365">
              <w:rPr>
                <w:sz w:val="14"/>
                <w:szCs w:val="14"/>
              </w:rPr>
              <w:t>5025</w:t>
            </w:r>
          </w:p>
        </w:tc>
        <w:tc>
          <w:tcPr>
            <w:tcW w:w="697" w:type="dxa"/>
            <w:shd w:val="clear" w:color="000000" w:fill="FFFFFF"/>
            <w:vAlign w:val="bottom"/>
          </w:tcPr>
          <w:p w:rsidR="00724095" w:rsidRPr="00940365" w:rsidRDefault="00724095" w:rsidP="00FA453E">
            <w:pPr>
              <w:jc w:val="right"/>
              <w:rPr>
                <w:sz w:val="14"/>
                <w:szCs w:val="14"/>
              </w:rPr>
            </w:pPr>
            <w:r w:rsidRPr="00940365">
              <w:rPr>
                <w:sz w:val="14"/>
                <w:szCs w:val="14"/>
              </w:rPr>
              <w:t>4663</w:t>
            </w:r>
          </w:p>
        </w:tc>
        <w:tc>
          <w:tcPr>
            <w:tcW w:w="697" w:type="dxa"/>
            <w:shd w:val="clear" w:color="000000" w:fill="FFFFFF"/>
            <w:vAlign w:val="bottom"/>
          </w:tcPr>
          <w:p w:rsidR="00724095" w:rsidRPr="00940365" w:rsidRDefault="00724095" w:rsidP="00FA453E">
            <w:pPr>
              <w:jc w:val="right"/>
              <w:rPr>
                <w:sz w:val="14"/>
                <w:szCs w:val="14"/>
              </w:rPr>
            </w:pPr>
            <w:r w:rsidRPr="00940365">
              <w:rPr>
                <w:sz w:val="14"/>
                <w:szCs w:val="14"/>
              </w:rPr>
              <w:t>2619</w:t>
            </w:r>
          </w:p>
        </w:tc>
        <w:tc>
          <w:tcPr>
            <w:tcW w:w="380" w:type="dxa"/>
            <w:shd w:val="clear" w:color="000000" w:fill="FFFFFF"/>
            <w:vAlign w:val="bottom"/>
          </w:tcPr>
          <w:p w:rsidR="00724095" w:rsidRPr="00940365" w:rsidRDefault="00724095" w:rsidP="00FA453E">
            <w:pPr>
              <w:jc w:val="right"/>
              <w:rPr>
                <w:sz w:val="14"/>
                <w:szCs w:val="14"/>
              </w:rPr>
            </w:pPr>
            <w:r w:rsidRPr="00940365">
              <w:rPr>
                <w:sz w:val="14"/>
                <w:szCs w:val="14"/>
              </w:rPr>
              <w:t>56</w:t>
            </w:r>
          </w:p>
        </w:tc>
        <w:tc>
          <w:tcPr>
            <w:tcW w:w="448" w:type="dxa"/>
            <w:shd w:val="clear" w:color="000000" w:fill="FFFFFF"/>
          </w:tcPr>
          <w:p w:rsidR="00724095" w:rsidRPr="00940365" w:rsidRDefault="00724095" w:rsidP="00FA453E">
            <w:pPr>
              <w:jc w:val="right"/>
              <w:rPr>
                <w:sz w:val="14"/>
                <w:szCs w:val="14"/>
              </w:rPr>
            </w:pP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44</w:t>
            </w:r>
          </w:p>
        </w:tc>
        <w:tc>
          <w:tcPr>
            <w:tcW w:w="504" w:type="dxa"/>
            <w:shd w:val="clear" w:color="000000" w:fill="FFFFFF"/>
            <w:vAlign w:val="bottom"/>
          </w:tcPr>
          <w:p w:rsidR="00724095" w:rsidRPr="00940365" w:rsidRDefault="00724095" w:rsidP="00FA453E">
            <w:pPr>
              <w:jc w:val="right"/>
              <w:rPr>
                <w:sz w:val="14"/>
                <w:szCs w:val="14"/>
              </w:rPr>
            </w:pPr>
            <w:r w:rsidRPr="00940365">
              <w:rPr>
                <w:sz w:val="14"/>
                <w:szCs w:val="14"/>
              </w:rPr>
              <w:t>59</w:t>
            </w:r>
          </w:p>
        </w:tc>
        <w:tc>
          <w:tcPr>
            <w:tcW w:w="762" w:type="dxa"/>
            <w:shd w:val="clear" w:color="000000" w:fill="FFFFFF"/>
            <w:vAlign w:val="bottom"/>
          </w:tcPr>
          <w:p w:rsidR="00724095" w:rsidRPr="00940365" w:rsidRDefault="00724095" w:rsidP="00FA453E">
            <w:pPr>
              <w:jc w:val="right"/>
              <w:rPr>
                <w:sz w:val="14"/>
                <w:szCs w:val="14"/>
              </w:rPr>
            </w:pPr>
            <w:r w:rsidRPr="00940365">
              <w:rPr>
                <w:sz w:val="14"/>
                <w:szCs w:val="14"/>
              </w:rPr>
              <w:t>1116</w:t>
            </w:r>
          </w:p>
        </w:tc>
      </w:tr>
      <w:tr w:rsidR="00724095" w:rsidRPr="00940365" w:rsidTr="00724095">
        <w:tc>
          <w:tcPr>
            <w:tcW w:w="421" w:type="dxa"/>
            <w:shd w:val="clear" w:color="000000" w:fill="FFFFFF"/>
            <w:vAlign w:val="bottom"/>
          </w:tcPr>
          <w:p w:rsidR="00724095" w:rsidRPr="00940365" w:rsidRDefault="00724095" w:rsidP="00FA453E">
            <w:pPr>
              <w:jc w:val="right"/>
              <w:rPr>
                <w:sz w:val="14"/>
                <w:szCs w:val="14"/>
              </w:rPr>
            </w:pPr>
            <w:r w:rsidRPr="00940365">
              <w:rPr>
                <w:sz w:val="14"/>
                <w:szCs w:val="14"/>
              </w:rPr>
              <w:t>304</w:t>
            </w:r>
          </w:p>
        </w:tc>
        <w:tc>
          <w:tcPr>
            <w:tcW w:w="1039" w:type="dxa"/>
            <w:gridSpan w:val="2"/>
            <w:shd w:val="clear" w:color="000000" w:fill="FFFFFF"/>
            <w:vAlign w:val="bottom"/>
          </w:tcPr>
          <w:p w:rsidR="00724095" w:rsidRPr="00940365" w:rsidRDefault="00724095" w:rsidP="00FA453E">
            <w:pPr>
              <w:rPr>
                <w:sz w:val="14"/>
                <w:szCs w:val="14"/>
              </w:rPr>
            </w:pPr>
            <w:r w:rsidRPr="00940365">
              <w:rPr>
                <w:sz w:val="14"/>
                <w:szCs w:val="14"/>
              </w:rPr>
              <w:t>Осиновая</w:t>
            </w:r>
          </w:p>
        </w:tc>
        <w:tc>
          <w:tcPr>
            <w:tcW w:w="379" w:type="dxa"/>
            <w:shd w:val="clear" w:color="000000" w:fill="FFFFFF"/>
            <w:vAlign w:val="bottom"/>
          </w:tcPr>
          <w:p w:rsidR="00724095" w:rsidRPr="00940365" w:rsidRDefault="00724095" w:rsidP="00FA453E">
            <w:pPr>
              <w:rPr>
                <w:sz w:val="14"/>
                <w:szCs w:val="14"/>
              </w:rPr>
            </w:pPr>
            <w:r w:rsidRPr="00940365">
              <w:rPr>
                <w:sz w:val="14"/>
                <w:szCs w:val="14"/>
              </w:rPr>
              <w:t>Ос</w:t>
            </w:r>
          </w:p>
        </w:tc>
        <w:tc>
          <w:tcPr>
            <w:tcW w:w="503" w:type="dxa"/>
            <w:shd w:val="clear" w:color="000000" w:fill="FFFFFF"/>
            <w:vAlign w:val="bottom"/>
          </w:tcPr>
          <w:p w:rsidR="00724095" w:rsidRPr="00940365" w:rsidRDefault="00724095" w:rsidP="00FA453E">
            <w:pPr>
              <w:jc w:val="right"/>
              <w:rPr>
                <w:sz w:val="14"/>
                <w:szCs w:val="14"/>
              </w:rPr>
            </w:pPr>
            <w:r w:rsidRPr="00940365">
              <w:rPr>
                <w:sz w:val="14"/>
                <w:szCs w:val="14"/>
              </w:rPr>
              <w:t>4361</w:t>
            </w:r>
          </w:p>
        </w:tc>
        <w:tc>
          <w:tcPr>
            <w:tcW w:w="379" w:type="dxa"/>
            <w:shd w:val="clear" w:color="000000" w:fill="FFFFFF"/>
            <w:vAlign w:val="bottom"/>
          </w:tcPr>
          <w:p w:rsidR="00724095" w:rsidRPr="00940365" w:rsidRDefault="00724095" w:rsidP="00FA453E">
            <w:pPr>
              <w:jc w:val="right"/>
              <w:rPr>
                <w:sz w:val="14"/>
                <w:szCs w:val="14"/>
              </w:rPr>
            </w:pPr>
            <w:r w:rsidRPr="00940365">
              <w:rPr>
                <w:sz w:val="14"/>
                <w:szCs w:val="14"/>
              </w:rPr>
              <w:t>790</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173</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173</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214</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3184</w:t>
            </w:r>
          </w:p>
        </w:tc>
        <w:tc>
          <w:tcPr>
            <w:tcW w:w="380" w:type="dxa"/>
            <w:shd w:val="clear" w:color="000000" w:fill="FFFFFF"/>
            <w:vAlign w:val="bottom"/>
          </w:tcPr>
          <w:p w:rsidR="00724095" w:rsidRPr="00940365" w:rsidRDefault="00724095" w:rsidP="00FA453E">
            <w:pPr>
              <w:jc w:val="right"/>
              <w:rPr>
                <w:sz w:val="14"/>
                <w:szCs w:val="14"/>
              </w:rPr>
            </w:pPr>
            <w:r w:rsidRPr="00940365">
              <w:rPr>
                <w:sz w:val="14"/>
                <w:szCs w:val="14"/>
              </w:rPr>
              <w:t>2706</w:t>
            </w:r>
          </w:p>
        </w:tc>
        <w:tc>
          <w:tcPr>
            <w:tcW w:w="822" w:type="dxa"/>
            <w:shd w:val="clear" w:color="000000" w:fill="FFFFFF"/>
            <w:vAlign w:val="bottom"/>
          </w:tcPr>
          <w:p w:rsidR="00724095" w:rsidRPr="00940365" w:rsidRDefault="00724095" w:rsidP="00FA453E">
            <w:pPr>
              <w:jc w:val="right"/>
              <w:rPr>
                <w:sz w:val="14"/>
                <w:szCs w:val="14"/>
              </w:rPr>
            </w:pPr>
            <w:r w:rsidRPr="00940365">
              <w:rPr>
                <w:sz w:val="14"/>
                <w:szCs w:val="14"/>
              </w:rPr>
              <w:t>824132</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259</w:t>
            </w:r>
          </w:p>
        </w:tc>
        <w:tc>
          <w:tcPr>
            <w:tcW w:w="636" w:type="dxa"/>
            <w:shd w:val="clear" w:color="000000" w:fill="FFFFFF"/>
            <w:vAlign w:val="bottom"/>
          </w:tcPr>
          <w:p w:rsidR="00724095" w:rsidRPr="00940365" w:rsidRDefault="00724095" w:rsidP="00FA453E">
            <w:pPr>
              <w:jc w:val="right"/>
              <w:rPr>
                <w:sz w:val="14"/>
                <w:szCs w:val="14"/>
              </w:rPr>
            </w:pPr>
            <w:r w:rsidRPr="00940365">
              <w:rPr>
                <w:sz w:val="14"/>
                <w:szCs w:val="14"/>
              </w:rPr>
              <w:t>16639</w:t>
            </w:r>
          </w:p>
        </w:tc>
        <w:tc>
          <w:tcPr>
            <w:tcW w:w="426" w:type="dxa"/>
            <w:shd w:val="clear" w:color="000000" w:fill="FFFFFF"/>
            <w:vAlign w:val="bottom"/>
          </w:tcPr>
          <w:p w:rsidR="00724095" w:rsidRPr="00940365" w:rsidRDefault="00724095" w:rsidP="00FA453E">
            <w:pPr>
              <w:jc w:val="right"/>
              <w:rPr>
                <w:sz w:val="14"/>
                <w:szCs w:val="14"/>
              </w:rPr>
            </w:pPr>
            <w:r w:rsidRPr="00940365">
              <w:rPr>
                <w:sz w:val="14"/>
                <w:szCs w:val="14"/>
              </w:rPr>
              <w:t>41</w:t>
            </w:r>
          </w:p>
        </w:tc>
        <w:tc>
          <w:tcPr>
            <w:tcW w:w="214" w:type="dxa"/>
            <w:shd w:val="clear" w:color="000000" w:fill="FFFFFF"/>
            <w:vAlign w:val="bottom"/>
          </w:tcPr>
          <w:p w:rsidR="00724095" w:rsidRPr="00940365" w:rsidRDefault="00724095" w:rsidP="00FA453E">
            <w:pPr>
              <w:jc w:val="right"/>
              <w:rPr>
                <w:sz w:val="14"/>
                <w:szCs w:val="14"/>
              </w:rPr>
            </w:pPr>
            <w:r w:rsidRPr="00940365">
              <w:rPr>
                <w:sz w:val="14"/>
                <w:szCs w:val="14"/>
              </w:rPr>
              <w:t>5</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106.4</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119.0</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169.9</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125.9</w:t>
            </w:r>
          </w:p>
        </w:tc>
        <w:tc>
          <w:tcPr>
            <w:tcW w:w="448" w:type="dxa"/>
            <w:shd w:val="clear" w:color="000000" w:fill="FFFFFF"/>
            <w:vAlign w:val="bottom"/>
          </w:tcPr>
          <w:p w:rsidR="00724095" w:rsidRPr="00940365" w:rsidRDefault="00724095" w:rsidP="00FA453E">
            <w:pPr>
              <w:jc w:val="right"/>
              <w:rPr>
                <w:sz w:val="14"/>
                <w:szCs w:val="14"/>
              </w:rPr>
            </w:pP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106.4</w:t>
            </w:r>
          </w:p>
        </w:tc>
        <w:tc>
          <w:tcPr>
            <w:tcW w:w="697" w:type="dxa"/>
            <w:shd w:val="clear" w:color="000000" w:fill="FFFFFF"/>
            <w:vAlign w:val="bottom"/>
          </w:tcPr>
          <w:p w:rsidR="00724095" w:rsidRPr="00940365" w:rsidRDefault="00724095" w:rsidP="00FA453E">
            <w:pPr>
              <w:jc w:val="right"/>
              <w:rPr>
                <w:sz w:val="14"/>
                <w:szCs w:val="14"/>
              </w:rPr>
            </w:pPr>
            <w:r w:rsidRPr="00940365">
              <w:rPr>
                <w:sz w:val="14"/>
                <w:szCs w:val="14"/>
              </w:rPr>
              <w:t>27550</w:t>
            </w:r>
          </w:p>
        </w:tc>
        <w:tc>
          <w:tcPr>
            <w:tcW w:w="697" w:type="dxa"/>
            <w:shd w:val="clear" w:color="000000" w:fill="FFFFFF"/>
            <w:vAlign w:val="bottom"/>
          </w:tcPr>
          <w:p w:rsidR="00724095" w:rsidRPr="00940365" w:rsidRDefault="00724095" w:rsidP="00FA453E">
            <w:pPr>
              <w:jc w:val="right"/>
              <w:rPr>
                <w:sz w:val="14"/>
                <w:szCs w:val="14"/>
              </w:rPr>
            </w:pPr>
            <w:r w:rsidRPr="00940365">
              <w:rPr>
                <w:sz w:val="14"/>
                <w:szCs w:val="14"/>
              </w:rPr>
              <w:t>25538</w:t>
            </w:r>
          </w:p>
        </w:tc>
        <w:tc>
          <w:tcPr>
            <w:tcW w:w="697" w:type="dxa"/>
            <w:shd w:val="clear" w:color="000000" w:fill="FFFFFF"/>
            <w:vAlign w:val="bottom"/>
          </w:tcPr>
          <w:p w:rsidR="00724095" w:rsidRPr="00940365" w:rsidRDefault="00724095" w:rsidP="00FA453E">
            <w:pPr>
              <w:jc w:val="right"/>
              <w:rPr>
                <w:sz w:val="14"/>
                <w:szCs w:val="14"/>
              </w:rPr>
            </w:pPr>
            <w:r w:rsidRPr="00940365">
              <w:rPr>
                <w:sz w:val="14"/>
                <w:szCs w:val="14"/>
              </w:rPr>
              <w:t>14693</w:t>
            </w:r>
          </w:p>
        </w:tc>
        <w:tc>
          <w:tcPr>
            <w:tcW w:w="380" w:type="dxa"/>
            <w:shd w:val="clear" w:color="000000" w:fill="FFFFFF"/>
            <w:vAlign w:val="bottom"/>
          </w:tcPr>
          <w:p w:rsidR="00724095" w:rsidRPr="00940365" w:rsidRDefault="00724095" w:rsidP="00FA453E">
            <w:pPr>
              <w:jc w:val="right"/>
              <w:rPr>
                <w:sz w:val="14"/>
                <w:szCs w:val="14"/>
              </w:rPr>
            </w:pPr>
            <w:r w:rsidRPr="00940365">
              <w:rPr>
                <w:sz w:val="14"/>
                <w:szCs w:val="14"/>
              </w:rPr>
              <w:t>58</w:t>
            </w:r>
          </w:p>
        </w:tc>
        <w:tc>
          <w:tcPr>
            <w:tcW w:w="448" w:type="dxa"/>
            <w:shd w:val="clear" w:color="000000" w:fill="FFFFFF"/>
          </w:tcPr>
          <w:p w:rsidR="00724095" w:rsidRPr="00940365" w:rsidRDefault="00724095" w:rsidP="00FA453E">
            <w:pPr>
              <w:jc w:val="right"/>
              <w:rPr>
                <w:sz w:val="14"/>
                <w:szCs w:val="14"/>
              </w:rPr>
            </w:pP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30</w:t>
            </w:r>
          </w:p>
        </w:tc>
        <w:tc>
          <w:tcPr>
            <w:tcW w:w="504" w:type="dxa"/>
            <w:shd w:val="clear" w:color="000000" w:fill="FFFFFF"/>
            <w:vAlign w:val="bottom"/>
          </w:tcPr>
          <w:p w:rsidR="00724095" w:rsidRPr="00940365" w:rsidRDefault="00724095" w:rsidP="00FA453E">
            <w:pPr>
              <w:jc w:val="right"/>
              <w:rPr>
                <w:sz w:val="14"/>
                <w:szCs w:val="14"/>
              </w:rPr>
            </w:pPr>
            <w:r w:rsidRPr="00940365">
              <w:rPr>
                <w:sz w:val="14"/>
                <w:szCs w:val="14"/>
              </w:rPr>
              <w:t>173</w:t>
            </w:r>
          </w:p>
        </w:tc>
        <w:tc>
          <w:tcPr>
            <w:tcW w:w="762" w:type="dxa"/>
            <w:shd w:val="clear" w:color="000000" w:fill="FFFFFF"/>
            <w:vAlign w:val="bottom"/>
          </w:tcPr>
          <w:p w:rsidR="00724095" w:rsidRPr="00940365" w:rsidRDefault="00724095" w:rsidP="00FA453E">
            <w:pPr>
              <w:jc w:val="right"/>
              <w:rPr>
                <w:sz w:val="14"/>
                <w:szCs w:val="14"/>
              </w:rPr>
            </w:pPr>
            <w:r w:rsidRPr="00940365">
              <w:rPr>
                <w:sz w:val="14"/>
                <w:szCs w:val="14"/>
              </w:rPr>
              <w:t>2335</w:t>
            </w:r>
          </w:p>
        </w:tc>
      </w:tr>
      <w:tr w:rsidR="00724095" w:rsidRPr="00940365" w:rsidTr="00724095">
        <w:tc>
          <w:tcPr>
            <w:tcW w:w="421" w:type="dxa"/>
            <w:shd w:val="clear" w:color="000000" w:fill="FFFFFF"/>
            <w:vAlign w:val="bottom"/>
          </w:tcPr>
          <w:p w:rsidR="00724095" w:rsidRPr="00940365" w:rsidRDefault="00724095" w:rsidP="00FA453E">
            <w:pPr>
              <w:jc w:val="right"/>
              <w:rPr>
                <w:sz w:val="14"/>
                <w:szCs w:val="14"/>
              </w:rPr>
            </w:pPr>
            <w:r w:rsidRPr="00940365">
              <w:rPr>
                <w:sz w:val="14"/>
                <w:szCs w:val="14"/>
              </w:rPr>
              <w:t>305</w:t>
            </w:r>
          </w:p>
        </w:tc>
        <w:tc>
          <w:tcPr>
            <w:tcW w:w="1039" w:type="dxa"/>
            <w:gridSpan w:val="2"/>
            <w:shd w:val="clear" w:color="000000" w:fill="FFFFFF"/>
            <w:vAlign w:val="bottom"/>
          </w:tcPr>
          <w:p w:rsidR="00724095" w:rsidRPr="00940365" w:rsidRDefault="00724095" w:rsidP="00FA453E">
            <w:pPr>
              <w:rPr>
                <w:sz w:val="14"/>
                <w:szCs w:val="14"/>
              </w:rPr>
            </w:pPr>
            <w:r w:rsidRPr="00940365">
              <w:rPr>
                <w:sz w:val="14"/>
                <w:szCs w:val="14"/>
              </w:rPr>
              <w:t>Сероольховая</w:t>
            </w:r>
          </w:p>
        </w:tc>
        <w:tc>
          <w:tcPr>
            <w:tcW w:w="379" w:type="dxa"/>
            <w:shd w:val="clear" w:color="000000" w:fill="FFFFFF"/>
            <w:vAlign w:val="bottom"/>
          </w:tcPr>
          <w:p w:rsidR="00724095" w:rsidRPr="00940365" w:rsidRDefault="00724095" w:rsidP="00FA453E">
            <w:pPr>
              <w:rPr>
                <w:sz w:val="14"/>
                <w:szCs w:val="14"/>
              </w:rPr>
            </w:pPr>
            <w:r w:rsidRPr="00940365">
              <w:rPr>
                <w:sz w:val="14"/>
                <w:szCs w:val="14"/>
              </w:rPr>
              <w:t>Олс</w:t>
            </w:r>
          </w:p>
        </w:tc>
        <w:tc>
          <w:tcPr>
            <w:tcW w:w="503" w:type="dxa"/>
            <w:shd w:val="clear" w:color="000000" w:fill="FFFFFF"/>
            <w:vAlign w:val="bottom"/>
          </w:tcPr>
          <w:p w:rsidR="00724095" w:rsidRPr="00940365" w:rsidRDefault="00724095" w:rsidP="00FA453E">
            <w:pPr>
              <w:jc w:val="right"/>
              <w:rPr>
                <w:sz w:val="14"/>
                <w:szCs w:val="14"/>
              </w:rPr>
            </w:pPr>
            <w:r w:rsidRPr="00940365">
              <w:rPr>
                <w:sz w:val="14"/>
                <w:szCs w:val="14"/>
              </w:rPr>
              <w:t>1834</w:t>
            </w:r>
          </w:p>
        </w:tc>
        <w:tc>
          <w:tcPr>
            <w:tcW w:w="379" w:type="dxa"/>
            <w:shd w:val="clear" w:color="000000" w:fill="FFFFFF"/>
            <w:vAlign w:val="bottom"/>
          </w:tcPr>
          <w:p w:rsidR="00724095" w:rsidRPr="00940365" w:rsidRDefault="00724095" w:rsidP="00FA453E">
            <w:pPr>
              <w:jc w:val="right"/>
              <w:rPr>
                <w:sz w:val="14"/>
                <w:szCs w:val="14"/>
              </w:rPr>
            </w:pPr>
            <w:r w:rsidRPr="00940365">
              <w:rPr>
                <w:sz w:val="14"/>
                <w:szCs w:val="14"/>
              </w:rPr>
              <w:t>1022</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208</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208</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204</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400</w:t>
            </w:r>
          </w:p>
        </w:tc>
        <w:tc>
          <w:tcPr>
            <w:tcW w:w="380" w:type="dxa"/>
            <w:shd w:val="clear" w:color="000000" w:fill="FFFFFF"/>
            <w:vAlign w:val="bottom"/>
          </w:tcPr>
          <w:p w:rsidR="00724095" w:rsidRPr="00940365" w:rsidRDefault="00724095" w:rsidP="00FA453E">
            <w:pPr>
              <w:jc w:val="right"/>
              <w:rPr>
                <w:sz w:val="14"/>
                <w:szCs w:val="14"/>
              </w:rPr>
            </w:pPr>
            <w:r w:rsidRPr="00940365">
              <w:rPr>
                <w:sz w:val="14"/>
                <w:szCs w:val="14"/>
              </w:rPr>
              <w:t>79</w:t>
            </w:r>
          </w:p>
        </w:tc>
        <w:tc>
          <w:tcPr>
            <w:tcW w:w="822" w:type="dxa"/>
            <w:shd w:val="clear" w:color="000000" w:fill="FFFFFF"/>
            <w:vAlign w:val="bottom"/>
          </w:tcPr>
          <w:p w:rsidR="00724095" w:rsidRPr="00940365" w:rsidRDefault="00724095" w:rsidP="00FA453E">
            <w:pPr>
              <w:jc w:val="right"/>
              <w:rPr>
                <w:sz w:val="14"/>
                <w:szCs w:val="14"/>
              </w:rPr>
            </w:pPr>
            <w:r w:rsidRPr="00940365">
              <w:rPr>
                <w:sz w:val="14"/>
                <w:szCs w:val="14"/>
              </w:rPr>
              <w:t>83487</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209</w:t>
            </w:r>
          </w:p>
        </w:tc>
        <w:tc>
          <w:tcPr>
            <w:tcW w:w="636" w:type="dxa"/>
            <w:shd w:val="clear" w:color="000000" w:fill="FFFFFF"/>
            <w:vAlign w:val="bottom"/>
          </w:tcPr>
          <w:p w:rsidR="00724095" w:rsidRPr="00940365" w:rsidRDefault="00724095" w:rsidP="00FA453E">
            <w:pPr>
              <w:jc w:val="right"/>
              <w:rPr>
                <w:sz w:val="14"/>
                <w:szCs w:val="14"/>
              </w:rPr>
            </w:pPr>
            <w:r w:rsidRPr="00940365">
              <w:rPr>
                <w:sz w:val="14"/>
                <w:szCs w:val="14"/>
              </w:rPr>
              <w:t>8276</w:t>
            </w:r>
          </w:p>
        </w:tc>
        <w:tc>
          <w:tcPr>
            <w:tcW w:w="426" w:type="dxa"/>
            <w:shd w:val="clear" w:color="000000" w:fill="FFFFFF"/>
            <w:vAlign w:val="bottom"/>
          </w:tcPr>
          <w:p w:rsidR="00724095" w:rsidRPr="00940365" w:rsidRDefault="00724095" w:rsidP="00FA453E">
            <w:pPr>
              <w:jc w:val="right"/>
              <w:rPr>
                <w:sz w:val="14"/>
                <w:szCs w:val="14"/>
              </w:rPr>
            </w:pPr>
            <w:r w:rsidRPr="00940365">
              <w:rPr>
                <w:sz w:val="14"/>
                <w:szCs w:val="14"/>
              </w:rPr>
              <w:t>41</w:t>
            </w:r>
          </w:p>
        </w:tc>
        <w:tc>
          <w:tcPr>
            <w:tcW w:w="214" w:type="dxa"/>
            <w:shd w:val="clear" w:color="000000" w:fill="FFFFFF"/>
            <w:vAlign w:val="bottom"/>
          </w:tcPr>
          <w:p w:rsidR="00724095" w:rsidRPr="00940365" w:rsidRDefault="00724095" w:rsidP="00FA453E">
            <w:pPr>
              <w:jc w:val="right"/>
              <w:rPr>
                <w:sz w:val="14"/>
                <w:szCs w:val="14"/>
              </w:rPr>
            </w:pPr>
            <w:r w:rsidRPr="00940365">
              <w:rPr>
                <w:sz w:val="14"/>
                <w:szCs w:val="14"/>
              </w:rPr>
              <w:t>5</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44.7</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27.1</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30.2</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26.7</w:t>
            </w:r>
          </w:p>
        </w:tc>
        <w:tc>
          <w:tcPr>
            <w:tcW w:w="448" w:type="dxa"/>
            <w:shd w:val="clear" w:color="000000" w:fill="FFFFFF"/>
            <w:vAlign w:val="bottom"/>
          </w:tcPr>
          <w:p w:rsidR="00724095" w:rsidRPr="00940365" w:rsidRDefault="00724095" w:rsidP="00FA453E">
            <w:pPr>
              <w:jc w:val="right"/>
              <w:rPr>
                <w:sz w:val="14"/>
                <w:szCs w:val="14"/>
              </w:rPr>
            </w:pP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26.7</w:t>
            </w:r>
          </w:p>
        </w:tc>
        <w:tc>
          <w:tcPr>
            <w:tcW w:w="697" w:type="dxa"/>
            <w:shd w:val="clear" w:color="000000" w:fill="FFFFFF"/>
            <w:vAlign w:val="bottom"/>
          </w:tcPr>
          <w:p w:rsidR="00724095" w:rsidRPr="00940365" w:rsidRDefault="00724095" w:rsidP="00FA453E">
            <w:pPr>
              <w:jc w:val="right"/>
              <w:rPr>
                <w:sz w:val="14"/>
                <w:szCs w:val="14"/>
              </w:rPr>
            </w:pPr>
            <w:r w:rsidRPr="00940365">
              <w:rPr>
                <w:sz w:val="14"/>
                <w:szCs w:val="14"/>
              </w:rPr>
              <w:t>5577</w:t>
            </w:r>
          </w:p>
        </w:tc>
        <w:tc>
          <w:tcPr>
            <w:tcW w:w="697" w:type="dxa"/>
            <w:shd w:val="clear" w:color="000000" w:fill="FFFFFF"/>
            <w:vAlign w:val="bottom"/>
          </w:tcPr>
          <w:p w:rsidR="00724095" w:rsidRPr="00940365" w:rsidRDefault="00724095" w:rsidP="00FA453E">
            <w:pPr>
              <w:jc w:val="right"/>
              <w:rPr>
                <w:sz w:val="14"/>
                <w:szCs w:val="14"/>
              </w:rPr>
            </w:pPr>
            <w:r w:rsidRPr="00940365">
              <w:rPr>
                <w:sz w:val="14"/>
                <w:szCs w:val="14"/>
              </w:rPr>
              <w:t>5145</w:t>
            </w:r>
          </w:p>
        </w:tc>
        <w:tc>
          <w:tcPr>
            <w:tcW w:w="697" w:type="dxa"/>
            <w:shd w:val="clear" w:color="000000" w:fill="FFFFFF"/>
            <w:vAlign w:val="bottom"/>
          </w:tcPr>
          <w:p w:rsidR="00724095" w:rsidRPr="00940365" w:rsidRDefault="00724095" w:rsidP="00FA453E">
            <w:pPr>
              <w:jc w:val="right"/>
              <w:rPr>
                <w:sz w:val="14"/>
                <w:szCs w:val="14"/>
              </w:rPr>
            </w:pPr>
            <w:r w:rsidRPr="00940365">
              <w:rPr>
                <w:sz w:val="14"/>
                <w:szCs w:val="14"/>
              </w:rPr>
              <w:t>2681</w:t>
            </w:r>
          </w:p>
        </w:tc>
        <w:tc>
          <w:tcPr>
            <w:tcW w:w="380" w:type="dxa"/>
            <w:shd w:val="clear" w:color="000000" w:fill="FFFFFF"/>
            <w:vAlign w:val="bottom"/>
          </w:tcPr>
          <w:p w:rsidR="00724095" w:rsidRPr="00940365" w:rsidRDefault="00724095" w:rsidP="00FA453E">
            <w:pPr>
              <w:jc w:val="right"/>
              <w:rPr>
                <w:sz w:val="14"/>
                <w:szCs w:val="14"/>
              </w:rPr>
            </w:pPr>
            <w:r w:rsidRPr="00940365">
              <w:rPr>
                <w:sz w:val="14"/>
                <w:szCs w:val="14"/>
              </w:rPr>
              <w:t>52</w:t>
            </w:r>
          </w:p>
        </w:tc>
        <w:tc>
          <w:tcPr>
            <w:tcW w:w="448" w:type="dxa"/>
            <w:shd w:val="clear" w:color="000000" w:fill="FFFFFF"/>
          </w:tcPr>
          <w:p w:rsidR="00724095" w:rsidRPr="00940365" w:rsidRDefault="00724095" w:rsidP="00FA453E">
            <w:pPr>
              <w:jc w:val="right"/>
              <w:rPr>
                <w:sz w:val="14"/>
                <w:szCs w:val="14"/>
              </w:rPr>
            </w:pP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15</w:t>
            </w:r>
          </w:p>
        </w:tc>
        <w:tc>
          <w:tcPr>
            <w:tcW w:w="504" w:type="dxa"/>
            <w:shd w:val="clear" w:color="000000" w:fill="FFFFFF"/>
            <w:vAlign w:val="bottom"/>
          </w:tcPr>
          <w:p w:rsidR="00724095" w:rsidRPr="00940365" w:rsidRDefault="00724095" w:rsidP="00FA453E">
            <w:pPr>
              <w:jc w:val="right"/>
              <w:rPr>
                <w:sz w:val="14"/>
                <w:szCs w:val="14"/>
              </w:rPr>
            </w:pPr>
            <w:r w:rsidRPr="00940365">
              <w:rPr>
                <w:sz w:val="14"/>
                <w:szCs w:val="14"/>
              </w:rPr>
              <w:t>208</w:t>
            </w:r>
          </w:p>
        </w:tc>
        <w:tc>
          <w:tcPr>
            <w:tcW w:w="762" w:type="dxa"/>
            <w:shd w:val="clear" w:color="000000" w:fill="FFFFFF"/>
            <w:vAlign w:val="bottom"/>
          </w:tcPr>
          <w:p w:rsidR="00724095" w:rsidRPr="00940365" w:rsidRDefault="00724095" w:rsidP="00FA453E">
            <w:pPr>
              <w:jc w:val="right"/>
              <w:rPr>
                <w:sz w:val="14"/>
                <w:szCs w:val="14"/>
              </w:rPr>
            </w:pPr>
            <w:r w:rsidRPr="00940365">
              <w:rPr>
                <w:sz w:val="14"/>
                <w:szCs w:val="14"/>
              </w:rPr>
              <w:t>335</w:t>
            </w:r>
          </w:p>
        </w:tc>
      </w:tr>
      <w:tr w:rsidR="00724095" w:rsidRPr="00940365" w:rsidTr="00724095">
        <w:tc>
          <w:tcPr>
            <w:tcW w:w="421" w:type="dxa"/>
            <w:shd w:val="clear" w:color="000000" w:fill="FFFFFF"/>
            <w:vAlign w:val="bottom"/>
          </w:tcPr>
          <w:p w:rsidR="00724095" w:rsidRPr="00940365" w:rsidRDefault="00724095" w:rsidP="00FA453E">
            <w:pPr>
              <w:jc w:val="right"/>
              <w:rPr>
                <w:sz w:val="14"/>
                <w:szCs w:val="14"/>
              </w:rPr>
            </w:pPr>
            <w:r w:rsidRPr="00940365">
              <w:rPr>
                <w:sz w:val="14"/>
                <w:szCs w:val="14"/>
              </w:rPr>
              <w:t>305</w:t>
            </w:r>
          </w:p>
        </w:tc>
        <w:tc>
          <w:tcPr>
            <w:tcW w:w="1039" w:type="dxa"/>
            <w:gridSpan w:val="2"/>
            <w:shd w:val="clear" w:color="000000" w:fill="FFFFFF"/>
            <w:vAlign w:val="bottom"/>
          </w:tcPr>
          <w:p w:rsidR="00724095" w:rsidRPr="00940365" w:rsidRDefault="00724095" w:rsidP="00FA453E">
            <w:pPr>
              <w:rPr>
                <w:sz w:val="14"/>
                <w:szCs w:val="14"/>
              </w:rPr>
            </w:pPr>
            <w:r w:rsidRPr="00940365">
              <w:rPr>
                <w:sz w:val="14"/>
                <w:szCs w:val="14"/>
              </w:rPr>
              <w:t>Сероольховая</w:t>
            </w:r>
          </w:p>
        </w:tc>
        <w:tc>
          <w:tcPr>
            <w:tcW w:w="379" w:type="dxa"/>
            <w:shd w:val="clear" w:color="000000" w:fill="FFFFFF"/>
            <w:vAlign w:val="bottom"/>
          </w:tcPr>
          <w:p w:rsidR="00724095" w:rsidRPr="00940365" w:rsidRDefault="00724095" w:rsidP="00FA453E">
            <w:pPr>
              <w:rPr>
                <w:sz w:val="14"/>
                <w:szCs w:val="14"/>
              </w:rPr>
            </w:pPr>
            <w:r w:rsidRPr="00940365">
              <w:rPr>
                <w:sz w:val="14"/>
                <w:szCs w:val="14"/>
              </w:rPr>
              <w:t>Ив</w:t>
            </w:r>
          </w:p>
        </w:tc>
        <w:tc>
          <w:tcPr>
            <w:tcW w:w="503" w:type="dxa"/>
            <w:shd w:val="clear" w:color="000000" w:fill="FFFFFF"/>
            <w:vAlign w:val="bottom"/>
          </w:tcPr>
          <w:p w:rsidR="00724095" w:rsidRPr="00940365" w:rsidRDefault="00724095" w:rsidP="00FA453E">
            <w:pPr>
              <w:jc w:val="right"/>
              <w:rPr>
                <w:sz w:val="14"/>
                <w:szCs w:val="14"/>
              </w:rPr>
            </w:pPr>
            <w:r w:rsidRPr="00940365">
              <w:rPr>
                <w:sz w:val="14"/>
                <w:szCs w:val="14"/>
              </w:rPr>
              <w:t>43</w:t>
            </w:r>
          </w:p>
        </w:tc>
        <w:tc>
          <w:tcPr>
            <w:tcW w:w="379" w:type="dxa"/>
            <w:shd w:val="clear" w:color="000000" w:fill="FFFFFF"/>
            <w:vAlign w:val="bottom"/>
          </w:tcPr>
          <w:p w:rsidR="00724095" w:rsidRPr="00940365" w:rsidRDefault="00724095" w:rsidP="00FA453E">
            <w:pPr>
              <w:jc w:val="right"/>
              <w:rPr>
                <w:sz w:val="14"/>
                <w:szCs w:val="14"/>
              </w:rPr>
            </w:pPr>
            <w:r w:rsidRPr="00940365">
              <w:rPr>
                <w:sz w:val="14"/>
                <w:szCs w:val="14"/>
              </w:rPr>
              <w:t>40</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3</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3</w:t>
            </w:r>
          </w:p>
        </w:tc>
        <w:tc>
          <w:tcPr>
            <w:tcW w:w="448" w:type="dxa"/>
            <w:shd w:val="clear" w:color="000000" w:fill="FFFFFF"/>
            <w:vAlign w:val="bottom"/>
          </w:tcPr>
          <w:p w:rsidR="00724095" w:rsidRPr="00940365" w:rsidRDefault="00724095" w:rsidP="00FA453E">
            <w:pPr>
              <w:jc w:val="right"/>
              <w:rPr>
                <w:sz w:val="14"/>
                <w:szCs w:val="14"/>
              </w:rPr>
            </w:pPr>
          </w:p>
        </w:tc>
        <w:tc>
          <w:tcPr>
            <w:tcW w:w="448" w:type="dxa"/>
            <w:shd w:val="clear" w:color="000000" w:fill="FFFFFF"/>
            <w:vAlign w:val="bottom"/>
          </w:tcPr>
          <w:p w:rsidR="00724095" w:rsidRPr="00940365" w:rsidRDefault="00724095" w:rsidP="00FA453E">
            <w:pPr>
              <w:jc w:val="right"/>
              <w:rPr>
                <w:sz w:val="14"/>
                <w:szCs w:val="14"/>
              </w:rPr>
            </w:pPr>
          </w:p>
        </w:tc>
        <w:tc>
          <w:tcPr>
            <w:tcW w:w="380" w:type="dxa"/>
            <w:shd w:val="clear" w:color="000000" w:fill="FFFFFF"/>
            <w:vAlign w:val="bottom"/>
          </w:tcPr>
          <w:p w:rsidR="00724095" w:rsidRPr="00940365" w:rsidRDefault="00724095" w:rsidP="00FA453E">
            <w:pPr>
              <w:jc w:val="right"/>
              <w:rPr>
                <w:sz w:val="14"/>
                <w:szCs w:val="14"/>
              </w:rPr>
            </w:pPr>
          </w:p>
        </w:tc>
        <w:tc>
          <w:tcPr>
            <w:tcW w:w="822" w:type="dxa"/>
            <w:shd w:val="clear" w:color="000000" w:fill="FFFFFF"/>
            <w:vAlign w:val="bottom"/>
          </w:tcPr>
          <w:p w:rsidR="00724095" w:rsidRPr="00940365" w:rsidRDefault="00724095" w:rsidP="00FA453E">
            <w:pPr>
              <w:jc w:val="right"/>
              <w:rPr>
                <w:sz w:val="14"/>
                <w:szCs w:val="14"/>
              </w:rPr>
            </w:pPr>
          </w:p>
        </w:tc>
        <w:tc>
          <w:tcPr>
            <w:tcW w:w="448" w:type="dxa"/>
            <w:shd w:val="clear" w:color="000000" w:fill="FFFFFF"/>
            <w:vAlign w:val="bottom"/>
          </w:tcPr>
          <w:p w:rsidR="00724095" w:rsidRPr="00940365" w:rsidRDefault="00724095" w:rsidP="00FA453E">
            <w:pPr>
              <w:jc w:val="right"/>
              <w:rPr>
                <w:sz w:val="14"/>
                <w:szCs w:val="14"/>
              </w:rPr>
            </w:pPr>
          </w:p>
        </w:tc>
        <w:tc>
          <w:tcPr>
            <w:tcW w:w="636" w:type="dxa"/>
            <w:shd w:val="clear" w:color="000000" w:fill="FFFFFF"/>
            <w:vAlign w:val="bottom"/>
          </w:tcPr>
          <w:p w:rsidR="00724095" w:rsidRPr="00940365" w:rsidRDefault="00724095" w:rsidP="00FA453E">
            <w:pPr>
              <w:jc w:val="right"/>
              <w:rPr>
                <w:sz w:val="14"/>
                <w:szCs w:val="14"/>
              </w:rPr>
            </w:pPr>
            <w:r w:rsidRPr="00940365">
              <w:rPr>
                <w:sz w:val="14"/>
                <w:szCs w:val="14"/>
              </w:rPr>
              <w:t>85</w:t>
            </w:r>
          </w:p>
        </w:tc>
        <w:tc>
          <w:tcPr>
            <w:tcW w:w="426" w:type="dxa"/>
            <w:shd w:val="clear" w:color="000000" w:fill="FFFFFF"/>
            <w:vAlign w:val="bottom"/>
          </w:tcPr>
          <w:p w:rsidR="00724095" w:rsidRPr="00940365" w:rsidRDefault="00724095" w:rsidP="00FA453E">
            <w:pPr>
              <w:jc w:val="right"/>
              <w:rPr>
                <w:sz w:val="14"/>
                <w:szCs w:val="14"/>
              </w:rPr>
            </w:pPr>
            <w:r w:rsidRPr="00940365">
              <w:rPr>
                <w:sz w:val="14"/>
                <w:szCs w:val="14"/>
              </w:rPr>
              <w:t>41</w:t>
            </w:r>
          </w:p>
        </w:tc>
        <w:tc>
          <w:tcPr>
            <w:tcW w:w="214" w:type="dxa"/>
            <w:shd w:val="clear" w:color="000000" w:fill="FFFFFF"/>
            <w:vAlign w:val="bottom"/>
          </w:tcPr>
          <w:p w:rsidR="00724095" w:rsidRPr="00940365" w:rsidRDefault="00724095" w:rsidP="00FA453E">
            <w:pPr>
              <w:jc w:val="right"/>
              <w:rPr>
                <w:sz w:val="14"/>
                <w:szCs w:val="14"/>
              </w:rPr>
            </w:pPr>
            <w:r w:rsidRPr="00940365">
              <w:rPr>
                <w:sz w:val="14"/>
                <w:szCs w:val="14"/>
              </w:rPr>
              <w:t>5</w:t>
            </w:r>
          </w:p>
        </w:tc>
        <w:tc>
          <w:tcPr>
            <w:tcW w:w="448" w:type="dxa"/>
            <w:shd w:val="clear" w:color="000000" w:fill="FFFFFF"/>
            <w:vAlign w:val="bottom"/>
          </w:tcPr>
          <w:p w:rsidR="00724095" w:rsidRPr="00940365" w:rsidRDefault="00724095" w:rsidP="00FA453E">
            <w:pPr>
              <w:jc w:val="right"/>
              <w:rPr>
                <w:sz w:val="14"/>
                <w:szCs w:val="14"/>
              </w:rPr>
            </w:pPr>
          </w:p>
        </w:tc>
        <w:tc>
          <w:tcPr>
            <w:tcW w:w="448" w:type="dxa"/>
            <w:shd w:val="clear" w:color="000000" w:fill="FFFFFF"/>
            <w:vAlign w:val="bottom"/>
          </w:tcPr>
          <w:p w:rsidR="00724095" w:rsidRPr="00940365" w:rsidRDefault="00724095" w:rsidP="00FA453E">
            <w:pPr>
              <w:jc w:val="right"/>
              <w:rPr>
                <w:sz w:val="14"/>
                <w:szCs w:val="14"/>
              </w:rPr>
            </w:pPr>
          </w:p>
        </w:tc>
        <w:tc>
          <w:tcPr>
            <w:tcW w:w="448" w:type="dxa"/>
            <w:shd w:val="clear" w:color="000000" w:fill="FFFFFF"/>
            <w:vAlign w:val="bottom"/>
          </w:tcPr>
          <w:p w:rsidR="00724095" w:rsidRPr="00940365" w:rsidRDefault="00724095" w:rsidP="00FA453E">
            <w:pPr>
              <w:jc w:val="right"/>
              <w:rPr>
                <w:sz w:val="14"/>
                <w:szCs w:val="14"/>
              </w:rPr>
            </w:pPr>
          </w:p>
        </w:tc>
        <w:tc>
          <w:tcPr>
            <w:tcW w:w="448" w:type="dxa"/>
            <w:shd w:val="clear" w:color="000000" w:fill="FFFFFF"/>
            <w:vAlign w:val="bottom"/>
          </w:tcPr>
          <w:p w:rsidR="00724095" w:rsidRPr="00940365" w:rsidRDefault="00724095" w:rsidP="00FA453E">
            <w:pPr>
              <w:jc w:val="right"/>
              <w:rPr>
                <w:sz w:val="14"/>
                <w:szCs w:val="14"/>
              </w:rPr>
            </w:pPr>
          </w:p>
        </w:tc>
        <w:tc>
          <w:tcPr>
            <w:tcW w:w="448" w:type="dxa"/>
            <w:shd w:val="clear" w:color="000000" w:fill="FFFFFF"/>
            <w:vAlign w:val="bottom"/>
          </w:tcPr>
          <w:p w:rsidR="00724095" w:rsidRPr="00940365" w:rsidRDefault="00724095" w:rsidP="00FA453E">
            <w:pPr>
              <w:jc w:val="right"/>
              <w:rPr>
                <w:sz w:val="14"/>
                <w:szCs w:val="14"/>
              </w:rPr>
            </w:pPr>
          </w:p>
        </w:tc>
        <w:tc>
          <w:tcPr>
            <w:tcW w:w="448" w:type="dxa"/>
            <w:shd w:val="clear" w:color="000000" w:fill="FFFFFF"/>
            <w:vAlign w:val="bottom"/>
          </w:tcPr>
          <w:p w:rsidR="00724095" w:rsidRPr="00940365" w:rsidRDefault="00724095" w:rsidP="00FA453E">
            <w:pPr>
              <w:jc w:val="right"/>
              <w:rPr>
                <w:sz w:val="14"/>
                <w:szCs w:val="14"/>
              </w:rPr>
            </w:pPr>
          </w:p>
        </w:tc>
        <w:tc>
          <w:tcPr>
            <w:tcW w:w="697" w:type="dxa"/>
            <w:shd w:val="clear" w:color="000000" w:fill="FFFFFF"/>
            <w:vAlign w:val="bottom"/>
          </w:tcPr>
          <w:p w:rsidR="00724095" w:rsidRPr="00940365" w:rsidRDefault="00724095" w:rsidP="00FA453E">
            <w:pPr>
              <w:jc w:val="right"/>
              <w:rPr>
                <w:sz w:val="14"/>
                <w:szCs w:val="14"/>
              </w:rPr>
            </w:pPr>
          </w:p>
        </w:tc>
        <w:tc>
          <w:tcPr>
            <w:tcW w:w="697" w:type="dxa"/>
            <w:shd w:val="clear" w:color="000000" w:fill="FFFFFF"/>
            <w:vAlign w:val="bottom"/>
          </w:tcPr>
          <w:p w:rsidR="00724095" w:rsidRPr="00940365" w:rsidRDefault="00724095" w:rsidP="00FA453E">
            <w:pPr>
              <w:jc w:val="right"/>
              <w:rPr>
                <w:sz w:val="14"/>
                <w:szCs w:val="14"/>
              </w:rPr>
            </w:pPr>
          </w:p>
        </w:tc>
        <w:tc>
          <w:tcPr>
            <w:tcW w:w="697" w:type="dxa"/>
            <w:shd w:val="clear" w:color="000000" w:fill="FFFFFF"/>
            <w:vAlign w:val="bottom"/>
          </w:tcPr>
          <w:p w:rsidR="00724095" w:rsidRPr="00940365" w:rsidRDefault="00724095" w:rsidP="00FA453E">
            <w:pPr>
              <w:jc w:val="right"/>
              <w:rPr>
                <w:sz w:val="14"/>
                <w:szCs w:val="14"/>
              </w:rPr>
            </w:pPr>
          </w:p>
        </w:tc>
        <w:tc>
          <w:tcPr>
            <w:tcW w:w="380" w:type="dxa"/>
            <w:shd w:val="clear" w:color="000000" w:fill="FFFFFF"/>
            <w:vAlign w:val="bottom"/>
          </w:tcPr>
          <w:p w:rsidR="00724095" w:rsidRPr="00940365" w:rsidRDefault="00724095" w:rsidP="00FA453E">
            <w:pPr>
              <w:jc w:val="right"/>
              <w:rPr>
                <w:sz w:val="14"/>
                <w:szCs w:val="14"/>
              </w:rPr>
            </w:pPr>
          </w:p>
        </w:tc>
        <w:tc>
          <w:tcPr>
            <w:tcW w:w="448" w:type="dxa"/>
            <w:shd w:val="clear" w:color="000000" w:fill="FFFFFF"/>
          </w:tcPr>
          <w:p w:rsidR="00724095" w:rsidRPr="00940365" w:rsidRDefault="00724095" w:rsidP="00FA453E">
            <w:pPr>
              <w:jc w:val="right"/>
              <w:rPr>
                <w:sz w:val="14"/>
                <w:szCs w:val="14"/>
              </w:rPr>
            </w:pPr>
          </w:p>
        </w:tc>
        <w:tc>
          <w:tcPr>
            <w:tcW w:w="448" w:type="dxa"/>
            <w:shd w:val="clear" w:color="000000" w:fill="FFFFFF"/>
            <w:vAlign w:val="bottom"/>
          </w:tcPr>
          <w:p w:rsidR="00724095" w:rsidRPr="00940365" w:rsidRDefault="00724095" w:rsidP="00FA453E">
            <w:pPr>
              <w:jc w:val="right"/>
              <w:rPr>
                <w:sz w:val="14"/>
                <w:szCs w:val="14"/>
              </w:rPr>
            </w:pPr>
          </w:p>
        </w:tc>
        <w:tc>
          <w:tcPr>
            <w:tcW w:w="504" w:type="dxa"/>
            <w:shd w:val="clear" w:color="000000" w:fill="FFFFFF"/>
            <w:vAlign w:val="bottom"/>
          </w:tcPr>
          <w:p w:rsidR="00724095" w:rsidRPr="00940365" w:rsidRDefault="00724095" w:rsidP="00FA453E">
            <w:pPr>
              <w:jc w:val="right"/>
              <w:rPr>
                <w:sz w:val="14"/>
                <w:szCs w:val="14"/>
              </w:rPr>
            </w:pPr>
            <w:r w:rsidRPr="00940365">
              <w:rPr>
                <w:sz w:val="14"/>
                <w:szCs w:val="14"/>
              </w:rPr>
              <w:t>3</w:t>
            </w:r>
          </w:p>
        </w:tc>
        <w:tc>
          <w:tcPr>
            <w:tcW w:w="762" w:type="dxa"/>
            <w:shd w:val="clear" w:color="000000" w:fill="FFFFFF"/>
            <w:vAlign w:val="bottom"/>
          </w:tcPr>
          <w:p w:rsidR="00724095" w:rsidRPr="00940365" w:rsidRDefault="00724095" w:rsidP="00FA453E">
            <w:pPr>
              <w:jc w:val="right"/>
              <w:rPr>
                <w:sz w:val="14"/>
                <w:szCs w:val="14"/>
              </w:rPr>
            </w:pPr>
          </w:p>
        </w:tc>
      </w:tr>
      <w:tr w:rsidR="00724095" w:rsidRPr="00940365" w:rsidTr="00724095">
        <w:tc>
          <w:tcPr>
            <w:tcW w:w="448" w:type="dxa"/>
            <w:gridSpan w:val="2"/>
            <w:shd w:val="clear" w:color="000000" w:fill="FFFFFF"/>
          </w:tcPr>
          <w:p w:rsidR="00724095" w:rsidRPr="00940365" w:rsidRDefault="00724095" w:rsidP="00FA453E">
            <w:pPr>
              <w:rPr>
                <w:sz w:val="14"/>
                <w:szCs w:val="14"/>
              </w:rPr>
            </w:pPr>
          </w:p>
        </w:tc>
        <w:tc>
          <w:tcPr>
            <w:tcW w:w="14312" w:type="dxa"/>
            <w:gridSpan w:val="28"/>
            <w:shd w:val="clear" w:color="000000" w:fill="FFFFFF"/>
          </w:tcPr>
          <w:p w:rsidR="00724095" w:rsidRPr="00940365" w:rsidRDefault="00724095" w:rsidP="00FA453E">
            <w:pPr>
              <w:rPr>
                <w:sz w:val="14"/>
                <w:szCs w:val="14"/>
              </w:rPr>
            </w:pPr>
            <w:r w:rsidRPr="00940365">
              <w:rPr>
                <w:sz w:val="14"/>
                <w:szCs w:val="14"/>
              </w:rPr>
              <w:t>ИТОГО ПО ХОЗЯЙСТВУ:</w:t>
            </w:r>
          </w:p>
        </w:tc>
      </w:tr>
      <w:tr w:rsidR="00724095" w:rsidRPr="00940365" w:rsidTr="00724095">
        <w:tc>
          <w:tcPr>
            <w:tcW w:w="421" w:type="dxa"/>
            <w:shd w:val="clear" w:color="000000" w:fill="FFFFFF"/>
            <w:vAlign w:val="bottom"/>
          </w:tcPr>
          <w:p w:rsidR="00724095" w:rsidRPr="00940365" w:rsidRDefault="00724095" w:rsidP="00FA453E">
            <w:pPr>
              <w:jc w:val="right"/>
              <w:rPr>
                <w:sz w:val="14"/>
                <w:szCs w:val="14"/>
              </w:rPr>
            </w:pPr>
          </w:p>
        </w:tc>
        <w:tc>
          <w:tcPr>
            <w:tcW w:w="1039" w:type="dxa"/>
            <w:gridSpan w:val="2"/>
            <w:shd w:val="clear" w:color="000000" w:fill="FFFFFF"/>
            <w:vAlign w:val="bottom"/>
          </w:tcPr>
          <w:p w:rsidR="00724095" w:rsidRPr="00940365" w:rsidRDefault="00724095" w:rsidP="00FA453E">
            <w:pPr>
              <w:jc w:val="right"/>
              <w:rPr>
                <w:sz w:val="14"/>
                <w:szCs w:val="14"/>
              </w:rPr>
            </w:pPr>
          </w:p>
        </w:tc>
        <w:tc>
          <w:tcPr>
            <w:tcW w:w="379" w:type="dxa"/>
            <w:shd w:val="clear" w:color="000000" w:fill="FFFFFF"/>
            <w:vAlign w:val="bottom"/>
          </w:tcPr>
          <w:p w:rsidR="00724095" w:rsidRPr="00940365" w:rsidRDefault="00724095" w:rsidP="00FA453E">
            <w:pPr>
              <w:jc w:val="right"/>
              <w:rPr>
                <w:sz w:val="14"/>
                <w:szCs w:val="14"/>
              </w:rPr>
            </w:pPr>
          </w:p>
        </w:tc>
        <w:tc>
          <w:tcPr>
            <w:tcW w:w="503" w:type="dxa"/>
            <w:shd w:val="clear" w:color="000000" w:fill="FFFFFF"/>
            <w:vAlign w:val="bottom"/>
          </w:tcPr>
          <w:p w:rsidR="00724095" w:rsidRPr="00940365" w:rsidRDefault="00724095" w:rsidP="00FA453E">
            <w:pPr>
              <w:jc w:val="right"/>
              <w:rPr>
                <w:sz w:val="14"/>
                <w:szCs w:val="14"/>
              </w:rPr>
            </w:pPr>
            <w:r w:rsidRPr="00940365">
              <w:rPr>
                <w:sz w:val="14"/>
                <w:szCs w:val="14"/>
              </w:rPr>
              <w:t>27724</w:t>
            </w:r>
          </w:p>
        </w:tc>
        <w:tc>
          <w:tcPr>
            <w:tcW w:w="379" w:type="dxa"/>
            <w:shd w:val="clear" w:color="000000" w:fill="FFFFFF"/>
            <w:vAlign w:val="bottom"/>
          </w:tcPr>
          <w:p w:rsidR="00724095" w:rsidRPr="00940365" w:rsidRDefault="00724095" w:rsidP="00FA453E">
            <w:pPr>
              <w:jc w:val="right"/>
              <w:rPr>
                <w:sz w:val="14"/>
                <w:szCs w:val="14"/>
              </w:rPr>
            </w:pPr>
            <w:r w:rsidRPr="00940365">
              <w:rPr>
                <w:sz w:val="14"/>
                <w:szCs w:val="14"/>
              </w:rPr>
              <w:t>8009</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4829</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2019</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3001</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11885</w:t>
            </w:r>
          </w:p>
        </w:tc>
        <w:tc>
          <w:tcPr>
            <w:tcW w:w="380" w:type="dxa"/>
            <w:shd w:val="clear" w:color="000000" w:fill="FFFFFF"/>
            <w:vAlign w:val="bottom"/>
          </w:tcPr>
          <w:p w:rsidR="00724095" w:rsidRPr="00940365" w:rsidRDefault="00724095" w:rsidP="00FA453E">
            <w:pPr>
              <w:jc w:val="right"/>
              <w:rPr>
                <w:sz w:val="14"/>
                <w:szCs w:val="14"/>
              </w:rPr>
            </w:pPr>
            <w:r w:rsidRPr="00940365">
              <w:rPr>
                <w:sz w:val="14"/>
                <w:szCs w:val="14"/>
              </w:rPr>
              <w:t>4396</w:t>
            </w:r>
          </w:p>
        </w:tc>
        <w:tc>
          <w:tcPr>
            <w:tcW w:w="822" w:type="dxa"/>
            <w:shd w:val="clear" w:color="000000" w:fill="FFFFFF"/>
            <w:vAlign w:val="bottom"/>
          </w:tcPr>
          <w:p w:rsidR="00724095" w:rsidRPr="00940365" w:rsidRDefault="00724095" w:rsidP="00FA453E">
            <w:pPr>
              <w:jc w:val="right"/>
              <w:rPr>
                <w:sz w:val="14"/>
                <w:szCs w:val="14"/>
              </w:rPr>
            </w:pPr>
            <w:r w:rsidRPr="00940365">
              <w:rPr>
                <w:sz w:val="14"/>
                <w:szCs w:val="14"/>
              </w:rPr>
              <w:t>2579544</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217</w:t>
            </w:r>
          </w:p>
        </w:tc>
        <w:tc>
          <w:tcPr>
            <w:tcW w:w="636" w:type="dxa"/>
            <w:shd w:val="clear" w:color="000000" w:fill="FFFFFF"/>
            <w:vAlign w:val="bottom"/>
          </w:tcPr>
          <w:p w:rsidR="00724095" w:rsidRPr="00940365" w:rsidRDefault="00724095" w:rsidP="00FA453E">
            <w:pPr>
              <w:jc w:val="right"/>
              <w:rPr>
                <w:sz w:val="14"/>
                <w:szCs w:val="14"/>
              </w:rPr>
            </w:pPr>
            <w:r w:rsidRPr="00940365">
              <w:rPr>
                <w:sz w:val="14"/>
                <w:szCs w:val="14"/>
              </w:rPr>
              <w:t>84704</w:t>
            </w:r>
          </w:p>
        </w:tc>
        <w:tc>
          <w:tcPr>
            <w:tcW w:w="426" w:type="dxa"/>
            <w:shd w:val="clear" w:color="000000" w:fill="FFFFFF"/>
            <w:vAlign w:val="bottom"/>
          </w:tcPr>
          <w:p w:rsidR="00724095" w:rsidRPr="00940365" w:rsidRDefault="00724095" w:rsidP="00FA453E">
            <w:pPr>
              <w:jc w:val="right"/>
              <w:rPr>
                <w:sz w:val="14"/>
                <w:szCs w:val="14"/>
              </w:rPr>
            </w:pPr>
            <w:r w:rsidRPr="00940365">
              <w:rPr>
                <w:sz w:val="14"/>
                <w:szCs w:val="14"/>
              </w:rPr>
              <w:t>56</w:t>
            </w:r>
          </w:p>
        </w:tc>
        <w:tc>
          <w:tcPr>
            <w:tcW w:w="214" w:type="dxa"/>
            <w:shd w:val="clear" w:color="000000" w:fill="FFFFFF"/>
            <w:vAlign w:val="bottom"/>
          </w:tcPr>
          <w:p w:rsidR="00724095" w:rsidRPr="00940365" w:rsidRDefault="00724095" w:rsidP="00FA453E">
            <w:pPr>
              <w:jc w:val="right"/>
              <w:rPr>
                <w:sz w:val="14"/>
                <w:szCs w:val="14"/>
              </w:rPr>
            </w:pPr>
            <w:r w:rsidRPr="00940365">
              <w:rPr>
                <w:sz w:val="14"/>
                <w:szCs w:val="14"/>
              </w:rPr>
              <w:t>7</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503.3</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563.4</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744.3</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579.1</w:t>
            </w:r>
          </w:p>
        </w:tc>
        <w:tc>
          <w:tcPr>
            <w:tcW w:w="448" w:type="dxa"/>
            <w:shd w:val="clear" w:color="000000" w:fill="FFFFFF"/>
            <w:vAlign w:val="bottom"/>
          </w:tcPr>
          <w:p w:rsidR="00724095" w:rsidRPr="00940365" w:rsidRDefault="00724095" w:rsidP="00FA453E">
            <w:pPr>
              <w:jc w:val="right"/>
              <w:rPr>
                <w:sz w:val="14"/>
                <w:szCs w:val="14"/>
              </w:rPr>
            </w:pP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485.3</w:t>
            </w:r>
          </w:p>
        </w:tc>
        <w:tc>
          <w:tcPr>
            <w:tcW w:w="697" w:type="dxa"/>
            <w:shd w:val="clear" w:color="000000" w:fill="FFFFFF"/>
            <w:vAlign w:val="bottom"/>
          </w:tcPr>
          <w:p w:rsidR="00724095" w:rsidRPr="00940365" w:rsidRDefault="00724095" w:rsidP="00FA453E">
            <w:pPr>
              <w:jc w:val="right"/>
              <w:rPr>
                <w:sz w:val="14"/>
                <w:szCs w:val="14"/>
              </w:rPr>
            </w:pPr>
            <w:r w:rsidRPr="00940365">
              <w:rPr>
                <w:sz w:val="14"/>
                <w:szCs w:val="14"/>
              </w:rPr>
              <w:t>104251</w:t>
            </w:r>
          </w:p>
        </w:tc>
        <w:tc>
          <w:tcPr>
            <w:tcW w:w="697" w:type="dxa"/>
            <w:shd w:val="clear" w:color="000000" w:fill="FFFFFF"/>
            <w:vAlign w:val="bottom"/>
          </w:tcPr>
          <w:p w:rsidR="00724095" w:rsidRPr="00940365" w:rsidRDefault="00724095" w:rsidP="00FA453E">
            <w:pPr>
              <w:jc w:val="right"/>
              <w:rPr>
                <w:sz w:val="14"/>
                <w:szCs w:val="14"/>
              </w:rPr>
            </w:pPr>
            <w:r w:rsidRPr="00940365">
              <w:rPr>
                <w:sz w:val="14"/>
                <w:szCs w:val="14"/>
              </w:rPr>
              <w:t>96496</w:t>
            </w:r>
          </w:p>
        </w:tc>
        <w:tc>
          <w:tcPr>
            <w:tcW w:w="697" w:type="dxa"/>
            <w:shd w:val="clear" w:color="000000" w:fill="FFFFFF"/>
            <w:vAlign w:val="bottom"/>
          </w:tcPr>
          <w:p w:rsidR="00724095" w:rsidRPr="00940365" w:rsidRDefault="00724095" w:rsidP="00FA453E">
            <w:pPr>
              <w:jc w:val="right"/>
              <w:rPr>
                <w:sz w:val="14"/>
                <w:szCs w:val="14"/>
              </w:rPr>
            </w:pPr>
            <w:r w:rsidRPr="00940365">
              <w:rPr>
                <w:sz w:val="14"/>
                <w:szCs w:val="14"/>
              </w:rPr>
              <w:t>59670</w:t>
            </w:r>
          </w:p>
        </w:tc>
        <w:tc>
          <w:tcPr>
            <w:tcW w:w="380" w:type="dxa"/>
            <w:shd w:val="clear" w:color="000000" w:fill="FFFFFF"/>
            <w:vAlign w:val="bottom"/>
          </w:tcPr>
          <w:p w:rsidR="00724095" w:rsidRPr="00940365" w:rsidRDefault="00724095" w:rsidP="00FA453E">
            <w:pPr>
              <w:jc w:val="right"/>
              <w:rPr>
                <w:sz w:val="14"/>
                <w:szCs w:val="14"/>
              </w:rPr>
            </w:pPr>
            <w:r w:rsidRPr="00940365">
              <w:rPr>
                <w:sz w:val="14"/>
                <w:szCs w:val="14"/>
              </w:rPr>
              <w:t>62</w:t>
            </w:r>
          </w:p>
        </w:tc>
        <w:tc>
          <w:tcPr>
            <w:tcW w:w="448" w:type="dxa"/>
            <w:shd w:val="clear" w:color="000000" w:fill="FFFFFF"/>
          </w:tcPr>
          <w:p w:rsidR="00724095" w:rsidRPr="00940365" w:rsidRDefault="00724095" w:rsidP="00FA453E">
            <w:pPr>
              <w:jc w:val="right"/>
              <w:rPr>
                <w:sz w:val="14"/>
                <w:szCs w:val="14"/>
              </w:rPr>
            </w:pP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25</w:t>
            </w:r>
          </w:p>
        </w:tc>
        <w:tc>
          <w:tcPr>
            <w:tcW w:w="504" w:type="dxa"/>
            <w:shd w:val="clear" w:color="000000" w:fill="FFFFFF"/>
            <w:vAlign w:val="bottom"/>
          </w:tcPr>
          <w:p w:rsidR="00724095" w:rsidRPr="00940365" w:rsidRDefault="00724095" w:rsidP="00FA453E">
            <w:pPr>
              <w:jc w:val="right"/>
              <w:rPr>
                <w:sz w:val="14"/>
                <w:szCs w:val="14"/>
              </w:rPr>
            </w:pPr>
            <w:r w:rsidRPr="00940365">
              <w:rPr>
                <w:sz w:val="14"/>
                <w:szCs w:val="14"/>
              </w:rPr>
              <w:t>2020</w:t>
            </w:r>
          </w:p>
        </w:tc>
        <w:tc>
          <w:tcPr>
            <w:tcW w:w="762" w:type="dxa"/>
            <w:shd w:val="clear" w:color="000000" w:fill="FFFFFF"/>
            <w:vAlign w:val="bottom"/>
          </w:tcPr>
          <w:p w:rsidR="00724095" w:rsidRPr="00940365" w:rsidRDefault="00724095" w:rsidP="00FA453E">
            <w:pPr>
              <w:jc w:val="right"/>
              <w:rPr>
                <w:sz w:val="14"/>
                <w:szCs w:val="14"/>
              </w:rPr>
            </w:pPr>
            <w:r w:rsidRPr="00940365">
              <w:rPr>
                <w:sz w:val="14"/>
                <w:szCs w:val="14"/>
              </w:rPr>
              <w:t>10029</w:t>
            </w:r>
          </w:p>
        </w:tc>
      </w:tr>
      <w:tr w:rsidR="00724095" w:rsidRPr="00940365" w:rsidTr="00724095">
        <w:tc>
          <w:tcPr>
            <w:tcW w:w="448" w:type="dxa"/>
            <w:gridSpan w:val="2"/>
            <w:shd w:val="clear" w:color="000000" w:fill="FFFFFF"/>
          </w:tcPr>
          <w:p w:rsidR="00724095" w:rsidRPr="00940365" w:rsidRDefault="00724095" w:rsidP="00FA453E">
            <w:pPr>
              <w:rPr>
                <w:sz w:val="14"/>
                <w:szCs w:val="14"/>
              </w:rPr>
            </w:pPr>
          </w:p>
        </w:tc>
        <w:tc>
          <w:tcPr>
            <w:tcW w:w="14312" w:type="dxa"/>
            <w:gridSpan w:val="28"/>
            <w:shd w:val="clear" w:color="000000" w:fill="FFFFFF"/>
          </w:tcPr>
          <w:p w:rsidR="00724095" w:rsidRPr="00940365" w:rsidRDefault="00724095" w:rsidP="00FA453E">
            <w:pPr>
              <w:rPr>
                <w:sz w:val="14"/>
                <w:szCs w:val="14"/>
              </w:rPr>
            </w:pPr>
            <w:r w:rsidRPr="00940365">
              <w:rPr>
                <w:sz w:val="14"/>
                <w:szCs w:val="14"/>
              </w:rPr>
              <w:t>ИТОГО ПО СПОСОБУ РУБКИ:</w:t>
            </w:r>
          </w:p>
        </w:tc>
      </w:tr>
      <w:tr w:rsidR="00724095" w:rsidRPr="00940365" w:rsidTr="00724095">
        <w:tc>
          <w:tcPr>
            <w:tcW w:w="421" w:type="dxa"/>
            <w:shd w:val="clear" w:color="000000" w:fill="FFFFFF"/>
            <w:vAlign w:val="bottom"/>
          </w:tcPr>
          <w:p w:rsidR="00724095" w:rsidRPr="00940365" w:rsidRDefault="00724095" w:rsidP="00FA453E">
            <w:pPr>
              <w:jc w:val="right"/>
              <w:rPr>
                <w:sz w:val="14"/>
                <w:szCs w:val="14"/>
              </w:rPr>
            </w:pPr>
          </w:p>
        </w:tc>
        <w:tc>
          <w:tcPr>
            <w:tcW w:w="1039" w:type="dxa"/>
            <w:gridSpan w:val="2"/>
            <w:shd w:val="clear" w:color="000000" w:fill="FFFFFF"/>
            <w:vAlign w:val="bottom"/>
          </w:tcPr>
          <w:p w:rsidR="00724095" w:rsidRPr="00940365" w:rsidRDefault="00724095" w:rsidP="00FA453E">
            <w:pPr>
              <w:jc w:val="right"/>
              <w:rPr>
                <w:sz w:val="14"/>
                <w:szCs w:val="14"/>
              </w:rPr>
            </w:pPr>
          </w:p>
        </w:tc>
        <w:tc>
          <w:tcPr>
            <w:tcW w:w="379" w:type="dxa"/>
            <w:shd w:val="clear" w:color="000000" w:fill="FFFFFF"/>
            <w:vAlign w:val="bottom"/>
          </w:tcPr>
          <w:p w:rsidR="00724095" w:rsidRPr="00940365" w:rsidRDefault="00724095" w:rsidP="00FA453E">
            <w:pPr>
              <w:jc w:val="right"/>
              <w:rPr>
                <w:sz w:val="14"/>
                <w:szCs w:val="14"/>
              </w:rPr>
            </w:pPr>
          </w:p>
        </w:tc>
        <w:tc>
          <w:tcPr>
            <w:tcW w:w="503" w:type="dxa"/>
            <w:shd w:val="clear" w:color="000000" w:fill="FFFFFF"/>
            <w:vAlign w:val="bottom"/>
          </w:tcPr>
          <w:p w:rsidR="00724095" w:rsidRPr="00940365" w:rsidRDefault="00724095" w:rsidP="00FA453E">
            <w:pPr>
              <w:jc w:val="right"/>
              <w:rPr>
                <w:sz w:val="14"/>
                <w:szCs w:val="14"/>
              </w:rPr>
            </w:pPr>
            <w:r w:rsidRPr="00940365">
              <w:rPr>
                <w:sz w:val="14"/>
                <w:szCs w:val="14"/>
              </w:rPr>
              <w:t>73210</w:t>
            </w:r>
          </w:p>
        </w:tc>
        <w:tc>
          <w:tcPr>
            <w:tcW w:w="379" w:type="dxa"/>
            <w:shd w:val="clear" w:color="000000" w:fill="FFFFFF"/>
            <w:vAlign w:val="bottom"/>
          </w:tcPr>
          <w:p w:rsidR="00724095" w:rsidRPr="00940365" w:rsidRDefault="00724095" w:rsidP="00FA453E">
            <w:pPr>
              <w:jc w:val="right"/>
              <w:rPr>
                <w:sz w:val="14"/>
                <w:szCs w:val="14"/>
              </w:rPr>
            </w:pPr>
            <w:r w:rsidRPr="00940365">
              <w:rPr>
                <w:sz w:val="14"/>
                <w:szCs w:val="14"/>
              </w:rPr>
              <w:t>17068</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16859</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11829</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13950</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25333</w:t>
            </w:r>
          </w:p>
        </w:tc>
        <w:tc>
          <w:tcPr>
            <w:tcW w:w="380" w:type="dxa"/>
            <w:shd w:val="clear" w:color="000000" w:fill="FFFFFF"/>
            <w:vAlign w:val="bottom"/>
          </w:tcPr>
          <w:p w:rsidR="00724095" w:rsidRPr="00940365" w:rsidRDefault="00724095" w:rsidP="00FA453E">
            <w:pPr>
              <w:jc w:val="right"/>
              <w:rPr>
                <w:sz w:val="14"/>
                <w:szCs w:val="14"/>
              </w:rPr>
            </w:pPr>
            <w:r w:rsidRPr="00940365">
              <w:rPr>
                <w:sz w:val="14"/>
                <w:szCs w:val="14"/>
              </w:rPr>
              <w:t>4771</w:t>
            </w:r>
          </w:p>
        </w:tc>
        <w:tc>
          <w:tcPr>
            <w:tcW w:w="822" w:type="dxa"/>
            <w:shd w:val="clear" w:color="000000" w:fill="FFFFFF"/>
            <w:vAlign w:val="bottom"/>
          </w:tcPr>
          <w:p w:rsidR="00724095" w:rsidRPr="00940365" w:rsidRDefault="00724095" w:rsidP="00FA453E">
            <w:pPr>
              <w:jc w:val="right"/>
              <w:rPr>
                <w:sz w:val="14"/>
                <w:szCs w:val="14"/>
              </w:rPr>
            </w:pPr>
            <w:r w:rsidRPr="00940365">
              <w:rPr>
                <w:sz w:val="14"/>
                <w:szCs w:val="14"/>
              </w:rPr>
              <w:t>5708042</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225</w:t>
            </w:r>
          </w:p>
        </w:tc>
        <w:tc>
          <w:tcPr>
            <w:tcW w:w="636" w:type="dxa"/>
            <w:shd w:val="clear" w:color="000000" w:fill="FFFFFF"/>
            <w:vAlign w:val="bottom"/>
          </w:tcPr>
          <w:p w:rsidR="00724095" w:rsidRPr="00940365" w:rsidRDefault="00724095" w:rsidP="00FA453E">
            <w:pPr>
              <w:jc w:val="right"/>
              <w:rPr>
                <w:sz w:val="14"/>
                <w:szCs w:val="14"/>
              </w:rPr>
            </w:pPr>
            <w:r w:rsidRPr="00940365">
              <w:rPr>
                <w:sz w:val="14"/>
                <w:szCs w:val="14"/>
              </w:rPr>
              <w:t>208643</w:t>
            </w:r>
          </w:p>
        </w:tc>
        <w:tc>
          <w:tcPr>
            <w:tcW w:w="426" w:type="dxa"/>
            <w:shd w:val="clear" w:color="000000" w:fill="FFFFFF"/>
            <w:vAlign w:val="bottom"/>
          </w:tcPr>
          <w:p w:rsidR="00724095" w:rsidRPr="00940365" w:rsidRDefault="00724095" w:rsidP="00FA453E">
            <w:pPr>
              <w:jc w:val="right"/>
              <w:rPr>
                <w:sz w:val="14"/>
                <w:szCs w:val="14"/>
              </w:rPr>
            </w:pPr>
            <w:r w:rsidRPr="00940365">
              <w:rPr>
                <w:sz w:val="14"/>
                <w:szCs w:val="14"/>
              </w:rPr>
              <w:t>75</w:t>
            </w:r>
          </w:p>
        </w:tc>
        <w:tc>
          <w:tcPr>
            <w:tcW w:w="214" w:type="dxa"/>
            <w:shd w:val="clear" w:color="000000" w:fill="FFFFFF"/>
            <w:vAlign w:val="bottom"/>
          </w:tcPr>
          <w:p w:rsidR="00724095" w:rsidRPr="00940365" w:rsidRDefault="00724095" w:rsidP="00FA453E">
            <w:pPr>
              <w:jc w:val="right"/>
              <w:rPr>
                <w:sz w:val="14"/>
                <w:szCs w:val="14"/>
              </w:rPr>
            </w:pPr>
            <w:r w:rsidRPr="00940365">
              <w:rPr>
                <w:sz w:val="14"/>
                <w:szCs w:val="14"/>
              </w:rPr>
              <w:t>6</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1035.8</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1133.5</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1354.2</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1077.0</w:t>
            </w:r>
          </w:p>
        </w:tc>
        <w:tc>
          <w:tcPr>
            <w:tcW w:w="448" w:type="dxa"/>
            <w:shd w:val="clear" w:color="000000" w:fill="FFFFFF"/>
            <w:vAlign w:val="bottom"/>
          </w:tcPr>
          <w:p w:rsidR="00724095" w:rsidRPr="00940365" w:rsidRDefault="00724095" w:rsidP="00FA453E">
            <w:pPr>
              <w:jc w:val="right"/>
              <w:rPr>
                <w:sz w:val="14"/>
                <w:szCs w:val="14"/>
              </w:rPr>
            </w:pP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977.0</w:t>
            </w:r>
          </w:p>
        </w:tc>
        <w:tc>
          <w:tcPr>
            <w:tcW w:w="697" w:type="dxa"/>
            <w:shd w:val="clear" w:color="000000" w:fill="FFFFFF"/>
            <w:vAlign w:val="bottom"/>
          </w:tcPr>
          <w:p w:rsidR="00724095" w:rsidRPr="00940365" w:rsidRDefault="00724095" w:rsidP="00FA453E">
            <w:pPr>
              <w:jc w:val="right"/>
              <w:rPr>
                <w:sz w:val="14"/>
                <w:szCs w:val="14"/>
              </w:rPr>
            </w:pPr>
            <w:r w:rsidRPr="00940365">
              <w:rPr>
                <w:sz w:val="14"/>
                <w:szCs w:val="14"/>
              </w:rPr>
              <w:t>216800</w:t>
            </w:r>
          </w:p>
        </w:tc>
        <w:tc>
          <w:tcPr>
            <w:tcW w:w="697" w:type="dxa"/>
            <w:shd w:val="clear" w:color="000000" w:fill="FFFFFF"/>
            <w:vAlign w:val="bottom"/>
          </w:tcPr>
          <w:p w:rsidR="00724095" w:rsidRPr="00940365" w:rsidRDefault="00724095" w:rsidP="00FA453E">
            <w:pPr>
              <w:jc w:val="right"/>
              <w:rPr>
                <w:sz w:val="14"/>
                <w:szCs w:val="14"/>
              </w:rPr>
            </w:pPr>
            <w:r w:rsidRPr="00940365">
              <w:rPr>
                <w:sz w:val="14"/>
                <w:szCs w:val="14"/>
              </w:rPr>
              <w:t>199783</w:t>
            </w:r>
          </w:p>
        </w:tc>
        <w:tc>
          <w:tcPr>
            <w:tcW w:w="697" w:type="dxa"/>
            <w:shd w:val="clear" w:color="000000" w:fill="FFFFFF"/>
            <w:vAlign w:val="bottom"/>
          </w:tcPr>
          <w:p w:rsidR="00724095" w:rsidRPr="00940365" w:rsidRDefault="00724095" w:rsidP="00FA453E">
            <w:pPr>
              <w:jc w:val="right"/>
              <w:rPr>
                <w:sz w:val="14"/>
                <w:szCs w:val="14"/>
              </w:rPr>
            </w:pPr>
            <w:r w:rsidRPr="00940365">
              <w:rPr>
                <w:sz w:val="14"/>
                <w:szCs w:val="14"/>
              </w:rPr>
              <w:t>148313</w:t>
            </w:r>
          </w:p>
        </w:tc>
        <w:tc>
          <w:tcPr>
            <w:tcW w:w="380" w:type="dxa"/>
            <w:shd w:val="clear" w:color="000000" w:fill="FFFFFF"/>
            <w:vAlign w:val="bottom"/>
          </w:tcPr>
          <w:p w:rsidR="00724095" w:rsidRPr="00940365" w:rsidRDefault="00724095" w:rsidP="00FA453E">
            <w:pPr>
              <w:jc w:val="right"/>
              <w:rPr>
                <w:sz w:val="14"/>
                <w:szCs w:val="14"/>
              </w:rPr>
            </w:pPr>
            <w:r w:rsidRPr="00940365">
              <w:rPr>
                <w:sz w:val="14"/>
                <w:szCs w:val="14"/>
              </w:rPr>
              <w:t>74</w:t>
            </w:r>
          </w:p>
        </w:tc>
        <w:tc>
          <w:tcPr>
            <w:tcW w:w="448" w:type="dxa"/>
            <w:shd w:val="clear" w:color="000000" w:fill="FFFFFF"/>
          </w:tcPr>
          <w:p w:rsidR="00724095" w:rsidRPr="00940365" w:rsidRDefault="00724095" w:rsidP="00FA453E">
            <w:pPr>
              <w:jc w:val="right"/>
              <w:rPr>
                <w:sz w:val="14"/>
                <w:szCs w:val="14"/>
              </w:rPr>
            </w:pP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26</w:t>
            </w:r>
          </w:p>
        </w:tc>
        <w:tc>
          <w:tcPr>
            <w:tcW w:w="504" w:type="dxa"/>
            <w:shd w:val="clear" w:color="000000" w:fill="FFFFFF"/>
            <w:vAlign w:val="bottom"/>
          </w:tcPr>
          <w:p w:rsidR="00724095" w:rsidRPr="00940365" w:rsidRDefault="00724095" w:rsidP="00FA453E">
            <w:pPr>
              <w:jc w:val="right"/>
              <w:rPr>
                <w:sz w:val="14"/>
                <w:szCs w:val="14"/>
              </w:rPr>
            </w:pPr>
            <w:r w:rsidRPr="00940365">
              <w:rPr>
                <w:sz w:val="14"/>
                <w:szCs w:val="14"/>
              </w:rPr>
              <w:t>12679</w:t>
            </w:r>
          </w:p>
        </w:tc>
        <w:tc>
          <w:tcPr>
            <w:tcW w:w="762" w:type="dxa"/>
            <w:shd w:val="clear" w:color="000000" w:fill="FFFFFF"/>
            <w:vAlign w:val="bottom"/>
          </w:tcPr>
          <w:p w:rsidR="00724095" w:rsidRPr="00940365" w:rsidRDefault="00724095" w:rsidP="00FA453E">
            <w:pPr>
              <w:jc w:val="right"/>
              <w:rPr>
                <w:sz w:val="14"/>
                <w:szCs w:val="14"/>
              </w:rPr>
            </w:pPr>
            <w:r w:rsidRPr="00940365">
              <w:rPr>
                <w:sz w:val="14"/>
                <w:szCs w:val="14"/>
              </w:rPr>
              <w:t>24167</w:t>
            </w:r>
          </w:p>
        </w:tc>
      </w:tr>
      <w:tr w:rsidR="00724095" w:rsidRPr="00940365" w:rsidTr="00724095">
        <w:tc>
          <w:tcPr>
            <w:tcW w:w="448" w:type="dxa"/>
            <w:gridSpan w:val="2"/>
            <w:shd w:val="clear" w:color="000000" w:fill="FFFFFF"/>
          </w:tcPr>
          <w:p w:rsidR="00724095" w:rsidRPr="00940365" w:rsidRDefault="00724095" w:rsidP="00FA453E">
            <w:pPr>
              <w:rPr>
                <w:sz w:val="14"/>
                <w:szCs w:val="14"/>
              </w:rPr>
            </w:pPr>
          </w:p>
        </w:tc>
        <w:tc>
          <w:tcPr>
            <w:tcW w:w="14312" w:type="dxa"/>
            <w:gridSpan w:val="28"/>
            <w:shd w:val="clear" w:color="000000" w:fill="FFFFFF"/>
          </w:tcPr>
          <w:p w:rsidR="00724095" w:rsidRPr="00940365" w:rsidRDefault="00724095" w:rsidP="00FA453E">
            <w:pPr>
              <w:rPr>
                <w:sz w:val="14"/>
                <w:szCs w:val="14"/>
              </w:rPr>
            </w:pPr>
            <w:r w:rsidRPr="00940365">
              <w:rPr>
                <w:sz w:val="14"/>
                <w:szCs w:val="14"/>
              </w:rPr>
              <w:t>В том числе по преобладающим породам:</w:t>
            </w:r>
          </w:p>
        </w:tc>
      </w:tr>
      <w:tr w:rsidR="00724095" w:rsidRPr="00940365" w:rsidTr="00724095">
        <w:tc>
          <w:tcPr>
            <w:tcW w:w="421" w:type="dxa"/>
            <w:shd w:val="clear" w:color="000000" w:fill="FFFFFF"/>
            <w:vAlign w:val="bottom"/>
          </w:tcPr>
          <w:p w:rsidR="00724095" w:rsidRPr="00940365" w:rsidRDefault="00724095" w:rsidP="00FA453E">
            <w:pPr>
              <w:rPr>
                <w:sz w:val="14"/>
                <w:szCs w:val="14"/>
              </w:rPr>
            </w:pPr>
          </w:p>
        </w:tc>
        <w:tc>
          <w:tcPr>
            <w:tcW w:w="1039" w:type="dxa"/>
            <w:gridSpan w:val="2"/>
            <w:shd w:val="clear" w:color="000000" w:fill="FFFFFF"/>
            <w:vAlign w:val="bottom"/>
          </w:tcPr>
          <w:p w:rsidR="00724095" w:rsidRPr="00940365" w:rsidRDefault="00724095" w:rsidP="00FA453E">
            <w:pPr>
              <w:rPr>
                <w:sz w:val="14"/>
                <w:szCs w:val="14"/>
              </w:rPr>
            </w:pPr>
          </w:p>
        </w:tc>
        <w:tc>
          <w:tcPr>
            <w:tcW w:w="379" w:type="dxa"/>
            <w:shd w:val="clear" w:color="000000" w:fill="FFFFFF"/>
            <w:vAlign w:val="bottom"/>
          </w:tcPr>
          <w:p w:rsidR="00724095" w:rsidRPr="00940365" w:rsidRDefault="00724095" w:rsidP="00FA453E">
            <w:pPr>
              <w:rPr>
                <w:sz w:val="14"/>
                <w:szCs w:val="14"/>
              </w:rPr>
            </w:pPr>
            <w:r w:rsidRPr="00940365">
              <w:rPr>
                <w:sz w:val="14"/>
                <w:szCs w:val="14"/>
              </w:rPr>
              <w:t>С</w:t>
            </w:r>
          </w:p>
        </w:tc>
        <w:tc>
          <w:tcPr>
            <w:tcW w:w="503" w:type="dxa"/>
            <w:shd w:val="clear" w:color="000000" w:fill="FFFFFF"/>
            <w:vAlign w:val="bottom"/>
          </w:tcPr>
          <w:p w:rsidR="00724095" w:rsidRPr="00940365" w:rsidRDefault="00724095" w:rsidP="00FA453E">
            <w:pPr>
              <w:jc w:val="right"/>
              <w:rPr>
                <w:sz w:val="14"/>
                <w:szCs w:val="14"/>
              </w:rPr>
            </w:pPr>
            <w:r w:rsidRPr="00940365">
              <w:rPr>
                <w:sz w:val="14"/>
                <w:szCs w:val="14"/>
              </w:rPr>
              <w:t>26363</w:t>
            </w:r>
          </w:p>
        </w:tc>
        <w:tc>
          <w:tcPr>
            <w:tcW w:w="379" w:type="dxa"/>
            <w:shd w:val="clear" w:color="000000" w:fill="FFFFFF"/>
            <w:vAlign w:val="bottom"/>
          </w:tcPr>
          <w:p w:rsidR="00724095" w:rsidRPr="00940365" w:rsidRDefault="00724095" w:rsidP="00FA453E">
            <w:pPr>
              <w:jc w:val="right"/>
              <w:rPr>
                <w:sz w:val="14"/>
                <w:szCs w:val="14"/>
              </w:rPr>
            </w:pPr>
            <w:r w:rsidRPr="00940365">
              <w:rPr>
                <w:sz w:val="14"/>
                <w:szCs w:val="14"/>
              </w:rPr>
              <w:t>4676</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7308</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5308</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6851</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7528</w:t>
            </w:r>
          </w:p>
        </w:tc>
        <w:tc>
          <w:tcPr>
            <w:tcW w:w="380" w:type="dxa"/>
            <w:shd w:val="clear" w:color="000000" w:fill="FFFFFF"/>
            <w:vAlign w:val="bottom"/>
          </w:tcPr>
          <w:p w:rsidR="00724095" w:rsidRPr="00940365" w:rsidRDefault="00724095" w:rsidP="00FA453E">
            <w:pPr>
              <w:jc w:val="right"/>
              <w:rPr>
                <w:sz w:val="14"/>
                <w:szCs w:val="14"/>
              </w:rPr>
            </w:pPr>
            <w:r w:rsidRPr="00940365">
              <w:rPr>
                <w:sz w:val="14"/>
                <w:szCs w:val="14"/>
              </w:rPr>
              <w:t>280</w:t>
            </w:r>
          </w:p>
        </w:tc>
        <w:tc>
          <w:tcPr>
            <w:tcW w:w="822" w:type="dxa"/>
            <w:shd w:val="clear" w:color="000000" w:fill="FFFFFF"/>
            <w:vAlign w:val="bottom"/>
          </w:tcPr>
          <w:p w:rsidR="00724095" w:rsidRPr="00940365" w:rsidRDefault="00724095" w:rsidP="00FA453E">
            <w:pPr>
              <w:jc w:val="right"/>
              <w:rPr>
                <w:sz w:val="14"/>
                <w:szCs w:val="14"/>
              </w:rPr>
            </w:pPr>
            <w:r w:rsidRPr="00940365">
              <w:rPr>
                <w:sz w:val="14"/>
                <w:szCs w:val="14"/>
              </w:rPr>
              <w:t>1611464</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214</w:t>
            </w:r>
          </w:p>
        </w:tc>
        <w:tc>
          <w:tcPr>
            <w:tcW w:w="636" w:type="dxa"/>
            <w:shd w:val="clear" w:color="000000" w:fill="FFFFFF"/>
            <w:vAlign w:val="bottom"/>
          </w:tcPr>
          <w:p w:rsidR="00724095" w:rsidRPr="00940365" w:rsidRDefault="00724095" w:rsidP="00FA453E">
            <w:pPr>
              <w:jc w:val="right"/>
              <w:rPr>
                <w:sz w:val="14"/>
                <w:szCs w:val="14"/>
              </w:rPr>
            </w:pPr>
            <w:r w:rsidRPr="00940365">
              <w:rPr>
                <w:sz w:val="14"/>
                <w:szCs w:val="14"/>
              </w:rPr>
              <w:t>61177</w:t>
            </w:r>
          </w:p>
        </w:tc>
        <w:tc>
          <w:tcPr>
            <w:tcW w:w="426" w:type="dxa"/>
            <w:shd w:val="clear" w:color="000000" w:fill="FFFFFF"/>
            <w:vAlign w:val="bottom"/>
          </w:tcPr>
          <w:p w:rsidR="00724095" w:rsidRPr="00940365" w:rsidRDefault="00724095" w:rsidP="00FA453E">
            <w:pPr>
              <w:jc w:val="right"/>
              <w:rPr>
                <w:sz w:val="14"/>
                <w:szCs w:val="14"/>
              </w:rPr>
            </w:pPr>
            <w:r w:rsidRPr="00940365">
              <w:rPr>
                <w:sz w:val="14"/>
                <w:szCs w:val="14"/>
              </w:rPr>
              <w:t>89</w:t>
            </w:r>
          </w:p>
        </w:tc>
        <w:tc>
          <w:tcPr>
            <w:tcW w:w="214" w:type="dxa"/>
            <w:shd w:val="clear" w:color="000000" w:fill="FFFFFF"/>
            <w:vAlign w:val="bottom"/>
          </w:tcPr>
          <w:p w:rsidR="00724095" w:rsidRPr="00940365" w:rsidRDefault="00724095" w:rsidP="00FA453E">
            <w:pPr>
              <w:jc w:val="right"/>
              <w:rPr>
                <w:sz w:val="14"/>
                <w:szCs w:val="14"/>
              </w:rPr>
            </w:pPr>
            <w:r w:rsidRPr="00940365">
              <w:rPr>
                <w:sz w:val="14"/>
                <w:szCs w:val="14"/>
              </w:rPr>
              <w:t>5</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299.5</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328.1</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359.4</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296.0</w:t>
            </w:r>
          </w:p>
        </w:tc>
        <w:tc>
          <w:tcPr>
            <w:tcW w:w="448" w:type="dxa"/>
            <w:shd w:val="clear" w:color="000000" w:fill="FFFFFF"/>
            <w:vAlign w:val="bottom"/>
          </w:tcPr>
          <w:p w:rsidR="00724095" w:rsidRPr="00940365" w:rsidRDefault="00724095" w:rsidP="00FA453E">
            <w:pPr>
              <w:jc w:val="right"/>
              <w:rPr>
                <w:sz w:val="14"/>
                <w:szCs w:val="14"/>
              </w:rPr>
            </w:pP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290.3</w:t>
            </w:r>
          </w:p>
        </w:tc>
        <w:tc>
          <w:tcPr>
            <w:tcW w:w="697" w:type="dxa"/>
            <w:shd w:val="clear" w:color="000000" w:fill="FFFFFF"/>
            <w:vAlign w:val="bottom"/>
          </w:tcPr>
          <w:p w:rsidR="00724095" w:rsidRPr="00940365" w:rsidRDefault="00724095" w:rsidP="00FA453E">
            <w:pPr>
              <w:jc w:val="right"/>
              <w:rPr>
                <w:sz w:val="14"/>
                <w:szCs w:val="14"/>
              </w:rPr>
            </w:pPr>
            <w:r w:rsidRPr="00940365">
              <w:rPr>
                <w:sz w:val="14"/>
                <w:szCs w:val="14"/>
              </w:rPr>
              <w:t>61177</w:t>
            </w:r>
          </w:p>
        </w:tc>
        <w:tc>
          <w:tcPr>
            <w:tcW w:w="697" w:type="dxa"/>
            <w:shd w:val="clear" w:color="000000" w:fill="FFFFFF"/>
            <w:vAlign w:val="bottom"/>
          </w:tcPr>
          <w:p w:rsidR="00724095" w:rsidRPr="00940365" w:rsidRDefault="00724095" w:rsidP="00FA453E">
            <w:pPr>
              <w:jc w:val="right"/>
              <w:rPr>
                <w:sz w:val="14"/>
                <w:szCs w:val="14"/>
              </w:rPr>
            </w:pPr>
            <w:r w:rsidRPr="00940365">
              <w:rPr>
                <w:sz w:val="14"/>
                <w:szCs w:val="14"/>
              </w:rPr>
              <w:t>55928</w:t>
            </w:r>
          </w:p>
        </w:tc>
        <w:tc>
          <w:tcPr>
            <w:tcW w:w="697" w:type="dxa"/>
            <w:shd w:val="clear" w:color="000000" w:fill="FFFFFF"/>
            <w:vAlign w:val="bottom"/>
          </w:tcPr>
          <w:p w:rsidR="00724095" w:rsidRPr="00940365" w:rsidRDefault="00724095" w:rsidP="00FA453E">
            <w:pPr>
              <w:jc w:val="right"/>
              <w:rPr>
                <w:sz w:val="14"/>
                <w:szCs w:val="14"/>
              </w:rPr>
            </w:pPr>
            <w:r w:rsidRPr="00940365">
              <w:rPr>
                <w:sz w:val="14"/>
                <w:szCs w:val="14"/>
              </w:rPr>
              <w:t>49868</w:t>
            </w:r>
          </w:p>
        </w:tc>
        <w:tc>
          <w:tcPr>
            <w:tcW w:w="380" w:type="dxa"/>
            <w:shd w:val="clear" w:color="000000" w:fill="FFFFFF"/>
            <w:vAlign w:val="bottom"/>
          </w:tcPr>
          <w:p w:rsidR="00724095" w:rsidRPr="00940365" w:rsidRDefault="00724095" w:rsidP="00FA453E">
            <w:pPr>
              <w:jc w:val="right"/>
              <w:rPr>
                <w:sz w:val="14"/>
                <w:szCs w:val="14"/>
              </w:rPr>
            </w:pPr>
            <w:r w:rsidRPr="00940365">
              <w:rPr>
                <w:sz w:val="14"/>
                <w:szCs w:val="14"/>
              </w:rPr>
              <w:t>89</w:t>
            </w:r>
          </w:p>
        </w:tc>
        <w:tc>
          <w:tcPr>
            <w:tcW w:w="448" w:type="dxa"/>
            <w:shd w:val="clear" w:color="000000" w:fill="FFFFFF"/>
          </w:tcPr>
          <w:p w:rsidR="00724095" w:rsidRPr="00940365" w:rsidRDefault="00724095" w:rsidP="00FA453E">
            <w:pPr>
              <w:jc w:val="right"/>
              <w:rPr>
                <w:sz w:val="14"/>
                <w:szCs w:val="14"/>
              </w:rPr>
            </w:pP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26</w:t>
            </w:r>
          </w:p>
        </w:tc>
        <w:tc>
          <w:tcPr>
            <w:tcW w:w="504" w:type="dxa"/>
            <w:shd w:val="clear" w:color="000000" w:fill="FFFFFF"/>
            <w:vAlign w:val="bottom"/>
          </w:tcPr>
          <w:p w:rsidR="00724095" w:rsidRPr="00940365" w:rsidRDefault="00724095" w:rsidP="00FA453E">
            <w:pPr>
              <w:jc w:val="right"/>
              <w:rPr>
                <w:sz w:val="14"/>
                <w:szCs w:val="14"/>
              </w:rPr>
            </w:pPr>
            <w:r w:rsidRPr="00940365">
              <w:rPr>
                <w:sz w:val="14"/>
                <w:szCs w:val="14"/>
              </w:rPr>
              <w:t>6239</w:t>
            </w:r>
          </w:p>
        </w:tc>
        <w:tc>
          <w:tcPr>
            <w:tcW w:w="762" w:type="dxa"/>
            <w:shd w:val="clear" w:color="000000" w:fill="FFFFFF"/>
            <w:vAlign w:val="bottom"/>
          </w:tcPr>
          <w:p w:rsidR="00724095" w:rsidRPr="00940365" w:rsidRDefault="00724095" w:rsidP="00FA453E">
            <w:pPr>
              <w:jc w:val="right"/>
              <w:rPr>
                <w:sz w:val="14"/>
                <w:szCs w:val="14"/>
              </w:rPr>
            </w:pPr>
            <w:r w:rsidRPr="00940365">
              <w:rPr>
                <w:sz w:val="14"/>
                <w:szCs w:val="14"/>
              </w:rPr>
              <w:t>8070</w:t>
            </w:r>
          </w:p>
        </w:tc>
      </w:tr>
      <w:tr w:rsidR="00724095" w:rsidRPr="00940365" w:rsidTr="00724095">
        <w:tc>
          <w:tcPr>
            <w:tcW w:w="421" w:type="dxa"/>
            <w:shd w:val="clear" w:color="000000" w:fill="FFFFFF"/>
            <w:vAlign w:val="bottom"/>
          </w:tcPr>
          <w:p w:rsidR="00724095" w:rsidRPr="00940365" w:rsidRDefault="00724095" w:rsidP="00FA453E">
            <w:pPr>
              <w:rPr>
                <w:sz w:val="14"/>
                <w:szCs w:val="14"/>
              </w:rPr>
            </w:pPr>
          </w:p>
        </w:tc>
        <w:tc>
          <w:tcPr>
            <w:tcW w:w="1039" w:type="dxa"/>
            <w:gridSpan w:val="2"/>
            <w:shd w:val="clear" w:color="000000" w:fill="FFFFFF"/>
            <w:vAlign w:val="bottom"/>
          </w:tcPr>
          <w:p w:rsidR="00724095" w:rsidRPr="00940365" w:rsidRDefault="00724095" w:rsidP="00FA453E">
            <w:pPr>
              <w:rPr>
                <w:sz w:val="14"/>
                <w:szCs w:val="14"/>
              </w:rPr>
            </w:pPr>
          </w:p>
        </w:tc>
        <w:tc>
          <w:tcPr>
            <w:tcW w:w="379" w:type="dxa"/>
            <w:shd w:val="clear" w:color="000000" w:fill="FFFFFF"/>
            <w:vAlign w:val="bottom"/>
          </w:tcPr>
          <w:p w:rsidR="00724095" w:rsidRPr="00940365" w:rsidRDefault="00724095" w:rsidP="00FA453E">
            <w:pPr>
              <w:rPr>
                <w:sz w:val="14"/>
                <w:szCs w:val="14"/>
              </w:rPr>
            </w:pPr>
            <w:r w:rsidRPr="00940365">
              <w:rPr>
                <w:sz w:val="14"/>
                <w:szCs w:val="14"/>
              </w:rPr>
              <w:t>Е</w:t>
            </w:r>
          </w:p>
        </w:tc>
        <w:tc>
          <w:tcPr>
            <w:tcW w:w="503" w:type="dxa"/>
            <w:shd w:val="clear" w:color="000000" w:fill="FFFFFF"/>
            <w:vAlign w:val="bottom"/>
          </w:tcPr>
          <w:p w:rsidR="00724095" w:rsidRPr="00940365" w:rsidRDefault="00724095" w:rsidP="00FA453E">
            <w:pPr>
              <w:jc w:val="right"/>
              <w:rPr>
                <w:sz w:val="14"/>
                <w:szCs w:val="14"/>
              </w:rPr>
            </w:pPr>
            <w:r w:rsidRPr="00940365">
              <w:rPr>
                <w:sz w:val="14"/>
                <w:szCs w:val="14"/>
              </w:rPr>
              <w:t>19123</w:t>
            </w:r>
          </w:p>
        </w:tc>
        <w:tc>
          <w:tcPr>
            <w:tcW w:w="379" w:type="dxa"/>
            <w:shd w:val="clear" w:color="000000" w:fill="FFFFFF"/>
            <w:vAlign w:val="bottom"/>
          </w:tcPr>
          <w:p w:rsidR="00724095" w:rsidRPr="00940365" w:rsidRDefault="00724095" w:rsidP="00FA453E">
            <w:pPr>
              <w:jc w:val="right"/>
              <w:rPr>
                <w:sz w:val="14"/>
                <w:szCs w:val="14"/>
              </w:rPr>
            </w:pPr>
            <w:r w:rsidRPr="00940365">
              <w:rPr>
                <w:sz w:val="14"/>
                <w:szCs w:val="14"/>
              </w:rPr>
              <w:t>4383</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4722</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4502</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4098</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5920</w:t>
            </w:r>
          </w:p>
        </w:tc>
        <w:tc>
          <w:tcPr>
            <w:tcW w:w="380" w:type="dxa"/>
            <w:shd w:val="clear" w:color="000000" w:fill="FFFFFF"/>
            <w:vAlign w:val="bottom"/>
          </w:tcPr>
          <w:p w:rsidR="00724095" w:rsidRPr="00940365" w:rsidRDefault="00724095" w:rsidP="00FA453E">
            <w:pPr>
              <w:jc w:val="right"/>
              <w:rPr>
                <w:sz w:val="14"/>
                <w:szCs w:val="14"/>
              </w:rPr>
            </w:pPr>
            <w:r w:rsidRPr="00940365">
              <w:rPr>
                <w:sz w:val="14"/>
                <w:szCs w:val="14"/>
              </w:rPr>
              <w:t>95</w:t>
            </w:r>
          </w:p>
        </w:tc>
        <w:tc>
          <w:tcPr>
            <w:tcW w:w="822" w:type="dxa"/>
            <w:shd w:val="clear" w:color="000000" w:fill="FFFFFF"/>
            <w:vAlign w:val="bottom"/>
          </w:tcPr>
          <w:p w:rsidR="00724095" w:rsidRPr="00940365" w:rsidRDefault="00724095" w:rsidP="00FA453E">
            <w:pPr>
              <w:jc w:val="right"/>
              <w:rPr>
                <w:sz w:val="14"/>
                <w:szCs w:val="14"/>
              </w:rPr>
            </w:pPr>
            <w:r w:rsidRPr="00940365">
              <w:rPr>
                <w:sz w:val="14"/>
                <w:szCs w:val="14"/>
              </w:rPr>
              <w:t>1517034</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256</w:t>
            </w:r>
          </w:p>
        </w:tc>
        <w:tc>
          <w:tcPr>
            <w:tcW w:w="636" w:type="dxa"/>
            <w:shd w:val="clear" w:color="000000" w:fill="FFFFFF"/>
            <w:vAlign w:val="bottom"/>
          </w:tcPr>
          <w:p w:rsidR="00724095" w:rsidRPr="00940365" w:rsidRDefault="00724095" w:rsidP="00FA453E">
            <w:pPr>
              <w:jc w:val="right"/>
              <w:rPr>
                <w:sz w:val="14"/>
                <w:szCs w:val="14"/>
              </w:rPr>
            </w:pPr>
            <w:r w:rsidRPr="00940365">
              <w:rPr>
                <w:sz w:val="14"/>
                <w:szCs w:val="14"/>
              </w:rPr>
              <w:t>62762</w:t>
            </w:r>
          </w:p>
        </w:tc>
        <w:tc>
          <w:tcPr>
            <w:tcW w:w="426" w:type="dxa"/>
            <w:shd w:val="clear" w:color="000000" w:fill="FFFFFF"/>
            <w:vAlign w:val="bottom"/>
          </w:tcPr>
          <w:p w:rsidR="00724095" w:rsidRPr="00940365" w:rsidRDefault="00724095" w:rsidP="00FA453E">
            <w:pPr>
              <w:jc w:val="right"/>
              <w:rPr>
                <w:sz w:val="14"/>
                <w:szCs w:val="14"/>
              </w:rPr>
            </w:pPr>
            <w:r w:rsidRPr="00940365">
              <w:rPr>
                <w:sz w:val="14"/>
                <w:szCs w:val="14"/>
              </w:rPr>
              <w:t>82</w:t>
            </w:r>
          </w:p>
        </w:tc>
        <w:tc>
          <w:tcPr>
            <w:tcW w:w="214" w:type="dxa"/>
            <w:shd w:val="clear" w:color="000000" w:fill="FFFFFF"/>
            <w:vAlign w:val="bottom"/>
          </w:tcPr>
          <w:p w:rsidR="00724095" w:rsidRPr="00940365" w:rsidRDefault="00724095" w:rsidP="00FA453E">
            <w:pPr>
              <w:jc w:val="right"/>
              <w:rPr>
                <w:sz w:val="14"/>
                <w:szCs w:val="14"/>
              </w:rPr>
            </w:pPr>
            <w:r w:rsidRPr="00940365">
              <w:rPr>
                <w:sz w:val="14"/>
                <w:szCs w:val="14"/>
              </w:rPr>
              <w:t>5</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233.0</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242.0</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250.5</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201.9</w:t>
            </w:r>
          </w:p>
        </w:tc>
        <w:tc>
          <w:tcPr>
            <w:tcW w:w="448" w:type="dxa"/>
            <w:shd w:val="clear" w:color="000000" w:fill="FFFFFF"/>
            <w:vAlign w:val="bottom"/>
          </w:tcPr>
          <w:p w:rsidR="00724095" w:rsidRPr="00940365" w:rsidRDefault="00724095" w:rsidP="00FA453E">
            <w:pPr>
              <w:jc w:val="right"/>
              <w:rPr>
                <w:sz w:val="14"/>
                <w:szCs w:val="14"/>
              </w:rPr>
            </w:pP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201.4</w:t>
            </w:r>
          </w:p>
        </w:tc>
        <w:tc>
          <w:tcPr>
            <w:tcW w:w="697" w:type="dxa"/>
            <w:shd w:val="clear" w:color="000000" w:fill="FFFFFF"/>
            <w:vAlign w:val="bottom"/>
          </w:tcPr>
          <w:p w:rsidR="00724095" w:rsidRPr="00940365" w:rsidRDefault="00724095" w:rsidP="00FA453E">
            <w:pPr>
              <w:jc w:val="right"/>
              <w:rPr>
                <w:sz w:val="14"/>
                <w:szCs w:val="14"/>
              </w:rPr>
            </w:pPr>
            <w:r w:rsidRPr="00940365">
              <w:rPr>
                <w:sz w:val="14"/>
                <w:szCs w:val="14"/>
              </w:rPr>
              <w:t>51372</w:t>
            </w:r>
          </w:p>
        </w:tc>
        <w:tc>
          <w:tcPr>
            <w:tcW w:w="697" w:type="dxa"/>
            <w:shd w:val="clear" w:color="000000" w:fill="FFFFFF"/>
            <w:vAlign w:val="bottom"/>
          </w:tcPr>
          <w:p w:rsidR="00724095" w:rsidRPr="00940365" w:rsidRDefault="00724095" w:rsidP="00FA453E">
            <w:pPr>
              <w:jc w:val="right"/>
              <w:rPr>
                <w:sz w:val="14"/>
                <w:szCs w:val="14"/>
              </w:rPr>
            </w:pPr>
            <w:r w:rsidRPr="00940365">
              <w:rPr>
                <w:sz w:val="14"/>
                <w:szCs w:val="14"/>
              </w:rPr>
              <w:t>47359</w:t>
            </w:r>
          </w:p>
        </w:tc>
        <w:tc>
          <w:tcPr>
            <w:tcW w:w="697" w:type="dxa"/>
            <w:shd w:val="clear" w:color="000000" w:fill="FFFFFF"/>
            <w:vAlign w:val="bottom"/>
          </w:tcPr>
          <w:p w:rsidR="00724095" w:rsidRPr="00940365" w:rsidRDefault="00724095" w:rsidP="00FA453E">
            <w:pPr>
              <w:jc w:val="right"/>
              <w:rPr>
                <w:sz w:val="14"/>
                <w:szCs w:val="14"/>
              </w:rPr>
            </w:pPr>
            <w:r w:rsidRPr="00940365">
              <w:rPr>
                <w:sz w:val="14"/>
                <w:szCs w:val="14"/>
              </w:rPr>
              <w:t>38775</w:t>
            </w:r>
          </w:p>
        </w:tc>
        <w:tc>
          <w:tcPr>
            <w:tcW w:w="380" w:type="dxa"/>
            <w:shd w:val="clear" w:color="000000" w:fill="FFFFFF"/>
            <w:vAlign w:val="bottom"/>
          </w:tcPr>
          <w:p w:rsidR="00724095" w:rsidRPr="00940365" w:rsidRDefault="00724095" w:rsidP="00FA453E">
            <w:pPr>
              <w:jc w:val="right"/>
              <w:rPr>
                <w:sz w:val="14"/>
                <w:szCs w:val="14"/>
              </w:rPr>
            </w:pPr>
            <w:r w:rsidRPr="00940365">
              <w:rPr>
                <w:sz w:val="14"/>
                <w:szCs w:val="14"/>
              </w:rPr>
              <w:t>82</w:t>
            </w:r>
          </w:p>
        </w:tc>
        <w:tc>
          <w:tcPr>
            <w:tcW w:w="448" w:type="dxa"/>
            <w:shd w:val="clear" w:color="000000" w:fill="FFFFFF"/>
          </w:tcPr>
          <w:p w:rsidR="00724095" w:rsidRPr="00940365" w:rsidRDefault="00724095" w:rsidP="00FA453E">
            <w:pPr>
              <w:jc w:val="right"/>
              <w:rPr>
                <w:sz w:val="14"/>
                <w:szCs w:val="14"/>
              </w:rPr>
            </w:pP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29</w:t>
            </w:r>
          </w:p>
        </w:tc>
        <w:tc>
          <w:tcPr>
            <w:tcW w:w="504" w:type="dxa"/>
            <w:shd w:val="clear" w:color="000000" w:fill="FFFFFF"/>
            <w:vAlign w:val="bottom"/>
          </w:tcPr>
          <w:p w:rsidR="00724095" w:rsidRPr="00940365" w:rsidRDefault="00724095" w:rsidP="00FA453E">
            <w:pPr>
              <w:jc w:val="right"/>
              <w:rPr>
                <w:sz w:val="14"/>
                <w:szCs w:val="14"/>
              </w:rPr>
            </w:pPr>
            <w:r w:rsidRPr="00940365">
              <w:rPr>
                <w:sz w:val="14"/>
                <w:szCs w:val="14"/>
              </w:rPr>
              <w:t>4420</w:t>
            </w:r>
          </w:p>
        </w:tc>
        <w:tc>
          <w:tcPr>
            <w:tcW w:w="762" w:type="dxa"/>
            <w:shd w:val="clear" w:color="000000" w:fill="FFFFFF"/>
            <w:vAlign w:val="bottom"/>
          </w:tcPr>
          <w:p w:rsidR="00724095" w:rsidRPr="00940365" w:rsidRDefault="00724095" w:rsidP="00FA453E">
            <w:pPr>
              <w:jc w:val="right"/>
              <w:rPr>
                <w:sz w:val="14"/>
                <w:szCs w:val="14"/>
              </w:rPr>
            </w:pPr>
            <w:r w:rsidRPr="00940365">
              <w:rPr>
                <w:sz w:val="14"/>
                <w:szCs w:val="14"/>
              </w:rPr>
              <w:t>6068</w:t>
            </w:r>
          </w:p>
        </w:tc>
      </w:tr>
      <w:tr w:rsidR="00724095" w:rsidRPr="00940365" w:rsidTr="00724095">
        <w:tc>
          <w:tcPr>
            <w:tcW w:w="421" w:type="dxa"/>
            <w:shd w:val="clear" w:color="000000" w:fill="FFFFFF"/>
            <w:vAlign w:val="bottom"/>
          </w:tcPr>
          <w:p w:rsidR="00724095" w:rsidRPr="00940365" w:rsidRDefault="00724095" w:rsidP="00FA453E">
            <w:pPr>
              <w:rPr>
                <w:sz w:val="14"/>
                <w:szCs w:val="14"/>
              </w:rPr>
            </w:pPr>
          </w:p>
        </w:tc>
        <w:tc>
          <w:tcPr>
            <w:tcW w:w="1039" w:type="dxa"/>
            <w:gridSpan w:val="2"/>
            <w:shd w:val="clear" w:color="000000" w:fill="FFFFFF"/>
            <w:vAlign w:val="bottom"/>
          </w:tcPr>
          <w:p w:rsidR="00724095" w:rsidRPr="00940365" w:rsidRDefault="00724095" w:rsidP="00FA453E">
            <w:pPr>
              <w:rPr>
                <w:sz w:val="14"/>
                <w:szCs w:val="14"/>
              </w:rPr>
            </w:pPr>
          </w:p>
        </w:tc>
        <w:tc>
          <w:tcPr>
            <w:tcW w:w="379" w:type="dxa"/>
            <w:shd w:val="clear" w:color="000000" w:fill="FFFFFF"/>
            <w:vAlign w:val="bottom"/>
          </w:tcPr>
          <w:p w:rsidR="00724095" w:rsidRPr="00940365" w:rsidRDefault="00724095" w:rsidP="00FA453E">
            <w:pPr>
              <w:rPr>
                <w:sz w:val="14"/>
                <w:szCs w:val="14"/>
              </w:rPr>
            </w:pPr>
            <w:r w:rsidRPr="00940365">
              <w:rPr>
                <w:sz w:val="14"/>
                <w:szCs w:val="14"/>
              </w:rPr>
              <w:t>Б</w:t>
            </w:r>
          </w:p>
        </w:tc>
        <w:tc>
          <w:tcPr>
            <w:tcW w:w="503" w:type="dxa"/>
            <w:shd w:val="clear" w:color="000000" w:fill="FFFFFF"/>
            <w:vAlign w:val="bottom"/>
          </w:tcPr>
          <w:p w:rsidR="00724095" w:rsidRPr="00940365" w:rsidRDefault="00724095" w:rsidP="00FA453E">
            <w:pPr>
              <w:jc w:val="right"/>
              <w:rPr>
                <w:sz w:val="14"/>
                <w:szCs w:val="14"/>
              </w:rPr>
            </w:pPr>
            <w:r w:rsidRPr="00940365">
              <w:rPr>
                <w:sz w:val="14"/>
                <w:szCs w:val="14"/>
              </w:rPr>
              <w:t>19961</w:t>
            </w:r>
          </w:p>
        </w:tc>
        <w:tc>
          <w:tcPr>
            <w:tcW w:w="379" w:type="dxa"/>
            <w:shd w:val="clear" w:color="000000" w:fill="FFFFFF"/>
            <w:vAlign w:val="bottom"/>
          </w:tcPr>
          <w:p w:rsidR="00724095" w:rsidRPr="00940365" w:rsidRDefault="00724095" w:rsidP="00FA453E">
            <w:pPr>
              <w:jc w:val="right"/>
              <w:rPr>
                <w:sz w:val="14"/>
                <w:szCs w:val="14"/>
              </w:rPr>
            </w:pPr>
            <w:r w:rsidRPr="00940365">
              <w:rPr>
                <w:sz w:val="14"/>
                <w:szCs w:val="14"/>
              </w:rPr>
              <w:t>6093</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4352</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1576</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2320</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7196</w:t>
            </w:r>
          </w:p>
        </w:tc>
        <w:tc>
          <w:tcPr>
            <w:tcW w:w="380" w:type="dxa"/>
            <w:shd w:val="clear" w:color="000000" w:fill="FFFFFF"/>
            <w:vAlign w:val="bottom"/>
          </w:tcPr>
          <w:p w:rsidR="00724095" w:rsidRPr="00940365" w:rsidRDefault="00724095" w:rsidP="00FA453E">
            <w:pPr>
              <w:jc w:val="right"/>
              <w:rPr>
                <w:sz w:val="14"/>
                <w:szCs w:val="14"/>
              </w:rPr>
            </w:pPr>
            <w:r w:rsidRPr="00940365">
              <w:rPr>
                <w:sz w:val="14"/>
                <w:szCs w:val="14"/>
              </w:rPr>
              <w:t>1379</w:t>
            </w:r>
          </w:p>
        </w:tc>
        <w:tc>
          <w:tcPr>
            <w:tcW w:w="822" w:type="dxa"/>
            <w:shd w:val="clear" w:color="000000" w:fill="FFFFFF"/>
            <w:vAlign w:val="bottom"/>
          </w:tcPr>
          <w:p w:rsidR="00724095" w:rsidRPr="00940365" w:rsidRDefault="00724095" w:rsidP="00FA453E">
            <w:pPr>
              <w:jc w:val="right"/>
              <w:rPr>
                <w:sz w:val="14"/>
                <w:szCs w:val="14"/>
              </w:rPr>
            </w:pPr>
            <w:r w:rsidRPr="00940365">
              <w:rPr>
                <w:sz w:val="14"/>
                <w:szCs w:val="14"/>
              </w:rPr>
              <w:t>1450022</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202</w:t>
            </w:r>
          </w:p>
        </w:tc>
        <w:tc>
          <w:tcPr>
            <w:tcW w:w="636" w:type="dxa"/>
            <w:shd w:val="clear" w:color="000000" w:fill="FFFFFF"/>
            <w:vAlign w:val="bottom"/>
          </w:tcPr>
          <w:p w:rsidR="00724095" w:rsidRPr="00940365" w:rsidRDefault="00724095" w:rsidP="00FA453E">
            <w:pPr>
              <w:jc w:val="right"/>
              <w:rPr>
                <w:sz w:val="14"/>
                <w:szCs w:val="14"/>
              </w:rPr>
            </w:pPr>
            <w:r w:rsidRPr="00940365">
              <w:rPr>
                <w:sz w:val="14"/>
                <w:szCs w:val="14"/>
              </w:rPr>
              <w:t>55409</w:t>
            </w:r>
          </w:p>
        </w:tc>
        <w:tc>
          <w:tcPr>
            <w:tcW w:w="426" w:type="dxa"/>
            <w:shd w:val="clear" w:color="000000" w:fill="FFFFFF"/>
            <w:vAlign w:val="bottom"/>
          </w:tcPr>
          <w:p w:rsidR="00724095" w:rsidRPr="00940365" w:rsidRDefault="00724095" w:rsidP="00FA453E">
            <w:pPr>
              <w:jc w:val="right"/>
              <w:rPr>
                <w:sz w:val="14"/>
                <w:szCs w:val="14"/>
              </w:rPr>
            </w:pPr>
            <w:r w:rsidRPr="00940365">
              <w:rPr>
                <w:sz w:val="14"/>
                <w:szCs w:val="14"/>
              </w:rPr>
              <w:t>61</w:t>
            </w:r>
          </w:p>
        </w:tc>
        <w:tc>
          <w:tcPr>
            <w:tcW w:w="214" w:type="dxa"/>
            <w:shd w:val="clear" w:color="000000" w:fill="FFFFFF"/>
            <w:vAlign w:val="bottom"/>
          </w:tcPr>
          <w:p w:rsidR="00724095" w:rsidRPr="00940365" w:rsidRDefault="00724095" w:rsidP="00FA453E">
            <w:pPr>
              <w:jc w:val="right"/>
              <w:rPr>
                <w:sz w:val="14"/>
                <w:szCs w:val="14"/>
              </w:rPr>
            </w:pPr>
            <w:r w:rsidRPr="00940365">
              <w:rPr>
                <w:sz w:val="14"/>
                <w:szCs w:val="14"/>
              </w:rPr>
              <w:t>7</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327.2</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369.7</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475.8</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377.9</w:t>
            </w:r>
          </w:p>
        </w:tc>
        <w:tc>
          <w:tcPr>
            <w:tcW w:w="448" w:type="dxa"/>
            <w:shd w:val="clear" w:color="000000" w:fill="FFFFFF"/>
            <w:vAlign w:val="bottom"/>
          </w:tcPr>
          <w:p w:rsidR="00724095" w:rsidRPr="00940365" w:rsidRDefault="00724095" w:rsidP="00FA453E">
            <w:pPr>
              <w:jc w:val="right"/>
              <w:rPr>
                <w:sz w:val="14"/>
                <w:szCs w:val="14"/>
              </w:rPr>
            </w:pP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327.2</w:t>
            </w:r>
          </w:p>
        </w:tc>
        <w:tc>
          <w:tcPr>
            <w:tcW w:w="697" w:type="dxa"/>
            <w:shd w:val="clear" w:color="000000" w:fill="FFFFFF"/>
            <w:vAlign w:val="bottom"/>
          </w:tcPr>
          <w:p w:rsidR="00724095" w:rsidRPr="00940365" w:rsidRDefault="00724095" w:rsidP="00FA453E">
            <w:pPr>
              <w:jc w:val="right"/>
              <w:rPr>
                <w:sz w:val="14"/>
                <w:szCs w:val="14"/>
              </w:rPr>
            </w:pPr>
            <w:r w:rsidRPr="00940365">
              <w:rPr>
                <w:sz w:val="14"/>
                <w:szCs w:val="14"/>
              </w:rPr>
              <w:t>66099</w:t>
            </w:r>
          </w:p>
        </w:tc>
        <w:tc>
          <w:tcPr>
            <w:tcW w:w="697" w:type="dxa"/>
            <w:shd w:val="clear" w:color="000000" w:fill="FFFFFF"/>
            <w:vAlign w:val="bottom"/>
          </w:tcPr>
          <w:p w:rsidR="00724095" w:rsidRPr="00940365" w:rsidRDefault="00724095" w:rsidP="00FA453E">
            <w:pPr>
              <w:jc w:val="right"/>
              <w:rPr>
                <w:sz w:val="14"/>
                <w:szCs w:val="14"/>
              </w:rPr>
            </w:pPr>
            <w:r w:rsidRPr="00940365">
              <w:rPr>
                <w:sz w:val="14"/>
                <w:szCs w:val="14"/>
              </w:rPr>
              <w:t>61150</w:t>
            </w:r>
          </w:p>
        </w:tc>
        <w:tc>
          <w:tcPr>
            <w:tcW w:w="697" w:type="dxa"/>
            <w:shd w:val="clear" w:color="000000" w:fill="FFFFFF"/>
            <w:vAlign w:val="bottom"/>
          </w:tcPr>
          <w:p w:rsidR="00724095" w:rsidRPr="00940365" w:rsidRDefault="00724095" w:rsidP="00FA453E">
            <w:pPr>
              <w:jc w:val="right"/>
              <w:rPr>
                <w:sz w:val="14"/>
                <w:szCs w:val="14"/>
              </w:rPr>
            </w:pPr>
            <w:r w:rsidRPr="00940365">
              <w:rPr>
                <w:sz w:val="14"/>
                <w:szCs w:val="14"/>
              </w:rPr>
              <w:t>39677</w:t>
            </w:r>
          </w:p>
        </w:tc>
        <w:tc>
          <w:tcPr>
            <w:tcW w:w="380" w:type="dxa"/>
            <w:shd w:val="clear" w:color="000000" w:fill="FFFFFF"/>
            <w:vAlign w:val="bottom"/>
          </w:tcPr>
          <w:p w:rsidR="00724095" w:rsidRPr="00940365" w:rsidRDefault="00724095" w:rsidP="00FA453E">
            <w:pPr>
              <w:jc w:val="right"/>
              <w:rPr>
                <w:sz w:val="14"/>
                <w:szCs w:val="14"/>
              </w:rPr>
            </w:pPr>
            <w:r w:rsidRPr="00940365">
              <w:rPr>
                <w:sz w:val="14"/>
                <w:szCs w:val="14"/>
              </w:rPr>
              <w:t>65</w:t>
            </w:r>
          </w:p>
        </w:tc>
        <w:tc>
          <w:tcPr>
            <w:tcW w:w="448" w:type="dxa"/>
            <w:shd w:val="clear" w:color="000000" w:fill="FFFFFF"/>
          </w:tcPr>
          <w:p w:rsidR="00724095" w:rsidRPr="00940365" w:rsidRDefault="00724095" w:rsidP="00FA453E">
            <w:pPr>
              <w:jc w:val="right"/>
              <w:rPr>
                <w:sz w:val="14"/>
                <w:szCs w:val="14"/>
              </w:rPr>
            </w:pP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22</w:t>
            </w:r>
          </w:p>
        </w:tc>
        <w:tc>
          <w:tcPr>
            <w:tcW w:w="504" w:type="dxa"/>
            <w:shd w:val="clear" w:color="000000" w:fill="FFFFFF"/>
            <w:vAlign w:val="bottom"/>
          </w:tcPr>
          <w:p w:rsidR="00724095" w:rsidRPr="00940365" w:rsidRDefault="00724095" w:rsidP="00FA453E">
            <w:pPr>
              <w:jc w:val="right"/>
              <w:rPr>
                <w:sz w:val="14"/>
                <w:szCs w:val="14"/>
              </w:rPr>
            </w:pPr>
            <w:r w:rsidRPr="00940365">
              <w:rPr>
                <w:sz w:val="14"/>
                <w:szCs w:val="14"/>
              </w:rPr>
              <w:t>1577</w:t>
            </w:r>
          </w:p>
        </w:tc>
        <w:tc>
          <w:tcPr>
            <w:tcW w:w="762" w:type="dxa"/>
            <w:shd w:val="clear" w:color="000000" w:fill="FFFFFF"/>
            <w:vAlign w:val="bottom"/>
          </w:tcPr>
          <w:p w:rsidR="00724095" w:rsidRPr="00940365" w:rsidRDefault="00724095" w:rsidP="00FA453E">
            <w:pPr>
              <w:jc w:val="right"/>
              <w:rPr>
                <w:sz w:val="14"/>
                <w:szCs w:val="14"/>
              </w:rPr>
            </w:pPr>
            <w:r w:rsidRPr="00940365">
              <w:rPr>
                <w:sz w:val="14"/>
                <w:szCs w:val="14"/>
              </w:rPr>
              <w:t>6243</w:t>
            </w:r>
          </w:p>
        </w:tc>
      </w:tr>
      <w:tr w:rsidR="00724095" w:rsidRPr="00940365" w:rsidTr="00724095">
        <w:tc>
          <w:tcPr>
            <w:tcW w:w="421" w:type="dxa"/>
            <w:shd w:val="clear" w:color="000000" w:fill="FFFFFF"/>
            <w:vAlign w:val="bottom"/>
          </w:tcPr>
          <w:p w:rsidR="00724095" w:rsidRPr="00940365" w:rsidRDefault="00724095" w:rsidP="00FA453E">
            <w:pPr>
              <w:rPr>
                <w:sz w:val="14"/>
                <w:szCs w:val="14"/>
              </w:rPr>
            </w:pPr>
          </w:p>
        </w:tc>
        <w:tc>
          <w:tcPr>
            <w:tcW w:w="1039" w:type="dxa"/>
            <w:gridSpan w:val="2"/>
            <w:shd w:val="clear" w:color="000000" w:fill="FFFFFF"/>
            <w:vAlign w:val="bottom"/>
          </w:tcPr>
          <w:p w:rsidR="00724095" w:rsidRPr="00940365" w:rsidRDefault="00724095" w:rsidP="00FA453E">
            <w:pPr>
              <w:rPr>
                <w:sz w:val="14"/>
                <w:szCs w:val="14"/>
              </w:rPr>
            </w:pPr>
          </w:p>
        </w:tc>
        <w:tc>
          <w:tcPr>
            <w:tcW w:w="379" w:type="dxa"/>
            <w:shd w:val="clear" w:color="000000" w:fill="FFFFFF"/>
            <w:vAlign w:val="bottom"/>
          </w:tcPr>
          <w:p w:rsidR="00724095" w:rsidRPr="00940365" w:rsidRDefault="00724095" w:rsidP="00FA453E">
            <w:pPr>
              <w:rPr>
                <w:sz w:val="14"/>
                <w:szCs w:val="14"/>
              </w:rPr>
            </w:pPr>
            <w:r w:rsidRPr="00940365">
              <w:rPr>
                <w:sz w:val="14"/>
                <w:szCs w:val="14"/>
              </w:rPr>
              <w:t>Ос</w:t>
            </w:r>
          </w:p>
        </w:tc>
        <w:tc>
          <w:tcPr>
            <w:tcW w:w="503" w:type="dxa"/>
            <w:shd w:val="clear" w:color="000000" w:fill="FFFFFF"/>
            <w:vAlign w:val="bottom"/>
          </w:tcPr>
          <w:p w:rsidR="00724095" w:rsidRPr="00940365" w:rsidRDefault="00724095" w:rsidP="00FA453E">
            <w:pPr>
              <w:jc w:val="right"/>
              <w:rPr>
                <w:sz w:val="14"/>
                <w:szCs w:val="14"/>
              </w:rPr>
            </w:pPr>
            <w:r w:rsidRPr="00940365">
              <w:rPr>
                <w:sz w:val="14"/>
                <w:szCs w:val="14"/>
              </w:rPr>
              <w:t>4361</w:t>
            </w:r>
          </w:p>
        </w:tc>
        <w:tc>
          <w:tcPr>
            <w:tcW w:w="379" w:type="dxa"/>
            <w:shd w:val="clear" w:color="000000" w:fill="FFFFFF"/>
            <w:vAlign w:val="bottom"/>
          </w:tcPr>
          <w:p w:rsidR="00724095" w:rsidRPr="00940365" w:rsidRDefault="00724095" w:rsidP="00FA453E">
            <w:pPr>
              <w:jc w:val="right"/>
              <w:rPr>
                <w:sz w:val="14"/>
                <w:szCs w:val="14"/>
              </w:rPr>
            </w:pPr>
            <w:r w:rsidRPr="00940365">
              <w:rPr>
                <w:sz w:val="14"/>
                <w:szCs w:val="14"/>
              </w:rPr>
              <w:t>790</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173</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173</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214</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3184</w:t>
            </w:r>
          </w:p>
        </w:tc>
        <w:tc>
          <w:tcPr>
            <w:tcW w:w="380" w:type="dxa"/>
            <w:shd w:val="clear" w:color="000000" w:fill="FFFFFF"/>
            <w:vAlign w:val="bottom"/>
          </w:tcPr>
          <w:p w:rsidR="00724095" w:rsidRPr="00940365" w:rsidRDefault="00724095" w:rsidP="00FA453E">
            <w:pPr>
              <w:jc w:val="right"/>
              <w:rPr>
                <w:sz w:val="14"/>
                <w:szCs w:val="14"/>
              </w:rPr>
            </w:pPr>
            <w:r w:rsidRPr="00940365">
              <w:rPr>
                <w:sz w:val="14"/>
                <w:szCs w:val="14"/>
              </w:rPr>
              <w:t>2706</w:t>
            </w:r>
          </w:p>
        </w:tc>
        <w:tc>
          <w:tcPr>
            <w:tcW w:w="822" w:type="dxa"/>
            <w:shd w:val="clear" w:color="000000" w:fill="FFFFFF"/>
            <w:vAlign w:val="bottom"/>
          </w:tcPr>
          <w:p w:rsidR="00724095" w:rsidRPr="00940365" w:rsidRDefault="00724095" w:rsidP="00FA453E">
            <w:pPr>
              <w:jc w:val="right"/>
              <w:rPr>
                <w:sz w:val="14"/>
                <w:szCs w:val="14"/>
              </w:rPr>
            </w:pPr>
            <w:r w:rsidRPr="00940365">
              <w:rPr>
                <w:sz w:val="14"/>
                <w:szCs w:val="14"/>
              </w:rPr>
              <w:t>824132</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259</w:t>
            </w:r>
          </w:p>
        </w:tc>
        <w:tc>
          <w:tcPr>
            <w:tcW w:w="636" w:type="dxa"/>
            <w:shd w:val="clear" w:color="000000" w:fill="FFFFFF"/>
            <w:vAlign w:val="bottom"/>
          </w:tcPr>
          <w:p w:rsidR="00724095" w:rsidRPr="00940365" w:rsidRDefault="00724095" w:rsidP="00FA453E">
            <w:pPr>
              <w:jc w:val="right"/>
              <w:rPr>
                <w:sz w:val="14"/>
                <w:szCs w:val="14"/>
              </w:rPr>
            </w:pPr>
            <w:r w:rsidRPr="00940365">
              <w:rPr>
                <w:sz w:val="14"/>
                <w:szCs w:val="14"/>
              </w:rPr>
              <w:t>16639</w:t>
            </w:r>
          </w:p>
        </w:tc>
        <w:tc>
          <w:tcPr>
            <w:tcW w:w="426" w:type="dxa"/>
            <w:shd w:val="clear" w:color="000000" w:fill="FFFFFF"/>
            <w:vAlign w:val="bottom"/>
          </w:tcPr>
          <w:p w:rsidR="00724095" w:rsidRPr="00940365" w:rsidRDefault="00724095" w:rsidP="00FA453E">
            <w:pPr>
              <w:jc w:val="right"/>
              <w:rPr>
                <w:sz w:val="14"/>
                <w:szCs w:val="14"/>
              </w:rPr>
            </w:pPr>
            <w:r w:rsidRPr="00940365">
              <w:rPr>
                <w:sz w:val="14"/>
                <w:szCs w:val="14"/>
              </w:rPr>
              <w:t>41</w:t>
            </w:r>
          </w:p>
        </w:tc>
        <w:tc>
          <w:tcPr>
            <w:tcW w:w="214" w:type="dxa"/>
            <w:shd w:val="clear" w:color="000000" w:fill="FFFFFF"/>
            <w:vAlign w:val="bottom"/>
          </w:tcPr>
          <w:p w:rsidR="00724095" w:rsidRPr="00940365" w:rsidRDefault="00724095" w:rsidP="00FA453E">
            <w:pPr>
              <w:jc w:val="right"/>
              <w:rPr>
                <w:sz w:val="14"/>
                <w:szCs w:val="14"/>
              </w:rPr>
            </w:pPr>
            <w:r w:rsidRPr="00940365">
              <w:rPr>
                <w:sz w:val="14"/>
                <w:szCs w:val="14"/>
              </w:rPr>
              <w:t>5</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106.4</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119.0</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169.9</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125.9</w:t>
            </w:r>
          </w:p>
        </w:tc>
        <w:tc>
          <w:tcPr>
            <w:tcW w:w="448" w:type="dxa"/>
            <w:shd w:val="clear" w:color="000000" w:fill="FFFFFF"/>
            <w:vAlign w:val="bottom"/>
          </w:tcPr>
          <w:p w:rsidR="00724095" w:rsidRPr="00940365" w:rsidRDefault="00724095" w:rsidP="00FA453E">
            <w:pPr>
              <w:jc w:val="right"/>
              <w:rPr>
                <w:sz w:val="14"/>
                <w:szCs w:val="14"/>
              </w:rPr>
            </w:pP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106.4</w:t>
            </w:r>
          </w:p>
        </w:tc>
        <w:tc>
          <w:tcPr>
            <w:tcW w:w="697" w:type="dxa"/>
            <w:shd w:val="clear" w:color="000000" w:fill="FFFFFF"/>
            <w:vAlign w:val="bottom"/>
          </w:tcPr>
          <w:p w:rsidR="00724095" w:rsidRPr="00940365" w:rsidRDefault="00724095" w:rsidP="00FA453E">
            <w:pPr>
              <w:jc w:val="right"/>
              <w:rPr>
                <w:sz w:val="14"/>
                <w:szCs w:val="14"/>
              </w:rPr>
            </w:pPr>
            <w:r w:rsidRPr="00940365">
              <w:rPr>
                <w:sz w:val="14"/>
                <w:szCs w:val="14"/>
              </w:rPr>
              <w:t>27550</w:t>
            </w:r>
          </w:p>
        </w:tc>
        <w:tc>
          <w:tcPr>
            <w:tcW w:w="697" w:type="dxa"/>
            <w:shd w:val="clear" w:color="000000" w:fill="FFFFFF"/>
            <w:vAlign w:val="bottom"/>
          </w:tcPr>
          <w:p w:rsidR="00724095" w:rsidRPr="00940365" w:rsidRDefault="00724095" w:rsidP="00FA453E">
            <w:pPr>
              <w:jc w:val="right"/>
              <w:rPr>
                <w:sz w:val="14"/>
                <w:szCs w:val="14"/>
              </w:rPr>
            </w:pPr>
            <w:r w:rsidRPr="00940365">
              <w:rPr>
                <w:sz w:val="14"/>
                <w:szCs w:val="14"/>
              </w:rPr>
              <w:t>25538</w:t>
            </w:r>
          </w:p>
        </w:tc>
        <w:tc>
          <w:tcPr>
            <w:tcW w:w="697" w:type="dxa"/>
            <w:shd w:val="clear" w:color="000000" w:fill="FFFFFF"/>
            <w:vAlign w:val="bottom"/>
          </w:tcPr>
          <w:p w:rsidR="00724095" w:rsidRPr="00940365" w:rsidRDefault="00724095" w:rsidP="00FA453E">
            <w:pPr>
              <w:jc w:val="right"/>
              <w:rPr>
                <w:sz w:val="14"/>
                <w:szCs w:val="14"/>
              </w:rPr>
            </w:pPr>
            <w:r w:rsidRPr="00940365">
              <w:rPr>
                <w:sz w:val="14"/>
                <w:szCs w:val="14"/>
              </w:rPr>
              <w:t>14693</w:t>
            </w:r>
          </w:p>
        </w:tc>
        <w:tc>
          <w:tcPr>
            <w:tcW w:w="380" w:type="dxa"/>
            <w:shd w:val="clear" w:color="000000" w:fill="FFFFFF"/>
            <w:vAlign w:val="bottom"/>
          </w:tcPr>
          <w:p w:rsidR="00724095" w:rsidRPr="00940365" w:rsidRDefault="00724095" w:rsidP="00FA453E">
            <w:pPr>
              <w:jc w:val="right"/>
              <w:rPr>
                <w:sz w:val="14"/>
                <w:szCs w:val="14"/>
              </w:rPr>
            </w:pPr>
            <w:r w:rsidRPr="00940365">
              <w:rPr>
                <w:sz w:val="14"/>
                <w:szCs w:val="14"/>
              </w:rPr>
              <w:t>58</w:t>
            </w:r>
          </w:p>
        </w:tc>
        <w:tc>
          <w:tcPr>
            <w:tcW w:w="448" w:type="dxa"/>
            <w:shd w:val="clear" w:color="000000" w:fill="FFFFFF"/>
          </w:tcPr>
          <w:p w:rsidR="00724095" w:rsidRPr="00940365" w:rsidRDefault="00724095" w:rsidP="00FA453E">
            <w:pPr>
              <w:jc w:val="right"/>
              <w:rPr>
                <w:sz w:val="14"/>
                <w:szCs w:val="14"/>
              </w:rPr>
            </w:pP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30</w:t>
            </w:r>
          </w:p>
        </w:tc>
        <w:tc>
          <w:tcPr>
            <w:tcW w:w="504" w:type="dxa"/>
            <w:shd w:val="clear" w:color="000000" w:fill="FFFFFF"/>
            <w:vAlign w:val="bottom"/>
          </w:tcPr>
          <w:p w:rsidR="00724095" w:rsidRPr="00940365" w:rsidRDefault="00724095" w:rsidP="00FA453E">
            <w:pPr>
              <w:jc w:val="right"/>
              <w:rPr>
                <w:sz w:val="14"/>
                <w:szCs w:val="14"/>
              </w:rPr>
            </w:pPr>
            <w:r w:rsidRPr="00940365">
              <w:rPr>
                <w:sz w:val="14"/>
                <w:szCs w:val="14"/>
              </w:rPr>
              <w:t>173</w:t>
            </w:r>
          </w:p>
        </w:tc>
        <w:tc>
          <w:tcPr>
            <w:tcW w:w="762" w:type="dxa"/>
            <w:shd w:val="clear" w:color="000000" w:fill="FFFFFF"/>
            <w:vAlign w:val="bottom"/>
          </w:tcPr>
          <w:p w:rsidR="00724095" w:rsidRPr="00940365" w:rsidRDefault="00724095" w:rsidP="00FA453E">
            <w:pPr>
              <w:jc w:val="right"/>
              <w:rPr>
                <w:sz w:val="14"/>
                <w:szCs w:val="14"/>
              </w:rPr>
            </w:pPr>
            <w:r w:rsidRPr="00940365">
              <w:rPr>
                <w:sz w:val="14"/>
                <w:szCs w:val="14"/>
              </w:rPr>
              <w:t>2335</w:t>
            </w:r>
          </w:p>
        </w:tc>
      </w:tr>
      <w:tr w:rsidR="00724095" w:rsidRPr="00940365" w:rsidTr="00724095">
        <w:tc>
          <w:tcPr>
            <w:tcW w:w="421" w:type="dxa"/>
            <w:shd w:val="clear" w:color="000000" w:fill="FFFFFF"/>
            <w:vAlign w:val="bottom"/>
          </w:tcPr>
          <w:p w:rsidR="00724095" w:rsidRPr="00940365" w:rsidRDefault="00724095" w:rsidP="00FA453E">
            <w:pPr>
              <w:rPr>
                <w:sz w:val="14"/>
                <w:szCs w:val="14"/>
              </w:rPr>
            </w:pPr>
          </w:p>
        </w:tc>
        <w:tc>
          <w:tcPr>
            <w:tcW w:w="1039" w:type="dxa"/>
            <w:gridSpan w:val="2"/>
            <w:shd w:val="clear" w:color="000000" w:fill="FFFFFF"/>
            <w:vAlign w:val="bottom"/>
          </w:tcPr>
          <w:p w:rsidR="00724095" w:rsidRPr="00940365" w:rsidRDefault="00724095" w:rsidP="00FA453E">
            <w:pPr>
              <w:rPr>
                <w:sz w:val="14"/>
                <w:szCs w:val="14"/>
              </w:rPr>
            </w:pPr>
          </w:p>
        </w:tc>
        <w:tc>
          <w:tcPr>
            <w:tcW w:w="379" w:type="dxa"/>
            <w:shd w:val="clear" w:color="000000" w:fill="FFFFFF"/>
            <w:vAlign w:val="bottom"/>
          </w:tcPr>
          <w:p w:rsidR="00724095" w:rsidRPr="00940365" w:rsidRDefault="00724095" w:rsidP="00FA453E">
            <w:pPr>
              <w:rPr>
                <w:sz w:val="14"/>
                <w:szCs w:val="14"/>
              </w:rPr>
            </w:pPr>
            <w:r w:rsidRPr="00940365">
              <w:rPr>
                <w:sz w:val="14"/>
                <w:szCs w:val="14"/>
              </w:rPr>
              <w:t>Олч</w:t>
            </w:r>
          </w:p>
        </w:tc>
        <w:tc>
          <w:tcPr>
            <w:tcW w:w="503" w:type="dxa"/>
            <w:shd w:val="clear" w:color="000000" w:fill="FFFFFF"/>
            <w:vAlign w:val="bottom"/>
          </w:tcPr>
          <w:p w:rsidR="00724095" w:rsidRPr="00940365" w:rsidRDefault="00724095" w:rsidP="00FA453E">
            <w:pPr>
              <w:jc w:val="right"/>
              <w:rPr>
                <w:sz w:val="14"/>
                <w:szCs w:val="14"/>
              </w:rPr>
            </w:pPr>
            <w:r w:rsidRPr="00940365">
              <w:rPr>
                <w:sz w:val="14"/>
                <w:szCs w:val="14"/>
              </w:rPr>
              <w:t>1525</w:t>
            </w:r>
          </w:p>
        </w:tc>
        <w:tc>
          <w:tcPr>
            <w:tcW w:w="379" w:type="dxa"/>
            <w:shd w:val="clear" w:color="000000" w:fill="FFFFFF"/>
            <w:vAlign w:val="bottom"/>
          </w:tcPr>
          <w:p w:rsidR="00724095" w:rsidRPr="00940365" w:rsidRDefault="00724095" w:rsidP="00FA453E">
            <w:pPr>
              <w:jc w:val="right"/>
              <w:rPr>
                <w:sz w:val="14"/>
                <w:szCs w:val="14"/>
              </w:rPr>
            </w:pPr>
            <w:r w:rsidRPr="00940365">
              <w:rPr>
                <w:sz w:val="14"/>
                <w:szCs w:val="14"/>
              </w:rPr>
              <w:t>64</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93</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59</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263</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1105</w:t>
            </w:r>
          </w:p>
        </w:tc>
        <w:tc>
          <w:tcPr>
            <w:tcW w:w="380" w:type="dxa"/>
            <w:shd w:val="clear" w:color="000000" w:fill="FFFFFF"/>
            <w:vAlign w:val="bottom"/>
          </w:tcPr>
          <w:p w:rsidR="00724095" w:rsidRPr="00940365" w:rsidRDefault="00724095" w:rsidP="00FA453E">
            <w:pPr>
              <w:jc w:val="right"/>
              <w:rPr>
                <w:sz w:val="14"/>
                <w:szCs w:val="14"/>
              </w:rPr>
            </w:pPr>
            <w:r w:rsidRPr="00940365">
              <w:rPr>
                <w:sz w:val="14"/>
                <w:szCs w:val="14"/>
              </w:rPr>
              <w:t>232</w:t>
            </w:r>
          </w:p>
        </w:tc>
        <w:tc>
          <w:tcPr>
            <w:tcW w:w="822" w:type="dxa"/>
            <w:shd w:val="clear" w:color="000000" w:fill="FFFFFF"/>
            <w:vAlign w:val="bottom"/>
          </w:tcPr>
          <w:p w:rsidR="00724095" w:rsidRPr="00940365" w:rsidRDefault="00724095" w:rsidP="00FA453E">
            <w:pPr>
              <w:jc w:val="right"/>
              <w:rPr>
                <w:sz w:val="14"/>
                <w:szCs w:val="14"/>
              </w:rPr>
            </w:pPr>
            <w:r w:rsidRPr="00940365">
              <w:rPr>
                <w:sz w:val="14"/>
                <w:szCs w:val="14"/>
              </w:rPr>
              <w:t>221903</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201</w:t>
            </w:r>
          </w:p>
        </w:tc>
        <w:tc>
          <w:tcPr>
            <w:tcW w:w="636" w:type="dxa"/>
            <w:shd w:val="clear" w:color="000000" w:fill="FFFFFF"/>
            <w:vAlign w:val="bottom"/>
          </w:tcPr>
          <w:p w:rsidR="00724095" w:rsidRPr="00940365" w:rsidRDefault="00724095" w:rsidP="00FA453E">
            <w:pPr>
              <w:jc w:val="right"/>
              <w:rPr>
                <w:sz w:val="14"/>
                <w:szCs w:val="14"/>
              </w:rPr>
            </w:pPr>
            <w:r w:rsidRPr="00940365">
              <w:rPr>
                <w:sz w:val="14"/>
                <w:szCs w:val="14"/>
              </w:rPr>
              <w:t>4295</w:t>
            </w:r>
          </w:p>
        </w:tc>
        <w:tc>
          <w:tcPr>
            <w:tcW w:w="426" w:type="dxa"/>
            <w:shd w:val="clear" w:color="000000" w:fill="FFFFFF"/>
            <w:vAlign w:val="bottom"/>
          </w:tcPr>
          <w:p w:rsidR="00724095" w:rsidRPr="00940365" w:rsidRDefault="00724095" w:rsidP="00FA453E">
            <w:pPr>
              <w:jc w:val="right"/>
              <w:rPr>
                <w:sz w:val="14"/>
                <w:szCs w:val="14"/>
              </w:rPr>
            </w:pPr>
            <w:r w:rsidRPr="00940365">
              <w:rPr>
                <w:sz w:val="14"/>
                <w:szCs w:val="14"/>
              </w:rPr>
              <w:t>61</w:t>
            </w:r>
          </w:p>
        </w:tc>
        <w:tc>
          <w:tcPr>
            <w:tcW w:w="214" w:type="dxa"/>
            <w:shd w:val="clear" w:color="000000" w:fill="FFFFFF"/>
            <w:vAlign w:val="bottom"/>
          </w:tcPr>
          <w:p w:rsidR="00724095" w:rsidRPr="00940365" w:rsidRDefault="00724095" w:rsidP="00FA453E">
            <w:pPr>
              <w:jc w:val="right"/>
              <w:rPr>
                <w:sz w:val="14"/>
                <w:szCs w:val="14"/>
              </w:rPr>
            </w:pPr>
            <w:r w:rsidRPr="00940365">
              <w:rPr>
                <w:sz w:val="14"/>
                <w:szCs w:val="14"/>
              </w:rPr>
              <w:t>7</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25.0</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47.6</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68.4</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48.6</w:t>
            </w:r>
          </w:p>
        </w:tc>
        <w:tc>
          <w:tcPr>
            <w:tcW w:w="448" w:type="dxa"/>
            <w:shd w:val="clear" w:color="000000" w:fill="FFFFFF"/>
            <w:vAlign w:val="bottom"/>
          </w:tcPr>
          <w:p w:rsidR="00724095" w:rsidRPr="00940365" w:rsidRDefault="00724095" w:rsidP="00FA453E">
            <w:pPr>
              <w:jc w:val="right"/>
              <w:rPr>
                <w:sz w:val="14"/>
                <w:szCs w:val="14"/>
              </w:rPr>
            </w:pP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25.0</w:t>
            </w:r>
          </w:p>
        </w:tc>
        <w:tc>
          <w:tcPr>
            <w:tcW w:w="697" w:type="dxa"/>
            <w:shd w:val="clear" w:color="000000" w:fill="FFFFFF"/>
            <w:vAlign w:val="bottom"/>
          </w:tcPr>
          <w:p w:rsidR="00724095" w:rsidRPr="00940365" w:rsidRDefault="00724095" w:rsidP="00FA453E">
            <w:pPr>
              <w:jc w:val="right"/>
              <w:rPr>
                <w:sz w:val="14"/>
                <w:szCs w:val="14"/>
              </w:rPr>
            </w:pPr>
            <w:r w:rsidRPr="00940365">
              <w:rPr>
                <w:sz w:val="14"/>
                <w:szCs w:val="14"/>
              </w:rPr>
              <w:t>5025</w:t>
            </w:r>
          </w:p>
        </w:tc>
        <w:tc>
          <w:tcPr>
            <w:tcW w:w="697" w:type="dxa"/>
            <w:shd w:val="clear" w:color="000000" w:fill="FFFFFF"/>
            <w:vAlign w:val="bottom"/>
          </w:tcPr>
          <w:p w:rsidR="00724095" w:rsidRPr="00940365" w:rsidRDefault="00724095" w:rsidP="00FA453E">
            <w:pPr>
              <w:jc w:val="right"/>
              <w:rPr>
                <w:sz w:val="14"/>
                <w:szCs w:val="14"/>
              </w:rPr>
            </w:pPr>
            <w:r w:rsidRPr="00940365">
              <w:rPr>
                <w:sz w:val="14"/>
                <w:szCs w:val="14"/>
              </w:rPr>
              <w:t>4663</w:t>
            </w:r>
          </w:p>
        </w:tc>
        <w:tc>
          <w:tcPr>
            <w:tcW w:w="697" w:type="dxa"/>
            <w:shd w:val="clear" w:color="000000" w:fill="FFFFFF"/>
            <w:vAlign w:val="bottom"/>
          </w:tcPr>
          <w:p w:rsidR="00724095" w:rsidRPr="00940365" w:rsidRDefault="00724095" w:rsidP="00FA453E">
            <w:pPr>
              <w:jc w:val="right"/>
              <w:rPr>
                <w:sz w:val="14"/>
                <w:szCs w:val="14"/>
              </w:rPr>
            </w:pPr>
            <w:r w:rsidRPr="00940365">
              <w:rPr>
                <w:sz w:val="14"/>
                <w:szCs w:val="14"/>
              </w:rPr>
              <w:t>2619</w:t>
            </w:r>
          </w:p>
        </w:tc>
        <w:tc>
          <w:tcPr>
            <w:tcW w:w="380" w:type="dxa"/>
            <w:shd w:val="clear" w:color="000000" w:fill="FFFFFF"/>
            <w:vAlign w:val="bottom"/>
          </w:tcPr>
          <w:p w:rsidR="00724095" w:rsidRPr="00940365" w:rsidRDefault="00724095" w:rsidP="00FA453E">
            <w:pPr>
              <w:jc w:val="right"/>
              <w:rPr>
                <w:sz w:val="14"/>
                <w:szCs w:val="14"/>
              </w:rPr>
            </w:pPr>
            <w:r w:rsidRPr="00940365">
              <w:rPr>
                <w:sz w:val="14"/>
                <w:szCs w:val="14"/>
              </w:rPr>
              <w:t>56</w:t>
            </w:r>
          </w:p>
        </w:tc>
        <w:tc>
          <w:tcPr>
            <w:tcW w:w="448" w:type="dxa"/>
            <w:shd w:val="clear" w:color="000000" w:fill="FFFFFF"/>
          </w:tcPr>
          <w:p w:rsidR="00724095" w:rsidRPr="00940365" w:rsidRDefault="00724095" w:rsidP="00FA453E">
            <w:pPr>
              <w:jc w:val="right"/>
              <w:rPr>
                <w:sz w:val="14"/>
                <w:szCs w:val="14"/>
              </w:rPr>
            </w:pP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44</w:t>
            </w:r>
          </w:p>
        </w:tc>
        <w:tc>
          <w:tcPr>
            <w:tcW w:w="504" w:type="dxa"/>
            <w:shd w:val="clear" w:color="000000" w:fill="FFFFFF"/>
            <w:vAlign w:val="bottom"/>
          </w:tcPr>
          <w:p w:rsidR="00724095" w:rsidRPr="00940365" w:rsidRDefault="00724095" w:rsidP="00FA453E">
            <w:pPr>
              <w:jc w:val="right"/>
              <w:rPr>
                <w:sz w:val="14"/>
                <w:szCs w:val="14"/>
              </w:rPr>
            </w:pPr>
            <w:r w:rsidRPr="00940365">
              <w:rPr>
                <w:sz w:val="14"/>
                <w:szCs w:val="14"/>
              </w:rPr>
              <w:t>59</w:t>
            </w:r>
          </w:p>
        </w:tc>
        <w:tc>
          <w:tcPr>
            <w:tcW w:w="762" w:type="dxa"/>
            <w:shd w:val="clear" w:color="000000" w:fill="FFFFFF"/>
            <w:vAlign w:val="bottom"/>
          </w:tcPr>
          <w:p w:rsidR="00724095" w:rsidRPr="00940365" w:rsidRDefault="00724095" w:rsidP="00FA453E">
            <w:pPr>
              <w:jc w:val="right"/>
              <w:rPr>
                <w:sz w:val="14"/>
                <w:szCs w:val="14"/>
              </w:rPr>
            </w:pPr>
            <w:r w:rsidRPr="00940365">
              <w:rPr>
                <w:sz w:val="14"/>
                <w:szCs w:val="14"/>
              </w:rPr>
              <w:t>1116</w:t>
            </w:r>
          </w:p>
        </w:tc>
      </w:tr>
      <w:tr w:rsidR="00724095" w:rsidRPr="00940365" w:rsidTr="00724095">
        <w:tc>
          <w:tcPr>
            <w:tcW w:w="421" w:type="dxa"/>
            <w:shd w:val="clear" w:color="000000" w:fill="FFFFFF"/>
            <w:vAlign w:val="bottom"/>
          </w:tcPr>
          <w:p w:rsidR="00724095" w:rsidRPr="00940365" w:rsidRDefault="00724095" w:rsidP="00FA453E">
            <w:pPr>
              <w:rPr>
                <w:sz w:val="14"/>
                <w:szCs w:val="14"/>
              </w:rPr>
            </w:pPr>
          </w:p>
        </w:tc>
        <w:tc>
          <w:tcPr>
            <w:tcW w:w="1039" w:type="dxa"/>
            <w:gridSpan w:val="2"/>
            <w:shd w:val="clear" w:color="000000" w:fill="FFFFFF"/>
            <w:vAlign w:val="bottom"/>
          </w:tcPr>
          <w:p w:rsidR="00724095" w:rsidRPr="00940365" w:rsidRDefault="00724095" w:rsidP="00FA453E">
            <w:pPr>
              <w:rPr>
                <w:sz w:val="14"/>
                <w:szCs w:val="14"/>
              </w:rPr>
            </w:pPr>
          </w:p>
        </w:tc>
        <w:tc>
          <w:tcPr>
            <w:tcW w:w="379" w:type="dxa"/>
            <w:shd w:val="clear" w:color="000000" w:fill="FFFFFF"/>
            <w:vAlign w:val="bottom"/>
          </w:tcPr>
          <w:p w:rsidR="00724095" w:rsidRPr="00940365" w:rsidRDefault="00724095" w:rsidP="00FA453E">
            <w:pPr>
              <w:rPr>
                <w:sz w:val="14"/>
                <w:szCs w:val="14"/>
              </w:rPr>
            </w:pPr>
            <w:r w:rsidRPr="00940365">
              <w:rPr>
                <w:sz w:val="14"/>
                <w:szCs w:val="14"/>
              </w:rPr>
              <w:t>Олс</w:t>
            </w:r>
          </w:p>
        </w:tc>
        <w:tc>
          <w:tcPr>
            <w:tcW w:w="503" w:type="dxa"/>
            <w:shd w:val="clear" w:color="000000" w:fill="FFFFFF"/>
            <w:vAlign w:val="bottom"/>
          </w:tcPr>
          <w:p w:rsidR="00724095" w:rsidRPr="00940365" w:rsidRDefault="00724095" w:rsidP="00FA453E">
            <w:pPr>
              <w:jc w:val="right"/>
              <w:rPr>
                <w:sz w:val="14"/>
                <w:szCs w:val="14"/>
              </w:rPr>
            </w:pPr>
            <w:r w:rsidRPr="00940365">
              <w:rPr>
                <w:sz w:val="14"/>
                <w:szCs w:val="14"/>
              </w:rPr>
              <w:t>1834</w:t>
            </w:r>
          </w:p>
        </w:tc>
        <w:tc>
          <w:tcPr>
            <w:tcW w:w="379" w:type="dxa"/>
            <w:shd w:val="clear" w:color="000000" w:fill="FFFFFF"/>
            <w:vAlign w:val="bottom"/>
          </w:tcPr>
          <w:p w:rsidR="00724095" w:rsidRPr="00940365" w:rsidRDefault="00724095" w:rsidP="00FA453E">
            <w:pPr>
              <w:jc w:val="right"/>
              <w:rPr>
                <w:sz w:val="14"/>
                <w:szCs w:val="14"/>
              </w:rPr>
            </w:pPr>
            <w:r w:rsidRPr="00940365">
              <w:rPr>
                <w:sz w:val="14"/>
                <w:szCs w:val="14"/>
              </w:rPr>
              <w:t>1022</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208</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208</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204</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400</w:t>
            </w:r>
          </w:p>
        </w:tc>
        <w:tc>
          <w:tcPr>
            <w:tcW w:w="380" w:type="dxa"/>
            <w:shd w:val="clear" w:color="000000" w:fill="FFFFFF"/>
            <w:vAlign w:val="bottom"/>
          </w:tcPr>
          <w:p w:rsidR="00724095" w:rsidRPr="00940365" w:rsidRDefault="00724095" w:rsidP="00FA453E">
            <w:pPr>
              <w:jc w:val="right"/>
              <w:rPr>
                <w:sz w:val="14"/>
                <w:szCs w:val="14"/>
              </w:rPr>
            </w:pPr>
            <w:r w:rsidRPr="00940365">
              <w:rPr>
                <w:sz w:val="14"/>
                <w:szCs w:val="14"/>
              </w:rPr>
              <w:t>79</w:t>
            </w:r>
          </w:p>
        </w:tc>
        <w:tc>
          <w:tcPr>
            <w:tcW w:w="822" w:type="dxa"/>
            <w:shd w:val="clear" w:color="000000" w:fill="FFFFFF"/>
            <w:vAlign w:val="bottom"/>
          </w:tcPr>
          <w:p w:rsidR="00724095" w:rsidRPr="00940365" w:rsidRDefault="00724095" w:rsidP="00FA453E">
            <w:pPr>
              <w:jc w:val="right"/>
              <w:rPr>
                <w:sz w:val="14"/>
                <w:szCs w:val="14"/>
              </w:rPr>
            </w:pPr>
            <w:r w:rsidRPr="00940365">
              <w:rPr>
                <w:sz w:val="14"/>
                <w:szCs w:val="14"/>
              </w:rPr>
              <w:t>83487</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209</w:t>
            </w:r>
          </w:p>
        </w:tc>
        <w:tc>
          <w:tcPr>
            <w:tcW w:w="636" w:type="dxa"/>
            <w:shd w:val="clear" w:color="000000" w:fill="FFFFFF"/>
            <w:vAlign w:val="bottom"/>
          </w:tcPr>
          <w:p w:rsidR="00724095" w:rsidRPr="00940365" w:rsidRDefault="00724095" w:rsidP="00FA453E">
            <w:pPr>
              <w:jc w:val="right"/>
              <w:rPr>
                <w:sz w:val="14"/>
                <w:szCs w:val="14"/>
              </w:rPr>
            </w:pPr>
            <w:r w:rsidRPr="00940365">
              <w:rPr>
                <w:sz w:val="14"/>
                <w:szCs w:val="14"/>
              </w:rPr>
              <w:t>8276</w:t>
            </w:r>
          </w:p>
        </w:tc>
        <w:tc>
          <w:tcPr>
            <w:tcW w:w="426" w:type="dxa"/>
            <w:shd w:val="clear" w:color="000000" w:fill="FFFFFF"/>
            <w:vAlign w:val="bottom"/>
          </w:tcPr>
          <w:p w:rsidR="00724095" w:rsidRPr="00940365" w:rsidRDefault="00724095" w:rsidP="00FA453E">
            <w:pPr>
              <w:jc w:val="right"/>
              <w:rPr>
                <w:sz w:val="14"/>
                <w:szCs w:val="14"/>
              </w:rPr>
            </w:pPr>
            <w:r w:rsidRPr="00940365">
              <w:rPr>
                <w:sz w:val="14"/>
                <w:szCs w:val="14"/>
              </w:rPr>
              <w:t>41</w:t>
            </w:r>
          </w:p>
        </w:tc>
        <w:tc>
          <w:tcPr>
            <w:tcW w:w="214" w:type="dxa"/>
            <w:shd w:val="clear" w:color="000000" w:fill="FFFFFF"/>
            <w:vAlign w:val="bottom"/>
          </w:tcPr>
          <w:p w:rsidR="00724095" w:rsidRPr="00940365" w:rsidRDefault="00724095" w:rsidP="00FA453E">
            <w:pPr>
              <w:jc w:val="right"/>
              <w:rPr>
                <w:sz w:val="14"/>
                <w:szCs w:val="14"/>
              </w:rPr>
            </w:pPr>
            <w:r w:rsidRPr="00940365">
              <w:rPr>
                <w:sz w:val="14"/>
                <w:szCs w:val="14"/>
              </w:rPr>
              <w:t>5</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44.7</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27.1</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30.2</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26.7</w:t>
            </w:r>
          </w:p>
        </w:tc>
        <w:tc>
          <w:tcPr>
            <w:tcW w:w="448" w:type="dxa"/>
            <w:shd w:val="clear" w:color="000000" w:fill="FFFFFF"/>
            <w:vAlign w:val="bottom"/>
          </w:tcPr>
          <w:p w:rsidR="00724095" w:rsidRPr="00940365" w:rsidRDefault="00724095" w:rsidP="00FA453E">
            <w:pPr>
              <w:jc w:val="right"/>
              <w:rPr>
                <w:sz w:val="14"/>
                <w:szCs w:val="14"/>
              </w:rPr>
            </w:pP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26.7</w:t>
            </w:r>
          </w:p>
        </w:tc>
        <w:tc>
          <w:tcPr>
            <w:tcW w:w="697" w:type="dxa"/>
            <w:shd w:val="clear" w:color="000000" w:fill="FFFFFF"/>
            <w:vAlign w:val="bottom"/>
          </w:tcPr>
          <w:p w:rsidR="00724095" w:rsidRPr="00940365" w:rsidRDefault="00724095" w:rsidP="00FA453E">
            <w:pPr>
              <w:jc w:val="right"/>
              <w:rPr>
                <w:sz w:val="14"/>
                <w:szCs w:val="14"/>
              </w:rPr>
            </w:pPr>
            <w:r w:rsidRPr="00940365">
              <w:rPr>
                <w:sz w:val="14"/>
                <w:szCs w:val="14"/>
              </w:rPr>
              <w:t>5577</w:t>
            </w:r>
          </w:p>
        </w:tc>
        <w:tc>
          <w:tcPr>
            <w:tcW w:w="697" w:type="dxa"/>
            <w:shd w:val="clear" w:color="000000" w:fill="FFFFFF"/>
            <w:vAlign w:val="bottom"/>
          </w:tcPr>
          <w:p w:rsidR="00724095" w:rsidRPr="00940365" w:rsidRDefault="00724095" w:rsidP="00FA453E">
            <w:pPr>
              <w:jc w:val="right"/>
              <w:rPr>
                <w:sz w:val="14"/>
                <w:szCs w:val="14"/>
              </w:rPr>
            </w:pPr>
            <w:r w:rsidRPr="00940365">
              <w:rPr>
                <w:sz w:val="14"/>
                <w:szCs w:val="14"/>
              </w:rPr>
              <w:t>5145</w:t>
            </w:r>
          </w:p>
        </w:tc>
        <w:tc>
          <w:tcPr>
            <w:tcW w:w="697" w:type="dxa"/>
            <w:shd w:val="clear" w:color="000000" w:fill="FFFFFF"/>
            <w:vAlign w:val="bottom"/>
          </w:tcPr>
          <w:p w:rsidR="00724095" w:rsidRPr="00940365" w:rsidRDefault="00724095" w:rsidP="00FA453E">
            <w:pPr>
              <w:jc w:val="right"/>
              <w:rPr>
                <w:sz w:val="14"/>
                <w:szCs w:val="14"/>
              </w:rPr>
            </w:pPr>
            <w:r w:rsidRPr="00940365">
              <w:rPr>
                <w:sz w:val="14"/>
                <w:szCs w:val="14"/>
              </w:rPr>
              <w:t>2681</w:t>
            </w:r>
          </w:p>
        </w:tc>
        <w:tc>
          <w:tcPr>
            <w:tcW w:w="380" w:type="dxa"/>
            <w:shd w:val="clear" w:color="000000" w:fill="FFFFFF"/>
            <w:vAlign w:val="bottom"/>
          </w:tcPr>
          <w:p w:rsidR="00724095" w:rsidRPr="00940365" w:rsidRDefault="00724095" w:rsidP="00FA453E">
            <w:pPr>
              <w:jc w:val="right"/>
              <w:rPr>
                <w:sz w:val="14"/>
                <w:szCs w:val="14"/>
              </w:rPr>
            </w:pPr>
            <w:r w:rsidRPr="00940365">
              <w:rPr>
                <w:sz w:val="14"/>
                <w:szCs w:val="14"/>
              </w:rPr>
              <w:t>52</w:t>
            </w:r>
          </w:p>
        </w:tc>
        <w:tc>
          <w:tcPr>
            <w:tcW w:w="448" w:type="dxa"/>
            <w:shd w:val="clear" w:color="000000" w:fill="FFFFFF"/>
          </w:tcPr>
          <w:p w:rsidR="00724095" w:rsidRPr="00940365" w:rsidRDefault="00724095" w:rsidP="00FA453E">
            <w:pPr>
              <w:jc w:val="right"/>
              <w:rPr>
                <w:sz w:val="14"/>
                <w:szCs w:val="14"/>
              </w:rPr>
            </w:pP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15</w:t>
            </w:r>
          </w:p>
        </w:tc>
        <w:tc>
          <w:tcPr>
            <w:tcW w:w="504" w:type="dxa"/>
            <w:shd w:val="clear" w:color="000000" w:fill="FFFFFF"/>
            <w:vAlign w:val="bottom"/>
          </w:tcPr>
          <w:p w:rsidR="00724095" w:rsidRPr="00940365" w:rsidRDefault="00724095" w:rsidP="00FA453E">
            <w:pPr>
              <w:jc w:val="right"/>
              <w:rPr>
                <w:sz w:val="14"/>
                <w:szCs w:val="14"/>
              </w:rPr>
            </w:pPr>
            <w:r w:rsidRPr="00940365">
              <w:rPr>
                <w:sz w:val="14"/>
                <w:szCs w:val="14"/>
              </w:rPr>
              <w:t>208</w:t>
            </w:r>
          </w:p>
        </w:tc>
        <w:tc>
          <w:tcPr>
            <w:tcW w:w="762" w:type="dxa"/>
            <w:shd w:val="clear" w:color="000000" w:fill="FFFFFF"/>
            <w:vAlign w:val="bottom"/>
          </w:tcPr>
          <w:p w:rsidR="00724095" w:rsidRPr="00940365" w:rsidRDefault="00724095" w:rsidP="00FA453E">
            <w:pPr>
              <w:jc w:val="right"/>
              <w:rPr>
                <w:sz w:val="14"/>
                <w:szCs w:val="14"/>
              </w:rPr>
            </w:pPr>
            <w:r w:rsidRPr="00940365">
              <w:rPr>
                <w:sz w:val="14"/>
                <w:szCs w:val="14"/>
              </w:rPr>
              <w:t>335</w:t>
            </w:r>
          </w:p>
        </w:tc>
      </w:tr>
      <w:tr w:rsidR="00724095" w:rsidRPr="00940365" w:rsidTr="00724095">
        <w:tc>
          <w:tcPr>
            <w:tcW w:w="421" w:type="dxa"/>
            <w:shd w:val="clear" w:color="000000" w:fill="FFFFFF"/>
            <w:vAlign w:val="bottom"/>
          </w:tcPr>
          <w:p w:rsidR="00724095" w:rsidRPr="00940365" w:rsidRDefault="00724095" w:rsidP="00FA453E">
            <w:pPr>
              <w:rPr>
                <w:sz w:val="14"/>
                <w:szCs w:val="14"/>
              </w:rPr>
            </w:pPr>
          </w:p>
        </w:tc>
        <w:tc>
          <w:tcPr>
            <w:tcW w:w="1039" w:type="dxa"/>
            <w:gridSpan w:val="2"/>
            <w:shd w:val="clear" w:color="000000" w:fill="FFFFFF"/>
            <w:vAlign w:val="bottom"/>
          </w:tcPr>
          <w:p w:rsidR="00724095" w:rsidRPr="00940365" w:rsidRDefault="00724095" w:rsidP="00FA453E">
            <w:pPr>
              <w:rPr>
                <w:sz w:val="14"/>
                <w:szCs w:val="14"/>
              </w:rPr>
            </w:pPr>
          </w:p>
        </w:tc>
        <w:tc>
          <w:tcPr>
            <w:tcW w:w="379" w:type="dxa"/>
            <w:shd w:val="clear" w:color="000000" w:fill="FFFFFF"/>
            <w:vAlign w:val="bottom"/>
          </w:tcPr>
          <w:p w:rsidR="00724095" w:rsidRPr="00940365" w:rsidRDefault="00724095" w:rsidP="00FA453E">
            <w:pPr>
              <w:rPr>
                <w:sz w:val="14"/>
                <w:szCs w:val="14"/>
              </w:rPr>
            </w:pPr>
            <w:r w:rsidRPr="00940365">
              <w:rPr>
                <w:sz w:val="14"/>
                <w:szCs w:val="14"/>
              </w:rPr>
              <w:t>Ив</w:t>
            </w:r>
          </w:p>
        </w:tc>
        <w:tc>
          <w:tcPr>
            <w:tcW w:w="503" w:type="dxa"/>
            <w:shd w:val="clear" w:color="000000" w:fill="FFFFFF"/>
            <w:vAlign w:val="bottom"/>
          </w:tcPr>
          <w:p w:rsidR="00724095" w:rsidRPr="00940365" w:rsidRDefault="00724095" w:rsidP="00FA453E">
            <w:pPr>
              <w:jc w:val="right"/>
              <w:rPr>
                <w:sz w:val="14"/>
                <w:szCs w:val="14"/>
              </w:rPr>
            </w:pPr>
            <w:r w:rsidRPr="00940365">
              <w:rPr>
                <w:sz w:val="14"/>
                <w:szCs w:val="14"/>
              </w:rPr>
              <w:t>43</w:t>
            </w:r>
          </w:p>
        </w:tc>
        <w:tc>
          <w:tcPr>
            <w:tcW w:w="379" w:type="dxa"/>
            <w:shd w:val="clear" w:color="000000" w:fill="FFFFFF"/>
            <w:vAlign w:val="bottom"/>
          </w:tcPr>
          <w:p w:rsidR="00724095" w:rsidRPr="00940365" w:rsidRDefault="00724095" w:rsidP="00FA453E">
            <w:pPr>
              <w:jc w:val="right"/>
              <w:rPr>
                <w:sz w:val="14"/>
                <w:szCs w:val="14"/>
              </w:rPr>
            </w:pPr>
            <w:r w:rsidRPr="00940365">
              <w:rPr>
                <w:sz w:val="14"/>
                <w:szCs w:val="14"/>
              </w:rPr>
              <w:t>40</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3</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3</w:t>
            </w:r>
          </w:p>
        </w:tc>
        <w:tc>
          <w:tcPr>
            <w:tcW w:w="448" w:type="dxa"/>
            <w:shd w:val="clear" w:color="000000" w:fill="FFFFFF"/>
            <w:vAlign w:val="bottom"/>
          </w:tcPr>
          <w:p w:rsidR="00724095" w:rsidRPr="00940365" w:rsidRDefault="00724095" w:rsidP="00FA453E">
            <w:pPr>
              <w:jc w:val="right"/>
              <w:rPr>
                <w:sz w:val="14"/>
                <w:szCs w:val="14"/>
              </w:rPr>
            </w:pPr>
          </w:p>
        </w:tc>
        <w:tc>
          <w:tcPr>
            <w:tcW w:w="448" w:type="dxa"/>
            <w:shd w:val="clear" w:color="000000" w:fill="FFFFFF"/>
            <w:vAlign w:val="bottom"/>
          </w:tcPr>
          <w:p w:rsidR="00724095" w:rsidRPr="00940365" w:rsidRDefault="00724095" w:rsidP="00FA453E">
            <w:pPr>
              <w:jc w:val="right"/>
              <w:rPr>
                <w:sz w:val="14"/>
                <w:szCs w:val="14"/>
              </w:rPr>
            </w:pPr>
          </w:p>
        </w:tc>
        <w:tc>
          <w:tcPr>
            <w:tcW w:w="380" w:type="dxa"/>
            <w:shd w:val="clear" w:color="000000" w:fill="FFFFFF"/>
            <w:vAlign w:val="bottom"/>
          </w:tcPr>
          <w:p w:rsidR="00724095" w:rsidRPr="00940365" w:rsidRDefault="00724095" w:rsidP="00FA453E">
            <w:pPr>
              <w:jc w:val="right"/>
              <w:rPr>
                <w:sz w:val="14"/>
                <w:szCs w:val="14"/>
              </w:rPr>
            </w:pPr>
          </w:p>
        </w:tc>
        <w:tc>
          <w:tcPr>
            <w:tcW w:w="822" w:type="dxa"/>
            <w:shd w:val="clear" w:color="000000" w:fill="FFFFFF"/>
            <w:vAlign w:val="bottom"/>
          </w:tcPr>
          <w:p w:rsidR="00724095" w:rsidRPr="00940365" w:rsidRDefault="00724095" w:rsidP="00FA453E">
            <w:pPr>
              <w:jc w:val="right"/>
              <w:rPr>
                <w:sz w:val="14"/>
                <w:szCs w:val="14"/>
              </w:rPr>
            </w:pPr>
          </w:p>
        </w:tc>
        <w:tc>
          <w:tcPr>
            <w:tcW w:w="448" w:type="dxa"/>
            <w:shd w:val="clear" w:color="000000" w:fill="FFFFFF"/>
            <w:vAlign w:val="bottom"/>
          </w:tcPr>
          <w:p w:rsidR="00724095" w:rsidRPr="00940365" w:rsidRDefault="00724095" w:rsidP="00FA453E">
            <w:pPr>
              <w:jc w:val="right"/>
              <w:rPr>
                <w:sz w:val="14"/>
                <w:szCs w:val="14"/>
              </w:rPr>
            </w:pPr>
          </w:p>
        </w:tc>
        <w:tc>
          <w:tcPr>
            <w:tcW w:w="636" w:type="dxa"/>
            <w:shd w:val="clear" w:color="000000" w:fill="FFFFFF"/>
            <w:vAlign w:val="bottom"/>
          </w:tcPr>
          <w:p w:rsidR="00724095" w:rsidRPr="00940365" w:rsidRDefault="00724095" w:rsidP="00FA453E">
            <w:pPr>
              <w:jc w:val="right"/>
              <w:rPr>
                <w:sz w:val="14"/>
                <w:szCs w:val="14"/>
              </w:rPr>
            </w:pPr>
            <w:r w:rsidRPr="00940365">
              <w:rPr>
                <w:sz w:val="14"/>
                <w:szCs w:val="14"/>
              </w:rPr>
              <w:t>85</w:t>
            </w:r>
          </w:p>
        </w:tc>
        <w:tc>
          <w:tcPr>
            <w:tcW w:w="426" w:type="dxa"/>
            <w:shd w:val="clear" w:color="000000" w:fill="FFFFFF"/>
            <w:vAlign w:val="bottom"/>
          </w:tcPr>
          <w:p w:rsidR="00724095" w:rsidRPr="00940365" w:rsidRDefault="00724095" w:rsidP="00FA453E">
            <w:pPr>
              <w:jc w:val="right"/>
              <w:rPr>
                <w:sz w:val="14"/>
                <w:szCs w:val="14"/>
              </w:rPr>
            </w:pPr>
            <w:r w:rsidRPr="00940365">
              <w:rPr>
                <w:sz w:val="14"/>
                <w:szCs w:val="14"/>
              </w:rPr>
              <w:t>41</w:t>
            </w:r>
          </w:p>
        </w:tc>
        <w:tc>
          <w:tcPr>
            <w:tcW w:w="214" w:type="dxa"/>
            <w:shd w:val="clear" w:color="000000" w:fill="FFFFFF"/>
            <w:vAlign w:val="bottom"/>
          </w:tcPr>
          <w:p w:rsidR="00724095" w:rsidRPr="00940365" w:rsidRDefault="00724095" w:rsidP="00FA453E">
            <w:pPr>
              <w:jc w:val="right"/>
              <w:rPr>
                <w:sz w:val="14"/>
                <w:szCs w:val="14"/>
              </w:rPr>
            </w:pPr>
            <w:r w:rsidRPr="00940365">
              <w:rPr>
                <w:sz w:val="14"/>
                <w:szCs w:val="14"/>
              </w:rPr>
              <w:t>5</w:t>
            </w:r>
          </w:p>
        </w:tc>
        <w:tc>
          <w:tcPr>
            <w:tcW w:w="448" w:type="dxa"/>
            <w:shd w:val="clear" w:color="000000" w:fill="FFFFFF"/>
            <w:vAlign w:val="bottom"/>
          </w:tcPr>
          <w:p w:rsidR="00724095" w:rsidRPr="00940365" w:rsidRDefault="00724095" w:rsidP="00FA453E">
            <w:pPr>
              <w:jc w:val="right"/>
              <w:rPr>
                <w:sz w:val="14"/>
                <w:szCs w:val="14"/>
              </w:rPr>
            </w:pPr>
          </w:p>
        </w:tc>
        <w:tc>
          <w:tcPr>
            <w:tcW w:w="448" w:type="dxa"/>
            <w:shd w:val="clear" w:color="000000" w:fill="FFFFFF"/>
            <w:vAlign w:val="bottom"/>
          </w:tcPr>
          <w:p w:rsidR="00724095" w:rsidRPr="00940365" w:rsidRDefault="00724095" w:rsidP="00FA453E">
            <w:pPr>
              <w:jc w:val="right"/>
              <w:rPr>
                <w:sz w:val="14"/>
                <w:szCs w:val="14"/>
              </w:rPr>
            </w:pPr>
          </w:p>
        </w:tc>
        <w:tc>
          <w:tcPr>
            <w:tcW w:w="448" w:type="dxa"/>
            <w:shd w:val="clear" w:color="000000" w:fill="FFFFFF"/>
            <w:vAlign w:val="bottom"/>
          </w:tcPr>
          <w:p w:rsidR="00724095" w:rsidRPr="00940365" w:rsidRDefault="00724095" w:rsidP="00FA453E">
            <w:pPr>
              <w:jc w:val="right"/>
              <w:rPr>
                <w:sz w:val="14"/>
                <w:szCs w:val="14"/>
              </w:rPr>
            </w:pPr>
          </w:p>
        </w:tc>
        <w:tc>
          <w:tcPr>
            <w:tcW w:w="448" w:type="dxa"/>
            <w:shd w:val="clear" w:color="000000" w:fill="FFFFFF"/>
            <w:vAlign w:val="bottom"/>
          </w:tcPr>
          <w:p w:rsidR="00724095" w:rsidRPr="00940365" w:rsidRDefault="00724095" w:rsidP="00FA453E">
            <w:pPr>
              <w:jc w:val="right"/>
              <w:rPr>
                <w:sz w:val="14"/>
                <w:szCs w:val="14"/>
              </w:rPr>
            </w:pPr>
          </w:p>
        </w:tc>
        <w:tc>
          <w:tcPr>
            <w:tcW w:w="448" w:type="dxa"/>
            <w:shd w:val="clear" w:color="000000" w:fill="FFFFFF"/>
            <w:vAlign w:val="bottom"/>
          </w:tcPr>
          <w:p w:rsidR="00724095" w:rsidRPr="00940365" w:rsidRDefault="00724095" w:rsidP="00FA453E">
            <w:pPr>
              <w:jc w:val="right"/>
              <w:rPr>
                <w:sz w:val="14"/>
                <w:szCs w:val="14"/>
              </w:rPr>
            </w:pPr>
          </w:p>
        </w:tc>
        <w:tc>
          <w:tcPr>
            <w:tcW w:w="448" w:type="dxa"/>
            <w:shd w:val="clear" w:color="000000" w:fill="FFFFFF"/>
            <w:vAlign w:val="bottom"/>
          </w:tcPr>
          <w:p w:rsidR="00724095" w:rsidRPr="00940365" w:rsidRDefault="00724095" w:rsidP="00FA453E">
            <w:pPr>
              <w:jc w:val="right"/>
              <w:rPr>
                <w:sz w:val="14"/>
                <w:szCs w:val="14"/>
              </w:rPr>
            </w:pPr>
          </w:p>
        </w:tc>
        <w:tc>
          <w:tcPr>
            <w:tcW w:w="697" w:type="dxa"/>
            <w:shd w:val="clear" w:color="000000" w:fill="FFFFFF"/>
            <w:vAlign w:val="bottom"/>
          </w:tcPr>
          <w:p w:rsidR="00724095" w:rsidRPr="00940365" w:rsidRDefault="00724095" w:rsidP="00FA453E">
            <w:pPr>
              <w:jc w:val="right"/>
              <w:rPr>
                <w:sz w:val="14"/>
                <w:szCs w:val="14"/>
              </w:rPr>
            </w:pPr>
          </w:p>
        </w:tc>
        <w:tc>
          <w:tcPr>
            <w:tcW w:w="697" w:type="dxa"/>
            <w:shd w:val="clear" w:color="000000" w:fill="FFFFFF"/>
            <w:vAlign w:val="bottom"/>
          </w:tcPr>
          <w:p w:rsidR="00724095" w:rsidRPr="00940365" w:rsidRDefault="00724095" w:rsidP="00FA453E">
            <w:pPr>
              <w:jc w:val="right"/>
              <w:rPr>
                <w:sz w:val="14"/>
                <w:szCs w:val="14"/>
              </w:rPr>
            </w:pPr>
          </w:p>
        </w:tc>
        <w:tc>
          <w:tcPr>
            <w:tcW w:w="697" w:type="dxa"/>
            <w:shd w:val="clear" w:color="000000" w:fill="FFFFFF"/>
            <w:vAlign w:val="bottom"/>
          </w:tcPr>
          <w:p w:rsidR="00724095" w:rsidRPr="00940365" w:rsidRDefault="00724095" w:rsidP="00FA453E">
            <w:pPr>
              <w:jc w:val="right"/>
              <w:rPr>
                <w:sz w:val="14"/>
                <w:szCs w:val="14"/>
              </w:rPr>
            </w:pPr>
          </w:p>
        </w:tc>
        <w:tc>
          <w:tcPr>
            <w:tcW w:w="380" w:type="dxa"/>
            <w:shd w:val="clear" w:color="000000" w:fill="FFFFFF"/>
            <w:vAlign w:val="bottom"/>
          </w:tcPr>
          <w:p w:rsidR="00724095" w:rsidRPr="00940365" w:rsidRDefault="00724095" w:rsidP="00FA453E">
            <w:pPr>
              <w:jc w:val="right"/>
              <w:rPr>
                <w:sz w:val="14"/>
                <w:szCs w:val="14"/>
              </w:rPr>
            </w:pPr>
          </w:p>
        </w:tc>
        <w:tc>
          <w:tcPr>
            <w:tcW w:w="448" w:type="dxa"/>
            <w:shd w:val="clear" w:color="000000" w:fill="FFFFFF"/>
          </w:tcPr>
          <w:p w:rsidR="00724095" w:rsidRPr="00940365" w:rsidRDefault="00724095" w:rsidP="00FA453E">
            <w:pPr>
              <w:jc w:val="right"/>
              <w:rPr>
                <w:sz w:val="14"/>
                <w:szCs w:val="14"/>
              </w:rPr>
            </w:pPr>
          </w:p>
        </w:tc>
        <w:tc>
          <w:tcPr>
            <w:tcW w:w="448" w:type="dxa"/>
            <w:shd w:val="clear" w:color="000000" w:fill="FFFFFF"/>
            <w:vAlign w:val="bottom"/>
          </w:tcPr>
          <w:p w:rsidR="00724095" w:rsidRPr="00940365" w:rsidRDefault="00724095" w:rsidP="00FA453E">
            <w:pPr>
              <w:jc w:val="right"/>
              <w:rPr>
                <w:sz w:val="14"/>
                <w:szCs w:val="14"/>
              </w:rPr>
            </w:pPr>
          </w:p>
        </w:tc>
        <w:tc>
          <w:tcPr>
            <w:tcW w:w="504" w:type="dxa"/>
            <w:shd w:val="clear" w:color="000000" w:fill="FFFFFF"/>
            <w:vAlign w:val="bottom"/>
          </w:tcPr>
          <w:p w:rsidR="00724095" w:rsidRPr="00940365" w:rsidRDefault="00724095" w:rsidP="00FA453E">
            <w:pPr>
              <w:jc w:val="right"/>
              <w:rPr>
                <w:sz w:val="14"/>
                <w:szCs w:val="14"/>
              </w:rPr>
            </w:pPr>
            <w:r w:rsidRPr="00940365">
              <w:rPr>
                <w:sz w:val="14"/>
                <w:szCs w:val="14"/>
              </w:rPr>
              <w:t>3</w:t>
            </w:r>
          </w:p>
        </w:tc>
        <w:tc>
          <w:tcPr>
            <w:tcW w:w="762" w:type="dxa"/>
            <w:shd w:val="clear" w:color="000000" w:fill="FFFFFF"/>
            <w:vAlign w:val="bottom"/>
          </w:tcPr>
          <w:p w:rsidR="00724095" w:rsidRPr="00940365" w:rsidRDefault="00724095" w:rsidP="00FA453E">
            <w:pPr>
              <w:jc w:val="right"/>
              <w:rPr>
                <w:sz w:val="14"/>
                <w:szCs w:val="14"/>
              </w:rPr>
            </w:pPr>
          </w:p>
        </w:tc>
      </w:tr>
      <w:tr w:rsidR="00724095" w:rsidRPr="00940365" w:rsidTr="00724095">
        <w:tc>
          <w:tcPr>
            <w:tcW w:w="448" w:type="dxa"/>
            <w:gridSpan w:val="2"/>
            <w:shd w:val="clear" w:color="000000" w:fill="FFFFFF"/>
          </w:tcPr>
          <w:p w:rsidR="00724095" w:rsidRPr="00940365" w:rsidRDefault="00724095" w:rsidP="00FA453E">
            <w:pPr>
              <w:rPr>
                <w:sz w:val="14"/>
                <w:szCs w:val="14"/>
              </w:rPr>
            </w:pPr>
          </w:p>
        </w:tc>
        <w:tc>
          <w:tcPr>
            <w:tcW w:w="14312" w:type="dxa"/>
            <w:gridSpan w:val="28"/>
            <w:shd w:val="clear" w:color="000000" w:fill="FFFFFF"/>
          </w:tcPr>
          <w:p w:rsidR="00724095" w:rsidRPr="00940365" w:rsidRDefault="00724095" w:rsidP="00FA453E">
            <w:pPr>
              <w:rPr>
                <w:sz w:val="14"/>
                <w:szCs w:val="14"/>
              </w:rPr>
            </w:pPr>
            <w:r w:rsidRPr="00940365">
              <w:rPr>
                <w:sz w:val="14"/>
                <w:szCs w:val="14"/>
              </w:rPr>
              <w:t>ИТОГО ПО КАТЕГОРИИ ЛЕСОВ:</w:t>
            </w:r>
          </w:p>
        </w:tc>
      </w:tr>
      <w:tr w:rsidR="00724095" w:rsidRPr="00940365" w:rsidTr="00724095">
        <w:tc>
          <w:tcPr>
            <w:tcW w:w="421" w:type="dxa"/>
            <w:shd w:val="clear" w:color="000000" w:fill="FFFFFF"/>
            <w:vAlign w:val="bottom"/>
          </w:tcPr>
          <w:p w:rsidR="00724095" w:rsidRPr="00940365" w:rsidRDefault="00724095" w:rsidP="00FA453E">
            <w:pPr>
              <w:jc w:val="right"/>
              <w:rPr>
                <w:sz w:val="14"/>
                <w:szCs w:val="14"/>
              </w:rPr>
            </w:pPr>
          </w:p>
        </w:tc>
        <w:tc>
          <w:tcPr>
            <w:tcW w:w="1039" w:type="dxa"/>
            <w:gridSpan w:val="2"/>
            <w:shd w:val="clear" w:color="000000" w:fill="FFFFFF"/>
            <w:vAlign w:val="bottom"/>
          </w:tcPr>
          <w:p w:rsidR="00724095" w:rsidRPr="00940365" w:rsidRDefault="00724095" w:rsidP="00FA453E">
            <w:pPr>
              <w:jc w:val="right"/>
              <w:rPr>
                <w:sz w:val="14"/>
                <w:szCs w:val="14"/>
              </w:rPr>
            </w:pPr>
          </w:p>
        </w:tc>
        <w:tc>
          <w:tcPr>
            <w:tcW w:w="379" w:type="dxa"/>
            <w:shd w:val="clear" w:color="000000" w:fill="FFFFFF"/>
            <w:vAlign w:val="bottom"/>
          </w:tcPr>
          <w:p w:rsidR="00724095" w:rsidRPr="00940365" w:rsidRDefault="00724095" w:rsidP="00FA453E">
            <w:pPr>
              <w:jc w:val="right"/>
              <w:rPr>
                <w:sz w:val="14"/>
                <w:szCs w:val="14"/>
              </w:rPr>
            </w:pPr>
          </w:p>
        </w:tc>
        <w:tc>
          <w:tcPr>
            <w:tcW w:w="503" w:type="dxa"/>
            <w:shd w:val="clear" w:color="000000" w:fill="FFFFFF"/>
            <w:vAlign w:val="bottom"/>
          </w:tcPr>
          <w:p w:rsidR="00724095" w:rsidRPr="00940365" w:rsidRDefault="00724095" w:rsidP="00FA453E">
            <w:pPr>
              <w:jc w:val="right"/>
              <w:rPr>
                <w:sz w:val="14"/>
                <w:szCs w:val="14"/>
              </w:rPr>
            </w:pPr>
            <w:r w:rsidRPr="00940365">
              <w:rPr>
                <w:sz w:val="14"/>
                <w:szCs w:val="14"/>
              </w:rPr>
              <w:t>73210</w:t>
            </w:r>
          </w:p>
        </w:tc>
        <w:tc>
          <w:tcPr>
            <w:tcW w:w="379" w:type="dxa"/>
            <w:shd w:val="clear" w:color="000000" w:fill="FFFFFF"/>
            <w:vAlign w:val="bottom"/>
          </w:tcPr>
          <w:p w:rsidR="00724095" w:rsidRPr="00940365" w:rsidRDefault="00724095" w:rsidP="00FA453E">
            <w:pPr>
              <w:jc w:val="right"/>
              <w:rPr>
                <w:sz w:val="14"/>
                <w:szCs w:val="14"/>
              </w:rPr>
            </w:pPr>
            <w:r w:rsidRPr="00940365">
              <w:rPr>
                <w:sz w:val="14"/>
                <w:szCs w:val="14"/>
              </w:rPr>
              <w:t>17068</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16859</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11829</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13950</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25333</w:t>
            </w:r>
          </w:p>
        </w:tc>
        <w:tc>
          <w:tcPr>
            <w:tcW w:w="380" w:type="dxa"/>
            <w:shd w:val="clear" w:color="000000" w:fill="FFFFFF"/>
            <w:vAlign w:val="bottom"/>
          </w:tcPr>
          <w:p w:rsidR="00724095" w:rsidRPr="00940365" w:rsidRDefault="00724095" w:rsidP="00FA453E">
            <w:pPr>
              <w:jc w:val="right"/>
              <w:rPr>
                <w:sz w:val="14"/>
                <w:szCs w:val="14"/>
              </w:rPr>
            </w:pPr>
            <w:r w:rsidRPr="00940365">
              <w:rPr>
                <w:sz w:val="14"/>
                <w:szCs w:val="14"/>
              </w:rPr>
              <w:t>4771</w:t>
            </w:r>
          </w:p>
        </w:tc>
        <w:tc>
          <w:tcPr>
            <w:tcW w:w="822" w:type="dxa"/>
            <w:shd w:val="clear" w:color="000000" w:fill="FFFFFF"/>
            <w:vAlign w:val="bottom"/>
          </w:tcPr>
          <w:p w:rsidR="00724095" w:rsidRPr="00940365" w:rsidRDefault="00724095" w:rsidP="00FA453E">
            <w:pPr>
              <w:jc w:val="right"/>
              <w:rPr>
                <w:sz w:val="14"/>
                <w:szCs w:val="14"/>
              </w:rPr>
            </w:pPr>
            <w:r w:rsidRPr="00940365">
              <w:rPr>
                <w:sz w:val="14"/>
                <w:szCs w:val="14"/>
              </w:rPr>
              <w:t>5708042</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225</w:t>
            </w:r>
          </w:p>
        </w:tc>
        <w:tc>
          <w:tcPr>
            <w:tcW w:w="636" w:type="dxa"/>
            <w:shd w:val="clear" w:color="000000" w:fill="FFFFFF"/>
            <w:vAlign w:val="bottom"/>
          </w:tcPr>
          <w:p w:rsidR="00724095" w:rsidRPr="00940365" w:rsidRDefault="00724095" w:rsidP="00FA453E">
            <w:pPr>
              <w:jc w:val="right"/>
              <w:rPr>
                <w:sz w:val="14"/>
                <w:szCs w:val="14"/>
              </w:rPr>
            </w:pPr>
            <w:r w:rsidRPr="00940365">
              <w:rPr>
                <w:sz w:val="14"/>
                <w:szCs w:val="14"/>
              </w:rPr>
              <w:t>208643</w:t>
            </w:r>
          </w:p>
        </w:tc>
        <w:tc>
          <w:tcPr>
            <w:tcW w:w="426" w:type="dxa"/>
            <w:shd w:val="clear" w:color="000000" w:fill="FFFFFF"/>
            <w:vAlign w:val="bottom"/>
          </w:tcPr>
          <w:p w:rsidR="00724095" w:rsidRPr="00940365" w:rsidRDefault="00724095" w:rsidP="00FA453E">
            <w:pPr>
              <w:jc w:val="right"/>
              <w:rPr>
                <w:sz w:val="14"/>
                <w:szCs w:val="14"/>
              </w:rPr>
            </w:pPr>
            <w:r w:rsidRPr="00940365">
              <w:rPr>
                <w:sz w:val="14"/>
                <w:szCs w:val="14"/>
              </w:rPr>
              <w:t>75</w:t>
            </w:r>
          </w:p>
        </w:tc>
        <w:tc>
          <w:tcPr>
            <w:tcW w:w="214" w:type="dxa"/>
            <w:shd w:val="clear" w:color="000000" w:fill="FFFFFF"/>
            <w:vAlign w:val="bottom"/>
          </w:tcPr>
          <w:p w:rsidR="00724095" w:rsidRPr="00940365" w:rsidRDefault="00724095" w:rsidP="00FA453E">
            <w:pPr>
              <w:jc w:val="right"/>
              <w:rPr>
                <w:sz w:val="14"/>
                <w:szCs w:val="14"/>
              </w:rPr>
            </w:pPr>
            <w:r w:rsidRPr="00940365">
              <w:rPr>
                <w:sz w:val="14"/>
                <w:szCs w:val="14"/>
              </w:rPr>
              <w:t>6</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1035.8</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1133.5</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1354.2</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1077.0</w:t>
            </w:r>
          </w:p>
        </w:tc>
        <w:tc>
          <w:tcPr>
            <w:tcW w:w="448" w:type="dxa"/>
            <w:shd w:val="clear" w:color="000000" w:fill="FFFFFF"/>
            <w:vAlign w:val="bottom"/>
          </w:tcPr>
          <w:p w:rsidR="00724095" w:rsidRPr="00940365" w:rsidRDefault="00724095" w:rsidP="00FA453E">
            <w:pPr>
              <w:jc w:val="right"/>
              <w:rPr>
                <w:sz w:val="14"/>
                <w:szCs w:val="14"/>
              </w:rPr>
            </w:pP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977.0</w:t>
            </w:r>
          </w:p>
        </w:tc>
        <w:tc>
          <w:tcPr>
            <w:tcW w:w="697" w:type="dxa"/>
            <w:shd w:val="clear" w:color="000000" w:fill="FFFFFF"/>
            <w:vAlign w:val="bottom"/>
          </w:tcPr>
          <w:p w:rsidR="00724095" w:rsidRPr="00940365" w:rsidRDefault="00724095" w:rsidP="00FA453E">
            <w:pPr>
              <w:jc w:val="right"/>
              <w:rPr>
                <w:sz w:val="14"/>
                <w:szCs w:val="14"/>
              </w:rPr>
            </w:pPr>
            <w:r w:rsidRPr="00940365">
              <w:rPr>
                <w:sz w:val="14"/>
                <w:szCs w:val="14"/>
              </w:rPr>
              <w:t>216800</w:t>
            </w:r>
          </w:p>
        </w:tc>
        <w:tc>
          <w:tcPr>
            <w:tcW w:w="697" w:type="dxa"/>
            <w:shd w:val="clear" w:color="000000" w:fill="FFFFFF"/>
            <w:vAlign w:val="bottom"/>
          </w:tcPr>
          <w:p w:rsidR="00724095" w:rsidRPr="00940365" w:rsidRDefault="00724095" w:rsidP="00FA453E">
            <w:pPr>
              <w:jc w:val="right"/>
              <w:rPr>
                <w:sz w:val="14"/>
                <w:szCs w:val="14"/>
              </w:rPr>
            </w:pPr>
            <w:r w:rsidRPr="00940365">
              <w:rPr>
                <w:sz w:val="14"/>
                <w:szCs w:val="14"/>
              </w:rPr>
              <w:t>199783</w:t>
            </w:r>
          </w:p>
        </w:tc>
        <w:tc>
          <w:tcPr>
            <w:tcW w:w="697" w:type="dxa"/>
            <w:shd w:val="clear" w:color="000000" w:fill="FFFFFF"/>
            <w:vAlign w:val="bottom"/>
          </w:tcPr>
          <w:p w:rsidR="00724095" w:rsidRPr="00940365" w:rsidRDefault="00724095" w:rsidP="00FA453E">
            <w:pPr>
              <w:jc w:val="right"/>
              <w:rPr>
                <w:sz w:val="14"/>
                <w:szCs w:val="14"/>
              </w:rPr>
            </w:pPr>
            <w:r w:rsidRPr="00940365">
              <w:rPr>
                <w:sz w:val="14"/>
                <w:szCs w:val="14"/>
              </w:rPr>
              <w:t>148313</w:t>
            </w:r>
          </w:p>
        </w:tc>
        <w:tc>
          <w:tcPr>
            <w:tcW w:w="380" w:type="dxa"/>
            <w:shd w:val="clear" w:color="000000" w:fill="FFFFFF"/>
            <w:vAlign w:val="bottom"/>
          </w:tcPr>
          <w:p w:rsidR="00724095" w:rsidRPr="00940365" w:rsidRDefault="00724095" w:rsidP="00FA453E">
            <w:pPr>
              <w:jc w:val="right"/>
              <w:rPr>
                <w:sz w:val="14"/>
                <w:szCs w:val="14"/>
              </w:rPr>
            </w:pPr>
            <w:r w:rsidRPr="00940365">
              <w:rPr>
                <w:sz w:val="14"/>
                <w:szCs w:val="14"/>
              </w:rPr>
              <w:t>74</w:t>
            </w:r>
          </w:p>
        </w:tc>
        <w:tc>
          <w:tcPr>
            <w:tcW w:w="448" w:type="dxa"/>
            <w:shd w:val="clear" w:color="000000" w:fill="FFFFFF"/>
          </w:tcPr>
          <w:p w:rsidR="00724095" w:rsidRPr="00940365" w:rsidRDefault="00724095" w:rsidP="00FA453E">
            <w:pPr>
              <w:jc w:val="right"/>
              <w:rPr>
                <w:sz w:val="14"/>
                <w:szCs w:val="14"/>
              </w:rPr>
            </w:pP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26</w:t>
            </w:r>
          </w:p>
        </w:tc>
        <w:tc>
          <w:tcPr>
            <w:tcW w:w="504" w:type="dxa"/>
            <w:shd w:val="clear" w:color="000000" w:fill="FFFFFF"/>
            <w:vAlign w:val="bottom"/>
          </w:tcPr>
          <w:p w:rsidR="00724095" w:rsidRPr="00940365" w:rsidRDefault="00724095" w:rsidP="00FA453E">
            <w:pPr>
              <w:jc w:val="right"/>
              <w:rPr>
                <w:sz w:val="14"/>
                <w:szCs w:val="14"/>
              </w:rPr>
            </w:pPr>
            <w:r w:rsidRPr="00940365">
              <w:rPr>
                <w:sz w:val="14"/>
                <w:szCs w:val="14"/>
              </w:rPr>
              <w:t>12679</w:t>
            </w:r>
          </w:p>
        </w:tc>
        <w:tc>
          <w:tcPr>
            <w:tcW w:w="762" w:type="dxa"/>
            <w:shd w:val="clear" w:color="000000" w:fill="FFFFFF"/>
            <w:vAlign w:val="bottom"/>
          </w:tcPr>
          <w:p w:rsidR="00724095" w:rsidRPr="00940365" w:rsidRDefault="00724095" w:rsidP="00FA453E">
            <w:pPr>
              <w:jc w:val="right"/>
              <w:rPr>
                <w:sz w:val="14"/>
                <w:szCs w:val="14"/>
              </w:rPr>
            </w:pPr>
            <w:r w:rsidRPr="00940365">
              <w:rPr>
                <w:sz w:val="14"/>
                <w:szCs w:val="14"/>
              </w:rPr>
              <w:t>24167</w:t>
            </w:r>
          </w:p>
        </w:tc>
      </w:tr>
      <w:tr w:rsidR="00724095" w:rsidRPr="00940365" w:rsidTr="00724095">
        <w:tc>
          <w:tcPr>
            <w:tcW w:w="448" w:type="dxa"/>
            <w:gridSpan w:val="2"/>
            <w:shd w:val="clear" w:color="000000" w:fill="FFFFFF"/>
          </w:tcPr>
          <w:p w:rsidR="00724095" w:rsidRPr="00940365" w:rsidRDefault="00724095" w:rsidP="00FA453E">
            <w:pPr>
              <w:rPr>
                <w:sz w:val="14"/>
                <w:szCs w:val="14"/>
              </w:rPr>
            </w:pPr>
          </w:p>
        </w:tc>
        <w:tc>
          <w:tcPr>
            <w:tcW w:w="14312" w:type="dxa"/>
            <w:gridSpan w:val="28"/>
            <w:shd w:val="clear" w:color="000000" w:fill="FFFFFF"/>
          </w:tcPr>
          <w:p w:rsidR="00724095" w:rsidRPr="00940365" w:rsidRDefault="00724095" w:rsidP="00FA453E">
            <w:pPr>
              <w:rPr>
                <w:sz w:val="14"/>
                <w:szCs w:val="14"/>
              </w:rPr>
            </w:pPr>
            <w:r w:rsidRPr="00940365">
              <w:rPr>
                <w:sz w:val="14"/>
                <w:szCs w:val="14"/>
              </w:rPr>
              <w:t>В том числе по преобладающим породам:</w:t>
            </w:r>
          </w:p>
        </w:tc>
      </w:tr>
      <w:tr w:rsidR="00724095" w:rsidRPr="00940365" w:rsidTr="00724095">
        <w:tc>
          <w:tcPr>
            <w:tcW w:w="421" w:type="dxa"/>
            <w:shd w:val="clear" w:color="000000" w:fill="FFFFFF"/>
            <w:vAlign w:val="bottom"/>
          </w:tcPr>
          <w:p w:rsidR="00724095" w:rsidRPr="00940365" w:rsidRDefault="00724095" w:rsidP="00FA453E">
            <w:pPr>
              <w:rPr>
                <w:sz w:val="14"/>
                <w:szCs w:val="14"/>
              </w:rPr>
            </w:pPr>
          </w:p>
        </w:tc>
        <w:tc>
          <w:tcPr>
            <w:tcW w:w="1039" w:type="dxa"/>
            <w:gridSpan w:val="2"/>
            <w:shd w:val="clear" w:color="000000" w:fill="FFFFFF"/>
            <w:vAlign w:val="bottom"/>
          </w:tcPr>
          <w:p w:rsidR="00724095" w:rsidRPr="00940365" w:rsidRDefault="00724095" w:rsidP="00FA453E">
            <w:pPr>
              <w:rPr>
                <w:sz w:val="14"/>
                <w:szCs w:val="14"/>
              </w:rPr>
            </w:pPr>
          </w:p>
        </w:tc>
        <w:tc>
          <w:tcPr>
            <w:tcW w:w="379" w:type="dxa"/>
            <w:shd w:val="clear" w:color="000000" w:fill="FFFFFF"/>
            <w:vAlign w:val="bottom"/>
          </w:tcPr>
          <w:p w:rsidR="00724095" w:rsidRPr="00940365" w:rsidRDefault="00724095" w:rsidP="00FA453E">
            <w:pPr>
              <w:rPr>
                <w:sz w:val="14"/>
                <w:szCs w:val="14"/>
              </w:rPr>
            </w:pPr>
            <w:r w:rsidRPr="00940365">
              <w:rPr>
                <w:sz w:val="14"/>
                <w:szCs w:val="14"/>
              </w:rPr>
              <w:t>С</w:t>
            </w:r>
          </w:p>
        </w:tc>
        <w:tc>
          <w:tcPr>
            <w:tcW w:w="503" w:type="dxa"/>
            <w:shd w:val="clear" w:color="000000" w:fill="FFFFFF"/>
            <w:vAlign w:val="bottom"/>
          </w:tcPr>
          <w:p w:rsidR="00724095" w:rsidRPr="00940365" w:rsidRDefault="00724095" w:rsidP="00FA453E">
            <w:pPr>
              <w:jc w:val="right"/>
              <w:rPr>
                <w:sz w:val="14"/>
                <w:szCs w:val="14"/>
              </w:rPr>
            </w:pPr>
            <w:r w:rsidRPr="00940365">
              <w:rPr>
                <w:sz w:val="14"/>
                <w:szCs w:val="14"/>
              </w:rPr>
              <w:t>26363</w:t>
            </w:r>
          </w:p>
        </w:tc>
        <w:tc>
          <w:tcPr>
            <w:tcW w:w="379" w:type="dxa"/>
            <w:shd w:val="clear" w:color="000000" w:fill="FFFFFF"/>
            <w:vAlign w:val="bottom"/>
          </w:tcPr>
          <w:p w:rsidR="00724095" w:rsidRPr="00940365" w:rsidRDefault="00724095" w:rsidP="00FA453E">
            <w:pPr>
              <w:jc w:val="right"/>
              <w:rPr>
                <w:sz w:val="14"/>
                <w:szCs w:val="14"/>
              </w:rPr>
            </w:pPr>
            <w:r w:rsidRPr="00940365">
              <w:rPr>
                <w:sz w:val="14"/>
                <w:szCs w:val="14"/>
              </w:rPr>
              <w:t>4676</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7308</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5308</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6851</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7528</w:t>
            </w:r>
          </w:p>
        </w:tc>
        <w:tc>
          <w:tcPr>
            <w:tcW w:w="380" w:type="dxa"/>
            <w:shd w:val="clear" w:color="000000" w:fill="FFFFFF"/>
            <w:vAlign w:val="bottom"/>
          </w:tcPr>
          <w:p w:rsidR="00724095" w:rsidRPr="00940365" w:rsidRDefault="00724095" w:rsidP="00FA453E">
            <w:pPr>
              <w:jc w:val="right"/>
              <w:rPr>
                <w:sz w:val="14"/>
                <w:szCs w:val="14"/>
              </w:rPr>
            </w:pPr>
            <w:r w:rsidRPr="00940365">
              <w:rPr>
                <w:sz w:val="14"/>
                <w:szCs w:val="14"/>
              </w:rPr>
              <w:t>280</w:t>
            </w:r>
          </w:p>
        </w:tc>
        <w:tc>
          <w:tcPr>
            <w:tcW w:w="822" w:type="dxa"/>
            <w:shd w:val="clear" w:color="000000" w:fill="FFFFFF"/>
            <w:vAlign w:val="bottom"/>
          </w:tcPr>
          <w:p w:rsidR="00724095" w:rsidRPr="00940365" w:rsidRDefault="00724095" w:rsidP="00FA453E">
            <w:pPr>
              <w:jc w:val="right"/>
              <w:rPr>
                <w:sz w:val="14"/>
                <w:szCs w:val="14"/>
              </w:rPr>
            </w:pPr>
            <w:r w:rsidRPr="00940365">
              <w:rPr>
                <w:sz w:val="14"/>
                <w:szCs w:val="14"/>
              </w:rPr>
              <w:t>1611464</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214</w:t>
            </w:r>
          </w:p>
        </w:tc>
        <w:tc>
          <w:tcPr>
            <w:tcW w:w="636" w:type="dxa"/>
            <w:shd w:val="clear" w:color="000000" w:fill="FFFFFF"/>
            <w:vAlign w:val="bottom"/>
          </w:tcPr>
          <w:p w:rsidR="00724095" w:rsidRPr="00940365" w:rsidRDefault="00724095" w:rsidP="00FA453E">
            <w:pPr>
              <w:jc w:val="right"/>
              <w:rPr>
                <w:sz w:val="14"/>
                <w:szCs w:val="14"/>
              </w:rPr>
            </w:pPr>
            <w:r w:rsidRPr="00940365">
              <w:rPr>
                <w:sz w:val="14"/>
                <w:szCs w:val="14"/>
              </w:rPr>
              <w:t>61177</w:t>
            </w:r>
          </w:p>
        </w:tc>
        <w:tc>
          <w:tcPr>
            <w:tcW w:w="426" w:type="dxa"/>
            <w:shd w:val="clear" w:color="000000" w:fill="FFFFFF"/>
            <w:vAlign w:val="bottom"/>
          </w:tcPr>
          <w:p w:rsidR="00724095" w:rsidRPr="00940365" w:rsidRDefault="00724095" w:rsidP="00FA453E">
            <w:pPr>
              <w:jc w:val="right"/>
              <w:rPr>
                <w:sz w:val="14"/>
                <w:szCs w:val="14"/>
              </w:rPr>
            </w:pPr>
            <w:r w:rsidRPr="00940365">
              <w:rPr>
                <w:sz w:val="14"/>
                <w:szCs w:val="14"/>
              </w:rPr>
              <w:t>89</w:t>
            </w:r>
          </w:p>
        </w:tc>
        <w:tc>
          <w:tcPr>
            <w:tcW w:w="214" w:type="dxa"/>
            <w:shd w:val="clear" w:color="000000" w:fill="FFFFFF"/>
            <w:vAlign w:val="bottom"/>
          </w:tcPr>
          <w:p w:rsidR="00724095" w:rsidRPr="00940365" w:rsidRDefault="00724095" w:rsidP="00FA453E">
            <w:pPr>
              <w:jc w:val="right"/>
              <w:rPr>
                <w:sz w:val="14"/>
                <w:szCs w:val="14"/>
              </w:rPr>
            </w:pPr>
            <w:r w:rsidRPr="00940365">
              <w:rPr>
                <w:sz w:val="14"/>
                <w:szCs w:val="14"/>
              </w:rPr>
              <w:t>5</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299.5</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328.1</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359.4</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296.0</w:t>
            </w:r>
          </w:p>
        </w:tc>
        <w:tc>
          <w:tcPr>
            <w:tcW w:w="448" w:type="dxa"/>
            <w:shd w:val="clear" w:color="000000" w:fill="FFFFFF"/>
            <w:vAlign w:val="bottom"/>
          </w:tcPr>
          <w:p w:rsidR="00724095" w:rsidRPr="00940365" w:rsidRDefault="00724095" w:rsidP="00FA453E">
            <w:pPr>
              <w:jc w:val="right"/>
              <w:rPr>
                <w:sz w:val="14"/>
                <w:szCs w:val="14"/>
              </w:rPr>
            </w:pP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290.3</w:t>
            </w:r>
          </w:p>
        </w:tc>
        <w:tc>
          <w:tcPr>
            <w:tcW w:w="697" w:type="dxa"/>
            <w:shd w:val="clear" w:color="000000" w:fill="FFFFFF"/>
            <w:vAlign w:val="bottom"/>
          </w:tcPr>
          <w:p w:rsidR="00724095" w:rsidRPr="00940365" w:rsidRDefault="00724095" w:rsidP="00FA453E">
            <w:pPr>
              <w:jc w:val="right"/>
              <w:rPr>
                <w:sz w:val="14"/>
                <w:szCs w:val="14"/>
              </w:rPr>
            </w:pPr>
            <w:r w:rsidRPr="00940365">
              <w:rPr>
                <w:sz w:val="14"/>
                <w:szCs w:val="14"/>
              </w:rPr>
              <w:t>61177</w:t>
            </w:r>
          </w:p>
        </w:tc>
        <w:tc>
          <w:tcPr>
            <w:tcW w:w="697" w:type="dxa"/>
            <w:shd w:val="clear" w:color="000000" w:fill="FFFFFF"/>
            <w:vAlign w:val="bottom"/>
          </w:tcPr>
          <w:p w:rsidR="00724095" w:rsidRPr="00940365" w:rsidRDefault="00724095" w:rsidP="00FA453E">
            <w:pPr>
              <w:jc w:val="right"/>
              <w:rPr>
                <w:sz w:val="14"/>
                <w:szCs w:val="14"/>
              </w:rPr>
            </w:pPr>
            <w:r w:rsidRPr="00940365">
              <w:rPr>
                <w:sz w:val="14"/>
                <w:szCs w:val="14"/>
              </w:rPr>
              <w:t>55928</w:t>
            </w:r>
          </w:p>
        </w:tc>
        <w:tc>
          <w:tcPr>
            <w:tcW w:w="697" w:type="dxa"/>
            <w:shd w:val="clear" w:color="000000" w:fill="FFFFFF"/>
            <w:vAlign w:val="bottom"/>
          </w:tcPr>
          <w:p w:rsidR="00724095" w:rsidRPr="00940365" w:rsidRDefault="00724095" w:rsidP="00FA453E">
            <w:pPr>
              <w:jc w:val="right"/>
              <w:rPr>
                <w:sz w:val="14"/>
                <w:szCs w:val="14"/>
              </w:rPr>
            </w:pPr>
            <w:r w:rsidRPr="00940365">
              <w:rPr>
                <w:sz w:val="14"/>
                <w:szCs w:val="14"/>
              </w:rPr>
              <w:t>49868</w:t>
            </w:r>
          </w:p>
        </w:tc>
        <w:tc>
          <w:tcPr>
            <w:tcW w:w="380" w:type="dxa"/>
            <w:shd w:val="clear" w:color="000000" w:fill="FFFFFF"/>
            <w:vAlign w:val="bottom"/>
          </w:tcPr>
          <w:p w:rsidR="00724095" w:rsidRPr="00940365" w:rsidRDefault="00724095" w:rsidP="00FA453E">
            <w:pPr>
              <w:jc w:val="right"/>
              <w:rPr>
                <w:sz w:val="14"/>
                <w:szCs w:val="14"/>
              </w:rPr>
            </w:pPr>
            <w:r w:rsidRPr="00940365">
              <w:rPr>
                <w:sz w:val="14"/>
                <w:szCs w:val="14"/>
              </w:rPr>
              <w:t>89</w:t>
            </w:r>
          </w:p>
        </w:tc>
        <w:tc>
          <w:tcPr>
            <w:tcW w:w="448" w:type="dxa"/>
            <w:shd w:val="clear" w:color="000000" w:fill="FFFFFF"/>
          </w:tcPr>
          <w:p w:rsidR="00724095" w:rsidRPr="00940365" w:rsidRDefault="00724095" w:rsidP="00FA453E">
            <w:pPr>
              <w:jc w:val="right"/>
              <w:rPr>
                <w:sz w:val="14"/>
                <w:szCs w:val="14"/>
              </w:rPr>
            </w:pP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26</w:t>
            </w:r>
          </w:p>
        </w:tc>
        <w:tc>
          <w:tcPr>
            <w:tcW w:w="504" w:type="dxa"/>
            <w:shd w:val="clear" w:color="000000" w:fill="FFFFFF"/>
            <w:vAlign w:val="bottom"/>
          </w:tcPr>
          <w:p w:rsidR="00724095" w:rsidRPr="00940365" w:rsidRDefault="00724095" w:rsidP="00FA453E">
            <w:pPr>
              <w:jc w:val="right"/>
              <w:rPr>
                <w:sz w:val="14"/>
                <w:szCs w:val="14"/>
              </w:rPr>
            </w:pPr>
            <w:r w:rsidRPr="00940365">
              <w:rPr>
                <w:sz w:val="14"/>
                <w:szCs w:val="14"/>
              </w:rPr>
              <w:t>6239</w:t>
            </w:r>
          </w:p>
        </w:tc>
        <w:tc>
          <w:tcPr>
            <w:tcW w:w="762" w:type="dxa"/>
            <w:shd w:val="clear" w:color="000000" w:fill="FFFFFF"/>
            <w:vAlign w:val="bottom"/>
          </w:tcPr>
          <w:p w:rsidR="00724095" w:rsidRPr="00940365" w:rsidRDefault="00724095" w:rsidP="00FA453E">
            <w:pPr>
              <w:jc w:val="right"/>
              <w:rPr>
                <w:sz w:val="14"/>
                <w:szCs w:val="14"/>
              </w:rPr>
            </w:pPr>
            <w:r w:rsidRPr="00940365">
              <w:rPr>
                <w:sz w:val="14"/>
                <w:szCs w:val="14"/>
              </w:rPr>
              <w:t>8070</w:t>
            </w:r>
          </w:p>
        </w:tc>
      </w:tr>
      <w:tr w:rsidR="00724095" w:rsidRPr="00940365" w:rsidTr="00724095">
        <w:tc>
          <w:tcPr>
            <w:tcW w:w="421" w:type="dxa"/>
            <w:shd w:val="clear" w:color="000000" w:fill="FFFFFF"/>
            <w:vAlign w:val="bottom"/>
          </w:tcPr>
          <w:p w:rsidR="00724095" w:rsidRPr="00940365" w:rsidRDefault="00724095" w:rsidP="00FA453E">
            <w:pPr>
              <w:rPr>
                <w:sz w:val="14"/>
                <w:szCs w:val="14"/>
              </w:rPr>
            </w:pPr>
          </w:p>
        </w:tc>
        <w:tc>
          <w:tcPr>
            <w:tcW w:w="1039" w:type="dxa"/>
            <w:gridSpan w:val="2"/>
            <w:shd w:val="clear" w:color="000000" w:fill="FFFFFF"/>
            <w:vAlign w:val="bottom"/>
          </w:tcPr>
          <w:p w:rsidR="00724095" w:rsidRPr="00940365" w:rsidRDefault="00724095" w:rsidP="00FA453E">
            <w:pPr>
              <w:rPr>
                <w:sz w:val="14"/>
                <w:szCs w:val="14"/>
              </w:rPr>
            </w:pPr>
          </w:p>
        </w:tc>
        <w:tc>
          <w:tcPr>
            <w:tcW w:w="379" w:type="dxa"/>
            <w:shd w:val="clear" w:color="000000" w:fill="FFFFFF"/>
            <w:vAlign w:val="bottom"/>
          </w:tcPr>
          <w:p w:rsidR="00724095" w:rsidRPr="00940365" w:rsidRDefault="00724095" w:rsidP="00FA453E">
            <w:pPr>
              <w:rPr>
                <w:sz w:val="14"/>
                <w:szCs w:val="14"/>
              </w:rPr>
            </w:pPr>
            <w:r w:rsidRPr="00940365">
              <w:rPr>
                <w:sz w:val="14"/>
                <w:szCs w:val="14"/>
              </w:rPr>
              <w:t>Е</w:t>
            </w:r>
          </w:p>
        </w:tc>
        <w:tc>
          <w:tcPr>
            <w:tcW w:w="503" w:type="dxa"/>
            <w:shd w:val="clear" w:color="000000" w:fill="FFFFFF"/>
            <w:vAlign w:val="bottom"/>
          </w:tcPr>
          <w:p w:rsidR="00724095" w:rsidRPr="00940365" w:rsidRDefault="00724095" w:rsidP="00FA453E">
            <w:pPr>
              <w:jc w:val="right"/>
              <w:rPr>
                <w:sz w:val="14"/>
                <w:szCs w:val="14"/>
              </w:rPr>
            </w:pPr>
            <w:r w:rsidRPr="00940365">
              <w:rPr>
                <w:sz w:val="14"/>
                <w:szCs w:val="14"/>
              </w:rPr>
              <w:t>19123</w:t>
            </w:r>
          </w:p>
        </w:tc>
        <w:tc>
          <w:tcPr>
            <w:tcW w:w="379" w:type="dxa"/>
            <w:shd w:val="clear" w:color="000000" w:fill="FFFFFF"/>
            <w:vAlign w:val="bottom"/>
          </w:tcPr>
          <w:p w:rsidR="00724095" w:rsidRPr="00940365" w:rsidRDefault="00724095" w:rsidP="00FA453E">
            <w:pPr>
              <w:jc w:val="right"/>
              <w:rPr>
                <w:sz w:val="14"/>
                <w:szCs w:val="14"/>
              </w:rPr>
            </w:pPr>
            <w:r w:rsidRPr="00940365">
              <w:rPr>
                <w:sz w:val="14"/>
                <w:szCs w:val="14"/>
              </w:rPr>
              <w:t>4383</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4722</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4502</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4098</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5920</w:t>
            </w:r>
          </w:p>
        </w:tc>
        <w:tc>
          <w:tcPr>
            <w:tcW w:w="380" w:type="dxa"/>
            <w:shd w:val="clear" w:color="000000" w:fill="FFFFFF"/>
            <w:vAlign w:val="bottom"/>
          </w:tcPr>
          <w:p w:rsidR="00724095" w:rsidRPr="00940365" w:rsidRDefault="00724095" w:rsidP="00FA453E">
            <w:pPr>
              <w:jc w:val="right"/>
              <w:rPr>
                <w:sz w:val="14"/>
                <w:szCs w:val="14"/>
              </w:rPr>
            </w:pPr>
            <w:r w:rsidRPr="00940365">
              <w:rPr>
                <w:sz w:val="14"/>
                <w:szCs w:val="14"/>
              </w:rPr>
              <w:t>95</w:t>
            </w:r>
          </w:p>
        </w:tc>
        <w:tc>
          <w:tcPr>
            <w:tcW w:w="822" w:type="dxa"/>
            <w:shd w:val="clear" w:color="000000" w:fill="FFFFFF"/>
            <w:vAlign w:val="bottom"/>
          </w:tcPr>
          <w:p w:rsidR="00724095" w:rsidRPr="00940365" w:rsidRDefault="00724095" w:rsidP="00FA453E">
            <w:pPr>
              <w:jc w:val="right"/>
              <w:rPr>
                <w:sz w:val="14"/>
                <w:szCs w:val="14"/>
              </w:rPr>
            </w:pPr>
            <w:r w:rsidRPr="00940365">
              <w:rPr>
                <w:sz w:val="14"/>
                <w:szCs w:val="14"/>
              </w:rPr>
              <w:t>1517034</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256</w:t>
            </w:r>
          </w:p>
        </w:tc>
        <w:tc>
          <w:tcPr>
            <w:tcW w:w="636" w:type="dxa"/>
            <w:shd w:val="clear" w:color="000000" w:fill="FFFFFF"/>
            <w:vAlign w:val="bottom"/>
          </w:tcPr>
          <w:p w:rsidR="00724095" w:rsidRPr="00940365" w:rsidRDefault="00724095" w:rsidP="00FA453E">
            <w:pPr>
              <w:jc w:val="right"/>
              <w:rPr>
                <w:sz w:val="14"/>
                <w:szCs w:val="14"/>
              </w:rPr>
            </w:pPr>
            <w:r w:rsidRPr="00940365">
              <w:rPr>
                <w:sz w:val="14"/>
                <w:szCs w:val="14"/>
              </w:rPr>
              <w:t>62762</w:t>
            </w:r>
          </w:p>
        </w:tc>
        <w:tc>
          <w:tcPr>
            <w:tcW w:w="426" w:type="dxa"/>
            <w:shd w:val="clear" w:color="000000" w:fill="FFFFFF"/>
            <w:vAlign w:val="bottom"/>
          </w:tcPr>
          <w:p w:rsidR="00724095" w:rsidRPr="00940365" w:rsidRDefault="00724095" w:rsidP="00FA453E">
            <w:pPr>
              <w:jc w:val="right"/>
              <w:rPr>
                <w:sz w:val="14"/>
                <w:szCs w:val="14"/>
              </w:rPr>
            </w:pPr>
            <w:r w:rsidRPr="00940365">
              <w:rPr>
                <w:sz w:val="14"/>
                <w:szCs w:val="14"/>
              </w:rPr>
              <w:t>82</w:t>
            </w:r>
          </w:p>
        </w:tc>
        <w:tc>
          <w:tcPr>
            <w:tcW w:w="214" w:type="dxa"/>
            <w:shd w:val="clear" w:color="000000" w:fill="FFFFFF"/>
            <w:vAlign w:val="bottom"/>
          </w:tcPr>
          <w:p w:rsidR="00724095" w:rsidRPr="00940365" w:rsidRDefault="00724095" w:rsidP="00FA453E">
            <w:pPr>
              <w:jc w:val="right"/>
              <w:rPr>
                <w:sz w:val="14"/>
                <w:szCs w:val="14"/>
              </w:rPr>
            </w:pPr>
            <w:r w:rsidRPr="00940365">
              <w:rPr>
                <w:sz w:val="14"/>
                <w:szCs w:val="14"/>
              </w:rPr>
              <w:t>5</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233.0</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242.0</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250.5</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201.9</w:t>
            </w:r>
          </w:p>
        </w:tc>
        <w:tc>
          <w:tcPr>
            <w:tcW w:w="448" w:type="dxa"/>
            <w:shd w:val="clear" w:color="000000" w:fill="FFFFFF"/>
            <w:vAlign w:val="bottom"/>
          </w:tcPr>
          <w:p w:rsidR="00724095" w:rsidRPr="00940365" w:rsidRDefault="00724095" w:rsidP="00FA453E">
            <w:pPr>
              <w:jc w:val="right"/>
              <w:rPr>
                <w:sz w:val="14"/>
                <w:szCs w:val="14"/>
              </w:rPr>
            </w:pP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201.4</w:t>
            </w:r>
          </w:p>
        </w:tc>
        <w:tc>
          <w:tcPr>
            <w:tcW w:w="697" w:type="dxa"/>
            <w:shd w:val="clear" w:color="000000" w:fill="FFFFFF"/>
            <w:vAlign w:val="bottom"/>
          </w:tcPr>
          <w:p w:rsidR="00724095" w:rsidRPr="00940365" w:rsidRDefault="00724095" w:rsidP="00FA453E">
            <w:pPr>
              <w:jc w:val="right"/>
              <w:rPr>
                <w:sz w:val="14"/>
                <w:szCs w:val="14"/>
              </w:rPr>
            </w:pPr>
            <w:r w:rsidRPr="00940365">
              <w:rPr>
                <w:sz w:val="14"/>
                <w:szCs w:val="14"/>
              </w:rPr>
              <w:t>51372</w:t>
            </w:r>
          </w:p>
        </w:tc>
        <w:tc>
          <w:tcPr>
            <w:tcW w:w="697" w:type="dxa"/>
            <w:shd w:val="clear" w:color="000000" w:fill="FFFFFF"/>
            <w:vAlign w:val="bottom"/>
          </w:tcPr>
          <w:p w:rsidR="00724095" w:rsidRPr="00940365" w:rsidRDefault="00724095" w:rsidP="00FA453E">
            <w:pPr>
              <w:jc w:val="right"/>
              <w:rPr>
                <w:sz w:val="14"/>
                <w:szCs w:val="14"/>
              </w:rPr>
            </w:pPr>
            <w:r w:rsidRPr="00940365">
              <w:rPr>
                <w:sz w:val="14"/>
                <w:szCs w:val="14"/>
              </w:rPr>
              <w:t>47359</w:t>
            </w:r>
          </w:p>
        </w:tc>
        <w:tc>
          <w:tcPr>
            <w:tcW w:w="697" w:type="dxa"/>
            <w:shd w:val="clear" w:color="000000" w:fill="FFFFFF"/>
            <w:vAlign w:val="bottom"/>
          </w:tcPr>
          <w:p w:rsidR="00724095" w:rsidRPr="00940365" w:rsidRDefault="00724095" w:rsidP="00FA453E">
            <w:pPr>
              <w:jc w:val="right"/>
              <w:rPr>
                <w:sz w:val="14"/>
                <w:szCs w:val="14"/>
              </w:rPr>
            </w:pPr>
            <w:r w:rsidRPr="00940365">
              <w:rPr>
                <w:sz w:val="14"/>
                <w:szCs w:val="14"/>
              </w:rPr>
              <w:t>38775</w:t>
            </w:r>
          </w:p>
        </w:tc>
        <w:tc>
          <w:tcPr>
            <w:tcW w:w="380" w:type="dxa"/>
            <w:shd w:val="clear" w:color="000000" w:fill="FFFFFF"/>
            <w:vAlign w:val="bottom"/>
          </w:tcPr>
          <w:p w:rsidR="00724095" w:rsidRPr="00940365" w:rsidRDefault="00724095" w:rsidP="00FA453E">
            <w:pPr>
              <w:jc w:val="right"/>
              <w:rPr>
                <w:sz w:val="14"/>
                <w:szCs w:val="14"/>
              </w:rPr>
            </w:pPr>
            <w:r w:rsidRPr="00940365">
              <w:rPr>
                <w:sz w:val="14"/>
                <w:szCs w:val="14"/>
              </w:rPr>
              <w:t>82</w:t>
            </w:r>
          </w:p>
        </w:tc>
        <w:tc>
          <w:tcPr>
            <w:tcW w:w="448" w:type="dxa"/>
            <w:shd w:val="clear" w:color="000000" w:fill="FFFFFF"/>
          </w:tcPr>
          <w:p w:rsidR="00724095" w:rsidRPr="00940365" w:rsidRDefault="00724095" w:rsidP="00FA453E">
            <w:pPr>
              <w:jc w:val="right"/>
              <w:rPr>
                <w:sz w:val="14"/>
                <w:szCs w:val="14"/>
              </w:rPr>
            </w:pP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29</w:t>
            </w:r>
          </w:p>
        </w:tc>
        <w:tc>
          <w:tcPr>
            <w:tcW w:w="504" w:type="dxa"/>
            <w:shd w:val="clear" w:color="000000" w:fill="FFFFFF"/>
            <w:vAlign w:val="bottom"/>
          </w:tcPr>
          <w:p w:rsidR="00724095" w:rsidRPr="00940365" w:rsidRDefault="00724095" w:rsidP="00FA453E">
            <w:pPr>
              <w:jc w:val="right"/>
              <w:rPr>
                <w:sz w:val="14"/>
                <w:szCs w:val="14"/>
              </w:rPr>
            </w:pPr>
            <w:r w:rsidRPr="00940365">
              <w:rPr>
                <w:sz w:val="14"/>
                <w:szCs w:val="14"/>
              </w:rPr>
              <w:t>4420</w:t>
            </w:r>
          </w:p>
        </w:tc>
        <w:tc>
          <w:tcPr>
            <w:tcW w:w="762" w:type="dxa"/>
            <w:shd w:val="clear" w:color="000000" w:fill="FFFFFF"/>
            <w:vAlign w:val="bottom"/>
          </w:tcPr>
          <w:p w:rsidR="00724095" w:rsidRPr="00940365" w:rsidRDefault="00724095" w:rsidP="00FA453E">
            <w:pPr>
              <w:jc w:val="right"/>
              <w:rPr>
                <w:sz w:val="14"/>
                <w:szCs w:val="14"/>
              </w:rPr>
            </w:pPr>
            <w:r w:rsidRPr="00940365">
              <w:rPr>
                <w:sz w:val="14"/>
                <w:szCs w:val="14"/>
              </w:rPr>
              <w:t>6068</w:t>
            </w:r>
          </w:p>
        </w:tc>
      </w:tr>
      <w:tr w:rsidR="00724095" w:rsidRPr="00940365" w:rsidTr="00724095">
        <w:tc>
          <w:tcPr>
            <w:tcW w:w="421" w:type="dxa"/>
            <w:shd w:val="clear" w:color="000000" w:fill="FFFFFF"/>
            <w:vAlign w:val="bottom"/>
          </w:tcPr>
          <w:p w:rsidR="00724095" w:rsidRPr="00940365" w:rsidRDefault="00724095" w:rsidP="00FA453E">
            <w:pPr>
              <w:rPr>
                <w:sz w:val="14"/>
                <w:szCs w:val="14"/>
              </w:rPr>
            </w:pPr>
          </w:p>
        </w:tc>
        <w:tc>
          <w:tcPr>
            <w:tcW w:w="1039" w:type="dxa"/>
            <w:gridSpan w:val="2"/>
            <w:shd w:val="clear" w:color="000000" w:fill="FFFFFF"/>
            <w:vAlign w:val="bottom"/>
          </w:tcPr>
          <w:p w:rsidR="00724095" w:rsidRPr="00940365" w:rsidRDefault="00724095" w:rsidP="00FA453E">
            <w:pPr>
              <w:rPr>
                <w:sz w:val="14"/>
                <w:szCs w:val="14"/>
              </w:rPr>
            </w:pPr>
          </w:p>
        </w:tc>
        <w:tc>
          <w:tcPr>
            <w:tcW w:w="379" w:type="dxa"/>
            <w:shd w:val="clear" w:color="000000" w:fill="FFFFFF"/>
            <w:vAlign w:val="bottom"/>
          </w:tcPr>
          <w:p w:rsidR="00724095" w:rsidRPr="00940365" w:rsidRDefault="00724095" w:rsidP="00FA453E">
            <w:pPr>
              <w:rPr>
                <w:sz w:val="14"/>
                <w:szCs w:val="14"/>
              </w:rPr>
            </w:pPr>
            <w:r w:rsidRPr="00940365">
              <w:rPr>
                <w:sz w:val="14"/>
                <w:szCs w:val="14"/>
              </w:rPr>
              <w:t>Б</w:t>
            </w:r>
          </w:p>
        </w:tc>
        <w:tc>
          <w:tcPr>
            <w:tcW w:w="503" w:type="dxa"/>
            <w:shd w:val="clear" w:color="000000" w:fill="FFFFFF"/>
            <w:vAlign w:val="bottom"/>
          </w:tcPr>
          <w:p w:rsidR="00724095" w:rsidRPr="00940365" w:rsidRDefault="00724095" w:rsidP="00FA453E">
            <w:pPr>
              <w:jc w:val="right"/>
              <w:rPr>
                <w:sz w:val="14"/>
                <w:szCs w:val="14"/>
              </w:rPr>
            </w:pPr>
            <w:r w:rsidRPr="00940365">
              <w:rPr>
                <w:sz w:val="14"/>
                <w:szCs w:val="14"/>
              </w:rPr>
              <w:t>19961</w:t>
            </w:r>
          </w:p>
        </w:tc>
        <w:tc>
          <w:tcPr>
            <w:tcW w:w="379" w:type="dxa"/>
            <w:shd w:val="clear" w:color="000000" w:fill="FFFFFF"/>
            <w:vAlign w:val="bottom"/>
          </w:tcPr>
          <w:p w:rsidR="00724095" w:rsidRPr="00940365" w:rsidRDefault="00724095" w:rsidP="00FA453E">
            <w:pPr>
              <w:jc w:val="right"/>
              <w:rPr>
                <w:sz w:val="14"/>
                <w:szCs w:val="14"/>
              </w:rPr>
            </w:pPr>
            <w:r w:rsidRPr="00940365">
              <w:rPr>
                <w:sz w:val="14"/>
                <w:szCs w:val="14"/>
              </w:rPr>
              <w:t>6093</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4352</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1576</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2320</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7196</w:t>
            </w:r>
          </w:p>
        </w:tc>
        <w:tc>
          <w:tcPr>
            <w:tcW w:w="380" w:type="dxa"/>
            <w:shd w:val="clear" w:color="000000" w:fill="FFFFFF"/>
            <w:vAlign w:val="bottom"/>
          </w:tcPr>
          <w:p w:rsidR="00724095" w:rsidRPr="00940365" w:rsidRDefault="00724095" w:rsidP="00FA453E">
            <w:pPr>
              <w:jc w:val="right"/>
              <w:rPr>
                <w:sz w:val="14"/>
                <w:szCs w:val="14"/>
              </w:rPr>
            </w:pPr>
            <w:r w:rsidRPr="00940365">
              <w:rPr>
                <w:sz w:val="14"/>
                <w:szCs w:val="14"/>
              </w:rPr>
              <w:t>1379</w:t>
            </w:r>
          </w:p>
        </w:tc>
        <w:tc>
          <w:tcPr>
            <w:tcW w:w="822" w:type="dxa"/>
            <w:shd w:val="clear" w:color="000000" w:fill="FFFFFF"/>
            <w:vAlign w:val="bottom"/>
          </w:tcPr>
          <w:p w:rsidR="00724095" w:rsidRPr="00940365" w:rsidRDefault="00724095" w:rsidP="00FA453E">
            <w:pPr>
              <w:jc w:val="right"/>
              <w:rPr>
                <w:sz w:val="14"/>
                <w:szCs w:val="14"/>
              </w:rPr>
            </w:pPr>
            <w:r w:rsidRPr="00940365">
              <w:rPr>
                <w:sz w:val="14"/>
                <w:szCs w:val="14"/>
              </w:rPr>
              <w:t>1450022</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202</w:t>
            </w:r>
          </w:p>
        </w:tc>
        <w:tc>
          <w:tcPr>
            <w:tcW w:w="636" w:type="dxa"/>
            <w:shd w:val="clear" w:color="000000" w:fill="FFFFFF"/>
            <w:vAlign w:val="bottom"/>
          </w:tcPr>
          <w:p w:rsidR="00724095" w:rsidRPr="00940365" w:rsidRDefault="00724095" w:rsidP="00FA453E">
            <w:pPr>
              <w:jc w:val="right"/>
              <w:rPr>
                <w:sz w:val="14"/>
                <w:szCs w:val="14"/>
              </w:rPr>
            </w:pPr>
            <w:r w:rsidRPr="00940365">
              <w:rPr>
                <w:sz w:val="14"/>
                <w:szCs w:val="14"/>
              </w:rPr>
              <w:t>55409</w:t>
            </w:r>
          </w:p>
        </w:tc>
        <w:tc>
          <w:tcPr>
            <w:tcW w:w="426" w:type="dxa"/>
            <w:shd w:val="clear" w:color="000000" w:fill="FFFFFF"/>
            <w:vAlign w:val="bottom"/>
          </w:tcPr>
          <w:p w:rsidR="00724095" w:rsidRPr="00940365" w:rsidRDefault="00724095" w:rsidP="00FA453E">
            <w:pPr>
              <w:jc w:val="right"/>
              <w:rPr>
                <w:sz w:val="14"/>
                <w:szCs w:val="14"/>
              </w:rPr>
            </w:pPr>
            <w:r w:rsidRPr="00940365">
              <w:rPr>
                <w:sz w:val="14"/>
                <w:szCs w:val="14"/>
              </w:rPr>
              <w:t>61</w:t>
            </w:r>
          </w:p>
        </w:tc>
        <w:tc>
          <w:tcPr>
            <w:tcW w:w="214" w:type="dxa"/>
            <w:shd w:val="clear" w:color="000000" w:fill="FFFFFF"/>
            <w:vAlign w:val="bottom"/>
          </w:tcPr>
          <w:p w:rsidR="00724095" w:rsidRPr="00940365" w:rsidRDefault="00724095" w:rsidP="00FA453E">
            <w:pPr>
              <w:jc w:val="right"/>
              <w:rPr>
                <w:sz w:val="14"/>
                <w:szCs w:val="14"/>
              </w:rPr>
            </w:pPr>
            <w:r w:rsidRPr="00940365">
              <w:rPr>
                <w:sz w:val="14"/>
                <w:szCs w:val="14"/>
              </w:rPr>
              <w:t>7</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327.2</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369.7</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475.8</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377.9</w:t>
            </w:r>
          </w:p>
        </w:tc>
        <w:tc>
          <w:tcPr>
            <w:tcW w:w="448" w:type="dxa"/>
            <w:shd w:val="clear" w:color="000000" w:fill="FFFFFF"/>
            <w:vAlign w:val="bottom"/>
          </w:tcPr>
          <w:p w:rsidR="00724095" w:rsidRPr="00940365" w:rsidRDefault="00724095" w:rsidP="00FA453E">
            <w:pPr>
              <w:jc w:val="right"/>
              <w:rPr>
                <w:sz w:val="14"/>
                <w:szCs w:val="14"/>
              </w:rPr>
            </w:pP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327.2</w:t>
            </w:r>
          </w:p>
        </w:tc>
        <w:tc>
          <w:tcPr>
            <w:tcW w:w="697" w:type="dxa"/>
            <w:shd w:val="clear" w:color="000000" w:fill="FFFFFF"/>
            <w:vAlign w:val="bottom"/>
          </w:tcPr>
          <w:p w:rsidR="00724095" w:rsidRPr="00940365" w:rsidRDefault="00724095" w:rsidP="00FA453E">
            <w:pPr>
              <w:jc w:val="right"/>
              <w:rPr>
                <w:sz w:val="14"/>
                <w:szCs w:val="14"/>
              </w:rPr>
            </w:pPr>
            <w:r w:rsidRPr="00940365">
              <w:rPr>
                <w:sz w:val="14"/>
                <w:szCs w:val="14"/>
              </w:rPr>
              <w:t>66099</w:t>
            </w:r>
          </w:p>
        </w:tc>
        <w:tc>
          <w:tcPr>
            <w:tcW w:w="697" w:type="dxa"/>
            <w:shd w:val="clear" w:color="000000" w:fill="FFFFFF"/>
            <w:vAlign w:val="bottom"/>
          </w:tcPr>
          <w:p w:rsidR="00724095" w:rsidRPr="00940365" w:rsidRDefault="00724095" w:rsidP="00FA453E">
            <w:pPr>
              <w:jc w:val="right"/>
              <w:rPr>
                <w:sz w:val="14"/>
                <w:szCs w:val="14"/>
              </w:rPr>
            </w:pPr>
            <w:r w:rsidRPr="00940365">
              <w:rPr>
                <w:sz w:val="14"/>
                <w:szCs w:val="14"/>
              </w:rPr>
              <w:t>61150</w:t>
            </w:r>
          </w:p>
        </w:tc>
        <w:tc>
          <w:tcPr>
            <w:tcW w:w="697" w:type="dxa"/>
            <w:shd w:val="clear" w:color="000000" w:fill="FFFFFF"/>
            <w:vAlign w:val="bottom"/>
          </w:tcPr>
          <w:p w:rsidR="00724095" w:rsidRPr="00940365" w:rsidRDefault="00724095" w:rsidP="00FA453E">
            <w:pPr>
              <w:jc w:val="right"/>
              <w:rPr>
                <w:sz w:val="14"/>
                <w:szCs w:val="14"/>
              </w:rPr>
            </w:pPr>
            <w:r w:rsidRPr="00940365">
              <w:rPr>
                <w:sz w:val="14"/>
                <w:szCs w:val="14"/>
              </w:rPr>
              <w:t>39677</w:t>
            </w:r>
          </w:p>
        </w:tc>
        <w:tc>
          <w:tcPr>
            <w:tcW w:w="380" w:type="dxa"/>
            <w:shd w:val="clear" w:color="000000" w:fill="FFFFFF"/>
            <w:vAlign w:val="bottom"/>
          </w:tcPr>
          <w:p w:rsidR="00724095" w:rsidRPr="00940365" w:rsidRDefault="00724095" w:rsidP="00FA453E">
            <w:pPr>
              <w:jc w:val="right"/>
              <w:rPr>
                <w:sz w:val="14"/>
                <w:szCs w:val="14"/>
              </w:rPr>
            </w:pPr>
            <w:r w:rsidRPr="00940365">
              <w:rPr>
                <w:sz w:val="14"/>
                <w:szCs w:val="14"/>
              </w:rPr>
              <w:t>65</w:t>
            </w:r>
          </w:p>
        </w:tc>
        <w:tc>
          <w:tcPr>
            <w:tcW w:w="448" w:type="dxa"/>
            <w:shd w:val="clear" w:color="000000" w:fill="FFFFFF"/>
          </w:tcPr>
          <w:p w:rsidR="00724095" w:rsidRPr="00940365" w:rsidRDefault="00724095" w:rsidP="00FA453E">
            <w:pPr>
              <w:jc w:val="right"/>
              <w:rPr>
                <w:sz w:val="14"/>
                <w:szCs w:val="14"/>
              </w:rPr>
            </w:pP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22</w:t>
            </w:r>
          </w:p>
        </w:tc>
        <w:tc>
          <w:tcPr>
            <w:tcW w:w="504" w:type="dxa"/>
            <w:shd w:val="clear" w:color="000000" w:fill="FFFFFF"/>
            <w:vAlign w:val="bottom"/>
          </w:tcPr>
          <w:p w:rsidR="00724095" w:rsidRPr="00940365" w:rsidRDefault="00724095" w:rsidP="00FA453E">
            <w:pPr>
              <w:jc w:val="right"/>
              <w:rPr>
                <w:sz w:val="14"/>
                <w:szCs w:val="14"/>
              </w:rPr>
            </w:pPr>
            <w:r w:rsidRPr="00940365">
              <w:rPr>
                <w:sz w:val="14"/>
                <w:szCs w:val="14"/>
              </w:rPr>
              <w:t>1577</w:t>
            </w:r>
          </w:p>
        </w:tc>
        <w:tc>
          <w:tcPr>
            <w:tcW w:w="762" w:type="dxa"/>
            <w:shd w:val="clear" w:color="000000" w:fill="FFFFFF"/>
            <w:vAlign w:val="bottom"/>
          </w:tcPr>
          <w:p w:rsidR="00724095" w:rsidRPr="00940365" w:rsidRDefault="00724095" w:rsidP="00FA453E">
            <w:pPr>
              <w:jc w:val="right"/>
              <w:rPr>
                <w:sz w:val="14"/>
                <w:szCs w:val="14"/>
              </w:rPr>
            </w:pPr>
            <w:r w:rsidRPr="00940365">
              <w:rPr>
                <w:sz w:val="14"/>
                <w:szCs w:val="14"/>
              </w:rPr>
              <w:t>6243</w:t>
            </w:r>
          </w:p>
        </w:tc>
      </w:tr>
      <w:tr w:rsidR="00724095" w:rsidRPr="00940365" w:rsidTr="00724095">
        <w:tc>
          <w:tcPr>
            <w:tcW w:w="421" w:type="dxa"/>
            <w:shd w:val="clear" w:color="000000" w:fill="FFFFFF"/>
            <w:vAlign w:val="bottom"/>
          </w:tcPr>
          <w:p w:rsidR="00724095" w:rsidRPr="00940365" w:rsidRDefault="00724095" w:rsidP="00FA453E">
            <w:pPr>
              <w:rPr>
                <w:sz w:val="14"/>
                <w:szCs w:val="14"/>
              </w:rPr>
            </w:pPr>
          </w:p>
        </w:tc>
        <w:tc>
          <w:tcPr>
            <w:tcW w:w="1039" w:type="dxa"/>
            <w:gridSpan w:val="2"/>
            <w:shd w:val="clear" w:color="000000" w:fill="FFFFFF"/>
            <w:vAlign w:val="bottom"/>
          </w:tcPr>
          <w:p w:rsidR="00724095" w:rsidRPr="00940365" w:rsidRDefault="00724095" w:rsidP="00FA453E">
            <w:pPr>
              <w:rPr>
                <w:sz w:val="14"/>
                <w:szCs w:val="14"/>
              </w:rPr>
            </w:pPr>
          </w:p>
        </w:tc>
        <w:tc>
          <w:tcPr>
            <w:tcW w:w="379" w:type="dxa"/>
            <w:shd w:val="clear" w:color="000000" w:fill="FFFFFF"/>
            <w:vAlign w:val="bottom"/>
          </w:tcPr>
          <w:p w:rsidR="00724095" w:rsidRPr="00940365" w:rsidRDefault="00724095" w:rsidP="00FA453E">
            <w:pPr>
              <w:rPr>
                <w:sz w:val="14"/>
                <w:szCs w:val="14"/>
              </w:rPr>
            </w:pPr>
            <w:r w:rsidRPr="00940365">
              <w:rPr>
                <w:sz w:val="14"/>
                <w:szCs w:val="14"/>
              </w:rPr>
              <w:t>Ос</w:t>
            </w:r>
          </w:p>
        </w:tc>
        <w:tc>
          <w:tcPr>
            <w:tcW w:w="503" w:type="dxa"/>
            <w:shd w:val="clear" w:color="000000" w:fill="FFFFFF"/>
            <w:vAlign w:val="bottom"/>
          </w:tcPr>
          <w:p w:rsidR="00724095" w:rsidRPr="00940365" w:rsidRDefault="00724095" w:rsidP="00FA453E">
            <w:pPr>
              <w:jc w:val="right"/>
              <w:rPr>
                <w:sz w:val="14"/>
                <w:szCs w:val="14"/>
              </w:rPr>
            </w:pPr>
            <w:r w:rsidRPr="00940365">
              <w:rPr>
                <w:sz w:val="14"/>
                <w:szCs w:val="14"/>
              </w:rPr>
              <w:t>4361</w:t>
            </w:r>
          </w:p>
        </w:tc>
        <w:tc>
          <w:tcPr>
            <w:tcW w:w="379" w:type="dxa"/>
            <w:shd w:val="clear" w:color="000000" w:fill="FFFFFF"/>
            <w:vAlign w:val="bottom"/>
          </w:tcPr>
          <w:p w:rsidR="00724095" w:rsidRPr="00940365" w:rsidRDefault="00724095" w:rsidP="00FA453E">
            <w:pPr>
              <w:jc w:val="right"/>
              <w:rPr>
                <w:sz w:val="14"/>
                <w:szCs w:val="14"/>
              </w:rPr>
            </w:pPr>
            <w:r w:rsidRPr="00940365">
              <w:rPr>
                <w:sz w:val="14"/>
                <w:szCs w:val="14"/>
              </w:rPr>
              <w:t>790</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173</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173</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214</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3184</w:t>
            </w:r>
          </w:p>
        </w:tc>
        <w:tc>
          <w:tcPr>
            <w:tcW w:w="380" w:type="dxa"/>
            <w:shd w:val="clear" w:color="000000" w:fill="FFFFFF"/>
            <w:vAlign w:val="bottom"/>
          </w:tcPr>
          <w:p w:rsidR="00724095" w:rsidRPr="00940365" w:rsidRDefault="00724095" w:rsidP="00FA453E">
            <w:pPr>
              <w:jc w:val="right"/>
              <w:rPr>
                <w:sz w:val="14"/>
                <w:szCs w:val="14"/>
              </w:rPr>
            </w:pPr>
            <w:r w:rsidRPr="00940365">
              <w:rPr>
                <w:sz w:val="14"/>
                <w:szCs w:val="14"/>
              </w:rPr>
              <w:t>2706</w:t>
            </w:r>
          </w:p>
        </w:tc>
        <w:tc>
          <w:tcPr>
            <w:tcW w:w="822" w:type="dxa"/>
            <w:shd w:val="clear" w:color="000000" w:fill="FFFFFF"/>
            <w:vAlign w:val="bottom"/>
          </w:tcPr>
          <w:p w:rsidR="00724095" w:rsidRPr="00940365" w:rsidRDefault="00724095" w:rsidP="00FA453E">
            <w:pPr>
              <w:jc w:val="right"/>
              <w:rPr>
                <w:sz w:val="14"/>
                <w:szCs w:val="14"/>
              </w:rPr>
            </w:pPr>
            <w:r w:rsidRPr="00940365">
              <w:rPr>
                <w:sz w:val="14"/>
                <w:szCs w:val="14"/>
              </w:rPr>
              <w:t>824132</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259</w:t>
            </w:r>
          </w:p>
        </w:tc>
        <w:tc>
          <w:tcPr>
            <w:tcW w:w="636" w:type="dxa"/>
            <w:shd w:val="clear" w:color="000000" w:fill="FFFFFF"/>
            <w:vAlign w:val="bottom"/>
          </w:tcPr>
          <w:p w:rsidR="00724095" w:rsidRPr="00940365" w:rsidRDefault="00724095" w:rsidP="00FA453E">
            <w:pPr>
              <w:jc w:val="right"/>
              <w:rPr>
                <w:sz w:val="14"/>
                <w:szCs w:val="14"/>
              </w:rPr>
            </w:pPr>
            <w:r w:rsidRPr="00940365">
              <w:rPr>
                <w:sz w:val="14"/>
                <w:szCs w:val="14"/>
              </w:rPr>
              <w:t>16639</w:t>
            </w:r>
          </w:p>
        </w:tc>
        <w:tc>
          <w:tcPr>
            <w:tcW w:w="426" w:type="dxa"/>
            <w:shd w:val="clear" w:color="000000" w:fill="FFFFFF"/>
            <w:vAlign w:val="bottom"/>
          </w:tcPr>
          <w:p w:rsidR="00724095" w:rsidRPr="00940365" w:rsidRDefault="00724095" w:rsidP="00FA453E">
            <w:pPr>
              <w:jc w:val="right"/>
              <w:rPr>
                <w:sz w:val="14"/>
                <w:szCs w:val="14"/>
              </w:rPr>
            </w:pPr>
            <w:r w:rsidRPr="00940365">
              <w:rPr>
                <w:sz w:val="14"/>
                <w:szCs w:val="14"/>
              </w:rPr>
              <w:t>41</w:t>
            </w:r>
          </w:p>
        </w:tc>
        <w:tc>
          <w:tcPr>
            <w:tcW w:w="214" w:type="dxa"/>
            <w:shd w:val="clear" w:color="000000" w:fill="FFFFFF"/>
            <w:vAlign w:val="bottom"/>
          </w:tcPr>
          <w:p w:rsidR="00724095" w:rsidRPr="00940365" w:rsidRDefault="00724095" w:rsidP="00FA453E">
            <w:pPr>
              <w:jc w:val="right"/>
              <w:rPr>
                <w:sz w:val="14"/>
                <w:szCs w:val="14"/>
              </w:rPr>
            </w:pPr>
            <w:r w:rsidRPr="00940365">
              <w:rPr>
                <w:sz w:val="14"/>
                <w:szCs w:val="14"/>
              </w:rPr>
              <w:t>5</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106.4</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119.0</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169.9</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125.9</w:t>
            </w:r>
          </w:p>
        </w:tc>
        <w:tc>
          <w:tcPr>
            <w:tcW w:w="448" w:type="dxa"/>
            <w:shd w:val="clear" w:color="000000" w:fill="FFFFFF"/>
            <w:vAlign w:val="bottom"/>
          </w:tcPr>
          <w:p w:rsidR="00724095" w:rsidRPr="00940365" w:rsidRDefault="00724095" w:rsidP="00FA453E">
            <w:pPr>
              <w:jc w:val="right"/>
              <w:rPr>
                <w:sz w:val="14"/>
                <w:szCs w:val="14"/>
              </w:rPr>
            </w:pP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106.4</w:t>
            </w:r>
          </w:p>
        </w:tc>
        <w:tc>
          <w:tcPr>
            <w:tcW w:w="697" w:type="dxa"/>
            <w:shd w:val="clear" w:color="000000" w:fill="FFFFFF"/>
            <w:vAlign w:val="bottom"/>
          </w:tcPr>
          <w:p w:rsidR="00724095" w:rsidRPr="00940365" w:rsidRDefault="00724095" w:rsidP="00FA453E">
            <w:pPr>
              <w:jc w:val="right"/>
              <w:rPr>
                <w:sz w:val="14"/>
                <w:szCs w:val="14"/>
              </w:rPr>
            </w:pPr>
            <w:r w:rsidRPr="00940365">
              <w:rPr>
                <w:sz w:val="14"/>
                <w:szCs w:val="14"/>
              </w:rPr>
              <w:t>27550</w:t>
            </w:r>
          </w:p>
        </w:tc>
        <w:tc>
          <w:tcPr>
            <w:tcW w:w="697" w:type="dxa"/>
            <w:shd w:val="clear" w:color="000000" w:fill="FFFFFF"/>
            <w:vAlign w:val="bottom"/>
          </w:tcPr>
          <w:p w:rsidR="00724095" w:rsidRPr="00940365" w:rsidRDefault="00724095" w:rsidP="00FA453E">
            <w:pPr>
              <w:jc w:val="right"/>
              <w:rPr>
                <w:sz w:val="14"/>
                <w:szCs w:val="14"/>
              </w:rPr>
            </w:pPr>
            <w:r w:rsidRPr="00940365">
              <w:rPr>
                <w:sz w:val="14"/>
                <w:szCs w:val="14"/>
              </w:rPr>
              <w:t>25538</w:t>
            </w:r>
          </w:p>
        </w:tc>
        <w:tc>
          <w:tcPr>
            <w:tcW w:w="697" w:type="dxa"/>
            <w:shd w:val="clear" w:color="000000" w:fill="FFFFFF"/>
            <w:vAlign w:val="bottom"/>
          </w:tcPr>
          <w:p w:rsidR="00724095" w:rsidRPr="00940365" w:rsidRDefault="00724095" w:rsidP="00FA453E">
            <w:pPr>
              <w:jc w:val="right"/>
              <w:rPr>
                <w:sz w:val="14"/>
                <w:szCs w:val="14"/>
              </w:rPr>
            </w:pPr>
            <w:r w:rsidRPr="00940365">
              <w:rPr>
                <w:sz w:val="14"/>
                <w:szCs w:val="14"/>
              </w:rPr>
              <w:t>14693</w:t>
            </w:r>
          </w:p>
        </w:tc>
        <w:tc>
          <w:tcPr>
            <w:tcW w:w="380" w:type="dxa"/>
            <w:shd w:val="clear" w:color="000000" w:fill="FFFFFF"/>
            <w:vAlign w:val="bottom"/>
          </w:tcPr>
          <w:p w:rsidR="00724095" w:rsidRPr="00940365" w:rsidRDefault="00724095" w:rsidP="00FA453E">
            <w:pPr>
              <w:jc w:val="right"/>
              <w:rPr>
                <w:sz w:val="14"/>
                <w:szCs w:val="14"/>
              </w:rPr>
            </w:pPr>
            <w:r w:rsidRPr="00940365">
              <w:rPr>
                <w:sz w:val="14"/>
                <w:szCs w:val="14"/>
              </w:rPr>
              <w:t>58</w:t>
            </w:r>
          </w:p>
        </w:tc>
        <w:tc>
          <w:tcPr>
            <w:tcW w:w="448" w:type="dxa"/>
            <w:shd w:val="clear" w:color="000000" w:fill="FFFFFF"/>
          </w:tcPr>
          <w:p w:rsidR="00724095" w:rsidRPr="00940365" w:rsidRDefault="00724095" w:rsidP="00FA453E">
            <w:pPr>
              <w:jc w:val="right"/>
              <w:rPr>
                <w:sz w:val="14"/>
                <w:szCs w:val="14"/>
              </w:rPr>
            </w:pP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30</w:t>
            </w:r>
          </w:p>
        </w:tc>
        <w:tc>
          <w:tcPr>
            <w:tcW w:w="504" w:type="dxa"/>
            <w:shd w:val="clear" w:color="000000" w:fill="FFFFFF"/>
            <w:vAlign w:val="bottom"/>
          </w:tcPr>
          <w:p w:rsidR="00724095" w:rsidRPr="00940365" w:rsidRDefault="00724095" w:rsidP="00FA453E">
            <w:pPr>
              <w:jc w:val="right"/>
              <w:rPr>
                <w:sz w:val="14"/>
                <w:szCs w:val="14"/>
              </w:rPr>
            </w:pPr>
            <w:r w:rsidRPr="00940365">
              <w:rPr>
                <w:sz w:val="14"/>
                <w:szCs w:val="14"/>
              </w:rPr>
              <w:t>173</w:t>
            </w:r>
          </w:p>
        </w:tc>
        <w:tc>
          <w:tcPr>
            <w:tcW w:w="762" w:type="dxa"/>
            <w:shd w:val="clear" w:color="000000" w:fill="FFFFFF"/>
            <w:vAlign w:val="bottom"/>
          </w:tcPr>
          <w:p w:rsidR="00724095" w:rsidRPr="00940365" w:rsidRDefault="00724095" w:rsidP="00FA453E">
            <w:pPr>
              <w:jc w:val="right"/>
              <w:rPr>
                <w:sz w:val="14"/>
                <w:szCs w:val="14"/>
              </w:rPr>
            </w:pPr>
            <w:r w:rsidRPr="00940365">
              <w:rPr>
                <w:sz w:val="14"/>
                <w:szCs w:val="14"/>
              </w:rPr>
              <w:t>2335</w:t>
            </w:r>
          </w:p>
        </w:tc>
      </w:tr>
      <w:tr w:rsidR="00724095" w:rsidRPr="00940365" w:rsidTr="00724095">
        <w:tc>
          <w:tcPr>
            <w:tcW w:w="421" w:type="dxa"/>
            <w:shd w:val="clear" w:color="000000" w:fill="FFFFFF"/>
            <w:vAlign w:val="bottom"/>
          </w:tcPr>
          <w:p w:rsidR="00724095" w:rsidRPr="00940365" w:rsidRDefault="00724095" w:rsidP="00FA453E">
            <w:pPr>
              <w:rPr>
                <w:sz w:val="14"/>
                <w:szCs w:val="14"/>
              </w:rPr>
            </w:pPr>
          </w:p>
        </w:tc>
        <w:tc>
          <w:tcPr>
            <w:tcW w:w="1039" w:type="dxa"/>
            <w:gridSpan w:val="2"/>
            <w:shd w:val="clear" w:color="000000" w:fill="FFFFFF"/>
            <w:vAlign w:val="bottom"/>
          </w:tcPr>
          <w:p w:rsidR="00724095" w:rsidRPr="00940365" w:rsidRDefault="00724095" w:rsidP="00FA453E">
            <w:pPr>
              <w:rPr>
                <w:sz w:val="14"/>
                <w:szCs w:val="14"/>
              </w:rPr>
            </w:pPr>
          </w:p>
        </w:tc>
        <w:tc>
          <w:tcPr>
            <w:tcW w:w="379" w:type="dxa"/>
            <w:shd w:val="clear" w:color="000000" w:fill="FFFFFF"/>
            <w:vAlign w:val="bottom"/>
          </w:tcPr>
          <w:p w:rsidR="00724095" w:rsidRPr="00940365" w:rsidRDefault="00724095" w:rsidP="00FA453E">
            <w:pPr>
              <w:rPr>
                <w:sz w:val="14"/>
                <w:szCs w:val="14"/>
              </w:rPr>
            </w:pPr>
            <w:r w:rsidRPr="00940365">
              <w:rPr>
                <w:sz w:val="14"/>
                <w:szCs w:val="14"/>
              </w:rPr>
              <w:t>Олч</w:t>
            </w:r>
          </w:p>
        </w:tc>
        <w:tc>
          <w:tcPr>
            <w:tcW w:w="503" w:type="dxa"/>
            <w:shd w:val="clear" w:color="000000" w:fill="FFFFFF"/>
            <w:vAlign w:val="bottom"/>
          </w:tcPr>
          <w:p w:rsidR="00724095" w:rsidRPr="00940365" w:rsidRDefault="00724095" w:rsidP="00FA453E">
            <w:pPr>
              <w:jc w:val="right"/>
              <w:rPr>
                <w:sz w:val="14"/>
                <w:szCs w:val="14"/>
              </w:rPr>
            </w:pPr>
            <w:r w:rsidRPr="00940365">
              <w:rPr>
                <w:sz w:val="14"/>
                <w:szCs w:val="14"/>
              </w:rPr>
              <w:t>1525</w:t>
            </w:r>
          </w:p>
        </w:tc>
        <w:tc>
          <w:tcPr>
            <w:tcW w:w="379" w:type="dxa"/>
            <w:shd w:val="clear" w:color="000000" w:fill="FFFFFF"/>
            <w:vAlign w:val="bottom"/>
          </w:tcPr>
          <w:p w:rsidR="00724095" w:rsidRPr="00940365" w:rsidRDefault="00724095" w:rsidP="00FA453E">
            <w:pPr>
              <w:jc w:val="right"/>
              <w:rPr>
                <w:sz w:val="14"/>
                <w:szCs w:val="14"/>
              </w:rPr>
            </w:pPr>
            <w:r w:rsidRPr="00940365">
              <w:rPr>
                <w:sz w:val="14"/>
                <w:szCs w:val="14"/>
              </w:rPr>
              <w:t>64</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93</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59</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263</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1105</w:t>
            </w:r>
          </w:p>
        </w:tc>
        <w:tc>
          <w:tcPr>
            <w:tcW w:w="380" w:type="dxa"/>
            <w:shd w:val="clear" w:color="000000" w:fill="FFFFFF"/>
            <w:vAlign w:val="bottom"/>
          </w:tcPr>
          <w:p w:rsidR="00724095" w:rsidRPr="00940365" w:rsidRDefault="00724095" w:rsidP="00FA453E">
            <w:pPr>
              <w:jc w:val="right"/>
              <w:rPr>
                <w:sz w:val="14"/>
                <w:szCs w:val="14"/>
              </w:rPr>
            </w:pPr>
            <w:r w:rsidRPr="00940365">
              <w:rPr>
                <w:sz w:val="14"/>
                <w:szCs w:val="14"/>
              </w:rPr>
              <w:t>232</w:t>
            </w:r>
          </w:p>
        </w:tc>
        <w:tc>
          <w:tcPr>
            <w:tcW w:w="822" w:type="dxa"/>
            <w:shd w:val="clear" w:color="000000" w:fill="FFFFFF"/>
            <w:vAlign w:val="bottom"/>
          </w:tcPr>
          <w:p w:rsidR="00724095" w:rsidRPr="00940365" w:rsidRDefault="00724095" w:rsidP="00FA453E">
            <w:pPr>
              <w:jc w:val="right"/>
              <w:rPr>
                <w:sz w:val="14"/>
                <w:szCs w:val="14"/>
              </w:rPr>
            </w:pPr>
            <w:r w:rsidRPr="00940365">
              <w:rPr>
                <w:sz w:val="14"/>
                <w:szCs w:val="14"/>
              </w:rPr>
              <w:t>221903</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201</w:t>
            </w:r>
          </w:p>
        </w:tc>
        <w:tc>
          <w:tcPr>
            <w:tcW w:w="636" w:type="dxa"/>
            <w:shd w:val="clear" w:color="000000" w:fill="FFFFFF"/>
            <w:vAlign w:val="bottom"/>
          </w:tcPr>
          <w:p w:rsidR="00724095" w:rsidRPr="00940365" w:rsidRDefault="00724095" w:rsidP="00FA453E">
            <w:pPr>
              <w:jc w:val="right"/>
              <w:rPr>
                <w:sz w:val="14"/>
                <w:szCs w:val="14"/>
              </w:rPr>
            </w:pPr>
            <w:r w:rsidRPr="00940365">
              <w:rPr>
                <w:sz w:val="14"/>
                <w:szCs w:val="14"/>
              </w:rPr>
              <w:t>4295</w:t>
            </w:r>
          </w:p>
        </w:tc>
        <w:tc>
          <w:tcPr>
            <w:tcW w:w="426" w:type="dxa"/>
            <w:shd w:val="clear" w:color="000000" w:fill="FFFFFF"/>
            <w:vAlign w:val="bottom"/>
          </w:tcPr>
          <w:p w:rsidR="00724095" w:rsidRPr="00940365" w:rsidRDefault="00724095" w:rsidP="00FA453E">
            <w:pPr>
              <w:jc w:val="right"/>
              <w:rPr>
                <w:sz w:val="14"/>
                <w:szCs w:val="14"/>
              </w:rPr>
            </w:pPr>
            <w:r w:rsidRPr="00940365">
              <w:rPr>
                <w:sz w:val="14"/>
                <w:szCs w:val="14"/>
              </w:rPr>
              <w:t>61</w:t>
            </w:r>
          </w:p>
        </w:tc>
        <w:tc>
          <w:tcPr>
            <w:tcW w:w="214" w:type="dxa"/>
            <w:shd w:val="clear" w:color="000000" w:fill="FFFFFF"/>
            <w:vAlign w:val="bottom"/>
          </w:tcPr>
          <w:p w:rsidR="00724095" w:rsidRPr="00940365" w:rsidRDefault="00724095" w:rsidP="00FA453E">
            <w:pPr>
              <w:jc w:val="right"/>
              <w:rPr>
                <w:sz w:val="14"/>
                <w:szCs w:val="14"/>
              </w:rPr>
            </w:pPr>
            <w:r w:rsidRPr="00940365">
              <w:rPr>
                <w:sz w:val="14"/>
                <w:szCs w:val="14"/>
              </w:rPr>
              <w:t>7</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25.0</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47.6</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68.4</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48.6</w:t>
            </w:r>
          </w:p>
        </w:tc>
        <w:tc>
          <w:tcPr>
            <w:tcW w:w="448" w:type="dxa"/>
            <w:shd w:val="clear" w:color="000000" w:fill="FFFFFF"/>
            <w:vAlign w:val="bottom"/>
          </w:tcPr>
          <w:p w:rsidR="00724095" w:rsidRPr="00940365" w:rsidRDefault="00724095" w:rsidP="00FA453E">
            <w:pPr>
              <w:jc w:val="right"/>
              <w:rPr>
                <w:sz w:val="14"/>
                <w:szCs w:val="14"/>
              </w:rPr>
            </w:pP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25.0</w:t>
            </w:r>
          </w:p>
        </w:tc>
        <w:tc>
          <w:tcPr>
            <w:tcW w:w="697" w:type="dxa"/>
            <w:shd w:val="clear" w:color="000000" w:fill="FFFFFF"/>
            <w:vAlign w:val="bottom"/>
          </w:tcPr>
          <w:p w:rsidR="00724095" w:rsidRPr="00940365" w:rsidRDefault="00724095" w:rsidP="00FA453E">
            <w:pPr>
              <w:jc w:val="right"/>
              <w:rPr>
                <w:sz w:val="14"/>
                <w:szCs w:val="14"/>
              </w:rPr>
            </w:pPr>
            <w:r w:rsidRPr="00940365">
              <w:rPr>
                <w:sz w:val="14"/>
                <w:szCs w:val="14"/>
              </w:rPr>
              <w:t>5025</w:t>
            </w:r>
          </w:p>
        </w:tc>
        <w:tc>
          <w:tcPr>
            <w:tcW w:w="697" w:type="dxa"/>
            <w:shd w:val="clear" w:color="000000" w:fill="FFFFFF"/>
            <w:vAlign w:val="bottom"/>
          </w:tcPr>
          <w:p w:rsidR="00724095" w:rsidRPr="00940365" w:rsidRDefault="00724095" w:rsidP="00FA453E">
            <w:pPr>
              <w:jc w:val="right"/>
              <w:rPr>
                <w:sz w:val="14"/>
                <w:szCs w:val="14"/>
              </w:rPr>
            </w:pPr>
            <w:r w:rsidRPr="00940365">
              <w:rPr>
                <w:sz w:val="14"/>
                <w:szCs w:val="14"/>
              </w:rPr>
              <w:t>4663</w:t>
            </w:r>
          </w:p>
        </w:tc>
        <w:tc>
          <w:tcPr>
            <w:tcW w:w="697" w:type="dxa"/>
            <w:shd w:val="clear" w:color="000000" w:fill="FFFFFF"/>
            <w:vAlign w:val="bottom"/>
          </w:tcPr>
          <w:p w:rsidR="00724095" w:rsidRPr="00940365" w:rsidRDefault="00724095" w:rsidP="00FA453E">
            <w:pPr>
              <w:jc w:val="right"/>
              <w:rPr>
                <w:sz w:val="14"/>
                <w:szCs w:val="14"/>
              </w:rPr>
            </w:pPr>
            <w:r w:rsidRPr="00940365">
              <w:rPr>
                <w:sz w:val="14"/>
                <w:szCs w:val="14"/>
              </w:rPr>
              <w:t>2619</w:t>
            </w:r>
          </w:p>
        </w:tc>
        <w:tc>
          <w:tcPr>
            <w:tcW w:w="380" w:type="dxa"/>
            <w:shd w:val="clear" w:color="000000" w:fill="FFFFFF"/>
            <w:vAlign w:val="bottom"/>
          </w:tcPr>
          <w:p w:rsidR="00724095" w:rsidRPr="00940365" w:rsidRDefault="00724095" w:rsidP="00FA453E">
            <w:pPr>
              <w:jc w:val="right"/>
              <w:rPr>
                <w:sz w:val="14"/>
                <w:szCs w:val="14"/>
              </w:rPr>
            </w:pPr>
            <w:r w:rsidRPr="00940365">
              <w:rPr>
                <w:sz w:val="14"/>
                <w:szCs w:val="14"/>
              </w:rPr>
              <w:t>56</w:t>
            </w:r>
          </w:p>
        </w:tc>
        <w:tc>
          <w:tcPr>
            <w:tcW w:w="448" w:type="dxa"/>
            <w:shd w:val="clear" w:color="000000" w:fill="FFFFFF"/>
          </w:tcPr>
          <w:p w:rsidR="00724095" w:rsidRPr="00940365" w:rsidRDefault="00724095" w:rsidP="00FA453E">
            <w:pPr>
              <w:jc w:val="right"/>
              <w:rPr>
                <w:sz w:val="14"/>
                <w:szCs w:val="14"/>
              </w:rPr>
            </w:pP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44</w:t>
            </w:r>
          </w:p>
        </w:tc>
        <w:tc>
          <w:tcPr>
            <w:tcW w:w="504" w:type="dxa"/>
            <w:shd w:val="clear" w:color="000000" w:fill="FFFFFF"/>
            <w:vAlign w:val="bottom"/>
          </w:tcPr>
          <w:p w:rsidR="00724095" w:rsidRPr="00940365" w:rsidRDefault="00724095" w:rsidP="00FA453E">
            <w:pPr>
              <w:jc w:val="right"/>
              <w:rPr>
                <w:sz w:val="14"/>
                <w:szCs w:val="14"/>
              </w:rPr>
            </w:pPr>
            <w:r w:rsidRPr="00940365">
              <w:rPr>
                <w:sz w:val="14"/>
                <w:szCs w:val="14"/>
              </w:rPr>
              <w:t>59</w:t>
            </w:r>
          </w:p>
        </w:tc>
        <w:tc>
          <w:tcPr>
            <w:tcW w:w="762" w:type="dxa"/>
            <w:shd w:val="clear" w:color="000000" w:fill="FFFFFF"/>
            <w:vAlign w:val="bottom"/>
          </w:tcPr>
          <w:p w:rsidR="00724095" w:rsidRPr="00940365" w:rsidRDefault="00724095" w:rsidP="00FA453E">
            <w:pPr>
              <w:jc w:val="right"/>
              <w:rPr>
                <w:sz w:val="14"/>
                <w:szCs w:val="14"/>
              </w:rPr>
            </w:pPr>
            <w:r w:rsidRPr="00940365">
              <w:rPr>
                <w:sz w:val="14"/>
                <w:szCs w:val="14"/>
              </w:rPr>
              <w:t>1116</w:t>
            </w:r>
          </w:p>
        </w:tc>
      </w:tr>
      <w:tr w:rsidR="00724095" w:rsidRPr="00940365" w:rsidTr="00724095">
        <w:tc>
          <w:tcPr>
            <w:tcW w:w="421" w:type="dxa"/>
            <w:shd w:val="clear" w:color="000000" w:fill="FFFFFF"/>
            <w:vAlign w:val="bottom"/>
          </w:tcPr>
          <w:p w:rsidR="00724095" w:rsidRPr="00940365" w:rsidRDefault="00724095" w:rsidP="00FA453E">
            <w:pPr>
              <w:rPr>
                <w:sz w:val="14"/>
                <w:szCs w:val="14"/>
              </w:rPr>
            </w:pPr>
          </w:p>
        </w:tc>
        <w:tc>
          <w:tcPr>
            <w:tcW w:w="1039" w:type="dxa"/>
            <w:gridSpan w:val="2"/>
            <w:shd w:val="clear" w:color="000000" w:fill="FFFFFF"/>
            <w:vAlign w:val="bottom"/>
          </w:tcPr>
          <w:p w:rsidR="00724095" w:rsidRPr="00940365" w:rsidRDefault="00724095" w:rsidP="00FA453E">
            <w:pPr>
              <w:rPr>
                <w:sz w:val="14"/>
                <w:szCs w:val="14"/>
              </w:rPr>
            </w:pPr>
          </w:p>
        </w:tc>
        <w:tc>
          <w:tcPr>
            <w:tcW w:w="379" w:type="dxa"/>
            <w:shd w:val="clear" w:color="000000" w:fill="FFFFFF"/>
            <w:vAlign w:val="bottom"/>
          </w:tcPr>
          <w:p w:rsidR="00724095" w:rsidRPr="00940365" w:rsidRDefault="00724095" w:rsidP="00FA453E">
            <w:pPr>
              <w:rPr>
                <w:sz w:val="14"/>
                <w:szCs w:val="14"/>
              </w:rPr>
            </w:pPr>
            <w:r w:rsidRPr="00940365">
              <w:rPr>
                <w:sz w:val="14"/>
                <w:szCs w:val="14"/>
              </w:rPr>
              <w:t>Олс</w:t>
            </w:r>
          </w:p>
        </w:tc>
        <w:tc>
          <w:tcPr>
            <w:tcW w:w="503" w:type="dxa"/>
            <w:shd w:val="clear" w:color="000000" w:fill="FFFFFF"/>
            <w:vAlign w:val="bottom"/>
          </w:tcPr>
          <w:p w:rsidR="00724095" w:rsidRPr="00940365" w:rsidRDefault="00724095" w:rsidP="00FA453E">
            <w:pPr>
              <w:jc w:val="right"/>
              <w:rPr>
                <w:sz w:val="14"/>
                <w:szCs w:val="14"/>
              </w:rPr>
            </w:pPr>
            <w:r w:rsidRPr="00940365">
              <w:rPr>
                <w:sz w:val="14"/>
                <w:szCs w:val="14"/>
              </w:rPr>
              <w:t>1834</w:t>
            </w:r>
          </w:p>
        </w:tc>
        <w:tc>
          <w:tcPr>
            <w:tcW w:w="379" w:type="dxa"/>
            <w:shd w:val="clear" w:color="000000" w:fill="FFFFFF"/>
            <w:vAlign w:val="bottom"/>
          </w:tcPr>
          <w:p w:rsidR="00724095" w:rsidRPr="00940365" w:rsidRDefault="00724095" w:rsidP="00FA453E">
            <w:pPr>
              <w:jc w:val="right"/>
              <w:rPr>
                <w:sz w:val="14"/>
                <w:szCs w:val="14"/>
              </w:rPr>
            </w:pPr>
            <w:r w:rsidRPr="00940365">
              <w:rPr>
                <w:sz w:val="14"/>
                <w:szCs w:val="14"/>
              </w:rPr>
              <w:t>1022</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208</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208</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204</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400</w:t>
            </w:r>
          </w:p>
        </w:tc>
        <w:tc>
          <w:tcPr>
            <w:tcW w:w="380" w:type="dxa"/>
            <w:shd w:val="clear" w:color="000000" w:fill="FFFFFF"/>
            <w:vAlign w:val="bottom"/>
          </w:tcPr>
          <w:p w:rsidR="00724095" w:rsidRPr="00940365" w:rsidRDefault="00724095" w:rsidP="00FA453E">
            <w:pPr>
              <w:jc w:val="right"/>
              <w:rPr>
                <w:sz w:val="14"/>
                <w:szCs w:val="14"/>
              </w:rPr>
            </w:pPr>
            <w:r w:rsidRPr="00940365">
              <w:rPr>
                <w:sz w:val="14"/>
                <w:szCs w:val="14"/>
              </w:rPr>
              <w:t>79</w:t>
            </w:r>
          </w:p>
        </w:tc>
        <w:tc>
          <w:tcPr>
            <w:tcW w:w="822" w:type="dxa"/>
            <w:shd w:val="clear" w:color="000000" w:fill="FFFFFF"/>
            <w:vAlign w:val="bottom"/>
          </w:tcPr>
          <w:p w:rsidR="00724095" w:rsidRPr="00940365" w:rsidRDefault="00724095" w:rsidP="00FA453E">
            <w:pPr>
              <w:jc w:val="right"/>
              <w:rPr>
                <w:sz w:val="14"/>
                <w:szCs w:val="14"/>
              </w:rPr>
            </w:pPr>
            <w:r w:rsidRPr="00940365">
              <w:rPr>
                <w:sz w:val="14"/>
                <w:szCs w:val="14"/>
              </w:rPr>
              <w:t>83487</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209</w:t>
            </w:r>
          </w:p>
        </w:tc>
        <w:tc>
          <w:tcPr>
            <w:tcW w:w="636" w:type="dxa"/>
            <w:shd w:val="clear" w:color="000000" w:fill="FFFFFF"/>
            <w:vAlign w:val="bottom"/>
          </w:tcPr>
          <w:p w:rsidR="00724095" w:rsidRPr="00940365" w:rsidRDefault="00724095" w:rsidP="00FA453E">
            <w:pPr>
              <w:jc w:val="right"/>
              <w:rPr>
                <w:sz w:val="14"/>
                <w:szCs w:val="14"/>
              </w:rPr>
            </w:pPr>
            <w:r w:rsidRPr="00940365">
              <w:rPr>
                <w:sz w:val="14"/>
                <w:szCs w:val="14"/>
              </w:rPr>
              <w:t>8276</w:t>
            </w:r>
          </w:p>
        </w:tc>
        <w:tc>
          <w:tcPr>
            <w:tcW w:w="426" w:type="dxa"/>
            <w:shd w:val="clear" w:color="000000" w:fill="FFFFFF"/>
            <w:vAlign w:val="bottom"/>
          </w:tcPr>
          <w:p w:rsidR="00724095" w:rsidRPr="00940365" w:rsidRDefault="00724095" w:rsidP="00FA453E">
            <w:pPr>
              <w:jc w:val="right"/>
              <w:rPr>
                <w:sz w:val="14"/>
                <w:szCs w:val="14"/>
              </w:rPr>
            </w:pPr>
            <w:r w:rsidRPr="00940365">
              <w:rPr>
                <w:sz w:val="14"/>
                <w:szCs w:val="14"/>
              </w:rPr>
              <w:t>41</w:t>
            </w:r>
          </w:p>
        </w:tc>
        <w:tc>
          <w:tcPr>
            <w:tcW w:w="214" w:type="dxa"/>
            <w:shd w:val="clear" w:color="000000" w:fill="FFFFFF"/>
            <w:vAlign w:val="bottom"/>
          </w:tcPr>
          <w:p w:rsidR="00724095" w:rsidRPr="00940365" w:rsidRDefault="00724095" w:rsidP="00FA453E">
            <w:pPr>
              <w:jc w:val="right"/>
              <w:rPr>
                <w:sz w:val="14"/>
                <w:szCs w:val="14"/>
              </w:rPr>
            </w:pPr>
            <w:r w:rsidRPr="00940365">
              <w:rPr>
                <w:sz w:val="14"/>
                <w:szCs w:val="14"/>
              </w:rPr>
              <w:t>5</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44.7</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27.1</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30.2</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26.7</w:t>
            </w:r>
          </w:p>
        </w:tc>
        <w:tc>
          <w:tcPr>
            <w:tcW w:w="448" w:type="dxa"/>
            <w:shd w:val="clear" w:color="000000" w:fill="FFFFFF"/>
            <w:vAlign w:val="bottom"/>
          </w:tcPr>
          <w:p w:rsidR="00724095" w:rsidRPr="00940365" w:rsidRDefault="00724095" w:rsidP="00FA453E">
            <w:pPr>
              <w:jc w:val="right"/>
              <w:rPr>
                <w:sz w:val="14"/>
                <w:szCs w:val="14"/>
              </w:rPr>
            </w:pP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26.7</w:t>
            </w:r>
          </w:p>
        </w:tc>
        <w:tc>
          <w:tcPr>
            <w:tcW w:w="697" w:type="dxa"/>
            <w:shd w:val="clear" w:color="000000" w:fill="FFFFFF"/>
            <w:vAlign w:val="bottom"/>
          </w:tcPr>
          <w:p w:rsidR="00724095" w:rsidRPr="00940365" w:rsidRDefault="00724095" w:rsidP="00FA453E">
            <w:pPr>
              <w:jc w:val="right"/>
              <w:rPr>
                <w:sz w:val="14"/>
                <w:szCs w:val="14"/>
              </w:rPr>
            </w:pPr>
            <w:r w:rsidRPr="00940365">
              <w:rPr>
                <w:sz w:val="14"/>
                <w:szCs w:val="14"/>
              </w:rPr>
              <w:t>5577</w:t>
            </w:r>
          </w:p>
        </w:tc>
        <w:tc>
          <w:tcPr>
            <w:tcW w:w="697" w:type="dxa"/>
            <w:shd w:val="clear" w:color="000000" w:fill="FFFFFF"/>
            <w:vAlign w:val="bottom"/>
          </w:tcPr>
          <w:p w:rsidR="00724095" w:rsidRPr="00940365" w:rsidRDefault="00724095" w:rsidP="00FA453E">
            <w:pPr>
              <w:jc w:val="right"/>
              <w:rPr>
                <w:sz w:val="14"/>
                <w:szCs w:val="14"/>
              </w:rPr>
            </w:pPr>
            <w:r w:rsidRPr="00940365">
              <w:rPr>
                <w:sz w:val="14"/>
                <w:szCs w:val="14"/>
              </w:rPr>
              <w:t>5145</w:t>
            </w:r>
          </w:p>
        </w:tc>
        <w:tc>
          <w:tcPr>
            <w:tcW w:w="697" w:type="dxa"/>
            <w:shd w:val="clear" w:color="000000" w:fill="FFFFFF"/>
            <w:vAlign w:val="bottom"/>
          </w:tcPr>
          <w:p w:rsidR="00724095" w:rsidRPr="00940365" w:rsidRDefault="00724095" w:rsidP="00FA453E">
            <w:pPr>
              <w:jc w:val="right"/>
              <w:rPr>
                <w:sz w:val="14"/>
                <w:szCs w:val="14"/>
              </w:rPr>
            </w:pPr>
            <w:r w:rsidRPr="00940365">
              <w:rPr>
                <w:sz w:val="14"/>
                <w:szCs w:val="14"/>
              </w:rPr>
              <w:t>2681</w:t>
            </w:r>
          </w:p>
        </w:tc>
        <w:tc>
          <w:tcPr>
            <w:tcW w:w="380" w:type="dxa"/>
            <w:shd w:val="clear" w:color="000000" w:fill="FFFFFF"/>
            <w:vAlign w:val="bottom"/>
          </w:tcPr>
          <w:p w:rsidR="00724095" w:rsidRPr="00940365" w:rsidRDefault="00724095" w:rsidP="00FA453E">
            <w:pPr>
              <w:jc w:val="right"/>
              <w:rPr>
                <w:sz w:val="14"/>
                <w:szCs w:val="14"/>
              </w:rPr>
            </w:pPr>
            <w:r w:rsidRPr="00940365">
              <w:rPr>
                <w:sz w:val="14"/>
                <w:szCs w:val="14"/>
              </w:rPr>
              <w:t>52</w:t>
            </w:r>
          </w:p>
        </w:tc>
        <w:tc>
          <w:tcPr>
            <w:tcW w:w="448" w:type="dxa"/>
            <w:shd w:val="clear" w:color="000000" w:fill="FFFFFF"/>
          </w:tcPr>
          <w:p w:rsidR="00724095" w:rsidRPr="00940365" w:rsidRDefault="00724095" w:rsidP="00FA453E">
            <w:pPr>
              <w:jc w:val="right"/>
              <w:rPr>
                <w:sz w:val="14"/>
                <w:szCs w:val="14"/>
              </w:rPr>
            </w:pP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15</w:t>
            </w:r>
          </w:p>
        </w:tc>
        <w:tc>
          <w:tcPr>
            <w:tcW w:w="504" w:type="dxa"/>
            <w:shd w:val="clear" w:color="000000" w:fill="FFFFFF"/>
            <w:vAlign w:val="bottom"/>
          </w:tcPr>
          <w:p w:rsidR="00724095" w:rsidRPr="00940365" w:rsidRDefault="00724095" w:rsidP="00FA453E">
            <w:pPr>
              <w:jc w:val="right"/>
              <w:rPr>
                <w:sz w:val="14"/>
                <w:szCs w:val="14"/>
              </w:rPr>
            </w:pPr>
            <w:r w:rsidRPr="00940365">
              <w:rPr>
                <w:sz w:val="14"/>
                <w:szCs w:val="14"/>
              </w:rPr>
              <w:t>208</w:t>
            </w:r>
          </w:p>
        </w:tc>
        <w:tc>
          <w:tcPr>
            <w:tcW w:w="762" w:type="dxa"/>
            <w:shd w:val="clear" w:color="000000" w:fill="FFFFFF"/>
            <w:vAlign w:val="bottom"/>
          </w:tcPr>
          <w:p w:rsidR="00724095" w:rsidRPr="00940365" w:rsidRDefault="00724095" w:rsidP="00FA453E">
            <w:pPr>
              <w:jc w:val="right"/>
              <w:rPr>
                <w:sz w:val="14"/>
                <w:szCs w:val="14"/>
              </w:rPr>
            </w:pPr>
            <w:r w:rsidRPr="00940365">
              <w:rPr>
                <w:sz w:val="14"/>
                <w:szCs w:val="14"/>
              </w:rPr>
              <w:t>335</w:t>
            </w:r>
          </w:p>
        </w:tc>
      </w:tr>
      <w:tr w:rsidR="00724095" w:rsidRPr="00940365" w:rsidTr="00724095">
        <w:tc>
          <w:tcPr>
            <w:tcW w:w="421" w:type="dxa"/>
            <w:shd w:val="clear" w:color="000000" w:fill="FFFFFF"/>
            <w:vAlign w:val="bottom"/>
          </w:tcPr>
          <w:p w:rsidR="00724095" w:rsidRPr="00940365" w:rsidRDefault="00724095" w:rsidP="00FA453E">
            <w:pPr>
              <w:rPr>
                <w:sz w:val="14"/>
                <w:szCs w:val="14"/>
              </w:rPr>
            </w:pPr>
          </w:p>
        </w:tc>
        <w:tc>
          <w:tcPr>
            <w:tcW w:w="1039" w:type="dxa"/>
            <w:gridSpan w:val="2"/>
            <w:shd w:val="clear" w:color="000000" w:fill="FFFFFF"/>
            <w:vAlign w:val="bottom"/>
          </w:tcPr>
          <w:p w:rsidR="00724095" w:rsidRPr="00940365" w:rsidRDefault="00724095" w:rsidP="00FA453E">
            <w:pPr>
              <w:rPr>
                <w:sz w:val="14"/>
                <w:szCs w:val="14"/>
              </w:rPr>
            </w:pPr>
          </w:p>
        </w:tc>
        <w:tc>
          <w:tcPr>
            <w:tcW w:w="379" w:type="dxa"/>
            <w:shd w:val="clear" w:color="000000" w:fill="FFFFFF"/>
            <w:vAlign w:val="bottom"/>
          </w:tcPr>
          <w:p w:rsidR="00724095" w:rsidRPr="00940365" w:rsidRDefault="00724095" w:rsidP="00FA453E">
            <w:pPr>
              <w:rPr>
                <w:sz w:val="14"/>
                <w:szCs w:val="14"/>
              </w:rPr>
            </w:pPr>
            <w:r w:rsidRPr="00940365">
              <w:rPr>
                <w:sz w:val="14"/>
                <w:szCs w:val="14"/>
              </w:rPr>
              <w:t>Ив</w:t>
            </w:r>
          </w:p>
        </w:tc>
        <w:tc>
          <w:tcPr>
            <w:tcW w:w="503" w:type="dxa"/>
            <w:shd w:val="clear" w:color="000000" w:fill="FFFFFF"/>
            <w:vAlign w:val="bottom"/>
          </w:tcPr>
          <w:p w:rsidR="00724095" w:rsidRPr="00940365" w:rsidRDefault="00724095" w:rsidP="00FA453E">
            <w:pPr>
              <w:jc w:val="right"/>
              <w:rPr>
                <w:sz w:val="14"/>
                <w:szCs w:val="14"/>
              </w:rPr>
            </w:pPr>
            <w:r w:rsidRPr="00940365">
              <w:rPr>
                <w:sz w:val="14"/>
                <w:szCs w:val="14"/>
              </w:rPr>
              <w:t>43</w:t>
            </w:r>
          </w:p>
        </w:tc>
        <w:tc>
          <w:tcPr>
            <w:tcW w:w="379" w:type="dxa"/>
            <w:shd w:val="clear" w:color="000000" w:fill="FFFFFF"/>
            <w:vAlign w:val="bottom"/>
          </w:tcPr>
          <w:p w:rsidR="00724095" w:rsidRPr="00940365" w:rsidRDefault="00724095" w:rsidP="00FA453E">
            <w:pPr>
              <w:jc w:val="right"/>
              <w:rPr>
                <w:sz w:val="14"/>
                <w:szCs w:val="14"/>
              </w:rPr>
            </w:pPr>
            <w:r w:rsidRPr="00940365">
              <w:rPr>
                <w:sz w:val="14"/>
                <w:szCs w:val="14"/>
              </w:rPr>
              <w:t>40</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3</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3</w:t>
            </w:r>
          </w:p>
        </w:tc>
        <w:tc>
          <w:tcPr>
            <w:tcW w:w="448" w:type="dxa"/>
            <w:shd w:val="clear" w:color="000000" w:fill="FFFFFF"/>
            <w:vAlign w:val="bottom"/>
          </w:tcPr>
          <w:p w:rsidR="00724095" w:rsidRPr="00940365" w:rsidRDefault="00724095" w:rsidP="00FA453E">
            <w:pPr>
              <w:jc w:val="right"/>
              <w:rPr>
                <w:sz w:val="14"/>
                <w:szCs w:val="14"/>
              </w:rPr>
            </w:pPr>
          </w:p>
        </w:tc>
        <w:tc>
          <w:tcPr>
            <w:tcW w:w="448" w:type="dxa"/>
            <w:shd w:val="clear" w:color="000000" w:fill="FFFFFF"/>
            <w:vAlign w:val="bottom"/>
          </w:tcPr>
          <w:p w:rsidR="00724095" w:rsidRPr="00940365" w:rsidRDefault="00724095" w:rsidP="00FA453E">
            <w:pPr>
              <w:jc w:val="right"/>
              <w:rPr>
                <w:sz w:val="14"/>
                <w:szCs w:val="14"/>
              </w:rPr>
            </w:pPr>
          </w:p>
        </w:tc>
        <w:tc>
          <w:tcPr>
            <w:tcW w:w="380" w:type="dxa"/>
            <w:shd w:val="clear" w:color="000000" w:fill="FFFFFF"/>
            <w:vAlign w:val="bottom"/>
          </w:tcPr>
          <w:p w:rsidR="00724095" w:rsidRPr="00940365" w:rsidRDefault="00724095" w:rsidP="00FA453E">
            <w:pPr>
              <w:jc w:val="right"/>
              <w:rPr>
                <w:sz w:val="14"/>
                <w:szCs w:val="14"/>
              </w:rPr>
            </w:pPr>
          </w:p>
        </w:tc>
        <w:tc>
          <w:tcPr>
            <w:tcW w:w="822" w:type="dxa"/>
            <w:shd w:val="clear" w:color="000000" w:fill="FFFFFF"/>
            <w:vAlign w:val="bottom"/>
          </w:tcPr>
          <w:p w:rsidR="00724095" w:rsidRPr="00940365" w:rsidRDefault="00724095" w:rsidP="00FA453E">
            <w:pPr>
              <w:jc w:val="right"/>
              <w:rPr>
                <w:sz w:val="14"/>
                <w:szCs w:val="14"/>
              </w:rPr>
            </w:pPr>
          </w:p>
        </w:tc>
        <w:tc>
          <w:tcPr>
            <w:tcW w:w="448" w:type="dxa"/>
            <w:shd w:val="clear" w:color="000000" w:fill="FFFFFF"/>
            <w:vAlign w:val="bottom"/>
          </w:tcPr>
          <w:p w:rsidR="00724095" w:rsidRPr="00940365" w:rsidRDefault="00724095" w:rsidP="00FA453E">
            <w:pPr>
              <w:jc w:val="right"/>
              <w:rPr>
                <w:sz w:val="14"/>
                <w:szCs w:val="14"/>
              </w:rPr>
            </w:pPr>
          </w:p>
        </w:tc>
        <w:tc>
          <w:tcPr>
            <w:tcW w:w="636" w:type="dxa"/>
            <w:shd w:val="clear" w:color="000000" w:fill="FFFFFF"/>
            <w:vAlign w:val="bottom"/>
          </w:tcPr>
          <w:p w:rsidR="00724095" w:rsidRPr="00940365" w:rsidRDefault="00724095" w:rsidP="00FA453E">
            <w:pPr>
              <w:jc w:val="right"/>
              <w:rPr>
                <w:sz w:val="14"/>
                <w:szCs w:val="14"/>
              </w:rPr>
            </w:pPr>
            <w:r w:rsidRPr="00940365">
              <w:rPr>
                <w:sz w:val="14"/>
                <w:szCs w:val="14"/>
              </w:rPr>
              <w:t>85</w:t>
            </w:r>
          </w:p>
        </w:tc>
        <w:tc>
          <w:tcPr>
            <w:tcW w:w="426" w:type="dxa"/>
            <w:shd w:val="clear" w:color="000000" w:fill="FFFFFF"/>
            <w:vAlign w:val="bottom"/>
          </w:tcPr>
          <w:p w:rsidR="00724095" w:rsidRPr="00940365" w:rsidRDefault="00724095" w:rsidP="00FA453E">
            <w:pPr>
              <w:jc w:val="right"/>
              <w:rPr>
                <w:sz w:val="14"/>
                <w:szCs w:val="14"/>
              </w:rPr>
            </w:pPr>
            <w:r w:rsidRPr="00940365">
              <w:rPr>
                <w:sz w:val="14"/>
                <w:szCs w:val="14"/>
              </w:rPr>
              <w:t>41</w:t>
            </w:r>
          </w:p>
        </w:tc>
        <w:tc>
          <w:tcPr>
            <w:tcW w:w="214" w:type="dxa"/>
            <w:shd w:val="clear" w:color="000000" w:fill="FFFFFF"/>
            <w:vAlign w:val="bottom"/>
          </w:tcPr>
          <w:p w:rsidR="00724095" w:rsidRPr="00940365" w:rsidRDefault="00724095" w:rsidP="00FA453E">
            <w:pPr>
              <w:jc w:val="right"/>
              <w:rPr>
                <w:sz w:val="14"/>
                <w:szCs w:val="14"/>
              </w:rPr>
            </w:pPr>
            <w:r w:rsidRPr="00940365">
              <w:rPr>
                <w:sz w:val="14"/>
                <w:szCs w:val="14"/>
              </w:rPr>
              <w:t>5</w:t>
            </w:r>
          </w:p>
        </w:tc>
        <w:tc>
          <w:tcPr>
            <w:tcW w:w="448" w:type="dxa"/>
            <w:shd w:val="clear" w:color="000000" w:fill="FFFFFF"/>
            <w:vAlign w:val="bottom"/>
          </w:tcPr>
          <w:p w:rsidR="00724095" w:rsidRPr="00940365" w:rsidRDefault="00724095" w:rsidP="00FA453E">
            <w:pPr>
              <w:jc w:val="right"/>
              <w:rPr>
                <w:sz w:val="14"/>
                <w:szCs w:val="14"/>
              </w:rPr>
            </w:pPr>
          </w:p>
        </w:tc>
        <w:tc>
          <w:tcPr>
            <w:tcW w:w="448" w:type="dxa"/>
            <w:shd w:val="clear" w:color="000000" w:fill="FFFFFF"/>
            <w:vAlign w:val="bottom"/>
          </w:tcPr>
          <w:p w:rsidR="00724095" w:rsidRPr="00940365" w:rsidRDefault="00724095" w:rsidP="00FA453E">
            <w:pPr>
              <w:jc w:val="right"/>
              <w:rPr>
                <w:sz w:val="14"/>
                <w:szCs w:val="14"/>
              </w:rPr>
            </w:pPr>
          </w:p>
        </w:tc>
        <w:tc>
          <w:tcPr>
            <w:tcW w:w="448" w:type="dxa"/>
            <w:shd w:val="clear" w:color="000000" w:fill="FFFFFF"/>
            <w:vAlign w:val="bottom"/>
          </w:tcPr>
          <w:p w:rsidR="00724095" w:rsidRPr="00940365" w:rsidRDefault="00724095" w:rsidP="00FA453E">
            <w:pPr>
              <w:jc w:val="right"/>
              <w:rPr>
                <w:sz w:val="14"/>
                <w:szCs w:val="14"/>
              </w:rPr>
            </w:pPr>
          </w:p>
        </w:tc>
        <w:tc>
          <w:tcPr>
            <w:tcW w:w="448" w:type="dxa"/>
            <w:shd w:val="clear" w:color="000000" w:fill="FFFFFF"/>
            <w:vAlign w:val="bottom"/>
          </w:tcPr>
          <w:p w:rsidR="00724095" w:rsidRPr="00940365" w:rsidRDefault="00724095" w:rsidP="00FA453E">
            <w:pPr>
              <w:jc w:val="right"/>
              <w:rPr>
                <w:sz w:val="14"/>
                <w:szCs w:val="14"/>
              </w:rPr>
            </w:pPr>
          </w:p>
        </w:tc>
        <w:tc>
          <w:tcPr>
            <w:tcW w:w="448" w:type="dxa"/>
            <w:shd w:val="clear" w:color="000000" w:fill="FFFFFF"/>
            <w:vAlign w:val="bottom"/>
          </w:tcPr>
          <w:p w:rsidR="00724095" w:rsidRPr="00940365" w:rsidRDefault="00724095" w:rsidP="00FA453E">
            <w:pPr>
              <w:jc w:val="right"/>
              <w:rPr>
                <w:sz w:val="14"/>
                <w:szCs w:val="14"/>
              </w:rPr>
            </w:pPr>
          </w:p>
        </w:tc>
        <w:tc>
          <w:tcPr>
            <w:tcW w:w="448" w:type="dxa"/>
            <w:shd w:val="clear" w:color="000000" w:fill="FFFFFF"/>
            <w:vAlign w:val="bottom"/>
          </w:tcPr>
          <w:p w:rsidR="00724095" w:rsidRPr="00940365" w:rsidRDefault="00724095" w:rsidP="00FA453E">
            <w:pPr>
              <w:jc w:val="right"/>
              <w:rPr>
                <w:sz w:val="14"/>
                <w:szCs w:val="14"/>
              </w:rPr>
            </w:pPr>
          </w:p>
        </w:tc>
        <w:tc>
          <w:tcPr>
            <w:tcW w:w="697" w:type="dxa"/>
            <w:shd w:val="clear" w:color="000000" w:fill="FFFFFF"/>
            <w:vAlign w:val="bottom"/>
          </w:tcPr>
          <w:p w:rsidR="00724095" w:rsidRPr="00940365" w:rsidRDefault="00724095" w:rsidP="00FA453E">
            <w:pPr>
              <w:jc w:val="right"/>
              <w:rPr>
                <w:sz w:val="14"/>
                <w:szCs w:val="14"/>
              </w:rPr>
            </w:pPr>
          </w:p>
        </w:tc>
        <w:tc>
          <w:tcPr>
            <w:tcW w:w="697" w:type="dxa"/>
            <w:shd w:val="clear" w:color="000000" w:fill="FFFFFF"/>
            <w:vAlign w:val="bottom"/>
          </w:tcPr>
          <w:p w:rsidR="00724095" w:rsidRPr="00940365" w:rsidRDefault="00724095" w:rsidP="00FA453E">
            <w:pPr>
              <w:jc w:val="right"/>
              <w:rPr>
                <w:sz w:val="14"/>
                <w:szCs w:val="14"/>
              </w:rPr>
            </w:pPr>
          </w:p>
        </w:tc>
        <w:tc>
          <w:tcPr>
            <w:tcW w:w="697" w:type="dxa"/>
            <w:shd w:val="clear" w:color="000000" w:fill="FFFFFF"/>
            <w:vAlign w:val="bottom"/>
          </w:tcPr>
          <w:p w:rsidR="00724095" w:rsidRPr="00940365" w:rsidRDefault="00724095" w:rsidP="00FA453E">
            <w:pPr>
              <w:jc w:val="right"/>
              <w:rPr>
                <w:sz w:val="14"/>
                <w:szCs w:val="14"/>
              </w:rPr>
            </w:pPr>
          </w:p>
        </w:tc>
        <w:tc>
          <w:tcPr>
            <w:tcW w:w="380" w:type="dxa"/>
            <w:shd w:val="clear" w:color="000000" w:fill="FFFFFF"/>
            <w:vAlign w:val="bottom"/>
          </w:tcPr>
          <w:p w:rsidR="00724095" w:rsidRPr="00940365" w:rsidRDefault="00724095" w:rsidP="00FA453E">
            <w:pPr>
              <w:jc w:val="right"/>
              <w:rPr>
                <w:sz w:val="14"/>
                <w:szCs w:val="14"/>
              </w:rPr>
            </w:pPr>
          </w:p>
        </w:tc>
        <w:tc>
          <w:tcPr>
            <w:tcW w:w="448" w:type="dxa"/>
            <w:shd w:val="clear" w:color="000000" w:fill="FFFFFF"/>
          </w:tcPr>
          <w:p w:rsidR="00724095" w:rsidRPr="00940365" w:rsidRDefault="00724095" w:rsidP="00FA453E">
            <w:pPr>
              <w:jc w:val="right"/>
              <w:rPr>
                <w:sz w:val="14"/>
                <w:szCs w:val="14"/>
              </w:rPr>
            </w:pPr>
          </w:p>
        </w:tc>
        <w:tc>
          <w:tcPr>
            <w:tcW w:w="448" w:type="dxa"/>
            <w:shd w:val="clear" w:color="000000" w:fill="FFFFFF"/>
            <w:vAlign w:val="bottom"/>
          </w:tcPr>
          <w:p w:rsidR="00724095" w:rsidRPr="00940365" w:rsidRDefault="00724095" w:rsidP="00FA453E">
            <w:pPr>
              <w:jc w:val="right"/>
              <w:rPr>
                <w:sz w:val="14"/>
                <w:szCs w:val="14"/>
              </w:rPr>
            </w:pPr>
          </w:p>
        </w:tc>
        <w:tc>
          <w:tcPr>
            <w:tcW w:w="504" w:type="dxa"/>
            <w:shd w:val="clear" w:color="000000" w:fill="FFFFFF"/>
            <w:vAlign w:val="bottom"/>
          </w:tcPr>
          <w:p w:rsidR="00724095" w:rsidRPr="00940365" w:rsidRDefault="00724095" w:rsidP="00FA453E">
            <w:pPr>
              <w:jc w:val="right"/>
              <w:rPr>
                <w:sz w:val="14"/>
                <w:szCs w:val="14"/>
              </w:rPr>
            </w:pPr>
            <w:r w:rsidRPr="00940365">
              <w:rPr>
                <w:sz w:val="14"/>
                <w:szCs w:val="14"/>
              </w:rPr>
              <w:t>3</w:t>
            </w:r>
          </w:p>
        </w:tc>
        <w:tc>
          <w:tcPr>
            <w:tcW w:w="762" w:type="dxa"/>
            <w:shd w:val="clear" w:color="000000" w:fill="FFFFFF"/>
            <w:vAlign w:val="bottom"/>
          </w:tcPr>
          <w:p w:rsidR="00724095" w:rsidRPr="00940365" w:rsidRDefault="00724095" w:rsidP="00FA453E">
            <w:pPr>
              <w:jc w:val="right"/>
              <w:rPr>
                <w:sz w:val="14"/>
                <w:szCs w:val="14"/>
              </w:rPr>
            </w:pPr>
          </w:p>
        </w:tc>
      </w:tr>
      <w:tr w:rsidR="00724095" w:rsidRPr="00940365" w:rsidTr="00724095">
        <w:tc>
          <w:tcPr>
            <w:tcW w:w="448" w:type="dxa"/>
            <w:gridSpan w:val="2"/>
            <w:shd w:val="clear" w:color="000000" w:fill="FFFFFF"/>
          </w:tcPr>
          <w:p w:rsidR="00724095" w:rsidRPr="00940365" w:rsidRDefault="00724095" w:rsidP="00FA453E">
            <w:pPr>
              <w:rPr>
                <w:sz w:val="14"/>
                <w:szCs w:val="14"/>
              </w:rPr>
            </w:pPr>
          </w:p>
        </w:tc>
        <w:tc>
          <w:tcPr>
            <w:tcW w:w="14312" w:type="dxa"/>
            <w:gridSpan w:val="28"/>
            <w:shd w:val="clear" w:color="000000" w:fill="FFFFFF"/>
          </w:tcPr>
          <w:p w:rsidR="00724095" w:rsidRPr="00940365" w:rsidRDefault="00724095" w:rsidP="00FA453E">
            <w:pPr>
              <w:rPr>
                <w:sz w:val="14"/>
                <w:szCs w:val="14"/>
              </w:rPr>
            </w:pPr>
            <w:r w:rsidRPr="00940365">
              <w:rPr>
                <w:sz w:val="14"/>
                <w:szCs w:val="14"/>
              </w:rPr>
              <w:t>В том числе по хозяйствам:</w:t>
            </w:r>
          </w:p>
        </w:tc>
      </w:tr>
      <w:tr w:rsidR="00724095" w:rsidRPr="00940365" w:rsidTr="00724095">
        <w:tc>
          <w:tcPr>
            <w:tcW w:w="448" w:type="dxa"/>
            <w:gridSpan w:val="2"/>
            <w:shd w:val="clear" w:color="000000" w:fill="FFFFFF"/>
          </w:tcPr>
          <w:p w:rsidR="00724095" w:rsidRPr="00940365" w:rsidRDefault="00724095" w:rsidP="00FA453E">
            <w:pPr>
              <w:rPr>
                <w:sz w:val="14"/>
                <w:szCs w:val="14"/>
              </w:rPr>
            </w:pPr>
          </w:p>
        </w:tc>
        <w:tc>
          <w:tcPr>
            <w:tcW w:w="14312" w:type="dxa"/>
            <w:gridSpan w:val="28"/>
            <w:shd w:val="clear" w:color="000000" w:fill="FFFFFF"/>
          </w:tcPr>
          <w:p w:rsidR="00724095" w:rsidRPr="00940365" w:rsidRDefault="00724095" w:rsidP="00FA453E">
            <w:pPr>
              <w:rPr>
                <w:sz w:val="14"/>
                <w:szCs w:val="14"/>
              </w:rPr>
            </w:pPr>
            <w:r w:rsidRPr="00940365">
              <w:rPr>
                <w:sz w:val="14"/>
                <w:szCs w:val="14"/>
              </w:rPr>
              <w:t>Хвойное</w:t>
            </w:r>
          </w:p>
        </w:tc>
      </w:tr>
      <w:tr w:rsidR="00724095" w:rsidRPr="00940365" w:rsidTr="00724095">
        <w:tc>
          <w:tcPr>
            <w:tcW w:w="421" w:type="dxa"/>
            <w:shd w:val="clear" w:color="000000" w:fill="FFFFFF"/>
            <w:vAlign w:val="bottom"/>
          </w:tcPr>
          <w:p w:rsidR="00724095" w:rsidRPr="00940365" w:rsidRDefault="00724095" w:rsidP="00FA453E">
            <w:pPr>
              <w:jc w:val="right"/>
              <w:rPr>
                <w:sz w:val="14"/>
                <w:szCs w:val="14"/>
              </w:rPr>
            </w:pPr>
          </w:p>
        </w:tc>
        <w:tc>
          <w:tcPr>
            <w:tcW w:w="1039" w:type="dxa"/>
            <w:gridSpan w:val="2"/>
            <w:shd w:val="clear" w:color="000000" w:fill="FFFFFF"/>
            <w:vAlign w:val="bottom"/>
          </w:tcPr>
          <w:p w:rsidR="00724095" w:rsidRPr="00940365" w:rsidRDefault="00724095" w:rsidP="00FA453E">
            <w:pPr>
              <w:jc w:val="right"/>
              <w:rPr>
                <w:sz w:val="14"/>
                <w:szCs w:val="14"/>
              </w:rPr>
            </w:pPr>
          </w:p>
        </w:tc>
        <w:tc>
          <w:tcPr>
            <w:tcW w:w="379" w:type="dxa"/>
            <w:shd w:val="clear" w:color="000000" w:fill="FFFFFF"/>
            <w:vAlign w:val="bottom"/>
          </w:tcPr>
          <w:p w:rsidR="00724095" w:rsidRPr="00940365" w:rsidRDefault="00724095" w:rsidP="00FA453E">
            <w:pPr>
              <w:jc w:val="right"/>
              <w:rPr>
                <w:sz w:val="14"/>
                <w:szCs w:val="14"/>
              </w:rPr>
            </w:pPr>
          </w:p>
        </w:tc>
        <w:tc>
          <w:tcPr>
            <w:tcW w:w="503" w:type="dxa"/>
            <w:shd w:val="clear" w:color="000000" w:fill="FFFFFF"/>
            <w:vAlign w:val="bottom"/>
          </w:tcPr>
          <w:p w:rsidR="00724095" w:rsidRPr="00940365" w:rsidRDefault="00724095" w:rsidP="00FA453E">
            <w:pPr>
              <w:jc w:val="right"/>
              <w:rPr>
                <w:sz w:val="14"/>
                <w:szCs w:val="14"/>
              </w:rPr>
            </w:pPr>
            <w:r w:rsidRPr="00940365">
              <w:rPr>
                <w:sz w:val="14"/>
                <w:szCs w:val="14"/>
              </w:rPr>
              <w:t>45486</w:t>
            </w:r>
          </w:p>
        </w:tc>
        <w:tc>
          <w:tcPr>
            <w:tcW w:w="379" w:type="dxa"/>
            <w:shd w:val="clear" w:color="000000" w:fill="FFFFFF"/>
            <w:vAlign w:val="bottom"/>
          </w:tcPr>
          <w:p w:rsidR="00724095" w:rsidRPr="00940365" w:rsidRDefault="00724095" w:rsidP="00FA453E">
            <w:pPr>
              <w:jc w:val="right"/>
              <w:rPr>
                <w:sz w:val="14"/>
                <w:szCs w:val="14"/>
              </w:rPr>
            </w:pPr>
            <w:r w:rsidRPr="00940365">
              <w:rPr>
                <w:sz w:val="14"/>
                <w:szCs w:val="14"/>
              </w:rPr>
              <w:t>9059</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12030</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9810</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10949</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13448</w:t>
            </w:r>
          </w:p>
        </w:tc>
        <w:tc>
          <w:tcPr>
            <w:tcW w:w="380" w:type="dxa"/>
            <w:shd w:val="clear" w:color="000000" w:fill="FFFFFF"/>
            <w:vAlign w:val="bottom"/>
          </w:tcPr>
          <w:p w:rsidR="00724095" w:rsidRPr="00940365" w:rsidRDefault="00724095" w:rsidP="00FA453E">
            <w:pPr>
              <w:jc w:val="right"/>
              <w:rPr>
                <w:sz w:val="14"/>
                <w:szCs w:val="14"/>
              </w:rPr>
            </w:pPr>
            <w:r w:rsidRPr="00940365">
              <w:rPr>
                <w:sz w:val="14"/>
                <w:szCs w:val="14"/>
              </w:rPr>
              <w:t>375</w:t>
            </w:r>
          </w:p>
        </w:tc>
        <w:tc>
          <w:tcPr>
            <w:tcW w:w="822" w:type="dxa"/>
            <w:shd w:val="clear" w:color="000000" w:fill="FFFFFF"/>
            <w:vAlign w:val="bottom"/>
          </w:tcPr>
          <w:p w:rsidR="00724095" w:rsidRPr="00940365" w:rsidRDefault="00724095" w:rsidP="00FA453E">
            <w:pPr>
              <w:jc w:val="right"/>
              <w:rPr>
                <w:sz w:val="14"/>
                <w:szCs w:val="14"/>
              </w:rPr>
            </w:pPr>
            <w:r w:rsidRPr="00940365">
              <w:rPr>
                <w:sz w:val="14"/>
                <w:szCs w:val="14"/>
              </w:rPr>
              <w:t>3128498</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233</w:t>
            </w:r>
          </w:p>
        </w:tc>
        <w:tc>
          <w:tcPr>
            <w:tcW w:w="636" w:type="dxa"/>
            <w:shd w:val="clear" w:color="000000" w:fill="FFFFFF"/>
            <w:vAlign w:val="bottom"/>
          </w:tcPr>
          <w:p w:rsidR="00724095" w:rsidRPr="00940365" w:rsidRDefault="00724095" w:rsidP="00FA453E">
            <w:pPr>
              <w:jc w:val="right"/>
              <w:rPr>
                <w:sz w:val="14"/>
                <w:szCs w:val="14"/>
              </w:rPr>
            </w:pPr>
            <w:r w:rsidRPr="00940365">
              <w:rPr>
                <w:sz w:val="14"/>
                <w:szCs w:val="14"/>
              </w:rPr>
              <w:t>123939</w:t>
            </w:r>
          </w:p>
        </w:tc>
        <w:tc>
          <w:tcPr>
            <w:tcW w:w="426" w:type="dxa"/>
            <w:shd w:val="clear" w:color="000000" w:fill="FFFFFF"/>
            <w:vAlign w:val="bottom"/>
          </w:tcPr>
          <w:p w:rsidR="00724095" w:rsidRPr="00940365" w:rsidRDefault="00724095" w:rsidP="00FA453E">
            <w:pPr>
              <w:jc w:val="right"/>
              <w:rPr>
                <w:sz w:val="14"/>
                <w:szCs w:val="14"/>
              </w:rPr>
            </w:pPr>
            <w:r w:rsidRPr="00940365">
              <w:rPr>
                <w:sz w:val="14"/>
                <w:szCs w:val="14"/>
              </w:rPr>
              <w:t>86</w:t>
            </w:r>
          </w:p>
        </w:tc>
        <w:tc>
          <w:tcPr>
            <w:tcW w:w="214" w:type="dxa"/>
            <w:shd w:val="clear" w:color="000000" w:fill="FFFFFF"/>
            <w:vAlign w:val="bottom"/>
          </w:tcPr>
          <w:p w:rsidR="00724095" w:rsidRPr="00940365" w:rsidRDefault="00724095" w:rsidP="00FA453E">
            <w:pPr>
              <w:jc w:val="right"/>
              <w:rPr>
                <w:sz w:val="14"/>
                <w:szCs w:val="14"/>
              </w:rPr>
            </w:pPr>
            <w:r w:rsidRPr="00940365">
              <w:rPr>
                <w:sz w:val="14"/>
                <w:szCs w:val="14"/>
              </w:rPr>
              <w:t>5</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532.5</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570.1</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609.9</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497.9</w:t>
            </w:r>
          </w:p>
        </w:tc>
        <w:tc>
          <w:tcPr>
            <w:tcW w:w="448" w:type="dxa"/>
            <w:shd w:val="clear" w:color="000000" w:fill="FFFFFF"/>
            <w:vAlign w:val="bottom"/>
          </w:tcPr>
          <w:p w:rsidR="00724095" w:rsidRPr="00940365" w:rsidRDefault="00724095" w:rsidP="00FA453E">
            <w:pPr>
              <w:jc w:val="right"/>
              <w:rPr>
                <w:sz w:val="14"/>
                <w:szCs w:val="14"/>
              </w:rPr>
            </w:pP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491.7</w:t>
            </w:r>
          </w:p>
        </w:tc>
        <w:tc>
          <w:tcPr>
            <w:tcW w:w="697" w:type="dxa"/>
            <w:shd w:val="clear" w:color="000000" w:fill="FFFFFF"/>
            <w:vAlign w:val="bottom"/>
          </w:tcPr>
          <w:p w:rsidR="00724095" w:rsidRPr="00940365" w:rsidRDefault="00724095" w:rsidP="00FA453E">
            <w:pPr>
              <w:jc w:val="right"/>
              <w:rPr>
                <w:sz w:val="14"/>
                <w:szCs w:val="14"/>
              </w:rPr>
            </w:pPr>
            <w:r w:rsidRPr="00940365">
              <w:rPr>
                <w:sz w:val="14"/>
                <w:szCs w:val="14"/>
              </w:rPr>
              <w:t>112549</w:t>
            </w:r>
          </w:p>
        </w:tc>
        <w:tc>
          <w:tcPr>
            <w:tcW w:w="697" w:type="dxa"/>
            <w:shd w:val="clear" w:color="000000" w:fill="FFFFFF"/>
            <w:vAlign w:val="bottom"/>
          </w:tcPr>
          <w:p w:rsidR="00724095" w:rsidRPr="00940365" w:rsidRDefault="00724095" w:rsidP="00FA453E">
            <w:pPr>
              <w:jc w:val="right"/>
              <w:rPr>
                <w:sz w:val="14"/>
                <w:szCs w:val="14"/>
              </w:rPr>
            </w:pPr>
            <w:r w:rsidRPr="00940365">
              <w:rPr>
                <w:sz w:val="14"/>
                <w:szCs w:val="14"/>
              </w:rPr>
              <w:t>103287</w:t>
            </w:r>
          </w:p>
        </w:tc>
        <w:tc>
          <w:tcPr>
            <w:tcW w:w="697" w:type="dxa"/>
            <w:shd w:val="clear" w:color="000000" w:fill="FFFFFF"/>
            <w:vAlign w:val="bottom"/>
          </w:tcPr>
          <w:p w:rsidR="00724095" w:rsidRPr="00940365" w:rsidRDefault="00724095" w:rsidP="00FA453E">
            <w:pPr>
              <w:jc w:val="right"/>
              <w:rPr>
                <w:sz w:val="14"/>
                <w:szCs w:val="14"/>
              </w:rPr>
            </w:pPr>
            <w:r w:rsidRPr="00940365">
              <w:rPr>
                <w:sz w:val="14"/>
                <w:szCs w:val="14"/>
              </w:rPr>
              <w:t>88643</w:t>
            </w:r>
          </w:p>
        </w:tc>
        <w:tc>
          <w:tcPr>
            <w:tcW w:w="380" w:type="dxa"/>
            <w:shd w:val="clear" w:color="000000" w:fill="FFFFFF"/>
            <w:vAlign w:val="bottom"/>
          </w:tcPr>
          <w:p w:rsidR="00724095" w:rsidRPr="00940365" w:rsidRDefault="00724095" w:rsidP="00FA453E">
            <w:pPr>
              <w:jc w:val="right"/>
              <w:rPr>
                <w:sz w:val="14"/>
                <w:szCs w:val="14"/>
              </w:rPr>
            </w:pPr>
            <w:r w:rsidRPr="00940365">
              <w:rPr>
                <w:sz w:val="14"/>
                <w:szCs w:val="14"/>
              </w:rPr>
              <w:t>86</w:t>
            </w:r>
          </w:p>
        </w:tc>
        <w:tc>
          <w:tcPr>
            <w:tcW w:w="448" w:type="dxa"/>
            <w:shd w:val="clear" w:color="000000" w:fill="FFFFFF"/>
          </w:tcPr>
          <w:p w:rsidR="00724095" w:rsidRPr="00940365" w:rsidRDefault="00724095" w:rsidP="00FA453E">
            <w:pPr>
              <w:jc w:val="right"/>
              <w:rPr>
                <w:sz w:val="14"/>
                <w:szCs w:val="14"/>
              </w:rPr>
            </w:pP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28</w:t>
            </w:r>
          </w:p>
        </w:tc>
        <w:tc>
          <w:tcPr>
            <w:tcW w:w="504" w:type="dxa"/>
            <w:shd w:val="clear" w:color="000000" w:fill="FFFFFF"/>
            <w:vAlign w:val="bottom"/>
          </w:tcPr>
          <w:p w:rsidR="00724095" w:rsidRPr="00940365" w:rsidRDefault="00724095" w:rsidP="00FA453E">
            <w:pPr>
              <w:jc w:val="right"/>
              <w:rPr>
                <w:sz w:val="14"/>
                <w:szCs w:val="14"/>
              </w:rPr>
            </w:pPr>
            <w:r w:rsidRPr="00940365">
              <w:rPr>
                <w:sz w:val="14"/>
                <w:szCs w:val="14"/>
              </w:rPr>
              <w:t>10659</w:t>
            </w:r>
          </w:p>
        </w:tc>
        <w:tc>
          <w:tcPr>
            <w:tcW w:w="762" w:type="dxa"/>
            <w:shd w:val="clear" w:color="000000" w:fill="FFFFFF"/>
            <w:vAlign w:val="bottom"/>
          </w:tcPr>
          <w:p w:rsidR="00724095" w:rsidRPr="00940365" w:rsidRDefault="00724095" w:rsidP="00FA453E">
            <w:pPr>
              <w:jc w:val="right"/>
              <w:rPr>
                <w:sz w:val="14"/>
                <w:szCs w:val="14"/>
              </w:rPr>
            </w:pPr>
            <w:r w:rsidRPr="00940365">
              <w:rPr>
                <w:sz w:val="14"/>
                <w:szCs w:val="14"/>
              </w:rPr>
              <w:t>14138</w:t>
            </w:r>
          </w:p>
        </w:tc>
      </w:tr>
      <w:tr w:rsidR="00724095" w:rsidRPr="00940365" w:rsidTr="00724095">
        <w:tc>
          <w:tcPr>
            <w:tcW w:w="448" w:type="dxa"/>
            <w:gridSpan w:val="2"/>
            <w:shd w:val="clear" w:color="000000" w:fill="FFFFFF"/>
          </w:tcPr>
          <w:p w:rsidR="00724095" w:rsidRPr="00940365" w:rsidRDefault="00724095" w:rsidP="00FA453E">
            <w:pPr>
              <w:rPr>
                <w:sz w:val="14"/>
                <w:szCs w:val="14"/>
              </w:rPr>
            </w:pPr>
          </w:p>
        </w:tc>
        <w:tc>
          <w:tcPr>
            <w:tcW w:w="14312" w:type="dxa"/>
            <w:gridSpan w:val="28"/>
            <w:shd w:val="clear" w:color="000000" w:fill="FFFFFF"/>
          </w:tcPr>
          <w:p w:rsidR="00724095" w:rsidRPr="00940365" w:rsidRDefault="00724095" w:rsidP="00FA453E">
            <w:pPr>
              <w:rPr>
                <w:sz w:val="14"/>
                <w:szCs w:val="14"/>
              </w:rPr>
            </w:pPr>
            <w:r w:rsidRPr="00940365">
              <w:rPr>
                <w:sz w:val="14"/>
                <w:szCs w:val="14"/>
              </w:rPr>
              <w:t>Мягколиственное</w:t>
            </w:r>
          </w:p>
        </w:tc>
      </w:tr>
      <w:tr w:rsidR="00724095" w:rsidRPr="00940365" w:rsidTr="00724095">
        <w:tc>
          <w:tcPr>
            <w:tcW w:w="421" w:type="dxa"/>
            <w:shd w:val="clear" w:color="000000" w:fill="FFFFFF"/>
            <w:vAlign w:val="bottom"/>
          </w:tcPr>
          <w:p w:rsidR="00724095" w:rsidRPr="00940365" w:rsidRDefault="00724095" w:rsidP="00FA453E">
            <w:pPr>
              <w:jc w:val="right"/>
              <w:rPr>
                <w:sz w:val="14"/>
                <w:szCs w:val="14"/>
              </w:rPr>
            </w:pPr>
          </w:p>
        </w:tc>
        <w:tc>
          <w:tcPr>
            <w:tcW w:w="1039" w:type="dxa"/>
            <w:gridSpan w:val="2"/>
            <w:shd w:val="clear" w:color="000000" w:fill="FFFFFF"/>
            <w:vAlign w:val="bottom"/>
          </w:tcPr>
          <w:p w:rsidR="00724095" w:rsidRPr="00940365" w:rsidRDefault="00724095" w:rsidP="00FA453E">
            <w:pPr>
              <w:jc w:val="right"/>
              <w:rPr>
                <w:sz w:val="14"/>
                <w:szCs w:val="14"/>
              </w:rPr>
            </w:pPr>
          </w:p>
        </w:tc>
        <w:tc>
          <w:tcPr>
            <w:tcW w:w="379" w:type="dxa"/>
            <w:shd w:val="clear" w:color="000000" w:fill="FFFFFF"/>
            <w:vAlign w:val="bottom"/>
          </w:tcPr>
          <w:p w:rsidR="00724095" w:rsidRPr="00940365" w:rsidRDefault="00724095" w:rsidP="00FA453E">
            <w:pPr>
              <w:jc w:val="right"/>
              <w:rPr>
                <w:sz w:val="14"/>
                <w:szCs w:val="14"/>
              </w:rPr>
            </w:pPr>
          </w:p>
        </w:tc>
        <w:tc>
          <w:tcPr>
            <w:tcW w:w="503" w:type="dxa"/>
            <w:shd w:val="clear" w:color="000000" w:fill="FFFFFF"/>
            <w:vAlign w:val="bottom"/>
          </w:tcPr>
          <w:p w:rsidR="00724095" w:rsidRPr="00940365" w:rsidRDefault="00724095" w:rsidP="00FA453E">
            <w:pPr>
              <w:jc w:val="right"/>
              <w:rPr>
                <w:sz w:val="14"/>
                <w:szCs w:val="14"/>
              </w:rPr>
            </w:pPr>
            <w:r w:rsidRPr="00940365">
              <w:rPr>
                <w:sz w:val="14"/>
                <w:szCs w:val="14"/>
              </w:rPr>
              <w:t>27724</w:t>
            </w:r>
          </w:p>
        </w:tc>
        <w:tc>
          <w:tcPr>
            <w:tcW w:w="379" w:type="dxa"/>
            <w:shd w:val="clear" w:color="000000" w:fill="FFFFFF"/>
            <w:vAlign w:val="bottom"/>
          </w:tcPr>
          <w:p w:rsidR="00724095" w:rsidRPr="00940365" w:rsidRDefault="00724095" w:rsidP="00FA453E">
            <w:pPr>
              <w:jc w:val="right"/>
              <w:rPr>
                <w:sz w:val="14"/>
                <w:szCs w:val="14"/>
              </w:rPr>
            </w:pPr>
            <w:r w:rsidRPr="00940365">
              <w:rPr>
                <w:sz w:val="14"/>
                <w:szCs w:val="14"/>
              </w:rPr>
              <w:t>8009</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4829</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2019</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3001</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11885</w:t>
            </w:r>
          </w:p>
        </w:tc>
        <w:tc>
          <w:tcPr>
            <w:tcW w:w="380" w:type="dxa"/>
            <w:shd w:val="clear" w:color="000000" w:fill="FFFFFF"/>
            <w:vAlign w:val="bottom"/>
          </w:tcPr>
          <w:p w:rsidR="00724095" w:rsidRPr="00940365" w:rsidRDefault="00724095" w:rsidP="00FA453E">
            <w:pPr>
              <w:jc w:val="right"/>
              <w:rPr>
                <w:sz w:val="14"/>
                <w:szCs w:val="14"/>
              </w:rPr>
            </w:pPr>
            <w:r w:rsidRPr="00940365">
              <w:rPr>
                <w:sz w:val="14"/>
                <w:szCs w:val="14"/>
              </w:rPr>
              <w:t>4396</w:t>
            </w:r>
          </w:p>
        </w:tc>
        <w:tc>
          <w:tcPr>
            <w:tcW w:w="822" w:type="dxa"/>
            <w:shd w:val="clear" w:color="000000" w:fill="FFFFFF"/>
            <w:vAlign w:val="bottom"/>
          </w:tcPr>
          <w:p w:rsidR="00724095" w:rsidRPr="00940365" w:rsidRDefault="00724095" w:rsidP="00FA453E">
            <w:pPr>
              <w:jc w:val="right"/>
              <w:rPr>
                <w:sz w:val="14"/>
                <w:szCs w:val="14"/>
              </w:rPr>
            </w:pPr>
            <w:r w:rsidRPr="00940365">
              <w:rPr>
                <w:sz w:val="14"/>
                <w:szCs w:val="14"/>
              </w:rPr>
              <w:t>2579544</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217</w:t>
            </w:r>
          </w:p>
        </w:tc>
        <w:tc>
          <w:tcPr>
            <w:tcW w:w="636" w:type="dxa"/>
            <w:shd w:val="clear" w:color="000000" w:fill="FFFFFF"/>
            <w:vAlign w:val="bottom"/>
          </w:tcPr>
          <w:p w:rsidR="00724095" w:rsidRPr="00940365" w:rsidRDefault="00724095" w:rsidP="00FA453E">
            <w:pPr>
              <w:jc w:val="right"/>
              <w:rPr>
                <w:sz w:val="14"/>
                <w:szCs w:val="14"/>
              </w:rPr>
            </w:pPr>
            <w:r w:rsidRPr="00940365">
              <w:rPr>
                <w:sz w:val="14"/>
                <w:szCs w:val="14"/>
              </w:rPr>
              <w:t>84704</w:t>
            </w:r>
          </w:p>
        </w:tc>
        <w:tc>
          <w:tcPr>
            <w:tcW w:w="426" w:type="dxa"/>
            <w:shd w:val="clear" w:color="000000" w:fill="FFFFFF"/>
            <w:vAlign w:val="bottom"/>
          </w:tcPr>
          <w:p w:rsidR="00724095" w:rsidRPr="00940365" w:rsidRDefault="00724095" w:rsidP="00FA453E">
            <w:pPr>
              <w:jc w:val="right"/>
              <w:rPr>
                <w:sz w:val="14"/>
                <w:szCs w:val="14"/>
              </w:rPr>
            </w:pPr>
            <w:r w:rsidRPr="00940365">
              <w:rPr>
                <w:sz w:val="14"/>
                <w:szCs w:val="14"/>
              </w:rPr>
              <w:t>56</w:t>
            </w:r>
          </w:p>
        </w:tc>
        <w:tc>
          <w:tcPr>
            <w:tcW w:w="214" w:type="dxa"/>
            <w:shd w:val="clear" w:color="000000" w:fill="FFFFFF"/>
            <w:vAlign w:val="bottom"/>
          </w:tcPr>
          <w:p w:rsidR="00724095" w:rsidRPr="00940365" w:rsidRDefault="00724095" w:rsidP="00FA453E">
            <w:pPr>
              <w:jc w:val="right"/>
              <w:rPr>
                <w:sz w:val="14"/>
                <w:szCs w:val="14"/>
              </w:rPr>
            </w:pPr>
            <w:r w:rsidRPr="00940365">
              <w:rPr>
                <w:sz w:val="14"/>
                <w:szCs w:val="14"/>
              </w:rPr>
              <w:t>7</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503.3</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563.4</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744.3</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579.1</w:t>
            </w:r>
          </w:p>
        </w:tc>
        <w:tc>
          <w:tcPr>
            <w:tcW w:w="448" w:type="dxa"/>
            <w:shd w:val="clear" w:color="000000" w:fill="FFFFFF"/>
            <w:vAlign w:val="bottom"/>
          </w:tcPr>
          <w:p w:rsidR="00724095" w:rsidRPr="00940365" w:rsidRDefault="00724095" w:rsidP="00FA453E">
            <w:pPr>
              <w:jc w:val="right"/>
              <w:rPr>
                <w:sz w:val="14"/>
                <w:szCs w:val="14"/>
              </w:rPr>
            </w:pP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485.3</w:t>
            </w:r>
          </w:p>
        </w:tc>
        <w:tc>
          <w:tcPr>
            <w:tcW w:w="697" w:type="dxa"/>
            <w:shd w:val="clear" w:color="000000" w:fill="FFFFFF"/>
            <w:vAlign w:val="bottom"/>
          </w:tcPr>
          <w:p w:rsidR="00724095" w:rsidRPr="00940365" w:rsidRDefault="00724095" w:rsidP="00FA453E">
            <w:pPr>
              <w:jc w:val="right"/>
              <w:rPr>
                <w:sz w:val="14"/>
                <w:szCs w:val="14"/>
              </w:rPr>
            </w:pPr>
            <w:r w:rsidRPr="00940365">
              <w:rPr>
                <w:sz w:val="14"/>
                <w:szCs w:val="14"/>
              </w:rPr>
              <w:t>104251</w:t>
            </w:r>
          </w:p>
        </w:tc>
        <w:tc>
          <w:tcPr>
            <w:tcW w:w="697" w:type="dxa"/>
            <w:shd w:val="clear" w:color="000000" w:fill="FFFFFF"/>
            <w:vAlign w:val="bottom"/>
          </w:tcPr>
          <w:p w:rsidR="00724095" w:rsidRPr="00940365" w:rsidRDefault="00724095" w:rsidP="00FA453E">
            <w:pPr>
              <w:jc w:val="right"/>
              <w:rPr>
                <w:sz w:val="14"/>
                <w:szCs w:val="14"/>
              </w:rPr>
            </w:pPr>
            <w:r w:rsidRPr="00940365">
              <w:rPr>
                <w:sz w:val="14"/>
                <w:szCs w:val="14"/>
              </w:rPr>
              <w:t>96496</w:t>
            </w:r>
          </w:p>
        </w:tc>
        <w:tc>
          <w:tcPr>
            <w:tcW w:w="697" w:type="dxa"/>
            <w:shd w:val="clear" w:color="000000" w:fill="FFFFFF"/>
            <w:vAlign w:val="bottom"/>
          </w:tcPr>
          <w:p w:rsidR="00724095" w:rsidRPr="00940365" w:rsidRDefault="00724095" w:rsidP="00FA453E">
            <w:pPr>
              <w:jc w:val="right"/>
              <w:rPr>
                <w:sz w:val="14"/>
                <w:szCs w:val="14"/>
              </w:rPr>
            </w:pPr>
            <w:r w:rsidRPr="00940365">
              <w:rPr>
                <w:sz w:val="14"/>
                <w:szCs w:val="14"/>
              </w:rPr>
              <w:t>59670</w:t>
            </w:r>
          </w:p>
        </w:tc>
        <w:tc>
          <w:tcPr>
            <w:tcW w:w="380" w:type="dxa"/>
            <w:shd w:val="clear" w:color="000000" w:fill="FFFFFF"/>
            <w:vAlign w:val="bottom"/>
          </w:tcPr>
          <w:p w:rsidR="00724095" w:rsidRPr="00940365" w:rsidRDefault="00724095" w:rsidP="00FA453E">
            <w:pPr>
              <w:jc w:val="right"/>
              <w:rPr>
                <w:sz w:val="14"/>
                <w:szCs w:val="14"/>
              </w:rPr>
            </w:pPr>
            <w:r w:rsidRPr="00940365">
              <w:rPr>
                <w:sz w:val="14"/>
                <w:szCs w:val="14"/>
              </w:rPr>
              <w:t>62</w:t>
            </w:r>
          </w:p>
        </w:tc>
        <w:tc>
          <w:tcPr>
            <w:tcW w:w="448" w:type="dxa"/>
            <w:shd w:val="clear" w:color="000000" w:fill="FFFFFF"/>
          </w:tcPr>
          <w:p w:rsidR="00724095" w:rsidRPr="00940365" w:rsidRDefault="00724095" w:rsidP="00FA453E">
            <w:pPr>
              <w:jc w:val="right"/>
              <w:rPr>
                <w:sz w:val="14"/>
                <w:szCs w:val="14"/>
              </w:rPr>
            </w:pP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25</w:t>
            </w:r>
          </w:p>
        </w:tc>
        <w:tc>
          <w:tcPr>
            <w:tcW w:w="504" w:type="dxa"/>
            <w:shd w:val="clear" w:color="000000" w:fill="FFFFFF"/>
            <w:vAlign w:val="bottom"/>
          </w:tcPr>
          <w:p w:rsidR="00724095" w:rsidRPr="00940365" w:rsidRDefault="00724095" w:rsidP="00FA453E">
            <w:pPr>
              <w:jc w:val="right"/>
              <w:rPr>
                <w:sz w:val="14"/>
                <w:szCs w:val="14"/>
              </w:rPr>
            </w:pPr>
            <w:r w:rsidRPr="00940365">
              <w:rPr>
                <w:sz w:val="14"/>
                <w:szCs w:val="14"/>
              </w:rPr>
              <w:t>2020</w:t>
            </w:r>
          </w:p>
        </w:tc>
        <w:tc>
          <w:tcPr>
            <w:tcW w:w="762" w:type="dxa"/>
            <w:shd w:val="clear" w:color="000000" w:fill="FFFFFF"/>
            <w:vAlign w:val="bottom"/>
          </w:tcPr>
          <w:p w:rsidR="00724095" w:rsidRPr="00940365" w:rsidRDefault="00724095" w:rsidP="00FA453E">
            <w:pPr>
              <w:jc w:val="right"/>
              <w:rPr>
                <w:sz w:val="14"/>
                <w:szCs w:val="14"/>
              </w:rPr>
            </w:pPr>
            <w:r w:rsidRPr="00940365">
              <w:rPr>
                <w:sz w:val="14"/>
                <w:szCs w:val="14"/>
              </w:rPr>
              <w:t>10029</w:t>
            </w:r>
          </w:p>
        </w:tc>
      </w:tr>
      <w:tr w:rsidR="00724095" w:rsidRPr="00940365" w:rsidTr="00724095">
        <w:tc>
          <w:tcPr>
            <w:tcW w:w="448" w:type="dxa"/>
            <w:gridSpan w:val="2"/>
            <w:shd w:val="clear" w:color="000000" w:fill="FFFFFF"/>
          </w:tcPr>
          <w:p w:rsidR="00724095" w:rsidRPr="00940365" w:rsidRDefault="00724095" w:rsidP="00FA453E">
            <w:pPr>
              <w:rPr>
                <w:sz w:val="14"/>
                <w:szCs w:val="14"/>
              </w:rPr>
            </w:pPr>
          </w:p>
        </w:tc>
        <w:tc>
          <w:tcPr>
            <w:tcW w:w="14312" w:type="dxa"/>
            <w:gridSpan w:val="28"/>
            <w:shd w:val="clear" w:color="000000" w:fill="FFFFFF"/>
          </w:tcPr>
          <w:p w:rsidR="00724095" w:rsidRPr="00940365" w:rsidRDefault="00724095" w:rsidP="00FA453E">
            <w:pPr>
              <w:rPr>
                <w:sz w:val="14"/>
                <w:szCs w:val="14"/>
              </w:rPr>
            </w:pPr>
            <w:r w:rsidRPr="00940365">
              <w:rPr>
                <w:sz w:val="14"/>
                <w:szCs w:val="14"/>
              </w:rPr>
              <w:t>ИТОГО ПО ВИДУ ЦЕЛЕВОГО НАЗНАЧЕНИЯ ЛЕСОВ:</w:t>
            </w:r>
          </w:p>
        </w:tc>
      </w:tr>
      <w:tr w:rsidR="00724095" w:rsidRPr="00940365" w:rsidTr="00724095">
        <w:tc>
          <w:tcPr>
            <w:tcW w:w="421" w:type="dxa"/>
            <w:shd w:val="clear" w:color="000000" w:fill="FFFFFF"/>
            <w:vAlign w:val="bottom"/>
          </w:tcPr>
          <w:p w:rsidR="00724095" w:rsidRPr="00940365" w:rsidRDefault="00724095" w:rsidP="00FA453E">
            <w:pPr>
              <w:jc w:val="right"/>
              <w:rPr>
                <w:sz w:val="14"/>
                <w:szCs w:val="14"/>
              </w:rPr>
            </w:pPr>
          </w:p>
        </w:tc>
        <w:tc>
          <w:tcPr>
            <w:tcW w:w="1039" w:type="dxa"/>
            <w:gridSpan w:val="2"/>
            <w:shd w:val="clear" w:color="000000" w:fill="FFFFFF"/>
            <w:vAlign w:val="bottom"/>
          </w:tcPr>
          <w:p w:rsidR="00724095" w:rsidRPr="00940365" w:rsidRDefault="00724095" w:rsidP="00FA453E">
            <w:pPr>
              <w:jc w:val="right"/>
              <w:rPr>
                <w:sz w:val="14"/>
                <w:szCs w:val="14"/>
              </w:rPr>
            </w:pPr>
          </w:p>
        </w:tc>
        <w:tc>
          <w:tcPr>
            <w:tcW w:w="379" w:type="dxa"/>
            <w:shd w:val="clear" w:color="000000" w:fill="FFFFFF"/>
            <w:vAlign w:val="bottom"/>
          </w:tcPr>
          <w:p w:rsidR="00724095" w:rsidRPr="00940365" w:rsidRDefault="00724095" w:rsidP="00FA453E">
            <w:pPr>
              <w:jc w:val="right"/>
              <w:rPr>
                <w:sz w:val="14"/>
                <w:szCs w:val="14"/>
              </w:rPr>
            </w:pPr>
          </w:p>
        </w:tc>
        <w:tc>
          <w:tcPr>
            <w:tcW w:w="503" w:type="dxa"/>
            <w:shd w:val="clear" w:color="000000" w:fill="FFFFFF"/>
            <w:vAlign w:val="bottom"/>
          </w:tcPr>
          <w:p w:rsidR="00724095" w:rsidRPr="00940365" w:rsidRDefault="00724095" w:rsidP="00FA453E">
            <w:pPr>
              <w:jc w:val="right"/>
              <w:rPr>
                <w:sz w:val="14"/>
                <w:szCs w:val="14"/>
              </w:rPr>
            </w:pPr>
            <w:r w:rsidRPr="00940365">
              <w:rPr>
                <w:sz w:val="14"/>
                <w:szCs w:val="14"/>
              </w:rPr>
              <w:t>73210</w:t>
            </w:r>
          </w:p>
        </w:tc>
        <w:tc>
          <w:tcPr>
            <w:tcW w:w="379" w:type="dxa"/>
            <w:shd w:val="clear" w:color="000000" w:fill="FFFFFF"/>
            <w:vAlign w:val="bottom"/>
          </w:tcPr>
          <w:p w:rsidR="00724095" w:rsidRPr="00940365" w:rsidRDefault="00724095" w:rsidP="00FA453E">
            <w:pPr>
              <w:jc w:val="right"/>
              <w:rPr>
                <w:sz w:val="14"/>
                <w:szCs w:val="14"/>
              </w:rPr>
            </w:pPr>
            <w:r w:rsidRPr="00940365">
              <w:rPr>
                <w:sz w:val="14"/>
                <w:szCs w:val="14"/>
              </w:rPr>
              <w:t>17068</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16859</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11829</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13950</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25333</w:t>
            </w:r>
          </w:p>
        </w:tc>
        <w:tc>
          <w:tcPr>
            <w:tcW w:w="380" w:type="dxa"/>
            <w:shd w:val="clear" w:color="000000" w:fill="FFFFFF"/>
            <w:vAlign w:val="bottom"/>
          </w:tcPr>
          <w:p w:rsidR="00724095" w:rsidRPr="00940365" w:rsidRDefault="00724095" w:rsidP="00FA453E">
            <w:pPr>
              <w:jc w:val="right"/>
              <w:rPr>
                <w:sz w:val="14"/>
                <w:szCs w:val="14"/>
              </w:rPr>
            </w:pPr>
            <w:r w:rsidRPr="00940365">
              <w:rPr>
                <w:sz w:val="14"/>
                <w:szCs w:val="14"/>
              </w:rPr>
              <w:t>4771</w:t>
            </w:r>
          </w:p>
        </w:tc>
        <w:tc>
          <w:tcPr>
            <w:tcW w:w="822" w:type="dxa"/>
            <w:shd w:val="clear" w:color="000000" w:fill="FFFFFF"/>
            <w:vAlign w:val="bottom"/>
          </w:tcPr>
          <w:p w:rsidR="00724095" w:rsidRPr="00940365" w:rsidRDefault="00724095" w:rsidP="00FA453E">
            <w:pPr>
              <w:jc w:val="right"/>
              <w:rPr>
                <w:sz w:val="14"/>
                <w:szCs w:val="14"/>
              </w:rPr>
            </w:pPr>
            <w:r w:rsidRPr="00940365">
              <w:rPr>
                <w:sz w:val="14"/>
                <w:szCs w:val="14"/>
              </w:rPr>
              <w:t>5708042</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225</w:t>
            </w:r>
          </w:p>
        </w:tc>
        <w:tc>
          <w:tcPr>
            <w:tcW w:w="636" w:type="dxa"/>
            <w:shd w:val="clear" w:color="000000" w:fill="FFFFFF"/>
            <w:vAlign w:val="bottom"/>
          </w:tcPr>
          <w:p w:rsidR="00724095" w:rsidRPr="00940365" w:rsidRDefault="00724095" w:rsidP="00FA453E">
            <w:pPr>
              <w:jc w:val="right"/>
              <w:rPr>
                <w:sz w:val="14"/>
                <w:szCs w:val="14"/>
              </w:rPr>
            </w:pPr>
            <w:r w:rsidRPr="00940365">
              <w:rPr>
                <w:sz w:val="14"/>
                <w:szCs w:val="14"/>
              </w:rPr>
              <w:t>208643</w:t>
            </w:r>
          </w:p>
        </w:tc>
        <w:tc>
          <w:tcPr>
            <w:tcW w:w="426" w:type="dxa"/>
            <w:shd w:val="clear" w:color="000000" w:fill="FFFFFF"/>
            <w:vAlign w:val="bottom"/>
          </w:tcPr>
          <w:p w:rsidR="00724095" w:rsidRPr="00940365" w:rsidRDefault="00724095" w:rsidP="00FA453E">
            <w:pPr>
              <w:jc w:val="right"/>
              <w:rPr>
                <w:sz w:val="14"/>
                <w:szCs w:val="14"/>
              </w:rPr>
            </w:pPr>
            <w:r w:rsidRPr="00940365">
              <w:rPr>
                <w:sz w:val="14"/>
                <w:szCs w:val="14"/>
              </w:rPr>
              <w:t>75</w:t>
            </w:r>
          </w:p>
        </w:tc>
        <w:tc>
          <w:tcPr>
            <w:tcW w:w="214" w:type="dxa"/>
            <w:shd w:val="clear" w:color="000000" w:fill="FFFFFF"/>
            <w:vAlign w:val="bottom"/>
          </w:tcPr>
          <w:p w:rsidR="00724095" w:rsidRPr="00940365" w:rsidRDefault="00724095" w:rsidP="00FA453E">
            <w:pPr>
              <w:jc w:val="right"/>
              <w:rPr>
                <w:sz w:val="14"/>
                <w:szCs w:val="14"/>
              </w:rPr>
            </w:pPr>
            <w:r w:rsidRPr="00940365">
              <w:rPr>
                <w:sz w:val="14"/>
                <w:szCs w:val="14"/>
              </w:rPr>
              <w:t>6</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1035.8</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1133.5</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1354.2</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1077.0</w:t>
            </w:r>
          </w:p>
        </w:tc>
        <w:tc>
          <w:tcPr>
            <w:tcW w:w="448" w:type="dxa"/>
            <w:shd w:val="clear" w:color="000000" w:fill="FFFFFF"/>
            <w:vAlign w:val="bottom"/>
          </w:tcPr>
          <w:p w:rsidR="00724095" w:rsidRPr="00940365" w:rsidRDefault="00724095" w:rsidP="00FA453E">
            <w:pPr>
              <w:jc w:val="right"/>
              <w:rPr>
                <w:sz w:val="14"/>
                <w:szCs w:val="14"/>
              </w:rPr>
            </w:pP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977.0</w:t>
            </w:r>
          </w:p>
        </w:tc>
        <w:tc>
          <w:tcPr>
            <w:tcW w:w="697" w:type="dxa"/>
            <w:shd w:val="clear" w:color="000000" w:fill="FFFFFF"/>
            <w:vAlign w:val="bottom"/>
          </w:tcPr>
          <w:p w:rsidR="00724095" w:rsidRPr="00940365" w:rsidRDefault="00724095" w:rsidP="00FA453E">
            <w:pPr>
              <w:jc w:val="right"/>
              <w:rPr>
                <w:sz w:val="14"/>
                <w:szCs w:val="14"/>
              </w:rPr>
            </w:pPr>
            <w:r w:rsidRPr="00940365">
              <w:rPr>
                <w:sz w:val="14"/>
                <w:szCs w:val="14"/>
              </w:rPr>
              <w:t>216800</w:t>
            </w:r>
          </w:p>
        </w:tc>
        <w:tc>
          <w:tcPr>
            <w:tcW w:w="697" w:type="dxa"/>
            <w:shd w:val="clear" w:color="000000" w:fill="FFFFFF"/>
            <w:vAlign w:val="bottom"/>
          </w:tcPr>
          <w:p w:rsidR="00724095" w:rsidRPr="00940365" w:rsidRDefault="00724095" w:rsidP="00FA453E">
            <w:pPr>
              <w:jc w:val="right"/>
              <w:rPr>
                <w:sz w:val="14"/>
                <w:szCs w:val="14"/>
              </w:rPr>
            </w:pPr>
            <w:r w:rsidRPr="00940365">
              <w:rPr>
                <w:sz w:val="14"/>
                <w:szCs w:val="14"/>
              </w:rPr>
              <w:t>199783</w:t>
            </w:r>
          </w:p>
        </w:tc>
        <w:tc>
          <w:tcPr>
            <w:tcW w:w="697" w:type="dxa"/>
            <w:shd w:val="clear" w:color="000000" w:fill="FFFFFF"/>
            <w:vAlign w:val="bottom"/>
          </w:tcPr>
          <w:p w:rsidR="00724095" w:rsidRPr="00940365" w:rsidRDefault="00724095" w:rsidP="00FA453E">
            <w:pPr>
              <w:jc w:val="right"/>
              <w:rPr>
                <w:sz w:val="14"/>
                <w:szCs w:val="14"/>
              </w:rPr>
            </w:pPr>
            <w:r w:rsidRPr="00940365">
              <w:rPr>
                <w:sz w:val="14"/>
                <w:szCs w:val="14"/>
              </w:rPr>
              <w:t>148313</w:t>
            </w:r>
          </w:p>
        </w:tc>
        <w:tc>
          <w:tcPr>
            <w:tcW w:w="380" w:type="dxa"/>
            <w:shd w:val="clear" w:color="000000" w:fill="FFFFFF"/>
            <w:vAlign w:val="bottom"/>
          </w:tcPr>
          <w:p w:rsidR="00724095" w:rsidRPr="00940365" w:rsidRDefault="00724095" w:rsidP="00FA453E">
            <w:pPr>
              <w:jc w:val="right"/>
              <w:rPr>
                <w:sz w:val="14"/>
                <w:szCs w:val="14"/>
              </w:rPr>
            </w:pPr>
            <w:r w:rsidRPr="00940365">
              <w:rPr>
                <w:sz w:val="14"/>
                <w:szCs w:val="14"/>
              </w:rPr>
              <w:t>74</w:t>
            </w:r>
          </w:p>
        </w:tc>
        <w:tc>
          <w:tcPr>
            <w:tcW w:w="448" w:type="dxa"/>
            <w:shd w:val="clear" w:color="000000" w:fill="FFFFFF"/>
          </w:tcPr>
          <w:p w:rsidR="00724095" w:rsidRPr="00940365" w:rsidRDefault="00724095" w:rsidP="00FA453E">
            <w:pPr>
              <w:jc w:val="right"/>
              <w:rPr>
                <w:sz w:val="14"/>
                <w:szCs w:val="14"/>
              </w:rPr>
            </w:pP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26</w:t>
            </w:r>
          </w:p>
        </w:tc>
        <w:tc>
          <w:tcPr>
            <w:tcW w:w="504" w:type="dxa"/>
            <w:shd w:val="clear" w:color="000000" w:fill="FFFFFF"/>
            <w:vAlign w:val="bottom"/>
          </w:tcPr>
          <w:p w:rsidR="00724095" w:rsidRPr="00940365" w:rsidRDefault="00724095" w:rsidP="00FA453E">
            <w:pPr>
              <w:jc w:val="right"/>
              <w:rPr>
                <w:sz w:val="14"/>
                <w:szCs w:val="14"/>
              </w:rPr>
            </w:pPr>
            <w:r w:rsidRPr="00940365">
              <w:rPr>
                <w:sz w:val="14"/>
                <w:szCs w:val="14"/>
              </w:rPr>
              <w:t>12679</w:t>
            </w:r>
          </w:p>
        </w:tc>
        <w:tc>
          <w:tcPr>
            <w:tcW w:w="762" w:type="dxa"/>
            <w:shd w:val="clear" w:color="000000" w:fill="FFFFFF"/>
            <w:vAlign w:val="bottom"/>
          </w:tcPr>
          <w:p w:rsidR="00724095" w:rsidRPr="00940365" w:rsidRDefault="00724095" w:rsidP="00FA453E">
            <w:pPr>
              <w:jc w:val="right"/>
              <w:rPr>
                <w:sz w:val="14"/>
                <w:szCs w:val="14"/>
              </w:rPr>
            </w:pPr>
            <w:r w:rsidRPr="00940365">
              <w:rPr>
                <w:sz w:val="14"/>
                <w:szCs w:val="14"/>
              </w:rPr>
              <w:t>24167</w:t>
            </w:r>
          </w:p>
        </w:tc>
      </w:tr>
      <w:tr w:rsidR="00724095" w:rsidRPr="00940365" w:rsidTr="00724095">
        <w:tc>
          <w:tcPr>
            <w:tcW w:w="448" w:type="dxa"/>
            <w:gridSpan w:val="2"/>
            <w:shd w:val="clear" w:color="000000" w:fill="FFFFFF"/>
          </w:tcPr>
          <w:p w:rsidR="00724095" w:rsidRPr="00940365" w:rsidRDefault="00724095" w:rsidP="00FA453E">
            <w:pPr>
              <w:rPr>
                <w:sz w:val="14"/>
                <w:szCs w:val="14"/>
              </w:rPr>
            </w:pPr>
          </w:p>
        </w:tc>
        <w:tc>
          <w:tcPr>
            <w:tcW w:w="14312" w:type="dxa"/>
            <w:gridSpan w:val="28"/>
            <w:shd w:val="clear" w:color="000000" w:fill="FFFFFF"/>
          </w:tcPr>
          <w:p w:rsidR="00724095" w:rsidRPr="00940365" w:rsidRDefault="00724095" w:rsidP="00FA453E">
            <w:pPr>
              <w:rPr>
                <w:sz w:val="14"/>
                <w:szCs w:val="14"/>
              </w:rPr>
            </w:pPr>
            <w:r w:rsidRPr="00940365">
              <w:rPr>
                <w:sz w:val="14"/>
                <w:szCs w:val="14"/>
              </w:rPr>
              <w:t>В том числе по преобладающим породам:</w:t>
            </w:r>
          </w:p>
        </w:tc>
      </w:tr>
      <w:tr w:rsidR="00724095" w:rsidRPr="00940365" w:rsidTr="00724095">
        <w:tc>
          <w:tcPr>
            <w:tcW w:w="421" w:type="dxa"/>
            <w:shd w:val="clear" w:color="000000" w:fill="FFFFFF"/>
            <w:vAlign w:val="bottom"/>
          </w:tcPr>
          <w:p w:rsidR="00724095" w:rsidRPr="00940365" w:rsidRDefault="00724095" w:rsidP="00FA453E">
            <w:pPr>
              <w:rPr>
                <w:sz w:val="14"/>
                <w:szCs w:val="14"/>
              </w:rPr>
            </w:pPr>
          </w:p>
        </w:tc>
        <w:tc>
          <w:tcPr>
            <w:tcW w:w="1039" w:type="dxa"/>
            <w:gridSpan w:val="2"/>
            <w:shd w:val="clear" w:color="000000" w:fill="FFFFFF"/>
            <w:vAlign w:val="bottom"/>
          </w:tcPr>
          <w:p w:rsidR="00724095" w:rsidRPr="00940365" w:rsidRDefault="00724095" w:rsidP="00FA453E">
            <w:pPr>
              <w:rPr>
                <w:sz w:val="14"/>
                <w:szCs w:val="14"/>
              </w:rPr>
            </w:pPr>
          </w:p>
        </w:tc>
        <w:tc>
          <w:tcPr>
            <w:tcW w:w="379" w:type="dxa"/>
            <w:shd w:val="clear" w:color="000000" w:fill="FFFFFF"/>
            <w:vAlign w:val="bottom"/>
          </w:tcPr>
          <w:p w:rsidR="00724095" w:rsidRPr="00940365" w:rsidRDefault="00724095" w:rsidP="00FA453E">
            <w:pPr>
              <w:rPr>
                <w:sz w:val="14"/>
                <w:szCs w:val="14"/>
              </w:rPr>
            </w:pPr>
            <w:r w:rsidRPr="00940365">
              <w:rPr>
                <w:sz w:val="14"/>
                <w:szCs w:val="14"/>
              </w:rPr>
              <w:t>С</w:t>
            </w:r>
          </w:p>
        </w:tc>
        <w:tc>
          <w:tcPr>
            <w:tcW w:w="503" w:type="dxa"/>
            <w:shd w:val="clear" w:color="000000" w:fill="FFFFFF"/>
            <w:vAlign w:val="bottom"/>
          </w:tcPr>
          <w:p w:rsidR="00724095" w:rsidRPr="00940365" w:rsidRDefault="00724095" w:rsidP="00FA453E">
            <w:pPr>
              <w:jc w:val="right"/>
              <w:rPr>
                <w:sz w:val="14"/>
                <w:szCs w:val="14"/>
              </w:rPr>
            </w:pPr>
            <w:r w:rsidRPr="00940365">
              <w:rPr>
                <w:sz w:val="14"/>
                <w:szCs w:val="14"/>
              </w:rPr>
              <w:t>26363</w:t>
            </w:r>
          </w:p>
        </w:tc>
        <w:tc>
          <w:tcPr>
            <w:tcW w:w="379" w:type="dxa"/>
            <w:shd w:val="clear" w:color="000000" w:fill="FFFFFF"/>
            <w:vAlign w:val="bottom"/>
          </w:tcPr>
          <w:p w:rsidR="00724095" w:rsidRPr="00940365" w:rsidRDefault="00724095" w:rsidP="00FA453E">
            <w:pPr>
              <w:jc w:val="right"/>
              <w:rPr>
                <w:sz w:val="14"/>
                <w:szCs w:val="14"/>
              </w:rPr>
            </w:pPr>
            <w:r w:rsidRPr="00940365">
              <w:rPr>
                <w:sz w:val="14"/>
                <w:szCs w:val="14"/>
              </w:rPr>
              <w:t>4676</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7308</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5308</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6851</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7528</w:t>
            </w:r>
          </w:p>
        </w:tc>
        <w:tc>
          <w:tcPr>
            <w:tcW w:w="380" w:type="dxa"/>
            <w:shd w:val="clear" w:color="000000" w:fill="FFFFFF"/>
            <w:vAlign w:val="bottom"/>
          </w:tcPr>
          <w:p w:rsidR="00724095" w:rsidRPr="00940365" w:rsidRDefault="00724095" w:rsidP="00FA453E">
            <w:pPr>
              <w:jc w:val="right"/>
              <w:rPr>
                <w:sz w:val="14"/>
                <w:szCs w:val="14"/>
              </w:rPr>
            </w:pPr>
            <w:r w:rsidRPr="00940365">
              <w:rPr>
                <w:sz w:val="14"/>
                <w:szCs w:val="14"/>
              </w:rPr>
              <w:t>280</w:t>
            </w:r>
          </w:p>
        </w:tc>
        <w:tc>
          <w:tcPr>
            <w:tcW w:w="822" w:type="dxa"/>
            <w:shd w:val="clear" w:color="000000" w:fill="FFFFFF"/>
            <w:vAlign w:val="bottom"/>
          </w:tcPr>
          <w:p w:rsidR="00724095" w:rsidRPr="00940365" w:rsidRDefault="00724095" w:rsidP="00FA453E">
            <w:pPr>
              <w:jc w:val="right"/>
              <w:rPr>
                <w:sz w:val="14"/>
                <w:szCs w:val="14"/>
              </w:rPr>
            </w:pPr>
            <w:r w:rsidRPr="00940365">
              <w:rPr>
                <w:sz w:val="14"/>
                <w:szCs w:val="14"/>
              </w:rPr>
              <w:t>1611464</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214</w:t>
            </w:r>
          </w:p>
        </w:tc>
        <w:tc>
          <w:tcPr>
            <w:tcW w:w="636" w:type="dxa"/>
            <w:shd w:val="clear" w:color="000000" w:fill="FFFFFF"/>
            <w:vAlign w:val="bottom"/>
          </w:tcPr>
          <w:p w:rsidR="00724095" w:rsidRPr="00940365" w:rsidRDefault="00724095" w:rsidP="00FA453E">
            <w:pPr>
              <w:jc w:val="right"/>
              <w:rPr>
                <w:sz w:val="14"/>
                <w:szCs w:val="14"/>
              </w:rPr>
            </w:pPr>
            <w:r w:rsidRPr="00940365">
              <w:rPr>
                <w:sz w:val="14"/>
                <w:szCs w:val="14"/>
              </w:rPr>
              <w:t>61177</w:t>
            </w:r>
          </w:p>
        </w:tc>
        <w:tc>
          <w:tcPr>
            <w:tcW w:w="426" w:type="dxa"/>
            <w:shd w:val="clear" w:color="000000" w:fill="FFFFFF"/>
            <w:vAlign w:val="bottom"/>
          </w:tcPr>
          <w:p w:rsidR="00724095" w:rsidRPr="00940365" w:rsidRDefault="00724095" w:rsidP="00FA453E">
            <w:pPr>
              <w:jc w:val="right"/>
              <w:rPr>
                <w:sz w:val="14"/>
                <w:szCs w:val="14"/>
              </w:rPr>
            </w:pPr>
            <w:r w:rsidRPr="00940365">
              <w:rPr>
                <w:sz w:val="14"/>
                <w:szCs w:val="14"/>
              </w:rPr>
              <w:t>89</w:t>
            </w:r>
          </w:p>
        </w:tc>
        <w:tc>
          <w:tcPr>
            <w:tcW w:w="214" w:type="dxa"/>
            <w:shd w:val="clear" w:color="000000" w:fill="FFFFFF"/>
            <w:vAlign w:val="bottom"/>
          </w:tcPr>
          <w:p w:rsidR="00724095" w:rsidRPr="00940365" w:rsidRDefault="00724095" w:rsidP="00FA453E">
            <w:pPr>
              <w:jc w:val="right"/>
              <w:rPr>
                <w:sz w:val="14"/>
                <w:szCs w:val="14"/>
              </w:rPr>
            </w:pPr>
            <w:r w:rsidRPr="00940365">
              <w:rPr>
                <w:sz w:val="14"/>
                <w:szCs w:val="14"/>
              </w:rPr>
              <w:t>5</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299.5</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328.1</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359.4</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296.0</w:t>
            </w:r>
          </w:p>
        </w:tc>
        <w:tc>
          <w:tcPr>
            <w:tcW w:w="448" w:type="dxa"/>
            <w:shd w:val="clear" w:color="000000" w:fill="FFFFFF"/>
            <w:vAlign w:val="bottom"/>
          </w:tcPr>
          <w:p w:rsidR="00724095" w:rsidRPr="00940365" w:rsidRDefault="00724095" w:rsidP="00FA453E">
            <w:pPr>
              <w:jc w:val="right"/>
              <w:rPr>
                <w:sz w:val="14"/>
                <w:szCs w:val="14"/>
              </w:rPr>
            </w:pP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290.3</w:t>
            </w:r>
          </w:p>
        </w:tc>
        <w:tc>
          <w:tcPr>
            <w:tcW w:w="697" w:type="dxa"/>
            <w:shd w:val="clear" w:color="000000" w:fill="FFFFFF"/>
            <w:vAlign w:val="bottom"/>
          </w:tcPr>
          <w:p w:rsidR="00724095" w:rsidRPr="00940365" w:rsidRDefault="00724095" w:rsidP="00FA453E">
            <w:pPr>
              <w:jc w:val="right"/>
              <w:rPr>
                <w:sz w:val="14"/>
                <w:szCs w:val="14"/>
              </w:rPr>
            </w:pPr>
            <w:r w:rsidRPr="00940365">
              <w:rPr>
                <w:sz w:val="14"/>
                <w:szCs w:val="14"/>
              </w:rPr>
              <w:t>61177</w:t>
            </w:r>
          </w:p>
        </w:tc>
        <w:tc>
          <w:tcPr>
            <w:tcW w:w="697" w:type="dxa"/>
            <w:shd w:val="clear" w:color="000000" w:fill="FFFFFF"/>
            <w:vAlign w:val="bottom"/>
          </w:tcPr>
          <w:p w:rsidR="00724095" w:rsidRPr="00940365" w:rsidRDefault="00724095" w:rsidP="00FA453E">
            <w:pPr>
              <w:jc w:val="right"/>
              <w:rPr>
                <w:sz w:val="14"/>
                <w:szCs w:val="14"/>
              </w:rPr>
            </w:pPr>
            <w:r w:rsidRPr="00940365">
              <w:rPr>
                <w:sz w:val="14"/>
                <w:szCs w:val="14"/>
              </w:rPr>
              <w:t>55928</w:t>
            </w:r>
          </w:p>
        </w:tc>
        <w:tc>
          <w:tcPr>
            <w:tcW w:w="697" w:type="dxa"/>
            <w:shd w:val="clear" w:color="000000" w:fill="FFFFFF"/>
            <w:vAlign w:val="bottom"/>
          </w:tcPr>
          <w:p w:rsidR="00724095" w:rsidRPr="00940365" w:rsidRDefault="00724095" w:rsidP="00FA453E">
            <w:pPr>
              <w:jc w:val="right"/>
              <w:rPr>
                <w:sz w:val="14"/>
                <w:szCs w:val="14"/>
              </w:rPr>
            </w:pPr>
            <w:r w:rsidRPr="00940365">
              <w:rPr>
                <w:sz w:val="14"/>
                <w:szCs w:val="14"/>
              </w:rPr>
              <w:t>49868</w:t>
            </w:r>
          </w:p>
        </w:tc>
        <w:tc>
          <w:tcPr>
            <w:tcW w:w="380" w:type="dxa"/>
            <w:shd w:val="clear" w:color="000000" w:fill="FFFFFF"/>
            <w:vAlign w:val="bottom"/>
          </w:tcPr>
          <w:p w:rsidR="00724095" w:rsidRPr="00940365" w:rsidRDefault="00724095" w:rsidP="00FA453E">
            <w:pPr>
              <w:jc w:val="right"/>
              <w:rPr>
                <w:sz w:val="14"/>
                <w:szCs w:val="14"/>
              </w:rPr>
            </w:pPr>
            <w:r w:rsidRPr="00940365">
              <w:rPr>
                <w:sz w:val="14"/>
                <w:szCs w:val="14"/>
              </w:rPr>
              <w:t>89</w:t>
            </w:r>
          </w:p>
        </w:tc>
        <w:tc>
          <w:tcPr>
            <w:tcW w:w="448" w:type="dxa"/>
            <w:shd w:val="clear" w:color="000000" w:fill="FFFFFF"/>
          </w:tcPr>
          <w:p w:rsidR="00724095" w:rsidRPr="00940365" w:rsidRDefault="00724095" w:rsidP="00FA453E">
            <w:pPr>
              <w:jc w:val="right"/>
              <w:rPr>
                <w:sz w:val="14"/>
                <w:szCs w:val="14"/>
              </w:rPr>
            </w:pP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26</w:t>
            </w:r>
          </w:p>
        </w:tc>
        <w:tc>
          <w:tcPr>
            <w:tcW w:w="504" w:type="dxa"/>
            <w:shd w:val="clear" w:color="000000" w:fill="FFFFFF"/>
            <w:vAlign w:val="bottom"/>
          </w:tcPr>
          <w:p w:rsidR="00724095" w:rsidRPr="00940365" w:rsidRDefault="00724095" w:rsidP="00FA453E">
            <w:pPr>
              <w:jc w:val="right"/>
              <w:rPr>
                <w:sz w:val="14"/>
                <w:szCs w:val="14"/>
              </w:rPr>
            </w:pPr>
            <w:r w:rsidRPr="00940365">
              <w:rPr>
                <w:sz w:val="14"/>
                <w:szCs w:val="14"/>
              </w:rPr>
              <w:t>6239</w:t>
            </w:r>
          </w:p>
        </w:tc>
        <w:tc>
          <w:tcPr>
            <w:tcW w:w="762" w:type="dxa"/>
            <w:shd w:val="clear" w:color="000000" w:fill="FFFFFF"/>
            <w:vAlign w:val="bottom"/>
          </w:tcPr>
          <w:p w:rsidR="00724095" w:rsidRPr="00940365" w:rsidRDefault="00724095" w:rsidP="00FA453E">
            <w:pPr>
              <w:jc w:val="right"/>
              <w:rPr>
                <w:sz w:val="14"/>
                <w:szCs w:val="14"/>
              </w:rPr>
            </w:pPr>
            <w:r w:rsidRPr="00940365">
              <w:rPr>
                <w:sz w:val="14"/>
                <w:szCs w:val="14"/>
              </w:rPr>
              <w:t>8070</w:t>
            </w:r>
          </w:p>
        </w:tc>
      </w:tr>
      <w:tr w:rsidR="00724095" w:rsidRPr="00940365" w:rsidTr="00724095">
        <w:tc>
          <w:tcPr>
            <w:tcW w:w="421" w:type="dxa"/>
            <w:shd w:val="clear" w:color="000000" w:fill="FFFFFF"/>
            <w:vAlign w:val="bottom"/>
          </w:tcPr>
          <w:p w:rsidR="00724095" w:rsidRPr="00940365" w:rsidRDefault="00724095" w:rsidP="00FA453E">
            <w:pPr>
              <w:rPr>
                <w:sz w:val="14"/>
                <w:szCs w:val="14"/>
              </w:rPr>
            </w:pPr>
          </w:p>
        </w:tc>
        <w:tc>
          <w:tcPr>
            <w:tcW w:w="1039" w:type="dxa"/>
            <w:gridSpan w:val="2"/>
            <w:shd w:val="clear" w:color="000000" w:fill="FFFFFF"/>
            <w:vAlign w:val="bottom"/>
          </w:tcPr>
          <w:p w:rsidR="00724095" w:rsidRPr="00940365" w:rsidRDefault="00724095" w:rsidP="00FA453E">
            <w:pPr>
              <w:rPr>
                <w:sz w:val="14"/>
                <w:szCs w:val="14"/>
              </w:rPr>
            </w:pPr>
          </w:p>
        </w:tc>
        <w:tc>
          <w:tcPr>
            <w:tcW w:w="379" w:type="dxa"/>
            <w:shd w:val="clear" w:color="000000" w:fill="FFFFFF"/>
            <w:vAlign w:val="bottom"/>
          </w:tcPr>
          <w:p w:rsidR="00724095" w:rsidRPr="00940365" w:rsidRDefault="00724095" w:rsidP="00FA453E">
            <w:pPr>
              <w:rPr>
                <w:sz w:val="14"/>
                <w:szCs w:val="14"/>
              </w:rPr>
            </w:pPr>
            <w:r w:rsidRPr="00940365">
              <w:rPr>
                <w:sz w:val="14"/>
                <w:szCs w:val="14"/>
              </w:rPr>
              <w:t>Е</w:t>
            </w:r>
          </w:p>
        </w:tc>
        <w:tc>
          <w:tcPr>
            <w:tcW w:w="503" w:type="dxa"/>
            <w:shd w:val="clear" w:color="000000" w:fill="FFFFFF"/>
            <w:vAlign w:val="bottom"/>
          </w:tcPr>
          <w:p w:rsidR="00724095" w:rsidRPr="00940365" w:rsidRDefault="00724095" w:rsidP="00FA453E">
            <w:pPr>
              <w:jc w:val="right"/>
              <w:rPr>
                <w:sz w:val="14"/>
                <w:szCs w:val="14"/>
              </w:rPr>
            </w:pPr>
            <w:r w:rsidRPr="00940365">
              <w:rPr>
                <w:sz w:val="14"/>
                <w:szCs w:val="14"/>
              </w:rPr>
              <w:t>19123</w:t>
            </w:r>
          </w:p>
        </w:tc>
        <w:tc>
          <w:tcPr>
            <w:tcW w:w="379" w:type="dxa"/>
            <w:shd w:val="clear" w:color="000000" w:fill="FFFFFF"/>
            <w:vAlign w:val="bottom"/>
          </w:tcPr>
          <w:p w:rsidR="00724095" w:rsidRPr="00940365" w:rsidRDefault="00724095" w:rsidP="00FA453E">
            <w:pPr>
              <w:jc w:val="right"/>
              <w:rPr>
                <w:sz w:val="14"/>
                <w:szCs w:val="14"/>
              </w:rPr>
            </w:pPr>
            <w:r w:rsidRPr="00940365">
              <w:rPr>
                <w:sz w:val="14"/>
                <w:szCs w:val="14"/>
              </w:rPr>
              <w:t>4383</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4722</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4502</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4098</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5920</w:t>
            </w:r>
          </w:p>
        </w:tc>
        <w:tc>
          <w:tcPr>
            <w:tcW w:w="380" w:type="dxa"/>
            <w:shd w:val="clear" w:color="000000" w:fill="FFFFFF"/>
            <w:vAlign w:val="bottom"/>
          </w:tcPr>
          <w:p w:rsidR="00724095" w:rsidRPr="00940365" w:rsidRDefault="00724095" w:rsidP="00FA453E">
            <w:pPr>
              <w:jc w:val="right"/>
              <w:rPr>
                <w:sz w:val="14"/>
                <w:szCs w:val="14"/>
              </w:rPr>
            </w:pPr>
            <w:r w:rsidRPr="00940365">
              <w:rPr>
                <w:sz w:val="14"/>
                <w:szCs w:val="14"/>
              </w:rPr>
              <w:t>95</w:t>
            </w:r>
          </w:p>
        </w:tc>
        <w:tc>
          <w:tcPr>
            <w:tcW w:w="822" w:type="dxa"/>
            <w:shd w:val="clear" w:color="000000" w:fill="FFFFFF"/>
            <w:vAlign w:val="bottom"/>
          </w:tcPr>
          <w:p w:rsidR="00724095" w:rsidRPr="00940365" w:rsidRDefault="00724095" w:rsidP="00FA453E">
            <w:pPr>
              <w:jc w:val="right"/>
              <w:rPr>
                <w:sz w:val="14"/>
                <w:szCs w:val="14"/>
              </w:rPr>
            </w:pPr>
            <w:r w:rsidRPr="00940365">
              <w:rPr>
                <w:sz w:val="14"/>
                <w:szCs w:val="14"/>
              </w:rPr>
              <w:t>1517034</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256</w:t>
            </w:r>
          </w:p>
        </w:tc>
        <w:tc>
          <w:tcPr>
            <w:tcW w:w="636" w:type="dxa"/>
            <w:shd w:val="clear" w:color="000000" w:fill="FFFFFF"/>
            <w:vAlign w:val="bottom"/>
          </w:tcPr>
          <w:p w:rsidR="00724095" w:rsidRPr="00940365" w:rsidRDefault="00724095" w:rsidP="00FA453E">
            <w:pPr>
              <w:jc w:val="right"/>
              <w:rPr>
                <w:sz w:val="14"/>
                <w:szCs w:val="14"/>
              </w:rPr>
            </w:pPr>
            <w:r w:rsidRPr="00940365">
              <w:rPr>
                <w:sz w:val="14"/>
                <w:szCs w:val="14"/>
              </w:rPr>
              <w:t>62762</w:t>
            </w:r>
          </w:p>
        </w:tc>
        <w:tc>
          <w:tcPr>
            <w:tcW w:w="426" w:type="dxa"/>
            <w:shd w:val="clear" w:color="000000" w:fill="FFFFFF"/>
            <w:vAlign w:val="bottom"/>
          </w:tcPr>
          <w:p w:rsidR="00724095" w:rsidRPr="00940365" w:rsidRDefault="00724095" w:rsidP="00FA453E">
            <w:pPr>
              <w:jc w:val="right"/>
              <w:rPr>
                <w:sz w:val="14"/>
                <w:szCs w:val="14"/>
              </w:rPr>
            </w:pPr>
            <w:r w:rsidRPr="00940365">
              <w:rPr>
                <w:sz w:val="14"/>
                <w:szCs w:val="14"/>
              </w:rPr>
              <w:t>82</w:t>
            </w:r>
          </w:p>
        </w:tc>
        <w:tc>
          <w:tcPr>
            <w:tcW w:w="214" w:type="dxa"/>
            <w:shd w:val="clear" w:color="000000" w:fill="FFFFFF"/>
            <w:vAlign w:val="bottom"/>
          </w:tcPr>
          <w:p w:rsidR="00724095" w:rsidRPr="00940365" w:rsidRDefault="00724095" w:rsidP="00FA453E">
            <w:pPr>
              <w:jc w:val="right"/>
              <w:rPr>
                <w:sz w:val="14"/>
                <w:szCs w:val="14"/>
              </w:rPr>
            </w:pPr>
            <w:r w:rsidRPr="00940365">
              <w:rPr>
                <w:sz w:val="14"/>
                <w:szCs w:val="14"/>
              </w:rPr>
              <w:t>5</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233.0</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242.0</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250.5</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201.9</w:t>
            </w:r>
          </w:p>
        </w:tc>
        <w:tc>
          <w:tcPr>
            <w:tcW w:w="448" w:type="dxa"/>
            <w:shd w:val="clear" w:color="000000" w:fill="FFFFFF"/>
            <w:vAlign w:val="bottom"/>
          </w:tcPr>
          <w:p w:rsidR="00724095" w:rsidRPr="00940365" w:rsidRDefault="00724095" w:rsidP="00FA453E">
            <w:pPr>
              <w:jc w:val="right"/>
              <w:rPr>
                <w:sz w:val="14"/>
                <w:szCs w:val="14"/>
              </w:rPr>
            </w:pP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201.4</w:t>
            </w:r>
          </w:p>
        </w:tc>
        <w:tc>
          <w:tcPr>
            <w:tcW w:w="697" w:type="dxa"/>
            <w:shd w:val="clear" w:color="000000" w:fill="FFFFFF"/>
            <w:vAlign w:val="bottom"/>
          </w:tcPr>
          <w:p w:rsidR="00724095" w:rsidRPr="00940365" w:rsidRDefault="00724095" w:rsidP="00FA453E">
            <w:pPr>
              <w:jc w:val="right"/>
              <w:rPr>
                <w:sz w:val="14"/>
                <w:szCs w:val="14"/>
              </w:rPr>
            </w:pPr>
            <w:r w:rsidRPr="00940365">
              <w:rPr>
                <w:sz w:val="14"/>
                <w:szCs w:val="14"/>
              </w:rPr>
              <w:t>51372</w:t>
            </w:r>
          </w:p>
        </w:tc>
        <w:tc>
          <w:tcPr>
            <w:tcW w:w="697" w:type="dxa"/>
            <w:shd w:val="clear" w:color="000000" w:fill="FFFFFF"/>
            <w:vAlign w:val="bottom"/>
          </w:tcPr>
          <w:p w:rsidR="00724095" w:rsidRPr="00940365" w:rsidRDefault="00724095" w:rsidP="00FA453E">
            <w:pPr>
              <w:jc w:val="right"/>
              <w:rPr>
                <w:sz w:val="14"/>
                <w:szCs w:val="14"/>
              </w:rPr>
            </w:pPr>
            <w:r w:rsidRPr="00940365">
              <w:rPr>
                <w:sz w:val="14"/>
                <w:szCs w:val="14"/>
              </w:rPr>
              <w:t>47359</w:t>
            </w:r>
          </w:p>
        </w:tc>
        <w:tc>
          <w:tcPr>
            <w:tcW w:w="697" w:type="dxa"/>
            <w:shd w:val="clear" w:color="000000" w:fill="FFFFFF"/>
            <w:vAlign w:val="bottom"/>
          </w:tcPr>
          <w:p w:rsidR="00724095" w:rsidRPr="00940365" w:rsidRDefault="00724095" w:rsidP="00FA453E">
            <w:pPr>
              <w:jc w:val="right"/>
              <w:rPr>
                <w:sz w:val="14"/>
                <w:szCs w:val="14"/>
              </w:rPr>
            </w:pPr>
            <w:r w:rsidRPr="00940365">
              <w:rPr>
                <w:sz w:val="14"/>
                <w:szCs w:val="14"/>
              </w:rPr>
              <w:t>38775</w:t>
            </w:r>
          </w:p>
        </w:tc>
        <w:tc>
          <w:tcPr>
            <w:tcW w:w="380" w:type="dxa"/>
            <w:shd w:val="clear" w:color="000000" w:fill="FFFFFF"/>
            <w:vAlign w:val="bottom"/>
          </w:tcPr>
          <w:p w:rsidR="00724095" w:rsidRPr="00940365" w:rsidRDefault="00724095" w:rsidP="00FA453E">
            <w:pPr>
              <w:jc w:val="right"/>
              <w:rPr>
                <w:sz w:val="14"/>
                <w:szCs w:val="14"/>
              </w:rPr>
            </w:pPr>
            <w:r w:rsidRPr="00940365">
              <w:rPr>
                <w:sz w:val="14"/>
                <w:szCs w:val="14"/>
              </w:rPr>
              <w:t>82</w:t>
            </w:r>
          </w:p>
        </w:tc>
        <w:tc>
          <w:tcPr>
            <w:tcW w:w="448" w:type="dxa"/>
            <w:shd w:val="clear" w:color="000000" w:fill="FFFFFF"/>
          </w:tcPr>
          <w:p w:rsidR="00724095" w:rsidRPr="00940365" w:rsidRDefault="00724095" w:rsidP="00FA453E">
            <w:pPr>
              <w:jc w:val="right"/>
              <w:rPr>
                <w:sz w:val="14"/>
                <w:szCs w:val="14"/>
              </w:rPr>
            </w:pP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29</w:t>
            </w:r>
          </w:p>
        </w:tc>
        <w:tc>
          <w:tcPr>
            <w:tcW w:w="504" w:type="dxa"/>
            <w:shd w:val="clear" w:color="000000" w:fill="FFFFFF"/>
            <w:vAlign w:val="bottom"/>
          </w:tcPr>
          <w:p w:rsidR="00724095" w:rsidRPr="00940365" w:rsidRDefault="00724095" w:rsidP="00FA453E">
            <w:pPr>
              <w:jc w:val="right"/>
              <w:rPr>
                <w:sz w:val="14"/>
                <w:szCs w:val="14"/>
              </w:rPr>
            </w:pPr>
            <w:r w:rsidRPr="00940365">
              <w:rPr>
                <w:sz w:val="14"/>
                <w:szCs w:val="14"/>
              </w:rPr>
              <w:t>4420</w:t>
            </w:r>
          </w:p>
        </w:tc>
        <w:tc>
          <w:tcPr>
            <w:tcW w:w="762" w:type="dxa"/>
            <w:shd w:val="clear" w:color="000000" w:fill="FFFFFF"/>
            <w:vAlign w:val="bottom"/>
          </w:tcPr>
          <w:p w:rsidR="00724095" w:rsidRPr="00940365" w:rsidRDefault="00724095" w:rsidP="00FA453E">
            <w:pPr>
              <w:jc w:val="right"/>
              <w:rPr>
                <w:sz w:val="14"/>
                <w:szCs w:val="14"/>
              </w:rPr>
            </w:pPr>
            <w:r w:rsidRPr="00940365">
              <w:rPr>
                <w:sz w:val="14"/>
                <w:szCs w:val="14"/>
              </w:rPr>
              <w:t>6068</w:t>
            </w:r>
          </w:p>
        </w:tc>
      </w:tr>
      <w:tr w:rsidR="00724095" w:rsidRPr="00940365" w:rsidTr="00724095">
        <w:tc>
          <w:tcPr>
            <w:tcW w:w="421" w:type="dxa"/>
            <w:shd w:val="clear" w:color="000000" w:fill="FFFFFF"/>
            <w:vAlign w:val="bottom"/>
          </w:tcPr>
          <w:p w:rsidR="00724095" w:rsidRPr="00940365" w:rsidRDefault="00724095" w:rsidP="00FA453E">
            <w:pPr>
              <w:rPr>
                <w:sz w:val="14"/>
                <w:szCs w:val="14"/>
              </w:rPr>
            </w:pPr>
          </w:p>
        </w:tc>
        <w:tc>
          <w:tcPr>
            <w:tcW w:w="1039" w:type="dxa"/>
            <w:gridSpan w:val="2"/>
            <w:shd w:val="clear" w:color="000000" w:fill="FFFFFF"/>
            <w:vAlign w:val="bottom"/>
          </w:tcPr>
          <w:p w:rsidR="00724095" w:rsidRPr="00940365" w:rsidRDefault="00724095" w:rsidP="00FA453E">
            <w:pPr>
              <w:rPr>
                <w:sz w:val="14"/>
                <w:szCs w:val="14"/>
              </w:rPr>
            </w:pPr>
          </w:p>
        </w:tc>
        <w:tc>
          <w:tcPr>
            <w:tcW w:w="379" w:type="dxa"/>
            <w:shd w:val="clear" w:color="000000" w:fill="FFFFFF"/>
            <w:vAlign w:val="bottom"/>
          </w:tcPr>
          <w:p w:rsidR="00724095" w:rsidRPr="00940365" w:rsidRDefault="00724095" w:rsidP="00FA453E">
            <w:pPr>
              <w:rPr>
                <w:sz w:val="14"/>
                <w:szCs w:val="14"/>
              </w:rPr>
            </w:pPr>
            <w:r w:rsidRPr="00940365">
              <w:rPr>
                <w:sz w:val="14"/>
                <w:szCs w:val="14"/>
              </w:rPr>
              <w:t>Б</w:t>
            </w:r>
          </w:p>
        </w:tc>
        <w:tc>
          <w:tcPr>
            <w:tcW w:w="503" w:type="dxa"/>
            <w:shd w:val="clear" w:color="000000" w:fill="FFFFFF"/>
            <w:vAlign w:val="bottom"/>
          </w:tcPr>
          <w:p w:rsidR="00724095" w:rsidRPr="00940365" w:rsidRDefault="00724095" w:rsidP="00FA453E">
            <w:pPr>
              <w:jc w:val="right"/>
              <w:rPr>
                <w:sz w:val="14"/>
                <w:szCs w:val="14"/>
              </w:rPr>
            </w:pPr>
            <w:r w:rsidRPr="00940365">
              <w:rPr>
                <w:sz w:val="14"/>
                <w:szCs w:val="14"/>
              </w:rPr>
              <w:t>19961</w:t>
            </w:r>
          </w:p>
        </w:tc>
        <w:tc>
          <w:tcPr>
            <w:tcW w:w="379" w:type="dxa"/>
            <w:shd w:val="clear" w:color="000000" w:fill="FFFFFF"/>
            <w:vAlign w:val="bottom"/>
          </w:tcPr>
          <w:p w:rsidR="00724095" w:rsidRPr="00940365" w:rsidRDefault="00724095" w:rsidP="00FA453E">
            <w:pPr>
              <w:jc w:val="right"/>
              <w:rPr>
                <w:sz w:val="14"/>
                <w:szCs w:val="14"/>
              </w:rPr>
            </w:pPr>
            <w:r w:rsidRPr="00940365">
              <w:rPr>
                <w:sz w:val="14"/>
                <w:szCs w:val="14"/>
              </w:rPr>
              <w:t>6093</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4352</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1576</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2320</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7196</w:t>
            </w:r>
          </w:p>
        </w:tc>
        <w:tc>
          <w:tcPr>
            <w:tcW w:w="380" w:type="dxa"/>
            <w:shd w:val="clear" w:color="000000" w:fill="FFFFFF"/>
            <w:vAlign w:val="bottom"/>
          </w:tcPr>
          <w:p w:rsidR="00724095" w:rsidRPr="00940365" w:rsidRDefault="00724095" w:rsidP="00FA453E">
            <w:pPr>
              <w:jc w:val="right"/>
              <w:rPr>
                <w:sz w:val="14"/>
                <w:szCs w:val="14"/>
              </w:rPr>
            </w:pPr>
            <w:r w:rsidRPr="00940365">
              <w:rPr>
                <w:sz w:val="14"/>
                <w:szCs w:val="14"/>
              </w:rPr>
              <w:t>1379</w:t>
            </w:r>
          </w:p>
        </w:tc>
        <w:tc>
          <w:tcPr>
            <w:tcW w:w="822" w:type="dxa"/>
            <w:shd w:val="clear" w:color="000000" w:fill="FFFFFF"/>
            <w:vAlign w:val="bottom"/>
          </w:tcPr>
          <w:p w:rsidR="00724095" w:rsidRPr="00940365" w:rsidRDefault="00724095" w:rsidP="00FA453E">
            <w:pPr>
              <w:jc w:val="right"/>
              <w:rPr>
                <w:sz w:val="14"/>
                <w:szCs w:val="14"/>
              </w:rPr>
            </w:pPr>
            <w:r w:rsidRPr="00940365">
              <w:rPr>
                <w:sz w:val="14"/>
                <w:szCs w:val="14"/>
              </w:rPr>
              <w:t>1450022</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202</w:t>
            </w:r>
          </w:p>
        </w:tc>
        <w:tc>
          <w:tcPr>
            <w:tcW w:w="636" w:type="dxa"/>
            <w:shd w:val="clear" w:color="000000" w:fill="FFFFFF"/>
            <w:vAlign w:val="bottom"/>
          </w:tcPr>
          <w:p w:rsidR="00724095" w:rsidRPr="00940365" w:rsidRDefault="00724095" w:rsidP="00FA453E">
            <w:pPr>
              <w:jc w:val="right"/>
              <w:rPr>
                <w:sz w:val="14"/>
                <w:szCs w:val="14"/>
              </w:rPr>
            </w:pPr>
            <w:r w:rsidRPr="00940365">
              <w:rPr>
                <w:sz w:val="14"/>
                <w:szCs w:val="14"/>
              </w:rPr>
              <w:t>55409</w:t>
            </w:r>
          </w:p>
        </w:tc>
        <w:tc>
          <w:tcPr>
            <w:tcW w:w="426" w:type="dxa"/>
            <w:shd w:val="clear" w:color="000000" w:fill="FFFFFF"/>
            <w:vAlign w:val="bottom"/>
          </w:tcPr>
          <w:p w:rsidR="00724095" w:rsidRPr="00940365" w:rsidRDefault="00724095" w:rsidP="00FA453E">
            <w:pPr>
              <w:jc w:val="right"/>
              <w:rPr>
                <w:sz w:val="14"/>
                <w:szCs w:val="14"/>
              </w:rPr>
            </w:pPr>
            <w:r w:rsidRPr="00940365">
              <w:rPr>
                <w:sz w:val="14"/>
                <w:szCs w:val="14"/>
              </w:rPr>
              <w:t>61</w:t>
            </w:r>
          </w:p>
        </w:tc>
        <w:tc>
          <w:tcPr>
            <w:tcW w:w="214" w:type="dxa"/>
            <w:shd w:val="clear" w:color="000000" w:fill="FFFFFF"/>
            <w:vAlign w:val="bottom"/>
          </w:tcPr>
          <w:p w:rsidR="00724095" w:rsidRPr="00940365" w:rsidRDefault="00724095" w:rsidP="00FA453E">
            <w:pPr>
              <w:jc w:val="right"/>
              <w:rPr>
                <w:sz w:val="14"/>
                <w:szCs w:val="14"/>
              </w:rPr>
            </w:pPr>
            <w:r w:rsidRPr="00940365">
              <w:rPr>
                <w:sz w:val="14"/>
                <w:szCs w:val="14"/>
              </w:rPr>
              <w:t>7</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327.2</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369.7</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475.8</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377.9</w:t>
            </w:r>
          </w:p>
        </w:tc>
        <w:tc>
          <w:tcPr>
            <w:tcW w:w="448" w:type="dxa"/>
            <w:shd w:val="clear" w:color="000000" w:fill="FFFFFF"/>
            <w:vAlign w:val="bottom"/>
          </w:tcPr>
          <w:p w:rsidR="00724095" w:rsidRPr="00940365" w:rsidRDefault="00724095" w:rsidP="00FA453E">
            <w:pPr>
              <w:jc w:val="right"/>
              <w:rPr>
                <w:sz w:val="14"/>
                <w:szCs w:val="14"/>
              </w:rPr>
            </w:pP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327.2</w:t>
            </w:r>
          </w:p>
        </w:tc>
        <w:tc>
          <w:tcPr>
            <w:tcW w:w="697" w:type="dxa"/>
            <w:shd w:val="clear" w:color="000000" w:fill="FFFFFF"/>
            <w:vAlign w:val="bottom"/>
          </w:tcPr>
          <w:p w:rsidR="00724095" w:rsidRPr="00940365" w:rsidRDefault="00724095" w:rsidP="00FA453E">
            <w:pPr>
              <w:jc w:val="right"/>
              <w:rPr>
                <w:sz w:val="14"/>
                <w:szCs w:val="14"/>
              </w:rPr>
            </w:pPr>
            <w:r w:rsidRPr="00940365">
              <w:rPr>
                <w:sz w:val="14"/>
                <w:szCs w:val="14"/>
              </w:rPr>
              <w:t>66099</w:t>
            </w:r>
          </w:p>
        </w:tc>
        <w:tc>
          <w:tcPr>
            <w:tcW w:w="697" w:type="dxa"/>
            <w:shd w:val="clear" w:color="000000" w:fill="FFFFFF"/>
            <w:vAlign w:val="bottom"/>
          </w:tcPr>
          <w:p w:rsidR="00724095" w:rsidRPr="00940365" w:rsidRDefault="00724095" w:rsidP="00FA453E">
            <w:pPr>
              <w:jc w:val="right"/>
              <w:rPr>
                <w:sz w:val="14"/>
                <w:szCs w:val="14"/>
              </w:rPr>
            </w:pPr>
            <w:r w:rsidRPr="00940365">
              <w:rPr>
                <w:sz w:val="14"/>
                <w:szCs w:val="14"/>
              </w:rPr>
              <w:t>61150</w:t>
            </w:r>
          </w:p>
        </w:tc>
        <w:tc>
          <w:tcPr>
            <w:tcW w:w="697" w:type="dxa"/>
            <w:shd w:val="clear" w:color="000000" w:fill="FFFFFF"/>
            <w:vAlign w:val="bottom"/>
          </w:tcPr>
          <w:p w:rsidR="00724095" w:rsidRPr="00940365" w:rsidRDefault="00724095" w:rsidP="00FA453E">
            <w:pPr>
              <w:jc w:val="right"/>
              <w:rPr>
                <w:sz w:val="14"/>
                <w:szCs w:val="14"/>
              </w:rPr>
            </w:pPr>
            <w:r w:rsidRPr="00940365">
              <w:rPr>
                <w:sz w:val="14"/>
                <w:szCs w:val="14"/>
              </w:rPr>
              <w:t>39677</w:t>
            </w:r>
          </w:p>
        </w:tc>
        <w:tc>
          <w:tcPr>
            <w:tcW w:w="380" w:type="dxa"/>
            <w:shd w:val="clear" w:color="000000" w:fill="FFFFFF"/>
            <w:vAlign w:val="bottom"/>
          </w:tcPr>
          <w:p w:rsidR="00724095" w:rsidRPr="00940365" w:rsidRDefault="00724095" w:rsidP="00FA453E">
            <w:pPr>
              <w:jc w:val="right"/>
              <w:rPr>
                <w:sz w:val="14"/>
                <w:szCs w:val="14"/>
              </w:rPr>
            </w:pPr>
            <w:r w:rsidRPr="00940365">
              <w:rPr>
                <w:sz w:val="14"/>
                <w:szCs w:val="14"/>
              </w:rPr>
              <w:t>65</w:t>
            </w:r>
          </w:p>
        </w:tc>
        <w:tc>
          <w:tcPr>
            <w:tcW w:w="448" w:type="dxa"/>
            <w:shd w:val="clear" w:color="000000" w:fill="FFFFFF"/>
          </w:tcPr>
          <w:p w:rsidR="00724095" w:rsidRPr="00940365" w:rsidRDefault="00724095" w:rsidP="00FA453E">
            <w:pPr>
              <w:jc w:val="right"/>
              <w:rPr>
                <w:sz w:val="14"/>
                <w:szCs w:val="14"/>
              </w:rPr>
            </w:pP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22</w:t>
            </w:r>
          </w:p>
        </w:tc>
        <w:tc>
          <w:tcPr>
            <w:tcW w:w="504" w:type="dxa"/>
            <w:shd w:val="clear" w:color="000000" w:fill="FFFFFF"/>
            <w:vAlign w:val="bottom"/>
          </w:tcPr>
          <w:p w:rsidR="00724095" w:rsidRPr="00940365" w:rsidRDefault="00724095" w:rsidP="00FA453E">
            <w:pPr>
              <w:jc w:val="right"/>
              <w:rPr>
                <w:sz w:val="14"/>
                <w:szCs w:val="14"/>
              </w:rPr>
            </w:pPr>
            <w:r w:rsidRPr="00940365">
              <w:rPr>
                <w:sz w:val="14"/>
                <w:szCs w:val="14"/>
              </w:rPr>
              <w:t>1577</w:t>
            </w:r>
          </w:p>
        </w:tc>
        <w:tc>
          <w:tcPr>
            <w:tcW w:w="762" w:type="dxa"/>
            <w:shd w:val="clear" w:color="000000" w:fill="FFFFFF"/>
            <w:vAlign w:val="bottom"/>
          </w:tcPr>
          <w:p w:rsidR="00724095" w:rsidRPr="00940365" w:rsidRDefault="00724095" w:rsidP="00FA453E">
            <w:pPr>
              <w:jc w:val="right"/>
              <w:rPr>
                <w:sz w:val="14"/>
                <w:szCs w:val="14"/>
              </w:rPr>
            </w:pPr>
            <w:r w:rsidRPr="00940365">
              <w:rPr>
                <w:sz w:val="14"/>
                <w:szCs w:val="14"/>
              </w:rPr>
              <w:t>6243</w:t>
            </w:r>
          </w:p>
        </w:tc>
      </w:tr>
      <w:tr w:rsidR="00724095" w:rsidRPr="00940365" w:rsidTr="00724095">
        <w:tc>
          <w:tcPr>
            <w:tcW w:w="421" w:type="dxa"/>
            <w:shd w:val="clear" w:color="000000" w:fill="FFFFFF"/>
            <w:vAlign w:val="bottom"/>
          </w:tcPr>
          <w:p w:rsidR="00724095" w:rsidRPr="00940365" w:rsidRDefault="00724095" w:rsidP="00FA453E">
            <w:pPr>
              <w:rPr>
                <w:sz w:val="14"/>
                <w:szCs w:val="14"/>
              </w:rPr>
            </w:pPr>
          </w:p>
        </w:tc>
        <w:tc>
          <w:tcPr>
            <w:tcW w:w="1039" w:type="dxa"/>
            <w:gridSpan w:val="2"/>
            <w:shd w:val="clear" w:color="000000" w:fill="FFFFFF"/>
            <w:vAlign w:val="bottom"/>
          </w:tcPr>
          <w:p w:rsidR="00724095" w:rsidRPr="00940365" w:rsidRDefault="00724095" w:rsidP="00FA453E">
            <w:pPr>
              <w:rPr>
                <w:sz w:val="14"/>
                <w:szCs w:val="14"/>
              </w:rPr>
            </w:pPr>
          </w:p>
        </w:tc>
        <w:tc>
          <w:tcPr>
            <w:tcW w:w="379" w:type="dxa"/>
            <w:shd w:val="clear" w:color="000000" w:fill="FFFFFF"/>
            <w:vAlign w:val="bottom"/>
          </w:tcPr>
          <w:p w:rsidR="00724095" w:rsidRPr="00940365" w:rsidRDefault="00724095" w:rsidP="00FA453E">
            <w:pPr>
              <w:rPr>
                <w:sz w:val="14"/>
                <w:szCs w:val="14"/>
              </w:rPr>
            </w:pPr>
            <w:r w:rsidRPr="00940365">
              <w:rPr>
                <w:sz w:val="14"/>
                <w:szCs w:val="14"/>
              </w:rPr>
              <w:t>Ос</w:t>
            </w:r>
          </w:p>
        </w:tc>
        <w:tc>
          <w:tcPr>
            <w:tcW w:w="503" w:type="dxa"/>
            <w:shd w:val="clear" w:color="000000" w:fill="FFFFFF"/>
            <w:vAlign w:val="bottom"/>
          </w:tcPr>
          <w:p w:rsidR="00724095" w:rsidRPr="00940365" w:rsidRDefault="00724095" w:rsidP="00FA453E">
            <w:pPr>
              <w:jc w:val="right"/>
              <w:rPr>
                <w:sz w:val="14"/>
                <w:szCs w:val="14"/>
              </w:rPr>
            </w:pPr>
            <w:r w:rsidRPr="00940365">
              <w:rPr>
                <w:sz w:val="14"/>
                <w:szCs w:val="14"/>
              </w:rPr>
              <w:t>4361</w:t>
            </w:r>
          </w:p>
        </w:tc>
        <w:tc>
          <w:tcPr>
            <w:tcW w:w="379" w:type="dxa"/>
            <w:shd w:val="clear" w:color="000000" w:fill="FFFFFF"/>
            <w:vAlign w:val="bottom"/>
          </w:tcPr>
          <w:p w:rsidR="00724095" w:rsidRPr="00940365" w:rsidRDefault="00724095" w:rsidP="00FA453E">
            <w:pPr>
              <w:jc w:val="right"/>
              <w:rPr>
                <w:sz w:val="14"/>
                <w:szCs w:val="14"/>
              </w:rPr>
            </w:pPr>
            <w:r w:rsidRPr="00940365">
              <w:rPr>
                <w:sz w:val="14"/>
                <w:szCs w:val="14"/>
              </w:rPr>
              <w:t>790</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173</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173</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214</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3184</w:t>
            </w:r>
          </w:p>
        </w:tc>
        <w:tc>
          <w:tcPr>
            <w:tcW w:w="380" w:type="dxa"/>
            <w:shd w:val="clear" w:color="000000" w:fill="FFFFFF"/>
            <w:vAlign w:val="bottom"/>
          </w:tcPr>
          <w:p w:rsidR="00724095" w:rsidRPr="00940365" w:rsidRDefault="00724095" w:rsidP="00FA453E">
            <w:pPr>
              <w:jc w:val="right"/>
              <w:rPr>
                <w:sz w:val="14"/>
                <w:szCs w:val="14"/>
              </w:rPr>
            </w:pPr>
            <w:r w:rsidRPr="00940365">
              <w:rPr>
                <w:sz w:val="14"/>
                <w:szCs w:val="14"/>
              </w:rPr>
              <w:t>2706</w:t>
            </w:r>
          </w:p>
        </w:tc>
        <w:tc>
          <w:tcPr>
            <w:tcW w:w="822" w:type="dxa"/>
            <w:shd w:val="clear" w:color="000000" w:fill="FFFFFF"/>
            <w:vAlign w:val="bottom"/>
          </w:tcPr>
          <w:p w:rsidR="00724095" w:rsidRPr="00940365" w:rsidRDefault="00724095" w:rsidP="00FA453E">
            <w:pPr>
              <w:jc w:val="right"/>
              <w:rPr>
                <w:sz w:val="14"/>
                <w:szCs w:val="14"/>
              </w:rPr>
            </w:pPr>
            <w:r w:rsidRPr="00940365">
              <w:rPr>
                <w:sz w:val="14"/>
                <w:szCs w:val="14"/>
              </w:rPr>
              <w:t>824132</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259</w:t>
            </w:r>
          </w:p>
        </w:tc>
        <w:tc>
          <w:tcPr>
            <w:tcW w:w="636" w:type="dxa"/>
            <w:shd w:val="clear" w:color="000000" w:fill="FFFFFF"/>
            <w:vAlign w:val="bottom"/>
          </w:tcPr>
          <w:p w:rsidR="00724095" w:rsidRPr="00940365" w:rsidRDefault="00724095" w:rsidP="00FA453E">
            <w:pPr>
              <w:jc w:val="right"/>
              <w:rPr>
                <w:sz w:val="14"/>
                <w:szCs w:val="14"/>
              </w:rPr>
            </w:pPr>
            <w:r w:rsidRPr="00940365">
              <w:rPr>
                <w:sz w:val="14"/>
                <w:szCs w:val="14"/>
              </w:rPr>
              <w:t>16639</w:t>
            </w:r>
          </w:p>
        </w:tc>
        <w:tc>
          <w:tcPr>
            <w:tcW w:w="426" w:type="dxa"/>
            <w:shd w:val="clear" w:color="000000" w:fill="FFFFFF"/>
            <w:vAlign w:val="bottom"/>
          </w:tcPr>
          <w:p w:rsidR="00724095" w:rsidRPr="00940365" w:rsidRDefault="00724095" w:rsidP="00FA453E">
            <w:pPr>
              <w:jc w:val="right"/>
              <w:rPr>
                <w:sz w:val="14"/>
                <w:szCs w:val="14"/>
              </w:rPr>
            </w:pPr>
            <w:r w:rsidRPr="00940365">
              <w:rPr>
                <w:sz w:val="14"/>
                <w:szCs w:val="14"/>
              </w:rPr>
              <w:t>41</w:t>
            </w:r>
          </w:p>
        </w:tc>
        <w:tc>
          <w:tcPr>
            <w:tcW w:w="214" w:type="dxa"/>
            <w:shd w:val="clear" w:color="000000" w:fill="FFFFFF"/>
            <w:vAlign w:val="bottom"/>
          </w:tcPr>
          <w:p w:rsidR="00724095" w:rsidRPr="00940365" w:rsidRDefault="00724095" w:rsidP="00FA453E">
            <w:pPr>
              <w:jc w:val="right"/>
              <w:rPr>
                <w:sz w:val="14"/>
                <w:szCs w:val="14"/>
              </w:rPr>
            </w:pPr>
            <w:r w:rsidRPr="00940365">
              <w:rPr>
                <w:sz w:val="14"/>
                <w:szCs w:val="14"/>
              </w:rPr>
              <w:t>5</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106.4</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119.0</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169.9</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125.9</w:t>
            </w:r>
          </w:p>
        </w:tc>
        <w:tc>
          <w:tcPr>
            <w:tcW w:w="448" w:type="dxa"/>
            <w:shd w:val="clear" w:color="000000" w:fill="FFFFFF"/>
            <w:vAlign w:val="bottom"/>
          </w:tcPr>
          <w:p w:rsidR="00724095" w:rsidRPr="00940365" w:rsidRDefault="00724095" w:rsidP="00FA453E">
            <w:pPr>
              <w:jc w:val="right"/>
              <w:rPr>
                <w:sz w:val="14"/>
                <w:szCs w:val="14"/>
              </w:rPr>
            </w:pP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106.4</w:t>
            </w:r>
          </w:p>
        </w:tc>
        <w:tc>
          <w:tcPr>
            <w:tcW w:w="697" w:type="dxa"/>
            <w:shd w:val="clear" w:color="000000" w:fill="FFFFFF"/>
            <w:vAlign w:val="bottom"/>
          </w:tcPr>
          <w:p w:rsidR="00724095" w:rsidRPr="00940365" w:rsidRDefault="00724095" w:rsidP="00FA453E">
            <w:pPr>
              <w:jc w:val="right"/>
              <w:rPr>
                <w:sz w:val="14"/>
                <w:szCs w:val="14"/>
              </w:rPr>
            </w:pPr>
            <w:r w:rsidRPr="00940365">
              <w:rPr>
                <w:sz w:val="14"/>
                <w:szCs w:val="14"/>
              </w:rPr>
              <w:t>27550</w:t>
            </w:r>
          </w:p>
        </w:tc>
        <w:tc>
          <w:tcPr>
            <w:tcW w:w="697" w:type="dxa"/>
            <w:shd w:val="clear" w:color="000000" w:fill="FFFFFF"/>
            <w:vAlign w:val="bottom"/>
          </w:tcPr>
          <w:p w:rsidR="00724095" w:rsidRPr="00940365" w:rsidRDefault="00724095" w:rsidP="00FA453E">
            <w:pPr>
              <w:jc w:val="right"/>
              <w:rPr>
                <w:sz w:val="14"/>
                <w:szCs w:val="14"/>
              </w:rPr>
            </w:pPr>
            <w:r w:rsidRPr="00940365">
              <w:rPr>
                <w:sz w:val="14"/>
                <w:szCs w:val="14"/>
              </w:rPr>
              <w:t>25538</w:t>
            </w:r>
          </w:p>
        </w:tc>
        <w:tc>
          <w:tcPr>
            <w:tcW w:w="697" w:type="dxa"/>
            <w:shd w:val="clear" w:color="000000" w:fill="FFFFFF"/>
            <w:vAlign w:val="bottom"/>
          </w:tcPr>
          <w:p w:rsidR="00724095" w:rsidRPr="00940365" w:rsidRDefault="00724095" w:rsidP="00FA453E">
            <w:pPr>
              <w:jc w:val="right"/>
              <w:rPr>
                <w:sz w:val="14"/>
                <w:szCs w:val="14"/>
              </w:rPr>
            </w:pPr>
            <w:r w:rsidRPr="00940365">
              <w:rPr>
                <w:sz w:val="14"/>
                <w:szCs w:val="14"/>
              </w:rPr>
              <w:t>14693</w:t>
            </w:r>
          </w:p>
        </w:tc>
        <w:tc>
          <w:tcPr>
            <w:tcW w:w="380" w:type="dxa"/>
            <w:shd w:val="clear" w:color="000000" w:fill="FFFFFF"/>
            <w:vAlign w:val="bottom"/>
          </w:tcPr>
          <w:p w:rsidR="00724095" w:rsidRPr="00940365" w:rsidRDefault="00724095" w:rsidP="00FA453E">
            <w:pPr>
              <w:jc w:val="right"/>
              <w:rPr>
                <w:sz w:val="14"/>
                <w:szCs w:val="14"/>
              </w:rPr>
            </w:pPr>
            <w:r w:rsidRPr="00940365">
              <w:rPr>
                <w:sz w:val="14"/>
                <w:szCs w:val="14"/>
              </w:rPr>
              <w:t>58</w:t>
            </w:r>
          </w:p>
        </w:tc>
        <w:tc>
          <w:tcPr>
            <w:tcW w:w="448" w:type="dxa"/>
            <w:shd w:val="clear" w:color="000000" w:fill="FFFFFF"/>
          </w:tcPr>
          <w:p w:rsidR="00724095" w:rsidRPr="00940365" w:rsidRDefault="00724095" w:rsidP="00FA453E">
            <w:pPr>
              <w:jc w:val="right"/>
              <w:rPr>
                <w:sz w:val="14"/>
                <w:szCs w:val="14"/>
              </w:rPr>
            </w:pP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30</w:t>
            </w:r>
          </w:p>
        </w:tc>
        <w:tc>
          <w:tcPr>
            <w:tcW w:w="504" w:type="dxa"/>
            <w:shd w:val="clear" w:color="000000" w:fill="FFFFFF"/>
            <w:vAlign w:val="bottom"/>
          </w:tcPr>
          <w:p w:rsidR="00724095" w:rsidRPr="00940365" w:rsidRDefault="00724095" w:rsidP="00FA453E">
            <w:pPr>
              <w:jc w:val="right"/>
              <w:rPr>
                <w:sz w:val="14"/>
                <w:szCs w:val="14"/>
              </w:rPr>
            </w:pPr>
            <w:r w:rsidRPr="00940365">
              <w:rPr>
                <w:sz w:val="14"/>
                <w:szCs w:val="14"/>
              </w:rPr>
              <w:t>173</w:t>
            </w:r>
          </w:p>
        </w:tc>
        <w:tc>
          <w:tcPr>
            <w:tcW w:w="762" w:type="dxa"/>
            <w:shd w:val="clear" w:color="000000" w:fill="FFFFFF"/>
            <w:vAlign w:val="bottom"/>
          </w:tcPr>
          <w:p w:rsidR="00724095" w:rsidRPr="00940365" w:rsidRDefault="00724095" w:rsidP="00FA453E">
            <w:pPr>
              <w:jc w:val="right"/>
              <w:rPr>
                <w:sz w:val="14"/>
                <w:szCs w:val="14"/>
              </w:rPr>
            </w:pPr>
            <w:r w:rsidRPr="00940365">
              <w:rPr>
                <w:sz w:val="14"/>
                <w:szCs w:val="14"/>
              </w:rPr>
              <w:t>2335</w:t>
            </w:r>
          </w:p>
        </w:tc>
      </w:tr>
      <w:tr w:rsidR="00724095" w:rsidRPr="00940365" w:rsidTr="00724095">
        <w:tc>
          <w:tcPr>
            <w:tcW w:w="421" w:type="dxa"/>
            <w:shd w:val="clear" w:color="000000" w:fill="FFFFFF"/>
            <w:vAlign w:val="bottom"/>
          </w:tcPr>
          <w:p w:rsidR="00724095" w:rsidRPr="00940365" w:rsidRDefault="00724095" w:rsidP="00FA453E">
            <w:pPr>
              <w:rPr>
                <w:sz w:val="14"/>
                <w:szCs w:val="14"/>
              </w:rPr>
            </w:pPr>
          </w:p>
        </w:tc>
        <w:tc>
          <w:tcPr>
            <w:tcW w:w="1039" w:type="dxa"/>
            <w:gridSpan w:val="2"/>
            <w:shd w:val="clear" w:color="000000" w:fill="FFFFFF"/>
            <w:vAlign w:val="bottom"/>
          </w:tcPr>
          <w:p w:rsidR="00724095" w:rsidRPr="00940365" w:rsidRDefault="00724095" w:rsidP="00FA453E">
            <w:pPr>
              <w:rPr>
                <w:sz w:val="14"/>
                <w:szCs w:val="14"/>
              </w:rPr>
            </w:pPr>
          </w:p>
        </w:tc>
        <w:tc>
          <w:tcPr>
            <w:tcW w:w="379" w:type="dxa"/>
            <w:shd w:val="clear" w:color="000000" w:fill="FFFFFF"/>
            <w:vAlign w:val="bottom"/>
          </w:tcPr>
          <w:p w:rsidR="00724095" w:rsidRPr="00940365" w:rsidRDefault="00724095" w:rsidP="00FA453E">
            <w:pPr>
              <w:rPr>
                <w:sz w:val="14"/>
                <w:szCs w:val="14"/>
              </w:rPr>
            </w:pPr>
            <w:r w:rsidRPr="00940365">
              <w:rPr>
                <w:sz w:val="14"/>
                <w:szCs w:val="14"/>
              </w:rPr>
              <w:t>Олч</w:t>
            </w:r>
          </w:p>
        </w:tc>
        <w:tc>
          <w:tcPr>
            <w:tcW w:w="503" w:type="dxa"/>
            <w:shd w:val="clear" w:color="000000" w:fill="FFFFFF"/>
            <w:vAlign w:val="bottom"/>
          </w:tcPr>
          <w:p w:rsidR="00724095" w:rsidRPr="00940365" w:rsidRDefault="00724095" w:rsidP="00FA453E">
            <w:pPr>
              <w:jc w:val="right"/>
              <w:rPr>
                <w:sz w:val="14"/>
                <w:szCs w:val="14"/>
              </w:rPr>
            </w:pPr>
            <w:r w:rsidRPr="00940365">
              <w:rPr>
                <w:sz w:val="14"/>
                <w:szCs w:val="14"/>
              </w:rPr>
              <w:t>1525</w:t>
            </w:r>
          </w:p>
        </w:tc>
        <w:tc>
          <w:tcPr>
            <w:tcW w:w="379" w:type="dxa"/>
            <w:shd w:val="clear" w:color="000000" w:fill="FFFFFF"/>
            <w:vAlign w:val="bottom"/>
          </w:tcPr>
          <w:p w:rsidR="00724095" w:rsidRPr="00940365" w:rsidRDefault="00724095" w:rsidP="00FA453E">
            <w:pPr>
              <w:jc w:val="right"/>
              <w:rPr>
                <w:sz w:val="14"/>
                <w:szCs w:val="14"/>
              </w:rPr>
            </w:pPr>
            <w:r w:rsidRPr="00940365">
              <w:rPr>
                <w:sz w:val="14"/>
                <w:szCs w:val="14"/>
              </w:rPr>
              <w:t>64</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93</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59</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263</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1105</w:t>
            </w:r>
          </w:p>
        </w:tc>
        <w:tc>
          <w:tcPr>
            <w:tcW w:w="380" w:type="dxa"/>
            <w:shd w:val="clear" w:color="000000" w:fill="FFFFFF"/>
            <w:vAlign w:val="bottom"/>
          </w:tcPr>
          <w:p w:rsidR="00724095" w:rsidRPr="00940365" w:rsidRDefault="00724095" w:rsidP="00FA453E">
            <w:pPr>
              <w:jc w:val="right"/>
              <w:rPr>
                <w:sz w:val="14"/>
                <w:szCs w:val="14"/>
              </w:rPr>
            </w:pPr>
            <w:r w:rsidRPr="00940365">
              <w:rPr>
                <w:sz w:val="14"/>
                <w:szCs w:val="14"/>
              </w:rPr>
              <w:t>232</w:t>
            </w:r>
          </w:p>
        </w:tc>
        <w:tc>
          <w:tcPr>
            <w:tcW w:w="822" w:type="dxa"/>
            <w:shd w:val="clear" w:color="000000" w:fill="FFFFFF"/>
            <w:vAlign w:val="bottom"/>
          </w:tcPr>
          <w:p w:rsidR="00724095" w:rsidRPr="00940365" w:rsidRDefault="00724095" w:rsidP="00FA453E">
            <w:pPr>
              <w:jc w:val="right"/>
              <w:rPr>
                <w:sz w:val="14"/>
                <w:szCs w:val="14"/>
              </w:rPr>
            </w:pPr>
            <w:r w:rsidRPr="00940365">
              <w:rPr>
                <w:sz w:val="14"/>
                <w:szCs w:val="14"/>
              </w:rPr>
              <w:t>221903</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201</w:t>
            </w:r>
          </w:p>
        </w:tc>
        <w:tc>
          <w:tcPr>
            <w:tcW w:w="636" w:type="dxa"/>
            <w:shd w:val="clear" w:color="000000" w:fill="FFFFFF"/>
            <w:vAlign w:val="bottom"/>
          </w:tcPr>
          <w:p w:rsidR="00724095" w:rsidRPr="00940365" w:rsidRDefault="00724095" w:rsidP="00FA453E">
            <w:pPr>
              <w:jc w:val="right"/>
              <w:rPr>
                <w:sz w:val="14"/>
                <w:szCs w:val="14"/>
              </w:rPr>
            </w:pPr>
            <w:r w:rsidRPr="00940365">
              <w:rPr>
                <w:sz w:val="14"/>
                <w:szCs w:val="14"/>
              </w:rPr>
              <w:t>4295</w:t>
            </w:r>
          </w:p>
        </w:tc>
        <w:tc>
          <w:tcPr>
            <w:tcW w:w="426" w:type="dxa"/>
            <w:shd w:val="clear" w:color="000000" w:fill="FFFFFF"/>
            <w:vAlign w:val="bottom"/>
          </w:tcPr>
          <w:p w:rsidR="00724095" w:rsidRPr="00940365" w:rsidRDefault="00724095" w:rsidP="00FA453E">
            <w:pPr>
              <w:jc w:val="right"/>
              <w:rPr>
                <w:sz w:val="14"/>
                <w:szCs w:val="14"/>
              </w:rPr>
            </w:pPr>
            <w:r w:rsidRPr="00940365">
              <w:rPr>
                <w:sz w:val="14"/>
                <w:szCs w:val="14"/>
              </w:rPr>
              <w:t>61</w:t>
            </w:r>
          </w:p>
        </w:tc>
        <w:tc>
          <w:tcPr>
            <w:tcW w:w="214" w:type="dxa"/>
            <w:shd w:val="clear" w:color="000000" w:fill="FFFFFF"/>
            <w:vAlign w:val="bottom"/>
          </w:tcPr>
          <w:p w:rsidR="00724095" w:rsidRPr="00940365" w:rsidRDefault="00724095" w:rsidP="00FA453E">
            <w:pPr>
              <w:jc w:val="right"/>
              <w:rPr>
                <w:sz w:val="14"/>
                <w:szCs w:val="14"/>
              </w:rPr>
            </w:pPr>
            <w:r w:rsidRPr="00940365">
              <w:rPr>
                <w:sz w:val="14"/>
                <w:szCs w:val="14"/>
              </w:rPr>
              <w:t>7</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25.0</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47.6</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68.4</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48.6</w:t>
            </w:r>
          </w:p>
        </w:tc>
        <w:tc>
          <w:tcPr>
            <w:tcW w:w="448" w:type="dxa"/>
            <w:shd w:val="clear" w:color="000000" w:fill="FFFFFF"/>
            <w:vAlign w:val="bottom"/>
          </w:tcPr>
          <w:p w:rsidR="00724095" w:rsidRPr="00940365" w:rsidRDefault="00724095" w:rsidP="00FA453E">
            <w:pPr>
              <w:jc w:val="right"/>
              <w:rPr>
                <w:sz w:val="14"/>
                <w:szCs w:val="14"/>
              </w:rPr>
            </w:pP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25.0</w:t>
            </w:r>
          </w:p>
        </w:tc>
        <w:tc>
          <w:tcPr>
            <w:tcW w:w="697" w:type="dxa"/>
            <w:shd w:val="clear" w:color="000000" w:fill="FFFFFF"/>
            <w:vAlign w:val="bottom"/>
          </w:tcPr>
          <w:p w:rsidR="00724095" w:rsidRPr="00940365" w:rsidRDefault="00724095" w:rsidP="00FA453E">
            <w:pPr>
              <w:jc w:val="right"/>
              <w:rPr>
                <w:sz w:val="14"/>
                <w:szCs w:val="14"/>
              </w:rPr>
            </w:pPr>
            <w:r w:rsidRPr="00940365">
              <w:rPr>
                <w:sz w:val="14"/>
                <w:szCs w:val="14"/>
              </w:rPr>
              <w:t>5025</w:t>
            </w:r>
          </w:p>
        </w:tc>
        <w:tc>
          <w:tcPr>
            <w:tcW w:w="697" w:type="dxa"/>
            <w:shd w:val="clear" w:color="000000" w:fill="FFFFFF"/>
            <w:vAlign w:val="bottom"/>
          </w:tcPr>
          <w:p w:rsidR="00724095" w:rsidRPr="00940365" w:rsidRDefault="00724095" w:rsidP="00FA453E">
            <w:pPr>
              <w:jc w:val="right"/>
              <w:rPr>
                <w:sz w:val="14"/>
                <w:szCs w:val="14"/>
              </w:rPr>
            </w:pPr>
            <w:r w:rsidRPr="00940365">
              <w:rPr>
                <w:sz w:val="14"/>
                <w:szCs w:val="14"/>
              </w:rPr>
              <w:t>4663</w:t>
            </w:r>
          </w:p>
        </w:tc>
        <w:tc>
          <w:tcPr>
            <w:tcW w:w="697" w:type="dxa"/>
            <w:shd w:val="clear" w:color="000000" w:fill="FFFFFF"/>
            <w:vAlign w:val="bottom"/>
          </w:tcPr>
          <w:p w:rsidR="00724095" w:rsidRPr="00940365" w:rsidRDefault="00724095" w:rsidP="00FA453E">
            <w:pPr>
              <w:jc w:val="right"/>
              <w:rPr>
                <w:sz w:val="14"/>
                <w:szCs w:val="14"/>
              </w:rPr>
            </w:pPr>
            <w:r w:rsidRPr="00940365">
              <w:rPr>
                <w:sz w:val="14"/>
                <w:szCs w:val="14"/>
              </w:rPr>
              <w:t>2619</w:t>
            </w:r>
          </w:p>
        </w:tc>
        <w:tc>
          <w:tcPr>
            <w:tcW w:w="380" w:type="dxa"/>
            <w:shd w:val="clear" w:color="000000" w:fill="FFFFFF"/>
            <w:vAlign w:val="bottom"/>
          </w:tcPr>
          <w:p w:rsidR="00724095" w:rsidRPr="00940365" w:rsidRDefault="00724095" w:rsidP="00FA453E">
            <w:pPr>
              <w:jc w:val="right"/>
              <w:rPr>
                <w:sz w:val="14"/>
                <w:szCs w:val="14"/>
              </w:rPr>
            </w:pPr>
            <w:r w:rsidRPr="00940365">
              <w:rPr>
                <w:sz w:val="14"/>
                <w:szCs w:val="14"/>
              </w:rPr>
              <w:t>56</w:t>
            </w:r>
          </w:p>
        </w:tc>
        <w:tc>
          <w:tcPr>
            <w:tcW w:w="448" w:type="dxa"/>
            <w:shd w:val="clear" w:color="000000" w:fill="FFFFFF"/>
          </w:tcPr>
          <w:p w:rsidR="00724095" w:rsidRPr="00940365" w:rsidRDefault="00724095" w:rsidP="00FA453E">
            <w:pPr>
              <w:jc w:val="right"/>
              <w:rPr>
                <w:sz w:val="14"/>
                <w:szCs w:val="14"/>
              </w:rPr>
            </w:pP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44</w:t>
            </w:r>
          </w:p>
        </w:tc>
        <w:tc>
          <w:tcPr>
            <w:tcW w:w="504" w:type="dxa"/>
            <w:shd w:val="clear" w:color="000000" w:fill="FFFFFF"/>
            <w:vAlign w:val="bottom"/>
          </w:tcPr>
          <w:p w:rsidR="00724095" w:rsidRPr="00940365" w:rsidRDefault="00724095" w:rsidP="00FA453E">
            <w:pPr>
              <w:jc w:val="right"/>
              <w:rPr>
                <w:sz w:val="14"/>
                <w:szCs w:val="14"/>
              </w:rPr>
            </w:pPr>
            <w:r w:rsidRPr="00940365">
              <w:rPr>
                <w:sz w:val="14"/>
                <w:szCs w:val="14"/>
              </w:rPr>
              <w:t>59</w:t>
            </w:r>
          </w:p>
        </w:tc>
        <w:tc>
          <w:tcPr>
            <w:tcW w:w="762" w:type="dxa"/>
            <w:shd w:val="clear" w:color="000000" w:fill="FFFFFF"/>
            <w:vAlign w:val="bottom"/>
          </w:tcPr>
          <w:p w:rsidR="00724095" w:rsidRPr="00940365" w:rsidRDefault="00724095" w:rsidP="00FA453E">
            <w:pPr>
              <w:jc w:val="right"/>
              <w:rPr>
                <w:sz w:val="14"/>
                <w:szCs w:val="14"/>
              </w:rPr>
            </w:pPr>
            <w:r w:rsidRPr="00940365">
              <w:rPr>
                <w:sz w:val="14"/>
                <w:szCs w:val="14"/>
              </w:rPr>
              <w:t>1116</w:t>
            </w:r>
          </w:p>
        </w:tc>
      </w:tr>
      <w:tr w:rsidR="00724095" w:rsidRPr="00940365" w:rsidTr="00724095">
        <w:tc>
          <w:tcPr>
            <w:tcW w:w="421" w:type="dxa"/>
            <w:shd w:val="clear" w:color="000000" w:fill="FFFFFF"/>
            <w:vAlign w:val="bottom"/>
          </w:tcPr>
          <w:p w:rsidR="00724095" w:rsidRPr="00940365" w:rsidRDefault="00724095" w:rsidP="00FA453E">
            <w:pPr>
              <w:rPr>
                <w:sz w:val="14"/>
                <w:szCs w:val="14"/>
              </w:rPr>
            </w:pPr>
          </w:p>
        </w:tc>
        <w:tc>
          <w:tcPr>
            <w:tcW w:w="1039" w:type="dxa"/>
            <w:gridSpan w:val="2"/>
            <w:shd w:val="clear" w:color="000000" w:fill="FFFFFF"/>
            <w:vAlign w:val="bottom"/>
          </w:tcPr>
          <w:p w:rsidR="00724095" w:rsidRPr="00940365" w:rsidRDefault="00724095" w:rsidP="00FA453E">
            <w:pPr>
              <w:rPr>
                <w:sz w:val="14"/>
                <w:szCs w:val="14"/>
              </w:rPr>
            </w:pPr>
          </w:p>
        </w:tc>
        <w:tc>
          <w:tcPr>
            <w:tcW w:w="379" w:type="dxa"/>
            <w:shd w:val="clear" w:color="000000" w:fill="FFFFFF"/>
            <w:vAlign w:val="bottom"/>
          </w:tcPr>
          <w:p w:rsidR="00724095" w:rsidRPr="00940365" w:rsidRDefault="00724095" w:rsidP="00FA453E">
            <w:pPr>
              <w:rPr>
                <w:sz w:val="14"/>
                <w:szCs w:val="14"/>
              </w:rPr>
            </w:pPr>
            <w:r w:rsidRPr="00940365">
              <w:rPr>
                <w:sz w:val="14"/>
                <w:szCs w:val="14"/>
              </w:rPr>
              <w:t>Олс</w:t>
            </w:r>
          </w:p>
        </w:tc>
        <w:tc>
          <w:tcPr>
            <w:tcW w:w="503" w:type="dxa"/>
            <w:shd w:val="clear" w:color="000000" w:fill="FFFFFF"/>
            <w:vAlign w:val="bottom"/>
          </w:tcPr>
          <w:p w:rsidR="00724095" w:rsidRPr="00940365" w:rsidRDefault="00724095" w:rsidP="00FA453E">
            <w:pPr>
              <w:jc w:val="right"/>
              <w:rPr>
                <w:sz w:val="14"/>
                <w:szCs w:val="14"/>
              </w:rPr>
            </w:pPr>
            <w:r w:rsidRPr="00940365">
              <w:rPr>
                <w:sz w:val="14"/>
                <w:szCs w:val="14"/>
              </w:rPr>
              <w:t>1834</w:t>
            </w:r>
          </w:p>
        </w:tc>
        <w:tc>
          <w:tcPr>
            <w:tcW w:w="379" w:type="dxa"/>
            <w:shd w:val="clear" w:color="000000" w:fill="FFFFFF"/>
            <w:vAlign w:val="bottom"/>
          </w:tcPr>
          <w:p w:rsidR="00724095" w:rsidRPr="00940365" w:rsidRDefault="00724095" w:rsidP="00FA453E">
            <w:pPr>
              <w:jc w:val="right"/>
              <w:rPr>
                <w:sz w:val="14"/>
                <w:szCs w:val="14"/>
              </w:rPr>
            </w:pPr>
            <w:r w:rsidRPr="00940365">
              <w:rPr>
                <w:sz w:val="14"/>
                <w:szCs w:val="14"/>
              </w:rPr>
              <w:t>1022</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208</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208</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204</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400</w:t>
            </w:r>
          </w:p>
        </w:tc>
        <w:tc>
          <w:tcPr>
            <w:tcW w:w="380" w:type="dxa"/>
            <w:shd w:val="clear" w:color="000000" w:fill="FFFFFF"/>
            <w:vAlign w:val="bottom"/>
          </w:tcPr>
          <w:p w:rsidR="00724095" w:rsidRPr="00940365" w:rsidRDefault="00724095" w:rsidP="00FA453E">
            <w:pPr>
              <w:jc w:val="right"/>
              <w:rPr>
                <w:sz w:val="14"/>
                <w:szCs w:val="14"/>
              </w:rPr>
            </w:pPr>
            <w:r w:rsidRPr="00940365">
              <w:rPr>
                <w:sz w:val="14"/>
                <w:szCs w:val="14"/>
              </w:rPr>
              <w:t>79</w:t>
            </w:r>
          </w:p>
        </w:tc>
        <w:tc>
          <w:tcPr>
            <w:tcW w:w="822" w:type="dxa"/>
            <w:shd w:val="clear" w:color="000000" w:fill="FFFFFF"/>
            <w:vAlign w:val="bottom"/>
          </w:tcPr>
          <w:p w:rsidR="00724095" w:rsidRPr="00940365" w:rsidRDefault="00724095" w:rsidP="00FA453E">
            <w:pPr>
              <w:jc w:val="right"/>
              <w:rPr>
                <w:sz w:val="14"/>
                <w:szCs w:val="14"/>
              </w:rPr>
            </w:pPr>
            <w:r w:rsidRPr="00940365">
              <w:rPr>
                <w:sz w:val="14"/>
                <w:szCs w:val="14"/>
              </w:rPr>
              <w:t>83487</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209</w:t>
            </w:r>
          </w:p>
        </w:tc>
        <w:tc>
          <w:tcPr>
            <w:tcW w:w="636" w:type="dxa"/>
            <w:shd w:val="clear" w:color="000000" w:fill="FFFFFF"/>
            <w:vAlign w:val="bottom"/>
          </w:tcPr>
          <w:p w:rsidR="00724095" w:rsidRPr="00940365" w:rsidRDefault="00724095" w:rsidP="00FA453E">
            <w:pPr>
              <w:jc w:val="right"/>
              <w:rPr>
                <w:sz w:val="14"/>
                <w:szCs w:val="14"/>
              </w:rPr>
            </w:pPr>
            <w:r w:rsidRPr="00940365">
              <w:rPr>
                <w:sz w:val="14"/>
                <w:szCs w:val="14"/>
              </w:rPr>
              <w:t>8276</w:t>
            </w:r>
          </w:p>
        </w:tc>
        <w:tc>
          <w:tcPr>
            <w:tcW w:w="426" w:type="dxa"/>
            <w:shd w:val="clear" w:color="000000" w:fill="FFFFFF"/>
            <w:vAlign w:val="bottom"/>
          </w:tcPr>
          <w:p w:rsidR="00724095" w:rsidRPr="00940365" w:rsidRDefault="00724095" w:rsidP="00FA453E">
            <w:pPr>
              <w:jc w:val="right"/>
              <w:rPr>
                <w:sz w:val="14"/>
                <w:szCs w:val="14"/>
              </w:rPr>
            </w:pPr>
            <w:r w:rsidRPr="00940365">
              <w:rPr>
                <w:sz w:val="14"/>
                <w:szCs w:val="14"/>
              </w:rPr>
              <w:t>41</w:t>
            </w:r>
          </w:p>
        </w:tc>
        <w:tc>
          <w:tcPr>
            <w:tcW w:w="214" w:type="dxa"/>
            <w:shd w:val="clear" w:color="000000" w:fill="FFFFFF"/>
            <w:vAlign w:val="bottom"/>
          </w:tcPr>
          <w:p w:rsidR="00724095" w:rsidRPr="00940365" w:rsidRDefault="00724095" w:rsidP="00FA453E">
            <w:pPr>
              <w:jc w:val="right"/>
              <w:rPr>
                <w:sz w:val="14"/>
                <w:szCs w:val="14"/>
              </w:rPr>
            </w:pPr>
            <w:r w:rsidRPr="00940365">
              <w:rPr>
                <w:sz w:val="14"/>
                <w:szCs w:val="14"/>
              </w:rPr>
              <w:t>5</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44.7</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27.1</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30.2</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26.7</w:t>
            </w:r>
          </w:p>
        </w:tc>
        <w:tc>
          <w:tcPr>
            <w:tcW w:w="448" w:type="dxa"/>
            <w:shd w:val="clear" w:color="000000" w:fill="FFFFFF"/>
            <w:vAlign w:val="bottom"/>
          </w:tcPr>
          <w:p w:rsidR="00724095" w:rsidRPr="00940365" w:rsidRDefault="00724095" w:rsidP="00FA453E">
            <w:pPr>
              <w:jc w:val="right"/>
              <w:rPr>
                <w:sz w:val="14"/>
                <w:szCs w:val="14"/>
              </w:rPr>
            </w:pP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26.7</w:t>
            </w:r>
          </w:p>
        </w:tc>
        <w:tc>
          <w:tcPr>
            <w:tcW w:w="697" w:type="dxa"/>
            <w:shd w:val="clear" w:color="000000" w:fill="FFFFFF"/>
            <w:vAlign w:val="bottom"/>
          </w:tcPr>
          <w:p w:rsidR="00724095" w:rsidRPr="00940365" w:rsidRDefault="00724095" w:rsidP="00FA453E">
            <w:pPr>
              <w:jc w:val="right"/>
              <w:rPr>
                <w:sz w:val="14"/>
                <w:szCs w:val="14"/>
              </w:rPr>
            </w:pPr>
            <w:r w:rsidRPr="00940365">
              <w:rPr>
                <w:sz w:val="14"/>
                <w:szCs w:val="14"/>
              </w:rPr>
              <w:t>5577</w:t>
            </w:r>
          </w:p>
        </w:tc>
        <w:tc>
          <w:tcPr>
            <w:tcW w:w="697" w:type="dxa"/>
            <w:shd w:val="clear" w:color="000000" w:fill="FFFFFF"/>
            <w:vAlign w:val="bottom"/>
          </w:tcPr>
          <w:p w:rsidR="00724095" w:rsidRPr="00940365" w:rsidRDefault="00724095" w:rsidP="00FA453E">
            <w:pPr>
              <w:jc w:val="right"/>
              <w:rPr>
                <w:sz w:val="14"/>
                <w:szCs w:val="14"/>
              </w:rPr>
            </w:pPr>
            <w:r w:rsidRPr="00940365">
              <w:rPr>
                <w:sz w:val="14"/>
                <w:szCs w:val="14"/>
              </w:rPr>
              <w:t>5145</w:t>
            </w:r>
          </w:p>
        </w:tc>
        <w:tc>
          <w:tcPr>
            <w:tcW w:w="697" w:type="dxa"/>
            <w:shd w:val="clear" w:color="000000" w:fill="FFFFFF"/>
            <w:vAlign w:val="bottom"/>
          </w:tcPr>
          <w:p w:rsidR="00724095" w:rsidRPr="00940365" w:rsidRDefault="00724095" w:rsidP="00FA453E">
            <w:pPr>
              <w:jc w:val="right"/>
              <w:rPr>
                <w:sz w:val="14"/>
                <w:szCs w:val="14"/>
              </w:rPr>
            </w:pPr>
            <w:r w:rsidRPr="00940365">
              <w:rPr>
                <w:sz w:val="14"/>
                <w:szCs w:val="14"/>
              </w:rPr>
              <w:t>2681</w:t>
            </w:r>
          </w:p>
        </w:tc>
        <w:tc>
          <w:tcPr>
            <w:tcW w:w="380" w:type="dxa"/>
            <w:shd w:val="clear" w:color="000000" w:fill="FFFFFF"/>
            <w:vAlign w:val="bottom"/>
          </w:tcPr>
          <w:p w:rsidR="00724095" w:rsidRPr="00940365" w:rsidRDefault="00724095" w:rsidP="00FA453E">
            <w:pPr>
              <w:jc w:val="right"/>
              <w:rPr>
                <w:sz w:val="14"/>
                <w:szCs w:val="14"/>
              </w:rPr>
            </w:pPr>
            <w:r w:rsidRPr="00940365">
              <w:rPr>
                <w:sz w:val="14"/>
                <w:szCs w:val="14"/>
              </w:rPr>
              <w:t>52</w:t>
            </w:r>
          </w:p>
        </w:tc>
        <w:tc>
          <w:tcPr>
            <w:tcW w:w="448" w:type="dxa"/>
            <w:shd w:val="clear" w:color="000000" w:fill="FFFFFF"/>
          </w:tcPr>
          <w:p w:rsidR="00724095" w:rsidRPr="00940365" w:rsidRDefault="00724095" w:rsidP="00FA453E">
            <w:pPr>
              <w:jc w:val="right"/>
              <w:rPr>
                <w:sz w:val="14"/>
                <w:szCs w:val="14"/>
              </w:rPr>
            </w:pP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15</w:t>
            </w:r>
          </w:p>
        </w:tc>
        <w:tc>
          <w:tcPr>
            <w:tcW w:w="504" w:type="dxa"/>
            <w:shd w:val="clear" w:color="000000" w:fill="FFFFFF"/>
            <w:vAlign w:val="bottom"/>
          </w:tcPr>
          <w:p w:rsidR="00724095" w:rsidRPr="00940365" w:rsidRDefault="00724095" w:rsidP="00FA453E">
            <w:pPr>
              <w:jc w:val="right"/>
              <w:rPr>
                <w:sz w:val="14"/>
                <w:szCs w:val="14"/>
              </w:rPr>
            </w:pPr>
            <w:r w:rsidRPr="00940365">
              <w:rPr>
                <w:sz w:val="14"/>
                <w:szCs w:val="14"/>
              </w:rPr>
              <w:t>208</w:t>
            </w:r>
          </w:p>
        </w:tc>
        <w:tc>
          <w:tcPr>
            <w:tcW w:w="762" w:type="dxa"/>
            <w:shd w:val="clear" w:color="000000" w:fill="FFFFFF"/>
            <w:vAlign w:val="bottom"/>
          </w:tcPr>
          <w:p w:rsidR="00724095" w:rsidRPr="00940365" w:rsidRDefault="00724095" w:rsidP="00FA453E">
            <w:pPr>
              <w:jc w:val="right"/>
              <w:rPr>
                <w:sz w:val="14"/>
                <w:szCs w:val="14"/>
              </w:rPr>
            </w:pPr>
            <w:r w:rsidRPr="00940365">
              <w:rPr>
                <w:sz w:val="14"/>
                <w:szCs w:val="14"/>
              </w:rPr>
              <w:t>335</w:t>
            </w:r>
          </w:p>
        </w:tc>
      </w:tr>
      <w:tr w:rsidR="00724095" w:rsidRPr="00940365" w:rsidTr="00724095">
        <w:tc>
          <w:tcPr>
            <w:tcW w:w="421" w:type="dxa"/>
            <w:shd w:val="clear" w:color="000000" w:fill="FFFFFF"/>
            <w:vAlign w:val="bottom"/>
          </w:tcPr>
          <w:p w:rsidR="00724095" w:rsidRPr="00940365" w:rsidRDefault="00724095" w:rsidP="00FA453E">
            <w:pPr>
              <w:rPr>
                <w:sz w:val="14"/>
                <w:szCs w:val="14"/>
              </w:rPr>
            </w:pPr>
          </w:p>
        </w:tc>
        <w:tc>
          <w:tcPr>
            <w:tcW w:w="1039" w:type="dxa"/>
            <w:gridSpan w:val="2"/>
            <w:shd w:val="clear" w:color="000000" w:fill="FFFFFF"/>
            <w:vAlign w:val="bottom"/>
          </w:tcPr>
          <w:p w:rsidR="00724095" w:rsidRPr="00940365" w:rsidRDefault="00724095" w:rsidP="00FA453E">
            <w:pPr>
              <w:rPr>
                <w:sz w:val="14"/>
                <w:szCs w:val="14"/>
              </w:rPr>
            </w:pPr>
          </w:p>
        </w:tc>
        <w:tc>
          <w:tcPr>
            <w:tcW w:w="379" w:type="dxa"/>
            <w:shd w:val="clear" w:color="000000" w:fill="FFFFFF"/>
            <w:vAlign w:val="bottom"/>
          </w:tcPr>
          <w:p w:rsidR="00724095" w:rsidRPr="00940365" w:rsidRDefault="00724095" w:rsidP="00FA453E">
            <w:pPr>
              <w:rPr>
                <w:sz w:val="14"/>
                <w:szCs w:val="14"/>
              </w:rPr>
            </w:pPr>
            <w:r w:rsidRPr="00940365">
              <w:rPr>
                <w:sz w:val="14"/>
                <w:szCs w:val="14"/>
              </w:rPr>
              <w:t>Ив</w:t>
            </w:r>
          </w:p>
        </w:tc>
        <w:tc>
          <w:tcPr>
            <w:tcW w:w="503" w:type="dxa"/>
            <w:shd w:val="clear" w:color="000000" w:fill="FFFFFF"/>
            <w:vAlign w:val="bottom"/>
          </w:tcPr>
          <w:p w:rsidR="00724095" w:rsidRPr="00940365" w:rsidRDefault="00724095" w:rsidP="00FA453E">
            <w:pPr>
              <w:jc w:val="right"/>
              <w:rPr>
                <w:sz w:val="14"/>
                <w:szCs w:val="14"/>
              </w:rPr>
            </w:pPr>
            <w:r w:rsidRPr="00940365">
              <w:rPr>
                <w:sz w:val="14"/>
                <w:szCs w:val="14"/>
              </w:rPr>
              <w:t>43</w:t>
            </w:r>
          </w:p>
        </w:tc>
        <w:tc>
          <w:tcPr>
            <w:tcW w:w="379" w:type="dxa"/>
            <w:shd w:val="clear" w:color="000000" w:fill="FFFFFF"/>
            <w:vAlign w:val="bottom"/>
          </w:tcPr>
          <w:p w:rsidR="00724095" w:rsidRPr="00940365" w:rsidRDefault="00724095" w:rsidP="00FA453E">
            <w:pPr>
              <w:jc w:val="right"/>
              <w:rPr>
                <w:sz w:val="14"/>
                <w:szCs w:val="14"/>
              </w:rPr>
            </w:pPr>
            <w:r w:rsidRPr="00940365">
              <w:rPr>
                <w:sz w:val="14"/>
                <w:szCs w:val="14"/>
              </w:rPr>
              <w:t>40</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3</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3</w:t>
            </w:r>
          </w:p>
        </w:tc>
        <w:tc>
          <w:tcPr>
            <w:tcW w:w="448" w:type="dxa"/>
            <w:shd w:val="clear" w:color="000000" w:fill="FFFFFF"/>
            <w:vAlign w:val="bottom"/>
          </w:tcPr>
          <w:p w:rsidR="00724095" w:rsidRPr="00940365" w:rsidRDefault="00724095" w:rsidP="00FA453E">
            <w:pPr>
              <w:jc w:val="right"/>
              <w:rPr>
                <w:sz w:val="14"/>
                <w:szCs w:val="14"/>
              </w:rPr>
            </w:pPr>
          </w:p>
        </w:tc>
        <w:tc>
          <w:tcPr>
            <w:tcW w:w="448" w:type="dxa"/>
            <w:shd w:val="clear" w:color="000000" w:fill="FFFFFF"/>
            <w:vAlign w:val="bottom"/>
          </w:tcPr>
          <w:p w:rsidR="00724095" w:rsidRPr="00940365" w:rsidRDefault="00724095" w:rsidP="00FA453E">
            <w:pPr>
              <w:jc w:val="right"/>
              <w:rPr>
                <w:sz w:val="14"/>
                <w:szCs w:val="14"/>
              </w:rPr>
            </w:pPr>
          </w:p>
        </w:tc>
        <w:tc>
          <w:tcPr>
            <w:tcW w:w="380" w:type="dxa"/>
            <w:shd w:val="clear" w:color="000000" w:fill="FFFFFF"/>
            <w:vAlign w:val="bottom"/>
          </w:tcPr>
          <w:p w:rsidR="00724095" w:rsidRPr="00940365" w:rsidRDefault="00724095" w:rsidP="00FA453E">
            <w:pPr>
              <w:jc w:val="right"/>
              <w:rPr>
                <w:sz w:val="14"/>
                <w:szCs w:val="14"/>
              </w:rPr>
            </w:pPr>
          </w:p>
        </w:tc>
        <w:tc>
          <w:tcPr>
            <w:tcW w:w="822" w:type="dxa"/>
            <w:shd w:val="clear" w:color="000000" w:fill="FFFFFF"/>
            <w:vAlign w:val="bottom"/>
          </w:tcPr>
          <w:p w:rsidR="00724095" w:rsidRPr="00940365" w:rsidRDefault="00724095" w:rsidP="00FA453E">
            <w:pPr>
              <w:jc w:val="right"/>
              <w:rPr>
                <w:sz w:val="14"/>
                <w:szCs w:val="14"/>
              </w:rPr>
            </w:pPr>
          </w:p>
        </w:tc>
        <w:tc>
          <w:tcPr>
            <w:tcW w:w="448" w:type="dxa"/>
            <w:shd w:val="clear" w:color="000000" w:fill="FFFFFF"/>
            <w:vAlign w:val="bottom"/>
          </w:tcPr>
          <w:p w:rsidR="00724095" w:rsidRPr="00940365" w:rsidRDefault="00724095" w:rsidP="00FA453E">
            <w:pPr>
              <w:jc w:val="right"/>
              <w:rPr>
                <w:sz w:val="14"/>
                <w:szCs w:val="14"/>
              </w:rPr>
            </w:pPr>
          </w:p>
        </w:tc>
        <w:tc>
          <w:tcPr>
            <w:tcW w:w="636" w:type="dxa"/>
            <w:shd w:val="clear" w:color="000000" w:fill="FFFFFF"/>
            <w:vAlign w:val="bottom"/>
          </w:tcPr>
          <w:p w:rsidR="00724095" w:rsidRPr="00940365" w:rsidRDefault="00724095" w:rsidP="00FA453E">
            <w:pPr>
              <w:jc w:val="right"/>
              <w:rPr>
                <w:sz w:val="14"/>
                <w:szCs w:val="14"/>
              </w:rPr>
            </w:pPr>
            <w:r w:rsidRPr="00940365">
              <w:rPr>
                <w:sz w:val="14"/>
                <w:szCs w:val="14"/>
              </w:rPr>
              <w:t>85</w:t>
            </w:r>
          </w:p>
        </w:tc>
        <w:tc>
          <w:tcPr>
            <w:tcW w:w="426" w:type="dxa"/>
            <w:shd w:val="clear" w:color="000000" w:fill="FFFFFF"/>
            <w:vAlign w:val="bottom"/>
          </w:tcPr>
          <w:p w:rsidR="00724095" w:rsidRPr="00940365" w:rsidRDefault="00724095" w:rsidP="00FA453E">
            <w:pPr>
              <w:jc w:val="right"/>
              <w:rPr>
                <w:sz w:val="14"/>
                <w:szCs w:val="14"/>
              </w:rPr>
            </w:pPr>
            <w:r w:rsidRPr="00940365">
              <w:rPr>
                <w:sz w:val="14"/>
                <w:szCs w:val="14"/>
              </w:rPr>
              <w:t>41</w:t>
            </w:r>
          </w:p>
        </w:tc>
        <w:tc>
          <w:tcPr>
            <w:tcW w:w="214" w:type="dxa"/>
            <w:shd w:val="clear" w:color="000000" w:fill="FFFFFF"/>
            <w:vAlign w:val="bottom"/>
          </w:tcPr>
          <w:p w:rsidR="00724095" w:rsidRPr="00940365" w:rsidRDefault="00724095" w:rsidP="00FA453E">
            <w:pPr>
              <w:jc w:val="right"/>
              <w:rPr>
                <w:sz w:val="14"/>
                <w:szCs w:val="14"/>
              </w:rPr>
            </w:pPr>
            <w:r w:rsidRPr="00940365">
              <w:rPr>
                <w:sz w:val="14"/>
                <w:szCs w:val="14"/>
              </w:rPr>
              <w:t>5</w:t>
            </w:r>
          </w:p>
        </w:tc>
        <w:tc>
          <w:tcPr>
            <w:tcW w:w="448" w:type="dxa"/>
            <w:shd w:val="clear" w:color="000000" w:fill="FFFFFF"/>
            <w:vAlign w:val="bottom"/>
          </w:tcPr>
          <w:p w:rsidR="00724095" w:rsidRPr="00940365" w:rsidRDefault="00724095" w:rsidP="00FA453E">
            <w:pPr>
              <w:jc w:val="right"/>
              <w:rPr>
                <w:sz w:val="14"/>
                <w:szCs w:val="14"/>
              </w:rPr>
            </w:pPr>
          </w:p>
        </w:tc>
        <w:tc>
          <w:tcPr>
            <w:tcW w:w="448" w:type="dxa"/>
            <w:shd w:val="clear" w:color="000000" w:fill="FFFFFF"/>
            <w:vAlign w:val="bottom"/>
          </w:tcPr>
          <w:p w:rsidR="00724095" w:rsidRPr="00940365" w:rsidRDefault="00724095" w:rsidP="00FA453E">
            <w:pPr>
              <w:jc w:val="right"/>
              <w:rPr>
                <w:sz w:val="14"/>
                <w:szCs w:val="14"/>
              </w:rPr>
            </w:pPr>
          </w:p>
        </w:tc>
        <w:tc>
          <w:tcPr>
            <w:tcW w:w="448" w:type="dxa"/>
            <w:shd w:val="clear" w:color="000000" w:fill="FFFFFF"/>
            <w:vAlign w:val="bottom"/>
          </w:tcPr>
          <w:p w:rsidR="00724095" w:rsidRPr="00940365" w:rsidRDefault="00724095" w:rsidP="00FA453E">
            <w:pPr>
              <w:jc w:val="right"/>
              <w:rPr>
                <w:sz w:val="14"/>
                <w:szCs w:val="14"/>
              </w:rPr>
            </w:pPr>
          </w:p>
        </w:tc>
        <w:tc>
          <w:tcPr>
            <w:tcW w:w="448" w:type="dxa"/>
            <w:shd w:val="clear" w:color="000000" w:fill="FFFFFF"/>
            <w:vAlign w:val="bottom"/>
          </w:tcPr>
          <w:p w:rsidR="00724095" w:rsidRPr="00940365" w:rsidRDefault="00724095" w:rsidP="00FA453E">
            <w:pPr>
              <w:jc w:val="right"/>
              <w:rPr>
                <w:sz w:val="14"/>
                <w:szCs w:val="14"/>
              </w:rPr>
            </w:pPr>
          </w:p>
        </w:tc>
        <w:tc>
          <w:tcPr>
            <w:tcW w:w="448" w:type="dxa"/>
            <w:shd w:val="clear" w:color="000000" w:fill="FFFFFF"/>
            <w:vAlign w:val="bottom"/>
          </w:tcPr>
          <w:p w:rsidR="00724095" w:rsidRPr="00940365" w:rsidRDefault="00724095" w:rsidP="00FA453E">
            <w:pPr>
              <w:jc w:val="right"/>
              <w:rPr>
                <w:sz w:val="14"/>
                <w:szCs w:val="14"/>
              </w:rPr>
            </w:pPr>
          </w:p>
        </w:tc>
        <w:tc>
          <w:tcPr>
            <w:tcW w:w="448" w:type="dxa"/>
            <w:shd w:val="clear" w:color="000000" w:fill="FFFFFF"/>
            <w:vAlign w:val="bottom"/>
          </w:tcPr>
          <w:p w:rsidR="00724095" w:rsidRPr="00940365" w:rsidRDefault="00724095" w:rsidP="00FA453E">
            <w:pPr>
              <w:jc w:val="right"/>
              <w:rPr>
                <w:sz w:val="14"/>
                <w:szCs w:val="14"/>
              </w:rPr>
            </w:pPr>
          </w:p>
        </w:tc>
        <w:tc>
          <w:tcPr>
            <w:tcW w:w="697" w:type="dxa"/>
            <w:shd w:val="clear" w:color="000000" w:fill="FFFFFF"/>
            <w:vAlign w:val="bottom"/>
          </w:tcPr>
          <w:p w:rsidR="00724095" w:rsidRPr="00940365" w:rsidRDefault="00724095" w:rsidP="00FA453E">
            <w:pPr>
              <w:jc w:val="right"/>
              <w:rPr>
                <w:sz w:val="14"/>
                <w:szCs w:val="14"/>
              </w:rPr>
            </w:pPr>
          </w:p>
        </w:tc>
        <w:tc>
          <w:tcPr>
            <w:tcW w:w="697" w:type="dxa"/>
            <w:shd w:val="clear" w:color="000000" w:fill="FFFFFF"/>
            <w:vAlign w:val="bottom"/>
          </w:tcPr>
          <w:p w:rsidR="00724095" w:rsidRPr="00940365" w:rsidRDefault="00724095" w:rsidP="00FA453E">
            <w:pPr>
              <w:jc w:val="right"/>
              <w:rPr>
                <w:sz w:val="14"/>
                <w:szCs w:val="14"/>
              </w:rPr>
            </w:pPr>
          </w:p>
        </w:tc>
        <w:tc>
          <w:tcPr>
            <w:tcW w:w="697" w:type="dxa"/>
            <w:shd w:val="clear" w:color="000000" w:fill="FFFFFF"/>
            <w:vAlign w:val="bottom"/>
          </w:tcPr>
          <w:p w:rsidR="00724095" w:rsidRPr="00940365" w:rsidRDefault="00724095" w:rsidP="00FA453E">
            <w:pPr>
              <w:jc w:val="right"/>
              <w:rPr>
                <w:sz w:val="14"/>
                <w:szCs w:val="14"/>
              </w:rPr>
            </w:pPr>
          </w:p>
        </w:tc>
        <w:tc>
          <w:tcPr>
            <w:tcW w:w="380" w:type="dxa"/>
            <w:shd w:val="clear" w:color="000000" w:fill="FFFFFF"/>
            <w:vAlign w:val="bottom"/>
          </w:tcPr>
          <w:p w:rsidR="00724095" w:rsidRPr="00940365" w:rsidRDefault="00724095" w:rsidP="00FA453E">
            <w:pPr>
              <w:jc w:val="right"/>
              <w:rPr>
                <w:sz w:val="14"/>
                <w:szCs w:val="14"/>
              </w:rPr>
            </w:pPr>
          </w:p>
        </w:tc>
        <w:tc>
          <w:tcPr>
            <w:tcW w:w="448" w:type="dxa"/>
            <w:shd w:val="clear" w:color="000000" w:fill="FFFFFF"/>
          </w:tcPr>
          <w:p w:rsidR="00724095" w:rsidRPr="00940365" w:rsidRDefault="00724095" w:rsidP="00FA453E">
            <w:pPr>
              <w:jc w:val="right"/>
              <w:rPr>
                <w:sz w:val="14"/>
                <w:szCs w:val="14"/>
              </w:rPr>
            </w:pPr>
          </w:p>
        </w:tc>
        <w:tc>
          <w:tcPr>
            <w:tcW w:w="448" w:type="dxa"/>
            <w:shd w:val="clear" w:color="000000" w:fill="FFFFFF"/>
            <w:vAlign w:val="bottom"/>
          </w:tcPr>
          <w:p w:rsidR="00724095" w:rsidRPr="00940365" w:rsidRDefault="00724095" w:rsidP="00FA453E">
            <w:pPr>
              <w:jc w:val="right"/>
              <w:rPr>
                <w:sz w:val="14"/>
                <w:szCs w:val="14"/>
              </w:rPr>
            </w:pPr>
          </w:p>
        </w:tc>
        <w:tc>
          <w:tcPr>
            <w:tcW w:w="504" w:type="dxa"/>
            <w:shd w:val="clear" w:color="000000" w:fill="FFFFFF"/>
            <w:vAlign w:val="bottom"/>
          </w:tcPr>
          <w:p w:rsidR="00724095" w:rsidRPr="00940365" w:rsidRDefault="00724095" w:rsidP="00FA453E">
            <w:pPr>
              <w:jc w:val="right"/>
              <w:rPr>
                <w:sz w:val="14"/>
                <w:szCs w:val="14"/>
              </w:rPr>
            </w:pPr>
            <w:r w:rsidRPr="00940365">
              <w:rPr>
                <w:sz w:val="14"/>
                <w:szCs w:val="14"/>
              </w:rPr>
              <w:t>3</w:t>
            </w:r>
          </w:p>
        </w:tc>
        <w:tc>
          <w:tcPr>
            <w:tcW w:w="762" w:type="dxa"/>
            <w:shd w:val="clear" w:color="000000" w:fill="FFFFFF"/>
            <w:vAlign w:val="bottom"/>
          </w:tcPr>
          <w:p w:rsidR="00724095" w:rsidRPr="00940365" w:rsidRDefault="00724095" w:rsidP="00FA453E">
            <w:pPr>
              <w:jc w:val="right"/>
              <w:rPr>
                <w:sz w:val="14"/>
                <w:szCs w:val="14"/>
              </w:rPr>
            </w:pPr>
          </w:p>
        </w:tc>
      </w:tr>
      <w:tr w:rsidR="00724095" w:rsidRPr="00940365" w:rsidTr="00724095">
        <w:tc>
          <w:tcPr>
            <w:tcW w:w="448" w:type="dxa"/>
            <w:gridSpan w:val="2"/>
            <w:shd w:val="clear" w:color="000000" w:fill="FFFFFF"/>
          </w:tcPr>
          <w:p w:rsidR="00724095" w:rsidRPr="00940365" w:rsidRDefault="00724095" w:rsidP="00FA453E">
            <w:pPr>
              <w:rPr>
                <w:sz w:val="14"/>
                <w:szCs w:val="14"/>
              </w:rPr>
            </w:pPr>
          </w:p>
        </w:tc>
        <w:tc>
          <w:tcPr>
            <w:tcW w:w="14312" w:type="dxa"/>
            <w:gridSpan w:val="28"/>
            <w:shd w:val="clear" w:color="000000" w:fill="FFFFFF"/>
          </w:tcPr>
          <w:p w:rsidR="00724095" w:rsidRPr="00940365" w:rsidRDefault="00724095" w:rsidP="00FA453E">
            <w:pPr>
              <w:rPr>
                <w:sz w:val="14"/>
                <w:szCs w:val="14"/>
              </w:rPr>
            </w:pPr>
            <w:r w:rsidRPr="00940365">
              <w:rPr>
                <w:sz w:val="14"/>
                <w:szCs w:val="14"/>
              </w:rPr>
              <w:t>В том числе по хозяйствам:</w:t>
            </w:r>
          </w:p>
        </w:tc>
      </w:tr>
      <w:tr w:rsidR="00724095" w:rsidRPr="00940365" w:rsidTr="00724095">
        <w:tc>
          <w:tcPr>
            <w:tcW w:w="448" w:type="dxa"/>
            <w:gridSpan w:val="2"/>
            <w:shd w:val="clear" w:color="000000" w:fill="FFFFFF"/>
          </w:tcPr>
          <w:p w:rsidR="00724095" w:rsidRPr="00940365" w:rsidRDefault="00724095" w:rsidP="00FA453E">
            <w:pPr>
              <w:rPr>
                <w:sz w:val="14"/>
                <w:szCs w:val="14"/>
              </w:rPr>
            </w:pPr>
          </w:p>
        </w:tc>
        <w:tc>
          <w:tcPr>
            <w:tcW w:w="14312" w:type="dxa"/>
            <w:gridSpan w:val="28"/>
            <w:shd w:val="clear" w:color="000000" w:fill="FFFFFF"/>
          </w:tcPr>
          <w:p w:rsidR="00724095" w:rsidRPr="00940365" w:rsidRDefault="00724095" w:rsidP="00FA453E">
            <w:pPr>
              <w:rPr>
                <w:sz w:val="14"/>
                <w:szCs w:val="14"/>
              </w:rPr>
            </w:pPr>
            <w:r w:rsidRPr="00940365">
              <w:rPr>
                <w:sz w:val="14"/>
                <w:szCs w:val="14"/>
              </w:rPr>
              <w:t>Хвойное</w:t>
            </w:r>
          </w:p>
        </w:tc>
      </w:tr>
      <w:tr w:rsidR="00724095" w:rsidRPr="00940365" w:rsidTr="00724095">
        <w:tc>
          <w:tcPr>
            <w:tcW w:w="421" w:type="dxa"/>
            <w:shd w:val="clear" w:color="000000" w:fill="FFFFFF"/>
            <w:vAlign w:val="bottom"/>
          </w:tcPr>
          <w:p w:rsidR="00724095" w:rsidRPr="00940365" w:rsidRDefault="00724095" w:rsidP="00FA453E">
            <w:pPr>
              <w:jc w:val="right"/>
              <w:rPr>
                <w:sz w:val="14"/>
                <w:szCs w:val="14"/>
              </w:rPr>
            </w:pPr>
          </w:p>
        </w:tc>
        <w:tc>
          <w:tcPr>
            <w:tcW w:w="1039" w:type="dxa"/>
            <w:gridSpan w:val="2"/>
            <w:shd w:val="clear" w:color="000000" w:fill="FFFFFF"/>
            <w:vAlign w:val="bottom"/>
          </w:tcPr>
          <w:p w:rsidR="00724095" w:rsidRPr="00940365" w:rsidRDefault="00724095" w:rsidP="00FA453E">
            <w:pPr>
              <w:jc w:val="right"/>
              <w:rPr>
                <w:sz w:val="14"/>
                <w:szCs w:val="14"/>
              </w:rPr>
            </w:pPr>
          </w:p>
        </w:tc>
        <w:tc>
          <w:tcPr>
            <w:tcW w:w="379" w:type="dxa"/>
            <w:shd w:val="clear" w:color="000000" w:fill="FFFFFF"/>
            <w:vAlign w:val="bottom"/>
          </w:tcPr>
          <w:p w:rsidR="00724095" w:rsidRPr="00940365" w:rsidRDefault="00724095" w:rsidP="00FA453E">
            <w:pPr>
              <w:jc w:val="right"/>
              <w:rPr>
                <w:sz w:val="14"/>
                <w:szCs w:val="14"/>
              </w:rPr>
            </w:pPr>
          </w:p>
        </w:tc>
        <w:tc>
          <w:tcPr>
            <w:tcW w:w="503" w:type="dxa"/>
            <w:shd w:val="clear" w:color="000000" w:fill="FFFFFF"/>
            <w:vAlign w:val="bottom"/>
          </w:tcPr>
          <w:p w:rsidR="00724095" w:rsidRPr="00940365" w:rsidRDefault="00724095" w:rsidP="00FA453E">
            <w:pPr>
              <w:jc w:val="right"/>
              <w:rPr>
                <w:sz w:val="14"/>
                <w:szCs w:val="14"/>
              </w:rPr>
            </w:pPr>
            <w:r w:rsidRPr="00940365">
              <w:rPr>
                <w:sz w:val="14"/>
                <w:szCs w:val="14"/>
              </w:rPr>
              <w:t>45486</w:t>
            </w:r>
          </w:p>
        </w:tc>
        <w:tc>
          <w:tcPr>
            <w:tcW w:w="379" w:type="dxa"/>
            <w:shd w:val="clear" w:color="000000" w:fill="FFFFFF"/>
            <w:vAlign w:val="bottom"/>
          </w:tcPr>
          <w:p w:rsidR="00724095" w:rsidRPr="00940365" w:rsidRDefault="00724095" w:rsidP="00FA453E">
            <w:pPr>
              <w:jc w:val="right"/>
              <w:rPr>
                <w:sz w:val="14"/>
                <w:szCs w:val="14"/>
              </w:rPr>
            </w:pPr>
            <w:r w:rsidRPr="00940365">
              <w:rPr>
                <w:sz w:val="14"/>
                <w:szCs w:val="14"/>
              </w:rPr>
              <w:t>9059</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12030</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9810</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10949</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13448</w:t>
            </w:r>
          </w:p>
        </w:tc>
        <w:tc>
          <w:tcPr>
            <w:tcW w:w="380" w:type="dxa"/>
            <w:shd w:val="clear" w:color="000000" w:fill="FFFFFF"/>
            <w:vAlign w:val="bottom"/>
          </w:tcPr>
          <w:p w:rsidR="00724095" w:rsidRPr="00940365" w:rsidRDefault="00724095" w:rsidP="00FA453E">
            <w:pPr>
              <w:jc w:val="right"/>
              <w:rPr>
                <w:sz w:val="14"/>
                <w:szCs w:val="14"/>
              </w:rPr>
            </w:pPr>
            <w:r w:rsidRPr="00940365">
              <w:rPr>
                <w:sz w:val="14"/>
                <w:szCs w:val="14"/>
              </w:rPr>
              <w:t>375</w:t>
            </w:r>
          </w:p>
        </w:tc>
        <w:tc>
          <w:tcPr>
            <w:tcW w:w="822" w:type="dxa"/>
            <w:shd w:val="clear" w:color="000000" w:fill="FFFFFF"/>
            <w:vAlign w:val="bottom"/>
          </w:tcPr>
          <w:p w:rsidR="00724095" w:rsidRPr="00940365" w:rsidRDefault="00724095" w:rsidP="00FA453E">
            <w:pPr>
              <w:jc w:val="right"/>
              <w:rPr>
                <w:sz w:val="14"/>
                <w:szCs w:val="14"/>
              </w:rPr>
            </w:pPr>
            <w:r w:rsidRPr="00940365">
              <w:rPr>
                <w:sz w:val="14"/>
                <w:szCs w:val="14"/>
              </w:rPr>
              <w:t>3128498</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233</w:t>
            </w:r>
          </w:p>
        </w:tc>
        <w:tc>
          <w:tcPr>
            <w:tcW w:w="636" w:type="dxa"/>
            <w:shd w:val="clear" w:color="000000" w:fill="FFFFFF"/>
            <w:vAlign w:val="bottom"/>
          </w:tcPr>
          <w:p w:rsidR="00724095" w:rsidRPr="00940365" w:rsidRDefault="00724095" w:rsidP="00FA453E">
            <w:pPr>
              <w:jc w:val="right"/>
              <w:rPr>
                <w:sz w:val="14"/>
                <w:szCs w:val="14"/>
              </w:rPr>
            </w:pPr>
            <w:r w:rsidRPr="00940365">
              <w:rPr>
                <w:sz w:val="14"/>
                <w:szCs w:val="14"/>
              </w:rPr>
              <w:t>123939</w:t>
            </w:r>
          </w:p>
        </w:tc>
        <w:tc>
          <w:tcPr>
            <w:tcW w:w="426" w:type="dxa"/>
            <w:shd w:val="clear" w:color="000000" w:fill="FFFFFF"/>
            <w:vAlign w:val="bottom"/>
          </w:tcPr>
          <w:p w:rsidR="00724095" w:rsidRPr="00940365" w:rsidRDefault="00724095" w:rsidP="00FA453E">
            <w:pPr>
              <w:jc w:val="right"/>
              <w:rPr>
                <w:sz w:val="14"/>
                <w:szCs w:val="14"/>
              </w:rPr>
            </w:pPr>
            <w:r w:rsidRPr="00940365">
              <w:rPr>
                <w:sz w:val="14"/>
                <w:szCs w:val="14"/>
              </w:rPr>
              <w:t>86</w:t>
            </w:r>
          </w:p>
        </w:tc>
        <w:tc>
          <w:tcPr>
            <w:tcW w:w="214" w:type="dxa"/>
            <w:shd w:val="clear" w:color="000000" w:fill="FFFFFF"/>
            <w:vAlign w:val="bottom"/>
          </w:tcPr>
          <w:p w:rsidR="00724095" w:rsidRPr="00940365" w:rsidRDefault="00724095" w:rsidP="00FA453E">
            <w:pPr>
              <w:jc w:val="right"/>
              <w:rPr>
                <w:sz w:val="14"/>
                <w:szCs w:val="14"/>
              </w:rPr>
            </w:pPr>
            <w:r w:rsidRPr="00940365">
              <w:rPr>
                <w:sz w:val="14"/>
                <w:szCs w:val="14"/>
              </w:rPr>
              <w:t>5</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532.5</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570.1</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609.9</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497.9</w:t>
            </w:r>
          </w:p>
        </w:tc>
        <w:tc>
          <w:tcPr>
            <w:tcW w:w="448" w:type="dxa"/>
            <w:shd w:val="clear" w:color="000000" w:fill="FFFFFF"/>
            <w:vAlign w:val="bottom"/>
          </w:tcPr>
          <w:p w:rsidR="00724095" w:rsidRPr="00940365" w:rsidRDefault="00724095" w:rsidP="00FA453E">
            <w:pPr>
              <w:jc w:val="right"/>
              <w:rPr>
                <w:sz w:val="14"/>
                <w:szCs w:val="14"/>
              </w:rPr>
            </w:pP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491.7</w:t>
            </w:r>
          </w:p>
        </w:tc>
        <w:tc>
          <w:tcPr>
            <w:tcW w:w="697" w:type="dxa"/>
            <w:shd w:val="clear" w:color="000000" w:fill="FFFFFF"/>
            <w:vAlign w:val="bottom"/>
          </w:tcPr>
          <w:p w:rsidR="00724095" w:rsidRPr="00940365" w:rsidRDefault="00724095" w:rsidP="00FA453E">
            <w:pPr>
              <w:jc w:val="right"/>
              <w:rPr>
                <w:sz w:val="14"/>
                <w:szCs w:val="14"/>
              </w:rPr>
            </w:pPr>
            <w:r w:rsidRPr="00940365">
              <w:rPr>
                <w:sz w:val="14"/>
                <w:szCs w:val="14"/>
              </w:rPr>
              <w:t>112549</w:t>
            </w:r>
          </w:p>
        </w:tc>
        <w:tc>
          <w:tcPr>
            <w:tcW w:w="697" w:type="dxa"/>
            <w:shd w:val="clear" w:color="000000" w:fill="FFFFFF"/>
            <w:vAlign w:val="bottom"/>
          </w:tcPr>
          <w:p w:rsidR="00724095" w:rsidRPr="00940365" w:rsidRDefault="00724095" w:rsidP="00FA453E">
            <w:pPr>
              <w:jc w:val="right"/>
              <w:rPr>
                <w:sz w:val="14"/>
                <w:szCs w:val="14"/>
              </w:rPr>
            </w:pPr>
            <w:r w:rsidRPr="00940365">
              <w:rPr>
                <w:sz w:val="14"/>
                <w:szCs w:val="14"/>
              </w:rPr>
              <w:t>103287</w:t>
            </w:r>
          </w:p>
        </w:tc>
        <w:tc>
          <w:tcPr>
            <w:tcW w:w="697" w:type="dxa"/>
            <w:shd w:val="clear" w:color="000000" w:fill="FFFFFF"/>
            <w:vAlign w:val="bottom"/>
          </w:tcPr>
          <w:p w:rsidR="00724095" w:rsidRPr="00940365" w:rsidRDefault="00724095" w:rsidP="00FA453E">
            <w:pPr>
              <w:jc w:val="right"/>
              <w:rPr>
                <w:sz w:val="14"/>
                <w:szCs w:val="14"/>
              </w:rPr>
            </w:pPr>
            <w:r w:rsidRPr="00940365">
              <w:rPr>
                <w:sz w:val="14"/>
                <w:szCs w:val="14"/>
              </w:rPr>
              <w:t>88643</w:t>
            </w:r>
          </w:p>
        </w:tc>
        <w:tc>
          <w:tcPr>
            <w:tcW w:w="380" w:type="dxa"/>
            <w:shd w:val="clear" w:color="000000" w:fill="FFFFFF"/>
            <w:vAlign w:val="bottom"/>
          </w:tcPr>
          <w:p w:rsidR="00724095" w:rsidRPr="00940365" w:rsidRDefault="00724095" w:rsidP="00FA453E">
            <w:pPr>
              <w:jc w:val="right"/>
              <w:rPr>
                <w:sz w:val="14"/>
                <w:szCs w:val="14"/>
              </w:rPr>
            </w:pPr>
            <w:r w:rsidRPr="00940365">
              <w:rPr>
                <w:sz w:val="14"/>
                <w:szCs w:val="14"/>
              </w:rPr>
              <w:t>86</w:t>
            </w:r>
          </w:p>
        </w:tc>
        <w:tc>
          <w:tcPr>
            <w:tcW w:w="448" w:type="dxa"/>
            <w:shd w:val="clear" w:color="000000" w:fill="FFFFFF"/>
          </w:tcPr>
          <w:p w:rsidR="00724095" w:rsidRPr="00940365" w:rsidRDefault="00724095" w:rsidP="00FA453E">
            <w:pPr>
              <w:jc w:val="right"/>
              <w:rPr>
                <w:sz w:val="14"/>
                <w:szCs w:val="14"/>
              </w:rPr>
            </w:pP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28</w:t>
            </w:r>
          </w:p>
        </w:tc>
        <w:tc>
          <w:tcPr>
            <w:tcW w:w="504" w:type="dxa"/>
            <w:shd w:val="clear" w:color="000000" w:fill="FFFFFF"/>
            <w:vAlign w:val="bottom"/>
          </w:tcPr>
          <w:p w:rsidR="00724095" w:rsidRPr="00940365" w:rsidRDefault="00724095" w:rsidP="00FA453E">
            <w:pPr>
              <w:jc w:val="right"/>
              <w:rPr>
                <w:sz w:val="14"/>
                <w:szCs w:val="14"/>
              </w:rPr>
            </w:pPr>
            <w:r w:rsidRPr="00940365">
              <w:rPr>
                <w:sz w:val="14"/>
                <w:szCs w:val="14"/>
              </w:rPr>
              <w:t>10659</w:t>
            </w:r>
          </w:p>
        </w:tc>
        <w:tc>
          <w:tcPr>
            <w:tcW w:w="762" w:type="dxa"/>
            <w:shd w:val="clear" w:color="000000" w:fill="FFFFFF"/>
            <w:vAlign w:val="bottom"/>
          </w:tcPr>
          <w:p w:rsidR="00724095" w:rsidRPr="00940365" w:rsidRDefault="00724095" w:rsidP="00FA453E">
            <w:pPr>
              <w:jc w:val="right"/>
              <w:rPr>
                <w:sz w:val="14"/>
                <w:szCs w:val="14"/>
              </w:rPr>
            </w:pPr>
            <w:r w:rsidRPr="00940365">
              <w:rPr>
                <w:sz w:val="14"/>
                <w:szCs w:val="14"/>
              </w:rPr>
              <w:t>14138</w:t>
            </w:r>
          </w:p>
        </w:tc>
      </w:tr>
      <w:tr w:rsidR="00724095" w:rsidRPr="00940365" w:rsidTr="00724095">
        <w:tc>
          <w:tcPr>
            <w:tcW w:w="448" w:type="dxa"/>
            <w:gridSpan w:val="2"/>
            <w:shd w:val="clear" w:color="000000" w:fill="FFFFFF"/>
          </w:tcPr>
          <w:p w:rsidR="00724095" w:rsidRPr="00940365" w:rsidRDefault="00724095" w:rsidP="00FA453E">
            <w:pPr>
              <w:rPr>
                <w:sz w:val="14"/>
                <w:szCs w:val="14"/>
              </w:rPr>
            </w:pPr>
          </w:p>
        </w:tc>
        <w:tc>
          <w:tcPr>
            <w:tcW w:w="14312" w:type="dxa"/>
            <w:gridSpan w:val="28"/>
            <w:shd w:val="clear" w:color="000000" w:fill="FFFFFF"/>
          </w:tcPr>
          <w:p w:rsidR="00724095" w:rsidRPr="00940365" w:rsidRDefault="00724095" w:rsidP="00FA453E">
            <w:pPr>
              <w:rPr>
                <w:sz w:val="14"/>
                <w:szCs w:val="14"/>
              </w:rPr>
            </w:pPr>
            <w:r w:rsidRPr="00940365">
              <w:rPr>
                <w:sz w:val="14"/>
                <w:szCs w:val="14"/>
              </w:rPr>
              <w:t>Мягколиственное</w:t>
            </w:r>
          </w:p>
        </w:tc>
      </w:tr>
      <w:tr w:rsidR="00724095" w:rsidRPr="00940365" w:rsidTr="00724095">
        <w:tc>
          <w:tcPr>
            <w:tcW w:w="421" w:type="dxa"/>
            <w:shd w:val="clear" w:color="000000" w:fill="FFFFFF"/>
            <w:vAlign w:val="bottom"/>
          </w:tcPr>
          <w:p w:rsidR="00724095" w:rsidRPr="00940365" w:rsidRDefault="00724095" w:rsidP="00FA453E">
            <w:pPr>
              <w:jc w:val="right"/>
              <w:rPr>
                <w:sz w:val="14"/>
                <w:szCs w:val="14"/>
              </w:rPr>
            </w:pPr>
          </w:p>
        </w:tc>
        <w:tc>
          <w:tcPr>
            <w:tcW w:w="1039" w:type="dxa"/>
            <w:gridSpan w:val="2"/>
            <w:shd w:val="clear" w:color="000000" w:fill="FFFFFF"/>
            <w:vAlign w:val="bottom"/>
          </w:tcPr>
          <w:p w:rsidR="00724095" w:rsidRPr="00940365" w:rsidRDefault="00724095" w:rsidP="00FA453E">
            <w:pPr>
              <w:jc w:val="right"/>
              <w:rPr>
                <w:sz w:val="14"/>
                <w:szCs w:val="14"/>
              </w:rPr>
            </w:pPr>
          </w:p>
        </w:tc>
        <w:tc>
          <w:tcPr>
            <w:tcW w:w="379" w:type="dxa"/>
            <w:shd w:val="clear" w:color="000000" w:fill="FFFFFF"/>
            <w:vAlign w:val="bottom"/>
          </w:tcPr>
          <w:p w:rsidR="00724095" w:rsidRPr="00940365" w:rsidRDefault="00724095" w:rsidP="00FA453E">
            <w:pPr>
              <w:jc w:val="right"/>
              <w:rPr>
                <w:sz w:val="14"/>
                <w:szCs w:val="14"/>
              </w:rPr>
            </w:pPr>
          </w:p>
        </w:tc>
        <w:tc>
          <w:tcPr>
            <w:tcW w:w="503" w:type="dxa"/>
            <w:shd w:val="clear" w:color="000000" w:fill="FFFFFF"/>
            <w:vAlign w:val="bottom"/>
          </w:tcPr>
          <w:p w:rsidR="00724095" w:rsidRPr="00940365" w:rsidRDefault="00724095" w:rsidP="00FA453E">
            <w:pPr>
              <w:jc w:val="right"/>
              <w:rPr>
                <w:sz w:val="14"/>
                <w:szCs w:val="14"/>
              </w:rPr>
            </w:pPr>
            <w:r w:rsidRPr="00940365">
              <w:rPr>
                <w:sz w:val="14"/>
                <w:szCs w:val="14"/>
              </w:rPr>
              <w:t>27724</w:t>
            </w:r>
          </w:p>
        </w:tc>
        <w:tc>
          <w:tcPr>
            <w:tcW w:w="379" w:type="dxa"/>
            <w:shd w:val="clear" w:color="000000" w:fill="FFFFFF"/>
            <w:vAlign w:val="bottom"/>
          </w:tcPr>
          <w:p w:rsidR="00724095" w:rsidRPr="00940365" w:rsidRDefault="00724095" w:rsidP="00FA453E">
            <w:pPr>
              <w:jc w:val="right"/>
              <w:rPr>
                <w:sz w:val="14"/>
                <w:szCs w:val="14"/>
              </w:rPr>
            </w:pPr>
            <w:r w:rsidRPr="00940365">
              <w:rPr>
                <w:sz w:val="14"/>
                <w:szCs w:val="14"/>
              </w:rPr>
              <w:t>8009</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4829</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2019</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3001</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11885</w:t>
            </w:r>
          </w:p>
        </w:tc>
        <w:tc>
          <w:tcPr>
            <w:tcW w:w="380" w:type="dxa"/>
            <w:shd w:val="clear" w:color="000000" w:fill="FFFFFF"/>
            <w:vAlign w:val="bottom"/>
          </w:tcPr>
          <w:p w:rsidR="00724095" w:rsidRPr="00940365" w:rsidRDefault="00724095" w:rsidP="00FA453E">
            <w:pPr>
              <w:jc w:val="right"/>
              <w:rPr>
                <w:sz w:val="14"/>
                <w:szCs w:val="14"/>
              </w:rPr>
            </w:pPr>
            <w:r w:rsidRPr="00940365">
              <w:rPr>
                <w:sz w:val="14"/>
                <w:szCs w:val="14"/>
              </w:rPr>
              <w:t>4396</w:t>
            </w:r>
          </w:p>
        </w:tc>
        <w:tc>
          <w:tcPr>
            <w:tcW w:w="822" w:type="dxa"/>
            <w:shd w:val="clear" w:color="000000" w:fill="FFFFFF"/>
            <w:vAlign w:val="bottom"/>
          </w:tcPr>
          <w:p w:rsidR="00724095" w:rsidRPr="00940365" w:rsidRDefault="00724095" w:rsidP="00FA453E">
            <w:pPr>
              <w:jc w:val="right"/>
              <w:rPr>
                <w:sz w:val="14"/>
                <w:szCs w:val="14"/>
              </w:rPr>
            </w:pPr>
            <w:r w:rsidRPr="00940365">
              <w:rPr>
                <w:sz w:val="14"/>
                <w:szCs w:val="14"/>
              </w:rPr>
              <w:t>2579544</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217</w:t>
            </w:r>
          </w:p>
        </w:tc>
        <w:tc>
          <w:tcPr>
            <w:tcW w:w="636" w:type="dxa"/>
            <w:shd w:val="clear" w:color="000000" w:fill="FFFFFF"/>
            <w:vAlign w:val="bottom"/>
          </w:tcPr>
          <w:p w:rsidR="00724095" w:rsidRPr="00940365" w:rsidRDefault="00724095" w:rsidP="00FA453E">
            <w:pPr>
              <w:jc w:val="right"/>
              <w:rPr>
                <w:sz w:val="14"/>
                <w:szCs w:val="14"/>
              </w:rPr>
            </w:pPr>
            <w:r w:rsidRPr="00940365">
              <w:rPr>
                <w:sz w:val="14"/>
                <w:szCs w:val="14"/>
              </w:rPr>
              <w:t>84704</w:t>
            </w:r>
          </w:p>
        </w:tc>
        <w:tc>
          <w:tcPr>
            <w:tcW w:w="426" w:type="dxa"/>
            <w:shd w:val="clear" w:color="000000" w:fill="FFFFFF"/>
            <w:vAlign w:val="bottom"/>
          </w:tcPr>
          <w:p w:rsidR="00724095" w:rsidRPr="00940365" w:rsidRDefault="00724095" w:rsidP="00FA453E">
            <w:pPr>
              <w:jc w:val="right"/>
              <w:rPr>
                <w:sz w:val="14"/>
                <w:szCs w:val="14"/>
              </w:rPr>
            </w:pPr>
            <w:r w:rsidRPr="00940365">
              <w:rPr>
                <w:sz w:val="14"/>
                <w:szCs w:val="14"/>
              </w:rPr>
              <w:t>56</w:t>
            </w:r>
          </w:p>
        </w:tc>
        <w:tc>
          <w:tcPr>
            <w:tcW w:w="214" w:type="dxa"/>
            <w:shd w:val="clear" w:color="000000" w:fill="FFFFFF"/>
            <w:vAlign w:val="bottom"/>
          </w:tcPr>
          <w:p w:rsidR="00724095" w:rsidRPr="00940365" w:rsidRDefault="00724095" w:rsidP="00FA453E">
            <w:pPr>
              <w:jc w:val="right"/>
              <w:rPr>
                <w:sz w:val="14"/>
                <w:szCs w:val="14"/>
              </w:rPr>
            </w:pPr>
            <w:r w:rsidRPr="00940365">
              <w:rPr>
                <w:sz w:val="14"/>
                <w:szCs w:val="14"/>
              </w:rPr>
              <w:t>7</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503.3</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563.4</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744.3</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579.1</w:t>
            </w:r>
          </w:p>
        </w:tc>
        <w:tc>
          <w:tcPr>
            <w:tcW w:w="448" w:type="dxa"/>
            <w:shd w:val="clear" w:color="000000" w:fill="FFFFFF"/>
            <w:vAlign w:val="bottom"/>
          </w:tcPr>
          <w:p w:rsidR="00724095" w:rsidRPr="00940365" w:rsidRDefault="00724095" w:rsidP="00FA453E">
            <w:pPr>
              <w:jc w:val="right"/>
              <w:rPr>
                <w:sz w:val="14"/>
                <w:szCs w:val="14"/>
              </w:rPr>
            </w:pP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485.3</w:t>
            </w:r>
          </w:p>
        </w:tc>
        <w:tc>
          <w:tcPr>
            <w:tcW w:w="697" w:type="dxa"/>
            <w:shd w:val="clear" w:color="000000" w:fill="FFFFFF"/>
            <w:vAlign w:val="bottom"/>
          </w:tcPr>
          <w:p w:rsidR="00724095" w:rsidRPr="00940365" w:rsidRDefault="00724095" w:rsidP="00FA453E">
            <w:pPr>
              <w:jc w:val="right"/>
              <w:rPr>
                <w:sz w:val="14"/>
                <w:szCs w:val="14"/>
              </w:rPr>
            </w:pPr>
            <w:r w:rsidRPr="00940365">
              <w:rPr>
                <w:sz w:val="14"/>
                <w:szCs w:val="14"/>
              </w:rPr>
              <w:t>104251</w:t>
            </w:r>
          </w:p>
        </w:tc>
        <w:tc>
          <w:tcPr>
            <w:tcW w:w="697" w:type="dxa"/>
            <w:shd w:val="clear" w:color="000000" w:fill="FFFFFF"/>
            <w:vAlign w:val="bottom"/>
          </w:tcPr>
          <w:p w:rsidR="00724095" w:rsidRPr="00940365" w:rsidRDefault="00724095" w:rsidP="00FA453E">
            <w:pPr>
              <w:jc w:val="right"/>
              <w:rPr>
                <w:sz w:val="14"/>
                <w:szCs w:val="14"/>
              </w:rPr>
            </w:pPr>
            <w:r w:rsidRPr="00940365">
              <w:rPr>
                <w:sz w:val="14"/>
                <w:szCs w:val="14"/>
              </w:rPr>
              <w:t>96496</w:t>
            </w:r>
          </w:p>
        </w:tc>
        <w:tc>
          <w:tcPr>
            <w:tcW w:w="697" w:type="dxa"/>
            <w:shd w:val="clear" w:color="000000" w:fill="FFFFFF"/>
            <w:vAlign w:val="bottom"/>
          </w:tcPr>
          <w:p w:rsidR="00724095" w:rsidRPr="00940365" w:rsidRDefault="00724095" w:rsidP="00FA453E">
            <w:pPr>
              <w:jc w:val="right"/>
              <w:rPr>
                <w:sz w:val="14"/>
                <w:szCs w:val="14"/>
              </w:rPr>
            </w:pPr>
            <w:r w:rsidRPr="00940365">
              <w:rPr>
                <w:sz w:val="14"/>
                <w:szCs w:val="14"/>
              </w:rPr>
              <w:t>59670</w:t>
            </w:r>
          </w:p>
        </w:tc>
        <w:tc>
          <w:tcPr>
            <w:tcW w:w="380" w:type="dxa"/>
            <w:shd w:val="clear" w:color="000000" w:fill="FFFFFF"/>
            <w:vAlign w:val="bottom"/>
          </w:tcPr>
          <w:p w:rsidR="00724095" w:rsidRPr="00940365" w:rsidRDefault="00724095" w:rsidP="00FA453E">
            <w:pPr>
              <w:jc w:val="right"/>
              <w:rPr>
                <w:sz w:val="14"/>
                <w:szCs w:val="14"/>
              </w:rPr>
            </w:pPr>
            <w:r w:rsidRPr="00940365">
              <w:rPr>
                <w:sz w:val="14"/>
                <w:szCs w:val="14"/>
              </w:rPr>
              <w:t>62</w:t>
            </w:r>
          </w:p>
        </w:tc>
        <w:tc>
          <w:tcPr>
            <w:tcW w:w="448" w:type="dxa"/>
            <w:shd w:val="clear" w:color="000000" w:fill="FFFFFF"/>
          </w:tcPr>
          <w:p w:rsidR="00724095" w:rsidRPr="00940365" w:rsidRDefault="00724095" w:rsidP="00FA453E">
            <w:pPr>
              <w:jc w:val="right"/>
              <w:rPr>
                <w:sz w:val="14"/>
                <w:szCs w:val="14"/>
              </w:rPr>
            </w:pP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25</w:t>
            </w:r>
          </w:p>
        </w:tc>
        <w:tc>
          <w:tcPr>
            <w:tcW w:w="504" w:type="dxa"/>
            <w:shd w:val="clear" w:color="000000" w:fill="FFFFFF"/>
            <w:vAlign w:val="bottom"/>
          </w:tcPr>
          <w:p w:rsidR="00724095" w:rsidRPr="00940365" w:rsidRDefault="00724095" w:rsidP="00FA453E">
            <w:pPr>
              <w:jc w:val="right"/>
              <w:rPr>
                <w:sz w:val="14"/>
                <w:szCs w:val="14"/>
              </w:rPr>
            </w:pPr>
            <w:r w:rsidRPr="00940365">
              <w:rPr>
                <w:sz w:val="14"/>
                <w:szCs w:val="14"/>
              </w:rPr>
              <w:t>2020</w:t>
            </w:r>
          </w:p>
        </w:tc>
        <w:tc>
          <w:tcPr>
            <w:tcW w:w="762" w:type="dxa"/>
            <w:shd w:val="clear" w:color="000000" w:fill="FFFFFF"/>
            <w:vAlign w:val="bottom"/>
          </w:tcPr>
          <w:p w:rsidR="00724095" w:rsidRPr="00940365" w:rsidRDefault="00724095" w:rsidP="00FA453E">
            <w:pPr>
              <w:jc w:val="right"/>
              <w:rPr>
                <w:sz w:val="14"/>
                <w:szCs w:val="14"/>
              </w:rPr>
            </w:pPr>
            <w:r w:rsidRPr="00940365">
              <w:rPr>
                <w:sz w:val="14"/>
                <w:szCs w:val="14"/>
              </w:rPr>
              <w:t>10029</w:t>
            </w:r>
          </w:p>
        </w:tc>
      </w:tr>
      <w:tr w:rsidR="00724095" w:rsidRPr="00940365" w:rsidTr="00724095">
        <w:tc>
          <w:tcPr>
            <w:tcW w:w="448" w:type="dxa"/>
            <w:gridSpan w:val="2"/>
            <w:shd w:val="clear" w:color="000000" w:fill="FFFFFF"/>
          </w:tcPr>
          <w:p w:rsidR="00724095" w:rsidRPr="00940365" w:rsidRDefault="00724095" w:rsidP="00FA453E">
            <w:pPr>
              <w:rPr>
                <w:sz w:val="14"/>
                <w:szCs w:val="14"/>
              </w:rPr>
            </w:pPr>
          </w:p>
        </w:tc>
        <w:tc>
          <w:tcPr>
            <w:tcW w:w="14312" w:type="dxa"/>
            <w:gridSpan w:val="28"/>
            <w:shd w:val="clear" w:color="000000" w:fill="FFFFFF"/>
          </w:tcPr>
          <w:p w:rsidR="00724095" w:rsidRPr="00940365" w:rsidRDefault="00724095" w:rsidP="00FA453E">
            <w:pPr>
              <w:rPr>
                <w:sz w:val="14"/>
                <w:szCs w:val="14"/>
              </w:rPr>
            </w:pPr>
            <w:r w:rsidRPr="00940365">
              <w:rPr>
                <w:sz w:val="14"/>
                <w:szCs w:val="14"/>
              </w:rPr>
              <w:t>В том числе по способам рубок:</w:t>
            </w:r>
          </w:p>
        </w:tc>
      </w:tr>
      <w:tr w:rsidR="00724095" w:rsidRPr="00940365" w:rsidTr="00724095">
        <w:tc>
          <w:tcPr>
            <w:tcW w:w="448" w:type="dxa"/>
            <w:gridSpan w:val="2"/>
            <w:shd w:val="clear" w:color="000000" w:fill="FFFFFF"/>
          </w:tcPr>
          <w:p w:rsidR="00724095" w:rsidRPr="00940365" w:rsidRDefault="00724095" w:rsidP="00FA453E">
            <w:pPr>
              <w:rPr>
                <w:sz w:val="14"/>
                <w:szCs w:val="14"/>
              </w:rPr>
            </w:pPr>
          </w:p>
        </w:tc>
        <w:tc>
          <w:tcPr>
            <w:tcW w:w="14312" w:type="dxa"/>
            <w:gridSpan w:val="28"/>
            <w:shd w:val="clear" w:color="000000" w:fill="FFFFFF"/>
          </w:tcPr>
          <w:p w:rsidR="00724095" w:rsidRPr="00940365" w:rsidRDefault="00724095" w:rsidP="00FA453E">
            <w:pPr>
              <w:rPr>
                <w:sz w:val="14"/>
                <w:szCs w:val="14"/>
              </w:rPr>
            </w:pPr>
            <w:r w:rsidRPr="00940365">
              <w:rPr>
                <w:sz w:val="14"/>
                <w:szCs w:val="14"/>
              </w:rPr>
              <w:t>Сплошные рубки</w:t>
            </w:r>
          </w:p>
        </w:tc>
      </w:tr>
      <w:tr w:rsidR="00724095" w:rsidRPr="00940365" w:rsidTr="00724095">
        <w:tc>
          <w:tcPr>
            <w:tcW w:w="421" w:type="dxa"/>
            <w:shd w:val="clear" w:color="000000" w:fill="FFFFFF"/>
            <w:vAlign w:val="bottom"/>
          </w:tcPr>
          <w:p w:rsidR="00724095" w:rsidRPr="00940365" w:rsidRDefault="00724095" w:rsidP="00FA453E">
            <w:pPr>
              <w:jc w:val="right"/>
              <w:rPr>
                <w:sz w:val="14"/>
                <w:szCs w:val="14"/>
              </w:rPr>
            </w:pPr>
          </w:p>
        </w:tc>
        <w:tc>
          <w:tcPr>
            <w:tcW w:w="1039" w:type="dxa"/>
            <w:gridSpan w:val="2"/>
            <w:shd w:val="clear" w:color="000000" w:fill="FFFFFF"/>
            <w:vAlign w:val="bottom"/>
          </w:tcPr>
          <w:p w:rsidR="00724095" w:rsidRPr="00940365" w:rsidRDefault="00724095" w:rsidP="00FA453E">
            <w:pPr>
              <w:jc w:val="right"/>
              <w:rPr>
                <w:sz w:val="14"/>
                <w:szCs w:val="14"/>
              </w:rPr>
            </w:pPr>
          </w:p>
        </w:tc>
        <w:tc>
          <w:tcPr>
            <w:tcW w:w="379" w:type="dxa"/>
            <w:shd w:val="clear" w:color="000000" w:fill="FFFFFF"/>
            <w:vAlign w:val="bottom"/>
          </w:tcPr>
          <w:p w:rsidR="00724095" w:rsidRPr="00940365" w:rsidRDefault="00724095" w:rsidP="00FA453E">
            <w:pPr>
              <w:jc w:val="right"/>
              <w:rPr>
                <w:sz w:val="14"/>
                <w:szCs w:val="14"/>
              </w:rPr>
            </w:pPr>
          </w:p>
        </w:tc>
        <w:tc>
          <w:tcPr>
            <w:tcW w:w="503" w:type="dxa"/>
            <w:shd w:val="clear" w:color="000000" w:fill="FFFFFF"/>
            <w:vAlign w:val="bottom"/>
          </w:tcPr>
          <w:p w:rsidR="00724095" w:rsidRPr="00940365" w:rsidRDefault="00724095" w:rsidP="00FA453E">
            <w:pPr>
              <w:jc w:val="right"/>
              <w:rPr>
                <w:sz w:val="14"/>
                <w:szCs w:val="14"/>
              </w:rPr>
            </w:pPr>
            <w:r w:rsidRPr="00940365">
              <w:rPr>
                <w:sz w:val="14"/>
                <w:szCs w:val="14"/>
              </w:rPr>
              <w:t>73210</w:t>
            </w:r>
          </w:p>
        </w:tc>
        <w:tc>
          <w:tcPr>
            <w:tcW w:w="379" w:type="dxa"/>
            <w:shd w:val="clear" w:color="000000" w:fill="FFFFFF"/>
            <w:vAlign w:val="bottom"/>
          </w:tcPr>
          <w:p w:rsidR="00724095" w:rsidRPr="00940365" w:rsidRDefault="00724095" w:rsidP="00FA453E">
            <w:pPr>
              <w:jc w:val="right"/>
              <w:rPr>
                <w:sz w:val="14"/>
                <w:szCs w:val="14"/>
              </w:rPr>
            </w:pPr>
            <w:r w:rsidRPr="00940365">
              <w:rPr>
                <w:sz w:val="14"/>
                <w:szCs w:val="14"/>
              </w:rPr>
              <w:t>17068</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16859</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11829</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13950</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25333</w:t>
            </w:r>
          </w:p>
        </w:tc>
        <w:tc>
          <w:tcPr>
            <w:tcW w:w="380" w:type="dxa"/>
            <w:shd w:val="clear" w:color="000000" w:fill="FFFFFF"/>
            <w:vAlign w:val="bottom"/>
          </w:tcPr>
          <w:p w:rsidR="00724095" w:rsidRPr="00940365" w:rsidRDefault="00724095" w:rsidP="00FA453E">
            <w:pPr>
              <w:jc w:val="right"/>
              <w:rPr>
                <w:sz w:val="14"/>
                <w:szCs w:val="14"/>
              </w:rPr>
            </w:pPr>
            <w:r w:rsidRPr="00940365">
              <w:rPr>
                <w:sz w:val="14"/>
                <w:szCs w:val="14"/>
              </w:rPr>
              <w:t>4771</w:t>
            </w:r>
          </w:p>
        </w:tc>
        <w:tc>
          <w:tcPr>
            <w:tcW w:w="822" w:type="dxa"/>
            <w:shd w:val="clear" w:color="000000" w:fill="FFFFFF"/>
            <w:vAlign w:val="bottom"/>
          </w:tcPr>
          <w:p w:rsidR="00724095" w:rsidRPr="00940365" w:rsidRDefault="00724095" w:rsidP="00FA453E">
            <w:pPr>
              <w:jc w:val="right"/>
              <w:rPr>
                <w:sz w:val="14"/>
                <w:szCs w:val="14"/>
              </w:rPr>
            </w:pPr>
            <w:r w:rsidRPr="00940365">
              <w:rPr>
                <w:sz w:val="14"/>
                <w:szCs w:val="14"/>
              </w:rPr>
              <w:t>5708042</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225</w:t>
            </w:r>
          </w:p>
        </w:tc>
        <w:tc>
          <w:tcPr>
            <w:tcW w:w="636" w:type="dxa"/>
            <w:shd w:val="clear" w:color="000000" w:fill="FFFFFF"/>
            <w:vAlign w:val="bottom"/>
          </w:tcPr>
          <w:p w:rsidR="00724095" w:rsidRPr="00940365" w:rsidRDefault="00724095" w:rsidP="00FA453E">
            <w:pPr>
              <w:jc w:val="right"/>
              <w:rPr>
                <w:sz w:val="14"/>
                <w:szCs w:val="14"/>
              </w:rPr>
            </w:pPr>
            <w:r w:rsidRPr="00940365">
              <w:rPr>
                <w:sz w:val="14"/>
                <w:szCs w:val="14"/>
              </w:rPr>
              <w:t>208643</w:t>
            </w:r>
          </w:p>
        </w:tc>
        <w:tc>
          <w:tcPr>
            <w:tcW w:w="426" w:type="dxa"/>
            <w:shd w:val="clear" w:color="000000" w:fill="FFFFFF"/>
            <w:vAlign w:val="bottom"/>
          </w:tcPr>
          <w:p w:rsidR="00724095" w:rsidRPr="00940365" w:rsidRDefault="00724095" w:rsidP="00FA453E">
            <w:pPr>
              <w:jc w:val="right"/>
              <w:rPr>
                <w:sz w:val="14"/>
                <w:szCs w:val="14"/>
              </w:rPr>
            </w:pPr>
            <w:r w:rsidRPr="00940365">
              <w:rPr>
                <w:sz w:val="14"/>
                <w:szCs w:val="14"/>
              </w:rPr>
              <w:t>75</w:t>
            </w:r>
          </w:p>
        </w:tc>
        <w:tc>
          <w:tcPr>
            <w:tcW w:w="214" w:type="dxa"/>
            <w:shd w:val="clear" w:color="000000" w:fill="FFFFFF"/>
            <w:vAlign w:val="bottom"/>
          </w:tcPr>
          <w:p w:rsidR="00724095" w:rsidRPr="00940365" w:rsidRDefault="00724095" w:rsidP="00FA453E">
            <w:pPr>
              <w:jc w:val="right"/>
              <w:rPr>
                <w:sz w:val="14"/>
                <w:szCs w:val="14"/>
              </w:rPr>
            </w:pPr>
            <w:r w:rsidRPr="00940365">
              <w:rPr>
                <w:sz w:val="14"/>
                <w:szCs w:val="14"/>
              </w:rPr>
              <w:t>6</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1035.8</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1133.5</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1354.2</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1077.0</w:t>
            </w:r>
          </w:p>
        </w:tc>
        <w:tc>
          <w:tcPr>
            <w:tcW w:w="448" w:type="dxa"/>
            <w:shd w:val="clear" w:color="000000" w:fill="FFFFFF"/>
            <w:vAlign w:val="bottom"/>
          </w:tcPr>
          <w:p w:rsidR="00724095" w:rsidRPr="00940365" w:rsidRDefault="00724095" w:rsidP="00FA453E">
            <w:pPr>
              <w:jc w:val="right"/>
              <w:rPr>
                <w:sz w:val="14"/>
                <w:szCs w:val="14"/>
              </w:rPr>
            </w:pP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977.0</w:t>
            </w:r>
          </w:p>
        </w:tc>
        <w:tc>
          <w:tcPr>
            <w:tcW w:w="697" w:type="dxa"/>
            <w:shd w:val="clear" w:color="000000" w:fill="FFFFFF"/>
            <w:vAlign w:val="bottom"/>
          </w:tcPr>
          <w:p w:rsidR="00724095" w:rsidRPr="00940365" w:rsidRDefault="00724095" w:rsidP="00FA453E">
            <w:pPr>
              <w:jc w:val="right"/>
              <w:rPr>
                <w:sz w:val="14"/>
                <w:szCs w:val="14"/>
              </w:rPr>
            </w:pPr>
            <w:r w:rsidRPr="00940365">
              <w:rPr>
                <w:sz w:val="14"/>
                <w:szCs w:val="14"/>
              </w:rPr>
              <w:t>216800</w:t>
            </w:r>
          </w:p>
        </w:tc>
        <w:tc>
          <w:tcPr>
            <w:tcW w:w="697" w:type="dxa"/>
            <w:shd w:val="clear" w:color="000000" w:fill="FFFFFF"/>
            <w:vAlign w:val="bottom"/>
          </w:tcPr>
          <w:p w:rsidR="00724095" w:rsidRPr="00940365" w:rsidRDefault="00724095" w:rsidP="00FA453E">
            <w:pPr>
              <w:jc w:val="right"/>
              <w:rPr>
                <w:sz w:val="14"/>
                <w:szCs w:val="14"/>
              </w:rPr>
            </w:pPr>
            <w:r w:rsidRPr="00940365">
              <w:rPr>
                <w:sz w:val="14"/>
                <w:szCs w:val="14"/>
              </w:rPr>
              <w:t>199783</w:t>
            </w:r>
          </w:p>
        </w:tc>
        <w:tc>
          <w:tcPr>
            <w:tcW w:w="697" w:type="dxa"/>
            <w:shd w:val="clear" w:color="000000" w:fill="FFFFFF"/>
            <w:vAlign w:val="bottom"/>
          </w:tcPr>
          <w:p w:rsidR="00724095" w:rsidRPr="00940365" w:rsidRDefault="00724095" w:rsidP="00FA453E">
            <w:pPr>
              <w:jc w:val="right"/>
              <w:rPr>
                <w:sz w:val="14"/>
                <w:szCs w:val="14"/>
              </w:rPr>
            </w:pPr>
            <w:r w:rsidRPr="00940365">
              <w:rPr>
                <w:sz w:val="14"/>
                <w:szCs w:val="14"/>
              </w:rPr>
              <w:t>148313</w:t>
            </w:r>
          </w:p>
        </w:tc>
        <w:tc>
          <w:tcPr>
            <w:tcW w:w="380" w:type="dxa"/>
            <w:shd w:val="clear" w:color="000000" w:fill="FFFFFF"/>
            <w:vAlign w:val="bottom"/>
          </w:tcPr>
          <w:p w:rsidR="00724095" w:rsidRPr="00940365" w:rsidRDefault="00724095" w:rsidP="00FA453E">
            <w:pPr>
              <w:jc w:val="right"/>
              <w:rPr>
                <w:sz w:val="14"/>
                <w:szCs w:val="14"/>
              </w:rPr>
            </w:pPr>
            <w:r w:rsidRPr="00940365">
              <w:rPr>
                <w:sz w:val="14"/>
                <w:szCs w:val="14"/>
              </w:rPr>
              <w:t>74</w:t>
            </w:r>
          </w:p>
        </w:tc>
        <w:tc>
          <w:tcPr>
            <w:tcW w:w="448" w:type="dxa"/>
            <w:shd w:val="clear" w:color="000000" w:fill="FFFFFF"/>
          </w:tcPr>
          <w:p w:rsidR="00724095" w:rsidRPr="00940365" w:rsidRDefault="00724095" w:rsidP="00FA453E">
            <w:pPr>
              <w:jc w:val="right"/>
              <w:rPr>
                <w:sz w:val="14"/>
                <w:szCs w:val="14"/>
              </w:rPr>
            </w:pP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26</w:t>
            </w:r>
          </w:p>
        </w:tc>
        <w:tc>
          <w:tcPr>
            <w:tcW w:w="504" w:type="dxa"/>
            <w:shd w:val="clear" w:color="000000" w:fill="FFFFFF"/>
            <w:vAlign w:val="bottom"/>
          </w:tcPr>
          <w:p w:rsidR="00724095" w:rsidRPr="00940365" w:rsidRDefault="00724095" w:rsidP="00FA453E">
            <w:pPr>
              <w:jc w:val="right"/>
              <w:rPr>
                <w:sz w:val="14"/>
                <w:szCs w:val="14"/>
              </w:rPr>
            </w:pPr>
            <w:r w:rsidRPr="00940365">
              <w:rPr>
                <w:sz w:val="14"/>
                <w:szCs w:val="14"/>
              </w:rPr>
              <w:t>12679</w:t>
            </w:r>
          </w:p>
        </w:tc>
        <w:tc>
          <w:tcPr>
            <w:tcW w:w="762" w:type="dxa"/>
            <w:shd w:val="clear" w:color="000000" w:fill="FFFFFF"/>
            <w:vAlign w:val="bottom"/>
          </w:tcPr>
          <w:p w:rsidR="00724095" w:rsidRPr="00940365" w:rsidRDefault="00724095" w:rsidP="00FA453E">
            <w:pPr>
              <w:jc w:val="right"/>
              <w:rPr>
                <w:sz w:val="14"/>
                <w:szCs w:val="14"/>
              </w:rPr>
            </w:pPr>
            <w:r w:rsidRPr="00940365">
              <w:rPr>
                <w:sz w:val="14"/>
                <w:szCs w:val="14"/>
              </w:rPr>
              <w:t>24167</w:t>
            </w:r>
          </w:p>
        </w:tc>
      </w:tr>
      <w:tr w:rsidR="00724095" w:rsidRPr="00940365" w:rsidTr="00724095">
        <w:tc>
          <w:tcPr>
            <w:tcW w:w="448" w:type="dxa"/>
            <w:gridSpan w:val="2"/>
            <w:shd w:val="clear" w:color="000000" w:fill="FFFFFF"/>
          </w:tcPr>
          <w:p w:rsidR="00724095" w:rsidRPr="00940365" w:rsidRDefault="00724095" w:rsidP="00FA453E">
            <w:pPr>
              <w:jc w:val="center"/>
              <w:rPr>
                <w:sz w:val="14"/>
                <w:szCs w:val="14"/>
              </w:rPr>
            </w:pPr>
          </w:p>
        </w:tc>
        <w:tc>
          <w:tcPr>
            <w:tcW w:w="14312" w:type="dxa"/>
            <w:gridSpan w:val="28"/>
            <w:shd w:val="clear" w:color="000000" w:fill="FFFFFF"/>
          </w:tcPr>
          <w:p w:rsidR="00724095" w:rsidRPr="00940365" w:rsidRDefault="00724095" w:rsidP="00FA453E">
            <w:pPr>
              <w:jc w:val="center"/>
              <w:rPr>
                <w:sz w:val="14"/>
                <w:szCs w:val="14"/>
              </w:rPr>
            </w:pPr>
            <w:r w:rsidRPr="00940365">
              <w:rPr>
                <w:sz w:val="14"/>
                <w:szCs w:val="14"/>
              </w:rPr>
              <w:t>Категория экономической доступности и хозяйственной ценности – Hепродуктивные</w:t>
            </w:r>
          </w:p>
        </w:tc>
      </w:tr>
      <w:tr w:rsidR="00724095" w:rsidRPr="00940365" w:rsidTr="00724095">
        <w:tc>
          <w:tcPr>
            <w:tcW w:w="448" w:type="dxa"/>
            <w:gridSpan w:val="2"/>
            <w:shd w:val="clear" w:color="000000" w:fill="FFFFFF"/>
          </w:tcPr>
          <w:p w:rsidR="00724095" w:rsidRPr="00940365" w:rsidRDefault="00724095" w:rsidP="00FA453E">
            <w:pPr>
              <w:jc w:val="center"/>
              <w:rPr>
                <w:sz w:val="14"/>
                <w:szCs w:val="14"/>
              </w:rPr>
            </w:pPr>
          </w:p>
        </w:tc>
        <w:tc>
          <w:tcPr>
            <w:tcW w:w="14312" w:type="dxa"/>
            <w:gridSpan w:val="28"/>
            <w:shd w:val="clear" w:color="000000" w:fill="FFFFFF"/>
          </w:tcPr>
          <w:p w:rsidR="00724095" w:rsidRPr="00940365" w:rsidRDefault="00724095" w:rsidP="00FA453E">
            <w:pPr>
              <w:jc w:val="center"/>
              <w:rPr>
                <w:sz w:val="14"/>
                <w:szCs w:val="14"/>
              </w:rPr>
            </w:pPr>
            <w:r w:rsidRPr="00940365">
              <w:rPr>
                <w:sz w:val="14"/>
                <w:szCs w:val="14"/>
              </w:rPr>
              <w:t>Вид целевого назначения лесов – Эксплуатационные</w:t>
            </w:r>
          </w:p>
        </w:tc>
      </w:tr>
      <w:tr w:rsidR="00724095" w:rsidRPr="00940365" w:rsidTr="00724095">
        <w:tc>
          <w:tcPr>
            <w:tcW w:w="448" w:type="dxa"/>
            <w:gridSpan w:val="2"/>
            <w:shd w:val="clear" w:color="000000" w:fill="FFFFFF"/>
          </w:tcPr>
          <w:p w:rsidR="00724095" w:rsidRPr="00940365" w:rsidRDefault="00724095" w:rsidP="00FA453E">
            <w:pPr>
              <w:jc w:val="center"/>
              <w:rPr>
                <w:sz w:val="14"/>
                <w:szCs w:val="14"/>
              </w:rPr>
            </w:pPr>
          </w:p>
        </w:tc>
        <w:tc>
          <w:tcPr>
            <w:tcW w:w="14312" w:type="dxa"/>
            <w:gridSpan w:val="28"/>
            <w:shd w:val="clear" w:color="000000" w:fill="FFFFFF"/>
          </w:tcPr>
          <w:p w:rsidR="00724095" w:rsidRPr="00940365" w:rsidRDefault="00724095" w:rsidP="00FA453E">
            <w:pPr>
              <w:jc w:val="center"/>
              <w:rPr>
                <w:sz w:val="14"/>
                <w:szCs w:val="14"/>
              </w:rPr>
            </w:pPr>
            <w:r w:rsidRPr="00940365">
              <w:rPr>
                <w:sz w:val="14"/>
                <w:szCs w:val="14"/>
              </w:rPr>
              <w:t>Категория лесов – Эксплуатационные леса</w:t>
            </w:r>
          </w:p>
        </w:tc>
      </w:tr>
      <w:tr w:rsidR="00724095" w:rsidRPr="00940365" w:rsidTr="00724095">
        <w:tc>
          <w:tcPr>
            <w:tcW w:w="448" w:type="dxa"/>
            <w:gridSpan w:val="2"/>
            <w:shd w:val="clear" w:color="000000" w:fill="FFFFFF"/>
          </w:tcPr>
          <w:p w:rsidR="00724095" w:rsidRPr="00940365" w:rsidRDefault="00724095" w:rsidP="00FA453E">
            <w:pPr>
              <w:jc w:val="center"/>
              <w:rPr>
                <w:sz w:val="14"/>
                <w:szCs w:val="14"/>
              </w:rPr>
            </w:pPr>
          </w:p>
        </w:tc>
        <w:tc>
          <w:tcPr>
            <w:tcW w:w="14312" w:type="dxa"/>
            <w:gridSpan w:val="28"/>
            <w:shd w:val="clear" w:color="000000" w:fill="FFFFFF"/>
          </w:tcPr>
          <w:p w:rsidR="00724095" w:rsidRPr="00940365" w:rsidRDefault="00724095" w:rsidP="00FA453E">
            <w:pPr>
              <w:jc w:val="center"/>
              <w:rPr>
                <w:sz w:val="14"/>
                <w:szCs w:val="14"/>
              </w:rPr>
            </w:pPr>
            <w:r w:rsidRPr="00940365">
              <w:rPr>
                <w:sz w:val="14"/>
                <w:szCs w:val="14"/>
              </w:rPr>
              <w:t>Способ рубки – Сплошные рубки</w:t>
            </w:r>
          </w:p>
        </w:tc>
      </w:tr>
      <w:tr w:rsidR="00724095" w:rsidRPr="00940365" w:rsidTr="00724095">
        <w:tc>
          <w:tcPr>
            <w:tcW w:w="448" w:type="dxa"/>
            <w:gridSpan w:val="2"/>
            <w:shd w:val="clear" w:color="000000" w:fill="FFFFFF"/>
          </w:tcPr>
          <w:p w:rsidR="00724095" w:rsidRPr="00940365" w:rsidRDefault="00724095" w:rsidP="00FA453E">
            <w:pPr>
              <w:jc w:val="center"/>
              <w:rPr>
                <w:sz w:val="14"/>
                <w:szCs w:val="14"/>
              </w:rPr>
            </w:pPr>
          </w:p>
        </w:tc>
        <w:tc>
          <w:tcPr>
            <w:tcW w:w="14312" w:type="dxa"/>
            <w:gridSpan w:val="28"/>
            <w:shd w:val="clear" w:color="000000" w:fill="FFFFFF"/>
          </w:tcPr>
          <w:p w:rsidR="00724095" w:rsidRPr="00940365" w:rsidRDefault="00724095" w:rsidP="00FA453E">
            <w:pPr>
              <w:jc w:val="center"/>
              <w:rPr>
                <w:sz w:val="14"/>
                <w:szCs w:val="14"/>
              </w:rPr>
            </w:pPr>
            <w:r w:rsidRPr="00940365">
              <w:rPr>
                <w:sz w:val="14"/>
                <w:szCs w:val="14"/>
              </w:rPr>
              <w:t>Хозяйство – Хвойное</w:t>
            </w:r>
          </w:p>
        </w:tc>
      </w:tr>
      <w:tr w:rsidR="00724095" w:rsidRPr="00940365" w:rsidTr="00724095">
        <w:tc>
          <w:tcPr>
            <w:tcW w:w="421" w:type="dxa"/>
            <w:shd w:val="clear" w:color="000000" w:fill="FFFFFF"/>
            <w:vAlign w:val="bottom"/>
          </w:tcPr>
          <w:p w:rsidR="00724095" w:rsidRPr="00940365" w:rsidRDefault="00724095" w:rsidP="00FA453E">
            <w:pPr>
              <w:jc w:val="right"/>
              <w:rPr>
                <w:sz w:val="14"/>
                <w:szCs w:val="14"/>
              </w:rPr>
            </w:pPr>
            <w:r w:rsidRPr="00940365">
              <w:rPr>
                <w:sz w:val="14"/>
                <w:szCs w:val="14"/>
              </w:rPr>
              <w:t>104</w:t>
            </w:r>
          </w:p>
        </w:tc>
        <w:tc>
          <w:tcPr>
            <w:tcW w:w="1039" w:type="dxa"/>
            <w:gridSpan w:val="2"/>
            <w:shd w:val="clear" w:color="000000" w:fill="FFFFFF"/>
            <w:vAlign w:val="bottom"/>
          </w:tcPr>
          <w:p w:rsidR="00724095" w:rsidRPr="00940365" w:rsidRDefault="00724095" w:rsidP="00FA453E">
            <w:pPr>
              <w:rPr>
                <w:sz w:val="14"/>
                <w:szCs w:val="14"/>
              </w:rPr>
            </w:pPr>
            <w:r w:rsidRPr="00940365">
              <w:rPr>
                <w:sz w:val="14"/>
                <w:szCs w:val="14"/>
              </w:rPr>
              <w:t>Сосновая низкобонитетная</w:t>
            </w:r>
          </w:p>
        </w:tc>
        <w:tc>
          <w:tcPr>
            <w:tcW w:w="379" w:type="dxa"/>
            <w:shd w:val="clear" w:color="000000" w:fill="FFFFFF"/>
            <w:vAlign w:val="bottom"/>
          </w:tcPr>
          <w:p w:rsidR="00724095" w:rsidRPr="00940365" w:rsidRDefault="00724095" w:rsidP="00FA453E">
            <w:pPr>
              <w:rPr>
                <w:sz w:val="14"/>
                <w:szCs w:val="14"/>
              </w:rPr>
            </w:pPr>
            <w:r w:rsidRPr="00940365">
              <w:rPr>
                <w:sz w:val="14"/>
                <w:szCs w:val="14"/>
              </w:rPr>
              <w:t>С</w:t>
            </w:r>
          </w:p>
        </w:tc>
        <w:tc>
          <w:tcPr>
            <w:tcW w:w="503" w:type="dxa"/>
            <w:shd w:val="clear" w:color="000000" w:fill="FFFFFF"/>
            <w:vAlign w:val="bottom"/>
          </w:tcPr>
          <w:p w:rsidR="00724095" w:rsidRPr="00940365" w:rsidRDefault="00724095" w:rsidP="00FA453E">
            <w:pPr>
              <w:jc w:val="right"/>
              <w:rPr>
                <w:sz w:val="14"/>
                <w:szCs w:val="14"/>
              </w:rPr>
            </w:pPr>
            <w:r w:rsidRPr="00940365">
              <w:rPr>
                <w:sz w:val="14"/>
                <w:szCs w:val="14"/>
              </w:rPr>
              <w:t>1633</w:t>
            </w:r>
          </w:p>
        </w:tc>
        <w:tc>
          <w:tcPr>
            <w:tcW w:w="379" w:type="dxa"/>
            <w:shd w:val="clear" w:color="000000" w:fill="FFFFFF"/>
            <w:vAlign w:val="bottom"/>
          </w:tcPr>
          <w:p w:rsidR="00724095" w:rsidRPr="00940365" w:rsidRDefault="00724095" w:rsidP="00FA453E">
            <w:pPr>
              <w:jc w:val="right"/>
              <w:rPr>
                <w:sz w:val="14"/>
                <w:szCs w:val="14"/>
              </w:rPr>
            </w:pPr>
            <w:r w:rsidRPr="00940365">
              <w:rPr>
                <w:sz w:val="14"/>
                <w:szCs w:val="14"/>
              </w:rPr>
              <w:t>190</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964</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350</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286</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193</w:t>
            </w:r>
          </w:p>
        </w:tc>
        <w:tc>
          <w:tcPr>
            <w:tcW w:w="380" w:type="dxa"/>
            <w:shd w:val="clear" w:color="000000" w:fill="FFFFFF"/>
            <w:vAlign w:val="bottom"/>
          </w:tcPr>
          <w:p w:rsidR="00724095" w:rsidRPr="00940365" w:rsidRDefault="00724095" w:rsidP="00FA453E">
            <w:pPr>
              <w:jc w:val="right"/>
              <w:rPr>
                <w:sz w:val="14"/>
                <w:szCs w:val="14"/>
              </w:rPr>
            </w:pPr>
            <w:r w:rsidRPr="00940365">
              <w:rPr>
                <w:sz w:val="14"/>
                <w:szCs w:val="14"/>
              </w:rPr>
              <w:t>2</w:t>
            </w:r>
          </w:p>
        </w:tc>
        <w:tc>
          <w:tcPr>
            <w:tcW w:w="822" w:type="dxa"/>
            <w:shd w:val="clear" w:color="000000" w:fill="FFFFFF"/>
            <w:vAlign w:val="bottom"/>
          </w:tcPr>
          <w:p w:rsidR="00724095" w:rsidRPr="00940365" w:rsidRDefault="00724095" w:rsidP="00FA453E">
            <w:pPr>
              <w:jc w:val="right"/>
              <w:rPr>
                <w:sz w:val="14"/>
                <w:szCs w:val="14"/>
              </w:rPr>
            </w:pPr>
            <w:r w:rsidRPr="00940365">
              <w:rPr>
                <w:sz w:val="14"/>
                <w:szCs w:val="14"/>
              </w:rPr>
              <w:t>15106</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78</w:t>
            </w:r>
          </w:p>
        </w:tc>
        <w:tc>
          <w:tcPr>
            <w:tcW w:w="636" w:type="dxa"/>
            <w:shd w:val="clear" w:color="000000" w:fill="FFFFFF"/>
            <w:vAlign w:val="bottom"/>
          </w:tcPr>
          <w:p w:rsidR="00724095" w:rsidRPr="00940365" w:rsidRDefault="00724095" w:rsidP="00FA453E">
            <w:pPr>
              <w:jc w:val="right"/>
              <w:rPr>
                <w:sz w:val="14"/>
                <w:szCs w:val="14"/>
              </w:rPr>
            </w:pPr>
            <w:r w:rsidRPr="00940365">
              <w:rPr>
                <w:sz w:val="14"/>
                <w:szCs w:val="14"/>
              </w:rPr>
              <w:t>1136</w:t>
            </w:r>
          </w:p>
        </w:tc>
        <w:tc>
          <w:tcPr>
            <w:tcW w:w="426" w:type="dxa"/>
            <w:shd w:val="clear" w:color="000000" w:fill="FFFFFF"/>
            <w:vAlign w:val="bottom"/>
          </w:tcPr>
          <w:p w:rsidR="00724095" w:rsidRPr="00940365" w:rsidRDefault="00724095" w:rsidP="00FA453E">
            <w:pPr>
              <w:jc w:val="right"/>
              <w:rPr>
                <w:sz w:val="14"/>
                <w:szCs w:val="14"/>
              </w:rPr>
            </w:pPr>
            <w:r w:rsidRPr="00940365">
              <w:rPr>
                <w:sz w:val="14"/>
                <w:szCs w:val="14"/>
              </w:rPr>
              <w:t>101</w:t>
            </w:r>
          </w:p>
        </w:tc>
        <w:tc>
          <w:tcPr>
            <w:tcW w:w="214" w:type="dxa"/>
            <w:shd w:val="clear" w:color="000000" w:fill="FFFFFF"/>
            <w:vAlign w:val="bottom"/>
          </w:tcPr>
          <w:p w:rsidR="00724095" w:rsidRPr="00940365" w:rsidRDefault="00724095" w:rsidP="00FA453E">
            <w:pPr>
              <w:jc w:val="right"/>
              <w:rPr>
                <w:sz w:val="14"/>
                <w:szCs w:val="14"/>
              </w:rPr>
            </w:pPr>
            <w:r w:rsidRPr="00940365">
              <w:rPr>
                <w:sz w:val="14"/>
                <w:szCs w:val="14"/>
              </w:rPr>
              <w:t>6</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16.2</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13.8</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12.0</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15.0</w:t>
            </w:r>
          </w:p>
        </w:tc>
        <w:tc>
          <w:tcPr>
            <w:tcW w:w="448" w:type="dxa"/>
            <w:shd w:val="clear" w:color="000000" w:fill="FFFFFF"/>
            <w:vAlign w:val="bottom"/>
          </w:tcPr>
          <w:p w:rsidR="00724095" w:rsidRPr="00940365" w:rsidRDefault="00724095" w:rsidP="00FA453E">
            <w:pPr>
              <w:jc w:val="right"/>
              <w:rPr>
                <w:sz w:val="14"/>
                <w:szCs w:val="14"/>
              </w:rPr>
            </w:pP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14.6</w:t>
            </w:r>
          </w:p>
        </w:tc>
        <w:tc>
          <w:tcPr>
            <w:tcW w:w="697" w:type="dxa"/>
            <w:shd w:val="clear" w:color="000000" w:fill="FFFFFF"/>
            <w:vAlign w:val="bottom"/>
          </w:tcPr>
          <w:p w:rsidR="00724095" w:rsidRPr="00940365" w:rsidRDefault="00724095" w:rsidP="00FA453E">
            <w:pPr>
              <w:jc w:val="right"/>
              <w:rPr>
                <w:sz w:val="14"/>
                <w:szCs w:val="14"/>
              </w:rPr>
            </w:pPr>
            <w:r w:rsidRPr="00940365">
              <w:rPr>
                <w:sz w:val="14"/>
                <w:szCs w:val="14"/>
              </w:rPr>
              <w:t>1136</w:t>
            </w:r>
          </w:p>
        </w:tc>
        <w:tc>
          <w:tcPr>
            <w:tcW w:w="697" w:type="dxa"/>
            <w:shd w:val="clear" w:color="000000" w:fill="FFFFFF"/>
            <w:vAlign w:val="bottom"/>
          </w:tcPr>
          <w:p w:rsidR="00724095" w:rsidRPr="00940365" w:rsidRDefault="00724095" w:rsidP="00FA453E">
            <w:pPr>
              <w:jc w:val="right"/>
              <w:rPr>
                <w:sz w:val="14"/>
                <w:szCs w:val="14"/>
              </w:rPr>
            </w:pPr>
            <w:r w:rsidRPr="00940365">
              <w:rPr>
                <w:sz w:val="14"/>
                <w:szCs w:val="14"/>
              </w:rPr>
              <w:t>1001</w:t>
            </w:r>
          </w:p>
        </w:tc>
        <w:tc>
          <w:tcPr>
            <w:tcW w:w="697" w:type="dxa"/>
            <w:shd w:val="clear" w:color="000000" w:fill="FFFFFF"/>
            <w:vAlign w:val="bottom"/>
          </w:tcPr>
          <w:p w:rsidR="00724095" w:rsidRPr="00940365" w:rsidRDefault="00724095" w:rsidP="00FA453E">
            <w:pPr>
              <w:jc w:val="right"/>
              <w:rPr>
                <w:sz w:val="14"/>
                <w:szCs w:val="14"/>
              </w:rPr>
            </w:pPr>
            <w:r w:rsidRPr="00940365">
              <w:rPr>
                <w:sz w:val="14"/>
                <w:szCs w:val="14"/>
              </w:rPr>
              <w:t>775</w:t>
            </w:r>
          </w:p>
        </w:tc>
        <w:tc>
          <w:tcPr>
            <w:tcW w:w="380" w:type="dxa"/>
            <w:shd w:val="clear" w:color="000000" w:fill="FFFFFF"/>
            <w:vAlign w:val="bottom"/>
          </w:tcPr>
          <w:p w:rsidR="00724095" w:rsidRPr="00940365" w:rsidRDefault="00724095" w:rsidP="00FA453E">
            <w:pPr>
              <w:jc w:val="right"/>
              <w:rPr>
                <w:sz w:val="14"/>
                <w:szCs w:val="14"/>
              </w:rPr>
            </w:pPr>
            <w:r w:rsidRPr="00940365">
              <w:rPr>
                <w:sz w:val="14"/>
                <w:szCs w:val="14"/>
              </w:rPr>
              <w:t>77</w:t>
            </w:r>
          </w:p>
        </w:tc>
        <w:tc>
          <w:tcPr>
            <w:tcW w:w="448" w:type="dxa"/>
            <w:shd w:val="clear" w:color="000000" w:fill="FFFFFF"/>
          </w:tcPr>
          <w:p w:rsidR="00724095" w:rsidRPr="00940365" w:rsidRDefault="00724095" w:rsidP="00FA453E">
            <w:pPr>
              <w:jc w:val="right"/>
              <w:rPr>
                <w:sz w:val="14"/>
                <w:szCs w:val="14"/>
              </w:rPr>
            </w:pP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13</w:t>
            </w:r>
          </w:p>
        </w:tc>
        <w:tc>
          <w:tcPr>
            <w:tcW w:w="504" w:type="dxa"/>
            <w:shd w:val="clear" w:color="000000" w:fill="FFFFFF"/>
            <w:vAlign w:val="bottom"/>
          </w:tcPr>
          <w:p w:rsidR="00724095" w:rsidRPr="00940365" w:rsidRDefault="00724095" w:rsidP="00FA453E">
            <w:pPr>
              <w:jc w:val="right"/>
              <w:rPr>
                <w:sz w:val="14"/>
                <w:szCs w:val="14"/>
              </w:rPr>
            </w:pPr>
            <w:r w:rsidRPr="00940365">
              <w:rPr>
                <w:sz w:val="14"/>
                <w:szCs w:val="14"/>
              </w:rPr>
              <w:t>242</w:t>
            </w:r>
          </w:p>
        </w:tc>
        <w:tc>
          <w:tcPr>
            <w:tcW w:w="762" w:type="dxa"/>
            <w:shd w:val="clear" w:color="000000" w:fill="FFFFFF"/>
            <w:vAlign w:val="bottom"/>
          </w:tcPr>
          <w:p w:rsidR="00724095" w:rsidRPr="00940365" w:rsidRDefault="00724095" w:rsidP="00FA453E">
            <w:pPr>
              <w:jc w:val="right"/>
              <w:rPr>
                <w:sz w:val="14"/>
                <w:szCs w:val="14"/>
              </w:rPr>
            </w:pPr>
            <w:r w:rsidRPr="00940365">
              <w:rPr>
                <w:sz w:val="14"/>
                <w:szCs w:val="14"/>
              </w:rPr>
              <w:t>239</w:t>
            </w:r>
          </w:p>
        </w:tc>
      </w:tr>
      <w:tr w:rsidR="00724095" w:rsidRPr="00940365" w:rsidTr="00724095">
        <w:tc>
          <w:tcPr>
            <w:tcW w:w="448" w:type="dxa"/>
            <w:gridSpan w:val="2"/>
            <w:shd w:val="clear" w:color="000000" w:fill="FFFFFF"/>
          </w:tcPr>
          <w:p w:rsidR="00724095" w:rsidRPr="00940365" w:rsidRDefault="00724095" w:rsidP="00FA453E">
            <w:pPr>
              <w:rPr>
                <w:sz w:val="14"/>
                <w:szCs w:val="14"/>
              </w:rPr>
            </w:pPr>
          </w:p>
        </w:tc>
        <w:tc>
          <w:tcPr>
            <w:tcW w:w="14312" w:type="dxa"/>
            <w:gridSpan w:val="28"/>
            <w:shd w:val="clear" w:color="000000" w:fill="FFFFFF"/>
          </w:tcPr>
          <w:p w:rsidR="00724095" w:rsidRPr="00940365" w:rsidRDefault="00724095" w:rsidP="00FA453E">
            <w:pPr>
              <w:rPr>
                <w:sz w:val="14"/>
                <w:szCs w:val="14"/>
              </w:rPr>
            </w:pPr>
            <w:r w:rsidRPr="00940365">
              <w:rPr>
                <w:sz w:val="14"/>
                <w:szCs w:val="14"/>
              </w:rPr>
              <w:t>ИТОГО ПО ХОЗЯЙСТВУ:</w:t>
            </w:r>
          </w:p>
        </w:tc>
      </w:tr>
      <w:tr w:rsidR="00724095" w:rsidRPr="00940365" w:rsidTr="00724095">
        <w:tc>
          <w:tcPr>
            <w:tcW w:w="421" w:type="dxa"/>
            <w:shd w:val="clear" w:color="000000" w:fill="FFFFFF"/>
            <w:vAlign w:val="bottom"/>
          </w:tcPr>
          <w:p w:rsidR="00724095" w:rsidRPr="00940365" w:rsidRDefault="00724095" w:rsidP="00FA453E">
            <w:pPr>
              <w:jc w:val="right"/>
              <w:rPr>
                <w:sz w:val="14"/>
                <w:szCs w:val="14"/>
              </w:rPr>
            </w:pPr>
          </w:p>
        </w:tc>
        <w:tc>
          <w:tcPr>
            <w:tcW w:w="1039" w:type="dxa"/>
            <w:gridSpan w:val="2"/>
            <w:shd w:val="clear" w:color="000000" w:fill="FFFFFF"/>
            <w:vAlign w:val="bottom"/>
          </w:tcPr>
          <w:p w:rsidR="00724095" w:rsidRPr="00940365" w:rsidRDefault="00724095" w:rsidP="00FA453E">
            <w:pPr>
              <w:jc w:val="right"/>
              <w:rPr>
                <w:sz w:val="14"/>
                <w:szCs w:val="14"/>
              </w:rPr>
            </w:pPr>
          </w:p>
        </w:tc>
        <w:tc>
          <w:tcPr>
            <w:tcW w:w="379" w:type="dxa"/>
            <w:shd w:val="clear" w:color="000000" w:fill="FFFFFF"/>
            <w:vAlign w:val="bottom"/>
          </w:tcPr>
          <w:p w:rsidR="00724095" w:rsidRPr="00940365" w:rsidRDefault="00724095" w:rsidP="00FA453E">
            <w:pPr>
              <w:jc w:val="right"/>
              <w:rPr>
                <w:sz w:val="14"/>
                <w:szCs w:val="14"/>
              </w:rPr>
            </w:pPr>
          </w:p>
        </w:tc>
        <w:tc>
          <w:tcPr>
            <w:tcW w:w="503" w:type="dxa"/>
            <w:shd w:val="clear" w:color="000000" w:fill="FFFFFF"/>
            <w:vAlign w:val="bottom"/>
          </w:tcPr>
          <w:p w:rsidR="00724095" w:rsidRPr="00940365" w:rsidRDefault="00724095" w:rsidP="00FA453E">
            <w:pPr>
              <w:jc w:val="right"/>
              <w:rPr>
                <w:sz w:val="14"/>
                <w:szCs w:val="14"/>
              </w:rPr>
            </w:pPr>
            <w:r w:rsidRPr="00940365">
              <w:rPr>
                <w:sz w:val="14"/>
                <w:szCs w:val="14"/>
              </w:rPr>
              <w:t>1633</w:t>
            </w:r>
          </w:p>
        </w:tc>
        <w:tc>
          <w:tcPr>
            <w:tcW w:w="379" w:type="dxa"/>
            <w:shd w:val="clear" w:color="000000" w:fill="FFFFFF"/>
            <w:vAlign w:val="bottom"/>
          </w:tcPr>
          <w:p w:rsidR="00724095" w:rsidRPr="00940365" w:rsidRDefault="00724095" w:rsidP="00FA453E">
            <w:pPr>
              <w:jc w:val="right"/>
              <w:rPr>
                <w:sz w:val="14"/>
                <w:szCs w:val="14"/>
              </w:rPr>
            </w:pPr>
            <w:r w:rsidRPr="00940365">
              <w:rPr>
                <w:sz w:val="14"/>
                <w:szCs w:val="14"/>
              </w:rPr>
              <w:t>190</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964</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350</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286</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193</w:t>
            </w:r>
          </w:p>
        </w:tc>
        <w:tc>
          <w:tcPr>
            <w:tcW w:w="380" w:type="dxa"/>
            <w:shd w:val="clear" w:color="000000" w:fill="FFFFFF"/>
            <w:vAlign w:val="bottom"/>
          </w:tcPr>
          <w:p w:rsidR="00724095" w:rsidRPr="00940365" w:rsidRDefault="00724095" w:rsidP="00FA453E">
            <w:pPr>
              <w:jc w:val="right"/>
              <w:rPr>
                <w:sz w:val="14"/>
                <w:szCs w:val="14"/>
              </w:rPr>
            </w:pPr>
            <w:r w:rsidRPr="00940365">
              <w:rPr>
                <w:sz w:val="14"/>
                <w:szCs w:val="14"/>
              </w:rPr>
              <w:t>2</w:t>
            </w:r>
          </w:p>
        </w:tc>
        <w:tc>
          <w:tcPr>
            <w:tcW w:w="822" w:type="dxa"/>
            <w:shd w:val="clear" w:color="000000" w:fill="FFFFFF"/>
            <w:vAlign w:val="bottom"/>
          </w:tcPr>
          <w:p w:rsidR="00724095" w:rsidRPr="00940365" w:rsidRDefault="00724095" w:rsidP="00FA453E">
            <w:pPr>
              <w:jc w:val="right"/>
              <w:rPr>
                <w:sz w:val="14"/>
                <w:szCs w:val="14"/>
              </w:rPr>
            </w:pPr>
            <w:r w:rsidRPr="00940365">
              <w:rPr>
                <w:sz w:val="14"/>
                <w:szCs w:val="14"/>
              </w:rPr>
              <w:t>15106</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78</w:t>
            </w:r>
          </w:p>
        </w:tc>
        <w:tc>
          <w:tcPr>
            <w:tcW w:w="636" w:type="dxa"/>
            <w:shd w:val="clear" w:color="000000" w:fill="FFFFFF"/>
            <w:vAlign w:val="bottom"/>
          </w:tcPr>
          <w:p w:rsidR="00724095" w:rsidRPr="00940365" w:rsidRDefault="00724095" w:rsidP="00FA453E">
            <w:pPr>
              <w:jc w:val="right"/>
              <w:rPr>
                <w:sz w:val="14"/>
                <w:szCs w:val="14"/>
              </w:rPr>
            </w:pPr>
            <w:r w:rsidRPr="00940365">
              <w:rPr>
                <w:sz w:val="14"/>
                <w:szCs w:val="14"/>
              </w:rPr>
              <w:t>1136</w:t>
            </w:r>
          </w:p>
        </w:tc>
        <w:tc>
          <w:tcPr>
            <w:tcW w:w="426" w:type="dxa"/>
            <w:shd w:val="clear" w:color="000000" w:fill="FFFFFF"/>
            <w:vAlign w:val="bottom"/>
          </w:tcPr>
          <w:p w:rsidR="00724095" w:rsidRPr="00940365" w:rsidRDefault="00724095" w:rsidP="00FA453E">
            <w:pPr>
              <w:jc w:val="right"/>
              <w:rPr>
                <w:sz w:val="14"/>
                <w:szCs w:val="14"/>
              </w:rPr>
            </w:pPr>
            <w:r w:rsidRPr="00940365">
              <w:rPr>
                <w:sz w:val="14"/>
                <w:szCs w:val="14"/>
              </w:rPr>
              <w:t>101</w:t>
            </w:r>
          </w:p>
        </w:tc>
        <w:tc>
          <w:tcPr>
            <w:tcW w:w="214" w:type="dxa"/>
            <w:shd w:val="clear" w:color="000000" w:fill="FFFFFF"/>
            <w:vAlign w:val="bottom"/>
          </w:tcPr>
          <w:p w:rsidR="00724095" w:rsidRPr="00940365" w:rsidRDefault="00724095" w:rsidP="00FA453E">
            <w:pPr>
              <w:jc w:val="right"/>
              <w:rPr>
                <w:sz w:val="14"/>
                <w:szCs w:val="14"/>
              </w:rPr>
            </w:pPr>
            <w:r w:rsidRPr="00940365">
              <w:rPr>
                <w:sz w:val="14"/>
                <w:szCs w:val="14"/>
              </w:rPr>
              <w:t>6</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16.2</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13.8</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12.0</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15.0</w:t>
            </w:r>
          </w:p>
        </w:tc>
        <w:tc>
          <w:tcPr>
            <w:tcW w:w="448" w:type="dxa"/>
            <w:shd w:val="clear" w:color="000000" w:fill="FFFFFF"/>
            <w:vAlign w:val="bottom"/>
          </w:tcPr>
          <w:p w:rsidR="00724095" w:rsidRPr="00940365" w:rsidRDefault="00724095" w:rsidP="00FA453E">
            <w:pPr>
              <w:jc w:val="right"/>
              <w:rPr>
                <w:sz w:val="14"/>
                <w:szCs w:val="14"/>
              </w:rPr>
            </w:pP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14.6</w:t>
            </w:r>
          </w:p>
        </w:tc>
        <w:tc>
          <w:tcPr>
            <w:tcW w:w="697" w:type="dxa"/>
            <w:shd w:val="clear" w:color="000000" w:fill="FFFFFF"/>
            <w:vAlign w:val="bottom"/>
          </w:tcPr>
          <w:p w:rsidR="00724095" w:rsidRPr="00940365" w:rsidRDefault="00724095" w:rsidP="00FA453E">
            <w:pPr>
              <w:jc w:val="right"/>
              <w:rPr>
                <w:sz w:val="14"/>
                <w:szCs w:val="14"/>
              </w:rPr>
            </w:pPr>
            <w:r w:rsidRPr="00940365">
              <w:rPr>
                <w:sz w:val="14"/>
                <w:szCs w:val="14"/>
              </w:rPr>
              <w:t>1136</w:t>
            </w:r>
          </w:p>
        </w:tc>
        <w:tc>
          <w:tcPr>
            <w:tcW w:w="697" w:type="dxa"/>
            <w:shd w:val="clear" w:color="000000" w:fill="FFFFFF"/>
            <w:vAlign w:val="bottom"/>
          </w:tcPr>
          <w:p w:rsidR="00724095" w:rsidRPr="00940365" w:rsidRDefault="00724095" w:rsidP="00FA453E">
            <w:pPr>
              <w:jc w:val="right"/>
              <w:rPr>
                <w:sz w:val="14"/>
                <w:szCs w:val="14"/>
              </w:rPr>
            </w:pPr>
            <w:r w:rsidRPr="00940365">
              <w:rPr>
                <w:sz w:val="14"/>
                <w:szCs w:val="14"/>
              </w:rPr>
              <w:t>1001</w:t>
            </w:r>
          </w:p>
        </w:tc>
        <w:tc>
          <w:tcPr>
            <w:tcW w:w="697" w:type="dxa"/>
            <w:shd w:val="clear" w:color="000000" w:fill="FFFFFF"/>
            <w:vAlign w:val="bottom"/>
          </w:tcPr>
          <w:p w:rsidR="00724095" w:rsidRPr="00940365" w:rsidRDefault="00724095" w:rsidP="00FA453E">
            <w:pPr>
              <w:jc w:val="right"/>
              <w:rPr>
                <w:sz w:val="14"/>
                <w:szCs w:val="14"/>
              </w:rPr>
            </w:pPr>
            <w:r w:rsidRPr="00940365">
              <w:rPr>
                <w:sz w:val="14"/>
                <w:szCs w:val="14"/>
              </w:rPr>
              <w:t>775</w:t>
            </w:r>
          </w:p>
        </w:tc>
        <w:tc>
          <w:tcPr>
            <w:tcW w:w="380" w:type="dxa"/>
            <w:shd w:val="clear" w:color="000000" w:fill="FFFFFF"/>
            <w:vAlign w:val="bottom"/>
          </w:tcPr>
          <w:p w:rsidR="00724095" w:rsidRPr="00940365" w:rsidRDefault="00724095" w:rsidP="00FA453E">
            <w:pPr>
              <w:jc w:val="right"/>
              <w:rPr>
                <w:sz w:val="14"/>
                <w:szCs w:val="14"/>
              </w:rPr>
            </w:pPr>
            <w:r w:rsidRPr="00940365">
              <w:rPr>
                <w:sz w:val="14"/>
                <w:szCs w:val="14"/>
              </w:rPr>
              <w:t>77</w:t>
            </w:r>
          </w:p>
        </w:tc>
        <w:tc>
          <w:tcPr>
            <w:tcW w:w="448" w:type="dxa"/>
            <w:shd w:val="clear" w:color="000000" w:fill="FFFFFF"/>
          </w:tcPr>
          <w:p w:rsidR="00724095" w:rsidRPr="00940365" w:rsidRDefault="00724095" w:rsidP="00FA453E">
            <w:pPr>
              <w:jc w:val="right"/>
              <w:rPr>
                <w:sz w:val="14"/>
                <w:szCs w:val="14"/>
              </w:rPr>
            </w:pP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13</w:t>
            </w:r>
          </w:p>
        </w:tc>
        <w:tc>
          <w:tcPr>
            <w:tcW w:w="504" w:type="dxa"/>
            <w:shd w:val="clear" w:color="000000" w:fill="FFFFFF"/>
            <w:vAlign w:val="bottom"/>
          </w:tcPr>
          <w:p w:rsidR="00724095" w:rsidRPr="00940365" w:rsidRDefault="00724095" w:rsidP="00FA453E">
            <w:pPr>
              <w:jc w:val="right"/>
              <w:rPr>
                <w:sz w:val="14"/>
                <w:szCs w:val="14"/>
              </w:rPr>
            </w:pPr>
            <w:r w:rsidRPr="00940365">
              <w:rPr>
                <w:sz w:val="14"/>
                <w:szCs w:val="14"/>
              </w:rPr>
              <w:t>242</w:t>
            </w:r>
          </w:p>
        </w:tc>
        <w:tc>
          <w:tcPr>
            <w:tcW w:w="762" w:type="dxa"/>
            <w:shd w:val="clear" w:color="000000" w:fill="FFFFFF"/>
            <w:vAlign w:val="bottom"/>
          </w:tcPr>
          <w:p w:rsidR="00724095" w:rsidRPr="00940365" w:rsidRDefault="00724095" w:rsidP="00FA453E">
            <w:pPr>
              <w:jc w:val="right"/>
              <w:rPr>
                <w:sz w:val="14"/>
                <w:szCs w:val="14"/>
              </w:rPr>
            </w:pPr>
            <w:r w:rsidRPr="00940365">
              <w:rPr>
                <w:sz w:val="14"/>
                <w:szCs w:val="14"/>
              </w:rPr>
              <w:t>239</w:t>
            </w:r>
          </w:p>
        </w:tc>
      </w:tr>
      <w:tr w:rsidR="00724095" w:rsidRPr="00940365" w:rsidTr="00724095">
        <w:tc>
          <w:tcPr>
            <w:tcW w:w="448" w:type="dxa"/>
            <w:gridSpan w:val="2"/>
            <w:shd w:val="clear" w:color="000000" w:fill="FFFFFF"/>
          </w:tcPr>
          <w:p w:rsidR="00724095" w:rsidRPr="00940365" w:rsidRDefault="00724095" w:rsidP="00FA453E">
            <w:pPr>
              <w:jc w:val="center"/>
              <w:rPr>
                <w:sz w:val="14"/>
                <w:szCs w:val="14"/>
              </w:rPr>
            </w:pPr>
          </w:p>
        </w:tc>
        <w:tc>
          <w:tcPr>
            <w:tcW w:w="14312" w:type="dxa"/>
            <w:gridSpan w:val="28"/>
            <w:shd w:val="clear" w:color="000000" w:fill="FFFFFF"/>
          </w:tcPr>
          <w:p w:rsidR="00724095" w:rsidRPr="00940365" w:rsidRDefault="00724095" w:rsidP="00FA453E">
            <w:pPr>
              <w:jc w:val="center"/>
              <w:rPr>
                <w:sz w:val="14"/>
                <w:szCs w:val="14"/>
              </w:rPr>
            </w:pPr>
            <w:r w:rsidRPr="00940365">
              <w:rPr>
                <w:sz w:val="14"/>
                <w:szCs w:val="14"/>
              </w:rPr>
              <w:t>Хозяйство – Мягколиственное</w:t>
            </w:r>
          </w:p>
        </w:tc>
      </w:tr>
      <w:tr w:rsidR="00724095" w:rsidRPr="00940365" w:rsidTr="00724095">
        <w:tc>
          <w:tcPr>
            <w:tcW w:w="421" w:type="dxa"/>
            <w:shd w:val="clear" w:color="000000" w:fill="FFFFFF"/>
            <w:vAlign w:val="bottom"/>
          </w:tcPr>
          <w:p w:rsidR="00724095" w:rsidRPr="00940365" w:rsidRDefault="00724095" w:rsidP="00FA453E">
            <w:pPr>
              <w:jc w:val="right"/>
              <w:rPr>
                <w:sz w:val="14"/>
                <w:szCs w:val="14"/>
              </w:rPr>
            </w:pPr>
            <w:r w:rsidRPr="00940365">
              <w:rPr>
                <w:sz w:val="14"/>
                <w:szCs w:val="14"/>
              </w:rPr>
              <w:t>302</w:t>
            </w:r>
          </w:p>
        </w:tc>
        <w:tc>
          <w:tcPr>
            <w:tcW w:w="1039" w:type="dxa"/>
            <w:gridSpan w:val="2"/>
            <w:shd w:val="clear" w:color="000000" w:fill="FFFFFF"/>
            <w:vAlign w:val="bottom"/>
          </w:tcPr>
          <w:p w:rsidR="00724095" w:rsidRPr="00940365" w:rsidRDefault="00724095" w:rsidP="00FA453E">
            <w:pPr>
              <w:rPr>
                <w:sz w:val="14"/>
                <w:szCs w:val="14"/>
              </w:rPr>
            </w:pPr>
            <w:r w:rsidRPr="00940365">
              <w:rPr>
                <w:sz w:val="14"/>
                <w:szCs w:val="14"/>
              </w:rPr>
              <w:t>Березовая</w:t>
            </w:r>
          </w:p>
        </w:tc>
        <w:tc>
          <w:tcPr>
            <w:tcW w:w="379" w:type="dxa"/>
            <w:shd w:val="clear" w:color="000000" w:fill="FFFFFF"/>
            <w:vAlign w:val="bottom"/>
          </w:tcPr>
          <w:p w:rsidR="00724095" w:rsidRPr="00940365" w:rsidRDefault="00724095" w:rsidP="00FA453E">
            <w:pPr>
              <w:rPr>
                <w:sz w:val="14"/>
                <w:szCs w:val="14"/>
              </w:rPr>
            </w:pPr>
            <w:r w:rsidRPr="00940365">
              <w:rPr>
                <w:sz w:val="14"/>
                <w:szCs w:val="14"/>
              </w:rPr>
              <w:t>Б</w:t>
            </w:r>
          </w:p>
        </w:tc>
        <w:tc>
          <w:tcPr>
            <w:tcW w:w="503" w:type="dxa"/>
            <w:shd w:val="clear" w:color="000000" w:fill="FFFFFF"/>
            <w:vAlign w:val="bottom"/>
          </w:tcPr>
          <w:p w:rsidR="00724095" w:rsidRPr="00940365" w:rsidRDefault="00724095" w:rsidP="00FA453E">
            <w:pPr>
              <w:jc w:val="right"/>
              <w:rPr>
                <w:sz w:val="14"/>
                <w:szCs w:val="14"/>
              </w:rPr>
            </w:pPr>
            <w:r w:rsidRPr="00940365">
              <w:rPr>
                <w:sz w:val="14"/>
                <w:szCs w:val="14"/>
              </w:rPr>
              <w:t>41</w:t>
            </w:r>
          </w:p>
        </w:tc>
        <w:tc>
          <w:tcPr>
            <w:tcW w:w="379" w:type="dxa"/>
            <w:shd w:val="clear" w:color="000000" w:fill="FFFFFF"/>
            <w:vAlign w:val="bottom"/>
          </w:tcPr>
          <w:p w:rsidR="00724095" w:rsidRPr="00940365" w:rsidRDefault="00724095" w:rsidP="00FA453E">
            <w:pPr>
              <w:jc w:val="right"/>
              <w:rPr>
                <w:sz w:val="14"/>
                <w:szCs w:val="14"/>
              </w:rPr>
            </w:pPr>
            <w:r w:rsidRPr="00940365">
              <w:rPr>
                <w:sz w:val="14"/>
                <w:szCs w:val="14"/>
              </w:rPr>
              <w:t>1</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29</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2</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8</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3</w:t>
            </w:r>
          </w:p>
        </w:tc>
        <w:tc>
          <w:tcPr>
            <w:tcW w:w="380" w:type="dxa"/>
            <w:shd w:val="clear" w:color="000000" w:fill="FFFFFF"/>
            <w:vAlign w:val="bottom"/>
          </w:tcPr>
          <w:p w:rsidR="00724095" w:rsidRPr="00940365" w:rsidRDefault="00724095" w:rsidP="00FA453E">
            <w:pPr>
              <w:jc w:val="right"/>
              <w:rPr>
                <w:sz w:val="14"/>
                <w:szCs w:val="14"/>
              </w:rPr>
            </w:pPr>
          </w:p>
        </w:tc>
        <w:tc>
          <w:tcPr>
            <w:tcW w:w="822" w:type="dxa"/>
            <w:shd w:val="clear" w:color="000000" w:fill="FFFFFF"/>
            <w:vAlign w:val="bottom"/>
          </w:tcPr>
          <w:p w:rsidR="00724095" w:rsidRPr="00940365" w:rsidRDefault="00724095" w:rsidP="00FA453E">
            <w:pPr>
              <w:jc w:val="right"/>
              <w:rPr>
                <w:sz w:val="14"/>
                <w:szCs w:val="14"/>
              </w:rPr>
            </w:pPr>
            <w:r w:rsidRPr="00940365">
              <w:rPr>
                <w:sz w:val="14"/>
                <w:szCs w:val="14"/>
              </w:rPr>
              <w:t>179</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56</w:t>
            </w:r>
          </w:p>
        </w:tc>
        <w:tc>
          <w:tcPr>
            <w:tcW w:w="636" w:type="dxa"/>
            <w:shd w:val="clear" w:color="000000" w:fill="FFFFFF"/>
            <w:vAlign w:val="bottom"/>
          </w:tcPr>
          <w:p w:rsidR="00724095" w:rsidRPr="00940365" w:rsidRDefault="00724095" w:rsidP="00FA453E">
            <w:pPr>
              <w:jc w:val="right"/>
              <w:rPr>
                <w:sz w:val="14"/>
                <w:szCs w:val="14"/>
              </w:rPr>
            </w:pPr>
            <w:r w:rsidRPr="00940365">
              <w:rPr>
                <w:sz w:val="14"/>
                <w:szCs w:val="14"/>
              </w:rPr>
              <w:t>25</w:t>
            </w:r>
          </w:p>
        </w:tc>
        <w:tc>
          <w:tcPr>
            <w:tcW w:w="426" w:type="dxa"/>
            <w:shd w:val="clear" w:color="000000" w:fill="FFFFFF"/>
            <w:vAlign w:val="bottom"/>
          </w:tcPr>
          <w:p w:rsidR="00724095" w:rsidRPr="00940365" w:rsidRDefault="00724095" w:rsidP="00FA453E">
            <w:pPr>
              <w:jc w:val="right"/>
              <w:rPr>
                <w:sz w:val="14"/>
                <w:szCs w:val="14"/>
              </w:rPr>
            </w:pPr>
            <w:r w:rsidRPr="00940365">
              <w:rPr>
                <w:sz w:val="14"/>
                <w:szCs w:val="14"/>
              </w:rPr>
              <w:t>61</w:t>
            </w:r>
          </w:p>
        </w:tc>
        <w:tc>
          <w:tcPr>
            <w:tcW w:w="214" w:type="dxa"/>
            <w:shd w:val="clear" w:color="000000" w:fill="FFFFFF"/>
            <w:vAlign w:val="bottom"/>
          </w:tcPr>
          <w:p w:rsidR="00724095" w:rsidRPr="00940365" w:rsidRDefault="00724095" w:rsidP="00FA453E">
            <w:pPr>
              <w:jc w:val="right"/>
              <w:rPr>
                <w:sz w:val="14"/>
                <w:szCs w:val="14"/>
              </w:rPr>
            </w:pPr>
            <w:r w:rsidRPr="00940365">
              <w:rPr>
                <w:sz w:val="14"/>
                <w:szCs w:val="14"/>
              </w:rPr>
              <w:t>7</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0.7</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0.4</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0.6</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0.6</w:t>
            </w:r>
          </w:p>
        </w:tc>
        <w:tc>
          <w:tcPr>
            <w:tcW w:w="448" w:type="dxa"/>
            <w:shd w:val="clear" w:color="000000" w:fill="FFFFFF"/>
            <w:vAlign w:val="bottom"/>
          </w:tcPr>
          <w:p w:rsidR="00724095" w:rsidRPr="00940365" w:rsidRDefault="00724095" w:rsidP="00FA453E">
            <w:pPr>
              <w:jc w:val="right"/>
              <w:rPr>
                <w:sz w:val="14"/>
                <w:szCs w:val="14"/>
              </w:rPr>
            </w:pP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0.4</w:t>
            </w:r>
          </w:p>
        </w:tc>
        <w:tc>
          <w:tcPr>
            <w:tcW w:w="697" w:type="dxa"/>
            <w:shd w:val="clear" w:color="000000" w:fill="FFFFFF"/>
            <w:vAlign w:val="bottom"/>
          </w:tcPr>
          <w:p w:rsidR="00724095" w:rsidRPr="00940365" w:rsidRDefault="00724095" w:rsidP="00FA453E">
            <w:pPr>
              <w:jc w:val="right"/>
              <w:rPr>
                <w:sz w:val="14"/>
                <w:szCs w:val="14"/>
              </w:rPr>
            </w:pPr>
            <w:r w:rsidRPr="00940365">
              <w:rPr>
                <w:sz w:val="14"/>
                <w:szCs w:val="14"/>
              </w:rPr>
              <w:t>25</w:t>
            </w:r>
          </w:p>
        </w:tc>
        <w:tc>
          <w:tcPr>
            <w:tcW w:w="697" w:type="dxa"/>
            <w:shd w:val="clear" w:color="000000" w:fill="FFFFFF"/>
            <w:vAlign w:val="bottom"/>
          </w:tcPr>
          <w:p w:rsidR="00724095" w:rsidRPr="00940365" w:rsidRDefault="00724095" w:rsidP="00FA453E">
            <w:pPr>
              <w:jc w:val="right"/>
              <w:rPr>
                <w:sz w:val="14"/>
                <w:szCs w:val="14"/>
              </w:rPr>
            </w:pPr>
            <w:r w:rsidRPr="00940365">
              <w:rPr>
                <w:sz w:val="14"/>
                <w:szCs w:val="14"/>
              </w:rPr>
              <w:t>23</w:t>
            </w:r>
          </w:p>
        </w:tc>
        <w:tc>
          <w:tcPr>
            <w:tcW w:w="697" w:type="dxa"/>
            <w:shd w:val="clear" w:color="000000" w:fill="FFFFFF"/>
            <w:vAlign w:val="bottom"/>
          </w:tcPr>
          <w:p w:rsidR="00724095" w:rsidRPr="00940365" w:rsidRDefault="00724095" w:rsidP="00FA453E">
            <w:pPr>
              <w:jc w:val="right"/>
              <w:rPr>
                <w:sz w:val="14"/>
                <w:szCs w:val="14"/>
              </w:rPr>
            </w:pPr>
            <w:r w:rsidRPr="00940365">
              <w:rPr>
                <w:sz w:val="14"/>
                <w:szCs w:val="14"/>
              </w:rPr>
              <w:t>13</w:t>
            </w:r>
          </w:p>
        </w:tc>
        <w:tc>
          <w:tcPr>
            <w:tcW w:w="380" w:type="dxa"/>
            <w:shd w:val="clear" w:color="000000" w:fill="FFFFFF"/>
            <w:vAlign w:val="bottom"/>
          </w:tcPr>
          <w:p w:rsidR="00724095" w:rsidRPr="00940365" w:rsidRDefault="00724095" w:rsidP="00FA453E">
            <w:pPr>
              <w:jc w:val="right"/>
              <w:rPr>
                <w:sz w:val="14"/>
                <w:szCs w:val="14"/>
              </w:rPr>
            </w:pPr>
            <w:r w:rsidRPr="00940365">
              <w:rPr>
                <w:sz w:val="14"/>
                <w:szCs w:val="14"/>
              </w:rPr>
              <w:t>58</w:t>
            </w:r>
          </w:p>
        </w:tc>
        <w:tc>
          <w:tcPr>
            <w:tcW w:w="448" w:type="dxa"/>
            <w:shd w:val="clear" w:color="000000" w:fill="FFFFFF"/>
          </w:tcPr>
          <w:p w:rsidR="00724095" w:rsidRPr="00940365" w:rsidRDefault="00724095" w:rsidP="00FA453E">
            <w:pPr>
              <w:jc w:val="right"/>
              <w:rPr>
                <w:sz w:val="14"/>
                <w:szCs w:val="14"/>
              </w:rPr>
            </w:pP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7</w:t>
            </w:r>
          </w:p>
        </w:tc>
        <w:tc>
          <w:tcPr>
            <w:tcW w:w="504" w:type="dxa"/>
            <w:shd w:val="clear" w:color="000000" w:fill="FFFFFF"/>
            <w:vAlign w:val="bottom"/>
          </w:tcPr>
          <w:p w:rsidR="00724095" w:rsidRPr="00940365" w:rsidRDefault="00724095" w:rsidP="00FA453E">
            <w:pPr>
              <w:jc w:val="right"/>
              <w:rPr>
                <w:sz w:val="14"/>
                <w:szCs w:val="14"/>
              </w:rPr>
            </w:pPr>
            <w:r w:rsidRPr="00940365">
              <w:rPr>
                <w:sz w:val="14"/>
                <w:szCs w:val="14"/>
              </w:rPr>
              <w:t>2</w:t>
            </w:r>
          </w:p>
        </w:tc>
        <w:tc>
          <w:tcPr>
            <w:tcW w:w="762" w:type="dxa"/>
            <w:shd w:val="clear" w:color="000000" w:fill="FFFFFF"/>
            <w:vAlign w:val="bottom"/>
          </w:tcPr>
          <w:p w:rsidR="00724095" w:rsidRPr="00940365" w:rsidRDefault="00724095" w:rsidP="00FA453E">
            <w:pPr>
              <w:jc w:val="right"/>
              <w:rPr>
                <w:sz w:val="14"/>
                <w:szCs w:val="14"/>
              </w:rPr>
            </w:pPr>
            <w:r w:rsidRPr="00940365">
              <w:rPr>
                <w:sz w:val="14"/>
                <w:szCs w:val="14"/>
              </w:rPr>
              <w:t>9</w:t>
            </w:r>
          </w:p>
        </w:tc>
      </w:tr>
      <w:tr w:rsidR="00724095" w:rsidRPr="00940365" w:rsidTr="00724095">
        <w:tc>
          <w:tcPr>
            <w:tcW w:w="448" w:type="dxa"/>
            <w:gridSpan w:val="2"/>
            <w:shd w:val="clear" w:color="000000" w:fill="FFFFFF"/>
          </w:tcPr>
          <w:p w:rsidR="00724095" w:rsidRPr="00940365" w:rsidRDefault="00724095" w:rsidP="00FA453E">
            <w:pPr>
              <w:rPr>
                <w:sz w:val="14"/>
                <w:szCs w:val="14"/>
              </w:rPr>
            </w:pPr>
          </w:p>
        </w:tc>
        <w:tc>
          <w:tcPr>
            <w:tcW w:w="14312" w:type="dxa"/>
            <w:gridSpan w:val="28"/>
            <w:shd w:val="clear" w:color="000000" w:fill="FFFFFF"/>
          </w:tcPr>
          <w:p w:rsidR="00724095" w:rsidRPr="00940365" w:rsidRDefault="00724095" w:rsidP="00FA453E">
            <w:pPr>
              <w:rPr>
                <w:sz w:val="14"/>
                <w:szCs w:val="14"/>
              </w:rPr>
            </w:pPr>
            <w:r w:rsidRPr="00940365">
              <w:rPr>
                <w:sz w:val="14"/>
                <w:szCs w:val="14"/>
              </w:rPr>
              <w:t>ИТОГО ПО ХОЗЯЙСТВУ:</w:t>
            </w:r>
          </w:p>
        </w:tc>
      </w:tr>
      <w:tr w:rsidR="00724095" w:rsidRPr="00940365" w:rsidTr="00724095">
        <w:tc>
          <w:tcPr>
            <w:tcW w:w="421" w:type="dxa"/>
            <w:shd w:val="clear" w:color="000000" w:fill="FFFFFF"/>
            <w:vAlign w:val="bottom"/>
          </w:tcPr>
          <w:p w:rsidR="00724095" w:rsidRPr="00940365" w:rsidRDefault="00724095" w:rsidP="00FA453E">
            <w:pPr>
              <w:jc w:val="right"/>
              <w:rPr>
                <w:sz w:val="14"/>
                <w:szCs w:val="14"/>
              </w:rPr>
            </w:pPr>
          </w:p>
        </w:tc>
        <w:tc>
          <w:tcPr>
            <w:tcW w:w="1039" w:type="dxa"/>
            <w:gridSpan w:val="2"/>
            <w:shd w:val="clear" w:color="000000" w:fill="FFFFFF"/>
            <w:vAlign w:val="bottom"/>
          </w:tcPr>
          <w:p w:rsidR="00724095" w:rsidRPr="00940365" w:rsidRDefault="00724095" w:rsidP="00FA453E">
            <w:pPr>
              <w:jc w:val="right"/>
              <w:rPr>
                <w:sz w:val="14"/>
                <w:szCs w:val="14"/>
              </w:rPr>
            </w:pPr>
          </w:p>
        </w:tc>
        <w:tc>
          <w:tcPr>
            <w:tcW w:w="379" w:type="dxa"/>
            <w:shd w:val="clear" w:color="000000" w:fill="FFFFFF"/>
            <w:vAlign w:val="bottom"/>
          </w:tcPr>
          <w:p w:rsidR="00724095" w:rsidRPr="00940365" w:rsidRDefault="00724095" w:rsidP="00FA453E">
            <w:pPr>
              <w:jc w:val="right"/>
              <w:rPr>
                <w:sz w:val="14"/>
                <w:szCs w:val="14"/>
              </w:rPr>
            </w:pPr>
          </w:p>
        </w:tc>
        <w:tc>
          <w:tcPr>
            <w:tcW w:w="503" w:type="dxa"/>
            <w:shd w:val="clear" w:color="000000" w:fill="FFFFFF"/>
            <w:vAlign w:val="bottom"/>
          </w:tcPr>
          <w:p w:rsidR="00724095" w:rsidRPr="00940365" w:rsidRDefault="00724095" w:rsidP="00FA453E">
            <w:pPr>
              <w:jc w:val="right"/>
              <w:rPr>
                <w:sz w:val="14"/>
                <w:szCs w:val="14"/>
              </w:rPr>
            </w:pPr>
            <w:r w:rsidRPr="00940365">
              <w:rPr>
                <w:sz w:val="14"/>
                <w:szCs w:val="14"/>
              </w:rPr>
              <w:t>41</w:t>
            </w:r>
          </w:p>
        </w:tc>
        <w:tc>
          <w:tcPr>
            <w:tcW w:w="379" w:type="dxa"/>
            <w:shd w:val="clear" w:color="000000" w:fill="FFFFFF"/>
            <w:vAlign w:val="bottom"/>
          </w:tcPr>
          <w:p w:rsidR="00724095" w:rsidRPr="00940365" w:rsidRDefault="00724095" w:rsidP="00FA453E">
            <w:pPr>
              <w:jc w:val="right"/>
              <w:rPr>
                <w:sz w:val="14"/>
                <w:szCs w:val="14"/>
              </w:rPr>
            </w:pPr>
            <w:r w:rsidRPr="00940365">
              <w:rPr>
                <w:sz w:val="14"/>
                <w:szCs w:val="14"/>
              </w:rPr>
              <w:t>1</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29</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2</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8</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3</w:t>
            </w:r>
          </w:p>
        </w:tc>
        <w:tc>
          <w:tcPr>
            <w:tcW w:w="380" w:type="dxa"/>
            <w:shd w:val="clear" w:color="000000" w:fill="FFFFFF"/>
            <w:vAlign w:val="bottom"/>
          </w:tcPr>
          <w:p w:rsidR="00724095" w:rsidRPr="00940365" w:rsidRDefault="00724095" w:rsidP="00FA453E">
            <w:pPr>
              <w:jc w:val="right"/>
              <w:rPr>
                <w:sz w:val="14"/>
                <w:szCs w:val="14"/>
              </w:rPr>
            </w:pPr>
          </w:p>
        </w:tc>
        <w:tc>
          <w:tcPr>
            <w:tcW w:w="822" w:type="dxa"/>
            <w:shd w:val="clear" w:color="000000" w:fill="FFFFFF"/>
            <w:vAlign w:val="bottom"/>
          </w:tcPr>
          <w:p w:rsidR="00724095" w:rsidRPr="00940365" w:rsidRDefault="00724095" w:rsidP="00FA453E">
            <w:pPr>
              <w:jc w:val="right"/>
              <w:rPr>
                <w:sz w:val="14"/>
                <w:szCs w:val="14"/>
              </w:rPr>
            </w:pPr>
            <w:r w:rsidRPr="00940365">
              <w:rPr>
                <w:sz w:val="14"/>
                <w:szCs w:val="14"/>
              </w:rPr>
              <w:t>179</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56</w:t>
            </w:r>
          </w:p>
        </w:tc>
        <w:tc>
          <w:tcPr>
            <w:tcW w:w="636" w:type="dxa"/>
            <w:shd w:val="clear" w:color="000000" w:fill="FFFFFF"/>
            <w:vAlign w:val="bottom"/>
          </w:tcPr>
          <w:p w:rsidR="00724095" w:rsidRPr="00940365" w:rsidRDefault="00724095" w:rsidP="00FA453E">
            <w:pPr>
              <w:jc w:val="right"/>
              <w:rPr>
                <w:sz w:val="14"/>
                <w:szCs w:val="14"/>
              </w:rPr>
            </w:pPr>
            <w:r w:rsidRPr="00940365">
              <w:rPr>
                <w:sz w:val="14"/>
                <w:szCs w:val="14"/>
              </w:rPr>
              <w:t>25</w:t>
            </w:r>
          </w:p>
        </w:tc>
        <w:tc>
          <w:tcPr>
            <w:tcW w:w="426" w:type="dxa"/>
            <w:shd w:val="clear" w:color="000000" w:fill="FFFFFF"/>
            <w:vAlign w:val="bottom"/>
          </w:tcPr>
          <w:p w:rsidR="00724095" w:rsidRPr="00940365" w:rsidRDefault="00724095" w:rsidP="00FA453E">
            <w:pPr>
              <w:jc w:val="right"/>
              <w:rPr>
                <w:sz w:val="14"/>
                <w:szCs w:val="14"/>
              </w:rPr>
            </w:pPr>
            <w:r w:rsidRPr="00940365">
              <w:rPr>
                <w:sz w:val="14"/>
                <w:szCs w:val="14"/>
              </w:rPr>
              <w:t>61</w:t>
            </w:r>
          </w:p>
        </w:tc>
        <w:tc>
          <w:tcPr>
            <w:tcW w:w="214" w:type="dxa"/>
            <w:shd w:val="clear" w:color="000000" w:fill="FFFFFF"/>
            <w:vAlign w:val="bottom"/>
          </w:tcPr>
          <w:p w:rsidR="00724095" w:rsidRPr="00940365" w:rsidRDefault="00724095" w:rsidP="00FA453E">
            <w:pPr>
              <w:jc w:val="right"/>
              <w:rPr>
                <w:sz w:val="14"/>
                <w:szCs w:val="14"/>
              </w:rPr>
            </w:pPr>
            <w:r w:rsidRPr="00940365">
              <w:rPr>
                <w:sz w:val="14"/>
                <w:szCs w:val="14"/>
              </w:rPr>
              <w:t>7</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0.7</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0.4</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0.6</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0.6</w:t>
            </w:r>
          </w:p>
        </w:tc>
        <w:tc>
          <w:tcPr>
            <w:tcW w:w="448" w:type="dxa"/>
            <w:shd w:val="clear" w:color="000000" w:fill="FFFFFF"/>
            <w:vAlign w:val="bottom"/>
          </w:tcPr>
          <w:p w:rsidR="00724095" w:rsidRPr="00940365" w:rsidRDefault="00724095" w:rsidP="00FA453E">
            <w:pPr>
              <w:jc w:val="right"/>
              <w:rPr>
                <w:sz w:val="14"/>
                <w:szCs w:val="14"/>
              </w:rPr>
            </w:pP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0.4</w:t>
            </w:r>
          </w:p>
        </w:tc>
        <w:tc>
          <w:tcPr>
            <w:tcW w:w="697" w:type="dxa"/>
            <w:shd w:val="clear" w:color="000000" w:fill="FFFFFF"/>
            <w:vAlign w:val="bottom"/>
          </w:tcPr>
          <w:p w:rsidR="00724095" w:rsidRPr="00940365" w:rsidRDefault="00724095" w:rsidP="00FA453E">
            <w:pPr>
              <w:jc w:val="right"/>
              <w:rPr>
                <w:sz w:val="14"/>
                <w:szCs w:val="14"/>
              </w:rPr>
            </w:pPr>
            <w:r w:rsidRPr="00940365">
              <w:rPr>
                <w:sz w:val="14"/>
                <w:szCs w:val="14"/>
              </w:rPr>
              <w:t>25</w:t>
            </w:r>
          </w:p>
        </w:tc>
        <w:tc>
          <w:tcPr>
            <w:tcW w:w="697" w:type="dxa"/>
            <w:shd w:val="clear" w:color="000000" w:fill="FFFFFF"/>
            <w:vAlign w:val="bottom"/>
          </w:tcPr>
          <w:p w:rsidR="00724095" w:rsidRPr="00940365" w:rsidRDefault="00724095" w:rsidP="00FA453E">
            <w:pPr>
              <w:jc w:val="right"/>
              <w:rPr>
                <w:sz w:val="14"/>
                <w:szCs w:val="14"/>
              </w:rPr>
            </w:pPr>
            <w:r w:rsidRPr="00940365">
              <w:rPr>
                <w:sz w:val="14"/>
                <w:szCs w:val="14"/>
              </w:rPr>
              <w:t>23</w:t>
            </w:r>
          </w:p>
        </w:tc>
        <w:tc>
          <w:tcPr>
            <w:tcW w:w="697" w:type="dxa"/>
            <w:shd w:val="clear" w:color="000000" w:fill="FFFFFF"/>
            <w:vAlign w:val="bottom"/>
          </w:tcPr>
          <w:p w:rsidR="00724095" w:rsidRPr="00940365" w:rsidRDefault="00724095" w:rsidP="00FA453E">
            <w:pPr>
              <w:jc w:val="right"/>
              <w:rPr>
                <w:sz w:val="14"/>
                <w:szCs w:val="14"/>
              </w:rPr>
            </w:pPr>
            <w:r w:rsidRPr="00940365">
              <w:rPr>
                <w:sz w:val="14"/>
                <w:szCs w:val="14"/>
              </w:rPr>
              <w:t>13</w:t>
            </w:r>
          </w:p>
        </w:tc>
        <w:tc>
          <w:tcPr>
            <w:tcW w:w="380" w:type="dxa"/>
            <w:shd w:val="clear" w:color="000000" w:fill="FFFFFF"/>
            <w:vAlign w:val="bottom"/>
          </w:tcPr>
          <w:p w:rsidR="00724095" w:rsidRPr="00940365" w:rsidRDefault="00724095" w:rsidP="00FA453E">
            <w:pPr>
              <w:jc w:val="right"/>
              <w:rPr>
                <w:sz w:val="14"/>
                <w:szCs w:val="14"/>
              </w:rPr>
            </w:pPr>
            <w:r w:rsidRPr="00940365">
              <w:rPr>
                <w:sz w:val="14"/>
                <w:szCs w:val="14"/>
              </w:rPr>
              <w:t>58</w:t>
            </w:r>
          </w:p>
        </w:tc>
        <w:tc>
          <w:tcPr>
            <w:tcW w:w="448" w:type="dxa"/>
            <w:shd w:val="clear" w:color="000000" w:fill="FFFFFF"/>
          </w:tcPr>
          <w:p w:rsidR="00724095" w:rsidRPr="00940365" w:rsidRDefault="00724095" w:rsidP="00FA453E">
            <w:pPr>
              <w:jc w:val="right"/>
              <w:rPr>
                <w:sz w:val="14"/>
                <w:szCs w:val="14"/>
              </w:rPr>
            </w:pP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7</w:t>
            </w:r>
          </w:p>
        </w:tc>
        <w:tc>
          <w:tcPr>
            <w:tcW w:w="504" w:type="dxa"/>
            <w:shd w:val="clear" w:color="000000" w:fill="FFFFFF"/>
            <w:vAlign w:val="bottom"/>
          </w:tcPr>
          <w:p w:rsidR="00724095" w:rsidRPr="00940365" w:rsidRDefault="00724095" w:rsidP="00FA453E">
            <w:pPr>
              <w:jc w:val="right"/>
              <w:rPr>
                <w:sz w:val="14"/>
                <w:szCs w:val="14"/>
              </w:rPr>
            </w:pPr>
            <w:r w:rsidRPr="00940365">
              <w:rPr>
                <w:sz w:val="14"/>
                <w:szCs w:val="14"/>
              </w:rPr>
              <w:t>2</w:t>
            </w:r>
          </w:p>
        </w:tc>
        <w:tc>
          <w:tcPr>
            <w:tcW w:w="762" w:type="dxa"/>
            <w:shd w:val="clear" w:color="000000" w:fill="FFFFFF"/>
            <w:vAlign w:val="bottom"/>
          </w:tcPr>
          <w:p w:rsidR="00724095" w:rsidRPr="00940365" w:rsidRDefault="00724095" w:rsidP="00FA453E">
            <w:pPr>
              <w:jc w:val="right"/>
              <w:rPr>
                <w:sz w:val="14"/>
                <w:szCs w:val="14"/>
              </w:rPr>
            </w:pPr>
            <w:r w:rsidRPr="00940365">
              <w:rPr>
                <w:sz w:val="14"/>
                <w:szCs w:val="14"/>
              </w:rPr>
              <w:t>9</w:t>
            </w:r>
          </w:p>
        </w:tc>
      </w:tr>
      <w:tr w:rsidR="00724095" w:rsidRPr="00940365" w:rsidTr="00724095">
        <w:tc>
          <w:tcPr>
            <w:tcW w:w="448" w:type="dxa"/>
            <w:gridSpan w:val="2"/>
            <w:shd w:val="clear" w:color="000000" w:fill="FFFFFF"/>
          </w:tcPr>
          <w:p w:rsidR="00724095" w:rsidRPr="00940365" w:rsidRDefault="00724095" w:rsidP="00FA453E">
            <w:pPr>
              <w:rPr>
                <w:sz w:val="14"/>
                <w:szCs w:val="14"/>
              </w:rPr>
            </w:pPr>
          </w:p>
        </w:tc>
        <w:tc>
          <w:tcPr>
            <w:tcW w:w="14312" w:type="dxa"/>
            <w:gridSpan w:val="28"/>
            <w:shd w:val="clear" w:color="000000" w:fill="FFFFFF"/>
          </w:tcPr>
          <w:p w:rsidR="00724095" w:rsidRPr="00940365" w:rsidRDefault="00724095" w:rsidP="00FA453E">
            <w:pPr>
              <w:rPr>
                <w:sz w:val="14"/>
                <w:szCs w:val="14"/>
              </w:rPr>
            </w:pPr>
            <w:r w:rsidRPr="00940365">
              <w:rPr>
                <w:sz w:val="14"/>
                <w:szCs w:val="14"/>
              </w:rPr>
              <w:t>ИТОГО ПО СПОСОБУ РУБКИ:</w:t>
            </w:r>
          </w:p>
        </w:tc>
      </w:tr>
      <w:tr w:rsidR="00724095" w:rsidRPr="00940365" w:rsidTr="00724095">
        <w:tc>
          <w:tcPr>
            <w:tcW w:w="421" w:type="dxa"/>
            <w:shd w:val="clear" w:color="000000" w:fill="FFFFFF"/>
            <w:vAlign w:val="bottom"/>
          </w:tcPr>
          <w:p w:rsidR="00724095" w:rsidRPr="00940365" w:rsidRDefault="00724095" w:rsidP="00FA453E">
            <w:pPr>
              <w:jc w:val="right"/>
              <w:rPr>
                <w:sz w:val="14"/>
                <w:szCs w:val="14"/>
              </w:rPr>
            </w:pPr>
          </w:p>
        </w:tc>
        <w:tc>
          <w:tcPr>
            <w:tcW w:w="1039" w:type="dxa"/>
            <w:gridSpan w:val="2"/>
            <w:shd w:val="clear" w:color="000000" w:fill="FFFFFF"/>
            <w:vAlign w:val="bottom"/>
          </w:tcPr>
          <w:p w:rsidR="00724095" w:rsidRPr="00940365" w:rsidRDefault="00724095" w:rsidP="00FA453E">
            <w:pPr>
              <w:jc w:val="right"/>
              <w:rPr>
                <w:sz w:val="14"/>
                <w:szCs w:val="14"/>
              </w:rPr>
            </w:pPr>
          </w:p>
        </w:tc>
        <w:tc>
          <w:tcPr>
            <w:tcW w:w="379" w:type="dxa"/>
            <w:shd w:val="clear" w:color="000000" w:fill="FFFFFF"/>
            <w:vAlign w:val="bottom"/>
          </w:tcPr>
          <w:p w:rsidR="00724095" w:rsidRPr="00940365" w:rsidRDefault="00724095" w:rsidP="00FA453E">
            <w:pPr>
              <w:jc w:val="right"/>
              <w:rPr>
                <w:sz w:val="14"/>
                <w:szCs w:val="14"/>
              </w:rPr>
            </w:pPr>
          </w:p>
        </w:tc>
        <w:tc>
          <w:tcPr>
            <w:tcW w:w="503" w:type="dxa"/>
            <w:shd w:val="clear" w:color="000000" w:fill="FFFFFF"/>
            <w:vAlign w:val="bottom"/>
          </w:tcPr>
          <w:p w:rsidR="00724095" w:rsidRPr="00940365" w:rsidRDefault="00724095" w:rsidP="00FA453E">
            <w:pPr>
              <w:jc w:val="right"/>
              <w:rPr>
                <w:sz w:val="14"/>
                <w:szCs w:val="14"/>
              </w:rPr>
            </w:pPr>
            <w:r w:rsidRPr="00940365">
              <w:rPr>
                <w:sz w:val="14"/>
                <w:szCs w:val="14"/>
              </w:rPr>
              <w:t>1674</w:t>
            </w:r>
          </w:p>
        </w:tc>
        <w:tc>
          <w:tcPr>
            <w:tcW w:w="379" w:type="dxa"/>
            <w:shd w:val="clear" w:color="000000" w:fill="FFFFFF"/>
            <w:vAlign w:val="bottom"/>
          </w:tcPr>
          <w:p w:rsidR="00724095" w:rsidRPr="00940365" w:rsidRDefault="00724095" w:rsidP="00FA453E">
            <w:pPr>
              <w:jc w:val="right"/>
              <w:rPr>
                <w:sz w:val="14"/>
                <w:szCs w:val="14"/>
              </w:rPr>
            </w:pPr>
            <w:r w:rsidRPr="00940365">
              <w:rPr>
                <w:sz w:val="14"/>
                <w:szCs w:val="14"/>
              </w:rPr>
              <w:t>191</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993</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352</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294</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196</w:t>
            </w:r>
          </w:p>
        </w:tc>
        <w:tc>
          <w:tcPr>
            <w:tcW w:w="380" w:type="dxa"/>
            <w:shd w:val="clear" w:color="000000" w:fill="FFFFFF"/>
            <w:vAlign w:val="bottom"/>
          </w:tcPr>
          <w:p w:rsidR="00724095" w:rsidRPr="00940365" w:rsidRDefault="00724095" w:rsidP="00FA453E">
            <w:pPr>
              <w:jc w:val="right"/>
              <w:rPr>
                <w:sz w:val="14"/>
                <w:szCs w:val="14"/>
              </w:rPr>
            </w:pPr>
            <w:r w:rsidRPr="00940365">
              <w:rPr>
                <w:sz w:val="14"/>
                <w:szCs w:val="14"/>
              </w:rPr>
              <w:t>2</w:t>
            </w:r>
          </w:p>
        </w:tc>
        <w:tc>
          <w:tcPr>
            <w:tcW w:w="822" w:type="dxa"/>
            <w:shd w:val="clear" w:color="000000" w:fill="FFFFFF"/>
            <w:vAlign w:val="bottom"/>
          </w:tcPr>
          <w:p w:rsidR="00724095" w:rsidRPr="00940365" w:rsidRDefault="00724095" w:rsidP="00FA453E">
            <w:pPr>
              <w:jc w:val="right"/>
              <w:rPr>
                <w:sz w:val="14"/>
                <w:szCs w:val="14"/>
              </w:rPr>
            </w:pPr>
            <w:r w:rsidRPr="00940365">
              <w:rPr>
                <w:sz w:val="14"/>
                <w:szCs w:val="14"/>
              </w:rPr>
              <w:t>15285</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78</w:t>
            </w:r>
          </w:p>
        </w:tc>
        <w:tc>
          <w:tcPr>
            <w:tcW w:w="636" w:type="dxa"/>
            <w:shd w:val="clear" w:color="000000" w:fill="FFFFFF"/>
            <w:vAlign w:val="bottom"/>
          </w:tcPr>
          <w:p w:rsidR="00724095" w:rsidRPr="00940365" w:rsidRDefault="00724095" w:rsidP="00FA453E">
            <w:pPr>
              <w:jc w:val="right"/>
              <w:rPr>
                <w:sz w:val="14"/>
                <w:szCs w:val="14"/>
              </w:rPr>
            </w:pPr>
            <w:r w:rsidRPr="00940365">
              <w:rPr>
                <w:sz w:val="14"/>
                <w:szCs w:val="14"/>
              </w:rPr>
              <w:t>1161</w:t>
            </w:r>
          </w:p>
        </w:tc>
        <w:tc>
          <w:tcPr>
            <w:tcW w:w="426" w:type="dxa"/>
            <w:shd w:val="clear" w:color="000000" w:fill="FFFFFF"/>
            <w:vAlign w:val="bottom"/>
          </w:tcPr>
          <w:p w:rsidR="00724095" w:rsidRPr="00940365" w:rsidRDefault="00724095" w:rsidP="00FA453E">
            <w:pPr>
              <w:jc w:val="right"/>
              <w:rPr>
                <w:sz w:val="14"/>
                <w:szCs w:val="14"/>
              </w:rPr>
            </w:pPr>
            <w:r w:rsidRPr="00940365">
              <w:rPr>
                <w:sz w:val="14"/>
                <w:szCs w:val="14"/>
              </w:rPr>
              <w:t>100</w:t>
            </w:r>
          </w:p>
        </w:tc>
        <w:tc>
          <w:tcPr>
            <w:tcW w:w="214" w:type="dxa"/>
            <w:shd w:val="clear" w:color="000000" w:fill="FFFFFF"/>
            <w:vAlign w:val="bottom"/>
          </w:tcPr>
          <w:p w:rsidR="00724095" w:rsidRPr="00940365" w:rsidRDefault="00724095" w:rsidP="00FA453E">
            <w:pPr>
              <w:jc w:val="right"/>
              <w:rPr>
                <w:sz w:val="14"/>
                <w:szCs w:val="14"/>
              </w:rPr>
            </w:pPr>
            <w:r w:rsidRPr="00940365">
              <w:rPr>
                <w:sz w:val="14"/>
                <w:szCs w:val="14"/>
              </w:rPr>
              <w:t>6</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16.9</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14.2</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12.6</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15.6</w:t>
            </w:r>
          </w:p>
        </w:tc>
        <w:tc>
          <w:tcPr>
            <w:tcW w:w="448" w:type="dxa"/>
            <w:shd w:val="clear" w:color="000000" w:fill="FFFFFF"/>
            <w:vAlign w:val="bottom"/>
          </w:tcPr>
          <w:p w:rsidR="00724095" w:rsidRPr="00940365" w:rsidRDefault="00724095" w:rsidP="00FA453E">
            <w:pPr>
              <w:jc w:val="right"/>
              <w:rPr>
                <w:sz w:val="14"/>
                <w:szCs w:val="14"/>
              </w:rPr>
            </w:pP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15.0</w:t>
            </w:r>
          </w:p>
        </w:tc>
        <w:tc>
          <w:tcPr>
            <w:tcW w:w="697" w:type="dxa"/>
            <w:shd w:val="clear" w:color="000000" w:fill="FFFFFF"/>
            <w:vAlign w:val="bottom"/>
          </w:tcPr>
          <w:p w:rsidR="00724095" w:rsidRPr="00940365" w:rsidRDefault="00724095" w:rsidP="00FA453E">
            <w:pPr>
              <w:jc w:val="right"/>
              <w:rPr>
                <w:sz w:val="14"/>
                <w:szCs w:val="14"/>
              </w:rPr>
            </w:pPr>
            <w:r w:rsidRPr="00940365">
              <w:rPr>
                <w:sz w:val="14"/>
                <w:szCs w:val="14"/>
              </w:rPr>
              <w:t>1161</w:t>
            </w:r>
          </w:p>
        </w:tc>
        <w:tc>
          <w:tcPr>
            <w:tcW w:w="697" w:type="dxa"/>
            <w:shd w:val="clear" w:color="000000" w:fill="FFFFFF"/>
            <w:vAlign w:val="bottom"/>
          </w:tcPr>
          <w:p w:rsidR="00724095" w:rsidRPr="00940365" w:rsidRDefault="00724095" w:rsidP="00FA453E">
            <w:pPr>
              <w:jc w:val="right"/>
              <w:rPr>
                <w:sz w:val="14"/>
                <w:szCs w:val="14"/>
              </w:rPr>
            </w:pPr>
            <w:r w:rsidRPr="00940365">
              <w:rPr>
                <w:sz w:val="14"/>
                <w:szCs w:val="14"/>
              </w:rPr>
              <w:t>1024</w:t>
            </w:r>
          </w:p>
        </w:tc>
        <w:tc>
          <w:tcPr>
            <w:tcW w:w="697" w:type="dxa"/>
            <w:shd w:val="clear" w:color="000000" w:fill="FFFFFF"/>
            <w:vAlign w:val="bottom"/>
          </w:tcPr>
          <w:p w:rsidR="00724095" w:rsidRPr="00940365" w:rsidRDefault="00724095" w:rsidP="00FA453E">
            <w:pPr>
              <w:jc w:val="right"/>
              <w:rPr>
                <w:sz w:val="14"/>
                <w:szCs w:val="14"/>
              </w:rPr>
            </w:pPr>
            <w:r w:rsidRPr="00940365">
              <w:rPr>
                <w:sz w:val="14"/>
                <w:szCs w:val="14"/>
              </w:rPr>
              <w:t>788</w:t>
            </w:r>
          </w:p>
        </w:tc>
        <w:tc>
          <w:tcPr>
            <w:tcW w:w="380" w:type="dxa"/>
            <w:shd w:val="clear" w:color="000000" w:fill="FFFFFF"/>
            <w:vAlign w:val="bottom"/>
          </w:tcPr>
          <w:p w:rsidR="00724095" w:rsidRPr="00940365" w:rsidRDefault="00724095" w:rsidP="00FA453E">
            <w:pPr>
              <w:jc w:val="right"/>
              <w:rPr>
                <w:sz w:val="14"/>
                <w:szCs w:val="14"/>
              </w:rPr>
            </w:pPr>
            <w:r w:rsidRPr="00940365">
              <w:rPr>
                <w:sz w:val="14"/>
                <w:szCs w:val="14"/>
              </w:rPr>
              <w:t>77</w:t>
            </w:r>
          </w:p>
        </w:tc>
        <w:tc>
          <w:tcPr>
            <w:tcW w:w="448" w:type="dxa"/>
            <w:shd w:val="clear" w:color="000000" w:fill="FFFFFF"/>
          </w:tcPr>
          <w:p w:rsidR="00724095" w:rsidRPr="00940365" w:rsidRDefault="00724095" w:rsidP="00FA453E">
            <w:pPr>
              <w:jc w:val="right"/>
              <w:rPr>
                <w:sz w:val="14"/>
                <w:szCs w:val="14"/>
              </w:rPr>
            </w:pP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13</w:t>
            </w:r>
          </w:p>
        </w:tc>
        <w:tc>
          <w:tcPr>
            <w:tcW w:w="504" w:type="dxa"/>
            <w:shd w:val="clear" w:color="000000" w:fill="FFFFFF"/>
            <w:vAlign w:val="bottom"/>
          </w:tcPr>
          <w:p w:rsidR="00724095" w:rsidRPr="00940365" w:rsidRDefault="00724095" w:rsidP="00FA453E">
            <w:pPr>
              <w:jc w:val="right"/>
              <w:rPr>
                <w:sz w:val="14"/>
                <w:szCs w:val="14"/>
              </w:rPr>
            </w:pPr>
            <w:r w:rsidRPr="00940365">
              <w:rPr>
                <w:sz w:val="14"/>
                <w:szCs w:val="14"/>
              </w:rPr>
              <w:t>244</w:t>
            </w:r>
          </w:p>
        </w:tc>
        <w:tc>
          <w:tcPr>
            <w:tcW w:w="762" w:type="dxa"/>
            <w:shd w:val="clear" w:color="000000" w:fill="FFFFFF"/>
            <w:vAlign w:val="bottom"/>
          </w:tcPr>
          <w:p w:rsidR="00724095" w:rsidRPr="00940365" w:rsidRDefault="00724095" w:rsidP="00FA453E">
            <w:pPr>
              <w:jc w:val="right"/>
              <w:rPr>
                <w:sz w:val="14"/>
                <w:szCs w:val="14"/>
              </w:rPr>
            </w:pPr>
            <w:r w:rsidRPr="00940365">
              <w:rPr>
                <w:sz w:val="14"/>
                <w:szCs w:val="14"/>
              </w:rPr>
              <w:t>248</w:t>
            </w:r>
          </w:p>
        </w:tc>
      </w:tr>
      <w:tr w:rsidR="00724095" w:rsidRPr="00940365" w:rsidTr="00724095">
        <w:tc>
          <w:tcPr>
            <w:tcW w:w="448" w:type="dxa"/>
            <w:gridSpan w:val="2"/>
            <w:shd w:val="clear" w:color="000000" w:fill="FFFFFF"/>
          </w:tcPr>
          <w:p w:rsidR="00724095" w:rsidRPr="00940365" w:rsidRDefault="00724095" w:rsidP="00FA453E">
            <w:pPr>
              <w:rPr>
                <w:sz w:val="14"/>
                <w:szCs w:val="14"/>
              </w:rPr>
            </w:pPr>
          </w:p>
        </w:tc>
        <w:tc>
          <w:tcPr>
            <w:tcW w:w="14312" w:type="dxa"/>
            <w:gridSpan w:val="28"/>
            <w:shd w:val="clear" w:color="000000" w:fill="FFFFFF"/>
          </w:tcPr>
          <w:p w:rsidR="00724095" w:rsidRPr="00940365" w:rsidRDefault="00724095" w:rsidP="00FA453E">
            <w:pPr>
              <w:rPr>
                <w:sz w:val="14"/>
                <w:szCs w:val="14"/>
              </w:rPr>
            </w:pPr>
            <w:r w:rsidRPr="00940365">
              <w:rPr>
                <w:sz w:val="14"/>
                <w:szCs w:val="14"/>
              </w:rPr>
              <w:t>В том числе по преобладающим породам:</w:t>
            </w:r>
          </w:p>
        </w:tc>
      </w:tr>
      <w:tr w:rsidR="00724095" w:rsidRPr="00940365" w:rsidTr="00724095">
        <w:tc>
          <w:tcPr>
            <w:tcW w:w="421" w:type="dxa"/>
            <w:shd w:val="clear" w:color="000000" w:fill="FFFFFF"/>
            <w:vAlign w:val="bottom"/>
          </w:tcPr>
          <w:p w:rsidR="00724095" w:rsidRPr="00940365" w:rsidRDefault="00724095" w:rsidP="00FA453E">
            <w:pPr>
              <w:rPr>
                <w:sz w:val="14"/>
                <w:szCs w:val="14"/>
              </w:rPr>
            </w:pPr>
          </w:p>
        </w:tc>
        <w:tc>
          <w:tcPr>
            <w:tcW w:w="1039" w:type="dxa"/>
            <w:gridSpan w:val="2"/>
            <w:shd w:val="clear" w:color="000000" w:fill="FFFFFF"/>
            <w:vAlign w:val="bottom"/>
          </w:tcPr>
          <w:p w:rsidR="00724095" w:rsidRPr="00940365" w:rsidRDefault="00724095" w:rsidP="00FA453E">
            <w:pPr>
              <w:rPr>
                <w:sz w:val="14"/>
                <w:szCs w:val="14"/>
              </w:rPr>
            </w:pPr>
          </w:p>
        </w:tc>
        <w:tc>
          <w:tcPr>
            <w:tcW w:w="379" w:type="dxa"/>
            <w:shd w:val="clear" w:color="000000" w:fill="FFFFFF"/>
            <w:vAlign w:val="bottom"/>
          </w:tcPr>
          <w:p w:rsidR="00724095" w:rsidRPr="00940365" w:rsidRDefault="00724095" w:rsidP="00FA453E">
            <w:pPr>
              <w:rPr>
                <w:sz w:val="14"/>
                <w:szCs w:val="14"/>
              </w:rPr>
            </w:pPr>
            <w:r w:rsidRPr="00940365">
              <w:rPr>
                <w:sz w:val="14"/>
                <w:szCs w:val="14"/>
              </w:rPr>
              <w:t>С</w:t>
            </w:r>
          </w:p>
        </w:tc>
        <w:tc>
          <w:tcPr>
            <w:tcW w:w="503" w:type="dxa"/>
            <w:shd w:val="clear" w:color="000000" w:fill="FFFFFF"/>
            <w:vAlign w:val="bottom"/>
          </w:tcPr>
          <w:p w:rsidR="00724095" w:rsidRPr="00940365" w:rsidRDefault="00724095" w:rsidP="00FA453E">
            <w:pPr>
              <w:jc w:val="right"/>
              <w:rPr>
                <w:sz w:val="14"/>
                <w:szCs w:val="14"/>
              </w:rPr>
            </w:pPr>
            <w:r w:rsidRPr="00940365">
              <w:rPr>
                <w:sz w:val="14"/>
                <w:szCs w:val="14"/>
              </w:rPr>
              <w:t>1633</w:t>
            </w:r>
          </w:p>
        </w:tc>
        <w:tc>
          <w:tcPr>
            <w:tcW w:w="379" w:type="dxa"/>
            <w:shd w:val="clear" w:color="000000" w:fill="FFFFFF"/>
            <w:vAlign w:val="bottom"/>
          </w:tcPr>
          <w:p w:rsidR="00724095" w:rsidRPr="00940365" w:rsidRDefault="00724095" w:rsidP="00FA453E">
            <w:pPr>
              <w:jc w:val="right"/>
              <w:rPr>
                <w:sz w:val="14"/>
                <w:szCs w:val="14"/>
              </w:rPr>
            </w:pPr>
            <w:r w:rsidRPr="00940365">
              <w:rPr>
                <w:sz w:val="14"/>
                <w:szCs w:val="14"/>
              </w:rPr>
              <w:t>190</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964</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350</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286</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193</w:t>
            </w:r>
          </w:p>
        </w:tc>
        <w:tc>
          <w:tcPr>
            <w:tcW w:w="380" w:type="dxa"/>
            <w:shd w:val="clear" w:color="000000" w:fill="FFFFFF"/>
            <w:vAlign w:val="bottom"/>
          </w:tcPr>
          <w:p w:rsidR="00724095" w:rsidRPr="00940365" w:rsidRDefault="00724095" w:rsidP="00FA453E">
            <w:pPr>
              <w:jc w:val="right"/>
              <w:rPr>
                <w:sz w:val="14"/>
                <w:szCs w:val="14"/>
              </w:rPr>
            </w:pPr>
            <w:r w:rsidRPr="00940365">
              <w:rPr>
                <w:sz w:val="14"/>
                <w:szCs w:val="14"/>
              </w:rPr>
              <w:t>2</w:t>
            </w:r>
          </w:p>
        </w:tc>
        <w:tc>
          <w:tcPr>
            <w:tcW w:w="822" w:type="dxa"/>
            <w:shd w:val="clear" w:color="000000" w:fill="FFFFFF"/>
            <w:vAlign w:val="bottom"/>
          </w:tcPr>
          <w:p w:rsidR="00724095" w:rsidRPr="00940365" w:rsidRDefault="00724095" w:rsidP="00FA453E">
            <w:pPr>
              <w:jc w:val="right"/>
              <w:rPr>
                <w:sz w:val="14"/>
                <w:szCs w:val="14"/>
              </w:rPr>
            </w:pPr>
            <w:r w:rsidRPr="00940365">
              <w:rPr>
                <w:sz w:val="14"/>
                <w:szCs w:val="14"/>
              </w:rPr>
              <w:t>15106</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78</w:t>
            </w:r>
          </w:p>
        </w:tc>
        <w:tc>
          <w:tcPr>
            <w:tcW w:w="636" w:type="dxa"/>
            <w:shd w:val="clear" w:color="000000" w:fill="FFFFFF"/>
            <w:vAlign w:val="bottom"/>
          </w:tcPr>
          <w:p w:rsidR="00724095" w:rsidRPr="00940365" w:rsidRDefault="00724095" w:rsidP="00FA453E">
            <w:pPr>
              <w:jc w:val="right"/>
              <w:rPr>
                <w:sz w:val="14"/>
                <w:szCs w:val="14"/>
              </w:rPr>
            </w:pPr>
            <w:r w:rsidRPr="00940365">
              <w:rPr>
                <w:sz w:val="14"/>
                <w:szCs w:val="14"/>
              </w:rPr>
              <w:t>1136</w:t>
            </w:r>
          </w:p>
        </w:tc>
        <w:tc>
          <w:tcPr>
            <w:tcW w:w="426" w:type="dxa"/>
            <w:shd w:val="clear" w:color="000000" w:fill="FFFFFF"/>
            <w:vAlign w:val="bottom"/>
          </w:tcPr>
          <w:p w:rsidR="00724095" w:rsidRPr="00940365" w:rsidRDefault="00724095" w:rsidP="00FA453E">
            <w:pPr>
              <w:jc w:val="right"/>
              <w:rPr>
                <w:sz w:val="14"/>
                <w:szCs w:val="14"/>
              </w:rPr>
            </w:pPr>
            <w:r w:rsidRPr="00940365">
              <w:rPr>
                <w:sz w:val="14"/>
                <w:szCs w:val="14"/>
              </w:rPr>
              <w:t>101</w:t>
            </w:r>
          </w:p>
        </w:tc>
        <w:tc>
          <w:tcPr>
            <w:tcW w:w="214" w:type="dxa"/>
            <w:shd w:val="clear" w:color="000000" w:fill="FFFFFF"/>
            <w:vAlign w:val="bottom"/>
          </w:tcPr>
          <w:p w:rsidR="00724095" w:rsidRPr="00940365" w:rsidRDefault="00724095" w:rsidP="00FA453E">
            <w:pPr>
              <w:jc w:val="right"/>
              <w:rPr>
                <w:sz w:val="14"/>
                <w:szCs w:val="14"/>
              </w:rPr>
            </w:pPr>
            <w:r w:rsidRPr="00940365">
              <w:rPr>
                <w:sz w:val="14"/>
                <w:szCs w:val="14"/>
              </w:rPr>
              <w:t>6</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16.2</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13.8</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12.0</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15.0</w:t>
            </w:r>
          </w:p>
        </w:tc>
        <w:tc>
          <w:tcPr>
            <w:tcW w:w="448" w:type="dxa"/>
            <w:shd w:val="clear" w:color="000000" w:fill="FFFFFF"/>
            <w:vAlign w:val="bottom"/>
          </w:tcPr>
          <w:p w:rsidR="00724095" w:rsidRPr="00940365" w:rsidRDefault="00724095" w:rsidP="00FA453E">
            <w:pPr>
              <w:jc w:val="right"/>
              <w:rPr>
                <w:sz w:val="14"/>
                <w:szCs w:val="14"/>
              </w:rPr>
            </w:pP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14.6</w:t>
            </w:r>
          </w:p>
        </w:tc>
        <w:tc>
          <w:tcPr>
            <w:tcW w:w="697" w:type="dxa"/>
            <w:shd w:val="clear" w:color="000000" w:fill="FFFFFF"/>
            <w:vAlign w:val="bottom"/>
          </w:tcPr>
          <w:p w:rsidR="00724095" w:rsidRPr="00940365" w:rsidRDefault="00724095" w:rsidP="00FA453E">
            <w:pPr>
              <w:jc w:val="right"/>
              <w:rPr>
                <w:sz w:val="14"/>
                <w:szCs w:val="14"/>
              </w:rPr>
            </w:pPr>
            <w:r w:rsidRPr="00940365">
              <w:rPr>
                <w:sz w:val="14"/>
                <w:szCs w:val="14"/>
              </w:rPr>
              <w:t>1136</w:t>
            </w:r>
          </w:p>
        </w:tc>
        <w:tc>
          <w:tcPr>
            <w:tcW w:w="697" w:type="dxa"/>
            <w:shd w:val="clear" w:color="000000" w:fill="FFFFFF"/>
            <w:vAlign w:val="bottom"/>
          </w:tcPr>
          <w:p w:rsidR="00724095" w:rsidRPr="00940365" w:rsidRDefault="00724095" w:rsidP="00FA453E">
            <w:pPr>
              <w:jc w:val="right"/>
              <w:rPr>
                <w:sz w:val="14"/>
                <w:szCs w:val="14"/>
              </w:rPr>
            </w:pPr>
            <w:r w:rsidRPr="00940365">
              <w:rPr>
                <w:sz w:val="14"/>
                <w:szCs w:val="14"/>
              </w:rPr>
              <w:t>1001</w:t>
            </w:r>
          </w:p>
        </w:tc>
        <w:tc>
          <w:tcPr>
            <w:tcW w:w="697" w:type="dxa"/>
            <w:shd w:val="clear" w:color="000000" w:fill="FFFFFF"/>
            <w:vAlign w:val="bottom"/>
          </w:tcPr>
          <w:p w:rsidR="00724095" w:rsidRPr="00940365" w:rsidRDefault="00724095" w:rsidP="00FA453E">
            <w:pPr>
              <w:jc w:val="right"/>
              <w:rPr>
                <w:sz w:val="14"/>
                <w:szCs w:val="14"/>
              </w:rPr>
            </w:pPr>
            <w:r w:rsidRPr="00940365">
              <w:rPr>
                <w:sz w:val="14"/>
                <w:szCs w:val="14"/>
              </w:rPr>
              <w:t>775</w:t>
            </w:r>
          </w:p>
        </w:tc>
        <w:tc>
          <w:tcPr>
            <w:tcW w:w="380" w:type="dxa"/>
            <w:shd w:val="clear" w:color="000000" w:fill="FFFFFF"/>
            <w:vAlign w:val="bottom"/>
          </w:tcPr>
          <w:p w:rsidR="00724095" w:rsidRPr="00940365" w:rsidRDefault="00724095" w:rsidP="00FA453E">
            <w:pPr>
              <w:jc w:val="right"/>
              <w:rPr>
                <w:sz w:val="14"/>
                <w:szCs w:val="14"/>
              </w:rPr>
            </w:pPr>
            <w:r w:rsidRPr="00940365">
              <w:rPr>
                <w:sz w:val="14"/>
                <w:szCs w:val="14"/>
              </w:rPr>
              <w:t>77</w:t>
            </w:r>
          </w:p>
        </w:tc>
        <w:tc>
          <w:tcPr>
            <w:tcW w:w="448" w:type="dxa"/>
            <w:shd w:val="clear" w:color="000000" w:fill="FFFFFF"/>
          </w:tcPr>
          <w:p w:rsidR="00724095" w:rsidRPr="00940365" w:rsidRDefault="00724095" w:rsidP="00FA453E">
            <w:pPr>
              <w:jc w:val="right"/>
              <w:rPr>
                <w:sz w:val="14"/>
                <w:szCs w:val="14"/>
              </w:rPr>
            </w:pP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13</w:t>
            </w:r>
          </w:p>
        </w:tc>
        <w:tc>
          <w:tcPr>
            <w:tcW w:w="504" w:type="dxa"/>
            <w:shd w:val="clear" w:color="000000" w:fill="FFFFFF"/>
            <w:vAlign w:val="bottom"/>
          </w:tcPr>
          <w:p w:rsidR="00724095" w:rsidRPr="00940365" w:rsidRDefault="00724095" w:rsidP="00FA453E">
            <w:pPr>
              <w:jc w:val="right"/>
              <w:rPr>
                <w:sz w:val="14"/>
                <w:szCs w:val="14"/>
              </w:rPr>
            </w:pPr>
            <w:r w:rsidRPr="00940365">
              <w:rPr>
                <w:sz w:val="14"/>
                <w:szCs w:val="14"/>
              </w:rPr>
              <w:t>242</w:t>
            </w:r>
          </w:p>
        </w:tc>
        <w:tc>
          <w:tcPr>
            <w:tcW w:w="762" w:type="dxa"/>
            <w:shd w:val="clear" w:color="000000" w:fill="FFFFFF"/>
            <w:vAlign w:val="bottom"/>
          </w:tcPr>
          <w:p w:rsidR="00724095" w:rsidRPr="00940365" w:rsidRDefault="00724095" w:rsidP="00FA453E">
            <w:pPr>
              <w:jc w:val="right"/>
              <w:rPr>
                <w:sz w:val="14"/>
                <w:szCs w:val="14"/>
              </w:rPr>
            </w:pPr>
            <w:r w:rsidRPr="00940365">
              <w:rPr>
                <w:sz w:val="14"/>
                <w:szCs w:val="14"/>
              </w:rPr>
              <w:t>239</w:t>
            </w:r>
          </w:p>
        </w:tc>
      </w:tr>
      <w:tr w:rsidR="00724095" w:rsidRPr="00940365" w:rsidTr="00724095">
        <w:tc>
          <w:tcPr>
            <w:tcW w:w="421" w:type="dxa"/>
            <w:shd w:val="clear" w:color="000000" w:fill="FFFFFF"/>
            <w:vAlign w:val="bottom"/>
          </w:tcPr>
          <w:p w:rsidR="00724095" w:rsidRPr="00940365" w:rsidRDefault="00724095" w:rsidP="00FA453E">
            <w:pPr>
              <w:rPr>
                <w:sz w:val="14"/>
                <w:szCs w:val="14"/>
              </w:rPr>
            </w:pPr>
          </w:p>
        </w:tc>
        <w:tc>
          <w:tcPr>
            <w:tcW w:w="1039" w:type="dxa"/>
            <w:gridSpan w:val="2"/>
            <w:shd w:val="clear" w:color="000000" w:fill="FFFFFF"/>
            <w:vAlign w:val="bottom"/>
          </w:tcPr>
          <w:p w:rsidR="00724095" w:rsidRPr="00940365" w:rsidRDefault="00724095" w:rsidP="00FA453E">
            <w:pPr>
              <w:rPr>
                <w:sz w:val="14"/>
                <w:szCs w:val="14"/>
              </w:rPr>
            </w:pPr>
          </w:p>
        </w:tc>
        <w:tc>
          <w:tcPr>
            <w:tcW w:w="379" w:type="dxa"/>
            <w:shd w:val="clear" w:color="000000" w:fill="FFFFFF"/>
            <w:vAlign w:val="bottom"/>
          </w:tcPr>
          <w:p w:rsidR="00724095" w:rsidRPr="00940365" w:rsidRDefault="00724095" w:rsidP="00FA453E">
            <w:pPr>
              <w:rPr>
                <w:sz w:val="14"/>
                <w:szCs w:val="14"/>
              </w:rPr>
            </w:pPr>
            <w:r w:rsidRPr="00940365">
              <w:rPr>
                <w:sz w:val="14"/>
                <w:szCs w:val="14"/>
              </w:rPr>
              <w:t>Б</w:t>
            </w:r>
          </w:p>
        </w:tc>
        <w:tc>
          <w:tcPr>
            <w:tcW w:w="503" w:type="dxa"/>
            <w:shd w:val="clear" w:color="000000" w:fill="FFFFFF"/>
            <w:vAlign w:val="bottom"/>
          </w:tcPr>
          <w:p w:rsidR="00724095" w:rsidRPr="00940365" w:rsidRDefault="00724095" w:rsidP="00FA453E">
            <w:pPr>
              <w:jc w:val="right"/>
              <w:rPr>
                <w:sz w:val="14"/>
                <w:szCs w:val="14"/>
              </w:rPr>
            </w:pPr>
            <w:r w:rsidRPr="00940365">
              <w:rPr>
                <w:sz w:val="14"/>
                <w:szCs w:val="14"/>
              </w:rPr>
              <w:t>41</w:t>
            </w:r>
          </w:p>
        </w:tc>
        <w:tc>
          <w:tcPr>
            <w:tcW w:w="379" w:type="dxa"/>
            <w:shd w:val="clear" w:color="000000" w:fill="FFFFFF"/>
            <w:vAlign w:val="bottom"/>
          </w:tcPr>
          <w:p w:rsidR="00724095" w:rsidRPr="00940365" w:rsidRDefault="00724095" w:rsidP="00FA453E">
            <w:pPr>
              <w:jc w:val="right"/>
              <w:rPr>
                <w:sz w:val="14"/>
                <w:szCs w:val="14"/>
              </w:rPr>
            </w:pPr>
            <w:r w:rsidRPr="00940365">
              <w:rPr>
                <w:sz w:val="14"/>
                <w:szCs w:val="14"/>
              </w:rPr>
              <w:t>1</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29</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2</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8</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3</w:t>
            </w:r>
          </w:p>
        </w:tc>
        <w:tc>
          <w:tcPr>
            <w:tcW w:w="380" w:type="dxa"/>
            <w:shd w:val="clear" w:color="000000" w:fill="FFFFFF"/>
            <w:vAlign w:val="bottom"/>
          </w:tcPr>
          <w:p w:rsidR="00724095" w:rsidRPr="00940365" w:rsidRDefault="00724095" w:rsidP="00FA453E">
            <w:pPr>
              <w:jc w:val="right"/>
              <w:rPr>
                <w:sz w:val="14"/>
                <w:szCs w:val="14"/>
              </w:rPr>
            </w:pPr>
          </w:p>
        </w:tc>
        <w:tc>
          <w:tcPr>
            <w:tcW w:w="822" w:type="dxa"/>
            <w:shd w:val="clear" w:color="000000" w:fill="FFFFFF"/>
            <w:vAlign w:val="bottom"/>
          </w:tcPr>
          <w:p w:rsidR="00724095" w:rsidRPr="00940365" w:rsidRDefault="00724095" w:rsidP="00FA453E">
            <w:pPr>
              <w:jc w:val="right"/>
              <w:rPr>
                <w:sz w:val="14"/>
                <w:szCs w:val="14"/>
              </w:rPr>
            </w:pPr>
            <w:r w:rsidRPr="00940365">
              <w:rPr>
                <w:sz w:val="14"/>
                <w:szCs w:val="14"/>
              </w:rPr>
              <w:t>179</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56</w:t>
            </w:r>
          </w:p>
        </w:tc>
        <w:tc>
          <w:tcPr>
            <w:tcW w:w="636" w:type="dxa"/>
            <w:shd w:val="clear" w:color="000000" w:fill="FFFFFF"/>
            <w:vAlign w:val="bottom"/>
          </w:tcPr>
          <w:p w:rsidR="00724095" w:rsidRPr="00940365" w:rsidRDefault="00724095" w:rsidP="00FA453E">
            <w:pPr>
              <w:jc w:val="right"/>
              <w:rPr>
                <w:sz w:val="14"/>
                <w:szCs w:val="14"/>
              </w:rPr>
            </w:pPr>
            <w:r w:rsidRPr="00940365">
              <w:rPr>
                <w:sz w:val="14"/>
                <w:szCs w:val="14"/>
              </w:rPr>
              <w:t>25</w:t>
            </w:r>
          </w:p>
        </w:tc>
        <w:tc>
          <w:tcPr>
            <w:tcW w:w="426" w:type="dxa"/>
            <w:shd w:val="clear" w:color="000000" w:fill="FFFFFF"/>
            <w:vAlign w:val="bottom"/>
          </w:tcPr>
          <w:p w:rsidR="00724095" w:rsidRPr="00940365" w:rsidRDefault="00724095" w:rsidP="00FA453E">
            <w:pPr>
              <w:jc w:val="right"/>
              <w:rPr>
                <w:sz w:val="14"/>
                <w:szCs w:val="14"/>
              </w:rPr>
            </w:pPr>
            <w:r w:rsidRPr="00940365">
              <w:rPr>
                <w:sz w:val="14"/>
                <w:szCs w:val="14"/>
              </w:rPr>
              <w:t>61</w:t>
            </w:r>
          </w:p>
        </w:tc>
        <w:tc>
          <w:tcPr>
            <w:tcW w:w="214" w:type="dxa"/>
            <w:shd w:val="clear" w:color="000000" w:fill="FFFFFF"/>
            <w:vAlign w:val="bottom"/>
          </w:tcPr>
          <w:p w:rsidR="00724095" w:rsidRPr="00940365" w:rsidRDefault="00724095" w:rsidP="00FA453E">
            <w:pPr>
              <w:jc w:val="right"/>
              <w:rPr>
                <w:sz w:val="14"/>
                <w:szCs w:val="14"/>
              </w:rPr>
            </w:pPr>
            <w:r w:rsidRPr="00940365">
              <w:rPr>
                <w:sz w:val="14"/>
                <w:szCs w:val="14"/>
              </w:rPr>
              <w:t>7</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0.7</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0.4</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0.6</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0.6</w:t>
            </w:r>
          </w:p>
        </w:tc>
        <w:tc>
          <w:tcPr>
            <w:tcW w:w="448" w:type="dxa"/>
            <w:shd w:val="clear" w:color="000000" w:fill="FFFFFF"/>
            <w:vAlign w:val="bottom"/>
          </w:tcPr>
          <w:p w:rsidR="00724095" w:rsidRPr="00940365" w:rsidRDefault="00724095" w:rsidP="00FA453E">
            <w:pPr>
              <w:jc w:val="right"/>
              <w:rPr>
                <w:sz w:val="14"/>
                <w:szCs w:val="14"/>
              </w:rPr>
            </w:pP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0.4</w:t>
            </w:r>
          </w:p>
        </w:tc>
        <w:tc>
          <w:tcPr>
            <w:tcW w:w="697" w:type="dxa"/>
            <w:shd w:val="clear" w:color="000000" w:fill="FFFFFF"/>
            <w:vAlign w:val="bottom"/>
          </w:tcPr>
          <w:p w:rsidR="00724095" w:rsidRPr="00940365" w:rsidRDefault="00724095" w:rsidP="00FA453E">
            <w:pPr>
              <w:jc w:val="right"/>
              <w:rPr>
                <w:sz w:val="14"/>
                <w:szCs w:val="14"/>
              </w:rPr>
            </w:pPr>
            <w:r w:rsidRPr="00940365">
              <w:rPr>
                <w:sz w:val="14"/>
                <w:szCs w:val="14"/>
              </w:rPr>
              <w:t>25</w:t>
            </w:r>
          </w:p>
        </w:tc>
        <w:tc>
          <w:tcPr>
            <w:tcW w:w="697" w:type="dxa"/>
            <w:shd w:val="clear" w:color="000000" w:fill="FFFFFF"/>
            <w:vAlign w:val="bottom"/>
          </w:tcPr>
          <w:p w:rsidR="00724095" w:rsidRPr="00940365" w:rsidRDefault="00724095" w:rsidP="00FA453E">
            <w:pPr>
              <w:jc w:val="right"/>
              <w:rPr>
                <w:sz w:val="14"/>
                <w:szCs w:val="14"/>
              </w:rPr>
            </w:pPr>
            <w:r w:rsidRPr="00940365">
              <w:rPr>
                <w:sz w:val="14"/>
                <w:szCs w:val="14"/>
              </w:rPr>
              <w:t>23</w:t>
            </w:r>
          </w:p>
        </w:tc>
        <w:tc>
          <w:tcPr>
            <w:tcW w:w="697" w:type="dxa"/>
            <w:shd w:val="clear" w:color="000000" w:fill="FFFFFF"/>
            <w:vAlign w:val="bottom"/>
          </w:tcPr>
          <w:p w:rsidR="00724095" w:rsidRPr="00940365" w:rsidRDefault="00724095" w:rsidP="00FA453E">
            <w:pPr>
              <w:jc w:val="right"/>
              <w:rPr>
                <w:sz w:val="14"/>
                <w:szCs w:val="14"/>
              </w:rPr>
            </w:pPr>
            <w:r w:rsidRPr="00940365">
              <w:rPr>
                <w:sz w:val="14"/>
                <w:szCs w:val="14"/>
              </w:rPr>
              <w:t>13</w:t>
            </w:r>
          </w:p>
        </w:tc>
        <w:tc>
          <w:tcPr>
            <w:tcW w:w="380" w:type="dxa"/>
            <w:shd w:val="clear" w:color="000000" w:fill="FFFFFF"/>
            <w:vAlign w:val="bottom"/>
          </w:tcPr>
          <w:p w:rsidR="00724095" w:rsidRPr="00940365" w:rsidRDefault="00724095" w:rsidP="00FA453E">
            <w:pPr>
              <w:jc w:val="right"/>
              <w:rPr>
                <w:sz w:val="14"/>
                <w:szCs w:val="14"/>
              </w:rPr>
            </w:pPr>
            <w:r w:rsidRPr="00940365">
              <w:rPr>
                <w:sz w:val="14"/>
                <w:szCs w:val="14"/>
              </w:rPr>
              <w:t>58</w:t>
            </w:r>
          </w:p>
        </w:tc>
        <w:tc>
          <w:tcPr>
            <w:tcW w:w="448" w:type="dxa"/>
            <w:shd w:val="clear" w:color="000000" w:fill="FFFFFF"/>
          </w:tcPr>
          <w:p w:rsidR="00724095" w:rsidRPr="00940365" w:rsidRDefault="00724095" w:rsidP="00FA453E">
            <w:pPr>
              <w:jc w:val="right"/>
              <w:rPr>
                <w:sz w:val="14"/>
                <w:szCs w:val="14"/>
              </w:rPr>
            </w:pP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7</w:t>
            </w:r>
          </w:p>
        </w:tc>
        <w:tc>
          <w:tcPr>
            <w:tcW w:w="504" w:type="dxa"/>
            <w:shd w:val="clear" w:color="000000" w:fill="FFFFFF"/>
            <w:vAlign w:val="bottom"/>
          </w:tcPr>
          <w:p w:rsidR="00724095" w:rsidRPr="00940365" w:rsidRDefault="00724095" w:rsidP="00FA453E">
            <w:pPr>
              <w:jc w:val="right"/>
              <w:rPr>
                <w:sz w:val="14"/>
                <w:szCs w:val="14"/>
              </w:rPr>
            </w:pPr>
            <w:r w:rsidRPr="00940365">
              <w:rPr>
                <w:sz w:val="14"/>
                <w:szCs w:val="14"/>
              </w:rPr>
              <w:t>2</w:t>
            </w:r>
          </w:p>
        </w:tc>
        <w:tc>
          <w:tcPr>
            <w:tcW w:w="762" w:type="dxa"/>
            <w:shd w:val="clear" w:color="000000" w:fill="FFFFFF"/>
            <w:vAlign w:val="bottom"/>
          </w:tcPr>
          <w:p w:rsidR="00724095" w:rsidRPr="00940365" w:rsidRDefault="00724095" w:rsidP="00FA453E">
            <w:pPr>
              <w:jc w:val="right"/>
              <w:rPr>
                <w:sz w:val="14"/>
                <w:szCs w:val="14"/>
              </w:rPr>
            </w:pPr>
            <w:r w:rsidRPr="00940365">
              <w:rPr>
                <w:sz w:val="14"/>
                <w:szCs w:val="14"/>
              </w:rPr>
              <w:t>9</w:t>
            </w:r>
          </w:p>
        </w:tc>
      </w:tr>
      <w:tr w:rsidR="00724095" w:rsidRPr="00940365" w:rsidTr="00724095">
        <w:tc>
          <w:tcPr>
            <w:tcW w:w="448" w:type="dxa"/>
            <w:gridSpan w:val="2"/>
            <w:shd w:val="clear" w:color="000000" w:fill="FFFFFF"/>
          </w:tcPr>
          <w:p w:rsidR="00724095" w:rsidRPr="00940365" w:rsidRDefault="00724095" w:rsidP="00FA453E">
            <w:pPr>
              <w:rPr>
                <w:sz w:val="14"/>
                <w:szCs w:val="14"/>
              </w:rPr>
            </w:pPr>
          </w:p>
        </w:tc>
        <w:tc>
          <w:tcPr>
            <w:tcW w:w="14312" w:type="dxa"/>
            <w:gridSpan w:val="28"/>
            <w:shd w:val="clear" w:color="000000" w:fill="FFFFFF"/>
          </w:tcPr>
          <w:p w:rsidR="00724095" w:rsidRPr="00940365" w:rsidRDefault="00724095" w:rsidP="00FA453E">
            <w:pPr>
              <w:rPr>
                <w:sz w:val="14"/>
                <w:szCs w:val="14"/>
              </w:rPr>
            </w:pPr>
            <w:r w:rsidRPr="00940365">
              <w:rPr>
                <w:sz w:val="14"/>
                <w:szCs w:val="14"/>
              </w:rPr>
              <w:t>ИТОГО ПО КАТЕГОРИИ ЛЕСОВ:</w:t>
            </w:r>
          </w:p>
        </w:tc>
      </w:tr>
      <w:tr w:rsidR="00724095" w:rsidRPr="00940365" w:rsidTr="00724095">
        <w:tc>
          <w:tcPr>
            <w:tcW w:w="421" w:type="dxa"/>
            <w:shd w:val="clear" w:color="000000" w:fill="FFFFFF"/>
            <w:vAlign w:val="bottom"/>
          </w:tcPr>
          <w:p w:rsidR="00724095" w:rsidRPr="00940365" w:rsidRDefault="00724095" w:rsidP="00FA453E">
            <w:pPr>
              <w:jc w:val="right"/>
              <w:rPr>
                <w:sz w:val="14"/>
                <w:szCs w:val="14"/>
              </w:rPr>
            </w:pPr>
          </w:p>
        </w:tc>
        <w:tc>
          <w:tcPr>
            <w:tcW w:w="1039" w:type="dxa"/>
            <w:gridSpan w:val="2"/>
            <w:shd w:val="clear" w:color="000000" w:fill="FFFFFF"/>
            <w:vAlign w:val="bottom"/>
          </w:tcPr>
          <w:p w:rsidR="00724095" w:rsidRPr="00940365" w:rsidRDefault="00724095" w:rsidP="00FA453E">
            <w:pPr>
              <w:jc w:val="right"/>
              <w:rPr>
                <w:sz w:val="14"/>
                <w:szCs w:val="14"/>
              </w:rPr>
            </w:pPr>
          </w:p>
        </w:tc>
        <w:tc>
          <w:tcPr>
            <w:tcW w:w="379" w:type="dxa"/>
            <w:shd w:val="clear" w:color="000000" w:fill="FFFFFF"/>
            <w:vAlign w:val="bottom"/>
          </w:tcPr>
          <w:p w:rsidR="00724095" w:rsidRPr="00940365" w:rsidRDefault="00724095" w:rsidP="00FA453E">
            <w:pPr>
              <w:jc w:val="right"/>
              <w:rPr>
                <w:sz w:val="14"/>
                <w:szCs w:val="14"/>
              </w:rPr>
            </w:pPr>
          </w:p>
        </w:tc>
        <w:tc>
          <w:tcPr>
            <w:tcW w:w="503" w:type="dxa"/>
            <w:shd w:val="clear" w:color="000000" w:fill="FFFFFF"/>
            <w:vAlign w:val="bottom"/>
          </w:tcPr>
          <w:p w:rsidR="00724095" w:rsidRPr="00940365" w:rsidRDefault="00724095" w:rsidP="00FA453E">
            <w:pPr>
              <w:jc w:val="right"/>
              <w:rPr>
                <w:sz w:val="14"/>
                <w:szCs w:val="14"/>
              </w:rPr>
            </w:pPr>
            <w:r w:rsidRPr="00940365">
              <w:rPr>
                <w:sz w:val="14"/>
                <w:szCs w:val="14"/>
              </w:rPr>
              <w:t>1674</w:t>
            </w:r>
          </w:p>
        </w:tc>
        <w:tc>
          <w:tcPr>
            <w:tcW w:w="379" w:type="dxa"/>
            <w:shd w:val="clear" w:color="000000" w:fill="FFFFFF"/>
            <w:vAlign w:val="bottom"/>
          </w:tcPr>
          <w:p w:rsidR="00724095" w:rsidRPr="00940365" w:rsidRDefault="00724095" w:rsidP="00FA453E">
            <w:pPr>
              <w:jc w:val="right"/>
              <w:rPr>
                <w:sz w:val="14"/>
                <w:szCs w:val="14"/>
              </w:rPr>
            </w:pPr>
            <w:r w:rsidRPr="00940365">
              <w:rPr>
                <w:sz w:val="14"/>
                <w:szCs w:val="14"/>
              </w:rPr>
              <w:t>191</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993</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352</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294</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196</w:t>
            </w:r>
          </w:p>
        </w:tc>
        <w:tc>
          <w:tcPr>
            <w:tcW w:w="380" w:type="dxa"/>
            <w:shd w:val="clear" w:color="000000" w:fill="FFFFFF"/>
            <w:vAlign w:val="bottom"/>
          </w:tcPr>
          <w:p w:rsidR="00724095" w:rsidRPr="00940365" w:rsidRDefault="00724095" w:rsidP="00FA453E">
            <w:pPr>
              <w:jc w:val="right"/>
              <w:rPr>
                <w:sz w:val="14"/>
                <w:szCs w:val="14"/>
              </w:rPr>
            </w:pPr>
            <w:r w:rsidRPr="00940365">
              <w:rPr>
                <w:sz w:val="14"/>
                <w:szCs w:val="14"/>
              </w:rPr>
              <w:t>2</w:t>
            </w:r>
          </w:p>
        </w:tc>
        <w:tc>
          <w:tcPr>
            <w:tcW w:w="822" w:type="dxa"/>
            <w:shd w:val="clear" w:color="000000" w:fill="FFFFFF"/>
            <w:vAlign w:val="bottom"/>
          </w:tcPr>
          <w:p w:rsidR="00724095" w:rsidRPr="00940365" w:rsidRDefault="00724095" w:rsidP="00FA453E">
            <w:pPr>
              <w:jc w:val="right"/>
              <w:rPr>
                <w:sz w:val="14"/>
                <w:szCs w:val="14"/>
              </w:rPr>
            </w:pPr>
            <w:r w:rsidRPr="00940365">
              <w:rPr>
                <w:sz w:val="14"/>
                <w:szCs w:val="14"/>
              </w:rPr>
              <w:t>15285</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78</w:t>
            </w:r>
          </w:p>
        </w:tc>
        <w:tc>
          <w:tcPr>
            <w:tcW w:w="636" w:type="dxa"/>
            <w:shd w:val="clear" w:color="000000" w:fill="FFFFFF"/>
            <w:vAlign w:val="bottom"/>
          </w:tcPr>
          <w:p w:rsidR="00724095" w:rsidRPr="00940365" w:rsidRDefault="00724095" w:rsidP="00FA453E">
            <w:pPr>
              <w:jc w:val="right"/>
              <w:rPr>
                <w:sz w:val="14"/>
                <w:szCs w:val="14"/>
              </w:rPr>
            </w:pPr>
            <w:r w:rsidRPr="00940365">
              <w:rPr>
                <w:sz w:val="14"/>
                <w:szCs w:val="14"/>
              </w:rPr>
              <w:t>1161</w:t>
            </w:r>
          </w:p>
        </w:tc>
        <w:tc>
          <w:tcPr>
            <w:tcW w:w="426" w:type="dxa"/>
            <w:shd w:val="clear" w:color="000000" w:fill="FFFFFF"/>
            <w:vAlign w:val="bottom"/>
          </w:tcPr>
          <w:p w:rsidR="00724095" w:rsidRPr="00940365" w:rsidRDefault="00724095" w:rsidP="00FA453E">
            <w:pPr>
              <w:jc w:val="right"/>
              <w:rPr>
                <w:sz w:val="14"/>
                <w:szCs w:val="14"/>
              </w:rPr>
            </w:pPr>
            <w:r w:rsidRPr="00940365">
              <w:rPr>
                <w:sz w:val="14"/>
                <w:szCs w:val="14"/>
              </w:rPr>
              <w:t>100</w:t>
            </w:r>
          </w:p>
        </w:tc>
        <w:tc>
          <w:tcPr>
            <w:tcW w:w="214" w:type="dxa"/>
            <w:shd w:val="clear" w:color="000000" w:fill="FFFFFF"/>
            <w:vAlign w:val="bottom"/>
          </w:tcPr>
          <w:p w:rsidR="00724095" w:rsidRPr="00940365" w:rsidRDefault="00724095" w:rsidP="00FA453E">
            <w:pPr>
              <w:jc w:val="right"/>
              <w:rPr>
                <w:sz w:val="14"/>
                <w:szCs w:val="14"/>
              </w:rPr>
            </w:pPr>
            <w:r w:rsidRPr="00940365">
              <w:rPr>
                <w:sz w:val="14"/>
                <w:szCs w:val="14"/>
              </w:rPr>
              <w:t>6</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16.9</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14.2</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12.6</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15.6</w:t>
            </w:r>
          </w:p>
        </w:tc>
        <w:tc>
          <w:tcPr>
            <w:tcW w:w="448" w:type="dxa"/>
            <w:shd w:val="clear" w:color="000000" w:fill="FFFFFF"/>
            <w:vAlign w:val="bottom"/>
          </w:tcPr>
          <w:p w:rsidR="00724095" w:rsidRPr="00940365" w:rsidRDefault="00724095" w:rsidP="00FA453E">
            <w:pPr>
              <w:jc w:val="right"/>
              <w:rPr>
                <w:sz w:val="14"/>
                <w:szCs w:val="14"/>
              </w:rPr>
            </w:pP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15.0</w:t>
            </w:r>
          </w:p>
        </w:tc>
        <w:tc>
          <w:tcPr>
            <w:tcW w:w="697" w:type="dxa"/>
            <w:shd w:val="clear" w:color="000000" w:fill="FFFFFF"/>
            <w:vAlign w:val="bottom"/>
          </w:tcPr>
          <w:p w:rsidR="00724095" w:rsidRPr="00940365" w:rsidRDefault="00724095" w:rsidP="00FA453E">
            <w:pPr>
              <w:jc w:val="right"/>
              <w:rPr>
                <w:sz w:val="14"/>
                <w:szCs w:val="14"/>
              </w:rPr>
            </w:pPr>
            <w:r w:rsidRPr="00940365">
              <w:rPr>
                <w:sz w:val="14"/>
                <w:szCs w:val="14"/>
              </w:rPr>
              <w:t>1161</w:t>
            </w:r>
          </w:p>
        </w:tc>
        <w:tc>
          <w:tcPr>
            <w:tcW w:w="697" w:type="dxa"/>
            <w:shd w:val="clear" w:color="000000" w:fill="FFFFFF"/>
            <w:vAlign w:val="bottom"/>
          </w:tcPr>
          <w:p w:rsidR="00724095" w:rsidRPr="00940365" w:rsidRDefault="00724095" w:rsidP="00FA453E">
            <w:pPr>
              <w:jc w:val="right"/>
              <w:rPr>
                <w:sz w:val="14"/>
                <w:szCs w:val="14"/>
              </w:rPr>
            </w:pPr>
            <w:r w:rsidRPr="00940365">
              <w:rPr>
                <w:sz w:val="14"/>
                <w:szCs w:val="14"/>
              </w:rPr>
              <w:t>1024</w:t>
            </w:r>
          </w:p>
        </w:tc>
        <w:tc>
          <w:tcPr>
            <w:tcW w:w="697" w:type="dxa"/>
            <w:shd w:val="clear" w:color="000000" w:fill="FFFFFF"/>
            <w:vAlign w:val="bottom"/>
          </w:tcPr>
          <w:p w:rsidR="00724095" w:rsidRPr="00940365" w:rsidRDefault="00724095" w:rsidP="00FA453E">
            <w:pPr>
              <w:jc w:val="right"/>
              <w:rPr>
                <w:sz w:val="14"/>
                <w:szCs w:val="14"/>
              </w:rPr>
            </w:pPr>
            <w:r w:rsidRPr="00940365">
              <w:rPr>
                <w:sz w:val="14"/>
                <w:szCs w:val="14"/>
              </w:rPr>
              <w:t>788</w:t>
            </w:r>
          </w:p>
        </w:tc>
        <w:tc>
          <w:tcPr>
            <w:tcW w:w="380" w:type="dxa"/>
            <w:shd w:val="clear" w:color="000000" w:fill="FFFFFF"/>
            <w:vAlign w:val="bottom"/>
          </w:tcPr>
          <w:p w:rsidR="00724095" w:rsidRPr="00940365" w:rsidRDefault="00724095" w:rsidP="00FA453E">
            <w:pPr>
              <w:jc w:val="right"/>
              <w:rPr>
                <w:sz w:val="14"/>
                <w:szCs w:val="14"/>
              </w:rPr>
            </w:pPr>
            <w:r w:rsidRPr="00940365">
              <w:rPr>
                <w:sz w:val="14"/>
                <w:szCs w:val="14"/>
              </w:rPr>
              <w:t>77</w:t>
            </w:r>
          </w:p>
        </w:tc>
        <w:tc>
          <w:tcPr>
            <w:tcW w:w="448" w:type="dxa"/>
            <w:shd w:val="clear" w:color="000000" w:fill="FFFFFF"/>
          </w:tcPr>
          <w:p w:rsidR="00724095" w:rsidRPr="00940365" w:rsidRDefault="00724095" w:rsidP="00FA453E">
            <w:pPr>
              <w:jc w:val="right"/>
              <w:rPr>
                <w:sz w:val="14"/>
                <w:szCs w:val="14"/>
              </w:rPr>
            </w:pP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13</w:t>
            </w:r>
          </w:p>
        </w:tc>
        <w:tc>
          <w:tcPr>
            <w:tcW w:w="504" w:type="dxa"/>
            <w:shd w:val="clear" w:color="000000" w:fill="FFFFFF"/>
            <w:vAlign w:val="bottom"/>
          </w:tcPr>
          <w:p w:rsidR="00724095" w:rsidRPr="00940365" w:rsidRDefault="00724095" w:rsidP="00FA453E">
            <w:pPr>
              <w:jc w:val="right"/>
              <w:rPr>
                <w:sz w:val="14"/>
                <w:szCs w:val="14"/>
              </w:rPr>
            </w:pPr>
            <w:r w:rsidRPr="00940365">
              <w:rPr>
                <w:sz w:val="14"/>
                <w:szCs w:val="14"/>
              </w:rPr>
              <w:t>244</w:t>
            </w:r>
          </w:p>
        </w:tc>
        <w:tc>
          <w:tcPr>
            <w:tcW w:w="762" w:type="dxa"/>
            <w:shd w:val="clear" w:color="000000" w:fill="FFFFFF"/>
            <w:vAlign w:val="bottom"/>
          </w:tcPr>
          <w:p w:rsidR="00724095" w:rsidRPr="00940365" w:rsidRDefault="00724095" w:rsidP="00FA453E">
            <w:pPr>
              <w:jc w:val="right"/>
              <w:rPr>
                <w:sz w:val="14"/>
                <w:szCs w:val="14"/>
              </w:rPr>
            </w:pPr>
            <w:r w:rsidRPr="00940365">
              <w:rPr>
                <w:sz w:val="14"/>
                <w:szCs w:val="14"/>
              </w:rPr>
              <w:t>248</w:t>
            </w:r>
          </w:p>
        </w:tc>
      </w:tr>
      <w:tr w:rsidR="00724095" w:rsidRPr="00940365" w:rsidTr="00724095">
        <w:tc>
          <w:tcPr>
            <w:tcW w:w="448" w:type="dxa"/>
            <w:gridSpan w:val="2"/>
            <w:shd w:val="clear" w:color="000000" w:fill="FFFFFF"/>
          </w:tcPr>
          <w:p w:rsidR="00724095" w:rsidRPr="00940365" w:rsidRDefault="00724095" w:rsidP="00FA453E">
            <w:pPr>
              <w:rPr>
                <w:sz w:val="14"/>
                <w:szCs w:val="14"/>
              </w:rPr>
            </w:pPr>
          </w:p>
        </w:tc>
        <w:tc>
          <w:tcPr>
            <w:tcW w:w="14312" w:type="dxa"/>
            <w:gridSpan w:val="28"/>
            <w:shd w:val="clear" w:color="000000" w:fill="FFFFFF"/>
          </w:tcPr>
          <w:p w:rsidR="00724095" w:rsidRPr="00940365" w:rsidRDefault="00724095" w:rsidP="00FA453E">
            <w:pPr>
              <w:rPr>
                <w:sz w:val="14"/>
                <w:szCs w:val="14"/>
              </w:rPr>
            </w:pPr>
            <w:r w:rsidRPr="00940365">
              <w:rPr>
                <w:sz w:val="14"/>
                <w:szCs w:val="14"/>
              </w:rPr>
              <w:t>В том числе по преобладающим породам:</w:t>
            </w:r>
          </w:p>
        </w:tc>
      </w:tr>
      <w:tr w:rsidR="00724095" w:rsidRPr="00940365" w:rsidTr="00724095">
        <w:tc>
          <w:tcPr>
            <w:tcW w:w="421" w:type="dxa"/>
            <w:shd w:val="clear" w:color="000000" w:fill="FFFFFF"/>
            <w:vAlign w:val="bottom"/>
          </w:tcPr>
          <w:p w:rsidR="00724095" w:rsidRPr="00940365" w:rsidRDefault="00724095" w:rsidP="00FA453E">
            <w:pPr>
              <w:rPr>
                <w:sz w:val="14"/>
                <w:szCs w:val="14"/>
              </w:rPr>
            </w:pPr>
          </w:p>
        </w:tc>
        <w:tc>
          <w:tcPr>
            <w:tcW w:w="1039" w:type="dxa"/>
            <w:gridSpan w:val="2"/>
            <w:shd w:val="clear" w:color="000000" w:fill="FFFFFF"/>
            <w:vAlign w:val="bottom"/>
          </w:tcPr>
          <w:p w:rsidR="00724095" w:rsidRPr="00940365" w:rsidRDefault="00724095" w:rsidP="00FA453E">
            <w:pPr>
              <w:rPr>
                <w:sz w:val="14"/>
                <w:szCs w:val="14"/>
              </w:rPr>
            </w:pPr>
          </w:p>
        </w:tc>
        <w:tc>
          <w:tcPr>
            <w:tcW w:w="379" w:type="dxa"/>
            <w:shd w:val="clear" w:color="000000" w:fill="FFFFFF"/>
            <w:vAlign w:val="bottom"/>
          </w:tcPr>
          <w:p w:rsidR="00724095" w:rsidRPr="00940365" w:rsidRDefault="00724095" w:rsidP="00FA453E">
            <w:pPr>
              <w:rPr>
                <w:sz w:val="14"/>
                <w:szCs w:val="14"/>
              </w:rPr>
            </w:pPr>
            <w:r w:rsidRPr="00940365">
              <w:rPr>
                <w:sz w:val="14"/>
                <w:szCs w:val="14"/>
              </w:rPr>
              <w:t>С</w:t>
            </w:r>
          </w:p>
        </w:tc>
        <w:tc>
          <w:tcPr>
            <w:tcW w:w="503" w:type="dxa"/>
            <w:shd w:val="clear" w:color="000000" w:fill="FFFFFF"/>
            <w:vAlign w:val="bottom"/>
          </w:tcPr>
          <w:p w:rsidR="00724095" w:rsidRPr="00940365" w:rsidRDefault="00724095" w:rsidP="00FA453E">
            <w:pPr>
              <w:jc w:val="right"/>
              <w:rPr>
                <w:sz w:val="14"/>
                <w:szCs w:val="14"/>
              </w:rPr>
            </w:pPr>
            <w:r w:rsidRPr="00940365">
              <w:rPr>
                <w:sz w:val="14"/>
                <w:szCs w:val="14"/>
              </w:rPr>
              <w:t>1633</w:t>
            </w:r>
          </w:p>
        </w:tc>
        <w:tc>
          <w:tcPr>
            <w:tcW w:w="379" w:type="dxa"/>
            <w:shd w:val="clear" w:color="000000" w:fill="FFFFFF"/>
            <w:vAlign w:val="bottom"/>
          </w:tcPr>
          <w:p w:rsidR="00724095" w:rsidRPr="00940365" w:rsidRDefault="00724095" w:rsidP="00FA453E">
            <w:pPr>
              <w:jc w:val="right"/>
              <w:rPr>
                <w:sz w:val="14"/>
                <w:szCs w:val="14"/>
              </w:rPr>
            </w:pPr>
            <w:r w:rsidRPr="00940365">
              <w:rPr>
                <w:sz w:val="14"/>
                <w:szCs w:val="14"/>
              </w:rPr>
              <w:t>190</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964</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350</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286</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193</w:t>
            </w:r>
          </w:p>
        </w:tc>
        <w:tc>
          <w:tcPr>
            <w:tcW w:w="380" w:type="dxa"/>
            <w:shd w:val="clear" w:color="000000" w:fill="FFFFFF"/>
            <w:vAlign w:val="bottom"/>
          </w:tcPr>
          <w:p w:rsidR="00724095" w:rsidRPr="00940365" w:rsidRDefault="00724095" w:rsidP="00FA453E">
            <w:pPr>
              <w:jc w:val="right"/>
              <w:rPr>
                <w:sz w:val="14"/>
                <w:szCs w:val="14"/>
              </w:rPr>
            </w:pPr>
            <w:r w:rsidRPr="00940365">
              <w:rPr>
                <w:sz w:val="14"/>
                <w:szCs w:val="14"/>
              </w:rPr>
              <w:t>2</w:t>
            </w:r>
          </w:p>
        </w:tc>
        <w:tc>
          <w:tcPr>
            <w:tcW w:w="822" w:type="dxa"/>
            <w:shd w:val="clear" w:color="000000" w:fill="FFFFFF"/>
            <w:vAlign w:val="bottom"/>
          </w:tcPr>
          <w:p w:rsidR="00724095" w:rsidRPr="00940365" w:rsidRDefault="00724095" w:rsidP="00FA453E">
            <w:pPr>
              <w:jc w:val="right"/>
              <w:rPr>
                <w:sz w:val="14"/>
                <w:szCs w:val="14"/>
              </w:rPr>
            </w:pPr>
            <w:r w:rsidRPr="00940365">
              <w:rPr>
                <w:sz w:val="14"/>
                <w:szCs w:val="14"/>
              </w:rPr>
              <w:t>15106</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78</w:t>
            </w:r>
          </w:p>
        </w:tc>
        <w:tc>
          <w:tcPr>
            <w:tcW w:w="636" w:type="dxa"/>
            <w:shd w:val="clear" w:color="000000" w:fill="FFFFFF"/>
            <w:vAlign w:val="bottom"/>
          </w:tcPr>
          <w:p w:rsidR="00724095" w:rsidRPr="00940365" w:rsidRDefault="00724095" w:rsidP="00FA453E">
            <w:pPr>
              <w:jc w:val="right"/>
              <w:rPr>
                <w:sz w:val="14"/>
                <w:szCs w:val="14"/>
              </w:rPr>
            </w:pPr>
            <w:r w:rsidRPr="00940365">
              <w:rPr>
                <w:sz w:val="14"/>
                <w:szCs w:val="14"/>
              </w:rPr>
              <w:t>1136</w:t>
            </w:r>
          </w:p>
        </w:tc>
        <w:tc>
          <w:tcPr>
            <w:tcW w:w="426" w:type="dxa"/>
            <w:shd w:val="clear" w:color="000000" w:fill="FFFFFF"/>
            <w:vAlign w:val="bottom"/>
          </w:tcPr>
          <w:p w:rsidR="00724095" w:rsidRPr="00940365" w:rsidRDefault="00724095" w:rsidP="00FA453E">
            <w:pPr>
              <w:jc w:val="right"/>
              <w:rPr>
                <w:sz w:val="14"/>
                <w:szCs w:val="14"/>
              </w:rPr>
            </w:pPr>
            <w:r w:rsidRPr="00940365">
              <w:rPr>
                <w:sz w:val="14"/>
                <w:szCs w:val="14"/>
              </w:rPr>
              <w:t>101</w:t>
            </w:r>
          </w:p>
        </w:tc>
        <w:tc>
          <w:tcPr>
            <w:tcW w:w="214" w:type="dxa"/>
            <w:shd w:val="clear" w:color="000000" w:fill="FFFFFF"/>
            <w:vAlign w:val="bottom"/>
          </w:tcPr>
          <w:p w:rsidR="00724095" w:rsidRPr="00940365" w:rsidRDefault="00724095" w:rsidP="00FA453E">
            <w:pPr>
              <w:jc w:val="right"/>
              <w:rPr>
                <w:sz w:val="14"/>
                <w:szCs w:val="14"/>
              </w:rPr>
            </w:pPr>
            <w:r w:rsidRPr="00940365">
              <w:rPr>
                <w:sz w:val="14"/>
                <w:szCs w:val="14"/>
              </w:rPr>
              <w:t>6</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16.2</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13.8</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12.0</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15.0</w:t>
            </w:r>
          </w:p>
        </w:tc>
        <w:tc>
          <w:tcPr>
            <w:tcW w:w="448" w:type="dxa"/>
            <w:shd w:val="clear" w:color="000000" w:fill="FFFFFF"/>
            <w:vAlign w:val="bottom"/>
          </w:tcPr>
          <w:p w:rsidR="00724095" w:rsidRPr="00940365" w:rsidRDefault="00724095" w:rsidP="00FA453E">
            <w:pPr>
              <w:jc w:val="right"/>
              <w:rPr>
                <w:sz w:val="14"/>
                <w:szCs w:val="14"/>
              </w:rPr>
            </w:pP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14.6</w:t>
            </w:r>
          </w:p>
        </w:tc>
        <w:tc>
          <w:tcPr>
            <w:tcW w:w="697" w:type="dxa"/>
            <w:shd w:val="clear" w:color="000000" w:fill="FFFFFF"/>
            <w:vAlign w:val="bottom"/>
          </w:tcPr>
          <w:p w:rsidR="00724095" w:rsidRPr="00940365" w:rsidRDefault="00724095" w:rsidP="00FA453E">
            <w:pPr>
              <w:jc w:val="right"/>
              <w:rPr>
                <w:sz w:val="14"/>
                <w:szCs w:val="14"/>
              </w:rPr>
            </w:pPr>
            <w:r w:rsidRPr="00940365">
              <w:rPr>
                <w:sz w:val="14"/>
                <w:szCs w:val="14"/>
              </w:rPr>
              <w:t>1136</w:t>
            </w:r>
          </w:p>
        </w:tc>
        <w:tc>
          <w:tcPr>
            <w:tcW w:w="697" w:type="dxa"/>
            <w:shd w:val="clear" w:color="000000" w:fill="FFFFFF"/>
            <w:vAlign w:val="bottom"/>
          </w:tcPr>
          <w:p w:rsidR="00724095" w:rsidRPr="00940365" w:rsidRDefault="00724095" w:rsidP="00FA453E">
            <w:pPr>
              <w:jc w:val="right"/>
              <w:rPr>
                <w:sz w:val="14"/>
                <w:szCs w:val="14"/>
              </w:rPr>
            </w:pPr>
            <w:r w:rsidRPr="00940365">
              <w:rPr>
                <w:sz w:val="14"/>
                <w:szCs w:val="14"/>
              </w:rPr>
              <w:t>1001</w:t>
            </w:r>
          </w:p>
        </w:tc>
        <w:tc>
          <w:tcPr>
            <w:tcW w:w="697" w:type="dxa"/>
            <w:shd w:val="clear" w:color="000000" w:fill="FFFFFF"/>
            <w:vAlign w:val="bottom"/>
          </w:tcPr>
          <w:p w:rsidR="00724095" w:rsidRPr="00940365" w:rsidRDefault="00724095" w:rsidP="00FA453E">
            <w:pPr>
              <w:jc w:val="right"/>
              <w:rPr>
                <w:sz w:val="14"/>
                <w:szCs w:val="14"/>
              </w:rPr>
            </w:pPr>
            <w:r w:rsidRPr="00940365">
              <w:rPr>
                <w:sz w:val="14"/>
                <w:szCs w:val="14"/>
              </w:rPr>
              <w:t>775</w:t>
            </w:r>
          </w:p>
        </w:tc>
        <w:tc>
          <w:tcPr>
            <w:tcW w:w="380" w:type="dxa"/>
            <w:shd w:val="clear" w:color="000000" w:fill="FFFFFF"/>
            <w:vAlign w:val="bottom"/>
          </w:tcPr>
          <w:p w:rsidR="00724095" w:rsidRPr="00940365" w:rsidRDefault="00724095" w:rsidP="00FA453E">
            <w:pPr>
              <w:jc w:val="right"/>
              <w:rPr>
                <w:sz w:val="14"/>
                <w:szCs w:val="14"/>
              </w:rPr>
            </w:pPr>
            <w:r w:rsidRPr="00940365">
              <w:rPr>
                <w:sz w:val="14"/>
                <w:szCs w:val="14"/>
              </w:rPr>
              <w:t>77</w:t>
            </w:r>
          </w:p>
        </w:tc>
        <w:tc>
          <w:tcPr>
            <w:tcW w:w="448" w:type="dxa"/>
            <w:shd w:val="clear" w:color="000000" w:fill="FFFFFF"/>
          </w:tcPr>
          <w:p w:rsidR="00724095" w:rsidRPr="00940365" w:rsidRDefault="00724095" w:rsidP="00FA453E">
            <w:pPr>
              <w:jc w:val="right"/>
              <w:rPr>
                <w:sz w:val="14"/>
                <w:szCs w:val="14"/>
              </w:rPr>
            </w:pP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13</w:t>
            </w:r>
          </w:p>
        </w:tc>
        <w:tc>
          <w:tcPr>
            <w:tcW w:w="504" w:type="dxa"/>
            <w:shd w:val="clear" w:color="000000" w:fill="FFFFFF"/>
            <w:vAlign w:val="bottom"/>
          </w:tcPr>
          <w:p w:rsidR="00724095" w:rsidRPr="00940365" w:rsidRDefault="00724095" w:rsidP="00FA453E">
            <w:pPr>
              <w:jc w:val="right"/>
              <w:rPr>
                <w:sz w:val="14"/>
                <w:szCs w:val="14"/>
              </w:rPr>
            </w:pPr>
            <w:r w:rsidRPr="00940365">
              <w:rPr>
                <w:sz w:val="14"/>
                <w:szCs w:val="14"/>
              </w:rPr>
              <w:t>242</w:t>
            </w:r>
          </w:p>
        </w:tc>
        <w:tc>
          <w:tcPr>
            <w:tcW w:w="762" w:type="dxa"/>
            <w:shd w:val="clear" w:color="000000" w:fill="FFFFFF"/>
            <w:vAlign w:val="bottom"/>
          </w:tcPr>
          <w:p w:rsidR="00724095" w:rsidRPr="00940365" w:rsidRDefault="00724095" w:rsidP="00FA453E">
            <w:pPr>
              <w:jc w:val="right"/>
              <w:rPr>
                <w:sz w:val="14"/>
                <w:szCs w:val="14"/>
              </w:rPr>
            </w:pPr>
            <w:r w:rsidRPr="00940365">
              <w:rPr>
                <w:sz w:val="14"/>
                <w:szCs w:val="14"/>
              </w:rPr>
              <w:t>239</w:t>
            </w:r>
          </w:p>
        </w:tc>
      </w:tr>
      <w:tr w:rsidR="00724095" w:rsidRPr="00940365" w:rsidTr="00724095">
        <w:tc>
          <w:tcPr>
            <w:tcW w:w="421" w:type="dxa"/>
            <w:shd w:val="clear" w:color="000000" w:fill="FFFFFF"/>
            <w:vAlign w:val="bottom"/>
          </w:tcPr>
          <w:p w:rsidR="00724095" w:rsidRPr="00940365" w:rsidRDefault="00724095" w:rsidP="00FA453E">
            <w:pPr>
              <w:rPr>
                <w:sz w:val="14"/>
                <w:szCs w:val="14"/>
              </w:rPr>
            </w:pPr>
          </w:p>
        </w:tc>
        <w:tc>
          <w:tcPr>
            <w:tcW w:w="1039" w:type="dxa"/>
            <w:gridSpan w:val="2"/>
            <w:shd w:val="clear" w:color="000000" w:fill="FFFFFF"/>
            <w:vAlign w:val="bottom"/>
          </w:tcPr>
          <w:p w:rsidR="00724095" w:rsidRPr="00940365" w:rsidRDefault="00724095" w:rsidP="00FA453E">
            <w:pPr>
              <w:rPr>
                <w:sz w:val="14"/>
                <w:szCs w:val="14"/>
              </w:rPr>
            </w:pPr>
          </w:p>
        </w:tc>
        <w:tc>
          <w:tcPr>
            <w:tcW w:w="379" w:type="dxa"/>
            <w:shd w:val="clear" w:color="000000" w:fill="FFFFFF"/>
            <w:vAlign w:val="bottom"/>
          </w:tcPr>
          <w:p w:rsidR="00724095" w:rsidRPr="00940365" w:rsidRDefault="00724095" w:rsidP="00FA453E">
            <w:pPr>
              <w:rPr>
                <w:sz w:val="14"/>
                <w:szCs w:val="14"/>
              </w:rPr>
            </w:pPr>
            <w:r w:rsidRPr="00940365">
              <w:rPr>
                <w:sz w:val="14"/>
                <w:szCs w:val="14"/>
              </w:rPr>
              <w:t>Б</w:t>
            </w:r>
          </w:p>
        </w:tc>
        <w:tc>
          <w:tcPr>
            <w:tcW w:w="503" w:type="dxa"/>
            <w:shd w:val="clear" w:color="000000" w:fill="FFFFFF"/>
            <w:vAlign w:val="bottom"/>
          </w:tcPr>
          <w:p w:rsidR="00724095" w:rsidRPr="00940365" w:rsidRDefault="00724095" w:rsidP="00FA453E">
            <w:pPr>
              <w:jc w:val="right"/>
              <w:rPr>
                <w:sz w:val="14"/>
                <w:szCs w:val="14"/>
              </w:rPr>
            </w:pPr>
            <w:r w:rsidRPr="00940365">
              <w:rPr>
                <w:sz w:val="14"/>
                <w:szCs w:val="14"/>
              </w:rPr>
              <w:t>41</w:t>
            </w:r>
          </w:p>
        </w:tc>
        <w:tc>
          <w:tcPr>
            <w:tcW w:w="379" w:type="dxa"/>
            <w:shd w:val="clear" w:color="000000" w:fill="FFFFFF"/>
            <w:vAlign w:val="bottom"/>
          </w:tcPr>
          <w:p w:rsidR="00724095" w:rsidRPr="00940365" w:rsidRDefault="00724095" w:rsidP="00FA453E">
            <w:pPr>
              <w:jc w:val="right"/>
              <w:rPr>
                <w:sz w:val="14"/>
                <w:szCs w:val="14"/>
              </w:rPr>
            </w:pPr>
            <w:r w:rsidRPr="00940365">
              <w:rPr>
                <w:sz w:val="14"/>
                <w:szCs w:val="14"/>
              </w:rPr>
              <w:t>1</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29</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2</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8</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3</w:t>
            </w:r>
          </w:p>
        </w:tc>
        <w:tc>
          <w:tcPr>
            <w:tcW w:w="380" w:type="dxa"/>
            <w:shd w:val="clear" w:color="000000" w:fill="FFFFFF"/>
            <w:vAlign w:val="bottom"/>
          </w:tcPr>
          <w:p w:rsidR="00724095" w:rsidRPr="00940365" w:rsidRDefault="00724095" w:rsidP="00FA453E">
            <w:pPr>
              <w:jc w:val="right"/>
              <w:rPr>
                <w:sz w:val="14"/>
                <w:szCs w:val="14"/>
              </w:rPr>
            </w:pPr>
          </w:p>
        </w:tc>
        <w:tc>
          <w:tcPr>
            <w:tcW w:w="822" w:type="dxa"/>
            <w:shd w:val="clear" w:color="000000" w:fill="FFFFFF"/>
            <w:vAlign w:val="bottom"/>
          </w:tcPr>
          <w:p w:rsidR="00724095" w:rsidRPr="00940365" w:rsidRDefault="00724095" w:rsidP="00FA453E">
            <w:pPr>
              <w:jc w:val="right"/>
              <w:rPr>
                <w:sz w:val="14"/>
                <w:szCs w:val="14"/>
              </w:rPr>
            </w:pPr>
            <w:r w:rsidRPr="00940365">
              <w:rPr>
                <w:sz w:val="14"/>
                <w:szCs w:val="14"/>
              </w:rPr>
              <w:t>179</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56</w:t>
            </w:r>
          </w:p>
        </w:tc>
        <w:tc>
          <w:tcPr>
            <w:tcW w:w="636" w:type="dxa"/>
            <w:shd w:val="clear" w:color="000000" w:fill="FFFFFF"/>
            <w:vAlign w:val="bottom"/>
          </w:tcPr>
          <w:p w:rsidR="00724095" w:rsidRPr="00940365" w:rsidRDefault="00724095" w:rsidP="00FA453E">
            <w:pPr>
              <w:jc w:val="right"/>
              <w:rPr>
                <w:sz w:val="14"/>
                <w:szCs w:val="14"/>
              </w:rPr>
            </w:pPr>
            <w:r w:rsidRPr="00940365">
              <w:rPr>
                <w:sz w:val="14"/>
                <w:szCs w:val="14"/>
              </w:rPr>
              <w:t>25</w:t>
            </w:r>
          </w:p>
        </w:tc>
        <w:tc>
          <w:tcPr>
            <w:tcW w:w="426" w:type="dxa"/>
            <w:shd w:val="clear" w:color="000000" w:fill="FFFFFF"/>
            <w:vAlign w:val="bottom"/>
          </w:tcPr>
          <w:p w:rsidR="00724095" w:rsidRPr="00940365" w:rsidRDefault="00724095" w:rsidP="00FA453E">
            <w:pPr>
              <w:jc w:val="right"/>
              <w:rPr>
                <w:sz w:val="14"/>
                <w:szCs w:val="14"/>
              </w:rPr>
            </w:pPr>
            <w:r w:rsidRPr="00940365">
              <w:rPr>
                <w:sz w:val="14"/>
                <w:szCs w:val="14"/>
              </w:rPr>
              <w:t>61</w:t>
            </w:r>
          </w:p>
        </w:tc>
        <w:tc>
          <w:tcPr>
            <w:tcW w:w="214" w:type="dxa"/>
            <w:shd w:val="clear" w:color="000000" w:fill="FFFFFF"/>
            <w:vAlign w:val="bottom"/>
          </w:tcPr>
          <w:p w:rsidR="00724095" w:rsidRPr="00940365" w:rsidRDefault="00724095" w:rsidP="00FA453E">
            <w:pPr>
              <w:jc w:val="right"/>
              <w:rPr>
                <w:sz w:val="14"/>
                <w:szCs w:val="14"/>
              </w:rPr>
            </w:pPr>
            <w:r w:rsidRPr="00940365">
              <w:rPr>
                <w:sz w:val="14"/>
                <w:szCs w:val="14"/>
              </w:rPr>
              <w:t>7</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0.7</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0.4</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0.6</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0.6</w:t>
            </w:r>
          </w:p>
        </w:tc>
        <w:tc>
          <w:tcPr>
            <w:tcW w:w="448" w:type="dxa"/>
            <w:shd w:val="clear" w:color="000000" w:fill="FFFFFF"/>
            <w:vAlign w:val="bottom"/>
          </w:tcPr>
          <w:p w:rsidR="00724095" w:rsidRPr="00940365" w:rsidRDefault="00724095" w:rsidP="00FA453E">
            <w:pPr>
              <w:jc w:val="right"/>
              <w:rPr>
                <w:sz w:val="14"/>
                <w:szCs w:val="14"/>
              </w:rPr>
            </w:pP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0.4</w:t>
            </w:r>
          </w:p>
        </w:tc>
        <w:tc>
          <w:tcPr>
            <w:tcW w:w="697" w:type="dxa"/>
            <w:shd w:val="clear" w:color="000000" w:fill="FFFFFF"/>
            <w:vAlign w:val="bottom"/>
          </w:tcPr>
          <w:p w:rsidR="00724095" w:rsidRPr="00940365" w:rsidRDefault="00724095" w:rsidP="00FA453E">
            <w:pPr>
              <w:jc w:val="right"/>
              <w:rPr>
                <w:sz w:val="14"/>
                <w:szCs w:val="14"/>
              </w:rPr>
            </w:pPr>
            <w:r w:rsidRPr="00940365">
              <w:rPr>
                <w:sz w:val="14"/>
                <w:szCs w:val="14"/>
              </w:rPr>
              <w:t>25</w:t>
            </w:r>
          </w:p>
        </w:tc>
        <w:tc>
          <w:tcPr>
            <w:tcW w:w="697" w:type="dxa"/>
            <w:shd w:val="clear" w:color="000000" w:fill="FFFFFF"/>
            <w:vAlign w:val="bottom"/>
          </w:tcPr>
          <w:p w:rsidR="00724095" w:rsidRPr="00940365" w:rsidRDefault="00724095" w:rsidP="00FA453E">
            <w:pPr>
              <w:jc w:val="right"/>
              <w:rPr>
                <w:sz w:val="14"/>
                <w:szCs w:val="14"/>
              </w:rPr>
            </w:pPr>
            <w:r w:rsidRPr="00940365">
              <w:rPr>
                <w:sz w:val="14"/>
                <w:szCs w:val="14"/>
              </w:rPr>
              <w:t>23</w:t>
            </w:r>
          </w:p>
        </w:tc>
        <w:tc>
          <w:tcPr>
            <w:tcW w:w="697" w:type="dxa"/>
            <w:shd w:val="clear" w:color="000000" w:fill="FFFFFF"/>
            <w:vAlign w:val="bottom"/>
          </w:tcPr>
          <w:p w:rsidR="00724095" w:rsidRPr="00940365" w:rsidRDefault="00724095" w:rsidP="00FA453E">
            <w:pPr>
              <w:jc w:val="right"/>
              <w:rPr>
                <w:sz w:val="14"/>
                <w:szCs w:val="14"/>
              </w:rPr>
            </w:pPr>
            <w:r w:rsidRPr="00940365">
              <w:rPr>
                <w:sz w:val="14"/>
                <w:szCs w:val="14"/>
              </w:rPr>
              <w:t>13</w:t>
            </w:r>
          </w:p>
        </w:tc>
        <w:tc>
          <w:tcPr>
            <w:tcW w:w="380" w:type="dxa"/>
            <w:shd w:val="clear" w:color="000000" w:fill="FFFFFF"/>
            <w:vAlign w:val="bottom"/>
          </w:tcPr>
          <w:p w:rsidR="00724095" w:rsidRPr="00940365" w:rsidRDefault="00724095" w:rsidP="00FA453E">
            <w:pPr>
              <w:jc w:val="right"/>
              <w:rPr>
                <w:sz w:val="14"/>
                <w:szCs w:val="14"/>
              </w:rPr>
            </w:pPr>
            <w:r w:rsidRPr="00940365">
              <w:rPr>
                <w:sz w:val="14"/>
                <w:szCs w:val="14"/>
              </w:rPr>
              <w:t>58</w:t>
            </w:r>
          </w:p>
        </w:tc>
        <w:tc>
          <w:tcPr>
            <w:tcW w:w="448" w:type="dxa"/>
            <w:shd w:val="clear" w:color="000000" w:fill="FFFFFF"/>
          </w:tcPr>
          <w:p w:rsidR="00724095" w:rsidRPr="00940365" w:rsidRDefault="00724095" w:rsidP="00FA453E">
            <w:pPr>
              <w:jc w:val="right"/>
              <w:rPr>
                <w:sz w:val="14"/>
                <w:szCs w:val="14"/>
              </w:rPr>
            </w:pP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7</w:t>
            </w:r>
          </w:p>
        </w:tc>
        <w:tc>
          <w:tcPr>
            <w:tcW w:w="504" w:type="dxa"/>
            <w:shd w:val="clear" w:color="000000" w:fill="FFFFFF"/>
            <w:vAlign w:val="bottom"/>
          </w:tcPr>
          <w:p w:rsidR="00724095" w:rsidRPr="00940365" w:rsidRDefault="00724095" w:rsidP="00FA453E">
            <w:pPr>
              <w:jc w:val="right"/>
              <w:rPr>
                <w:sz w:val="14"/>
                <w:szCs w:val="14"/>
              </w:rPr>
            </w:pPr>
            <w:r w:rsidRPr="00940365">
              <w:rPr>
                <w:sz w:val="14"/>
                <w:szCs w:val="14"/>
              </w:rPr>
              <w:t>2</w:t>
            </w:r>
          </w:p>
        </w:tc>
        <w:tc>
          <w:tcPr>
            <w:tcW w:w="762" w:type="dxa"/>
            <w:shd w:val="clear" w:color="000000" w:fill="FFFFFF"/>
            <w:vAlign w:val="bottom"/>
          </w:tcPr>
          <w:p w:rsidR="00724095" w:rsidRPr="00940365" w:rsidRDefault="00724095" w:rsidP="00FA453E">
            <w:pPr>
              <w:jc w:val="right"/>
              <w:rPr>
                <w:sz w:val="14"/>
                <w:szCs w:val="14"/>
              </w:rPr>
            </w:pPr>
            <w:r w:rsidRPr="00940365">
              <w:rPr>
                <w:sz w:val="14"/>
                <w:szCs w:val="14"/>
              </w:rPr>
              <w:t>9</w:t>
            </w:r>
          </w:p>
        </w:tc>
      </w:tr>
      <w:tr w:rsidR="00724095" w:rsidRPr="00940365" w:rsidTr="00724095">
        <w:tc>
          <w:tcPr>
            <w:tcW w:w="448" w:type="dxa"/>
            <w:gridSpan w:val="2"/>
            <w:shd w:val="clear" w:color="000000" w:fill="FFFFFF"/>
          </w:tcPr>
          <w:p w:rsidR="00724095" w:rsidRPr="00940365" w:rsidRDefault="00724095" w:rsidP="00FA453E">
            <w:pPr>
              <w:rPr>
                <w:sz w:val="14"/>
                <w:szCs w:val="14"/>
              </w:rPr>
            </w:pPr>
          </w:p>
        </w:tc>
        <w:tc>
          <w:tcPr>
            <w:tcW w:w="14312" w:type="dxa"/>
            <w:gridSpan w:val="28"/>
            <w:shd w:val="clear" w:color="000000" w:fill="FFFFFF"/>
          </w:tcPr>
          <w:p w:rsidR="00724095" w:rsidRPr="00940365" w:rsidRDefault="00724095" w:rsidP="00FA453E">
            <w:pPr>
              <w:rPr>
                <w:sz w:val="14"/>
                <w:szCs w:val="14"/>
              </w:rPr>
            </w:pPr>
            <w:r w:rsidRPr="00940365">
              <w:rPr>
                <w:sz w:val="14"/>
                <w:szCs w:val="14"/>
              </w:rPr>
              <w:t>В том числе по хозяйствам:</w:t>
            </w:r>
          </w:p>
        </w:tc>
      </w:tr>
      <w:tr w:rsidR="00724095" w:rsidRPr="00940365" w:rsidTr="00724095">
        <w:tc>
          <w:tcPr>
            <w:tcW w:w="448" w:type="dxa"/>
            <w:gridSpan w:val="2"/>
            <w:shd w:val="clear" w:color="000000" w:fill="FFFFFF"/>
          </w:tcPr>
          <w:p w:rsidR="00724095" w:rsidRPr="00940365" w:rsidRDefault="00724095" w:rsidP="00FA453E">
            <w:pPr>
              <w:rPr>
                <w:sz w:val="14"/>
                <w:szCs w:val="14"/>
              </w:rPr>
            </w:pPr>
          </w:p>
        </w:tc>
        <w:tc>
          <w:tcPr>
            <w:tcW w:w="14312" w:type="dxa"/>
            <w:gridSpan w:val="28"/>
            <w:shd w:val="clear" w:color="000000" w:fill="FFFFFF"/>
          </w:tcPr>
          <w:p w:rsidR="00724095" w:rsidRPr="00940365" w:rsidRDefault="00724095" w:rsidP="00FA453E">
            <w:pPr>
              <w:rPr>
                <w:sz w:val="14"/>
                <w:szCs w:val="14"/>
              </w:rPr>
            </w:pPr>
            <w:r w:rsidRPr="00940365">
              <w:rPr>
                <w:sz w:val="14"/>
                <w:szCs w:val="14"/>
              </w:rPr>
              <w:t>Хвойное</w:t>
            </w:r>
          </w:p>
        </w:tc>
      </w:tr>
      <w:tr w:rsidR="00724095" w:rsidRPr="00940365" w:rsidTr="00724095">
        <w:tc>
          <w:tcPr>
            <w:tcW w:w="421" w:type="dxa"/>
            <w:shd w:val="clear" w:color="000000" w:fill="FFFFFF"/>
            <w:vAlign w:val="bottom"/>
          </w:tcPr>
          <w:p w:rsidR="00724095" w:rsidRPr="00940365" w:rsidRDefault="00724095" w:rsidP="00FA453E">
            <w:pPr>
              <w:jc w:val="right"/>
              <w:rPr>
                <w:sz w:val="14"/>
                <w:szCs w:val="14"/>
              </w:rPr>
            </w:pPr>
          </w:p>
        </w:tc>
        <w:tc>
          <w:tcPr>
            <w:tcW w:w="1039" w:type="dxa"/>
            <w:gridSpan w:val="2"/>
            <w:shd w:val="clear" w:color="000000" w:fill="FFFFFF"/>
            <w:vAlign w:val="bottom"/>
          </w:tcPr>
          <w:p w:rsidR="00724095" w:rsidRPr="00940365" w:rsidRDefault="00724095" w:rsidP="00FA453E">
            <w:pPr>
              <w:jc w:val="right"/>
              <w:rPr>
                <w:sz w:val="14"/>
                <w:szCs w:val="14"/>
              </w:rPr>
            </w:pPr>
          </w:p>
        </w:tc>
        <w:tc>
          <w:tcPr>
            <w:tcW w:w="379" w:type="dxa"/>
            <w:shd w:val="clear" w:color="000000" w:fill="FFFFFF"/>
            <w:vAlign w:val="bottom"/>
          </w:tcPr>
          <w:p w:rsidR="00724095" w:rsidRPr="00940365" w:rsidRDefault="00724095" w:rsidP="00FA453E">
            <w:pPr>
              <w:jc w:val="right"/>
              <w:rPr>
                <w:sz w:val="14"/>
                <w:szCs w:val="14"/>
              </w:rPr>
            </w:pPr>
          </w:p>
        </w:tc>
        <w:tc>
          <w:tcPr>
            <w:tcW w:w="503" w:type="dxa"/>
            <w:shd w:val="clear" w:color="000000" w:fill="FFFFFF"/>
            <w:vAlign w:val="bottom"/>
          </w:tcPr>
          <w:p w:rsidR="00724095" w:rsidRPr="00940365" w:rsidRDefault="00724095" w:rsidP="00FA453E">
            <w:pPr>
              <w:jc w:val="right"/>
              <w:rPr>
                <w:sz w:val="14"/>
                <w:szCs w:val="14"/>
              </w:rPr>
            </w:pPr>
            <w:r w:rsidRPr="00940365">
              <w:rPr>
                <w:sz w:val="14"/>
                <w:szCs w:val="14"/>
              </w:rPr>
              <w:t>1633</w:t>
            </w:r>
          </w:p>
        </w:tc>
        <w:tc>
          <w:tcPr>
            <w:tcW w:w="379" w:type="dxa"/>
            <w:shd w:val="clear" w:color="000000" w:fill="FFFFFF"/>
            <w:vAlign w:val="bottom"/>
          </w:tcPr>
          <w:p w:rsidR="00724095" w:rsidRPr="00940365" w:rsidRDefault="00724095" w:rsidP="00FA453E">
            <w:pPr>
              <w:jc w:val="right"/>
              <w:rPr>
                <w:sz w:val="14"/>
                <w:szCs w:val="14"/>
              </w:rPr>
            </w:pPr>
            <w:r w:rsidRPr="00940365">
              <w:rPr>
                <w:sz w:val="14"/>
                <w:szCs w:val="14"/>
              </w:rPr>
              <w:t>190</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964</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350</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286</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193</w:t>
            </w:r>
          </w:p>
        </w:tc>
        <w:tc>
          <w:tcPr>
            <w:tcW w:w="380" w:type="dxa"/>
            <w:shd w:val="clear" w:color="000000" w:fill="FFFFFF"/>
            <w:vAlign w:val="bottom"/>
          </w:tcPr>
          <w:p w:rsidR="00724095" w:rsidRPr="00940365" w:rsidRDefault="00724095" w:rsidP="00FA453E">
            <w:pPr>
              <w:jc w:val="right"/>
              <w:rPr>
                <w:sz w:val="14"/>
                <w:szCs w:val="14"/>
              </w:rPr>
            </w:pPr>
            <w:r w:rsidRPr="00940365">
              <w:rPr>
                <w:sz w:val="14"/>
                <w:szCs w:val="14"/>
              </w:rPr>
              <w:t>2</w:t>
            </w:r>
          </w:p>
        </w:tc>
        <w:tc>
          <w:tcPr>
            <w:tcW w:w="822" w:type="dxa"/>
            <w:shd w:val="clear" w:color="000000" w:fill="FFFFFF"/>
            <w:vAlign w:val="bottom"/>
          </w:tcPr>
          <w:p w:rsidR="00724095" w:rsidRPr="00940365" w:rsidRDefault="00724095" w:rsidP="00FA453E">
            <w:pPr>
              <w:jc w:val="right"/>
              <w:rPr>
                <w:sz w:val="14"/>
                <w:szCs w:val="14"/>
              </w:rPr>
            </w:pPr>
            <w:r w:rsidRPr="00940365">
              <w:rPr>
                <w:sz w:val="14"/>
                <w:szCs w:val="14"/>
              </w:rPr>
              <w:t>15106</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78</w:t>
            </w:r>
          </w:p>
        </w:tc>
        <w:tc>
          <w:tcPr>
            <w:tcW w:w="636" w:type="dxa"/>
            <w:shd w:val="clear" w:color="000000" w:fill="FFFFFF"/>
            <w:vAlign w:val="bottom"/>
          </w:tcPr>
          <w:p w:rsidR="00724095" w:rsidRPr="00940365" w:rsidRDefault="00724095" w:rsidP="00FA453E">
            <w:pPr>
              <w:jc w:val="right"/>
              <w:rPr>
                <w:sz w:val="14"/>
                <w:szCs w:val="14"/>
              </w:rPr>
            </w:pPr>
            <w:r w:rsidRPr="00940365">
              <w:rPr>
                <w:sz w:val="14"/>
                <w:szCs w:val="14"/>
              </w:rPr>
              <w:t>1136</w:t>
            </w:r>
          </w:p>
        </w:tc>
        <w:tc>
          <w:tcPr>
            <w:tcW w:w="426" w:type="dxa"/>
            <w:shd w:val="clear" w:color="000000" w:fill="FFFFFF"/>
            <w:vAlign w:val="bottom"/>
          </w:tcPr>
          <w:p w:rsidR="00724095" w:rsidRPr="00940365" w:rsidRDefault="00724095" w:rsidP="00FA453E">
            <w:pPr>
              <w:jc w:val="right"/>
              <w:rPr>
                <w:sz w:val="14"/>
                <w:szCs w:val="14"/>
              </w:rPr>
            </w:pPr>
            <w:r w:rsidRPr="00940365">
              <w:rPr>
                <w:sz w:val="14"/>
                <w:szCs w:val="14"/>
              </w:rPr>
              <w:t>101</w:t>
            </w:r>
          </w:p>
        </w:tc>
        <w:tc>
          <w:tcPr>
            <w:tcW w:w="214" w:type="dxa"/>
            <w:shd w:val="clear" w:color="000000" w:fill="FFFFFF"/>
            <w:vAlign w:val="bottom"/>
          </w:tcPr>
          <w:p w:rsidR="00724095" w:rsidRPr="00940365" w:rsidRDefault="00724095" w:rsidP="00FA453E">
            <w:pPr>
              <w:jc w:val="right"/>
              <w:rPr>
                <w:sz w:val="14"/>
                <w:szCs w:val="14"/>
              </w:rPr>
            </w:pPr>
            <w:r w:rsidRPr="00940365">
              <w:rPr>
                <w:sz w:val="14"/>
                <w:szCs w:val="14"/>
              </w:rPr>
              <w:t>6</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16.2</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13.8</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12.0</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15.0</w:t>
            </w:r>
          </w:p>
        </w:tc>
        <w:tc>
          <w:tcPr>
            <w:tcW w:w="448" w:type="dxa"/>
            <w:shd w:val="clear" w:color="000000" w:fill="FFFFFF"/>
            <w:vAlign w:val="bottom"/>
          </w:tcPr>
          <w:p w:rsidR="00724095" w:rsidRPr="00940365" w:rsidRDefault="00724095" w:rsidP="00FA453E">
            <w:pPr>
              <w:jc w:val="right"/>
              <w:rPr>
                <w:sz w:val="14"/>
                <w:szCs w:val="14"/>
              </w:rPr>
            </w:pP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14.6</w:t>
            </w:r>
          </w:p>
        </w:tc>
        <w:tc>
          <w:tcPr>
            <w:tcW w:w="697" w:type="dxa"/>
            <w:shd w:val="clear" w:color="000000" w:fill="FFFFFF"/>
            <w:vAlign w:val="bottom"/>
          </w:tcPr>
          <w:p w:rsidR="00724095" w:rsidRPr="00940365" w:rsidRDefault="00724095" w:rsidP="00FA453E">
            <w:pPr>
              <w:jc w:val="right"/>
              <w:rPr>
                <w:sz w:val="14"/>
                <w:szCs w:val="14"/>
              </w:rPr>
            </w:pPr>
            <w:r w:rsidRPr="00940365">
              <w:rPr>
                <w:sz w:val="14"/>
                <w:szCs w:val="14"/>
              </w:rPr>
              <w:t>1136</w:t>
            </w:r>
          </w:p>
        </w:tc>
        <w:tc>
          <w:tcPr>
            <w:tcW w:w="697" w:type="dxa"/>
            <w:shd w:val="clear" w:color="000000" w:fill="FFFFFF"/>
            <w:vAlign w:val="bottom"/>
          </w:tcPr>
          <w:p w:rsidR="00724095" w:rsidRPr="00940365" w:rsidRDefault="00724095" w:rsidP="00FA453E">
            <w:pPr>
              <w:jc w:val="right"/>
              <w:rPr>
                <w:sz w:val="14"/>
                <w:szCs w:val="14"/>
              </w:rPr>
            </w:pPr>
            <w:r w:rsidRPr="00940365">
              <w:rPr>
                <w:sz w:val="14"/>
                <w:szCs w:val="14"/>
              </w:rPr>
              <w:t>1001</w:t>
            </w:r>
          </w:p>
        </w:tc>
        <w:tc>
          <w:tcPr>
            <w:tcW w:w="697" w:type="dxa"/>
            <w:shd w:val="clear" w:color="000000" w:fill="FFFFFF"/>
            <w:vAlign w:val="bottom"/>
          </w:tcPr>
          <w:p w:rsidR="00724095" w:rsidRPr="00940365" w:rsidRDefault="00724095" w:rsidP="00FA453E">
            <w:pPr>
              <w:jc w:val="right"/>
              <w:rPr>
                <w:sz w:val="14"/>
                <w:szCs w:val="14"/>
              </w:rPr>
            </w:pPr>
            <w:r w:rsidRPr="00940365">
              <w:rPr>
                <w:sz w:val="14"/>
                <w:szCs w:val="14"/>
              </w:rPr>
              <w:t>775</w:t>
            </w:r>
          </w:p>
        </w:tc>
        <w:tc>
          <w:tcPr>
            <w:tcW w:w="380" w:type="dxa"/>
            <w:shd w:val="clear" w:color="000000" w:fill="FFFFFF"/>
            <w:vAlign w:val="bottom"/>
          </w:tcPr>
          <w:p w:rsidR="00724095" w:rsidRPr="00940365" w:rsidRDefault="00724095" w:rsidP="00FA453E">
            <w:pPr>
              <w:jc w:val="right"/>
              <w:rPr>
                <w:sz w:val="14"/>
                <w:szCs w:val="14"/>
              </w:rPr>
            </w:pPr>
            <w:r w:rsidRPr="00940365">
              <w:rPr>
                <w:sz w:val="14"/>
                <w:szCs w:val="14"/>
              </w:rPr>
              <w:t>77</w:t>
            </w:r>
          </w:p>
        </w:tc>
        <w:tc>
          <w:tcPr>
            <w:tcW w:w="448" w:type="dxa"/>
            <w:shd w:val="clear" w:color="000000" w:fill="FFFFFF"/>
          </w:tcPr>
          <w:p w:rsidR="00724095" w:rsidRPr="00940365" w:rsidRDefault="00724095" w:rsidP="00FA453E">
            <w:pPr>
              <w:jc w:val="right"/>
              <w:rPr>
                <w:sz w:val="14"/>
                <w:szCs w:val="14"/>
              </w:rPr>
            </w:pP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13</w:t>
            </w:r>
          </w:p>
        </w:tc>
        <w:tc>
          <w:tcPr>
            <w:tcW w:w="504" w:type="dxa"/>
            <w:shd w:val="clear" w:color="000000" w:fill="FFFFFF"/>
            <w:vAlign w:val="bottom"/>
          </w:tcPr>
          <w:p w:rsidR="00724095" w:rsidRPr="00940365" w:rsidRDefault="00724095" w:rsidP="00FA453E">
            <w:pPr>
              <w:jc w:val="right"/>
              <w:rPr>
                <w:sz w:val="14"/>
                <w:szCs w:val="14"/>
              </w:rPr>
            </w:pPr>
            <w:r w:rsidRPr="00940365">
              <w:rPr>
                <w:sz w:val="14"/>
                <w:szCs w:val="14"/>
              </w:rPr>
              <w:t>242</w:t>
            </w:r>
          </w:p>
        </w:tc>
        <w:tc>
          <w:tcPr>
            <w:tcW w:w="762" w:type="dxa"/>
            <w:shd w:val="clear" w:color="000000" w:fill="FFFFFF"/>
            <w:vAlign w:val="bottom"/>
          </w:tcPr>
          <w:p w:rsidR="00724095" w:rsidRPr="00940365" w:rsidRDefault="00724095" w:rsidP="00FA453E">
            <w:pPr>
              <w:jc w:val="right"/>
              <w:rPr>
                <w:sz w:val="14"/>
                <w:szCs w:val="14"/>
              </w:rPr>
            </w:pPr>
            <w:r w:rsidRPr="00940365">
              <w:rPr>
                <w:sz w:val="14"/>
                <w:szCs w:val="14"/>
              </w:rPr>
              <w:t>239</w:t>
            </w:r>
          </w:p>
        </w:tc>
      </w:tr>
      <w:tr w:rsidR="00724095" w:rsidRPr="00940365" w:rsidTr="00724095">
        <w:tc>
          <w:tcPr>
            <w:tcW w:w="448" w:type="dxa"/>
            <w:gridSpan w:val="2"/>
            <w:shd w:val="clear" w:color="000000" w:fill="FFFFFF"/>
          </w:tcPr>
          <w:p w:rsidR="00724095" w:rsidRPr="00940365" w:rsidRDefault="00724095" w:rsidP="00FA453E">
            <w:pPr>
              <w:rPr>
                <w:sz w:val="14"/>
                <w:szCs w:val="14"/>
              </w:rPr>
            </w:pPr>
          </w:p>
        </w:tc>
        <w:tc>
          <w:tcPr>
            <w:tcW w:w="14312" w:type="dxa"/>
            <w:gridSpan w:val="28"/>
            <w:shd w:val="clear" w:color="000000" w:fill="FFFFFF"/>
          </w:tcPr>
          <w:p w:rsidR="00724095" w:rsidRPr="00940365" w:rsidRDefault="00724095" w:rsidP="00FA453E">
            <w:pPr>
              <w:rPr>
                <w:sz w:val="14"/>
                <w:szCs w:val="14"/>
              </w:rPr>
            </w:pPr>
            <w:r w:rsidRPr="00940365">
              <w:rPr>
                <w:sz w:val="14"/>
                <w:szCs w:val="14"/>
              </w:rPr>
              <w:t>Мягколиственное</w:t>
            </w:r>
          </w:p>
        </w:tc>
      </w:tr>
      <w:tr w:rsidR="00724095" w:rsidRPr="00940365" w:rsidTr="00724095">
        <w:tc>
          <w:tcPr>
            <w:tcW w:w="421" w:type="dxa"/>
            <w:shd w:val="clear" w:color="000000" w:fill="FFFFFF"/>
            <w:vAlign w:val="bottom"/>
          </w:tcPr>
          <w:p w:rsidR="00724095" w:rsidRPr="00940365" w:rsidRDefault="00724095" w:rsidP="00FA453E">
            <w:pPr>
              <w:jc w:val="right"/>
              <w:rPr>
                <w:sz w:val="14"/>
                <w:szCs w:val="14"/>
              </w:rPr>
            </w:pPr>
          </w:p>
        </w:tc>
        <w:tc>
          <w:tcPr>
            <w:tcW w:w="1039" w:type="dxa"/>
            <w:gridSpan w:val="2"/>
            <w:shd w:val="clear" w:color="000000" w:fill="FFFFFF"/>
            <w:vAlign w:val="bottom"/>
          </w:tcPr>
          <w:p w:rsidR="00724095" w:rsidRPr="00940365" w:rsidRDefault="00724095" w:rsidP="00FA453E">
            <w:pPr>
              <w:jc w:val="right"/>
              <w:rPr>
                <w:sz w:val="14"/>
                <w:szCs w:val="14"/>
              </w:rPr>
            </w:pPr>
          </w:p>
        </w:tc>
        <w:tc>
          <w:tcPr>
            <w:tcW w:w="379" w:type="dxa"/>
            <w:shd w:val="clear" w:color="000000" w:fill="FFFFFF"/>
            <w:vAlign w:val="bottom"/>
          </w:tcPr>
          <w:p w:rsidR="00724095" w:rsidRPr="00940365" w:rsidRDefault="00724095" w:rsidP="00FA453E">
            <w:pPr>
              <w:jc w:val="right"/>
              <w:rPr>
                <w:sz w:val="14"/>
                <w:szCs w:val="14"/>
              </w:rPr>
            </w:pPr>
          </w:p>
        </w:tc>
        <w:tc>
          <w:tcPr>
            <w:tcW w:w="503" w:type="dxa"/>
            <w:shd w:val="clear" w:color="000000" w:fill="FFFFFF"/>
            <w:vAlign w:val="bottom"/>
          </w:tcPr>
          <w:p w:rsidR="00724095" w:rsidRPr="00940365" w:rsidRDefault="00724095" w:rsidP="00FA453E">
            <w:pPr>
              <w:jc w:val="right"/>
              <w:rPr>
                <w:sz w:val="14"/>
                <w:szCs w:val="14"/>
              </w:rPr>
            </w:pPr>
            <w:r w:rsidRPr="00940365">
              <w:rPr>
                <w:sz w:val="14"/>
                <w:szCs w:val="14"/>
              </w:rPr>
              <w:t>41</w:t>
            </w:r>
          </w:p>
        </w:tc>
        <w:tc>
          <w:tcPr>
            <w:tcW w:w="379" w:type="dxa"/>
            <w:shd w:val="clear" w:color="000000" w:fill="FFFFFF"/>
            <w:vAlign w:val="bottom"/>
          </w:tcPr>
          <w:p w:rsidR="00724095" w:rsidRPr="00940365" w:rsidRDefault="00724095" w:rsidP="00FA453E">
            <w:pPr>
              <w:jc w:val="right"/>
              <w:rPr>
                <w:sz w:val="14"/>
                <w:szCs w:val="14"/>
              </w:rPr>
            </w:pPr>
            <w:r w:rsidRPr="00940365">
              <w:rPr>
                <w:sz w:val="14"/>
                <w:szCs w:val="14"/>
              </w:rPr>
              <w:t>1</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29</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2</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8</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3</w:t>
            </w:r>
          </w:p>
        </w:tc>
        <w:tc>
          <w:tcPr>
            <w:tcW w:w="380" w:type="dxa"/>
            <w:shd w:val="clear" w:color="000000" w:fill="FFFFFF"/>
            <w:vAlign w:val="bottom"/>
          </w:tcPr>
          <w:p w:rsidR="00724095" w:rsidRPr="00940365" w:rsidRDefault="00724095" w:rsidP="00FA453E">
            <w:pPr>
              <w:jc w:val="right"/>
              <w:rPr>
                <w:sz w:val="14"/>
                <w:szCs w:val="14"/>
              </w:rPr>
            </w:pPr>
          </w:p>
        </w:tc>
        <w:tc>
          <w:tcPr>
            <w:tcW w:w="822" w:type="dxa"/>
            <w:shd w:val="clear" w:color="000000" w:fill="FFFFFF"/>
            <w:vAlign w:val="bottom"/>
          </w:tcPr>
          <w:p w:rsidR="00724095" w:rsidRPr="00940365" w:rsidRDefault="00724095" w:rsidP="00FA453E">
            <w:pPr>
              <w:jc w:val="right"/>
              <w:rPr>
                <w:sz w:val="14"/>
                <w:szCs w:val="14"/>
              </w:rPr>
            </w:pPr>
            <w:r w:rsidRPr="00940365">
              <w:rPr>
                <w:sz w:val="14"/>
                <w:szCs w:val="14"/>
              </w:rPr>
              <w:t>179</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56</w:t>
            </w:r>
          </w:p>
        </w:tc>
        <w:tc>
          <w:tcPr>
            <w:tcW w:w="636" w:type="dxa"/>
            <w:shd w:val="clear" w:color="000000" w:fill="FFFFFF"/>
            <w:vAlign w:val="bottom"/>
          </w:tcPr>
          <w:p w:rsidR="00724095" w:rsidRPr="00940365" w:rsidRDefault="00724095" w:rsidP="00FA453E">
            <w:pPr>
              <w:jc w:val="right"/>
              <w:rPr>
                <w:sz w:val="14"/>
                <w:szCs w:val="14"/>
              </w:rPr>
            </w:pPr>
            <w:r w:rsidRPr="00940365">
              <w:rPr>
                <w:sz w:val="14"/>
                <w:szCs w:val="14"/>
              </w:rPr>
              <w:t>25</w:t>
            </w:r>
          </w:p>
        </w:tc>
        <w:tc>
          <w:tcPr>
            <w:tcW w:w="426" w:type="dxa"/>
            <w:shd w:val="clear" w:color="000000" w:fill="FFFFFF"/>
            <w:vAlign w:val="bottom"/>
          </w:tcPr>
          <w:p w:rsidR="00724095" w:rsidRPr="00940365" w:rsidRDefault="00724095" w:rsidP="00FA453E">
            <w:pPr>
              <w:jc w:val="right"/>
              <w:rPr>
                <w:sz w:val="14"/>
                <w:szCs w:val="14"/>
              </w:rPr>
            </w:pPr>
            <w:r w:rsidRPr="00940365">
              <w:rPr>
                <w:sz w:val="14"/>
                <w:szCs w:val="14"/>
              </w:rPr>
              <w:t>61</w:t>
            </w:r>
          </w:p>
        </w:tc>
        <w:tc>
          <w:tcPr>
            <w:tcW w:w="214" w:type="dxa"/>
            <w:shd w:val="clear" w:color="000000" w:fill="FFFFFF"/>
            <w:vAlign w:val="bottom"/>
          </w:tcPr>
          <w:p w:rsidR="00724095" w:rsidRPr="00940365" w:rsidRDefault="00724095" w:rsidP="00FA453E">
            <w:pPr>
              <w:jc w:val="right"/>
              <w:rPr>
                <w:sz w:val="14"/>
                <w:szCs w:val="14"/>
              </w:rPr>
            </w:pPr>
            <w:r w:rsidRPr="00940365">
              <w:rPr>
                <w:sz w:val="14"/>
                <w:szCs w:val="14"/>
              </w:rPr>
              <w:t>7</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0.7</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0.4</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0.6</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0.6</w:t>
            </w:r>
          </w:p>
        </w:tc>
        <w:tc>
          <w:tcPr>
            <w:tcW w:w="448" w:type="dxa"/>
            <w:shd w:val="clear" w:color="000000" w:fill="FFFFFF"/>
            <w:vAlign w:val="bottom"/>
          </w:tcPr>
          <w:p w:rsidR="00724095" w:rsidRPr="00940365" w:rsidRDefault="00724095" w:rsidP="00FA453E">
            <w:pPr>
              <w:jc w:val="right"/>
              <w:rPr>
                <w:sz w:val="14"/>
                <w:szCs w:val="14"/>
              </w:rPr>
            </w:pP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0.4</w:t>
            </w:r>
          </w:p>
        </w:tc>
        <w:tc>
          <w:tcPr>
            <w:tcW w:w="697" w:type="dxa"/>
            <w:shd w:val="clear" w:color="000000" w:fill="FFFFFF"/>
            <w:vAlign w:val="bottom"/>
          </w:tcPr>
          <w:p w:rsidR="00724095" w:rsidRPr="00940365" w:rsidRDefault="00724095" w:rsidP="00FA453E">
            <w:pPr>
              <w:jc w:val="right"/>
              <w:rPr>
                <w:sz w:val="14"/>
                <w:szCs w:val="14"/>
              </w:rPr>
            </w:pPr>
            <w:r w:rsidRPr="00940365">
              <w:rPr>
                <w:sz w:val="14"/>
                <w:szCs w:val="14"/>
              </w:rPr>
              <w:t>25</w:t>
            </w:r>
          </w:p>
        </w:tc>
        <w:tc>
          <w:tcPr>
            <w:tcW w:w="697" w:type="dxa"/>
            <w:shd w:val="clear" w:color="000000" w:fill="FFFFFF"/>
            <w:vAlign w:val="bottom"/>
          </w:tcPr>
          <w:p w:rsidR="00724095" w:rsidRPr="00940365" w:rsidRDefault="00724095" w:rsidP="00FA453E">
            <w:pPr>
              <w:jc w:val="right"/>
              <w:rPr>
                <w:sz w:val="14"/>
                <w:szCs w:val="14"/>
              </w:rPr>
            </w:pPr>
            <w:r w:rsidRPr="00940365">
              <w:rPr>
                <w:sz w:val="14"/>
                <w:szCs w:val="14"/>
              </w:rPr>
              <w:t>23</w:t>
            </w:r>
          </w:p>
        </w:tc>
        <w:tc>
          <w:tcPr>
            <w:tcW w:w="697" w:type="dxa"/>
            <w:shd w:val="clear" w:color="000000" w:fill="FFFFFF"/>
            <w:vAlign w:val="bottom"/>
          </w:tcPr>
          <w:p w:rsidR="00724095" w:rsidRPr="00940365" w:rsidRDefault="00724095" w:rsidP="00FA453E">
            <w:pPr>
              <w:jc w:val="right"/>
              <w:rPr>
                <w:sz w:val="14"/>
                <w:szCs w:val="14"/>
              </w:rPr>
            </w:pPr>
            <w:r w:rsidRPr="00940365">
              <w:rPr>
                <w:sz w:val="14"/>
                <w:szCs w:val="14"/>
              </w:rPr>
              <w:t>13</w:t>
            </w:r>
          </w:p>
        </w:tc>
        <w:tc>
          <w:tcPr>
            <w:tcW w:w="380" w:type="dxa"/>
            <w:shd w:val="clear" w:color="000000" w:fill="FFFFFF"/>
            <w:vAlign w:val="bottom"/>
          </w:tcPr>
          <w:p w:rsidR="00724095" w:rsidRPr="00940365" w:rsidRDefault="00724095" w:rsidP="00FA453E">
            <w:pPr>
              <w:jc w:val="right"/>
              <w:rPr>
                <w:sz w:val="14"/>
                <w:szCs w:val="14"/>
              </w:rPr>
            </w:pPr>
            <w:r w:rsidRPr="00940365">
              <w:rPr>
                <w:sz w:val="14"/>
                <w:szCs w:val="14"/>
              </w:rPr>
              <w:t>58</w:t>
            </w:r>
          </w:p>
        </w:tc>
        <w:tc>
          <w:tcPr>
            <w:tcW w:w="448" w:type="dxa"/>
            <w:shd w:val="clear" w:color="000000" w:fill="FFFFFF"/>
          </w:tcPr>
          <w:p w:rsidR="00724095" w:rsidRPr="00940365" w:rsidRDefault="00724095" w:rsidP="00FA453E">
            <w:pPr>
              <w:jc w:val="right"/>
              <w:rPr>
                <w:sz w:val="14"/>
                <w:szCs w:val="14"/>
              </w:rPr>
            </w:pP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7</w:t>
            </w:r>
          </w:p>
        </w:tc>
        <w:tc>
          <w:tcPr>
            <w:tcW w:w="504" w:type="dxa"/>
            <w:shd w:val="clear" w:color="000000" w:fill="FFFFFF"/>
            <w:vAlign w:val="bottom"/>
          </w:tcPr>
          <w:p w:rsidR="00724095" w:rsidRPr="00940365" w:rsidRDefault="00724095" w:rsidP="00FA453E">
            <w:pPr>
              <w:jc w:val="right"/>
              <w:rPr>
                <w:sz w:val="14"/>
                <w:szCs w:val="14"/>
              </w:rPr>
            </w:pPr>
            <w:r w:rsidRPr="00940365">
              <w:rPr>
                <w:sz w:val="14"/>
                <w:szCs w:val="14"/>
              </w:rPr>
              <w:t>2</w:t>
            </w:r>
          </w:p>
        </w:tc>
        <w:tc>
          <w:tcPr>
            <w:tcW w:w="762" w:type="dxa"/>
            <w:shd w:val="clear" w:color="000000" w:fill="FFFFFF"/>
            <w:vAlign w:val="bottom"/>
          </w:tcPr>
          <w:p w:rsidR="00724095" w:rsidRPr="00940365" w:rsidRDefault="00724095" w:rsidP="00FA453E">
            <w:pPr>
              <w:jc w:val="right"/>
              <w:rPr>
                <w:sz w:val="14"/>
                <w:szCs w:val="14"/>
              </w:rPr>
            </w:pPr>
            <w:r w:rsidRPr="00940365">
              <w:rPr>
                <w:sz w:val="14"/>
                <w:szCs w:val="14"/>
              </w:rPr>
              <w:t>9</w:t>
            </w:r>
          </w:p>
        </w:tc>
      </w:tr>
      <w:tr w:rsidR="00724095" w:rsidRPr="00940365" w:rsidTr="00724095">
        <w:tc>
          <w:tcPr>
            <w:tcW w:w="448" w:type="dxa"/>
            <w:gridSpan w:val="2"/>
            <w:shd w:val="clear" w:color="000000" w:fill="FFFFFF"/>
          </w:tcPr>
          <w:p w:rsidR="00724095" w:rsidRPr="00940365" w:rsidRDefault="00724095" w:rsidP="00FA453E">
            <w:pPr>
              <w:rPr>
                <w:sz w:val="14"/>
                <w:szCs w:val="14"/>
              </w:rPr>
            </w:pPr>
          </w:p>
        </w:tc>
        <w:tc>
          <w:tcPr>
            <w:tcW w:w="14312" w:type="dxa"/>
            <w:gridSpan w:val="28"/>
            <w:shd w:val="clear" w:color="000000" w:fill="FFFFFF"/>
          </w:tcPr>
          <w:p w:rsidR="00724095" w:rsidRPr="00940365" w:rsidRDefault="00724095" w:rsidP="00FA453E">
            <w:pPr>
              <w:rPr>
                <w:sz w:val="14"/>
                <w:szCs w:val="14"/>
              </w:rPr>
            </w:pPr>
            <w:r w:rsidRPr="00940365">
              <w:rPr>
                <w:sz w:val="14"/>
                <w:szCs w:val="14"/>
              </w:rPr>
              <w:t>ИТОГО ПО ВИДУ ЦЕЛЕВОГО НАЗНАЧЕНИЯ ЛЕСОВ:</w:t>
            </w:r>
          </w:p>
        </w:tc>
      </w:tr>
      <w:tr w:rsidR="00724095" w:rsidRPr="00940365" w:rsidTr="00724095">
        <w:tc>
          <w:tcPr>
            <w:tcW w:w="421" w:type="dxa"/>
            <w:shd w:val="clear" w:color="000000" w:fill="FFFFFF"/>
            <w:vAlign w:val="bottom"/>
          </w:tcPr>
          <w:p w:rsidR="00724095" w:rsidRPr="00940365" w:rsidRDefault="00724095" w:rsidP="00FA453E">
            <w:pPr>
              <w:jc w:val="right"/>
              <w:rPr>
                <w:sz w:val="14"/>
                <w:szCs w:val="14"/>
              </w:rPr>
            </w:pPr>
          </w:p>
        </w:tc>
        <w:tc>
          <w:tcPr>
            <w:tcW w:w="1039" w:type="dxa"/>
            <w:gridSpan w:val="2"/>
            <w:shd w:val="clear" w:color="000000" w:fill="FFFFFF"/>
            <w:vAlign w:val="bottom"/>
          </w:tcPr>
          <w:p w:rsidR="00724095" w:rsidRPr="00940365" w:rsidRDefault="00724095" w:rsidP="00FA453E">
            <w:pPr>
              <w:jc w:val="right"/>
              <w:rPr>
                <w:sz w:val="14"/>
                <w:szCs w:val="14"/>
              </w:rPr>
            </w:pPr>
          </w:p>
        </w:tc>
        <w:tc>
          <w:tcPr>
            <w:tcW w:w="379" w:type="dxa"/>
            <w:shd w:val="clear" w:color="000000" w:fill="FFFFFF"/>
            <w:vAlign w:val="bottom"/>
          </w:tcPr>
          <w:p w:rsidR="00724095" w:rsidRPr="00940365" w:rsidRDefault="00724095" w:rsidP="00FA453E">
            <w:pPr>
              <w:jc w:val="right"/>
              <w:rPr>
                <w:sz w:val="14"/>
                <w:szCs w:val="14"/>
              </w:rPr>
            </w:pPr>
          </w:p>
        </w:tc>
        <w:tc>
          <w:tcPr>
            <w:tcW w:w="503" w:type="dxa"/>
            <w:shd w:val="clear" w:color="000000" w:fill="FFFFFF"/>
            <w:vAlign w:val="bottom"/>
          </w:tcPr>
          <w:p w:rsidR="00724095" w:rsidRPr="00940365" w:rsidRDefault="00724095" w:rsidP="00FA453E">
            <w:pPr>
              <w:jc w:val="right"/>
              <w:rPr>
                <w:sz w:val="14"/>
                <w:szCs w:val="14"/>
              </w:rPr>
            </w:pPr>
            <w:r w:rsidRPr="00940365">
              <w:rPr>
                <w:sz w:val="14"/>
                <w:szCs w:val="14"/>
              </w:rPr>
              <w:t>1674</w:t>
            </w:r>
          </w:p>
        </w:tc>
        <w:tc>
          <w:tcPr>
            <w:tcW w:w="379" w:type="dxa"/>
            <w:shd w:val="clear" w:color="000000" w:fill="FFFFFF"/>
            <w:vAlign w:val="bottom"/>
          </w:tcPr>
          <w:p w:rsidR="00724095" w:rsidRPr="00940365" w:rsidRDefault="00724095" w:rsidP="00FA453E">
            <w:pPr>
              <w:jc w:val="right"/>
              <w:rPr>
                <w:sz w:val="14"/>
                <w:szCs w:val="14"/>
              </w:rPr>
            </w:pPr>
            <w:r w:rsidRPr="00940365">
              <w:rPr>
                <w:sz w:val="14"/>
                <w:szCs w:val="14"/>
              </w:rPr>
              <w:t>191</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993</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352</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294</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196</w:t>
            </w:r>
          </w:p>
        </w:tc>
        <w:tc>
          <w:tcPr>
            <w:tcW w:w="380" w:type="dxa"/>
            <w:shd w:val="clear" w:color="000000" w:fill="FFFFFF"/>
            <w:vAlign w:val="bottom"/>
          </w:tcPr>
          <w:p w:rsidR="00724095" w:rsidRPr="00940365" w:rsidRDefault="00724095" w:rsidP="00FA453E">
            <w:pPr>
              <w:jc w:val="right"/>
              <w:rPr>
                <w:sz w:val="14"/>
                <w:szCs w:val="14"/>
              </w:rPr>
            </w:pPr>
            <w:r w:rsidRPr="00940365">
              <w:rPr>
                <w:sz w:val="14"/>
                <w:szCs w:val="14"/>
              </w:rPr>
              <w:t>2</w:t>
            </w:r>
          </w:p>
        </w:tc>
        <w:tc>
          <w:tcPr>
            <w:tcW w:w="822" w:type="dxa"/>
            <w:shd w:val="clear" w:color="000000" w:fill="FFFFFF"/>
            <w:vAlign w:val="bottom"/>
          </w:tcPr>
          <w:p w:rsidR="00724095" w:rsidRPr="00940365" w:rsidRDefault="00724095" w:rsidP="00FA453E">
            <w:pPr>
              <w:jc w:val="right"/>
              <w:rPr>
                <w:sz w:val="14"/>
                <w:szCs w:val="14"/>
              </w:rPr>
            </w:pPr>
            <w:r w:rsidRPr="00940365">
              <w:rPr>
                <w:sz w:val="14"/>
                <w:szCs w:val="14"/>
              </w:rPr>
              <w:t>15285</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78</w:t>
            </w:r>
          </w:p>
        </w:tc>
        <w:tc>
          <w:tcPr>
            <w:tcW w:w="636" w:type="dxa"/>
            <w:shd w:val="clear" w:color="000000" w:fill="FFFFFF"/>
            <w:vAlign w:val="bottom"/>
          </w:tcPr>
          <w:p w:rsidR="00724095" w:rsidRPr="00940365" w:rsidRDefault="00724095" w:rsidP="00FA453E">
            <w:pPr>
              <w:jc w:val="right"/>
              <w:rPr>
                <w:sz w:val="14"/>
                <w:szCs w:val="14"/>
              </w:rPr>
            </w:pPr>
            <w:r w:rsidRPr="00940365">
              <w:rPr>
                <w:sz w:val="14"/>
                <w:szCs w:val="14"/>
              </w:rPr>
              <w:t>1161</w:t>
            </w:r>
          </w:p>
        </w:tc>
        <w:tc>
          <w:tcPr>
            <w:tcW w:w="426" w:type="dxa"/>
            <w:shd w:val="clear" w:color="000000" w:fill="FFFFFF"/>
            <w:vAlign w:val="bottom"/>
          </w:tcPr>
          <w:p w:rsidR="00724095" w:rsidRPr="00940365" w:rsidRDefault="00724095" w:rsidP="00FA453E">
            <w:pPr>
              <w:jc w:val="right"/>
              <w:rPr>
                <w:sz w:val="14"/>
                <w:szCs w:val="14"/>
              </w:rPr>
            </w:pPr>
            <w:r w:rsidRPr="00940365">
              <w:rPr>
                <w:sz w:val="14"/>
                <w:szCs w:val="14"/>
              </w:rPr>
              <w:t>100</w:t>
            </w:r>
          </w:p>
        </w:tc>
        <w:tc>
          <w:tcPr>
            <w:tcW w:w="214" w:type="dxa"/>
            <w:shd w:val="clear" w:color="000000" w:fill="FFFFFF"/>
            <w:vAlign w:val="bottom"/>
          </w:tcPr>
          <w:p w:rsidR="00724095" w:rsidRPr="00940365" w:rsidRDefault="00724095" w:rsidP="00FA453E">
            <w:pPr>
              <w:jc w:val="right"/>
              <w:rPr>
                <w:sz w:val="14"/>
                <w:szCs w:val="14"/>
              </w:rPr>
            </w:pPr>
            <w:r w:rsidRPr="00940365">
              <w:rPr>
                <w:sz w:val="14"/>
                <w:szCs w:val="14"/>
              </w:rPr>
              <w:t>6</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16.9</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14.2</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12.6</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15.6</w:t>
            </w:r>
          </w:p>
        </w:tc>
        <w:tc>
          <w:tcPr>
            <w:tcW w:w="448" w:type="dxa"/>
            <w:shd w:val="clear" w:color="000000" w:fill="FFFFFF"/>
            <w:vAlign w:val="bottom"/>
          </w:tcPr>
          <w:p w:rsidR="00724095" w:rsidRPr="00940365" w:rsidRDefault="00724095" w:rsidP="00FA453E">
            <w:pPr>
              <w:jc w:val="right"/>
              <w:rPr>
                <w:sz w:val="14"/>
                <w:szCs w:val="14"/>
              </w:rPr>
            </w:pP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15.0</w:t>
            </w:r>
          </w:p>
        </w:tc>
        <w:tc>
          <w:tcPr>
            <w:tcW w:w="697" w:type="dxa"/>
            <w:shd w:val="clear" w:color="000000" w:fill="FFFFFF"/>
            <w:vAlign w:val="bottom"/>
          </w:tcPr>
          <w:p w:rsidR="00724095" w:rsidRPr="00940365" w:rsidRDefault="00724095" w:rsidP="00FA453E">
            <w:pPr>
              <w:jc w:val="right"/>
              <w:rPr>
                <w:sz w:val="14"/>
                <w:szCs w:val="14"/>
              </w:rPr>
            </w:pPr>
            <w:r w:rsidRPr="00940365">
              <w:rPr>
                <w:sz w:val="14"/>
                <w:szCs w:val="14"/>
              </w:rPr>
              <w:t>1161</w:t>
            </w:r>
          </w:p>
        </w:tc>
        <w:tc>
          <w:tcPr>
            <w:tcW w:w="697" w:type="dxa"/>
            <w:shd w:val="clear" w:color="000000" w:fill="FFFFFF"/>
            <w:vAlign w:val="bottom"/>
          </w:tcPr>
          <w:p w:rsidR="00724095" w:rsidRPr="00940365" w:rsidRDefault="00724095" w:rsidP="00FA453E">
            <w:pPr>
              <w:jc w:val="right"/>
              <w:rPr>
                <w:sz w:val="14"/>
                <w:szCs w:val="14"/>
              </w:rPr>
            </w:pPr>
            <w:r w:rsidRPr="00940365">
              <w:rPr>
                <w:sz w:val="14"/>
                <w:szCs w:val="14"/>
              </w:rPr>
              <w:t>1024</w:t>
            </w:r>
          </w:p>
        </w:tc>
        <w:tc>
          <w:tcPr>
            <w:tcW w:w="697" w:type="dxa"/>
            <w:shd w:val="clear" w:color="000000" w:fill="FFFFFF"/>
            <w:vAlign w:val="bottom"/>
          </w:tcPr>
          <w:p w:rsidR="00724095" w:rsidRPr="00940365" w:rsidRDefault="00724095" w:rsidP="00FA453E">
            <w:pPr>
              <w:jc w:val="right"/>
              <w:rPr>
                <w:sz w:val="14"/>
                <w:szCs w:val="14"/>
              </w:rPr>
            </w:pPr>
            <w:r w:rsidRPr="00940365">
              <w:rPr>
                <w:sz w:val="14"/>
                <w:szCs w:val="14"/>
              </w:rPr>
              <w:t>788</w:t>
            </w:r>
          </w:p>
        </w:tc>
        <w:tc>
          <w:tcPr>
            <w:tcW w:w="380" w:type="dxa"/>
            <w:shd w:val="clear" w:color="000000" w:fill="FFFFFF"/>
            <w:vAlign w:val="bottom"/>
          </w:tcPr>
          <w:p w:rsidR="00724095" w:rsidRPr="00940365" w:rsidRDefault="00724095" w:rsidP="00FA453E">
            <w:pPr>
              <w:jc w:val="right"/>
              <w:rPr>
                <w:sz w:val="14"/>
                <w:szCs w:val="14"/>
              </w:rPr>
            </w:pPr>
            <w:r w:rsidRPr="00940365">
              <w:rPr>
                <w:sz w:val="14"/>
                <w:szCs w:val="14"/>
              </w:rPr>
              <w:t>77</w:t>
            </w:r>
          </w:p>
        </w:tc>
        <w:tc>
          <w:tcPr>
            <w:tcW w:w="448" w:type="dxa"/>
            <w:shd w:val="clear" w:color="000000" w:fill="FFFFFF"/>
          </w:tcPr>
          <w:p w:rsidR="00724095" w:rsidRPr="00940365" w:rsidRDefault="00724095" w:rsidP="00FA453E">
            <w:pPr>
              <w:jc w:val="right"/>
              <w:rPr>
                <w:sz w:val="14"/>
                <w:szCs w:val="14"/>
              </w:rPr>
            </w:pP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13</w:t>
            </w:r>
          </w:p>
        </w:tc>
        <w:tc>
          <w:tcPr>
            <w:tcW w:w="504" w:type="dxa"/>
            <w:shd w:val="clear" w:color="000000" w:fill="FFFFFF"/>
            <w:vAlign w:val="bottom"/>
          </w:tcPr>
          <w:p w:rsidR="00724095" w:rsidRPr="00940365" w:rsidRDefault="00724095" w:rsidP="00FA453E">
            <w:pPr>
              <w:jc w:val="right"/>
              <w:rPr>
                <w:sz w:val="14"/>
                <w:szCs w:val="14"/>
              </w:rPr>
            </w:pPr>
            <w:r w:rsidRPr="00940365">
              <w:rPr>
                <w:sz w:val="14"/>
                <w:szCs w:val="14"/>
              </w:rPr>
              <w:t>244</w:t>
            </w:r>
          </w:p>
        </w:tc>
        <w:tc>
          <w:tcPr>
            <w:tcW w:w="762" w:type="dxa"/>
            <w:shd w:val="clear" w:color="000000" w:fill="FFFFFF"/>
            <w:vAlign w:val="bottom"/>
          </w:tcPr>
          <w:p w:rsidR="00724095" w:rsidRPr="00940365" w:rsidRDefault="00724095" w:rsidP="00FA453E">
            <w:pPr>
              <w:jc w:val="right"/>
              <w:rPr>
                <w:sz w:val="14"/>
                <w:szCs w:val="14"/>
              </w:rPr>
            </w:pPr>
            <w:r w:rsidRPr="00940365">
              <w:rPr>
                <w:sz w:val="14"/>
                <w:szCs w:val="14"/>
              </w:rPr>
              <w:t>248</w:t>
            </w:r>
          </w:p>
        </w:tc>
      </w:tr>
      <w:tr w:rsidR="00724095" w:rsidRPr="00940365" w:rsidTr="00724095">
        <w:tc>
          <w:tcPr>
            <w:tcW w:w="448" w:type="dxa"/>
            <w:gridSpan w:val="2"/>
            <w:shd w:val="clear" w:color="000000" w:fill="FFFFFF"/>
          </w:tcPr>
          <w:p w:rsidR="00724095" w:rsidRPr="00940365" w:rsidRDefault="00724095" w:rsidP="00FA453E">
            <w:pPr>
              <w:rPr>
                <w:sz w:val="14"/>
                <w:szCs w:val="14"/>
              </w:rPr>
            </w:pPr>
          </w:p>
        </w:tc>
        <w:tc>
          <w:tcPr>
            <w:tcW w:w="14312" w:type="dxa"/>
            <w:gridSpan w:val="28"/>
            <w:shd w:val="clear" w:color="000000" w:fill="FFFFFF"/>
          </w:tcPr>
          <w:p w:rsidR="00724095" w:rsidRPr="00940365" w:rsidRDefault="00724095" w:rsidP="00FA453E">
            <w:pPr>
              <w:rPr>
                <w:sz w:val="14"/>
                <w:szCs w:val="14"/>
              </w:rPr>
            </w:pPr>
            <w:r w:rsidRPr="00940365">
              <w:rPr>
                <w:sz w:val="14"/>
                <w:szCs w:val="14"/>
              </w:rPr>
              <w:t>В том числе по преобладающим породам:</w:t>
            </w:r>
          </w:p>
        </w:tc>
      </w:tr>
      <w:tr w:rsidR="00724095" w:rsidRPr="00940365" w:rsidTr="00724095">
        <w:tc>
          <w:tcPr>
            <w:tcW w:w="421" w:type="dxa"/>
            <w:shd w:val="clear" w:color="000000" w:fill="FFFFFF"/>
            <w:vAlign w:val="bottom"/>
          </w:tcPr>
          <w:p w:rsidR="00724095" w:rsidRPr="00940365" w:rsidRDefault="00724095" w:rsidP="00FA453E">
            <w:pPr>
              <w:rPr>
                <w:sz w:val="14"/>
                <w:szCs w:val="14"/>
              </w:rPr>
            </w:pPr>
          </w:p>
        </w:tc>
        <w:tc>
          <w:tcPr>
            <w:tcW w:w="1039" w:type="dxa"/>
            <w:gridSpan w:val="2"/>
            <w:shd w:val="clear" w:color="000000" w:fill="FFFFFF"/>
            <w:vAlign w:val="bottom"/>
          </w:tcPr>
          <w:p w:rsidR="00724095" w:rsidRPr="00940365" w:rsidRDefault="00724095" w:rsidP="00FA453E">
            <w:pPr>
              <w:rPr>
                <w:sz w:val="14"/>
                <w:szCs w:val="14"/>
              </w:rPr>
            </w:pPr>
          </w:p>
        </w:tc>
        <w:tc>
          <w:tcPr>
            <w:tcW w:w="379" w:type="dxa"/>
            <w:shd w:val="clear" w:color="000000" w:fill="FFFFFF"/>
            <w:vAlign w:val="bottom"/>
          </w:tcPr>
          <w:p w:rsidR="00724095" w:rsidRPr="00940365" w:rsidRDefault="00724095" w:rsidP="00FA453E">
            <w:pPr>
              <w:rPr>
                <w:sz w:val="14"/>
                <w:szCs w:val="14"/>
              </w:rPr>
            </w:pPr>
            <w:r w:rsidRPr="00940365">
              <w:rPr>
                <w:sz w:val="14"/>
                <w:szCs w:val="14"/>
              </w:rPr>
              <w:t>С</w:t>
            </w:r>
          </w:p>
        </w:tc>
        <w:tc>
          <w:tcPr>
            <w:tcW w:w="503" w:type="dxa"/>
            <w:shd w:val="clear" w:color="000000" w:fill="FFFFFF"/>
            <w:vAlign w:val="bottom"/>
          </w:tcPr>
          <w:p w:rsidR="00724095" w:rsidRPr="00940365" w:rsidRDefault="00724095" w:rsidP="00FA453E">
            <w:pPr>
              <w:jc w:val="right"/>
              <w:rPr>
                <w:sz w:val="14"/>
                <w:szCs w:val="14"/>
              </w:rPr>
            </w:pPr>
            <w:r w:rsidRPr="00940365">
              <w:rPr>
                <w:sz w:val="14"/>
                <w:szCs w:val="14"/>
              </w:rPr>
              <w:t>1633</w:t>
            </w:r>
          </w:p>
        </w:tc>
        <w:tc>
          <w:tcPr>
            <w:tcW w:w="379" w:type="dxa"/>
            <w:shd w:val="clear" w:color="000000" w:fill="FFFFFF"/>
            <w:vAlign w:val="bottom"/>
          </w:tcPr>
          <w:p w:rsidR="00724095" w:rsidRPr="00940365" w:rsidRDefault="00724095" w:rsidP="00FA453E">
            <w:pPr>
              <w:jc w:val="right"/>
              <w:rPr>
                <w:sz w:val="14"/>
                <w:szCs w:val="14"/>
              </w:rPr>
            </w:pPr>
            <w:r w:rsidRPr="00940365">
              <w:rPr>
                <w:sz w:val="14"/>
                <w:szCs w:val="14"/>
              </w:rPr>
              <w:t>190</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964</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350</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286</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193</w:t>
            </w:r>
          </w:p>
        </w:tc>
        <w:tc>
          <w:tcPr>
            <w:tcW w:w="380" w:type="dxa"/>
            <w:shd w:val="clear" w:color="000000" w:fill="FFFFFF"/>
            <w:vAlign w:val="bottom"/>
          </w:tcPr>
          <w:p w:rsidR="00724095" w:rsidRPr="00940365" w:rsidRDefault="00724095" w:rsidP="00FA453E">
            <w:pPr>
              <w:jc w:val="right"/>
              <w:rPr>
                <w:sz w:val="14"/>
                <w:szCs w:val="14"/>
              </w:rPr>
            </w:pPr>
            <w:r w:rsidRPr="00940365">
              <w:rPr>
                <w:sz w:val="14"/>
                <w:szCs w:val="14"/>
              </w:rPr>
              <w:t>2</w:t>
            </w:r>
          </w:p>
        </w:tc>
        <w:tc>
          <w:tcPr>
            <w:tcW w:w="822" w:type="dxa"/>
            <w:shd w:val="clear" w:color="000000" w:fill="FFFFFF"/>
            <w:vAlign w:val="bottom"/>
          </w:tcPr>
          <w:p w:rsidR="00724095" w:rsidRPr="00940365" w:rsidRDefault="00724095" w:rsidP="00FA453E">
            <w:pPr>
              <w:jc w:val="right"/>
              <w:rPr>
                <w:sz w:val="14"/>
                <w:szCs w:val="14"/>
              </w:rPr>
            </w:pPr>
            <w:r w:rsidRPr="00940365">
              <w:rPr>
                <w:sz w:val="14"/>
                <w:szCs w:val="14"/>
              </w:rPr>
              <w:t>15106</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78</w:t>
            </w:r>
          </w:p>
        </w:tc>
        <w:tc>
          <w:tcPr>
            <w:tcW w:w="636" w:type="dxa"/>
            <w:shd w:val="clear" w:color="000000" w:fill="FFFFFF"/>
            <w:vAlign w:val="bottom"/>
          </w:tcPr>
          <w:p w:rsidR="00724095" w:rsidRPr="00940365" w:rsidRDefault="00724095" w:rsidP="00FA453E">
            <w:pPr>
              <w:jc w:val="right"/>
              <w:rPr>
                <w:sz w:val="14"/>
                <w:szCs w:val="14"/>
              </w:rPr>
            </w:pPr>
            <w:r w:rsidRPr="00940365">
              <w:rPr>
                <w:sz w:val="14"/>
                <w:szCs w:val="14"/>
              </w:rPr>
              <w:t>1136</w:t>
            </w:r>
          </w:p>
        </w:tc>
        <w:tc>
          <w:tcPr>
            <w:tcW w:w="426" w:type="dxa"/>
            <w:shd w:val="clear" w:color="000000" w:fill="FFFFFF"/>
            <w:vAlign w:val="bottom"/>
          </w:tcPr>
          <w:p w:rsidR="00724095" w:rsidRPr="00940365" w:rsidRDefault="00724095" w:rsidP="00FA453E">
            <w:pPr>
              <w:jc w:val="right"/>
              <w:rPr>
                <w:sz w:val="14"/>
                <w:szCs w:val="14"/>
              </w:rPr>
            </w:pPr>
            <w:r w:rsidRPr="00940365">
              <w:rPr>
                <w:sz w:val="14"/>
                <w:szCs w:val="14"/>
              </w:rPr>
              <w:t>101</w:t>
            </w:r>
          </w:p>
        </w:tc>
        <w:tc>
          <w:tcPr>
            <w:tcW w:w="214" w:type="dxa"/>
            <w:shd w:val="clear" w:color="000000" w:fill="FFFFFF"/>
            <w:vAlign w:val="bottom"/>
          </w:tcPr>
          <w:p w:rsidR="00724095" w:rsidRPr="00940365" w:rsidRDefault="00724095" w:rsidP="00FA453E">
            <w:pPr>
              <w:jc w:val="right"/>
              <w:rPr>
                <w:sz w:val="14"/>
                <w:szCs w:val="14"/>
              </w:rPr>
            </w:pPr>
            <w:r w:rsidRPr="00940365">
              <w:rPr>
                <w:sz w:val="14"/>
                <w:szCs w:val="14"/>
              </w:rPr>
              <w:t>6</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16.2</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13.8</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12.0</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15.0</w:t>
            </w:r>
          </w:p>
        </w:tc>
        <w:tc>
          <w:tcPr>
            <w:tcW w:w="448" w:type="dxa"/>
            <w:shd w:val="clear" w:color="000000" w:fill="FFFFFF"/>
            <w:vAlign w:val="bottom"/>
          </w:tcPr>
          <w:p w:rsidR="00724095" w:rsidRPr="00940365" w:rsidRDefault="00724095" w:rsidP="00FA453E">
            <w:pPr>
              <w:jc w:val="right"/>
              <w:rPr>
                <w:sz w:val="14"/>
                <w:szCs w:val="14"/>
              </w:rPr>
            </w:pP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14.6</w:t>
            </w:r>
          </w:p>
        </w:tc>
        <w:tc>
          <w:tcPr>
            <w:tcW w:w="697" w:type="dxa"/>
            <w:shd w:val="clear" w:color="000000" w:fill="FFFFFF"/>
            <w:vAlign w:val="bottom"/>
          </w:tcPr>
          <w:p w:rsidR="00724095" w:rsidRPr="00940365" w:rsidRDefault="00724095" w:rsidP="00FA453E">
            <w:pPr>
              <w:jc w:val="right"/>
              <w:rPr>
                <w:sz w:val="14"/>
                <w:szCs w:val="14"/>
              </w:rPr>
            </w:pPr>
            <w:r w:rsidRPr="00940365">
              <w:rPr>
                <w:sz w:val="14"/>
                <w:szCs w:val="14"/>
              </w:rPr>
              <w:t>1136</w:t>
            </w:r>
          </w:p>
        </w:tc>
        <w:tc>
          <w:tcPr>
            <w:tcW w:w="697" w:type="dxa"/>
            <w:shd w:val="clear" w:color="000000" w:fill="FFFFFF"/>
            <w:vAlign w:val="bottom"/>
          </w:tcPr>
          <w:p w:rsidR="00724095" w:rsidRPr="00940365" w:rsidRDefault="00724095" w:rsidP="00FA453E">
            <w:pPr>
              <w:jc w:val="right"/>
              <w:rPr>
                <w:sz w:val="14"/>
                <w:szCs w:val="14"/>
              </w:rPr>
            </w:pPr>
            <w:r w:rsidRPr="00940365">
              <w:rPr>
                <w:sz w:val="14"/>
                <w:szCs w:val="14"/>
              </w:rPr>
              <w:t>1001</w:t>
            </w:r>
          </w:p>
        </w:tc>
        <w:tc>
          <w:tcPr>
            <w:tcW w:w="697" w:type="dxa"/>
            <w:shd w:val="clear" w:color="000000" w:fill="FFFFFF"/>
            <w:vAlign w:val="bottom"/>
          </w:tcPr>
          <w:p w:rsidR="00724095" w:rsidRPr="00940365" w:rsidRDefault="00724095" w:rsidP="00FA453E">
            <w:pPr>
              <w:jc w:val="right"/>
              <w:rPr>
                <w:sz w:val="14"/>
                <w:szCs w:val="14"/>
              </w:rPr>
            </w:pPr>
            <w:r w:rsidRPr="00940365">
              <w:rPr>
                <w:sz w:val="14"/>
                <w:szCs w:val="14"/>
              </w:rPr>
              <w:t>775</w:t>
            </w:r>
          </w:p>
        </w:tc>
        <w:tc>
          <w:tcPr>
            <w:tcW w:w="380" w:type="dxa"/>
            <w:shd w:val="clear" w:color="000000" w:fill="FFFFFF"/>
            <w:vAlign w:val="bottom"/>
          </w:tcPr>
          <w:p w:rsidR="00724095" w:rsidRPr="00940365" w:rsidRDefault="00724095" w:rsidP="00FA453E">
            <w:pPr>
              <w:jc w:val="right"/>
              <w:rPr>
                <w:sz w:val="14"/>
                <w:szCs w:val="14"/>
              </w:rPr>
            </w:pPr>
            <w:r w:rsidRPr="00940365">
              <w:rPr>
                <w:sz w:val="14"/>
                <w:szCs w:val="14"/>
              </w:rPr>
              <w:t>77</w:t>
            </w:r>
          </w:p>
        </w:tc>
        <w:tc>
          <w:tcPr>
            <w:tcW w:w="448" w:type="dxa"/>
            <w:shd w:val="clear" w:color="000000" w:fill="FFFFFF"/>
          </w:tcPr>
          <w:p w:rsidR="00724095" w:rsidRPr="00940365" w:rsidRDefault="00724095" w:rsidP="00FA453E">
            <w:pPr>
              <w:jc w:val="right"/>
              <w:rPr>
                <w:sz w:val="14"/>
                <w:szCs w:val="14"/>
              </w:rPr>
            </w:pP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13</w:t>
            </w:r>
          </w:p>
        </w:tc>
        <w:tc>
          <w:tcPr>
            <w:tcW w:w="504" w:type="dxa"/>
            <w:shd w:val="clear" w:color="000000" w:fill="FFFFFF"/>
            <w:vAlign w:val="bottom"/>
          </w:tcPr>
          <w:p w:rsidR="00724095" w:rsidRPr="00940365" w:rsidRDefault="00724095" w:rsidP="00FA453E">
            <w:pPr>
              <w:jc w:val="right"/>
              <w:rPr>
                <w:sz w:val="14"/>
                <w:szCs w:val="14"/>
              </w:rPr>
            </w:pPr>
            <w:r w:rsidRPr="00940365">
              <w:rPr>
                <w:sz w:val="14"/>
                <w:szCs w:val="14"/>
              </w:rPr>
              <w:t>242</w:t>
            </w:r>
          </w:p>
        </w:tc>
        <w:tc>
          <w:tcPr>
            <w:tcW w:w="762" w:type="dxa"/>
            <w:shd w:val="clear" w:color="000000" w:fill="FFFFFF"/>
            <w:vAlign w:val="bottom"/>
          </w:tcPr>
          <w:p w:rsidR="00724095" w:rsidRPr="00940365" w:rsidRDefault="00724095" w:rsidP="00FA453E">
            <w:pPr>
              <w:jc w:val="right"/>
              <w:rPr>
                <w:sz w:val="14"/>
                <w:szCs w:val="14"/>
              </w:rPr>
            </w:pPr>
            <w:r w:rsidRPr="00940365">
              <w:rPr>
                <w:sz w:val="14"/>
                <w:szCs w:val="14"/>
              </w:rPr>
              <w:t>239</w:t>
            </w:r>
          </w:p>
        </w:tc>
      </w:tr>
      <w:tr w:rsidR="00724095" w:rsidRPr="00940365" w:rsidTr="00724095">
        <w:tc>
          <w:tcPr>
            <w:tcW w:w="421" w:type="dxa"/>
            <w:shd w:val="clear" w:color="000000" w:fill="FFFFFF"/>
            <w:vAlign w:val="bottom"/>
          </w:tcPr>
          <w:p w:rsidR="00724095" w:rsidRPr="00940365" w:rsidRDefault="00724095" w:rsidP="00FA453E">
            <w:pPr>
              <w:rPr>
                <w:sz w:val="14"/>
                <w:szCs w:val="14"/>
              </w:rPr>
            </w:pPr>
          </w:p>
        </w:tc>
        <w:tc>
          <w:tcPr>
            <w:tcW w:w="1039" w:type="dxa"/>
            <w:gridSpan w:val="2"/>
            <w:shd w:val="clear" w:color="000000" w:fill="FFFFFF"/>
            <w:vAlign w:val="bottom"/>
          </w:tcPr>
          <w:p w:rsidR="00724095" w:rsidRPr="00940365" w:rsidRDefault="00724095" w:rsidP="00FA453E">
            <w:pPr>
              <w:rPr>
                <w:sz w:val="14"/>
                <w:szCs w:val="14"/>
              </w:rPr>
            </w:pPr>
          </w:p>
        </w:tc>
        <w:tc>
          <w:tcPr>
            <w:tcW w:w="379" w:type="dxa"/>
            <w:shd w:val="clear" w:color="000000" w:fill="FFFFFF"/>
            <w:vAlign w:val="bottom"/>
          </w:tcPr>
          <w:p w:rsidR="00724095" w:rsidRPr="00940365" w:rsidRDefault="00724095" w:rsidP="00FA453E">
            <w:pPr>
              <w:rPr>
                <w:sz w:val="14"/>
                <w:szCs w:val="14"/>
              </w:rPr>
            </w:pPr>
            <w:r w:rsidRPr="00940365">
              <w:rPr>
                <w:sz w:val="14"/>
                <w:szCs w:val="14"/>
              </w:rPr>
              <w:t>Б</w:t>
            </w:r>
          </w:p>
        </w:tc>
        <w:tc>
          <w:tcPr>
            <w:tcW w:w="503" w:type="dxa"/>
            <w:shd w:val="clear" w:color="000000" w:fill="FFFFFF"/>
            <w:vAlign w:val="bottom"/>
          </w:tcPr>
          <w:p w:rsidR="00724095" w:rsidRPr="00940365" w:rsidRDefault="00724095" w:rsidP="00FA453E">
            <w:pPr>
              <w:jc w:val="right"/>
              <w:rPr>
                <w:sz w:val="14"/>
                <w:szCs w:val="14"/>
              </w:rPr>
            </w:pPr>
            <w:r w:rsidRPr="00940365">
              <w:rPr>
                <w:sz w:val="14"/>
                <w:szCs w:val="14"/>
              </w:rPr>
              <w:t>41</w:t>
            </w:r>
          </w:p>
        </w:tc>
        <w:tc>
          <w:tcPr>
            <w:tcW w:w="379" w:type="dxa"/>
            <w:shd w:val="clear" w:color="000000" w:fill="FFFFFF"/>
            <w:vAlign w:val="bottom"/>
          </w:tcPr>
          <w:p w:rsidR="00724095" w:rsidRPr="00940365" w:rsidRDefault="00724095" w:rsidP="00FA453E">
            <w:pPr>
              <w:jc w:val="right"/>
              <w:rPr>
                <w:sz w:val="14"/>
                <w:szCs w:val="14"/>
              </w:rPr>
            </w:pPr>
            <w:r w:rsidRPr="00940365">
              <w:rPr>
                <w:sz w:val="14"/>
                <w:szCs w:val="14"/>
              </w:rPr>
              <w:t>1</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29</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2</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8</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3</w:t>
            </w:r>
          </w:p>
        </w:tc>
        <w:tc>
          <w:tcPr>
            <w:tcW w:w="380" w:type="dxa"/>
            <w:shd w:val="clear" w:color="000000" w:fill="FFFFFF"/>
            <w:vAlign w:val="bottom"/>
          </w:tcPr>
          <w:p w:rsidR="00724095" w:rsidRPr="00940365" w:rsidRDefault="00724095" w:rsidP="00FA453E">
            <w:pPr>
              <w:jc w:val="right"/>
              <w:rPr>
                <w:sz w:val="14"/>
                <w:szCs w:val="14"/>
              </w:rPr>
            </w:pPr>
          </w:p>
        </w:tc>
        <w:tc>
          <w:tcPr>
            <w:tcW w:w="822" w:type="dxa"/>
            <w:shd w:val="clear" w:color="000000" w:fill="FFFFFF"/>
            <w:vAlign w:val="bottom"/>
          </w:tcPr>
          <w:p w:rsidR="00724095" w:rsidRPr="00940365" w:rsidRDefault="00724095" w:rsidP="00FA453E">
            <w:pPr>
              <w:jc w:val="right"/>
              <w:rPr>
                <w:sz w:val="14"/>
                <w:szCs w:val="14"/>
              </w:rPr>
            </w:pPr>
            <w:r w:rsidRPr="00940365">
              <w:rPr>
                <w:sz w:val="14"/>
                <w:szCs w:val="14"/>
              </w:rPr>
              <w:t>179</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56</w:t>
            </w:r>
          </w:p>
        </w:tc>
        <w:tc>
          <w:tcPr>
            <w:tcW w:w="636" w:type="dxa"/>
            <w:shd w:val="clear" w:color="000000" w:fill="FFFFFF"/>
            <w:vAlign w:val="bottom"/>
          </w:tcPr>
          <w:p w:rsidR="00724095" w:rsidRPr="00940365" w:rsidRDefault="00724095" w:rsidP="00FA453E">
            <w:pPr>
              <w:jc w:val="right"/>
              <w:rPr>
                <w:sz w:val="14"/>
                <w:szCs w:val="14"/>
              </w:rPr>
            </w:pPr>
            <w:r w:rsidRPr="00940365">
              <w:rPr>
                <w:sz w:val="14"/>
                <w:szCs w:val="14"/>
              </w:rPr>
              <w:t>25</w:t>
            </w:r>
          </w:p>
        </w:tc>
        <w:tc>
          <w:tcPr>
            <w:tcW w:w="426" w:type="dxa"/>
            <w:shd w:val="clear" w:color="000000" w:fill="FFFFFF"/>
            <w:vAlign w:val="bottom"/>
          </w:tcPr>
          <w:p w:rsidR="00724095" w:rsidRPr="00940365" w:rsidRDefault="00724095" w:rsidP="00FA453E">
            <w:pPr>
              <w:jc w:val="right"/>
              <w:rPr>
                <w:sz w:val="14"/>
                <w:szCs w:val="14"/>
              </w:rPr>
            </w:pPr>
            <w:r w:rsidRPr="00940365">
              <w:rPr>
                <w:sz w:val="14"/>
                <w:szCs w:val="14"/>
              </w:rPr>
              <w:t>61</w:t>
            </w:r>
          </w:p>
        </w:tc>
        <w:tc>
          <w:tcPr>
            <w:tcW w:w="214" w:type="dxa"/>
            <w:shd w:val="clear" w:color="000000" w:fill="FFFFFF"/>
            <w:vAlign w:val="bottom"/>
          </w:tcPr>
          <w:p w:rsidR="00724095" w:rsidRPr="00940365" w:rsidRDefault="00724095" w:rsidP="00FA453E">
            <w:pPr>
              <w:jc w:val="right"/>
              <w:rPr>
                <w:sz w:val="14"/>
                <w:szCs w:val="14"/>
              </w:rPr>
            </w:pPr>
            <w:r w:rsidRPr="00940365">
              <w:rPr>
                <w:sz w:val="14"/>
                <w:szCs w:val="14"/>
              </w:rPr>
              <w:t>7</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0.7</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0.4</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0.6</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0.6</w:t>
            </w:r>
          </w:p>
        </w:tc>
        <w:tc>
          <w:tcPr>
            <w:tcW w:w="448" w:type="dxa"/>
            <w:shd w:val="clear" w:color="000000" w:fill="FFFFFF"/>
            <w:vAlign w:val="bottom"/>
          </w:tcPr>
          <w:p w:rsidR="00724095" w:rsidRPr="00940365" w:rsidRDefault="00724095" w:rsidP="00FA453E">
            <w:pPr>
              <w:jc w:val="right"/>
              <w:rPr>
                <w:sz w:val="14"/>
                <w:szCs w:val="14"/>
              </w:rPr>
            </w:pP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0.4</w:t>
            </w:r>
          </w:p>
        </w:tc>
        <w:tc>
          <w:tcPr>
            <w:tcW w:w="697" w:type="dxa"/>
            <w:shd w:val="clear" w:color="000000" w:fill="FFFFFF"/>
            <w:vAlign w:val="bottom"/>
          </w:tcPr>
          <w:p w:rsidR="00724095" w:rsidRPr="00940365" w:rsidRDefault="00724095" w:rsidP="00FA453E">
            <w:pPr>
              <w:jc w:val="right"/>
              <w:rPr>
                <w:sz w:val="14"/>
                <w:szCs w:val="14"/>
              </w:rPr>
            </w:pPr>
            <w:r w:rsidRPr="00940365">
              <w:rPr>
                <w:sz w:val="14"/>
                <w:szCs w:val="14"/>
              </w:rPr>
              <w:t>25</w:t>
            </w:r>
          </w:p>
        </w:tc>
        <w:tc>
          <w:tcPr>
            <w:tcW w:w="697" w:type="dxa"/>
            <w:shd w:val="clear" w:color="000000" w:fill="FFFFFF"/>
            <w:vAlign w:val="bottom"/>
          </w:tcPr>
          <w:p w:rsidR="00724095" w:rsidRPr="00940365" w:rsidRDefault="00724095" w:rsidP="00FA453E">
            <w:pPr>
              <w:jc w:val="right"/>
              <w:rPr>
                <w:sz w:val="14"/>
                <w:szCs w:val="14"/>
              </w:rPr>
            </w:pPr>
            <w:r w:rsidRPr="00940365">
              <w:rPr>
                <w:sz w:val="14"/>
                <w:szCs w:val="14"/>
              </w:rPr>
              <w:t>23</w:t>
            </w:r>
          </w:p>
        </w:tc>
        <w:tc>
          <w:tcPr>
            <w:tcW w:w="697" w:type="dxa"/>
            <w:shd w:val="clear" w:color="000000" w:fill="FFFFFF"/>
            <w:vAlign w:val="bottom"/>
          </w:tcPr>
          <w:p w:rsidR="00724095" w:rsidRPr="00940365" w:rsidRDefault="00724095" w:rsidP="00FA453E">
            <w:pPr>
              <w:jc w:val="right"/>
              <w:rPr>
                <w:sz w:val="14"/>
                <w:szCs w:val="14"/>
              </w:rPr>
            </w:pPr>
            <w:r w:rsidRPr="00940365">
              <w:rPr>
                <w:sz w:val="14"/>
                <w:szCs w:val="14"/>
              </w:rPr>
              <w:t>13</w:t>
            </w:r>
          </w:p>
        </w:tc>
        <w:tc>
          <w:tcPr>
            <w:tcW w:w="380" w:type="dxa"/>
            <w:shd w:val="clear" w:color="000000" w:fill="FFFFFF"/>
            <w:vAlign w:val="bottom"/>
          </w:tcPr>
          <w:p w:rsidR="00724095" w:rsidRPr="00940365" w:rsidRDefault="00724095" w:rsidP="00FA453E">
            <w:pPr>
              <w:jc w:val="right"/>
              <w:rPr>
                <w:sz w:val="14"/>
                <w:szCs w:val="14"/>
              </w:rPr>
            </w:pPr>
            <w:r w:rsidRPr="00940365">
              <w:rPr>
                <w:sz w:val="14"/>
                <w:szCs w:val="14"/>
              </w:rPr>
              <w:t>58</w:t>
            </w:r>
          </w:p>
        </w:tc>
        <w:tc>
          <w:tcPr>
            <w:tcW w:w="448" w:type="dxa"/>
            <w:shd w:val="clear" w:color="000000" w:fill="FFFFFF"/>
          </w:tcPr>
          <w:p w:rsidR="00724095" w:rsidRPr="00940365" w:rsidRDefault="00724095" w:rsidP="00FA453E">
            <w:pPr>
              <w:jc w:val="right"/>
              <w:rPr>
                <w:sz w:val="14"/>
                <w:szCs w:val="14"/>
              </w:rPr>
            </w:pP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7</w:t>
            </w:r>
          </w:p>
        </w:tc>
        <w:tc>
          <w:tcPr>
            <w:tcW w:w="504" w:type="dxa"/>
            <w:shd w:val="clear" w:color="000000" w:fill="FFFFFF"/>
            <w:vAlign w:val="bottom"/>
          </w:tcPr>
          <w:p w:rsidR="00724095" w:rsidRPr="00940365" w:rsidRDefault="00724095" w:rsidP="00FA453E">
            <w:pPr>
              <w:jc w:val="right"/>
              <w:rPr>
                <w:sz w:val="14"/>
                <w:szCs w:val="14"/>
              </w:rPr>
            </w:pPr>
            <w:r w:rsidRPr="00940365">
              <w:rPr>
                <w:sz w:val="14"/>
                <w:szCs w:val="14"/>
              </w:rPr>
              <w:t>2</w:t>
            </w:r>
          </w:p>
        </w:tc>
        <w:tc>
          <w:tcPr>
            <w:tcW w:w="762" w:type="dxa"/>
            <w:shd w:val="clear" w:color="000000" w:fill="FFFFFF"/>
            <w:vAlign w:val="bottom"/>
          </w:tcPr>
          <w:p w:rsidR="00724095" w:rsidRPr="00940365" w:rsidRDefault="00724095" w:rsidP="00FA453E">
            <w:pPr>
              <w:jc w:val="right"/>
              <w:rPr>
                <w:sz w:val="14"/>
                <w:szCs w:val="14"/>
              </w:rPr>
            </w:pPr>
            <w:r w:rsidRPr="00940365">
              <w:rPr>
                <w:sz w:val="14"/>
                <w:szCs w:val="14"/>
              </w:rPr>
              <w:t>9</w:t>
            </w:r>
          </w:p>
        </w:tc>
      </w:tr>
      <w:tr w:rsidR="00724095" w:rsidRPr="00940365" w:rsidTr="00724095">
        <w:tc>
          <w:tcPr>
            <w:tcW w:w="448" w:type="dxa"/>
            <w:gridSpan w:val="2"/>
            <w:shd w:val="clear" w:color="000000" w:fill="FFFFFF"/>
          </w:tcPr>
          <w:p w:rsidR="00724095" w:rsidRPr="00940365" w:rsidRDefault="00724095" w:rsidP="00FA453E">
            <w:pPr>
              <w:rPr>
                <w:sz w:val="14"/>
                <w:szCs w:val="14"/>
              </w:rPr>
            </w:pPr>
          </w:p>
        </w:tc>
        <w:tc>
          <w:tcPr>
            <w:tcW w:w="14312" w:type="dxa"/>
            <w:gridSpan w:val="28"/>
            <w:shd w:val="clear" w:color="000000" w:fill="FFFFFF"/>
          </w:tcPr>
          <w:p w:rsidR="00724095" w:rsidRPr="00940365" w:rsidRDefault="00724095" w:rsidP="00FA453E">
            <w:pPr>
              <w:rPr>
                <w:sz w:val="14"/>
                <w:szCs w:val="14"/>
              </w:rPr>
            </w:pPr>
            <w:r w:rsidRPr="00940365">
              <w:rPr>
                <w:sz w:val="14"/>
                <w:szCs w:val="14"/>
              </w:rPr>
              <w:t>В том числе по хозяйствам:</w:t>
            </w:r>
          </w:p>
        </w:tc>
      </w:tr>
      <w:tr w:rsidR="00724095" w:rsidRPr="00940365" w:rsidTr="00724095">
        <w:tc>
          <w:tcPr>
            <w:tcW w:w="448" w:type="dxa"/>
            <w:gridSpan w:val="2"/>
            <w:shd w:val="clear" w:color="000000" w:fill="FFFFFF"/>
          </w:tcPr>
          <w:p w:rsidR="00724095" w:rsidRPr="00940365" w:rsidRDefault="00724095" w:rsidP="00FA453E">
            <w:pPr>
              <w:rPr>
                <w:sz w:val="14"/>
                <w:szCs w:val="14"/>
              </w:rPr>
            </w:pPr>
          </w:p>
        </w:tc>
        <w:tc>
          <w:tcPr>
            <w:tcW w:w="14312" w:type="dxa"/>
            <w:gridSpan w:val="28"/>
            <w:shd w:val="clear" w:color="000000" w:fill="FFFFFF"/>
          </w:tcPr>
          <w:p w:rsidR="00724095" w:rsidRPr="00940365" w:rsidRDefault="00724095" w:rsidP="00FA453E">
            <w:pPr>
              <w:rPr>
                <w:sz w:val="14"/>
                <w:szCs w:val="14"/>
              </w:rPr>
            </w:pPr>
            <w:r w:rsidRPr="00940365">
              <w:rPr>
                <w:sz w:val="14"/>
                <w:szCs w:val="14"/>
              </w:rPr>
              <w:t>Хвойное</w:t>
            </w:r>
          </w:p>
        </w:tc>
      </w:tr>
      <w:tr w:rsidR="00724095" w:rsidRPr="00940365" w:rsidTr="00724095">
        <w:tc>
          <w:tcPr>
            <w:tcW w:w="421" w:type="dxa"/>
            <w:shd w:val="clear" w:color="000000" w:fill="FFFFFF"/>
            <w:vAlign w:val="bottom"/>
          </w:tcPr>
          <w:p w:rsidR="00724095" w:rsidRPr="00940365" w:rsidRDefault="00724095" w:rsidP="00FA453E">
            <w:pPr>
              <w:jc w:val="right"/>
              <w:rPr>
                <w:sz w:val="14"/>
                <w:szCs w:val="14"/>
              </w:rPr>
            </w:pPr>
          </w:p>
        </w:tc>
        <w:tc>
          <w:tcPr>
            <w:tcW w:w="1039" w:type="dxa"/>
            <w:gridSpan w:val="2"/>
            <w:shd w:val="clear" w:color="000000" w:fill="FFFFFF"/>
            <w:vAlign w:val="bottom"/>
          </w:tcPr>
          <w:p w:rsidR="00724095" w:rsidRPr="00940365" w:rsidRDefault="00724095" w:rsidP="00FA453E">
            <w:pPr>
              <w:jc w:val="right"/>
              <w:rPr>
                <w:sz w:val="14"/>
                <w:szCs w:val="14"/>
              </w:rPr>
            </w:pPr>
          </w:p>
        </w:tc>
        <w:tc>
          <w:tcPr>
            <w:tcW w:w="379" w:type="dxa"/>
            <w:shd w:val="clear" w:color="000000" w:fill="FFFFFF"/>
            <w:vAlign w:val="bottom"/>
          </w:tcPr>
          <w:p w:rsidR="00724095" w:rsidRPr="00940365" w:rsidRDefault="00724095" w:rsidP="00FA453E">
            <w:pPr>
              <w:jc w:val="right"/>
              <w:rPr>
                <w:sz w:val="14"/>
                <w:szCs w:val="14"/>
              </w:rPr>
            </w:pPr>
          </w:p>
        </w:tc>
        <w:tc>
          <w:tcPr>
            <w:tcW w:w="503" w:type="dxa"/>
            <w:shd w:val="clear" w:color="000000" w:fill="FFFFFF"/>
            <w:vAlign w:val="bottom"/>
          </w:tcPr>
          <w:p w:rsidR="00724095" w:rsidRPr="00940365" w:rsidRDefault="00724095" w:rsidP="00FA453E">
            <w:pPr>
              <w:jc w:val="right"/>
              <w:rPr>
                <w:sz w:val="14"/>
                <w:szCs w:val="14"/>
              </w:rPr>
            </w:pPr>
            <w:r w:rsidRPr="00940365">
              <w:rPr>
                <w:sz w:val="14"/>
                <w:szCs w:val="14"/>
              </w:rPr>
              <w:t>1633</w:t>
            </w:r>
          </w:p>
        </w:tc>
        <w:tc>
          <w:tcPr>
            <w:tcW w:w="379" w:type="dxa"/>
            <w:shd w:val="clear" w:color="000000" w:fill="FFFFFF"/>
            <w:vAlign w:val="bottom"/>
          </w:tcPr>
          <w:p w:rsidR="00724095" w:rsidRPr="00940365" w:rsidRDefault="00724095" w:rsidP="00FA453E">
            <w:pPr>
              <w:jc w:val="right"/>
              <w:rPr>
                <w:sz w:val="14"/>
                <w:szCs w:val="14"/>
              </w:rPr>
            </w:pPr>
            <w:r w:rsidRPr="00940365">
              <w:rPr>
                <w:sz w:val="14"/>
                <w:szCs w:val="14"/>
              </w:rPr>
              <w:t>190</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964</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350</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286</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193</w:t>
            </w:r>
          </w:p>
        </w:tc>
        <w:tc>
          <w:tcPr>
            <w:tcW w:w="380" w:type="dxa"/>
            <w:shd w:val="clear" w:color="000000" w:fill="FFFFFF"/>
            <w:vAlign w:val="bottom"/>
          </w:tcPr>
          <w:p w:rsidR="00724095" w:rsidRPr="00940365" w:rsidRDefault="00724095" w:rsidP="00FA453E">
            <w:pPr>
              <w:jc w:val="right"/>
              <w:rPr>
                <w:sz w:val="14"/>
                <w:szCs w:val="14"/>
              </w:rPr>
            </w:pPr>
            <w:r w:rsidRPr="00940365">
              <w:rPr>
                <w:sz w:val="14"/>
                <w:szCs w:val="14"/>
              </w:rPr>
              <w:t>2</w:t>
            </w:r>
          </w:p>
        </w:tc>
        <w:tc>
          <w:tcPr>
            <w:tcW w:w="822" w:type="dxa"/>
            <w:shd w:val="clear" w:color="000000" w:fill="FFFFFF"/>
            <w:vAlign w:val="bottom"/>
          </w:tcPr>
          <w:p w:rsidR="00724095" w:rsidRPr="00940365" w:rsidRDefault="00724095" w:rsidP="00FA453E">
            <w:pPr>
              <w:jc w:val="right"/>
              <w:rPr>
                <w:sz w:val="14"/>
                <w:szCs w:val="14"/>
              </w:rPr>
            </w:pPr>
            <w:r w:rsidRPr="00940365">
              <w:rPr>
                <w:sz w:val="14"/>
                <w:szCs w:val="14"/>
              </w:rPr>
              <w:t>15106</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78</w:t>
            </w:r>
          </w:p>
        </w:tc>
        <w:tc>
          <w:tcPr>
            <w:tcW w:w="636" w:type="dxa"/>
            <w:shd w:val="clear" w:color="000000" w:fill="FFFFFF"/>
            <w:vAlign w:val="bottom"/>
          </w:tcPr>
          <w:p w:rsidR="00724095" w:rsidRPr="00940365" w:rsidRDefault="00724095" w:rsidP="00FA453E">
            <w:pPr>
              <w:jc w:val="right"/>
              <w:rPr>
                <w:sz w:val="14"/>
                <w:szCs w:val="14"/>
              </w:rPr>
            </w:pPr>
            <w:r w:rsidRPr="00940365">
              <w:rPr>
                <w:sz w:val="14"/>
                <w:szCs w:val="14"/>
              </w:rPr>
              <w:t>1136</w:t>
            </w:r>
          </w:p>
        </w:tc>
        <w:tc>
          <w:tcPr>
            <w:tcW w:w="426" w:type="dxa"/>
            <w:shd w:val="clear" w:color="000000" w:fill="FFFFFF"/>
            <w:vAlign w:val="bottom"/>
          </w:tcPr>
          <w:p w:rsidR="00724095" w:rsidRPr="00940365" w:rsidRDefault="00724095" w:rsidP="00FA453E">
            <w:pPr>
              <w:jc w:val="right"/>
              <w:rPr>
                <w:sz w:val="14"/>
                <w:szCs w:val="14"/>
              </w:rPr>
            </w:pPr>
            <w:r w:rsidRPr="00940365">
              <w:rPr>
                <w:sz w:val="14"/>
                <w:szCs w:val="14"/>
              </w:rPr>
              <w:t>101</w:t>
            </w:r>
          </w:p>
        </w:tc>
        <w:tc>
          <w:tcPr>
            <w:tcW w:w="214" w:type="dxa"/>
            <w:shd w:val="clear" w:color="000000" w:fill="FFFFFF"/>
            <w:vAlign w:val="bottom"/>
          </w:tcPr>
          <w:p w:rsidR="00724095" w:rsidRPr="00940365" w:rsidRDefault="00724095" w:rsidP="00FA453E">
            <w:pPr>
              <w:jc w:val="right"/>
              <w:rPr>
                <w:sz w:val="14"/>
                <w:szCs w:val="14"/>
              </w:rPr>
            </w:pPr>
            <w:r w:rsidRPr="00940365">
              <w:rPr>
                <w:sz w:val="14"/>
                <w:szCs w:val="14"/>
              </w:rPr>
              <w:t>6</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16.2</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13.8</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12.0</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15.0</w:t>
            </w:r>
          </w:p>
        </w:tc>
        <w:tc>
          <w:tcPr>
            <w:tcW w:w="448" w:type="dxa"/>
            <w:shd w:val="clear" w:color="000000" w:fill="FFFFFF"/>
            <w:vAlign w:val="bottom"/>
          </w:tcPr>
          <w:p w:rsidR="00724095" w:rsidRPr="00940365" w:rsidRDefault="00724095" w:rsidP="00FA453E">
            <w:pPr>
              <w:jc w:val="right"/>
              <w:rPr>
                <w:sz w:val="14"/>
                <w:szCs w:val="14"/>
              </w:rPr>
            </w:pP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14.6</w:t>
            </w:r>
          </w:p>
        </w:tc>
        <w:tc>
          <w:tcPr>
            <w:tcW w:w="697" w:type="dxa"/>
            <w:shd w:val="clear" w:color="000000" w:fill="FFFFFF"/>
            <w:vAlign w:val="bottom"/>
          </w:tcPr>
          <w:p w:rsidR="00724095" w:rsidRPr="00940365" w:rsidRDefault="00724095" w:rsidP="00FA453E">
            <w:pPr>
              <w:jc w:val="right"/>
              <w:rPr>
                <w:sz w:val="14"/>
                <w:szCs w:val="14"/>
              </w:rPr>
            </w:pPr>
            <w:r w:rsidRPr="00940365">
              <w:rPr>
                <w:sz w:val="14"/>
                <w:szCs w:val="14"/>
              </w:rPr>
              <w:t>1136</w:t>
            </w:r>
          </w:p>
        </w:tc>
        <w:tc>
          <w:tcPr>
            <w:tcW w:w="697" w:type="dxa"/>
            <w:shd w:val="clear" w:color="000000" w:fill="FFFFFF"/>
            <w:vAlign w:val="bottom"/>
          </w:tcPr>
          <w:p w:rsidR="00724095" w:rsidRPr="00940365" w:rsidRDefault="00724095" w:rsidP="00FA453E">
            <w:pPr>
              <w:jc w:val="right"/>
              <w:rPr>
                <w:sz w:val="14"/>
                <w:szCs w:val="14"/>
              </w:rPr>
            </w:pPr>
            <w:r w:rsidRPr="00940365">
              <w:rPr>
                <w:sz w:val="14"/>
                <w:szCs w:val="14"/>
              </w:rPr>
              <w:t>1001</w:t>
            </w:r>
          </w:p>
        </w:tc>
        <w:tc>
          <w:tcPr>
            <w:tcW w:w="697" w:type="dxa"/>
            <w:shd w:val="clear" w:color="000000" w:fill="FFFFFF"/>
            <w:vAlign w:val="bottom"/>
          </w:tcPr>
          <w:p w:rsidR="00724095" w:rsidRPr="00940365" w:rsidRDefault="00724095" w:rsidP="00FA453E">
            <w:pPr>
              <w:jc w:val="right"/>
              <w:rPr>
                <w:sz w:val="14"/>
                <w:szCs w:val="14"/>
              </w:rPr>
            </w:pPr>
            <w:r w:rsidRPr="00940365">
              <w:rPr>
                <w:sz w:val="14"/>
                <w:szCs w:val="14"/>
              </w:rPr>
              <w:t>775</w:t>
            </w:r>
          </w:p>
        </w:tc>
        <w:tc>
          <w:tcPr>
            <w:tcW w:w="380" w:type="dxa"/>
            <w:shd w:val="clear" w:color="000000" w:fill="FFFFFF"/>
            <w:vAlign w:val="bottom"/>
          </w:tcPr>
          <w:p w:rsidR="00724095" w:rsidRPr="00940365" w:rsidRDefault="00724095" w:rsidP="00FA453E">
            <w:pPr>
              <w:jc w:val="right"/>
              <w:rPr>
                <w:sz w:val="14"/>
                <w:szCs w:val="14"/>
              </w:rPr>
            </w:pPr>
            <w:r w:rsidRPr="00940365">
              <w:rPr>
                <w:sz w:val="14"/>
                <w:szCs w:val="14"/>
              </w:rPr>
              <w:t>77</w:t>
            </w:r>
          </w:p>
        </w:tc>
        <w:tc>
          <w:tcPr>
            <w:tcW w:w="448" w:type="dxa"/>
            <w:shd w:val="clear" w:color="000000" w:fill="FFFFFF"/>
          </w:tcPr>
          <w:p w:rsidR="00724095" w:rsidRPr="00940365" w:rsidRDefault="00724095" w:rsidP="00FA453E">
            <w:pPr>
              <w:jc w:val="right"/>
              <w:rPr>
                <w:sz w:val="14"/>
                <w:szCs w:val="14"/>
              </w:rPr>
            </w:pP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13</w:t>
            </w:r>
          </w:p>
        </w:tc>
        <w:tc>
          <w:tcPr>
            <w:tcW w:w="504" w:type="dxa"/>
            <w:shd w:val="clear" w:color="000000" w:fill="FFFFFF"/>
            <w:vAlign w:val="bottom"/>
          </w:tcPr>
          <w:p w:rsidR="00724095" w:rsidRPr="00940365" w:rsidRDefault="00724095" w:rsidP="00FA453E">
            <w:pPr>
              <w:jc w:val="right"/>
              <w:rPr>
                <w:sz w:val="14"/>
                <w:szCs w:val="14"/>
              </w:rPr>
            </w:pPr>
            <w:r w:rsidRPr="00940365">
              <w:rPr>
                <w:sz w:val="14"/>
                <w:szCs w:val="14"/>
              </w:rPr>
              <w:t>242</w:t>
            </w:r>
          </w:p>
        </w:tc>
        <w:tc>
          <w:tcPr>
            <w:tcW w:w="762" w:type="dxa"/>
            <w:shd w:val="clear" w:color="000000" w:fill="FFFFFF"/>
            <w:vAlign w:val="bottom"/>
          </w:tcPr>
          <w:p w:rsidR="00724095" w:rsidRPr="00940365" w:rsidRDefault="00724095" w:rsidP="00FA453E">
            <w:pPr>
              <w:jc w:val="right"/>
              <w:rPr>
                <w:sz w:val="14"/>
                <w:szCs w:val="14"/>
              </w:rPr>
            </w:pPr>
            <w:r w:rsidRPr="00940365">
              <w:rPr>
                <w:sz w:val="14"/>
                <w:szCs w:val="14"/>
              </w:rPr>
              <w:t>239</w:t>
            </w:r>
          </w:p>
        </w:tc>
      </w:tr>
      <w:tr w:rsidR="00724095" w:rsidRPr="00940365" w:rsidTr="00724095">
        <w:tc>
          <w:tcPr>
            <w:tcW w:w="448" w:type="dxa"/>
            <w:gridSpan w:val="2"/>
            <w:shd w:val="clear" w:color="000000" w:fill="FFFFFF"/>
          </w:tcPr>
          <w:p w:rsidR="00724095" w:rsidRPr="00940365" w:rsidRDefault="00724095" w:rsidP="00FA453E">
            <w:pPr>
              <w:rPr>
                <w:sz w:val="14"/>
                <w:szCs w:val="14"/>
              </w:rPr>
            </w:pPr>
          </w:p>
        </w:tc>
        <w:tc>
          <w:tcPr>
            <w:tcW w:w="14312" w:type="dxa"/>
            <w:gridSpan w:val="28"/>
            <w:shd w:val="clear" w:color="000000" w:fill="FFFFFF"/>
          </w:tcPr>
          <w:p w:rsidR="00724095" w:rsidRPr="00940365" w:rsidRDefault="00724095" w:rsidP="00FA453E">
            <w:pPr>
              <w:rPr>
                <w:sz w:val="14"/>
                <w:szCs w:val="14"/>
              </w:rPr>
            </w:pPr>
            <w:r w:rsidRPr="00940365">
              <w:rPr>
                <w:sz w:val="14"/>
                <w:szCs w:val="14"/>
              </w:rPr>
              <w:t>Мягколиственное</w:t>
            </w:r>
          </w:p>
        </w:tc>
      </w:tr>
      <w:tr w:rsidR="00724095" w:rsidRPr="00940365" w:rsidTr="00724095">
        <w:tc>
          <w:tcPr>
            <w:tcW w:w="421" w:type="dxa"/>
            <w:shd w:val="clear" w:color="000000" w:fill="FFFFFF"/>
            <w:vAlign w:val="bottom"/>
          </w:tcPr>
          <w:p w:rsidR="00724095" w:rsidRPr="00940365" w:rsidRDefault="00724095" w:rsidP="00FA453E">
            <w:pPr>
              <w:jc w:val="right"/>
              <w:rPr>
                <w:sz w:val="14"/>
                <w:szCs w:val="14"/>
              </w:rPr>
            </w:pPr>
          </w:p>
        </w:tc>
        <w:tc>
          <w:tcPr>
            <w:tcW w:w="1039" w:type="dxa"/>
            <w:gridSpan w:val="2"/>
            <w:shd w:val="clear" w:color="000000" w:fill="FFFFFF"/>
            <w:vAlign w:val="bottom"/>
          </w:tcPr>
          <w:p w:rsidR="00724095" w:rsidRPr="00940365" w:rsidRDefault="00724095" w:rsidP="00FA453E">
            <w:pPr>
              <w:jc w:val="right"/>
              <w:rPr>
                <w:sz w:val="14"/>
                <w:szCs w:val="14"/>
              </w:rPr>
            </w:pPr>
          </w:p>
        </w:tc>
        <w:tc>
          <w:tcPr>
            <w:tcW w:w="379" w:type="dxa"/>
            <w:shd w:val="clear" w:color="000000" w:fill="FFFFFF"/>
            <w:vAlign w:val="bottom"/>
          </w:tcPr>
          <w:p w:rsidR="00724095" w:rsidRPr="00940365" w:rsidRDefault="00724095" w:rsidP="00FA453E">
            <w:pPr>
              <w:jc w:val="right"/>
              <w:rPr>
                <w:sz w:val="14"/>
                <w:szCs w:val="14"/>
              </w:rPr>
            </w:pPr>
          </w:p>
        </w:tc>
        <w:tc>
          <w:tcPr>
            <w:tcW w:w="503" w:type="dxa"/>
            <w:shd w:val="clear" w:color="000000" w:fill="FFFFFF"/>
            <w:vAlign w:val="bottom"/>
          </w:tcPr>
          <w:p w:rsidR="00724095" w:rsidRPr="00940365" w:rsidRDefault="00724095" w:rsidP="00FA453E">
            <w:pPr>
              <w:jc w:val="right"/>
              <w:rPr>
                <w:sz w:val="14"/>
                <w:szCs w:val="14"/>
              </w:rPr>
            </w:pPr>
            <w:r w:rsidRPr="00940365">
              <w:rPr>
                <w:sz w:val="14"/>
                <w:szCs w:val="14"/>
              </w:rPr>
              <w:t>41</w:t>
            </w:r>
          </w:p>
        </w:tc>
        <w:tc>
          <w:tcPr>
            <w:tcW w:w="379" w:type="dxa"/>
            <w:shd w:val="clear" w:color="000000" w:fill="FFFFFF"/>
            <w:vAlign w:val="bottom"/>
          </w:tcPr>
          <w:p w:rsidR="00724095" w:rsidRPr="00940365" w:rsidRDefault="00724095" w:rsidP="00FA453E">
            <w:pPr>
              <w:jc w:val="right"/>
              <w:rPr>
                <w:sz w:val="14"/>
                <w:szCs w:val="14"/>
              </w:rPr>
            </w:pPr>
            <w:r w:rsidRPr="00940365">
              <w:rPr>
                <w:sz w:val="14"/>
                <w:szCs w:val="14"/>
              </w:rPr>
              <w:t>1</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29</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2</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8</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3</w:t>
            </w:r>
          </w:p>
        </w:tc>
        <w:tc>
          <w:tcPr>
            <w:tcW w:w="380" w:type="dxa"/>
            <w:shd w:val="clear" w:color="000000" w:fill="FFFFFF"/>
            <w:vAlign w:val="bottom"/>
          </w:tcPr>
          <w:p w:rsidR="00724095" w:rsidRPr="00940365" w:rsidRDefault="00724095" w:rsidP="00FA453E">
            <w:pPr>
              <w:jc w:val="right"/>
              <w:rPr>
                <w:sz w:val="14"/>
                <w:szCs w:val="14"/>
              </w:rPr>
            </w:pPr>
          </w:p>
        </w:tc>
        <w:tc>
          <w:tcPr>
            <w:tcW w:w="822" w:type="dxa"/>
            <w:shd w:val="clear" w:color="000000" w:fill="FFFFFF"/>
            <w:vAlign w:val="bottom"/>
          </w:tcPr>
          <w:p w:rsidR="00724095" w:rsidRPr="00940365" w:rsidRDefault="00724095" w:rsidP="00FA453E">
            <w:pPr>
              <w:jc w:val="right"/>
              <w:rPr>
                <w:sz w:val="14"/>
                <w:szCs w:val="14"/>
              </w:rPr>
            </w:pPr>
            <w:r w:rsidRPr="00940365">
              <w:rPr>
                <w:sz w:val="14"/>
                <w:szCs w:val="14"/>
              </w:rPr>
              <w:t>179</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56</w:t>
            </w:r>
          </w:p>
        </w:tc>
        <w:tc>
          <w:tcPr>
            <w:tcW w:w="636" w:type="dxa"/>
            <w:shd w:val="clear" w:color="000000" w:fill="FFFFFF"/>
            <w:vAlign w:val="bottom"/>
          </w:tcPr>
          <w:p w:rsidR="00724095" w:rsidRPr="00940365" w:rsidRDefault="00724095" w:rsidP="00FA453E">
            <w:pPr>
              <w:jc w:val="right"/>
              <w:rPr>
                <w:sz w:val="14"/>
                <w:szCs w:val="14"/>
              </w:rPr>
            </w:pPr>
            <w:r w:rsidRPr="00940365">
              <w:rPr>
                <w:sz w:val="14"/>
                <w:szCs w:val="14"/>
              </w:rPr>
              <w:t>25</w:t>
            </w:r>
          </w:p>
        </w:tc>
        <w:tc>
          <w:tcPr>
            <w:tcW w:w="426" w:type="dxa"/>
            <w:shd w:val="clear" w:color="000000" w:fill="FFFFFF"/>
            <w:vAlign w:val="bottom"/>
          </w:tcPr>
          <w:p w:rsidR="00724095" w:rsidRPr="00940365" w:rsidRDefault="00724095" w:rsidP="00FA453E">
            <w:pPr>
              <w:jc w:val="right"/>
              <w:rPr>
                <w:sz w:val="14"/>
                <w:szCs w:val="14"/>
              </w:rPr>
            </w:pPr>
            <w:r w:rsidRPr="00940365">
              <w:rPr>
                <w:sz w:val="14"/>
                <w:szCs w:val="14"/>
              </w:rPr>
              <w:t>61</w:t>
            </w:r>
          </w:p>
        </w:tc>
        <w:tc>
          <w:tcPr>
            <w:tcW w:w="214" w:type="dxa"/>
            <w:shd w:val="clear" w:color="000000" w:fill="FFFFFF"/>
            <w:vAlign w:val="bottom"/>
          </w:tcPr>
          <w:p w:rsidR="00724095" w:rsidRPr="00940365" w:rsidRDefault="00724095" w:rsidP="00FA453E">
            <w:pPr>
              <w:jc w:val="right"/>
              <w:rPr>
                <w:sz w:val="14"/>
                <w:szCs w:val="14"/>
              </w:rPr>
            </w:pPr>
            <w:r w:rsidRPr="00940365">
              <w:rPr>
                <w:sz w:val="14"/>
                <w:szCs w:val="14"/>
              </w:rPr>
              <w:t>7</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0.7</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0.4</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0.6</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0.6</w:t>
            </w:r>
          </w:p>
        </w:tc>
        <w:tc>
          <w:tcPr>
            <w:tcW w:w="448" w:type="dxa"/>
            <w:shd w:val="clear" w:color="000000" w:fill="FFFFFF"/>
            <w:vAlign w:val="bottom"/>
          </w:tcPr>
          <w:p w:rsidR="00724095" w:rsidRPr="00940365" w:rsidRDefault="00724095" w:rsidP="00FA453E">
            <w:pPr>
              <w:jc w:val="right"/>
              <w:rPr>
                <w:sz w:val="14"/>
                <w:szCs w:val="14"/>
              </w:rPr>
            </w:pP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0.4</w:t>
            </w:r>
          </w:p>
        </w:tc>
        <w:tc>
          <w:tcPr>
            <w:tcW w:w="697" w:type="dxa"/>
            <w:shd w:val="clear" w:color="000000" w:fill="FFFFFF"/>
            <w:vAlign w:val="bottom"/>
          </w:tcPr>
          <w:p w:rsidR="00724095" w:rsidRPr="00940365" w:rsidRDefault="00724095" w:rsidP="00FA453E">
            <w:pPr>
              <w:jc w:val="right"/>
              <w:rPr>
                <w:sz w:val="14"/>
                <w:szCs w:val="14"/>
              </w:rPr>
            </w:pPr>
            <w:r w:rsidRPr="00940365">
              <w:rPr>
                <w:sz w:val="14"/>
                <w:szCs w:val="14"/>
              </w:rPr>
              <w:t>25</w:t>
            </w:r>
          </w:p>
        </w:tc>
        <w:tc>
          <w:tcPr>
            <w:tcW w:w="697" w:type="dxa"/>
            <w:shd w:val="clear" w:color="000000" w:fill="FFFFFF"/>
            <w:vAlign w:val="bottom"/>
          </w:tcPr>
          <w:p w:rsidR="00724095" w:rsidRPr="00940365" w:rsidRDefault="00724095" w:rsidP="00FA453E">
            <w:pPr>
              <w:jc w:val="right"/>
              <w:rPr>
                <w:sz w:val="14"/>
                <w:szCs w:val="14"/>
              </w:rPr>
            </w:pPr>
            <w:r w:rsidRPr="00940365">
              <w:rPr>
                <w:sz w:val="14"/>
                <w:szCs w:val="14"/>
              </w:rPr>
              <w:t>23</w:t>
            </w:r>
          </w:p>
        </w:tc>
        <w:tc>
          <w:tcPr>
            <w:tcW w:w="697" w:type="dxa"/>
            <w:shd w:val="clear" w:color="000000" w:fill="FFFFFF"/>
            <w:vAlign w:val="bottom"/>
          </w:tcPr>
          <w:p w:rsidR="00724095" w:rsidRPr="00940365" w:rsidRDefault="00724095" w:rsidP="00FA453E">
            <w:pPr>
              <w:jc w:val="right"/>
              <w:rPr>
                <w:sz w:val="14"/>
                <w:szCs w:val="14"/>
              </w:rPr>
            </w:pPr>
            <w:r w:rsidRPr="00940365">
              <w:rPr>
                <w:sz w:val="14"/>
                <w:szCs w:val="14"/>
              </w:rPr>
              <w:t>13</w:t>
            </w:r>
          </w:p>
        </w:tc>
        <w:tc>
          <w:tcPr>
            <w:tcW w:w="380" w:type="dxa"/>
            <w:shd w:val="clear" w:color="000000" w:fill="FFFFFF"/>
            <w:vAlign w:val="bottom"/>
          </w:tcPr>
          <w:p w:rsidR="00724095" w:rsidRPr="00940365" w:rsidRDefault="00724095" w:rsidP="00FA453E">
            <w:pPr>
              <w:jc w:val="right"/>
              <w:rPr>
                <w:sz w:val="14"/>
                <w:szCs w:val="14"/>
              </w:rPr>
            </w:pPr>
            <w:r w:rsidRPr="00940365">
              <w:rPr>
                <w:sz w:val="14"/>
                <w:szCs w:val="14"/>
              </w:rPr>
              <w:t>58</w:t>
            </w:r>
          </w:p>
        </w:tc>
        <w:tc>
          <w:tcPr>
            <w:tcW w:w="448" w:type="dxa"/>
            <w:shd w:val="clear" w:color="000000" w:fill="FFFFFF"/>
          </w:tcPr>
          <w:p w:rsidR="00724095" w:rsidRPr="00940365" w:rsidRDefault="00724095" w:rsidP="00FA453E">
            <w:pPr>
              <w:jc w:val="right"/>
              <w:rPr>
                <w:sz w:val="14"/>
                <w:szCs w:val="14"/>
              </w:rPr>
            </w:pP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7</w:t>
            </w:r>
          </w:p>
        </w:tc>
        <w:tc>
          <w:tcPr>
            <w:tcW w:w="504" w:type="dxa"/>
            <w:shd w:val="clear" w:color="000000" w:fill="FFFFFF"/>
            <w:vAlign w:val="bottom"/>
          </w:tcPr>
          <w:p w:rsidR="00724095" w:rsidRPr="00940365" w:rsidRDefault="00724095" w:rsidP="00FA453E">
            <w:pPr>
              <w:jc w:val="right"/>
              <w:rPr>
                <w:sz w:val="14"/>
                <w:szCs w:val="14"/>
              </w:rPr>
            </w:pPr>
            <w:r w:rsidRPr="00940365">
              <w:rPr>
                <w:sz w:val="14"/>
                <w:szCs w:val="14"/>
              </w:rPr>
              <w:t>2</w:t>
            </w:r>
          </w:p>
        </w:tc>
        <w:tc>
          <w:tcPr>
            <w:tcW w:w="762" w:type="dxa"/>
            <w:shd w:val="clear" w:color="000000" w:fill="FFFFFF"/>
            <w:vAlign w:val="bottom"/>
          </w:tcPr>
          <w:p w:rsidR="00724095" w:rsidRPr="00940365" w:rsidRDefault="00724095" w:rsidP="00FA453E">
            <w:pPr>
              <w:jc w:val="right"/>
              <w:rPr>
                <w:sz w:val="14"/>
                <w:szCs w:val="14"/>
              </w:rPr>
            </w:pPr>
            <w:r w:rsidRPr="00940365">
              <w:rPr>
                <w:sz w:val="14"/>
                <w:szCs w:val="14"/>
              </w:rPr>
              <w:t>9</w:t>
            </w:r>
          </w:p>
        </w:tc>
      </w:tr>
      <w:tr w:rsidR="00724095" w:rsidRPr="00940365" w:rsidTr="00724095">
        <w:tc>
          <w:tcPr>
            <w:tcW w:w="448" w:type="dxa"/>
            <w:gridSpan w:val="2"/>
            <w:shd w:val="clear" w:color="000000" w:fill="FFFFFF"/>
          </w:tcPr>
          <w:p w:rsidR="00724095" w:rsidRPr="00940365" w:rsidRDefault="00724095" w:rsidP="00FA453E">
            <w:pPr>
              <w:rPr>
                <w:sz w:val="14"/>
                <w:szCs w:val="14"/>
              </w:rPr>
            </w:pPr>
          </w:p>
        </w:tc>
        <w:tc>
          <w:tcPr>
            <w:tcW w:w="14312" w:type="dxa"/>
            <w:gridSpan w:val="28"/>
            <w:shd w:val="clear" w:color="000000" w:fill="FFFFFF"/>
          </w:tcPr>
          <w:p w:rsidR="00724095" w:rsidRPr="00940365" w:rsidRDefault="00724095" w:rsidP="00FA453E">
            <w:pPr>
              <w:rPr>
                <w:sz w:val="14"/>
                <w:szCs w:val="14"/>
              </w:rPr>
            </w:pPr>
            <w:r w:rsidRPr="00940365">
              <w:rPr>
                <w:sz w:val="14"/>
                <w:szCs w:val="14"/>
              </w:rPr>
              <w:t>В том числе по способам рубок:</w:t>
            </w:r>
          </w:p>
        </w:tc>
      </w:tr>
      <w:tr w:rsidR="00724095" w:rsidRPr="00940365" w:rsidTr="00724095">
        <w:tc>
          <w:tcPr>
            <w:tcW w:w="448" w:type="dxa"/>
            <w:gridSpan w:val="2"/>
            <w:shd w:val="clear" w:color="000000" w:fill="FFFFFF"/>
          </w:tcPr>
          <w:p w:rsidR="00724095" w:rsidRPr="00940365" w:rsidRDefault="00724095" w:rsidP="00FA453E">
            <w:pPr>
              <w:rPr>
                <w:sz w:val="14"/>
                <w:szCs w:val="14"/>
              </w:rPr>
            </w:pPr>
          </w:p>
        </w:tc>
        <w:tc>
          <w:tcPr>
            <w:tcW w:w="14312" w:type="dxa"/>
            <w:gridSpan w:val="28"/>
            <w:shd w:val="clear" w:color="000000" w:fill="FFFFFF"/>
          </w:tcPr>
          <w:p w:rsidR="00724095" w:rsidRPr="00940365" w:rsidRDefault="00724095" w:rsidP="00FA453E">
            <w:pPr>
              <w:rPr>
                <w:sz w:val="14"/>
                <w:szCs w:val="14"/>
              </w:rPr>
            </w:pPr>
            <w:r w:rsidRPr="00940365">
              <w:rPr>
                <w:sz w:val="14"/>
                <w:szCs w:val="14"/>
              </w:rPr>
              <w:t>Сплошные рубки</w:t>
            </w:r>
          </w:p>
        </w:tc>
      </w:tr>
      <w:tr w:rsidR="00724095" w:rsidRPr="00940365" w:rsidTr="00724095">
        <w:tc>
          <w:tcPr>
            <w:tcW w:w="421" w:type="dxa"/>
            <w:shd w:val="clear" w:color="000000" w:fill="FFFFFF"/>
            <w:vAlign w:val="bottom"/>
          </w:tcPr>
          <w:p w:rsidR="00724095" w:rsidRPr="00940365" w:rsidRDefault="00724095" w:rsidP="00FA453E">
            <w:pPr>
              <w:jc w:val="right"/>
              <w:rPr>
                <w:sz w:val="14"/>
                <w:szCs w:val="14"/>
              </w:rPr>
            </w:pPr>
          </w:p>
        </w:tc>
        <w:tc>
          <w:tcPr>
            <w:tcW w:w="1039" w:type="dxa"/>
            <w:gridSpan w:val="2"/>
            <w:shd w:val="clear" w:color="000000" w:fill="FFFFFF"/>
            <w:vAlign w:val="bottom"/>
          </w:tcPr>
          <w:p w:rsidR="00724095" w:rsidRPr="00940365" w:rsidRDefault="00724095" w:rsidP="00FA453E">
            <w:pPr>
              <w:jc w:val="right"/>
              <w:rPr>
                <w:sz w:val="14"/>
                <w:szCs w:val="14"/>
              </w:rPr>
            </w:pPr>
          </w:p>
        </w:tc>
        <w:tc>
          <w:tcPr>
            <w:tcW w:w="379" w:type="dxa"/>
            <w:shd w:val="clear" w:color="000000" w:fill="FFFFFF"/>
            <w:vAlign w:val="bottom"/>
          </w:tcPr>
          <w:p w:rsidR="00724095" w:rsidRPr="00940365" w:rsidRDefault="00724095" w:rsidP="00FA453E">
            <w:pPr>
              <w:jc w:val="right"/>
              <w:rPr>
                <w:sz w:val="14"/>
                <w:szCs w:val="14"/>
              </w:rPr>
            </w:pPr>
          </w:p>
        </w:tc>
        <w:tc>
          <w:tcPr>
            <w:tcW w:w="503" w:type="dxa"/>
            <w:shd w:val="clear" w:color="000000" w:fill="FFFFFF"/>
            <w:vAlign w:val="bottom"/>
          </w:tcPr>
          <w:p w:rsidR="00724095" w:rsidRPr="00940365" w:rsidRDefault="00724095" w:rsidP="00FA453E">
            <w:pPr>
              <w:jc w:val="right"/>
              <w:rPr>
                <w:sz w:val="14"/>
                <w:szCs w:val="14"/>
              </w:rPr>
            </w:pPr>
            <w:r w:rsidRPr="00940365">
              <w:rPr>
                <w:sz w:val="14"/>
                <w:szCs w:val="14"/>
              </w:rPr>
              <w:t>1674</w:t>
            </w:r>
          </w:p>
        </w:tc>
        <w:tc>
          <w:tcPr>
            <w:tcW w:w="379" w:type="dxa"/>
            <w:shd w:val="clear" w:color="000000" w:fill="FFFFFF"/>
            <w:vAlign w:val="bottom"/>
          </w:tcPr>
          <w:p w:rsidR="00724095" w:rsidRPr="00940365" w:rsidRDefault="00724095" w:rsidP="00FA453E">
            <w:pPr>
              <w:jc w:val="right"/>
              <w:rPr>
                <w:sz w:val="14"/>
                <w:szCs w:val="14"/>
              </w:rPr>
            </w:pPr>
            <w:r w:rsidRPr="00940365">
              <w:rPr>
                <w:sz w:val="14"/>
                <w:szCs w:val="14"/>
              </w:rPr>
              <w:t>191</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993</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352</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294</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196</w:t>
            </w:r>
          </w:p>
        </w:tc>
        <w:tc>
          <w:tcPr>
            <w:tcW w:w="380" w:type="dxa"/>
            <w:shd w:val="clear" w:color="000000" w:fill="FFFFFF"/>
            <w:vAlign w:val="bottom"/>
          </w:tcPr>
          <w:p w:rsidR="00724095" w:rsidRPr="00940365" w:rsidRDefault="00724095" w:rsidP="00FA453E">
            <w:pPr>
              <w:jc w:val="right"/>
              <w:rPr>
                <w:sz w:val="14"/>
                <w:szCs w:val="14"/>
              </w:rPr>
            </w:pPr>
            <w:r w:rsidRPr="00940365">
              <w:rPr>
                <w:sz w:val="14"/>
                <w:szCs w:val="14"/>
              </w:rPr>
              <w:t>2</w:t>
            </w:r>
          </w:p>
        </w:tc>
        <w:tc>
          <w:tcPr>
            <w:tcW w:w="822" w:type="dxa"/>
            <w:shd w:val="clear" w:color="000000" w:fill="FFFFFF"/>
            <w:vAlign w:val="bottom"/>
          </w:tcPr>
          <w:p w:rsidR="00724095" w:rsidRPr="00940365" w:rsidRDefault="00724095" w:rsidP="00FA453E">
            <w:pPr>
              <w:jc w:val="right"/>
              <w:rPr>
                <w:sz w:val="14"/>
                <w:szCs w:val="14"/>
              </w:rPr>
            </w:pPr>
            <w:r w:rsidRPr="00940365">
              <w:rPr>
                <w:sz w:val="14"/>
                <w:szCs w:val="14"/>
              </w:rPr>
              <w:t>15285</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78</w:t>
            </w:r>
          </w:p>
        </w:tc>
        <w:tc>
          <w:tcPr>
            <w:tcW w:w="636" w:type="dxa"/>
            <w:shd w:val="clear" w:color="000000" w:fill="FFFFFF"/>
            <w:vAlign w:val="bottom"/>
          </w:tcPr>
          <w:p w:rsidR="00724095" w:rsidRPr="00940365" w:rsidRDefault="00724095" w:rsidP="00FA453E">
            <w:pPr>
              <w:jc w:val="right"/>
              <w:rPr>
                <w:sz w:val="14"/>
                <w:szCs w:val="14"/>
              </w:rPr>
            </w:pPr>
            <w:r w:rsidRPr="00940365">
              <w:rPr>
                <w:sz w:val="14"/>
                <w:szCs w:val="14"/>
              </w:rPr>
              <w:t>1161</w:t>
            </w:r>
          </w:p>
        </w:tc>
        <w:tc>
          <w:tcPr>
            <w:tcW w:w="426" w:type="dxa"/>
            <w:shd w:val="clear" w:color="000000" w:fill="FFFFFF"/>
            <w:vAlign w:val="bottom"/>
          </w:tcPr>
          <w:p w:rsidR="00724095" w:rsidRPr="00940365" w:rsidRDefault="00724095" w:rsidP="00FA453E">
            <w:pPr>
              <w:jc w:val="right"/>
              <w:rPr>
                <w:sz w:val="14"/>
                <w:szCs w:val="14"/>
              </w:rPr>
            </w:pPr>
            <w:r w:rsidRPr="00940365">
              <w:rPr>
                <w:sz w:val="14"/>
                <w:szCs w:val="14"/>
              </w:rPr>
              <w:t>100</w:t>
            </w:r>
          </w:p>
        </w:tc>
        <w:tc>
          <w:tcPr>
            <w:tcW w:w="214" w:type="dxa"/>
            <w:shd w:val="clear" w:color="000000" w:fill="FFFFFF"/>
            <w:vAlign w:val="bottom"/>
          </w:tcPr>
          <w:p w:rsidR="00724095" w:rsidRPr="00940365" w:rsidRDefault="00724095" w:rsidP="00FA453E">
            <w:pPr>
              <w:jc w:val="right"/>
              <w:rPr>
                <w:sz w:val="14"/>
                <w:szCs w:val="14"/>
              </w:rPr>
            </w:pPr>
            <w:r w:rsidRPr="00940365">
              <w:rPr>
                <w:sz w:val="14"/>
                <w:szCs w:val="14"/>
              </w:rPr>
              <w:t>6</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16.9</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14.2</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12.6</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15.6</w:t>
            </w:r>
          </w:p>
        </w:tc>
        <w:tc>
          <w:tcPr>
            <w:tcW w:w="448" w:type="dxa"/>
            <w:shd w:val="clear" w:color="000000" w:fill="FFFFFF"/>
            <w:vAlign w:val="bottom"/>
          </w:tcPr>
          <w:p w:rsidR="00724095" w:rsidRPr="00940365" w:rsidRDefault="00724095" w:rsidP="00FA453E">
            <w:pPr>
              <w:jc w:val="right"/>
              <w:rPr>
                <w:sz w:val="14"/>
                <w:szCs w:val="14"/>
              </w:rPr>
            </w:pP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15.0</w:t>
            </w:r>
          </w:p>
        </w:tc>
        <w:tc>
          <w:tcPr>
            <w:tcW w:w="697" w:type="dxa"/>
            <w:shd w:val="clear" w:color="000000" w:fill="FFFFFF"/>
            <w:vAlign w:val="bottom"/>
          </w:tcPr>
          <w:p w:rsidR="00724095" w:rsidRPr="00940365" w:rsidRDefault="00724095" w:rsidP="00FA453E">
            <w:pPr>
              <w:jc w:val="right"/>
              <w:rPr>
                <w:sz w:val="14"/>
                <w:szCs w:val="14"/>
              </w:rPr>
            </w:pPr>
            <w:r w:rsidRPr="00940365">
              <w:rPr>
                <w:sz w:val="14"/>
                <w:szCs w:val="14"/>
              </w:rPr>
              <w:t>1161</w:t>
            </w:r>
          </w:p>
        </w:tc>
        <w:tc>
          <w:tcPr>
            <w:tcW w:w="697" w:type="dxa"/>
            <w:shd w:val="clear" w:color="000000" w:fill="FFFFFF"/>
            <w:vAlign w:val="bottom"/>
          </w:tcPr>
          <w:p w:rsidR="00724095" w:rsidRPr="00940365" w:rsidRDefault="00724095" w:rsidP="00FA453E">
            <w:pPr>
              <w:jc w:val="right"/>
              <w:rPr>
                <w:sz w:val="14"/>
                <w:szCs w:val="14"/>
              </w:rPr>
            </w:pPr>
            <w:r w:rsidRPr="00940365">
              <w:rPr>
                <w:sz w:val="14"/>
                <w:szCs w:val="14"/>
              </w:rPr>
              <w:t>1024</w:t>
            </w:r>
          </w:p>
        </w:tc>
        <w:tc>
          <w:tcPr>
            <w:tcW w:w="697" w:type="dxa"/>
            <w:shd w:val="clear" w:color="000000" w:fill="FFFFFF"/>
            <w:vAlign w:val="bottom"/>
          </w:tcPr>
          <w:p w:rsidR="00724095" w:rsidRPr="00940365" w:rsidRDefault="00724095" w:rsidP="00FA453E">
            <w:pPr>
              <w:jc w:val="right"/>
              <w:rPr>
                <w:sz w:val="14"/>
                <w:szCs w:val="14"/>
              </w:rPr>
            </w:pPr>
            <w:r w:rsidRPr="00940365">
              <w:rPr>
                <w:sz w:val="14"/>
                <w:szCs w:val="14"/>
              </w:rPr>
              <w:t>788</w:t>
            </w:r>
          </w:p>
        </w:tc>
        <w:tc>
          <w:tcPr>
            <w:tcW w:w="380" w:type="dxa"/>
            <w:shd w:val="clear" w:color="000000" w:fill="FFFFFF"/>
            <w:vAlign w:val="bottom"/>
          </w:tcPr>
          <w:p w:rsidR="00724095" w:rsidRPr="00940365" w:rsidRDefault="00724095" w:rsidP="00FA453E">
            <w:pPr>
              <w:jc w:val="right"/>
              <w:rPr>
                <w:sz w:val="14"/>
                <w:szCs w:val="14"/>
              </w:rPr>
            </w:pPr>
            <w:r w:rsidRPr="00940365">
              <w:rPr>
                <w:sz w:val="14"/>
                <w:szCs w:val="14"/>
              </w:rPr>
              <w:t>77</w:t>
            </w:r>
          </w:p>
        </w:tc>
        <w:tc>
          <w:tcPr>
            <w:tcW w:w="448" w:type="dxa"/>
            <w:shd w:val="clear" w:color="000000" w:fill="FFFFFF"/>
          </w:tcPr>
          <w:p w:rsidR="00724095" w:rsidRPr="00940365" w:rsidRDefault="00724095" w:rsidP="00FA453E">
            <w:pPr>
              <w:jc w:val="right"/>
              <w:rPr>
                <w:sz w:val="14"/>
                <w:szCs w:val="14"/>
              </w:rPr>
            </w:pP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13</w:t>
            </w:r>
          </w:p>
        </w:tc>
        <w:tc>
          <w:tcPr>
            <w:tcW w:w="504" w:type="dxa"/>
            <w:shd w:val="clear" w:color="000000" w:fill="FFFFFF"/>
            <w:vAlign w:val="bottom"/>
          </w:tcPr>
          <w:p w:rsidR="00724095" w:rsidRPr="00940365" w:rsidRDefault="00724095" w:rsidP="00FA453E">
            <w:pPr>
              <w:jc w:val="right"/>
              <w:rPr>
                <w:sz w:val="14"/>
                <w:szCs w:val="14"/>
              </w:rPr>
            </w:pPr>
            <w:r w:rsidRPr="00940365">
              <w:rPr>
                <w:sz w:val="14"/>
                <w:szCs w:val="14"/>
              </w:rPr>
              <w:t>244</w:t>
            </w:r>
          </w:p>
        </w:tc>
        <w:tc>
          <w:tcPr>
            <w:tcW w:w="762" w:type="dxa"/>
            <w:shd w:val="clear" w:color="000000" w:fill="FFFFFF"/>
            <w:vAlign w:val="bottom"/>
          </w:tcPr>
          <w:p w:rsidR="00724095" w:rsidRPr="00940365" w:rsidRDefault="00724095" w:rsidP="00FA453E">
            <w:pPr>
              <w:jc w:val="right"/>
              <w:rPr>
                <w:sz w:val="14"/>
                <w:szCs w:val="14"/>
              </w:rPr>
            </w:pPr>
            <w:r w:rsidRPr="00940365">
              <w:rPr>
                <w:sz w:val="14"/>
                <w:szCs w:val="14"/>
              </w:rPr>
              <w:t>248</w:t>
            </w:r>
          </w:p>
        </w:tc>
      </w:tr>
      <w:tr w:rsidR="00724095" w:rsidRPr="00940365" w:rsidTr="00724095">
        <w:trPr>
          <w:trHeight w:val="109"/>
        </w:trPr>
        <w:tc>
          <w:tcPr>
            <w:tcW w:w="448" w:type="dxa"/>
            <w:gridSpan w:val="2"/>
            <w:shd w:val="clear" w:color="000000" w:fill="FFFFFF"/>
          </w:tcPr>
          <w:p w:rsidR="00724095" w:rsidRPr="00940365" w:rsidRDefault="00724095" w:rsidP="00FA453E">
            <w:pPr>
              <w:rPr>
                <w:sz w:val="14"/>
                <w:szCs w:val="14"/>
              </w:rPr>
            </w:pPr>
          </w:p>
        </w:tc>
        <w:tc>
          <w:tcPr>
            <w:tcW w:w="14312" w:type="dxa"/>
            <w:gridSpan w:val="28"/>
            <w:shd w:val="clear" w:color="000000" w:fill="FFFFFF"/>
          </w:tcPr>
          <w:p w:rsidR="00724095" w:rsidRPr="00940365" w:rsidRDefault="00724095" w:rsidP="00FA453E">
            <w:pPr>
              <w:rPr>
                <w:sz w:val="14"/>
                <w:szCs w:val="14"/>
              </w:rPr>
            </w:pPr>
            <w:r w:rsidRPr="00940365">
              <w:rPr>
                <w:sz w:val="14"/>
                <w:szCs w:val="14"/>
              </w:rPr>
              <w:t>В том числе по способам рубок:</w:t>
            </w:r>
          </w:p>
        </w:tc>
      </w:tr>
      <w:tr w:rsidR="00724095" w:rsidRPr="00940365" w:rsidTr="00724095">
        <w:tc>
          <w:tcPr>
            <w:tcW w:w="448" w:type="dxa"/>
            <w:gridSpan w:val="2"/>
            <w:shd w:val="clear" w:color="000000" w:fill="FFFFFF"/>
          </w:tcPr>
          <w:p w:rsidR="00724095" w:rsidRPr="00940365" w:rsidRDefault="00724095" w:rsidP="00FA453E">
            <w:pPr>
              <w:rPr>
                <w:sz w:val="14"/>
                <w:szCs w:val="14"/>
              </w:rPr>
            </w:pPr>
          </w:p>
        </w:tc>
        <w:tc>
          <w:tcPr>
            <w:tcW w:w="14312" w:type="dxa"/>
            <w:gridSpan w:val="28"/>
            <w:shd w:val="clear" w:color="000000" w:fill="FFFFFF"/>
          </w:tcPr>
          <w:p w:rsidR="00724095" w:rsidRPr="00940365" w:rsidRDefault="00724095" w:rsidP="00FA453E">
            <w:pPr>
              <w:rPr>
                <w:sz w:val="14"/>
                <w:szCs w:val="14"/>
              </w:rPr>
            </w:pPr>
            <w:r w:rsidRPr="00940365">
              <w:rPr>
                <w:sz w:val="14"/>
                <w:szCs w:val="14"/>
              </w:rPr>
              <w:t>Сплошные рубки</w:t>
            </w:r>
          </w:p>
        </w:tc>
      </w:tr>
      <w:tr w:rsidR="00724095" w:rsidRPr="00940365" w:rsidTr="00724095">
        <w:tc>
          <w:tcPr>
            <w:tcW w:w="421" w:type="dxa"/>
            <w:shd w:val="clear" w:color="000000" w:fill="FFFFFF"/>
            <w:vAlign w:val="bottom"/>
          </w:tcPr>
          <w:p w:rsidR="00724095" w:rsidRPr="00940365" w:rsidRDefault="00724095" w:rsidP="00FA453E">
            <w:pPr>
              <w:jc w:val="right"/>
              <w:rPr>
                <w:sz w:val="14"/>
                <w:szCs w:val="14"/>
              </w:rPr>
            </w:pPr>
          </w:p>
        </w:tc>
        <w:tc>
          <w:tcPr>
            <w:tcW w:w="1039" w:type="dxa"/>
            <w:gridSpan w:val="2"/>
            <w:shd w:val="clear" w:color="000000" w:fill="FFFFFF"/>
            <w:vAlign w:val="bottom"/>
          </w:tcPr>
          <w:p w:rsidR="00724095" w:rsidRPr="00940365" w:rsidRDefault="00724095" w:rsidP="00FA453E">
            <w:pPr>
              <w:jc w:val="right"/>
              <w:rPr>
                <w:sz w:val="14"/>
                <w:szCs w:val="14"/>
              </w:rPr>
            </w:pPr>
          </w:p>
        </w:tc>
        <w:tc>
          <w:tcPr>
            <w:tcW w:w="379" w:type="dxa"/>
            <w:shd w:val="clear" w:color="000000" w:fill="FFFFFF"/>
            <w:vAlign w:val="bottom"/>
          </w:tcPr>
          <w:p w:rsidR="00724095" w:rsidRPr="00940365" w:rsidRDefault="00724095" w:rsidP="00FA453E">
            <w:pPr>
              <w:jc w:val="right"/>
              <w:rPr>
                <w:sz w:val="14"/>
                <w:szCs w:val="14"/>
              </w:rPr>
            </w:pPr>
          </w:p>
        </w:tc>
        <w:tc>
          <w:tcPr>
            <w:tcW w:w="503" w:type="dxa"/>
            <w:shd w:val="clear" w:color="000000" w:fill="FFFFFF"/>
            <w:vAlign w:val="bottom"/>
          </w:tcPr>
          <w:p w:rsidR="00724095" w:rsidRPr="00940365" w:rsidRDefault="00724095" w:rsidP="00FA453E">
            <w:pPr>
              <w:jc w:val="right"/>
              <w:rPr>
                <w:sz w:val="14"/>
                <w:szCs w:val="14"/>
              </w:rPr>
            </w:pPr>
            <w:r w:rsidRPr="00940365">
              <w:rPr>
                <w:sz w:val="14"/>
                <w:szCs w:val="14"/>
              </w:rPr>
              <w:t>1674</w:t>
            </w:r>
          </w:p>
        </w:tc>
        <w:tc>
          <w:tcPr>
            <w:tcW w:w="379" w:type="dxa"/>
            <w:shd w:val="clear" w:color="000000" w:fill="FFFFFF"/>
            <w:vAlign w:val="bottom"/>
          </w:tcPr>
          <w:p w:rsidR="00724095" w:rsidRPr="00940365" w:rsidRDefault="00724095" w:rsidP="00FA453E">
            <w:pPr>
              <w:jc w:val="right"/>
              <w:rPr>
                <w:sz w:val="14"/>
                <w:szCs w:val="14"/>
              </w:rPr>
            </w:pPr>
            <w:r w:rsidRPr="00940365">
              <w:rPr>
                <w:sz w:val="14"/>
                <w:szCs w:val="14"/>
              </w:rPr>
              <w:t>191</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993</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352</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294</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196</w:t>
            </w:r>
          </w:p>
        </w:tc>
        <w:tc>
          <w:tcPr>
            <w:tcW w:w="380" w:type="dxa"/>
            <w:shd w:val="clear" w:color="000000" w:fill="FFFFFF"/>
            <w:vAlign w:val="bottom"/>
          </w:tcPr>
          <w:p w:rsidR="00724095" w:rsidRPr="00940365" w:rsidRDefault="00724095" w:rsidP="00FA453E">
            <w:pPr>
              <w:jc w:val="right"/>
              <w:rPr>
                <w:sz w:val="14"/>
                <w:szCs w:val="14"/>
              </w:rPr>
            </w:pPr>
            <w:r w:rsidRPr="00940365">
              <w:rPr>
                <w:sz w:val="14"/>
                <w:szCs w:val="14"/>
              </w:rPr>
              <w:t>2</w:t>
            </w:r>
          </w:p>
        </w:tc>
        <w:tc>
          <w:tcPr>
            <w:tcW w:w="822" w:type="dxa"/>
            <w:shd w:val="clear" w:color="000000" w:fill="FFFFFF"/>
            <w:vAlign w:val="bottom"/>
          </w:tcPr>
          <w:p w:rsidR="00724095" w:rsidRPr="00940365" w:rsidRDefault="00724095" w:rsidP="00FA453E">
            <w:pPr>
              <w:jc w:val="right"/>
              <w:rPr>
                <w:sz w:val="14"/>
                <w:szCs w:val="14"/>
              </w:rPr>
            </w:pPr>
            <w:r w:rsidRPr="00940365">
              <w:rPr>
                <w:sz w:val="14"/>
                <w:szCs w:val="14"/>
              </w:rPr>
              <w:t>15285</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78</w:t>
            </w:r>
          </w:p>
        </w:tc>
        <w:tc>
          <w:tcPr>
            <w:tcW w:w="636" w:type="dxa"/>
            <w:shd w:val="clear" w:color="000000" w:fill="FFFFFF"/>
            <w:vAlign w:val="bottom"/>
          </w:tcPr>
          <w:p w:rsidR="00724095" w:rsidRPr="00940365" w:rsidRDefault="00724095" w:rsidP="00FA453E">
            <w:pPr>
              <w:jc w:val="right"/>
              <w:rPr>
                <w:sz w:val="14"/>
                <w:szCs w:val="14"/>
              </w:rPr>
            </w:pPr>
            <w:r w:rsidRPr="00940365">
              <w:rPr>
                <w:sz w:val="14"/>
                <w:szCs w:val="14"/>
              </w:rPr>
              <w:t>1161</w:t>
            </w:r>
          </w:p>
        </w:tc>
        <w:tc>
          <w:tcPr>
            <w:tcW w:w="426" w:type="dxa"/>
            <w:shd w:val="clear" w:color="000000" w:fill="FFFFFF"/>
            <w:vAlign w:val="bottom"/>
          </w:tcPr>
          <w:p w:rsidR="00724095" w:rsidRPr="00940365" w:rsidRDefault="00724095" w:rsidP="00FA453E">
            <w:pPr>
              <w:jc w:val="right"/>
              <w:rPr>
                <w:sz w:val="14"/>
                <w:szCs w:val="14"/>
              </w:rPr>
            </w:pPr>
            <w:r w:rsidRPr="00940365">
              <w:rPr>
                <w:sz w:val="14"/>
                <w:szCs w:val="14"/>
              </w:rPr>
              <w:t>100</w:t>
            </w:r>
          </w:p>
        </w:tc>
        <w:tc>
          <w:tcPr>
            <w:tcW w:w="214" w:type="dxa"/>
            <w:shd w:val="clear" w:color="000000" w:fill="FFFFFF"/>
            <w:vAlign w:val="bottom"/>
          </w:tcPr>
          <w:p w:rsidR="00724095" w:rsidRPr="00940365" w:rsidRDefault="00724095" w:rsidP="00FA453E">
            <w:pPr>
              <w:jc w:val="right"/>
              <w:rPr>
                <w:sz w:val="14"/>
                <w:szCs w:val="14"/>
              </w:rPr>
            </w:pPr>
            <w:r w:rsidRPr="00940365">
              <w:rPr>
                <w:sz w:val="14"/>
                <w:szCs w:val="14"/>
              </w:rPr>
              <w:t>6</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16.9</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14.2</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12.6</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15.6</w:t>
            </w:r>
          </w:p>
        </w:tc>
        <w:tc>
          <w:tcPr>
            <w:tcW w:w="448" w:type="dxa"/>
            <w:shd w:val="clear" w:color="000000" w:fill="FFFFFF"/>
            <w:vAlign w:val="bottom"/>
          </w:tcPr>
          <w:p w:rsidR="00724095" w:rsidRPr="00940365" w:rsidRDefault="00724095" w:rsidP="00FA453E">
            <w:pPr>
              <w:jc w:val="right"/>
              <w:rPr>
                <w:sz w:val="14"/>
                <w:szCs w:val="14"/>
              </w:rPr>
            </w:pP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15.0</w:t>
            </w:r>
          </w:p>
        </w:tc>
        <w:tc>
          <w:tcPr>
            <w:tcW w:w="697" w:type="dxa"/>
            <w:shd w:val="clear" w:color="000000" w:fill="FFFFFF"/>
            <w:vAlign w:val="bottom"/>
          </w:tcPr>
          <w:p w:rsidR="00724095" w:rsidRPr="00940365" w:rsidRDefault="00724095" w:rsidP="00FA453E">
            <w:pPr>
              <w:jc w:val="right"/>
              <w:rPr>
                <w:sz w:val="14"/>
                <w:szCs w:val="14"/>
              </w:rPr>
            </w:pPr>
            <w:r w:rsidRPr="00940365">
              <w:rPr>
                <w:sz w:val="14"/>
                <w:szCs w:val="14"/>
              </w:rPr>
              <w:t>1161</w:t>
            </w:r>
          </w:p>
        </w:tc>
        <w:tc>
          <w:tcPr>
            <w:tcW w:w="697" w:type="dxa"/>
            <w:shd w:val="clear" w:color="000000" w:fill="FFFFFF"/>
            <w:vAlign w:val="bottom"/>
          </w:tcPr>
          <w:p w:rsidR="00724095" w:rsidRPr="00940365" w:rsidRDefault="00724095" w:rsidP="00FA453E">
            <w:pPr>
              <w:jc w:val="right"/>
              <w:rPr>
                <w:sz w:val="14"/>
                <w:szCs w:val="14"/>
              </w:rPr>
            </w:pPr>
            <w:r w:rsidRPr="00940365">
              <w:rPr>
                <w:sz w:val="14"/>
                <w:szCs w:val="14"/>
              </w:rPr>
              <w:t>1024</w:t>
            </w:r>
          </w:p>
        </w:tc>
        <w:tc>
          <w:tcPr>
            <w:tcW w:w="697" w:type="dxa"/>
            <w:shd w:val="clear" w:color="000000" w:fill="FFFFFF"/>
            <w:vAlign w:val="bottom"/>
          </w:tcPr>
          <w:p w:rsidR="00724095" w:rsidRPr="00940365" w:rsidRDefault="00724095" w:rsidP="00FA453E">
            <w:pPr>
              <w:jc w:val="right"/>
              <w:rPr>
                <w:sz w:val="14"/>
                <w:szCs w:val="14"/>
              </w:rPr>
            </w:pPr>
            <w:r w:rsidRPr="00940365">
              <w:rPr>
                <w:sz w:val="14"/>
                <w:szCs w:val="14"/>
              </w:rPr>
              <w:t>788</w:t>
            </w:r>
          </w:p>
        </w:tc>
        <w:tc>
          <w:tcPr>
            <w:tcW w:w="380" w:type="dxa"/>
            <w:shd w:val="clear" w:color="000000" w:fill="FFFFFF"/>
            <w:vAlign w:val="bottom"/>
          </w:tcPr>
          <w:p w:rsidR="00724095" w:rsidRPr="00940365" w:rsidRDefault="00724095" w:rsidP="00FA453E">
            <w:pPr>
              <w:jc w:val="right"/>
              <w:rPr>
                <w:sz w:val="14"/>
                <w:szCs w:val="14"/>
              </w:rPr>
            </w:pPr>
            <w:r w:rsidRPr="00940365">
              <w:rPr>
                <w:sz w:val="14"/>
                <w:szCs w:val="14"/>
              </w:rPr>
              <w:t>77</w:t>
            </w:r>
          </w:p>
        </w:tc>
        <w:tc>
          <w:tcPr>
            <w:tcW w:w="448" w:type="dxa"/>
            <w:shd w:val="clear" w:color="000000" w:fill="FFFFFF"/>
          </w:tcPr>
          <w:p w:rsidR="00724095" w:rsidRPr="00940365" w:rsidRDefault="00724095" w:rsidP="00FA453E">
            <w:pPr>
              <w:jc w:val="right"/>
              <w:rPr>
                <w:sz w:val="14"/>
                <w:szCs w:val="14"/>
              </w:rPr>
            </w:pP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13</w:t>
            </w:r>
          </w:p>
        </w:tc>
        <w:tc>
          <w:tcPr>
            <w:tcW w:w="504" w:type="dxa"/>
            <w:shd w:val="clear" w:color="000000" w:fill="FFFFFF"/>
            <w:vAlign w:val="bottom"/>
          </w:tcPr>
          <w:p w:rsidR="00724095" w:rsidRPr="00940365" w:rsidRDefault="00724095" w:rsidP="00FA453E">
            <w:pPr>
              <w:jc w:val="right"/>
              <w:rPr>
                <w:sz w:val="14"/>
                <w:szCs w:val="14"/>
              </w:rPr>
            </w:pPr>
            <w:r w:rsidRPr="00940365">
              <w:rPr>
                <w:sz w:val="14"/>
                <w:szCs w:val="14"/>
              </w:rPr>
              <w:t>244</w:t>
            </w:r>
          </w:p>
        </w:tc>
        <w:tc>
          <w:tcPr>
            <w:tcW w:w="762" w:type="dxa"/>
            <w:shd w:val="clear" w:color="000000" w:fill="FFFFFF"/>
            <w:vAlign w:val="bottom"/>
          </w:tcPr>
          <w:p w:rsidR="00724095" w:rsidRPr="00940365" w:rsidRDefault="00724095" w:rsidP="00FA453E">
            <w:pPr>
              <w:jc w:val="right"/>
              <w:rPr>
                <w:sz w:val="14"/>
                <w:szCs w:val="14"/>
              </w:rPr>
            </w:pPr>
            <w:r w:rsidRPr="00940365">
              <w:rPr>
                <w:sz w:val="14"/>
                <w:szCs w:val="14"/>
              </w:rPr>
              <w:t>248</w:t>
            </w:r>
          </w:p>
        </w:tc>
      </w:tr>
      <w:tr w:rsidR="00724095" w:rsidRPr="00940365" w:rsidTr="00724095">
        <w:tc>
          <w:tcPr>
            <w:tcW w:w="448" w:type="dxa"/>
            <w:gridSpan w:val="2"/>
            <w:shd w:val="clear" w:color="000000" w:fill="FFFFFF"/>
          </w:tcPr>
          <w:p w:rsidR="00724095" w:rsidRPr="00940365" w:rsidRDefault="00724095" w:rsidP="00FA453E">
            <w:pPr>
              <w:rPr>
                <w:sz w:val="14"/>
                <w:szCs w:val="14"/>
              </w:rPr>
            </w:pPr>
          </w:p>
        </w:tc>
        <w:tc>
          <w:tcPr>
            <w:tcW w:w="14312" w:type="dxa"/>
            <w:gridSpan w:val="28"/>
            <w:shd w:val="clear" w:color="000000" w:fill="FFFFFF"/>
          </w:tcPr>
          <w:p w:rsidR="00724095" w:rsidRPr="00940365" w:rsidRDefault="00724095" w:rsidP="00FA453E">
            <w:pPr>
              <w:rPr>
                <w:sz w:val="14"/>
                <w:szCs w:val="14"/>
              </w:rPr>
            </w:pPr>
            <w:r w:rsidRPr="00940365">
              <w:rPr>
                <w:sz w:val="14"/>
                <w:szCs w:val="14"/>
              </w:rPr>
              <w:t>ИТОГО ПО ОБЪЕКТУ:</w:t>
            </w:r>
          </w:p>
        </w:tc>
      </w:tr>
      <w:tr w:rsidR="00724095" w:rsidRPr="00940365" w:rsidTr="00724095">
        <w:tc>
          <w:tcPr>
            <w:tcW w:w="421" w:type="dxa"/>
            <w:shd w:val="clear" w:color="000000" w:fill="FFFFFF"/>
            <w:vAlign w:val="bottom"/>
          </w:tcPr>
          <w:p w:rsidR="00724095" w:rsidRPr="00940365" w:rsidRDefault="00724095" w:rsidP="00FA453E">
            <w:pPr>
              <w:jc w:val="right"/>
              <w:rPr>
                <w:sz w:val="14"/>
                <w:szCs w:val="14"/>
              </w:rPr>
            </w:pPr>
          </w:p>
        </w:tc>
        <w:tc>
          <w:tcPr>
            <w:tcW w:w="1039" w:type="dxa"/>
            <w:gridSpan w:val="2"/>
            <w:shd w:val="clear" w:color="000000" w:fill="FFFFFF"/>
            <w:vAlign w:val="bottom"/>
          </w:tcPr>
          <w:p w:rsidR="00724095" w:rsidRPr="00940365" w:rsidRDefault="00724095" w:rsidP="00FA453E">
            <w:pPr>
              <w:jc w:val="right"/>
              <w:rPr>
                <w:sz w:val="14"/>
                <w:szCs w:val="14"/>
              </w:rPr>
            </w:pPr>
          </w:p>
        </w:tc>
        <w:tc>
          <w:tcPr>
            <w:tcW w:w="379" w:type="dxa"/>
            <w:shd w:val="clear" w:color="000000" w:fill="FFFFFF"/>
            <w:vAlign w:val="bottom"/>
          </w:tcPr>
          <w:p w:rsidR="00724095" w:rsidRPr="00940365" w:rsidRDefault="00724095" w:rsidP="00FA453E">
            <w:pPr>
              <w:jc w:val="right"/>
              <w:rPr>
                <w:sz w:val="14"/>
                <w:szCs w:val="14"/>
              </w:rPr>
            </w:pPr>
          </w:p>
        </w:tc>
        <w:tc>
          <w:tcPr>
            <w:tcW w:w="503" w:type="dxa"/>
            <w:shd w:val="clear" w:color="000000" w:fill="FFFFFF"/>
            <w:vAlign w:val="bottom"/>
          </w:tcPr>
          <w:p w:rsidR="00724095" w:rsidRPr="00940365" w:rsidRDefault="00724095" w:rsidP="00FA453E">
            <w:pPr>
              <w:jc w:val="right"/>
              <w:rPr>
                <w:sz w:val="14"/>
                <w:szCs w:val="14"/>
              </w:rPr>
            </w:pPr>
            <w:r w:rsidRPr="00940365">
              <w:rPr>
                <w:sz w:val="14"/>
                <w:szCs w:val="14"/>
              </w:rPr>
              <w:t>81279</w:t>
            </w:r>
          </w:p>
        </w:tc>
        <w:tc>
          <w:tcPr>
            <w:tcW w:w="379" w:type="dxa"/>
            <w:shd w:val="clear" w:color="000000" w:fill="FFFFFF"/>
            <w:vAlign w:val="bottom"/>
          </w:tcPr>
          <w:p w:rsidR="00724095" w:rsidRPr="00940365" w:rsidRDefault="00724095" w:rsidP="00FA453E">
            <w:pPr>
              <w:jc w:val="right"/>
              <w:rPr>
                <w:sz w:val="14"/>
                <w:szCs w:val="14"/>
              </w:rPr>
            </w:pPr>
            <w:r w:rsidRPr="00940365">
              <w:rPr>
                <w:sz w:val="14"/>
                <w:szCs w:val="14"/>
              </w:rPr>
              <w:t>17259</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17852</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12181</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14244</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31924</w:t>
            </w:r>
          </w:p>
        </w:tc>
        <w:tc>
          <w:tcPr>
            <w:tcW w:w="380" w:type="dxa"/>
            <w:shd w:val="clear" w:color="000000" w:fill="FFFFFF"/>
            <w:vAlign w:val="bottom"/>
          </w:tcPr>
          <w:p w:rsidR="00724095" w:rsidRPr="00940365" w:rsidRDefault="00724095" w:rsidP="00FA453E">
            <w:pPr>
              <w:jc w:val="right"/>
              <w:rPr>
                <w:sz w:val="14"/>
                <w:szCs w:val="14"/>
              </w:rPr>
            </w:pPr>
            <w:r w:rsidRPr="00940365">
              <w:rPr>
                <w:sz w:val="14"/>
                <w:szCs w:val="14"/>
              </w:rPr>
              <w:t>5417</w:t>
            </w:r>
          </w:p>
        </w:tc>
        <w:tc>
          <w:tcPr>
            <w:tcW w:w="822" w:type="dxa"/>
            <w:shd w:val="clear" w:color="000000" w:fill="FFFFFF"/>
            <w:vAlign w:val="bottom"/>
          </w:tcPr>
          <w:p w:rsidR="00724095" w:rsidRPr="00940365" w:rsidRDefault="00724095" w:rsidP="00FA453E">
            <w:pPr>
              <w:jc w:val="right"/>
              <w:rPr>
                <w:sz w:val="14"/>
                <w:szCs w:val="14"/>
              </w:rPr>
            </w:pPr>
            <w:r w:rsidRPr="00940365">
              <w:rPr>
                <w:sz w:val="14"/>
                <w:szCs w:val="14"/>
              </w:rPr>
              <w:t>7232623</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227</w:t>
            </w:r>
          </w:p>
        </w:tc>
        <w:tc>
          <w:tcPr>
            <w:tcW w:w="636" w:type="dxa"/>
            <w:shd w:val="clear" w:color="000000" w:fill="FFFFFF"/>
            <w:vAlign w:val="bottom"/>
          </w:tcPr>
          <w:p w:rsidR="00724095" w:rsidRPr="00940365" w:rsidRDefault="00724095" w:rsidP="00FA453E">
            <w:pPr>
              <w:jc w:val="right"/>
              <w:rPr>
                <w:sz w:val="14"/>
                <w:szCs w:val="14"/>
              </w:rPr>
            </w:pPr>
            <w:r w:rsidRPr="00940365">
              <w:rPr>
                <w:sz w:val="14"/>
                <w:szCs w:val="14"/>
              </w:rPr>
              <w:t>227477</w:t>
            </w:r>
          </w:p>
        </w:tc>
        <w:tc>
          <w:tcPr>
            <w:tcW w:w="426" w:type="dxa"/>
            <w:shd w:val="clear" w:color="000000" w:fill="FFFFFF"/>
            <w:vAlign w:val="bottom"/>
          </w:tcPr>
          <w:p w:rsidR="00724095" w:rsidRPr="00940365" w:rsidRDefault="00724095" w:rsidP="00FA453E">
            <w:pPr>
              <w:jc w:val="right"/>
              <w:rPr>
                <w:sz w:val="14"/>
                <w:szCs w:val="14"/>
              </w:rPr>
            </w:pPr>
            <w:r w:rsidRPr="00940365">
              <w:rPr>
                <w:sz w:val="14"/>
                <w:szCs w:val="14"/>
              </w:rPr>
              <w:t>75</w:t>
            </w:r>
          </w:p>
        </w:tc>
        <w:tc>
          <w:tcPr>
            <w:tcW w:w="214" w:type="dxa"/>
            <w:shd w:val="clear" w:color="000000" w:fill="FFFFFF"/>
            <w:vAlign w:val="bottom"/>
          </w:tcPr>
          <w:p w:rsidR="00724095" w:rsidRPr="00940365" w:rsidRDefault="00724095" w:rsidP="00FA453E">
            <w:pPr>
              <w:jc w:val="right"/>
              <w:rPr>
                <w:sz w:val="14"/>
                <w:szCs w:val="14"/>
              </w:rPr>
            </w:pPr>
            <w:r w:rsidRPr="00940365">
              <w:rPr>
                <w:sz w:val="14"/>
                <w:szCs w:val="14"/>
              </w:rPr>
              <w:t>6</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1052.7</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1147.7</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1366.8</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1092.6</w:t>
            </w:r>
          </w:p>
        </w:tc>
        <w:tc>
          <w:tcPr>
            <w:tcW w:w="448" w:type="dxa"/>
            <w:shd w:val="clear" w:color="000000" w:fill="FFFFFF"/>
            <w:vAlign w:val="bottom"/>
          </w:tcPr>
          <w:p w:rsidR="00724095" w:rsidRPr="00940365" w:rsidRDefault="00724095" w:rsidP="00FA453E">
            <w:pPr>
              <w:jc w:val="right"/>
              <w:rPr>
                <w:sz w:val="14"/>
                <w:szCs w:val="14"/>
              </w:rPr>
            </w:pP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1344.0</w:t>
            </w:r>
          </w:p>
        </w:tc>
        <w:tc>
          <w:tcPr>
            <w:tcW w:w="697" w:type="dxa"/>
            <w:shd w:val="clear" w:color="000000" w:fill="FFFFFF"/>
            <w:vAlign w:val="bottom"/>
          </w:tcPr>
          <w:p w:rsidR="00724095" w:rsidRPr="00940365" w:rsidRDefault="00724095" w:rsidP="00FA453E">
            <w:pPr>
              <w:jc w:val="right"/>
              <w:rPr>
                <w:sz w:val="14"/>
                <w:szCs w:val="14"/>
              </w:rPr>
            </w:pPr>
            <w:r w:rsidRPr="00940365">
              <w:rPr>
                <w:sz w:val="14"/>
                <w:szCs w:val="14"/>
              </w:rPr>
              <w:t>238154</w:t>
            </w:r>
          </w:p>
        </w:tc>
        <w:tc>
          <w:tcPr>
            <w:tcW w:w="697" w:type="dxa"/>
            <w:shd w:val="clear" w:color="000000" w:fill="FFFFFF"/>
            <w:vAlign w:val="bottom"/>
          </w:tcPr>
          <w:p w:rsidR="00724095" w:rsidRPr="00940365" w:rsidRDefault="00724095" w:rsidP="00FA453E">
            <w:pPr>
              <w:jc w:val="right"/>
              <w:rPr>
                <w:b/>
                <w:sz w:val="14"/>
                <w:szCs w:val="14"/>
              </w:rPr>
            </w:pPr>
            <w:r w:rsidRPr="00940365">
              <w:rPr>
                <w:b/>
                <w:sz w:val="14"/>
                <w:szCs w:val="14"/>
              </w:rPr>
              <w:t>219431</w:t>
            </w:r>
          </w:p>
        </w:tc>
        <w:tc>
          <w:tcPr>
            <w:tcW w:w="697" w:type="dxa"/>
            <w:shd w:val="clear" w:color="000000" w:fill="FFFFFF"/>
            <w:vAlign w:val="bottom"/>
          </w:tcPr>
          <w:p w:rsidR="00724095" w:rsidRPr="00940365" w:rsidRDefault="00724095" w:rsidP="00FA453E">
            <w:pPr>
              <w:jc w:val="right"/>
              <w:rPr>
                <w:sz w:val="14"/>
                <w:szCs w:val="14"/>
              </w:rPr>
            </w:pPr>
            <w:r w:rsidRPr="00940365">
              <w:rPr>
                <w:sz w:val="14"/>
                <w:szCs w:val="14"/>
              </w:rPr>
              <w:t>163479</w:t>
            </w:r>
          </w:p>
        </w:tc>
        <w:tc>
          <w:tcPr>
            <w:tcW w:w="380" w:type="dxa"/>
            <w:shd w:val="clear" w:color="000000" w:fill="FFFFFF"/>
            <w:vAlign w:val="bottom"/>
          </w:tcPr>
          <w:p w:rsidR="00724095" w:rsidRPr="00940365" w:rsidRDefault="00724095" w:rsidP="00FA453E">
            <w:pPr>
              <w:jc w:val="right"/>
              <w:rPr>
                <w:sz w:val="14"/>
                <w:szCs w:val="14"/>
              </w:rPr>
            </w:pPr>
            <w:r w:rsidRPr="00940365">
              <w:rPr>
                <w:sz w:val="14"/>
                <w:szCs w:val="14"/>
              </w:rPr>
              <w:t>75</w:t>
            </w:r>
          </w:p>
        </w:tc>
        <w:tc>
          <w:tcPr>
            <w:tcW w:w="448" w:type="dxa"/>
            <w:shd w:val="clear" w:color="000000" w:fill="FFFFFF"/>
          </w:tcPr>
          <w:p w:rsidR="00724095" w:rsidRPr="00940365" w:rsidRDefault="00724095" w:rsidP="00FA453E">
            <w:pPr>
              <w:jc w:val="right"/>
              <w:rPr>
                <w:sz w:val="14"/>
                <w:szCs w:val="14"/>
              </w:rPr>
            </w:pP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30</w:t>
            </w:r>
          </w:p>
        </w:tc>
        <w:tc>
          <w:tcPr>
            <w:tcW w:w="504" w:type="dxa"/>
            <w:shd w:val="clear" w:color="000000" w:fill="FFFFFF"/>
            <w:vAlign w:val="bottom"/>
          </w:tcPr>
          <w:p w:rsidR="00724095" w:rsidRPr="00940365" w:rsidRDefault="00724095" w:rsidP="00FA453E">
            <w:pPr>
              <w:jc w:val="right"/>
              <w:rPr>
                <w:sz w:val="14"/>
                <w:szCs w:val="14"/>
              </w:rPr>
            </w:pPr>
            <w:r w:rsidRPr="00940365">
              <w:rPr>
                <w:sz w:val="14"/>
                <w:szCs w:val="14"/>
              </w:rPr>
              <w:t>12923</w:t>
            </w:r>
          </w:p>
        </w:tc>
        <w:tc>
          <w:tcPr>
            <w:tcW w:w="762" w:type="dxa"/>
            <w:shd w:val="clear" w:color="000000" w:fill="FFFFFF"/>
            <w:vAlign w:val="bottom"/>
          </w:tcPr>
          <w:p w:rsidR="00724095" w:rsidRPr="00940365" w:rsidRDefault="00724095" w:rsidP="00FA453E">
            <w:pPr>
              <w:jc w:val="right"/>
              <w:rPr>
                <w:sz w:val="14"/>
                <w:szCs w:val="14"/>
              </w:rPr>
            </w:pPr>
            <w:r w:rsidRPr="00940365">
              <w:rPr>
                <w:sz w:val="14"/>
                <w:szCs w:val="14"/>
              </w:rPr>
              <w:t>30822</w:t>
            </w:r>
          </w:p>
        </w:tc>
      </w:tr>
      <w:tr w:rsidR="00724095" w:rsidRPr="00940365" w:rsidTr="00724095">
        <w:tc>
          <w:tcPr>
            <w:tcW w:w="448" w:type="dxa"/>
            <w:gridSpan w:val="2"/>
            <w:shd w:val="clear" w:color="000000" w:fill="FFFFFF"/>
          </w:tcPr>
          <w:p w:rsidR="00724095" w:rsidRPr="00940365" w:rsidRDefault="00724095" w:rsidP="00FA453E">
            <w:pPr>
              <w:rPr>
                <w:sz w:val="14"/>
                <w:szCs w:val="14"/>
              </w:rPr>
            </w:pPr>
          </w:p>
        </w:tc>
        <w:tc>
          <w:tcPr>
            <w:tcW w:w="14312" w:type="dxa"/>
            <w:gridSpan w:val="28"/>
            <w:shd w:val="clear" w:color="000000" w:fill="FFFFFF"/>
          </w:tcPr>
          <w:p w:rsidR="00724095" w:rsidRPr="00940365" w:rsidRDefault="00724095" w:rsidP="00FA453E">
            <w:pPr>
              <w:rPr>
                <w:sz w:val="14"/>
                <w:szCs w:val="14"/>
              </w:rPr>
            </w:pPr>
            <w:r w:rsidRPr="00940365">
              <w:rPr>
                <w:sz w:val="14"/>
                <w:szCs w:val="14"/>
              </w:rPr>
              <w:t>В том числе по категориям экономич.доступности и хозяйственной ценности:</w:t>
            </w:r>
          </w:p>
        </w:tc>
      </w:tr>
      <w:tr w:rsidR="00724095" w:rsidRPr="00940365" w:rsidTr="00724095">
        <w:tc>
          <w:tcPr>
            <w:tcW w:w="448" w:type="dxa"/>
            <w:gridSpan w:val="2"/>
            <w:shd w:val="clear" w:color="000000" w:fill="FFFFFF"/>
          </w:tcPr>
          <w:p w:rsidR="00724095" w:rsidRPr="00940365" w:rsidRDefault="00724095" w:rsidP="00FA453E">
            <w:pPr>
              <w:rPr>
                <w:sz w:val="14"/>
                <w:szCs w:val="14"/>
              </w:rPr>
            </w:pPr>
          </w:p>
        </w:tc>
        <w:tc>
          <w:tcPr>
            <w:tcW w:w="14312" w:type="dxa"/>
            <w:gridSpan w:val="28"/>
            <w:shd w:val="clear" w:color="000000" w:fill="FFFFFF"/>
          </w:tcPr>
          <w:p w:rsidR="00724095" w:rsidRPr="00940365" w:rsidRDefault="00724095" w:rsidP="00FA453E">
            <w:pPr>
              <w:rPr>
                <w:sz w:val="14"/>
                <w:szCs w:val="14"/>
              </w:rPr>
            </w:pPr>
            <w:r w:rsidRPr="00940365">
              <w:rPr>
                <w:sz w:val="14"/>
                <w:szCs w:val="14"/>
              </w:rPr>
              <w:t>Продуктивные</w:t>
            </w:r>
          </w:p>
        </w:tc>
      </w:tr>
      <w:tr w:rsidR="00724095" w:rsidRPr="00940365" w:rsidTr="00724095">
        <w:tc>
          <w:tcPr>
            <w:tcW w:w="421" w:type="dxa"/>
            <w:shd w:val="clear" w:color="000000" w:fill="FFFFFF"/>
            <w:vAlign w:val="bottom"/>
          </w:tcPr>
          <w:p w:rsidR="00724095" w:rsidRPr="00940365" w:rsidRDefault="00724095" w:rsidP="00FA453E">
            <w:pPr>
              <w:jc w:val="right"/>
              <w:rPr>
                <w:sz w:val="14"/>
                <w:szCs w:val="14"/>
              </w:rPr>
            </w:pPr>
          </w:p>
        </w:tc>
        <w:tc>
          <w:tcPr>
            <w:tcW w:w="1039" w:type="dxa"/>
            <w:gridSpan w:val="2"/>
            <w:shd w:val="clear" w:color="000000" w:fill="FFFFFF"/>
            <w:vAlign w:val="bottom"/>
          </w:tcPr>
          <w:p w:rsidR="00724095" w:rsidRPr="00940365" w:rsidRDefault="00724095" w:rsidP="00FA453E">
            <w:pPr>
              <w:jc w:val="right"/>
              <w:rPr>
                <w:sz w:val="14"/>
                <w:szCs w:val="14"/>
              </w:rPr>
            </w:pPr>
          </w:p>
        </w:tc>
        <w:tc>
          <w:tcPr>
            <w:tcW w:w="379" w:type="dxa"/>
            <w:shd w:val="clear" w:color="000000" w:fill="FFFFFF"/>
            <w:vAlign w:val="bottom"/>
          </w:tcPr>
          <w:p w:rsidR="00724095" w:rsidRPr="00940365" w:rsidRDefault="00724095" w:rsidP="00FA453E">
            <w:pPr>
              <w:jc w:val="right"/>
              <w:rPr>
                <w:sz w:val="14"/>
                <w:szCs w:val="14"/>
              </w:rPr>
            </w:pPr>
          </w:p>
        </w:tc>
        <w:tc>
          <w:tcPr>
            <w:tcW w:w="503" w:type="dxa"/>
            <w:shd w:val="clear" w:color="000000" w:fill="FFFFFF"/>
            <w:vAlign w:val="bottom"/>
          </w:tcPr>
          <w:p w:rsidR="00724095" w:rsidRPr="00940365" w:rsidRDefault="00724095" w:rsidP="00FA453E">
            <w:pPr>
              <w:jc w:val="right"/>
              <w:rPr>
                <w:sz w:val="14"/>
                <w:szCs w:val="14"/>
              </w:rPr>
            </w:pPr>
            <w:r w:rsidRPr="00940365">
              <w:rPr>
                <w:sz w:val="14"/>
                <w:szCs w:val="14"/>
              </w:rPr>
              <w:t>79588</w:t>
            </w:r>
          </w:p>
        </w:tc>
        <w:tc>
          <w:tcPr>
            <w:tcW w:w="379" w:type="dxa"/>
            <w:shd w:val="clear" w:color="000000" w:fill="FFFFFF"/>
            <w:vAlign w:val="bottom"/>
          </w:tcPr>
          <w:p w:rsidR="00724095" w:rsidRPr="00940365" w:rsidRDefault="00724095" w:rsidP="00FA453E">
            <w:pPr>
              <w:jc w:val="right"/>
              <w:rPr>
                <w:sz w:val="14"/>
                <w:szCs w:val="14"/>
              </w:rPr>
            </w:pPr>
            <w:r w:rsidRPr="00940365">
              <w:rPr>
                <w:sz w:val="14"/>
                <w:szCs w:val="14"/>
              </w:rPr>
              <w:t>17068</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16859</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11829</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13950</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31711</w:t>
            </w:r>
          </w:p>
        </w:tc>
        <w:tc>
          <w:tcPr>
            <w:tcW w:w="380" w:type="dxa"/>
            <w:shd w:val="clear" w:color="000000" w:fill="FFFFFF"/>
            <w:vAlign w:val="bottom"/>
          </w:tcPr>
          <w:p w:rsidR="00724095" w:rsidRPr="00940365" w:rsidRDefault="00724095" w:rsidP="00FA453E">
            <w:pPr>
              <w:jc w:val="right"/>
              <w:rPr>
                <w:sz w:val="14"/>
                <w:szCs w:val="14"/>
              </w:rPr>
            </w:pPr>
            <w:r w:rsidRPr="00940365">
              <w:rPr>
                <w:sz w:val="14"/>
                <w:szCs w:val="14"/>
              </w:rPr>
              <w:t>5415</w:t>
            </w:r>
          </w:p>
        </w:tc>
        <w:tc>
          <w:tcPr>
            <w:tcW w:w="822" w:type="dxa"/>
            <w:shd w:val="clear" w:color="000000" w:fill="FFFFFF"/>
            <w:vAlign w:val="bottom"/>
          </w:tcPr>
          <w:p w:rsidR="00724095" w:rsidRPr="00940365" w:rsidRDefault="00724095" w:rsidP="00FA453E">
            <w:pPr>
              <w:jc w:val="right"/>
              <w:rPr>
                <w:sz w:val="14"/>
                <w:szCs w:val="14"/>
              </w:rPr>
            </w:pPr>
            <w:r w:rsidRPr="00940365">
              <w:rPr>
                <w:sz w:val="14"/>
                <w:szCs w:val="14"/>
              </w:rPr>
              <w:t>7215461</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228</w:t>
            </w:r>
          </w:p>
        </w:tc>
        <w:tc>
          <w:tcPr>
            <w:tcW w:w="636" w:type="dxa"/>
            <w:shd w:val="clear" w:color="000000" w:fill="FFFFFF"/>
            <w:vAlign w:val="bottom"/>
          </w:tcPr>
          <w:p w:rsidR="00724095" w:rsidRPr="00940365" w:rsidRDefault="00724095" w:rsidP="00FA453E">
            <w:pPr>
              <w:jc w:val="right"/>
              <w:rPr>
                <w:sz w:val="14"/>
                <w:szCs w:val="14"/>
              </w:rPr>
            </w:pPr>
            <w:r w:rsidRPr="00940365">
              <w:rPr>
                <w:sz w:val="14"/>
                <w:szCs w:val="14"/>
              </w:rPr>
              <w:t>226301</w:t>
            </w:r>
          </w:p>
        </w:tc>
        <w:tc>
          <w:tcPr>
            <w:tcW w:w="426" w:type="dxa"/>
            <w:shd w:val="clear" w:color="000000" w:fill="FFFFFF"/>
            <w:vAlign w:val="bottom"/>
          </w:tcPr>
          <w:p w:rsidR="00724095" w:rsidRPr="00940365" w:rsidRDefault="00724095" w:rsidP="00FA453E">
            <w:pPr>
              <w:jc w:val="right"/>
              <w:rPr>
                <w:sz w:val="14"/>
                <w:szCs w:val="14"/>
              </w:rPr>
            </w:pPr>
            <w:r w:rsidRPr="00940365">
              <w:rPr>
                <w:sz w:val="14"/>
                <w:szCs w:val="14"/>
              </w:rPr>
              <w:t>75</w:t>
            </w:r>
          </w:p>
        </w:tc>
        <w:tc>
          <w:tcPr>
            <w:tcW w:w="214" w:type="dxa"/>
            <w:shd w:val="clear" w:color="000000" w:fill="FFFFFF"/>
            <w:vAlign w:val="bottom"/>
          </w:tcPr>
          <w:p w:rsidR="00724095" w:rsidRPr="00940365" w:rsidRDefault="00724095" w:rsidP="00FA453E">
            <w:pPr>
              <w:jc w:val="right"/>
              <w:rPr>
                <w:sz w:val="14"/>
                <w:szCs w:val="14"/>
              </w:rPr>
            </w:pPr>
            <w:r w:rsidRPr="00940365">
              <w:rPr>
                <w:sz w:val="14"/>
                <w:szCs w:val="14"/>
              </w:rPr>
              <w:t>6</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1035.8</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1133.5</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1354.2</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1077.0</w:t>
            </w:r>
          </w:p>
        </w:tc>
        <w:tc>
          <w:tcPr>
            <w:tcW w:w="448" w:type="dxa"/>
            <w:shd w:val="clear" w:color="000000" w:fill="FFFFFF"/>
            <w:vAlign w:val="bottom"/>
          </w:tcPr>
          <w:p w:rsidR="00724095" w:rsidRPr="00940365" w:rsidRDefault="00724095" w:rsidP="00FA453E">
            <w:pPr>
              <w:jc w:val="right"/>
              <w:rPr>
                <w:sz w:val="14"/>
                <w:szCs w:val="14"/>
              </w:rPr>
            </w:pP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1328.2</w:t>
            </w:r>
          </w:p>
        </w:tc>
        <w:tc>
          <w:tcPr>
            <w:tcW w:w="697" w:type="dxa"/>
            <w:shd w:val="clear" w:color="000000" w:fill="FFFFFF"/>
            <w:vAlign w:val="bottom"/>
          </w:tcPr>
          <w:p w:rsidR="00724095" w:rsidRPr="00940365" w:rsidRDefault="00724095" w:rsidP="00FA453E">
            <w:pPr>
              <w:jc w:val="right"/>
              <w:rPr>
                <w:sz w:val="14"/>
                <w:szCs w:val="14"/>
              </w:rPr>
            </w:pPr>
            <w:r w:rsidRPr="00940365">
              <w:rPr>
                <w:sz w:val="14"/>
                <w:szCs w:val="14"/>
              </w:rPr>
              <w:t>236962</w:t>
            </w:r>
          </w:p>
        </w:tc>
        <w:tc>
          <w:tcPr>
            <w:tcW w:w="697" w:type="dxa"/>
            <w:shd w:val="clear" w:color="000000" w:fill="FFFFFF"/>
            <w:vAlign w:val="bottom"/>
          </w:tcPr>
          <w:p w:rsidR="00724095" w:rsidRPr="00940365" w:rsidRDefault="00724095" w:rsidP="00FA453E">
            <w:pPr>
              <w:jc w:val="right"/>
              <w:rPr>
                <w:sz w:val="14"/>
                <w:szCs w:val="14"/>
              </w:rPr>
            </w:pPr>
            <w:r w:rsidRPr="00940365">
              <w:rPr>
                <w:sz w:val="14"/>
                <w:szCs w:val="14"/>
              </w:rPr>
              <w:t>218379</w:t>
            </w:r>
          </w:p>
        </w:tc>
        <w:tc>
          <w:tcPr>
            <w:tcW w:w="697" w:type="dxa"/>
            <w:shd w:val="clear" w:color="000000" w:fill="FFFFFF"/>
            <w:vAlign w:val="bottom"/>
          </w:tcPr>
          <w:p w:rsidR="00724095" w:rsidRPr="00940365" w:rsidRDefault="00724095" w:rsidP="00FA453E">
            <w:pPr>
              <w:jc w:val="right"/>
              <w:rPr>
                <w:sz w:val="14"/>
                <w:szCs w:val="14"/>
              </w:rPr>
            </w:pPr>
            <w:r w:rsidRPr="00940365">
              <w:rPr>
                <w:sz w:val="14"/>
                <w:szCs w:val="14"/>
              </w:rPr>
              <w:t>162673</w:t>
            </w:r>
          </w:p>
        </w:tc>
        <w:tc>
          <w:tcPr>
            <w:tcW w:w="380" w:type="dxa"/>
            <w:shd w:val="clear" w:color="000000" w:fill="FFFFFF"/>
            <w:vAlign w:val="bottom"/>
          </w:tcPr>
          <w:p w:rsidR="00724095" w:rsidRPr="00940365" w:rsidRDefault="00724095" w:rsidP="00FA453E">
            <w:pPr>
              <w:jc w:val="right"/>
              <w:rPr>
                <w:sz w:val="14"/>
                <w:szCs w:val="14"/>
              </w:rPr>
            </w:pPr>
            <w:r w:rsidRPr="00940365">
              <w:rPr>
                <w:sz w:val="14"/>
                <w:szCs w:val="14"/>
              </w:rPr>
              <w:t>74</w:t>
            </w:r>
          </w:p>
        </w:tc>
        <w:tc>
          <w:tcPr>
            <w:tcW w:w="448" w:type="dxa"/>
            <w:shd w:val="clear" w:color="000000" w:fill="FFFFFF"/>
          </w:tcPr>
          <w:p w:rsidR="00724095" w:rsidRPr="00940365" w:rsidRDefault="00724095" w:rsidP="00FA453E">
            <w:pPr>
              <w:jc w:val="right"/>
              <w:rPr>
                <w:sz w:val="14"/>
                <w:szCs w:val="14"/>
              </w:rPr>
            </w:pP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30</w:t>
            </w:r>
          </w:p>
        </w:tc>
        <w:tc>
          <w:tcPr>
            <w:tcW w:w="504" w:type="dxa"/>
            <w:shd w:val="clear" w:color="000000" w:fill="FFFFFF"/>
            <w:vAlign w:val="bottom"/>
          </w:tcPr>
          <w:p w:rsidR="00724095" w:rsidRPr="00940365" w:rsidRDefault="00724095" w:rsidP="00FA453E">
            <w:pPr>
              <w:jc w:val="right"/>
              <w:rPr>
                <w:sz w:val="14"/>
                <w:szCs w:val="14"/>
              </w:rPr>
            </w:pPr>
            <w:r w:rsidRPr="00940365">
              <w:rPr>
                <w:sz w:val="14"/>
                <w:szCs w:val="14"/>
              </w:rPr>
              <w:t>12679</w:t>
            </w:r>
          </w:p>
        </w:tc>
        <w:tc>
          <w:tcPr>
            <w:tcW w:w="762" w:type="dxa"/>
            <w:shd w:val="clear" w:color="000000" w:fill="FFFFFF"/>
            <w:vAlign w:val="bottom"/>
          </w:tcPr>
          <w:p w:rsidR="00724095" w:rsidRPr="00940365" w:rsidRDefault="00724095" w:rsidP="00FA453E">
            <w:pPr>
              <w:jc w:val="right"/>
              <w:rPr>
                <w:sz w:val="14"/>
                <w:szCs w:val="14"/>
              </w:rPr>
            </w:pPr>
            <w:r w:rsidRPr="00940365">
              <w:rPr>
                <w:sz w:val="14"/>
                <w:szCs w:val="14"/>
              </w:rPr>
              <w:t>30557</w:t>
            </w:r>
          </w:p>
        </w:tc>
      </w:tr>
      <w:tr w:rsidR="00724095" w:rsidRPr="00940365" w:rsidTr="00724095">
        <w:tc>
          <w:tcPr>
            <w:tcW w:w="448" w:type="dxa"/>
            <w:gridSpan w:val="2"/>
            <w:shd w:val="clear" w:color="000000" w:fill="FFFFFF"/>
          </w:tcPr>
          <w:p w:rsidR="00724095" w:rsidRPr="00940365" w:rsidRDefault="00724095" w:rsidP="00FA453E">
            <w:pPr>
              <w:rPr>
                <w:sz w:val="14"/>
                <w:szCs w:val="14"/>
              </w:rPr>
            </w:pPr>
          </w:p>
        </w:tc>
        <w:tc>
          <w:tcPr>
            <w:tcW w:w="14312" w:type="dxa"/>
            <w:gridSpan w:val="28"/>
            <w:shd w:val="clear" w:color="000000" w:fill="FFFFFF"/>
          </w:tcPr>
          <w:p w:rsidR="00724095" w:rsidRPr="00940365" w:rsidRDefault="00724095" w:rsidP="00FA453E">
            <w:pPr>
              <w:rPr>
                <w:sz w:val="14"/>
                <w:szCs w:val="14"/>
              </w:rPr>
            </w:pPr>
            <w:r w:rsidRPr="00940365">
              <w:rPr>
                <w:sz w:val="14"/>
                <w:szCs w:val="14"/>
              </w:rPr>
              <w:t>Hепродуктивные</w:t>
            </w:r>
          </w:p>
        </w:tc>
      </w:tr>
      <w:tr w:rsidR="00724095" w:rsidRPr="00940365" w:rsidTr="00724095">
        <w:tc>
          <w:tcPr>
            <w:tcW w:w="421" w:type="dxa"/>
            <w:shd w:val="clear" w:color="000000" w:fill="FFFFFF"/>
            <w:vAlign w:val="bottom"/>
          </w:tcPr>
          <w:p w:rsidR="00724095" w:rsidRPr="00940365" w:rsidRDefault="00724095" w:rsidP="00FA453E">
            <w:pPr>
              <w:jc w:val="right"/>
              <w:rPr>
                <w:sz w:val="14"/>
                <w:szCs w:val="14"/>
              </w:rPr>
            </w:pPr>
          </w:p>
        </w:tc>
        <w:tc>
          <w:tcPr>
            <w:tcW w:w="1039" w:type="dxa"/>
            <w:gridSpan w:val="2"/>
            <w:shd w:val="clear" w:color="000000" w:fill="FFFFFF"/>
            <w:vAlign w:val="bottom"/>
          </w:tcPr>
          <w:p w:rsidR="00724095" w:rsidRPr="00940365" w:rsidRDefault="00724095" w:rsidP="00FA453E">
            <w:pPr>
              <w:jc w:val="right"/>
              <w:rPr>
                <w:sz w:val="14"/>
                <w:szCs w:val="14"/>
              </w:rPr>
            </w:pPr>
          </w:p>
        </w:tc>
        <w:tc>
          <w:tcPr>
            <w:tcW w:w="379" w:type="dxa"/>
            <w:shd w:val="clear" w:color="000000" w:fill="FFFFFF"/>
            <w:vAlign w:val="bottom"/>
          </w:tcPr>
          <w:p w:rsidR="00724095" w:rsidRPr="00940365" w:rsidRDefault="00724095" w:rsidP="00FA453E">
            <w:pPr>
              <w:jc w:val="right"/>
              <w:rPr>
                <w:sz w:val="14"/>
                <w:szCs w:val="14"/>
              </w:rPr>
            </w:pPr>
          </w:p>
        </w:tc>
        <w:tc>
          <w:tcPr>
            <w:tcW w:w="503" w:type="dxa"/>
            <w:shd w:val="clear" w:color="000000" w:fill="FFFFFF"/>
            <w:vAlign w:val="bottom"/>
          </w:tcPr>
          <w:p w:rsidR="00724095" w:rsidRPr="00940365" w:rsidRDefault="00724095" w:rsidP="00FA453E">
            <w:pPr>
              <w:jc w:val="right"/>
              <w:rPr>
                <w:sz w:val="14"/>
                <w:szCs w:val="14"/>
              </w:rPr>
            </w:pPr>
            <w:r w:rsidRPr="00940365">
              <w:rPr>
                <w:sz w:val="14"/>
                <w:szCs w:val="14"/>
              </w:rPr>
              <w:t>1691</w:t>
            </w:r>
          </w:p>
        </w:tc>
        <w:tc>
          <w:tcPr>
            <w:tcW w:w="379" w:type="dxa"/>
            <w:shd w:val="clear" w:color="000000" w:fill="FFFFFF"/>
            <w:vAlign w:val="bottom"/>
          </w:tcPr>
          <w:p w:rsidR="00724095" w:rsidRPr="00940365" w:rsidRDefault="00724095" w:rsidP="00FA453E">
            <w:pPr>
              <w:jc w:val="right"/>
              <w:rPr>
                <w:sz w:val="14"/>
                <w:szCs w:val="14"/>
              </w:rPr>
            </w:pPr>
            <w:r w:rsidRPr="00940365">
              <w:rPr>
                <w:sz w:val="14"/>
                <w:szCs w:val="14"/>
              </w:rPr>
              <w:t>191</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993</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352</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294</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213</w:t>
            </w:r>
          </w:p>
        </w:tc>
        <w:tc>
          <w:tcPr>
            <w:tcW w:w="380" w:type="dxa"/>
            <w:shd w:val="clear" w:color="000000" w:fill="FFFFFF"/>
            <w:vAlign w:val="bottom"/>
          </w:tcPr>
          <w:p w:rsidR="00724095" w:rsidRPr="00940365" w:rsidRDefault="00724095" w:rsidP="00FA453E">
            <w:pPr>
              <w:jc w:val="right"/>
              <w:rPr>
                <w:sz w:val="14"/>
                <w:szCs w:val="14"/>
              </w:rPr>
            </w:pPr>
            <w:r w:rsidRPr="00940365">
              <w:rPr>
                <w:sz w:val="14"/>
                <w:szCs w:val="14"/>
              </w:rPr>
              <w:t>2</w:t>
            </w:r>
          </w:p>
        </w:tc>
        <w:tc>
          <w:tcPr>
            <w:tcW w:w="822" w:type="dxa"/>
            <w:shd w:val="clear" w:color="000000" w:fill="FFFFFF"/>
            <w:vAlign w:val="bottom"/>
          </w:tcPr>
          <w:p w:rsidR="00724095" w:rsidRPr="00940365" w:rsidRDefault="00724095" w:rsidP="00FA453E">
            <w:pPr>
              <w:jc w:val="right"/>
              <w:rPr>
                <w:sz w:val="14"/>
                <w:szCs w:val="14"/>
              </w:rPr>
            </w:pPr>
            <w:r w:rsidRPr="00940365">
              <w:rPr>
                <w:sz w:val="14"/>
                <w:szCs w:val="14"/>
              </w:rPr>
              <w:t>17162</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81</w:t>
            </w:r>
          </w:p>
        </w:tc>
        <w:tc>
          <w:tcPr>
            <w:tcW w:w="636" w:type="dxa"/>
            <w:shd w:val="clear" w:color="000000" w:fill="FFFFFF"/>
            <w:vAlign w:val="bottom"/>
          </w:tcPr>
          <w:p w:rsidR="00724095" w:rsidRPr="00940365" w:rsidRDefault="00724095" w:rsidP="00FA453E">
            <w:pPr>
              <w:jc w:val="right"/>
              <w:rPr>
                <w:sz w:val="14"/>
                <w:szCs w:val="14"/>
              </w:rPr>
            </w:pPr>
            <w:r w:rsidRPr="00940365">
              <w:rPr>
                <w:sz w:val="14"/>
                <w:szCs w:val="14"/>
              </w:rPr>
              <w:t>1176</w:t>
            </w:r>
          </w:p>
        </w:tc>
        <w:tc>
          <w:tcPr>
            <w:tcW w:w="426" w:type="dxa"/>
            <w:shd w:val="clear" w:color="000000" w:fill="FFFFFF"/>
            <w:vAlign w:val="bottom"/>
          </w:tcPr>
          <w:p w:rsidR="00724095" w:rsidRPr="00940365" w:rsidRDefault="00724095" w:rsidP="00FA453E">
            <w:pPr>
              <w:jc w:val="right"/>
              <w:rPr>
                <w:sz w:val="14"/>
                <w:szCs w:val="14"/>
              </w:rPr>
            </w:pPr>
            <w:r w:rsidRPr="00940365">
              <w:rPr>
                <w:sz w:val="14"/>
                <w:szCs w:val="14"/>
              </w:rPr>
              <w:t>100</w:t>
            </w:r>
          </w:p>
        </w:tc>
        <w:tc>
          <w:tcPr>
            <w:tcW w:w="214" w:type="dxa"/>
            <w:shd w:val="clear" w:color="000000" w:fill="FFFFFF"/>
            <w:vAlign w:val="bottom"/>
          </w:tcPr>
          <w:p w:rsidR="00724095" w:rsidRPr="00940365" w:rsidRDefault="00724095" w:rsidP="00FA453E">
            <w:pPr>
              <w:jc w:val="right"/>
              <w:rPr>
                <w:sz w:val="14"/>
                <w:szCs w:val="14"/>
              </w:rPr>
            </w:pPr>
            <w:r w:rsidRPr="00940365">
              <w:rPr>
                <w:sz w:val="14"/>
                <w:szCs w:val="14"/>
              </w:rPr>
              <w:t>6</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16.9</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14.2</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12.6</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15.6</w:t>
            </w:r>
          </w:p>
        </w:tc>
        <w:tc>
          <w:tcPr>
            <w:tcW w:w="448" w:type="dxa"/>
            <w:shd w:val="clear" w:color="000000" w:fill="FFFFFF"/>
            <w:vAlign w:val="bottom"/>
          </w:tcPr>
          <w:p w:rsidR="00724095" w:rsidRPr="00940365" w:rsidRDefault="00724095" w:rsidP="00FA453E">
            <w:pPr>
              <w:jc w:val="right"/>
              <w:rPr>
                <w:sz w:val="14"/>
                <w:szCs w:val="14"/>
              </w:rPr>
            </w:pP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15.8</w:t>
            </w:r>
          </w:p>
        </w:tc>
        <w:tc>
          <w:tcPr>
            <w:tcW w:w="697" w:type="dxa"/>
            <w:shd w:val="clear" w:color="000000" w:fill="FFFFFF"/>
            <w:vAlign w:val="bottom"/>
          </w:tcPr>
          <w:p w:rsidR="00724095" w:rsidRPr="00940365" w:rsidRDefault="00724095" w:rsidP="00FA453E">
            <w:pPr>
              <w:jc w:val="right"/>
              <w:rPr>
                <w:sz w:val="14"/>
                <w:szCs w:val="14"/>
              </w:rPr>
            </w:pPr>
            <w:r w:rsidRPr="00940365">
              <w:rPr>
                <w:sz w:val="14"/>
                <w:szCs w:val="14"/>
              </w:rPr>
              <w:t>1192</w:t>
            </w:r>
          </w:p>
        </w:tc>
        <w:tc>
          <w:tcPr>
            <w:tcW w:w="697" w:type="dxa"/>
            <w:shd w:val="clear" w:color="000000" w:fill="FFFFFF"/>
            <w:vAlign w:val="bottom"/>
          </w:tcPr>
          <w:p w:rsidR="00724095" w:rsidRPr="00940365" w:rsidRDefault="00724095" w:rsidP="00FA453E">
            <w:pPr>
              <w:jc w:val="right"/>
              <w:rPr>
                <w:sz w:val="14"/>
                <w:szCs w:val="14"/>
              </w:rPr>
            </w:pPr>
            <w:r w:rsidRPr="00940365">
              <w:rPr>
                <w:sz w:val="14"/>
                <w:szCs w:val="14"/>
              </w:rPr>
              <w:t>1052</w:t>
            </w:r>
          </w:p>
        </w:tc>
        <w:tc>
          <w:tcPr>
            <w:tcW w:w="697" w:type="dxa"/>
            <w:shd w:val="clear" w:color="000000" w:fill="FFFFFF"/>
            <w:vAlign w:val="bottom"/>
          </w:tcPr>
          <w:p w:rsidR="00724095" w:rsidRPr="00940365" w:rsidRDefault="00724095" w:rsidP="00FA453E">
            <w:pPr>
              <w:jc w:val="right"/>
              <w:rPr>
                <w:sz w:val="14"/>
                <w:szCs w:val="14"/>
              </w:rPr>
            </w:pPr>
            <w:r w:rsidRPr="00940365">
              <w:rPr>
                <w:sz w:val="14"/>
                <w:szCs w:val="14"/>
              </w:rPr>
              <w:t>806</w:t>
            </w:r>
          </w:p>
        </w:tc>
        <w:tc>
          <w:tcPr>
            <w:tcW w:w="380" w:type="dxa"/>
            <w:shd w:val="clear" w:color="000000" w:fill="FFFFFF"/>
            <w:vAlign w:val="bottom"/>
          </w:tcPr>
          <w:p w:rsidR="00724095" w:rsidRPr="00940365" w:rsidRDefault="00724095" w:rsidP="00FA453E">
            <w:pPr>
              <w:jc w:val="right"/>
              <w:rPr>
                <w:sz w:val="14"/>
                <w:szCs w:val="14"/>
              </w:rPr>
            </w:pPr>
            <w:r w:rsidRPr="00940365">
              <w:rPr>
                <w:sz w:val="14"/>
                <w:szCs w:val="14"/>
              </w:rPr>
              <w:t>77</w:t>
            </w:r>
          </w:p>
        </w:tc>
        <w:tc>
          <w:tcPr>
            <w:tcW w:w="448" w:type="dxa"/>
            <w:shd w:val="clear" w:color="000000" w:fill="FFFFFF"/>
          </w:tcPr>
          <w:p w:rsidR="00724095" w:rsidRPr="00940365" w:rsidRDefault="00724095" w:rsidP="00FA453E">
            <w:pPr>
              <w:jc w:val="right"/>
              <w:rPr>
                <w:sz w:val="14"/>
                <w:szCs w:val="14"/>
              </w:rPr>
            </w:pP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14</w:t>
            </w:r>
          </w:p>
        </w:tc>
        <w:tc>
          <w:tcPr>
            <w:tcW w:w="504" w:type="dxa"/>
            <w:shd w:val="clear" w:color="000000" w:fill="FFFFFF"/>
            <w:vAlign w:val="bottom"/>
          </w:tcPr>
          <w:p w:rsidR="00724095" w:rsidRPr="00940365" w:rsidRDefault="00724095" w:rsidP="00FA453E">
            <w:pPr>
              <w:jc w:val="right"/>
              <w:rPr>
                <w:sz w:val="14"/>
                <w:szCs w:val="14"/>
              </w:rPr>
            </w:pPr>
            <w:r w:rsidRPr="00940365">
              <w:rPr>
                <w:sz w:val="14"/>
                <w:szCs w:val="14"/>
              </w:rPr>
              <w:t>244</w:t>
            </w:r>
          </w:p>
        </w:tc>
        <w:tc>
          <w:tcPr>
            <w:tcW w:w="762" w:type="dxa"/>
            <w:shd w:val="clear" w:color="000000" w:fill="FFFFFF"/>
            <w:vAlign w:val="bottom"/>
          </w:tcPr>
          <w:p w:rsidR="00724095" w:rsidRPr="00940365" w:rsidRDefault="00724095" w:rsidP="00FA453E">
            <w:pPr>
              <w:jc w:val="right"/>
              <w:rPr>
                <w:sz w:val="14"/>
                <w:szCs w:val="14"/>
              </w:rPr>
            </w:pPr>
            <w:r w:rsidRPr="00940365">
              <w:rPr>
                <w:sz w:val="14"/>
                <w:szCs w:val="14"/>
              </w:rPr>
              <w:t>265</w:t>
            </w:r>
          </w:p>
        </w:tc>
      </w:tr>
      <w:tr w:rsidR="00724095" w:rsidRPr="00940365" w:rsidTr="00724095">
        <w:tc>
          <w:tcPr>
            <w:tcW w:w="448" w:type="dxa"/>
            <w:gridSpan w:val="2"/>
            <w:shd w:val="clear" w:color="000000" w:fill="FFFFFF"/>
          </w:tcPr>
          <w:p w:rsidR="00724095" w:rsidRPr="00940365" w:rsidRDefault="00724095" w:rsidP="00FA453E">
            <w:pPr>
              <w:rPr>
                <w:sz w:val="14"/>
                <w:szCs w:val="14"/>
              </w:rPr>
            </w:pPr>
          </w:p>
        </w:tc>
        <w:tc>
          <w:tcPr>
            <w:tcW w:w="14312" w:type="dxa"/>
            <w:gridSpan w:val="28"/>
            <w:shd w:val="clear" w:color="000000" w:fill="FFFFFF"/>
          </w:tcPr>
          <w:p w:rsidR="00724095" w:rsidRPr="00940365" w:rsidRDefault="00724095" w:rsidP="00FA453E">
            <w:pPr>
              <w:rPr>
                <w:sz w:val="14"/>
                <w:szCs w:val="14"/>
              </w:rPr>
            </w:pPr>
            <w:r w:rsidRPr="00940365">
              <w:rPr>
                <w:sz w:val="14"/>
                <w:szCs w:val="14"/>
              </w:rPr>
              <w:t>В том числе по способам рубок:</w:t>
            </w:r>
          </w:p>
        </w:tc>
      </w:tr>
      <w:tr w:rsidR="00724095" w:rsidRPr="00940365" w:rsidTr="00724095">
        <w:tc>
          <w:tcPr>
            <w:tcW w:w="448" w:type="dxa"/>
            <w:gridSpan w:val="2"/>
            <w:shd w:val="clear" w:color="000000" w:fill="FFFFFF"/>
          </w:tcPr>
          <w:p w:rsidR="00724095" w:rsidRPr="00940365" w:rsidRDefault="00724095" w:rsidP="00FA453E">
            <w:pPr>
              <w:rPr>
                <w:sz w:val="14"/>
                <w:szCs w:val="14"/>
              </w:rPr>
            </w:pPr>
          </w:p>
        </w:tc>
        <w:tc>
          <w:tcPr>
            <w:tcW w:w="14312" w:type="dxa"/>
            <w:gridSpan w:val="28"/>
            <w:shd w:val="clear" w:color="000000" w:fill="FFFFFF"/>
          </w:tcPr>
          <w:p w:rsidR="00724095" w:rsidRPr="00940365" w:rsidRDefault="00724095" w:rsidP="00FA453E">
            <w:pPr>
              <w:rPr>
                <w:sz w:val="14"/>
                <w:szCs w:val="14"/>
              </w:rPr>
            </w:pPr>
            <w:r w:rsidRPr="00940365">
              <w:rPr>
                <w:sz w:val="14"/>
                <w:szCs w:val="14"/>
              </w:rPr>
              <w:t>Сплошные рубки</w:t>
            </w:r>
          </w:p>
        </w:tc>
      </w:tr>
      <w:tr w:rsidR="00724095" w:rsidRPr="00940365" w:rsidTr="00724095">
        <w:tc>
          <w:tcPr>
            <w:tcW w:w="421" w:type="dxa"/>
            <w:shd w:val="clear" w:color="000000" w:fill="FFFFFF"/>
            <w:vAlign w:val="bottom"/>
          </w:tcPr>
          <w:p w:rsidR="00724095" w:rsidRPr="00940365" w:rsidRDefault="00724095" w:rsidP="00FA453E">
            <w:pPr>
              <w:jc w:val="right"/>
              <w:rPr>
                <w:sz w:val="14"/>
                <w:szCs w:val="14"/>
              </w:rPr>
            </w:pPr>
          </w:p>
        </w:tc>
        <w:tc>
          <w:tcPr>
            <w:tcW w:w="1039" w:type="dxa"/>
            <w:gridSpan w:val="2"/>
            <w:shd w:val="clear" w:color="000000" w:fill="FFFFFF"/>
            <w:vAlign w:val="bottom"/>
          </w:tcPr>
          <w:p w:rsidR="00724095" w:rsidRPr="00940365" w:rsidRDefault="00724095" w:rsidP="00FA453E">
            <w:pPr>
              <w:jc w:val="right"/>
              <w:rPr>
                <w:sz w:val="14"/>
                <w:szCs w:val="14"/>
              </w:rPr>
            </w:pPr>
          </w:p>
        </w:tc>
        <w:tc>
          <w:tcPr>
            <w:tcW w:w="379" w:type="dxa"/>
            <w:shd w:val="clear" w:color="000000" w:fill="FFFFFF"/>
            <w:vAlign w:val="bottom"/>
          </w:tcPr>
          <w:p w:rsidR="00724095" w:rsidRPr="00940365" w:rsidRDefault="00724095" w:rsidP="00FA453E">
            <w:pPr>
              <w:jc w:val="right"/>
              <w:rPr>
                <w:sz w:val="14"/>
                <w:szCs w:val="14"/>
              </w:rPr>
            </w:pPr>
          </w:p>
        </w:tc>
        <w:tc>
          <w:tcPr>
            <w:tcW w:w="503" w:type="dxa"/>
            <w:shd w:val="clear" w:color="000000" w:fill="FFFFFF"/>
            <w:vAlign w:val="bottom"/>
          </w:tcPr>
          <w:p w:rsidR="00724095" w:rsidRPr="00940365" w:rsidRDefault="00724095" w:rsidP="00FA453E">
            <w:pPr>
              <w:jc w:val="right"/>
              <w:rPr>
                <w:sz w:val="14"/>
                <w:szCs w:val="14"/>
              </w:rPr>
            </w:pPr>
            <w:r w:rsidRPr="00940365">
              <w:rPr>
                <w:sz w:val="14"/>
                <w:szCs w:val="14"/>
              </w:rPr>
              <w:t>74884</w:t>
            </w:r>
          </w:p>
        </w:tc>
        <w:tc>
          <w:tcPr>
            <w:tcW w:w="379" w:type="dxa"/>
            <w:shd w:val="clear" w:color="000000" w:fill="FFFFFF"/>
            <w:vAlign w:val="bottom"/>
          </w:tcPr>
          <w:p w:rsidR="00724095" w:rsidRPr="00940365" w:rsidRDefault="00724095" w:rsidP="00FA453E">
            <w:pPr>
              <w:jc w:val="right"/>
              <w:rPr>
                <w:sz w:val="14"/>
                <w:szCs w:val="14"/>
              </w:rPr>
            </w:pPr>
            <w:r w:rsidRPr="00940365">
              <w:rPr>
                <w:sz w:val="14"/>
                <w:szCs w:val="14"/>
              </w:rPr>
              <w:t>17259</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17852</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12181</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14244</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25529</w:t>
            </w:r>
          </w:p>
        </w:tc>
        <w:tc>
          <w:tcPr>
            <w:tcW w:w="380" w:type="dxa"/>
            <w:shd w:val="clear" w:color="000000" w:fill="FFFFFF"/>
            <w:vAlign w:val="bottom"/>
          </w:tcPr>
          <w:p w:rsidR="00724095" w:rsidRPr="00940365" w:rsidRDefault="00724095" w:rsidP="00FA453E">
            <w:pPr>
              <w:jc w:val="right"/>
              <w:rPr>
                <w:sz w:val="14"/>
                <w:szCs w:val="14"/>
              </w:rPr>
            </w:pPr>
            <w:r w:rsidRPr="00940365">
              <w:rPr>
                <w:sz w:val="14"/>
                <w:szCs w:val="14"/>
              </w:rPr>
              <w:t>4773</w:t>
            </w:r>
          </w:p>
        </w:tc>
        <w:tc>
          <w:tcPr>
            <w:tcW w:w="822" w:type="dxa"/>
            <w:shd w:val="clear" w:color="000000" w:fill="FFFFFF"/>
            <w:vAlign w:val="bottom"/>
          </w:tcPr>
          <w:p w:rsidR="00724095" w:rsidRPr="00940365" w:rsidRDefault="00724095" w:rsidP="00FA453E">
            <w:pPr>
              <w:jc w:val="right"/>
              <w:rPr>
                <w:sz w:val="14"/>
                <w:szCs w:val="14"/>
              </w:rPr>
            </w:pPr>
            <w:r w:rsidRPr="00940365">
              <w:rPr>
                <w:sz w:val="14"/>
                <w:szCs w:val="14"/>
              </w:rPr>
              <w:t>5723327</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224</w:t>
            </w:r>
          </w:p>
        </w:tc>
        <w:tc>
          <w:tcPr>
            <w:tcW w:w="636" w:type="dxa"/>
            <w:shd w:val="clear" w:color="000000" w:fill="FFFFFF"/>
            <w:vAlign w:val="bottom"/>
          </w:tcPr>
          <w:p w:rsidR="00724095" w:rsidRPr="00940365" w:rsidRDefault="00724095" w:rsidP="00FA453E">
            <w:pPr>
              <w:jc w:val="right"/>
              <w:rPr>
                <w:sz w:val="14"/>
                <w:szCs w:val="14"/>
              </w:rPr>
            </w:pPr>
            <w:r w:rsidRPr="00940365">
              <w:rPr>
                <w:sz w:val="14"/>
                <w:szCs w:val="14"/>
              </w:rPr>
              <w:t>209804</w:t>
            </w:r>
          </w:p>
        </w:tc>
        <w:tc>
          <w:tcPr>
            <w:tcW w:w="426" w:type="dxa"/>
            <w:shd w:val="clear" w:color="000000" w:fill="FFFFFF"/>
            <w:vAlign w:val="bottom"/>
          </w:tcPr>
          <w:p w:rsidR="00724095" w:rsidRPr="00940365" w:rsidRDefault="00724095" w:rsidP="00FA453E">
            <w:pPr>
              <w:jc w:val="right"/>
              <w:rPr>
                <w:sz w:val="14"/>
                <w:szCs w:val="14"/>
              </w:rPr>
            </w:pPr>
            <w:r w:rsidRPr="00940365">
              <w:rPr>
                <w:sz w:val="14"/>
                <w:szCs w:val="14"/>
              </w:rPr>
              <w:t>76</w:t>
            </w:r>
          </w:p>
        </w:tc>
        <w:tc>
          <w:tcPr>
            <w:tcW w:w="214" w:type="dxa"/>
            <w:shd w:val="clear" w:color="000000" w:fill="FFFFFF"/>
            <w:vAlign w:val="bottom"/>
          </w:tcPr>
          <w:p w:rsidR="00724095" w:rsidRPr="00940365" w:rsidRDefault="00724095" w:rsidP="00FA453E">
            <w:pPr>
              <w:jc w:val="right"/>
              <w:rPr>
                <w:sz w:val="14"/>
                <w:szCs w:val="14"/>
              </w:rPr>
            </w:pPr>
            <w:r w:rsidRPr="00940365">
              <w:rPr>
                <w:sz w:val="14"/>
                <w:szCs w:val="14"/>
              </w:rPr>
              <w:t>6</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1052.7</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1147.7</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1366.8</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1092.6</w:t>
            </w:r>
          </w:p>
        </w:tc>
        <w:tc>
          <w:tcPr>
            <w:tcW w:w="448" w:type="dxa"/>
            <w:shd w:val="clear" w:color="000000" w:fill="FFFFFF"/>
            <w:vAlign w:val="bottom"/>
          </w:tcPr>
          <w:p w:rsidR="00724095" w:rsidRPr="00940365" w:rsidRDefault="00724095" w:rsidP="00FA453E">
            <w:pPr>
              <w:jc w:val="right"/>
              <w:rPr>
                <w:sz w:val="14"/>
                <w:szCs w:val="14"/>
              </w:rPr>
            </w:pP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992.0</w:t>
            </w:r>
          </w:p>
        </w:tc>
        <w:tc>
          <w:tcPr>
            <w:tcW w:w="697" w:type="dxa"/>
            <w:shd w:val="clear" w:color="000000" w:fill="FFFFFF"/>
            <w:vAlign w:val="bottom"/>
          </w:tcPr>
          <w:p w:rsidR="00724095" w:rsidRPr="00940365" w:rsidRDefault="00724095" w:rsidP="00FA453E">
            <w:pPr>
              <w:jc w:val="right"/>
              <w:rPr>
                <w:sz w:val="14"/>
                <w:szCs w:val="14"/>
              </w:rPr>
            </w:pPr>
            <w:r w:rsidRPr="00940365">
              <w:rPr>
                <w:sz w:val="14"/>
                <w:szCs w:val="14"/>
              </w:rPr>
              <w:t>217961</w:t>
            </w:r>
          </w:p>
        </w:tc>
        <w:tc>
          <w:tcPr>
            <w:tcW w:w="697" w:type="dxa"/>
            <w:shd w:val="clear" w:color="000000" w:fill="FFFFFF"/>
            <w:vAlign w:val="bottom"/>
          </w:tcPr>
          <w:p w:rsidR="00724095" w:rsidRPr="00940365" w:rsidRDefault="00724095" w:rsidP="00FA453E">
            <w:pPr>
              <w:jc w:val="right"/>
              <w:rPr>
                <w:b/>
                <w:sz w:val="14"/>
                <w:szCs w:val="14"/>
              </w:rPr>
            </w:pPr>
            <w:r w:rsidRPr="00940365">
              <w:rPr>
                <w:b/>
                <w:sz w:val="14"/>
                <w:szCs w:val="14"/>
              </w:rPr>
              <w:t>200807</w:t>
            </w:r>
          </w:p>
        </w:tc>
        <w:tc>
          <w:tcPr>
            <w:tcW w:w="697" w:type="dxa"/>
            <w:shd w:val="clear" w:color="000000" w:fill="FFFFFF"/>
            <w:vAlign w:val="bottom"/>
          </w:tcPr>
          <w:p w:rsidR="00724095" w:rsidRPr="00940365" w:rsidRDefault="00724095" w:rsidP="00FA453E">
            <w:pPr>
              <w:jc w:val="right"/>
              <w:rPr>
                <w:sz w:val="14"/>
                <w:szCs w:val="14"/>
              </w:rPr>
            </w:pPr>
            <w:r w:rsidRPr="00940365">
              <w:rPr>
                <w:sz w:val="14"/>
                <w:szCs w:val="14"/>
              </w:rPr>
              <w:t>149101</w:t>
            </w:r>
          </w:p>
        </w:tc>
        <w:tc>
          <w:tcPr>
            <w:tcW w:w="380" w:type="dxa"/>
            <w:shd w:val="clear" w:color="000000" w:fill="FFFFFF"/>
            <w:vAlign w:val="bottom"/>
          </w:tcPr>
          <w:p w:rsidR="00724095" w:rsidRPr="00940365" w:rsidRDefault="00724095" w:rsidP="00FA453E">
            <w:pPr>
              <w:jc w:val="right"/>
              <w:rPr>
                <w:sz w:val="14"/>
                <w:szCs w:val="14"/>
              </w:rPr>
            </w:pPr>
            <w:r w:rsidRPr="00940365">
              <w:rPr>
                <w:sz w:val="14"/>
                <w:szCs w:val="14"/>
              </w:rPr>
              <w:t>74</w:t>
            </w:r>
          </w:p>
        </w:tc>
        <w:tc>
          <w:tcPr>
            <w:tcW w:w="448" w:type="dxa"/>
            <w:shd w:val="clear" w:color="000000" w:fill="FFFFFF"/>
          </w:tcPr>
          <w:p w:rsidR="00724095" w:rsidRPr="00940365" w:rsidRDefault="00724095" w:rsidP="00FA453E">
            <w:pPr>
              <w:jc w:val="right"/>
              <w:rPr>
                <w:sz w:val="14"/>
                <w:szCs w:val="14"/>
              </w:rPr>
            </w:pP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26</w:t>
            </w:r>
          </w:p>
        </w:tc>
        <w:tc>
          <w:tcPr>
            <w:tcW w:w="504" w:type="dxa"/>
            <w:shd w:val="clear" w:color="000000" w:fill="FFFFFF"/>
            <w:vAlign w:val="bottom"/>
          </w:tcPr>
          <w:p w:rsidR="00724095" w:rsidRPr="00940365" w:rsidRDefault="00724095" w:rsidP="00FA453E">
            <w:pPr>
              <w:jc w:val="right"/>
              <w:rPr>
                <w:sz w:val="14"/>
                <w:szCs w:val="14"/>
              </w:rPr>
            </w:pPr>
            <w:r w:rsidRPr="00940365">
              <w:rPr>
                <w:sz w:val="14"/>
                <w:szCs w:val="14"/>
              </w:rPr>
              <w:t>12923</w:t>
            </w:r>
          </w:p>
        </w:tc>
        <w:tc>
          <w:tcPr>
            <w:tcW w:w="762" w:type="dxa"/>
            <w:shd w:val="clear" w:color="000000" w:fill="FFFFFF"/>
            <w:vAlign w:val="bottom"/>
          </w:tcPr>
          <w:p w:rsidR="00724095" w:rsidRPr="00940365" w:rsidRDefault="00724095" w:rsidP="00FA453E">
            <w:pPr>
              <w:jc w:val="right"/>
              <w:rPr>
                <w:sz w:val="14"/>
                <w:szCs w:val="14"/>
              </w:rPr>
            </w:pPr>
            <w:r w:rsidRPr="00940365">
              <w:rPr>
                <w:sz w:val="14"/>
                <w:szCs w:val="14"/>
              </w:rPr>
              <w:t>24415</w:t>
            </w:r>
          </w:p>
        </w:tc>
      </w:tr>
      <w:tr w:rsidR="00724095" w:rsidRPr="00940365" w:rsidTr="00724095">
        <w:tc>
          <w:tcPr>
            <w:tcW w:w="448" w:type="dxa"/>
            <w:gridSpan w:val="2"/>
            <w:shd w:val="clear" w:color="000000" w:fill="FFFFFF"/>
          </w:tcPr>
          <w:p w:rsidR="00724095" w:rsidRPr="00940365" w:rsidRDefault="00724095" w:rsidP="00FA453E">
            <w:pPr>
              <w:rPr>
                <w:b/>
                <w:sz w:val="14"/>
                <w:szCs w:val="14"/>
              </w:rPr>
            </w:pPr>
          </w:p>
        </w:tc>
        <w:tc>
          <w:tcPr>
            <w:tcW w:w="14312" w:type="dxa"/>
            <w:gridSpan w:val="28"/>
            <w:shd w:val="clear" w:color="000000" w:fill="FFFFFF"/>
          </w:tcPr>
          <w:p w:rsidR="00724095" w:rsidRPr="00940365" w:rsidRDefault="00724095" w:rsidP="00FA453E">
            <w:pPr>
              <w:rPr>
                <w:b/>
                <w:sz w:val="14"/>
                <w:szCs w:val="14"/>
              </w:rPr>
            </w:pPr>
            <w:r w:rsidRPr="00940365">
              <w:rPr>
                <w:b/>
                <w:sz w:val="14"/>
                <w:szCs w:val="14"/>
              </w:rPr>
              <w:t>Добровольно-выборочные рубки</w:t>
            </w:r>
          </w:p>
        </w:tc>
      </w:tr>
      <w:tr w:rsidR="00724095" w:rsidRPr="00940365" w:rsidTr="00724095">
        <w:tc>
          <w:tcPr>
            <w:tcW w:w="421" w:type="dxa"/>
            <w:shd w:val="clear" w:color="000000" w:fill="FFFFFF"/>
            <w:vAlign w:val="bottom"/>
          </w:tcPr>
          <w:p w:rsidR="00724095" w:rsidRPr="00940365" w:rsidRDefault="00724095" w:rsidP="00FA453E">
            <w:pPr>
              <w:jc w:val="right"/>
              <w:rPr>
                <w:sz w:val="14"/>
                <w:szCs w:val="14"/>
              </w:rPr>
            </w:pPr>
          </w:p>
        </w:tc>
        <w:tc>
          <w:tcPr>
            <w:tcW w:w="1039" w:type="dxa"/>
            <w:gridSpan w:val="2"/>
            <w:shd w:val="clear" w:color="000000" w:fill="FFFFFF"/>
            <w:vAlign w:val="bottom"/>
          </w:tcPr>
          <w:p w:rsidR="00724095" w:rsidRPr="00940365" w:rsidRDefault="00724095" w:rsidP="00FA453E">
            <w:pPr>
              <w:jc w:val="right"/>
              <w:rPr>
                <w:sz w:val="14"/>
                <w:szCs w:val="14"/>
              </w:rPr>
            </w:pPr>
          </w:p>
        </w:tc>
        <w:tc>
          <w:tcPr>
            <w:tcW w:w="379" w:type="dxa"/>
            <w:shd w:val="clear" w:color="000000" w:fill="FFFFFF"/>
            <w:vAlign w:val="bottom"/>
          </w:tcPr>
          <w:p w:rsidR="00724095" w:rsidRPr="00940365" w:rsidRDefault="00724095" w:rsidP="00FA453E">
            <w:pPr>
              <w:jc w:val="right"/>
              <w:rPr>
                <w:sz w:val="14"/>
                <w:szCs w:val="14"/>
              </w:rPr>
            </w:pPr>
          </w:p>
        </w:tc>
        <w:tc>
          <w:tcPr>
            <w:tcW w:w="503" w:type="dxa"/>
            <w:shd w:val="clear" w:color="000000" w:fill="FFFFFF"/>
            <w:vAlign w:val="bottom"/>
          </w:tcPr>
          <w:p w:rsidR="00724095" w:rsidRPr="00940365" w:rsidRDefault="00724095" w:rsidP="00FA453E">
            <w:pPr>
              <w:jc w:val="right"/>
              <w:rPr>
                <w:sz w:val="14"/>
                <w:szCs w:val="14"/>
              </w:rPr>
            </w:pPr>
            <w:r w:rsidRPr="00940365">
              <w:rPr>
                <w:sz w:val="14"/>
                <w:szCs w:val="14"/>
              </w:rPr>
              <w:t>1525</w:t>
            </w:r>
          </w:p>
        </w:tc>
        <w:tc>
          <w:tcPr>
            <w:tcW w:w="379" w:type="dxa"/>
            <w:shd w:val="clear" w:color="000000" w:fill="FFFFFF"/>
            <w:vAlign w:val="bottom"/>
          </w:tcPr>
          <w:p w:rsidR="00724095" w:rsidRPr="00940365" w:rsidRDefault="00724095" w:rsidP="00FA453E">
            <w:pPr>
              <w:jc w:val="right"/>
              <w:rPr>
                <w:sz w:val="14"/>
                <w:szCs w:val="14"/>
              </w:rPr>
            </w:pPr>
          </w:p>
        </w:tc>
        <w:tc>
          <w:tcPr>
            <w:tcW w:w="448" w:type="dxa"/>
            <w:shd w:val="clear" w:color="000000" w:fill="FFFFFF"/>
            <w:vAlign w:val="bottom"/>
          </w:tcPr>
          <w:p w:rsidR="00724095" w:rsidRPr="00940365" w:rsidRDefault="00724095" w:rsidP="00FA453E">
            <w:pPr>
              <w:jc w:val="right"/>
              <w:rPr>
                <w:sz w:val="14"/>
                <w:szCs w:val="14"/>
              </w:rPr>
            </w:pPr>
          </w:p>
        </w:tc>
        <w:tc>
          <w:tcPr>
            <w:tcW w:w="448" w:type="dxa"/>
            <w:shd w:val="clear" w:color="000000" w:fill="FFFFFF"/>
            <w:vAlign w:val="bottom"/>
          </w:tcPr>
          <w:p w:rsidR="00724095" w:rsidRPr="00940365" w:rsidRDefault="00724095" w:rsidP="00FA453E">
            <w:pPr>
              <w:jc w:val="right"/>
              <w:rPr>
                <w:sz w:val="14"/>
                <w:szCs w:val="14"/>
              </w:rPr>
            </w:pPr>
          </w:p>
        </w:tc>
        <w:tc>
          <w:tcPr>
            <w:tcW w:w="448" w:type="dxa"/>
            <w:shd w:val="clear" w:color="000000" w:fill="FFFFFF"/>
            <w:vAlign w:val="bottom"/>
          </w:tcPr>
          <w:p w:rsidR="00724095" w:rsidRPr="00940365" w:rsidRDefault="00724095" w:rsidP="00FA453E">
            <w:pPr>
              <w:jc w:val="right"/>
              <w:rPr>
                <w:sz w:val="14"/>
                <w:szCs w:val="14"/>
              </w:rPr>
            </w:pP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1525</w:t>
            </w:r>
          </w:p>
        </w:tc>
        <w:tc>
          <w:tcPr>
            <w:tcW w:w="380" w:type="dxa"/>
            <w:shd w:val="clear" w:color="000000" w:fill="FFFFFF"/>
            <w:vAlign w:val="bottom"/>
          </w:tcPr>
          <w:p w:rsidR="00724095" w:rsidRPr="00940365" w:rsidRDefault="00724095" w:rsidP="00FA453E">
            <w:pPr>
              <w:jc w:val="right"/>
              <w:rPr>
                <w:sz w:val="14"/>
                <w:szCs w:val="14"/>
              </w:rPr>
            </w:pPr>
            <w:r w:rsidRPr="00940365">
              <w:rPr>
                <w:sz w:val="14"/>
                <w:szCs w:val="14"/>
              </w:rPr>
              <w:t>132</w:t>
            </w:r>
          </w:p>
        </w:tc>
        <w:tc>
          <w:tcPr>
            <w:tcW w:w="822" w:type="dxa"/>
            <w:shd w:val="clear" w:color="000000" w:fill="FFFFFF"/>
            <w:vAlign w:val="bottom"/>
          </w:tcPr>
          <w:p w:rsidR="00724095" w:rsidRPr="00940365" w:rsidRDefault="00724095" w:rsidP="00FA453E">
            <w:pPr>
              <w:jc w:val="right"/>
              <w:rPr>
                <w:sz w:val="14"/>
                <w:szCs w:val="14"/>
              </w:rPr>
            </w:pPr>
            <w:r w:rsidRPr="00940365">
              <w:rPr>
                <w:sz w:val="14"/>
                <w:szCs w:val="14"/>
              </w:rPr>
              <w:t>382408</w:t>
            </w: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250</w:t>
            </w:r>
          </w:p>
        </w:tc>
        <w:tc>
          <w:tcPr>
            <w:tcW w:w="636" w:type="dxa"/>
            <w:shd w:val="clear" w:color="000000" w:fill="FFFFFF"/>
            <w:vAlign w:val="bottom"/>
          </w:tcPr>
          <w:p w:rsidR="00724095" w:rsidRPr="00940365" w:rsidRDefault="00724095" w:rsidP="00FA453E">
            <w:pPr>
              <w:jc w:val="right"/>
              <w:rPr>
                <w:sz w:val="14"/>
                <w:szCs w:val="14"/>
              </w:rPr>
            </w:pPr>
            <w:r w:rsidRPr="00940365">
              <w:rPr>
                <w:sz w:val="14"/>
                <w:szCs w:val="14"/>
              </w:rPr>
              <w:t>4416</w:t>
            </w:r>
          </w:p>
        </w:tc>
        <w:tc>
          <w:tcPr>
            <w:tcW w:w="426" w:type="dxa"/>
            <w:shd w:val="clear" w:color="000000" w:fill="FFFFFF"/>
            <w:vAlign w:val="bottom"/>
          </w:tcPr>
          <w:p w:rsidR="00724095" w:rsidRPr="00940365" w:rsidRDefault="00724095" w:rsidP="00FA453E">
            <w:pPr>
              <w:jc w:val="right"/>
              <w:rPr>
                <w:sz w:val="14"/>
                <w:szCs w:val="14"/>
              </w:rPr>
            </w:pPr>
            <w:r w:rsidRPr="00940365">
              <w:rPr>
                <w:sz w:val="14"/>
                <w:szCs w:val="14"/>
              </w:rPr>
              <w:t>79</w:t>
            </w:r>
          </w:p>
        </w:tc>
        <w:tc>
          <w:tcPr>
            <w:tcW w:w="214" w:type="dxa"/>
            <w:shd w:val="clear" w:color="000000" w:fill="FFFFFF"/>
            <w:vAlign w:val="bottom"/>
          </w:tcPr>
          <w:p w:rsidR="00724095" w:rsidRPr="00940365" w:rsidRDefault="00724095" w:rsidP="00FA453E">
            <w:pPr>
              <w:jc w:val="right"/>
              <w:rPr>
                <w:sz w:val="14"/>
                <w:szCs w:val="14"/>
              </w:rPr>
            </w:pPr>
            <w:r w:rsidRPr="00940365">
              <w:rPr>
                <w:sz w:val="14"/>
                <w:szCs w:val="14"/>
              </w:rPr>
              <w:t>7</w:t>
            </w:r>
          </w:p>
        </w:tc>
        <w:tc>
          <w:tcPr>
            <w:tcW w:w="448" w:type="dxa"/>
            <w:shd w:val="clear" w:color="000000" w:fill="FFFFFF"/>
            <w:vAlign w:val="bottom"/>
          </w:tcPr>
          <w:p w:rsidR="00724095" w:rsidRPr="00940365" w:rsidRDefault="00724095" w:rsidP="00FA453E">
            <w:pPr>
              <w:jc w:val="right"/>
              <w:rPr>
                <w:sz w:val="14"/>
                <w:szCs w:val="14"/>
              </w:rPr>
            </w:pPr>
          </w:p>
        </w:tc>
        <w:tc>
          <w:tcPr>
            <w:tcW w:w="448" w:type="dxa"/>
            <w:shd w:val="clear" w:color="000000" w:fill="FFFFFF"/>
            <w:vAlign w:val="bottom"/>
          </w:tcPr>
          <w:p w:rsidR="00724095" w:rsidRPr="00940365" w:rsidRDefault="00724095" w:rsidP="00FA453E">
            <w:pPr>
              <w:jc w:val="right"/>
              <w:rPr>
                <w:sz w:val="14"/>
                <w:szCs w:val="14"/>
              </w:rPr>
            </w:pPr>
          </w:p>
        </w:tc>
        <w:tc>
          <w:tcPr>
            <w:tcW w:w="448" w:type="dxa"/>
            <w:shd w:val="clear" w:color="000000" w:fill="FFFFFF"/>
            <w:vAlign w:val="bottom"/>
          </w:tcPr>
          <w:p w:rsidR="00724095" w:rsidRPr="00940365" w:rsidRDefault="00724095" w:rsidP="00FA453E">
            <w:pPr>
              <w:jc w:val="right"/>
              <w:rPr>
                <w:sz w:val="14"/>
                <w:szCs w:val="14"/>
              </w:rPr>
            </w:pPr>
          </w:p>
        </w:tc>
        <w:tc>
          <w:tcPr>
            <w:tcW w:w="448" w:type="dxa"/>
            <w:shd w:val="clear" w:color="000000" w:fill="FFFFFF"/>
            <w:vAlign w:val="bottom"/>
          </w:tcPr>
          <w:p w:rsidR="00724095" w:rsidRPr="00940365" w:rsidRDefault="00724095" w:rsidP="00FA453E">
            <w:pPr>
              <w:jc w:val="right"/>
              <w:rPr>
                <w:sz w:val="14"/>
                <w:szCs w:val="14"/>
              </w:rPr>
            </w:pPr>
          </w:p>
        </w:tc>
        <w:tc>
          <w:tcPr>
            <w:tcW w:w="448" w:type="dxa"/>
            <w:shd w:val="clear" w:color="000000" w:fill="FFFFFF"/>
            <w:vAlign w:val="bottom"/>
          </w:tcPr>
          <w:p w:rsidR="00724095" w:rsidRPr="00940365" w:rsidRDefault="00724095" w:rsidP="00FA453E">
            <w:pPr>
              <w:jc w:val="right"/>
              <w:rPr>
                <w:sz w:val="14"/>
                <w:szCs w:val="14"/>
              </w:rPr>
            </w:pP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85.1</w:t>
            </w:r>
          </w:p>
        </w:tc>
        <w:tc>
          <w:tcPr>
            <w:tcW w:w="697" w:type="dxa"/>
            <w:shd w:val="clear" w:color="000000" w:fill="FFFFFF"/>
            <w:vAlign w:val="bottom"/>
          </w:tcPr>
          <w:p w:rsidR="00724095" w:rsidRPr="00940365" w:rsidRDefault="00724095" w:rsidP="00FA453E">
            <w:pPr>
              <w:jc w:val="right"/>
              <w:rPr>
                <w:sz w:val="14"/>
                <w:szCs w:val="14"/>
              </w:rPr>
            </w:pPr>
            <w:r w:rsidRPr="00940365">
              <w:rPr>
                <w:sz w:val="14"/>
                <w:szCs w:val="14"/>
              </w:rPr>
              <w:t>3279</w:t>
            </w:r>
          </w:p>
        </w:tc>
        <w:tc>
          <w:tcPr>
            <w:tcW w:w="697" w:type="dxa"/>
            <w:shd w:val="clear" w:color="000000" w:fill="FFFFFF"/>
            <w:vAlign w:val="bottom"/>
          </w:tcPr>
          <w:p w:rsidR="00724095" w:rsidRPr="00940365" w:rsidRDefault="00724095" w:rsidP="00FA453E">
            <w:pPr>
              <w:jc w:val="right"/>
              <w:rPr>
                <w:b/>
                <w:sz w:val="14"/>
                <w:szCs w:val="14"/>
              </w:rPr>
            </w:pPr>
            <w:r w:rsidRPr="00940365">
              <w:rPr>
                <w:b/>
                <w:sz w:val="14"/>
                <w:szCs w:val="14"/>
              </w:rPr>
              <w:t>3033</w:t>
            </w:r>
          </w:p>
        </w:tc>
        <w:tc>
          <w:tcPr>
            <w:tcW w:w="697" w:type="dxa"/>
            <w:shd w:val="clear" w:color="000000" w:fill="FFFFFF"/>
            <w:vAlign w:val="bottom"/>
          </w:tcPr>
          <w:p w:rsidR="00724095" w:rsidRPr="00940365" w:rsidRDefault="00724095" w:rsidP="00FA453E">
            <w:pPr>
              <w:jc w:val="right"/>
              <w:rPr>
                <w:sz w:val="14"/>
                <w:szCs w:val="14"/>
              </w:rPr>
            </w:pPr>
            <w:r w:rsidRPr="00940365">
              <w:rPr>
                <w:sz w:val="14"/>
                <w:szCs w:val="14"/>
              </w:rPr>
              <w:t>2091</w:t>
            </w:r>
          </w:p>
        </w:tc>
        <w:tc>
          <w:tcPr>
            <w:tcW w:w="380" w:type="dxa"/>
            <w:shd w:val="clear" w:color="000000" w:fill="FFFFFF"/>
            <w:vAlign w:val="bottom"/>
          </w:tcPr>
          <w:p w:rsidR="00724095" w:rsidRPr="00940365" w:rsidRDefault="00724095" w:rsidP="00FA453E">
            <w:pPr>
              <w:jc w:val="right"/>
              <w:rPr>
                <w:sz w:val="14"/>
                <w:szCs w:val="14"/>
              </w:rPr>
            </w:pPr>
            <w:r w:rsidRPr="00940365">
              <w:rPr>
                <w:sz w:val="14"/>
                <w:szCs w:val="14"/>
              </w:rPr>
              <w:t>69</w:t>
            </w:r>
          </w:p>
        </w:tc>
        <w:tc>
          <w:tcPr>
            <w:tcW w:w="448" w:type="dxa"/>
            <w:shd w:val="clear" w:color="000000" w:fill="FFFFFF"/>
          </w:tcPr>
          <w:p w:rsidR="00724095" w:rsidRPr="00940365" w:rsidRDefault="00724095" w:rsidP="00FA453E">
            <w:pPr>
              <w:jc w:val="right"/>
              <w:rPr>
                <w:sz w:val="14"/>
                <w:szCs w:val="14"/>
              </w:rPr>
            </w:pPr>
          </w:p>
        </w:tc>
        <w:tc>
          <w:tcPr>
            <w:tcW w:w="448" w:type="dxa"/>
            <w:shd w:val="clear" w:color="000000" w:fill="FFFFFF"/>
            <w:vAlign w:val="bottom"/>
          </w:tcPr>
          <w:p w:rsidR="00724095" w:rsidRPr="00940365" w:rsidRDefault="00724095" w:rsidP="00FA453E">
            <w:pPr>
              <w:jc w:val="right"/>
              <w:rPr>
                <w:sz w:val="14"/>
                <w:szCs w:val="14"/>
              </w:rPr>
            </w:pPr>
            <w:r w:rsidRPr="00940365">
              <w:rPr>
                <w:sz w:val="14"/>
                <w:szCs w:val="14"/>
              </w:rPr>
              <w:t>117</w:t>
            </w:r>
          </w:p>
        </w:tc>
        <w:tc>
          <w:tcPr>
            <w:tcW w:w="504" w:type="dxa"/>
            <w:shd w:val="clear" w:color="000000" w:fill="FFFFFF"/>
            <w:vAlign w:val="bottom"/>
          </w:tcPr>
          <w:p w:rsidR="00724095" w:rsidRPr="00940365" w:rsidRDefault="00724095" w:rsidP="00FA453E">
            <w:pPr>
              <w:jc w:val="right"/>
              <w:rPr>
                <w:sz w:val="14"/>
                <w:szCs w:val="14"/>
              </w:rPr>
            </w:pPr>
          </w:p>
        </w:tc>
        <w:tc>
          <w:tcPr>
            <w:tcW w:w="762" w:type="dxa"/>
            <w:shd w:val="clear" w:color="000000" w:fill="FFFFFF"/>
            <w:vAlign w:val="bottom"/>
          </w:tcPr>
          <w:p w:rsidR="00724095" w:rsidRPr="00940365" w:rsidRDefault="00724095" w:rsidP="00FA453E">
            <w:pPr>
              <w:jc w:val="right"/>
              <w:rPr>
                <w:sz w:val="14"/>
                <w:szCs w:val="14"/>
              </w:rPr>
            </w:pPr>
            <w:r w:rsidRPr="00940365">
              <w:rPr>
                <w:sz w:val="14"/>
                <w:szCs w:val="14"/>
              </w:rPr>
              <w:t>1525</w:t>
            </w:r>
          </w:p>
        </w:tc>
      </w:tr>
      <w:tr w:rsidR="00724095" w:rsidRPr="00940365" w:rsidTr="00724095">
        <w:tc>
          <w:tcPr>
            <w:tcW w:w="448" w:type="dxa"/>
            <w:gridSpan w:val="2"/>
            <w:shd w:val="clear" w:color="000000" w:fill="FFFFFF"/>
          </w:tcPr>
          <w:p w:rsidR="00724095" w:rsidRPr="00940365" w:rsidRDefault="00724095" w:rsidP="00FA453E">
            <w:pPr>
              <w:rPr>
                <w:b/>
                <w:sz w:val="14"/>
                <w:szCs w:val="14"/>
              </w:rPr>
            </w:pPr>
          </w:p>
        </w:tc>
        <w:tc>
          <w:tcPr>
            <w:tcW w:w="14312" w:type="dxa"/>
            <w:gridSpan w:val="28"/>
            <w:shd w:val="clear" w:color="000000" w:fill="FFFFFF"/>
          </w:tcPr>
          <w:p w:rsidR="00724095" w:rsidRPr="00940365" w:rsidRDefault="00724095" w:rsidP="00FA453E">
            <w:pPr>
              <w:rPr>
                <w:b/>
                <w:sz w:val="14"/>
                <w:szCs w:val="14"/>
              </w:rPr>
            </w:pPr>
            <w:r w:rsidRPr="00940365">
              <w:rPr>
                <w:b/>
                <w:sz w:val="14"/>
                <w:szCs w:val="14"/>
              </w:rPr>
              <w:t>Постепенные рубки</w:t>
            </w:r>
          </w:p>
        </w:tc>
      </w:tr>
      <w:tr w:rsidR="00724095" w:rsidRPr="00940365" w:rsidTr="00724095">
        <w:tc>
          <w:tcPr>
            <w:tcW w:w="421" w:type="dxa"/>
            <w:shd w:val="clear" w:color="000000" w:fill="FFFFFF"/>
            <w:vAlign w:val="bottom"/>
          </w:tcPr>
          <w:p w:rsidR="00724095" w:rsidRPr="00940365" w:rsidRDefault="00724095" w:rsidP="00FA453E">
            <w:pPr>
              <w:jc w:val="right"/>
              <w:rPr>
                <w:sz w:val="14"/>
                <w:szCs w:val="14"/>
              </w:rPr>
            </w:pPr>
          </w:p>
        </w:tc>
        <w:tc>
          <w:tcPr>
            <w:tcW w:w="1039" w:type="dxa"/>
            <w:gridSpan w:val="2"/>
            <w:shd w:val="clear" w:color="000000" w:fill="FFFFFF"/>
            <w:vAlign w:val="bottom"/>
          </w:tcPr>
          <w:p w:rsidR="00724095" w:rsidRPr="00940365" w:rsidRDefault="00724095" w:rsidP="00FA453E">
            <w:pPr>
              <w:jc w:val="right"/>
              <w:rPr>
                <w:b/>
                <w:sz w:val="14"/>
                <w:szCs w:val="14"/>
              </w:rPr>
            </w:pPr>
          </w:p>
        </w:tc>
        <w:tc>
          <w:tcPr>
            <w:tcW w:w="379" w:type="dxa"/>
            <w:shd w:val="clear" w:color="000000" w:fill="FFFFFF"/>
            <w:vAlign w:val="bottom"/>
          </w:tcPr>
          <w:p w:rsidR="00724095" w:rsidRPr="00940365" w:rsidRDefault="00724095" w:rsidP="00FA453E">
            <w:pPr>
              <w:jc w:val="right"/>
              <w:rPr>
                <w:b/>
                <w:sz w:val="14"/>
                <w:szCs w:val="14"/>
              </w:rPr>
            </w:pPr>
          </w:p>
        </w:tc>
        <w:tc>
          <w:tcPr>
            <w:tcW w:w="503" w:type="dxa"/>
            <w:shd w:val="clear" w:color="000000" w:fill="FFFFFF"/>
            <w:vAlign w:val="bottom"/>
          </w:tcPr>
          <w:p w:rsidR="00724095" w:rsidRPr="00940365" w:rsidRDefault="00724095" w:rsidP="00FA453E">
            <w:pPr>
              <w:jc w:val="right"/>
              <w:rPr>
                <w:b/>
                <w:sz w:val="14"/>
                <w:szCs w:val="14"/>
              </w:rPr>
            </w:pPr>
            <w:r w:rsidRPr="00940365">
              <w:rPr>
                <w:b/>
                <w:sz w:val="14"/>
                <w:szCs w:val="14"/>
              </w:rPr>
              <w:t>139</w:t>
            </w:r>
          </w:p>
        </w:tc>
        <w:tc>
          <w:tcPr>
            <w:tcW w:w="379" w:type="dxa"/>
            <w:shd w:val="clear" w:color="000000" w:fill="FFFFFF"/>
            <w:vAlign w:val="bottom"/>
          </w:tcPr>
          <w:p w:rsidR="00724095" w:rsidRPr="00940365" w:rsidRDefault="00724095" w:rsidP="00FA453E">
            <w:pPr>
              <w:jc w:val="right"/>
              <w:rPr>
                <w:b/>
                <w:sz w:val="14"/>
                <w:szCs w:val="14"/>
              </w:rPr>
            </w:pPr>
          </w:p>
        </w:tc>
        <w:tc>
          <w:tcPr>
            <w:tcW w:w="448" w:type="dxa"/>
            <w:shd w:val="clear" w:color="000000" w:fill="FFFFFF"/>
            <w:vAlign w:val="bottom"/>
          </w:tcPr>
          <w:p w:rsidR="00724095" w:rsidRPr="00940365" w:rsidRDefault="00724095" w:rsidP="00FA453E">
            <w:pPr>
              <w:jc w:val="right"/>
              <w:rPr>
                <w:b/>
                <w:sz w:val="14"/>
                <w:szCs w:val="14"/>
              </w:rPr>
            </w:pPr>
          </w:p>
        </w:tc>
        <w:tc>
          <w:tcPr>
            <w:tcW w:w="448" w:type="dxa"/>
            <w:shd w:val="clear" w:color="000000" w:fill="FFFFFF"/>
            <w:vAlign w:val="bottom"/>
          </w:tcPr>
          <w:p w:rsidR="00724095" w:rsidRPr="00940365" w:rsidRDefault="00724095" w:rsidP="00FA453E">
            <w:pPr>
              <w:jc w:val="right"/>
              <w:rPr>
                <w:b/>
                <w:sz w:val="14"/>
                <w:szCs w:val="14"/>
              </w:rPr>
            </w:pPr>
          </w:p>
        </w:tc>
        <w:tc>
          <w:tcPr>
            <w:tcW w:w="448" w:type="dxa"/>
            <w:shd w:val="clear" w:color="000000" w:fill="FFFFFF"/>
            <w:vAlign w:val="bottom"/>
          </w:tcPr>
          <w:p w:rsidR="00724095" w:rsidRPr="00940365" w:rsidRDefault="00724095" w:rsidP="00FA453E">
            <w:pPr>
              <w:jc w:val="right"/>
              <w:rPr>
                <w:b/>
                <w:sz w:val="14"/>
                <w:szCs w:val="14"/>
              </w:rPr>
            </w:pPr>
          </w:p>
        </w:tc>
        <w:tc>
          <w:tcPr>
            <w:tcW w:w="448" w:type="dxa"/>
            <w:shd w:val="clear" w:color="000000" w:fill="FFFFFF"/>
            <w:vAlign w:val="bottom"/>
          </w:tcPr>
          <w:p w:rsidR="00724095" w:rsidRPr="00940365" w:rsidRDefault="00724095" w:rsidP="00FA453E">
            <w:pPr>
              <w:jc w:val="right"/>
              <w:rPr>
                <w:b/>
                <w:sz w:val="14"/>
                <w:szCs w:val="14"/>
              </w:rPr>
            </w:pPr>
            <w:r w:rsidRPr="00940365">
              <w:rPr>
                <w:b/>
                <w:sz w:val="14"/>
                <w:szCs w:val="14"/>
              </w:rPr>
              <w:t>139</w:t>
            </w:r>
          </w:p>
        </w:tc>
        <w:tc>
          <w:tcPr>
            <w:tcW w:w="380" w:type="dxa"/>
            <w:shd w:val="clear" w:color="000000" w:fill="FFFFFF"/>
            <w:vAlign w:val="bottom"/>
          </w:tcPr>
          <w:p w:rsidR="00724095" w:rsidRPr="00940365" w:rsidRDefault="00724095" w:rsidP="00FA453E">
            <w:pPr>
              <w:jc w:val="right"/>
              <w:rPr>
                <w:b/>
                <w:sz w:val="14"/>
                <w:szCs w:val="14"/>
              </w:rPr>
            </w:pPr>
            <w:r w:rsidRPr="00940365">
              <w:rPr>
                <w:b/>
                <w:sz w:val="14"/>
                <w:szCs w:val="14"/>
              </w:rPr>
              <w:t>5</w:t>
            </w:r>
          </w:p>
        </w:tc>
        <w:tc>
          <w:tcPr>
            <w:tcW w:w="822" w:type="dxa"/>
            <w:shd w:val="clear" w:color="000000" w:fill="FFFFFF"/>
            <w:vAlign w:val="bottom"/>
          </w:tcPr>
          <w:p w:rsidR="00724095" w:rsidRPr="00940365" w:rsidRDefault="00724095" w:rsidP="00FA453E">
            <w:pPr>
              <w:jc w:val="right"/>
              <w:rPr>
                <w:b/>
                <w:sz w:val="14"/>
                <w:szCs w:val="14"/>
              </w:rPr>
            </w:pPr>
            <w:r w:rsidRPr="00940365">
              <w:rPr>
                <w:b/>
                <w:sz w:val="14"/>
                <w:szCs w:val="14"/>
              </w:rPr>
              <w:t>28526</w:t>
            </w:r>
          </w:p>
        </w:tc>
        <w:tc>
          <w:tcPr>
            <w:tcW w:w="448" w:type="dxa"/>
            <w:shd w:val="clear" w:color="000000" w:fill="FFFFFF"/>
            <w:vAlign w:val="bottom"/>
          </w:tcPr>
          <w:p w:rsidR="00724095" w:rsidRPr="00940365" w:rsidRDefault="00724095" w:rsidP="00FA453E">
            <w:pPr>
              <w:jc w:val="right"/>
              <w:rPr>
                <w:b/>
                <w:sz w:val="14"/>
                <w:szCs w:val="14"/>
              </w:rPr>
            </w:pPr>
            <w:r w:rsidRPr="00940365">
              <w:rPr>
                <w:b/>
                <w:sz w:val="14"/>
                <w:szCs w:val="14"/>
              </w:rPr>
              <w:t>204</w:t>
            </w:r>
          </w:p>
        </w:tc>
        <w:tc>
          <w:tcPr>
            <w:tcW w:w="636" w:type="dxa"/>
            <w:shd w:val="clear" w:color="000000" w:fill="FFFFFF"/>
            <w:vAlign w:val="bottom"/>
          </w:tcPr>
          <w:p w:rsidR="00724095" w:rsidRPr="00940365" w:rsidRDefault="00724095" w:rsidP="00FA453E">
            <w:pPr>
              <w:jc w:val="right"/>
              <w:rPr>
                <w:b/>
                <w:sz w:val="14"/>
                <w:szCs w:val="14"/>
              </w:rPr>
            </w:pPr>
            <w:r w:rsidRPr="00940365">
              <w:rPr>
                <w:b/>
                <w:sz w:val="14"/>
                <w:szCs w:val="14"/>
              </w:rPr>
              <w:t>304</w:t>
            </w:r>
          </w:p>
        </w:tc>
        <w:tc>
          <w:tcPr>
            <w:tcW w:w="426" w:type="dxa"/>
            <w:shd w:val="clear" w:color="000000" w:fill="FFFFFF"/>
            <w:vAlign w:val="bottom"/>
          </w:tcPr>
          <w:p w:rsidR="00724095" w:rsidRPr="00940365" w:rsidRDefault="00724095" w:rsidP="00FA453E">
            <w:pPr>
              <w:jc w:val="right"/>
              <w:rPr>
                <w:b/>
                <w:sz w:val="14"/>
                <w:szCs w:val="14"/>
              </w:rPr>
            </w:pPr>
            <w:r w:rsidRPr="00940365">
              <w:rPr>
                <w:b/>
                <w:sz w:val="14"/>
                <w:szCs w:val="14"/>
              </w:rPr>
              <w:t>82</w:t>
            </w:r>
          </w:p>
        </w:tc>
        <w:tc>
          <w:tcPr>
            <w:tcW w:w="214" w:type="dxa"/>
            <w:shd w:val="clear" w:color="000000" w:fill="FFFFFF"/>
            <w:vAlign w:val="bottom"/>
          </w:tcPr>
          <w:p w:rsidR="00724095" w:rsidRPr="00940365" w:rsidRDefault="00724095" w:rsidP="00FA453E">
            <w:pPr>
              <w:jc w:val="right"/>
              <w:rPr>
                <w:b/>
                <w:sz w:val="14"/>
                <w:szCs w:val="14"/>
              </w:rPr>
            </w:pPr>
            <w:r w:rsidRPr="00940365">
              <w:rPr>
                <w:b/>
                <w:sz w:val="14"/>
                <w:szCs w:val="14"/>
              </w:rPr>
              <w:t>5</w:t>
            </w:r>
          </w:p>
        </w:tc>
        <w:tc>
          <w:tcPr>
            <w:tcW w:w="448" w:type="dxa"/>
            <w:shd w:val="clear" w:color="000000" w:fill="FFFFFF"/>
            <w:vAlign w:val="bottom"/>
          </w:tcPr>
          <w:p w:rsidR="00724095" w:rsidRPr="00940365" w:rsidRDefault="00724095" w:rsidP="00FA453E">
            <w:pPr>
              <w:jc w:val="right"/>
              <w:rPr>
                <w:b/>
                <w:sz w:val="14"/>
                <w:szCs w:val="14"/>
              </w:rPr>
            </w:pPr>
          </w:p>
        </w:tc>
        <w:tc>
          <w:tcPr>
            <w:tcW w:w="448" w:type="dxa"/>
            <w:shd w:val="clear" w:color="000000" w:fill="FFFFFF"/>
            <w:vAlign w:val="bottom"/>
          </w:tcPr>
          <w:p w:rsidR="00724095" w:rsidRPr="00940365" w:rsidRDefault="00724095" w:rsidP="00FA453E">
            <w:pPr>
              <w:jc w:val="right"/>
              <w:rPr>
                <w:b/>
                <w:sz w:val="14"/>
                <w:szCs w:val="14"/>
              </w:rPr>
            </w:pPr>
          </w:p>
        </w:tc>
        <w:tc>
          <w:tcPr>
            <w:tcW w:w="448" w:type="dxa"/>
            <w:shd w:val="clear" w:color="000000" w:fill="FFFFFF"/>
            <w:vAlign w:val="bottom"/>
          </w:tcPr>
          <w:p w:rsidR="00724095" w:rsidRPr="00940365" w:rsidRDefault="00724095" w:rsidP="00FA453E">
            <w:pPr>
              <w:jc w:val="right"/>
              <w:rPr>
                <w:b/>
                <w:sz w:val="14"/>
                <w:szCs w:val="14"/>
              </w:rPr>
            </w:pPr>
          </w:p>
        </w:tc>
        <w:tc>
          <w:tcPr>
            <w:tcW w:w="448" w:type="dxa"/>
            <w:shd w:val="clear" w:color="000000" w:fill="FFFFFF"/>
            <w:vAlign w:val="bottom"/>
          </w:tcPr>
          <w:p w:rsidR="00724095" w:rsidRPr="00940365" w:rsidRDefault="00724095" w:rsidP="00FA453E">
            <w:pPr>
              <w:jc w:val="right"/>
              <w:rPr>
                <w:b/>
                <w:sz w:val="14"/>
                <w:szCs w:val="14"/>
              </w:rPr>
            </w:pPr>
          </w:p>
        </w:tc>
        <w:tc>
          <w:tcPr>
            <w:tcW w:w="448" w:type="dxa"/>
            <w:shd w:val="clear" w:color="000000" w:fill="FFFFFF"/>
            <w:vAlign w:val="bottom"/>
          </w:tcPr>
          <w:p w:rsidR="00724095" w:rsidRPr="00940365" w:rsidRDefault="00724095" w:rsidP="00FA453E">
            <w:pPr>
              <w:jc w:val="right"/>
              <w:rPr>
                <w:b/>
                <w:sz w:val="14"/>
                <w:szCs w:val="14"/>
              </w:rPr>
            </w:pPr>
          </w:p>
        </w:tc>
        <w:tc>
          <w:tcPr>
            <w:tcW w:w="448" w:type="dxa"/>
            <w:shd w:val="clear" w:color="000000" w:fill="FFFFFF"/>
            <w:vAlign w:val="bottom"/>
          </w:tcPr>
          <w:p w:rsidR="00724095" w:rsidRPr="00940365" w:rsidRDefault="00724095" w:rsidP="00FA453E">
            <w:pPr>
              <w:jc w:val="right"/>
              <w:rPr>
                <w:b/>
                <w:sz w:val="14"/>
                <w:szCs w:val="14"/>
              </w:rPr>
            </w:pPr>
            <w:r w:rsidRPr="00940365">
              <w:rPr>
                <w:b/>
                <w:sz w:val="14"/>
                <w:szCs w:val="14"/>
              </w:rPr>
              <w:t>13.9</w:t>
            </w:r>
          </w:p>
        </w:tc>
        <w:tc>
          <w:tcPr>
            <w:tcW w:w="697" w:type="dxa"/>
            <w:shd w:val="clear" w:color="000000" w:fill="FFFFFF"/>
            <w:vAlign w:val="bottom"/>
          </w:tcPr>
          <w:p w:rsidR="00724095" w:rsidRPr="00940365" w:rsidRDefault="00724095" w:rsidP="00FA453E">
            <w:pPr>
              <w:jc w:val="right"/>
              <w:rPr>
                <w:b/>
                <w:sz w:val="14"/>
                <w:szCs w:val="14"/>
              </w:rPr>
            </w:pPr>
            <w:r w:rsidRPr="00940365">
              <w:rPr>
                <w:b/>
                <w:sz w:val="14"/>
                <w:szCs w:val="14"/>
              </w:rPr>
              <w:t>2853</w:t>
            </w:r>
          </w:p>
        </w:tc>
        <w:tc>
          <w:tcPr>
            <w:tcW w:w="697" w:type="dxa"/>
            <w:shd w:val="clear" w:color="000000" w:fill="FFFFFF"/>
            <w:vAlign w:val="bottom"/>
          </w:tcPr>
          <w:p w:rsidR="00724095" w:rsidRPr="00940365" w:rsidRDefault="00724095" w:rsidP="00FA453E">
            <w:pPr>
              <w:jc w:val="right"/>
              <w:rPr>
                <w:b/>
                <w:sz w:val="14"/>
                <w:szCs w:val="14"/>
              </w:rPr>
            </w:pPr>
            <w:r w:rsidRPr="00940365">
              <w:rPr>
                <w:b/>
                <w:sz w:val="14"/>
                <w:szCs w:val="14"/>
              </w:rPr>
              <w:t>2636</w:t>
            </w:r>
          </w:p>
        </w:tc>
        <w:tc>
          <w:tcPr>
            <w:tcW w:w="697" w:type="dxa"/>
            <w:shd w:val="clear" w:color="000000" w:fill="FFFFFF"/>
            <w:vAlign w:val="bottom"/>
          </w:tcPr>
          <w:p w:rsidR="00724095" w:rsidRPr="00940365" w:rsidRDefault="00724095" w:rsidP="00FA453E">
            <w:pPr>
              <w:jc w:val="right"/>
              <w:rPr>
                <w:b/>
                <w:sz w:val="14"/>
                <w:szCs w:val="14"/>
              </w:rPr>
            </w:pPr>
            <w:r w:rsidRPr="00940365">
              <w:rPr>
                <w:b/>
                <w:sz w:val="14"/>
                <w:szCs w:val="14"/>
              </w:rPr>
              <w:t>2161</w:t>
            </w:r>
          </w:p>
        </w:tc>
        <w:tc>
          <w:tcPr>
            <w:tcW w:w="380" w:type="dxa"/>
            <w:shd w:val="clear" w:color="000000" w:fill="FFFFFF"/>
            <w:vAlign w:val="bottom"/>
          </w:tcPr>
          <w:p w:rsidR="00724095" w:rsidRPr="00940365" w:rsidRDefault="00724095" w:rsidP="00FA453E">
            <w:pPr>
              <w:jc w:val="right"/>
              <w:rPr>
                <w:b/>
                <w:sz w:val="14"/>
                <w:szCs w:val="14"/>
              </w:rPr>
            </w:pPr>
            <w:r w:rsidRPr="00940365">
              <w:rPr>
                <w:b/>
                <w:sz w:val="14"/>
                <w:szCs w:val="14"/>
              </w:rPr>
              <w:t>82</w:t>
            </w:r>
          </w:p>
        </w:tc>
        <w:tc>
          <w:tcPr>
            <w:tcW w:w="448" w:type="dxa"/>
            <w:shd w:val="clear" w:color="000000" w:fill="FFFFFF"/>
          </w:tcPr>
          <w:p w:rsidR="00724095" w:rsidRPr="00940365" w:rsidRDefault="00724095" w:rsidP="00FA453E">
            <w:pPr>
              <w:jc w:val="right"/>
              <w:rPr>
                <w:b/>
                <w:sz w:val="14"/>
                <w:szCs w:val="14"/>
              </w:rPr>
            </w:pPr>
          </w:p>
        </w:tc>
        <w:tc>
          <w:tcPr>
            <w:tcW w:w="448" w:type="dxa"/>
            <w:shd w:val="clear" w:color="000000" w:fill="FFFFFF"/>
            <w:vAlign w:val="bottom"/>
          </w:tcPr>
          <w:p w:rsidR="00724095" w:rsidRPr="00940365" w:rsidRDefault="00724095" w:rsidP="00FA453E">
            <w:pPr>
              <w:jc w:val="right"/>
              <w:rPr>
                <w:b/>
                <w:sz w:val="14"/>
                <w:szCs w:val="14"/>
              </w:rPr>
            </w:pPr>
            <w:r w:rsidRPr="00940365">
              <w:rPr>
                <w:b/>
                <w:sz w:val="14"/>
                <w:szCs w:val="14"/>
              </w:rPr>
              <w:t>10</w:t>
            </w:r>
          </w:p>
        </w:tc>
        <w:tc>
          <w:tcPr>
            <w:tcW w:w="504" w:type="dxa"/>
            <w:shd w:val="clear" w:color="000000" w:fill="FFFFFF"/>
            <w:vAlign w:val="bottom"/>
          </w:tcPr>
          <w:p w:rsidR="00724095" w:rsidRPr="00940365" w:rsidRDefault="00724095" w:rsidP="00FA453E">
            <w:pPr>
              <w:jc w:val="right"/>
              <w:rPr>
                <w:b/>
                <w:sz w:val="14"/>
                <w:szCs w:val="14"/>
              </w:rPr>
            </w:pPr>
          </w:p>
        </w:tc>
        <w:tc>
          <w:tcPr>
            <w:tcW w:w="762" w:type="dxa"/>
            <w:shd w:val="clear" w:color="000000" w:fill="FFFFFF"/>
            <w:vAlign w:val="bottom"/>
          </w:tcPr>
          <w:p w:rsidR="00724095" w:rsidRPr="00940365" w:rsidRDefault="00724095" w:rsidP="00FA453E">
            <w:pPr>
              <w:jc w:val="right"/>
              <w:rPr>
                <w:b/>
                <w:sz w:val="14"/>
                <w:szCs w:val="14"/>
              </w:rPr>
            </w:pPr>
            <w:r w:rsidRPr="00940365">
              <w:rPr>
                <w:b/>
                <w:sz w:val="14"/>
                <w:szCs w:val="14"/>
              </w:rPr>
              <w:t>139</w:t>
            </w:r>
          </w:p>
        </w:tc>
      </w:tr>
      <w:tr w:rsidR="00724095" w:rsidRPr="00940365" w:rsidTr="00724095">
        <w:tc>
          <w:tcPr>
            <w:tcW w:w="448" w:type="dxa"/>
            <w:gridSpan w:val="2"/>
            <w:shd w:val="clear" w:color="000000" w:fill="FFFFFF"/>
          </w:tcPr>
          <w:p w:rsidR="00724095" w:rsidRPr="00940365" w:rsidRDefault="00724095" w:rsidP="00FA453E">
            <w:pPr>
              <w:rPr>
                <w:b/>
                <w:sz w:val="14"/>
                <w:szCs w:val="14"/>
              </w:rPr>
            </w:pPr>
          </w:p>
        </w:tc>
        <w:tc>
          <w:tcPr>
            <w:tcW w:w="14312" w:type="dxa"/>
            <w:gridSpan w:val="28"/>
            <w:shd w:val="clear" w:color="000000" w:fill="FFFFFF"/>
          </w:tcPr>
          <w:p w:rsidR="00724095" w:rsidRPr="00940365" w:rsidRDefault="00724095" w:rsidP="00FA453E">
            <w:pPr>
              <w:rPr>
                <w:b/>
                <w:sz w:val="14"/>
                <w:szCs w:val="14"/>
              </w:rPr>
            </w:pPr>
            <w:r w:rsidRPr="00940365">
              <w:rPr>
                <w:b/>
                <w:sz w:val="14"/>
                <w:szCs w:val="14"/>
              </w:rPr>
              <w:t>Постепенные равномерные рубки</w:t>
            </w:r>
          </w:p>
        </w:tc>
      </w:tr>
      <w:tr w:rsidR="00724095" w:rsidRPr="00940365" w:rsidTr="00724095">
        <w:tc>
          <w:tcPr>
            <w:tcW w:w="421" w:type="dxa"/>
            <w:shd w:val="clear" w:color="000000" w:fill="FFFFFF"/>
            <w:vAlign w:val="bottom"/>
          </w:tcPr>
          <w:p w:rsidR="00724095" w:rsidRPr="00940365" w:rsidRDefault="00724095" w:rsidP="00FA453E">
            <w:pPr>
              <w:jc w:val="right"/>
              <w:rPr>
                <w:sz w:val="14"/>
                <w:szCs w:val="14"/>
              </w:rPr>
            </w:pPr>
          </w:p>
        </w:tc>
        <w:tc>
          <w:tcPr>
            <w:tcW w:w="1039" w:type="dxa"/>
            <w:gridSpan w:val="2"/>
            <w:shd w:val="clear" w:color="000000" w:fill="FFFFFF"/>
            <w:vAlign w:val="bottom"/>
          </w:tcPr>
          <w:p w:rsidR="00724095" w:rsidRPr="00940365" w:rsidRDefault="00724095" w:rsidP="00FA453E">
            <w:pPr>
              <w:jc w:val="right"/>
              <w:rPr>
                <w:b/>
                <w:sz w:val="14"/>
                <w:szCs w:val="14"/>
              </w:rPr>
            </w:pPr>
          </w:p>
        </w:tc>
        <w:tc>
          <w:tcPr>
            <w:tcW w:w="379" w:type="dxa"/>
            <w:shd w:val="clear" w:color="000000" w:fill="FFFFFF"/>
            <w:vAlign w:val="bottom"/>
          </w:tcPr>
          <w:p w:rsidR="00724095" w:rsidRPr="00940365" w:rsidRDefault="00724095" w:rsidP="00FA453E">
            <w:pPr>
              <w:jc w:val="right"/>
              <w:rPr>
                <w:b/>
                <w:sz w:val="14"/>
                <w:szCs w:val="14"/>
              </w:rPr>
            </w:pPr>
          </w:p>
        </w:tc>
        <w:tc>
          <w:tcPr>
            <w:tcW w:w="503" w:type="dxa"/>
            <w:shd w:val="clear" w:color="000000" w:fill="FFFFFF"/>
            <w:vAlign w:val="bottom"/>
          </w:tcPr>
          <w:p w:rsidR="00724095" w:rsidRPr="00940365" w:rsidRDefault="00724095" w:rsidP="00FA453E">
            <w:pPr>
              <w:jc w:val="right"/>
              <w:rPr>
                <w:b/>
                <w:sz w:val="14"/>
                <w:szCs w:val="14"/>
              </w:rPr>
            </w:pPr>
            <w:r w:rsidRPr="00940365">
              <w:rPr>
                <w:b/>
                <w:sz w:val="14"/>
                <w:szCs w:val="14"/>
              </w:rPr>
              <w:t>2598</w:t>
            </w:r>
          </w:p>
        </w:tc>
        <w:tc>
          <w:tcPr>
            <w:tcW w:w="379" w:type="dxa"/>
            <w:shd w:val="clear" w:color="000000" w:fill="FFFFFF"/>
            <w:vAlign w:val="bottom"/>
          </w:tcPr>
          <w:p w:rsidR="00724095" w:rsidRPr="00940365" w:rsidRDefault="00724095" w:rsidP="00FA453E">
            <w:pPr>
              <w:jc w:val="right"/>
              <w:rPr>
                <w:b/>
                <w:sz w:val="14"/>
                <w:szCs w:val="14"/>
              </w:rPr>
            </w:pPr>
          </w:p>
        </w:tc>
        <w:tc>
          <w:tcPr>
            <w:tcW w:w="448" w:type="dxa"/>
            <w:shd w:val="clear" w:color="000000" w:fill="FFFFFF"/>
            <w:vAlign w:val="bottom"/>
          </w:tcPr>
          <w:p w:rsidR="00724095" w:rsidRPr="00940365" w:rsidRDefault="00724095" w:rsidP="00FA453E">
            <w:pPr>
              <w:jc w:val="right"/>
              <w:rPr>
                <w:b/>
                <w:sz w:val="14"/>
                <w:szCs w:val="14"/>
              </w:rPr>
            </w:pPr>
          </w:p>
        </w:tc>
        <w:tc>
          <w:tcPr>
            <w:tcW w:w="448" w:type="dxa"/>
            <w:shd w:val="clear" w:color="000000" w:fill="FFFFFF"/>
            <w:vAlign w:val="bottom"/>
          </w:tcPr>
          <w:p w:rsidR="00724095" w:rsidRPr="00940365" w:rsidRDefault="00724095" w:rsidP="00FA453E">
            <w:pPr>
              <w:jc w:val="right"/>
              <w:rPr>
                <w:b/>
                <w:sz w:val="14"/>
                <w:szCs w:val="14"/>
              </w:rPr>
            </w:pPr>
          </w:p>
        </w:tc>
        <w:tc>
          <w:tcPr>
            <w:tcW w:w="448" w:type="dxa"/>
            <w:shd w:val="clear" w:color="000000" w:fill="FFFFFF"/>
            <w:vAlign w:val="bottom"/>
          </w:tcPr>
          <w:p w:rsidR="00724095" w:rsidRPr="00940365" w:rsidRDefault="00724095" w:rsidP="00FA453E">
            <w:pPr>
              <w:jc w:val="right"/>
              <w:rPr>
                <w:b/>
                <w:sz w:val="14"/>
                <w:szCs w:val="14"/>
              </w:rPr>
            </w:pPr>
          </w:p>
        </w:tc>
        <w:tc>
          <w:tcPr>
            <w:tcW w:w="448" w:type="dxa"/>
            <w:shd w:val="clear" w:color="000000" w:fill="FFFFFF"/>
            <w:vAlign w:val="bottom"/>
          </w:tcPr>
          <w:p w:rsidR="00724095" w:rsidRPr="00940365" w:rsidRDefault="00724095" w:rsidP="00FA453E">
            <w:pPr>
              <w:jc w:val="right"/>
              <w:rPr>
                <w:b/>
                <w:sz w:val="14"/>
                <w:szCs w:val="14"/>
              </w:rPr>
            </w:pPr>
            <w:r w:rsidRPr="00940365">
              <w:rPr>
                <w:b/>
                <w:sz w:val="14"/>
                <w:szCs w:val="14"/>
              </w:rPr>
              <w:t>2598</w:t>
            </w:r>
          </w:p>
        </w:tc>
        <w:tc>
          <w:tcPr>
            <w:tcW w:w="380" w:type="dxa"/>
            <w:shd w:val="clear" w:color="000000" w:fill="FFFFFF"/>
            <w:vAlign w:val="bottom"/>
          </w:tcPr>
          <w:p w:rsidR="00724095" w:rsidRPr="00940365" w:rsidRDefault="00724095" w:rsidP="00FA453E">
            <w:pPr>
              <w:jc w:val="right"/>
              <w:rPr>
                <w:b/>
                <w:sz w:val="14"/>
                <w:szCs w:val="14"/>
              </w:rPr>
            </w:pPr>
            <w:r w:rsidRPr="00940365">
              <w:rPr>
                <w:b/>
                <w:sz w:val="14"/>
                <w:szCs w:val="14"/>
              </w:rPr>
              <w:t>370</w:t>
            </w:r>
          </w:p>
        </w:tc>
        <w:tc>
          <w:tcPr>
            <w:tcW w:w="822" w:type="dxa"/>
            <w:shd w:val="clear" w:color="000000" w:fill="FFFFFF"/>
            <w:vAlign w:val="bottom"/>
          </w:tcPr>
          <w:p w:rsidR="00724095" w:rsidRPr="00940365" w:rsidRDefault="00724095" w:rsidP="00FA453E">
            <w:pPr>
              <w:jc w:val="right"/>
              <w:rPr>
                <w:b/>
                <w:sz w:val="14"/>
                <w:szCs w:val="14"/>
              </w:rPr>
            </w:pPr>
            <w:r w:rsidRPr="00940365">
              <w:rPr>
                <w:b/>
                <w:sz w:val="14"/>
                <w:szCs w:val="14"/>
              </w:rPr>
              <w:t>647539</w:t>
            </w:r>
          </w:p>
        </w:tc>
        <w:tc>
          <w:tcPr>
            <w:tcW w:w="448" w:type="dxa"/>
            <w:shd w:val="clear" w:color="000000" w:fill="FFFFFF"/>
            <w:vAlign w:val="bottom"/>
          </w:tcPr>
          <w:p w:rsidR="00724095" w:rsidRPr="00940365" w:rsidRDefault="00724095" w:rsidP="00FA453E">
            <w:pPr>
              <w:jc w:val="right"/>
              <w:rPr>
                <w:b/>
                <w:sz w:val="14"/>
                <w:szCs w:val="14"/>
              </w:rPr>
            </w:pPr>
            <w:r w:rsidRPr="00940365">
              <w:rPr>
                <w:b/>
                <w:sz w:val="14"/>
                <w:szCs w:val="14"/>
              </w:rPr>
              <w:t>249</w:t>
            </w:r>
          </w:p>
        </w:tc>
        <w:tc>
          <w:tcPr>
            <w:tcW w:w="636" w:type="dxa"/>
            <w:shd w:val="clear" w:color="000000" w:fill="FFFFFF"/>
            <w:vAlign w:val="bottom"/>
          </w:tcPr>
          <w:p w:rsidR="00724095" w:rsidRPr="00940365" w:rsidRDefault="00724095" w:rsidP="00FA453E">
            <w:pPr>
              <w:jc w:val="right"/>
              <w:rPr>
                <w:b/>
                <w:sz w:val="14"/>
                <w:szCs w:val="14"/>
              </w:rPr>
            </w:pPr>
            <w:r w:rsidRPr="00940365">
              <w:rPr>
                <w:b/>
                <w:sz w:val="14"/>
                <w:szCs w:val="14"/>
              </w:rPr>
              <w:t>8086</w:t>
            </w:r>
          </w:p>
        </w:tc>
        <w:tc>
          <w:tcPr>
            <w:tcW w:w="426" w:type="dxa"/>
            <w:shd w:val="clear" w:color="000000" w:fill="FFFFFF"/>
            <w:vAlign w:val="bottom"/>
          </w:tcPr>
          <w:p w:rsidR="00724095" w:rsidRPr="00940365" w:rsidRDefault="00724095" w:rsidP="00FA453E">
            <w:pPr>
              <w:jc w:val="right"/>
              <w:rPr>
                <w:b/>
                <w:sz w:val="14"/>
                <w:szCs w:val="14"/>
              </w:rPr>
            </w:pPr>
            <w:r w:rsidRPr="00940365">
              <w:rPr>
                <w:b/>
                <w:sz w:val="14"/>
                <w:szCs w:val="14"/>
              </w:rPr>
              <w:t>67</w:t>
            </w:r>
          </w:p>
        </w:tc>
        <w:tc>
          <w:tcPr>
            <w:tcW w:w="214" w:type="dxa"/>
            <w:shd w:val="clear" w:color="000000" w:fill="FFFFFF"/>
            <w:vAlign w:val="bottom"/>
          </w:tcPr>
          <w:p w:rsidR="00724095" w:rsidRPr="00940365" w:rsidRDefault="00724095" w:rsidP="00FA453E">
            <w:pPr>
              <w:jc w:val="right"/>
              <w:rPr>
                <w:b/>
                <w:sz w:val="14"/>
                <w:szCs w:val="14"/>
              </w:rPr>
            </w:pPr>
            <w:r w:rsidRPr="00940365">
              <w:rPr>
                <w:b/>
                <w:sz w:val="14"/>
                <w:szCs w:val="14"/>
              </w:rPr>
              <w:t>6</w:t>
            </w:r>
          </w:p>
        </w:tc>
        <w:tc>
          <w:tcPr>
            <w:tcW w:w="448" w:type="dxa"/>
            <w:shd w:val="clear" w:color="000000" w:fill="FFFFFF"/>
            <w:vAlign w:val="bottom"/>
          </w:tcPr>
          <w:p w:rsidR="00724095" w:rsidRPr="00940365" w:rsidRDefault="00724095" w:rsidP="00FA453E">
            <w:pPr>
              <w:jc w:val="right"/>
              <w:rPr>
                <w:b/>
                <w:sz w:val="14"/>
                <w:szCs w:val="14"/>
              </w:rPr>
            </w:pPr>
          </w:p>
        </w:tc>
        <w:tc>
          <w:tcPr>
            <w:tcW w:w="448" w:type="dxa"/>
            <w:shd w:val="clear" w:color="000000" w:fill="FFFFFF"/>
            <w:vAlign w:val="bottom"/>
          </w:tcPr>
          <w:p w:rsidR="00724095" w:rsidRPr="00940365" w:rsidRDefault="00724095" w:rsidP="00FA453E">
            <w:pPr>
              <w:jc w:val="right"/>
              <w:rPr>
                <w:b/>
                <w:sz w:val="14"/>
                <w:szCs w:val="14"/>
              </w:rPr>
            </w:pPr>
          </w:p>
        </w:tc>
        <w:tc>
          <w:tcPr>
            <w:tcW w:w="448" w:type="dxa"/>
            <w:shd w:val="clear" w:color="000000" w:fill="FFFFFF"/>
            <w:vAlign w:val="bottom"/>
          </w:tcPr>
          <w:p w:rsidR="00724095" w:rsidRPr="00940365" w:rsidRDefault="00724095" w:rsidP="00FA453E">
            <w:pPr>
              <w:jc w:val="right"/>
              <w:rPr>
                <w:b/>
                <w:sz w:val="14"/>
                <w:szCs w:val="14"/>
              </w:rPr>
            </w:pPr>
          </w:p>
        </w:tc>
        <w:tc>
          <w:tcPr>
            <w:tcW w:w="448" w:type="dxa"/>
            <w:shd w:val="clear" w:color="000000" w:fill="FFFFFF"/>
            <w:vAlign w:val="bottom"/>
          </w:tcPr>
          <w:p w:rsidR="00724095" w:rsidRPr="00940365" w:rsidRDefault="00724095" w:rsidP="00FA453E">
            <w:pPr>
              <w:jc w:val="right"/>
              <w:rPr>
                <w:b/>
                <w:sz w:val="14"/>
                <w:szCs w:val="14"/>
              </w:rPr>
            </w:pPr>
          </w:p>
        </w:tc>
        <w:tc>
          <w:tcPr>
            <w:tcW w:w="448" w:type="dxa"/>
            <w:shd w:val="clear" w:color="000000" w:fill="FFFFFF"/>
            <w:vAlign w:val="bottom"/>
          </w:tcPr>
          <w:p w:rsidR="00724095" w:rsidRPr="00940365" w:rsidRDefault="00724095" w:rsidP="00FA453E">
            <w:pPr>
              <w:jc w:val="right"/>
              <w:rPr>
                <w:b/>
                <w:sz w:val="14"/>
                <w:szCs w:val="14"/>
              </w:rPr>
            </w:pPr>
          </w:p>
        </w:tc>
        <w:tc>
          <w:tcPr>
            <w:tcW w:w="448" w:type="dxa"/>
            <w:shd w:val="clear" w:color="000000" w:fill="FFFFFF"/>
            <w:vAlign w:val="bottom"/>
          </w:tcPr>
          <w:p w:rsidR="00724095" w:rsidRPr="00940365" w:rsidRDefault="00724095" w:rsidP="00FA453E">
            <w:pPr>
              <w:jc w:val="right"/>
              <w:rPr>
                <w:b/>
                <w:sz w:val="14"/>
                <w:szCs w:val="14"/>
              </w:rPr>
            </w:pPr>
            <w:r w:rsidRPr="00940365">
              <w:rPr>
                <w:b/>
                <w:sz w:val="14"/>
                <w:szCs w:val="14"/>
              </w:rPr>
              <w:t>146.3</w:t>
            </w:r>
          </w:p>
        </w:tc>
        <w:tc>
          <w:tcPr>
            <w:tcW w:w="697" w:type="dxa"/>
            <w:shd w:val="clear" w:color="000000" w:fill="FFFFFF"/>
            <w:vAlign w:val="bottom"/>
          </w:tcPr>
          <w:p w:rsidR="00724095" w:rsidRPr="00940365" w:rsidRDefault="00724095" w:rsidP="00FA453E">
            <w:pPr>
              <w:jc w:val="right"/>
              <w:rPr>
                <w:b/>
                <w:sz w:val="14"/>
                <w:szCs w:val="14"/>
              </w:rPr>
            </w:pPr>
            <w:r w:rsidRPr="00940365">
              <w:rPr>
                <w:b/>
                <w:sz w:val="14"/>
                <w:szCs w:val="14"/>
              </w:rPr>
              <w:t>6623</w:t>
            </w:r>
          </w:p>
        </w:tc>
        <w:tc>
          <w:tcPr>
            <w:tcW w:w="697" w:type="dxa"/>
            <w:shd w:val="clear" w:color="000000" w:fill="FFFFFF"/>
            <w:vAlign w:val="bottom"/>
          </w:tcPr>
          <w:p w:rsidR="00724095" w:rsidRPr="00940365" w:rsidRDefault="00724095" w:rsidP="00FA453E">
            <w:pPr>
              <w:jc w:val="right"/>
              <w:rPr>
                <w:b/>
                <w:sz w:val="14"/>
                <w:szCs w:val="14"/>
              </w:rPr>
            </w:pPr>
            <w:r w:rsidRPr="00940365">
              <w:rPr>
                <w:b/>
                <w:sz w:val="14"/>
                <w:szCs w:val="14"/>
              </w:rPr>
              <w:t>6123</w:t>
            </w:r>
          </w:p>
        </w:tc>
        <w:tc>
          <w:tcPr>
            <w:tcW w:w="697" w:type="dxa"/>
            <w:shd w:val="clear" w:color="000000" w:fill="FFFFFF"/>
            <w:vAlign w:val="bottom"/>
          </w:tcPr>
          <w:p w:rsidR="00724095" w:rsidRPr="00940365" w:rsidRDefault="00724095" w:rsidP="00FA453E">
            <w:pPr>
              <w:jc w:val="right"/>
              <w:rPr>
                <w:b/>
                <w:sz w:val="14"/>
                <w:szCs w:val="14"/>
              </w:rPr>
            </w:pPr>
            <w:r w:rsidRPr="00940365">
              <w:rPr>
                <w:b/>
                <w:sz w:val="14"/>
                <w:szCs w:val="14"/>
              </w:rPr>
              <w:t>4300</w:t>
            </w:r>
          </w:p>
        </w:tc>
        <w:tc>
          <w:tcPr>
            <w:tcW w:w="380" w:type="dxa"/>
            <w:shd w:val="clear" w:color="000000" w:fill="FFFFFF"/>
            <w:vAlign w:val="bottom"/>
          </w:tcPr>
          <w:p w:rsidR="00724095" w:rsidRPr="00940365" w:rsidRDefault="00724095" w:rsidP="00FA453E">
            <w:pPr>
              <w:jc w:val="right"/>
              <w:rPr>
                <w:b/>
                <w:sz w:val="14"/>
                <w:szCs w:val="14"/>
              </w:rPr>
            </w:pPr>
            <w:r w:rsidRPr="00940365">
              <w:rPr>
                <w:b/>
                <w:sz w:val="14"/>
                <w:szCs w:val="14"/>
              </w:rPr>
              <w:t>70</w:t>
            </w:r>
          </w:p>
        </w:tc>
        <w:tc>
          <w:tcPr>
            <w:tcW w:w="448" w:type="dxa"/>
            <w:shd w:val="clear" w:color="000000" w:fill="FFFFFF"/>
          </w:tcPr>
          <w:p w:rsidR="00724095" w:rsidRPr="00940365" w:rsidRDefault="00724095" w:rsidP="00FA453E">
            <w:pPr>
              <w:jc w:val="right"/>
              <w:rPr>
                <w:b/>
                <w:sz w:val="14"/>
                <w:szCs w:val="14"/>
              </w:rPr>
            </w:pPr>
          </w:p>
        </w:tc>
        <w:tc>
          <w:tcPr>
            <w:tcW w:w="448" w:type="dxa"/>
            <w:shd w:val="clear" w:color="000000" w:fill="FFFFFF"/>
            <w:vAlign w:val="bottom"/>
          </w:tcPr>
          <w:p w:rsidR="00724095" w:rsidRPr="00940365" w:rsidRDefault="00724095" w:rsidP="00FA453E">
            <w:pPr>
              <w:jc w:val="right"/>
              <w:rPr>
                <w:b/>
                <w:sz w:val="14"/>
                <w:szCs w:val="14"/>
              </w:rPr>
            </w:pPr>
            <w:r w:rsidRPr="00940365">
              <w:rPr>
                <w:b/>
                <w:sz w:val="14"/>
                <w:szCs w:val="14"/>
              </w:rPr>
              <w:t>98</w:t>
            </w:r>
          </w:p>
        </w:tc>
        <w:tc>
          <w:tcPr>
            <w:tcW w:w="504" w:type="dxa"/>
            <w:shd w:val="clear" w:color="000000" w:fill="FFFFFF"/>
            <w:vAlign w:val="bottom"/>
          </w:tcPr>
          <w:p w:rsidR="00724095" w:rsidRPr="00940365" w:rsidRDefault="00724095" w:rsidP="00FA453E">
            <w:pPr>
              <w:jc w:val="right"/>
              <w:rPr>
                <w:b/>
                <w:sz w:val="14"/>
                <w:szCs w:val="14"/>
              </w:rPr>
            </w:pPr>
          </w:p>
        </w:tc>
        <w:tc>
          <w:tcPr>
            <w:tcW w:w="762" w:type="dxa"/>
            <w:shd w:val="clear" w:color="000000" w:fill="FFFFFF"/>
            <w:vAlign w:val="bottom"/>
          </w:tcPr>
          <w:p w:rsidR="00724095" w:rsidRPr="00940365" w:rsidRDefault="00724095" w:rsidP="00FA453E">
            <w:pPr>
              <w:jc w:val="right"/>
              <w:rPr>
                <w:b/>
                <w:sz w:val="14"/>
                <w:szCs w:val="14"/>
              </w:rPr>
            </w:pPr>
            <w:r w:rsidRPr="00940365">
              <w:rPr>
                <w:b/>
                <w:sz w:val="14"/>
                <w:szCs w:val="14"/>
              </w:rPr>
              <w:t>2598</w:t>
            </w:r>
          </w:p>
        </w:tc>
      </w:tr>
      <w:tr w:rsidR="00724095" w:rsidRPr="00940365" w:rsidTr="00724095">
        <w:tc>
          <w:tcPr>
            <w:tcW w:w="448" w:type="dxa"/>
            <w:gridSpan w:val="2"/>
            <w:shd w:val="clear" w:color="000000" w:fill="FFFFFF"/>
          </w:tcPr>
          <w:p w:rsidR="00724095" w:rsidRPr="00940365" w:rsidRDefault="00724095" w:rsidP="00FA453E">
            <w:pPr>
              <w:rPr>
                <w:b/>
                <w:sz w:val="14"/>
                <w:szCs w:val="14"/>
              </w:rPr>
            </w:pPr>
          </w:p>
        </w:tc>
        <w:tc>
          <w:tcPr>
            <w:tcW w:w="14312" w:type="dxa"/>
            <w:gridSpan w:val="28"/>
            <w:shd w:val="clear" w:color="000000" w:fill="FFFFFF"/>
          </w:tcPr>
          <w:p w:rsidR="00724095" w:rsidRPr="00940365" w:rsidRDefault="00724095" w:rsidP="00FA453E">
            <w:pPr>
              <w:rPr>
                <w:b/>
                <w:sz w:val="14"/>
                <w:szCs w:val="14"/>
              </w:rPr>
            </w:pPr>
            <w:r w:rsidRPr="00940365">
              <w:rPr>
                <w:b/>
                <w:sz w:val="14"/>
                <w:szCs w:val="14"/>
              </w:rPr>
              <w:t>Постепенные череcполосные рубки</w:t>
            </w:r>
          </w:p>
        </w:tc>
      </w:tr>
      <w:tr w:rsidR="00724095" w:rsidRPr="00940365" w:rsidTr="00724095">
        <w:tc>
          <w:tcPr>
            <w:tcW w:w="421" w:type="dxa"/>
            <w:shd w:val="clear" w:color="000000" w:fill="FFFFFF"/>
            <w:vAlign w:val="bottom"/>
          </w:tcPr>
          <w:p w:rsidR="00724095" w:rsidRPr="00940365" w:rsidRDefault="00724095" w:rsidP="00FA453E">
            <w:pPr>
              <w:jc w:val="right"/>
              <w:rPr>
                <w:sz w:val="14"/>
                <w:szCs w:val="14"/>
              </w:rPr>
            </w:pPr>
          </w:p>
        </w:tc>
        <w:tc>
          <w:tcPr>
            <w:tcW w:w="1039" w:type="dxa"/>
            <w:gridSpan w:val="2"/>
            <w:shd w:val="clear" w:color="000000" w:fill="FFFFFF"/>
            <w:vAlign w:val="bottom"/>
          </w:tcPr>
          <w:p w:rsidR="00724095" w:rsidRPr="00940365" w:rsidRDefault="00724095" w:rsidP="00FA453E">
            <w:pPr>
              <w:jc w:val="right"/>
              <w:rPr>
                <w:b/>
                <w:sz w:val="14"/>
                <w:szCs w:val="14"/>
              </w:rPr>
            </w:pPr>
          </w:p>
        </w:tc>
        <w:tc>
          <w:tcPr>
            <w:tcW w:w="379" w:type="dxa"/>
            <w:shd w:val="clear" w:color="000000" w:fill="FFFFFF"/>
            <w:vAlign w:val="bottom"/>
          </w:tcPr>
          <w:p w:rsidR="00724095" w:rsidRPr="00940365" w:rsidRDefault="00724095" w:rsidP="00FA453E">
            <w:pPr>
              <w:jc w:val="right"/>
              <w:rPr>
                <w:b/>
                <w:sz w:val="14"/>
                <w:szCs w:val="14"/>
              </w:rPr>
            </w:pPr>
          </w:p>
        </w:tc>
        <w:tc>
          <w:tcPr>
            <w:tcW w:w="503" w:type="dxa"/>
            <w:shd w:val="clear" w:color="000000" w:fill="FFFFFF"/>
            <w:vAlign w:val="bottom"/>
          </w:tcPr>
          <w:p w:rsidR="00724095" w:rsidRPr="00940365" w:rsidRDefault="00724095" w:rsidP="00FA453E">
            <w:pPr>
              <w:jc w:val="right"/>
              <w:rPr>
                <w:b/>
                <w:sz w:val="14"/>
                <w:szCs w:val="14"/>
              </w:rPr>
            </w:pPr>
            <w:r w:rsidRPr="00940365">
              <w:rPr>
                <w:b/>
                <w:sz w:val="14"/>
                <w:szCs w:val="14"/>
              </w:rPr>
              <w:t>2133</w:t>
            </w:r>
          </w:p>
        </w:tc>
        <w:tc>
          <w:tcPr>
            <w:tcW w:w="379" w:type="dxa"/>
            <w:shd w:val="clear" w:color="000000" w:fill="FFFFFF"/>
            <w:vAlign w:val="bottom"/>
          </w:tcPr>
          <w:p w:rsidR="00724095" w:rsidRPr="00940365" w:rsidRDefault="00724095" w:rsidP="00FA453E">
            <w:pPr>
              <w:jc w:val="right"/>
              <w:rPr>
                <w:b/>
                <w:sz w:val="14"/>
                <w:szCs w:val="14"/>
              </w:rPr>
            </w:pPr>
          </w:p>
        </w:tc>
        <w:tc>
          <w:tcPr>
            <w:tcW w:w="448" w:type="dxa"/>
            <w:shd w:val="clear" w:color="000000" w:fill="FFFFFF"/>
            <w:vAlign w:val="bottom"/>
          </w:tcPr>
          <w:p w:rsidR="00724095" w:rsidRPr="00940365" w:rsidRDefault="00724095" w:rsidP="00FA453E">
            <w:pPr>
              <w:jc w:val="right"/>
              <w:rPr>
                <w:b/>
                <w:sz w:val="14"/>
                <w:szCs w:val="14"/>
              </w:rPr>
            </w:pPr>
          </w:p>
        </w:tc>
        <w:tc>
          <w:tcPr>
            <w:tcW w:w="448" w:type="dxa"/>
            <w:shd w:val="clear" w:color="000000" w:fill="FFFFFF"/>
            <w:vAlign w:val="bottom"/>
          </w:tcPr>
          <w:p w:rsidR="00724095" w:rsidRPr="00940365" w:rsidRDefault="00724095" w:rsidP="00FA453E">
            <w:pPr>
              <w:jc w:val="right"/>
              <w:rPr>
                <w:b/>
                <w:sz w:val="14"/>
                <w:szCs w:val="14"/>
              </w:rPr>
            </w:pPr>
          </w:p>
        </w:tc>
        <w:tc>
          <w:tcPr>
            <w:tcW w:w="448" w:type="dxa"/>
            <w:shd w:val="clear" w:color="000000" w:fill="FFFFFF"/>
            <w:vAlign w:val="bottom"/>
          </w:tcPr>
          <w:p w:rsidR="00724095" w:rsidRPr="00940365" w:rsidRDefault="00724095" w:rsidP="00FA453E">
            <w:pPr>
              <w:jc w:val="right"/>
              <w:rPr>
                <w:b/>
                <w:sz w:val="14"/>
                <w:szCs w:val="14"/>
              </w:rPr>
            </w:pPr>
          </w:p>
        </w:tc>
        <w:tc>
          <w:tcPr>
            <w:tcW w:w="448" w:type="dxa"/>
            <w:shd w:val="clear" w:color="000000" w:fill="FFFFFF"/>
            <w:vAlign w:val="bottom"/>
          </w:tcPr>
          <w:p w:rsidR="00724095" w:rsidRPr="00940365" w:rsidRDefault="00724095" w:rsidP="00FA453E">
            <w:pPr>
              <w:jc w:val="right"/>
              <w:rPr>
                <w:b/>
                <w:sz w:val="14"/>
                <w:szCs w:val="14"/>
              </w:rPr>
            </w:pPr>
            <w:r w:rsidRPr="00940365">
              <w:rPr>
                <w:b/>
                <w:sz w:val="14"/>
                <w:szCs w:val="14"/>
              </w:rPr>
              <w:t>2133</w:t>
            </w:r>
          </w:p>
        </w:tc>
        <w:tc>
          <w:tcPr>
            <w:tcW w:w="380" w:type="dxa"/>
            <w:shd w:val="clear" w:color="000000" w:fill="FFFFFF"/>
            <w:vAlign w:val="bottom"/>
          </w:tcPr>
          <w:p w:rsidR="00724095" w:rsidRPr="00940365" w:rsidRDefault="00724095" w:rsidP="00FA453E">
            <w:pPr>
              <w:jc w:val="right"/>
              <w:rPr>
                <w:b/>
                <w:sz w:val="14"/>
                <w:szCs w:val="14"/>
              </w:rPr>
            </w:pPr>
            <w:r w:rsidRPr="00940365">
              <w:rPr>
                <w:b/>
                <w:sz w:val="14"/>
                <w:szCs w:val="14"/>
              </w:rPr>
              <w:t>137</w:t>
            </w:r>
          </w:p>
        </w:tc>
        <w:tc>
          <w:tcPr>
            <w:tcW w:w="822" w:type="dxa"/>
            <w:shd w:val="clear" w:color="000000" w:fill="FFFFFF"/>
            <w:vAlign w:val="bottom"/>
          </w:tcPr>
          <w:p w:rsidR="00724095" w:rsidRPr="00940365" w:rsidRDefault="00724095" w:rsidP="00FA453E">
            <w:pPr>
              <w:jc w:val="right"/>
              <w:rPr>
                <w:b/>
                <w:sz w:val="14"/>
                <w:szCs w:val="14"/>
              </w:rPr>
            </w:pPr>
            <w:r w:rsidRPr="00940365">
              <w:rPr>
                <w:b/>
                <w:sz w:val="14"/>
                <w:szCs w:val="14"/>
              </w:rPr>
              <w:t>450823</w:t>
            </w:r>
          </w:p>
        </w:tc>
        <w:tc>
          <w:tcPr>
            <w:tcW w:w="448" w:type="dxa"/>
            <w:shd w:val="clear" w:color="000000" w:fill="FFFFFF"/>
            <w:vAlign w:val="bottom"/>
          </w:tcPr>
          <w:p w:rsidR="00724095" w:rsidRPr="00940365" w:rsidRDefault="00724095" w:rsidP="00FA453E">
            <w:pPr>
              <w:jc w:val="right"/>
              <w:rPr>
                <w:b/>
                <w:sz w:val="14"/>
                <w:szCs w:val="14"/>
              </w:rPr>
            </w:pPr>
            <w:r w:rsidRPr="00940365">
              <w:rPr>
                <w:b/>
                <w:sz w:val="14"/>
                <w:szCs w:val="14"/>
              </w:rPr>
              <w:t>211</w:t>
            </w:r>
          </w:p>
        </w:tc>
        <w:tc>
          <w:tcPr>
            <w:tcW w:w="636" w:type="dxa"/>
            <w:shd w:val="clear" w:color="000000" w:fill="FFFFFF"/>
            <w:vAlign w:val="bottom"/>
          </w:tcPr>
          <w:p w:rsidR="00724095" w:rsidRPr="00940365" w:rsidRDefault="00724095" w:rsidP="00FA453E">
            <w:pPr>
              <w:jc w:val="right"/>
              <w:rPr>
                <w:b/>
                <w:sz w:val="14"/>
                <w:szCs w:val="14"/>
              </w:rPr>
            </w:pPr>
            <w:r w:rsidRPr="00940365">
              <w:rPr>
                <w:b/>
                <w:sz w:val="14"/>
                <w:szCs w:val="14"/>
              </w:rPr>
              <w:t>4867</w:t>
            </w:r>
          </w:p>
        </w:tc>
        <w:tc>
          <w:tcPr>
            <w:tcW w:w="426" w:type="dxa"/>
            <w:shd w:val="clear" w:color="000000" w:fill="FFFFFF"/>
            <w:vAlign w:val="bottom"/>
          </w:tcPr>
          <w:p w:rsidR="00724095" w:rsidRPr="00940365" w:rsidRDefault="00724095" w:rsidP="00FA453E">
            <w:pPr>
              <w:jc w:val="right"/>
              <w:rPr>
                <w:b/>
                <w:sz w:val="14"/>
                <w:szCs w:val="14"/>
              </w:rPr>
            </w:pPr>
            <w:r w:rsidRPr="00940365">
              <w:rPr>
                <w:b/>
                <w:sz w:val="14"/>
                <w:szCs w:val="14"/>
              </w:rPr>
              <w:t>79</w:t>
            </w:r>
          </w:p>
        </w:tc>
        <w:tc>
          <w:tcPr>
            <w:tcW w:w="214" w:type="dxa"/>
            <w:shd w:val="clear" w:color="000000" w:fill="FFFFFF"/>
            <w:vAlign w:val="bottom"/>
          </w:tcPr>
          <w:p w:rsidR="00724095" w:rsidRPr="00940365" w:rsidRDefault="00724095" w:rsidP="00FA453E">
            <w:pPr>
              <w:jc w:val="right"/>
              <w:rPr>
                <w:b/>
                <w:sz w:val="14"/>
                <w:szCs w:val="14"/>
              </w:rPr>
            </w:pPr>
            <w:r w:rsidRPr="00940365">
              <w:rPr>
                <w:b/>
                <w:sz w:val="14"/>
                <w:szCs w:val="14"/>
              </w:rPr>
              <w:t>5</w:t>
            </w:r>
          </w:p>
        </w:tc>
        <w:tc>
          <w:tcPr>
            <w:tcW w:w="448" w:type="dxa"/>
            <w:shd w:val="clear" w:color="000000" w:fill="FFFFFF"/>
            <w:vAlign w:val="bottom"/>
          </w:tcPr>
          <w:p w:rsidR="00724095" w:rsidRPr="00940365" w:rsidRDefault="00724095" w:rsidP="00FA453E">
            <w:pPr>
              <w:jc w:val="right"/>
              <w:rPr>
                <w:b/>
                <w:sz w:val="14"/>
                <w:szCs w:val="14"/>
              </w:rPr>
            </w:pPr>
          </w:p>
        </w:tc>
        <w:tc>
          <w:tcPr>
            <w:tcW w:w="448" w:type="dxa"/>
            <w:shd w:val="clear" w:color="000000" w:fill="FFFFFF"/>
            <w:vAlign w:val="bottom"/>
          </w:tcPr>
          <w:p w:rsidR="00724095" w:rsidRPr="00940365" w:rsidRDefault="00724095" w:rsidP="00FA453E">
            <w:pPr>
              <w:jc w:val="right"/>
              <w:rPr>
                <w:b/>
                <w:sz w:val="14"/>
                <w:szCs w:val="14"/>
              </w:rPr>
            </w:pPr>
          </w:p>
        </w:tc>
        <w:tc>
          <w:tcPr>
            <w:tcW w:w="448" w:type="dxa"/>
            <w:shd w:val="clear" w:color="000000" w:fill="FFFFFF"/>
            <w:vAlign w:val="bottom"/>
          </w:tcPr>
          <w:p w:rsidR="00724095" w:rsidRPr="00940365" w:rsidRDefault="00724095" w:rsidP="00FA453E">
            <w:pPr>
              <w:jc w:val="right"/>
              <w:rPr>
                <w:b/>
                <w:sz w:val="14"/>
                <w:szCs w:val="14"/>
              </w:rPr>
            </w:pPr>
          </w:p>
        </w:tc>
        <w:tc>
          <w:tcPr>
            <w:tcW w:w="448" w:type="dxa"/>
            <w:shd w:val="clear" w:color="000000" w:fill="FFFFFF"/>
            <w:vAlign w:val="bottom"/>
          </w:tcPr>
          <w:p w:rsidR="00724095" w:rsidRPr="00940365" w:rsidRDefault="00724095" w:rsidP="00FA453E">
            <w:pPr>
              <w:jc w:val="right"/>
              <w:rPr>
                <w:b/>
                <w:sz w:val="14"/>
                <w:szCs w:val="14"/>
              </w:rPr>
            </w:pPr>
          </w:p>
        </w:tc>
        <w:tc>
          <w:tcPr>
            <w:tcW w:w="448" w:type="dxa"/>
            <w:shd w:val="clear" w:color="000000" w:fill="FFFFFF"/>
            <w:vAlign w:val="bottom"/>
          </w:tcPr>
          <w:p w:rsidR="00724095" w:rsidRPr="00940365" w:rsidRDefault="00724095" w:rsidP="00FA453E">
            <w:pPr>
              <w:jc w:val="right"/>
              <w:rPr>
                <w:b/>
                <w:sz w:val="14"/>
                <w:szCs w:val="14"/>
              </w:rPr>
            </w:pPr>
          </w:p>
        </w:tc>
        <w:tc>
          <w:tcPr>
            <w:tcW w:w="448" w:type="dxa"/>
            <w:shd w:val="clear" w:color="000000" w:fill="FFFFFF"/>
            <w:vAlign w:val="bottom"/>
          </w:tcPr>
          <w:p w:rsidR="00724095" w:rsidRPr="00940365" w:rsidRDefault="00724095" w:rsidP="00FA453E">
            <w:pPr>
              <w:jc w:val="right"/>
              <w:rPr>
                <w:b/>
                <w:sz w:val="14"/>
                <w:szCs w:val="14"/>
              </w:rPr>
            </w:pPr>
            <w:r w:rsidRPr="00940365">
              <w:rPr>
                <w:b/>
                <w:sz w:val="14"/>
                <w:szCs w:val="14"/>
              </w:rPr>
              <w:t>106.7</w:t>
            </w:r>
          </w:p>
        </w:tc>
        <w:tc>
          <w:tcPr>
            <w:tcW w:w="697" w:type="dxa"/>
            <w:shd w:val="clear" w:color="000000" w:fill="FFFFFF"/>
            <w:vAlign w:val="bottom"/>
          </w:tcPr>
          <w:p w:rsidR="00724095" w:rsidRPr="00940365" w:rsidRDefault="00724095" w:rsidP="00FA453E">
            <w:pPr>
              <w:jc w:val="right"/>
              <w:rPr>
                <w:b/>
                <w:sz w:val="14"/>
                <w:szCs w:val="14"/>
              </w:rPr>
            </w:pPr>
            <w:r w:rsidRPr="00940365">
              <w:rPr>
                <w:b/>
                <w:sz w:val="14"/>
                <w:szCs w:val="14"/>
              </w:rPr>
              <w:t>7438</w:t>
            </w:r>
          </w:p>
        </w:tc>
        <w:tc>
          <w:tcPr>
            <w:tcW w:w="697" w:type="dxa"/>
            <w:shd w:val="clear" w:color="000000" w:fill="FFFFFF"/>
            <w:vAlign w:val="bottom"/>
          </w:tcPr>
          <w:p w:rsidR="00724095" w:rsidRPr="00940365" w:rsidRDefault="00724095" w:rsidP="00FA453E">
            <w:pPr>
              <w:jc w:val="right"/>
              <w:rPr>
                <w:b/>
                <w:sz w:val="14"/>
                <w:szCs w:val="14"/>
              </w:rPr>
            </w:pPr>
            <w:r w:rsidRPr="00940365">
              <w:rPr>
                <w:b/>
                <w:sz w:val="14"/>
                <w:szCs w:val="14"/>
              </w:rPr>
              <w:t>6832</w:t>
            </w:r>
          </w:p>
        </w:tc>
        <w:tc>
          <w:tcPr>
            <w:tcW w:w="697" w:type="dxa"/>
            <w:shd w:val="clear" w:color="000000" w:fill="FFFFFF"/>
            <w:vAlign w:val="bottom"/>
          </w:tcPr>
          <w:p w:rsidR="00724095" w:rsidRPr="00940365" w:rsidRDefault="00724095" w:rsidP="00FA453E">
            <w:pPr>
              <w:jc w:val="right"/>
              <w:rPr>
                <w:b/>
                <w:sz w:val="14"/>
                <w:szCs w:val="14"/>
              </w:rPr>
            </w:pPr>
            <w:r w:rsidRPr="00940365">
              <w:rPr>
                <w:b/>
                <w:sz w:val="14"/>
                <w:szCs w:val="14"/>
              </w:rPr>
              <w:t>5826</w:t>
            </w:r>
          </w:p>
        </w:tc>
        <w:tc>
          <w:tcPr>
            <w:tcW w:w="380" w:type="dxa"/>
            <w:shd w:val="clear" w:color="000000" w:fill="FFFFFF"/>
            <w:vAlign w:val="bottom"/>
          </w:tcPr>
          <w:p w:rsidR="00724095" w:rsidRPr="00940365" w:rsidRDefault="00724095" w:rsidP="00FA453E">
            <w:pPr>
              <w:jc w:val="right"/>
              <w:rPr>
                <w:b/>
                <w:sz w:val="14"/>
                <w:szCs w:val="14"/>
              </w:rPr>
            </w:pPr>
            <w:r w:rsidRPr="00940365">
              <w:rPr>
                <w:b/>
                <w:sz w:val="14"/>
                <w:szCs w:val="14"/>
              </w:rPr>
              <w:t>85</w:t>
            </w:r>
          </w:p>
        </w:tc>
        <w:tc>
          <w:tcPr>
            <w:tcW w:w="448" w:type="dxa"/>
            <w:shd w:val="clear" w:color="000000" w:fill="FFFFFF"/>
          </w:tcPr>
          <w:p w:rsidR="00724095" w:rsidRPr="00940365" w:rsidRDefault="00724095" w:rsidP="00FA453E">
            <w:pPr>
              <w:jc w:val="right"/>
              <w:rPr>
                <w:b/>
                <w:sz w:val="14"/>
                <w:szCs w:val="14"/>
              </w:rPr>
            </w:pPr>
          </w:p>
        </w:tc>
        <w:tc>
          <w:tcPr>
            <w:tcW w:w="448" w:type="dxa"/>
            <w:shd w:val="clear" w:color="000000" w:fill="FFFFFF"/>
            <w:vAlign w:val="bottom"/>
          </w:tcPr>
          <w:p w:rsidR="00724095" w:rsidRPr="00940365" w:rsidRDefault="00724095" w:rsidP="00FA453E">
            <w:pPr>
              <w:jc w:val="right"/>
              <w:rPr>
                <w:b/>
                <w:sz w:val="14"/>
                <w:szCs w:val="14"/>
              </w:rPr>
            </w:pPr>
            <w:r w:rsidRPr="00940365">
              <w:rPr>
                <w:b/>
                <w:sz w:val="14"/>
                <w:szCs w:val="14"/>
              </w:rPr>
              <w:t>61</w:t>
            </w:r>
          </w:p>
        </w:tc>
        <w:tc>
          <w:tcPr>
            <w:tcW w:w="504" w:type="dxa"/>
            <w:shd w:val="clear" w:color="000000" w:fill="FFFFFF"/>
            <w:vAlign w:val="bottom"/>
          </w:tcPr>
          <w:p w:rsidR="00724095" w:rsidRPr="00940365" w:rsidRDefault="00724095" w:rsidP="00FA453E">
            <w:pPr>
              <w:jc w:val="right"/>
              <w:rPr>
                <w:b/>
                <w:sz w:val="14"/>
                <w:szCs w:val="14"/>
              </w:rPr>
            </w:pPr>
          </w:p>
        </w:tc>
        <w:tc>
          <w:tcPr>
            <w:tcW w:w="762" w:type="dxa"/>
            <w:shd w:val="clear" w:color="000000" w:fill="FFFFFF"/>
            <w:vAlign w:val="bottom"/>
          </w:tcPr>
          <w:p w:rsidR="00724095" w:rsidRPr="00940365" w:rsidRDefault="00724095" w:rsidP="00FA453E">
            <w:pPr>
              <w:jc w:val="right"/>
              <w:rPr>
                <w:b/>
                <w:sz w:val="14"/>
                <w:szCs w:val="14"/>
              </w:rPr>
            </w:pPr>
            <w:r w:rsidRPr="00940365">
              <w:rPr>
                <w:b/>
                <w:sz w:val="14"/>
                <w:szCs w:val="14"/>
              </w:rPr>
              <w:t>2145</w:t>
            </w:r>
          </w:p>
        </w:tc>
      </w:tr>
      <w:tr w:rsidR="00724095" w:rsidRPr="00940365" w:rsidTr="00724095">
        <w:tc>
          <w:tcPr>
            <w:tcW w:w="448" w:type="dxa"/>
            <w:gridSpan w:val="2"/>
            <w:shd w:val="clear" w:color="000000" w:fill="FFFFFF"/>
          </w:tcPr>
          <w:p w:rsidR="00724095" w:rsidRPr="00940365" w:rsidRDefault="00724095" w:rsidP="00FA453E">
            <w:pPr>
              <w:rPr>
                <w:sz w:val="14"/>
                <w:szCs w:val="14"/>
              </w:rPr>
            </w:pPr>
          </w:p>
        </w:tc>
        <w:tc>
          <w:tcPr>
            <w:tcW w:w="14312" w:type="dxa"/>
            <w:gridSpan w:val="28"/>
            <w:shd w:val="clear" w:color="000000" w:fill="FFFFFF"/>
          </w:tcPr>
          <w:p w:rsidR="00724095" w:rsidRPr="00940365" w:rsidRDefault="00724095" w:rsidP="00FA453E">
            <w:pPr>
              <w:rPr>
                <w:sz w:val="14"/>
                <w:szCs w:val="14"/>
              </w:rPr>
            </w:pPr>
          </w:p>
        </w:tc>
      </w:tr>
    </w:tbl>
    <w:p w:rsidR="00FA453E" w:rsidRDefault="00FA453E" w:rsidP="00376C0A">
      <w:pPr>
        <w:pStyle w:val="a3"/>
        <w:spacing w:before="120" w:after="120"/>
        <w:ind w:firstLine="709"/>
        <w:jc w:val="center"/>
        <w:rPr>
          <w:b/>
          <w:color w:val="FF0000"/>
          <w:u w:val="single"/>
        </w:rPr>
      </w:pPr>
    </w:p>
    <w:p w:rsidR="00FA453E" w:rsidRDefault="00FA453E" w:rsidP="00376C0A">
      <w:pPr>
        <w:pStyle w:val="a3"/>
        <w:spacing w:before="120" w:after="120"/>
        <w:ind w:firstLine="709"/>
        <w:jc w:val="center"/>
        <w:rPr>
          <w:b/>
          <w:color w:val="FF0000"/>
          <w:u w:val="single"/>
        </w:rPr>
      </w:pPr>
    </w:p>
    <w:p w:rsidR="00FA453E" w:rsidRDefault="00FA453E" w:rsidP="00376C0A">
      <w:pPr>
        <w:pStyle w:val="a3"/>
        <w:spacing w:before="120" w:after="120"/>
        <w:ind w:firstLine="709"/>
        <w:jc w:val="center"/>
        <w:rPr>
          <w:b/>
          <w:color w:val="FF0000"/>
          <w:u w:val="single"/>
        </w:rPr>
      </w:pPr>
    </w:p>
    <w:p w:rsidR="00FA453E" w:rsidRDefault="00FA453E" w:rsidP="00376C0A">
      <w:pPr>
        <w:pStyle w:val="a3"/>
        <w:spacing w:before="120" w:after="120"/>
        <w:ind w:firstLine="709"/>
        <w:jc w:val="center"/>
        <w:rPr>
          <w:b/>
          <w:color w:val="FF0000"/>
          <w:u w:val="single"/>
        </w:rPr>
      </w:pPr>
    </w:p>
    <w:p w:rsidR="00FA453E" w:rsidRDefault="00FA453E" w:rsidP="00376C0A">
      <w:pPr>
        <w:pStyle w:val="a3"/>
        <w:spacing w:before="120" w:after="120"/>
        <w:ind w:firstLine="709"/>
        <w:jc w:val="center"/>
        <w:rPr>
          <w:b/>
          <w:color w:val="FF0000"/>
          <w:u w:val="single"/>
        </w:rPr>
      </w:pPr>
    </w:p>
    <w:p w:rsidR="00FA453E" w:rsidRDefault="00FA453E" w:rsidP="00376C0A">
      <w:pPr>
        <w:pStyle w:val="a3"/>
        <w:spacing w:before="120" w:after="120"/>
        <w:ind w:firstLine="709"/>
        <w:jc w:val="center"/>
        <w:rPr>
          <w:b/>
          <w:color w:val="FF0000"/>
          <w:u w:val="single"/>
        </w:rPr>
      </w:pPr>
    </w:p>
    <w:p w:rsidR="00FA453E" w:rsidRDefault="00FA453E" w:rsidP="00376C0A">
      <w:pPr>
        <w:pStyle w:val="a3"/>
        <w:spacing w:before="120" w:after="120"/>
        <w:ind w:firstLine="709"/>
        <w:jc w:val="center"/>
        <w:rPr>
          <w:b/>
          <w:color w:val="FF0000"/>
          <w:u w:val="single"/>
        </w:rPr>
      </w:pPr>
    </w:p>
    <w:p w:rsidR="00376C0A" w:rsidRDefault="00376C0A" w:rsidP="00376C0A">
      <w:pPr>
        <w:pStyle w:val="a3"/>
        <w:spacing w:before="120" w:after="120"/>
        <w:ind w:firstLine="709"/>
        <w:jc w:val="center"/>
        <w:rPr>
          <w:b/>
          <w:color w:val="FF0000"/>
          <w:u w:val="single"/>
        </w:rPr>
      </w:pPr>
    </w:p>
    <w:p w:rsidR="00DF4DB0" w:rsidRDefault="00DF4DB0" w:rsidP="00376C0A">
      <w:pPr>
        <w:pStyle w:val="a3"/>
        <w:spacing w:before="120" w:after="120"/>
        <w:ind w:firstLine="709"/>
        <w:jc w:val="center"/>
        <w:rPr>
          <w:b/>
          <w:color w:val="FF0000"/>
          <w:u w:val="single"/>
        </w:rPr>
      </w:pPr>
    </w:p>
    <w:p w:rsidR="00DF4DB0" w:rsidRDefault="00DF4DB0" w:rsidP="00376C0A">
      <w:pPr>
        <w:pStyle w:val="a3"/>
        <w:spacing w:before="120" w:after="120"/>
        <w:ind w:firstLine="709"/>
        <w:jc w:val="center"/>
        <w:rPr>
          <w:b/>
          <w:color w:val="FF0000"/>
          <w:u w:val="single"/>
        </w:rPr>
      </w:pPr>
    </w:p>
    <w:p w:rsidR="00DF4DB0" w:rsidRDefault="00DF4DB0" w:rsidP="00376C0A">
      <w:pPr>
        <w:pStyle w:val="a3"/>
        <w:spacing w:before="120" w:after="120"/>
        <w:ind w:firstLine="709"/>
        <w:jc w:val="center"/>
        <w:rPr>
          <w:b/>
          <w:color w:val="FF0000"/>
          <w:u w:val="single"/>
        </w:rPr>
      </w:pPr>
    </w:p>
    <w:p w:rsidR="00DF4DB0" w:rsidRDefault="00DF4DB0" w:rsidP="00376C0A">
      <w:pPr>
        <w:pStyle w:val="a3"/>
        <w:spacing w:before="120" w:after="120"/>
        <w:ind w:firstLine="709"/>
        <w:jc w:val="center"/>
        <w:rPr>
          <w:b/>
          <w:color w:val="FF0000"/>
          <w:u w:val="single"/>
        </w:rPr>
      </w:pPr>
    </w:p>
    <w:p w:rsidR="00DF4DB0" w:rsidRDefault="00DF4DB0" w:rsidP="00376C0A">
      <w:pPr>
        <w:pStyle w:val="a3"/>
        <w:spacing w:before="120" w:after="120"/>
        <w:ind w:firstLine="709"/>
        <w:jc w:val="center"/>
        <w:rPr>
          <w:b/>
          <w:color w:val="FF0000"/>
          <w:u w:val="single"/>
        </w:rPr>
      </w:pPr>
    </w:p>
    <w:p w:rsidR="00DF4DB0" w:rsidRDefault="00DF4DB0" w:rsidP="00376C0A">
      <w:pPr>
        <w:pStyle w:val="a3"/>
        <w:spacing w:before="120" w:after="120"/>
        <w:ind w:firstLine="709"/>
        <w:jc w:val="center"/>
        <w:rPr>
          <w:b/>
          <w:color w:val="FF0000"/>
          <w:u w:val="single"/>
        </w:rPr>
      </w:pPr>
    </w:p>
    <w:p w:rsidR="00DF4DB0" w:rsidRDefault="00DF4DB0" w:rsidP="00376C0A">
      <w:pPr>
        <w:pStyle w:val="a3"/>
        <w:spacing w:before="120" w:after="120"/>
        <w:ind w:firstLine="709"/>
        <w:jc w:val="center"/>
        <w:rPr>
          <w:b/>
          <w:color w:val="FF0000"/>
          <w:u w:val="single"/>
        </w:rPr>
      </w:pPr>
    </w:p>
    <w:p w:rsidR="00DF4DB0" w:rsidRDefault="00DF4DB0" w:rsidP="00376C0A">
      <w:pPr>
        <w:pStyle w:val="a3"/>
        <w:spacing w:before="120" w:after="120"/>
        <w:ind w:firstLine="709"/>
        <w:jc w:val="center"/>
        <w:rPr>
          <w:b/>
          <w:color w:val="FF0000"/>
          <w:u w:val="single"/>
        </w:rPr>
      </w:pPr>
    </w:p>
    <w:p w:rsidR="00940365" w:rsidRDefault="00940365">
      <w:pPr>
        <w:rPr>
          <w:b/>
          <w:color w:val="FF0000"/>
          <w:szCs w:val="20"/>
          <w:u w:val="single"/>
        </w:rPr>
      </w:pPr>
      <w:r>
        <w:rPr>
          <w:b/>
          <w:color w:val="FF0000"/>
          <w:u w:val="single"/>
        </w:rPr>
        <w:br w:type="page"/>
      </w:r>
    </w:p>
    <w:p w:rsidR="00DF4DB0" w:rsidRDefault="00DF4DB0" w:rsidP="00376C0A">
      <w:pPr>
        <w:pStyle w:val="a3"/>
        <w:spacing w:before="120" w:after="120"/>
        <w:ind w:firstLine="709"/>
        <w:jc w:val="center"/>
        <w:rPr>
          <w:b/>
          <w:color w:val="FF0000"/>
          <w:u w:val="single"/>
        </w:rPr>
      </w:pPr>
    </w:p>
    <w:p w:rsidR="00940365" w:rsidRDefault="00070A54" w:rsidP="00940365">
      <w:pPr>
        <w:pStyle w:val="a3"/>
        <w:ind w:firstLine="709"/>
        <w:jc w:val="center"/>
      </w:pPr>
      <w:r w:rsidRPr="00940365">
        <w:t>Таблица 2.1.2(7)</w:t>
      </w:r>
      <w:r w:rsidR="001B7402" w:rsidRPr="00940365">
        <w:t>*</w:t>
      </w:r>
      <w:r w:rsidRPr="00940365">
        <w:t xml:space="preserve"> – Расчетная лесосека по сплошным рубкам спелых и перестойных лесных насаждений</w:t>
      </w:r>
    </w:p>
    <w:p w:rsidR="00075E15" w:rsidRPr="00940365" w:rsidRDefault="00070A54" w:rsidP="00940365">
      <w:pPr>
        <w:pStyle w:val="a3"/>
        <w:ind w:firstLine="709"/>
        <w:jc w:val="center"/>
      </w:pPr>
      <w:r w:rsidRPr="00940365">
        <w:t xml:space="preserve"> на территории планируемых ООПТ</w:t>
      </w:r>
    </w:p>
    <w:tbl>
      <w:tblPr>
        <w:tblW w:w="139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40" w:type="dxa"/>
          <w:right w:w="40" w:type="dxa"/>
        </w:tblCellMar>
        <w:tblLook w:val="04A0" w:firstRow="1" w:lastRow="0" w:firstColumn="1" w:lastColumn="0" w:noHBand="0" w:noVBand="1"/>
      </w:tblPr>
      <w:tblGrid>
        <w:gridCol w:w="255"/>
        <w:gridCol w:w="1205"/>
        <w:gridCol w:w="379"/>
        <w:gridCol w:w="503"/>
        <w:gridCol w:w="379"/>
        <w:gridCol w:w="448"/>
        <w:gridCol w:w="448"/>
        <w:gridCol w:w="448"/>
        <w:gridCol w:w="448"/>
        <w:gridCol w:w="380"/>
        <w:gridCol w:w="822"/>
        <w:gridCol w:w="448"/>
        <w:gridCol w:w="448"/>
        <w:gridCol w:w="472"/>
        <w:gridCol w:w="356"/>
        <w:gridCol w:w="448"/>
        <w:gridCol w:w="448"/>
        <w:gridCol w:w="448"/>
        <w:gridCol w:w="448"/>
        <w:gridCol w:w="448"/>
        <w:gridCol w:w="448"/>
        <w:gridCol w:w="697"/>
        <w:gridCol w:w="697"/>
        <w:gridCol w:w="697"/>
        <w:gridCol w:w="380"/>
        <w:gridCol w:w="448"/>
        <w:gridCol w:w="504"/>
        <w:gridCol w:w="448"/>
      </w:tblGrid>
      <w:tr w:rsidR="00376C0A" w:rsidRPr="00940365" w:rsidTr="00C2308E">
        <w:trPr>
          <w:tblHeader/>
        </w:trPr>
        <w:tc>
          <w:tcPr>
            <w:tcW w:w="255" w:type="dxa"/>
            <w:vMerge w:val="restart"/>
            <w:shd w:val="clear" w:color="000000" w:fill="FFFFFF"/>
            <w:vAlign w:val="center"/>
          </w:tcPr>
          <w:p w:rsidR="00376C0A" w:rsidRPr="00940365" w:rsidRDefault="00376C0A" w:rsidP="00376C0A">
            <w:pPr>
              <w:jc w:val="center"/>
              <w:rPr>
                <w:sz w:val="18"/>
                <w:szCs w:val="18"/>
              </w:rPr>
            </w:pPr>
            <w:r w:rsidRPr="00940365">
              <w:rPr>
                <w:sz w:val="18"/>
                <w:szCs w:val="18"/>
              </w:rPr>
              <w:t>Ши фр  хоз сек ции</w:t>
            </w:r>
          </w:p>
        </w:tc>
        <w:tc>
          <w:tcPr>
            <w:tcW w:w="1205" w:type="dxa"/>
            <w:vMerge w:val="restart"/>
            <w:shd w:val="clear" w:color="000000" w:fill="FFFFFF"/>
            <w:vAlign w:val="center"/>
          </w:tcPr>
          <w:p w:rsidR="00376C0A" w:rsidRPr="00940365" w:rsidRDefault="00376C0A" w:rsidP="00376C0A">
            <w:pPr>
              <w:jc w:val="center"/>
              <w:rPr>
                <w:sz w:val="18"/>
                <w:szCs w:val="18"/>
              </w:rPr>
            </w:pPr>
            <w:r w:rsidRPr="00940365">
              <w:rPr>
                <w:sz w:val="18"/>
                <w:szCs w:val="18"/>
              </w:rPr>
              <w:t xml:space="preserve">   Хозсекция</w:t>
            </w:r>
          </w:p>
        </w:tc>
        <w:tc>
          <w:tcPr>
            <w:tcW w:w="379" w:type="dxa"/>
            <w:vMerge w:val="restart"/>
            <w:shd w:val="clear" w:color="000000" w:fill="FFFFFF"/>
            <w:vAlign w:val="center"/>
          </w:tcPr>
          <w:p w:rsidR="00376C0A" w:rsidRPr="00940365" w:rsidRDefault="00376C0A" w:rsidP="00376C0A">
            <w:pPr>
              <w:jc w:val="center"/>
              <w:rPr>
                <w:sz w:val="18"/>
                <w:szCs w:val="18"/>
              </w:rPr>
            </w:pPr>
            <w:r w:rsidRPr="00940365">
              <w:rPr>
                <w:sz w:val="18"/>
                <w:szCs w:val="18"/>
              </w:rPr>
              <w:t>Пре- об- лад.  поро- да</w:t>
            </w:r>
          </w:p>
        </w:tc>
        <w:tc>
          <w:tcPr>
            <w:tcW w:w="503" w:type="dxa"/>
            <w:vMerge w:val="restart"/>
            <w:shd w:val="clear" w:color="000000" w:fill="FFFFFF"/>
            <w:vAlign w:val="center"/>
          </w:tcPr>
          <w:p w:rsidR="00376C0A" w:rsidRPr="00940365" w:rsidRDefault="00376C0A" w:rsidP="00376C0A">
            <w:pPr>
              <w:jc w:val="center"/>
              <w:rPr>
                <w:sz w:val="18"/>
                <w:szCs w:val="18"/>
              </w:rPr>
            </w:pPr>
            <w:r w:rsidRPr="00940365">
              <w:rPr>
                <w:sz w:val="18"/>
                <w:szCs w:val="18"/>
              </w:rPr>
              <w:t xml:space="preserve">     Покры- тые лесом земли га</w:t>
            </w:r>
          </w:p>
        </w:tc>
        <w:tc>
          <w:tcPr>
            <w:tcW w:w="2551" w:type="dxa"/>
            <w:gridSpan w:val="6"/>
            <w:shd w:val="clear" w:color="000000" w:fill="FFFFFF"/>
            <w:vAlign w:val="center"/>
          </w:tcPr>
          <w:p w:rsidR="00376C0A" w:rsidRPr="00940365" w:rsidRDefault="00376C0A" w:rsidP="00376C0A">
            <w:pPr>
              <w:jc w:val="center"/>
              <w:rPr>
                <w:sz w:val="18"/>
                <w:szCs w:val="18"/>
              </w:rPr>
            </w:pPr>
            <w:r w:rsidRPr="00940365">
              <w:rPr>
                <w:sz w:val="18"/>
                <w:szCs w:val="18"/>
              </w:rPr>
              <w:t>в том числе по группам возраста</w:t>
            </w:r>
          </w:p>
        </w:tc>
        <w:tc>
          <w:tcPr>
            <w:tcW w:w="822" w:type="dxa"/>
            <w:vMerge w:val="restart"/>
            <w:shd w:val="clear" w:color="000000" w:fill="FFFFFF"/>
            <w:vAlign w:val="center"/>
          </w:tcPr>
          <w:p w:rsidR="00376C0A" w:rsidRPr="00940365" w:rsidRDefault="00376C0A" w:rsidP="00376C0A">
            <w:pPr>
              <w:jc w:val="center"/>
              <w:rPr>
                <w:sz w:val="18"/>
                <w:szCs w:val="18"/>
              </w:rPr>
            </w:pPr>
            <w:r w:rsidRPr="00940365">
              <w:rPr>
                <w:sz w:val="18"/>
                <w:szCs w:val="18"/>
              </w:rPr>
              <w:t>Запас спелых и пере- стойных насажде- ний, м3</w:t>
            </w:r>
          </w:p>
        </w:tc>
        <w:tc>
          <w:tcPr>
            <w:tcW w:w="448" w:type="dxa"/>
            <w:vMerge w:val="restart"/>
            <w:shd w:val="clear" w:color="000000" w:fill="FFFFFF"/>
            <w:vAlign w:val="center"/>
          </w:tcPr>
          <w:p w:rsidR="00376C0A" w:rsidRPr="00940365" w:rsidRDefault="00376C0A" w:rsidP="00376C0A">
            <w:pPr>
              <w:jc w:val="center"/>
              <w:rPr>
                <w:sz w:val="18"/>
                <w:szCs w:val="18"/>
              </w:rPr>
            </w:pPr>
            <w:r w:rsidRPr="00940365">
              <w:rPr>
                <w:sz w:val="18"/>
                <w:szCs w:val="18"/>
              </w:rPr>
              <w:t>Ср. зап 1га экс фон да м3</w:t>
            </w:r>
          </w:p>
        </w:tc>
        <w:tc>
          <w:tcPr>
            <w:tcW w:w="448" w:type="dxa"/>
            <w:vMerge w:val="restart"/>
            <w:shd w:val="clear" w:color="000000" w:fill="FFFFFF"/>
            <w:vAlign w:val="center"/>
          </w:tcPr>
          <w:p w:rsidR="00376C0A" w:rsidRPr="00940365" w:rsidRDefault="00376C0A" w:rsidP="00376C0A">
            <w:pPr>
              <w:jc w:val="center"/>
              <w:rPr>
                <w:sz w:val="18"/>
                <w:szCs w:val="18"/>
              </w:rPr>
            </w:pPr>
            <w:r w:rsidRPr="00940365">
              <w:rPr>
                <w:sz w:val="18"/>
                <w:szCs w:val="18"/>
              </w:rPr>
              <w:t>Сред- ний при- рост корнев массы м3</w:t>
            </w:r>
          </w:p>
        </w:tc>
        <w:tc>
          <w:tcPr>
            <w:tcW w:w="472" w:type="dxa"/>
            <w:vMerge w:val="restart"/>
            <w:shd w:val="clear" w:color="000000" w:fill="FFFFFF"/>
            <w:vAlign w:val="center"/>
          </w:tcPr>
          <w:p w:rsidR="00376C0A" w:rsidRPr="00940365" w:rsidRDefault="00376C0A" w:rsidP="00376C0A">
            <w:pPr>
              <w:jc w:val="center"/>
              <w:rPr>
                <w:sz w:val="18"/>
                <w:szCs w:val="18"/>
              </w:rPr>
            </w:pPr>
            <w:r w:rsidRPr="00940365">
              <w:rPr>
                <w:sz w:val="18"/>
                <w:szCs w:val="18"/>
              </w:rPr>
              <w:t>Воз ра  ст руб  ки  лет</w:t>
            </w:r>
          </w:p>
        </w:tc>
        <w:tc>
          <w:tcPr>
            <w:tcW w:w="356" w:type="dxa"/>
            <w:vMerge w:val="restart"/>
            <w:shd w:val="clear" w:color="000000" w:fill="FFFFFF"/>
            <w:vAlign w:val="center"/>
          </w:tcPr>
          <w:p w:rsidR="00376C0A" w:rsidRPr="00940365" w:rsidRDefault="00376C0A" w:rsidP="00376C0A">
            <w:pPr>
              <w:jc w:val="center"/>
              <w:rPr>
                <w:sz w:val="18"/>
                <w:szCs w:val="18"/>
              </w:rPr>
            </w:pPr>
            <w:r w:rsidRPr="00940365">
              <w:rPr>
                <w:sz w:val="18"/>
                <w:szCs w:val="18"/>
              </w:rPr>
              <w:t>Кл во зр ас та ру б.</w:t>
            </w:r>
          </w:p>
        </w:tc>
        <w:tc>
          <w:tcPr>
            <w:tcW w:w="2240" w:type="dxa"/>
            <w:gridSpan w:val="5"/>
            <w:shd w:val="clear" w:color="000000" w:fill="FFFFFF"/>
            <w:vAlign w:val="center"/>
          </w:tcPr>
          <w:p w:rsidR="00376C0A" w:rsidRPr="00940365" w:rsidRDefault="00376C0A" w:rsidP="00376C0A">
            <w:pPr>
              <w:jc w:val="center"/>
              <w:rPr>
                <w:sz w:val="18"/>
                <w:szCs w:val="18"/>
              </w:rPr>
            </w:pPr>
            <w:r w:rsidRPr="00940365">
              <w:rPr>
                <w:sz w:val="18"/>
                <w:szCs w:val="18"/>
              </w:rPr>
              <w:t>Исчисленные расчетные лесосеки,га</w:t>
            </w:r>
          </w:p>
        </w:tc>
        <w:tc>
          <w:tcPr>
            <w:tcW w:w="2919" w:type="dxa"/>
            <w:gridSpan w:val="5"/>
            <w:shd w:val="clear" w:color="000000" w:fill="FFFFFF"/>
            <w:vAlign w:val="center"/>
          </w:tcPr>
          <w:p w:rsidR="00376C0A" w:rsidRPr="00940365" w:rsidRDefault="00376C0A" w:rsidP="00376C0A">
            <w:pPr>
              <w:jc w:val="center"/>
              <w:rPr>
                <w:sz w:val="18"/>
                <w:szCs w:val="18"/>
              </w:rPr>
            </w:pPr>
            <w:r w:rsidRPr="00940365">
              <w:rPr>
                <w:sz w:val="18"/>
                <w:szCs w:val="18"/>
              </w:rPr>
              <w:t>Рекоменд.к принятию расч.лесосека</w:t>
            </w:r>
          </w:p>
        </w:tc>
        <w:tc>
          <w:tcPr>
            <w:tcW w:w="448" w:type="dxa"/>
            <w:vMerge w:val="restart"/>
            <w:shd w:val="clear" w:color="000000" w:fill="FFFFFF"/>
            <w:vAlign w:val="center"/>
          </w:tcPr>
          <w:p w:rsidR="00376C0A" w:rsidRPr="00940365" w:rsidRDefault="00376C0A" w:rsidP="00376C0A">
            <w:pPr>
              <w:jc w:val="center"/>
              <w:rPr>
                <w:sz w:val="18"/>
                <w:szCs w:val="18"/>
              </w:rPr>
            </w:pPr>
            <w:r w:rsidRPr="00940365">
              <w:rPr>
                <w:sz w:val="18"/>
                <w:szCs w:val="18"/>
              </w:rPr>
              <w:t>Чис ло лет исп ол. экс фда</w:t>
            </w:r>
          </w:p>
        </w:tc>
        <w:tc>
          <w:tcPr>
            <w:tcW w:w="952" w:type="dxa"/>
            <w:gridSpan w:val="2"/>
            <w:vMerge w:val="restart"/>
            <w:shd w:val="clear" w:color="000000" w:fill="FFFFFF"/>
            <w:vAlign w:val="center"/>
          </w:tcPr>
          <w:p w:rsidR="00376C0A" w:rsidRPr="00940365" w:rsidRDefault="00376C0A" w:rsidP="00376C0A">
            <w:pPr>
              <w:jc w:val="center"/>
              <w:rPr>
                <w:sz w:val="18"/>
                <w:szCs w:val="18"/>
              </w:rPr>
            </w:pPr>
            <w:r w:rsidRPr="00940365">
              <w:rPr>
                <w:sz w:val="18"/>
                <w:szCs w:val="18"/>
              </w:rPr>
              <w:t>Предполагаемые площади (га) через 10 лет</w:t>
            </w:r>
          </w:p>
        </w:tc>
      </w:tr>
      <w:tr w:rsidR="00376C0A" w:rsidRPr="00940365" w:rsidTr="00C2308E">
        <w:trPr>
          <w:tblHeader/>
        </w:trPr>
        <w:tc>
          <w:tcPr>
            <w:tcW w:w="255" w:type="dxa"/>
            <w:vMerge/>
            <w:shd w:val="clear" w:color="000000" w:fill="FFFFFF"/>
            <w:vAlign w:val="center"/>
          </w:tcPr>
          <w:p w:rsidR="00376C0A" w:rsidRPr="00940365" w:rsidRDefault="00376C0A" w:rsidP="00376C0A">
            <w:pPr>
              <w:jc w:val="center"/>
              <w:rPr>
                <w:sz w:val="18"/>
                <w:szCs w:val="18"/>
              </w:rPr>
            </w:pPr>
          </w:p>
        </w:tc>
        <w:tc>
          <w:tcPr>
            <w:tcW w:w="1205" w:type="dxa"/>
            <w:vMerge/>
            <w:shd w:val="clear" w:color="000000" w:fill="FFFFFF"/>
            <w:vAlign w:val="center"/>
          </w:tcPr>
          <w:p w:rsidR="00376C0A" w:rsidRPr="00940365" w:rsidRDefault="00376C0A" w:rsidP="00376C0A">
            <w:pPr>
              <w:jc w:val="center"/>
              <w:rPr>
                <w:sz w:val="18"/>
                <w:szCs w:val="18"/>
              </w:rPr>
            </w:pPr>
          </w:p>
        </w:tc>
        <w:tc>
          <w:tcPr>
            <w:tcW w:w="379" w:type="dxa"/>
            <w:vMerge/>
            <w:shd w:val="clear" w:color="000000" w:fill="FFFFFF"/>
            <w:vAlign w:val="center"/>
          </w:tcPr>
          <w:p w:rsidR="00376C0A" w:rsidRPr="00940365" w:rsidRDefault="00376C0A" w:rsidP="00376C0A">
            <w:pPr>
              <w:jc w:val="center"/>
              <w:rPr>
                <w:sz w:val="18"/>
                <w:szCs w:val="18"/>
              </w:rPr>
            </w:pPr>
          </w:p>
        </w:tc>
        <w:tc>
          <w:tcPr>
            <w:tcW w:w="503" w:type="dxa"/>
            <w:vMerge/>
            <w:shd w:val="clear" w:color="000000" w:fill="FFFFFF"/>
            <w:vAlign w:val="center"/>
          </w:tcPr>
          <w:p w:rsidR="00376C0A" w:rsidRPr="00940365" w:rsidRDefault="00376C0A" w:rsidP="00376C0A">
            <w:pPr>
              <w:jc w:val="center"/>
              <w:rPr>
                <w:sz w:val="18"/>
                <w:szCs w:val="18"/>
              </w:rPr>
            </w:pPr>
          </w:p>
        </w:tc>
        <w:tc>
          <w:tcPr>
            <w:tcW w:w="379" w:type="dxa"/>
            <w:vMerge w:val="restart"/>
            <w:shd w:val="clear" w:color="000000" w:fill="FFFFFF"/>
            <w:vAlign w:val="center"/>
          </w:tcPr>
          <w:p w:rsidR="00376C0A" w:rsidRPr="00940365" w:rsidRDefault="00376C0A" w:rsidP="00376C0A">
            <w:pPr>
              <w:jc w:val="center"/>
              <w:rPr>
                <w:sz w:val="18"/>
                <w:szCs w:val="18"/>
              </w:rPr>
            </w:pPr>
            <w:r w:rsidRPr="00940365">
              <w:rPr>
                <w:sz w:val="18"/>
                <w:szCs w:val="18"/>
              </w:rPr>
              <w:t xml:space="preserve">  Молод няки</w:t>
            </w:r>
          </w:p>
        </w:tc>
        <w:tc>
          <w:tcPr>
            <w:tcW w:w="896" w:type="dxa"/>
            <w:gridSpan w:val="2"/>
            <w:shd w:val="clear" w:color="000000" w:fill="FFFFFF"/>
            <w:vAlign w:val="center"/>
          </w:tcPr>
          <w:p w:rsidR="00376C0A" w:rsidRPr="00940365" w:rsidRDefault="00376C0A" w:rsidP="00376C0A">
            <w:pPr>
              <w:jc w:val="center"/>
              <w:rPr>
                <w:sz w:val="18"/>
                <w:szCs w:val="18"/>
              </w:rPr>
            </w:pPr>
            <w:r w:rsidRPr="00940365">
              <w:rPr>
                <w:sz w:val="18"/>
                <w:szCs w:val="18"/>
              </w:rPr>
              <w:t>Средневозраст</w:t>
            </w:r>
          </w:p>
        </w:tc>
        <w:tc>
          <w:tcPr>
            <w:tcW w:w="448" w:type="dxa"/>
            <w:vMerge w:val="restart"/>
            <w:shd w:val="clear" w:color="000000" w:fill="FFFFFF"/>
            <w:vAlign w:val="center"/>
          </w:tcPr>
          <w:p w:rsidR="00376C0A" w:rsidRPr="00940365" w:rsidRDefault="00376C0A" w:rsidP="00376C0A">
            <w:pPr>
              <w:jc w:val="center"/>
              <w:rPr>
                <w:sz w:val="18"/>
                <w:szCs w:val="18"/>
              </w:rPr>
            </w:pPr>
            <w:r w:rsidRPr="00940365">
              <w:rPr>
                <w:sz w:val="18"/>
                <w:szCs w:val="18"/>
              </w:rPr>
              <w:t xml:space="preserve">  Приспе вающие</w:t>
            </w:r>
          </w:p>
        </w:tc>
        <w:tc>
          <w:tcPr>
            <w:tcW w:w="828" w:type="dxa"/>
            <w:gridSpan w:val="2"/>
            <w:shd w:val="clear" w:color="000000" w:fill="FFFFFF"/>
            <w:vAlign w:val="center"/>
          </w:tcPr>
          <w:p w:rsidR="00376C0A" w:rsidRPr="00940365" w:rsidRDefault="00376C0A" w:rsidP="00376C0A">
            <w:pPr>
              <w:jc w:val="center"/>
              <w:rPr>
                <w:sz w:val="18"/>
                <w:szCs w:val="18"/>
              </w:rPr>
            </w:pPr>
            <w:r w:rsidRPr="00940365">
              <w:rPr>
                <w:sz w:val="18"/>
                <w:szCs w:val="18"/>
              </w:rPr>
              <w:t>Спелые и пер</w:t>
            </w:r>
          </w:p>
        </w:tc>
        <w:tc>
          <w:tcPr>
            <w:tcW w:w="822" w:type="dxa"/>
            <w:vMerge/>
            <w:shd w:val="clear" w:color="000000" w:fill="FFFFFF"/>
            <w:vAlign w:val="center"/>
          </w:tcPr>
          <w:p w:rsidR="00376C0A" w:rsidRPr="00940365" w:rsidRDefault="00376C0A" w:rsidP="00376C0A">
            <w:pPr>
              <w:jc w:val="center"/>
              <w:rPr>
                <w:sz w:val="18"/>
                <w:szCs w:val="18"/>
              </w:rPr>
            </w:pPr>
          </w:p>
        </w:tc>
        <w:tc>
          <w:tcPr>
            <w:tcW w:w="448" w:type="dxa"/>
            <w:vMerge/>
            <w:shd w:val="clear" w:color="000000" w:fill="FFFFFF"/>
            <w:vAlign w:val="center"/>
          </w:tcPr>
          <w:p w:rsidR="00376C0A" w:rsidRPr="00940365" w:rsidRDefault="00376C0A" w:rsidP="00376C0A">
            <w:pPr>
              <w:jc w:val="center"/>
              <w:rPr>
                <w:sz w:val="18"/>
                <w:szCs w:val="18"/>
              </w:rPr>
            </w:pPr>
          </w:p>
        </w:tc>
        <w:tc>
          <w:tcPr>
            <w:tcW w:w="448" w:type="dxa"/>
            <w:vMerge/>
            <w:shd w:val="clear" w:color="000000" w:fill="FFFFFF"/>
            <w:vAlign w:val="center"/>
          </w:tcPr>
          <w:p w:rsidR="00376C0A" w:rsidRPr="00940365" w:rsidRDefault="00376C0A" w:rsidP="00376C0A">
            <w:pPr>
              <w:jc w:val="center"/>
              <w:rPr>
                <w:sz w:val="18"/>
                <w:szCs w:val="18"/>
              </w:rPr>
            </w:pPr>
          </w:p>
        </w:tc>
        <w:tc>
          <w:tcPr>
            <w:tcW w:w="472" w:type="dxa"/>
            <w:vMerge/>
            <w:shd w:val="clear" w:color="000000" w:fill="FFFFFF"/>
            <w:vAlign w:val="center"/>
          </w:tcPr>
          <w:p w:rsidR="00376C0A" w:rsidRPr="00940365" w:rsidRDefault="00376C0A" w:rsidP="00376C0A">
            <w:pPr>
              <w:jc w:val="center"/>
              <w:rPr>
                <w:sz w:val="18"/>
                <w:szCs w:val="18"/>
              </w:rPr>
            </w:pPr>
          </w:p>
        </w:tc>
        <w:tc>
          <w:tcPr>
            <w:tcW w:w="356" w:type="dxa"/>
            <w:vMerge/>
            <w:shd w:val="clear" w:color="000000" w:fill="FFFFFF"/>
            <w:vAlign w:val="center"/>
          </w:tcPr>
          <w:p w:rsidR="00376C0A" w:rsidRPr="00940365" w:rsidRDefault="00376C0A" w:rsidP="00376C0A">
            <w:pPr>
              <w:jc w:val="center"/>
              <w:rPr>
                <w:sz w:val="18"/>
                <w:szCs w:val="18"/>
              </w:rPr>
            </w:pPr>
          </w:p>
        </w:tc>
        <w:tc>
          <w:tcPr>
            <w:tcW w:w="448" w:type="dxa"/>
            <w:vMerge w:val="restart"/>
            <w:shd w:val="clear" w:color="000000" w:fill="FFFFFF"/>
            <w:vAlign w:val="center"/>
          </w:tcPr>
          <w:p w:rsidR="00376C0A" w:rsidRPr="00940365" w:rsidRDefault="00376C0A" w:rsidP="00376C0A">
            <w:pPr>
              <w:jc w:val="center"/>
              <w:rPr>
                <w:sz w:val="18"/>
                <w:szCs w:val="18"/>
              </w:rPr>
            </w:pPr>
            <w:r w:rsidRPr="00940365">
              <w:rPr>
                <w:sz w:val="18"/>
                <w:szCs w:val="18"/>
              </w:rPr>
              <w:t>Равно- мер- ного пользо вания</w:t>
            </w:r>
          </w:p>
        </w:tc>
        <w:tc>
          <w:tcPr>
            <w:tcW w:w="448" w:type="dxa"/>
            <w:vMerge w:val="restart"/>
            <w:shd w:val="clear" w:color="000000" w:fill="FFFFFF"/>
            <w:vAlign w:val="center"/>
          </w:tcPr>
          <w:p w:rsidR="00376C0A" w:rsidRPr="00940365" w:rsidRDefault="00376C0A" w:rsidP="00376C0A">
            <w:pPr>
              <w:jc w:val="center"/>
              <w:rPr>
                <w:sz w:val="18"/>
                <w:szCs w:val="18"/>
              </w:rPr>
            </w:pPr>
            <w:r w:rsidRPr="00940365">
              <w:rPr>
                <w:sz w:val="18"/>
                <w:szCs w:val="18"/>
              </w:rPr>
              <w:t>2-ая воз- раст- ная</w:t>
            </w:r>
          </w:p>
        </w:tc>
        <w:tc>
          <w:tcPr>
            <w:tcW w:w="448" w:type="dxa"/>
            <w:vMerge w:val="restart"/>
            <w:shd w:val="clear" w:color="000000" w:fill="FFFFFF"/>
            <w:vAlign w:val="center"/>
          </w:tcPr>
          <w:p w:rsidR="00376C0A" w:rsidRPr="00940365" w:rsidRDefault="00376C0A" w:rsidP="00376C0A">
            <w:pPr>
              <w:jc w:val="center"/>
              <w:rPr>
                <w:sz w:val="18"/>
                <w:szCs w:val="18"/>
              </w:rPr>
            </w:pPr>
            <w:r w:rsidRPr="00940365">
              <w:rPr>
                <w:sz w:val="18"/>
                <w:szCs w:val="18"/>
              </w:rPr>
              <w:t>1-ая воз- раст- ная</w:t>
            </w:r>
          </w:p>
        </w:tc>
        <w:tc>
          <w:tcPr>
            <w:tcW w:w="448" w:type="dxa"/>
            <w:vMerge w:val="restart"/>
            <w:shd w:val="clear" w:color="000000" w:fill="FFFFFF"/>
            <w:vAlign w:val="center"/>
          </w:tcPr>
          <w:p w:rsidR="00376C0A" w:rsidRPr="00940365" w:rsidRDefault="00376C0A" w:rsidP="00376C0A">
            <w:pPr>
              <w:jc w:val="center"/>
              <w:rPr>
                <w:sz w:val="18"/>
                <w:szCs w:val="18"/>
              </w:rPr>
            </w:pPr>
            <w:r w:rsidRPr="00940365">
              <w:rPr>
                <w:sz w:val="18"/>
                <w:szCs w:val="18"/>
              </w:rPr>
              <w:t xml:space="preserve">   Инте- граль- ная</w:t>
            </w:r>
          </w:p>
        </w:tc>
        <w:tc>
          <w:tcPr>
            <w:tcW w:w="448" w:type="dxa"/>
            <w:vMerge w:val="restart"/>
            <w:shd w:val="clear" w:color="000000" w:fill="FFFFFF"/>
            <w:vAlign w:val="center"/>
          </w:tcPr>
          <w:p w:rsidR="00376C0A" w:rsidRPr="00940365" w:rsidRDefault="00376C0A" w:rsidP="00376C0A">
            <w:pPr>
              <w:jc w:val="center"/>
              <w:rPr>
                <w:sz w:val="18"/>
                <w:szCs w:val="18"/>
              </w:rPr>
            </w:pPr>
            <w:r w:rsidRPr="00940365">
              <w:rPr>
                <w:sz w:val="18"/>
                <w:szCs w:val="18"/>
              </w:rPr>
              <w:t>По сос- то- янию</w:t>
            </w:r>
          </w:p>
        </w:tc>
        <w:tc>
          <w:tcPr>
            <w:tcW w:w="448" w:type="dxa"/>
            <w:vMerge w:val="restart"/>
            <w:shd w:val="clear" w:color="000000" w:fill="FFFFFF"/>
            <w:vAlign w:val="center"/>
          </w:tcPr>
          <w:p w:rsidR="00376C0A" w:rsidRPr="00940365" w:rsidRDefault="00376C0A" w:rsidP="00376C0A">
            <w:pPr>
              <w:jc w:val="center"/>
              <w:rPr>
                <w:sz w:val="18"/>
                <w:szCs w:val="18"/>
              </w:rPr>
            </w:pPr>
            <w:r w:rsidRPr="00940365">
              <w:rPr>
                <w:sz w:val="18"/>
                <w:szCs w:val="18"/>
              </w:rPr>
              <w:t xml:space="preserve">  Пло- щадь</w:t>
            </w:r>
          </w:p>
        </w:tc>
        <w:tc>
          <w:tcPr>
            <w:tcW w:w="697" w:type="dxa"/>
            <w:vMerge w:val="restart"/>
            <w:shd w:val="clear" w:color="000000" w:fill="FFFFFF"/>
            <w:vAlign w:val="center"/>
          </w:tcPr>
          <w:p w:rsidR="00376C0A" w:rsidRPr="00940365" w:rsidRDefault="00376C0A" w:rsidP="00376C0A">
            <w:pPr>
              <w:jc w:val="center"/>
              <w:rPr>
                <w:sz w:val="18"/>
                <w:szCs w:val="18"/>
              </w:rPr>
            </w:pPr>
            <w:r w:rsidRPr="00940365">
              <w:rPr>
                <w:sz w:val="18"/>
                <w:szCs w:val="18"/>
              </w:rPr>
              <w:t>Запас корне- вой м3</w:t>
            </w:r>
          </w:p>
        </w:tc>
        <w:tc>
          <w:tcPr>
            <w:tcW w:w="1774" w:type="dxa"/>
            <w:gridSpan w:val="3"/>
            <w:shd w:val="clear" w:color="000000" w:fill="FFFFFF"/>
            <w:vAlign w:val="center"/>
          </w:tcPr>
          <w:p w:rsidR="00376C0A" w:rsidRPr="00940365" w:rsidRDefault="00376C0A" w:rsidP="00376C0A">
            <w:pPr>
              <w:jc w:val="center"/>
              <w:rPr>
                <w:sz w:val="18"/>
                <w:szCs w:val="18"/>
              </w:rPr>
            </w:pPr>
            <w:r w:rsidRPr="00940365">
              <w:rPr>
                <w:sz w:val="18"/>
                <w:szCs w:val="18"/>
              </w:rPr>
              <w:t>в ликвиде</w:t>
            </w:r>
          </w:p>
        </w:tc>
        <w:tc>
          <w:tcPr>
            <w:tcW w:w="448" w:type="dxa"/>
            <w:vMerge/>
            <w:shd w:val="clear" w:color="000000" w:fill="FFFFFF"/>
            <w:vAlign w:val="center"/>
          </w:tcPr>
          <w:p w:rsidR="00376C0A" w:rsidRPr="00940365" w:rsidRDefault="00376C0A" w:rsidP="00376C0A">
            <w:pPr>
              <w:jc w:val="center"/>
              <w:rPr>
                <w:sz w:val="18"/>
                <w:szCs w:val="18"/>
              </w:rPr>
            </w:pPr>
          </w:p>
        </w:tc>
        <w:tc>
          <w:tcPr>
            <w:tcW w:w="952" w:type="dxa"/>
            <w:gridSpan w:val="2"/>
            <w:vMerge/>
            <w:shd w:val="clear" w:color="000000" w:fill="FFFFFF"/>
            <w:vAlign w:val="center"/>
          </w:tcPr>
          <w:p w:rsidR="00376C0A" w:rsidRPr="00940365" w:rsidRDefault="00376C0A" w:rsidP="00376C0A">
            <w:pPr>
              <w:jc w:val="center"/>
              <w:rPr>
                <w:sz w:val="18"/>
                <w:szCs w:val="18"/>
              </w:rPr>
            </w:pPr>
          </w:p>
        </w:tc>
      </w:tr>
      <w:tr w:rsidR="00376C0A" w:rsidRPr="00940365" w:rsidTr="00C2308E">
        <w:trPr>
          <w:trHeight w:val="230"/>
          <w:tblHeader/>
        </w:trPr>
        <w:tc>
          <w:tcPr>
            <w:tcW w:w="255" w:type="dxa"/>
            <w:vMerge/>
            <w:shd w:val="clear" w:color="000000" w:fill="FFFFFF"/>
            <w:vAlign w:val="center"/>
          </w:tcPr>
          <w:p w:rsidR="00376C0A" w:rsidRPr="00940365" w:rsidRDefault="00376C0A" w:rsidP="00376C0A">
            <w:pPr>
              <w:jc w:val="center"/>
              <w:rPr>
                <w:sz w:val="18"/>
                <w:szCs w:val="18"/>
              </w:rPr>
            </w:pPr>
          </w:p>
        </w:tc>
        <w:tc>
          <w:tcPr>
            <w:tcW w:w="1205" w:type="dxa"/>
            <w:vMerge/>
            <w:shd w:val="clear" w:color="000000" w:fill="FFFFFF"/>
            <w:vAlign w:val="center"/>
          </w:tcPr>
          <w:p w:rsidR="00376C0A" w:rsidRPr="00940365" w:rsidRDefault="00376C0A" w:rsidP="00376C0A">
            <w:pPr>
              <w:jc w:val="center"/>
              <w:rPr>
                <w:sz w:val="18"/>
                <w:szCs w:val="18"/>
              </w:rPr>
            </w:pPr>
          </w:p>
        </w:tc>
        <w:tc>
          <w:tcPr>
            <w:tcW w:w="379" w:type="dxa"/>
            <w:vMerge/>
            <w:shd w:val="clear" w:color="000000" w:fill="FFFFFF"/>
            <w:vAlign w:val="center"/>
          </w:tcPr>
          <w:p w:rsidR="00376C0A" w:rsidRPr="00940365" w:rsidRDefault="00376C0A" w:rsidP="00376C0A">
            <w:pPr>
              <w:jc w:val="center"/>
              <w:rPr>
                <w:sz w:val="18"/>
                <w:szCs w:val="18"/>
              </w:rPr>
            </w:pPr>
          </w:p>
        </w:tc>
        <w:tc>
          <w:tcPr>
            <w:tcW w:w="503" w:type="dxa"/>
            <w:vMerge/>
            <w:shd w:val="clear" w:color="000000" w:fill="FFFFFF"/>
            <w:vAlign w:val="center"/>
          </w:tcPr>
          <w:p w:rsidR="00376C0A" w:rsidRPr="00940365" w:rsidRDefault="00376C0A" w:rsidP="00376C0A">
            <w:pPr>
              <w:jc w:val="center"/>
              <w:rPr>
                <w:sz w:val="18"/>
                <w:szCs w:val="18"/>
              </w:rPr>
            </w:pPr>
          </w:p>
        </w:tc>
        <w:tc>
          <w:tcPr>
            <w:tcW w:w="379" w:type="dxa"/>
            <w:vMerge/>
            <w:shd w:val="clear" w:color="000000" w:fill="FFFFFF"/>
            <w:vAlign w:val="center"/>
          </w:tcPr>
          <w:p w:rsidR="00376C0A" w:rsidRPr="00940365" w:rsidRDefault="00376C0A" w:rsidP="00376C0A">
            <w:pPr>
              <w:jc w:val="center"/>
              <w:rPr>
                <w:sz w:val="18"/>
                <w:szCs w:val="18"/>
              </w:rPr>
            </w:pPr>
          </w:p>
        </w:tc>
        <w:tc>
          <w:tcPr>
            <w:tcW w:w="448" w:type="dxa"/>
            <w:shd w:val="clear" w:color="000000" w:fill="FFFFFF"/>
            <w:vAlign w:val="center"/>
          </w:tcPr>
          <w:p w:rsidR="00376C0A" w:rsidRPr="00940365" w:rsidRDefault="00376C0A" w:rsidP="00376C0A">
            <w:pPr>
              <w:jc w:val="center"/>
              <w:rPr>
                <w:sz w:val="18"/>
                <w:szCs w:val="18"/>
              </w:rPr>
            </w:pPr>
            <w:r w:rsidRPr="00940365">
              <w:rPr>
                <w:sz w:val="18"/>
                <w:szCs w:val="18"/>
              </w:rPr>
              <w:t>Всего</w:t>
            </w:r>
          </w:p>
        </w:tc>
        <w:tc>
          <w:tcPr>
            <w:tcW w:w="448" w:type="dxa"/>
            <w:shd w:val="clear" w:color="000000" w:fill="FFFFFF"/>
            <w:vAlign w:val="center"/>
          </w:tcPr>
          <w:p w:rsidR="00376C0A" w:rsidRPr="00940365" w:rsidRDefault="00376C0A" w:rsidP="00376C0A">
            <w:pPr>
              <w:jc w:val="center"/>
              <w:rPr>
                <w:sz w:val="18"/>
                <w:szCs w:val="18"/>
              </w:rPr>
            </w:pPr>
            <w:r w:rsidRPr="00940365">
              <w:rPr>
                <w:sz w:val="18"/>
                <w:szCs w:val="18"/>
              </w:rPr>
              <w:t>Включ. в расчет</w:t>
            </w:r>
          </w:p>
        </w:tc>
        <w:tc>
          <w:tcPr>
            <w:tcW w:w="448" w:type="dxa"/>
            <w:vMerge/>
            <w:shd w:val="clear" w:color="000000" w:fill="FFFFFF"/>
            <w:vAlign w:val="center"/>
          </w:tcPr>
          <w:p w:rsidR="00376C0A" w:rsidRPr="00940365" w:rsidRDefault="00376C0A" w:rsidP="00376C0A">
            <w:pPr>
              <w:jc w:val="center"/>
              <w:rPr>
                <w:sz w:val="18"/>
                <w:szCs w:val="18"/>
              </w:rPr>
            </w:pPr>
          </w:p>
        </w:tc>
        <w:tc>
          <w:tcPr>
            <w:tcW w:w="448" w:type="dxa"/>
            <w:shd w:val="clear" w:color="000000" w:fill="FFFFFF"/>
            <w:vAlign w:val="center"/>
          </w:tcPr>
          <w:p w:rsidR="00376C0A" w:rsidRPr="00940365" w:rsidRDefault="00376C0A" w:rsidP="00376C0A">
            <w:pPr>
              <w:jc w:val="center"/>
              <w:rPr>
                <w:sz w:val="18"/>
                <w:szCs w:val="18"/>
              </w:rPr>
            </w:pPr>
            <w:r w:rsidRPr="00940365">
              <w:rPr>
                <w:sz w:val="18"/>
                <w:szCs w:val="18"/>
              </w:rPr>
              <w:t>Всего</w:t>
            </w:r>
          </w:p>
        </w:tc>
        <w:tc>
          <w:tcPr>
            <w:tcW w:w="380" w:type="dxa"/>
            <w:shd w:val="clear" w:color="000000" w:fill="FFFFFF"/>
            <w:vAlign w:val="center"/>
          </w:tcPr>
          <w:p w:rsidR="00376C0A" w:rsidRPr="00940365" w:rsidRDefault="00376C0A" w:rsidP="00376C0A">
            <w:pPr>
              <w:jc w:val="center"/>
              <w:rPr>
                <w:sz w:val="18"/>
                <w:szCs w:val="18"/>
              </w:rPr>
            </w:pPr>
            <w:r w:rsidRPr="00940365">
              <w:rPr>
                <w:sz w:val="18"/>
                <w:szCs w:val="18"/>
              </w:rPr>
              <w:t>В т.ч пере- стойн</w:t>
            </w:r>
          </w:p>
        </w:tc>
        <w:tc>
          <w:tcPr>
            <w:tcW w:w="822" w:type="dxa"/>
            <w:vMerge/>
            <w:shd w:val="clear" w:color="000000" w:fill="FFFFFF"/>
            <w:vAlign w:val="center"/>
          </w:tcPr>
          <w:p w:rsidR="00376C0A" w:rsidRPr="00940365" w:rsidRDefault="00376C0A" w:rsidP="00376C0A">
            <w:pPr>
              <w:jc w:val="center"/>
              <w:rPr>
                <w:sz w:val="18"/>
                <w:szCs w:val="18"/>
              </w:rPr>
            </w:pPr>
          </w:p>
        </w:tc>
        <w:tc>
          <w:tcPr>
            <w:tcW w:w="448" w:type="dxa"/>
            <w:vMerge/>
            <w:shd w:val="clear" w:color="000000" w:fill="FFFFFF"/>
            <w:vAlign w:val="center"/>
          </w:tcPr>
          <w:p w:rsidR="00376C0A" w:rsidRPr="00940365" w:rsidRDefault="00376C0A" w:rsidP="00376C0A">
            <w:pPr>
              <w:jc w:val="center"/>
              <w:rPr>
                <w:sz w:val="18"/>
                <w:szCs w:val="18"/>
              </w:rPr>
            </w:pPr>
          </w:p>
        </w:tc>
        <w:tc>
          <w:tcPr>
            <w:tcW w:w="448" w:type="dxa"/>
            <w:vMerge/>
            <w:shd w:val="clear" w:color="000000" w:fill="FFFFFF"/>
            <w:vAlign w:val="center"/>
          </w:tcPr>
          <w:p w:rsidR="00376C0A" w:rsidRPr="00940365" w:rsidRDefault="00376C0A" w:rsidP="00376C0A">
            <w:pPr>
              <w:jc w:val="center"/>
              <w:rPr>
                <w:sz w:val="18"/>
                <w:szCs w:val="18"/>
              </w:rPr>
            </w:pPr>
          </w:p>
        </w:tc>
        <w:tc>
          <w:tcPr>
            <w:tcW w:w="472" w:type="dxa"/>
            <w:vMerge/>
            <w:shd w:val="clear" w:color="000000" w:fill="FFFFFF"/>
            <w:vAlign w:val="center"/>
          </w:tcPr>
          <w:p w:rsidR="00376C0A" w:rsidRPr="00940365" w:rsidRDefault="00376C0A" w:rsidP="00376C0A">
            <w:pPr>
              <w:jc w:val="center"/>
              <w:rPr>
                <w:sz w:val="18"/>
                <w:szCs w:val="18"/>
              </w:rPr>
            </w:pPr>
          </w:p>
        </w:tc>
        <w:tc>
          <w:tcPr>
            <w:tcW w:w="356" w:type="dxa"/>
            <w:vMerge/>
            <w:shd w:val="clear" w:color="000000" w:fill="FFFFFF"/>
            <w:vAlign w:val="center"/>
          </w:tcPr>
          <w:p w:rsidR="00376C0A" w:rsidRPr="00940365" w:rsidRDefault="00376C0A" w:rsidP="00376C0A">
            <w:pPr>
              <w:jc w:val="center"/>
              <w:rPr>
                <w:sz w:val="18"/>
                <w:szCs w:val="18"/>
              </w:rPr>
            </w:pPr>
          </w:p>
        </w:tc>
        <w:tc>
          <w:tcPr>
            <w:tcW w:w="448" w:type="dxa"/>
            <w:vMerge/>
            <w:shd w:val="clear" w:color="000000" w:fill="FFFFFF"/>
            <w:vAlign w:val="center"/>
          </w:tcPr>
          <w:p w:rsidR="00376C0A" w:rsidRPr="00940365" w:rsidRDefault="00376C0A" w:rsidP="00376C0A">
            <w:pPr>
              <w:jc w:val="center"/>
              <w:rPr>
                <w:sz w:val="18"/>
                <w:szCs w:val="18"/>
              </w:rPr>
            </w:pPr>
          </w:p>
        </w:tc>
        <w:tc>
          <w:tcPr>
            <w:tcW w:w="448" w:type="dxa"/>
            <w:vMerge/>
            <w:shd w:val="clear" w:color="000000" w:fill="FFFFFF"/>
            <w:vAlign w:val="center"/>
          </w:tcPr>
          <w:p w:rsidR="00376C0A" w:rsidRPr="00940365" w:rsidRDefault="00376C0A" w:rsidP="00376C0A">
            <w:pPr>
              <w:jc w:val="center"/>
              <w:rPr>
                <w:sz w:val="18"/>
                <w:szCs w:val="18"/>
              </w:rPr>
            </w:pPr>
          </w:p>
        </w:tc>
        <w:tc>
          <w:tcPr>
            <w:tcW w:w="448" w:type="dxa"/>
            <w:vMerge/>
            <w:shd w:val="clear" w:color="000000" w:fill="FFFFFF"/>
            <w:vAlign w:val="center"/>
          </w:tcPr>
          <w:p w:rsidR="00376C0A" w:rsidRPr="00940365" w:rsidRDefault="00376C0A" w:rsidP="00376C0A">
            <w:pPr>
              <w:jc w:val="center"/>
              <w:rPr>
                <w:sz w:val="18"/>
                <w:szCs w:val="18"/>
              </w:rPr>
            </w:pPr>
          </w:p>
        </w:tc>
        <w:tc>
          <w:tcPr>
            <w:tcW w:w="448" w:type="dxa"/>
            <w:vMerge/>
            <w:shd w:val="clear" w:color="000000" w:fill="FFFFFF"/>
            <w:vAlign w:val="center"/>
          </w:tcPr>
          <w:p w:rsidR="00376C0A" w:rsidRPr="00940365" w:rsidRDefault="00376C0A" w:rsidP="00376C0A">
            <w:pPr>
              <w:jc w:val="center"/>
              <w:rPr>
                <w:sz w:val="18"/>
                <w:szCs w:val="18"/>
              </w:rPr>
            </w:pPr>
          </w:p>
        </w:tc>
        <w:tc>
          <w:tcPr>
            <w:tcW w:w="448" w:type="dxa"/>
            <w:vMerge/>
            <w:shd w:val="clear" w:color="000000" w:fill="FFFFFF"/>
            <w:vAlign w:val="center"/>
          </w:tcPr>
          <w:p w:rsidR="00376C0A" w:rsidRPr="00940365" w:rsidRDefault="00376C0A" w:rsidP="00376C0A">
            <w:pPr>
              <w:jc w:val="center"/>
              <w:rPr>
                <w:sz w:val="18"/>
                <w:szCs w:val="18"/>
              </w:rPr>
            </w:pPr>
          </w:p>
        </w:tc>
        <w:tc>
          <w:tcPr>
            <w:tcW w:w="448" w:type="dxa"/>
            <w:vMerge/>
            <w:shd w:val="clear" w:color="000000" w:fill="FFFFFF"/>
            <w:vAlign w:val="center"/>
          </w:tcPr>
          <w:p w:rsidR="00376C0A" w:rsidRPr="00940365" w:rsidRDefault="00376C0A" w:rsidP="00376C0A">
            <w:pPr>
              <w:jc w:val="center"/>
              <w:rPr>
                <w:sz w:val="18"/>
                <w:szCs w:val="18"/>
              </w:rPr>
            </w:pPr>
          </w:p>
        </w:tc>
        <w:tc>
          <w:tcPr>
            <w:tcW w:w="697" w:type="dxa"/>
            <w:vMerge/>
            <w:shd w:val="clear" w:color="000000" w:fill="FFFFFF"/>
            <w:vAlign w:val="center"/>
          </w:tcPr>
          <w:p w:rsidR="00376C0A" w:rsidRPr="00940365" w:rsidRDefault="00376C0A" w:rsidP="00376C0A">
            <w:pPr>
              <w:jc w:val="center"/>
              <w:rPr>
                <w:sz w:val="18"/>
                <w:szCs w:val="18"/>
              </w:rPr>
            </w:pPr>
          </w:p>
        </w:tc>
        <w:tc>
          <w:tcPr>
            <w:tcW w:w="697" w:type="dxa"/>
            <w:shd w:val="clear" w:color="000000" w:fill="FFFFFF"/>
            <w:vAlign w:val="center"/>
          </w:tcPr>
          <w:p w:rsidR="00376C0A" w:rsidRPr="00940365" w:rsidRDefault="00376C0A" w:rsidP="00376C0A">
            <w:pPr>
              <w:jc w:val="center"/>
              <w:rPr>
                <w:sz w:val="18"/>
                <w:szCs w:val="18"/>
              </w:rPr>
            </w:pPr>
            <w:r w:rsidRPr="00940365">
              <w:rPr>
                <w:sz w:val="18"/>
                <w:szCs w:val="18"/>
              </w:rPr>
              <w:t>Всего</w:t>
            </w:r>
          </w:p>
        </w:tc>
        <w:tc>
          <w:tcPr>
            <w:tcW w:w="697" w:type="dxa"/>
            <w:shd w:val="clear" w:color="000000" w:fill="FFFFFF"/>
            <w:vAlign w:val="center"/>
          </w:tcPr>
          <w:p w:rsidR="00376C0A" w:rsidRPr="00940365" w:rsidRDefault="00376C0A" w:rsidP="00376C0A">
            <w:pPr>
              <w:jc w:val="center"/>
              <w:rPr>
                <w:sz w:val="18"/>
                <w:szCs w:val="18"/>
              </w:rPr>
            </w:pPr>
            <w:r w:rsidRPr="00940365">
              <w:rPr>
                <w:sz w:val="18"/>
                <w:szCs w:val="18"/>
              </w:rPr>
              <w:t>в т.ч. дело вой</w:t>
            </w:r>
          </w:p>
        </w:tc>
        <w:tc>
          <w:tcPr>
            <w:tcW w:w="380" w:type="dxa"/>
            <w:shd w:val="clear" w:color="000000" w:fill="FFFFFF"/>
            <w:vAlign w:val="center"/>
          </w:tcPr>
          <w:p w:rsidR="00376C0A" w:rsidRPr="00940365" w:rsidRDefault="00376C0A" w:rsidP="00376C0A">
            <w:pPr>
              <w:jc w:val="center"/>
              <w:rPr>
                <w:sz w:val="18"/>
                <w:szCs w:val="18"/>
              </w:rPr>
            </w:pPr>
            <w:r w:rsidRPr="00940365">
              <w:rPr>
                <w:sz w:val="18"/>
                <w:szCs w:val="18"/>
              </w:rPr>
              <w:t>% дел  от ликв.</w:t>
            </w:r>
          </w:p>
        </w:tc>
        <w:tc>
          <w:tcPr>
            <w:tcW w:w="448" w:type="dxa"/>
            <w:vMerge/>
            <w:shd w:val="clear" w:color="000000" w:fill="FFFFFF"/>
            <w:vAlign w:val="center"/>
          </w:tcPr>
          <w:p w:rsidR="00376C0A" w:rsidRPr="00940365" w:rsidRDefault="00376C0A" w:rsidP="00376C0A">
            <w:pPr>
              <w:jc w:val="center"/>
              <w:rPr>
                <w:sz w:val="18"/>
                <w:szCs w:val="18"/>
              </w:rPr>
            </w:pPr>
          </w:p>
        </w:tc>
        <w:tc>
          <w:tcPr>
            <w:tcW w:w="504" w:type="dxa"/>
            <w:shd w:val="clear" w:color="000000" w:fill="FFFFFF"/>
            <w:vAlign w:val="center"/>
          </w:tcPr>
          <w:p w:rsidR="00376C0A" w:rsidRPr="00940365" w:rsidRDefault="00376C0A" w:rsidP="00376C0A">
            <w:pPr>
              <w:jc w:val="center"/>
              <w:rPr>
                <w:sz w:val="18"/>
                <w:szCs w:val="18"/>
              </w:rPr>
            </w:pPr>
            <w:r w:rsidRPr="00940365">
              <w:rPr>
                <w:sz w:val="18"/>
                <w:szCs w:val="18"/>
              </w:rPr>
              <w:t>при- спе- вающих</w:t>
            </w:r>
          </w:p>
        </w:tc>
        <w:tc>
          <w:tcPr>
            <w:tcW w:w="448" w:type="dxa"/>
            <w:shd w:val="clear" w:color="000000" w:fill="FFFFFF"/>
            <w:vAlign w:val="center"/>
          </w:tcPr>
          <w:p w:rsidR="00376C0A" w:rsidRPr="00940365" w:rsidRDefault="00376C0A" w:rsidP="00376C0A">
            <w:pPr>
              <w:jc w:val="center"/>
              <w:rPr>
                <w:sz w:val="18"/>
                <w:szCs w:val="18"/>
              </w:rPr>
            </w:pPr>
            <w:r w:rsidRPr="00940365">
              <w:rPr>
                <w:sz w:val="18"/>
                <w:szCs w:val="18"/>
              </w:rPr>
              <w:t>спелых и пере стойн.</w:t>
            </w:r>
          </w:p>
        </w:tc>
      </w:tr>
      <w:tr w:rsidR="00376C0A" w:rsidRPr="00940365" w:rsidTr="00C2308E">
        <w:tc>
          <w:tcPr>
            <w:tcW w:w="13998" w:type="dxa"/>
            <w:gridSpan w:val="28"/>
            <w:shd w:val="clear" w:color="000000" w:fill="FFFFFF"/>
          </w:tcPr>
          <w:p w:rsidR="00376C0A" w:rsidRPr="00940365" w:rsidRDefault="00376C0A" w:rsidP="00376C0A">
            <w:pPr>
              <w:jc w:val="center"/>
              <w:rPr>
                <w:sz w:val="18"/>
                <w:szCs w:val="18"/>
              </w:rPr>
            </w:pPr>
            <w:r w:rsidRPr="00940365">
              <w:rPr>
                <w:sz w:val="18"/>
                <w:szCs w:val="18"/>
              </w:rPr>
              <w:t>Категория экономической доступности и хозяйственной ценности – Продуктивные</w:t>
            </w:r>
          </w:p>
        </w:tc>
      </w:tr>
      <w:tr w:rsidR="00376C0A" w:rsidRPr="00940365" w:rsidTr="00C2308E">
        <w:tc>
          <w:tcPr>
            <w:tcW w:w="13998" w:type="dxa"/>
            <w:gridSpan w:val="28"/>
            <w:shd w:val="clear" w:color="000000" w:fill="FFFFFF"/>
          </w:tcPr>
          <w:p w:rsidR="00376C0A" w:rsidRPr="00940365" w:rsidRDefault="00376C0A" w:rsidP="00376C0A">
            <w:pPr>
              <w:jc w:val="center"/>
              <w:rPr>
                <w:sz w:val="18"/>
                <w:szCs w:val="18"/>
              </w:rPr>
            </w:pPr>
            <w:r w:rsidRPr="00940365">
              <w:rPr>
                <w:sz w:val="18"/>
                <w:szCs w:val="18"/>
              </w:rPr>
              <w:t>Вид целевого назначения лесов – Эксплуатационные</w:t>
            </w:r>
          </w:p>
        </w:tc>
      </w:tr>
      <w:tr w:rsidR="00376C0A" w:rsidRPr="00940365" w:rsidTr="00C2308E">
        <w:tc>
          <w:tcPr>
            <w:tcW w:w="13998" w:type="dxa"/>
            <w:gridSpan w:val="28"/>
            <w:shd w:val="clear" w:color="000000" w:fill="FFFFFF"/>
          </w:tcPr>
          <w:p w:rsidR="00376C0A" w:rsidRPr="00940365" w:rsidRDefault="00376C0A" w:rsidP="00376C0A">
            <w:pPr>
              <w:jc w:val="center"/>
              <w:rPr>
                <w:sz w:val="18"/>
                <w:szCs w:val="18"/>
              </w:rPr>
            </w:pPr>
            <w:r w:rsidRPr="00940365">
              <w:rPr>
                <w:sz w:val="18"/>
                <w:szCs w:val="18"/>
              </w:rPr>
              <w:t>Категория лесов – Эксплуатационные леса</w:t>
            </w:r>
          </w:p>
        </w:tc>
      </w:tr>
      <w:tr w:rsidR="00376C0A" w:rsidRPr="00940365" w:rsidTr="00C2308E">
        <w:tc>
          <w:tcPr>
            <w:tcW w:w="13998" w:type="dxa"/>
            <w:gridSpan w:val="28"/>
            <w:shd w:val="clear" w:color="000000" w:fill="FFFFFF"/>
          </w:tcPr>
          <w:p w:rsidR="00376C0A" w:rsidRPr="00940365" w:rsidRDefault="00376C0A" w:rsidP="00376C0A">
            <w:pPr>
              <w:jc w:val="center"/>
              <w:rPr>
                <w:sz w:val="18"/>
                <w:szCs w:val="18"/>
              </w:rPr>
            </w:pPr>
            <w:r w:rsidRPr="00940365">
              <w:rPr>
                <w:sz w:val="18"/>
                <w:szCs w:val="18"/>
              </w:rPr>
              <w:t>Способ рубки – Сплошные рубки</w:t>
            </w:r>
          </w:p>
        </w:tc>
      </w:tr>
      <w:tr w:rsidR="00376C0A" w:rsidRPr="00940365" w:rsidTr="00C2308E">
        <w:tc>
          <w:tcPr>
            <w:tcW w:w="13998" w:type="dxa"/>
            <w:gridSpan w:val="28"/>
            <w:shd w:val="clear" w:color="000000" w:fill="FFFFFF"/>
          </w:tcPr>
          <w:p w:rsidR="00376C0A" w:rsidRPr="00940365" w:rsidRDefault="00376C0A" w:rsidP="00376C0A">
            <w:pPr>
              <w:jc w:val="center"/>
              <w:rPr>
                <w:sz w:val="18"/>
                <w:szCs w:val="18"/>
              </w:rPr>
            </w:pPr>
            <w:r w:rsidRPr="00940365">
              <w:rPr>
                <w:sz w:val="18"/>
                <w:szCs w:val="18"/>
              </w:rPr>
              <w:t>Хозяйство – Хвойное</w:t>
            </w:r>
          </w:p>
        </w:tc>
      </w:tr>
      <w:tr w:rsidR="00376C0A" w:rsidRPr="00940365" w:rsidTr="00C2308E">
        <w:tc>
          <w:tcPr>
            <w:tcW w:w="255" w:type="dxa"/>
            <w:shd w:val="clear" w:color="000000" w:fill="FFFFFF"/>
            <w:vAlign w:val="bottom"/>
          </w:tcPr>
          <w:p w:rsidR="00376C0A" w:rsidRPr="00940365" w:rsidRDefault="00376C0A" w:rsidP="00376C0A">
            <w:pPr>
              <w:jc w:val="right"/>
              <w:rPr>
                <w:sz w:val="18"/>
                <w:szCs w:val="18"/>
              </w:rPr>
            </w:pPr>
            <w:r w:rsidRPr="00940365">
              <w:rPr>
                <w:sz w:val="18"/>
                <w:szCs w:val="18"/>
              </w:rPr>
              <w:t>103</w:t>
            </w:r>
          </w:p>
        </w:tc>
        <w:tc>
          <w:tcPr>
            <w:tcW w:w="1205" w:type="dxa"/>
            <w:shd w:val="clear" w:color="000000" w:fill="FFFFFF"/>
            <w:vAlign w:val="bottom"/>
          </w:tcPr>
          <w:p w:rsidR="00376C0A" w:rsidRPr="00940365" w:rsidRDefault="00376C0A" w:rsidP="00376C0A">
            <w:pPr>
              <w:rPr>
                <w:sz w:val="18"/>
                <w:szCs w:val="18"/>
              </w:rPr>
            </w:pPr>
            <w:r w:rsidRPr="00940365">
              <w:rPr>
                <w:sz w:val="18"/>
                <w:szCs w:val="18"/>
              </w:rPr>
              <w:t>Сосновая высокобонитетная</w:t>
            </w:r>
          </w:p>
        </w:tc>
        <w:tc>
          <w:tcPr>
            <w:tcW w:w="379" w:type="dxa"/>
            <w:shd w:val="clear" w:color="000000" w:fill="FFFFFF"/>
            <w:vAlign w:val="bottom"/>
          </w:tcPr>
          <w:p w:rsidR="00376C0A" w:rsidRPr="00940365" w:rsidRDefault="00376C0A" w:rsidP="00376C0A">
            <w:pPr>
              <w:rPr>
                <w:sz w:val="18"/>
                <w:szCs w:val="18"/>
              </w:rPr>
            </w:pPr>
            <w:r w:rsidRPr="00940365">
              <w:rPr>
                <w:sz w:val="18"/>
                <w:szCs w:val="18"/>
              </w:rPr>
              <w:t>С</w:t>
            </w:r>
          </w:p>
        </w:tc>
        <w:tc>
          <w:tcPr>
            <w:tcW w:w="503" w:type="dxa"/>
            <w:shd w:val="clear" w:color="000000" w:fill="FFFFFF"/>
            <w:vAlign w:val="bottom"/>
          </w:tcPr>
          <w:p w:rsidR="00376C0A" w:rsidRPr="00940365" w:rsidRDefault="00376C0A" w:rsidP="00376C0A">
            <w:pPr>
              <w:jc w:val="right"/>
              <w:rPr>
                <w:sz w:val="18"/>
                <w:szCs w:val="18"/>
              </w:rPr>
            </w:pPr>
            <w:r w:rsidRPr="00940365">
              <w:rPr>
                <w:sz w:val="18"/>
                <w:szCs w:val="18"/>
              </w:rPr>
              <w:t>68</w:t>
            </w:r>
          </w:p>
        </w:tc>
        <w:tc>
          <w:tcPr>
            <w:tcW w:w="379" w:type="dxa"/>
            <w:shd w:val="clear" w:color="000000" w:fill="FFFFFF"/>
            <w:vAlign w:val="bottom"/>
          </w:tcPr>
          <w:p w:rsidR="00376C0A" w:rsidRPr="00940365" w:rsidRDefault="00376C0A" w:rsidP="00376C0A">
            <w:pPr>
              <w:jc w:val="right"/>
              <w:rPr>
                <w:sz w:val="18"/>
                <w:szCs w:val="18"/>
              </w:rPr>
            </w:pPr>
            <w:r w:rsidRPr="00940365">
              <w:rPr>
                <w:sz w:val="18"/>
                <w:szCs w:val="18"/>
              </w:rPr>
              <w:t>2</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5</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5</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32</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29</w:t>
            </w:r>
          </w:p>
        </w:tc>
        <w:tc>
          <w:tcPr>
            <w:tcW w:w="380" w:type="dxa"/>
            <w:shd w:val="clear" w:color="000000" w:fill="FFFFFF"/>
            <w:vAlign w:val="bottom"/>
          </w:tcPr>
          <w:p w:rsidR="00376C0A" w:rsidRPr="00940365" w:rsidRDefault="00376C0A" w:rsidP="00376C0A">
            <w:pPr>
              <w:jc w:val="right"/>
              <w:rPr>
                <w:sz w:val="18"/>
                <w:szCs w:val="18"/>
              </w:rPr>
            </w:pPr>
            <w:r w:rsidRPr="00940365">
              <w:rPr>
                <w:sz w:val="18"/>
                <w:szCs w:val="18"/>
              </w:rPr>
              <w:t>4</w:t>
            </w:r>
          </w:p>
        </w:tc>
        <w:tc>
          <w:tcPr>
            <w:tcW w:w="822" w:type="dxa"/>
            <w:shd w:val="clear" w:color="000000" w:fill="FFFFFF"/>
            <w:vAlign w:val="bottom"/>
          </w:tcPr>
          <w:p w:rsidR="00376C0A" w:rsidRPr="00940365" w:rsidRDefault="00376C0A" w:rsidP="00376C0A">
            <w:pPr>
              <w:jc w:val="right"/>
              <w:rPr>
                <w:sz w:val="18"/>
                <w:szCs w:val="18"/>
              </w:rPr>
            </w:pPr>
            <w:r w:rsidRPr="00940365">
              <w:rPr>
                <w:sz w:val="18"/>
                <w:szCs w:val="18"/>
              </w:rPr>
              <w:t>6797</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234</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180</w:t>
            </w:r>
          </w:p>
        </w:tc>
        <w:tc>
          <w:tcPr>
            <w:tcW w:w="472" w:type="dxa"/>
            <w:shd w:val="clear" w:color="000000" w:fill="FFFFFF"/>
            <w:vAlign w:val="bottom"/>
          </w:tcPr>
          <w:p w:rsidR="00376C0A" w:rsidRPr="00940365" w:rsidRDefault="00376C0A" w:rsidP="00376C0A">
            <w:pPr>
              <w:jc w:val="right"/>
              <w:rPr>
                <w:sz w:val="18"/>
                <w:szCs w:val="18"/>
              </w:rPr>
            </w:pPr>
            <w:r w:rsidRPr="00940365">
              <w:rPr>
                <w:sz w:val="18"/>
                <w:szCs w:val="18"/>
              </w:rPr>
              <w:t>81</w:t>
            </w:r>
          </w:p>
        </w:tc>
        <w:tc>
          <w:tcPr>
            <w:tcW w:w="356" w:type="dxa"/>
            <w:shd w:val="clear" w:color="000000" w:fill="FFFFFF"/>
            <w:vAlign w:val="bottom"/>
          </w:tcPr>
          <w:p w:rsidR="00376C0A" w:rsidRPr="00940365" w:rsidRDefault="00376C0A" w:rsidP="00376C0A">
            <w:pPr>
              <w:jc w:val="right"/>
              <w:rPr>
                <w:sz w:val="18"/>
                <w:szCs w:val="18"/>
              </w:rPr>
            </w:pPr>
            <w:r w:rsidRPr="00940365">
              <w:rPr>
                <w:sz w:val="18"/>
                <w:szCs w:val="18"/>
              </w:rPr>
              <w:t>5</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0.8</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1.1</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1.5</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1.0</w:t>
            </w:r>
          </w:p>
        </w:tc>
        <w:tc>
          <w:tcPr>
            <w:tcW w:w="448" w:type="dxa"/>
            <w:shd w:val="clear" w:color="000000" w:fill="FFFFFF"/>
            <w:vAlign w:val="bottom"/>
          </w:tcPr>
          <w:p w:rsidR="00376C0A" w:rsidRPr="00940365" w:rsidRDefault="00376C0A" w:rsidP="00376C0A">
            <w:pPr>
              <w:jc w:val="right"/>
              <w:rPr>
                <w:sz w:val="18"/>
                <w:szCs w:val="18"/>
              </w:rPr>
            </w:pP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0.8</w:t>
            </w:r>
          </w:p>
        </w:tc>
        <w:tc>
          <w:tcPr>
            <w:tcW w:w="697" w:type="dxa"/>
            <w:shd w:val="clear" w:color="000000" w:fill="FFFFFF"/>
            <w:vAlign w:val="bottom"/>
          </w:tcPr>
          <w:p w:rsidR="00376C0A" w:rsidRPr="00940365" w:rsidRDefault="00376C0A" w:rsidP="00376C0A">
            <w:pPr>
              <w:jc w:val="right"/>
              <w:rPr>
                <w:sz w:val="18"/>
                <w:szCs w:val="18"/>
              </w:rPr>
            </w:pPr>
            <w:r w:rsidRPr="00940365">
              <w:rPr>
                <w:sz w:val="18"/>
                <w:szCs w:val="18"/>
              </w:rPr>
              <w:t>180</w:t>
            </w:r>
          </w:p>
        </w:tc>
        <w:tc>
          <w:tcPr>
            <w:tcW w:w="697" w:type="dxa"/>
            <w:shd w:val="clear" w:color="000000" w:fill="FFFFFF"/>
            <w:vAlign w:val="bottom"/>
          </w:tcPr>
          <w:p w:rsidR="00376C0A" w:rsidRPr="00940365" w:rsidRDefault="00376C0A" w:rsidP="00376C0A">
            <w:pPr>
              <w:jc w:val="right"/>
              <w:rPr>
                <w:sz w:val="18"/>
                <w:szCs w:val="18"/>
              </w:rPr>
            </w:pPr>
            <w:r w:rsidRPr="00940365">
              <w:rPr>
                <w:sz w:val="18"/>
                <w:szCs w:val="18"/>
              </w:rPr>
              <w:t>165</w:t>
            </w:r>
          </w:p>
        </w:tc>
        <w:tc>
          <w:tcPr>
            <w:tcW w:w="697" w:type="dxa"/>
            <w:shd w:val="clear" w:color="000000" w:fill="FFFFFF"/>
            <w:vAlign w:val="bottom"/>
          </w:tcPr>
          <w:p w:rsidR="00376C0A" w:rsidRPr="00940365" w:rsidRDefault="00376C0A" w:rsidP="00376C0A">
            <w:pPr>
              <w:jc w:val="right"/>
              <w:rPr>
                <w:sz w:val="18"/>
                <w:szCs w:val="18"/>
              </w:rPr>
            </w:pPr>
            <w:r w:rsidRPr="00940365">
              <w:rPr>
                <w:sz w:val="18"/>
                <w:szCs w:val="18"/>
              </w:rPr>
              <w:t>154</w:t>
            </w:r>
          </w:p>
        </w:tc>
        <w:tc>
          <w:tcPr>
            <w:tcW w:w="380" w:type="dxa"/>
            <w:shd w:val="clear" w:color="000000" w:fill="FFFFFF"/>
            <w:vAlign w:val="bottom"/>
          </w:tcPr>
          <w:p w:rsidR="00376C0A" w:rsidRPr="00940365" w:rsidRDefault="00376C0A" w:rsidP="00376C0A">
            <w:pPr>
              <w:jc w:val="right"/>
              <w:rPr>
                <w:sz w:val="18"/>
                <w:szCs w:val="18"/>
              </w:rPr>
            </w:pPr>
            <w:r w:rsidRPr="00940365">
              <w:rPr>
                <w:sz w:val="18"/>
                <w:szCs w:val="18"/>
              </w:rPr>
              <w:t>94</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38</w:t>
            </w:r>
          </w:p>
        </w:tc>
        <w:tc>
          <w:tcPr>
            <w:tcW w:w="504" w:type="dxa"/>
            <w:shd w:val="clear" w:color="000000" w:fill="FFFFFF"/>
            <w:vAlign w:val="bottom"/>
          </w:tcPr>
          <w:p w:rsidR="00376C0A" w:rsidRPr="00940365" w:rsidRDefault="00376C0A" w:rsidP="00376C0A">
            <w:pPr>
              <w:jc w:val="right"/>
              <w:rPr>
                <w:sz w:val="18"/>
                <w:szCs w:val="18"/>
              </w:rPr>
            </w:pPr>
            <w:r w:rsidRPr="00940365">
              <w:rPr>
                <w:sz w:val="18"/>
                <w:szCs w:val="18"/>
              </w:rPr>
              <w:t>29</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30</w:t>
            </w:r>
          </w:p>
        </w:tc>
      </w:tr>
      <w:tr w:rsidR="00376C0A" w:rsidRPr="00940365" w:rsidTr="00C2308E">
        <w:tc>
          <w:tcPr>
            <w:tcW w:w="255" w:type="dxa"/>
            <w:shd w:val="clear" w:color="000000" w:fill="FFFFFF"/>
            <w:vAlign w:val="bottom"/>
          </w:tcPr>
          <w:p w:rsidR="00376C0A" w:rsidRPr="00940365" w:rsidRDefault="00376C0A" w:rsidP="00376C0A">
            <w:pPr>
              <w:jc w:val="right"/>
              <w:rPr>
                <w:sz w:val="18"/>
                <w:szCs w:val="18"/>
              </w:rPr>
            </w:pPr>
            <w:r w:rsidRPr="00940365">
              <w:rPr>
                <w:sz w:val="18"/>
                <w:szCs w:val="18"/>
              </w:rPr>
              <w:t>104</w:t>
            </w:r>
          </w:p>
        </w:tc>
        <w:tc>
          <w:tcPr>
            <w:tcW w:w="1205" w:type="dxa"/>
            <w:shd w:val="clear" w:color="000000" w:fill="FFFFFF"/>
            <w:vAlign w:val="bottom"/>
          </w:tcPr>
          <w:p w:rsidR="00376C0A" w:rsidRPr="00940365" w:rsidRDefault="00376C0A" w:rsidP="00376C0A">
            <w:pPr>
              <w:rPr>
                <w:sz w:val="18"/>
                <w:szCs w:val="18"/>
              </w:rPr>
            </w:pPr>
            <w:r w:rsidRPr="00940365">
              <w:rPr>
                <w:sz w:val="18"/>
                <w:szCs w:val="18"/>
              </w:rPr>
              <w:t>Сосновая низкобонитетная</w:t>
            </w:r>
          </w:p>
        </w:tc>
        <w:tc>
          <w:tcPr>
            <w:tcW w:w="379" w:type="dxa"/>
            <w:shd w:val="clear" w:color="000000" w:fill="FFFFFF"/>
            <w:vAlign w:val="bottom"/>
          </w:tcPr>
          <w:p w:rsidR="00376C0A" w:rsidRPr="00940365" w:rsidRDefault="00376C0A" w:rsidP="00376C0A">
            <w:pPr>
              <w:rPr>
                <w:sz w:val="18"/>
                <w:szCs w:val="18"/>
              </w:rPr>
            </w:pPr>
            <w:r w:rsidRPr="00940365">
              <w:rPr>
                <w:sz w:val="18"/>
                <w:szCs w:val="18"/>
              </w:rPr>
              <w:t>С</w:t>
            </w:r>
          </w:p>
        </w:tc>
        <w:tc>
          <w:tcPr>
            <w:tcW w:w="503" w:type="dxa"/>
            <w:shd w:val="clear" w:color="000000" w:fill="FFFFFF"/>
            <w:vAlign w:val="bottom"/>
          </w:tcPr>
          <w:p w:rsidR="00376C0A" w:rsidRPr="00940365" w:rsidRDefault="00376C0A" w:rsidP="00376C0A">
            <w:pPr>
              <w:jc w:val="right"/>
              <w:rPr>
                <w:sz w:val="18"/>
                <w:szCs w:val="18"/>
              </w:rPr>
            </w:pPr>
            <w:r w:rsidRPr="00940365">
              <w:rPr>
                <w:sz w:val="18"/>
                <w:szCs w:val="18"/>
              </w:rPr>
              <w:t>169</w:t>
            </w:r>
          </w:p>
        </w:tc>
        <w:tc>
          <w:tcPr>
            <w:tcW w:w="379" w:type="dxa"/>
            <w:shd w:val="clear" w:color="000000" w:fill="FFFFFF"/>
            <w:vAlign w:val="bottom"/>
          </w:tcPr>
          <w:p w:rsidR="00376C0A" w:rsidRPr="00940365" w:rsidRDefault="00376C0A" w:rsidP="00376C0A">
            <w:pPr>
              <w:jc w:val="right"/>
              <w:rPr>
                <w:sz w:val="18"/>
                <w:szCs w:val="18"/>
              </w:rPr>
            </w:pPr>
            <w:r w:rsidRPr="00940365">
              <w:rPr>
                <w:sz w:val="18"/>
                <w:szCs w:val="18"/>
              </w:rPr>
              <w:t>13</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63</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55</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54</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39</w:t>
            </w:r>
          </w:p>
        </w:tc>
        <w:tc>
          <w:tcPr>
            <w:tcW w:w="380" w:type="dxa"/>
            <w:shd w:val="clear" w:color="000000" w:fill="FFFFFF"/>
            <w:vAlign w:val="bottom"/>
          </w:tcPr>
          <w:p w:rsidR="00376C0A" w:rsidRPr="00940365" w:rsidRDefault="00376C0A" w:rsidP="00376C0A">
            <w:pPr>
              <w:jc w:val="right"/>
              <w:rPr>
                <w:sz w:val="18"/>
                <w:szCs w:val="18"/>
              </w:rPr>
            </w:pPr>
            <w:r w:rsidRPr="00940365">
              <w:rPr>
                <w:sz w:val="18"/>
                <w:szCs w:val="18"/>
              </w:rPr>
              <w:t>2</w:t>
            </w:r>
          </w:p>
        </w:tc>
        <w:tc>
          <w:tcPr>
            <w:tcW w:w="822" w:type="dxa"/>
            <w:shd w:val="clear" w:color="000000" w:fill="FFFFFF"/>
            <w:vAlign w:val="bottom"/>
          </w:tcPr>
          <w:p w:rsidR="00376C0A" w:rsidRPr="00940365" w:rsidRDefault="00376C0A" w:rsidP="00376C0A">
            <w:pPr>
              <w:jc w:val="right"/>
              <w:rPr>
                <w:sz w:val="18"/>
                <w:szCs w:val="18"/>
              </w:rPr>
            </w:pPr>
            <w:r w:rsidRPr="00940365">
              <w:rPr>
                <w:sz w:val="18"/>
                <w:szCs w:val="18"/>
              </w:rPr>
              <w:t>7918</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204</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278</w:t>
            </w:r>
          </w:p>
        </w:tc>
        <w:tc>
          <w:tcPr>
            <w:tcW w:w="472" w:type="dxa"/>
            <w:shd w:val="clear" w:color="000000" w:fill="FFFFFF"/>
            <w:vAlign w:val="bottom"/>
          </w:tcPr>
          <w:p w:rsidR="00376C0A" w:rsidRPr="00940365" w:rsidRDefault="00376C0A" w:rsidP="00376C0A">
            <w:pPr>
              <w:jc w:val="right"/>
              <w:rPr>
                <w:sz w:val="18"/>
                <w:szCs w:val="18"/>
              </w:rPr>
            </w:pPr>
            <w:r w:rsidRPr="00940365">
              <w:rPr>
                <w:sz w:val="18"/>
                <w:szCs w:val="18"/>
              </w:rPr>
              <w:t>101</w:t>
            </w:r>
          </w:p>
        </w:tc>
        <w:tc>
          <w:tcPr>
            <w:tcW w:w="356" w:type="dxa"/>
            <w:shd w:val="clear" w:color="000000" w:fill="FFFFFF"/>
            <w:vAlign w:val="bottom"/>
          </w:tcPr>
          <w:p w:rsidR="00376C0A" w:rsidRPr="00940365" w:rsidRDefault="00376C0A" w:rsidP="00376C0A">
            <w:pPr>
              <w:jc w:val="right"/>
              <w:rPr>
                <w:sz w:val="18"/>
                <w:szCs w:val="18"/>
              </w:rPr>
            </w:pPr>
            <w:r w:rsidRPr="00940365">
              <w:rPr>
                <w:sz w:val="18"/>
                <w:szCs w:val="18"/>
              </w:rPr>
              <w:t>6</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1.7</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2.5</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2.3</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2.1</w:t>
            </w:r>
          </w:p>
        </w:tc>
        <w:tc>
          <w:tcPr>
            <w:tcW w:w="448" w:type="dxa"/>
            <w:shd w:val="clear" w:color="000000" w:fill="FFFFFF"/>
            <w:vAlign w:val="bottom"/>
          </w:tcPr>
          <w:p w:rsidR="00376C0A" w:rsidRPr="00940365" w:rsidRDefault="00376C0A" w:rsidP="00376C0A">
            <w:pPr>
              <w:jc w:val="right"/>
              <w:rPr>
                <w:sz w:val="18"/>
                <w:szCs w:val="18"/>
              </w:rPr>
            </w:pP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1.4</w:t>
            </w:r>
          </w:p>
        </w:tc>
        <w:tc>
          <w:tcPr>
            <w:tcW w:w="697" w:type="dxa"/>
            <w:shd w:val="clear" w:color="000000" w:fill="FFFFFF"/>
            <w:vAlign w:val="bottom"/>
          </w:tcPr>
          <w:p w:rsidR="00376C0A" w:rsidRPr="00940365" w:rsidRDefault="00376C0A" w:rsidP="00376C0A">
            <w:pPr>
              <w:jc w:val="right"/>
              <w:rPr>
                <w:sz w:val="18"/>
                <w:szCs w:val="18"/>
              </w:rPr>
            </w:pPr>
            <w:r w:rsidRPr="00940365">
              <w:rPr>
                <w:sz w:val="18"/>
                <w:szCs w:val="18"/>
              </w:rPr>
              <w:t>278</w:t>
            </w:r>
          </w:p>
        </w:tc>
        <w:tc>
          <w:tcPr>
            <w:tcW w:w="697" w:type="dxa"/>
            <w:shd w:val="clear" w:color="000000" w:fill="FFFFFF"/>
            <w:vAlign w:val="bottom"/>
          </w:tcPr>
          <w:p w:rsidR="00376C0A" w:rsidRPr="00940365" w:rsidRDefault="00376C0A" w:rsidP="00376C0A">
            <w:pPr>
              <w:jc w:val="right"/>
              <w:rPr>
                <w:sz w:val="18"/>
                <w:szCs w:val="18"/>
              </w:rPr>
            </w:pPr>
            <w:r w:rsidRPr="00940365">
              <w:rPr>
                <w:sz w:val="18"/>
                <w:szCs w:val="18"/>
              </w:rPr>
              <w:t>251</w:t>
            </w:r>
          </w:p>
        </w:tc>
        <w:tc>
          <w:tcPr>
            <w:tcW w:w="697" w:type="dxa"/>
            <w:shd w:val="clear" w:color="000000" w:fill="FFFFFF"/>
            <w:vAlign w:val="bottom"/>
          </w:tcPr>
          <w:p w:rsidR="00376C0A" w:rsidRPr="00940365" w:rsidRDefault="00376C0A" w:rsidP="00376C0A">
            <w:pPr>
              <w:jc w:val="right"/>
              <w:rPr>
                <w:sz w:val="18"/>
                <w:szCs w:val="18"/>
              </w:rPr>
            </w:pPr>
            <w:r w:rsidRPr="00940365">
              <w:rPr>
                <w:sz w:val="18"/>
                <w:szCs w:val="18"/>
              </w:rPr>
              <w:t>231</w:t>
            </w:r>
          </w:p>
        </w:tc>
        <w:tc>
          <w:tcPr>
            <w:tcW w:w="380" w:type="dxa"/>
            <w:shd w:val="clear" w:color="000000" w:fill="FFFFFF"/>
            <w:vAlign w:val="bottom"/>
          </w:tcPr>
          <w:p w:rsidR="00376C0A" w:rsidRPr="00940365" w:rsidRDefault="00376C0A" w:rsidP="00376C0A">
            <w:pPr>
              <w:jc w:val="right"/>
              <w:rPr>
                <w:sz w:val="18"/>
                <w:szCs w:val="18"/>
              </w:rPr>
            </w:pPr>
            <w:r w:rsidRPr="00940365">
              <w:rPr>
                <w:sz w:val="18"/>
                <w:szCs w:val="18"/>
              </w:rPr>
              <w:t>92</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28</w:t>
            </w:r>
          </w:p>
        </w:tc>
        <w:tc>
          <w:tcPr>
            <w:tcW w:w="504" w:type="dxa"/>
            <w:shd w:val="clear" w:color="000000" w:fill="FFFFFF"/>
            <w:vAlign w:val="bottom"/>
          </w:tcPr>
          <w:p w:rsidR="00376C0A" w:rsidRPr="00940365" w:rsidRDefault="00376C0A" w:rsidP="00376C0A">
            <w:pPr>
              <w:jc w:val="right"/>
              <w:rPr>
                <w:sz w:val="18"/>
                <w:szCs w:val="18"/>
              </w:rPr>
            </w:pPr>
            <w:r w:rsidRPr="00940365">
              <w:rPr>
                <w:sz w:val="18"/>
                <w:szCs w:val="18"/>
              </w:rPr>
              <w:t>31</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74</w:t>
            </w:r>
          </w:p>
        </w:tc>
      </w:tr>
      <w:tr w:rsidR="00376C0A" w:rsidRPr="00940365" w:rsidTr="00C2308E">
        <w:tc>
          <w:tcPr>
            <w:tcW w:w="255" w:type="dxa"/>
            <w:shd w:val="clear" w:color="000000" w:fill="FFFFFF"/>
            <w:vAlign w:val="bottom"/>
          </w:tcPr>
          <w:p w:rsidR="00376C0A" w:rsidRPr="00940365" w:rsidRDefault="00376C0A" w:rsidP="00376C0A">
            <w:pPr>
              <w:jc w:val="right"/>
              <w:rPr>
                <w:sz w:val="18"/>
                <w:szCs w:val="18"/>
              </w:rPr>
            </w:pPr>
            <w:r w:rsidRPr="00940365">
              <w:rPr>
                <w:sz w:val="18"/>
                <w:szCs w:val="18"/>
              </w:rPr>
              <w:t>106</w:t>
            </w:r>
          </w:p>
        </w:tc>
        <w:tc>
          <w:tcPr>
            <w:tcW w:w="1205" w:type="dxa"/>
            <w:shd w:val="clear" w:color="000000" w:fill="FFFFFF"/>
            <w:vAlign w:val="bottom"/>
          </w:tcPr>
          <w:p w:rsidR="00376C0A" w:rsidRPr="00940365" w:rsidRDefault="00376C0A" w:rsidP="00376C0A">
            <w:pPr>
              <w:rPr>
                <w:sz w:val="18"/>
                <w:szCs w:val="18"/>
              </w:rPr>
            </w:pPr>
            <w:r w:rsidRPr="00940365">
              <w:rPr>
                <w:sz w:val="18"/>
                <w:szCs w:val="18"/>
              </w:rPr>
              <w:t>Еловая высокобонитетная</w:t>
            </w:r>
          </w:p>
        </w:tc>
        <w:tc>
          <w:tcPr>
            <w:tcW w:w="379" w:type="dxa"/>
            <w:shd w:val="clear" w:color="000000" w:fill="FFFFFF"/>
            <w:vAlign w:val="bottom"/>
          </w:tcPr>
          <w:p w:rsidR="00376C0A" w:rsidRPr="00940365" w:rsidRDefault="00376C0A" w:rsidP="00376C0A">
            <w:pPr>
              <w:rPr>
                <w:sz w:val="18"/>
                <w:szCs w:val="18"/>
              </w:rPr>
            </w:pPr>
            <w:r w:rsidRPr="00940365">
              <w:rPr>
                <w:sz w:val="18"/>
                <w:szCs w:val="18"/>
              </w:rPr>
              <w:t>Е</w:t>
            </w:r>
          </w:p>
        </w:tc>
        <w:tc>
          <w:tcPr>
            <w:tcW w:w="503" w:type="dxa"/>
            <w:shd w:val="clear" w:color="000000" w:fill="FFFFFF"/>
            <w:vAlign w:val="bottom"/>
          </w:tcPr>
          <w:p w:rsidR="00376C0A" w:rsidRPr="00940365" w:rsidRDefault="00376C0A" w:rsidP="00376C0A">
            <w:pPr>
              <w:jc w:val="right"/>
              <w:rPr>
                <w:sz w:val="18"/>
                <w:szCs w:val="18"/>
              </w:rPr>
            </w:pPr>
            <w:r w:rsidRPr="00940365">
              <w:rPr>
                <w:sz w:val="18"/>
                <w:szCs w:val="18"/>
              </w:rPr>
              <w:t>471</w:t>
            </w:r>
          </w:p>
        </w:tc>
        <w:tc>
          <w:tcPr>
            <w:tcW w:w="379" w:type="dxa"/>
            <w:shd w:val="clear" w:color="000000" w:fill="FFFFFF"/>
            <w:vAlign w:val="bottom"/>
          </w:tcPr>
          <w:p w:rsidR="00376C0A" w:rsidRPr="00940365" w:rsidRDefault="00376C0A" w:rsidP="00376C0A">
            <w:pPr>
              <w:jc w:val="right"/>
              <w:rPr>
                <w:sz w:val="18"/>
                <w:szCs w:val="18"/>
              </w:rPr>
            </w:pPr>
            <w:r w:rsidRPr="00940365">
              <w:rPr>
                <w:sz w:val="18"/>
                <w:szCs w:val="18"/>
              </w:rPr>
              <w:t>49</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257</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257</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21</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144</w:t>
            </w:r>
          </w:p>
        </w:tc>
        <w:tc>
          <w:tcPr>
            <w:tcW w:w="380" w:type="dxa"/>
            <w:shd w:val="clear" w:color="000000" w:fill="FFFFFF"/>
            <w:vAlign w:val="bottom"/>
          </w:tcPr>
          <w:p w:rsidR="00376C0A" w:rsidRPr="00940365" w:rsidRDefault="00376C0A" w:rsidP="00376C0A">
            <w:pPr>
              <w:jc w:val="right"/>
              <w:rPr>
                <w:sz w:val="18"/>
                <w:szCs w:val="18"/>
              </w:rPr>
            </w:pPr>
            <w:r w:rsidRPr="00940365">
              <w:rPr>
                <w:sz w:val="18"/>
                <w:szCs w:val="18"/>
              </w:rPr>
              <w:t>3</w:t>
            </w:r>
          </w:p>
        </w:tc>
        <w:tc>
          <w:tcPr>
            <w:tcW w:w="822" w:type="dxa"/>
            <w:shd w:val="clear" w:color="000000" w:fill="FFFFFF"/>
            <w:vAlign w:val="bottom"/>
          </w:tcPr>
          <w:p w:rsidR="00376C0A" w:rsidRPr="00940365" w:rsidRDefault="00376C0A" w:rsidP="00376C0A">
            <w:pPr>
              <w:jc w:val="right"/>
              <w:rPr>
                <w:sz w:val="18"/>
                <w:szCs w:val="18"/>
              </w:rPr>
            </w:pPr>
            <w:r w:rsidRPr="00940365">
              <w:rPr>
                <w:sz w:val="18"/>
                <w:szCs w:val="18"/>
              </w:rPr>
              <w:t>33717</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234</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1504</w:t>
            </w:r>
          </w:p>
        </w:tc>
        <w:tc>
          <w:tcPr>
            <w:tcW w:w="472" w:type="dxa"/>
            <w:shd w:val="clear" w:color="000000" w:fill="FFFFFF"/>
            <w:vAlign w:val="bottom"/>
          </w:tcPr>
          <w:p w:rsidR="00376C0A" w:rsidRPr="00940365" w:rsidRDefault="00376C0A" w:rsidP="00376C0A">
            <w:pPr>
              <w:jc w:val="right"/>
              <w:rPr>
                <w:sz w:val="18"/>
                <w:szCs w:val="18"/>
              </w:rPr>
            </w:pPr>
            <w:r w:rsidRPr="00940365">
              <w:rPr>
                <w:sz w:val="18"/>
                <w:szCs w:val="18"/>
              </w:rPr>
              <w:t>81</w:t>
            </w:r>
          </w:p>
        </w:tc>
        <w:tc>
          <w:tcPr>
            <w:tcW w:w="356" w:type="dxa"/>
            <w:shd w:val="clear" w:color="000000" w:fill="FFFFFF"/>
            <w:vAlign w:val="bottom"/>
          </w:tcPr>
          <w:p w:rsidR="00376C0A" w:rsidRPr="00940365" w:rsidRDefault="00376C0A" w:rsidP="00376C0A">
            <w:pPr>
              <w:jc w:val="right"/>
              <w:rPr>
                <w:sz w:val="18"/>
                <w:szCs w:val="18"/>
              </w:rPr>
            </w:pPr>
            <w:r w:rsidRPr="00940365">
              <w:rPr>
                <w:sz w:val="18"/>
                <w:szCs w:val="18"/>
              </w:rPr>
              <w:t>5</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5.8</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7.0</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4.1</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4.5</w:t>
            </w:r>
          </w:p>
        </w:tc>
        <w:tc>
          <w:tcPr>
            <w:tcW w:w="448" w:type="dxa"/>
            <w:shd w:val="clear" w:color="000000" w:fill="FFFFFF"/>
            <w:vAlign w:val="bottom"/>
          </w:tcPr>
          <w:p w:rsidR="00376C0A" w:rsidRPr="00940365" w:rsidRDefault="00376C0A" w:rsidP="00376C0A">
            <w:pPr>
              <w:jc w:val="right"/>
              <w:rPr>
                <w:sz w:val="18"/>
                <w:szCs w:val="18"/>
              </w:rPr>
            </w:pP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4.5</w:t>
            </w:r>
          </w:p>
        </w:tc>
        <w:tc>
          <w:tcPr>
            <w:tcW w:w="697" w:type="dxa"/>
            <w:shd w:val="clear" w:color="000000" w:fill="FFFFFF"/>
            <w:vAlign w:val="bottom"/>
          </w:tcPr>
          <w:p w:rsidR="00376C0A" w:rsidRPr="00940365" w:rsidRDefault="00376C0A" w:rsidP="00376C0A">
            <w:pPr>
              <w:jc w:val="right"/>
              <w:rPr>
                <w:sz w:val="18"/>
                <w:szCs w:val="18"/>
              </w:rPr>
            </w:pPr>
            <w:r w:rsidRPr="00940365">
              <w:rPr>
                <w:sz w:val="18"/>
                <w:szCs w:val="18"/>
              </w:rPr>
              <w:t>1060</w:t>
            </w:r>
          </w:p>
        </w:tc>
        <w:tc>
          <w:tcPr>
            <w:tcW w:w="697" w:type="dxa"/>
            <w:shd w:val="clear" w:color="000000" w:fill="FFFFFF"/>
            <w:vAlign w:val="bottom"/>
          </w:tcPr>
          <w:p w:rsidR="00376C0A" w:rsidRPr="00940365" w:rsidRDefault="00376C0A" w:rsidP="00376C0A">
            <w:pPr>
              <w:jc w:val="right"/>
              <w:rPr>
                <w:sz w:val="18"/>
                <w:szCs w:val="18"/>
              </w:rPr>
            </w:pPr>
            <w:r w:rsidRPr="00940365">
              <w:rPr>
                <w:sz w:val="18"/>
                <w:szCs w:val="18"/>
              </w:rPr>
              <w:t>980</w:t>
            </w:r>
          </w:p>
        </w:tc>
        <w:tc>
          <w:tcPr>
            <w:tcW w:w="697" w:type="dxa"/>
            <w:shd w:val="clear" w:color="000000" w:fill="FFFFFF"/>
            <w:vAlign w:val="bottom"/>
          </w:tcPr>
          <w:p w:rsidR="00376C0A" w:rsidRPr="00940365" w:rsidRDefault="00376C0A" w:rsidP="00376C0A">
            <w:pPr>
              <w:jc w:val="right"/>
              <w:rPr>
                <w:sz w:val="18"/>
                <w:szCs w:val="18"/>
              </w:rPr>
            </w:pPr>
            <w:r w:rsidRPr="00940365">
              <w:rPr>
                <w:sz w:val="18"/>
                <w:szCs w:val="18"/>
              </w:rPr>
              <w:t>774</w:t>
            </w:r>
          </w:p>
        </w:tc>
        <w:tc>
          <w:tcPr>
            <w:tcW w:w="380" w:type="dxa"/>
            <w:shd w:val="clear" w:color="000000" w:fill="FFFFFF"/>
            <w:vAlign w:val="bottom"/>
          </w:tcPr>
          <w:p w:rsidR="00376C0A" w:rsidRPr="00940365" w:rsidRDefault="00376C0A" w:rsidP="00376C0A">
            <w:pPr>
              <w:jc w:val="right"/>
              <w:rPr>
                <w:sz w:val="18"/>
                <w:szCs w:val="18"/>
              </w:rPr>
            </w:pPr>
            <w:r w:rsidRPr="00940365">
              <w:rPr>
                <w:sz w:val="18"/>
                <w:szCs w:val="18"/>
              </w:rPr>
              <w:t>79</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32</w:t>
            </w:r>
          </w:p>
        </w:tc>
        <w:tc>
          <w:tcPr>
            <w:tcW w:w="504" w:type="dxa"/>
            <w:shd w:val="clear" w:color="000000" w:fill="FFFFFF"/>
            <w:vAlign w:val="bottom"/>
          </w:tcPr>
          <w:p w:rsidR="00376C0A" w:rsidRPr="00940365" w:rsidRDefault="00376C0A" w:rsidP="00376C0A">
            <w:pPr>
              <w:jc w:val="right"/>
              <w:rPr>
                <w:sz w:val="18"/>
                <w:szCs w:val="18"/>
              </w:rPr>
            </w:pPr>
            <w:r w:rsidRPr="00940365">
              <w:rPr>
                <w:sz w:val="18"/>
                <w:szCs w:val="18"/>
              </w:rPr>
              <w:t>205</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107</w:t>
            </w:r>
          </w:p>
        </w:tc>
      </w:tr>
      <w:tr w:rsidR="00376C0A" w:rsidRPr="00940365" w:rsidTr="00C2308E">
        <w:tc>
          <w:tcPr>
            <w:tcW w:w="255" w:type="dxa"/>
            <w:shd w:val="clear" w:color="000000" w:fill="FFFFFF"/>
            <w:vAlign w:val="bottom"/>
          </w:tcPr>
          <w:p w:rsidR="00376C0A" w:rsidRPr="00940365" w:rsidRDefault="00376C0A" w:rsidP="00376C0A">
            <w:pPr>
              <w:jc w:val="right"/>
              <w:rPr>
                <w:sz w:val="18"/>
                <w:szCs w:val="18"/>
              </w:rPr>
            </w:pPr>
            <w:r w:rsidRPr="00940365">
              <w:rPr>
                <w:sz w:val="18"/>
                <w:szCs w:val="18"/>
              </w:rPr>
              <w:t>107</w:t>
            </w:r>
          </w:p>
        </w:tc>
        <w:tc>
          <w:tcPr>
            <w:tcW w:w="1205" w:type="dxa"/>
            <w:shd w:val="clear" w:color="000000" w:fill="FFFFFF"/>
            <w:vAlign w:val="bottom"/>
          </w:tcPr>
          <w:p w:rsidR="00376C0A" w:rsidRPr="00940365" w:rsidRDefault="00376C0A" w:rsidP="00376C0A">
            <w:pPr>
              <w:rPr>
                <w:sz w:val="18"/>
                <w:szCs w:val="18"/>
              </w:rPr>
            </w:pPr>
            <w:r w:rsidRPr="00940365">
              <w:rPr>
                <w:sz w:val="18"/>
                <w:szCs w:val="18"/>
              </w:rPr>
              <w:t>Еловая низкобонитетная</w:t>
            </w:r>
          </w:p>
        </w:tc>
        <w:tc>
          <w:tcPr>
            <w:tcW w:w="379" w:type="dxa"/>
            <w:shd w:val="clear" w:color="000000" w:fill="FFFFFF"/>
            <w:vAlign w:val="bottom"/>
          </w:tcPr>
          <w:p w:rsidR="00376C0A" w:rsidRPr="00940365" w:rsidRDefault="00376C0A" w:rsidP="00376C0A">
            <w:pPr>
              <w:rPr>
                <w:sz w:val="18"/>
                <w:szCs w:val="18"/>
              </w:rPr>
            </w:pPr>
            <w:r w:rsidRPr="00940365">
              <w:rPr>
                <w:sz w:val="18"/>
                <w:szCs w:val="18"/>
              </w:rPr>
              <w:t>Е</w:t>
            </w:r>
          </w:p>
        </w:tc>
        <w:tc>
          <w:tcPr>
            <w:tcW w:w="503" w:type="dxa"/>
            <w:shd w:val="clear" w:color="000000" w:fill="FFFFFF"/>
            <w:vAlign w:val="bottom"/>
          </w:tcPr>
          <w:p w:rsidR="00376C0A" w:rsidRPr="00940365" w:rsidRDefault="00376C0A" w:rsidP="00376C0A">
            <w:pPr>
              <w:jc w:val="right"/>
              <w:rPr>
                <w:sz w:val="18"/>
                <w:szCs w:val="18"/>
              </w:rPr>
            </w:pPr>
            <w:r w:rsidRPr="00940365">
              <w:rPr>
                <w:sz w:val="18"/>
                <w:szCs w:val="18"/>
              </w:rPr>
              <w:t>27</w:t>
            </w:r>
          </w:p>
        </w:tc>
        <w:tc>
          <w:tcPr>
            <w:tcW w:w="379" w:type="dxa"/>
            <w:shd w:val="clear" w:color="000000" w:fill="FFFFFF"/>
            <w:vAlign w:val="bottom"/>
          </w:tcPr>
          <w:p w:rsidR="00376C0A" w:rsidRPr="00940365" w:rsidRDefault="00376C0A" w:rsidP="00376C0A">
            <w:pPr>
              <w:jc w:val="right"/>
              <w:rPr>
                <w:sz w:val="18"/>
                <w:szCs w:val="18"/>
              </w:rPr>
            </w:pPr>
            <w:r w:rsidRPr="00940365">
              <w:rPr>
                <w:sz w:val="18"/>
                <w:szCs w:val="18"/>
              </w:rPr>
              <w:t>15</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12</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12</w:t>
            </w:r>
          </w:p>
        </w:tc>
        <w:tc>
          <w:tcPr>
            <w:tcW w:w="448" w:type="dxa"/>
            <w:shd w:val="clear" w:color="000000" w:fill="FFFFFF"/>
            <w:vAlign w:val="bottom"/>
          </w:tcPr>
          <w:p w:rsidR="00376C0A" w:rsidRPr="00940365" w:rsidRDefault="00376C0A" w:rsidP="00376C0A">
            <w:pPr>
              <w:jc w:val="right"/>
              <w:rPr>
                <w:sz w:val="18"/>
                <w:szCs w:val="18"/>
              </w:rPr>
            </w:pPr>
          </w:p>
        </w:tc>
        <w:tc>
          <w:tcPr>
            <w:tcW w:w="448" w:type="dxa"/>
            <w:shd w:val="clear" w:color="000000" w:fill="FFFFFF"/>
            <w:vAlign w:val="bottom"/>
          </w:tcPr>
          <w:p w:rsidR="00376C0A" w:rsidRPr="00940365" w:rsidRDefault="00376C0A" w:rsidP="00376C0A">
            <w:pPr>
              <w:jc w:val="right"/>
              <w:rPr>
                <w:sz w:val="18"/>
                <w:szCs w:val="18"/>
              </w:rPr>
            </w:pPr>
          </w:p>
        </w:tc>
        <w:tc>
          <w:tcPr>
            <w:tcW w:w="380" w:type="dxa"/>
            <w:shd w:val="clear" w:color="000000" w:fill="FFFFFF"/>
            <w:vAlign w:val="bottom"/>
          </w:tcPr>
          <w:p w:rsidR="00376C0A" w:rsidRPr="00940365" w:rsidRDefault="00376C0A" w:rsidP="00376C0A">
            <w:pPr>
              <w:jc w:val="right"/>
              <w:rPr>
                <w:sz w:val="18"/>
                <w:szCs w:val="18"/>
              </w:rPr>
            </w:pPr>
          </w:p>
        </w:tc>
        <w:tc>
          <w:tcPr>
            <w:tcW w:w="822" w:type="dxa"/>
            <w:shd w:val="clear" w:color="000000" w:fill="FFFFFF"/>
            <w:vAlign w:val="bottom"/>
          </w:tcPr>
          <w:p w:rsidR="00376C0A" w:rsidRPr="00940365" w:rsidRDefault="00376C0A" w:rsidP="00376C0A">
            <w:pPr>
              <w:jc w:val="right"/>
              <w:rPr>
                <w:sz w:val="18"/>
                <w:szCs w:val="18"/>
              </w:rPr>
            </w:pPr>
          </w:p>
        </w:tc>
        <w:tc>
          <w:tcPr>
            <w:tcW w:w="448" w:type="dxa"/>
            <w:shd w:val="clear" w:color="000000" w:fill="FFFFFF"/>
            <w:vAlign w:val="bottom"/>
          </w:tcPr>
          <w:p w:rsidR="00376C0A" w:rsidRPr="00940365" w:rsidRDefault="00376C0A" w:rsidP="00376C0A">
            <w:pPr>
              <w:jc w:val="right"/>
              <w:rPr>
                <w:sz w:val="18"/>
                <w:szCs w:val="18"/>
              </w:rPr>
            </w:pP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69</w:t>
            </w:r>
          </w:p>
        </w:tc>
        <w:tc>
          <w:tcPr>
            <w:tcW w:w="472" w:type="dxa"/>
            <w:shd w:val="clear" w:color="000000" w:fill="FFFFFF"/>
            <w:vAlign w:val="bottom"/>
          </w:tcPr>
          <w:p w:rsidR="00376C0A" w:rsidRPr="00940365" w:rsidRDefault="00376C0A" w:rsidP="00376C0A">
            <w:pPr>
              <w:jc w:val="right"/>
              <w:rPr>
                <w:sz w:val="18"/>
                <w:szCs w:val="18"/>
              </w:rPr>
            </w:pPr>
            <w:r w:rsidRPr="00940365">
              <w:rPr>
                <w:sz w:val="18"/>
                <w:szCs w:val="18"/>
              </w:rPr>
              <w:t>101</w:t>
            </w:r>
          </w:p>
        </w:tc>
        <w:tc>
          <w:tcPr>
            <w:tcW w:w="356" w:type="dxa"/>
            <w:shd w:val="clear" w:color="000000" w:fill="FFFFFF"/>
            <w:vAlign w:val="bottom"/>
          </w:tcPr>
          <w:p w:rsidR="00376C0A" w:rsidRPr="00940365" w:rsidRDefault="00376C0A" w:rsidP="00376C0A">
            <w:pPr>
              <w:jc w:val="right"/>
              <w:rPr>
                <w:sz w:val="18"/>
                <w:szCs w:val="18"/>
              </w:rPr>
            </w:pPr>
            <w:r w:rsidRPr="00940365">
              <w:rPr>
                <w:sz w:val="18"/>
                <w:szCs w:val="18"/>
              </w:rPr>
              <w:t>6</w:t>
            </w:r>
          </w:p>
        </w:tc>
        <w:tc>
          <w:tcPr>
            <w:tcW w:w="448" w:type="dxa"/>
            <w:shd w:val="clear" w:color="000000" w:fill="FFFFFF"/>
            <w:vAlign w:val="bottom"/>
          </w:tcPr>
          <w:p w:rsidR="00376C0A" w:rsidRPr="00940365" w:rsidRDefault="00376C0A" w:rsidP="00376C0A">
            <w:pPr>
              <w:jc w:val="right"/>
              <w:rPr>
                <w:sz w:val="18"/>
                <w:szCs w:val="18"/>
              </w:rPr>
            </w:pPr>
          </w:p>
        </w:tc>
        <w:tc>
          <w:tcPr>
            <w:tcW w:w="448" w:type="dxa"/>
            <w:shd w:val="clear" w:color="000000" w:fill="FFFFFF"/>
            <w:vAlign w:val="bottom"/>
          </w:tcPr>
          <w:p w:rsidR="00376C0A" w:rsidRPr="00940365" w:rsidRDefault="00376C0A" w:rsidP="00376C0A">
            <w:pPr>
              <w:jc w:val="right"/>
              <w:rPr>
                <w:sz w:val="18"/>
                <w:szCs w:val="18"/>
              </w:rPr>
            </w:pPr>
          </w:p>
        </w:tc>
        <w:tc>
          <w:tcPr>
            <w:tcW w:w="448" w:type="dxa"/>
            <w:shd w:val="clear" w:color="000000" w:fill="FFFFFF"/>
            <w:vAlign w:val="bottom"/>
          </w:tcPr>
          <w:p w:rsidR="00376C0A" w:rsidRPr="00940365" w:rsidRDefault="00376C0A" w:rsidP="00376C0A">
            <w:pPr>
              <w:jc w:val="right"/>
              <w:rPr>
                <w:sz w:val="18"/>
                <w:szCs w:val="18"/>
              </w:rPr>
            </w:pPr>
          </w:p>
        </w:tc>
        <w:tc>
          <w:tcPr>
            <w:tcW w:w="448" w:type="dxa"/>
            <w:shd w:val="clear" w:color="000000" w:fill="FFFFFF"/>
            <w:vAlign w:val="bottom"/>
          </w:tcPr>
          <w:p w:rsidR="00376C0A" w:rsidRPr="00940365" w:rsidRDefault="00376C0A" w:rsidP="00376C0A">
            <w:pPr>
              <w:jc w:val="right"/>
              <w:rPr>
                <w:sz w:val="18"/>
                <w:szCs w:val="18"/>
              </w:rPr>
            </w:pPr>
          </w:p>
        </w:tc>
        <w:tc>
          <w:tcPr>
            <w:tcW w:w="448" w:type="dxa"/>
            <w:shd w:val="clear" w:color="000000" w:fill="FFFFFF"/>
            <w:vAlign w:val="bottom"/>
          </w:tcPr>
          <w:p w:rsidR="00376C0A" w:rsidRPr="00940365" w:rsidRDefault="00376C0A" w:rsidP="00376C0A">
            <w:pPr>
              <w:jc w:val="right"/>
              <w:rPr>
                <w:sz w:val="18"/>
                <w:szCs w:val="18"/>
              </w:rPr>
            </w:pPr>
          </w:p>
        </w:tc>
        <w:tc>
          <w:tcPr>
            <w:tcW w:w="448" w:type="dxa"/>
            <w:shd w:val="clear" w:color="000000" w:fill="FFFFFF"/>
            <w:vAlign w:val="bottom"/>
          </w:tcPr>
          <w:p w:rsidR="00376C0A" w:rsidRPr="00940365" w:rsidRDefault="00376C0A" w:rsidP="00376C0A">
            <w:pPr>
              <w:jc w:val="right"/>
              <w:rPr>
                <w:sz w:val="18"/>
                <w:szCs w:val="18"/>
              </w:rPr>
            </w:pPr>
          </w:p>
        </w:tc>
        <w:tc>
          <w:tcPr>
            <w:tcW w:w="697" w:type="dxa"/>
            <w:shd w:val="clear" w:color="000000" w:fill="FFFFFF"/>
            <w:vAlign w:val="bottom"/>
          </w:tcPr>
          <w:p w:rsidR="00376C0A" w:rsidRPr="00940365" w:rsidRDefault="00376C0A" w:rsidP="00376C0A">
            <w:pPr>
              <w:jc w:val="right"/>
              <w:rPr>
                <w:sz w:val="18"/>
                <w:szCs w:val="18"/>
              </w:rPr>
            </w:pPr>
          </w:p>
        </w:tc>
        <w:tc>
          <w:tcPr>
            <w:tcW w:w="697" w:type="dxa"/>
            <w:shd w:val="clear" w:color="000000" w:fill="FFFFFF"/>
            <w:vAlign w:val="bottom"/>
          </w:tcPr>
          <w:p w:rsidR="00376C0A" w:rsidRPr="00940365" w:rsidRDefault="00376C0A" w:rsidP="00376C0A">
            <w:pPr>
              <w:jc w:val="right"/>
              <w:rPr>
                <w:sz w:val="18"/>
                <w:szCs w:val="18"/>
              </w:rPr>
            </w:pPr>
          </w:p>
        </w:tc>
        <w:tc>
          <w:tcPr>
            <w:tcW w:w="697" w:type="dxa"/>
            <w:shd w:val="clear" w:color="000000" w:fill="FFFFFF"/>
            <w:vAlign w:val="bottom"/>
          </w:tcPr>
          <w:p w:rsidR="00376C0A" w:rsidRPr="00940365" w:rsidRDefault="00376C0A" w:rsidP="00376C0A">
            <w:pPr>
              <w:jc w:val="right"/>
              <w:rPr>
                <w:sz w:val="18"/>
                <w:szCs w:val="18"/>
              </w:rPr>
            </w:pPr>
          </w:p>
        </w:tc>
        <w:tc>
          <w:tcPr>
            <w:tcW w:w="380" w:type="dxa"/>
            <w:shd w:val="clear" w:color="000000" w:fill="FFFFFF"/>
            <w:vAlign w:val="bottom"/>
          </w:tcPr>
          <w:p w:rsidR="00376C0A" w:rsidRPr="00940365" w:rsidRDefault="00376C0A" w:rsidP="00376C0A">
            <w:pPr>
              <w:jc w:val="right"/>
              <w:rPr>
                <w:sz w:val="18"/>
                <w:szCs w:val="18"/>
              </w:rPr>
            </w:pPr>
          </w:p>
        </w:tc>
        <w:tc>
          <w:tcPr>
            <w:tcW w:w="448" w:type="dxa"/>
            <w:shd w:val="clear" w:color="000000" w:fill="FFFFFF"/>
            <w:vAlign w:val="bottom"/>
          </w:tcPr>
          <w:p w:rsidR="00376C0A" w:rsidRPr="00940365" w:rsidRDefault="00376C0A" w:rsidP="00376C0A">
            <w:pPr>
              <w:jc w:val="right"/>
              <w:rPr>
                <w:sz w:val="18"/>
                <w:szCs w:val="18"/>
              </w:rPr>
            </w:pPr>
          </w:p>
        </w:tc>
        <w:tc>
          <w:tcPr>
            <w:tcW w:w="504" w:type="dxa"/>
            <w:shd w:val="clear" w:color="000000" w:fill="FFFFFF"/>
            <w:vAlign w:val="bottom"/>
          </w:tcPr>
          <w:p w:rsidR="00376C0A" w:rsidRPr="00940365" w:rsidRDefault="00376C0A" w:rsidP="00376C0A">
            <w:pPr>
              <w:jc w:val="right"/>
              <w:rPr>
                <w:sz w:val="18"/>
                <w:szCs w:val="18"/>
              </w:rPr>
            </w:pPr>
          </w:p>
        </w:tc>
        <w:tc>
          <w:tcPr>
            <w:tcW w:w="448" w:type="dxa"/>
            <w:shd w:val="clear" w:color="000000" w:fill="FFFFFF"/>
            <w:vAlign w:val="bottom"/>
          </w:tcPr>
          <w:p w:rsidR="00376C0A" w:rsidRPr="00940365" w:rsidRDefault="00376C0A" w:rsidP="00376C0A">
            <w:pPr>
              <w:jc w:val="right"/>
              <w:rPr>
                <w:sz w:val="18"/>
                <w:szCs w:val="18"/>
              </w:rPr>
            </w:pPr>
          </w:p>
        </w:tc>
      </w:tr>
      <w:tr w:rsidR="00376C0A" w:rsidRPr="00940365" w:rsidTr="00C2308E">
        <w:tc>
          <w:tcPr>
            <w:tcW w:w="13998" w:type="dxa"/>
            <w:gridSpan w:val="28"/>
            <w:shd w:val="clear" w:color="000000" w:fill="FFFFFF"/>
          </w:tcPr>
          <w:p w:rsidR="00376C0A" w:rsidRPr="00940365" w:rsidRDefault="00376C0A" w:rsidP="00376C0A">
            <w:pPr>
              <w:rPr>
                <w:sz w:val="18"/>
                <w:szCs w:val="18"/>
              </w:rPr>
            </w:pPr>
            <w:r w:rsidRPr="00940365">
              <w:rPr>
                <w:sz w:val="18"/>
                <w:szCs w:val="18"/>
              </w:rPr>
              <w:t>ИТОГО ПО ХОЗЯЙСТВУ:</w:t>
            </w:r>
          </w:p>
        </w:tc>
      </w:tr>
      <w:tr w:rsidR="00376C0A" w:rsidRPr="00940365" w:rsidTr="00C2308E">
        <w:tc>
          <w:tcPr>
            <w:tcW w:w="255" w:type="dxa"/>
            <w:shd w:val="clear" w:color="000000" w:fill="FFFFFF"/>
            <w:vAlign w:val="bottom"/>
          </w:tcPr>
          <w:p w:rsidR="00376C0A" w:rsidRPr="00940365" w:rsidRDefault="00376C0A" w:rsidP="00376C0A">
            <w:pPr>
              <w:jc w:val="right"/>
              <w:rPr>
                <w:sz w:val="18"/>
                <w:szCs w:val="18"/>
              </w:rPr>
            </w:pPr>
          </w:p>
        </w:tc>
        <w:tc>
          <w:tcPr>
            <w:tcW w:w="1205" w:type="dxa"/>
            <w:shd w:val="clear" w:color="000000" w:fill="FFFFFF"/>
            <w:vAlign w:val="bottom"/>
          </w:tcPr>
          <w:p w:rsidR="00376C0A" w:rsidRPr="00940365" w:rsidRDefault="00376C0A" w:rsidP="00376C0A">
            <w:pPr>
              <w:jc w:val="right"/>
              <w:rPr>
                <w:sz w:val="18"/>
                <w:szCs w:val="18"/>
              </w:rPr>
            </w:pPr>
          </w:p>
        </w:tc>
        <w:tc>
          <w:tcPr>
            <w:tcW w:w="379" w:type="dxa"/>
            <w:shd w:val="clear" w:color="000000" w:fill="FFFFFF"/>
            <w:vAlign w:val="bottom"/>
          </w:tcPr>
          <w:p w:rsidR="00376C0A" w:rsidRPr="00940365" w:rsidRDefault="00376C0A" w:rsidP="00376C0A">
            <w:pPr>
              <w:jc w:val="right"/>
              <w:rPr>
                <w:sz w:val="18"/>
                <w:szCs w:val="18"/>
              </w:rPr>
            </w:pPr>
          </w:p>
        </w:tc>
        <w:tc>
          <w:tcPr>
            <w:tcW w:w="503" w:type="dxa"/>
            <w:shd w:val="clear" w:color="000000" w:fill="FFFFFF"/>
            <w:vAlign w:val="bottom"/>
          </w:tcPr>
          <w:p w:rsidR="00376C0A" w:rsidRPr="00940365" w:rsidRDefault="00376C0A" w:rsidP="00376C0A">
            <w:pPr>
              <w:jc w:val="right"/>
              <w:rPr>
                <w:sz w:val="18"/>
                <w:szCs w:val="18"/>
              </w:rPr>
            </w:pPr>
            <w:r w:rsidRPr="00940365">
              <w:rPr>
                <w:sz w:val="18"/>
                <w:szCs w:val="18"/>
              </w:rPr>
              <w:t>735</w:t>
            </w:r>
          </w:p>
        </w:tc>
        <w:tc>
          <w:tcPr>
            <w:tcW w:w="379" w:type="dxa"/>
            <w:shd w:val="clear" w:color="000000" w:fill="FFFFFF"/>
            <w:vAlign w:val="bottom"/>
          </w:tcPr>
          <w:p w:rsidR="00376C0A" w:rsidRPr="00940365" w:rsidRDefault="00376C0A" w:rsidP="00376C0A">
            <w:pPr>
              <w:jc w:val="right"/>
              <w:rPr>
                <w:sz w:val="18"/>
                <w:szCs w:val="18"/>
              </w:rPr>
            </w:pPr>
            <w:r w:rsidRPr="00940365">
              <w:rPr>
                <w:sz w:val="18"/>
                <w:szCs w:val="18"/>
              </w:rPr>
              <w:t>79</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337</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329</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107</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212</w:t>
            </w:r>
          </w:p>
        </w:tc>
        <w:tc>
          <w:tcPr>
            <w:tcW w:w="380" w:type="dxa"/>
            <w:shd w:val="clear" w:color="000000" w:fill="FFFFFF"/>
            <w:vAlign w:val="bottom"/>
          </w:tcPr>
          <w:p w:rsidR="00376C0A" w:rsidRPr="00940365" w:rsidRDefault="00376C0A" w:rsidP="00376C0A">
            <w:pPr>
              <w:jc w:val="right"/>
              <w:rPr>
                <w:sz w:val="18"/>
                <w:szCs w:val="18"/>
              </w:rPr>
            </w:pPr>
            <w:r w:rsidRPr="00940365">
              <w:rPr>
                <w:sz w:val="18"/>
                <w:szCs w:val="18"/>
              </w:rPr>
              <w:t>9</w:t>
            </w:r>
          </w:p>
        </w:tc>
        <w:tc>
          <w:tcPr>
            <w:tcW w:w="822" w:type="dxa"/>
            <w:shd w:val="clear" w:color="000000" w:fill="FFFFFF"/>
            <w:vAlign w:val="bottom"/>
          </w:tcPr>
          <w:p w:rsidR="00376C0A" w:rsidRPr="00940365" w:rsidRDefault="00376C0A" w:rsidP="00376C0A">
            <w:pPr>
              <w:jc w:val="right"/>
              <w:rPr>
                <w:sz w:val="18"/>
                <w:szCs w:val="18"/>
              </w:rPr>
            </w:pPr>
            <w:r w:rsidRPr="00940365">
              <w:rPr>
                <w:sz w:val="18"/>
                <w:szCs w:val="18"/>
              </w:rPr>
              <w:t>48432</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228</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2031</w:t>
            </w:r>
          </w:p>
        </w:tc>
        <w:tc>
          <w:tcPr>
            <w:tcW w:w="472" w:type="dxa"/>
            <w:shd w:val="clear" w:color="000000" w:fill="FFFFFF"/>
            <w:vAlign w:val="bottom"/>
          </w:tcPr>
          <w:p w:rsidR="00376C0A" w:rsidRPr="00940365" w:rsidRDefault="00376C0A" w:rsidP="00376C0A">
            <w:pPr>
              <w:jc w:val="right"/>
              <w:rPr>
                <w:sz w:val="18"/>
                <w:szCs w:val="18"/>
              </w:rPr>
            </w:pPr>
            <w:r w:rsidRPr="00940365">
              <w:rPr>
                <w:sz w:val="18"/>
                <w:szCs w:val="18"/>
              </w:rPr>
              <w:t>86</w:t>
            </w:r>
          </w:p>
        </w:tc>
        <w:tc>
          <w:tcPr>
            <w:tcW w:w="356" w:type="dxa"/>
            <w:shd w:val="clear" w:color="000000" w:fill="FFFFFF"/>
            <w:vAlign w:val="bottom"/>
          </w:tcPr>
          <w:p w:rsidR="00376C0A" w:rsidRPr="00940365" w:rsidRDefault="00376C0A" w:rsidP="00376C0A">
            <w:pPr>
              <w:jc w:val="right"/>
              <w:rPr>
                <w:sz w:val="18"/>
                <w:szCs w:val="18"/>
              </w:rPr>
            </w:pPr>
            <w:r w:rsidRPr="00940365">
              <w:rPr>
                <w:sz w:val="18"/>
                <w:szCs w:val="18"/>
              </w:rPr>
              <w:t>5</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8.3</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10.6</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7.9</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7.6</w:t>
            </w:r>
          </w:p>
        </w:tc>
        <w:tc>
          <w:tcPr>
            <w:tcW w:w="448" w:type="dxa"/>
            <w:shd w:val="clear" w:color="000000" w:fill="FFFFFF"/>
            <w:vAlign w:val="bottom"/>
          </w:tcPr>
          <w:p w:rsidR="00376C0A" w:rsidRPr="00940365" w:rsidRDefault="00376C0A" w:rsidP="00376C0A">
            <w:pPr>
              <w:jc w:val="right"/>
              <w:rPr>
                <w:sz w:val="18"/>
                <w:szCs w:val="18"/>
              </w:rPr>
            </w:pP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6.7</w:t>
            </w:r>
          </w:p>
        </w:tc>
        <w:tc>
          <w:tcPr>
            <w:tcW w:w="697" w:type="dxa"/>
            <w:shd w:val="clear" w:color="000000" w:fill="FFFFFF"/>
            <w:vAlign w:val="bottom"/>
          </w:tcPr>
          <w:p w:rsidR="00376C0A" w:rsidRPr="00940365" w:rsidRDefault="00376C0A" w:rsidP="00376C0A">
            <w:pPr>
              <w:jc w:val="right"/>
              <w:rPr>
                <w:sz w:val="18"/>
                <w:szCs w:val="18"/>
              </w:rPr>
            </w:pPr>
            <w:r w:rsidRPr="00940365">
              <w:rPr>
                <w:sz w:val="18"/>
                <w:szCs w:val="18"/>
              </w:rPr>
              <w:t>1518</w:t>
            </w:r>
          </w:p>
        </w:tc>
        <w:tc>
          <w:tcPr>
            <w:tcW w:w="697" w:type="dxa"/>
            <w:shd w:val="clear" w:color="000000" w:fill="FFFFFF"/>
            <w:vAlign w:val="bottom"/>
          </w:tcPr>
          <w:p w:rsidR="00376C0A" w:rsidRPr="00940365" w:rsidRDefault="00376C0A" w:rsidP="00376C0A">
            <w:pPr>
              <w:jc w:val="right"/>
              <w:rPr>
                <w:sz w:val="18"/>
                <w:szCs w:val="18"/>
              </w:rPr>
            </w:pPr>
            <w:r w:rsidRPr="00940365">
              <w:rPr>
                <w:sz w:val="18"/>
                <w:szCs w:val="18"/>
              </w:rPr>
              <w:t>1396</w:t>
            </w:r>
          </w:p>
        </w:tc>
        <w:tc>
          <w:tcPr>
            <w:tcW w:w="697" w:type="dxa"/>
            <w:shd w:val="clear" w:color="000000" w:fill="FFFFFF"/>
            <w:vAlign w:val="bottom"/>
          </w:tcPr>
          <w:p w:rsidR="00376C0A" w:rsidRPr="00940365" w:rsidRDefault="00376C0A" w:rsidP="00376C0A">
            <w:pPr>
              <w:jc w:val="right"/>
              <w:rPr>
                <w:sz w:val="18"/>
                <w:szCs w:val="18"/>
              </w:rPr>
            </w:pPr>
            <w:r w:rsidRPr="00940365">
              <w:rPr>
                <w:sz w:val="18"/>
                <w:szCs w:val="18"/>
              </w:rPr>
              <w:t>1159</w:t>
            </w:r>
          </w:p>
        </w:tc>
        <w:tc>
          <w:tcPr>
            <w:tcW w:w="380" w:type="dxa"/>
            <w:shd w:val="clear" w:color="000000" w:fill="FFFFFF"/>
            <w:vAlign w:val="bottom"/>
          </w:tcPr>
          <w:p w:rsidR="00376C0A" w:rsidRPr="00940365" w:rsidRDefault="00376C0A" w:rsidP="00376C0A">
            <w:pPr>
              <w:jc w:val="right"/>
              <w:rPr>
                <w:sz w:val="18"/>
                <w:szCs w:val="18"/>
              </w:rPr>
            </w:pPr>
            <w:r w:rsidRPr="00940365">
              <w:rPr>
                <w:sz w:val="18"/>
                <w:szCs w:val="18"/>
              </w:rPr>
              <w:t>83</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32</w:t>
            </w:r>
          </w:p>
        </w:tc>
        <w:tc>
          <w:tcPr>
            <w:tcW w:w="504" w:type="dxa"/>
            <w:shd w:val="clear" w:color="000000" w:fill="FFFFFF"/>
            <w:vAlign w:val="bottom"/>
          </w:tcPr>
          <w:p w:rsidR="00376C0A" w:rsidRPr="00940365" w:rsidRDefault="00376C0A" w:rsidP="00376C0A">
            <w:pPr>
              <w:jc w:val="right"/>
              <w:rPr>
                <w:sz w:val="18"/>
                <w:szCs w:val="18"/>
              </w:rPr>
            </w:pPr>
            <w:r w:rsidRPr="00940365">
              <w:rPr>
                <w:sz w:val="18"/>
                <w:szCs w:val="18"/>
              </w:rPr>
              <w:t>265</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211</w:t>
            </w:r>
          </w:p>
        </w:tc>
      </w:tr>
      <w:tr w:rsidR="00376C0A" w:rsidRPr="00940365" w:rsidTr="00C2308E">
        <w:tc>
          <w:tcPr>
            <w:tcW w:w="13998" w:type="dxa"/>
            <w:gridSpan w:val="28"/>
            <w:shd w:val="clear" w:color="000000" w:fill="FFFFFF"/>
          </w:tcPr>
          <w:p w:rsidR="00376C0A" w:rsidRPr="00940365" w:rsidRDefault="00376C0A" w:rsidP="00376C0A">
            <w:pPr>
              <w:jc w:val="center"/>
              <w:rPr>
                <w:sz w:val="18"/>
                <w:szCs w:val="18"/>
              </w:rPr>
            </w:pPr>
            <w:r w:rsidRPr="00940365">
              <w:rPr>
                <w:sz w:val="18"/>
                <w:szCs w:val="18"/>
              </w:rPr>
              <w:t>Хозяйство – Мягколиственное</w:t>
            </w:r>
          </w:p>
        </w:tc>
      </w:tr>
      <w:tr w:rsidR="00376C0A" w:rsidRPr="00940365" w:rsidTr="00C2308E">
        <w:tc>
          <w:tcPr>
            <w:tcW w:w="255" w:type="dxa"/>
            <w:shd w:val="clear" w:color="000000" w:fill="FFFFFF"/>
            <w:vAlign w:val="bottom"/>
          </w:tcPr>
          <w:p w:rsidR="00376C0A" w:rsidRPr="00940365" w:rsidRDefault="00376C0A" w:rsidP="00376C0A">
            <w:pPr>
              <w:jc w:val="right"/>
              <w:rPr>
                <w:sz w:val="18"/>
                <w:szCs w:val="18"/>
              </w:rPr>
            </w:pPr>
            <w:r w:rsidRPr="00940365">
              <w:rPr>
                <w:sz w:val="18"/>
                <w:szCs w:val="18"/>
              </w:rPr>
              <w:t>302</w:t>
            </w:r>
          </w:p>
        </w:tc>
        <w:tc>
          <w:tcPr>
            <w:tcW w:w="1205" w:type="dxa"/>
            <w:shd w:val="clear" w:color="000000" w:fill="FFFFFF"/>
            <w:vAlign w:val="bottom"/>
          </w:tcPr>
          <w:p w:rsidR="00376C0A" w:rsidRPr="00940365" w:rsidRDefault="00376C0A" w:rsidP="00376C0A">
            <w:pPr>
              <w:rPr>
                <w:sz w:val="18"/>
                <w:szCs w:val="18"/>
              </w:rPr>
            </w:pPr>
            <w:r w:rsidRPr="00940365">
              <w:rPr>
                <w:sz w:val="18"/>
                <w:szCs w:val="18"/>
              </w:rPr>
              <w:t>Березовая</w:t>
            </w:r>
          </w:p>
        </w:tc>
        <w:tc>
          <w:tcPr>
            <w:tcW w:w="379" w:type="dxa"/>
            <w:shd w:val="clear" w:color="000000" w:fill="FFFFFF"/>
            <w:vAlign w:val="bottom"/>
          </w:tcPr>
          <w:p w:rsidR="00376C0A" w:rsidRPr="00940365" w:rsidRDefault="00376C0A" w:rsidP="00376C0A">
            <w:pPr>
              <w:rPr>
                <w:sz w:val="18"/>
                <w:szCs w:val="18"/>
              </w:rPr>
            </w:pPr>
            <w:r w:rsidRPr="00940365">
              <w:rPr>
                <w:sz w:val="18"/>
                <w:szCs w:val="18"/>
              </w:rPr>
              <w:t>Б</w:t>
            </w:r>
          </w:p>
        </w:tc>
        <w:tc>
          <w:tcPr>
            <w:tcW w:w="503" w:type="dxa"/>
            <w:shd w:val="clear" w:color="000000" w:fill="FFFFFF"/>
            <w:vAlign w:val="bottom"/>
          </w:tcPr>
          <w:p w:rsidR="00376C0A" w:rsidRPr="00940365" w:rsidRDefault="00376C0A" w:rsidP="00376C0A">
            <w:pPr>
              <w:jc w:val="right"/>
              <w:rPr>
                <w:sz w:val="18"/>
                <w:szCs w:val="18"/>
              </w:rPr>
            </w:pPr>
            <w:r w:rsidRPr="00940365">
              <w:rPr>
                <w:sz w:val="18"/>
                <w:szCs w:val="18"/>
              </w:rPr>
              <w:t>877</w:t>
            </w:r>
          </w:p>
        </w:tc>
        <w:tc>
          <w:tcPr>
            <w:tcW w:w="379" w:type="dxa"/>
            <w:shd w:val="clear" w:color="000000" w:fill="FFFFFF"/>
            <w:vAlign w:val="bottom"/>
          </w:tcPr>
          <w:p w:rsidR="00376C0A" w:rsidRPr="00940365" w:rsidRDefault="00376C0A" w:rsidP="00376C0A">
            <w:pPr>
              <w:jc w:val="right"/>
              <w:rPr>
                <w:sz w:val="18"/>
                <w:szCs w:val="18"/>
              </w:rPr>
            </w:pPr>
            <w:r w:rsidRPr="00940365">
              <w:rPr>
                <w:sz w:val="18"/>
                <w:szCs w:val="18"/>
              </w:rPr>
              <w:t>216</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152</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150</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198</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311</w:t>
            </w:r>
          </w:p>
        </w:tc>
        <w:tc>
          <w:tcPr>
            <w:tcW w:w="380" w:type="dxa"/>
            <w:shd w:val="clear" w:color="000000" w:fill="FFFFFF"/>
            <w:vAlign w:val="bottom"/>
          </w:tcPr>
          <w:p w:rsidR="00376C0A" w:rsidRPr="00940365" w:rsidRDefault="00376C0A" w:rsidP="00376C0A">
            <w:pPr>
              <w:jc w:val="right"/>
              <w:rPr>
                <w:sz w:val="18"/>
                <w:szCs w:val="18"/>
              </w:rPr>
            </w:pPr>
            <w:r w:rsidRPr="00940365">
              <w:rPr>
                <w:sz w:val="18"/>
                <w:szCs w:val="18"/>
              </w:rPr>
              <w:t>142</w:t>
            </w:r>
          </w:p>
        </w:tc>
        <w:tc>
          <w:tcPr>
            <w:tcW w:w="822" w:type="dxa"/>
            <w:shd w:val="clear" w:color="000000" w:fill="FFFFFF"/>
            <w:vAlign w:val="bottom"/>
          </w:tcPr>
          <w:p w:rsidR="00376C0A" w:rsidRPr="00940365" w:rsidRDefault="00376C0A" w:rsidP="00376C0A">
            <w:pPr>
              <w:jc w:val="right"/>
              <w:rPr>
                <w:sz w:val="18"/>
                <w:szCs w:val="18"/>
              </w:rPr>
            </w:pPr>
            <w:r w:rsidRPr="00940365">
              <w:rPr>
                <w:sz w:val="18"/>
                <w:szCs w:val="18"/>
              </w:rPr>
              <w:t>56186</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181</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2247</w:t>
            </w:r>
          </w:p>
        </w:tc>
        <w:tc>
          <w:tcPr>
            <w:tcW w:w="472" w:type="dxa"/>
            <w:shd w:val="clear" w:color="000000" w:fill="FFFFFF"/>
            <w:vAlign w:val="bottom"/>
          </w:tcPr>
          <w:p w:rsidR="00376C0A" w:rsidRPr="00940365" w:rsidRDefault="00376C0A" w:rsidP="00376C0A">
            <w:pPr>
              <w:jc w:val="right"/>
              <w:rPr>
                <w:sz w:val="18"/>
                <w:szCs w:val="18"/>
              </w:rPr>
            </w:pPr>
            <w:r w:rsidRPr="00940365">
              <w:rPr>
                <w:sz w:val="18"/>
                <w:szCs w:val="18"/>
              </w:rPr>
              <w:t>61</w:t>
            </w:r>
          </w:p>
        </w:tc>
        <w:tc>
          <w:tcPr>
            <w:tcW w:w="356" w:type="dxa"/>
            <w:shd w:val="clear" w:color="000000" w:fill="FFFFFF"/>
            <w:vAlign w:val="bottom"/>
          </w:tcPr>
          <w:p w:rsidR="00376C0A" w:rsidRPr="00940365" w:rsidRDefault="00376C0A" w:rsidP="00376C0A">
            <w:pPr>
              <w:jc w:val="right"/>
              <w:rPr>
                <w:sz w:val="18"/>
                <w:szCs w:val="18"/>
              </w:rPr>
            </w:pPr>
            <w:r w:rsidRPr="00940365">
              <w:rPr>
                <w:sz w:val="18"/>
                <w:szCs w:val="18"/>
              </w:rPr>
              <w:t>7</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14.4</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21.9</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25.4</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19.7</w:t>
            </w:r>
          </w:p>
        </w:tc>
        <w:tc>
          <w:tcPr>
            <w:tcW w:w="448" w:type="dxa"/>
            <w:shd w:val="clear" w:color="000000" w:fill="FFFFFF"/>
            <w:vAlign w:val="bottom"/>
          </w:tcPr>
          <w:p w:rsidR="00376C0A" w:rsidRPr="00940365" w:rsidRDefault="00376C0A" w:rsidP="00376C0A">
            <w:pPr>
              <w:jc w:val="right"/>
              <w:rPr>
                <w:sz w:val="18"/>
                <w:szCs w:val="18"/>
              </w:rPr>
            </w:pP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12.4</w:t>
            </w:r>
          </w:p>
        </w:tc>
        <w:tc>
          <w:tcPr>
            <w:tcW w:w="697" w:type="dxa"/>
            <w:shd w:val="clear" w:color="000000" w:fill="FFFFFF"/>
            <w:vAlign w:val="bottom"/>
          </w:tcPr>
          <w:p w:rsidR="00376C0A" w:rsidRPr="00940365" w:rsidRDefault="00376C0A" w:rsidP="00376C0A">
            <w:pPr>
              <w:jc w:val="right"/>
              <w:rPr>
                <w:sz w:val="18"/>
                <w:szCs w:val="18"/>
              </w:rPr>
            </w:pPr>
            <w:r w:rsidRPr="00940365">
              <w:rPr>
                <w:sz w:val="18"/>
                <w:szCs w:val="18"/>
              </w:rPr>
              <w:t>2247</w:t>
            </w:r>
          </w:p>
        </w:tc>
        <w:tc>
          <w:tcPr>
            <w:tcW w:w="697" w:type="dxa"/>
            <w:shd w:val="clear" w:color="000000" w:fill="FFFFFF"/>
            <w:vAlign w:val="bottom"/>
          </w:tcPr>
          <w:p w:rsidR="00376C0A" w:rsidRPr="00940365" w:rsidRDefault="00376C0A" w:rsidP="00376C0A">
            <w:pPr>
              <w:jc w:val="right"/>
              <w:rPr>
                <w:sz w:val="18"/>
                <w:szCs w:val="18"/>
              </w:rPr>
            </w:pPr>
            <w:r w:rsidRPr="00940365">
              <w:rPr>
                <w:sz w:val="18"/>
                <w:szCs w:val="18"/>
              </w:rPr>
              <w:t>2077</w:t>
            </w:r>
          </w:p>
        </w:tc>
        <w:tc>
          <w:tcPr>
            <w:tcW w:w="697" w:type="dxa"/>
            <w:shd w:val="clear" w:color="000000" w:fill="FFFFFF"/>
            <w:vAlign w:val="bottom"/>
          </w:tcPr>
          <w:p w:rsidR="00376C0A" w:rsidRPr="00940365" w:rsidRDefault="00376C0A" w:rsidP="00376C0A">
            <w:pPr>
              <w:jc w:val="right"/>
              <w:rPr>
                <w:sz w:val="18"/>
                <w:szCs w:val="18"/>
              </w:rPr>
            </w:pPr>
            <w:r w:rsidRPr="00940365">
              <w:rPr>
                <w:sz w:val="18"/>
                <w:szCs w:val="18"/>
              </w:rPr>
              <w:t>1236</w:t>
            </w:r>
          </w:p>
        </w:tc>
        <w:tc>
          <w:tcPr>
            <w:tcW w:w="380" w:type="dxa"/>
            <w:shd w:val="clear" w:color="000000" w:fill="FFFFFF"/>
            <w:vAlign w:val="bottom"/>
          </w:tcPr>
          <w:p w:rsidR="00376C0A" w:rsidRPr="00940365" w:rsidRDefault="00376C0A" w:rsidP="00376C0A">
            <w:pPr>
              <w:jc w:val="right"/>
              <w:rPr>
                <w:sz w:val="18"/>
                <w:szCs w:val="18"/>
              </w:rPr>
            </w:pPr>
            <w:r w:rsidRPr="00940365">
              <w:rPr>
                <w:sz w:val="18"/>
                <w:szCs w:val="18"/>
              </w:rPr>
              <w:t>60</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25</w:t>
            </w:r>
          </w:p>
        </w:tc>
        <w:tc>
          <w:tcPr>
            <w:tcW w:w="504" w:type="dxa"/>
            <w:shd w:val="clear" w:color="000000" w:fill="FFFFFF"/>
            <w:vAlign w:val="bottom"/>
          </w:tcPr>
          <w:p w:rsidR="00376C0A" w:rsidRPr="00940365" w:rsidRDefault="00376C0A" w:rsidP="00376C0A">
            <w:pPr>
              <w:jc w:val="right"/>
              <w:rPr>
                <w:sz w:val="18"/>
                <w:szCs w:val="18"/>
              </w:rPr>
            </w:pPr>
            <w:r w:rsidRPr="00940365">
              <w:rPr>
                <w:sz w:val="18"/>
                <w:szCs w:val="18"/>
              </w:rPr>
              <w:t>150</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384</w:t>
            </w:r>
          </w:p>
        </w:tc>
      </w:tr>
      <w:tr w:rsidR="00376C0A" w:rsidRPr="00940365" w:rsidTr="00C2308E">
        <w:tc>
          <w:tcPr>
            <w:tcW w:w="255" w:type="dxa"/>
            <w:shd w:val="clear" w:color="000000" w:fill="FFFFFF"/>
            <w:vAlign w:val="bottom"/>
          </w:tcPr>
          <w:p w:rsidR="00376C0A" w:rsidRPr="00940365" w:rsidRDefault="00376C0A" w:rsidP="00376C0A">
            <w:pPr>
              <w:jc w:val="right"/>
              <w:rPr>
                <w:sz w:val="18"/>
                <w:szCs w:val="18"/>
              </w:rPr>
            </w:pPr>
            <w:r w:rsidRPr="00940365">
              <w:rPr>
                <w:sz w:val="18"/>
                <w:szCs w:val="18"/>
              </w:rPr>
              <w:t>302</w:t>
            </w:r>
          </w:p>
        </w:tc>
        <w:tc>
          <w:tcPr>
            <w:tcW w:w="1205" w:type="dxa"/>
            <w:shd w:val="clear" w:color="000000" w:fill="FFFFFF"/>
            <w:vAlign w:val="bottom"/>
          </w:tcPr>
          <w:p w:rsidR="00376C0A" w:rsidRPr="00940365" w:rsidRDefault="00376C0A" w:rsidP="00376C0A">
            <w:pPr>
              <w:rPr>
                <w:sz w:val="18"/>
                <w:szCs w:val="18"/>
              </w:rPr>
            </w:pPr>
            <w:r w:rsidRPr="00940365">
              <w:rPr>
                <w:sz w:val="18"/>
                <w:szCs w:val="18"/>
              </w:rPr>
              <w:t>Березовая</w:t>
            </w:r>
          </w:p>
        </w:tc>
        <w:tc>
          <w:tcPr>
            <w:tcW w:w="379" w:type="dxa"/>
            <w:shd w:val="clear" w:color="000000" w:fill="FFFFFF"/>
            <w:vAlign w:val="bottom"/>
          </w:tcPr>
          <w:p w:rsidR="00376C0A" w:rsidRPr="00940365" w:rsidRDefault="00376C0A" w:rsidP="00376C0A">
            <w:pPr>
              <w:rPr>
                <w:sz w:val="18"/>
                <w:szCs w:val="18"/>
              </w:rPr>
            </w:pPr>
            <w:r w:rsidRPr="00940365">
              <w:rPr>
                <w:sz w:val="18"/>
                <w:szCs w:val="18"/>
              </w:rPr>
              <w:t>Олч</w:t>
            </w:r>
          </w:p>
        </w:tc>
        <w:tc>
          <w:tcPr>
            <w:tcW w:w="503" w:type="dxa"/>
            <w:shd w:val="clear" w:color="000000" w:fill="FFFFFF"/>
            <w:vAlign w:val="bottom"/>
          </w:tcPr>
          <w:p w:rsidR="00376C0A" w:rsidRPr="00940365" w:rsidRDefault="00376C0A" w:rsidP="00376C0A">
            <w:pPr>
              <w:jc w:val="right"/>
              <w:rPr>
                <w:sz w:val="18"/>
                <w:szCs w:val="18"/>
              </w:rPr>
            </w:pPr>
            <w:r w:rsidRPr="00940365">
              <w:rPr>
                <w:sz w:val="18"/>
                <w:szCs w:val="18"/>
              </w:rPr>
              <w:t>273</w:t>
            </w:r>
          </w:p>
        </w:tc>
        <w:tc>
          <w:tcPr>
            <w:tcW w:w="379" w:type="dxa"/>
            <w:shd w:val="clear" w:color="000000" w:fill="FFFFFF"/>
            <w:vAlign w:val="bottom"/>
          </w:tcPr>
          <w:p w:rsidR="00376C0A" w:rsidRPr="00940365" w:rsidRDefault="00376C0A" w:rsidP="00376C0A">
            <w:pPr>
              <w:jc w:val="right"/>
              <w:rPr>
                <w:sz w:val="18"/>
                <w:szCs w:val="18"/>
              </w:rPr>
            </w:pP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6</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6</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2</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265</w:t>
            </w:r>
          </w:p>
        </w:tc>
        <w:tc>
          <w:tcPr>
            <w:tcW w:w="380" w:type="dxa"/>
            <w:shd w:val="clear" w:color="000000" w:fill="FFFFFF"/>
            <w:vAlign w:val="bottom"/>
          </w:tcPr>
          <w:p w:rsidR="00376C0A" w:rsidRPr="00940365" w:rsidRDefault="00376C0A" w:rsidP="00376C0A">
            <w:pPr>
              <w:jc w:val="right"/>
              <w:rPr>
                <w:sz w:val="18"/>
                <w:szCs w:val="18"/>
              </w:rPr>
            </w:pPr>
            <w:r w:rsidRPr="00940365">
              <w:rPr>
                <w:sz w:val="18"/>
                <w:szCs w:val="18"/>
              </w:rPr>
              <w:t>193</w:t>
            </w:r>
          </w:p>
        </w:tc>
        <w:tc>
          <w:tcPr>
            <w:tcW w:w="822" w:type="dxa"/>
            <w:shd w:val="clear" w:color="000000" w:fill="FFFFFF"/>
            <w:vAlign w:val="bottom"/>
          </w:tcPr>
          <w:p w:rsidR="00376C0A" w:rsidRPr="00940365" w:rsidRDefault="00376C0A" w:rsidP="00376C0A">
            <w:pPr>
              <w:jc w:val="right"/>
              <w:rPr>
                <w:sz w:val="18"/>
                <w:szCs w:val="18"/>
              </w:rPr>
            </w:pPr>
            <w:r w:rsidRPr="00940365">
              <w:rPr>
                <w:sz w:val="18"/>
                <w:szCs w:val="18"/>
              </w:rPr>
              <w:t>39476</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149</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471</w:t>
            </w:r>
          </w:p>
        </w:tc>
        <w:tc>
          <w:tcPr>
            <w:tcW w:w="472" w:type="dxa"/>
            <w:shd w:val="clear" w:color="000000" w:fill="FFFFFF"/>
            <w:vAlign w:val="bottom"/>
          </w:tcPr>
          <w:p w:rsidR="00376C0A" w:rsidRPr="00940365" w:rsidRDefault="00376C0A" w:rsidP="00376C0A">
            <w:pPr>
              <w:jc w:val="right"/>
              <w:rPr>
                <w:sz w:val="18"/>
                <w:szCs w:val="18"/>
              </w:rPr>
            </w:pPr>
            <w:r w:rsidRPr="00940365">
              <w:rPr>
                <w:sz w:val="18"/>
                <w:szCs w:val="18"/>
              </w:rPr>
              <w:t>61</w:t>
            </w:r>
          </w:p>
        </w:tc>
        <w:tc>
          <w:tcPr>
            <w:tcW w:w="356" w:type="dxa"/>
            <w:shd w:val="clear" w:color="000000" w:fill="FFFFFF"/>
            <w:vAlign w:val="bottom"/>
          </w:tcPr>
          <w:p w:rsidR="00376C0A" w:rsidRPr="00940365" w:rsidRDefault="00376C0A" w:rsidP="00376C0A">
            <w:pPr>
              <w:jc w:val="right"/>
              <w:rPr>
                <w:sz w:val="18"/>
                <w:szCs w:val="18"/>
              </w:rPr>
            </w:pPr>
            <w:r w:rsidRPr="00940365">
              <w:rPr>
                <w:sz w:val="18"/>
                <w:szCs w:val="18"/>
              </w:rPr>
              <w:t>7</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4.5</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9.1</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13.4</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9.7</w:t>
            </w:r>
          </w:p>
        </w:tc>
        <w:tc>
          <w:tcPr>
            <w:tcW w:w="448" w:type="dxa"/>
            <w:shd w:val="clear" w:color="000000" w:fill="FFFFFF"/>
            <w:vAlign w:val="bottom"/>
          </w:tcPr>
          <w:p w:rsidR="00376C0A" w:rsidRPr="00940365" w:rsidRDefault="00376C0A" w:rsidP="00376C0A">
            <w:pPr>
              <w:jc w:val="right"/>
              <w:rPr>
                <w:sz w:val="18"/>
                <w:szCs w:val="18"/>
              </w:rPr>
            </w:pP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4.5</w:t>
            </w:r>
          </w:p>
        </w:tc>
        <w:tc>
          <w:tcPr>
            <w:tcW w:w="697" w:type="dxa"/>
            <w:shd w:val="clear" w:color="000000" w:fill="FFFFFF"/>
            <w:vAlign w:val="bottom"/>
          </w:tcPr>
          <w:p w:rsidR="00376C0A" w:rsidRPr="00940365" w:rsidRDefault="00376C0A" w:rsidP="00376C0A">
            <w:pPr>
              <w:jc w:val="right"/>
              <w:rPr>
                <w:sz w:val="18"/>
                <w:szCs w:val="18"/>
              </w:rPr>
            </w:pPr>
            <w:r w:rsidRPr="00940365">
              <w:rPr>
                <w:sz w:val="18"/>
                <w:szCs w:val="18"/>
              </w:rPr>
              <w:t>667</w:t>
            </w:r>
          </w:p>
        </w:tc>
        <w:tc>
          <w:tcPr>
            <w:tcW w:w="697" w:type="dxa"/>
            <w:shd w:val="clear" w:color="000000" w:fill="FFFFFF"/>
            <w:vAlign w:val="bottom"/>
          </w:tcPr>
          <w:p w:rsidR="00376C0A" w:rsidRPr="00940365" w:rsidRDefault="00376C0A" w:rsidP="00376C0A">
            <w:pPr>
              <w:jc w:val="right"/>
              <w:rPr>
                <w:sz w:val="18"/>
                <w:szCs w:val="18"/>
              </w:rPr>
            </w:pPr>
            <w:r w:rsidRPr="00940365">
              <w:rPr>
                <w:sz w:val="18"/>
                <w:szCs w:val="18"/>
              </w:rPr>
              <w:t>613</w:t>
            </w:r>
          </w:p>
        </w:tc>
        <w:tc>
          <w:tcPr>
            <w:tcW w:w="697" w:type="dxa"/>
            <w:shd w:val="clear" w:color="000000" w:fill="FFFFFF"/>
            <w:vAlign w:val="bottom"/>
          </w:tcPr>
          <w:p w:rsidR="00376C0A" w:rsidRPr="00940365" w:rsidRDefault="00376C0A" w:rsidP="00376C0A">
            <w:pPr>
              <w:jc w:val="right"/>
              <w:rPr>
                <w:sz w:val="18"/>
                <w:szCs w:val="18"/>
              </w:rPr>
            </w:pPr>
            <w:r w:rsidRPr="00940365">
              <w:rPr>
                <w:sz w:val="18"/>
                <w:szCs w:val="18"/>
              </w:rPr>
              <w:t>376</w:t>
            </w:r>
          </w:p>
        </w:tc>
        <w:tc>
          <w:tcPr>
            <w:tcW w:w="380" w:type="dxa"/>
            <w:shd w:val="clear" w:color="000000" w:fill="FFFFFF"/>
            <w:vAlign w:val="bottom"/>
          </w:tcPr>
          <w:p w:rsidR="00376C0A" w:rsidRPr="00940365" w:rsidRDefault="00376C0A" w:rsidP="00376C0A">
            <w:pPr>
              <w:jc w:val="right"/>
              <w:rPr>
                <w:sz w:val="18"/>
                <w:szCs w:val="18"/>
              </w:rPr>
            </w:pPr>
            <w:r w:rsidRPr="00940365">
              <w:rPr>
                <w:sz w:val="18"/>
                <w:szCs w:val="18"/>
              </w:rPr>
              <w:t>61</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59</w:t>
            </w:r>
          </w:p>
        </w:tc>
        <w:tc>
          <w:tcPr>
            <w:tcW w:w="504" w:type="dxa"/>
            <w:shd w:val="clear" w:color="000000" w:fill="FFFFFF"/>
            <w:vAlign w:val="bottom"/>
          </w:tcPr>
          <w:p w:rsidR="00376C0A" w:rsidRPr="00940365" w:rsidRDefault="00376C0A" w:rsidP="00376C0A">
            <w:pPr>
              <w:jc w:val="right"/>
              <w:rPr>
                <w:sz w:val="18"/>
                <w:szCs w:val="18"/>
              </w:rPr>
            </w:pPr>
            <w:r w:rsidRPr="00940365">
              <w:rPr>
                <w:sz w:val="18"/>
                <w:szCs w:val="18"/>
              </w:rPr>
              <w:t>6</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222</w:t>
            </w:r>
          </w:p>
        </w:tc>
      </w:tr>
      <w:tr w:rsidR="00376C0A" w:rsidRPr="00940365" w:rsidTr="00C2308E">
        <w:tc>
          <w:tcPr>
            <w:tcW w:w="255" w:type="dxa"/>
            <w:shd w:val="clear" w:color="000000" w:fill="FFFFFF"/>
            <w:vAlign w:val="bottom"/>
          </w:tcPr>
          <w:p w:rsidR="00376C0A" w:rsidRPr="00940365" w:rsidRDefault="00376C0A" w:rsidP="00376C0A">
            <w:pPr>
              <w:jc w:val="right"/>
              <w:rPr>
                <w:sz w:val="18"/>
                <w:szCs w:val="18"/>
              </w:rPr>
            </w:pPr>
            <w:r w:rsidRPr="00940365">
              <w:rPr>
                <w:sz w:val="18"/>
                <w:szCs w:val="18"/>
              </w:rPr>
              <w:lastRenderedPageBreak/>
              <w:t>304</w:t>
            </w:r>
          </w:p>
        </w:tc>
        <w:tc>
          <w:tcPr>
            <w:tcW w:w="1205" w:type="dxa"/>
            <w:shd w:val="clear" w:color="000000" w:fill="FFFFFF"/>
            <w:vAlign w:val="bottom"/>
          </w:tcPr>
          <w:p w:rsidR="00376C0A" w:rsidRPr="00940365" w:rsidRDefault="00376C0A" w:rsidP="00376C0A">
            <w:pPr>
              <w:rPr>
                <w:sz w:val="18"/>
                <w:szCs w:val="18"/>
              </w:rPr>
            </w:pPr>
            <w:r w:rsidRPr="00940365">
              <w:rPr>
                <w:sz w:val="18"/>
                <w:szCs w:val="18"/>
              </w:rPr>
              <w:t>Осиновая</w:t>
            </w:r>
          </w:p>
        </w:tc>
        <w:tc>
          <w:tcPr>
            <w:tcW w:w="379" w:type="dxa"/>
            <w:shd w:val="clear" w:color="000000" w:fill="FFFFFF"/>
            <w:vAlign w:val="bottom"/>
          </w:tcPr>
          <w:p w:rsidR="00376C0A" w:rsidRPr="00940365" w:rsidRDefault="00376C0A" w:rsidP="00376C0A">
            <w:pPr>
              <w:rPr>
                <w:sz w:val="18"/>
                <w:szCs w:val="18"/>
              </w:rPr>
            </w:pPr>
            <w:r w:rsidRPr="00940365">
              <w:rPr>
                <w:sz w:val="18"/>
                <w:szCs w:val="18"/>
              </w:rPr>
              <w:t>Ос</w:t>
            </w:r>
          </w:p>
        </w:tc>
        <w:tc>
          <w:tcPr>
            <w:tcW w:w="503" w:type="dxa"/>
            <w:shd w:val="clear" w:color="000000" w:fill="FFFFFF"/>
            <w:vAlign w:val="bottom"/>
          </w:tcPr>
          <w:p w:rsidR="00376C0A" w:rsidRPr="00940365" w:rsidRDefault="00376C0A" w:rsidP="00376C0A">
            <w:pPr>
              <w:jc w:val="right"/>
              <w:rPr>
                <w:sz w:val="18"/>
                <w:szCs w:val="18"/>
              </w:rPr>
            </w:pPr>
            <w:r w:rsidRPr="00940365">
              <w:rPr>
                <w:sz w:val="18"/>
                <w:szCs w:val="18"/>
              </w:rPr>
              <w:t>93</w:t>
            </w:r>
          </w:p>
        </w:tc>
        <w:tc>
          <w:tcPr>
            <w:tcW w:w="379" w:type="dxa"/>
            <w:shd w:val="clear" w:color="000000" w:fill="FFFFFF"/>
            <w:vAlign w:val="bottom"/>
          </w:tcPr>
          <w:p w:rsidR="00376C0A" w:rsidRPr="00940365" w:rsidRDefault="00376C0A" w:rsidP="00376C0A">
            <w:pPr>
              <w:jc w:val="right"/>
              <w:rPr>
                <w:sz w:val="18"/>
                <w:szCs w:val="18"/>
              </w:rPr>
            </w:pPr>
            <w:r w:rsidRPr="00940365">
              <w:rPr>
                <w:sz w:val="18"/>
                <w:szCs w:val="18"/>
              </w:rPr>
              <w:t>27</w:t>
            </w:r>
          </w:p>
        </w:tc>
        <w:tc>
          <w:tcPr>
            <w:tcW w:w="448" w:type="dxa"/>
            <w:shd w:val="clear" w:color="000000" w:fill="FFFFFF"/>
            <w:vAlign w:val="bottom"/>
          </w:tcPr>
          <w:p w:rsidR="00376C0A" w:rsidRPr="00940365" w:rsidRDefault="00376C0A" w:rsidP="00376C0A">
            <w:pPr>
              <w:jc w:val="right"/>
              <w:rPr>
                <w:sz w:val="18"/>
                <w:szCs w:val="18"/>
              </w:rPr>
            </w:pPr>
          </w:p>
        </w:tc>
        <w:tc>
          <w:tcPr>
            <w:tcW w:w="448" w:type="dxa"/>
            <w:shd w:val="clear" w:color="000000" w:fill="FFFFFF"/>
            <w:vAlign w:val="bottom"/>
          </w:tcPr>
          <w:p w:rsidR="00376C0A" w:rsidRPr="00940365" w:rsidRDefault="00376C0A" w:rsidP="00376C0A">
            <w:pPr>
              <w:jc w:val="right"/>
              <w:rPr>
                <w:sz w:val="18"/>
                <w:szCs w:val="18"/>
              </w:rPr>
            </w:pPr>
          </w:p>
        </w:tc>
        <w:tc>
          <w:tcPr>
            <w:tcW w:w="448" w:type="dxa"/>
            <w:shd w:val="clear" w:color="000000" w:fill="FFFFFF"/>
            <w:vAlign w:val="bottom"/>
          </w:tcPr>
          <w:p w:rsidR="00376C0A" w:rsidRPr="00940365" w:rsidRDefault="00376C0A" w:rsidP="00376C0A">
            <w:pPr>
              <w:jc w:val="right"/>
              <w:rPr>
                <w:sz w:val="18"/>
                <w:szCs w:val="18"/>
              </w:rPr>
            </w:pP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66</w:t>
            </w:r>
          </w:p>
        </w:tc>
        <w:tc>
          <w:tcPr>
            <w:tcW w:w="380" w:type="dxa"/>
            <w:shd w:val="clear" w:color="000000" w:fill="FFFFFF"/>
            <w:vAlign w:val="bottom"/>
          </w:tcPr>
          <w:p w:rsidR="00376C0A" w:rsidRPr="00940365" w:rsidRDefault="00376C0A" w:rsidP="00376C0A">
            <w:pPr>
              <w:jc w:val="right"/>
              <w:rPr>
                <w:sz w:val="18"/>
                <w:szCs w:val="18"/>
              </w:rPr>
            </w:pPr>
            <w:r w:rsidRPr="00940365">
              <w:rPr>
                <w:sz w:val="18"/>
                <w:szCs w:val="18"/>
              </w:rPr>
              <w:t>34</w:t>
            </w:r>
          </w:p>
        </w:tc>
        <w:tc>
          <w:tcPr>
            <w:tcW w:w="822" w:type="dxa"/>
            <w:shd w:val="clear" w:color="000000" w:fill="FFFFFF"/>
            <w:vAlign w:val="bottom"/>
          </w:tcPr>
          <w:p w:rsidR="00376C0A" w:rsidRPr="00940365" w:rsidRDefault="00376C0A" w:rsidP="00376C0A">
            <w:pPr>
              <w:jc w:val="right"/>
              <w:rPr>
                <w:sz w:val="18"/>
                <w:szCs w:val="18"/>
              </w:rPr>
            </w:pPr>
            <w:r w:rsidRPr="00940365">
              <w:rPr>
                <w:sz w:val="18"/>
                <w:szCs w:val="18"/>
              </w:rPr>
              <w:t>15245</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230</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304</w:t>
            </w:r>
          </w:p>
        </w:tc>
        <w:tc>
          <w:tcPr>
            <w:tcW w:w="472" w:type="dxa"/>
            <w:shd w:val="clear" w:color="000000" w:fill="FFFFFF"/>
            <w:vAlign w:val="bottom"/>
          </w:tcPr>
          <w:p w:rsidR="00376C0A" w:rsidRPr="00940365" w:rsidRDefault="00376C0A" w:rsidP="00376C0A">
            <w:pPr>
              <w:jc w:val="right"/>
              <w:rPr>
                <w:sz w:val="18"/>
                <w:szCs w:val="18"/>
              </w:rPr>
            </w:pPr>
            <w:r w:rsidRPr="00940365">
              <w:rPr>
                <w:sz w:val="18"/>
                <w:szCs w:val="18"/>
              </w:rPr>
              <w:t>41</w:t>
            </w:r>
          </w:p>
        </w:tc>
        <w:tc>
          <w:tcPr>
            <w:tcW w:w="356" w:type="dxa"/>
            <w:shd w:val="clear" w:color="000000" w:fill="FFFFFF"/>
            <w:vAlign w:val="bottom"/>
          </w:tcPr>
          <w:p w:rsidR="00376C0A" w:rsidRPr="00940365" w:rsidRDefault="00376C0A" w:rsidP="00376C0A">
            <w:pPr>
              <w:jc w:val="right"/>
              <w:rPr>
                <w:sz w:val="18"/>
                <w:szCs w:val="18"/>
              </w:rPr>
            </w:pPr>
            <w:r w:rsidRPr="00940365">
              <w:rPr>
                <w:sz w:val="18"/>
                <w:szCs w:val="18"/>
              </w:rPr>
              <w:t>5</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2.3</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2.2</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3.3</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2.5</w:t>
            </w:r>
          </w:p>
        </w:tc>
        <w:tc>
          <w:tcPr>
            <w:tcW w:w="448" w:type="dxa"/>
            <w:shd w:val="clear" w:color="000000" w:fill="FFFFFF"/>
            <w:vAlign w:val="bottom"/>
          </w:tcPr>
          <w:p w:rsidR="00376C0A" w:rsidRPr="00940365" w:rsidRDefault="00376C0A" w:rsidP="00376C0A">
            <w:pPr>
              <w:jc w:val="right"/>
              <w:rPr>
                <w:sz w:val="18"/>
                <w:szCs w:val="18"/>
              </w:rPr>
            </w:pP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2.3</w:t>
            </w:r>
          </w:p>
        </w:tc>
        <w:tc>
          <w:tcPr>
            <w:tcW w:w="697" w:type="dxa"/>
            <w:shd w:val="clear" w:color="000000" w:fill="FFFFFF"/>
            <w:vAlign w:val="bottom"/>
          </w:tcPr>
          <w:p w:rsidR="00376C0A" w:rsidRPr="00940365" w:rsidRDefault="00376C0A" w:rsidP="00376C0A">
            <w:pPr>
              <w:jc w:val="right"/>
              <w:rPr>
                <w:sz w:val="18"/>
                <w:szCs w:val="18"/>
              </w:rPr>
            </w:pPr>
            <w:r w:rsidRPr="00940365">
              <w:rPr>
                <w:sz w:val="18"/>
                <w:szCs w:val="18"/>
              </w:rPr>
              <w:t>522</w:t>
            </w:r>
          </w:p>
        </w:tc>
        <w:tc>
          <w:tcPr>
            <w:tcW w:w="697" w:type="dxa"/>
            <w:shd w:val="clear" w:color="000000" w:fill="FFFFFF"/>
            <w:vAlign w:val="bottom"/>
          </w:tcPr>
          <w:p w:rsidR="00376C0A" w:rsidRPr="00940365" w:rsidRDefault="00376C0A" w:rsidP="00376C0A">
            <w:pPr>
              <w:jc w:val="right"/>
              <w:rPr>
                <w:sz w:val="18"/>
                <w:szCs w:val="18"/>
              </w:rPr>
            </w:pPr>
            <w:r w:rsidRPr="00940365">
              <w:rPr>
                <w:sz w:val="18"/>
                <w:szCs w:val="18"/>
              </w:rPr>
              <w:t>483</w:t>
            </w:r>
          </w:p>
        </w:tc>
        <w:tc>
          <w:tcPr>
            <w:tcW w:w="697" w:type="dxa"/>
            <w:shd w:val="clear" w:color="000000" w:fill="FFFFFF"/>
            <w:vAlign w:val="bottom"/>
          </w:tcPr>
          <w:p w:rsidR="00376C0A" w:rsidRPr="00940365" w:rsidRDefault="00376C0A" w:rsidP="00376C0A">
            <w:pPr>
              <w:jc w:val="right"/>
              <w:rPr>
                <w:sz w:val="18"/>
                <w:szCs w:val="18"/>
              </w:rPr>
            </w:pPr>
            <w:r w:rsidRPr="00940365">
              <w:rPr>
                <w:sz w:val="18"/>
                <w:szCs w:val="18"/>
              </w:rPr>
              <w:t>261</w:t>
            </w:r>
          </w:p>
        </w:tc>
        <w:tc>
          <w:tcPr>
            <w:tcW w:w="380" w:type="dxa"/>
            <w:shd w:val="clear" w:color="000000" w:fill="FFFFFF"/>
            <w:vAlign w:val="bottom"/>
          </w:tcPr>
          <w:p w:rsidR="00376C0A" w:rsidRPr="00940365" w:rsidRDefault="00376C0A" w:rsidP="00376C0A">
            <w:pPr>
              <w:jc w:val="right"/>
              <w:rPr>
                <w:sz w:val="18"/>
                <w:szCs w:val="18"/>
              </w:rPr>
            </w:pPr>
            <w:r w:rsidRPr="00940365">
              <w:rPr>
                <w:sz w:val="18"/>
                <w:szCs w:val="18"/>
              </w:rPr>
              <w:t>54</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29</w:t>
            </w:r>
          </w:p>
        </w:tc>
        <w:tc>
          <w:tcPr>
            <w:tcW w:w="504" w:type="dxa"/>
            <w:shd w:val="clear" w:color="000000" w:fill="FFFFFF"/>
            <w:vAlign w:val="bottom"/>
          </w:tcPr>
          <w:p w:rsidR="00376C0A" w:rsidRPr="00940365" w:rsidRDefault="00376C0A" w:rsidP="00376C0A">
            <w:pPr>
              <w:jc w:val="right"/>
              <w:rPr>
                <w:sz w:val="18"/>
                <w:szCs w:val="18"/>
              </w:rPr>
            </w:pP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43</w:t>
            </w:r>
          </w:p>
        </w:tc>
      </w:tr>
      <w:tr w:rsidR="00376C0A" w:rsidRPr="00940365" w:rsidTr="00C2308E">
        <w:tc>
          <w:tcPr>
            <w:tcW w:w="255" w:type="dxa"/>
            <w:shd w:val="clear" w:color="000000" w:fill="FFFFFF"/>
            <w:vAlign w:val="bottom"/>
          </w:tcPr>
          <w:p w:rsidR="00376C0A" w:rsidRPr="00940365" w:rsidRDefault="00376C0A" w:rsidP="00376C0A">
            <w:pPr>
              <w:jc w:val="right"/>
              <w:rPr>
                <w:sz w:val="18"/>
                <w:szCs w:val="18"/>
              </w:rPr>
            </w:pPr>
            <w:r w:rsidRPr="00940365">
              <w:rPr>
                <w:sz w:val="18"/>
                <w:szCs w:val="18"/>
              </w:rPr>
              <w:t>305</w:t>
            </w:r>
          </w:p>
        </w:tc>
        <w:tc>
          <w:tcPr>
            <w:tcW w:w="1205" w:type="dxa"/>
            <w:shd w:val="clear" w:color="000000" w:fill="FFFFFF"/>
            <w:vAlign w:val="bottom"/>
          </w:tcPr>
          <w:p w:rsidR="00376C0A" w:rsidRPr="00940365" w:rsidRDefault="00376C0A" w:rsidP="00376C0A">
            <w:pPr>
              <w:rPr>
                <w:sz w:val="18"/>
                <w:szCs w:val="18"/>
              </w:rPr>
            </w:pPr>
            <w:r w:rsidRPr="00940365">
              <w:rPr>
                <w:sz w:val="18"/>
                <w:szCs w:val="18"/>
              </w:rPr>
              <w:t>Сероольховая</w:t>
            </w:r>
          </w:p>
        </w:tc>
        <w:tc>
          <w:tcPr>
            <w:tcW w:w="379" w:type="dxa"/>
            <w:shd w:val="clear" w:color="000000" w:fill="FFFFFF"/>
            <w:vAlign w:val="bottom"/>
          </w:tcPr>
          <w:p w:rsidR="00376C0A" w:rsidRPr="00940365" w:rsidRDefault="00376C0A" w:rsidP="00376C0A">
            <w:pPr>
              <w:rPr>
                <w:sz w:val="18"/>
                <w:szCs w:val="18"/>
              </w:rPr>
            </w:pPr>
            <w:r w:rsidRPr="00940365">
              <w:rPr>
                <w:sz w:val="18"/>
                <w:szCs w:val="18"/>
              </w:rPr>
              <w:t>Олс</w:t>
            </w:r>
          </w:p>
        </w:tc>
        <w:tc>
          <w:tcPr>
            <w:tcW w:w="503" w:type="dxa"/>
            <w:shd w:val="clear" w:color="000000" w:fill="FFFFFF"/>
            <w:vAlign w:val="bottom"/>
          </w:tcPr>
          <w:p w:rsidR="00376C0A" w:rsidRPr="00940365" w:rsidRDefault="00376C0A" w:rsidP="00376C0A">
            <w:pPr>
              <w:jc w:val="right"/>
              <w:rPr>
                <w:sz w:val="18"/>
                <w:szCs w:val="18"/>
              </w:rPr>
            </w:pPr>
            <w:r w:rsidRPr="00940365">
              <w:rPr>
                <w:sz w:val="18"/>
                <w:szCs w:val="18"/>
              </w:rPr>
              <w:t>27</w:t>
            </w:r>
          </w:p>
        </w:tc>
        <w:tc>
          <w:tcPr>
            <w:tcW w:w="379" w:type="dxa"/>
            <w:shd w:val="clear" w:color="000000" w:fill="FFFFFF"/>
            <w:vAlign w:val="bottom"/>
          </w:tcPr>
          <w:p w:rsidR="00376C0A" w:rsidRPr="00940365" w:rsidRDefault="00376C0A" w:rsidP="00376C0A">
            <w:pPr>
              <w:jc w:val="right"/>
              <w:rPr>
                <w:sz w:val="18"/>
                <w:szCs w:val="18"/>
              </w:rPr>
            </w:pPr>
            <w:r w:rsidRPr="00940365">
              <w:rPr>
                <w:sz w:val="18"/>
                <w:szCs w:val="18"/>
              </w:rPr>
              <w:t>27</w:t>
            </w:r>
          </w:p>
        </w:tc>
        <w:tc>
          <w:tcPr>
            <w:tcW w:w="448" w:type="dxa"/>
            <w:shd w:val="clear" w:color="000000" w:fill="FFFFFF"/>
            <w:vAlign w:val="bottom"/>
          </w:tcPr>
          <w:p w:rsidR="00376C0A" w:rsidRPr="00940365" w:rsidRDefault="00376C0A" w:rsidP="00376C0A">
            <w:pPr>
              <w:jc w:val="right"/>
              <w:rPr>
                <w:sz w:val="18"/>
                <w:szCs w:val="18"/>
              </w:rPr>
            </w:pPr>
          </w:p>
        </w:tc>
        <w:tc>
          <w:tcPr>
            <w:tcW w:w="448" w:type="dxa"/>
            <w:shd w:val="clear" w:color="000000" w:fill="FFFFFF"/>
            <w:vAlign w:val="bottom"/>
          </w:tcPr>
          <w:p w:rsidR="00376C0A" w:rsidRPr="00940365" w:rsidRDefault="00376C0A" w:rsidP="00376C0A">
            <w:pPr>
              <w:jc w:val="right"/>
              <w:rPr>
                <w:sz w:val="18"/>
                <w:szCs w:val="18"/>
              </w:rPr>
            </w:pPr>
          </w:p>
        </w:tc>
        <w:tc>
          <w:tcPr>
            <w:tcW w:w="448" w:type="dxa"/>
            <w:shd w:val="clear" w:color="000000" w:fill="FFFFFF"/>
            <w:vAlign w:val="bottom"/>
          </w:tcPr>
          <w:p w:rsidR="00376C0A" w:rsidRPr="00940365" w:rsidRDefault="00376C0A" w:rsidP="00376C0A">
            <w:pPr>
              <w:jc w:val="right"/>
              <w:rPr>
                <w:sz w:val="18"/>
                <w:szCs w:val="18"/>
              </w:rPr>
            </w:pPr>
          </w:p>
        </w:tc>
        <w:tc>
          <w:tcPr>
            <w:tcW w:w="448" w:type="dxa"/>
            <w:shd w:val="clear" w:color="000000" w:fill="FFFFFF"/>
            <w:vAlign w:val="bottom"/>
          </w:tcPr>
          <w:p w:rsidR="00376C0A" w:rsidRPr="00940365" w:rsidRDefault="00376C0A" w:rsidP="00376C0A">
            <w:pPr>
              <w:jc w:val="right"/>
              <w:rPr>
                <w:sz w:val="18"/>
                <w:szCs w:val="18"/>
              </w:rPr>
            </w:pPr>
          </w:p>
        </w:tc>
        <w:tc>
          <w:tcPr>
            <w:tcW w:w="380" w:type="dxa"/>
            <w:shd w:val="clear" w:color="000000" w:fill="FFFFFF"/>
            <w:vAlign w:val="bottom"/>
          </w:tcPr>
          <w:p w:rsidR="00376C0A" w:rsidRPr="00940365" w:rsidRDefault="00376C0A" w:rsidP="00376C0A">
            <w:pPr>
              <w:jc w:val="right"/>
              <w:rPr>
                <w:sz w:val="18"/>
                <w:szCs w:val="18"/>
              </w:rPr>
            </w:pPr>
          </w:p>
        </w:tc>
        <w:tc>
          <w:tcPr>
            <w:tcW w:w="822" w:type="dxa"/>
            <w:shd w:val="clear" w:color="000000" w:fill="FFFFFF"/>
            <w:vAlign w:val="bottom"/>
          </w:tcPr>
          <w:p w:rsidR="00376C0A" w:rsidRPr="00940365" w:rsidRDefault="00376C0A" w:rsidP="00376C0A">
            <w:pPr>
              <w:jc w:val="right"/>
              <w:rPr>
                <w:sz w:val="18"/>
                <w:szCs w:val="18"/>
              </w:rPr>
            </w:pPr>
          </w:p>
        </w:tc>
        <w:tc>
          <w:tcPr>
            <w:tcW w:w="448" w:type="dxa"/>
            <w:shd w:val="clear" w:color="000000" w:fill="FFFFFF"/>
            <w:vAlign w:val="bottom"/>
          </w:tcPr>
          <w:p w:rsidR="00376C0A" w:rsidRPr="00940365" w:rsidRDefault="00376C0A" w:rsidP="00376C0A">
            <w:pPr>
              <w:jc w:val="right"/>
              <w:rPr>
                <w:sz w:val="18"/>
                <w:szCs w:val="18"/>
              </w:rPr>
            </w:pP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112</w:t>
            </w:r>
          </w:p>
        </w:tc>
        <w:tc>
          <w:tcPr>
            <w:tcW w:w="472" w:type="dxa"/>
            <w:shd w:val="clear" w:color="000000" w:fill="FFFFFF"/>
            <w:vAlign w:val="bottom"/>
          </w:tcPr>
          <w:p w:rsidR="00376C0A" w:rsidRPr="00940365" w:rsidRDefault="00376C0A" w:rsidP="00376C0A">
            <w:pPr>
              <w:jc w:val="right"/>
              <w:rPr>
                <w:sz w:val="18"/>
                <w:szCs w:val="18"/>
              </w:rPr>
            </w:pPr>
            <w:r w:rsidRPr="00940365">
              <w:rPr>
                <w:sz w:val="18"/>
                <w:szCs w:val="18"/>
              </w:rPr>
              <w:t>41</w:t>
            </w:r>
          </w:p>
        </w:tc>
        <w:tc>
          <w:tcPr>
            <w:tcW w:w="356" w:type="dxa"/>
            <w:shd w:val="clear" w:color="000000" w:fill="FFFFFF"/>
            <w:vAlign w:val="bottom"/>
          </w:tcPr>
          <w:p w:rsidR="00376C0A" w:rsidRPr="00940365" w:rsidRDefault="00376C0A" w:rsidP="00376C0A">
            <w:pPr>
              <w:jc w:val="right"/>
              <w:rPr>
                <w:sz w:val="18"/>
                <w:szCs w:val="18"/>
              </w:rPr>
            </w:pPr>
            <w:r w:rsidRPr="00940365">
              <w:rPr>
                <w:sz w:val="18"/>
                <w:szCs w:val="18"/>
              </w:rPr>
              <w:t>5</w:t>
            </w:r>
          </w:p>
        </w:tc>
        <w:tc>
          <w:tcPr>
            <w:tcW w:w="448" w:type="dxa"/>
            <w:shd w:val="clear" w:color="000000" w:fill="FFFFFF"/>
            <w:vAlign w:val="bottom"/>
          </w:tcPr>
          <w:p w:rsidR="00376C0A" w:rsidRPr="00940365" w:rsidRDefault="00376C0A" w:rsidP="00376C0A">
            <w:pPr>
              <w:jc w:val="right"/>
              <w:rPr>
                <w:sz w:val="18"/>
                <w:szCs w:val="18"/>
              </w:rPr>
            </w:pPr>
          </w:p>
        </w:tc>
        <w:tc>
          <w:tcPr>
            <w:tcW w:w="448" w:type="dxa"/>
            <w:shd w:val="clear" w:color="000000" w:fill="FFFFFF"/>
            <w:vAlign w:val="bottom"/>
          </w:tcPr>
          <w:p w:rsidR="00376C0A" w:rsidRPr="00940365" w:rsidRDefault="00376C0A" w:rsidP="00376C0A">
            <w:pPr>
              <w:jc w:val="right"/>
              <w:rPr>
                <w:sz w:val="18"/>
                <w:szCs w:val="18"/>
              </w:rPr>
            </w:pPr>
          </w:p>
        </w:tc>
        <w:tc>
          <w:tcPr>
            <w:tcW w:w="448" w:type="dxa"/>
            <w:shd w:val="clear" w:color="000000" w:fill="FFFFFF"/>
            <w:vAlign w:val="bottom"/>
          </w:tcPr>
          <w:p w:rsidR="00376C0A" w:rsidRPr="00940365" w:rsidRDefault="00376C0A" w:rsidP="00376C0A">
            <w:pPr>
              <w:jc w:val="right"/>
              <w:rPr>
                <w:sz w:val="18"/>
                <w:szCs w:val="18"/>
              </w:rPr>
            </w:pPr>
          </w:p>
        </w:tc>
        <w:tc>
          <w:tcPr>
            <w:tcW w:w="448" w:type="dxa"/>
            <w:shd w:val="clear" w:color="000000" w:fill="FFFFFF"/>
            <w:vAlign w:val="bottom"/>
          </w:tcPr>
          <w:p w:rsidR="00376C0A" w:rsidRPr="00940365" w:rsidRDefault="00376C0A" w:rsidP="00376C0A">
            <w:pPr>
              <w:jc w:val="right"/>
              <w:rPr>
                <w:sz w:val="18"/>
                <w:szCs w:val="18"/>
              </w:rPr>
            </w:pPr>
          </w:p>
        </w:tc>
        <w:tc>
          <w:tcPr>
            <w:tcW w:w="448" w:type="dxa"/>
            <w:shd w:val="clear" w:color="000000" w:fill="FFFFFF"/>
            <w:vAlign w:val="bottom"/>
          </w:tcPr>
          <w:p w:rsidR="00376C0A" w:rsidRPr="00940365" w:rsidRDefault="00376C0A" w:rsidP="00376C0A">
            <w:pPr>
              <w:jc w:val="right"/>
              <w:rPr>
                <w:sz w:val="18"/>
                <w:szCs w:val="18"/>
              </w:rPr>
            </w:pPr>
          </w:p>
        </w:tc>
        <w:tc>
          <w:tcPr>
            <w:tcW w:w="448" w:type="dxa"/>
            <w:shd w:val="clear" w:color="000000" w:fill="FFFFFF"/>
            <w:vAlign w:val="bottom"/>
          </w:tcPr>
          <w:p w:rsidR="00376C0A" w:rsidRPr="00940365" w:rsidRDefault="00376C0A" w:rsidP="00376C0A">
            <w:pPr>
              <w:jc w:val="right"/>
              <w:rPr>
                <w:sz w:val="18"/>
                <w:szCs w:val="18"/>
              </w:rPr>
            </w:pPr>
          </w:p>
        </w:tc>
        <w:tc>
          <w:tcPr>
            <w:tcW w:w="697" w:type="dxa"/>
            <w:shd w:val="clear" w:color="000000" w:fill="FFFFFF"/>
            <w:vAlign w:val="bottom"/>
          </w:tcPr>
          <w:p w:rsidR="00376C0A" w:rsidRPr="00940365" w:rsidRDefault="00376C0A" w:rsidP="00376C0A">
            <w:pPr>
              <w:jc w:val="right"/>
              <w:rPr>
                <w:sz w:val="18"/>
                <w:szCs w:val="18"/>
              </w:rPr>
            </w:pPr>
          </w:p>
        </w:tc>
        <w:tc>
          <w:tcPr>
            <w:tcW w:w="697" w:type="dxa"/>
            <w:shd w:val="clear" w:color="000000" w:fill="FFFFFF"/>
            <w:vAlign w:val="bottom"/>
          </w:tcPr>
          <w:p w:rsidR="00376C0A" w:rsidRPr="00940365" w:rsidRDefault="00376C0A" w:rsidP="00376C0A">
            <w:pPr>
              <w:jc w:val="right"/>
              <w:rPr>
                <w:sz w:val="18"/>
                <w:szCs w:val="18"/>
              </w:rPr>
            </w:pPr>
          </w:p>
        </w:tc>
        <w:tc>
          <w:tcPr>
            <w:tcW w:w="697" w:type="dxa"/>
            <w:shd w:val="clear" w:color="000000" w:fill="FFFFFF"/>
            <w:vAlign w:val="bottom"/>
          </w:tcPr>
          <w:p w:rsidR="00376C0A" w:rsidRPr="00940365" w:rsidRDefault="00376C0A" w:rsidP="00376C0A">
            <w:pPr>
              <w:jc w:val="right"/>
              <w:rPr>
                <w:sz w:val="18"/>
                <w:szCs w:val="18"/>
              </w:rPr>
            </w:pPr>
          </w:p>
        </w:tc>
        <w:tc>
          <w:tcPr>
            <w:tcW w:w="380" w:type="dxa"/>
            <w:shd w:val="clear" w:color="000000" w:fill="FFFFFF"/>
            <w:vAlign w:val="bottom"/>
          </w:tcPr>
          <w:p w:rsidR="00376C0A" w:rsidRPr="00940365" w:rsidRDefault="00376C0A" w:rsidP="00376C0A">
            <w:pPr>
              <w:jc w:val="right"/>
              <w:rPr>
                <w:sz w:val="18"/>
                <w:szCs w:val="18"/>
              </w:rPr>
            </w:pPr>
          </w:p>
        </w:tc>
        <w:tc>
          <w:tcPr>
            <w:tcW w:w="448" w:type="dxa"/>
            <w:shd w:val="clear" w:color="000000" w:fill="FFFFFF"/>
            <w:vAlign w:val="bottom"/>
          </w:tcPr>
          <w:p w:rsidR="00376C0A" w:rsidRPr="00940365" w:rsidRDefault="00376C0A" w:rsidP="00376C0A">
            <w:pPr>
              <w:jc w:val="right"/>
              <w:rPr>
                <w:sz w:val="18"/>
                <w:szCs w:val="18"/>
              </w:rPr>
            </w:pPr>
          </w:p>
        </w:tc>
        <w:tc>
          <w:tcPr>
            <w:tcW w:w="504" w:type="dxa"/>
            <w:shd w:val="clear" w:color="000000" w:fill="FFFFFF"/>
            <w:vAlign w:val="bottom"/>
          </w:tcPr>
          <w:p w:rsidR="00376C0A" w:rsidRPr="00940365" w:rsidRDefault="00376C0A" w:rsidP="00376C0A">
            <w:pPr>
              <w:jc w:val="right"/>
              <w:rPr>
                <w:sz w:val="18"/>
                <w:szCs w:val="18"/>
              </w:rPr>
            </w:pPr>
          </w:p>
        </w:tc>
        <w:tc>
          <w:tcPr>
            <w:tcW w:w="448" w:type="dxa"/>
            <w:shd w:val="clear" w:color="000000" w:fill="FFFFFF"/>
            <w:vAlign w:val="bottom"/>
          </w:tcPr>
          <w:p w:rsidR="00376C0A" w:rsidRPr="00940365" w:rsidRDefault="00376C0A" w:rsidP="00376C0A">
            <w:pPr>
              <w:jc w:val="right"/>
              <w:rPr>
                <w:sz w:val="18"/>
                <w:szCs w:val="18"/>
              </w:rPr>
            </w:pPr>
          </w:p>
        </w:tc>
      </w:tr>
      <w:tr w:rsidR="00376C0A" w:rsidRPr="00940365" w:rsidTr="00C2308E">
        <w:tc>
          <w:tcPr>
            <w:tcW w:w="13998" w:type="dxa"/>
            <w:gridSpan w:val="28"/>
            <w:shd w:val="clear" w:color="000000" w:fill="FFFFFF"/>
          </w:tcPr>
          <w:p w:rsidR="00376C0A" w:rsidRPr="00940365" w:rsidRDefault="00376C0A" w:rsidP="00376C0A">
            <w:pPr>
              <w:rPr>
                <w:sz w:val="18"/>
                <w:szCs w:val="18"/>
              </w:rPr>
            </w:pPr>
            <w:r w:rsidRPr="00940365">
              <w:rPr>
                <w:sz w:val="18"/>
                <w:szCs w:val="18"/>
              </w:rPr>
              <w:t>ИТОГО ПО ХОЗЯЙСТВУ:</w:t>
            </w:r>
          </w:p>
        </w:tc>
      </w:tr>
      <w:tr w:rsidR="00376C0A" w:rsidRPr="00940365" w:rsidTr="00C2308E">
        <w:tc>
          <w:tcPr>
            <w:tcW w:w="255" w:type="dxa"/>
            <w:shd w:val="clear" w:color="000000" w:fill="FFFFFF"/>
            <w:vAlign w:val="bottom"/>
          </w:tcPr>
          <w:p w:rsidR="00376C0A" w:rsidRPr="00940365" w:rsidRDefault="00376C0A" w:rsidP="00376C0A">
            <w:pPr>
              <w:jc w:val="right"/>
              <w:rPr>
                <w:sz w:val="18"/>
                <w:szCs w:val="18"/>
              </w:rPr>
            </w:pPr>
          </w:p>
        </w:tc>
        <w:tc>
          <w:tcPr>
            <w:tcW w:w="1205" w:type="dxa"/>
            <w:shd w:val="clear" w:color="000000" w:fill="FFFFFF"/>
            <w:vAlign w:val="bottom"/>
          </w:tcPr>
          <w:p w:rsidR="00376C0A" w:rsidRPr="00940365" w:rsidRDefault="00376C0A" w:rsidP="00376C0A">
            <w:pPr>
              <w:jc w:val="right"/>
              <w:rPr>
                <w:sz w:val="18"/>
                <w:szCs w:val="18"/>
              </w:rPr>
            </w:pPr>
          </w:p>
        </w:tc>
        <w:tc>
          <w:tcPr>
            <w:tcW w:w="379" w:type="dxa"/>
            <w:shd w:val="clear" w:color="000000" w:fill="FFFFFF"/>
            <w:vAlign w:val="bottom"/>
          </w:tcPr>
          <w:p w:rsidR="00376C0A" w:rsidRPr="00940365" w:rsidRDefault="00376C0A" w:rsidP="00376C0A">
            <w:pPr>
              <w:jc w:val="right"/>
              <w:rPr>
                <w:sz w:val="18"/>
                <w:szCs w:val="18"/>
              </w:rPr>
            </w:pPr>
          </w:p>
        </w:tc>
        <w:tc>
          <w:tcPr>
            <w:tcW w:w="503" w:type="dxa"/>
            <w:shd w:val="clear" w:color="000000" w:fill="FFFFFF"/>
            <w:vAlign w:val="bottom"/>
          </w:tcPr>
          <w:p w:rsidR="00376C0A" w:rsidRPr="00940365" w:rsidRDefault="00376C0A" w:rsidP="00376C0A">
            <w:pPr>
              <w:jc w:val="right"/>
              <w:rPr>
                <w:sz w:val="18"/>
                <w:szCs w:val="18"/>
              </w:rPr>
            </w:pPr>
            <w:r w:rsidRPr="00940365">
              <w:rPr>
                <w:sz w:val="18"/>
                <w:szCs w:val="18"/>
              </w:rPr>
              <w:t>1270</w:t>
            </w:r>
          </w:p>
        </w:tc>
        <w:tc>
          <w:tcPr>
            <w:tcW w:w="379" w:type="dxa"/>
            <w:shd w:val="clear" w:color="000000" w:fill="FFFFFF"/>
            <w:vAlign w:val="bottom"/>
          </w:tcPr>
          <w:p w:rsidR="00376C0A" w:rsidRPr="00940365" w:rsidRDefault="00376C0A" w:rsidP="00376C0A">
            <w:pPr>
              <w:jc w:val="right"/>
              <w:rPr>
                <w:sz w:val="18"/>
                <w:szCs w:val="18"/>
              </w:rPr>
            </w:pPr>
            <w:r w:rsidRPr="00940365">
              <w:rPr>
                <w:sz w:val="18"/>
                <w:szCs w:val="18"/>
              </w:rPr>
              <w:t>270</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158</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156</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200</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642</w:t>
            </w:r>
          </w:p>
        </w:tc>
        <w:tc>
          <w:tcPr>
            <w:tcW w:w="380" w:type="dxa"/>
            <w:shd w:val="clear" w:color="000000" w:fill="FFFFFF"/>
            <w:vAlign w:val="bottom"/>
          </w:tcPr>
          <w:p w:rsidR="00376C0A" w:rsidRPr="00940365" w:rsidRDefault="00376C0A" w:rsidP="00376C0A">
            <w:pPr>
              <w:jc w:val="right"/>
              <w:rPr>
                <w:sz w:val="18"/>
                <w:szCs w:val="18"/>
              </w:rPr>
            </w:pPr>
            <w:r w:rsidRPr="00940365">
              <w:rPr>
                <w:sz w:val="18"/>
                <w:szCs w:val="18"/>
              </w:rPr>
              <w:t>369</w:t>
            </w:r>
          </w:p>
        </w:tc>
        <w:tc>
          <w:tcPr>
            <w:tcW w:w="822" w:type="dxa"/>
            <w:shd w:val="clear" w:color="000000" w:fill="FFFFFF"/>
            <w:vAlign w:val="bottom"/>
          </w:tcPr>
          <w:p w:rsidR="00376C0A" w:rsidRPr="00940365" w:rsidRDefault="00376C0A" w:rsidP="00376C0A">
            <w:pPr>
              <w:jc w:val="right"/>
              <w:rPr>
                <w:sz w:val="18"/>
                <w:szCs w:val="18"/>
              </w:rPr>
            </w:pPr>
            <w:r w:rsidRPr="00940365">
              <w:rPr>
                <w:sz w:val="18"/>
                <w:szCs w:val="18"/>
              </w:rPr>
              <w:t>110907</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173</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3134</w:t>
            </w:r>
          </w:p>
        </w:tc>
        <w:tc>
          <w:tcPr>
            <w:tcW w:w="472" w:type="dxa"/>
            <w:shd w:val="clear" w:color="000000" w:fill="FFFFFF"/>
            <w:vAlign w:val="bottom"/>
          </w:tcPr>
          <w:p w:rsidR="00376C0A" w:rsidRPr="00940365" w:rsidRDefault="00376C0A" w:rsidP="00376C0A">
            <w:pPr>
              <w:jc w:val="right"/>
              <w:rPr>
                <w:sz w:val="18"/>
                <w:szCs w:val="18"/>
              </w:rPr>
            </w:pPr>
            <w:r w:rsidRPr="00940365">
              <w:rPr>
                <w:sz w:val="18"/>
                <w:szCs w:val="18"/>
              </w:rPr>
              <w:t>59</w:t>
            </w:r>
          </w:p>
        </w:tc>
        <w:tc>
          <w:tcPr>
            <w:tcW w:w="356" w:type="dxa"/>
            <w:shd w:val="clear" w:color="000000" w:fill="FFFFFF"/>
            <w:vAlign w:val="bottom"/>
          </w:tcPr>
          <w:p w:rsidR="00376C0A" w:rsidRPr="00940365" w:rsidRDefault="00376C0A" w:rsidP="00376C0A">
            <w:pPr>
              <w:jc w:val="right"/>
              <w:rPr>
                <w:sz w:val="18"/>
                <w:szCs w:val="18"/>
              </w:rPr>
            </w:pPr>
            <w:r w:rsidRPr="00940365">
              <w:rPr>
                <w:sz w:val="18"/>
                <w:szCs w:val="18"/>
              </w:rPr>
              <w:t>7</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21.2</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33.2</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42.1</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31.9</w:t>
            </w:r>
          </w:p>
        </w:tc>
        <w:tc>
          <w:tcPr>
            <w:tcW w:w="448" w:type="dxa"/>
            <w:shd w:val="clear" w:color="000000" w:fill="FFFFFF"/>
            <w:vAlign w:val="bottom"/>
          </w:tcPr>
          <w:p w:rsidR="00376C0A" w:rsidRPr="00940365" w:rsidRDefault="00376C0A" w:rsidP="00376C0A">
            <w:pPr>
              <w:jc w:val="right"/>
              <w:rPr>
                <w:sz w:val="18"/>
                <w:szCs w:val="18"/>
              </w:rPr>
            </w:pP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19.2</w:t>
            </w:r>
          </w:p>
        </w:tc>
        <w:tc>
          <w:tcPr>
            <w:tcW w:w="697" w:type="dxa"/>
            <w:shd w:val="clear" w:color="000000" w:fill="FFFFFF"/>
            <w:vAlign w:val="bottom"/>
          </w:tcPr>
          <w:p w:rsidR="00376C0A" w:rsidRPr="00940365" w:rsidRDefault="00376C0A" w:rsidP="00376C0A">
            <w:pPr>
              <w:jc w:val="right"/>
              <w:rPr>
                <w:sz w:val="18"/>
                <w:szCs w:val="18"/>
              </w:rPr>
            </w:pPr>
            <w:r w:rsidRPr="00940365">
              <w:rPr>
                <w:sz w:val="18"/>
                <w:szCs w:val="18"/>
              </w:rPr>
              <w:t>3436</w:t>
            </w:r>
          </w:p>
        </w:tc>
        <w:tc>
          <w:tcPr>
            <w:tcW w:w="697" w:type="dxa"/>
            <w:shd w:val="clear" w:color="000000" w:fill="FFFFFF"/>
            <w:vAlign w:val="bottom"/>
          </w:tcPr>
          <w:p w:rsidR="00376C0A" w:rsidRPr="00940365" w:rsidRDefault="00376C0A" w:rsidP="00376C0A">
            <w:pPr>
              <w:jc w:val="right"/>
              <w:rPr>
                <w:sz w:val="18"/>
                <w:szCs w:val="18"/>
              </w:rPr>
            </w:pPr>
            <w:r w:rsidRPr="00940365">
              <w:rPr>
                <w:sz w:val="18"/>
                <w:szCs w:val="18"/>
              </w:rPr>
              <w:t>3173</w:t>
            </w:r>
          </w:p>
        </w:tc>
        <w:tc>
          <w:tcPr>
            <w:tcW w:w="697" w:type="dxa"/>
            <w:shd w:val="clear" w:color="000000" w:fill="FFFFFF"/>
            <w:vAlign w:val="bottom"/>
          </w:tcPr>
          <w:p w:rsidR="00376C0A" w:rsidRPr="00940365" w:rsidRDefault="00376C0A" w:rsidP="00376C0A">
            <w:pPr>
              <w:jc w:val="right"/>
              <w:rPr>
                <w:sz w:val="18"/>
                <w:szCs w:val="18"/>
              </w:rPr>
            </w:pPr>
            <w:r w:rsidRPr="00940365">
              <w:rPr>
                <w:sz w:val="18"/>
                <w:szCs w:val="18"/>
              </w:rPr>
              <w:t>1873</w:t>
            </w:r>
          </w:p>
        </w:tc>
        <w:tc>
          <w:tcPr>
            <w:tcW w:w="380" w:type="dxa"/>
            <w:shd w:val="clear" w:color="000000" w:fill="FFFFFF"/>
            <w:vAlign w:val="bottom"/>
          </w:tcPr>
          <w:p w:rsidR="00376C0A" w:rsidRPr="00940365" w:rsidRDefault="00376C0A" w:rsidP="00376C0A">
            <w:pPr>
              <w:jc w:val="right"/>
              <w:rPr>
                <w:sz w:val="18"/>
                <w:szCs w:val="18"/>
              </w:rPr>
            </w:pPr>
            <w:r w:rsidRPr="00940365">
              <w:rPr>
                <w:sz w:val="18"/>
                <w:szCs w:val="18"/>
              </w:rPr>
              <w:t>59</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32</w:t>
            </w:r>
          </w:p>
        </w:tc>
        <w:tc>
          <w:tcPr>
            <w:tcW w:w="504" w:type="dxa"/>
            <w:shd w:val="clear" w:color="000000" w:fill="FFFFFF"/>
            <w:vAlign w:val="bottom"/>
          </w:tcPr>
          <w:p w:rsidR="00376C0A" w:rsidRPr="00940365" w:rsidRDefault="00376C0A" w:rsidP="00376C0A">
            <w:pPr>
              <w:jc w:val="right"/>
              <w:rPr>
                <w:sz w:val="18"/>
                <w:szCs w:val="18"/>
              </w:rPr>
            </w:pPr>
            <w:r w:rsidRPr="00940365">
              <w:rPr>
                <w:sz w:val="18"/>
                <w:szCs w:val="18"/>
              </w:rPr>
              <w:t>156</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649</w:t>
            </w:r>
          </w:p>
        </w:tc>
      </w:tr>
      <w:tr w:rsidR="00376C0A" w:rsidRPr="00940365" w:rsidTr="00C2308E">
        <w:tc>
          <w:tcPr>
            <w:tcW w:w="13998" w:type="dxa"/>
            <w:gridSpan w:val="28"/>
            <w:shd w:val="clear" w:color="000000" w:fill="FFFFFF"/>
          </w:tcPr>
          <w:p w:rsidR="00376C0A" w:rsidRPr="00940365" w:rsidRDefault="00376C0A" w:rsidP="00376C0A">
            <w:pPr>
              <w:rPr>
                <w:sz w:val="18"/>
                <w:szCs w:val="18"/>
              </w:rPr>
            </w:pPr>
            <w:r w:rsidRPr="00940365">
              <w:rPr>
                <w:sz w:val="18"/>
                <w:szCs w:val="18"/>
              </w:rPr>
              <w:t>ИТОГО ПО СПОСОБУ РУБКИ:</w:t>
            </w:r>
          </w:p>
        </w:tc>
      </w:tr>
      <w:tr w:rsidR="00376C0A" w:rsidRPr="00940365" w:rsidTr="00C2308E">
        <w:tc>
          <w:tcPr>
            <w:tcW w:w="255" w:type="dxa"/>
            <w:shd w:val="clear" w:color="000000" w:fill="FFFFFF"/>
            <w:vAlign w:val="bottom"/>
          </w:tcPr>
          <w:p w:rsidR="00376C0A" w:rsidRPr="00940365" w:rsidRDefault="00376C0A" w:rsidP="00376C0A">
            <w:pPr>
              <w:jc w:val="right"/>
              <w:rPr>
                <w:sz w:val="18"/>
                <w:szCs w:val="18"/>
              </w:rPr>
            </w:pPr>
          </w:p>
        </w:tc>
        <w:tc>
          <w:tcPr>
            <w:tcW w:w="1205" w:type="dxa"/>
            <w:shd w:val="clear" w:color="000000" w:fill="FFFFFF"/>
            <w:vAlign w:val="bottom"/>
          </w:tcPr>
          <w:p w:rsidR="00376C0A" w:rsidRPr="00940365" w:rsidRDefault="00376C0A" w:rsidP="00376C0A">
            <w:pPr>
              <w:jc w:val="right"/>
              <w:rPr>
                <w:sz w:val="18"/>
                <w:szCs w:val="18"/>
              </w:rPr>
            </w:pPr>
          </w:p>
        </w:tc>
        <w:tc>
          <w:tcPr>
            <w:tcW w:w="379" w:type="dxa"/>
            <w:shd w:val="clear" w:color="000000" w:fill="FFFFFF"/>
            <w:vAlign w:val="bottom"/>
          </w:tcPr>
          <w:p w:rsidR="00376C0A" w:rsidRPr="00940365" w:rsidRDefault="00376C0A" w:rsidP="00376C0A">
            <w:pPr>
              <w:jc w:val="right"/>
              <w:rPr>
                <w:sz w:val="18"/>
                <w:szCs w:val="18"/>
              </w:rPr>
            </w:pPr>
          </w:p>
        </w:tc>
        <w:tc>
          <w:tcPr>
            <w:tcW w:w="503" w:type="dxa"/>
            <w:shd w:val="clear" w:color="000000" w:fill="FFFFFF"/>
            <w:vAlign w:val="bottom"/>
          </w:tcPr>
          <w:p w:rsidR="00376C0A" w:rsidRPr="00940365" w:rsidRDefault="00376C0A" w:rsidP="00376C0A">
            <w:pPr>
              <w:jc w:val="right"/>
              <w:rPr>
                <w:sz w:val="18"/>
                <w:szCs w:val="18"/>
              </w:rPr>
            </w:pPr>
            <w:r w:rsidRPr="00940365">
              <w:rPr>
                <w:sz w:val="18"/>
                <w:szCs w:val="18"/>
              </w:rPr>
              <w:t>2005</w:t>
            </w:r>
          </w:p>
        </w:tc>
        <w:tc>
          <w:tcPr>
            <w:tcW w:w="379" w:type="dxa"/>
            <w:shd w:val="clear" w:color="000000" w:fill="FFFFFF"/>
            <w:vAlign w:val="bottom"/>
          </w:tcPr>
          <w:p w:rsidR="00376C0A" w:rsidRPr="00940365" w:rsidRDefault="00376C0A" w:rsidP="00376C0A">
            <w:pPr>
              <w:jc w:val="right"/>
              <w:rPr>
                <w:sz w:val="18"/>
                <w:szCs w:val="18"/>
              </w:rPr>
            </w:pPr>
            <w:r w:rsidRPr="00940365">
              <w:rPr>
                <w:sz w:val="18"/>
                <w:szCs w:val="18"/>
              </w:rPr>
              <w:t>349</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495</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485</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307</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854</w:t>
            </w:r>
          </w:p>
        </w:tc>
        <w:tc>
          <w:tcPr>
            <w:tcW w:w="380" w:type="dxa"/>
            <w:shd w:val="clear" w:color="000000" w:fill="FFFFFF"/>
            <w:vAlign w:val="bottom"/>
          </w:tcPr>
          <w:p w:rsidR="00376C0A" w:rsidRPr="00940365" w:rsidRDefault="00376C0A" w:rsidP="00376C0A">
            <w:pPr>
              <w:jc w:val="right"/>
              <w:rPr>
                <w:sz w:val="18"/>
                <w:szCs w:val="18"/>
              </w:rPr>
            </w:pPr>
            <w:r w:rsidRPr="00940365">
              <w:rPr>
                <w:sz w:val="18"/>
                <w:szCs w:val="18"/>
              </w:rPr>
              <w:t>378</w:t>
            </w:r>
          </w:p>
        </w:tc>
        <w:tc>
          <w:tcPr>
            <w:tcW w:w="822" w:type="dxa"/>
            <w:shd w:val="clear" w:color="000000" w:fill="FFFFFF"/>
            <w:vAlign w:val="bottom"/>
          </w:tcPr>
          <w:p w:rsidR="00376C0A" w:rsidRPr="00940365" w:rsidRDefault="00376C0A" w:rsidP="00376C0A">
            <w:pPr>
              <w:jc w:val="right"/>
              <w:rPr>
                <w:sz w:val="18"/>
                <w:szCs w:val="18"/>
              </w:rPr>
            </w:pPr>
            <w:r w:rsidRPr="00940365">
              <w:rPr>
                <w:sz w:val="18"/>
                <w:szCs w:val="18"/>
              </w:rPr>
              <w:t>159339</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186</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5165</w:t>
            </w:r>
          </w:p>
        </w:tc>
        <w:tc>
          <w:tcPr>
            <w:tcW w:w="472" w:type="dxa"/>
            <w:shd w:val="clear" w:color="000000" w:fill="FFFFFF"/>
            <w:vAlign w:val="bottom"/>
          </w:tcPr>
          <w:p w:rsidR="00376C0A" w:rsidRPr="00940365" w:rsidRDefault="00376C0A" w:rsidP="00376C0A">
            <w:pPr>
              <w:jc w:val="right"/>
              <w:rPr>
                <w:sz w:val="18"/>
                <w:szCs w:val="18"/>
              </w:rPr>
            </w:pPr>
            <w:r w:rsidRPr="00940365">
              <w:rPr>
                <w:sz w:val="18"/>
                <w:szCs w:val="18"/>
              </w:rPr>
              <w:t>69</w:t>
            </w:r>
          </w:p>
        </w:tc>
        <w:tc>
          <w:tcPr>
            <w:tcW w:w="356" w:type="dxa"/>
            <w:shd w:val="clear" w:color="000000" w:fill="FFFFFF"/>
            <w:vAlign w:val="bottom"/>
          </w:tcPr>
          <w:p w:rsidR="00376C0A" w:rsidRPr="00940365" w:rsidRDefault="00376C0A" w:rsidP="00376C0A">
            <w:pPr>
              <w:jc w:val="right"/>
              <w:rPr>
                <w:sz w:val="18"/>
                <w:szCs w:val="18"/>
              </w:rPr>
            </w:pPr>
            <w:r w:rsidRPr="00940365">
              <w:rPr>
                <w:sz w:val="18"/>
                <w:szCs w:val="18"/>
              </w:rPr>
              <w:t>6</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29.5</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43.8</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50.0</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39.5</w:t>
            </w:r>
          </w:p>
        </w:tc>
        <w:tc>
          <w:tcPr>
            <w:tcW w:w="448" w:type="dxa"/>
            <w:shd w:val="clear" w:color="000000" w:fill="FFFFFF"/>
            <w:vAlign w:val="bottom"/>
          </w:tcPr>
          <w:p w:rsidR="00376C0A" w:rsidRPr="00940365" w:rsidRDefault="00376C0A" w:rsidP="00376C0A">
            <w:pPr>
              <w:jc w:val="right"/>
              <w:rPr>
                <w:sz w:val="18"/>
                <w:szCs w:val="18"/>
              </w:rPr>
            </w:pP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25.9</w:t>
            </w:r>
          </w:p>
        </w:tc>
        <w:tc>
          <w:tcPr>
            <w:tcW w:w="697" w:type="dxa"/>
            <w:shd w:val="clear" w:color="000000" w:fill="FFFFFF"/>
            <w:vAlign w:val="bottom"/>
          </w:tcPr>
          <w:p w:rsidR="00376C0A" w:rsidRPr="00940365" w:rsidRDefault="00376C0A" w:rsidP="00376C0A">
            <w:pPr>
              <w:jc w:val="right"/>
              <w:rPr>
                <w:sz w:val="18"/>
                <w:szCs w:val="18"/>
              </w:rPr>
            </w:pPr>
            <w:r w:rsidRPr="00940365">
              <w:rPr>
                <w:sz w:val="18"/>
                <w:szCs w:val="18"/>
              </w:rPr>
              <w:t>4954</w:t>
            </w:r>
          </w:p>
        </w:tc>
        <w:tc>
          <w:tcPr>
            <w:tcW w:w="697" w:type="dxa"/>
            <w:shd w:val="clear" w:color="000000" w:fill="FFFFFF"/>
            <w:vAlign w:val="bottom"/>
          </w:tcPr>
          <w:p w:rsidR="00376C0A" w:rsidRPr="00940365" w:rsidRDefault="00376C0A" w:rsidP="00376C0A">
            <w:pPr>
              <w:jc w:val="right"/>
              <w:rPr>
                <w:sz w:val="18"/>
                <w:szCs w:val="18"/>
              </w:rPr>
            </w:pPr>
            <w:r w:rsidRPr="00940365">
              <w:rPr>
                <w:sz w:val="18"/>
                <w:szCs w:val="18"/>
              </w:rPr>
              <w:t>4569</w:t>
            </w:r>
          </w:p>
        </w:tc>
        <w:tc>
          <w:tcPr>
            <w:tcW w:w="697" w:type="dxa"/>
            <w:shd w:val="clear" w:color="000000" w:fill="FFFFFF"/>
            <w:vAlign w:val="bottom"/>
          </w:tcPr>
          <w:p w:rsidR="00376C0A" w:rsidRPr="00940365" w:rsidRDefault="00376C0A" w:rsidP="00376C0A">
            <w:pPr>
              <w:jc w:val="right"/>
              <w:rPr>
                <w:sz w:val="18"/>
                <w:szCs w:val="18"/>
              </w:rPr>
            </w:pPr>
            <w:r w:rsidRPr="00940365">
              <w:rPr>
                <w:sz w:val="18"/>
                <w:szCs w:val="18"/>
              </w:rPr>
              <w:t>3032</w:t>
            </w:r>
          </w:p>
        </w:tc>
        <w:tc>
          <w:tcPr>
            <w:tcW w:w="380" w:type="dxa"/>
            <w:shd w:val="clear" w:color="000000" w:fill="FFFFFF"/>
            <w:vAlign w:val="bottom"/>
          </w:tcPr>
          <w:p w:rsidR="00376C0A" w:rsidRPr="00940365" w:rsidRDefault="00376C0A" w:rsidP="00376C0A">
            <w:pPr>
              <w:jc w:val="right"/>
              <w:rPr>
                <w:sz w:val="18"/>
                <w:szCs w:val="18"/>
              </w:rPr>
            </w:pPr>
            <w:r w:rsidRPr="00940365">
              <w:rPr>
                <w:sz w:val="18"/>
                <w:szCs w:val="18"/>
              </w:rPr>
              <w:t>66</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32</w:t>
            </w:r>
          </w:p>
        </w:tc>
        <w:tc>
          <w:tcPr>
            <w:tcW w:w="504" w:type="dxa"/>
            <w:shd w:val="clear" w:color="000000" w:fill="FFFFFF"/>
            <w:vAlign w:val="bottom"/>
          </w:tcPr>
          <w:p w:rsidR="00376C0A" w:rsidRPr="00940365" w:rsidRDefault="00376C0A" w:rsidP="00376C0A">
            <w:pPr>
              <w:jc w:val="right"/>
              <w:rPr>
                <w:sz w:val="18"/>
                <w:szCs w:val="18"/>
              </w:rPr>
            </w:pPr>
            <w:r w:rsidRPr="00940365">
              <w:rPr>
                <w:sz w:val="18"/>
                <w:szCs w:val="18"/>
              </w:rPr>
              <w:t>421</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860</w:t>
            </w:r>
          </w:p>
        </w:tc>
      </w:tr>
      <w:tr w:rsidR="00376C0A" w:rsidRPr="00940365" w:rsidTr="00C2308E">
        <w:tc>
          <w:tcPr>
            <w:tcW w:w="13998" w:type="dxa"/>
            <w:gridSpan w:val="28"/>
            <w:shd w:val="clear" w:color="000000" w:fill="FFFFFF"/>
          </w:tcPr>
          <w:p w:rsidR="00376C0A" w:rsidRPr="00940365" w:rsidRDefault="00376C0A" w:rsidP="00376C0A">
            <w:pPr>
              <w:rPr>
                <w:sz w:val="18"/>
                <w:szCs w:val="18"/>
              </w:rPr>
            </w:pPr>
            <w:r w:rsidRPr="00940365">
              <w:rPr>
                <w:sz w:val="18"/>
                <w:szCs w:val="18"/>
              </w:rPr>
              <w:t>В том числе по преобладающим породам:</w:t>
            </w:r>
          </w:p>
        </w:tc>
      </w:tr>
      <w:tr w:rsidR="00376C0A" w:rsidRPr="00940365" w:rsidTr="00C2308E">
        <w:tc>
          <w:tcPr>
            <w:tcW w:w="255" w:type="dxa"/>
            <w:shd w:val="clear" w:color="000000" w:fill="FFFFFF"/>
            <w:vAlign w:val="bottom"/>
          </w:tcPr>
          <w:p w:rsidR="00376C0A" w:rsidRPr="00940365" w:rsidRDefault="00376C0A" w:rsidP="00376C0A">
            <w:pPr>
              <w:rPr>
                <w:sz w:val="18"/>
                <w:szCs w:val="18"/>
              </w:rPr>
            </w:pPr>
          </w:p>
        </w:tc>
        <w:tc>
          <w:tcPr>
            <w:tcW w:w="1205" w:type="dxa"/>
            <w:shd w:val="clear" w:color="000000" w:fill="FFFFFF"/>
            <w:vAlign w:val="bottom"/>
          </w:tcPr>
          <w:p w:rsidR="00376C0A" w:rsidRPr="00940365" w:rsidRDefault="00376C0A" w:rsidP="00376C0A">
            <w:pPr>
              <w:rPr>
                <w:sz w:val="18"/>
                <w:szCs w:val="18"/>
              </w:rPr>
            </w:pPr>
          </w:p>
        </w:tc>
        <w:tc>
          <w:tcPr>
            <w:tcW w:w="379" w:type="dxa"/>
            <w:shd w:val="clear" w:color="000000" w:fill="FFFFFF"/>
            <w:vAlign w:val="bottom"/>
          </w:tcPr>
          <w:p w:rsidR="00376C0A" w:rsidRPr="00940365" w:rsidRDefault="00376C0A" w:rsidP="00376C0A">
            <w:pPr>
              <w:rPr>
                <w:sz w:val="18"/>
                <w:szCs w:val="18"/>
              </w:rPr>
            </w:pPr>
            <w:r w:rsidRPr="00940365">
              <w:rPr>
                <w:sz w:val="18"/>
                <w:szCs w:val="18"/>
              </w:rPr>
              <w:t>С</w:t>
            </w:r>
          </w:p>
        </w:tc>
        <w:tc>
          <w:tcPr>
            <w:tcW w:w="503" w:type="dxa"/>
            <w:shd w:val="clear" w:color="000000" w:fill="FFFFFF"/>
            <w:vAlign w:val="bottom"/>
          </w:tcPr>
          <w:p w:rsidR="00376C0A" w:rsidRPr="00940365" w:rsidRDefault="00376C0A" w:rsidP="00376C0A">
            <w:pPr>
              <w:jc w:val="right"/>
              <w:rPr>
                <w:sz w:val="18"/>
                <w:szCs w:val="18"/>
              </w:rPr>
            </w:pPr>
            <w:r w:rsidRPr="00940365">
              <w:rPr>
                <w:sz w:val="18"/>
                <w:szCs w:val="18"/>
              </w:rPr>
              <w:t>237</w:t>
            </w:r>
          </w:p>
        </w:tc>
        <w:tc>
          <w:tcPr>
            <w:tcW w:w="379" w:type="dxa"/>
            <w:shd w:val="clear" w:color="000000" w:fill="FFFFFF"/>
            <w:vAlign w:val="bottom"/>
          </w:tcPr>
          <w:p w:rsidR="00376C0A" w:rsidRPr="00940365" w:rsidRDefault="00376C0A" w:rsidP="00376C0A">
            <w:pPr>
              <w:jc w:val="right"/>
              <w:rPr>
                <w:sz w:val="18"/>
                <w:szCs w:val="18"/>
              </w:rPr>
            </w:pPr>
            <w:r w:rsidRPr="00940365">
              <w:rPr>
                <w:sz w:val="18"/>
                <w:szCs w:val="18"/>
              </w:rPr>
              <w:t>15</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68</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60</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86</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68</w:t>
            </w:r>
          </w:p>
        </w:tc>
        <w:tc>
          <w:tcPr>
            <w:tcW w:w="380" w:type="dxa"/>
            <w:shd w:val="clear" w:color="000000" w:fill="FFFFFF"/>
            <w:vAlign w:val="bottom"/>
          </w:tcPr>
          <w:p w:rsidR="00376C0A" w:rsidRPr="00940365" w:rsidRDefault="00376C0A" w:rsidP="00376C0A">
            <w:pPr>
              <w:jc w:val="right"/>
              <w:rPr>
                <w:sz w:val="18"/>
                <w:szCs w:val="18"/>
              </w:rPr>
            </w:pPr>
            <w:r w:rsidRPr="00940365">
              <w:rPr>
                <w:sz w:val="18"/>
                <w:szCs w:val="18"/>
              </w:rPr>
              <w:t>6</w:t>
            </w:r>
          </w:p>
        </w:tc>
        <w:tc>
          <w:tcPr>
            <w:tcW w:w="822" w:type="dxa"/>
            <w:shd w:val="clear" w:color="000000" w:fill="FFFFFF"/>
            <w:vAlign w:val="bottom"/>
          </w:tcPr>
          <w:p w:rsidR="00376C0A" w:rsidRPr="00940365" w:rsidRDefault="00376C0A" w:rsidP="00376C0A">
            <w:pPr>
              <w:jc w:val="right"/>
              <w:rPr>
                <w:sz w:val="18"/>
                <w:szCs w:val="18"/>
              </w:rPr>
            </w:pPr>
            <w:r w:rsidRPr="00940365">
              <w:rPr>
                <w:sz w:val="18"/>
                <w:szCs w:val="18"/>
              </w:rPr>
              <w:t>14715</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216</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458</w:t>
            </w:r>
          </w:p>
        </w:tc>
        <w:tc>
          <w:tcPr>
            <w:tcW w:w="472" w:type="dxa"/>
            <w:shd w:val="clear" w:color="000000" w:fill="FFFFFF"/>
            <w:vAlign w:val="bottom"/>
          </w:tcPr>
          <w:p w:rsidR="00376C0A" w:rsidRPr="00940365" w:rsidRDefault="00376C0A" w:rsidP="00376C0A">
            <w:pPr>
              <w:jc w:val="right"/>
              <w:rPr>
                <w:sz w:val="18"/>
                <w:szCs w:val="18"/>
              </w:rPr>
            </w:pPr>
            <w:r w:rsidRPr="00940365">
              <w:rPr>
                <w:sz w:val="18"/>
                <w:szCs w:val="18"/>
              </w:rPr>
              <w:t>95</w:t>
            </w:r>
          </w:p>
        </w:tc>
        <w:tc>
          <w:tcPr>
            <w:tcW w:w="356" w:type="dxa"/>
            <w:shd w:val="clear" w:color="000000" w:fill="FFFFFF"/>
            <w:vAlign w:val="bottom"/>
          </w:tcPr>
          <w:p w:rsidR="00376C0A" w:rsidRPr="00940365" w:rsidRDefault="00376C0A" w:rsidP="00376C0A">
            <w:pPr>
              <w:jc w:val="right"/>
              <w:rPr>
                <w:sz w:val="18"/>
                <w:szCs w:val="18"/>
              </w:rPr>
            </w:pPr>
            <w:r w:rsidRPr="00940365">
              <w:rPr>
                <w:sz w:val="18"/>
                <w:szCs w:val="18"/>
              </w:rPr>
              <w:t>6</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2.5</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3.6</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3.8</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3.1</w:t>
            </w:r>
          </w:p>
        </w:tc>
        <w:tc>
          <w:tcPr>
            <w:tcW w:w="448" w:type="dxa"/>
            <w:shd w:val="clear" w:color="000000" w:fill="FFFFFF"/>
            <w:vAlign w:val="bottom"/>
          </w:tcPr>
          <w:p w:rsidR="00376C0A" w:rsidRPr="00940365" w:rsidRDefault="00376C0A" w:rsidP="00376C0A">
            <w:pPr>
              <w:jc w:val="right"/>
              <w:rPr>
                <w:sz w:val="18"/>
                <w:szCs w:val="18"/>
              </w:rPr>
            </w:pP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2.2</w:t>
            </w:r>
          </w:p>
        </w:tc>
        <w:tc>
          <w:tcPr>
            <w:tcW w:w="697" w:type="dxa"/>
            <w:shd w:val="clear" w:color="000000" w:fill="FFFFFF"/>
            <w:vAlign w:val="bottom"/>
          </w:tcPr>
          <w:p w:rsidR="00376C0A" w:rsidRPr="00940365" w:rsidRDefault="00376C0A" w:rsidP="00376C0A">
            <w:pPr>
              <w:jc w:val="right"/>
              <w:rPr>
                <w:sz w:val="18"/>
                <w:szCs w:val="18"/>
              </w:rPr>
            </w:pPr>
            <w:r w:rsidRPr="00940365">
              <w:rPr>
                <w:sz w:val="18"/>
                <w:szCs w:val="18"/>
              </w:rPr>
              <w:t>458</w:t>
            </w:r>
          </w:p>
        </w:tc>
        <w:tc>
          <w:tcPr>
            <w:tcW w:w="697" w:type="dxa"/>
            <w:shd w:val="clear" w:color="000000" w:fill="FFFFFF"/>
            <w:vAlign w:val="bottom"/>
          </w:tcPr>
          <w:p w:rsidR="00376C0A" w:rsidRPr="00940365" w:rsidRDefault="00376C0A" w:rsidP="00376C0A">
            <w:pPr>
              <w:jc w:val="right"/>
              <w:rPr>
                <w:sz w:val="18"/>
                <w:szCs w:val="18"/>
              </w:rPr>
            </w:pPr>
            <w:r w:rsidRPr="00940365">
              <w:rPr>
                <w:sz w:val="18"/>
                <w:szCs w:val="18"/>
              </w:rPr>
              <w:t>416</w:t>
            </w:r>
          </w:p>
        </w:tc>
        <w:tc>
          <w:tcPr>
            <w:tcW w:w="697" w:type="dxa"/>
            <w:shd w:val="clear" w:color="000000" w:fill="FFFFFF"/>
            <w:vAlign w:val="bottom"/>
          </w:tcPr>
          <w:p w:rsidR="00376C0A" w:rsidRPr="00940365" w:rsidRDefault="00376C0A" w:rsidP="00376C0A">
            <w:pPr>
              <w:jc w:val="right"/>
              <w:rPr>
                <w:sz w:val="18"/>
                <w:szCs w:val="18"/>
              </w:rPr>
            </w:pPr>
            <w:r w:rsidRPr="00940365">
              <w:rPr>
                <w:sz w:val="18"/>
                <w:szCs w:val="18"/>
              </w:rPr>
              <w:t>385</w:t>
            </w:r>
          </w:p>
        </w:tc>
        <w:tc>
          <w:tcPr>
            <w:tcW w:w="380" w:type="dxa"/>
            <w:shd w:val="clear" w:color="000000" w:fill="FFFFFF"/>
            <w:vAlign w:val="bottom"/>
          </w:tcPr>
          <w:p w:rsidR="00376C0A" w:rsidRPr="00940365" w:rsidRDefault="00376C0A" w:rsidP="00376C0A">
            <w:pPr>
              <w:jc w:val="right"/>
              <w:rPr>
                <w:sz w:val="18"/>
                <w:szCs w:val="18"/>
              </w:rPr>
            </w:pPr>
            <w:r w:rsidRPr="00940365">
              <w:rPr>
                <w:sz w:val="18"/>
                <w:szCs w:val="18"/>
              </w:rPr>
              <w:t>93</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32</w:t>
            </w:r>
          </w:p>
        </w:tc>
        <w:tc>
          <w:tcPr>
            <w:tcW w:w="504" w:type="dxa"/>
            <w:shd w:val="clear" w:color="000000" w:fill="FFFFFF"/>
            <w:vAlign w:val="bottom"/>
          </w:tcPr>
          <w:p w:rsidR="00376C0A" w:rsidRPr="00940365" w:rsidRDefault="00376C0A" w:rsidP="00376C0A">
            <w:pPr>
              <w:jc w:val="right"/>
              <w:rPr>
                <w:sz w:val="18"/>
                <w:szCs w:val="18"/>
              </w:rPr>
            </w:pPr>
            <w:r w:rsidRPr="00940365">
              <w:rPr>
                <w:sz w:val="18"/>
                <w:szCs w:val="18"/>
              </w:rPr>
              <w:t>60</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104</w:t>
            </w:r>
          </w:p>
        </w:tc>
      </w:tr>
      <w:tr w:rsidR="00376C0A" w:rsidRPr="00940365" w:rsidTr="00C2308E">
        <w:tc>
          <w:tcPr>
            <w:tcW w:w="255" w:type="dxa"/>
            <w:shd w:val="clear" w:color="000000" w:fill="FFFFFF"/>
            <w:vAlign w:val="bottom"/>
          </w:tcPr>
          <w:p w:rsidR="00376C0A" w:rsidRPr="00940365" w:rsidRDefault="00376C0A" w:rsidP="00376C0A">
            <w:pPr>
              <w:rPr>
                <w:sz w:val="18"/>
                <w:szCs w:val="18"/>
              </w:rPr>
            </w:pPr>
          </w:p>
        </w:tc>
        <w:tc>
          <w:tcPr>
            <w:tcW w:w="1205" w:type="dxa"/>
            <w:shd w:val="clear" w:color="000000" w:fill="FFFFFF"/>
            <w:vAlign w:val="bottom"/>
          </w:tcPr>
          <w:p w:rsidR="00376C0A" w:rsidRPr="00940365" w:rsidRDefault="00376C0A" w:rsidP="00376C0A">
            <w:pPr>
              <w:rPr>
                <w:sz w:val="18"/>
                <w:szCs w:val="18"/>
              </w:rPr>
            </w:pPr>
          </w:p>
        </w:tc>
        <w:tc>
          <w:tcPr>
            <w:tcW w:w="379" w:type="dxa"/>
            <w:shd w:val="clear" w:color="000000" w:fill="FFFFFF"/>
            <w:vAlign w:val="bottom"/>
          </w:tcPr>
          <w:p w:rsidR="00376C0A" w:rsidRPr="00940365" w:rsidRDefault="00376C0A" w:rsidP="00376C0A">
            <w:pPr>
              <w:rPr>
                <w:sz w:val="18"/>
                <w:szCs w:val="18"/>
              </w:rPr>
            </w:pPr>
            <w:r w:rsidRPr="00940365">
              <w:rPr>
                <w:sz w:val="18"/>
                <w:szCs w:val="18"/>
              </w:rPr>
              <w:t>Е</w:t>
            </w:r>
          </w:p>
        </w:tc>
        <w:tc>
          <w:tcPr>
            <w:tcW w:w="503" w:type="dxa"/>
            <w:shd w:val="clear" w:color="000000" w:fill="FFFFFF"/>
            <w:vAlign w:val="bottom"/>
          </w:tcPr>
          <w:p w:rsidR="00376C0A" w:rsidRPr="00940365" w:rsidRDefault="00376C0A" w:rsidP="00376C0A">
            <w:pPr>
              <w:jc w:val="right"/>
              <w:rPr>
                <w:sz w:val="18"/>
                <w:szCs w:val="18"/>
              </w:rPr>
            </w:pPr>
            <w:r w:rsidRPr="00940365">
              <w:rPr>
                <w:sz w:val="18"/>
                <w:szCs w:val="18"/>
              </w:rPr>
              <w:t>498</w:t>
            </w:r>
          </w:p>
        </w:tc>
        <w:tc>
          <w:tcPr>
            <w:tcW w:w="379" w:type="dxa"/>
            <w:shd w:val="clear" w:color="000000" w:fill="FFFFFF"/>
            <w:vAlign w:val="bottom"/>
          </w:tcPr>
          <w:p w:rsidR="00376C0A" w:rsidRPr="00940365" w:rsidRDefault="00376C0A" w:rsidP="00376C0A">
            <w:pPr>
              <w:jc w:val="right"/>
              <w:rPr>
                <w:sz w:val="18"/>
                <w:szCs w:val="18"/>
              </w:rPr>
            </w:pPr>
            <w:r w:rsidRPr="00940365">
              <w:rPr>
                <w:sz w:val="18"/>
                <w:szCs w:val="18"/>
              </w:rPr>
              <w:t>64</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269</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269</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21</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144</w:t>
            </w:r>
          </w:p>
        </w:tc>
        <w:tc>
          <w:tcPr>
            <w:tcW w:w="380" w:type="dxa"/>
            <w:shd w:val="clear" w:color="000000" w:fill="FFFFFF"/>
            <w:vAlign w:val="bottom"/>
          </w:tcPr>
          <w:p w:rsidR="00376C0A" w:rsidRPr="00940365" w:rsidRDefault="00376C0A" w:rsidP="00376C0A">
            <w:pPr>
              <w:jc w:val="right"/>
              <w:rPr>
                <w:sz w:val="18"/>
                <w:szCs w:val="18"/>
              </w:rPr>
            </w:pPr>
            <w:r w:rsidRPr="00940365">
              <w:rPr>
                <w:sz w:val="18"/>
                <w:szCs w:val="18"/>
              </w:rPr>
              <w:t>3</w:t>
            </w:r>
          </w:p>
        </w:tc>
        <w:tc>
          <w:tcPr>
            <w:tcW w:w="822" w:type="dxa"/>
            <w:shd w:val="clear" w:color="000000" w:fill="FFFFFF"/>
            <w:vAlign w:val="bottom"/>
          </w:tcPr>
          <w:p w:rsidR="00376C0A" w:rsidRPr="00940365" w:rsidRDefault="00376C0A" w:rsidP="00376C0A">
            <w:pPr>
              <w:jc w:val="right"/>
              <w:rPr>
                <w:sz w:val="18"/>
                <w:szCs w:val="18"/>
              </w:rPr>
            </w:pPr>
            <w:r w:rsidRPr="00940365">
              <w:rPr>
                <w:sz w:val="18"/>
                <w:szCs w:val="18"/>
              </w:rPr>
              <w:t>33717</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234</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1573</w:t>
            </w:r>
          </w:p>
        </w:tc>
        <w:tc>
          <w:tcPr>
            <w:tcW w:w="472" w:type="dxa"/>
            <w:shd w:val="clear" w:color="000000" w:fill="FFFFFF"/>
            <w:vAlign w:val="bottom"/>
          </w:tcPr>
          <w:p w:rsidR="00376C0A" w:rsidRPr="00940365" w:rsidRDefault="00376C0A" w:rsidP="00376C0A">
            <w:pPr>
              <w:jc w:val="right"/>
              <w:rPr>
                <w:sz w:val="18"/>
                <w:szCs w:val="18"/>
              </w:rPr>
            </w:pPr>
            <w:r w:rsidRPr="00940365">
              <w:rPr>
                <w:sz w:val="18"/>
                <w:szCs w:val="18"/>
              </w:rPr>
              <w:t>82</w:t>
            </w:r>
          </w:p>
        </w:tc>
        <w:tc>
          <w:tcPr>
            <w:tcW w:w="356" w:type="dxa"/>
            <w:shd w:val="clear" w:color="000000" w:fill="FFFFFF"/>
            <w:vAlign w:val="bottom"/>
          </w:tcPr>
          <w:p w:rsidR="00376C0A" w:rsidRPr="00940365" w:rsidRDefault="00376C0A" w:rsidP="00376C0A">
            <w:pPr>
              <w:jc w:val="right"/>
              <w:rPr>
                <w:sz w:val="18"/>
                <w:szCs w:val="18"/>
              </w:rPr>
            </w:pPr>
            <w:r w:rsidRPr="00940365">
              <w:rPr>
                <w:sz w:val="18"/>
                <w:szCs w:val="18"/>
              </w:rPr>
              <w:t>5</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5.8</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7.0</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4.1</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4.5</w:t>
            </w:r>
          </w:p>
        </w:tc>
        <w:tc>
          <w:tcPr>
            <w:tcW w:w="448" w:type="dxa"/>
            <w:shd w:val="clear" w:color="000000" w:fill="FFFFFF"/>
            <w:vAlign w:val="bottom"/>
          </w:tcPr>
          <w:p w:rsidR="00376C0A" w:rsidRPr="00940365" w:rsidRDefault="00376C0A" w:rsidP="00376C0A">
            <w:pPr>
              <w:jc w:val="right"/>
              <w:rPr>
                <w:sz w:val="18"/>
                <w:szCs w:val="18"/>
              </w:rPr>
            </w:pP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4.5</w:t>
            </w:r>
          </w:p>
        </w:tc>
        <w:tc>
          <w:tcPr>
            <w:tcW w:w="697" w:type="dxa"/>
            <w:shd w:val="clear" w:color="000000" w:fill="FFFFFF"/>
            <w:vAlign w:val="bottom"/>
          </w:tcPr>
          <w:p w:rsidR="00376C0A" w:rsidRPr="00940365" w:rsidRDefault="00376C0A" w:rsidP="00376C0A">
            <w:pPr>
              <w:jc w:val="right"/>
              <w:rPr>
                <w:sz w:val="18"/>
                <w:szCs w:val="18"/>
              </w:rPr>
            </w:pPr>
            <w:r w:rsidRPr="00940365">
              <w:rPr>
                <w:sz w:val="18"/>
                <w:szCs w:val="18"/>
              </w:rPr>
              <w:t>1060</w:t>
            </w:r>
          </w:p>
        </w:tc>
        <w:tc>
          <w:tcPr>
            <w:tcW w:w="697" w:type="dxa"/>
            <w:shd w:val="clear" w:color="000000" w:fill="FFFFFF"/>
            <w:vAlign w:val="bottom"/>
          </w:tcPr>
          <w:p w:rsidR="00376C0A" w:rsidRPr="00940365" w:rsidRDefault="00376C0A" w:rsidP="00376C0A">
            <w:pPr>
              <w:jc w:val="right"/>
              <w:rPr>
                <w:sz w:val="18"/>
                <w:szCs w:val="18"/>
              </w:rPr>
            </w:pPr>
            <w:r w:rsidRPr="00940365">
              <w:rPr>
                <w:sz w:val="18"/>
                <w:szCs w:val="18"/>
              </w:rPr>
              <w:t>980</w:t>
            </w:r>
          </w:p>
        </w:tc>
        <w:tc>
          <w:tcPr>
            <w:tcW w:w="697" w:type="dxa"/>
            <w:shd w:val="clear" w:color="000000" w:fill="FFFFFF"/>
            <w:vAlign w:val="bottom"/>
          </w:tcPr>
          <w:p w:rsidR="00376C0A" w:rsidRPr="00940365" w:rsidRDefault="00376C0A" w:rsidP="00376C0A">
            <w:pPr>
              <w:jc w:val="right"/>
              <w:rPr>
                <w:sz w:val="18"/>
                <w:szCs w:val="18"/>
              </w:rPr>
            </w:pPr>
            <w:r w:rsidRPr="00940365">
              <w:rPr>
                <w:sz w:val="18"/>
                <w:szCs w:val="18"/>
              </w:rPr>
              <w:t>774</w:t>
            </w:r>
          </w:p>
        </w:tc>
        <w:tc>
          <w:tcPr>
            <w:tcW w:w="380" w:type="dxa"/>
            <w:shd w:val="clear" w:color="000000" w:fill="FFFFFF"/>
            <w:vAlign w:val="bottom"/>
          </w:tcPr>
          <w:p w:rsidR="00376C0A" w:rsidRPr="00940365" w:rsidRDefault="00376C0A" w:rsidP="00376C0A">
            <w:pPr>
              <w:jc w:val="right"/>
              <w:rPr>
                <w:sz w:val="18"/>
                <w:szCs w:val="18"/>
              </w:rPr>
            </w:pPr>
            <w:r w:rsidRPr="00940365">
              <w:rPr>
                <w:sz w:val="18"/>
                <w:szCs w:val="18"/>
              </w:rPr>
              <w:t>79</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32</w:t>
            </w:r>
          </w:p>
        </w:tc>
        <w:tc>
          <w:tcPr>
            <w:tcW w:w="504" w:type="dxa"/>
            <w:shd w:val="clear" w:color="000000" w:fill="FFFFFF"/>
            <w:vAlign w:val="bottom"/>
          </w:tcPr>
          <w:p w:rsidR="00376C0A" w:rsidRPr="00940365" w:rsidRDefault="00376C0A" w:rsidP="00376C0A">
            <w:pPr>
              <w:jc w:val="right"/>
              <w:rPr>
                <w:sz w:val="18"/>
                <w:szCs w:val="18"/>
              </w:rPr>
            </w:pPr>
            <w:r w:rsidRPr="00940365">
              <w:rPr>
                <w:sz w:val="18"/>
                <w:szCs w:val="18"/>
              </w:rPr>
              <w:t>205</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107</w:t>
            </w:r>
          </w:p>
        </w:tc>
      </w:tr>
      <w:tr w:rsidR="00376C0A" w:rsidRPr="00940365" w:rsidTr="00C2308E">
        <w:tc>
          <w:tcPr>
            <w:tcW w:w="255" w:type="dxa"/>
            <w:shd w:val="clear" w:color="000000" w:fill="FFFFFF"/>
            <w:vAlign w:val="bottom"/>
          </w:tcPr>
          <w:p w:rsidR="00376C0A" w:rsidRPr="00940365" w:rsidRDefault="00376C0A" w:rsidP="00376C0A">
            <w:pPr>
              <w:rPr>
                <w:sz w:val="18"/>
                <w:szCs w:val="18"/>
              </w:rPr>
            </w:pPr>
          </w:p>
        </w:tc>
        <w:tc>
          <w:tcPr>
            <w:tcW w:w="1205" w:type="dxa"/>
            <w:shd w:val="clear" w:color="000000" w:fill="FFFFFF"/>
            <w:vAlign w:val="bottom"/>
          </w:tcPr>
          <w:p w:rsidR="00376C0A" w:rsidRPr="00940365" w:rsidRDefault="00376C0A" w:rsidP="00376C0A">
            <w:pPr>
              <w:rPr>
                <w:sz w:val="18"/>
                <w:szCs w:val="18"/>
              </w:rPr>
            </w:pPr>
          </w:p>
        </w:tc>
        <w:tc>
          <w:tcPr>
            <w:tcW w:w="379" w:type="dxa"/>
            <w:shd w:val="clear" w:color="000000" w:fill="FFFFFF"/>
            <w:vAlign w:val="bottom"/>
          </w:tcPr>
          <w:p w:rsidR="00376C0A" w:rsidRPr="00940365" w:rsidRDefault="00376C0A" w:rsidP="00376C0A">
            <w:pPr>
              <w:rPr>
                <w:sz w:val="18"/>
                <w:szCs w:val="18"/>
              </w:rPr>
            </w:pPr>
            <w:r w:rsidRPr="00940365">
              <w:rPr>
                <w:sz w:val="18"/>
                <w:szCs w:val="18"/>
              </w:rPr>
              <w:t>Б</w:t>
            </w:r>
          </w:p>
        </w:tc>
        <w:tc>
          <w:tcPr>
            <w:tcW w:w="503" w:type="dxa"/>
            <w:shd w:val="clear" w:color="000000" w:fill="FFFFFF"/>
            <w:vAlign w:val="bottom"/>
          </w:tcPr>
          <w:p w:rsidR="00376C0A" w:rsidRPr="00940365" w:rsidRDefault="00376C0A" w:rsidP="00376C0A">
            <w:pPr>
              <w:jc w:val="right"/>
              <w:rPr>
                <w:sz w:val="18"/>
                <w:szCs w:val="18"/>
              </w:rPr>
            </w:pPr>
            <w:r w:rsidRPr="00940365">
              <w:rPr>
                <w:sz w:val="18"/>
                <w:szCs w:val="18"/>
              </w:rPr>
              <w:t>877</w:t>
            </w:r>
          </w:p>
        </w:tc>
        <w:tc>
          <w:tcPr>
            <w:tcW w:w="379" w:type="dxa"/>
            <w:shd w:val="clear" w:color="000000" w:fill="FFFFFF"/>
            <w:vAlign w:val="bottom"/>
          </w:tcPr>
          <w:p w:rsidR="00376C0A" w:rsidRPr="00940365" w:rsidRDefault="00376C0A" w:rsidP="00376C0A">
            <w:pPr>
              <w:jc w:val="right"/>
              <w:rPr>
                <w:sz w:val="18"/>
                <w:szCs w:val="18"/>
              </w:rPr>
            </w:pPr>
            <w:r w:rsidRPr="00940365">
              <w:rPr>
                <w:sz w:val="18"/>
                <w:szCs w:val="18"/>
              </w:rPr>
              <w:t>216</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152</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150</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198</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311</w:t>
            </w:r>
          </w:p>
        </w:tc>
        <w:tc>
          <w:tcPr>
            <w:tcW w:w="380" w:type="dxa"/>
            <w:shd w:val="clear" w:color="000000" w:fill="FFFFFF"/>
            <w:vAlign w:val="bottom"/>
          </w:tcPr>
          <w:p w:rsidR="00376C0A" w:rsidRPr="00940365" w:rsidRDefault="00376C0A" w:rsidP="00376C0A">
            <w:pPr>
              <w:jc w:val="right"/>
              <w:rPr>
                <w:sz w:val="18"/>
                <w:szCs w:val="18"/>
              </w:rPr>
            </w:pPr>
            <w:r w:rsidRPr="00940365">
              <w:rPr>
                <w:sz w:val="18"/>
                <w:szCs w:val="18"/>
              </w:rPr>
              <w:t>142</w:t>
            </w:r>
          </w:p>
        </w:tc>
        <w:tc>
          <w:tcPr>
            <w:tcW w:w="822" w:type="dxa"/>
            <w:shd w:val="clear" w:color="000000" w:fill="FFFFFF"/>
            <w:vAlign w:val="bottom"/>
          </w:tcPr>
          <w:p w:rsidR="00376C0A" w:rsidRPr="00940365" w:rsidRDefault="00376C0A" w:rsidP="00376C0A">
            <w:pPr>
              <w:jc w:val="right"/>
              <w:rPr>
                <w:sz w:val="18"/>
                <w:szCs w:val="18"/>
              </w:rPr>
            </w:pPr>
            <w:r w:rsidRPr="00940365">
              <w:rPr>
                <w:sz w:val="18"/>
                <w:szCs w:val="18"/>
              </w:rPr>
              <w:t>56186</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181</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2247</w:t>
            </w:r>
          </w:p>
        </w:tc>
        <w:tc>
          <w:tcPr>
            <w:tcW w:w="472" w:type="dxa"/>
            <w:shd w:val="clear" w:color="000000" w:fill="FFFFFF"/>
            <w:vAlign w:val="bottom"/>
          </w:tcPr>
          <w:p w:rsidR="00376C0A" w:rsidRPr="00940365" w:rsidRDefault="00376C0A" w:rsidP="00376C0A">
            <w:pPr>
              <w:jc w:val="right"/>
              <w:rPr>
                <w:sz w:val="18"/>
                <w:szCs w:val="18"/>
              </w:rPr>
            </w:pPr>
            <w:r w:rsidRPr="00940365">
              <w:rPr>
                <w:sz w:val="18"/>
                <w:szCs w:val="18"/>
              </w:rPr>
              <w:t>61</w:t>
            </w:r>
          </w:p>
        </w:tc>
        <w:tc>
          <w:tcPr>
            <w:tcW w:w="356" w:type="dxa"/>
            <w:shd w:val="clear" w:color="000000" w:fill="FFFFFF"/>
            <w:vAlign w:val="bottom"/>
          </w:tcPr>
          <w:p w:rsidR="00376C0A" w:rsidRPr="00940365" w:rsidRDefault="00376C0A" w:rsidP="00376C0A">
            <w:pPr>
              <w:jc w:val="right"/>
              <w:rPr>
                <w:sz w:val="18"/>
                <w:szCs w:val="18"/>
              </w:rPr>
            </w:pPr>
            <w:r w:rsidRPr="00940365">
              <w:rPr>
                <w:sz w:val="18"/>
                <w:szCs w:val="18"/>
              </w:rPr>
              <w:t>7</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14.4</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21.9</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25.4</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19.7</w:t>
            </w:r>
          </w:p>
        </w:tc>
        <w:tc>
          <w:tcPr>
            <w:tcW w:w="448" w:type="dxa"/>
            <w:shd w:val="clear" w:color="000000" w:fill="FFFFFF"/>
            <w:vAlign w:val="bottom"/>
          </w:tcPr>
          <w:p w:rsidR="00376C0A" w:rsidRPr="00940365" w:rsidRDefault="00376C0A" w:rsidP="00376C0A">
            <w:pPr>
              <w:jc w:val="right"/>
              <w:rPr>
                <w:sz w:val="18"/>
                <w:szCs w:val="18"/>
              </w:rPr>
            </w:pP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12.4</w:t>
            </w:r>
          </w:p>
        </w:tc>
        <w:tc>
          <w:tcPr>
            <w:tcW w:w="697" w:type="dxa"/>
            <w:shd w:val="clear" w:color="000000" w:fill="FFFFFF"/>
            <w:vAlign w:val="bottom"/>
          </w:tcPr>
          <w:p w:rsidR="00376C0A" w:rsidRPr="00940365" w:rsidRDefault="00376C0A" w:rsidP="00376C0A">
            <w:pPr>
              <w:jc w:val="right"/>
              <w:rPr>
                <w:sz w:val="18"/>
                <w:szCs w:val="18"/>
              </w:rPr>
            </w:pPr>
            <w:r w:rsidRPr="00940365">
              <w:rPr>
                <w:sz w:val="18"/>
                <w:szCs w:val="18"/>
              </w:rPr>
              <w:t>2247</w:t>
            </w:r>
          </w:p>
        </w:tc>
        <w:tc>
          <w:tcPr>
            <w:tcW w:w="697" w:type="dxa"/>
            <w:shd w:val="clear" w:color="000000" w:fill="FFFFFF"/>
            <w:vAlign w:val="bottom"/>
          </w:tcPr>
          <w:p w:rsidR="00376C0A" w:rsidRPr="00940365" w:rsidRDefault="00376C0A" w:rsidP="00376C0A">
            <w:pPr>
              <w:jc w:val="right"/>
              <w:rPr>
                <w:sz w:val="18"/>
                <w:szCs w:val="18"/>
              </w:rPr>
            </w:pPr>
            <w:r w:rsidRPr="00940365">
              <w:rPr>
                <w:sz w:val="18"/>
                <w:szCs w:val="18"/>
              </w:rPr>
              <w:t>2077</w:t>
            </w:r>
          </w:p>
        </w:tc>
        <w:tc>
          <w:tcPr>
            <w:tcW w:w="697" w:type="dxa"/>
            <w:shd w:val="clear" w:color="000000" w:fill="FFFFFF"/>
            <w:vAlign w:val="bottom"/>
          </w:tcPr>
          <w:p w:rsidR="00376C0A" w:rsidRPr="00940365" w:rsidRDefault="00376C0A" w:rsidP="00376C0A">
            <w:pPr>
              <w:jc w:val="right"/>
              <w:rPr>
                <w:sz w:val="18"/>
                <w:szCs w:val="18"/>
              </w:rPr>
            </w:pPr>
            <w:r w:rsidRPr="00940365">
              <w:rPr>
                <w:sz w:val="18"/>
                <w:szCs w:val="18"/>
              </w:rPr>
              <w:t>1236</w:t>
            </w:r>
          </w:p>
        </w:tc>
        <w:tc>
          <w:tcPr>
            <w:tcW w:w="380" w:type="dxa"/>
            <w:shd w:val="clear" w:color="000000" w:fill="FFFFFF"/>
            <w:vAlign w:val="bottom"/>
          </w:tcPr>
          <w:p w:rsidR="00376C0A" w:rsidRPr="00940365" w:rsidRDefault="00376C0A" w:rsidP="00376C0A">
            <w:pPr>
              <w:jc w:val="right"/>
              <w:rPr>
                <w:sz w:val="18"/>
                <w:szCs w:val="18"/>
              </w:rPr>
            </w:pPr>
            <w:r w:rsidRPr="00940365">
              <w:rPr>
                <w:sz w:val="18"/>
                <w:szCs w:val="18"/>
              </w:rPr>
              <w:t>60</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25</w:t>
            </w:r>
          </w:p>
        </w:tc>
        <w:tc>
          <w:tcPr>
            <w:tcW w:w="504" w:type="dxa"/>
            <w:shd w:val="clear" w:color="000000" w:fill="FFFFFF"/>
            <w:vAlign w:val="bottom"/>
          </w:tcPr>
          <w:p w:rsidR="00376C0A" w:rsidRPr="00940365" w:rsidRDefault="00376C0A" w:rsidP="00376C0A">
            <w:pPr>
              <w:jc w:val="right"/>
              <w:rPr>
                <w:sz w:val="18"/>
                <w:szCs w:val="18"/>
              </w:rPr>
            </w:pPr>
            <w:r w:rsidRPr="00940365">
              <w:rPr>
                <w:sz w:val="18"/>
                <w:szCs w:val="18"/>
              </w:rPr>
              <w:t>150</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384</w:t>
            </w:r>
          </w:p>
        </w:tc>
      </w:tr>
      <w:tr w:rsidR="00376C0A" w:rsidRPr="00940365" w:rsidTr="00C2308E">
        <w:tc>
          <w:tcPr>
            <w:tcW w:w="255" w:type="dxa"/>
            <w:shd w:val="clear" w:color="000000" w:fill="FFFFFF"/>
            <w:vAlign w:val="bottom"/>
          </w:tcPr>
          <w:p w:rsidR="00376C0A" w:rsidRPr="00940365" w:rsidRDefault="00376C0A" w:rsidP="00376C0A">
            <w:pPr>
              <w:rPr>
                <w:sz w:val="18"/>
                <w:szCs w:val="18"/>
              </w:rPr>
            </w:pPr>
          </w:p>
        </w:tc>
        <w:tc>
          <w:tcPr>
            <w:tcW w:w="1205" w:type="dxa"/>
            <w:shd w:val="clear" w:color="000000" w:fill="FFFFFF"/>
            <w:vAlign w:val="bottom"/>
          </w:tcPr>
          <w:p w:rsidR="00376C0A" w:rsidRPr="00940365" w:rsidRDefault="00376C0A" w:rsidP="00376C0A">
            <w:pPr>
              <w:rPr>
                <w:sz w:val="18"/>
                <w:szCs w:val="18"/>
              </w:rPr>
            </w:pPr>
          </w:p>
        </w:tc>
        <w:tc>
          <w:tcPr>
            <w:tcW w:w="379" w:type="dxa"/>
            <w:shd w:val="clear" w:color="000000" w:fill="FFFFFF"/>
            <w:vAlign w:val="bottom"/>
          </w:tcPr>
          <w:p w:rsidR="00376C0A" w:rsidRPr="00940365" w:rsidRDefault="00376C0A" w:rsidP="00376C0A">
            <w:pPr>
              <w:rPr>
                <w:sz w:val="18"/>
                <w:szCs w:val="18"/>
              </w:rPr>
            </w:pPr>
            <w:r w:rsidRPr="00940365">
              <w:rPr>
                <w:sz w:val="18"/>
                <w:szCs w:val="18"/>
              </w:rPr>
              <w:t>Ос</w:t>
            </w:r>
          </w:p>
        </w:tc>
        <w:tc>
          <w:tcPr>
            <w:tcW w:w="503" w:type="dxa"/>
            <w:shd w:val="clear" w:color="000000" w:fill="FFFFFF"/>
            <w:vAlign w:val="bottom"/>
          </w:tcPr>
          <w:p w:rsidR="00376C0A" w:rsidRPr="00940365" w:rsidRDefault="00376C0A" w:rsidP="00376C0A">
            <w:pPr>
              <w:jc w:val="right"/>
              <w:rPr>
                <w:sz w:val="18"/>
                <w:szCs w:val="18"/>
              </w:rPr>
            </w:pPr>
            <w:r w:rsidRPr="00940365">
              <w:rPr>
                <w:sz w:val="18"/>
                <w:szCs w:val="18"/>
              </w:rPr>
              <w:t>93</w:t>
            </w:r>
          </w:p>
        </w:tc>
        <w:tc>
          <w:tcPr>
            <w:tcW w:w="379" w:type="dxa"/>
            <w:shd w:val="clear" w:color="000000" w:fill="FFFFFF"/>
            <w:vAlign w:val="bottom"/>
          </w:tcPr>
          <w:p w:rsidR="00376C0A" w:rsidRPr="00940365" w:rsidRDefault="00376C0A" w:rsidP="00376C0A">
            <w:pPr>
              <w:jc w:val="right"/>
              <w:rPr>
                <w:sz w:val="18"/>
                <w:szCs w:val="18"/>
              </w:rPr>
            </w:pPr>
            <w:r w:rsidRPr="00940365">
              <w:rPr>
                <w:sz w:val="18"/>
                <w:szCs w:val="18"/>
              </w:rPr>
              <w:t>27</w:t>
            </w:r>
          </w:p>
        </w:tc>
        <w:tc>
          <w:tcPr>
            <w:tcW w:w="448" w:type="dxa"/>
            <w:shd w:val="clear" w:color="000000" w:fill="FFFFFF"/>
            <w:vAlign w:val="bottom"/>
          </w:tcPr>
          <w:p w:rsidR="00376C0A" w:rsidRPr="00940365" w:rsidRDefault="00376C0A" w:rsidP="00376C0A">
            <w:pPr>
              <w:jc w:val="right"/>
              <w:rPr>
                <w:sz w:val="18"/>
                <w:szCs w:val="18"/>
              </w:rPr>
            </w:pPr>
          </w:p>
        </w:tc>
        <w:tc>
          <w:tcPr>
            <w:tcW w:w="448" w:type="dxa"/>
            <w:shd w:val="clear" w:color="000000" w:fill="FFFFFF"/>
            <w:vAlign w:val="bottom"/>
          </w:tcPr>
          <w:p w:rsidR="00376C0A" w:rsidRPr="00940365" w:rsidRDefault="00376C0A" w:rsidP="00376C0A">
            <w:pPr>
              <w:jc w:val="right"/>
              <w:rPr>
                <w:sz w:val="18"/>
                <w:szCs w:val="18"/>
              </w:rPr>
            </w:pPr>
          </w:p>
        </w:tc>
        <w:tc>
          <w:tcPr>
            <w:tcW w:w="448" w:type="dxa"/>
            <w:shd w:val="clear" w:color="000000" w:fill="FFFFFF"/>
            <w:vAlign w:val="bottom"/>
          </w:tcPr>
          <w:p w:rsidR="00376C0A" w:rsidRPr="00940365" w:rsidRDefault="00376C0A" w:rsidP="00376C0A">
            <w:pPr>
              <w:jc w:val="right"/>
              <w:rPr>
                <w:sz w:val="18"/>
                <w:szCs w:val="18"/>
              </w:rPr>
            </w:pP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66</w:t>
            </w:r>
          </w:p>
        </w:tc>
        <w:tc>
          <w:tcPr>
            <w:tcW w:w="380" w:type="dxa"/>
            <w:shd w:val="clear" w:color="000000" w:fill="FFFFFF"/>
            <w:vAlign w:val="bottom"/>
          </w:tcPr>
          <w:p w:rsidR="00376C0A" w:rsidRPr="00940365" w:rsidRDefault="00376C0A" w:rsidP="00376C0A">
            <w:pPr>
              <w:jc w:val="right"/>
              <w:rPr>
                <w:sz w:val="18"/>
                <w:szCs w:val="18"/>
              </w:rPr>
            </w:pPr>
            <w:r w:rsidRPr="00940365">
              <w:rPr>
                <w:sz w:val="18"/>
                <w:szCs w:val="18"/>
              </w:rPr>
              <w:t>34</w:t>
            </w:r>
          </w:p>
        </w:tc>
        <w:tc>
          <w:tcPr>
            <w:tcW w:w="822" w:type="dxa"/>
            <w:shd w:val="clear" w:color="000000" w:fill="FFFFFF"/>
            <w:vAlign w:val="bottom"/>
          </w:tcPr>
          <w:p w:rsidR="00376C0A" w:rsidRPr="00940365" w:rsidRDefault="00376C0A" w:rsidP="00376C0A">
            <w:pPr>
              <w:jc w:val="right"/>
              <w:rPr>
                <w:sz w:val="18"/>
                <w:szCs w:val="18"/>
              </w:rPr>
            </w:pPr>
            <w:r w:rsidRPr="00940365">
              <w:rPr>
                <w:sz w:val="18"/>
                <w:szCs w:val="18"/>
              </w:rPr>
              <w:t>15245</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230</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304</w:t>
            </w:r>
          </w:p>
        </w:tc>
        <w:tc>
          <w:tcPr>
            <w:tcW w:w="472" w:type="dxa"/>
            <w:shd w:val="clear" w:color="000000" w:fill="FFFFFF"/>
            <w:vAlign w:val="bottom"/>
          </w:tcPr>
          <w:p w:rsidR="00376C0A" w:rsidRPr="00940365" w:rsidRDefault="00376C0A" w:rsidP="00376C0A">
            <w:pPr>
              <w:jc w:val="right"/>
              <w:rPr>
                <w:sz w:val="18"/>
                <w:szCs w:val="18"/>
              </w:rPr>
            </w:pPr>
            <w:r w:rsidRPr="00940365">
              <w:rPr>
                <w:sz w:val="18"/>
                <w:szCs w:val="18"/>
              </w:rPr>
              <w:t>41</w:t>
            </w:r>
          </w:p>
        </w:tc>
        <w:tc>
          <w:tcPr>
            <w:tcW w:w="356" w:type="dxa"/>
            <w:shd w:val="clear" w:color="000000" w:fill="FFFFFF"/>
            <w:vAlign w:val="bottom"/>
          </w:tcPr>
          <w:p w:rsidR="00376C0A" w:rsidRPr="00940365" w:rsidRDefault="00376C0A" w:rsidP="00376C0A">
            <w:pPr>
              <w:jc w:val="right"/>
              <w:rPr>
                <w:sz w:val="18"/>
                <w:szCs w:val="18"/>
              </w:rPr>
            </w:pPr>
            <w:r w:rsidRPr="00940365">
              <w:rPr>
                <w:sz w:val="18"/>
                <w:szCs w:val="18"/>
              </w:rPr>
              <w:t>5</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2.3</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2.2</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3.3</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2.5</w:t>
            </w:r>
          </w:p>
        </w:tc>
        <w:tc>
          <w:tcPr>
            <w:tcW w:w="448" w:type="dxa"/>
            <w:shd w:val="clear" w:color="000000" w:fill="FFFFFF"/>
            <w:vAlign w:val="bottom"/>
          </w:tcPr>
          <w:p w:rsidR="00376C0A" w:rsidRPr="00940365" w:rsidRDefault="00376C0A" w:rsidP="00376C0A">
            <w:pPr>
              <w:jc w:val="right"/>
              <w:rPr>
                <w:sz w:val="18"/>
                <w:szCs w:val="18"/>
              </w:rPr>
            </w:pP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2.3</w:t>
            </w:r>
          </w:p>
        </w:tc>
        <w:tc>
          <w:tcPr>
            <w:tcW w:w="697" w:type="dxa"/>
            <w:shd w:val="clear" w:color="000000" w:fill="FFFFFF"/>
            <w:vAlign w:val="bottom"/>
          </w:tcPr>
          <w:p w:rsidR="00376C0A" w:rsidRPr="00940365" w:rsidRDefault="00376C0A" w:rsidP="00376C0A">
            <w:pPr>
              <w:jc w:val="right"/>
              <w:rPr>
                <w:sz w:val="18"/>
                <w:szCs w:val="18"/>
              </w:rPr>
            </w:pPr>
            <w:r w:rsidRPr="00940365">
              <w:rPr>
                <w:sz w:val="18"/>
                <w:szCs w:val="18"/>
              </w:rPr>
              <w:t>522</w:t>
            </w:r>
          </w:p>
        </w:tc>
        <w:tc>
          <w:tcPr>
            <w:tcW w:w="697" w:type="dxa"/>
            <w:shd w:val="clear" w:color="000000" w:fill="FFFFFF"/>
            <w:vAlign w:val="bottom"/>
          </w:tcPr>
          <w:p w:rsidR="00376C0A" w:rsidRPr="00940365" w:rsidRDefault="00376C0A" w:rsidP="00376C0A">
            <w:pPr>
              <w:jc w:val="right"/>
              <w:rPr>
                <w:sz w:val="18"/>
                <w:szCs w:val="18"/>
              </w:rPr>
            </w:pPr>
            <w:r w:rsidRPr="00940365">
              <w:rPr>
                <w:sz w:val="18"/>
                <w:szCs w:val="18"/>
              </w:rPr>
              <w:t>483</w:t>
            </w:r>
          </w:p>
        </w:tc>
        <w:tc>
          <w:tcPr>
            <w:tcW w:w="697" w:type="dxa"/>
            <w:shd w:val="clear" w:color="000000" w:fill="FFFFFF"/>
            <w:vAlign w:val="bottom"/>
          </w:tcPr>
          <w:p w:rsidR="00376C0A" w:rsidRPr="00940365" w:rsidRDefault="00376C0A" w:rsidP="00376C0A">
            <w:pPr>
              <w:jc w:val="right"/>
              <w:rPr>
                <w:sz w:val="18"/>
                <w:szCs w:val="18"/>
              </w:rPr>
            </w:pPr>
            <w:r w:rsidRPr="00940365">
              <w:rPr>
                <w:sz w:val="18"/>
                <w:szCs w:val="18"/>
              </w:rPr>
              <w:t>261</w:t>
            </w:r>
          </w:p>
        </w:tc>
        <w:tc>
          <w:tcPr>
            <w:tcW w:w="380" w:type="dxa"/>
            <w:shd w:val="clear" w:color="000000" w:fill="FFFFFF"/>
            <w:vAlign w:val="bottom"/>
          </w:tcPr>
          <w:p w:rsidR="00376C0A" w:rsidRPr="00940365" w:rsidRDefault="00376C0A" w:rsidP="00376C0A">
            <w:pPr>
              <w:jc w:val="right"/>
              <w:rPr>
                <w:sz w:val="18"/>
                <w:szCs w:val="18"/>
              </w:rPr>
            </w:pPr>
            <w:r w:rsidRPr="00940365">
              <w:rPr>
                <w:sz w:val="18"/>
                <w:szCs w:val="18"/>
              </w:rPr>
              <w:t>54</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29</w:t>
            </w:r>
          </w:p>
        </w:tc>
        <w:tc>
          <w:tcPr>
            <w:tcW w:w="504" w:type="dxa"/>
            <w:shd w:val="clear" w:color="000000" w:fill="FFFFFF"/>
            <w:vAlign w:val="bottom"/>
          </w:tcPr>
          <w:p w:rsidR="00376C0A" w:rsidRPr="00940365" w:rsidRDefault="00376C0A" w:rsidP="00376C0A">
            <w:pPr>
              <w:jc w:val="right"/>
              <w:rPr>
                <w:sz w:val="18"/>
                <w:szCs w:val="18"/>
              </w:rPr>
            </w:pP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43</w:t>
            </w:r>
          </w:p>
        </w:tc>
      </w:tr>
      <w:tr w:rsidR="00376C0A" w:rsidRPr="00940365" w:rsidTr="00C2308E">
        <w:tc>
          <w:tcPr>
            <w:tcW w:w="255" w:type="dxa"/>
            <w:shd w:val="clear" w:color="000000" w:fill="FFFFFF"/>
            <w:vAlign w:val="bottom"/>
          </w:tcPr>
          <w:p w:rsidR="00376C0A" w:rsidRPr="00940365" w:rsidRDefault="00376C0A" w:rsidP="00376C0A">
            <w:pPr>
              <w:rPr>
                <w:sz w:val="18"/>
                <w:szCs w:val="18"/>
              </w:rPr>
            </w:pPr>
          </w:p>
        </w:tc>
        <w:tc>
          <w:tcPr>
            <w:tcW w:w="1205" w:type="dxa"/>
            <w:shd w:val="clear" w:color="000000" w:fill="FFFFFF"/>
            <w:vAlign w:val="bottom"/>
          </w:tcPr>
          <w:p w:rsidR="00376C0A" w:rsidRPr="00940365" w:rsidRDefault="00376C0A" w:rsidP="00376C0A">
            <w:pPr>
              <w:rPr>
                <w:sz w:val="18"/>
                <w:szCs w:val="18"/>
              </w:rPr>
            </w:pPr>
          </w:p>
        </w:tc>
        <w:tc>
          <w:tcPr>
            <w:tcW w:w="379" w:type="dxa"/>
            <w:shd w:val="clear" w:color="000000" w:fill="FFFFFF"/>
            <w:vAlign w:val="bottom"/>
          </w:tcPr>
          <w:p w:rsidR="00376C0A" w:rsidRPr="00940365" w:rsidRDefault="00376C0A" w:rsidP="00376C0A">
            <w:pPr>
              <w:rPr>
                <w:sz w:val="18"/>
                <w:szCs w:val="18"/>
              </w:rPr>
            </w:pPr>
            <w:r w:rsidRPr="00940365">
              <w:rPr>
                <w:sz w:val="18"/>
                <w:szCs w:val="18"/>
              </w:rPr>
              <w:t>Олч</w:t>
            </w:r>
          </w:p>
        </w:tc>
        <w:tc>
          <w:tcPr>
            <w:tcW w:w="503" w:type="dxa"/>
            <w:shd w:val="clear" w:color="000000" w:fill="FFFFFF"/>
            <w:vAlign w:val="bottom"/>
          </w:tcPr>
          <w:p w:rsidR="00376C0A" w:rsidRPr="00940365" w:rsidRDefault="00376C0A" w:rsidP="00376C0A">
            <w:pPr>
              <w:jc w:val="right"/>
              <w:rPr>
                <w:sz w:val="18"/>
                <w:szCs w:val="18"/>
              </w:rPr>
            </w:pPr>
            <w:r w:rsidRPr="00940365">
              <w:rPr>
                <w:sz w:val="18"/>
                <w:szCs w:val="18"/>
              </w:rPr>
              <w:t>273</w:t>
            </w:r>
          </w:p>
        </w:tc>
        <w:tc>
          <w:tcPr>
            <w:tcW w:w="379" w:type="dxa"/>
            <w:shd w:val="clear" w:color="000000" w:fill="FFFFFF"/>
            <w:vAlign w:val="bottom"/>
          </w:tcPr>
          <w:p w:rsidR="00376C0A" w:rsidRPr="00940365" w:rsidRDefault="00376C0A" w:rsidP="00376C0A">
            <w:pPr>
              <w:jc w:val="right"/>
              <w:rPr>
                <w:sz w:val="18"/>
                <w:szCs w:val="18"/>
              </w:rPr>
            </w:pP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6</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6</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2</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265</w:t>
            </w:r>
          </w:p>
        </w:tc>
        <w:tc>
          <w:tcPr>
            <w:tcW w:w="380" w:type="dxa"/>
            <w:shd w:val="clear" w:color="000000" w:fill="FFFFFF"/>
            <w:vAlign w:val="bottom"/>
          </w:tcPr>
          <w:p w:rsidR="00376C0A" w:rsidRPr="00940365" w:rsidRDefault="00376C0A" w:rsidP="00376C0A">
            <w:pPr>
              <w:jc w:val="right"/>
              <w:rPr>
                <w:sz w:val="18"/>
                <w:szCs w:val="18"/>
              </w:rPr>
            </w:pPr>
            <w:r w:rsidRPr="00940365">
              <w:rPr>
                <w:sz w:val="18"/>
                <w:szCs w:val="18"/>
              </w:rPr>
              <w:t>193</w:t>
            </w:r>
          </w:p>
        </w:tc>
        <w:tc>
          <w:tcPr>
            <w:tcW w:w="822" w:type="dxa"/>
            <w:shd w:val="clear" w:color="000000" w:fill="FFFFFF"/>
            <w:vAlign w:val="bottom"/>
          </w:tcPr>
          <w:p w:rsidR="00376C0A" w:rsidRPr="00940365" w:rsidRDefault="00376C0A" w:rsidP="00376C0A">
            <w:pPr>
              <w:jc w:val="right"/>
              <w:rPr>
                <w:sz w:val="18"/>
                <w:szCs w:val="18"/>
              </w:rPr>
            </w:pPr>
            <w:r w:rsidRPr="00940365">
              <w:rPr>
                <w:sz w:val="18"/>
                <w:szCs w:val="18"/>
              </w:rPr>
              <w:t>39476</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149</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471</w:t>
            </w:r>
          </w:p>
        </w:tc>
        <w:tc>
          <w:tcPr>
            <w:tcW w:w="472" w:type="dxa"/>
            <w:shd w:val="clear" w:color="000000" w:fill="FFFFFF"/>
            <w:vAlign w:val="bottom"/>
          </w:tcPr>
          <w:p w:rsidR="00376C0A" w:rsidRPr="00940365" w:rsidRDefault="00376C0A" w:rsidP="00376C0A">
            <w:pPr>
              <w:jc w:val="right"/>
              <w:rPr>
                <w:sz w:val="18"/>
                <w:szCs w:val="18"/>
              </w:rPr>
            </w:pPr>
            <w:r w:rsidRPr="00940365">
              <w:rPr>
                <w:sz w:val="18"/>
                <w:szCs w:val="18"/>
              </w:rPr>
              <w:t>61</w:t>
            </w:r>
          </w:p>
        </w:tc>
        <w:tc>
          <w:tcPr>
            <w:tcW w:w="356" w:type="dxa"/>
            <w:shd w:val="clear" w:color="000000" w:fill="FFFFFF"/>
            <w:vAlign w:val="bottom"/>
          </w:tcPr>
          <w:p w:rsidR="00376C0A" w:rsidRPr="00940365" w:rsidRDefault="00376C0A" w:rsidP="00376C0A">
            <w:pPr>
              <w:jc w:val="right"/>
              <w:rPr>
                <w:sz w:val="18"/>
                <w:szCs w:val="18"/>
              </w:rPr>
            </w:pPr>
            <w:r w:rsidRPr="00940365">
              <w:rPr>
                <w:sz w:val="18"/>
                <w:szCs w:val="18"/>
              </w:rPr>
              <w:t>7</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4.5</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9.1</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13.4</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9.7</w:t>
            </w:r>
          </w:p>
        </w:tc>
        <w:tc>
          <w:tcPr>
            <w:tcW w:w="448" w:type="dxa"/>
            <w:shd w:val="clear" w:color="000000" w:fill="FFFFFF"/>
            <w:vAlign w:val="bottom"/>
          </w:tcPr>
          <w:p w:rsidR="00376C0A" w:rsidRPr="00940365" w:rsidRDefault="00376C0A" w:rsidP="00376C0A">
            <w:pPr>
              <w:jc w:val="right"/>
              <w:rPr>
                <w:sz w:val="18"/>
                <w:szCs w:val="18"/>
              </w:rPr>
            </w:pP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4.5</w:t>
            </w:r>
          </w:p>
        </w:tc>
        <w:tc>
          <w:tcPr>
            <w:tcW w:w="697" w:type="dxa"/>
            <w:shd w:val="clear" w:color="000000" w:fill="FFFFFF"/>
            <w:vAlign w:val="bottom"/>
          </w:tcPr>
          <w:p w:rsidR="00376C0A" w:rsidRPr="00940365" w:rsidRDefault="00376C0A" w:rsidP="00376C0A">
            <w:pPr>
              <w:jc w:val="right"/>
              <w:rPr>
                <w:sz w:val="18"/>
                <w:szCs w:val="18"/>
              </w:rPr>
            </w:pPr>
            <w:r w:rsidRPr="00940365">
              <w:rPr>
                <w:sz w:val="18"/>
                <w:szCs w:val="18"/>
              </w:rPr>
              <w:t>667</w:t>
            </w:r>
          </w:p>
        </w:tc>
        <w:tc>
          <w:tcPr>
            <w:tcW w:w="697" w:type="dxa"/>
            <w:shd w:val="clear" w:color="000000" w:fill="FFFFFF"/>
            <w:vAlign w:val="bottom"/>
          </w:tcPr>
          <w:p w:rsidR="00376C0A" w:rsidRPr="00940365" w:rsidRDefault="00376C0A" w:rsidP="00376C0A">
            <w:pPr>
              <w:jc w:val="right"/>
              <w:rPr>
                <w:sz w:val="18"/>
                <w:szCs w:val="18"/>
              </w:rPr>
            </w:pPr>
            <w:r w:rsidRPr="00940365">
              <w:rPr>
                <w:sz w:val="18"/>
                <w:szCs w:val="18"/>
              </w:rPr>
              <w:t>613</w:t>
            </w:r>
          </w:p>
        </w:tc>
        <w:tc>
          <w:tcPr>
            <w:tcW w:w="697" w:type="dxa"/>
            <w:shd w:val="clear" w:color="000000" w:fill="FFFFFF"/>
            <w:vAlign w:val="bottom"/>
          </w:tcPr>
          <w:p w:rsidR="00376C0A" w:rsidRPr="00940365" w:rsidRDefault="00376C0A" w:rsidP="00376C0A">
            <w:pPr>
              <w:jc w:val="right"/>
              <w:rPr>
                <w:sz w:val="18"/>
                <w:szCs w:val="18"/>
              </w:rPr>
            </w:pPr>
            <w:r w:rsidRPr="00940365">
              <w:rPr>
                <w:sz w:val="18"/>
                <w:szCs w:val="18"/>
              </w:rPr>
              <w:t>376</w:t>
            </w:r>
          </w:p>
        </w:tc>
        <w:tc>
          <w:tcPr>
            <w:tcW w:w="380" w:type="dxa"/>
            <w:shd w:val="clear" w:color="000000" w:fill="FFFFFF"/>
            <w:vAlign w:val="bottom"/>
          </w:tcPr>
          <w:p w:rsidR="00376C0A" w:rsidRPr="00940365" w:rsidRDefault="00376C0A" w:rsidP="00376C0A">
            <w:pPr>
              <w:jc w:val="right"/>
              <w:rPr>
                <w:sz w:val="18"/>
                <w:szCs w:val="18"/>
              </w:rPr>
            </w:pPr>
            <w:r w:rsidRPr="00940365">
              <w:rPr>
                <w:sz w:val="18"/>
                <w:szCs w:val="18"/>
              </w:rPr>
              <w:t>61</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59</w:t>
            </w:r>
          </w:p>
        </w:tc>
        <w:tc>
          <w:tcPr>
            <w:tcW w:w="504" w:type="dxa"/>
            <w:shd w:val="clear" w:color="000000" w:fill="FFFFFF"/>
            <w:vAlign w:val="bottom"/>
          </w:tcPr>
          <w:p w:rsidR="00376C0A" w:rsidRPr="00940365" w:rsidRDefault="00376C0A" w:rsidP="00376C0A">
            <w:pPr>
              <w:jc w:val="right"/>
              <w:rPr>
                <w:sz w:val="18"/>
                <w:szCs w:val="18"/>
              </w:rPr>
            </w:pPr>
            <w:r w:rsidRPr="00940365">
              <w:rPr>
                <w:sz w:val="18"/>
                <w:szCs w:val="18"/>
              </w:rPr>
              <w:t>6</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222</w:t>
            </w:r>
          </w:p>
        </w:tc>
      </w:tr>
      <w:tr w:rsidR="00376C0A" w:rsidRPr="00940365" w:rsidTr="00C2308E">
        <w:tc>
          <w:tcPr>
            <w:tcW w:w="255" w:type="dxa"/>
            <w:shd w:val="clear" w:color="000000" w:fill="FFFFFF"/>
            <w:vAlign w:val="bottom"/>
          </w:tcPr>
          <w:p w:rsidR="00376C0A" w:rsidRPr="00940365" w:rsidRDefault="00376C0A" w:rsidP="00376C0A">
            <w:pPr>
              <w:rPr>
                <w:sz w:val="18"/>
                <w:szCs w:val="18"/>
              </w:rPr>
            </w:pPr>
          </w:p>
        </w:tc>
        <w:tc>
          <w:tcPr>
            <w:tcW w:w="1205" w:type="dxa"/>
            <w:shd w:val="clear" w:color="000000" w:fill="FFFFFF"/>
            <w:vAlign w:val="bottom"/>
          </w:tcPr>
          <w:p w:rsidR="00376C0A" w:rsidRPr="00940365" w:rsidRDefault="00376C0A" w:rsidP="00376C0A">
            <w:pPr>
              <w:rPr>
                <w:sz w:val="18"/>
                <w:szCs w:val="18"/>
              </w:rPr>
            </w:pPr>
          </w:p>
        </w:tc>
        <w:tc>
          <w:tcPr>
            <w:tcW w:w="379" w:type="dxa"/>
            <w:shd w:val="clear" w:color="000000" w:fill="FFFFFF"/>
            <w:vAlign w:val="bottom"/>
          </w:tcPr>
          <w:p w:rsidR="00376C0A" w:rsidRPr="00940365" w:rsidRDefault="00376C0A" w:rsidP="00376C0A">
            <w:pPr>
              <w:rPr>
                <w:sz w:val="18"/>
                <w:szCs w:val="18"/>
              </w:rPr>
            </w:pPr>
            <w:r w:rsidRPr="00940365">
              <w:rPr>
                <w:sz w:val="18"/>
                <w:szCs w:val="18"/>
              </w:rPr>
              <w:t>Олс</w:t>
            </w:r>
          </w:p>
        </w:tc>
        <w:tc>
          <w:tcPr>
            <w:tcW w:w="503" w:type="dxa"/>
            <w:shd w:val="clear" w:color="000000" w:fill="FFFFFF"/>
            <w:vAlign w:val="bottom"/>
          </w:tcPr>
          <w:p w:rsidR="00376C0A" w:rsidRPr="00940365" w:rsidRDefault="00376C0A" w:rsidP="00376C0A">
            <w:pPr>
              <w:jc w:val="right"/>
              <w:rPr>
                <w:sz w:val="18"/>
                <w:szCs w:val="18"/>
              </w:rPr>
            </w:pPr>
            <w:r w:rsidRPr="00940365">
              <w:rPr>
                <w:sz w:val="18"/>
                <w:szCs w:val="18"/>
              </w:rPr>
              <w:t>27</w:t>
            </w:r>
          </w:p>
        </w:tc>
        <w:tc>
          <w:tcPr>
            <w:tcW w:w="379" w:type="dxa"/>
            <w:shd w:val="clear" w:color="000000" w:fill="FFFFFF"/>
            <w:vAlign w:val="bottom"/>
          </w:tcPr>
          <w:p w:rsidR="00376C0A" w:rsidRPr="00940365" w:rsidRDefault="00376C0A" w:rsidP="00376C0A">
            <w:pPr>
              <w:jc w:val="right"/>
              <w:rPr>
                <w:sz w:val="18"/>
                <w:szCs w:val="18"/>
              </w:rPr>
            </w:pPr>
            <w:r w:rsidRPr="00940365">
              <w:rPr>
                <w:sz w:val="18"/>
                <w:szCs w:val="18"/>
              </w:rPr>
              <w:t>27</w:t>
            </w:r>
          </w:p>
        </w:tc>
        <w:tc>
          <w:tcPr>
            <w:tcW w:w="448" w:type="dxa"/>
            <w:shd w:val="clear" w:color="000000" w:fill="FFFFFF"/>
            <w:vAlign w:val="bottom"/>
          </w:tcPr>
          <w:p w:rsidR="00376C0A" w:rsidRPr="00940365" w:rsidRDefault="00376C0A" w:rsidP="00376C0A">
            <w:pPr>
              <w:jc w:val="right"/>
              <w:rPr>
                <w:sz w:val="18"/>
                <w:szCs w:val="18"/>
              </w:rPr>
            </w:pPr>
          </w:p>
        </w:tc>
        <w:tc>
          <w:tcPr>
            <w:tcW w:w="448" w:type="dxa"/>
            <w:shd w:val="clear" w:color="000000" w:fill="FFFFFF"/>
            <w:vAlign w:val="bottom"/>
          </w:tcPr>
          <w:p w:rsidR="00376C0A" w:rsidRPr="00940365" w:rsidRDefault="00376C0A" w:rsidP="00376C0A">
            <w:pPr>
              <w:jc w:val="right"/>
              <w:rPr>
                <w:sz w:val="18"/>
                <w:szCs w:val="18"/>
              </w:rPr>
            </w:pPr>
          </w:p>
        </w:tc>
        <w:tc>
          <w:tcPr>
            <w:tcW w:w="448" w:type="dxa"/>
            <w:shd w:val="clear" w:color="000000" w:fill="FFFFFF"/>
            <w:vAlign w:val="bottom"/>
          </w:tcPr>
          <w:p w:rsidR="00376C0A" w:rsidRPr="00940365" w:rsidRDefault="00376C0A" w:rsidP="00376C0A">
            <w:pPr>
              <w:jc w:val="right"/>
              <w:rPr>
                <w:sz w:val="18"/>
                <w:szCs w:val="18"/>
              </w:rPr>
            </w:pPr>
          </w:p>
        </w:tc>
        <w:tc>
          <w:tcPr>
            <w:tcW w:w="448" w:type="dxa"/>
            <w:shd w:val="clear" w:color="000000" w:fill="FFFFFF"/>
            <w:vAlign w:val="bottom"/>
          </w:tcPr>
          <w:p w:rsidR="00376C0A" w:rsidRPr="00940365" w:rsidRDefault="00376C0A" w:rsidP="00376C0A">
            <w:pPr>
              <w:jc w:val="right"/>
              <w:rPr>
                <w:sz w:val="18"/>
                <w:szCs w:val="18"/>
              </w:rPr>
            </w:pPr>
          </w:p>
        </w:tc>
        <w:tc>
          <w:tcPr>
            <w:tcW w:w="380" w:type="dxa"/>
            <w:shd w:val="clear" w:color="000000" w:fill="FFFFFF"/>
            <w:vAlign w:val="bottom"/>
          </w:tcPr>
          <w:p w:rsidR="00376C0A" w:rsidRPr="00940365" w:rsidRDefault="00376C0A" w:rsidP="00376C0A">
            <w:pPr>
              <w:jc w:val="right"/>
              <w:rPr>
                <w:sz w:val="18"/>
                <w:szCs w:val="18"/>
              </w:rPr>
            </w:pPr>
          </w:p>
        </w:tc>
        <w:tc>
          <w:tcPr>
            <w:tcW w:w="822" w:type="dxa"/>
            <w:shd w:val="clear" w:color="000000" w:fill="FFFFFF"/>
            <w:vAlign w:val="bottom"/>
          </w:tcPr>
          <w:p w:rsidR="00376C0A" w:rsidRPr="00940365" w:rsidRDefault="00376C0A" w:rsidP="00376C0A">
            <w:pPr>
              <w:jc w:val="right"/>
              <w:rPr>
                <w:sz w:val="18"/>
                <w:szCs w:val="18"/>
              </w:rPr>
            </w:pPr>
          </w:p>
        </w:tc>
        <w:tc>
          <w:tcPr>
            <w:tcW w:w="448" w:type="dxa"/>
            <w:shd w:val="clear" w:color="000000" w:fill="FFFFFF"/>
            <w:vAlign w:val="bottom"/>
          </w:tcPr>
          <w:p w:rsidR="00376C0A" w:rsidRPr="00940365" w:rsidRDefault="00376C0A" w:rsidP="00376C0A">
            <w:pPr>
              <w:jc w:val="right"/>
              <w:rPr>
                <w:sz w:val="18"/>
                <w:szCs w:val="18"/>
              </w:rPr>
            </w:pP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112</w:t>
            </w:r>
          </w:p>
        </w:tc>
        <w:tc>
          <w:tcPr>
            <w:tcW w:w="472" w:type="dxa"/>
            <w:shd w:val="clear" w:color="000000" w:fill="FFFFFF"/>
            <w:vAlign w:val="bottom"/>
          </w:tcPr>
          <w:p w:rsidR="00376C0A" w:rsidRPr="00940365" w:rsidRDefault="00376C0A" w:rsidP="00376C0A">
            <w:pPr>
              <w:jc w:val="right"/>
              <w:rPr>
                <w:sz w:val="18"/>
                <w:szCs w:val="18"/>
              </w:rPr>
            </w:pPr>
            <w:r w:rsidRPr="00940365">
              <w:rPr>
                <w:sz w:val="18"/>
                <w:szCs w:val="18"/>
              </w:rPr>
              <w:t>41</w:t>
            </w:r>
          </w:p>
        </w:tc>
        <w:tc>
          <w:tcPr>
            <w:tcW w:w="356" w:type="dxa"/>
            <w:shd w:val="clear" w:color="000000" w:fill="FFFFFF"/>
            <w:vAlign w:val="bottom"/>
          </w:tcPr>
          <w:p w:rsidR="00376C0A" w:rsidRPr="00940365" w:rsidRDefault="00376C0A" w:rsidP="00376C0A">
            <w:pPr>
              <w:jc w:val="right"/>
              <w:rPr>
                <w:sz w:val="18"/>
                <w:szCs w:val="18"/>
              </w:rPr>
            </w:pPr>
            <w:r w:rsidRPr="00940365">
              <w:rPr>
                <w:sz w:val="18"/>
                <w:szCs w:val="18"/>
              </w:rPr>
              <w:t>5</w:t>
            </w:r>
          </w:p>
        </w:tc>
        <w:tc>
          <w:tcPr>
            <w:tcW w:w="448" w:type="dxa"/>
            <w:shd w:val="clear" w:color="000000" w:fill="FFFFFF"/>
            <w:vAlign w:val="bottom"/>
          </w:tcPr>
          <w:p w:rsidR="00376C0A" w:rsidRPr="00940365" w:rsidRDefault="00376C0A" w:rsidP="00376C0A">
            <w:pPr>
              <w:jc w:val="right"/>
              <w:rPr>
                <w:sz w:val="18"/>
                <w:szCs w:val="18"/>
              </w:rPr>
            </w:pPr>
          </w:p>
        </w:tc>
        <w:tc>
          <w:tcPr>
            <w:tcW w:w="448" w:type="dxa"/>
            <w:shd w:val="clear" w:color="000000" w:fill="FFFFFF"/>
            <w:vAlign w:val="bottom"/>
          </w:tcPr>
          <w:p w:rsidR="00376C0A" w:rsidRPr="00940365" w:rsidRDefault="00376C0A" w:rsidP="00376C0A">
            <w:pPr>
              <w:jc w:val="right"/>
              <w:rPr>
                <w:sz w:val="18"/>
                <w:szCs w:val="18"/>
              </w:rPr>
            </w:pPr>
          </w:p>
        </w:tc>
        <w:tc>
          <w:tcPr>
            <w:tcW w:w="448" w:type="dxa"/>
            <w:shd w:val="clear" w:color="000000" w:fill="FFFFFF"/>
            <w:vAlign w:val="bottom"/>
          </w:tcPr>
          <w:p w:rsidR="00376C0A" w:rsidRPr="00940365" w:rsidRDefault="00376C0A" w:rsidP="00376C0A">
            <w:pPr>
              <w:jc w:val="right"/>
              <w:rPr>
                <w:sz w:val="18"/>
                <w:szCs w:val="18"/>
              </w:rPr>
            </w:pPr>
          </w:p>
        </w:tc>
        <w:tc>
          <w:tcPr>
            <w:tcW w:w="448" w:type="dxa"/>
            <w:shd w:val="clear" w:color="000000" w:fill="FFFFFF"/>
            <w:vAlign w:val="bottom"/>
          </w:tcPr>
          <w:p w:rsidR="00376C0A" w:rsidRPr="00940365" w:rsidRDefault="00376C0A" w:rsidP="00376C0A">
            <w:pPr>
              <w:jc w:val="right"/>
              <w:rPr>
                <w:sz w:val="18"/>
                <w:szCs w:val="18"/>
              </w:rPr>
            </w:pPr>
          </w:p>
        </w:tc>
        <w:tc>
          <w:tcPr>
            <w:tcW w:w="448" w:type="dxa"/>
            <w:shd w:val="clear" w:color="000000" w:fill="FFFFFF"/>
            <w:vAlign w:val="bottom"/>
          </w:tcPr>
          <w:p w:rsidR="00376C0A" w:rsidRPr="00940365" w:rsidRDefault="00376C0A" w:rsidP="00376C0A">
            <w:pPr>
              <w:jc w:val="right"/>
              <w:rPr>
                <w:sz w:val="18"/>
                <w:szCs w:val="18"/>
              </w:rPr>
            </w:pPr>
          </w:p>
        </w:tc>
        <w:tc>
          <w:tcPr>
            <w:tcW w:w="448" w:type="dxa"/>
            <w:shd w:val="clear" w:color="000000" w:fill="FFFFFF"/>
            <w:vAlign w:val="bottom"/>
          </w:tcPr>
          <w:p w:rsidR="00376C0A" w:rsidRPr="00940365" w:rsidRDefault="00376C0A" w:rsidP="00376C0A">
            <w:pPr>
              <w:jc w:val="right"/>
              <w:rPr>
                <w:sz w:val="18"/>
                <w:szCs w:val="18"/>
              </w:rPr>
            </w:pPr>
          </w:p>
        </w:tc>
        <w:tc>
          <w:tcPr>
            <w:tcW w:w="697" w:type="dxa"/>
            <w:shd w:val="clear" w:color="000000" w:fill="FFFFFF"/>
            <w:vAlign w:val="bottom"/>
          </w:tcPr>
          <w:p w:rsidR="00376C0A" w:rsidRPr="00940365" w:rsidRDefault="00376C0A" w:rsidP="00376C0A">
            <w:pPr>
              <w:jc w:val="right"/>
              <w:rPr>
                <w:sz w:val="18"/>
                <w:szCs w:val="18"/>
              </w:rPr>
            </w:pPr>
          </w:p>
        </w:tc>
        <w:tc>
          <w:tcPr>
            <w:tcW w:w="697" w:type="dxa"/>
            <w:shd w:val="clear" w:color="000000" w:fill="FFFFFF"/>
            <w:vAlign w:val="bottom"/>
          </w:tcPr>
          <w:p w:rsidR="00376C0A" w:rsidRPr="00940365" w:rsidRDefault="00376C0A" w:rsidP="00376C0A">
            <w:pPr>
              <w:jc w:val="right"/>
              <w:rPr>
                <w:sz w:val="18"/>
                <w:szCs w:val="18"/>
              </w:rPr>
            </w:pPr>
          </w:p>
        </w:tc>
        <w:tc>
          <w:tcPr>
            <w:tcW w:w="697" w:type="dxa"/>
            <w:shd w:val="clear" w:color="000000" w:fill="FFFFFF"/>
            <w:vAlign w:val="bottom"/>
          </w:tcPr>
          <w:p w:rsidR="00376C0A" w:rsidRPr="00940365" w:rsidRDefault="00376C0A" w:rsidP="00376C0A">
            <w:pPr>
              <w:jc w:val="right"/>
              <w:rPr>
                <w:sz w:val="18"/>
                <w:szCs w:val="18"/>
              </w:rPr>
            </w:pPr>
          </w:p>
        </w:tc>
        <w:tc>
          <w:tcPr>
            <w:tcW w:w="380" w:type="dxa"/>
            <w:shd w:val="clear" w:color="000000" w:fill="FFFFFF"/>
            <w:vAlign w:val="bottom"/>
          </w:tcPr>
          <w:p w:rsidR="00376C0A" w:rsidRPr="00940365" w:rsidRDefault="00376C0A" w:rsidP="00376C0A">
            <w:pPr>
              <w:jc w:val="right"/>
              <w:rPr>
                <w:sz w:val="18"/>
                <w:szCs w:val="18"/>
              </w:rPr>
            </w:pPr>
          </w:p>
        </w:tc>
        <w:tc>
          <w:tcPr>
            <w:tcW w:w="448" w:type="dxa"/>
            <w:shd w:val="clear" w:color="000000" w:fill="FFFFFF"/>
            <w:vAlign w:val="bottom"/>
          </w:tcPr>
          <w:p w:rsidR="00376C0A" w:rsidRPr="00940365" w:rsidRDefault="00376C0A" w:rsidP="00376C0A">
            <w:pPr>
              <w:jc w:val="right"/>
              <w:rPr>
                <w:sz w:val="18"/>
                <w:szCs w:val="18"/>
              </w:rPr>
            </w:pPr>
          </w:p>
        </w:tc>
        <w:tc>
          <w:tcPr>
            <w:tcW w:w="504" w:type="dxa"/>
            <w:shd w:val="clear" w:color="000000" w:fill="FFFFFF"/>
            <w:vAlign w:val="bottom"/>
          </w:tcPr>
          <w:p w:rsidR="00376C0A" w:rsidRPr="00940365" w:rsidRDefault="00376C0A" w:rsidP="00376C0A">
            <w:pPr>
              <w:jc w:val="right"/>
              <w:rPr>
                <w:sz w:val="18"/>
                <w:szCs w:val="18"/>
              </w:rPr>
            </w:pPr>
          </w:p>
        </w:tc>
        <w:tc>
          <w:tcPr>
            <w:tcW w:w="448" w:type="dxa"/>
            <w:shd w:val="clear" w:color="000000" w:fill="FFFFFF"/>
            <w:vAlign w:val="bottom"/>
          </w:tcPr>
          <w:p w:rsidR="00376C0A" w:rsidRPr="00940365" w:rsidRDefault="00376C0A" w:rsidP="00376C0A">
            <w:pPr>
              <w:jc w:val="right"/>
              <w:rPr>
                <w:sz w:val="18"/>
                <w:szCs w:val="18"/>
              </w:rPr>
            </w:pPr>
          </w:p>
        </w:tc>
      </w:tr>
      <w:tr w:rsidR="00376C0A" w:rsidRPr="00940365" w:rsidTr="00C2308E">
        <w:tc>
          <w:tcPr>
            <w:tcW w:w="13998" w:type="dxa"/>
            <w:gridSpan w:val="28"/>
            <w:shd w:val="clear" w:color="000000" w:fill="FFFFFF"/>
          </w:tcPr>
          <w:p w:rsidR="00376C0A" w:rsidRPr="00940365" w:rsidRDefault="00376C0A" w:rsidP="00376C0A">
            <w:pPr>
              <w:rPr>
                <w:sz w:val="18"/>
                <w:szCs w:val="18"/>
              </w:rPr>
            </w:pPr>
            <w:r w:rsidRPr="00940365">
              <w:rPr>
                <w:sz w:val="18"/>
                <w:szCs w:val="18"/>
              </w:rPr>
              <w:t>ИТОГО ПО КАТЕГОРИИ ЛЕСОВ:</w:t>
            </w:r>
          </w:p>
        </w:tc>
      </w:tr>
      <w:tr w:rsidR="00376C0A" w:rsidRPr="00940365" w:rsidTr="00C2308E">
        <w:tc>
          <w:tcPr>
            <w:tcW w:w="255" w:type="dxa"/>
            <w:shd w:val="clear" w:color="000000" w:fill="FFFFFF"/>
            <w:vAlign w:val="bottom"/>
          </w:tcPr>
          <w:p w:rsidR="00376C0A" w:rsidRPr="00940365" w:rsidRDefault="00376C0A" w:rsidP="00376C0A">
            <w:pPr>
              <w:jc w:val="right"/>
              <w:rPr>
                <w:sz w:val="18"/>
                <w:szCs w:val="18"/>
              </w:rPr>
            </w:pPr>
          </w:p>
        </w:tc>
        <w:tc>
          <w:tcPr>
            <w:tcW w:w="1205" w:type="dxa"/>
            <w:shd w:val="clear" w:color="000000" w:fill="FFFFFF"/>
            <w:vAlign w:val="bottom"/>
          </w:tcPr>
          <w:p w:rsidR="00376C0A" w:rsidRPr="00940365" w:rsidRDefault="00376C0A" w:rsidP="00376C0A">
            <w:pPr>
              <w:jc w:val="right"/>
              <w:rPr>
                <w:sz w:val="18"/>
                <w:szCs w:val="18"/>
              </w:rPr>
            </w:pPr>
          </w:p>
        </w:tc>
        <w:tc>
          <w:tcPr>
            <w:tcW w:w="379" w:type="dxa"/>
            <w:shd w:val="clear" w:color="000000" w:fill="FFFFFF"/>
            <w:vAlign w:val="bottom"/>
          </w:tcPr>
          <w:p w:rsidR="00376C0A" w:rsidRPr="00940365" w:rsidRDefault="00376C0A" w:rsidP="00376C0A">
            <w:pPr>
              <w:jc w:val="right"/>
              <w:rPr>
                <w:sz w:val="18"/>
                <w:szCs w:val="18"/>
              </w:rPr>
            </w:pPr>
          </w:p>
        </w:tc>
        <w:tc>
          <w:tcPr>
            <w:tcW w:w="503" w:type="dxa"/>
            <w:shd w:val="clear" w:color="000000" w:fill="FFFFFF"/>
            <w:vAlign w:val="bottom"/>
          </w:tcPr>
          <w:p w:rsidR="00376C0A" w:rsidRPr="00940365" w:rsidRDefault="00376C0A" w:rsidP="00376C0A">
            <w:pPr>
              <w:jc w:val="right"/>
              <w:rPr>
                <w:sz w:val="18"/>
                <w:szCs w:val="18"/>
              </w:rPr>
            </w:pPr>
            <w:r w:rsidRPr="00940365">
              <w:rPr>
                <w:sz w:val="18"/>
                <w:szCs w:val="18"/>
              </w:rPr>
              <w:t>2005</w:t>
            </w:r>
          </w:p>
        </w:tc>
        <w:tc>
          <w:tcPr>
            <w:tcW w:w="379" w:type="dxa"/>
            <w:shd w:val="clear" w:color="000000" w:fill="FFFFFF"/>
            <w:vAlign w:val="bottom"/>
          </w:tcPr>
          <w:p w:rsidR="00376C0A" w:rsidRPr="00940365" w:rsidRDefault="00376C0A" w:rsidP="00376C0A">
            <w:pPr>
              <w:jc w:val="right"/>
              <w:rPr>
                <w:sz w:val="18"/>
                <w:szCs w:val="18"/>
              </w:rPr>
            </w:pPr>
            <w:r w:rsidRPr="00940365">
              <w:rPr>
                <w:sz w:val="18"/>
                <w:szCs w:val="18"/>
              </w:rPr>
              <w:t>349</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495</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485</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307</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854</w:t>
            </w:r>
          </w:p>
        </w:tc>
        <w:tc>
          <w:tcPr>
            <w:tcW w:w="380" w:type="dxa"/>
            <w:shd w:val="clear" w:color="000000" w:fill="FFFFFF"/>
            <w:vAlign w:val="bottom"/>
          </w:tcPr>
          <w:p w:rsidR="00376C0A" w:rsidRPr="00940365" w:rsidRDefault="00376C0A" w:rsidP="00376C0A">
            <w:pPr>
              <w:jc w:val="right"/>
              <w:rPr>
                <w:sz w:val="18"/>
                <w:szCs w:val="18"/>
              </w:rPr>
            </w:pPr>
            <w:r w:rsidRPr="00940365">
              <w:rPr>
                <w:sz w:val="18"/>
                <w:szCs w:val="18"/>
              </w:rPr>
              <w:t>378</w:t>
            </w:r>
          </w:p>
        </w:tc>
        <w:tc>
          <w:tcPr>
            <w:tcW w:w="822" w:type="dxa"/>
            <w:shd w:val="clear" w:color="000000" w:fill="FFFFFF"/>
            <w:vAlign w:val="bottom"/>
          </w:tcPr>
          <w:p w:rsidR="00376C0A" w:rsidRPr="00940365" w:rsidRDefault="00376C0A" w:rsidP="00376C0A">
            <w:pPr>
              <w:jc w:val="right"/>
              <w:rPr>
                <w:sz w:val="18"/>
                <w:szCs w:val="18"/>
              </w:rPr>
            </w:pPr>
            <w:r w:rsidRPr="00940365">
              <w:rPr>
                <w:sz w:val="18"/>
                <w:szCs w:val="18"/>
              </w:rPr>
              <w:t>159339</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186</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5165</w:t>
            </w:r>
          </w:p>
        </w:tc>
        <w:tc>
          <w:tcPr>
            <w:tcW w:w="472" w:type="dxa"/>
            <w:shd w:val="clear" w:color="000000" w:fill="FFFFFF"/>
            <w:vAlign w:val="bottom"/>
          </w:tcPr>
          <w:p w:rsidR="00376C0A" w:rsidRPr="00940365" w:rsidRDefault="00376C0A" w:rsidP="00376C0A">
            <w:pPr>
              <w:jc w:val="right"/>
              <w:rPr>
                <w:sz w:val="18"/>
                <w:szCs w:val="18"/>
              </w:rPr>
            </w:pPr>
            <w:r w:rsidRPr="00940365">
              <w:rPr>
                <w:sz w:val="18"/>
                <w:szCs w:val="18"/>
              </w:rPr>
              <w:t>69</w:t>
            </w:r>
          </w:p>
        </w:tc>
        <w:tc>
          <w:tcPr>
            <w:tcW w:w="356" w:type="dxa"/>
            <w:shd w:val="clear" w:color="000000" w:fill="FFFFFF"/>
            <w:vAlign w:val="bottom"/>
          </w:tcPr>
          <w:p w:rsidR="00376C0A" w:rsidRPr="00940365" w:rsidRDefault="00376C0A" w:rsidP="00376C0A">
            <w:pPr>
              <w:jc w:val="right"/>
              <w:rPr>
                <w:sz w:val="18"/>
                <w:szCs w:val="18"/>
              </w:rPr>
            </w:pPr>
            <w:r w:rsidRPr="00940365">
              <w:rPr>
                <w:sz w:val="18"/>
                <w:szCs w:val="18"/>
              </w:rPr>
              <w:t>6</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29.5</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43.8</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50.0</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39.5</w:t>
            </w:r>
          </w:p>
        </w:tc>
        <w:tc>
          <w:tcPr>
            <w:tcW w:w="448" w:type="dxa"/>
            <w:shd w:val="clear" w:color="000000" w:fill="FFFFFF"/>
            <w:vAlign w:val="bottom"/>
          </w:tcPr>
          <w:p w:rsidR="00376C0A" w:rsidRPr="00940365" w:rsidRDefault="00376C0A" w:rsidP="00376C0A">
            <w:pPr>
              <w:jc w:val="right"/>
              <w:rPr>
                <w:sz w:val="18"/>
                <w:szCs w:val="18"/>
              </w:rPr>
            </w:pP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25.9</w:t>
            </w:r>
          </w:p>
        </w:tc>
        <w:tc>
          <w:tcPr>
            <w:tcW w:w="697" w:type="dxa"/>
            <w:shd w:val="clear" w:color="000000" w:fill="FFFFFF"/>
            <w:vAlign w:val="bottom"/>
          </w:tcPr>
          <w:p w:rsidR="00376C0A" w:rsidRPr="00940365" w:rsidRDefault="00376C0A" w:rsidP="00376C0A">
            <w:pPr>
              <w:jc w:val="right"/>
              <w:rPr>
                <w:sz w:val="18"/>
                <w:szCs w:val="18"/>
              </w:rPr>
            </w:pPr>
            <w:r w:rsidRPr="00940365">
              <w:rPr>
                <w:sz w:val="18"/>
                <w:szCs w:val="18"/>
              </w:rPr>
              <w:t>4954</w:t>
            </w:r>
          </w:p>
        </w:tc>
        <w:tc>
          <w:tcPr>
            <w:tcW w:w="697" w:type="dxa"/>
            <w:shd w:val="clear" w:color="000000" w:fill="FFFFFF"/>
            <w:vAlign w:val="bottom"/>
          </w:tcPr>
          <w:p w:rsidR="00376C0A" w:rsidRPr="00940365" w:rsidRDefault="00376C0A" w:rsidP="00376C0A">
            <w:pPr>
              <w:jc w:val="right"/>
              <w:rPr>
                <w:sz w:val="18"/>
                <w:szCs w:val="18"/>
              </w:rPr>
            </w:pPr>
            <w:r w:rsidRPr="00940365">
              <w:rPr>
                <w:sz w:val="18"/>
                <w:szCs w:val="18"/>
              </w:rPr>
              <w:t>4569</w:t>
            </w:r>
          </w:p>
        </w:tc>
        <w:tc>
          <w:tcPr>
            <w:tcW w:w="697" w:type="dxa"/>
            <w:shd w:val="clear" w:color="000000" w:fill="FFFFFF"/>
            <w:vAlign w:val="bottom"/>
          </w:tcPr>
          <w:p w:rsidR="00376C0A" w:rsidRPr="00940365" w:rsidRDefault="00376C0A" w:rsidP="00376C0A">
            <w:pPr>
              <w:jc w:val="right"/>
              <w:rPr>
                <w:sz w:val="18"/>
                <w:szCs w:val="18"/>
              </w:rPr>
            </w:pPr>
            <w:r w:rsidRPr="00940365">
              <w:rPr>
                <w:sz w:val="18"/>
                <w:szCs w:val="18"/>
              </w:rPr>
              <w:t>3032</w:t>
            </w:r>
          </w:p>
        </w:tc>
        <w:tc>
          <w:tcPr>
            <w:tcW w:w="380" w:type="dxa"/>
            <w:shd w:val="clear" w:color="000000" w:fill="FFFFFF"/>
            <w:vAlign w:val="bottom"/>
          </w:tcPr>
          <w:p w:rsidR="00376C0A" w:rsidRPr="00940365" w:rsidRDefault="00376C0A" w:rsidP="00376C0A">
            <w:pPr>
              <w:jc w:val="right"/>
              <w:rPr>
                <w:sz w:val="18"/>
                <w:szCs w:val="18"/>
              </w:rPr>
            </w:pPr>
            <w:r w:rsidRPr="00940365">
              <w:rPr>
                <w:sz w:val="18"/>
                <w:szCs w:val="18"/>
              </w:rPr>
              <w:t>66</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32</w:t>
            </w:r>
          </w:p>
        </w:tc>
        <w:tc>
          <w:tcPr>
            <w:tcW w:w="504" w:type="dxa"/>
            <w:shd w:val="clear" w:color="000000" w:fill="FFFFFF"/>
            <w:vAlign w:val="bottom"/>
          </w:tcPr>
          <w:p w:rsidR="00376C0A" w:rsidRPr="00940365" w:rsidRDefault="00376C0A" w:rsidP="00376C0A">
            <w:pPr>
              <w:jc w:val="right"/>
              <w:rPr>
                <w:sz w:val="18"/>
                <w:szCs w:val="18"/>
              </w:rPr>
            </w:pPr>
            <w:r w:rsidRPr="00940365">
              <w:rPr>
                <w:sz w:val="18"/>
                <w:szCs w:val="18"/>
              </w:rPr>
              <w:t>421</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860</w:t>
            </w:r>
          </w:p>
        </w:tc>
      </w:tr>
      <w:tr w:rsidR="00376C0A" w:rsidRPr="00940365" w:rsidTr="00C2308E">
        <w:tc>
          <w:tcPr>
            <w:tcW w:w="13998" w:type="dxa"/>
            <w:gridSpan w:val="28"/>
            <w:shd w:val="clear" w:color="000000" w:fill="FFFFFF"/>
          </w:tcPr>
          <w:p w:rsidR="00376C0A" w:rsidRPr="00940365" w:rsidRDefault="00376C0A" w:rsidP="00376C0A">
            <w:pPr>
              <w:rPr>
                <w:sz w:val="18"/>
                <w:szCs w:val="18"/>
              </w:rPr>
            </w:pPr>
            <w:r w:rsidRPr="00940365">
              <w:rPr>
                <w:sz w:val="18"/>
                <w:szCs w:val="18"/>
              </w:rPr>
              <w:t>В том числе по преобладающим породам:</w:t>
            </w:r>
          </w:p>
        </w:tc>
      </w:tr>
      <w:tr w:rsidR="00376C0A" w:rsidRPr="00940365" w:rsidTr="00C2308E">
        <w:tc>
          <w:tcPr>
            <w:tcW w:w="255" w:type="dxa"/>
            <w:shd w:val="clear" w:color="000000" w:fill="FFFFFF"/>
            <w:vAlign w:val="bottom"/>
          </w:tcPr>
          <w:p w:rsidR="00376C0A" w:rsidRPr="00940365" w:rsidRDefault="00376C0A" w:rsidP="00376C0A">
            <w:pPr>
              <w:rPr>
                <w:sz w:val="18"/>
                <w:szCs w:val="18"/>
              </w:rPr>
            </w:pPr>
          </w:p>
        </w:tc>
        <w:tc>
          <w:tcPr>
            <w:tcW w:w="1205" w:type="dxa"/>
            <w:shd w:val="clear" w:color="000000" w:fill="FFFFFF"/>
            <w:vAlign w:val="bottom"/>
          </w:tcPr>
          <w:p w:rsidR="00376C0A" w:rsidRPr="00940365" w:rsidRDefault="00376C0A" w:rsidP="00376C0A">
            <w:pPr>
              <w:rPr>
                <w:sz w:val="18"/>
                <w:szCs w:val="18"/>
              </w:rPr>
            </w:pPr>
          </w:p>
        </w:tc>
        <w:tc>
          <w:tcPr>
            <w:tcW w:w="379" w:type="dxa"/>
            <w:shd w:val="clear" w:color="000000" w:fill="FFFFFF"/>
            <w:vAlign w:val="bottom"/>
          </w:tcPr>
          <w:p w:rsidR="00376C0A" w:rsidRPr="00940365" w:rsidRDefault="00376C0A" w:rsidP="00376C0A">
            <w:pPr>
              <w:rPr>
                <w:sz w:val="18"/>
                <w:szCs w:val="18"/>
              </w:rPr>
            </w:pPr>
            <w:r w:rsidRPr="00940365">
              <w:rPr>
                <w:sz w:val="18"/>
                <w:szCs w:val="18"/>
              </w:rPr>
              <w:t>С</w:t>
            </w:r>
          </w:p>
        </w:tc>
        <w:tc>
          <w:tcPr>
            <w:tcW w:w="503" w:type="dxa"/>
            <w:shd w:val="clear" w:color="000000" w:fill="FFFFFF"/>
            <w:vAlign w:val="bottom"/>
          </w:tcPr>
          <w:p w:rsidR="00376C0A" w:rsidRPr="00940365" w:rsidRDefault="00376C0A" w:rsidP="00376C0A">
            <w:pPr>
              <w:jc w:val="right"/>
              <w:rPr>
                <w:sz w:val="18"/>
                <w:szCs w:val="18"/>
              </w:rPr>
            </w:pPr>
            <w:r w:rsidRPr="00940365">
              <w:rPr>
                <w:sz w:val="18"/>
                <w:szCs w:val="18"/>
              </w:rPr>
              <w:t>237</w:t>
            </w:r>
          </w:p>
        </w:tc>
        <w:tc>
          <w:tcPr>
            <w:tcW w:w="379" w:type="dxa"/>
            <w:shd w:val="clear" w:color="000000" w:fill="FFFFFF"/>
            <w:vAlign w:val="bottom"/>
          </w:tcPr>
          <w:p w:rsidR="00376C0A" w:rsidRPr="00940365" w:rsidRDefault="00376C0A" w:rsidP="00376C0A">
            <w:pPr>
              <w:jc w:val="right"/>
              <w:rPr>
                <w:sz w:val="18"/>
                <w:szCs w:val="18"/>
              </w:rPr>
            </w:pPr>
            <w:r w:rsidRPr="00940365">
              <w:rPr>
                <w:sz w:val="18"/>
                <w:szCs w:val="18"/>
              </w:rPr>
              <w:t>15</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68</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60</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86</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68</w:t>
            </w:r>
          </w:p>
        </w:tc>
        <w:tc>
          <w:tcPr>
            <w:tcW w:w="380" w:type="dxa"/>
            <w:shd w:val="clear" w:color="000000" w:fill="FFFFFF"/>
            <w:vAlign w:val="bottom"/>
          </w:tcPr>
          <w:p w:rsidR="00376C0A" w:rsidRPr="00940365" w:rsidRDefault="00376C0A" w:rsidP="00376C0A">
            <w:pPr>
              <w:jc w:val="right"/>
              <w:rPr>
                <w:sz w:val="18"/>
                <w:szCs w:val="18"/>
              </w:rPr>
            </w:pPr>
            <w:r w:rsidRPr="00940365">
              <w:rPr>
                <w:sz w:val="18"/>
                <w:szCs w:val="18"/>
              </w:rPr>
              <w:t>6</w:t>
            </w:r>
          </w:p>
        </w:tc>
        <w:tc>
          <w:tcPr>
            <w:tcW w:w="822" w:type="dxa"/>
            <w:shd w:val="clear" w:color="000000" w:fill="FFFFFF"/>
            <w:vAlign w:val="bottom"/>
          </w:tcPr>
          <w:p w:rsidR="00376C0A" w:rsidRPr="00940365" w:rsidRDefault="00376C0A" w:rsidP="00376C0A">
            <w:pPr>
              <w:jc w:val="right"/>
              <w:rPr>
                <w:sz w:val="18"/>
                <w:szCs w:val="18"/>
              </w:rPr>
            </w:pPr>
            <w:r w:rsidRPr="00940365">
              <w:rPr>
                <w:sz w:val="18"/>
                <w:szCs w:val="18"/>
              </w:rPr>
              <w:t>14715</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216</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458</w:t>
            </w:r>
          </w:p>
        </w:tc>
        <w:tc>
          <w:tcPr>
            <w:tcW w:w="472" w:type="dxa"/>
            <w:shd w:val="clear" w:color="000000" w:fill="FFFFFF"/>
            <w:vAlign w:val="bottom"/>
          </w:tcPr>
          <w:p w:rsidR="00376C0A" w:rsidRPr="00940365" w:rsidRDefault="00376C0A" w:rsidP="00376C0A">
            <w:pPr>
              <w:jc w:val="right"/>
              <w:rPr>
                <w:sz w:val="18"/>
                <w:szCs w:val="18"/>
              </w:rPr>
            </w:pPr>
            <w:r w:rsidRPr="00940365">
              <w:rPr>
                <w:sz w:val="18"/>
                <w:szCs w:val="18"/>
              </w:rPr>
              <w:t>95</w:t>
            </w:r>
          </w:p>
        </w:tc>
        <w:tc>
          <w:tcPr>
            <w:tcW w:w="356" w:type="dxa"/>
            <w:shd w:val="clear" w:color="000000" w:fill="FFFFFF"/>
            <w:vAlign w:val="bottom"/>
          </w:tcPr>
          <w:p w:rsidR="00376C0A" w:rsidRPr="00940365" w:rsidRDefault="00376C0A" w:rsidP="00376C0A">
            <w:pPr>
              <w:jc w:val="right"/>
              <w:rPr>
                <w:sz w:val="18"/>
                <w:szCs w:val="18"/>
              </w:rPr>
            </w:pPr>
            <w:r w:rsidRPr="00940365">
              <w:rPr>
                <w:sz w:val="18"/>
                <w:szCs w:val="18"/>
              </w:rPr>
              <w:t>6</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2.5</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3.6</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3.8</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3.1</w:t>
            </w:r>
          </w:p>
        </w:tc>
        <w:tc>
          <w:tcPr>
            <w:tcW w:w="448" w:type="dxa"/>
            <w:shd w:val="clear" w:color="000000" w:fill="FFFFFF"/>
            <w:vAlign w:val="bottom"/>
          </w:tcPr>
          <w:p w:rsidR="00376C0A" w:rsidRPr="00940365" w:rsidRDefault="00376C0A" w:rsidP="00376C0A">
            <w:pPr>
              <w:jc w:val="right"/>
              <w:rPr>
                <w:sz w:val="18"/>
                <w:szCs w:val="18"/>
              </w:rPr>
            </w:pP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2.2</w:t>
            </w:r>
          </w:p>
        </w:tc>
        <w:tc>
          <w:tcPr>
            <w:tcW w:w="697" w:type="dxa"/>
            <w:shd w:val="clear" w:color="000000" w:fill="FFFFFF"/>
            <w:vAlign w:val="bottom"/>
          </w:tcPr>
          <w:p w:rsidR="00376C0A" w:rsidRPr="00940365" w:rsidRDefault="00376C0A" w:rsidP="00376C0A">
            <w:pPr>
              <w:jc w:val="right"/>
              <w:rPr>
                <w:sz w:val="18"/>
                <w:szCs w:val="18"/>
              </w:rPr>
            </w:pPr>
            <w:r w:rsidRPr="00940365">
              <w:rPr>
                <w:sz w:val="18"/>
                <w:szCs w:val="18"/>
              </w:rPr>
              <w:t>458</w:t>
            </w:r>
          </w:p>
        </w:tc>
        <w:tc>
          <w:tcPr>
            <w:tcW w:w="697" w:type="dxa"/>
            <w:shd w:val="clear" w:color="000000" w:fill="FFFFFF"/>
            <w:vAlign w:val="bottom"/>
          </w:tcPr>
          <w:p w:rsidR="00376C0A" w:rsidRPr="00940365" w:rsidRDefault="00376C0A" w:rsidP="00376C0A">
            <w:pPr>
              <w:jc w:val="right"/>
              <w:rPr>
                <w:sz w:val="18"/>
                <w:szCs w:val="18"/>
              </w:rPr>
            </w:pPr>
            <w:r w:rsidRPr="00940365">
              <w:rPr>
                <w:sz w:val="18"/>
                <w:szCs w:val="18"/>
              </w:rPr>
              <w:t>416</w:t>
            </w:r>
          </w:p>
        </w:tc>
        <w:tc>
          <w:tcPr>
            <w:tcW w:w="697" w:type="dxa"/>
            <w:shd w:val="clear" w:color="000000" w:fill="FFFFFF"/>
            <w:vAlign w:val="bottom"/>
          </w:tcPr>
          <w:p w:rsidR="00376C0A" w:rsidRPr="00940365" w:rsidRDefault="00376C0A" w:rsidP="00376C0A">
            <w:pPr>
              <w:jc w:val="right"/>
              <w:rPr>
                <w:sz w:val="18"/>
                <w:szCs w:val="18"/>
              </w:rPr>
            </w:pPr>
            <w:r w:rsidRPr="00940365">
              <w:rPr>
                <w:sz w:val="18"/>
                <w:szCs w:val="18"/>
              </w:rPr>
              <w:t>385</w:t>
            </w:r>
          </w:p>
        </w:tc>
        <w:tc>
          <w:tcPr>
            <w:tcW w:w="380" w:type="dxa"/>
            <w:shd w:val="clear" w:color="000000" w:fill="FFFFFF"/>
            <w:vAlign w:val="bottom"/>
          </w:tcPr>
          <w:p w:rsidR="00376C0A" w:rsidRPr="00940365" w:rsidRDefault="00376C0A" w:rsidP="00376C0A">
            <w:pPr>
              <w:jc w:val="right"/>
              <w:rPr>
                <w:sz w:val="18"/>
                <w:szCs w:val="18"/>
              </w:rPr>
            </w:pPr>
            <w:r w:rsidRPr="00940365">
              <w:rPr>
                <w:sz w:val="18"/>
                <w:szCs w:val="18"/>
              </w:rPr>
              <w:t>93</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32</w:t>
            </w:r>
          </w:p>
        </w:tc>
        <w:tc>
          <w:tcPr>
            <w:tcW w:w="504" w:type="dxa"/>
            <w:shd w:val="clear" w:color="000000" w:fill="FFFFFF"/>
            <w:vAlign w:val="bottom"/>
          </w:tcPr>
          <w:p w:rsidR="00376C0A" w:rsidRPr="00940365" w:rsidRDefault="00376C0A" w:rsidP="00376C0A">
            <w:pPr>
              <w:jc w:val="right"/>
              <w:rPr>
                <w:sz w:val="18"/>
                <w:szCs w:val="18"/>
              </w:rPr>
            </w:pPr>
            <w:r w:rsidRPr="00940365">
              <w:rPr>
                <w:sz w:val="18"/>
                <w:szCs w:val="18"/>
              </w:rPr>
              <w:t>60</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104</w:t>
            </w:r>
          </w:p>
        </w:tc>
      </w:tr>
      <w:tr w:rsidR="00376C0A" w:rsidRPr="00940365" w:rsidTr="00C2308E">
        <w:tc>
          <w:tcPr>
            <w:tcW w:w="255" w:type="dxa"/>
            <w:shd w:val="clear" w:color="000000" w:fill="FFFFFF"/>
            <w:vAlign w:val="bottom"/>
          </w:tcPr>
          <w:p w:rsidR="00376C0A" w:rsidRPr="00940365" w:rsidRDefault="00376C0A" w:rsidP="00376C0A">
            <w:pPr>
              <w:rPr>
                <w:sz w:val="18"/>
                <w:szCs w:val="18"/>
              </w:rPr>
            </w:pPr>
          </w:p>
        </w:tc>
        <w:tc>
          <w:tcPr>
            <w:tcW w:w="1205" w:type="dxa"/>
            <w:shd w:val="clear" w:color="000000" w:fill="FFFFFF"/>
            <w:vAlign w:val="bottom"/>
          </w:tcPr>
          <w:p w:rsidR="00376C0A" w:rsidRPr="00940365" w:rsidRDefault="00376C0A" w:rsidP="00376C0A">
            <w:pPr>
              <w:rPr>
                <w:sz w:val="18"/>
                <w:szCs w:val="18"/>
              </w:rPr>
            </w:pPr>
          </w:p>
        </w:tc>
        <w:tc>
          <w:tcPr>
            <w:tcW w:w="379" w:type="dxa"/>
            <w:shd w:val="clear" w:color="000000" w:fill="FFFFFF"/>
            <w:vAlign w:val="bottom"/>
          </w:tcPr>
          <w:p w:rsidR="00376C0A" w:rsidRPr="00940365" w:rsidRDefault="00376C0A" w:rsidP="00376C0A">
            <w:pPr>
              <w:rPr>
                <w:sz w:val="18"/>
                <w:szCs w:val="18"/>
              </w:rPr>
            </w:pPr>
            <w:r w:rsidRPr="00940365">
              <w:rPr>
                <w:sz w:val="18"/>
                <w:szCs w:val="18"/>
              </w:rPr>
              <w:t>Е</w:t>
            </w:r>
          </w:p>
        </w:tc>
        <w:tc>
          <w:tcPr>
            <w:tcW w:w="503" w:type="dxa"/>
            <w:shd w:val="clear" w:color="000000" w:fill="FFFFFF"/>
            <w:vAlign w:val="bottom"/>
          </w:tcPr>
          <w:p w:rsidR="00376C0A" w:rsidRPr="00940365" w:rsidRDefault="00376C0A" w:rsidP="00376C0A">
            <w:pPr>
              <w:jc w:val="right"/>
              <w:rPr>
                <w:sz w:val="18"/>
                <w:szCs w:val="18"/>
              </w:rPr>
            </w:pPr>
            <w:r w:rsidRPr="00940365">
              <w:rPr>
                <w:sz w:val="18"/>
                <w:szCs w:val="18"/>
              </w:rPr>
              <w:t>498</w:t>
            </w:r>
          </w:p>
        </w:tc>
        <w:tc>
          <w:tcPr>
            <w:tcW w:w="379" w:type="dxa"/>
            <w:shd w:val="clear" w:color="000000" w:fill="FFFFFF"/>
            <w:vAlign w:val="bottom"/>
          </w:tcPr>
          <w:p w:rsidR="00376C0A" w:rsidRPr="00940365" w:rsidRDefault="00376C0A" w:rsidP="00376C0A">
            <w:pPr>
              <w:jc w:val="right"/>
              <w:rPr>
                <w:sz w:val="18"/>
                <w:szCs w:val="18"/>
              </w:rPr>
            </w:pPr>
            <w:r w:rsidRPr="00940365">
              <w:rPr>
                <w:sz w:val="18"/>
                <w:szCs w:val="18"/>
              </w:rPr>
              <w:t>64</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269</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269</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21</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144</w:t>
            </w:r>
          </w:p>
        </w:tc>
        <w:tc>
          <w:tcPr>
            <w:tcW w:w="380" w:type="dxa"/>
            <w:shd w:val="clear" w:color="000000" w:fill="FFFFFF"/>
            <w:vAlign w:val="bottom"/>
          </w:tcPr>
          <w:p w:rsidR="00376C0A" w:rsidRPr="00940365" w:rsidRDefault="00376C0A" w:rsidP="00376C0A">
            <w:pPr>
              <w:jc w:val="right"/>
              <w:rPr>
                <w:sz w:val="18"/>
                <w:szCs w:val="18"/>
              </w:rPr>
            </w:pPr>
            <w:r w:rsidRPr="00940365">
              <w:rPr>
                <w:sz w:val="18"/>
                <w:szCs w:val="18"/>
              </w:rPr>
              <w:t>3</w:t>
            </w:r>
          </w:p>
        </w:tc>
        <w:tc>
          <w:tcPr>
            <w:tcW w:w="822" w:type="dxa"/>
            <w:shd w:val="clear" w:color="000000" w:fill="FFFFFF"/>
            <w:vAlign w:val="bottom"/>
          </w:tcPr>
          <w:p w:rsidR="00376C0A" w:rsidRPr="00940365" w:rsidRDefault="00376C0A" w:rsidP="00376C0A">
            <w:pPr>
              <w:jc w:val="right"/>
              <w:rPr>
                <w:sz w:val="18"/>
                <w:szCs w:val="18"/>
              </w:rPr>
            </w:pPr>
            <w:r w:rsidRPr="00940365">
              <w:rPr>
                <w:sz w:val="18"/>
                <w:szCs w:val="18"/>
              </w:rPr>
              <w:t>33717</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234</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1573</w:t>
            </w:r>
          </w:p>
        </w:tc>
        <w:tc>
          <w:tcPr>
            <w:tcW w:w="472" w:type="dxa"/>
            <w:shd w:val="clear" w:color="000000" w:fill="FFFFFF"/>
            <w:vAlign w:val="bottom"/>
          </w:tcPr>
          <w:p w:rsidR="00376C0A" w:rsidRPr="00940365" w:rsidRDefault="00376C0A" w:rsidP="00376C0A">
            <w:pPr>
              <w:jc w:val="right"/>
              <w:rPr>
                <w:sz w:val="18"/>
                <w:szCs w:val="18"/>
              </w:rPr>
            </w:pPr>
            <w:r w:rsidRPr="00940365">
              <w:rPr>
                <w:sz w:val="18"/>
                <w:szCs w:val="18"/>
              </w:rPr>
              <w:t>82</w:t>
            </w:r>
          </w:p>
        </w:tc>
        <w:tc>
          <w:tcPr>
            <w:tcW w:w="356" w:type="dxa"/>
            <w:shd w:val="clear" w:color="000000" w:fill="FFFFFF"/>
            <w:vAlign w:val="bottom"/>
          </w:tcPr>
          <w:p w:rsidR="00376C0A" w:rsidRPr="00940365" w:rsidRDefault="00376C0A" w:rsidP="00376C0A">
            <w:pPr>
              <w:jc w:val="right"/>
              <w:rPr>
                <w:sz w:val="18"/>
                <w:szCs w:val="18"/>
              </w:rPr>
            </w:pPr>
            <w:r w:rsidRPr="00940365">
              <w:rPr>
                <w:sz w:val="18"/>
                <w:szCs w:val="18"/>
              </w:rPr>
              <w:t>5</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5.8</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7.0</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4.1</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4.5</w:t>
            </w:r>
          </w:p>
        </w:tc>
        <w:tc>
          <w:tcPr>
            <w:tcW w:w="448" w:type="dxa"/>
            <w:shd w:val="clear" w:color="000000" w:fill="FFFFFF"/>
            <w:vAlign w:val="bottom"/>
          </w:tcPr>
          <w:p w:rsidR="00376C0A" w:rsidRPr="00940365" w:rsidRDefault="00376C0A" w:rsidP="00376C0A">
            <w:pPr>
              <w:jc w:val="right"/>
              <w:rPr>
                <w:sz w:val="18"/>
                <w:szCs w:val="18"/>
              </w:rPr>
            </w:pP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4.5</w:t>
            </w:r>
          </w:p>
        </w:tc>
        <w:tc>
          <w:tcPr>
            <w:tcW w:w="697" w:type="dxa"/>
            <w:shd w:val="clear" w:color="000000" w:fill="FFFFFF"/>
            <w:vAlign w:val="bottom"/>
          </w:tcPr>
          <w:p w:rsidR="00376C0A" w:rsidRPr="00940365" w:rsidRDefault="00376C0A" w:rsidP="00376C0A">
            <w:pPr>
              <w:jc w:val="right"/>
              <w:rPr>
                <w:sz w:val="18"/>
                <w:szCs w:val="18"/>
              </w:rPr>
            </w:pPr>
            <w:r w:rsidRPr="00940365">
              <w:rPr>
                <w:sz w:val="18"/>
                <w:szCs w:val="18"/>
              </w:rPr>
              <w:t>1060</w:t>
            </w:r>
          </w:p>
        </w:tc>
        <w:tc>
          <w:tcPr>
            <w:tcW w:w="697" w:type="dxa"/>
            <w:shd w:val="clear" w:color="000000" w:fill="FFFFFF"/>
            <w:vAlign w:val="bottom"/>
          </w:tcPr>
          <w:p w:rsidR="00376C0A" w:rsidRPr="00940365" w:rsidRDefault="00376C0A" w:rsidP="00376C0A">
            <w:pPr>
              <w:jc w:val="right"/>
              <w:rPr>
                <w:sz w:val="18"/>
                <w:szCs w:val="18"/>
              </w:rPr>
            </w:pPr>
            <w:r w:rsidRPr="00940365">
              <w:rPr>
                <w:sz w:val="18"/>
                <w:szCs w:val="18"/>
              </w:rPr>
              <w:t>980</w:t>
            </w:r>
          </w:p>
        </w:tc>
        <w:tc>
          <w:tcPr>
            <w:tcW w:w="697" w:type="dxa"/>
            <w:shd w:val="clear" w:color="000000" w:fill="FFFFFF"/>
            <w:vAlign w:val="bottom"/>
          </w:tcPr>
          <w:p w:rsidR="00376C0A" w:rsidRPr="00940365" w:rsidRDefault="00376C0A" w:rsidP="00376C0A">
            <w:pPr>
              <w:jc w:val="right"/>
              <w:rPr>
                <w:sz w:val="18"/>
                <w:szCs w:val="18"/>
              </w:rPr>
            </w:pPr>
            <w:r w:rsidRPr="00940365">
              <w:rPr>
                <w:sz w:val="18"/>
                <w:szCs w:val="18"/>
              </w:rPr>
              <w:t>774</w:t>
            </w:r>
          </w:p>
        </w:tc>
        <w:tc>
          <w:tcPr>
            <w:tcW w:w="380" w:type="dxa"/>
            <w:shd w:val="clear" w:color="000000" w:fill="FFFFFF"/>
            <w:vAlign w:val="bottom"/>
          </w:tcPr>
          <w:p w:rsidR="00376C0A" w:rsidRPr="00940365" w:rsidRDefault="00376C0A" w:rsidP="00376C0A">
            <w:pPr>
              <w:jc w:val="right"/>
              <w:rPr>
                <w:sz w:val="18"/>
                <w:szCs w:val="18"/>
              </w:rPr>
            </w:pPr>
            <w:r w:rsidRPr="00940365">
              <w:rPr>
                <w:sz w:val="18"/>
                <w:szCs w:val="18"/>
              </w:rPr>
              <w:t>79</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32</w:t>
            </w:r>
          </w:p>
        </w:tc>
        <w:tc>
          <w:tcPr>
            <w:tcW w:w="504" w:type="dxa"/>
            <w:shd w:val="clear" w:color="000000" w:fill="FFFFFF"/>
            <w:vAlign w:val="bottom"/>
          </w:tcPr>
          <w:p w:rsidR="00376C0A" w:rsidRPr="00940365" w:rsidRDefault="00376C0A" w:rsidP="00376C0A">
            <w:pPr>
              <w:jc w:val="right"/>
              <w:rPr>
                <w:sz w:val="18"/>
                <w:szCs w:val="18"/>
              </w:rPr>
            </w:pPr>
            <w:r w:rsidRPr="00940365">
              <w:rPr>
                <w:sz w:val="18"/>
                <w:szCs w:val="18"/>
              </w:rPr>
              <w:t>205</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107</w:t>
            </w:r>
          </w:p>
        </w:tc>
      </w:tr>
      <w:tr w:rsidR="00376C0A" w:rsidRPr="00940365" w:rsidTr="00C2308E">
        <w:tc>
          <w:tcPr>
            <w:tcW w:w="255" w:type="dxa"/>
            <w:shd w:val="clear" w:color="000000" w:fill="FFFFFF"/>
            <w:vAlign w:val="bottom"/>
          </w:tcPr>
          <w:p w:rsidR="00376C0A" w:rsidRPr="00940365" w:rsidRDefault="00376C0A" w:rsidP="00376C0A">
            <w:pPr>
              <w:rPr>
                <w:sz w:val="18"/>
                <w:szCs w:val="18"/>
              </w:rPr>
            </w:pPr>
          </w:p>
        </w:tc>
        <w:tc>
          <w:tcPr>
            <w:tcW w:w="1205" w:type="dxa"/>
            <w:shd w:val="clear" w:color="000000" w:fill="FFFFFF"/>
            <w:vAlign w:val="bottom"/>
          </w:tcPr>
          <w:p w:rsidR="00376C0A" w:rsidRPr="00940365" w:rsidRDefault="00376C0A" w:rsidP="00376C0A">
            <w:pPr>
              <w:rPr>
                <w:sz w:val="18"/>
                <w:szCs w:val="18"/>
              </w:rPr>
            </w:pPr>
          </w:p>
        </w:tc>
        <w:tc>
          <w:tcPr>
            <w:tcW w:w="379" w:type="dxa"/>
            <w:shd w:val="clear" w:color="000000" w:fill="FFFFFF"/>
            <w:vAlign w:val="bottom"/>
          </w:tcPr>
          <w:p w:rsidR="00376C0A" w:rsidRPr="00940365" w:rsidRDefault="00376C0A" w:rsidP="00376C0A">
            <w:pPr>
              <w:rPr>
                <w:sz w:val="18"/>
                <w:szCs w:val="18"/>
              </w:rPr>
            </w:pPr>
            <w:r w:rsidRPr="00940365">
              <w:rPr>
                <w:sz w:val="18"/>
                <w:szCs w:val="18"/>
              </w:rPr>
              <w:t>Б</w:t>
            </w:r>
          </w:p>
        </w:tc>
        <w:tc>
          <w:tcPr>
            <w:tcW w:w="503" w:type="dxa"/>
            <w:shd w:val="clear" w:color="000000" w:fill="FFFFFF"/>
            <w:vAlign w:val="bottom"/>
          </w:tcPr>
          <w:p w:rsidR="00376C0A" w:rsidRPr="00940365" w:rsidRDefault="00376C0A" w:rsidP="00376C0A">
            <w:pPr>
              <w:jc w:val="right"/>
              <w:rPr>
                <w:sz w:val="18"/>
                <w:szCs w:val="18"/>
              </w:rPr>
            </w:pPr>
            <w:r w:rsidRPr="00940365">
              <w:rPr>
                <w:sz w:val="18"/>
                <w:szCs w:val="18"/>
              </w:rPr>
              <w:t>877</w:t>
            </w:r>
          </w:p>
        </w:tc>
        <w:tc>
          <w:tcPr>
            <w:tcW w:w="379" w:type="dxa"/>
            <w:shd w:val="clear" w:color="000000" w:fill="FFFFFF"/>
            <w:vAlign w:val="bottom"/>
          </w:tcPr>
          <w:p w:rsidR="00376C0A" w:rsidRPr="00940365" w:rsidRDefault="00376C0A" w:rsidP="00376C0A">
            <w:pPr>
              <w:jc w:val="right"/>
              <w:rPr>
                <w:sz w:val="18"/>
                <w:szCs w:val="18"/>
              </w:rPr>
            </w:pPr>
            <w:r w:rsidRPr="00940365">
              <w:rPr>
                <w:sz w:val="18"/>
                <w:szCs w:val="18"/>
              </w:rPr>
              <w:t>216</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152</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150</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198</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311</w:t>
            </w:r>
          </w:p>
        </w:tc>
        <w:tc>
          <w:tcPr>
            <w:tcW w:w="380" w:type="dxa"/>
            <w:shd w:val="clear" w:color="000000" w:fill="FFFFFF"/>
            <w:vAlign w:val="bottom"/>
          </w:tcPr>
          <w:p w:rsidR="00376C0A" w:rsidRPr="00940365" w:rsidRDefault="00376C0A" w:rsidP="00376C0A">
            <w:pPr>
              <w:jc w:val="right"/>
              <w:rPr>
                <w:sz w:val="18"/>
                <w:szCs w:val="18"/>
              </w:rPr>
            </w:pPr>
            <w:r w:rsidRPr="00940365">
              <w:rPr>
                <w:sz w:val="18"/>
                <w:szCs w:val="18"/>
              </w:rPr>
              <w:t>142</w:t>
            </w:r>
          </w:p>
        </w:tc>
        <w:tc>
          <w:tcPr>
            <w:tcW w:w="822" w:type="dxa"/>
            <w:shd w:val="clear" w:color="000000" w:fill="FFFFFF"/>
            <w:vAlign w:val="bottom"/>
          </w:tcPr>
          <w:p w:rsidR="00376C0A" w:rsidRPr="00940365" w:rsidRDefault="00376C0A" w:rsidP="00376C0A">
            <w:pPr>
              <w:jc w:val="right"/>
              <w:rPr>
                <w:sz w:val="18"/>
                <w:szCs w:val="18"/>
              </w:rPr>
            </w:pPr>
            <w:r w:rsidRPr="00940365">
              <w:rPr>
                <w:sz w:val="18"/>
                <w:szCs w:val="18"/>
              </w:rPr>
              <w:t>56186</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181</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2247</w:t>
            </w:r>
          </w:p>
        </w:tc>
        <w:tc>
          <w:tcPr>
            <w:tcW w:w="472" w:type="dxa"/>
            <w:shd w:val="clear" w:color="000000" w:fill="FFFFFF"/>
            <w:vAlign w:val="bottom"/>
          </w:tcPr>
          <w:p w:rsidR="00376C0A" w:rsidRPr="00940365" w:rsidRDefault="00376C0A" w:rsidP="00376C0A">
            <w:pPr>
              <w:jc w:val="right"/>
              <w:rPr>
                <w:sz w:val="18"/>
                <w:szCs w:val="18"/>
              </w:rPr>
            </w:pPr>
            <w:r w:rsidRPr="00940365">
              <w:rPr>
                <w:sz w:val="18"/>
                <w:szCs w:val="18"/>
              </w:rPr>
              <w:t>61</w:t>
            </w:r>
          </w:p>
        </w:tc>
        <w:tc>
          <w:tcPr>
            <w:tcW w:w="356" w:type="dxa"/>
            <w:shd w:val="clear" w:color="000000" w:fill="FFFFFF"/>
            <w:vAlign w:val="bottom"/>
          </w:tcPr>
          <w:p w:rsidR="00376C0A" w:rsidRPr="00940365" w:rsidRDefault="00376C0A" w:rsidP="00376C0A">
            <w:pPr>
              <w:jc w:val="right"/>
              <w:rPr>
                <w:sz w:val="18"/>
                <w:szCs w:val="18"/>
              </w:rPr>
            </w:pPr>
            <w:r w:rsidRPr="00940365">
              <w:rPr>
                <w:sz w:val="18"/>
                <w:szCs w:val="18"/>
              </w:rPr>
              <w:t>7</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14.4</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21.9</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25.4</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19.7</w:t>
            </w:r>
          </w:p>
        </w:tc>
        <w:tc>
          <w:tcPr>
            <w:tcW w:w="448" w:type="dxa"/>
            <w:shd w:val="clear" w:color="000000" w:fill="FFFFFF"/>
            <w:vAlign w:val="bottom"/>
          </w:tcPr>
          <w:p w:rsidR="00376C0A" w:rsidRPr="00940365" w:rsidRDefault="00376C0A" w:rsidP="00376C0A">
            <w:pPr>
              <w:jc w:val="right"/>
              <w:rPr>
                <w:sz w:val="18"/>
                <w:szCs w:val="18"/>
              </w:rPr>
            </w:pP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12.4</w:t>
            </w:r>
          </w:p>
        </w:tc>
        <w:tc>
          <w:tcPr>
            <w:tcW w:w="697" w:type="dxa"/>
            <w:shd w:val="clear" w:color="000000" w:fill="FFFFFF"/>
            <w:vAlign w:val="bottom"/>
          </w:tcPr>
          <w:p w:rsidR="00376C0A" w:rsidRPr="00940365" w:rsidRDefault="00376C0A" w:rsidP="00376C0A">
            <w:pPr>
              <w:jc w:val="right"/>
              <w:rPr>
                <w:sz w:val="18"/>
                <w:szCs w:val="18"/>
              </w:rPr>
            </w:pPr>
            <w:r w:rsidRPr="00940365">
              <w:rPr>
                <w:sz w:val="18"/>
                <w:szCs w:val="18"/>
              </w:rPr>
              <w:t>2247</w:t>
            </w:r>
          </w:p>
        </w:tc>
        <w:tc>
          <w:tcPr>
            <w:tcW w:w="697" w:type="dxa"/>
            <w:shd w:val="clear" w:color="000000" w:fill="FFFFFF"/>
            <w:vAlign w:val="bottom"/>
          </w:tcPr>
          <w:p w:rsidR="00376C0A" w:rsidRPr="00940365" w:rsidRDefault="00376C0A" w:rsidP="00376C0A">
            <w:pPr>
              <w:jc w:val="right"/>
              <w:rPr>
                <w:sz w:val="18"/>
                <w:szCs w:val="18"/>
              </w:rPr>
            </w:pPr>
            <w:r w:rsidRPr="00940365">
              <w:rPr>
                <w:sz w:val="18"/>
                <w:szCs w:val="18"/>
              </w:rPr>
              <w:t>2077</w:t>
            </w:r>
          </w:p>
        </w:tc>
        <w:tc>
          <w:tcPr>
            <w:tcW w:w="697" w:type="dxa"/>
            <w:shd w:val="clear" w:color="000000" w:fill="FFFFFF"/>
            <w:vAlign w:val="bottom"/>
          </w:tcPr>
          <w:p w:rsidR="00376C0A" w:rsidRPr="00940365" w:rsidRDefault="00376C0A" w:rsidP="00376C0A">
            <w:pPr>
              <w:jc w:val="right"/>
              <w:rPr>
                <w:sz w:val="18"/>
                <w:szCs w:val="18"/>
              </w:rPr>
            </w:pPr>
            <w:r w:rsidRPr="00940365">
              <w:rPr>
                <w:sz w:val="18"/>
                <w:szCs w:val="18"/>
              </w:rPr>
              <w:t>1236</w:t>
            </w:r>
          </w:p>
        </w:tc>
        <w:tc>
          <w:tcPr>
            <w:tcW w:w="380" w:type="dxa"/>
            <w:shd w:val="clear" w:color="000000" w:fill="FFFFFF"/>
            <w:vAlign w:val="bottom"/>
          </w:tcPr>
          <w:p w:rsidR="00376C0A" w:rsidRPr="00940365" w:rsidRDefault="00376C0A" w:rsidP="00376C0A">
            <w:pPr>
              <w:jc w:val="right"/>
              <w:rPr>
                <w:sz w:val="18"/>
                <w:szCs w:val="18"/>
              </w:rPr>
            </w:pPr>
            <w:r w:rsidRPr="00940365">
              <w:rPr>
                <w:sz w:val="18"/>
                <w:szCs w:val="18"/>
              </w:rPr>
              <w:t>60</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25</w:t>
            </w:r>
          </w:p>
        </w:tc>
        <w:tc>
          <w:tcPr>
            <w:tcW w:w="504" w:type="dxa"/>
            <w:shd w:val="clear" w:color="000000" w:fill="FFFFFF"/>
            <w:vAlign w:val="bottom"/>
          </w:tcPr>
          <w:p w:rsidR="00376C0A" w:rsidRPr="00940365" w:rsidRDefault="00376C0A" w:rsidP="00376C0A">
            <w:pPr>
              <w:jc w:val="right"/>
              <w:rPr>
                <w:sz w:val="18"/>
                <w:szCs w:val="18"/>
              </w:rPr>
            </w:pPr>
            <w:r w:rsidRPr="00940365">
              <w:rPr>
                <w:sz w:val="18"/>
                <w:szCs w:val="18"/>
              </w:rPr>
              <w:t>150</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384</w:t>
            </w:r>
          </w:p>
        </w:tc>
      </w:tr>
      <w:tr w:rsidR="00376C0A" w:rsidRPr="00940365" w:rsidTr="00C2308E">
        <w:tc>
          <w:tcPr>
            <w:tcW w:w="255" w:type="dxa"/>
            <w:shd w:val="clear" w:color="000000" w:fill="FFFFFF"/>
            <w:vAlign w:val="bottom"/>
          </w:tcPr>
          <w:p w:rsidR="00376C0A" w:rsidRPr="00940365" w:rsidRDefault="00376C0A" w:rsidP="00376C0A">
            <w:pPr>
              <w:rPr>
                <w:sz w:val="18"/>
                <w:szCs w:val="18"/>
              </w:rPr>
            </w:pPr>
          </w:p>
        </w:tc>
        <w:tc>
          <w:tcPr>
            <w:tcW w:w="1205" w:type="dxa"/>
            <w:shd w:val="clear" w:color="000000" w:fill="FFFFFF"/>
            <w:vAlign w:val="bottom"/>
          </w:tcPr>
          <w:p w:rsidR="00376C0A" w:rsidRPr="00940365" w:rsidRDefault="00376C0A" w:rsidP="00376C0A">
            <w:pPr>
              <w:rPr>
                <w:sz w:val="18"/>
                <w:szCs w:val="18"/>
              </w:rPr>
            </w:pPr>
          </w:p>
        </w:tc>
        <w:tc>
          <w:tcPr>
            <w:tcW w:w="379" w:type="dxa"/>
            <w:shd w:val="clear" w:color="000000" w:fill="FFFFFF"/>
            <w:vAlign w:val="bottom"/>
          </w:tcPr>
          <w:p w:rsidR="00376C0A" w:rsidRPr="00940365" w:rsidRDefault="00376C0A" w:rsidP="00376C0A">
            <w:pPr>
              <w:rPr>
                <w:sz w:val="18"/>
                <w:szCs w:val="18"/>
              </w:rPr>
            </w:pPr>
            <w:r w:rsidRPr="00940365">
              <w:rPr>
                <w:sz w:val="18"/>
                <w:szCs w:val="18"/>
              </w:rPr>
              <w:t>Ос</w:t>
            </w:r>
          </w:p>
        </w:tc>
        <w:tc>
          <w:tcPr>
            <w:tcW w:w="503" w:type="dxa"/>
            <w:shd w:val="clear" w:color="000000" w:fill="FFFFFF"/>
            <w:vAlign w:val="bottom"/>
          </w:tcPr>
          <w:p w:rsidR="00376C0A" w:rsidRPr="00940365" w:rsidRDefault="00376C0A" w:rsidP="00376C0A">
            <w:pPr>
              <w:jc w:val="right"/>
              <w:rPr>
                <w:sz w:val="18"/>
                <w:szCs w:val="18"/>
              </w:rPr>
            </w:pPr>
            <w:r w:rsidRPr="00940365">
              <w:rPr>
                <w:sz w:val="18"/>
                <w:szCs w:val="18"/>
              </w:rPr>
              <w:t>93</w:t>
            </w:r>
          </w:p>
        </w:tc>
        <w:tc>
          <w:tcPr>
            <w:tcW w:w="379" w:type="dxa"/>
            <w:shd w:val="clear" w:color="000000" w:fill="FFFFFF"/>
            <w:vAlign w:val="bottom"/>
          </w:tcPr>
          <w:p w:rsidR="00376C0A" w:rsidRPr="00940365" w:rsidRDefault="00376C0A" w:rsidP="00376C0A">
            <w:pPr>
              <w:jc w:val="right"/>
              <w:rPr>
                <w:sz w:val="18"/>
                <w:szCs w:val="18"/>
              </w:rPr>
            </w:pPr>
            <w:r w:rsidRPr="00940365">
              <w:rPr>
                <w:sz w:val="18"/>
                <w:szCs w:val="18"/>
              </w:rPr>
              <w:t>27</w:t>
            </w:r>
          </w:p>
        </w:tc>
        <w:tc>
          <w:tcPr>
            <w:tcW w:w="448" w:type="dxa"/>
            <w:shd w:val="clear" w:color="000000" w:fill="FFFFFF"/>
            <w:vAlign w:val="bottom"/>
          </w:tcPr>
          <w:p w:rsidR="00376C0A" w:rsidRPr="00940365" w:rsidRDefault="00376C0A" w:rsidP="00376C0A">
            <w:pPr>
              <w:jc w:val="right"/>
              <w:rPr>
                <w:sz w:val="18"/>
                <w:szCs w:val="18"/>
              </w:rPr>
            </w:pPr>
          </w:p>
        </w:tc>
        <w:tc>
          <w:tcPr>
            <w:tcW w:w="448" w:type="dxa"/>
            <w:shd w:val="clear" w:color="000000" w:fill="FFFFFF"/>
            <w:vAlign w:val="bottom"/>
          </w:tcPr>
          <w:p w:rsidR="00376C0A" w:rsidRPr="00940365" w:rsidRDefault="00376C0A" w:rsidP="00376C0A">
            <w:pPr>
              <w:jc w:val="right"/>
              <w:rPr>
                <w:sz w:val="18"/>
                <w:szCs w:val="18"/>
              </w:rPr>
            </w:pPr>
          </w:p>
        </w:tc>
        <w:tc>
          <w:tcPr>
            <w:tcW w:w="448" w:type="dxa"/>
            <w:shd w:val="clear" w:color="000000" w:fill="FFFFFF"/>
            <w:vAlign w:val="bottom"/>
          </w:tcPr>
          <w:p w:rsidR="00376C0A" w:rsidRPr="00940365" w:rsidRDefault="00376C0A" w:rsidP="00376C0A">
            <w:pPr>
              <w:jc w:val="right"/>
              <w:rPr>
                <w:sz w:val="18"/>
                <w:szCs w:val="18"/>
              </w:rPr>
            </w:pP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66</w:t>
            </w:r>
          </w:p>
        </w:tc>
        <w:tc>
          <w:tcPr>
            <w:tcW w:w="380" w:type="dxa"/>
            <w:shd w:val="clear" w:color="000000" w:fill="FFFFFF"/>
            <w:vAlign w:val="bottom"/>
          </w:tcPr>
          <w:p w:rsidR="00376C0A" w:rsidRPr="00940365" w:rsidRDefault="00376C0A" w:rsidP="00376C0A">
            <w:pPr>
              <w:jc w:val="right"/>
              <w:rPr>
                <w:sz w:val="18"/>
                <w:szCs w:val="18"/>
              </w:rPr>
            </w:pPr>
            <w:r w:rsidRPr="00940365">
              <w:rPr>
                <w:sz w:val="18"/>
                <w:szCs w:val="18"/>
              </w:rPr>
              <w:t>34</w:t>
            </w:r>
          </w:p>
        </w:tc>
        <w:tc>
          <w:tcPr>
            <w:tcW w:w="822" w:type="dxa"/>
            <w:shd w:val="clear" w:color="000000" w:fill="FFFFFF"/>
            <w:vAlign w:val="bottom"/>
          </w:tcPr>
          <w:p w:rsidR="00376C0A" w:rsidRPr="00940365" w:rsidRDefault="00376C0A" w:rsidP="00376C0A">
            <w:pPr>
              <w:jc w:val="right"/>
              <w:rPr>
                <w:sz w:val="18"/>
                <w:szCs w:val="18"/>
              </w:rPr>
            </w:pPr>
            <w:r w:rsidRPr="00940365">
              <w:rPr>
                <w:sz w:val="18"/>
                <w:szCs w:val="18"/>
              </w:rPr>
              <w:t>15245</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230</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304</w:t>
            </w:r>
          </w:p>
        </w:tc>
        <w:tc>
          <w:tcPr>
            <w:tcW w:w="472" w:type="dxa"/>
            <w:shd w:val="clear" w:color="000000" w:fill="FFFFFF"/>
            <w:vAlign w:val="bottom"/>
          </w:tcPr>
          <w:p w:rsidR="00376C0A" w:rsidRPr="00940365" w:rsidRDefault="00376C0A" w:rsidP="00376C0A">
            <w:pPr>
              <w:jc w:val="right"/>
              <w:rPr>
                <w:sz w:val="18"/>
                <w:szCs w:val="18"/>
              </w:rPr>
            </w:pPr>
            <w:r w:rsidRPr="00940365">
              <w:rPr>
                <w:sz w:val="18"/>
                <w:szCs w:val="18"/>
              </w:rPr>
              <w:t>41</w:t>
            </w:r>
          </w:p>
        </w:tc>
        <w:tc>
          <w:tcPr>
            <w:tcW w:w="356" w:type="dxa"/>
            <w:shd w:val="clear" w:color="000000" w:fill="FFFFFF"/>
            <w:vAlign w:val="bottom"/>
          </w:tcPr>
          <w:p w:rsidR="00376C0A" w:rsidRPr="00940365" w:rsidRDefault="00376C0A" w:rsidP="00376C0A">
            <w:pPr>
              <w:jc w:val="right"/>
              <w:rPr>
                <w:sz w:val="18"/>
                <w:szCs w:val="18"/>
              </w:rPr>
            </w:pPr>
            <w:r w:rsidRPr="00940365">
              <w:rPr>
                <w:sz w:val="18"/>
                <w:szCs w:val="18"/>
              </w:rPr>
              <w:t>5</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2.3</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2.2</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3.3</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2.5</w:t>
            </w:r>
          </w:p>
        </w:tc>
        <w:tc>
          <w:tcPr>
            <w:tcW w:w="448" w:type="dxa"/>
            <w:shd w:val="clear" w:color="000000" w:fill="FFFFFF"/>
            <w:vAlign w:val="bottom"/>
          </w:tcPr>
          <w:p w:rsidR="00376C0A" w:rsidRPr="00940365" w:rsidRDefault="00376C0A" w:rsidP="00376C0A">
            <w:pPr>
              <w:jc w:val="right"/>
              <w:rPr>
                <w:sz w:val="18"/>
                <w:szCs w:val="18"/>
              </w:rPr>
            </w:pP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2.3</w:t>
            </w:r>
          </w:p>
        </w:tc>
        <w:tc>
          <w:tcPr>
            <w:tcW w:w="697" w:type="dxa"/>
            <w:shd w:val="clear" w:color="000000" w:fill="FFFFFF"/>
            <w:vAlign w:val="bottom"/>
          </w:tcPr>
          <w:p w:rsidR="00376C0A" w:rsidRPr="00940365" w:rsidRDefault="00376C0A" w:rsidP="00376C0A">
            <w:pPr>
              <w:jc w:val="right"/>
              <w:rPr>
                <w:sz w:val="18"/>
                <w:szCs w:val="18"/>
              </w:rPr>
            </w:pPr>
            <w:r w:rsidRPr="00940365">
              <w:rPr>
                <w:sz w:val="18"/>
                <w:szCs w:val="18"/>
              </w:rPr>
              <w:t>522</w:t>
            </w:r>
          </w:p>
        </w:tc>
        <w:tc>
          <w:tcPr>
            <w:tcW w:w="697" w:type="dxa"/>
            <w:shd w:val="clear" w:color="000000" w:fill="FFFFFF"/>
            <w:vAlign w:val="bottom"/>
          </w:tcPr>
          <w:p w:rsidR="00376C0A" w:rsidRPr="00940365" w:rsidRDefault="00376C0A" w:rsidP="00376C0A">
            <w:pPr>
              <w:jc w:val="right"/>
              <w:rPr>
                <w:sz w:val="18"/>
                <w:szCs w:val="18"/>
              </w:rPr>
            </w:pPr>
            <w:r w:rsidRPr="00940365">
              <w:rPr>
                <w:sz w:val="18"/>
                <w:szCs w:val="18"/>
              </w:rPr>
              <w:t>483</w:t>
            </w:r>
          </w:p>
        </w:tc>
        <w:tc>
          <w:tcPr>
            <w:tcW w:w="697" w:type="dxa"/>
            <w:shd w:val="clear" w:color="000000" w:fill="FFFFFF"/>
            <w:vAlign w:val="bottom"/>
          </w:tcPr>
          <w:p w:rsidR="00376C0A" w:rsidRPr="00940365" w:rsidRDefault="00376C0A" w:rsidP="00376C0A">
            <w:pPr>
              <w:jc w:val="right"/>
              <w:rPr>
                <w:sz w:val="18"/>
                <w:szCs w:val="18"/>
              </w:rPr>
            </w:pPr>
            <w:r w:rsidRPr="00940365">
              <w:rPr>
                <w:sz w:val="18"/>
                <w:szCs w:val="18"/>
              </w:rPr>
              <w:t>261</w:t>
            </w:r>
          </w:p>
        </w:tc>
        <w:tc>
          <w:tcPr>
            <w:tcW w:w="380" w:type="dxa"/>
            <w:shd w:val="clear" w:color="000000" w:fill="FFFFFF"/>
            <w:vAlign w:val="bottom"/>
          </w:tcPr>
          <w:p w:rsidR="00376C0A" w:rsidRPr="00940365" w:rsidRDefault="00376C0A" w:rsidP="00376C0A">
            <w:pPr>
              <w:jc w:val="right"/>
              <w:rPr>
                <w:sz w:val="18"/>
                <w:szCs w:val="18"/>
              </w:rPr>
            </w:pPr>
            <w:r w:rsidRPr="00940365">
              <w:rPr>
                <w:sz w:val="18"/>
                <w:szCs w:val="18"/>
              </w:rPr>
              <w:t>54</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29</w:t>
            </w:r>
          </w:p>
        </w:tc>
        <w:tc>
          <w:tcPr>
            <w:tcW w:w="504" w:type="dxa"/>
            <w:shd w:val="clear" w:color="000000" w:fill="FFFFFF"/>
            <w:vAlign w:val="bottom"/>
          </w:tcPr>
          <w:p w:rsidR="00376C0A" w:rsidRPr="00940365" w:rsidRDefault="00376C0A" w:rsidP="00376C0A">
            <w:pPr>
              <w:jc w:val="right"/>
              <w:rPr>
                <w:sz w:val="18"/>
                <w:szCs w:val="18"/>
              </w:rPr>
            </w:pP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43</w:t>
            </w:r>
          </w:p>
        </w:tc>
      </w:tr>
      <w:tr w:rsidR="00376C0A" w:rsidRPr="00940365" w:rsidTr="00C2308E">
        <w:tc>
          <w:tcPr>
            <w:tcW w:w="255" w:type="dxa"/>
            <w:shd w:val="clear" w:color="000000" w:fill="FFFFFF"/>
            <w:vAlign w:val="bottom"/>
          </w:tcPr>
          <w:p w:rsidR="00376C0A" w:rsidRPr="00940365" w:rsidRDefault="00376C0A" w:rsidP="00376C0A">
            <w:pPr>
              <w:rPr>
                <w:sz w:val="18"/>
                <w:szCs w:val="18"/>
              </w:rPr>
            </w:pPr>
          </w:p>
        </w:tc>
        <w:tc>
          <w:tcPr>
            <w:tcW w:w="1205" w:type="dxa"/>
            <w:shd w:val="clear" w:color="000000" w:fill="FFFFFF"/>
            <w:vAlign w:val="bottom"/>
          </w:tcPr>
          <w:p w:rsidR="00376C0A" w:rsidRPr="00940365" w:rsidRDefault="00376C0A" w:rsidP="00376C0A">
            <w:pPr>
              <w:rPr>
                <w:sz w:val="18"/>
                <w:szCs w:val="18"/>
              </w:rPr>
            </w:pPr>
          </w:p>
        </w:tc>
        <w:tc>
          <w:tcPr>
            <w:tcW w:w="379" w:type="dxa"/>
            <w:shd w:val="clear" w:color="000000" w:fill="FFFFFF"/>
            <w:vAlign w:val="bottom"/>
          </w:tcPr>
          <w:p w:rsidR="00376C0A" w:rsidRPr="00940365" w:rsidRDefault="00376C0A" w:rsidP="00376C0A">
            <w:pPr>
              <w:rPr>
                <w:sz w:val="18"/>
                <w:szCs w:val="18"/>
              </w:rPr>
            </w:pPr>
            <w:r w:rsidRPr="00940365">
              <w:rPr>
                <w:sz w:val="18"/>
                <w:szCs w:val="18"/>
              </w:rPr>
              <w:t>Олч</w:t>
            </w:r>
          </w:p>
        </w:tc>
        <w:tc>
          <w:tcPr>
            <w:tcW w:w="503" w:type="dxa"/>
            <w:shd w:val="clear" w:color="000000" w:fill="FFFFFF"/>
            <w:vAlign w:val="bottom"/>
          </w:tcPr>
          <w:p w:rsidR="00376C0A" w:rsidRPr="00940365" w:rsidRDefault="00376C0A" w:rsidP="00376C0A">
            <w:pPr>
              <w:jc w:val="right"/>
              <w:rPr>
                <w:sz w:val="18"/>
                <w:szCs w:val="18"/>
              </w:rPr>
            </w:pPr>
            <w:r w:rsidRPr="00940365">
              <w:rPr>
                <w:sz w:val="18"/>
                <w:szCs w:val="18"/>
              </w:rPr>
              <w:t>273</w:t>
            </w:r>
          </w:p>
        </w:tc>
        <w:tc>
          <w:tcPr>
            <w:tcW w:w="379" w:type="dxa"/>
            <w:shd w:val="clear" w:color="000000" w:fill="FFFFFF"/>
            <w:vAlign w:val="bottom"/>
          </w:tcPr>
          <w:p w:rsidR="00376C0A" w:rsidRPr="00940365" w:rsidRDefault="00376C0A" w:rsidP="00376C0A">
            <w:pPr>
              <w:jc w:val="right"/>
              <w:rPr>
                <w:sz w:val="18"/>
                <w:szCs w:val="18"/>
              </w:rPr>
            </w:pP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6</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6</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2</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265</w:t>
            </w:r>
          </w:p>
        </w:tc>
        <w:tc>
          <w:tcPr>
            <w:tcW w:w="380" w:type="dxa"/>
            <w:shd w:val="clear" w:color="000000" w:fill="FFFFFF"/>
            <w:vAlign w:val="bottom"/>
          </w:tcPr>
          <w:p w:rsidR="00376C0A" w:rsidRPr="00940365" w:rsidRDefault="00376C0A" w:rsidP="00376C0A">
            <w:pPr>
              <w:jc w:val="right"/>
              <w:rPr>
                <w:sz w:val="18"/>
                <w:szCs w:val="18"/>
              </w:rPr>
            </w:pPr>
            <w:r w:rsidRPr="00940365">
              <w:rPr>
                <w:sz w:val="18"/>
                <w:szCs w:val="18"/>
              </w:rPr>
              <w:t>193</w:t>
            </w:r>
          </w:p>
        </w:tc>
        <w:tc>
          <w:tcPr>
            <w:tcW w:w="822" w:type="dxa"/>
            <w:shd w:val="clear" w:color="000000" w:fill="FFFFFF"/>
            <w:vAlign w:val="bottom"/>
          </w:tcPr>
          <w:p w:rsidR="00376C0A" w:rsidRPr="00940365" w:rsidRDefault="00376C0A" w:rsidP="00376C0A">
            <w:pPr>
              <w:jc w:val="right"/>
              <w:rPr>
                <w:sz w:val="18"/>
                <w:szCs w:val="18"/>
              </w:rPr>
            </w:pPr>
            <w:r w:rsidRPr="00940365">
              <w:rPr>
                <w:sz w:val="18"/>
                <w:szCs w:val="18"/>
              </w:rPr>
              <w:t>39476</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149</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471</w:t>
            </w:r>
          </w:p>
        </w:tc>
        <w:tc>
          <w:tcPr>
            <w:tcW w:w="472" w:type="dxa"/>
            <w:shd w:val="clear" w:color="000000" w:fill="FFFFFF"/>
            <w:vAlign w:val="bottom"/>
          </w:tcPr>
          <w:p w:rsidR="00376C0A" w:rsidRPr="00940365" w:rsidRDefault="00376C0A" w:rsidP="00376C0A">
            <w:pPr>
              <w:jc w:val="right"/>
              <w:rPr>
                <w:sz w:val="18"/>
                <w:szCs w:val="18"/>
              </w:rPr>
            </w:pPr>
            <w:r w:rsidRPr="00940365">
              <w:rPr>
                <w:sz w:val="18"/>
                <w:szCs w:val="18"/>
              </w:rPr>
              <w:t>61</w:t>
            </w:r>
          </w:p>
        </w:tc>
        <w:tc>
          <w:tcPr>
            <w:tcW w:w="356" w:type="dxa"/>
            <w:shd w:val="clear" w:color="000000" w:fill="FFFFFF"/>
            <w:vAlign w:val="bottom"/>
          </w:tcPr>
          <w:p w:rsidR="00376C0A" w:rsidRPr="00940365" w:rsidRDefault="00376C0A" w:rsidP="00376C0A">
            <w:pPr>
              <w:jc w:val="right"/>
              <w:rPr>
                <w:sz w:val="18"/>
                <w:szCs w:val="18"/>
              </w:rPr>
            </w:pPr>
            <w:r w:rsidRPr="00940365">
              <w:rPr>
                <w:sz w:val="18"/>
                <w:szCs w:val="18"/>
              </w:rPr>
              <w:t>7</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4.5</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9.1</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13.4</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9.7</w:t>
            </w:r>
          </w:p>
        </w:tc>
        <w:tc>
          <w:tcPr>
            <w:tcW w:w="448" w:type="dxa"/>
            <w:shd w:val="clear" w:color="000000" w:fill="FFFFFF"/>
            <w:vAlign w:val="bottom"/>
          </w:tcPr>
          <w:p w:rsidR="00376C0A" w:rsidRPr="00940365" w:rsidRDefault="00376C0A" w:rsidP="00376C0A">
            <w:pPr>
              <w:jc w:val="right"/>
              <w:rPr>
                <w:sz w:val="18"/>
                <w:szCs w:val="18"/>
              </w:rPr>
            </w:pP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4.5</w:t>
            </w:r>
          </w:p>
        </w:tc>
        <w:tc>
          <w:tcPr>
            <w:tcW w:w="697" w:type="dxa"/>
            <w:shd w:val="clear" w:color="000000" w:fill="FFFFFF"/>
            <w:vAlign w:val="bottom"/>
          </w:tcPr>
          <w:p w:rsidR="00376C0A" w:rsidRPr="00940365" w:rsidRDefault="00376C0A" w:rsidP="00376C0A">
            <w:pPr>
              <w:jc w:val="right"/>
              <w:rPr>
                <w:sz w:val="18"/>
                <w:szCs w:val="18"/>
              </w:rPr>
            </w:pPr>
            <w:r w:rsidRPr="00940365">
              <w:rPr>
                <w:sz w:val="18"/>
                <w:szCs w:val="18"/>
              </w:rPr>
              <w:t>667</w:t>
            </w:r>
          </w:p>
        </w:tc>
        <w:tc>
          <w:tcPr>
            <w:tcW w:w="697" w:type="dxa"/>
            <w:shd w:val="clear" w:color="000000" w:fill="FFFFFF"/>
            <w:vAlign w:val="bottom"/>
          </w:tcPr>
          <w:p w:rsidR="00376C0A" w:rsidRPr="00940365" w:rsidRDefault="00376C0A" w:rsidP="00376C0A">
            <w:pPr>
              <w:jc w:val="right"/>
              <w:rPr>
                <w:sz w:val="18"/>
                <w:szCs w:val="18"/>
              </w:rPr>
            </w:pPr>
            <w:r w:rsidRPr="00940365">
              <w:rPr>
                <w:sz w:val="18"/>
                <w:szCs w:val="18"/>
              </w:rPr>
              <w:t>613</w:t>
            </w:r>
          </w:p>
        </w:tc>
        <w:tc>
          <w:tcPr>
            <w:tcW w:w="697" w:type="dxa"/>
            <w:shd w:val="clear" w:color="000000" w:fill="FFFFFF"/>
            <w:vAlign w:val="bottom"/>
          </w:tcPr>
          <w:p w:rsidR="00376C0A" w:rsidRPr="00940365" w:rsidRDefault="00376C0A" w:rsidP="00376C0A">
            <w:pPr>
              <w:jc w:val="right"/>
              <w:rPr>
                <w:sz w:val="18"/>
                <w:szCs w:val="18"/>
              </w:rPr>
            </w:pPr>
            <w:r w:rsidRPr="00940365">
              <w:rPr>
                <w:sz w:val="18"/>
                <w:szCs w:val="18"/>
              </w:rPr>
              <w:t>376</w:t>
            </w:r>
          </w:p>
        </w:tc>
        <w:tc>
          <w:tcPr>
            <w:tcW w:w="380" w:type="dxa"/>
            <w:shd w:val="clear" w:color="000000" w:fill="FFFFFF"/>
            <w:vAlign w:val="bottom"/>
          </w:tcPr>
          <w:p w:rsidR="00376C0A" w:rsidRPr="00940365" w:rsidRDefault="00376C0A" w:rsidP="00376C0A">
            <w:pPr>
              <w:jc w:val="right"/>
              <w:rPr>
                <w:sz w:val="18"/>
                <w:szCs w:val="18"/>
              </w:rPr>
            </w:pPr>
            <w:r w:rsidRPr="00940365">
              <w:rPr>
                <w:sz w:val="18"/>
                <w:szCs w:val="18"/>
              </w:rPr>
              <w:t>61</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59</w:t>
            </w:r>
          </w:p>
        </w:tc>
        <w:tc>
          <w:tcPr>
            <w:tcW w:w="504" w:type="dxa"/>
            <w:shd w:val="clear" w:color="000000" w:fill="FFFFFF"/>
            <w:vAlign w:val="bottom"/>
          </w:tcPr>
          <w:p w:rsidR="00376C0A" w:rsidRPr="00940365" w:rsidRDefault="00376C0A" w:rsidP="00376C0A">
            <w:pPr>
              <w:jc w:val="right"/>
              <w:rPr>
                <w:sz w:val="18"/>
                <w:szCs w:val="18"/>
              </w:rPr>
            </w:pPr>
            <w:r w:rsidRPr="00940365">
              <w:rPr>
                <w:sz w:val="18"/>
                <w:szCs w:val="18"/>
              </w:rPr>
              <w:t>6</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222</w:t>
            </w:r>
          </w:p>
        </w:tc>
      </w:tr>
      <w:tr w:rsidR="00376C0A" w:rsidRPr="00940365" w:rsidTr="00C2308E">
        <w:tc>
          <w:tcPr>
            <w:tcW w:w="255" w:type="dxa"/>
            <w:shd w:val="clear" w:color="000000" w:fill="FFFFFF"/>
            <w:vAlign w:val="bottom"/>
          </w:tcPr>
          <w:p w:rsidR="00376C0A" w:rsidRPr="00940365" w:rsidRDefault="00376C0A" w:rsidP="00376C0A">
            <w:pPr>
              <w:rPr>
                <w:sz w:val="18"/>
                <w:szCs w:val="18"/>
              </w:rPr>
            </w:pPr>
          </w:p>
        </w:tc>
        <w:tc>
          <w:tcPr>
            <w:tcW w:w="1205" w:type="dxa"/>
            <w:shd w:val="clear" w:color="000000" w:fill="FFFFFF"/>
            <w:vAlign w:val="bottom"/>
          </w:tcPr>
          <w:p w:rsidR="00376C0A" w:rsidRPr="00940365" w:rsidRDefault="00376C0A" w:rsidP="00376C0A">
            <w:pPr>
              <w:rPr>
                <w:sz w:val="18"/>
                <w:szCs w:val="18"/>
              </w:rPr>
            </w:pPr>
          </w:p>
        </w:tc>
        <w:tc>
          <w:tcPr>
            <w:tcW w:w="379" w:type="dxa"/>
            <w:shd w:val="clear" w:color="000000" w:fill="FFFFFF"/>
            <w:vAlign w:val="bottom"/>
          </w:tcPr>
          <w:p w:rsidR="00376C0A" w:rsidRPr="00940365" w:rsidRDefault="00376C0A" w:rsidP="00376C0A">
            <w:pPr>
              <w:rPr>
                <w:sz w:val="18"/>
                <w:szCs w:val="18"/>
              </w:rPr>
            </w:pPr>
            <w:r w:rsidRPr="00940365">
              <w:rPr>
                <w:sz w:val="18"/>
                <w:szCs w:val="18"/>
              </w:rPr>
              <w:t>Олс</w:t>
            </w:r>
          </w:p>
        </w:tc>
        <w:tc>
          <w:tcPr>
            <w:tcW w:w="503" w:type="dxa"/>
            <w:shd w:val="clear" w:color="000000" w:fill="FFFFFF"/>
            <w:vAlign w:val="bottom"/>
          </w:tcPr>
          <w:p w:rsidR="00376C0A" w:rsidRPr="00940365" w:rsidRDefault="00376C0A" w:rsidP="00376C0A">
            <w:pPr>
              <w:jc w:val="right"/>
              <w:rPr>
                <w:sz w:val="18"/>
                <w:szCs w:val="18"/>
              </w:rPr>
            </w:pPr>
            <w:r w:rsidRPr="00940365">
              <w:rPr>
                <w:sz w:val="18"/>
                <w:szCs w:val="18"/>
              </w:rPr>
              <w:t>27</w:t>
            </w:r>
          </w:p>
        </w:tc>
        <w:tc>
          <w:tcPr>
            <w:tcW w:w="379" w:type="dxa"/>
            <w:shd w:val="clear" w:color="000000" w:fill="FFFFFF"/>
            <w:vAlign w:val="bottom"/>
          </w:tcPr>
          <w:p w:rsidR="00376C0A" w:rsidRPr="00940365" w:rsidRDefault="00376C0A" w:rsidP="00376C0A">
            <w:pPr>
              <w:jc w:val="right"/>
              <w:rPr>
                <w:sz w:val="18"/>
                <w:szCs w:val="18"/>
              </w:rPr>
            </w:pPr>
            <w:r w:rsidRPr="00940365">
              <w:rPr>
                <w:sz w:val="18"/>
                <w:szCs w:val="18"/>
              </w:rPr>
              <w:t>27</w:t>
            </w:r>
          </w:p>
        </w:tc>
        <w:tc>
          <w:tcPr>
            <w:tcW w:w="448" w:type="dxa"/>
            <w:shd w:val="clear" w:color="000000" w:fill="FFFFFF"/>
            <w:vAlign w:val="bottom"/>
          </w:tcPr>
          <w:p w:rsidR="00376C0A" w:rsidRPr="00940365" w:rsidRDefault="00376C0A" w:rsidP="00376C0A">
            <w:pPr>
              <w:jc w:val="right"/>
              <w:rPr>
                <w:sz w:val="18"/>
                <w:szCs w:val="18"/>
              </w:rPr>
            </w:pPr>
          </w:p>
        </w:tc>
        <w:tc>
          <w:tcPr>
            <w:tcW w:w="448" w:type="dxa"/>
            <w:shd w:val="clear" w:color="000000" w:fill="FFFFFF"/>
            <w:vAlign w:val="bottom"/>
          </w:tcPr>
          <w:p w:rsidR="00376C0A" w:rsidRPr="00940365" w:rsidRDefault="00376C0A" w:rsidP="00376C0A">
            <w:pPr>
              <w:jc w:val="right"/>
              <w:rPr>
                <w:sz w:val="18"/>
                <w:szCs w:val="18"/>
              </w:rPr>
            </w:pPr>
          </w:p>
        </w:tc>
        <w:tc>
          <w:tcPr>
            <w:tcW w:w="448" w:type="dxa"/>
            <w:shd w:val="clear" w:color="000000" w:fill="FFFFFF"/>
            <w:vAlign w:val="bottom"/>
          </w:tcPr>
          <w:p w:rsidR="00376C0A" w:rsidRPr="00940365" w:rsidRDefault="00376C0A" w:rsidP="00376C0A">
            <w:pPr>
              <w:jc w:val="right"/>
              <w:rPr>
                <w:sz w:val="18"/>
                <w:szCs w:val="18"/>
              </w:rPr>
            </w:pPr>
          </w:p>
        </w:tc>
        <w:tc>
          <w:tcPr>
            <w:tcW w:w="448" w:type="dxa"/>
            <w:shd w:val="clear" w:color="000000" w:fill="FFFFFF"/>
            <w:vAlign w:val="bottom"/>
          </w:tcPr>
          <w:p w:rsidR="00376C0A" w:rsidRPr="00940365" w:rsidRDefault="00376C0A" w:rsidP="00376C0A">
            <w:pPr>
              <w:jc w:val="right"/>
              <w:rPr>
                <w:sz w:val="18"/>
                <w:szCs w:val="18"/>
              </w:rPr>
            </w:pPr>
          </w:p>
        </w:tc>
        <w:tc>
          <w:tcPr>
            <w:tcW w:w="380" w:type="dxa"/>
            <w:shd w:val="clear" w:color="000000" w:fill="FFFFFF"/>
            <w:vAlign w:val="bottom"/>
          </w:tcPr>
          <w:p w:rsidR="00376C0A" w:rsidRPr="00940365" w:rsidRDefault="00376C0A" w:rsidP="00376C0A">
            <w:pPr>
              <w:jc w:val="right"/>
              <w:rPr>
                <w:sz w:val="18"/>
                <w:szCs w:val="18"/>
              </w:rPr>
            </w:pPr>
          </w:p>
        </w:tc>
        <w:tc>
          <w:tcPr>
            <w:tcW w:w="822" w:type="dxa"/>
            <w:shd w:val="clear" w:color="000000" w:fill="FFFFFF"/>
            <w:vAlign w:val="bottom"/>
          </w:tcPr>
          <w:p w:rsidR="00376C0A" w:rsidRPr="00940365" w:rsidRDefault="00376C0A" w:rsidP="00376C0A">
            <w:pPr>
              <w:jc w:val="right"/>
              <w:rPr>
                <w:sz w:val="18"/>
                <w:szCs w:val="18"/>
              </w:rPr>
            </w:pPr>
          </w:p>
        </w:tc>
        <w:tc>
          <w:tcPr>
            <w:tcW w:w="448" w:type="dxa"/>
            <w:shd w:val="clear" w:color="000000" w:fill="FFFFFF"/>
            <w:vAlign w:val="bottom"/>
          </w:tcPr>
          <w:p w:rsidR="00376C0A" w:rsidRPr="00940365" w:rsidRDefault="00376C0A" w:rsidP="00376C0A">
            <w:pPr>
              <w:jc w:val="right"/>
              <w:rPr>
                <w:sz w:val="18"/>
                <w:szCs w:val="18"/>
              </w:rPr>
            </w:pP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112</w:t>
            </w:r>
          </w:p>
        </w:tc>
        <w:tc>
          <w:tcPr>
            <w:tcW w:w="472" w:type="dxa"/>
            <w:shd w:val="clear" w:color="000000" w:fill="FFFFFF"/>
            <w:vAlign w:val="bottom"/>
          </w:tcPr>
          <w:p w:rsidR="00376C0A" w:rsidRPr="00940365" w:rsidRDefault="00376C0A" w:rsidP="00376C0A">
            <w:pPr>
              <w:jc w:val="right"/>
              <w:rPr>
                <w:sz w:val="18"/>
                <w:szCs w:val="18"/>
              </w:rPr>
            </w:pPr>
            <w:r w:rsidRPr="00940365">
              <w:rPr>
                <w:sz w:val="18"/>
                <w:szCs w:val="18"/>
              </w:rPr>
              <w:t>41</w:t>
            </w:r>
          </w:p>
        </w:tc>
        <w:tc>
          <w:tcPr>
            <w:tcW w:w="356" w:type="dxa"/>
            <w:shd w:val="clear" w:color="000000" w:fill="FFFFFF"/>
            <w:vAlign w:val="bottom"/>
          </w:tcPr>
          <w:p w:rsidR="00376C0A" w:rsidRPr="00940365" w:rsidRDefault="00376C0A" w:rsidP="00376C0A">
            <w:pPr>
              <w:jc w:val="right"/>
              <w:rPr>
                <w:sz w:val="18"/>
                <w:szCs w:val="18"/>
              </w:rPr>
            </w:pPr>
            <w:r w:rsidRPr="00940365">
              <w:rPr>
                <w:sz w:val="18"/>
                <w:szCs w:val="18"/>
              </w:rPr>
              <w:t>5</w:t>
            </w:r>
          </w:p>
        </w:tc>
        <w:tc>
          <w:tcPr>
            <w:tcW w:w="448" w:type="dxa"/>
            <w:shd w:val="clear" w:color="000000" w:fill="FFFFFF"/>
            <w:vAlign w:val="bottom"/>
          </w:tcPr>
          <w:p w:rsidR="00376C0A" w:rsidRPr="00940365" w:rsidRDefault="00376C0A" w:rsidP="00376C0A">
            <w:pPr>
              <w:jc w:val="right"/>
              <w:rPr>
                <w:sz w:val="18"/>
                <w:szCs w:val="18"/>
              </w:rPr>
            </w:pPr>
          </w:p>
        </w:tc>
        <w:tc>
          <w:tcPr>
            <w:tcW w:w="448" w:type="dxa"/>
            <w:shd w:val="clear" w:color="000000" w:fill="FFFFFF"/>
            <w:vAlign w:val="bottom"/>
          </w:tcPr>
          <w:p w:rsidR="00376C0A" w:rsidRPr="00940365" w:rsidRDefault="00376C0A" w:rsidP="00376C0A">
            <w:pPr>
              <w:jc w:val="right"/>
              <w:rPr>
                <w:sz w:val="18"/>
                <w:szCs w:val="18"/>
              </w:rPr>
            </w:pPr>
          </w:p>
        </w:tc>
        <w:tc>
          <w:tcPr>
            <w:tcW w:w="448" w:type="dxa"/>
            <w:shd w:val="clear" w:color="000000" w:fill="FFFFFF"/>
            <w:vAlign w:val="bottom"/>
          </w:tcPr>
          <w:p w:rsidR="00376C0A" w:rsidRPr="00940365" w:rsidRDefault="00376C0A" w:rsidP="00376C0A">
            <w:pPr>
              <w:jc w:val="right"/>
              <w:rPr>
                <w:sz w:val="18"/>
                <w:szCs w:val="18"/>
              </w:rPr>
            </w:pPr>
          </w:p>
        </w:tc>
        <w:tc>
          <w:tcPr>
            <w:tcW w:w="448" w:type="dxa"/>
            <w:shd w:val="clear" w:color="000000" w:fill="FFFFFF"/>
            <w:vAlign w:val="bottom"/>
          </w:tcPr>
          <w:p w:rsidR="00376C0A" w:rsidRPr="00940365" w:rsidRDefault="00376C0A" w:rsidP="00376C0A">
            <w:pPr>
              <w:jc w:val="right"/>
              <w:rPr>
                <w:sz w:val="18"/>
                <w:szCs w:val="18"/>
              </w:rPr>
            </w:pPr>
          </w:p>
        </w:tc>
        <w:tc>
          <w:tcPr>
            <w:tcW w:w="448" w:type="dxa"/>
            <w:shd w:val="clear" w:color="000000" w:fill="FFFFFF"/>
            <w:vAlign w:val="bottom"/>
          </w:tcPr>
          <w:p w:rsidR="00376C0A" w:rsidRPr="00940365" w:rsidRDefault="00376C0A" w:rsidP="00376C0A">
            <w:pPr>
              <w:jc w:val="right"/>
              <w:rPr>
                <w:sz w:val="18"/>
                <w:szCs w:val="18"/>
              </w:rPr>
            </w:pPr>
          </w:p>
        </w:tc>
        <w:tc>
          <w:tcPr>
            <w:tcW w:w="448" w:type="dxa"/>
            <w:shd w:val="clear" w:color="000000" w:fill="FFFFFF"/>
            <w:vAlign w:val="bottom"/>
          </w:tcPr>
          <w:p w:rsidR="00376C0A" w:rsidRPr="00940365" w:rsidRDefault="00376C0A" w:rsidP="00376C0A">
            <w:pPr>
              <w:jc w:val="right"/>
              <w:rPr>
                <w:sz w:val="18"/>
                <w:szCs w:val="18"/>
              </w:rPr>
            </w:pPr>
          </w:p>
        </w:tc>
        <w:tc>
          <w:tcPr>
            <w:tcW w:w="697" w:type="dxa"/>
            <w:shd w:val="clear" w:color="000000" w:fill="FFFFFF"/>
            <w:vAlign w:val="bottom"/>
          </w:tcPr>
          <w:p w:rsidR="00376C0A" w:rsidRPr="00940365" w:rsidRDefault="00376C0A" w:rsidP="00376C0A">
            <w:pPr>
              <w:jc w:val="right"/>
              <w:rPr>
                <w:sz w:val="18"/>
                <w:szCs w:val="18"/>
              </w:rPr>
            </w:pPr>
          </w:p>
        </w:tc>
        <w:tc>
          <w:tcPr>
            <w:tcW w:w="697" w:type="dxa"/>
            <w:shd w:val="clear" w:color="000000" w:fill="FFFFFF"/>
            <w:vAlign w:val="bottom"/>
          </w:tcPr>
          <w:p w:rsidR="00376C0A" w:rsidRPr="00940365" w:rsidRDefault="00376C0A" w:rsidP="00376C0A">
            <w:pPr>
              <w:jc w:val="right"/>
              <w:rPr>
                <w:sz w:val="18"/>
                <w:szCs w:val="18"/>
              </w:rPr>
            </w:pPr>
          </w:p>
        </w:tc>
        <w:tc>
          <w:tcPr>
            <w:tcW w:w="697" w:type="dxa"/>
            <w:shd w:val="clear" w:color="000000" w:fill="FFFFFF"/>
            <w:vAlign w:val="bottom"/>
          </w:tcPr>
          <w:p w:rsidR="00376C0A" w:rsidRPr="00940365" w:rsidRDefault="00376C0A" w:rsidP="00376C0A">
            <w:pPr>
              <w:jc w:val="right"/>
              <w:rPr>
                <w:sz w:val="18"/>
                <w:szCs w:val="18"/>
              </w:rPr>
            </w:pPr>
          </w:p>
        </w:tc>
        <w:tc>
          <w:tcPr>
            <w:tcW w:w="380" w:type="dxa"/>
            <w:shd w:val="clear" w:color="000000" w:fill="FFFFFF"/>
            <w:vAlign w:val="bottom"/>
          </w:tcPr>
          <w:p w:rsidR="00376C0A" w:rsidRPr="00940365" w:rsidRDefault="00376C0A" w:rsidP="00376C0A">
            <w:pPr>
              <w:jc w:val="right"/>
              <w:rPr>
                <w:sz w:val="18"/>
                <w:szCs w:val="18"/>
              </w:rPr>
            </w:pPr>
          </w:p>
        </w:tc>
        <w:tc>
          <w:tcPr>
            <w:tcW w:w="448" w:type="dxa"/>
            <w:shd w:val="clear" w:color="000000" w:fill="FFFFFF"/>
            <w:vAlign w:val="bottom"/>
          </w:tcPr>
          <w:p w:rsidR="00376C0A" w:rsidRPr="00940365" w:rsidRDefault="00376C0A" w:rsidP="00376C0A">
            <w:pPr>
              <w:jc w:val="right"/>
              <w:rPr>
                <w:sz w:val="18"/>
                <w:szCs w:val="18"/>
              </w:rPr>
            </w:pPr>
          </w:p>
        </w:tc>
        <w:tc>
          <w:tcPr>
            <w:tcW w:w="504" w:type="dxa"/>
            <w:shd w:val="clear" w:color="000000" w:fill="FFFFFF"/>
            <w:vAlign w:val="bottom"/>
          </w:tcPr>
          <w:p w:rsidR="00376C0A" w:rsidRPr="00940365" w:rsidRDefault="00376C0A" w:rsidP="00376C0A">
            <w:pPr>
              <w:jc w:val="right"/>
              <w:rPr>
                <w:sz w:val="18"/>
                <w:szCs w:val="18"/>
              </w:rPr>
            </w:pPr>
          </w:p>
        </w:tc>
        <w:tc>
          <w:tcPr>
            <w:tcW w:w="448" w:type="dxa"/>
            <w:shd w:val="clear" w:color="000000" w:fill="FFFFFF"/>
            <w:vAlign w:val="bottom"/>
          </w:tcPr>
          <w:p w:rsidR="00376C0A" w:rsidRPr="00940365" w:rsidRDefault="00376C0A" w:rsidP="00376C0A">
            <w:pPr>
              <w:jc w:val="right"/>
              <w:rPr>
                <w:sz w:val="18"/>
                <w:szCs w:val="18"/>
              </w:rPr>
            </w:pPr>
          </w:p>
        </w:tc>
      </w:tr>
      <w:tr w:rsidR="00376C0A" w:rsidRPr="00940365" w:rsidTr="00C2308E">
        <w:tc>
          <w:tcPr>
            <w:tcW w:w="13998" w:type="dxa"/>
            <w:gridSpan w:val="28"/>
            <w:shd w:val="clear" w:color="000000" w:fill="FFFFFF"/>
          </w:tcPr>
          <w:p w:rsidR="00376C0A" w:rsidRPr="00940365" w:rsidRDefault="00376C0A" w:rsidP="00376C0A">
            <w:pPr>
              <w:rPr>
                <w:sz w:val="18"/>
                <w:szCs w:val="18"/>
              </w:rPr>
            </w:pPr>
            <w:r w:rsidRPr="00940365">
              <w:rPr>
                <w:sz w:val="18"/>
                <w:szCs w:val="18"/>
              </w:rPr>
              <w:t>В том числе по хозяйствам:</w:t>
            </w:r>
          </w:p>
        </w:tc>
      </w:tr>
      <w:tr w:rsidR="00376C0A" w:rsidRPr="00940365" w:rsidTr="00C2308E">
        <w:tc>
          <w:tcPr>
            <w:tcW w:w="13998" w:type="dxa"/>
            <w:gridSpan w:val="28"/>
            <w:shd w:val="clear" w:color="000000" w:fill="FFFFFF"/>
          </w:tcPr>
          <w:p w:rsidR="00376C0A" w:rsidRPr="00940365" w:rsidRDefault="00376C0A" w:rsidP="00376C0A">
            <w:pPr>
              <w:rPr>
                <w:sz w:val="18"/>
                <w:szCs w:val="18"/>
              </w:rPr>
            </w:pPr>
            <w:r w:rsidRPr="00940365">
              <w:rPr>
                <w:sz w:val="18"/>
                <w:szCs w:val="18"/>
              </w:rPr>
              <w:t>Хвойное</w:t>
            </w:r>
          </w:p>
        </w:tc>
      </w:tr>
      <w:tr w:rsidR="00376C0A" w:rsidRPr="00940365" w:rsidTr="00C2308E">
        <w:tc>
          <w:tcPr>
            <w:tcW w:w="255" w:type="dxa"/>
            <w:shd w:val="clear" w:color="000000" w:fill="FFFFFF"/>
            <w:vAlign w:val="bottom"/>
          </w:tcPr>
          <w:p w:rsidR="00376C0A" w:rsidRPr="00940365" w:rsidRDefault="00376C0A" w:rsidP="00376C0A">
            <w:pPr>
              <w:jc w:val="right"/>
              <w:rPr>
                <w:sz w:val="18"/>
                <w:szCs w:val="18"/>
              </w:rPr>
            </w:pPr>
          </w:p>
        </w:tc>
        <w:tc>
          <w:tcPr>
            <w:tcW w:w="1205" w:type="dxa"/>
            <w:shd w:val="clear" w:color="000000" w:fill="FFFFFF"/>
            <w:vAlign w:val="bottom"/>
          </w:tcPr>
          <w:p w:rsidR="00376C0A" w:rsidRPr="00940365" w:rsidRDefault="00376C0A" w:rsidP="00376C0A">
            <w:pPr>
              <w:jc w:val="right"/>
              <w:rPr>
                <w:sz w:val="18"/>
                <w:szCs w:val="18"/>
              </w:rPr>
            </w:pPr>
          </w:p>
        </w:tc>
        <w:tc>
          <w:tcPr>
            <w:tcW w:w="379" w:type="dxa"/>
            <w:shd w:val="clear" w:color="000000" w:fill="FFFFFF"/>
            <w:vAlign w:val="bottom"/>
          </w:tcPr>
          <w:p w:rsidR="00376C0A" w:rsidRPr="00940365" w:rsidRDefault="00376C0A" w:rsidP="00376C0A">
            <w:pPr>
              <w:jc w:val="right"/>
              <w:rPr>
                <w:sz w:val="18"/>
                <w:szCs w:val="18"/>
              </w:rPr>
            </w:pPr>
          </w:p>
        </w:tc>
        <w:tc>
          <w:tcPr>
            <w:tcW w:w="503" w:type="dxa"/>
            <w:shd w:val="clear" w:color="000000" w:fill="FFFFFF"/>
            <w:vAlign w:val="bottom"/>
          </w:tcPr>
          <w:p w:rsidR="00376C0A" w:rsidRPr="00940365" w:rsidRDefault="00376C0A" w:rsidP="00376C0A">
            <w:pPr>
              <w:jc w:val="right"/>
              <w:rPr>
                <w:sz w:val="18"/>
                <w:szCs w:val="18"/>
              </w:rPr>
            </w:pPr>
            <w:r w:rsidRPr="00940365">
              <w:rPr>
                <w:sz w:val="18"/>
                <w:szCs w:val="18"/>
              </w:rPr>
              <w:t>735</w:t>
            </w:r>
          </w:p>
        </w:tc>
        <w:tc>
          <w:tcPr>
            <w:tcW w:w="379" w:type="dxa"/>
            <w:shd w:val="clear" w:color="000000" w:fill="FFFFFF"/>
            <w:vAlign w:val="bottom"/>
          </w:tcPr>
          <w:p w:rsidR="00376C0A" w:rsidRPr="00940365" w:rsidRDefault="00376C0A" w:rsidP="00376C0A">
            <w:pPr>
              <w:jc w:val="right"/>
              <w:rPr>
                <w:sz w:val="18"/>
                <w:szCs w:val="18"/>
              </w:rPr>
            </w:pPr>
            <w:r w:rsidRPr="00940365">
              <w:rPr>
                <w:sz w:val="18"/>
                <w:szCs w:val="18"/>
              </w:rPr>
              <w:t>79</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337</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329</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107</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212</w:t>
            </w:r>
          </w:p>
        </w:tc>
        <w:tc>
          <w:tcPr>
            <w:tcW w:w="380" w:type="dxa"/>
            <w:shd w:val="clear" w:color="000000" w:fill="FFFFFF"/>
            <w:vAlign w:val="bottom"/>
          </w:tcPr>
          <w:p w:rsidR="00376C0A" w:rsidRPr="00940365" w:rsidRDefault="00376C0A" w:rsidP="00376C0A">
            <w:pPr>
              <w:jc w:val="right"/>
              <w:rPr>
                <w:sz w:val="18"/>
                <w:szCs w:val="18"/>
              </w:rPr>
            </w:pPr>
            <w:r w:rsidRPr="00940365">
              <w:rPr>
                <w:sz w:val="18"/>
                <w:szCs w:val="18"/>
              </w:rPr>
              <w:t>9</w:t>
            </w:r>
          </w:p>
        </w:tc>
        <w:tc>
          <w:tcPr>
            <w:tcW w:w="822" w:type="dxa"/>
            <w:shd w:val="clear" w:color="000000" w:fill="FFFFFF"/>
            <w:vAlign w:val="bottom"/>
          </w:tcPr>
          <w:p w:rsidR="00376C0A" w:rsidRPr="00940365" w:rsidRDefault="00376C0A" w:rsidP="00376C0A">
            <w:pPr>
              <w:jc w:val="right"/>
              <w:rPr>
                <w:sz w:val="18"/>
                <w:szCs w:val="18"/>
              </w:rPr>
            </w:pPr>
            <w:r w:rsidRPr="00940365">
              <w:rPr>
                <w:sz w:val="18"/>
                <w:szCs w:val="18"/>
              </w:rPr>
              <w:t>48432</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228</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2031</w:t>
            </w:r>
          </w:p>
        </w:tc>
        <w:tc>
          <w:tcPr>
            <w:tcW w:w="472" w:type="dxa"/>
            <w:shd w:val="clear" w:color="000000" w:fill="FFFFFF"/>
            <w:vAlign w:val="bottom"/>
          </w:tcPr>
          <w:p w:rsidR="00376C0A" w:rsidRPr="00940365" w:rsidRDefault="00376C0A" w:rsidP="00376C0A">
            <w:pPr>
              <w:jc w:val="right"/>
              <w:rPr>
                <w:sz w:val="18"/>
                <w:szCs w:val="18"/>
              </w:rPr>
            </w:pPr>
            <w:r w:rsidRPr="00940365">
              <w:rPr>
                <w:sz w:val="18"/>
                <w:szCs w:val="18"/>
              </w:rPr>
              <w:t>86</w:t>
            </w:r>
          </w:p>
        </w:tc>
        <w:tc>
          <w:tcPr>
            <w:tcW w:w="356" w:type="dxa"/>
            <w:shd w:val="clear" w:color="000000" w:fill="FFFFFF"/>
            <w:vAlign w:val="bottom"/>
          </w:tcPr>
          <w:p w:rsidR="00376C0A" w:rsidRPr="00940365" w:rsidRDefault="00376C0A" w:rsidP="00376C0A">
            <w:pPr>
              <w:jc w:val="right"/>
              <w:rPr>
                <w:sz w:val="18"/>
                <w:szCs w:val="18"/>
              </w:rPr>
            </w:pPr>
            <w:r w:rsidRPr="00940365">
              <w:rPr>
                <w:sz w:val="18"/>
                <w:szCs w:val="18"/>
              </w:rPr>
              <w:t>5</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8.3</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10.6</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7.9</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7.6</w:t>
            </w:r>
          </w:p>
        </w:tc>
        <w:tc>
          <w:tcPr>
            <w:tcW w:w="448" w:type="dxa"/>
            <w:shd w:val="clear" w:color="000000" w:fill="FFFFFF"/>
            <w:vAlign w:val="bottom"/>
          </w:tcPr>
          <w:p w:rsidR="00376C0A" w:rsidRPr="00940365" w:rsidRDefault="00376C0A" w:rsidP="00376C0A">
            <w:pPr>
              <w:jc w:val="right"/>
              <w:rPr>
                <w:sz w:val="18"/>
                <w:szCs w:val="18"/>
              </w:rPr>
            </w:pP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6.7</w:t>
            </w:r>
          </w:p>
        </w:tc>
        <w:tc>
          <w:tcPr>
            <w:tcW w:w="697" w:type="dxa"/>
            <w:shd w:val="clear" w:color="000000" w:fill="FFFFFF"/>
            <w:vAlign w:val="bottom"/>
          </w:tcPr>
          <w:p w:rsidR="00376C0A" w:rsidRPr="00940365" w:rsidRDefault="00376C0A" w:rsidP="00376C0A">
            <w:pPr>
              <w:jc w:val="right"/>
              <w:rPr>
                <w:sz w:val="18"/>
                <w:szCs w:val="18"/>
              </w:rPr>
            </w:pPr>
            <w:r w:rsidRPr="00940365">
              <w:rPr>
                <w:sz w:val="18"/>
                <w:szCs w:val="18"/>
              </w:rPr>
              <w:t>1518</w:t>
            </w:r>
          </w:p>
        </w:tc>
        <w:tc>
          <w:tcPr>
            <w:tcW w:w="697" w:type="dxa"/>
            <w:shd w:val="clear" w:color="000000" w:fill="FFFFFF"/>
            <w:vAlign w:val="bottom"/>
          </w:tcPr>
          <w:p w:rsidR="00376C0A" w:rsidRPr="00940365" w:rsidRDefault="00376C0A" w:rsidP="00376C0A">
            <w:pPr>
              <w:jc w:val="right"/>
              <w:rPr>
                <w:sz w:val="18"/>
                <w:szCs w:val="18"/>
              </w:rPr>
            </w:pPr>
            <w:r w:rsidRPr="00940365">
              <w:rPr>
                <w:sz w:val="18"/>
                <w:szCs w:val="18"/>
              </w:rPr>
              <w:t>1396</w:t>
            </w:r>
          </w:p>
        </w:tc>
        <w:tc>
          <w:tcPr>
            <w:tcW w:w="697" w:type="dxa"/>
            <w:shd w:val="clear" w:color="000000" w:fill="FFFFFF"/>
            <w:vAlign w:val="bottom"/>
          </w:tcPr>
          <w:p w:rsidR="00376C0A" w:rsidRPr="00940365" w:rsidRDefault="00376C0A" w:rsidP="00376C0A">
            <w:pPr>
              <w:jc w:val="right"/>
              <w:rPr>
                <w:sz w:val="18"/>
                <w:szCs w:val="18"/>
              </w:rPr>
            </w:pPr>
            <w:r w:rsidRPr="00940365">
              <w:rPr>
                <w:sz w:val="18"/>
                <w:szCs w:val="18"/>
              </w:rPr>
              <w:t>1159</w:t>
            </w:r>
          </w:p>
        </w:tc>
        <w:tc>
          <w:tcPr>
            <w:tcW w:w="380" w:type="dxa"/>
            <w:shd w:val="clear" w:color="000000" w:fill="FFFFFF"/>
            <w:vAlign w:val="bottom"/>
          </w:tcPr>
          <w:p w:rsidR="00376C0A" w:rsidRPr="00940365" w:rsidRDefault="00376C0A" w:rsidP="00376C0A">
            <w:pPr>
              <w:jc w:val="right"/>
              <w:rPr>
                <w:sz w:val="18"/>
                <w:szCs w:val="18"/>
              </w:rPr>
            </w:pPr>
            <w:r w:rsidRPr="00940365">
              <w:rPr>
                <w:sz w:val="18"/>
                <w:szCs w:val="18"/>
              </w:rPr>
              <w:t>83</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32</w:t>
            </w:r>
          </w:p>
        </w:tc>
        <w:tc>
          <w:tcPr>
            <w:tcW w:w="504" w:type="dxa"/>
            <w:shd w:val="clear" w:color="000000" w:fill="FFFFFF"/>
            <w:vAlign w:val="bottom"/>
          </w:tcPr>
          <w:p w:rsidR="00376C0A" w:rsidRPr="00940365" w:rsidRDefault="00376C0A" w:rsidP="00376C0A">
            <w:pPr>
              <w:jc w:val="right"/>
              <w:rPr>
                <w:sz w:val="18"/>
                <w:szCs w:val="18"/>
              </w:rPr>
            </w:pPr>
            <w:r w:rsidRPr="00940365">
              <w:rPr>
                <w:sz w:val="18"/>
                <w:szCs w:val="18"/>
              </w:rPr>
              <w:t>265</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211</w:t>
            </w:r>
          </w:p>
        </w:tc>
      </w:tr>
      <w:tr w:rsidR="00376C0A" w:rsidRPr="00940365" w:rsidTr="00C2308E">
        <w:tc>
          <w:tcPr>
            <w:tcW w:w="13998" w:type="dxa"/>
            <w:gridSpan w:val="28"/>
            <w:shd w:val="clear" w:color="000000" w:fill="FFFFFF"/>
          </w:tcPr>
          <w:p w:rsidR="00376C0A" w:rsidRPr="00940365" w:rsidRDefault="00376C0A" w:rsidP="00376C0A">
            <w:pPr>
              <w:rPr>
                <w:sz w:val="18"/>
                <w:szCs w:val="18"/>
              </w:rPr>
            </w:pPr>
            <w:r w:rsidRPr="00940365">
              <w:rPr>
                <w:sz w:val="18"/>
                <w:szCs w:val="18"/>
              </w:rPr>
              <w:t>Мягколиственное</w:t>
            </w:r>
          </w:p>
        </w:tc>
      </w:tr>
      <w:tr w:rsidR="00376C0A" w:rsidRPr="00940365" w:rsidTr="00C2308E">
        <w:tc>
          <w:tcPr>
            <w:tcW w:w="255" w:type="dxa"/>
            <w:shd w:val="clear" w:color="000000" w:fill="FFFFFF"/>
            <w:vAlign w:val="bottom"/>
          </w:tcPr>
          <w:p w:rsidR="00376C0A" w:rsidRPr="00940365" w:rsidRDefault="00376C0A" w:rsidP="00376C0A">
            <w:pPr>
              <w:jc w:val="right"/>
              <w:rPr>
                <w:sz w:val="18"/>
                <w:szCs w:val="18"/>
              </w:rPr>
            </w:pPr>
          </w:p>
        </w:tc>
        <w:tc>
          <w:tcPr>
            <w:tcW w:w="1205" w:type="dxa"/>
            <w:shd w:val="clear" w:color="000000" w:fill="FFFFFF"/>
            <w:vAlign w:val="bottom"/>
          </w:tcPr>
          <w:p w:rsidR="00376C0A" w:rsidRPr="00940365" w:rsidRDefault="00376C0A" w:rsidP="00376C0A">
            <w:pPr>
              <w:jc w:val="right"/>
              <w:rPr>
                <w:sz w:val="18"/>
                <w:szCs w:val="18"/>
              </w:rPr>
            </w:pPr>
          </w:p>
        </w:tc>
        <w:tc>
          <w:tcPr>
            <w:tcW w:w="379" w:type="dxa"/>
            <w:shd w:val="clear" w:color="000000" w:fill="FFFFFF"/>
            <w:vAlign w:val="bottom"/>
          </w:tcPr>
          <w:p w:rsidR="00376C0A" w:rsidRPr="00940365" w:rsidRDefault="00376C0A" w:rsidP="00376C0A">
            <w:pPr>
              <w:jc w:val="right"/>
              <w:rPr>
                <w:sz w:val="18"/>
                <w:szCs w:val="18"/>
              </w:rPr>
            </w:pPr>
          </w:p>
        </w:tc>
        <w:tc>
          <w:tcPr>
            <w:tcW w:w="503" w:type="dxa"/>
            <w:shd w:val="clear" w:color="000000" w:fill="FFFFFF"/>
            <w:vAlign w:val="bottom"/>
          </w:tcPr>
          <w:p w:rsidR="00376C0A" w:rsidRPr="00940365" w:rsidRDefault="00376C0A" w:rsidP="00376C0A">
            <w:pPr>
              <w:jc w:val="right"/>
              <w:rPr>
                <w:sz w:val="18"/>
                <w:szCs w:val="18"/>
              </w:rPr>
            </w:pPr>
            <w:r w:rsidRPr="00940365">
              <w:rPr>
                <w:sz w:val="18"/>
                <w:szCs w:val="18"/>
              </w:rPr>
              <w:t>1270</w:t>
            </w:r>
          </w:p>
        </w:tc>
        <w:tc>
          <w:tcPr>
            <w:tcW w:w="379" w:type="dxa"/>
            <w:shd w:val="clear" w:color="000000" w:fill="FFFFFF"/>
            <w:vAlign w:val="bottom"/>
          </w:tcPr>
          <w:p w:rsidR="00376C0A" w:rsidRPr="00940365" w:rsidRDefault="00376C0A" w:rsidP="00376C0A">
            <w:pPr>
              <w:jc w:val="right"/>
              <w:rPr>
                <w:sz w:val="18"/>
                <w:szCs w:val="18"/>
              </w:rPr>
            </w:pPr>
            <w:r w:rsidRPr="00940365">
              <w:rPr>
                <w:sz w:val="18"/>
                <w:szCs w:val="18"/>
              </w:rPr>
              <w:t>270</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158</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156</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200</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642</w:t>
            </w:r>
          </w:p>
        </w:tc>
        <w:tc>
          <w:tcPr>
            <w:tcW w:w="380" w:type="dxa"/>
            <w:shd w:val="clear" w:color="000000" w:fill="FFFFFF"/>
            <w:vAlign w:val="bottom"/>
          </w:tcPr>
          <w:p w:rsidR="00376C0A" w:rsidRPr="00940365" w:rsidRDefault="00376C0A" w:rsidP="00376C0A">
            <w:pPr>
              <w:jc w:val="right"/>
              <w:rPr>
                <w:sz w:val="18"/>
                <w:szCs w:val="18"/>
              </w:rPr>
            </w:pPr>
            <w:r w:rsidRPr="00940365">
              <w:rPr>
                <w:sz w:val="18"/>
                <w:szCs w:val="18"/>
              </w:rPr>
              <w:t>369</w:t>
            </w:r>
          </w:p>
        </w:tc>
        <w:tc>
          <w:tcPr>
            <w:tcW w:w="822" w:type="dxa"/>
            <w:shd w:val="clear" w:color="000000" w:fill="FFFFFF"/>
            <w:vAlign w:val="bottom"/>
          </w:tcPr>
          <w:p w:rsidR="00376C0A" w:rsidRPr="00940365" w:rsidRDefault="00376C0A" w:rsidP="00376C0A">
            <w:pPr>
              <w:jc w:val="right"/>
              <w:rPr>
                <w:sz w:val="18"/>
                <w:szCs w:val="18"/>
              </w:rPr>
            </w:pPr>
            <w:r w:rsidRPr="00940365">
              <w:rPr>
                <w:sz w:val="18"/>
                <w:szCs w:val="18"/>
              </w:rPr>
              <w:t>110907</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173</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3134</w:t>
            </w:r>
          </w:p>
        </w:tc>
        <w:tc>
          <w:tcPr>
            <w:tcW w:w="472" w:type="dxa"/>
            <w:shd w:val="clear" w:color="000000" w:fill="FFFFFF"/>
            <w:vAlign w:val="bottom"/>
          </w:tcPr>
          <w:p w:rsidR="00376C0A" w:rsidRPr="00940365" w:rsidRDefault="00376C0A" w:rsidP="00376C0A">
            <w:pPr>
              <w:jc w:val="right"/>
              <w:rPr>
                <w:sz w:val="18"/>
                <w:szCs w:val="18"/>
              </w:rPr>
            </w:pPr>
            <w:r w:rsidRPr="00940365">
              <w:rPr>
                <w:sz w:val="18"/>
                <w:szCs w:val="18"/>
              </w:rPr>
              <w:t>59</w:t>
            </w:r>
          </w:p>
        </w:tc>
        <w:tc>
          <w:tcPr>
            <w:tcW w:w="356" w:type="dxa"/>
            <w:shd w:val="clear" w:color="000000" w:fill="FFFFFF"/>
            <w:vAlign w:val="bottom"/>
          </w:tcPr>
          <w:p w:rsidR="00376C0A" w:rsidRPr="00940365" w:rsidRDefault="00376C0A" w:rsidP="00376C0A">
            <w:pPr>
              <w:jc w:val="right"/>
              <w:rPr>
                <w:sz w:val="18"/>
                <w:szCs w:val="18"/>
              </w:rPr>
            </w:pPr>
            <w:r w:rsidRPr="00940365">
              <w:rPr>
                <w:sz w:val="18"/>
                <w:szCs w:val="18"/>
              </w:rPr>
              <w:t>7</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21.2</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33.2</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42.1</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31.9</w:t>
            </w:r>
          </w:p>
        </w:tc>
        <w:tc>
          <w:tcPr>
            <w:tcW w:w="448" w:type="dxa"/>
            <w:shd w:val="clear" w:color="000000" w:fill="FFFFFF"/>
            <w:vAlign w:val="bottom"/>
          </w:tcPr>
          <w:p w:rsidR="00376C0A" w:rsidRPr="00940365" w:rsidRDefault="00376C0A" w:rsidP="00376C0A">
            <w:pPr>
              <w:jc w:val="right"/>
              <w:rPr>
                <w:sz w:val="18"/>
                <w:szCs w:val="18"/>
              </w:rPr>
            </w:pP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19.2</w:t>
            </w:r>
          </w:p>
        </w:tc>
        <w:tc>
          <w:tcPr>
            <w:tcW w:w="697" w:type="dxa"/>
            <w:shd w:val="clear" w:color="000000" w:fill="FFFFFF"/>
            <w:vAlign w:val="bottom"/>
          </w:tcPr>
          <w:p w:rsidR="00376C0A" w:rsidRPr="00940365" w:rsidRDefault="00376C0A" w:rsidP="00376C0A">
            <w:pPr>
              <w:jc w:val="right"/>
              <w:rPr>
                <w:sz w:val="18"/>
                <w:szCs w:val="18"/>
              </w:rPr>
            </w:pPr>
            <w:r w:rsidRPr="00940365">
              <w:rPr>
                <w:sz w:val="18"/>
                <w:szCs w:val="18"/>
              </w:rPr>
              <w:t>3436</w:t>
            </w:r>
          </w:p>
        </w:tc>
        <w:tc>
          <w:tcPr>
            <w:tcW w:w="697" w:type="dxa"/>
            <w:shd w:val="clear" w:color="000000" w:fill="FFFFFF"/>
            <w:vAlign w:val="bottom"/>
          </w:tcPr>
          <w:p w:rsidR="00376C0A" w:rsidRPr="00940365" w:rsidRDefault="00376C0A" w:rsidP="00376C0A">
            <w:pPr>
              <w:jc w:val="right"/>
              <w:rPr>
                <w:sz w:val="18"/>
                <w:szCs w:val="18"/>
              </w:rPr>
            </w:pPr>
            <w:r w:rsidRPr="00940365">
              <w:rPr>
                <w:sz w:val="18"/>
                <w:szCs w:val="18"/>
              </w:rPr>
              <w:t>3173</w:t>
            </w:r>
          </w:p>
        </w:tc>
        <w:tc>
          <w:tcPr>
            <w:tcW w:w="697" w:type="dxa"/>
            <w:shd w:val="clear" w:color="000000" w:fill="FFFFFF"/>
            <w:vAlign w:val="bottom"/>
          </w:tcPr>
          <w:p w:rsidR="00376C0A" w:rsidRPr="00940365" w:rsidRDefault="00376C0A" w:rsidP="00376C0A">
            <w:pPr>
              <w:jc w:val="right"/>
              <w:rPr>
                <w:sz w:val="18"/>
                <w:szCs w:val="18"/>
              </w:rPr>
            </w:pPr>
            <w:r w:rsidRPr="00940365">
              <w:rPr>
                <w:sz w:val="18"/>
                <w:szCs w:val="18"/>
              </w:rPr>
              <w:t>1873</w:t>
            </w:r>
          </w:p>
        </w:tc>
        <w:tc>
          <w:tcPr>
            <w:tcW w:w="380" w:type="dxa"/>
            <w:shd w:val="clear" w:color="000000" w:fill="FFFFFF"/>
            <w:vAlign w:val="bottom"/>
          </w:tcPr>
          <w:p w:rsidR="00376C0A" w:rsidRPr="00940365" w:rsidRDefault="00376C0A" w:rsidP="00376C0A">
            <w:pPr>
              <w:jc w:val="right"/>
              <w:rPr>
                <w:sz w:val="18"/>
                <w:szCs w:val="18"/>
              </w:rPr>
            </w:pPr>
            <w:r w:rsidRPr="00940365">
              <w:rPr>
                <w:sz w:val="18"/>
                <w:szCs w:val="18"/>
              </w:rPr>
              <w:t>59</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32</w:t>
            </w:r>
          </w:p>
        </w:tc>
        <w:tc>
          <w:tcPr>
            <w:tcW w:w="504" w:type="dxa"/>
            <w:shd w:val="clear" w:color="000000" w:fill="FFFFFF"/>
            <w:vAlign w:val="bottom"/>
          </w:tcPr>
          <w:p w:rsidR="00376C0A" w:rsidRPr="00940365" w:rsidRDefault="00376C0A" w:rsidP="00376C0A">
            <w:pPr>
              <w:jc w:val="right"/>
              <w:rPr>
                <w:sz w:val="18"/>
                <w:szCs w:val="18"/>
              </w:rPr>
            </w:pPr>
            <w:r w:rsidRPr="00940365">
              <w:rPr>
                <w:sz w:val="18"/>
                <w:szCs w:val="18"/>
              </w:rPr>
              <w:t>156</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649</w:t>
            </w:r>
          </w:p>
        </w:tc>
      </w:tr>
      <w:tr w:rsidR="00376C0A" w:rsidRPr="00940365" w:rsidTr="00C2308E">
        <w:tc>
          <w:tcPr>
            <w:tcW w:w="13998" w:type="dxa"/>
            <w:gridSpan w:val="28"/>
            <w:shd w:val="clear" w:color="000000" w:fill="FFFFFF"/>
          </w:tcPr>
          <w:p w:rsidR="00376C0A" w:rsidRPr="00940365" w:rsidRDefault="00376C0A" w:rsidP="00376C0A">
            <w:pPr>
              <w:rPr>
                <w:sz w:val="18"/>
                <w:szCs w:val="18"/>
              </w:rPr>
            </w:pPr>
            <w:r w:rsidRPr="00940365">
              <w:rPr>
                <w:sz w:val="18"/>
                <w:szCs w:val="18"/>
              </w:rPr>
              <w:t>ИТОГО ПО ВИДУ ЦЕЛЕВОГО НАЗНАЧЕНИЯ ЛЕСОВ:</w:t>
            </w:r>
          </w:p>
        </w:tc>
      </w:tr>
      <w:tr w:rsidR="00376C0A" w:rsidRPr="00940365" w:rsidTr="00C2308E">
        <w:tc>
          <w:tcPr>
            <w:tcW w:w="255" w:type="dxa"/>
            <w:shd w:val="clear" w:color="000000" w:fill="FFFFFF"/>
            <w:vAlign w:val="bottom"/>
          </w:tcPr>
          <w:p w:rsidR="00376C0A" w:rsidRPr="00940365" w:rsidRDefault="00376C0A" w:rsidP="00376C0A">
            <w:pPr>
              <w:jc w:val="right"/>
              <w:rPr>
                <w:sz w:val="18"/>
                <w:szCs w:val="18"/>
              </w:rPr>
            </w:pPr>
          </w:p>
        </w:tc>
        <w:tc>
          <w:tcPr>
            <w:tcW w:w="1205" w:type="dxa"/>
            <w:shd w:val="clear" w:color="000000" w:fill="FFFFFF"/>
            <w:vAlign w:val="bottom"/>
          </w:tcPr>
          <w:p w:rsidR="00376C0A" w:rsidRPr="00940365" w:rsidRDefault="00376C0A" w:rsidP="00376C0A">
            <w:pPr>
              <w:jc w:val="right"/>
              <w:rPr>
                <w:sz w:val="18"/>
                <w:szCs w:val="18"/>
              </w:rPr>
            </w:pPr>
          </w:p>
        </w:tc>
        <w:tc>
          <w:tcPr>
            <w:tcW w:w="379" w:type="dxa"/>
            <w:shd w:val="clear" w:color="000000" w:fill="FFFFFF"/>
            <w:vAlign w:val="bottom"/>
          </w:tcPr>
          <w:p w:rsidR="00376C0A" w:rsidRPr="00940365" w:rsidRDefault="00376C0A" w:rsidP="00376C0A">
            <w:pPr>
              <w:jc w:val="right"/>
              <w:rPr>
                <w:sz w:val="18"/>
                <w:szCs w:val="18"/>
              </w:rPr>
            </w:pPr>
          </w:p>
        </w:tc>
        <w:tc>
          <w:tcPr>
            <w:tcW w:w="503" w:type="dxa"/>
            <w:shd w:val="clear" w:color="000000" w:fill="FFFFFF"/>
            <w:vAlign w:val="bottom"/>
          </w:tcPr>
          <w:p w:rsidR="00376C0A" w:rsidRPr="00940365" w:rsidRDefault="00376C0A" w:rsidP="00376C0A">
            <w:pPr>
              <w:jc w:val="right"/>
              <w:rPr>
                <w:sz w:val="18"/>
                <w:szCs w:val="18"/>
              </w:rPr>
            </w:pPr>
            <w:r w:rsidRPr="00940365">
              <w:rPr>
                <w:sz w:val="18"/>
                <w:szCs w:val="18"/>
              </w:rPr>
              <w:t>2005</w:t>
            </w:r>
          </w:p>
        </w:tc>
        <w:tc>
          <w:tcPr>
            <w:tcW w:w="379" w:type="dxa"/>
            <w:shd w:val="clear" w:color="000000" w:fill="FFFFFF"/>
            <w:vAlign w:val="bottom"/>
          </w:tcPr>
          <w:p w:rsidR="00376C0A" w:rsidRPr="00940365" w:rsidRDefault="00376C0A" w:rsidP="00376C0A">
            <w:pPr>
              <w:jc w:val="right"/>
              <w:rPr>
                <w:sz w:val="18"/>
                <w:szCs w:val="18"/>
              </w:rPr>
            </w:pPr>
            <w:r w:rsidRPr="00940365">
              <w:rPr>
                <w:sz w:val="18"/>
                <w:szCs w:val="18"/>
              </w:rPr>
              <w:t>349</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495</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485</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307</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854</w:t>
            </w:r>
          </w:p>
        </w:tc>
        <w:tc>
          <w:tcPr>
            <w:tcW w:w="380" w:type="dxa"/>
            <w:shd w:val="clear" w:color="000000" w:fill="FFFFFF"/>
            <w:vAlign w:val="bottom"/>
          </w:tcPr>
          <w:p w:rsidR="00376C0A" w:rsidRPr="00940365" w:rsidRDefault="00376C0A" w:rsidP="00376C0A">
            <w:pPr>
              <w:jc w:val="right"/>
              <w:rPr>
                <w:sz w:val="18"/>
                <w:szCs w:val="18"/>
              </w:rPr>
            </w:pPr>
            <w:r w:rsidRPr="00940365">
              <w:rPr>
                <w:sz w:val="18"/>
                <w:szCs w:val="18"/>
              </w:rPr>
              <w:t>378</w:t>
            </w:r>
          </w:p>
        </w:tc>
        <w:tc>
          <w:tcPr>
            <w:tcW w:w="822" w:type="dxa"/>
            <w:shd w:val="clear" w:color="000000" w:fill="FFFFFF"/>
            <w:vAlign w:val="bottom"/>
          </w:tcPr>
          <w:p w:rsidR="00376C0A" w:rsidRPr="00940365" w:rsidRDefault="00376C0A" w:rsidP="00376C0A">
            <w:pPr>
              <w:jc w:val="right"/>
              <w:rPr>
                <w:sz w:val="18"/>
                <w:szCs w:val="18"/>
              </w:rPr>
            </w:pPr>
            <w:r w:rsidRPr="00940365">
              <w:rPr>
                <w:sz w:val="18"/>
                <w:szCs w:val="18"/>
              </w:rPr>
              <w:t>159339</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186</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5165</w:t>
            </w:r>
          </w:p>
        </w:tc>
        <w:tc>
          <w:tcPr>
            <w:tcW w:w="472" w:type="dxa"/>
            <w:shd w:val="clear" w:color="000000" w:fill="FFFFFF"/>
            <w:vAlign w:val="bottom"/>
          </w:tcPr>
          <w:p w:rsidR="00376C0A" w:rsidRPr="00940365" w:rsidRDefault="00376C0A" w:rsidP="00376C0A">
            <w:pPr>
              <w:jc w:val="right"/>
              <w:rPr>
                <w:sz w:val="18"/>
                <w:szCs w:val="18"/>
              </w:rPr>
            </w:pPr>
            <w:r w:rsidRPr="00940365">
              <w:rPr>
                <w:sz w:val="18"/>
                <w:szCs w:val="18"/>
              </w:rPr>
              <w:t>69</w:t>
            </w:r>
          </w:p>
        </w:tc>
        <w:tc>
          <w:tcPr>
            <w:tcW w:w="356" w:type="dxa"/>
            <w:shd w:val="clear" w:color="000000" w:fill="FFFFFF"/>
            <w:vAlign w:val="bottom"/>
          </w:tcPr>
          <w:p w:rsidR="00376C0A" w:rsidRPr="00940365" w:rsidRDefault="00376C0A" w:rsidP="00376C0A">
            <w:pPr>
              <w:jc w:val="right"/>
              <w:rPr>
                <w:sz w:val="18"/>
                <w:szCs w:val="18"/>
              </w:rPr>
            </w:pPr>
            <w:r w:rsidRPr="00940365">
              <w:rPr>
                <w:sz w:val="18"/>
                <w:szCs w:val="18"/>
              </w:rPr>
              <w:t>6</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29.5</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43.8</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50.0</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39.5</w:t>
            </w:r>
          </w:p>
        </w:tc>
        <w:tc>
          <w:tcPr>
            <w:tcW w:w="448" w:type="dxa"/>
            <w:shd w:val="clear" w:color="000000" w:fill="FFFFFF"/>
            <w:vAlign w:val="bottom"/>
          </w:tcPr>
          <w:p w:rsidR="00376C0A" w:rsidRPr="00940365" w:rsidRDefault="00376C0A" w:rsidP="00376C0A">
            <w:pPr>
              <w:jc w:val="right"/>
              <w:rPr>
                <w:sz w:val="18"/>
                <w:szCs w:val="18"/>
              </w:rPr>
            </w:pP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25.9</w:t>
            </w:r>
          </w:p>
        </w:tc>
        <w:tc>
          <w:tcPr>
            <w:tcW w:w="697" w:type="dxa"/>
            <w:shd w:val="clear" w:color="000000" w:fill="FFFFFF"/>
            <w:vAlign w:val="bottom"/>
          </w:tcPr>
          <w:p w:rsidR="00376C0A" w:rsidRPr="00940365" w:rsidRDefault="00376C0A" w:rsidP="00376C0A">
            <w:pPr>
              <w:jc w:val="right"/>
              <w:rPr>
                <w:sz w:val="18"/>
                <w:szCs w:val="18"/>
              </w:rPr>
            </w:pPr>
            <w:r w:rsidRPr="00940365">
              <w:rPr>
                <w:sz w:val="18"/>
                <w:szCs w:val="18"/>
              </w:rPr>
              <w:t>4954</w:t>
            </w:r>
          </w:p>
        </w:tc>
        <w:tc>
          <w:tcPr>
            <w:tcW w:w="697" w:type="dxa"/>
            <w:shd w:val="clear" w:color="000000" w:fill="FFFFFF"/>
            <w:vAlign w:val="bottom"/>
          </w:tcPr>
          <w:p w:rsidR="00376C0A" w:rsidRPr="00940365" w:rsidRDefault="00376C0A" w:rsidP="00376C0A">
            <w:pPr>
              <w:jc w:val="right"/>
              <w:rPr>
                <w:sz w:val="18"/>
                <w:szCs w:val="18"/>
              </w:rPr>
            </w:pPr>
            <w:r w:rsidRPr="00940365">
              <w:rPr>
                <w:sz w:val="18"/>
                <w:szCs w:val="18"/>
              </w:rPr>
              <w:t>4569</w:t>
            </w:r>
          </w:p>
        </w:tc>
        <w:tc>
          <w:tcPr>
            <w:tcW w:w="697" w:type="dxa"/>
            <w:shd w:val="clear" w:color="000000" w:fill="FFFFFF"/>
            <w:vAlign w:val="bottom"/>
          </w:tcPr>
          <w:p w:rsidR="00376C0A" w:rsidRPr="00940365" w:rsidRDefault="00376C0A" w:rsidP="00376C0A">
            <w:pPr>
              <w:jc w:val="right"/>
              <w:rPr>
                <w:sz w:val="18"/>
                <w:szCs w:val="18"/>
              </w:rPr>
            </w:pPr>
            <w:r w:rsidRPr="00940365">
              <w:rPr>
                <w:sz w:val="18"/>
                <w:szCs w:val="18"/>
              </w:rPr>
              <w:t>3032</w:t>
            </w:r>
          </w:p>
        </w:tc>
        <w:tc>
          <w:tcPr>
            <w:tcW w:w="380" w:type="dxa"/>
            <w:shd w:val="clear" w:color="000000" w:fill="FFFFFF"/>
            <w:vAlign w:val="bottom"/>
          </w:tcPr>
          <w:p w:rsidR="00376C0A" w:rsidRPr="00940365" w:rsidRDefault="00376C0A" w:rsidP="00376C0A">
            <w:pPr>
              <w:jc w:val="right"/>
              <w:rPr>
                <w:sz w:val="18"/>
                <w:szCs w:val="18"/>
              </w:rPr>
            </w:pPr>
            <w:r w:rsidRPr="00940365">
              <w:rPr>
                <w:sz w:val="18"/>
                <w:szCs w:val="18"/>
              </w:rPr>
              <w:t>66</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32</w:t>
            </w:r>
          </w:p>
        </w:tc>
        <w:tc>
          <w:tcPr>
            <w:tcW w:w="504" w:type="dxa"/>
            <w:shd w:val="clear" w:color="000000" w:fill="FFFFFF"/>
            <w:vAlign w:val="bottom"/>
          </w:tcPr>
          <w:p w:rsidR="00376C0A" w:rsidRPr="00940365" w:rsidRDefault="00376C0A" w:rsidP="00376C0A">
            <w:pPr>
              <w:jc w:val="right"/>
              <w:rPr>
                <w:sz w:val="18"/>
                <w:szCs w:val="18"/>
              </w:rPr>
            </w:pPr>
            <w:r w:rsidRPr="00940365">
              <w:rPr>
                <w:sz w:val="18"/>
                <w:szCs w:val="18"/>
              </w:rPr>
              <w:t>421</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860</w:t>
            </w:r>
          </w:p>
        </w:tc>
      </w:tr>
      <w:tr w:rsidR="00376C0A" w:rsidRPr="00940365" w:rsidTr="00C2308E">
        <w:tc>
          <w:tcPr>
            <w:tcW w:w="13998" w:type="dxa"/>
            <w:gridSpan w:val="28"/>
            <w:shd w:val="clear" w:color="000000" w:fill="FFFFFF"/>
          </w:tcPr>
          <w:p w:rsidR="00376C0A" w:rsidRPr="00940365" w:rsidRDefault="00376C0A" w:rsidP="00376C0A">
            <w:pPr>
              <w:rPr>
                <w:sz w:val="18"/>
                <w:szCs w:val="18"/>
              </w:rPr>
            </w:pPr>
            <w:r w:rsidRPr="00940365">
              <w:rPr>
                <w:sz w:val="18"/>
                <w:szCs w:val="18"/>
              </w:rPr>
              <w:t>В том числе по преобладающим породам:</w:t>
            </w:r>
          </w:p>
        </w:tc>
      </w:tr>
      <w:tr w:rsidR="00376C0A" w:rsidRPr="00940365" w:rsidTr="00C2308E">
        <w:tc>
          <w:tcPr>
            <w:tcW w:w="255" w:type="dxa"/>
            <w:shd w:val="clear" w:color="000000" w:fill="FFFFFF"/>
            <w:vAlign w:val="bottom"/>
          </w:tcPr>
          <w:p w:rsidR="00376C0A" w:rsidRPr="00940365" w:rsidRDefault="00376C0A" w:rsidP="00376C0A">
            <w:pPr>
              <w:rPr>
                <w:sz w:val="18"/>
                <w:szCs w:val="18"/>
              </w:rPr>
            </w:pPr>
          </w:p>
        </w:tc>
        <w:tc>
          <w:tcPr>
            <w:tcW w:w="1205" w:type="dxa"/>
            <w:shd w:val="clear" w:color="000000" w:fill="FFFFFF"/>
            <w:vAlign w:val="bottom"/>
          </w:tcPr>
          <w:p w:rsidR="00376C0A" w:rsidRPr="00940365" w:rsidRDefault="00376C0A" w:rsidP="00376C0A">
            <w:pPr>
              <w:rPr>
                <w:sz w:val="18"/>
                <w:szCs w:val="18"/>
              </w:rPr>
            </w:pPr>
          </w:p>
        </w:tc>
        <w:tc>
          <w:tcPr>
            <w:tcW w:w="379" w:type="dxa"/>
            <w:shd w:val="clear" w:color="000000" w:fill="FFFFFF"/>
            <w:vAlign w:val="bottom"/>
          </w:tcPr>
          <w:p w:rsidR="00376C0A" w:rsidRPr="00940365" w:rsidRDefault="00376C0A" w:rsidP="00376C0A">
            <w:pPr>
              <w:rPr>
                <w:sz w:val="18"/>
                <w:szCs w:val="18"/>
              </w:rPr>
            </w:pPr>
            <w:r w:rsidRPr="00940365">
              <w:rPr>
                <w:sz w:val="18"/>
                <w:szCs w:val="18"/>
              </w:rPr>
              <w:t>С</w:t>
            </w:r>
          </w:p>
        </w:tc>
        <w:tc>
          <w:tcPr>
            <w:tcW w:w="503" w:type="dxa"/>
            <w:shd w:val="clear" w:color="000000" w:fill="FFFFFF"/>
            <w:vAlign w:val="bottom"/>
          </w:tcPr>
          <w:p w:rsidR="00376C0A" w:rsidRPr="00940365" w:rsidRDefault="00376C0A" w:rsidP="00376C0A">
            <w:pPr>
              <w:jc w:val="right"/>
              <w:rPr>
                <w:sz w:val="18"/>
                <w:szCs w:val="18"/>
              </w:rPr>
            </w:pPr>
            <w:r w:rsidRPr="00940365">
              <w:rPr>
                <w:sz w:val="18"/>
                <w:szCs w:val="18"/>
              </w:rPr>
              <w:t>237</w:t>
            </w:r>
          </w:p>
        </w:tc>
        <w:tc>
          <w:tcPr>
            <w:tcW w:w="379" w:type="dxa"/>
            <w:shd w:val="clear" w:color="000000" w:fill="FFFFFF"/>
            <w:vAlign w:val="bottom"/>
          </w:tcPr>
          <w:p w:rsidR="00376C0A" w:rsidRPr="00940365" w:rsidRDefault="00376C0A" w:rsidP="00376C0A">
            <w:pPr>
              <w:jc w:val="right"/>
              <w:rPr>
                <w:sz w:val="18"/>
                <w:szCs w:val="18"/>
              </w:rPr>
            </w:pPr>
            <w:r w:rsidRPr="00940365">
              <w:rPr>
                <w:sz w:val="18"/>
                <w:szCs w:val="18"/>
              </w:rPr>
              <w:t>15</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68</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60</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86</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68</w:t>
            </w:r>
          </w:p>
        </w:tc>
        <w:tc>
          <w:tcPr>
            <w:tcW w:w="380" w:type="dxa"/>
            <w:shd w:val="clear" w:color="000000" w:fill="FFFFFF"/>
            <w:vAlign w:val="bottom"/>
          </w:tcPr>
          <w:p w:rsidR="00376C0A" w:rsidRPr="00940365" w:rsidRDefault="00376C0A" w:rsidP="00376C0A">
            <w:pPr>
              <w:jc w:val="right"/>
              <w:rPr>
                <w:sz w:val="18"/>
                <w:szCs w:val="18"/>
              </w:rPr>
            </w:pPr>
            <w:r w:rsidRPr="00940365">
              <w:rPr>
                <w:sz w:val="18"/>
                <w:szCs w:val="18"/>
              </w:rPr>
              <w:t>6</w:t>
            </w:r>
          </w:p>
        </w:tc>
        <w:tc>
          <w:tcPr>
            <w:tcW w:w="822" w:type="dxa"/>
            <w:shd w:val="clear" w:color="000000" w:fill="FFFFFF"/>
            <w:vAlign w:val="bottom"/>
          </w:tcPr>
          <w:p w:rsidR="00376C0A" w:rsidRPr="00940365" w:rsidRDefault="00376C0A" w:rsidP="00376C0A">
            <w:pPr>
              <w:jc w:val="right"/>
              <w:rPr>
                <w:sz w:val="18"/>
                <w:szCs w:val="18"/>
              </w:rPr>
            </w:pPr>
            <w:r w:rsidRPr="00940365">
              <w:rPr>
                <w:sz w:val="18"/>
                <w:szCs w:val="18"/>
              </w:rPr>
              <w:t>14715</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216</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458</w:t>
            </w:r>
          </w:p>
        </w:tc>
        <w:tc>
          <w:tcPr>
            <w:tcW w:w="472" w:type="dxa"/>
            <w:shd w:val="clear" w:color="000000" w:fill="FFFFFF"/>
            <w:vAlign w:val="bottom"/>
          </w:tcPr>
          <w:p w:rsidR="00376C0A" w:rsidRPr="00940365" w:rsidRDefault="00376C0A" w:rsidP="00376C0A">
            <w:pPr>
              <w:jc w:val="right"/>
              <w:rPr>
                <w:sz w:val="18"/>
                <w:szCs w:val="18"/>
              </w:rPr>
            </w:pPr>
            <w:r w:rsidRPr="00940365">
              <w:rPr>
                <w:sz w:val="18"/>
                <w:szCs w:val="18"/>
              </w:rPr>
              <w:t>95</w:t>
            </w:r>
          </w:p>
        </w:tc>
        <w:tc>
          <w:tcPr>
            <w:tcW w:w="356" w:type="dxa"/>
            <w:shd w:val="clear" w:color="000000" w:fill="FFFFFF"/>
            <w:vAlign w:val="bottom"/>
          </w:tcPr>
          <w:p w:rsidR="00376C0A" w:rsidRPr="00940365" w:rsidRDefault="00376C0A" w:rsidP="00376C0A">
            <w:pPr>
              <w:jc w:val="right"/>
              <w:rPr>
                <w:sz w:val="18"/>
                <w:szCs w:val="18"/>
              </w:rPr>
            </w:pPr>
            <w:r w:rsidRPr="00940365">
              <w:rPr>
                <w:sz w:val="18"/>
                <w:szCs w:val="18"/>
              </w:rPr>
              <w:t>6</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2.5</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3.6</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3.8</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3.1</w:t>
            </w:r>
          </w:p>
        </w:tc>
        <w:tc>
          <w:tcPr>
            <w:tcW w:w="448" w:type="dxa"/>
            <w:shd w:val="clear" w:color="000000" w:fill="FFFFFF"/>
            <w:vAlign w:val="bottom"/>
          </w:tcPr>
          <w:p w:rsidR="00376C0A" w:rsidRPr="00940365" w:rsidRDefault="00376C0A" w:rsidP="00376C0A">
            <w:pPr>
              <w:jc w:val="right"/>
              <w:rPr>
                <w:sz w:val="18"/>
                <w:szCs w:val="18"/>
              </w:rPr>
            </w:pP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2.2</w:t>
            </w:r>
          </w:p>
        </w:tc>
        <w:tc>
          <w:tcPr>
            <w:tcW w:w="697" w:type="dxa"/>
            <w:shd w:val="clear" w:color="000000" w:fill="FFFFFF"/>
            <w:vAlign w:val="bottom"/>
          </w:tcPr>
          <w:p w:rsidR="00376C0A" w:rsidRPr="00940365" w:rsidRDefault="00376C0A" w:rsidP="00376C0A">
            <w:pPr>
              <w:jc w:val="right"/>
              <w:rPr>
                <w:sz w:val="18"/>
                <w:szCs w:val="18"/>
              </w:rPr>
            </w:pPr>
            <w:r w:rsidRPr="00940365">
              <w:rPr>
                <w:sz w:val="18"/>
                <w:szCs w:val="18"/>
              </w:rPr>
              <w:t>458</w:t>
            </w:r>
          </w:p>
        </w:tc>
        <w:tc>
          <w:tcPr>
            <w:tcW w:w="697" w:type="dxa"/>
            <w:shd w:val="clear" w:color="000000" w:fill="FFFFFF"/>
            <w:vAlign w:val="bottom"/>
          </w:tcPr>
          <w:p w:rsidR="00376C0A" w:rsidRPr="00940365" w:rsidRDefault="00376C0A" w:rsidP="00376C0A">
            <w:pPr>
              <w:jc w:val="right"/>
              <w:rPr>
                <w:sz w:val="18"/>
                <w:szCs w:val="18"/>
              </w:rPr>
            </w:pPr>
            <w:r w:rsidRPr="00940365">
              <w:rPr>
                <w:sz w:val="18"/>
                <w:szCs w:val="18"/>
              </w:rPr>
              <w:t>416</w:t>
            </w:r>
          </w:p>
        </w:tc>
        <w:tc>
          <w:tcPr>
            <w:tcW w:w="697" w:type="dxa"/>
            <w:shd w:val="clear" w:color="000000" w:fill="FFFFFF"/>
            <w:vAlign w:val="bottom"/>
          </w:tcPr>
          <w:p w:rsidR="00376C0A" w:rsidRPr="00940365" w:rsidRDefault="00376C0A" w:rsidP="00376C0A">
            <w:pPr>
              <w:jc w:val="right"/>
              <w:rPr>
                <w:sz w:val="18"/>
                <w:szCs w:val="18"/>
              </w:rPr>
            </w:pPr>
            <w:r w:rsidRPr="00940365">
              <w:rPr>
                <w:sz w:val="18"/>
                <w:szCs w:val="18"/>
              </w:rPr>
              <w:t>385</w:t>
            </w:r>
          </w:p>
        </w:tc>
        <w:tc>
          <w:tcPr>
            <w:tcW w:w="380" w:type="dxa"/>
            <w:shd w:val="clear" w:color="000000" w:fill="FFFFFF"/>
            <w:vAlign w:val="bottom"/>
          </w:tcPr>
          <w:p w:rsidR="00376C0A" w:rsidRPr="00940365" w:rsidRDefault="00376C0A" w:rsidP="00376C0A">
            <w:pPr>
              <w:jc w:val="right"/>
              <w:rPr>
                <w:sz w:val="18"/>
                <w:szCs w:val="18"/>
              </w:rPr>
            </w:pPr>
            <w:r w:rsidRPr="00940365">
              <w:rPr>
                <w:sz w:val="18"/>
                <w:szCs w:val="18"/>
              </w:rPr>
              <w:t>93</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32</w:t>
            </w:r>
          </w:p>
        </w:tc>
        <w:tc>
          <w:tcPr>
            <w:tcW w:w="504" w:type="dxa"/>
            <w:shd w:val="clear" w:color="000000" w:fill="FFFFFF"/>
            <w:vAlign w:val="bottom"/>
          </w:tcPr>
          <w:p w:rsidR="00376C0A" w:rsidRPr="00940365" w:rsidRDefault="00376C0A" w:rsidP="00376C0A">
            <w:pPr>
              <w:jc w:val="right"/>
              <w:rPr>
                <w:sz w:val="18"/>
                <w:szCs w:val="18"/>
              </w:rPr>
            </w:pPr>
            <w:r w:rsidRPr="00940365">
              <w:rPr>
                <w:sz w:val="18"/>
                <w:szCs w:val="18"/>
              </w:rPr>
              <w:t>60</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104</w:t>
            </w:r>
          </w:p>
        </w:tc>
      </w:tr>
      <w:tr w:rsidR="00376C0A" w:rsidRPr="00940365" w:rsidTr="00C2308E">
        <w:tc>
          <w:tcPr>
            <w:tcW w:w="255" w:type="dxa"/>
            <w:shd w:val="clear" w:color="000000" w:fill="FFFFFF"/>
            <w:vAlign w:val="bottom"/>
          </w:tcPr>
          <w:p w:rsidR="00376C0A" w:rsidRPr="00940365" w:rsidRDefault="00376C0A" w:rsidP="00376C0A">
            <w:pPr>
              <w:rPr>
                <w:sz w:val="18"/>
                <w:szCs w:val="18"/>
              </w:rPr>
            </w:pPr>
          </w:p>
        </w:tc>
        <w:tc>
          <w:tcPr>
            <w:tcW w:w="1205" w:type="dxa"/>
            <w:shd w:val="clear" w:color="000000" w:fill="FFFFFF"/>
            <w:vAlign w:val="bottom"/>
          </w:tcPr>
          <w:p w:rsidR="00376C0A" w:rsidRPr="00940365" w:rsidRDefault="00376C0A" w:rsidP="00376C0A">
            <w:pPr>
              <w:rPr>
                <w:sz w:val="18"/>
                <w:szCs w:val="18"/>
              </w:rPr>
            </w:pPr>
          </w:p>
        </w:tc>
        <w:tc>
          <w:tcPr>
            <w:tcW w:w="379" w:type="dxa"/>
            <w:shd w:val="clear" w:color="000000" w:fill="FFFFFF"/>
            <w:vAlign w:val="bottom"/>
          </w:tcPr>
          <w:p w:rsidR="00376C0A" w:rsidRPr="00940365" w:rsidRDefault="00376C0A" w:rsidP="00376C0A">
            <w:pPr>
              <w:rPr>
                <w:sz w:val="18"/>
                <w:szCs w:val="18"/>
              </w:rPr>
            </w:pPr>
            <w:r w:rsidRPr="00940365">
              <w:rPr>
                <w:sz w:val="18"/>
                <w:szCs w:val="18"/>
              </w:rPr>
              <w:t>Е</w:t>
            </w:r>
          </w:p>
        </w:tc>
        <w:tc>
          <w:tcPr>
            <w:tcW w:w="503" w:type="dxa"/>
            <w:shd w:val="clear" w:color="000000" w:fill="FFFFFF"/>
            <w:vAlign w:val="bottom"/>
          </w:tcPr>
          <w:p w:rsidR="00376C0A" w:rsidRPr="00940365" w:rsidRDefault="00376C0A" w:rsidP="00376C0A">
            <w:pPr>
              <w:jc w:val="right"/>
              <w:rPr>
                <w:sz w:val="18"/>
                <w:szCs w:val="18"/>
              </w:rPr>
            </w:pPr>
            <w:r w:rsidRPr="00940365">
              <w:rPr>
                <w:sz w:val="18"/>
                <w:szCs w:val="18"/>
              </w:rPr>
              <w:t>498</w:t>
            </w:r>
          </w:p>
        </w:tc>
        <w:tc>
          <w:tcPr>
            <w:tcW w:w="379" w:type="dxa"/>
            <w:shd w:val="clear" w:color="000000" w:fill="FFFFFF"/>
            <w:vAlign w:val="bottom"/>
          </w:tcPr>
          <w:p w:rsidR="00376C0A" w:rsidRPr="00940365" w:rsidRDefault="00376C0A" w:rsidP="00376C0A">
            <w:pPr>
              <w:jc w:val="right"/>
              <w:rPr>
                <w:sz w:val="18"/>
                <w:szCs w:val="18"/>
              </w:rPr>
            </w:pPr>
            <w:r w:rsidRPr="00940365">
              <w:rPr>
                <w:sz w:val="18"/>
                <w:szCs w:val="18"/>
              </w:rPr>
              <w:t>64</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269</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269</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21</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144</w:t>
            </w:r>
          </w:p>
        </w:tc>
        <w:tc>
          <w:tcPr>
            <w:tcW w:w="380" w:type="dxa"/>
            <w:shd w:val="clear" w:color="000000" w:fill="FFFFFF"/>
            <w:vAlign w:val="bottom"/>
          </w:tcPr>
          <w:p w:rsidR="00376C0A" w:rsidRPr="00940365" w:rsidRDefault="00376C0A" w:rsidP="00376C0A">
            <w:pPr>
              <w:jc w:val="right"/>
              <w:rPr>
                <w:sz w:val="18"/>
                <w:szCs w:val="18"/>
              </w:rPr>
            </w:pPr>
            <w:r w:rsidRPr="00940365">
              <w:rPr>
                <w:sz w:val="18"/>
                <w:szCs w:val="18"/>
              </w:rPr>
              <w:t>3</w:t>
            </w:r>
          </w:p>
        </w:tc>
        <w:tc>
          <w:tcPr>
            <w:tcW w:w="822" w:type="dxa"/>
            <w:shd w:val="clear" w:color="000000" w:fill="FFFFFF"/>
            <w:vAlign w:val="bottom"/>
          </w:tcPr>
          <w:p w:rsidR="00376C0A" w:rsidRPr="00940365" w:rsidRDefault="00376C0A" w:rsidP="00376C0A">
            <w:pPr>
              <w:jc w:val="right"/>
              <w:rPr>
                <w:sz w:val="18"/>
                <w:szCs w:val="18"/>
              </w:rPr>
            </w:pPr>
            <w:r w:rsidRPr="00940365">
              <w:rPr>
                <w:sz w:val="18"/>
                <w:szCs w:val="18"/>
              </w:rPr>
              <w:t>33717</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234</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1573</w:t>
            </w:r>
          </w:p>
        </w:tc>
        <w:tc>
          <w:tcPr>
            <w:tcW w:w="472" w:type="dxa"/>
            <w:shd w:val="clear" w:color="000000" w:fill="FFFFFF"/>
            <w:vAlign w:val="bottom"/>
          </w:tcPr>
          <w:p w:rsidR="00376C0A" w:rsidRPr="00940365" w:rsidRDefault="00376C0A" w:rsidP="00376C0A">
            <w:pPr>
              <w:jc w:val="right"/>
              <w:rPr>
                <w:sz w:val="18"/>
                <w:szCs w:val="18"/>
              </w:rPr>
            </w:pPr>
            <w:r w:rsidRPr="00940365">
              <w:rPr>
                <w:sz w:val="18"/>
                <w:szCs w:val="18"/>
              </w:rPr>
              <w:t>82</w:t>
            </w:r>
          </w:p>
        </w:tc>
        <w:tc>
          <w:tcPr>
            <w:tcW w:w="356" w:type="dxa"/>
            <w:shd w:val="clear" w:color="000000" w:fill="FFFFFF"/>
            <w:vAlign w:val="bottom"/>
          </w:tcPr>
          <w:p w:rsidR="00376C0A" w:rsidRPr="00940365" w:rsidRDefault="00376C0A" w:rsidP="00376C0A">
            <w:pPr>
              <w:jc w:val="right"/>
              <w:rPr>
                <w:sz w:val="18"/>
                <w:szCs w:val="18"/>
              </w:rPr>
            </w:pPr>
            <w:r w:rsidRPr="00940365">
              <w:rPr>
                <w:sz w:val="18"/>
                <w:szCs w:val="18"/>
              </w:rPr>
              <w:t>5</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5.8</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7.0</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4.1</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4.5</w:t>
            </w:r>
          </w:p>
        </w:tc>
        <w:tc>
          <w:tcPr>
            <w:tcW w:w="448" w:type="dxa"/>
            <w:shd w:val="clear" w:color="000000" w:fill="FFFFFF"/>
            <w:vAlign w:val="bottom"/>
          </w:tcPr>
          <w:p w:rsidR="00376C0A" w:rsidRPr="00940365" w:rsidRDefault="00376C0A" w:rsidP="00376C0A">
            <w:pPr>
              <w:jc w:val="right"/>
              <w:rPr>
                <w:sz w:val="18"/>
                <w:szCs w:val="18"/>
              </w:rPr>
            </w:pP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4.5</w:t>
            </w:r>
          </w:p>
        </w:tc>
        <w:tc>
          <w:tcPr>
            <w:tcW w:w="697" w:type="dxa"/>
            <w:shd w:val="clear" w:color="000000" w:fill="FFFFFF"/>
            <w:vAlign w:val="bottom"/>
          </w:tcPr>
          <w:p w:rsidR="00376C0A" w:rsidRPr="00940365" w:rsidRDefault="00376C0A" w:rsidP="00376C0A">
            <w:pPr>
              <w:jc w:val="right"/>
              <w:rPr>
                <w:sz w:val="18"/>
                <w:szCs w:val="18"/>
              </w:rPr>
            </w:pPr>
            <w:r w:rsidRPr="00940365">
              <w:rPr>
                <w:sz w:val="18"/>
                <w:szCs w:val="18"/>
              </w:rPr>
              <w:t>1060</w:t>
            </w:r>
          </w:p>
        </w:tc>
        <w:tc>
          <w:tcPr>
            <w:tcW w:w="697" w:type="dxa"/>
            <w:shd w:val="clear" w:color="000000" w:fill="FFFFFF"/>
            <w:vAlign w:val="bottom"/>
          </w:tcPr>
          <w:p w:rsidR="00376C0A" w:rsidRPr="00940365" w:rsidRDefault="00376C0A" w:rsidP="00376C0A">
            <w:pPr>
              <w:jc w:val="right"/>
              <w:rPr>
                <w:sz w:val="18"/>
                <w:szCs w:val="18"/>
              </w:rPr>
            </w:pPr>
            <w:r w:rsidRPr="00940365">
              <w:rPr>
                <w:sz w:val="18"/>
                <w:szCs w:val="18"/>
              </w:rPr>
              <w:t>980</w:t>
            </w:r>
          </w:p>
        </w:tc>
        <w:tc>
          <w:tcPr>
            <w:tcW w:w="697" w:type="dxa"/>
            <w:shd w:val="clear" w:color="000000" w:fill="FFFFFF"/>
            <w:vAlign w:val="bottom"/>
          </w:tcPr>
          <w:p w:rsidR="00376C0A" w:rsidRPr="00940365" w:rsidRDefault="00376C0A" w:rsidP="00376C0A">
            <w:pPr>
              <w:jc w:val="right"/>
              <w:rPr>
                <w:sz w:val="18"/>
                <w:szCs w:val="18"/>
              </w:rPr>
            </w:pPr>
            <w:r w:rsidRPr="00940365">
              <w:rPr>
                <w:sz w:val="18"/>
                <w:szCs w:val="18"/>
              </w:rPr>
              <w:t>774</w:t>
            </w:r>
          </w:p>
        </w:tc>
        <w:tc>
          <w:tcPr>
            <w:tcW w:w="380" w:type="dxa"/>
            <w:shd w:val="clear" w:color="000000" w:fill="FFFFFF"/>
            <w:vAlign w:val="bottom"/>
          </w:tcPr>
          <w:p w:rsidR="00376C0A" w:rsidRPr="00940365" w:rsidRDefault="00376C0A" w:rsidP="00376C0A">
            <w:pPr>
              <w:jc w:val="right"/>
              <w:rPr>
                <w:sz w:val="18"/>
                <w:szCs w:val="18"/>
              </w:rPr>
            </w:pPr>
            <w:r w:rsidRPr="00940365">
              <w:rPr>
                <w:sz w:val="18"/>
                <w:szCs w:val="18"/>
              </w:rPr>
              <w:t>79</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32</w:t>
            </w:r>
          </w:p>
        </w:tc>
        <w:tc>
          <w:tcPr>
            <w:tcW w:w="504" w:type="dxa"/>
            <w:shd w:val="clear" w:color="000000" w:fill="FFFFFF"/>
            <w:vAlign w:val="bottom"/>
          </w:tcPr>
          <w:p w:rsidR="00376C0A" w:rsidRPr="00940365" w:rsidRDefault="00376C0A" w:rsidP="00376C0A">
            <w:pPr>
              <w:jc w:val="right"/>
              <w:rPr>
                <w:sz w:val="18"/>
                <w:szCs w:val="18"/>
              </w:rPr>
            </w:pPr>
            <w:r w:rsidRPr="00940365">
              <w:rPr>
                <w:sz w:val="18"/>
                <w:szCs w:val="18"/>
              </w:rPr>
              <w:t>205</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107</w:t>
            </w:r>
          </w:p>
        </w:tc>
      </w:tr>
      <w:tr w:rsidR="00376C0A" w:rsidRPr="00940365" w:rsidTr="00C2308E">
        <w:tc>
          <w:tcPr>
            <w:tcW w:w="255" w:type="dxa"/>
            <w:shd w:val="clear" w:color="000000" w:fill="FFFFFF"/>
            <w:vAlign w:val="bottom"/>
          </w:tcPr>
          <w:p w:rsidR="00376C0A" w:rsidRPr="00940365" w:rsidRDefault="00376C0A" w:rsidP="00376C0A">
            <w:pPr>
              <w:rPr>
                <w:sz w:val="18"/>
                <w:szCs w:val="18"/>
              </w:rPr>
            </w:pPr>
          </w:p>
        </w:tc>
        <w:tc>
          <w:tcPr>
            <w:tcW w:w="1205" w:type="dxa"/>
            <w:shd w:val="clear" w:color="000000" w:fill="FFFFFF"/>
            <w:vAlign w:val="bottom"/>
          </w:tcPr>
          <w:p w:rsidR="00376C0A" w:rsidRPr="00940365" w:rsidRDefault="00376C0A" w:rsidP="00376C0A">
            <w:pPr>
              <w:rPr>
                <w:sz w:val="18"/>
                <w:szCs w:val="18"/>
              </w:rPr>
            </w:pPr>
          </w:p>
        </w:tc>
        <w:tc>
          <w:tcPr>
            <w:tcW w:w="379" w:type="dxa"/>
            <w:shd w:val="clear" w:color="000000" w:fill="FFFFFF"/>
            <w:vAlign w:val="bottom"/>
          </w:tcPr>
          <w:p w:rsidR="00376C0A" w:rsidRPr="00940365" w:rsidRDefault="00376C0A" w:rsidP="00376C0A">
            <w:pPr>
              <w:rPr>
                <w:sz w:val="18"/>
                <w:szCs w:val="18"/>
              </w:rPr>
            </w:pPr>
            <w:r w:rsidRPr="00940365">
              <w:rPr>
                <w:sz w:val="18"/>
                <w:szCs w:val="18"/>
              </w:rPr>
              <w:t>Б</w:t>
            </w:r>
          </w:p>
        </w:tc>
        <w:tc>
          <w:tcPr>
            <w:tcW w:w="503" w:type="dxa"/>
            <w:shd w:val="clear" w:color="000000" w:fill="FFFFFF"/>
            <w:vAlign w:val="bottom"/>
          </w:tcPr>
          <w:p w:rsidR="00376C0A" w:rsidRPr="00940365" w:rsidRDefault="00376C0A" w:rsidP="00376C0A">
            <w:pPr>
              <w:jc w:val="right"/>
              <w:rPr>
                <w:sz w:val="18"/>
                <w:szCs w:val="18"/>
              </w:rPr>
            </w:pPr>
            <w:r w:rsidRPr="00940365">
              <w:rPr>
                <w:sz w:val="18"/>
                <w:szCs w:val="18"/>
              </w:rPr>
              <w:t>877</w:t>
            </w:r>
          </w:p>
        </w:tc>
        <w:tc>
          <w:tcPr>
            <w:tcW w:w="379" w:type="dxa"/>
            <w:shd w:val="clear" w:color="000000" w:fill="FFFFFF"/>
            <w:vAlign w:val="bottom"/>
          </w:tcPr>
          <w:p w:rsidR="00376C0A" w:rsidRPr="00940365" w:rsidRDefault="00376C0A" w:rsidP="00376C0A">
            <w:pPr>
              <w:jc w:val="right"/>
              <w:rPr>
                <w:sz w:val="18"/>
                <w:szCs w:val="18"/>
              </w:rPr>
            </w:pPr>
            <w:r w:rsidRPr="00940365">
              <w:rPr>
                <w:sz w:val="18"/>
                <w:szCs w:val="18"/>
              </w:rPr>
              <w:t>216</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152</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150</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198</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311</w:t>
            </w:r>
          </w:p>
        </w:tc>
        <w:tc>
          <w:tcPr>
            <w:tcW w:w="380" w:type="dxa"/>
            <w:shd w:val="clear" w:color="000000" w:fill="FFFFFF"/>
            <w:vAlign w:val="bottom"/>
          </w:tcPr>
          <w:p w:rsidR="00376C0A" w:rsidRPr="00940365" w:rsidRDefault="00376C0A" w:rsidP="00376C0A">
            <w:pPr>
              <w:jc w:val="right"/>
              <w:rPr>
                <w:sz w:val="18"/>
                <w:szCs w:val="18"/>
              </w:rPr>
            </w:pPr>
            <w:r w:rsidRPr="00940365">
              <w:rPr>
                <w:sz w:val="18"/>
                <w:szCs w:val="18"/>
              </w:rPr>
              <w:t>142</w:t>
            </w:r>
          </w:p>
        </w:tc>
        <w:tc>
          <w:tcPr>
            <w:tcW w:w="822" w:type="dxa"/>
            <w:shd w:val="clear" w:color="000000" w:fill="FFFFFF"/>
            <w:vAlign w:val="bottom"/>
          </w:tcPr>
          <w:p w:rsidR="00376C0A" w:rsidRPr="00940365" w:rsidRDefault="00376C0A" w:rsidP="00376C0A">
            <w:pPr>
              <w:jc w:val="right"/>
              <w:rPr>
                <w:sz w:val="18"/>
                <w:szCs w:val="18"/>
              </w:rPr>
            </w:pPr>
            <w:r w:rsidRPr="00940365">
              <w:rPr>
                <w:sz w:val="18"/>
                <w:szCs w:val="18"/>
              </w:rPr>
              <w:t>56186</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181</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2247</w:t>
            </w:r>
          </w:p>
        </w:tc>
        <w:tc>
          <w:tcPr>
            <w:tcW w:w="472" w:type="dxa"/>
            <w:shd w:val="clear" w:color="000000" w:fill="FFFFFF"/>
            <w:vAlign w:val="bottom"/>
          </w:tcPr>
          <w:p w:rsidR="00376C0A" w:rsidRPr="00940365" w:rsidRDefault="00376C0A" w:rsidP="00376C0A">
            <w:pPr>
              <w:jc w:val="right"/>
              <w:rPr>
                <w:sz w:val="18"/>
                <w:szCs w:val="18"/>
              </w:rPr>
            </w:pPr>
            <w:r w:rsidRPr="00940365">
              <w:rPr>
                <w:sz w:val="18"/>
                <w:szCs w:val="18"/>
              </w:rPr>
              <w:t>61</w:t>
            </w:r>
          </w:p>
        </w:tc>
        <w:tc>
          <w:tcPr>
            <w:tcW w:w="356" w:type="dxa"/>
            <w:shd w:val="clear" w:color="000000" w:fill="FFFFFF"/>
            <w:vAlign w:val="bottom"/>
          </w:tcPr>
          <w:p w:rsidR="00376C0A" w:rsidRPr="00940365" w:rsidRDefault="00376C0A" w:rsidP="00376C0A">
            <w:pPr>
              <w:jc w:val="right"/>
              <w:rPr>
                <w:sz w:val="18"/>
                <w:szCs w:val="18"/>
              </w:rPr>
            </w:pPr>
            <w:r w:rsidRPr="00940365">
              <w:rPr>
                <w:sz w:val="18"/>
                <w:szCs w:val="18"/>
              </w:rPr>
              <w:t>7</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14.4</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21.9</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25.4</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19.7</w:t>
            </w:r>
          </w:p>
        </w:tc>
        <w:tc>
          <w:tcPr>
            <w:tcW w:w="448" w:type="dxa"/>
            <w:shd w:val="clear" w:color="000000" w:fill="FFFFFF"/>
            <w:vAlign w:val="bottom"/>
          </w:tcPr>
          <w:p w:rsidR="00376C0A" w:rsidRPr="00940365" w:rsidRDefault="00376C0A" w:rsidP="00376C0A">
            <w:pPr>
              <w:jc w:val="right"/>
              <w:rPr>
                <w:sz w:val="18"/>
                <w:szCs w:val="18"/>
              </w:rPr>
            </w:pP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12.4</w:t>
            </w:r>
          </w:p>
        </w:tc>
        <w:tc>
          <w:tcPr>
            <w:tcW w:w="697" w:type="dxa"/>
            <w:shd w:val="clear" w:color="000000" w:fill="FFFFFF"/>
            <w:vAlign w:val="bottom"/>
          </w:tcPr>
          <w:p w:rsidR="00376C0A" w:rsidRPr="00940365" w:rsidRDefault="00376C0A" w:rsidP="00376C0A">
            <w:pPr>
              <w:jc w:val="right"/>
              <w:rPr>
                <w:sz w:val="18"/>
                <w:szCs w:val="18"/>
              </w:rPr>
            </w:pPr>
            <w:r w:rsidRPr="00940365">
              <w:rPr>
                <w:sz w:val="18"/>
                <w:szCs w:val="18"/>
              </w:rPr>
              <w:t>2247</w:t>
            </w:r>
          </w:p>
        </w:tc>
        <w:tc>
          <w:tcPr>
            <w:tcW w:w="697" w:type="dxa"/>
            <w:shd w:val="clear" w:color="000000" w:fill="FFFFFF"/>
            <w:vAlign w:val="bottom"/>
          </w:tcPr>
          <w:p w:rsidR="00376C0A" w:rsidRPr="00940365" w:rsidRDefault="00376C0A" w:rsidP="00376C0A">
            <w:pPr>
              <w:jc w:val="right"/>
              <w:rPr>
                <w:sz w:val="18"/>
                <w:szCs w:val="18"/>
              </w:rPr>
            </w:pPr>
            <w:r w:rsidRPr="00940365">
              <w:rPr>
                <w:sz w:val="18"/>
                <w:szCs w:val="18"/>
              </w:rPr>
              <w:t>2077</w:t>
            </w:r>
          </w:p>
        </w:tc>
        <w:tc>
          <w:tcPr>
            <w:tcW w:w="697" w:type="dxa"/>
            <w:shd w:val="clear" w:color="000000" w:fill="FFFFFF"/>
            <w:vAlign w:val="bottom"/>
          </w:tcPr>
          <w:p w:rsidR="00376C0A" w:rsidRPr="00940365" w:rsidRDefault="00376C0A" w:rsidP="00376C0A">
            <w:pPr>
              <w:jc w:val="right"/>
              <w:rPr>
                <w:sz w:val="18"/>
                <w:szCs w:val="18"/>
              </w:rPr>
            </w:pPr>
            <w:r w:rsidRPr="00940365">
              <w:rPr>
                <w:sz w:val="18"/>
                <w:szCs w:val="18"/>
              </w:rPr>
              <w:t>1236</w:t>
            </w:r>
          </w:p>
        </w:tc>
        <w:tc>
          <w:tcPr>
            <w:tcW w:w="380" w:type="dxa"/>
            <w:shd w:val="clear" w:color="000000" w:fill="FFFFFF"/>
            <w:vAlign w:val="bottom"/>
          </w:tcPr>
          <w:p w:rsidR="00376C0A" w:rsidRPr="00940365" w:rsidRDefault="00376C0A" w:rsidP="00376C0A">
            <w:pPr>
              <w:jc w:val="right"/>
              <w:rPr>
                <w:sz w:val="18"/>
                <w:szCs w:val="18"/>
              </w:rPr>
            </w:pPr>
            <w:r w:rsidRPr="00940365">
              <w:rPr>
                <w:sz w:val="18"/>
                <w:szCs w:val="18"/>
              </w:rPr>
              <w:t>60</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25</w:t>
            </w:r>
          </w:p>
        </w:tc>
        <w:tc>
          <w:tcPr>
            <w:tcW w:w="504" w:type="dxa"/>
            <w:shd w:val="clear" w:color="000000" w:fill="FFFFFF"/>
            <w:vAlign w:val="bottom"/>
          </w:tcPr>
          <w:p w:rsidR="00376C0A" w:rsidRPr="00940365" w:rsidRDefault="00376C0A" w:rsidP="00376C0A">
            <w:pPr>
              <w:jc w:val="right"/>
              <w:rPr>
                <w:sz w:val="18"/>
                <w:szCs w:val="18"/>
              </w:rPr>
            </w:pPr>
            <w:r w:rsidRPr="00940365">
              <w:rPr>
                <w:sz w:val="18"/>
                <w:szCs w:val="18"/>
              </w:rPr>
              <w:t>150</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384</w:t>
            </w:r>
          </w:p>
        </w:tc>
      </w:tr>
      <w:tr w:rsidR="00376C0A" w:rsidRPr="00940365" w:rsidTr="00C2308E">
        <w:tc>
          <w:tcPr>
            <w:tcW w:w="255" w:type="dxa"/>
            <w:shd w:val="clear" w:color="000000" w:fill="FFFFFF"/>
            <w:vAlign w:val="bottom"/>
          </w:tcPr>
          <w:p w:rsidR="00376C0A" w:rsidRPr="00940365" w:rsidRDefault="00376C0A" w:rsidP="00376C0A">
            <w:pPr>
              <w:rPr>
                <w:sz w:val="18"/>
                <w:szCs w:val="18"/>
              </w:rPr>
            </w:pPr>
          </w:p>
        </w:tc>
        <w:tc>
          <w:tcPr>
            <w:tcW w:w="1205" w:type="dxa"/>
            <w:shd w:val="clear" w:color="000000" w:fill="FFFFFF"/>
            <w:vAlign w:val="bottom"/>
          </w:tcPr>
          <w:p w:rsidR="00376C0A" w:rsidRPr="00940365" w:rsidRDefault="00376C0A" w:rsidP="00376C0A">
            <w:pPr>
              <w:rPr>
                <w:sz w:val="18"/>
                <w:szCs w:val="18"/>
              </w:rPr>
            </w:pPr>
          </w:p>
        </w:tc>
        <w:tc>
          <w:tcPr>
            <w:tcW w:w="379" w:type="dxa"/>
            <w:shd w:val="clear" w:color="000000" w:fill="FFFFFF"/>
            <w:vAlign w:val="bottom"/>
          </w:tcPr>
          <w:p w:rsidR="00376C0A" w:rsidRPr="00940365" w:rsidRDefault="00376C0A" w:rsidP="00376C0A">
            <w:pPr>
              <w:rPr>
                <w:sz w:val="18"/>
                <w:szCs w:val="18"/>
              </w:rPr>
            </w:pPr>
            <w:r w:rsidRPr="00940365">
              <w:rPr>
                <w:sz w:val="18"/>
                <w:szCs w:val="18"/>
              </w:rPr>
              <w:t>Ос</w:t>
            </w:r>
          </w:p>
        </w:tc>
        <w:tc>
          <w:tcPr>
            <w:tcW w:w="503" w:type="dxa"/>
            <w:shd w:val="clear" w:color="000000" w:fill="FFFFFF"/>
            <w:vAlign w:val="bottom"/>
          </w:tcPr>
          <w:p w:rsidR="00376C0A" w:rsidRPr="00940365" w:rsidRDefault="00376C0A" w:rsidP="00376C0A">
            <w:pPr>
              <w:jc w:val="right"/>
              <w:rPr>
                <w:sz w:val="18"/>
                <w:szCs w:val="18"/>
              </w:rPr>
            </w:pPr>
            <w:r w:rsidRPr="00940365">
              <w:rPr>
                <w:sz w:val="18"/>
                <w:szCs w:val="18"/>
              </w:rPr>
              <w:t>93</w:t>
            </w:r>
          </w:p>
        </w:tc>
        <w:tc>
          <w:tcPr>
            <w:tcW w:w="379" w:type="dxa"/>
            <w:shd w:val="clear" w:color="000000" w:fill="FFFFFF"/>
            <w:vAlign w:val="bottom"/>
          </w:tcPr>
          <w:p w:rsidR="00376C0A" w:rsidRPr="00940365" w:rsidRDefault="00376C0A" w:rsidP="00376C0A">
            <w:pPr>
              <w:jc w:val="right"/>
              <w:rPr>
                <w:sz w:val="18"/>
                <w:szCs w:val="18"/>
              </w:rPr>
            </w:pPr>
            <w:r w:rsidRPr="00940365">
              <w:rPr>
                <w:sz w:val="18"/>
                <w:szCs w:val="18"/>
              </w:rPr>
              <w:t>27</w:t>
            </w:r>
          </w:p>
        </w:tc>
        <w:tc>
          <w:tcPr>
            <w:tcW w:w="448" w:type="dxa"/>
            <w:shd w:val="clear" w:color="000000" w:fill="FFFFFF"/>
            <w:vAlign w:val="bottom"/>
          </w:tcPr>
          <w:p w:rsidR="00376C0A" w:rsidRPr="00940365" w:rsidRDefault="00376C0A" w:rsidP="00376C0A">
            <w:pPr>
              <w:jc w:val="right"/>
              <w:rPr>
                <w:sz w:val="18"/>
                <w:szCs w:val="18"/>
              </w:rPr>
            </w:pPr>
          </w:p>
        </w:tc>
        <w:tc>
          <w:tcPr>
            <w:tcW w:w="448" w:type="dxa"/>
            <w:shd w:val="clear" w:color="000000" w:fill="FFFFFF"/>
            <w:vAlign w:val="bottom"/>
          </w:tcPr>
          <w:p w:rsidR="00376C0A" w:rsidRPr="00940365" w:rsidRDefault="00376C0A" w:rsidP="00376C0A">
            <w:pPr>
              <w:jc w:val="right"/>
              <w:rPr>
                <w:sz w:val="18"/>
                <w:szCs w:val="18"/>
              </w:rPr>
            </w:pPr>
          </w:p>
        </w:tc>
        <w:tc>
          <w:tcPr>
            <w:tcW w:w="448" w:type="dxa"/>
            <w:shd w:val="clear" w:color="000000" w:fill="FFFFFF"/>
            <w:vAlign w:val="bottom"/>
          </w:tcPr>
          <w:p w:rsidR="00376C0A" w:rsidRPr="00940365" w:rsidRDefault="00376C0A" w:rsidP="00376C0A">
            <w:pPr>
              <w:jc w:val="right"/>
              <w:rPr>
                <w:sz w:val="18"/>
                <w:szCs w:val="18"/>
              </w:rPr>
            </w:pP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66</w:t>
            </w:r>
          </w:p>
        </w:tc>
        <w:tc>
          <w:tcPr>
            <w:tcW w:w="380" w:type="dxa"/>
            <w:shd w:val="clear" w:color="000000" w:fill="FFFFFF"/>
            <w:vAlign w:val="bottom"/>
          </w:tcPr>
          <w:p w:rsidR="00376C0A" w:rsidRPr="00940365" w:rsidRDefault="00376C0A" w:rsidP="00376C0A">
            <w:pPr>
              <w:jc w:val="right"/>
              <w:rPr>
                <w:sz w:val="18"/>
                <w:szCs w:val="18"/>
              </w:rPr>
            </w:pPr>
            <w:r w:rsidRPr="00940365">
              <w:rPr>
                <w:sz w:val="18"/>
                <w:szCs w:val="18"/>
              </w:rPr>
              <w:t>34</w:t>
            </w:r>
          </w:p>
        </w:tc>
        <w:tc>
          <w:tcPr>
            <w:tcW w:w="822" w:type="dxa"/>
            <w:shd w:val="clear" w:color="000000" w:fill="FFFFFF"/>
            <w:vAlign w:val="bottom"/>
          </w:tcPr>
          <w:p w:rsidR="00376C0A" w:rsidRPr="00940365" w:rsidRDefault="00376C0A" w:rsidP="00376C0A">
            <w:pPr>
              <w:jc w:val="right"/>
              <w:rPr>
                <w:sz w:val="18"/>
                <w:szCs w:val="18"/>
              </w:rPr>
            </w:pPr>
            <w:r w:rsidRPr="00940365">
              <w:rPr>
                <w:sz w:val="18"/>
                <w:szCs w:val="18"/>
              </w:rPr>
              <w:t>15245</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230</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304</w:t>
            </w:r>
          </w:p>
        </w:tc>
        <w:tc>
          <w:tcPr>
            <w:tcW w:w="472" w:type="dxa"/>
            <w:shd w:val="clear" w:color="000000" w:fill="FFFFFF"/>
            <w:vAlign w:val="bottom"/>
          </w:tcPr>
          <w:p w:rsidR="00376C0A" w:rsidRPr="00940365" w:rsidRDefault="00376C0A" w:rsidP="00376C0A">
            <w:pPr>
              <w:jc w:val="right"/>
              <w:rPr>
                <w:sz w:val="18"/>
                <w:szCs w:val="18"/>
              </w:rPr>
            </w:pPr>
            <w:r w:rsidRPr="00940365">
              <w:rPr>
                <w:sz w:val="18"/>
                <w:szCs w:val="18"/>
              </w:rPr>
              <w:t>41</w:t>
            </w:r>
          </w:p>
        </w:tc>
        <w:tc>
          <w:tcPr>
            <w:tcW w:w="356" w:type="dxa"/>
            <w:shd w:val="clear" w:color="000000" w:fill="FFFFFF"/>
            <w:vAlign w:val="bottom"/>
          </w:tcPr>
          <w:p w:rsidR="00376C0A" w:rsidRPr="00940365" w:rsidRDefault="00376C0A" w:rsidP="00376C0A">
            <w:pPr>
              <w:jc w:val="right"/>
              <w:rPr>
                <w:sz w:val="18"/>
                <w:szCs w:val="18"/>
              </w:rPr>
            </w:pPr>
            <w:r w:rsidRPr="00940365">
              <w:rPr>
                <w:sz w:val="18"/>
                <w:szCs w:val="18"/>
              </w:rPr>
              <w:t>5</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2.3</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2.2</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3.3</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2.5</w:t>
            </w:r>
          </w:p>
        </w:tc>
        <w:tc>
          <w:tcPr>
            <w:tcW w:w="448" w:type="dxa"/>
            <w:shd w:val="clear" w:color="000000" w:fill="FFFFFF"/>
            <w:vAlign w:val="bottom"/>
          </w:tcPr>
          <w:p w:rsidR="00376C0A" w:rsidRPr="00940365" w:rsidRDefault="00376C0A" w:rsidP="00376C0A">
            <w:pPr>
              <w:jc w:val="right"/>
              <w:rPr>
                <w:sz w:val="18"/>
                <w:szCs w:val="18"/>
              </w:rPr>
            </w:pP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2.3</w:t>
            </w:r>
          </w:p>
        </w:tc>
        <w:tc>
          <w:tcPr>
            <w:tcW w:w="697" w:type="dxa"/>
            <w:shd w:val="clear" w:color="000000" w:fill="FFFFFF"/>
            <w:vAlign w:val="bottom"/>
          </w:tcPr>
          <w:p w:rsidR="00376C0A" w:rsidRPr="00940365" w:rsidRDefault="00376C0A" w:rsidP="00376C0A">
            <w:pPr>
              <w:jc w:val="right"/>
              <w:rPr>
                <w:sz w:val="18"/>
                <w:szCs w:val="18"/>
              </w:rPr>
            </w:pPr>
            <w:r w:rsidRPr="00940365">
              <w:rPr>
                <w:sz w:val="18"/>
                <w:szCs w:val="18"/>
              </w:rPr>
              <w:t>522</w:t>
            </w:r>
          </w:p>
        </w:tc>
        <w:tc>
          <w:tcPr>
            <w:tcW w:w="697" w:type="dxa"/>
            <w:shd w:val="clear" w:color="000000" w:fill="FFFFFF"/>
            <w:vAlign w:val="bottom"/>
          </w:tcPr>
          <w:p w:rsidR="00376C0A" w:rsidRPr="00940365" w:rsidRDefault="00376C0A" w:rsidP="00376C0A">
            <w:pPr>
              <w:jc w:val="right"/>
              <w:rPr>
                <w:sz w:val="18"/>
                <w:szCs w:val="18"/>
              </w:rPr>
            </w:pPr>
            <w:r w:rsidRPr="00940365">
              <w:rPr>
                <w:sz w:val="18"/>
                <w:szCs w:val="18"/>
              </w:rPr>
              <w:t>483</w:t>
            </w:r>
          </w:p>
        </w:tc>
        <w:tc>
          <w:tcPr>
            <w:tcW w:w="697" w:type="dxa"/>
            <w:shd w:val="clear" w:color="000000" w:fill="FFFFFF"/>
            <w:vAlign w:val="bottom"/>
          </w:tcPr>
          <w:p w:rsidR="00376C0A" w:rsidRPr="00940365" w:rsidRDefault="00376C0A" w:rsidP="00376C0A">
            <w:pPr>
              <w:jc w:val="right"/>
              <w:rPr>
                <w:sz w:val="18"/>
                <w:szCs w:val="18"/>
              </w:rPr>
            </w:pPr>
            <w:r w:rsidRPr="00940365">
              <w:rPr>
                <w:sz w:val="18"/>
                <w:szCs w:val="18"/>
              </w:rPr>
              <w:t>261</w:t>
            </w:r>
          </w:p>
        </w:tc>
        <w:tc>
          <w:tcPr>
            <w:tcW w:w="380" w:type="dxa"/>
            <w:shd w:val="clear" w:color="000000" w:fill="FFFFFF"/>
            <w:vAlign w:val="bottom"/>
          </w:tcPr>
          <w:p w:rsidR="00376C0A" w:rsidRPr="00940365" w:rsidRDefault="00376C0A" w:rsidP="00376C0A">
            <w:pPr>
              <w:jc w:val="right"/>
              <w:rPr>
                <w:sz w:val="18"/>
                <w:szCs w:val="18"/>
              </w:rPr>
            </w:pPr>
            <w:r w:rsidRPr="00940365">
              <w:rPr>
                <w:sz w:val="18"/>
                <w:szCs w:val="18"/>
              </w:rPr>
              <w:t>54</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29</w:t>
            </w:r>
          </w:p>
        </w:tc>
        <w:tc>
          <w:tcPr>
            <w:tcW w:w="504" w:type="dxa"/>
            <w:shd w:val="clear" w:color="000000" w:fill="FFFFFF"/>
            <w:vAlign w:val="bottom"/>
          </w:tcPr>
          <w:p w:rsidR="00376C0A" w:rsidRPr="00940365" w:rsidRDefault="00376C0A" w:rsidP="00376C0A">
            <w:pPr>
              <w:jc w:val="right"/>
              <w:rPr>
                <w:sz w:val="18"/>
                <w:szCs w:val="18"/>
              </w:rPr>
            </w:pP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43</w:t>
            </w:r>
          </w:p>
        </w:tc>
      </w:tr>
      <w:tr w:rsidR="00376C0A" w:rsidRPr="00940365" w:rsidTr="00C2308E">
        <w:tc>
          <w:tcPr>
            <w:tcW w:w="255" w:type="dxa"/>
            <w:shd w:val="clear" w:color="000000" w:fill="FFFFFF"/>
            <w:vAlign w:val="bottom"/>
          </w:tcPr>
          <w:p w:rsidR="00376C0A" w:rsidRPr="00940365" w:rsidRDefault="00376C0A" w:rsidP="00376C0A">
            <w:pPr>
              <w:rPr>
                <w:sz w:val="18"/>
                <w:szCs w:val="18"/>
              </w:rPr>
            </w:pPr>
          </w:p>
        </w:tc>
        <w:tc>
          <w:tcPr>
            <w:tcW w:w="1205" w:type="dxa"/>
            <w:shd w:val="clear" w:color="000000" w:fill="FFFFFF"/>
            <w:vAlign w:val="bottom"/>
          </w:tcPr>
          <w:p w:rsidR="00376C0A" w:rsidRPr="00940365" w:rsidRDefault="00376C0A" w:rsidP="00376C0A">
            <w:pPr>
              <w:rPr>
                <w:sz w:val="18"/>
                <w:szCs w:val="18"/>
              </w:rPr>
            </w:pPr>
          </w:p>
        </w:tc>
        <w:tc>
          <w:tcPr>
            <w:tcW w:w="379" w:type="dxa"/>
            <w:shd w:val="clear" w:color="000000" w:fill="FFFFFF"/>
            <w:vAlign w:val="bottom"/>
          </w:tcPr>
          <w:p w:rsidR="00376C0A" w:rsidRPr="00940365" w:rsidRDefault="00376C0A" w:rsidP="00376C0A">
            <w:pPr>
              <w:rPr>
                <w:sz w:val="18"/>
                <w:szCs w:val="18"/>
              </w:rPr>
            </w:pPr>
            <w:r w:rsidRPr="00940365">
              <w:rPr>
                <w:sz w:val="18"/>
                <w:szCs w:val="18"/>
              </w:rPr>
              <w:t>Олч</w:t>
            </w:r>
          </w:p>
        </w:tc>
        <w:tc>
          <w:tcPr>
            <w:tcW w:w="503" w:type="dxa"/>
            <w:shd w:val="clear" w:color="000000" w:fill="FFFFFF"/>
            <w:vAlign w:val="bottom"/>
          </w:tcPr>
          <w:p w:rsidR="00376C0A" w:rsidRPr="00940365" w:rsidRDefault="00376C0A" w:rsidP="00376C0A">
            <w:pPr>
              <w:jc w:val="right"/>
              <w:rPr>
                <w:sz w:val="18"/>
                <w:szCs w:val="18"/>
              </w:rPr>
            </w:pPr>
            <w:r w:rsidRPr="00940365">
              <w:rPr>
                <w:sz w:val="18"/>
                <w:szCs w:val="18"/>
              </w:rPr>
              <w:t>273</w:t>
            </w:r>
          </w:p>
        </w:tc>
        <w:tc>
          <w:tcPr>
            <w:tcW w:w="379" w:type="dxa"/>
            <w:shd w:val="clear" w:color="000000" w:fill="FFFFFF"/>
            <w:vAlign w:val="bottom"/>
          </w:tcPr>
          <w:p w:rsidR="00376C0A" w:rsidRPr="00940365" w:rsidRDefault="00376C0A" w:rsidP="00376C0A">
            <w:pPr>
              <w:jc w:val="right"/>
              <w:rPr>
                <w:sz w:val="18"/>
                <w:szCs w:val="18"/>
              </w:rPr>
            </w:pP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6</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6</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2</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265</w:t>
            </w:r>
          </w:p>
        </w:tc>
        <w:tc>
          <w:tcPr>
            <w:tcW w:w="380" w:type="dxa"/>
            <w:shd w:val="clear" w:color="000000" w:fill="FFFFFF"/>
            <w:vAlign w:val="bottom"/>
          </w:tcPr>
          <w:p w:rsidR="00376C0A" w:rsidRPr="00940365" w:rsidRDefault="00376C0A" w:rsidP="00376C0A">
            <w:pPr>
              <w:jc w:val="right"/>
              <w:rPr>
                <w:sz w:val="18"/>
                <w:szCs w:val="18"/>
              </w:rPr>
            </w:pPr>
            <w:r w:rsidRPr="00940365">
              <w:rPr>
                <w:sz w:val="18"/>
                <w:szCs w:val="18"/>
              </w:rPr>
              <w:t>193</w:t>
            </w:r>
          </w:p>
        </w:tc>
        <w:tc>
          <w:tcPr>
            <w:tcW w:w="822" w:type="dxa"/>
            <w:shd w:val="clear" w:color="000000" w:fill="FFFFFF"/>
            <w:vAlign w:val="bottom"/>
          </w:tcPr>
          <w:p w:rsidR="00376C0A" w:rsidRPr="00940365" w:rsidRDefault="00376C0A" w:rsidP="00376C0A">
            <w:pPr>
              <w:jc w:val="right"/>
              <w:rPr>
                <w:sz w:val="18"/>
                <w:szCs w:val="18"/>
              </w:rPr>
            </w:pPr>
            <w:r w:rsidRPr="00940365">
              <w:rPr>
                <w:sz w:val="18"/>
                <w:szCs w:val="18"/>
              </w:rPr>
              <w:t>39476</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149</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471</w:t>
            </w:r>
          </w:p>
        </w:tc>
        <w:tc>
          <w:tcPr>
            <w:tcW w:w="472" w:type="dxa"/>
            <w:shd w:val="clear" w:color="000000" w:fill="FFFFFF"/>
            <w:vAlign w:val="bottom"/>
          </w:tcPr>
          <w:p w:rsidR="00376C0A" w:rsidRPr="00940365" w:rsidRDefault="00376C0A" w:rsidP="00376C0A">
            <w:pPr>
              <w:jc w:val="right"/>
              <w:rPr>
                <w:sz w:val="18"/>
                <w:szCs w:val="18"/>
              </w:rPr>
            </w:pPr>
            <w:r w:rsidRPr="00940365">
              <w:rPr>
                <w:sz w:val="18"/>
                <w:szCs w:val="18"/>
              </w:rPr>
              <w:t>61</w:t>
            </w:r>
          </w:p>
        </w:tc>
        <w:tc>
          <w:tcPr>
            <w:tcW w:w="356" w:type="dxa"/>
            <w:shd w:val="clear" w:color="000000" w:fill="FFFFFF"/>
            <w:vAlign w:val="bottom"/>
          </w:tcPr>
          <w:p w:rsidR="00376C0A" w:rsidRPr="00940365" w:rsidRDefault="00376C0A" w:rsidP="00376C0A">
            <w:pPr>
              <w:jc w:val="right"/>
              <w:rPr>
                <w:sz w:val="18"/>
                <w:szCs w:val="18"/>
              </w:rPr>
            </w:pPr>
            <w:r w:rsidRPr="00940365">
              <w:rPr>
                <w:sz w:val="18"/>
                <w:szCs w:val="18"/>
              </w:rPr>
              <w:t>7</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4.5</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9.1</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13.4</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9.7</w:t>
            </w:r>
          </w:p>
        </w:tc>
        <w:tc>
          <w:tcPr>
            <w:tcW w:w="448" w:type="dxa"/>
            <w:shd w:val="clear" w:color="000000" w:fill="FFFFFF"/>
            <w:vAlign w:val="bottom"/>
          </w:tcPr>
          <w:p w:rsidR="00376C0A" w:rsidRPr="00940365" w:rsidRDefault="00376C0A" w:rsidP="00376C0A">
            <w:pPr>
              <w:jc w:val="right"/>
              <w:rPr>
                <w:sz w:val="18"/>
                <w:szCs w:val="18"/>
              </w:rPr>
            </w:pP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4.5</w:t>
            </w:r>
          </w:p>
        </w:tc>
        <w:tc>
          <w:tcPr>
            <w:tcW w:w="697" w:type="dxa"/>
            <w:shd w:val="clear" w:color="000000" w:fill="FFFFFF"/>
            <w:vAlign w:val="bottom"/>
          </w:tcPr>
          <w:p w:rsidR="00376C0A" w:rsidRPr="00940365" w:rsidRDefault="00376C0A" w:rsidP="00376C0A">
            <w:pPr>
              <w:jc w:val="right"/>
              <w:rPr>
                <w:sz w:val="18"/>
                <w:szCs w:val="18"/>
              </w:rPr>
            </w:pPr>
            <w:r w:rsidRPr="00940365">
              <w:rPr>
                <w:sz w:val="18"/>
                <w:szCs w:val="18"/>
              </w:rPr>
              <w:t>667</w:t>
            </w:r>
          </w:p>
        </w:tc>
        <w:tc>
          <w:tcPr>
            <w:tcW w:w="697" w:type="dxa"/>
            <w:shd w:val="clear" w:color="000000" w:fill="FFFFFF"/>
            <w:vAlign w:val="bottom"/>
          </w:tcPr>
          <w:p w:rsidR="00376C0A" w:rsidRPr="00940365" w:rsidRDefault="00376C0A" w:rsidP="00376C0A">
            <w:pPr>
              <w:jc w:val="right"/>
              <w:rPr>
                <w:sz w:val="18"/>
                <w:szCs w:val="18"/>
              </w:rPr>
            </w:pPr>
            <w:r w:rsidRPr="00940365">
              <w:rPr>
                <w:sz w:val="18"/>
                <w:szCs w:val="18"/>
              </w:rPr>
              <w:t>613</w:t>
            </w:r>
          </w:p>
        </w:tc>
        <w:tc>
          <w:tcPr>
            <w:tcW w:w="697" w:type="dxa"/>
            <w:shd w:val="clear" w:color="000000" w:fill="FFFFFF"/>
            <w:vAlign w:val="bottom"/>
          </w:tcPr>
          <w:p w:rsidR="00376C0A" w:rsidRPr="00940365" w:rsidRDefault="00376C0A" w:rsidP="00376C0A">
            <w:pPr>
              <w:jc w:val="right"/>
              <w:rPr>
                <w:sz w:val="18"/>
                <w:szCs w:val="18"/>
              </w:rPr>
            </w:pPr>
            <w:r w:rsidRPr="00940365">
              <w:rPr>
                <w:sz w:val="18"/>
                <w:szCs w:val="18"/>
              </w:rPr>
              <w:t>376</w:t>
            </w:r>
          </w:p>
        </w:tc>
        <w:tc>
          <w:tcPr>
            <w:tcW w:w="380" w:type="dxa"/>
            <w:shd w:val="clear" w:color="000000" w:fill="FFFFFF"/>
            <w:vAlign w:val="bottom"/>
          </w:tcPr>
          <w:p w:rsidR="00376C0A" w:rsidRPr="00940365" w:rsidRDefault="00376C0A" w:rsidP="00376C0A">
            <w:pPr>
              <w:jc w:val="right"/>
              <w:rPr>
                <w:sz w:val="18"/>
                <w:szCs w:val="18"/>
              </w:rPr>
            </w:pPr>
            <w:r w:rsidRPr="00940365">
              <w:rPr>
                <w:sz w:val="18"/>
                <w:szCs w:val="18"/>
              </w:rPr>
              <w:t>61</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59</w:t>
            </w:r>
          </w:p>
        </w:tc>
        <w:tc>
          <w:tcPr>
            <w:tcW w:w="504" w:type="dxa"/>
            <w:shd w:val="clear" w:color="000000" w:fill="FFFFFF"/>
            <w:vAlign w:val="bottom"/>
          </w:tcPr>
          <w:p w:rsidR="00376C0A" w:rsidRPr="00940365" w:rsidRDefault="00376C0A" w:rsidP="00376C0A">
            <w:pPr>
              <w:jc w:val="right"/>
              <w:rPr>
                <w:sz w:val="18"/>
                <w:szCs w:val="18"/>
              </w:rPr>
            </w:pPr>
            <w:r w:rsidRPr="00940365">
              <w:rPr>
                <w:sz w:val="18"/>
                <w:szCs w:val="18"/>
              </w:rPr>
              <w:t>6</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222</w:t>
            </w:r>
          </w:p>
        </w:tc>
      </w:tr>
      <w:tr w:rsidR="00376C0A" w:rsidRPr="00940365" w:rsidTr="00C2308E">
        <w:tc>
          <w:tcPr>
            <w:tcW w:w="255" w:type="dxa"/>
            <w:shd w:val="clear" w:color="000000" w:fill="FFFFFF"/>
            <w:vAlign w:val="bottom"/>
          </w:tcPr>
          <w:p w:rsidR="00376C0A" w:rsidRPr="00940365" w:rsidRDefault="00376C0A" w:rsidP="00376C0A">
            <w:pPr>
              <w:rPr>
                <w:sz w:val="18"/>
                <w:szCs w:val="18"/>
              </w:rPr>
            </w:pPr>
          </w:p>
        </w:tc>
        <w:tc>
          <w:tcPr>
            <w:tcW w:w="1205" w:type="dxa"/>
            <w:shd w:val="clear" w:color="000000" w:fill="FFFFFF"/>
            <w:vAlign w:val="bottom"/>
          </w:tcPr>
          <w:p w:rsidR="00376C0A" w:rsidRPr="00940365" w:rsidRDefault="00376C0A" w:rsidP="00376C0A">
            <w:pPr>
              <w:rPr>
                <w:sz w:val="18"/>
                <w:szCs w:val="18"/>
              </w:rPr>
            </w:pPr>
          </w:p>
        </w:tc>
        <w:tc>
          <w:tcPr>
            <w:tcW w:w="379" w:type="dxa"/>
            <w:shd w:val="clear" w:color="000000" w:fill="FFFFFF"/>
            <w:vAlign w:val="bottom"/>
          </w:tcPr>
          <w:p w:rsidR="00376C0A" w:rsidRPr="00940365" w:rsidRDefault="00376C0A" w:rsidP="00376C0A">
            <w:pPr>
              <w:rPr>
                <w:sz w:val="18"/>
                <w:szCs w:val="18"/>
              </w:rPr>
            </w:pPr>
            <w:r w:rsidRPr="00940365">
              <w:rPr>
                <w:sz w:val="18"/>
                <w:szCs w:val="18"/>
              </w:rPr>
              <w:t>Олс</w:t>
            </w:r>
          </w:p>
        </w:tc>
        <w:tc>
          <w:tcPr>
            <w:tcW w:w="503" w:type="dxa"/>
            <w:shd w:val="clear" w:color="000000" w:fill="FFFFFF"/>
            <w:vAlign w:val="bottom"/>
          </w:tcPr>
          <w:p w:rsidR="00376C0A" w:rsidRPr="00940365" w:rsidRDefault="00376C0A" w:rsidP="00376C0A">
            <w:pPr>
              <w:jc w:val="right"/>
              <w:rPr>
                <w:sz w:val="18"/>
                <w:szCs w:val="18"/>
              </w:rPr>
            </w:pPr>
            <w:r w:rsidRPr="00940365">
              <w:rPr>
                <w:sz w:val="18"/>
                <w:szCs w:val="18"/>
              </w:rPr>
              <w:t>27</w:t>
            </w:r>
          </w:p>
        </w:tc>
        <w:tc>
          <w:tcPr>
            <w:tcW w:w="379" w:type="dxa"/>
            <w:shd w:val="clear" w:color="000000" w:fill="FFFFFF"/>
            <w:vAlign w:val="bottom"/>
          </w:tcPr>
          <w:p w:rsidR="00376C0A" w:rsidRPr="00940365" w:rsidRDefault="00376C0A" w:rsidP="00376C0A">
            <w:pPr>
              <w:jc w:val="right"/>
              <w:rPr>
                <w:sz w:val="18"/>
                <w:szCs w:val="18"/>
              </w:rPr>
            </w:pPr>
            <w:r w:rsidRPr="00940365">
              <w:rPr>
                <w:sz w:val="18"/>
                <w:szCs w:val="18"/>
              </w:rPr>
              <w:t>27</w:t>
            </w:r>
          </w:p>
        </w:tc>
        <w:tc>
          <w:tcPr>
            <w:tcW w:w="448" w:type="dxa"/>
            <w:shd w:val="clear" w:color="000000" w:fill="FFFFFF"/>
            <w:vAlign w:val="bottom"/>
          </w:tcPr>
          <w:p w:rsidR="00376C0A" w:rsidRPr="00940365" w:rsidRDefault="00376C0A" w:rsidP="00376C0A">
            <w:pPr>
              <w:jc w:val="right"/>
              <w:rPr>
                <w:sz w:val="18"/>
                <w:szCs w:val="18"/>
              </w:rPr>
            </w:pPr>
          </w:p>
        </w:tc>
        <w:tc>
          <w:tcPr>
            <w:tcW w:w="448" w:type="dxa"/>
            <w:shd w:val="clear" w:color="000000" w:fill="FFFFFF"/>
            <w:vAlign w:val="bottom"/>
          </w:tcPr>
          <w:p w:rsidR="00376C0A" w:rsidRPr="00940365" w:rsidRDefault="00376C0A" w:rsidP="00376C0A">
            <w:pPr>
              <w:jc w:val="right"/>
              <w:rPr>
                <w:sz w:val="18"/>
                <w:szCs w:val="18"/>
              </w:rPr>
            </w:pPr>
          </w:p>
        </w:tc>
        <w:tc>
          <w:tcPr>
            <w:tcW w:w="448" w:type="dxa"/>
            <w:shd w:val="clear" w:color="000000" w:fill="FFFFFF"/>
            <w:vAlign w:val="bottom"/>
          </w:tcPr>
          <w:p w:rsidR="00376C0A" w:rsidRPr="00940365" w:rsidRDefault="00376C0A" w:rsidP="00376C0A">
            <w:pPr>
              <w:jc w:val="right"/>
              <w:rPr>
                <w:sz w:val="18"/>
                <w:szCs w:val="18"/>
              </w:rPr>
            </w:pPr>
          </w:p>
        </w:tc>
        <w:tc>
          <w:tcPr>
            <w:tcW w:w="448" w:type="dxa"/>
            <w:shd w:val="clear" w:color="000000" w:fill="FFFFFF"/>
            <w:vAlign w:val="bottom"/>
          </w:tcPr>
          <w:p w:rsidR="00376C0A" w:rsidRPr="00940365" w:rsidRDefault="00376C0A" w:rsidP="00376C0A">
            <w:pPr>
              <w:jc w:val="right"/>
              <w:rPr>
                <w:sz w:val="18"/>
                <w:szCs w:val="18"/>
              </w:rPr>
            </w:pPr>
          </w:p>
        </w:tc>
        <w:tc>
          <w:tcPr>
            <w:tcW w:w="380" w:type="dxa"/>
            <w:shd w:val="clear" w:color="000000" w:fill="FFFFFF"/>
            <w:vAlign w:val="bottom"/>
          </w:tcPr>
          <w:p w:rsidR="00376C0A" w:rsidRPr="00940365" w:rsidRDefault="00376C0A" w:rsidP="00376C0A">
            <w:pPr>
              <w:jc w:val="right"/>
              <w:rPr>
                <w:sz w:val="18"/>
                <w:szCs w:val="18"/>
              </w:rPr>
            </w:pPr>
          </w:p>
        </w:tc>
        <w:tc>
          <w:tcPr>
            <w:tcW w:w="822" w:type="dxa"/>
            <w:shd w:val="clear" w:color="000000" w:fill="FFFFFF"/>
            <w:vAlign w:val="bottom"/>
          </w:tcPr>
          <w:p w:rsidR="00376C0A" w:rsidRPr="00940365" w:rsidRDefault="00376C0A" w:rsidP="00376C0A">
            <w:pPr>
              <w:jc w:val="right"/>
              <w:rPr>
                <w:sz w:val="18"/>
                <w:szCs w:val="18"/>
              </w:rPr>
            </w:pPr>
          </w:p>
        </w:tc>
        <w:tc>
          <w:tcPr>
            <w:tcW w:w="448" w:type="dxa"/>
            <w:shd w:val="clear" w:color="000000" w:fill="FFFFFF"/>
            <w:vAlign w:val="bottom"/>
          </w:tcPr>
          <w:p w:rsidR="00376C0A" w:rsidRPr="00940365" w:rsidRDefault="00376C0A" w:rsidP="00376C0A">
            <w:pPr>
              <w:jc w:val="right"/>
              <w:rPr>
                <w:sz w:val="18"/>
                <w:szCs w:val="18"/>
              </w:rPr>
            </w:pP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112</w:t>
            </w:r>
          </w:p>
        </w:tc>
        <w:tc>
          <w:tcPr>
            <w:tcW w:w="472" w:type="dxa"/>
            <w:shd w:val="clear" w:color="000000" w:fill="FFFFFF"/>
            <w:vAlign w:val="bottom"/>
          </w:tcPr>
          <w:p w:rsidR="00376C0A" w:rsidRPr="00940365" w:rsidRDefault="00376C0A" w:rsidP="00376C0A">
            <w:pPr>
              <w:jc w:val="right"/>
              <w:rPr>
                <w:sz w:val="18"/>
                <w:szCs w:val="18"/>
              </w:rPr>
            </w:pPr>
            <w:r w:rsidRPr="00940365">
              <w:rPr>
                <w:sz w:val="18"/>
                <w:szCs w:val="18"/>
              </w:rPr>
              <w:t>41</w:t>
            </w:r>
          </w:p>
        </w:tc>
        <w:tc>
          <w:tcPr>
            <w:tcW w:w="356" w:type="dxa"/>
            <w:shd w:val="clear" w:color="000000" w:fill="FFFFFF"/>
            <w:vAlign w:val="bottom"/>
          </w:tcPr>
          <w:p w:rsidR="00376C0A" w:rsidRPr="00940365" w:rsidRDefault="00376C0A" w:rsidP="00376C0A">
            <w:pPr>
              <w:jc w:val="right"/>
              <w:rPr>
                <w:sz w:val="18"/>
                <w:szCs w:val="18"/>
              </w:rPr>
            </w:pPr>
            <w:r w:rsidRPr="00940365">
              <w:rPr>
                <w:sz w:val="18"/>
                <w:szCs w:val="18"/>
              </w:rPr>
              <w:t>5</w:t>
            </w:r>
          </w:p>
        </w:tc>
        <w:tc>
          <w:tcPr>
            <w:tcW w:w="448" w:type="dxa"/>
            <w:shd w:val="clear" w:color="000000" w:fill="FFFFFF"/>
            <w:vAlign w:val="bottom"/>
          </w:tcPr>
          <w:p w:rsidR="00376C0A" w:rsidRPr="00940365" w:rsidRDefault="00376C0A" w:rsidP="00376C0A">
            <w:pPr>
              <w:jc w:val="right"/>
              <w:rPr>
                <w:sz w:val="18"/>
                <w:szCs w:val="18"/>
              </w:rPr>
            </w:pPr>
          </w:p>
        </w:tc>
        <w:tc>
          <w:tcPr>
            <w:tcW w:w="448" w:type="dxa"/>
            <w:shd w:val="clear" w:color="000000" w:fill="FFFFFF"/>
            <w:vAlign w:val="bottom"/>
          </w:tcPr>
          <w:p w:rsidR="00376C0A" w:rsidRPr="00940365" w:rsidRDefault="00376C0A" w:rsidP="00376C0A">
            <w:pPr>
              <w:jc w:val="right"/>
              <w:rPr>
                <w:sz w:val="18"/>
                <w:szCs w:val="18"/>
              </w:rPr>
            </w:pPr>
          </w:p>
        </w:tc>
        <w:tc>
          <w:tcPr>
            <w:tcW w:w="448" w:type="dxa"/>
            <w:shd w:val="clear" w:color="000000" w:fill="FFFFFF"/>
            <w:vAlign w:val="bottom"/>
          </w:tcPr>
          <w:p w:rsidR="00376C0A" w:rsidRPr="00940365" w:rsidRDefault="00376C0A" w:rsidP="00376C0A">
            <w:pPr>
              <w:jc w:val="right"/>
              <w:rPr>
                <w:sz w:val="18"/>
                <w:szCs w:val="18"/>
              </w:rPr>
            </w:pPr>
          </w:p>
        </w:tc>
        <w:tc>
          <w:tcPr>
            <w:tcW w:w="448" w:type="dxa"/>
            <w:shd w:val="clear" w:color="000000" w:fill="FFFFFF"/>
            <w:vAlign w:val="bottom"/>
          </w:tcPr>
          <w:p w:rsidR="00376C0A" w:rsidRPr="00940365" w:rsidRDefault="00376C0A" w:rsidP="00376C0A">
            <w:pPr>
              <w:jc w:val="right"/>
              <w:rPr>
                <w:sz w:val="18"/>
                <w:szCs w:val="18"/>
              </w:rPr>
            </w:pPr>
          </w:p>
        </w:tc>
        <w:tc>
          <w:tcPr>
            <w:tcW w:w="448" w:type="dxa"/>
            <w:shd w:val="clear" w:color="000000" w:fill="FFFFFF"/>
            <w:vAlign w:val="bottom"/>
          </w:tcPr>
          <w:p w:rsidR="00376C0A" w:rsidRPr="00940365" w:rsidRDefault="00376C0A" w:rsidP="00376C0A">
            <w:pPr>
              <w:jc w:val="right"/>
              <w:rPr>
                <w:sz w:val="18"/>
                <w:szCs w:val="18"/>
              </w:rPr>
            </w:pPr>
          </w:p>
        </w:tc>
        <w:tc>
          <w:tcPr>
            <w:tcW w:w="448" w:type="dxa"/>
            <w:shd w:val="clear" w:color="000000" w:fill="FFFFFF"/>
            <w:vAlign w:val="bottom"/>
          </w:tcPr>
          <w:p w:rsidR="00376C0A" w:rsidRPr="00940365" w:rsidRDefault="00376C0A" w:rsidP="00376C0A">
            <w:pPr>
              <w:jc w:val="right"/>
              <w:rPr>
                <w:sz w:val="18"/>
                <w:szCs w:val="18"/>
              </w:rPr>
            </w:pPr>
          </w:p>
        </w:tc>
        <w:tc>
          <w:tcPr>
            <w:tcW w:w="697" w:type="dxa"/>
            <w:shd w:val="clear" w:color="000000" w:fill="FFFFFF"/>
            <w:vAlign w:val="bottom"/>
          </w:tcPr>
          <w:p w:rsidR="00376C0A" w:rsidRPr="00940365" w:rsidRDefault="00376C0A" w:rsidP="00376C0A">
            <w:pPr>
              <w:jc w:val="right"/>
              <w:rPr>
                <w:sz w:val="18"/>
                <w:szCs w:val="18"/>
              </w:rPr>
            </w:pPr>
          </w:p>
        </w:tc>
        <w:tc>
          <w:tcPr>
            <w:tcW w:w="697" w:type="dxa"/>
            <w:shd w:val="clear" w:color="000000" w:fill="FFFFFF"/>
            <w:vAlign w:val="bottom"/>
          </w:tcPr>
          <w:p w:rsidR="00376C0A" w:rsidRPr="00940365" w:rsidRDefault="00376C0A" w:rsidP="00376C0A">
            <w:pPr>
              <w:jc w:val="right"/>
              <w:rPr>
                <w:sz w:val="18"/>
                <w:szCs w:val="18"/>
              </w:rPr>
            </w:pPr>
          </w:p>
        </w:tc>
        <w:tc>
          <w:tcPr>
            <w:tcW w:w="697" w:type="dxa"/>
            <w:shd w:val="clear" w:color="000000" w:fill="FFFFFF"/>
            <w:vAlign w:val="bottom"/>
          </w:tcPr>
          <w:p w:rsidR="00376C0A" w:rsidRPr="00940365" w:rsidRDefault="00376C0A" w:rsidP="00376C0A">
            <w:pPr>
              <w:jc w:val="right"/>
              <w:rPr>
                <w:sz w:val="18"/>
                <w:szCs w:val="18"/>
              </w:rPr>
            </w:pPr>
          </w:p>
        </w:tc>
        <w:tc>
          <w:tcPr>
            <w:tcW w:w="380" w:type="dxa"/>
            <w:shd w:val="clear" w:color="000000" w:fill="FFFFFF"/>
            <w:vAlign w:val="bottom"/>
          </w:tcPr>
          <w:p w:rsidR="00376C0A" w:rsidRPr="00940365" w:rsidRDefault="00376C0A" w:rsidP="00376C0A">
            <w:pPr>
              <w:jc w:val="right"/>
              <w:rPr>
                <w:sz w:val="18"/>
                <w:szCs w:val="18"/>
              </w:rPr>
            </w:pPr>
          </w:p>
        </w:tc>
        <w:tc>
          <w:tcPr>
            <w:tcW w:w="448" w:type="dxa"/>
            <w:shd w:val="clear" w:color="000000" w:fill="FFFFFF"/>
            <w:vAlign w:val="bottom"/>
          </w:tcPr>
          <w:p w:rsidR="00376C0A" w:rsidRPr="00940365" w:rsidRDefault="00376C0A" w:rsidP="00376C0A">
            <w:pPr>
              <w:jc w:val="right"/>
              <w:rPr>
                <w:sz w:val="18"/>
                <w:szCs w:val="18"/>
              </w:rPr>
            </w:pPr>
          </w:p>
        </w:tc>
        <w:tc>
          <w:tcPr>
            <w:tcW w:w="504" w:type="dxa"/>
            <w:shd w:val="clear" w:color="000000" w:fill="FFFFFF"/>
            <w:vAlign w:val="bottom"/>
          </w:tcPr>
          <w:p w:rsidR="00376C0A" w:rsidRPr="00940365" w:rsidRDefault="00376C0A" w:rsidP="00376C0A">
            <w:pPr>
              <w:jc w:val="right"/>
              <w:rPr>
                <w:sz w:val="18"/>
                <w:szCs w:val="18"/>
              </w:rPr>
            </w:pPr>
          </w:p>
        </w:tc>
        <w:tc>
          <w:tcPr>
            <w:tcW w:w="448" w:type="dxa"/>
            <w:shd w:val="clear" w:color="000000" w:fill="FFFFFF"/>
            <w:vAlign w:val="bottom"/>
          </w:tcPr>
          <w:p w:rsidR="00376C0A" w:rsidRPr="00940365" w:rsidRDefault="00376C0A" w:rsidP="00376C0A">
            <w:pPr>
              <w:jc w:val="right"/>
              <w:rPr>
                <w:sz w:val="18"/>
                <w:szCs w:val="18"/>
              </w:rPr>
            </w:pPr>
          </w:p>
        </w:tc>
      </w:tr>
      <w:tr w:rsidR="00376C0A" w:rsidRPr="00940365" w:rsidTr="00C2308E">
        <w:tc>
          <w:tcPr>
            <w:tcW w:w="13998" w:type="dxa"/>
            <w:gridSpan w:val="28"/>
            <w:shd w:val="clear" w:color="000000" w:fill="FFFFFF"/>
          </w:tcPr>
          <w:p w:rsidR="00376C0A" w:rsidRPr="00940365" w:rsidRDefault="00376C0A" w:rsidP="00376C0A">
            <w:pPr>
              <w:rPr>
                <w:sz w:val="18"/>
                <w:szCs w:val="18"/>
              </w:rPr>
            </w:pPr>
            <w:r w:rsidRPr="00940365">
              <w:rPr>
                <w:sz w:val="18"/>
                <w:szCs w:val="18"/>
              </w:rPr>
              <w:t>В том числе по хозяйствам:</w:t>
            </w:r>
          </w:p>
        </w:tc>
      </w:tr>
      <w:tr w:rsidR="00376C0A" w:rsidRPr="00940365" w:rsidTr="00C2308E">
        <w:tc>
          <w:tcPr>
            <w:tcW w:w="13998" w:type="dxa"/>
            <w:gridSpan w:val="28"/>
            <w:shd w:val="clear" w:color="000000" w:fill="FFFFFF"/>
          </w:tcPr>
          <w:p w:rsidR="00376C0A" w:rsidRPr="00940365" w:rsidRDefault="00376C0A" w:rsidP="00376C0A">
            <w:pPr>
              <w:rPr>
                <w:sz w:val="18"/>
                <w:szCs w:val="18"/>
              </w:rPr>
            </w:pPr>
            <w:r w:rsidRPr="00940365">
              <w:rPr>
                <w:sz w:val="18"/>
                <w:szCs w:val="18"/>
              </w:rPr>
              <w:t>Хвойное</w:t>
            </w:r>
          </w:p>
        </w:tc>
      </w:tr>
      <w:tr w:rsidR="00376C0A" w:rsidRPr="00940365" w:rsidTr="00C2308E">
        <w:tc>
          <w:tcPr>
            <w:tcW w:w="255" w:type="dxa"/>
            <w:shd w:val="clear" w:color="000000" w:fill="FFFFFF"/>
            <w:vAlign w:val="bottom"/>
          </w:tcPr>
          <w:p w:rsidR="00376C0A" w:rsidRPr="00940365" w:rsidRDefault="00376C0A" w:rsidP="00376C0A">
            <w:pPr>
              <w:jc w:val="right"/>
              <w:rPr>
                <w:sz w:val="18"/>
                <w:szCs w:val="18"/>
              </w:rPr>
            </w:pPr>
          </w:p>
        </w:tc>
        <w:tc>
          <w:tcPr>
            <w:tcW w:w="1205" w:type="dxa"/>
            <w:shd w:val="clear" w:color="000000" w:fill="FFFFFF"/>
            <w:vAlign w:val="bottom"/>
          </w:tcPr>
          <w:p w:rsidR="00376C0A" w:rsidRPr="00940365" w:rsidRDefault="00376C0A" w:rsidP="00376C0A">
            <w:pPr>
              <w:jc w:val="right"/>
              <w:rPr>
                <w:sz w:val="18"/>
                <w:szCs w:val="18"/>
              </w:rPr>
            </w:pPr>
          </w:p>
        </w:tc>
        <w:tc>
          <w:tcPr>
            <w:tcW w:w="379" w:type="dxa"/>
            <w:shd w:val="clear" w:color="000000" w:fill="FFFFFF"/>
            <w:vAlign w:val="bottom"/>
          </w:tcPr>
          <w:p w:rsidR="00376C0A" w:rsidRPr="00940365" w:rsidRDefault="00376C0A" w:rsidP="00376C0A">
            <w:pPr>
              <w:jc w:val="right"/>
              <w:rPr>
                <w:sz w:val="18"/>
                <w:szCs w:val="18"/>
              </w:rPr>
            </w:pPr>
          </w:p>
        </w:tc>
        <w:tc>
          <w:tcPr>
            <w:tcW w:w="503" w:type="dxa"/>
            <w:shd w:val="clear" w:color="000000" w:fill="FFFFFF"/>
            <w:vAlign w:val="bottom"/>
          </w:tcPr>
          <w:p w:rsidR="00376C0A" w:rsidRPr="00940365" w:rsidRDefault="00376C0A" w:rsidP="00376C0A">
            <w:pPr>
              <w:jc w:val="right"/>
              <w:rPr>
                <w:sz w:val="18"/>
                <w:szCs w:val="18"/>
              </w:rPr>
            </w:pPr>
            <w:r w:rsidRPr="00940365">
              <w:rPr>
                <w:sz w:val="18"/>
                <w:szCs w:val="18"/>
              </w:rPr>
              <w:t>735</w:t>
            </w:r>
          </w:p>
        </w:tc>
        <w:tc>
          <w:tcPr>
            <w:tcW w:w="379" w:type="dxa"/>
            <w:shd w:val="clear" w:color="000000" w:fill="FFFFFF"/>
            <w:vAlign w:val="bottom"/>
          </w:tcPr>
          <w:p w:rsidR="00376C0A" w:rsidRPr="00940365" w:rsidRDefault="00376C0A" w:rsidP="00376C0A">
            <w:pPr>
              <w:jc w:val="right"/>
              <w:rPr>
                <w:sz w:val="18"/>
                <w:szCs w:val="18"/>
              </w:rPr>
            </w:pPr>
            <w:r w:rsidRPr="00940365">
              <w:rPr>
                <w:sz w:val="18"/>
                <w:szCs w:val="18"/>
              </w:rPr>
              <w:t>79</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337</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329</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107</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212</w:t>
            </w:r>
          </w:p>
        </w:tc>
        <w:tc>
          <w:tcPr>
            <w:tcW w:w="380" w:type="dxa"/>
            <w:shd w:val="clear" w:color="000000" w:fill="FFFFFF"/>
            <w:vAlign w:val="bottom"/>
          </w:tcPr>
          <w:p w:rsidR="00376C0A" w:rsidRPr="00940365" w:rsidRDefault="00376C0A" w:rsidP="00376C0A">
            <w:pPr>
              <w:jc w:val="right"/>
              <w:rPr>
                <w:sz w:val="18"/>
                <w:szCs w:val="18"/>
              </w:rPr>
            </w:pPr>
            <w:r w:rsidRPr="00940365">
              <w:rPr>
                <w:sz w:val="18"/>
                <w:szCs w:val="18"/>
              </w:rPr>
              <w:t>9</w:t>
            </w:r>
          </w:p>
        </w:tc>
        <w:tc>
          <w:tcPr>
            <w:tcW w:w="822" w:type="dxa"/>
            <w:shd w:val="clear" w:color="000000" w:fill="FFFFFF"/>
            <w:vAlign w:val="bottom"/>
          </w:tcPr>
          <w:p w:rsidR="00376C0A" w:rsidRPr="00940365" w:rsidRDefault="00376C0A" w:rsidP="00376C0A">
            <w:pPr>
              <w:jc w:val="right"/>
              <w:rPr>
                <w:sz w:val="18"/>
                <w:szCs w:val="18"/>
              </w:rPr>
            </w:pPr>
            <w:r w:rsidRPr="00940365">
              <w:rPr>
                <w:sz w:val="18"/>
                <w:szCs w:val="18"/>
              </w:rPr>
              <w:t>48432</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228</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2031</w:t>
            </w:r>
          </w:p>
        </w:tc>
        <w:tc>
          <w:tcPr>
            <w:tcW w:w="472" w:type="dxa"/>
            <w:shd w:val="clear" w:color="000000" w:fill="FFFFFF"/>
            <w:vAlign w:val="bottom"/>
          </w:tcPr>
          <w:p w:rsidR="00376C0A" w:rsidRPr="00940365" w:rsidRDefault="00376C0A" w:rsidP="00376C0A">
            <w:pPr>
              <w:jc w:val="right"/>
              <w:rPr>
                <w:sz w:val="18"/>
                <w:szCs w:val="18"/>
              </w:rPr>
            </w:pPr>
            <w:r w:rsidRPr="00940365">
              <w:rPr>
                <w:sz w:val="18"/>
                <w:szCs w:val="18"/>
              </w:rPr>
              <w:t>86</w:t>
            </w:r>
          </w:p>
        </w:tc>
        <w:tc>
          <w:tcPr>
            <w:tcW w:w="356" w:type="dxa"/>
            <w:shd w:val="clear" w:color="000000" w:fill="FFFFFF"/>
            <w:vAlign w:val="bottom"/>
          </w:tcPr>
          <w:p w:rsidR="00376C0A" w:rsidRPr="00940365" w:rsidRDefault="00376C0A" w:rsidP="00376C0A">
            <w:pPr>
              <w:jc w:val="right"/>
              <w:rPr>
                <w:sz w:val="18"/>
                <w:szCs w:val="18"/>
              </w:rPr>
            </w:pPr>
            <w:r w:rsidRPr="00940365">
              <w:rPr>
                <w:sz w:val="18"/>
                <w:szCs w:val="18"/>
              </w:rPr>
              <w:t>5</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8.3</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10.6</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7.9</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7.6</w:t>
            </w:r>
          </w:p>
        </w:tc>
        <w:tc>
          <w:tcPr>
            <w:tcW w:w="448" w:type="dxa"/>
            <w:shd w:val="clear" w:color="000000" w:fill="FFFFFF"/>
            <w:vAlign w:val="bottom"/>
          </w:tcPr>
          <w:p w:rsidR="00376C0A" w:rsidRPr="00940365" w:rsidRDefault="00376C0A" w:rsidP="00376C0A">
            <w:pPr>
              <w:jc w:val="right"/>
              <w:rPr>
                <w:sz w:val="18"/>
                <w:szCs w:val="18"/>
              </w:rPr>
            </w:pP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6.7</w:t>
            </w:r>
          </w:p>
        </w:tc>
        <w:tc>
          <w:tcPr>
            <w:tcW w:w="697" w:type="dxa"/>
            <w:shd w:val="clear" w:color="000000" w:fill="FFFFFF"/>
            <w:vAlign w:val="bottom"/>
          </w:tcPr>
          <w:p w:rsidR="00376C0A" w:rsidRPr="00940365" w:rsidRDefault="00376C0A" w:rsidP="00376C0A">
            <w:pPr>
              <w:jc w:val="right"/>
              <w:rPr>
                <w:sz w:val="18"/>
                <w:szCs w:val="18"/>
              </w:rPr>
            </w:pPr>
            <w:r w:rsidRPr="00940365">
              <w:rPr>
                <w:sz w:val="18"/>
                <w:szCs w:val="18"/>
              </w:rPr>
              <w:t>1518</w:t>
            </w:r>
          </w:p>
        </w:tc>
        <w:tc>
          <w:tcPr>
            <w:tcW w:w="697" w:type="dxa"/>
            <w:shd w:val="clear" w:color="000000" w:fill="FFFFFF"/>
            <w:vAlign w:val="bottom"/>
          </w:tcPr>
          <w:p w:rsidR="00376C0A" w:rsidRPr="00940365" w:rsidRDefault="00376C0A" w:rsidP="00376C0A">
            <w:pPr>
              <w:jc w:val="right"/>
              <w:rPr>
                <w:sz w:val="18"/>
                <w:szCs w:val="18"/>
              </w:rPr>
            </w:pPr>
            <w:r w:rsidRPr="00940365">
              <w:rPr>
                <w:sz w:val="18"/>
                <w:szCs w:val="18"/>
              </w:rPr>
              <w:t>1396</w:t>
            </w:r>
          </w:p>
        </w:tc>
        <w:tc>
          <w:tcPr>
            <w:tcW w:w="697" w:type="dxa"/>
            <w:shd w:val="clear" w:color="000000" w:fill="FFFFFF"/>
            <w:vAlign w:val="bottom"/>
          </w:tcPr>
          <w:p w:rsidR="00376C0A" w:rsidRPr="00940365" w:rsidRDefault="00376C0A" w:rsidP="00376C0A">
            <w:pPr>
              <w:jc w:val="right"/>
              <w:rPr>
                <w:sz w:val="18"/>
                <w:szCs w:val="18"/>
              </w:rPr>
            </w:pPr>
            <w:r w:rsidRPr="00940365">
              <w:rPr>
                <w:sz w:val="18"/>
                <w:szCs w:val="18"/>
              </w:rPr>
              <w:t>1159</w:t>
            </w:r>
          </w:p>
        </w:tc>
        <w:tc>
          <w:tcPr>
            <w:tcW w:w="380" w:type="dxa"/>
            <w:shd w:val="clear" w:color="000000" w:fill="FFFFFF"/>
            <w:vAlign w:val="bottom"/>
          </w:tcPr>
          <w:p w:rsidR="00376C0A" w:rsidRPr="00940365" w:rsidRDefault="00376C0A" w:rsidP="00376C0A">
            <w:pPr>
              <w:jc w:val="right"/>
              <w:rPr>
                <w:sz w:val="18"/>
                <w:szCs w:val="18"/>
              </w:rPr>
            </w:pPr>
            <w:r w:rsidRPr="00940365">
              <w:rPr>
                <w:sz w:val="18"/>
                <w:szCs w:val="18"/>
              </w:rPr>
              <w:t>83</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32</w:t>
            </w:r>
          </w:p>
        </w:tc>
        <w:tc>
          <w:tcPr>
            <w:tcW w:w="504" w:type="dxa"/>
            <w:shd w:val="clear" w:color="000000" w:fill="FFFFFF"/>
            <w:vAlign w:val="bottom"/>
          </w:tcPr>
          <w:p w:rsidR="00376C0A" w:rsidRPr="00940365" w:rsidRDefault="00376C0A" w:rsidP="00376C0A">
            <w:pPr>
              <w:jc w:val="right"/>
              <w:rPr>
                <w:sz w:val="18"/>
                <w:szCs w:val="18"/>
              </w:rPr>
            </w:pPr>
            <w:r w:rsidRPr="00940365">
              <w:rPr>
                <w:sz w:val="18"/>
                <w:szCs w:val="18"/>
              </w:rPr>
              <w:t>265</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211</w:t>
            </w:r>
          </w:p>
        </w:tc>
      </w:tr>
      <w:tr w:rsidR="00376C0A" w:rsidRPr="00940365" w:rsidTr="00C2308E">
        <w:tc>
          <w:tcPr>
            <w:tcW w:w="13998" w:type="dxa"/>
            <w:gridSpan w:val="28"/>
            <w:shd w:val="clear" w:color="000000" w:fill="FFFFFF"/>
          </w:tcPr>
          <w:p w:rsidR="00376C0A" w:rsidRPr="00940365" w:rsidRDefault="00376C0A" w:rsidP="00376C0A">
            <w:pPr>
              <w:rPr>
                <w:sz w:val="18"/>
                <w:szCs w:val="18"/>
              </w:rPr>
            </w:pPr>
            <w:r w:rsidRPr="00940365">
              <w:rPr>
                <w:sz w:val="18"/>
                <w:szCs w:val="18"/>
              </w:rPr>
              <w:t>Мягколиственное</w:t>
            </w:r>
          </w:p>
        </w:tc>
      </w:tr>
      <w:tr w:rsidR="00376C0A" w:rsidRPr="00940365" w:rsidTr="00C2308E">
        <w:tc>
          <w:tcPr>
            <w:tcW w:w="255" w:type="dxa"/>
            <w:shd w:val="clear" w:color="000000" w:fill="FFFFFF"/>
            <w:vAlign w:val="bottom"/>
          </w:tcPr>
          <w:p w:rsidR="00376C0A" w:rsidRPr="00940365" w:rsidRDefault="00376C0A" w:rsidP="00376C0A">
            <w:pPr>
              <w:jc w:val="right"/>
              <w:rPr>
                <w:sz w:val="18"/>
                <w:szCs w:val="18"/>
              </w:rPr>
            </w:pPr>
          </w:p>
        </w:tc>
        <w:tc>
          <w:tcPr>
            <w:tcW w:w="1205" w:type="dxa"/>
            <w:shd w:val="clear" w:color="000000" w:fill="FFFFFF"/>
            <w:vAlign w:val="bottom"/>
          </w:tcPr>
          <w:p w:rsidR="00376C0A" w:rsidRPr="00940365" w:rsidRDefault="00376C0A" w:rsidP="00376C0A">
            <w:pPr>
              <w:jc w:val="right"/>
              <w:rPr>
                <w:sz w:val="18"/>
                <w:szCs w:val="18"/>
              </w:rPr>
            </w:pPr>
          </w:p>
        </w:tc>
        <w:tc>
          <w:tcPr>
            <w:tcW w:w="379" w:type="dxa"/>
            <w:shd w:val="clear" w:color="000000" w:fill="FFFFFF"/>
            <w:vAlign w:val="bottom"/>
          </w:tcPr>
          <w:p w:rsidR="00376C0A" w:rsidRPr="00940365" w:rsidRDefault="00376C0A" w:rsidP="00376C0A">
            <w:pPr>
              <w:jc w:val="right"/>
              <w:rPr>
                <w:sz w:val="18"/>
                <w:szCs w:val="18"/>
              </w:rPr>
            </w:pPr>
          </w:p>
        </w:tc>
        <w:tc>
          <w:tcPr>
            <w:tcW w:w="503" w:type="dxa"/>
            <w:shd w:val="clear" w:color="000000" w:fill="FFFFFF"/>
            <w:vAlign w:val="bottom"/>
          </w:tcPr>
          <w:p w:rsidR="00376C0A" w:rsidRPr="00940365" w:rsidRDefault="00376C0A" w:rsidP="00376C0A">
            <w:pPr>
              <w:jc w:val="right"/>
              <w:rPr>
                <w:sz w:val="18"/>
                <w:szCs w:val="18"/>
              </w:rPr>
            </w:pPr>
            <w:r w:rsidRPr="00940365">
              <w:rPr>
                <w:sz w:val="18"/>
                <w:szCs w:val="18"/>
              </w:rPr>
              <w:t>1270</w:t>
            </w:r>
          </w:p>
        </w:tc>
        <w:tc>
          <w:tcPr>
            <w:tcW w:w="379" w:type="dxa"/>
            <w:shd w:val="clear" w:color="000000" w:fill="FFFFFF"/>
            <w:vAlign w:val="bottom"/>
          </w:tcPr>
          <w:p w:rsidR="00376C0A" w:rsidRPr="00940365" w:rsidRDefault="00376C0A" w:rsidP="00376C0A">
            <w:pPr>
              <w:jc w:val="right"/>
              <w:rPr>
                <w:sz w:val="18"/>
                <w:szCs w:val="18"/>
              </w:rPr>
            </w:pPr>
            <w:r w:rsidRPr="00940365">
              <w:rPr>
                <w:sz w:val="18"/>
                <w:szCs w:val="18"/>
              </w:rPr>
              <w:t>270</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158</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156</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200</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642</w:t>
            </w:r>
          </w:p>
        </w:tc>
        <w:tc>
          <w:tcPr>
            <w:tcW w:w="380" w:type="dxa"/>
            <w:shd w:val="clear" w:color="000000" w:fill="FFFFFF"/>
            <w:vAlign w:val="bottom"/>
          </w:tcPr>
          <w:p w:rsidR="00376C0A" w:rsidRPr="00940365" w:rsidRDefault="00376C0A" w:rsidP="00376C0A">
            <w:pPr>
              <w:jc w:val="right"/>
              <w:rPr>
                <w:sz w:val="18"/>
                <w:szCs w:val="18"/>
              </w:rPr>
            </w:pPr>
            <w:r w:rsidRPr="00940365">
              <w:rPr>
                <w:sz w:val="18"/>
                <w:szCs w:val="18"/>
              </w:rPr>
              <w:t>369</w:t>
            </w:r>
          </w:p>
        </w:tc>
        <w:tc>
          <w:tcPr>
            <w:tcW w:w="822" w:type="dxa"/>
            <w:shd w:val="clear" w:color="000000" w:fill="FFFFFF"/>
            <w:vAlign w:val="bottom"/>
          </w:tcPr>
          <w:p w:rsidR="00376C0A" w:rsidRPr="00940365" w:rsidRDefault="00376C0A" w:rsidP="00376C0A">
            <w:pPr>
              <w:jc w:val="right"/>
              <w:rPr>
                <w:sz w:val="18"/>
                <w:szCs w:val="18"/>
              </w:rPr>
            </w:pPr>
            <w:r w:rsidRPr="00940365">
              <w:rPr>
                <w:sz w:val="18"/>
                <w:szCs w:val="18"/>
              </w:rPr>
              <w:t>110907</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173</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3134</w:t>
            </w:r>
          </w:p>
        </w:tc>
        <w:tc>
          <w:tcPr>
            <w:tcW w:w="472" w:type="dxa"/>
            <w:shd w:val="clear" w:color="000000" w:fill="FFFFFF"/>
            <w:vAlign w:val="bottom"/>
          </w:tcPr>
          <w:p w:rsidR="00376C0A" w:rsidRPr="00940365" w:rsidRDefault="00376C0A" w:rsidP="00376C0A">
            <w:pPr>
              <w:jc w:val="right"/>
              <w:rPr>
                <w:sz w:val="18"/>
                <w:szCs w:val="18"/>
              </w:rPr>
            </w:pPr>
            <w:r w:rsidRPr="00940365">
              <w:rPr>
                <w:sz w:val="18"/>
                <w:szCs w:val="18"/>
              </w:rPr>
              <w:t>59</w:t>
            </w:r>
          </w:p>
        </w:tc>
        <w:tc>
          <w:tcPr>
            <w:tcW w:w="356" w:type="dxa"/>
            <w:shd w:val="clear" w:color="000000" w:fill="FFFFFF"/>
            <w:vAlign w:val="bottom"/>
          </w:tcPr>
          <w:p w:rsidR="00376C0A" w:rsidRPr="00940365" w:rsidRDefault="00376C0A" w:rsidP="00376C0A">
            <w:pPr>
              <w:jc w:val="right"/>
              <w:rPr>
                <w:sz w:val="18"/>
                <w:szCs w:val="18"/>
              </w:rPr>
            </w:pPr>
            <w:r w:rsidRPr="00940365">
              <w:rPr>
                <w:sz w:val="18"/>
                <w:szCs w:val="18"/>
              </w:rPr>
              <w:t>7</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21.2</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33.2</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42.1</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31.9</w:t>
            </w:r>
          </w:p>
        </w:tc>
        <w:tc>
          <w:tcPr>
            <w:tcW w:w="448" w:type="dxa"/>
            <w:shd w:val="clear" w:color="000000" w:fill="FFFFFF"/>
            <w:vAlign w:val="bottom"/>
          </w:tcPr>
          <w:p w:rsidR="00376C0A" w:rsidRPr="00940365" w:rsidRDefault="00376C0A" w:rsidP="00376C0A">
            <w:pPr>
              <w:jc w:val="right"/>
              <w:rPr>
                <w:sz w:val="18"/>
                <w:szCs w:val="18"/>
              </w:rPr>
            </w:pP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19.2</w:t>
            </w:r>
          </w:p>
        </w:tc>
        <w:tc>
          <w:tcPr>
            <w:tcW w:w="697" w:type="dxa"/>
            <w:shd w:val="clear" w:color="000000" w:fill="FFFFFF"/>
            <w:vAlign w:val="bottom"/>
          </w:tcPr>
          <w:p w:rsidR="00376C0A" w:rsidRPr="00940365" w:rsidRDefault="00376C0A" w:rsidP="00376C0A">
            <w:pPr>
              <w:jc w:val="right"/>
              <w:rPr>
                <w:sz w:val="18"/>
                <w:szCs w:val="18"/>
              </w:rPr>
            </w:pPr>
            <w:r w:rsidRPr="00940365">
              <w:rPr>
                <w:sz w:val="18"/>
                <w:szCs w:val="18"/>
              </w:rPr>
              <w:t>3436</w:t>
            </w:r>
          </w:p>
        </w:tc>
        <w:tc>
          <w:tcPr>
            <w:tcW w:w="697" w:type="dxa"/>
            <w:shd w:val="clear" w:color="000000" w:fill="FFFFFF"/>
            <w:vAlign w:val="bottom"/>
          </w:tcPr>
          <w:p w:rsidR="00376C0A" w:rsidRPr="00940365" w:rsidRDefault="00376C0A" w:rsidP="00376C0A">
            <w:pPr>
              <w:jc w:val="right"/>
              <w:rPr>
                <w:sz w:val="18"/>
                <w:szCs w:val="18"/>
              </w:rPr>
            </w:pPr>
            <w:r w:rsidRPr="00940365">
              <w:rPr>
                <w:sz w:val="18"/>
                <w:szCs w:val="18"/>
              </w:rPr>
              <w:t>3173</w:t>
            </w:r>
          </w:p>
        </w:tc>
        <w:tc>
          <w:tcPr>
            <w:tcW w:w="697" w:type="dxa"/>
            <w:shd w:val="clear" w:color="000000" w:fill="FFFFFF"/>
            <w:vAlign w:val="bottom"/>
          </w:tcPr>
          <w:p w:rsidR="00376C0A" w:rsidRPr="00940365" w:rsidRDefault="00376C0A" w:rsidP="00376C0A">
            <w:pPr>
              <w:jc w:val="right"/>
              <w:rPr>
                <w:sz w:val="18"/>
                <w:szCs w:val="18"/>
              </w:rPr>
            </w:pPr>
            <w:r w:rsidRPr="00940365">
              <w:rPr>
                <w:sz w:val="18"/>
                <w:szCs w:val="18"/>
              </w:rPr>
              <w:t>1873</w:t>
            </w:r>
          </w:p>
        </w:tc>
        <w:tc>
          <w:tcPr>
            <w:tcW w:w="380" w:type="dxa"/>
            <w:shd w:val="clear" w:color="000000" w:fill="FFFFFF"/>
            <w:vAlign w:val="bottom"/>
          </w:tcPr>
          <w:p w:rsidR="00376C0A" w:rsidRPr="00940365" w:rsidRDefault="00376C0A" w:rsidP="00376C0A">
            <w:pPr>
              <w:jc w:val="right"/>
              <w:rPr>
                <w:sz w:val="18"/>
                <w:szCs w:val="18"/>
              </w:rPr>
            </w:pPr>
            <w:r w:rsidRPr="00940365">
              <w:rPr>
                <w:sz w:val="18"/>
                <w:szCs w:val="18"/>
              </w:rPr>
              <w:t>59</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32</w:t>
            </w:r>
          </w:p>
        </w:tc>
        <w:tc>
          <w:tcPr>
            <w:tcW w:w="504" w:type="dxa"/>
            <w:shd w:val="clear" w:color="000000" w:fill="FFFFFF"/>
            <w:vAlign w:val="bottom"/>
          </w:tcPr>
          <w:p w:rsidR="00376C0A" w:rsidRPr="00940365" w:rsidRDefault="00376C0A" w:rsidP="00376C0A">
            <w:pPr>
              <w:jc w:val="right"/>
              <w:rPr>
                <w:sz w:val="18"/>
                <w:szCs w:val="18"/>
              </w:rPr>
            </w:pPr>
            <w:r w:rsidRPr="00940365">
              <w:rPr>
                <w:sz w:val="18"/>
                <w:szCs w:val="18"/>
              </w:rPr>
              <w:t>156</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649</w:t>
            </w:r>
          </w:p>
        </w:tc>
      </w:tr>
      <w:tr w:rsidR="00376C0A" w:rsidRPr="00940365" w:rsidTr="00C2308E">
        <w:tc>
          <w:tcPr>
            <w:tcW w:w="13998" w:type="dxa"/>
            <w:gridSpan w:val="28"/>
            <w:shd w:val="clear" w:color="000000" w:fill="FFFFFF"/>
          </w:tcPr>
          <w:p w:rsidR="00376C0A" w:rsidRPr="00940365" w:rsidRDefault="00376C0A" w:rsidP="00376C0A">
            <w:pPr>
              <w:rPr>
                <w:sz w:val="18"/>
                <w:szCs w:val="18"/>
              </w:rPr>
            </w:pPr>
            <w:r w:rsidRPr="00940365">
              <w:rPr>
                <w:sz w:val="18"/>
                <w:szCs w:val="18"/>
              </w:rPr>
              <w:t>В том числе по способам рубок:</w:t>
            </w:r>
          </w:p>
        </w:tc>
      </w:tr>
      <w:tr w:rsidR="00376C0A" w:rsidRPr="00940365" w:rsidTr="00C2308E">
        <w:tc>
          <w:tcPr>
            <w:tcW w:w="13998" w:type="dxa"/>
            <w:gridSpan w:val="28"/>
            <w:shd w:val="clear" w:color="000000" w:fill="FFFFFF"/>
          </w:tcPr>
          <w:p w:rsidR="00376C0A" w:rsidRPr="00940365" w:rsidRDefault="00376C0A" w:rsidP="00376C0A">
            <w:pPr>
              <w:rPr>
                <w:sz w:val="18"/>
                <w:szCs w:val="18"/>
              </w:rPr>
            </w:pPr>
            <w:r w:rsidRPr="00940365">
              <w:rPr>
                <w:sz w:val="18"/>
                <w:szCs w:val="18"/>
              </w:rPr>
              <w:t>Сплошные рубки</w:t>
            </w:r>
          </w:p>
        </w:tc>
      </w:tr>
      <w:tr w:rsidR="00376C0A" w:rsidRPr="00940365" w:rsidTr="00C2308E">
        <w:tc>
          <w:tcPr>
            <w:tcW w:w="255" w:type="dxa"/>
            <w:shd w:val="clear" w:color="000000" w:fill="FFFFFF"/>
            <w:vAlign w:val="bottom"/>
          </w:tcPr>
          <w:p w:rsidR="00376C0A" w:rsidRPr="00940365" w:rsidRDefault="00376C0A" w:rsidP="00376C0A">
            <w:pPr>
              <w:jc w:val="right"/>
              <w:rPr>
                <w:sz w:val="18"/>
                <w:szCs w:val="18"/>
              </w:rPr>
            </w:pPr>
          </w:p>
        </w:tc>
        <w:tc>
          <w:tcPr>
            <w:tcW w:w="1205" w:type="dxa"/>
            <w:shd w:val="clear" w:color="000000" w:fill="FFFFFF"/>
            <w:vAlign w:val="bottom"/>
          </w:tcPr>
          <w:p w:rsidR="00376C0A" w:rsidRPr="00940365" w:rsidRDefault="00376C0A" w:rsidP="00376C0A">
            <w:pPr>
              <w:jc w:val="right"/>
              <w:rPr>
                <w:sz w:val="18"/>
                <w:szCs w:val="18"/>
              </w:rPr>
            </w:pPr>
          </w:p>
        </w:tc>
        <w:tc>
          <w:tcPr>
            <w:tcW w:w="379" w:type="dxa"/>
            <w:shd w:val="clear" w:color="000000" w:fill="FFFFFF"/>
            <w:vAlign w:val="bottom"/>
          </w:tcPr>
          <w:p w:rsidR="00376C0A" w:rsidRPr="00940365" w:rsidRDefault="00376C0A" w:rsidP="00376C0A">
            <w:pPr>
              <w:jc w:val="right"/>
              <w:rPr>
                <w:sz w:val="18"/>
                <w:szCs w:val="18"/>
              </w:rPr>
            </w:pPr>
          </w:p>
        </w:tc>
        <w:tc>
          <w:tcPr>
            <w:tcW w:w="503" w:type="dxa"/>
            <w:shd w:val="clear" w:color="000000" w:fill="FFFFFF"/>
            <w:vAlign w:val="bottom"/>
          </w:tcPr>
          <w:p w:rsidR="00376C0A" w:rsidRPr="00940365" w:rsidRDefault="00376C0A" w:rsidP="00376C0A">
            <w:pPr>
              <w:jc w:val="right"/>
              <w:rPr>
                <w:sz w:val="18"/>
                <w:szCs w:val="18"/>
              </w:rPr>
            </w:pPr>
            <w:r w:rsidRPr="00940365">
              <w:rPr>
                <w:sz w:val="18"/>
                <w:szCs w:val="18"/>
              </w:rPr>
              <w:t>2005</w:t>
            </w:r>
          </w:p>
        </w:tc>
        <w:tc>
          <w:tcPr>
            <w:tcW w:w="379" w:type="dxa"/>
            <w:shd w:val="clear" w:color="000000" w:fill="FFFFFF"/>
            <w:vAlign w:val="bottom"/>
          </w:tcPr>
          <w:p w:rsidR="00376C0A" w:rsidRPr="00940365" w:rsidRDefault="00376C0A" w:rsidP="00376C0A">
            <w:pPr>
              <w:jc w:val="right"/>
              <w:rPr>
                <w:sz w:val="18"/>
                <w:szCs w:val="18"/>
              </w:rPr>
            </w:pPr>
            <w:r w:rsidRPr="00940365">
              <w:rPr>
                <w:sz w:val="18"/>
                <w:szCs w:val="18"/>
              </w:rPr>
              <w:t>349</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495</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485</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307</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854</w:t>
            </w:r>
          </w:p>
        </w:tc>
        <w:tc>
          <w:tcPr>
            <w:tcW w:w="380" w:type="dxa"/>
            <w:shd w:val="clear" w:color="000000" w:fill="FFFFFF"/>
            <w:vAlign w:val="bottom"/>
          </w:tcPr>
          <w:p w:rsidR="00376C0A" w:rsidRPr="00940365" w:rsidRDefault="00376C0A" w:rsidP="00376C0A">
            <w:pPr>
              <w:jc w:val="right"/>
              <w:rPr>
                <w:sz w:val="18"/>
                <w:szCs w:val="18"/>
              </w:rPr>
            </w:pPr>
            <w:r w:rsidRPr="00940365">
              <w:rPr>
                <w:sz w:val="18"/>
                <w:szCs w:val="18"/>
              </w:rPr>
              <w:t>378</w:t>
            </w:r>
          </w:p>
        </w:tc>
        <w:tc>
          <w:tcPr>
            <w:tcW w:w="822" w:type="dxa"/>
            <w:shd w:val="clear" w:color="000000" w:fill="FFFFFF"/>
            <w:vAlign w:val="bottom"/>
          </w:tcPr>
          <w:p w:rsidR="00376C0A" w:rsidRPr="00940365" w:rsidRDefault="00376C0A" w:rsidP="00376C0A">
            <w:pPr>
              <w:jc w:val="right"/>
              <w:rPr>
                <w:sz w:val="18"/>
                <w:szCs w:val="18"/>
              </w:rPr>
            </w:pPr>
            <w:r w:rsidRPr="00940365">
              <w:rPr>
                <w:sz w:val="18"/>
                <w:szCs w:val="18"/>
              </w:rPr>
              <w:t>159339</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186</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5165</w:t>
            </w:r>
          </w:p>
        </w:tc>
        <w:tc>
          <w:tcPr>
            <w:tcW w:w="472" w:type="dxa"/>
            <w:shd w:val="clear" w:color="000000" w:fill="FFFFFF"/>
            <w:vAlign w:val="bottom"/>
          </w:tcPr>
          <w:p w:rsidR="00376C0A" w:rsidRPr="00940365" w:rsidRDefault="00376C0A" w:rsidP="00376C0A">
            <w:pPr>
              <w:jc w:val="right"/>
              <w:rPr>
                <w:sz w:val="18"/>
                <w:szCs w:val="18"/>
              </w:rPr>
            </w:pPr>
            <w:r w:rsidRPr="00940365">
              <w:rPr>
                <w:sz w:val="18"/>
                <w:szCs w:val="18"/>
              </w:rPr>
              <w:t>69</w:t>
            </w:r>
          </w:p>
        </w:tc>
        <w:tc>
          <w:tcPr>
            <w:tcW w:w="356" w:type="dxa"/>
            <w:shd w:val="clear" w:color="000000" w:fill="FFFFFF"/>
            <w:vAlign w:val="bottom"/>
          </w:tcPr>
          <w:p w:rsidR="00376C0A" w:rsidRPr="00940365" w:rsidRDefault="00376C0A" w:rsidP="00376C0A">
            <w:pPr>
              <w:jc w:val="right"/>
              <w:rPr>
                <w:sz w:val="18"/>
                <w:szCs w:val="18"/>
              </w:rPr>
            </w:pPr>
            <w:r w:rsidRPr="00940365">
              <w:rPr>
                <w:sz w:val="18"/>
                <w:szCs w:val="18"/>
              </w:rPr>
              <w:t>6</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29.5</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43.8</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50.0</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39.5</w:t>
            </w:r>
          </w:p>
        </w:tc>
        <w:tc>
          <w:tcPr>
            <w:tcW w:w="448" w:type="dxa"/>
            <w:shd w:val="clear" w:color="000000" w:fill="FFFFFF"/>
            <w:vAlign w:val="bottom"/>
          </w:tcPr>
          <w:p w:rsidR="00376C0A" w:rsidRPr="00940365" w:rsidRDefault="00376C0A" w:rsidP="00376C0A">
            <w:pPr>
              <w:jc w:val="right"/>
              <w:rPr>
                <w:sz w:val="18"/>
                <w:szCs w:val="18"/>
              </w:rPr>
            </w:pP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25.9</w:t>
            </w:r>
          </w:p>
        </w:tc>
        <w:tc>
          <w:tcPr>
            <w:tcW w:w="697" w:type="dxa"/>
            <w:shd w:val="clear" w:color="000000" w:fill="FFFFFF"/>
            <w:vAlign w:val="bottom"/>
          </w:tcPr>
          <w:p w:rsidR="00376C0A" w:rsidRPr="00940365" w:rsidRDefault="00376C0A" w:rsidP="00376C0A">
            <w:pPr>
              <w:jc w:val="right"/>
              <w:rPr>
                <w:sz w:val="18"/>
                <w:szCs w:val="18"/>
              </w:rPr>
            </w:pPr>
            <w:r w:rsidRPr="00940365">
              <w:rPr>
                <w:sz w:val="18"/>
                <w:szCs w:val="18"/>
              </w:rPr>
              <w:t>4954</w:t>
            </w:r>
          </w:p>
        </w:tc>
        <w:tc>
          <w:tcPr>
            <w:tcW w:w="697" w:type="dxa"/>
            <w:shd w:val="clear" w:color="000000" w:fill="FFFFFF"/>
            <w:vAlign w:val="bottom"/>
          </w:tcPr>
          <w:p w:rsidR="00376C0A" w:rsidRPr="00940365" w:rsidRDefault="00376C0A" w:rsidP="00376C0A">
            <w:pPr>
              <w:jc w:val="right"/>
              <w:rPr>
                <w:sz w:val="18"/>
                <w:szCs w:val="18"/>
              </w:rPr>
            </w:pPr>
            <w:r w:rsidRPr="00940365">
              <w:rPr>
                <w:sz w:val="18"/>
                <w:szCs w:val="18"/>
              </w:rPr>
              <w:t>4569</w:t>
            </w:r>
          </w:p>
        </w:tc>
        <w:tc>
          <w:tcPr>
            <w:tcW w:w="697" w:type="dxa"/>
            <w:shd w:val="clear" w:color="000000" w:fill="FFFFFF"/>
            <w:vAlign w:val="bottom"/>
          </w:tcPr>
          <w:p w:rsidR="00376C0A" w:rsidRPr="00940365" w:rsidRDefault="00376C0A" w:rsidP="00376C0A">
            <w:pPr>
              <w:jc w:val="right"/>
              <w:rPr>
                <w:sz w:val="18"/>
                <w:szCs w:val="18"/>
              </w:rPr>
            </w:pPr>
            <w:r w:rsidRPr="00940365">
              <w:rPr>
                <w:sz w:val="18"/>
                <w:szCs w:val="18"/>
              </w:rPr>
              <w:t>3032</w:t>
            </w:r>
          </w:p>
        </w:tc>
        <w:tc>
          <w:tcPr>
            <w:tcW w:w="380" w:type="dxa"/>
            <w:shd w:val="clear" w:color="000000" w:fill="FFFFFF"/>
            <w:vAlign w:val="bottom"/>
          </w:tcPr>
          <w:p w:rsidR="00376C0A" w:rsidRPr="00940365" w:rsidRDefault="00376C0A" w:rsidP="00376C0A">
            <w:pPr>
              <w:jc w:val="right"/>
              <w:rPr>
                <w:sz w:val="18"/>
                <w:szCs w:val="18"/>
              </w:rPr>
            </w:pPr>
            <w:r w:rsidRPr="00940365">
              <w:rPr>
                <w:sz w:val="18"/>
                <w:szCs w:val="18"/>
              </w:rPr>
              <w:t>66</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32</w:t>
            </w:r>
          </w:p>
        </w:tc>
        <w:tc>
          <w:tcPr>
            <w:tcW w:w="504" w:type="dxa"/>
            <w:shd w:val="clear" w:color="000000" w:fill="FFFFFF"/>
            <w:vAlign w:val="bottom"/>
          </w:tcPr>
          <w:p w:rsidR="00376C0A" w:rsidRPr="00940365" w:rsidRDefault="00376C0A" w:rsidP="00376C0A">
            <w:pPr>
              <w:jc w:val="right"/>
              <w:rPr>
                <w:sz w:val="18"/>
                <w:szCs w:val="18"/>
              </w:rPr>
            </w:pPr>
            <w:r w:rsidRPr="00940365">
              <w:rPr>
                <w:sz w:val="18"/>
                <w:szCs w:val="18"/>
              </w:rPr>
              <w:t>421</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860</w:t>
            </w:r>
          </w:p>
        </w:tc>
      </w:tr>
      <w:tr w:rsidR="00376C0A" w:rsidRPr="00940365" w:rsidTr="00C2308E">
        <w:tc>
          <w:tcPr>
            <w:tcW w:w="13998" w:type="dxa"/>
            <w:gridSpan w:val="28"/>
            <w:shd w:val="clear" w:color="000000" w:fill="FFFFFF"/>
          </w:tcPr>
          <w:p w:rsidR="00376C0A" w:rsidRPr="00940365" w:rsidRDefault="00376C0A" w:rsidP="00376C0A">
            <w:pPr>
              <w:rPr>
                <w:sz w:val="18"/>
                <w:szCs w:val="18"/>
              </w:rPr>
            </w:pPr>
          </w:p>
        </w:tc>
      </w:tr>
      <w:tr w:rsidR="00376C0A" w:rsidRPr="00940365" w:rsidTr="00C2308E">
        <w:tc>
          <w:tcPr>
            <w:tcW w:w="13998" w:type="dxa"/>
            <w:gridSpan w:val="28"/>
            <w:shd w:val="clear" w:color="000000" w:fill="FFFFFF"/>
          </w:tcPr>
          <w:p w:rsidR="00376C0A" w:rsidRPr="00940365" w:rsidRDefault="00376C0A" w:rsidP="00376C0A">
            <w:pPr>
              <w:jc w:val="center"/>
              <w:rPr>
                <w:sz w:val="18"/>
                <w:szCs w:val="18"/>
              </w:rPr>
            </w:pPr>
            <w:r w:rsidRPr="00940365">
              <w:rPr>
                <w:sz w:val="18"/>
                <w:szCs w:val="18"/>
              </w:rPr>
              <w:t>Категория экономической доступности и хозяйственной ценности – Hепродуктивные</w:t>
            </w:r>
          </w:p>
        </w:tc>
      </w:tr>
      <w:tr w:rsidR="00376C0A" w:rsidRPr="00940365" w:rsidTr="00C2308E">
        <w:tc>
          <w:tcPr>
            <w:tcW w:w="13998" w:type="dxa"/>
            <w:gridSpan w:val="28"/>
            <w:shd w:val="clear" w:color="000000" w:fill="FFFFFF"/>
          </w:tcPr>
          <w:p w:rsidR="00376C0A" w:rsidRPr="00940365" w:rsidRDefault="00376C0A" w:rsidP="00376C0A">
            <w:pPr>
              <w:jc w:val="center"/>
              <w:rPr>
                <w:sz w:val="18"/>
                <w:szCs w:val="18"/>
              </w:rPr>
            </w:pPr>
            <w:r w:rsidRPr="00940365">
              <w:rPr>
                <w:sz w:val="18"/>
                <w:szCs w:val="18"/>
              </w:rPr>
              <w:t>Вид целевого назначения лесов – Эксплуатационные</w:t>
            </w:r>
          </w:p>
        </w:tc>
      </w:tr>
      <w:tr w:rsidR="00376C0A" w:rsidRPr="00940365" w:rsidTr="00C2308E">
        <w:tc>
          <w:tcPr>
            <w:tcW w:w="13998" w:type="dxa"/>
            <w:gridSpan w:val="28"/>
            <w:shd w:val="clear" w:color="000000" w:fill="FFFFFF"/>
          </w:tcPr>
          <w:p w:rsidR="00376C0A" w:rsidRPr="00940365" w:rsidRDefault="00376C0A" w:rsidP="00376C0A">
            <w:pPr>
              <w:jc w:val="center"/>
              <w:rPr>
                <w:sz w:val="18"/>
                <w:szCs w:val="18"/>
              </w:rPr>
            </w:pPr>
            <w:r w:rsidRPr="00940365">
              <w:rPr>
                <w:sz w:val="18"/>
                <w:szCs w:val="18"/>
              </w:rPr>
              <w:t>Категория лесов – Эксплуатационные леса</w:t>
            </w:r>
          </w:p>
        </w:tc>
      </w:tr>
      <w:tr w:rsidR="00376C0A" w:rsidRPr="00940365" w:rsidTr="00C2308E">
        <w:tc>
          <w:tcPr>
            <w:tcW w:w="13998" w:type="dxa"/>
            <w:gridSpan w:val="28"/>
            <w:shd w:val="clear" w:color="000000" w:fill="FFFFFF"/>
          </w:tcPr>
          <w:p w:rsidR="00376C0A" w:rsidRPr="00940365" w:rsidRDefault="00376C0A" w:rsidP="00376C0A">
            <w:pPr>
              <w:jc w:val="center"/>
              <w:rPr>
                <w:sz w:val="18"/>
                <w:szCs w:val="18"/>
              </w:rPr>
            </w:pPr>
            <w:r w:rsidRPr="00940365">
              <w:rPr>
                <w:sz w:val="18"/>
                <w:szCs w:val="18"/>
              </w:rPr>
              <w:t>Способ рубки – Сплошные рубки</w:t>
            </w:r>
          </w:p>
        </w:tc>
      </w:tr>
      <w:tr w:rsidR="00376C0A" w:rsidRPr="00940365" w:rsidTr="00C2308E">
        <w:tc>
          <w:tcPr>
            <w:tcW w:w="13998" w:type="dxa"/>
            <w:gridSpan w:val="28"/>
            <w:shd w:val="clear" w:color="000000" w:fill="FFFFFF"/>
          </w:tcPr>
          <w:p w:rsidR="00376C0A" w:rsidRPr="00940365" w:rsidRDefault="00376C0A" w:rsidP="00376C0A">
            <w:pPr>
              <w:jc w:val="center"/>
              <w:rPr>
                <w:sz w:val="18"/>
                <w:szCs w:val="18"/>
              </w:rPr>
            </w:pPr>
            <w:r w:rsidRPr="00940365">
              <w:rPr>
                <w:sz w:val="18"/>
                <w:szCs w:val="18"/>
              </w:rPr>
              <w:t>Хозяйство – Хвойное</w:t>
            </w:r>
          </w:p>
        </w:tc>
      </w:tr>
      <w:tr w:rsidR="00376C0A" w:rsidRPr="00940365" w:rsidTr="00C2308E">
        <w:tc>
          <w:tcPr>
            <w:tcW w:w="255" w:type="dxa"/>
            <w:shd w:val="clear" w:color="000000" w:fill="FFFFFF"/>
            <w:vAlign w:val="bottom"/>
          </w:tcPr>
          <w:p w:rsidR="00376C0A" w:rsidRPr="00940365" w:rsidRDefault="00376C0A" w:rsidP="00376C0A">
            <w:pPr>
              <w:jc w:val="right"/>
              <w:rPr>
                <w:sz w:val="18"/>
                <w:szCs w:val="18"/>
              </w:rPr>
            </w:pPr>
            <w:r w:rsidRPr="00940365">
              <w:rPr>
                <w:sz w:val="18"/>
                <w:szCs w:val="18"/>
              </w:rPr>
              <w:t>104</w:t>
            </w:r>
          </w:p>
        </w:tc>
        <w:tc>
          <w:tcPr>
            <w:tcW w:w="1205" w:type="dxa"/>
            <w:shd w:val="clear" w:color="000000" w:fill="FFFFFF"/>
            <w:vAlign w:val="bottom"/>
          </w:tcPr>
          <w:p w:rsidR="00376C0A" w:rsidRPr="00940365" w:rsidRDefault="00376C0A" w:rsidP="00376C0A">
            <w:pPr>
              <w:rPr>
                <w:sz w:val="18"/>
                <w:szCs w:val="18"/>
              </w:rPr>
            </w:pPr>
            <w:r w:rsidRPr="00940365">
              <w:rPr>
                <w:sz w:val="18"/>
                <w:szCs w:val="18"/>
              </w:rPr>
              <w:t>Сосновая низкобонитетная</w:t>
            </w:r>
          </w:p>
        </w:tc>
        <w:tc>
          <w:tcPr>
            <w:tcW w:w="379" w:type="dxa"/>
            <w:shd w:val="clear" w:color="000000" w:fill="FFFFFF"/>
            <w:vAlign w:val="bottom"/>
          </w:tcPr>
          <w:p w:rsidR="00376C0A" w:rsidRPr="00940365" w:rsidRDefault="00376C0A" w:rsidP="00376C0A">
            <w:pPr>
              <w:rPr>
                <w:sz w:val="18"/>
                <w:szCs w:val="18"/>
              </w:rPr>
            </w:pPr>
            <w:r w:rsidRPr="00940365">
              <w:rPr>
                <w:sz w:val="18"/>
                <w:szCs w:val="18"/>
              </w:rPr>
              <w:t>С</w:t>
            </w:r>
          </w:p>
        </w:tc>
        <w:tc>
          <w:tcPr>
            <w:tcW w:w="503" w:type="dxa"/>
            <w:shd w:val="clear" w:color="000000" w:fill="FFFFFF"/>
            <w:vAlign w:val="bottom"/>
          </w:tcPr>
          <w:p w:rsidR="00376C0A" w:rsidRPr="00940365" w:rsidRDefault="00376C0A" w:rsidP="00376C0A">
            <w:pPr>
              <w:jc w:val="right"/>
              <w:rPr>
                <w:sz w:val="18"/>
                <w:szCs w:val="18"/>
              </w:rPr>
            </w:pPr>
            <w:r w:rsidRPr="00940365">
              <w:rPr>
                <w:sz w:val="18"/>
                <w:szCs w:val="18"/>
              </w:rPr>
              <w:t>41</w:t>
            </w:r>
          </w:p>
        </w:tc>
        <w:tc>
          <w:tcPr>
            <w:tcW w:w="379" w:type="dxa"/>
            <w:shd w:val="clear" w:color="000000" w:fill="FFFFFF"/>
            <w:vAlign w:val="bottom"/>
          </w:tcPr>
          <w:p w:rsidR="00376C0A" w:rsidRPr="00940365" w:rsidRDefault="00376C0A" w:rsidP="00376C0A">
            <w:pPr>
              <w:jc w:val="right"/>
              <w:rPr>
                <w:sz w:val="18"/>
                <w:szCs w:val="18"/>
              </w:rPr>
            </w:pP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29</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30</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3</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9</w:t>
            </w:r>
          </w:p>
        </w:tc>
        <w:tc>
          <w:tcPr>
            <w:tcW w:w="380" w:type="dxa"/>
            <w:shd w:val="clear" w:color="000000" w:fill="FFFFFF"/>
            <w:vAlign w:val="bottom"/>
          </w:tcPr>
          <w:p w:rsidR="00376C0A" w:rsidRPr="00940365" w:rsidRDefault="00376C0A" w:rsidP="00376C0A">
            <w:pPr>
              <w:jc w:val="right"/>
              <w:rPr>
                <w:sz w:val="18"/>
                <w:szCs w:val="18"/>
              </w:rPr>
            </w:pPr>
          </w:p>
        </w:tc>
        <w:tc>
          <w:tcPr>
            <w:tcW w:w="822" w:type="dxa"/>
            <w:shd w:val="clear" w:color="000000" w:fill="FFFFFF"/>
            <w:vAlign w:val="bottom"/>
          </w:tcPr>
          <w:p w:rsidR="00376C0A" w:rsidRPr="00940365" w:rsidRDefault="00376C0A" w:rsidP="00376C0A">
            <w:pPr>
              <w:jc w:val="right"/>
              <w:rPr>
                <w:sz w:val="18"/>
                <w:szCs w:val="18"/>
              </w:rPr>
            </w:pPr>
            <w:r w:rsidRPr="00940365">
              <w:rPr>
                <w:sz w:val="18"/>
                <w:szCs w:val="18"/>
              </w:rPr>
              <w:t>662</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77</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33</w:t>
            </w:r>
          </w:p>
        </w:tc>
        <w:tc>
          <w:tcPr>
            <w:tcW w:w="472" w:type="dxa"/>
            <w:shd w:val="clear" w:color="000000" w:fill="FFFFFF"/>
            <w:vAlign w:val="bottom"/>
          </w:tcPr>
          <w:p w:rsidR="00376C0A" w:rsidRPr="00940365" w:rsidRDefault="00376C0A" w:rsidP="00376C0A">
            <w:pPr>
              <w:jc w:val="right"/>
              <w:rPr>
                <w:sz w:val="18"/>
                <w:szCs w:val="18"/>
              </w:rPr>
            </w:pPr>
            <w:r w:rsidRPr="00940365">
              <w:rPr>
                <w:sz w:val="18"/>
                <w:szCs w:val="18"/>
              </w:rPr>
              <w:t>101</w:t>
            </w:r>
          </w:p>
        </w:tc>
        <w:tc>
          <w:tcPr>
            <w:tcW w:w="356" w:type="dxa"/>
            <w:shd w:val="clear" w:color="000000" w:fill="FFFFFF"/>
            <w:vAlign w:val="bottom"/>
          </w:tcPr>
          <w:p w:rsidR="00376C0A" w:rsidRPr="00940365" w:rsidRDefault="00376C0A" w:rsidP="00376C0A">
            <w:pPr>
              <w:jc w:val="right"/>
              <w:rPr>
                <w:sz w:val="18"/>
                <w:szCs w:val="18"/>
              </w:rPr>
            </w:pPr>
            <w:r w:rsidRPr="00940365">
              <w:rPr>
                <w:sz w:val="18"/>
                <w:szCs w:val="18"/>
              </w:rPr>
              <w:t>6</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0.4</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0.7</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0.3</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0.5</w:t>
            </w:r>
          </w:p>
        </w:tc>
        <w:tc>
          <w:tcPr>
            <w:tcW w:w="448" w:type="dxa"/>
            <w:shd w:val="clear" w:color="000000" w:fill="FFFFFF"/>
            <w:vAlign w:val="bottom"/>
          </w:tcPr>
          <w:p w:rsidR="00376C0A" w:rsidRPr="00940365" w:rsidRDefault="00376C0A" w:rsidP="00376C0A">
            <w:pPr>
              <w:jc w:val="right"/>
              <w:rPr>
                <w:sz w:val="18"/>
                <w:szCs w:val="18"/>
              </w:rPr>
            </w:pP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0.4</w:t>
            </w:r>
          </w:p>
        </w:tc>
        <w:tc>
          <w:tcPr>
            <w:tcW w:w="697" w:type="dxa"/>
            <w:shd w:val="clear" w:color="000000" w:fill="FFFFFF"/>
            <w:vAlign w:val="bottom"/>
          </w:tcPr>
          <w:p w:rsidR="00376C0A" w:rsidRPr="00940365" w:rsidRDefault="00376C0A" w:rsidP="00376C0A">
            <w:pPr>
              <w:jc w:val="right"/>
              <w:rPr>
                <w:sz w:val="18"/>
                <w:szCs w:val="18"/>
              </w:rPr>
            </w:pPr>
            <w:r w:rsidRPr="00940365">
              <w:rPr>
                <w:sz w:val="18"/>
                <w:szCs w:val="18"/>
              </w:rPr>
              <w:t>31</w:t>
            </w:r>
          </w:p>
        </w:tc>
        <w:tc>
          <w:tcPr>
            <w:tcW w:w="697" w:type="dxa"/>
            <w:shd w:val="clear" w:color="000000" w:fill="FFFFFF"/>
            <w:vAlign w:val="bottom"/>
          </w:tcPr>
          <w:p w:rsidR="00376C0A" w:rsidRPr="00940365" w:rsidRDefault="00376C0A" w:rsidP="00376C0A">
            <w:pPr>
              <w:jc w:val="right"/>
              <w:rPr>
                <w:sz w:val="18"/>
                <w:szCs w:val="18"/>
              </w:rPr>
            </w:pPr>
            <w:r w:rsidRPr="00940365">
              <w:rPr>
                <w:sz w:val="18"/>
                <w:szCs w:val="18"/>
              </w:rPr>
              <w:t>28</w:t>
            </w:r>
          </w:p>
        </w:tc>
        <w:tc>
          <w:tcPr>
            <w:tcW w:w="697" w:type="dxa"/>
            <w:shd w:val="clear" w:color="000000" w:fill="FFFFFF"/>
            <w:vAlign w:val="bottom"/>
          </w:tcPr>
          <w:p w:rsidR="00376C0A" w:rsidRPr="00940365" w:rsidRDefault="00376C0A" w:rsidP="00376C0A">
            <w:pPr>
              <w:jc w:val="right"/>
              <w:rPr>
                <w:sz w:val="18"/>
                <w:szCs w:val="18"/>
              </w:rPr>
            </w:pPr>
            <w:r w:rsidRPr="00940365">
              <w:rPr>
                <w:sz w:val="18"/>
                <w:szCs w:val="18"/>
              </w:rPr>
              <w:t>18</w:t>
            </w:r>
          </w:p>
        </w:tc>
        <w:tc>
          <w:tcPr>
            <w:tcW w:w="380" w:type="dxa"/>
            <w:shd w:val="clear" w:color="000000" w:fill="FFFFFF"/>
            <w:vAlign w:val="bottom"/>
          </w:tcPr>
          <w:p w:rsidR="00376C0A" w:rsidRPr="00940365" w:rsidRDefault="00376C0A" w:rsidP="00376C0A">
            <w:pPr>
              <w:jc w:val="right"/>
              <w:rPr>
                <w:sz w:val="18"/>
                <w:szCs w:val="18"/>
              </w:rPr>
            </w:pPr>
            <w:r w:rsidRPr="00940365">
              <w:rPr>
                <w:sz w:val="18"/>
                <w:szCs w:val="18"/>
              </w:rPr>
              <w:t>65</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21</w:t>
            </w:r>
          </w:p>
        </w:tc>
        <w:tc>
          <w:tcPr>
            <w:tcW w:w="504" w:type="dxa"/>
            <w:shd w:val="clear" w:color="000000" w:fill="FFFFFF"/>
            <w:vAlign w:val="bottom"/>
          </w:tcPr>
          <w:p w:rsidR="00376C0A" w:rsidRPr="00940365" w:rsidRDefault="00376C0A" w:rsidP="00376C0A">
            <w:pPr>
              <w:jc w:val="right"/>
              <w:rPr>
                <w:sz w:val="18"/>
                <w:szCs w:val="18"/>
              </w:rPr>
            </w:pPr>
            <w:r w:rsidRPr="00940365">
              <w:rPr>
                <w:sz w:val="18"/>
                <w:szCs w:val="18"/>
              </w:rPr>
              <w:t>1</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7</w:t>
            </w:r>
          </w:p>
        </w:tc>
      </w:tr>
      <w:tr w:rsidR="00376C0A" w:rsidRPr="00940365" w:rsidTr="00C2308E">
        <w:tc>
          <w:tcPr>
            <w:tcW w:w="13998" w:type="dxa"/>
            <w:gridSpan w:val="28"/>
            <w:shd w:val="clear" w:color="000000" w:fill="FFFFFF"/>
          </w:tcPr>
          <w:p w:rsidR="00376C0A" w:rsidRPr="00940365" w:rsidRDefault="00376C0A" w:rsidP="00376C0A">
            <w:pPr>
              <w:rPr>
                <w:sz w:val="18"/>
                <w:szCs w:val="18"/>
              </w:rPr>
            </w:pPr>
            <w:r w:rsidRPr="00940365">
              <w:rPr>
                <w:sz w:val="18"/>
                <w:szCs w:val="18"/>
              </w:rPr>
              <w:t>ИТОГО ПО ХОЗЯЙСТВУ:</w:t>
            </w:r>
          </w:p>
        </w:tc>
      </w:tr>
      <w:tr w:rsidR="00376C0A" w:rsidRPr="00940365" w:rsidTr="00C2308E">
        <w:tc>
          <w:tcPr>
            <w:tcW w:w="255" w:type="dxa"/>
            <w:shd w:val="clear" w:color="000000" w:fill="FFFFFF"/>
            <w:vAlign w:val="bottom"/>
          </w:tcPr>
          <w:p w:rsidR="00376C0A" w:rsidRPr="00940365" w:rsidRDefault="00376C0A" w:rsidP="00376C0A">
            <w:pPr>
              <w:jc w:val="right"/>
              <w:rPr>
                <w:sz w:val="18"/>
                <w:szCs w:val="18"/>
              </w:rPr>
            </w:pPr>
          </w:p>
        </w:tc>
        <w:tc>
          <w:tcPr>
            <w:tcW w:w="1205" w:type="dxa"/>
            <w:shd w:val="clear" w:color="000000" w:fill="FFFFFF"/>
            <w:vAlign w:val="bottom"/>
          </w:tcPr>
          <w:p w:rsidR="00376C0A" w:rsidRPr="00940365" w:rsidRDefault="00376C0A" w:rsidP="00376C0A">
            <w:pPr>
              <w:jc w:val="right"/>
              <w:rPr>
                <w:sz w:val="18"/>
                <w:szCs w:val="18"/>
              </w:rPr>
            </w:pPr>
          </w:p>
        </w:tc>
        <w:tc>
          <w:tcPr>
            <w:tcW w:w="379" w:type="dxa"/>
            <w:shd w:val="clear" w:color="000000" w:fill="FFFFFF"/>
            <w:vAlign w:val="bottom"/>
          </w:tcPr>
          <w:p w:rsidR="00376C0A" w:rsidRPr="00940365" w:rsidRDefault="00376C0A" w:rsidP="00376C0A">
            <w:pPr>
              <w:jc w:val="right"/>
              <w:rPr>
                <w:sz w:val="18"/>
                <w:szCs w:val="18"/>
              </w:rPr>
            </w:pPr>
          </w:p>
        </w:tc>
        <w:tc>
          <w:tcPr>
            <w:tcW w:w="503" w:type="dxa"/>
            <w:shd w:val="clear" w:color="000000" w:fill="FFFFFF"/>
            <w:vAlign w:val="bottom"/>
          </w:tcPr>
          <w:p w:rsidR="00376C0A" w:rsidRPr="00940365" w:rsidRDefault="00376C0A" w:rsidP="00376C0A">
            <w:pPr>
              <w:jc w:val="right"/>
              <w:rPr>
                <w:sz w:val="18"/>
                <w:szCs w:val="18"/>
              </w:rPr>
            </w:pPr>
            <w:r w:rsidRPr="00940365">
              <w:rPr>
                <w:sz w:val="18"/>
                <w:szCs w:val="18"/>
              </w:rPr>
              <w:t>41</w:t>
            </w:r>
          </w:p>
        </w:tc>
        <w:tc>
          <w:tcPr>
            <w:tcW w:w="379" w:type="dxa"/>
            <w:shd w:val="clear" w:color="000000" w:fill="FFFFFF"/>
            <w:vAlign w:val="bottom"/>
          </w:tcPr>
          <w:p w:rsidR="00376C0A" w:rsidRPr="00940365" w:rsidRDefault="00376C0A" w:rsidP="00376C0A">
            <w:pPr>
              <w:jc w:val="right"/>
              <w:rPr>
                <w:sz w:val="18"/>
                <w:szCs w:val="18"/>
              </w:rPr>
            </w:pP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29</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30</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3</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9</w:t>
            </w:r>
          </w:p>
        </w:tc>
        <w:tc>
          <w:tcPr>
            <w:tcW w:w="380" w:type="dxa"/>
            <w:shd w:val="clear" w:color="000000" w:fill="FFFFFF"/>
            <w:vAlign w:val="bottom"/>
          </w:tcPr>
          <w:p w:rsidR="00376C0A" w:rsidRPr="00940365" w:rsidRDefault="00376C0A" w:rsidP="00376C0A">
            <w:pPr>
              <w:jc w:val="right"/>
              <w:rPr>
                <w:sz w:val="18"/>
                <w:szCs w:val="18"/>
              </w:rPr>
            </w:pPr>
          </w:p>
        </w:tc>
        <w:tc>
          <w:tcPr>
            <w:tcW w:w="822" w:type="dxa"/>
            <w:shd w:val="clear" w:color="000000" w:fill="FFFFFF"/>
            <w:vAlign w:val="bottom"/>
          </w:tcPr>
          <w:p w:rsidR="00376C0A" w:rsidRPr="00940365" w:rsidRDefault="00376C0A" w:rsidP="00376C0A">
            <w:pPr>
              <w:jc w:val="right"/>
              <w:rPr>
                <w:sz w:val="18"/>
                <w:szCs w:val="18"/>
              </w:rPr>
            </w:pPr>
            <w:r w:rsidRPr="00940365">
              <w:rPr>
                <w:sz w:val="18"/>
                <w:szCs w:val="18"/>
              </w:rPr>
              <w:t>662</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77</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33</w:t>
            </w:r>
          </w:p>
        </w:tc>
        <w:tc>
          <w:tcPr>
            <w:tcW w:w="472" w:type="dxa"/>
            <w:shd w:val="clear" w:color="000000" w:fill="FFFFFF"/>
            <w:vAlign w:val="bottom"/>
          </w:tcPr>
          <w:p w:rsidR="00376C0A" w:rsidRPr="00940365" w:rsidRDefault="00376C0A" w:rsidP="00376C0A">
            <w:pPr>
              <w:jc w:val="right"/>
              <w:rPr>
                <w:sz w:val="18"/>
                <w:szCs w:val="18"/>
              </w:rPr>
            </w:pPr>
            <w:r w:rsidRPr="00940365">
              <w:rPr>
                <w:sz w:val="18"/>
                <w:szCs w:val="18"/>
              </w:rPr>
              <w:t>101</w:t>
            </w:r>
          </w:p>
        </w:tc>
        <w:tc>
          <w:tcPr>
            <w:tcW w:w="356" w:type="dxa"/>
            <w:shd w:val="clear" w:color="000000" w:fill="FFFFFF"/>
            <w:vAlign w:val="bottom"/>
          </w:tcPr>
          <w:p w:rsidR="00376C0A" w:rsidRPr="00940365" w:rsidRDefault="00376C0A" w:rsidP="00376C0A">
            <w:pPr>
              <w:jc w:val="right"/>
              <w:rPr>
                <w:sz w:val="18"/>
                <w:szCs w:val="18"/>
              </w:rPr>
            </w:pPr>
            <w:r w:rsidRPr="00940365">
              <w:rPr>
                <w:sz w:val="18"/>
                <w:szCs w:val="18"/>
              </w:rPr>
              <w:t>6</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0.4</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0.7</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0.3</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0.5</w:t>
            </w:r>
          </w:p>
        </w:tc>
        <w:tc>
          <w:tcPr>
            <w:tcW w:w="448" w:type="dxa"/>
            <w:shd w:val="clear" w:color="000000" w:fill="FFFFFF"/>
            <w:vAlign w:val="bottom"/>
          </w:tcPr>
          <w:p w:rsidR="00376C0A" w:rsidRPr="00940365" w:rsidRDefault="00376C0A" w:rsidP="00376C0A">
            <w:pPr>
              <w:jc w:val="right"/>
              <w:rPr>
                <w:sz w:val="18"/>
                <w:szCs w:val="18"/>
              </w:rPr>
            </w:pP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0.4</w:t>
            </w:r>
          </w:p>
        </w:tc>
        <w:tc>
          <w:tcPr>
            <w:tcW w:w="697" w:type="dxa"/>
            <w:shd w:val="clear" w:color="000000" w:fill="FFFFFF"/>
            <w:vAlign w:val="bottom"/>
          </w:tcPr>
          <w:p w:rsidR="00376C0A" w:rsidRPr="00940365" w:rsidRDefault="00376C0A" w:rsidP="00376C0A">
            <w:pPr>
              <w:jc w:val="right"/>
              <w:rPr>
                <w:sz w:val="18"/>
                <w:szCs w:val="18"/>
              </w:rPr>
            </w:pPr>
            <w:r w:rsidRPr="00940365">
              <w:rPr>
                <w:sz w:val="18"/>
                <w:szCs w:val="18"/>
              </w:rPr>
              <w:t>31</w:t>
            </w:r>
          </w:p>
        </w:tc>
        <w:tc>
          <w:tcPr>
            <w:tcW w:w="697" w:type="dxa"/>
            <w:shd w:val="clear" w:color="000000" w:fill="FFFFFF"/>
            <w:vAlign w:val="bottom"/>
          </w:tcPr>
          <w:p w:rsidR="00376C0A" w:rsidRPr="00940365" w:rsidRDefault="00376C0A" w:rsidP="00376C0A">
            <w:pPr>
              <w:jc w:val="right"/>
              <w:rPr>
                <w:sz w:val="18"/>
                <w:szCs w:val="18"/>
              </w:rPr>
            </w:pPr>
            <w:r w:rsidRPr="00940365">
              <w:rPr>
                <w:sz w:val="18"/>
                <w:szCs w:val="18"/>
              </w:rPr>
              <w:t>28</w:t>
            </w:r>
          </w:p>
        </w:tc>
        <w:tc>
          <w:tcPr>
            <w:tcW w:w="697" w:type="dxa"/>
            <w:shd w:val="clear" w:color="000000" w:fill="FFFFFF"/>
            <w:vAlign w:val="bottom"/>
          </w:tcPr>
          <w:p w:rsidR="00376C0A" w:rsidRPr="00940365" w:rsidRDefault="00376C0A" w:rsidP="00376C0A">
            <w:pPr>
              <w:jc w:val="right"/>
              <w:rPr>
                <w:sz w:val="18"/>
                <w:szCs w:val="18"/>
              </w:rPr>
            </w:pPr>
            <w:r w:rsidRPr="00940365">
              <w:rPr>
                <w:sz w:val="18"/>
                <w:szCs w:val="18"/>
              </w:rPr>
              <w:t>18</w:t>
            </w:r>
          </w:p>
        </w:tc>
        <w:tc>
          <w:tcPr>
            <w:tcW w:w="380" w:type="dxa"/>
            <w:shd w:val="clear" w:color="000000" w:fill="FFFFFF"/>
            <w:vAlign w:val="bottom"/>
          </w:tcPr>
          <w:p w:rsidR="00376C0A" w:rsidRPr="00940365" w:rsidRDefault="00376C0A" w:rsidP="00376C0A">
            <w:pPr>
              <w:jc w:val="right"/>
              <w:rPr>
                <w:sz w:val="18"/>
                <w:szCs w:val="18"/>
              </w:rPr>
            </w:pPr>
            <w:r w:rsidRPr="00940365">
              <w:rPr>
                <w:sz w:val="18"/>
                <w:szCs w:val="18"/>
              </w:rPr>
              <w:t>65</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21</w:t>
            </w:r>
          </w:p>
        </w:tc>
        <w:tc>
          <w:tcPr>
            <w:tcW w:w="504" w:type="dxa"/>
            <w:shd w:val="clear" w:color="000000" w:fill="FFFFFF"/>
            <w:vAlign w:val="bottom"/>
          </w:tcPr>
          <w:p w:rsidR="00376C0A" w:rsidRPr="00940365" w:rsidRDefault="00376C0A" w:rsidP="00376C0A">
            <w:pPr>
              <w:jc w:val="right"/>
              <w:rPr>
                <w:sz w:val="18"/>
                <w:szCs w:val="18"/>
              </w:rPr>
            </w:pPr>
            <w:r w:rsidRPr="00940365">
              <w:rPr>
                <w:sz w:val="18"/>
                <w:szCs w:val="18"/>
              </w:rPr>
              <w:t>1</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7</w:t>
            </w:r>
          </w:p>
        </w:tc>
      </w:tr>
      <w:tr w:rsidR="00376C0A" w:rsidRPr="00940365" w:rsidTr="00C2308E">
        <w:tc>
          <w:tcPr>
            <w:tcW w:w="13998" w:type="dxa"/>
            <w:gridSpan w:val="28"/>
            <w:shd w:val="clear" w:color="000000" w:fill="FFFFFF"/>
          </w:tcPr>
          <w:p w:rsidR="00376C0A" w:rsidRPr="00940365" w:rsidRDefault="00376C0A" w:rsidP="00376C0A">
            <w:pPr>
              <w:rPr>
                <w:sz w:val="18"/>
                <w:szCs w:val="18"/>
              </w:rPr>
            </w:pPr>
            <w:r w:rsidRPr="00940365">
              <w:rPr>
                <w:sz w:val="18"/>
                <w:szCs w:val="18"/>
              </w:rPr>
              <w:t>ИТОГО ПО СПОСОБУ РУБКИ:</w:t>
            </w:r>
          </w:p>
        </w:tc>
      </w:tr>
      <w:tr w:rsidR="00376C0A" w:rsidRPr="00940365" w:rsidTr="00C2308E">
        <w:tc>
          <w:tcPr>
            <w:tcW w:w="255" w:type="dxa"/>
            <w:shd w:val="clear" w:color="000000" w:fill="FFFFFF"/>
            <w:vAlign w:val="bottom"/>
          </w:tcPr>
          <w:p w:rsidR="00376C0A" w:rsidRPr="00940365" w:rsidRDefault="00376C0A" w:rsidP="00376C0A">
            <w:pPr>
              <w:jc w:val="right"/>
              <w:rPr>
                <w:sz w:val="18"/>
                <w:szCs w:val="18"/>
              </w:rPr>
            </w:pPr>
          </w:p>
        </w:tc>
        <w:tc>
          <w:tcPr>
            <w:tcW w:w="1205" w:type="dxa"/>
            <w:shd w:val="clear" w:color="000000" w:fill="FFFFFF"/>
            <w:vAlign w:val="bottom"/>
          </w:tcPr>
          <w:p w:rsidR="00376C0A" w:rsidRPr="00940365" w:rsidRDefault="00376C0A" w:rsidP="00376C0A">
            <w:pPr>
              <w:jc w:val="right"/>
              <w:rPr>
                <w:sz w:val="18"/>
                <w:szCs w:val="18"/>
              </w:rPr>
            </w:pPr>
          </w:p>
        </w:tc>
        <w:tc>
          <w:tcPr>
            <w:tcW w:w="379" w:type="dxa"/>
            <w:shd w:val="clear" w:color="000000" w:fill="FFFFFF"/>
            <w:vAlign w:val="bottom"/>
          </w:tcPr>
          <w:p w:rsidR="00376C0A" w:rsidRPr="00940365" w:rsidRDefault="00376C0A" w:rsidP="00376C0A">
            <w:pPr>
              <w:jc w:val="right"/>
              <w:rPr>
                <w:sz w:val="18"/>
                <w:szCs w:val="18"/>
              </w:rPr>
            </w:pPr>
          </w:p>
        </w:tc>
        <w:tc>
          <w:tcPr>
            <w:tcW w:w="503" w:type="dxa"/>
            <w:shd w:val="clear" w:color="000000" w:fill="FFFFFF"/>
            <w:vAlign w:val="bottom"/>
          </w:tcPr>
          <w:p w:rsidR="00376C0A" w:rsidRPr="00940365" w:rsidRDefault="00376C0A" w:rsidP="00376C0A">
            <w:pPr>
              <w:jc w:val="right"/>
              <w:rPr>
                <w:sz w:val="18"/>
                <w:szCs w:val="18"/>
              </w:rPr>
            </w:pPr>
            <w:r w:rsidRPr="00940365">
              <w:rPr>
                <w:sz w:val="18"/>
                <w:szCs w:val="18"/>
              </w:rPr>
              <w:t>41</w:t>
            </w:r>
          </w:p>
        </w:tc>
        <w:tc>
          <w:tcPr>
            <w:tcW w:w="379" w:type="dxa"/>
            <w:shd w:val="clear" w:color="000000" w:fill="FFFFFF"/>
            <w:vAlign w:val="bottom"/>
          </w:tcPr>
          <w:p w:rsidR="00376C0A" w:rsidRPr="00940365" w:rsidRDefault="00376C0A" w:rsidP="00376C0A">
            <w:pPr>
              <w:jc w:val="right"/>
              <w:rPr>
                <w:sz w:val="18"/>
                <w:szCs w:val="18"/>
              </w:rPr>
            </w:pP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29</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30</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3</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9</w:t>
            </w:r>
          </w:p>
        </w:tc>
        <w:tc>
          <w:tcPr>
            <w:tcW w:w="380" w:type="dxa"/>
            <w:shd w:val="clear" w:color="000000" w:fill="FFFFFF"/>
            <w:vAlign w:val="bottom"/>
          </w:tcPr>
          <w:p w:rsidR="00376C0A" w:rsidRPr="00940365" w:rsidRDefault="00376C0A" w:rsidP="00376C0A">
            <w:pPr>
              <w:jc w:val="right"/>
              <w:rPr>
                <w:sz w:val="18"/>
                <w:szCs w:val="18"/>
              </w:rPr>
            </w:pPr>
          </w:p>
        </w:tc>
        <w:tc>
          <w:tcPr>
            <w:tcW w:w="822" w:type="dxa"/>
            <w:shd w:val="clear" w:color="000000" w:fill="FFFFFF"/>
            <w:vAlign w:val="bottom"/>
          </w:tcPr>
          <w:p w:rsidR="00376C0A" w:rsidRPr="00940365" w:rsidRDefault="00376C0A" w:rsidP="00376C0A">
            <w:pPr>
              <w:jc w:val="right"/>
              <w:rPr>
                <w:sz w:val="18"/>
                <w:szCs w:val="18"/>
              </w:rPr>
            </w:pPr>
            <w:r w:rsidRPr="00940365">
              <w:rPr>
                <w:sz w:val="18"/>
                <w:szCs w:val="18"/>
              </w:rPr>
              <w:t>662</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77</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33</w:t>
            </w:r>
          </w:p>
        </w:tc>
        <w:tc>
          <w:tcPr>
            <w:tcW w:w="472" w:type="dxa"/>
            <w:shd w:val="clear" w:color="000000" w:fill="FFFFFF"/>
            <w:vAlign w:val="bottom"/>
          </w:tcPr>
          <w:p w:rsidR="00376C0A" w:rsidRPr="00940365" w:rsidRDefault="00376C0A" w:rsidP="00376C0A">
            <w:pPr>
              <w:jc w:val="right"/>
              <w:rPr>
                <w:sz w:val="18"/>
                <w:szCs w:val="18"/>
              </w:rPr>
            </w:pPr>
            <w:r w:rsidRPr="00940365">
              <w:rPr>
                <w:sz w:val="18"/>
                <w:szCs w:val="18"/>
              </w:rPr>
              <w:t>101</w:t>
            </w:r>
          </w:p>
        </w:tc>
        <w:tc>
          <w:tcPr>
            <w:tcW w:w="356" w:type="dxa"/>
            <w:shd w:val="clear" w:color="000000" w:fill="FFFFFF"/>
            <w:vAlign w:val="bottom"/>
          </w:tcPr>
          <w:p w:rsidR="00376C0A" w:rsidRPr="00940365" w:rsidRDefault="00376C0A" w:rsidP="00376C0A">
            <w:pPr>
              <w:jc w:val="right"/>
              <w:rPr>
                <w:sz w:val="18"/>
                <w:szCs w:val="18"/>
              </w:rPr>
            </w:pPr>
            <w:r w:rsidRPr="00940365">
              <w:rPr>
                <w:sz w:val="18"/>
                <w:szCs w:val="18"/>
              </w:rPr>
              <w:t>6</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0.4</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0.7</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0.3</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0.5</w:t>
            </w:r>
          </w:p>
        </w:tc>
        <w:tc>
          <w:tcPr>
            <w:tcW w:w="448" w:type="dxa"/>
            <w:shd w:val="clear" w:color="000000" w:fill="FFFFFF"/>
            <w:vAlign w:val="bottom"/>
          </w:tcPr>
          <w:p w:rsidR="00376C0A" w:rsidRPr="00940365" w:rsidRDefault="00376C0A" w:rsidP="00376C0A">
            <w:pPr>
              <w:jc w:val="right"/>
              <w:rPr>
                <w:sz w:val="18"/>
                <w:szCs w:val="18"/>
              </w:rPr>
            </w:pP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0.4</w:t>
            </w:r>
          </w:p>
        </w:tc>
        <w:tc>
          <w:tcPr>
            <w:tcW w:w="697" w:type="dxa"/>
            <w:shd w:val="clear" w:color="000000" w:fill="FFFFFF"/>
            <w:vAlign w:val="bottom"/>
          </w:tcPr>
          <w:p w:rsidR="00376C0A" w:rsidRPr="00940365" w:rsidRDefault="00376C0A" w:rsidP="00376C0A">
            <w:pPr>
              <w:jc w:val="right"/>
              <w:rPr>
                <w:sz w:val="18"/>
                <w:szCs w:val="18"/>
              </w:rPr>
            </w:pPr>
            <w:r w:rsidRPr="00940365">
              <w:rPr>
                <w:sz w:val="18"/>
                <w:szCs w:val="18"/>
              </w:rPr>
              <w:t>31</w:t>
            </w:r>
          </w:p>
        </w:tc>
        <w:tc>
          <w:tcPr>
            <w:tcW w:w="697" w:type="dxa"/>
            <w:shd w:val="clear" w:color="000000" w:fill="FFFFFF"/>
            <w:vAlign w:val="bottom"/>
          </w:tcPr>
          <w:p w:rsidR="00376C0A" w:rsidRPr="00940365" w:rsidRDefault="00376C0A" w:rsidP="00376C0A">
            <w:pPr>
              <w:jc w:val="right"/>
              <w:rPr>
                <w:sz w:val="18"/>
                <w:szCs w:val="18"/>
              </w:rPr>
            </w:pPr>
            <w:r w:rsidRPr="00940365">
              <w:rPr>
                <w:sz w:val="18"/>
                <w:szCs w:val="18"/>
              </w:rPr>
              <w:t>28</w:t>
            </w:r>
          </w:p>
        </w:tc>
        <w:tc>
          <w:tcPr>
            <w:tcW w:w="697" w:type="dxa"/>
            <w:shd w:val="clear" w:color="000000" w:fill="FFFFFF"/>
            <w:vAlign w:val="bottom"/>
          </w:tcPr>
          <w:p w:rsidR="00376C0A" w:rsidRPr="00940365" w:rsidRDefault="00376C0A" w:rsidP="00376C0A">
            <w:pPr>
              <w:jc w:val="right"/>
              <w:rPr>
                <w:sz w:val="18"/>
                <w:szCs w:val="18"/>
              </w:rPr>
            </w:pPr>
            <w:r w:rsidRPr="00940365">
              <w:rPr>
                <w:sz w:val="18"/>
                <w:szCs w:val="18"/>
              </w:rPr>
              <w:t>18</w:t>
            </w:r>
          </w:p>
        </w:tc>
        <w:tc>
          <w:tcPr>
            <w:tcW w:w="380" w:type="dxa"/>
            <w:shd w:val="clear" w:color="000000" w:fill="FFFFFF"/>
            <w:vAlign w:val="bottom"/>
          </w:tcPr>
          <w:p w:rsidR="00376C0A" w:rsidRPr="00940365" w:rsidRDefault="00376C0A" w:rsidP="00376C0A">
            <w:pPr>
              <w:jc w:val="right"/>
              <w:rPr>
                <w:sz w:val="18"/>
                <w:szCs w:val="18"/>
              </w:rPr>
            </w:pPr>
            <w:r w:rsidRPr="00940365">
              <w:rPr>
                <w:sz w:val="18"/>
                <w:szCs w:val="18"/>
              </w:rPr>
              <w:t>65</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21</w:t>
            </w:r>
          </w:p>
        </w:tc>
        <w:tc>
          <w:tcPr>
            <w:tcW w:w="504" w:type="dxa"/>
            <w:shd w:val="clear" w:color="000000" w:fill="FFFFFF"/>
            <w:vAlign w:val="bottom"/>
          </w:tcPr>
          <w:p w:rsidR="00376C0A" w:rsidRPr="00940365" w:rsidRDefault="00376C0A" w:rsidP="00376C0A">
            <w:pPr>
              <w:jc w:val="right"/>
              <w:rPr>
                <w:sz w:val="18"/>
                <w:szCs w:val="18"/>
              </w:rPr>
            </w:pPr>
            <w:r w:rsidRPr="00940365">
              <w:rPr>
                <w:sz w:val="18"/>
                <w:szCs w:val="18"/>
              </w:rPr>
              <w:t>1</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7</w:t>
            </w:r>
          </w:p>
        </w:tc>
      </w:tr>
      <w:tr w:rsidR="00376C0A" w:rsidRPr="00940365" w:rsidTr="00C2308E">
        <w:tc>
          <w:tcPr>
            <w:tcW w:w="13998" w:type="dxa"/>
            <w:gridSpan w:val="28"/>
            <w:shd w:val="clear" w:color="000000" w:fill="FFFFFF"/>
          </w:tcPr>
          <w:p w:rsidR="00376C0A" w:rsidRPr="00940365" w:rsidRDefault="00376C0A" w:rsidP="00376C0A">
            <w:pPr>
              <w:rPr>
                <w:sz w:val="18"/>
                <w:szCs w:val="18"/>
              </w:rPr>
            </w:pPr>
            <w:r w:rsidRPr="00940365">
              <w:rPr>
                <w:sz w:val="18"/>
                <w:szCs w:val="18"/>
              </w:rPr>
              <w:t>В том числе по преобладающим породам:</w:t>
            </w:r>
          </w:p>
        </w:tc>
      </w:tr>
      <w:tr w:rsidR="00376C0A" w:rsidRPr="00940365" w:rsidTr="00C2308E">
        <w:tc>
          <w:tcPr>
            <w:tcW w:w="255" w:type="dxa"/>
            <w:shd w:val="clear" w:color="000000" w:fill="FFFFFF"/>
            <w:vAlign w:val="bottom"/>
          </w:tcPr>
          <w:p w:rsidR="00376C0A" w:rsidRPr="00940365" w:rsidRDefault="00376C0A" w:rsidP="00376C0A">
            <w:pPr>
              <w:rPr>
                <w:sz w:val="18"/>
                <w:szCs w:val="18"/>
              </w:rPr>
            </w:pPr>
          </w:p>
        </w:tc>
        <w:tc>
          <w:tcPr>
            <w:tcW w:w="1205" w:type="dxa"/>
            <w:shd w:val="clear" w:color="000000" w:fill="FFFFFF"/>
            <w:vAlign w:val="bottom"/>
          </w:tcPr>
          <w:p w:rsidR="00376C0A" w:rsidRPr="00940365" w:rsidRDefault="00376C0A" w:rsidP="00376C0A">
            <w:pPr>
              <w:rPr>
                <w:sz w:val="18"/>
                <w:szCs w:val="18"/>
              </w:rPr>
            </w:pPr>
          </w:p>
        </w:tc>
        <w:tc>
          <w:tcPr>
            <w:tcW w:w="379" w:type="dxa"/>
            <w:shd w:val="clear" w:color="000000" w:fill="FFFFFF"/>
            <w:vAlign w:val="bottom"/>
          </w:tcPr>
          <w:p w:rsidR="00376C0A" w:rsidRPr="00940365" w:rsidRDefault="00376C0A" w:rsidP="00376C0A">
            <w:pPr>
              <w:rPr>
                <w:sz w:val="18"/>
                <w:szCs w:val="18"/>
              </w:rPr>
            </w:pPr>
            <w:r w:rsidRPr="00940365">
              <w:rPr>
                <w:sz w:val="18"/>
                <w:szCs w:val="18"/>
              </w:rPr>
              <w:t>С</w:t>
            </w:r>
          </w:p>
        </w:tc>
        <w:tc>
          <w:tcPr>
            <w:tcW w:w="503" w:type="dxa"/>
            <w:shd w:val="clear" w:color="000000" w:fill="FFFFFF"/>
            <w:vAlign w:val="bottom"/>
          </w:tcPr>
          <w:p w:rsidR="00376C0A" w:rsidRPr="00940365" w:rsidRDefault="00376C0A" w:rsidP="00376C0A">
            <w:pPr>
              <w:jc w:val="right"/>
              <w:rPr>
                <w:sz w:val="18"/>
                <w:szCs w:val="18"/>
              </w:rPr>
            </w:pPr>
            <w:r w:rsidRPr="00940365">
              <w:rPr>
                <w:sz w:val="18"/>
                <w:szCs w:val="18"/>
              </w:rPr>
              <w:t>41</w:t>
            </w:r>
          </w:p>
        </w:tc>
        <w:tc>
          <w:tcPr>
            <w:tcW w:w="379" w:type="dxa"/>
            <w:shd w:val="clear" w:color="000000" w:fill="FFFFFF"/>
            <w:vAlign w:val="bottom"/>
          </w:tcPr>
          <w:p w:rsidR="00376C0A" w:rsidRPr="00940365" w:rsidRDefault="00376C0A" w:rsidP="00376C0A">
            <w:pPr>
              <w:jc w:val="right"/>
              <w:rPr>
                <w:sz w:val="18"/>
                <w:szCs w:val="18"/>
              </w:rPr>
            </w:pP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29</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30</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3</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9</w:t>
            </w:r>
          </w:p>
        </w:tc>
        <w:tc>
          <w:tcPr>
            <w:tcW w:w="380" w:type="dxa"/>
            <w:shd w:val="clear" w:color="000000" w:fill="FFFFFF"/>
            <w:vAlign w:val="bottom"/>
          </w:tcPr>
          <w:p w:rsidR="00376C0A" w:rsidRPr="00940365" w:rsidRDefault="00376C0A" w:rsidP="00376C0A">
            <w:pPr>
              <w:jc w:val="right"/>
              <w:rPr>
                <w:sz w:val="18"/>
                <w:szCs w:val="18"/>
              </w:rPr>
            </w:pPr>
          </w:p>
        </w:tc>
        <w:tc>
          <w:tcPr>
            <w:tcW w:w="822" w:type="dxa"/>
            <w:shd w:val="clear" w:color="000000" w:fill="FFFFFF"/>
            <w:vAlign w:val="bottom"/>
          </w:tcPr>
          <w:p w:rsidR="00376C0A" w:rsidRPr="00940365" w:rsidRDefault="00376C0A" w:rsidP="00376C0A">
            <w:pPr>
              <w:jc w:val="right"/>
              <w:rPr>
                <w:sz w:val="18"/>
                <w:szCs w:val="18"/>
              </w:rPr>
            </w:pPr>
            <w:r w:rsidRPr="00940365">
              <w:rPr>
                <w:sz w:val="18"/>
                <w:szCs w:val="18"/>
              </w:rPr>
              <w:t>662</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77</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33</w:t>
            </w:r>
          </w:p>
        </w:tc>
        <w:tc>
          <w:tcPr>
            <w:tcW w:w="472" w:type="dxa"/>
            <w:shd w:val="clear" w:color="000000" w:fill="FFFFFF"/>
            <w:vAlign w:val="bottom"/>
          </w:tcPr>
          <w:p w:rsidR="00376C0A" w:rsidRPr="00940365" w:rsidRDefault="00376C0A" w:rsidP="00376C0A">
            <w:pPr>
              <w:jc w:val="right"/>
              <w:rPr>
                <w:sz w:val="18"/>
                <w:szCs w:val="18"/>
              </w:rPr>
            </w:pPr>
            <w:r w:rsidRPr="00940365">
              <w:rPr>
                <w:sz w:val="18"/>
                <w:szCs w:val="18"/>
              </w:rPr>
              <w:t>101</w:t>
            </w:r>
          </w:p>
        </w:tc>
        <w:tc>
          <w:tcPr>
            <w:tcW w:w="356" w:type="dxa"/>
            <w:shd w:val="clear" w:color="000000" w:fill="FFFFFF"/>
            <w:vAlign w:val="bottom"/>
          </w:tcPr>
          <w:p w:rsidR="00376C0A" w:rsidRPr="00940365" w:rsidRDefault="00376C0A" w:rsidP="00376C0A">
            <w:pPr>
              <w:jc w:val="right"/>
              <w:rPr>
                <w:sz w:val="18"/>
                <w:szCs w:val="18"/>
              </w:rPr>
            </w:pPr>
            <w:r w:rsidRPr="00940365">
              <w:rPr>
                <w:sz w:val="18"/>
                <w:szCs w:val="18"/>
              </w:rPr>
              <w:t>6</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0.4</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0.7</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0.3</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0.5</w:t>
            </w:r>
          </w:p>
        </w:tc>
        <w:tc>
          <w:tcPr>
            <w:tcW w:w="448" w:type="dxa"/>
            <w:shd w:val="clear" w:color="000000" w:fill="FFFFFF"/>
            <w:vAlign w:val="bottom"/>
          </w:tcPr>
          <w:p w:rsidR="00376C0A" w:rsidRPr="00940365" w:rsidRDefault="00376C0A" w:rsidP="00376C0A">
            <w:pPr>
              <w:jc w:val="right"/>
              <w:rPr>
                <w:sz w:val="18"/>
                <w:szCs w:val="18"/>
              </w:rPr>
            </w:pP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0.4</w:t>
            </w:r>
          </w:p>
        </w:tc>
        <w:tc>
          <w:tcPr>
            <w:tcW w:w="697" w:type="dxa"/>
            <w:shd w:val="clear" w:color="000000" w:fill="FFFFFF"/>
            <w:vAlign w:val="bottom"/>
          </w:tcPr>
          <w:p w:rsidR="00376C0A" w:rsidRPr="00940365" w:rsidRDefault="00376C0A" w:rsidP="00376C0A">
            <w:pPr>
              <w:jc w:val="right"/>
              <w:rPr>
                <w:sz w:val="18"/>
                <w:szCs w:val="18"/>
              </w:rPr>
            </w:pPr>
            <w:r w:rsidRPr="00940365">
              <w:rPr>
                <w:sz w:val="18"/>
                <w:szCs w:val="18"/>
              </w:rPr>
              <w:t>31</w:t>
            </w:r>
          </w:p>
        </w:tc>
        <w:tc>
          <w:tcPr>
            <w:tcW w:w="697" w:type="dxa"/>
            <w:shd w:val="clear" w:color="000000" w:fill="FFFFFF"/>
            <w:vAlign w:val="bottom"/>
          </w:tcPr>
          <w:p w:rsidR="00376C0A" w:rsidRPr="00940365" w:rsidRDefault="00376C0A" w:rsidP="00376C0A">
            <w:pPr>
              <w:jc w:val="right"/>
              <w:rPr>
                <w:sz w:val="18"/>
                <w:szCs w:val="18"/>
              </w:rPr>
            </w:pPr>
            <w:r w:rsidRPr="00940365">
              <w:rPr>
                <w:sz w:val="18"/>
                <w:szCs w:val="18"/>
              </w:rPr>
              <w:t>28</w:t>
            </w:r>
          </w:p>
        </w:tc>
        <w:tc>
          <w:tcPr>
            <w:tcW w:w="697" w:type="dxa"/>
            <w:shd w:val="clear" w:color="000000" w:fill="FFFFFF"/>
            <w:vAlign w:val="bottom"/>
          </w:tcPr>
          <w:p w:rsidR="00376C0A" w:rsidRPr="00940365" w:rsidRDefault="00376C0A" w:rsidP="00376C0A">
            <w:pPr>
              <w:jc w:val="right"/>
              <w:rPr>
                <w:sz w:val="18"/>
                <w:szCs w:val="18"/>
              </w:rPr>
            </w:pPr>
            <w:r w:rsidRPr="00940365">
              <w:rPr>
                <w:sz w:val="18"/>
                <w:szCs w:val="18"/>
              </w:rPr>
              <w:t>18</w:t>
            </w:r>
          </w:p>
        </w:tc>
        <w:tc>
          <w:tcPr>
            <w:tcW w:w="380" w:type="dxa"/>
            <w:shd w:val="clear" w:color="000000" w:fill="FFFFFF"/>
            <w:vAlign w:val="bottom"/>
          </w:tcPr>
          <w:p w:rsidR="00376C0A" w:rsidRPr="00940365" w:rsidRDefault="00376C0A" w:rsidP="00376C0A">
            <w:pPr>
              <w:jc w:val="right"/>
              <w:rPr>
                <w:sz w:val="18"/>
                <w:szCs w:val="18"/>
              </w:rPr>
            </w:pPr>
            <w:r w:rsidRPr="00940365">
              <w:rPr>
                <w:sz w:val="18"/>
                <w:szCs w:val="18"/>
              </w:rPr>
              <w:t>65</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21</w:t>
            </w:r>
          </w:p>
        </w:tc>
        <w:tc>
          <w:tcPr>
            <w:tcW w:w="504" w:type="dxa"/>
            <w:shd w:val="clear" w:color="000000" w:fill="FFFFFF"/>
            <w:vAlign w:val="bottom"/>
          </w:tcPr>
          <w:p w:rsidR="00376C0A" w:rsidRPr="00940365" w:rsidRDefault="00376C0A" w:rsidP="00376C0A">
            <w:pPr>
              <w:jc w:val="right"/>
              <w:rPr>
                <w:sz w:val="18"/>
                <w:szCs w:val="18"/>
              </w:rPr>
            </w:pPr>
            <w:r w:rsidRPr="00940365">
              <w:rPr>
                <w:sz w:val="18"/>
                <w:szCs w:val="18"/>
              </w:rPr>
              <w:t>1</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7</w:t>
            </w:r>
          </w:p>
        </w:tc>
      </w:tr>
      <w:tr w:rsidR="00376C0A" w:rsidRPr="00940365" w:rsidTr="00C2308E">
        <w:tc>
          <w:tcPr>
            <w:tcW w:w="13998" w:type="dxa"/>
            <w:gridSpan w:val="28"/>
            <w:shd w:val="clear" w:color="000000" w:fill="FFFFFF"/>
          </w:tcPr>
          <w:p w:rsidR="00376C0A" w:rsidRPr="00940365" w:rsidRDefault="00376C0A" w:rsidP="00376C0A">
            <w:pPr>
              <w:rPr>
                <w:sz w:val="18"/>
                <w:szCs w:val="18"/>
              </w:rPr>
            </w:pPr>
            <w:r w:rsidRPr="00940365">
              <w:rPr>
                <w:sz w:val="18"/>
                <w:szCs w:val="18"/>
              </w:rPr>
              <w:t>ИТОГО ПО КАТЕГОРИИ ЛЕСОВ:</w:t>
            </w:r>
          </w:p>
        </w:tc>
      </w:tr>
      <w:tr w:rsidR="00376C0A" w:rsidRPr="00940365" w:rsidTr="00C2308E">
        <w:tc>
          <w:tcPr>
            <w:tcW w:w="255" w:type="dxa"/>
            <w:shd w:val="clear" w:color="000000" w:fill="FFFFFF"/>
            <w:vAlign w:val="bottom"/>
          </w:tcPr>
          <w:p w:rsidR="00376C0A" w:rsidRPr="00940365" w:rsidRDefault="00376C0A" w:rsidP="00376C0A">
            <w:pPr>
              <w:jc w:val="right"/>
              <w:rPr>
                <w:sz w:val="18"/>
                <w:szCs w:val="18"/>
              </w:rPr>
            </w:pPr>
          </w:p>
        </w:tc>
        <w:tc>
          <w:tcPr>
            <w:tcW w:w="1205" w:type="dxa"/>
            <w:shd w:val="clear" w:color="000000" w:fill="FFFFFF"/>
            <w:vAlign w:val="bottom"/>
          </w:tcPr>
          <w:p w:rsidR="00376C0A" w:rsidRPr="00940365" w:rsidRDefault="00376C0A" w:rsidP="00376C0A">
            <w:pPr>
              <w:jc w:val="right"/>
              <w:rPr>
                <w:sz w:val="18"/>
                <w:szCs w:val="18"/>
              </w:rPr>
            </w:pPr>
          </w:p>
        </w:tc>
        <w:tc>
          <w:tcPr>
            <w:tcW w:w="379" w:type="dxa"/>
            <w:shd w:val="clear" w:color="000000" w:fill="FFFFFF"/>
            <w:vAlign w:val="bottom"/>
          </w:tcPr>
          <w:p w:rsidR="00376C0A" w:rsidRPr="00940365" w:rsidRDefault="00376C0A" w:rsidP="00376C0A">
            <w:pPr>
              <w:jc w:val="right"/>
              <w:rPr>
                <w:sz w:val="18"/>
                <w:szCs w:val="18"/>
              </w:rPr>
            </w:pPr>
          </w:p>
        </w:tc>
        <w:tc>
          <w:tcPr>
            <w:tcW w:w="503" w:type="dxa"/>
            <w:shd w:val="clear" w:color="000000" w:fill="FFFFFF"/>
            <w:vAlign w:val="bottom"/>
          </w:tcPr>
          <w:p w:rsidR="00376C0A" w:rsidRPr="00940365" w:rsidRDefault="00376C0A" w:rsidP="00376C0A">
            <w:pPr>
              <w:jc w:val="right"/>
              <w:rPr>
                <w:sz w:val="18"/>
                <w:szCs w:val="18"/>
              </w:rPr>
            </w:pPr>
            <w:r w:rsidRPr="00940365">
              <w:rPr>
                <w:sz w:val="18"/>
                <w:szCs w:val="18"/>
              </w:rPr>
              <w:t>41</w:t>
            </w:r>
          </w:p>
        </w:tc>
        <w:tc>
          <w:tcPr>
            <w:tcW w:w="379" w:type="dxa"/>
            <w:shd w:val="clear" w:color="000000" w:fill="FFFFFF"/>
            <w:vAlign w:val="bottom"/>
          </w:tcPr>
          <w:p w:rsidR="00376C0A" w:rsidRPr="00940365" w:rsidRDefault="00376C0A" w:rsidP="00376C0A">
            <w:pPr>
              <w:jc w:val="right"/>
              <w:rPr>
                <w:sz w:val="18"/>
                <w:szCs w:val="18"/>
              </w:rPr>
            </w:pP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29</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30</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3</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9</w:t>
            </w:r>
          </w:p>
        </w:tc>
        <w:tc>
          <w:tcPr>
            <w:tcW w:w="380" w:type="dxa"/>
            <w:shd w:val="clear" w:color="000000" w:fill="FFFFFF"/>
            <w:vAlign w:val="bottom"/>
          </w:tcPr>
          <w:p w:rsidR="00376C0A" w:rsidRPr="00940365" w:rsidRDefault="00376C0A" w:rsidP="00376C0A">
            <w:pPr>
              <w:jc w:val="right"/>
              <w:rPr>
                <w:sz w:val="18"/>
                <w:szCs w:val="18"/>
              </w:rPr>
            </w:pPr>
          </w:p>
        </w:tc>
        <w:tc>
          <w:tcPr>
            <w:tcW w:w="822" w:type="dxa"/>
            <w:shd w:val="clear" w:color="000000" w:fill="FFFFFF"/>
            <w:vAlign w:val="bottom"/>
          </w:tcPr>
          <w:p w:rsidR="00376C0A" w:rsidRPr="00940365" w:rsidRDefault="00376C0A" w:rsidP="00376C0A">
            <w:pPr>
              <w:jc w:val="right"/>
              <w:rPr>
                <w:sz w:val="18"/>
                <w:szCs w:val="18"/>
              </w:rPr>
            </w:pPr>
            <w:r w:rsidRPr="00940365">
              <w:rPr>
                <w:sz w:val="18"/>
                <w:szCs w:val="18"/>
              </w:rPr>
              <w:t>662</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77</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33</w:t>
            </w:r>
          </w:p>
        </w:tc>
        <w:tc>
          <w:tcPr>
            <w:tcW w:w="472" w:type="dxa"/>
            <w:shd w:val="clear" w:color="000000" w:fill="FFFFFF"/>
            <w:vAlign w:val="bottom"/>
          </w:tcPr>
          <w:p w:rsidR="00376C0A" w:rsidRPr="00940365" w:rsidRDefault="00376C0A" w:rsidP="00376C0A">
            <w:pPr>
              <w:jc w:val="right"/>
              <w:rPr>
                <w:sz w:val="18"/>
                <w:szCs w:val="18"/>
              </w:rPr>
            </w:pPr>
            <w:r w:rsidRPr="00940365">
              <w:rPr>
                <w:sz w:val="18"/>
                <w:szCs w:val="18"/>
              </w:rPr>
              <w:t>101</w:t>
            </w:r>
          </w:p>
        </w:tc>
        <w:tc>
          <w:tcPr>
            <w:tcW w:w="356" w:type="dxa"/>
            <w:shd w:val="clear" w:color="000000" w:fill="FFFFFF"/>
            <w:vAlign w:val="bottom"/>
          </w:tcPr>
          <w:p w:rsidR="00376C0A" w:rsidRPr="00940365" w:rsidRDefault="00376C0A" w:rsidP="00376C0A">
            <w:pPr>
              <w:jc w:val="right"/>
              <w:rPr>
                <w:sz w:val="18"/>
                <w:szCs w:val="18"/>
              </w:rPr>
            </w:pPr>
            <w:r w:rsidRPr="00940365">
              <w:rPr>
                <w:sz w:val="18"/>
                <w:szCs w:val="18"/>
              </w:rPr>
              <w:t>6</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0.4</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0.7</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0.3</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0.5</w:t>
            </w:r>
          </w:p>
        </w:tc>
        <w:tc>
          <w:tcPr>
            <w:tcW w:w="448" w:type="dxa"/>
            <w:shd w:val="clear" w:color="000000" w:fill="FFFFFF"/>
            <w:vAlign w:val="bottom"/>
          </w:tcPr>
          <w:p w:rsidR="00376C0A" w:rsidRPr="00940365" w:rsidRDefault="00376C0A" w:rsidP="00376C0A">
            <w:pPr>
              <w:jc w:val="right"/>
              <w:rPr>
                <w:sz w:val="18"/>
                <w:szCs w:val="18"/>
              </w:rPr>
            </w:pP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0.4</w:t>
            </w:r>
          </w:p>
        </w:tc>
        <w:tc>
          <w:tcPr>
            <w:tcW w:w="697" w:type="dxa"/>
            <w:shd w:val="clear" w:color="000000" w:fill="FFFFFF"/>
            <w:vAlign w:val="bottom"/>
          </w:tcPr>
          <w:p w:rsidR="00376C0A" w:rsidRPr="00940365" w:rsidRDefault="00376C0A" w:rsidP="00376C0A">
            <w:pPr>
              <w:jc w:val="right"/>
              <w:rPr>
                <w:sz w:val="18"/>
                <w:szCs w:val="18"/>
              </w:rPr>
            </w:pPr>
            <w:r w:rsidRPr="00940365">
              <w:rPr>
                <w:sz w:val="18"/>
                <w:szCs w:val="18"/>
              </w:rPr>
              <w:t>31</w:t>
            </w:r>
          </w:p>
        </w:tc>
        <w:tc>
          <w:tcPr>
            <w:tcW w:w="697" w:type="dxa"/>
            <w:shd w:val="clear" w:color="000000" w:fill="FFFFFF"/>
            <w:vAlign w:val="bottom"/>
          </w:tcPr>
          <w:p w:rsidR="00376C0A" w:rsidRPr="00940365" w:rsidRDefault="00376C0A" w:rsidP="00376C0A">
            <w:pPr>
              <w:jc w:val="right"/>
              <w:rPr>
                <w:sz w:val="18"/>
                <w:szCs w:val="18"/>
              </w:rPr>
            </w:pPr>
            <w:r w:rsidRPr="00940365">
              <w:rPr>
                <w:sz w:val="18"/>
                <w:szCs w:val="18"/>
              </w:rPr>
              <w:t>28</w:t>
            </w:r>
          </w:p>
        </w:tc>
        <w:tc>
          <w:tcPr>
            <w:tcW w:w="697" w:type="dxa"/>
            <w:shd w:val="clear" w:color="000000" w:fill="FFFFFF"/>
            <w:vAlign w:val="bottom"/>
          </w:tcPr>
          <w:p w:rsidR="00376C0A" w:rsidRPr="00940365" w:rsidRDefault="00376C0A" w:rsidP="00376C0A">
            <w:pPr>
              <w:jc w:val="right"/>
              <w:rPr>
                <w:sz w:val="18"/>
                <w:szCs w:val="18"/>
              </w:rPr>
            </w:pPr>
            <w:r w:rsidRPr="00940365">
              <w:rPr>
                <w:sz w:val="18"/>
                <w:szCs w:val="18"/>
              </w:rPr>
              <w:t>18</w:t>
            </w:r>
          </w:p>
        </w:tc>
        <w:tc>
          <w:tcPr>
            <w:tcW w:w="380" w:type="dxa"/>
            <w:shd w:val="clear" w:color="000000" w:fill="FFFFFF"/>
            <w:vAlign w:val="bottom"/>
          </w:tcPr>
          <w:p w:rsidR="00376C0A" w:rsidRPr="00940365" w:rsidRDefault="00376C0A" w:rsidP="00376C0A">
            <w:pPr>
              <w:jc w:val="right"/>
              <w:rPr>
                <w:sz w:val="18"/>
                <w:szCs w:val="18"/>
              </w:rPr>
            </w:pPr>
            <w:r w:rsidRPr="00940365">
              <w:rPr>
                <w:sz w:val="18"/>
                <w:szCs w:val="18"/>
              </w:rPr>
              <w:t>65</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21</w:t>
            </w:r>
          </w:p>
        </w:tc>
        <w:tc>
          <w:tcPr>
            <w:tcW w:w="504" w:type="dxa"/>
            <w:shd w:val="clear" w:color="000000" w:fill="FFFFFF"/>
            <w:vAlign w:val="bottom"/>
          </w:tcPr>
          <w:p w:rsidR="00376C0A" w:rsidRPr="00940365" w:rsidRDefault="00376C0A" w:rsidP="00376C0A">
            <w:pPr>
              <w:jc w:val="right"/>
              <w:rPr>
                <w:sz w:val="18"/>
                <w:szCs w:val="18"/>
              </w:rPr>
            </w:pPr>
            <w:r w:rsidRPr="00940365">
              <w:rPr>
                <w:sz w:val="18"/>
                <w:szCs w:val="18"/>
              </w:rPr>
              <w:t>1</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7</w:t>
            </w:r>
          </w:p>
        </w:tc>
      </w:tr>
      <w:tr w:rsidR="00376C0A" w:rsidRPr="00940365" w:rsidTr="00C2308E">
        <w:tc>
          <w:tcPr>
            <w:tcW w:w="13998" w:type="dxa"/>
            <w:gridSpan w:val="28"/>
            <w:shd w:val="clear" w:color="000000" w:fill="FFFFFF"/>
          </w:tcPr>
          <w:p w:rsidR="00376C0A" w:rsidRPr="00940365" w:rsidRDefault="00376C0A" w:rsidP="00376C0A">
            <w:pPr>
              <w:rPr>
                <w:sz w:val="18"/>
                <w:szCs w:val="18"/>
              </w:rPr>
            </w:pPr>
            <w:r w:rsidRPr="00940365">
              <w:rPr>
                <w:sz w:val="18"/>
                <w:szCs w:val="18"/>
              </w:rPr>
              <w:t>В том числе по преобладающим породам:</w:t>
            </w:r>
          </w:p>
        </w:tc>
      </w:tr>
      <w:tr w:rsidR="00376C0A" w:rsidRPr="00940365" w:rsidTr="00C2308E">
        <w:tc>
          <w:tcPr>
            <w:tcW w:w="255" w:type="dxa"/>
            <w:shd w:val="clear" w:color="000000" w:fill="FFFFFF"/>
            <w:vAlign w:val="bottom"/>
          </w:tcPr>
          <w:p w:rsidR="00376C0A" w:rsidRPr="00940365" w:rsidRDefault="00376C0A" w:rsidP="00376C0A">
            <w:pPr>
              <w:rPr>
                <w:sz w:val="18"/>
                <w:szCs w:val="18"/>
              </w:rPr>
            </w:pPr>
          </w:p>
        </w:tc>
        <w:tc>
          <w:tcPr>
            <w:tcW w:w="1205" w:type="dxa"/>
            <w:shd w:val="clear" w:color="000000" w:fill="FFFFFF"/>
            <w:vAlign w:val="bottom"/>
          </w:tcPr>
          <w:p w:rsidR="00376C0A" w:rsidRPr="00940365" w:rsidRDefault="00376C0A" w:rsidP="00376C0A">
            <w:pPr>
              <w:rPr>
                <w:sz w:val="18"/>
                <w:szCs w:val="18"/>
              </w:rPr>
            </w:pPr>
          </w:p>
        </w:tc>
        <w:tc>
          <w:tcPr>
            <w:tcW w:w="379" w:type="dxa"/>
            <w:shd w:val="clear" w:color="000000" w:fill="FFFFFF"/>
            <w:vAlign w:val="bottom"/>
          </w:tcPr>
          <w:p w:rsidR="00376C0A" w:rsidRPr="00940365" w:rsidRDefault="00376C0A" w:rsidP="00376C0A">
            <w:pPr>
              <w:rPr>
                <w:sz w:val="18"/>
                <w:szCs w:val="18"/>
              </w:rPr>
            </w:pPr>
            <w:r w:rsidRPr="00940365">
              <w:rPr>
                <w:sz w:val="18"/>
                <w:szCs w:val="18"/>
              </w:rPr>
              <w:t>С</w:t>
            </w:r>
          </w:p>
        </w:tc>
        <w:tc>
          <w:tcPr>
            <w:tcW w:w="503" w:type="dxa"/>
            <w:shd w:val="clear" w:color="000000" w:fill="FFFFFF"/>
            <w:vAlign w:val="bottom"/>
          </w:tcPr>
          <w:p w:rsidR="00376C0A" w:rsidRPr="00940365" w:rsidRDefault="00376C0A" w:rsidP="00376C0A">
            <w:pPr>
              <w:jc w:val="right"/>
              <w:rPr>
                <w:sz w:val="18"/>
                <w:szCs w:val="18"/>
              </w:rPr>
            </w:pPr>
            <w:r w:rsidRPr="00940365">
              <w:rPr>
                <w:sz w:val="18"/>
                <w:szCs w:val="18"/>
              </w:rPr>
              <w:t>41</w:t>
            </w:r>
          </w:p>
        </w:tc>
        <w:tc>
          <w:tcPr>
            <w:tcW w:w="379" w:type="dxa"/>
            <w:shd w:val="clear" w:color="000000" w:fill="FFFFFF"/>
            <w:vAlign w:val="bottom"/>
          </w:tcPr>
          <w:p w:rsidR="00376C0A" w:rsidRPr="00940365" w:rsidRDefault="00376C0A" w:rsidP="00376C0A">
            <w:pPr>
              <w:jc w:val="right"/>
              <w:rPr>
                <w:sz w:val="18"/>
                <w:szCs w:val="18"/>
              </w:rPr>
            </w:pP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29</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30</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3</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9</w:t>
            </w:r>
          </w:p>
        </w:tc>
        <w:tc>
          <w:tcPr>
            <w:tcW w:w="380" w:type="dxa"/>
            <w:shd w:val="clear" w:color="000000" w:fill="FFFFFF"/>
            <w:vAlign w:val="bottom"/>
          </w:tcPr>
          <w:p w:rsidR="00376C0A" w:rsidRPr="00940365" w:rsidRDefault="00376C0A" w:rsidP="00376C0A">
            <w:pPr>
              <w:jc w:val="right"/>
              <w:rPr>
                <w:sz w:val="18"/>
                <w:szCs w:val="18"/>
              </w:rPr>
            </w:pPr>
          </w:p>
        </w:tc>
        <w:tc>
          <w:tcPr>
            <w:tcW w:w="822" w:type="dxa"/>
            <w:shd w:val="clear" w:color="000000" w:fill="FFFFFF"/>
            <w:vAlign w:val="bottom"/>
          </w:tcPr>
          <w:p w:rsidR="00376C0A" w:rsidRPr="00940365" w:rsidRDefault="00376C0A" w:rsidP="00376C0A">
            <w:pPr>
              <w:jc w:val="right"/>
              <w:rPr>
                <w:sz w:val="18"/>
                <w:szCs w:val="18"/>
              </w:rPr>
            </w:pPr>
            <w:r w:rsidRPr="00940365">
              <w:rPr>
                <w:sz w:val="18"/>
                <w:szCs w:val="18"/>
              </w:rPr>
              <w:t>662</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77</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33</w:t>
            </w:r>
          </w:p>
        </w:tc>
        <w:tc>
          <w:tcPr>
            <w:tcW w:w="472" w:type="dxa"/>
            <w:shd w:val="clear" w:color="000000" w:fill="FFFFFF"/>
            <w:vAlign w:val="bottom"/>
          </w:tcPr>
          <w:p w:rsidR="00376C0A" w:rsidRPr="00940365" w:rsidRDefault="00376C0A" w:rsidP="00376C0A">
            <w:pPr>
              <w:jc w:val="right"/>
              <w:rPr>
                <w:sz w:val="18"/>
                <w:szCs w:val="18"/>
              </w:rPr>
            </w:pPr>
            <w:r w:rsidRPr="00940365">
              <w:rPr>
                <w:sz w:val="18"/>
                <w:szCs w:val="18"/>
              </w:rPr>
              <w:t>101</w:t>
            </w:r>
          </w:p>
        </w:tc>
        <w:tc>
          <w:tcPr>
            <w:tcW w:w="356" w:type="dxa"/>
            <w:shd w:val="clear" w:color="000000" w:fill="FFFFFF"/>
            <w:vAlign w:val="bottom"/>
          </w:tcPr>
          <w:p w:rsidR="00376C0A" w:rsidRPr="00940365" w:rsidRDefault="00376C0A" w:rsidP="00376C0A">
            <w:pPr>
              <w:jc w:val="right"/>
              <w:rPr>
                <w:sz w:val="18"/>
                <w:szCs w:val="18"/>
              </w:rPr>
            </w:pPr>
            <w:r w:rsidRPr="00940365">
              <w:rPr>
                <w:sz w:val="18"/>
                <w:szCs w:val="18"/>
              </w:rPr>
              <w:t>6</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0.4</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0.7</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0.3</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0.5</w:t>
            </w:r>
          </w:p>
        </w:tc>
        <w:tc>
          <w:tcPr>
            <w:tcW w:w="448" w:type="dxa"/>
            <w:shd w:val="clear" w:color="000000" w:fill="FFFFFF"/>
            <w:vAlign w:val="bottom"/>
          </w:tcPr>
          <w:p w:rsidR="00376C0A" w:rsidRPr="00940365" w:rsidRDefault="00376C0A" w:rsidP="00376C0A">
            <w:pPr>
              <w:jc w:val="right"/>
              <w:rPr>
                <w:sz w:val="18"/>
                <w:szCs w:val="18"/>
              </w:rPr>
            </w:pP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0.4</w:t>
            </w:r>
          </w:p>
        </w:tc>
        <w:tc>
          <w:tcPr>
            <w:tcW w:w="697" w:type="dxa"/>
            <w:shd w:val="clear" w:color="000000" w:fill="FFFFFF"/>
            <w:vAlign w:val="bottom"/>
          </w:tcPr>
          <w:p w:rsidR="00376C0A" w:rsidRPr="00940365" w:rsidRDefault="00376C0A" w:rsidP="00376C0A">
            <w:pPr>
              <w:jc w:val="right"/>
              <w:rPr>
                <w:sz w:val="18"/>
                <w:szCs w:val="18"/>
              </w:rPr>
            </w:pPr>
            <w:r w:rsidRPr="00940365">
              <w:rPr>
                <w:sz w:val="18"/>
                <w:szCs w:val="18"/>
              </w:rPr>
              <w:t>31</w:t>
            </w:r>
          </w:p>
        </w:tc>
        <w:tc>
          <w:tcPr>
            <w:tcW w:w="697" w:type="dxa"/>
            <w:shd w:val="clear" w:color="000000" w:fill="FFFFFF"/>
            <w:vAlign w:val="bottom"/>
          </w:tcPr>
          <w:p w:rsidR="00376C0A" w:rsidRPr="00940365" w:rsidRDefault="00376C0A" w:rsidP="00376C0A">
            <w:pPr>
              <w:jc w:val="right"/>
              <w:rPr>
                <w:sz w:val="18"/>
                <w:szCs w:val="18"/>
              </w:rPr>
            </w:pPr>
            <w:r w:rsidRPr="00940365">
              <w:rPr>
                <w:sz w:val="18"/>
                <w:szCs w:val="18"/>
              </w:rPr>
              <w:t>28</w:t>
            </w:r>
          </w:p>
        </w:tc>
        <w:tc>
          <w:tcPr>
            <w:tcW w:w="697" w:type="dxa"/>
            <w:shd w:val="clear" w:color="000000" w:fill="FFFFFF"/>
            <w:vAlign w:val="bottom"/>
          </w:tcPr>
          <w:p w:rsidR="00376C0A" w:rsidRPr="00940365" w:rsidRDefault="00376C0A" w:rsidP="00376C0A">
            <w:pPr>
              <w:jc w:val="right"/>
              <w:rPr>
                <w:sz w:val="18"/>
                <w:szCs w:val="18"/>
              </w:rPr>
            </w:pPr>
            <w:r w:rsidRPr="00940365">
              <w:rPr>
                <w:sz w:val="18"/>
                <w:szCs w:val="18"/>
              </w:rPr>
              <w:t>18</w:t>
            </w:r>
          </w:p>
        </w:tc>
        <w:tc>
          <w:tcPr>
            <w:tcW w:w="380" w:type="dxa"/>
            <w:shd w:val="clear" w:color="000000" w:fill="FFFFFF"/>
            <w:vAlign w:val="bottom"/>
          </w:tcPr>
          <w:p w:rsidR="00376C0A" w:rsidRPr="00940365" w:rsidRDefault="00376C0A" w:rsidP="00376C0A">
            <w:pPr>
              <w:jc w:val="right"/>
              <w:rPr>
                <w:sz w:val="18"/>
                <w:szCs w:val="18"/>
              </w:rPr>
            </w:pPr>
            <w:r w:rsidRPr="00940365">
              <w:rPr>
                <w:sz w:val="18"/>
                <w:szCs w:val="18"/>
              </w:rPr>
              <w:t>65</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21</w:t>
            </w:r>
          </w:p>
        </w:tc>
        <w:tc>
          <w:tcPr>
            <w:tcW w:w="504" w:type="dxa"/>
            <w:shd w:val="clear" w:color="000000" w:fill="FFFFFF"/>
            <w:vAlign w:val="bottom"/>
          </w:tcPr>
          <w:p w:rsidR="00376C0A" w:rsidRPr="00940365" w:rsidRDefault="00376C0A" w:rsidP="00376C0A">
            <w:pPr>
              <w:jc w:val="right"/>
              <w:rPr>
                <w:sz w:val="18"/>
                <w:szCs w:val="18"/>
              </w:rPr>
            </w:pPr>
            <w:r w:rsidRPr="00940365">
              <w:rPr>
                <w:sz w:val="18"/>
                <w:szCs w:val="18"/>
              </w:rPr>
              <w:t>1</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7</w:t>
            </w:r>
          </w:p>
        </w:tc>
      </w:tr>
      <w:tr w:rsidR="00376C0A" w:rsidRPr="00940365" w:rsidTr="00C2308E">
        <w:tc>
          <w:tcPr>
            <w:tcW w:w="13998" w:type="dxa"/>
            <w:gridSpan w:val="28"/>
            <w:shd w:val="clear" w:color="000000" w:fill="FFFFFF"/>
          </w:tcPr>
          <w:p w:rsidR="00376C0A" w:rsidRPr="00940365" w:rsidRDefault="00376C0A" w:rsidP="00376C0A">
            <w:pPr>
              <w:rPr>
                <w:sz w:val="18"/>
                <w:szCs w:val="18"/>
              </w:rPr>
            </w:pPr>
            <w:r w:rsidRPr="00940365">
              <w:rPr>
                <w:sz w:val="18"/>
                <w:szCs w:val="18"/>
              </w:rPr>
              <w:t>В том числе по хозяйствам:</w:t>
            </w:r>
          </w:p>
        </w:tc>
      </w:tr>
      <w:tr w:rsidR="00376C0A" w:rsidRPr="00940365" w:rsidTr="00C2308E">
        <w:tc>
          <w:tcPr>
            <w:tcW w:w="13998" w:type="dxa"/>
            <w:gridSpan w:val="28"/>
            <w:shd w:val="clear" w:color="000000" w:fill="FFFFFF"/>
          </w:tcPr>
          <w:p w:rsidR="00376C0A" w:rsidRPr="00940365" w:rsidRDefault="00376C0A" w:rsidP="00376C0A">
            <w:pPr>
              <w:rPr>
                <w:sz w:val="18"/>
                <w:szCs w:val="18"/>
              </w:rPr>
            </w:pPr>
            <w:r w:rsidRPr="00940365">
              <w:rPr>
                <w:sz w:val="18"/>
                <w:szCs w:val="18"/>
              </w:rPr>
              <w:t>Хвойное</w:t>
            </w:r>
          </w:p>
        </w:tc>
      </w:tr>
      <w:tr w:rsidR="00376C0A" w:rsidRPr="00940365" w:rsidTr="00C2308E">
        <w:tc>
          <w:tcPr>
            <w:tcW w:w="255" w:type="dxa"/>
            <w:shd w:val="clear" w:color="000000" w:fill="FFFFFF"/>
            <w:vAlign w:val="bottom"/>
          </w:tcPr>
          <w:p w:rsidR="00376C0A" w:rsidRPr="00940365" w:rsidRDefault="00376C0A" w:rsidP="00376C0A">
            <w:pPr>
              <w:jc w:val="right"/>
              <w:rPr>
                <w:sz w:val="18"/>
                <w:szCs w:val="18"/>
              </w:rPr>
            </w:pPr>
          </w:p>
        </w:tc>
        <w:tc>
          <w:tcPr>
            <w:tcW w:w="1205" w:type="dxa"/>
            <w:shd w:val="clear" w:color="000000" w:fill="FFFFFF"/>
            <w:vAlign w:val="bottom"/>
          </w:tcPr>
          <w:p w:rsidR="00376C0A" w:rsidRPr="00940365" w:rsidRDefault="00376C0A" w:rsidP="00376C0A">
            <w:pPr>
              <w:jc w:val="right"/>
              <w:rPr>
                <w:sz w:val="18"/>
                <w:szCs w:val="18"/>
              </w:rPr>
            </w:pPr>
          </w:p>
        </w:tc>
        <w:tc>
          <w:tcPr>
            <w:tcW w:w="379" w:type="dxa"/>
            <w:shd w:val="clear" w:color="000000" w:fill="FFFFFF"/>
            <w:vAlign w:val="bottom"/>
          </w:tcPr>
          <w:p w:rsidR="00376C0A" w:rsidRPr="00940365" w:rsidRDefault="00376C0A" w:rsidP="00376C0A">
            <w:pPr>
              <w:jc w:val="right"/>
              <w:rPr>
                <w:sz w:val="18"/>
                <w:szCs w:val="18"/>
              </w:rPr>
            </w:pPr>
          </w:p>
        </w:tc>
        <w:tc>
          <w:tcPr>
            <w:tcW w:w="503" w:type="dxa"/>
            <w:shd w:val="clear" w:color="000000" w:fill="FFFFFF"/>
            <w:vAlign w:val="bottom"/>
          </w:tcPr>
          <w:p w:rsidR="00376C0A" w:rsidRPr="00940365" w:rsidRDefault="00376C0A" w:rsidP="00376C0A">
            <w:pPr>
              <w:jc w:val="right"/>
              <w:rPr>
                <w:sz w:val="18"/>
                <w:szCs w:val="18"/>
              </w:rPr>
            </w:pPr>
            <w:r w:rsidRPr="00940365">
              <w:rPr>
                <w:sz w:val="18"/>
                <w:szCs w:val="18"/>
              </w:rPr>
              <w:t>41</w:t>
            </w:r>
          </w:p>
        </w:tc>
        <w:tc>
          <w:tcPr>
            <w:tcW w:w="379" w:type="dxa"/>
            <w:shd w:val="clear" w:color="000000" w:fill="FFFFFF"/>
            <w:vAlign w:val="bottom"/>
          </w:tcPr>
          <w:p w:rsidR="00376C0A" w:rsidRPr="00940365" w:rsidRDefault="00376C0A" w:rsidP="00376C0A">
            <w:pPr>
              <w:jc w:val="right"/>
              <w:rPr>
                <w:sz w:val="18"/>
                <w:szCs w:val="18"/>
              </w:rPr>
            </w:pP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29</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30</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3</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9</w:t>
            </w:r>
          </w:p>
        </w:tc>
        <w:tc>
          <w:tcPr>
            <w:tcW w:w="380" w:type="dxa"/>
            <w:shd w:val="clear" w:color="000000" w:fill="FFFFFF"/>
            <w:vAlign w:val="bottom"/>
          </w:tcPr>
          <w:p w:rsidR="00376C0A" w:rsidRPr="00940365" w:rsidRDefault="00376C0A" w:rsidP="00376C0A">
            <w:pPr>
              <w:jc w:val="right"/>
              <w:rPr>
                <w:sz w:val="18"/>
                <w:szCs w:val="18"/>
              </w:rPr>
            </w:pPr>
          </w:p>
        </w:tc>
        <w:tc>
          <w:tcPr>
            <w:tcW w:w="822" w:type="dxa"/>
            <w:shd w:val="clear" w:color="000000" w:fill="FFFFFF"/>
            <w:vAlign w:val="bottom"/>
          </w:tcPr>
          <w:p w:rsidR="00376C0A" w:rsidRPr="00940365" w:rsidRDefault="00376C0A" w:rsidP="00376C0A">
            <w:pPr>
              <w:jc w:val="right"/>
              <w:rPr>
                <w:sz w:val="18"/>
                <w:szCs w:val="18"/>
              </w:rPr>
            </w:pPr>
            <w:r w:rsidRPr="00940365">
              <w:rPr>
                <w:sz w:val="18"/>
                <w:szCs w:val="18"/>
              </w:rPr>
              <w:t>662</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77</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33</w:t>
            </w:r>
          </w:p>
        </w:tc>
        <w:tc>
          <w:tcPr>
            <w:tcW w:w="472" w:type="dxa"/>
            <w:shd w:val="clear" w:color="000000" w:fill="FFFFFF"/>
            <w:vAlign w:val="bottom"/>
          </w:tcPr>
          <w:p w:rsidR="00376C0A" w:rsidRPr="00940365" w:rsidRDefault="00376C0A" w:rsidP="00376C0A">
            <w:pPr>
              <w:jc w:val="right"/>
              <w:rPr>
                <w:sz w:val="18"/>
                <w:szCs w:val="18"/>
              </w:rPr>
            </w:pPr>
            <w:r w:rsidRPr="00940365">
              <w:rPr>
                <w:sz w:val="18"/>
                <w:szCs w:val="18"/>
              </w:rPr>
              <w:t>101</w:t>
            </w:r>
          </w:p>
        </w:tc>
        <w:tc>
          <w:tcPr>
            <w:tcW w:w="356" w:type="dxa"/>
            <w:shd w:val="clear" w:color="000000" w:fill="FFFFFF"/>
            <w:vAlign w:val="bottom"/>
          </w:tcPr>
          <w:p w:rsidR="00376C0A" w:rsidRPr="00940365" w:rsidRDefault="00376C0A" w:rsidP="00376C0A">
            <w:pPr>
              <w:jc w:val="right"/>
              <w:rPr>
                <w:sz w:val="18"/>
                <w:szCs w:val="18"/>
              </w:rPr>
            </w:pPr>
            <w:r w:rsidRPr="00940365">
              <w:rPr>
                <w:sz w:val="18"/>
                <w:szCs w:val="18"/>
              </w:rPr>
              <w:t>6</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0.4</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0.7</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0.3</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0.5</w:t>
            </w:r>
          </w:p>
        </w:tc>
        <w:tc>
          <w:tcPr>
            <w:tcW w:w="448" w:type="dxa"/>
            <w:shd w:val="clear" w:color="000000" w:fill="FFFFFF"/>
            <w:vAlign w:val="bottom"/>
          </w:tcPr>
          <w:p w:rsidR="00376C0A" w:rsidRPr="00940365" w:rsidRDefault="00376C0A" w:rsidP="00376C0A">
            <w:pPr>
              <w:jc w:val="right"/>
              <w:rPr>
                <w:sz w:val="18"/>
                <w:szCs w:val="18"/>
              </w:rPr>
            </w:pP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0.4</w:t>
            </w:r>
          </w:p>
        </w:tc>
        <w:tc>
          <w:tcPr>
            <w:tcW w:w="697" w:type="dxa"/>
            <w:shd w:val="clear" w:color="000000" w:fill="FFFFFF"/>
            <w:vAlign w:val="bottom"/>
          </w:tcPr>
          <w:p w:rsidR="00376C0A" w:rsidRPr="00940365" w:rsidRDefault="00376C0A" w:rsidP="00376C0A">
            <w:pPr>
              <w:jc w:val="right"/>
              <w:rPr>
                <w:sz w:val="18"/>
                <w:szCs w:val="18"/>
              </w:rPr>
            </w:pPr>
            <w:r w:rsidRPr="00940365">
              <w:rPr>
                <w:sz w:val="18"/>
                <w:szCs w:val="18"/>
              </w:rPr>
              <w:t>31</w:t>
            </w:r>
          </w:p>
        </w:tc>
        <w:tc>
          <w:tcPr>
            <w:tcW w:w="697" w:type="dxa"/>
            <w:shd w:val="clear" w:color="000000" w:fill="FFFFFF"/>
            <w:vAlign w:val="bottom"/>
          </w:tcPr>
          <w:p w:rsidR="00376C0A" w:rsidRPr="00940365" w:rsidRDefault="00376C0A" w:rsidP="00376C0A">
            <w:pPr>
              <w:jc w:val="right"/>
              <w:rPr>
                <w:sz w:val="18"/>
                <w:szCs w:val="18"/>
              </w:rPr>
            </w:pPr>
            <w:r w:rsidRPr="00940365">
              <w:rPr>
                <w:sz w:val="18"/>
                <w:szCs w:val="18"/>
              </w:rPr>
              <w:t>28</w:t>
            </w:r>
          </w:p>
        </w:tc>
        <w:tc>
          <w:tcPr>
            <w:tcW w:w="697" w:type="dxa"/>
            <w:shd w:val="clear" w:color="000000" w:fill="FFFFFF"/>
            <w:vAlign w:val="bottom"/>
          </w:tcPr>
          <w:p w:rsidR="00376C0A" w:rsidRPr="00940365" w:rsidRDefault="00376C0A" w:rsidP="00376C0A">
            <w:pPr>
              <w:jc w:val="right"/>
              <w:rPr>
                <w:sz w:val="18"/>
                <w:szCs w:val="18"/>
              </w:rPr>
            </w:pPr>
            <w:r w:rsidRPr="00940365">
              <w:rPr>
                <w:sz w:val="18"/>
                <w:szCs w:val="18"/>
              </w:rPr>
              <w:t>18</w:t>
            </w:r>
          </w:p>
        </w:tc>
        <w:tc>
          <w:tcPr>
            <w:tcW w:w="380" w:type="dxa"/>
            <w:shd w:val="clear" w:color="000000" w:fill="FFFFFF"/>
            <w:vAlign w:val="bottom"/>
          </w:tcPr>
          <w:p w:rsidR="00376C0A" w:rsidRPr="00940365" w:rsidRDefault="00376C0A" w:rsidP="00376C0A">
            <w:pPr>
              <w:jc w:val="right"/>
              <w:rPr>
                <w:sz w:val="18"/>
                <w:szCs w:val="18"/>
              </w:rPr>
            </w:pPr>
            <w:r w:rsidRPr="00940365">
              <w:rPr>
                <w:sz w:val="18"/>
                <w:szCs w:val="18"/>
              </w:rPr>
              <w:t>65</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21</w:t>
            </w:r>
          </w:p>
        </w:tc>
        <w:tc>
          <w:tcPr>
            <w:tcW w:w="504" w:type="dxa"/>
            <w:shd w:val="clear" w:color="000000" w:fill="FFFFFF"/>
            <w:vAlign w:val="bottom"/>
          </w:tcPr>
          <w:p w:rsidR="00376C0A" w:rsidRPr="00940365" w:rsidRDefault="00376C0A" w:rsidP="00376C0A">
            <w:pPr>
              <w:jc w:val="right"/>
              <w:rPr>
                <w:sz w:val="18"/>
                <w:szCs w:val="18"/>
              </w:rPr>
            </w:pPr>
            <w:r w:rsidRPr="00940365">
              <w:rPr>
                <w:sz w:val="18"/>
                <w:szCs w:val="18"/>
              </w:rPr>
              <w:t>1</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7</w:t>
            </w:r>
          </w:p>
        </w:tc>
      </w:tr>
      <w:tr w:rsidR="00376C0A" w:rsidRPr="00940365" w:rsidTr="00C2308E">
        <w:tc>
          <w:tcPr>
            <w:tcW w:w="13998" w:type="dxa"/>
            <w:gridSpan w:val="28"/>
            <w:shd w:val="clear" w:color="000000" w:fill="FFFFFF"/>
          </w:tcPr>
          <w:p w:rsidR="00376C0A" w:rsidRPr="00940365" w:rsidRDefault="00376C0A" w:rsidP="00376C0A">
            <w:pPr>
              <w:rPr>
                <w:sz w:val="18"/>
                <w:szCs w:val="18"/>
              </w:rPr>
            </w:pPr>
            <w:r w:rsidRPr="00940365">
              <w:rPr>
                <w:sz w:val="18"/>
                <w:szCs w:val="18"/>
              </w:rPr>
              <w:t>ИТОГО ПО ВИДУ ЦЕЛЕВОГО НАЗНАЧЕНИЯ ЛЕСОВ:</w:t>
            </w:r>
          </w:p>
        </w:tc>
      </w:tr>
      <w:tr w:rsidR="00376C0A" w:rsidRPr="00940365" w:rsidTr="00C2308E">
        <w:tc>
          <w:tcPr>
            <w:tcW w:w="255" w:type="dxa"/>
            <w:shd w:val="clear" w:color="000000" w:fill="FFFFFF"/>
            <w:vAlign w:val="bottom"/>
          </w:tcPr>
          <w:p w:rsidR="00376C0A" w:rsidRPr="00940365" w:rsidRDefault="00376C0A" w:rsidP="00376C0A">
            <w:pPr>
              <w:jc w:val="right"/>
              <w:rPr>
                <w:sz w:val="18"/>
                <w:szCs w:val="18"/>
              </w:rPr>
            </w:pPr>
          </w:p>
        </w:tc>
        <w:tc>
          <w:tcPr>
            <w:tcW w:w="1205" w:type="dxa"/>
            <w:shd w:val="clear" w:color="000000" w:fill="FFFFFF"/>
            <w:vAlign w:val="bottom"/>
          </w:tcPr>
          <w:p w:rsidR="00376C0A" w:rsidRPr="00940365" w:rsidRDefault="00376C0A" w:rsidP="00376C0A">
            <w:pPr>
              <w:jc w:val="right"/>
              <w:rPr>
                <w:sz w:val="18"/>
                <w:szCs w:val="18"/>
              </w:rPr>
            </w:pPr>
          </w:p>
        </w:tc>
        <w:tc>
          <w:tcPr>
            <w:tcW w:w="379" w:type="dxa"/>
            <w:shd w:val="clear" w:color="000000" w:fill="FFFFFF"/>
            <w:vAlign w:val="bottom"/>
          </w:tcPr>
          <w:p w:rsidR="00376C0A" w:rsidRPr="00940365" w:rsidRDefault="00376C0A" w:rsidP="00376C0A">
            <w:pPr>
              <w:jc w:val="right"/>
              <w:rPr>
                <w:sz w:val="18"/>
                <w:szCs w:val="18"/>
              </w:rPr>
            </w:pPr>
          </w:p>
        </w:tc>
        <w:tc>
          <w:tcPr>
            <w:tcW w:w="503" w:type="dxa"/>
            <w:shd w:val="clear" w:color="000000" w:fill="FFFFFF"/>
            <w:vAlign w:val="bottom"/>
          </w:tcPr>
          <w:p w:rsidR="00376C0A" w:rsidRPr="00940365" w:rsidRDefault="00376C0A" w:rsidP="00376C0A">
            <w:pPr>
              <w:jc w:val="right"/>
              <w:rPr>
                <w:sz w:val="18"/>
                <w:szCs w:val="18"/>
              </w:rPr>
            </w:pPr>
            <w:r w:rsidRPr="00940365">
              <w:rPr>
                <w:sz w:val="18"/>
                <w:szCs w:val="18"/>
              </w:rPr>
              <w:t>41</w:t>
            </w:r>
          </w:p>
        </w:tc>
        <w:tc>
          <w:tcPr>
            <w:tcW w:w="379" w:type="dxa"/>
            <w:shd w:val="clear" w:color="000000" w:fill="FFFFFF"/>
            <w:vAlign w:val="bottom"/>
          </w:tcPr>
          <w:p w:rsidR="00376C0A" w:rsidRPr="00940365" w:rsidRDefault="00376C0A" w:rsidP="00376C0A">
            <w:pPr>
              <w:jc w:val="right"/>
              <w:rPr>
                <w:sz w:val="18"/>
                <w:szCs w:val="18"/>
              </w:rPr>
            </w:pP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29</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30</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3</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9</w:t>
            </w:r>
          </w:p>
        </w:tc>
        <w:tc>
          <w:tcPr>
            <w:tcW w:w="380" w:type="dxa"/>
            <w:shd w:val="clear" w:color="000000" w:fill="FFFFFF"/>
            <w:vAlign w:val="bottom"/>
          </w:tcPr>
          <w:p w:rsidR="00376C0A" w:rsidRPr="00940365" w:rsidRDefault="00376C0A" w:rsidP="00376C0A">
            <w:pPr>
              <w:jc w:val="right"/>
              <w:rPr>
                <w:sz w:val="18"/>
                <w:szCs w:val="18"/>
              </w:rPr>
            </w:pPr>
          </w:p>
        </w:tc>
        <w:tc>
          <w:tcPr>
            <w:tcW w:w="822" w:type="dxa"/>
            <w:shd w:val="clear" w:color="000000" w:fill="FFFFFF"/>
            <w:vAlign w:val="bottom"/>
          </w:tcPr>
          <w:p w:rsidR="00376C0A" w:rsidRPr="00940365" w:rsidRDefault="00376C0A" w:rsidP="00376C0A">
            <w:pPr>
              <w:jc w:val="right"/>
              <w:rPr>
                <w:sz w:val="18"/>
                <w:szCs w:val="18"/>
              </w:rPr>
            </w:pPr>
            <w:r w:rsidRPr="00940365">
              <w:rPr>
                <w:sz w:val="18"/>
                <w:szCs w:val="18"/>
              </w:rPr>
              <w:t>662</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77</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33</w:t>
            </w:r>
          </w:p>
        </w:tc>
        <w:tc>
          <w:tcPr>
            <w:tcW w:w="472" w:type="dxa"/>
            <w:shd w:val="clear" w:color="000000" w:fill="FFFFFF"/>
            <w:vAlign w:val="bottom"/>
          </w:tcPr>
          <w:p w:rsidR="00376C0A" w:rsidRPr="00940365" w:rsidRDefault="00376C0A" w:rsidP="00376C0A">
            <w:pPr>
              <w:jc w:val="right"/>
              <w:rPr>
                <w:sz w:val="18"/>
                <w:szCs w:val="18"/>
              </w:rPr>
            </w:pPr>
            <w:r w:rsidRPr="00940365">
              <w:rPr>
                <w:sz w:val="18"/>
                <w:szCs w:val="18"/>
              </w:rPr>
              <w:t>101</w:t>
            </w:r>
          </w:p>
        </w:tc>
        <w:tc>
          <w:tcPr>
            <w:tcW w:w="356" w:type="dxa"/>
            <w:shd w:val="clear" w:color="000000" w:fill="FFFFFF"/>
            <w:vAlign w:val="bottom"/>
          </w:tcPr>
          <w:p w:rsidR="00376C0A" w:rsidRPr="00940365" w:rsidRDefault="00376C0A" w:rsidP="00376C0A">
            <w:pPr>
              <w:jc w:val="right"/>
              <w:rPr>
                <w:sz w:val="18"/>
                <w:szCs w:val="18"/>
              </w:rPr>
            </w:pPr>
            <w:r w:rsidRPr="00940365">
              <w:rPr>
                <w:sz w:val="18"/>
                <w:szCs w:val="18"/>
              </w:rPr>
              <w:t>6</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0.4</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0.7</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0.3</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0.5</w:t>
            </w:r>
          </w:p>
        </w:tc>
        <w:tc>
          <w:tcPr>
            <w:tcW w:w="448" w:type="dxa"/>
            <w:shd w:val="clear" w:color="000000" w:fill="FFFFFF"/>
            <w:vAlign w:val="bottom"/>
          </w:tcPr>
          <w:p w:rsidR="00376C0A" w:rsidRPr="00940365" w:rsidRDefault="00376C0A" w:rsidP="00376C0A">
            <w:pPr>
              <w:jc w:val="right"/>
              <w:rPr>
                <w:sz w:val="18"/>
                <w:szCs w:val="18"/>
              </w:rPr>
            </w:pP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0.4</w:t>
            </w:r>
          </w:p>
        </w:tc>
        <w:tc>
          <w:tcPr>
            <w:tcW w:w="697" w:type="dxa"/>
            <w:shd w:val="clear" w:color="000000" w:fill="FFFFFF"/>
            <w:vAlign w:val="bottom"/>
          </w:tcPr>
          <w:p w:rsidR="00376C0A" w:rsidRPr="00940365" w:rsidRDefault="00376C0A" w:rsidP="00376C0A">
            <w:pPr>
              <w:jc w:val="right"/>
              <w:rPr>
                <w:sz w:val="18"/>
                <w:szCs w:val="18"/>
              </w:rPr>
            </w:pPr>
            <w:r w:rsidRPr="00940365">
              <w:rPr>
                <w:sz w:val="18"/>
                <w:szCs w:val="18"/>
              </w:rPr>
              <w:t>31</w:t>
            </w:r>
          </w:p>
        </w:tc>
        <w:tc>
          <w:tcPr>
            <w:tcW w:w="697" w:type="dxa"/>
            <w:shd w:val="clear" w:color="000000" w:fill="FFFFFF"/>
            <w:vAlign w:val="bottom"/>
          </w:tcPr>
          <w:p w:rsidR="00376C0A" w:rsidRPr="00940365" w:rsidRDefault="00376C0A" w:rsidP="00376C0A">
            <w:pPr>
              <w:jc w:val="right"/>
              <w:rPr>
                <w:sz w:val="18"/>
                <w:szCs w:val="18"/>
              </w:rPr>
            </w:pPr>
            <w:r w:rsidRPr="00940365">
              <w:rPr>
                <w:sz w:val="18"/>
                <w:szCs w:val="18"/>
              </w:rPr>
              <w:t>28</w:t>
            </w:r>
          </w:p>
        </w:tc>
        <w:tc>
          <w:tcPr>
            <w:tcW w:w="697" w:type="dxa"/>
            <w:shd w:val="clear" w:color="000000" w:fill="FFFFFF"/>
            <w:vAlign w:val="bottom"/>
          </w:tcPr>
          <w:p w:rsidR="00376C0A" w:rsidRPr="00940365" w:rsidRDefault="00376C0A" w:rsidP="00376C0A">
            <w:pPr>
              <w:jc w:val="right"/>
              <w:rPr>
                <w:sz w:val="18"/>
                <w:szCs w:val="18"/>
              </w:rPr>
            </w:pPr>
            <w:r w:rsidRPr="00940365">
              <w:rPr>
                <w:sz w:val="18"/>
                <w:szCs w:val="18"/>
              </w:rPr>
              <w:t>18</w:t>
            </w:r>
          </w:p>
        </w:tc>
        <w:tc>
          <w:tcPr>
            <w:tcW w:w="380" w:type="dxa"/>
            <w:shd w:val="clear" w:color="000000" w:fill="FFFFFF"/>
            <w:vAlign w:val="bottom"/>
          </w:tcPr>
          <w:p w:rsidR="00376C0A" w:rsidRPr="00940365" w:rsidRDefault="00376C0A" w:rsidP="00376C0A">
            <w:pPr>
              <w:jc w:val="right"/>
              <w:rPr>
                <w:sz w:val="18"/>
                <w:szCs w:val="18"/>
              </w:rPr>
            </w:pPr>
            <w:r w:rsidRPr="00940365">
              <w:rPr>
                <w:sz w:val="18"/>
                <w:szCs w:val="18"/>
              </w:rPr>
              <w:t>65</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21</w:t>
            </w:r>
          </w:p>
        </w:tc>
        <w:tc>
          <w:tcPr>
            <w:tcW w:w="504" w:type="dxa"/>
            <w:shd w:val="clear" w:color="000000" w:fill="FFFFFF"/>
            <w:vAlign w:val="bottom"/>
          </w:tcPr>
          <w:p w:rsidR="00376C0A" w:rsidRPr="00940365" w:rsidRDefault="00376C0A" w:rsidP="00376C0A">
            <w:pPr>
              <w:jc w:val="right"/>
              <w:rPr>
                <w:sz w:val="18"/>
                <w:szCs w:val="18"/>
              </w:rPr>
            </w:pPr>
            <w:r w:rsidRPr="00940365">
              <w:rPr>
                <w:sz w:val="18"/>
                <w:szCs w:val="18"/>
              </w:rPr>
              <w:t>1</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7</w:t>
            </w:r>
          </w:p>
        </w:tc>
      </w:tr>
      <w:tr w:rsidR="00376C0A" w:rsidRPr="00940365" w:rsidTr="00C2308E">
        <w:tc>
          <w:tcPr>
            <w:tcW w:w="13998" w:type="dxa"/>
            <w:gridSpan w:val="28"/>
            <w:shd w:val="clear" w:color="000000" w:fill="FFFFFF"/>
          </w:tcPr>
          <w:p w:rsidR="00376C0A" w:rsidRPr="00940365" w:rsidRDefault="00376C0A" w:rsidP="00376C0A">
            <w:pPr>
              <w:rPr>
                <w:sz w:val="18"/>
                <w:szCs w:val="18"/>
              </w:rPr>
            </w:pPr>
            <w:r w:rsidRPr="00940365">
              <w:rPr>
                <w:sz w:val="18"/>
                <w:szCs w:val="18"/>
              </w:rPr>
              <w:t>В том числе по преобладающим породам:</w:t>
            </w:r>
          </w:p>
        </w:tc>
      </w:tr>
      <w:tr w:rsidR="00376C0A" w:rsidRPr="00940365" w:rsidTr="00C2308E">
        <w:tc>
          <w:tcPr>
            <w:tcW w:w="255" w:type="dxa"/>
            <w:shd w:val="clear" w:color="000000" w:fill="FFFFFF"/>
            <w:vAlign w:val="bottom"/>
          </w:tcPr>
          <w:p w:rsidR="00376C0A" w:rsidRPr="00940365" w:rsidRDefault="00376C0A" w:rsidP="00376C0A">
            <w:pPr>
              <w:rPr>
                <w:sz w:val="18"/>
                <w:szCs w:val="18"/>
              </w:rPr>
            </w:pPr>
          </w:p>
        </w:tc>
        <w:tc>
          <w:tcPr>
            <w:tcW w:w="1205" w:type="dxa"/>
            <w:shd w:val="clear" w:color="000000" w:fill="FFFFFF"/>
            <w:vAlign w:val="bottom"/>
          </w:tcPr>
          <w:p w:rsidR="00376C0A" w:rsidRPr="00940365" w:rsidRDefault="00376C0A" w:rsidP="00376C0A">
            <w:pPr>
              <w:rPr>
                <w:sz w:val="18"/>
                <w:szCs w:val="18"/>
              </w:rPr>
            </w:pPr>
          </w:p>
        </w:tc>
        <w:tc>
          <w:tcPr>
            <w:tcW w:w="379" w:type="dxa"/>
            <w:shd w:val="clear" w:color="000000" w:fill="FFFFFF"/>
            <w:vAlign w:val="bottom"/>
          </w:tcPr>
          <w:p w:rsidR="00376C0A" w:rsidRPr="00940365" w:rsidRDefault="00376C0A" w:rsidP="00376C0A">
            <w:pPr>
              <w:rPr>
                <w:sz w:val="18"/>
                <w:szCs w:val="18"/>
              </w:rPr>
            </w:pPr>
            <w:r w:rsidRPr="00940365">
              <w:rPr>
                <w:sz w:val="18"/>
                <w:szCs w:val="18"/>
              </w:rPr>
              <w:t>С</w:t>
            </w:r>
          </w:p>
        </w:tc>
        <w:tc>
          <w:tcPr>
            <w:tcW w:w="503" w:type="dxa"/>
            <w:shd w:val="clear" w:color="000000" w:fill="FFFFFF"/>
            <w:vAlign w:val="bottom"/>
          </w:tcPr>
          <w:p w:rsidR="00376C0A" w:rsidRPr="00940365" w:rsidRDefault="00376C0A" w:rsidP="00376C0A">
            <w:pPr>
              <w:jc w:val="right"/>
              <w:rPr>
                <w:sz w:val="18"/>
                <w:szCs w:val="18"/>
              </w:rPr>
            </w:pPr>
            <w:r w:rsidRPr="00940365">
              <w:rPr>
                <w:sz w:val="18"/>
                <w:szCs w:val="18"/>
              </w:rPr>
              <w:t>41</w:t>
            </w:r>
          </w:p>
        </w:tc>
        <w:tc>
          <w:tcPr>
            <w:tcW w:w="379" w:type="dxa"/>
            <w:shd w:val="clear" w:color="000000" w:fill="FFFFFF"/>
            <w:vAlign w:val="bottom"/>
          </w:tcPr>
          <w:p w:rsidR="00376C0A" w:rsidRPr="00940365" w:rsidRDefault="00376C0A" w:rsidP="00376C0A">
            <w:pPr>
              <w:jc w:val="right"/>
              <w:rPr>
                <w:sz w:val="18"/>
                <w:szCs w:val="18"/>
              </w:rPr>
            </w:pP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29</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30</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3</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9</w:t>
            </w:r>
          </w:p>
        </w:tc>
        <w:tc>
          <w:tcPr>
            <w:tcW w:w="380" w:type="dxa"/>
            <w:shd w:val="clear" w:color="000000" w:fill="FFFFFF"/>
            <w:vAlign w:val="bottom"/>
          </w:tcPr>
          <w:p w:rsidR="00376C0A" w:rsidRPr="00940365" w:rsidRDefault="00376C0A" w:rsidP="00376C0A">
            <w:pPr>
              <w:jc w:val="right"/>
              <w:rPr>
                <w:sz w:val="18"/>
                <w:szCs w:val="18"/>
              </w:rPr>
            </w:pPr>
          </w:p>
        </w:tc>
        <w:tc>
          <w:tcPr>
            <w:tcW w:w="822" w:type="dxa"/>
            <w:shd w:val="clear" w:color="000000" w:fill="FFFFFF"/>
            <w:vAlign w:val="bottom"/>
          </w:tcPr>
          <w:p w:rsidR="00376C0A" w:rsidRPr="00940365" w:rsidRDefault="00376C0A" w:rsidP="00376C0A">
            <w:pPr>
              <w:jc w:val="right"/>
              <w:rPr>
                <w:sz w:val="18"/>
                <w:szCs w:val="18"/>
              </w:rPr>
            </w:pPr>
            <w:r w:rsidRPr="00940365">
              <w:rPr>
                <w:sz w:val="18"/>
                <w:szCs w:val="18"/>
              </w:rPr>
              <w:t>662</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77</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33</w:t>
            </w:r>
          </w:p>
        </w:tc>
        <w:tc>
          <w:tcPr>
            <w:tcW w:w="472" w:type="dxa"/>
            <w:shd w:val="clear" w:color="000000" w:fill="FFFFFF"/>
            <w:vAlign w:val="bottom"/>
          </w:tcPr>
          <w:p w:rsidR="00376C0A" w:rsidRPr="00940365" w:rsidRDefault="00376C0A" w:rsidP="00376C0A">
            <w:pPr>
              <w:jc w:val="right"/>
              <w:rPr>
                <w:sz w:val="18"/>
                <w:szCs w:val="18"/>
              </w:rPr>
            </w:pPr>
            <w:r w:rsidRPr="00940365">
              <w:rPr>
                <w:sz w:val="18"/>
                <w:szCs w:val="18"/>
              </w:rPr>
              <w:t>101</w:t>
            </w:r>
          </w:p>
        </w:tc>
        <w:tc>
          <w:tcPr>
            <w:tcW w:w="356" w:type="dxa"/>
            <w:shd w:val="clear" w:color="000000" w:fill="FFFFFF"/>
            <w:vAlign w:val="bottom"/>
          </w:tcPr>
          <w:p w:rsidR="00376C0A" w:rsidRPr="00940365" w:rsidRDefault="00376C0A" w:rsidP="00376C0A">
            <w:pPr>
              <w:jc w:val="right"/>
              <w:rPr>
                <w:sz w:val="18"/>
                <w:szCs w:val="18"/>
              </w:rPr>
            </w:pPr>
            <w:r w:rsidRPr="00940365">
              <w:rPr>
                <w:sz w:val="18"/>
                <w:szCs w:val="18"/>
              </w:rPr>
              <w:t>6</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0.4</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0.7</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0.3</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0.5</w:t>
            </w:r>
          </w:p>
        </w:tc>
        <w:tc>
          <w:tcPr>
            <w:tcW w:w="448" w:type="dxa"/>
            <w:shd w:val="clear" w:color="000000" w:fill="FFFFFF"/>
            <w:vAlign w:val="bottom"/>
          </w:tcPr>
          <w:p w:rsidR="00376C0A" w:rsidRPr="00940365" w:rsidRDefault="00376C0A" w:rsidP="00376C0A">
            <w:pPr>
              <w:jc w:val="right"/>
              <w:rPr>
                <w:sz w:val="18"/>
                <w:szCs w:val="18"/>
              </w:rPr>
            </w:pP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0.4</w:t>
            </w:r>
          </w:p>
        </w:tc>
        <w:tc>
          <w:tcPr>
            <w:tcW w:w="697" w:type="dxa"/>
            <w:shd w:val="clear" w:color="000000" w:fill="FFFFFF"/>
            <w:vAlign w:val="bottom"/>
          </w:tcPr>
          <w:p w:rsidR="00376C0A" w:rsidRPr="00940365" w:rsidRDefault="00376C0A" w:rsidP="00376C0A">
            <w:pPr>
              <w:jc w:val="right"/>
              <w:rPr>
                <w:sz w:val="18"/>
                <w:szCs w:val="18"/>
              </w:rPr>
            </w:pPr>
            <w:r w:rsidRPr="00940365">
              <w:rPr>
                <w:sz w:val="18"/>
                <w:szCs w:val="18"/>
              </w:rPr>
              <w:t>31</w:t>
            </w:r>
          </w:p>
        </w:tc>
        <w:tc>
          <w:tcPr>
            <w:tcW w:w="697" w:type="dxa"/>
            <w:shd w:val="clear" w:color="000000" w:fill="FFFFFF"/>
            <w:vAlign w:val="bottom"/>
          </w:tcPr>
          <w:p w:rsidR="00376C0A" w:rsidRPr="00940365" w:rsidRDefault="00376C0A" w:rsidP="00376C0A">
            <w:pPr>
              <w:jc w:val="right"/>
              <w:rPr>
                <w:sz w:val="18"/>
                <w:szCs w:val="18"/>
              </w:rPr>
            </w:pPr>
            <w:r w:rsidRPr="00940365">
              <w:rPr>
                <w:sz w:val="18"/>
                <w:szCs w:val="18"/>
              </w:rPr>
              <w:t>28</w:t>
            </w:r>
          </w:p>
        </w:tc>
        <w:tc>
          <w:tcPr>
            <w:tcW w:w="697" w:type="dxa"/>
            <w:shd w:val="clear" w:color="000000" w:fill="FFFFFF"/>
            <w:vAlign w:val="bottom"/>
          </w:tcPr>
          <w:p w:rsidR="00376C0A" w:rsidRPr="00940365" w:rsidRDefault="00376C0A" w:rsidP="00376C0A">
            <w:pPr>
              <w:jc w:val="right"/>
              <w:rPr>
                <w:sz w:val="18"/>
                <w:szCs w:val="18"/>
              </w:rPr>
            </w:pPr>
            <w:r w:rsidRPr="00940365">
              <w:rPr>
                <w:sz w:val="18"/>
                <w:szCs w:val="18"/>
              </w:rPr>
              <w:t>18</w:t>
            </w:r>
          </w:p>
        </w:tc>
        <w:tc>
          <w:tcPr>
            <w:tcW w:w="380" w:type="dxa"/>
            <w:shd w:val="clear" w:color="000000" w:fill="FFFFFF"/>
            <w:vAlign w:val="bottom"/>
          </w:tcPr>
          <w:p w:rsidR="00376C0A" w:rsidRPr="00940365" w:rsidRDefault="00376C0A" w:rsidP="00376C0A">
            <w:pPr>
              <w:jc w:val="right"/>
              <w:rPr>
                <w:sz w:val="18"/>
                <w:szCs w:val="18"/>
              </w:rPr>
            </w:pPr>
            <w:r w:rsidRPr="00940365">
              <w:rPr>
                <w:sz w:val="18"/>
                <w:szCs w:val="18"/>
              </w:rPr>
              <w:t>65</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21</w:t>
            </w:r>
          </w:p>
        </w:tc>
        <w:tc>
          <w:tcPr>
            <w:tcW w:w="504" w:type="dxa"/>
            <w:shd w:val="clear" w:color="000000" w:fill="FFFFFF"/>
            <w:vAlign w:val="bottom"/>
          </w:tcPr>
          <w:p w:rsidR="00376C0A" w:rsidRPr="00940365" w:rsidRDefault="00376C0A" w:rsidP="00376C0A">
            <w:pPr>
              <w:jc w:val="right"/>
              <w:rPr>
                <w:sz w:val="18"/>
                <w:szCs w:val="18"/>
              </w:rPr>
            </w:pPr>
            <w:r w:rsidRPr="00940365">
              <w:rPr>
                <w:sz w:val="18"/>
                <w:szCs w:val="18"/>
              </w:rPr>
              <w:t>1</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7</w:t>
            </w:r>
          </w:p>
        </w:tc>
      </w:tr>
      <w:tr w:rsidR="00376C0A" w:rsidRPr="00940365" w:rsidTr="00C2308E">
        <w:tc>
          <w:tcPr>
            <w:tcW w:w="13998" w:type="dxa"/>
            <w:gridSpan w:val="28"/>
            <w:shd w:val="clear" w:color="000000" w:fill="FFFFFF"/>
          </w:tcPr>
          <w:p w:rsidR="00376C0A" w:rsidRPr="00940365" w:rsidRDefault="00376C0A" w:rsidP="00376C0A">
            <w:pPr>
              <w:rPr>
                <w:sz w:val="18"/>
                <w:szCs w:val="18"/>
              </w:rPr>
            </w:pPr>
            <w:r w:rsidRPr="00940365">
              <w:rPr>
                <w:sz w:val="18"/>
                <w:szCs w:val="18"/>
              </w:rPr>
              <w:t>В том числе по хозяйствам:</w:t>
            </w:r>
          </w:p>
        </w:tc>
      </w:tr>
      <w:tr w:rsidR="00376C0A" w:rsidRPr="00940365" w:rsidTr="00C2308E">
        <w:tc>
          <w:tcPr>
            <w:tcW w:w="13998" w:type="dxa"/>
            <w:gridSpan w:val="28"/>
            <w:shd w:val="clear" w:color="000000" w:fill="FFFFFF"/>
          </w:tcPr>
          <w:p w:rsidR="00376C0A" w:rsidRPr="00940365" w:rsidRDefault="00376C0A" w:rsidP="00376C0A">
            <w:pPr>
              <w:rPr>
                <w:sz w:val="18"/>
                <w:szCs w:val="18"/>
              </w:rPr>
            </w:pPr>
            <w:r w:rsidRPr="00940365">
              <w:rPr>
                <w:sz w:val="18"/>
                <w:szCs w:val="18"/>
              </w:rPr>
              <w:t>Хвойное</w:t>
            </w:r>
          </w:p>
        </w:tc>
      </w:tr>
      <w:tr w:rsidR="00376C0A" w:rsidRPr="00940365" w:rsidTr="00C2308E">
        <w:tc>
          <w:tcPr>
            <w:tcW w:w="255" w:type="dxa"/>
            <w:shd w:val="clear" w:color="000000" w:fill="FFFFFF"/>
            <w:vAlign w:val="bottom"/>
          </w:tcPr>
          <w:p w:rsidR="00376C0A" w:rsidRPr="00940365" w:rsidRDefault="00376C0A" w:rsidP="00376C0A">
            <w:pPr>
              <w:jc w:val="right"/>
              <w:rPr>
                <w:sz w:val="18"/>
                <w:szCs w:val="18"/>
              </w:rPr>
            </w:pPr>
          </w:p>
        </w:tc>
        <w:tc>
          <w:tcPr>
            <w:tcW w:w="1205" w:type="dxa"/>
            <w:shd w:val="clear" w:color="000000" w:fill="FFFFFF"/>
            <w:vAlign w:val="bottom"/>
          </w:tcPr>
          <w:p w:rsidR="00376C0A" w:rsidRPr="00940365" w:rsidRDefault="00376C0A" w:rsidP="00376C0A">
            <w:pPr>
              <w:jc w:val="right"/>
              <w:rPr>
                <w:sz w:val="18"/>
                <w:szCs w:val="18"/>
              </w:rPr>
            </w:pPr>
          </w:p>
        </w:tc>
        <w:tc>
          <w:tcPr>
            <w:tcW w:w="379" w:type="dxa"/>
            <w:shd w:val="clear" w:color="000000" w:fill="FFFFFF"/>
            <w:vAlign w:val="bottom"/>
          </w:tcPr>
          <w:p w:rsidR="00376C0A" w:rsidRPr="00940365" w:rsidRDefault="00376C0A" w:rsidP="00376C0A">
            <w:pPr>
              <w:jc w:val="right"/>
              <w:rPr>
                <w:sz w:val="18"/>
                <w:szCs w:val="18"/>
              </w:rPr>
            </w:pPr>
          </w:p>
        </w:tc>
        <w:tc>
          <w:tcPr>
            <w:tcW w:w="503" w:type="dxa"/>
            <w:shd w:val="clear" w:color="000000" w:fill="FFFFFF"/>
            <w:vAlign w:val="bottom"/>
          </w:tcPr>
          <w:p w:rsidR="00376C0A" w:rsidRPr="00940365" w:rsidRDefault="00376C0A" w:rsidP="00376C0A">
            <w:pPr>
              <w:jc w:val="right"/>
              <w:rPr>
                <w:sz w:val="18"/>
                <w:szCs w:val="18"/>
              </w:rPr>
            </w:pPr>
            <w:r w:rsidRPr="00940365">
              <w:rPr>
                <w:sz w:val="18"/>
                <w:szCs w:val="18"/>
              </w:rPr>
              <w:t>41</w:t>
            </w:r>
          </w:p>
        </w:tc>
        <w:tc>
          <w:tcPr>
            <w:tcW w:w="379" w:type="dxa"/>
            <w:shd w:val="clear" w:color="000000" w:fill="FFFFFF"/>
            <w:vAlign w:val="bottom"/>
          </w:tcPr>
          <w:p w:rsidR="00376C0A" w:rsidRPr="00940365" w:rsidRDefault="00376C0A" w:rsidP="00376C0A">
            <w:pPr>
              <w:jc w:val="right"/>
              <w:rPr>
                <w:sz w:val="18"/>
                <w:szCs w:val="18"/>
              </w:rPr>
            </w:pP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29</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30</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3</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9</w:t>
            </w:r>
          </w:p>
        </w:tc>
        <w:tc>
          <w:tcPr>
            <w:tcW w:w="380" w:type="dxa"/>
            <w:shd w:val="clear" w:color="000000" w:fill="FFFFFF"/>
            <w:vAlign w:val="bottom"/>
          </w:tcPr>
          <w:p w:rsidR="00376C0A" w:rsidRPr="00940365" w:rsidRDefault="00376C0A" w:rsidP="00376C0A">
            <w:pPr>
              <w:jc w:val="right"/>
              <w:rPr>
                <w:sz w:val="18"/>
                <w:szCs w:val="18"/>
              </w:rPr>
            </w:pPr>
          </w:p>
        </w:tc>
        <w:tc>
          <w:tcPr>
            <w:tcW w:w="822" w:type="dxa"/>
            <w:shd w:val="clear" w:color="000000" w:fill="FFFFFF"/>
            <w:vAlign w:val="bottom"/>
          </w:tcPr>
          <w:p w:rsidR="00376C0A" w:rsidRPr="00940365" w:rsidRDefault="00376C0A" w:rsidP="00376C0A">
            <w:pPr>
              <w:jc w:val="right"/>
              <w:rPr>
                <w:sz w:val="18"/>
                <w:szCs w:val="18"/>
              </w:rPr>
            </w:pPr>
            <w:r w:rsidRPr="00940365">
              <w:rPr>
                <w:sz w:val="18"/>
                <w:szCs w:val="18"/>
              </w:rPr>
              <w:t>662</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77</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33</w:t>
            </w:r>
          </w:p>
        </w:tc>
        <w:tc>
          <w:tcPr>
            <w:tcW w:w="472" w:type="dxa"/>
            <w:shd w:val="clear" w:color="000000" w:fill="FFFFFF"/>
            <w:vAlign w:val="bottom"/>
          </w:tcPr>
          <w:p w:rsidR="00376C0A" w:rsidRPr="00940365" w:rsidRDefault="00376C0A" w:rsidP="00376C0A">
            <w:pPr>
              <w:jc w:val="right"/>
              <w:rPr>
                <w:sz w:val="18"/>
                <w:szCs w:val="18"/>
              </w:rPr>
            </w:pPr>
            <w:r w:rsidRPr="00940365">
              <w:rPr>
                <w:sz w:val="18"/>
                <w:szCs w:val="18"/>
              </w:rPr>
              <w:t>101</w:t>
            </w:r>
          </w:p>
        </w:tc>
        <w:tc>
          <w:tcPr>
            <w:tcW w:w="356" w:type="dxa"/>
            <w:shd w:val="clear" w:color="000000" w:fill="FFFFFF"/>
            <w:vAlign w:val="bottom"/>
          </w:tcPr>
          <w:p w:rsidR="00376C0A" w:rsidRPr="00940365" w:rsidRDefault="00376C0A" w:rsidP="00376C0A">
            <w:pPr>
              <w:jc w:val="right"/>
              <w:rPr>
                <w:sz w:val="18"/>
                <w:szCs w:val="18"/>
              </w:rPr>
            </w:pPr>
            <w:r w:rsidRPr="00940365">
              <w:rPr>
                <w:sz w:val="18"/>
                <w:szCs w:val="18"/>
              </w:rPr>
              <w:t>6</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0.4</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0.7</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0.3</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0.5</w:t>
            </w:r>
          </w:p>
        </w:tc>
        <w:tc>
          <w:tcPr>
            <w:tcW w:w="448" w:type="dxa"/>
            <w:shd w:val="clear" w:color="000000" w:fill="FFFFFF"/>
            <w:vAlign w:val="bottom"/>
          </w:tcPr>
          <w:p w:rsidR="00376C0A" w:rsidRPr="00940365" w:rsidRDefault="00376C0A" w:rsidP="00376C0A">
            <w:pPr>
              <w:jc w:val="right"/>
              <w:rPr>
                <w:sz w:val="18"/>
                <w:szCs w:val="18"/>
              </w:rPr>
            </w:pP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0.4</w:t>
            </w:r>
          </w:p>
        </w:tc>
        <w:tc>
          <w:tcPr>
            <w:tcW w:w="697" w:type="dxa"/>
            <w:shd w:val="clear" w:color="000000" w:fill="FFFFFF"/>
            <w:vAlign w:val="bottom"/>
          </w:tcPr>
          <w:p w:rsidR="00376C0A" w:rsidRPr="00940365" w:rsidRDefault="00376C0A" w:rsidP="00376C0A">
            <w:pPr>
              <w:jc w:val="right"/>
              <w:rPr>
                <w:sz w:val="18"/>
                <w:szCs w:val="18"/>
              </w:rPr>
            </w:pPr>
            <w:r w:rsidRPr="00940365">
              <w:rPr>
                <w:sz w:val="18"/>
                <w:szCs w:val="18"/>
              </w:rPr>
              <w:t>31</w:t>
            </w:r>
          </w:p>
        </w:tc>
        <w:tc>
          <w:tcPr>
            <w:tcW w:w="697" w:type="dxa"/>
            <w:shd w:val="clear" w:color="000000" w:fill="FFFFFF"/>
            <w:vAlign w:val="bottom"/>
          </w:tcPr>
          <w:p w:rsidR="00376C0A" w:rsidRPr="00940365" w:rsidRDefault="00376C0A" w:rsidP="00376C0A">
            <w:pPr>
              <w:jc w:val="right"/>
              <w:rPr>
                <w:sz w:val="18"/>
                <w:szCs w:val="18"/>
              </w:rPr>
            </w:pPr>
            <w:r w:rsidRPr="00940365">
              <w:rPr>
                <w:sz w:val="18"/>
                <w:szCs w:val="18"/>
              </w:rPr>
              <w:t>28</w:t>
            </w:r>
          </w:p>
        </w:tc>
        <w:tc>
          <w:tcPr>
            <w:tcW w:w="697" w:type="dxa"/>
            <w:shd w:val="clear" w:color="000000" w:fill="FFFFFF"/>
            <w:vAlign w:val="bottom"/>
          </w:tcPr>
          <w:p w:rsidR="00376C0A" w:rsidRPr="00940365" w:rsidRDefault="00376C0A" w:rsidP="00376C0A">
            <w:pPr>
              <w:jc w:val="right"/>
              <w:rPr>
                <w:sz w:val="18"/>
                <w:szCs w:val="18"/>
              </w:rPr>
            </w:pPr>
            <w:r w:rsidRPr="00940365">
              <w:rPr>
                <w:sz w:val="18"/>
                <w:szCs w:val="18"/>
              </w:rPr>
              <w:t>18</w:t>
            </w:r>
          </w:p>
        </w:tc>
        <w:tc>
          <w:tcPr>
            <w:tcW w:w="380" w:type="dxa"/>
            <w:shd w:val="clear" w:color="000000" w:fill="FFFFFF"/>
            <w:vAlign w:val="bottom"/>
          </w:tcPr>
          <w:p w:rsidR="00376C0A" w:rsidRPr="00940365" w:rsidRDefault="00376C0A" w:rsidP="00376C0A">
            <w:pPr>
              <w:jc w:val="right"/>
              <w:rPr>
                <w:sz w:val="18"/>
                <w:szCs w:val="18"/>
              </w:rPr>
            </w:pPr>
            <w:r w:rsidRPr="00940365">
              <w:rPr>
                <w:sz w:val="18"/>
                <w:szCs w:val="18"/>
              </w:rPr>
              <w:t>65</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21</w:t>
            </w:r>
          </w:p>
        </w:tc>
        <w:tc>
          <w:tcPr>
            <w:tcW w:w="504" w:type="dxa"/>
            <w:shd w:val="clear" w:color="000000" w:fill="FFFFFF"/>
            <w:vAlign w:val="bottom"/>
          </w:tcPr>
          <w:p w:rsidR="00376C0A" w:rsidRPr="00940365" w:rsidRDefault="00376C0A" w:rsidP="00376C0A">
            <w:pPr>
              <w:jc w:val="right"/>
              <w:rPr>
                <w:sz w:val="18"/>
                <w:szCs w:val="18"/>
              </w:rPr>
            </w:pPr>
            <w:r w:rsidRPr="00940365">
              <w:rPr>
                <w:sz w:val="18"/>
                <w:szCs w:val="18"/>
              </w:rPr>
              <w:t>1</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7</w:t>
            </w:r>
          </w:p>
        </w:tc>
      </w:tr>
      <w:tr w:rsidR="00376C0A" w:rsidRPr="00940365" w:rsidTr="00C2308E">
        <w:tc>
          <w:tcPr>
            <w:tcW w:w="13998" w:type="dxa"/>
            <w:gridSpan w:val="28"/>
            <w:shd w:val="clear" w:color="000000" w:fill="FFFFFF"/>
          </w:tcPr>
          <w:p w:rsidR="00376C0A" w:rsidRPr="00940365" w:rsidRDefault="00376C0A" w:rsidP="00376C0A">
            <w:pPr>
              <w:rPr>
                <w:sz w:val="18"/>
                <w:szCs w:val="18"/>
              </w:rPr>
            </w:pPr>
            <w:r w:rsidRPr="00940365">
              <w:rPr>
                <w:sz w:val="18"/>
                <w:szCs w:val="18"/>
              </w:rPr>
              <w:t>В том числе по способам рубок:</w:t>
            </w:r>
          </w:p>
        </w:tc>
      </w:tr>
      <w:tr w:rsidR="00376C0A" w:rsidRPr="00940365" w:rsidTr="00C2308E">
        <w:tc>
          <w:tcPr>
            <w:tcW w:w="13998" w:type="dxa"/>
            <w:gridSpan w:val="28"/>
            <w:shd w:val="clear" w:color="000000" w:fill="FFFFFF"/>
          </w:tcPr>
          <w:p w:rsidR="00376C0A" w:rsidRPr="00940365" w:rsidRDefault="00376C0A" w:rsidP="00376C0A">
            <w:pPr>
              <w:rPr>
                <w:sz w:val="18"/>
                <w:szCs w:val="18"/>
              </w:rPr>
            </w:pPr>
            <w:r w:rsidRPr="00940365">
              <w:rPr>
                <w:sz w:val="18"/>
                <w:szCs w:val="18"/>
              </w:rPr>
              <w:t>Сплошные рубки</w:t>
            </w:r>
          </w:p>
        </w:tc>
      </w:tr>
      <w:tr w:rsidR="00376C0A" w:rsidRPr="00940365" w:rsidTr="00C2308E">
        <w:tc>
          <w:tcPr>
            <w:tcW w:w="255" w:type="dxa"/>
            <w:shd w:val="clear" w:color="000000" w:fill="FFFFFF"/>
            <w:vAlign w:val="bottom"/>
          </w:tcPr>
          <w:p w:rsidR="00376C0A" w:rsidRPr="00940365" w:rsidRDefault="00376C0A" w:rsidP="00376C0A">
            <w:pPr>
              <w:jc w:val="right"/>
              <w:rPr>
                <w:sz w:val="18"/>
                <w:szCs w:val="18"/>
              </w:rPr>
            </w:pPr>
          </w:p>
        </w:tc>
        <w:tc>
          <w:tcPr>
            <w:tcW w:w="1205" w:type="dxa"/>
            <w:shd w:val="clear" w:color="000000" w:fill="FFFFFF"/>
            <w:vAlign w:val="bottom"/>
          </w:tcPr>
          <w:p w:rsidR="00376C0A" w:rsidRPr="00940365" w:rsidRDefault="00376C0A" w:rsidP="00376C0A">
            <w:pPr>
              <w:jc w:val="right"/>
              <w:rPr>
                <w:sz w:val="18"/>
                <w:szCs w:val="18"/>
              </w:rPr>
            </w:pPr>
          </w:p>
        </w:tc>
        <w:tc>
          <w:tcPr>
            <w:tcW w:w="379" w:type="dxa"/>
            <w:shd w:val="clear" w:color="000000" w:fill="FFFFFF"/>
            <w:vAlign w:val="bottom"/>
          </w:tcPr>
          <w:p w:rsidR="00376C0A" w:rsidRPr="00940365" w:rsidRDefault="00376C0A" w:rsidP="00376C0A">
            <w:pPr>
              <w:jc w:val="right"/>
              <w:rPr>
                <w:sz w:val="18"/>
                <w:szCs w:val="18"/>
              </w:rPr>
            </w:pPr>
          </w:p>
        </w:tc>
        <w:tc>
          <w:tcPr>
            <w:tcW w:w="503" w:type="dxa"/>
            <w:shd w:val="clear" w:color="000000" w:fill="FFFFFF"/>
            <w:vAlign w:val="bottom"/>
          </w:tcPr>
          <w:p w:rsidR="00376C0A" w:rsidRPr="00940365" w:rsidRDefault="00376C0A" w:rsidP="00376C0A">
            <w:pPr>
              <w:jc w:val="right"/>
              <w:rPr>
                <w:sz w:val="18"/>
                <w:szCs w:val="18"/>
              </w:rPr>
            </w:pPr>
            <w:r w:rsidRPr="00940365">
              <w:rPr>
                <w:sz w:val="18"/>
                <w:szCs w:val="18"/>
              </w:rPr>
              <w:t>41</w:t>
            </w:r>
          </w:p>
        </w:tc>
        <w:tc>
          <w:tcPr>
            <w:tcW w:w="379" w:type="dxa"/>
            <w:shd w:val="clear" w:color="000000" w:fill="FFFFFF"/>
            <w:vAlign w:val="bottom"/>
          </w:tcPr>
          <w:p w:rsidR="00376C0A" w:rsidRPr="00940365" w:rsidRDefault="00376C0A" w:rsidP="00376C0A">
            <w:pPr>
              <w:jc w:val="right"/>
              <w:rPr>
                <w:sz w:val="18"/>
                <w:szCs w:val="18"/>
              </w:rPr>
            </w:pP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29</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30</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3</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9</w:t>
            </w:r>
          </w:p>
        </w:tc>
        <w:tc>
          <w:tcPr>
            <w:tcW w:w="380" w:type="dxa"/>
            <w:shd w:val="clear" w:color="000000" w:fill="FFFFFF"/>
            <w:vAlign w:val="bottom"/>
          </w:tcPr>
          <w:p w:rsidR="00376C0A" w:rsidRPr="00940365" w:rsidRDefault="00376C0A" w:rsidP="00376C0A">
            <w:pPr>
              <w:jc w:val="right"/>
              <w:rPr>
                <w:sz w:val="18"/>
                <w:szCs w:val="18"/>
              </w:rPr>
            </w:pPr>
          </w:p>
        </w:tc>
        <w:tc>
          <w:tcPr>
            <w:tcW w:w="822" w:type="dxa"/>
            <w:shd w:val="clear" w:color="000000" w:fill="FFFFFF"/>
            <w:vAlign w:val="bottom"/>
          </w:tcPr>
          <w:p w:rsidR="00376C0A" w:rsidRPr="00940365" w:rsidRDefault="00376C0A" w:rsidP="00376C0A">
            <w:pPr>
              <w:jc w:val="right"/>
              <w:rPr>
                <w:sz w:val="18"/>
                <w:szCs w:val="18"/>
              </w:rPr>
            </w:pPr>
            <w:r w:rsidRPr="00940365">
              <w:rPr>
                <w:sz w:val="18"/>
                <w:szCs w:val="18"/>
              </w:rPr>
              <w:t>662</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77</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33</w:t>
            </w:r>
          </w:p>
        </w:tc>
        <w:tc>
          <w:tcPr>
            <w:tcW w:w="472" w:type="dxa"/>
            <w:shd w:val="clear" w:color="000000" w:fill="FFFFFF"/>
            <w:vAlign w:val="bottom"/>
          </w:tcPr>
          <w:p w:rsidR="00376C0A" w:rsidRPr="00940365" w:rsidRDefault="00376C0A" w:rsidP="00376C0A">
            <w:pPr>
              <w:jc w:val="right"/>
              <w:rPr>
                <w:sz w:val="18"/>
                <w:szCs w:val="18"/>
              </w:rPr>
            </w:pPr>
            <w:r w:rsidRPr="00940365">
              <w:rPr>
                <w:sz w:val="18"/>
                <w:szCs w:val="18"/>
              </w:rPr>
              <w:t>101</w:t>
            </w:r>
          </w:p>
        </w:tc>
        <w:tc>
          <w:tcPr>
            <w:tcW w:w="356" w:type="dxa"/>
            <w:shd w:val="clear" w:color="000000" w:fill="FFFFFF"/>
            <w:vAlign w:val="bottom"/>
          </w:tcPr>
          <w:p w:rsidR="00376C0A" w:rsidRPr="00940365" w:rsidRDefault="00376C0A" w:rsidP="00376C0A">
            <w:pPr>
              <w:jc w:val="right"/>
              <w:rPr>
                <w:sz w:val="18"/>
                <w:szCs w:val="18"/>
              </w:rPr>
            </w:pPr>
            <w:r w:rsidRPr="00940365">
              <w:rPr>
                <w:sz w:val="18"/>
                <w:szCs w:val="18"/>
              </w:rPr>
              <w:t>6</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0.4</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0.7</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0.3</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0.5</w:t>
            </w:r>
          </w:p>
        </w:tc>
        <w:tc>
          <w:tcPr>
            <w:tcW w:w="448" w:type="dxa"/>
            <w:shd w:val="clear" w:color="000000" w:fill="FFFFFF"/>
            <w:vAlign w:val="bottom"/>
          </w:tcPr>
          <w:p w:rsidR="00376C0A" w:rsidRPr="00940365" w:rsidRDefault="00376C0A" w:rsidP="00376C0A">
            <w:pPr>
              <w:jc w:val="right"/>
              <w:rPr>
                <w:sz w:val="18"/>
                <w:szCs w:val="18"/>
              </w:rPr>
            </w:pP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0.4</w:t>
            </w:r>
          </w:p>
        </w:tc>
        <w:tc>
          <w:tcPr>
            <w:tcW w:w="697" w:type="dxa"/>
            <w:shd w:val="clear" w:color="000000" w:fill="FFFFFF"/>
            <w:vAlign w:val="bottom"/>
          </w:tcPr>
          <w:p w:rsidR="00376C0A" w:rsidRPr="00940365" w:rsidRDefault="00376C0A" w:rsidP="00376C0A">
            <w:pPr>
              <w:jc w:val="right"/>
              <w:rPr>
                <w:sz w:val="18"/>
                <w:szCs w:val="18"/>
              </w:rPr>
            </w:pPr>
            <w:r w:rsidRPr="00940365">
              <w:rPr>
                <w:sz w:val="18"/>
                <w:szCs w:val="18"/>
              </w:rPr>
              <w:t>31</w:t>
            </w:r>
          </w:p>
        </w:tc>
        <w:tc>
          <w:tcPr>
            <w:tcW w:w="697" w:type="dxa"/>
            <w:shd w:val="clear" w:color="000000" w:fill="FFFFFF"/>
            <w:vAlign w:val="bottom"/>
          </w:tcPr>
          <w:p w:rsidR="00376C0A" w:rsidRPr="00940365" w:rsidRDefault="00376C0A" w:rsidP="00376C0A">
            <w:pPr>
              <w:jc w:val="right"/>
              <w:rPr>
                <w:sz w:val="18"/>
                <w:szCs w:val="18"/>
              </w:rPr>
            </w:pPr>
            <w:r w:rsidRPr="00940365">
              <w:rPr>
                <w:sz w:val="18"/>
                <w:szCs w:val="18"/>
              </w:rPr>
              <w:t>28</w:t>
            </w:r>
          </w:p>
        </w:tc>
        <w:tc>
          <w:tcPr>
            <w:tcW w:w="697" w:type="dxa"/>
            <w:shd w:val="clear" w:color="000000" w:fill="FFFFFF"/>
            <w:vAlign w:val="bottom"/>
          </w:tcPr>
          <w:p w:rsidR="00376C0A" w:rsidRPr="00940365" w:rsidRDefault="00376C0A" w:rsidP="00376C0A">
            <w:pPr>
              <w:jc w:val="right"/>
              <w:rPr>
                <w:sz w:val="18"/>
                <w:szCs w:val="18"/>
              </w:rPr>
            </w:pPr>
            <w:r w:rsidRPr="00940365">
              <w:rPr>
                <w:sz w:val="18"/>
                <w:szCs w:val="18"/>
              </w:rPr>
              <w:t>18</w:t>
            </w:r>
          </w:p>
        </w:tc>
        <w:tc>
          <w:tcPr>
            <w:tcW w:w="380" w:type="dxa"/>
            <w:shd w:val="clear" w:color="000000" w:fill="FFFFFF"/>
            <w:vAlign w:val="bottom"/>
          </w:tcPr>
          <w:p w:rsidR="00376C0A" w:rsidRPr="00940365" w:rsidRDefault="00376C0A" w:rsidP="00376C0A">
            <w:pPr>
              <w:jc w:val="right"/>
              <w:rPr>
                <w:sz w:val="18"/>
                <w:szCs w:val="18"/>
              </w:rPr>
            </w:pPr>
            <w:r w:rsidRPr="00940365">
              <w:rPr>
                <w:sz w:val="18"/>
                <w:szCs w:val="18"/>
              </w:rPr>
              <w:t>65</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21</w:t>
            </w:r>
          </w:p>
        </w:tc>
        <w:tc>
          <w:tcPr>
            <w:tcW w:w="504" w:type="dxa"/>
            <w:shd w:val="clear" w:color="000000" w:fill="FFFFFF"/>
            <w:vAlign w:val="bottom"/>
          </w:tcPr>
          <w:p w:rsidR="00376C0A" w:rsidRPr="00940365" w:rsidRDefault="00376C0A" w:rsidP="00376C0A">
            <w:pPr>
              <w:jc w:val="right"/>
              <w:rPr>
                <w:sz w:val="18"/>
                <w:szCs w:val="18"/>
              </w:rPr>
            </w:pPr>
            <w:r w:rsidRPr="00940365">
              <w:rPr>
                <w:sz w:val="18"/>
                <w:szCs w:val="18"/>
              </w:rPr>
              <w:t>1</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7</w:t>
            </w:r>
          </w:p>
        </w:tc>
      </w:tr>
      <w:tr w:rsidR="00376C0A" w:rsidRPr="00940365" w:rsidTr="00C2308E">
        <w:tc>
          <w:tcPr>
            <w:tcW w:w="13998" w:type="dxa"/>
            <w:gridSpan w:val="28"/>
            <w:shd w:val="clear" w:color="000000" w:fill="FFFFFF"/>
          </w:tcPr>
          <w:p w:rsidR="00376C0A" w:rsidRPr="00940365" w:rsidRDefault="00376C0A" w:rsidP="00376C0A">
            <w:pPr>
              <w:rPr>
                <w:sz w:val="18"/>
                <w:szCs w:val="18"/>
              </w:rPr>
            </w:pPr>
          </w:p>
        </w:tc>
      </w:tr>
      <w:tr w:rsidR="00376C0A" w:rsidRPr="00940365" w:rsidTr="00C2308E">
        <w:tc>
          <w:tcPr>
            <w:tcW w:w="255" w:type="dxa"/>
            <w:shd w:val="clear" w:color="000000" w:fill="FFFFFF"/>
            <w:vAlign w:val="bottom"/>
          </w:tcPr>
          <w:p w:rsidR="00376C0A" w:rsidRPr="00940365" w:rsidRDefault="00376C0A" w:rsidP="00376C0A">
            <w:pPr>
              <w:jc w:val="right"/>
              <w:rPr>
                <w:sz w:val="18"/>
                <w:szCs w:val="18"/>
              </w:rPr>
            </w:pPr>
          </w:p>
        </w:tc>
        <w:tc>
          <w:tcPr>
            <w:tcW w:w="1205" w:type="dxa"/>
            <w:shd w:val="clear" w:color="000000" w:fill="FFFFFF"/>
            <w:vAlign w:val="bottom"/>
          </w:tcPr>
          <w:p w:rsidR="00376C0A" w:rsidRPr="00940365" w:rsidRDefault="00376C0A" w:rsidP="00376C0A">
            <w:pPr>
              <w:jc w:val="right"/>
              <w:rPr>
                <w:sz w:val="18"/>
                <w:szCs w:val="18"/>
              </w:rPr>
            </w:pPr>
          </w:p>
        </w:tc>
        <w:tc>
          <w:tcPr>
            <w:tcW w:w="379" w:type="dxa"/>
            <w:shd w:val="clear" w:color="000000" w:fill="FFFFFF"/>
            <w:vAlign w:val="bottom"/>
          </w:tcPr>
          <w:p w:rsidR="00376C0A" w:rsidRPr="00940365" w:rsidRDefault="00376C0A" w:rsidP="00376C0A">
            <w:pPr>
              <w:jc w:val="right"/>
              <w:rPr>
                <w:sz w:val="18"/>
                <w:szCs w:val="18"/>
              </w:rPr>
            </w:pPr>
          </w:p>
        </w:tc>
        <w:tc>
          <w:tcPr>
            <w:tcW w:w="503" w:type="dxa"/>
            <w:shd w:val="clear" w:color="000000" w:fill="FFFFFF"/>
            <w:vAlign w:val="bottom"/>
          </w:tcPr>
          <w:p w:rsidR="00376C0A" w:rsidRPr="00940365" w:rsidRDefault="00376C0A" w:rsidP="00376C0A">
            <w:pPr>
              <w:jc w:val="right"/>
              <w:rPr>
                <w:sz w:val="18"/>
                <w:szCs w:val="18"/>
              </w:rPr>
            </w:pPr>
          </w:p>
        </w:tc>
        <w:tc>
          <w:tcPr>
            <w:tcW w:w="379" w:type="dxa"/>
            <w:shd w:val="clear" w:color="000000" w:fill="FFFFFF"/>
            <w:vAlign w:val="bottom"/>
          </w:tcPr>
          <w:p w:rsidR="00376C0A" w:rsidRPr="00940365" w:rsidRDefault="00376C0A" w:rsidP="00376C0A">
            <w:pPr>
              <w:jc w:val="right"/>
              <w:rPr>
                <w:sz w:val="18"/>
                <w:szCs w:val="18"/>
              </w:rPr>
            </w:pPr>
          </w:p>
        </w:tc>
        <w:tc>
          <w:tcPr>
            <w:tcW w:w="448" w:type="dxa"/>
            <w:shd w:val="clear" w:color="000000" w:fill="FFFFFF"/>
            <w:vAlign w:val="bottom"/>
          </w:tcPr>
          <w:p w:rsidR="00376C0A" w:rsidRPr="00940365" w:rsidRDefault="00376C0A" w:rsidP="00376C0A">
            <w:pPr>
              <w:jc w:val="right"/>
              <w:rPr>
                <w:sz w:val="18"/>
                <w:szCs w:val="18"/>
              </w:rPr>
            </w:pPr>
          </w:p>
        </w:tc>
        <w:tc>
          <w:tcPr>
            <w:tcW w:w="448" w:type="dxa"/>
            <w:shd w:val="clear" w:color="000000" w:fill="FFFFFF"/>
            <w:vAlign w:val="bottom"/>
          </w:tcPr>
          <w:p w:rsidR="00376C0A" w:rsidRPr="00940365" w:rsidRDefault="00376C0A" w:rsidP="00376C0A">
            <w:pPr>
              <w:jc w:val="right"/>
              <w:rPr>
                <w:sz w:val="18"/>
                <w:szCs w:val="18"/>
              </w:rPr>
            </w:pPr>
          </w:p>
        </w:tc>
        <w:tc>
          <w:tcPr>
            <w:tcW w:w="448" w:type="dxa"/>
            <w:shd w:val="clear" w:color="000000" w:fill="FFFFFF"/>
            <w:vAlign w:val="bottom"/>
          </w:tcPr>
          <w:p w:rsidR="00376C0A" w:rsidRPr="00940365" w:rsidRDefault="00376C0A" w:rsidP="00376C0A">
            <w:pPr>
              <w:jc w:val="right"/>
              <w:rPr>
                <w:sz w:val="18"/>
                <w:szCs w:val="18"/>
              </w:rPr>
            </w:pPr>
          </w:p>
        </w:tc>
        <w:tc>
          <w:tcPr>
            <w:tcW w:w="448" w:type="dxa"/>
            <w:shd w:val="clear" w:color="000000" w:fill="FFFFFF"/>
            <w:vAlign w:val="bottom"/>
          </w:tcPr>
          <w:p w:rsidR="00376C0A" w:rsidRPr="00940365" w:rsidRDefault="00376C0A" w:rsidP="00376C0A">
            <w:pPr>
              <w:jc w:val="right"/>
              <w:rPr>
                <w:sz w:val="18"/>
                <w:szCs w:val="18"/>
              </w:rPr>
            </w:pPr>
          </w:p>
        </w:tc>
        <w:tc>
          <w:tcPr>
            <w:tcW w:w="380" w:type="dxa"/>
            <w:shd w:val="clear" w:color="000000" w:fill="FFFFFF"/>
            <w:vAlign w:val="bottom"/>
          </w:tcPr>
          <w:p w:rsidR="00376C0A" w:rsidRPr="00940365" w:rsidRDefault="00376C0A" w:rsidP="00376C0A">
            <w:pPr>
              <w:jc w:val="right"/>
              <w:rPr>
                <w:sz w:val="18"/>
                <w:szCs w:val="18"/>
              </w:rPr>
            </w:pPr>
          </w:p>
        </w:tc>
        <w:tc>
          <w:tcPr>
            <w:tcW w:w="822" w:type="dxa"/>
            <w:shd w:val="clear" w:color="000000" w:fill="FFFFFF"/>
            <w:vAlign w:val="bottom"/>
          </w:tcPr>
          <w:p w:rsidR="00376C0A" w:rsidRPr="00940365" w:rsidRDefault="00376C0A" w:rsidP="00376C0A">
            <w:pPr>
              <w:jc w:val="right"/>
              <w:rPr>
                <w:sz w:val="18"/>
                <w:szCs w:val="18"/>
              </w:rPr>
            </w:pPr>
          </w:p>
        </w:tc>
        <w:tc>
          <w:tcPr>
            <w:tcW w:w="448" w:type="dxa"/>
            <w:shd w:val="clear" w:color="000000" w:fill="FFFFFF"/>
            <w:vAlign w:val="bottom"/>
          </w:tcPr>
          <w:p w:rsidR="00376C0A" w:rsidRPr="00940365" w:rsidRDefault="00376C0A" w:rsidP="00376C0A">
            <w:pPr>
              <w:jc w:val="right"/>
              <w:rPr>
                <w:sz w:val="18"/>
                <w:szCs w:val="18"/>
              </w:rPr>
            </w:pPr>
          </w:p>
        </w:tc>
        <w:tc>
          <w:tcPr>
            <w:tcW w:w="448" w:type="dxa"/>
            <w:shd w:val="clear" w:color="000000" w:fill="FFFFFF"/>
            <w:vAlign w:val="bottom"/>
          </w:tcPr>
          <w:p w:rsidR="00376C0A" w:rsidRPr="00940365" w:rsidRDefault="00376C0A" w:rsidP="00376C0A">
            <w:pPr>
              <w:jc w:val="right"/>
              <w:rPr>
                <w:sz w:val="18"/>
                <w:szCs w:val="18"/>
              </w:rPr>
            </w:pPr>
          </w:p>
        </w:tc>
        <w:tc>
          <w:tcPr>
            <w:tcW w:w="472" w:type="dxa"/>
            <w:shd w:val="clear" w:color="000000" w:fill="FFFFFF"/>
            <w:vAlign w:val="bottom"/>
          </w:tcPr>
          <w:p w:rsidR="00376C0A" w:rsidRPr="00940365" w:rsidRDefault="00376C0A" w:rsidP="00376C0A">
            <w:pPr>
              <w:jc w:val="right"/>
              <w:rPr>
                <w:sz w:val="18"/>
                <w:szCs w:val="18"/>
              </w:rPr>
            </w:pPr>
          </w:p>
        </w:tc>
        <w:tc>
          <w:tcPr>
            <w:tcW w:w="356" w:type="dxa"/>
            <w:shd w:val="clear" w:color="000000" w:fill="FFFFFF"/>
            <w:vAlign w:val="bottom"/>
          </w:tcPr>
          <w:p w:rsidR="00376C0A" w:rsidRPr="00940365" w:rsidRDefault="00376C0A" w:rsidP="00376C0A">
            <w:pPr>
              <w:jc w:val="right"/>
              <w:rPr>
                <w:sz w:val="18"/>
                <w:szCs w:val="18"/>
              </w:rPr>
            </w:pPr>
          </w:p>
        </w:tc>
        <w:tc>
          <w:tcPr>
            <w:tcW w:w="448" w:type="dxa"/>
            <w:shd w:val="clear" w:color="000000" w:fill="FFFFFF"/>
            <w:vAlign w:val="bottom"/>
          </w:tcPr>
          <w:p w:rsidR="00376C0A" w:rsidRPr="00940365" w:rsidRDefault="00376C0A" w:rsidP="00376C0A">
            <w:pPr>
              <w:jc w:val="right"/>
              <w:rPr>
                <w:sz w:val="18"/>
                <w:szCs w:val="18"/>
              </w:rPr>
            </w:pPr>
          </w:p>
        </w:tc>
        <w:tc>
          <w:tcPr>
            <w:tcW w:w="448" w:type="dxa"/>
            <w:shd w:val="clear" w:color="000000" w:fill="FFFFFF"/>
            <w:vAlign w:val="bottom"/>
          </w:tcPr>
          <w:p w:rsidR="00376C0A" w:rsidRPr="00940365" w:rsidRDefault="00376C0A" w:rsidP="00376C0A">
            <w:pPr>
              <w:jc w:val="right"/>
              <w:rPr>
                <w:sz w:val="18"/>
                <w:szCs w:val="18"/>
              </w:rPr>
            </w:pPr>
          </w:p>
        </w:tc>
        <w:tc>
          <w:tcPr>
            <w:tcW w:w="448" w:type="dxa"/>
            <w:shd w:val="clear" w:color="000000" w:fill="FFFFFF"/>
            <w:vAlign w:val="bottom"/>
          </w:tcPr>
          <w:p w:rsidR="00376C0A" w:rsidRPr="00940365" w:rsidRDefault="00376C0A" w:rsidP="00376C0A">
            <w:pPr>
              <w:jc w:val="right"/>
              <w:rPr>
                <w:sz w:val="18"/>
                <w:szCs w:val="18"/>
              </w:rPr>
            </w:pPr>
          </w:p>
        </w:tc>
        <w:tc>
          <w:tcPr>
            <w:tcW w:w="448" w:type="dxa"/>
            <w:shd w:val="clear" w:color="000000" w:fill="FFFFFF"/>
            <w:vAlign w:val="bottom"/>
          </w:tcPr>
          <w:p w:rsidR="00376C0A" w:rsidRPr="00940365" w:rsidRDefault="00376C0A" w:rsidP="00376C0A">
            <w:pPr>
              <w:jc w:val="right"/>
              <w:rPr>
                <w:sz w:val="18"/>
                <w:szCs w:val="18"/>
              </w:rPr>
            </w:pPr>
          </w:p>
        </w:tc>
        <w:tc>
          <w:tcPr>
            <w:tcW w:w="448" w:type="dxa"/>
            <w:shd w:val="clear" w:color="000000" w:fill="FFFFFF"/>
            <w:vAlign w:val="bottom"/>
          </w:tcPr>
          <w:p w:rsidR="00376C0A" w:rsidRPr="00940365" w:rsidRDefault="00376C0A" w:rsidP="00376C0A">
            <w:pPr>
              <w:jc w:val="right"/>
              <w:rPr>
                <w:sz w:val="18"/>
                <w:szCs w:val="18"/>
              </w:rPr>
            </w:pPr>
          </w:p>
        </w:tc>
        <w:tc>
          <w:tcPr>
            <w:tcW w:w="448" w:type="dxa"/>
            <w:shd w:val="clear" w:color="000000" w:fill="FFFFFF"/>
            <w:vAlign w:val="bottom"/>
          </w:tcPr>
          <w:p w:rsidR="00376C0A" w:rsidRPr="00940365" w:rsidRDefault="00376C0A" w:rsidP="00376C0A">
            <w:pPr>
              <w:jc w:val="right"/>
              <w:rPr>
                <w:sz w:val="18"/>
                <w:szCs w:val="18"/>
              </w:rPr>
            </w:pPr>
          </w:p>
        </w:tc>
        <w:tc>
          <w:tcPr>
            <w:tcW w:w="697" w:type="dxa"/>
            <w:shd w:val="clear" w:color="000000" w:fill="FFFFFF"/>
            <w:vAlign w:val="bottom"/>
          </w:tcPr>
          <w:p w:rsidR="00376C0A" w:rsidRPr="00940365" w:rsidRDefault="00376C0A" w:rsidP="00376C0A">
            <w:pPr>
              <w:jc w:val="right"/>
              <w:rPr>
                <w:sz w:val="18"/>
                <w:szCs w:val="18"/>
              </w:rPr>
            </w:pPr>
          </w:p>
        </w:tc>
        <w:tc>
          <w:tcPr>
            <w:tcW w:w="697" w:type="dxa"/>
            <w:shd w:val="clear" w:color="000000" w:fill="FFFFFF"/>
            <w:vAlign w:val="bottom"/>
          </w:tcPr>
          <w:p w:rsidR="00376C0A" w:rsidRPr="00940365" w:rsidRDefault="00376C0A" w:rsidP="00376C0A">
            <w:pPr>
              <w:jc w:val="right"/>
              <w:rPr>
                <w:sz w:val="18"/>
                <w:szCs w:val="18"/>
              </w:rPr>
            </w:pPr>
            <w:r w:rsidRPr="00940365">
              <w:rPr>
                <w:sz w:val="18"/>
                <w:szCs w:val="18"/>
              </w:rPr>
              <w:t>28</w:t>
            </w:r>
          </w:p>
        </w:tc>
        <w:tc>
          <w:tcPr>
            <w:tcW w:w="697" w:type="dxa"/>
            <w:shd w:val="clear" w:color="000000" w:fill="FFFFFF"/>
            <w:vAlign w:val="bottom"/>
          </w:tcPr>
          <w:p w:rsidR="00376C0A" w:rsidRPr="00940365" w:rsidRDefault="00376C0A" w:rsidP="00376C0A">
            <w:pPr>
              <w:jc w:val="right"/>
              <w:rPr>
                <w:sz w:val="18"/>
                <w:szCs w:val="18"/>
              </w:rPr>
            </w:pPr>
            <w:r w:rsidRPr="00940365">
              <w:rPr>
                <w:sz w:val="18"/>
                <w:szCs w:val="18"/>
              </w:rPr>
              <w:t>18</w:t>
            </w:r>
          </w:p>
        </w:tc>
        <w:tc>
          <w:tcPr>
            <w:tcW w:w="380" w:type="dxa"/>
            <w:shd w:val="clear" w:color="000000" w:fill="FFFFFF"/>
            <w:vAlign w:val="bottom"/>
          </w:tcPr>
          <w:p w:rsidR="00376C0A" w:rsidRPr="00940365" w:rsidRDefault="00376C0A" w:rsidP="00376C0A">
            <w:pPr>
              <w:jc w:val="right"/>
              <w:rPr>
                <w:sz w:val="18"/>
                <w:szCs w:val="18"/>
              </w:rPr>
            </w:pPr>
            <w:r w:rsidRPr="00940365">
              <w:rPr>
                <w:sz w:val="18"/>
                <w:szCs w:val="18"/>
              </w:rPr>
              <w:t>65</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21</w:t>
            </w:r>
          </w:p>
        </w:tc>
        <w:tc>
          <w:tcPr>
            <w:tcW w:w="504" w:type="dxa"/>
            <w:shd w:val="clear" w:color="000000" w:fill="FFFFFF"/>
            <w:vAlign w:val="bottom"/>
          </w:tcPr>
          <w:p w:rsidR="00376C0A" w:rsidRPr="00940365" w:rsidRDefault="00376C0A" w:rsidP="00376C0A">
            <w:pPr>
              <w:jc w:val="right"/>
              <w:rPr>
                <w:sz w:val="18"/>
                <w:szCs w:val="18"/>
              </w:rPr>
            </w:pPr>
            <w:r w:rsidRPr="00940365">
              <w:rPr>
                <w:sz w:val="18"/>
                <w:szCs w:val="18"/>
              </w:rPr>
              <w:t>1</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7</w:t>
            </w:r>
          </w:p>
        </w:tc>
      </w:tr>
      <w:tr w:rsidR="00376C0A" w:rsidRPr="00940365" w:rsidTr="00C2308E">
        <w:tc>
          <w:tcPr>
            <w:tcW w:w="13998" w:type="dxa"/>
            <w:gridSpan w:val="28"/>
            <w:shd w:val="clear" w:color="000000" w:fill="FFFFFF"/>
          </w:tcPr>
          <w:p w:rsidR="00376C0A" w:rsidRPr="00940365" w:rsidRDefault="00376C0A" w:rsidP="00376C0A">
            <w:pPr>
              <w:rPr>
                <w:sz w:val="18"/>
                <w:szCs w:val="18"/>
              </w:rPr>
            </w:pPr>
            <w:r w:rsidRPr="00940365">
              <w:rPr>
                <w:sz w:val="18"/>
                <w:szCs w:val="18"/>
              </w:rPr>
              <w:t>В том числе по способам рубок:</w:t>
            </w:r>
          </w:p>
        </w:tc>
      </w:tr>
      <w:tr w:rsidR="00376C0A" w:rsidRPr="00940365" w:rsidTr="00C2308E">
        <w:tc>
          <w:tcPr>
            <w:tcW w:w="13998" w:type="dxa"/>
            <w:gridSpan w:val="28"/>
            <w:shd w:val="clear" w:color="000000" w:fill="FFFFFF"/>
          </w:tcPr>
          <w:p w:rsidR="00376C0A" w:rsidRPr="00940365" w:rsidRDefault="00376C0A" w:rsidP="00376C0A">
            <w:pPr>
              <w:rPr>
                <w:sz w:val="18"/>
                <w:szCs w:val="18"/>
              </w:rPr>
            </w:pPr>
            <w:r w:rsidRPr="00940365">
              <w:rPr>
                <w:sz w:val="18"/>
                <w:szCs w:val="18"/>
              </w:rPr>
              <w:t>Сплошные рубки</w:t>
            </w:r>
          </w:p>
        </w:tc>
      </w:tr>
      <w:tr w:rsidR="00376C0A" w:rsidRPr="00940365" w:rsidTr="00C2308E">
        <w:tc>
          <w:tcPr>
            <w:tcW w:w="255" w:type="dxa"/>
            <w:shd w:val="clear" w:color="000000" w:fill="FFFFFF"/>
            <w:vAlign w:val="bottom"/>
          </w:tcPr>
          <w:p w:rsidR="00376C0A" w:rsidRPr="00940365" w:rsidRDefault="00376C0A" w:rsidP="00376C0A">
            <w:pPr>
              <w:jc w:val="right"/>
              <w:rPr>
                <w:sz w:val="18"/>
                <w:szCs w:val="18"/>
              </w:rPr>
            </w:pPr>
          </w:p>
        </w:tc>
        <w:tc>
          <w:tcPr>
            <w:tcW w:w="1205" w:type="dxa"/>
            <w:shd w:val="clear" w:color="000000" w:fill="FFFFFF"/>
            <w:vAlign w:val="bottom"/>
          </w:tcPr>
          <w:p w:rsidR="00376C0A" w:rsidRPr="00940365" w:rsidRDefault="00376C0A" w:rsidP="00376C0A">
            <w:pPr>
              <w:jc w:val="right"/>
              <w:rPr>
                <w:sz w:val="18"/>
                <w:szCs w:val="18"/>
              </w:rPr>
            </w:pPr>
          </w:p>
        </w:tc>
        <w:tc>
          <w:tcPr>
            <w:tcW w:w="379" w:type="dxa"/>
            <w:shd w:val="clear" w:color="000000" w:fill="FFFFFF"/>
            <w:vAlign w:val="bottom"/>
          </w:tcPr>
          <w:p w:rsidR="00376C0A" w:rsidRPr="00940365" w:rsidRDefault="00376C0A" w:rsidP="00376C0A">
            <w:pPr>
              <w:jc w:val="right"/>
              <w:rPr>
                <w:sz w:val="18"/>
                <w:szCs w:val="18"/>
              </w:rPr>
            </w:pPr>
          </w:p>
        </w:tc>
        <w:tc>
          <w:tcPr>
            <w:tcW w:w="503" w:type="dxa"/>
            <w:shd w:val="clear" w:color="000000" w:fill="FFFFFF"/>
            <w:vAlign w:val="bottom"/>
          </w:tcPr>
          <w:p w:rsidR="00376C0A" w:rsidRPr="00940365" w:rsidRDefault="00376C0A" w:rsidP="00376C0A">
            <w:pPr>
              <w:jc w:val="right"/>
              <w:rPr>
                <w:sz w:val="18"/>
                <w:szCs w:val="18"/>
              </w:rPr>
            </w:pPr>
            <w:r w:rsidRPr="00940365">
              <w:rPr>
                <w:sz w:val="18"/>
                <w:szCs w:val="18"/>
              </w:rPr>
              <w:t>41</w:t>
            </w:r>
          </w:p>
        </w:tc>
        <w:tc>
          <w:tcPr>
            <w:tcW w:w="379" w:type="dxa"/>
            <w:shd w:val="clear" w:color="000000" w:fill="FFFFFF"/>
            <w:vAlign w:val="bottom"/>
          </w:tcPr>
          <w:p w:rsidR="00376C0A" w:rsidRPr="00940365" w:rsidRDefault="00376C0A" w:rsidP="00376C0A">
            <w:pPr>
              <w:jc w:val="right"/>
              <w:rPr>
                <w:sz w:val="18"/>
                <w:szCs w:val="18"/>
              </w:rPr>
            </w:pP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29</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30</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3</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9</w:t>
            </w:r>
          </w:p>
        </w:tc>
        <w:tc>
          <w:tcPr>
            <w:tcW w:w="380" w:type="dxa"/>
            <w:shd w:val="clear" w:color="000000" w:fill="FFFFFF"/>
            <w:vAlign w:val="bottom"/>
          </w:tcPr>
          <w:p w:rsidR="00376C0A" w:rsidRPr="00940365" w:rsidRDefault="00376C0A" w:rsidP="00376C0A">
            <w:pPr>
              <w:jc w:val="right"/>
              <w:rPr>
                <w:sz w:val="18"/>
                <w:szCs w:val="18"/>
              </w:rPr>
            </w:pPr>
          </w:p>
        </w:tc>
        <w:tc>
          <w:tcPr>
            <w:tcW w:w="822" w:type="dxa"/>
            <w:shd w:val="clear" w:color="000000" w:fill="FFFFFF"/>
            <w:vAlign w:val="bottom"/>
          </w:tcPr>
          <w:p w:rsidR="00376C0A" w:rsidRPr="00940365" w:rsidRDefault="00376C0A" w:rsidP="00376C0A">
            <w:pPr>
              <w:jc w:val="right"/>
              <w:rPr>
                <w:sz w:val="18"/>
                <w:szCs w:val="18"/>
              </w:rPr>
            </w:pPr>
            <w:r w:rsidRPr="00940365">
              <w:rPr>
                <w:sz w:val="18"/>
                <w:szCs w:val="18"/>
              </w:rPr>
              <w:t>662</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77</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33</w:t>
            </w:r>
          </w:p>
        </w:tc>
        <w:tc>
          <w:tcPr>
            <w:tcW w:w="472" w:type="dxa"/>
            <w:shd w:val="clear" w:color="000000" w:fill="FFFFFF"/>
            <w:vAlign w:val="bottom"/>
          </w:tcPr>
          <w:p w:rsidR="00376C0A" w:rsidRPr="00940365" w:rsidRDefault="00376C0A" w:rsidP="00376C0A">
            <w:pPr>
              <w:jc w:val="right"/>
              <w:rPr>
                <w:sz w:val="18"/>
                <w:szCs w:val="18"/>
              </w:rPr>
            </w:pPr>
            <w:r w:rsidRPr="00940365">
              <w:rPr>
                <w:sz w:val="18"/>
                <w:szCs w:val="18"/>
              </w:rPr>
              <w:t>101</w:t>
            </w:r>
          </w:p>
        </w:tc>
        <w:tc>
          <w:tcPr>
            <w:tcW w:w="356" w:type="dxa"/>
            <w:shd w:val="clear" w:color="000000" w:fill="FFFFFF"/>
            <w:vAlign w:val="bottom"/>
          </w:tcPr>
          <w:p w:rsidR="00376C0A" w:rsidRPr="00940365" w:rsidRDefault="00376C0A" w:rsidP="00376C0A">
            <w:pPr>
              <w:jc w:val="right"/>
              <w:rPr>
                <w:sz w:val="18"/>
                <w:szCs w:val="18"/>
              </w:rPr>
            </w:pPr>
            <w:r w:rsidRPr="00940365">
              <w:rPr>
                <w:sz w:val="18"/>
                <w:szCs w:val="18"/>
              </w:rPr>
              <w:t>6</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0.4</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0.7</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0.3</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0.5</w:t>
            </w:r>
          </w:p>
        </w:tc>
        <w:tc>
          <w:tcPr>
            <w:tcW w:w="448" w:type="dxa"/>
            <w:shd w:val="clear" w:color="000000" w:fill="FFFFFF"/>
            <w:vAlign w:val="bottom"/>
          </w:tcPr>
          <w:p w:rsidR="00376C0A" w:rsidRPr="00940365" w:rsidRDefault="00376C0A" w:rsidP="00376C0A">
            <w:pPr>
              <w:jc w:val="right"/>
              <w:rPr>
                <w:sz w:val="18"/>
                <w:szCs w:val="18"/>
              </w:rPr>
            </w:pP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0.4</w:t>
            </w:r>
          </w:p>
        </w:tc>
        <w:tc>
          <w:tcPr>
            <w:tcW w:w="697" w:type="dxa"/>
            <w:shd w:val="clear" w:color="000000" w:fill="FFFFFF"/>
            <w:vAlign w:val="bottom"/>
          </w:tcPr>
          <w:p w:rsidR="00376C0A" w:rsidRPr="00940365" w:rsidRDefault="00376C0A" w:rsidP="00376C0A">
            <w:pPr>
              <w:jc w:val="right"/>
              <w:rPr>
                <w:sz w:val="18"/>
                <w:szCs w:val="18"/>
              </w:rPr>
            </w:pPr>
            <w:r w:rsidRPr="00940365">
              <w:rPr>
                <w:sz w:val="18"/>
                <w:szCs w:val="18"/>
              </w:rPr>
              <w:t>31</w:t>
            </w:r>
          </w:p>
        </w:tc>
        <w:tc>
          <w:tcPr>
            <w:tcW w:w="697" w:type="dxa"/>
            <w:shd w:val="clear" w:color="000000" w:fill="FFFFFF"/>
            <w:vAlign w:val="bottom"/>
          </w:tcPr>
          <w:p w:rsidR="00376C0A" w:rsidRPr="00940365" w:rsidRDefault="00376C0A" w:rsidP="00376C0A">
            <w:pPr>
              <w:jc w:val="right"/>
              <w:rPr>
                <w:sz w:val="18"/>
                <w:szCs w:val="18"/>
              </w:rPr>
            </w:pPr>
            <w:r w:rsidRPr="00940365">
              <w:rPr>
                <w:sz w:val="18"/>
                <w:szCs w:val="18"/>
              </w:rPr>
              <w:t>28</w:t>
            </w:r>
          </w:p>
        </w:tc>
        <w:tc>
          <w:tcPr>
            <w:tcW w:w="697" w:type="dxa"/>
            <w:shd w:val="clear" w:color="000000" w:fill="FFFFFF"/>
            <w:vAlign w:val="bottom"/>
          </w:tcPr>
          <w:p w:rsidR="00376C0A" w:rsidRPr="00940365" w:rsidRDefault="00376C0A" w:rsidP="00376C0A">
            <w:pPr>
              <w:jc w:val="right"/>
              <w:rPr>
                <w:sz w:val="18"/>
                <w:szCs w:val="18"/>
              </w:rPr>
            </w:pPr>
            <w:r w:rsidRPr="00940365">
              <w:rPr>
                <w:sz w:val="18"/>
                <w:szCs w:val="18"/>
              </w:rPr>
              <w:t>18</w:t>
            </w:r>
          </w:p>
        </w:tc>
        <w:tc>
          <w:tcPr>
            <w:tcW w:w="380" w:type="dxa"/>
            <w:shd w:val="clear" w:color="000000" w:fill="FFFFFF"/>
            <w:vAlign w:val="bottom"/>
          </w:tcPr>
          <w:p w:rsidR="00376C0A" w:rsidRPr="00940365" w:rsidRDefault="00376C0A" w:rsidP="00376C0A">
            <w:pPr>
              <w:jc w:val="right"/>
              <w:rPr>
                <w:sz w:val="18"/>
                <w:szCs w:val="18"/>
              </w:rPr>
            </w:pPr>
            <w:r w:rsidRPr="00940365">
              <w:rPr>
                <w:sz w:val="18"/>
                <w:szCs w:val="18"/>
              </w:rPr>
              <w:t>65</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21</w:t>
            </w:r>
          </w:p>
        </w:tc>
        <w:tc>
          <w:tcPr>
            <w:tcW w:w="504" w:type="dxa"/>
            <w:shd w:val="clear" w:color="000000" w:fill="FFFFFF"/>
            <w:vAlign w:val="bottom"/>
          </w:tcPr>
          <w:p w:rsidR="00376C0A" w:rsidRPr="00940365" w:rsidRDefault="00376C0A" w:rsidP="00376C0A">
            <w:pPr>
              <w:jc w:val="right"/>
              <w:rPr>
                <w:sz w:val="18"/>
                <w:szCs w:val="18"/>
              </w:rPr>
            </w:pPr>
            <w:r w:rsidRPr="00940365">
              <w:rPr>
                <w:sz w:val="18"/>
                <w:szCs w:val="18"/>
              </w:rPr>
              <w:t>1</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7</w:t>
            </w:r>
          </w:p>
        </w:tc>
      </w:tr>
      <w:tr w:rsidR="00376C0A" w:rsidRPr="00940365" w:rsidTr="00C2308E">
        <w:tc>
          <w:tcPr>
            <w:tcW w:w="13998" w:type="dxa"/>
            <w:gridSpan w:val="28"/>
            <w:shd w:val="clear" w:color="000000" w:fill="FFFFFF"/>
          </w:tcPr>
          <w:p w:rsidR="00376C0A" w:rsidRPr="00940365" w:rsidRDefault="00376C0A" w:rsidP="00376C0A">
            <w:pPr>
              <w:rPr>
                <w:sz w:val="18"/>
                <w:szCs w:val="18"/>
              </w:rPr>
            </w:pPr>
            <w:r w:rsidRPr="00940365">
              <w:rPr>
                <w:sz w:val="18"/>
                <w:szCs w:val="18"/>
              </w:rPr>
              <w:t>В том числе по хозяйствам:</w:t>
            </w:r>
          </w:p>
        </w:tc>
      </w:tr>
      <w:tr w:rsidR="00376C0A" w:rsidRPr="00940365" w:rsidTr="00C2308E">
        <w:tc>
          <w:tcPr>
            <w:tcW w:w="13998" w:type="dxa"/>
            <w:gridSpan w:val="28"/>
            <w:shd w:val="clear" w:color="000000" w:fill="FFFFFF"/>
          </w:tcPr>
          <w:p w:rsidR="00376C0A" w:rsidRPr="00940365" w:rsidRDefault="00376C0A" w:rsidP="00376C0A">
            <w:pPr>
              <w:rPr>
                <w:sz w:val="18"/>
                <w:szCs w:val="18"/>
              </w:rPr>
            </w:pPr>
            <w:r w:rsidRPr="00940365">
              <w:rPr>
                <w:sz w:val="18"/>
                <w:szCs w:val="18"/>
              </w:rPr>
              <w:t>Хвойное</w:t>
            </w:r>
          </w:p>
        </w:tc>
      </w:tr>
      <w:tr w:rsidR="00376C0A" w:rsidRPr="00940365" w:rsidTr="00C2308E">
        <w:tc>
          <w:tcPr>
            <w:tcW w:w="255" w:type="dxa"/>
            <w:shd w:val="clear" w:color="000000" w:fill="FFFFFF"/>
            <w:vAlign w:val="bottom"/>
          </w:tcPr>
          <w:p w:rsidR="00376C0A" w:rsidRPr="00940365" w:rsidRDefault="00376C0A" w:rsidP="00376C0A">
            <w:pPr>
              <w:jc w:val="right"/>
              <w:rPr>
                <w:sz w:val="18"/>
                <w:szCs w:val="18"/>
              </w:rPr>
            </w:pPr>
          </w:p>
        </w:tc>
        <w:tc>
          <w:tcPr>
            <w:tcW w:w="1205" w:type="dxa"/>
            <w:shd w:val="clear" w:color="000000" w:fill="FFFFFF"/>
            <w:vAlign w:val="bottom"/>
          </w:tcPr>
          <w:p w:rsidR="00376C0A" w:rsidRPr="00940365" w:rsidRDefault="00376C0A" w:rsidP="00376C0A">
            <w:pPr>
              <w:jc w:val="right"/>
              <w:rPr>
                <w:sz w:val="18"/>
                <w:szCs w:val="18"/>
              </w:rPr>
            </w:pPr>
          </w:p>
        </w:tc>
        <w:tc>
          <w:tcPr>
            <w:tcW w:w="379" w:type="dxa"/>
            <w:shd w:val="clear" w:color="000000" w:fill="FFFFFF"/>
            <w:vAlign w:val="bottom"/>
          </w:tcPr>
          <w:p w:rsidR="00376C0A" w:rsidRPr="00940365" w:rsidRDefault="00376C0A" w:rsidP="00376C0A">
            <w:pPr>
              <w:jc w:val="right"/>
              <w:rPr>
                <w:sz w:val="18"/>
                <w:szCs w:val="18"/>
              </w:rPr>
            </w:pPr>
          </w:p>
        </w:tc>
        <w:tc>
          <w:tcPr>
            <w:tcW w:w="503" w:type="dxa"/>
            <w:shd w:val="clear" w:color="000000" w:fill="FFFFFF"/>
            <w:vAlign w:val="bottom"/>
          </w:tcPr>
          <w:p w:rsidR="00376C0A" w:rsidRPr="00940365" w:rsidRDefault="00376C0A" w:rsidP="00376C0A">
            <w:pPr>
              <w:jc w:val="right"/>
              <w:rPr>
                <w:sz w:val="18"/>
                <w:szCs w:val="18"/>
              </w:rPr>
            </w:pPr>
            <w:r w:rsidRPr="00940365">
              <w:rPr>
                <w:sz w:val="18"/>
                <w:szCs w:val="18"/>
              </w:rPr>
              <w:t>41</w:t>
            </w:r>
          </w:p>
        </w:tc>
        <w:tc>
          <w:tcPr>
            <w:tcW w:w="379" w:type="dxa"/>
            <w:shd w:val="clear" w:color="000000" w:fill="FFFFFF"/>
            <w:vAlign w:val="bottom"/>
          </w:tcPr>
          <w:p w:rsidR="00376C0A" w:rsidRPr="00940365" w:rsidRDefault="00376C0A" w:rsidP="00376C0A">
            <w:pPr>
              <w:jc w:val="right"/>
              <w:rPr>
                <w:sz w:val="18"/>
                <w:szCs w:val="18"/>
              </w:rPr>
            </w:pP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29</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30</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3</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9</w:t>
            </w:r>
          </w:p>
        </w:tc>
        <w:tc>
          <w:tcPr>
            <w:tcW w:w="380" w:type="dxa"/>
            <w:shd w:val="clear" w:color="000000" w:fill="FFFFFF"/>
            <w:vAlign w:val="bottom"/>
          </w:tcPr>
          <w:p w:rsidR="00376C0A" w:rsidRPr="00940365" w:rsidRDefault="00376C0A" w:rsidP="00376C0A">
            <w:pPr>
              <w:jc w:val="right"/>
              <w:rPr>
                <w:sz w:val="18"/>
                <w:szCs w:val="18"/>
              </w:rPr>
            </w:pPr>
          </w:p>
        </w:tc>
        <w:tc>
          <w:tcPr>
            <w:tcW w:w="822" w:type="dxa"/>
            <w:shd w:val="clear" w:color="000000" w:fill="FFFFFF"/>
            <w:vAlign w:val="bottom"/>
          </w:tcPr>
          <w:p w:rsidR="00376C0A" w:rsidRPr="00940365" w:rsidRDefault="00376C0A" w:rsidP="00376C0A">
            <w:pPr>
              <w:jc w:val="right"/>
              <w:rPr>
                <w:sz w:val="18"/>
                <w:szCs w:val="18"/>
              </w:rPr>
            </w:pPr>
            <w:r w:rsidRPr="00940365">
              <w:rPr>
                <w:sz w:val="18"/>
                <w:szCs w:val="18"/>
              </w:rPr>
              <w:t>662</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77</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33</w:t>
            </w:r>
          </w:p>
        </w:tc>
        <w:tc>
          <w:tcPr>
            <w:tcW w:w="472" w:type="dxa"/>
            <w:shd w:val="clear" w:color="000000" w:fill="FFFFFF"/>
            <w:vAlign w:val="bottom"/>
          </w:tcPr>
          <w:p w:rsidR="00376C0A" w:rsidRPr="00940365" w:rsidRDefault="00376C0A" w:rsidP="00376C0A">
            <w:pPr>
              <w:jc w:val="right"/>
              <w:rPr>
                <w:sz w:val="18"/>
                <w:szCs w:val="18"/>
              </w:rPr>
            </w:pPr>
            <w:r w:rsidRPr="00940365">
              <w:rPr>
                <w:sz w:val="18"/>
                <w:szCs w:val="18"/>
              </w:rPr>
              <w:t>101</w:t>
            </w:r>
          </w:p>
        </w:tc>
        <w:tc>
          <w:tcPr>
            <w:tcW w:w="356" w:type="dxa"/>
            <w:shd w:val="clear" w:color="000000" w:fill="FFFFFF"/>
            <w:vAlign w:val="bottom"/>
          </w:tcPr>
          <w:p w:rsidR="00376C0A" w:rsidRPr="00940365" w:rsidRDefault="00376C0A" w:rsidP="00376C0A">
            <w:pPr>
              <w:jc w:val="right"/>
              <w:rPr>
                <w:sz w:val="18"/>
                <w:szCs w:val="18"/>
              </w:rPr>
            </w:pPr>
            <w:r w:rsidRPr="00940365">
              <w:rPr>
                <w:sz w:val="18"/>
                <w:szCs w:val="18"/>
              </w:rPr>
              <w:t>6</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0.4</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0.7</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0.3</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0.5</w:t>
            </w:r>
          </w:p>
        </w:tc>
        <w:tc>
          <w:tcPr>
            <w:tcW w:w="448" w:type="dxa"/>
            <w:shd w:val="clear" w:color="000000" w:fill="FFFFFF"/>
            <w:vAlign w:val="bottom"/>
          </w:tcPr>
          <w:p w:rsidR="00376C0A" w:rsidRPr="00940365" w:rsidRDefault="00376C0A" w:rsidP="00376C0A">
            <w:pPr>
              <w:jc w:val="right"/>
              <w:rPr>
                <w:sz w:val="18"/>
                <w:szCs w:val="18"/>
              </w:rPr>
            </w:pP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0.4</w:t>
            </w:r>
          </w:p>
        </w:tc>
        <w:tc>
          <w:tcPr>
            <w:tcW w:w="697" w:type="dxa"/>
            <w:shd w:val="clear" w:color="000000" w:fill="FFFFFF"/>
            <w:vAlign w:val="bottom"/>
          </w:tcPr>
          <w:p w:rsidR="00376C0A" w:rsidRPr="00940365" w:rsidRDefault="00376C0A" w:rsidP="00376C0A">
            <w:pPr>
              <w:jc w:val="right"/>
              <w:rPr>
                <w:sz w:val="18"/>
                <w:szCs w:val="18"/>
              </w:rPr>
            </w:pPr>
            <w:r w:rsidRPr="00940365">
              <w:rPr>
                <w:sz w:val="18"/>
                <w:szCs w:val="18"/>
              </w:rPr>
              <w:t>31</w:t>
            </w:r>
          </w:p>
        </w:tc>
        <w:tc>
          <w:tcPr>
            <w:tcW w:w="697" w:type="dxa"/>
            <w:shd w:val="clear" w:color="000000" w:fill="FFFFFF"/>
            <w:vAlign w:val="bottom"/>
          </w:tcPr>
          <w:p w:rsidR="00376C0A" w:rsidRPr="00940365" w:rsidRDefault="00376C0A" w:rsidP="00376C0A">
            <w:pPr>
              <w:jc w:val="right"/>
              <w:rPr>
                <w:sz w:val="18"/>
                <w:szCs w:val="18"/>
              </w:rPr>
            </w:pPr>
            <w:r w:rsidRPr="00940365">
              <w:rPr>
                <w:sz w:val="18"/>
                <w:szCs w:val="18"/>
              </w:rPr>
              <w:t>28</w:t>
            </w:r>
          </w:p>
        </w:tc>
        <w:tc>
          <w:tcPr>
            <w:tcW w:w="697" w:type="dxa"/>
            <w:shd w:val="clear" w:color="000000" w:fill="FFFFFF"/>
            <w:vAlign w:val="bottom"/>
          </w:tcPr>
          <w:p w:rsidR="00376C0A" w:rsidRPr="00940365" w:rsidRDefault="00376C0A" w:rsidP="00376C0A">
            <w:pPr>
              <w:jc w:val="right"/>
              <w:rPr>
                <w:sz w:val="18"/>
                <w:szCs w:val="18"/>
              </w:rPr>
            </w:pPr>
            <w:r w:rsidRPr="00940365">
              <w:rPr>
                <w:sz w:val="18"/>
                <w:szCs w:val="18"/>
              </w:rPr>
              <w:t>18</w:t>
            </w:r>
          </w:p>
        </w:tc>
        <w:tc>
          <w:tcPr>
            <w:tcW w:w="380" w:type="dxa"/>
            <w:shd w:val="clear" w:color="000000" w:fill="FFFFFF"/>
            <w:vAlign w:val="bottom"/>
          </w:tcPr>
          <w:p w:rsidR="00376C0A" w:rsidRPr="00940365" w:rsidRDefault="00376C0A" w:rsidP="00376C0A">
            <w:pPr>
              <w:jc w:val="right"/>
              <w:rPr>
                <w:sz w:val="18"/>
                <w:szCs w:val="18"/>
              </w:rPr>
            </w:pPr>
            <w:r w:rsidRPr="00940365">
              <w:rPr>
                <w:sz w:val="18"/>
                <w:szCs w:val="18"/>
              </w:rPr>
              <w:t>65</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21</w:t>
            </w:r>
          </w:p>
        </w:tc>
        <w:tc>
          <w:tcPr>
            <w:tcW w:w="504" w:type="dxa"/>
            <w:shd w:val="clear" w:color="000000" w:fill="FFFFFF"/>
            <w:vAlign w:val="bottom"/>
          </w:tcPr>
          <w:p w:rsidR="00376C0A" w:rsidRPr="00940365" w:rsidRDefault="00376C0A" w:rsidP="00376C0A">
            <w:pPr>
              <w:jc w:val="right"/>
              <w:rPr>
                <w:sz w:val="18"/>
                <w:szCs w:val="18"/>
              </w:rPr>
            </w:pPr>
            <w:r w:rsidRPr="00940365">
              <w:rPr>
                <w:sz w:val="18"/>
                <w:szCs w:val="18"/>
              </w:rPr>
              <w:t>1</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7</w:t>
            </w:r>
          </w:p>
        </w:tc>
      </w:tr>
      <w:tr w:rsidR="00376C0A" w:rsidRPr="00940365" w:rsidTr="00C2308E">
        <w:tc>
          <w:tcPr>
            <w:tcW w:w="13998" w:type="dxa"/>
            <w:gridSpan w:val="28"/>
            <w:shd w:val="clear" w:color="000000" w:fill="FFFFFF"/>
          </w:tcPr>
          <w:p w:rsidR="00376C0A" w:rsidRPr="00940365" w:rsidRDefault="00376C0A" w:rsidP="00376C0A">
            <w:pPr>
              <w:rPr>
                <w:sz w:val="18"/>
                <w:szCs w:val="18"/>
              </w:rPr>
            </w:pPr>
            <w:r w:rsidRPr="00940365">
              <w:rPr>
                <w:sz w:val="18"/>
                <w:szCs w:val="18"/>
              </w:rPr>
              <w:t>В том числе по преобладающим породам:</w:t>
            </w:r>
          </w:p>
        </w:tc>
      </w:tr>
      <w:tr w:rsidR="00376C0A" w:rsidRPr="00940365" w:rsidTr="00C2308E">
        <w:tc>
          <w:tcPr>
            <w:tcW w:w="255" w:type="dxa"/>
            <w:shd w:val="clear" w:color="000000" w:fill="FFFFFF"/>
            <w:vAlign w:val="bottom"/>
          </w:tcPr>
          <w:p w:rsidR="00376C0A" w:rsidRPr="00940365" w:rsidRDefault="00376C0A" w:rsidP="00376C0A">
            <w:pPr>
              <w:rPr>
                <w:sz w:val="18"/>
                <w:szCs w:val="18"/>
              </w:rPr>
            </w:pPr>
          </w:p>
        </w:tc>
        <w:tc>
          <w:tcPr>
            <w:tcW w:w="1205" w:type="dxa"/>
            <w:shd w:val="clear" w:color="000000" w:fill="FFFFFF"/>
            <w:vAlign w:val="bottom"/>
          </w:tcPr>
          <w:p w:rsidR="00376C0A" w:rsidRPr="00940365" w:rsidRDefault="00376C0A" w:rsidP="00376C0A">
            <w:pPr>
              <w:rPr>
                <w:sz w:val="18"/>
                <w:szCs w:val="18"/>
              </w:rPr>
            </w:pPr>
          </w:p>
        </w:tc>
        <w:tc>
          <w:tcPr>
            <w:tcW w:w="379" w:type="dxa"/>
            <w:shd w:val="clear" w:color="000000" w:fill="FFFFFF"/>
            <w:vAlign w:val="bottom"/>
          </w:tcPr>
          <w:p w:rsidR="00376C0A" w:rsidRPr="00940365" w:rsidRDefault="00376C0A" w:rsidP="00376C0A">
            <w:pPr>
              <w:rPr>
                <w:sz w:val="18"/>
                <w:szCs w:val="18"/>
              </w:rPr>
            </w:pPr>
            <w:r w:rsidRPr="00940365">
              <w:rPr>
                <w:sz w:val="18"/>
                <w:szCs w:val="18"/>
              </w:rPr>
              <w:t>С</w:t>
            </w:r>
          </w:p>
        </w:tc>
        <w:tc>
          <w:tcPr>
            <w:tcW w:w="503" w:type="dxa"/>
            <w:shd w:val="clear" w:color="000000" w:fill="FFFFFF"/>
            <w:vAlign w:val="bottom"/>
          </w:tcPr>
          <w:p w:rsidR="00376C0A" w:rsidRPr="00940365" w:rsidRDefault="00376C0A" w:rsidP="00376C0A">
            <w:pPr>
              <w:jc w:val="right"/>
              <w:rPr>
                <w:sz w:val="18"/>
                <w:szCs w:val="18"/>
              </w:rPr>
            </w:pPr>
            <w:r w:rsidRPr="00940365">
              <w:rPr>
                <w:sz w:val="18"/>
                <w:szCs w:val="18"/>
              </w:rPr>
              <w:t>41</w:t>
            </w:r>
          </w:p>
        </w:tc>
        <w:tc>
          <w:tcPr>
            <w:tcW w:w="379" w:type="dxa"/>
            <w:shd w:val="clear" w:color="000000" w:fill="FFFFFF"/>
            <w:vAlign w:val="bottom"/>
          </w:tcPr>
          <w:p w:rsidR="00376C0A" w:rsidRPr="00940365" w:rsidRDefault="00376C0A" w:rsidP="00376C0A">
            <w:pPr>
              <w:jc w:val="right"/>
              <w:rPr>
                <w:sz w:val="18"/>
                <w:szCs w:val="18"/>
              </w:rPr>
            </w:pP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29</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30</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3</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9</w:t>
            </w:r>
          </w:p>
        </w:tc>
        <w:tc>
          <w:tcPr>
            <w:tcW w:w="380" w:type="dxa"/>
            <w:shd w:val="clear" w:color="000000" w:fill="FFFFFF"/>
            <w:vAlign w:val="bottom"/>
          </w:tcPr>
          <w:p w:rsidR="00376C0A" w:rsidRPr="00940365" w:rsidRDefault="00376C0A" w:rsidP="00376C0A">
            <w:pPr>
              <w:jc w:val="right"/>
              <w:rPr>
                <w:sz w:val="18"/>
                <w:szCs w:val="18"/>
              </w:rPr>
            </w:pPr>
          </w:p>
        </w:tc>
        <w:tc>
          <w:tcPr>
            <w:tcW w:w="822" w:type="dxa"/>
            <w:shd w:val="clear" w:color="000000" w:fill="FFFFFF"/>
            <w:vAlign w:val="bottom"/>
          </w:tcPr>
          <w:p w:rsidR="00376C0A" w:rsidRPr="00940365" w:rsidRDefault="00376C0A" w:rsidP="00376C0A">
            <w:pPr>
              <w:jc w:val="right"/>
              <w:rPr>
                <w:sz w:val="18"/>
                <w:szCs w:val="18"/>
              </w:rPr>
            </w:pPr>
            <w:r w:rsidRPr="00940365">
              <w:rPr>
                <w:sz w:val="18"/>
                <w:szCs w:val="18"/>
              </w:rPr>
              <w:t>662</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77</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33</w:t>
            </w:r>
          </w:p>
        </w:tc>
        <w:tc>
          <w:tcPr>
            <w:tcW w:w="472" w:type="dxa"/>
            <w:shd w:val="clear" w:color="000000" w:fill="FFFFFF"/>
            <w:vAlign w:val="bottom"/>
          </w:tcPr>
          <w:p w:rsidR="00376C0A" w:rsidRPr="00940365" w:rsidRDefault="00376C0A" w:rsidP="00376C0A">
            <w:pPr>
              <w:jc w:val="right"/>
              <w:rPr>
                <w:sz w:val="18"/>
                <w:szCs w:val="18"/>
              </w:rPr>
            </w:pPr>
            <w:r w:rsidRPr="00940365">
              <w:rPr>
                <w:sz w:val="18"/>
                <w:szCs w:val="18"/>
              </w:rPr>
              <w:t>101</w:t>
            </w:r>
          </w:p>
        </w:tc>
        <w:tc>
          <w:tcPr>
            <w:tcW w:w="356" w:type="dxa"/>
            <w:shd w:val="clear" w:color="000000" w:fill="FFFFFF"/>
            <w:vAlign w:val="bottom"/>
          </w:tcPr>
          <w:p w:rsidR="00376C0A" w:rsidRPr="00940365" w:rsidRDefault="00376C0A" w:rsidP="00376C0A">
            <w:pPr>
              <w:jc w:val="right"/>
              <w:rPr>
                <w:sz w:val="18"/>
                <w:szCs w:val="18"/>
              </w:rPr>
            </w:pPr>
            <w:r w:rsidRPr="00940365">
              <w:rPr>
                <w:sz w:val="18"/>
                <w:szCs w:val="18"/>
              </w:rPr>
              <w:t>6</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0.4</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0.7</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0.3</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0.5</w:t>
            </w:r>
          </w:p>
        </w:tc>
        <w:tc>
          <w:tcPr>
            <w:tcW w:w="448" w:type="dxa"/>
            <w:shd w:val="clear" w:color="000000" w:fill="FFFFFF"/>
            <w:vAlign w:val="bottom"/>
          </w:tcPr>
          <w:p w:rsidR="00376C0A" w:rsidRPr="00940365" w:rsidRDefault="00376C0A" w:rsidP="00376C0A">
            <w:pPr>
              <w:jc w:val="right"/>
              <w:rPr>
                <w:sz w:val="18"/>
                <w:szCs w:val="18"/>
              </w:rPr>
            </w:pP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0.4</w:t>
            </w:r>
          </w:p>
        </w:tc>
        <w:tc>
          <w:tcPr>
            <w:tcW w:w="697" w:type="dxa"/>
            <w:shd w:val="clear" w:color="000000" w:fill="FFFFFF"/>
            <w:vAlign w:val="bottom"/>
          </w:tcPr>
          <w:p w:rsidR="00376C0A" w:rsidRPr="00940365" w:rsidRDefault="00376C0A" w:rsidP="00376C0A">
            <w:pPr>
              <w:jc w:val="right"/>
              <w:rPr>
                <w:sz w:val="18"/>
                <w:szCs w:val="18"/>
              </w:rPr>
            </w:pPr>
            <w:r w:rsidRPr="00940365">
              <w:rPr>
                <w:sz w:val="18"/>
                <w:szCs w:val="18"/>
              </w:rPr>
              <w:t>31</w:t>
            </w:r>
          </w:p>
        </w:tc>
        <w:tc>
          <w:tcPr>
            <w:tcW w:w="697" w:type="dxa"/>
            <w:shd w:val="clear" w:color="000000" w:fill="FFFFFF"/>
            <w:vAlign w:val="bottom"/>
          </w:tcPr>
          <w:p w:rsidR="00376C0A" w:rsidRPr="00940365" w:rsidRDefault="00376C0A" w:rsidP="00376C0A">
            <w:pPr>
              <w:jc w:val="right"/>
              <w:rPr>
                <w:sz w:val="18"/>
                <w:szCs w:val="18"/>
              </w:rPr>
            </w:pPr>
            <w:r w:rsidRPr="00940365">
              <w:rPr>
                <w:sz w:val="18"/>
                <w:szCs w:val="18"/>
              </w:rPr>
              <w:t>28</w:t>
            </w:r>
          </w:p>
        </w:tc>
        <w:tc>
          <w:tcPr>
            <w:tcW w:w="697" w:type="dxa"/>
            <w:shd w:val="clear" w:color="000000" w:fill="FFFFFF"/>
            <w:vAlign w:val="bottom"/>
          </w:tcPr>
          <w:p w:rsidR="00376C0A" w:rsidRPr="00940365" w:rsidRDefault="00376C0A" w:rsidP="00376C0A">
            <w:pPr>
              <w:jc w:val="right"/>
              <w:rPr>
                <w:sz w:val="18"/>
                <w:szCs w:val="18"/>
              </w:rPr>
            </w:pPr>
            <w:r w:rsidRPr="00940365">
              <w:rPr>
                <w:sz w:val="18"/>
                <w:szCs w:val="18"/>
              </w:rPr>
              <w:t>18</w:t>
            </w:r>
          </w:p>
        </w:tc>
        <w:tc>
          <w:tcPr>
            <w:tcW w:w="380" w:type="dxa"/>
            <w:shd w:val="clear" w:color="000000" w:fill="FFFFFF"/>
            <w:vAlign w:val="bottom"/>
          </w:tcPr>
          <w:p w:rsidR="00376C0A" w:rsidRPr="00940365" w:rsidRDefault="00376C0A" w:rsidP="00376C0A">
            <w:pPr>
              <w:jc w:val="right"/>
              <w:rPr>
                <w:sz w:val="18"/>
                <w:szCs w:val="18"/>
              </w:rPr>
            </w:pPr>
            <w:r w:rsidRPr="00940365">
              <w:rPr>
                <w:sz w:val="18"/>
                <w:szCs w:val="18"/>
              </w:rPr>
              <w:t>65</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21</w:t>
            </w:r>
          </w:p>
        </w:tc>
        <w:tc>
          <w:tcPr>
            <w:tcW w:w="504" w:type="dxa"/>
            <w:shd w:val="clear" w:color="000000" w:fill="FFFFFF"/>
            <w:vAlign w:val="bottom"/>
          </w:tcPr>
          <w:p w:rsidR="00376C0A" w:rsidRPr="00940365" w:rsidRDefault="00376C0A" w:rsidP="00376C0A">
            <w:pPr>
              <w:jc w:val="right"/>
              <w:rPr>
                <w:sz w:val="18"/>
                <w:szCs w:val="18"/>
              </w:rPr>
            </w:pPr>
            <w:r w:rsidRPr="00940365">
              <w:rPr>
                <w:sz w:val="18"/>
                <w:szCs w:val="18"/>
              </w:rPr>
              <w:t>1</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7</w:t>
            </w:r>
          </w:p>
        </w:tc>
      </w:tr>
      <w:tr w:rsidR="00376C0A" w:rsidRPr="00940365" w:rsidTr="00C2308E">
        <w:tc>
          <w:tcPr>
            <w:tcW w:w="13998" w:type="dxa"/>
            <w:gridSpan w:val="28"/>
            <w:shd w:val="clear" w:color="000000" w:fill="FFFFFF"/>
          </w:tcPr>
          <w:p w:rsidR="00376C0A" w:rsidRPr="00940365" w:rsidRDefault="00376C0A" w:rsidP="00376C0A">
            <w:pPr>
              <w:rPr>
                <w:sz w:val="18"/>
                <w:szCs w:val="18"/>
              </w:rPr>
            </w:pPr>
            <w:r w:rsidRPr="00940365">
              <w:rPr>
                <w:sz w:val="18"/>
                <w:szCs w:val="18"/>
              </w:rPr>
              <w:lastRenderedPageBreak/>
              <w:t>ИТОГО ПО ОБЪЕКТУ:</w:t>
            </w:r>
          </w:p>
        </w:tc>
      </w:tr>
      <w:tr w:rsidR="00376C0A" w:rsidRPr="00940365" w:rsidTr="00C2308E">
        <w:tc>
          <w:tcPr>
            <w:tcW w:w="255" w:type="dxa"/>
            <w:shd w:val="clear" w:color="000000" w:fill="FFFFFF"/>
            <w:vAlign w:val="bottom"/>
          </w:tcPr>
          <w:p w:rsidR="00376C0A" w:rsidRPr="00940365" w:rsidRDefault="00376C0A" w:rsidP="00376C0A">
            <w:pPr>
              <w:jc w:val="right"/>
              <w:rPr>
                <w:sz w:val="18"/>
                <w:szCs w:val="18"/>
              </w:rPr>
            </w:pPr>
          </w:p>
        </w:tc>
        <w:tc>
          <w:tcPr>
            <w:tcW w:w="1205" w:type="dxa"/>
            <w:shd w:val="clear" w:color="000000" w:fill="FFFFFF"/>
            <w:vAlign w:val="bottom"/>
          </w:tcPr>
          <w:p w:rsidR="00376C0A" w:rsidRPr="00940365" w:rsidRDefault="00376C0A" w:rsidP="00376C0A">
            <w:pPr>
              <w:jc w:val="right"/>
              <w:rPr>
                <w:sz w:val="18"/>
                <w:szCs w:val="18"/>
              </w:rPr>
            </w:pPr>
          </w:p>
        </w:tc>
        <w:tc>
          <w:tcPr>
            <w:tcW w:w="379" w:type="dxa"/>
            <w:shd w:val="clear" w:color="000000" w:fill="FFFFFF"/>
            <w:vAlign w:val="bottom"/>
          </w:tcPr>
          <w:p w:rsidR="00376C0A" w:rsidRPr="00940365" w:rsidRDefault="00376C0A" w:rsidP="00376C0A">
            <w:pPr>
              <w:jc w:val="right"/>
              <w:rPr>
                <w:sz w:val="18"/>
                <w:szCs w:val="18"/>
              </w:rPr>
            </w:pPr>
          </w:p>
        </w:tc>
        <w:tc>
          <w:tcPr>
            <w:tcW w:w="503" w:type="dxa"/>
            <w:shd w:val="clear" w:color="000000" w:fill="FFFFFF"/>
            <w:vAlign w:val="bottom"/>
          </w:tcPr>
          <w:p w:rsidR="00376C0A" w:rsidRPr="00940365" w:rsidRDefault="00376C0A" w:rsidP="00376C0A">
            <w:pPr>
              <w:jc w:val="right"/>
              <w:rPr>
                <w:sz w:val="18"/>
                <w:szCs w:val="18"/>
              </w:rPr>
            </w:pPr>
            <w:r w:rsidRPr="00940365">
              <w:rPr>
                <w:sz w:val="18"/>
                <w:szCs w:val="18"/>
              </w:rPr>
              <w:t>2107</w:t>
            </w:r>
          </w:p>
        </w:tc>
        <w:tc>
          <w:tcPr>
            <w:tcW w:w="379" w:type="dxa"/>
            <w:shd w:val="clear" w:color="000000" w:fill="FFFFFF"/>
            <w:vAlign w:val="bottom"/>
          </w:tcPr>
          <w:p w:rsidR="00376C0A" w:rsidRPr="00940365" w:rsidRDefault="00376C0A" w:rsidP="00376C0A">
            <w:pPr>
              <w:jc w:val="right"/>
              <w:rPr>
                <w:sz w:val="18"/>
                <w:szCs w:val="18"/>
              </w:rPr>
            </w:pPr>
            <w:r w:rsidRPr="00940365">
              <w:rPr>
                <w:sz w:val="18"/>
                <w:szCs w:val="18"/>
              </w:rPr>
              <w:t>349</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524</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515</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310</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924</w:t>
            </w:r>
          </w:p>
        </w:tc>
        <w:tc>
          <w:tcPr>
            <w:tcW w:w="380" w:type="dxa"/>
            <w:shd w:val="clear" w:color="000000" w:fill="FFFFFF"/>
            <w:vAlign w:val="bottom"/>
          </w:tcPr>
          <w:p w:rsidR="00376C0A" w:rsidRPr="00940365" w:rsidRDefault="00376C0A" w:rsidP="00376C0A">
            <w:pPr>
              <w:jc w:val="right"/>
              <w:rPr>
                <w:sz w:val="18"/>
                <w:szCs w:val="18"/>
              </w:rPr>
            </w:pPr>
            <w:r w:rsidRPr="00940365">
              <w:rPr>
                <w:sz w:val="18"/>
                <w:szCs w:val="18"/>
              </w:rPr>
              <w:t>431</w:t>
            </w:r>
          </w:p>
        </w:tc>
        <w:tc>
          <w:tcPr>
            <w:tcW w:w="822" w:type="dxa"/>
            <w:shd w:val="clear" w:color="000000" w:fill="FFFFFF"/>
            <w:vAlign w:val="bottom"/>
          </w:tcPr>
          <w:p w:rsidR="00376C0A" w:rsidRPr="00940365" w:rsidRDefault="00376C0A" w:rsidP="00376C0A">
            <w:pPr>
              <w:jc w:val="right"/>
              <w:rPr>
                <w:sz w:val="18"/>
                <w:szCs w:val="18"/>
              </w:rPr>
            </w:pPr>
            <w:r w:rsidRPr="00940365">
              <w:rPr>
                <w:sz w:val="18"/>
                <w:szCs w:val="18"/>
              </w:rPr>
              <w:t>168812</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183</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5284</w:t>
            </w:r>
          </w:p>
        </w:tc>
        <w:tc>
          <w:tcPr>
            <w:tcW w:w="472" w:type="dxa"/>
            <w:shd w:val="clear" w:color="000000" w:fill="FFFFFF"/>
            <w:vAlign w:val="bottom"/>
          </w:tcPr>
          <w:p w:rsidR="00376C0A" w:rsidRPr="00940365" w:rsidRDefault="00376C0A" w:rsidP="00376C0A">
            <w:pPr>
              <w:jc w:val="right"/>
              <w:rPr>
                <w:sz w:val="18"/>
                <w:szCs w:val="18"/>
              </w:rPr>
            </w:pPr>
            <w:r w:rsidRPr="00940365">
              <w:rPr>
                <w:sz w:val="18"/>
                <w:szCs w:val="18"/>
              </w:rPr>
              <w:t>70</w:t>
            </w:r>
          </w:p>
        </w:tc>
        <w:tc>
          <w:tcPr>
            <w:tcW w:w="356" w:type="dxa"/>
            <w:shd w:val="clear" w:color="000000" w:fill="FFFFFF"/>
            <w:vAlign w:val="bottom"/>
          </w:tcPr>
          <w:p w:rsidR="00376C0A" w:rsidRPr="00940365" w:rsidRDefault="00376C0A" w:rsidP="00376C0A">
            <w:pPr>
              <w:jc w:val="right"/>
              <w:rPr>
                <w:sz w:val="18"/>
                <w:szCs w:val="18"/>
              </w:rPr>
            </w:pPr>
            <w:r w:rsidRPr="00940365">
              <w:rPr>
                <w:sz w:val="18"/>
                <w:szCs w:val="18"/>
              </w:rPr>
              <w:t>6</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29.9</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44.5</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50.3</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40.0</w:t>
            </w:r>
          </w:p>
        </w:tc>
        <w:tc>
          <w:tcPr>
            <w:tcW w:w="448" w:type="dxa"/>
            <w:shd w:val="clear" w:color="000000" w:fill="FFFFFF"/>
            <w:vAlign w:val="bottom"/>
          </w:tcPr>
          <w:p w:rsidR="00376C0A" w:rsidRPr="00940365" w:rsidRDefault="00376C0A" w:rsidP="00376C0A">
            <w:pPr>
              <w:jc w:val="right"/>
              <w:rPr>
                <w:sz w:val="18"/>
                <w:szCs w:val="18"/>
              </w:rPr>
            </w:pP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30.2</w:t>
            </w:r>
          </w:p>
        </w:tc>
        <w:tc>
          <w:tcPr>
            <w:tcW w:w="697" w:type="dxa"/>
            <w:shd w:val="clear" w:color="000000" w:fill="FFFFFF"/>
            <w:vAlign w:val="bottom"/>
          </w:tcPr>
          <w:p w:rsidR="00376C0A" w:rsidRPr="00940365" w:rsidRDefault="00376C0A" w:rsidP="00376C0A">
            <w:pPr>
              <w:jc w:val="right"/>
              <w:rPr>
                <w:sz w:val="18"/>
                <w:szCs w:val="18"/>
              </w:rPr>
            </w:pPr>
            <w:r w:rsidRPr="00940365">
              <w:rPr>
                <w:sz w:val="18"/>
                <w:szCs w:val="18"/>
              </w:rPr>
              <w:t>5072</w:t>
            </w:r>
          </w:p>
        </w:tc>
        <w:tc>
          <w:tcPr>
            <w:tcW w:w="697" w:type="dxa"/>
            <w:shd w:val="clear" w:color="000000" w:fill="FFFFFF"/>
            <w:vAlign w:val="bottom"/>
          </w:tcPr>
          <w:p w:rsidR="00376C0A" w:rsidRPr="00A237F1" w:rsidRDefault="00376C0A" w:rsidP="00376C0A">
            <w:pPr>
              <w:jc w:val="right"/>
              <w:rPr>
                <w:b/>
                <w:sz w:val="18"/>
                <w:szCs w:val="18"/>
              </w:rPr>
            </w:pPr>
            <w:r w:rsidRPr="00A237F1">
              <w:rPr>
                <w:b/>
                <w:sz w:val="18"/>
                <w:szCs w:val="18"/>
              </w:rPr>
              <w:t>4679</w:t>
            </w:r>
          </w:p>
        </w:tc>
        <w:tc>
          <w:tcPr>
            <w:tcW w:w="697" w:type="dxa"/>
            <w:shd w:val="clear" w:color="000000" w:fill="FFFFFF"/>
            <w:vAlign w:val="bottom"/>
          </w:tcPr>
          <w:p w:rsidR="00376C0A" w:rsidRPr="00940365" w:rsidRDefault="00376C0A" w:rsidP="00376C0A">
            <w:pPr>
              <w:jc w:val="right"/>
              <w:rPr>
                <w:sz w:val="18"/>
                <w:szCs w:val="18"/>
              </w:rPr>
            </w:pPr>
            <w:r w:rsidRPr="00940365">
              <w:rPr>
                <w:sz w:val="18"/>
                <w:szCs w:val="18"/>
              </w:rPr>
              <w:t>3089</w:t>
            </w:r>
          </w:p>
        </w:tc>
        <w:tc>
          <w:tcPr>
            <w:tcW w:w="380" w:type="dxa"/>
            <w:shd w:val="clear" w:color="000000" w:fill="FFFFFF"/>
            <w:vAlign w:val="bottom"/>
          </w:tcPr>
          <w:p w:rsidR="00376C0A" w:rsidRPr="00940365" w:rsidRDefault="00376C0A" w:rsidP="00376C0A">
            <w:pPr>
              <w:jc w:val="right"/>
              <w:rPr>
                <w:sz w:val="18"/>
                <w:szCs w:val="18"/>
              </w:rPr>
            </w:pPr>
            <w:r w:rsidRPr="00940365">
              <w:rPr>
                <w:sz w:val="18"/>
                <w:szCs w:val="18"/>
              </w:rPr>
              <w:t>66</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33</w:t>
            </w:r>
          </w:p>
        </w:tc>
        <w:tc>
          <w:tcPr>
            <w:tcW w:w="504" w:type="dxa"/>
            <w:shd w:val="clear" w:color="000000" w:fill="FFFFFF"/>
            <w:vAlign w:val="bottom"/>
          </w:tcPr>
          <w:p w:rsidR="00376C0A" w:rsidRPr="00940365" w:rsidRDefault="00376C0A" w:rsidP="00376C0A">
            <w:pPr>
              <w:jc w:val="right"/>
              <w:rPr>
                <w:sz w:val="18"/>
                <w:szCs w:val="18"/>
              </w:rPr>
            </w:pPr>
            <w:r w:rsidRPr="00940365">
              <w:rPr>
                <w:sz w:val="18"/>
                <w:szCs w:val="18"/>
              </w:rPr>
              <w:t>422</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928</w:t>
            </w:r>
          </w:p>
        </w:tc>
      </w:tr>
      <w:tr w:rsidR="00376C0A" w:rsidRPr="00940365" w:rsidTr="00C2308E">
        <w:tc>
          <w:tcPr>
            <w:tcW w:w="13998" w:type="dxa"/>
            <w:gridSpan w:val="28"/>
            <w:shd w:val="clear" w:color="000000" w:fill="FFFFFF"/>
          </w:tcPr>
          <w:p w:rsidR="00376C0A" w:rsidRPr="00A237F1" w:rsidRDefault="00376C0A" w:rsidP="00376C0A">
            <w:pPr>
              <w:rPr>
                <w:sz w:val="18"/>
                <w:szCs w:val="18"/>
              </w:rPr>
            </w:pPr>
            <w:r w:rsidRPr="00A237F1">
              <w:rPr>
                <w:sz w:val="18"/>
                <w:szCs w:val="18"/>
              </w:rPr>
              <w:t>В том числе по способам рубок:</w:t>
            </w:r>
          </w:p>
        </w:tc>
      </w:tr>
      <w:tr w:rsidR="00376C0A" w:rsidRPr="00940365" w:rsidTr="00C2308E">
        <w:tc>
          <w:tcPr>
            <w:tcW w:w="13998" w:type="dxa"/>
            <w:gridSpan w:val="28"/>
            <w:shd w:val="clear" w:color="000000" w:fill="FFFFFF"/>
          </w:tcPr>
          <w:p w:rsidR="00376C0A" w:rsidRPr="00A237F1" w:rsidRDefault="00376C0A" w:rsidP="00376C0A">
            <w:pPr>
              <w:rPr>
                <w:sz w:val="18"/>
                <w:szCs w:val="18"/>
              </w:rPr>
            </w:pPr>
            <w:r w:rsidRPr="00A237F1">
              <w:rPr>
                <w:sz w:val="18"/>
                <w:szCs w:val="18"/>
              </w:rPr>
              <w:t>Сплошные рубки</w:t>
            </w:r>
          </w:p>
        </w:tc>
      </w:tr>
      <w:tr w:rsidR="00376C0A" w:rsidRPr="00940365" w:rsidTr="00C2308E">
        <w:tc>
          <w:tcPr>
            <w:tcW w:w="255" w:type="dxa"/>
            <w:shd w:val="clear" w:color="000000" w:fill="FFFFFF"/>
            <w:vAlign w:val="bottom"/>
          </w:tcPr>
          <w:p w:rsidR="00376C0A" w:rsidRPr="00940365" w:rsidRDefault="00376C0A" w:rsidP="00376C0A">
            <w:pPr>
              <w:jc w:val="right"/>
              <w:rPr>
                <w:sz w:val="18"/>
                <w:szCs w:val="18"/>
              </w:rPr>
            </w:pPr>
          </w:p>
        </w:tc>
        <w:tc>
          <w:tcPr>
            <w:tcW w:w="1205" w:type="dxa"/>
            <w:shd w:val="clear" w:color="000000" w:fill="FFFFFF"/>
            <w:vAlign w:val="bottom"/>
          </w:tcPr>
          <w:p w:rsidR="00376C0A" w:rsidRPr="00940365" w:rsidRDefault="00376C0A" w:rsidP="00376C0A">
            <w:pPr>
              <w:jc w:val="right"/>
              <w:rPr>
                <w:sz w:val="18"/>
                <w:szCs w:val="18"/>
              </w:rPr>
            </w:pPr>
          </w:p>
        </w:tc>
        <w:tc>
          <w:tcPr>
            <w:tcW w:w="379" w:type="dxa"/>
            <w:shd w:val="clear" w:color="000000" w:fill="FFFFFF"/>
            <w:vAlign w:val="bottom"/>
          </w:tcPr>
          <w:p w:rsidR="00376C0A" w:rsidRPr="00940365" w:rsidRDefault="00376C0A" w:rsidP="00376C0A">
            <w:pPr>
              <w:jc w:val="right"/>
              <w:rPr>
                <w:sz w:val="18"/>
                <w:szCs w:val="18"/>
              </w:rPr>
            </w:pPr>
          </w:p>
        </w:tc>
        <w:tc>
          <w:tcPr>
            <w:tcW w:w="503" w:type="dxa"/>
            <w:shd w:val="clear" w:color="000000" w:fill="FFFFFF"/>
            <w:vAlign w:val="bottom"/>
          </w:tcPr>
          <w:p w:rsidR="00376C0A" w:rsidRPr="00940365" w:rsidRDefault="00376C0A" w:rsidP="00376C0A">
            <w:pPr>
              <w:jc w:val="right"/>
              <w:rPr>
                <w:sz w:val="18"/>
                <w:szCs w:val="18"/>
              </w:rPr>
            </w:pPr>
            <w:r w:rsidRPr="00940365">
              <w:rPr>
                <w:sz w:val="18"/>
                <w:szCs w:val="18"/>
              </w:rPr>
              <w:t>2046</w:t>
            </w:r>
          </w:p>
        </w:tc>
        <w:tc>
          <w:tcPr>
            <w:tcW w:w="379" w:type="dxa"/>
            <w:shd w:val="clear" w:color="000000" w:fill="FFFFFF"/>
            <w:vAlign w:val="bottom"/>
          </w:tcPr>
          <w:p w:rsidR="00376C0A" w:rsidRPr="00940365" w:rsidRDefault="00376C0A" w:rsidP="00376C0A">
            <w:pPr>
              <w:jc w:val="right"/>
              <w:rPr>
                <w:sz w:val="18"/>
                <w:szCs w:val="18"/>
              </w:rPr>
            </w:pPr>
            <w:r w:rsidRPr="00940365">
              <w:rPr>
                <w:sz w:val="18"/>
                <w:szCs w:val="18"/>
              </w:rPr>
              <w:t>349</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524</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515</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310</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863</w:t>
            </w:r>
          </w:p>
        </w:tc>
        <w:tc>
          <w:tcPr>
            <w:tcW w:w="380" w:type="dxa"/>
            <w:shd w:val="clear" w:color="000000" w:fill="FFFFFF"/>
            <w:vAlign w:val="bottom"/>
          </w:tcPr>
          <w:p w:rsidR="00376C0A" w:rsidRPr="00940365" w:rsidRDefault="00376C0A" w:rsidP="00376C0A">
            <w:pPr>
              <w:jc w:val="right"/>
              <w:rPr>
                <w:sz w:val="18"/>
                <w:szCs w:val="18"/>
              </w:rPr>
            </w:pPr>
            <w:r w:rsidRPr="00940365">
              <w:rPr>
                <w:sz w:val="18"/>
                <w:szCs w:val="18"/>
              </w:rPr>
              <w:t>378</w:t>
            </w:r>
          </w:p>
        </w:tc>
        <w:tc>
          <w:tcPr>
            <w:tcW w:w="822" w:type="dxa"/>
            <w:shd w:val="clear" w:color="000000" w:fill="FFFFFF"/>
            <w:vAlign w:val="bottom"/>
          </w:tcPr>
          <w:p w:rsidR="00376C0A" w:rsidRPr="00940365" w:rsidRDefault="00376C0A" w:rsidP="00376C0A">
            <w:pPr>
              <w:jc w:val="right"/>
              <w:rPr>
                <w:sz w:val="18"/>
                <w:szCs w:val="18"/>
              </w:rPr>
            </w:pPr>
            <w:r w:rsidRPr="00940365">
              <w:rPr>
                <w:sz w:val="18"/>
                <w:szCs w:val="18"/>
              </w:rPr>
              <w:t>160001</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185</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5198</w:t>
            </w:r>
          </w:p>
        </w:tc>
        <w:tc>
          <w:tcPr>
            <w:tcW w:w="472" w:type="dxa"/>
            <w:shd w:val="clear" w:color="000000" w:fill="FFFFFF"/>
            <w:vAlign w:val="bottom"/>
          </w:tcPr>
          <w:p w:rsidR="00376C0A" w:rsidRPr="00940365" w:rsidRDefault="00376C0A" w:rsidP="00376C0A">
            <w:pPr>
              <w:jc w:val="right"/>
              <w:rPr>
                <w:sz w:val="18"/>
                <w:szCs w:val="18"/>
              </w:rPr>
            </w:pPr>
            <w:r w:rsidRPr="00940365">
              <w:rPr>
                <w:sz w:val="18"/>
                <w:szCs w:val="18"/>
              </w:rPr>
              <w:t>70</w:t>
            </w:r>
          </w:p>
        </w:tc>
        <w:tc>
          <w:tcPr>
            <w:tcW w:w="356" w:type="dxa"/>
            <w:shd w:val="clear" w:color="000000" w:fill="FFFFFF"/>
            <w:vAlign w:val="bottom"/>
          </w:tcPr>
          <w:p w:rsidR="00376C0A" w:rsidRPr="00940365" w:rsidRDefault="00376C0A" w:rsidP="00376C0A">
            <w:pPr>
              <w:jc w:val="right"/>
              <w:rPr>
                <w:sz w:val="18"/>
                <w:szCs w:val="18"/>
              </w:rPr>
            </w:pPr>
            <w:r w:rsidRPr="00940365">
              <w:rPr>
                <w:sz w:val="18"/>
                <w:szCs w:val="18"/>
              </w:rPr>
              <w:t>6</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29.9</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44.5</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50.3</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40.0</w:t>
            </w:r>
          </w:p>
        </w:tc>
        <w:tc>
          <w:tcPr>
            <w:tcW w:w="448" w:type="dxa"/>
            <w:shd w:val="clear" w:color="000000" w:fill="FFFFFF"/>
            <w:vAlign w:val="bottom"/>
          </w:tcPr>
          <w:p w:rsidR="00376C0A" w:rsidRPr="00940365" w:rsidRDefault="00376C0A" w:rsidP="00376C0A">
            <w:pPr>
              <w:jc w:val="right"/>
              <w:rPr>
                <w:sz w:val="18"/>
                <w:szCs w:val="18"/>
              </w:rPr>
            </w:pP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26.3</w:t>
            </w:r>
          </w:p>
        </w:tc>
        <w:tc>
          <w:tcPr>
            <w:tcW w:w="697" w:type="dxa"/>
            <w:shd w:val="clear" w:color="000000" w:fill="FFFFFF"/>
            <w:vAlign w:val="bottom"/>
          </w:tcPr>
          <w:p w:rsidR="00376C0A" w:rsidRPr="00940365" w:rsidRDefault="00376C0A" w:rsidP="00376C0A">
            <w:pPr>
              <w:jc w:val="right"/>
              <w:rPr>
                <w:sz w:val="18"/>
                <w:szCs w:val="18"/>
              </w:rPr>
            </w:pPr>
            <w:r w:rsidRPr="00940365">
              <w:rPr>
                <w:sz w:val="18"/>
                <w:szCs w:val="18"/>
              </w:rPr>
              <w:t>4985</w:t>
            </w:r>
          </w:p>
        </w:tc>
        <w:tc>
          <w:tcPr>
            <w:tcW w:w="697" w:type="dxa"/>
            <w:shd w:val="clear" w:color="000000" w:fill="FFFFFF"/>
            <w:vAlign w:val="bottom"/>
          </w:tcPr>
          <w:p w:rsidR="00376C0A" w:rsidRPr="00A237F1" w:rsidRDefault="00376C0A" w:rsidP="00376C0A">
            <w:pPr>
              <w:jc w:val="right"/>
              <w:rPr>
                <w:b/>
                <w:sz w:val="18"/>
                <w:szCs w:val="18"/>
              </w:rPr>
            </w:pPr>
            <w:r w:rsidRPr="00A237F1">
              <w:rPr>
                <w:b/>
                <w:sz w:val="18"/>
                <w:szCs w:val="18"/>
              </w:rPr>
              <w:t>4597</w:t>
            </w:r>
          </w:p>
        </w:tc>
        <w:tc>
          <w:tcPr>
            <w:tcW w:w="697" w:type="dxa"/>
            <w:shd w:val="clear" w:color="000000" w:fill="FFFFFF"/>
            <w:vAlign w:val="bottom"/>
          </w:tcPr>
          <w:p w:rsidR="00376C0A" w:rsidRPr="00940365" w:rsidRDefault="00376C0A" w:rsidP="00376C0A">
            <w:pPr>
              <w:jc w:val="right"/>
              <w:rPr>
                <w:sz w:val="18"/>
                <w:szCs w:val="18"/>
              </w:rPr>
            </w:pPr>
            <w:r w:rsidRPr="00940365">
              <w:rPr>
                <w:sz w:val="18"/>
                <w:szCs w:val="18"/>
              </w:rPr>
              <w:t>3050</w:t>
            </w:r>
          </w:p>
        </w:tc>
        <w:tc>
          <w:tcPr>
            <w:tcW w:w="380" w:type="dxa"/>
            <w:shd w:val="clear" w:color="000000" w:fill="FFFFFF"/>
            <w:vAlign w:val="bottom"/>
          </w:tcPr>
          <w:p w:rsidR="00376C0A" w:rsidRPr="00940365" w:rsidRDefault="00376C0A" w:rsidP="00376C0A">
            <w:pPr>
              <w:jc w:val="right"/>
              <w:rPr>
                <w:sz w:val="18"/>
                <w:szCs w:val="18"/>
              </w:rPr>
            </w:pPr>
            <w:r w:rsidRPr="00940365">
              <w:rPr>
                <w:sz w:val="18"/>
                <w:szCs w:val="18"/>
              </w:rPr>
              <w:t>66</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32</w:t>
            </w:r>
          </w:p>
        </w:tc>
        <w:tc>
          <w:tcPr>
            <w:tcW w:w="504" w:type="dxa"/>
            <w:shd w:val="clear" w:color="000000" w:fill="FFFFFF"/>
            <w:vAlign w:val="bottom"/>
          </w:tcPr>
          <w:p w:rsidR="00376C0A" w:rsidRPr="00940365" w:rsidRDefault="00376C0A" w:rsidP="00376C0A">
            <w:pPr>
              <w:jc w:val="right"/>
              <w:rPr>
                <w:sz w:val="18"/>
                <w:szCs w:val="18"/>
              </w:rPr>
            </w:pPr>
            <w:r w:rsidRPr="00940365">
              <w:rPr>
                <w:sz w:val="18"/>
                <w:szCs w:val="18"/>
              </w:rPr>
              <w:t>422</w:t>
            </w:r>
          </w:p>
        </w:tc>
        <w:tc>
          <w:tcPr>
            <w:tcW w:w="448" w:type="dxa"/>
            <w:shd w:val="clear" w:color="000000" w:fill="FFFFFF"/>
            <w:vAlign w:val="bottom"/>
          </w:tcPr>
          <w:p w:rsidR="00376C0A" w:rsidRPr="00940365" w:rsidRDefault="00376C0A" w:rsidP="00376C0A">
            <w:pPr>
              <w:jc w:val="right"/>
              <w:rPr>
                <w:sz w:val="18"/>
                <w:szCs w:val="18"/>
              </w:rPr>
            </w:pPr>
            <w:r w:rsidRPr="00940365">
              <w:rPr>
                <w:sz w:val="18"/>
                <w:szCs w:val="18"/>
              </w:rPr>
              <w:t>867</w:t>
            </w:r>
          </w:p>
        </w:tc>
      </w:tr>
    </w:tbl>
    <w:p w:rsidR="00075E15" w:rsidRDefault="00075E15" w:rsidP="00075E15">
      <w:pPr>
        <w:jc w:val="right"/>
      </w:pPr>
    </w:p>
    <w:p w:rsidR="00A37B7C" w:rsidRPr="00DF4DB0" w:rsidRDefault="001B7402" w:rsidP="00A37B7C">
      <w:pPr>
        <w:jc w:val="both"/>
        <w:rPr>
          <w:sz w:val="22"/>
          <w:szCs w:val="22"/>
        </w:rPr>
      </w:pPr>
      <w:r w:rsidRPr="00DF4DB0">
        <w:rPr>
          <w:sz w:val="22"/>
          <w:szCs w:val="22"/>
        </w:rPr>
        <w:t>*</w:t>
      </w:r>
      <w:r w:rsidR="00A37B7C" w:rsidRPr="00DF4DB0">
        <w:rPr>
          <w:sz w:val="22"/>
          <w:szCs w:val="22"/>
        </w:rPr>
        <w:t>Использование расчетной лесосеки на планируемых ООПТ осуществляется с учетом положения настоящего регламента (На территории ООПТ проектируемых в целях сохранения малонарушенных лесов не допускается проведение рубок спелых и перестойных насаждений, при этом не ограничивается проведение санитарно-оздоровительных мероприятий и рубок ухода за лесом в молодняках и средневорастных насаждениях. На территориях ООПТ проектируемых в целях сохранения старовозрастных насаждений допускаются рубки спелых и перестойных лесных насаждений, за исключением рубок в старовозрастных насаждений подподающих под ГОСТ 18486-87 «Лесоводство. Термины и определения».  На территории остальных проектируемых ООПТ также возможны выборочные рубки спелых и перестойных насаждений (за исключением завершающего этапа постепенных рубок) и все виды рубок ухода за лесом. Конкретный режим особой охраны будет определен при организации ООПТ.</w:t>
      </w:r>
    </w:p>
    <w:p w:rsidR="00A37B7C" w:rsidRPr="00DF4DB0" w:rsidRDefault="00A37B7C" w:rsidP="00A37B7C">
      <w:pPr>
        <w:pStyle w:val="33"/>
        <w:spacing w:before="120" w:line="240" w:lineRule="auto"/>
        <w:rPr>
          <w:sz w:val="22"/>
          <w:szCs w:val="22"/>
        </w:rPr>
      </w:pPr>
      <w:r w:rsidRPr="00DF4DB0">
        <w:rPr>
          <w:sz w:val="22"/>
          <w:szCs w:val="22"/>
        </w:rPr>
        <w:t xml:space="preserve">- В расчетную лесосеку на проектируемых ООПТ включены возможные объемы сплошных рубок спелых и перестойных лесных насаждений </w:t>
      </w:r>
      <w:r w:rsidRPr="00DF4DB0">
        <w:rPr>
          <w:sz w:val="22"/>
          <w:szCs w:val="22"/>
          <w:lang w:val="en-US"/>
        </w:rPr>
        <w:t>c</w:t>
      </w:r>
      <w:r w:rsidRPr="00DF4DB0">
        <w:rPr>
          <w:sz w:val="22"/>
          <w:szCs w:val="22"/>
        </w:rPr>
        <w:t xml:space="preserve"> шириной лесосеки до 100 м проведение которых, возможно после внесения соответствующих изменений в Схему территориального планирования Ленинградской области, утвержденной постановлением Правительства Ленинградской области от 29.12.2012 года № 460, в соответствии с которой установлены ограничения.   </w:t>
      </w:r>
    </w:p>
    <w:p w:rsidR="00A37B7C" w:rsidRPr="00741A03" w:rsidRDefault="00A37B7C" w:rsidP="00075E15">
      <w:pPr>
        <w:jc w:val="right"/>
      </w:pPr>
    </w:p>
    <w:p w:rsidR="00891EBE" w:rsidRDefault="00891EBE" w:rsidP="00075E15">
      <w:pPr>
        <w:jc w:val="right"/>
      </w:pPr>
    </w:p>
    <w:p w:rsidR="00257581" w:rsidRDefault="00257581"/>
    <w:p w:rsidR="00DC6708" w:rsidRPr="00741A03" w:rsidRDefault="00DC6708" w:rsidP="00075E15">
      <w:pPr>
        <w:jc w:val="right"/>
      </w:pPr>
    </w:p>
    <w:p w:rsidR="002F67D2" w:rsidRDefault="002F67D2" w:rsidP="005F309F">
      <w:pPr>
        <w:widowControl w:val="0"/>
        <w:autoSpaceDE w:val="0"/>
        <w:autoSpaceDN w:val="0"/>
        <w:adjustRightInd w:val="0"/>
      </w:pPr>
    </w:p>
    <w:p w:rsidR="00891EBE" w:rsidRDefault="00891EBE" w:rsidP="005F309F">
      <w:pPr>
        <w:widowControl w:val="0"/>
        <w:autoSpaceDE w:val="0"/>
        <w:autoSpaceDN w:val="0"/>
        <w:adjustRightInd w:val="0"/>
      </w:pPr>
    </w:p>
    <w:p w:rsidR="00891EBE" w:rsidRDefault="00891EBE" w:rsidP="005F309F">
      <w:pPr>
        <w:widowControl w:val="0"/>
        <w:autoSpaceDE w:val="0"/>
        <w:autoSpaceDN w:val="0"/>
        <w:adjustRightInd w:val="0"/>
      </w:pPr>
    </w:p>
    <w:p w:rsidR="00891EBE" w:rsidRDefault="00891EBE" w:rsidP="005F309F">
      <w:pPr>
        <w:widowControl w:val="0"/>
        <w:autoSpaceDE w:val="0"/>
        <w:autoSpaceDN w:val="0"/>
        <w:adjustRightInd w:val="0"/>
      </w:pPr>
    </w:p>
    <w:p w:rsidR="00891EBE" w:rsidRDefault="00891EBE" w:rsidP="005F309F">
      <w:pPr>
        <w:widowControl w:val="0"/>
        <w:autoSpaceDE w:val="0"/>
        <w:autoSpaceDN w:val="0"/>
        <w:adjustRightInd w:val="0"/>
      </w:pPr>
    </w:p>
    <w:p w:rsidR="00DC000C" w:rsidRPr="00741A03" w:rsidRDefault="00DC000C" w:rsidP="002F67D2">
      <w:pPr>
        <w:widowControl w:val="0"/>
        <w:autoSpaceDE w:val="0"/>
        <w:autoSpaceDN w:val="0"/>
        <w:adjustRightInd w:val="0"/>
      </w:pPr>
    </w:p>
    <w:p w:rsidR="00FC708D" w:rsidRPr="00741A03" w:rsidRDefault="00FC708D" w:rsidP="002F67D2">
      <w:pPr>
        <w:widowControl w:val="0"/>
        <w:autoSpaceDE w:val="0"/>
        <w:autoSpaceDN w:val="0"/>
        <w:adjustRightInd w:val="0"/>
        <w:sectPr w:rsidR="00FC708D" w:rsidRPr="00741A03" w:rsidSect="00192272">
          <w:pgSz w:w="16840" w:h="11907" w:orient="landscape" w:code="9"/>
          <w:pgMar w:top="1134" w:right="1134" w:bottom="1418" w:left="1134" w:header="567" w:footer="567" w:gutter="0"/>
          <w:cols w:space="720"/>
        </w:sectPr>
      </w:pPr>
    </w:p>
    <w:p w:rsidR="008C3C34" w:rsidRPr="00741A03" w:rsidRDefault="009E2BCD" w:rsidP="007E27F8">
      <w:pPr>
        <w:spacing w:line="360" w:lineRule="auto"/>
        <w:ind w:firstLine="709"/>
      </w:pPr>
      <w:r w:rsidRPr="00741A03">
        <w:lastRenderedPageBreak/>
        <w:t xml:space="preserve">При определении расчетной лесосеки по лесничеству для заготовки древесины в спелых и перестойных </w:t>
      </w:r>
      <w:r w:rsidR="0011498E" w:rsidRPr="00741A03">
        <w:t xml:space="preserve">лесных </w:t>
      </w:r>
      <w:r w:rsidRPr="00741A03">
        <w:t>насаждениях в расчет не были включены особо защитные участки лесов</w:t>
      </w:r>
      <w:r w:rsidR="008F6914" w:rsidRPr="00741A03">
        <w:t xml:space="preserve"> (таблица </w:t>
      </w:r>
      <w:r w:rsidR="009E5561" w:rsidRPr="00741A03">
        <w:t>3</w:t>
      </w:r>
      <w:r w:rsidR="008F6914" w:rsidRPr="00741A03">
        <w:t>.</w:t>
      </w:r>
      <w:r w:rsidR="009F0521" w:rsidRPr="00741A03">
        <w:t>3</w:t>
      </w:r>
      <w:r w:rsidR="008F6914" w:rsidRPr="00741A03">
        <w:t>)</w:t>
      </w:r>
      <w:r w:rsidRPr="00741A03">
        <w:t>, в которых лесным законодательством допуска</w:t>
      </w:r>
      <w:r w:rsidR="00545E00" w:rsidRPr="00741A03">
        <w:t>е</w:t>
      </w:r>
      <w:r w:rsidRPr="00741A03">
        <w:t xml:space="preserve">тся только </w:t>
      </w:r>
      <w:r w:rsidR="00545E00" w:rsidRPr="00741A03">
        <w:t>в</w:t>
      </w:r>
      <w:r w:rsidRPr="00741A03">
        <w:t>ырубка погибших и поврежденных лесных насаждений</w:t>
      </w:r>
      <w:r w:rsidR="00A21605" w:rsidRPr="00741A03">
        <w:t>,</w:t>
      </w:r>
      <w:r w:rsidR="00A8757B" w:rsidRPr="00741A03">
        <w:t xml:space="preserve"> а также участки лесов с ограниченным режимом пользования (хозяйственные категории)</w:t>
      </w:r>
      <w:r w:rsidR="006054A3" w:rsidRPr="00741A03">
        <w:t>,</w:t>
      </w:r>
      <w:r w:rsidR="00B82FE1" w:rsidRPr="00741A03">
        <w:t xml:space="preserve"> указанные в </w:t>
      </w:r>
      <w:r w:rsidR="00030723" w:rsidRPr="00741A03">
        <w:t>таблице</w:t>
      </w:r>
      <w:r w:rsidR="00DA1361">
        <w:t xml:space="preserve"> </w:t>
      </w:r>
      <w:r w:rsidR="009E5561" w:rsidRPr="00741A03">
        <w:t>3</w:t>
      </w:r>
      <w:r w:rsidR="00B82FE1" w:rsidRPr="00741A03">
        <w:t>.</w:t>
      </w:r>
      <w:r w:rsidR="00030723" w:rsidRPr="00741A03">
        <w:t>4</w:t>
      </w:r>
      <w:r w:rsidR="00B82FE1" w:rsidRPr="00741A03">
        <w:t>.</w:t>
      </w:r>
    </w:p>
    <w:p w:rsidR="00303BA6" w:rsidRDefault="00303BA6" w:rsidP="00303BA6">
      <w:pPr>
        <w:pStyle w:val="a3"/>
        <w:spacing w:line="360" w:lineRule="auto"/>
        <w:ind w:firstLine="709"/>
        <w:jc w:val="both"/>
      </w:pPr>
      <w:r w:rsidRPr="00303BA6">
        <w:t xml:space="preserve">Расчетная лесосека при рубке спелых и перестойных лесных насаждений по лесничеству определена в </w:t>
      </w:r>
      <w:r w:rsidRPr="00B758F9">
        <w:rPr>
          <w:szCs w:val="24"/>
        </w:rPr>
        <w:t xml:space="preserve">объеме </w:t>
      </w:r>
      <w:r w:rsidR="007D3E0B" w:rsidRPr="00B758F9">
        <w:rPr>
          <w:szCs w:val="24"/>
        </w:rPr>
        <w:t>219,4</w:t>
      </w:r>
      <w:r w:rsidRPr="00B758F9">
        <w:t xml:space="preserve"> </w:t>
      </w:r>
      <w:r w:rsidRPr="00303BA6">
        <w:t>тыс. м</w:t>
      </w:r>
      <w:r w:rsidRPr="00303BA6">
        <w:rPr>
          <w:vertAlign w:val="superscript"/>
        </w:rPr>
        <w:t>3</w:t>
      </w:r>
      <w:r w:rsidRPr="00303BA6">
        <w:t xml:space="preserve"> ликвидной древесины. </w:t>
      </w:r>
    </w:p>
    <w:p w:rsidR="0074411D" w:rsidRPr="00066F1E" w:rsidRDefault="0074411D" w:rsidP="0074411D">
      <w:pPr>
        <w:pStyle w:val="a3"/>
        <w:spacing w:line="360" w:lineRule="auto"/>
        <w:ind w:firstLine="709"/>
        <w:jc w:val="both"/>
        <w:rPr>
          <w:szCs w:val="24"/>
        </w:rPr>
      </w:pPr>
      <w:r w:rsidRPr="00066F1E">
        <w:rPr>
          <w:szCs w:val="24"/>
        </w:rPr>
        <w:t>В расчетной лесосеке сплошн</w:t>
      </w:r>
      <w:r w:rsidR="009141EF" w:rsidRPr="00066F1E">
        <w:rPr>
          <w:szCs w:val="24"/>
        </w:rPr>
        <w:t xml:space="preserve">ые рубки составляют  </w:t>
      </w:r>
      <w:r w:rsidR="00066F1E" w:rsidRPr="00066F1E">
        <w:rPr>
          <w:szCs w:val="24"/>
        </w:rPr>
        <w:t>92</w:t>
      </w:r>
      <w:r w:rsidR="009141EF" w:rsidRPr="00066F1E">
        <w:rPr>
          <w:szCs w:val="24"/>
        </w:rPr>
        <w:t xml:space="preserve"> % </w:t>
      </w:r>
      <w:r w:rsidRPr="00066F1E">
        <w:rPr>
          <w:szCs w:val="24"/>
        </w:rPr>
        <w:t xml:space="preserve">, добровольно-выборочные рубки – </w:t>
      </w:r>
      <w:r w:rsidR="00066F1E" w:rsidRPr="00066F1E">
        <w:rPr>
          <w:szCs w:val="24"/>
        </w:rPr>
        <w:t>1</w:t>
      </w:r>
      <w:r w:rsidRPr="00066F1E">
        <w:rPr>
          <w:szCs w:val="24"/>
        </w:rPr>
        <w:t xml:space="preserve"> %, </w:t>
      </w:r>
      <w:r w:rsidR="00066F1E">
        <w:rPr>
          <w:szCs w:val="24"/>
        </w:rPr>
        <w:t>п</w:t>
      </w:r>
      <w:r w:rsidR="00066F1E" w:rsidRPr="00066F1E">
        <w:rPr>
          <w:szCs w:val="24"/>
        </w:rPr>
        <w:t>остепенные  рубки</w:t>
      </w:r>
      <w:r w:rsidRPr="00066F1E">
        <w:rPr>
          <w:szCs w:val="24"/>
        </w:rPr>
        <w:t xml:space="preserve">– </w:t>
      </w:r>
      <w:r w:rsidR="00066F1E" w:rsidRPr="00066F1E">
        <w:rPr>
          <w:szCs w:val="24"/>
        </w:rPr>
        <w:t>1</w:t>
      </w:r>
      <w:r w:rsidRPr="00066F1E">
        <w:rPr>
          <w:szCs w:val="24"/>
        </w:rPr>
        <w:t xml:space="preserve">% </w:t>
      </w:r>
      <w:r w:rsidRPr="00066F1E">
        <w:rPr>
          <w:szCs w:val="24"/>
          <w:vertAlign w:val="superscript"/>
        </w:rPr>
        <w:t xml:space="preserve"> </w:t>
      </w:r>
      <w:r w:rsidRPr="00066F1E">
        <w:rPr>
          <w:szCs w:val="24"/>
        </w:rPr>
        <w:t xml:space="preserve">, </w:t>
      </w:r>
      <w:r w:rsidR="00066F1E">
        <w:rPr>
          <w:szCs w:val="24"/>
        </w:rPr>
        <w:t>п</w:t>
      </w:r>
      <w:r w:rsidR="00066F1E" w:rsidRPr="00066F1E">
        <w:rPr>
          <w:szCs w:val="24"/>
        </w:rPr>
        <w:t>остепенные равномерные рубки 3%,</w:t>
      </w:r>
      <w:r w:rsidRPr="00066F1E">
        <w:rPr>
          <w:szCs w:val="24"/>
        </w:rPr>
        <w:t xml:space="preserve"> </w:t>
      </w:r>
      <w:r w:rsidR="00066F1E">
        <w:rPr>
          <w:szCs w:val="24"/>
        </w:rPr>
        <w:t>п</w:t>
      </w:r>
      <w:r w:rsidR="00066F1E" w:rsidRPr="00066F1E">
        <w:rPr>
          <w:szCs w:val="24"/>
        </w:rPr>
        <w:t>остепенные череcполосные рубки3</w:t>
      </w:r>
      <w:r w:rsidRPr="00066F1E">
        <w:rPr>
          <w:szCs w:val="24"/>
        </w:rPr>
        <w:t xml:space="preserve">% .  </w:t>
      </w:r>
    </w:p>
    <w:p w:rsidR="009E2BCD" w:rsidRPr="00741A03" w:rsidRDefault="009E2BCD" w:rsidP="008C7A14">
      <w:pPr>
        <w:pStyle w:val="a3"/>
        <w:spacing w:line="360" w:lineRule="auto"/>
        <w:ind w:firstLine="709"/>
        <w:jc w:val="both"/>
      </w:pPr>
      <w:r w:rsidRPr="00495091">
        <w:t xml:space="preserve">Срок использования запаса спелых и перестойных </w:t>
      </w:r>
      <w:r w:rsidR="00E82A5A" w:rsidRPr="00495091">
        <w:t xml:space="preserve">лесных </w:t>
      </w:r>
      <w:r w:rsidRPr="00495091">
        <w:t xml:space="preserve">насаждений </w:t>
      </w:r>
      <w:r w:rsidR="00FC4F0A" w:rsidRPr="00495091">
        <w:t xml:space="preserve">(эксплуатационного фонда) </w:t>
      </w:r>
      <w:r w:rsidRPr="00495091">
        <w:t xml:space="preserve">при принятой расчетной лесосеке </w:t>
      </w:r>
      <w:r w:rsidR="00CA3136" w:rsidRPr="00495091">
        <w:t>по сплошным рубкам</w:t>
      </w:r>
      <w:r w:rsidRPr="00495091">
        <w:t xml:space="preserve">составит по хвойным хозяйствам </w:t>
      </w:r>
      <w:r w:rsidR="00832046" w:rsidRPr="00495091">
        <w:t>65</w:t>
      </w:r>
      <w:r w:rsidRPr="00495091">
        <w:t xml:space="preserve"> лет, мягколиственным – </w:t>
      </w:r>
      <w:r w:rsidR="00703969" w:rsidRPr="00495091">
        <w:t>4</w:t>
      </w:r>
      <w:r w:rsidR="00832046" w:rsidRPr="00495091">
        <w:t>5</w:t>
      </w:r>
      <w:r w:rsidRPr="00495091">
        <w:t xml:space="preserve"> лет.</w:t>
      </w:r>
    </w:p>
    <w:p w:rsidR="00850769" w:rsidRPr="00741A03" w:rsidRDefault="00D55973" w:rsidP="008C7A14">
      <w:pPr>
        <w:pStyle w:val="a3"/>
        <w:spacing w:line="360" w:lineRule="auto"/>
        <w:ind w:firstLine="709"/>
        <w:jc w:val="both"/>
      </w:pPr>
      <w:r w:rsidRPr="00741A03">
        <w:t>В соответствии с пунктом 9 «г» Порядка исчисления расчетной лесосеки (20</w:t>
      </w:r>
      <w:r w:rsidR="00F2294F" w:rsidRPr="00741A03">
        <w:t>11</w:t>
      </w:r>
      <w:r w:rsidRPr="00741A03">
        <w:t xml:space="preserve">) по всем хозяйственным секциям приняты </w:t>
      </w:r>
      <w:r w:rsidR="00B04EE1" w:rsidRPr="00741A03">
        <w:t>оптимальные расчётные лесосеки,</w:t>
      </w:r>
      <w:r w:rsidRPr="00741A03">
        <w:t xml:space="preserve"> </w:t>
      </w:r>
      <w:r w:rsidR="00F2294F" w:rsidRPr="00741A03">
        <w:t>не превышающие размера общего среднего прироста древесины лесных насаждений соответствующего хозяйства и преобладающих пород в случаях, когда запасы древесины спелых и перестойных лесных насаждений составляют менее 50 процентов от общего запаса древесины в соответствующих хозяйствах.</w:t>
      </w:r>
    </w:p>
    <w:p w:rsidR="00D55973" w:rsidRPr="00741A03" w:rsidRDefault="00850769" w:rsidP="008C7A14">
      <w:pPr>
        <w:pStyle w:val="a3"/>
        <w:spacing w:line="360" w:lineRule="auto"/>
        <w:ind w:firstLine="709"/>
        <w:jc w:val="both"/>
      </w:pPr>
      <w:r w:rsidRPr="00741A03">
        <w:t>В хозяйствах с истощенными запасами древесины спелых и перестойных лесных насаждений расчетная лесосека должна обеспечивать использование запасов древесины хвойных и твердолиственных лесных насаждений семенного</w:t>
      </w:r>
      <w:r w:rsidR="00152C6A" w:rsidRPr="00741A03">
        <w:t xml:space="preserve"> происхождения на период не менее 10 лет, а мягколиственных лесных </w:t>
      </w:r>
      <w:r w:rsidR="00B04EE1" w:rsidRPr="00741A03">
        <w:t>насаждений –</w:t>
      </w:r>
      <w:r w:rsidR="00152C6A" w:rsidRPr="00741A03">
        <w:t xml:space="preserve"> не менее 5 лет.</w:t>
      </w:r>
    </w:p>
    <w:p w:rsidR="00A54890" w:rsidRPr="00BB17A1" w:rsidRDefault="00495091" w:rsidP="0074411D">
      <w:pPr>
        <w:pStyle w:val="a3"/>
        <w:spacing w:line="360" w:lineRule="auto"/>
        <w:ind w:firstLine="709"/>
        <w:jc w:val="both"/>
      </w:pPr>
      <w:r w:rsidRPr="00BB17A1">
        <w:t xml:space="preserve">Удельный вес запаса древесины хвойного хозяйства в расчетной лесосеке составляет </w:t>
      </w:r>
      <w:r w:rsidR="00BB17A1" w:rsidRPr="00BB17A1">
        <w:t>53</w:t>
      </w:r>
      <w:r w:rsidRPr="00BB17A1">
        <w:t xml:space="preserve">%,  мягколиственного хозяйства – </w:t>
      </w:r>
      <w:r w:rsidR="00BB17A1" w:rsidRPr="00BB17A1">
        <w:t>47</w:t>
      </w:r>
      <w:r w:rsidRPr="00BB17A1">
        <w:t xml:space="preserve"> %</w:t>
      </w:r>
      <w:r w:rsidR="00BB17A1" w:rsidRPr="00BB17A1">
        <w:t>.</w:t>
      </w:r>
      <w:r w:rsidR="0074411D" w:rsidRPr="00BB17A1">
        <w:t xml:space="preserve"> </w:t>
      </w:r>
    </w:p>
    <w:p w:rsidR="00495091" w:rsidRPr="00F27BAE" w:rsidRDefault="00495091" w:rsidP="00495091">
      <w:pPr>
        <w:pStyle w:val="a3"/>
        <w:spacing w:line="360" w:lineRule="auto"/>
        <w:ind w:firstLine="709"/>
        <w:jc w:val="both"/>
      </w:pPr>
    </w:p>
    <w:p w:rsidR="00BB7AFC" w:rsidRPr="00741A03" w:rsidRDefault="00BB7AFC" w:rsidP="009F0205">
      <w:pPr>
        <w:pStyle w:val="3"/>
        <w:rPr>
          <w:b/>
          <w:bCs/>
        </w:rPr>
      </w:pPr>
      <w:bookmarkStart w:id="53" w:name="_Toc480818480"/>
      <w:bookmarkStart w:id="54" w:name="_Toc144214210"/>
      <w:r w:rsidRPr="00741A03">
        <w:rPr>
          <w:b/>
          <w:bCs/>
        </w:rPr>
        <w:t>2.1.</w:t>
      </w:r>
      <w:r w:rsidR="00F93437" w:rsidRPr="00741A03">
        <w:rPr>
          <w:b/>
          <w:bCs/>
        </w:rPr>
        <w:t>3</w:t>
      </w:r>
      <w:r w:rsidR="00F371A6" w:rsidRPr="00741A03">
        <w:rPr>
          <w:b/>
          <w:bCs/>
        </w:rPr>
        <w:t>.</w:t>
      </w:r>
      <w:r w:rsidRPr="00741A03">
        <w:rPr>
          <w:b/>
          <w:bCs/>
        </w:rPr>
        <w:t xml:space="preserve"> Требования к организации и проведению работ по заготовке древесины</w:t>
      </w:r>
      <w:bookmarkEnd w:id="53"/>
      <w:bookmarkEnd w:id="54"/>
    </w:p>
    <w:p w:rsidR="00FF5ECF" w:rsidRPr="00741A03" w:rsidRDefault="00FF5ECF" w:rsidP="00E37BB1">
      <w:pPr>
        <w:widowControl w:val="0"/>
        <w:autoSpaceDE w:val="0"/>
        <w:autoSpaceDN w:val="0"/>
        <w:adjustRightInd w:val="0"/>
        <w:spacing w:line="360" w:lineRule="auto"/>
        <w:ind w:firstLine="851"/>
        <w:jc w:val="both"/>
        <w:rPr>
          <w:kern w:val="32"/>
        </w:rPr>
      </w:pPr>
      <w:bookmarkStart w:id="55" w:name="_Toc480818481"/>
      <w:r w:rsidRPr="00741A03">
        <w:rPr>
          <w:kern w:val="32"/>
        </w:rPr>
        <w:t>Организация и проведение работ по заготовке древесины осуществляются в соответствии с технологической картой лесосечных работ, которая составляется на каждую лесосеку перед началом ее разработки на основе данных отвода и таксации.</w:t>
      </w:r>
    </w:p>
    <w:p w:rsidR="00FF5ECF" w:rsidRPr="00741A03" w:rsidRDefault="00FF5ECF" w:rsidP="00E37BB1">
      <w:pPr>
        <w:widowControl w:val="0"/>
        <w:autoSpaceDE w:val="0"/>
        <w:autoSpaceDN w:val="0"/>
        <w:adjustRightInd w:val="0"/>
        <w:spacing w:line="360" w:lineRule="auto"/>
        <w:ind w:firstLine="851"/>
        <w:jc w:val="both"/>
        <w:rPr>
          <w:kern w:val="32"/>
        </w:rPr>
      </w:pPr>
      <w:r w:rsidRPr="00741A03">
        <w:rPr>
          <w:kern w:val="32"/>
        </w:rPr>
        <w:t xml:space="preserve">В технологической карте разработки лесосек указывается: принятая технология и сроки проведения работ по заготовке древесины, схемы размещения лесных дорог, волоков, погрузочных пунктов, складов, стоянок машин и механизмов, объектов обслуживания; площадь, на которой должны быть сохранены подрост и деревья второго яруса, процент их сохранности, способы очистки от порубочных остатков, мероприятия по предотвращению </w:t>
      </w:r>
      <w:r w:rsidRPr="00741A03">
        <w:rPr>
          <w:kern w:val="32"/>
        </w:rPr>
        <w:lastRenderedPageBreak/>
        <w:t>эрозионных процессов, другие характеристики.</w:t>
      </w:r>
    </w:p>
    <w:p w:rsidR="00D16B97" w:rsidRPr="00DA1361" w:rsidRDefault="00D16B97" w:rsidP="00D16B97">
      <w:pPr>
        <w:widowControl w:val="0"/>
        <w:autoSpaceDE w:val="0"/>
        <w:autoSpaceDN w:val="0"/>
        <w:adjustRightInd w:val="0"/>
        <w:spacing w:line="360" w:lineRule="auto"/>
        <w:ind w:firstLine="709"/>
        <w:jc w:val="both"/>
      </w:pPr>
      <w:r w:rsidRPr="00DA1361">
        <w:t xml:space="preserve">Лесосечные работы выполняются с использованием или без использования машин (в том числе самоходных машин, других видов техники) и (или) оборудования, предназначенных для рубки лесных насаждений, а также для вывоза из леса древесины. </w:t>
      </w:r>
    </w:p>
    <w:p w:rsidR="00D16B97" w:rsidRPr="00DA1361" w:rsidRDefault="00D16B97" w:rsidP="00D16B97">
      <w:pPr>
        <w:widowControl w:val="0"/>
        <w:autoSpaceDE w:val="0"/>
        <w:autoSpaceDN w:val="0"/>
        <w:adjustRightInd w:val="0"/>
        <w:spacing w:line="360" w:lineRule="auto"/>
        <w:ind w:firstLine="709"/>
        <w:jc w:val="both"/>
      </w:pPr>
      <w:r w:rsidRPr="00DA1361">
        <w:t xml:space="preserve">Лесосечные работы выполняются в соответствии с технологической картой лесосечных работ, составляемой юридическими лицами, индивидуальными предпринимателями, осуществляющими заготовку древесины или мероприятия по сохранению лесов. </w:t>
      </w:r>
    </w:p>
    <w:p w:rsidR="00D16B97" w:rsidRPr="00DA1361" w:rsidRDefault="00D16B97" w:rsidP="00D16B97">
      <w:pPr>
        <w:widowControl w:val="0"/>
        <w:autoSpaceDE w:val="0"/>
        <w:autoSpaceDN w:val="0"/>
        <w:adjustRightInd w:val="0"/>
        <w:spacing w:line="360" w:lineRule="auto"/>
        <w:ind w:firstLine="709"/>
        <w:jc w:val="both"/>
        <w:rPr>
          <w:kern w:val="32"/>
        </w:rPr>
      </w:pPr>
      <w:r w:rsidRPr="00DA1361">
        <w:rPr>
          <w:kern w:val="32"/>
        </w:rPr>
        <w:t xml:space="preserve">В ходе проведения работ по заготовке древесины последовательно осуществляются </w:t>
      </w:r>
    </w:p>
    <w:p w:rsidR="00D16B97" w:rsidRPr="00DA1361" w:rsidRDefault="00D16B97" w:rsidP="00D16B97">
      <w:pPr>
        <w:widowControl w:val="0"/>
        <w:autoSpaceDE w:val="0"/>
        <w:autoSpaceDN w:val="0"/>
        <w:adjustRightInd w:val="0"/>
        <w:spacing w:line="360" w:lineRule="auto"/>
        <w:ind w:firstLine="709"/>
        <w:jc w:val="both"/>
        <w:rPr>
          <w:kern w:val="32"/>
        </w:rPr>
      </w:pPr>
      <w:r w:rsidRPr="00DA1361">
        <w:rPr>
          <w:kern w:val="32"/>
        </w:rPr>
        <w:t xml:space="preserve">следующие виды лесосечных работ: </w:t>
      </w:r>
    </w:p>
    <w:p w:rsidR="00D16B97" w:rsidRPr="00DA1361" w:rsidRDefault="00D16B97" w:rsidP="00D16B97">
      <w:pPr>
        <w:widowControl w:val="0"/>
        <w:autoSpaceDE w:val="0"/>
        <w:autoSpaceDN w:val="0"/>
        <w:adjustRightInd w:val="0"/>
        <w:spacing w:line="360" w:lineRule="auto"/>
        <w:ind w:firstLine="709"/>
        <w:jc w:val="both"/>
        <w:rPr>
          <w:kern w:val="32"/>
        </w:rPr>
      </w:pPr>
      <w:r w:rsidRPr="00DA1361">
        <w:rPr>
          <w:kern w:val="32"/>
        </w:rPr>
        <w:t xml:space="preserve">1) подготовительные лесосечные работы; </w:t>
      </w:r>
    </w:p>
    <w:p w:rsidR="00D16B97" w:rsidRPr="00DA1361" w:rsidRDefault="00D16B97" w:rsidP="00D16B97">
      <w:pPr>
        <w:widowControl w:val="0"/>
        <w:autoSpaceDE w:val="0"/>
        <w:autoSpaceDN w:val="0"/>
        <w:adjustRightInd w:val="0"/>
        <w:spacing w:line="360" w:lineRule="auto"/>
        <w:ind w:firstLine="709"/>
        <w:jc w:val="both"/>
        <w:rPr>
          <w:kern w:val="32"/>
        </w:rPr>
      </w:pPr>
      <w:r w:rsidRPr="00DA1361">
        <w:rPr>
          <w:kern w:val="32"/>
        </w:rPr>
        <w:t xml:space="preserve">2) основные лесосечные работы; </w:t>
      </w:r>
    </w:p>
    <w:p w:rsidR="00D16B97" w:rsidRPr="00DA1361" w:rsidRDefault="00D16B97" w:rsidP="00D16B97">
      <w:pPr>
        <w:widowControl w:val="0"/>
        <w:autoSpaceDE w:val="0"/>
        <w:autoSpaceDN w:val="0"/>
        <w:adjustRightInd w:val="0"/>
        <w:spacing w:line="360" w:lineRule="auto"/>
        <w:ind w:firstLine="709"/>
        <w:jc w:val="both"/>
        <w:rPr>
          <w:kern w:val="32"/>
        </w:rPr>
      </w:pPr>
      <w:r w:rsidRPr="00DA1361">
        <w:rPr>
          <w:kern w:val="32"/>
        </w:rPr>
        <w:t xml:space="preserve">3) заключительные лесосечные работы. </w:t>
      </w:r>
    </w:p>
    <w:p w:rsidR="00D16B97" w:rsidRPr="00DA1361" w:rsidRDefault="00D16B97" w:rsidP="00D16B97">
      <w:pPr>
        <w:widowControl w:val="0"/>
        <w:autoSpaceDE w:val="0"/>
        <w:autoSpaceDN w:val="0"/>
        <w:adjustRightInd w:val="0"/>
        <w:spacing w:line="360" w:lineRule="auto"/>
        <w:ind w:firstLine="709"/>
        <w:jc w:val="both"/>
      </w:pPr>
      <w:r w:rsidRPr="00DA1361">
        <w:t>Подготовительные лесосечные работы выполняются в целях создания необходимых условий для безопасного осуществления рубок лесных насаждений, размещения лесных складов, иных объектов лесной инфраструктуры.</w:t>
      </w:r>
    </w:p>
    <w:p w:rsidR="00D16B97" w:rsidRPr="00DA1361" w:rsidRDefault="00D16B97" w:rsidP="00D16B97">
      <w:pPr>
        <w:widowControl w:val="0"/>
        <w:autoSpaceDE w:val="0"/>
        <w:autoSpaceDN w:val="0"/>
        <w:adjustRightInd w:val="0"/>
        <w:spacing w:line="360" w:lineRule="auto"/>
        <w:ind w:firstLine="709"/>
        <w:jc w:val="both"/>
        <w:rPr>
          <w:kern w:val="32"/>
        </w:rPr>
      </w:pPr>
      <w:r w:rsidRPr="00DA1361">
        <w:rPr>
          <w:kern w:val="32"/>
        </w:rPr>
        <w:t xml:space="preserve">К подготовительным лесосечным работам относятся следующие работы: </w:t>
      </w:r>
    </w:p>
    <w:p w:rsidR="00D16B97" w:rsidRPr="00DA1361" w:rsidRDefault="00D16B97" w:rsidP="00D16B97">
      <w:pPr>
        <w:widowControl w:val="0"/>
        <w:autoSpaceDE w:val="0"/>
        <w:autoSpaceDN w:val="0"/>
        <w:adjustRightInd w:val="0"/>
        <w:spacing w:line="360" w:lineRule="auto"/>
        <w:ind w:firstLine="709"/>
        <w:jc w:val="both"/>
        <w:rPr>
          <w:kern w:val="32"/>
        </w:rPr>
      </w:pPr>
      <w:r w:rsidRPr="00DA1361">
        <w:rPr>
          <w:kern w:val="32"/>
        </w:rPr>
        <w:t xml:space="preserve">1) разметка в натуре границ погрузочных пунктов, трасс магистральных и пасечных волоков (технологических коридоров), производственных и бытовых площадок; </w:t>
      </w:r>
    </w:p>
    <w:p w:rsidR="00D16B97" w:rsidRPr="00DA1361" w:rsidRDefault="00D16B97" w:rsidP="00D16B97">
      <w:pPr>
        <w:widowControl w:val="0"/>
        <w:autoSpaceDE w:val="0"/>
        <w:autoSpaceDN w:val="0"/>
        <w:adjustRightInd w:val="0"/>
        <w:spacing w:line="360" w:lineRule="auto"/>
        <w:ind w:firstLine="709"/>
        <w:jc w:val="both"/>
        <w:rPr>
          <w:kern w:val="32"/>
        </w:rPr>
      </w:pPr>
      <w:r w:rsidRPr="00DA1361">
        <w:rPr>
          <w:kern w:val="32"/>
        </w:rPr>
        <w:t xml:space="preserve">2) разметка в натуре границ лесных дорог, мест размещения лесных складов, других строений и сооружений; </w:t>
      </w:r>
    </w:p>
    <w:p w:rsidR="00D16B97" w:rsidRPr="00DA1361" w:rsidRDefault="00D16B97" w:rsidP="00D16B97">
      <w:pPr>
        <w:widowControl w:val="0"/>
        <w:autoSpaceDE w:val="0"/>
        <w:autoSpaceDN w:val="0"/>
        <w:adjustRightInd w:val="0"/>
        <w:spacing w:line="360" w:lineRule="auto"/>
        <w:ind w:firstLine="709"/>
        <w:jc w:val="both"/>
        <w:rPr>
          <w:kern w:val="32"/>
        </w:rPr>
      </w:pPr>
      <w:r w:rsidRPr="00DA1361">
        <w:rPr>
          <w:kern w:val="32"/>
        </w:rPr>
        <w:t xml:space="preserve">3) рубка деревьев на площадях погрузочных пунктов, трассах магистральных и пасечных волоков (технологических коридорах), производственных и бытовых площадках, включая виды (породы) деревьев и кустарников, заготовка древесины которых не допускается; </w:t>
      </w:r>
    </w:p>
    <w:p w:rsidR="00D16B97" w:rsidRPr="00DA1361" w:rsidRDefault="00D16B97" w:rsidP="00D16B97">
      <w:pPr>
        <w:widowControl w:val="0"/>
        <w:autoSpaceDE w:val="0"/>
        <w:autoSpaceDN w:val="0"/>
        <w:adjustRightInd w:val="0"/>
        <w:spacing w:line="360" w:lineRule="auto"/>
        <w:ind w:firstLine="709"/>
        <w:jc w:val="both"/>
        <w:rPr>
          <w:kern w:val="32"/>
        </w:rPr>
      </w:pPr>
      <w:r w:rsidRPr="00DA1361">
        <w:rPr>
          <w:kern w:val="32"/>
        </w:rPr>
        <w:t xml:space="preserve">4) рубка деревьев на площадях лесных дорог, в местах размещения лесных складов, других строений и сооружений, включая виды (породы) деревьев и кустарников, заготовка древесины которых не допускается; </w:t>
      </w:r>
    </w:p>
    <w:p w:rsidR="00D16B97" w:rsidRPr="00DA1361" w:rsidRDefault="00D16B97" w:rsidP="00D16B97">
      <w:pPr>
        <w:widowControl w:val="0"/>
        <w:autoSpaceDE w:val="0"/>
        <w:autoSpaceDN w:val="0"/>
        <w:adjustRightInd w:val="0"/>
        <w:spacing w:line="360" w:lineRule="auto"/>
        <w:ind w:firstLine="709"/>
        <w:jc w:val="both"/>
        <w:rPr>
          <w:kern w:val="32"/>
        </w:rPr>
      </w:pPr>
      <w:r w:rsidRPr="00DA1361">
        <w:rPr>
          <w:kern w:val="32"/>
        </w:rPr>
        <w:t xml:space="preserve">5) рубка аварийных деревьев за границами лесосеки, угрожающих безопасной работе, включая виды (породы) деревьев и кустарников, заготовка древесины которых не допускается; </w:t>
      </w:r>
    </w:p>
    <w:p w:rsidR="00D16B97" w:rsidRPr="00DA1361" w:rsidRDefault="00D16B97" w:rsidP="00D16B97">
      <w:pPr>
        <w:widowControl w:val="0"/>
        <w:autoSpaceDE w:val="0"/>
        <w:autoSpaceDN w:val="0"/>
        <w:adjustRightInd w:val="0"/>
        <w:spacing w:line="360" w:lineRule="auto"/>
        <w:ind w:firstLine="709"/>
        <w:jc w:val="both"/>
        <w:rPr>
          <w:kern w:val="32"/>
        </w:rPr>
      </w:pPr>
      <w:r w:rsidRPr="00DA1361">
        <w:rPr>
          <w:kern w:val="32"/>
        </w:rPr>
        <w:t>6) установка информационных знаков.</w:t>
      </w:r>
    </w:p>
    <w:p w:rsidR="00D16B97" w:rsidRPr="00DA1361" w:rsidRDefault="00D16B97" w:rsidP="00D16B97">
      <w:pPr>
        <w:widowControl w:val="0"/>
        <w:autoSpaceDE w:val="0"/>
        <w:autoSpaceDN w:val="0"/>
        <w:adjustRightInd w:val="0"/>
        <w:spacing w:line="360" w:lineRule="auto"/>
        <w:ind w:firstLine="709"/>
        <w:jc w:val="both"/>
        <w:rPr>
          <w:kern w:val="32"/>
        </w:rPr>
      </w:pPr>
      <w:r w:rsidRPr="00DA1361">
        <w:rPr>
          <w:kern w:val="32"/>
        </w:rPr>
        <w:t>Общая площадь под погрузочными пунктами, производственными и бытовыми объектами должна быть минимальной и составлять от общей площади лесосеки:</w:t>
      </w:r>
    </w:p>
    <w:p w:rsidR="00D16B97" w:rsidRPr="00DA1361" w:rsidRDefault="00D16B97" w:rsidP="00D16B97">
      <w:pPr>
        <w:widowControl w:val="0"/>
        <w:autoSpaceDE w:val="0"/>
        <w:autoSpaceDN w:val="0"/>
        <w:adjustRightInd w:val="0"/>
        <w:spacing w:line="360" w:lineRule="auto"/>
        <w:ind w:firstLine="709"/>
        <w:jc w:val="both"/>
        <w:rPr>
          <w:kern w:val="32"/>
        </w:rPr>
      </w:pPr>
      <w:r w:rsidRPr="00DA1361">
        <w:rPr>
          <w:kern w:val="32"/>
        </w:rPr>
        <w:t xml:space="preserve">- на лесосеках площадью более </w:t>
      </w:r>
      <w:smartTag w:uri="urn:schemas-microsoft-com:office:smarttags" w:element="metricconverter">
        <w:smartTagPr>
          <w:attr w:name="ProductID" w:val="10 га"/>
        </w:smartTagPr>
        <w:r w:rsidRPr="00DA1361">
          <w:rPr>
            <w:kern w:val="32"/>
          </w:rPr>
          <w:t>10 га</w:t>
        </w:r>
      </w:smartTag>
      <w:r w:rsidRPr="00DA1361">
        <w:rPr>
          <w:kern w:val="32"/>
        </w:rPr>
        <w:t xml:space="preserve"> – не более 5 % при сплошных рубках, не более 3 % – при выборочных рубках;</w:t>
      </w:r>
    </w:p>
    <w:p w:rsidR="00D16B97" w:rsidRPr="00DA1361" w:rsidRDefault="00D16B97" w:rsidP="00D16B97">
      <w:pPr>
        <w:widowControl w:val="0"/>
        <w:autoSpaceDE w:val="0"/>
        <w:autoSpaceDN w:val="0"/>
        <w:adjustRightInd w:val="0"/>
        <w:spacing w:line="360" w:lineRule="auto"/>
        <w:ind w:firstLine="709"/>
        <w:jc w:val="both"/>
        <w:rPr>
          <w:kern w:val="32"/>
        </w:rPr>
      </w:pPr>
      <w:r w:rsidRPr="00DA1361">
        <w:rPr>
          <w:kern w:val="32"/>
        </w:rPr>
        <w:lastRenderedPageBreak/>
        <w:t xml:space="preserve">- на лесосеках площадью </w:t>
      </w:r>
      <w:smartTag w:uri="urn:schemas-microsoft-com:office:smarttags" w:element="metricconverter">
        <w:smartTagPr>
          <w:attr w:name="ProductID" w:val="10 га"/>
        </w:smartTagPr>
        <w:r w:rsidRPr="00DA1361">
          <w:rPr>
            <w:kern w:val="32"/>
          </w:rPr>
          <w:t>10 га</w:t>
        </w:r>
      </w:smartTag>
      <w:r w:rsidRPr="00DA1361">
        <w:rPr>
          <w:kern w:val="32"/>
        </w:rPr>
        <w:t xml:space="preserve"> и менее – при сплошных рубках с последующим возобновлением – до </w:t>
      </w:r>
      <w:smartTag w:uri="urn:schemas-microsoft-com:office:smarttags" w:element="metricconverter">
        <w:smartTagPr>
          <w:attr w:name="ProductID" w:val="0,40 га"/>
        </w:smartTagPr>
        <w:r w:rsidRPr="00DA1361">
          <w:rPr>
            <w:kern w:val="32"/>
          </w:rPr>
          <w:t>0,40 га</w:t>
        </w:r>
      </w:smartTag>
      <w:r w:rsidRPr="00DA1361">
        <w:rPr>
          <w:kern w:val="32"/>
        </w:rPr>
        <w:t xml:space="preserve">, при сплошных рубках с предварительным возобновлением и при постепенных рубках – </w:t>
      </w:r>
      <w:smartTag w:uri="urn:schemas-microsoft-com:office:smarttags" w:element="metricconverter">
        <w:smartTagPr>
          <w:attr w:name="ProductID" w:val="0,30 га"/>
        </w:smartTagPr>
        <w:r w:rsidRPr="00DA1361">
          <w:rPr>
            <w:kern w:val="32"/>
          </w:rPr>
          <w:t>0,30 га</w:t>
        </w:r>
      </w:smartTag>
      <w:r w:rsidRPr="00DA1361">
        <w:rPr>
          <w:kern w:val="32"/>
        </w:rPr>
        <w:t xml:space="preserve">, выборочных рубках – </w:t>
      </w:r>
      <w:smartTag w:uri="urn:schemas-microsoft-com:office:smarttags" w:element="metricconverter">
        <w:smartTagPr>
          <w:attr w:name="ProductID" w:val="0,25 га"/>
        </w:smartTagPr>
        <w:r w:rsidRPr="00DA1361">
          <w:rPr>
            <w:kern w:val="32"/>
          </w:rPr>
          <w:t>0,25 га</w:t>
        </w:r>
      </w:smartTag>
      <w:r w:rsidRPr="00DA1361">
        <w:rPr>
          <w:kern w:val="32"/>
        </w:rPr>
        <w:t>;</w:t>
      </w:r>
    </w:p>
    <w:p w:rsidR="00D16B97" w:rsidRPr="00DA1361" w:rsidRDefault="00D16B97" w:rsidP="00D16B97">
      <w:pPr>
        <w:widowControl w:val="0"/>
        <w:autoSpaceDE w:val="0"/>
        <w:autoSpaceDN w:val="0"/>
        <w:adjustRightInd w:val="0"/>
        <w:spacing w:line="360" w:lineRule="auto"/>
        <w:ind w:firstLine="709"/>
        <w:jc w:val="both"/>
        <w:rPr>
          <w:kern w:val="32"/>
        </w:rPr>
      </w:pPr>
      <w:r w:rsidRPr="00DA1361">
        <w:rPr>
          <w:kern w:val="32"/>
        </w:rPr>
        <w:t>- на лесосеках сплошных рубок площадью более 10 га для создания межсезонных запасов древесины общая площадь погрузочных пунктов, производственных и бытовых площадок – не более 15 процентов от площади лесосеки, с повреждением почвы – не более 3 процентов.</w:t>
      </w:r>
    </w:p>
    <w:p w:rsidR="00D16B97" w:rsidRPr="00DA1361" w:rsidRDefault="00D16B97" w:rsidP="00D16B97">
      <w:pPr>
        <w:widowControl w:val="0"/>
        <w:autoSpaceDE w:val="0"/>
        <w:autoSpaceDN w:val="0"/>
        <w:adjustRightInd w:val="0"/>
        <w:spacing w:line="360" w:lineRule="auto"/>
        <w:ind w:firstLine="709"/>
        <w:jc w:val="both"/>
        <w:rPr>
          <w:kern w:val="32"/>
        </w:rPr>
      </w:pPr>
      <w:r w:rsidRPr="00DA1361">
        <w:rPr>
          <w:kern w:val="32"/>
        </w:rPr>
        <w:t>На лесосеках сплошных рубок с последующим искусственным лесовосстановлением общая площадь под погрузочными пунктами, производственными и бытовыми объектами не ограничена.</w:t>
      </w:r>
    </w:p>
    <w:p w:rsidR="00D16B97" w:rsidRPr="00DA1361" w:rsidRDefault="00D16B97" w:rsidP="00D16B97">
      <w:pPr>
        <w:widowControl w:val="0"/>
        <w:autoSpaceDE w:val="0"/>
        <w:autoSpaceDN w:val="0"/>
        <w:adjustRightInd w:val="0"/>
        <w:spacing w:line="360" w:lineRule="auto"/>
        <w:ind w:firstLine="709"/>
        <w:jc w:val="both"/>
        <w:rPr>
          <w:kern w:val="32"/>
        </w:rPr>
      </w:pPr>
      <w:r w:rsidRPr="00DA1361">
        <w:rPr>
          <w:kern w:val="32"/>
        </w:rPr>
        <w:t>Размещение погрузочных пунктов, трасс магистральных и пасечных волоков, дорог, производственных, бытовых площадок на лесосеке производится с учетом сохранения видов (пород) деревьев и кустарников, заготовка древесины которых не допускается, а также других ценных объектов, указанных в лесохозяйственном регламенте.</w:t>
      </w:r>
    </w:p>
    <w:p w:rsidR="00D16B97" w:rsidRPr="00DA1361" w:rsidRDefault="00D16B97" w:rsidP="00D16B97">
      <w:pPr>
        <w:widowControl w:val="0"/>
        <w:autoSpaceDE w:val="0"/>
        <w:autoSpaceDN w:val="0"/>
        <w:adjustRightInd w:val="0"/>
        <w:spacing w:line="360" w:lineRule="auto"/>
        <w:ind w:firstLine="709"/>
        <w:jc w:val="both"/>
        <w:rPr>
          <w:kern w:val="32"/>
        </w:rPr>
      </w:pPr>
      <w:r w:rsidRPr="00DA1361">
        <w:rPr>
          <w:kern w:val="32"/>
        </w:rPr>
        <w:t xml:space="preserve">Общая площадь трасс волоков и дорог должна составлять при сплошных рубках не более 20 процентов, при выборочных – не более 15 процентов от площади лесосеки. На лесосеках сплошных рубок, проводимых с применением многооперационной техники, допускается увеличение площади под волоками до 30 % общей площади лесосеки. </w:t>
      </w:r>
    </w:p>
    <w:p w:rsidR="00D16B97" w:rsidRPr="00DA1361" w:rsidRDefault="00D16B97" w:rsidP="00D16B97">
      <w:pPr>
        <w:widowControl w:val="0"/>
        <w:autoSpaceDE w:val="0"/>
        <w:autoSpaceDN w:val="0"/>
        <w:adjustRightInd w:val="0"/>
        <w:spacing w:line="360" w:lineRule="auto"/>
        <w:ind w:firstLine="709"/>
        <w:jc w:val="both"/>
        <w:rPr>
          <w:kern w:val="32"/>
        </w:rPr>
      </w:pPr>
      <w:r w:rsidRPr="00DA1361">
        <w:rPr>
          <w:kern w:val="32"/>
        </w:rPr>
        <w:t>На лесосеках сплошных рубок с последующим искусственным лесовосстановлением площадь трасс волоков и дорог не ограничивается.</w:t>
      </w:r>
    </w:p>
    <w:p w:rsidR="00D16B97" w:rsidRPr="00DA1361" w:rsidRDefault="00D16B97" w:rsidP="00D16B97">
      <w:pPr>
        <w:widowControl w:val="0"/>
        <w:autoSpaceDE w:val="0"/>
        <w:autoSpaceDN w:val="0"/>
        <w:adjustRightInd w:val="0"/>
        <w:spacing w:line="360" w:lineRule="auto"/>
        <w:ind w:firstLine="709"/>
        <w:jc w:val="both"/>
        <w:rPr>
          <w:kern w:val="32"/>
        </w:rPr>
      </w:pPr>
      <w:r w:rsidRPr="00DA1361">
        <w:rPr>
          <w:kern w:val="32"/>
        </w:rPr>
        <w:t>Объем древесины, вырубаемой при размещении магистральных и пасечных волоков, дорог, производственных и бытовых площадок, учитывается при определении общей интенсивности выборочных рубок.</w:t>
      </w:r>
    </w:p>
    <w:p w:rsidR="00D16B97" w:rsidRPr="00DA1361" w:rsidRDefault="00D16B97" w:rsidP="00D16B97">
      <w:pPr>
        <w:widowControl w:val="0"/>
        <w:autoSpaceDE w:val="0"/>
        <w:autoSpaceDN w:val="0"/>
        <w:adjustRightInd w:val="0"/>
        <w:spacing w:line="360" w:lineRule="auto"/>
        <w:ind w:firstLine="709"/>
        <w:jc w:val="both"/>
        <w:rPr>
          <w:kern w:val="32"/>
        </w:rPr>
      </w:pPr>
      <w:r w:rsidRPr="00DA1361">
        <w:rPr>
          <w:kern w:val="32"/>
        </w:rPr>
        <w:t xml:space="preserve">Основные лесосечные работы представляют собой совокупность технологических процессов, указанных в </w:t>
      </w:r>
      <w:hyperlink r:id="rId37" w:history="1">
        <w:r w:rsidRPr="00DA1361">
          <w:rPr>
            <w:kern w:val="32"/>
          </w:rPr>
          <w:t>части 1 статьи 23.1</w:t>
        </w:r>
      </w:hyperlink>
      <w:r w:rsidRPr="00DA1361">
        <w:rPr>
          <w:kern w:val="32"/>
        </w:rPr>
        <w:t xml:space="preserve"> Лесного кодекса Российской Федерации.</w:t>
      </w:r>
    </w:p>
    <w:p w:rsidR="00D16B97" w:rsidRPr="00DA1361" w:rsidRDefault="00D16B97" w:rsidP="00D16B97">
      <w:pPr>
        <w:widowControl w:val="0"/>
        <w:autoSpaceDE w:val="0"/>
        <w:autoSpaceDN w:val="0"/>
        <w:adjustRightInd w:val="0"/>
        <w:spacing w:line="360" w:lineRule="auto"/>
        <w:ind w:firstLine="709"/>
        <w:jc w:val="both"/>
        <w:rPr>
          <w:kern w:val="32"/>
        </w:rPr>
      </w:pPr>
      <w:r w:rsidRPr="00DA1361">
        <w:rPr>
          <w:kern w:val="32"/>
        </w:rPr>
        <w:t>К основным лесосечным работам относятся следующие работы:</w:t>
      </w:r>
    </w:p>
    <w:p w:rsidR="00D16B97" w:rsidRPr="00DA1361" w:rsidRDefault="00D16B97" w:rsidP="00D16B97">
      <w:pPr>
        <w:widowControl w:val="0"/>
        <w:autoSpaceDE w:val="0"/>
        <w:autoSpaceDN w:val="0"/>
        <w:adjustRightInd w:val="0"/>
        <w:spacing w:line="360" w:lineRule="auto"/>
        <w:ind w:firstLine="709"/>
        <w:jc w:val="both"/>
        <w:rPr>
          <w:kern w:val="32"/>
        </w:rPr>
      </w:pPr>
      <w:r w:rsidRPr="00DA1361">
        <w:rPr>
          <w:kern w:val="32"/>
        </w:rPr>
        <w:t xml:space="preserve"> 1) валка (в том числе спиливание, срубание, срезание) лесных насаждений; </w:t>
      </w:r>
    </w:p>
    <w:p w:rsidR="00D16B97" w:rsidRPr="00DA1361" w:rsidRDefault="00D16B97" w:rsidP="00D16B97">
      <w:pPr>
        <w:widowControl w:val="0"/>
        <w:autoSpaceDE w:val="0"/>
        <w:autoSpaceDN w:val="0"/>
        <w:adjustRightInd w:val="0"/>
        <w:spacing w:line="360" w:lineRule="auto"/>
        <w:ind w:firstLine="709"/>
        <w:jc w:val="both"/>
        <w:rPr>
          <w:kern w:val="32"/>
        </w:rPr>
      </w:pPr>
      <w:r w:rsidRPr="00DA1361">
        <w:rPr>
          <w:kern w:val="32"/>
        </w:rPr>
        <w:t xml:space="preserve">2) трелевка древесины; </w:t>
      </w:r>
    </w:p>
    <w:p w:rsidR="00D16B97" w:rsidRPr="00DA1361" w:rsidRDefault="00D16B97" w:rsidP="00D16B97">
      <w:pPr>
        <w:widowControl w:val="0"/>
        <w:autoSpaceDE w:val="0"/>
        <w:autoSpaceDN w:val="0"/>
        <w:adjustRightInd w:val="0"/>
        <w:spacing w:line="360" w:lineRule="auto"/>
        <w:ind w:firstLine="709"/>
        <w:jc w:val="both"/>
        <w:rPr>
          <w:kern w:val="32"/>
        </w:rPr>
      </w:pPr>
      <w:r w:rsidRPr="00DA1361">
        <w:rPr>
          <w:kern w:val="32"/>
        </w:rPr>
        <w:t xml:space="preserve">3) частичная переработка древесины; </w:t>
      </w:r>
    </w:p>
    <w:p w:rsidR="00D16B97" w:rsidRPr="00DA1361" w:rsidRDefault="00D16B97" w:rsidP="00D16B97">
      <w:pPr>
        <w:widowControl w:val="0"/>
        <w:autoSpaceDE w:val="0"/>
        <w:autoSpaceDN w:val="0"/>
        <w:adjustRightInd w:val="0"/>
        <w:spacing w:line="360" w:lineRule="auto"/>
        <w:ind w:firstLine="709"/>
        <w:jc w:val="both"/>
        <w:rPr>
          <w:kern w:val="32"/>
        </w:rPr>
      </w:pPr>
      <w:r w:rsidRPr="00DA1361">
        <w:rPr>
          <w:kern w:val="32"/>
        </w:rPr>
        <w:t xml:space="preserve">4) хранение древесины в лесу; </w:t>
      </w:r>
    </w:p>
    <w:p w:rsidR="00D16B97" w:rsidRPr="00DA1361" w:rsidRDefault="00D16B97" w:rsidP="00D16B97">
      <w:pPr>
        <w:widowControl w:val="0"/>
        <w:autoSpaceDE w:val="0"/>
        <w:autoSpaceDN w:val="0"/>
        <w:adjustRightInd w:val="0"/>
        <w:spacing w:line="360" w:lineRule="auto"/>
        <w:ind w:firstLine="709"/>
        <w:jc w:val="both"/>
        <w:rPr>
          <w:kern w:val="32"/>
        </w:rPr>
      </w:pPr>
      <w:r w:rsidRPr="00DA1361">
        <w:rPr>
          <w:kern w:val="32"/>
        </w:rPr>
        <w:t>5) иные процессы, технологически связанные с рубкой лесных насаждений.</w:t>
      </w:r>
    </w:p>
    <w:p w:rsidR="00D16B97" w:rsidRPr="00DA1361" w:rsidRDefault="00D16B97" w:rsidP="00D16B97">
      <w:pPr>
        <w:widowControl w:val="0"/>
        <w:autoSpaceDE w:val="0"/>
        <w:autoSpaceDN w:val="0"/>
        <w:adjustRightInd w:val="0"/>
        <w:spacing w:line="360" w:lineRule="auto"/>
        <w:ind w:firstLine="709"/>
        <w:jc w:val="both"/>
        <w:rPr>
          <w:kern w:val="32"/>
        </w:rPr>
      </w:pPr>
      <w:r w:rsidRPr="00DA1361">
        <w:rPr>
          <w:kern w:val="32"/>
        </w:rPr>
        <w:t>В лесах с влажными почвами любого механического состава, а также свежими суглинистыми почвами трелевка древесины в весенний, летний и осенний периоды допускается только по волокам, укрепленным порубочными остатками.</w:t>
      </w:r>
    </w:p>
    <w:p w:rsidR="00D16B97" w:rsidRPr="00DA1361" w:rsidRDefault="00D16B97" w:rsidP="00D16B97">
      <w:pPr>
        <w:widowControl w:val="0"/>
        <w:autoSpaceDE w:val="0"/>
        <w:autoSpaceDN w:val="0"/>
        <w:adjustRightInd w:val="0"/>
        <w:spacing w:line="360" w:lineRule="auto"/>
        <w:ind w:firstLine="709"/>
        <w:jc w:val="both"/>
        <w:rPr>
          <w:kern w:val="32"/>
        </w:rPr>
      </w:pPr>
      <w:r w:rsidRPr="00DA1361">
        <w:rPr>
          <w:kern w:val="32"/>
        </w:rPr>
        <w:lastRenderedPageBreak/>
        <w:t>На участках выборочных рубок количество поврежденных деревьев не должно превышать 5 % от количества оставляемых после рубки.</w:t>
      </w:r>
    </w:p>
    <w:p w:rsidR="00D16B97" w:rsidRPr="00DA1361" w:rsidRDefault="00D16B97" w:rsidP="00D16B97">
      <w:pPr>
        <w:widowControl w:val="0"/>
        <w:autoSpaceDE w:val="0"/>
        <w:autoSpaceDN w:val="0"/>
        <w:adjustRightInd w:val="0"/>
        <w:spacing w:line="360" w:lineRule="auto"/>
        <w:ind w:firstLine="709"/>
        <w:jc w:val="both"/>
        <w:rPr>
          <w:kern w:val="32"/>
        </w:rPr>
      </w:pPr>
      <w:r w:rsidRPr="00DA1361">
        <w:rPr>
          <w:kern w:val="32"/>
        </w:rPr>
        <w:t>К поврежденным относятся деревья: с обломом вершины; сломом ствола; с наклоном на 10 градусов и более; повреждением кроны на одну треть и более ее поверхности; обдиром коры на стволе, составляющим 10 и более процентов окружности ствола; с обдиром и обрывом скелетных корней.</w:t>
      </w:r>
    </w:p>
    <w:p w:rsidR="00D16B97" w:rsidRPr="00DA1361" w:rsidRDefault="00D16B97" w:rsidP="00D16B97">
      <w:pPr>
        <w:pStyle w:val="33"/>
        <w:ind w:firstLine="709"/>
        <w:rPr>
          <w:kern w:val="32"/>
        </w:rPr>
      </w:pPr>
      <w:r w:rsidRPr="00DA1361">
        <w:rPr>
          <w:kern w:val="32"/>
        </w:rPr>
        <w:t xml:space="preserve">К заключительным лесосечным работам относятся следующие работы: </w:t>
      </w:r>
    </w:p>
    <w:p w:rsidR="00D16B97" w:rsidRPr="00DA1361" w:rsidRDefault="00D16B97" w:rsidP="00D16B97">
      <w:pPr>
        <w:pStyle w:val="33"/>
        <w:ind w:firstLine="709"/>
        <w:rPr>
          <w:kern w:val="32"/>
        </w:rPr>
      </w:pPr>
      <w:r w:rsidRPr="00DA1361">
        <w:rPr>
          <w:kern w:val="32"/>
        </w:rPr>
        <w:t>1) очистка (доочистка) мест рубок от порубочных остатков;</w:t>
      </w:r>
    </w:p>
    <w:p w:rsidR="00D16B97" w:rsidRPr="00DA1361" w:rsidRDefault="00D16B97" w:rsidP="00D16B97">
      <w:pPr>
        <w:pStyle w:val="33"/>
        <w:ind w:firstLine="709"/>
        <w:rPr>
          <w:kern w:val="32"/>
        </w:rPr>
      </w:pPr>
      <w:r w:rsidRPr="00DA1361">
        <w:rPr>
          <w:kern w:val="32"/>
        </w:rPr>
        <w:t xml:space="preserve">2) снос созданных лесных складов, других строений и сооружений; </w:t>
      </w:r>
    </w:p>
    <w:p w:rsidR="00D16B97" w:rsidRPr="00DA1361" w:rsidRDefault="00D16B97" w:rsidP="00D16B97">
      <w:pPr>
        <w:pStyle w:val="33"/>
        <w:ind w:firstLine="709"/>
        <w:rPr>
          <w:kern w:val="32"/>
        </w:rPr>
      </w:pPr>
      <w:r w:rsidRPr="00DA1361">
        <w:rPr>
          <w:kern w:val="32"/>
        </w:rPr>
        <w:t xml:space="preserve">3) приведение в состояние, пригодное для использования по назначению, лесных дорог, имевшихся до осуществления лесосечных работ; </w:t>
      </w:r>
    </w:p>
    <w:p w:rsidR="00D16B97" w:rsidRPr="00DA1361" w:rsidRDefault="00D16B97" w:rsidP="00D16B97">
      <w:pPr>
        <w:pStyle w:val="33"/>
        <w:ind w:firstLine="709"/>
        <w:rPr>
          <w:kern w:val="32"/>
        </w:rPr>
      </w:pPr>
      <w:r w:rsidRPr="00DA1361">
        <w:rPr>
          <w:kern w:val="32"/>
        </w:rPr>
        <w:t>4) приведение в надлежащее состояние нарушенных мостов, просек, водотоков, ручьев, рек.</w:t>
      </w:r>
    </w:p>
    <w:p w:rsidR="00D16B97" w:rsidRPr="00DA1361" w:rsidRDefault="00D16B97" w:rsidP="00D16B97">
      <w:pPr>
        <w:pStyle w:val="33"/>
        <w:ind w:firstLine="709"/>
        <w:rPr>
          <w:strike/>
          <w:szCs w:val="24"/>
        </w:rPr>
      </w:pPr>
      <w:r w:rsidRPr="00DA1361">
        <w:rPr>
          <w:kern w:val="32"/>
        </w:rPr>
        <w:t xml:space="preserve">Очистка мест рубок от порубочных остатков производится одновременно с рубкой лесных насаждений и трелевкой древесины. Способы очистки мест рубок указаны в пункте 2.1.11 лесохозяйственного регламента в соответствии с Приказом Минприроды России </w:t>
      </w:r>
      <w:r w:rsidRPr="00DA1361">
        <w:rPr>
          <w:szCs w:val="24"/>
        </w:rPr>
        <w:t>от 17.01.2022 № 23 «Об утверждении видов лесосечных работ, порядка и последовательности их выполнения, формы технологической карты лесосечных работ, формы акта заключительного осмотра лесосеки и порядка заключительного осмотра лесосеки».</w:t>
      </w:r>
    </w:p>
    <w:p w:rsidR="00D16B97" w:rsidRPr="00741A03" w:rsidRDefault="00D16B97" w:rsidP="005C41D7">
      <w:pPr>
        <w:spacing w:line="360" w:lineRule="auto"/>
        <w:ind w:firstLine="851"/>
        <w:jc w:val="both"/>
      </w:pPr>
    </w:p>
    <w:p w:rsidR="00D16B97" w:rsidRPr="00D16B97" w:rsidRDefault="00D16B97" w:rsidP="00D16B97">
      <w:pPr>
        <w:pStyle w:val="3"/>
        <w:jc w:val="center"/>
        <w:rPr>
          <w:b/>
          <w:bCs/>
        </w:rPr>
      </w:pPr>
      <w:bookmarkStart w:id="56" w:name="_Toc508159549"/>
      <w:bookmarkStart w:id="57" w:name="_Toc144214211"/>
      <w:bookmarkEnd w:id="55"/>
      <w:r w:rsidRPr="00D16B97">
        <w:rPr>
          <w:b/>
          <w:bCs/>
        </w:rPr>
        <w:t>2.1</w:t>
      </w:r>
      <w:r w:rsidRPr="00DA1361">
        <w:rPr>
          <w:b/>
          <w:bCs/>
        </w:rPr>
        <w:t>.4. Возрасты</w:t>
      </w:r>
      <w:r w:rsidRPr="00D16B97">
        <w:rPr>
          <w:b/>
          <w:bCs/>
        </w:rPr>
        <w:t xml:space="preserve"> рубок</w:t>
      </w:r>
      <w:bookmarkEnd w:id="57"/>
    </w:p>
    <w:p w:rsidR="00D16B97" w:rsidRPr="00503D58" w:rsidRDefault="00D16B97" w:rsidP="00D16B97">
      <w:pPr>
        <w:pStyle w:val="a3"/>
        <w:spacing w:line="360" w:lineRule="auto"/>
        <w:ind w:firstLine="709"/>
        <w:jc w:val="both"/>
      </w:pPr>
      <w:r w:rsidRPr="00503D58">
        <w:t>Исходя из биологических особенностей древесных пород и достижения ими спелости, во всех видах целевого назначения лесов и категориях защитных лесов образованы три хозяйства – хвойное, твердолиственное и мягколиственное. К хвойному хозяйству отнесены насаждения с преобладанием сосны, ели, лиственницы, кедра; к</w:t>
      </w:r>
      <w:r>
        <w:rPr>
          <w:lang w:val="en-US"/>
        </w:rPr>
        <w:t> </w:t>
      </w:r>
      <w:r w:rsidRPr="00503D58">
        <w:t>твердолиственному – насаждения с преобладанием дуба, ясеня, вяза, клена; к</w:t>
      </w:r>
      <w:r>
        <w:rPr>
          <w:lang w:val="en-US"/>
        </w:rPr>
        <w:t> </w:t>
      </w:r>
      <w:r w:rsidRPr="00503D58">
        <w:t xml:space="preserve">мягколиственному – насаждения с преобладанием березы, осины, ольхи черной, ольхи серой, липы, тополя, ивы древовидной. </w:t>
      </w:r>
    </w:p>
    <w:p w:rsidR="00D16B97" w:rsidRPr="00503D58" w:rsidRDefault="00D16B97" w:rsidP="00D16B97">
      <w:pPr>
        <w:pStyle w:val="a3"/>
        <w:spacing w:line="360" w:lineRule="auto"/>
        <w:ind w:firstLine="709"/>
        <w:jc w:val="both"/>
      </w:pPr>
      <w:r w:rsidRPr="00503D58">
        <w:t>В пределах хозяйств образованы хозяйственные секции (хозсекции). В хвойных хозяйствах хозсекции образованы исходя из различий в преобладающих породах и (кроме насаждений кедра) классах бонитета. В мягколиственных хозяйствах хозсекции образованы исходя из различий только в преобладающих породах. В твердолиственых хозяйствах образована одна твердолиственная хозсекция, в которую включены насаждения всех твердолиственных пород.</w:t>
      </w:r>
    </w:p>
    <w:p w:rsidR="00D16B97" w:rsidRPr="00503D58" w:rsidRDefault="00D16B97" w:rsidP="00D16B97">
      <w:pPr>
        <w:pStyle w:val="a3"/>
        <w:spacing w:line="360" w:lineRule="auto"/>
        <w:ind w:firstLine="709"/>
        <w:jc w:val="both"/>
      </w:pPr>
      <w:r w:rsidRPr="00503D58">
        <w:lastRenderedPageBreak/>
        <w:t>В связи с небольшими площадями лиственничные насаждения, созданные искусственным путем, присоединены по признакам биологической общности к сосновым хозсекциям, в березовые хозсекции включены насаждения ольхи черной и липы, в</w:t>
      </w:r>
      <w:r>
        <w:rPr>
          <w:lang w:val="en-US"/>
        </w:rPr>
        <w:t> </w:t>
      </w:r>
      <w:r w:rsidRPr="00503D58">
        <w:t xml:space="preserve">осиновые хозсекции – насаждения тополя, в сероольховые хозсекции – насаждения ивы древовидной. </w:t>
      </w:r>
    </w:p>
    <w:p w:rsidR="00D16B97" w:rsidRPr="00DA1361" w:rsidRDefault="00D16B97" w:rsidP="00D16B97">
      <w:pPr>
        <w:pStyle w:val="a3"/>
        <w:spacing w:line="360" w:lineRule="auto"/>
        <w:ind w:firstLine="709"/>
        <w:jc w:val="both"/>
      </w:pPr>
      <w:r w:rsidRPr="00DA1361">
        <w:t>Возрасты рубок лесных насаждений установлены в соответствии с приказом Рослесхоза от 9 апреля 2015г. № 105 «Об установлении возрастов рубок».</w:t>
      </w:r>
    </w:p>
    <w:p w:rsidR="00B579B5" w:rsidRDefault="00B579B5" w:rsidP="00B579B5">
      <w:pPr>
        <w:pStyle w:val="a3"/>
        <w:spacing w:line="360" w:lineRule="auto"/>
        <w:ind w:firstLine="709"/>
        <w:jc w:val="both"/>
        <w:rPr>
          <w:szCs w:val="24"/>
        </w:rPr>
      </w:pPr>
      <w:bookmarkStart w:id="58" w:name="_Toc480818482"/>
      <w:bookmarkEnd w:id="56"/>
      <w:r w:rsidRPr="00CC031E">
        <w:rPr>
          <w:szCs w:val="24"/>
        </w:rPr>
        <w:t xml:space="preserve">Продолжительность классов возраста </w:t>
      </w:r>
      <w:r w:rsidR="00DD28A2" w:rsidRPr="00C21DCF">
        <w:rPr>
          <w:szCs w:val="24"/>
        </w:rPr>
        <w:t xml:space="preserve">принята </w:t>
      </w:r>
      <w:r w:rsidR="00835397" w:rsidRPr="00C21DCF">
        <w:rPr>
          <w:szCs w:val="24"/>
        </w:rPr>
        <w:t>по</w:t>
      </w:r>
      <w:r w:rsidR="00C21DCF" w:rsidRPr="00C21DCF">
        <w:rPr>
          <w:szCs w:val="24"/>
        </w:rPr>
        <w:t xml:space="preserve"> хвойным породам</w:t>
      </w:r>
      <w:r w:rsidR="00DD28A2" w:rsidRPr="00CC031E">
        <w:rPr>
          <w:szCs w:val="24"/>
        </w:rPr>
        <w:t xml:space="preserve"> 20 лет,</w:t>
      </w:r>
      <w:r w:rsidRPr="00CC031E">
        <w:rPr>
          <w:szCs w:val="24"/>
        </w:rPr>
        <w:t xml:space="preserve"> по мягколиственным породам – 10 лет</w:t>
      </w:r>
      <w:r w:rsidR="00DC7DF1">
        <w:rPr>
          <w:szCs w:val="24"/>
        </w:rPr>
        <w:t>.</w:t>
      </w:r>
    </w:p>
    <w:p w:rsidR="00265213" w:rsidRPr="00B758F9" w:rsidRDefault="00265213" w:rsidP="003E66B3">
      <w:pPr>
        <w:pStyle w:val="a3"/>
        <w:spacing w:before="120" w:after="120"/>
        <w:ind w:firstLine="709"/>
        <w:rPr>
          <w:szCs w:val="24"/>
        </w:rPr>
      </w:pPr>
      <w:r w:rsidRPr="00B758F9">
        <w:rPr>
          <w:szCs w:val="24"/>
        </w:rPr>
        <w:t xml:space="preserve">Таблица 2.2(10) – Возрасты рубок лесных насаждений </w:t>
      </w:r>
    </w:p>
    <w:p w:rsidR="00265213" w:rsidRPr="00B758F9" w:rsidRDefault="00265213" w:rsidP="00E55B20">
      <w:pPr>
        <w:autoSpaceDE w:val="0"/>
        <w:autoSpaceDN w:val="0"/>
        <w:adjustRightInd w:val="0"/>
        <w:ind w:hanging="284"/>
        <w:jc w:val="center"/>
      </w:pPr>
      <w:r w:rsidRPr="00B758F9">
        <w:t>(Балтийско-Белозерский таежный лесной район европейской части Российской Федерации)</w:t>
      </w:r>
    </w:p>
    <w:p w:rsidR="00265213" w:rsidRPr="00B758F9" w:rsidRDefault="00265213" w:rsidP="00265213">
      <w:pPr>
        <w:autoSpaceDE w:val="0"/>
        <w:autoSpaceDN w:val="0"/>
        <w:adjustRightInd w:val="0"/>
        <w:jc w:val="center"/>
      </w:pPr>
    </w:p>
    <w:tbl>
      <w:tblPr>
        <w:tblW w:w="982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000" w:firstRow="0" w:lastRow="0" w:firstColumn="0" w:lastColumn="0" w:noHBand="0" w:noVBand="0"/>
      </w:tblPr>
      <w:tblGrid>
        <w:gridCol w:w="3482"/>
        <w:gridCol w:w="3438"/>
        <w:gridCol w:w="1802"/>
        <w:gridCol w:w="1098"/>
      </w:tblGrid>
      <w:tr w:rsidR="00265213" w:rsidRPr="00B758F9" w:rsidTr="00156C51">
        <w:trPr>
          <w:cantSplit/>
          <w:trHeight w:val="20"/>
          <w:tblHeader/>
          <w:jc w:val="center"/>
        </w:trPr>
        <w:tc>
          <w:tcPr>
            <w:tcW w:w="3482" w:type="dxa"/>
            <w:vAlign w:val="center"/>
          </w:tcPr>
          <w:p w:rsidR="00265213" w:rsidRPr="00B758F9" w:rsidRDefault="00265213" w:rsidP="00265213">
            <w:pPr>
              <w:jc w:val="center"/>
              <w:rPr>
                <w:sz w:val="22"/>
                <w:szCs w:val="22"/>
              </w:rPr>
            </w:pPr>
            <w:r w:rsidRPr="00B758F9">
              <w:rPr>
                <w:sz w:val="22"/>
                <w:szCs w:val="22"/>
              </w:rPr>
              <w:t xml:space="preserve">Вид целевого назначения лесов, </w:t>
            </w:r>
          </w:p>
          <w:p w:rsidR="00265213" w:rsidRPr="00B758F9" w:rsidRDefault="00265213" w:rsidP="00265213">
            <w:pPr>
              <w:jc w:val="center"/>
              <w:rPr>
                <w:sz w:val="22"/>
                <w:szCs w:val="22"/>
              </w:rPr>
            </w:pPr>
            <w:r w:rsidRPr="00B758F9">
              <w:rPr>
                <w:sz w:val="22"/>
                <w:szCs w:val="22"/>
              </w:rPr>
              <w:t>категория и подкатегория защитных лесов</w:t>
            </w:r>
          </w:p>
        </w:tc>
        <w:tc>
          <w:tcPr>
            <w:tcW w:w="3438" w:type="dxa"/>
            <w:vAlign w:val="center"/>
          </w:tcPr>
          <w:p w:rsidR="00265213" w:rsidRPr="00B758F9" w:rsidRDefault="00265213" w:rsidP="00265213">
            <w:pPr>
              <w:jc w:val="center"/>
              <w:rPr>
                <w:sz w:val="22"/>
                <w:szCs w:val="22"/>
              </w:rPr>
            </w:pPr>
            <w:r w:rsidRPr="00B758F9">
              <w:rPr>
                <w:sz w:val="22"/>
                <w:szCs w:val="22"/>
              </w:rPr>
              <w:t xml:space="preserve">Преобладающие </w:t>
            </w:r>
          </w:p>
          <w:p w:rsidR="00265213" w:rsidRPr="00B758F9" w:rsidRDefault="00265213" w:rsidP="00265213">
            <w:pPr>
              <w:jc w:val="center"/>
              <w:rPr>
                <w:sz w:val="22"/>
                <w:szCs w:val="22"/>
              </w:rPr>
            </w:pPr>
            <w:r w:rsidRPr="00B758F9">
              <w:rPr>
                <w:sz w:val="22"/>
                <w:szCs w:val="22"/>
              </w:rPr>
              <w:t>породы</w:t>
            </w:r>
          </w:p>
        </w:tc>
        <w:tc>
          <w:tcPr>
            <w:tcW w:w="1802" w:type="dxa"/>
            <w:vAlign w:val="center"/>
          </w:tcPr>
          <w:p w:rsidR="00265213" w:rsidRPr="00B758F9" w:rsidRDefault="00265213" w:rsidP="00265213">
            <w:pPr>
              <w:jc w:val="center"/>
              <w:rPr>
                <w:sz w:val="22"/>
                <w:szCs w:val="22"/>
              </w:rPr>
            </w:pPr>
            <w:r w:rsidRPr="00B758F9">
              <w:rPr>
                <w:sz w:val="22"/>
                <w:szCs w:val="22"/>
              </w:rPr>
              <w:t xml:space="preserve">Класс </w:t>
            </w:r>
          </w:p>
          <w:p w:rsidR="00265213" w:rsidRPr="00B758F9" w:rsidRDefault="00265213" w:rsidP="00265213">
            <w:pPr>
              <w:jc w:val="center"/>
              <w:rPr>
                <w:sz w:val="22"/>
                <w:szCs w:val="22"/>
              </w:rPr>
            </w:pPr>
            <w:r w:rsidRPr="00B758F9">
              <w:rPr>
                <w:sz w:val="22"/>
                <w:szCs w:val="22"/>
              </w:rPr>
              <w:t>бонитета</w:t>
            </w:r>
          </w:p>
        </w:tc>
        <w:tc>
          <w:tcPr>
            <w:tcW w:w="1098" w:type="dxa"/>
          </w:tcPr>
          <w:p w:rsidR="00265213" w:rsidRPr="00B758F9" w:rsidRDefault="00265213" w:rsidP="00265213">
            <w:pPr>
              <w:jc w:val="center"/>
              <w:rPr>
                <w:sz w:val="22"/>
                <w:szCs w:val="22"/>
              </w:rPr>
            </w:pPr>
            <w:r w:rsidRPr="00B758F9">
              <w:rPr>
                <w:sz w:val="22"/>
                <w:szCs w:val="22"/>
              </w:rPr>
              <w:t xml:space="preserve">Возраст </w:t>
            </w:r>
          </w:p>
          <w:p w:rsidR="00265213" w:rsidRPr="00B758F9" w:rsidRDefault="00265213" w:rsidP="00265213">
            <w:pPr>
              <w:jc w:val="center"/>
              <w:rPr>
                <w:sz w:val="22"/>
                <w:szCs w:val="22"/>
                <w:u w:val="single"/>
              </w:rPr>
            </w:pPr>
            <w:r w:rsidRPr="00B758F9">
              <w:rPr>
                <w:sz w:val="22"/>
                <w:szCs w:val="22"/>
                <w:u w:val="single"/>
              </w:rPr>
              <w:t xml:space="preserve">рубки </w:t>
            </w:r>
          </w:p>
          <w:p w:rsidR="00265213" w:rsidRPr="00B758F9" w:rsidRDefault="00265213" w:rsidP="00265213">
            <w:pPr>
              <w:jc w:val="center"/>
              <w:rPr>
                <w:sz w:val="22"/>
                <w:szCs w:val="22"/>
              </w:rPr>
            </w:pPr>
            <w:r w:rsidRPr="00B758F9">
              <w:rPr>
                <w:sz w:val="22"/>
                <w:szCs w:val="22"/>
              </w:rPr>
              <w:t xml:space="preserve"> класс </w:t>
            </w:r>
          </w:p>
          <w:p w:rsidR="00265213" w:rsidRPr="00B758F9" w:rsidRDefault="00265213" w:rsidP="00265213">
            <w:pPr>
              <w:jc w:val="center"/>
              <w:rPr>
                <w:sz w:val="22"/>
                <w:szCs w:val="22"/>
              </w:rPr>
            </w:pPr>
            <w:r w:rsidRPr="00B758F9">
              <w:rPr>
                <w:sz w:val="22"/>
                <w:szCs w:val="22"/>
              </w:rPr>
              <w:t xml:space="preserve">возраста </w:t>
            </w:r>
            <w:r w:rsidRPr="00B758F9">
              <w:rPr>
                <w:sz w:val="22"/>
                <w:szCs w:val="22"/>
                <w:u w:val="single"/>
              </w:rPr>
              <w:t xml:space="preserve"> </w:t>
            </w:r>
          </w:p>
        </w:tc>
      </w:tr>
      <w:tr w:rsidR="00156C51" w:rsidRPr="00B758F9" w:rsidTr="00156C51">
        <w:trPr>
          <w:cantSplit/>
          <w:trHeight w:val="20"/>
          <w:tblHeader/>
          <w:jc w:val="center"/>
        </w:trPr>
        <w:tc>
          <w:tcPr>
            <w:tcW w:w="3482" w:type="dxa"/>
            <w:vAlign w:val="center"/>
          </w:tcPr>
          <w:p w:rsidR="00156C51" w:rsidRPr="00B758F9" w:rsidRDefault="00156C51" w:rsidP="00265213">
            <w:pPr>
              <w:jc w:val="center"/>
              <w:rPr>
                <w:sz w:val="22"/>
                <w:szCs w:val="22"/>
              </w:rPr>
            </w:pPr>
            <w:r w:rsidRPr="00B758F9">
              <w:rPr>
                <w:sz w:val="22"/>
                <w:szCs w:val="22"/>
              </w:rPr>
              <w:t>1</w:t>
            </w:r>
          </w:p>
        </w:tc>
        <w:tc>
          <w:tcPr>
            <w:tcW w:w="3438" w:type="dxa"/>
            <w:vAlign w:val="center"/>
          </w:tcPr>
          <w:p w:rsidR="00156C51" w:rsidRPr="00B758F9" w:rsidRDefault="00156C51" w:rsidP="00265213">
            <w:pPr>
              <w:jc w:val="center"/>
              <w:rPr>
                <w:sz w:val="22"/>
                <w:szCs w:val="22"/>
              </w:rPr>
            </w:pPr>
            <w:r w:rsidRPr="00B758F9">
              <w:rPr>
                <w:sz w:val="22"/>
                <w:szCs w:val="22"/>
              </w:rPr>
              <w:t>2</w:t>
            </w:r>
          </w:p>
        </w:tc>
        <w:tc>
          <w:tcPr>
            <w:tcW w:w="1802" w:type="dxa"/>
            <w:vAlign w:val="center"/>
          </w:tcPr>
          <w:p w:rsidR="00156C51" w:rsidRPr="00B758F9" w:rsidRDefault="00156C51" w:rsidP="00265213">
            <w:pPr>
              <w:jc w:val="center"/>
              <w:rPr>
                <w:sz w:val="22"/>
                <w:szCs w:val="22"/>
              </w:rPr>
            </w:pPr>
            <w:r w:rsidRPr="00B758F9">
              <w:rPr>
                <w:sz w:val="22"/>
                <w:szCs w:val="22"/>
              </w:rPr>
              <w:t>3</w:t>
            </w:r>
          </w:p>
        </w:tc>
        <w:tc>
          <w:tcPr>
            <w:tcW w:w="1098" w:type="dxa"/>
          </w:tcPr>
          <w:p w:rsidR="00156C51" w:rsidRPr="00B758F9" w:rsidRDefault="00156C51" w:rsidP="00265213">
            <w:pPr>
              <w:jc w:val="center"/>
              <w:rPr>
                <w:sz w:val="22"/>
                <w:szCs w:val="22"/>
              </w:rPr>
            </w:pPr>
          </w:p>
        </w:tc>
      </w:tr>
      <w:tr w:rsidR="00265213" w:rsidRPr="00B758F9" w:rsidTr="00156C51">
        <w:trPr>
          <w:cantSplit/>
          <w:trHeight w:val="20"/>
          <w:jc w:val="center"/>
        </w:trPr>
        <w:tc>
          <w:tcPr>
            <w:tcW w:w="3482" w:type="dxa"/>
            <w:vMerge w:val="restart"/>
            <w:vAlign w:val="center"/>
          </w:tcPr>
          <w:p w:rsidR="00265213" w:rsidRPr="00B70F1C" w:rsidRDefault="00265213" w:rsidP="00265213">
            <w:pPr>
              <w:jc w:val="center"/>
              <w:rPr>
                <w:sz w:val="22"/>
                <w:szCs w:val="22"/>
              </w:rPr>
            </w:pPr>
            <w:r w:rsidRPr="00B70F1C">
              <w:rPr>
                <w:sz w:val="22"/>
                <w:szCs w:val="22"/>
              </w:rPr>
              <w:t>Защитные леса</w:t>
            </w:r>
          </w:p>
          <w:p w:rsidR="00265213" w:rsidRPr="00B70F1C" w:rsidRDefault="00265213" w:rsidP="00265213">
            <w:pPr>
              <w:jc w:val="center"/>
              <w:rPr>
                <w:sz w:val="22"/>
                <w:szCs w:val="22"/>
              </w:rPr>
            </w:pPr>
            <w:r w:rsidRPr="00B70F1C">
              <w:rPr>
                <w:sz w:val="22"/>
                <w:szCs w:val="22"/>
              </w:rPr>
              <w:t xml:space="preserve">(за исключением защитных лесов – </w:t>
            </w:r>
            <w:r w:rsidRPr="00B70F1C">
              <w:rPr>
                <w:i/>
                <w:sz w:val="22"/>
                <w:szCs w:val="22"/>
              </w:rPr>
              <w:t>запретные полосы лесов, расположенные вдоль водных объектов)</w:t>
            </w:r>
          </w:p>
        </w:tc>
        <w:tc>
          <w:tcPr>
            <w:tcW w:w="3438" w:type="dxa"/>
            <w:vAlign w:val="center"/>
          </w:tcPr>
          <w:p w:rsidR="00265213" w:rsidRPr="00B758F9" w:rsidRDefault="00265213" w:rsidP="00265213">
            <w:pPr>
              <w:rPr>
                <w:sz w:val="22"/>
                <w:szCs w:val="22"/>
              </w:rPr>
            </w:pPr>
            <w:r w:rsidRPr="00B758F9">
              <w:rPr>
                <w:sz w:val="22"/>
                <w:szCs w:val="22"/>
              </w:rPr>
              <w:t>Сосна, ель, лиственница</w:t>
            </w:r>
          </w:p>
        </w:tc>
        <w:tc>
          <w:tcPr>
            <w:tcW w:w="1802" w:type="dxa"/>
            <w:vAlign w:val="center"/>
          </w:tcPr>
          <w:p w:rsidR="00265213" w:rsidRPr="00B758F9" w:rsidRDefault="00265213" w:rsidP="00265213">
            <w:pPr>
              <w:jc w:val="center"/>
              <w:rPr>
                <w:sz w:val="22"/>
                <w:szCs w:val="22"/>
              </w:rPr>
            </w:pPr>
            <w:r w:rsidRPr="00B758F9">
              <w:rPr>
                <w:sz w:val="22"/>
                <w:szCs w:val="22"/>
              </w:rPr>
              <w:t>3 и выше</w:t>
            </w:r>
          </w:p>
        </w:tc>
        <w:tc>
          <w:tcPr>
            <w:tcW w:w="1098" w:type="dxa"/>
          </w:tcPr>
          <w:p w:rsidR="00265213" w:rsidRPr="00B758F9" w:rsidRDefault="00265213" w:rsidP="00265213">
            <w:pPr>
              <w:jc w:val="center"/>
              <w:rPr>
                <w:sz w:val="22"/>
                <w:szCs w:val="22"/>
                <w:u w:val="single"/>
              </w:rPr>
            </w:pPr>
            <w:r w:rsidRPr="00B758F9">
              <w:rPr>
                <w:sz w:val="22"/>
                <w:szCs w:val="22"/>
                <w:u w:val="single"/>
              </w:rPr>
              <w:t>101-120</w:t>
            </w:r>
          </w:p>
          <w:p w:rsidR="00265213" w:rsidRPr="00B758F9" w:rsidRDefault="00265213" w:rsidP="00265213">
            <w:pPr>
              <w:jc w:val="center"/>
              <w:rPr>
                <w:sz w:val="22"/>
                <w:szCs w:val="22"/>
              </w:rPr>
            </w:pPr>
            <w:r w:rsidRPr="00B758F9">
              <w:rPr>
                <w:sz w:val="22"/>
                <w:szCs w:val="22"/>
              </w:rPr>
              <w:t>6</w:t>
            </w:r>
          </w:p>
        </w:tc>
      </w:tr>
      <w:tr w:rsidR="00265213" w:rsidRPr="00B758F9" w:rsidTr="00156C51">
        <w:trPr>
          <w:cantSplit/>
          <w:trHeight w:val="20"/>
          <w:jc w:val="center"/>
        </w:trPr>
        <w:tc>
          <w:tcPr>
            <w:tcW w:w="3482" w:type="dxa"/>
            <w:vMerge/>
            <w:vAlign w:val="center"/>
          </w:tcPr>
          <w:p w:rsidR="00265213" w:rsidRPr="00B70F1C" w:rsidRDefault="00265213" w:rsidP="00265213">
            <w:pPr>
              <w:jc w:val="both"/>
              <w:rPr>
                <w:sz w:val="22"/>
                <w:szCs w:val="22"/>
              </w:rPr>
            </w:pPr>
          </w:p>
        </w:tc>
        <w:tc>
          <w:tcPr>
            <w:tcW w:w="3438" w:type="dxa"/>
            <w:vAlign w:val="center"/>
          </w:tcPr>
          <w:p w:rsidR="00265213" w:rsidRPr="00B758F9" w:rsidRDefault="00265213" w:rsidP="00265213">
            <w:pPr>
              <w:rPr>
                <w:sz w:val="22"/>
                <w:szCs w:val="22"/>
              </w:rPr>
            </w:pPr>
            <w:r w:rsidRPr="00B758F9">
              <w:rPr>
                <w:sz w:val="22"/>
                <w:szCs w:val="22"/>
              </w:rPr>
              <w:t>Сосна, ель, лиственница</w:t>
            </w:r>
          </w:p>
        </w:tc>
        <w:tc>
          <w:tcPr>
            <w:tcW w:w="1802" w:type="dxa"/>
            <w:vAlign w:val="center"/>
          </w:tcPr>
          <w:p w:rsidR="00265213" w:rsidRPr="00B758F9" w:rsidRDefault="00265213" w:rsidP="00265213">
            <w:pPr>
              <w:jc w:val="center"/>
              <w:rPr>
                <w:sz w:val="22"/>
                <w:szCs w:val="22"/>
              </w:rPr>
            </w:pPr>
            <w:r w:rsidRPr="00B758F9">
              <w:rPr>
                <w:sz w:val="22"/>
                <w:szCs w:val="22"/>
              </w:rPr>
              <w:t>4 и ниже</w:t>
            </w:r>
          </w:p>
        </w:tc>
        <w:tc>
          <w:tcPr>
            <w:tcW w:w="1098" w:type="dxa"/>
          </w:tcPr>
          <w:p w:rsidR="00265213" w:rsidRPr="00B758F9" w:rsidRDefault="00265213" w:rsidP="00265213">
            <w:pPr>
              <w:jc w:val="center"/>
              <w:rPr>
                <w:sz w:val="22"/>
                <w:szCs w:val="22"/>
              </w:rPr>
            </w:pPr>
            <w:r w:rsidRPr="00B758F9">
              <w:rPr>
                <w:sz w:val="22"/>
                <w:szCs w:val="22"/>
                <w:u w:val="single"/>
              </w:rPr>
              <w:t>121-140</w:t>
            </w:r>
          </w:p>
          <w:p w:rsidR="00265213" w:rsidRPr="00B758F9" w:rsidRDefault="00265213" w:rsidP="00265213">
            <w:pPr>
              <w:jc w:val="center"/>
              <w:rPr>
                <w:sz w:val="22"/>
                <w:szCs w:val="22"/>
              </w:rPr>
            </w:pPr>
            <w:r w:rsidRPr="00B758F9">
              <w:rPr>
                <w:sz w:val="22"/>
                <w:szCs w:val="22"/>
              </w:rPr>
              <w:t>7</w:t>
            </w:r>
          </w:p>
        </w:tc>
      </w:tr>
      <w:tr w:rsidR="00265213" w:rsidRPr="00B758F9" w:rsidTr="00156C51">
        <w:trPr>
          <w:cantSplit/>
          <w:trHeight w:val="20"/>
          <w:jc w:val="center"/>
        </w:trPr>
        <w:tc>
          <w:tcPr>
            <w:tcW w:w="3482" w:type="dxa"/>
            <w:vMerge/>
            <w:vAlign w:val="center"/>
          </w:tcPr>
          <w:p w:rsidR="00265213" w:rsidRPr="00B70F1C" w:rsidRDefault="00265213" w:rsidP="00265213">
            <w:pPr>
              <w:jc w:val="both"/>
              <w:rPr>
                <w:sz w:val="22"/>
                <w:szCs w:val="22"/>
              </w:rPr>
            </w:pPr>
          </w:p>
        </w:tc>
        <w:tc>
          <w:tcPr>
            <w:tcW w:w="3438" w:type="dxa"/>
            <w:vAlign w:val="center"/>
          </w:tcPr>
          <w:p w:rsidR="00265213" w:rsidRPr="00B758F9" w:rsidRDefault="00265213" w:rsidP="00265213">
            <w:pPr>
              <w:rPr>
                <w:sz w:val="22"/>
                <w:szCs w:val="22"/>
              </w:rPr>
            </w:pPr>
            <w:r w:rsidRPr="00B758F9">
              <w:rPr>
                <w:sz w:val="22"/>
                <w:szCs w:val="22"/>
              </w:rPr>
              <w:t xml:space="preserve">Береза, ольха черная </w:t>
            </w:r>
          </w:p>
        </w:tc>
        <w:tc>
          <w:tcPr>
            <w:tcW w:w="1802" w:type="dxa"/>
            <w:vAlign w:val="center"/>
          </w:tcPr>
          <w:p w:rsidR="00265213" w:rsidRPr="00B758F9" w:rsidRDefault="00265213" w:rsidP="00265213">
            <w:pPr>
              <w:jc w:val="center"/>
              <w:rPr>
                <w:sz w:val="22"/>
                <w:szCs w:val="22"/>
              </w:rPr>
            </w:pPr>
            <w:r w:rsidRPr="00B758F9">
              <w:rPr>
                <w:sz w:val="22"/>
                <w:szCs w:val="22"/>
              </w:rPr>
              <w:t>Все бонитеты</w:t>
            </w:r>
          </w:p>
        </w:tc>
        <w:tc>
          <w:tcPr>
            <w:tcW w:w="1098" w:type="dxa"/>
          </w:tcPr>
          <w:p w:rsidR="00265213" w:rsidRPr="00B758F9" w:rsidRDefault="00265213" w:rsidP="00265213">
            <w:pPr>
              <w:jc w:val="center"/>
              <w:rPr>
                <w:sz w:val="22"/>
                <w:szCs w:val="22"/>
                <w:u w:val="single"/>
              </w:rPr>
            </w:pPr>
            <w:r w:rsidRPr="00B758F9">
              <w:rPr>
                <w:sz w:val="22"/>
                <w:szCs w:val="22"/>
                <w:u w:val="single"/>
              </w:rPr>
              <w:t>71-80</w:t>
            </w:r>
          </w:p>
          <w:p w:rsidR="00265213" w:rsidRPr="00B758F9" w:rsidRDefault="00265213" w:rsidP="00265213">
            <w:pPr>
              <w:jc w:val="center"/>
              <w:rPr>
                <w:sz w:val="22"/>
                <w:szCs w:val="22"/>
              </w:rPr>
            </w:pPr>
            <w:r w:rsidRPr="00B758F9">
              <w:rPr>
                <w:sz w:val="22"/>
                <w:szCs w:val="22"/>
              </w:rPr>
              <w:t>8</w:t>
            </w:r>
          </w:p>
        </w:tc>
      </w:tr>
      <w:tr w:rsidR="00265213" w:rsidRPr="00B758F9" w:rsidTr="00156C51">
        <w:trPr>
          <w:cantSplit/>
          <w:trHeight w:val="20"/>
          <w:jc w:val="center"/>
        </w:trPr>
        <w:tc>
          <w:tcPr>
            <w:tcW w:w="3482" w:type="dxa"/>
            <w:vMerge/>
            <w:vAlign w:val="center"/>
          </w:tcPr>
          <w:p w:rsidR="00265213" w:rsidRPr="00B70F1C" w:rsidRDefault="00265213" w:rsidP="00265213">
            <w:pPr>
              <w:jc w:val="both"/>
              <w:rPr>
                <w:sz w:val="22"/>
                <w:szCs w:val="22"/>
              </w:rPr>
            </w:pPr>
          </w:p>
        </w:tc>
        <w:tc>
          <w:tcPr>
            <w:tcW w:w="3438" w:type="dxa"/>
            <w:vAlign w:val="center"/>
          </w:tcPr>
          <w:p w:rsidR="00265213" w:rsidRPr="00B758F9" w:rsidRDefault="00265213" w:rsidP="00265213">
            <w:pPr>
              <w:rPr>
                <w:sz w:val="22"/>
                <w:szCs w:val="22"/>
              </w:rPr>
            </w:pPr>
            <w:r w:rsidRPr="00B758F9">
              <w:rPr>
                <w:sz w:val="22"/>
                <w:szCs w:val="22"/>
              </w:rPr>
              <w:t>Осина, ольха серая</w:t>
            </w:r>
          </w:p>
        </w:tc>
        <w:tc>
          <w:tcPr>
            <w:tcW w:w="1802" w:type="dxa"/>
            <w:vAlign w:val="center"/>
          </w:tcPr>
          <w:p w:rsidR="00265213" w:rsidRPr="00B758F9" w:rsidRDefault="00265213" w:rsidP="00265213">
            <w:pPr>
              <w:jc w:val="center"/>
              <w:rPr>
                <w:sz w:val="22"/>
                <w:szCs w:val="22"/>
              </w:rPr>
            </w:pPr>
            <w:r w:rsidRPr="00B758F9">
              <w:rPr>
                <w:sz w:val="22"/>
                <w:szCs w:val="22"/>
              </w:rPr>
              <w:t>Все бонитеты</w:t>
            </w:r>
          </w:p>
        </w:tc>
        <w:tc>
          <w:tcPr>
            <w:tcW w:w="1098" w:type="dxa"/>
          </w:tcPr>
          <w:p w:rsidR="00265213" w:rsidRPr="00B758F9" w:rsidRDefault="00265213" w:rsidP="00265213">
            <w:pPr>
              <w:jc w:val="center"/>
              <w:rPr>
                <w:sz w:val="22"/>
                <w:szCs w:val="22"/>
                <w:u w:val="single"/>
              </w:rPr>
            </w:pPr>
            <w:r w:rsidRPr="00B758F9">
              <w:rPr>
                <w:sz w:val="22"/>
                <w:szCs w:val="22"/>
                <w:u w:val="single"/>
              </w:rPr>
              <w:t>51-60</w:t>
            </w:r>
          </w:p>
          <w:p w:rsidR="00265213" w:rsidRPr="00B758F9" w:rsidRDefault="00265213" w:rsidP="00265213">
            <w:pPr>
              <w:jc w:val="center"/>
              <w:rPr>
                <w:sz w:val="22"/>
                <w:szCs w:val="22"/>
              </w:rPr>
            </w:pPr>
            <w:r w:rsidRPr="00B758F9">
              <w:rPr>
                <w:sz w:val="22"/>
                <w:szCs w:val="22"/>
              </w:rPr>
              <w:t>6</w:t>
            </w:r>
          </w:p>
        </w:tc>
      </w:tr>
      <w:tr w:rsidR="00265213" w:rsidRPr="00B758F9" w:rsidTr="00156C51">
        <w:trPr>
          <w:cantSplit/>
          <w:trHeight w:val="20"/>
          <w:jc w:val="center"/>
        </w:trPr>
        <w:tc>
          <w:tcPr>
            <w:tcW w:w="3482" w:type="dxa"/>
            <w:vMerge w:val="restart"/>
            <w:vAlign w:val="center"/>
          </w:tcPr>
          <w:p w:rsidR="00265213" w:rsidRPr="00B70F1C" w:rsidRDefault="00265213" w:rsidP="00265213">
            <w:pPr>
              <w:jc w:val="center"/>
              <w:rPr>
                <w:sz w:val="22"/>
                <w:szCs w:val="22"/>
              </w:rPr>
            </w:pPr>
            <w:r w:rsidRPr="00B70F1C">
              <w:rPr>
                <w:sz w:val="22"/>
                <w:szCs w:val="22"/>
              </w:rPr>
              <w:t xml:space="preserve">Эксплуатационные леса и </w:t>
            </w:r>
          </w:p>
          <w:p w:rsidR="00265213" w:rsidRPr="00B70F1C" w:rsidRDefault="00265213" w:rsidP="00265213">
            <w:pPr>
              <w:jc w:val="center"/>
              <w:rPr>
                <w:sz w:val="22"/>
                <w:szCs w:val="22"/>
              </w:rPr>
            </w:pPr>
            <w:r w:rsidRPr="00B70F1C">
              <w:rPr>
                <w:sz w:val="22"/>
                <w:szCs w:val="22"/>
              </w:rPr>
              <w:t xml:space="preserve">Защитные леса, категория защитных лесов – </w:t>
            </w:r>
            <w:r w:rsidRPr="00B70F1C">
              <w:rPr>
                <w:i/>
                <w:sz w:val="22"/>
                <w:szCs w:val="22"/>
              </w:rPr>
              <w:t>запретные полосы лесов, расположенные вдоль водных объектов</w:t>
            </w:r>
          </w:p>
        </w:tc>
        <w:tc>
          <w:tcPr>
            <w:tcW w:w="3438" w:type="dxa"/>
            <w:vAlign w:val="center"/>
          </w:tcPr>
          <w:p w:rsidR="00265213" w:rsidRPr="00B758F9" w:rsidRDefault="00265213" w:rsidP="00265213">
            <w:pPr>
              <w:rPr>
                <w:sz w:val="22"/>
                <w:szCs w:val="22"/>
              </w:rPr>
            </w:pPr>
            <w:r w:rsidRPr="00B758F9">
              <w:rPr>
                <w:sz w:val="22"/>
                <w:szCs w:val="22"/>
              </w:rPr>
              <w:t>Сосна, ель, лиственница</w:t>
            </w:r>
          </w:p>
        </w:tc>
        <w:tc>
          <w:tcPr>
            <w:tcW w:w="1802" w:type="dxa"/>
            <w:vAlign w:val="center"/>
          </w:tcPr>
          <w:p w:rsidR="00265213" w:rsidRPr="00B758F9" w:rsidRDefault="00265213" w:rsidP="00265213">
            <w:pPr>
              <w:jc w:val="center"/>
              <w:rPr>
                <w:sz w:val="22"/>
                <w:szCs w:val="22"/>
              </w:rPr>
            </w:pPr>
            <w:r w:rsidRPr="00B758F9">
              <w:rPr>
                <w:sz w:val="22"/>
                <w:szCs w:val="22"/>
              </w:rPr>
              <w:t>3 и выше</w:t>
            </w:r>
          </w:p>
        </w:tc>
        <w:tc>
          <w:tcPr>
            <w:tcW w:w="1098" w:type="dxa"/>
          </w:tcPr>
          <w:p w:rsidR="00265213" w:rsidRPr="00B758F9" w:rsidRDefault="00265213" w:rsidP="00265213">
            <w:pPr>
              <w:jc w:val="center"/>
              <w:rPr>
                <w:sz w:val="22"/>
                <w:szCs w:val="22"/>
                <w:u w:val="single"/>
              </w:rPr>
            </w:pPr>
            <w:r w:rsidRPr="00B758F9">
              <w:rPr>
                <w:sz w:val="22"/>
                <w:szCs w:val="22"/>
                <w:u w:val="single"/>
              </w:rPr>
              <w:t>81-100</w:t>
            </w:r>
          </w:p>
          <w:p w:rsidR="00265213" w:rsidRPr="00B758F9" w:rsidRDefault="00265213" w:rsidP="00265213">
            <w:pPr>
              <w:jc w:val="center"/>
              <w:rPr>
                <w:sz w:val="22"/>
                <w:szCs w:val="22"/>
              </w:rPr>
            </w:pPr>
            <w:r w:rsidRPr="00B758F9">
              <w:rPr>
                <w:sz w:val="22"/>
                <w:szCs w:val="22"/>
              </w:rPr>
              <w:t>5</w:t>
            </w:r>
          </w:p>
        </w:tc>
      </w:tr>
      <w:tr w:rsidR="00265213" w:rsidRPr="00B758F9" w:rsidTr="00156C51">
        <w:trPr>
          <w:cantSplit/>
          <w:trHeight w:val="20"/>
          <w:jc w:val="center"/>
        </w:trPr>
        <w:tc>
          <w:tcPr>
            <w:tcW w:w="3482" w:type="dxa"/>
            <w:vMerge/>
          </w:tcPr>
          <w:p w:rsidR="00265213" w:rsidRPr="00B758F9" w:rsidRDefault="00265213" w:rsidP="00265213">
            <w:pPr>
              <w:pStyle w:val="af5"/>
              <w:rPr>
                <w:sz w:val="22"/>
                <w:szCs w:val="22"/>
              </w:rPr>
            </w:pPr>
          </w:p>
        </w:tc>
        <w:tc>
          <w:tcPr>
            <w:tcW w:w="3438" w:type="dxa"/>
            <w:vAlign w:val="center"/>
          </w:tcPr>
          <w:p w:rsidR="00265213" w:rsidRPr="00B758F9" w:rsidRDefault="00265213" w:rsidP="00265213">
            <w:pPr>
              <w:rPr>
                <w:sz w:val="22"/>
                <w:szCs w:val="22"/>
              </w:rPr>
            </w:pPr>
            <w:r w:rsidRPr="00B758F9">
              <w:rPr>
                <w:sz w:val="22"/>
                <w:szCs w:val="22"/>
              </w:rPr>
              <w:t>Сосна, ель, лиственница</w:t>
            </w:r>
          </w:p>
        </w:tc>
        <w:tc>
          <w:tcPr>
            <w:tcW w:w="1802" w:type="dxa"/>
            <w:vAlign w:val="center"/>
          </w:tcPr>
          <w:p w:rsidR="00265213" w:rsidRPr="00B758F9" w:rsidRDefault="00265213" w:rsidP="00265213">
            <w:pPr>
              <w:jc w:val="center"/>
              <w:rPr>
                <w:sz w:val="22"/>
                <w:szCs w:val="22"/>
              </w:rPr>
            </w:pPr>
            <w:r w:rsidRPr="00B758F9">
              <w:rPr>
                <w:sz w:val="22"/>
                <w:szCs w:val="22"/>
              </w:rPr>
              <w:t>4 и ниже</w:t>
            </w:r>
          </w:p>
        </w:tc>
        <w:tc>
          <w:tcPr>
            <w:tcW w:w="1098" w:type="dxa"/>
          </w:tcPr>
          <w:p w:rsidR="00265213" w:rsidRPr="00B758F9" w:rsidRDefault="00265213" w:rsidP="00265213">
            <w:pPr>
              <w:jc w:val="center"/>
              <w:rPr>
                <w:sz w:val="22"/>
                <w:szCs w:val="22"/>
              </w:rPr>
            </w:pPr>
            <w:r w:rsidRPr="00B758F9">
              <w:rPr>
                <w:sz w:val="22"/>
                <w:szCs w:val="22"/>
                <w:u w:val="single"/>
              </w:rPr>
              <w:t>101-120</w:t>
            </w:r>
          </w:p>
          <w:p w:rsidR="00265213" w:rsidRPr="00B758F9" w:rsidRDefault="00265213" w:rsidP="00265213">
            <w:pPr>
              <w:jc w:val="center"/>
              <w:rPr>
                <w:sz w:val="22"/>
                <w:szCs w:val="22"/>
              </w:rPr>
            </w:pPr>
            <w:r w:rsidRPr="00B758F9">
              <w:rPr>
                <w:sz w:val="22"/>
                <w:szCs w:val="22"/>
              </w:rPr>
              <w:t>6</w:t>
            </w:r>
          </w:p>
        </w:tc>
      </w:tr>
      <w:tr w:rsidR="00265213" w:rsidRPr="00B758F9" w:rsidTr="00156C51">
        <w:trPr>
          <w:cantSplit/>
          <w:trHeight w:val="253"/>
          <w:jc w:val="center"/>
        </w:trPr>
        <w:tc>
          <w:tcPr>
            <w:tcW w:w="3482" w:type="dxa"/>
            <w:vMerge/>
          </w:tcPr>
          <w:p w:rsidR="00265213" w:rsidRPr="00B758F9" w:rsidRDefault="00265213" w:rsidP="00265213">
            <w:pPr>
              <w:jc w:val="both"/>
              <w:rPr>
                <w:sz w:val="22"/>
                <w:szCs w:val="22"/>
              </w:rPr>
            </w:pPr>
          </w:p>
        </w:tc>
        <w:tc>
          <w:tcPr>
            <w:tcW w:w="3438" w:type="dxa"/>
            <w:vMerge w:val="restart"/>
            <w:vAlign w:val="center"/>
          </w:tcPr>
          <w:p w:rsidR="00265213" w:rsidRPr="00B758F9" w:rsidRDefault="00265213" w:rsidP="00265213">
            <w:pPr>
              <w:rPr>
                <w:sz w:val="22"/>
                <w:szCs w:val="22"/>
              </w:rPr>
            </w:pPr>
            <w:r w:rsidRPr="00B758F9">
              <w:rPr>
                <w:sz w:val="22"/>
                <w:szCs w:val="22"/>
              </w:rPr>
              <w:t xml:space="preserve">Береза, ольха черная  </w:t>
            </w:r>
          </w:p>
        </w:tc>
        <w:tc>
          <w:tcPr>
            <w:tcW w:w="1802" w:type="dxa"/>
            <w:vMerge w:val="restart"/>
            <w:vAlign w:val="center"/>
          </w:tcPr>
          <w:p w:rsidR="00265213" w:rsidRPr="00B758F9" w:rsidRDefault="00265213" w:rsidP="00265213">
            <w:pPr>
              <w:jc w:val="center"/>
              <w:rPr>
                <w:sz w:val="22"/>
                <w:szCs w:val="22"/>
              </w:rPr>
            </w:pPr>
            <w:r w:rsidRPr="00B758F9">
              <w:rPr>
                <w:sz w:val="22"/>
                <w:szCs w:val="22"/>
              </w:rPr>
              <w:t>Все бонитеты</w:t>
            </w:r>
          </w:p>
        </w:tc>
        <w:tc>
          <w:tcPr>
            <w:tcW w:w="1098" w:type="dxa"/>
            <w:vMerge w:val="restart"/>
          </w:tcPr>
          <w:p w:rsidR="00265213" w:rsidRPr="00B758F9" w:rsidRDefault="00265213" w:rsidP="00265213">
            <w:pPr>
              <w:jc w:val="center"/>
              <w:rPr>
                <w:sz w:val="22"/>
                <w:szCs w:val="22"/>
                <w:u w:val="single"/>
              </w:rPr>
            </w:pPr>
            <w:r w:rsidRPr="00B758F9">
              <w:rPr>
                <w:sz w:val="22"/>
                <w:szCs w:val="22"/>
                <w:u w:val="single"/>
              </w:rPr>
              <w:t>61-70</w:t>
            </w:r>
          </w:p>
          <w:p w:rsidR="00265213" w:rsidRPr="00B758F9" w:rsidRDefault="00265213" w:rsidP="00265213">
            <w:pPr>
              <w:jc w:val="center"/>
              <w:rPr>
                <w:sz w:val="22"/>
                <w:szCs w:val="22"/>
              </w:rPr>
            </w:pPr>
            <w:r w:rsidRPr="00B758F9">
              <w:rPr>
                <w:sz w:val="22"/>
                <w:szCs w:val="22"/>
              </w:rPr>
              <w:t>7</w:t>
            </w:r>
          </w:p>
        </w:tc>
      </w:tr>
      <w:tr w:rsidR="00265213" w:rsidRPr="00B758F9" w:rsidTr="00156C51">
        <w:trPr>
          <w:cantSplit/>
          <w:trHeight w:val="253"/>
          <w:jc w:val="center"/>
        </w:trPr>
        <w:tc>
          <w:tcPr>
            <w:tcW w:w="3482" w:type="dxa"/>
            <w:vMerge/>
          </w:tcPr>
          <w:p w:rsidR="00265213" w:rsidRPr="00B758F9" w:rsidRDefault="00265213" w:rsidP="00265213">
            <w:pPr>
              <w:jc w:val="both"/>
              <w:rPr>
                <w:sz w:val="22"/>
                <w:szCs w:val="22"/>
              </w:rPr>
            </w:pPr>
          </w:p>
        </w:tc>
        <w:tc>
          <w:tcPr>
            <w:tcW w:w="3438" w:type="dxa"/>
            <w:vMerge/>
            <w:vAlign w:val="center"/>
          </w:tcPr>
          <w:p w:rsidR="00265213" w:rsidRPr="00B758F9" w:rsidRDefault="00265213" w:rsidP="00265213">
            <w:pPr>
              <w:rPr>
                <w:sz w:val="22"/>
                <w:szCs w:val="22"/>
              </w:rPr>
            </w:pPr>
          </w:p>
        </w:tc>
        <w:tc>
          <w:tcPr>
            <w:tcW w:w="1802" w:type="dxa"/>
            <w:vMerge/>
            <w:vAlign w:val="center"/>
          </w:tcPr>
          <w:p w:rsidR="00265213" w:rsidRPr="00B758F9" w:rsidRDefault="00265213" w:rsidP="00265213">
            <w:pPr>
              <w:jc w:val="center"/>
              <w:rPr>
                <w:sz w:val="22"/>
                <w:szCs w:val="22"/>
              </w:rPr>
            </w:pPr>
          </w:p>
        </w:tc>
        <w:tc>
          <w:tcPr>
            <w:tcW w:w="1098" w:type="dxa"/>
            <w:vMerge/>
          </w:tcPr>
          <w:p w:rsidR="00265213" w:rsidRPr="00B758F9" w:rsidRDefault="00265213" w:rsidP="00265213">
            <w:pPr>
              <w:jc w:val="center"/>
              <w:rPr>
                <w:sz w:val="22"/>
                <w:szCs w:val="22"/>
              </w:rPr>
            </w:pPr>
          </w:p>
        </w:tc>
      </w:tr>
      <w:tr w:rsidR="00265213" w:rsidRPr="00B758F9" w:rsidTr="00156C51">
        <w:trPr>
          <w:cantSplit/>
          <w:trHeight w:val="20"/>
          <w:jc w:val="center"/>
        </w:trPr>
        <w:tc>
          <w:tcPr>
            <w:tcW w:w="3482" w:type="dxa"/>
            <w:vMerge/>
          </w:tcPr>
          <w:p w:rsidR="00265213" w:rsidRPr="00B758F9" w:rsidRDefault="00265213" w:rsidP="00265213">
            <w:pPr>
              <w:jc w:val="both"/>
              <w:rPr>
                <w:sz w:val="22"/>
                <w:szCs w:val="22"/>
              </w:rPr>
            </w:pPr>
          </w:p>
        </w:tc>
        <w:tc>
          <w:tcPr>
            <w:tcW w:w="3438" w:type="dxa"/>
            <w:vAlign w:val="center"/>
          </w:tcPr>
          <w:p w:rsidR="00265213" w:rsidRPr="00B758F9" w:rsidRDefault="00265213" w:rsidP="00265213">
            <w:pPr>
              <w:rPr>
                <w:sz w:val="22"/>
                <w:szCs w:val="22"/>
              </w:rPr>
            </w:pPr>
            <w:r w:rsidRPr="00B758F9">
              <w:rPr>
                <w:sz w:val="22"/>
                <w:szCs w:val="22"/>
              </w:rPr>
              <w:t>Осина, ольха серая</w:t>
            </w:r>
          </w:p>
        </w:tc>
        <w:tc>
          <w:tcPr>
            <w:tcW w:w="1802" w:type="dxa"/>
            <w:vAlign w:val="center"/>
          </w:tcPr>
          <w:p w:rsidR="00265213" w:rsidRPr="00B758F9" w:rsidRDefault="00265213" w:rsidP="00265213">
            <w:pPr>
              <w:jc w:val="center"/>
              <w:rPr>
                <w:sz w:val="22"/>
                <w:szCs w:val="22"/>
              </w:rPr>
            </w:pPr>
            <w:r w:rsidRPr="00B758F9">
              <w:rPr>
                <w:sz w:val="22"/>
                <w:szCs w:val="22"/>
              </w:rPr>
              <w:t>Все бонитеты</w:t>
            </w:r>
          </w:p>
        </w:tc>
        <w:tc>
          <w:tcPr>
            <w:tcW w:w="1098" w:type="dxa"/>
          </w:tcPr>
          <w:p w:rsidR="00265213" w:rsidRPr="00B758F9" w:rsidRDefault="00265213" w:rsidP="00265213">
            <w:pPr>
              <w:jc w:val="center"/>
              <w:rPr>
                <w:sz w:val="22"/>
                <w:szCs w:val="22"/>
                <w:u w:val="single"/>
              </w:rPr>
            </w:pPr>
            <w:r w:rsidRPr="00B758F9">
              <w:rPr>
                <w:sz w:val="22"/>
                <w:szCs w:val="22"/>
                <w:u w:val="single"/>
              </w:rPr>
              <w:t>41-50</w:t>
            </w:r>
          </w:p>
          <w:p w:rsidR="00265213" w:rsidRPr="00B758F9" w:rsidRDefault="00265213" w:rsidP="00265213">
            <w:pPr>
              <w:jc w:val="center"/>
              <w:rPr>
                <w:sz w:val="22"/>
                <w:szCs w:val="22"/>
              </w:rPr>
            </w:pPr>
            <w:r w:rsidRPr="00B758F9">
              <w:rPr>
                <w:sz w:val="22"/>
                <w:szCs w:val="22"/>
              </w:rPr>
              <w:t>5</w:t>
            </w:r>
          </w:p>
        </w:tc>
      </w:tr>
    </w:tbl>
    <w:p w:rsidR="00265213" w:rsidRPr="00B758F9" w:rsidRDefault="00265213" w:rsidP="00265213">
      <w:pPr>
        <w:pStyle w:val="a3"/>
        <w:ind w:firstLine="720"/>
        <w:jc w:val="both"/>
        <w:rPr>
          <w:b/>
          <w:sz w:val="22"/>
          <w:szCs w:val="22"/>
        </w:rPr>
      </w:pPr>
    </w:p>
    <w:p w:rsidR="00265213" w:rsidRDefault="00265213" w:rsidP="00265213">
      <w:pPr>
        <w:pStyle w:val="a3"/>
        <w:ind w:firstLine="720"/>
        <w:jc w:val="both"/>
        <w:rPr>
          <w:sz w:val="22"/>
          <w:szCs w:val="22"/>
        </w:rPr>
      </w:pPr>
      <w:r w:rsidRPr="00B758F9">
        <w:rPr>
          <w:b/>
          <w:sz w:val="22"/>
          <w:szCs w:val="22"/>
        </w:rPr>
        <w:t>Примечание:</w:t>
      </w:r>
      <w:r w:rsidRPr="00B758F9">
        <w:rPr>
          <w:sz w:val="22"/>
          <w:szCs w:val="22"/>
        </w:rPr>
        <w:t xml:space="preserve"> Продолжительность классов возраста, для хвойных пород – 20 лет, для мягколиственных пород – 10 лет, для быстрорастущих пород – 5 лет.</w:t>
      </w:r>
    </w:p>
    <w:p w:rsidR="00B758F9" w:rsidRPr="00B758F9" w:rsidRDefault="00B758F9" w:rsidP="00265213">
      <w:pPr>
        <w:pStyle w:val="a3"/>
        <w:ind w:firstLine="720"/>
        <w:jc w:val="both"/>
        <w:rPr>
          <w:sz w:val="22"/>
          <w:szCs w:val="22"/>
        </w:rPr>
      </w:pPr>
    </w:p>
    <w:p w:rsidR="00B579B5" w:rsidRDefault="009E2BCD" w:rsidP="00B579B5">
      <w:pPr>
        <w:pStyle w:val="3"/>
        <w:spacing w:line="240" w:lineRule="auto"/>
        <w:jc w:val="center"/>
        <w:rPr>
          <w:b/>
          <w:bCs/>
        </w:rPr>
      </w:pPr>
      <w:bookmarkStart w:id="59" w:name="_Toc144214212"/>
      <w:r w:rsidRPr="00741A03">
        <w:rPr>
          <w:b/>
          <w:bCs/>
        </w:rPr>
        <w:t>2.1.</w:t>
      </w:r>
      <w:r w:rsidR="00F93437" w:rsidRPr="00741A03">
        <w:rPr>
          <w:b/>
          <w:bCs/>
        </w:rPr>
        <w:t>5</w:t>
      </w:r>
      <w:r w:rsidR="004F049A" w:rsidRPr="00741A03">
        <w:rPr>
          <w:b/>
          <w:bCs/>
        </w:rPr>
        <w:t xml:space="preserve">. </w:t>
      </w:r>
      <w:r w:rsidR="003E03A7" w:rsidRPr="00741A03">
        <w:rPr>
          <w:b/>
          <w:bCs/>
        </w:rPr>
        <w:t>Процент (и</w:t>
      </w:r>
      <w:r w:rsidRPr="00741A03">
        <w:rPr>
          <w:b/>
          <w:bCs/>
        </w:rPr>
        <w:t>нтенсивность</w:t>
      </w:r>
      <w:r w:rsidR="003E03A7" w:rsidRPr="00741A03">
        <w:rPr>
          <w:b/>
          <w:bCs/>
        </w:rPr>
        <w:t xml:space="preserve">) </w:t>
      </w:r>
      <w:r w:rsidRPr="00741A03">
        <w:rPr>
          <w:b/>
          <w:bCs/>
        </w:rPr>
        <w:t>выборки древесины с учетом полноты,</w:t>
      </w:r>
      <w:bookmarkEnd w:id="59"/>
      <w:r w:rsidRPr="00741A03">
        <w:rPr>
          <w:b/>
          <w:bCs/>
        </w:rPr>
        <w:t xml:space="preserve"> </w:t>
      </w:r>
    </w:p>
    <w:p w:rsidR="009E2BCD" w:rsidRPr="00741A03" w:rsidRDefault="009E2BCD" w:rsidP="00B579B5">
      <w:pPr>
        <w:pStyle w:val="3"/>
        <w:spacing w:line="240" w:lineRule="auto"/>
        <w:jc w:val="center"/>
        <w:rPr>
          <w:b/>
          <w:bCs/>
        </w:rPr>
      </w:pPr>
      <w:bookmarkStart w:id="60" w:name="_Toc144214213"/>
      <w:r w:rsidRPr="00741A03">
        <w:rPr>
          <w:b/>
          <w:bCs/>
        </w:rPr>
        <w:t>состава древостоя</w:t>
      </w:r>
      <w:bookmarkEnd w:id="58"/>
      <w:bookmarkEnd w:id="60"/>
    </w:p>
    <w:p w:rsidR="00B579B5" w:rsidRPr="00503D58" w:rsidRDefault="00B579B5" w:rsidP="00B579B5">
      <w:pPr>
        <w:widowControl w:val="0"/>
        <w:autoSpaceDE w:val="0"/>
        <w:autoSpaceDN w:val="0"/>
        <w:adjustRightInd w:val="0"/>
        <w:spacing w:line="360" w:lineRule="auto"/>
        <w:ind w:firstLine="709"/>
        <w:jc w:val="both"/>
        <w:rPr>
          <w:kern w:val="32"/>
        </w:rPr>
      </w:pPr>
      <w:bookmarkStart w:id="61" w:name="_Toc480818483"/>
      <w:r w:rsidRPr="00503D58">
        <w:rPr>
          <w:kern w:val="32"/>
        </w:rPr>
        <w:t xml:space="preserve">В соответствии с </w:t>
      </w:r>
      <w:r w:rsidRPr="00C21DCF">
        <w:rPr>
          <w:kern w:val="32"/>
        </w:rPr>
        <w:t>пунктом 34 Правил</w:t>
      </w:r>
      <w:r w:rsidRPr="00503D58">
        <w:rPr>
          <w:kern w:val="32"/>
        </w:rPr>
        <w:t xml:space="preserve"> заготовки древесины с учетом объема вырубаемой древесины за один прием выборочные рубки подразделяются на следующие виды: очень слабой интенсивности – объем вырубаемой древесины достигает 10 процентов от</w:t>
      </w:r>
      <w:r>
        <w:rPr>
          <w:kern w:val="32"/>
        </w:rPr>
        <w:t> </w:t>
      </w:r>
      <w:r w:rsidRPr="00503D58">
        <w:rPr>
          <w:kern w:val="32"/>
        </w:rPr>
        <w:t>общего ее запаса, слабой интенсивности – 11-20 процентов, умеренной интенсивности</w:t>
      </w:r>
      <w:r>
        <w:rPr>
          <w:kern w:val="32"/>
        </w:rPr>
        <w:t> </w:t>
      </w:r>
      <w:r w:rsidRPr="00503D58">
        <w:rPr>
          <w:kern w:val="32"/>
        </w:rPr>
        <w:t xml:space="preserve">– 21-30 процентов, умеренно высокой интенсивности – 31-40 процентов, высокой интенсивности – 41-50 процентов; очень высокой интенсивности – 51-70 процентов. </w:t>
      </w:r>
    </w:p>
    <w:p w:rsidR="00B579B5" w:rsidRDefault="00B579B5" w:rsidP="00B579B5">
      <w:pPr>
        <w:widowControl w:val="0"/>
        <w:autoSpaceDE w:val="0"/>
        <w:autoSpaceDN w:val="0"/>
        <w:adjustRightInd w:val="0"/>
        <w:spacing w:line="360" w:lineRule="auto"/>
        <w:ind w:firstLine="709"/>
        <w:jc w:val="both"/>
        <w:rPr>
          <w:kern w:val="32"/>
        </w:rPr>
      </w:pPr>
      <w:r w:rsidRPr="00503D58">
        <w:rPr>
          <w:kern w:val="32"/>
        </w:rPr>
        <w:t xml:space="preserve">Выборочные рубки спелых и перестойных лесных насаждений проводятся с интенсивностью, обеспечивающей формирование устойчивых лесных насаждений из второго </w:t>
      </w:r>
      <w:r w:rsidRPr="00503D58">
        <w:rPr>
          <w:kern w:val="32"/>
        </w:rPr>
        <w:lastRenderedPageBreak/>
        <w:t>яруса и подроста. В этом случае проводится рубка части спелых и перестойных деревьев с</w:t>
      </w:r>
      <w:r>
        <w:rPr>
          <w:kern w:val="32"/>
        </w:rPr>
        <w:t> </w:t>
      </w:r>
      <w:r w:rsidRPr="00503D58">
        <w:rPr>
          <w:kern w:val="32"/>
        </w:rPr>
        <w:t>сохранением второго яруса и подроста.</w:t>
      </w:r>
    </w:p>
    <w:p w:rsidR="00B579B5" w:rsidRDefault="00B579B5" w:rsidP="00B579B5">
      <w:pPr>
        <w:pStyle w:val="a3"/>
        <w:spacing w:line="360" w:lineRule="auto"/>
        <w:ind w:firstLine="709"/>
        <w:jc w:val="both"/>
        <w:rPr>
          <w:color w:val="7030A0"/>
        </w:rPr>
      </w:pPr>
      <w:r w:rsidRPr="00CC031E">
        <w:t>Ко второму ярусу относится часть деревьев древостоя, высота которых составляет от 0,5 до 0,8 высоты первого яруса. Отставшие в росте (старые) деревья первого яруса не относятся ко второму ярусу и подрост</w:t>
      </w:r>
      <w:r w:rsidRPr="00CC031E">
        <w:rPr>
          <w:color w:val="7030A0"/>
        </w:rPr>
        <w:t>у.</w:t>
      </w:r>
    </w:p>
    <w:p w:rsidR="009B3FAB" w:rsidRPr="00CD3767" w:rsidRDefault="009B3FAB" w:rsidP="00760B02">
      <w:pPr>
        <w:widowControl w:val="0"/>
        <w:autoSpaceDE w:val="0"/>
        <w:autoSpaceDN w:val="0"/>
        <w:adjustRightInd w:val="0"/>
        <w:spacing w:before="120" w:line="360" w:lineRule="auto"/>
        <w:jc w:val="center"/>
        <w:rPr>
          <w:i/>
        </w:rPr>
      </w:pPr>
      <w:r w:rsidRPr="00CD3767">
        <w:rPr>
          <w:i/>
        </w:rPr>
        <w:t>Таблица 2.3 ‒ Нормативы, виды и способы рубок в спелых и перестойных насаждениях</w:t>
      </w:r>
    </w:p>
    <w:tbl>
      <w:tblPr>
        <w:tblW w:w="10042" w:type="dxa"/>
        <w:jc w:val="center"/>
        <w:tblLayout w:type="fixed"/>
        <w:tblCellMar>
          <w:left w:w="28" w:type="dxa"/>
          <w:right w:w="28" w:type="dxa"/>
        </w:tblCellMar>
        <w:tblLook w:val="0000" w:firstRow="0" w:lastRow="0" w:firstColumn="0" w:lastColumn="0" w:noHBand="0" w:noVBand="0"/>
      </w:tblPr>
      <w:tblGrid>
        <w:gridCol w:w="2718"/>
        <w:gridCol w:w="992"/>
        <w:gridCol w:w="1489"/>
        <w:gridCol w:w="1230"/>
        <w:gridCol w:w="1007"/>
        <w:gridCol w:w="426"/>
        <w:gridCol w:w="425"/>
        <w:gridCol w:w="409"/>
        <w:gridCol w:w="420"/>
        <w:gridCol w:w="420"/>
        <w:gridCol w:w="506"/>
      </w:tblGrid>
      <w:tr w:rsidR="00A14A6B" w:rsidRPr="00CD3767" w:rsidTr="00A14A6B">
        <w:trPr>
          <w:trHeight w:val="838"/>
          <w:jc w:val="center"/>
        </w:trPr>
        <w:tc>
          <w:tcPr>
            <w:tcW w:w="2718" w:type="dxa"/>
            <w:vMerge w:val="restart"/>
            <w:tcBorders>
              <w:top w:val="single" w:sz="4" w:space="0" w:color="auto"/>
              <w:left w:val="single" w:sz="4" w:space="0" w:color="auto"/>
              <w:right w:val="single" w:sz="4" w:space="0" w:color="auto"/>
            </w:tcBorders>
            <w:vAlign w:val="center"/>
          </w:tcPr>
          <w:p w:rsidR="00A14A6B" w:rsidRPr="00CD3767" w:rsidRDefault="00A14A6B" w:rsidP="00A14A6B">
            <w:pPr>
              <w:pStyle w:val="14"/>
              <w:jc w:val="center"/>
              <w:rPr>
                <w:sz w:val="22"/>
                <w:szCs w:val="22"/>
              </w:rPr>
            </w:pPr>
            <w:r w:rsidRPr="00CD3767">
              <w:rPr>
                <w:sz w:val="22"/>
                <w:szCs w:val="22"/>
              </w:rPr>
              <w:t>Целевое назначение и категория защитных лесов</w:t>
            </w:r>
          </w:p>
        </w:tc>
        <w:tc>
          <w:tcPr>
            <w:tcW w:w="992" w:type="dxa"/>
            <w:vMerge w:val="restart"/>
            <w:tcBorders>
              <w:top w:val="single" w:sz="4" w:space="0" w:color="auto"/>
              <w:left w:val="single" w:sz="4" w:space="0" w:color="auto"/>
              <w:right w:val="single" w:sz="4" w:space="0" w:color="auto"/>
            </w:tcBorders>
            <w:vAlign w:val="center"/>
          </w:tcPr>
          <w:p w:rsidR="00A14A6B" w:rsidRPr="00CD3767" w:rsidRDefault="00A14A6B" w:rsidP="00A14A6B">
            <w:pPr>
              <w:pStyle w:val="14"/>
              <w:jc w:val="center"/>
              <w:rPr>
                <w:sz w:val="22"/>
                <w:szCs w:val="22"/>
              </w:rPr>
            </w:pPr>
            <w:r w:rsidRPr="00CD3767">
              <w:rPr>
                <w:sz w:val="22"/>
                <w:szCs w:val="22"/>
              </w:rPr>
              <w:t>Порода</w:t>
            </w:r>
          </w:p>
        </w:tc>
        <w:tc>
          <w:tcPr>
            <w:tcW w:w="1489" w:type="dxa"/>
            <w:vMerge w:val="restart"/>
            <w:tcBorders>
              <w:top w:val="single" w:sz="4" w:space="0" w:color="auto"/>
              <w:left w:val="single" w:sz="4" w:space="0" w:color="auto"/>
              <w:right w:val="single" w:sz="4" w:space="0" w:color="auto"/>
            </w:tcBorders>
            <w:vAlign w:val="center"/>
          </w:tcPr>
          <w:p w:rsidR="00A14A6B" w:rsidRPr="00CD3767" w:rsidRDefault="00A14A6B" w:rsidP="00A14A6B">
            <w:pPr>
              <w:pStyle w:val="14"/>
              <w:jc w:val="center"/>
              <w:rPr>
                <w:sz w:val="22"/>
                <w:szCs w:val="22"/>
              </w:rPr>
            </w:pPr>
            <w:r w:rsidRPr="00CD3767">
              <w:rPr>
                <w:sz w:val="22"/>
                <w:szCs w:val="22"/>
              </w:rPr>
              <w:t>Вид рубки</w:t>
            </w:r>
          </w:p>
        </w:tc>
        <w:tc>
          <w:tcPr>
            <w:tcW w:w="2237" w:type="dxa"/>
            <w:gridSpan w:val="2"/>
            <w:tcBorders>
              <w:top w:val="single" w:sz="4" w:space="0" w:color="auto"/>
              <w:left w:val="single" w:sz="4" w:space="0" w:color="auto"/>
              <w:bottom w:val="single" w:sz="4" w:space="0" w:color="auto"/>
              <w:right w:val="single" w:sz="6" w:space="0" w:color="auto"/>
            </w:tcBorders>
            <w:vAlign w:val="center"/>
          </w:tcPr>
          <w:p w:rsidR="00A14A6B" w:rsidRPr="00CD3767" w:rsidRDefault="00A14A6B" w:rsidP="00A14A6B">
            <w:pPr>
              <w:pStyle w:val="14"/>
              <w:jc w:val="center"/>
              <w:rPr>
                <w:sz w:val="22"/>
                <w:szCs w:val="22"/>
              </w:rPr>
            </w:pPr>
            <w:r w:rsidRPr="00CD3767">
              <w:rPr>
                <w:sz w:val="22"/>
                <w:szCs w:val="22"/>
              </w:rPr>
              <w:t>Условия</w:t>
            </w:r>
          </w:p>
          <w:p w:rsidR="00A14A6B" w:rsidRPr="00CD3767" w:rsidRDefault="00A14A6B" w:rsidP="00A14A6B">
            <w:pPr>
              <w:pStyle w:val="14"/>
              <w:jc w:val="center"/>
              <w:rPr>
                <w:sz w:val="22"/>
                <w:szCs w:val="22"/>
              </w:rPr>
            </w:pPr>
            <w:r w:rsidRPr="00CD3767">
              <w:rPr>
                <w:sz w:val="22"/>
                <w:szCs w:val="22"/>
              </w:rPr>
              <w:t>назначения</w:t>
            </w:r>
          </w:p>
        </w:tc>
        <w:tc>
          <w:tcPr>
            <w:tcW w:w="2606" w:type="dxa"/>
            <w:gridSpan w:val="6"/>
            <w:tcBorders>
              <w:top w:val="single" w:sz="4" w:space="0" w:color="auto"/>
              <w:left w:val="single" w:sz="6" w:space="0" w:color="auto"/>
              <w:bottom w:val="single" w:sz="4" w:space="0" w:color="auto"/>
              <w:right w:val="single" w:sz="4" w:space="0" w:color="auto"/>
            </w:tcBorders>
            <w:vAlign w:val="center"/>
          </w:tcPr>
          <w:p w:rsidR="00A14A6B" w:rsidRPr="00CD3767" w:rsidRDefault="00A14A6B" w:rsidP="00A14A6B">
            <w:pPr>
              <w:pStyle w:val="14"/>
              <w:jc w:val="center"/>
              <w:rPr>
                <w:sz w:val="22"/>
                <w:szCs w:val="22"/>
              </w:rPr>
            </w:pPr>
            <w:r w:rsidRPr="00CD3767">
              <w:rPr>
                <w:sz w:val="22"/>
                <w:szCs w:val="22"/>
              </w:rPr>
              <w:t>Процент выборки по полнотам</w:t>
            </w:r>
          </w:p>
          <w:p w:rsidR="00A14A6B" w:rsidRPr="00CD3767" w:rsidRDefault="00A14A6B" w:rsidP="00A14A6B">
            <w:pPr>
              <w:pStyle w:val="14"/>
              <w:jc w:val="center"/>
              <w:rPr>
                <w:sz w:val="22"/>
                <w:szCs w:val="22"/>
              </w:rPr>
            </w:pPr>
            <w:r w:rsidRPr="00CD3767">
              <w:rPr>
                <w:sz w:val="22"/>
                <w:szCs w:val="22"/>
              </w:rPr>
              <w:t>(включая волока)</w:t>
            </w:r>
          </w:p>
        </w:tc>
      </w:tr>
      <w:tr w:rsidR="00A14A6B" w:rsidRPr="00CD3767" w:rsidTr="00A14A6B">
        <w:trPr>
          <w:jc w:val="center"/>
        </w:trPr>
        <w:tc>
          <w:tcPr>
            <w:tcW w:w="2718" w:type="dxa"/>
            <w:vMerge/>
            <w:tcBorders>
              <w:left w:val="single" w:sz="4" w:space="0" w:color="auto"/>
              <w:bottom w:val="single" w:sz="4" w:space="0" w:color="auto"/>
              <w:right w:val="single" w:sz="4" w:space="0" w:color="auto"/>
            </w:tcBorders>
            <w:vAlign w:val="center"/>
          </w:tcPr>
          <w:p w:rsidR="00A14A6B" w:rsidRPr="00CD3767" w:rsidRDefault="00A14A6B" w:rsidP="00A14A6B">
            <w:pPr>
              <w:pStyle w:val="14"/>
              <w:jc w:val="center"/>
              <w:rPr>
                <w:sz w:val="22"/>
                <w:szCs w:val="22"/>
              </w:rPr>
            </w:pPr>
          </w:p>
        </w:tc>
        <w:tc>
          <w:tcPr>
            <w:tcW w:w="992" w:type="dxa"/>
            <w:vMerge/>
            <w:tcBorders>
              <w:left w:val="single" w:sz="4" w:space="0" w:color="auto"/>
              <w:bottom w:val="single" w:sz="4" w:space="0" w:color="auto"/>
              <w:right w:val="single" w:sz="4" w:space="0" w:color="auto"/>
            </w:tcBorders>
            <w:vAlign w:val="center"/>
          </w:tcPr>
          <w:p w:rsidR="00A14A6B" w:rsidRPr="00CD3767" w:rsidRDefault="00A14A6B" w:rsidP="00A14A6B">
            <w:pPr>
              <w:pStyle w:val="14"/>
              <w:jc w:val="center"/>
              <w:rPr>
                <w:sz w:val="22"/>
                <w:szCs w:val="22"/>
              </w:rPr>
            </w:pPr>
          </w:p>
        </w:tc>
        <w:tc>
          <w:tcPr>
            <w:tcW w:w="1489" w:type="dxa"/>
            <w:vMerge/>
            <w:tcBorders>
              <w:left w:val="single" w:sz="4" w:space="0" w:color="auto"/>
              <w:bottom w:val="single" w:sz="4" w:space="0" w:color="auto"/>
              <w:right w:val="single" w:sz="4" w:space="0" w:color="auto"/>
            </w:tcBorders>
            <w:vAlign w:val="center"/>
          </w:tcPr>
          <w:p w:rsidR="00A14A6B" w:rsidRPr="00CD3767" w:rsidRDefault="00A14A6B" w:rsidP="00A14A6B">
            <w:pPr>
              <w:pStyle w:val="14"/>
              <w:rPr>
                <w:sz w:val="22"/>
                <w:szCs w:val="22"/>
              </w:rPr>
            </w:pPr>
          </w:p>
        </w:tc>
        <w:tc>
          <w:tcPr>
            <w:tcW w:w="1230" w:type="dxa"/>
            <w:tcBorders>
              <w:top w:val="single" w:sz="4" w:space="0" w:color="auto"/>
              <w:left w:val="single" w:sz="4" w:space="0" w:color="auto"/>
              <w:bottom w:val="single" w:sz="4" w:space="0" w:color="auto"/>
              <w:right w:val="single" w:sz="6" w:space="0" w:color="auto"/>
            </w:tcBorders>
            <w:vAlign w:val="center"/>
          </w:tcPr>
          <w:p w:rsidR="00A14A6B" w:rsidRPr="00CD3767" w:rsidRDefault="00A14A6B" w:rsidP="00A14A6B">
            <w:pPr>
              <w:pStyle w:val="14"/>
              <w:jc w:val="center"/>
              <w:rPr>
                <w:sz w:val="22"/>
                <w:szCs w:val="22"/>
              </w:rPr>
            </w:pPr>
            <w:r w:rsidRPr="00CD3767">
              <w:rPr>
                <w:sz w:val="22"/>
                <w:szCs w:val="22"/>
              </w:rPr>
              <w:t>тип леса</w:t>
            </w:r>
          </w:p>
        </w:tc>
        <w:tc>
          <w:tcPr>
            <w:tcW w:w="1007" w:type="dxa"/>
            <w:tcBorders>
              <w:top w:val="single" w:sz="4" w:space="0" w:color="auto"/>
              <w:bottom w:val="single" w:sz="4" w:space="0" w:color="auto"/>
            </w:tcBorders>
            <w:vAlign w:val="center"/>
          </w:tcPr>
          <w:p w:rsidR="00A14A6B" w:rsidRPr="00CD3767" w:rsidRDefault="00A14A6B" w:rsidP="00A14A6B">
            <w:pPr>
              <w:pStyle w:val="14"/>
              <w:jc w:val="center"/>
              <w:rPr>
                <w:sz w:val="22"/>
                <w:szCs w:val="22"/>
              </w:rPr>
            </w:pPr>
            <w:r w:rsidRPr="00CD3767">
              <w:rPr>
                <w:sz w:val="22"/>
                <w:szCs w:val="22"/>
              </w:rPr>
              <w:t>полнота до рубки</w:t>
            </w:r>
          </w:p>
        </w:tc>
        <w:tc>
          <w:tcPr>
            <w:tcW w:w="426" w:type="dxa"/>
            <w:tcBorders>
              <w:top w:val="single" w:sz="4" w:space="0" w:color="auto"/>
              <w:left w:val="single" w:sz="6" w:space="0" w:color="auto"/>
              <w:bottom w:val="single" w:sz="4" w:space="0" w:color="auto"/>
              <w:right w:val="single" w:sz="6" w:space="0" w:color="auto"/>
            </w:tcBorders>
            <w:vAlign w:val="center"/>
          </w:tcPr>
          <w:p w:rsidR="00A14A6B" w:rsidRPr="00CD3767" w:rsidRDefault="00A14A6B" w:rsidP="00A14A6B">
            <w:pPr>
              <w:pStyle w:val="14"/>
              <w:jc w:val="center"/>
              <w:rPr>
                <w:sz w:val="22"/>
                <w:szCs w:val="22"/>
              </w:rPr>
            </w:pPr>
            <w:r w:rsidRPr="00CD3767">
              <w:rPr>
                <w:sz w:val="22"/>
                <w:szCs w:val="22"/>
              </w:rPr>
              <w:t>1,0</w:t>
            </w:r>
          </w:p>
        </w:tc>
        <w:tc>
          <w:tcPr>
            <w:tcW w:w="425" w:type="dxa"/>
            <w:tcBorders>
              <w:top w:val="single" w:sz="4" w:space="0" w:color="auto"/>
              <w:bottom w:val="single" w:sz="4" w:space="0" w:color="auto"/>
            </w:tcBorders>
            <w:vAlign w:val="center"/>
          </w:tcPr>
          <w:p w:rsidR="00A14A6B" w:rsidRPr="00CD3767" w:rsidRDefault="00A14A6B" w:rsidP="00A14A6B">
            <w:pPr>
              <w:pStyle w:val="14"/>
              <w:jc w:val="center"/>
              <w:rPr>
                <w:sz w:val="22"/>
                <w:szCs w:val="22"/>
              </w:rPr>
            </w:pPr>
            <w:r w:rsidRPr="00CD3767">
              <w:rPr>
                <w:sz w:val="22"/>
                <w:szCs w:val="22"/>
              </w:rPr>
              <w:t>0,9</w:t>
            </w:r>
          </w:p>
        </w:tc>
        <w:tc>
          <w:tcPr>
            <w:tcW w:w="409" w:type="dxa"/>
            <w:tcBorders>
              <w:top w:val="single" w:sz="4" w:space="0" w:color="auto"/>
              <w:left w:val="single" w:sz="6" w:space="0" w:color="auto"/>
              <w:bottom w:val="single" w:sz="4" w:space="0" w:color="auto"/>
              <w:right w:val="single" w:sz="6" w:space="0" w:color="auto"/>
            </w:tcBorders>
            <w:vAlign w:val="center"/>
          </w:tcPr>
          <w:p w:rsidR="00A14A6B" w:rsidRPr="00CD3767" w:rsidRDefault="00A14A6B" w:rsidP="00A14A6B">
            <w:pPr>
              <w:pStyle w:val="14"/>
              <w:jc w:val="center"/>
              <w:rPr>
                <w:sz w:val="22"/>
                <w:szCs w:val="22"/>
              </w:rPr>
            </w:pPr>
            <w:r w:rsidRPr="00CD3767">
              <w:rPr>
                <w:sz w:val="22"/>
                <w:szCs w:val="22"/>
              </w:rPr>
              <w:t>0,8</w:t>
            </w:r>
          </w:p>
        </w:tc>
        <w:tc>
          <w:tcPr>
            <w:tcW w:w="420" w:type="dxa"/>
            <w:tcBorders>
              <w:top w:val="single" w:sz="4" w:space="0" w:color="auto"/>
              <w:left w:val="single" w:sz="6" w:space="0" w:color="auto"/>
              <w:bottom w:val="single" w:sz="4" w:space="0" w:color="auto"/>
              <w:right w:val="single" w:sz="6" w:space="0" w:color="auto"/>
            </w:tcBorders>
            <w:vAlign w:val="center"/>
          </w:tcPr>
          <w:p w:rsidR="00A14A6B" w:rsidRPr="00CD3767" w:rsidRDefault="00A14A6B" w:rsidP="00A14A6B">
            <w:pPr>
              <w:pStyle w:val="14"/>
              <w:jc w:val="center"/>
              <w:rPr>
                <w:sz w:val="22"/>
                <w:szCs w:val="22"/>
              </w:rPr>
            </w:pPr>
            <w:r w:rsidRPr="00CD3767">
              <w:rPr>
                <w:sz w:val="22"/>
                <w:szCs w:val="22"/>
              </w:rPr>
              <w:t>0,7</w:t>
            </w:r>
          </w:p>
        </w:tc>
        <w:tc>
          <w:tcPr>
            <w:tcW w:w="420" w:type="dxa"/>
            <w:tcBorders>
              <w:top w:val="single" w:sz="4" w:space="0" w:color="auto"/>
              <w:bottom w:val="single" w:sz="4" w:space="0" w:color="auto"/>
              <w:right w:val="single" w:sz="6" w:space="0" w:color="auto"/>
            </w:tcBorders>
            <w:vAlign w:val="center"/>
          </w:tcPr>
          <w:p w:rsidR="00A14A6B" w:rsidRPr="00CD3767" w:rsidRDefault="00A14A6B" w:rsidP="00A14A6B">
            <w:pPr>
              <w:pStyle w:val="14"/>
              <w:jc w:val="center"/>
              <w:rPr>
                <w:sz w:val="22"/>
                <w:szCs w:val="22"/>
              </w:rPr>
            </w:pPr>
            <w:r w:rsidRPr="00CD3767">
              <w:rPr>
                <w:sz w:val="22"/>
                <w:szCs w:val="22"/>
              </w:rPr>
              <w:t>0,6</w:t>
            </w:r>
          </w:p>
        </w:tc>
        <w:tc>
          <w:tcPr>
            <w:tcW w:w="506" w:type="dxa"/>
            <w:tcBorders>
              <w:top w:val="single" w:sz="4" w:space="0" w:color="auto"/>
              <w:left w:val="single" w:sz="6" w:space="0" w:color="auto"/>
              <w:bottom w:val="single" w:sz="4" w:space="0" w:color="auto"/>
              <w:right w:val="single" w:sz="4" w:space="0" w:color="auto"/>
            </w:tcBorders>
            <w:vAlign w:val="center"/>
          </w:tcPr>
          <w:p w:rsidR="00A14A6B" w:rsidRPr="00CD3767" w:rsidRDefault="00A14A6B" w:rsidP="00A14A6B">
            <w:pPr>
              <w:pStyle w:val="14"/>
              <w:jc w:val="center"/>
              <w:rPr>
                <w:sz w:val="22"/>
                <w:szCs w:val="22"/>
              </w:rPr>
            </w:pPr>
            <w:r w:rsidRPr="00CD3767">
              <w:rPr>
                <w:sz w:val="22"/>
                <w:szCs w:val="22"/>
              </w:rPr>
              <w:t>0,5-0,3</w:t>
            </w:r>
          </w:p>
        </w:tc>
      </w:tr>
      <w:tr w:rsidR="00F4471B" w:rsidRPr="00CD3767" w:rsidTr="00A14A6B">
        <w:trPr>
          <w:jc w:val="center"/>
        </w:trPr>
        <w:tc>
          <w:tcPr>
            <w:tcW w:w="2718" w:type="dxa"/>
            <w:tcBorders>
              <w:left w:val="single" w:sz="4" w:space="0" w:color="auto"/>
              <w:bottom w:val="single" w:sz="4" w:space="0" w:color="auto"/>
              <w:right w:val="single" w:sz="4" w:space="0" w:color="auto"/>
            </w:tcBorders>
            <w:vAlign w:val="center"/>
          </w:tcPr>
          <w:p w:rsidR="00F4471B" w:rsidRPr="00CD3767" w:rsidRDefault="00F4471B" w:rsidP="00A14A6B">
            <w:pPr>
              <w:pStyle w:val="14"/>
              <w:jc w:val="center"/>
              <w:rPr>
                <w:sz w:val="22"/>
                <w:szCs w:val="22"/>
              </w:rPr>
            </w:pPr>
            <w:r w:rsidRPr="00CD3767">
              <w:rPr>
                <w:sz w:val="22"/>
                <w:szCs w:val="22"/>
              </w:rPr>
              <w:t>1</w:t>
            </w:r>
          </w:p>
        </w:tc>
        <w:tc>
          <w:tcPr>
            <w:tcW w:w="992" w:type="dxa"/>
            <w:tcBorders>
              <w:left w:val="single" w:sz="4" w:space="0" w:color="auto"/>
              <w:bottom w:val="single" w:sz="4" w:space="0" w:color="auto"/>
              <w:right w:val="single" w:sz="4" w:space="0" w:color="auto"/>
            </w:tcBorders>
            <w:vAlign w:val="center"/>
          </w:tcPr>
          <w:p w:rsidR="00F4471B" w:rsidRPr="00CD3767" w:rsidRDefault="00F4471B" w:rsidP="00A14A6B">
            <w:pPr>
              <w:pStyle w:val="14"/>
              <w:jc w:val="center"/>
              <w:rPr>
                <w:sz w:val="22"/>
                <w:szCs w:val="22"/>
              </w:rPr>
            </w:pPr>
            <w:r w:rsidRPr="00CD3767">
              <w:rPr>
                <w:sz w:val="22"/>
                <w:szCs w:val="22"/>
              </w:rPr>
              <w:t>2</w:t>
            </w:r>
          </w:p>
        </w:tc>
        <w:tc>
          <w:tcPr>
            <w:tcW w:w="1489" w:type="dxa"/>
            <w:tcBorders>
              <w:left w:val="single" w:sz="4" w:space="0" w:color="auto"/>
              <w:bottom w:val="single" w:sz="4" w:space="0" w:color="auto"/>
              <w:right w:val="single" w:sz="4" w:space="0" w:color="auto"/>
            </w:tcBorders>
            <w:vAlign w:val="center"/>
          </w:tcPr>
          <w:p w:rsidR="00F4471B" w:rsidRPr="00CD3767" w:rsidRDefault="00F4471B" w:rsidP="00A14A6B">
            <w:pPr>
              <w:pStyle w:val="14"/>
              <w:rPr>
                <w:sz w:val="22"/>
                <w:szCs w:val="22"/>
              </w:rPr>
            </w:pPr>
            <w:r w:rsidRPr="00CD3767">
              <w:rPr>
                <w:sz w:val="22"/>
                <w:szCs w:val="22"/>
              </w:rPr>
              <w:t>3</w:t>
            </w:r>
          </w:p>
        </w:tc>
        <w:tc>
          <w:tcPr>
            <w:tcW w:w="1230" w:type="dxa"/>
            <w:tcBorders>
              <w:top w:val="single" w:sz="4" w:space="0" w:color="auto"/>
              <w:left w:val="single" w:sz="4" w:space="0" w:color="auto"/>
              <w:bottom w:val="single" w:sz="4" w:space="0" w:color="auto"/>
              <w:right w:val="single" w:sz="6" w:space="0" w:color="auto"/>
            </w:tcBorders>
            <w:vAlign w:val="center"/>
          </w:tcPr>
          <w:p w:rsidR="00F4471B" w:rsidRPr="00CD3767" w:rsidRDefault="00F4471B" w:rsidP="00A14A6B">
            <w:pPr>
              <w:pStyle w:val="14"/>
              <w:jc w:val="center"/>
              <w:rPr>
                <w:sz w:val="22"/>
                <w:szCs w:val="22"/>
              </w:rPr>
            </w:pPr>
            <w:r w:rsidRPr="00CD3767">
              <w:rPr>
                <w:sz w:val="22"/>
                <w:szCs w:val="22"/>
              </w:rPr>
              <w:t>4</w:t>
            </w:r>
          </w:p>
        </w:tc>
        <w:tc>
          <w:tcPr>
            <w:tcW w:w="1007" w:type="dxa"/>
            <w:tcBorders>
              <w:top w:val="single" w:sz="4" w:space="0" w:color="auto"/>
              <w:bottom w:val="single" w:sz="4" w:space="0" w:color="auto"/>
            </w:tcBorders>
            <w:vAlign w:val="center"/>
          </w:tcPr>
          <w:p w:rsidR="00F4471B" w:rsidRPr="00CD3767" w:rsidRDefault="00F4471B" w:rsidP="00A14A6B">
            <w:pPr>
              <w:pStyle w:val="14"/>
              <w:jc w:val="center"/>
              <w:rPr>
                <w:sz w:val="22"/>
                <w:szCs w:val="22"/>
              </w:rPr>
            </w:pPr>
            <w:r w:rsidRPr="00CD3767">
              <w:rPr>
                <w:sz w:val="22"/>
                <w:szCs w:val="22"/>
              </w:rPr>
              <w:t>5</w:t>
            </w:r>
          </w:p>
        </w:tc>
        <w:tc>
          <w:tcPr>
            <w:tcW w:w="426" w:type="dxa"/>
            <w:tcBorders>
              <w:top w:val="single" w:sz="4" w:space="0" w:color="auto"/>
              <w:left w:val="single" w:sz="6" w:space="0" w:color="auto"/>
              <w:bottom w:val="single" w:sz="4" w:space="0" w:color="auto"/>
              <w:right w:val="single" w:sz="6" w:space="0" w:color="auto"/>
            </w:tcBorders>
            <w:vAlign w:val="center"/>
          </w:tcPr>
          <w:p w:rsidR="00F4471B" w:rsidRPr="00CD3767" w:rsidRDefault="00F4471B" w:rsidP="00A14A6B">
            <w:pPr>
              <w:pStyle w:val="14"/>
              <w:jc w:val="center"/>
              <w:rPr>
                <w:sz w:val="22"/>
                <w:szCs w:val="22"/>
              </w:rPr>
            </w:pPr>
            <w:r w:rsidRPr="00CD3767">
              <w:rPr>
                <w:sz w:val="22"/>
                <w:szCs w:val="22"/>
              </w:rPr>
              <w:t>6</w:t>
            </w:r>
          </w:p>
        </w:tc>
        <w:tc>
          <w:tcPr>
            <w:tcW w:w="425" w:type="dxa"/>
            <w:tcBorders>
              <w:top w:val="single" w:sz="4" w:space="0" w:color="auto"/>
              <w:bottom w:val="single" w:sz="4" w:space="0" w:color="auto"/>
            </w:tcBorders>
            <w:vAlign w:val="center"/>
          </w:tcPr>
          <w:p w:rsidR="00F4471B" w:rsidRPr="00CD3767" w:rsidRDefault="00F4471B" w:rsidP="00A14A6B">
            <w:pPr>
              <w:pStyle w:val="14"/>
              <w:jc w:val="center"/>
              <w:rPr>
                <w:sz w:val="22"/>
                <w:szCs w:val="22"/>
              </w:rPr>
            </w:pPr>
            <w:r w:rsidRPr="00CD3767">
              <w:rPr>
                <w:sz w:val="22"/>
                <w:szCs w:val="22"/>
              </w:rPr>
              <w:t>7</w:t>
            </w:r>
          </w:p>
        </w:tc>
        <w:tc>
          <w:tcPr>
            <w:tcW w:w="409" w:type="dxa"/>
            <w:tcBorders>
              <w:top w:val="single" w:sz="4" w:space="0" w:color="auto"/>
              <w:left w:val="single" w:sz="6" w:space="0" w:color="auto"/>
              <w:bottom w:val="single" w:sz="4" w:space="0" w:color="auto"/>
              <w:right w:val="single" w:sz="6" w:space="0" w:color="auto"/>
            </w:tcBorders>
            <w:vAlign w:val="center"/>
          </w:tcPr>
          <w:p w:rsidR="00F4471B" w:rsidRPr="00CD3767" w:rsidRDefault="00F4471B" w:rsidP="00A14A6B">
            <w:pPr>
              <w:pStyle w:val="14"/>
              <w:jc w:val="center"/>
              <w:rPr>
                <w:sz w:val="22"/>
                <w:szCs w:val="22"/>
              </w:rPr>
            </w:pPr>
            <w:r w:rsidRPr="00CD3767">
              <w:rPr>
                <w:sz w:val="22"/>
                <w:szCs w:val="22"/>
              </w:rPr>
              <w:t>8</w:t>
            </w:r>
          </w:p>
        </w:tc>
        <w:tc>
          <w:tcPr>
            <w:tcW w:w="420" w:type="dxa"/>
            <w:tcBorders>
              <w:top w:val="single" w:sz="4" w:space="0" w:color="auto"/>
              <w:left w:val="single" w:sz="6" w:space="0" w:color="auto"/>
              <w:bottom w:val="single" w:sz="4" w:space="0" w:color="auto"/>
              <w:right w:val="single" w:sz="6" w:space="0" w:color="auto"/>
            </w:tcBorders>
            <w:vAlign w:val="center"/>
          </w:tcPr>
          <w:p w:rsidR="00F4471B" w:rsidRPr="00CD3767" w:rsidRDefault="00F4471B" w:rsidP="00A14A6B">
            <w:pPr>
              <w:pStyle w:val="14"/>
              <w:jc w:val="center"/>
              <w:rPr>
                <w:sz w:val="22"/>
                <w:szCs w:val="22"/>
              </w:rPr>
            </w:pPr>
            <w:r w:rsidRPr="00CD3767">
              <w:rPr>
                <w:sz w:val="22"/>
                <w:szCs w:val="22"/>
              </w:rPr>
              <w:t>9</w:t>
            </w:r>
          </w:p>
        </w:tc>
        <w:tc>
          <w:tcPr>
            <w:tcW w:w="420" w:type="dxa"/>
            <w:tcBorders>
              <w:top w:val="single" w:sz="4" w:space="0" w:color="auto"/>
              <w:bottom w:val="single" w:sz="4" w:space="0" w:color="auto"/>
              <w:right w:val="single" w:sz="6" w:space="0" w:color="auto"/>
            </w:tcBorders>
            <w:vAlign w:val="center"/>
          </w:tcPr>
          <w:p w:rsidR="00F4471B" w:rsidRPr="00CD3767" w:rsidRDefault="00F4471B" w:rsidP="00A14A6B">
            <w:pPr>
              <w:pStyle w:val="14"/>
              <w:jc w:val="center"/>
              <w:rPr>
                <w:sz w:val="22"/>
                <w:szCs w:val="22"/>
              </w:rPr>
            </w:pPr>
            <w:r w:rsidRPr="00CD3767">
              <w:rPr>
                <w:sz w:val="22"/>
                <w:szCs w:val="22"/>
              </w:rPr>
              <w:t>10</w:t>
            </w:r>
          </w:p>
        </w:tc>
        <w:tc>
          <w:tcPr>
            <w:tcW w:w="506" w:type="dxa"/>
            <w:tcBorders>
              <w:top w:val="single" w:sz="4" w:space="0" w:color="auto"/>
              <w:left w:val="single" w:sz="6" w:space="0" w:color="auto"/>
              <w:bottom w:val="single" w:sz="4" w:space="0" w:color="auto"/>
              <w:right w:val="single" w:sz="4" w:space="0" w:color="auto"/>
            </w:tcBorders>
            <w:vAlign w:val="center"/>
          </w:tcPr>
          <w:p w:rsidR="00F4471B" w:rsidRPr="00CD3767" w:rsidRDefault="00F4471B" w:rsidP="00A14A6B">
            <w:pPr>
              <w:pStyle w:val="14"/>
              <w:jc w:val="center"/>
              <w:rPr>
                <w:sz w:val="22"/>
                <w:szCs w:val="22"/>
              </w:rPr>
            </w:pPr>
            <w:r w:rsidRPr="00CD3767">
              <w:rPr>
                <w:sz w:val="22"/>
                <w:szCs w:val="22"/>
              </w:rPr>
              <w:t>11</w:t>
            </w:r>
          </w:p>
        </w:tc>
      </w:tr>
      <w:tr w:rsidR="00A14A6B" w:rsidRPr="00CD3767" w:rsidTr="00A14A6B">
        <w:trPr>
          <w:jc w:val="center"/>
        </w:trPr>
        <w:tc>
          <w:tcPr>
            <w:tcW w:w="10042" w:type="dxa"/>
            <w:gridSpan w:val="11"/>
            <w:tcBorders>
              <w:top w:val="single" w:sz="4" w:space="0" w:color="auto"/>
              <w:left w:val="single" w:sz="4" w:space="0" w:color="auto"/>
              <w:bottom w:val="single" w:sz="4" w:space="0" w:color="auto"/>
              <w:right w:val="single" w:sz="4" w:space="0" w:color="auto"/>
            </w:tcBorders>
            <w:vAlign w:val="center"/>
          </w:tcPr>
          <w:p w:rsidR="00A14A6B" w:rsidRPr="00CD3767" w:rsidRDefault="00A14A6B" w:rsidP="00A14A6B">
            <w:pPr>
              <w:pStyle w:val="14"/>
              <w:jc w:val="center"/>
              <w:rPr>
                <w:b/>
                <w:sz w:val="22"/>
                <w:szCs w:val="22"/>
              </w:rPr>
            </w:pPr>
            <w:r w:rsidRPr="00CD3767">
              <w:rPr>
                <w:b/>
                <w:sz w:val="22"/>
                <w:szCs w:val="22"/>
              </w:rPr>
              <w:t>Зона ограниченного использования лесов</w:t>
            </w:r>
          </w:p>
        </w:tc>
      </w:tr>
      <w:tr w:rsidR="00A14A6B" w:rsidRPr="00CD3767" w:rsidTr="00A14A6B">
        <w:trPr>
          <w:jc w:val="center"/>
        </w:trPr>
        <w:tc>
          <w:tcPr>
            <w:tcW w:w="10042" w:type="dxa"/>
            <w:gridSpan w:val="11"/>
            <w:tcBorders>
              <w:top w:val="single" w:sz="4" w:space="0" w:color="auto"/>
              <w:left w:val="single" w:sz="4" w:space="0" w:color="auto"/>
              <w:bottom w:val="single" w:sz="4" w:space="0" w:color="auto"/>
              <w:right w:val="single" w:sz="4" w:space="0" w:color="auto"/>
            </w:tcBorders>
            <w:vAlign w:val="center"/>
          </w:tcPr>
          <w:p w:rsidR="00A14A6B" w:rsidRPr="00CD3767" w:rsidRDefault="00A14A6B" w:rsidP="00A14A6B">
            <w:pPr>
              <w:rPr>
                <w:b/>
                <w:i/>
                <w:sz w:val="22"/>
                <w:szCs w:val="22"/>
              </w:rPr>
            </w:pPr>
            <w:r w:rsidRPr="00CD3767">
              <w:rPr>
                <w:b/>
                <w:i/>
                <w:sz w:val="22"/>
                <w:szCs w:val="22"/>
              </w:rPr>
              <w:t>Рубка спелых и перестойных насаждений запрещена в том числе и для планируемых ООПТ</w:t>
            </w:r>
          </w:p>
        </w:tc>
      </w:tr>
      <w:tr w:rsidR="00A14A6B" w:rsidRPr="00CD3767" w:rsidTr="00A14A6B">
        <w:trPr>
          <w:trHeight w:val="144"/>
          <w:jc w:val="center"/>
        </w:trPr>
        <w:tc>
          <w:tcPr>
            <w:tcW w:w="10042" w:type="dxa"/>
            <w:gridSpan w:val="11"/>
            <w:tcBorders>
              <w:top w:val="single" w:sz="4" w:space="0" w:color="auto"/>
              <w:left w:val="single" w:sz="4" w:space="0" w:color="auto"/>
              <w:right w:val="single" w:sz="4" w:space="0" w:color="auto"/>
            </w:tcBorders>
            <w:vAlign w:val="center"/>
          </w:tcPr>
          <w:p w:rsidR="00A14A6B" w:rsidRPr="00CD3767" w:rsidRDefault="00A14A6B" w:rsidP="00A14A6B">
            <w:pPr>
              <w:pStyle w:val="14"/>
              <w:jc w:val="center"/>
              <w:rPr>
                <w:sz w:val="22"/>
                <w:szCs w:val="22"/>
              </w:rPr>
            </w:pPr>
            <w:r w:rsidRPr="00CD3767">
              <w:rPr>
                <w:b/>
                <w:sz w:val="22"/>
                <w:szCs w:val="22"/>
              </w:rPr>
              <w:t>Зона наблюдения ЛАЭС</w:t>
            </w:r>
          </w:p>
        </w:tc>
      </w:tr>
      <w:tr w:rsidR="00A14A6B" w:rsidRPr="00CD3767" w:rsidTr="00A14A6B">
        <w:trPr>
          <w:jc w:val="center"/>
        </w:trPr>
        <w:tc>
          <w:tcPr>
            <w:tcW w:w="2718" w:type="dxa"/>
            <w:tcBorders>
              <w:top w:val="single" w:sz="4" w:space="0" w:color="auto"/>
              <w:left w:val="single" w:sz="4" w:space="0" w:color="auto"/>
              <w:right w:val="single" w:sz="4" w:space="0" w:color="auto"/>
            </w:tcBorders>
            <w:vAlign w:val="center"/>
          </w:tcPr>
          <w:p w:rsidR="00A14A6B" w:rsidRPr="00CD3767" w:rsidRDefault="00A14A6B" w:rsidP="00A14A6B">
            <w:pPr>
              <w:pStyle w:val="14"/>
              <w:rPr>
                <w:sz w:val="22"/>
                <w:szCs w:val="22"/>
              </w:rPr>
            </w:pPr>
            <w:r w:rsidRPr="00CD3767">
              <w:rPr>
                <w:sz w:val="22"/>
                <w:szCs w:val="22"/>
              </w:rPr>
              <w:t>Леса на ООПТ</w:t>
            </w:r>
          </w:p>
        </w:tc>
        <w:tc>
          <w:tcPr>
            <w:tcW w:w="7324" w:type="dxa"/>
            <w:gridSpan w:val="10"/>
            <w:tcBorders>
              <w:top w:val="single" w:sz="4" w:space="0" w:color="auto"/>
              <w:left w:val="single" w:sz="4" w:space="0" w:color="auto"/>
              <w:right w:val="single" w:sz="4" w:space="0" w:color="auto"/>
            </w:tcBorders>
            <w:vAlign w:val="center"/>
          </w:tcPr>
          <w:p w:rsidR="00A14A6B" w:rsidRPr="00CD3767" w:rsidRDefault="00A14A6B" w:rsidP="00A14A6B">
            <w:pPr>
              <w:pStyle w:val="14"/>
              <w:jc w:val="center"/>
              <w:rPr>
                <w:sz w:val="22"/>
                <w:szCs w:val="22"/>
              </w:rPr>
            </w:pPr>
            <w:r w:rsidRPr="00CD3767">
              <w:rPr>
                <w:sz w:val="22"/>
                <w:szCs w:val="22"/>
              </w:rPr>
              <w:t>режим рубок в соответствии с положением об ООПТ</w:t>
            </w:r>
          </w:p>
        </w:tc>
      </w:tr>
      <w:tr w:rsidR="00A14A6B" w:rsidRPr="00CD3767" w:rsidTr="00A14A6B">
        <w:trPr>
          <w:jc w:val="center"/>
        </w:trPr>
        <w:tc>
          <w:tcPr>
            <w:tcW w:w="2718" w:type="dxa"/>
            <w:vMerge w:val="restart"/>
            <w:tcBorders>
              <w:top w:val="single" w:sz="4" w:space="0" w:color="auto"/>
              <w:left w:val="single" w:sz="4" w:space="0" w:color="auto"/>
              <w:right w:val="single" w:sz="4" w:space="0" w:color="auto"/>
            </w:tcBorders>
            <w:vAlign w:val="center"/>
          </w:tcPr>
          <w:p w:rsidR="00A14A6B" w:rsidRPr="00CD3767" w:rsidRDefault="00A14A6B" w:rsidP="00A14A6B">
            <w:pPr>
              <w:pStyle w:val="14"/>
              <w:rPr>
                <w:sz w:val="22"/>
                <w:szCs w:val="22"/>
              </w:rPr>
            </w:pPr>
            <w:r w:rsidRPr="00CD3767">
              <w:rPr>
                <w:sz w:val="22"/>
                <w:szCs w:val="22"/>
              </w:rPr>
              <w:t>Запретные полосы лесов, расположенные вдоль водных объектов</w:t>
            </w:r>
          </w:p>
        </w:tc>
        <w:tc>
          <w:tcPr>
            <w:tcW w:w="992" w:type="dxa"/>
            <w:tcBorders>
              <w:top w:val="single" w:sz="4" w:space="0" w:color="auto"/>
              <w:left w:val="single" w:sz="4" w:space="0" w:color="auto"/>
              <w:bottom w:val="single" w:sz="4" w:space="0" w:color="auto"/>
              <w:right w:val="single" w:sz="4" w:space="0" w:color="auto"/>
            </w:tcBorders>
            <w:vAlign w:val="center"/>
          </w:tcPr>
          <w:p w:rsidR="00A14A6B" w:rsidRPr="00CD3767" w:rsidRDefault="00A14A6B" w:rsidP="00A14A6B">
            <w:pPr>
              <w:pStyle w:val="14"/>
              <w:jc w:val="center"/>
              <w:rPr>
                <w:sz w:val="22"/>
                <w:szCs w:val="22"/>
              </w:rPr>
            </w:pPr>
            <w:r w:rsidRPr="00CD3767">
              <w:rPr>
                <w:sz w:val="22"/>
                <w:szCs w:val="22"/>
              </w:rPr>
              <w:t xml:space="preserve">все </w:t>
            </w:r>
          </w:p>
          <w:p w:rsidR="00A14A6B" w:rsidRPr="00CD3767" w:rsidRDefault="00A14A6B" w:rsidP="00A14A6B">
            <w:pPr>
              <w:pStyle w:val="14"/>
              <w:jc w:val="center"/>
              <w:rPr>
                <w:sz w:val="22"/>
                <w:szCs w:val="22"/>
              </w:rPr>
            </w:pPr>
            <w:r w:rsidRPr="00CD3767">
              <w:rPr>
                <w:sz w:val="22"/>
                <w:szCs w:val="22"/>
              </w:rPr>
              <w:t>кроме С</w:t>
            </w:r>
          </w:p>
        </w:tc>
        <w:tc>
          <w:tcPr>
            <w:tcW w:w="1489" w:type="dxa"/>
            <w:tcBorders>
              <w:top w:val="single" w:sz="4" w:space="0" w:color="auto"/>
              <w:left w:val="single" w:sz="4" w:space="0" w:color="auto"/>
              <w:bottom w:val="single" w:sz="6" w:space="0" w:color="auto"/>
              <w:right w:val="single" w:sz="6" w:space="0" w:color="auto"/>
            </w:tcBorders>
            <w:vAlign w:val="center"/>
          </w:tcPr>
          <w:p w:rsidR="00A14A6B" w:rsidRPr="00CD3767" w:rsidRDefault="00A14A6B" w:rsidP="00A14A6B">
            <w:pPr>
              <w:pStyle w:val="14"/>
              <w:jc w:val="center"/>
              <w:rPr>
                <w:sz w:val="22"/>
                <w:szCs w:val="22"/>
              </w:rPr>
            </w:pPr>
            <w:r w:rsidRPr="00CD3767">
              <w:rPr>
                <w:sz w:val="22"/>
                <w:szCs w:val="22"/>
              </w:rPr>
              <w:t>РПР</w:t>
            </w:r>
          </w:p>
        </w:tc>
        <w:tc>
          <w:tcPr>
            <w:tcW w:w="1230" w:type="dxa"/>
            <w:tcBorders>
              <w:top w:val="single" w:sz="4" w:space="0" w:color="auto"/>
              <w:left w:val="single" w:sz="6" w:space="0" w:color="auto"/>
              <w:bottom w:val="single" w:sz="6" w:space="0" w:color="auto"/>
              <w:right w:val="single" w:sz="6" w:space="0" w:color="auto"/>
            </w:tcBorders>
            <w:vAlign w:val="center"/>
          </w:tcPr>
          <w:p w:rsidR="00A14A6B" w:rsidRPr="00CD3767" w:rsidRDefault="00A14A6B" w:rsidP="00A14A6B">
            <w:pPr>
              <w:pStyle w:val="14"/>
              <w:jc w:val="center"/>
              <w:rPr>
                <w:sz w:val="22"/>
                <w:szCs w:val="22"/>
              </w:rPr>
            </w:pPr>
            <w:r w:rsidRPr="00CD3767">
              <w:rPr>
                <w:sz w:val="22"/>
                <w:szCs w:val="22"/>
              </w:rPr>
              <w:t>все</w:t>
            </w:r>
          </w:p>
        </w:tc>
        <w:tc>
          <w:tcPr>
            <w:tcW w:w="1007" w:type="dxa"/>
            <w:tcBorders>
              <w:top w:val="single" w:sz="4" w:space="0" w:color="auto"/>
              <w:bottom w:val="single" w:sz="6" w:space="0" w:color="auto"/>
            </w:tcBorders>
            <w:vAlign w:val="center"/>
          </w:tcPr>
          <w:p w:rsidR="00A14A6B" w:rsidRPr="00CD3767" w:rsidRDefault="00A14A6B" w:rsidP="00A14A6B">
            <w:pPr>
              <w:pStyle w:val="14"/>
              <w:jc w:val="center"/>
              <w:rPr>
                <w:sz w:val="22"/>
                <w:szCs w:val="22"/>
              </w:rPr>
            </w:pPr>
            <w:r w:rsidRPr="00CD3767">
              <w:rPr>
                <w:sz w:val="22"/>
                <w:szCs w:val="22"/>
              </w:rPr>
              <w:t>0,6 и более</w:t>
            </w:r>
          </w:p>
        </w:tc>
        <w:tc>
          <w:tcPr>
            <w:tcW w:w="426" w:type="dxa"/>
            <w:tcBorders>
              <w:top w:val="single" w:sz="4" w:space="0" w:color="auto"/>
              <w:left w:val="single" w:sz="6" w:space="0" w:color="auto"/>
              <w:bottom w:val="single" w:sz="6" w:space="0" w:color="auto"/>
              <w:right w:val="single" w:sz="6" w:space="0" w:color="auto"/>
            </w:tcBorders>
            <w:vAlign w:val="center"/>
          </w:tcPr>
          <w:p w:rsidR="00A14A6B" w:rsidRPr="00CD3767" w:rsidRDefault="00A14A6B" w:rsidP="00A14A6B">
            <w:pPr>
              <w:pStyle w:val="14"/>
              <w:jc w:val="center"/>
              <w:rPr>
                <w:sz w:val="22"/>
                <w:szCs w:val="22"/>
              </w:rPr>
            </w:pPr>
            <w:r w:rsidRPr="00CD3767">
              <w:rPr>
                <w:sz w:val="22"/>
                <w:szCs w:val="22"/>
              </w:rPr>
              <w:t>40</w:t>
            </w:r>
          </w:p>
        </w:tc>
        <w:tc>
          <w:tcPr>
            <w:tcW w:w="425" w:type="dxa"/>
            <w:tcBorders>
              <w:top w:val="single" w:sz="4" w:space="0" w:color="auto"/>
              <w:bottom w:val="single" w:sz="6" w:space="0" w:color="auto"/>
            </w:tcBorders>
            <w:vAlign w:val="center"/>
          </w:tcPr>
          <w:p w:rsidR="00A14A6B" w:rsidRPr="00CD3767" w:rsidRDefault="00A14A6B" w:rsidP="00A14A6B">
            <w:pPr>
              <w:pStyle w:val="14"/>
              <w:jc w:val="center"/>
              <w:rPr>
                <w:sz w:val="22"/>
                <w:szCs w:val="22"/>
              </w:rPr>
            </w:pPr>
            <w:r w:rsidRPr="00CD3767">
              <w:rPr>
                <w:sz w:val="22"/>
                <w:szCs w:val="22"/>
              </w:rPr>
              <w:t>30</w:t>
            </w:r>
          </w:p>
        </w:tc>
        <w:tc>
          <w:tcPr>
            <w:tcW w:w="409" w:type="dxa"/>
            <w:tcBorders>
              <w:top w:val="single" w:sz="4" w:space="0" w:color="auto"/>
              <w:left w:val="single" w:sz="6" w:space="0" w:color="auto"/>
              <w:bottom w:val="single" w:sz="6" w:space="0" w:color="auto"/>
              <w:right w:val="single" w:sz="6" w:space="0" w:color="auto"/>
            </w:tcBorders>
            <w:vAlign w:val="center"/>
          </w:tcPr>
          <w:p w:rsidR="00A14A6B" w:rsidRPr="00CD3767" w:rsidRDefault="00A14A6B" w:rsidP="00A14A6B">
            <w:pPr>
              <w:pStyle w:val="14"/>
              <w:jc w:val="center"/>
              <w:rPr>
                <w:sz w:val="22"/>
                <w:szCs w:val="22"/>
              </w:rPr>
            </w:pPr>
            <w:r w:rsidRPr="00CD3767">
              <w:rPr>
                <w:sz w:val="22"/>
                <w:szCs w:val="22"/>
              </w:rPr>
              <w:t>25</w:t>
            </w:r>
          </w:p>
        </w:tc>
        <w:tc>
          <w:tcPr>
            <w:tcW w:w="420" w:type="dxa"/>
            <w:tcBorders>
              <w:top w:val="single" w:sz="4" w:space="0" w:color="auto"/>
              <w:left w:val="single" w:sz="6" w:space="0" w:color="auto"/>
              <w:bottom w:val="single" w:sz="6" w:space="0" w:color="auto"/>
              <w:right w:val="single" w:sz="6" w:space="0" w:color="auto"/>
            </w:tcBorders>
            <w:vAlign w:val="center"/>
          </w:tcPr>
          <w:p w:rsidR="00A14A6B" w:rsidRPr="00CD3767" w:rsidRDefault="00A14A6B" w:rsidP="00A14A6B">
            <w:pPr>
              <w:pStyle w:val="14"/>
              <w:jc w:val="center"/>
              <w:rPr>
                <w:sz w:val="22"/>
                <w:szCs w:val="22"/>
              </w:rPr>
            </w:pPr>
            <w:r w:rsidRPr="00CD3767">
              <w:rPr>
                <w:sz w:val="22"/>
                <w:szCs w:val="22"/>
              </w:rPr>
              <w:t>20</w:t>
            </w:r>
          </w:p>
        </w:tc>
        <w:tc>
          <w:tcPr>
            <w:tcW w:w="420" w:type="dxa"/>
            <w:tcBorders>
              <w:top w:val="single" w:sz="4" w:space="0" w:color="auto"/>
              <w:bottom w:val="single" w:sz="6" w:space="0" w:color="auto"/>
              <w:right w:val="single" w:sz="6" w:space="0" w:color="auto"/>
            </w:tcBorders>
            <w:vAlign w:val="center"/>
          </w:tcPr>
          <w:p w:rsidR="00A14A6B" w:rsidRPr="00CD3767" w:rsidRDefault="00A14A6B" w:rsidP="00A14A6B">
            <w:pPr>
              <w:pStyle w:val="14"/>
              <w:jc w:val="center"/>
              <w:rPr>
                <w:sz w:val="22"/>
                <w:szCs w:val="22"/>
              </w:rPr>
            </w:pPr>
            <w:r w:rsidRPr="00CD3767">
              <w:rPr>
                <w:sz w:val="22"/>
                <w:szCs w:val="22"/>
              </w:rPr>
              <w:t>15</w:t>
            </w:r>
          </w:p>
        </w:tc>
        <w:tc>
          <w:tcPr>
            <w:tcW w:w="506" w:type="dxa"/>
            <w:tcBorders>
              <w:top w:val="single" w:sz="4" w:space="0" w:color="auto"/>
              <w:left w:val="single" w:sz="6" w:space="0" w:color="auto"/>
              <w:bottom w:val="single" w:sz="6" w:space="0" w:color="auto"/>
              <w:right w:val="single" w:sz="4" w:space="0" w:color="auto"/>
            </w:tcBorders>
            <w:vAlign w:val="center"/>
          </w:tcPr>
          <w:p w:rsidR="00A14A6B" w:rsidRPr="00CD3767" w:rsidRDefault="00A14A6B" w:rsidP="00A14A6B">
            <w:pPr>
              <w:pStyle w:val="14"/>
              <w:jc w:val="center"/>
              <w:rPr>
                <w:sz w:val="22"/>
                <w:szCs w:val="22"/>
              </w:rPr>
            </w:pPr>
            <w:r w:rsidRPr="00CD3767">
              <w:rPr>
                <w:sz w:val="22"/>
                <w:szCs w:val="22"/>
              </w:rPr>
              <w:t>–</w:t>
            </w:r>
          </w:p>
        </w:tc>
      </w:tr>
      <w:tr w:rsidR="00A14A6B" w:rsidRPr="00CD3767" w:rsidTr="00A14A6B">
        <w:trPr>
          <w:jc w:val="center"/>
        </w:trPr>
        <w:tc>
          <w:tcPr>
            <w:tcW w:w="2718" w:type="dxa"/>
            <w:vMerge/>
            <w:tcBorders>
              <w:left w:val="single" w:sz="4" w:space="0" w:color="auto"/>
              <w:right w:val="single" w:sz="4" w:space="0" w:color="auto"/>
            </w:tcBorders>
            <w:vAlign w:val="center"/>
          </w:tcPr>
          <w:p w:rsidR="00A14A6B" w:rsidRPr="00CD3767" w:rsidRDefault="00A14A6B" w:rsidP="00A14A6B">
            <w:pPr>
              <w:pStyle w:val="14"/>
              <w:jc w:val="center"/>
              <w:rPr>
                <w:sz w:val="22"/>
                <w:szCs w:val="22"/>
              </w:rPr>
            </w:pPr>
          </w:p>
        </w:tc>
        <w:tc>
          <w:tcPr>
            <w:tcW w:w="992" w:type="dxa"/>
            <w:tcBorders>
              <w:top w:val="single" w:sz="4" w:space="0" w:color="auto"/>
              <w:left w:val="single" w:sz="4" w:space="0" w:color="auto"/>
              <w:bottom w:val="single" w:sz="4" w:space="0" w:color="auto"/>
              <w:right w:val="single" w:sz="4" w:space="0" w:color="auto"/>
            </w:tcBorders>
            <w:vAlign w:val="center"/>
          </w:tcPr>
          <w:p w:rsidR="00A14A6B" w:rsidRPr="00CD3767" w:rsidRDefault="00A14A6B" w:rsidP="00A14A6B">
            <w:pPr>
              <w:pStyle w:val="14"/>
              <w:jc w:val="center"/>
              <w:rPr>
                <w:sz w:val="22"/>
                <w:szCs w:val="22"/>
              </w:rPr>
            </w:pPr>
            <w:r w:rsidRPr="00CD3767">
              <w:rPr>
                <w:sz w:val="22"/>
                <w:szCs w:val="22"/>
              </w:rPr>
              <w:t>только С</w:t>
            </w:r>
          </w:p>
        </w:tc>
        <w:tc>
          <w:tcPr>
            <w:tcW w:w="1489" w:type="dxa"/>
            <w:tcBorders>
              <w:top w:val="single" w:sz="4" w:space="0" w:color="auto"/>
              <w:left w:val="single" w:sz="4" w:space="0" w:color="auto"/>
              <w:bottom w:val="single" w:sz="6" w:space="0" w:color="auto"/>
              <w:right w:val="single" w:sz="6" w:space="0" w:color="auto"/>
            </w:tcBorders>
            <w:vAlign w:val="center"/>
          </w:tcPr>
          <w:p w:rsidR="00A14A6B" w:rsidRPr="00CD3767" w:rsidRDefault="00A14A6B" w:rsidP="00A14A6B">
            <w:pPr>
              <w:pStyle w:val="14"/>
              <w:jc w:val="center"/>
              <w:rPr>
                <w:sz w:val="22"/>
                <w:szCs w:val="22"/>
              </w:rPr>
            </w:pPr>
            <w:r w:rsidRPr="00CD3767">
              <w:rPr>
                <w:sz w:val="22"/>
                <w:szCs w:val="22"/>
              </w:rPr>
              <w:t>ЧПР</w:t>
            </w:r>
          </w:p>
        </w:tc>
        <w:tc>
          <w:tcPr>
            <w:tcW w:w="1230" w:type="dxa"/>
            <w:tcBorders>
              <w:top w:val="single" w:sz="4" w:space="0" w:color="auto"/>
              <w:left w:val="single" w:sz="6" w:space="0" w:color="auto"/>
              <w:bottom w:val="single" w:sz="6" w:space="0" w:color="auto"/>
              <w:right w:val="single" w:sz="6" w:space="0" w:color="auto"/>
            </w:tcBorders>
            <w:vAlign w:val="center"/>
          </w:tcPr>
          <w:p w:rsidR="00A14A6B" w:rsidRPr="00CD3767" w:rsidRDefault="00A14A6B" w:rsidP="00A14A6B">
            <w:pPr>
              <w:pStyle w:val="14"/>
              <w:jc w:val="center"/>
              <w:rPr>
                <w:sz w:val="22"/>
                <w:szCs w:val="22"/>
              </w:rPr>
            </w:pPr>
            <w:r w:rsidRPr="00CD3767">
              <w:rPr>
                <w:sz w:val="22"/>
                <w:szCs w:val="22"/>
              </w:rPr>
              <w:t>все</w:t>
            </w:r>
          </w:p>
        </w:tc>
        <w:tc>
          <w:tcPr>
            <w:tcW w:w="1007" w:type="dxa"/>
            <w:tcBorders>
              <w:top w:val="single" w:sz="4" w:space="0" w:color="auto"/>
              <w:bottom w:val="single" w:sz="6" w:space="0" w:color="auto"/>
            </w:tcBorders>
            <w:vAlign w:val="center"/>
          </w:tcPr>
          <w:p w:rsidR="00A14A6B" w:rsidRPr="00CD3767" w:rsidRDefault="00A14A6B" w:rsidP="00A14A6B">
            <w:pPr>
              <w:pStyle w:val="14"/>
              <w:jc w:val="center"/>
              <w:rPr>
                <w:sz w:val="22"/>
                <w:szCs w:val="22"/>
              </w:rPr>
            </w:pPr>
            <w:r w:rsidRPr="00CD3767">
              <w:rPr>
                <w:sz w:val="22"/>
                <w:szCs w:val="22"/>
              </w:rPr>
              <w:t>все</w:t>
            </w:r>
          </w:p>
        </w:tc>
        <w:tc>
          <w:tcPr>
            <w:tcW w:w="2606" w:type="dxa"/>
            <w:gridSpan w:val="6"/>
            <w:tcBorders>
              <w:top w:val="single" w:sz="4" w:space="0" w:color="auto"/>
              <w:left w:val="single" w:sz="6" w:space="0" w:color="auto"/>
              <w:bottom w:val="single" w:sz="6" w:space="0" w:color="auto"/>
              <w:right w:val="single" w:sz="4" w:space="0" w:color="auto"/>
            </w:tcBorders>
            <w:vAlign w:val="center"/>
          </w:tcPr>
          <w:p w:rsidR="00A14A6B" w:rsidRPr="00CD3767" w:rsidRDefault="00A14A6B" w:rsidP="00A14A6B">
            <w:pPr>
              <w:pStyle w:val="14"/>
              <w:jc w:val="center"/>
              <w:rPr>
                <w:sz w:val="22"/>
                <w:szCs w:val="22"/>
              </w:rPr>
            </w:pPr>
            <w:r w:rsidRPr="00CD3767">
              <w:rPr>
                <w:sz w:val="22"/>
                <w:szCs w:val="22"/>
              </w:rPr>
              <w:t>33</w:t>
            </w:r>
          </w:p>
        </w:tc>
      </w:tr>
      <w:tr w:rsidR="00A14A6B" w:rsidRPr="00CD3767" w:rsidTr="00A14A6B">
        <w:trPr>
          <w:jc w:val="center"/>
        </w:trPr>
        <w:tc>
          <w:tcPr>
            <w:tcW w:w="2718" w:type="dxa"/>
            <w:vMerge/>
            <w:tcBorders>
              <w:left w:val="single" w:sz="4" w:space="0" w:color="auto"/>
              <w:right w:val="single" w:sz="4" w:space="0" w:color="auto"/>
            </w:tcBorders>
            <w:vAlign w:val="center"/>
          </w:tcPr>
          <w:p w:rsidR="00A14A6B" w:rsidRPr="00CD3767" w:rsidRDefault="00A14A6B" w:rsidP="00A14A6B">
            <w:pPr>
              <w:pStyle w:val="14"/>
              <w:jc w:val="center"/>
              <w:rPr>
                <w:sz w:val="22"/>
                <w:szCs w:val="22"/>
              </w:rPr>
            </w:pPr>
          </w:p>
        </w:tc>
        <w:tc>
          <w:tcPr>
            <w:tcW w:w="992" w:type="dxa"/>
            <w:tcBorders>
              <w:top w:val="single" w:sz="4" w:space="0" w:color="auto"/>
              <w:left w:val="single" w:sz="4" w:space="0" w:color="auto"/>
              <w:bottom w:val="single" w:sz="4" w:space="0" w:color="auto"/>
              <w:right w:val="single" w:sz="4" w:space="0" w:color="auto"/>
            </w:tcBorders>
            <w:vAlign w:val="center"/>
          </w:tcPr>
          <w:p w:rsidR="00A14A6B" w:rsidRPr="00CD3767" w:rsidRDefault="00A14A6B" w:rsidP="00A14A6B">
            <w:pPr>
              <w:pStyle w:val="14"/>
              <w:jc w:val="center"/>
              <w:rPr>
                <w:sz w:val="22"/>
                <w:szCs w:val="22"/>
              </w:rPr>
            </w:pPr>
            <w:r w:rsidRPr="00CD3767">
              <w:rPr>
                <w:sz w:val="22"/>
                <w:szCs w:val="22"/>
              </w:rPr>
              <w:t xml:space="preserve">все </w:t>
            </w:r>
          </w:p>
          <w:p w:rsidR="00A14A6B" w:rsidRPr="00CD3767" w:rsidRDefault="00A14A6B" w:rsidP="00A14A6B">
            <w:pPr>
              <w:pStyle w:val="14"/>
              <w:jc w:val="center"/>
              <w:rPr>
                <w:sz w:val="22"/>
                <w:szCs w:val="22"/>
              </w:rPr>
            </w:pPr>
            <w:r w:rsidRPr="00CD3767">
              <w:rPr>
                <w:sz w:val="22"/>
                <w:szCs w:val="22"/>
              </w:rPr>
              <w:t>кроме Е</w:t>
            </w:r>
          </w:p>
        </w:tc>
        <w:tc>
          <w:tcPr>
            <w:tcW w:w="1489" w:type="dxa"/>
            <w:tcBorders>
              <w:top w:val="single" w:sz="4" w:space="0" w:color="auto"/>
              <w:left w:val="single" w:sz="4" w:space="0" w:color="auto"/>
              <w:bottom w:val="single" w:sz="6" w:space="0" w:color="auto"/>
              <w:right w:val="single" w:sz="6" w:space="0" w:color="auto"/>
            </w:tcBorders>
            <w:vAlign w:val="center"/>
          </w:tcPr>
          <w:p w:rsidR="00A14A6B" w:rsidRPr="00CD3767" w:rsidRDefault="00A14A6B" w:rsidP="00A14A6B">
            <w:pPr>
              <w:pStyle w:val="14"/>
              <w:jc w:val="center"/>
              <w:rPr>
                <w:sz w:val="22"/>
                <w:szCs w:val="22"/>
              </w:rPr>
            </w:pPr>
            <w:r w:rsidRPr="00CD3767">
              <w:rPr>
                <w:sz w:val="22"/>
                <w:szCs w:val="22"/>
              </w:rPr>
              <w:t>ЧПР</w:t>
            </w:r>
          </w:p>
        </w:tc>
        <w:tc>
          <w:tcPr>
            <w:tcW w:w="1230" w:type="dxa"/>
            <w:tcBorders>
              <w:top w:val="single" w:sz="4" w:space="0" w:color="auto"/>
              <w:left w:val="single" w:sz="6" w:space="0" w:color="auto"/>
              <w:bottom w:val="single" w:sz="6" w:space="0" w:color="auto"/>
              <w:right w:val="single" w:sz="6" w:space="0" w:color="auto"/>
            </w:tcBorders>
            <w:vAlign w:val="center"/>
          </w:tcPr>
          <w:p w:rsidR="00A14A6B" w:rsidRPr="00CD3767" w:rsidRDefault="00A14A6B" w:rsidP="00A14A6B">
            <w:pPr>
              <w:pStyle w:val="14"/>
              <w:jc w:val="center"/>
              <w:rPr>
                <w:sz w:val="22"/>
                <w:szCs w:val="22"/>
              </w:rPr>
            </w:pPr>
            <w:r w:rsidRPr="00CD3767">
              <w:rPr>
                <w:sz w:val="22"/>
                <w:szCs w:val="22"/>
              </w:rPr>
              <w:t>все</w:t>
            </w:r>
          </w:p>
        </w:tc>
        <w:tc>
          <w:tcPr>
            <w:tcW w:w="1007" w:type="dxa"/>
            <w:tcBorders>
              <w:top w:val="single" w:sz="4" w:space="0" w:color="auto"/>
              <w:bottom w:val="single" w:sz="6" w:space="0" w:color="auto"/>
            </w:tcBorders>
            <w:vAlign w:val="center"/>
          </w:tcPr>
          <w:p w:rsidR="00A14A6B" w:rsidRPr="00CD3767" w:rsidRDefault="00A14A6B" w:rsidP="00A14A6B">
            <w:pPr>
              <w:pStyle w:val="14"/>
              <w:jc w:val="center"/>
              <w:rPr>
                <w:sz w:val="22"/>
                <w:szCs w:val="22"/>
              </w:rPr>
            </w:pPr>
            <w:r w:rsidRPr="00CD3767">
              <w:rPr>
                <w:sz w:val="22"/>
                <w:szCs w:val="22"/>
              </w:rPr>
              <w:t>0,3-0,5</w:t>
            </w:r>
          </w:p>
        </w:tc>
        <w:tc>
          <w:tcPr>
            <w:tcW w:w="426" w:type="dxa"/>
            <w:tcBorders>
              <w:top w:val="single" w:sz="4" w:space="0" w:color="auto"/>
              <w:left w:val="single" w:sz="6" w:space="0" w:color="auto"/>
              <w:bottom w:val="single" w:sz="6" w:space="0" w:color="auto"/>
              <w:right w:val="single" w:sz="6" w:space="0" w:color="auto"/>
            </w:tcBorders>
            <w:vAlign w:val="center"/>
          </w:tcPr>
          <w:p w:rsidR="00A14A6B" w:rsidRPr="00CD3767" w:rsidRDefault="00A14A6B" w:rsidP="00A14A6B">
            <w:pPr>
              <w:pStyle w:val="14"/>
              <w:jc w:val="center"/>
              <w:rPr>
                <w:sz w:val="22"/>
                <w:szCs w:val="22"/>
              </w:rPr>
            </w:pPr>
            <w:r w:rsidRPr="00CD3767">
              <w:rPr>
                <w:sz w:val="22"/>
                <w:szCs w:val="22"/>
              </w:rPr>
              <w:t>–</w:t>
            </w:r>
          </w:p>
        </w:tc>
        <w:tc>
          <w:tcPr>
            <w:tcW w:w="425" w:type="dxa"/>
            <w:tcBorders>
              <w:top w:val="single" w:sz="4" w:space="0" w:color="auto"/>
              <w:bottom w:val="single" w:sz="6" w:space="0" w:color="auto"/>
            </w:tcBorders>
            <w:vAlign w:val="center"/>
          </w:tcPr>
          <w:p w:rsidR="00A14A6B" w:rsidRPr="00CD3767" w:rsidRDefault="00A14A6B" w:rsidP="00A14A6B">
            <w:pPr>
              <w:pStyle w:val="14"/>
              <w:jc w:val="center"/>
              <w:rPr>
                <w:sz w:val="22"/>
                <w:szCs w:val="22"/>
              </w:rPr>
            </w:pPr>
            <w:r w:rsidRPr="00CD3767">
              <w:rPr>
                <w:sz w:val="22"/>
                <w:szCs w:val="22"/>
              </w:rPr>
              <w:t>–</w:t>
            </w:r>
          </w:p>
        </w:tc>
        <w:tc>
          <w:tcPr>
            <w:tcW w:w="409" w:type="dxa"/>
            <w:tcBorders>
              <w:top w:val="single" w:sz="4" w:space="0" w:color="auto"/>
              <w:left w:val="single" w:sz="6" w:space="0" w:color="auto"/>
              <w:bottom w:val="single" w:sz="6" w:space="0" w:color="auto"/>
              <w:right w:val="single" w:sz="6" w:space="0" w:color="auto"/>
            </w:tcBorders>
            <w:vAlign w:val="center"/>
          </w:tcPr>
          <w:p w:rsidR="00A14A6B" w:rsidRPr="00CD3767" w:rsidRDefault="00A14A6B" w:rsidP="00A14A6B">
            <w:pPr>
              <w:pStyle w:val="14"/>
              <w:jc w:val="center"/>
              <w:rPr>
                <w:sz w:val="22"/>
                <w:szCs w:val="22"/>
              </w:rPr>
            </w:pPr>
            <w:r w:rsidRPr="00CD3767">
              <w:rPr>
                <w:sz w:val="22"/>
                <w:szCs w:val="22"/>
              </w:rPr>
              <w:t>–</w:t>
            </w:r>
          </w:p>
        </w:tc>
        <w:tc>
          <w:tcPr>
            <w:tcW w:w="420" w:type="dxa"/>
            <w:tcBorders>
              <w:top w:val="single" w:sz="4" w:space="0" w:color="auto"/>
              <w:left w:val="single" w:sz="6" w:space="0" w:color="auto"/>
              <w:bottom w:val="single" w:sz="6" w:space="0" w:color="auto"/>
              <w:right w:val="single" w:sz="6" w:space="0" w:color="auto"/>
            </w:tcBorders>
            <w:vAlign w:val="center"/>
          </w:tcPr>
          <w:p w:rsidR="00A14A6B" w:rsidRPr="00CD3767" w:rsidRDefault="00A14A6B" w:rsidP="00A14A6B">
            <w:pPr>
              <w:pStyle w:val="14"/>
              <w:jc w:val="center"/>
              <w:rPr>
                <w:sz w:val="22"/>
                <w:szCs w:val="22"/>
              </w:rPr>
            </w:pPr>
            <w:r w:rsidRPr="00CD3767">
              <w:rPr>
                <w:sz w:val="22"/>
                <w:szCs w:val="22"/>
              </w:rPr>
              <w:t>–</w:t>
            </w:r>
          </w:p>
        </w:tc>
        <w:tc>
          <w:tcPr>
            <w:tcW w:w="420" w:type="dxa"/>
            <w:tcBorders>
              <w:top w:val="single" w:sz="4" w:space="0" w:color="auto"/>
              <w:bottom w:val="single" w:sz="6" w:space="0" w:color="auto"/>
              <w:right w:val="single" w:sz="6" w:space="0" w:color="auto"/>
            </w:tcBorders>
            <w:vAlign w:val="center"/>
          </w:tcPr>
          <w:p w:rsidR="00A14A6B" w:rsidRPr="00CD3767" w:rsidRDefault="00A14A6B" w:rsidP="00A14A6B">
            <w:pPr>
              <w:pStyle w:val="14"/>
              <w:jc w:val="center"/>
              <w:rPr>
                <w:sz w:val="22"/>
                <w:szCs w:val="22"/>
              </w:rPr>
            </w:pPr>
            <w:r w:rsidRPr="00CD3767">
              <w:rPr>
                <w:sz w:val="22"/>
                <w:szCs w:val="22"/>
              </w:rPr>
              <w:t>–</w:t>
            </w:r>
          </w:p>
        </w:tc>
        <w:tc>
          <w:tcPr>
            <w:tcW w:w="506" w:type="dxa"/>
            <w:tcBorders>
              <w:top w:val="single" w:sz="4" w:space="0" w:color="auto"/>
              <w:left w:val="single" w:sz="6" w:space="0" w:color="auto"/>
              <w:bottom w:val="single" w:sz="6" w:space="0" w:color="auto"/>
              <w:right w:val="single" w:sz="4" w:space="0" w:color="auto"/>
            </w:tcBorders>
            <w:vAlign w:val="center"/>
          </w:tcPr>
          <w:p w:rsidR="00A14A6B" w:rsidRPr="00CD3767" w:rsidRDefault="00A14A6B" w:rsidP="00A14A6B">
            <w:pPr>
              <w:pStyle w:val="14"/>
              <w:jc w:val="center"/>
              <w:rPr>
                <w:sz w:val="22"/>
                <w:szCs w:val="22"/>
              </w:rPr>
            </w:pPr>
            <w:r w:rsidRPr="00CD3767">
              <w:rPr>
                <w:sz w:val="22"/>
                <w:szCs w:val="22"/>
              </w:rPr>
              <w:t>33</w:t>
            </w:r>
          </w:p>
        </w:tc>
      </w:tr>
      <w:tr w:rsidR="00A14A6B" w:rsidRPr="00CD3767" w:rsidTr="00A14A6B">
        <w:trPr>
          <w:jc w:val="center"/>
        </w:trPr>
        <w:tc>
          <w:tcPr>
            <w:tcW w:w="2718" w:type="dxa"/>
            <w:vMerge/>
            <w:tcBorders>
              <w:left w:val="single" w:sz="4" w:space="0" w:color="auto"/>
              <w:right w:val="single" w:sz="4" w:space="0" w:color="auto"/>
            </w:tcBorders>
            <w:vAlign w:val="center"/>
          </w:tcPr>
          <w:p w:rsidR="00A14A6B" w:rsidRPr="00CD3767" w:rsidRDefault="00A14A6B" w:rsidP="00A14A6B">
            <w:pPr>
              <w:pStyle w:val="14"/>
              <w:jc w:val="center"/>
              <w:rPr>
                <w:sz w:val="22"/>
                <w:szCs w:val="22"/>
              </w:rPr>
            </w:pPr>
          </w:p>
        </w:tc>
        <w:tc>
          <w:tcPr>
            <w:tcW w:w="992" w:type="dxa"/>
            <w:tcBorders>
              <w:top w:val="single" w:sz="4" w:space="0" w:color="auto"/>
              <w:left w:val="single" w:sz="4" w:space="0" w:color="auto"/>
              <w:bottom w:val="single" w:sz="4" w:space="0" w:color="auto"/>
              <w:right w:val="single" w:sz="4" w:space="0" w:color="auto"/>
            </w:tcBorders>
            <w:vAlign w:val="center"/>
          </w:tcPr>
          <w:p w:rsidR="00A14A6B" w:rsidRPr="00CD3767" w:rsidRDefault="00A14A6B" w:rsidP="00A14A6B">
            <w:pPr>
              <w:pStyle w:val="14"/>
              <w:jc w:val="center"/>
              <w:rPr>
                <w:sz w:val="22"/>
                <w:szCs w:val="22"/>
              </w:rPr>
            </w:pPr>
            <w:r w:rsidRPr="00CD3767">
              <w:rPr>
                <w:sz w:val="22"/>
                <w:szCs w:val="22"/>
              </w:rPr>
              <w:t>только Е</w:t>
            </w:r>
          </w:p>
        </w:tc>
        <w:tc>
          <w:tcPr>
            <w:tcW w:w="1489" w:type="dxa"/>
            <w:tcBorders>
              <w:top w:val="single" w:sz="4" w:space="0" w:color="auto"/>
              <w:left w:val="single" w:sz="4" w:space="0" w:color="auto"/>
              <w:bottom w:val="single" w:sz="6" w:space="0" w:color="auto"/>
              <w:right w:val="single" w:sz="6" w:space="0" w:color="auto"/>
            </w:tcBorders>
            <w:vAlign w:val="center"/>
          </w:tcPr>
          <w:p w:rsidR="00A14A6B" w:rsidRPr="00CD3767" w:rsidRDefault="00A14A6B" w:rsidP="00A14A6B">
            <w:pPr>
              <w:pStyle w:val="14"/>
              <w:jc w:val="center"/>
              <w:rPr>
                <w:sz w:val="22"/>
                <w:szCs w:val="22"/>
              </w:rPr>
            </w:pPr>
            <w:r w:rsidRPr="00CD3767">
              <w:rPr>
                <w:sz w:val="22"/>
                <w:szCs w:val="22"/>
              </w:rPr>
              <w:t>ппПР</w:t>
            </w:r>
          </w:p>
        </w:tc>
        <w:tc>
          <w:tcPr>
            <w:tcW w:w="1230" w:type="dxa"/>
            <w:tcBorders>
              <w:top w:val="single" w:sz="4" w:space="0" w:color="auto"/>
              <w:left w:val="single" w:sz="6" w:space="0" w:color="auto"/>
              <w:bottom w:val="single" w:sz="6" w:space="0" w:color="auto"/>
              <w:right w:val="single" w:sz="6" w:space="0" w:color="auto"/>
            </w:tcBorders>
            <w:vAlign w:val="center"/>
          </w:tcPr>
          <w:p w:rsidR="00A14A6B" w:rsidRPr="00CD3767" w:rsidRDefault="00A14A6B" w:rsidP="00A14A6B">
            <w:pPr>
              <w:pStyle w:val="14"/>
              <w:jc w:val="center"/>
              <w:rPr>
                <w:sz w:val="22"/>
                <w:szCs w:val="22"/>
              </w:rPr>
            </w:pPr>
            <w:r w:rsidRPr="00CD3767">
              <w:rPr>
                <w:sz w:val="22"/>
                <w:szCs w:val="22"/>
              </w:rPr>
              <w:t>все</w:t>
            </w:r>
          </w:p>
        </w:tc>
        <w:tc>
          <w:tcPr>
            <w:tcW w:w="1007" w:type="dxa"/>
            <w:tcBorders>
              <w:top w:val="single" w:sz="4" w:space="0" w:color="auto"/>
              <w:bottom w:val="single" w:sz="6" w:space="0" w:color="auto"/>
            </w:tcBorders>
            <w:vAlign w:val="center"/>
          </w:tcPr>
          <w:p w:rsidR="00A14A6B" w:rsidRPr="00CD3767" w:rsidRDefault="00A14A6B" w:rsidP="00A14A6B">
            <w:pPr>
              <w:pStyle w:val="14"/>
              <w:jc w:val="center"/>
              <w:rPr>
                <w:sz w:val="22"/>
                <w:szCs w:val="22"/>
              </w:rPr>
            </w:pPr>
            <w:r w:rsidRPr="00CD3767">
              <w:rPr>
                <w:sz w:val="22"/>
                <w:szCs w:val="22"/>
              </w:rPr>
              <w:t>0,3-0,5</w:t>
            </w:r>
          </w:p>
        </w:tc>
        <w:tc>
          <w:tcPr>
            <w:tcW w:w="426" w:type="dxa"/>
            <w:tcBorders>
              <w:top w:val="single" w:sz="4" w:space="0" w:color="auto"/>
              <w:left w:val="single" w:sz="6" w:space="0" w:color="auto"/>
              <w:bottom w:val="single" w:sz="6" w:space="0" w:color="auto"/>
              <w:right w:val="single" w:sz="6" w:space="0" w:color="auto"/>
            </w:tcBorders>
            <w:vAlign w:val="center"/>
          </w:tcPr>
          <w:p w:rsidR="00A14A6B" w:rsidRPr="00CD3767" w:rsidRDefault="00A14A6B" w:rsidP="00A14A6B">
            <w:pPr>
              <w:pStyle w:val="14"/>
              <w:jc w:val="center"/>
              <w:rPr>
                <w:sz w:val="22"/>
                <w:szCs w:val="22"/>
              </w:rPr>
            </w:pPr>
            <w:r w:rsidRPr="00CD3767">
              <w:rPr>
                <w:sz w:val="22"/>
                <w:szCs w:val="22"/>
              </w:rPr>
              <w:t>–</w:t>
            </w:r>
          </w:p>
        </w:tc>
        <w:tc>
          <w:tcPr>
            <w:tcW w:w="425" w:type="dxa"/>
            <w:tcBorders>
              <w:top w:val="single" w:sz="4" w:space="0" w:color="auto"/>
              <w:bottom w:val="single" w:sz="6" w:space="0" w:color="auto"/>
            </w:tcBorders>
            <w:vAlign w:val="center"/>
          </w:tcPr>
          <w:p w:rsidR="00A14A6B" w:rsidRPr="00CD3767" w:rsidRDefault="00A14A6B" w:rsidP="00A14A6B">
            <w:pPr>
              <w:pStyle w:val="14"/>
              <w:jc w:val="center"/>
              <w:rPr>
                <w:sz w:val="22"/>
                <w:szCs w:val="22"/>
              </w:rPr>
            </w:pPr>
            <w:r w:rsidRPr="00CD3767">
              <w:rPr>
                <w:sz w:val="22"/>
                <w:szCs w:val="22"/>
              </w:rPr>
              <w:t>–</w:t>
            </w:r>
          </w:p>
        </w:tc>
        <w:tc>
          <w:tcPr>
            <w:tcW w:w="409" w:type="dxa"/>
            <w:tcBorders>
              <w:top w:val="single" w:sz="4" w:space="0" w:color="auto"/>
              <w:left w:val="single" w:sz="6" w:space="0" w:color="auto"/>
              <w:bottom w:val="single" w:sz="6" w:space="0" w:color="auto"/>
              <w:right w:val="single" w:sz="6" w:space="0" w:color="auto"/>
            </w:tcBorders>
            <w:vAlign w:val="center"/>
          </w:tcPr>
          <w:p w:rsidR="00A14A6B" w:rsidRPr="00CD3767" w:rsidRDefault="00A14A6B" w:rsidP="00A14A6B">
            <w:pPr>
              <w:pStyle w:val="14"/>
              <w:jc w:val="center"/>
              <w:rPr>
                <w:sz w:val="22"/>
                <w:szCs w:val="22"/>
              </w:rPr>
            </w:pPr>
            <w:r w:rsidRPr="00CD3767">
              <w:rPr>
                <w:sz w:val="22"/>
                <w:szCs w:val="22"/>
              </w:rPr>
              <w:t>–</w:t>
            </w:r>
          </w:p>
        </w:tc>
        <w:tc>
          <w:tcPr>
            <w:tcW w:w="420" w:type="dxa"/>
            <w:tcBorders>
              <w:top w:val="single" w:sz="4" w:space="0" w:color="auto"/>
              <w:left w:val="single" w:sz="6" w:space="0" w:color="auto"/>
              <w:bottom w:val="single" w:sz="6" w:space="0" w:color="auto"/>
              <w:right w:val="single" w:sz="6" w:space="0" w:color="auto"/>
            </w:tcBorders>
            <w:vAlign w:val="center"/>
          </w:tcPr>
          <w:p w:rsidR="00A14A6B" w:rsidRPr="00CD3767" w:rsidRDefault="00A14A6B" w:rsidP="00A14A6B">
            <w:pPr>
              <w:pStyle w:val="14"/>
              <w:jc w:val="center"/>
              <w:rPr>
                <w:sz w:val="22"/>
                <w:szCs w:val="22"/>
              </w:rPr>
            </w:pPr>
            <w:r w:rsidRPr="00CD3767">
              <w:rPr>
                <w:sz w:val="22"/>
                <w:szCs w:val="22"/>
              </w:rPr>
              <w:t>–</w:t>
            </w:r>
          </w:p>
        </w:tc>
        <w:tc>
          <w:tcPr>
            <w:tcW w:w="420" w:type="dxa"/>
            <w:tcBorders>
              <w:top w:val="single" w:sz="4" w:space="0" w:color="auto"/>
              <w:bottom w:val="single" w:sz="6" w:space="0" w:color="auto"/>
              <w:right w:val="single" w:sz="6" w:space="0" w:color="auto"/>
            </w:tcBorders>
            <w:vAlign w:val="center"/>
          </w:tcPr>
          <w:p w:rsidR="00A14A6B" w:rsidRPr="00CD3767" w:rsidRDefault="00A14A6B" w:rsidP="00A14A6B">
            <w:pPr>
              <w:pStyle w:val="14"/>
              <w:jc w:val="center"/>
              <w:rPr>
                <w:sz w:val="22"/>
                <w:szCs w:val="22"/>
              </w:rPr>
            </w:pPr>
            <w:r w:rsidRPr="00CD3767">
              <w:rPr>
                <w:sz w:val="22"/>
                <w:szCs w:val="22"/>
              </w:rPr>
              <w:t>–</w:t>
            </w:r>
          </w:p>
        </w:tc>
        <w:tc>
          <w:tcPr>
            <w:tcW w:w="506" w:type="dxa"/>
            <w:tcBorders>
              <w:top w:val="single" w:sz="4" w:space="0" w:color="auto"/>
              <w:left w:val="single" w:sz="6" w:space="0" w:color="auto"/>
              <w:bottom w:val="single" w:sz="6" w:space="0" w:color="auto"/>
              <w:right w:val="single" w:sz="4" w:space="0" w:color="auto"/>
            </w:tcBorders>
            <w:vAlign w:val="center"/>
          </w:tcPr>
          <w:p w:rsidR="00A14A6B" w:rsidRPr="00CD3767" w:rsidRDefault="00A14A6B" w:rsidP="00A14A6B">
            <w:pPr>
              <w:pStyle w:val="14"/>
              <w:jc w:val="center"/>
              <w:rPr>
                <w:sz w:val="22"/>
                <w:szCs w:val="22"/>
              </w:rPr>
            </w:pPr>
            <w:r w:rsidRPr="00CD3767">
              <w:rPr>
                <w:sz w:val="22"/>
                <w:szCs w:val="22"/>
              </w:rPr>
              <w:t>100</w:t>
            </w:r>
          </w:p>
        </w:tc>
      </w:tr>
      <w:tr w:rsidR="00A14A6B" w:rsidRPr="00CD3767" w:rsidTr="00A14A6B">
        <w:trPr>
          <w:jc w:val="center"/>
        </w:trPr>
        <w:tc>
          <w:tcPr>
            <w:tcW w:w="2718" w:type="dxa"/>
            <w:tcBorders>
              <w:top w:val="single" w:sz="4" w:space="0" w:color="auto"/>
              <w:left w:val="single" w:sz="4" w:space="0" w:color="auto"/>
              <w:bottom w:val="single" w:sz="4" w:space="0" w:color="auto"/>
              <w:right w:val="single" w:sz="4" w:space="0" w:color="auto"/>
            </w:tcBorders>
            <w:vAlign w:val="center"/>
          </w:tcPr>
          <w:p w:rsidR="00A14A6B" w:rsidRPr="00CD3767" w:rsidRDefault="00A14A6B" w:rsidP="00A14A6B">
            <w:pPr>
              <w:pStyle w:val="14"/>
              <w:rPr>
                <w:sz w:val="22"/>
                <w:szCs w:val="22"/>
              </w:rPr>
            </w:pPr>
            <w:r w:rsidRPr="00CD3767">
              <w:rPr>
                <w:sz w:val="22"/>
                <w:szCs w:val="22"/>
              </w:rPr>
              <w:t>Остальные категории защитных лесов</w:t>
            </w:r>
          </w:p>
        </w:tc>
        <w:tc>
          <w:tcPr>
            <w:tcW w:w="992" w:type="dxa"/>
            <w:tcBorders>
              <w:top w:val="single" w:sz="4" w:space="0" w:color="auto"/>
              <w:left w:val="single" w:sz="4" w:space="0" w:color="auto"/>
              <w:bottom w:val="single" w:sz="4" w:space="0" w:color="auto"/>
              <w:right w:val="single" w:sz="4" w:space="0" w:color="auto"/>
            </w:tcBorders>
            <w:vAlign w:val="center"/>
          </w:tcPr>
          <w:p w:rsidR="00A14A6B" w:rsidRPr="00CD3767" w:rsidRDefault="00A14A6B" w:rsidP="00A14A6B">
            <w:pPr>
              <w:pStyle w:val="14"/>
              <w:jc w:val="center"/>
              <w:rPr>
                <w:sz w:val="22"/>
                <w:szCs w:val="22"/>
              </w:rPr>
            </w:pPr>
            <w:r w:rsidRPr="00CD3767">
              <w:rPr>
                <w:sz w:val="22"/>
                <w:szCs w:val="22"/>
              </w:rPr>
              <w:t>все</w:t>
            </w:r>
          </w:p>
        </w:tc>
        <w:tc>
          <w:tcPr>
            <w:tcW w:w="1489" w:type="dxa"/>
            <w:tcBorders>
              <w:top w:val="single" w:sz="4" w:space="0" w:color="auto"/>
              <w:left w:val="single" w:sz="4" w:space="0" w:color="auto"/>
              <w:bottom w:val="single" w:sz="4" w:space="0" w:color="auto"/>
              <w:right w:val="single" w:sz="6" w:space="0" w:color="auto"/>
            </w:tcBorders>
            <w:vAlign w:val="center"/>
          </w:tcPr>
          <w:p w:rsidR="00A14A6B" w:rsidRPr="00CD3767" w:rsidRDefault="00A14A6B" w:rsidP="00A14A6B">
            <w:pPr>
              <w:pStyle w:val="14"/>
              <w:jc w:val="center"/>
              <w:rPr>
                <w:sz w:val="22"/>
                <w:szCs w:val="22"/>
              </w:rPr>
            </w:pPr>
            <w:r w:rsidRPr="00CD3767">
              <w:rPr>
                <w:sz w:val="22"/>
                <w:szCs w:val="22"/>
              </w:rPr>
              <w:t>ДВР</w:t>
            </w:r>
          </w:p>
        </w:tc>
        <w:tc>
          <w:tcPr>
            <w:tcW w:w="1230" w:type="dxa"/>
            <w:tcBorders>
              <w:top w:val="single" w:sz="4" w:space="0" w:color="auto"/>
              <w:left w:val="single" w:sz="6" w:space="0" w:color="auto"/>
              <w:bottom w:val="single" w:sz="4" w:space="0" w:color="auto"/>
              <w:right w:val="single" w:sz="6" w:space="0" w:color="auto"/>
            </w:tcBorders>
            <w:vAlign w:val="center"/>
          </w:tcPr>
          <w:p w:rsidR="00A14A6B" w:rsidRPr="00CD3767" w:rsidRDefault="00A14A6B" w:rsidP="00A14A6B">
            <w:pPr>
              <w:pStyle w:val="14"/>
              <w:jc w:val="center"/>
              <w:rPr>
                <w:sz w:val="22"/>
                <w:szCs w:val="22"/>
              </w:rPr>
            </w:pPr>
            <w:r w:rsidRPr="00CD3767">
              <w:rPr>
                <w:sz w:val="22"/>
                <w:szCs w:val="22"/>
              </w:rPr>
              <w:t>все</w:t>
            </w:r>
          </w:p>
        </w:tc>
        <w:tc>
          <w:tcPr>
            <w:tcW w:w="1007" w:type="dxa"/>
            <w:tcBorders>
              <w:top w:val="single" w:sz="4" w:space="0" w:color="auto"/>
              <w:bottom w:val="single" w:sz="4" w:space="0" w:color="auto"/>
            </w:tcBorders>
            <w:vAlign w:val="center"/>
          </w:tcPr>
          <w:p w:rsidR="00A14A6B" w:rsidRPr="00CD3767" w:rsidRDefault="00A14A6B" w:rsidP="00A14A6B">
            <w:pPr>
              <w:pStyle w:val="14"/>
              <w:jc w:val="center"/>
              <w:rPr>
                <w:sz w:val="22"/>
                <w:szCs w:val="22"/>
              </w:rPr>
            </w:pPr>
            <w:r w:rsidRPr="00CD3767">
              <w:rPr>
                <w:sz w:val="22"/>
                <w:szCs w:val="22"/>
              </w:rPr>
              <w:t>0,6 и более</w:t>
            </w:r>
          </w:p>
        </w:tc>
        <w:tc>
          <w:tcPr>
            <w:tcW w:w="426" w:type="dxa"/>
            <w:tcBorders>
              <w:top w:val="single" w:sz="4" w:space="0" w:color="auto"/>
              <w:left w:val="single" w:sz="6" w:space="0" w:color="auto"/>
              <w:bottom w:val="single" w:sz="4" w:space="0" w:color="auto"/>
              <w:right w:val="single" w:sz="6" w:space="0" w:color="auto"/>
            </w:tcBorders>
            <w:vAlign w:val="center"/>
          </w:tcPr>
          <w:p w:rsidR="00A14A6B" w:rsidRPr="00CD3767" w:rsidRDefault="00A14A6B" w:rsidP="00A14A6B">
            <w:pPr>
              <w:pStyle w:val="14"/>
              <w:jc w:val="center"/>
              <w:rPr>
                <w:sz w:val="22"/>
                <w:szCs w:val="22"/>
              </w:rPr>
            </w:pPr>
            <w:r w:rsidRPr="00CD3767">
              <w:rPr>
                <w:sz w:val="22"/>
                <w:szCs w:val="22"/>
              </w:rPr>
              <w:t>30</w:t>
            </w:r>
          </w:p>
        </w:tc>
        <w:tc>
          <w:tcPr>
            <w:tcW w:w="425" w:type="dxa"/>
            <w:tcBorders>
              <w:top w:val="single" w:sz="4" w:space="0" w:color="auto"/>
              <w:bottom w:val="single" w:sz="4" w:space="0" w:color="auto"/>
            </w:tcBorders>
            <w:vAlign w:val="center"/>
          </w:tcPr>
          <w:p w:rsidR="00A14A6B" w:rsidRPr="00CD3767" w:rsidRDefault="00A14A6B" w:rsidP="00A14A6B">
            <w:pPr>
              <w:pStyle w:val="14"/>
              <w:jc w:val="center"/>
              <w:rPr>
                <w:sz w:val="22"/>
                <w:szCs w:val="22"/>
              </w:rPr>
            </w:pPr>
            <w:r w:rsidRPr="00CD3767">
              <w:rPr>
                <w:sz w:val="22"/>
                <w:szCs w:val="22"/>
              </w:rPr>
              <w:t>25</w:t>
            </w:r>
          </w:p>
        </w:tc>
        <w:tc>
          <w:tcPr>
            <w:tcW w:w="409" w:type="dxa"/>
            <w:tcBorders>
              <w:top w:val="single" w:sz="4" w:space="0" w:color="auto"/>
              <w:left w:val="single" w:sz="6" w:space="0" w:color="auto"/>
              <w:bottom w:val="single" w:sz="4" w:space="0" w:color="auto"/>
              <w:right w:val="single" w:sz="6" w:space="0" w:color="auto"/>
            </w:tcBorders>
            <w:vAlign w:val="center"/>
          </w:tcPr>
          <w:p w:rsidR="00A14A6B" w:rsidRPr="00CD3767" w:rsidRDefault="00A14A6B" w:rsidP="00A14A6B">
            <w:pPr>
              <w:pStyle w:val="14"/>
              <w:jc w:val="center"/>
              <w:rPr>
                <w:sz w:val="22"/>
                <w:szCs w:val="22"/>
              </w:rPr>
            </w:pPr>
            <w:r w:rsidRPr="00CD3767">
              <w:rPr>
                <w:sz w:val="22"/>
                <w:szCs w:val="22"/>
              </w:rPr>
              <w:t>20</w:t>
            </w:r>
          </w:p>
        </w:tc>
        <w:tc>
          <w:tcPr>
            <w:tcW w:w="420" w:type="dxa"/>
            <w:tcBorders>
              <w:top w:val="single" w:sz="4" w:space="0" w:color="auto"/>
              <w:left w:val="single" w:sz="6" w:space="0" w:color="auto"/>
              <w:bottom w:val="single" w:sz="4" w:space="0" w:color="auto"/>
              <w:right w:val="single" w:sz="6" w:space="0" w:color="auto"/>
            </w:tcBorders>
            <w:vAlign w:val="center"/>
          </w:tcPr>
          <w:p w:rsidR="00A14A6B" w:rsidRPr="00CD3767" w:rsidRDefault="00A14A6B" w:rsidP="00A14A6B">
            <w:pPr>
              <w:pStyle w:val="14"/>
              <w:jc w:val="center"/>
              <w:rPr>
                <w:sz w:val="22"/>
                <w:szCs w:val="22"/>
              </w:rPr>
            </w:pPr>
            <w:r w:rsidRPr="00CD3767">
              <w:rPr>
                <w:sz w:val="22"/>
                <w:szCs w:val="22"/>
              </w:rPr>
              <w:t>15</w:t>
            </w:r>
          </w:p>
        </w:tc>
        <w:tc>
          <w:tcPr>
            <w:tcW w:w="420" w:type="dxa"/>
            <w:tcBorders>
              <w:top w:val="single" w:sz="4" w:space="0" w:color="auto"/>
              <w:bottom w:val="single" w:sz="4" w:space="0" w:color="auto"/>
              <w:right w:val="single" w:sz="6" w:space="0" w:color="auto"/>
            </w:tcBorders>
            <w:vAlign w:val="center"/>
          </w:tcPr>
          <w:p w:rsidR="00A14A6B" w:rsidRPr="00CD3767" w:rsidRDefault="00A14A6B" w:rsidP="00A14A6B">
            <w:pPr>
              <w:pStyle w:val="14"/>
              <w:jc w:val="center"/>
              <w:rPr>
                <w:sz w:val="22"/>
                <w:szCs w:val="22"/>
              </w:rPr>
            </w:pPr>
            <w:r w:rsidRPr="00CD3767">
              <w:rPr>
                <w:sz w:val="22"/>
                <w:szCs w:val="22"/>
              </w:rPr>
              <w:t>15</w:t>
            </w:r>
          </w:p>
        </w:tc>
        <w:tc>
          <w:tcPr>
            <w:tcW w:w="506" w:type="dxa"/>
            <w:tcBorders>
              <w:top w:val="single" w:sz="4" w:space="0" w:color="auto"/>
              <w:left w:val="single" w:sz="6" w:space="0" w:color="auto"/>
              <w:bottom w:val="single" w:sz="4" w:space="0" w:color="auto"/>
              <w:right w:val="single" w:sz="4" w:space="0" w:color="auto"/>
            </w:tcBorders>
            <w:vAlign w:val="center"/>
          </w:tcPr>
          <w:p w:rsidR="00A14A6B" w:rsidRPr="00CD3767" w:rsidRDefault="00A14A6B" w:rsidP="00A14A6B">
            <w:pPr>
              <w:pStyle w:val="14"/>
              <w:jc w:val="center"/>
              <w:rPr>
                <w:sz w:val="22"/>
                <w:szCs w:val="22"/>
              </w:rPr>
            </w:pPr>
            <w:r w:rsidRPr="00CD3767">
              <w:rPr>
                <w:sz w:val="22"/>
                <w:szCs w:val="22"/>
              </w:rPr>
              <w:t>–</w:t>
            </w:r>
          </w:p>
        </w:tc>
      </w:tr>
      <w:tr w:rsidR="00A14A6B" w:rsidRPr="00CD3767" w:rsidTr="00A14A6B">
        <w:trPr>
          <w:jc w:val="center"/>
        </w:trPr>
        <w:tc>
          <w:tcPr>
            <w:tcW w:w="2718" w:type="dxa"/>
            <w:tcBorders>
              <w:top w:val="single" w:sz="4" w:space="0" w:color="auto"/>
              <w:left w:val="single" w:sz="4" w:space="0" w:color="auto"/>
              <w:bottom w:val="single" w:sz="4" w:space="0" w:color="auto"/>
              <w:right w:val="single" w:sz="4" w:space="0" w:color="auto"/>
            </w:tcBorders>
            <w:vAlign w:val="center"/>
          </w:tcPr>
          <w:p w:rsidR="00A14A6B" w:rsidRPr="00CD3767" w:rsidRDefault="00A14A6B" w:rsidP="00A14A6B">
            <w:pPr>
              <w:pStyle w:val="14"/>
              <w:rPr>
                <w:sz w:val="22"/>
                <w:szCs w:val="22"/>
              </w:rPr>
            </w:pPr>
            <w:r w:rsidRPr="00CD3767">
              <w:rPr>
                <w:sz w:val="22"/>
                <w:szCs w:val="22"/>
              </w:rPr>
              <w:t>Эксплуатационные леса</w:t>
            </w:r>
          </w:p>
        </w:tc>
        <w:tc>
          <w:tcPr>
            <w:tcW w:w="992" w:type="dxa"/>
            <w:tcBorders>
              <w:top w:val="single" w:sz="4" w:space="0" w:color="auto"/>
              <w:left w:val="single" w:sz="4" w:space="0" w:color="auto"/>
              <w:bottom w:val="single" w:sz="4" w:space="0" w:color="auto"/>
              <w:right w:val="single" w:sz="4" w:space="0" w:color="auto"/>
            </w:tcBorders>
            <w:vAlign w:val="center"/>
          </w:tcPr>
          <w:p w:rsidR="00A14A6B" w:rsidRPr="00CD3767" w:rsidRDefault="00A14A6B" w:rsidP="00A14A6B">
            <w:pPr>
              <w:pStyle w:val="14"/>
              <w:jc w:val="center"/>
              <w:rPr>
                <w:sz w:val="22"/>
                <w:szCs w:val="22"/>
              </w:rPr>
            </w:pPr>
            <w:r w:rsidRPr="00CD3767">
              <w:rPr>
                <w:sz w:val="22"/>
                <w:szCs w:val="22"/>
              </w:rPr>
              <w:t>все</w:t>
            </w:r>
          </w:p>
        </w:tc>
        <w:tc>
          <w:tcPr>
            <w:tcW w:w="1489" w:type="dxa"/>
            <w:tcBorders>
              <w:top w:val="single" w:sz="4" w:space="0" w:color="auto"/>
              <w:left w:val="single" w:sz="4" w:space="0" w:color="auto"/>
              <w:bottom w:val="single" w:sz="4" w:space="0" w:color="auto"/>
              <w:right w:val="single" w:sz="6" w:space="0" w:color="auto"/>
            </w:tcBorders>
            <w:vAlign w:val="center"/>
          </w:tcPr>
          <w:p w:rsidR="00A14A6B" w:rsidRPr="00CD3767" w:rsidRDefault="00A14A6B" w:rsidP="00A14A6B">
            <w:pPr>
              <w:pStyle w:val="14"/>
              <w:jc w:val="center"/>
              <w:rPr>
                <w:sz w:val="22"/>
                <w:szCs w:val="22"/>
              </w:rPr>
            </w:pPr>
            <w:r w:rsidRPr="00CD3767">
              <w:rPr>
                <w:sz w:val="22"/>
                <w:szCs w:val="22"/>
              </w:rPr>
              <w:t>СПР ширина лесосеки до 100 м</w:t>
            </w:r>
          </w:p>
        </w:tc>
        <w:tc>
          <w:tcPr>
            <w:tcW w:w="2237" w:type="dxa"/>
            <w:gridSpan w:val="2"/>
            <w:tcBorders>
              <w:top w:val="single" w:sz="4" w:space="0" w:color="auto"/>
              <w:left w:val="single" w:sz="6" w:space="0" w:color="auto"/>
              <w:bottom w:val="single" w:sz="4" w:space="0" w:color="auto"/>
            </w:tcBorders>
            <w:vAlign w:val="center"/>
          </w:tcPr>
          <w:p w:rsidR="00A14A6B" w:rsidRPr="00CD3767" w:rsidRDefault="00A14A6B" w:rsidP="00A14A6B">
            <w:pPr>
              <w:pStyle w:val="14"/>
              <w:jc w:val="center"/>
              <w:rPr>
                <w:sz w:val="22"/>
                <w:szCs w:val="22"/>
              </w:rPr>
            </w:pPr>
            <w:r w:rsidRPr="00CD3767">
              <w:rPr>
                <w:sz w:val="22"/>
                <w:szCs w:val="22"/>
              </w:rPr>
              <w:t>все</w:t>
            </w:r>
          </w:p>
        </w:tc>
        <w:tc>
          <w:tcPr>
            <w:tcW w:w="2606" w:type="dxa"/>
            <w:gridSpan w:val="6"/>
            <w:tcBorders>
              <w:top w:val="single" w:sz="4" w:space="0" w:color="auto"/>
              <w:left w:val="single" w:sz="6" w:space="0" w:color="auto"/>
              <w:bottom w:val="single" w:sz="4" w:space="0" w:color="auto"/>
              <w:right w:val="single" w:sz="4" w:space="0" w:color="auto"/>
            </w:tcBorders>
            <w:vAlign w:val="center"/>
          </w:tcPr>
          <w:p w:rsidR="00A14A6B" w:rsidRPr="00CD3767" w:rsidRDefault="00A14A6B" w:rsidP="00A14A6B">
            <w:pPr>
              <w:pStyle w:val="14"/>
              <w:jc w:val="center"/>
              <w:rPr>
                <w:sz w:val="22"/>
                <w:szCs w:val="22"/>
              </w:rPr>
            </w:pPr>
            <w:r w:rsidRPr="00CD3767">
              <w:rPr>
                <w:sz w:val="22"/>
                <w:szCs w:val="22"/>
              </w:rPr>
              <w:t>100</w:t>
            </w:r>
          </w:p>
        </w:tc>
      </w:tr>
      <w:tr w:rsidR="00A14A6B" w:rsidRPr="00CD3767" w:rsidTr="00A14A6B">
        <w:trPr>
          <w:jc w:val="center"/>
        </w:trPr>
        <w:tc>
          <w:tcPr>
            <w:tcW w:w="10042" w:type="dxa"/>
            <w:gridSpan w:val="11"/>
            <w:tcBorders>
              <w:top w:val="single" w:sz="4" w:space="0" w:color="auto"/>
              <w:left w:val="single" w:sz="4" w:space="0" w:color="auto"/>
              <w:bottom w:val="single" w:sz="4" w:space="0" w:color="auto"/>
              <w:right w:val="single" w:sz="4" w:space="0" w:color="auto"/>
            </w:tcBorders>
            <w:vAlign w:val="center"/>
          </w:tcPr>
          <w:p w:rsidR="00A14A6B" w:rsidRPr="00CD3767" w:rsidRDefault="00A14A6B" w:rsidP="00A14A6B">
            <w:pPr>
              <w:pStyle w:val="14"/>
              <w:jc w:val="center"/>
              <w:rPr>
                <w:sz w:val="22"/>
                <w:szCs w:val="22"/>
              </w:rPr>
            </w:pPr>
            <w:r w:rsidRPr="00CD3767">
              <w:rPr>
                <w:b/>
                <w:sz w:val="22"/>
                <w:szCs w:val="22"/>
              </w:rPr>
              <w:t>Остальная часть лесничества</w:t>
            </w:r>
          </w:p>
        </w:tc>
      </w:tr>
      <w:tr w:rsidR="00A14A6B" w:rsidRPr="00CD3767" w:rsidTr="00A14A6B">
        <w:trPr>
          <w:jc w:val="center"/>
        </w:trPr>
        <w:tc>
          <w:tcPr>
            <w:tcW w:w="2718" w:type="dxa"/>
            <w:tcBorders>
              <w:top w:val="single" w:sz="4" w:space="0" w:color="auto"/>
              <w:left w:val="single" w:sz="4" w:space="0" w:color="auto"/>
              <w:bottom w:val="single" w:sz="4" w:space="0" w:color="auto"/>
              <w:right w:val="single" w:sz="4" w:space="0" w:color="auto"/>
            </w:tcBorders>
            <w:vAlign w:val="center"/>
          </w:tcPr>
          <w:p w:rsidR="00A14A6B" w:rsidRPr="00CD3767" w:rsidRDefault="00A14A6B" w:rsidP="00A14A6B">
            <w:pPr>
              <w:pStyle w:val="14"/>
              <w:rPr>
                <w:sz w:val="22"/>
                <w:szCs w:val="22"/>
              </w:rPr>
            </w:pPr>
            <w:r w:rsidRPr="00CD3767">
              <w:rPr>
                <w:sz w:val="22"/>
                <w:szCs w:val="22"/>
              </w:rPr>
              <w:t>Леса на ООПТ</w:t>
            </w:r>
          </w:p>
        </w:tc>
        <w:tc>
          <w:tcPr>
            <w:tcW w:w="7324" w:type="dxa"/>
            <w:gridSpan w:val="10"/>
            <w:tcBorders>
              <w:top w:val="single" w:sz="4" w:space="0" w:color="auto"/>
              <w:left w:val="single" w:sz="4" w:space="0" w:color="auto"/>
              <w:bottom w:val="single" w:sz="4" w:space="0" w:color="auto"/>
              <w:right w:val="single" w:sz="4" w:space="0" w:color="auto"/>
            </w:tcBorders>
            <w:vAlign w:val="center"/>
          </w:tcPr>
          <w:p w:rsidR="00A14A6B" w:rsidRPr="00CD3767" w:rsidRDefault="00A14A6B" w:rsidP="00A14A6B">
            <w:pPr>
              <w:pStyle w:val="14"/>
              <w:jc w:val="center"/>
              <w:rPr>
                <w:sz w:val="22"/>
                <w:szCs w:val="22"/>
              </w:rPr>
            </w:pPr>
            <w:r w:rsidRPr="00CD3767">
              <w:rPr>
                <w:sz w:val="22"/>
                <w:szCs w:val="22"/>
              </w:rPr>
              <w:t>режим рубок в соответствии с положением об ООПТ</w:t>
            </w:r>
          </w:p>
        </w:tc>
      </w:tr>
      <w:tr w:rsidR="00A14A6B" w:rsidRPr="00CD3767" w:rsidTr="00A14A6B">
        <w:trPr>
          <w:jc w:val="center"/>
        </w:trPr>
        <w:tc>
          <w:tcPr>
            <w:tcW w:w="2718" w:type="dxa"/>
            <w:vMerge w:val="restart"/>
            <w:tcBorders>
              <w:top w:val="single" w:sz="4" w:space="0" w:color="auto"/>
              <w:left w:val="single" w:sz="4" w:space="0" w:color="auto"/>
              <w:right w:val="single" w:sz="4" w:space="0" w:color="auto"/>
            </w:tcBorders>
            <w:vAlign w:val="center"/>
          </w:tcPr>
          <w:p w:rsidR="00A14A6B" w:rsidRPr="00CD3767" w:rsidRDefault="00A14A6B" w:rsidP="00A14A6B">
            <w:pPr>
              <w:pStyle w:val="14"/>
              <w:rPr>
                <w:sz w:val="22"/>
                <w:szCs w:val="22"/>
              </w:rPr>
            </w:pPr>
            <w:r w:rsidRPr="00CD3767">
              <w:rPr>
                <w:sz w:val="22"/>
                <w:szCs w:val="22"/>
              </w:rPr>
              <w:t>Запретные полосы лесов, расположенные вдоль водных объектов</w:t>
            </w:r>
          </w:p>
        </w:tc>
        <w:tc>
          <w:tcPr>
            <w:tcW w:w="992" w:type="dxa"/>
            <w:tcBorders>
              <w:top w:val="single" w:sz="4" w:space="0" w:color="auto"/>
              <w:left w:val="single" w:sz="4" w:space="0" w:color="auto"/>
              <w:bottom w:val="single" w:sz="4" w:space="0" w:color="auto"/>
              <w:right w:val="single" w:sz="4" w:space="0" w:color="auto"/>
            </w:tcBorders>
            <w:vAlign w:val="center"/>
          </w:tcPr>
          <w:p w:rsidR="00A14A6B" w:rsidRPr="00CD3767" w:rsidRDefault="00A14A6B" w:rsidP="00A14A6B">
            <w:pPr>
              <w:pStyle w:val="14"/>
              <w:jc w:val="center"/>
              <w:rPr>
                <w:sz w:val="22"/>
                <w:szCs w:val="22"/>
              </w:rPr>
            </w:pPr>
            <w:r w:rsidRPr="00CD3767">
              <w:rPr>
                <w:sz w:val="22"/>
                <w:szCs w:val="22"/>
              </w:rPr>
              <w:t xml:space="preserve">все </w:t>
            </w:r>
          </w:p>
          <w:p w:rsidR="00A14A6B" w:rsidRPr="00CD3767" w:rsidRDefault="00A14A6B" w:rsidP="00A14A6B">
            <w:pPr>
              <w:pStyle w:val="14"/>
              <w:jc w:val="center"/>
              <w:rPr>
                <w:sz w:val="22"/>
                <w:szCs w:val="22"/>
              </w:rPr>
            </w:pPr>
            <w:r w:rsidRPr="00CD3767">
              <w:rPr>
                <w:sz w:val="22"/>
                <w:szCs w:val="22"/>
              </w:rPr>
              <w:t>кроме С</w:t>
            </w:r>
          </w:p>
        </w:tc>
        <w:tc>
          <w:tcPr>
            <w:tcW w:w="1489" w:type="dxa"/>
            <w:tcBorders>
              <w:top w:val="single" w:sz="4" w:space="0" w:color="auto"/>
              <w:left w:val="single" w:sz="4" w:space="0" w:color="auto"/>
              <w:bottom w:val="single" w:sz="4" w:space="0" w:color="auto"/>
              <w:right w:val="single" w:sz="6" w:space="0" w:color="auto"/>
            </w:tcBorders>
            <w:vAlign w:val="center"/>
          </w:tcPr>
          <w:p w:rsidR="00A14A6B" w:rsidRPr="00CD3767" w:rsidRDefault="00A14A6B" w:rsidP="00A14A6B">
            <w:pPr>
              <w:pStyle w:val="14"/>
              <w:jc w:val="center"/>
              <w:rPr>
                <w:sz w:val="22"/>
                <w:szCs w:val="22"/>
              </w:rPr>
            </w:pPr>
            <w:r w:rsidRPr="00CD3767">
              <w:rPr>
                <w:sz w:val="22"/>
                <w:szCs w:val="22"/>
              </w:rPr>
              <w:t>РПР</w:t>
            </w:r>
          </w:p>
        </w:tc>
        <w:tc>
          <w:tcPr>
            <w:tcW w:w="1230" w:type="dxa"/>
            <w:tcBorders>
              <w:top w:val="single" w:sz="4" w:space="0" w:color="auto"/>
              <w:left w:val="single" w:sz="6" w:space="0" w:color="auto"/>
              <w:bottom w:val="single" w:sz="4" w:space="0" w:color="auto"/>
              <w:right w:val="single" w:sz="6" w:space="0" w:color="auto"/>
            </w:tcBorders>
            <w:vAlign w:val="center"/>
          </w:tcPr>
          <w:p w:rsidR="00A14A6B" w:rsidRPr="00CD3767" w:rsidRDefault="00A14A6B" w:rsidP="00A14A6B">
            <w:pPr>
              <w:pStyle w:val="14"/>
              <w:jc w:val="center"/>
              <w:rPr>
                <w:sz w:val="22"/>
                <w:szCs w:val="22"/>
              </w:rPr>
            </w:pPr>
            <w:r w:rsidRPr="00CD3767">
              <w:rPr>
                <w:sz w:val="22"/>
                <w:szCs w:val="22"/>
              </w:rPr>
              <w:t>все</w:t>
            </w:r>
          </w:p>
        </w:tc>
        <w:tc>
          <w:tcPr>
            <w:tcW w:w="1007" w:type="dxa"/>
            <w:tcBorders>
              <w:top w:val="single" w:sz="4" w:space="0" w:color="auto"/>
              <w:bottom w:val="single" w:sz="4" w:space="0" w:color="auto"/>
            </w:tcBorders>
            <w:vAlign w:val="center"/>
          </w:tcPr>
          <w:p w:rsidR="00A14A6B" w:rsidRPr="00CD3767" w:rsidRDefault="00A14A6B" w:rsidP="00A14A6B">
            <w:pPr>
              <w:pStyle w:val="14"/>
              <w:jc w:val="center"/>
              <w:rPr>
                <w:sz w:val="22"/>
                <w:szCs w:val="22"/>
              </w:rPr>
            </w:pPr>
            <w:r w:rsidRPr="00CD3767">
              <w:rPr>
                <w:sz w:val="22"/>
                <w:szCs w:val="22"/>
              </w:rPr>
              <w:t>0,6 и более</w:t>
            </w:r>
          </w:p>
        </w:tc>
        <w:tc>
          <w:tcPr>
            <w:tcW w:w="426" w:type="dxa"/>
            <w:tcBorders>
              <w:top w:val="single" w:sz="4" w:space="0" w:color="auto"/>
              <w:left w:val="single" w:sz="6" w:space="0" w:color="auto"/>
              <w:bottom w:val="single" w:sz="4" w:space="0" w:color="auto"/>
              <w:right w:val="single" w:sz="6" w:space="0" w:color="auto"/>
            </w:tcBorders>
            <w:vAlign w:val="center"/>
          </w:tcPr>
          <w:p w:rsidR="00A14A6B" w:rsidRPr="00CD3767" w:rsidRDefault="00A14A6B" w:rsidP="00A14A6B">
            <w:pPr>
              <w:pStyle w:val="14"/>
              <w:jc w:val="center"/>
              <w:rPr>
                <w:sz w:val="22"/>
                <w:szCs w:val="22"/>
              </w:rPr>
            </w:pPr>
            <w:r w:rsidRPr="00CD3767">
              <w:rPr>
                <w:sz w:val="22"/>
                <w:szCs w:val="22"/>
              </w:rPr>
              <w:t>40</w:t>
            </w:r>
          </w:p>
        </w:tc>
        <w:tc>
          <w:tcPr>
            <w:tcW w:w="425" w:type="dxa"/>
            <w:tcBorders>
              <w:top w:val="single" w:sz="4" w:space="0" w:color="auto"/>
              <w:bottom w:val="single" w:sz="4" w:space="0" w:color="auto"/>
            </w:tcBorders>
            <w:vAlign w:val="center"/>
          </w:tcPr>
          <w:p w:rsidR="00A14A6B" w:rsidRPr="00CD3767" w:rsidRDefault="00A14A6B" w:rsidP="00A14A6B">
            <w:pPr>
              <w:pStyle w:val="14"/>
              <w:jc w:val="center"/>
              <w:rPr>
                <w:sz w:val="22"/>
                <w:szCs w:val="22"/>
              </w:rPr>
            </w:pPr>
            <w:r w:rsidRPr="00CD3767">
              <w:rPr>
                <w:sz w:val="22"/>
                <w:szCs w:val="22"/>
              </w:rPr>
              <w:t>30</w:t>
            </w:r>
          </w:p>
        </w:tc>
        <w:tc>
          <w:tcPr>
            <w:tcW w:w="409" w:type="dxa"/>
            <w:tcBorders>
              <w:top w:val="single" w:sz="4" w:space="0" w:color="auto"/>
              <w:left w:val="single" w:sz="6" w:space="0" w:color="auto"/>
              <w:bottom w:val="single" w:sz="4" w:space="0" w:color="auto"/>
              <w:right w:val="single" w:sz="6" w:space="0" w:color="auto"/>
            </w:tcBorders>
            <w:vAlign w:val="center"/>
          </w:tcPr>
          <w:p w:rsidR="00A14A6B" w:rsidRPr="00CD3767" w:rsidRDefault="00A14A6B" w:rsidP="00A14A6B">
            <w:pPr>
              <w:pStyle w:val="14"/>
              <w:jc w:val="center"/>
              <w:rPr>
                <w:sz w:val="22"/>
                <w:szCs w:val="22"/>
              </w:rPr>
            </w:pPr>
            <w:r w:rsidRPr="00CD3767">
              <w:rPr>
                <w:sz w:val="22"/>
                <w:szCs w:val="22"/>
              </w:rPr>
              <w:t>25</w:t>
            </w:r>
          </w:p>
        </w:tc>
        <w:tc>
          <w:tcPr>
            <w:tcW w:w="420" w:type="dxa"/>
            <w:tcBorders>
              <w:top w:val="single" w:sz="4" w:space="0" w:color="auto"/>
              <w:left w:val="single" w:sz="6" w:space="0" w:color="auto"/>
              <w:bottom w:val="single" w:sz="4" w:space="0" w:color="auto"/>
              <w:right w:val="single" w:sz="6" w:space="0" w:color="auto"/>
            </w:tcBorders>
            <w:vAlign w:val="center"/>
          </w:tcPr>
          <w:p w:rsidR="00A14A6B" w:rsidRPr="00CD3767" w:rsidRDefault="00A14A6B" w:rsidP="00A14A6B">
            <w:pPr>
              <w:pStyle w:val="14"/>
              <w:jc w:val="center"/>
              <w:rPr>
                <w:sz w:val="22"/>
                <w:szCs w:val="22"/>
              </w:rPr>
            </w:pPr>
            <w:r w:rsidRPr="00CD3767">
              <w:rPr>
                <w:sz w:val="22"/>
                <w:szCs w:val="22"/>
              </w:rPr>
              <w:t>20</w:t>
            </w:r>
          </w:p>
        </w:tc>
        <w:tc>
          <w:tcPr>
            <w:tcW w:w="420" w:type="dxa"/>
            <w:tcBorders>
              <w:top w:val="single" w:sz="4" w:space="0" w:color="auto"/>
              <w:bottom w:val="single" w:sz="4" w:space="0" w:color="auto"/>
              <w:right w:val="single" w:sz="6" w:space="0" w:color="auto"/>
            </w:tcBorders>
            <w:vAlign w:val="center"/>
          </w:tcPr>
          <w:p w:rsidR="00A14A6B" w:rsidRPr="00CD3767" w:rsidRDefault="00A14A6B" w:rsidP="00A14A6B">
            <w:pPr>
              <w:pStyle w:val="14"/>
              <w:jc w:val="center"/>
              <w:rPr>
                <w:sz w:val="22"/>
                <w:szCs w:val="22"/>
              </w:rPr>
            </w:pPr>
            <w:r w:rsidRPr="00CD3767">
              <w:rPr>
                <w:sz w:val="22"/>
                <w:szCs w:val="22"/>
              </w:rPr>
              <w:t>15</w:t>
            </w:r>
          </w:p>
        </w:tc>
        <w:tc>
          <w:tcPr>
            <w:tcW w:w="506" w:type="dxa"/>
            <w:tcBorders>
              <w:top w:val="single" w:sz="4" w:space="0" w:color="auto"/>
              <w:left w:val="single" w:sz="6" w:space="0" w:color="auto"/>
              <w:bottom w:val="single" w:sz="4" w:space="0" w:color="auto"/>
              <w:right w:val="single" w:sz="4" w:space="0" w:color="auto"/>
            </w:tcBorders>
            <w:vAlign w:val="center"/>
          </w:tcPr>
          <w:p w:rsidR="00A14A6B" w:rsidRPr="00CD3767" w:rsidRDefault="00A14A6B" w:rsidP="00A14A6B">
            <w:pPr>
              <w:pStyle w:val="14"/>
              <w:jc w:val="center"/>
              <w:rPr>
                <w:sz w:val="22"/>
                <w:szCs w:val="22"/>
              </w:rPr>
            </w:pPr>
            <w:r w:rsidRPr="00CD3767">
              <w:rPr>
                <w:sz w:val="22"/>
                <w:szCs w:val="22"/>
              </w:rPr>
              <w:t>–</w:t>
            </w:r>
          </w:p>
        </w:tc>
      </w:tr>
      <w:tr w:rsidR="00A14A6B" w:rsidRPr="00CD3767" w:rsidTr="00A14A6B">
        <w:trPr>
          <w:jc w:val="center"/>
        </w:trPr>
        <w:tc>
          <w:tcPr>
            <w:tcW w:w="2718" w:type="dxa"/>
            <w:vMerge/>
            <w:tcBorders>
              <w:left w:val="single" w:sz="4" w:space="0" w:color="auto"/>
              <w:right w:val="single" w:sz="4" w:space="0" w:color="auto"/>
            </w:tcBorders>
            <w:vAlign w:val="center"/>
          </w:tcPr>
          <w:p w:rsidR="00A14A6B" w:rsidRPr="00CD3767" w:rsidRDefault="00A14A6B" w:rsidP="00A14A6B">
            <w:pPr>
              <w:pStyle w:val="14"/>
              <w:jc w:val="center"/>
              <w:rPr>
                <w:sz w:val="22"/>
                <w:szCs w:val="22"/>
              </w:rPr>
            </w:pPr>
          </w:p>
        </w:tc>
        <w:tc>
          <w:tcPr>
            <w:tcW w:w="992" w:type="dxa"/>
            <w:tcBorders>
              <w:top w:val="single" w:sz="4" w:space="0" w:color="auto"/>
              <w:left w:val="single" w:sz="4" w:space="0" w:color="auto"/>
              <w:bottom w:val="single" w:sz="4" w:space="0" w:color="auto"/>
              <w:right w:val="single" w:sz="4" w:space="0" w:color="auto"/>
            </w:tcBorders>
            <w:vAlign w:val="center"/>
          </w:tcPr>
          <w:p w:rsidR="00A14A6B" w:rsidRPr="00CD3767" w:rsidRDefault="00A14A6B" w:rsidP="00A14A6B">
            <w:pPr>
              <w:pStyle w:val="14"/>
              <w:jc w:val="center"/>
              <w:rPr>
                <w:sz w:val="22"/>
                <w:szCs w:val="22"/>
              </w:rPr>
            </w:pPr>
            <w:r w:rsidRPr="00CD3767">
              <w:rPr>
                <w:sz w:val="22"/>
                <w:szCs w:val="22"/>
              </w:rPr>
              <w:t>только С</w:t>
            </w:r>
          </w:p>
        </w:tc>
        <w:tc>
          <w:tcPr>
            <w:tcW w:w="1489" w:type="dxa"/>
            <w:tcBorders>
              <w:top w:val="single" w:sz="4" w:space="0" w:color="auto"/>
              <w:left w:val="single" w:sz="4" w:space="0" w:color="auto"/>
              <w:bottom w:val="single" w:sz="4" w:space="0" w:color="auto"/>
              <w:right w:val="single" w:sz="6" w:space="0" w:color="auto"/>
            </w:tcBorders>
            <w:vAlign w:val="center"/>
          </w:tcPr>
          <w:p w:rsidR="00A14A6B" w:rsidRPr="00CD3767" w:rsidRDefault="00A14A6B" w:rsidP="00A14A6B">
            <w:pPr>
              <w:pStyle w:val="14"/>
              <w:jc w:val="center"/>
              <w:rPr>
                <w:sz w:val="22"/>
                <w:szCs w:val="22"/>
              </w:rPr>
            </w:pPr>
            <w:r w:rsidRPr="00CD3767">
              <w:rPr>
                <w:sz w:val="22"/>
                <w:szCs w:val="22"/>
              </w:rPr>
              <w:t>ЧПР</w:t>
            </w:r>
          </w:p>
        </w:tc>
        <w:tc>
          <w:tcPr>
            <w:tcW w:w="1230" w:type="dxa"/>
            <w:tcBorders>
              <w:top w:val="single" w:sz="4" w:space="0" w:color="auto"/>
              <w:left w:val="single" w:sz="6" w:space="0" w:color="auto"/>
              <w:bottom w:val="single" w:sz="4" w:space="0" w:color="auto"/>
              <w:right w:val="single" w:sz="6" w:space="0" w:color="auto"/>
            </w:tcBorders>
            <w:vAlign w:val="center"/>
          </w:tcPr>
          <w:p w:rsidR="00A14A6B" w:rsidRPr="00CD3767" w:rsidRDefault="00A14A6B" w:rsidP="00A14A6B">
            <w:pPr>
              <w:pStyle w:val="14"/>
              <w:jc w:val="center"/>
              <w:rPr>
                <w:sz w:val="22"/>
                <w:szCs w:val="22"/>
              </w:rPr>
            </w:pPr>
            <w:r w:rsidRPr="00CD3767">
              <w:rPr>
                <w:sz w:val="22"/>
                <w:szCs w:val="22"/>
              </w:rPr>
              <w:t>все</w:t>
            </w:r>
          </w:p>
        </w:tc>
        <w:tc>
          <w:tcPr>
            <w:tcW w:w="1007" w:type="dxa"/>
            <w:tcBorders>
              <w:top w:val="single" w:sz="4" w:space="0" w:color="auto"/>
              <w:bottom w:val="single" w:sz="4" w:space="0" w:color="auto"/>
            </w:tcBorders>
            <w:vAlign w:val="center"/>
          </w:tcPr>
          <w:p w:rsidR="00A14A6B" w:rsidRPr="00CD3767" w:rsidRDefault="00A14A6B" w:rsidP="00A14A6B">
            <w:pPr>
              <w:pStyle w:val="14"/>
              <w:jc w:val="center"/>
              <w:rPr>
                <w:sz w:val="22"/>
                <w:szCs w:val="22"/>
              </w:rPr>
            </w:pPr>
            <w:r w:rsidRPr="00CD3767">
              <w:rPr>
                <w:sz w:val="22"/>
                <w:szCs w:val="22"/>
              </w:rPr>
              <w:t>все</w:t>
            </w:r>
          </w:p>
        </w:tc>
        <w:tc>
          <w:tcPr>
            <w:tcW w:w="2606" w:type="dxa"/>
            <w:gridSpan w:val="6"/>
            <w:tcBorders>
              <w:top w:val="single" w:sz="4" w:space="0" w:color="auto"/>
              <w:left w:val="single" w:sz="6" w:space="0" w:color="auto"/>
              <w:bottom w:val="single" w:sz="4" w:space="0" w:color="auto"/>
              <w:right w:val="single" w:sz="4" w:space="0" w:color="auto"/>
            </w:tcBorders>
            <w:vAlign w:val="center"/>
          </w:tcPr>
          <w:p w:rsidR="00A14A6B" w:rsidRPr="00CD3767" w:rsidRDefault="00A14A6B" w:rsidP="00A14A6B">
            <w:pPr>
              <w:pStyle w:val="14"/>
              <w:jc w:val="center"/>
              <w:rPr>
                <w:sz w:val="22"/>
                <w:szCs w:val="22"/>
              </w:rPr>
            </w:pPr>
            <w:r w:rsidRPr="00CD3767">
              <w:rPr>
                <w:sz w:val="22"/>
                <w:szCs w:val="22"/>
              </w:rPr>
              <w:t>33</w:t>
            </w:r>
          </w:p>
        </w:tc>
      </w:tr>
      <w:tr w:rsidR="00A14A6B" w:rsidRPr="00CD3767" w:rsidTr="00A14A6B">
        <w:trPr>
          <w:jc w:val="center"/>
        </w:trPr>
        <w:tc>
          <w:tcPr>
            <w:tcW w:w="2718" w:type="dxa"/>
            <w:vMerge/>
            <w:tcBorders>
              <w:left w:val="single" w:sz="4" w:space="0" w:color="auto"/>
              <w:right w:val="single" w:sz="4" w:space="0" w:color="auto"/>
            </w:tcBorders>
            <w:vAlign w:val="center"/>
          </w:tcPr>
          <w:p w:rsidR="00A14A6B" w:rsidRPr="00CD3767" w:rsidRDefault="00A14A6B" w:rsidP="00A14A6B">
            <w:pPr>
              <w:pStyle w:val="14"/>
              <w:jc w:val="center"/>
              <w:rPr>
                <w:sz w:val="22"/>
                <w:szCs w:val="22"/>
              </w:rPr>
            </w:pPr>
          </w:p>
        </w:tc>
        <w:tc>
          <w:tcPr>
            <w:tcW w:w="992" w:type="dxa"/>
            <w:tcBorders>
              <w:top w:val="single" w:sz="4" w:space="0" w:color="auto"/>
              <w:left w:val="single" w:sz="4" w:space="0" w:color="auto"/>
              <w:bottom w:val="single" w:sz="4" w:space="0" w:color="auto"/>
              <w:right w:val="single" w:sz="4" w:space="0" w:color="auto"/>
            </w:tcBorders>
            <w:vAlign w:val="center"/>
          </w:tcPr>
          <w:p w:rsidR="00A14A6B" w:rsidRPr="00CD3767" w:rsidRDefault="00A14A6B" w:rsidP="00A14A6B">
            <w:pPr>
              <w:pStyle w:val="14"/>
              <w:jc w:val="center"/>
              <w:rPr>
                <w:sz w:val="22"/>
                <w:szCs w:val="22"/>
              </w:rPr>
            </w:pPr>
            <w:r w:rsidRPr="00CD3767">
              <w:rPr>
                <w:sz w:val="22"/>
                <w:szCs w:val="22"/>
              </w:rPr>
              <w:t xml:space="preserve">все </w:t>
            </w:r>
          </w:p>
          <w:p w:rsidR="00A14A6B" w:rsidRPr="00CD3767" w:rsidRDefault="00A14A6B" w:rsidP="00A14A6B">
            <w:pPr>
              <w:pStyle w:val="14"/>
              <w:jc w:val="center"/>
              <w:rPr>
                <w:sz w:val="22"/>
                <w:szCs w:val="22"/>
              </w:rPr>
            </w:pPr>
            <w:r w:rsidRPr="00CD3767">
              <w:rPr>
                <w:sz w:val="22"/>
                <w:szCs w:val="22"/>
              </w:rPr>
              <w:t>кроме Е</w:t>
            </w:r>
          </w:p>
        </w:tc>
        <w:tc>
          <w:tcPr>
            <w:tcW w:w="1489" w:type="dxa"/>
            <w:tcBorders>
              <w:top w:val="single" w:sz="4" w:space="0" w:color="auto"/>
              <w:left w:val="single" w:sz="4" w:space="0" w:color="auto"/>
              <w:bottom w:val="single" w:sz="4" w:space="0" w:color="auto"/>
              <w:right w:val="single" w:sz="6" w:space="0" w:color="auto"/>
            </w:tcBorders>
            <w:vAlign w:val="center"/>
          </w:tcPr>
          <w:p w:rsidR="00A14A6B" w:rsidRPr="00CD3767" w:rsidRDefault="00A14A6B" w:rsidP="00A14A6B">
            <w:pPr>
              <w:pStyle w:val="14"/>
              <w:jc w:val="center"/>
              <w:rPr>
                <w:sz w:val="22"/>
                <w:szCs w:val="22"/>
              </w:rPr>
            </w:pPr>
            <w:r w:rsidRPr="00CD3767">
              <w:rPr>
                <w:sz w:val="22"/>
                <w:szCs w:val="22"/>
              </w:rPr>
              <w:t>ЧПР</w:t>
            </w:r>
          </w:p>
        </w:tc>
        <w:tc>
          <w:tcPr>
            <w:tcW w:w="1230" w:type="dxa"/>
            <w:tcBorders>
              <w:top w:val="single" w:sz="4" w:space="0" w:color="auto"/>
              <w:left w:val="single" w:sz="6" w:space="0" w:color="auto"/>
              <w:bottom w:val="single" w:sz="4" w:space="0" w:color="auto"/>
              <w:right w:val="single" w:sz="6" w:space="0" w:color="auto"/>
            </w:tcBorders>
            <w:vAlign w:val="center"/>
          </w:tcPr>
          <w:p w:rsidR="00A14A6B" w:rsidRPr="00CD3767" w:rsidRDefault="00A14A6B" w:rsidP="00A14A6B">
            <w:pPr>
              <w:pStyle w:val="14"/>
              <w:jc w:val="center"/>
              <w:rPr>
                <w:sz w:val="22"/>
                <w:szCs w:val="22"/>
              </w:rPr>
            </w:pPr>
            <w:r w:rsidRPr="00CD3767">
              <w:rPr>
                <w:sz w:val="22"/>
                <w:szCs w:val="22"/>
              </w:rPr>
              <w:t>все</w:t>
            </w:r>
          </w:p>
        </w:tc>
        <w:tc>
          <w:tcPr>
            <w:tcW w:w="1007" w:type="dxa"/>
            <w:tcBorders>
              <w:top w:val="single" w:sz="4" w:space="0" w:color="auto"/>
              <w:bottom w:val="single" w:sz="4" w:space="0" w:color="auto"/>
            </w:tcBorders>
            <w:vAlign w:val="center"/>
          </w:tcPr>
          <w:p w:rsidR="00A14A6B" w:rsidRPr="00CD3767" w:rsidRDefault="00A14A6B" w:rsidP="00A14A6B">
            <w:pPr>
              <w:pStyle w:val="14"/>
              <w:jc w:val="center"/>
              <w:rPr>
                <w:sz w:val="22"/>
                <w:szCs w:val="22"/>
              </w:rPr>
            </w:pPr>
            <w:r w:rsidRPr="00CD3767">
              <w:rPr>
                <w:sz w:val="22"/>
                <w:szCs w:val="22"/>
              </w:rPr>
              <w:t>0,3-0,5</w:t>
            </w:r>
          </w:p>
        </w:tc>
        <w:tc>
          <w:tcPr>
            <w:tcW w:w="426" w:type="dxa"/>
            <w:tcBorders>
              <w:top w:val="single" w:sz="4" w:space="0" w:color="auto"/>
              <w:left w:val="single" w:sz="6" w:space="0" w:color="auto"/>
              <w:bottom w:val="single" w:sz="4" w:space="0" w:color="auto"/>
              <w:right w:val="single" w:sz="6" w:space="0" w:color="auto"/>
            </w:tcBorders>
            <w:vAlign w:val="center"/>
          </w:tcPr>
          <w:p w:rsidR="00A14A6B" w:rsidRPr="00CD3767" w:rsidRDefault="00A14A6B" w:rsidP="00A14A6B">
            <w:pPr>
              <w:pStyle w:val="14"/>
              <w:jc w:val="center"/>
              <w:rPr>
                <w:sz w:val="22"/>
                <w:szCs w:val="22"/>
              </w:rPr>
            </w:pPr>
            <w:r w:rsidRPr="00CD3767">
              <w:rPr>
                <w:sz w:val="22"/>
                <w:szCs w:val="22"/>
              </w:rPr>
              <w:t>–</w:t>
            </w:r>
          </w:p>
        </w:tc>
        <w:tc>
          <w:tcPr>
            <w:tcW w:w="425" w:type="dxa"/>
            <w:tcBorders>
              <w:top w:val="single" w:sz="4" w:space="0" w:color="auto"/>
              <w:bottom w:val="single" w:sz="4" w:space="0" w:color="auto"/>
            </w:tcBorders>
            <w:vAlign w:val="center"/>
          </w:tcPr>
          <w:p w:rsidR="00A14A6B" w:rsidRPr="00CD3767" w:rsidRDefault="00A14A6B" w:rsidP="00A14A6B">
            <w:pPr>
              <w:pStyle w:val="14"/>
              <w:jc w:val="center"/>
              <w:rPr>
                <w:sz w:val="22"/>
                <w:szCs w:val="22"/>
              </w:rPr>
            </w:pPr>
            <w:r w:rsidRPr="00CD3767">
              <w:rPr>
                <w:sz w:val="22"/>
                <w:szCs w:val="22"/>
              </w:rPr>
              <w:t>–</w:t>
            </w:r>
          </w:p>
        </w:tc>
        <w:tc>
          <w:tcPr>
            <w:tcW w:w="409" w:type="dxa"/>
            <w:tcBorders>
              <w:top w:val="single" w:sz="4" w:space="0" w:color="auto"/>
              <w:left w:val="single" w:sz="6" w:space="0" w:color="auto"/>
              <w:bottom w:val="single" w:sz="4" w:space="0" w:color="auto"/>
              <w:right w:val="single" w:sz="6" w:space="0" w:color="auto"/>
            </w:tcBorders>
            <w:vAlign w:val="center"/>
          </w:tcPr>
          <w:p w:rsidR="00A14A6B" w:rsidRPr="00CD3767" w:rsidRDefault="00A14A6B" w:rsidP="00A14A6B">
            <w:pPr>
              <w:pStyle w:val="14"/>
              <w:jc w:val="center"/>
              <w:rPr>
                <w:sz w:val="22"/>
                <w:szCs w:val="22"/>
              </w:rPr>
            </w:pPr>
            <w:r w:rsidRPr="00CD3767">
              <w:rPr>
                <w:sz w:val="22"/>
                <w:szCs w:val="22"/>
              </w:rPr>
              <w:t>–</w:t>
            </w:r>
          </w:p>
        </w:tc>
        <w:tc>
          <w:tcPr>
            <w:tcW w:w="420" w:type="dxa"/>
            <w:tcBorders>
              <w:top w:val="single" w:sz="4" w:space="0" w:color="auto"/>
              <w:left w:val="single" w:sz="6" w:space="0" w:color="auto"/>
              <w:bottom w:val="single" w:sz="4" w:space="0" w:color="auto"/>
              <w:right w:val="single" w:sz="6" w:space="0" w:color="auto"/>
            </w:tcBorders>
            <w:vAlign w:val="center"/>
          </w:tcPr>
          <w:p w:rsidR="00A14A6B" w:rsidRPr="00CD3767" w:rsidRDefault="00A14A6B" w:rsidP="00A14A6B">
            <w:pPr>
              <w:pStyle w:val="14"/>
              <w:jc w:val="center"/>
              <w:rPr>
                <w:sz w:val="22"/>
                <w:szCs w:val="22"/>
              </w:rPr>
            </w:pPr>
            <w:r w:rsidRPr="00CD3767">
              <w:rPr>
                <w:sz w:val="22"/>
                <w:szCs w:val="22"/>
              </w:rPr>
              <w:t>–</w:t>
            </w:r>
          </w:p>
        </w:tc>
        <w:tc>
          <w:tcPr>
            <w:tcW w:w="420" w:type="dxa"/>
            <w:tcBorders>
              <w:top w:val="single" w:sz="4" w:space="0" w:color="auto"/>
              <w:bottom w:val="single" w:sz="4" w:space="0" w:color="auto"/>
              <w:right w:val="single" w:sz="6" w:space="0" w:color="auto"/>
            </w:tcBorders>
            <w:vAlign w:val="center"/>
          </w:tcPr>
          <w:p w:rsidR="00A14A6B" w:rsidRPr="00CD3767" w:rsidRDefault="00A14A6B" w:rsidP="00A14A6B">
            <w:pPr>
              <w:pStyle w:val="14"/>
              <w:jc w:val="center"/>
              <w:rPr>
                <w:sz w:val="22"/>
                <w:szCs w:val="22"/>
              </w:rPr>
            </w:pPr>
            <w:r w:rsidRPr="00CD3767">
              <w:rPr>
                <w:sz w:val="22"/>
                <w:szCs w:val="22"/>
              </w:rPr>
              <w:t>–</w:t>
            </w:r>
          </w:p>
        </w:tc>
        <w:tc>
          <w:tcPr>
            <w:tcW w:w="506" w:type="dxa"/>
            <w:tcBorders>
              <w:top w:val="single" w:sz="4" w:space="0" w:color="auto"/>
              <w:left w:val="single" w:sz="6" w:space="0" w:color="auto"/>
              <w:bottom w:val="single" w:sz="4" w:space="0" w:color="auto"/>
              <w:right w:val="single" w:sz="4" w:space="0" w:color="auto"/>
            </w:tcBorders>
            <w:vAlign w:val="center"/>
          </w:tcPr>
          <w:p w:rsidR="00A14A6B" w:rsidRPr="00CD3767" w:rsidRDefault="00A14A6B" w:rsidP="00A14A6B">
            <w:pPr>
              <w:pStyle w:val="14"/>
              <w:jc w:val="center"/>
              <w:rPr>
                <w:sz w:val="22"/>
                <w:szCs w:val="22"/>
              </w:rPr>
            </w:pPr>
            <w:r w:rsidRPr="00CD3767">
              <w:rPr>
                <w:sz w:val="22"/>
                <w:szCs w:val="22"/>
              </w:rPr>
              <w:t>33</w:t>
            </w:r>
          </w:p>
        </w:tc>
      </w:tr>
      <w:tr w:rsidR="00A14A6B" w:rsidRPr="00CD3767" w:rsidTr="00A14A6B">
        <w:trPr>
          <w:jc w:val="center"/>
        </w:trPr>
        <w:tc>
          <w:tcPr>
            <w:tcW w:w="2718" w:type="dxa"/>
            <w:vMerge/>
            <w:tcBorders>
              <w:left w:val="single" w:sz="4" w:space="0" w:color="auto"/>
              <w:bottom w:val="single" w:sz="4" w:space="0" w:color="auto"/>
              <w:right w:val="single" w:sz="4" w:space="0" w:color="auto"/>
            </w:tcBorders>
            <w:vAlign w:val="center"/>
          </w:tcPr>
          <w:p w:rsidR="00A14A6B" w:rsidRPr="00CD3767" w:rsidRDefault="00A14A6B" w:rsidP="00A14A6B">
            <w:pPr>
              <w:pStyle w:val="14"/>
              <w:jc w:val="center"/>
              <w:rPr>
                <w:sz w:val="22"/>
                <w:szCs w:val="22"/>
              </w:rPr>
            </w:pPr>
          </w:p>
        </w:tc>
        <w:tc>
          <w:tcPr>
            <w:tcW w:w="992" w:type="dxa"/>
            <w:tcBorders>
              <w:top w:val="single" w:sz="4" w:space="0" w:color="auto"/>
              <w:left w:val="single" w:sz="4" w:space="0" w:color="auto"/>
              <w:bottom w:val="single" w:sz="4" w:space="0" w:color="auto"/>
              <w:right w:val="single" w:sz="4" w:space="0" w:color="auto"/>
            </w:tcBorders>
            <w:vAlign w:val="center"/>
          </w:tcPr>
          <w:p w:rsidR="00A14A6B" w:rsidRPr="00CD3767" w:rsidRDefault="00A14A6B" w:rsidP="00A14A6B">
            <w:pPr>
              <w:pStyle w:val="14"/>
              <w:jc w:val="center"/>
              <w:rPr>
                <w:sz w:val="22"/>
                <w:szCs w:val="22"/>
              </w:rPr>
            </w:pPr>
            <w:r w:rsidRPr="00CD3767">
              <w:rPr>
                <w:sz w:val="22"/>
                <w:szCs w:val="22"/>
              </w:rPr>
              <w:t>только Е</w:t>
            </w:r>
          </w:p>
        </w:tc>
        <w:tc>
          <w:tcPr>
            <w:tcW w:w="1489" w:type="dxa"/>
            <w:tcBorders>
              <w:top w:val="single" w:sz="4" w:space="0" w:color="auto"/>
              <w:left w:val="single" w:sz="4" w:space="0" w:color="auto"/>
              <w:bottom w:val="single" w:sz="4" w:space="0" w:color="auto"/>
              <w:right w:val="single" w:sz="6" w:space="0" w:color="auto"/>
            </w:tcBorders>
            <w:vAlign w:val="center"/>
          </w:tcPr>
          <w:p w:rsidR="00A14A6B" w:rsidRPr="00CD3767" w:rsidRDefault="00A14A6B" w:rsidP="00A14A6B">
            <w:pPr>
              <w:pStyle w:val="14"/>
              <w:jc w:val="center"/>
              <w:rPr>
                <w:sz w:val="22"/>
                <w:szCs w:val="22"/>
              </w:rPr>
            </w:pPr>
            <w:r w:rsidRPr="00CD3767">
              <w:rPr>
                <w:sz w:val="22"/>
                <w:szCs w:val="22"/>
              </w:rPr>
              <w:t>ппПР</w:t>
            </w:r>
          </w:p>
        </w:tc>
        <w:tc>
          <w:tcPr>
            <w:tcW w:w="1230" w:type="dxa"/>
            <w:tcBorders>
              <w:top w:val="single" w:sz="4" w:space="0" w:color="auto"/>
              <w:left w:val="single" w:sz="6" w:space="0" w:color="auto"/>
              <w:bottom w:val="single" w:sz="4" w:space="0" w:color="auto"/>
              <w:right w:val="single" w:sz="6" w:space="0" w:color="auto"/>
            </w:tcBorders>
            <w:vAlign w:val="center"/>
          </w:tcPr>
          <w:p w:rsidR="00A14A6B" w:rsidRPr="00CD3767" w:rsidRDefault="00A14A6B" w:rsidP="00A14A6B">
            <w:pPr>
              <w:pStyle w:val="14"/>
              <w:jc w:val="center"/>
              <w:rPr>
                <w:sz w:val="22"/>
                <w:szCs w:val="22"/>
              </w:rPr>
            </w:pPr>
            <w:r w:rsidRPr="00CD3767">
              <w:rPr>
                <w:sz w:val="22"/>
                <w:szCs w:val="22"/>
              </w:rPr>
              <w:t>все</w:t>
            </w:r>
          </w:p>
        </w:tc>
        <w:tc>
          <w:tcPr>
            <w:tcW w:w="1007" w:type="dxa"/>
            <w:tcBorders>
              <w:top w:val="single" w:sz="4" w:space="0" w:color="auto"/>
              <w:bottom w:val="single" w:sz="4" w:space="0" w:color="auto"/>
            </w:tcBorders>
            <w:vAlign w:val="center"/>
          </w:tcPr>
          <w:p w:rsidR="00A14A6B" w:rsidRPr="00CD3767" w:rsidRDefault="00A14A6B" w:rsidP="00A14A6B">
            <w:pPr>
              <w:pStyle w:val="14"/>
              <w:jc w:val="center"/>
              <w:rPr>
                <w:sz w:val="22"/>
                <w:szCs w:val="22"/>
              </w:rPr>
            </w:pPr>
            <w:r w:rsidRPr="00CD3767">
              <w:rPr>
                <w:sz w:val="22"/>
                <w:szCs w:val="22"/>
              </w:rPr>
              <w:t>0,3-0,5</w:t>
            </w:r>
          </w:p>
        </w:tc>
        <w:tc>
          <w:tcPr>
            <w:tcW w:w="426" w:type="dxa"/>
            <w:tcBorders>
              <w:top w:val="single" w:sz="4" w:space="0" w:color="auto"/>
              <w:left w:val="single" w:sz="6" w:space="0" w:color="auto"/>
              <w:bottom w:val="single" w:sz="4" w:space="0" w:color="auto"/>
              <w:right w:val="single" w:sz="6" w:space="0" w:color="auto"/>
            </w:tcBorders>
            <w:vAlign w:val="center"/>
          </w:tcPr>
          <w:p w:rsidR="00A14A6B" w:rsidRPr="00CD3767" w:rsidRDefault="00A14A6B" w:rsidP="00A14A6B">
            <w:pPr>
              <w:pStyle w:val="14"/>
              <w:jc w:val="center"/>
              <w:rPr>
                <w:sz w:val="22"/>
                <w:szCs w:val="22"/>
              </w:rPr>
            </w:pPr>
            <w:r w:rsidRPr="00CD3767">
              <w:rPr>
                <w:sz w:val="22"/>
                <w:szCs w:val="22"/>
              </w:rPr>
              <w:t>–</w:t>
            </w:r>
          </w:p>
        </w:tc>
        <w:tc>
          <w:tcPr>
            <w:tcW w:w="425" w:type="dxa"/>
            <w:tcBorders>
              <w:top w:val="single" w:sz="4" w:space="0" w:color="auto"/>
              <w:bottom w:val="single" w:sz="4" w:space="0" w:color="auto"/>
            </w:tcBorders>
            <w:vAlign w:val="center"/>
          </w:tcPr>
          <w:p w:rsidR="00A14A6B" w:rsidRPr="00CD3767" w:rsidRDefault="00A14A6B" w:rsidP="00A14A6B">
            <w:pPr>
              <w:pStyle w:val="14"/>
              <w:jc w:val="center"/>
              <w:rPr>
                <w:sz w:val="22"/>
                <w:szCs w:val="22"/>
              </w:rPr>
            </w:pPr>
            <w:r w:rsidRPr="00CD3767">
              <w:rPr>
                <w:sz w:val="22"/>
                <w:szCs w:val="22"/>
              </w:rPr>
              <w:t>–</w:t>
            </w:r>
          </w:p>
        </w:tc>
        <w:tc>
          <w:tcPr>
            <w:tcW w:w="409" w:type="dxa"/>
            <w:tcBorders>
              <w:top w:val="single" w:sz="4" w:space="0" w:color="auto"/>
              <w:left w:val="single" w:sz="6" w:space="0" w:color="auto"/>
              <w:bottom w:val="single" w:sz="4" w:space="0" w:color="auto"/>
              <w:right w:val="single" w:sz="6" w:space="0" w:color="auto"/>
            </w:tcBorders>
            <w:vAlign w:val="center"/>
          </w:tcPr>
          <w:p w:rsidR="00A14A6B" w:rsidRPr="00CD3767" w:rsidRDefault="00A14A6B" w:rsidP="00A14A6B">
            <w:pPr>
              <w:pStyle w:val="14"/>
              <w:jc w:val="center"/>
              <w:rPr>
                <w:sz w:val="22"/>
                <w:szCs w:val="22"/>
              </w:rPr>
            </w:pPr>
            <w:r w:rsidRPr="00CD3767">
              <w:rPr>
                <w:sz w:val="22"/>
                <w:szCs w:val="22"/>
              </w:rPr>
              <w:t>–</w:t>
            </w:r>
          </w:p>
        </w:tc>
        <w:tc>
          <w:tcPr>
            <w:tcW w:w="420" w:type="dxa"/>
            <w:tcBorders>
              <w:top w:val="single" w:sz="4" w:space="0" w:color="auto"/>
              <w:left w:val="single" w:sz="6" w:space="0" w:color="auto"/>
              <w:bottom w:val="single" w:sz="4" w:space="0" w:color="auto"/>
              <w:right w:val="single" w:sz="6" w:space="0" w:color="auto"/>
            </w:tcBorders>
            <w:vAlign w:val="center"/>
          </w:tcPr>
          <w:p w:rsidR="00A14A6B" w:rsidRPr="00CD3767" w:rsidRDefault="00A14A6B" w:rsidP="00A14A6B">
            <w:pPr>
              <w:pStyle w:val="14"/>
              <w:jc w:val="center"/>
              <w:rPr>
                <w:sz w:val="22"/>
                <w:szCs w:val="22"/>
              </w:rPr>
            </w:pPr>
            <w:r w:rsidRPr="00CD3767">
              <w:rPr>
                <w:sz w:val="22"/>
                <w:szCs w:val="22"/>
              </w:rPr>
              <w:t>–</w:t>
            </w:r>
          </w:p>
        </w:tc>
        <w:tc>
          <w:tcPr>
            <w:tcW w:w="420" w:type="dxa"/>
            <w:tcBorders>
              <w:top w:val="single" w:sz="4" w:space="0" w:color="auto"/>
              <w:bottom w:val="single" w:sz="4" w:space="0" w:color="auto"/>
              <w:right w:val="single" w:sz="6" w:space="0" w:color="auto"/>
            </w:tcBorders>
            <w:vAlign w:val="center"/>
          </w:tcPr>
          <w:p w:rsidR="00A14A6B" w:rsidRPr="00CD3767" w:rsidRDefault="00A14A6B" w:rsidP="00A14A6B">
            <w:pPr>
              <w:pStyle w:val="14"/>
              <w:jc w:val="center"/>
              <w:rPr>
                <w:sz w:val="22"/>
                <w:szCs w:val="22"/>
              </w:rPr>
            </w:pPr>
            <w:r w:rsidRPr="00CD3767">
              <w:rPr>
                <w:sz w:val="22"/>
                <w:szCs w:val="22"/>
              </w:rPr>
              <w:t>–</w:t>
            </w:r>
          </w:p>
        </w:tc>
        <w:tc>
          <w:tcPr>
            <w:tcW w:w="506" w:type="dxa"/>
            <w:tcBorders>
              <w:top w:val="single" w:sz="4" w:space="0" w:color="auto"/>
              <w:left w:val="single" w:sz="6" w:space="0" w:color="auto"/>
              <w:bottom w:val="single" w:sz="4" w:space="0" w:color="auto"/>
              <w:right w:val="single" w:sz="4" w:space="0" w:color="auto"/>
            </w:tcBorders>
            <w:vAlign w:val="center"/>
          </w:tcPr>
          <w:p w:rsidR="00A14A6B" w:rsidRPr="00CD3767" w:rsidRDefault="00A14A6B" w:rsidP="00A14A6B">
            <w:pPr>
              <w:pStyle w:val="14"/>
              <w:jc w:val="center"/>
              <w:rPr>
                <w:sz w:val="22"/>
                <w:szCs w:val="22"/>
              </w:rPr>
            </w:pPr>
            <w:r w:rsidRPr="00CD3767">
              <w:rPr>
                <w:sz w:val="22"/>
                <w:szCs w:val="22"/>
              </w:rPr>
              <w:t>100</w:t>
            </w:r>
          </w:p>
        </w:tc>
      </w:tr>
      <w:tr w:rsidR="00A14A6B" w:rsidRPr="00CD3767" w:rsidTr="00A14A6B">
        <w:trPr>
          <w:jc w:val="center"/>
        </w:trPr>
        <w:tc>
          <w:tcPr>
            <w:tcW w:w="2718" w:type="dxa"/>
            <w:tcBorders>
              <w:top w:val="single" w:sz="4" w:space="0" w:color="auto"/>
              <w:left w:val="single" w:sz="4" w:space="0" w:color="auto"/>
              <w:bottom w:val="single" w:sz="4" w:space="0" w:color="auto"/>
              <w:right w:val="single" w:sz="4" w:space="0" w:color="auto"/>
            </w:tcBorders>
            <w:vAlign w:val="center"/>
          </w:tcPr>
          <w:p w:rsidR="00A14A6B" w:rsidRPr="00CD3767" w:rsidRDefault="00A14A6B" w:rsidP="00A14A6B">
            <w:pPr>
              <w:pStyle w:val="14"/>
              <w:rPr>
                <w:sz w:val="22"/>
                <w:szCs w:val="22"/>
              </w:rPr>
            </w:pPr>
            <w:r w:rsidRPr="00CD3767">
              <w:rPr>
                <w:sz w:val="22"/>
                <w:szCs w:val="22"/>
              </w:rPr>
              <w:t>Остальные категории защитных лесов</w:t>
            </w:r>
          </w:p>
        </w:tc>
        <w:tc>
          <w:tcPr>
            <w:tcW w:w="992" w:type="dxa"/>
            <w:tcBorders>
              <w:top w:val="single" w:sz="4" w:space="0" w:color="auto"/>
              <w:left w:val="single" w:sz="4" w:space="0" w:color="auto"/>
              <w:bottom w:val="single" w:sz="4" w:space="0" w:color="auto"/>
              <w:right w:val="single" w:sz="4" w:space="0" w:color="auto"/>
            </w:tcBorders>
            <w:vAlign w:val="center"/>
          </w:tcPr>
          <w:p w:rsidR="00A14A6B" w:rsidRPr="00CD3767" w:rsidRDefault="00A14A6B" w:rsidP="00A14A6B">
            <w:pPr>
              <w:pStyle w:val="14"/>
              <w:jc w:val="center"/>
              <w:rPr>
                <w:sz w:val="22"/>
                <w:szCs w:val="22"/>
              </w:rPr>
            </w:pPr>
            <w:r w:rsidRPr="00CD3767">
              <w:rPr>
                <w:sz w:val="22"/>
                <w:szCs w:val="22"/>
              </w:rPr>
              <w:t>все</w:t>
            </w:r>
          </w:p>
        </w:tc>
        <w:tc>
          <w:tcPr>
            <w:tcW w:w="1489" w:type="dxa"/>
            <w:tcBorders>
              <w:top w:val="single" w:sz="4" w:space="0" w:color="auto"/>
              <w:left w:val="single" w:sz="4" w:space="0" w:color="auto"/>
              <w:bottom w:val="single" w:sz="4" w:space="0" w:color="auto"/>
              <w:right w:val="single" w:sz="6" w:space="0" w:color="auto"/>
            </w:tcBorders>
            <w:vAlign w:val="center"/>
          </w:tcPr>
          <w:p w:rsidR="00A14A6B" w:rsidRPr="00CD3767" w:rsidRDefault="00A14A6B" w:rsidP="00A14A6B">
            <w:pPr>
              <w:pStyle w:val="14"/>
              <w:jc w:val="center"/>
              <w:rPr>
                <w:sz w:val="22"/>
                <w:szCs w:val="22"/>
              </w:rPr>
            </w:pPr>
            <w:r w:rsidRPr="00CD3767">
              <w:rPr>
                <w:sz w:val="22"/>
                <w:szCs w:val="22"/>
              </w:rPr>
              <w:t>ДВР</w:t>
            </w:r>
          </w:p>
        </w:tc>
        <w:tc>
          <w:tcPr>
            <w:tcW w:w="1230" w:type="dxa"/>
            <w:tcBorders>
              <w:top w:val="single" w:sz="4" w:space="0" w:color="auto"/>
              <w:left w:val="single" w:sz="6" w:space="0" w:color="auto"/>
              <w:bottom w:val="single" w:sz="4" w:space="0" w:color="auto"/>
              <w:right w:val="single" w:sz="6" w:space="0" w:color="auto"/>
            </w:tcBorders>
            <w:vAlign w:val="center"/>
          </w:tcPr>
          <w:p w:rsidR="00A14A6B" w:rsidRPr="00CD3767" w:rsidRDefault="00A14A6B" w:rsidP="00A14A6B">
            <w:pPr>
              <w:pStyle w:val="14"/>
              <w:jc w:val="center"/>
              <w:rPr>
                <w:sz w:val="22"/>
                <w:szCs w:val="22"/>
              </w:rPr>
            </w:pPr>
            <w:r w:rsidRPr="00CD3767">
              <w:rPr>
                <w:sz w:val="22"/>
                <w:szCs w:val="22"/>
              </w:rPr>
              <w:t>все</w:t>
            </w:r>
          </w:p>
        </w:tc>
        <w:tc>
          <w:tcPr>
            <w:tcW w:w="1007" w:type="dxa"/>
            <w:tcBorders>
              <w:top w:val="single" w:sz="4" w:space="0" w:color="auto"/>
              <w:bottom w:val="single" w:sz="4" w:space="0" w:color="auto"/>
            </w:tcBorders>
            <w:vAlign w:val="center"/>
          </w:tcPr>
          <w:p w:rsidR="00A14A6B" w:rsidRPr="00CD3767" w:rsidRDefault="00A14A6B" w:rsidP="00A14A6B">
            <w:pPr>
              <w:pStyle w:val="14"/>
              <w:jc w:val="center"/>
              <w:rPr>
                <w:sz w:val="22"/>
                <w:szCs w:val="22"/>
              </w:rPr>
            </w:pPr>
            <w:r w:rsidRPr="00CD3767">
              <w:rPr>
                <w:sz w:val="22"/>
                <w:szCs w:val="22"/>
              </w:rPr>
              <w:t>0,6 и более</w:t>
            </w:r>
          </w:p>
        </w:tc>
        <w:tc>
          <w:tcPr>
            <w:tcW w:w="426" w:type="dxa"/>
            <w:tcBorders>
              <w:top w:val="single" w:sz="4" w:space="0" w:color="auto"/>
              <w:left w:val="single" w:sz="6" w:space="0" w:color="auto"/>
              <w:bottom w:val="single" w:sz="4" w:space="0" w:color="auto"/>
              <w:right w:val="single" w:sz="6" w:space="0" w:color="auto"/>
            </w:tcBorders>
            <w:vAlign w:val="center"/>
          </w:tcPr>
          <w:p w:rsidR="00A14A6B" w:rsidRPr="00CD3767" w:rsidRDefault="00A14A6B" w:rsidP="00A14A6B">
            <w:pPr>
              <w:pStyle w:val="14"/>
              <w:jc w:val="center"/>
              <w:rPr>
                <w:sz w:val="22"/>
                <w:szCs w:val="22"/>
              </w:rPr>
            </w:pPr>
            <w:r w:rsidRPr="00CD3767">
              <w:rPr>
                <w:sz w:val="22"/>
                <w:szCs w:val="22"/>
              </w:rPr>
              <w:t>30</w:t>
            </w:r>
          </w:p>
        </w:tc>
        <w:tc>
          <w:tcPr>
            <w:tcW w:w="425" w:type="dxa"/>
            <w:tcBorders>
              <w:top w:val="single" w:sz="4" w:space="0" w:color="auto"/>
              <w:bottom w:val="single" w:sz="4" w:space="0" w:color="auto"/>
            </w:tcBorders>
            <w:vAlign w:val="center"/>
          </w:tcPr>
          <w:p w:rsidR="00A14A6B" w:rsidRPr="00CD3767" w:rsidRDefault="00A14A6B" w:rsidP="00A14A6B">
            <w:pPr>
              <w:pStyle w:val="14"/>
              <w:jc w:val="center"/>
              <w:rPr>
                <w:sz w:val="22"/>
                <w:szCs w:val="22"/>
              </w:rPr>
            </w:pPr>
            <w:r w:rsidRPr="00CD3767">
              <w:rPr>
                <w:sz w:val="22"/>
                <w:szCs w:val="22"/>
              </w:rPr>
              <w:t>25</w:t>
            </w:r>
          </w:p>
        </w:tc>
        <w:tc>
          <w:tcPr>
            <w:tcW w:w="409" w:type="dxa"/>
            <w:tcBorders>
              <w:top w:val="single" w:sz="4" w:space="0" w:color="auto"/>
              <w:left w:val="single" w:sz="6" w:space="0" w:color="auto"/>
              <w:bottom w:val="single" w:sz="4" w:space="0" w:color="auto"/>
              <w:right w:val="single" w:sz="6" w:space="0" w:color="auto"/>
            </w:tcBorders>
            <w:vAlign w:val="center"/>
          </w:tcPr>
          <w:p w:rsidR="00A14A6B" w:rsidRPr="00CD3767" w:rsidRDefault="00A14A6B" w:rsidP="00A14A6B">
            <w:pPr>
              <w:pStyle w:val="14"/>
              <w:jc w:val="center"/>
              <w:rPr>
                <w:sz w:val="22"/>
                <w:szCs w:val="22"/>
              </w:rPr>
            </w:pPr>
            <w:r w:rsidRPr="00CD3767">
              <w:rPr>
                <w:sz w:val="22"/>
                <w:szCs w:val="22"/>
              </w:rPr>
              <w:t>20</w:t>
            </w:r>
          </w:p>
        </w:tc>
        <w:tc>
          <w:tcPr>
            <w:tcW w:w="420" w:type="dxa"/>
            <w:tcBorders>
              <w:top w:val="single" w:sz="4" w:space="0" w:color="auto"/>
              <w:left w:val="single" w:sz="6" w:space="0" w:color="auto"/>
              <w:bottom w:val="single" w:sz="4" w:space="0" w:color="auto"/>
              <w:right w:val="single" w:sz="6" w:space="0" w:color="auto"/>
            </w:tcBorders>
            <w:vAlign w:val="center"/>
          </w:tcPr>
          <w:p w:rsidR="00A14A6B" w:rsidRPr="00CD3767" w:rsidRDefault="00A14A6B" w:rsidP="00A14A6B">
            <w:pPr>
              <w:pStyle w:val="14"/>
              <w:jc w:val="center"/>
              <w:rPr>
                <w:sz w:val="22"/>
                <w:szCs w:val="22"/>
              </w:rPr>
            </w:pPr>
            <w:r w:rsidRPr="00CD3767">
              <w:rPr>
                <w:sz w:val="22"/>
                <w:szCs w:val="22"/>
              </w:rPr>
              <w:t>15</w:t>
            </w:r>
          </w:p>
        </w:tc>
        <w:tc>
          <w:tcPr>
            <w:tcW w:w="420" w:type="dxa"/>
            <w:tcBorders>
              <w:top w:val="single" w:sz="4" w:space="0" w:color="auto"/>
              <w:bottom w:val="single" w:sz="4" w:space="0" w:color="auto"/>
              <w:right w:val="single" w:sz="6" w:space="0" w:color="auto"/>
            </w:tcBorders>
            <w:vAlign w:val="center"/>
          </w:tcPr>
          <w:p w:rsidR="00A14A6B" w:rsidRPr="00CD3767" w:rsidRDefault="00A14A6B" w:rsidP="00A14A6B">
            <w:pPr>
              <w:pStyle w:val="14"/>
              <w:jc w:val="center"/>
              <w:rPr>
                <w:sz w:val="22"/>
                <w:szCs w:val="22"/>
              </w:rPr>
            </w:pPr>
            <w:r w:rsidRPr="00CD3767">
              <w:rPr>
                <w:sz w:val="22"/>
                <w:szCs w:val="22"/>
              </w:rPr>
              <w:t>15</w:t>
            </w:r>
          </w:p>
        </w:tc>
        <w:tc>
          <w:tcPr>
            <w:tcW w:w="506" w:type="dxa"/>
            <w:tcBorders>
              <w:top w:val="single" w:sz="4" w:space="0" w:color="auto"/>
              <w:left w:val="single" w:sz="6" w:space="0" w:color="auto"/>
              <w:bottom w:val="single" w:sz="4" w:space="0" w:color="auto"/>
              <w:right w:val="single" w:sz="4" w:space="0" w:color="auto"/>
            </w:tcBorders>
            <w:vAlign w:val="center"/>
          </w:tcPr>
          <w:p w:rsidR="00A14A6B" w:rsidRPr="00CD3767" w:rsidRDefault="00A14A6B" w:rsidP="00A14A6B">
            <w:pPr>
              <w:pStyle w:val="14"/>
              <w:jc w:val="center"/>
              <w:rPr>
                <w:sz w:val="22"/>
                <w:szCs w:val="22"/>
              </w:rPr>
            </w:pPr>
            <w:r w:rsidRPr="00CD3767">
              <w:rPr>
                <w:sz w:val="22"/>
                <w:szCs w:val="22"/>
              </w:rPr>
              <w:t>–</w:t>
            </w:r>
          </w:p>
        </w:tc>
      </w:tr>
      <w:tr w:rsidR="00A14A6B" w:rsidRPr="00CD3767" w:rsidTr="00A14A6B">
        <w:trPr>
          <w:jc w:val="center"/>
        </w:trPr>
        <w:tc>
          <w:tcPr>
            <w:tcW w:w="2718" w:type="dxa"/>
            <w:tcBorders>
              <w:top w:val="single" w:sz="4" w:space="0" w:color="auto"/>
              <w:left w:val="single" w:sz="4" w:space="0" w:color="auto"/>
              <w:bottom w:val="single" w:sz="4" w:space="0" w:color="auto"/>
              <w:right w:val="single" w:sz="4" w:space="0" w:color="auto"/>
            </w:tcBorders>
            <w:vAlign w:val="center"/>
          </w:tcPr>
          <w:p w:rsidR="00A14A6B" w:rsidRPr="00CD3767" w:rsidRDefault="00A14A6B" w:rsidP="00A14A6B">
            <w:pPr>
              <w:pStyle w:val="14"/>
              <w:rPr>
                <w:sz w:val="22"/>
                <w:szCs w:val="22"/>
              </w:rPr>
            </w:pPr>
            <w:r w:rsidRPr="00CD3767">
              <w:rPr>
                <w:sz w:val="22"/>
                <w:szCs w:val="22"/>
              </w:rPr>
              <w:t>Эксплуатационные леса</w:t>
            </w:r>
          </w:p>
        </w:tc>
        <w:tc>
          <w:tcPr>
            <w:tcW w:w="992" w:type="dxa"/>
            <w:tcBorders>
              <w:top w:val="single" w:sz="4" w:space="0" w:color="auto"/>
              <w:left w:val="single" w:sz="4" w:space="0" w:color="auto"/>
              <w:bottom w:val="single" w:sz="4" w:space="0" w:color="auto"/>
              <w:right w:val="single" w:sz="4" w:space="0" w:color="auto"/>
            </w:tcBorders>
            <w:vAlign w:val="center"/>
          </w:tcPr>
          <w:p w:rsidR="00A14A6B" w:rsidRPr="00CD3767" w:rsidRDefault="00A14A6B" w:rsidP="00A14A6B">
            <w:pPr>
              <w:pStyle w:val="14"/>
              <w:jc w:val="center"/>
              <w:rPr>
                <w:sz w:val="22"/>
                <w:szCs w:val="22"/>
              </w:rPr>
            </w:pPr>
            <w:r w:rsidRPr="00CD3767">
              <w:rPr>
                <w:sz w:val="22"/>
                <w:szCs w:val="22"/>
              </w:rPr>
              <w:t>все</w:t>
            </w:r>
          </w:p>
        </w:tc>
        <w:tc>
          <w:tcPr>
            <w:tcW w:w="1489" w:type="dxa"/>
            <w:tcBorders>
              <w:top w:val="single" w:sz="4" w:space="0" w:color="auto"/>
              <w:left w:val="single" w:sz="4" w:space="0" w:color="auto"/>
              <w:bottom w:val="single" w:sz="4" w:space="0" w:color="auto"/>
              <w:right w:val="single" w:sz="6" w:space="0" w:color="auto"/>
            </w:tcBorders>
            <w:vAlign w:val="center"/>
          </w:tcPr>
          <w:p w:rsidR="00A14A6B" w:rsidRPr="00CD3767" w:rsidRDefault="00A14A6B" w:rsidP="00A14A6B">
            <w:pPr>
              <w:pStyle w:val="14"/>
              <w:jc w:val="center"/>
              <w:rPr>
                <w:sz w:val="22"/>
                <w:szCs w:val="22"/>
              </w:rPr>
            </w:pPr>
            <w:r w:rsidRPr="00CD3767">
              <w:rPr>
                <w:sz w:val="22"/>
                <w:szCs w:val="22"/>
              </w:rPr>
              <w:t>СПР ширина лесосеки в соответствии с ЛХР</w:t>
            </w:r>
          </w:p>
        </w:tc>
        <w:tc>
          <w:tcPr>
            <w:tcW w:w="2237" w:type="dxa"/>
            <w:gridSpan w:val="2"/>
            <w:tcBorders>
              <w:top w:val="single" w:sz="4" w:space="0" w:color="auto"/>
              <w:left w:val="single" w:sz="6" w:space="0" w:color="auto"/>
              <w:bottom w:val="single" w:sz="4" w:space="0" w:color="auto"/>
            </w:tcBorders>
            <w:vAlign w:val="center"/>
          </w:tcPr>
          <w:p w:rsidR="00A14A6B" w:rsidRPr="00CD3767" w:rsidRDefault="00A14A6B" w:rsidP="00A14A6B">
            <w:pPr>
              <w:pStyle w:val="14"/>
              <w:jc w:val="center"/>
              <w:rPr>
                <w:sz w:val="22"/>
                <w:szCs w:val="22"/>
              </w:rPr>
            </w:pPr>
            <w:r w:rsidRPr="00CD3767">
              <w:rPr>
                <w:sz w:val="22"/>
                <w:szCs w:val="22"/>
              </w:rPr>
              <w:t>все</w:t>
            </w:r>
          </w:p>
        </w:tc>
        <w:tc>
          <w:tcPr>
            <w:tcW w:w="2606" w:type="dxa"/>
            <w:gridSpan w:val="6"/>
            <w:tcBorders>
              <w:top w:val="single" w:sz="4" w:space="0" w:color="auto"/>
              <w:left w:val="single" w:sz="6" w:space="0" w:color="auto"/>
              <w:bottom w:val="single" w:sz="4" w:space="0" w:color="auto"/>
              <w:right w:val="single" w:sz="4" w:space="0" w:color="auto"/>
            </w:tcBorders>
            <w:vAlign w:val="center"/>
          </w:tcPr>
          <w:p w:rsidR="00A14A6B" w:rsidRPr="00CD3767" w:rsidRDefault="00A14A6B" w:rsidP="00A14A6B">
            <w:pPr>
              <w:pStyle w:val="14"/>
              <w:jc w:val="center"/>
              <w:rPr>
                <w:sz w:val="22"/>
                <w:szCs w:val="22"/>
              </w:rPr>
            </w:pPr>
            <w:r w:rsidRPr="00CD3767">
              <w:rPr>
                <w:sz w:val="22"/>
                <w:szCs w:val="22"/>
              </w:rPr>
              <w:t>100</w:t>
            </w:r>
          </w:p>
        </w:tc>
      </w:tr>
    </w:tbl>
    <w:p w:rsidR="00A14A6B" w:rsidRPr="00CD3767" w:rsidRDefault="00A14A6B" w:rsidP="00A14A6B">
      <w:pPr>
        <w:ind w:firstLine="720"/>
        <w:jc w:val="both"/>
        <w:rPr>
          <w:b/>
        </w:rPr>
      </w:pPr>
      <w:r w:rsidRPr="00CD3767">
        <w:rPr>
          <w:b/>
        </w:rPr>
        <w:t>Примечание:</w:t>
      </w:r>
    </w:p>
    <w:p w:rsidR="00A14A6B" w:rsidRPr="00CD3767" w:rsidRDefault="00A14A6B" w:rsidP="00A14A6B">
      <w:pPr>
        <w:ind w:firstLine="720"/>
        <w:jc w:val="both"/>
      </w:pPr>
      <w:r w:rsidRPr="00CD3767">
        <w:t>- СПР – сплошная рубка</w:t>
      </w:r>
    </w:p>
    <w:p w:rsidR="00A14A6B" w:rsidRPr="00CD3767" w:rsidRDefault="00A14A6B" w:rsidP="00A14A6B">
      <w:pPr>
        <w:ind w:firstLine="720"/>
        <w:jc w:val="both"/>
      </w:pPr>
      <w:r w:rsidRPr="00CD3767">
        <w:t>- ДВР – добровольно-выборочная рубка</w:t>
      </w:r>
    </w:p>
    <w:p w:rsidR="00A14A6B" w:rsidRPr="00CD3767" w:rsidRDefault="00A14A6B" w:rsidP="00A14A6B">
      <w:pPr>
        <w:ind w:firstLine="720"/>
        <w:jc w:val="both"/>
      </w:pPr>
      <w:r w:rsidRPr="00CD3767">
        <w:t>- РПР – равномерно-постепенная рубка 2-х приёмная</w:t>
      </w:r>
    </w:p>
    <w:p w:rsidR="00A14A6B" w:rsidRPr="00CD3767" w:rsidRDefault="00A14A6B" w:rsidP="00A14A6B">
      <w:pPr>
        <w:ind w:firstLine="720"/>
        <w:jc w:val="both"/>
      </w:pPr>
      <w:r w:rsidRPr="00CD3767">
        <w:t>- ЧПР – трёхприёмные чересполосные постепенные рубки с вырубкой трети площади лесосеки за каждый приём</w:t>
      </w:r>
    </w:p>
    <w:p w:rsidR="00A14A6B" w:rsidRPr="00CD3767" w:rsidRDefault="00A14A6B" w:rsidP="00A14A6B">
      <w:pPr>
        <w:ind w:firstLine="720"/>
        <w:jc w:val="both"/>
      </w:pPr>
      <w:r w:rsidRPr="00CD3767">
        <w:t>- ппПР – последний приём постепенной рубки</w:t>
      </w:r>
    </w:p>
    <w:p w:rsidR="00A14A6B" w:rsidRPr="00CD3767" w:rsidRDefault="00A14A6B" w:rsidP="00A14A6B">
      <w:pPr>
        <w:ind w:firstLine="720"/>
        <w:jc w:val="both"/>
      </w:pPr>
    </w:p>
    <w:p w:rsidR="00A14A6B" w:rsidRPr="00CD3767" w:rsidRDefault="00A14A6B" w:rsidP="00CD3767">
      <w:pPr>
        <w:spacing w:line="276" w:lineRule="auto"/>
        <w:ind w:firstLine="720"/>
        <w:jc w:val="both"/>
      </w:pPr>
      <w:r w:rsidRPr="00CD3767">
        <w:rPr>
          <w:b/>
        </w:rPr>
        <w:lastRenderedPageBreak/>
        <w:t>СПР</w:t>
      </w:r>
      <w:r w:rsidRPr="00CD3767">
        <w:t xml:space="preserve"> – к сплошным рубкам спелых, перестойных лесных насаждений относятся следующие виды рубок: с предварительным лесовосстановлением (появление нового молодого поколения леса под пологом существующего древостоя) и с последующим лесовосстановлением (образование нового поколения леса после рубки спелого древостоя).</w:t>
      </w:r>
    </w:p>
    <w:p w:rsidR="00A14A6B" w:rsidRPr="00CD3767" w:rsidRDefault="00A14A6B" w:rsidP="00CD3767">
      <w:pPr>
        <w:spacing w:line="276" w:lineRule="auto"/>
        <w:ind w:firstLine="720"/>
        <w:jc w:val="both"/>
      </w:pPr>
      <w:r w:rsidRPr="00CD3767">
        <w:rPr>
          <w:b/>
        </w:rPr>
        <w:t>ДВР</w:t>
      </w:r>
      <w:r w:rsidRPr="00CD3767">
        <w:t xml:space="preserve"> – при добровольно-выборочных рубках равномерно по площади вырубаются в первую очередь поврежденные, перестойные, спелые с замедленным ростом деревья при условии обеспечения воспроизводства древесных пород, сохранения защитных и средообразующих свойств леса. Полнота древостоя после проведения данного вида выборочных рубок лесных насаждений не должна быть ниже 0,5. Период повторяемости между приёмами для хвойных 25 лет, для мягколиственных 15 лет.</w:t>
      </w:r>
    </w:p>
    <w:p w:rsidR="00A14A6B" w:rsidRPr="00CD3767" w:rsidRDefault="00A14A6B" w:rsidP="00CD3767">
      <w:pPr>
        <w:spacing w:line="276" w:lineRule="auto"/>
        <w:ind w:firstLine="720"/>
        <w:jc w:val="both"/>
      </w:pPr>
      <w:r w:rsidRPr="00CD3767">
        <w:rPr>
          <w:b/>
        </w:rPr>
        <w:t>РПР</w:t>
      </w:r>
      <w:r w:rsidRPr="00CD3767">
        <w:t xml:space="preserve"> – 2-х приёмные равномерно-постепенные рубки осуществляются в высоко- и среднеполнотных древостоях с угнетенным жизнеспособным подростом и (или) вторым ярусом или без подроста при расчете на сопутствующее возобновление, в чистых древостоях и древостоях, образованных древесными породами, имеющими разный возраст спелости (хвойно-лиственных, осиново-березовых и тд.). Полнота древостоя после проведения первого приёма рубок лесных насаждений не должна быть ниже 0,5. Период повторяемости между приёмами для хвойных 10 лет, для мягколиственных 10 лет. Второй приём проводится только после появления под пологом жизнеспособного подроста хозяйственно-ценных пород в количестве, обеспечивающем формирование целевых лесных насаждений и возможность отнесения лесного участка к землям, занятым лесными насаждениям на момент окончания рубки лесных насаждений в соответствии с критериями и требованиями для лесовосстановления в Балтийско-Белозерском таёжном районе (Таблица 1 </w:t>
      </w:r>
      <w:r w:rsidRPr="00CD3767">
        <w:rPr>
          <w:rStyle w:val="s10"/>
        </w:rPr>
        <w:t xml:space="preserve">Приложение 3 к </w:t>
      </w:r>
      <w:hyperlink r:id="rId38" w:anchor="/document/75083471/entry/1000" w:history="1">
        <w:r w:rsidRPr="00CD3767">
          <w:rPr>
            <w:rStyle w:val="affff4"/>
          </w:rPr>
          <w:t>Правилам</w:t>
        </w:r>
      </w:hyperlink>
      <w:r w:rsidRPr="00CD3767">
        <w:rPr>
          <w:rStyle w:val="s10"/>
          <w:b/>
          <w:i/>
        </w:rPr>
        <w:t xml:space="preserve"> </w:t>
      </w:r>
      <w:r w:rsidRPr="00CD3767">
        <w:rPr>
          <w:rStyle w:val="affff4"/>
        </w:rPr>
        <w:t>лесовосстановления</w:t>
      </w:r>
      <w:r w:rsidRPr="00CD3767">
        <w:rPr>
          <w:rStyle w:val="s10"/>
        </w:rPr>
        <w:t>,</w:t>
      </w:r>
      <w:r w:rsidRPr="00CD3767">
        <w:t xml:space="preserve"> </w:t>
      </w:r>
      <w:r w:rsidRPr="00CD3767">
        <w:rPr>
          <w:rStyle w:val="s10"/>
        </w:rPr>
        <w:t xml:space="preserve">утвержденным </w:t>
      </w:r>
      <w:hyperlink r:id="rId39" w:anchor="/document/75083471/entry/0" w:history="1">
        <w:r w:rsidRPr="00CD3767">
          <w:rPr>
            <w:rStyle w:val="af4"/>
            <w:color w:val="auto"/>
          </w:rPr>
          <w:t>приказом</w:t>
        </w:r>
      </w:hyperlink>
      <w:r w:rsidRPr="00CD3767">
        <w:rPr>
          <w:rStyle w:val="s10"/>
        </w:rPr>
        <w:t xml:space="preserve"> Минприроды России от 29.12.2021 № 1024).</w:t>
      </w:r>
      <w:r w:rsidRPr="00CD3767">
        <w:t>Число лет использования эксплуатационного фонда для хвойных 25 лет, для мягколиственных 15 лет.</w:t>
      </w:r>
    </w:p>
    <w:p w:rsidR="00A14A6B" w:rsidRPr="00CD3767" w:rsidRDefault="00A14A6B" w:rsidP="00CD3767">
      <w:pPr>
        <w:spacing w:line="276" w:lineRule="auto"/>
        <w:ind w:firstLine="709"/>
        <w:jc w:val="both"/>
      </w:pPr>
      <w:r w:rsidRPr="00CD3767">
        <w:rPr>
          <w:b/>
        </w:rPr>
        <w:t xml:space="preserve">ЧПР – </w:t>
      </w:r>
      <w:r w:rsidRPr="00CD3767">
        <w:t>трёхприёмные чересполосные постепенные рубки с вырубкой трети площади лесосеки за каждый приём. Древостой вырубается в течение периода, равного одному классу возраста, в два - четыре приема. Рубка древостоя осуществляется в полосах шириной, не превышающей полуторной высоты древостоя, а в дубравах - двойной высоты древостоя при условии последующего создания лесных культур дуба. Период повторяемости между приёмами 4 - 8 лет. Число лет использования эксплуатационного фонда для хвойных 20 лет, для мягколиственных 20 лет. В ельниках чересполосные постепенные рубки запрещены (п.21 Санитарных правил 2020 г.).</w:t>
      </w:r>
    </w:p>
    <w:p w:rsidR="00CD3767" w:rsidRDefault="00A14A6B" w:rsidP="00CD3767">
      <w:pPr>
        <w:spacing w:line="276" w:lineRule="auto"/>
        <w:ind w:firstLine="720"/>
        <w:jc w:val="both"/>
      </w:pPr>
      <w:r w:rsidRPr="00CD3767">
        <w:rPr>
          <w:b/>
        </w:rPr>
        <w:t>ппПР</w:t>
      </w:r>
      <w:r w:rsidRPr="00CD3767">
        <w:t xml:space="preserve"> – последний приём постепенных рубок проектируется только в еловых насаждениях с полнотой 0,3-0,5 только после формирования под пологом леса второго яруса с полнотой 0,4 и более и (или) жизнеспособного подроста хозяйственно-ценных пород в количестве, обеспечивающем формирование целевых лесных насаждений и возможность отнесения лесного участка к землям, занятым лесными насаждениям на момент окончания рубки лесных насаждений в соответствии с критериями и требованиями для лесовосстановления в Балтийско-Белозерском таёжном районе (Таблица 1 </w:t>
      </w:r>
      <w:r w:rsidRPr="00CD3767">
        <w:rPr>
          <w:rStyle w:val="s10"/>
        </w:rPr>
        <w:t xml:space="preserve">Приложение 3 к </w:t>
      </w:r>
      <w:hyperlink r:id="rId40" w:anchor="/document/75083471/entry/1000" w:history="1">
        <w:r w:rsidRPr="00CD3767">
          <w:rPr>
            <w:rStyle w:val="affff4"/>
          </w:rPr>
          <w:t>Правилам</w:t>
        </w:r>
      </w:hyperlink>
      <w:r w:rsidRPr="00CD3767">
        <w:rPr>
          <w:rStyle w:val="s10"/>
          <w:b/>
          <w:i/>
        </w:rPr>
        <w:t xml:space="preserve"> </w:t>
      </w:r>
      <w:r w:rsidRPr="00CD3767">
        <w:rPr>
          <w:rStyle w:val="affff4"/>
        </w:rPr>
        <w:t>лесовосстановления</w:t>
      </w:r>
      <w:r w:rsidRPr="00CD3767">
        <w:rPr>
          <w:rStyle w:val="s10"/>
        </w:rPr>
        <w:t>,</w:t>
      </w:r>
      <w:r w:rsidRPr="00CD3767">
        <w:t xml:space="preserve"> </w:t>
      </w:r>
      <w:r w:rsidRPr="00CD3767">
        <w:rPr>
          <w:rStyle w:val="s10"/>
        </w:rPr>
        <w:t xml:space="preserve">утвержденным </w:t>
      </w:r>
      <w:hyperlink r:id="rId41" w:anchor="/document/75083471/entry/0" w:history="1">
        <w:r w:rsidRPr="00CD3767">
          <w:rPr>
            <w:rStyle w:val="af4"/>
            <w:color w:val="auto"/>
          </w:rPr>
          <w:t>приказом</w:t>
        </w:r>
      </w:hyperlink>
      <w:r w:rsidRPr="00CD3767">
        <w:rPr>
          <w:rStyle w:val="s10"/>
        </w:rPr>
        <w:t xml:space="preserve"> Минприроды России от 29.12.2021 № 1024). </w:t>
      </w:r>
      <w:r w:rsidRPr="00CD3767">
        <w:t xml:space="preserve">Число лет использования эксплуатационного фонда для хвойных 10 лет, для мягколиственных 10 лет. </w:t>
      </w:r>
    </w:p>
    <w:p w:rsidR="00CD3767" w:rsidRDefault="00CD3767">
      <w:r>
        <w:br w:type="page"/>
      </w:r>
    </w:p>
    <w:p w:rsidR="009B3FAB" w:rsidRPr="00CD3767" w:rsidRDefault="009B3FAB" w:rsidP="009B3FAB">
      <w:pPr>
        <w:spacing w:before="100" w:beforeAutospacing="1"/>
        <w:jc w:val="center"/>
        <w:rPr>
          <w:i/>
        </w:rPr>
      </w:pPr>
      <w:r w:rsidRPr="00CD3767">
        <w:rPr>
          <w:i/>
        </w:rPr>
        <w:lastRenderedPageBreak/>
        <w:t>Таблица 2.3.1. Нормативы, виды и способы рубок в спелых и перестойных насаждениях, находящихся на территории планируемых ООПТ</w:t>
      </w:r>
    </w:p>
    <w:p w:rsidR="009B3FAB" w:rsidRPr="00CD3767" w:rsidRDefault="009B3FAB" w:rsidP="009B3FAB">
      <w:pPr>
        <w:ind w:firstLine="720"/>
        <w:jc w:val="both"/>
        <w:rPr>
          <w:b/>
          <w:sz w:val="16"/>
          <w:szCs w:val="16"/>
        </w:rPr>
      </w:pPr>
    </w:p>
    <w:tbl>
      <w:tblPr>
        <w:tblW w:w="1032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2263"/>
        <w:gridCol w:w="923"/>
        <w:gridCol w:w="1770"/>
        <w:gridCol w:w="1415"/>
        <w:gridCol w:w="18"/>
        <w:gridCol w:w="1218"/>
        <w:gridCol w:w="18"/>
        <w:gridCol w:w="407"/>
        <w:gridCol w:w="18"/>
        <w:gridCol w:w="450"/>
        <w:gridCol w:w="426"/>
        <w:gridCol w:w="425"/>
        <w:gridCol w:w="425"/>
        <w:gridCol w:w="511"/>
        <w:gridCol w:w="18"/>
        <w:gridCol w:w="18"/>
      </w:tblGrid>
      <w:tr w:rsidR="009B3FAB" w:rsidRPr="00CD3767" w:rsidTr="009277F9">
        <w:trPr>
          <w:gridAfter w:val="1"/>
          <w:wAfter w:w="18" w:type="dxa"/>
          <w:trHeight w:val="383"/>
          <w:jc w:val="center"/>
        </w:trPr>
        <w:tc>
          <w:tcPr>
            <w:tcW w:w="2263" w:type="dxa"/>
            <w:vMerge w:val="restart"/>
            <w:vAlign w:val="center"/>
          </w:tcPr>
          <w:p w:rsidR="009B3FAB" w:rsidRPr="00CD3767" w:rsidRDefault="009B3FAB" w:rsidP="009277F9">
            <w:pPr>
              <w:pStyle w:val="14"/>
              <w:jc w:val="center"/>
              <w:rPr>
                <w:sz w:val="22"/>
                <w:szCs w:val="22"/>
              </w:rPr>
            </w:pPr>
            <w:r w:rsidRPr="00CD3767">
              <w:rPr>
                <w:sz w:val="22"/>
                <w:szCs w:val="22"/>
              </w:rPr>
              <w:t>Показатель</w:t>
            </w:r>
          </w:p>
        </w:tc>
        <w:tc>
          <w:tcPr>
            <w:tcW w:w="923" w:type="dxa"/>
            <w:vMerge w:val="restart"/>
            <w:vAlign w:val="center"/>
          </w:tcPr>
          <w:p w:rsidR="009B3FAB" w:rsidRPr="00CD3767" w:rsidRDefault="009B3FAB" w:rsidP="009277F9">
            <w:pPr>
              <w:pStyle w:val="14"/>
              <w:jc w:val="center"/>
              <w:rPr>
                <w:sz w:val="22"/>
                <w:szCs w:val="22"/>
              </w:rPr>
            </w:pPr>
            <w:r w:rsidRPr="00CD3767">
              <w:rPr>
                <w:sz w:val="22"/>
                <w:szCs w:val="22"/>
              </w:rPr>
              <w:t>Порода</w:t>
            </w:r>
          </w:p>
        </w:tc>
        <w:tc>
          <w:tcPr>
            <w:tcW w:w="1770" w:type="dxa"/>
            <w:vMerge w:val="restart"/>
            <w:vAlign w:val="center"/>
          </w:tcPr>
          <w:p w:rsidR="009B3FAB" w:rsidRPr="00CD3767" w:rsidRDefault="009B3FAB" w:rsidP="009277F9">
            <w:pPr>
              <w:pStyle w:val="14"/>
              <w:jc w:val="center"/>
              <w:rPr>
                <w:sz w:val="22"/>
                <w:szCs w:val="22"/>
              </w:rPr>
            </w:pPr>
            <w:r w:rsidRPr="00CD3767">
              <w:rPr>
                <w:sz w:val="22"/>
                <w:szCs w:val="22"/>
              </w:rPr>
              <w:t>Вид рубки</w:t>
            </w:r>
          </w:p>
        </w:tc>
        <w:tc>
          <w:tcPr>
            <w:tcW w:w="2651" w:type="dxa"/>
            <w:gridSpan w:val="3"/>
            <w:vAlign w:val="center"/>
          </w:tcPr>
          <w:p w:rsidR="009B3FAB" w:rsidRPr="00CD3767" w:rsidRDefault="009B3FAB" w:rsidP="009277F9">
            <w:pPr>
              <w:pStyle w:val="14"/>
              <w:jc w:val="center"/>
              <w:rPr>
                <w:sz w:val="22"/>
                <w:szCs w:val="22"/>
              </w:rPr>
            </w:pPr>
            <w:r w:rsidRPr="00CD3767">
              <w:rPr>
                <w:sz w:val="22"/>
                <w:szCs w:val="22"/>
              </w:rPr>
              <w:t>Условия</w:t>
            </w:r>
          </w:p>
          <w:p w:rsidR="009B3FAB" w:rsidRPr="00CD3767" w:rsidRDefault="009B3FAB" w:rsidP="009277F9">
            <w:pPr>
              <w:pStyle w:val="14"/>
              <w:jc w:val="center"/>
              <w:rPr>
                <w:sz w:val="22"/>
                <w:szCs w:val="22"/>
              </w:rPr>
            </w:pPr>
            <w:r w:rsidRPr="00CD3767">
              <w:rPr>
                <w:sz w:val="22"/>
                <w:szCs w:val="22"/>
              </w:rPr>
              <w:t>назначения</w:t>
            </w:r>
          </w:p>
        </w:tc>
        <w:tc>
          <w:tcPr>
            <w:tcW w:w="2698" w:type="dxa"/>
            <w:gridSpan w:val="9"/>
            <w:vAlign w:val="center"/>
          </w:tcPr>
          <w:p w:rsidR="009B3FAB" w:rsidRPr="00CD3767" w:rsidRDefault="009B3FAB" w:rsidP="009277F9">
            <w:pPr>
              <w:pStyle w:val="14"/>
              <w:jc w:val="center"/>
              <w:rPr>
                <w:sz w:val="22"/>
                <w:szCs w:val="22"/>
              </w:rPr>
            </w:pPr>
            <w:r w:rsidRPr="00CD3767">
              <w:rPr>
                <w:sz w:val="22"/>
                <w:szCs w:val="22"/>
              </w:rPr>
              <w:t xml:space="preserve">Процент выборки по </w:t>
            </w:r>
          </w:p>
          <w:p w:rsidR="009B3FAB" w:rsidRPr="00CD3767" w:rsidRDefault="009B3FAB" w:rsidP="009277F9">
            <w:pPr>
              <w:pStyle w:val="14"/>
              <w:jc w:val="center"/>
              <w:rPr>
                <w:sz w:val="22"/>
                <w:szCs w:val="22"/>
              </w:rPr>
            </w:pPr>
            <w:r w:rsidRPr="00CD3767">
              <w:rPr>
                <w:sz w:val="22"/>
                <w:szCs w:val="22"/>
              </w:rPr>
              <w:t>полнотам</w:t>
            </w:r>
          </w:p>
          <w:p w:rsidR="009B3FAB" w:rsidRPr="00CD3767" w:rsidRDefault="009B3FAB" w:rsidP="009277F9">
            <w:pPr>
              <w:pStyle w:val="14"/>
              <w:jc w:val="center"/>
              <w:rPr>
                <w:sz w:val="22"/>
                <w:szCs w:val="22"/>
              </w:rPr>
            </w:pPr>
            <w:r w:rsidRPr="00CD3767">
              <w:rPr>
                <w:sz w:val="22"/>
                <w:szCs w:val="22"/>
              </w:rPr>
              <w:t>(включая волока)</w:t>
            </w:r>
          </w:p>
        </w:tc>
      </w:tr>
      <w:tr w:rsidR="009B3FAB" w:rsidRPr="00CD3767" w:rsidTr="009277F9">
        <w:trPr>
          <w:gridAfter w:val="2"/>
          <w:wAfter w:w="36" w:type="dxa"/>
          <w:jc w:val="center"/>
        </w:trPr>
        <w:tc>
          <w:tcPr>
            <w:tcW w:w="2263" w:type="dxa"/>
            <w:vMerge/>
            <w:vAlign w:val="center"/>
          </w:tcPr>
          <w:p w:rsidR="009B3FAB" w:rsidRPr="00CD3767" w:rsidRDefault="009B3FAB" w:rsidP="009277F9">
            <w:pPr>
              <w:pStyle w:val="14"/>
              <w:jc w:val="center"/>
              <w:rPr>
                <w:sz w:val="22"/>
                <w:szCs w:val="22"/>
              </w:rPr>
            </w:pPr>
          </w:p>
        </w:tc>
        <w:tc>
          <w:tcPr>
            <w:tcW w:w="923" w:type="dxa"/>
            <w:vMerge/>
            <w:vAlign w:val="center"/>
          </w:tcPr>
          <w:p w:rsidR="009B3FAB" w:rsidRPr="00CD3767" w:rsidRDefault="009B3FAB" w:rsidP="009277F9">
            <w:pPr>
              <w:pStyle w:val="14"/>
              <w:jc w:val="center"/>
              <w:rPr>
                <w:sz w:val="22"/>
                <w:szCs w:val="22"/>
              </w:rPr>
            </w:pPr>
          </w:p>
        </w:tc>
        <w:tc>
          <w:tcPr>
            <w:tcW w:w="1770" w:type="dxa"/>
            <w:vMerge/>
            <w:vAlign w:val="center"/>
          </w:tcPr>
          <w:p w:rsidR="009B3FAB" w:rsidRPr="00CD3767" w:rsidRDefault="009B3FAB" w:rsidP="009277F9">
            <w:pPr>
              <w:pStyle w:val="14"/>
              <w:jc w:val="center"/>
              <w:rPr>
                <w:sz w:val="22"/>
                <w:szCs w:val="22"/>
              </w:rPr>
            </w:pPr>
          </w:p>
        </w:tc>
        <w:tc>
          <w:tcPr>
            <w:tcW w:w="1415" w:type="dxa"/>
            <w:vAlign w:val="center"/>
          </w:tcPr>
          <w:p w:rsidR="009B3FAB" w:rsidRPr="00CD3767" w:rsidRDefault="009B3FAB" w:rsidP="009277F9">
            <w:pPr>
              <w:pStyle w:val="14"/>
              <w:jc w:val="center"/>
              <w:rPr>
                <w:sz w:val="22"/>
                <w:szCs w:val="22"/>
              </w:rPr>
            </w:pPr>
            <w:r w:rsidRPr="00CD3767">
              <w:rPr>
                <w:sz w:val="22"/>
                <w:szCs w:val="22"/>
              </w:rPr>
              <w:t>ТЛУ</w:t>
            </w:r>
          </w:p>
        </w:tc>
        <w:tc>
          <w:tcPr>
            <w:tcW w:w="1236" w:type="dxa"/>
            <w:gridSpan w:val="2"/>
            <w:vAlign w:val="center"/>
          </w:tcPr>
          <w:p w:rsidR="009B3FAB" w:rsidRPr="00CD3767" w:rsidRDefault="009B3FAB" w:rsidP="009277F9">
            <w:pPr>
              <w:pStyle w:val="14"/>
              <w:jc w:val="center"/>
              <w:rPr>
                <w:sz w:val="22"/>
                <w:szCs w:val="22"/>
              </w:rPr>
            </w:pPr>
            <w:r w:rsidRPr="00CD3767">
              <w:rPr>
                <w:sz w:val="22"/>
                <w:szCs w:val="22"/>
              </w:rPr>
              <w:t>полнота до рубки</w:t>
            </w:r>
          </w:p>
        </w:tc>
        <w:tc>
          <w:tcPr>
            <w:tcW w:w="425" w:type="dxa"/>
            <w:gridSpan w:val="2"/>
            <w:vAlign w:val="center"/>
          </w:tcPr>
          <w:p w:rsidR="009B3FAB" w:rsidRPr="00CD3767" w:rsidRDefault="009B3FAB" w:rsidP="009277F9">
            <w:pPr>
              <w:pStyle w:val="14"/>
              <w:jc w:val="center"/>
              <w:rPr>
                <w:sz w:val="22"/>
                <w:szCs w:val="22"/>
              </w:rPr>
            </w:pPr>
            <w:r w:rsidRPr="00CD3767">
              <w:rPr>
                <w:sz w:val="22"/>
                <w:szCs w:val="22"/>
              </w:rPr>
              <w:t>1,0</w:t>
            </w:r>
          </w:p>
        </w:tc>
        <w:tc>
          <w:tcPr>
            <w:tcW w:w="468" w:type="dxa"/>
            <w:gridSpan w:val="2"/>
            <w:vAlign w:val="center"/>
          </w:tcPr>
          <w:p w:rsidR="009B3FAB" w:rsidRPr="00CD3767" w:rsidRDefault="009B3FAB" w:rsidP="009277F9">
            <w:pPr>
              <w:pStyle w:val="14"/>
              <w:jc w:val="center"/>
              <w:rPr>
                <w:sz w:val="22"/>
                <w:szCs w:val="22"/>
              </w:rPr>
            </w:pPr>
            <w:r w:rsidRPr="00CD3767">
              <w:rPr>
                <w:sz w:val="22"/>
                <w:szCs w:val="22"/>
              </w:rPr>
              <w:t>0,9</w:t>
            </w:r>
          </w:p>
        </w:tc>
        <w:tc>
          <w:tcPr>
            <w:tcW w:w="426" w:type="dxa"/>
            <w:vAlign w:val="center"/>
          </w:tcPr>
          <w:p w:rsidR="009B3FAB" w:rsidRPr="00CD3767" w:rsidRDefault="009B3FAB" w:rsidP="009277F9">
            <w:pPr>
              <w:pStyle w:val="14"/>
              <w:jc w:val="center"/>
              <w:rPr>
                <w:sz w:val="22"/>
                <w:szCs w:val="22"/>
              </w:rPr>
            </w:pPr>
            <w:r w:rsidRPr="00CD3767">
              <w:rPr>
                <w:sz w:val="22"/>
                <w:szCs w:val="22"/>
              </w:rPr>
              <w:t>0,8</w:t>
            </w:r>
          </w:p>
        </w:tc>
        <w:tc>
          <w:tcPr>
            <w:tcW w:w="425" w:type="dxa"/>
            <w:vAlign w:val="center"/>
          </w:tcPr>
          <w:p w:rsidR="009B3FAB" w:rsidRPr="00CD3767" w:rsidRDefault="009B3FAB" w:rsidP="009277F9">
            <w:pPr>
              <w:pStyle w:val="14"/>
              <w:jc w:val="center"/>
              <w:rPr>
                <w:sz w:val="22"/>
                <w:szCs w:val="22"/>
              </w:rPr>
            </w:pPr>
            <w:r w:rsidRPr="00CD3767">
              <w:rPr>
                <w:sz w:val="22"/>
                <w:szCs w:val="22"/>
              </w:rPr>
              <w:t>0,7</w:t>
            </w:r>
          </w:p>
        </w:tc>
        <w:tc>
          <w:tcPr>
            <w:tcW w:w="425" w:type="dxa"/>
            <w:vAlign w:val="center"/>
          </w:tcPr>
          <w:p w:rsidR="009B3FAB" w:rsidRPr="00CD3767" w:rsidRDefault="009B3FAB" w:rsidP="009277F9">
            <w:pPr>
              <w:pStyle w:val="14"/>
              <w:jc w:val="center"/>
              <w:rPr>
                <w:sz w:val="22"/>
                <w:szCs w:val="22"/>
              </w:rPr>
            </w:pPr>
            <w:r w:rsidRPr="00CD3767">
              <w:rPr>
                <w:sz w:val="22"/>
                <w:szCs w:val="22"/>
              </w:rPr>
              <w:t>0,6</w:t>
            </w:r>
          </w:p>
        </w:tc>
        <w:tc>
          <w:tcPr>
            <w:tcW w:w="511" w:type="dxa"/>
            <w:vAlign w:val="center"/>
          </w:tcPr>
          <w:p w:rsidR="009B3FAB" w:rsidRPr="00CD3767" w:rsidRDefault="009B3FAB" w:rsidP="009277F9">
            <w:pPr>
              <w:pStyle w:val="14"/>
              <w:jc w:val="center"/>
              <w:rPr>
                <w:sz w:val="22"/>
                <w:szCs w:val="22"/>
              </w:rPr>
            </w:pPr>
            <w:r w:rsidRPr="00CD3767">
              <w:rPr>
                <w:sz w:val="22"/>
                <w:szCs w:val="22"/>
              </w:rPr>
              <w:t>0,5-0,3</w:t>
            </w:r>
          </w:p>
        </w:tc>
      </w:tr>
      <w:tr w:rsidR="009B3FAB" w:rsidRPr="00CD3767" w:rsidTr="009277F9">
        <w:trPr>
          <w:gridAfter w:val="1"/>
          <w:wAfter w:w="18" w:type="dxa"/>
          <w:jc w:val="center"/>
        </w:trPr>
        <w:tc>
          <w:tcPr>
            <w:tcW w:w="2263" w:type="dxa"/>
            <w:vMerge w:val="restart"/>
            <w:vAlign w:val="center"/>
          </w:tcPr>
          <w:p w:rsidR="009B3FAB" w:rsidRPr="00CD3767" w:rsidRDefault="009B3FAB" w:rsidP="009277F9">
            <w:pPr>
              <w:pStyle w:val="14"/>
              <w:ind w:left="210"/>
              <w:rPr>
                <w:b/>
                <w:sz w:val="22"/>
                <w:szCs w:val="22"/>
              </w:rPr>
            </w:pPr>
            <w:r w:rsidRPr="00CD3767">
              <w:rPr>
                <w:sz w:val="22"/>
                <w:szCs w:val="22"/>
              </w:rPr>
              <w:t>Территории, предусмотренные под резервирование для планируемых ООПТ</w:t>
            </w:r>
          </w:p>
        </w:tc>
        <w:tc>
          <w:tcPr>
            <w:tcW w:w="8042" w:type="dxa"/>
            <w:gridSpan w:val="14"/>
            <w:vAlign w:val="center"/>
          </w:tcPr>
          <w:p w:rsidR="009B3FAB" w:rsidRPr="00CD3767" w:rsidRDefault="009B3FAB" w:rsidP="009277F9">
            <w:pPr>
              <w:pStyle w:val="14"/>
              <w:jc w:val="center"/>
              <w:rPr>
                <w:b/>
                <w:sz w:val="22"/>
                <w:szCs w:val="22"/>
              </w:rPr>
            </w:pPr>
            <w:r w:rsidRPr="00CD3767">
              <w:rPr>
                <w:b/>
                <w:sz w:val="22"/>
                <w:szCs w:val="22"/>
              </w:rPr>
              <w:t>Защитные леса</w:t>
            </w:r>
          </w:p>
        </w:tc>
      </w:tr>
      <w:tr w:rsidR="009B3FAB" w:rsidRPr="00CD3767" w:rsidTr="009277F9">
        <w:trPr>
          <w:trHeight w:val="195"/>
          <w:jc w:val="center"/>
        </w:trPr>
        <w:tc>
          <w:tcPr>
            <w:tcW w:w="2263" w:type="dxa"/>
            <w:vMerge/>
            <w:vAlign w:val="center"/>
          </w:tcPr>
          <w:p w:rsidR="009B3FAB" w:rsidRPr="00CD3767" w:rsidRDefault="009B3FAB" w:rsidP="009277F9">
            <w:pPr>
              <w:pStyle w:val="14"/>
              <w:ind w:left="210"/>
              <w:rPr>
                <w:sz w:val="22"/>
                <w:szCs w:val="22"/>
              </w:rPr>
            </w:pPr>
          </w:p>
        </w:tc>
        <w:tc>
          <w:tcPr>
            <w:tcW w:w="923" w:type="dxa"/>
            <w:vAlign w:val="center"/>
          </w:tcPr>
          <w:p w:rsidR="009B3FAB" w:rsidRPr="00CD3767" w:rsidRDefault="009B3FAB" w:rsidP="009277F9">
            <w:pPr>
              <w:pStyle w:val="14"/>
              <w:jc w:val="center"/>
              <w:rPr>
                <w:sz w:val="22"/>
                <w:szCs w:val="22"/>
              </w:rPr>
            </w:pPr>
            <w:r w:rsidRPr="00CD3767">
              <w:rPr>
                <w:sz w:val="22"/>
                <w:szCs w:val="22"/>
              </w:rPr>
              <w:t>все</w:t>
            </w:r>
          </w:p>
        </w:tc>
        <w:tc>
          <w:tcPr>
            <w:tcW w:w="1770" w:type="dxa"/>
            <w:vAlign w:val="center"/>
          </w:tcPr>
          <w:p w:rsidR="009B3FAB" w:rsidRPr="00CD3767" w:rsidRDefault="009B3FAB" w:rsidP="009277F9">
            <w:pPr>
              <w:pStyle w:val="14"/>
              <w:jc w:val="center"/>
              <w:rPr>
                <w:sz w:val="22"/>
                <w:szCs w:val="22"/>
              </w:rPr>
            </w:pPr>
            <w:r w:rsidRPr="00CD3767">
              <w:rPr>
                <w:sz w:val="22"/>
                <w:szCs w:val="22"/>
              </w:rPr>
              <w:t>ДВР</w:t>
            </w:r>
          </w:p>
        </w:tc>
        <w:tc>
          <w:tcPr>
            <w:tcW w:w="1433" w:type="dxa"/>
            <w:gridSpan w:val="2"/>
            <w:vAlign w:val="center"/>
          </w:tcPr>
          <w:p w:rsidR="009B3FAB" w:rsidRPr="00CD3767" w:rsidRDefault="009B3FAB" w:rsidP="009277F9">
            <w:pPr>
              <w:pStyle w:val="14"/>
              <w:jc w:val="center"/>
              <w:rPr>
                <w:sz w:val="22"/>
                <w:szCs w:val="22"/>
              </w:rPr>
            </w:pPr>
            <w:r w:rsidRPr="00CD3767">
              <w:rPr>
                <w:sz w:val="22"/>
                <w:szCs w:val="22"/>
              </w:rPr>
              <w:t>все</w:t>
            </w:r>
          </w:p>
        </w:tc>
        <w:tc>
          <w:tcPr>
            <w:tcW w:w="1236" w:type="dxa"/>
            <w:gridSpan w:val="2"/>
            <w:vAlign w:val="center"/>
          </w:tcPr>
          <w:p w:rsidR="009B3FAB" w:rsidRPr="00CD3767" w:rsidRDefault="009B3FAB" w:rsidP="009277F9">
            <w:pPr>
              <w:pStyle w:val="14"/>
              <w:jc w:val="center"/>
              <w:rPr>
                <w:sz w:val="22"/>
                <w:szCs w:val="22"/>
              </w:rPr>
            </w:pPr>
            <w:r w:rsidRPr="00CD3767">
              <w:rPr>
                <w:sz w:val="22"/>
                <w:szCs w:val="22"/>
              </w:rPr>
              <w:t>0,6 и более</w:t>
            </w:r>
          </w:p>
        </w:tc>
        <w:tc>
          <w:tcPr>
            <w:tcW w:w="425" w:type="dxa"/>
            <w:gridSpan w:val="2"/>
            <w:vAlign w:val="center"/>
          </w:tcPr>
          <w:p w:rsidR="009B3FAB" w:rsidRPr="00CD3767" w:rsidRDefault="009B3FAB" w:rsidP="009277F9">
            <w:pPr>
              <w:pStyle w:val="14"/>
              <w:jc w:val="center"/>
              <w:rPr>
                <w:sz w:val="22"/>
                <w:szCs w:val="22"/>
              </w:rPr>
            </w:pPr>
            <w:r w:rsidRPr="00CD3767">
              <w:rPr>
                <w:sz w:val="22"/>
                <w:szCs w:val="22"/>
              </w:rPr>
              <w:t>30</w:t>
            </w:r>
          </w:p>
        </w:tc>
        <w:tc>
          <w:tcPr>
            <w:tcW w:w="450" w:type="dxa"/>
            <w:vAlign w:val="center"/>
          </w:tcPr>
          <w:p w:rsidR="009B3FAB" w:rsidRPr="00CD3767" w:rsidRDefault="009B3FAB" w:rsidP="009277F9">
            <w:pPr>
              <w:pStyle w:val="14"/>
              <w:jc w:val="center"/>
              <w:rPr>
                <w:sz w:val="22"/>
                <w:szCs w:val="22"/>
              </w:rPr>
            </w:pPr>
            <w:r w:rsidRPr="00CD3767">
              <w:rPr>
                <w:sz w:val="22"/>
                <w:szCs w:val="22"/>
              </w:rPr>
              <w:t>25</w:t>
            </w:r>
          </w:p>
        </w:tc>
        <w:tc>
          <w:tcPr>
            <w:tcW w:w="426" w:type="dxa"/>
            <w:vAlign w:val="center"/>
          </w:tcPr>
          <w:p w:rsidR="009B3FAB" w:rsidRPr="00CD3767" w:rsidRDefault="009B3FAB" w:rsidP="009277F9">
            <w:pPr>
              <w:pStyle w:val="14"/>
              <w:jc w:val="center"/>
              <w:rPr>
                <w:sz w:val="22"/>
                <w:szCs w:val="22"/>
              </w:rPr>
            </w:pPr>
            <w:r w:rsidRPr="00CD3767">
              <w:rPr>
                <w:sz w:val="22"/>
                <w:szCs w:val="22"/>
              </w:rPr>
              <w:t>20</w:t>
            </w:r>
          </w:p>
        </w:tc>
        <w:tc>
          <w:tcPr>
            <w:tcW w:w="425" w:type="dxa"/>
            <w:vAlign w:val="center"/>
          </w:tcPr>
          <w:p w:rsidR="009B3FAB" w:rsidRPr="00CD3767" w:rsidRDefault="009B3FAB" w:rsidP="009277F9">
            <w:pPr>
              <w:pStyle w:val="14"/>
              <w:jc w:val="center"/>
              <w:rPr>
                <w:sz w:val="22"/>
                <w:szCs w:val="22"/>
              </w:rPr>
            </w:pPr>
            <w:r w:rsidRPr="00CD3767">
              <w:rPr>
                <w:sz w:val="22"/>
                <w:szCs w:val="22"/>
              </w:rPr>
              <w:t>15</w:t>
            </w:r>
          </w:p>
        </w:tc>
        <w:tc>
          <w:tcPr>
            <w:tcW w:w="425" w:type="dxa"/>
            <w:vAlign w:val="center"/>
          </w:tcPr>
          <w:p w:rsidR="009B3FAB" w:rsidRPr="00CD3767" w:rsidRDefault="009B3FAB" w:rsidP="009277F9">
            <w:pPr>
              <w:pStyle w:val="14"/>
              <w:jc w:val="center"/>
              <w:rPr>
                <w:sz w:val="22"/>
                <w:szCs w:val="22"/>
              </w:rPr>
            </w:pPr>
            <w:r w:rsidRPr="00CD3767">
              <w:rPr>
                <w:sz w:val="22"/>
                <w:szCs w:val="22"/>
              </w:rPr>
              <w:t>15</w:t>
            </w:r>
          </w:p>
        </w:tc>
        <w:tc>
          <w:tcPr>
            <w:tcW w:w="547" w:type="dxa"/>
            <w:gridSpan w:val="3"/>
            <w:vAlign w:val="center"/>
          </w:tcPr>
          <w:p w:rsidR="009B3FAB" w:rsidRPr="00CD3767" w:rsidRDefault="009B3FAB" w:rsidP="009277F9">
            <w:pPr>
              <w:pStyle w:val="14"/>
              <w:jc w:val="center"/>
              <w:rPr>
                <w:sz w:val="22"/>
                <w:szCs w:val="22"/>
              </w:rPr>
            </w:pPr>
            <w:r w:rsidRPr="00CD3767">
              <w:rPr>
                <w:sz w:val="22"/>
                <w:szCs w:val="22"/>
              </w:rPr>
              <w:t>–</w:t>
            </w:r>
          </w:p>
        </w:tc>
      </w:tr>
      <w:tr w:rsidR="009B3FAB" w:rsidRPr="00CD3767" w:rsidTr="009277F9">
        <w:trPr>
          <w:trHeight w:val="195"/>
          <w:jc w:val="center"/>
        </w:trPr>
        <w:tc>
          <w:tcPr>
            <w:tcW w:w="2263" w:type="dxa"/>
            <w:vMerge/>
            <w:vAlign w:val="center"/>
          </w:tcPr>
          <w:p w:rsidR="009B3FAB" w:rsidRPr="00CD3767" w:rsidRDefault="009B3FAB" w:rsidP="009277F9">
            <w:pPr>
              <w:pStyle w:val="14"/>
              <w:ind w:left="210"/>
              <w:rPr>
                <w:sz w:val="22"/>
                <w:szCs w:val="22"/>
              </w:rPr>
            </w:pPr>
          </w:p>
        </w:tc>
        <w:tc>
          <w:tcPr>
            <w:tcW w:w="8060" w:type="dxa"/>
            <w:gridSpan w:val="15"/>
            <w:vAlign w:val="center"/>
          </w:tcPr>
          <w:p w:rsidR="009B3FAB" w:rsidRPr="00CD3767" w:rsidRDefault="009B3FAB" w:rsidP="009277F9">
            <w:pPr>
              <w:pStyle w:val="14"/>
              <w:jc w:val="center"/>
              <w:rPr>
                <w:b/>
                <w:sz w:val="22"/>
                <w:szCs w:val="22"/>
              </w:rPr>
            </w:pPr>
            <w:r w:rsidRPr="00CD3767">
              <w:rPr>
                <w:b/>
                <w:sz w:val="22"/>
                <w:szCs w:val="22"/>
              </w:rPr>
              <w:t>Эксплуатационные леса</w:t>
            </w:r>
          </w:p>
        </w:tc>
      </w:tr>
      <w:tr w:rsidR="009B3FAB" w:rsidRPr="00CD3767" w:rsidTr="009277F9">
        <w:trPr>
          <w:trHeight w:val="195"/>
          <w:jc w:val="center"/>
        </w:trPr>
        <w:tc>
          <w:tcPr>
            <w:tcW w:w="2263" w:type="dxa"/>
            <w:vMerge/>
            <w:vAlign w:val="center"/>
          </w:tcPr>
          <w:p w:rsidR="009B3FAB" w:rsidRPr="00CD3767" w:rsidRDefault="009B3FAB" w:rsidP="009277F9">
            <w:pPr>
              <w:pStyle w:val="14"/>
              <w:ind w:left="210"/>
              <w:rPr>
                <w:sz w:val="22"/>
                <w:szCs w:val="22"/>
              </w:rPr>
            </w:pPr>
          </w:p>
        </w:tc>
        <w:tc>
          <w:tcPr>
            <w:tcW w:w="923" w:type="dxa"/>
            <w:vAlign w:val="center"/>
          </w:tcPr>
          <w:p w:rsidR="009B3FAB" w:rsidRPr="00CD3767" w:rsidRDefault="009B3FAB" w:rsidP="009277F9">
            <w:pPr>
              <w:pStyle w:val="14"/>
              <w:jc w:val="center"/>
              <w:rPr>
                <w:sz w:val="22"/>
                <w:szCs w:val="22"/>
              </w:rPr>
            </w:pPr>
            <w:r w:rsidRPr="00CD3767">
              <w:rPr>
                <w:sz w:val="22"/>
                <w:szCs w:val="22"/>
              </w:rPr>
              <w:t>все</w:t>
            </w:r>
          </w:p>
        </w:tc>
        <w:tc>
          <w:tcPr>
            <w:tcW w:w="1770" w:type="dxa"/>
            <w:vAlign w:val="center"/>
          </w:tcPr>
          <w:p w:rsidR="009B3FAB" w:rsidRPr="00CD3767" w:rsidRDefault="009B3FAB" w:rsidP="009277F9">
            <w:pPr>
              <w:pStyle w:val="14"/>
              <w:jc w:val="center"/>
              <w:rPr>
                <w:sz w:val="22"/>
                <w:szCs w:val="22"/>
              </w:rPr>
            </w:pPr>
            <w:r w:rsidRPr="00CD3767">
              <w:rPr>
                <w:sz w:val="22"/>
                <w:szCs w:val="22"/>
              </w:rPr>
              <w:t>СПР ширина лесосеки до100 м</w:t>
            </w:r>
          </w:p>
        </w:tc>
        <w:tc>
          <w:tcPr>
            <w:tcW w:w="1433" w:type="dxa"/>
            <w:gridSpan w:val="2"/>
            <w:vAlign w:val="center"/>
          </w:tcPr>
          <w:p w:rsidR="009B3FAB" w:rsidRPr="00CD3767" w:rsidRDefault="009B3FAB" w:rsidP="009277F9">
            <w:pPr>
              <w:pStyle w:val="14"/>
              <w:jc w:val="center"/>
              <w:rPr>
                <w:sz w:val="22"/>
                <w:szCs w:val="22"/>
              </w:rPr>
            </w:pPr>
            <w:r w:rsidRPr="00CD3767">
              <w:rPr>
                <w:sz w:val="22"/>
                <w:szCs w:val="22"/>
              </w:rPr>
              <w:t>все</w:t>
            </w:r>
          </w:p>
        </w:tc>
        <w:tc>
          <w:tcPr>
            <w:tcW w:w="3934" w:type="dxa"/>
            <w:gridSpan w:val="11"/>
            <w:vAlign w:val="center"/>
          </w:tcPr>
          <w:p w:rsidR="009B3FAB" w:rsidRPr="00CD3767" w:rsidRDefault="009B3FAB" w:rsidP="009277F9">
            <w:pPr>
              <w:pStyle w:val="14"/>
              <w:jc w:val="center"/>
              <w:rPr>
                <w:sz w:val="22"/>
                <w:szCs w:val="22"/>
              </w:rPr>
            </w:pPr>
            <w:r w:rsidRPr="00CD3767">
              <w:rPr>
                <w:sz w:val="22"/>
                <w:szCs w:val="22"/>
              </w:rPr>
              <w:t>100</w:t>
            </w:r>
          </w:p>
        </w:tc>
      </w:tr>
    </w:tbl>
    <w:p w:rsidR="009B3FAB" w:rsidRPr="00CD3767" w:rsidRDefault="009B3FAB" w:rsidP="009B3FAB">
      <w:pPr>
        <w:autoSpaceDE w:val="0"/>
        <w:autoSpaceDN w:val="0"/>
        <w:adjustRightInd w:val="0"/>
      </w:pPr>
    </w:p>
    <w:p w:rsidR="009B3FAB" w:rsidRPr="00CD3767" w:rsidRDefault="009B3FAB" w:rsidP="009B3FAB">
      <w:pPr>
        <w:autoSpaceDE w:val="0"/>
        <w:autoSpaceDN w:val="0"/>
        <w:adjustRightInd w:val="0"/>
        <w:ind w:left="-142"/>
        <w:jc w:val="both"/>
      </w:pPr>
      <w:r w:rsidRPr="00CD3767">
        <w:rPr>
          <w:b/>
        </w:rPr>
        <w:t>Примечание:</w:t>
      </w:r>
      <w:r w:rsidRPr="00CD3767">
        <w:t xml:space="preserve"> Данные виды рубок назначать только для планируемых ООПТ – «Заказники» за исключением Заказников, которые создаются для сохранения старовозрастных лесов (ельников, сосняков, осинников, черноольшаников и т.д.) и Памятников природы.</w:t>
      </w:r>
    </w:p>
    <w:p w:rsidR="009B3FAB" w:rsidRPr="00CD3767" w:rsidRDefault="009B3FAB" w:rsidP="009B3FAB">
      <w:pPr>
        <w:pStyle w:val="afff1"/>
        <w:spacing w:line="300" w:lineRule="auto"/>
        <w:ind w:left="0" w:firstLine="720"/>
        <w:contextualSpacing w:val="0"/>
        <w:jc w:val="both"/>
        <w:rPr>
          <w:rFonts w:ascii="Times New Roman" w:hAnsi="Times New Roman"/>
          <w:sz w:val="28"/>
          <w:szCs w:val="28"/>
        </w:rPr>
      </w:pPr>
    </w:p>
    <w:p w:rsidR="001010B9" w:rsidRDefault="001010B9" w:rsidP="005C41D7">
      <w:pPr>
        <w:jc w:val="center"/>
        <w:rPr>
          <w:b/>
          <w:bCs/>
        </w:rPr>
      </w:pPr>
    </w:p>
    <w:p w:rsidR="00530BBE" w:rsidRPr="00741A03" w:rsidRDefault="00530BBE" w:rsidP="009759D2">
      <w:pPr>
        <w:pStyle w:val="3"/>
        <w:spacing w:line="240" w:lineRule="auto"/>
        <w:jc w:val="center"/>
        <w:rPr>
          <w:b/>
          <w:bCs/>
        </w:rPr>
      </w:pPr>
      <w:bookmarkStart w:id="62" w:name="_Toc144214214"/>
      <w:r w:rsidRPr="00741A03">
        <w:rPr>
          <w:b/>
          <w:bCs/>
        </w:rPr>
        <w:t>2.1.</w:t>
      </w:r>
      <w:r w:rsidR="00F93437" w:rsidRPr="00741A03">
        <w:rPr>
          <w:b/>
          <w:bCs/>
        </w:rPr>
        <w:t>6</w:t>
      </w:r>
      <w:r w:rsidR="006538C0" w:rsidRPr="00741A03">
        <w:rPr>
          <w:b/>
          <w:bCs/>
        </w:rPr>
        <w:t xml:space="preserve">. </w:t>
      </w:r>
      <w:r w:rsidR="009E2BCD" w:rsidRPr="00741A03">
        <w:rPr>
          <w:b/>
          <w:bCs/>
        </w:rPr>
        <w:t>Размеры</w:t>
      </w:r>
      <w:r w:rsidR="002362C7" w:rsidRPr="00741A03">
        <w:rPr>
          <w:b/>
          <w:bCs/>
        </w:rPr>
        <w:t xml:space="preserve"> и сроки примыкания лесосек (о</w:t>
      </w:r>
      <w:r w:rsidRPr="00741A03">
        <w:rPr>
          <w:b/>
          <w:bCs/>
        </w:rPr>
        <w:t xml:space="preserve">рганизационно-технические элементы рубок спелых и перестойных </w:t>
      </w:r>
      <w:r w:rsidR="00A4066E" w:rsidRPr="00741A03">
        <w:rPr>
          <w:b/>
          <w:bCs/>
        </w:rPr>
        <w:t xml:space="preserve">лесных </w:t>
      </w:r>
      <w:r w:rsidRPr="00741A03">
        <w:rPr>
          <w:b/>
          <w:bCs/>
        </w:rPr>
        <w:t>насаждений</w:t>
      </w:r>
      <w:r w:rsidR="002362C7" w:rsidRPr="00741A03">
        <w:rPr>
          <w:b/>
          <w:bCs/>
        </w:rPr>
        <w:t>)</w:t>
      </w:r>
      <w:bookmarkEnd w:id="61"/>
      <w:bookmarkEnd w:id="62"/>
    </w:p>
    <w:p w:rsidR="00105AB5" w:rsidRPr="00503D58" w:rsidRDefault="00105AB5" w:rsidP="00105AB5">
      <w:pPr>
        <w:widowControl w:val="0"/>
        <w:autoSpaceDE w:val="0"/>
        <w:autoSpaceDN w:val="0"/>
        <w:adjustRightInd w:val="0"/>
        <w:spacing w:line="360" w:lineRule="auto"/>
        <w:ind w:firstLine="709"/>
        <w:jc w:val="both"/>
        <w:rPr>
          <w:kern w:val="32"/>
        </w:rPr>
      </w:pPr>
      <w:bookmarkStart w:id="63" w:name="_Toc480818488"/>
      <w:r w:rsidRPr="00503D58">
        <w:rPr>
          <w:kern w:val="32"/>
        </w:rPr>
        <w:t xml:space="preserve">Сплошные рубки спелых и перестойных лесных насаждений осуществляются </w:t>
      </w:r>
      <w:r>
        <w:rPr>
          <w:kern w:val="32"/>
        </w:rPr>
        <w:br/>
      </w:r>
      <w:r w:rsidRPr="00503D58">
        <w:rPr>
          <w:kern w:val="32"/>
        </w:rPr>
        <w:t xml:space="preserve">с соблюдением параметров организационно-технических элементов рубок, к которым </w:t>
      </w:r>
      <w:r>
        <w:rPr>
          <w:kern w:val="32"/>
        </w:rPr>
        <w:br/>
      </w:r>
      <w:r w:rsidRPr="00503D58">
        <w:rPr>
          <w:kern w:val="32"/>
        </w:rPr>
        <w:t>относятся: площадь и ширина лесосек, количество зарубов, направление рубки, направление лесосеки, сроки и способы примыкания лесосек.</w:t>
      </w:r>
    </w:p>
    <w:p w:rsidR="00105AB5" w:rsidRPr="00503D58" w:rsidRDefault="00105AB5" w:rsidP="00105AB5">
      <w:pPr>
        <w:widowControl w:val="0"/>
        <w:autoSpaceDE w:val="0"/>
        <w:autoSpaceDN w:val="0"/>
        <w:adjustRightInd w:val="0"/>
        <w:spacing w:line="360" w:lineRule="auto"/>
        <w:ind w:firstLine="709"/>
        <w:jc w:val="both"/>
        <w:rPr>
          <w:kern w:val="32"/>
        </w:rPr>
      </w:pPr>
      <w:r w:rsidRPr="00503D58">
        <w:rPr>
          <w:kern w:val="32"/>
        </w:rPr>
        <w:t>Направление рубки характеризуется направлением, в котором каждая последующая лесосека примыкает к предыдущей лесосеке.</w:t>
      </w:r>
    </w:p>
    <w:p w:rsidR="00105AB5" w:rsidRPr="00503D58" w:rsidRDefault="00105AB5" w:rsidP="00105AB5">
      <w:pPr>
        <w:widowControl w:val="0"/>
        <w:autoSpaceDE w:val="0"/>
        <w:autoSpaceDN w:val="0"/>
        <w:adjustRightInd w:val="0"/>
        <w:spacing w:line="360" w:lineRule="auto"/>
        <w:ind w:firstLine="709"/>
        <w:jc w:val="both"/>
        <w:rPr>
          <w:kern w:val="32"/>
        </w:rPr>
      </w:pPr>
      <w:r w:rsidRPr="00503D58">
        <w:rPr>
          <w:kern w:val="32"/>
        </w:rPr>
        <w:t>Размещение лесосек в квартале или на лесном участке, отводимых в рубку в разные годы (примыкание), осуществляется с учетом срока (числа лет), по истечении которого проводится рубка на непосредственно примыкающей лесосеке.</w:t>
      </w:r>
      <w:r>
        <w:rPr>
          <w:kern w:val="32"/>
        </w:rPr>
        <w:t xml:space="preserve"> </w:t>
      </w:r>
      <w:r w:rsidRPr="00503D58">
        <w:rPr>
          <w:kern w:val="32"/>
        </w:rPr>
        <w:t>Лесотаксационные выделы, не превышающие по площади допустимые размеры лесосек, назначаются в рубку полностью, независимо от их фактической ширины, если они не примыкают к другим выделам со спелыми древостоями. Мелкие смежные выделы могут объединяться в одну лесосеку в пределах установленных максимальных ее размеров.</w:t>
      </w:r>
    </w:p>
    <w:p w:rsidR="00105AB5" w:rsidRPr="00503D58" w:rsidRDefault="00105AB5" w:rsidP="00105AB5">
      <w:pPr>
        <w:widowControl w:val="0"/>
        <w:autoSpaceDE w:val="0"/>
        <w:autoSpaceDN w:val="0"/>
        <w:adjustRightInd w:val="0"/>
        <w:spacing w:line="360" w:lineRule="auto"/>
        <w:ind w:firstLine="709"/>
        <w:jc w:val="both"/>
        <w:rPr>
          <w:kern w:val="32"/>
        </w:rPr>
      </w:pPr>
      <w:r w:rsidRPr="00503D58">
        <w:rPr>
          <w:kern w:val="32"/>
        </w:rPr>
        <w:t>Лесотаксационные выделы, расположенные среди неспелых лесных насаждений, превышающие установленные размеры лесосек менее чем в 1,5 раза, назначаются в рубку полностью.</w:t>
      </w:r>
    </w:p>
    <w:p w:rsidR="00105AB5" w:rsidRPr="00503D58" w:rsidRDefault="00105AB5" w:rsidP="00105AB5">
      <w:pPr>
        <w:widowControl w:val="0"/>
        <w:autoSpaceDE w:val="0"/>
        <w:autoSpaceDN w:val="0"/>
        <w:adjustRightInd w:val="0"/>
        <w:spacing w:line="360" w:lineRule="auto"/>
        <w:ind w:firstLine="709"/>
        <w:jc w:val="both"/>
        <w:rPr>
          <w:kern w:val="32"/>
        </w:rPr>
      </w:pPr>
      <w:r w:rsidRPr="00503D58">
        <w:rPr>
          <w:kern w:val="32"/>
        </w:rPr>
        <w:t>В целях обеспечения рационального использования лесов, восстановления и поддержания естественной структуры лесных насаждений, утрачивающих свои средообразующие, водоохранные, санитарно-гигиенические, оздоровительные и иные полезные функции, на лесных участках, предоставленных для заготовки древесины на правах аренды, площади отдельных лесосек при сплошных рубках могут быть увеличены, но не более чем в 1,5 раза.</w:t>
      </w:r>
      <w:r>
        <w:rPr>
          <w:kern w:val="32"/>
        </w:rPr>
        <w:t xml:space="preserve"> </w:t>
      </w:r>
      <w:r w:rsidRPr="00503D58">
        <w:rPr>
          <w:kern w:val="32"/>
        </w:rPr>
        <w:lastRenderedPageBreak/>
        <w:t>Заготовка древесины при рубках спелых и перестойных лесных насаждений осуществляется с соблюдением параметров организационно-технических элементов рубок спелых и перестойных лесных насаждений, установленных в лесохозяйственном регламенте лесничества дифференцированно по формам и видам рубок с учетом целевого назначения лесов, особенностей лесообразующих древесных пород и лесорастительных условий.</w:t>
      </w:r>
    </w:p>
    <w:p w:rsidR="00105AB5" w:rsidRPr="00503D58" w:rsidRDefault="00105AB5" w:rsidP="00105AB5">
      <w:pPr>
        <w:widowControl w:val="0"/>
        <w:autoSpaceDE w:val="0"/>
        <w:autoSpaceDN w:val="0"/>
        <w:adjustRightInd w:val="0"/>
        <w:spacing w:line="360" w:lineRule="auto"/>
        <w:ind w:firstLine="709"/>
        <w:jc w:val="both"/>
        <w:rPr>
          <w:kern w:val="32"/>
        </w:rPr>
      </w:pPr>
      <w:r w:rsidRPr="00503D58">
        <w:rPr>
          <w:kern w:val="32"/>
        </w:rPr>
        <w:t>Предельные параметры основных организационно-технических элементов рубок спелых и перестойных лесных насаждений, в соответствии с Правилами заготовки древесины, приводятся в таблице 2.</w:t>
      </w:r>
      <w:r w:rsidRPr="007F0743">
        <w:rPr>
          <w:kern w:val="32"/>
        </w:rPr>
        <w:t>4. и 2.4.1.</w:t>
      </w:r>
    </w:p>
    <w:p w:rsidR="00105AB5" w:rsidRPr="00607EC6" w:rsidRDefault="00105AB5" w:rsidP="00105AB5">
      <w:pPr>
        <w:pStyle w:val="a3"/>
        <w:spacing w:before="120" w:after="120"/>
        <w:ind w:firstLine="709"/>
        <w:jc w:val="center"/>
        <w:rPr>
          <w:i/>
        </w:rPr>
      </w:pPr>
      <w:r w:rsidRPr="007F0743">
        <w:rPr>
          <w:i/>
        </w:rPr>
        <w:t>Таблица 2.4 – Предельные (максимальные) значения ширины и площади, сроков примыкания лесосек при сплошных рубках спелых и перестойных лесных насаждений в эксплуатационных лесах</w:t>
      </w:r>
      <w:r>
        <w:rPr>
          <w:i/>
        </w:rPr>
        <w:t xml:space="preserve"> </w:t>
      </w:r>
    </w:p>
    <w:tbl>
      <w:tblPr>
        <w:tblW w:w="936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780"/>
        <w:gridCol w:w="2160"/>
        <w:gridCol w:w="1800"/>
        <w:gridCol w:w="1620"/>
      </w:tblGrid>
      <w:tr w:rsidR="00105AB5" w:rsidRPr="00961145" w:rsidTr="00105AB5">
        <w:trPr>
          <w:trHeight w:val="804"/>
        </w:trPr>
        <w:tc>
          <w:tcPr>
            <w:tcW w:w="3780" w:type="dxa"/>
            <w:vAlign w:val="center"/>
          </w:tcPr>
          <w:p w:rsidR="00105AB5" w:rsidRPr="00961145" w:rsidRDefault="00105AB5" w:rsidP="00105AB5">
            <w:pPr>
              <w:pStyle w:val="a3"/>
              <w:jc w:val="center"/>
              <w:rPr>
                <w:snapToGrid w:val="0"/>
                <w:sz w:val="22"/>
                <w:szCs w:val="22"/>
              </w:rPr>
            </w:pPr>
            <w:r w:rsidRPr="00961145">
              <w:rPr>
                <w:snapToGrid w:val="0"/>
                <w:sz w:val="22"/>
                <w:szCs w:val="22"/>
              </w:rPr>
              <w:t>Состав лесных насаждений по преобладающим породам</w:t>
            </w:r>
          </w:p>
        </w:tc>
        <w:tc>
          <w:tcPr>
            <w:tcW w:w="2160" w:type="dxa"/>
            <w:vAlign w:val="center"/>
          </w:tcPr>
          <w:p w:rsidR="00105AB5" w:rsidRPr="00961145" w:rsidRDefault="00105AB5" w:rsidP="00105AB5">
            <w:pPr>
              <w:pStyle w:val="a3"/>
              <w:jc w:val="center"/>
              <w:rPr>
                <w:snapToGrid w:val="0"/>
                <w:sz w:val="22"/>
                <w:szCs w:val="22"/>
              </w:rPr>
            </w:pPr>
            <w:r w:rsidRPr="00961145">
              <w:rPr>
                <w:snapToGrid w:val="0"/>
                <w:sz w:val="22"/>
                <w:szCs w:val="22"/>
              </w:rPr>
              <w:t>Предельная</w:t>
            </w:r>
          </w:p>
          <w:p w:rsidR="00105AB5" w:rsidRPr="00961145" w:rsidRDefault="00105AB5" w:rsidP="00105AB5">
            <w:pPr>
              <w:pStyle w:val="a3"/>
              <w:jc w:val="center"/>
              <w:rPr>
                <w:snapToGrid w:val="0"/>
                <w:sz w:val="22"/>
                <w:szCs w:val="22"/>
              </w:rPr>
            </w:pPr>
            <w:r w:rsidRPr="00961145">
              <w:rPr>
                <w:snapToGrid w:val="0"/>
                <w:sz w:val="22"/>
                <w:szCs w:val="22"/>
              </w:rPr>
              <w:t>ширина лесосек, м</w:t>
            </w:r>
          </w:p>
        </w:tc>
        <w:tc>
          <w:tcPr>
            <w:tcW w:w="1800" w:type="dxa"/>
            <w:vAlign w:val="center"/>
          </w:tcPr>
          <w:p w:rsidR="00105AB5" w:rsidRPr="00961145" w:rsidRDefault="00105AB5" w:rsidP="00105AB5">
            <w:pPr>
              <w:pStyle w:val="a3"/>
              <w:jc w:val="center"/>
              <w:rPr>
                <w:snapToGrid w:val="0"/>
                <w:sz w:val="22"/>
                <w:szCs w:val="22"/>
              </w:rPr>
            </w:pPr>
            <w:r w:rsidRPr="00961145">
              <w:rPr>
                <w:snapToGrid w:val="0"/>
                <w:sz w:val="22"/>
                <w:szCs w:val="22"/>
              </w:rPr>
              <w:t>Предельная площадь</w:t>
            </w:r>
          </w:p>
          <w:p w:rsidR="00105AB5" w:rsidRPr="00961145" w:rsidRDefault="00105AB5" w:rsidP="00105AB5">
            <w:pPr>
              <w:pStyle w:val="a3"/>
              <w:jc w:val="center"/>
              <w:rPr>
                <w:snapToGrid w:val="0"/>
                <w:sz w:val="22"/>
                <w:szCs w:val="22"/>
              </w:rPr>
            </w:pPr>
            <w:r w:rsidRPr="00961145">
              <w:rPr>
                <w:snapToGrid w:val="0"/>
                <w:sz w:val="22"/>
                <w:szCs w:val="22"/>
              </w:rPr>
              <w:t>лесосек, га</w:t>
            </w:r>
          </w:p>
        </w:tc>
        <w:tc>
          <w:tcPr>
            <w:tcW w:w="1620" w:type="dxa"/>
            <w:vAlign w:val="center"/>
          </w:tcPr>
          <w:p w:rsidR="00105AB5" w:rsidRPr="00961145" w:rsidRDefault="00105AB5" w:rsidP="00105AB5">
            <w:pPr>
              <w:pStyle w:val="a3"/>
              <w:jc w:val="center"/>
              <w:rPr>
                <w:snapToGrid w:val="0"/>
                <w:sz w:val="22"/>
                <w:szCs w:val="22"/>
              </w:rPr>
            </w:pPr>
            <w:r w:rsidRPr="00961145">
              <w:rPr>
                <w:snapToGrid w:val="0"/>
                <w:sz w:val="22"/>
                <w:szCs w:val="22"/>
              </w:rPr>
              <w:t>Срок</w:t>
            </w:r>
          </w:p>
          <w:p w:rsidR="00105AB5" w:rsidRPr="00961145" w:rsidRDefault="00105AB5" w:rsidP="00105AB5">
            <w:pPr>
              <w:pStyle w:val="a3"/>
              <w:jc w:val="center"/>
              <w:rPr>
                <w:snapToGrid w:val="0"/>
                <w:sz w:val="22"/>
                <w:szCs w:val="22"/>
              </w:rPr>
            </w:pPr>
            <w:r w:rsidRPr="00961145">
              <w:rPr>
                <w:snapToGrid w:val="0"/>
                <w:sz w:val="22"/>
                <w:szCs w:val="22"/>
              </w:rPr>
              <w:t>примыкания, лет</w:t>
            </w:r>
          </w:p>
        </w:tc>
      </w:tr>
      <w:tr w:rsidR="00105AB5" w:rsidRPr="00961145" w:rsidTr="00105AB5">
        <w:trPr>
          <w:trHeight w:val="135"/>
        </w:trPr>
        <w:tc>
          <w:tcPr>
            <w:tcW w:w="3780" w:type="dxa"/>
            <w:vAlign w:val="center"/>
          </w:tcPr>
          <w:p w:rsidR="00105AB5" w:rsidRPr="00961145" w:rsidRDefault="00105AB5" w:rsidP="00105AB5">
            <w:pPr>
              <w:pStyle w:val="a3"/>
              <w:jc w:val="center"/>
              <w:rPr>
                <w:snapToGrid w:val="0"/>
                <w:sz w:val="22"/>
                <w:szCs w:val="22"/>
                <w:lang w:val="en-US"/>
              </w:rPr>
            </w:pPr>
            <w:r w:rsidRPr="00961145">
              <w:rPr>
                <w:snapToGrid w:val="0"/>
                <w:sz w:val="22"/>
                <w:szCs w:val="22"/>
                <w:lang w:val="en-US"/>
              </w:rPr>
              <w:t>1</w:t>
            </w:r>
          </w:p>
        </w:tc>
        <w:tc>
          <w:tcPr>
            <w:tcW w:w="2160" w:type="dxa"/>
            <w:vAlign w:val="center"/>
          </w:tcPr>
          <w:p w:rsidR="00105AB5" w:rsidRPr="00961145" w:rsidRDefault="00105AB5" w:rsidP="00105AB5">
            <w:pPr>
              <w:pStyle w:val="a3"/>
              <w:jc w:val="center"/>
              <w:rPr>
                <w:snapToGrid w:val="0"/>
                <w:sz w:val="22"/>
                <w:szCs w:val="22"/>
                <w:lang w:val="en-US"/>
              </w:rPr>
            </w:pPr>
            <w:r w:rsidRPr="00961145">
              <w:rPr>
                <w:snapToGrid w:val="0"/>
                <w:sz w:val="22"/>
                <w:szCs w:val="22"/>
                <w:lang w:val="en-US"/>
              </w:rPr>
              <w:t>2</w:t>
            </w:r>
          </w:p>
        </w:tc>
        <w:tc>
          <w:tcPr>
            <w:tcW w:w="1800" w:type="dxa"/>
            <w:vAlign w:val="center"/>
          </w:tcPr>
          <w:p w:rsidR="00105AB5" w:rsidRPr="00961145" w:rsidRDefault="00105AB5" w:rsidP="00105AB5">
            <w:pPr>
              <w:pStyle w:val="a3"/>
              <w:jc w:val="center"/>
              <w:rPr>
                <w:snapToGrid w:val="0"/>
                <w:sz w:val="22"/>
                <w:szCs w:val="22"/>
                <w:lang w:val="en-US"/>
              </w:rPr>
            </w:pPr>
            <w:r w:rsidRPr="00961145">
              <w:rPr>
                <w:snapToGrid w:val="0"/>
                <w:sz w:val="22"/>
                <w:szCs w:val="22"/>
                <w:lang w:val="en-US"/>
              </w:rPr>
              <w:t>3</w:t>
            </w:r>
          </w:p>
        </w:tc>
        <w:tc>
          <w:tcPr>
            <w:tcW w:w="1620" w:type="dxa"/>
            <w:vAlign w:val="center"/>
          </w:tcPr>
          <w:p w:rsidR="00105AB5" w:rsidRPr="00961145" w:rsidRDefault="00105AB5" w:rsidP="00105AB5">
            <w:pPr>
              <w:pStyle w:val="a3"/>
              <w:jc w:val="center"/>
              <w:rPr>
                <w:snapToGrid w:val="0"/>
                <w:sz w:val="22"/>
                <w:szCs w:val="22"/>
                <w:lang w:val="en-US"/>
              </w:rPr>
            </w:pPr>
            <w:r w:rsidRPr="00961145">
              <w:rPr>
                <w:snapToGrid w:val="0"/>
                <w:sz w:val="22"/>
                <w:szCs w:val="22"/>
                <w:lang w:val="en-US"/>
              </w:rPr>
              <w:t>4</w:t>
            </w:r>
          </w:p>
        </w:tc>
      </w:tr>
      <w:tr w:rsidR="00105AB5" w:rsidRPr="00961145" w:rsidTr="00105AB5">
        <w:trPr>
          <w:trHeight w:val="204"/>
        </w:trPr>
        <w:tc>
          <w:tcPr>
            <w:tcW w:w="9360" w:type="dxa"/>
            <w:gridSpan w:val="4"/>
            <w:vAlign w:val="bottom"/>
          </w:tcPr>
          <w:p w:rsidR="00105AB5" w:rsidRPr="00961145" w:rsidRDefault="00105AB5" w:rsidP="00105AB5">
            <w:pPr>
              <w:pStyle w:val="a3"/>
              <w:jc w:val="center"/>
              <w:rPr>
                <w:snapToGrid w:val="0"/>
                <w:sz w:val="22"/>
                <w:szCs w:val="22"/>
              </w:rPr>
            </w:pPr>
            <w:r w:rsidRPr="00961145">
              <w:rPr>
                <w:snapToGrid w:val="0"/>
                <w:sz w:val="22"/>
                <w:szCs w:val="22"/>
              </w:rPr>
              <w:t>Таежная зона</w:t>
            </w:r>
          </w:p>
        </w:tc>
      </w:tr>
      <w:tr w:rsidR="00105AB5" w:rsidRPr="00961145" w:rsidTr="00105AB5">
        <w:trPr>
          <w:trHeight w:val="143"/>
        </w:trPr>
        <w:tc>
          <w:tcPr>
            <w:tcW w:w="9360" w:type="dxa"/>
            <w:gridSpan w:val="4"/>
            <w:vAlign w:val="bottom"/>
          </w:tcPr>
          <w:p w:rsidR="00105AB5" w:rsidRPr="00961145" w:rsidRDefault="00105AB5" w:rsidP="00105AB5">
            <w:pPr>
              <w:pStyle w:val="a3"/>
              <w:jc w:val="center"/>
              <w:rPr>
                <w:snapToGrid w:val="0"/>
                <w:sz w:val="22"/>
                <w:szCs w:val="22"/>
              </w:rPr>
            </w:pPr>
            <w:r w:rsidRPr="00961145">
              <w:rPr>
                <w:snapToGrid w:val="0"/>
                <w:sz w:val="22"/>
                <w:szCs w:val="22"/>
              </w:rPr>
              <w:t>Сплошная рубка</w:t>
            </w:r>
          </w:p>
        </w:tc>
      </w:tr>
      <w:tr w:rsidR="00105AB5" w:rsidRPr="00961145" w:rsidTr="007F0743">
        <w:trPr>
          <w:trHeight w:val="204"/>
        </w:trPr>
        <w:tc>
          <w:tcPr>
            <w:tcW w:w="9360" w:type="dxa"/>
            <w:gridSpan w:val="4"/>
            <w:shd w:val="clear" w:color="auto" w:fill="auto"/>
            <w:vAlign w:val="bottom"/>
          </w:tcPr>
          <w:p w:rsidR="00105AB5" w:rsidRPr="00961145" w:rsidRDefault="00105AB5" w:rsidP="00105AB5">
            <w:pPr>
              <w:pStyle w:val="a3"/>
              <w:jc w:val="center"/>
              <w:rPr>
                <w:snapToGrid w:val="0"/>
                <w:sz w:val="22"/>
                <w:szCs w:val="22"/>
              </w:rPr>
            </w:pPr>
            <w:r w:rsidRPr="00961145">
              <w:rPr>
                <w:b/>
                <w:snapToGrid w:val="0"/>
                <w:sz w:val="22"/>
                <w:szCs w:val="22"/>
              </w:rPr>
              <w:t>Балтийско-Белозерский таежный лесной район Российской Федерации</w:t>
            </w:r>
          </w:p>
        </w:tc>
      </w:tr>
      <w:tr w:rsidR="00105AB5" w:rsidRPr="00961145" w:rsidTr="00105AB5">
        <w:trPr>
          <w:trHeight w:val="204"/>
        </w:trPr>
        <w:tc>
          <w:tcPr>
            <w:tcW w:w="9360" w:type="dxa"/>
            <w:gridSpan w:val="4"/>
            <w:vAlign w:val="bottom"/>
          </w:tcPr>
          <w:p w:rsidR="00105AB5" w:rsidRPr="00961145" w:rsidRDefault="00105AB5" w:rsidP="00105AB5">
            <w:pPr>
              <w:pStyle w:val="a3"/>
              <w:jc w:val="center"/>
              <w:rPr>
                <w:snapToGrid w:val="0"/>
                <w:sz w:val="22"/>
                <w:szCs w:val="22"/>
              </w:rPr>
            </w:pPr>
          </w:p>
        </w:tc>
      </w:tr>
      <w:tr w:rsidR="00105AB5" w:rsidRPr="00961145" w:rsidTr="00105AB5">
        <w:tc>
          <w:tcPr>
            <w:tcW w:w="3780" w:type="dxa"/>
            <w:vAlign w:val="bottom"/>
          </w:tcPr>
          <w:p w:rsidR="00105AB5" w:rsidRPr="00961145" w:rsidRDefault="00105AB5" w:rsidP="00105AB5">
            <w:pPr>
              <w:pStyle w:val="a3"/>
              <w:rPr>
                <w:snapToGrid w:val="0"/>
                <w:sz w:val="22"/>
                <w:szCs w:val="22"/>
              </w:rPr>
            </w:pPr>
            <w:r w:rsidRPr="00961145">
              <w:rPr>
                <w:snapToGrid w:val="0"/>
                <w:sz w:val="22"/>
                <w:szCs w:val="22"/>
              </w:rPr>
              <w:t>Сосна</w:t>
            </w:r>
          </w:p>
        </w:tc>
        <w:tc>
          <w:tcPr>
            <w:tcW w:w="2160" w:type="dxa"/>
            <w:vAlign w:val="bottom"/>
          </w:tcPr>
          <w:p w:rsidR="00105AB5" w:rsidRPr="00961145" w:rsidRDefault="00105AB5" w:rsidP="00105AB5">
            <w:pPr>
              <w:pStyle w:val="a3"/>
              <w:jc w:val="center"/>
              <w:rPr>
                <w:snapToGrid w:val="0"/>
                <w:sz w:val="22"/>
                <w:szCs w:val="22"/>
              </w:rPr>
            </w:pPr>
            <w:r w:rsidRPr="00961145">
              <w:rPr>
                <w:snapToGrid w:val="0"/>
                <w:sz w:val="22"/>
                <w:szCs w:val="22"/>
              </w:rPr>
              <w:t>500</w:t>
            </w:r>
          </w:p>
        </w:tc>
        <w:tc>
          <w:tcPr>
            <w:tcW w:w="1800" w:type="dxa"/>
            <w:vAlign w:val="bottom"/>
          </w:tcPr>
          <w:p w:rsidR="00105AB5" w:rsidRPr="00961145" w:rsidRDefault="00105AB5" w:rsidP="00105AB5">
            <w:pPr>
              <w:pStyle w:val="a3"/>
              <w:jc w:val="center"/>
              <w:rPr>
                <w:snapToGrid w:val="0"/>
                <w:sz w:val="22"/>
                <w:szCs w:val="22"/>
              </w:rPr>
            </w:pPr>
            <w:r w:rsidRPr="00961145">
              <w:rPr>
                <w:snapToGrid w:val="0"/>
                <w:sz w:val="22"/>
                <w:szCs w:val="22"/>
              </w:rPr>
              <w:t>50</w:t>
            </w:r>
          </w:p>
        </w:tc>
        <w:tc>
          <w:tcPr>
            <w:tcW w:w="1620" w:type="dxa"/>
            <w:vAlign w:val="bottom"/>
          </w:tcPr>
          <w:p w:rsidR="00105AB5" w:rsidRPr="00961145" w:rsidRDefault="00105AB5" w:rsidP="00105AB5">
            <w:pPr>
              <w:pStyle w:val="a3"/>
              <w:jc w:val="center"/>
              <w:rPr>
                <w:snapToGrid w:val="0"/>
                <w:sz w:val="22"/>
                <w:szCs w:val="22"/>
              </w:rPr>
            </w:pPr>
            <w:r w:rsidRPr="00961145">
              <w:rPr>
                <w:snapToGrid w:val="0"/>
                <w:sz w:val="22"/>
                <w:szCs w:val="22"/>
              </w:rPr>
              <w:t>5</w:t>
            </w:r>
          </w:p>
        </w:tc>
      </w:tr>
      <w:tr w:rsidR="00105AB5" w:rsidRPr="00961145" w:rsidTr="00105AB5">
        <w:tc>
          <w:tcPr>
            <w:tcW w:w="3780" w:type="dxa"/>
            <w:vAlign w:val="bottom"/>
          </w:tcPr>
          <w:p w:rsidR="00105AB5" w:rsidRPr="00961145" w:rsidRDefault="00105AB5" w:rsidP="00105AB5">
            <w:pPr>
              <w:pStyle w:val="a3"/>
              <w:rPr>
                <w:snapToGrid w:val="0"/>
                <w:sz w:val="22"/>
                <w:szCs w:val="22"/>
              </w:rPr>
            </w:pPr>
            <w:r w:rsidRPr="00961145">
              <w:rPr>
                <w:snapToGrid w:val="0"/>
                <w:sz w:val="22"/>
                <w:szCs w:val="22"/>
              </w:rPr>
              <w:t>Ель</w:t>
            </w:r>
          </w:p>
        </w:tc>
        <w:tc>
          <w:tcPr>
            <w:tcW w:w="2160" w:type="dxa"/>
            <w:vAlign w:val="bottom"/>
          </w:tcPr>
          <w:p w:rsidR="00105AB5" w:rsidRPr="00961145" w:rsidRDefault="00105AB5" w:rsidP="00105AB5">
            <w:pPr>
              <w:pStyle w:val="a3"/>
              <w:jc w:val="center"/>
              <w:rPr>
                <w:snapToGrid w:val="0"/>
                <w:sz w:val="22"/>
                <w:szCs w:val="22"/>
              </w:rPr>
            </w:pPr>
            <w:r w:rsidRPr="00961145">
              <w:rPr>
                <w:snapToGrid w:val="0"/>
                <w:sz w:val="22"/>
                <w:szCs w:val="22"/>
              </w:rPr>
              <w:t>500</w:t>
            </w:r>
          </w:p>
        </w:tc>
        <w:tc>
          <w:tcPr>
            <w:tcW w:w="1800" w:type="dxa"/>
            <w:vAlign w:val="bottom"/>
          </w:tcPr>
          <w:p w:rsidR="00105AB5" w:rsidRPr="00961145" w:rsidRDefault="00105AB5" w:rsidP="00105AB5">
            <w:pPr>
              <w:pStyle w:val="a3"/>
              <w:jc w:val="center"/>
              <w:rPr>
                <w:snapToGrid w:val="0"/>
                <w:sz w:val="22"/>
                <w:szCs w:val="22"/>
              </w:rPr>
            </w:pPr>
            <w:r w:rsidRPr="00961145">
              <w:rPr>
                <w:snapToGrid w:val="0"/>
                <w:sz w:val="22"/>
                <w:szCs w:val="22"/>
              </w:rPr>
              <w:t>50</w:t>
            </w:r>
          </w:p>
        </w:tc>
        <w:tc>
          <w:tcPr>
            <w:tcW w:w="1620" w:type="dxa"/>
            <w:vAlign w:val="bottom"/>
          </w:tcPr>
          <w:p w:rsidR="00105AB5" w:rsidRPr="00961145" w:rsidRDefault="00105AB5" w:rsidP="00105AB5">
            <w:pPr>
              <w:pStyle w:val="a3"/>
              <w:jc w:val="center"/>
              <w:rPr>
                <w:snapToGrid w:val="0"/>
                <w:sz w:val="22"/>
                <w:szCs w:val="22"/>
              </w:rPr>
            </w:pPr>
            <w:r w:rsidRPr="00961145">
              <w:rPr>
                <w:snapToGrid w:val="0"/>
                <w:sz w:val="22"/>
                <w:szCs w:val="22"/>
              </w:rPr>
              <w:t>5</w:t>
            </w:r>
          </w:p>
        </w:tc>
      </w:tr>
      <w:tr w:rsidR="00105AB5" w:rsidRPr="00961145" w:rsidTr="00105AB5">
        <w:tc>
          <w:tcPr>
            <w:tcW w:w="3780" w:type="dxa"/>
            <w:vAlign w:val="bottom"/>
          </w:tcPr>
          <w:p w:rsidR="00105AB5" w:rsidRPr="00961145" w:rsidRDefault="00105AB5" w:rsidP="00105AB5">
            <w:pPr>
              <w:pStyle w:val="a3"/>
              <w:rPr>
                <w:snapToGrid w:val="0"/>
                <w:sz w:val="22"/>
                <w:szCs w:val="22"/>
              </w:rPr>
            </w:pPr>
            <w:r w:rsidRPr="00961145">
              <w:rPr>
                <w:snapToGrid w:val="0"/>
                <w:sz w:val="22"/>
                <w:szCs w:val="22"/>
              </w:rPr>
              <w:t>Мягколиственные</w:t>
            </w:r>
          </w:p>
        </w:tc>
        <w:tc>
          <w:tcPr>
            <w:tcW w:w="2160" w:type="dxa"/>
            <w:vAlign w:val="bottom"/>
          </w:tcPr>
          <w:p w:rsidR="00105AB5" w:rsidRPr="00961145" w:rsidRDefault="00105AB5" w:rsidP="00105AB5">
            <w:pPr>
              <w:pStyle w:val="a3"/>
              <w:jc w:val="center"/>
              <w:rPr>
                <w:snapToGrid w:val="0"/>
                <w:sz w:val="22"/>
                <w:szCs w:val="22"/>
              </w:rPr>
            </w:pPr>
            <w:r w:rsidRPr="00961145">
              <w:rPr>
                <w:snapToGrid w:val="0"/>
                <w:sz w:val="22"/>
                <w:szCs w:val="22"/>
              </w:rPr>
              <w:t>500</w:t>
            </w:r>
          </w:p>
        </w:tc>
        <w:tc>
          <w:tcPr>
            <w:tcW w:w="1800" w:type="dxa"/>
            <w:vAlign w:val="bottom"/>
          </w:tcPr>
          <w:p w:rsidR="00105AB5" w:rsidRPr="00961145" w:rsidRDefault="00105AB5" w:rsidP="00105AB5">
            <w:pPr>
              <w:pStyle w:val="a3"/>
              <w:jc w:val="center"/>
              <w:rPr>
                <w:snapToGrid w:val="0"/>
                <w:sz w:val="22"/>
                <w:szCs w:val="22"/>
              </w:rPr>
            </w:pPr>
            <w:r w:rsidRPr="00961145">
              <w:rPr>
                <w:snapToGrid w:val="0"/>
                <w:sz w:val="22"/>
                <w:szCs w:val="22"/>
              </w:rPr>
              <w:t>50</w:t>
            </w:r>
          </w:p>
        </w:tc>
        <w:tc>
          <w:tcPr>
            <w:tcW w:w="1620" w:type="dxa"/>
            <w:vAlign w:val="bottom"/>
          </w:tcPr>
          <w:p w:rsidR="00105AB5" w:rsidRPr="00961145" w:rsidRDefault="00105AB5" w:rsidP="00105AB5">
            <w:pPr>
              <w:pStyle w:val="a3"/>
              <w:jc w:val="center"/>
              <w:rPr>
                <w:snapToGrid w:val="0"/>
                <w:sz w:val="22"/>
                <w:szCs w:val="22"/>
              </w:rPr>
            </w:pPr>
            <w:r w:rsidRPr="00961145">
              <w:rPr>
                <w:snapToGrid w:val="0"/>
                <w:sz w:val="22"/>
                <w:szCs w:val="22"/>
              </w:rPr>
              <w:t>2</w:t>
            </w:r>
          </w:p>
        </w:tc>
      </w:tr>
    </w:tbl>
    <w:p w:rsidR="00B62596" w:rsidRDefault="00B62596" w:rsidP="006538C0">
      <w:pPr>
        <w:pStyle w:val="a3"/>
        <w:spacing w:before="120" w:after="120"/>
        <w:ind w:firstLine="709"/>
        <w:jc w:val="center"/>
        <w:rPr>
          <w:snapToGrid w:val="0"/>
          <w:szCs w:val="24"/>
        </w:rPr>
      </w:pPr>
    </w:p>
    <w:p w:rsidR="00570492" w:rsidRPr="00171157" w:rsidRDefault="00AF76DA" w:rsidP="00570492">
      <w:pPr>
        <w:pStyle w:val="a3"/>
        <w:spacing w:before="120" w:after="120"/>
        <w:ind w:firstLine="709"/>
        <w:jc w:val="center"/>
        <w:rPr>
          <w:i/>
        </w:rPr>
      </w:pPr>
      <w:r w:rsidRPr="00CA0C7A">
        <w:rPr>
          <w:i/>
        </w:rPr>
        <w:t xml:space="preserve">Таблица 2.4.1 – </w:t>
      </w:r>
      <w:r w:rsidR="00570492" w:rsidRPr="00171157">
        <w:rPr>
          <w:i/>
        </w:rPr>
        <w:t>Таблица 2.4.1 – Предельные площади лесосек при выборочных рубках спелых и перестойных лесных насаждений</w:t>
      </w:r>
    </w:p>
    <w:tbl>
      <w:tblPr>
        <w:tblW w:w="0" w:type="auto"/>
        <w:tblInd w:w="62" w:type="dxa"/>
        <w:tblLayout w:type="fixed"/>
        <w:tblCellMar>
          <w:top w:w="102" w:type="dxa"/>
          <w:left w:w="62" w:type="dxa"/>
          <w:bottom w:w="102" w:type="dxa"/>
          <w:right w:w="62" w:type="dxa"/>
        </w:tblCellMar>
        <w:tblLook w:val="0000" w:firstRow="0" w:lastRow="0" w:firstColumn="0" w:lastColumn="0" w:noHBand="0" w:noVBand="0"/>
      </w:tblPr>
      <w:tblGrid>
        <w:gridCol w:w="4195"/>
        <w:gridCol w:w="2211"/>
        <w:gridCol w:w="2616"/>
      </w:tblGrid>
      <w:tr w:rsidR="00570492" w:rsidRPr="00171157" w:rsidTr="003870C8">
        <w:tc>
          <w:tcPr>
            <w:tcW w:w="4195" w:type="dxa"/>
            <w:vMerge w:val="restart"/>
            <w:tcBorders>
              <w:top w:val="single" w:sz="4" w:space="0" w:color="auto"/>
              <w:left w:val="single" w:sz="4" w:space="0" w:color="auto"/>
              <w:bottom w:val="single" w:sz="4" w:space="0" w:color="auto"/>
              <w:right w:val="single" w:sz="4" w:space="0" w:color="auto"/>
            </w:tcBorders>
          </w:tcPr>
          <w:p w:rsidR="00570492" w:rsidRPr="00171157" w:rsidRDefault="00570492" w:rsidP="003870C8">
            <w:pPr>
              <w:pStyle w:val="aff7"/>
              <w:spacing w:before="0" w:beforeAutospacing="0" w:after="0" w:afterAutospacing="0"/>
              <w:jc w:val="center"/>
              <w:rPr>
                <w:rFonts w:eastAsia="Times New Roman"/>
                <w:bCs/>
                <w:color w:val="333333"/>
              </w:rPr>
            </w:pPr>
            <w:r w:rsidRPr="00171157">
              <w:rPr>
                <w:rFonts w:eastAsia="Times New Roman"/>
                <w:bCs/>
                <w:color w:val="333333"/>
              </w:rPr>
              <w:t>Виды рубок</w:t>
            </w:r>
          </w:p>
        </w:tc>
        <w:tc>
          <w:tcPr>
            <w:tcW w:w="4827" w:type="dxa"/>
            <w:gridSpan w:val="2"/>
            <w:tcBorders>
              <w:top w:val="single" w:sz="4" w:space="0" w:color="auto"/>
              <w:left w:val="single" w:sz="4" w:space="0" w:color="auto"/>
              <w:bottom w:val="single" w:sz="4" w:space="0" w:color="auto"/>
              <w:right w:val="single" w:sz="4" w:space="0" w:color="auto"/>
            </w:tcBorders>
          </w:tcPr>
          <w:p w:rsidR="00570492" w:rsidRPr="00171157" w:rsidRDefault="00570492" w:rsidP="003870C8">
            <w:pPr>
              <w:pStyle w:val="aff7"/>
              <w:spacing w:before="0" w:beforeAutospacing="0" w:after="0" w:afterAutospacing="0"/>
              <w:jc w:val="center"/>
              <w:rPr>
                <w:rFonts w:eastAsia="Times New Roman"/>
                <w:bCs/>
                <w:color w:val="333333"/>
              </w:rPr>
            </w:pPr>
            <w:r w:rsidRPr="00171157">
              <w:rPr>
                <w:rFonts w:eastAsia="Times New Roman"/>
                <w:bCs/>
                <w:color w:val="333333"/>
              </w:rPr>
              <w:t>Предельная площадь лесосек, га</w:t>
            </w:r>
          </w:p>
        </w:tc>
      </w:tr>
      <w:tr w:rsidR="00570492" w:rsidRPr="00171157" w:rsidTr="003870C8">
        <w:tc>
          <w:tcPr>
            <w:tcW w:w="4195" w:type="dxa"/>
            <w:vMerge/>
            <w:tcBorders>
              <w:top w:val="single" w:sz="4" w:space="0" w:color="auto"/>
              <w:left w:val="single" w:sz="4" w:space="0" w:color="auto"/>
              <w:bottom w:val="single" w:sz="4" w:space="0" w:color="auto"/>
              <w:right w:val="single" w:sz="4" w:space="0" w:color="auto"/>
            </w:tcBorders>
          </w:tcPr>
          <w:p w:rsidR="00570492" w:rsidRPr="00171157" w:rsidRDefault="00570492" w:rsidP="003870C8">
            <w:pPr>
              <w:pStyle w:val="aff7"/>
              <w:spacing w:before="0" w:beforeAutospacing="0" w:after="0" w:afterAutospacing="0"/>
              <w:jc w:val="center"/>
              <w:rPr>
                <w:rFonts w:eastAsia="Times New Roman"/>
                <w:bCs/>
                <w:color w:val="333333"/>
              </w:rPr>
            </w:pPr>
          </w:p>
        </w:tc>
        <w:tc>
          <w:tcPr>
            <w:tcW w:w="2211" w:type="dxa"/>
            <w:tcBorders>
              <w:top w:val="single" w:sz="4" w:space="0" w:color="auto"/>
              <w:left w:val="single" w:sz="4" w:space="0" w:color="auto"/>
              <w:bottom w:val="single" w:sz="4" w:space="0" w:color="auto"/>
              <w:right w:val="single" w:sz="4" w:space="0" w:color="auto"/>
            </w:tcBorders>
          </w:tcPr>
          <w:p w:rsidR="00570492" w:rsidRPr="00171157" w:rsidRDefault="00570492" w:rsidP="003870C8">
            <w:pPr>
              <w:pStyle w:val="aff7"/>
              <w:spacing w:before="0" w:beforeAutospacing="0" w:after="0" w:afterAutospacing="0"/>
              <w:jc w:val="center"/>
              <w:rPr>
                <w:rFonts w:eastAsia="Times New Roman"/>
                <w:bCs/>
                <w:color w:val="333333"/>
              </w:rPr>
            </w:pPr>
            <w:r w:rsidRPr="00171157">
              <w:rPr>
                <w:rFonts w:eastAsia="Times New Roman"/>
                <w:bCs/>
                <w:color w:val="333333"/>
              </w:rPr>
              <w:t>защитные леса</w:t>
            </w:r>
          </w:p>
        </w:tc>
        <w:tc>
          <w:tcPr>
            <w:tcW w:w="2616" w:type="dxa"/>
            <w:tcBorders>
              <w:top w:val="single" w:sz="4" w:space="0" w:color="auto"/>
              <w:left w:val="single" w:sz="4" w:space="0" w:color="auto"/>
              <w:bottom w:val="single" w:sz="4" w:space="0" w:color="auto"/>
              <w:right w:val="single" w:sz="4" w:space="0" w:color="auto"/>
            </w:tcBorders>
          </w:tcPr>
          <w:p w:rsidR="00570492" w:rsidRPr="00171157" w:rsidRDefault="00570492" w:rsidP="003870C8">
            <w:pPr>
              <w:pStyle w:val="aff7"/>
              <w:spacing w:before="0" w:beforeAutospacing="0" w:after="0" w:afterAutospacing="0"/>
              <w:jc w:val="center"/>
              <w:rPr>
                <w:rFonts w:eastAsia="Times New Roman"/>
                <w:bCs/>
                <w:color w:val="333333"/>
              </w:rPr>
            </w:pPr>
            <w:r w:rsidRPr="00171157">
              <w:rPr>
                <w:rFonts w:eastAsia="Times New Roman"/>
                <w:bCs/>
                <w:color w:val="333333"/>
              </w:rPr>
              <w:t>эксплуатационные леса</w:t>
            </w:r>
          </w:p>
        </w:tc>
      </w:tr>
      <w:tr w:rsidR="00570492" w:rsidRPr="00171157" w:rsidTr="003870C8">
        <w:tc>
          <w:tcPr>
            <w:tcW w:w="4195" w:type="dxa"/>
            <w:tcBorders>
              <w:top w:val="single" w:sz="4" w:space="0" w:color="auto"/>
              <w:left w:val="single" w:sz="4" w:space="0" w:color="auto"/>
              <w:bottom w:val="single" w:sz="4" w:space="0" w:color="auto"/>
              <w:right w:val="single" w:sz="4" w:space="0" w:color="auto"/>
            </w:tcBorders>
          </w:tcPr>
          <w:p w:rsidR="00570492" w:rsidRPr="00171157" w:rsidRDefault="00570492" w:rsidP="003870C8">
            <w:pPr>
              <w:pStyle w:val="aff7"/>
              <w:spacing w:before="0" w:beforeAutospacing="0" w:after="0" w:afterAutospacing="0"/>
              <w:rPr>
                <w:rFonts w:eastAsia="Times New Roman"/>
                <w:bCs/>
                <w:color w:val="333333"/>
              </w:rPr>
            </w:pPr>
            <w:r w:rsidRPr="00171157">
              <w:rPr>
                <w:rFonts w:eastAsia="Times New Roman"/>
                <w:bCs/>
                <w:color w:val="333333"/>
              </w:rPr>
              <w:t>Добровольно-выборочные рубки</w:t>
            </w:r>
          </w:p>
        </w:tc>
        <w:tc>
          <w:tcPr>
            <w:tcW w:w="2211" w:type="dxa"/>
            <w:tcBorders>
              <w:top w:val="single" w:sz="4" w:space="0" w:color="auto"/>
              <w:left w:val="single" w:sz="4" w:space="0" w:color="auto"/>
              <w:bottom w:val="single" w:sz="4" w:space="0" w:color="auto"/>
              <w:right w:val="single" w:sz="4" w:space="0" w:color="auto"/>
            </w:tcBorders>
          </w:tcPr>
          <w:p w:rsidR="00570492" w:rsidRPr="00171157" w:rsidRDefault="00570492" w:rsidP="003870C8">
            <w:pPr>
              <w:pStyle w:val="aff7"/>
              <w:spacing w:before="0" w:beforeAutospacing="0" w:after="0" w:afterAutospacing="0"/>
              <w:jc w:val="center"/>
              <w:rPr>
                <w:rFonts w:eastAsia="Times New Roman"/>
                <w:bCs/>
                <w:color w:val="333333"/>
              </w:rPr>
            </w:pPr>
            <w:r w:rsidRPr="00171157">
              <w:rPr>
                <w:rFonts w:eastAsia="Times New Roman"/>
                <w:bCs/>
                <w:color w:val="333333"/>
              </w:rPr>
              <w:t>50</w:t>
            </w:r>
          </w:p>
        </w:tc>
        <w:tc>
          <w:tcPr>
            <w:tcW w:w="2616" w:type="dxa"/>
            <w:tcBorders>
              <w:top w:val="single" w:sz="4" w:space="0" w:color="auto"/>
              <w:left w:val="single" w:sz="4" w:space="0" w:color="auto"/>
              <w:bottom w:val="single" w:sz="4" w:space="0" w:color="auto"/>
              <w:right w:val="single" w:sz="4" w:space="0" w:color="auto"/>
            </w:tcBorders>
          </w:tcPr>
          <w:p w:rsidR="00570492" w:rsidRPr="00171157" w:rsidRDefault="00570492" w:rsidP="003870C8">
            <w:pPr>
              <w:pStyle w:val="aff7"/>
              <w:spacing w:before="0" w:beforeAutospacing="0" w:after="0" w:afterAutospacing="0"/>
              <w:jc w:val="center"/>
              <w:rPr>
                <w:rFonts w:eastAsia="Times New Roman"/>
                <w:bCs/>
                <w:color w:val="333333"/>
              </w:rPr>
            </w:pPr>
            <w:r w:rsidRPr="00171157">
              <w:rPr>
                <w:rFonts w:eastAsia="Times New Roman"/>
                <w:bCs/>
                <w:color w:val="333333"/>
              </w:rPr>
              <w:t>100</w:t>
            </w:r>
          </w:p>
        </w:tc>
      </w:tr>
      <w:tr w:rsidR="00570492" w:rsidRPr="00171157" w:rsidTr="003870C8">
        <w:tc>
          <w:tcPr>
            <w:tcW w:w="4195" w:type="dxa"/>
            <w:tcBorders>
              <w:top w:val="single" w:sz="4" w:space="0" w:color="auto"/>
              <w:left w:val="single" w:sz="4" w:space="0" w:color="auto"/>
              <w:bottom w:val="single" w:sz="4" w:space="0" w:color="auto"/>
              <w:right w:val="single" w:sz="4" w:space="0" w:color="auto"/>
            </w:tcBorders>
          </w:tcPr>
          <w:p w:rsidR="00570492" w:rsidRPr="00171157" w:rsidRDefault="00570492" w:rsidP="003870C8">
            <w:pPr>
              <w:pStyle w:val="aff7"/>
              <w:spacing w:before="0" w:beforeAutospacing="0" w:after="0" w:afterAutospacing="0"/>
              <w:rPr>
                <w:rFonts w:eastAsia="Times New Roman"/>
                <w:bCs/>
                <w:color w:val="333333"/>
              </w:rPr>
            </w:pPr>
            <w:r w:rsidRPr="00171157">
              <w:rPr>
                <w:rFonts w:eastAsia="Times New Roman"/>
                <w:bCs/>
                <w:color w:val="333333"/>
              </w:rPr>
              <w:t>Длительно-постепенные рубки</w:t>
            </w:r>
          </w:p>
        </w:tc>
        <w:tc>
          <w:tcPr>
            <w:tcW w:w="2211" w:type="dxa"/>
            <w:tcBorders>
              <w:top w:val="single" w:sz="4" w:space="0" w:color="auto"/>
              <w:left w:val="single" w:sz="4" w:space="0" w:color="auto"/>
              <w:bottom w:val="single" w:sz="4" w:space="0" w:color="auto"/>
              <w:right w:val="single" w:sz="4" w:space="0" w:color="auto"/>
            </w:tcBorders>
          </w:tcPr>
          <w:p w:rsidR="00570492" w:rsidRPr="00171157" w:rsidRDefault="00570492" w:rsidP="003870C8">
            <w:pPr>
              <w:pStyle w:val="aff7"/>
              <w:spacing w:before="0" w:beforeAutospacing="0" w:after="0" w:afterAutospacing="0"/>
              <w:jc w:val="center"/>
              <w:rPr>
                <w:rFonts w:eastAsia="Times New Roman"/>
                <w:bCs/>
                <w:color w:val="333333"/>
              </w:rPr>
            </w:pPr>
            <w:r w:rsidRPr="00171157">
              <w:rPr>
                <w:rFonts w:eastAsia="Times New Roman"/>
                <w:bCs/>
                <w:color w:val="333333"/>
              </w:rPr>
              <w:t>25</w:t>
            </w:r>
          </w:p>
        </w:tc>
        <w:tc>
          <w:tcPr>
            <w:tcW w:w="2616" w:type="dxa"/>
            <w:tcBorders>
              <w:top w:val="single" w:sz="4" w:space="0" w:color="auto"/>
              <w:left w:val="single" w:sz="4" w:space="0" w:color="auto"/>
              <w:bottom w:val="single" w:sz="4" w:space="0" w:color="auto"/>
              <w:right w:val="single" w:sz="4" w:space="0" w:color="auto"/>
            </w:tcBorders>
          </w:tcPr>
          <w:p w:rsidR="00570492" w:rsidRPr="00171157" w:rsidRDefault="00570492" w:rsidP="003870C8">
            <w:pPr>
              <w:pStyle w:val="aff7"/>
              <w:spacing w:before="0" w:beforeAutospacing="0" w:after="0" w:afterAutospacing="0"/>
              <w:jc w:val="center"/>
              <w:rPr>
                <w:rFonts w:eastAsia="Times New Roman"/>
                <w:bCs/>
                <w:color w:val="333333"/>
              </w:rPr>
            </w:pPr>
            <w:r w:rsidRPr="00171157">
              <w:rPr>
                <w:rFonts w:eastAsia="Times New Roman"/>
                <w:bCs/>
                <w:color w:val="333333"/>
              </w:rPr>
              <w:t>50</w:t>
            </w:r>
          </w:p>
        </w:tc>
      </w:tr>
      <w:tr w:rsidR="00570492" w:rsidRPr="00171157" w:rsidTr="003870C8">
        <w:tc>
          <w:tcPr>
            <w:tcW w:w="4195" w:type="dxa"/>
            <w:tcBorders>
              <w:top w:val="single" w:sz="4" w:space="0" w:color="auto"/>
              <w:left w:val="single" w:sz="4" w:space="0" w:color="auto"/>
              <w:bottom w:val="single" w:sz="4" w:space="0" w:color="auto"/>
              <w:right w:val="single" w:sz="4" w:space="0" w:color="auto"/>
            </w:tcBorders>
          </w:tcPr>
          <w:p w:rsidR="00570492" w:rsidRPr="00171157" w:rsidRDefault="00570492" w:rsidP="003870C8">
            <w:pPr>
              <w:pStyle w:val="aff7"/>
              <w:spacing w:before="0" w:beforeAutospacing="0" w:after="0" w:afterAutospacing="0"/>
              <w:rPr>
                <w:rFonts w:eastAsia="Times New Roman"/>
                <w:bCs/>
                <w:color w:val="333333"/>
              </w:rPr>
            </w:pPr>
            <w:r w:rsidRPr="00171157">
              <w:rPr>
                <w:rFonts w:eastAsia="Times New Roman"/>
                <w:bCs/>
                <w:color w:val="333333"/>
              </w:rPr>
              <w:t>Равномерно-постепенные рубки</w:t>
            </w:r>
          </w:p>
        </w:tc>
        <w:tc>
          <w:tcPr>
            <w:tcW w:w="2211" w:type="dxa"/>
            <w:tcBorders>
              <w:top w:val="single" w:sz="4" w:space="0" w:color="auto"/>
              <w:left w:val="single" w:sz="4" w:space="0" w:color="auto"/>
              <w:bottom w:val="single" w:sz="4" w:space="0" w:color="auto"/>
              <w:right w:val="single" w:sz="4" w:space="0" w:color="auto"/>
            </w:tcBorders>
          </w:tcPr>
          <w:p w:rsidR="00570492" w:rsidRPr="00171157" w:rsidRDefault="00570492" w:rsidP="003870C8">
            <w:pPr>
              <w:pStyle w:val="aff7"/>
              <w:spacing w:before="0" w:beforeAutospacing="0" w:after="0" w:afterAutospacing="0"/>
              <w:jc w:val="center"/>
              <w:rPr>
                <w:rFonts w:eastAsia="Times New Roman"/>
                <w:bCs/>
                <w:color w:val="333333"/>
              </w:rPr>
            </w:pPr>
            <w:r w:rsidRPr="00171157">
              <w:rPr>
                <w:rFonts w:eastAsia="Times New Roman"/>
                <w:bCs/>
                <w:color w:val="333333"/>
              </w:rPr>
              <w:t>25</w:t>
            </w:r>
          </w:p>
        </w:tc>
        <w:tc>
          <w:tcPr>
            <w:tcW w:w="2616" w:type="dxa"/>
            <w:tcBorders>
              <w:top w:val="single" w:sz="4" w:space="0" w:color="auto"/>
              <w:left w:val="single" w:sz="4" w:space="0" w:color="auto"/>
              <w:bottom w:val="single" w:sz="4" w:space="0" w:color="auto"/>
              <w:right w:val="single" w:sz="4" w:space="0" w:color="auto"/>
            </w:tcBorders>
          </w:tcPr>
          <w:p w:rsidR="00570492" w:rsidRPr="00171157" w:rsidRDefault="00570492" w:rsidP="003870C8">
            <w:pPr>
              <w:pStyle w:val="aff7"/>
              <w:spacing w:before="0" w:beforeAutospacing="0" w:after="0" w:afterAutospacing="0"/>
              <w:jc w:val="center"/>
              <w:rPr>
                <w:rFonts w:eastAsia="Times New Roman"/>
                <w:bCs/>
                <w:color w:val="333333"/>
              </w:rPr>
            </w:pPr>
            <w:r w:rsidRPr="00171157">
              <w:rPr>
                <w:rFonts w:eastAsia="Times New Roman"/>
                <w:bCs/>
                <w:color w:val="333333"/>
              </w:rPr>
              <w:t>50</w:t>
            </w:r>
          </w:p>
        </w:tc>
      </w:tr>
      <w:tr w:rsidR="00570492" w:rsidRPr="00171157" w:rsidTr="003870C8">
        <w:tc>
          <w:tcPr>
            <w:tcW w:w="4195" w:type="dxa"/>
            <w:tcBorders>
              <w:top w:val="single" w:sz="4" w:space="0" w:color="auto"/>
              <w:left w:val="single" w:sz="4" w:space="0" w:color="auto"/>
              <w:bottom w:val="single" w:sz="4" w:space="0" w:color="auto"/>
              <w:right w:val="single" w:sz="4" w:space="0" w:color="auto"/>
            </w:tcBorders>
          </w:tcPr>
          <w:p w:rsidR="00570492" w:rsidRPr="00171157" w:rsidRDefault="00570492" w:rsidP="003870C8">
            <w:pPr>
              <w:pStyle w:val="aff7"/>
              <w:spacing w:before="0" w:beforeAutospacing="0" w:after="0" w:afterAutospacing="0"/>
              <w:rPr>
                <w:rFonts w:eastAsia="Times New Roman"/>
                <w:bCs/>
                <w:color w:val="333333"/>
              </w:rPr>
            </w:pPr>
            <w:r w:rsidRPr="00171157">
              <w:rPr>
                <w:rFonts w:eastAsia="Times New Roman"/>
                <w:bCs/>
                <w:color w:val="333333"/>
              </w:rPr>
              <w:t>Группово-постепенные рубки</w:t>
            </w:r>
          </w:p>
        </w:tc>
        <w:tc>
          <w:tcPr>
            <w:tcW w:w="2211" w:type="dxa"/>
            <w:tcBorders>
              <w:top w:val="single" w:sz="4" w:space="0" w:color="auto"/>
              <w:left w:val="single" w:sz="4" w:space="0" w:color="auto"/>
              <w:bottom w:val="single" w:sz="4" w:space="0" w:color="auto"/>
              <w:right w:val="single" w:sz="4" w:space="0" w:color="auto"/>
            </w:tcBorders>
          </w:tcPr>
          <w:p w:rsidR="00570492" w:rsidRPr="00171157" w:rsidRDefault="00570492" w:rsidP="003870C8">
            <w:pPr>
              <w:pStyle w:val="aff7"/>
              <w:spacing w:before="0" w:beforeAutospacing="0" w:after="0" w:afterAutospacing="0"/>
              <w:jc w:val="center"/>
              <w:rPr>
                <w:rFonts w:eastAsia="Times New Roman"/>
                <w:bCs/>
                <w:color w:val="333333"/>
              </w:rPr>
            </w:pPr>
            <w:r w:rsidRPr="00171157">
              <w:rPr>
                <w:rFonts w:eastAsia="Times New Roman"/>
                <w:bCs/>
                <w:color w:val="333333"/>
              </w:rPr>
              <w:t>25</w:t>
            </w:r>
          </w:p>
        </w:tc>
        <w:tc>
          <w:tcPr>
            <w:tcW w:w="2616" w:type="dxa"/>
            <w:tcBorders>
              <w:top w:val="single" w:sz="4" w:space="0" w:color="auto"/>
              <w:left w:val="single" w:sz="4" w:space="0" w:color="auto"/>
              <w:bottom w:val="single" w:sz="4" w:space="0" w:color="auto"/>
              <w:right w:val="single" w:sz="4" w:space="0" w:color="auto"/>
            </w:tcBorders>
          </w:tcPr>
          <w:p w:rsidR="00570492" w:rsidRPr="00171157" w:rsidRDefault="00570492" w:rsidP="003870C8">
            <w:pPr>
              <w:pStyle w:val="aff7"/>
              <w:spacing w:before="0" w:beforeAutospacing="0" w:after="0" w:afterAutospacing="0"/>
              <w:jc w:val="center"/>
              <w:rPr>
                <w:rFonts w:eastAsia="Times New Roman"/>
                <w:bCs/>
                <w:color w:val="333333"/>
              </w:rPr>
            </w:pPr>
            <w:r w:rsidRPr="00171157">
              <w:rPr>
                <w:rFonts w:eastAsia="Times New Roman"/>
                <w:bCs/>
                <w:color w:val="333333"/>
              </w:rPr>
              <w:t>50</w:t>
            </w:r>
          </w:p>
        </w:tc>
      </w:tr>
      <w:tr w:rsidR="00570492" w:rsidRPr="00C87A53" w:rsidTr="003870C8">
        <w:tc>
          <w:tcPr>
            <w:tcW w:w="4195" w:type="dxa"/>
            <w:tcBorders>
              <w:top w:val="single" w:sz="4" w:space="0" w:color="auto"/>
              <w:left w:val="single" w:sz="4" w:space="0" w:color="auto"/>
              <w:bottom w:val="single" w:sz="4" w:space="0" w:color="auto"/>
              <w:right w:val="single" w:sz="4" w:space="0" w:color="auto"/>
            </w:tcBorders>
          </w:tcPr>
          <w:p w:rsidR="00570492" w:rsidRPr="00171157" w:rsidRDefault="00570492" w:rsidP="003870C8">
            <w:pPr>
              <w:pStyle w:val="aff7"/>
              <w:spacing w:before="0" w:beforeAutospacing="0" w:after="0" w:afterAutospacing="0"/>
              <w:rPr>
                <w:rFonts w:eastAsia="Times New Roman"/>
                <w:bCs/>
                <w:color w:val="333333"/>
              </w:rPr>
            </w:pPr>
            <w:r w:rsidRPr="00171157">
              <w:rPr>
                <w:rFonts w:eastAsia="Times New Roman"/>
                <w:bCs/>
                <w:color w:val="333333"/>
              </w:rPr>
              <w:t>Чересполосные постепенные рубки</w:t>
            </w:r>
          </w:p>
        </w:tc>
        <w:tc>
          <w:tcPr>
            <w:tcW w:w="2211" w:type="dxa"/>
            <w:tcBorders>
              <w:top w:val="single" w:sz="4" w:space="0" w:color="auto"/>
              <w:left w:val="single" w:sz="4" w:space="0" w:color="auto"/>
              <w:bottom w:val="single" w:sz="4" w:space="0" w:color="auto"/>
              <w:right w:val="single" w:sz="4" w:space="0" w:color="auto"/>
            </w:tcBorders>
          </w:tcPr>
          <w:p w:rsidR="00570492" w:rsidRPr="00171157" w:rsidRDefault="00570492" w:rsidP="003870C8">
            <w:pPr>
              <w:pStyle w:val="aff7"/>
              <w:spacing w:before="0" w:beforeAutospacing="0" w:after="0" w:afterAutospacing="0"/>
              <w:jc w:val="center"/>
              <w:rPr>
                <w:rFonts w:eastAsia="Times New Roman"/>
                <w:bCs/>
                <w:color w:val="333333"/>
              </w:rPr>
            </w:pPr>
            <w:r w:rsidRPr="00171157">
              <w:rPr>
                <w:rFonts w:eastAsia="Times New Roman"/>
                <w:bCs/>
                <w:color w:val="333333"/>
              </w:rPr>
              <w:t>15</w:t>
            </w:r>
          </w:p>
        </w:tc>
        <w:tc>
          <w:tcPr>
            <w:tcW w:w="2616" w:type="dxa"/>
            <w:tcBorders>
              <w:top w:val="single" w:sz="4" w:space="0" w:color="auto"/>
              <w:left w:val="single" w:sz="4" w:space="0" w:color="auto"/>
              <w:bottom w:val="single" w:sz="4" w:space="0" w:color="auto"/>
              <w:right w:val="single" w:sz="4" w:space="0" w:color="auto"/>
            </w:tcBorders>
          </w:tcPr>
          <w:p w:rsidR="00570492" w:rsidRPr="00171157" w:rsidRDefault="00570492" w:rsidP="003870C8">
            <w:pPr>
              <w:pStyle w:val="aff7"/>
              <w:spacing w:before="0" w:beforeAutospacing="0" w:after="0" w:afterAutospacing="0"/>
              <w:jc w:val="center"/>
              <w:rPr>
                <w:rFonts w:eastAsia="Times New Roman"/>
                <w:bCs/>
                <w:color w:val="333333"/>
              </w:rPr>
            </w:pPr>
            <w:r w:rsidRPr="00171157">
              <w:rPr>
                <w:rFonts w:eastAsia="Times New Roman"/>
                <w:bCs/>
                <w:color w:val="333333"/>
              </w:rPr>
              <w:t>30</w:t>
            </w:r>
          </w:p>
        </w:tc>
      </w:tr>
    </w:tbl>
    <w:p w:rsidR="00961145" w:rsidRPr="00CA0C7A" w:rsidRDefault="00961145" w:rsidP="00570492">
      <w:pPr>
        <w:pStyle w:val="a3"/>
        <w:spacing w:before="120" w:after="120"/>
        <w:ind w:firstLine="709"/>
        <w:jc w:val="center"/>
        <w:rPr>
          <w:i/>
        </w:rPr>
      </w:pPr>
    </w:p>
    <w:p w:rsidR="007D407D" w:rsidRPr="00741A03" w:rsidRDefault="007D407D" w:rsidP="007D407D">
      <w:pPr>
        <w:widowControl w:val="0"/>
        <w:autoSpaceDE w:val="0"/>
        <w:autoSpaceDN w:val="0"/>
        <w:adjustRightInd w:val="0"/>
        <w:spacing w:before="120" w:line="360" w:lineRule="auto"/>
        <w:ind w:firstLine="709"/>
        <w:jc w:val="both"/>
        <w:rPr>
          <w:kern w:val="32"/>
        </w:rPr>
      </w:pPr>
      <w:r w:rsidRPr="00741A03">
        <w:rPr>
          <w:kern w:val="32"/>
        </w:rPr>
        <w:t xml:space="preserve">С учетом интенсивности ведения лесохозяйственной и лесозаготовительной деятельности </w:t>
      </w:r>
      <w:r w:rsidRPr="00171157">
        <w:rPr>
          <w:kern w:val="32"/>
        </w:rPr>
        <w:t xml:space="preserve">для </w:t>
      </w:r>
      <w:r w:rsidR="009C73BA" w:rsidRPr="00171157">
        <w:rPr>
          <w:kern w:val="32"/>
        </w:rPr>
        <w:t>Кингисеппского</w:t>
      </w:r>
      <w:r w:rsidRPr="00171157">
        <w:rPr>
          <w:kern w:val="32"/>
        </w:rPr>
        <w:t xml:space="preserve"> </w:t>
      </w:r>
      <w:r w:rsidRPr="00741A03">
        <w:rPr>
          <w:kern w:val="32"/>
        </w:rPr>
        <w:t>лесничества установлены параметры основных организационно-технических элементов рубок спелых и перестойных лесных насаждений, не противоречащие требованиям Правил заготовки древесины, которые приведены в таблице 2.</w:t>
      </w:r>
      <w:r w:rsidR="00AF76DA" w:rsidRPr="00AF76DA">
        <w:rPr>
          <w:kern w:val="32"/>
        </w:rPr>
        <w:t>5</w:t>
      </w:r>
      <w:r w:rsidRPr="00741A03">
        <w:rPr>
          <w:kern w:val="32"/>
        </w:rPr>
        <w:t>.</w:t>
      </w:r>
    </w:p>
    <w:p w:rsidR="009A61A8" w:rsidRPr="00D658FE" w:rsidRDefault="009A61A8" w:rsidP="009A61A8">
      <w:pPr>
        <w:pStyle w:val="a3"/>
        <w:spacing w:before="120" w:after="120"/>
        <w:ind w:firstLine="709"/>
        <w:jc w:val="center"/>
        <w:rPr>
          <w:i/>
        </w:rPr>
      </w:pPr>
      <w:r w:rsidRPr="00D658FE">
        <w:rPr>
          <w:i/>
        </w:rPr>
        <w:lastRenderedPageBreak/>
        <w:t xml:space="preserve">Таблица 2.5 – Установленные параметры сплошных рубок спелых и перестойных лесных насаждений в эксплуатационных лесах </w:t>
      </w:r>
    </w:p>
    <w:tbl>
      <w:tblPr>
        <w:tblW w:w="9317"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616"/>
        <w:gridCol w:w="1894"/>
        <w:gridCol w:w="2084"/>
        <w:gridCol w:w="1723"/>
      </w:tblGrid>
      <w:tr w:rsidR="00741A03" w:rsidRPr="00961145" w:rsidTr="00171157">
        <w:trPr>
          <w:trHeight w:val="200"/>
        </w:trPr>
        <w:tc>
          <w:tcPr>
            <w:tcW w:w="3616" w:type="dxa"/>
          </w:tcPr>
          <w:p w:rsidR="006538C0" w:rsidRPr="00961145" w:rsidRDefault="006538C0" w:rsidP="00554DBB">
            <w:pPr>
              <w:pStyle w:val="a3"/>
              <w:jc w:val="center"/>
              <w:rPr>
                <w:snapToGrid w:val="0"/>
                <w:sz w:val="22"/>
                <w:szCs w:val="22"/>
              </w:rPr>
            </w:pPr>
            <w:r w:rsidRPr="00961145">
              <w:rPr>
                <w:snapToGrid w:val="0"/>
                <w:sz w:val="22"/>
                <w:szCs w:val="22"/>
              </w:rPr>
              <w:t>Состав лесных насаждений по преобладающим породам</w:t>
            </w:r>
          </w:p>
        </w:tc>
        <w:tc>
          <w:tcPr>
            <w:tcW w:w="1894" w:type="dxa"/>
          </w:tcPr>
          <w:p w:rsidR="006538C0" w:rsidRPr="00961145" w:rsidRDefault="006538C0" w:rsidP="00554DBB">
            <w:pPr>
              <w:pStyle w:val="a3"/>
              <w:jc w:val="center"/>
              <w:rPr>
                <w:snapToGrid w:val="0"/>
                <w:sz w:val="22"/>
                <w:szCs w:val="22"/>
              </w:rPr>
            </w:pPr>
            <w:r w:rsidRPr="00961145">
              <w:rPr>
                <w:snapToGrid w:val="0"/>
                <w:sz w:val="22"/>
                <w:szCs w:val="22"/>
              </w:rPr>
              <w:t>Ширина лесосек не более, м</w:t>
            </w:r>
          </w:p>
        </w:tc>
        <w:tc>
          <w:tcPr>
            <w:tcW w:w="2084" w:type="dxa"/>
          </w:tcPr>
          <w:p w:rsidR="006538C0" w:rsidRPr="00961145" w:rsidRDefault="006538C0" w:rsidP="00554DBB">
            <w:pPr>
              <w:pStyle w:val="a3"/>
              <w:jc w:val="center"/>
              <w:rPr>
                <w:snapToGrid w:val="0"/>
                <w:sz w:val="22"/>
                <w:szCs w:val="22"/>
              </w:rPr>
            </w:pPr>
            <w:r w:rsidRPr="00961145">
              <w:rPr>
                <w:snapToGrid w:val="0"/>
                <w:sz w:val="22"/>
                <w:szCs w:val="22"/>
              </w:rPr>
              <w:t xml:space="preserve">Площадь лесосек не </w:t>
            </w:r>
          </w:p>
          <w:p w:rsidR="006538C0" w:rsidRPr="00961145" w:rsidRDefault="006538C0" w:rsidP="00554DBB">
            <w:pPr>
              <w:pStyle w:val="a3"/>
              <w:jc w:val="center"/>
              <w:rPr>
                <w:snapToGrid w:val="0"/>
                <w:sz w:val="22"/>
                <w:szCs w:val="22"/>
              </w:rPr>
            </w:pPr>
            <w:r w:rsidRPr="00961145">
              <w:rPr>
                <w:snapToGrid w:val="0"/>
                <w:sz w:val="22"/>
                <w:szCs w:val="22"/>
              </w:rPr>
              <w:t>более, га</w:t>
            </w:r>
          </w:p>
        </w:tc>
        <w:tc>
          <w:tcPr>
            <w:tcW w:w="1722" w:type="dxa"/>
          </w:tcPr>
          <w:p w:rsidR="006538C0" w:rsidRPr="00961145" w:rsidRDefault="006538C0" w:rsidP="00554DBB">
            <w:pPr>
              <w:pStyle w:val="a3"/>
              <w:jc w:val="center"/>
              <w:rPr>
                <w:snapToGrid w:val="0"/>
                <w:sz w:val="22"/>
                <w:szCs w:val="22"/>
              </w:rPr>
            </w:pPr>
            <w:r w:rsidRPr="00961145">
              <w:rPr>
                <w:snapToGrid w:val="0"/>
                <w:sz w:val="22"/>
                <w:szCs w:val="22"/>
              </w:rPr>
              <w:t>Срок примыкания не менее, лет</w:t>
            </w:r>
          </w:p>
        </w:tc>
      </w:tr>
      <w:tr w:rsidR="002365FD" w:rsidRPr="00961145" w:rsidTr="00171157">
        <w:trPr>
          <w:trHeight w:val="200"/>
        </w:trPr>
        <w:tc>
          <w:tcPr>
            <w:tcW w:w="3616" w:type="dxa"/>
          </w:tcPr>
          <w:p w:rsidR="002365FD" w:rsidRPr="00961145" w:rsidRDefault="002365FD" w:rsidP="00554DBB">
            <w:pPr>
              <w:pStyle w:val="a3"/>
              <w:jc w:val="center"/>
              <w:rPr>
                <w:snapToGrid w:val="0"/>
                <w:sz w:val="22"/>
                <w:szCs w:val="22"/>
                <w:lang w:val="en-US"/>
              </w:rPr>
            </w:pPr>
            <w:r w:rsidRPr="00961145">
              <w:rPr>
                <w:snapToGrid w:val="0"/>
                <w:sz w:val="22"/>
                <w:szCs w:val="22"/>
                <w:lang w:val="en-US"/>
              </w:rPr>
              <w:t>1</w:t>
            </w:r>
          </w:p>
        </w:tc>
        <w:tc>
          <w:tcPr>
            <w:tcW w:w="1894" w:type="dxa"/>
          </w:tcPr>
          <w:p w:rsidR="002365FD" w:rsidRPr="00961145" w:rsidRDefault="002365FD" w:rsidP="00554DBB">
            <w:pPr>
              <w:pStyle w:val="a3"/>
              <w:jc w:val="center"/>
              <w:rPr>
                <w:snapToGrid w:val="0"/>
                <w:sz w:val="22"/>
                <w:szCs w:val="22"/>
                <w:lang w:val="en-US"/>
              </w:rPr>
            </w:pPr>
            <w:r w:rsidRPr="00961145">
              <w:rPr>
                <w:snapToGrid w:val="0"/>
                <w:sz w:val="22"/>
                <w:szCs w:val="22"/>
                <w:lang w:val="en-US"/>
              </w:rPr>
              <w:t>2</w:t>
            </w:r>
          </w:p>
        </w:tc>
        <w:tc>
          <w:tcPr>
            <w:tcW w:w="2084" w:type="dxa"/>
          </w:tcPr>
          <w:p w:rsidR="002365FD" w:rsidRPr="00961145" w:rsidRDefault="002365FD" w:rsidP="00554DBB">
            <w:pPr>
              <w:pStyle w:val="a3"/>
              <w:jc w:val="center"/>
              <w:rPr>
                <w:snapToGrid w:val="0"/>
                <w:sz w:val="22"/>
                <w:szCs w:val="22"/>
                <w:lang w:val="en-US"/>
              </w:rPr>
            </w:pPr>
            <w:r w:rsidRPr="00961145">
              <w:rPr>
                <w:snapToGrid w:val="0"/>
                <w:sz w:val="22"/>
                <w:szCs w:val="22"/>
                <w:lang w:val="en-US"/>
              </w:rPr>
              <w:t>3</w:t>
            </w:r>
          </w:p>
        </w:tc>
        <w:tc>
          <w:tcPr>
            <w:tcW w:w="1722" w:type="dxa"/>
          </w:tcPr>
          <w:p w:rsidR="002365FD" w:rsidRPr="00961145" w:rsidRDefault="002365FD" w:rsidP="00554DBB">
            <w:pPr>
              <w:pStyle w:val="a3"/>
              <w:jc w:val="center"/>
              <w:rPr>
                <w:snapToGrid w:val="0"/>
                <w:sz w:val="22"/>
                <w:szCs w:val="22"/>
                <w:lang w:val="en-US"/>
              </w:rPr>
            </w:pPr>
            <w:r w:rsidRPr="00961145">
              <w:rPr>
                <w:snapToGrid w:val="0"/>
                <w:sz w:val="22"/>
                <w:szCs w:val="22"/>
                <w:lang w:val="en-US"/>
              </w:rPr>
              <w:t>4</w:t>
            </w:r>
          </w:p>
        </w:tc>
      </w:tr>
      <w:tr w:rsidR="00741A03" w:rsidRPr="00961145" w:rsidTr="00171157">
        <w:trPr>
          <w:trHeight w:val="202"/>
        </w:trPr>
        <w:tc>
          <w:tcPr>
            <w:tcW w:w="9317" w:type="dxa"/>
            <w:gridSpan w:val="4"/>
            <w:vAlign w:val="bottom"/>
          </w:tcPr>
          <w:p w:rsidR="006538C0" w:rsidRPr="00961145" w:rsidRDefault="006538C0" w:rsidP="00554DBB">
            <w:pPr>
              <w:pStyle w:val="a3"/>
              <w:jc w:val="center"/>
              <w:rPr>
                <w:snapToGrid w:val="0"/>
                <w:sz w:val="22"/>
                <w:szCs w:val="22"/>
              </w:rPr>
            </w:pPr>
            <w:r w:rsidRPr="00961145">
              <w:rPr>
                <w:snapToGrid w:val="0"/>
                <w:sz w:val="22"/>
                <w:szCs w:val="22"/>
              </w:rPr>
              <w:t xml:space="preserve">Сплошная рубка </w:t>
            </w:r>
          </w:p>
        </w:tc>
      </w:tr>
      <w:tr w:rsidR="00741A03" w:rsidRPr="00961145" w:rsidTr="00171157">
        <w:trPr>
          <w:trHeight w:val="252"/>
        </w:trPr>
        <w:tc>
          <w:tcPr>
            <w:tcW w:w="3616" w:type="dxa"/>
            <w:vAlign w:val="bottom"/>
          </w:tcPr>
          <w:p w:rsidR="006538C0" w:rsidRPr="00961145" w:rsidRDefault="006538C0" w:rsidP="00554DBB">
            <w:pPr>
              <w:pStyle w:val="a3"/>
              <w:rPr>
                <w:snapToGrid w:val="0"/>
                <w:sz w:val="22"/>
                <w:szCs w:val="22"/>
              </w:rPr>
            </w:pPr>
            <w:r w:rsidRPr="00961145">
              <w:rPr>
                <w:snapToGrid w:val="0"/>
                <w:sz w:val="22"/>
                <w:szCs w:val="22"/>
              </w:rPr>
              <w:t>Сосна, ель</w:t>
            </w:r>
          </w:p>
        </w:tc>
        <w:tc>
          <w:tcPr>
            <w:tcW w:w="1894" w:type="dxa"/>
            <w:vAlign w:val="bottom"/>
          </w:tcPr>
          <w:p w:rsidR="006538C0" w:rsidRPr="00961145" w:rsidRDefault="006538C0" w:rsidP="00554DBB">
            <w:pPr>
              <w:pStyle w:val="a3"/>
              <w:jc w:val="center"/>
              <w:rPr>
                <w:snapToGrid w:val="0"/>
                <w:sz w:val="22"/>
                <w:szCs w:val="22"/>
              </w:rPr>
            </w:pPr>
            <w:r w:rsidRPr="00961145">
              <w:rPr>
                <w:snapToGrid w:val="0"/>
                <w:sz w:val="22"/>
                <w:szCs w:val="22"/>
              </w:rPr>
              <w:t>200</w:t>
            </w:r>
          </w:p>
        </w:tc>
        <w:tc>
          <w:tcPr>
            <w:tcW w:w="2084" w:type="dxa"/>
            <w:vAlign w:val="bottom"/>
          </w:tcPr>
          <w:p w:rsidR="006538C0" w:rsidRPr="00961145" w:rsidRDefault="006538C0" w:rsidP="00554DBB">
            <w:pPr>
              <w:pStyle w:val="a3"/>
              <w:jc w:val="center"/>
              <w:rPr>
                <w:snapToGrid w:val="0"/>
                <w:sz w:val="22"/>
                <w:szCs w:val="22"/>
              </w:rPr>
            </w:pPr>
            <w:r w:rsidRPr="00961145">
              <w:rPr>
                <w:snapToGrid w:val="0"/>
                <w:sz w:val="22"/>
                <w:szCs w:val="22"/>
              </w:rPr>
              <w:t>20</w:t>
            </w:r>
          </w:p>
        </w:tc>
        <w:tc>
          <w:tcPr>
            <w:tcW w:w="1722" w:type="dxa"/>
            <w:vAlign w:val="bottom"/>
          </w:tcPr>
          <w:p w:rsidR="006538C0" w:rsidRPr="00961145" w:rsidRDefault="006538C0" w:rsidP="00554DBB">
            <w:pPr>
              <w:pStyle w:val="a3"/>
              <w:jc w:val="center"/>
              <w:rPr>
                <w:snapToGrid w:val="0"/>
                <w:sz w:val="22"/>
                <w:szCs w:val="22"/>
              </w:rPr>
            </w:pPr>
            <w:r w:rsidRPr="00961145">
              <w:rPr>
                <w:snapToGrid w:val="0"/>
                <w:sz w:val="22"/>
                <w:szCs w:val="22"/>
              </w:rPr>
              <w:t>5</w:t>
            </w:r>
          </w:p>
        </w:tc>
      </w:tr>
      <w:tr w:rsidR="00741A03" w:rsidRPr="00961145" w:rsidTr="00171157">
        <w:trPr>
          <w:trHeight w:val="238"/>
        </w:trPr>
        <w:tc>
          <w:tcPr>
            <w:tcW w:w="3616" w:type="dxa"/>
            <w:vAlign w:val="bottom"/>
          </w:tcPr>
          <w:p w:rsidR="006538C0" w:rsidRPr="00961145" w:rsidRDefault="006538C0" w:rsidP="00554DBB">
            <w:pPr>
              <w:pStyle w:val="a3"/>
              <w:rPr>
                <w:snapToGrid w:val="0"/>
                <w:sz w:val="22"/>
                <w:szCs w:val="22"/>
              </w:rPr>
            </w:pPr>
            <w:r w:rsidRPr="00961145">
              <w:rPr>
                <w:snapToGrid w:val="0"/>
                <w:sz w:val="22"/>
                <w:szCs w:val="22"/>
              </w:rPr>
              <w:t>Мягколиственные</w:t>
            </w:r>
          </w:p>
        </w:tc>
        <w:tc>
          <w:tcPr>
            <w:tcW w:w="1894" w:type="dxa"/>
            <w:vAlign w:val="bottom"/>
          </w:tcPr>
          <w:p w:rsidR="006538C0" w:rsidRPr="00961145" w:rsidRDefault="006538C0" w:rsidP="00554DBB">
            <w:pPr>
              <w:pStyle w:val="a3"/>
              <w:jc w:val="center"/>
              <w:rPr>
                <w:snapToGrid w:val="0"/>
                <w:sz w:val="22"/>
                <w:szCs w:val="22"/>
              </w:rPr>
            </w:pPr>
            <w:r w:rsidRPr="00961145">
              <w:rPr>
                <w:snapToGrid w:val="0"/>
                <w:sz w:val="22"/>
                <w:szCs w:val="22"/>
              </w:rPr>
              <w:t>250</w:t>
            </w:r>
          </w:p>
        </w:tc>
        <w:tc>
          <w:tcPr>
            <w:tcW w:w="2084" w:type="dxa"/>
            <w:vAlign w:val="bottom"/>
          </w:tcPr>
          <w:p w:rsidR="006538C0" w:rsidRPr="00961145" w:rsidRDefault="006538C0" w:rsidP="00554DBB">
            <w:pPr>
              <w:pStyle w:val="a3"/>
              <w:jc w:val="center"/>
              <w:rPr>
                <w:snapToGrid w:val="0"/>
                <w:sz w:val="22"/>
                <w:szCs w:val="22"/>
              </w:rPr>
            </w:pPr>
            <w:r w:rsidRPr="00961145">
              <w:rPr>
                <w:snapToGrid w:val="0"/>
                <w:sz w:val="22"/>
                <w:szCs w:val="22"/>
              </w:rPr>
              <w:t>25</w:t>
            </w:r>
          </w:p>
        </w:tc>
        <w:tc>
          <w:tcPr>
            <w:tcW w:w="1722" w:type="dxa"/>
            <w:vAlign w:val="bottom"/>
          </w:tcPr>
          <w:p w:rsidR="006538C0" w:rsidRPr="00961145" w:rsidRDefault="006538C0" w:rsidP="00554DBB">
            <w:pPr>
              <w:pStyle w:val="a3"/>
              <w:jc w:val="center"/>
              <w:rPr>
                <w:snapToGrid w:val="0"/>
                <w:sz w:val="22"/>
                <w:szCs w:val="22"/>
                <w:lang w:val="en-US"/>
              </w:rPr>
            </w:pPr>
            <w:r w:rsidRPr="00961145">
              <w:rPr>
                <w:snapToGrid w:val="0"/>
                <w:sz w:val="22"/>
                <w:szCs w:val="22"/>
                <w:lang w:val="en-US"/>
              </w:rPr>
              <w:t>2</w:t>
            </w:r>
          </w:p>
        </w:tc>
      </w:tr>
    </w:tbl>
    <w:p w:rsidR="00AF76DA" w:rsidRPr="00CA0C7A" w:rsidRDefault="00AF76DA" w:rsidP="00AF76DA">
      <w:pPr>
        <w:pStyle w:val="a3"/>
        <w:spacing w:before="100" w:beforeAutospacing="1" w:line="360" w:lineRule="auto"/>
        <w:ind w:firstLine="709"/>
        <w:jc w:val="both"/>
        <w:rPr>
          <w:snapToGrid w:val="0"/>
          <w:szCs w:val="24"/>
        </w:rPr>
      </w:pPr>
      <w:bookmarkStart w:id="64" w:name="_Toc480818484"/>
      <w:r w:rsidRPr="00CA0C7A">
        <w:rPr>
          <w:snapToGrid w:val="0"/>
          <w:szCs w:val="24"/>
        </w:rPr>
        <w:t>При искусственном восстановлении лесов на лесосеке или при сохранении подроста хозяйственно-ценных пород допускается установление срока примыкания по любой стороне лесосеки не менее двух лет.</w:t>
      </w:r>
    </w:p>
    <w:p w:rsidR="00AF76DA" w:rsidRPr="00CA0C7A" w:rsidRDefault="00AF76DA" w:rsidP="00AF76DA">
      <w:pPr>
        <w:spacing w:line="360" w:lineRule="auto"/>
        <w:ind w:firstLine="709"/>
        <w:jc w:val="both"/>
        <w:rPr>
          <w:snapToGrid w:val="0"/>
        </w:rPr>
      </w:pPr>
      <w:r w:rsidRPr="00CA0C7A">
        <w:rPr>
          <w:snapToGrid w:val="0"/>
        </w:rPr>
        <w:t>Сроки примыкания лесосек при выборочных рубках спелых, перестойных лесных насаждений не устанавливаются.</w:t>
      </w:r>
    </w:p>
    <w:p w:rsidR="00AF76DA" w:rsidRDefault="00AF76DA" w:rsidP="00AF76DA">
      <w:pPr>
        <w:widowControl w:val="0"/>
        <w:autoSpaceDE w:val="0"/>
        <w:autoSpaceDN w:val="0"/>
        <w:adjustRightInd w:val="0"/>
        <w:spacing w:line="360" w:lineRule="auto"/>
        <w:ind w:firstLine="709"/>
        <w:jc w:val="both"/>
        <w:rPr>
          <w:color w:val="000000"/>
          <w:kern w:val="32"/>
        </w:rPr>
      </w:pPr>
      <w:r w:rsidRPr="00CA0C7A">
        <w:rPr>
          <w:snapToGrid w:val="0"/>
        </w:rPr>
        <w:t xml:space="preserve">Согласно пункту 48 Правил заготовки древесины в случае </w:t>
      </w:r>
      <w:r w:rsidRPr="00CA0C7A">
        <w:rPr>
          <w:kern w:val="32"/>
        </w:rPr>
        <w:t>примыкания лесосек при выборочных рубках спелых, перестойных лесных насаждений интенсивностью 40</w:t>
      </w:r>
      <w:r w:rsidR="00961145">
        <w:rPr>
          <w:kern w:val="32"/>
        </w:rPr>
        <w:t xml:space="preserve"> </w:t>
      </w:r>
      <w:r w:rsidRPr="00CA0C7A">
        <w:rPr>
          <w:kern w:val="32"/>
        </w:rPr>
        <w:t xml:space="preserve">процентов и более к лесосекам сплошных рубок спелых, перестойных лесных насаждений </w:t>
      </w:r>
      <w:r w:rsidRPr="00503D58">
        <w:rPr>
          <w:color w:val="000000"/>
          <w:kern w:val="32"/>
        </w:rPr>
        <w:t>сроки примыкания устанавливаются такие же, как и для сплошных рубок спелых, перестойных лесных насаждений.</w:t>
      </w:r>
    </w:p>
    <w:p w:rsidR="00AF76DA" w:rsidRPr="00CA0C7A" w:rsidRDefault="00AF76DA" w:rsidP="00CA0C7A">
      <w:pPr>
        <w:widowControl w:val="0"/>
        <w:autoSpaceDE w:val="0"/>
        <w:autoSpaceDN w:val="0"/>
        <w:adjustRightInd w:val="0"/>
        <w:spacing w:line="360" w:lineRule="auto"/>
        <w:ind w:firstLine="709"/>
        <w:jc w:val="both"/>
      </w:pPr>
      <w:r w:rsidRPr="00CA0C7A">
        <w:t xml:space="preserve">Группово-выборочные, равномерно-постепенные, длительно-постепенные и группово-постепенные рубки по интенсивности и срокам повторяемости могут быть приравнены к </w:t>
      </w:r>
      <w:r w:rsidRPr="00CA0C7A">
        <w:rPr>
          <w:rFonts w:eastAsia="Times New Roman"/>
        </w:rPr>
        <w:t>добровольно-выборочным рубкам</w:t>
      </w:r>
      <w:r w:rsidRPr="00CA0C7A">
        <w:t xml:space="preserve"> и отличаются технологией проведения рубок. </w:t>
      </w:r>
    </w:p>
    <w:p w:rsidR="00AF76DA" w:rsidRPr="00656629" w:rsidRDefault="00AF76DA" w:rsidP="00AF76DA">
      <w:pPr>
        <w:widowControl w:val="0"/>
        <w:autoSpaceDE w:val="0"/>
        <w:autoSpaceDN w:val="0"/>
        <w:adjustRightInd w:val="0"/>
        <w:spacing w:line="360" w:lineRule="auto"/>
        <w:ind w:firstLine="709"/>
        <w:jc w:val="both"/>
        <w:rPr>
          <w:i/>
          <w:snapToGrid w:val="0"/>
          <w:color w:val="000000"/>
        </w:rPr>
      </w:pPr>
      <w:r w:rsidRPr="00CA0C7A">
        <w:t xml:space="preserve">В насаждениях, пройденных выборочными рубками с полнотой 0,3-0,5 с достаточным для воспроизводства жизнеспособным подростом хозяйственно-ценных пород в количестве 3,0 тыс/га и более или вторым ярусом полнотой 0,4 и более назначается завершающий приём постепенной рубки. При отсутствии подроста или второго яруса в необходимом количестве на данных участках осуществляются подпологовые меры содействия возобновлению леса и завершающий этап постепенной рубки проводится после формирования на участке жизнеспособного подроста и (или) второго яруса, обеспечивающего формирование целевых лесных насаждений. </w:t>
      </w:r>
      <w:r w:rsidRPr="00CA0C7A">
        <w:rPr>
          <w:snapToGrid w:val="0"/>
          <w:color w:val="000000"/>
        </w:rPr>
        <w:t xml:space="preserve"> </w:t>
      </w:r>
    </w:p>
    <w:p w:rsidR="00AF76DA" w:rsidRPr="00CF1283" w:rsidRDefault="00AF76DA" w:rsidP="00AF76DA">
      <w:pPr>
        <w:widowControl w:val="0"/>
        <w:autoSpaceDE w:val="0"/>
        <w:autoSpaceDN w:val="0"/>
        <w:adjustRightInd w:val="0"/>
        <w:spacing w:line="360" w:lineRule="auto"/>
        <w:ind w:firstLine="709"/>
        <w:jc w:val="both"/>
        <w:rPr>
          <w:rFonts w:eastAsia="Times New Roman"/>
        </w:rPr>
      </w:pPr>
      <w:r w:rsidRPr="00CF1283">
        <w:rPr>
          <w:rFonts w:eastAsia="Times New Roman"/>
        </w:rPr>
        <w:t>Определение количества и качества жизнес</w:t>
      </w:r>
      <w:r>
        <w:rPr>
          <w:rFonts w:eastAsia="Times New Roman"/>
        </w:rPr>
        <w:t>пособного подроста хозяйственно</w:t>
      </w:r>
      <w:r w:rsidRPr="00CA0C7A">
        <w:rPr>
          <w:rFonts w:eastAsia="Times New Roman"/>
        </w:rPr>
        <w:t>-</w:t>
      </w:r>
      <w:r w:rsidRPr="00CF1283">
        <w:rPr>
          <w:rFonts w:eastAsia="Times New Roman"/>
        </w:rPr>
        <w:t>ценных пород производится при проведении натурного осмотра до начала рубки лесных насаждений.</w:t>
      </w:r>
    </w:p>
    <w:p w:rsidR="00AF76DA" w:rsidRPr="00CA0C7A" w:rsidRDefault="00AF76DA" w:rsidP="00AF76DA">
      <w:pPr>
        <w:widowControl w:val="0"/>
        <w:autoSpaceDE w:val="0"/>
        <w:autoSpaceDN w:val="0"/>
        <w:adjustRightInd w:val="0"/>
        <w:spacing w:line="360" w:lineRule="auto"/>
        <w:ind w:firstLine="709"/>
        <w:jc w:val="both"/>
      </w:pPr>
      <w:r w:rsidRPr="00CA0C7A">
        <w:rPr>
          <w:rFonts w:eastAsia="Times New Roman"/>
        </w:rPr>
        <w:t xml:space="preserve">Натурный осмотр в целях определения количества и качества жизнеспособного подроста хозяйственно-ценных пород проводится лицами, использующими леса, с привлечением специалистов лесничества с составлением по его результатам ведомости учета подроста.  </w:t>
      </w:r>
    </w:p>
    <w:p w:rsidR="00AF76DA" w:rsidRPr="00CA0C7A" w:rsidRDefault="00AF76DA" w:rsidP="00AF76DA">
      <w:pPr>
        <w:widowControl w:val="0"/>
        <w:autoSpaceDE w:val="0"/>
        <w:autoSpaceDN w:val="0"/>
        <w:adjustRightInd w:val="0"/>
        <w:spacing w:line="360" w:lineRule="auto"/>
        <w:ind w:firstLine="709"/>
        <w:jc w:val="both"/>
      </w:pPr>
      <w:r w:rsidRPr="00CA0C7A">
        <w:lastRenderedPageBreak/>
        <w:t xml:space="preserve">В первые 3 года после приема рубки на участках проводить визуальный контроль санитарного состояния оставленной части насаждения, при необходимости составлять листок-сигнализацию с последующим лесопатологическим обследованием и назначением санитарно-оздоровительных мероприятий. </w:t>
      </w:r>
    </w:p>
    <w:p w:rsidR="00AF76DA" w:rsidRPr="00CA0C7A" w:rsidRDefault="00AF76DA" w:rsidP="00AF76DA">
      <w:pPr>
        <w:widowControl w:val="0"/>
        <w:autoSpaceDE w:val="0"/>
        <w:autoSpaceDN w:val="0"/>
        <w:adjustRightInd w:val="0"/>
        <w:spacing w:line="360" w:lineRule="auto"/>
        <w:ind w:firstLine="709"/>
        <w:jc w:val="both"/>
      </w:pPr>
      <w:r w:rsidRPr="00CA0C7A">
        <w:t>В течение года после завершающего приема рубки проводится обследование всего участка и принимается решение о переводе в покрытую лесом площадь или проведение дополнительных мероприятий по лесовосстановлению.</w:t>
      </w:r>
    </w:p>
    <w:p w:rsidR="006538C0" w:rsidRPr="00741A03" w:rsidRDefault="006538C0" w:rsidP="006538C0">
      <w:pPr>
        <w:pStyle w:val="formattext"/>
        <w:shd w:val="clear" w:color="auto" w:fill="FFFFFF"/>
        <w:spacing w:before="0" w:beforeAutospacing="0" w:after="0" w:afterAutospacing="0"/>
        <w:ind w:left="284" w:hanging="284"/>
        <w:jc w:val="both"/>
        <w:rPr>
          <w:sz w:val="22"/>
          <w:szCs w:val="22"/>
        </w:rPr>
      </w:pPr>
    </w:p>
    <w:p w:rsidR="00A83B3B" w:rsidRPr="00741A03" w:rsidRDefault="00A83B3B" w:rsidP="00C04CF8">
      <w:pPr>
        <w:pStyle w:val="3"/>
        <w:jc w:val="center"/>
        <w:rPr>
          <w:b/>
          <w:bCs/>
        </w:rPr>
      </w:pPr>
      <w:bookmarkStart w:id="65" w:name="_Toc68876054"/>
      <w:bookmarkStart w:id="66" w:name="_Toc144214215"/>
      <w:r w:rsidRPr="00741A03">
        <w:rPr>
          <w:b/>
          <w:bCs/>
        </w:rPr>
        <w:t>2.1.7</w:t>
      </w:r>
      <w:r w:rsidR="004F049A" w:rsidRPr="00741A03">
        <w:rPr>
          <w:b/>
          <w:bCs/>
        </w:rPr>
        <w:t>.</w:t>
      </w:r>
      <w:r w:rsidRPr="00741A03">
        <w:rPr>
          <w:b/>
          <w:bCs/>
        </w:rPr>
        <w:t xml:space="preserve"> Количество зарубов</w:t>
      </w:r>
      <w:bookmarkEnd w:id="64"/>
      <w:bookmarkEnd w:id="65"/>
      <w:bookmarkEnd w:id="66"/>
    </w:p>
    <w:p w:rsidR="00F97B12" w:rsidRPr="00503D58" w:rsidRDefault="00F97B12" w:rsidP="00F97B12">
      <w:pPr>
        <w:widowControl w:val="0"/>
        <w:autoSpaceDE w:val="0"/>
        <w:autoSpaceDN w:val="0"/>
        <w:adjustRightInd w:val="0"/>
        <w:spacing w:line="360" w:lineRule="auto"/>
        <w:ind w:firstLine="709"/>
        <w:jc w:val="both"/>
        <w:rPr>
          <w:kern w:val="32"/>
        </w:rPr>
      </w:pPr>
      <w:bookmarkStart w:id="67" w:name="_Toc82177201"/>
      <w:bookmarkStart w:id="68" w:name="_Toc480818486"/>
      <w:bookmarkStart w:id="69" w:name="_Toc68876056"/>
      <w:r w:rsidRPr="00503D58">
        <w:rPr>
          <w:kern w:val="32"/>
        </w:rPr>
        <w:t>Лесосеки одного года рубки (зарубы) размещаются в установленном порядке на</w:t>
      </w:r>
      <w:r>
        <w:rPr>
          <w:kern w:val="32"/>
        </w:rPr>
        <w:t> </w:t>
      </w:r>
      <w:r w:rsidRPr="00503D58">
        <w:rPr>
          <w:kern w:val="32"/>
        </w:rPr>
        <w:t xml:space="preserve">определенном расстоянии друг от друга в зависимости от ширины лесосеки и других условий. Количество зарубов устанавливается в расчете на </w:t>
      </w:r>
      <w:smartTag w:uri="urn:schemas-microsoft-com:office:smarttags" w:element="metricconverter">
        <w:smartTagPr>
          <w:attr w:name="ProductID" w:val="1 км"/>
        </w:smartTagPr>
        <w:r w:rsidRPr="00503D58">
          <w:rPr>
            <w:kern w:val="32"/>
          </w:rPr>
          <w:t>1 км</w:t>
        </w:r>
      </w:smartTag>
      <w:r w:rsidRPr="00503D58">
        <w:rPr>
          <w:kern w:val="32"/>
        </w:rPr>
        <w:t xml:space="preserve"> стороны лесного квартала.</w:t>
      </w:r>
    </w:p>
    <w:p w:rsidR="00F97B12" w:rsidRPr="00503D58" w:rsidRDefault="00F97B12" w:rsidP="00F97B12">
      <w:pPr>
        <w:spacing w:line="360" w:lineRule="auto"/>
        <w:ind w:firstLine="709"/>
        <w:jc w:val="both"/>
        <w:rPr>
          <w:snapToGrid w:val="0"/>
        </w:rPr>
      </w:pPr>
      <w:r w:rsidRPr="00503D58">
        <w:rPr>
          <w:snapToGrid w:val="0"/>
        </w:rPr>
        <w:t xml:space="preserve">Количество зарубов (лесосек) в расчете на </w:t>
      </w:r>
      <w:smartTag w:uri="urn:schemas-microsoft-com:office:smarttags" w:element="metricconverter">
        <w:smartTagPr>
          <w:attr w:name="ProductID" w:val="1 км"/>
        </w:smartTagPr>
        <w:r w:rsidRPr="00503D58">
          <w:rPr>
            <w:snapToGrid w:val="0"/>
          </w:rPr>
          <w:t>1 км</w:t>
        </w:r>
      </w:smartTag>
      <w:r w:rsidRPr="00503D58">
        <w:rPr>
          <w:snapToGrid w:val="0"/>
        </w:rPr>
        <w:t xml:space="preserve"> в зависимости от ширины лесосек, ветроустойчивости оставляемых полос леса устанавливается: при ширине (протяженности) лесосек до </w:t>
      </w:r>
      <w:smartTag w:uri="urn:schemas-microsoft-com:office:smarttags" w:element="metricconverter">
        <w:smartTagPr>
          <w:attr w:name="ProductID" w:val="50 м"/>
        </w:smartTagPr>
        <w:r w:rsidRPr="00503D58">
          <w:rPr>
            <w:snapToGrid w:val="0"/>
          </w:rPr>
          <w:t>50 м</w:t>
        </w:r>
      </w:smartTag>
      <w:r w:rsidRPr="00503D58">
        <w:rPr>
          <w:snapToGrid w:val="0"/>
        </w:rPr>
        <w:t xml:space="preserve"> – не более 4; при ширине (протяженности) лесосек 51-</w:t>
      </w:r>
      <w:smartTag w:uri="urn:schemas-microsoft-com:office:smarttags" w:element="metricconverter">
        <w:smartTagPr>
          <w:attr w:name="ProductID" w:val="150 м"/>
        </w:smartTagPr>
        <w:r w:rsidRPr="00503D58">
          <w:rPr>
            <w:snapToGrid w:val="0"/>
          </w:rPr>
          <w:t>150 м</w:t>
        </w:r>
      </w:smartTag>
      <w:r w:rsidRPr="00503D58">
        <w:rPr>
          <w:snapToGrid w:val="0"/>
        </w:rPr>
        <w:t xml:space="preserve"> – не более 3; при ширине (протяженности) лесосек 151-</w:t>
      </w:r>
      <w:smartTag w:uri="urn:schemas-microsoft-com:office:smarttags" w:element="metricconverter">
        <w:smartTagPr>
          <w:attr w:name="ProductID" w:val="250 м"/>
        </w:smartTagPr>
        <w:r w:rsidRPr="00503D58">
          <w:rPr>
            <w:snapToGrid w:val="0"/>
          </w:rPr>
          <w:t>250 м</w:t>
        </w:r>
      </w:smartTag>
      <w:r w:rsidRPr="00503D58">
        <w:rPr>
          <w:snapToGrid w:val="0"/>
        </w:rPr>
        <w:t xml:space="preserve"> – не более 2, при ширине (протяженности) лесосек свыше </w:t>
      </w:r>
      <w:smartTag w:uri="urn:schemas-microsoft-com:office:smarttags" w:element="metricconverter">
        <w:smartTagPr>
          <w:attr w:name="ProductID" w:val="250 м"/>
        </w:smartTagPr>
        <w:r w:rsidRPr="00503D58">
          <w:rPr>
            <w:snapToGrid w:val="0"/>
          </w:rPr>
          <w:t>250 м</w:t>
        </w:r>
      </w:smartTag>
      <w:r w:rsidRPr="00503D58">
        <w:rPr>
          <w:snapToGrid w:val="0"/>
        </w:rPr>
        <w:t xml:space="preserve"> – 1.</w:t>
      </w:r>
    </w:p>
    <w:p w:rsidR="00F97B12" w:rsidRPr="00503D58" w:rsidRDefault="00F97B12" w:rsidP="00F97B12">
      <w:pPr>
        <w:spacing w:line="360" w:lineRule="auto"/>
        <w:ind w:firstLine="709"/>
        <w:jc w:val="both"/>
        <w:rPr>
          <w:snapToGrid w:val="0"/>
        </w:rPr>
      </w:pPr>
      <w:r w:rsidRPr="00503D58">
        <w:rPr>
          <w:snapToGrid w:val="0"/>
        </w:rPr>
        <w:t xml:space="preserve">Между зарубами оставляются участки леса шириной, кратной ширине лесосеки, установленной для этих насаждений. </w:t>
      </w:r>
    </w:p>
    <w:p w:rsidR="00F97B12" w:rsidRPr="00503D58" w:rsidRDefault="00F97B12" w:rsidP="00F97B12">
      <w:pPr>
        <w:widowControl w:val="0"/>
        <w:autoSpaceDE w:val="0"/>
        <w:autoSpaceDN w:val="0"/>
        <w:adjustRightInd w:val="0"/>
        <w:spacing w:line="360" w:lineRule="auto"/>
        <w:ind w:firstLine="709"/>
        <w:jc w:val="both"/>
        <w:rPr>
          <w:kern w:val="32"/>
        </w:rPr>
      </w:pPr>
      <w:r w:rsidRPr="00503D58">
        <w:rPr>
          <w:kern w:val="32"/>
        </w:rPr>
        <w:t xml:space="preserve">Размещение лесосек при проведении сплошных рубок осуществляется длинной стороной перпендикулярно направлению преобладающих ветров. </w:t>
      </w:r>
    </w:p>
    <w:p w:rsidR="00F97B12" w:rsidRPr="00503D58" w:rsidRDefault="00F97B12" w:rsidP="00F97B12">
      <w:pPr>
        <w:widowControl w:val="0"/>
        <w:autoSpaceDE w:val="0"/>
        <w:autoSpaceDN w:val="0"/>
        <w:adjustRightInd w:val="0"/>
        <w:spacing w:line="360" w:lineRule="auto"/>
        <w:ind w:firstLine="709"/>
        <w:jc w:val="both"/>
        <w:rPr>
          <w:kern w:val="32"/>
        </w:rPr>
      </w:pPr>
      <w:r w:rsidRPr="00503D58">
        <w:rPr>
          <w:kern w:val="32"/>
        </w:rPr>
        <w:t>Размещение лесосек в смежных кварталах (через просеку) производится с соблюдением установленных сроков примыкания, как по длинной, так и по короткой стороне лесосек.</w:t>
      </w:r>
    </w:p>
    <w:p w:rsidR="00F97B12" w:rsidRPr="00503D58" w:rsidRDefault="00F97B12" w:rsidP="00F97B12">
      <w:pPr>
        <w:widowControl w:val="0"/>
        <w:autoSpaceDE w:val="0"/>
        <w:autoSpaceDN w:val="0"/>
        <w:adjustRightInd w:val="0"/>
        <w:spacing w:line="360" w:lineRule="auto"/>
        <w:ind w:firstLine="709"/>
        <w:jc w:val="both"/>
        <w:rPr>
          <w:i/>
          <w:kern w:val="32"/>
        </w:rPr>
      </w:pPr>
      <w:r w:rsidRPr="00503D58">
        <w:rPr>
          <w:kern w:val="32"/>
        </w:rPr>
        <w:t xml:space="preserve">Во всех лесах устанавливается непосредственное примыкание лесосек при сплошных рубках, как по короткой, так и по длинной стороне, а в лесах, произрастающих в поймах рек, – чересполосное примыкание лесосек. </w:t>
      </w:r>
    </w:p>
    <w:p w:rsidR="00F97B12" w:rsidRPr="00503D58" w:rsidRDefault="00F97B12" w:rsidP="00F97B12">
      <w:pPr>
        <w:widowControl w:val="0"/>
        <w:autoSpaceDE w:val="0"/>
        <w:autoSpaceDN w:val="0"/>
        <w:adjustRightInd w:val="0"/>
        <w:spacing w:line="360" w:lineRule="auto"/>
        <w:ind w:firstLine="709"/>
        <w:jc w:val="both"/>
        <w:rPr>
          <w:kern w:val="32"/>
        </w:rPr>
      </w:pPr>
      <w:r w:rsidRPr="00503D58">
        <w:rPr>
          <w:kern w:val="32"/>
        </w:rPr>
        <w:t>При непосредственном примыкании очередная лесосека вырубается с учетом срока примыкания следом за предыдущей лесосекой.</w:t>
      </w:r>
    </w:p>
    <w:p w:rsidR="00F97B12" w:rsidRPr="00503D58" w:rsidRDefault="00F97B12" w:rsidP="00F97B12">
      <w:pPr>
        <w:widowControl w:val="0"/>
        <w:autoSpaceDE w:val="0"/>
        <w:autoSpaceDN w:val="0"/>
        <w:adjustRightInd w:val="0"/>
        <w:spacing w:line="360" w:lineRule="auto"/>
        <w:ind w:firstLine="709"/>
        <w:jc w:val="both"/>
        <w:rPr>
          <w:kern w:val="32"/>
        </w:rPr>
      </w:pPr>
      <w:r w:rsidRPr="00503D58">
        <w:rPr>
          <w:kern w:val="32"/>
        </w:rPr>
        <w:t>При чересполосном примыкании очередная лесосека размещается через полосу леса шириной, равной предельной ширине лесосек.</w:t>
      </w:r>
    </w:p>
    <w:p w:rsidR="00F97B12" w:rsidRPr="00503D58" w:rsidRDefault="00F97B12" w:rsidP="00F97B12">
      <w:pPr>
        <w:widowControl w:val="0"/>
        <w:autoSpaceDE w:val="0"/>
        <w:autoSpaceDN w:val="0"/>
        <w:adjustRightInd w:val="0"/>
        <w:spacing w:line="360" w:lineRule="auto"/>
        <w:ind w:firstLine="709"/>
        <w:jc w:val="both"/>
        <w:rPr>
          <w:kern w:val="32"/>
        </w:rPr>
      </w:pPr>
      <w:r w:rsidRPr="00503D58">
        <w:rPr>
          <w:kern w:val="32"/>
        </w:rPr>
        <w:t>Срок примыкания лесосек при сплошных рубках устанавливается, не считая года рубки, с учетом периодичности плодоношения древесных пород, обеспечения их успешного естественного восстановления лесов или условий создания лесных культур, сохранения экологических свойств лесов.</w:t>
      </w:r>
    </w:p>
    <w:p w:rsidR="00F97B12" w:rsidRPr="00CA0C7A" w:rsidRDefault="006538C0" w:rsidP="00CA0C7A">
      <w:pPr>
        <w:pStyle w:val="3"/>
        <w:jc w:val="center"/>
        <w:rPr>
          <w:b/>
          <w:bCs/>
        </w:rPr>
      </w:pPr>
      <w:bookmarkStart w:id="70" w:name="_Toc144214216"/>
      <w:r w:rsidRPr="00741A03">
        <w:rPr>
          <w:b/>
          <w:bCs/>
        </w:rPr>
        <w:lastRenderedPageBreak/>
        <w:t>2.1.8. Сроки повторяемости рубок</w:t>
      </w:r>
      <w:bookmarkEnd w:id="67"/>
      <w:bookmarkEnd w:id="70"/>
    </w:p>
    <w:p w:rsidR="00F97B12" w:rsidRDefault="00F97B12" w:rsidP="00F97B12">
      <w:pPr>
        <w:pStyle w:val="a3"/>
        <w:spacing w:line="360" w:lineRule="auto"/>
        <w:ind w:firstLine="709"/>
        <w:jc w:val="both"/>
      </w:pPr>
      <w:r w:rsidRPr="00503D58">
        <w:t>Сроки повторяемости при проведении выборочных рубок установлены для хвойных насаждений 25 лет, для мягколиственных насаждений – 15 лет.</w:t>
      </w:r>
    </w:p>
    <w:p w:rsidR="00F97B12" w:rsidRPr="00CA0C7A" w:rsidRDefault="00F97B12" w:rsidP="00F97B12">
      <w:pPr>
        <w:pStyle w:val="a3"/>
        <w:spacing w:line="360" w:lineRule="auto"/>
        <w:ind w:firstLine="709"/>
        <w:jc w:val="both"/>
      </w:pPr>
      <w:r w:rsidRPr="00CA0C7A">
        <w:t xml:space="preserve">При проведении 2-х </w:t>
      </w:r>
      <w:r w:rsidR="00CA0C7A" w:rsidRPr="00CA0C7A">
        <w:t>приёмных равномерно-постепенных рубок,</w:t>
      </w:r>
      <w:r w:rsidRPr="00CA0C7A">
        <w:t xml:space="preserve"> осуществляющихся в высоко- и среднеполнотных древостоях с угнетенным жизнеспособным подростом и (или) вторым ярусом или без подроста при расчете на сопутствующее возобновление, в чистых древостоях и </w:t>
      </w:r>
      <w:r w:rsidR="00CA0C7A" w:rsidRPr="00CA0C7A">
        <w:t>древостоях,</w:t>
      </w:r>
      <w:r w:rsidRPr="00CA0C7A">
        <w:t xml:space="preserve"> образованных древесными породами, имеющими разный возраст спелости (хвойно-лиственных, осиново-березовых и т.д.), период повторяемости между приёмами для хвойных 10 лет, для мягколиственных 10 лет. Число лет использования эксплуатационного фонда для хвойных 25 лет, для мягколиственных 15 лет.</w:t>
      </w:r>
    </w:p>
    <w:p w:rsidR="00C04CF8" w:rsidRDefault="00C04CF8" w:rsidP="005C41D7">
      <w:pPr>
        <w:jc w:val="center"/>
        <w:rPr>
          <w:b/>
          <w:bCs/>
        </w:rPr>
      </w:pPr>
    </w:p>
    <w:p w:rsidR="00A83B3B" w:rsidRPr="00741A03" w:rsidRDefault="00A83B3B" w:rsidP="00C04CF8">
      <w:pPr>
        <w:pStyle w:val="3"/>
        <w:jc w:val="center"/>
        <w:rPr>
          <w:b/>
          <w:bCs/>
        </w:rPr>
      </w:pPr>
      <w:bookmarkStart w:id="71" w:name="_Toc144214217"/>
      <w:r w:rsidRPr="00741A03">
        <w:rPr>
          <w:b/>
          <w:bCs/>
        </w:rPr>
        <w:t>2.1.9</w:t>
      </w:r>
      <w:r w:rsidR="004F049A" w:rsidRPr="00741A03">
        <w:rPr>
          <w:b/>
          <w:bCs/>
        </w:rPr>
        <w:t>.</w:t>
      </w:r>
      <w:r w:rsidRPr="00741A03">
        <w:rPr>
          <w:b/>
          <w:bCs/>
        </w:rPr>
        <w:t xml:space="preserve"> Методы лесовосстановления</w:t>
      </w:r>
      <w:bookmarkEnd w:id="68"/>
      <w:bookmarkEnd w:id="69"/>
      <w:bookmarkEnd w:id="71"/>
    </w:p>
    <w:p w:rsidR="00C04CF8" w:rsidRPr="00503D58" w:rsidRDefault="00C04CF8" w:rsidP="00C04CF8">
      <w:pPr>
        <w:spacing w:line="360" w:lineRule="auto"/>
        <w:ind w:firstLine="709"/>
        <w:jc w:val="both"/>
      </w:pPr>
      <w:bookmarkStart w:id="72" w:name="_Toc480818487"/>
      <w:bookmarkStart w:id="73" w:name="_Toc68876057"/>
      <w:r w:rsidRPr="00CA0C7A">
        <w:t xml:space="preserve">Методы лесовосстановления: искусственное лесовосстановление (лесные культуры), комбинированное лесовосстановление, естественное лесовосстановление, (в том числе путем сохранения подроста и путем минерализации почвы) и, кроме того, естественное лесовосстановление вследствие природных процессов (естественное заращивание) </w:t>
      </w:r>
      <w:r w:rsidRPr="00503D58">
        <w:t xml:space="preserve">намечаются по каждой лесосеке, а при необходимости и по отдельным ее частям при отводе лесосек с последующим уточнением намеченных мероприятий в соответствии с Правилами лесовосстановления и Правилами заготовки древесины. </w:t>
      </w:r>
    </w:p>
    <w:p w:rsidR="00C04CF8" w:rsidRPr="00503D58" w:rsidRDefault="00C04CF8" w:rsidP="00C04CF8">
      <w:pPr>
        <w:widowControl w:val="0"/>
        <w:autoSpaceDE w:val="0"/>
        <w:autoSpaceDN w:val="0"/>
        <w:adjustRightInd w:val="0"/>
        <w:spacing w:line="360" w:lineRule="auto"/>
        <w:ind w:firstLine="709"/>
        <w:jc w:val="both"/>
        <w:rPr>
          <w:kern w:val="32"/>
        </w:rPr>
      </w:pPr>
      <w:r w:rsidRPr="00503D58">
        <w:rPr>
          <w:kern w:val="32"/>
        </w:rPr>
        <w:t xml:space="preserve">На лесосеках, на которых осуществляются сплошные рубки спелых и перестойных лесных насаждений при содействии естественному восстановлению лесов сохраняются выделенные при отводе лесосек источники обсеменения, к которым относятся единичные семенники, семенные группы, куртины, полосы, а также стены леса, если в них есть семенные деревья. Источники обсеменения должны размещаться по площади лесосеки равномерно.  </w:t>
      </w:r>
    </w:p>
    <w:p w:rsidR="00C04CF8" w:rsidRPr="00503D58" w:rsidRDefault="00C04CF8" w:rsidP="00C04CF8">
      <w:pPr>
        <w:widowControl w:val="0"/>
        <w:autoSpaceDE w:val="0"/>
        <w:autoSpaceDN w:val="0"/>
        <w:adjustRightInd w:val="0"/>
        <w:spacing w:line="360" w:lineRule="auto"/>
        <w:ind w:firstLine="709"/>
        <w:jc w:val="both"/>
        <w:rPr>
          <w:kern w:val="32"/>
        </w:rPr>
      </w:pPr>
      <w:r w:rsidRPr="00503D58">
        <w:rPr>
          <w:kern w:val="32"/>
        </w:rPr>
        <w:t xml:space="preserve">Количество оставляемых единичных семенников </w:t>
      </w:r>
      <w:r>
        <w:rPr>
          <w:kern w:val="32"/>
        </w:rPr>
        <w:t>должно быть не менее 20 штук на </w:t>
      </w:r>
      <w:r w:rsidRPr="00503D58">
        <w:rPr>
          <w:kern w:val="32"/>
        </w:rPr>
        <w:t>гектаре.</w:t>
      </w:r>
    </w:p>
    <w:p w:rsidR="00C04CF8" w:rsidRPr="00503D58" w:rsidRDefault="00C04CF8" w:rsidP="00C04CF8">
      <w:pPr>
        <w:widowControl w:val="0"/>
        <w:autoSpaceDE w:val="0"/>
        <w:autoSpaceDN w:val="0"/>
        <w:adjustRightInd w:val="0"/>
        <w:spacing w:line="360" w:lineRule="auto"/>
        <w:ind w:firstLine="709"/>
        <w:jc w:val="both"/>
        <w:rPr>
          <w:kern w:val="32"/>
        </w:rPr>
      </w:pPr>
      <w:r w:rsidRPr="00503D58">
        <w:rPr>
          <w:kern w:val="32"/>
        </w:rPr>
        <w:t xml:space="preserve">Расстояние между группами семенников, семенными полосами и куртинами должно составлять не более </w:t>
      </w:r>
      <w:smartTag w:uri="urn:schemas-microsoft-com:office:smarttags" w:element="metricconverter">
        <w:smartTagPr>
          <w:attr w:name="ProductID" w:val="100 м"/>
        </w:smartTagPr>
        <w:r w:rsidRPr="00503D58">
          <w:rPr>
            <w:kern w:val="32"/>
          </w:rPr>
          <w:t>100 м</w:t>
        </w:r>
      </w:smartTag>
      <w:r w:rsidRPr="00503D58">
        <w:rPr>
          <w:kern w:val="32"/>
        </w:rPr>
        <w:t>.</w:t>
      </w:r>
    </w:p>
    <w:p w:rsidR="00C04CF8" w:rsidRPr="00503D58" w:rsidRDefault="00C04CF8" w:rsidP="00C04CF8">
      <w:pPr>
        <w:widowControl w:val="0"/>
        <w:autoSpaceDE w:val="0"/>
        <w:autoSpaceDN w:val="0"/>
        <w:adjustRightInd w:val="0"/>
        <w:spacing w:line="360" w:lineRule="auto"/>
        <w:ind w:firstLine="709"/>
        <w:jc w:val="both"/>
        <w:rPr>
          <w:kern w:val="32"/>
        </w:rPr>
      </w:pPr>
      <w:r w:rsidRPr="00503D58">
        <w:rPr>
          <w:kern w:val="32"/>
        </w:rPr>
        <w:t>Семенные группы и куртины оставляют, в первую очередь, за счет участков средневозрастных и приспевающих древостоев главных пород с небольшой примесью лиственных, расположенных на возвышенных участках лесосеки. В еловых куртинах лиственные породы не должны затенять ель.</w:t>
      </w:r>
    </w:p>
    <w:p w:rsidR="00C04CF8" w:rsidRPr="00503D58" w:rsidRDefault="00C04CF8" w:rsidP="00C04CF8">
      <w:pPr>
        <w:widowControl w:val="0"/>
        <w:autoSpaceDE w:val="0"/>
        <w:autoSpaceDN w:val="0"/>
        <w:adjustRightInd w:val="0"/>
        <w:spacing w:line="360" w:lineRule="auto"/>
        <w:ind w:firstLine="709"/>
        <w:jc w:val="both"/>
        <w:rPr>
          <w:kern w:val="32"/>
        </w:rPr>
      </w:pPr>
      <w:r w:rsidRPr="00503D58">
        <w:rPr>
          <w:kern w:val="32"/>
        </w:rPr>
        <w:t xml:space="preserve">Источники обсеменения в виде куртин и полос оставляют из пород, слабоустойчивых к ветровалу (ель), и на участках с влажными слабодренированными почвами. Ширина семенных полос для сохранения устойчивости должна быть не менее </w:t>
      </w:r>
      <w:smartTag w:uri="urn:schemas-microsoft-com:office:smarttags" w:element="metricconverter">
        <w:smartTagPr>
          <w:attr w:name="ProductID" w:val="30 м"/>
        </w:smartTagPr>
        <w:r w:rsidRPr="00503D58">
          <w:rPr>
            <w:kern w:val="32"/>
          </w:rPr>
          <w:t>30 м</w:t>
        </w:r>
      </w:smartTag>
      <w:r w:rsidRPr="00503D58">
        <w:rPr>
          <w:kern w:val="32"/>
        </w:rPr>
        <w:t>.</w:t>
      </w:r>
    </w:p>
    <w:p w:rsidR="00C04CF8" w:rsidRPr="00503D58" w:rsidRDefault="00C04CF8" w:rsidP="00C04CF8">
      <w:pPr>
        <w:spacing w:line="360" w:lineRule="auto"/>
        <w:ind w:firstLine="709"/>
        <w:jc w:val="both"/>
      </w:pPr>
      <w:r w:rsidRPr="00503D58">
        <w:lastRenderedPageBreak/>
        <w:t>В процессе рубки сохраняются также устойчивые перспективные деревья второго яруса, все обособленные в пределах лесосеки участки молодняка и других неспелых деревьев ценных древесных пород.</w:t>
      </w:r>
    </w:p>
    <w:p w:rsidR="00C04CF8" w:rsidRPr="00503D58" w:rsidRDefault="00C04CF8" w:rsidP="00C04CF8">
      <w:pPr>
        <w:spacing w:line="360" w:lineRule="auto"/>
        <w:ind w:firstLine="709"/>
        <w:jc w:val="both"/>
      </w:pPr>
      <w:r w:rsidRPr="00503D58">
        <w:t xml:space="preserve">К подлежащему сохранению относится только жизнеспособный перспективный подрост. </w:t>
      </w:r>
    </w:p>
    <w:p w:rsidR="00C04CF8" w:rsidRPr="00503D58" w:rsidRDefault="00C04CF8" w:rsidP="00C04CF8">
      <w:pPr>
        <w:spacing w:line="360" w:lineRule="auto"/>
        <w:ind w:firstLine="709"/>
        <w:jc w:val="both"/>
      </w:pPr>
      <w:r w:rsidRPr="00503D58">
        <w:t>Подрост дуба, а также других ценных древесных пород подлежит учету и сохранению в соответствующих условиях произрастания при всех видах рубок, независимо от количества и характера его размещения по площади лесосеки и состава насаждения до рубки.</w:t>
      </w:r>
    </w:p>
    <w:p w:rsidR="00C04CF8" w:rsidRPr="00CA0C7A" w:rsidRDefault="00C04CF8" w:rsidP="00C04CF8">
      <w:pPr>
        <w:spacing w:line="360" w:lineRule="auto"/>
        <w:ind w:firstLine="709"/>
        <w:jc w:val="both"/>
      </w:pPr>
      <w:r w:rsidRPr="00CA0C7A">
        <w:t>В равнинных лесах, при сплошных рубках без сохранения подроста в условиях типов леса, где минерализация поверхности почвы имеет положительное значение для лесовосстановления, площадь волоков не ограничивается. Типы (группы типов) леса, где допускается проведение таких рубок: лишайниковые, вересковые, брусничные, кисличные, черничные, долгомошные (сосна); лишайниковые, вересковые, брусничные, кисличные, черничные, долгомошные (ель).</w:t>
      </w:r>
    </w:p>
    <w:p w:rsidR="00C04CF8" w:rsidRPr="00503D58" w:rsidRDefault="00C04CF8" w:rsidP="00C04CF8">
      <w:pPr>
        <w:spacing w:line="360" w:lineRule="auto"/>
        <w:ind w:firstLine="709"/>
        <w:jc w:val="both"/>
      </w:pPr>
      <w:r w:rsidRPr="00503D58">
        <w:t>При оценке обеспеченности лесосек естественным возобновлением подрост всех древесных пород подразделяется на категории крупности по высоте: мелкий – высотой 0,1-</w:t>
      </w:r>
      <w:smartTag w:uri="urn:schemas-microsoft-com:office:smarttags" w:element="metricconverter">
        <w:smartTagPr>
          <w:attr w:name="ProductID" w:val="0,5 м"/>
        </w:smartTagPr>
        <w:r w:rsidRPr="00503D58">
          <w:t>0,5 м</w:t>
        </w:r>
      </w:smartTag>
      <w:r w:rsidRPr="00503D58">
        <w:t>, средний – 0,6-</w:t>
      </w:r>
      <w:smartTag w:uri="urn:schemas-microsoft-com:office:smarttags" w:element="metricconverter">
        <w:smartTagPr>
          <w:attr w:name="ProductID" w:val="1,5 м"/>
        </w:smartTagPr>
        <w:r w:rsidRPr="00503D58">
          <w:t>1,5 м</w:t>
        </w:r>
      </w:smartTag>
      <w:r w:rsidRPr="00503D58">
        <w:t xml:space="preserve"> и крупный – более </w:t>
      </w:r>
      <w:smartTag w:uri="urn:schemas-microsoft-com:office:smarttags" w:element="metricconverter">
        <w:smartTagPr>
          <w:attr w:name="ProductID" w:val="1,5 м"/>
        </w:smartTagPr>
        <w:r w:rsidRPr="00503D58">
          <w:t>1,5 м</w:t>
        </w:r>
      </w:smartTag>
      <w:r w:rsidRPr="00503D58">
        <w:t>.</w:t>
      </w:r>
    </w:p>
    <w:p w:rsidR="00C04CF8" w:rsidRPr="00503D58" w:rsidRDefault="00C04CF8" w:rsidP="00C04CF8">
      <w:pPr>
        <w:spacing w:line="360" w:lineRule="auto"/>
        <w:ind w:firstLine="709"/>
        <w:jc w:val="both"/>
      </w:pPr>
      <w:r w:rsidRPr="00503D58">
        <w:t>При проведении выборочных рубок учету и сохранению подлежит весь имеющийся под пологом леса жизнеспособный перспективный подрост независимо от его количества, степени жизнеспособности и характера его размещения по площади.</w:t>
      </w:r>
    </w:p>
    <w:p w:rsidR="00C04CF8" w:rsidRPr="00503D58" w:rsidRDefault="00C04CF8" w:rsidP="00C04CF8">
      <w:pPr>
        <w:spacing w:line="360" w:lineRule="auto"/>
        <w:ind w:firstLine="709"/>
        <w:jc w:val="both"/>
      </w:pPr>
      <w:r w:rsidRPr="00503D58">
        <w:t>При отводе лесных насаждений в сплошную рубку выделяются участки леса</w:t>
      </w:r>
      <w:r w:rsidRPr="00503D58">
        <w:rPr>
          <w:i/>
        </w:rPr>
        <w:t xml:space="preserve"> </w:t>
      </w:r>
      <w:r w:rsidRPr="00503D58">
        <w:t xml:space="preserve">площадью более </w:t>
      </w:r>
      <w:smartTag w:uri="urn:schemas-microsoft-com:office:smarttags" w:element="metricconverter">
        <w:smartTagPr>
          <w:attr w:name="ProductID" w:val="1 га"/>
        </w:smartTagPr>
        <w:r w:rsidRPr="00503D58">
          <w:t>1 га</w:t>
        </w:r>
      </w:smartTag>
      <w:r w:rsidRPr="00503D58">
        <w:t>, на которых имеется подрост и молодняк в количестве, достаточном для обеспечения естественного восстановления леса с преобладанием лесных насаждений ценных лесных древесных пород, и участки, где после завершения рубок требуются меры по лесовосстановлению.</w:t>
      </w:r>
    </w:p>
    <w:p w:rsidR="00C04CF8" w:rsidRPr="00CA0C7A" w:rsidRDefault="00C04CF8" w:rsidP="00C04CF8">
      <w:pPr>
        <w:spacing w:line="360" w:lineRule="auto"/>
        <w:ind w:firstLine="709"/>
        <w:jc w:val="both"/>
      </w:pPr>
      <w:r w:rsidRPr="00503D58">
        <w:t xml:space="preserve">Способы лесовосстановления (естественное, комбинированное, искусственное) определяются в зависимости от естественного лесовосстановления ценных лесных древесных </w:t>
      </w:r>
      <w:r w:rsidRPr="00CA0C7A">
        <w:t>пород (таблицы 2 Приложения 3 к Правилам лесовосстановления в зависимости от лесного района РФ).</w:t>
      </w:r>
    </w:p>
    <w:p w:rsidR="00A83B3B" w:rsidRPr="00741A03" w:rsidRDefault="00A83B3B" w:rsidP="00C04CF8">
      <w:pPr>
        <w:pStyle w:val="3"/>
        <w:jc w:val="center"/>
        <w:rPr>
          <w:b/>
          <w:bCs/>
        </w:rPr>
      </w:pPr>
      <w:bookmarkStart w:id="74" w:name="_Toc144214218"/>
      <w:r w:rsidRPr="00741A03">
        <w:rPr>
          <w:b/>
          <w:bCs/>
        </w:rPr>
        <w:t>2.1.10</w:t>
      </w:r>
      <w:r w:rsidR="004F049A" w:rsidRPr="00741A03">
        <w:rPr>
          <w:b/>
          <w:bCs/>
        </w:rPr>
        <w:t>.</w:t>
      </w:r>
      <w:r w:rsidRPr="00741A03">
        <w:rPr>
          <w:b/>
          <w:bCs/>
        </w:rPr>
        <w:t xml:space="preserve"> Сроки использования лесов для заготовки древесины и другие сведения</w:t>
      </w:r>
      <w:bookmarkEnd w:id="72"/>
      <w:bookmarkEnd w:id="73"/>
      <w:bookmarkEnd w:id="74"/>
    </w:p>
    <w:p w:rsidR="00847F34" w:rsidRPr="00503D58" w:rsidRDefault="00847F34" w:rsidP="00847F34">
      <w:pPr>
        <w:spacing w:line="360" w:lineRule="auto"/>
        <w:ind w:firstLine="709"/>
        <w:jc w:val="both"/>
        <w:rPr>
          <w:szCs w:val="20"/>
        </w:rPr>
      </w:pPr>
      <w:r w:rsidRPr="00503D58">
        <w:rPr>
          <w:szCs w:val="20"/>
        </w:rPr>
        <w:t>Рубка лесных насаждений на каждой лесосеке, трелёвка, частичная переработка, хранение и вывоз заготовленной древесины осуществляется лицом, использующим лесной участок в целях заготовки древесины, в течение 12 месяцев с даты начала декларируемого периода с</w:t>
      </w:r>
      <w:r w:rsidRPr="00503D58">
        <w:rPr>
          <w:color w:val="000000"/>
          <w:szCs w:val="20"/>
        </w:rPr>
        <w:t xml:space="preserve">огласно </w:t>
      </w:r>
      <w:r w:rsidRPr="00503D58">
        <w:rPr>
          <w:szCs w:val="20"/>
        </w:rPr>
        <w:t xml:space="preserve">лесной декларации, или в течение срока, установленного договором </w:t>
      </w:r>
      <w:r w:rsidRPr="00503D58">
        <w:rPr>
          <w:szCs w:val="20"/>
        </w:rPr>
        <w:lastRenderedPageBreak/>
        <w:t>купли-продажи лесных насаждений, – в случае заготовки древесины на основании договора купли-продажи лесных насаждений.</w:t>
      </w:r>
    </w:p>
    <w:p w:rsidR="00847F34" w:rsidRPr="00503D58" w:rsidRDefault="00847F34" w:rsidP="00847F34">
      <w:pPr>
        <w:spacing w:line="360" w:lineRule="auto"/>
        <w:ind w:firstLine="709"/>
        <w:jc w:val="both"/>
        <w:rPr>
          <w:color w:val="000000"/>
        </w:rPr>
      </w:pPr>
      <w:r w:rsidRPr="00503D58">
        <w:rPr>
          <w:color w:val="000000"/>
        </w:rPr>
        <w:t>Увеличение сроков рубки лесных насаждений, хранения и вывоза древесины, указанных в настоящем пункте, допускается в случае возникновения неблагоприятных погодных условий, исключающих своевременное исполнение данных требований.</w:t>
      </w:r>
    </w:p>
    <w:p w:rsidR="00847F34" w:rsidRPr="00503D58" w:rsidRDefault="00847F34" w:rsidP="00847F34">
      <w:pPr>
        <w:spacing w:line="360" w:lineRule="auto"/>
        <w:ind w:firstLine="709"/>
        <w:jc w:val="both"/>
        <w:rPr>
          <w:color w:val="000000"/>
        </w:rPr>
      </w:pPr>
      <w:r w:rsidRPr="00503D58">
        <w:rPr>
          <w:color w:val="000000"/>
        </w:rPr>
        <w:t>Срок рубки лесных насаждений, хранения и вывоза древесины может быть увеличен не более чем на 12 месяцев уполномоченным органом по письменному заявлению лица, использующего леса.</w:t>
      </w:r>
    </w:p>
    <w:p w:rsidR="00847F34" w:rsidRPr="00503D58" w:rsidRDefault="00847F34" w:rsidP="00847F34">
      <w:pPr>
        <w:spacing w:line="360" w:lineRule="auto"/>
        <w:ind w:firstLine="709"/>
        <w:jc w:val="both"/>
        <w:rPr>
          <w:color w:val="000000"/>
        </w:rPr>
      </w:pPr>
      <w:r w:rsidRPr="00503D58">
        <w:rPr>
          <w:color w:val="000000"/>
        </w:rPr>
        <w:t xml:space="preserve">Разрешение на изменение сроков рубки лесных насаждений и вывоза древесины выдается в письменном виде с указанием местонахождения лесосек (участковое лесничество, номер лесного квартала, номер лесотаксационного выдела, </w:t>
      </w:r>
      <w:r w:rsidRPr="00CA0C7A">
        <w:t xml:space="preserve">номер лесосеки), площади </w:t>
      </w:r>
      <w:r w:rsidRPr="00503D58">
        <w:rPr>
          <w:color w:val="000000"/>
        </w:rPr>
        <w:t>лесосеки, объема древесины и вновь установленного (продленного) срока (даты) рубки лесных насаждений и (или) хранения, вывозки древесины.</w:t>
      </w:r>
    </w:p>
    <w:p w:rsidR="00847F34" w:rsidRPr="00CA0C7A" w:rsidRDefault="00847F34" w:rsidP="00847F34">
      <w:pPr>
        <w:spacing w:line="360" w:lineRule="auto"/>
        <w:ind w:firstLine="709"/>
        <w:jc w:val="both"/>
      </w:pPr>
      <w:r w:rsidRPr="00CA0C7A">
        <w:t>В соответствии с п.11 Правил заготовки древесины рубка лесных насаждений, трелевка, частичная переработка, хранение, вывоз заготовленной древесины осуществляется лицом, использующем лесной участок в целях заготовки древесины, в течение 12 месяцев с даты начала декларируемого периода согласно лесной декларации.</w:t>
      </w:r>
    </w:p>
    <w:p w:rsidR="00847F34" w:rsidRPr="00CA0C7A" w:rsidRDefault="00847F34" w:rsidP="00847F34">
      <w:pPr>
        <w:spacing w:line="360" w:lineRule="auto"/>
        <w:ind w:firstLine="709"/>
        <w:jc w:val="both"/>
      </w:pPr>
      <w:r w:rsidRPr="00CA0C7A">
        <w:t xml:space="preserve">Для соблюдения действующего лесного законодательства и недопущения прекращения рубки лесных насаждений по лесным декларациям, а также в целях недопущения остановки лесозаготовительных и лесоперерабатывающих предприятий на территории Ленинградской области, на основании утвержденного нового лесохозяйственного регламента по </w:t>
      </w:r>
      <w:r w:rsidR="000E1596">
        <w:t>Кингисеппском</w:t>
      </w:r>
      <w:r w:rsidR="00CA0C7A">
        <w:t xml:space="preserve">у </w:t>
      </w:r>
      <w:r w:rsidRPr="00CA0C7A">
        <w:t>лесничеству, комитет по природным ресурсам Ленинградской области продлевает срок рубки лесных насаждений в единой государственной системе учета древесины и сделок с ней до 12 месяцев с даты начала декларируемого периода по каждой конкретной лесной декларации.</w:t>
      </w:r>
    </w:p>
    <w:p w:rsidR="00847F34" w:rsidRPr="00CA0C7A" w:rsidRDefault="00847F34" w:rsidP="00847F34">
      <w:pPr>
        <w:spacing w:line="360" w:lineRule="auto"/>
        <w:ind w:firstLine="709"/>
        <w:jc w:val="both"/>
      </w:pPr>
      <w:r w:rsidRPr="00CA0C7A">
        <w:t>Продление срока рубки лесных деклараций до 12 месяцев с даты начала декларируемого периода по каждой конкретной лесной декларации осуществляется комитетом по природным ресурсам Ленинградской области по заявкам арендаторов лесных участков.</w:t>
      </w:r>
    </w:p>
    <w:p w:rsidR="00847F34" w:rsidRPr="00387561" w:rsidRDefault="00847F34" w:rsidP="00847F34">
      <w:pPr>
        <w:spacing w:line="360" w:lineRule="auto"/>
        <w:ind w:firstLine="709"/>
        <w:jc w:val="both"/>
      </w:pPr>
      <w:r w:rsidRPr="00CA0C7A">
        <w:t>Заявки арендаторов лесных участков на продление срока рубки лесных деклараций до 12 месяцев с даты начала декларируемого периода подаются в комитет по природным ресурсам Ленинградской области по лесным декларациям, по которым заготовка древесины не завершена с указанием срока продления.</w:t>
      </w:r>
      <w:r w:rsidRPr="00387561">
        <w:t xml:space="preserve"> </w:t>
      </w:r>
    </w:p>
    <w:p w:rsidR="00A83B3B" w:rsidRPr="00741A03" w:rsidRDefault="00A83B3B" w:rsidP="00E15177">
      <w:pPr>
        <w:spacing w:line="360" w:lineRule="auto"/>
        <w:ind w:firstLine="709"/>
        <w:jc w:val="both"/>
      </w:pPr>
    </w:p>
    <w:p w:rsidR="00697AC5" w:rsidRPr="00741A03" w:rsidRDefault="00697AC5" w:rsidP="00C33554">
      <w:pPr>
        <w:pStyle w:val="3"/>
        <w:jc w:val="center"/>
        <w:rPr>
          <w:b/>
          <w:bCs/>
        </w:rPr>
      </w:pPr>
      <w:bookmarkStart w:id="75" w:name="_Toc144214219"/>
      <w:r w:rsidRPr="00741A03">
        <w:rPr>
          <w:b/>
          <w:bCs/>
        </w:rPr>
        <w:lastRenderedPageBreak/>
        <w:t>2.1.</w:t>
      </w:r>
      <w:r w:rsidR="00F93437" w:rsidRPr="00741A03">
        <w:rPr>
          <w:b/>
          <w:bCs/>
        </w:rPr>
        <w:t>1</w:t>
      </w:r>
      <w:r w:rsidR="006211FD" w:rsidRPr="00741A03">
        <w:rPr>
          <w:b/>
          <w:bCs/>
        </w:rPr>
        <w:t>1</w:t>
      </w:r>
      <w:r w:rsidR="004F049A" w:rsidRPr="00741A03">
        <w:rPr>
          <w:b/>
          <w:bCs/>
        </w:rPr>
        <w:t xml:space="preserve">. </w:t>
      </w:r>
      <w:r w:rsidR="00745D93" w:rsidRPr="00741A03">
        <w:rPr>
          <w:b/>
          <w:bCs/>
        </w:rPr>
        <w:t>Очистка мест рубок от порубочных остатков</w:t>
      </w:r>
      <w:bookmarkEnd w:id="63"/>
      <w:bookmarkEnd w:id="75"/>
    </w:p>
    <w:p w:rsidR="00F97B12" w:rsidRPr="00927AA3" w:rsidRDefault="00F97B12" w:rsidP="00F97B12">
      <w:pPr>
        <w:spacing w:line="360" w:lineRule="auto"/>
        <w:ind w:firstLine="709"/>
        <w:jc w:val="both"/>
        <w:rPr>
          <w:strike/>
        </w:rPr>
      </w:pPr>
      <w:bookmarkStart w:id="76" w:name="_Toc480818489"/>
      <w:r w:rsidRPr="00927AA3">
        <w:rPr>
          <w:snapToGrid w:val="0"/>
        </w:rPr>
        <w:t xml:space="preserve">Очистка мест рубок от порубочных остатков производится в соответствии с постановлением Правительства РФ от 7 октября 2020 г. № 1614 «Об утверждении Правил пожарной безопасности в лесах»; постановлением Правительства РФ </w:t>
      </w:r>
      <w:r w:rsidRPr="00927AA3">
        <w:t>от 09.12.2020 № 2047 «Об утверждении Правил санитарной безопасности в лесах»;</w:t>
      </w:r>
      <w:r w:rsidRPr="00927AA3">
        <w:rPr>
          <w:snapToGrid w:val="0"/>
        </w:rPr>
        <w:t xml:space="preserve"> </w:t>
      </w:r>
      <w:r w:rsidRPr="00927AA3">
        <w:t>приказом Минприроды России РФ от 17.01.2022 № 23 «Об утверждении видов лесосечных работ, порядка и последовательности их выполнения, формы технологической карты лесосечных работ, формы акта заключительного осмотра лесосеки и порядка заключительного осмотра лесосеки».</w:t>
      </w:r>
    </w:p>
    <w:p w:rsidR="00F97B12" w:rsidRPr="00503D58" w:rsidRDefault="00F97B12" w:rsidP="00F97B12">
      <w:pPr>
        <w:spacing w:line="360" w:lineRule="auto"/>
        <w:ind w:firstLine="709"/>
        <w:jc w:val="both"/>
        <w:rPr>
          <w:snapToGrid w:val="0"/>
        </w:rPr>
      </w:pPr>
      <w:r w:rsidRPr="00503D58">
        <w:rPr>
          <w:snapToGrid w:val="0"/>
        </w:rPr>
        <w:t xml:space="preserve">Очистка мест рубок от порубочных остатков проводится лицами, осуществляющими заготовку древесины, одновременно с её заготовкой при всех видах рубок. Способы и сроки очистки мест рубок указываются в </w:t>
      </w:r>
      <w:r w:rsidRPr="00503D58">
        <w:t xml:space="preserve">технологической карте разработки лесосеки </w:t>
      </w:r>
      <w:r w:rsidRPr="00503D58">
        <w:rPr>
          <w:snapToGrid w:val="0"/>
        </w:rPr>
        <w:t xml:space="preserve">или договоре купли-продажи лесных насаждений.  </w:t>
      </w:r>
    </w:p>
    <w:p w:rsidR="00F97B12" w:rsidRPr="00503D58" w:rsidRDefault="00F97B12" w:rsidP="00F97B12">
      <w:pPr>
        <w:spacing w:line="360" w:lineRule="auto"/>
        <w:ind w:firstLine="709"/>
        <w:jc w:val="both"/>
        <w:rPr>
          <w:snapToGrid w:val="0"/>
        </w:rPr>
      </w:pPr>
      <w:r w:rsidRPr="00EF2AA6">
        <w:rPr>
          <w:snapToGrid w:val="0"/>
        </w:rPr>
        <w:t>Очистка мест рубок осуществляется следующими способами:</w:t>
      </w:r>
    </w:p>
    <w:p w:rsidR="00F97B12" w:rsidRPr="00503D58" w:rsidRDefault="00F97B12" w:rsidP="00F97B12">
      <w:pPr>
        <w:suppressAutoHyphens/>
        <w:spacing w:line="360" w:lineRule="auto"/>
        <w:ind w:firstLine="709"/>
        <w:jc w:val="both"/>
        <w:rPr>
          <w:snapToGrid w:val="0"/>
        </w:rPr>
      </w:pPr>
      <w:r w:rsidRPr="00503D58">
        <w:rPr>
          <w:snapToGrid w:val="0"/>
        </w:rPr>
        <w:t>- укладкой порубочных остатков на волоки с целью их укрепления и предохранения почвы от сильного уплотнения и повреждения при трелевке;</w:t>
      </w:r>
    </w:p>
    <w:p w:rsidR="00F97B12" w:rsidRPr="00927AA3" w:rsidRDefault="00F97B12" w:rsidP="00F97B12">
      <w:pPr>
        <w:suppressAutoHyphens/>
        <w:spacing w:line="360" w:lineRule="auto"/>
        <w:ind w:firstLine="709"/>
        <w:jc w:val="both"/>
        <w:rPr>
          <w:strike/>
          <w:snapToGrid w:val="0"/>
        </w:rPr>
      </w:pPr>
      <w:r w:rsidRPr="00503D58">
        <w:rPr>
          <w:snapToGrid w:val="0"/>
        </w:rPr>
        <w:t>- сбором порубочных остатков в кучи и валы с последующим сжиганием их в</w:t>
      </w:r>
      <w:r>
        <w:rPr>
          <w:snapToGrid w:val="0"/>
        </w:rPr>
        <w:t> </w:t>
      </w:r>
      <w:r w:rsidRPr="00503D58">
        <w:rPr>
          <w:snapToGrid w:val="0"/>
        </w:rPr>
        <w:t xml:space="preserve">пожаробезопасный период, </w:t>
      </w:r>
      <w:r w:rsidRPr="00EF447D">
        <w:t>только при отсутствии пожарной опасности в лесу по условиям погоды и под контролем ответственных лиц в соответствии с пунктом 27 Правил пожарной безопасности в лесах, утвержденных постановлением Правительства РФ</w:t>
      </w:r>
      <w:r>
        <w:t xml:space="preserve"> </w:t>
      </w:r>
      <w:r w:rsidRPr="00927AA3">
        <w:rPr>
          <w:snapToGrid w:val="0"/>
        </w:rPr>
        <w:t>от 7 октября 2020 г. № 1614;</w:t>
      </w:r>
    </w:p>
    <w:p w:rsidR="00F97B12" w:rsidRPr="00503D58" w:rsidRDefault="00F97B12" w:rsidP="00F97B12">
      <w:pPr>
        <w:suppressAutoHyphens/>
        <w:spacing w:line="360" w:lineRule="auto"/>
        <w:ind w:firstLine="709"/>
        <w:jc w:val="both"/>
        <w:rPr>
          <w:snapToGrid w:val="0"/>
        </w:rPr>
      </w:pPr>
      <w:r w:rsidRPr="00503D58">
        <w:rPr>
          <w:snapToGrid w:val="0"/>
        </w:rPr>
        <w:t>- сбором порубочных остатков в кучи и валы с оставлением их на месте для перегнивания и для подкормки диких животных в зимний период;</w:t>
      </w:r>
    </w:p>
    <w:p w:rsidR="00F97B12" w:rsidRPr="00503D58" w:rsidRDefault="00F97B12" w:rsidP="00F97B12">
      <w:pPr>
        <w:suppressAutoHyphens/>
        <w:spacing w:line="360" w:lineRule="auto"/>
        <w:ind w:firstLine="709"/>
        <w:jc w:val="both"/>
        <w:rPr>
          <w:snapToGrid w:val="0"/>
        </w:rPr>
      </w:pPr>
      <w:r w:rsidRPr="00503D58">
        <w:rPr>
          <w:snapToGrid w:val="0"/>
        </w:rPr>
        <w:t>- разбрасыванием измельченных порубочных остатков в целях улучшения лесорастительных условий;</w:t>
      </w:r>
    </w:p>
    <w:p w:rsidR="00F97B12" w:rsidRPr="00927AA3" w:rsidRDefault="00F97B12" w:rsidP="00F97B12">
      <w:pPr>
        <w:suppressAutoHyphens/>
        <w:spacing w:line="360" w:lineRule="auto"/>
        <w:ind w:firstLine="709"/>
        <w:jc w:val="both"/>
        <w:rPr>
          <w:snapToGrid w:val="0"/>
        </w:rPr>
      </w:pPr>
      <w:r w:rsidRPr="00927AA3">
        <w:rPr>
          <w:snapToGrid w:val="0"/>
        </w:rPr>
        <w:t xml:space="preserve">- укладкой и оставлением на перегнивание </w:t>
      </w:r>
      <w:r w:rsidRPr="00927AA3">
        <w:t xml:space="preserve">порубочных остатков </w:t>
      </w:r>
      <w:r w:rsidRPr="00927AA3">
        <w:rPr>
          <w:snapToGrid w:val="0"/>
        </w:rPr>
        <w:t>на месте рубки;</w:t>
      </w:r>
    </w:p>
    <w:p w:rsidR="00F97B12" w:rsidRPr="00927AA3" w:rsidRDefault="00F97B12" w:rsidP="00F97B12">
      <w:pPr>
        <w:suppressAutoHyphens/>
        <w:spacing w:line="360" w:lineRule="auto"/>
        <w:ind w:firstLine="709"/>
        <w:jc w:val="both"/>
        <w:rPr>
          <w:snapToGrid w:val="0"/>
        </w:rPr>
      </w:pPr>
      <w:r w:rsidRPr="00927AA3">
        <w:rPr>
          <w:snapToGrid w:val="0"/>
        </w:rPr>
        <w:t>- вывозом порубочных остатков в места их дальнейшей переработки.</w:t>
      </w:r>
    </w:p>
    <w:p w:rsidR="00F97B12" w:rsidRPr="00927AA3" w:rsidRDefault="00F97B12" w:rsidP="00F97B12">
      <w:pPr>
        <w:suppressAutoHyphens/>
        <w:spacing w:line="360" w:lineRule="auto"/>
        <w:ind w:firstLine="709"/>
        <w:jc w:val="both"/>
        <w:rPr>
          <w:snapToGrid w:val="0"/>
        </w:rPr>
      </w:pPr>
      <w:r w:rsidRPr="00927AA3">
        <w:rPr>
          <w:snapToGrid w:val="0"/>
        </w:rPr>
        <w:t>После проведения указанных работ допускается доочистка лесосек.</w:t>
      </w:r>
    </w:p>
    <w:p w:rsidR="00F97B12" w:rsidRPr="00503D58" w:rsidRDefault="00F97B12" w:rsidP="00F97B12">
      <w:pPr>
        <w:suppressAutoHyphens/>
        <w:spacing w:line="360" w:lineRule="auto"/>
        <w:ind w:firstLine="709"/>
        <w:jc w:val="both"/>
        <w:rPr>
          <w:snapToGrid w:val="0"/>
        </w:rPr>
      </w:pPr>
      <w:r w:rsidRPr="00503D58">
        <w:rPr>
          <w:snapToGrid w:val="0"/>
        </w:rPr>
        <w:t>Указанные способы очистки мест рубок при необходимости могут применяться комбинированно.</w:t>
      </w:r>
    </w:p>
    <w:p w:rsidR="00F97B12" w:rsidRPr="00503D58" w:rsidRDefault="00F97B12" w:rsidP="00F97B12">
      <w:pPr>
        <w:widowControl w:val="0"/>
        <w:autoSpaceDE w:val="0"/>
        <w:autoSpaceDN w:val="0"/>
        <w:adjustRightInd w:val="0"/>
        <w:spacing w:line="360" w:lineRule="auto"/>
        <w:ind w:firstLine="709"/>
        <w:jc w:val="both"/>
        <w:rPr>
          <w:kern w:val="32"/>
        </w:rPr>
      </w:pPr>
      <w:r w:rsidRPr="00503D58">
        <w:rPr>
          <w:kern w:val="32"/>
        </w:rPr>
        <w:t>Очистка лесосек сплошных рубок с последующим искусственным лесовосстановлением должна производиться способами, обеспечивающими создание условий для проведения всего комплекса лесовосстановительных работ (подготовка участка и обработка почвы, посадка или посев лесных культур, агротехнические уходы), а также ухода за молодняками.</w:t>
      </w:r>
    </w:p>
    <w:p w:rsidR="00F97B12" w:rsidRPr="00F151B7" w:rsidRDefault="00F97B12" w:rsidP="00F97B12">
      <w:pPr>
        <w:widowControl w:val="0"/>
        <w:autoSpaceDE w:val="0"/>
        <w:autoSpaceDN w:val="0"/>
        <w:adjustRightInd w:val="0"/>
        <w:spacing w:line="360" w:lineRule="auto"/>
        <w:ind w:firstLine="709"/>
        <w:jc w:val="both"/>
        <w:rPr>
          <w:strike/>
          <w:kern w:val="32"/>
        </w:rPr>
      </w:pPr>
      <w:r w:rsidRPr="00503D58">
        <w:rPr>
          <w:kern w:val="32"/>
        </w:rPr>
        <w:t xml:space="preserve">Очистка лесосек сплошных рубок с наличием </w:t>
      </w:r>
      <w:r w:rsidRPr="00927AA3">
        <w:rPr>
          <w:kern w:val="32"/>
        </w:rPr>
        <w:t xml:space="preserve">подроста ценных пород </w:t>
      </w:r>
      <w:r w:rsidRPr="00503D58">
        <w:rPr>
          <w:kern w:val="32"/>
        </w:rPr>
        <w:t xml:space="preserve">осуществляется способами, обеспечивающими его сохранность. </w:t>
      </w:r>
    </w:p>
    <w:p w:rsidR="00F97B12" w:rsidRPr="00503D58" w:rsidRDefault="00F97B12" w:rsidP="00F97B12">
      <w:pPr>
        <w:widowControl w:val="0"/>
        <w:autoSpaceDE w:val="0"/>
        <w:autoSpaceDN w:val="0"/>
        <w:adjustRightInd w:val="0"/>
        <w:spacing w:line="360" w:lineRule="auto"/>
        <w:ind w:firstLine="709"/>
        <w:jc w:val="both"/>
        <w:rPr>
          <w:kern w:val="32"/>
        </w:rPr>
      </w:pPr>
      <w:r w:rsidRPr="00503D58">
        <w:rPr>
          <w:kern w:val="32"/>
        </w:rPr>
        <w:lastRenderedPageBreak/>
        <w:t>Сжигание порубочных остатков сплошным палом не допускается.</w:t>
      </w:r>
    </w:p>
    <w:p w:rsidR="00F97B12" w:rsidRPr="00503D58" w:rsidRDefault="00F97B12" w:rsidP="00F97B12">
      <w:pPr>
        <w:widowControl w:val="0"/>
        <w:autoSpaceDE w:val="0"/>
        <w:autoSpaceDN w:val="0"/>
        <w:adjustRightInd w:val="0"/>
        <w:spacing w:line="360" w:lineRule="auto"/>
        <w:ind w:firstLine="709"/>
        <w:jc w:val="both"/>
        <w:rPr>
          <w:kern w:val="32"/>
        </w:rPr>
      </w:pPr>
      <w:r w:rsidRPr="00503D58">
        <w:rPr>
          <w:kern w:val="32"/>
        </w:rPr>
        <w:t>При трелевке деревьев с кронами сжигание порубочных остатков должно производиться по мере их накопления на специально подготовленных площадках.</w:t>
      </w:r>
    </w:p>
    <w:p w:rsidR="00F97B12" w:rsidRPr="00503D58" w:rsidRDefault="00F97B12" w:rsidP="00F97B12">
      <w:pPr>
        <w:widowControl w:val="0"/>
        <w:autoSpaceDE w:val="0"/>
        <w:autoSpaceDN w:val="0"/>
        <w:adjustRightInd w:val="0"/>
        <w:spacing w:line="360" w:lineRule="auto"/>
        <w:ind w:firstLine="709"/>
        <w:jc w:val="both"/>
        <w:rPr>
          <w:kern w:val="32"/>
        </w:rPr>
      </w:pPr>
      <w:r w:rsidRPr="00503D58">
        <w:rPr>
          <w:kern w:val="32"/>
        </w:rPr>
        <w:t>Очистка лесосек от порубочных остатков осуществляется с соблюдением требований правил пожарной безопасности в лесах.</w:t>
      </w:r>
    </w:p>
    <w:p w:rsidR="00F97B12" w:rsidRDefault="00F97B12" w:rsidP="00F97B12">
      <w:pPr>
        <w:widowControl w:val="0"/>
        <w:autoSpaceDE w:val="0"/>
        <w:autoSpaceDN w:val="0"/>
        <w:adjustRightInd w:val="0"/>
        <w:spacing w:line="360" w:lineRule="auto"/>
        <w:ind w:firstLine="709"/>
        <w:jc w:val="both"/>
        <w:rPr>
          <w:rFonts w:eastAsia="Times New Roman"/>
          <w:kern w:val="32"/>
        </w:rPr>
      </w:pPr>
      <w:r w:rsidRPr="00620910">
        <w:rPr>
          <w:rFonts w:eastAsia="Times New Roman"/>
          <w:kern w:val="32"/>
        </w:rPr>
        <w:t xml:space="preserve">Обязательному сжиганию подлежат порубочные остатки при проведении санитарных рубок в очагах вредных организмов, где они могут оказаться источником распространения инфекции или средой для ее сохранения и заселения вторичными вредными организмами, если такие порубочные остатки не вывозятся в места их дальнейшей переработки. </w:t>
      </w:r>
    </w:p>
    <w:p w:rsidR="00F97B12" w:rsidRDefault="00F97B12" w:rsidP="00F97B12">
      <w:pPr>
        <w:spacing w:line="360" w:lineRule="auto"/>
        <w:ind w:firstLine="709"/>
        <w:jc w:val="both"/>
      </w:pPr>
      <w:r w:rsidRPr="00503D58">
        <w:t>В целях сохранения биоразнообразия лесов и плодородия почвы при очистке (уборке) мест рубок могут сохраняться не мешающие лесовосстановлению, не создающие пожарной опасности и условий распространения болезней и вредных организмов валежник и порубочные остатки, которые представляют места обитания многих организмов, в</w:t>
      </w:r>
      <w:r>
        <w:t> </w:t>
      </w:r>
      <w:r w:rsidRPr="00503D58">
        <w:t xml:space="preserve">том числе полезных энтомофагов. Могут сохраняться также отдельные сухостойные и сломанные деревья в количестве до 5-15 штук на </w:t>
      </w:r>
      <w:smartTag w:uri="urn:schemas-microsoft-com:office:smarttags" w:element="metricconverter">
        <w:smartTagPr>
          <w:attr w:name="ProductID" w:val="1 га"/>
        </w:smartTagPr>
        <w:r w:rsidRPr="00503D58">
          <w:t>1 га</w:t>
        </w:r>
      </w:smartTag>
      <w:r w:rsidRPr="00503D58">
        <w:t xml:space="preserve"> с гнездовьями птиц, а также потенциально пригодные для гнездования и в качестве мест укрытия мелких животных.</w:t>
      </w:r>
    </w:p>
    <w:p w:rsidR="00C21DCF" w:rsidRPr="00503D58" w:rsidRDefault="00C21DCF" w:rsidP="00F97B12">
      <w:pPr>
        <w:spacing w:line="360" w:lineRule="auto"/>
        <w:ind w:firstLine="709"/>
        <w:jc w:val="both"/>
      </w:pPr>
    </w:p>
    <w:p w:rsidR="00444A7F" w:rsidRPr="00741A03" w:rsidRDefault="00697AC5" w:rsidP="00C33554">
      <w:pPr>
        <w:pStyle w:val="3"/>
        <w:spacing w:line="240" w:lineRule="auto"/>
        <w:jc w:val="center"/>
        <w:rPr>
          <w:b/>
          <w:bCs/>
        </w:rPr>
      </w:pPr>
      <w:bookmarkStart w:id="77" w:name="_Toc144214220"/>
      <w:r w:rsidRPr="00741A03">
        <w:rPr>
          <w:b/>
          <w:bCs/>
        </w:rPr>
        <w:t>2.1</w:t>
      </w:r>
      <w:r w:rsidR="001F4EB8" w:rsidRPr="00741A03">
        <w:rPr>
          <w:b/>
          <w:bCs/>
        </w:rPr>
        <w:t>.</w:t>
      </w:r>
      <w:r w:rsidR="005A42C6" w:rsidRPr="00741A03">
        <w:rPr>
          <w:b/>
          <w:bCs/>
        </w:rPr>
        <w:t>1</w:t>
      </w:r>
      <w:r w:rsidR="006211FD" w:rsidRPr="00741A03">
        <w:rPr>
          <w:b/>
          <w:bCs/>
        </w:rPr>
        <w:t>2</w:t>
      </w:r>
      <w:r w:rsidR="004F049A" w:rsidRPr="00741A03">
        <w:rPr>
          <w:b/>
          <w:bCs/>
        </w:rPr>
        <w:t>.</w:t>
      </w:r>
      <w:r w:rsidR="00EC3A20" w:rsidRPr="00741A03">
        <w:rPr>
          <w:b/>
          <w:bCs/>
        </w:rPr>
        <w:t xml:space="preserve"> </w:t>
      </w:r>
      <w:r w:rsidR="00D37781" w:rsidRPr="00741A03">
        <w:rPr>
          <w:b/>
          <w:bCs/>
        </w:rPr>
        <w:t>Расчетная лесосека (ежегодный д</w:t>
      </w:r>
      <w:r w:rsidR="00E12735" w:rsidRPr="00741A03">
        <w:rPr>
          <w:b/>
          <w:bCs/>
        </w:rPr>
        <w:t>опустимый объем изъятия древесины</w:t>
      </w:r>
      <w:r w:rsidR="00D37781" w:rsidRPr="00741A03">
        <w:rPr>
          <w:b/>
          <w:bCs/>
        </w:rPr>
        <w:t xml:space="preserve">) для осуществления рубок </w:t>
      </w:r>
      <w:r w:rsidR="00E12735" w:rsidRPr="00741A03">
        <w:rPr>
          <w:b/>
          <w:bCs/>
        </w:rPr>
        <w:t>средневозрастных, приспевающих, спелых</w:t>
      </w:r>
      <w:r w:rsidR="00E571D3" w:rsidRPr="00741A03">
        <w:rPr>
          <w:b/>
          <w:bCs/>
        </w:rPr>
        <w:t xml:space="preserve"> и</w:t>
      </w:r>
      <w:r w:rsidR="00E12735" w:rsidRPr="00741A03">
        <w:rPr>
          <w:b/>
          <w:bCs/>
        </w:rPr>
        <w:t xml:space="preserve"> перестойных </w:t>
      </w:r>
      <w:r w:rsidR="00ED2A8B">
        <w:rPr>
          <w:b/>
          <w:bCs/>
        </w:rPr>
        <w:t xml:space="preserve">    </w:t>
      </w:r>
      <w:r w:rsidR="00E12735" w:rsidRPr="00741A03">
        <w:rPr>
          <w:b/>
          <w:bCs/>
        </w:rPr>
        <w:t>лесных насаждени</w:t>
      </w:r>
      <w:r w:rsidR="002E518C" w:rsidRPr="00741A03">
        <w:rPr>
          <w:b/>
          <w:bCs/>
        </w:rPr>
        <w:t>й</w:t>
      </w:r>
      <w:r w:rsidR="00B121E2" w:rsidRPr="00741A03">
        <w:rPr>
          <w:b/>
          <w:bCs/>
        </w:rPr>
        <w:t xml:space="preserve"> при у</w:t>
      </w:r>
      <w:r w:rsidR="00DB4B58" w:rsidRPr="00741A03">
        <w:rPr>
          <w:b/>
          <w:bCs/>
        </w:rPr>
        <w:t>ход</w:t>
      </w:r>
      <w:r w:rsidR="00B121E2" w:rsidRPr="00741A03">
        <w:rPr>
          <w:b/>
          <w:bCs/>
        </w:rPr>
        <w:t>е</w:t>
      </w:r>
      <w:r w:rsidR="00DB4B58" w:rsidRPr="00741A03">
        <w:rPr>
          <w:b/>
          <w:bCs/>
        </w:rPr>
        <w:t xml:space="preserve"> за лесами</w:t>
      </w:r>
      <w:bookmarkEnd w:id="76"/>
      <w:bookmarkEnd w:id="77"/>
    </w:p>
    <w:p w:rsidR="00C33554" w:rsidRPr="00927AA3" w:rsidRDefault="00C33554" w:rsidP="00C33554">
      <w:pPr>
        <w:pStyle w:val="a5"/>
        <w:ind w:firstLine="709"/>
      </w:pPr>
      <w:r w:rsidRPr="00927AA3">
        <w:t xml:space="preserve">В соответствии со статьей 64 Лесного кодекса Российской Федерации уход за лесами представляет собой осуществление мероприятий, направленных на повышение продуктивности лесов, сохранение их полезных функций путём вырубки части деревьев и кустарников, проведение агролесомелиоративных и иных мероприятий. </w:t>
      </w:r>
    </w:p>
    <w:p w:rsidR="00C33554" w:rsidRPr="00927AA3" w:rsidRDefault="00C33554" w:rsidP="00C33554">
      <w:pPr>
        <w:pStyle w:val="a5"/>
        <w:ind w:firstLine="709"/>
      </w:pPr>
      <w:r w:rsidRPr="00927AA3">
        <w:t xml:space="preserve">Уход за лесами должен производиться в соответствии с приказом Минприроды России от </w:t>
      </w:r>
      <w:r w:rsidRPr="00927AA3">
        <w:rPr>
          <w:kern w:val="32"/>
        </w:rPr>
        <w:t>30.07.2020. № 534</w:t>
      </w:r>
      <w:r w:rsidRPr="00927AA3">
        <w:t xml:space="preserve"> «Об утверждении Правил ухода за лесами». </w:t>
      </w:r>
    </w:p>
    <w:p w:rsidR="00C33554" w:rsidRPr="00927AA3" w:rsidRDefault="00C33554" w:rsidP="00C33554">
      <w:pPr>
        <w:pStyle w:val="a5"/>
        <w:ind w:firstLine="709"/>
      </w:pPr>
      <w:r w:rsidRPr="00927AA3">
        <w:t>В зависимости от возраста лесных насаждений и целей ухода за лесами осуществляются следующие виды рубок, проводимых в целях ухода за лесными насаждениями:</w:t>
      </w:r>
    </w:p>
    <w:p w:rsidR="00C33554" w:rsidRPr="00927AA3" w:rsidRDefault="00C33554" w:rsidP="00C33554">
      <w:pPr>
        <w:pStyle w:val="a5"/>
        <w:ind w:firstLine="709"/>
      </w:pPr>
      <w:r w:rsidRPr="00927AA3">
        <w:t>- рубки осветления, направленные на улучшение породного и качественного состава молодняков и условий роста деревьев целевой или целевых древесных пород;</w:t>
      </w:r>
    </w:p>
    <w:p w:rsidR="00C33554" w:rsidRPr="00927AA3" w:rsidRDefault="00C33554" w:rsidP="00C33554">
      <w:pPr>
        <w:pStyle w:val="a5"/>
        <w:ind w:firstLine="709"/>
      </w:pPr>
      <w:r w:rsidRPr="00927AA3">
        <w:t>- рубки прочистки, направленные на регулирование густоты лесных насаждений и улучшение условий роста деревьев целевой или целевых древесных пород, а также на продолжение формирования породного и качественного состава молодняков;</w:t>
      </w:r>
    </w:p>
    <w:p w:rsidR="00C33554" w:rsidRPr="00927AA3" w:rsidRDefault="00C33554" w:rsidP="00C33554">
      <w:pPr>
        <w:pStyle w:val="a5"/>
        <w:ind w:firstLine="709"/>
      </w:pPr>
      <w:r w:rsidRPr="00927AA3">
        <w:t>- рубки прореживания, направленные на создание в лесных насаждениях благоприятных условий для формирования стволов и крон лучших деревьев;</w:t>
      </w:r>
    </w:p>
    <w:p w:rsidR="00C33554" w:rsidRPr="00927AA3" w:rsidRDefault="00C33554" w:rsidP="00C33554">
      <w:pPr>
        <w:pStyle w:val="a5"/>
        <w:ind w:firstLine="709"/>
      </w:pPr>
      <w:r w:rsidRPr="00927AA3">
        <w:lastRenderedPageBreak/>
        <w:t>- проходные рубки, направленные на создание благоприятных условий роста лучших деревьев, увеличения их прироста, продолжения (завершения) формирования структуры насаждений;</w:t>
      </w:r>
    </w:p>
    <w:p w:rsidR="00C33554" w:rsidRPr="00927AA3" w:rsidRDefault="00C33554" w:rsidP="00C33554">
      <w:pPr>
        <w:pStyle w:val="a5"/>
        <w:ind w:firstLine="709"/>
      </w:pPr>
      <w:r w:rsidRPr="00927AA3">
        <w:t>- рубки сохранения лесных насаждений, проводимые в спелых и перестойных древостоях в целях сохранения, поддержания их в состоянии эффективного выполнения целевых функций, накопления качественной древесины, увеличения плодоношения;</w:t>
      </w:r>
    </w:p>
    <w:p w:rsidR="00C33554" w:rsidRPr="00927AA3" w:rsidRDefault="00C33554" w:rsidP="00C33554">
      <w:pPr>
        <w:pStyle w:val="a5"/>
        <w:ind w:firstLine="709"/>
      </w:pPr>
      <w:r w:rsidRPr="00927AA3">
        <w:t>- рубки обновления лесных насаждений, проводимые в перестойных древостоях, спелых и в утрачивающих целевые функции приспевающих древостоях с целью создания благоприятных условий для роста молодых перспективных деревьев, имеющихся в насаждении, появляющихся в связи с содействием возобновлению леса и проведением рубок лесных насаждений, проводимых в целях ухода за лесными насаждениями;</w:t>
      </w:r>
    </w:p>
    <w:p w:rsidR="00C33554" w:rsidRPr="00927AA3" w:rsidRDefault="00C33554" w:rsidP="00C33554">
      <w:pPr>
        <w:pStyle w:val="a5"/>
        <w:ind w:firstLine="709"/>
      </w:pPr>
      <w:r w:rsidRPr="00927AA3">
        <w:t>- рубки переформирования лесных насаждений, проводимые в сформировавшихся средневозрастных и более старшего возраста древостоях с целью коренного изменения их состава, структуры, строения путем регулирования соотношения составляющих насаждение элементов леса и создания благоприятных условий роста деревьев целевых пород, поколений, ярусов;</w:t>
      </w:r>
    </w:p>
    <w:p w:rsidR="00C33554" w:rsidRPr="00927AA3" w:rsidRDefault="00C33554" w:rsidP="00C33554">
      <w:pPr>
        <w:pStyle w:val="a5"/>
        <w:ind w:firstLine="709"/>
      </w:pPr>
      <w:r w:rsidRPr="00927AA3">
        <w:t>- рубки реконструкции, проводимые в целях удаления малоценных лесных насаждений или их частей для подготовки условий для проведения посадки, посева ценных лесообразующих пород, мер содействия естественному возобновлению леса;</w:t>
      </w:r>
    </w:p>
    <w:p w:rsidR="00C33554" w:rsidRPr="00927AA3" w:rsidRDefault="00C33554" w:rsidP="00C33554">
      <w:pPr>
        <w:pStyle w:val="a5"/>
        <w:ind w:firstLine="709"/>
      </w:pPr>
      <w:r w:rsidRPr="00927AA3">
        <w:t>- ландшафтные рубки, направленные на формирование, сохранение, обновление, реконструкцию лесопарковых ландшафтов и повышение их эстетической, оздоровительной ценности и устойчивости;</w:t>
      </w:r>
    </w:p>
    <w:p w:rsidR="00C33554" w:rsidRPr="00927AA3" w:rsidRDefault="00C33554" w:rsidP="00C33554">
      <w:pPr>
        <w:pStyle w:val="a5"/>
        <w:ind w:firstLine="709"/>
        <w:rPr>
          <w:strike/>
        </w:rPr>
      </w:pPr>
      <w:r w:rsidRPr="00927AA3">
        <w:t xml:space="preserve">- рубки единичных деревьев, в том числе семенников, выполнивших свою функцию, должна осуществляться при рубках осветления, рубках прочистки. </w:t>
      </w:r>
    </w:p>
    <w:p w:rsidR="00C33554" w:rsidRDefault="00C33554" w:rsidP="00ED2A8B">
      <w:pPr>
        <w:spacing w:line="360" w:lineRule="auto"/>
        <w:ind w:firstLine="709"/>
        <w:jc w:val="both"/>
      </w:pPr>
      <w:r w:rsidRPr="00927AA3">
        <w:t>Возрастные периоды проведения различных видов рубок ухода за лесом в лесничестве приведены ниже (приложение 1 к правилам ухода за лесами).</w:t>
      </w:r>
    </w:p>
    <w:p w:rsidR="00C33554" w:rsidRDefault="00C33554" w:rsidP="00ED2A8B">
      <w:pPr>
        <w:pStyle w:val="a3"/>
        <w:jc w:val="center"/>
        <w:rPr>
          <w:i/>
        </w:rPr>
      </w:pPr>
      <w:r w:rsidRPr="00927AA3">
        <w:rPr>
          <w:i/>
        </w:rPr>
        <w:t>Таблица 2.6 – Возрастные периоды проведения видов рубок ухода за лесом</w:t>
      </w:r>
    </w:p>
    <w:tbl>
      <w:tblPr>
        <w:tblW w:w="9498" w:type="dxa"/>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11"/>
        <w:gridCol w:w="1457"/>
        <w:gridCol w:w="1719"/>
        <w:gridCol w:w="1075"/>
        <w:gridCol w:w="1219"/>
        <w:gridCol w:w="1817"/>
      </w:tblGrid>
      <w:tr w:rsidR="00C33554" w:rsidRPr="00ED2A8B" w:rsidTr="00ED2A8B">
        <w:tc>
          <w:tcPr>
            <w:tcW w:w="2211" w:type="dxa"/>
            <w:vMerge w:val="restart"/>
            <w:vAlign w:val="center"/>
            <w:hideMark/>
          </w:tcPr>
          <w:p w:rsidR="00C33554" w:rsidRPr="00ED2A8B" w:rsidRDefault="00C33554" w:rsidP="00A800C4">
            <w:pPr>
              <w:spacing w:before="100" w:beforeAutospacing="1" w:after="100" w:afterAutospacing="1"/>
              <w:jc w:val="center"/>
              <w:rPr>
                <w:sz w:val="22"/>
                <w:szCs w:val="22"/>
              </w:rPr>
            </w:pPr>
            <w:r w:rsidRPr="00ED2A8B">
              <w:rPr>
                <w:sz w:val="22"/>
                <w:szCs w:val="22"/>
              </w:rPr>
              <w:t>Виды рубок, проводимых в целях ухода за лесными насаждениями</w:t>
            </w:r>
          </w:p>
        </w:tc>
        <w:tc>
          <w:tcPr>
            <w:tcW w:w="7287" w:type="dxa"/>
            <w:gridSpan w:val="5"/>
            <w:vAlign w:val="center"/>
            <w:hideMark/>
          </w:tcPr>
          <w:p w:rsidR="00C33554" w:rsidRPr="00ED2A8B" w:rsidRDefault="00C33554" w:rsidP="00A800C4">
            <w:pPr>
              <w:spacing w:before="100" w:beforeAutospacing="1" w:after="100" w:afterAutospacing="1"/>
              <w:jc w:val="center"/>
              <w:rPr>
                <w:sz w:val="22"/>
                <w:szCs w:val="22"/>
              </w:rPr>
            </w:pPr>
            <w:r w:rsidRPr="00ED2A8B">
              <w:rPr>
                <w:sz w:val="22"/>
                <w:szCs w:val="22"/>
              </w:rPr>
              <w:t>Возраст лесных насаждений, лет</w:t>
            </w:r>
          </w:p>
        </w:tc>
      </w:tr>
      <w:tr w:rsidR="00C33554" w:rsidRPr="00ED2A8B" w:rsidTr="00ED2A8B">
        <w:tc>
          <w:tcPr>
            <w:tcW w:w="0" w:type="auto"/>
            <w:vMerge/>
            <w:vAlign w:val="center"/>
            <w:hideMark/>
          </w:tcPr>
          <w:p w:rsidR="00C33554" w:rsidRPr="00ED2A8B" w:rsidRDefault="00C33554" w:rsidP="00A800C4">
            <w:pPr>
              <w:jc w:val="center"/>
              <w:rPr>
                <w:sz w:val="22"/>
                <w:szCs w:val="22"/>
              </w:rPr>
            </w:pPr>
          </w:p>
        </w:tc>
        <w:tc>
          <w:tcPr>
            <w:tcW w:w="3176" w:type="dxa"/>
            <w:gridSpan w:val="2"/>
            <w:vAlign w:val="center"/>
            <w:hideMark/>
          </w:tcPr>
          <w:p w:rsidR="00C33554" w:rsidRPr="00ED2A8B" w:rsidRDefault="00C33554" w:rsidP="00A800C4">
            <w:pPr>
              <w:spacing w:before="100" w:beforeAutospacing="1"/>
              <w:jc w:val="center"/>
              <w:rPr>
                <w:sz w:val="22"/>
                <w:szCs w:val="22"/>
              </w:rPr>
            </w:pPr>
            <w:r w:rsidRPr="00ED2A8B">
              <w:rPr>
                <w:sz w:val="22"/>
                <w:szCs w:val="22"/>
              </w:rPr>
              <w:t>Хвойных и твердолиственных семенного и первой генерации вегетативного происхождения древесных пород при возрасте рубки</w:t>
            </w:r>
          </w:p>
        </w:tc>
        <w:tc>
          <w:tcPr>
            <w:tcW w:w="4111" w:type="dxa"/>
            <w:gridSpan w:val="3"/>
            <w:vAlign w:val="center"/>
            <w:hideMark/>
          </w:tcPr>
          <w:p w:rsidR="00C33554" w:rsidRPr="00ED2A8B" w:rsidRDefault="00C33554" w:rsidP="00A800C4">
            <w:pPr>
              <w:spacing w:before="100" w:beforeAutospacing="1"/>
              <w:jc w:val="center"/>
              <w:rPr>
                <w:sz w:val="22"/>
                <w:szCs w:val="22"/>
              </w:rPr>
            </w:pPr>
            <w:r w:rsidRPr="00ED2A8B">
              <w:rPr>
                <w:sz w:val="22"/>
                <w:szCs w:val="22"/>
              </w:rPr>
              <w:t>остальных древесных пород при возрасте рубки</w:t>
            </w:r>
          </w:p>
        </w:tc>
      </w:tr>
      <w:tr w:rsidR="00C33554" w:rsidRPr="00ED2A8B" w:rsidTr="00ED2A8B">
        <w:tc>
          <w:tcPr>
            <w:tcW w:w="0" w:type="auto"/>
            <w:vMerge/>
            <w:vAlign w:val="center"/>
            <w:hideMark/>
          </w:tcPr>
          <w:p w:rsidR="00C33554" w:rsidRPr="00ED2A8B" w:rsidRDefault="00C33554" w:rsidP="00A800C4">
            <w:pPr>
              <w:jc w:val="center"/>
              <w:rPr>
                <w:sz w:val="22"/>
                <w:szCs w:val="22"/>
              </w:rPr>
            </w:pPr>
          </w:p>
        </w:tc>
        <w:tc>
          <w:tcPr>
            <w:tcW w:w="1457" w:type="dxa"/>
            <w:vAlign w:val="center"/>
            <w:hideMark/>
          </w:tcPr>
          <w:p w:rsidR="00C33554" w:rsidRPr="00ED2A8B" w:rsidRDefault="00C33554" w:rsidP="00A800C4">
            <w:pPr>
              <w:spacing w:before="100" w:beforeAutospacing="1"/>
              <w:jc w:val="center"/>
              <w:rPr>
                <w:sz w:val="22"/>
                <w:szCs w:val="22"/>
              </w:rPr>
            </w:pPr>
            <w:r w:rsidRPr="00ED2A8B">
              <w:rPr>
                <w:sz w:val="22"/>
                <w:szCs w:val="22"/>
              </w:rPr>
              <w:t>более 100 лет</w:t>
            </w:r>
          </w:p>
        </w:tc>
        <w:tc>
          <w:tcPr>
            <w:tcW w:w="1719" w:type="dxa"/>
            <w:vAlign w:val="center"/>
            <w:hideMark/>
          </w:tcPr>
          <w:p w:rsidR="00C33554" w:rsidRPr="00ED2A8B" w:rsidRDefault="00C33554" w:rsidP="00A800C4">
            <w:pPr>
              <w:spacing w:before="100" w:beforeAutospacing="1"/>
              <w:jc w:val="center"/>
              <w:rPr>
                <w:sz w:val="22"/>
                <w:szCs w:val="22"/>
              </w:rPr>
            </w:pPr>
            <w:r w:rsidRPr="00ED2A8B">
              <w:rPr>
                <w:sz w:val="22"/>
                <w:szCs w:val="22"/>
              </w:rPr>
              <w:t>менее 100 лет</w:t>
            </w:r>
          </w:p>
        </w:tc>
        <w:tc>
          <w:tcPr>
            <w:tcW w:w="1075" w:type="dxa"/>
            <w:vAlign w:val="center"/>
            <w:hideMark/>
          </w:tcPr>
          <w:p w:rsidR="00C33554" w:rsidRPr="00ED2A8B" w:rsidRDefault="00C33554" w:rsidP="00A800C4">
            <w:pPr>
              <w:spacing w:before="100" w:beforeAutospacing="1"/>
              <w:jc w:val="center"/>
              <w:rPr>
                <w:sz w:val="22"/>
                <w:szCs w:val="22"/>
              </w:rPr>
            </w:pPr>
            <w:r w:rsidRPr="00ED2A8B">
              <w:rPr>
                <w:sz w:val="22"/>
                <w:szCs w:val="22"/>
              </w:rPr>
              <w:t>более 60 лет</w:t>
            </w:r>
          </w:p>
        </w:tc>
        <w:tc>
          <w:tcPr>
            <w:tcW w:w="1219" w:type="dxa"/>
            <w:vAlign w:val="center"/>
            <w:hideMark/>
          </w:tcPr>
          <w:p w:rsidR="00C33554" w:rsidRPr="00ED2A8B" w:rsidRDefault="00C33554" w:rsidP="00A800C4">
            <w:pPr>
              <w:spacing w:before="100" w:beforeAutospacing="1"/>
              <w:jc w:val="center"/>
              <w:rPr>
                <w:sz w:val="22"/>
                <w:szCs w:val="22"/>
              </w:rPr>
            </w:pPr>
            <w:r w:rsidRPr="00ED2A8B">
              <w:rPr>
                <w:sz w:val="22"/>
                <w:szCs w:val="22"/>
              </w:rPr>
              <w:t>50 – 60 лет</w:t>
            </w:r>
          </w:p>
        </w:tc>
        <w:tc>
          <w:tcPr>
            <w:tcW w:w="1817" w:type="dxa"/>
            <w:vAlign w:val="center"/>
            <w:hideMark/>
          </w:tcPr>
          <w:p w:rsidR="00C33554" w:rsidRPr="00ED2A8B" w:rsidRDefault="00C33554" w:rsidP="00A800C4">
            <w:pPr>
              <w:spacing w:before="100" w:beforeAutospacing="1"/>
              <w:jc w:val="center"/>
              <w:rPr>
                <w:sz w:val="22"/>
                <w:szCs w:val="22"/>
              </w:rPr>
            </w:pPr>
            <w:r w:rsidRPr="00ED2A8B">
              <w:rPr>
                <w:sz w:val="22"/>
                <w:szCs w:val="22"/>
              </w:rPr>
              <w:t>менее 50 лет</w:t>
            </w:r>
          </w:p>
        </w:tc>
      </w:tr>
      <w:tr w:rsidR="00ED2A8B" w:rsidRPr="00ED2A8B" w:rsidTr="00ED2A8B">
        <w:tc>
          <w:tcPr>
            <w:tcW w:w="0" w:type="auto"/>
            <w:vAlign w:val="center"/>
          </w:tcPr>
          <w:p w:rsidR="00ED2A8B" w:rsidRPr="00ED2A8B" w:rsidRDefault="00ED2A8B" w:rsidP="00A800C4">
            <w:pPr>
              <w:jc w:val="center"/>
              <w:rPr>
                <w:sz w:val="22"/>
                <w:szCs w:val="22"/>
              </w:rPr>
            </w:pPr>
            <w:r>
              <w:rPr>
                <w:sz w:val="22"/>
                <w:szCs w:val="22"/>
              </w:rPr>
              <w:t>1</w:t>
            </w:r>
          </w:p>
        </w:tc>
        <w:tc>
          <w:tcPr>
            <w:tcW w:w="1457" w:type="dxa"/>
            <w:vAlign w:val="center"/>
          </w:tcPr>
          <w:p w:rsidR="00ED2A8B" w:rsidRPr="00ED2A8B" w:rsidRDefault="00ED2A8B" w:rsidP="00A800C4">
            <w:pPr>
              <w:spacing w:before="100" w:beforeAutospacing="1"/>
              <w:jc w:val="center"/>
              <w:rPr>
                <w:sz w:val="22"/>
                <w:szCs w:val="22"/>
              </w:rPr>
            </w:pPr>
            <w:r>
              <w:rPr>
                <w:sz w:val="22"/>
                <w:szCs w:val="22"/>
              </w:rPr>
              <w:t>2</w:t>
            </w:r>
          </w:p>
        </w:tc>
        <w:tc>
          <w:tcPr>
            <w:tcW w:w="1719" w:type="dxa"/>
            <w:vAlign w:val="center"/>
          </w:tcPr>
          <w:p w:rsidR="00ED2A8B" w:rsidRPr="00ED2A8B" w:rsidRDefault="00ED2A8B" w:rsidP="00A800C4">
            <w:pPr>
              <w:spacing w:before="100" w:beforeAutospacing="1"/>
              <w:jc w:val="center"/>
              <w:rPr>
                <w:sz w:val="22"/>
                <w:szCs w:val="22"/>
              </w:rPr>
            </w:pPr>
            <w:r>
              <w:rPr>
                <w:sz w:val="22"/>
                <w:szCs w:val="22"/>
              </w:rPr>
              <w:t>3</w:t>
            </w:r>
          </w:p>
        </w:tc>
        <w:tc>
          <w:tcPr>
            <w:tcW w:w="1075" w:type="dxa"/>
            <w:vAlign w:val="center"/>
          </w:tcPr>
          <w:p w:rsidR="00ED2A8B" w:rsidRPr="00ED2A8B" w:rsidRDefault="00ED2A8B" w:rsidP="00A800C4">
            <w:pPr>
              <w:spacing w:before="100" w:beforeAutospacing="1"/>
              <w:jc w:val="center"/>
              <w:rPr>
                <w:sz w:val="22"/>
                <w:szCs w:val="22"/>
              </w:rPr>
            </w:pPr>
            <w:r>
              <w:rPr>
                <w:sz w:val="22"/>
                <w:szCs w:val="22"/>
              </w:rPr>
              <w:t>4</w:t>
            </w:r>
          </w:p>
        </w:tc>
        <w:tc>
          <w:tcPr>
            <w:tcW w:w="1219" w:type="dxa"/>
            <w:vAlign w:val="center"/>
          </w:tcPr>
          <w:p w:rsidR="00ED2A8B" w:rsidRPr="00ED2A8B" w:rsidRDefault="00ED2A8B" w:rsidP="00A800C4">
            <w:pPr>
              <w:spacing w:before="100" w:beforeAutospacing="1"/>
              <w:jc w:val="center"/>
              <w:rPr>
                <w:sz w:val="22"/>
                <w:szCs w:val="22"/>
              </w:rPr>
            </w:pPr>
            <w:r>
              <w:rPr>
                <w:sz w:val="22"/>
                <w:szCs w:val="22"/>
              </w:rPr>
              <w:t>5</w:t>
            </w:r>
          </w:p>
        </w:tc>
        <w:tc>
          <w:tcPr>
            <w:tcW w:w="1817" w:type="dxa"/>
            <w:vAlign w:val="center"/>
          </w:tcPr>
          <w:p w:rsidR="00ED2A8B" w:rsidRPr="00ED2A8B" w:rsidRDefault="00ED2A8B" w:rsidP="00A800C4">
            <w:pPr>
              <w:spacing w:before="100" w:beforeAutospacing="1"/>
              <w:jc w:val="center"/>
              <w:rPr>
                <w:sz w:val="22"/>
                <w:szCs w:val="22"/>
              </w:rPr>
            </w:pPr>
            <w:r>
              <w:rPr>
                <w:sz w:val="22"/>
                <w:szCs w:val="22"/>
              </w:rPr>
              <w:t>6</w:t>
            </w:r>
          </w:p>
        </w:tc>
      </w:tr>
      <w:tr w:rsidR="00C33554" w:rsidRPr="00ED2A8B" w:rsidTr="00ED2A8B">
        <w:trPr>
          <w:trHeight w:val="150"/>
        </w:trPr>
        <w:tc>
          <w:tcPr>
            <w:tcW w:w="2211" w:type="dxa"/>
            <w:hideMark/>
          </w:tcPr>
          <w:p w:rsidR="00C33554" w:rsidRPr="00ED2A8B" w:rsidRDefault="00C33554" w:rsidP="00A800C4">
            <w:pPr>
              <w:spacing w:before="100" w:beforeAutospacing="1" w:after="100" w:afterAutospacing="1" w:line="150" w:lineRule="atLeast"/>
              <w:rPr>
                <w:sz w:val="22"/>
                <w:szCs w:val="22"/>
              </w:rPr>
            </w:pPr>
            <w:r w:rsidRPr="00ED2A8B">
              <w:rPr>
                <w:sz w:val="22"/>
                <w:szCs w:val="22"/>
              </w:rPr>
              <w:t>Рубки осветления</w:t>
            </w:r>
          </w:p>
        </w:tc>
        <w:tc>
          <w:tcPr>
            <w:tcW w:w="1457" w:type="dxa"/>
            <w:hideMark/>
          </w:tcPr>
          <w:p w:rsidR="00C33554" w:rsidRPr="00ED2A8B" w:rsidRDefault="00C33554" w:rsidP="00A800C4">
            <w:pPr>
              <w:spacing w:before="100" w:beforeAutospacing="1" w:after="100" w:afterAutospacing="1" w:line="150" w:lineRule="atLeast"/>
              <w:jc w:val="center"/>
              <w:rPr>
                <w:sz w:val="22"/>
                <w:szCs w:val="22"/>
              </w:rPr>
            </w:pPr>
            <w:r w:rsidRPr="00ED2A8B">
              <w:rPr>
                <w:sz w:val="22"/>
                <w:szCs w:val="22"/>
              </w:rPr>
              <w:t>до 10</w:t>
            </w:r>
          </w:p>
        </w:tc>
        <w:tc>
          <w:tcPr>
            <w:tcW w:w="1719" w:type="dxa"/>
            <w:hideMark/>
          </w:tcPr>
          <w:p w:rsidR="00C33554" w:rsidRPr="00ED2A8B" w:rsidRDefault="00C33554" w:rsidP="00A800C4">
            <w:pPr>
              <w:spacing w:before="100" w:beforeAutospacing="1" w:after="100" w:afterAutospacing="1" w:line="150" w:lineRule="atLeast"/>
              <w:jc w:val="center"/>
              <w:rPr>
                <w:sz w:val="22"/>
                <w:szCs w:val="22"/>
              </w:rPr>
            </w:pPr>
            <w:r w:rsidRPr="00ED2A8B">
              <w:rPr>
                <w:sz w:val="22"/>
                <w:szCs w:val="22"/>
              </w:rPr>
              <w:t>до 10</w:t>
            </w:r>
          </w:p>
        </w:tc>
        <w:tc>
          <w:tcPr>
            <w:tcW w:w="1075" w:type="dxa"/>
            <w:hideMark/>
          </w:tcPr>
          <w:p w:rsidR="00C33554" w:rsidRPr="00ED2A8B" w:rsidRDefault="00C33554" w:rsidP="00A800C4">
            <w:pPr>
              <w:spacing w:before="100" w:beforeAutospacing="1" w:after="100" w:afterAutospacing="1" w:line="150" w:lineRule="atLeast"/>
              <w:jc w:val="center"/>
              <w:rPr>
                <w:sz w:val="22"/>
                <w:szCs w:val="22"/>
              </w:rPr>
            </w:pPr>
            <w:r w:rsidRPr="00ED2A8B">
              <w:rPr>
                <w:sz w:val="22"/>
                <w:szCs w:val="22"/>
              </w:rPr>
              <w:t>до 10</w:t>
            </w:r>
          </w:p>
        </w:tc>
        <w:tc>
          <w:tcPr>
            <w:tcW w:w="1219" w:type="dxa"/>
            <w:hideMark/>
          </w:tcPr>
          <w:p w:rsidR="00C33554" w:rsidRPr="00ED2A8B" w:rsidRDefault="00C33554" w:rsidP="00A800C4">
            <w:pPr>
              <w:spacing w:before="100" w:beforeAutospacing="1" w:after="100" w:afterAutospacing="1" w:line="150" w:lineRule="atLeast"/>
              <w:jc w:val="center"/>
              <w:rPr>
                <w:sz w:val="22"/>
                <w:szCs w:val="22"/>
              </w:rPr>
            </w:pPr>
            <w:r w:rsidRPr="00ED2A8B">
              <w:rPr>
                <w:sz w:val="22"/>
                <w:szCs w:val="22"/>
              </w:rPr>
              <w:t>до 10</w:t>
            </w:r>
          </w:p>
        </w:tc>
        <w:tc>
          <w:tcPr>
            <w:tcW w:w="1817" w:type="dxa"/>
            <w:hideMark/>
          </w:tcPr>
          <w:p w:rsidR="00C33554" w:rsidRPr="00ED2A8B" w:rsidRDefault="00C33554" w:rsidP="00A800C4">
            <w:pPr>
              <w:spacing w:before="100" w:beforeAutospacing="1" w:after="100" w:afterAutospacing="1" w:line="150" w:lineRule="atLeast"/>
              <w:jc w:val="center"/>
              <w:rPr>
                <w:sz w:val="22"/>
                <w:szCs w:val="22"/>
              </w:rPr>
            </w:pPr>
            <w:r w:rsidRPr="00ED2A8B">
              <w:rPr>
                <w:sz w:val="22"/>
                <w:szCs w:val="22"/>
              </w:rPr>
              <w:t>до 5</w:t>
            </w:r>
          </w:p>
        </w:tc>
      </w:tr>
      <w:tr w:rsidR="00C33554" w:rsidRPr="00ED2A8B" w:rsidTr="00ED2A8B">
        <w:trPr>
          <w:trHeight w:val="150"/>
        </w:trPr>
        <w:tc>
          <w:tcPr>
            <w:tcW w:w="2211" w:type="dxa"/>
            <w:hideMark/>
          </w:tcPr>
          <w:p w:rsidR="00C33554" w:rsidRPr="00ED2A8B" w:rsidRDefault="00C33554" w:rsidP="00A800C4">
            <w:pPr>
              <w:spacing w:before="100" w:beforeAutospacing="1" w:after="100" w:afterAutospacing="1" w:line="150" w:lineRule="atLeast"/>
              <w:rPr>
                <w:sz w:val="22"/>
                <w:szCs w:val="22"/>
              </w:rPr>
            </w:pPr>
            <w:r w:rsidRPr="00ED2A8B">
              <w:rPr>
                <w:sz w:val="22"/>
                <w:szCs w:val="22"/>
              </w:rPr>
              <w:t>Рубки прочистки</w:t>
            </w:r>
          </w:p>
        </w:tc>
        <w:tc>
          <w:tcPr>
            <w:tcW w:w="1457" w:type="dxa"/>
            <w:hideMark/>
          </w:tcPr>
          <w:p w:rsidR="00C33554" w:rsidRPr="00ED2A8B" w:rsidRDefault="00C33554" w:rsidP="00A800C4">
            <w:pPr>
              <w:spacing w:before="100" w:beforeAutospacing="1" w:after="100" w:afterAutospacing="1" w:line="150" w:lineRule="atLeast"/>
              <w:jc w:val="center"/>
              <w:rPr>
                <w:sz w:val="22"/>
                <w:szCs w:val="22"/>
              </w:rPr>
            </w:pPr>
            <w:r w:rsidRPr="00ED2A8B">
              <w:rPr>
                <w:sz w:val="22"/>
                <w:szCs w:val="22"/>
              </w:rPr>
              <w:t xml:space="preserve">11 </w:t>
            </w:r>
            <w:r w:rsidR="00257581">
              <w:rPr>
                <w:sz w:val="22"/>
                <w:szCs w:val="22"/>
              </w:rPr>
              <w:t>–</w:t>
            </w:r>
            <w:r w:rsidRPr="00ED2A8B">
              <w:rPr>
                <w:sz w:val="22"/>
                <w:szCs w:val="22"/>
              </w:rPr>
              <w:t xml:space="preserve"> 20</w:t>
            </w:r>
          </w:p>
        </w:tc>
        <w:tc>
          <w:tcPr>
            <w:tcW w:w="1719" w:type="dxa"/>
            <w:hideMark/>
          </w:tcPr>
          <w:p w:rsidR="00C33554" w:rsidRPr="00ED2A8B" w:rsidRDefault="00C33554" w:rsidP="00A800C4">
            <w:pPr>
              <w:spacing w:before="100" w:beforeAutospacing="1" w:after="100" w:afterAutospacing="1" w:line="150" w:lineRule="atLeast"/>
              <w:jc w:val="center"/>
              <w:rPr>
                <w:sz w:val="22"/>
                <w:szCs w:val="22"/>
              </w:rPr>
            </w:pPr>
            <w:r w:rsidRPr="00ED2A8B">
              <w:rPr>
                <w:sz w:val="22"/>
                <w:szCs w:val="22"/>
              </w:rPr>
              <w:t xml:space="preserve">11 </w:t>
            </w:r>
            <w:r w:rsidR="00257581">
              <w:rPr>
                <w:sz w:val="22"/>
                <w:szCs w:val="22"/>
              </w:rPr>
              <w:t>–</w:t>
            </w:r>
            <w:r w:rsidRPr="00ED2A8B">
              <w:rPr>
                <w:sz w:val="22"/>
                <w:szCs w:val="22"/>
              </w:rPr>
              <w:t xml:space="preserve"> 20</w:t>
            </w:r>
          </w:p>
        </w:tc>
        <w:tc>
          <w:tcPr>
            <w:tcW w:w="1075" w:type="dxa"/>
            <w:hideMark/>
          </w:tcPr>
          <w:p w:rsidR="00C33554" w:rsidRPr="00ED2A8B" w:rsidRDefault="00C33554" w:rsidP="00A800C4">
            <w:pPr>
              <w:spacing w:before="100" w:beforeAutospacing="1" w:after="100" w:afterAutospacing="1" w:line="150" w:lineRule="atLeast"/>
              <w:jc w:val="center"/>
              <w:rPr>
                <w:sz w:val="22"/>
                <w:szCs w:val="22"/>
              </w:rPr>
            </w:pPr>
            <w:r w:rsidRPr="00ED2A8B">
              <w:rPr>
                <w:sz w:val="22"/>
                <w:szCs w:val="22"/>
              </w:rPr>
              <w:t xml:space="preserve">11 </w:t>
            </w:r>
            <w:r w:rsidR="00257581">
              <w:rPr>
                <w:sz w:val="22"/>
                <w:szCs w:val="22"/>
              </w:rPr>
              <w:t>–</w:t>
            </w:r>
            <w:r w:rsidRPr="00ED2A8B">
              <w:rPr>
                <w:sz w:val="22"/>
                <w:szCs w:val="22"/>
              </w:rPr>
              <w:t xml:space="preserve"> 20</w:t>
            </w:r>
          </w:p>
        </w:tc>
        <w:tc>
          <w:tcPr>
            <w:tcW w:w="1219" w:type="dxa"/>
            <w:hideMark/>
          </w:tcPr>
          <w:p w:rsidR="00C33554" w:rsidRPr="00ED2A8B" w:rsidRDefault="00C33554" w:rsidP="00A800C4">
            <w:pPr>
              <w:spacing w:before="100" w:beforeAutospacing="1" w:after="100" w:afterAutospacing="1" w:line="150" w:lineRule="atLeast"/>
              <w:jc w:val="center"/>
              <w:rPr>
                <w:sz w:val="22"/>
                <w:szCs w:val="22"/>
              </w:rPr>
            </w:pPr>
            <w:r w:rsidRPr="00ED2A8B">
              <w:rPr>
                <w:sz w:val="22"/>
                <w:szCs w:val="22"/>
              </w:rPr>
              <w:t xml:space="preserve">11 </w:t>
            </w:r>
            <w:r w:rsidR="00257581">
              <w:rPr>
                <w:sz w:val="22"/>
                <w:szCs w:val="22"/>
              </w:rPr>
              <w:t>–</w:t>
            </w:r>
            <w:r w:rsidRPr="00ED2A8B">
              <w:rPr>
                <w:sz w:val="22"/>
                <w:szCs w:val="22"/>
              </w:rPr>
              <w:t xml:space="preserve"> 20</w:t>
            </w:r>
          </w:p>
        </w:tc>
        <w:tc>
          <w:tcPr>
            <w:tcW w:w="1817" w:type="dxa"/>
            <w:hideMark/>
          </w:tcPr>
          <w:p w:rsidR="00C33554" w:rsidRPr="00ED2A8B" w:rsidRDefault="00C33554" w:rsidP="00A800C4">
            <w:pPr>
              <w:spacing w:before="100" w:beforeAutospacing="1" w:after="100" w:afterAutospacing="1" w:line="150" w:lineRule="atLeast"/>
              <w:jc w:val="center"/>
              <w:rPr>
                <w:sz w:val="22"/>
                <w:szCs w:val="22"/>
              </w:rPr>
            </w:pPr>
            <w:r w:rsidRPr="00ED2A8B">
              <w:rPr>
                <w:sz w:val="22"/>
                <w:szCs w:val="22"/>
              </w:rPr>
              <w:t xml:space="preserve">6 </w:t>
            </w:r>
            <w:r w:rsidR="00257581">
              <w:rPr>
                <w:sz w:val="22"/>
                <w:szCs w:val="22"/>
              </w:rPr>
              <w:t>–</w:t>
            </w:r>
            <w:r w:rsidRPr="00ED2A8B">
              <w:rPr>
                <w:sz w:val="22"/>
                <w:szCs w:val="22"/>
              </w:rPr>
              <w:t xml:space="preserve"> 10</w:t>
            </w:r>
          </w:p>
        </w:tc>
      </w:tr>
      <w:tr w:rsidR="00C33554" w:rsidRPr="00ED2A8B" w:rsidTr="00ED2A8B">
        <w:trPr>
          <w:trHeight w:val="150"/>
        </w:trPr>
        <w:tc>
          <w:tcPr>
            <w:tcW w:w="2211" w:type="dxa"/>
            <w:hideMark/>
          </w:tcPr>
          <w:p w:rsidR="00C33554" w:rsidRPr="00ED2A8B" w:rsidRDefault="00C33554" w:rsidP="00A800C4">
            <w:pPr>
              <w:spacing w:before="100" w:beforeAutospacing="1" w:after="100" w:afterAutospacing="1" w:line="150" w:lineRule="atLeast"/>
              <w:rPr>
                <w:sz w:val="22"/>
                <w:szCs w:val="22"/>
              </w:rPr>
            </w:pPr>
            <w:r w:rsidRPr="00ED2A8B">
              <w:rPr>
                <w:sz w:val="22"/>
                <w:szCs w:val="22"/>
              </w:rPr>
              <w:t>Рубки прореживания</w:t>
            </w:r>
          </w:p>
        </w:tc>
        <w:tc>
          <w:tcPr>
            <w:tcW w:w="1457" w:type="dxa"/>
            <w:hideMark/>
          </w:tcPr>
          <w:p w:rsidR="00C33554" w:rsidRPr="00ED2A8B" w:rsidRDefault="00C33554" w:rsidP="00A800C4">
            <w:pPr>
              <w:spacing w:before="100" w:beforeAutospacing="1" w:after="100" w:afterAutospacing="1" w:line="150" w:lineRule="atLeast"/>
              <w:jc w:val="center"/>
              <w:rPr>
                <w:sz w:val="22"/>
                <w:szCs w:val="22"/>
              </w:rPr>
            </w:pPr>
            <w:r w:rsidRPr="00ED2A8B">
              <w:rPr>
                <w:sz w:val="22"/>
                <w:szCs w:val="22"/>
              </w:rPr>
              <w:t xml:space="preserve">21 </w:t>
            </w:r>
            <w:r w:rsidR="00257581">
              <w:rPr>
                <w:sz w:val="22"/>
                <w:szCs w:val="22"/>
              </w:rPr>
              <w:t>–</w:t>
            </w:r>
            <w:r w:rsidRPr="00ED2A8B">
              <w:rPr>
                <w:sz w:val="22"/>
                <w:szCs w:val="22"/>
              </w:rPr>
              <w:t xml:space="preserve"> 60</w:t>
            </w:r>
          </w:p>
        </w:tc>
        <w:tc>
          <w:tcPr>
            <w:tcW w:w="1719" w:type="dxa"/>
            <w:hideMark/>
          </w:tcPr>
          <w:p w:rsidR="00C33554" w:rsidRPr="00ED2A8B" w:rsidRDefault="00C33554" w:rsidP="00A800C4">
            <w:pPr>
              <w:spacing w:before="100" w:beforeAutospacing="1" w:after="100" w:afterAutospacing="1" w:line="150" w:lineRule="atLeast"/>
              <w:jc w:val="center"/>
              <w:rPr>
                <w:sz w:val="22"/>
                <w:szCs w:val="22"/>
              </w:rPr>
            </w:pPr>
            <w:r w:rsidRPr="00ED2A8B">
              <w:rPr>
                <w:sz w:val="22"/>
                <w:szCs w:val="22"/>
              </w:rPr>
              <w:t xml:space="preserve">21 </w:t>
            </w:r>
            <w:r w:rsidR="00257581">
              <w:rPr>
                <w:sz w:val="22"/>
                <w:szCs w:val="22"/>
              </w:rPr>
              <w:t>–</w:t>
            </w:r>
            <w:r w:rsidRPr="00ED2A8B">
              <w:rPr>
                <w:sz w:val="22"/>
                <w:szCs w:val="22"/>
              </w:rPr>
              <w:t xml:space="preserve"> 40</w:t>
            </w:r>
          </w:p>
        </w:tc>
        <w:tc>
          <w:tcPr>
            <w:tcW w:w="1075" w:type="dxa"/>
            <w:hideMark/>
          </w:tcPr>
          <w:p w:rsidR="00C33554" w:rsidRPr="00ED2A8B" w:rsidRDefault="00C33554" w:rsidP="00A800C4">
            <w:pPr>
              <w:spacing w:before="100" w:beforeAutospacing="1" w:after="100" w:afterAutospacing="1" w:line="150" w:lineRule="atLeast"/>
              <w:jc w:val="center"/>
              <w:rPr>
                <w:sz w:val="22"/>
                <w:szCs w:val="22"/>
              </w:rPr>
            </w:pPr>
            <w:r w:rsidRPr="00ED2A8B">
              <w:rPr>
                <w:sz w:val="22"/>
                <w:szCs w:val="22"/>
              </w:rPr>
              <w:t xml:space="preserve">21 </w:t>
            </w:r>
            <w:r w:rsidR="00257581">
              <w:rPr>
                <w:sz w:val="22"/>
                <w:szCs w:val="22"/>
              </w:rPr>
              <w:t>–</w:t>
            </w:r>
            <w:r w:rsidRPr="00ED2A8B">
              <w:rPr>
                <w:sz w:val="22"/>
                <w:szCs w:val="22"/>
              </w:rPr>
              <w:t xml:space="preserve"> 40</w:t>
            </w:r>
          </w:p>
        </w:tc>
        <w:tc>
          <w:tcPr>
            <w:tcW w:w="1219" w:type="dxa"/>
            <w:hideMark/>
          </w:tcPr>
          <w:p w:rsidR="00C33554" w:rsidRPr="00ED2A8B" w:rsidRDefault="00C33554" w:rsidP="00A800C4">
            <w:pPr>
              <w:spacing w:before="100" w:beforeAutospacing="1" w:after="100" w:afterAutospacing="1" w:line="150" w:lineRule="atLeast"/>
              <w:jc w:val="center"/>
              <w:rPr>
                <w:sz w:val="22"/>
                <w:szCs w:val="22"/>
              </w:rPr>
            </w:pPr>
            <w:r w:rsidRPr="00ED2A8B">
              <w:rPr>
                <w:sz w:val="22"/>
                <w:szCs w:val="22"/>
              </w:rPr>
              <w:t xml:space="preserve">21 </w:t>
            </w:r>
            <w:r w:rsidR="00257581">
              <w:rPr>
                <w:sz w:val="22"/>
                <w:szCs w:val="22"/>
              </w:rPr>
              <w:t>–</w:t>
            </w:r>
            <w:r w:rsidRPr="00ED2A8B">
              <w:rPr>
                <w:sz w:val="22"/>
                <w:szCs w:val="22"/>
              </w:rPr>
              <w:t xml:space="preserve"> 30</w:t>
            </w:r>
          </w:p>
        </w:tc>
        <w:tc>
          <w:tcPr>
            <w:tcW w:w="1817" w:type="dxa"/>
            <w:hideMark/>
          </w:tcPr>
          <w:p w:rsidR="00C33554" w:rsidRPr="00ED2A8B" w:rsidRDefault="00C33554" w:rsidP="00A800C4">
            <w:pPr>
              <w:spacing w:before="100" w:beforeAutospacing="1" w:after="100" w:afterAutospacing="1" w:line="150" w:lineRule="atLeast"/>
              <w:jc w:val="center"/>
              <w:rPr>
                <w:sz w:val="22"/>
                <w:szCs w:val="22"/>
              </w:rPr>
            </w:pPr>
            <w:r w:rsidRPr="00ED2A8B">
              <w:rPr>
                <w:sz w:val="22"/>
                <w:szCs w:val="22"/>
              </w:rPr>
              <w:t xml:space="preserve">11 </w:t>
            </w:r>
            <w:r w:rsidR="00257581">
              <w:rPr>
                <w:sz w:val="22"/>
                <w:szCs w:val="22"/>
              </w:rPr>
              <w:t>–</w:t>
            </w:r>
            <w:r w:rsidRPr="00ED2A8B">
              <w:rPr>
                <w:sz w:val="22"/>
                <w:szCs w:val="22"/>
              </w:rPr>
              <w:t xml:space="preserve"> 20</w:t>
            </w:r>
          </w:p>
        </w:tc>
      </w:tr>
      <w:tr w:rsidR="00C33554" w:rsidRPr="00ED2A8B" w:rsidTr="00ED2A8B">
        <w:trPr>
          <w:trHeight w:val="135"/>
        </w:trPr>
        <w:tc>
          <w:tcPr>
            <w:tcW w:w="2211" w:type="dxa"/>
            <w:hideMark/>
          </w:tcPr>
          <w:p w:rsidR="00C33554" w:rsidRPr="00ED2A8B" w:rsidRDefault="00C33554" w:rsidP="00A800C4">
            <w:pPr>
              <w:spacing w:before="100" w:beforeAutospacing="1" w:after="100" w:afterAutospacing="1" w:line="135" w:lineRule="atLeast"/>
              <w:rPr>
                <w:sz w:val="22"/>
                <w:szCs w:val="22"/>
              </w:rPr>
            </w:pPr>
            <w:r w:rsidRPr="00ED2A8B">
              <w:rPr>
                <w:sz w:val="22"/>
                <w:szCs w:val="22"/>
              </w:rPr>
              <w:t>Проходные рубки</w:t>
            </w:r>
          </w:p>
        </w:tc>
        <w:tc>
          <w:tcPr>
            <w:tcW w:w="1457" w:type="dxa"/>
            <w:hideMark/>
          </w:tcPr>
          <w:p w:rsidR="00C33554" w:rsidRPr="00ED2A8B" w:rsidRDefault="00C33554" w:rsidP="00A800C4">
            <w:pPr>
              <w:spacing w:before="100" w:beforeAutospacing="1" w:after="100" w:afterAutospacing="1" w:line="135" w:lineRule="atLeast"/>
              <w:jc w:val="center"/>
              <w:rPr>
                <w:sz w:val="22"/>
                <w:szCs w:val="22"/>
              </w:rPr>
            </w:pPr>
            <w:r w:rsidRPr="00ED2A8B">
              <w:rPr>
                <w:sz w:val="22"/>
                <w:szCs w:val="22"/>
              </w:rPr>
              <w:t>более 60</w:t>
            </w:r>
          </w:p>
        </w:tc>
        <w:tc>
          <w:tcPr>
            <w:tcW w:w="1719" w:type="dxa"/>
            <w:hideMark/>
          </w:tcPr>
          <w:p w:rsidR="00C33554" w:rsidRPr="00ED2A8B" w:rsidRDefault="00C33554" w:rsidP="00A800C4">
            <w:pPr>
              <w:spacing w:before="100" w:beforeAutospacing="1" w:after="100" w:afterAutospacing="1" w:line="135" w:lineRule="atLeast"/>
              <w:jc w:val="center"/>
              <w:rPr>
                <w:sz w:val="22"/>
                <w:szCs w:val="22"/>
              </w:rPr>
            </w:pPr>
            <w:r w:rsidRPr="00ED2A8B">
              <w:rPr>
                <w:sz w:val="22"/>
                <w:szCs w:val="22"/>
              </w:rPr>
              <w:t>более 40</w:t>
            </w:r>
          </w:p>
        </w:tc>
        <w:tc>
          <w:tcPr>
            <w:tcW w:w="1075" w:type="dxa"/>
            <w:hideMark/>
          </w:tcPr>
          <w:p w:rsidR="00C33554" w:rsidRPr="00ED2A8B" w:rsidRDefault="00C33554" w:rsidP="00A800C4">
            <w:pPr>
              <w:spacing w:before="100" w:beforeAutospacing="1" w:after="100" w:afterAutospacing="1" w:line="135" w:lineRule="atLeast"/>
              <w:jc w:val="center"/>
              <w:rPr>
                <w:sz w:val="22"/>
                <w:szCs w:val="22"/>
              </w:rPr>
            </w:pPr>
            <w:r w:rsidRPr="00ED2A8B">
              <w:rPr>
                <w:sz w:val="22"/>
                <w:szCs w:val="22"/>
              </w:rPr>
              <w:t>более 40</w:t>
            </w:r>
          </w:p>
        </w:tc>
        <w:tc>
          <w:tcPr>
            <w:tcW w:w="1219" w:type="dxa"/>
            <w:hideMark/>
          </w:tcPr>
          <w:p w:rsidR="00C33554" w:rsidRPr="00ED2A8B" w:rsidRDefault="00C33554" w:rsidP="00A800C4">
            <w:pPr>
              <w:spacing w:before="100" w:beforeAutospacing="1" w:after="100" w:afterAutospacing="1" w:line="135" w:lineRule="atLeast"/>
              <w:jc w:val="center"/>
              <w:rPr>
                <w:sz w:val="22"/>
                <w:szCs w:val="22"/>
              </w:rPr>
            </w:pPr>
            <w:r w:rsidRPr="00ED2A8B">
              <w:rPr>
                <w:sz w:val="22"/>
                <w:szCs w:val="22"/>
              </w:rPr>
              <w:t>более 30</w:t>
            </w:r>
          </w:p>
        </w:tc>
        <w:tc>
          <w:tcPr>
            <w:tcW w:w="1817" w:type="dxa"/>
            <w:hideMark/>
          </w:tcPr>
          <w:p w:rsidR="00C33554" w:rsidRPr="00ED2A8B" w:rsidRDefault="00C33554" w:rsidP="00A800C4">
            <w:pPr>
              <w:spacing w:before="100" w:beforeAutospacing="1" w:after="100" w:afterAutospacing="1" w:line="135" w:lineRule="atLeast"/>
              <w:jc w:val="center"/>
              <w:rPr>
                <w:sz w:val="22"/>
                <w:szCs w:val="22"/>
              </w:rPr>
            </w:pPr>
            <w:r w:rsidRPr="00ED2A8B">
              <w:rPr>
                <w:sz w:val="22"/>
                <w:szCs w:val="22"/>
              </w:rPr>
              <w:t>более 20</w:t>
            </w:r>
          </w:p>
        </w:tc>
      </w:tr>
    </w:tbl>
    <w:p w:rsidR="0087417D" w:rsidRPr="00171157" w:rsidRDefault="0087417D" w:rsidP="0087417D">
      <w:pPr>
        <w:spacing w:before="100" w:beforeAutospacing="1" w:line="360" w:lineRule="auto"/>
        <w:ind w:firstLine="709"/>
        <w:jc w:val="both"/>
      </w:pPr>
      <w:bookmarkStart w:id="78" w:name="_Toc480818490"/>
      <w:r w:rsidRPr="00171157">
        <w:lastRenderedPageBreak/>
        <w:t>В Балтийско-Белазерском таежном районе рубки, проводимые в целях ухода за лесными насаждениями, в хвойных насаждениях групп типов леса с низкопродуктивными древостоями (низших бонитетов), в возрасте до 20 лет могут относиться к осветлениям, а в возрасте от 21 до 40 лет – к прочисткам.</w:t>
      </w:r>
    </w:p>
    <w:p w:rsidR="0087417D" w:rsidRPr="00171157" w:rsidRDefault="0087417D" w:rsidP="0087417D">
      <w:pPr>
        <w:spacing w:line="360" w:lineRule="auto"/>
        <w:ind w:firstLine="709"/>
        <w:jc w:val="both"/>
        <w:rPr>
          <w:kern w:val="32"/>
        </w:rPr>
      </w:pPr>
      <w:r w:rsidRPr="00171157">
        <w:t xml:space="preserve">Сроки повторяемости при рубках ухода, не связанных с заготовкой древесины (осветления, прочистки) и связанных с заготовкой древесины (прореживания и проходные рубки) регламентируются Приложением 2 к Приказу Министерства природных ресурсов Российской Федерации от </w:t>
      </w:r>
      <w:r w:rsidRPr="00171157">
        <w:rPr>
          <w:kern w:val="32"/>
        </w:rPr>
        <w:t xml:space="preserve">30.07.2020. № 534. </w:t>
      </w:r>
    </w:p>
    <w:p w:rsidR="00303A3F" w:rsidRPr="00171157" w:rsidRDefault="0087417D" w:rsidP="0087417D">
      <w:pPr>
        <w:ind w:firstLine="142"/>
        <w:jc w:val="center"/>
        <w:rPr>
          <w:i/>
        </w:rPr>
      </w:pPr>
      <w:r w:rsidRPr="00171157">
        <w:rPr>
          <w:i/>
        </w:rPr>
        <w:t xml:space="preserve">Таблица 2.7 Нормативы назначения рубок ухода </w:t>
      </w:r>
    </w:p>
    <w:p w:rsidR="0087417D" w:rsidRPr="00171157" w:rsidRDefault="0087417D" w:rsidP="00303A3F">
      <w:pPr>
        <w:ind w:hanging="284"/>
        <w:jc w:val="center"/>
        <w:rPr>
          <w:i/>
        </w:rPr>
      </w:pPr>
      <w:r w:rsidRPr="00171157">
        <w:rPr>
          <w:i/>
        </w:rPr>
        <w:t>(Балтийско-Белозерский таежный лесной район европейской части Российской Федерации)</w:t>
      </w:r>
    </w:p>
    <w:tbl>
      <w:tblPr>
        <w:tblW w:w="995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97"/>
        <w:gridCol w:w="709"/>
        <w:gridCol w:w="736"/>
        <w:gridCol w:w="856"/>
        <w:gridCol w:w="737"/>
        <w:gridCol w:w="737"/>
        <w:gridCol w:w="737"/>
        <w:gridCol w:w="886"/>
        <w:gridCol w:w="1708"/>
        <w:gridCol w:w="1056"/>
      </w:tblGrid>
      <w:tr w:rsidR="00D55D0E" w:rsidRPr="00171157" w:rsidTr="00D55D0E">
        <w:trPr>
          <w:tblHeader/>
          <w:jc w:val="center"/>
        </w:trPr>
        <w:tc>
          <w:tcPr>
            <w:tcW w:w="1797" w:type="dxa"/>
            <w:vMerge w:val="restart"/>
            <w:shd w:val="clear" w:color="auto" w:fill="auto"/>
            <w:vAlign w:val="center"/>
          </w:tcPr>
          <w:p w:rsidR="00D55D0E" w:rsidRPr="00171157" w:rsidRDefault="00D55D0E" w:rsidP="00D55D0E">
            <w:pPr>
              <w:jc w:val="center"/>
              <w:rPr>
                <w:sz w:val="22"/>
                <w:szCs w:val="22"/>
              </w:rPr>
            </w:pPr>
            <w:r w:rsidRPr="00171157">
              <w:rPr>
                <w:sz w:val="22"/>
                <w:szCs w:val="22"/>
              </w:rPr>
              <w:t>Группы типов леса</w:t>
            </w:r>
          </w:p>
        </w:tc>
        <w:tc>
          <w:tcPr>
            <w:tcW w:w="709" w:type="dxa"/>
            <w:vMerge w:val="restart"/>
            <w:shd w:val="clear" w:color="auto" w:fill="auto"/>
            <w:vAlign w:val="center"/>
          </w:tcPr>
          <w:p w:rsidR="00D55D0E" w:rsidRPr="00171157" w:rsidRDefault="00D55D0E" w:rsidP="00D55D0E">
            <w:pPr>
              <w:jc w:val="center"/>
              <w:rPr>
                <w:sz w:val="22"/>
                <w:szCs w:val="22"/>
              </w:rPr>
            </w:pPr>
            <w:r w:rsidRPr="00171157">
              <w:rPr>
                <w:sz w:val="22"/>
                <w:szCs w:val="22"/>
              </w:rPr>
              <w:t>Полнота</w:t>
            </w:r>
          </w:p>
        </w:tc>
        <w:tc>
          <w:tcPr>
            <w:tcW w:w="3066" w:type="dxa"/>
            <w:gridSpan w:val="4"/>
            <w:shd w:val="clear" w:color="auto" w:fill="auto"/>
            <w:vAlign w:val="center"/>
          </w:tcPr>
          <w:p w:rsidR="00D55D0E" w:rsidRPr="00171157" w:rsidRDefault="00D55D0E" w:rsidP="00D55D0E">
            <w:pPr>
              <w:jc w:val="center"/>
              <w:rPr>
                <w:sz w:val="22"/>
                <w:szCs w:val="22"/>
              </w:rPr>
            </w:pPr>
            <w:r w:rsidRPr="00171157">
              <w:rPr>
                <w:sz w:val="22"/>
                <w:szCs w:val="22"/>
              </w:rPr>
              <w:t>Хвойные насаждения</w:t>
            </w:r>
          </w:p>
        </w:tc>
        <w:tc>
          <w:tcPr>
            <w:tcW w:w="4387" w:type="dxa"/>
            <w:gridSpan w:val="4"/>
            <w:tcBorders>
              <w:right w:val="single" w:sz="4" w:space="0" w:color="auto"/>
            </w:tcBorders>
            <w:shd w:val="clear" w:color="auto" w:fill="auto"/>
            <w:vAlign w:val="center"/>
          </w:tcPr>
          <w:p w:rsidR="00D55D0E" w:rsidRPr="00171157" w:rsidRDefault="00D55D0E" w:rsidP="00D55D0E">
            <w:pPr>
              <w:jc w:val="center"/>
              <w:rPr>
                <w:sz w:val="22"/>
                <w:szCs w:val="22"/>
              </w:rPr>
            </w:pPr>
            <w:r w:rsidRPr="00171157">
              <w:rPr>
                <w:sz w:val="22"/>
                <w:szCs w:val="22"/>
              </w:rPr>
              <w:t>Мягколиственные насаждения</w:t>
            </w:r>
          </w:p>
        </w:tc>
      </w:tr>
      <w:tr w:rsidR="00D55D0E" w:rsidRPr="00171157" w:rsidTr="00D55D0E">
        <w:trPr>
          <w:tblHeader/>
          <w:jc w:val="center"/>
        </w:trPr>
        <w:tc>
          <w:tcPr>
            <w:tcW w:w="1797" w:type="dxa"/>
            <w:vMerge/>
            <w:shd w:val="clear" w:color="auto" w:fill="auto"/>
            <w:vAlign w:val="center"/>
          </w:tcPr>
          <w:p w:rsidR="00D55D0E" w:rsidRPr="00171157" w:rsidRDefault="00D55D0E" w:rsidP="00D55D0E">
            <w:pPr>
              <w:rPr>
                <w:sz w:val="22"/>
                <w:szCs w:val="22"/>
              </w:rPr>
            </w:pPr>
          </w:p>
        </w:tc>
        <w:tc>
          <w:tcPr>
            <w:tcW w:w="709" w:type="dxa"/>
            <w:vMerge/>
            <w:shd w:val="clear" w:color="auto" w:fill="auto"/>
            <w:vAlign w:val="center"/>
          </w:tcPr>
          <w:p w:rsidR="00D55D0E" w:rsidRPr="00171157" w:rsidRDefault="00D55D0E" w:rsidP="00D55D0E">
            <w:pPr>
              <w:jc w:val="center"/>
              <w:rPr>
                <w:sz w:val="22"/>
                <w:szCs w:val="22"/>
              </w:rPr>
            </w:pPr>
          </w:p>
        </w:tc>
        <w:tc>
          <w:tcPr>
            <w:tcW w:w="1592" w:type="dxa"/>
            <w:gridSpan w:val="2"/>
            <w:shd w:val="clear" w:color="auto" w:fill="auto"/>
            <w:vAlign w:val="center"/>
          </w:tcPr>
          <w:p w:rsidR="00D55D0E" w:rsidRPr="00171157" w:rsidRDefault="00D55D0E" w:rsidP="00D55D0E">
            <w:pPr>
              <w:pStyle w:val="31"/>
              <w:rPr>
                <w:b w:val="0"/>
                <w:sz w:val="22"/>
                <w:szCs w:val="22"/>
              </w:rPr>
            </w:pPr>
            <w:r w:rsidRPr="00171157">
              <w:rPr>
                <w:b w:val="0"/>
                <w:sz w:val="22"/>
                <w:szCs w:val="22"/>
              </w:rPr>
              <w:t xml:space="preserve">чистые, с примесью до 2-х ед. м. лиственных </w:t>
            </w:r>
          </w:p>
        </w:tc>
        <w:tc>
          <w:tcPr>
            <w:tcW w:w="1474" w:type="dxa"/>
            <w:gridSpan w:val="2"/>
            <w:shd w:val="clear" w:color="auto" w:fill="auto"/>
            <w:vAlign w:val="center"/>
          </w:tcPr>
          <w:p w:rsidR="00D55D0E" w:rsidRPr="00171157" w:rsidRDefault="00D55D0E" w:rsidP="00D55D0E">
            <w:pPr>
              <w:jc w:val="center"/>
              <w:rPr>
                <w:sz w:val="22"/>
                <w:szCs w:val="22"/>
              </w:rPr>
            </w:pPr>
            <w:r w:rsidRPr="00171157">
              <w:rPr>
                <w:sz w:val="22"/>
                <w:szCs w:val="22"/>
              </w:rPr>
              <w:t>смешанные, 7-5 ед. х/ц</w:t>
            </w:r>
            <w:r w:rsidRPr="00171157">
              <w:rPr>
                <w:sz w:val="22"/>
                <w:szCs w:val="22"/>
                <w:vertAlign w:val="superscript"/>
              </w:rPr>
              <w:t>1</w:t>
            </w:r>
            <w:r w:rsidRPr="00171157">
              <w:rPr>
                <w:sz w:val="22"/>
                <w:szCs w:val="22"/>
              </w:rPr>
              <w:t xml:space="preserve"> пород в </w:t>
            </w:r>
          </w:p>
          <w:p w:rsidR="00D55D0E" w:rsidRPr="00171157" w:rsidRDefault="00D55D0E" w:rsidP="00D55D0E">
            <w:pPr>
              <w:jc w:val="center"/>
              <w:rPr>
                <w:sz w:val="22"/>
                <w:szCs w:val="22"/>
              </w:rPr>
            </w:pPr>
            <w:r w:rsidRPr="00171157">
              <w:rPr>
                <w:sz w:val="22"/>
                <w:szCs w:val="22"/>
              </w:rPr>
              <w:t>составе</w:t>
            </w:r>
          </w:p>
        </w:tc>
        <w:tc>
          <w:tcPr>
            <w:tcW w:w="1623" w:type="dxa"/>
            <w:gridSpan w:val="2"/>
            <w:shd w:val="clear" w:color="auto" w:fill="auto"/>
            <w:vAlign w:val="center"/>
          </w:tcPr>
          <w:p w:rsidR="00D55D0E" w:rsidRPr="00171157" w:rsidRDefault="00D55D0E" w:rsidP="00D55D0E">
            <w:pPr>
              <w:jc w:val="center"/>
              <w:rPr>
                <w:sz w:val="22"/>
                <w:szCs w:val="22"/>
              </w:rPr>
            </w:pPr>
            <w:r w:rsidRPr="00171157">
              <w:rPr>
                <w:sz w:val="22"/>
                <w:szCs w:val="22"/>
              </w:rPr>
              <w:t xml:space="preserve">смешанные, </w:t>
            </w:r>
          </w:p>
          <w:p w:rsidR="00D55D0E" w:rsidRPr="00171157" w:rsidRDefault="00D55D0E" w:rsidP="00D55D0E">
            <w:pPr>
              <w:jc w:val="center"/>
              <w:rPr>
                <w:sz w:val="22"/>
                <w:szCs w:val="22"/>
              </w:rPr>
            </w:pPr>
            <w:r w:rsidRPr="00171157">
              <w:rPr>
                <w:sz w:val="22"/>
                <w:szCs w:val="22"/>
              </w:rPr>
              <w:t>3-4 ед. х/ц</w:t>
            </w:r>
            <w:r w:rsidRPr="00171157">
              <w:rPr>
                <w:sz w:val="22"/>
                <w:szCs w:val="22"/>
                <w:vertAlign w:val="superscript"/>
              </w:rPr>
              <w:t>1</w:t>
            </w:r>
            <w:r w:rsidRPr="00171157">
              <w:rPr>
                <w:sz w:val="22"/>
                <w:szCs w:val="22"/>
              </w:rPr>
              <w:t xml:space="preserve"> пород в </w:t>
            </w:r>
          </w:p>
          <w:p w:rsidR="00D55D0E" w:rsidRPr="00171157" w:rsidRDefault="00D55D0E" w:rsidP="00D55D0E">
            <w:pPr>
              <w:jc w:val="center"/>
              <w:rPr>
                <w:sz w:val="22"/>
                <w:szCs w:val="22"/>
              </w:rPr>
            </w:pPr>
            <w:r w:rsidRPr="00171157">
              <w:rPr>
                <w:sz w:val="22"/>
                <w:szCs w:val="22"/>
              </w:rPr>
              <w:t>составе</w:t>
            </w:r>
          </w:p>
        </w:tc>
        <w:tc>
          <w:tcPr>
            <w:tcW w:w="1708" w:type="dxa"/>
            <w:shd w:val="clear" w:color="auto" w:fill="auto"/>
            <w:vAlign w:val="center"/>
          </w:tcPr>
          <w:p w:rsidR="00D55D0E" w:rsidRPr="00171157" w:rsidRDefault="00D55D0E" w:rsidP="00D55D0E">
            <w:pPr>
              <w:jc w:val="center"/>
              <w:rPr>
                <w:sz w:val="22"/>
                <w:szCs w:val="22"/>
              </w:rPr>
            </w:pPr>
            <w:r w:rsidRPr="00171157">
              <w:rPr>
                <w:sz w:val="22"/>
                <w:szCs w:val="22"/>
              </w:rPr>
              <w:t xml:space="preserve">смешанные, </w:t>
            </w:r>
          </w:p>
          <w:p w:rsidR="00D55D0E" w:rsidRPr="00171157" w:rsidRDefault="00D55D0E" w:rsidP="00D55D0E">
            <w:pPr>
              <w:jc w:val="center"/>
              <w:rPr>
                <w:sz w:val="22"/>
                <w:szCs w:val="22"/>
              </w:rPr>
            </w:pPr>
            <w:r w:rsidRPr="00171157">
              <w:rPr>
                <w:sz w:val="22"/>
                <w:szCs w:val="22"/>
              </w:rPr>
              <w:t>1-2 ед. х/ц</w:t>
            </w:r>
            <w:r w:rsidRPr="00171157">
              <w:rPr>
                <w:sz w:val="22"/>
                <w:szCs w:val="22"/>
                <w:vertAlign w:val="superscript"/>
              </w:rPr>
              <w:t>1</w:t>
            </w:r>
            <w:r w:rsidRPr="00171157">
              <w:rPr>
                <w:sz w:val="22"/>
                <w:szCs w:val="22"/>
              </w:rPr>
              <w:t xml:space="preserve"> пород в </w:t>
            </w:r>
          </w:p>
          <w:p w:rsidR="00D55D0E" w:rsidRPr="00171157" w:rsidRDefault="00D55D0E" w:rsidP="00D55D0E">
            <w:pPr>
              <w:jc w:val="center"/>
              <w:rPr>
                <w:sz w:val="22"/>
                <w:szCs w:val="22"/>
              </w:rPr>
            </w:pPr>
            <w:r w:rsidRPr="00171157">
              <w:rPr>
                <w:sz w:val="22"/>
                <w:szCs w:val="22"/>
              </w:rPr>
              <w:t>составе</w:t>
            </w:r>
          </w:p>
        </w:tc>
        <w:tc>
          <w:tcPr>
            <w:tcW w:w="1056" w:type="dxa"/>
            <w:tcBorders>
              <w:right w:val="single" w:sz="4" w:space="0" w:color="auto"/>
            </w:tcBorders>
            <w:shd w:val="clear" w:color="auto" w:fill="auto"/>
          </w:tcPr>
          <w:p w:rsidR="00D55D0E" w:rsidRPr="00171157" w:rsidRDefault="00D55D0E" w:rsidP="00D55D0E">
            <w:pPr>
              <w:jc w:val="center"/>
              <w:rPr>
                <w:sz w:val="22"/>
                <w:szCs w:val="22"/>
              </w:rPr>
            </w:pPr>
            <w:r w:rsidRPr="00171157">
              <w:rPr>
                <w:sz w:val="22"/>
                <w:szCs w:val="22"/>
              </w:rPr>
              <w:t>лиственно-еловые</w:t>
            </w:r>
            <w:r w:rsidRPr="00171157">
              <w:rPr>
                <w:sz w:val="22"/>
                <w:szCs w:val="22"/>
                <w:vertAlign w:val="superscript"/>
              </w:rPr>
              <w:t>2</w:t>
            </w:r>
          </w:p>
        </w:tc>
      </w:tr>
      <w:tr w:rsidR="00D55D0E" w:rsidRPr="00171157" w:rsidTr="00D55D0E">
        <w:trPr>
          <w:tblHeader/>
          <w:jc w:val="center"/>
        </w:trPr>
        <w:tc>
          <w:tcPr>
            <w:tcW w:w="1797" w:type="dxa"/>
            <w:vMerge/>
            <w:shd w:val="clear" w:color="auto" w:fill="auto"/>
            <w:vAlign w:val="center"/>
          </w:tcPr>
          <w:p w:rsidR="00D55D0E" w:rsidRPr="00171157" w:rsidRDefault="00D55D0E" w:rsidP="00D55D0E">
            <w:pPr>
              <w:rPr>
                <w:sz w:val="22"/>
                <w:szCs w:val="22"/>
              </w:rPr>
            </w:pPr>
          </w:p>
        </w:tc>
        <w:tc>
          <w:tcPr>
            <w:tcW w:w="709" w:type="dxa"/>
            <w:vMerge/>
            <w:shd w:val="clear" w:color="auto" w:fill="auto"/>
            <w:vAlign w:val="center"/>
          </w:tcPr>
          <w:p w:rsidR="00D55D0E" w:rsidRPr="00171157" w:rsidRDefault="00D55D0E" w:rsidP="00D55D0E">
            <w:pPr>
              <w:jc w:val="center"/>
              <w:rPr>
                <w:sz w:val="22"/>
                <w:szCs w:val="22"/>
              </w:rPr>
            </w:pPr>
          </w:p>
        </w:tc>
        <w:tc>
          <w:tcPr>
            <w:tcW w:w="736" w:type="dxa"/>
            <w:shd w:val="clear" w:color="auto" w:fill="auto"/>
            <w:vAlign w:val="center"/>
          </w:tcPr>
          <w:p w:rsidR="00D55D0E" w:rsidRPr="00171157" w:rsidRDefault="00D55D0E" w:rsidP="00D55D0E">
            <w:pPr>
              <w:jc w:val="center"/>
              <w:rPr>
                <w:sz w:val="22"/>
                <w:szCs w:val="22"/>
              </w:rPr>
            </w:pPr>
            <w:r w:rsidRPr="00171157">
              <w:rPr>
                <w:sz w:val="22"/>
                <w:szCs w:val="22"/>
              </w:rPr>
              <w:t>С</w:t>
            </w:r>
            <w:r w:rsidRPr="00171157">
              <w:rPr>
                <w:sz w:val="22"/>
                <w:szCs w:val="22"/>
                <w:vertAlign w:val="superscript"/>
              </w:rPr>
              <w:t>3</w:t>
            </w:r>
          </w:p>
        </w:tc>
        <w:tc>
          <w:tcPr>
            <w:tcW w:w="856" w:type="dxa"/>
            <w:shd w:val="clear" w:color="auto" w:fill="auto"/>
            <w:vAlign w:val="center"/>
          </w:tcPr>
          <w:p w:rsidR="00D55D0E" w:rsidRPr="00171157" w:rsidRDefault="00D55D0E" w:rsidP="00D55D0E">
            <w:pPr>
              <w:jc w:val="center"/>
              <w:rPr>
                <w:sz w:val="22"/>
                <w:szCs w:val="22"/>
              </w:rPr>
            </w:pPr>
            <w:r w:rsidRPr="00171157">
              <w:rPr>
                <w:sz w:val="22"/>
                <w:szCs w:val="22"/>
              </w:rPr>
              <w:t>Е</w:t>
            </w:r>
            <w:r w:rsidRPr="00171157">
              <w:rPr>
                <w:sz w:val="22"/>
                <w:szCs w:val="22"/>
                <w:vertAlign w:val="superscript"/>
              </w:rPr>
              <w:t>3</w:t>
            </w:r>
          </w:p>
        </w:tc>
        <w:tc>
          <w:tcPr>
            <w:tcW w:w="737" w:type="dxa"/>
            <w:shd w:val="clear" w:color="auto" w:fill="auto"/>
            <w:vAlign w:val="center"/>
          </w:tcPr>
          <w:p w:rsidR="00D55D0E" w:rsidRPr="00171157" w:rsidRDefault="00D55D0E" w:rsidP="00D55D0E">
            <w:pPr>
              <w:jc w:val="center"/>
              <w:rPr>
                <w:sz w:val="22"/>
                <w:szCs w:val="22"/>
              </w:rPr>
            </w:pPr>
            <w:r w:rsidRPr="00171157">
              <w:rPr>
                <w:sz w:val="22"/>
                <w:szCs w:val="22"/>
              </w:rPr>
              <w:t>С</w:t>
            </w:r>
            <w:r w:rsidRPr="00171157">
              <w:rPr>
                <w:sz w:val="22"/>
                <w:szCs w:val="22"/>
                <w:vertAlign w:val="superscript"/>
              </w:rPr>
              <w:t>3</w:t>
            </w:r>
          </w:p>
        </w:tc>
        <w:tc>
          <w:tcPr>
            <w:tcW w:w="737" w:type="dxa"/>
            <w:shd w:val="clear" w:color="auto" w:fill="auto"/>
            <w:vAlign w:val="center"/>
          </w:tcPr>
          <w:p w:rsidR="00D55D0E" w:rsidRPr="00171157" w:rsidRDefault="00D55D0E" w:rsidP="00D55D0E">
            <w:pPr>
              <w:jc w:val="center"/>
              <w:rPr>
                <w:sz w:val="22"/>
                <w:szCs w:val="22"/>
              </w:rPr>
            </w:pPr>
            <w:r w:rsidRPr="00171157">
              <w:rPr>
                <w:sz w:val="22"/>
                <w:szCs w:val="22"/>
              </w:rPr>
              <w:t>Е</w:t>
            </w:r>
            <w:r w:rsidRPr="00171157">
              <w:rPr>
                <w:sz w:val="22"/>
                <w:szCs w:val="22"/>
                <w:vertAlign w:val="superscript"/>
              </w:rPr>
              <w:t>3</w:t>
            </w:r>
          </w:p>
        </w:tc>
        <w:tc>
          <w:tcPr>
            <w:tcW w:w="737" w:type="dxa"/>
            <w:shd w:val="clear" w:color="auto" w:fill="auto"/>
            <w:vAlign w:val="center"/>
          </w:tcPr>
          <w:p w:rsidR="00D55D0E" w:rsidRPr="00171157" w:rsidRDefault="00D55D0E" w:rsidP="00D55D0E">
            <w:pPr>
              <w:jc w:val="center"/>
              <w:rPr>
                <w:sz w:val="22"/>
                <w:szCs w:val="22"/>
              </w:rPr>
            </w:pPr>
            <w:r w:rsidRPr="00171157">
              <w:rPr>
                <w:sz w:val="22"/>
                <w:szCs w:val="22"/>
              </w:rPr>
              <w:t>С</w:t>
            </w:r>
            <w:r w:rsidRPr="00171157">
              <w:rPr>
                <w:sz w:val="22"/>
                <w:szCs w:val="22"/>
                <w:vertAlign w:val="superscript"/>
              </w:rPr>
              <w:t>4</w:t>
            </w:r>
          </w:p>
        </w:tc>
        <w:tc>
          <w:tcPr>
            <w:tcW w:w="886" w:type="dxa"/>
            <w:shd w:val="clear" w:color="auto" w:fill="auto"/>
            <w:vAlign w:val="center"/>
          </w:tcPr>
          <w:p w:rsidR="00D55D0E" w:rsidRPr="00171157" w:rsidRDefault="00D55D0E" w:rsidP="00D55D0E">
            <w:pPr>
              <w:jc w:val="center"/>
              <w:rPr>
                <w:sz w:val="22"/>
                <w:szCs w:val="22"/>
              </w:rPr>
            </w:pPr>
            <w:r w:rsidRPr="00171157">
              <w:rPr>
                <w:sz w:val="22"/>
                <w:szCs w:val="22"/>
              </w:rPr>
              <w:t>Е</w:t>
            </w:r>
            <w:r w:rsidRPr="00171157">
              <w:rPr>
                <w:sz w:val="22"/>
                <w:szCs w:val="22"/>
                <w:vertAlign w:val="superscript"/>
              </w:rPr>
              <w:t>4</w:t>
            </w:r>
          </w:p>
        </w:tc>
        <w:tc>
          <w:tcPr>
            <w:tcW w:w="1708" w:type="dxa"/>
            <w:shd w:val="clear" w:color="auto" w:fill="auto"/>
            <w:vAlign w:val="center"/>
          </w:tcPr>
          <w:p w:rsidR="00D55D0E" w:rsidRPr="00171157" w:rsidRDefault="00D55D0E" w:rsidP="00D55D0E">
            <w:pPr>
              <w:jc w:val="center"/>
              <w:rPr>
                <w:sz w:val="22"/>
                <w:szCs w:val="22"/>
              </w:rPr>
            </w:pPr>
            <w:r w:rsidRPr="00171157">
              <w:rPr>
                <w:sz w:val="22"/>
                <w:szCs w:val="22"/>
              </w:rPr>
              <w:t>С, Е</w:t>
            </w:r>
            <w:r w:rsidRPr="00171157">
              <w:rPr>
                <w:sz w:val="22"/>
                <w:szCs w:val="22"/>
                <w:vertAlign w:val="superscript"/>
              </w:rPr>
              <w:t>4</w:t>
            </w:r>
          </w:p>
        </w:tc>
        <w:tc>
          <w:tcPr>
            <w:tcW w:w="1056" w:type="dxa"/>
            <w:tcBorders>
              <w:right w:val="single" w:sz="4" w:space="0" w:color="auto"/>
            </w:tcBorders>
            <w:shd w:val="clear" w:color="auto" w:fill="auto"/>
          </w:tcPr>
          <w:p w:rsidR="00D55D0E" w:rsidRPr="00171157" w:rsidRDefault="00D55D0E" w:rsidP="00D55D0E">
            <w:pPr>
              <w:jc w:val="center"/>
              <w:rPr>
                <w:sz w:val="22"/>
                <w:szCs w:val="22"/>
              </w:rPr>
            </w:pPr>
          </w:p>
        </w:tc>
      </w:tr>
      <w:tr w:rsidR="003E66B3" w:rsidRPr="00171157" w:rsidTr="00D55D0E">
        <w:trPr>
          <w:tblHeader/>
          <w:jc w:val="center"/>
        </w:trPr>
        <w:tc>
          <w:tcPr>
            <w:tcW w:w="1797" w:type="dxa"/>
            <w:shd w:val="clear" w:color="auto" w:fill="auto"/>
            <w:vAlign w:val="center"/>
          </w:tcPr>
          <w:p w:rsidR="003E66B3" w:rsidRPr="00171157" w:rsidRDefault="003E66B3" w:rsidP="003E66B3">
            <w:pPr>
              <w:jc w:val="center"/>
              <w:rPr>
                <w:sz w:val="22"/>
                <w:szCs w:val="22"/>
              </w:rPr>
            </w:pPr>
            <w:r w:rsidRPr="00171157">
              <w:rPr>
                <w:sz w:val="22"/>
                <w:szCs w:val="22"/>
              </w:rPr>
              <w:t>1</w:t>
            </w:r>
          </w:p>
        </w:tc>
        <w:tc>
          <w:tcPr>
            <w:tcW w:w="709" w:type="dxa"/>
            <w:shd w:val="clear" w:color="auto" w:fill="auto"/>
            <w:vAlign w:val="center"/>
          </w:tcPr>
          <w:p w:rsidR="003E66B3" w:rsidRPr="00171157" w:rsidRDefault="003E66B3" w:rsidP="003E66B3">
            <w:pPr>
              <w:jc w:val="center"/>
              <w:rPr>
                <w:sz w:val="22"/>
                <w:szCs w:val="22"/>
              </w:rPr>
            </w:pPr>
            <w:r w:rsidRPr="00171157">
              <w:rPr>
                <w:sz w:val="22"/>
                <w:szCs w:val="22"/>
              </w:rPr>
              <w:t>2</w:t>
            </w:r>
          </w:p>
        </w:tc>
        <w:tc>
          <w:tcPr>
            <w:tcW w:w="736" w:type="dxa"/>
            <w:shd w:val="clear" w:color="auto" w:fill="auto"/>
            <w:vAlign w:val="center"/>
          </w:tcPr>
          <w:p w:rsidR="003E66B3" w:rsidRPr="00171157" w:rsidRDefault="003E66B3" w:rsidP="003E66B3">
            <w:pPr>
              <w:jc w:val="center"/>
              <w:rPr>
                <w:sz w:val="22"/>
                <w:szCs w:val="22"/>
              </w:rPr>
            </w:pPr>
            <w:r w:rsidRPr="00171157">
              <w:rPr>
                <w:sz w:val="22"/>
                <w:szCs w:val="22"/>
              </w:rPr>
              <w:t>3</w:t>
            </w:r>
          </w:p>
        </w:tc>
        <w:tc>
          <w:tcPr>
            <w:tcW w:w="856" w:type="dxa"/>
            <w:shd w:val="clear" w:color="auto" w:fill="auto"/>
            <w:vAlign w:val="center"/>
          </w:tcPr>
          <w:p w:rsidR="003E66B3" w:rsidRPr="00171157" w:rsidRDefault="003E66B3" w:rsidP="003E66B3">
            <w:pPr>
              <w:jc w:val="center"/>
              <w:rPr>
                <w:sz w:val="22"/>
                <w:szCs w:val="22"/>
              </w:rPr>
            </w:pPr>
            <w:r w:rsidRPr="00171157">
              <w:rPr>
                <w:sz w:val="22"/>
                <w:szCs w:val="22"/>
              </w:rPr>
              <w:t>4</w:t>
            </w:r>
          </w:p>
        </w:tc>
        <w:tc>
          <w:tcPr>
            <w:tcW w:w="737" w:type="dxa"/>
            <w:shd w:val="clear" w:color="auto" w:fill="auto"/>
            <w:vAlign w:val="center"/>
          </w:tcPr>
          <w:p w:rsidR="003E66B3" w:rsidRPr="00171157" w:rsidRDefault="003E66B3" w:rsidP="003E66B3">
            <w:pPr>
              <w:jc w:val="center"/>
              <w:rPr>
                <w:sz w:val="22"/>
                <w:szCs w:val="22"/>
              </w:rPr>
            </w:pPr>
            <w:r w:rsidRPr="00171157">
              <w:rPr>
                <w:sz w:val="22"/>
                <w:szCs w:val="22"/>
              </w:rPr>
              <w:t>5</w:t>
            </w:r>
          </w:p>
        </w:tc>
        <w:tc>
          <w:tcPr>
            <w:tcW w:w="737" w:type="dxa"/>
            <w:shd w:val="clear" w:color="auto" w:fill="auto"/>
            <w:vAlign w:val="center"/>
          </w:tcPr>
          <w:p w:rsidR="003E66B3" w:rsidRPr="00171157" w:rsidRDefault="003E66B3" w:rsidP="003E66B3">
            <w:pPr>
              <w:jc w:val="center"/>
              <w:rPr>
                <w:sz w:val="22"/>
                <w:szCs w:val="22"/>
              </w:rPr>
            </w:pPr>
            <w:r w:rsidRPr="00171157">
              <w:rPr>
                <w:sz w:val="22"/>
                <w:szCs w:val="22"/>
              </w:rPr>
              <w:t>6</w:t>
            </w:r>
          </w:p>
        </w:tc>
        <w:tc>
          <w:tcPr>
            <w:tcW w:w="737" w:type="dxa"/>
            <w:shd w:val="clear" w:color="auto" w:fill="auto"/>
            <w:vAlign w:val="center"/>
          </w:tcPr>
          <w:p w:rsidR="003E66B3" w:rsidRPr="00171157" w:rsidRDefault="003E66B3" w:rsidP="003E66B3">
            <w:pPr>
              <w:jc w:val="center"/>
              <w:rPr>
                <w:sz w:val="22"/>
                <w:szCs w:val="22"/>
              </w:rPr>
            </w:pPr>
            <w:r w:rsidRPr="00171157">
              <w:rPr>
                <w:sz w:val="22"/>
                <w:szCs w:val="22"/>
              </w:rPr>
              <w:t>7</w:t>
            </w:r>
          </w:p>
        </w:tc>
        <w:tc>
          <w:tcPr>
            <w:tcW w:w="886" w:type="dxa"/>
            <w:shd w:val="clear" w:color="auto" w:fill="auto"/>
            <w:vAlign w:val="center"/>
          </w:tcPr>
          <w:p w:rsidR="003E66B3" w:rsidRPr="00171157" w:rsidRDefault="003E66B3" w:rsidP="003E66B3">
            <w:pPr>
              <w:jc w:val="center"/>
              <w:rPr>
                <w:sz w:val="22"/>
                <w:szCs w:val="22"/>
              </w:rPr>
            </w:pPr>
            <w:r w:rsidRPr="00171157">
              <w:rPr>
                <w:sz w:val="22"/>
                <w:szCs w:val="22"/>
              </w:rPr>
              <w:t>8</w:t>
            </w:r>
          </w:p>
        </w:tc>
        <w:tc>
          <w:tcPr>
            <w:tcW w:w="1708" w:type="dxa"/>
            <w:shd w:val="clear" w:color="auto" w:fill="auto"/>
            <w:vAlign w:val="center"/>
          </w:tcPr>
          <w:p w:rsidR="003E66B3" w:rsidRPr="00171157" w:rsidRDefault="003E66B3" w:rsidP="003E66B3">
            <w:pPr>
              <w:jc w:val="center"/>
              <w:rPr>
                <w:sz w:val="22"/>
                <w:szCs w:val="22"/>
              </w:rPr>
            </w:pPr>
            <w:r w:rsidRPr="00171157">
              <w:rPr>
                <w:sz w:val="22"/>
                <w:szCs w:val="22"/>
              </w:rPr>
              <w:t>9</w:t>
            </w:r>
          </w:p>
        </w:tc>
        <w:tc>
          <w:tcPr>
            <w:tcW w:w="1056" w:type="dxa"/>
            <w:tcBorders>
              <w:right w:val="single" w:sz="4" w:space="0" w:color="auto"/>
            </w:tcBorders>
            <w:shd w:val="clear" w:color="auto" w:fill="auto"/>
          </w:tcPr>
          <w:p w:rsidR="003E66B3" w:rsidRPr="00171157" w:rsidRDefault="003E66B3" w:rsidP="003E66B3">
            <w:pPr>
              <w:jc w:val="center"/>
              <w:rPr>
                <w:sz w:val="22"/>
                <w:szCs w:val="22"/>
              </w:rPr>
            </w:pPr>
            <w:r w:rsidRPr="00171157">
              <w:rPr>
                <w:sz w:val="22"/>
                <w:szCs w:val="22"/>
              </w:rPr>
              <w:t>10</w:t>
            </w:r>
          </w:p>
        </w:tc>
      </w:tr>
      <w:tr w:rsidR="00D55D0E" w:rsidRPr="00171157" w:rsidTr="00D55D0E">
        <w:trPr>
          <w:jc w:val="center"/>
        </w:trPr>
        <w:tc>
          <w:tcPr>
            <w:tcW w:w="9959" w:type="dxa"/>
            <w:gridSpan w:val="10"/>
            <w:tcBorders>
              <w:right w:val="single" w:sz="4" w:space="0" w:color="auto"/>
            </w:tcBorders>
            <w:shd w:val="clear" w:color="auto" w:fill="auto"/>
            <w:vAlign w:val="center"/>
          </w:tcPr>
          <w:p w:rsidR="00D55D0E" w:rsidRPr="00171157" w:rsidRDefault="00D55D0E" w:rsidP="00D55D0E">
            <w:pPr>
              <w:jc w:val="center"/>
              <w:rPr>
                <w:sz w:val="22"/>
                <w:szCs w:val="22"/>
              </w:rPr>
            </w:pPr>
            <w:r w:rsidRPr="00171157">
              <w:rPr>
                <w:b/>
                <w:i/>
                <w:sz w:val="22"/>
                <w:szCs w:val="22"/>
              </w:rPr>
              <w:t>Осветление</w:t>
            </w:r>
          </w:p>
        </w:tc>
      </w:tr>
      <w:tr w:rsidR="00D55D0E" w:rsidRPr="00171157" w:rsidTr="00D55D0E">
        <w:trPr>
          <w:jc w:val="center"/>
        </w:trPr>
        <w:tc>
          <w:tcPr>
            <w:tcW w:w="1797" w:type="dxa"/>
            <w:vMerge w:val="restart"/>
            <w:shd w:val="clear" w:color="auto" w:fill="auto"/>
            <w:vAlign w:val="center"/>
          </w:tcPr>
          <w:p w:rsidR="00D55D0E" w:rsidRPr="00171157" w:rsidRDefault="00D55D0E" w:rsidP="00D55D0E">
            <w:pPr>
              <w:rPr>
                <w:sz w:val="22"/>
                <w:szCs w:val="22"/>
              </w:rPr>
            </w:pPr>
            <w:r w:rsidRPr="00171157">
              <w:rPr>
                <w:sz w:val="22"/>
                <w:szCs w:val="22"/>
              </w:rPr>
              <w:t>Лишайниковая</w:t>
            </w:r>
          </w:p>
        </w:tc>
        <w:tc>
          <w:tcPr>
            <w:tcW w:w="709" w:type="dxa"/>
            <w:shd w:val="clear" w:color="auto" w:fill="auto"/>
            <w:vAlign w:val="center"/>
          </w:tcPr>
          <w:p w:rsidR="00D55D0E" w:rsidRPr="00171157" w:rsidRDefault="00D55D0E" w:rsidP="00D55D0E">
            <w:pPr>
              <w:jc w:val="center"/>
              <w:rPr>
                <w:sz w:val="22"/>
                <w:szCs w:val="22"/>
              </w:rPr>
            </w:pPr>
            <w:r w:rsidRPr="00171157">
              <w:rPr>
                <w:sz w:val="22"/>
                <w:szCs w:val="22"/>
              </w:rPr>
              <w:t>1.0</w:t>
            </w:r>
          </w:p>
        </w:tc>
        <w:tc>
          <w:tcPr>
            <w:tcW w:w="736" w:type="dxa"/>
            <w:shd w:val="clear" w:color="auto" w:fill="auto"/>
            <w:vAlign w:val="center"/>
          </w:tcPr>
          <w:p w:rsidR="00D55D0E" w:rsidRPr="00171157" w:rsidRDefault="00D55D0E" w:rsidP="00D55D0E">
            <w:pPr>
              <w:jc w:val="center"/>
              <w:rPr>
                <w:sz w:val="22"/>
                <w:szCs w:val="22"/>
              </w:rPr>
            </w:pPr>
            <w:r w:rsidRPr="00171157">
              <w:rPr>
                <w:sz w:val="22"/>
                <w:szCs w:val="22"/>
              </w:rPr>
              <w:t>-</w:t>
            </w:r>
          </w:p>
        </w:tc>
        <w:tc>
          <w:tcPr>
            <w:tcW w:w="856" w:type="dxa"/>
            <w:shd w:val="clear" w:color="auto" w:fill="auto"/>
            <w:vAlign w:val="center"/>
          </w:tcPr>
          <w:p w:rsidR="00D55D0E" w:rsidRPr="00171157" w:rsidRDefault="00D55D0E" w:rsidP="00D55D0E">
            <w:pPr>
              <w:jc w:val="center"/>
              <w:rPr>
                <w:sz w:val="22"/>
                <w:szCs w:val="22"/>
              </w:rPr>
            </w:pPr>
            <w:r w:rsidRPr="00171157">
              <w:rPr>
                <w:sz w:val="22"/>
                <w:szCs w:val="22"/>
              </w:rPr>
              <w:t>-</w:t>
            </w:r>
          </w:p>
        </w:tc>
        <w:tc>
          <w:tcPr>
            <w:tcW w:w="737" w:type="dxa"/>
            <w:shd w:val="clear" w:color="auto" w:fill="auto"/>
            <w:vAlign w:val="center"/>
          </w:tcPr>
          <w:p w:rsidR="00D55D0E" w:rsidRPr="00171157" w:rsidRDefault="00D55D0E" w:rsidP="00D55D0E">
            <w:pPr>
              <w:jc w:val="center"/>
              <w:rPr>
                <w:sz w:val="22"/>
                <w:szCs w:val="22"/>
              </w:rPr>
            </w:pPr>
            <w:r w:rsidRPr="00171157">
              <w:rPr>
                <w:sz w:val="22"/>
                <w:szCs w:val="22"/>
              </w:rPr>
              <w:t>30</w:t>
            </w:r>
          </w:p>
        </w:tc>
        <w:tc>
          <w:tcPr>
            <w:tcW w:w="737" w:type="dxa"/>
            <w:shd w:val="clear" w:color="auto" w:fill="auto"/>
            <w:vAlign w:val="center"/>
          </w:tcPr>
          <w:p w:rsidR="00D55D0E" w:rsidRPr="00171157" w:rsidRDefault="00D55D0E" w:rsidP="00D55D0E">
            <w:pPr>
              <w:jc w:val="center"/>
              <w:rPr>
                <w:sz w:val="22"/>
                <w:szCs w:val="22"/>
              </w:rPr>
            </w:pPr>
            <w:r w:rsidRPr="00171157">
              <w:rPr>
                <w:sz w:val="22"/>
                <w:szCs w:val="22"/>
              </w:rPr>
              <w:t>-</w:t>
            </w:r>
          </w:p>
        </w:tc>
        <w:tc>
          <w:tcPr>
            <w:tcW w:w="737" w:type="dxa"/>
            <w:shd w:val="clear" w:color="auto" w:fill="auto"/>
            <w:vAlign w:val="center"/>
          </w:tcPr>
          <w:p w:rsidR="00D55D0E" w:rsidRPr="00171157" w:rsidRDefault="00D55D0E" w:rsidP="00D55D0E">
            <w:pPr>
              <w:jc w:val="center"/>
              <w:rPr>
                <w:sz w:val="22"/>
                <w:szCs w:val="22"/>
              </w:rPr>
            </w:pPr>
            <w:r w:rsidRPr="00171157">
              <w:rPr>
                <w:sz w:val="22"/>
                <w:szCs w:val="22"/>
              </w:rPr>
              <w:t>-</w:t>
            </w:r>
          </w:p>
        </w:tc>
        <w:tc>
          <w:tcPr>
            <w:tcW w:w="886" w:type="dxa"/>
            <w:shd w:val="clear" w:color="auto" w:fill="auto"/>
            <w:vAlign w:val="center"/>
          </w:tcPr>
          <w:p w:rsidR="00D55D0E" w:rsidRPr="00171157" w:rsidRDefault="00D55D0E" w:rsidP="00D55D0E">
            <w:pPr>
              <w:jc w:val="center"/>
              <w:rPr>
                <w:sz w:val="22"/>
                <w:szCs w:val="22"/>
              </w:rPr>
            </w:pPr>
            <w:r w:rsidRPr="00171157">
              <w:rPr>
                <w:sz w:val="22"/>
                <w:szCs w:val="22"/>
              </w:rPr>
              <w:t>-</w:t>
            </w:r>
          </w:p>
        </w:tc>
        <w:tc>
          <w:tcPr>
            <w:tcW w:w="1708" w:type="dxa"/>
            <w:shd w:val="clear" w:color="auto" w:fill="auto"/>
            <w:vAlign w:val="center"/>
          </w:tcPr>
          <w:p w:rsidR="00D55D0E" w:rsidRPr="00171157" w:rsidRDefault="00D55D0E" w:rsidP="00D55D0E">
            <w:pPr>
              <w:jc w:val="center"/>
              <w:rPr>
                <w:sz w:val="22"/>
                <w:szCs w:val="22"/>
              </w:rPr>
            </w:pPr>
            <w:r w:rsidRPr="00171157">
              <w:rPr>
                <w:sz w:val="22"/>
                <w:szCs w:val="22"/>
              </w:rPr>
              <w:t>-</w:t>
            </w:r>
          </w:p>
        </w:tc>
        <w:tc>
          <w:tcPr>
            <w:tcW w:w="1056" w:type="dxa"/>
            <w:tcBorders>
              <w:right w:val="single" w:sz="4" w:space="0" w:color="auto"/>
            </w:tcBorders>
            <w:shd w:val="clear" w:color="auto" w:fill="auto"/>
            <w:vAlign w:val="center"/>
          </w:tcPr>
          <w:p w:rsidR="00D55D0E" w:rsidRPr="00171157" w:rsidRDefault="00D55D0E" w:rsidP="00D55D0E">
            <w:pPr>
              <w:jc w:val="center"/>
              <w:rPr>
                <w:sz w:val="22"/>
                <w:szCs w:val="22"/>
              </w:rPr>
            </w:pPr>
            <w:r w:rsidRPr="00171157">
              <w:rPr>
                <w:sz w:val="22"/>
                <w:szCs w:val="22"/>
              </w:rPr>
              <w:t>-</w:t>
            </w:r>
          </w:p>
        </w:tc>
      </w:tr>
      <w:tr w:rsidR="00D55D0E" w:rsidRPr="00171157" w:rsidTr="00D55D0E">
        <w:trPr>
          <w:jc w:val="center"/>
        </w:trPr>
        <w:tc>
          <w:tcPr>
            <w:tcW w:w="1797" w:type="dxa"/>
            <w:vMerge/>
            <w:shd w:val="clear" w:color="auto" w:fill="auto"/>
            <w:vAlign w:val="center"/>
          </w:tcPr>
          <w:p w:rsidR="00D55D0E" w:rsidRPr="00171157" w:rsidRDefault="00D55D0E" w:rsidP="00D55D0E">
            <w:pPr>
              <w:rPr>
                <w:sz w:val="22"/>
                <w:szCs w:val="22"/>
              </w:rPr>
            </w:pPr>
          </w:p>
        </w:tc>
        <w:tc>
          <w:tcPr>
            <w:tcW w:w="709" w:type="dxa"/>
            <w:shd w:val="clear" w:color="auto" w:fill="auto"/>
            <w:vAlign w:val="center"/>
          </w:tcPr>
          <w:p w:rsidR="00D55D0E" w:rsidRPr="00171157" w:rsidRDefault="00D55D0E" w:rsidP="00D55D0E">
            <w:pPr>
              <w:jc w:val="center"/>
              <w:rPr>
                <w:sz w:val="22"/>
                <w:szCs w:val="22"/>
              </w:rPr>
            </w:pPr>
            <w:r w:rsidRPr="00171157">
              <w:rPr>
                <w:sz w:val="22"/>
                <w:szCs w:val="22"/>
              </w:rPr>
              <w:t>0.9</w:t>
            </w:r>
          </w:p>
        </w:tc>
        <w:tc>
          <w:tcPr>
            <w:tcW w:w="736" w:type="dxa"/>
            <w:shd w:val="clear" w:color="auto" w:fill="auto"/>
            <w:vAlign w:val="center"/>
          </w:tcPr>
          <w:p w:rsidR="00D55D0E" w:rsidRPr="00171157" w:rsidRDefault="00D55D0E" w:rsidP="00D55D0E">
            <w:pPr>
              <w:jc w:val="center"/>
              <w:rPr>
                <w:sz w:val="22"/>
                <w:szCs w:val="22"/>
              </w:rPr>
            </w:pPr>
            <w:r w:rsidRPr="00171157">
              <w:rPr>
                <w:sz w:val="22"/>
                <w:szCs w:val="22"/>
              </w:rPr>
              <w:t>-</w:t>
            </w:r>
          </w:p>
        </w:tc>
        <w:tc>
          <w:tcPr>
            <w:tcW w:w="856" w:type="dxa"/>
            <w:shd w:val="clear" w:color="auto" w:fill="auto"/>
            <w:vAlign w:val="center"/>
          </w:tcPr>
          <w:p w:rsidR="00D55D0E" w:rsidRPr="00171157" w:rsidRDefault="00D55D0E" w:rsidP="00D55D0E">
            <w:pPr>
              <w:jc w:val="center"/>
              <w:rPr>
                <w:sz w:val="22"/>
                <w:szCs w:val="22"/>
              </w:rPr>
            </w:pPr>
            <w:r w:rsidRPr="00171157">
              <w:rPr>
                <w:sz w:val="22"/>
                <w:szCs w:val="22"/>
              </w:rPr>
              <w:t>-</w:t>
            </w:r>
          </w:p>
        </w:tc>
        <w:tc>
          <w:tcPr>
            <w:tcW w:w="737" w:type="dxa"/>
            <w:shd w:val="clear" w:color="auto" w:fill="auto"/>
            <w:vAlign w:val="center"/>
          </w:tcPr>
          <w:p w:rsidR="00D55D0E" w:rsidRPr="00171157" w:rsidRDefault="00D55D0E" w:rsidP="00D55D0E">
            <w:pPr>
              <w:jc w:val="center"/>
              <w:rPr>
                <w:sz w:val="22"/>
                <w:szCs w:val="22"/>
              </w:rPr>
            </w:pPr>
            <w:r w:rsidRPr="00171157">
              <w:rPr>
                <w:sz w:val="22"/>
                <w:szCs w:val="22"/>
              </w:rPr>
              <w:t>25</w:t>
            </w:r>
          </w:p>
        </w:tc>
        <w:tc>
          <w:tcPr>
            <w:tcW w:w="737" w:type="dxa"/>
            <w:shd w:val="clear" w:color="auto" w:fill="auto"/>
            <w:vAlign w:val="center"/>
          </w:tcPr>
          <w:p w:rsidR="00D55D0E" w:rsidRPr="00171157" w:rsidRDefault="00D55D0E" w:rsidP="00D55D0E">
            <w:pPr>
              <w:jc w:val="center"/>
              <w:rPr>
                <w:sz w:val="22"/>
                <w:szCs w:val="22"/>
              </w:rPr>
            </w:pPr>
            <w:r w:rsidRPr="00171157">
              <w:rPr>
                <w:sz w:val="22"/>
                <w:szCs w:val="22"/>
              </w:rPr>
              <w:t>-</w:t>
            </w:r>
          </w:p>
        </w:tc>
        <w:tc>
          <w:tcPr>
            <w:tcW w:w="737" w:type="dxa"/>
            <w:shd w:val="clear" w:color="auto" w:fill="auto"/>
            <w:vAlign w:val="center"/>
          </w:tcPr>
          <w:p w:rsidR="00D55D0E" w:rsidRPr="00171157" w:rsidRDefault="00D55D0E" w:rsidP="00D55D0E">
            <w:pPr>
              <w:jc w:val="center"/>
              <w:rPr>
                <w:sz w:val="22"/>
                <w:szCs w:val="22"/>
              </w:rPr>
            </w:pPr>
            <w:r w:rsidRPr="00171157">
              <w:rPr>
                <w:sz w:val="22"/>
                <w:szCs w:val="22"/>
              </w:rPr>
              <w:t>-</w:t>
            </w:r>
          </w:p>
        </w:tc>
        <w:tc>
          <w:tcPr>
            <w:tcW w:w="886" w:type="dxa"/>
            <w:shd w:val="clear" w:color="auto" w:fill="auto"/>
            <w:vAlign w:val="center"/>
          </w:tcPr>
          <w:p w:rsidR="00D55D0E" w:rsidRPr="00171157" w:rsidRDefault="00D55D0E" w:rsidP="00D55D0E">
            <w:pPr>
              <w:jc w:val="center"/>
              <w:rPr>
                <w:sz w:val="22"/>
                <w:szCs w:val="22"/>
              </w:rPr>
            </w:pPr>
            <w:r w:rsidRPr="00171157">
              <w:rPr>
                <w:sz w:val="22"/>
                <w:szCs w:val="22"/>
              </w:rPr>
              <w:t>-</w:t>
            </w:r>
          </w:p>
        </w:tc>
        <w:tc>
          <w:tcPr>
            <w:tcW w:w="1708" w:type="dxa"/>
            <w:shd w:val="clear" w:color="auto" w:fill="auto"/>
            <w:vAlign w:val="center"/>
          </w:tcPr>
          <w:p w:rsidR="00D55D0E" w:rsidRPr="00171157" w:rsidRDefault="00D55D0E" w:rsidP="00D55D0E">
            <w:pPr>
              <w:jc w:val="center"/>
              <w:rPr>
                <w:sz w:val="22"/>
                <w:szCs w:val="22"/>
              </w:rPr>
            </w:pPr>
            <w:r w:rsidRPr="00171157">
              <w:rPr>
                <w:sz w:val="22"/>
                <w:szCs w:val="22"/>
              </w:rPr>
              <w:t>-</w:t>
            </w:r>
          </w:p>
        </w:tc>
        <w:tc>
          <w:tcPr>
            <w:tcW w:w="1056" w:type="dxa"/>
            <w:tcBorders>
              <w:right w:val="single" w:sz="4" w:space="0" w:color="auto"/>
            </w:tcBorders>
            <w:shd w:val="clear" w:color="auto" w:fill="auto"/>
            <w:vAlign w:val="center"/>
          </w:tcPr>
          <w:p w:rsidR="00D55D0E" w:rsidRPr="00171157" w:rsidRDefault="00D55D0E" w:rsidP="00D55D0E">
            <w:pPr>
              <w:jc w:val="center"/>
              <w:rPr>
                <w:sz w:val="22"/>
                <w:szCs w:val="22"/>
              </w:rPr>
            </w:pPr>
            <w:r w:rsidRPr="00171157">
              <w:rPr>
                <w:sz w:val="22"/>
                <w:szCs w:val="22"/>
              </w:rPr>
              <w:t>-</w:t>
            </w:r>
          </w:p>
        </w:tc>
      </w:tr>
      <w:tr w:rsidR="00D55D0E" w:rsidRPr="00171157" w:rsidTr="00D55D0E">
        <w:trPr>
          <w:jc w:val="center"/>
        </w:trPr>
        <w:tc>
          <w:tcPr>
            <w:tcW w:w="1797" w:type="dxa"/>
            <w:vMerge/>
            <w:shd w:val="clear" w:color="auto" w:fill="auto"/>
            <w:vAlign w:val="center"/>
          </w:tcPr>
          <w:p w:rsidR="00D55D0E" w:rsidRPr="00171157" w:rsidRDefault="00D55D0E" w:rsidP="00D55D0E">
            <w:pPr>
              <w:rPr>
                <w:sz w:val="22"/>
                <w:szCs w:val="22"/>
              </w:rPr>
            </w:pPr>
          </w:p>
        </w:tc>
        <w:tc>
          <w:tcPr>
            <w:tcW w:w="709" w:type="dxa"/>
            <w:shd w:val="clear" w:color="auto" w:fill="auto"/>
            <w:vAlign w:val="center"/>
          </w:tcPr>
          <w:p w:rsidR="00D55D0E" w:rsidRPr="00171157" w:rsidRDefault="00D55D0E" w:rsidP="00D55D0E">
            <w:pPr>
              <w:jc w:val="center"/>
              <w:rPr>
                <w:sz w:val="22"/>
                <w:szCs w:val="22"/>
              </w:rPr>
            </w:pPr>
            <w:r w:rsidRPr="00171157">
              <w:rPr>
                <w:sz w:val="22"/>
                <w:szCs w:val="22"/>
              </w:rPr>
              <w:t>0.8</w:t>
            </w:r>
          </w:p>
        </w:tc>
        <w:tc>
          <w:tcPr>
            <w:tcW w:w="736" w:type="dxa"/>
            <w:shd w:val="clear" w:color="auto" w:fill="auto"/>
            <w:vAlign w:val="center"/>
          </w:tcPr>
          <w:p w:rsidR="00D55D0E" w:rsidRPr="00171157" w:rsidRDefault="00D55D0E" w:rsidP="00D55D0E">
            <w:pPr>
              <w:jc w:val="center"/>
              <w:rPr>
                <w:sz w:val="22"/>
                <w:szCs w:val="22"/>
              </w:rPr>
            </w:pPr>
            <w:r w:rsidRPr="00171157">
              <w:rPr>
                <w:sz w:val="22"/>
                <w:szCs w:val="22"/>
              </w:rPr>
              <w:t>-</w:t>
            </w:r>
          </w:p>
        </w:tc>
        <w:tc>
          <w:tcPr>
            <w:tcW w:w="856" w:type="dxa"/>
            <w:shd w:val="clear" w:color="auto" w:fill="auto"/>
            <w:vAlign w:val="center"/>
          </w:tcPr>
          <w:p w:rsidR="00D55D0E" w:rsidRPr="00171157" w:rsidRDefault="00D55D0E" w:rsidP="00D55D0E">
            <w:pPr>
              <w:jc w:val="center"/>
              <w:rPr>
                <w:sz w:val="22"/>
                <w:szCs w:val="22"/>
              </w:rPr>
            </w:pPr>
            <w:r w:rsidRPr="00171157">
              <w:rPr>
                <w:sz w:val="22"/>
                <w:szCs w:val="22"/>
              </w:rPr>
              <w:t>-</w:t>
            </w:r>
          </w:p>
        </w:tc>
        <w:tc>
          <w:tcPr>
            <w:tcW w:w="737" w:type="dxa"/>
            <w:shd w:val="clear" w:color="auto" w:fill="auto"/>
            <w:vAlign w:val="center"/>
          </w:tcPr>
          <w:p w:rsidR="00D55D0E" w:rsidRPr="00171157" w:rsidRDefault="00D55D0E" w:rsidP="00D55D0E">
            <w:pPr>
              <w:jc w:val="center"/>
              <w:rPr>
                <w:sz w:val="22"/>
                <w:szCs w:val="22"/>
              </w:rPr>
            </w:pPr>
            <w:r w:rsidRPr="00171157">
              <w:rPr>
                <w:sz w:val="22"/>
                <w:szCs w:val="22"/>
              </w:rPr>
              <w:t>25</w:t>
            </w:r>
          </w:p>
        </w:tc>
        <w:tc>
          <w:tcPr>
            <w:tcW w:w="737" w:type="dxa"/>
            <w:shd w:val="clear" w:color="auto" w:fill="auto"/>
            <w:vAlign w:val="center"/>
          </w:tcPr>
          <w:p w:rsidR="00D55D0E" w:rsidRPr="00171157" w:rsidRDefault="00D55D0E" w:rsidP="00D55D0E">
            <w:pPr>
              <w:jc w:val="center"/>
              <w:rPr>
                <w:sz w:val="22"/>
                <w:szCs w:val="22"/>
              </w:rPr>
            </w:pPr>
            <w:r w:rsidRPr="00171157">
              <w:rPr>
                <w:sz w:val="22"/>
                <w:szCs w:val="22"/>
              </w:rPr>
              <w:t>-</w:t>
            </w:r>
          </w:p>
        </w:tc>
        <w:tc>
          <w:tcPr>
            <w:tcW w:w="737" w:type="dxa"/>
            <w:shd w:val="clear" w:color="auto" w:fill="auto"/>
            <w:vAlign w:val="center"/>
          </w:tcPr>
          <w:p w:rsidR="00D55D0E" w:rsidRPr="00171157" w:rsidRDefault="00D55D0E" w:rsidP="00D55D0E">
            <w:pPr>
              <w:jc w:val="center"/>
              <w:rPr>
                <w:sz w:val="22"/>
                <w:szCs w:val="22"/>
              </w:rPr>
            </w:pPr>
            <w:r w:rsidRPr="00171157">
              <w:rPr>
                <w:sz w:val="22"/>
                <w:szCs w:val="22"/>
              </w:rPr>
              <w:t>-</w:t>
            </w:r>
          </w:p>
        </w:tc>
        <w:tc>
          <w:tcPr>
            <w:tcW w:w="886" w:type="dxa"/>
            <w:shd w:val="clear" w:color="auto" w:fill="auto"/>
            <w:vAlign w:val="center"/>
          </w:tcPr>
          <w:p w:rsidR="00D55D0E" w:rsidRPr="00171157" w:rsidRDefault="00D55D0E" w:rsidP="00D55D0E">
            <w:pPr>
              <w:jc w:val="center"/>
              <w:rPr>
                <w:sz w:val="22"/>
                <w:szCs w:val="22"/>
              </w:rPr>
            </w:pPr>
            <w:r w:rsidRPr="00171157">
              <w:rPr>
                <w:sz w:val="22"/>
                <w:szCs w:val="22"/>
              </w:rPr>
              <w:t>-</w:t>
            </w:r>
          </w:p>
        </w:tc>
        <w:tc>
          <w:tcPr>
            <w:tcW w:w="1708" w:type="dxa"/>
            <w:shd w:val="clear" w:color="auto" w:fill="auto"/>
            <w:vAlign w:val="center"/>
          </w:tcPr>
          <w:p w:rsidR="00D55D0E" w:rsidRPr="00171157" w:rsidRDefault="00D55D0E" w:rsidP="00D55D0E">
            <w:pPr>
              <w:jc w:val="center"/>
              <w:rPr>
                <w:sz w:val="22"/>
                <w:szCs w:val="22"/>
              </w:rPr>
            </w:pPr>
            <w:r w:rsidRPr="00171157">
              <w:rPr>
                <w:sz w:val="22"/>
                <w:szCs w:val="22"/>
              </w:rPr>
              <w:t>-</w:t>
            </w:r>
          </w:p>
        </w:tc>
        <w:tc>
          <w:tcPr>
            <w:tcW w:w="1056" w:type="dxa"/>
            <w:tcBorders>
              <w:right w:val="single" w:sz="4" w:space="0" w:color="auto"/>
            </w:tcBorders>
            <w:shd w:val="clear" w:color="auto" w:fill="auto"/>
            <w:vAlign w:val="center"/>
          </w:tcPr>
          <w:p w:rsidR="00D55D0E" w:rsidRPr="00171157" w:rsidRDefault="00D55D0E" w:rsidP="00D55D0E">
            <w:pPr>
              <w:jc w:val="center"/>
              <w:rPr>
                <w:sz w:val="22"/>
                <w:szCs w:val="22"/>
              </w:rPr>
            </w:pPr>
            <w:r w:rsidRPr="00171157">
              <w:rPr>
                <w:sz w:val="22"/>
                <w:szCs w:val="22"/>
              </w:rPr>
              <w:t>-</w:t>
            </w:r>
          </w:p>
        </w:tc>
      </w:tr>
      <w:tr w:rsidR="00D55D0E" w:rsidRPr="00171157" w:rsidTr="00D55D0E">
        <w:trPr>
          <w:jc w:val="center"/>
        </w:trPr>
        <w:tc>
          <w:tcPr>
            <w:tcW w:w="1797" w:type="dxa"/>
            <w:vMerge w:val="restart"/>
            <w:shd w:val="clear" w:color="auto" w:fill="auto"/>
            <w:vAlign w:val="center"/>
          </w:tcPr>
          <w:p w:rsidR="00D55D0E" w:rsidRPr="00171157" w:rsidRDefault="00D55D0E" w:rsidP="00D55D0E">
            <w:pPr>
              <w:rPr>
                <w:sz w:val="22"/>
                <w:szCs w:val="22"/>
              </w:rPr>
            </w:pPr>
            <w:r w:rsidRPr="00171157">
              <w:rPr>
                <w:sz w:val="22"/>
                <w:szCs w:val="22"/>
              </w:rPr>
              <w:t>Брусничная</w:t>
            </w:r>
          </w:p>
        </w:tc>
        <w:tc>
          <w:tcPr>
            <w:tcW w:w="709" w:type="dxa"/>
            <w:shd w:val="clear" w:color="auto" w:fill="auto"/>
            <w:vAlign w:val="center"/>
          </w:tcPr>
          <w:p w:rsidR="00D55D0E" w:rsidRPr="00171157" w:rsidRDefault="00D55D0E" w:rsidP="00D55D0E">
            <w:pPr>
              <w:jc w:val="center"/>
              <w:rPr>
                <w:sz w:val="22"/>
                <w:szCs w:val="22"/>
              </w:rPr>
            </w:pPr>
            <w:r w:rsidRPr="00171157">
              <w:rPr>
                <w:sz w:val="22"/>
                <w:szCs w:val="22"/>
              </w:rPr>
              <w:t>1.0</w:t>
            </w:r>
          </w:p>
        </w:tc>
        <w:tc>
          <w:tcPr>
            <w:tcW w:w="736" w:type="dxa"/>
            <w:shd w:val="clear" w:color="auto" w:fill="auto"/>
            <w:vAlign w:val="center"/>
          </w:tcPr>
          <w:p w:rsidR="00D55D0E" w:rsidRPr="00171157" w:rsidRDefault="00D55D0E" w:rsidP="00D55D0E">
            <w:pPr>
              <w:jc w:val="center"/>
              <w:rPr>
                <w:sz w:val="22"/>
                <w:szCs w:val="22"/>
              </w:rPr>
            </w:pPr>
            <w:r w:rsidRPr="00171157">
              <w:rPr>
                <w:sz w:val="22"/>
                <w:szCs w:val="22"/>
              </w:rPr>
              <w:t>30</w:t>
            </w:r>
          </w:p>
        </w:tc>
        <w:tc>
          <w:tcPr>
            <w:tcW w:w="856" w:type="dxa"/>
            <w:shd w:val="clear" w:color="auto" w:fill="auto"/>
            <w:vAlign w:val="center"/>
          </w:tcPr>
          <w:p w:rsidR="00D55D0E" w:rsidRPr="00171157" w:rsidRDefault="00D55D0E" w:rsidP="00D55D0E">
            <w:pPr>
              <w:jc w:val="center"/>
              <w:rPr>
                <w:sz w:val="22"/>
                <w:szCs w:val="22"/>
              </w:rPr>
            </w:pPr>
            <w:r w:rsidRPr="00171157">
              <w:rPr>
                <w:sz w:val="22"/>
                <w:szCs w:val="22"/>
              </w:rPr>
              <w:t>-</w:t>
            </w:r>
          </w:p>
        </w:tc>
        <w:tc>
          <w:tcPr>
            <w:tcW w:w="737" w:type="dxa"/>
            <w:shd w:val="clear" w:color="auto" w:fill="auto"/>
            <w:vAlign w:val="center"/>
          </w:tcPr>
          <w:p w:rsidR="00D55D0E" w:rsidRPr="00171157" w:rsidRDefault="00D55D0E" w:rsidP="00D55D0E">
            <w:pPr>
              <w:jc w:val="center"/>
              <w:rPr>
                <w:sz w:val="22"/>
                <w:szCs w:val="22"/>
              </w:rPr>
            </w:pPr>
            <w:r w:rsidRPr="00171157">
              <w:rPr>
                <w:sz w:val="22"/>
                <w:szCs w:val="22"/>
              </w:rPr>
              <w:t>40</w:t>
            </w:r>
          </w:p>
        </w:tc>
        <w:tc>
          <w:tcPr>
            <w:tcW w:w="737" w:type="dxa"/>
            <w:shd w:val="clear" w:color="auto" w:fill="auto"/>
            <w:vAlign w:val="center"/>
          </w:tcPr>
          <w:p w:rsidR="00D55D0E" w:rsidRPr="00171157" w:rsidRDefault="00D55D0E" w:rsidP="00D55D0E">
            <w:pPr>
              <w:jc w:val="center"/>
              <w:rPr>
                <w:sz w:val="22"/>
                <w:szCs w:val="22"/>
              </w:rPr>
            </w:pPr>
            <w:r w:rsidRPr="00171157">
              <w:rPr>
                <w:sz w:val="22"/>
                <w:szCs w:val="22"/>
              </w:rPr>
              <w:t>-</w:t>
            </w:r>
          </w:p>
        </w:tc>
        <w:tc>
          <w:tcPr>
            <w:tcW w:w="737" w:type="dxa"/>
            <w:shd w:val="clear" w:color="auto" w:fill="auto"/>
            <w:vAlign w:val="center"/>
          </w:tcPr>
          <w:p w:rsidR="00D55D0E" w:rsidRPr="00171157" w:rsidRDefault="00D55D0E" w:rsidP="00D55D0E">
            <w:pPr>
              <w:jc w:val="center"/>
              <w:rPr>
                <w:sz w:val="22"/>
                <w:szCs w:val="22"/>
              </w:rPr>
            </w:pPr>
            <w:r w:rsidRPr="00171157">
              <w:rPr>
                <w:sz w:val="22"/>
                <w:szCs w:val="22"/>
              </w:rPr>
              <w:t>50</w:t>
            </w:r>
          </w:p>
        </w:tc>
        <w:tc>
          <w:tcPr>
            <w:tcW w:w="886" w:type="dxa"/>
            <w:shd w:val="clear" w:color="auto" w:fill="auto"/>
            <w:vAlign w:val="center"/>
          </w:tcPr>
          <w:p w:rsidR="00D55D0E" w:rsidRPr="00171157" w:rsidRDefault="00D55D0E" w:rsidP="00D55D0E">
            <w:pPr>
              <w:jc w:val="center"/>
              <w:rPr>
                <w:sz w:val="22"/>
                <w:szCs w:val="22"/>
              </w:rPr>
            </w:pPr>
            <w:r w:rsidRPr="00171157">
              <w:rPr>
                <w:sz w:val="22"/>
                <w:szCs w:val="22"/>
              </w:rPr>
              <w:t>-</w:t>
            </w:r>
          </w:p>
        </w:tc>
        <w:tc>
          <w:tcPr>
            <w:tcW w:w="1708" w:type="dxa"/>
            <w:shd w:val="clear" w:color="auto" w:fill="auto"/>
            <w:vAlign w:val="center"/>
          </w:tcPr>
          <w:p w:rsidR="00D55D0E" w:rsidRPr="00171157" w:rsidRDefault="00D55D0E" w:rsidP="00D55D0E">
            <w:pPr>
              <w:jc w:val="center"/>
              <w:rPr>
                <w:sz w:val="22"/>
                <w:szCs w:val="22"/>
              </w:rPr>
            </w:pPr>
            <w:r w:rsidRPr="00171157">
              <w:rPr>
                <w:sz w:val="22"/>
                <w:szCs w:val="22"/>
              </w:rPr>
              <w:t>50</w:t>
            </w:r>
          </w:p>
        </w:tc>
        <w:tc>
          <w:tcPr>
            <w:tcW w:w="1056" w:type="dxa"/>
            <w:tcBorders>
              <w:right w:val="single" w:sz="4" w:space="0" w:color="auto"/>
            </w:tcBorders>
            <w:shd w:val="clear" w:color="auto" w:fill="auto"/>
          </w:tcPr>
          <w:p w:rsidR="00D55D0E" w:rsidRPr="00171157" w:rsidRDefault="00D55D0E" w:rsidP="00D55D0E">
            <w:pPr>
              <w:jc w:val="center"/>
              <w:rPr>
                <w:sz w:val="22"/>
                <w:szCs w:val="22"/>
              </w:rPr>
            </w:pPr>
            <w:r w:rsidRPr="00171157">
              <w:rPr>
                <w:sz w:val="22"/>
                <w:szCs w:val="22"/>
              </w:rPr>
              <w:t>60</w:t>
            </w:r>
          </w:p>
        </w:tc>
      </w:tr>
      <w:tr w:rsidR="00D55D0E" w:rsidRPr="00171157" w:rsidTr="00D55D0E">
        <w:trPr>
          <w:jc w:val="center"/>
        </w:trPr>
        <w:tc>
          <w:tcPr>
            <w:tcW w:w="1797" w:type="dxa"/>
            <w:vMerge/>
            <w:shd w:val="clear" w:color="auto" w:fill="auto"/>
            <w:vAlign w:val="center"/>
          </w:tcPr>
          <w:p w:rsidR="00D55D0E" w:rsidRPr="00171157" w:rsidRDefault="00D55D0E" w:rsidP="00D55D0E">
            <w:pPr>
              <w:rPr>
                <w:sz w:val="22"/>
                <w:szCs w:val="22"/>
              </w:rPr>
            </w:pPr>
          </w:p>
        </w:tc>
        <w:tc>
          <w:tcPr>
            <w:tcW w:w="709" w:type="dxa"/>
            <w:shd w:val="clear" w:color="auto" w:fill="auto"/>
            <w:vAlign w:val="center"/>
          </w:tcPr>
          <w:p w:rsidR="00D55D0E" w:rsidRPr="00171157" w:rsidRDefault="00D55D0E" w:rsidP="00D55D0E">
            <w:pPr>
              <w:jc w:val="center"/>
              <w:rPr>
                <w:sz w:val="22"/>
                <w:szCs w:val="22"/>
              </w:rPr>
            </w:pPr>
            <w:r w:rsidRPr="00171157">
              <w:rPr>
                <w:sz w:val="22"/>
                <w:szCs w:val="22"/>
              </w:rPr>
              <w:t>0.9</w:t>
            </w:r>
          </w:p>
        </w:tc>
        <w:tc>
          <w:tcPr>
            <w:tcW w:w="736" w:type="dxa"/>
            <w:shd w:val="clear" w:color="auto" w:fill="auto"/>
            <w:vAlign w:val="center"/>
          </w:tcPr>
          <w:p w:rsidR="00D55D0E" w:rsidRPr="00171157" w:rsidRDefault="00D55D0E" w:rsidP="00D55D0E">
            <w:pPr>
              <w:jc w:val="center"/>
              <w:rPr>
                <w:sz w:val="22"/>
                <w:szCs w:val="22"/>
              </w:rPr>
            </w:pPr>
            <w:r w:rsidRPr="00171157">
              <w:rPr>
                <w:sz w:val="22"/>
                <w:szCs w:val="22"/>
              </w:rPr>
              <w:t>25</w:t>
            </w:r>
          </w:p>
        </w:tc>
        <w:tc>
          <w:tcPr>
            <w:tcW w:w="856" w:type="dxa"/>
            <w:shd w:val="clear" w:color="auto" w:fill="auto"/>
            <w:vAlign w:val="center"/>
          </w:tcPr>
          <w:p w:rsidR="00D55D0E" w:rsidRPr="00171157" w:rsidRDefault="00D55D0E" w:rsidP="00D55D0E">
            <w:pPr>
              <w:jc w:val="center"/>
              <w:rPr>
                <w:sz w:val="22"/>
                <w:szCs w:val="22"/>
              </w:rPr>
            </w:pPr>
            <w:r w:rsidRPr="00171157">
              <w:rPr>
                <w:sz w:val="22"/>
                <w:szCs w:val="22"/>
              </w:rPr>
              <w:t>-</w:t>
            </w:r>
          </w:p>
        </w:tc>
        <w:tc>
          <w:tcPr>
            <w:tcW w:w="737" w:type="dxa"/>
            <w:shd w:val="clear" w:color="auto" w:fill="auto"/>
            <w:vAlign w:val="center"/>
          </w:tcPr>
          <w:p w:rsidR="00D55D0E" w:rsidRPr="00171157" w:rsidRDefault="00D55D0E" w:rsidP="00D55D0E">
            <w:pPr>
              <w:jc w:val="center"/>
              <w:rPr>
                <w:sz w:val="22"/>
                <w:szCs w:val="22"/>
              </w:rPr>
            </w:pPr>
            <w:r w:rsidRPr="00171157">
              <w:rPr>
                <w:sz w:val="22"/>
                <w:szCs w:val="22"/>
              </w:rPr>
              <w:t>40</w:t>
            </w:r>
          </w:p>
        </w:tc>
        <w:tc>
          <w:tcPr>
            <w:tcW w:w="737" w:type="dxa"/>
            <w:shd w:val="clear" w:color="auto" w:fill="auto"/>
            <w:vAlign w:val="center"/>
          </w:tcPr>
          <w:p w:rsidR="00D55D0E" w:rsidRPr="00171157" w:rsidRDefault="00D55D0E" w:rsidP="00D55D0E">
            <w:pPr>
              <w:jc w:val="center"/>
              <w:rPr>
                <w:sz w:val="22"/>
                <w:szCs w:val="22"/>
              </w:rPr>
            </w:pPr>
            <w:r w:rsidRPr="00171157">
              <w:rPr>
                <w:sz w:val="22"/>
                <w:szCs w:val="22"/>
              </w:rPr>
              <w:t>-</w:t>
            </w:r>
          </w:p>
        </w:tc>
        <w:tc>
          <w:tcPr>
            <w:tcW w:w="737" w:type="dxa"/>
            <w:shd w:val="clear" w:color="auto" w:fill="auto"/>
            <w:vAlign w:val="center"/>
          </w:tcPr>
          <w:p w:rsidR="00D55D0E" w:rsidRPr="00171157" w:rsidRDefault="00D55D0E" w:rsidP="00D55D0E">
            <w:pPr>
              <w:jc w:val="center"/>
              <w:rPr>
                <w:sz w:val="22"/>
                <w:szCs w:val="22"/>
              </w:rPr>
            </w:pPr>
            <w:r w:rsidRPr="00171157">
              <w:rPr>
                <w:sz w:val="22"/>
                <w:szCs w:val="22"/>
              </w:rPr>
              <w:t>45</w:t>
            </w:r>
          </w:p>
        </w:tc>
        <w:tc>
          <w:tcPr>
            <w:tcW w:w="886" w:type="dxa"/>
            <w:shd w:val="clear" w:color="auto" w:fill="auto"/>
            <w:vAlign w:val="center"/>
          </w:tcPr>
          <w:p w:rsidR="00D55D0E" w:rsidRPr="00171157" w:rsidRDefault="00D55D0E" w:rsidP="00D55D0E">
            <w:pPr>
              <w:jc w:val="center"/>
              <w:rPr>
                <w:sz w:val="22"/>
                <w:szCs w:val="22"/>
              </w:rPr>
            </w:pPr>
            <w:r w:rsidRPr="00171157">
              <w:rPr>
                <w:sz w:val="22"/>
                <w:szCs w:val="22"/>
              </w:rPr>
              <w:t>-</w:t>
            </w:r>
          </w:p>
        </w:tc>
        <w:tc>
          <w:tcPr>
            <w:tcW w:w="1708" w:type="dxa"/>
            <w:shd w:val="clear" w:color="auto" w:fill="auto"/>
            <w:vAlign w:val="center"/>
          </w:tcPr>
          <w:p w:rsidR="00D55D0E" w:rsidRPr="00171157" w:rsidRDefault="00D55D0E" w:rsidP="00D55D0E">
            <w:pPr>
              <w:jc w:val="center"/>
              <w:rPr>
                <w:sz w:val="22"/>
                <w:szCs w:val="22"/>
              </w:rPr>
            </w:pPr>
            <w:r w:rsidRPr="00171157">
              <w:rPr>
                <w:sz w:val="22"/>
                <w:szCs w:val="22"/>
              </w:rPr>
              <w:t>45</w:t>
            </w:r>
          </w:p>
        </w:tc>
        <w:tc>
          <w:tcPr>
            <w:tcW w:w="1056" w:type="dxa"/>
            <w:tcBorders>
              <w:right w:val="single" w:sz="4" w:space="0" w:color="auto"/>
            </w:tcBorders>
            <w:shd w:val="clear" w:color="auto" w:fill="auto"/>
          </w:tcPr>
          <w:p w:rsidR="00D55D0E" w:rsidRPr="00171157" w:rsidRDefault="00D55D0E" w:rsidP="00D55D0E">
            <w:pPr>
              <w:jc w:val="center"/>
              <w:rPr>
                <w:sz w:val="22"/>
                <w:szCs w:val="22"/>
              </w:rPr>
            </w:pPr>
            <w:r w:rsidRPr="00171157">
              <w:rPr>
                <w:sz w:val="22"/>
                <w:szCs w:val="22"/>
              </w:rPr>
              <w:t>55</w:t>
            </w:r>
          </w:p>
        </w:tc>
      </w:tr>
      <w:tr w:rsidR="00D55D0E" w:rsidRPr="00171157" w:rsidTr="00D55D0E">
        <w:trPr>
          <w:jc w:val="center"/>
        </w:trPr>
        <w:tc>
          <w:tcPr>
            <w:tcW w:w="1797" w:type="dxa"/>
            <w:vMerge/>
            <w:shd w:val="clear" w:color="auto" w:fill="auto"/>
            <w:vAlign w:val="center"/>
          </w:tcPr>
          <w:p w:rsidR="00D55D0E" w:rsidRPr="00171157" w:rsidRDefault="00D55D0E" w:rsidP="00D55D0E">
            <w:pPr>
              <w:rPr>
                <w:sz w:val="22"/>
                <w:szCs w:val="22"/>
              </w:rPr>
            </w:pPr>
          </w:p>
        </w:tc>
        <w:tc>
          <w:tcPr>
            <w:tcW w:w="709" w:type="dxa"/>
            <w:shd w:val="clear" w:color="auto" w:fill="auto"/>
            <w:vAlign w:val="center"/>
          </w:tcPr>
          <w:p w:rsidR="00D55D0E" w:rsidRPr="00171157" w:rsidRDefault="00D55D0E" w:rsidP="00D55D0E">
            <w:pPr>
              <w:jc w:val="center"/>
              <w:rPr>
                <w:sz w:val="22"/>
                <w:szCs w:val="22"/>
              </w:rPr>
            </w:pPr>
            <w:r w:rsidRPr="00171157">
              <w:rPr>
                <w:sz w:val="22"/>
                <w:szCs w:val="22"/>
              </w:rPr>
              <w:t>0.8</w:t>
            </w:r>
          </w:p>
        </w:tc>
        <w:tc>
          <w:tcPr>
            <w:tcW w:w="736" w:type="dxa"/>
            <w:shd w:val="clear" w:color="auto" w:fill="auto"/>
            <w:vAlign w:val="center"/>
          </w:tcPr>
          <w:p w:rsidR="00D55D0E" w:rsidRPr="00171157" w:rsidRDefault="00D55D0E" w:rsidP="00D55D0E">
            <w:pPr>
              <w:jc w:val="center"/>
              <w:rPr>
                <w:sz w:val="22"/>
                <w:szCs w:val="22"/>
              </w:rPr>
            </w:pPr>
            <w:r w:rsidRPr="00171157">
              <w:rPr>
                <w:sz w:val="22"/>
                <w:szCs w:val="22"/>
              </w:rPr>
              <w:t>25</w:t>
            </w:r>
          </w:p>
        </w:tc>
        <w:tc>
          <w:tcPr>
            <w:tcW w:w="856" w:type="dxa"/>
            <w:shd w:val="clear" w:color="auto" w:fill="auto"/>
            <w:vAlign w:val="center"/>
          </w:tcPr>
          <w:p w:rsidR="00D55D0E" w:rsidRPr="00171157" w:rsidRDefault="00D55D0E" w:rsidP="00D55D0E">
            <w:pPr>
              <w:jc w:val="center"/>
              <w:rPr>
                <w:sz w:val="22"/>
                <w:szCs w:val="22"/>
              </w:rPr>
            </w:pPr>
            <w:r w:rsidRPr="00171157">
              <w:rPr>
                <w:sz w:val="22"/>
                <w:szCs w:val="22"/>
              </w:rPr>
              <w:t>-</w:t>
            </w:r>
          </w:p>
        </w:tc>
        <w:tc>
          <w:tcPr>
            <w:tcW w:w="737" w:type="dxa"/>
            <w:shd w:val="clear" w:color="auto" w:fill="auto"/>
            <w:vAlign w:val="center"/>
          </w:tcPr>
          <w:p w:rsidR="00D55D0E" w:rsidRPr="00171157" w:rsidRDefault="00D55D0E" w:rsidP="00D55D0E">
            <w:pPr>
              <w:jc w:val="center"/>
              <w:rPr>
                <w:sz w:val="22"/>
                <w:szCs w:val="22"/>
              </w:rPr>
            </w:pPr>
            <w:r w:rsidRPr="00171157">
              <w:rPr>
                <w:sz w:val="22"/>
                <w:szCs w:val="22"/>
              </w:rPr>
              <w:t>35</w:t>
            </w:r>
          </w:p>
        </w:tc>
        <w:tc>
          <w:tcPr>
            <w:tcW w:w="737" w:type="dxa"/>
            <w:shd w:val="clear" w:color="auto" w:fill="auto"/>
            <w:vAlign w:val="center"/>
          </w:tcPr>
          <w:p w:rsidR="00D55D0E" w:rsidRPr="00171157" w:rsidRDefault="00D55D0E" w:rsidP="00D55D0E">
            <w:pPr>
              <w:jc w:val="center"/>
              <w:rPr>
                <w:sz w:val="22"/>
                <w:szCs w:val="22"/>
              </w:rPr>
            </w:pPr>
            <w:r w:rsidRPr="00171157">
              <w:rPr>
                <w:sz w:val="22"/>
                <w:szCs w:val="22"/>
              </w:rPr>
              <w:t>-</w:t>
            </w:r>
          </w:p>
        </w:tc>
        <w:tc>
          <w:tcPr>
            <w:tcW w:w="737" w:type="dxa"/>
            <w:shd w:val="clear" w:color="auto" w:fill="auto"/>
            <w:vAlign w:val="center"/>
          </w:tcPr>
          <w:p w:rsidR="00D55D0E" w:rsidRPr="00171157" w:rsidRDefault="00D55D0E" w:rsidP="00D55D0E">
            <w:pPr>
              <w:jc w:val="center"/>
              <w:rPr>
                <w:sz w:val="22"/>
                <w:szCs w:val="22"/>
              </w:rPr>
            </w:pPr>
            <w:r w:rsidRPr="00171157">
              <w:rPr>
                <w:sz w:val="22"/>
                <w:szCs w:val="22"/>
              </w:rPr>
              <w:t>45</w:t>
            </w:r>
          </w:p>
        </w:tc>
        <w:tc>
          <w:tcPr>
            <w:tcW w:w="886" w:type="dxa"/>
            <w:shd w:val="clear" w:color="auto" w:fill="auto"/>
            <w:vAlign w:val="center"/>
          </w:tcPr>
          <w:p w:rsidR="00D55D0E" w:rsidRPr="00171157" w:rsidRDefault="00D55D0E" w:rsidP="00D55D0E">
            <w:pPr>
              <w:jc w:val="center"/>
              <w:rPr>
                <w:sz w:val="22"/>
                <w:szCs w:val="22"/>
              </w:rPr>
            </w:pPr>
            <w:r w:rsidRPr="00171157">
              <w:rPr>
                <w:sz w:val="22"/>
                <w:szCs w:val="22"/>
              </w:rPr>
              <w:t>-</w:t>
            </w:r>
          </w:p>
        </w:tc>
        <w:tc>
          <w:tcPr>
            <w:tcW w:w="1708" w:type="dxa"/>
            <w:shd w:val="clear" w:color="auto" w:fill="auto"/>
            <w:vAlign w:val="center"/>
          </w:tcPr>
          <w:p w:rsidR="00D55D0E" w:rsidRPr="00171157" w:rsidRDefault="00D55D0E" w:rsidP="00D55D0E">
            <w:pPr>
              <w:jc w:val="center"/>
              <w:rPr>
                <w:sz w:val="22"/>
                <w:szCs w:val="22"/>
              </w:rPr>
            </w:pPr>
            <w:r w:rsidRPr="00171157">
              <w:rPr>
                <w:sz w:val="22"/>
                <w:szCs w:val="22"/>
              </w:rPr>
              <w:t>45</w:t>
            </w:r>
          </w:p>
        </w:tc>
        <w:tc>
          <w:tcPr>
            <w:tcW w:w="1056" w:type="dxa"/>
            <w:tcBorders>
              <w:right w:val="single" w:sz="4" w:space="0" w:color="auto"/>
            </w:tcBorders>
            <w:shd w:val="clear" w:color="auto" w:fill="auto"/>
          </w:tcPr>
          <w:p w:rsidR="00D55D0E" w:rsidRPr="00171157" w:rsidRDefault="00D55D0E" w:rsidP="00D55D0E">
            <w:pPr>
              <w:jc w:val="center"/>
              <w:rPr>
                <w:sz w:val="22"/>
                <w:szCs w:val="22"/>
              </w:rPr>
            </w:pPr>
            <w:r w:rsidRPr="00171157">
              <w:rPr>
                <w:sz w:val="22"/>
                <w:szCs w:val="22"/>
              </w:rPr>
              <w:t>50</w:t>
            </w:r>
          </w:p>
        </w:tc>
      </w:tr>
      <w:tr w:rsidR="00D55D0E" w:rsidRPr="00171157" w:rsidTr="00D55D0E">
        <w:trPr>
          <w:jc w:val="center"/>
        </w:trPr>
        <w:tc>
          <w:tcPr>
            <w:tcW w:w="1797" w:type="dxa"/>
            <w:vMerge/>
            <w:shd w:val="clear" w:color="auto" w:fill="auto"/>
            <w:vAlign w:val="center"/>
          </w:tcPr>
          <w:p w:rsidR="00D55D0E" w:rsidRPr="00171157" w:rsidRDefault="00D55D0E" w:rsidP="00D55D0E">
            <w:pPr>
              <w:rPr>
                <w:sz w:val="22"/>
                <w:szCs w:val="22"/>
              </w:rPr>
            </w:pPr>
          </w:p>
        </w:tc>
        <w:tc>
          <w:tcPr>
            <w:tcW w:w="709" w:type="dxa"/>
            <w:shd w:val="clear" w:color="auto" w:fill="auto"/>
            <w:vAlign w:val="center"/>
          </w:tcPr>
          <w:p w:rsidR="00D55D0E" w:rsidRPr="00171157" w:rsidRDefault="00D55D0E" w:rsidP="00D55D0E">
            <w:pPr>
              <w:jc w:val="center"/>
              <w:rPr>
                <w:sz w:val="22"/>
                <w:szCs w:val="22"/>
              </w:rPr>
            </w:pPr>
            <w:r w:rsidRPr="00171157">
              <w:rPr>
                <w:sz w:val="22"/>
                <w:szCs w:val="22"/>
              </w:rPr>
              <w:t>0.7</w:t>
            </w:r>
          </w:p>
        </w:tc>
        <w:tc>
          <w:tcPr>
            <w:tcW w:w="736" w:type="dxa"/>
            <w:shd w:val="clear" w:color="auto" w:fill="auto"/>
            <w:vAlign w:val="center"/>
          </w:tcPr>
          <w:p w:rsidR="00D55D0E" w:rsidRPr="00171157" w:rsidRDefault="00D55D0E" w:rsidP="00D55D0E">
            <w:pPr>
              <w:jc w:val="center"/>
              <w:rPr>
                <w:sz w:val="22"/>
                <w:szCs w:val="22"/>
              </w:rPr>
            </w:pPr>
            <w:r w:rsidRPr="00171157">
              <w:rPr>
                <w:sz w:val="22"/>
                <w:szCs w:val="22"/>
              </w:rPr>
              <w:t>-</w:t>
            </w:r>
          </w:p>
        </w:tc>
        <w:tc>
          <w:tcPr>
            <w:tcW w:w="856" w:type="dxa"/>
            <w:shd w:val="clear" w:color="auto" w:fill="auto"/>
            <w:vAlign w:val="center"/>
          </w:tcPr>
          <w:p w:rsidR="00D55D0E" w:rsidRPr="00171157" w:rsidRDefault="00D55D0E" w:rsidP="00D55D0E">
            <w:pPr>
              <w:jc w:val="center"/>
              <w:rPr>
                <w:sz w:val="22"/>
                <w:szCs w:val="22"/>
              </w:rPr>
            </w:pPr>
            <w:r w:rsidRPr="00171157">
              <w:rPr>
                <w:sz w:val="22"/>
                <w:szCs w:val="22"/>
              </w:rPr>
              <w:t>-</w:t>
            </w:r>
          </w:p>
        </w:tc>
        <w:tc>
          <w:tcPr>
            <w:tcW w:w="737" w:type="dxa"/>
            <w:shd w:val="clear" w:color="auto" w:fill="auto"/>
            <w:vAlign w:val="center"/>
          </w:tcPr>
          <w:p w:rsidR="00D55D0E" w:rsidRPr="00171157" w:rsidRDefault="00D55D0E" w:rsidP="00D55D0E">
            <w:pPr>
              <w:jc w:val="center"/>
              <w:rPr>
                <w:sz w:val="22"/>
                <w:szCs w:val="22"/>
              </w:rPr>
            </w:pPr>
            <w:r w:rsidRPr="00171157">
              <w:rPr>
                <w:sz w:val="22"/>
                <w:szCs w:val="22"/>
              </w:rPr>
              <w:t>30</w:t>
            </w:r>
          </w:p>
        </w:tc>
        <w:tc>
          <w:tcPr>
            <w:tcW w:w="737" w:type="dxa"/>
            <w:shd w:val="clear" w:color="auto" w:fill="auto"/>
            <w:vAlign w:val="center"/>
          </w:tcPr>
          <w:p w:rsidR="00D55D0E" w:rsidRPr="00171157" w:rsidRDefault="00D55D0E" w:rsidP="00D55D0E">
            <w:pPr>
              <w:jc w:val="center"/>
              <w:rPr>
                <w:sz w:val="22"/>
                <w:szCs w:val="22"/>
              </w:rPr>
            </w:pPr>
            <w:r w:rsidRPr="00171157">
              <w:rPr>
                <w:sz w:val="22"/>
                <w:szCs w:val="22"/>
              </w:rPr>
              <w:t>-</w:t>
            </w:r>
          </w:p>
        </w:tc>
        <w:tc>
          <w:tcPr>
            <w:tcW w:w="737" w:type="dxa"/>
            <w:shd w:val="clear" w:color="auto" w:fill="auto"/>
            <w:vAlign w:val="center"/>
          </w:tcPr>
          <w:p w:rsidR="00D55D0E" w:rsidRPr="00171157" w:rsidRDefault="00D55D0E" w:rsidP="00D55D0E">
            <w:pPr>
              <w:jc w:val="center"/>
              <w:rPr>
                <w:sz w:val="22"/>
                <w:szCs w:val="22"/>
              </w:rPr>
            </w:pPr>
            <w:r w:rsidRPr="00171157">
              <w:rPr>
                <w:sz w:val="22"/>
                <w:szCs w:val="22"/>
              </w:rPr>
              <w:t>40</w:t>
            </w:r>
          </w:p>
        </w:tc>
        <w:tc>
          <w:tcPr>
            <w:tcW w:w="886" w:type="dxa"/>
            <w:shd w:val="clear" w:color="auto" w:fill="auto"/>
            <w:vAlign w:val="center"/>
          </w:tcPr>
          <w:p w:rsidR="00D55D0E" w:rsidRPr="00171157" w:rsidRDefault="00D55D0E" w:rsidP="00D55D0E">
            <w:pPr>
              <w:jc w:val="center"/>
              <w:rPr>
                <w:sz w:val="22"/>
                <w:szCs w:val="22"/>
              </w:rPr>
            </w:pPr>
            <w:r w:rsidRPr="00171157">
              <w:rPr>
                <w:sz w:val="22"/>
                <w:szCs w:val="22"/>
              </w:rPr>
              <w:t>-</w:t>
            </w:r>
          </w:p>
        </w:tc>
        <w:tc>
          <w:tcPr>
            <w:tcW w:w="1708" w:type="dxa"/>
            <w:shd w:val="clear" w:color="auto" w:fill="auto"/>
            <w:vAlign w:val="center"/>
          </w:tcPr>
          <w:p w:rsidR="00D55D0E" w:rsidRPr="00171157" w:rsidRDefault="00D55D0E" w:rsidP="00D55D0E">
            <w:pPr>
              <w:jc w:val="center"/>
              <w:rPr>
                <w:sz w:val="22"/>
                <w:szCs w:val="22"/>
              </w:rPr>
            </w:pPr>
            <w:r w:rsidRPr="00171157">
              <w:rPr>
                <w:sz w:val="22"/>
                <w:szCs w:val="22"/>
              </w:rPr>
              <w:t>40</w:t>
            </w:r>
          </w:p>
        </w:tc>
        <w:tc>
          <w:tcPr>
            <w:tcW w:w="1056" w:type="dxa"/>
            <w:tcBorders>
              <w:right w:val="single" w:sz="4" w:space="0" w:color="auto"/>
            </w:tcBorders>
            <w:shd w:val="clear" w:color="auto" w:fill="auto"/>
          </w:tcPr>
          <w:p w:rsidR="00D55D0E" w:rsidRPr="00171157" w:rsidRDefault="00D55D0E" w:rsidP="00D55D0E">
            <w:pPr>
              <w:jc w:val="center"/>
              <w:rPr>
                <w:sz w:val="22"/>
                <w:szCs w:val="22"/>
              </w:rPr>
            </w:pPr>
            <w:r w:rsidRPr="00171157">
              <w:rPr>
                <w:sz w:val="22"/>
                <w:szCs w:val="22"/>
              </w:rPr>
              <w:t>40</w:t>
            </w:r>
          </w:p>
        </w:tc>
      </w:tr>
      <w:tr w:rsidR="00D55D0E" w:rsidRPr="00171157" w:rsidTr="00D55D0E">
        <w:trPr>
          <w:jc w:val="center"/>
        </w:trPr>
        <w:tc>
          <w:tcPr>
            <w:tcW w:w="1797" w:type="dxa"/>
            <w:vMerge/>
            <w:shd w:val="clear" w:color="auto" w:fill="auto"/>
            <w:vAlign w:val="center"/>
          </w:tcPr>
          <w:p w:rsidR="00D55D0E" w:rsidRPr="00171157" w:rsidRDefault="00D55D0E" w:rsidP="00D55D0E">
            <w:pPr>
              <w:rPr>
                <w:sz w:val="22"/>
                <w:szCs w:val="22"/>
              </w:rPr>
            </w:pPr>
          </w:p>
        </w:tc>
        <w:tc>
          <w:tcPr>
            <w:tcW w:w="709" w:type="dxa"/>
            <w:shd w:val="clear" w:color="auto" w:fill="auto"/>
            <w:vAlign w:val="center"/>
          </w:tcPr>
          <w:p w:rsidR="00D55D0E" w:rsidRPr="00171157" w:rsidRDefault="00D55D0E" w:rsidP="00D55D0E">
            <w:pPr>
              <w:jc w:val="center"/>
              <w:rPr>
                <w:sz w:val="22"/>
                <w:szCs w:val="22"/>
              </w:rPr>
            </w:pPr>
            <w:r w:rsidRPr="00171157">
              <w:rPr>
                <w:sz w:val="22"/>
                <w:szCs w:val="22"/>
              </w:rPr>
              <w:t>0.6</w:t>
            </w:r>
          </w:p>
        </w:tc>
        <w:tc>
          <w:tcPr>
            <w:tcW w:w="736" w:type="dxa"/>
            <w:shd w:val="clear" w:color="auto" w:fill="auto"/>
            <w:vAlign w:val="center"/>
          </w:tcPr>
          <w:p w:rsidR="00D55D0E" w:rsidRPr="00171157" w:rsidRDefault="00D55D0E" w:rsidP="00D55D0E">
            <w:pPr>
              <w:jc w:val="center"/>
              <w:rPr>
                <w:sz w:val="22"/>
                <w:szCs w:val="22"/>
              </w:rPr>
            </w:pPr>
            <w:r w:rsidRPr="00171157">
              <w:rPr>
                <w:sz w:val="22"/>
                <w:szCs w:val="22"/>
              </w:rPr>
              <w:t>-</w:t>
            </w:r>
          </w:p>
        </w:tc>
        <w:tc>
          <w:tcPr>
            <w:tcW w:w="856" w:type="dxa"/>
            <w:shd w:val="clear" w:color="auto" w:fill="auto"/>
            <w:vAlign w:val="center"/>
          </w:tcPr>
          <w:p w:rsidR="00D55D0E" w:rsidRPr="00171157" w:rsidRDefault="00D55D0E" w:rsidP="00D55D0E">
            <w:pPr>
              <w:jc w:val="center"/>
              <w:rPr>
                <w:sz w:val="22"/>
                <w:szCs w:val="22"/>
              </w:rPr>
            </w:pPr>
            <w:r w:rsidRPr="00171157">
              <w:rPr>
                <w:sz w:val="22"/>
                <w:szCs w:val="22"/>
              </w:rPr>
              <w:t>-</w:t>
            </w:r>
          </w:p>
        </w:tc>
        <w:tc>
          <w:tcPr>
            <w:tcW w:w="737" w:type="dxa"/>
            <w:shd w:val="clear" w:color="auto" w:fill="auto"/>
            <w:vAlign w:val="center"/>
          </w:tcPr>
          <w:p w:rsidR="00D55D0E" w:rsidRPr="00171157" w:rsidRDefault="00D55D0E" w:rsidP="00D55D0E">
            <w:pPr>
              <w:jc w:val="center"/>
              <w:rPr>
                <w:sz w:val="22"/>
                <w:szCs w:val="22"/>
              </w:rPr>
            </w:pPr>
            <w:r w:rsidRPr="00171157">
              <w:rPr>
                <w:sz w:val="22"/>
                <w:szCs w:val="22"/>
              </w:rPr>
              <w:t>-</w:t>
            </w:r>
          </w:p>
        </w:tc>
        <w:tc>
          <w:tcPr>
            <w:tcW w:w="737" w:type="dxa"/>
            <w:shd w:val="clear" w:color="auto" w:fill="auto"/>
            <w:vAlign w:val="center"/>
          </w:tcPr>
          <w:p w:rsidR="00D55D0E" w:rsidRPr="00171157" w:rsidRDefault="00D55D0E" w:rsidP="00D55D0E">
            <w:pPr>
              <w:jc w:val="center"/>
              <w:rPr>
                <w:sz w:val="22"/>
                <w:szCs w:val="22"/>
              </w:rPr>
            </w:pPr>
            <w:r w:rsidRPr="00171157">
              <w:rPr>
                <w:sz w:val="22"/>
                <w:szCs w:val="22"/>
              </w:rPr>
              <w:t>-</w:t>
            </w:r>
          </w:p>
        </w:tc>
        <w:tc>
          <w:tcPr>
            <w:tcW w:w="737" w:type="dxa"/>
            <w:shd w:val="clear" w:color="auto" w:fill="auto"/>
            <w:vAlign w:val="center"/>
          </w:tcPr>
          <w:p w:rsidR="00D55D0E" w:rsidRPr="00171157" w:rsidRDefault="00D55D0E" w:rsidP="00D55D0E">
            <w:pPr>
              <w:jc w:val="center"/>
              <w:rPr>
                <w:sz w:val="22"/>
                <w:szCs w:val="22"/>
              </w:rPr>
            </w:pPr>
            <w:r w:rsidRPr="00171157">
              <w:rPr>
                <w:sz w:val="22"/>
                <w:szCs w:val="22"/>
              </w:rPr>
              <w:t>-</w:t>
            </w:r>
          </w:p>
        </w:tc>
        <w:tc>
          <w:tcPr>
            <w:tcW w:w="886" w:type="dxa"/>
            <w:shd w:val="clear" w:color="auto" w:fill="auto"/>
            <w:vAlign w:val="center"/>
          </w:tcPr>
          <w:p w:rsidR="00D55D0E" w:rsidRPr="00171157" w:rsidRDefault="00D55D0E" w:rsidP="00D55D0E">
            <w:pPr>
              <w:jc w:val="center"/>
              <w:rPr>
                <w:sz w:val="22"/>
                <w:szCs w:val="22"/>
              </w:rPr>
            </w:pPr>
            <w:r w:rsidRPr="00171157">
              <w:rPr>
                <w:sz w:val="22"/>
                <w:szCs w:val="22"/>
              </w:rPr>
              <w:t>-</w:t>
            </w:r>
          </w:p>
        </w:tc>
        <w:tc>
          <w:tcPr>
            <w:tcW w:w="1708" w:type="dxa"/>
            <w:shd w:val="clear" w:color="auto" w:fill="auto"/>
            <w:vAlign w:val="center"/>
          </w:tcPr>
          <w:p w:rsidR="00D55D0E" w:rsidRPr="00171157" w:rsidRDefault="00D55D0E" w:rsidP="00D55D0E">
            <w:pPr>
              <w:jc w:val="center"/>
              <w:rPr>
                <w:sz w:val="22"/>
                <w:szCs w:val="22"/>
              </w:rPr>
            </w:pPr>
            <w:r w:rsidRPr="00171157">
              <w:rPr>
                <w:sz w:val="22"/>
                <w:szCs w:val="22"/>
              </w:rPr>
              <w:t>35</w:t>
            </w:r>
          </w:p>
        </w:tc>
        <w:tc>
          <w:tcPr>
            <w:tcW w:w="1056" w:type="dxa"/>
            <w:tcBorders>
              <w:right w:val="single" w:sz="4" w:space="0" w:color="auto"/>
            </w:tcBorders>
            <w:shd w:val="clear" w:color="auto" w:fill="auto"/>
          </w:tcPr>
          <w:p w:rsidR="00D55D0E" w:rsidRPr="00171157" w:rsidRDefault="00D55D0E" w:rsidP="00D55D0E">
            <w:pPr>
              <w:jc w:val="center"/>
              <w:rPr>
                <w:sz w:val="22"/>
                <w:szCs w:val="22"/>
              </w:rPr>
            </w:pPr>
            <w:r w:rsidRPr="00171157">
              <w:rPr>
                <w:sz w:val="22"/>
                <w:szCs w:val="22"/>
              </w:rPr>
              <w:t>30</w:t>
            </w:r>
          </w:p>
        </w:tc>
      </w:tr>
      <w:tr w:rsidR="00D55D0E" w:rsidRPr="00171157" w:rsidTr="00D55D0E">
        <w:trPr>
          <w:jc w:val="center"/>
        </w:trPr>
        <w:tc>
          <w:tcPr>
            <w:tcW w:w="1797" w:type="dxa"/>
            <w:vMerge w:val="restart"/>
            <w:shd w:val="clear" w:color="auto" w:fill="auto"/>
            <w:vAlign w:val="center"/>
          </w:tcPr>
          <w:p w:rsidR="00D55D0E" w:rsidRPr="00171157" w:rsidRDefault="00D55D0E" w:rsidP="00D55D0E">
            <w:pPr>
              <w:rPr>
                <w:sz w:val="22"/>
                <w:szCs w:val="22"/>
              </w:rPr>
            </w:pPr>
            <w:r w:rsidRPr="00171157">
              <w:rPr>
                <w:sz w:val="22"/>
                <w:szCs w:val="22"/>
              </w:rPr>
              <w:t>Кисличная</w:t>
            </w:r>
          </w:p>
        </w:tc>
        <w:tc>
          <w:tcPr>
            <w:tcW w:w="709" w:type="dxa"/>
            <w:shd w:val="clear" w:color="auto" w:fill="auto"/>
            <w:vAlign w:val="center"/>
          </w:tcPr>
          <w:p w:rsidR="00D55D0E" w:rsidRPr="00171157" w:rsidRDefault="00D55D0E" w:rsidP="00D55D0E">
            <w:pPr>
              <w:jc w:val="center"/>
              <w:rPr>
                <w:sz w:val="22"/>
                <w:szCs w:val="22"/>
              </w:rPr>
            </w:pPr>
            <w:r w:rsidRPr="00171157">
              <w:rPr>
                <w:sz w:val="22"/>
                <w:szCs w:val="22"/>
              </w:rPr>
              <w:t>1.0</w:t>
            </w:r>
          </w:p>
        </w:tc>
        <w:tc>
          <w:tcPr>
            <w:tcW w:w="736" w:type="dxa"/>
            <w:shd w:val="clear" w:color="auto" w:fill="auto"/>
            <w:vAlign w:val="center"/>
          </w:tcPr>
          <w:p w:rsidR="00D55D0E" w:rsidRPr="00171157" w:rsidRDefault="00D55D0E" w:rsidP="00D55D0E">
            <w:pPr>
              <w:jc w:val="center"/>
              <w:rPr>
                <w:sz w:val="22"/>
                <w:szCs w:val="22"/>
              </w:rPr>
            </w:pPr>
            <w:r w:rsidRPr="00171157">
              <w:rPr>
                <w:sz w:val="22"/>
                <w:szCs w:val="22"/>
              </w:rPr>
              <w:t>40</w:t>
            </w:r>
          </w:p>
        </w:tc>
        <w:tc>
          <w:tcPr>
            <w:tcW w:w="856" w:type="dxa"/>
            <w:shd w:val="clear" w:color="auto" w:fill="auto"/>
            <w:vAlign w:val="center"/>
          </w:tcPr>
          <w:p w:rsidR="00D55D0E" w:rsidRPr="00171157" w:rsidRDefault="00D55D0E" w:rsidP="00D55D0E">
            <w:pPr>
              <w:jc w:val="center"/>
              <w:rPr>
                <w:sz w:val="22"/>
                <w:szCs w:val="22"/>
              </w:rPr>
            </w:pPr>
            <w:r w:rsidRPr="00171157">
              <w:rPr>
                <w:sz w:val="22"/>
                <w:szCs w:val="22"/>
              </w:rPr>
              <w:t>30</w:t>
            </w:r>
          </w:p>
        </w:tc>
        <w:tc>
          <w:tcPr>
            <w:tcW w:w="737" w:type="dxa"/>
            <w:shd w:val="clear" w:color="auto" w:fill="auto"/>
            <w:vAlign w:val="center"/>
          </w:tcPr>
          <w:p w:rsidR="00D55D0E" w:rsidRPr="00171157" w:rsidRDefault="00D55D0E" w:rsidP="00D55D0E">
            <w:pPr>
              <w:jc w:val="center"/>
              <w:rPr>
                <w:sz w:val="22"/>
                <w:szCs w:val="22"/>
              </w:rPr>
            </w:pPr>
            <w:r w:rsidRPr="00171157">
              <w:rPr>
                <w:sz w:val="22"/>
                <w:szCs w:val="22"/>
              </w:rPr>
              <w:t>50</w:t>
            </w:r>
          </w:p>
        </w:tc>
        <w:tc>
          <w:tcPr>
            <w:tcW w:w="737" w:type="dxa"/>
            <w:shd w:val="clear" w:color="auto" w:fill="auto"/>
            <w:vAlign w:val="center"/>
          </w:tcPr>
          <w:p w:rsidR="00D55D0E" w:rsidRPr="00171157" w:rsidRDefault="00D55D0E" w:rsidP="00D55D0E">
            <w:pPr>
              <w:jc w:val="center"/>
              <w:rPr>
                <w:sz w:val="22"/>
                <w:szCs w:val="22"/>
              </w:rPr>
            </w:pPr>
            <w:r w:rsidRPr="00171157">
              <w:rPr>
                <w:sz w:val="22"/>
                <w:szCs w:val="22"/>
              </w:rPr>
              <w:t>50</w:t>
            </w:r>
          </w:p>
        </w:tc>
        <w:tc>
          <w:tcPr>
            <w:tcW w:w="737" w:type="dxa"/>
            <w:shd w:val="clear" w:color="auto" w:fill="auto"/>
            <w:vAlign w:val="center"/>
          </w:tcPr>
          <w:p w:rsidR="00D55D0E" w:rsidRPr="00171157" w:rsidRDefault="00D55D0E" w:rsidP="00D55D0E">
            <w:pPr>
              <w:jc w:val="center"/>
              <w:rPr>
                <w:sz w:val="22"/>
                <w:szCs w:val="22"/>
              </w:rPr>
            </w:pPr>
            <w:r w:rsidRPr="00171157">
              <w:rPr>
                <w:sz w:val="22"/>
                <w:szCs w:val="22"/>
              </w:rPr>
              <w:t>60</w:t>
            </w:r>
          </w:p>
        </w:tc>
        <w:tc>
          <w:tcPr>
            <w:tcW w:w="886" w:type="dxa"/>
            <w:shd w:val="clear" w:color="auto" w:fill="auto"/>
            <w:vAlign w:val="center"/>
          </w:tcPr>
          <w:p w:rsidR="00D55D0E" w:rsidRPr="00171157" w:rsidRDefault="00D55D0E" w:rsidP="00D55D0E">
            <w:pPr>
              <w:jc w:val="center"/>
              <w:rPr>
                <w:sz w:val="22"/>
                <w:szCs w:val="22"/>
              </w:rPr>
            </w:pPr>
            <w:r w:rsidRPr="00171157">
              <w:rPr>
                <w:sz w:val="22"/>
                <w:szCs w:val="22"/>
              </w:rPr>
              <w:t>60</w:t>
            </w:r>
          </w:p>
        </w:tc>
        <w:tc>
          <w:tcPr>
            <w:tcW w:w="1708" w:type="dxa"/>
            <w:shd w:val="clear" w:color="auto" w:fill="auto"/>
            <w:vAlign w:val="center"/>
          </w:tcPr>
          <w:p w:rsidR="00D55D0E" w:rsidRPr="00171157" w:rsidRDefault="00D55D0E" w:rsidP="00D55D0E">
            <w:pPr>
              <w:jc w:val="center"/>
              <w:rPr>
                <w:sz w:val="22"/>
                <w:szCs w:val="22"/>
              </w:rPr>
            </w:pPr>
            <w:r w:rsidRPr="00171157">
              <w:rPr>
                <w:sz w:val="22"/>
                <w:szCs w:val="22"/>
              </w:rPr>
              <w:t>60</w:t>
            </w:r>
          </w:p>
        </w:tc>
        <w:tc>
          <w:tcPr>
            <w:tcW w:w="1056" w:type="dxa"/>
            <w:tcBorders>
              <w:right w:val="single" w:sz="4" w:space="0" w:color="auto"/>
            </w:tcBorders>
            <w:shd w:val="clear" w:color="auto" w:fill="auto"/>
          </w:tcPr>
          <w:p w:rsidR="00D55D0E" w:rsidRPr="00171157" w:rsidRDefault="00D55D0E" w:rsidP="00D55D0E">
            <w:pPr>
              <w:jc w:val="center"/>
              <w:rPr>
                <w:sz w:val="22"/>
                <w:szCs w:val="22"/>
              </w:rPr>
            </w:pPr>
            <w:r w:rsidRPr="00171157">
              <w:rPr>
                <w:sz w:val="22"/>
                <w:szCs w:val="22"/>
              </w:rPr>
              <w:t>60</w:t>
            </w:r>
          </w:p>
        </w:tc>
      </w:tr>
      <w:tr w:rsidR="00D55D0E" w:rsidRPr="00171157" w:rsidTr="00D55D0E">
        <w:trPr>
          <w:jc w:val="center"/>
        </w:trPr>
        <w:tc>
          <w:tcPr>
            <w:tcW w:w="1797" w:type="dxa"/>
            <w:vMerge/>
            <w:shd w:val="clear" w:color="auto" w:fill="auto"/>
            <w:vAlign w:val="center"/>
          </w:tcPr>
          <w:p w:rsidR="00D55D0E" w:rsidRPr="00171157" w:rsidRDefault="00D55D0E" w:rsidP="00D55D0E">
            <w:pPr>
              <w:rPr>
                <w:sz w:val="22"/>
                <w:szCs w:val="22"/>
              </w:rPr>
            </w:pPr>
          </w:p>
        </w:tc>
        <w:tc>
          <w:tcPr>
            <w:tcW w:w="709" w:type="dxa"/>
            <w:shd w:val="clear" w:color="auto" w:fill="auto"/>
            <w:vAlign w:val="center"/>
          </w:tcPr>
          <w:p w:rsidR="00D55D0E" w:rsidRPr="00171157" w:rsidRDefault="00D55D0E" w:rsidP="00D55D0E">
            <w:pPr>
              <w:jc w:val="center"/>
              <w:rPr>
                <w:sz w:val="22"/>
                <w:szCs w:val="22"/>
              </w:rPr>
            </w:pPr>
            <w:r w:rsidRPr="00171157">
              <w:rPr>
                <w:sz w:val="22"/>
                <w:szCs w:val="22"/>
              </w:rPr>
              <w:t>0.9</w:t>
            </w:r>
          </w:p>
        </w:tc>
        <w:tc>
          <w:tcPr>
            <w:tcW w:w="736" w:type="dxa"/>
            <w:shd w:val="clear" w:color="auto" w:fill="auto"/>
            <w:vAlign w:val="center"/>
          </w:tcPr>
          <w:p w:rsidR="00D55D0E" w:rsidRPr="00171157" w:rsidRDefault="00D55D0E" w:rsidP="00D55D0E">
            <w:pPr>
              <w:jc w:val="center"/>
              <w:rPr>
                <w:sz w:val="22"/>
                <w:szCs w:val="22"/>
              </w:rPr>
            </w:pPr>
            <w:r w:rsidRPr="00171157">
              <w:rPr>
                <w:sz w:val="22"/>
                <w:szCs w:val="22"/>
              </w:rPr>
              <w:t>35</w:t>
            </w:r>
          </w:p>
        </w:tc>
        <w:tc>
          <w:tcPr>
            <w:tcW w:w="856" w:type="dxa"/>
            <w:shd w:val="clear" w:color="auto" w:fill="auto"/>
            <w:vAlign w:val="center"/>
          </w:tcPr>
          <w:p w:rsidR="00D55D0E" w:rsidRPr="00171157" w:rsidRDefault="00D55D0E" w:rsidP="00D55D0E">
            <w:pPr>
              <w:jc w:val="center"/>
              <w:rPr>
                <w:sz w:val="22"/>
                <w:szCs w:val="22"/>
              </w:rPr>
            </w:pPr>
            <w:r w:rsidRPr="00171157">
              <w:rPr>
                <w:sz w:val="22"/>
                <w:szCs w:val="22"/>
              </w:rPr>
              <w:t>25</w:t>
            </w:r>
          </w:p>
        </w:tc>
        <w:tc>
          <w:tcPr>
            <w:tcW w:w="737" w:type="dxa"/>
            <w:shd w:val="clear" w:color="auto" w:fill="auto"/>
            <w:vAlign w:val="center"/>
          </w:tcPr>
          <w:p w:rsidR="00D55D0E" w:rsidRPr="00171157" w:rsidRDefault="00D55D0E" w:rsidP="00D55D0E">
            <w:pPr>
              <w:jc w:val="center"/>
              <w:rPr>
                <w:sz w:val="22"/>
                <w:szCs w:val="22"/>
              </w:rPr>
            </w:pPr>
            <w:r w:rsidRPr="00171157">
              <w:rPr>
                <w:sz w:val="22"/>
                <w:szCs w:val="22"/>
              </w:rPr>
              <w:t>45</w:t>
            </w:r>
          </w:p>
        </w:tc>
        <w:tc>
          <w:tcPr>
            <w:tcW w:w="737" w:type="dxa"/>
            <w:shd w:val="clear" w:color="auto" w:fill="auto"/>
            <w:vAlign w:val="center"/>
          </w:tcPr>
          <w:p w:rsidR="00D55D0E" w:rsidRPr="00171157" w:rsidRDefault="00D55D0E" w:rsidP="00D55D0E">
            <w:pPr>
              <w:jc w:val="center"/>
              <w:rPr>
                <w:sz w:val="22"/>
                <w:szCs w:val="22"/>
              </w:rPr>
            </w:pPr>
            <w:r w:rsidRPr="00171157">
              <w:rPr>
                <w:sz w:val="22"/>
                <w:szCs w:val="22"/>
              </w:rPr>
              <w:t>40</w:t>
            </w:r>
          </w:p>
        </w:tc>
        <w:tc>
          <w:tcPr>
            <w:tcW w:w="737" w:type="dxa"/>
            <w:shd w:val="clear" w:color="auto" w:fill="auto"/>
            <w:vAlign w:val="center"/>
          </w:tcPr>
          <w:p w:rsidR="00D55D0E" w:rsidRPr="00171157" w:rsidRDefault="00D55D0E" w:rsidP="00D55D0E">
            <w:pPr>
              <w:jc w:val="center"/>
              <w:rPr>
                <w:sz w:val="22"/>
                <w:szCs w:val="22"/>
              </w:rPr>
            </w:pPr>
            <w:r w:rsidRPr="00171157">
              <w:rPr>
                <w:sz w:val="22"/>
                <w:szCs w:val="22"/>
              </w:rPr>
              <w:t>55</w:t>
            </w:r>
          </w:p>
        </w:tc>
        <w:tc>
          <w:tcPr>
            <w:tcW w:w="886" w:type="dxa"/>
            <w:shd w:val="clear" w:color="auto" w:fill="auto"/>
            <w:vAlign w:val="center"/>
          </w:tcPr>
          <w:p w:rsidR="00D55D0E" w:rsidRPr="00171157" w:rsidRDefault="00D55D0E" w:rsidP="00D55D0E">
            <w:pPr>
              <w:jc w:val="center"/>
              <w:rPr>
                <w:sz w:val="22"/>
                <w:szCs w:val="22"/>
              </w:rPr>
            </w:pPr>
            <w:r w:rsidRPr="00171157">
              <w:rPr>
                <w:sz w:val="22"/>
                <w:szCs w:val="22"/>
              </w:rPr>
              <w:t>50</w:t>
            </w:r>
          </w:p>
        </w:tc>
        <w:tc>
          <w:tcPr>
            <w:tcW w:w="1708" w:type="dxa"/>
            <w:shd w:val="clear" w:color="auto" w:fill="auto"/>
            <w:vAlign w:val="center"/>
          </w:tcPr>
          <w:p w:rsidR="00D55D0E" w:rsidRPr="00171157" w:rsidRDefault="00D55D0E" w:rsidP="00D55D0E">
            <w:pPr>
              <w:jc w:val="center"/>
              <w:rPr>
                <w:sz w:val="22"/>
                <w:szCs w:val="22"/>
              </w:rPr>
            </w:pPr>
            <w:r w:rsidRPr="00171157">
              <w:rPr>
                <w:sz w:val="22"/>
                <w:szCs w:val="22"/>
              </w:rPr>
              <w:t>55</w:t>
            </w:r>
          </w:p>
        </w:tc>
        <w:tc>
          <w:tcPr>
            <w:tcW w:w="1056" w:type="dxa"/>
            <w:tcBorders>
              <w:right w:val="single" w:sz="4" w:space="0" w:color="auto"/>
            </w:tcBorders>
            <w:shd w:val="clear" w:color="auto" w:fill="auto"/>
          </w:tcPr>
          <w:p w:rsidR="00D55D0E" w:rsidRPr="00171157" w:rsidRDefault="00D55D0E" w:rsidP="00D55D0E">
            <w:pPr>
              <w:jc w:val="center"/>
              <w:rPr>
                <w:sz w:val="22"/>
                <w:szCs w:val="22"/>
              </w:rPr>
            </w:pPr>
            <w:r w:rsidRPr="00171157">
              <w:rPr>
                <w:sz w:val="22"/>
                <w:szCs w:val="22"/>
              </w:rPr>
              <w:t>55</w:t>
            </w:r>
          </w:p>
        </w:tc>
      </w:tr>
      <w:tr w:rsidR="00D55D0E" w:rsidRPr="00171157" w:rsidTr="00D55D0E">
        <w:trPr>
          <w:jc w:val="center"/>
        </w:trPr>
        <w:tc>
          <w:tcPr>
            <w:tcW w:w="1797" w:type="dxa"/>
            <w:vMerge/>
            <w:shd w:val="clear" w:color="auto" w:fill="auto"/>
            <w:vAlign w:val="center"/>
          </w:tcPr>
          <w:p w:rsidR="00D55D0E" w:rsidRPr="00171157" w:rsidRDefault="00D55D0E" w:rsidP="00D55D0E">
            <w:pPr>
              <w:rPr>
                <w:sz w:val="22"/>
                <w:szCs w:val="22"/>
              </w:rPr>
            </w:pPr>
          </w:p>
        </w:tc>
        <w:tc>
          <w:tcPr>
            <w:tcW w:w="709" w:type="dxa"/>
            <w:shd w:val="clear" w:color="auto" w:fill="auto"/>
            <w:vAlign w:val="center"/>
          </w:tcPr>
          <w:p w:rsidR="00D55D0E" w:rsidRPr="00171157" w:rsidRDefault="00D55D0E" w:rsidP="00D55D0E">
            <w:pPr>
              <w:jc w:val="center"/>
              <w:rPr>
                <w:sz w:val="22"/>
                <w:szCs w:val="22"/>
              </w:rPr>
            </w:pPr>
            <w:r w:rsidRPr="00171157">
              <w:rPr>
                <w:sz w:val="22"/>
                <w:szCs w:val="22"/>
              </w:rPr>
              <w:t>0.8</w:t>
            </w:r>
          </w:p>
        </w:tc>
        <w:tc>
          <w:tcPr>
            <w:tcW w:w="736" w:type="dxa"/>
            <w:shd w:val="clear" w:color="auto" w:fill="auto"/>
            <w:vAlign w:val="center"/>
          </w:tcPr>
          <w:p w:rsidR="00D55D0E" w:rsidRPr="00171157" w:rsidRDefault="00D55D0E" w:rsidP="00D55D0E">
            <w:pPr>
              <w:jc w:val="center"/>
              <w:rPr>
                <w:sz w:val="22"/>
                <w:szCs w:val="22"/>
              </w:rPr>
            </w:pPr>
            <w:r w:rsidRPr="00171157">
              <w:rPr>
                <w:sz w:val="22"/>
                <w:szCs w:val="22"/>
              </w:rPr>
              <w:t>30</w:t>
            </w:r>
          </w:p>
        </w:tc>
        <w:tc>
          <w:tcPr>
            <w:tcW w:w="856" w:type="dxa"/>
            <w:shd w:val="clear" w:color="auto" w:fill="auto"/>
            <w:vAlign w:val="center"/>
          </w:tcPr>
          <w:p w:rsidR="00D55D0E" w:rsidRPr="00171157" w:rsidRDefault="00D55D0E" w:rsidP="00D55D0E">
            <w:pPr>
              <w:jc w:val="center"/>
              <w:rPr>
                <w:sz w:val="22"/>
                <w:szCs w:val="22"/>
              </w:rPr>
            </w:pPr>
            <w:r w:rsidRPr="00171157">
              <w:rPr>
                <w:sz w:val="22"/>
                <w:szCs w:val="22"/>
              </w:rPr>
              <w:t>20</w:t>
            </w:r>
          </w:p>
        </w:tc>
        <w:tc>
          <w:tcPr>
            <w:tcW w:w="737" w:type="dxa"/>
            <w:shd w:val="clear" w:color="auto" w:fill="auto"/>
            <w:vAlign w:val="center"/>
          </w:tcPr>
          <w:p w:rsidR="00D55D0E" w:rsidRPr="00171157" w:rsidRDefault="00D55D0E" w:rsidP="00D55D0E">
            <w:pPr>
              <w:jc w:val="center"/>
              <w:rPr>
                <w:sz w:val="22"/>
                <w:szCs w:val="22"/>
              </w:rPr>
            </w:pPr>
            <w:r w:rsidRPr="00171157">
              <w:rPr>
                <w:sz w:val="22"/>
                <w:szCs w:val="22"/>
              </w:rPr>
              <w:t>45</w:t>
            </w:r>
          </w:p>
        </w:tc>
        <w:tc>
          <w:tcPr>
            <w:tcW w:w="737" w:type="dxa"/>
            <w:shd w:val="clear" w:color="auto" w:fill="auto"/>
            <w:vAlign w:val="center"/>
          </w:tcPr>
          <w:p w:rsidR="00D55D0E" w:rsidRPr="00171157" w:rsidRDefault="00D55D0E" w:rsidP="00D55D0E">
            <w:pPr>
              <w:jc w:val="center"/>
              <w:rPr>
                <w:sz w:val="22"/>
                <w:szCs w:val="22"/>
              </w:rPr>
            </w:pPr>
            <w:r w:rsidRPr="00171157">
              <w:rPr>
                <w:sz w:val="22"/>
                <w:szCs w:val="22"/>
              </w:rPr>
              <w:t>35</w:t>
            </w:r>
          </w:p>
        </w:tc>
        <w:tc>
          <w:tcPr>
            <w:tcW w:w="737" w:type="dxa"/>
            <w:shd w:val="clear" w:color="auto" w:fill="auto"/>
            <w:vAlign w:val="center"/>
          </w:tcPr>
          <w:p w:rsidR="00D55D0E" w:rsidRPr="00171157" w:rsidRDefault="00D55D0E" w:rsidP="00D55D0E">
            <w:pPr>
              <w:jc w:val="center"/>
              <w:rPr>
                <w:sz w:val="22"/>
                <w:szCs w:val="22"/>
              </w:rPr>
            </w:pPr>
            <w:r w:rsidRPr="00171157">
              <w:rPr>
                <w:sz w:val="22"/>
                <w:szCs w:val="22"/>
              </w:rPr>
              <w:t>50</w:t>
            </w:r>
          </w:p>
        </w:tc>
        <w:tc>
          <w:tcPr>
            <w:tcW w:w="886" w:type="dxa"/>
            <w:shd w:val="clear" w:color="auto" w:fill="auto"/>
            <w:vAlign w:val="center"/>
          </w:tcPr>
          <w:p w:rsidR="00D55D0E" w:rsidRPr="00171157" w:rsidRDefault="00D55D0E" w:rsidP="00D55D0E">
            <w:pPr>
              <w:jc w:val="center"/>
              <w:rPr>
                <w:sz w:val="22"/>
                <w:szCs w:val="22"/>
              </w:rPr>
            </w:pPr>
            <w:r w:rsidRPr="00171157">
              <w:rPr>
                <w:sz w:val="22"/>
                <w:szCs w:val="22"/>
              </w:rPr>
              <w:t>40</w:t>
            </w:r>
          </w:p>
        </w:tc>
        <w:tc>
          <w:tcPr>
            <w:tcW w:w="1708" w:type="dxa"/>
            <w:shd w:val="clear" w:color="auto" w:fill="auto"/>
            <w:vAlign w:val="center"/>
          </w:tcPr>
          <w:p w:rsidR="00D55D0E" w:rsidRPr="00171157" w:rsidRDefault="00D55D0E" w:rsidP="00D55D0E">
            <w:pPr>
              <w:jc w:val="center"/>
              <w:rPr>
                <w:sz w:val="22"/>
                <w:szCs w:val="22"/>
              </w:rPr>
            </w:pPr>
            <w:r w:rsidRPr="00171157">
              <w:rPr>
                <w:sz w:val="22"/>
                <w:szCs w:val="22"/>
              </w:rPr>
              <w:t>55</w:t>
            </w:r>
          </w:p>
        </w:tc>
        <w:tc>
          <w:tcPr>
            <w:tcW w:w="1056" w:type="dxa"/>
            <w:tcBorders>
              <w:right w:val="single" w:sz="4" w:space="0" w:color="auto"/>
            </w:tcBorders>
            <w:shd w:val="clear" w:color="auto" w:fill="auto"/>
          </w:tcPr>
          <w:p w:rsidR="00D55D0E" w:rsidRPr="00171157" w:rsidRDefault="00D55D0E" w:rsidP="00D55D0E">
            <w:pPr>
              <w:jc w:val="center"/>
              <w:rPr>
                <w:sz w:val="22"/>
                <w:szCs w:val="22"/>
              </w:rPr>
            </w:pPr>
            <w:r w:rsidRPr="00171157">
              <w:rPr>
                <w:sz w:val="22"/>
                <w:szCs w:val="22"/>
              </w:rPr>
              <w:t>50</w:t>
            </w:r>
          </w:p>
        </w:tc>
      </w:tr>
      <w:tr w:rsidR="00D55D0E" w:rsidRPr="00171157" w:rsidTr="00D55D0E">
        <w:trPr>
          <w:jc w:val="center"/>
        </w:trPr>
        <w:tc>
          <w:tcPr>
            <w:tcW w:w="1797" w:type="dxa"/>
            <w:vMerge/>
            <w:shd w:val="clear" w:color="auto" w:fill="auto"/>
            <w:vAlign w:val="center"/>
          </w:tcPr>
          <w:p w:rsidR="00D55D0E" w:rsidRPr="00171157" w:rsidRDefault="00D55D0E" w:rsidP="00D55D0E">
            <w:pPr>
              <w:rPr>
                <w:sz w:val="22"/>
                <w:szCs w:val="22"/>
              </w:rPr>
            </w:pPr>
          </w:p>
        </w:tc>
        <w:tc>
          <w:tcPr>
            <w:tcW w:w="709" w:type="dxa"/>
            <w:shd w:val="clear" w:color="auto" w:fill="auto"/>
            <w:vAlign w:val="center"/>
          </w:tcPr>
          <w:p w:rsidR="00D55D0E" w:rsidRPr="00171157" w:rsidRDefault="00D55D0E" w:rsidP="00D55D0E">
            <w:pPr>
              <w:jc w:val="center"/>
              <w:rPr>
                <w:sz w:val="22"/>
                <w:szCs w:val="22"/>
              </w:rPr>
            </w:pPr>
            <w:r w:rsidRPr="00171157">
              <w:rPr>
                <w:sz w:val="22"/>
                <w:szCs w:val="22"/>
              </w:rPr>
              <w:t>0.7</w:t>
            </w:r>
          </w:p>
        </w:tc>
        <w:tc>
          <w:tcPr>
            <w:tcW w:w="736" w:type="dxa"/>
            <w:shd w:val="clear" w:color="auto" w:fill="auto"/>
            <w:vAlign w:val="center"/>
          </w:tcPr>
          <w:p w:rsidR="00D55D0E" w:rsidRPr="00171157" w:rsidRDefault="00D55D0E" w:rsidP="00D55D0E">
            <w:pPr>
              <w:jc w:val="center"/>
              <w:rPr>
                <w:sz w:val="22"/>
                <w:szCs w:val="22"/>
              </w:rPr>
            </w:pPr>
            <w:r w:rsidRPr="00171157">
              <w:rPr>
                <w:sz w:val="22"/>
                <w:szCs w:val="22"/>
              </w:rPr>
              <w:t>-</w:t>
            </w:r>
          </w:p>
        </w:tc>
        <w:tc>
          <w:tcPr>
            <w:tcW w:w="856" w:type="dxa"/>
            <w:shd w:val="clear" w:color="auto" w:fill="auto"/>
            <w:vAlign w:val="center"/>
          </w:tcPr>
          <w:p w:rsidR="00D55D0E" w:rsidRPr="00171157" w:rsidRDefault="00D55D0E" w:rsidP="00D55D0E">
            <w:pPr>
              <w:jc w:val="center"/>
              <w:rPr>
                <w:sz w:val="22"/>
                <w:szCs w:val="22"/>
              </w:rPr>
            </w:pPr>
            <w:r w:rsidRPr="00171157">
              <w:rPr>
                <w:sz w:val="22"/>
                <w:szCs w:val="22"/>
              </w:rPr>
              <w:t>-</w:t>
            </w:r>
          </w:p>
        </w:tc>
        <w:tc>
          <w:tcPr>
            <w:tcW w:w="737" w:type="dxa"/>
            <w:shd w:val="clear" w:color="auto" w:fill="auto"/>
            <w:vAlign w:val="center"/>
          </w:tcPr>
          <w:p w:rsidR="00D55D0E" w:rsidRPr="00171157" w:rsidRDefault="00D55D0E" w:rsidP="00D55D0E">
            <w:pPr>
              <w:jc w:val="center"/>
              <w:rPr>
                <w:sz w:val="22"/>
                <w:szCs w:val="22"/>
              </w:rPr>
            </w:pPr>
            <w:r w:rsidRPr="00171157">
              <w:rPr>
                <w:sz w:val="22"/>
                <w:szCs w:val="22"/>
              </w:rPr>
              <w:t>40</w:t>
            </w:r>
          </w:p>
        </w:tc>
        <w:tc>
          <w:tcPr>
            <w:tcW w:w="737" w:type="dxa"/>
            <w:shd w:val="clear" w:color="auto" w:fill="auto"/>
            <w:vAlign w:val="center"/>
          </w:tcPr>
          <w:p w:rsidR="00D55D0E" w:rsidRPr="00171157" w:rsidRDefault="00D55D0E" w:rsidP="00D55D0E">
            <w:pPr>
              <w:jc w:val="center"/>
              <w:rPr>
                <w:sz w:val="22"/>
                <w:szCs w:val="22"/>
              </w:rPr>
            </w:pPr>
            <w:r w:rsidRPr="00171157">
              <w:rPr>
                <w:sz w:val="22"/>
                <w:szCs w:val="22"/>
              </w:rPr>
              <w:t>30</w:t>
            </w:r>
          </w:p>
        </w:tc>
        <w:tc>
          <w:tcPr>
            <w:tcW w:w="737" w:type="dxa"/>
            <w:shd w:val="clear" w:color="auto" w:fill="auto"/>
            <w:vAlign w:val="center"/>
          </w:tcPr>
          <w:p w:rsidR="00D55D0E" w:rsidRPr="00171157" w:rsidRDefault="00D55D0E" w:rsidP="00D55D0E">
            <w:pPr>
              <w:jc w:val="center"/>
              <w:rPr>
                <w:sz w:val="22"/>
                <w:szCs w:val="22"/>
              </w:rPr>
            </w:pPr>
            <w:r w:rsidRPr="00171157">
              <w:rPr>
                <w:sz w:val="22"/>
                <w:szCs w:val="22"/>
              </w:rPr>
              <w:t>40</w:t>
            </w:r>
          </w:p>
        </w:tc>
        <w:tc>
          <w:tcPr>
            <w:tcW w:w="886" w:type="dxa"/>
            <w:shd w:val="clear" w:color="auto" w:fill="auto"/>
            <w:vAlign w:val="center"/>
          </w:tcPr>
          <w:p w:rsidR="00D55D0E" w:rsidRPr="00171157" w:rsidRDefault="00D55D0E" w:rsidP="00D55D0E">
            <w:pPr>
              <w:jc w:val="center"/>
              <w:rPr>
                <w:sz w:val="22"/>
                <w:szCs w:val="22"/>
              </w:rPr>
            </w:pPr>
            <w:r w:rsidRPr="00171157">
              <w:rPr>
                <w:sz w:val="22"/>
                <w:szCs w:val="22"/>
              </w:rPr>
              <w:t>30</w:t>
            </w:r>
          </w:p>
        </w:tc>
        <w:tc>
          <w:tcPr>
            <w:tcW w:w="1708" w:type="dxa"/>
            <w:shd w:val="clear" w:color="auto" w:fill="auto"/>
            <w:vAlign w:val="center"/>
          </w:tcPr>
          <w:p w:rsidR="00D55D0E" w:rsidRPr="00171157" w:rsidRDefault="00D55D0E" w:rsidP="00D55D0E">
            <w:pPr>
              <w:jc w:val="center"/>
              <w:rPr>
                <w:sz w:val="22"/>
                <w:szCs w:val="22"/>
              </w:rPr>
            </w:pPr>
            <w:r w:rsidRPr="00171157">
              <w:rPr>
                <w:sz w:val="22"/>
                <w:szCs w:val="22"/>
              </w:rPr>
              <w:t>50</w:t>
            </w:r>
          </w:p>
        </w:tc>
        <w:tc>
          <w:tcPr>
            <w:tcW w:w="1056" w:type="dxa"/>
            <w:tcBorders>
              <w:right w:val="single" w:sz="4" w:space="0" w:color="auto"/>
            </w:tcBorders>
            <w:shd w:val="clear" w:color="auto" w:fill="auto"/>
          </w:tcPr>
          <w:p w:rsidR="00D55D0E" w:rsidRPr="00171157" w:rsidRDefault="00D55D0E" w:rsidP="00D55D0E">
            <w:pPr>
              <w:jc w:val="center"/>
              <w:rPr>
                <w:sz w:val="22"/>
                <w:szCs w:val="22"/>
              </w:rPr>
            </w:pPr>
            <w:r w:rsidRPr="00171157">
              <w:rPr>
                <w:sz w:val="22"/>
                <w:szCs w:val="22"/>
              </w:rPr>
              <w:t>40</w:t>
            </w:r>
          </w:p>
        </w:tc>
      </w:tr>
      <w:tr w:rsidR="00D55D0E" w:rsidRPr="00171157" w:rsidTr="00D55D0E">
        <w:trPr>
          <w:jc w:val="center"/>
        </w:trPr>
        <w:tc>
          <w:tcPr>
            <w:tcW w:w="1797" w:type="dxa"/>
            <w:vMerge/>
            <w:shd w:val="clear" w:color="auto" w:fill="auto"/>
            <w:vAlign w:val="center"/>
          </w:tcPr>
          <w:p w:rsidR="00D55D0E" w:rsidRPr="00171157" w:rsidRDefault="00D55D0E" w:rsidP="00D55D0E">
            <w:pPr>
              <w:rPr>
                <w:sz w:val="22"/>
                <w:szCs w:val="22"/>
              </w:rPr>
            </w:pPr>
          </w:p>
        </w:tc>
        <w:tc>
          <w:tcPr>
            <w:tcW w:w="709" w:type="dxa"/>
            <w:shd w:val="clear" w:color="auto" w:fill="auto"/>
            <w:vAlign w:val="center"/>
          </w:tcPr>
          <w:p w:rsidR="00D55D0E" w:rsidRPr="00171157" w:rsidRDefault="00D55D0E" w:rsidP="00D55D0E">
            <w:pPr>
              <w:jc w:val="center"/>
              <w:rPr>
                <w:sz w:val="22"/>
                <w:szCs w:val="22"/>
              </w:rPr>
            </w:pPr>
            <w:r w:rsidRPr="00171157">
              <w:rPr>
                <w:sz w:val="22"/>
                <w:szCs w:val="22"/>
              </w:rPr>
              <w:t>0.6</w:t>
            </w:r>
          </w:p>
        </w:tc>
        <w:tc>
          <w:tcPr>
            <w:tcW w:w="736" w:type="dxa"/>
            <w:shd w:val="clear" w:color="auto" w:fill="auto"/>
            <w:vAlign w:val="center"/>
          </w:tcPr>
          <w:p w:rsidR="00D55D0E" w:rsidRPr="00171157" w:rsidRDefault="00D55D0E" w:rsidP="00D55D0E">
            <w:pPr>
              <w:jc w:val="center"/>
              <w:rPr>
                <w:sz w:val="22"/>
                <w:szCs w:val="22"/>
              </w:rPr>
            </w:pPr>
            <w:r w:rsidRPr="00171157">
              <w:rPr>
                <w:sz w:val="22"/>
                <w:szCs w:val="22"/>
              </w:rPr>
              <w:t>-</w:t>
            </w:r>
          </w:p>
        </w:tc>
        <w:tc>
          <w:tcPr>
            <w:tcW w:w="856" w:type="dxa"/>
            <w:shd w:val="clear" w:color="auto" w:fill="auto"/>
            <w:vAlign w:val="center"/>
          </w:tcPr>
          <w:p w:rsidR="00D55D0E" w:rsidRPr="00171157" w:rsidRDefault="00D55D0E" w:rsidP="00D55D0E">
            <w:pPr>
              <w:jc w:val="center"/>
              <w:rPr>
                <w:sz w:val="22"/>
                <w:szCs w:val="22"/>
              </w:rPr>
            </w:pPr>
            <w:r w:rsidRPr="00171157">
              <w:rPr>
                <w:sz w:val="22"/>
                <w:szCs w:val="22"/>
              </w:rPr>
              <w:t>-</w:t>
            </w:r>
          </w:p>
        </w:tc>
        <w:tc>
          <w:tcPr>
            <w:tcW w:w="737" w:type="dxa"/>
            <w:shd w:val="clear" w:color="auto" w:fill="auto"/>
            <w:vAlign w:val="center"/>
          </w:tcPr>
          <w:p w:rsidR="00D55D0E" w:rsidRPr="00171157" w:rsidRDefault="00D55D0E" w:rsidP="00D55D0E">
            <w:pPr>
              <w:jc w:val="center"/>
              <w:rPr>
                <w:sz w:val="22"/>
                <w:szCs w:val="22"/>
              </w:rPr>
            </w:pPr>
            <w:r w:rsidRPr="00171157">
              <w:rPr>
                <w:sz w:val="22"/>
                <w:szCs w:val="22"/>
              </w:rPr>
              <w:t>30</w:t>
            </w:r>
          </w:p>
        </w:tc>
        <w:tc>
          <w:tcPr>
            <w:tcW w:w="737" w:type="dxa"/>
            <w:shd w:val="clear" w:color="auto" w:fill="auto"/>
            <w:vAlign w:val="center"/>
          </w:tcPr>
          <w:p w:rsidR="00D55D0E" w:rsidRPr="00171157" w:rsidRDefault="00D55D0E" w:rsidP="00D55D0E">
            <w:pPr>
              <w:jc w:val="center"/>
              <w:rPr>
                <w:sz w:val="22"/>
                <w:szCs w:val="22"/>
              </w:rPr>
            </w:pPr>
            <w:r w:rsidRPr="00171157">
              <w:rPr>
                <w:sz w:val="22"/>
                <w:szCs w:val="22"/>
              </w:rPr>
              <w:t>-</w:t>
            </w:r>
          </w:p>
        </w:tc>
        <w:tc>
          <w:tcPr>
            <w:tcW w:w="737" w:type="dxa"/>
            <w:shd w:val="clear" w:color="auto" w:fill="auto"/>
            <w:vAlign w:val="center"/>
          </w:tcPr>
          <w:p w:rsidR="00D55D0E" w:rsidRPr="00171157" w:rsidRDefault="00D55D0E" w:rsidP="00D55D0E">
            <w:pPr>
              <w:jc w:val="center"/>
              <w:rPr>
                <w:sz w:val="22"/>
                <w:szCs w:val="22"/>
              </w:rPr>
            </w:pPr>
            <w:r w:rsidRPr="00171157">
              <w:rPr>
                <w:sz w:val="22"/>
                <w:szCs w:val="22"/>
              </w:rPr>
              <w:t>30</w:t>
            </w:r>
          </w:p>
        </w:tc>
        <w:tc>
          <w:tcPr>
            <w:tcW w:w="886" w:type="dxa"/>
            <w:shd w:val="clear" w:color="auto" w:fill="auto"/>
            <w:vAlign w:val="center"/>
          </w:tcPr>
          <w:p w:rsidR="00D55D0E" w:rsidRPr="00171157" w:rsidRDefault="00D55D0E" w:rsidP="00D55D0E">
            <w:pPr>
              <w:jc w:val="center"/>
              <w:rPr>
                <w:sz w:val="22"/>
                <w:szCs w:val="22"/>
              </w:rPr>
            </w:pPr>
            <w:r w:rsidRPr="00171157">
              <w:rPr>
                <w:sz w:val="22"/>
                <w:szCs w:val="22"/>
              </w:rPr>
              <w:t>-</w:t>
            </w:r>
          </w:p>
        </w:tc>
        <w:tc>
          <w:tcPr>
            <w:tcW w:w="1708" w:type="dxa"/>
            <w:shd w:val="clear" w:color="auto" w:fill="auto"/>
            <w:vAlign w:val="center"/>
          </w:tcPr>
          <w:p w:rsidR="00D55D0E" w:rsidRPr="00171157" w:rsidRDefault="00D55D0E" w:rsidP="00D55D0E">
            <w:pPr>
              <w:jc w:val="center"/>
              <w:rPr>
                <w:sz w:val="22"/>
                <w:szCs w:val="22"/>
              </w:rPr>
            </w:pPr>
            <w:r w:rsidRPr="00171157">
              <w:rPr>
                <w:sz w:val="22"/>
                <w:szCs w:val="22"/>
              </w:rPr>
              <w:t>50</w:t>
            </w:r>
          </w:p>
        </w:tc>
        <w:tc>
          <w:tcPr>
            <w:tcW w:w="1056" w:type="dxa"/>
            <w:tcBorders>
              <w:right w:val="single" w:sz="4" w:space="0" w:color="auto"/>
            </w:tcBorders>
            <w:shd w:val="clear" w:color="auto" w:fill="auto"/>
          </w:tcPr>
          <w:p w:rsidR="00D55D0E" w:rsidRPr="00171157" w:rsidRDefault="00D55D0E" w:rsidP="00D55D0E">
            <w:pPr>
              <w:jc w:val="center"/>
              <w:rPr>
                <w:sz w:val="22"/>
                <w:szCs w:val="22"/>
              </w:rPr>
            </w:pPr>
            <w:r w:rsidRPr="00171157">
              <w:rPr>
                <w:sz w:val="22"/>
                <w:szCs w:val="22"/>
              </w:rPr>
              <w:t>30</w:t>
            </w:r>
          </w:p>
        </w:tc>
      </w:tr>
      <w:tr w:rsidR="00D55D0E" w:rsidRPr="00171157" w:rsidTr="00D55D0E">
        <w:trPr>
          <w:jc w:val="center"/>
        </w:trPr>
        <w:tc>
          <w:tcPr>
            <w:tcW w:w="1797" w:type="dxa"/>
            <w:vMerge w:val="restart"/>
            <w:shd w:val="clear" w:color="auto" w:fill="auto"/>
            <w:vAlign w:val="center"/>
          </w:tcPr>
          <w:p w:rsidR="00D55D0E" w:rsidRPr="00171157" w:rsidRDefault="00D55D0E" w:rsidP="00D55D0E">
            <w:pPr>
              <w:rPr>
                <w:sz w:val="22"/>
                <w:szCs w:val="22"/>
              </w:rPr>
            </w:pPr>
            <w:r w:rsidRPr="00171157">
              <w:rPr>
                <w:sz w:val="22"/>
                <w:szCs w:val="22"/>
              </w:rPr>
              <w:t>Черничная</w:t>
            </w:r>
          </w:p>
        </w:tc>
        <w:tc>
          <w:tcPr>
            <w:tcW w:w="709" w:type="dxa"/>
            <w:shd w:val="clear" w:color="auto" w:fill="auto"/>
            <w:vAlign w:val="center"/>
          </w:tcPr>
          <w:p w:rsidR="00D55D0E" w:rsidRPr="00171157" w:rsidRDefault="00D55D0E" w:rsidP="00D55D0E">
            <w:pPr>
              <w:jc w:val="center"/>
              <w:rPr>
                <w:sz w:val="22"/>
                <w:szCs w:val="22"/>
              </w:rPr>
            </w:pPr>
            <w:r w:rsidRPr="00171157">
              <w:rPr>
                <w:sz w:val="22"/>
                <w:szCs w:val="22"/>
              </w:rPr>
              <w:t>1.0</w:t>
            </w:r>
          </w:p>
        </w:tc>
        <w:tc>
          <w:tcPr>
            <w:tcW w:w="736" w:type="dxa"/>
            <w:shd w:val="clear" w:color="auto" w:fill="auto"/>
            <w:vAlign w:val="center"/>
          </w:tcPr>
          <w:p w:rsidR="00D55D0E" w:rsidRPr="00171157" w:rsidRDefault="00D55D0E" w:rsidP="00D55D0E">
            <w:pPr>
              <w:jc w:val="center"/>
              <w:rPr>
                <w:sz w:val="22"/>
                <w:szCs w:val="22"/>
              </w:rPr>
            </w:pPr>
            <w:r w:rsidRPr="00171157">
              <w:rPr>
                <w:sz w:val="22"/>
                <w:szCs w:val="22"/>
              </w:rPr>
              <w:t>30</w:t>
            </w:r>
          </w:p>
        </w:tc>
        <w:tc>
          <w:tcPr>
            <w:tcW w:w="856" w:type="dxa"/>
            <w:shd w:val="clear" w:color="auto" w:fill="auto"/>
            <w:vAlign w:val="center"/>
          </w:tcPr>
          <w:p w:rsidR="00D55D0E" w:rsidRPr="00171157" w:rsidRDefault="00D55D0E" w:rsidP="00D55D0E">
            <w:pPr>
              <w:jc w:val="center"/>
              <w:rPr>
                <w:sz w:val="22"/>
                <w:szCs w:val="22"/>
              </w:rPr>
            </w:pPr>
            <w:r w:rsidRPr="00171157">
              <w:rPr>
                <w:sz w:val="22"/>
                <w:szCs w:val="22"/>
              </w:rPr>
              <w:t>35</w:t>
            </w:r>
          </w:p>
        </w:tc>
        <w:tc>
          <w:tcPr>
            <w:tcW w:w="737" w:type="dxa"/>
            <w:shd w:val="clear" w:color="auto" w:fill="auto"/>
            <w:vAlign w:val="center"/>
          </w:tcPr>
          <w:p w:rsidR="00D55D0E" w:rsidRPr="00171157" w:rsidRDefault="00D55D0E" w:rsidP="00D55D0E">
            <w:pPr>
              <w:jc w:val="center"/>
              <w:rPr>
                <w:sz w:val="22"/>
                <w:szCs w:val="22"/>
              </w:rPr>
            </w:pPr>
            <w:r w:rsidRPr="00171157">
              <w:rPr>
                <w:sz w:val="22"/>
                <w:szCs w:val="22"/>
              </w:rPr>
              <w:t>50</w:t>
            </w:r>
          </w:p>
        </w:tc>
        <w:tc>
          <w:tcPr>
            <w:tcW w:w="737" w:type="dxa"/>
            <w:shd w:val="clear" w:color="auto" w:fill="auto"/>
            <w:vAlign w:val="center"/>
          </w:tcPr>
          <w:p w:rsidR="00D55D0E" w:rsidRPr="00171157" w:rsidRDefault="00D55D0E" w:rsidP="00D55D0E">
            <w:pPr>
              <w:jc w:val="center"/>
              <w:rPr>
                <w:sz w:val="22"/>
                <w:szCs w:val="22"/>
              </w:rPr>
            </w:pPr>
            <w:r w:rsidRPr="00171157">
              <w:rPr>
                <w:sz w:val="22"/>
                <w:szCs w:val="22"/>
              </w:rPr>
              <w:t>50</w:t>
            </w:r>
          </w:p>
        </w:tc>
        <w:tc>
          <w:tcPr>
            <w:tcW w:w="737" w:type="dxa"/>
            <w:shd w:val="clear" w:color="auto" w:fill="auto"/>
            <w:vAlign w:val="center"/>
          </w:tcPr>
          <w:p w:rsidR="00D55D0E" w:rsidRPr="00171157" w:rsidRDefault="00D55D0E" w:rsidP="00D55D0E">
            <w:pPr>
              <w:jc w:val="center"/>
              <w:rPr>
                <w:sz w:val="22"/>
                <w:szCs w:val="22"/>
              </w:rPr>
            </w:pPr>
            <w:r w:rsidRPr="00171157">
              <w:rPr>
                <w:sz w:val="22"/>
                <w:szCs w:val="22"/>
              </w:rPr>
              <w:t>50</w:t>
            </w:r>
          </w:p>
        </w:tc>
        <w:tc>
          <w:tcPr>
            <w:tcW w:w="886" w:type="dxa"/>
            <w:shd w:val="clear" w:color="auto" w:fill="auto"/>
            <w:vAlign w:val="center"/>
          </w:tcPr>
          <w:p w:rsidR="00D55D0E" w:rsidRPr="00171157" w:rsidRDefault="00D55D0E" w:rsidP="00D55D0E">
            <w:pPr>
              <w:jc w:val="center"/>
              <w:rPr>
                <w:sz w:val="22"/>
                <w:szCs w:val="22"/>
              </w:rPr>
            </w:pPr>
            <w:r w:rsidRPr="00171157">
              <w:rPr>
                <w:sz w:val="22"/>
                <w:szCs w:val="22"/>
              </w:rPr>
              <w:t>60</w:t>
            </w:r>
          </w:p>
        </w:tc>
        <w:tc>
          <w:tcPr>
            <w:tcW w:w="1708" w:type="dxa"/>
            <w:shd w:val="clear" w:color="auto" w:fill="auto"/>
            <w:vAlign w:val="center"/>
          </w:tcPr>
          <w:p w:rsidR="00D55D0E" w:rsidRPr="00171157" w:rsidRDefault="00D55D0E" w:rsidP="00D55D0E">
            <w:pPr>
              <w:jc w:val="center"/>
              <w:rPr>
                <w:sz w:val="22"/>
                <w:szCs w:val="22"/>
              </w:rPr>
            </w:pPr>
            <w:r w:rsidRPr="00171157">
              <w:rPr>
                <w:sz w:val="22"/>
                <w:szCs w:val="22"/>
              </w:rPr>
              <w:t>50</w:t>
            </w:r>
          </w:p>
        </w:tc>
        <w:tc>
          <w:tcPr>
            <w:tcW w:w="1056" w:type="dxa"/>
            <w:tcBorders>
              <w:right w:val="single" w:sz="4" w:space="0" w:color="auto"/>
            </w:tcBorders>
            <w:shd w:val="clear" w:color="auto" w:fill="auto"/>
          </w:tcPr>
          <w:p w:rsidR="00D55D0E" w:rsidRPr="00171157" w:rsidRDefault="00D55D0E" w:rsidP="00D55D0E">
            <w:pPr>
              <w:jc w:val="center"/>
              <w:rPr>
                <w:sz w:val="22"/>
                <w:szCs w:val="22"/>
              </w:rPr>
            </w:pPr>
            <w:r w:rsidRPr="00171157">
              <w:rPr>
                <w:sz w:val="22"/>
                <w:szCs w:val="22"/>
              </w:rPr>
              <w:t>60</w:t>
            </w:r>
          </w:p>
        </w:tc>
      </w:tr>
      <w:tr w:rsidR="00D55D0E" w:rsidRPr="00171157" w:rsidTr="00D55D0E">
        <w:trPr>
          <w:jc w:val="center"/>
        </w:trPr>
        <w:tc>
          <w:tcPr>
            <w:tcW w:w="1797" w:type="dxa"/>
            <w:vMerge/>
            <w:shd w:val="clear" w:color="auto" w:fill="auto"/>
            <w:vAlign w:val="center"/>
          </w:tcPr>
          <w:p w:rsidR="00D55D0E" w:rsidRPr="00171157" w:rsidRDefault="00D55D0E" w:rsidP="00D55D0E">
            <w:pPr>
              <w:rPr>
                <w:sz w:val="22"/>
                <w:szCs w:val="22"/>
              </w:rPr>
            </w:pPr>
          </w:p>
        </w:tc>
        <w:tc>
          <w:tcPr>
            <w:tcW w:w="709" w:type="dxa"/>
            <w:shd w:val="clear" w:color="auto" w:fill="auto"/>
            <w:vAlign w:val="center"/>
          </w:tcPr>
          <w:p w:rsidR="00D55D0E" w:rsidRPr="00171157" w:rsidRDefault="00D55D0E" w:rsidP="00D55D0E">
            <w:pPr>
              <w:jc w:val="center"/>
              <w:rPr>
                <w:sz w:val="22"/>
                <w:szCs w:val="22"/>
              </w:rPr>
            </w:pPr>
            <w:r w:rsidRPr="00171157">
              <w:rPr>
                <w:sz w:val="22"/>
                <w:szCs w:val="22"/>
              </w:rPr>
              <w:t>0.9</w:t>
            </w:r>
          </w:p>
        </w:tc>
        <w:tc>
          <w:tcPr>
            <w:tcW w:w="736" w:type="dxa"/>
            <w:shd w:val="clear" w:color="auto" w:fill="auto"/>
            <w:vAlign w:val="center"/>
          </w:tcPr>
          <w:p w:rsidR="00D55D0E" w:rsidRPr="00171157" w:rsidRDefault="00D55D0E" w:rsidP="00D55D0E">
            <w:pPr>
              <w:jc w:val="center"/>
              <w:rPr>
                <w:sz w:val="22"/>
                <w:szCs w:val="22"/>
              </w:rPr>
            </w:pPr>
            <w:r w:rsidRPr="00171157">
              <w:rPr>
                <w:sz w:val="22"/>
                <w:szCs w:val="22"/>
              </w:rPr>
              <w:t>25</w:t>
            </w:r>
          </w:p>
        </w:tc>
        <w:tc>
          <w:tcPr>
            <w:tcW w:w="856" w:type="dxa"/>
            <w:shd w:val="clear" w:color="auto" w:fill="auto"/>
            <w:vAlign w:val="center"/>
          </w:tcPr>
          <w:p w:rsidR="00D55D0E" w:rsidRPr="00171157" w:rsidRDefault="00D55D0E" w:rsidP="00D55D0E">
            <w:pPr>
              <w:jc w:val="center"/>
              <w:rPr>
                <w:sz w:val="22"/>
                <w:szCs w:val="22"/>
              </w:rPr>
            </w:pPr>
            <w:r w:rsidRPr="00171157">
              <w:rPr>
                <w:sz w:val="22"/>
                <w:szCs w:val="22"/>
              </w:rPr>
              <w:t>30</w:t>
            </w:r>
          </w:p>
        </w:tc>
        <w:tc>
          <w:tcPr>
            <w:tcW w:w="737" w:type="dxa"/>
            <w:shd w:val="clear" w:color="auto" w:fill="auto"/>
            <w:vAlign w:val="center"/>
          </w:tcPr>
          <w:p w:rsidR="00D55D0E" w:rsidRPr="00171157" w:rsidRDefault="00D55D0E" w:rsidP="00D55D0E">
            <w:pPr>
              <w:jc w:val="center"/>
              <w:rPr>
                <w:sz w:val="22"/>
                <w:szCs w:val="22"/>
              </w:rPr>
            </w:pPr>
            <w:r w:rsidRPr="00171157">
              <w:rPr>
                <w:sz w:val="22"/>
                <w:szCs w:val="22"/>
              </w:rPr>
              <w:t>40</w:t>
            </w:r>
          </w:p>
        </w:tc>
        <w:tc>
          <w:tcPr>
            <w:tcW w:w="737" w:type="dxa"/>
            <w:shd w:val="clear" w:color="auto" w:fill="auto"/>
            <w:vAlign w:val="center"/>
          </w:tcPr>
          <w:p w:rsidR="00D55D0E" w:rsidRPr="00171157" w:rsidRDefault="00D55D0E" w:rsidP="00D55D0E">
            <w:pPr>
              <w:jc w:val="center"/>
              <w:rPr>
                <w:sz w:val="22"/>
                <w:szCs w:val="22"/>
              </w:rPr>
            </w:pPr>
            <w:r w:rsidRPr="00171157">
              <w:rPr>
                <w:sz w:val="22"/>
                <w:szCs w:val="22"/>
              </w:rPr>
              <w:t>45</w:t>
            </w:r>
          </w:p>
        </w:tc>
        <w:tc>
          <w:tcPr>
            <w:tcW w:w="737" w:type="dxa"/>
            <w:shd w:val="clear" w:color="auto" w:fill="auto"/>
            <w:vAlign w:val="center"/>
          </w:tcPr>
          <w:p w:rsidR="00D55D0E" w:rsidRPr="00171157" w:rsidRDefault="00D55D0E" w:rsidP="00D55D0E">
            <w:pPr>
              <w:jc w:val="center"/>
              <w:rPr>
                <w:sz w:val="22"/>
                <w:szCs w:val="22"/>
              </w:rPr>
            </w:pPr>
            <w:r w:rsidRPr="00171157">
              <w:rPr>
                <w:sz w:val="22"/>
                <w:szCs w:val="22"/>
              </w:rPr>
              <w:t>50</w:t>
            </w:r>
          </w:p>
        </w:tc>
        <w:tc>
          <w:tcPr>
            <w:tcW w:w="886" w:type="dxa"/>
            <w:shd w:val="clear" w:color="auto" w:fill="auto"/>
            <w:vAlign w:val="center"/>
          </w:tcPr>
          <w:p w:rsidR="00D55D0E" w:rsidRPr="00171157" w:rsidRDefault="00D55D0E" w:rsidP="00D55D0E">
            <w:pPr>
              <w:jc w:val="center"/>
              <w:rPr>
                <w:sz w:val="22"/>
                <w:szCs w:val="22"/>
              </w:rPr>
            </w:pPr>
            <w:r w:rsidRPr="00171157">
              <w:rPr>
                <w:sz w:val="22"/>
                <w:szCs w:val="22"/>
              </w:rPr>
              <w:t>55</w:t>
            </w:r>
          </w:p>
        </w:tc>
        <w:tc>
          <w:tcPr>
            <w:tcW w:w="1708" w:type="dxa"/>
            <w:shd w:val="clear" w:color="auto" w:fill="auto"/>
            <w:vAlign w:val="center"/>
          </w:tcPr>
          <w:p w:rsidR="00D55D0E" w:rsidRPr="00171157" w:rsidRDefault="00D55D0E" w:rsidP="00D55D0E">
            <w:pPr>
              <w:jc w:val="center"/>
              <w:rPr>
                <w:sz w:val="22"/>
                <w:szCs w:val="22"/>
              </w:rPr>
            </w:pPr>
            <w:r w:rsidRPr="00171157">
              <w:rPr>
                <w:sz w:val="22"/>
                <w:szCs w:val="22"/>
              </w:rPr>
              <w:t>45</w:t>
            </w:r>
          </w:p>
        </w:tc>
        <w:tc>
          <w:tcPr>
            <w:tcW w:w="1056" w:type="dxa"/>
            <w:tcBorders>
              <w:right w:val="single" w:sz="4" w:space="0" w:color="auto"/>
            </w:tcBorders>
            <w:shd w:val="clear" w:color="auto" w:fill="auto"/>
          </w:tcPr>
          <w:p w:rsidR="00D55D0E" w:rsidRPr="00171157" w:rsidRDefault="00D55D0E" w:rsidP="00D55D0E">
            <w:pPr>
              <w:jc w:val="center"/>
              <w:rPr>
                <w:sz w:val="22"/>
                <w:szCs w:val="22"/>
              </w:rPr>
            </w:pPr>
            <w:r w:rsidRPr="00171157">
              <w:rPr>
                <w:sz w:val="22"/>
                <w:szCs w:val="22"/>
              </w:rPr>
              <w:t>55</w:t>
            </w:r>
          </w:p>
        </w:tc>
      </w:tr>
      <w:tr w:rsidR="00D55D0E" w:rsidRPr="00171157" w:rsidTr="00D55D0E">
        <w:trPr>
          <w:jc w:val="center"/>
        </w:trPr>
        <w:tc>
          <w:tcPr>
            <w:tcW w:w="1797" w:type="dxa"/>
            <w:vMerge/>
            <w:shd w:val="clear" w:color="auto" w:fill="auto"/>
            <w:vAlign w:val="center"/>
          </w:tcPr>
          <w:p w:rsidR="00D55D0E" w:rsidRPr="00171157" w:rsidRDefault="00D55D0E" w:rsidP="00D55D0E">
            <w:pPr>
              <w:rPr>
                <w:sz w:val="22"/>
                <w:szCs w:val="22"/>
              </w:rPr>
            </w:pPr>
          </w:p>
        </w:tc>
        <w:tc>
          <w:tcPr>
            <w:tcW w:w="709" w:type="dxa"/>
            <w:shd w:val="clear" w:color="auto" w:fill="auto"/>
            <w:vAlign w:val="center"/>
          </w:tcPr>
          <w:p w:rsidR="00D55D0E" w:rsidRPr="00171157" w:rsidRDefault="00D55D0E" w:rsidP="00D55D0E">
            <w:pPr>
              <w:jc w:val="center"/>
              <w:rPr>
                <w:sz w:val="22"/>
                <w:szCs w:val="22"/>
              </w:rPr>
            </w:pPr>
            <w:r w:rsidRPr="00171157">
              <w:rPr>
                <w:sz w:val="22"/>
                <w:szCs w:val="22"/>
              </w:rPr>
              <w:t>0.8</w:t>
            </w:r>
          </w:p>
        </w:tc>
        <w:tc>
          <w:tcPr>
            <w:tcW w:w="736" w:type="dxa"/>
            <w:shd w:val="clear" w:color="auto" w:fill="auto"/>
            <w:vAlign w:val="center"/>
          </w:tcPr>
          <w:p w:rsidR="00D55D0E" w:rsidRPr="00171157" w:rsidRDefault="00D55D0E" w:rsidP="00D55D0E">
            <w:pPr>
              <w:jc w:val="center"/>
              <w:rPr>
                <w:sz w:val="22"/>
                <w:szCs w:val="22"/>
              </w:rPr>
            </w:pPr>
            <w:r w:rsidRPr="00171157">
              <w:rPr>
                <w:sz w:val="22"/>
                <w:szCs w:val="22"/>
              </w:rPr>
              <w:t>25</w:t>
            </w:r>
          </w:p>
        </w:tc>
        <w:tc>
          <w:tcPr>
            <w:tcW w:w="856" w:type="dxa"/>
            <w:shd w:val="clear" w:color="auto" w:fill="auto"/>
            <w:vAlign w:val="center"/>
          </w:tcPr>
          <w:p w:rsidR="00D55D0E" w:rsidRPr="00171157" w:rsidRDefault="00D55D0E" w:rsidP="00D55D0E">
            <w:pPr>
              <w:jc w:val="center"/>
              <w:rPr>
                <w:sz w:val="22"/>
                <w:szCs w:val="22"/>
              </w:rPr>
            </w:pPr>
            <w:r w:rsidRPr="00171157">
              <w:rPr>
                <w:sz w:val="22"/>
                <w:szCs w:val="22"/>
              </w:rPr>
              <w:t>25</w:t>
            </w:r>
          </w:p>
        </w:tc>
        <w:tc>
          <w:tcPr>
            <w:tcW w:w="737" w:type="dxa"/>
            <w:shd w:val="clear" w:color="auto" w:fill="auto"/>
            <w:vAlign w:val="center"/>
          </w:tcPr>
          <w:p w:rsidR="00D55D0E" w:rsidRPr="00171157" w:rsidRDefault="00D55D0E" w:rsidP="00D55D0E">
            <w:pPr>
              <w:jc w:val="center"/>
              <w:rPr>
                <w:sz w:val="22"/>
                <w:szCs w:val="22"/>
              </w:rPr>
            </w:pPr>
            <w:r w:rsidRPr="00171157">
              <w:rPr>
                <w:sz w:val="22"/>
                <w:szCs w:val="22"/>
              </w:rPr>
              <w:t>35</w:t>
            </w:r>
          </w:p>
        </w:tc>
        <w:tc>
          <w:tcPr>
            <w:tcW w:w="737" w:type="dxa"/>
            <w:shd w:val="clear" w:color="auto" w:fill="auto"/>
            <w:vAlign w:val="center"/>
          </w:tcPr>
          <w:p w:rsidR="00D55D0E" w:rsidRPr="00171157" w:rsidRDefault="00D55D0E" w:rsidP="00D55D0E">
            <w:pPr>
              <w:jc w:val="center"/>
              <w:rPr>
                <w:sz w:val="22"/>
                <w:szCs w:val="22"/>
              </w:rPr>
            </w:pPr>
            <w:r w:rsidRPr="00171157">
              <w:rPr>
                <w:sz w:val="22"/>
                <w:szCs w:val="22"/>
              </w:rPr>
              <w:t>40</w:t>
            </w:r>
          </w:p>
        </w:tc>
        <w:tc>
          <w:tcPr>
            <w:tcW w:w="737" w:type="dxa"/>
            <w:shd w:val="clear" w:color="auto" w:fill="auto"/>
            <w:vAlign w:val="center"/>
          </w:tcPr>
          <w:p w:rsidR="00D55D0E" w:rsidRPr="00171157" w:rsidRDefault="00D55D0E" w:rsidP="00D55D0E">
            <w:pPr>
              <w:jc w:val="center"/>
              <w:rPr>
                <w:sz w:val="22"/>
                <w:szCs w:val="22"/>
              </w:rPr>
            </w:pPr>
            <w:r w:rsidRPr="00171157">
              <w:rPr>
                <w:sz w:val="22"/>
                <w:szCs w:val="22"/>
              </w:rPr>
              <w:t>45</w:t>
            </w:r>
          </w:p>
        </w:tc>
        <w:tc>
          <w:tcPr>
            <w:tcW w:w="886" w:type="dxa"/>
            <w:shd w:val="clear" w:color="auto" w:fill="auto"/>
            <w:vAlign w:val="center"/>
          </w:tcPr>
          <w:p w:rsidR="00D55D0E" w:rsidRPr="00171157" w:rsidRDefault="00D55D0E" w:rsidP="00D55D0E">
            <w:pPr>
              <w:jc w:val="center"/>
              <w:rPr>
                <w:sz w:val="22"/>
                <w:szCs w:val="22"/>
              </w:rPr>
            </w:pPr>
            <w:r w:rsidRPr="00171157">
              <w:rPr>
                <w:sz w:val="22"/>
                <w:szCs w:val="22"/>
              </w:rPr>
              <w:t>50</w:t>
            </w:r>
          </w:p>
        </w:tc>
        <w:tc>
          <w:tcPr>
            <w:tcW w:w="1708" w:type="dxa"/>
            <w:shd w:val="clear" w:color="auto" w:fill="auto"/>
            <w:vAlign w:val="center"/>
          </w:tcPr>
          <w:p w:rsidR="00D55D0E" w:rsidRPr="00171157" w:rsidRDefault="00D55D0E" w:rsidP="00D55D0E">
            <w:pPr>
              <w:jc w:val="center"/>
              <w:rPr>
                <w:sz w:val="22"/>
                <w:szCs w:val="22"/>
              </w:rPr>
            </w:pPr>
            <w:r w:rsidRPr="00171157">
              <w:rPr>
                <w:sz w:val="22"/>
                <w:szCs w:val="22"/>
              </w:rPr>
              <w:t>45</w:t>
            </w:r>
          </w:p>
        </w:tc>
        <w:tc>
          <w:tcPr>
            <w:tcW w:w="1056" w:type="dxa"/>
            <w:tcBorders>
              <w:right w:val="single" w:sz="4" w:space="0" w:color="auto"/>
            </w:tcBorders>
            <w:shd w:val="clear" w:color="auto" w:fill="auto"/>
          </w:tcPr>
          <w:p w:rsidR="00D55D0E" w:rsidRPr="00171157" w:rsidRDefault="00D55D0E" w:rsidP="00D55D0E">
            <w:pPr>
              <w:jc w:val="center"/>
              <w:rPr>
                <w:sz w:val="22"/>
                <w:szCs w:val="22"/>
              </w:rPr>
            </w:pPr>
            <w:r w:rsidRPr="00171157">
              <w:rPr>
                <w:sz w:val="22"/>
                <w:szCs w:val="22"/>
              </w:rPr>
              <w:t>50</w:t>
            </w:r>
          </w:p>
        </w:tc>
      </w:tr>
      <w:tr w:rsidR="00D55D0E" w:rsidRPr="00171157" w:rsidTr="00D55D0E">
        <w:trPr>
          <w:jc w:val="center"/>
        </w:trPr>
        <w:tc>
          <w:tcPr>
            <w:tcW w:w="1797" w:type="dxa"/>
            <w:vMerge/>
            <w:shd w:val="clear" w:color="auto" w:fill="auto"/>
            <w:vAlign w:val="center"/>
          </w:tcPr>
          <w:p w:rsidR="00D55D0E" w:rsidRPr="00171157" w:rsidRDefault="00D55D0E" w:rsidP="00D55D0E">
            <w:pPr>
              <w:rPr>
                <w:sz w:val="22"/>
                <w:szCs w:val="22"/>
              </w:rPr>
            </w:pPr>
          </w:p>
        </w:tc>
        <w:tc>
          <w:tcPr>
            <w:tcW w:w="709" w:type="dxa"/>
            <w:shd w:val="clear" w:color="auto" w:fill="auto"/>
            <w:vAlign w:val="center"/>
          </w:tcPr>
          <w:p w:rsidR="00D55D0E" w:rsidRPr="00171157" w:rsidRDefault="00D55D0E" w:rsidP="00D55D0E">
            <w:pPr>
              <w:jc w:val="center"/>
              <w:rPr>
                <w:sz w:val="22"/>
                <w:szCs w:val="22"/>
              </w:rPr>
            </w:pPr>
            <w:r w:rsidRPr="00171157">
              <w:rPr>
                <w:sz w:val="22"/>
                <w:szCs w:val="22"/>
              </w:rPr>
              <w:t>0.7</w:t>
            </w:r>
          </w:p>
        </w:tc>
        <w:tc>
          <w:tcPr>
            <w:tcW w:w="736" w:type="dxa"/>
            <w:shd w:val="clear" w:color="auto" w:fill="auto"/>
            <w:vAlign w:val="center"/>
          </w:tcPr>
          <w:p w:rsidR="00D55D0E" w:rsidRPr="00171157" w:rsidRDefault="00D55D0E" w:rsidP="00D55D0E">
            <w:pPr>
              <w:jc w:val="center"/>
              <w:rPr>
                <w:sz w:val="22"/>
                <w:szCs w:val="22"/>
              </w:rPr>
            </w:pPr>
            <w:r w:rsidRPr="00171157">
              <w:rPr>
                <w:sz w:val="22"/>
                <w:szCs w:val="22"/>
              </w:rPr>
              <w:t>-</w:t>
            </w:r>
          </w:p>
        </w:tc>
        <w:tc>
          <w:tcPr>
            <w:tcW w:w="856" w:type="dxa"/>
            <w:shd w:val="clear" w:color="auto" w:fill="auto"/>
            <w:vAlign w:val="center"/>
          </w:tcPr>
          <w:p w:rsidR="00D55D0E" w:rsidRPr="00171157" w:rsidRDefault="00D55D0E" w:rsidP="00D55D0E">
            <w:pPr>
              <w:jc w:val="center"/>
              <w:rPr>
                <w:sz w:val="22"/>
                <w:szCs w:val="22"/>
              </w:rPr>
            </w:pPr>
            <w:r w:rsidRPr="00171157">
              <w:rPr>
                <w:sz w:val="22"/>
                <w:szCs w:val="22"/>
              </w:rPr>
              <w:t>-</w:t>
            </w:r>
          </w:p>
        </w:tc>
        <w:tc>
          <w:tcPr>
            <w:tcW w:w="737" w:type="dxa"/>
            <w:shd w:val="clear" w:color="auto" w:fill="auto"/>
            <w:vAlign w:val="center"/>
          </w:tcPr>
          <w:p w:rsidR="00D55D0E" w:rsidRPr="00171157" w:rsidRDefault="00D55D0E" w:rsidP="00D55D0E">
            <w:pPr>
              <w:jc w:val="center"/>
              <w:rPr>
                <w:sz w:val="22"/>
                <w:szCs w:val="22"/>
              </w:rPr>
            </w:pPr>
            <w:r w:rsidRPr="00171157">
              <w:rPr>
                <w:sz w:val="22"/>
                <w:szCs w:val="22"/>
              </w:rPr>
              <w:t>30</w:t>
            </w:r>
          </w:p>
        </w:tc>
        <w:tc>
          <w:tcPr>
            <w:tcW w:w="737" w:type="dxa"/>
            <w:shd w:val="clear" w:color="auto" w:fill="auto"/>
            <w:vAlign w:val="center"/>
          </w:tcPr>
          <w:p w:rsidR="00D55D0E" w:rsidRPr="00171157" w:rsidRDefault="00D55D0E" w:rsidP="00D55D0E">
            <w:pPr>
              <w:jc w:val="center"/>
              <w:rPr>
                <w:sz w:val="22"/>
                <w:szCs w:val="22"/>
              </w:rPr>
            </w:pPr>
            <w:r w:rsidRPr="00171157">
              <w:rPr>
                <w:sz w:val="22"/>
                <w:szCs w:val="22"/>
              </w:rPr>
              <w:t>30</w:t>
            </w:r>
          </w:p>
        </w:tc>
        <w:tc>
          <w:tcPr>
            <w:tcW w:w="737" w:type="dxa"/>
            <w:shd w:val="clear" w:color="auto" w:fill="auto"/>
            <w:vAlign w:val="center"/>
          </w:tcPr>
          <w:p w:rsidR="00D55D0E" w:rsidRPr="00171157" w:rsidRDefault="00D55D0E" w:rsidP="00D55D0E">
            <w:pPr>
              <w:jc w:val="center"/>
              <w:rPr>
                <w:sz w:val="22"/>
                <w:szCs w:val="22"/>
              </w:rPr>
            </w:pPr>
            <w:r w:rsidRPr="00171157">
              <w:rPr>
                <w:sz w:val="22"/>
                <w:szCs w:val="22"/>
              </w:rPr>
              <w:t>40</w:t>
            </w:r>
          </w:p>
        </w:tc>
        <w:tc>
          <w:tcPr>
            <w:tcW w:w="886" w:type="dxa"/>
            <w:shd w:val="clear" w:color="auto" w:fill="auto"/>
            <w:vAlign w:val="center"/>
          </w:tcPr>
          <w:p w:rsidR="00D55D0E" w:rsidRPr="00171157" w:rsidRDefault="00D55D0E" w:rsidP="00D55D0E">
            <w:pPr>
              <w:jc w:val="center"/>
              <w:rPr>
                <w:sz w:val="22"/>
                <w:szCs w:val="22"/>
              </w:rPr>
            </w:pPr>
            <w:r w:rsidRPr="00171157">
              <w:rPr>
                <w:sz w:val="22"/>
                <w:szCs w:val="22"/>
              </w:rPr>
              <w:t>40</w:t>
            </w:r>
          </w:p>
        </w:tc>
        <w:tc>
          <w:tcPr>
            <w:tcW w:w="1708" w:type="dxa"/>
            <w:shd w:val="clear" w:color="auto" w:fill="auto"/>
            <w:vAlign w:val="center"/>
          </w:tcPr>
          <w:p w:rsidR="00D55D0E" w:rsidRPr="00171157" w:rsidRDefault="00D55D0E" w:rsidP="00D55D0E">
            <w:pPr>
              <w:jc w:val="center"/>
              <w:rPr>
                <w:sz w:val="22"/>
                <w:szCs w:val="22"/>
              </w:rPr>
            </w:pPr>
            <w:r w:rsidRPr="00171157">
              <w:rPr>
                <w:sz w:val="22"/>
                <w:szCs w:val="22"/>
              </w:rPr>
              <w:t>40</w:t>
            </w:r>
          </w:p>
        </w:tc>
        <w:tc>
          <w:tcPr>
            <w:tcW w:w="1056" w:type="dxa"/>
            <w:tcBorders>
              <w:right w:val="single" w:sz="4" w:space="0" w:color="auto"/>
            </w:tcBorders>
            <w:shd w:val="clear" w:color="auto" w:fill="auto"/>
          </w:tcPr>
          <w:p w:rsidR="00D55D0E" w:rsidRPr="00171157" w:rsidRDefault="00D55D0E" w:rsidP="00D55D0E">
            <w:pPr>
              <w:jc w:val="center"/>
              <w:rPr>
                <w:sz w:val="22"/>
                <w:szCs w:val="22"/>
              </w:rPr>
            </w:pPr>
            <w:r w:rsidRPr="00171157">
              <w:rPr>
                <w:sz w:val="22"/>
                <w:szCs w:val="22"/>
              </w:rPr>
              <w:t>40</w:t>
            </w:r>
          </w:p>
        </w:tc>
      </w:tr>
      <w:tr w:rsidR="00D55D0E" w:rsidRPr="00171157" w:rsidTr="00D55D0E">
        <w:trPr>
          <w:jc w:val="center"/>
        </w:trPr>
        <w:tc>
          <w:tcPr>
            <w:tcW w:w="1797" w:type="dxa"/>
            <w:vMerge/>
            <w:shd w:val="clear" w:color="auto" w:fill="auto"/>
            <w:vAlign w:val="center"/>
          </w:tcPr>
          <w:p w:rsidR="00D55D0E" w:rsidRPr="00171157" w:rsidRDefault="00D55D0E" w:rsidP="00D55D0E">
            <w:pPr>
              <w:rPr>
                <w:sz w:val="22"/>
                <w:szCs w:val="22"/>
              </w:rPr>
            </w:pPr>
          </w:p>
        </w:tc>
        <w:tc>
          <w:tcPr>
            <w:tcW w:w="709" w:type="dxa"/>
            <w:shd w:val="clear" w:color="auto" w:fill="auto"/>
            <w:vAlign w:val="center"/>
          </w:tcPr>
          <w:p w:rsidR="00D55D0E" w:rsidRPr="00171157" w:rsidRDefault="00D55D0E" w:rsidP="00D55D0E">
            <w:pPr>
              <w:jc w:val="center"/>
              <w:rPr>
                <w:sz w:val="22"/>
                <w:szCs w:val="22"/>
              </w:rPr>
            </w:pPr>
            <w:r w:rsidRPr="00171157">
              <w:rPr>
                <w:sz w:val="22"/>
                <w:szCs w:val="22"/>
              </w:rPr>
              <w:t>0.6</w:t>
            </w:r>
          </w:p>
        </w:tc>
        <w:tc>
          <w:tcPr>
            <w:tcW w:w="736" w:type="dxa"/>
            <w:shd w:val="clear" w:color="auto" w:fill="auto"/>
            <w:vAlign w:val="center"/>
          </w:tcPr>
          <w:p w:rsidR="00D55D0E" w:rsidRPr="00171157" w:rsidRDefault="00D55D0E" w:rsidP="00D55D0E">
            <w:pPr>
              <w:jc w:val="center"/>
              <w:rPr>
                <w:sz w:val="22"/>
                <w:szCs w:val="22"/>
              </w:rPr>
            </w:pPr>
            <w:r w:rsidRPr="00171157">
              <w:rPr>
                <w:sz w:val="22"/>
                <w:szCs w:val="22"/>
              </w:rPr>
              <w:t>-</w:t>
            </w:r>
          </w:p>
        </w:tc>
        <w:tc>
          <w:tcPr>
            <w:tcW w:w="856" w:type="dxa"/>
            <w:shd w:val="clear" w:color="auto" w:fill="auto"/>
            <w:vAlign w:val="center"/>
          </w:tcPr>
          <w:p w:rsidR="00D55D0E" w:rsidRPr="00171157" w:rsidRDefault="00D55D0E" w:rsidP="00D55D0E">
            <w:pPr>
              <w:jc w:val="center"/>
              <w:rPr>
                <w:sz w:val="22"/>
                <w:szCs w:val="22"/>
              </w:rPr>
            </w:pPr>
            <w:r w:rsidRPr="00171157">
              <w:rPr>
                <w:sz w:val="22"/>
                <w:szCs w:val="22"/>
              </w:rPr>
              <w:t>-</w:t>
            </w:r>
          </w:p>
        </w:tc>
        <w:tc>
          <w:tcPr>
            <w:tcW w:w="737" w:type="dxa"/>
            <w:shd w:val="clear" w:color="auto" w:fill="auto"/>
            <w:vAlign w:val="center"/>
          </w:tcPr>
          <w:p w:rsidR="00D55D0E" w:rsidRPr="00171157" w:rsidRDefault="00D55D0E" w:rsidP="00D55D0E">
            <w:pPr>
              <w:jc w:val="center"/>
              <w:rPr>
                <w:sz w:val="22"/>
                <w:szCs w:val="22"/>
              </w:rPr>
            </w:pPr>
            <w:r w:rsidRPr="00171157">
              <w:rPr>
                <w:sz w:val="22"/>
                <w:szCs w:val="22"/>
              </w:rPr>
              <w:t>-</w:t>
            </w:r>
          </w:p>
        </w:tc>
        <w:tc>
          <w:tcPr>
            <w:tcW w:w="737" w:type="dxa"/>
            <w:shd w:val="clear" w:color="auto" w:fill="auto"/>
            <w:vAlign w:val="center"/>
          </w:tcPr>
          <w:p w:rsidR="00D55D0E" w:rsidRPr="00171157" w:rsidRDefault="00D55D0E" w:rsidP="00D55D0E">
            <w:pPr>
              <w:jc w:val="center"/>
              <w:rPr>
                <w:sz w:val="22"/>
                <w:szCs w:val="22"/>
              </w:rPr>
            </w:pPr>
            <w:r w:rsidRPr="00171157">
              <w:rPr>
                <w:sz w:val="22"/>
                <w:szCs w:val="22"/>
              </w:rPr>
              <w:t>15</w:t>
            </w:r>
          </w:p>
        </w:tc>
        <w:tc>
          <w:tcPr>
            <w:tcW w:w="737" w:type="dxa"/>
            <w:shd w:val="clear" w:color="auto" w:fill="auto"/>
            <w:vAlign w:val="center"/>
          </w:tcPr>
          <w:p w:rsidR="00D55D0E" w:rsidRPr="00171157" w:rsidRDefault="00D55D0E" w:rsidP="00D55D0E">
            <w:pPr>
              <w:jc w:val="center"/>
              <w:rPr>
                <w:sz w:val="22"/>
                <w:szCs w:val="22"/>
              </w:rPr>
            </w:pPr>
            <w:r w:rsidRPr="00171157">
              <w:rPr>
                <w:sz w:val="22"/>
                <w:szCs w:val="22"/>
              </w:rPr>
              <w:t>30</w:t>
            </w:r>
          </w:p>
        </w:tc>
        <w:tc>
          <w:tcPr>
            <w:tcW w:w="886" w:type="dxa"/>
            <w:shd w:val="clear" w:color="auto" w:fill="auto"/>
            <w:vAlign w:val="center"/>
          </w:tcPr>
          <w:p w:rsidR="00D55D0E" w:rsidRPr="00171157" w:rsidRDefault="00D55D0E" w:rsidP="00D55D0E">
            <w:pPr>
              <w:jc w:val="center"/>
              <w:rPr>
                <w:sz w:val="22"/>
                <w:szCs w:val="22"/>
              </w:rPr>
            </w:pPr>
            <w:r w:rsidRPr="00171157">
              <w:rPr>
                <w:sz w:val="22"/>
                <w:szCs w:val="22"/>
              </w:rPr>
              <w:t>30</w:t>
            </w:r>
          </w:p>
        </w:tc>
        <w:tc>
          <w:tcPr>
            <w:tcW w:w="1708" w:type="dxa"/>
            <w:shd w:val="clear" w:color="auto" w:fill="auto"/>
            <w:vAlign w:val="center"/>
          </w:tcPr>
          <w:p w:rsidR="00D55D0E" w:rsidRPr="00171157" w:rsidRDefault="00D55D0E" w:rsidP="00D55D0E">
            <w:pPr>
              <w:jc w:val="center"/>
              <w:rPr>
                <w:sz w:val="22"/>
                <w:szCs w:val="22"/>
              </w:rPr>
            </w:pPr>
            <w:r w:rsidRPr="00171157">
              <w:rPr>
                <w:sz w:val="22"/>
                <w:szCs w:val="22"/>
              </w:rPr>
              <w:t>40</w:t>
            </w:r>
          </w:p>
        </w:tc>
        <w:tc>
          <w:tcPr>
            <w:tcW w:w="1056" w:type="dxa"/>
            <w:tcBorders>
              <w:right w:val="single" w:sz="4" w:space="0" w:color="auto"/>
            </w:tcBorders>
            <w:shd w:val="clear" w:color="auto" w:fill="auto"/>
          </w:tcPr>
          <w:p w:rsidR="00D55D0E" w:rsidRPr="00171157" w:rsidRDefault="00D55D0E" w:rsidP="00D55D0E">
            <w:pPr>
              <w:jc w:val="center"/>
              <w:rPr>
                <w:sz w:val="22"/>
                <w:szCs w:val="22"/>
              </w:rPr>
            </w:pPr>
            <w:r w:rsidRPr="00171157">
              <w:rPr>
                <w:sz w:val="22"/>
                <w:szCs w:val="22"/>
              </w:rPr>
              <w:t>30</w:t>
            </w:r>
          </w:p>
        </w:tc>
      </w:tr>
      <w:tr w:rsidR="00D55D0E" w:rsidRPr="00171157" w:rsidTr="00D55D0E">
        <w:trPr>
          <w:jc w:val="center"/>
        </w:trPr>
        <w:tc>
          <w:tcPr>
            <w:tcW w:w="1797" w:type="dxa"/>
            <w:vMerge w:val="restart"/>
            <w:shd w:val="clear" w:color="auto" w:fill="auto"/>
            <w:vAlign w:val="center"/>
          </w:tcPr>
          <w:p w:rsidR="00D55D0E" w:rsidRPr="00171157" w:rsidRDefault="00D55D0E" w:rsidP="00D55D0E">
            <w:pPr>
              <w:rPr>
                <w:sz w:val="22"/>
                <w:szCs w:val="22"/>
              </w:rPr>
            </w:pPr>
            <w:r w:rsidRPr="00171157">
              <w:rPr>
                <w:sz w:val="22"/>
                <w:szCs w:val="22"/>
              </w:rPr>
              <w:t>Долгомошная</w:t>
            </w:r>
          </w:p>
        </w:tc>
        <w:tc>
          <w:tcPr>
            <w:tcW w:w="709" w:type="dxa"/>
            <w:shd w:val="clear" w:color="auto" w:fill="auto"/>
            <w:vAlign w:val="center"/>
          </w:tcPr>
          <w:p w:rsidR="00D55D0E" w:rsidRPr="00171157" w:rsidRDefault="00D55D0E" w:rsidP="00D55D0E">
            <w:pPr>
              <w:jc w:val="center"/>
              <w:rPr>
                <w:sz w:val="22"/>
                <w:szCs w:val="22"/>
              </w:rPr>
            </w:pPr>
            <w:r w:rsidRPr="00171157">
              <w:rPr>
                <w:sz w:val="22"/>
                <w:szCs w:val="22"/>
              </w:rPr>
              <w:t>1.0</w:t>
            </w:r>
          </w:p>
        </w:tc>
        <w:tc>
          <w:tcPr>
            <w:tcW w:w="736" w:type="dxa"/>
            <w:shd w:val="clear" w:color="auto" w:fill="auto"/>
            <w:vAlign w:val="center"/>
          </w:tcPr>
          <w:p w:rsidR="00D55D0E" w:rsidRPr="00171157" w:rsidRDefault="00D55D0E" w:rsidP="00D55D0E">
            <w:pPr>
              <w:jc w:val="center"/>
              <w:rPr>
                <w:sz w:val="22"/>
                <w:szCs w:val="22"/>
              </w:rPr>
            </w:pPr>
            <w:r w:rsidRPr="00171157">
              <w:rPr>
                <w:sz w:val="22"/>
                <w:szCs w:val="22"/>
              </w:rPr>
              <w:t>-</w:t>
            </w:r>
          </w:p>
        </w:tc>
        <w:tc>
          <w:tcPr>
            <w:tcW w:w="856" w:type="dxa"/>
            <w:shd w:val="clear" w:color="auto" w:fill="auto"/>
            <w:vAlign w:val="center"/>
          </w:tcPr>
          <w:p w:rsidR="00D55D0E" w:rsidRPr="00171157" w:rsidRDefault="00D55D0E" w:rsidP="00D55D0E">
            <w:pPr>
              <w:jc w:val="center"/>
              <w:rPr>
                <w:sz w:val="22"/>
                <w:szCs w:val="22"/>
              </w:rPr>
            </w:pPr>
            <w:r w:rsidRPr="00171157">
              <w:rPr>
                <w:sz w:val="22"/>
                <w:szCs w:val="22"/>
              </w:rPr>
              <w:t>40</w:t>
            </w:r>
          </w:p>
        </w:tc>
        <w:tc>
          <w:tcPr>
            <w:tcW w:w="737" w:type="dxa"/>
            <w:shd w:val="clear" w:color="auto" w:fill="auto"/>
            <w:vAlign w:val="center"/>
          </w:tcPr>
          <w:p w:rsidR="00D55D0E" w:rsidRPr="00171157" w:rsidRDefault="00D55D0E" w:rsidP="00D55D0E">
            <w:pPr>
              <w:jc w:val="center"/>
              <w:rPr>
                <w:sz w:val="22"/>
                <w:szCs w:val="22"/>
              </w:rPr>
            </w:pPr>
            <w:r w:rsidRPr="00171157">
              <w:rPr>
                <w:sz w:val="22"/>
                <w:szCs w:val="22"/>
              </w:rPr>
              <w:t>30</w:t>
            </w:r>
          </w:p>
        </w:tc>
        <w:tc>
          <w:tcPr>
            <w:tcW w:w="737" w:type="dxa"/>
            <w:shd w:val="clear" w:color="auto" w:fill="auto"/>
            <w:vAlign w:val="center"/>
          </w:tcPr>
          <w:p w:rsidR="00D55D0E" w:rsidRPr="00171157" w:rsidRDefault="00D55D0E" w:rsidP="00D55D0E">
            <w:pPr>
              <w:jc w:val="center"/>
              <w:rPr>
                <w:sz w:val="22"/>
                <w:szCs w:val="22"/>
              </w:rPr>
            </w:pPr>
            <w:r w:rsidRPr="00171157">
              <w:rPr>
                <w:sz w:val="22"/>
                <w:szCs w:val="22"/>
              </w:rPr>
              <w:t>50</w:t>
            </w:r>
          </w:p>
        </w:tc>
        <w:tc>
          <w:tcPr>
            <w:tcW w:w="737" w:type="dxa"/>
            <w:shd w:val="clear" w:color="auto" w:fill="auto"/>
            <w:vAlign w:val="center"/>
          </w:tcPr>
          <w:p w:rsidR="00D55D0E" w:rsidRPr="00171157" w:rsidRDefault="00D55D0E" w:rsidP="00D55D0E">
            <w:pPr>
              <w:jc w:val="center"/>
              <w:rPr>
                <w:sz w:val="22"/>
                <w:szCs w:val="22"/>
              </w:rPr>
            </w:pPr>
            <w:r w:rsidRPr="00171157">
              <w:rPr>
                <w:sz w:val="22"/>
                <w:szCs w:val="22"/>
              </w:rPr>
              <w:t>40</w:t>
            </w:r>
          </w:p>
        </w:tc>
        <w:tc>
          <w:tcPr>
            <w:tcW w:w="886" w:type="dxa"/>
            <w:shd w:val="clear" w:color="auto" w:fill="auto"/>
            <w:vAlign w:val="center"/>
          </w:tcPr>
          <w:p w:rsidR="00D55D0E" w:rsidRPr="00171157" w:rsidRDefault="00D55D0E" w:rsidP="00D55D0E">
            <w:pPr>
              <w:jc w:val="center"/>
              <w:rPr>
                <w:sz w:val="22"/>
                <w:szCs w:val="22"/>
              </w:rPr>
            </w:pPr>
            <w:r w:rsidRPr="00171157">
              <w:rPr>
                <w:sz w:val="22"/>
                <w:szCs w:val="22"/>
              </w:rPr>
              <w:t>50</w:t>
            </w:r>
          </w:p>
        </w:tc>
        <w:tc>
          <w:tcPr>
            <w:tcW w:w="1708" w:type="dxa"/>
            <w:shd w:val="clear" w:color="auto" w:fill="auto"/>
            <w:vAlign w:val="center"/>
          </w:tcPr>
          <w:p w:rsidR="00D55D0E" w:rsidRPr="00171157" w:rsidRDefault="00D55D0E" w:rsidP="00D55D0E">
            <w:pPr>
              <w:jc w:val="center"/>
              <w:rPr>
                <w:sz w:val="22"/>
                <w:szCs w:val="22"/>
              </w:rPr>
            </w:pPr>
            <w:r w:rsidRPr="00171157">
              <w:rPr>
                <w:sz w:val="22"/>
                <w:szCs w:val="22"/>
              </w:rPr>
              <w:t>40</w:t>
            </w:r>
          </w:p>
        </w:tc>
        <w:tc>
          <w:tcPr>
            <w:tcW w:w="1056" w:type="dxa"/>
            <w:tcBorders>
              <w:right w:val="single" w:sz="4" w:space="0" w:color="auto"/>
            </w:tcBorders>
            <w:shd w:val="clear" w:color="auto" w:fill="auto"/>
          </w:tcPr>
          <w:p w:rsidR="00D55D0E" w:rsidRPr="00171157" w:rsidRDefault="00D55D0E" w:rsidP="00D55D0E">
            <w:pPr>
              <w:jc w:val="center"/>
              <w:rPr>
                <w:sz w:val="22"/>
                <w:szCs w:val="22"/>
              </w:rPr>
            </w:pPr>
            <w:r w:rsidRPr="00171157">
              <w:rPr>
                <w:sz w:val="22"/>
                <w:szCs w:val="22"/>
              </w:rPr>
              <w:t>60</w:t>
            </w:r>
          </w:p>
        </w:tc>
      </w:tr>
      <w:tr w:rsidR="00D55D0E" w:rsidRPr="00171157" w:rsidTr="00D55D0E">
        <w:trPr>
          <w:jc w:val="center"/>
        </w:trPr>
        <w:tc>
          <w:tcPr>
            <w:tcW w:w="1797" w:type="dxa"/>
            <w:vMerge/>
            <w:shd w:val="clear" w:color="auto" w:fill="auto"/>
            <w:vAlign w:val="center"/>
          </w:tcPr>
          <w:p w:rsidR="00D55D0E" w:rsidRPr="00171157" w:rsidRDefault="00D55D0E" w:rsidP="00D55D0E">
            <w:pPr>
              <w:rPr>
                <w:sz w:val="22"/>
                <w:szCs w:val="22"/>
              </w:rPr>
            </w:pPr>
          </w:p>
        </w:tc>
        <w:tc>
          <w:tcPr>
            <w:tcW w:w="709" w:type="dxa"/>
            <w:shd w:val="clear" w:color="auto" w:fill="auto"/>
            <w:vAlign w:val="center"/>
          </w:tcPr>
          <w:p w:rsidR="00D55D0E" w:rsidRPr="00171157" w:rsidRDefault="00D55D0E" w:rsidP="00D55D0E">
            <w:pPr>
              <w:jc w:val="center"/>
              <w:rPr>
                <w:sz w:val="22"/>
                <w:szCs w:val="22"/>
              </w:rPr>
            </w:pPr>
            <w:r w:rsidRPr="00171157">
              <w:rPr>
                <w:sz w:val="22"/>
                <w:szCs w:val="22"/>
              </w:rPr>
              <w:t>0.9</w:t>
            </w:r>
          </w:p>
        </w:tc>
        <w:tc>
          <w:tcPr>
            <w:tcW w:w="736" w:type="dxa"/>
            <w:shd w:val="clear" w:color="auto" w:fill="auto"/>
            <w:vAlign w:val="center"/>
          </w:tcPr>
          <w:p w:rsidR="00D55D0E" w:rsidRPr="00171157" w:rsidRDefault="00D55D0E" w:rsidP="00D55D0E">
            <w:pPr>
              <w:jc w:val="center"/>
              <w:rPr>
                <w:sz w:val="22"/>
                <w:szCs w:val="22"/>
              </w:rPr>
            </w:pPr>
            <w:r w:rsidRPr="00171157">
              <w:rPr>
                <w:sz w:val="22"/>
                <w:szCs w:val="22"/>
              </w:rPr>
              <w:t>-</w:t>
            </w:r>
          </w:p>
        </w:tc>
        <w:tc>
          <w:tcPr>
            <w:tcW w:w="856" w:type="dxa"/>
            <w:shd w:val="clear" w:color="auto" w:fill="auto"/>
            <w:vAlign w:val="center"/>
          </w:tcPr>
          <w:p w:rsidR="00D55D0E" w:rsidRPr="00171157" w:rsidRDefault="00D55D0E" w:rsidP="00D55D0E">
            <w:pPr>
              <w:jc w:val="center"/>
              <w:rPr>
                <w:sz w:val="22"/>
                <w:szCs w:val="22"/>
              </w:rPr>
            </w:pPr>
            <w:r w:rsidRPr="00171157">
              <w:rPr>
                <w:sz w:val="22"/>
                <w:szCs w:val="22"/>
              </w:rPr>
              <w:t>35</w:t>
            </w:r>
          </w:p>
        </w:tc>
        <w:tc>
          <w:tcPr>
            <w:tcW w:w="737" w:type="dxa"/>
            <w:shd w:val="clear" w:color="auto" w:fill="auto"/>
            <w:vAlign w:val="center"/>
          </w:tcPr>
          <w:p w:rsidR="00D55D0E" w:rsidRPr="00171157" w:rsidRDefault="00D55D0E" w:rsidP="00D55D0E">
            <w:pPr>
              <w:jc w:val="center"/>
              <w:rPr>
                <w:sz w:val="22"/>
                <w:szCs w:val="22"/>
              </w:rPr>
            </w:pPr>
            <w:r w:rsidRPr="00171157">
              <w:rPr>
                <w:sz w:val="22"/>
                <w:szCs w:val="22"/>
              </w:rPr>
              <w:t>30</w:t>
            </w:r>
          </w:p>
        </w:tc>
        <w:tc>
          <w:tcPr>
            <w:tcW w:w="737" w:type="dxa"/>
            <w:shd w:val="clear" w:color="auto" w:fill="auto"/>
            <w:vAlign w:val="center"/>
          </w:tcPr>
          <w:p w:rsidR="00D55D0E" w:rsidRPr="00171157" w:rsidRDefault="00D55D0E" w:rsidP="00D55D0E">
            <w:pPr>
              <w:jc w:val="center"/>
              <w:rPr>
                <w:sz w:val="22"/>
                <w:szCs w:val="22"/>
              </w:rPr>
            </w:pPr>
            <w:r w:rsidRPr="00171157">
              <w:rPr>
                <w:sz w:val="22"/>
                <w:szCs w:val="22"/>
              </w:rPr>
              <w:t>40</w:t>
            </w:r>
          </w:p>
        </w:tc>
        <w:tc>
          <w:tcPr>
            <w:tcW w:w="737" w:type="dxa"/>
            <w:shd w:val="clear" w:color="auto" w:fill="auto"/>
            <w:vAlign w:val="center"/>
          </w:tcPr>
          <w:p w:rsidR="00D55D0E" w:rsidRPr="00171157" w:rsidRDefault="00D55D0E" w:rsidP="00D55D0E">
            <w:pPr>
              <w:jc w:val="center"/>
              <w:rPr>
                <w:sz w:val="22"/>
                <w:szCs w:val="22"/>
              </w:rPr>
            </w:pPr>
            <w:r w:rsidRPr="00171157">
              <w:rPr>
                <w:sz w:val="22"/>
                <w:szCs w:val="22"/>
              </w:rPr>
              <w:t>35</w:t>
            </w:r>
          </w:p>
        </w:tc>
        <w:tc>
          <w:tcPr>
            <w:tcW w:w="886" w:type="dxa"/>
            <w:shd w:val="clear" w:color="auto" w:fill="auto"/>
            <w:vAlign w:val="center"/>
          </w:tcPr>
          <w:p w:rsidR="00D55D0E" w:rsidRPr="00171157" w:rsidRDefault="00D55D0E" w:rsidP="00D55D0E">
            <w:pPr>
              <w:jc w:val="center"/>
              <w:rPr>
                <w:sz w:val="22"/>
                <w:szCs w:val="22"/>
              </w:rPr>
            </w:pPr>
            <w:r w:rsidRPr="00171157">
              <w:rPr>
                <w:sz w:val="22"/>
                <w:szCs w:val="22"/>
              </w:rPr>
              <w:t>40</w:t>
            </w:r>
          </w:p>
        </w:tc>
        <w:tc>
          <w:tcPr>
            <w:tcW w:w="1708" w:type="dxa"/>
            <w:shd w:val="clear" w:color="auto" w:fill="auto"/>
            <w:vAlign w:val="center"/>
          </w:tcPr>
          <w:p w:rsidR="00D55D0E" w:rsidRPr="00171157" w:rsidRDefault="00D55D0E" w:rsidP="00D55D0E">
            <w:pPr>
              <w:jc w:val="center"/>
              <w:rPr>
                <w:sz w:val="22"/>
                <w:szCs w:val="22"/>
              </w:rPr>
            </w:pPr>
            <w:r w:rsidRPr="00171157">
              <w:rPr>
                <w:sz w:val="22"/>
                <w:szCs w:val="22"/>
              </w:rPr>
              <w:t>35</w:t>
            </w:r>
          </w:p>
        </w:tc>
        <w:tc>
          <w:tcPr>
            <w:tcW w:w="1056" w:type="dxa"/>
            <w:tcBorders>
              <w:right w:val="single" w:sz="4" w:space="0" w:color="auto"/>
            </w:tcBorders>
            <w:shd w:val="clear" w:color="auto" w:fill="auto"/>
          </w:tcPr>
          <w:p w:rsidR="00D55D0E" w:rsidRPr="00171157" w:rsidRDefault="00D55D0E" w:rsidP="00D55D0E">
            <w:pPr>
              <w:jc w:val="center"/>
              <w:rPr>
                <w:sz w:val="22"/>
                <w:szCs w:val="22"/>
              </w:rPr>
            </w:pPr>
            <w:r w:rsidRPr="00171157">
              <w:rPr>
                <w:sz w:val="22"/>
                <w:szCs w:val="22"/>
              </w:rPr>
              <w:t>55</w:t>
            </w:r>
          </w:p>
        </w:tc>
      </w:tr>
      <w:tr w:rsidR="00D55D0E" w:rsidRPr="00171157" w:rsidTr="00D55D0E">
        <w:trPr>
          <w:jc w:val="center"/>
        </w:trPr>
        <w:tc>
          <w:tcPr>
            <w:tcW w:w="1797" w:type="dxa"/>
            <w:vMerge/>
            <w:shd w:val="clear" w:color="auto" w:fill="auto"/>
            <w:vAlign w:val="center"/>
          </w:tcPr>
          <w:p w:rsidR="00D55D0E" w:rsidRPr="00171157" w:rsidRDefault="00D55D0E" w:rsidP="00D55D0E">
            <w:pPr>
              <w:rPr>
                <w:sz w:val="22"/>
                <w:szCs w:val="22"/>
              </w:rPr>
            </w:pPr>
          </w:p>
        </w:tc>
        <w:tc>
          <w:tcPr>
            <w:tcW w:w="709" w:type="dxa"/>
            <w:shd w:val="clear" w:color="auto" w:fill="auto"/>
            <w:vAlign w:val="center"/>
          </w:tcPr>
          <w:p w:rsidR="00D55D0E" w:rsidRPr="00171157" w:rsidRDefault="00D55D0E" w:rsidP="00D55D0E">
            <w:pPr>
              <w:jc w:val="center"/>
              <w:rPr>
                <w:sz w:val="22"/>
                <w:szCs w:val="22"/>
              </w:rPr>
            </w:pPr>
            <w:r w:rsidRPr="00171157">
              <w:rPr>
                <w:sz w:val="22"/>
                <w:szCs w:val="22"/>
              </w:rPr>
              <w:t>0.8</w:t>
            </w:r>
          </w:p>
        </w:tc>
        <w:tc>
          <w:tcPr>
            <w:tcW w:w="736" w:type="dxa"/>
            <w:shd w:val="clear" w:color="auto" w:fill="auto"/>
            <w:vAlign w:val="center"/>
          </w:tcPr>
          <w:p w:rsidR="00D55D0E" w:rsidRPr="00171157" w:rsidRDefault="00D55D0E" w:rsidP="00D55D0E">
            <w:pPr>
              <w:jc w:val="center"/>
              <w:rPr>
                <w:sz w:val="22"/>
                <w:szCs w:val="22"/>
              </w:rPr>
            </w:pPr>
            <w:r w:rsidRPr="00171157">
              <w:rPr>
                <w:sz w:val="22"/>
                <w:szCs w:val="22"/>
              </w:rPr>
              <w:t>-</w:t>
            </w:r>
          </w:p>
        </w:tc>
        <w:tc>
          <w:tcPr>
            <w:tcW w:w="856" w:type="dxa"/>
            <w:shd w:val="clear" w:color="auto" w:fill="auto"/>
            <w:vAlign w:val="center"/>
          </w:tcPr>
          <w:p w:rsidR="00D55D0E" w:rsidRPr="00171157" w:rsidRDefault="00D55D0E" w:rsidP="00D55D0E">
            <w:pPr>
              <w:jc w:val="center"/>
              <w:rPr>
                <w:sz w:val="22"/>
                <w:szCs w:val="22"/>
              </w:rPr>
            </w:pPr>
            <w:r w:rsidRPr="00171157">
              <w:rPr>
                <w:sz w:val="22"/>
                <w:szCs w:val="22"/>
              </w:rPr>
              <w:t>30</w:t>
            </w:r>
          </w:p>
        </w:tc>
        <w:tc>
          <w:tcPr>
            <w:tcW w:w="737" w:type="dxa"/>
            <w:shd w:val="clear" w:color="auto" w:fill="auto"/>
            <w:vAlign w:val="center"/>
          </w:tcPr>
          <w:p w:rsidR="00D55D0E" w:rsidRPr="00171157" w:rsidRDefault="00D55D0E" w:rsidP="00D55D0E">
            <w:pPr>
              <w:jc w:val="center"/>
              <w:rPr>
                <w:sz w:val="22"/>
                <w:szCs w:val="22"/>
              </w:rPr>
            </w:pPr>
            <w:r w:rsidRPr="00171157">
              <w:rPr>
                <w:sz w:val="22"/>
                <w:szCs w:val="22"/>
              </w:rPr>
              <w:t>25</w:t>
            </w:r>
          </w:p>
        </w:tc>
        <w:tc>
          <w:tcPr>
            <w:tcW w:w="737" w:type="dxa"/>
            <w:shd w:val="clear" w:color="auto" w:fill="auto"/>
            <w:vAlign w:val="center"/>
          </w:tcPr>
          <w:p w:rsidR="00D55D0E" w:rsidRPr="00171157" w:rsidRDefault="00D55D0E" w:rsidP="00D55D0E">
            <w:pPr>
              <w:jc w:val="center"/>
              <w:rPr>
                <w:sz w:val="22"/>
                <w:szCs w:val="22"/>
              </w:rPr>
            </w:pPr>
            <w:r w:rsidRPr="00171157">
              <w:rPr>
                <w:sz w:val="22"/>
                <w:szCs w:val="22"/>
              </w:rPr>
              <w:t>35</w:t>
            </w:r>
          </w:p>
        </w:tc>
        <w:tc>
          <w:tcPr>
            <w:tcW w:w="737" w:type="dxa"/>
            <w:shd w:val="clear" w:color="auto" w:fill="auto"/>
            <w:vAlign w:val="center"/>
          </w:tcPr>
          <w:p w:rsidR="00D55D0E" w:rsidRPr="00171157" w:rsidRDefault="00D55D0E" w:rsidP="00D55D0E">
            <w:pPr>
              <w:jc w:val="center"/>
              <w:rPr>
                <w:sz w:val="22"/>
                <w:szCs w:val="22"/>
              </w:rPr>
            </w:pPr>
            <w:r w:rsidRPr="00171157">
              <w:rPr>
                <w:sz w:val="22"/>
                <w:szCs w:val="22"/>
              </w:rPr>
              <w:t>35</w:t>
            </w:r>
          </w:p>
        </w:tc>
        <w:tc>
          <w:tcPr>
            <w:tcW w:w="886" w:type="dxa"/>
            <w:shd w:val="clear" w:color="auto" w:fill="auto"/>
            <w:vAlign w:val="center"/>
          </w:tcPr>
          <w:p w:rsidR="00D55D0E" w:rsidRPr="00171157" w:rsidRDefault="00D55D0E" w:rsidP="00D55D0E">
            <w:pPr>
              <w:jc w:val="center"/>
              <w:rPr>
                <w:sz w:val="22"/>
                <w:szCs w:val="22"/>
              </w:rPr>
            </w:pPr>
            <w:r w:rsidRPr="00171157">
              <w:rPr>
                <w:sz w:val="22"/>
                <w:szCs w:val="22"/>
              </w:rPr>
              <w:t>35</w:t>
            </w:r>
          </w:p>
        </w:tc>
        <w:tc>
          <w:tcPr>
            <w:tcW w:w="1708" w:type="dxa"/>
            <w:shd w:val="clear" w:color="auto" w:fill="auto"/>
            <w:vAlign w:val="center"/>
          </w:tcPr>
          <w:p w:rsidR="00D55D0E" w:rsidRPr="00171157" w:rsidRDefault="00D55D0E" w:rsidP="00D55D0E">
            <w:pPr>
              <w:jc w:val="center"/>
              <w:rPr>
                <w:sz w:val="22"/>
                <w:szCs w:val="22"/>
              </w:rPr>
            </w:pPr>
            <w:r w:rsidRPr="00171157">
              <w:rPr>
                <w:sz w:val="22"/>
                <w:szCs w:val="22"/>
              </w:rPr>
              <w:t>35</w:t>
            </w:r>
          </w:p>
        </w:tc>
        <w:tc>
          <w:tcPr>
            <w:tcW w:w="1056" w:type="dxa"/>
            <w:tcBorders>
              <w:right w:val="single" w:sz="4" w:space="0" w:color="auto"/>
            </w:tcBorders>
            <w:shd w:val="clear" w:color="auto" w:fill="auto"/>
          </w:tcPr>
          <w:p w:rsidR="00D55D0E" w:rsidRPr="00171157" w:rsidRDefault="00D55D0E" w:rsidP="00D55D0E">
            <w:pPr>
              <w:jc w:val="center"/>
              <w:rPr>
                <w:sz w:val="22"/>
                <w:szCs w:val="22"/>
              </w:rPr>
            </w:pPr>
            <w:r w:rsidRPr="00171157">
              <w:rPr>
                <w:sz w:val="22"/>
                <w:szCs w:val="22"/>
              </w:rPr>
              <w:t>50</w:t>
            </w:r>
          </w:p>
        </w:tc>
      </w:tr>
      <w:tr w:rsidR="00D55D0E" w:rsidRPr="00171157" w:rsidTr="00D55D0E">
        <w:trPr>
          <w:jc w:val="center"/>
        </w:trPr>
        <w:tc>
          <w:tcPr>
            <w:tcW w:w="1797" w:type="dxa"/>
            <w:vMerge/>
            <w:shd w:val="clear" w:color="auto" w:fill="auto"/>
            <w:vAlign w:val="center"/>
          </w:tcPr>
          <w:p w:rsidR="00D55D0E" w:rsidRPr="00171157" w:rsidRDefault="00D55D0E" w:rsidP="00D55D0E">
            <w:pPr>
              <w:rPr>
                <w:sz w:val="22"/>
                <w:szCs w:val="22"/>
              </w:rPr>
            </w:pPr>
          </w:p>
        </w:tc>
        <w:tc>
          <w:tcPr>
            <w:tcW w:w="709" w:type="dxa"/>
            <w:shd w:val="clear" w:color="auto" w:fill="auto"/>
            <w:vAlign w:val="center"/>
          </w:tcPr>
          <w:p w:rsidR="00D55D0E" w:rsidRPr="00171157" w:rsidRDefault="00D55D0E" w:rsidP="00D55D0E">
            <w:pPr>
              <w:jc w:val="center"/>
              <w:rPr>
                <w:sz w:val="22"/>
                <w:szCs w:val="22"/>
              </w:rPr>
            </w:pPr>
            <w:r w:rsidRPr="00171157">
              <w:rPr>
                <w:sz w:val="22"/>
                <w:szCs w:val="22"/>
              </w:rPr>
              <w:t>0.7</w:t>
            </w:r>
          </w:p>
        </w:tc>
        <w:tc>
          <w:tcPr>
            <w:tcW w:w="736" w:type="dxa"/>
            <w:shd w:val="clear" w:color="auto" w:fill="auto"/>
            <w:vAlign w:val="center"/>
          </w:tcPr>
          <w:p w:rsidR="00D55D0E" w:rsidRPr="00171157" w:rsidRDefault="00D55D0E" w:rsidP="00D55D0E">
            <w:pPr>
              <w:jc w:val="center"/>
              <w:rPr>
                <w:sz w:val="22"/>
                <w:szCs w:val="22"/>
              </w:rPr>
            </w:pPr>
            <w:r w:rsidRPr="00171157">
              <w:rPr>
                <w:sz w:val="22"/>
                <w:szCs w:val="22"/>
              </w:rPr>
              <w:t>-</w:t>
            </w:r>
          </w:p>
        </w:tc>
        <w:tc>
          <w:tcPr>
            <w:tcW w:w="856" w:type="dxa"/>
            <w:shd w:val="clear" w:color="auto" w:fill="auto"/>
            <w:vAlign w:val="center"/>
          </w:tcPr>
          <w:p w:rsidR="00D55D0E" w:rsidRPr="00171157" w:rsidRDefault="00D55D0E" w:rsidP="00D55D0E">
            <w:pPr>
              <w:jc w:val="center"/>
              <w:rPr>
                <w:sz w:val="22"/>
                <w:szCs w:val="22"/>
              </w:rPr>
            </w:pPr>
            <w:r w:rsidRPr="00171157">
              <w:rPr>
                <w:sz w:val="22"/>
                <w:szCs w:val="22"/>
              </w:rPr>
              <w:t>-</w:t>
            </w:r>
          </w:p>
        </w:tc>
        <w:tc>
          <w:tcPr>
            <w:tcW w:w="737" w:type="dxa"/>
            <w:shd w:val="clear" w:color="auto" w:fill="auto"/>
            <w:vAlign w:val="center"/>
          </w:tcPr>
          <w:p w:rsidR="00D55D0E" w:rsidRPr="00171157" w:rsidRDefault="00D55D0E" w:rsidP="00D55D0E">
            <w:pPr>
              <w:jc w:val="center"/>
              <w:rPr>
                <w:sz w:val="22"/>
                <w:szCs w:val="22"/>
              </w:rPr>
            </w:pPr>
            <w:r w:rsidRPr="00171157">
              <w:rPr>
                <w:sz w:val="22"/>
                <w:szCs w:val="22"/>
              </w:rPr>
              <w:t>25</w:t>
            </w:r>
          </w:p>
        </w:tc>
        <w:tc>
          <w:tcPr>
            <w:tcW w:w="737" w:type="dxa"/>
            <w:shd w:val="clear" w:color="auto" w:fill="auto"/>
            <w:vAlign w:val="center"/>
          </w:tcPr>
          <w:p w:rsidR="00D55D0E" w:rsidRPr="00171157" w:rsidRDefault="00D55D0E" w:rsidP="00D55D0E">
            <w:pPr>
              <w:jc w:val="center"/>
              <w:rPr>
                <w:sz w:val="22"/>
                <w:szCs w:val="22"/>
              </w:rPr>
            </w:pPr>
            <w:r w:rsidRPr="00171157">
              <w:rPr>
                <w:sz w:val="22"/>
                <w:szCs w:val="22"/>
              </w:rPr>
              <w:t>30</w:t>
            </w:r>
          </w:p>
        </w:tc>
        <w:tc>
          <w:tcPr>
            <w:tcW w:w="737" w:type="dxa"/>
            <w:shd w:val="clear" w:color="auto" w:fill="auto"/>
            <w:vAlign w:val="center"/>
          </w:tcPr>
          <w:p w:rsidR="00D55D0E" w:rsidRPr="00171157" w:rsidRDefault="00D55D0E" w:rsidP="00D55D0E">
            <w:pPr>
              <w:jc w:val="center"/>
              <w:rPr>
                <w:sz w:val="22"/>
                <w:szCs w:val="22"/>
              </w:rPr>
            </w:pPr>
            <w:r w:rsidRPr="00171157">
              <w:rPr>
                <w:sz w:val="22"/>
                <w:szCs w:val="22"/>
              </w:rPr>
              <w:t>30</w:t>
            </w:r>
          </w:p>
        </w:tc>
        <w:tc>
          <w:tcPr>
            <w:tcW w:w="886" w:type="dxa"/>
            <w:shd w:val="clear" w:color="auto" w:fill="auto"/>
            <w:vAlign w:val="center"/>
          </w:tcPr>
          <w:p w:rsidR="00D55D0E" w:rsidRPr="00171157" w:rsidRDefault="00D55D0E" w:rsidP="00D55D0E">
            <w:pPr>
              <w:jc w:val="center"/>
              <w:rPr>
                <w:sz w:val="22"/>
                <w:szCs w:val="22"/>
              </w:rPr>
            </w:pPr>
            <w:r w:rsidRPr="00171157">
              <w:rPr>
                <w:sz w:val="22"/>
                <w:szCs w:val="22"/>
              </w:rPr>
              <w:t>30</w:t>
            </w:r>
          </w:p>
        </w:tc>
        <w:tc>
          <w:tcPr>
            <w:tcW w:w="1708" w:type="dxa"/>
            <w:shd w:val="clear" w:color="auto" w:fill="auto"/>
            <w:vAlign w:val="center"/>
          </w:tcPr>
          <w:p w:rsidR="00D55D0E" w:rsidRPr="00171157" w:rsidRDefault="00D55D0E" w:rsidP="00D55D0E">
            <w:pPr>
              <w:jc w:val="center"/>
              <w:rPr>
                <w:sz w:val="22"/>
                <w:szCs w:val="22"/>
              </w:rPr>
            </w:pPr>
            <w:r w:rsidRPr="00171157">
              <w:rPr>
                <w:sz w:val="22"/>
                <w:szCs w:val="22"/>
              </w:rPr>
              <w:t>30</w:t>
            </w:r>
          </w:p>
        </w:tc>
        <w:tc>
          <w:tcPr>
            <w:tcW w:w="1056" w:type="dxa"/>
            <w:tcBorders>
              <w:right w:val="single" w:sz="4" w:space="0" w:color="auto"/>
            </w:tcBorders>
            <w:shd w:val="clear" w:color="auto" w:fill="auto"/>
          </w:tcPr>
          <w:p w:rsidR="00D55D0E" w:rsidRPr="00171157" w:rsidRDefault="00D55D0E" w:rsidP="00D55D0E">
            <w:pPr>
              <w:jc w:val="center"/>
              <w:rPr>
                <w:sz w:val="22"/>
                <w:szCs w:val="22"/>
              </w:rPr>
            </w:pPr>
            <w:r w:rsidRPr="00171157">
              <w:rPr>
                <w:sz w:val="22"/>
                <w:szCs w:val="22"/>
              </w:rPr>
              <w:t>40</w:t>
            </w:r>
          </w:p>
        </w:tc>
      </w:tr>
      <w:tr w:rsidR="00D55D0E" w:rsidRPr="00171157" w:rsidTr="00D55D0E">
        <w:trPr>
          <w:jc w:val="center"/>
        </w:trPr>
        <w:tc>
          <w:tcPr>
            <w:tcW w:w="1797" w:type="dxa"/>
            <w:vMerge w:val="restart"/>
            <w:shd w:val="clear" w:color="auto" w:fill="auto"/>
            <w:vAlign w:val="center"/>
          </w:tcPr>
          <w:p w:rsidR="00D55D0E" w:rsidRPr="00171157" w:rsidRDefault="00D55D0E" w:rsidP="00D55D0E">
            <w:pPr>
              <w:rPr>
                <w:sz w:val="22"/>
                <w:szCs w:val="22"/>
              </w:rPr>
            </w:pPr>
            <w:r w:rsidRPr="00171157">
              <w:rPr>
                <w:sz w:val="22"/>
                <w:szCs w:val="22"/>
              </w:rPr>
              <w:t>Приручейная</w:t>
            </w:r>
          </w:p>
        </w:tc>
        <w:tc>
          <w:tcPr>
            <w:tcW w:w="709" w:type="dxa"/>
            <w:shd w:val="clear" w:color="auto" w:fill="auto"/>
            <w:vAlign w:val="center"/>
          </w:tcPr>
          <w:p w:rsidR="00D55D0E" w:rsidRPr="00171157" w:rsidRDefault="00D55D0E" w:rsidP="00D55D0E">
            <w:pPr>
              <w:jc w:val="center"/>
              <w:rPr>
                <w:sz w:val="22"/>
                <w:szCs w:val="22"/>
              </w:rPr>
            </w:pPr>
            <w:r w:rsidRPr="00171157">
              <w:rPr>
                <w:sz w:val="22"/>
                <w:szCs w:val="22"/>
              </w:rPr>
              <w:t>1.0</w:t>
            </w:r>
          </w:p>
        </w:tc>
        <w:tc>
          <w:tcPr>
            <w:tcW w:w="736" w:type="dxa"/>
            <w:shd w:val="clear" w:color="auto" w:fill="auto"/>
            <w:vAlign w:val="center"/>
          </w:tcPr>
          <w:p w:rsidR="00D55D0E" w:rsidRPr="00171157" w:rsidRDefault="00D55D0E" w:rsidP="00D55D0E">
            <w:pPr>
              <w:jc w:val="center"/>
              <w:rPr>
                <w:sz w:val="22"/>
                <w:szCs w:val="22"/>
              </w:rPr>
            </w:pPr>
            <w:r w:rsidRPr="00171157">
              <w:rPr>
                <w:sz w:val="22"/>
                <w:szCs w:val="22"/>
              </w:rPr>
              <w:t>-</w:t>
            </w:r>
          </w:p>
        </w:tc>
        <w:tc>
          <w:tcPr>
            <w:tcW w:w="856" w:type="dxa"/>
            <w:shd w:val="clear" w:color="auto" w:fill="auto"/>
            <w:vAlign w:val="center"/>
          </w:tcPr>
          <w:p w:rsidR="00D55D0E" w:rsidRPr="00171157" w:rsidRDefault="00D55D0E" w:rsidP="00D55D0E">
            <w:pPr>
              <w:jc w:val="center"/>
              <w:rPr>
                <w:sz w:val="22"/>
                <w:szCs w:val="22"/>
              </w:rPr>
            </w:pPr>
            <w:r w:rsidRPr="00171157">
              <w:rPr>
                <w:sz w:val="22"/>
                <w:szCs w:val="22"/>
              </w:rPr>
              <w:t>40</w:t>
            </w:r>
          </w:p>
        </w:tc>
        <w:tc>
          <w:tcPr>
            <w:tcW w:w="737" w:type="dxa"/>
            <w:shd w:val="clear" w:color="auto" w:fill="auto"/>
            <w:vAlign w:val="center"/>
          </w:tcPr>
          <w:p w:rsidR="00D55D0E" w:rsidRPr="00171157" w:rsidRDefault="00D55D0E" w:rsidP="00D55D0E">
            <w:pPr>
              <w:jc w:val="center"/>
              <w:rPr>
                <w:sz w:val="22"/>
                <w:szCs w:val="22"/>
              </w:rPr>
            </w:pPr>
            <w:r w:rsidRPr="00171157">
              <w:rPr>
                <w:sz w:val="22"/>
                <w:szCs w:val="22"/>
              </w:rPr>
              <w:t>-</w:t>
            </w:r>
          </w:p>
        </w:tc>
        <w:tc>
          <w:tcPr>
            <w:tcW w:w="737" w:type="dxa"/>
            <w:shd w:val="clear" w:color="auto" w:fill="auto"/>
            <w:vAlign w:val="center"/>
          </w:tcPr>
          <w:p w:rsidR="00D55D0E" w:rsidRPr="00171157" w:rsidRDefault="00D55D0E" w:rsidP="00D55D0E">
            <w:pPr>
              <w:jc w:val="center"/>
              <w:rPr>
                <w:sz w:val="22"/>
                <w:szCs w:val="22"/>
              </w:rPr>
            </w:pPr>
            <w:r w:rsidRPr="00171157">
              <w:rPr>
                <w:sz w:val="22"/>
                <w:szCs w:val="22"/>
              </w:rPr>
              <w:t>50</w:t>
            </w:r>
          </w:p>
        </w:tc>
        <w:tc>
          <w:tcPr>
            <w:tcW w:w="737" w:type="dxa"/>
            <w:shd w:val="clear" w:color="auto" w:fill="auto"/>
            <w:vAlign w:val="center"/>
          </w:tcPr>
          <w:p w:rsidR="00D55D0E" w:rsidRPr="00171157" w:rsidRDefault="00D55D0E" w:rsidP="00D55D0E">
            <w:pPr>
              <w:jc w:val="center"/>
              <w:rPr>
                <w:sz w:val="22"/>
                <w:szCs w:val="22"/>
              </w:rPr>
            </w:pPr>
            <w:r w:rsidRPr="00171157">
              <w:rPr>
                <w:sz w:val="22"/>
                <w:szCs w:val="22"/>
              </w:rPr>
              <w:t>-</w:t>
            </w:r>
          </w:p>
        </w:tc>
        <w:tc>
          <w:tcPr>
            <w:tcW w:w="886" w:type="dxa"/>
            <w:shd w:val="clear" w:color="auto" w:fill="auto"/>
            <w:vAlign w:val="center"/>
          </w:tcPr>
          <w:p w:rsidR="00D55D0E" w:rsidRPr="00171157" w:rsidRDefault="00D55D0E" w:rsidP="00D55D0E">
            <w:pPr>
              <w:jc w:val="center"/>
              <w:rPr>
                <w:sz w:val="22"/>
                <w:szCs w:val="22"/>
              </w:rPr>
            </w:pPr>
            <w:r w:rsidRPr="00171157">
              <w:rPr>
                <w:sz w:val="22"/>
                <w:szCs w:val="22"/>
              </w:rPr>
              <w:t>60</w:t>
            </w:r>
          </w:p>
        </w:tc>
        <w:tc>
          <w:tcPr>
            <w:tcW w:w="1708" w:type="dxa"/>
            <w:shd w:val="clear" w:color="auto" w:fill="auto"/>
            <w:vAlign w:val="center"/>
          </w:tcPr>
          <w:p w:rsidR="00D55D0E" w:rsidRPr="00171157" w:rsidRDefault="00D55D0E" w:rsidP="00D55D0E">
            <w:pPr>
              <w:jc w:val="center"/>
              <w:rPr>
                <w:sz w:val="22"/>
                <w:szCs w:val="22"/>
              </w:rPr>
            </w:pPr>
            <w:r w:rsidRPr="00171157">
              <w:rPr>
                <w:sz w:val="22"/>
                <w:szCs w:val="22"/>
              </w:rPr>
              <w:t>-</w:t>
            </w:r>
          </w:p>
        </w:tc>
        <w:tc>
          <w:tcPr>
            <w:tcW w:w="1056" w:type="dxa"/>
            <w:tcBorders>
              <w:right w:val="single" w:sz="4" w:space="0" w:color="auto"/>
            </w:tcBorders>
            <w:shd w:val="clear" w:color="auto" w:fill="auto"/>
          </w:tcPr>
          <w:p w:rsidR="00D55D0E" w:rsidRPr="00171157" w:rsidRDefault="00D55D0E" w:rsidP="00D55D0E">
            <w:pPr>
              <w:jc w:val="center"/>
              <w:rPr>
                <w:sz w:val="22"/>
                <w:szCs w:val="22"/>
              </w:rPr>
            </w:pPr>
            <w:r w:rsidRPr="00171157">
              <w:rPr>
                <w:sz w:val="22"/>
                <w:szCs w:val="22"/>
              </w:rPr>
              <w:t>60</w:t>
            </w:r>
          </w:p>
        </w:tc>
      </w:tr>
      <w:tr w:rsidR="00D55D0E" w:rsidRPr="00171157" w:rsidTr="00D55D0E">
        <w:trPr>
          <w:jc w:val="center"/>
        </w:trPr>
        <w:tc>
          <w:tcPr>
            <w:tcW w:w="1797" w:type="dxa"/>
            <w:vMerge/>
            <w:shd w:val="clear" w:color="auto" w:fill="auto"/>
            <w:vAlign w:val="center"/>
          </w:tcPr>
          <w:p w:rsidR="00D55D0E" w:rsidRPr="00171157" w:rsidRDefault="00D55D0E" w:rsidP="00D55D0E">
            <w:pPr>
              <w:rPr>
                <w:sz w:val="22"/>
                <w:szCs w:val="22"/>
              </w:rPr>
            </w:pPr>
          </w:p>
        </w:tc>
        <w:tc>
          <w:tcPr>
            <w:tcW w:w="709" w:type="dxa"/>
            <w:shd w:val="clear" w:color="auto" w:fill="auto"/>
            <w:vAlign w:val="center"/>
          </w:tcPr>
          <w:p w:rsidR="00D55D0E" w:rsidRPr="00171157" w:rsidRDefault="00D55D0E" w:rsidP="00D55D0E">
            <w:pPr>
              <w:jc w:val="center"/>
              <w:rPr>
                <w:sz w:val="22"/>
                <w:szCs w:val="22"/>
              </w:rPr>
            </w:pPr>
            <w:r w:rsidRPr="00171157">
              <w:rPr>
                <w:sz w:val="22"/>
                <w:szCs w:val="22"/>
              </w:rPr>
              <w:t>0.9</w:t>
            </w:r>
          </w:p>
        </w:tc>
        <w:tc>
          <w:tcPr>
            <w:tcW w:w="736" w:type="dxa"/>
            <w:shd w:val="clear" w:color="auto" w:fill="auto"/>
            <w:vAlign w:val="center"/>
          </w:tcPr>
          <w:p w:rsidR="00D55D0E" w:rsidRPr="00171157" w:rsidRDefault="00D55D0E" w:rsidP="00D55D0E">
            <w:pPr>
              <w:jc w:val="center"/>
              <w:rPr>
                <w:sz w:val="22"/>
                <w:szCs w:val="22"/>
              </w:rPr>
            </w:pPr>
            <w:r w:rsidRPr="00171157">
              <w:rPr>
                <w:sz w:val="22"/>
                <w:szCs w:val="22"/>
              </w:rPr>
              <w:t>-</w:t>
            </w:r>
          </w:p>
        </w:tc>
        <w:tc>
          <w:tcPr>
            <w:tcW w:w="856" w:type="dxa"/>
            <w:shd w:val="clear" w:color="auto" w:fill="auto"/>
            <w:vAlign w:val="center"/>
          </w:tcPr>
          <w:p w:rsidR="00D55D0E" w:rsidRPr="00171157" w:rsidRDefault="00D55D0E" w:rsidP="00D55D0E">
            <w:pPr>
              <w:jc w:val="center"/>
              <w:rPr>
                <w:sz w:val="22"/>
                <w:szCs w:val="22"/>
              </w:rPr>
            </w:pPr>
            <w:r w:rsidRPr="00171157">
              <w:rPr>
                <w:sz w:val="22"/>
                <w:szCs w:val="22"/>
              </w:rPr>
              <w:t>35</w:t>
            </w:r>
          </w:p>
        </w:tc>
        <w:tc>
          <w:tcPr>
            <w:tcW w:w="737" w:type="dxa"/>
            <w:shd w:val="clear" w:color="auto" w:fill="auto"/>
            <w:vAlign w:val="center"/>
          </w:tcPr>
          <w:p w:rsidR="00D55D0E" w:rsidRPr="00171157" w:rsidRDefault="00D55D0E" w:rsidP="00D55D0E">
            <w:pPr>
              <w:jc w:val="center"/>
              <w:rPr>
                <w:sz w:val="22"/>
                <w:szCs w:val="22"/>
              </w:rPr>
            </w:pPr>
            <w:r w:rsidRPr="00171157">
              <w:rPr>
                <w:sz w:val="22"/>
                <w:szCs w:val="22"/>
              </w:rPr>
              <w:t>-</w:t>
            </w:r>
          </w:p>
        </w:tc>
        <w:tc>
          <w:tcPr>
            <w:tcW w:w="737" w:type="dxa"/>
            <w:shd w:val="clear" w:color="auto" w:fill="auto"/>
            <w:vAlign w:val="center"/>
          </w:tcPr>
          <w:p w:rsidR="00D55D0E" w:rsidRPr="00171157" w:rsidRDefault="00D55D0E" w:rsidP="00D55D0E">
            <w:pPr>
              <w:jc w:val="center"/>
              <w:rPr>
                <w:sz w:val="22"/>
                <w:szCs w:val="22"/>
              </w:rPr>
            </w:pPr>
            <w:r w:rsidRPr="00171157">
              <w:rPr>
                <w:sz w:val="22"/>
                <w:szCs w:val="22"/>
              </w:rPr>
              <w:t>45</w:t>
            </w:r>
          </w:p>
        </w:tc>
        <w:tc>
          <w:tcPr>
            <w:tcW w:w="737" w:type="dxa"/>
            <w:shd w:val="clear" w:color="auto" w:fill="auto"/>
            <w:vAlign w:val="center"/>
          </w:tcPr>
          <w:p w:rsidR="00D55D0E" w:rsidRPr="00171157" w:rsidRDefault="00D55D0E" w:rsidP="00D55D0E">
            <w:pPr>
              <w:jc w:val="center"/>
              <w:rPr>
                <w:sz w:val="22"/>
                <w:szCs w:val="22"/>
              </w:rPr>
            </w:pPr>
            <w:r w:rsidRPr="00171157">
              <w:rPr>
                <w:sz w:val="22"/>
                <w:szCs w:val="22"/>
              </w:rPr>
              <w:t>-</w:t>
            </w:r>
          </w:p>
        </w:tc>
        <w:tc>
          <w:tcPr>
            <w:tcW w:w="886" w:type="dxa"/>
            <w:shd w:val="clear" w:color="auto" w:fill="auto"/>
            <w:vAlign w:val="center"/>
          </w:tcPr>
          <w:p w:rsidR="00D55D0E" w:rsidRPr="00171157" w:rsidRDefault="00D55D0E" w:rsidP="00D55D0E">
            <w:pPr>
              <w:jc w:val="center"/>
              <w:rPr>
                <w:sz w:val="22"/>
                <w:szCs w:val="22"/>
              </w:rPr>
            </w:pPr>
            <w:r w:rsidRPr="00171157">
              <w:rPr>
                <w:sz w:val="22"/>
                <w:szCs w:val="22"/>
              </w:rPr>
              <w:t>50</w:t>
            </w:r>
          </w:p>
        </w:tc>
        <w:tc>
          <w:tcPr>
            <w:tcW w:w="1708" w:type="dxa"/>
            <w:shd w:val="clear" w:color="auto" w:fill="auto"/>
            <w:vAlign w:val="center"/>
          </w:tcPr>
          <w:p w:rsidR="00D55D0E" w:rsidRPr="00171157" w:rsidRDefault="00D55D0E" w:rsidP="00D55D0E">
            <w:pPr>
              <w:jc w:val="center"/>
              <w:rPr>
                <w:sz w:val="22"/>
                <w:szCs w:val="22"/>
              </w:rPr>
            </w:pPr>
            <w:r w:rsidRPr="00171157">
              <w:rPr>
                <w:sz w:val="22"/>
                <w:szCs w:val="22"/>
              </w:rPr>
              <w:t>-</w:t>
            </w:r>
          </w:p>
        </w:tc>
        <w:tc>
          <w:tcPr>
            <w:tcW w:w="1056" w:type="dxa"/>
            <w:tcBorders>
              <w:right w:val="single" w:sz="4" w:space="0" w:color="auto"/>
            </w:tcBorders>
            <w:shd w:val="clear" w:color="auto" w:fill="auto"/>
          </w:tcPr>
          <w:p w:rsidR="00D55D0E" w:rsidRPr="00171157" w:rsidRDefault="00D55D0E" w:rsidP="00D55D0E">
            <w:pPr>
              <w:jc w:val="center"/>
              <w:rPr>
                <w:sz w:val="22"/>
                <w:szCs w:val="22"/>
              </w:rPr>
            </w:pPr>
            <w:r w:rsidRPr="00171157">
              <w:rPr>
                <w:sz w:val="22"/>
                <w:szCs w:val="22"/>
              </w:rPr>
              <w:t>55</w:t>
            </w:r>
          </w:p>
        </w:tc>
      </w:tr>
      <w:tr w:rsidR="00D55D0E" w:rsidRPr="00171157" w:rsidTr="00D55D0E">
        <w:trPr>
          <w:jc w:val="center"/>
        </w:trPr>
        <w:tc>
          <w:tcPr>
            <w:tcW w:w="1797" w:type="dxa"/>
            <w:vMerge/>
            <w:shd w:val="clear" w:color="auto" w:fill="auto"/>
            <w:vAlign w:val="center"/>
          </w:tcPr>
          <w:p w:rsidR="00D55D0E" w:rsidRPr="00171157" w:rsidRDefault="00D55D0E" w:rsidP="00D55D0E">
            <w:pPr>
              <w:rPr>
                <w:sz w:val="22"/>
                <w:szCs w:val="22"/>
              </w:rPr>
            </w:pPr>
          </w:p>
        </w:tc>
        <w:tc>
          <w:tcPr>
            <w:tcW w:w="709" w:type="dxa"/>
            <w:shd w:val="clear" w:color="auto" w:fill="auto"/>
            <w:vAlign w:val="center"/>
          </w:tcPr>
          <w:p w:rsidR="00D55D0E" w:rsidRPr="00171157" w:rsidRDefault="00D55D0E" w:rsidP="00D55D0E">
            <w:pPr>
              <w:jc w:val="center"/>
              <w:rPr>
                <w:sz w:val="22"/>
                <w:szCs w:val="22"/>
              </w:rPr>
            </w:pPr>
            <w:r w:rsidRPr="00171157">
              <w:rPr>
                <w:sz w:val="22"/>
                <w:szCs w:val="22"/>
              </w:rPr>
              <w:t>0.8</w:t>
            </w:r>
          </w:p>
        </w:tc>
        <w:tc>
          <w:tcPr>
            <w:tcW w:w="736" w:type="dxa"/>
            <w:shd w:val="clear" w:color="auto" w:fill="auto"/>
            <w:vAlign w:val="center"/>
          </w:tcPr>
          <w:p w:rsidR="00D55D0E" w:rsidRPr="00171157" w:rsidRDefault="00D55D0E" w:rsidP="00D55D0E">
            <w:pPr>
              <w:jc w:val="center"/>
              <w:rPr>
                <w:sz w:val="22"/>
                <w:szCs w:val="22"/>
              </w:rPr>
            </w:pPr>
            <w:r w:rsidRPr="00171157">
              <w:rPr>
                <w:sz w:val="22"/>
                <w:szCs w:val="22"/>
              </w:rPr>
              <w:t>-</w:t>
            </w:r>
          </w:p>
        </w:tc>
        <w:tc>
          <w:tcPr>
            <w:tcW w:w="856" w:type="dxa"/>
            <w:shd w:val="clear" w:color="auto" w:fill="auto"/>
            <w:vAlign w:val="center"/>
          </w:tcPr>
          <w:p w:rsidR="00D55D0E" w:rsidRPr="00171157" w:rsidRDefault="00D55D0E" w:rsidP="00D55D0E">
            <w:pPr>
              <w:jc w:val="center"/>
              <w:rPr>
                <w:sz w:val="22"/>
                <w:szCs w:val="22"/>
              </w:rPr>
            </w:pPr>
            <w:r w:rsidRPr="00171157">
              <w:rPr>
                <w:sz w:val="22"/>
                <w:szCs w:val="22"/>
              </w:rPr>
              <w:t>30</w:t>
            </w:r>
          </w:p>
        </w:tc>
        <w:tc>
          <w:tcPr>
            <w:tcW w:w="737" w:type="dxa"/>
            <w:shd w:val="clear" w:color="auto" w:fill="auto"/>
            <w:vAlign w:val="center"/>
          </w:tcPr>
          <w:p w:rsidR="00D55D0E" w:rsidRPr="00171157" w:rsidRDefault="00D55D0E" w:rsidP="00D55D0E">
            <w:pPr>
              <w:jc w:val="center"/>
              <w:rPr>
                <w:sz w:val="22"/>
                <w:szCs w:val="22"/>
              </w:rPr>
            </w:pPr>
            <w:r w:rsidRPr="00171157">
              <w:rPr>
                <w:sz w:val="22"/>
                <w:szCs w:val="22"/>
              </w:rPr>
              <w:t>-</w:t>
            </w:r>
          </w:p>
        </w:tc>
        <w:tc>
          <w:tcPr>
            <w:tcW w:w="737" w:type="dxa"/>
            <w:shd w:val="clear" w:color="auto" w:fill="auto"/>
            <w:vAlign w:val="center"/>
          </w:tcPr>
          <w:p w:rsidR="00D55D0E" w:rsidRPr="00171157" w:rsidRDefault="00D55D0E" w:rsidP="00D55D0E">
            <w:pPr>
              <w:jc w:val="center"/>
              <w:rPr>
                <w:sz w:val="22"/>
                <w:szCs w:val="22"/>
              </w:rPr>
            </w:pPr>
            <w:r w:rsidRPr="00171157">
              <w:rPr>
                <w:sz w:val="22"/>
                <w:szCs w:val="22"/>
              </w:rPr>
              <w:t>40</w:t>
            </w:r>
          </w:p>
        </w:tc>
        <w:tc>
          <w:tcPr>
            <w:tcW w:w="737" w:type="dxa"/>
            <w:shd w:val="clear" w:color="auto" w:fill="auto"/>
            <w:vAlign w:val="center"/>
          </w:tcPr>
          <w:p w:rsidR="00D55D0E" w:rsidRPr="00171157" w:rsidRDefault="00D55D0E" w:rsidP="00D55D0E">
            <w:pPr>
              <w:jc w:val="center"/>
              <w:rPr>
                <w:sz w:val="22"/>
                <w:szCs w:val="22"/>
              </w:rPr>
            </w:pPr>
            <w:r w:rsidRPr="00171157">
              <w:rPr>
                <w:sz w:val="22"/>
                <w:szCs w:val="22"/>
              </w:rPr>
              <w:t>-</w:t>
            </w:r>
          </w:p>
        </w:tc>
        <w:tc>
          <w:tcPr>
            <w:tcW w:w="886" w:type="dxa"/>
            <w:shd w:val="clear" w:color="auto" w:fill="auto"/>
            <w:vAlign w:val="center"/>
          </w:tcPr>
          <w:p w:rsidR="00D55D0E" w:rsidRPr="00171157" w:rsidRDefault="00D55D0E" w:rsidP="00D55D0E">
            <w:pPr>
              <w:jc w:val="center"/>
              <w:rPr>
                <w:sz w:val="22"/>
                <w:szCs w:val="22"/>
              </w:rPr>
            </w:pPr>
            <w:r w:rsidRPr="00171157">
              <w:rPr>
                <w:sz w:val="22"/>
                <w:szCs w:val="22"/>
              </w:rPr>
              <w:t>40</w:t>
            </w:r>
          </w:p>
        </w:tc>
        <w:tc>
          <w:tcPr>
            <w:tcW w:w="1708" w:type="dxa"/>
            <w:shd w:val="clear" w:color="auto" w:fill="auto"/>
            <w:vAlign w:val="center"/>
          </w:tcPr>
          <w:p w:rsidR="00D55D0E" w:rsidRPr="00171157" w:rsidRDefault="00D55D0E" w:rsidP="00D55D0E">
            <w:pPr>
              <w:jc w:val="center"/>
              <w:rPr>
                <w:sz w:val="22"/>
                <w:szCs w:val="22"/>
              </w:rPr>
            </w:pPr>
            <w:r w:rsidRPr="00171157">
              <w:rPr>
                <w:sz w:val="22"/>
                <w:szCs w:val="22"/>
              </w:rPr>
              <w:t>-</w:t>
            </w:r>
          </w:p>
        </w:tc>
        <w:tc>
          <w:tcPr>
            <w:tcW w:w="1056" w:type="dxa"/>
            <w:tcBorders>
              <w:right w:val="single" w:sz="4" w:space="0" w:color="auto"/>
            </w:tcBorders>
            <w:shd w:val="clear" w:color="auto" w:fill="auto"/>
          </w:tcPr>
          <w:p w:rsidR="00D55D0E" w:rsidRPr="00171157" w:rsidRDefault="00D55D0E" w:rsidP="00D55D0E">
            <w:pPr>
              <w:jc w:val="center"/>
              <w:rPr>
                <w:sz w:val="22"/>
                <w:szCs w:val="22"/>
              </w:rPr>
            </w:pPr>
            <w:r w:rsidRPr="00171157">
              <w:rPr>
                <w:sz w:val="22"/>
                <w:szCs w:val="22"/>
              </w:rPr>
              <w:t>50</w:t>
            </w:r>
          </w:p>
        </w:tc>
      </w:tr>
      <w:tr w:rsidR="00D55D0E" w:rsidRPr="00171157" w:rsidTr="00D55D0E">
        <w:trPr>
          <w:jc w:val="center"/>
        </w:trPr>
        <w:tc>
          <w:tcPr>
            <w:tcW w:w="1797" w:type="dxa"/>
            <w:vMerge/>
            <w:shd w:val="clear" w:color="auto" w:fill="auto"/>
            <w:vAlign w:val="center"/>
          </w:tcPr>
          <w:p w:rsidR="00D55D0E" w:rsidRPr="00171157" w:rsidRDefault="00D55D0E" w:rsidP="00D55D0E">
            <w:pPr>
              <w:rPr>
                <w:sz w:val="22"/>
                <w:szCs w:val="22"/>
              </w:rPr>
            </w:pPr>
          </w:p>
        </w:tc>
        <w:tc>
          <w:tcPr>
            <w:tcW w:w="709" w:type="dxa"/>
            <w:shd w:val="clear" w:color="auto" w:fill="auto"/>
            <w:vAlign w:val="center"/>
          </w:tcPr>
          <w:p w:rsidR="00D55D0E" w:rsidRPr="00171157" w:rsidRDefault="00D55D0E" w:rsidP="00D55D0E">
            <w:pPr>
              <w:jc w:val="center"/>
              <w:rPr>
                <w:sz w:val="22"/>
                <w:szCs w:val="22"/>
              </w:rPr>
            </w:pPr>
            <w:r w:rsidRPr="00171157">
              <w:rPr>
                <w:sz w:val="22"/>
                <w:szCs w:val="22"/>
              </w:rPr>
              <w:t>0.7</w:t>
            </w:r>
          </w:p>
        </w:tc>
        <w:tc>
          <w:tcPr>
            <w:tcW w:w="736" w:type="dxa"/>
            <w:shd w:val="clear" w:color="auto" w:fill="auto"/>
            <w:vAlign w:val="center"/>
          </w:tcPr>
          <w:p w:rsidR="00D55D0E" w:rsidRPr="00171157" w:rsidRDefault="00D55D0E" w:rsidP="00D55D0E">
            <w:pPr>
              <w:jc w:val="center"/>
              <w:rPr>
                <w:sz w:val="22"/>
                <w:szCs w:val="22"/>
              </w:rPr>
            </w:pPr>
            <w:r w:rsidRPr="00171157">
              <w:rPr>
                <w:sz w:val="22"/>
                <w:szCs w:val="22"/>
              </w:rPr>
              <w:t>-</w:t>
            </w:r>
          </w:p>
        </w:tc>
        <w:tc>
          <w:tcPr>
            <w:tcW w:w="856" w:type="dxa"/>
            <w:shd w:val="clear" w:color="auto" w:fill="auto"/>
            <w:vAlign w:val="center"/>
          </w:tcPr>
          <w:p w:rsidR="00D55D0E" w:rsidRPr="00171157" w:rsidRDefault="00D55D0E" w:rsidP="00D55D0E">
            <w:pPr>
              <w:jc w:val="center"/>
              <w:rPr>
                <w:sz w:val="22"/>
                <w:szCs w:val="22"/>
              </w:rPr>
            </w:pPr>
            <w:r w:rsidRPr="00171157">
              <w:rPr>
                <w:sz w:val="22"/>
                <w:szCs w:val="22"/>
              </w:rPr>
              <w:t>-</w:t>
            </w:r>
          </w:p>
        </w:tc>
        <w:tc>
          <w:tcPr>
            <w:tcW w:w="737" w:type="dxa"/>
            <w:shd w:val="clear" w:color="auto" w:fill="auto"/>
            <w:vAlign w:val="center"/>
          </w:tcPr>
          <w:p w:rsidR="00D55D0E" w:rsidRPr="00171157" w:rsidRDefault="00D55D0E" w:rsidP="00D55D0E">
            <w:pPr>
              <w:jc w:val="center"/>
              <w:rPr>
                <w:sz w:val="22"/>
                <w:szCs w:val="22"/>
              </w:rPr>
            </w:pPr>
            <w:r w:rsidRPr="00171157">
              <w:rPr>
                <w:sz w:val="22"/>
                <w:szCs w:val="22"/>
              </w:rPr>
              <w:t>-</w:t>
            </w:r>
          </w:p>
        </w:tc>
        <w:tc>
          <w:tcPr>
            <w:tcW w:w="737" w:type="dxa"/>
            <w:shd w:val="clear" w:color="auto" w:fill="auto"/>
            <w:vAlign w:val="center"/>
          </w:tcPr>
          <w:p w:rsidR="00D55D0E" w:rsidRPr="00171157" w:rsidRDefault="00D55D0E" w:rsidP="00D55D0E">
            <w:pPr>
              <w:jc w:val="center"/>
              <w:rPr>
                <w:sz w:val="22"/>
                <w:szCs w:val="22"/>
              </w:rPr>
            </w:pPr>
            <w:r w:rsidRPr="00171157">
              <w:rPr>
                <w:sz w:val="22"/>
                <w:szCs w:val="22"/>
              </w:rPr>
              <w:t>35</w:t>
            </w:r>
          </w:p>
        </w:tc>
        <w:tc>
          <w:tcPr>
            <w:tcW w:w="737" w:type="dxa"/>
            <w:shd w:val="clear" w:color="auto" w:fill="auto"/>
            <w:vAlign w:val="center"/>
          </w:tcPr>
          <w:p w:rsidR="00D55D0E" w:rsidRPr="00171157" w:rsidRDefault="00D55D0E" w:rsidP="00D55D0E">
            <w:pPr>
              <w:jc w:val="center"/>
              <w:rPr>
                <w:sz w:val="22"/>
                <w:szCs w:val="22"/>
              </w:rPr>
            </w:pPr>
            <w:r w:rsidRPr="00171157">
              <w:rPr>
                <w:sz w:val="22"/>
                <w:szCs w:val="22"/>
              </w:rPr>
              <w:t>-</w:t>
            </w:r>
          </w:p>
        </w:tc>
        <w:tc>
          <w:tcPr>
            <w:tcW w:w="886" w:type="dxa"/>
            <w:shd w:val="clear" w:color="auto" w:fill="auto"/>
            <w:vAlign w:val="center"/>
          </w:tcPr>
          <w:p w:rsidR="00D55D0E" w:rsidRPr="00171157" w:rsidRDefault="00D55D0E" w:rsidP="00D55D0E">
            <w:pPr>
              <w:jc w:val="center"/>
              <w:rPr>
                <w:sz w:val="22"/>
                <w:szCs w:val="22"/>
              </w:rPr>
            </w:pPr>
            <w:r w:rsidRPr="00171157">
              <w:rPr>
                <w:sz w:val="22"/>
                <w:szCs w:val="22"/>
              </w:rPr>
              <w:t>35</w:t>
            </w:r>
          </w:p>
        </w:tc>
        <w:tc>
          <w:tcPr>
            <w:tcW w:w="1708" w:type="dxa"/>
            <w:shd w:val="clear" w:color="auto" w:fill="auto"/>
            <w:vAlign w:val="center"/>
          </w:tcPr>
          <w:p w:rsidR="00D55D0E" w:rsidRPr="00171157" w:rsidRDefault="00D55D0E" w:rsidP="00D55D0E">
            <w:pPr>
              <w:jc w:val="center"/>
              <w:rPr>
                <w:sz w:val="22"/>
                <w:szCs w:val="22"/>
              </w:rPr>
            </w:pPr>
            <w:r w:rsidRPr="00171157">
              <w:rPr>
                <w:sz w:val="22"/>
                <w:szCs w:val="22"/>
              </w:rPr>
              <w:t>-</w:t>
            </w:r>
          </w:p>
        </w:tc>
        <w:tc>
          <w:tcPr>
            <w:tcW w:w="1056" w:type="dxa"/>
            <w:tcBorders>
              <w:right w:val="single" w:sz="4" w:space="0" w:color="auto"/>
            </w:tcBorders>
            <w:shd w:val="clear" w:color="auto" w:fill="auto"/>
          </w:tcPr>
          <w:p w:rsidR="00D55D0E" w:rsidRPr="00171157" w:rsidRDefault="00D55D0E" w:rsidP="00D55D0E">
            <w:pPr>
              <w:jc w:val="center"/>
              <w:rPr>
                <w:sz w:val="22"/>
                <w:szCs w:val="22"/>
              </w:rPr>
            </w:pPr>
            <w:r w:rsidRPr="00171157">
              <w:rPr>
                <w:sz w:val="22"/>
                <w:szCs w:val="22"/>
              </w:rPr>
              <w:t>40</w:t>
            </w:r>
          </w:p>
        </w:tc>
      </w:tr>
      <w:tr w:rsidR="00D55D0E" w:rsidRPr="00171157" w:rsidTr="00D55D0E">
        <w:trPr>
          <w:jc w:val="center"/>
        </w:trPr>
        <w:tc>
          <w:tcPr>
            <w:tcW w:w="1797" w:type="dxa"/>
            <w:vMerge/>
            <w:shd w:val="clear" w:color="auto" w:fill="auto"/>
            <w:vAlign w:val="center"/>
          </w:tcPr>
          <w:p w:rsidR="00D55D0E" w:rsidRPr="00171157" w:rsidRDefault="00D55D0E" w:rsidP="00D55D0E">
            <w:pPr>
              <w:rPr>
                <w:sz w:val="22"/>
                <w:szCs w:val="22"/>
              </w:rPr>
            </w:pPr>
          </w:p>
        </w:tc>
        <w:tc>
          <w:tcPr>
            <w:tcW w:w="709" w:type="dxa"/>
            <w:shd w:val="clear" w:color="auto" w:fill="auto"/>
            <w:vAlign w:val="center"/>
          </w:tcPr>
          <w:p w:rsidR="00D55D0E" w:rsidRPr="00171157" w:rsidRDefault="00D55D0E" w:rsidP="00D55D0E">
            <w:pPr>
              <w:jc w:val="center"/>
              <w:rPr>
                <w:sz w:val="22"/>
                <w:szCs w:val="22"/>
              </w:rPr>
            </w:pPr>
            <w:r w:rsidRPr="00171157">
              <w:rPr>
                <w:sz w:val="22"/>
                <w:szCs w:val="22"/>
              </w:rPr>
              <w:t>0.6</w:t>
            </w:r>
          </w:p>
        </w:tc>
        <w:tc>
          <w:tcPr>
            <w:tcW w:w="736" w:type="dxa"/>
            <w:shd w:val="clear" w:color="auto" w:fill="auto"/>
            <w:vAlign w:val="center"/>
          </w:tcPr>
          <w:p w:rsidR="00D55D0E" w:rsidRPr="00171157" w:rsidRDefault="00D55D0E" w:rsidP="00D55D0E">
            <w:pPr>
              <w:jc w:val="center"/>
              <w:rPr>
                <w:sz w:val="22"/>
                <w:szCs w:val="22"/>
              </w:rPr>
            </w:pPr>
            <w:r w:rsidRPr="00171157">
              <w:rPr>
                <w:sz w:val="22"/>
                <w:szCs w:val="22"/>
              </w:rPr>
              <w:t>-</w:t>
            </w:r>
          </w:p>
        </w:tc>
        <w:tc>
          <w:tcPr>
            <w:tcW w:w="856" w:type="dxa"/>
            <w:shd w:val="clear" w:color="auto" w:fill="auto"/>
            <w:vAlign w:val="center"/>
          </w:tcPr>
          <w:p w:rsidR="00D55D0E" w:rsidRPr="00171157" w:rsidRDefault="00D55D0E" w:rsidP="00D55D0E">
            <w:pPr>
              <w:jc w:val="center"/>
              <w:rPr>
                <w:sz w:val="22"/>
                <w:szCs w:val="22"/>
              </w:rPr>
            </w:pPr>
            <w:r w:rsidRPr="00171157">
              <w:rPr>
                <w:sz w:val="22"/>
                <w:szCs w:val="22"/>
              </w:rPr>
              <w:t>-</w:t>
            </w:r>
          </w:p>
        </w:tc>
        <w:tc>
          <w:tcPr>
            <w:tcW w:w="737" w:type="dxa"/>
            <w:shd w:val="clear" w:color="auto" w:fill="auto"/>
            <w:vAlign w:val="center"/>
          </w:tcPr>
          <w:p w:rsidR="00D55D0E" w:rsidRPr="00171157" w:rsidRDefault="00D55D0E" w:rsidP="00D55D0E">
            <w:pPr>
              <w:jc w:val="center"/>
              <w:rPr>
                <w:sz w:val="22"/>
                <w:szCs w:val="22"/>
              </w:rPr>
            </w:pPr>
            <w:r w:rsidRPr="00171157">
              <w:rPr>
                <w:sz w:val="22"/>
                <w:szCs w:val="22"/>
              </w:rPr>
              <w:t>-</w:t>
            </w:r>
          </w:p>
        </w:tc>
        <w:tc>
          <w:tcPr>
            <w:tcW w:w="737" w:type="dxa"/>
            <w:shd w:val="clear" w:color="auto" w:fill="auto"/>
            <w:vAlign w:val="center"/>
          </w:tcPr>
          <w:p w:rsidR="00D55D0E" w:rsidRPr="00171157" w:rsidRDefault="00D55D0E" w:rsidP="00D55D0E">
            <w:pPr>
              <w:jc w:val="center"/>
              <w:rPr>
                <w:sz w:val="22"/>
                <w:szCs w:val="22"/>
              </w:rPr>
            </w:pPr>
            <w:r w:rsidRPr="00171157">
              <w:rPr>
                <w:sz w:val="22"/>
                <w:szCs w:val="22"/>
              </w:rPr>
              <w:t>30</w:t>
            </w:r>
          </w:p>
        </w:tc>
        <w:tc>
          <w:tcPr>
            <w:tcW w:w="737" w:type="dxa"/>
            <w:shd w:val="clear" w:color="auto" w:fill="auto"/>
            <w:vAlign w:val="center"/>
          </w:tcPr>
          <w:p w:rsidR="00D55D0E" w:rsidRPr="00171157" w:rsidRDefault="00D55D0E" w:rsidP="00D55D0E">
            <w:pPr>
              <w:jc w:val="center"/>
              <w:rPr>
                <w:sz w:val="22"/>
                <w:szCs w:val="22"/>
              </w:rPr>
            </w:pPr>
            <w:r w:rsidRPr="00171157">
              <w:rPr>
                <w:sz w:val="22"/>
                <w:szCs w:val="22"/>
              </w:rPr>
              <w:t>-</w:t>
            </w:r>
          </w:p>
        </w:tc>
        <w:tc>
          <w:tcPr>
            <w:tcW w:w="886" w:type="dxa"/>
            <w:shd w:val="clear" w:color="auto" w:fill="auto"/>
            <w:vAlign w:val="center"/>
          </w:tcPr>
          <w:p w:rsidR="00D55D0E" w:rsidRPr="00171157" w:rsidRDefault="00D55D0E" w:rsidP="00D55D0E">
            <w:pPr>
              <w:jc w:val="center"/>
              <w:rPr>
                <w:sz w:val="22"/>
                <w:szCs w:val="22"/>
              </w:rPr>
            </w:pPr>
            <w:r w:rsidRPr="00171157">
              <w:rPr>
                <w:sz w:val="22"/>
                <w:szCs w:val="22"/>
              </w:rPr>
              <w:t>30</w:t>
            </w:r>
          </w:p>
        </w:tc>
        <w:tc>
          <w:tcPr>
            <w:tcW w:w="1708" w:type="dxa"/>
            <w:shd w:val="clear" w:color="auto" w:fill="auto"/>
            <w:vAlign w:val="center"/>
          </w:tcPr>
          <w:p w:rsidR="00D55D0E" w:rsidRPr="00171157" w:rsidRDefault="00D55D0E" w:rsidP="00D55D0E">
            <w:pPr>
              <w:jc w:val="center"/>
              <w:rPr>
                <w:sz w:val="22"/>
                <w:szCs w:val="22"/>
              </w:rPr>
            </w:pPr>
            <w:r w:rsidRPr="00171157">
              <w:rPr>
                <w:sz w:val="22"/>
                <w:szCs w:val="22"/>
              </w:rPr>
              <w:t>-</w:t>
            </w:r>
          </w:p>
        </w:tc>
        <w:tc>
          <w:tcPr>
            <w:tcW w:w="1056" w:type="dxa"/>
            <w:tcBorders>
              <w:right w:val="single" w:sz="4" w:space="0" w:color="auto"/>
            </w:tcBorders>
            <w:shd w:val="clear" w:color="auto" w:fill="auto"/>
            <w:vAlign w:val="center"/>
          </w:tcPr>
          <w:p w:rsidR="00D55D0E" w:rsidRPr="00171157" w:rsidRDefault="00D55D0E" w:rsidP="00D55D0E">
            <w:pPr>
              <w:jc w:val="center"/>
              <w:rPr>
                <w:sz w:val="22"/>
                <w:szCs w:val="22"/>
              </w:rPr>
            </w:pPr>
            <w:r w:rsidRPr="00171157">
              <w:rPr>
                <w:sz w:val="22"/>
                <w:szCs w:val="22"/>
              </w:rPr>
              <w:t>-</w:t>
            </w:r>
          </w:p>
        </w:tc>
      </w:tr>
      <w:tr w:rsidR="00D55D0E" w:rsidRPr="00171157" w:rsidTr="00D55D0E">
        <w:trPr>
          <w:jc w:val="center"/>
        </w:trPr>
        <w:tc>
          <w:tcPr>
            <w:tcW w:w="1797" w:type="dxa"/>
            <w:vMerge w:val="restart"/>
            <w:shd w:val="clear" w:color="auto" w:fill="auto"/>
            <w:vAlign w:val="center"/>
          </w:tcPr>
          <w:p w:rsidR="00D55D0E" w:rsidRPr="00171157" w:rsidRDefault="00D55D0E" w:rsidP="00D55D0E">
            <w:pPr>
              <w:rPr>
                <w:sz w:val="22"/>
                <w:szCs w:val="22"/>
              </w:rPr>
            </w:pPr>
            <w:r w:rsidRPr="00171157">
              <w:rPr>
                <w:sz w:val="22"/>
                <w:szCs w:val="22"/>
              </w:rPr>
              <w:t>Травяно-болотная</w:t>
            </w:r>
          </w:p>
        </w:tc>
        <w:tc>
          <w:tcPr>
            <w:tcW w:w="709" w:type="dxa"/>
            <w:shd w:val="clear" w:color="auto" w:fill="auto"/>
            <w:vAlign w:val="center"/>
          </w:tcPr>
          <w:p w:rsidR="00D55D0E" w:rsidRPr="00171157" w:rsidRDefault="00D55D0E" w:rsidP="00D55D0E">
            <w:pPr>
              <w:jc w:val="center"/>
              <w:rPr>
                <w:sz w:val="22"/>
                <w:szCs w:val="22"/>
              </w:rPr>
            </w:pPr>
            <w:r w:rsidRPr="00171157">
              <w:rPr>
                <w:sz w:val="22"/>
                <w:szCs w:val="22"/>
              </w:rPr>
              <w:t>1.0</w:t>
            </w:r>
          </w:p>
        </w:tc>
        <w:tc>
          <w:tcPr>
            <w:tcW w:w="736" w:type="dxa"/>
            <w:shd w:val="clear" w:color="auto" w:fill="auto"/>
            <w:vAlign w:val="center"/>
          </w:tcPr>
          <w:p w:rsidR="00D55D0E" w:rsidRPr="00171157" w:rsidRDefault="00D55D0E" w:rsidP="00D55D0E">
            <w:pPr>
              <w:jc w:val="center"/>
              <w:rPr>
                <w:sz w:val="22"/>
                <w:szCs w:val="22"/>
              </w:rPr>
            </w:pPr>
            <w:r w:rsidRPr="00171157">
              <w:rPr>
                <w:sz w:val="22"/>
                <w:szCs w:val="22"/>
              </w:rPr>
              <w:t>-</w:t>
            </w:r>
          </w:p>
        </w:tc>
        <w:tc>
          <w:tcPr>
            <w:tcW w:w="856" w:type="dxa"/>
            <w:shd w:val="clear" w:color="auto" w:fill="auto"/>
            <w:vAlign w:val="center"/>
          </w:tcPr>
          <w:p w:rsidR="00D55D0E" w:rsidRPr="00171157" w:rsidRDefault="00D55D0E" w:rsidP="00D55D0E">
            <w:pPr>
              <w:jc w:val="center"/>
              <w:rPr>
                <w:sz w:val="22"/>
                <w:szCs w:val="22"/>
              </w:rPr>
            </w:pPr>
            <w:r w:rsidRPr="00171157">
              <w:rPr>
                <w:sz w:val="22"/>
                <w:szCs w:val="22"/>
              </w:rPr>
              <w:t>40</w:t>
            </w:r>
          </w:p>
        </w:tc>
        <w:tc>
          <w:tcPr>
            <w:tcW w:w="737" w:type="dxa"/>
            <w:shd w:val="clear" w:color="auto" w:fill="auto"/>
            <w:vAlign w:val="center"/>
          </w:tcPr>
          <w:p w:rsidR="00D55D0E" w:rsidRPr="00171157" w:rsidRDefault="00D55D0E" w:rsidP="00D55D0E">
            <w:pPr>
              <w:jc w:val="center"/>
              <w:rPr>
                <w:sz w:val="22"/>
                <w:szCs w:val="22"/>
              </w:rPr>
            </w:pPr>
            <w:r w:rsidRPr="00171157">
              <w:rPr>
                <w:sz w:val="22"/>
                <w:szCs w:val="22"/>
              </w:rPr>
              <w:t>-</w:t>
            </w:r>
          </w:p>
        </w:tc>
        <w:tc>
          <w:tcPr>
            <w:tcW w:w="737" w:type="dxa"/>
            <w:shd w:val="clear" w:color="auto" w:fill="auto"/>
            <w:vAlign w:val="center"/>
          </w:tcPr>
          <w:p w:rsidR="00D55D0E" w:rsidRPr="00171157" w:rsidRDefault="00D55D0E" w:rsidP="00D55D0E">
            <w:pPr>
              <w:jc w:val="center"/>
              <w:rPr>
                <w:sz w:val="22"/>
                <w:szCs w:val="22"/>
              </w:rPr>
            </w:pPr>
            <w:r w:rsidRPr="00171157">
              <w:rPr>
                <w:sz w:val="22"/>
                <w:szCs w:val="22"/>
              </w:rPr>
              <w:t>50</w:t>
            </w:r>
          </w:p>
        </w:tc>
        <w:tc>
          <w:tcPr>
            <w:tcW w:w="737" w:type="dxa"/>
            <w:shd w:val="clear" w:color="auto" w:fill="auto"/>
            <w:vAlign w:val="center"/>
          </w:tcPr>
          <w:p w:rsidR="00D55D0E" w:rsidRPr="00171157" w:rsidRDefault="00D55D0E" w:rsidP="00D55D0E">
            <w:pPr>
              <w:jc w:val="center"/>
              <w:rPr>
                <w:sz w:val="22"/>
                <w:szCs w:val="22"/>
              </w:rPr>
            </w:pPr>
            <w:r w:rsidRPr="00171157">
              <w:rPr>
                <w:sz w:val="22"/>
                <w:szCs w:val="22"/>
              </w:rPr>
              <w:t>-</w:t>
            </w:r>
          </w:p>
        </w:tc>
        <w:tc>
          <w:tcPr>
            <w:tcW w:w="886" w:type="dxa"/>
            <w:shd w:val="clear" w:color="auto" w:fill="auto"/>
            <w:vAlign w:val="center"/>
          </w:tcPr>
          <w:p w:rsidR="00D55D0E" w:rsidRPr="00171157" w:rsidRDefault="00D55D0E" w:rsidP="00D55D0E">
            <w:pPr>
              <w:jc w:val="center"/>
              <w:rPr>
                <w:sz w:val="22"/>
                <w:szCs w:val="22"/>
              </w:rPr>
            </w:pPr>
            <w:r w:rsidRPr="00171157">
              <w:rPr>
                <w:sz w:val="22"/>
                <w:szCs w:val="22"/>
              </w:rPr>
              <w:t>50</w:t>
            </w:r>
          </w:p>
        </w:tc>
        <w:tc>
          <w:tcPr>
            <w:tcW w:w="1708" w:type="dxa"/>
            <w:shd w:val="clear" w:color="auto" w:fill="auto"/>
            <w:vAlign w:val="center"/>
          </w:tcPr>
          <w:p w:rsidR="00D55D0E" w:rsidRPr="00171157" w:rsidRDefault="00D55D0E" w:rsidP="00D55D0E">
            <w:pPr>
              <w:jc w:val="center"/>
              <w:rPr>
                <w:sz w:val="22"/>
                <w:szCs w:val="22"/>
              </w:rPr>
            </w:pPr>
            <w:r w:rsidRPr="00171157">
              <w:rPr>
                <w:sz w:val="22"/>
                <w:szCs w:val="22"/>
              </w:rPr>
              <w:t>-</w:t>
            </w:r>
          </w:p>
        </w:tc>
        <w:tc>
          <w:tcPr>
            <w:tcW w:w="1056" w:type="dxa"/>
            <w:tcBorders>
              <w:right w:val="single" w:sz="4" w:space="0" w:color="auto"/>
            </w:tcBorders>
            <w:shd w:val="clear" w:color="auto" w:fill="auto"/>
          </w:tcPr>
          <w:p w:rsidR="00D55D0E" w:rsidRPr="00171157" w:rsidRDefault="00D55D0E" w:rsidP="00D55D0E">
            <w:pPr>
              <w:jc w:val="center"/>
              <w:rPr>
                <w:sz w:val="22"/>
                <w:szCs w:val="22"/>
              </w:rPr>
            </w:pPr>
            <w:r w:rsidRPr="00171157">
              <w:rPr>
                <w:sz w:val="22"/>
                <w:szCs w:val="22"/>
              </w:rPr>
              <w:t>60</w:t>
            </w:r>
          </w:p>
        </w:tc>
      </w:tr>
      <w:tr w:rsidR="00D55D0E" w:rsidRPr="00171157" w:rsidTr="00D55D0E">
        <w:trPr>
          <w:jc w:val="center"/>
        </w:trPr>
        <w:tc>
          <w:tcPr>
            <w:tcW w:w="1797" w:type="dxa"/>
            <w:vMerge/>
            <w:shd w:val="clear" w:color="auto" w:fill="auto"/>
            <w:vAlign w:val="center"/>
          </w:tcPr>
          <w:p w:rsidR="00D55D0E" w:rsidRPr="00171157" w:rsidRDefault="00D55D0E" w:rsidP="00D55D0E">
            <w:pPr>
              <w:rPr>
                <w:sz w:val="22"/>
                <w:szCs w:val="22"/>
              </w:rPr>
            </w:pPr>
          </w:p>
        </w:tc>
        <w:tc>
          <w:tcPr>
            <w:tcW w:w="709" w:type="dxa"/>
            <w:shd w:val="clear" w:color="auto" w:fill="auto"/>
            <w:vAlign w:val="center"/>
          </w:tcPr>
          <w:p w:rsidR="00D55D0E" w:rsidRPr="00171157" w:rsidRDefault="00D55D0E" w:rsidP="00D55D0E">
            <w:pPr>
              <w:jc w:val="center"/>
              <w:rPr>
                <w:sz w:val="22"/>
                <w:szCs w:val="22"/>
              </w:rPr>
            </w:pPr>
            <w:r w:rsidRPr="00171157">
              <w:rPr>
                <w:sz w:val="22"/>
                <w:szCs w:val="22"/>
              </w:rPr>
              <w:t>0.9</w:t>
            </w:r>
          </w:p>
        </w:tc>
        <w:tc>
          <w:tcPr>
            <w:tcW w:w="736" w:type="dxa"/>
            <w:shd w:val="clear" w:color="auto" w:fill="auto"/>
            <w:vAlign w:val="center"/>
          </w:tcPr>
          <w:p w:rsidR="00D55D0E" w:rsidRPr="00171157" w:rsidRDefault="00D55D0E" w:rsidP="00D55D0E">
            <w:pPr>
              <w:jc w:val="center"/>
              <w:rPr>
                <w:sz w:val="22"/>
                <w:szCs w:val="22"/>
              </w:rPr>
            </w:pPr>
            <w:r w:rsidRPr="00171157">
              <w:rPr>
                <w:sz w:val="22"/>
                <w:szCs w:val="22"/>
              </w:rPr>
              <w:t>-</w:t>
            </w:r>
          </w:p>
        </w:tc>
        <w:tc>
          <w:tcPr>
            <w:tcW w:w="856" w:type="dxa"/>
            <w:shd w:val="clear" w:color="auto" w:fill="auto"/>
            <w:vAlign w:val="center"/>
          </w:tcPr>
          <w:p w:rsidR="00D55D0E" w:rsidRPr="00171157" w:rsidRDefault="00D55D0E" w:rsidP="00D55D0E">
            <w:pPr>
              <w:jc w:val="center"/>
              <w:rPr>
                <w:sz w:val="22"/>
                <w:szCs w:val="22"/>
              </w:rPr>
            </w:pPr>
            <w:r w:rsidRPr="00171157">
              <w:rPr>
                <w:sz w:val="22"/>
                <w:szCs w:val="22"/>
              </w:rPr>
              <w:t>35</w:t>
            </w:r>
          </w:p>
        </w:tc>
        <w:tc>
          <w:tcPr>
            <w:tcW w:w="737" w:type="dxa"/>
            <w:shd w:val="clear" w:color="auto" w:fill="auto"/>
            <w:vAlign w:val="center"/>
          </w:tcPr>
          <w:p w:rsidR="00D55D0E" w:rsidRPr="00171157" w:rsidRDefault="00D55D0E" w:rsidP="00D55D0E">
            <w:pPr>
              <w:jc w:val="center"/>
              <w:rPr>
                <w:sz w:val="22"/>
                <w:szCs w:val="22"/>
              </w:rPr>
            </w:pPr>
            <w:r w:rsidRPr="00171157">
              <w:rPr>
                <w:sz w:val="22"/>
                <w:szCs w:val="22"/>
              </w:rPr>
              <w:t>-</w:t>
            </w:r>
          </w:p>
        </w:tc>
        <w:tc>
          <w:tcPr>
            <w:tcW w:w="737" w:type="dxa"/>
            <w:shd w:val="clear" w:color="auto" w:fill="auto"/>
            <w:vAlign w:val="center"/>
          </w:tcPr>
          <w:p w:rsidR="00D55D0E" w:rsidRPr="00171157" w:rsidRDefault="00D55D0E" w:rsidP="00D55D0E">
            <w:pPr>
              <w:jc w:val="center"/>
              <w:rPr>
                <w:sz w:val="22"/>
                <w:szCs w:val="22"/>
              </w:rPr>
            </w:pPr>
            <w:r w:rsidRPr="00171157">
              <w:rPr>
                <w:sz w:val="22"/>
                <w:szCs w:val="22"/>
              </w:rPr>
              <w:t>40</w:t>
            </w:r>
          </w:p>
        </w:tc>
        <w:tc>
          <w:tcPr>
            <w:tcW w:w="737" w:type="dxa"/>
            <w:shd w:val="clear" w:color="auto" w:fill="auto"/>
            <w:vAlign w:val="center"/>
          </w:tcPr>
          <w:p w:rsidR="00D55D0E" w:rsidRPr="00171157" w:rsidRDefault="00D55D0E" w:rsidP="00D55D0E">
            <w:pPr>
              <w:jc w:val="center"/>
              <w:rPr>
                <w:sz w:val="22"/>
                <w:szCs w:val="22"/>
              </w:rPr>
            </w:pPr>
            <w:r w:rsidRPr="00171157">
              <w:rPr>
                <w:sz w:val="22"/>
                <w:szCs w:val="22"/>
              </w:rPr>
              <w:t>-</w:t>
            </w:r>
          </w:p>
        </w:tc>
        <w:tc>
          <w:tcPr>
            <w:tcW w:w="886" w:type="dxa"/>
            <w:shd w:val="clear" w:color="auto" w:fill="auto"/>
            <w:vAlign w:val="center"/>
          </w:tcPr>
          <w:p w:rsidR="00D55D0E" w:rsidRPr="00171157" w:rsidRDefault="00D55D0E" w:rsidP="00D55D0E">
            <w:pPr>
              <w:jc w:val="center"/>
              <w:rPr>
                <w:sz w:val="22"/>
                <w:szCs w:val="22"/>
              </w:rPr>
            </w:pPr>
            <w:r w:rsidRPr="00171157">
              <w:rPr>
                <w:sz w:val="22"/>
                <w:szCs w:val="22"/>
              </w:rPr>
              <w:t>40</w:t>
            </w:r>
          </w:p>
        </w:tc>
        <w:tc>
          <w:tcPr>
            <w:tcW w:w="1708" w:type="dxa"/>
            <w:shd w:val="clear" w:color="auto" w:fill="auto"/>
            <w:vAlign w:val="center"/>
          </w:tcPr>
          <w:p w:rsidR="00D55D0E" w:rsidRPr="00171157" w:rsidRDefault="00D55D0E" w:rsidP="00D55D0E">
            <w:pPr>
              <w:jc w:val="center"/>
              <w:rPr>
                <w:sz w:val="22"/>
                <w:szCs w:val="22"/>
              </w:rPr>
            </w:pPr>
            <w:r w:rsidRPr="00171157">
              <w:rPr>
                <w:sz w:val="22"/>
                <w:szCs w:val="22"/>
              </w:rPr>
              <w:t>-</w:t>
            </w:r>
          </w:p>
        </w:tc>
        <w:tc>
          <w:tcPr>
            <w:tcW w:w="1056" w:type="dxa"/>
            <w:tcBorders>
              <w:right w:val="single" w:sz="4" w:space="0" w:color="auto"/>
            </w:tcBorders>
            <w:shd w:val="clear" w:color="auto" w:fill="auto"/>
          </w:tcPr>
          <w:p w:rsidR="00D55D0E" w:rsidRPr="00171157" w:rsidRDefault="00D55D0E" w:rsidP="00D55D0E">
            <w:pPr>
              <w:jc w:val="center"/>
              <w:rPr>
                <w:sz w:val="22"/>
                <w:szCs w:val="22"/>
              </w:rPr>
            </w:pPr>
            <w:r w:rsidRPr="00171157">
              <w:rPr>
                <w:sz w:val="22"/>
                <w:szCs w:val="22"/>
              </w:rPr>
              <w:t>55</w:t>
            </w:r>
          </w:p>
        </w:tc>
      </w:tr>
      <w:tr w:rsidR="00D55D0E" w:rsidRPr="00171157" w:rsidTr="00D55D0E">
        <w:trPr>
          <w:jc w:val="center"/>
        </w:trPr>
        <w:tc>
          <w:tcPr>
            <w:tcW w:w="1797" w:type="dxa"/>
            <w:vMerge/>
            <w:shd w:val="clear" w:color="auto" w:fill="auto"/>
            <w:vAlign w:val="center"/>
          </w:tcPr>
          <w:p w:rsidR="00D55D0E" w:rsidRPr="00171157" w:rsidRDefault="00D55D0E" w:rsidP="00D55D0E">
            <w:pPr>
              <w:rPr>
                <w:sz w:val="22"/>
                <w:szCs w:val="22"/>
              </w:rPr>
            </w:pPr>
          </w:p>
        </w:tc>
        <w:tc>
          <w:tcPr>
            <w:tcW w:w="709" w:type="dxa"/>
            <w:shd w:val="clear" w:color="auto" w:fill="auto"/>
            <w:vAlign w:val="center"/>
          </w:tcPr>
          <w:p w:rsidR="00D55D0E" w:rsidRPr="00171157" w:rsidRDefault="00D55D0E" w:rsidP="00D55D0E">
            <w:pPr>
              <w:jc w:val="center"/>
              <w:rPr>
                <w:sz w:val="22"/>
                <w:szCs w:val="22"/>
              </w:rPr>
            </w:pPr>
            <w:r w:rsidRPr="00171157">
              <w:rPr>
                <w:sz w:val="22"/>
                <w:szCs w:val="22"/>
              </w:rPr>
              <w:t>0.8</w:t>
            </w:r>
          </w:p>
        </w:tc>
        <w:tc>
          <w:tcPr>
            <w:tcW w:w="736" w:type="dxa"/>
            <w:shd w:val="clear" w:color="auto" w:fill="auto"/>
            <w:vAlign w:val="center"/>
          </w:tcPr>
          <w:p w:rsidR="00D55D0E" w:rsidRPr="00171157" w:rsidRDefault="00D55D0E" w:rsidP="00D55D0E">
            <w:pPr>
              <w:jc w:val="center"/>
              <w:rPr>
                <w:sz w:val="22"/>
                <w:szCs w:val="22"/>
              </w:rPr>
            </w:pPr>
            <w:r w:rsidRPr="00171157">
              <w:rPr>
                <w:sz w:val="22"/>
                <w:szCs w:val="22"/>
              </w:rPr>
              <w:t>-</w:t>
            </w:r>
          </w:p>
        </w:tc>
        <w:tc>
          <w:tcPr>
            <w:tcW w:w="856" w:type="dxa"/>
            <w:shd w:val="clear" w:color="auto" w:fill="auto"/>
            <w:vAlign w:val="center"/>
          </w:tcPr>
          <w:p w:rsidR="00D55D0E" w:rsidRPr="00171157" w:rsidRDefault="00D55D0E" w:rsidP="00D55D0E">
            <w:pPr>
              <w:jc w:val="center"/>
              <w:rPr>
                <w:sz w:val="22"/>
                <w:szCs w:val="22"/>
              </w:rPr>
            </w:pPr>
            <w:r w:rsidRPr="00171157">
              <w:rPr>
                <w:sz w:val="22"/>
                <w:szCs w:val="22"/>
              </w:rPr>
              <w:t>30</w:t>
            </w:r>
          </w:p>
        </w:tc>
        <w:tc>
          <w:tcPr>
            <w:tcW w:w="737" w:type="dxa"/>
            <w:shd w:val="clear" w:color="auto" w:fill="auto"/>
            <w:vAlign w:val="center"/>
          </w:tcPr>
          <w:p w:rsidR="00D55D0E" w:rsidRPr="00171157" w:rsidRDefault="00D55D0E" w:rsidP="00D55D0E">
            <w:pPr>
              <w:jc w:val="center"/>
              <w:rPr>
                <w:sz w:val="22"/>
                <w:szCs w:val="22"/>
              </w:rPr>
            </w:pPr>
            <w:r w:rsidRPr="00171157">
              <w:rPr>
                <w:sz w:val="22"/>
                <w:szCs w:val="22"/>
              </w:rPr>
              <w:t>-</w:t>
            </w:r>
          </w:p>
        </w:tc>
        <w:tc>
          <w:tcPr>
            <w:tcW w:w="737" w:type="dxa"/>
            <w:shd w:val="clear" w:color="auto" w:fill="auto"/>
            <w:vAlign w:val="center"/>
          </w:tcPr>
          <w:p w:rsidR="00D55D0E" w:rsidRPr="00171157" w:rsidRDefault="00D55D0E" w:rsidP="00D55D0E">
            <w:pPr>
              <w:jc w:val="center"/>
              <w:rPr>
                <w:sz w:val="22"/>
                <w:szCs w:val="22"/>
              </w:rPr>
            </w:pPr>
            <w:r w:rsidRPr="00171157">
              <w:rPr>
                <w:sz w:val="22"/>
                <w:szCs w:val="22"/>
              </w:rPr>
              <w:t>35</w:t>
            </w:r>
          </w:p>
        </w:tc>
        <w:tc>
          <w:tcPr>
            <w:tcW w:w="737" w:type="dxa"/>
            <w:shd w:val="clear" w:color="auto" w:fill="auto"/>
            <w:vAlign w:val="center"/>
          </w:tcPr>
          <w:p w:rsidR="00D55D0E" w:rsidRPr="00171157" w:rsidRDefault="00D55D0E" w:rsidP="00D55D0E">
            <w:pPr>
              <w:jc w:val="center"/>
              <w:rPr>
                <w:sz w:val="22"/>
                <w:szCs w:val="22"/>
              </w:rPr>
            </w:pPr>
            <w:r w:rsidRPr="00171157">
              <w:rPr>
                <w:sz w:val="22"/>
                <w:szCs w:val="22"/>
              </w:rPr>
              <w:t>-</w:t>
            </w:r>
          </w:p>
        </w:tc>
        <w:tc>
          <w:tcPr>
            <w:tcW w:w="886" w:type="dxa"/>
            <w:shd w:val="clear" w:color="auto" w:fill="auto"/>
            <w:vAlign w:val="center"/>
          </w:tcPr>
          <w:p w:rsidR="00D55D0E" w:rsidRPr="00171157" w:rsidRDefault="00D55D0E" w:rsidP="00D55D0E">
            <w:pPr>
              <w:jc w:val="center"/>
              <w:rPr>
                <w:sz w:val="22"/>
                <w:szCs w:val="22"/>
              </w:rPr>
            </w:pPr>
            <w:r w:rsidRPr="00171157">
              <w:rPr>
                <w:sz w:val="22"/>
                <w:szCs w:val="22"/>
              </w:rPr>
              <w:t>35</w:t>
            </w:r>
          </w:p>
        </w:tc>
        <w:tc>
          <w:tcPr>
            <w:tcW w:w="1708" w:type="dxa"/>
            <w:shd w:val="clear" w:color="auto" w:fill="auto"/>
            <w:vAlign w:val="center"/>
          </w:tcPr>
          <w:p w:rsidR="00D55D0E" w:rsidRPr="00171157" w:rsidRDefault="00D55D0E" w:rsidP="00D55D0E">
            <w:pPr>
              <w:jc w:val="center"/>
              <w:rPr>
                <w:sz w:val="22"/>
                <w:szCs w:val="22"/>
              </w:rPr>
            </w:pPr>
            <w:r w:rsidRPr="00171157">
              <w:rPr>
                <w:sz w:val="22"/>
                <w:szCs w:val="22"/>
              </w:rPr>
              <w:t>-</w:t>
            </w:r>
          </w:p>
        </w:tc>
        <w:tc>
          <w:tcPr>
            <w:tcW w:w="1056" w:type="dxa"/>
            <w:tcBorders>
              <w:right w:val="single" w:sz="4" w:space="0" w:color="auto"/>
            </w:tcBorders>
            <w:shd w:val="clear" w:color="auto" w:fill="auto"/>
          </w:tcPr>
          <w:p w:rsidR="00D55D0E" w:rsidRPr="00171157" w:rsidRDefault="00D55D0E" w:rsidP="00D55D0E">
            <w:pPr>
              <w:jc w:val="center"/>
              <w:rPr>
                <w:sz w:val="22"/>
                <w:szCs w:val="22"/>
              </w:rPr>
            </w:pPr>
            <w:r w:rsidRPr="00171157">
              <w:rPr>
                <w:sz w:val="22"/>
                <w:szCs w:val="22"/>
              </w:rPr>
              <w:t>50</w:t>
            </w:r>
          </w:p>
        </w:tc>
      </w:tr>
      <w:tr w:rsidR="00D55D0E" w:rsidRPr="00171157" w:rsidTr="00D55D0E">
        <w:trPr>
          <w:jc w:val="center"/>
        </w:trPr>
        <w:tc>
          <w:tcPr>
            <w:tcW w:w="1797" w:type="dxa"/>
            <w:vMerge/>
            <w:shd w:val="clear" w:color="auto" w:fill="auto"/>
            <w:vAlign w:val="center"/>
          </w:tcPr>
          <w:p w:rsidR="00D55D0E" w:rsidRPr="00171157" w:rsidRDefault="00D55D0E" w:rsidP="00D55D0E">
            <w:pPr>
              <w:rPr>
                <w:sz w:val="22"/>
                <w:szCs w:val="22"/>
              </w:rPr>
            </w:pPr>
          </w:p>
        </w:tc>
        <w:tc>
          <w:tcPr>
            <w:tcW w:w="709" w:type="dxa"/>
            <w:shd w:val="clear" w:color="auto" w:fill="auto"/>
            <w:vAlign w:val="center"/>
          </w:tcPr>
          <w:p w:rsidR="00D55D0E" w:rsidRPr="00171157" w:rsidRDefault="00D55D0E" w:rsidP="00D55D0E">
            <w:pPr>
              <w:jc w:val="center"/>
              <w:rPr>
                <w:sz w:val="22"/>
                <w:szCs w:val="22"/>
              </w:rPr>
            </w:pPr>
            <w:r w:rsidRPr="00171157">
              <w:rPr>
                <w:sz w:val="22"/>
                <w:szCs w:val="22"/>
              </w:rPr>
              <w:t>0.7</w:t>
            </w:r>
          </w:p>
        </w:tc>
        <w:tc>
          <w:tcPr>
            <w:tcW w:w="736" w:type="dxa"/>
            <w:shd w:val="clear" w:color="auto" w:fill="auto"/>
            <w:vAlign w:val="center"/>
          </w:tcPr>
          <w:p w:rsidR="00D55D0E" w:rsidRPr="00171157" w:rsidRDefault="00D55D0E" w:rsidP="00D55D0E">
            <w:pPr>
              <w:jc w:val="center"/>
              <w:rPr>
                <w:sz w:val="22"/>
                <w:szCs w:val="22"/>
              </w:rPr>
            </w:pPr>
            <w:r w:rsidRPr="00171157">
              <w:rPr>
                <w:sz w:val="22"/>
                <w:szCs w:val="22"/>
              </w:rPr>
              <w:t>-</w:t>
            </w:r>
          </w:p>
        </w:tc>
        <w:tc>
          <w:tcPr>
            <w:tcW w:w="856" w:type="dxa"/>
            <w:shd w:val="clear" w:color="auto" w:fill="auto"/>
            <w:vAlign w:val="center"/>
          </w:tcPr>
          <w:p w:rsidR="00D55D0E" w:rsidRPr="00171157" w:rsidRDefault="00D55D0E" w:rsidP="00D55D0E">
            <w:pPr>
              <w:jc w:val="center"/>
              <w:rPr>
                <w:sz w:val="22"/>
                <w:szCs w:val="22"/>
              </w:rPr>
            </w:pPr>
            <w:r w:rsidRPr="00171157">
              <w:rPr>
                <w:sz w:val="22"/>
                <w:szCs w:val="22"/>
              </w:rPr>
              <w:t>-</w:t>
            </w:r>
          </w:p>
        </w:tc>
        <w:tc>
          <w:tcPr>
            <w:tcW w:w="737" w:type="dxa"/>
            <w:shd w:val="clear" w:color="auto" w:fill="auto"/>
            <w:vAlign w:val="center"/>
          </w:tcPr>
          <w:p w:rsidR="00D55D0E" w:rsidRPr="00171157" w:rsidRDefault="00D55D0E" w:rsidP="00D55D0E">
            <w:pPr>
              <w:jc w:val="center"/>
              <w:rPr>
                <w:sz w:val="22"/>
                <w:szCs w:val="22"/>
              </w:rPr>
            </w:pPr>
            <w:r w:rsidRPr="00171157">
              <w:rPr>
                <w:sz w:val="22"/>
                <w:szCs w:val="22"/>
              </w:rPr>
              <w:t>-</w:t>
            </w:r>
          </w:p>
        </w:tc>
        <w:tc>
          <w:tcPr>
            <w:tcW w:w="737" w:type="dxa"/>
            <w:shd w:val="clear" w:color="auto" w:fill="auto"/>
            <w:vAlign w:val="center"/>
          </w:tcPr>
          <w:p w:rsidR="00D55D0E" w:rsidRPr="00171157" w:rsidRDefault="00D55D0E" w:rsidP="00D55D0E">
            <w:pPr>
              <w:jc w:val="center"/>
              <w:rPr>
                <w:sz w:val="22"/>
                <w:szCs w:val="22"/>
              </w:rPr>
            </w:pPr>
            <w:r w:rsidRPr="00171157">
              <w:rPr>
                <w:sz w:val="22"/>
                <w:szCs w:val="22"/>
              </w:rPr>
              <w:t>30</w:t>
            </w:r>
          </w:p>
        </w:tc>
        <w:tc>
          <w:tcPr>
            <w:tcW w:w="737" w:type="dxa"/>
            <w:shd w:val="clear" w:color="auto" w:fill="auto"/>
            <w:vAlign w:val="center"/>
          </w:tcPr>
          <w:p w:rsidR="00D55D0E" w:rsidRPr="00171157" w:rsidRDefault="00D55D0E" w:rsidP="00D55D0E">
            <w:pPr>
              <w:jc w:val="center"/>
              <w:rPr>
                <w:sz w:val="22"/>
                <w:szCs w:val="22"/>
              </w:rPr>
            </w:pPr>
            <w:r w:rsidRPr="00171157">
              <w:rPr>
                <w:sz w:val="22"/>
                <w:szCs w:val="22"/>
              </w:rPr>
              <w:t>-</w:t>
            </w:r>
          </w:p>
        </w:tc>
        <w:tc>
          <w:tcPr>
            <w:tcW w:w="886" w:type="dxa"/>
            <w:shd w:val="clear" w:color="auto" w:fill="auto"/>
            <w:vAlign w:val="center"/>
          </w:tcPr>
          <w:p w:rsidR="00D55D0E" w:rsidRPr="00171157" w:rsidRDefault="00D55D0E" w:rsidP="00D55D0E">
            <w:pPr>
              <w:jc w:val="center"/>
              <w:rPr>
                <w:sz w:val="22"/>
                <w:szCs w:val="22"/>
              </w:rPr>
            </w:pPr>
            <w:r w:rsidRPr="00171157">
              <w:rPr>
                <w:sz w:val="22"/>
                <w:szCs w:val="22"/>
              </w:rPr>
              <w:t>30</w:t>
            </w:r>
          </w:p>
        </w:tc>
        <w:tc>
          <w:tcPr>
            <w:tcW w:w="1708" w:type="dxa"/>
            <w:shd w:val="clear" w:color="auto" w:fill="auto"/>
            <w:vAlign w:val="center"/>
          </w:tcPr>
          <w:p w:rsidR="00D55D0E" w:rsidRPr="00171157" w:rsidRDefault="00D55D0E" w:rsidP="00D55D0E">
            <w:pPr>
              <w:jc w:val="center"/>
              <w:rPr>
                <w:sz w:val="22"/>
                <w:szCs w:val="22"/>
              </w:rPr>
            </w:pPr>
            <w:r w:rsidRPr="00171157">
              <w:rPr>
                <w:sz w:val="22"/>
                <w:szCs w:val="22"/>
              </w:rPr>
              <w:t>-</w:t>
            </w:r>
          </w:p>
        </w:tc>
        <w:tc>
          <w:tcPr>
            <w:tcW w:w="1056" w:type="dxa"/>
            <w:tcBorders>
              <w:right w:val="single" w:sz="4" w:space="0" w:color="auto"/>
            </w:tcBorders>
            <w:shd w:val="clear" w:color="auto" w:fill="auto"/>
          </w:tcPr>
          <w:p w:rsidR="00D55D0E" w:rsidRPr="00171157" w:rsidRDefault="00D55D0E" w:rsidP="00D55D0E">
            <w:pPr>
              <w:jc w:val="center"/>
              <w:rPr>
                <w:sz w:val="22"/>
                <w:szCs w:val="22"/>
              </w:rPr>
            </w:pPr>
            <w:r w:rsidRPr="00171157">
              <w:rPr>
                <w:sz w:val="22"/>
                <w:szCs w:val="22"/>
              </w:rPr>
              <w:t>40</w:t>
            </w:r>
          </w:p>
        </w:tc>
      </w:tr>
      <w:tr w:rsidR="00D55D0E" w:rsidRPr="00171157" w:rsidTr="00D55D0E">
        <w:trPr>
          <w:jc w:val="center"/>
        </w:trPr>
        <w:tc>
          <w:tcPr>
            <w:tcW w:w="9959" w:type="dxa"/>
            <w:gridSpan w:val="10"/>
            <w:tcBorders>
              <w:right w:val="single" w:sz="4" w:space="0" w:color="auto"/>
            </w:tcBorders>
            <w:shd w:val="clear" w:color="auto" w:fill="auto"/>
            <w:vAlign w:val="center"/>
          </w:tcPr>
          <w:p w:rsidR="00D55D0E" w:rsidRPr="00171157" w:rsidRDefault="00D55D0E" w:rsidP="00D55D0E">
            <w:pPr>
              <w:jc w:val="center"/>
              <w:rPr>
                <w:sz w:val="22"/>
                <w:szCs w:val="22"/>
              </w:rPr>
            </w:pPr>
            <w:r w:rsidRPr="00171157">
              <w:rPr>
                <w:b/>
                <w:i/>
                <w:sz w:val="22"/>
                <w:szCs w:val="22"/>
              </w:rPr>
              <w:t>Прочистки</w:t>
            </w:r>
          </w:p>
        </w:tc>
      </w:tr>
      <w:tr w:rsidR="00D55D0E" w:rsidRPr="00171157" w:rsidTr="00D55D0E">
        <w:trPr>
          <w:jc w:val="center"/>
        </w:trPr>
        <w:tc>
          <w:tcPr>
            <w:tcW w:w="1797" w:type="dxa"/>
            <w:vMerge w:val="restart"/>
            <w:shd w:val="clear" w:color="auto" w:fill="auto"/>
            <w:vAlign w:val="center"/>
          </w:tcPr>
          <w:p w:rsidR="00D55D0E" w:rsidRPr="00171157" w:rsidRDefault="00D55D0E" w:rsidP="00D55D0E">
            <w:pPr>
              <w:rPr>
                <w:sz w:val="22"/>
                <w:szCs w:val="22"/>
              </w:rPr>
            </w:pPr>
            <w:r w:rsidRPr="00171157">
              <w:rPr>
                <w:sz w:val="22"/>
                <w:szCs w:val="22"/>
              </w:rPr>
              <w:lastRenderedPageBreak/>
              <w:t>Лишайниковая</w:t>
            </w:r>
          </w:p>
        </w:tc>
        <w:tc>
          <w:tcPr>
            <w:tcW w:w="709" w:type="dxa"/>
            <w:shd w:val="clear" w:color="auto" w:fill="auto"/>
            <w:vAlign w:val="center"/>
          </w:tcPr>
          <w:p w:rsidR="00D55D0E" w:rsidRPr="00171157" w:rsidRDefault="00D55D0E" w:rsidP="00D55D0E">
            <w:pPr>
              <w:jc w:val="center"/>
              <w:rPr>
                <w:sz w:val="22"/>
                <w:szCs w:val="22"/>
              </w:rPr>
            </w:pPr>
            <w:r w:rsidRPr="00171157">
              <w:rPr>
                <w:sz w:val="22"/>
                <w:szCs w:val="22"/>
              </w:rPr>
              <w:t>1.0</w:t>
            </w:r>
          </w:p>
        </w:tc>
        <w:tc>
          <w:tcPr>
            <w:tcW w:w="736" w:type="dxa"/>
            <w:shd w:val="clear" w:color="auto" w:fill="auto"/>
            <w:vAlign w:val="center"/>
          </w:tcPr>
          <w:p w:rsidR="00D55D0E" w:rsidRPr="00171157" w:rsidRDefault="00D55D0E" w:rsidP="00D55D0E">
            <w:pPr>
              <w:jc w:val="center"/>
              <w:rPr>
                <w:sz w:val="22"/>
                <w:szCs w:val="22"/>
              </w:rPr>
            </w:pPr>
            <w:r w:rsidRPr="00171157">
              <w:rPr>
                <w:sz w:val="22"/>
                <w:szCs w:val="22"/>
              </w:rPr>
              <w:t>30</w:t>
            </w:r>
          </w:p>
        </w:tc>
        <w:tc>
          <w:tcPr>
            <w:tcW w:w="856" w:type="dxa"/>
            <w:shd w:val="clear" w:color="auto" w:fill="auto"/>
            <w:vAlign w:val="center"/>
          </w:tcPr>
          <w:p w:rsidR="00D55D0E" w:rsidRPr="00171157" w:rsidRDefault="00D55D0E" w:rsidP="00D55D0E">
            <w:pPr>
              <w:jc w:val="center"/>
              <w:rPr>
                <w:sz w:val="22"/>
                <w:szCs w:val="22"/>
              </w:rPr>
            </w:pPr>
            <w:r w:rsidRPr="00171157">
              <w:rPr>
                <w:sz w:val="22"/>
                <w:szCs w:val="22"/>
              </w:rPr>
              <w:t>-</w:t>
            </w:r>
          </w:p>
        </w:tc>
        <w:tc>
          <w:tcPr>
            <w:tcW w:w="737" w:type="dxa"/>
            <w:shd w:val="clear" w:color="auto" w:fill="auto"/>
            <w:vAlign w:val="center"/>
          </w:tcPr>
          <w:p w:rsidR="00D55D0E" w:rsidRPr="00171157" w:rsidRDefault="00D55D0E" w:rsidP="00D55D0E">
            <w:pPr>
              <w:jc w:val="center"/>
              <w:rPr>
                <w:sz w:val="22"/>
                <w:szCs w:val="22"/>
              </w:rPr>
            </w:pPr>
            <w:r w:rsidRPr="00171157">
              <w:rPr>
                <w:sz w:val="22"/>
                <w:szCs w:val="22"/>
              </w:rPr>
              <w:t>30</w:t>
            </w:r>
          </w:p>
        </w:tc>
        <w:tc>
          <w:tcPr>
            <w:tcW w:w="737" w:type="dxa"/>
            <w:shd w:val="clear" w:color="auto" w:fill="auto"/>
            <w:vAlign w:val="center"/>
          </w:tcPr>
          <w:p w:rsidR="00D55D0E" w:rsidRPr="00171157" w:rsidRDefault="00D55D0E" w:rsidP="00D55D0E">
            <w:pPr>
              <w:jc w:val="center"/>
              <w:rPr>
                <w:sz w:val="22"/>
                <w:szCs w:val="22"/>
              </w:rPr>
            </w:pPr>
            <w:r w:rsidRPr="00171157">
              <w:rPr>
                <w:sz w:val="22"/>
                <w:szCs w:val="22"/>
              </w:rPr>
              <w:t>-</w:t>
            </w:r>
          </w:p>
        </w:tc>
        <w:tc>
          <w:tcPr>
            <w:tcW w:w="737" w:type="dxa"/>
            <w:shd w:val="clear" w:color="auto" w:fill="auto"/>
            <w:vAlign w:val="center"/>
          </w:tcPr>
          <w:p w:rsidR="00D55D0E" w:rsidRPr="00171157" w:rsidRDefault="00D55D0E" w:rsidP="00D55D0E">
            <w:pPr>
              <w:jc w:val="center"/>
              <w:rPr>
                <w:sz w:val="22"/>
                <w:szCs w:val="22"/>
              </w:rPr>
            </w:pPr>
            <w:r w:rsidRPr="00171157">
              <w:rPr>
                <w:sz w:val="22"/>
                <w:szCs w:val="22"/>
              </w:rPr>
              <w:t>-</w:t>
            </w:r>
          </w:p>
        </w:tc>
        <w:tc>
          <w:tcPr>
            <w:tcW w:w="886" w:type="dxa"/>
            <w:shd w:val="clear" w:color="auto" w:fill="auto"/>
            <w:vAlign w:val="center"/>
          </w:tcPr>
          <w:p w:rsidR="00D55D0E" w:rsidRPr="00171157" w:rsidRDefault="00D55D0E" w:rsidP="00D55D0E">
            <w:pPr>
              <w:jc w:val="center"/>
              <w:rPr>
                <w:sz w:val="22"/>
                <w:szCs w:val="22"/>
              </w:rPr>
            </w:pPr>
            <w:r w:rsidRPr="00171157">
              <w:rPr>
                <w:sz w:val="22"/>
                <w:szCs w:val="22"/>
              </w:rPr>
              <w:t>-</w:t>
            </w:r>
          </w:p>
        </w:tc>
        <w:tc>
          <w:tcPr>
            <w:tcW w:w="1708" w:type="dxa"/>
            <w:shd w:val="clear" w:color="auto" w:fill="auto"/>
            <w:vAlign w:val="center"/>
          </w:tcPr>
          <w:p w:rsidR="00D55D0E" w:rsidRPr="00171157" w:rsidRDefault="00D55D0E" w:rsidP="00D55D0E">
            <w:pPr>
              <w:jc w:val="center"/>
              <w:rPr>
                <w:sz w:val="22"/>
                <w:szCs w:val="22"/>
              </w:rPr>
            </w:pPr>
            <w:r w:rsidRPr="00171157">
              <w:rPr>
                <w:sz w:val="22"/>
                <w:szCs w:val="22"/>
              </w:rPr>
              <w:t>-</w:t>
            </w:r>
          </w:p>
        </w:tc>
        <w:tc>
          <w:tcPr>
            <w:tcW w:w="1056" w:type="dxa"/>
            <w:tcBorders>
              <w:right w:val="single" w:sz="4" w:space="0" w:color="auto"/>
            </w:tcBorders>
            <w:shd w:val="clear" w:color="auto" w:fill="auto"/>
            <w:vAlign w:val="center"/>
          </w:tcPr>
          <w:p w:rsidR="00D55D0E" w:rsidRPr="00171157" w:rsidRDefault="00D55D0E" w:rsidP="00D55D0E">
            <w:pPr>
              <w:jc w:val="center"/>
              <w:rPr>
                <w:sz w:val="22"/>
                <w:szCs w:val="22"/>
              </w:rPr>
            </w:pPr>
            <w:r w:rsidRPr="00171157">
              <w:rPr>
                <w:sz w:val="22"/>
                <w:szCs w:val="22"/>
              </w:rPr>
              <w:t>-</w:t>
            </w:r>
          </w:p>
        </w:tc>
      </w:tr>
      <w:tr w:rsidR="00D55D0E" w:rsidRPr="00171157" w:rsidTr="00D55D0E">
        <w:trPr>
          <w:jc w:val="center"/>
        </w:trPr>
        <w:tc>
          <w:tcPr>
            <w:tcW w:w="1797" w:type="dxa"/>
            <w:vMerge/>
            <w:shd w:val="clear" w:color="auto" w:fill="auto"/>
            <w:vAlign w:val="center"/>
          </w:tcPr>
          <w:p w:rsidR="00D55D0E" w:rsidRPr="00171157" w:rsidRDefault="00D55D0E" w:rsidP="00D55D0E">
            <w:pPr>
              <w:rPr>
                <w:sz w:val="22"/>
                <w:szCs w:val="22"/>
              </w:rPr>
            </w:pPr>
          </w:p>
        </w:tc>
        <w:tc>
          <w:tcPr>
            <w:tcW w:w="709" w:type="dxa"/>
            <w:shd w:val="clear" w:color="auto" w:fill="auto"/>
            <w:vAlign w:val="center"/>
          </w:tcPr>
          <w:p w:rsidR="00D55D0E" w:rsidRPr="00171157" w:rsidRDefault="00D55D0E" w:rsidP="00D55D0E">
            <w:pPr>
              <w:jc w:val="center"/>
              <w:rPr>
                <w:sz w:val="22"/>
                <w:szCs w:val="22"/>
              </w:rPr>
            </w:pPr>
            <w:r w:rsidRPr="00171157">
              <w:rPr>
                <w:sz w:val="22"/>
                <w:szCs w:val="22"/>
              </w:rPr>
              <w:t>0.9</w:t>
            </w:r>
          </w:p>
        </w:tc>
        <w:tc>
          <w:tcPr>
            <w:tcW w:w="736" w:type="dxa"/>
            <w:shd w:val="clear" w:color="auto" w:fill="auto"/>
            <w:vAlign w:val="center"/>
          </w:tcPr>
          <w:p w:rsidR="00D55D0E" w:rsidRPr="00171157" w:rsidRDefault="00D55D0E" w:rsidP="00D55D0E">
            <w:pPr>
              <w:jc w:val="center"/>
              <w:rPr>
                <w:sz w:val="22"/>
                <w:szCs w:val="22"/>
              </w:rPr>
            </w:pPr>
            <w:r w:rsidRPr="00171157">
              <w:rPr>
                <w:sz w:val="22"/>
                <w:szCs w:val="22"/>
              </w:rPr>
              <w:t>20</w:t>
            </w:r>
          </w:p>
        </w:tc>
        <w:tc>
          <w:tcPr>
            <w:tcW w:w="856" w:type="dxa"/>
            <w:shd w:val="clear" w:color="auto" w:fill="auto"/>
            <w:vAlign w:val="center"/>
          </w:tcPr>
          <w:p w:rsidR="00D55D0E" w:rsidRPr="00171157" w:rsidRDefault="00D55D0E" w:rsidP="00D55D0E">
            <w:pPr>
              <w:jc w:val="center"/>
              <w:rPr>
                <w:sz w:val="22"/>
                <w:szCs w:val="22"/>
              </w:rPr>
            </w:pPr>
            <w:r w:rsidRPr="00171157">
              <w:rPr>
                <w:sz w:val="22"/>
                <w:szCs w:val="22"/>
              </w:rPr>
              <w:t>-</w:t>
            </w:r>
          </w:p>
        </w:tc>
        <w:tc>
          <w:tcPr>
            <w:tcW w:w="737" w:type="dxa"/>
            <w:shd w:val="clear" w:color="auto" w:fill="auto"/>
            <w:vAlign w:val="center"/>
          </w:tcPr>
          <w:p w:rsidR="00D55D0E" w:rsidRPr="00171157" w:rsidRDefault="00D55D0E" w:rsidP="00D55D0E">
            <w:pPr>
              <w:jc w:val="center"/>
              <w:rPr>
                <w:sz w:val="22"/>
                <w:szCs w:val="22"/>
              </w:rPr>
            </w:pPr>
            <w:r w:rsidRPr="00171157">
              <w:rPr>
                <w:sz w:val="22"/>
                <w:szCs w:val="22"/>
              </w:rPr>
              <w:t>25</w:t>
            </w:r>
          </w:p>
        </w:tc>
        <w:tc>
          <w:tcPr>
            <w:tcW w:w="737" w:type="dxa"/>
            <w:shd w:val="clear" w:color="auto" w:fill="auto"/>
            <w:vAlign w:val="center"/>
          </w:tcPr>
          <w:p w:rsidR="00D55D0E" w:rsidRPr="00171157" w:rsidRDefault="00D55D0E" w:rsidP="00D55D0E">
            <w:pPr>
              <w:jc w:val="center"/>
              <w:rPr>
                <w:sz w:val="22"/>
                <w:szCs w:val="22"/>
              </w:rPr>
            </w:pPr>
            <w:r w:rsidRPr="00171157">
              <w:rPr>
                <w:sz w:val="22"/>
                <w:szCs w:val="22"/>
              </w:rPr>
              <w:t>-</w:t>
            </w:r>
          </w:p>
        </w:tc>
        <w:tc>
          <w:tcPr>
            <w:tcW w:w="737" w:type="dxa"/>
            <w:shd w:val="clear" w:color="auto" w:fill="auto"/>
            <w:vAlign w:val="center"/>
          </w:tcPr>
          <w:p w:rsidR="00D55D0E" w:rsidRPr="00171157" w:rsidRDefault="00D55D0E" w:rsidP="00D55D0E">
            <w:pPr>
              <w:jc w:val="center"/>
              <w:rPr>
                <w:sz w:val="22"/>
                <w:szCs w:val="22"/>
              </w:rPr>
            </w:pPr>
            <w:r w:rsidRPr="00171157">
              <w:rPr>
                <w:sz w:val="22"/>
                <w:szCs w:val="22"/>
              </w:rPr>
              <w:t>-</w:t>
            </w:r>
          </w:p>
        </w:tc>
        <w:tc>
          <w:tcPr>
            <w:tcW w:w="886" w:type="dxa"/>
            <w:shd w:val="clear" w:color="auto" w:fill="auto"/>
            <w:vAlign w:val="center"/>
          </w:tcPr>
          <w:p w:rsidR="00D55D0E" w:rsidRPr="00171157" w:rsidRDefault="00D55D0E" w:rsidP="00D55D0E">
            <w:pPr>
              <w:jc w:val="center"/>
              <w:rPr>
                <w:sz w:val="22"/>
                <w:szCs w:val="22"/>
              </w:rPr>
            </w:pPr>
            <w:r w:rsidRPr="00171157">
              <w:rPr>
                <w:sz w:val="22"/>
                <w:szCs w:val="22"/>
              </w:rPr>
              <w:t>-</w:t>
            </w:r>
          </w:p>
        </w:tc>
        <w:tc>
          <w:tcPr>
            <w:tcW w:w="1708" w:type="dxa"/>
            <w:shd w:val="clear" w:color="auto" w:fill="auto"/>
            <w:vAlign w:val="center"/>
          </w:tcPr>
          <w:p w:rsidR="00D55D0E" w:rsidRPr="00171157" w:rsidRDefault="00D55D0E" w:rsidP="00D55D0E">
            <w:pPr>
              <w:jc w:val="center"/>
              <w:rPr>
                <w:sz w:val="22"/>
                <w:szCs w:val="22"/>
              </w:rPr>
            </w:pPr>
            <w:r w:rsidRPr="00171157">
              <w:rPr>
                <w:sz w:val="22"/>
                <w:szCs w:val="22"/>
              </w:rPr>
              <w:t>-</w:t>
            </w:r>
          </w:p>
        </w:tc>
        <w:tc>
          <w:tcPr>
            <w:tcW w:w="1056" w:type="dxa"/>
            <w:tcBorders>
              <w:right w:val="single" w:sz="4" w:space="0" w:color="auto"/>
            </w:tcBorders>
            <w:shd w:val="clear" w:color="auto" w:fill="auto"/>
            <w:vAlign w:val="center"/>
          </w:tcPr>
          <w:p w:rsidR="00D55D0E" w:rsidRPr="00171157" w:rsidRDefault="00D55D0E" w:rsidP="00D55D0E">
            <w:pPr>
              <w:jc w:val="center"/>
              <w:rPr>
                <w:sz w:val="22"/>
                <w:szCs w:val="22"/>
              </w:rPr>
            </w:pPr>
            <w:r w:rsidRPr="00171157">
              <w:rPr>
                <w:sz w:val="22"/>
                <w:szCs w:val="22"/>
              </w:rPr>
              <w:t>-</w:t>
            </w:r>
          </w:p>
        </w:tc>
      </w:tr>
      <w:tr w:rsidR="00D55D0E" w:rsidRPr="00171157" w:rsidTr="00D55D0E">
        <w:trPr>
          <w:jc w:val="center"/>
        </w:trPr>
        <w:tc>
          <w:tcPr>
            <w:tcW w:w="1797" w:type="dxa"/>
            <w:vMerge/>
            <w:shd w:val="clear" w:color="auto" w:fill="auto"/>
            <w:vAlign w:val="center"/>
          </w:tcPr>
          <w:p w:rsidR="00D55D0E" w:rsidRPr="00171157" w:rsidRDefault="00D55D0E" w:rsidP="00D55D0E">
            <w:pPr>
              <w:rPr>
                <w:sz w:val="22"/>
                <w:szCs w:val="22"/>
              </w:rPr>
            </w:pPr>
          </w:p>
        </w:tc>
        <w:tc>
          <w:tcPr>
            <w:tcW w:w="709" w:type="dxa"/>
            <w:shd w:val="clear" w:color="auto" w:fill="auto"/>
            <w:vAlign w:val="center"/>
          </w:tcPr>
          <w:p w:rsidR="00D55D0E" w:rsidRPr="00171157" w:rsidRDefault="00D55D0E" w:rsidP="00D55D0E">
            <w:pPr>
              <w:jc w:val="center"/>
              <w:rPr>
                <w:sz w:val="22"/>
                <w:szCs w:val="22"/>
              </w:rPr>
            </w:pPr>
            <w:r w:rsidRPr="00171157">
              <w:rPr>
                <w:sz w:val="22"/>
                <w:szCs w:val="22"/>
              </w:rPr>
              <w:t>0.8</w:t>
            </w:r>
          </w:p>
        </w:tc>
        <w:tc>
          <w:tcPr>
            <w:tcW w:w="736" w:type="dxa"/>
            <w:shd w:val="clear" w:color="auto" w:fill="auto"/>
            <w:vAlign w:val="center"/>
          </w:tcPr>
          <w:p w:rsidR="00D55D0E" w:rsidRPr="00171157" w:rsidRDefault="00D55D0E" w:rsidP="00D55D0E">
            <w:pPr>
              <w:jc w:val="center"/>
              <w:rPr>
                <w:sz w:val="22"/>
                <w:szCs w:val="22"/>
              </w:rPr>
            </w:pPr>
            <w:r w:rsidRPr="00171157">
              <w:rPr>
                <w:sz w:val="22"/>
                <w:szCs w:val="22"/>
              </w:rPr>
              <w:t>15</w:t>
            </w:r>
          </w:p>
        </w:tc>
        <w:tc>
          <w:tcPr>
            <w:tcW w:w="856" w:type="dxa"/>
            <w:shd w:val="clear" w:color="auto" w:fill="auto"/>
            <w:vAlign w:val="center"/>
          </w:tcPr>
          <w:p w:rsidR="00D55D0E" w:rsidRPr="00171157" w:rsidRDefault="00D55D0E" w:rsidP="00D55D0E">
            <w:pPr>
              <w:jc w:val="center"/>
              <w:rPr>
                <w:sz w:val="22"/>
                <w:szCs w:val="22"/>
              </w:rPr>
            </w:pPr>
            <w:r w:rsidRPr="00171157">
              <w:rPr>
                <w:sz w:val="22"/>
                <w:szCs w:val="22"/>
              </w:rPr>
              <w:t>-</w:t>
            </w:r>
          </w:p>
        </w:tc>
        <w:tc>
          <w:tcPr>
            <w:tcW w:w="737" w:type="dxa"/>
            <w:shd w:val="clear" w:color="auto" w:fill="auto"/>
            <w:vAlign w:val="center"/>
          </w:tcPr>
          <w:p w:rsidR="00D55D0E" w:rsidRPr="00171157" w:rsidRDefault="00D55D0E" w:rsidP="00D55D0E">
            <w:pPr>
              <w:jc w:val="center"/>
              <w:rPr>
                <w:sz w:val="22"/>
                <w:szCs w:val="22"/>
              </w:rPr>
            </w:pPr>
            <w:r w:rsidRPr="00171157">
              <w:rPr>
                <w:sz w:val="22"/>
                <w:szCs w:val="22"/>
              </w:rPr>
              <w:t>25</w:t>
            </w:r>
          </w:p>
        </w:tc>
        <w:tc>
          <w:tcPr>
            <w:tcW w:w="737" w:type="dxa"/>
            <w:shd w:val="clear" w:color="auto" w:fill="auto"/>
            <w:vAlign w:val="center"/>
          </w:tcPr>
          <w:p w:rsidR="00D55D0E" w:rsidRPr="00171157" w:rsidRDefault="00D55D0E" w:rsidP="00D55D0E">
            <w:pPr>
              <w:jc w:val="center"/>
              <w:rPr>
                <w:sz w:val="22"/>
                <w:szCs w:val="22"/>
              </w:rPr>
            </w:pPr>
            <w:r w:rsidRPr="00171157">
              <w:rPr>
                <w:sz w:val="22"/>
                <w:szCs w:val="22"/>
              </w:rPr>
              <w:t>-</w:t>
            </w:r>
          </w:p>
        </w:tc>
        <w:tc>
          <w:tcPr>
            <w:tcW w:w="737" w:type="dxa"/>
            <w:shd w:val="clear" w:color="auto" w:fill="auto"/>
            <w:vAlign w:val="center"/>
          </w:tcPr>
          <w:p w:rsidR="00D55D0E" w:rsidRPr="00171157" w:rsidRDefault="00D55D0E" w:rsidP="00D55D0E">
            <w:pPr>
              <w:jc w:val="center"/>
              <w:rPr>
                <w:sz w:val="22"/>
                <w:szCs w:val="22"/>
              </w:rPr>
            </w:pPr>
            <w:r w:rsidRPr="00171157">
              <w:rPr>
                <w:sz w:val="22"/>
                <w:szCs w:val="22"/>
              </w:rPr>
              <w:t>-</w:t>
            </w:r>
          </w:p>
        </w:tc>
        <w:tc>
          <w:tcPr>
            <w:tcW w:w="886" w:type="dxa"/>
            <w:shd w:val="clear" w:color="auto" w:fill="auto"/>
            <w:vAlign w:val="center"/>
          </w:tcPr>
          <w:p w:rsidR="00D55D0E" w:rsidRPr="00171157" w:rsidRDefault="00D55D0E" w:rsidP="00D55D0E">
            <w:pPr>
              <w:jc w:val="center"/>
              <w:rPr>
                <w:sz w:val="22"/>
                <w:szCs w:val="22"/>
              </w:rPr>
            </w:pPr>
            <w:r w:rsidRPr="00171157">
              <w:rPr>
                <w:sz w:val="22"/>
                <w:szCs w:val="22"/>
              </w:rPr>
              <w:t>-</w:t>
            </w:r>
          </w:p>
        </w:tc>
        <w:tc>
          <w:tcPr>
            <w:tcW w:w="1708" w:type="dxa"/>
            <w:shd w:val="clear" w:color="auto" w:fill="auto"/>
            <w:vAlign w:val="center"/>
          </w:tcPr>
          <w:p w:rsidR="00D55D0E" w:rsidRPr="00171157" w:rsidRDefault="00D55D0E" w:rsidP="00D55D0E">
            <w:pPr>
              <w:jc w:val="center"/>
              <w:rPr>
                <w:sz w:val="22"/>
                <w:szCs w:val="22"/>
              </w:rPr>
            </w:pPr>
            <w:r w:rsidRPr="00171157">
              <w:rPr>
                <w:sz w:val="22"/>
                <w:szCs w:val="22"/>
              </w:rPr>
              <w:t>-</w:t>
            </w:r>
          </w:p>
        </w:tc>
        <w:tc>
          <w:tcPr>
            <w:tcW w:w="1056" w:type="dxa"/>
            <w:tcBorders>
              <w:right w:val="single" w:sz="4" w:space="0" w:color="auto"/>
            </w:tcBorders>
            <w:shd w:val="clear" w:color="auto" w:fill="auto"/>
            <w:vAlign w:val="center"/>
          </w:tcPr>
          <w:p w:rsidR="00D55D0E" w:rsidRPr="00171157" w:rsidRDefault="00D55D0E" w:rsidP="00D55D0E">
            <w:pPr>
              <w:jc w:val="center"/>
              <w:rPr>
                <w:sz w:val="22"/>
                <w:szCs w:val="22"/>
              </w:rPr>
            </w:pPr>
            <w:r w:rsidRPr="00171157">
              <w:rPr>
                <w:sz w:val="22"/>
                <w:szCs w:val="22"/>
              </w:rPr>
              <w:t>-</w:t>
            </w:r>
          </w:p>
        </w:tc>
      </w:tr>
      <w:tr w:rsidR="00D55D0E" w:rsidRPr="00171157" w:rsidTr="00D55D0E">
        <w:trPr>
          <w:jc w:val="center"/>
        </w:trPr>
        <w:tc>
          <w:tcPr>
            <w:tcW w:w="1797" w:type="dxa"/>
            <w:vMerge w:val="restart"/>
            <w:shd w:val="clear" w:color="auto" w:fill="auto"/>
            <w:vAlign w:val="center"/>
          </w:tcPr>
          <w:p w:rsidR="00D55D0E" w:rsidRPr="00171157" w:rsidRDefault="00D55D0E" w:rsidP="00D55D0E">
            <w:pPr>
              <w:rPr>
                <w:sz w:val="22"/>
                <w:szCs w:val="22"/>
              </w:rPr>
            </w:pPr>
            <w:r w:rsidRPr="00171157">
              <w:rPr>
                <w:sz w:val="22"/>
                <w:szCs w:val="22"/>
              </w:rPr>
              <w:t>Брусничная</w:t>
            </w:r>
          </w:p>
        </w:tc>
        <w:tc>
          <w:tcPr>
            <w:tcW w:w="709" w:type="dxa"/>
            <w:shd w:val="clear" w:color="auto" w:fill="auto"/>
            <w:vAlign w:val="center"/>
          </w:tcPr>
          <w:p w:rsidR="00D55D0E" w:rsidRPr="00171157" w:rsidRDefault="00D55D0E" w:rsidP="00D55D0E">
            <w:pPr>
              <w:jc w:val="center"/>
              <w:rPr>
                <w:sz w:val="22"/>
                <w:szCs w:val="22"/>
              </w:rPr>
            </w:pPr>
            <w:r w:rsidRPr="00171157">
              <w:rPr>
                <w:sz w:val="22"/>
                <w:szCs w:val="22"/>
              </w:rPr>
              <w:t>1.0</w:t>
            </w:r>
          </w:p>
        </w:tc>
        <w:tc>
          <w:tcPr>
            <w:tcW w:w="736" w:type="dxa"/>
            <w:shd w:val="clear" w:color="auto" w:fill="auto"/>
            <w:vAlign w:val="center"/>
          </w:tcPr>
          <w:p w:rsidR="00D55D0E" w:rsidRPr="00171157" w:rsidRDefault="00D55D0E" w:rsidP="00D55D0E">
            <w:pPr>
              <w:jc w:val="center"/>
              <w:rPr>
                <w:sz w:val="22"/>
                <w:szCs w:val="22"/>
              </w:rPr>
            </w:pPr>
            <w:r w:rsidRPr="00171157">
              <w:rPr>
                <w:sz w:val="22"/>
                <w:szCs w:val="22"/>
              </w:rPr>
              <w:t>30</w:t>
            </w:r>
          </w:p>
        </w:tc>
        <w:tc>
          <w:tcPr>
            <w:tcW w:w="856" w:type="dxa"/>
            <w:shd w:val="clear" w:color="auto" w:fill="auto"/>
            <w:vAlign w:val="center"/>
          </w:tcPr>
          <w:p w:rsidR="00D55D0E" w:rsidRPr="00171157" w:rsidRDefault="00D55D0E" w:rsidP="00D55D0E">
            <w:pPr>
              <w:jc w:val="center"/>
              <w:rPr>
                <w:sz w:val="22"/>
                <w:szCs w:val="22"/>
              </w:rPr>
            </w:pPr>
            <w:r w:rsidRPr="00171157">
              <w:rPr>
                <w:sz w:val="22"/>
                <w:szCs w:val="22"/>
              </w:rPr>
              <w:t>-</w:t>
            </w:r>
          </w:p>
        </w:tc>
        <w:tc>
          <w:tcPr>
            <w:tcW w:w="737" w:type="dxa"/>
            <w:shd w:val="clear" w:color="auto" w:fill="auto"/>
            <w:vAlign w:val="center"/>
          </w:tcPr>
          <w:p w:rsidR="00D55D0E" w:rsidRPr="00171157" w:rsidRDefault="00D55D0E" w:rsidP="00D55D0E">
            <w:pPr>
              <w:jc w:val="center"/>
              <w:rPr>
                <w:sz w:val="22"/>
                <w:szCs w:val="22"/>
              </w:rPr>
            </w:pPr>
            <w:r w:rsidRPr="00171157">
              <w:rPr>
                <w:sz w:val="22"/>
                <w:szCs w:val="22"/>
              </w:rPr>
              <w:t>40</w:t>
            </w:r>
          </w:p>
        </w:tc>
        <w:tc>
          <w:tcPr>
            <w:tcW w:w="737" w:type="dxa"/>
            <w:shd w:val="clear" w:color="auto" w:fill="auto"/>
            <w:vAlign w:val="center"/>
          </w:tcPr>
          <w:p w:rsidR="00D55D0E" w:rsidRPr="00171157" w:rsidRDefault="00D55D0E" w:rsidP="00D55D0E">
            <w:pPr>
              <w:jc w:val="center"/>
              <w:rPr>
                <w:sz w:val="22"/>
                <w:szCs w:val="22"/>
              </w:rPr>
            </w:pPr>
            <w:r w:rsidRPr="00171157">
              <w:rPr>
                <w:sz w:val="22"/>
                <w:szCs w:val="22"/>
              </w:rPr>
              <w:t>-</w:t>
            </w:r>
          </w:p>
        </w:tc>
        <w:tc>
          <w:tcPr>
            <w:tcW w:w="737" w:type="dxa"/>
            <w:shd w:val="clear" w:color="auto" w:fill="auto"/>
            <w:vAlign w:val="center"/>
          </w:tcPr>
          <w:p w:rsidR="00D55D0E" w:rsidRPr="00171157" w:rsidRDefault="00D55D0E" w:rsidP="00D55D0E">
            <w:pPr>
              <w:jc w:val="center"/>
              <w:rPr>
                <w:sz w:val="22"/>
                <w:szCs w:val="22"/>
              </w:rPr>
            </w:pPr>
            <w:r w:rsidRPr="00171157">
              <w:rPr>
                <w:sz w:val="22"/>
                <w:szCs w:val="22"/>
              </w:rPr>
              <w:t>40</w:t>
            </w:r>
          </w:p>
        </w:tc>
        <w:tc>
          <w:tcPr>
            <w:tcW w:w="886" w:type="dxa"/>
            <w:shd w:val="clear" w:color="auto" w:fill="auto"/>
            <w:vAlign w:val="center"/>
          </w:tcPr>
          <w:p w:rsidR="00D55D0E" w:rsidRPr="00171157" w:rsidRDefault="00D55D0E" w:rsidP="00D55D0E">
            <w:pPr>
              <w:jc w:val="center"/>
              <w:rPr>
                <w:sz w:val="22"/>
                <w:szCs w:val="22"/>
              </w:rPr>
            </w:pPr>
            <w:r w:rsidRPr="00171157">
              <w:rPr>
                <w:sz w:val="22"/>
                <w:szCs w:val="22"/>
              </w:rPr>
              <w:t>-</w:t>
            </w:r>
          </w:p>
        </w:tc>
        <w:tc>
          <w:tcPr>
            <w:tcW w:w="1708" w:type="dxa"/>
            <w:shd w:val="clear" w:color="auto" w:fill="auto"/>
            <w:vAlign w:val="center"/>
          </w:tcPr>
          <w:p w:rsidR="00D55D0E" w:rsidRPr="00171157" w:rsidRDefault="00D55D0E" w:rsidP="00D55D0E">
            <w:pPr>
              <w:jc w:val="center"/>
              <w:rPr>
                <w:sz w:val="22"/>
                <w:szCs w:val="22"/>
              </w:rPr>
            </w:pPr>
            <w:r w:rsidRPr="00171157">
              <w:rPr>
                <w:sz w:val="22"/>
                <w:szCs w:val="22"/>
              </w:rPr>
              <w:t>40</w:t>
            </w:r>
          </w:p>
        </w:tc>
        <w:tc>
          <w:tcPr>
            <w:tcW w:w="1056" w:type="dxa"/>
            <w:tcBorders>
              <w:right w:val="single" w:sz="4" w:space="0" w:color="auto"/>
            </w:tcBorders>
            <w:shd w:val="clear" w:color="auto" w:fill="auto"/>
          </w:tcPr>
          <w:p w:rsidR="00D55D0E" w:rsidRPr="00171157" w:rsidRDefault="00D55D0E" w:rsidP="00D55D0E">
            <w:pPr>
              <w:jc w:val="center"/>
              <w:rPr>
                <w:sz w:val="22"/>
                <w:szCs w:val="22"/>
              </w:rPr>
            </w:pPr>
            <w:r w:rsidRPr="00171157">
              <w:rPr>
                <w:sz w:val="22"/>
                <w:szCs w:val="22"/>
              </w:rPr>
              <w:t>60</w:t>
            </w:r>
          </w:p>
        </w:tc>
      </w:tr>
      <w:tr w:rsidR="00D55D0E" w:rsidRPr="00171157" w:rsidTr="00D55D0E">
        <w:trPr>
          <w:jc w:val="center"/>
        </w:trPr>
        <w:tc>
          <w:tcPr>
            <w:tcW w:w="1797" w:type="dxa"/>
            <w:vMerge/>
            <w:shd w:val="clear" w:color="auto" w:fill="auto"/>
            <w:vAlign w:val="center"/>
          </w:tcPr>
          <w:p w:rsidR="00D55D0E" w:rsidRPr="00171157" w:rsidRDefault="00D55D0E" w:rsidP="00D55D0E">
            <w:pPr>
              <w:rPr>
                <w:sz w:val="22"/>
                <w:szCs w:val="22"/>
              </w:rPr>
            </w:pPr>
          </w:p>
        </w:tc>
        <w:tc>
          <w:tcPr>
            <w:tcW w:w="709" w:type="dxa"/>
            <w:shd w:val="clear" w:color="auto" w:fill="auto"/>
            <w:vAlign w:val="center"/>
          </w:tcPr>
          <w:p w:rsidR="00D55D0E" w:rsidRPr="00171157" w:rsidRDefault="00D55D0E" w:rsidP="00D55D0E">
            <w:pPr>
              <w:jc w:val="center"/>
              <w:rPr>
                <w:sz w:val="22"/>
                <w:szCs w:val="22"/>
              </w:rPr>
            </w:pPr>
            <w:r w:rsidRPr="00171157">
              <w:rPr>
                <w:sz w:val="22"/>
                <w:szCs w:val="22"/>
              </w:rPr>
              <w:t>0.9</w:t>
            </w:r>
          </w:p>
        </w:tc>
        <w:tc>
          <w:tcPr>
            <w:tcW w:w="736" w:type="dxa"/>
            <w:shd w:val="clear" w:color="auto" w:fill="auto"/>
            <w:vAlign w:val="center"/>
          </w:tcPr>
          <w:p w:rsidR="00D55D0E" w:rsidRPr="00171157" w:rsidRDefault="00D55D0E" w:rsidP="00D55D0E">
            <w:pPr>
              <w:jc w:val="center"/>
              <w:rPr>
                <w:sz w:val="22"/>
                <w:szCs w:val="22"/>
              </w:rPr>
            </w:pPr>
            <w:r w:rsidRPr="00171157">
              <w:rPr>
                <w:sz w:val="22"/>
                <w:szCs w:val="22"/>
              </w:rPr>
              <w:t>25</w:t>
            </w:r>
          </w:p>
        </w:tc>
        <w:tc>
          <w:tcPr>
            <w:tcW w:w="856" w:type="dxa"/>
            <w:shd w:val="clear" w:color="auto" w:fill="auto"/>
            <w:vAlign w:val="center"/>
          </w:tcPr>
          <w:p w:rsidR="00D55D0E" w:rsidRPr="00171157" w:rsidRDefault="00D55D0E" w:rsidP="00D55D0E">
            <w:pPr>
              <w:jc w:val="center"/>
              <w:rPr>
                <w:sz w:val="22"/>
                <w:szCs w:val="22"/>
              </w:rPr>
            </w:pPr>
            <w:r w:rsidRPr="00171157">
              <w:rPr>
                <w:sz w:val="22"/>
                <w:szCs w:val="22"/>
              </w:rPr>
              <w:t>-</w:t>
            </w:r>
          </w:p>
        </w:tc>
        <w:tc>
          <w:tcPr>
            <w:tcW w:w="737" w:type="dxa"/>
            <w:shd w:val="clear" w:color="auto" w:fill="auto"/>
            <w:vAlign w:val="center"/>
          </w:tcPr>
          <w:p w:rsidR="00D55D0E" w:rsidRPr="00171157" w:rsidRDefault="00D55D0E" w:rsidP="00D55D0E">
            <w:pPr>
              <w:jc w:val="center"/>
              <w:rPr>
                <w:sz w:val="22"/>
                <w:szCs w:val="22"/>
              </w:rPr>
            </w:pPr>
            <w:r w:rsidRPr="00171157">
              <w:rPr>
                <w:sz w:val="22"/>
                <w:szCs w:val="22"/>
              </w:rPr>
              <w:t>35</w:t>
            </w:r>
          </w:p>
        </w:tc>
        <w:tc>
          <w:tcPr>
            <w:tcW w:w="737" w:type="dxa"/>
            <w:shd w:val="clear" w:color="auto" w:fill="auto"/>
            <w:vAlign w:val="center"/>
          </w:tcPr>
          <w:p w:rsidR="00D55D0E" w:rsidRPr="00171157" w:rsidRDefault="00D55D0E" w:rsidP="00D55D0E">
            <w:pPr>
              <w:jc w:val="center"/>
              <w:rPr>
                <w:sz w:val="22"/>
                <w:szCs w:val="22"/>
              </w:rPr>
            </w:pPr>
            <w:r w:rsidRPr="00171157">
              <w:rPr>
                <w:sz w:val="22"/>
                <w:szCs w:val="22"/>
              </w:rPr>
              <w:t>-</w:t>
            </w:r>
          </w:p>
        </w:tc>
        <w:tc>
          <w:tcPr>
            <w:tcW w:w="737" w:type="dxa"/>
            <w:shd w:val="clear" w:color="auto" w:fill="auto"/>
            <w:vAlign w:val="center"/>
          </w:tcPr>
          <w:p w:rsidR="00D55D0E" w:rsidRPr="00171157" w:rsidRDefault="00D55D0E" w:rsidP="00D55D0E">
            <w:pPr>
              <w:jc w:val="center"/>
              <w:rPr>
                <w:sz w:val="22"/>
                <w:szCs w:val="22"/>
              </w:rPr>
            </w:pPr>
            <w:r w:rsidRPr="00171157">
              <w:rPr>
                <w:sz w:val="22"/>
                <w:szCs w:val="22"/>
              </w:rPr>
              <w:t>35</w:t>
            </w:r>
          </w:p>
        </w:tc>
        <w:tc>
          <w:tcPr>
            <w:tcW w:w="886" w:type="dxa"/>
            <w:shd w:val="clear" w:color="auto" w:fill="auto"/>
            <w:vAlign w:val="center"/>
          </w:tcPr>
          <w:p w:rsidR="00D55D0E" w:rsidRPr="00171157" w:rsidRDefault="00D55D0E" w:rsidP="00D55D0E">
            <w:pPr>
              <w:jc w:val="center"/>
              <w:rPr>
                <w:sz w:val="22"/>
                <w:szCs w:val="22"/>
              </w:rPr>
            </w:pPr>
            <w:r w:rsidRPr="00171157">
              <w:rPr>
                <w:sz w:val="22"/>
                <w:szCs w:val="22"/>
              </w:rPr>
              <w:t>-</w:t>
            </w:r>
          </w:p>
        </w:tc>
        <w:tc>
          <w:tcPr>
            <w:tcW w:w="1708" w:type="dxa"/>
            <w:shd w:val="clear" w:color="auto" w:fill="auto"/>
            <w:vAlign w:val="center"/>
          </w:tcPr>
          <w:p w:rsidR="00D55D0E" w:rsidRPr="00171157" w:rsidRDefault="00D55D0E" w:rsidP="00D55D0E">
            <w:pPr>
              <w:jc w:val="center"/>
              <w:rPr>
                <w:sz w:val="22"/>
                <w:szCs w:val="22"/>
              </w:rPr>
            </w:pPr>
            <w:r w:rsidRPr="00171157">
              <w:rPr>
                <w:sz w:val="22"/>
                <w:szCs w:val="22"/>
              </w:rPr>
              <w:t>35</w:t>
            </w:r>
          </w:p>
        </w:tc>
        <w:tc>
          <w:tcPr>
            <w:tcW w:w="1056" w:type="dxa"/>
            <w:tcBorders>
              <w:right w:val="single" w:sz="4" w:space="0" w:color="auto"/>
            </w:tcBorders>
            <w:shd w:val="clear" w:color="auto" w:fill="auto"/>
          </w:tcPr>
          <w:p w:rsidR="00D55D0E" w:rsidRPr="00171157" w:rsidRDefault="00D55D0E" w:rsidP="00D55D0E">
            <w:pPr>
              <w:jc w:val="center"/>
              <w:rPr>
                <w:sz w:val="22"/>
                <w:szCs w:val="22"/>
              </w:rPr>
            </w:pPr>
            <w:r w:rsidRPr="00171157">
              <w:rPr>
                <w:sz w:val="22"/>
                <w:szCs w:val="22"/>
              </w:rPr>
              <w:t>55</w:t>
            </w:r>
          </w:p>
        </w:tc>
      </w:tr>
      <w:tr w:rsidR="00D55D0E" w:rsidRPr="00171157" w:rsidTr="00D55D0E">
        <w:trPr>
          <w:jc w:val="center"/>
        </w:trPr>
        <w:tc>
          <w:tcPr>
            <w:tcW w:w="1797" w:type="dxa"/>
            <w:vMerge/>
            <w:shd w:val="clear" w:color="auto" w:fill="auto"/>
            <w:vAlign w:val="center"/>
          </w:tcPr>
          <w:p w:rsidR="00D55D0E" w:rsidRPr="00171157" w:rsidRDefault="00D55D0E" w:rsidP="00D55D0E">
            <w:pPr>
              <w:rPr>
                <w:sz w:val="22"/>
                <w:szCs w:val="22"/>
              </w:rPr>
            </w:pPr>
          </w:p>
        </w:tc>
        <w:tc>
          <w:tcPr>
            <w:tcW w:w="709" w:type="dxa"/>
            <w:shd w:val="clear" w:color="auto" w:fill="auto"/>
            <w:vAlign w:val="center"/>
          </w:tcPr>
          <w:p w:rsidR="00D55D0E" w:rsidRPr="00171157" w:rsidRDefault="00D55D0E" w:rsidP="00D55D0E">
            <w:pPr>
              <w:jc w:val="center"/>
              <w:rPr>
                <w:sz w:val="22"/>
                <w:szCs w:val="22"/>
              </w:rPr>
            </w:pPr>
            <w:r w:rsidRPr="00171157">
              <w:rPr>
                <w:sz w:val="22"/>
                <w:szCs w:val="22"/>
              </w:rPr>
              <w:t>0.8</w:t>
            </w:r>
          </w:p>
        </w:tc>
        <w:tc>
          <w:tcPr>
            <w:tcW w:w="736" w:type="dxa"/>
            <w:shd w:val="clear" w:color="auto" w:fill="auto"/>
            <w:vAlign w:val="center"/>
          </w:tcPr>
          <w:p w:rsidR="00D55D0E" w:rsidRPr="00171157" w:rsidRDefault="00D55D0E" w:rsidP="00D55D0E">
            <w:pPr>
              <w:jc w:val="center"/>
              <w:rPr>
                <w:sz w:val="22"/>
                <w:szCs w:val="22"/>
              </w:rPr>
            </w:pPr>
            <w:r w:rsidRPr="00171157">
              <w:rPr>
                <w:sz w:val="22"/>
                <w:szCs w:val="22"/>
              </w:rPr>
              <w:t>25</w:t>
            </w:r>
          </w:p>
        </w:tc>
        <w:tc>
          <w:tcPr>
            <w:tcW w:w="856" w:type="dxa"/>
            <w:shd w:val="clear" w:color="auto" w:fill="auto"/>
            <w:vAlign w:val="center"/>
          </w:tcPr>
          <w:p w:rsidR="00D55D0E" w:rsidRPr="00171157" w:rsidRDefault="00D55D0E" w:rsidP="00D55D0E">
            <w:pPr>
              <w:jc w:val="center"/>
              <w:rPr>
                <w:sz w:val="22"/>
                <w:szCs w:val="22"/>
              </w:rPr>
            </w:pPr>
            <w:r w:rsidRPr="00171157">
              <w:rPr>
                <w:sz w:val="22"/>
                <w:szCs w:val="22"/>
              </w:rPr>
              <w:t>-</w:t>
            </w:r>
          </w:p>
        </w:tc>
        <w:tc>
          <w:tcPr>
            <w:tcW w:w="737" w:type="dxa"/>
            <w:shd w:val="clear" w:color="auto" w:fill="auto"/>
            <w:vAlign w:val="center"/>
          </w:tcPr>
          <w:p w:rsidR="00D55D0E" w:rsidRPr="00171157" w:rsidRDefault="00D55D0E" w:rsidP="00D55D0E">
            <w:pPr>
              <w:jc w:val="center"/>
              <w:rPr>
                <w:sz w:val="22"/>
                <w:szCs w:val="22"/>
              </w:rPr>
            </w:pPr>
            <w:r w:rsidRPr="00171157">
              <w:rPr>
                <w:sz w:val="22"/>
                <w:szCs w:val="22"/>
              </w:rPr>
              <w:t>35</w:t>
            </w:r>
          </w:p>
        </w:tc>
        <w:tc>
          <w:tcPr>
            <w:tcW w:w="737" w:type="dxa"/>
            <w:shd w:val="clear" w:color="auto" w:fill="auto"/>
            <w:vAlign w:val="center"/>
          </w:tcPr>
          <w:p w:rsidR="00D55D0E" w:rsidRPr="00171157" w:rsidRDefault="00D55D0E" w:rsidP="00D55D0E">
            <w:pPr>
              <w:jc w:val="center"/>
              <w:rPr>
                <w:sz w:val="22"/>
                <w:szCs w:val="22"/>
              </w:rPr>
            </w:pPr>
            <w:r w:rsidRPr="00171157">
              <w:rPr>
                <w:sz w:val="22"/>
                <w:szCs w:val="22"/>
              </w:rPr>
              <w:t>-</w:t>
            </w:r>
          </w:p>
        </w:tc>
        <w:tc>
          <w:tcPr>
            <w:tcW w:w="737" w:type="dxa"/>
            <w:shd w:val="clear" w:color="auto" w:fill="auto"/>
            <w:vAlign w:val="center"/>
          </w:tcPr>
          <w:p w:rsidR="00D55D0E" w:rsidRPr="00171157" w:rsidRDefault="00D55D0E" w:rsidP="00D55D0E">
            <w:pPr>
              <w:jc w:val="center"/>
              <w:rPr>
                <w:sz w:val="22"/>
                <w:szCs w:val="22"/>
              </w:rPr>
            </w:pPr>
            <w:r w:rsidRPr="00171157">
              <w:rPr>
                <w:sz w:val="22"/>
                <w:szCs w:val="22"/>
              </w:rPr>
              <w:t>35</w:t>
            </w:r>
          </w:p>
        </w:tc>
        <w:tc>
          <w:tcPr>
            <w:tcW w:w="886" w:type="dxa"/>
            <w:shd w:val="clear" w:color="auto" w:fill="auto"/>
            <w:vAlign w:val="center"/>
          </w:tcPr>
          <w:p w:rsidR="00D55D0E" w:rsidRPr="00171157" w:rsidRDefault="00D55D0E" w:rsidP="00D55D0E">
            <w:pPr>
              <w:jc w:val="center"/>
              <w:rPr>
                <w:sz w:val="22"/>
                <w:szCs w:val="22"/>
              </w:rPr>
            </w:pPr>
            <w:r w:rsidRPr="00171157">
              <w:rPr>
                <w:sz w:val="22"/>
                <w:szCs w:val="22"/>
              </w:rPr>
              <w:t>-</w:t>
            </w:r>
          </w:p>
        </w:tc>
        <w:tc>
          <w:tcPr>
            <w:tcW w:w="1708" w:type="dxa"/>
            <w:shd w:val="clear" w:color="auto" w:fill="auto"/>
            <w:vAlign w:val="center"/>
          </w:tcPr>
          <w:p w:rsidR="00D55D0E" w:rsidRPr="00171157" w:rsidRDefault="00D55D0E" w:rsidP="00D55D0E">
            <w:pPr>
              <w:jc w:val="center"/>
              <w:rPr>
                <w:sz w:val="22"/>
                <w:szCs w:val="22"/>
              </w:rPr>
            </w:pPr>
            <w:r w:rsidRPr="00171157">
              <w:rPr>
                <w:sz w:val="22"/>
                <w:szCs w:val="22"/>
              </w:rPr>
              <w:t>35</w:t>
            </w:r>
          </w:p>
        </w:tc>
        <w:tc>
          <w:tcPr>
            <w:tcW w:w="1056" w:type="dxa"/>
            <w:tcBorders>
              <w:right w:val="single" w:sz="4" w:space="0" w:color="auto"/>
            </w:tcBorders>
            <w:shd w:val="clear" w:color="auto" w:fill="auto"/>
          </w:tcPr>
          <w:p w:rsidR="00D55D0E" w:rsidRPr="00171157" w:rsidRDefault="00D55D0E" w:rsidP="00D55D0E">
            <w:pPr>
              <w:jc w:val="center"/>
              <w:rPr>
                <w:sz w:val="22"/>
                <w:szCs w:val="22"/>
              </w:rPr>
            </w:pPr>
            <w:r w:rsidRPr="00171157">
              <w:rPr>
                <w:sz w:val="22"/>
                <w:szCs w:val="22"/>
              </w:rPr>
              <w:t>50</w:t>
            </w:r>
          </w:p>
        </w:tc>
      </w:tr>
      <w:tr w:rsidR="00D55D0E" w:rsidRPr="00171157" w:rsidTr="00D55D0E">
        <w:trPr>
          <w:jc w:val="center"/>
        </w:trPr>
        <w:tc>
          <w:tcPr>
            <w:tcW w:w="1797" w:type="dxa"/>
            <w:vMerge/>
            <w:shd w:val="clear" w:color="auto" w:fill="auto"/>
            <w:vAlign w:val="center"/>
          </w:tcPr>
          <w:p w:rsidR="00D55D0E" w:rsidRPr="00171157" w:rsidRDefault="00D55D0E" w:rsidP="00D55D0E">
            <w:pPr>
              <w:rPr>
                <w:sz w:val="22"/>
                <w:szCs w:val="22"/>
              </w:rPr>
            </w:pPr>
          </w:p>
        </w:tc>
        <w:tc>
          <w:tcPr>
            <w:tcW w:w="709" w:type="dxa"/>
            <w:shd w:val="clear" w:color="auto" w:fill="auto"/>
            <w:vAlign w:val="center"/>
          </w:tcPr>
          <w:p w:rsidR="00D55D0E" w:rsidRPr="00171157" w:rsidRDefault="00D55D0E" w:rsidP="00D55D0E">
            <w:pPr>
              <w:jc w:val="center"/>
              <w:rPr>
                <w:sz w:val="22"/>
                <w:szCs w:val="22"/>
              </w:rPr>
            </w:pPr>
            <w:r w:rsidRPr="00171157">
              <w:rPr>
                <w:sz w:val="22"/>
                <w:szCs w:val="22"/>
              </w:rPr>
              <w:t>0.7</w:t>
            </w:r>
          </w:p>
        </w:tc>
        <w:tc>
          <w:tcPr>
            <w:tcW w:w="736" w:type="dxa"/>
            <w:shd w:val="clear" w:color="auto" w:fill="auto"/>
            <w:vAlign w:val="center"/>
          </w:tcPr>
          <w:p w:rsidR="00D55D0E" w:rsidRPr="00171157" w:rsidRDefault="00D55D0E" w:rsidP="00D55D0E">
            <w:pPr>
              <w:jc w:val="center"/>
              <w:rPr>
                <w:sz w:val="22"/>
                <w:szCs w:val="22"/>
              </w:rPr>
            </w:pPr>
            <w:r w:rsidRPr="00171157">
              <w:rPr>
                <w:sz w:val="22"/>
                <w:szCs w:val="22"/>
              </w:rPr>
              <w:t>-</w:t>
            </w:r>
          </w:p>
        </w:tc>
        <w:tc>
          <w:tcPr>
            <w:tcW w:w="856" w:type="dxa"/>
            <w:shd w:val="clear" w:color="auto" w:fill="auto"/>
            <w:vAlign w:val="center"/>
          </w:tcPr>
          <w:p w:rsidR="00D55D0E" w:rsidRPr="00171157" w:rsidRDefault="00D55D0E" w:rsidP="00D55D0E">
            <w:pPr>
              <w:jc w:val="center"/>
              <w:rPr>
                <w:sz w:val="22"/>
                <w:szCs w:val="22"/>
              </w:rPr>
            </w:pPr>
            <w:r w:rsidRPr="00171157">
              <w:rPr>
                <w:sz w:val="22"/>
                <w:szCs w:val="22"/>
              </w:rPr>
              <w:t>-</w:t>
            </w:r>
          </w:p>
        </w:tc>
        <w:tc>
          <w:tcPr>
            <w:tcW w:w="737" w:type="dxa"/>
            <w:shd w:val="clear" w:color="auto" w:fill="auto"/>
            <w:vAlign w:val="center"/>
          </w:tcPr>
          <w:p w:rsidR="00D55D0E" w:rsidRPr="00171157" w:rsidRDefault="00D55D0E" w:rsidP="00D55D0E">
            <w:pPr>
              <w:jc w:val="center"/>
              <w:rPr>
                <w:sz w:val="22"/>
                <w:szCs w:val="22"/>
              </w:rPr>
            </w:pPr>
            <w:r w:rsidRPr="00171157">
              <w:rPr>
                <w:sz w:val="22"/>
                <w:szCs w:val="22"/>
              </w:rPr>
              <w:t>30</w:t>
            </w:r>
          </w:p>
        </w:tc>
        <w:tc>
          <w:tcPr>
            <w:tcW w:w="737" w:type="dxa"/>
            <w:shd w:val="clear" w:color="auto" w:fill="auto"/>
            <w:vAlign w:val="center"/>
          </w:tcPr>
          <w:p w:rsidR="00D55D0E" w:rsidRPr="00171157" w:rsidRDefault="00D55D0E" w:rsidP="00D55D0E">
            <w:pPr>
              <w:jc w:val="center"/>
              <w:rPr>
                <w:sz w:val="22"/>
                <w:szCs w:val="22"/>
              </w:rPr>
            </w:pPr>
            <w:r w:rsidRPr="00171157">
              <w:rPr>
                <w:sz w:val="22"/>
                <w:szCs w:val="22"/>
              </w:rPr>
              <w:t>-</w:t>
            </w:r>
          </w:p>
        </w:tc>
        <w:tc>
          <w:tcPr>
            <w:tcW w:w="737" w:type="dxa"/>
            <w:shd w:val="clear" w:color="auto" w:fill="auto"/>
            <w:vAlign w:val="center"/>
          </w:tcPr>
          <w:p w:rsidR="00D55D0E" w:rsidRPr="00171157" w:rsidRDefault="00D55D0E" w:rsidP="00D55D0E">
            <w:pPr>
              <w:jc w:val="center"/>
              <w:rPr>
                <w:sz w:val="22"/>
                <w:szCs w:val="22"/>
              </w:rPr>
            </w:pPr>
            <w:r w:rsidRPr="00171157">
              <w:rPr>
                <w:sz w:val="22"/>
                <w:szCs w:val="22"/>
              </w:rPr>
              <w:t>30</w:t>
            </w:r>
          </w:p>
        </w:tc>
        <w:tc>
          <w:tcPr>
            <w:tcW w:w="886" w:type="dxa"/>
            <w:shd w:val="clear" w:color="auto" w:fill="auto"/>
            <w:vAlign w:val="center"/>
          </w:tcPr>
          <w:p w:rsidR="00D55D0E" w:rsidRPr="00171157" w:rsidRDefault="00D55D0E" w:rsidP="00D55D0E">
            <w:pPr>
              <w:jc w:val="center"/>
              <w:rPr>
                <w:sz w:val="22"/>
                <w:szCs w:val="22"/>
              </w:rPr>
            </w:pPr>
            <w:r w:rsidRPr="00171157">
              <w:rPr>
                <w:sz w:val="22"/>
                <w:szCs w:val="22"/>
              </w:rPr>
              <w:t>-</w:t>
            </w:r>
          </w:p>
        </w:tc>
        <w:tc>
          <w:tcPr>
            <w:tcW w:w="1708" w:type="dxa"/>
            <w:shd w:val="clear" w:color="auto" w:fill="auto"/>
            <w:vAlign w:val="center"/>
          </w:tcPr>
          <w:p w:rsidR="00D55D0E" w:rsidRPr="00171157" w:rsidRDefault="00D55D0E" w:rsidP="00D55D0E">
            <w:pPr>
              <w:jc w:val="center"/>
              <w:rPr>
                <w:sz w:val="22"/>
                <w:szCs w:val="22"/>
              </w:rPr>
            </w:pPr>
            <w:r w:rsidRPr="00171157">
              <w:rPr>
                <w:sz w:val="22"/>
                <w:szCs w:val="22"/>
              </w:rPr>
              <w:t>30</w:t>
            </w:r>
          </w:p>
        </w:tc>
        <w:tc>
          <w:tcPr>
            <w:tcW w:w="1056" w:type="dxa"/>
            <w:tcBorders>
              <w:right w:val="single" w:sz="4" w:space="0" w:color="auto"/>
            </w:tcBorders>
            <w:shd w:val="clear" w:color="auto" w:fill="auto"/>
          </w:tcPr>
          <w:p w:rsidR="00D55D0E" w:rsidRPr="00171157" w:rsidRDefault="00D55D0E" w:rsidP="00D55D0E">
            <w:pPr>
              <w:jc w:val="center"/>
              <w:rPr>
                <w:sz w:val="22"/>
                <w:szCs w:val="22"/>
              </w:rPr>
            </w:pPr>
            <w:r w:rsidRPr="00171157">
              <w:rPr>
                <w:sz w:val="22"/>
                <w:szCs w:val="22"/>
              </w:rPr>
              <w:t>40</w:t>
            </w:r>
          </w:p>
        </w:tc>
      </w:tr>
      <w:tr w:rsidR="00D55D0E" w:rsidRPr="00171157" w:rsidTr="00D55D0E">
        <w:trPr>
          <w:jc w:val="center"/>
        </w:trPr>
        <w:tc>
          <w:tcPr>
            <w:tcW w:w="1797" w:type="dxa"/>
            <w:vMerge/>
            <w:shd w:val="clear" w:color="auto" w:fill="auto"/>
            <w:vAlign w:val="center"/>
          </w:tcPr>
          <w:p w:rsidR="00D55D0E" w:rsidRPr="00171157" w:rsidRDefault="00D55D0E" w:rsidP="00D55D0E">
            <w:pPr>
              <w:rPr>
                <w:sz w:val="22"/>
                <w:szCs w:val="22"/>
              </w:rPr>
            </w:pPr>
          </w:p>
        </w:tc>
        <w:tc>
          <w:tcPr>
            <w:tcW w:w="709" w:type="dxa"/>
            <w:shd w:val="clear" w:color="auto" w:fill="auto"/>
            <w:vAlign w:val="center"/>
          </w:tcPr>
          <w:p w:rsidR="00D55D0E" w:rsidRPr="00171157" w:rsidRDefault="00D55D0E" w:rsidP="00D55D0E">
            <w:pPr>
              <w:jc w:val="center"/>
              <w:rPr>
                <w:sz w:val="22"/>
                <w:szCs w:val="22"/>
              </w:rPr>
            </w:pPr>
            <w:r w:rsidRPr="00171157">
              <w:rPr>
                <w:sz w:val="22"/>
                <w:szCs w:val="22"/>
              </w:rPr>
              <w:t>0.6</w:t>
            </w:r>
          </w:p>
        </w:tc>
        <w:tc>
          <w:tcPr>
            <w:tcW w:w="736" w:type="dxa"/>
            <w:shd w:val="clear" w:color="auto" w:fill="auto"/>
            <w:vAlign w:val="center"/>
          </w:tcPr>
          <w:p w:rsidR="00D55D0E" w:rsidRPr="00171157" w:rsidRDefault="00D55D0E" w:rsidP="00D55D0E">
            <w:pPr>
              <w:jc w:val="center"/>
              <w:rPr>
                <w:sz w:val="22"/>
                <w:szCs w:val="22"/>
              </w:rPr>
            </w:pPr>
            <w:r w:rsidRPr="00171157">
              <w:rPr>
                <w:sz w:val="22"/>
                <w:szCs w:val="22"/>
              </w:rPr>
              <w:t>-</w:t>
            </w:r>
          </w:p>
        </w:tc>
        <w:tc>
          <w:tcPr>
            <w:tcW w:w="856" w:type="dxa"/>
            <w:shd w:val="clear" w:color="auto" w:fill="auto"/>
            <w:vAlign w:val="center"/>
          </w:tcPr>
          <w:p w:rsidR="00D55D0E" w:rsidRPr="00171157" w:rsidRDefault="00D55D0E" w:rsidP="00D55D0E">
            <w:pPr>
              <w:jc w:val="center"/>
              <w:rPr>
                <w:sz w:val="22"/>
                <w:szCs w:val="22"/>
              </w:rPr>
            </w:pPr>
            <w:r w:rsidRPr="00171157">
              <w:rPr>
                <w:sz w:val="22"/>
                <w:szCs w:val="22"/>
              </w:rPr>
              <w:t>-</w:t>
            </w:r>
          </w:p>
        </w:tc>
        <w:tc>
          <w:tcPr>
            <w:tcW w:w="737" w:type="dxa"/>
            <w:shd w:val="clear" w:color="auto" w:fill="auto"/>
            <w:vAlign w:val="center"/>
          </w:tcPr>
          <w:p w:rsidR="00D55D0E" w:rsidRPr="00171157" w:rsidRDefault="00D55D0E" w:rsidP="00D55D0E">
            <w:pPr>
              <w:jc w:val="center"/>
              <w:rPr>
                <w:sz w:val="22"/>
                <w:szCs w:val="22"/>
              </w:rPr>
            </w:pPr>
            <w:r w:rsidRPr="00171157">
              <w:rPr>
                <w:sz w:val="22"/>
                <w:szCs w:val="22"/>
              </w:rPr>
              <w:t>-</w:t>
            </w:r>
          </w:p>
        </w:tc>
        <w:tc>
          <w:tcPr>
            <w:tcW w:w="737" w:type="dxa"/>
            <w:shd w:val="clear" w:color="auto" w:fill="auto"/>
            <w:vAlign w:val="center"/>
          </w:tcPr>
          <w:p w:rsidR="00D55D0E" w:rsidRPr="00171157" w:rsidRDefault="00D55D0E" w:rsidP="00D55D0E">
            <w:pPr>
              <w:jc w:val="center"/>
              <w:rPr>
                <w:sz w:val="22"/>
                <w:szCs w:val="22"/>
              </w:rPr>
            </w:pPr>
            <w:r w:rsidRPr="00171157">
              <w:rPr>
                <w:sz w:val="22"/>
                <w:szCs w:val="22"/>
              </w:rPr>
              <w:t>-</w:t>
            </w:r>
          </w:p>
        </w:tc>
        <w:tc>
          <w:tcPr>
            <w:tcW w:w="737" w:type="dxa"/>
            <w:shd w:val="clear" w:color="auto" w:fill="auto"/>
            <w:vAlign w:val="center"/>
          </w:tcPr>
          <w:p w:rsidR="00D55D0E" w:rsidRPr="00171157" w:rsidRDefault="00D55D0E" w:rsidP="00D55D0E">
            <w:pPr>
              <w:jc w:val="center"/>
              <w:rPr>
                <w:sz w:val="22"/>
                <w:szCs w:val="22"/>
              </w:rPr>
            </w:pPr>
            <w:r w:rsidRPr="00171157">
              <w:rPr>
                <w:sz w:val="22"/>
                <w:szCs w:val="22"/>
              </w:rPr>
              <w:t>-</w:t>
            </w:r>
          </w:p>
        </w:tc>
        <w:tc>
          <w:tcPr>
            <w:tcW w:w="886" w:type="dxa"/>
            <w:shd w:val="clear" w:color="auto" w:fill="auto"/>
            <w:vAlign w:val="center"/>
          </w:tcPr>
          <w:p w:rsidR="00D55D0E" w:rsidRPr="00171157" w:rsidRDefault="00D55D0E" w:rsidP="00D55D0E">
            <w:pPr>
              <w:jc w:val="center"/>
              <w:rPr>
                <w:sz w:val="22"/>
                <w:szCs w:val="22"/>
              </w:rPr>
            </w:pPr>
            <w:r w:rsidRPr="00171157">
              <w:rPr>
                <w:sz w:val="22"/>
                <w:szCs w:val="22"/>
              </w:rPr>
              <w:t>-</w:t>
            </w:r>
          </w:p>
        </w:tc>
        <w:tc>
          <w:tcPr>
            <w:tcW w:w="1708" w:type="dxa"/>
            <w:shd w:val="clear" w:color="auto" w:fill="auto"/>
            <w:vAlign w:val="center"/>
          </w:tcPr>
          <w:p w:rsidR="00D55D0E" w:rsidRPr="00171157" w:rsidRDefault="00D55D0E" w:rsidP="00D55D0E">
            <w:pPr>
              <w:jc w:val="center"/>
              <w:rPr>
                <w:sz w:val="22"/>
                <w:szCs w:val="22"/>
              </w:rPr>
            </w:pPr>
            <w:r w:rsidRPr="00171157">
              <w:rPr>
                <w:sz w:val="22"/>
                <w:szCs w:val="22"/>
              </w:rPr>
              <w:t>30</w:t>
            </w:r>
          </w:p>
        </w:tc>
        <w:tc>
          <w:tcPr>
            <w:tcW w:w="1056" w:type="dxa"/>
            <w:tcBorders>
              <w:right w:val="single" w:sz="4" w:space="0" w:color="auto"/>
            </w:tcBorders>
            <w:shd w:val="clear" w:color="auto" w:fill="auto"/>
          </w:tcPr>
          <w:p w:rsidR="00D55D0E" w:rsidRPr="00171157" w:rsidRDefault="00D55D0E" w:rsidP="00D55D0E">
            <w:pPr>
              <w:jc w:val="center"/>
              <w:rPr>
                <w:sz w:val="22"/>
                <w:szCs w:val="22"/>
              </w:rPr>
            </w:pPr>
            <w:r w:rsidRPr="00171157">
              <w:rPr>
                <w:sz w:val="22"/>
                <w:szCs w:val="22"/>
              </w:rPr>
              <w:t>30</w:t>
            </w:r>
          </w:p>
        </w:tc>
      </w:tr>
      <w:tr w:rsidR="00D55D0E" w:rsidRPr="00171157" w:rsidTr="00D55D0E">
        <w:trPr>
          <w:jc w:val="center"/>
        </w:trPr>
        <w:tc>
          <w:tcPr>
            <w:tcW w:w="1797" w:type="dxa"/>
            <w:vMerge w:val="restart"/>
            <w:shd w:val="clear" w:color="auto" w:fill="auto"/>
            <w:vAlign w:val="center"/>
          </w:tcPr>
          <w:p w:rsidR="00D55D0E" w:rsidRPr="00171157" w:rsidRDefault="00D55D0E" w:rsidP="00D55D0E">
            <w:pPr>
              <w:rPr>
                <w:sz w:val="22"/>
                <w:szCs w:val="22"/>
              </w:rPr>
            </w:pPr>
            <w:r w:rsidRPr="00171157">
              <w:rPr>
                <w:sz w:val="22"/>
                <w:szCs w:val="22"/>
              </w:rPr>
              <w:t>Кисличная</w:t>
            </w:r>
          </w:p>
        </w:tc>
        <w:tc>
          <w:tcPr>
            <w:tcW w:w="709" w:type="dxa"/>
            <w:shd w:val="clear" w:color="auto" w:fill="auto"/>
            <w:vAlign w:val="center"/>
          </w:tcPr>
          <w:p w:rsidR="00D55D0E" w:rsidRPr="00171157" w:rsidRDefault="00D55D0E" w:rsidP="00D55D0E">
            <w:pPr>
              <w:jc w:val="center"/>
              <w:rPr>
                <w:sz w:val="22"/>
                <w:szCs w:val="22"/>
              </w:rPr>
            </w:pPr>
            <w:r w:rsidRPr="00171157">
              <w:rPr>
                <w:sz w:val="22"/>
                <w:szCs w:val="22"/>
              </w:rPr>
              <w:t>1.0</w:t>
            </w:r>
          </w:p>
        </w:tc>
        <w:tc>
          <w:tcPr>
            <w:tcW w:w="736" w:type="dxa"/>
            <w:shd w:val="clear" w:color="auto" w:fill="auto"/>
            <w:vAlign w:val="center"/>
          </w:tcPr>
          <w:p w:rsidR="00D55D0E" w:rsidRPr="00171157" w:rsidRDefault="00D55D0E" w:rsidP="00D55D0E">
            <w:pPr>
              <w:jc w:val="center"/>
              <w:rPr>
                <w:sz w:val="22"/>
                <w:szCs w:val="22"/>
              </w:rPr>
            </w:pPr>
            <w:r w:rsidRPr="00171157">
              <w:rPr>
                <w:sz w:val="22"/>
                <w:szCs w:val="22"/>
              </w:rPr>
              <w:t>40</w:t>
            </w:r>
          </w:p>
        </w:tc>
        <w:tc>
          <w:tcPr>
            <w:tcW w:w="856" w:type="dxa"/>
            <w:shd w:val="clear" w:color="auto" w:fill="auto"/>
            <w:vAlign w:val="center"/>
          </w:tcPr>
          <w:p w:rsidR="00D55D0E" w:rsidRPr="00171157" w:rsidRDefault="00D55D0E" w:rsidP="00D55D0E">
            <w:pPr>
              <w:jc w:val="center"/>
              <w:rPr>
                <w:sz w:val="22"/>
                <w:szCs w:val="22"/>
              </w:rPr>
            </w:pPr>
            <w:r w:rsidRPr="00171157">
              <w:rPr>
                <w:sz w:val="22"/>
                <w:szCs w:val="22"/>
              </w:rPr>
              <w:t>30</w:t>
            </w:r>
          </w:p>
        </w:tc>
        <w:tc>
          <w:tcPr>
            <w:tcW w:w="737" w:type="dxa"/>
            <w:shd w:val="clear" w:color="auto" w:fill="auto"/>
            <w:vAlign w:val="center"/>
          </w:tcPr>
          <w:p w:rsidR="00D55D0E" w:rsidRPr="00171157" w:rsidRDefault="00D55D0E" w:rsidP="00D55D0E">
            <w:pPr>
              <w:jc w:val="center"/>
              <w:rPr>
                <w:sz w:val="22"/>
                <w:szCs w:val="22"/>
              </w:rPr>
            </w:pPr>
            <w:r w:rsidRPr="00171157">
              <w:rPr>
                <w:sz w:val="22"/>
                <w:szCs w:val="22"/>
              </w:rPr>
              <w:t>40</w:t>
            </w:r>
          </w:p>
        </w:tc>
        <w:tc>
          <w:tcPr>
            <w:tcW w:w="737" w:type="dxa"/>
            <w:shd w:val="clear" w:color="auto" w:fill="auto"/>
            <w:vAlign w:val="center"/>
          </w:tcPr>
          <w:p w:rsidR="00D55D0E" w:rsidRPr="00171157" w:rsidRDefault="00D55D0E" w:rsidP="00D55D0E">
            <w:pPr>
              <w:jc w:val="center"/>
              <w:rPr>
                <w:sz w:val="22"/>
                <w:szCs w:val="22"/>
              </w:rPr>
            </w:pPr>
            <w:r w:rsidRPr="00171157">
              <w:rPr>
                <w:sz w:val="22"/>
                <w:szCs w:val="22"/>
              </w:rPr>
              <w:t>50</w:t>
            </w:r>
          </w:p>
        </w:tc>
        <w:tc>
          <w:tcPr>
            <w:tcW w:w="737" w:type="dxa"/>
            <w:shd w:val="clear" w:color="auto" w:fill="auto"/>
            <w:vAlign w:val="center"/>
          </w:tcPr>
          <w:p w:rsidR="00D55D0E" w:rsidRPr="00171157" w:rsidRDefault="00D55D0E" w:rsidP="00D55D0E">
            <w:pPr>
              <w:jc w:val="center"/>
              <w:rPr>
                <w:sz w:val="22"/>
                <w:szCs w:val="22"/>
              </w:rPr>
            </w:pPr>
            <w:r w:rsidRPr="00171157">
              <w:rPr>
                <w:sz w:val="22"/>
                <w:szCs w:val="22"/>
              </w:rPr>
              <w:t>50</w:t>
            </w:r>
          </w:p>
        </w:tc>
        <w:tc>
          <w:tcPr>
            <w:tcW w:w="886" w:type="dxa"/>
            <w:shd w:val="clear" w:color="auto" w:fill="auto"/>
            <w:vAlign w:val="center"/>
          </w:tcPr>
          <w:p w:rsidR="00D55D0E" w:rsidRPr="00171157" w:rsidRDefault="00D55D0E" w:rsidP="00D55D0E">
            <w:pPr>
              <w:jc w:val="center"/>
              <w:rPr>
                <w:sz w:val="22"/>
                <w:szCs w:val="22"/>
              </w:rPr>
            </w:pPr>
            <w:r w:rsidRPr="00171157">
              <w:rPr>
                <w:sz w:val="22"/>
                <w:szCs w:val="22"/>
              </w:rPr>
              <w:t>60</w:t>
            </w:r>
          </w:p>
        </w:tc>
        <w:tc>
          <w:tcPr>
            <w:tcW w:w="1708" w:type="dxa"/>
            <w:shd w:val="clear" w:color="auto" w:fill="auto"/>
            <w:vAlign w:val="center"/>
          </w:tcPr>
          <w:p w:rsidR="00D55D0E" w:rsidRPr="00171157" w:rsidRDefault="00D55D0E" w:rsidP="00D55D0E">
            <w:pPr>
              <w:jc w:val="center"/>
              <w:rPr>
                <w:sz w:val="22"/>
                <w:szCs w:val="22"/>
              </w:rPr>
            </w:pPr>
            <w:r w:rsidRPr="00171157">
              <w:rPr>
                <w:sz w:val="22"/>
                <w:szCs w:val="22"/>
              </w:rPr>
              <w:t>50</w:t>
            </w:r>
          </w:p>
        </w:tc>
        <w:tc>
          <w:tcPr>
            <w:tcW w:w="1056" w:type="dxa"/>
            <w:tcBorders>
              <w:right w:val="single" w:sz="4" w:space="0" w:color="auto"/>
            </w:tcBorders>
            <w:shd w:val="clear" w:color="auto" w:fill="auto"/>
          </w:tcPr>
          <w:p w:rsidR="00D55D0E" w:rsidRPr="00171157" w:rsidRDefault="00D55D0E" w:rsidP="00D55D0E">
            <w:pPr>
              <w:jc w:val="center"/>
              <w:rPr>
                <w:sz w:val="22"/>
                <w:szCs w:val="22"/>
              </w:rPr>
            </w:pPr>
            <w:r w:rsidRPr="00171157">
              <w:rPr>
                <w:sz w:val="22"/>
                <w:szCs w:val="22"/>
              </w:rPr>
              <w:t>60</w:t>
            </w:r>
          </w:p>
        </w:tc>
      </w:tr>
      <w:tr w:rsidR="00D55D0E" w:rsidRPr="00171157" w:rsidTr="00D55D0E">
        <w:trPr>
          <w:jc w:val="center"/>
        </w:trPr>
        <w:tc>
          <w:tcPr>
            <w:tcW w:w="1797" w:type="dxa"/>
            <w:vMerge/>
            <w:shd w:val="clear" w:color="auto" w:fill="auto"/>
            <w:vAlign w:val="center"/>
          </w:tcPr>
          <w:p w:rsidR="00D55D0E" w:rsidRPr="00171157" w:rsidRDefault="00D55D0E" w:rsidP="00D55D0E">
            <w:pPr>
              <w:rPr>
                <w:sz w:val="22"/>
                <w:szCs w:val="22"/>
              </w:rPr>
            </w:pPr>
          </w:p>
        </w:tc>
        <w:tc>
          <w:tcPr>
            <w:tcW w:w="709" w:type="dxa"/>
            <w:shd w:val="clear" w:color="auto" w:fill="auto"/>
            <w:vAlign w:val="center"/>
          </w:tcPr>
          <w:p w:rsidR="00D55D0E" w:rsidRPr="00171157" w:rsidRDefault="00D55D0E" w:rsidP="00D55D0E">
            <w:pPr>
              <w:jc w:val="center"/>
              <w:rPr>
                <w:sz w:val="22"/>
                <w:szCs w:val="22"/>
              </w:rPr>
            </w:pPr>
            <w:r w:rsidRPr="00171157">
              <w:rPr>
                <w:sz w:val="22"/>
                <w:szCs w:val="22"/>
              </w:rPr>
              <w:t>0.9</w:t>
            </w:r>
          </w:p>
        </w:tc>
        <w:tc>
          <w:tcPr>
            <w:tcW w:w="736" w:type="dxa"/>
            <w:shd w:val="clear" w:color="auto" w:fill="auto"/>
            <w:vAlign w:val="center"/>
          </w:tcPr>
          <w:p w:rsidR="00D55D0E" w:rsidRPr="00171157" w:rsidRDefault="00D55D0E" w:rsidP="00D55D0E">
            <w:pPr>
              <w:jc w:val="center"/>
              <w:rPr>
                <w:sz w:val="22"/>
                <w:szCs w:val="22"/>
              </w:rPr>
            </w:pPr>
            <w:r w:rsidRPr="00171157">
              <w:rPr>
                <w:sz w:val="22"/>
                <w:szCs w:val="22"/>
              </w:rPr>
              <w:t>35</w:t>
            </w:r>
          </w:p>
        </w:tc>
        <w:tc>
          <w:tcPr>
            <w:tcW w:w="856" w:type="dxa"/>
            <w:shd w:val="clear" w:color="auto" w:fill="auto"/>
            <w:vAlign w:val="center"/>
          </w:tcPr>
          <w:p w:rsidR="00D55D0E" w:rsidRPr="00171157" w:rsidRDefault="00D55D0E" w:rsidP="00D55D0E">
            <w:pPr>
              <w:jc w:val="center"/>
              <w:rPr>
                <w:sz w:val="22"/>
                <w:szCs w:val="22"/>
              </w:rPr>
            </w:pPr>
            <w:r w:rsidRPr="00171157">
              <w:rPr>
                <w:sz w:val="22"/>
                <w:szCs w:val="22"/>
              </w:rPr>
              <w:t>25</w:t>
            </w:r>
          </w:p>
        </w:tc>
        <w:tc>
          <w:tcPr>
            <w:tcW w:w="737" w:type="dxa"/>
            <w:shd w:val="clear" w:color="auto" w:fill="auto"/>
            <w:vAlign w:val="center"/>
          </w:tcPr>
          <w:p w:rsidR="00D55D0E" w:rsidRPr="00171157" w:rsidRDefault="00D55D0E" w:rsidP="00D55D0E">
            <w:pPr>
              <w:jc w:val="center"/>
              <w:rPr>
                <w:sz w:val="22"/>
                <w:szCs w:val="22"/>
              </w:rPr>
            </w:pPr>
            <w:r w:rsidRPr="00171157">
              <w:rPr>
                <w:sz w:val="22"/>
                <w:szCs w:val="22"/>
              </w:rPr>
              <w:t>35</w:t>
            </w:r>
          </w:p>
        </w:tc>
        <w:tc>
          <w:tcPr>
            <w:tcW w:w="737" w:type="dxa"/>
            <w:shd w:val="clear" w:color="auto" w:fill="auto"/>
            <w:vAlign w:val="center"/>
          </w:tcPr>
          <w:p w:rsidR="00D55D0E" w:rsidRPr="00171157" w:rsidRDefault="00D55D0E" w:rsidP="00D55D0E">
            <w:pPr>
              <w:jc w:val="center"/>
              <w:rPr>
                <w:sz w:val="22"/>
                <w:szCs w:val="22"/>
              </w:rPr>
            </w:pPr>
            <w:r w:rsidRPr="00171157">
              <w:rPr>
                <w:sz w:val="22"/>
                <w:szCs w:val="22"/>
              </w:rPr>
              <w:t>40</w:t>
            </w:r>
          </w:p>
        </w:tc>
        <w:tc>
          <w:tcPr>
            <w:tcW w:w="737" w:type="dxa"/>
            <w:shd w:val="clear" w:color="auto" w:fill="auto"/>
            <w:vAlign w:val="center"/>
          </w:tcPr>
          <w:p w:rsidR="00D55D0E" w:rsidRPr="00171157" w:rsidRDefault="00D55D0E" w:rsidP="00D55D0E">
            <w:pPr>
              <w:jc w:val="center"/>
              <w:rPr>
                <w:sz w:val="22"/>
                <w:szCs w:val="22"/>
              </w:rPr>
            </w:pPr>
            <w:r w:rsidRPr="00171157">
              <w:rPr>
                <w:sz w:val="22"/>
                <w:szCs w:val="22"/>
              </w:rPr>
              <w:t>45</w:t>
            </w:r>
          </w:p>
        </w:tc>
        <w:tc>
          <w:tcPr>
            <w:tcW w:w="886" w:type="dxa"/>
            <w:shd w:val="clear" w:color="auto" w:fill="auto"/>
            <w:vAlign w:val="center"/>
          </w:tcPr>
          <w:p w:rsidR="00D55D0E" w:rsidRPr="00171157" w:rsidRDefault="00D55D0E" w:rsidP="00D55D0E">
            <w:pPr>
              <w:jc w:val="center"/>
              <w:rPr>
                <w:sz w:val="22"/>
                <w:szCs w:val="22"/>
              </w:rPr>
            </w:pPr>
            <w:r w:rsidRPr="00171157">
              <w:rPr>
                <w:sz w:val="22"/>
                <w:szCs w:val="22"/>
              </w:rPr>
              <w:t>55</w:t>
            </w:r>
          </w:p>
        </w:tc>
        <w:tc>
          <w:tcPr>
            <w:tcW w:w="1708" w:type="dxa"/>
            <w:shd w:val="clear" w:color="auto" w:fill="auto"/>
            <w:vAlign w:val="center"/>
          </w:tcPr>
          <w:p w:rsidR="00D55D0E" w:rsidRPr="00171157" w:rsidRDefault="00D55D0E" w:rsidP="00D55D0E">
            <w:pPr>
              <w:jc w:val="center"/>
              <w:rPr>
                <w:sz w:val="22"/>
                <w:szCs w:val="22"/>
              </w:rPr>
            </w:pPr>
            <w:r w:rsidRPr="00171157">
              <w:rPr>
                <w:sz w:val="22"/>
                <w:szCs w:val="22"/>
              </w:rPr>
              <w:t>45</w:t>
            </w:r>
          </w:p>
        </w:tc>
        <w:tc>
          <w:tcPr>
            <w:tcW w:w="1056" w:type="dxa"/>
            <w:tcBorders>
              <w:right w:val="single" w:sz="4" w:space="0" w:color="auto"/>
            </w:tcBorders>
            <w:shd w:val="clear" w:color="auto" w:fill="auto"/>
          </w:tcPr>
          <w:p w:rsidR="00D55D0E" w:rsidRPr="00171157" w:rsidRDefault="00D55D0E" w:rsidP="00D55D0E">
            <w:pPr>
              <w:jc w:val="center"/>
              <w:rPr>
                <w:sz w:val="22"/>
                <w:szCs w:val="22"/>
              </w:rPr>
            </w:pPr>
            <w:r w:rsidRPr="00171157">
              <w:rPr>
                <w:sz w:val="22"/>
                <w:szCs w:val="22"/>
              </w:rPr>
              <w:t>55</w:t>
            </w:r>
          </w:p>
        </w:tc>
      </w:tr>
      <w:tr w:rsidR="00D55D0E" w:rsidRPr="00171157" w:rsidTr="00D55D0E">
        <w:trPr>
          <w:jc w:val="center"/>
        </w:trPr>
        <w:tc>
          <w:tcPr>
            <w:tcW w:w="1797" w:type="dxa"/>
            <w:vMerge/>
            <w:shd w:val="clear" w:color="auto" w:fill="auto"/>
            <w:vAlign w:val="center"/>
          </w:tcPr>
          <w:p w:rsidR="00D55D0E" w:rsidRPr="00171157" w:rsidRDefault="00D55D0E" w:rsidP="00D55D0E">
            <w:pPr>
              <w:rPr>
                <w:sz w:val="22"/>
                <w:szCs w:val="22"/>
              </w:rPr>
            </w:pPr>
          </w:p>
        </w:tc>
        <w:tc>
          <w:tcPr>
            <w:tcW w:w="709" w:type="dxa"/>
            <w:shd w:val="clear" w:color="auto" w:fill="auto"/>
            <w:vAlign w:val="center"/>
          </w:tcPr>
          <w:p w:rsidR="00D55D0E" w:rsidRPr="00171157" w:rsidRDefault="00D55D0E" w:rsidP="00D55D0E">
            <w:pPr>
              <w:jc w:val="center"/>
              <w:rPr>
                <w:sz w:val="22"/>
                <w:szCs w:val="22"/>
              </w:rPr>
            </w:pPr>
            <w:r w:rsidRPr="00171157">
              <w:rPr>
                <w:sz w:val="22"/>
                <w:szCs w:val="22"/>
              </w:rPr>
              <w:t>0.8</w:t>
            </w:r>
          </w:p>
        </w:tc>
        <w:tc>
          <w:tcPr>
            <w:tcW w:w="736" w:type="dxa"/>
            <w:shd w:val="clear" w:color="auto" w:fill="auto"/>
            <w:vAlign w:val="center"/>
          </w:tcPr>
          <w:p w:rsidR="00D55D0E" w:rsidRPr="00171157" w:rsidRDefault="00D55D0E" w:rsidP="00D55D0E">
            <w:pPr>
              <w:jc w:val="center"/>
              <w:rPr>
                <w:sz w:val="22"/>
                <w:szCs w:val="22"/>
              </w:rPr>
            </w:pPr>
            <w:r w:rsidRPr="00171157">
              <w:rPr>
                <w:sz w:val="22"/>
                <w:szCs w:val="22"/>
              </w:rPr>
              <w:t>25</w:t>
            </w:r>
          </w:p>
        </w:tc>
        <w:tc>
          <w:tcPr>
            <w:tcW w:w="856" w:type="dxa"/>
            <w:shd w:val="clear" w:color="auto" w:fill="auto"/>
            <w:vAlign w:val="center"/>
          </w:tcPr>
          <w:p w:rsidR="00D55D0E" w:rsidRPr="00171157" w:rsidRDefault="00D55D0E" w:rsidP="00D55D0E">
            <w:pPr>
              <w:jc w:val="center"/>
              <w:rPr>
                <w:sz w:val="22"/>
                <w:szCs w:val="22"/>
              </w:rPr>
            </w:pPr>
            <w:r w:rsidRPr="00171157">
              <w:rPr>
                <w:sz w:val="22"/>
                <w:szCs w:val="22"/>
              </w:rPr>
              <w:t>20</w:t>
            </w:r>
          </w:p>
        </w:tc>
        <w:tc>
          <w:tcPr>
            <w:tcW w:w="737" w:type="dxa"/>
            <w:shd w:val="clear" w:color="auto" w:fill="auto"/>
            <w:vAlign w:val="center"/>
          </w:tcPr>
          <w:p w:rsidR="00D55D0E" w:rsidRPr="00171157" w:rsidRDefault="00D55D0E" w:rsidP="00D55D0E">
            <w:pPr>
              <w:jc w:val="center"/>
              <w:rPr>
                <w:sz w:val="22"/>
                <w:szCs w:val="22"/>
              </w:rPr>
            </w:pPr>
            <w:r w:rsidRPr="00171157">
              <w:rPr>
                <w:sz w:val="22"/>
                <w:szCs w:val="22"/>
              </w:rPr>
              <w:t>35</w:t>
            </w:r>
          </w:p>
        </w:tc>
        <w:tc>
          <w:tcPr>
            <w:tcW w:w="737" w:type="dxa"/>
            <w:shd w:val="clear" w:color="auto" w:fill="auto"/>
            <w:vAlign w:val="center"/>
          </w:tcPr>
          <w:p w:rsidR="00D55D0E" w:rsidRPr="00171157" w:rsidRDefault="00D55D0E" w:rsidP="00D55D0E">
            <w:pPr>
              <w:jc w:val="center"/>
              <w:rPr>
                <w:sz w:val="22"/>
                <w:szCs w:val="22"/>
              </w:rPr>
            </w:pPr>
            <w:r w:rsidRPr="00171157">
              <w:rPr>
                <w:sz w:val="22"/>
                <w:szCs w:val="22"/>
              </w:rPr>
              <w:t>35</w:t>
            </w:r>
          </w:p>
        </w:tc>
        <w:tc>
          <w:tcPr>
            <w:tcW w:w="737" w:type="dxa"/>
            <w:shd w:val="clear" w:color="auto" w:fill="auto"/>
            <w:vAlign w:val="center"/>
          </w:tcPr>
          <w:p w:rsidR="00D55D0E" w:rsidRPr="00171157" w:rsidRDefault="00D55D0E" w:rsidP="00D55D0E">
            <w:pPr>
              <w:jc w:val="center"/>
              <w:rPr>
                <w:sz w:val="22"/>
                <w:szCs w:val="22"/>
              </w:rPr>
            </w:pPr>
            <w:r w:rsidRPr="00171157">
              <w:rPr>
                <w:sz w:val="22"/>
                <w:szCs w:val="22"/>
              </w:rPr>
              <w:t>45</w:t>
            </w:r>
          </w:p>
        </w:tc>
        <w:tc>
          <w:tcPr>
            <w:tcW w:w="886" w:type="dxa"/>
            <w:shd w:val="clear" w:color="auto" w:fill="auto"/>
            <w:vAlign w:val="center"/>
          </w:tcPr>
          <w:p w:rsidR="00D55D0E" w:rsidRPr="00171157" w:rsidRDefault="00D55D0E" w:rsidP="00D55D0E">
            <w:pPr>
              <w:jc w:val="center"/>
              <w:rPr>
                <w:sz w:val="22"/>
                <w:szCs w:val="22"/>
              </w:rPr>
            </w:pPr>
            <w:r w:rsidRPr="00171157">
              <w:rPr>
                <w:sz w:val="22"/>
                <w:szCs w:val="22"/>
              </w:rPr>
              <w:t>50</w:t>
            </w:r>
          </w:p>
        </w:tc>
        <w:tc>
          <w:tcPr>
            <w:tcW w:w="1708" w:type="dxa"/>
            <w:shd w:val="clear" w:color="auto" w:fill="auto"/>
            <w:vAlign w:val="center"/>
          </w:tcPr>
          <w:p w:rsidR="00D55D0E" w:rsidRPr="00171157" w:rsidRDefault="00D55D0E" w:rsidP="00D55D0E">
            <w:pPr>
              <w:jc w:val="center"/>
              <w:rPr>
                <w:sz w:val="22"/>
                <w:szCs w:val="22"/>
              </w:rPr>
            </w:pPr>
            <w:r w:rsidRPr="00171157">
              <w:rPr>
                <w:sz w:val="22"/>
                <w:szCs w:val="22"/>
              </w:rPr>
              <w:t>45</w:t>
            </w:r>
          </w:p>
        </w:tc>
        <w:tc>
          <w:tcPr>
            <w:tcW w:w="1056" w:type="dxa"/>
            <w:tcBorders>
              <w:right w:val="single" w:sz="4" w:space="0" w:color="auto"/>
            </w:tcBorders>
            <w:shd w:val="clear" w:color="auto" w:fill="auto"/>
          </w:tcPr>
          <w:p w:rsidR="00D55D0E" w:rsidRPr="00171157" w:rsidRDefault="00D55D0E" w:rsidP="00D55D0E">
            <w:pPr>
              <w:jc w:val="center"/>
              <w:rPr>
                <w:sz w:val="22"/>
                <w:szCs w:val="22"/>
              </w:rPr>
            </w:pPr>
            <w:r w:rsidRPr="00171157">
              <w:rPr>
                <w:sz w:val="22"/>
                <w:szCs w:val="22"/>
              </w:rPr>
              <w:t>50</w:t>
            </w:r>
          </w:p>
        </w:tc>
      </w:tr>
      <w:tr w:rsidR="00D55D0E" w:rsidRPr="00171157" w:rsidTr="00D55D0E">
        <w:trPr>
          <w:jc w:val="center"/>
        </w:trPr>
        <w:tc>
          <w:tcPr>
            <w:tcW w:w="1797" w:type="dxa"/>
            <w:vMerge/>
            <w:shd w:val="clear" w:color="auto" w:fill="auto"/>
            <w:vAlign w:val="center"/>
          </w:tcPr>
          <w:p w:rsidR="00D55D0E" w:rsidRPr="00171157" w:rsidRDefault="00D55D0E" w:rsidP="00D55D0E">
            <w:pPr>
              <w:rPr>
                <w:sz w:val="22"/>
                <w:szCs w:val="22"/>
              </w:rPr>
            </w:pPr>
          </w:p>
        </w:tc>
        <w:tc>
          <w:tcPr>
            <w:tcW w:w="709" w:type="dxa"/>
            <w:shd w:val="clear" w:color="auto" w:fill="auto"/>
            <w:vAlign w:val="center"/>
          </w:tcPr>
          <w:p w:rsidR="00D55D0E" w:rsidRPr="00171157" w:rsidRDefault="00D55D0E" w:rsidP="00D55D0E">
            <w:pPr>
              <w:jc w:val="center"/>
              <w:rPr>
                <w:sz w:val="22"/>
                <w:szCs w:val="22"/>
              </w:rPr>
            </w:pPr>
            <w:r w:rsidRPr="00171157">
              <w:rPr>
                <w:sz w:val="22"/>
                <w:szCs w:val="22"/>
              </w:rPr>
              <w:t>0.7</w:t>
            </w:r>
          </w:p>
        </w:tc>
        <w:tc>
          <w:tcPr>
            <w:tcW w:w="736" w:type="dxa"/>
            <w:shd w:val="clear" w:color="auto" w:fill="auto"/>
            <w:vAlign w:val="center"/>
          </w:tcPr>
          <w:p w:rsidR="00D55D0E" w:rsidRPr="00171157" w:rsidRDefault="00D55D0E" w:rsidP="00D55D0E">
            <w:pPr>
              <w:jc w:val="center"/>
              <w:rPr>
                <w:sz w:val="22"/>
                <w:szCs w:val="22"/>
              </w:rPr>
            </w:pPr>
            <w:r w:rsidRPr="00171157">
              <w:rPr>
                <w:sz w:val="22"/>
                <w:szCs w:val="22"/>
              </w:rPr>
              <w:t>-</w:t>
            </w:r>
          </w:p>
        </w:tc>
        <w:tc>
          <w:tcPr>
            <w:tcW w:w="856" w:type="dxa"/>
            <w:shd w:val="clear" w:color="auto" w:fill="auto"/>
            <w:vAlign w:val="center"/>
          </w:tcPr>
          <w:p w:rsidR="00D55D0E" w:rsidRPr="00171157" w:rsidRDefault="00D55D0E" w:rsidP="00D55D0E">
            <w:pPr>
              <w:jc w:val="center"/>
              <w:rPr>
                <w:sz w:val="22"/>
                <w:szCs w:val="22"/>
              </w:rPr>
            </w:pPr>
            <w:r w:rsidRPr="00171157">
              <w:rPr>
                <w:sz w:val="22"/>
                <w:szCs w:val="22"/>
              </w:rPr>
              <w:t>-</w:t>
            </w:r>
          </w:p>
        </w:tc>
        <w:tc>
          <w:tcPr>
            <w:tcW w:w="737" w:type="dxa"/>
            <w:shd w:val="clear" w:color="auto" w:fill="auto"/>
            <w:vAlign w:val="center"/>
          </w:tcPr>
          <w:p w:rsidR="00D55D0E" w:rsidRPr="00171157" w:rsidRDefault="00D55D0E" w:rsidP="00D55D0E">
            <w:pPr>
              <w:jc w:val="center"/>
              <w:rPr>
                <w:sz w:val="22"/>
                <w:szCs w:val="22"/>
              </w:rPr>
            </w:pPr>
            <w:r w:rsidRPr="00171157">
              <w:rPr>
                <w:sz w:val="22"/>
                <w:szCs w:val="22"/>
              </w:rPr>
              <w:t>30</w:t>
            </w:r>
          </w:p>
        </w:tc>
        <w:tc>
          <w:tcPr>
            <w:tcW w:w="737" w:type="dxa"/>
            <w:shd w:val="clear" w:color="auto" w:fill="auto"/>
            <w:vAlign w:val="center"/>
          </w:tcPr>
          <w:p w:rsidR="00D55D0E" w:rsidRPr="00171157" w:rsidRDefault="00D55D0E" w:rsidP="00D55D0E">
            <w:pPr>
              <w:jc w:val="center"/>
              <w:rPr>
                <w:sz w:val="22"/>
                <w:szCs w:val="22"/>
              </w:rPr>
            </w:pPr>
            <w:r w:rsidRPr="00171157">
              <w:rPr>
                <w:sz w:val="22"/>
                <w:szCs w:val="22"/>
              </w:rPr>
              <w:t>30</w:t>
            </w:r>
          </w:p>
        </w:tc>
        <w:tc>
          <w:tcPr>
            <w:tcW w:w="737" w:type="dxa"/>
            <w:shd w:val="clear" w:color="auto" w:fill="auto"/>
            <w:vAlign w:val="center"/>
          </w:tcPr>
          <w:p w:rsidR="00D55D0E" w:rsidRPr="00171157" w:rsidRDefault="00D55D0E" w:rsidP="00D55D0E">
            <w:pPr>
              <w:jc w:val="center"/>
              <w:rPr>
                <w:sz w:val="22"/>
                <w:szCs w:val="22"/>
              </w:rPr>
            </w:pPr>
            <w:r w:rsidRPr="00171157">
              <w:rPr>
                <w:sz w:val="22"/>
                <w:szCs w:val="22"/>
              </w:rPr>
              <w:t>40</w:t>
            </w:r>
          </w:p>
        </w:tc>
        <w:tc>
          <w:tcPr>
            <w:tcW w:w="886" w:type="dxa"/>
            <w:shd w:val="clear" w:color="auto" w:fill="auto"/>
            <w:vAlign w:val="center"/>
          </w:tcPr>
          <w:p w:rsidR="00D55D0E" w:rsidRPr="00171157" w:rsidRDefault="00D55D0E" w:rsidP="00D55D0E">
            <w:pPr>
              <w:jc w:val="center"/>
              <w:rPr>
                <w:sz w:val="22"/>
                <w:szCs w:val="22"/>
              </w:rPr>
            </w:pPr>
            <w:r w:rsidRPr="00171157">
              <w:rPr>
                <w:sz w:val="22"/>
                <w:szCs w:val="22"/>
              </w:rPr>
              <w:t>40</w:t>
            </w:r>
          </w:p>
        </w:tc>
        <w:tc>
          <w:tcPr>
            <w:tcW w:w="1708" w:type="dxa"/>
            <w:shd w:val="clear" w:color="auto" w:fill="auto"/>
            <w:vAlign w:val="center"/>
          </w:tcPr>
          <w:p w:rsidR="00D55D0E" w:rsidRPr="00171157" w:rsidRDefault="00D55D0E" w:rsidP="00D55D0E">
            <w:pPr>
              <w:jc w:val="center"/>
              <w:rPr>
                <w:sz w:val="22"/>
                <w:szCs w:val="22"/>
              </w:rPr>
            </w:pPr>
            <w:r w:rsidRPr="00171157">
              <w:rPr>
                <w:sz w:val="22"/>
                <w:szCs w:val="22"/>
              </w:rPr>
              <w:t>40</w:t>
            </w:r>
          </w:p>
        </w:tc>
        <w:tc>
          <w:tcPr>
            <w:tcW w:w="1056" w:type="dxa"/>
            <w:tcBorders>
              <w:right w:val="single" w:sz="4" w:space="0" w:color="auto"/>
            </w:tcBorders>
            <w:shd w:val="clear" w:color="auto" w:fill="auto"/>
          </w:tcPr>
          <w:p w:rsidR="00D55D0E" w:rsidRPr="00171157" w:rsidRDefault="00D55D0E" w:rsidP="00D55D0E">
            <w:pPr>
              <w:jc w:val="center"/>
              <w:rPr>
                <w:sz w:val="22"/>
                <w:szCs w:val="22"/>
              </w:rPr>
            </w:pPr>
            <w:r w:rsidRPr="00171157">
              <w:rPr>
                <w:sz w:val="22"/>
                <w:szCs w:val="22"/>
              </w:rPr>
              <w:t>40</w:t>
            </w:r>
          </w:p>
        </w:tc>
      </w:tr>
      <w:tr w:rsidR="00D55D0E" w:rsidRPr="00171157" w:rsidTr="00D55D0E">
        <w:trPr>
          <w:jc w:val="center"/>
        </w:trPr>
        <w:tc>
          <w:tcPr>
            <w:tcW w:w="1797" w:type="dxa"/>
            <w:vMerge/>
            <w:shd w:val="clear" w:color="auto" w:fill="auto"/>
            <w:vAlign w:val="center"/>
          </w:tcPr>
          <w:p w:rsidR="00D55D0E" w:rsidRPr="00171157" w:rsidRDefault="00D55D0E" w:rsidP="00D55D0E">
            <w:pPr>
              <w:rPr>
                <w:sz w:val="22"/>
                <w:szCs w:val="22"/>
              </w:rPr>
            </w:pPr>
          </w:p>
        </w:tc>
        <w:tc>
          <w:tcPr>
            <w:tcW w:w="709" w:type="dxa"/>
            <w:shd w:val="clear" w:color="auto" w:fill="auto"/>
            <w:vAlign w:val="center"/>
          </w:tcPr>
          <w:p w:rsidR="00D55D0E" w:rsidRPr="00171157" w:rsidRDefault="00D55D0E" w:rsidP="00D55D0E">
            <w:pPr>
              <w:jc w:val="center"/>
              <w:rPr>
                <w:sz w:val="22"/>
                <w:szCs w:val="22"/>
              </w:rPr>
            </w:pPr>
            <w:r w:rsidRPr="00171157">
              <w:rPr>
                <w:sz w:val="22"/>
                <w:szCs w:val="22"/>
              </w:rPr>
              <w:t>0.6</w:t>
            </w:r>
          </w:p>
        </w:tc>
        <w:tc>
          <w:tcPr>
            <w:tcW w:w="736" w:type="dxa"/>
            <w:shd w:val="clear" w:color="auto" w:fill="auto"/>
            <w:vAlign w:val="center"/>
          </w:tcPr>
          <w:p w:rsidR="00D55D0E" w:rsidRPr="00171157" w:rsidRDefault="00D55D0E" w:rsidP="00D55D0E">
            <w:pPr>
              <w:jc w:val="center"/>
              <w:rPr>
                <w:sz w:val="22"/>
                <w:szCs w:val="22"/>
              </w:rPr>
            </w:pPr>
            <w:r w:rsidRPr="00171157">
              <w:rPr>
                <w:sz w:val="22"/>
                <w:szCs w:val="22"/>
              </w:rPr>
              <w:t>-</w:t>
            </w:r>
          </w:p>
        </w:tc>
        <w:tc>
          <w:tcPr>
            <w:tcW w:w="856" w:type="dxa"/>
            <w:shd w:val="clear" w:color="auto" w:fill="auto"/>
            <w:vAlign w:val="center"/>
          </w:tcPr>
          <w:p w:rsidR="00D55D0E" w:rsidRPr="00171157" w:rsidRDefault="00D55D0E" w:rsidP="00D55D0E">
            <w:pPr>
              <w:jc w:val="center"/>
              <w:rPr>
                <w:sz w:val="22"/>
                <w:szCs w:val="22"/>
              </w:rPr>
            </w:pPr>
            <w:r w:rsidRPr="00171157">
              <w:rPr>
                <w:sz w:val="22"/>
                <w:szCs w:val="22"/>
              </w:rPr>
              <w:t>-</w:t>
            </w:r>
          </w:p>
        </w:tc>
        <w:tc>
          <w:tcPr>
            <w:tcW w:w="737" w:type="dxa"/>
            <w:shd w:val="clear" w:color="auto" w:fill="auto"/>
            <w:vAlign w:val="center"/>
          </w:tcPr>
          <w:p w:rsidR="00D55D0E" w:rsidRPr="00171157" w:rsidRDefault="00D55D0E" w:rsidP="00D55D0E">
            <w:pPr>
              <w:jc w:val="center"/>
              <w:rPr>
                <w:sz w:val="22"/>
                <w:szCs w:val="22"/>
              </w:rPr>
            </w:pPr>
            <w:r w:rsidRPr="00171157">
              <w:rPr>
                <w:sz w:val="22"/>
                <w:szCs w:val="22"/>
              </w:rPr>
              <w:t>30</w:t>
            </w:r>
          </w:p>
        </w:tc>
        <w:tc>
          <w:tcPr>
            <w:tcW w:w="737" w:type="dxa"/>
            <w:shd w:val="clear" w:color="auto" w:fill="auto"/>
            <w:vAlign w:val="center"/>
          </w:tcPr>
          <w:p w:rsidR="00D55D0E" w:rsidRPr="00171157" w:rsidRDefault="00D55D0E" w:rsidP="00D55D0E">
            <w:pPr>
              <w:jc w:val="center"/>
              <w:rPr>
                <w:sz w:val="22"/>
                <w:szCs w:val="22"/>
              </w:rPr>
            </w:pPr>
            <w:r w:rsidRPr="00171157">
              <w:rPr>
                <w:sz w:val="22"/>
                <w:szCs w:val="22"/>
              </w:rPr>
              <w:t>-</w:t>
            </w:r>
          </w:p>
        </w:tc>
        <w:tc>
          <w:tcPr>
            <w:tcW w:w="737" w:type="dxa"/>
            <w:shd w:val="clear" w:color="auto" w:fill="auto"/>
            <w:vAlign w:val="center"/>
          </w:tcPr>
          <w:p w:rsidR="00D55D0E" w:rsidRPr="00171157" w:rsidRDefault="00D55D0E" w:rsidP="00D55D0E">
            <w:pPr>
              <w:jc w:val="center"/>
              <w:rPr>
                <w:sz w:val="22"/>
                <w:szCs w:val="22"/>
              </w:rPr>
            </w:pPr>
            <w:r w:rsidRPr="00171157">
              <w:rPr>
                <w:sz w:val="22"/>
                <w:szCs w:val="22"/>
              </w:rPr>
              <w:t>30</w:t>
            </w:r>
          </w:p>
        </w:tc>
        <w:tc>
          <w:tcPr>
            <w:tcW w:w="886" w:type="dxa"/>
            <w:shd w:val="clear" w:color="auto" w:fill="auto"/>
            <w:vAlign w:val="center"/>
          </w:tcPr>
          <w:p w:rsidR="00D55D0E" w:rsidRPr="00171157" w:rsidRDefault="00D55D0E" w:rsidP="00D55D0E">
            <w:pPr>
              <w:jc w:val="center"/>
              <w:rPr>
                <w:sz w:val="22"/>
                <w:szCs w:val="22"/>
              </w:rPr>
            </w:pPr>
            <w:r w:rsidRPr="00171157">
              <w:rPr>
                <w:sz w:val="22"/>
                <w:szCs w:val="22"/>
              </w:rPr>
              <w:t>30</w:t>
            </w:r>
          </w:p>
        </w:tc>
        <w:tc>
          <w:tcPr>
            <w:tcW w:w="1708" w:type="dxa"/>
            <w:shd w:val="clear" w:color="auto" w:fill="auto"/>
            <w:vAlign w:val="center"/>
          </w:tcPr>
          <w:p w:rsidR="00D55D0E" w:rsidRPr="00171157" w:rsidRDefault="00D55D0E" w:rsidP="00D55D0E">
            <w:pPr>
              <w:jc w:val="center"/>
              <w:rPr>
                <w:sz w:val="22"/>
                <w:szCs w:val="22"/>
              </w:rPr>
            </w:pPr>
            <w:r w:rsidRPr="00171157">
              <w:rPr>
                <w:sz w:val="22"/>
                <w:szCs w:val="22"/>
              </w:rPr>
              <w:t>40</w:t>
            </w:r>
          </w:p>
        </w:tc>
        <w:tc>
          <w:tcPr>
            <w:tcW w:w="1056" w:type="dxa"/>
            <w:tcBorders>
              <w:right w:val="single" w:sz="4" w:space="0" w:color="auto"/>
            </w:tcBorders>
            <w:shd w:val="clear" w:color="auto" w:fill="auto"/>
          </w:tcPr>
          <w:p w:rsidR="00D55D0E" w:rsidRPr="00171157" w:rsidRDefault="00D55D0E" w:rsidP="00D55D0E">
            <w:pPr>
              <w:jc w:val="center"/>
              <w:rPr>
                <w:sz w:val="22"/>
                <w:szCs w:val="22"/>
              </w:rPr>
            </w:pPr>
            <w:r w:rsidRPr="00171157">
              <w:rPr>
                <w:sz w:val="22"/>
                <w:szCs w:val="22"/>
              </w:rPr>
              <w:t>30</w:t>
            </w:r>
          </w:p>
        </w:tc>
      </w:tr>
      <w:tr w:rsidR="00D55D0E" w:rsidRPr="00171157" w:rsidTr="00D55D0E">
        <w:trPr>
          <w:jc w:val="center"/>
        </w:trPr>
        <w:tc>
          <w:tcPr>
            <w:tcW w:w="1797" w:type="dxa"/>
            <w:vMerge w:val="restart"/>
            <w:shd w:val="clear" w:color="auto" w:fill="auto"/>
            <w:vAlign w:val="center"/>
          </w:tcPr>
          <w:p w:rsidR="00D55D0E" w:rsidRPr="00171157" w:rsidRDefault="00D55D0E" w:rsidP="00D55D0E">
            <w:pPr>
              <w:rPr>
                <w:sz w:val="22"/>
                <w:szCs w:val="22"/>
              </w:rPr>
            </w:pPr>
            <w:r w:rsidRPr="00171157">
              <w:rPr>
                <w:sz w:val="22"/>
                <w:szCs w:val="22"/>
              </w:rPr>
              <w:t>Черничная</w:t>
            </w:r>
          </w:p>
        </w:tc>
        <w:tc>
          <w:tcPr>
            <w:tcW w:w="709" w:type="dxa"/>
            <w:shd w:val="clear" w:color="auto" w:fill="auto"/>
            <w:vAlign w:val="center"/>
          </w:tcPr>
          <w:p w:rsidR="00D55D0E" w:rsidRPr="00171157" w:rsidRDefault="00D55D0E" w:rsidP="00D55D0E">
            <w:pPr>
              <w:jc w:val="center"/>
              <w:rPr>
                <w:sz w:val="22"/>
                <w:szCs w:val="22"/>
              </w:rPr>
            </w:pPr>
            <w:r w:rsidRPr="00171157">
              <w:rPr>
                <w:sz w:val="22"/>
                <w:szCs w:val="22"/>
              </w:rPr>
              <w:t>1.0</w:t>
            </w:r>
          </w:p>
        </w:tc>
        <w:tc>
          <w:tcPr>
            <w:tcW w:w="736" w:type="dxa"/>
            <w:shd w:val="clear" w:color="auto" w:fill="auto"/>
            <w:vAlign w:val="center"/>
          </w:tcPr>
          <w:p w:rsidR="00D55D0E" w:rsidRPr="00171157" w:rsidRDefault="00D55D0E" w:rsidP="00D55D0E">
            <w:pPr>
              <w:jc w:val="center"/>
              <w:rPr>
                <w:sz w:val="22"/>
                <w:szCs w:val="22"/>
              </w:rPr>
            </w:pPr>
            <w:r w:rsidRPr="00171157">
              <w:rPr>
                <w:sz w:val="22"/>
                <w:szCs w:val="22"/>
              </w:rPr>
              <w:t>30</w:t>
            </w:r>
          </w:p>
        </w:tc>
        <w:tc>
          <w:tcPr>
            <w:tcW w:w="856" w:type="dxa"/>
            <w:shd w:val="clear" w:color="auto" w:fill="auto"/>
            <w:vAlign w:val="center"/>
          </w:tcPr>
          <w:p w:rsidR="00D55D0E" w:rsidRPr="00171157" w:rsidRDefault="00D55D0E" w:rsidP="00D55D0E">
            <w:pPr>
              <w:jc w:val="center"/>
              <w:rPr>
                <w:sz w:val="22"/>
                <w:szCs w:val="22"/>
              </w:rPr>
            </w:pPr>
            <w:r w:rsidRPr="00171157">
              <w:rPr>
                <w:sz w:val="22"/>
                <w:szCs w:val="22"/>
              </w:rPr>
              <w:t>25</w:t>
            </w:r>
          </w:p>
        </w:tc>
        <w:tc>
          <w:tcPr>
            <w:tcW w:w="737" w:type="dxa"/>
            <w:shd w:val="clear" w:color="auto" w:fill="auto"/>
            <w:vAlign w:val="center"/>
          </w:tcPr>
          <w:p w:rsidR="00D55D0E" w:rsidRPr="00171157" w:rsidRDefault="00D55D0E" w:rsidP="00D55D0E">
            <w:pPr>
              <w:jc w:val="center"/>
              <w:rPr>
                <w:sz w:val="22"/>
                <w:szCs w:val="22"/>
              </w:rPr>
            </w:pPr>
            <w:r w:rsidRPr="00171157">
              <w:rPr>
                <w:sz w:val="22"/>
                <w:szCs w:val="22"/>
              </w:rPr>
              <w:t>40</w:t>
            </w:r>
          </w:p>
        </w:tc>
        <w:tc>
          <w:tcPr>
            <w:tcW w:w="737" w:type="dxa"/>
            <w:shd w:val="clear" w:color="auto" w:fill="auto"/>
            <w:vAlign w:val="center"/>
          </w:tcPr>
          <w:p w:rsidR="00D55D0E" w:rsidRPr="00171157" w:rsidRDefault="00D55D0E" w:rsidP="00D55D0E">
            <w:pPr>
              <w:jc w:val="center"/>
              <w:rPr>
                <w:sz w:val="22"/>
                <w:szCs w:val="22"/>
              </w:rPr>
            </w:pPr>
            <w:r w:rsidRPr="00171157">
              <w:rPr>
                <w:sz w:val="22"/>
                <w:szCs w:val="22"/>
              </w:rPr>
              <w:t>40</w:t>
            </w:r>
          </w:p>
        </w:tc>
        <w:tc>
          <w:tcPr>
            <w:tcW w:w="737" w:type="dxa"/>
            <w:shd w:val="clear" w:color="auto" w:fill="auto"/>
            <w:vAlign w:val="center"/>
          </w:tcPr>
          <w:p w:rsidR="00D55D0E" w:rsidRPr="00171157" w:rsidRDefault="00D55D0E" w:rsidP="00D55D0E">
            <w:pPr>
              <w:jc w:val="center"/>
              <w:rPr>
                <w:sz w:val="22"/>
                <w:szCs w:val="22"/>
              </w:rPr>
            </w:pPr>
            <w:r w:rsidRPr="00171157">
              <w:rPr>
                <w:sz w:val="22"/>
                <w:szCs w:val="22"/>
              </w:rPr>
              <w:t>50</w:t>
            </w:r>
          </w:p>
        </w:tc>
        <w:tc>
          <w:tcPr>
            <w:tcW w:w="886" w:type="dxa"/>
            <w:shd w:val="clear" w:color="auto" w:fill="auto"/>
            <w:vAlign w:val="center"/>
          </w:tcPr>
          <w:p w:rsidR="00D55D0E" w:rsidRPr="00171157" w:rsidRDefault="00D55D0E" w:rsidP="00D55D0E">
            <w:pPr>
              <w:jc w:val="center"/>
              <w:rPr>
                <w:sz w:val="22"/>
                <w:szCs w:val="22"/>
              </w:rPr>
            </w:pPr>
            <w:r w:rsidRPr="00171157">
              <w:rPr>
                <w:sz w:val="22"/>
                <w:szCs w:val="22"/>
              </w:rPr>
              <w:t>50</w:t>
            </w:r>
          </w:p>
        </w:tc>
        <w:tc>
          <w:tcPr>
            <w:tcW w:w="1708" w:type="dxa"/>
            <w:shd w:val="clear" w:color="auto" w:fill="auto"/>
            <w:vAlign w:val="center"/>
          </w:tcPr>
          <w:p w:rsidR="00D55D0E" w:rsidRPr="00171157" w:rsidRDefault="00D55D0E" w:rsidP="00D55D0E">
            <w:pPr>
              <w:jc w:val="center"/>
              <w:rPr>
                <w:sz w:val="22"/>
                <w:szCs w:val="22"/>
              </w:rPr>
            </w:pPr>
            <w:r w:rsidRPr="00171157">
              <w:rPr>
                <w:sz w:val="22"/>
                <w:szCs w:val="22"/>
              </w:rPr>
              <w:t>40</w:t>
            </w:r>
          </w:p>
        </w:tc>
        <w:tc>
          <w:tcPr>
            <w:tcW w:w="1056" w:type="dxa"/>
            <w:tcBorders>
              <w:right w:val="single" w:sz="4" w:space="0" w:color="auto"/>
            </w:tcBorders>
            <w:shd w:val="clear" w:color="auto" w:fill="auto"/>
          </w:tcPr>
          <w:p w:rsidR="00D55D0E" w:rsidRPr="00171157" w:rsidRDefault="00D55D0E" w:rsidP="00D55D0E">
            <w:pPr>
              <w:jc w:val="center"/>
              <w:rPr>
                <w:sz w:val="22"/>
                <w:szCs w:val="22"/>
              </w:rPr>
            </w:pPr>
            <w:r w:rsidRPr="00171157">
              <w:rPr>
                <w:sz w:val="22"/>
                <w:szCs w:val="22"/>
              </w:rPr>
              <w:t>60</w:t>
            </w:r>
          </w:p>
        </w:tc>
      </w:tr>
      <w:tr w:rsidR="00D55D0E" w:rsidRPr="00171157" w:rsidTr="00D55D0E">
        <w:trPr>
          <w:jc w:val="center"/>
        </w:trPr>
        <w:tc>
          <w:tcPr>
            <w:tcW w:w="1797" w:type="dxa"/>
            <w:vMerge/>
            <w:shd w:val="clear" w:color="auto" w:fill="auto"/>
            <w:vAlign w:val="center"/>
          </w:tcPr>
          <w:p w:rsidR="00D55D0E" w:rsidRPr="00171157" w:rsidRDefault="00D55D0E" w:rsidP="00D55D0E">
            <w:pPr>
              <w:rPr>
                <w:sz w:val="22"/>
                <w:szCs w:val="22"/>
              </w:rPr>
            </w:pPr>
          </w:p>
        </w:tc>
        <w:tc>
          <w:tcPr>
            <w:tcW w:w="709" w:type="dxa"/>
            <w:shd w:val="clear" w:color="auto" w:fill="auto"/>
            <w:vAlign w:val="center"/>
          </w:tcPr>
          <w:p w:rsidR="00D55D0E" w:rsidRPr="00171157" w:rsidRDefault="00D55D0E" w:rsidP="00D55D0E">
            <w:pPr>
              <w:jc w:val="center"/>
              <w:rPr>
                <w:sz w:val="22"/>
                <w:szCs w:val="22"/>
              </w:rPr>
            </w:pPr>
            <w:r w:rsidRPr="00171157">
              <w:rPr>
                <w:sz w:val="22"/>
                <w:szCs w:val="22"/>
              </w:rPr>
              <w:t>0.9</w:t>
            </w:r>
          </w:p>
        </w:tc>
        <w:tc>
          <w:tcPr>
            <w:tcW w:w="736" w:type="dxa"/>
            <w:shd w:val="clear" w:color="auto" w:fill="auto"/>
            <w:vAlign w:val="center"/>
          </w:tcPr>
          <w:p w:rsidR="00D55D0E" w:rsidRPr="00171157" w:rsidRDefault="00D55D0E" w:rsidP="00D55D0E">
            <w:pPr>
              <w:jc w:val="center"/>
              <w:rPr>
                <w:sz w:val="22"/>
                <w:szCs w:val="22"/>
              </w:rPr>
            </w:pPr>
            <w:r w:rsidRPr="00171157">
              <w:rPr>
                <w:sz w:val="22"/>
                <w:szCs w:val="22"/>
              </w:rPr>
              <w:t>25</w:t>
            </w:r>
          </w:p>
        </w:tc>
        <w:tc>
          <w:tcPr>
            <w:tcW w:w="856" w:type="dxa"/>
            <w:shd w:val="clear" w:color="auto" w:fill="auto"/>
            <w:vAlign w:val="center"/>
          </w:tcPr>
          <w:p w:rsidR="00D55D0E" w:rsidRPr="00171157" w:rsidRDefault="00D55D0E" w:rsidP="00D55D0E">
            <w:pPr>
              <w:jc w:val="center"/>
              <w:rPr>
                <w:sz w:val="22"/>
                <w:szCs w:val="22"/>
              </w:rPr>
            </w:pPr>
            <w:r w:rsidRPr="00171157">
              <w:rPr>
                <w:sz w:val="22"/>
                <w:szCs w:val="22"/>
              </w:rPr>
              <w:t>25</w:t>
            </w:r>
          </w:p>
        </w:tc>
        <w:tc>
          <w:tcPr>
            <w:tcW w:w="737" w:type="dxa"/>
            <w:shd w:val="clear" w:color="auto" w:fill="auto"/>
            <w:vAlign w:val="center"/>
          </w:tcPr>
          <w:p w:rsidR="00D55D0E" w:rsidRPr="00171157" w:rsidRDefault="00D55D0E" w:rsidP="00D55D0E">
            <w:pPr>
              <w:jc w:val="center"/>
              <w:rPr>
                <w:sz w:val="22"/>
                <w:szCs w:val="22"/>
              </w:rPr>
            </w:pPr>
            <w:r w:rsidRPr="00171157">
              <w:rPr>
                <w:sz w:val="22"/>
                <w:szCs w:val="22"/>
              </w:rPr>
              <w:t>35</w:t>
            </w:r>
          </w:p>
        </w:tc>
        <w:tc>
          <w:tcPr>
            <w:tcW w:w="737" w:type="dxa"/>
            <w:shd w:val="clear" w:color="auto" w:fill="auto"/>
            <w:vAlign w:val="center"/>
          </w:tcPr>
          <w:p w:rsidR="00D55D0E" w:rsidRPr="00171157" w:rsidRDefault="00D55D0E" w:rsidP="00D55D0E">
            <w:pPr>
              <w:jc w:val="center"/>
              <w:rPr>
                <w:sz w:val="22"/>
                <w:szCs w:val="22"/>
              </w:rPr>
            </w:pPr>
            <w:r w:rsidRPr="00171157">
              <w:rPr>
                <w:sz w:val="22"/>
                <w:szCs w:val="22"/>
              </w:rPr>
              <w:t>35</w:t>
            </w:r>
          </w:p>
        </w:tc>
        <w:tc>
          <w:tcPr>
            <w:tcW w:w="737" w:type="dxa"/>
            <w:shd w:val="clear" w:color="auto" w:fill="auto"/>
            <w:vAlign w:val="center"/>
          </w:tcPr>
          <w:p w:rsidR="00D55D0E" w:rsidRPr="00171157" w:rsidRDefault="00D55D0E" w:rsidP="00D55D0E">
            <w:pPr>
              <w:jc w:val="center"/>
              <w:rPr>
                <w:sz w:val="22"/>
                <w:szCs w:val="22"/>
              </w:rPr>
            </w:pPr>
            <w:r w:rsidRPr="00171157">
              <w:rPr>
                <w:sz w:val="22"/>
                <w:szCs w:val="22"/>
              </w:rPr>
              <w:t>50</w:t>
            </w:r>
          </w:p>
        </w:tc>
        <w:tc>
          <w:tcPr>
            <w:tcW w:w="886" w:type="dxa"/>
            <w:shd w:val="clear" w:color="auto" w:fill="auto"/>
            <w:vAlign w:val="center"/>
          </w:tcPr>
          <w:p w:rsidR="00D55D0E" w:rsidRPr="00171157" w:rsidRDefault="00D55D0E" w:rsidP="00D55D0E">
            <w:pPr>
              <w:jc w:val="center"/>
              <w:rPr>
                <w:sz w:val="22"/>
                <w:szCs w:val="22"/>
              </w:rPr>
            </w:pPr>
            <w:r w:rsidRPr="00171157">
              <w:rPr>
                <w:sz w:val="22"/>
                <w:szCs w:val="22"/>
              </w:rPr>
              <w:t>40</w:t>
            </w:r>
          </w:p>
        </w:tc>
        <w:tc>
          <w:tcPr>
            <w:tcW w:w="1708" w:type="dxa"/>
            <w:shd w:val="clear" w:color="auto" w:fill="auto"/>
            <w:vAlign w:val="center"/>
          </w:tcPr>
          <w:p w:rsidR="00D55D0E" w:rsidRPr="00171157" w:rsidRDefault="00D55D0E" w:rsidP="00D55D0E">
            <w:pPr>
              <w:jc w:val="center"/>
              <w:rPr>
                <w:sz w:val="22"/>
                <w:szCs w:val="22"/>
              </w:rPr>
            </w:pPr>
            <w:r w:rsidRPr="00171157">
              <w:rPr>
                <w:sz w:val="22"/>
                <w:szCs w:val="22"/>
              </w:rPr>
              <w:t>35</w:t>
            </w:r>
          </w:p>
        </w:tc>
        <w:tc>
          <w:tcPr>
            <w:tcW w:w="1056" w:type="dxa"/>
            <w:tcBorders>
              <w:right w:val="single" w:sz="4" w:space="0" w:color="auto"/>
            </w:tcBorders>
            <w:shd w:val="clear" w:color="auto" w:fill="auto"/>
          </w:tcPr>
          <w:p w:rsidR="00D55D0E" w:rsidRPr="00171157" w:rsidRDefault="00D55D0E" w:rsidP="00D55D0E">
            <w:pPr>
              <w:jc w:val="center"/>
              <w:rPr>
                <w:sz w:val="22"/>
                <w:szCs w:val="22"/>
              </w:rPr>
            </w:pPr>
            <w:r w:rsidRPr="00171157">
              <w:rPr>
                <w:sz w:val="22"/>
                <w:szCs w:val="22"/>
              </w:rPr>
              <w:t>55</w:t>
            </w:r>
          </w:p>
        </w:tc>
      </w:tr>
      <w:tr w:rsidR="00D55D0E" w:rsidRPr="00171157" w:rsidTr="00D55D0E">
        <w:trPr>
          <w:jc w:val="center"/>
        </w:trPr>
        <w:tc>
          <w:tcPr>
            <w:tcW w:w="1797" w:type="dxa"/>
            <w:vMerge/>
            <w:shd w:val="clear" w:color="auto" w:fill="auto"/>
            <w:vAlign w:val="center"/>
          </w:tcPr>
          <w:p w:rsidR="00D55D0E" w:rsidRPr="00171157" w:rsidRDefault="00D55D0E" w:rsidP="00D55D0E">
            <w:pPr>
              <w:rPr>
                <w:sz w:val="22"/>
                <w:szCs w:val="22"/>
              </w:rPr>
            </w:pPr>
          </w:p>
        </w:tc>
        <w:tc>
          <w:tcPr>
            <w:tcW w:w="709" w:type="dxa"/>
            <w:shd w:val="clear" w:color="auto" w:fill="auto"/>
            <w:vAlign w:val="center"/>
          </w:tcPr>
          <w:p w:rsidR="00D55D0E" w:rsidRPr="00171157" w:rsidRDefault="00D55D0E" w:rsidP="00D55D0E">
            <w:pPr>
              <w:jc w:val="center"/>
              <w:rPr>
                <w:sz w:val="22"/>
                <w:szCs w:val="22"/>
              </w:rPr>
            </w:pPr>
            <w:r w:rsidRPr="00171157">
              <w:rPr>
                <w:sz w:val="22"/>
                <w:szCs w:val="22"/>
              </w:rPr>
              <w:t>0.8</w:t>
            </w:r>
          </w:p>
        </w:tc>
        <w:tc>
          <w:tcPr>
            <w:tcW w:w="736" w:type="dxa"/>
            <w:shd w:val="clear" w:color="auto" w:fill="auto"/>
            <w:vAlign w:val="center"/>
          </w:tcPr>
          <w:p w:rsidR="00D55D0E" w:rsidRPr="00171157" w:rsidRDefault="00D55D0E" w:rsidP="00D55D0E">
            <w:pPr>
              <w:jc w:val="center"/>
              <w:rPr>
                <w:sz w:val="22"/>
                <w:szCs w:val="22"/>
              </w:rPr>
            </w:pPr>
            <w:r w:rsidRPr="00171157">
              <w:rPr>
                <w:sz w:val="22"/>
                <w:szCs w:val="22"/>
              </w:rPr>
              <w:t>25</w:t>
            </w:r>
          </w:p>
        </w:tc>
        <w:tc>
          <w:tcPr>
            <w:tcW w:w="856" w:type="dxa"/>
            <w:shd w:val="clear" w:color="auto" w:fill="auto"/>
            <w:vAlign w:val="center"/>
          </w:tcPr>
          <w:p w:rsidR="00D55D0E" w:rsidRPr="00171157" w:rsidRDefault="00D55D0E" w:rsidP="00D55D0E">
            <w:pPr>
              <w:jc w:val="center"/>
              <w:rPr>
                <w:sz w:val="22"/>
                <w:szCs w:val="22"/>
              </w:rPr>
            </w:pPr>
            <w:r w:rsidRPr="00171157">
              <w:rPr>
                <w:sz w:val="22"/>
                <w:szCs w:val="22"/>
              </w:rPr>
              <w:t>20</w:t>
            </w:r>
          </w:p>
        </w:tc>
        <w:tc>
          <w:tcPr>
            <w:tcW w:w="737" w:type="dxa"/>
            <w:shd w:val="clear" w:color="auto" w:fill="auto"/>
            <w:vAlign w:val="center"/>
          </w:tcPr>
          <w:p w:rsidR="00D55D0E" w:rsidRPr="00171157" w:rsidRDefault="00D55D0E" w:rsidP="00D55D0E">
            <w:pPr>
              <w:jc w:val="center"/>
              <w:rPr>
                <w:sz w:val="22"/>
                <w:szCs w:val="22"/>
              </w:rPr>
            </w:pPr>
            <w:r w:rsidRPr="00171157">
              <w:rPr>
                <w:sz w:val="22"/>
                <w:szCs w:val="22"/>
              </w:rPr>
              <w:t>35</w:t>
            </w:r>
          </w:p>
        </w:tc>
        <w:tc>
          <w:tcPr>
            <w:tcW w:w="737" w:type="dxa"/>
            <w:shd w:val="clear" w:color="auto" w:fill="auto"/>
            <w:vAlign w:val="center"/>
          </w:tcPr>
          <w:p w:rsidR="00D55D0E" w:rsidRPr="00171157" w:rsidRDefault="00D55D0E" w:rsidP="00D55D0E">
            <w:pPr>
              <w:jc w:val="center"/>
              <w:rPr>
                <w:sz w:val="22"/>
                <w:szCs w:val="22"/>
              </w:rPr>
            </w:pPr>
            <w:r w:rsidRPr="00171157">
              <w:rPr>
                <w:sz w:val="22"/>
                <w:szCs w:val="22"/>
              </w:rPr>
              <w:t>35</w:t>
            </w:r>
          </w:p>
        </w:tc>
        <w:tc>
          <w:tcPr>
            <w:tcW w:w="737" w:type="dxa"/>
            <w:shd w:val="clear" w:color="auto" w:fill="auto"/>
            <w:vAlign w:val="center"/>
          </w:tcPr>
          <w:p w:rsidR="00D55D0E" w:rsidRPr="00171157" w:rsidRDefault="00D55D0E" w:rsidP="00D55D0E">
            <w:pPr>
              <w:jc w:val="center"/>
              <w:rPr>
                <w:sz w:val="22"/>
                <w:szCs w:val="22"/>
              </w:rPr>
            </w:pPr>
            <w:r w:rsidRPr="00171157">
              <w:rPr>
                <w:sz w:val="22"/>
                <w:szCs w:val="22"/>
              </w:rPr>
              <w:t>45</w:t>
            </w:r>
          </w:p>
        </w:tc>
        <w:tc>
          <w:tcPr>
            <w:tcW w:w="886" w:type="dxa"/>
            <w:shd w:val="clear" w:color="auto" w:fill="auto"/>
            <w:vAlign w:val="center"/>
          </w:tcPr>
          <w:p w:rsidR="00D55D0E" w:rsidRPr="00171157" w:rsidRDefault="00D55D0E" w:rsidP="00D55D0E">
            <w:pPr>
              <w:jc w:val="center"/>
              <w:rPr>
                <w:sz w:val="22"/>
                <w:szCs w:val="22"/>
              </w:rPr>
            </w:pPr>
            <w:r w:rsidRPr="00171157">
              <w:rPr>
                <w:sz w:val="22"/>
                <w:szCs w:val="22"/>
              </w:rPr>
              <w:t>35</w:t>
            </w:r>
          </w:p>
        </w:tc>
        <w:tc>
          <w:tcPr>
            <w:tcW w:w="1708" w:type="dxa"/>
            <w:shd w:val="clear" w:color="auto" w:fill="auto"/>
            <w:vAlign w:val="center"/>
          </w:tcPr>
          <w:p w:rsidR="00D55D0E" w:rsidRPr="00171157" w:rsidRDefault="00D55D0E" w:rsidP="00D55D0E">
            <w:pPr>
              <w:jc w:val="center"/>
              <w:rPr>
                <w:sz w:val="22"/>
                <w:szCs w:val="22"/>
              </w:rPr>
            </w:pPr>
            <w:r w:rsidRPr="00171157">
              <w:rPr>
                <w:sz w:val="22"/>
                <w:szCs w:val="22"/>
              </w:rPr>
              <w:t>35</w:t>
            </w:r>
          </w:p>
        </w:tc>
        <w:tc>
          <w:tcPr>
            <w:tcW w:w="1056" w:type="dxa"/>
            <w:tcBorders>
              <w:right w:val="single" w:sz="4" w:space="0" w:color="auto"/>
            </w:tcBorders>
            <w:shd w:val="clear" w:color="auto" w:fill="auto"/>
          </w:tcPr>
          <w:p w:rsidR="00D55D0E" w:rsidRPr="00171157" w:rsidRDefault="00D55D0E" w:rsidP="00D55D0E">
            <w:pPr>
              <w:jc w:val="center"/>
              <w:rPr>
                <w:sz w:val="22"/>
                <w:szCs w:val="22"/>
              </w:rPr>
            </w:pPr>
            <w:r w:rsidRPr="00171157">
              <w:rPr>
                <w:sz w:val="22"/>
                <w:szCs w:val="22"/>
              </w:rPr>
              <w:t>50</w:t>
            </w:r>
          </w:p>
        </w:tc>
      </w:tr>
      <w:tr w:rsidR="00D55D0E" w:rsidRPr="00171157" w:rsidTr="00D55D0E">
        <w:trPr>
          <w:jc w:val="center"/>
        </w:trPr>
        <w:tc>
          <w:tcPr>
            <w:tcW w:w="1797" w:type="dxa"/>
            <w:vMerge/>
            <w:shd w:val="clear" w:color="auto" w:fill="auto"/>
            <w:vAlign w:val="center"/>
          </w:tcPr>
          <w:p w:rsidR="00D55D0E" w:rsidRPr="00171157" w:rsidRDefault="00D55D0E" w:rsidP="00D55D0E">
            <w:pPr>
              <w:rPr>
                <w:sz w:val="22"/>
                <w:szCs w:val="22"/>
              </w:rPr>
            </w:pPr>
          </w:p>
        </w:tc>
        <w:tc>
          <w:tcPr>
            <w:tcW w:w="709" w:type="dxa"/>
            <w:shd w:val="clear" w:color="auto" w:fill="auto"/>
            <w:vAlign w:val="center"/>
          </w:tcPr>
          <w:p w:rsidR="00D55D0E" w:rsidRPr="00171157" w:rsidRDefault="00D55D0E" w:rsidP="00D55D0E">
            <w:pPr>
              <w:jc w:val="center"/>
              <w:rPr>
                <w:sz w:val="22"/>
                <w:szCs w:val="22"/>
              </w:rPr>
            </w:pPr>
            <w:r w:rsidRPr="00171157">
              <w:rPr>
                <w:sz w:val="22"/>
                <w:szCs w:val="22"/>
              </w:rPr>
              <w:t>0.7</w:t>
            </w:r>
          </w:p>
        </w:tc>
        <w:tc>
          <w:tcPr>
            <w:tcW w:w="736" w:type="dxa"/>
            <w:shd w:val="clear" w:color="auto" w:fill="auto"/>
            <w:vAlign w:val="center"/>
          </w:tcPr>
          <w:p w:rsidR="00D55D0E" w:rsidRPr="00171157" w:rsidRDefault="00D55D0E" w:rsidP="00D55D0E">
            <w:pPr>
              <w:jc w:val="center"/>
              <w:rPr>
                <w:sz w:val="22"/>
                <w:szCs w:val="22"/>
              </w:rPr>
            </w:pPr>
            <w:r w:rsidRPr="00171157">
              <w:rPr>
                <w:sz w:val="22"/>
                <w:szCs w:val="22"/>
              </w:rPr>
              <w:t>-</w:t>
            </w:r>
          </w:p>
        </w:tc>
        <w:tc>
          <w:tcPr>
            <w:tcW w:w="856" w:type="dxa"/>
            <w:shd w:val="clear" w:color="auto" w:fill="auto"/>
            <w:vAlign w:val="center"/>
          </w:tcPr>
          <w:p w:rsidR="00D55D0E" w:rsidRPr="00171157" w:rsidRDefault="00D55D0E" w:rsidP="00D55D0E">
            <w:pPr>
              <w:jc w:val="center"/>
              <w:rPr>
                <w:sz w:val="22"/>
                <w:szCs w:val="22"/>
              </w:rPr>
            </w:pPr>
            <w:r w:rsidRPr="00171157">
              <w:rPr>
                <w:sz w:val="22"/>
                <w:szCs w:val="22"/>
              </w:rPr>
              <w:t>-</w:t>
            </w:r>
          </w:p>
        </w:tc>
        <w:tc>
          <w:tcPr>
            <w:tcW w:w="737" w:type="dxa"/>
            <w:shd w:val="clear" w:color="auto" w:fill="auto"/>
            <w:vAlign w:val="center"/>
          </w:tcPr>
          <w:p w:rsidR="00D55D0E" w:rsidRPr="00171157" w:rsidRDefault="00D55D0E" w:rsidP="00D55D0E">
            <w:pPr>
              <w:jc w:val="center"/>
              <w:rPr>
                <w:sz w:val="22"/>
                <w:szCs w:val="22"/>
              </w:rPr>
            </w:pPr>
            <w:r w:rsidRPr="00171157">
              <w:rPr>
                <w:sz w:val="22"/>
                <w:szCs w:val="22"/>
              </w:rPr>
              <w:t>30</w:t>
            </w:r>
          </w:p>
        </w:tc>
        <w:tc>
          <w:tcPr>
            <w:tcW w:w="737" w:type="dxa"/>
            <w:shd w:val="clear" w:color="auto" w:fill="auto"/>
            <w:vAlign w:val="center"/>
          </w:tcPr>
          <w:p w:rsidR="00D55D0E" w:rsidRPr="00171157" w:rsidRDefault="00D55D0E" w:rsidP="00D55D0E">
            <w:pPr>
              <w:jc w:val="center"/>
              <w:rPr>
                <w:sz w:val="22"/>
                <w:szCs w:val="22"/>
              </w:rPr>
            </w:pPr>
            <w:r w:rsidRPr="00171157">
              <w:rPr>
                <w:sz w:val="22"/>
                <w:szCs w:val="22"/>
              </w:rPr>
              <w:t>30</w:t>
            </w:r>
          </w:p>
        </w:tc>
        <w:tc>
          <w:tcPr>
            <w:tcW w:w="737" w:type="dxa"/>
            <w:shd w:val="clear" w:color="auto" w:fill="auto"/>
            <w:vAlign w:val="center"/>
          </w:tcPr>
          <w:p w:rsidR="00D55D0E" w:rsidRPr="00171157" w:rsidRDefault="00D55D0E" w:rsidP="00D55D0E">
            <w:pPr>
              <w:jc w:val="center"/>
              <w:rPr>
                <w:sz w:val="22"/>
                <w:szCs w:val="22"/>
              </w:rPr>
            </w:pPr>
            <w:r w:rsidRPr="00171157">
              <w:rPr>
                <w:sz w:val="22"/>
                <w:szCs w:val="22"/>
              </w:rPr>
              <w:t>40</w:t>
            </w:r>
          </w:p>
        </w:tc>
        <w:tc>
          <w:tcPr>
            <w:tcW w:w="886" w:type="dxa"/>
            <w:shd w:val="clear" w:color="auto" w:fill="auto"/>
            <w:vAlign w:val="center"/>
          </w:tcPr>
          <w:p w:rsidR="00D55D0E" w:rsidRPr="00171157" w:rsidRDefault="00D55D0E" w:rsidP="00D55D0E">
            <w:pPr>
              <w:jc w:val="center"/>
              <w:rPr>
                <w:sz w:val="22"/>
                <w:szCs w:val="22"/>
              </w:rPr>
            </w:pPr>
            <w:r w:rsidRPr="00171157">
              <w:rPr>
                <w:sz w:val="22"/>
                <w:szCs w:val="22"/>
              </w:rPr>
              <w:t>30</w:t>
            </w:r>
          </w:p>
        </w:tc>
        <w:tc>
          <w:tcPr>
            <w:tcW w:w="1708" w:type="dxa"/>
            <w:shd w:val="clear" w:color="auto" w:fill="auto"/>
            <w:vAlign w:val="center"/>
          </w:tcPr>
          <w:p w:rsidR="00D55D0E" w:rsidRPr="00171157" w:rsidRDefault="00D55D0E" w:rsidP="00D55D0E">
            <w:pPr>
              <w:jc w:val="center"/>
              <w:rPr>
                <w:sz w:val="22"/>
                <w:szCs w:val="22"/>
              </w:rPr>
            </w:pPr>
            <w:r w:rsidRPr="00171157">
              <w:rPr>
                <w:sz w:val="22"/>
                <w:szCs w:val="22"/>
              </w:rPr>
              <w:t>30</w:t>
            </w:r>
          </w:p>
        </w:tc>
        <w:tc>
          <w:tcPr>
            <w:tcW w:w="1056" w:type="dxa"/>
            <w:tcBorders>
              <w:right w:val="single" w:sz="4" w:space="0" w:color="auto"/>
            </w:tcBorders>
            <w:shd w:val="clear" w:color="auto" w:fill="auto"/>
          </w:tcPr>
          <w:p w:rsidR="00D55D0E" w:rsidRPr="00171157" w:rsidRDefault="00D55D0E" w:rsidP="00D55D0E">
            <w:pPr>
              <w:jc w:val="center"/>
              <w:rPr>
                <w:sz w:val="22"/>
                <w:szCs w:val="22"/>
              </w:rPr>
            </w:pPr>
            <w:r w:rsidRPr="00171157">
              <w:rPr>
                <w:sz w:val="22"/>
                <w:szCs w:val="22"/>
              </w:rPr>
              <w:t>40</w:t>
            </w:r>
          </w:p>
        </w:tc>
      </w:tr>
      <w:tr w:rsidR="00D55D0E" w:rsidRPr="00171157" w:rsidTr="00D55D0E">
        <w:trPr>
          <w:jc w:val="center"/>
        </w:trPr>
        <w:tc>
          <w:tcPr>
            <w:tcW w:w="1797" w:type="dxa"/>
            <w:vMerge/>
            <w:shd w:val="clear" w:color="auto" w:fill="auto"/>
            <w:vAlign w:val="center"/>
          </w:tcPr>
          <w:p w:rsidR="00D55D0E" w:rsidRPr="00171157" w:rsidRDefault="00D55D0E" w:rsidP="00D55D0E">
            <w:pPr>
              <w:rPr>
                <w:sz w:val="22"/>
                <w:szCs w:val="22"/>
              </w:rPr>
            </w:pPr>
          </w:p>
        </w:tc>
        <w:tc>
          <w:tcPr>
            <w:tcW w:w="709" w:type="dxa"/>
            <w:shd w:val="clear" w:color="auto" w:fill="auto"/>
            <w:vAlign w:val="center"/>
          </w:tcPr>
          <w:p w:rsidR="00D55D0E" w:rsidRPr="00171157" w:rsidRDefault="00D55D0E" w:rsidP="00D55D0E">
            <w:pPr>
              <w:jc w:val="center"/>
              <w:rPr>
                <w:sz w:val="22"/>
                <w:szCs w:val="22"/>
              </w:rPr>
            </w:pPr>
            <w:r w:rsidRPr="00171157">
              <w:rPr>
                <w:sz w:val="22"/>
                <w:szCs w:val="22"/>
              </w:rPr>
              <w:t>0.6</w:t>
            </w:r>
          </w:p>
        </w:tc>
        <w:tc>
          <w:tcPr>
            <w:tcW w:w="736" w:type="dxa"/>
            <w:shd w:val="clear" w:color="auto" w:fill="auto"/>
            <w:vAlign w:val="center"/>
          </w:tcPr>
          <w:p w:rsidR="00D55D0E" w:rsidRPr="00171157" w:rsidRDefault="00D55D0E" w:rsidP="00D55D0E">
            <w:pPr>
              <w:jc w:val="center"/>
              <w:rPr>
                <w:sz w:val="22"/>
                <w:szCs w:val="22"/>
              </w:rPr>
            </w:pPr>
            <w:r w:rsidRPr="00171157">
              <w:rPr>
                <w:sz w:val="22"/>
                <w:szCs w:val="22"/>
              </w:rPr>
              <w:t>-</w:t>
            </w:r>
          </w:p>
        </w:tc>
        <w:tc>
          <w:tcPr>
            <w:tcW w:w="856" w:type="dxa"/>
            <w:shd w:val="clear" w:color="auto" w:fill="auto"/>
            <w:vAlign w:val="center"/>
          </w:tcPr>
          <w:p w:rsidR="00D55D0E" w:rsidRPr="00171157" w:rsidRDefault="00D55D0E" w:rsidP="00D55D0E">
            <w:pPr>
              <w:jc w:val="center"/>
              <w:rPr>
                <w:sz w:val="22"/>
                <w:szCs w:val="22"/>
              </w:rPr>
            </w:pPr>
            <w:r w:rsidRPr="00171157">
              <w:rPr>
                <w:sz w:val="22"/>
                <w:szCs w:val="22"/>
              </w:rPr>
              <w:t>-</w:t>
            </w:r>
          </w:p>
        </w:tc>
        <w:tc>
          <w:tcPr>
            <w:tcW w:w="737" w:type="dxa"/>
            <w:shd w:val="clear" w:color="auto" w:fill="auto"/>
            <w:vAlign w:val="center"/>
          </w:tcPr>
          <w:p w:rsidR="00D55D0E" w:rsidRPr="00171157" w:rsidRDefault="00D55D0E" w:rsidP="00D55D0E">
            <w:pPr>
              <w:jc w:val="center"/>
              <w:rPr>
                <w:sz w:val="22"/>
                <w:szCs w:val="22"/>
              </w:rPr>
            </w:pPr>
            <w:r w:rsidRPr="00171157">
              <w:rPr>
                <w:sz w:val="22"/>
                <w:szCs w:val="22"/>
              </w:rPr>
              <w:t>-</w:t>
            </w:r>
          </w:p>
        </w:tc>
        <w:tc>
          <w:tcPr>
            <w:tcW w:w="737" w:type="dxa"/>
            <w:shd w:val="clear" w:color="auto" w:fill="auto"/>
            <w:vAlign w:val="center"/>
          </w:tcPr>
          <w:p w:rsidR="00D55D0E" w:rsidRPr="00171157" w:rsidRDefault="00D55D0E" w:rsidP="00D55D0E">
            <w:pPr>
              <w:jc w:val="center"/>
              <w:rPr>
                <w:sz w:val="22"/>
                <w:szCs w:val="22"/>
              </w:rPr>
            </w:pPr>
            <w:r w:rsidRPr="00171157">
              <w:rPr>
                <w:sz w:val="22"/>
                <w:szCs w:val="22"/>
              </w:rPr>
              <w:t>-</w:t>
            </w:r>
          </w:p>
        </w:tc>
        <w:tc>
          <w:tcPr>
            <w:tcW w:w="737" w:type="dxa"/>
            <w:shd w:val="clear" w:color="auto" w:fill="auto"/>
            <w:vAlign w:val="center"/>
          </w:tcPr>
          <w:p w:rsidR="00D55D0E" w:rsidRPr="00171157" w:rsidRDefault="00D55D0E" w:rsidP="00D55D0E">
            <w:pPr>
              <w:jc w:val="center"/>
              <w:rPr>
                <w:sz w:val="22"/>
                <w:szCs w:val="22"/>
              </w:rPr>
            </w:pPr>
            <w:r w:rsidRPr="00171157">
              <w:rPr>
                <w:sz w:val="22"/>
                <w:szCs w:val="22"/>
              </w:rPr>
              <w:t>30</w:t>
            </w:r>
          </w:p>
        </w:tc>
        <w:tc>
          <w:tcPr>
            <w:tcW w:w="886" w:type="dxa"/>
            <w:shd w:val="clear" w:color="auto" w:fill="auto"/>
            <w:vAlign w:val="center"/>
          </w:tcPr>
          <w:p w:rsidR="00D55D0E" w:rsidRPr="00171157" w:rsidRDefault="00D55D0E" w:rsidP="00D55D0E">
            <w:pPr>
              <w:jc w:val="center"/>
              <w:rPr>
                <w:sz w:val="22"/>
                <w:szCs w:val="22"/>
              </w:rPr>
            </w:pPr>
            <w:r w:rsidRPr="00171157">
              <w:rPr>
                <w:sz w:val="22"/>
                <w:szCs w:val="22"/>
              </w:rPr>
              <w:t>-</w:t>
            </w:r>
          </w:p>
        </w:tc>
        <w:tc>
          <w:tcPr>
            <w:tcW w:w="1708" w:type="dxa"/>
            <w:shd w:val="clear" w:color="auto" w:fill="auto"/>
            <w:vAlign w:val="center"/>
          </w:tcPr>
          <w:p w:rsidR="00D55D0E" w:rsidRPr="00171157" w:rsidRDefault="00D55D0E" w:rsidP="00D55D0E">
            <w:pPr>
              <w:jc w:val="center"/>
              <w:rPr>
                <w:sz w:val="22"/>
                <w:szCs w:val="22"/>
              </w:rPr>
            </w:pPr>
            <w:r w:rsidRPr="00171157">
              <w:rPr>
                <w:sz w:val="22"/>
                <w:szCs w:val="22"/>
              </w:rPr>
              <w:t>30</w:t>
            </w:r>
          </w:p>
        </w:tc>
        <w:tc>
          <w:tcPr>
            <w:tcW w:w="1056" w:type="dxa"/>
            <w:tcBorders>
              <w:right w:val="single" w:sz="4" w:space="0" w:color="auto"/>
            </w:tcBorders>
            <w:shd w:val="clear" w:color="auto" w:fill="auto"/>
          </w:tcPr>
          <w:p w:rsidR="00D55D0E" w:rsidRPr="00171157" w:rsidRDefault="00D55D0E" w:rsidP="00D55D0E">
            <w:pPr>
              <w:jc w:val="center"/>
              <w:rPr>
                <w:sz w:val="22"/>
                <w:szCs w:val="22"/>
              </w:rPr>
            </w:pPr>
            <w:r w:rsidRPr="00171157">
              <w:rPr>
                <w:sz w:val="22"/>
                <w:szCs w:val="22"/>
              </w:rPr>
              <w:t>30</w:t>
            </w:r>
          </w:p>
        </w:tc>
      </w:tr>
      <w:tr w:rsidR="00D55D0E" w:rsidRPr="00171157" w:rsidTr="00D55D0E">
        <w:trPr>
          <w:jc w:val="center"/>
        </w:trPr>
        <w:tc>
          <w:tcPr>
            <w:tcW w:w="1797" w:type="dxa"/>
            <w:vMerge w:val="restart"/>
            <w:shd w:val="clear" w:color="auto" w:fill="auto"/>
            <w:vAlign w:val="center"/>
          </w:tcPr>
          <w:p w:rsidR="00D55D0E" w:rsidRPr="00171157" w:rsidRDefault="00D55D0E" w:rsidP="00D55D0E">
            <w:pPr>
              <w:rPr>
                <w:sz w:val="22"/>
                <w:szCs w:val="22"/>
              </w:rPr>
            </w:pPr>
            <w:r w:rsidRPr="00171157">
              <w:rPr>
                <w:sz w:val="22"/>
                <w:szCs w:val="22"/>
              </w:rPr>
              <w:t>Долгомошная</w:t>
            </w:r>
          </w:p>
        </w:tc>
        <w:tc>
          <w:tcPr>
            <w:tcW w:w="709" w:type="dxa"/>
            <w:shd w:val="clear" w:color="auto" w:fill="auto"/>
            <w:vAlign w:val="center"/>
          </w:tcPr>
          <w:p w:rsidR="00D55D0E" w:rsidRPr="00171157" w:rsidRDefault="00D55D0E" w:rsidP="00D55D0E">
            <w:pPr>
              <w:jc w:val="center"/>
              <w:rPr>
                <w:sz w:val="22"/>
                <w:szCs w:val="22"/>
              </w:rPr>
            </w:pPr>
            <w:r w:rsidRPr="00171157">
              <w:rPr>
                <w:sz w:val="22"/>
                <w:szCs w:val="22"/>
              </w:rPr>
              <w:t>1.0</w:t>
            </w:r>
          </w:p>
        </w:tc>
        <w:tc>
          <w:tcPr>
            <w:tcW w:w="736" w:type="dxa"/>
            <w:shd w:val="clear" w:color="auto" w:fill="auto"/>
            <w:vAlign w:val="center"/>
          </w:tcPr>
          <w:p w:rsidR="00D55D0E" w:rsidRPr="00171157" w:rsidRDefault="00D55D0E" w:rsidP="00D55D0E">
            <w:pPr>
              <w:jc w:val="center"/>
              <w:rPr>
                <w:sz w:val="22"/>
                <w:szCs w:val="22"/>
              </w:rPr>
            </w:pPr>
            <w:r w:rsidRPr="00171157">
              <w:rPr>
                <w:sz w:val="22"/>
                <w:szCs w:val="22"/>
              </w:rPr>
              <w:t>30</w:t>
            </w:r>
          </w:p>
        </w:tc>
        <w:tc>
          <w:tcPr>
            <w:tcW w:w="856" w:type="dxa"/>
            <w:shd w:val="clear" w:color="auto" w:fill="auto"/>
            <w:vAlign w:val="center"/>
          </w:tcPr>
          <w:p w:rsidR="00D55D0E" w:rsidRPr="00171157" w:rsidRDefault="00D55D0E" w:rsidP="00D55D0E">
            <w:pPr>
              <w:jc w:val="center"/>
              <w:rPr>
                <w:sz w:val="22"/>
                <w:szCs w:val="22"/>
              </w:rPr>
            </w:pPr>
            <w:r w:rsidRPr="00171157">
              <w:rPr>
                <w:sz w:val="22"/>
                <w:szCs w:val="22"/>
              </w:rPr>
              <w:t>30</w:t>
            </w:r>
          </w:p>
        </w:tc>
        <w:tc>
          <w:tcPr>
            <w:tcW w:w="737" w:type="dxa"/>
            <w:shd w:val="clear" w:color="auto" w:fill="auto"/>
            <w:vAlign w:val="center"/>
          </w:tcPr>
          <w:p w:rsidR="00D55D0E" w:rsidRPr="00171157" w:rsidRDefault="00D55D0E" w:rsidP="00D55D0E">
            <w:pPr>
              <w:jc w:val="center"/>
              <w:rPr>
                <w:sz w:val="22"/>
                <w:szCs w:val="22"/>
              </w:rPr>
            </w:pPr>
            <w:r w:rsidRPr="00171157">
              <w:rPr>
                <w:sz w:val="22"/>
                <w:szCs w:val="22"/>
              </w:rPr>
              <w:t>30</w:t>
            </w:r>
          </w:p>
        </w:tc>
        <w:tc>
          <w:tcPr>
            <w:tcW w:w="737" w:type="dxa"/>
            <w:shd w:val="clear" w:color="auto" w:fill="auto"/>
            <w:vAlign w:val="center"/>
          </w:tcPr>
          <w:p w:rsidR="00D55D0E" w:rsidRPr="00171157" w:rsidRDefault="00D55D0E" w:rsidP="00D55D0E">
            <w:pPr>
              <w:jc w:val="center"/>
              <w:rPr>
                <w:sz w:val="22"/>
                <w:szCs w:val="22"/>
              </w:rPr>
            </w:pPr>
            <w:r w:rsidRPr="00171157">
              <w:rPr>
                <w:sz w:val="22"/>
                <w:szCs w:val="22"/>
              </w:rPr>
              <w:t>40</w:t>
            </w:r>
          </w:p>
        </w:tc>
        <w:tc>
          <w:tcPr>
            <w:tcW w:w="737" w:type="dxa"/>
            <w:shd w:val="clear" w:color="auto" w:fill="auto"/>
            <w:vAlign w:val="center"/>
          </w:tcPr>
          <w:p w:rsidR="00D55D0E" w:rsidRPr="00171157" w:rsidRDefault="00D55D0E" w:rsidP="00D55D0E">
            <w:pPr>
              <w:jc w:val="center"/>
              <w:rPr>
                <w:sz w:val="22"/>
                <w:szCs w:val="22"/>
              </w:rPr>
            </w:pPr>
            <w:r w:rsidRPr="00171157">
              <w:rPr>
                <w:sz w:val="22"/>
                <w:szCs w:val="22"/>
              </w:rPr>
              <w:t>40</w:t>
            </w:r>
          </w:p>
        </w:tc>
        <w:tc>
          <w:tcPr>
            <w:tcW w:w="886" w:type="dxa"/>
            <w:shd w:val="clear" w:color="auto" w:fill="auto"/>
            <w:vAlign w:val="center"/>
          </w:tcPr>
          <w:p w:rsidR="00D55D0E" w:rsidRPr="00171157" w:rsidRDefault="00D55D0E" w:rsidP="00D55D0E">
            <w:pPr>
              <w:jc w:val="center"/>
              <w:rPr>
                <w:sz w:val="22"/>
                <w:szCs w:val="22"/>
              </w:rPr>
            </w:pPr>
            <w:r w:rsidRPr="00171157">
              <w:rPr>
                <w:sz w:val="22"/>
                <w:szCs w:val="22"/>
              </w:rPr>
              <w:t>40</w:t>
            </w:r>
          </w:p>
        </w:tc>
        <w:tc>
          <w:tcPr>
            <w:tcW w:w="1708" w:type="dxa"/>
            <w:shd w:val="clear" w:color="auto" w:fill="auto"/>
            <w:vAlign w:val="center"/>
          </w:tcPr>
          <w:p w:rsidR="00D55D0E" w:rsidRPr="00171157" w:rsidRDefault="00D55D0E" w:rsidP="00D55D0E">
            <w:pPr>
              <w:jc w:val="center"/>
              <w:rPr>
                <w:sz w:val="22"/>
                <w:szCs w:val="22"/>
              </w:rPr>
            </w:pPr>
            <w:r w:rsidRPr="00171157">
              <w:rPr>
                <w:sz w:val="22"/>
                <w:szCs w:val="22"/>
              </w:rPr>
              <w:t>30</w:t>
            </w:r>
          </w:p>
        </w:tc>
        <w:tc>
          <w:tcPr>
            <w:tcW w:w="1056" w:type="dxa"/>
            <w:tcBorders>
              <w:right w:val="single" w:sz="4" w:space="0" w:color="auto"/>
            </w:tcBorders>
            <w:shd w:val="clear" w:color="auto" w:fill="auto"/>
          </w:tcPr>
          <w:p w:rsidR="00D55D0E" w:rsidRPr="00171157" w:rsidRDefault="00D55D0E" w:rsidP="00D55D0E">
            <w:pPr>
              <w:jc w:val="center"/>
              <w:rPr>
                <w:sz w:val="22"/>
                <w:szCs w:val="22"/>
              </w:rPr>
            </w:pPr>
            <w:r w:rsidRPr="00171157">
              <w:rPr>
                <w:sz w:val="22"/>
                <w:szCs w:val="22"/>
              </w:rPr>
              <w:t>60</w:t>
            </w:r>
          </w:p>
        </w:tc>
      </w:tr>
      <w:tr w:rsidR="00D55D0E" w:rsidRPr="00171157" w:rsidTr="00D55D0E">
        <w:trPr>
          <w:jc w:val="center"/>
        </w:trPr>
        <w:tc>
          <w:tcPr>
            <w:tcW w:w="1797" w:type="dxa"/>
            <w:vMerge/>
            <w:shd w:val="clear" w:color="auto" w:fill="auto"/>
            <w:vAlign w:val="center"/>
          </w:tcPr>
          <w:p w:rsidR="00D55D0E" w:rsidRPr="00171157" w:rsidRDefault="00D55D0E" w:rsidP="00D55D0E">
            <w:pPr>
              <w:rPr>
                <w:sz w:val="22"/>
                <w:szCs w:val="22"/>
              </w:rPr>
            </w:pPr>
          </w:p>
        </w:tc>
        <w:tc>
          <w:tcPr>
            <w:tcW w:w="709" w:type="dxa"/>
            <w:shd w:val="clear" w:color="auto" w:fill="auto"/>
            <w:vAlign w:val="center"/>
          </w:tcPr>
          <w:p w:rsidR="00D55D0E" w:rsidRPr="00171157" w:rsidRDefault="00D55D0E" w:rsidP="00D55D0E">
            <w:pPr>
              <w:jc w:val="center"/>
              <w:rPr>
                <w:sz w:val="22"/>
                <w:szCs w:val="22"/>
              </w:rPr>
            </w:pPr>
            <w:r w:rsidRPr="00171157">
              <w:rPr>
                <w:sz w:val="22"/>
                <w:szCs w:val="22"/>
              </w:rPr>
              <w:t>0.9</w:t>
            </w:r>
          </w:p>
        </w:tc>
        <w:tc>
          <w:tcPr>
            <w:tcW w:w="736" w:type="dxa"/>
            <w:shd w:val="clear" w:color="auto" w:fill="auto"/>
            <w:vAlign w:val="center"/>
          </w:tcPr>
          <w:p w:rsidR="00D55D0E" w:rsidRPr="00171157" w:rsidRDefault="00D55D0E" w:rsidP="00D55D0E">
            <w:pPr>
              <w:jc w:val="center"/>
              <w:rPr>
                <w:sz w:val="22"/>
                <w:szCs w:val="22"/>
              </w:rPr>
            </w:pPr>
            <w:r w:rsidRPr="00171157">
              <w:rPr>
                <w:sz w:val="22"/>
                <w:szCs w:val="22"/>
              </w:rPr>
              <w:t>20</w:t>
            </w:r>
          </w:p>
        </w:tc>
        <w:tc>
          <w:tcPr>
            <w:tcW w:w="856" w:type="dxa"/>
            <w:shd w:val="clear" w:color="auto" w:fill="auto"/>
            <w:vAlign w:val="center"/>
          </w:tcPr>
          <w:p w:rsidR="00D55D0E" w:rsidRPr="00171157" w:rsidRDefault="00D55D0E" w:rsidP="00D55D0E">
            <w:pPr>
              <w:jc w:val="center"/>
              <w:rPr>
                <w:sz w:val="22"/>
                <w:szCs w:val="22"/>
              </w:rPr>
            </w:pPr>
            <w:r w:rsidRPr="00171157">
              <w:rPr>
                <w:sz w:val="22"/>
                <w:szCs w:val="22"/>
              </w:rPr>
              <w:t>25</w:t>
            </w:r>
          </w:p>
        </w:tc>
        <w:tc>
          <w:tcPr>
            <w:tcW w:w="737" w:type="dxa"/>
            <w:shd w:val="clear" w:color="auto" w:fill="auto"/>
            <w:vAlign w:val="center"/>
          </w:tcPr>
          <w:p w:rsidR="00D55D0E" w:rsidRPr="00171157" w:rsidRDefault="00D55D0E" w:rsidP="00D55D0E">
            <w:pPr>
              <w:jc w:val="center"/>
              <w:rPr>
                <w:sz w:val="22"/>
                <w:szCs w:val="22"/>
              </w:rPr>
            </w:pPr>
            <w:r w:rsidRPr="00171157">
              <w:rPr>
                <w:sz w:val="22"/>
                <w:szCs w:val="22"/>
              </w:rPr>
              <w:t>25</w:t>
            </w:r>
          </w:p>
        </w:tc>
        <w:tc>
          <w:tcPr>
            <w:tcW w:w="737" w:type="dxa"/>
            <w:shd w:val="clear" w:color="auto" w:fill="auto"/>
            <w:vAlign w:val="center"/>
          </w:tcPr>
          <w:p w:rsidR="00D55D0E" w:rsidRPr="00171157" w:rsidRDefault="00D55D0E" w:rsidP="00D55D0E">
            <w:pPr>
              <w:jc w:val="center"/>
              <w:rPr>
                <w:sz w:val="22"/>
                <w:szCs w:val="22"/>
              </w:rPr>
            </w:pPr>
            <w:r w:rsidRPr="00171157">
              <w:rPr>
                <w:sz w:val="22"/>
                <w:szCs w:val="22"/>
              </w:rPr>
              <w:t>35</w:t>
            </w:r>
          </w:p>
        </w:tc>
        <w:tc>
          <w:tcPr>
            <w:tcW w:w="737" w:type="dxa"/>
            <w:shd w:val="clear" w:color="auto" w:fill="auto"/>
            <w:vAlign w:val="center"/>
          </w:tcPr>
          <w:p w:rsidR="00D55D0E" w:rsidRPr="00171157" w:rsidRDefault="00D55D0E" w:rsidP="00D55D0E">
            <w:pPr>
              <w:jc w:val="center"/>
              <w:rPr>
                <w:sz w:val="22"/>
                <w:szCs w:val="22"/>
              </w:rPr>
            </w:pPr>
            <w:r w:rsidRPr="00171157">
              <w:rPr>
                <w:sz w:val="22"/>
                <w:szCs w:val="22"/>
              </w:rPr>
              <w:t>35</w:t>
            </w:r>
          </w:p>
        </w:tc>
        <w:tc>
          <w:tcPr>
            <w:tcW w:w="886" w:type="dxa"/>
            <w:shd w:val="clear" w:color="auto" w:fill="auto"/>
            <w:vAlign w:val="center"/>
          </w:tcPr>
          <w:p w:rsidR="00D55D0E" w:rsidRPr="00171157" w:rsidRDefault="00D55D0E" w:rsidP="00D55D0E">
            <w:pPr>
              <w:jc w:val="center"/>
              <w:rPr>
                <w:sz w:val="22"/>
                <w:szCs w:val="22"/>
              </w:rPr>
            </w:pPr>
            <w:r w:rsidRPr="00171157">
              <w:rPr>
                <w:sz w:val="22"/>
                <w:szCs w:val="22"/>
              </w:rPr>
              <w:t>35</w:t>
            </w:r>
          </w:p>
        </w:tc>
        <w:tc>
          <w:tcPr>
            <w:tcW w:w="1708" w:type="dxa"/>
            <w:shd w:val="clear" w:color="auto" w:fill="auto"/>
            <w:vAlign w:val="center"/>
          </w:tcPr>
          <w:p w:rsidR="00D55D0E" w:rsidRPr="00171157" w:rsidRDefault="00D55D0E" w:rsidP="00D55D0E">
            <w:pPr>
              <w:jc w:val="center"/>
              <w:rPr>
                <w:sz w:val="22"/>
                <w:szCs w:val="22"/>
              </w:rPr>
            </w:pPr>
            <w:r w:rsidRPr="00171157">
              <w:rPr>
                <w:sz w:val="22"/>
                <w:szCs w:val="22"/>
              </w:rPr>
              <w:t>25</w:t>
            </w:r>
          </w:p>
        </w:tc>
        <w:tc>
          <w:tcPr>
            <w:tcW w:w="1056" w:type="dxa"/>
            <w:tcBorders>
              <w:right w:val="single" w:sz="4" w:space="0" w:color="auto"/>
            </w:tcBorders>
            <w:shd w:val="clear" w:color="auto" w:fill="auto"/>
          </w:tcPr>
          <w:p w:rsidR="00D55D0E" w:rsidRPr="00171157" w:rsidRDefault="00D55D0E" w:rsidP="00D55D0E">
            <w:pPr>
              <w:jc w:val="center"/>
              <w:rPr>
                <w:sz w:val="22"/>
                <w:szCs w:val="22"/>
              </w:rPr>
            </w:pPr>
            <w:r w:rsidRPr="00171157">
              <w:rPr>
                <w:sz w:val="22"/>
                <w:szCs w:val="22"/>
              </w:rPr>
              <w:t>55</w:t>
            </w:r>
          </w:p>
        </w:tc>
      </w:tr>
      <w:tr w:rsidR="00D55D0E" w:rsidRPr="00171157" w:rsidTr="00D55D0E">
        <w:trPr>
          <w:jc w:val="center"/>
        </w:trPr>
        <w:tc>
          <w:tcPr>
            <w:tcW w:w="1797" w:type="dxa"/>
            <w:vMerge/>
            <w:shd w:val="clear" w:color="auto" w:fill="auto"/>
            <w:vAlign w:val="center"/>
          </w:tcPr>
          <w:p w:rsidR="00D55D0E" w:rsidRPr="00171157" w:rsidRDefault="00D55D0E" w:rsidP="00D55D0E">
            <w:pPr>
              <w:rPr>
                <w:sz w:val="22"/>
                <w:szCs w:val="22"/>
              </w:rPr>
            </w:pPr>
          </w:p>
        </w:tc>
        <w:tc>
          <w:tcPr>
            <w:tcW w:w="709" w:type="dxa"/>
            <w:shd w:val="clear" w:color="auto" w:fill="auto"/>
            <w:vAlign w:val="center"/>
          </w:tcPr>
          <w:p w:rsidR="00D55D0E" w:rsidRPr="00171157" w:rsidRDefault="00D55D0E" w:rsidP="00D55D0E">
            <w:pPr>
              <w:jc w:val="center"/>
              <w:rPr>
                <w:sz w:val="22"/>
                <w:szCs w:val="22"/>
              </w:rPr>
            </w:pPr>
            <w:r w:rsidRPr="00171157">
              <w:rPr>
                <w:sz w:val="22"/>
                <w:szCs w:val="22"/>
              </w:rPr>
              <w:t>0.8</w:t>
            </w:r>
          </w:p>
        </w:tc>
        <w:tc>
          <w:tcPr>
            <w:tcW w:w="736" w:type="dxa"/>
            <w:shd w:val="clear" w:color="auto" w:fill="auto"/>
            <w:vAlign w:val="center"/>
          </w:tcPr>
          <w:p w:rsidR="00D55D0E" w:rsidRPr="00171157" w:rsidRDefault="00D55D0E" w:rsidP="00D55D0E">
            <w:pPr>
              <w:jc w:val="center"/>
              <w:rPr>
                <w:sz w:val="22"/>
                <w:szCs w:val="22"/>
              </w:rPr>
            </w:pPr>
            <w:r w:rsidRPr="00171157">
              <w:rPr>
                <w:sz w:val="22"/>
                <w:szCs w:val="22"/>
              </w:rPr>
              <w:t>15</w:t>
            </w:r>
          </w:p>
        </w:tc>
        <w:tc>
          <w:tcPr>
            <w:tcW w:w="856" w:type="dxa"/>
            <w:shd w:val="clear" w:color="auto" w:fill="auto"/>
            <w:vAlign w:val="center"/>
          </w:tcPr>
          <w:p w:rsidR="00D55D0E" w:rsidRPr="00171157" w:rsidRDefault="00D55D0E" w:rsidP="00D55D0E">
            <w:pPr>
              <w:jc w:val="center"/>
              <w:rPr>
                <w:sz w:val="22"/>
                <w:szCs w:val="22"/>
              </w:rPr>
            </w:pPr>
            <w:r w:rsidRPr="00171157">
              <w:rPr>
                <w:sz w:val="22"/>
                <w:szCs w:val="22"/>
              </w:rPr>
              <w:t>20</w:t>
            </w:r>
          </w:p>
        </w:tc>
        <w:tc>
          <w:tcPr>
            <w:tcW w:w="737" w:type="dxa"/>
            <w:shd w:val="clear" w:color="auto" w:fill="auto"/>
            <w:vAlign w:val="center"/>
          </w:tcPr>
          <w:p w:rsidR="00D55D0E" w:rsidRPr="00171157" w:rsidRDefault="00D55D0E" w:rsidP="00D55D0E">
            <w:pPr>
              <w:jc w:val="center"/>
              <w:rPr>
                <w:sz w:val="22"/>
                <w:szCs w:val="22"/>
              </w:rPr>
            </w:pPr>
            <w:r w:rsidRPr="00171157">
              <w:rPr>
                <w:sz w:val="22"/>
                <w:szCs w:val="22"/>
              </w:rPr>
              <w:t>25</w:t>
            </w:r>
          </w:p>
        </w:tc>
        <w:tc>
          <w:tcPr>
            <w:tcW w:w="737" w:type="dxa"/>
            <w:shd w:val="clear" w:color="auto" w:fill="auto"/>
            <w:vAlign w:val="center"/>
          </w:tcPr>
          <w:p w:rsidR="00D55D0E" w:rsidRPr="00171157" w:rsidRDefault="00D55D0E" w:rsidP="00D55D0E">
            <w:pPr>
              <w:jc w:val="center"/>
              <w:rPr>
                <w:sz w:val="22"/>
                <w:szCs w:val="22"/>
              </w:rPr>
            </w:pPr>
            <w:r w:rsidRPr="00171157">
              <w:rPr>
                <w:sz w:val="22"/>
                <w:szCs w:val="22"/>
              </w:rPr>
              <w:t>35</w:t>
            </w:r>
          </w:p>
        </w:tc>
        <w:tc>
          <w:tcPr>
            <w:tcW w:w="737" w:type="dxa"/>
            <w:shd w:val="clear" w:color="auto" w:fill="auto"/>
            <w:vAlign w:val="center"/>
          </w:tcPr>
          <w:p w:rsidR="00D55D0E" w:rsidRPr="00171157" w:rsidRDefault="00D55D0E" w:rsidP="00D55D0E">
            <w:pPr>
              <w:jc w:val="center"/>
              <w:rPr>
                <w:sz w:val="22"/>
                <w:szCs w:val="22"/>
              </w:rPr>
            </w:pPr>
            <w:r w:rsidRPr="00171157">
              <w:rPr>
                <w:sz w:val="22"/>
                <w:szCs w:val="22"/>
              </w:rPr>
              <w:t>35</w:t>
            </w:r>
          </w:p>
        </w:tc>
        <w:tc>
          <w:tcPr>
            <w:tcW w:w="886" w:type="dxa"/>
            <w:shd w:val="clear" w:color="auto" w:fill="auto"/>
            <w:vAlign w:val="center"/>
          </w:tcPr>
          <w:p w:rsidR="00D55D0E" w:rsidRPr="00171157" w:rsidRDefault="00D55D0E" w:rsidP="00D55D0E">
            <w:pPr>
              <w:jc w:val="center"/>
              <w:rPr>
                <w:sz w:val="22"/>
                <w:szCs w:val="22"/>
              </w:rPr>
            </w:pPr>
            <w:r w:rsidRPr="00171157">
              <w:rPr>
                <w:sz w:val="22"/>
                <w:szCs w:val="22"/>
              </w:rPr>
              <w:t>30</w:t>
            </w:r>
          </w:p>
        </w:tc>
        <w:tc>
          <w:tcPr>
            <w:tcW w:w="1708" w:type="dxa"/>
            <w:shd w:val="clear" w:color="auto" w:fill="auto"/>
            <w:vAlign w:val="center"/>
          </w:tcPr>
          <w:p w:rsidR="00D55D0E" w:rsidRPr="00171157" w:rsidRDefault="00D55D0E" w:rsidP="00D55D0E">
            <w:pPr>
              <w:jc w:val="center"/>
              <w:rPr>
                <w:sz w:val="22"/>
                <w:szCs w:val="22"/>
              </w:rPr>
            </w:pPr>
            <w:r w:rsidRPr="00171157">
              <w:rPr>
                <w:sz w:val="22"/>
                <w:szCs w:val="22"/>
              </w:rPr>
              <w:t>25</w:t>
            </w:r>
          </w:p>
        </w:tc>
        <w:tc>
          <w:tcPr>
            <w:tcW w:w="1056" w:type="dxa"/>
            <w:tcBorders>
              <w:right w:val="single" w:sz="4" w:space="0" w:color="auto"/>
            </w:tcBorders>
            <w:shd w:val="clear" w:color="auto" w:fill="auto"/>
          </w:tcPr>
          <w:p w:rsidR="00D55D0E" w:rsidRPr="00171157" w:rsidRDefault="00D55D0E" w:rsidP="00D55D0E">
            <w:pPr>
              <w:jc w:val="center"/>
              <w:rPr>
                <w:sz w:val="22"/>
                <w:szCs w:val="22"/>
              </w:rPr>
            </w:pPr>
            <w:r w:rsidRPr="00171157">
              <w:rPr>
                <w:sz w:val="22"/>
                <w:szCs w:val="22"/>
              </w:rPr>
              <w:t>50</w:t>
            </w:r>
          </w:p>
        </w:tc>
      </w:tr>
      <w:tr w:rsidR="00D55D0E" w:rsidRPr="00171157" w:rsidTr="00D55D0E">
        <w:trPr>
          <w:jc w:val="center"/>
        </w:trPr>
        <w:tc>
          <w:tcPr>
            <w:tcW w:w="1797" w:type="dxa"/>
            <w:vMerge/>
            <w:shd w:val="clear" w:color="auto" w:fill="auto"/>
            <w:vAlign w:val="center"/>
          </w:tcPr>
          <w:p w:rsidR="00D55D0E" w:rsidRPr="00171157" w:rsidRDefault="00D55D0E" w:rsidP="00D55D0E">
            <w:pPr>
              <w:rPr>
                <w:sz w:val="22"/>
                <w:szCs w:val="22"/>
              </w:rPr>
            </w:pPr>
          </w:p>
        </w:tc>
        <w:tc>
          <w:tcPr>
            <w:tcW w:w="709" w:type="dxa"/>
            <w:shd w:val="clear" w:color="auto" w:fill="auto"/>
            <w:vAlign w:val="center"/>
          </w:tcPr>
          <w:p w:rsidR="00D55D0E" w:rsidRPr="00171157" w:rsidRDefault="00D55D0E" w:rsidP="00D55D0E">
            <w:pPr>
              <w:jc w:val="center"/>
              <w:rPr>
                <w:sz w:val="22"/>
                <w:szCs w:val="22"/>
              </w:rPr>
            </w:pPr>
            <w:r w:rsidRPr="00171157">
              <w:rPr>
                <w:sz w:val="22"/>
                <w:szCs w:val="22"/>
              </w:rPr>
              <w:t>0.7</w:t>
            </w:r>
          </w:p>
        </w:tc>
        <w:tc>
          <w:tcPr>
            <w:tcW w:w="736" w:type="dxa"/>
            <w:shd w:val="clear" w:color="auto" w:fill="auto"/>
            <w:vAlign w:val="center"/>
          </w:tcPr>
          <w:p w:rsidR="00D55D0E" w:rsidRPr="00171157" w:rsidRDefault="00D55D0E" w:rsidP="00D55D0E">
            <w:pPr>
              <w:jc w:val="center"/>
              <w:rPr>
                <w:sz w:val="22"/>
                <w:szCs w:val="22"/>
              </w:rPr>
            </w:pPr>
            <w:r w:rsidRPr="00171157">
              <w:rPr>
                <w:sz w:val="22"/>
                <w:szCs w:val="22"/>
              </w:rPr>
              <w:t>-</w:t>
            </w:r>
          </w:p>
        </w:tc>
        <w:tc>
          <w:tcPr>
            <w:tcW w:w="856" w:type="dxa"/>
            <w:shd w:val="clear" w:color="auto" w:fill="auto"/>
            <w:vAlign w:val="center"/>
          </w:tcPr>
          <w:p w:rsidR="00D55D0E" w:rsidRPr="00171157" w:rsidRDefault="00D55D0E" w:rsidP="00D55D0E">
            <w:pPr>
              <w:jc w:val="center"/>
              <w:rPr>
                <w:sz w:val="22"/>
                <w:szCs w:val="22"/>
              </w:rPr>
            </w:pPr>
            <w:r w:rsidRPr="00171157">
              <w:rPr>
                <w:sz w:val="22"/>
                <w:szCs w:val="22"/>
              </w:rPr>
              <w:t>-</w:t>
            </w:r>
          </w:p>
        </w:tc>
        <w:tc>
          <w:tcPr>
            <w:tcW w:w="737" w:type="dxa"/>
            <w:shd w:val="clear" w:color="auto" w:fill="auto"/>
            <w:vAlign w:val="center"/>
          </w:tcPr>
          <w:p w:rsidR="00D55D0E" w:rsidRPr="00171157" w:rsidRDefault="00D55D0E" w:rsidP="00D55D0E">
            <w:pPr>
              <w:jc w:val="center"/>
              <w:rPr>
                <w:sz w:val="22"/>
                <w:szCs w:val="22"/>
              </w:rPr>
            </w:pPr>
            <w:r w:rsidRPr="00171157">
              <w:rPr>
                <w:sz w:val="22"/>
                <w:szCs w:val="22"/>
              </w:rPr>
              <w:t>20</w:t>
            </w:r>
          </w:p>
        </w:tc>
        <w:tc>
          <w:tcPr>
            <w:tcW w:w="737" w:type="dxa"/>
            <w:shd w:val="clear" w:color="auto" w:fill="auto"/>
            <w:vAlign w:val="center"/>
          </w:tcPr>
          <w:p w:rsidR="00D55D0E" w:rsidRPr="00171157" w:rsidRDefault="00D55D0E" w:rsidP="00D55D0E">
            <w:pPr>
              <w:jc w:val="center"/>
              <w:rPr>
                <w:sz w:val="22"/>
                <w:szCs w:val="22"/>
              </w:rPr>
            </w:pPr>
            <w:r w:rsidRPr="00171157">
              <w:rPr>
                <w:sz w:val="22"/>
                <w:szCs w:val="22"/>
              </w:rPr>
              <w:t>30</w:t>
            </w:r>
          </w:p>
        </w:tc>
        <w:tc>
          <w:tcPr>
            <w:tcW w:w="737" w:type="dxa"/>
            <w:shd w:val="clear" w:color="auto" w:fill="auto"/>
            <w:vAlign w:val="center"/>
          </w:tcPr>
          <w:p w:rsidR="00D55D0E" w:rsidRPr="00171157" w:rsidRDefault="00D55D0E" w:rsidP="00D55D0E">
            <w:pPr>
              <w:jc w:val="center"/>
              <w:rPr>
                <w:sz w:val="22"/>
                <w:szCs w:val="22"/>
              </w:rPr>
            </w:pPr>
            <w:r w:rsidRPr="00171157">
              <w:rPr>
                <w:sz w:val="22"/>
                <w:szCs w:val="22"/>
              </w:rPr>
              <w:t>30</w:t>
            </w:r>
          </w:p>
        </w:tc>
        <w:tc>
          <w:tcPr>
            <w:tcW w:w="886" w:type="dxa"/>
            <w:shd w:val="clear" w:color="auto" w:fill="auto"/>
            <w:vAlign w:val="center"/>
          </w:tcPr>
          <w:p w:rsidR="00D55D0E" w:rsidRPr="00171157" w:rsidRDefault="00D55D0E" w:rsidP="00D55D0E">
            <w:pPr>
              <w:jc w:val="center"/>
              <w:rPr>
                <w:sz w:val="22"/>
                <w:szCs w:val="22"/>
              </w:rPr>
            </w:pPr>
            <w:r w:rsidRPr="00171157">
              <w:rPr>
                <w:sz w:val="22"/>
                <w:szCs w:val="22"/>
              </w:rPr>
              <w:t>30</w:t>
            </w:r>
          </w:p>
        </w:tc>
        <w:tc>
          <w:tcPr>
            <w:tcW w:w="1708" w:type="dxa"/>
            <w:shd w:val="clear" w:color="auto" w:fill="auto"/>
            <w:vAlign w:val="center"/>
          </w:tcPr>
          <w:p w:rsidR="00D55D0E" w:rsidRPr="00171157" w:rsidRDefault="00D55D0E" w:rsidP="00D55D0E">
            <w:pPr>
              <w:jc w:val="center"/>
              <w:rPr>
                <w:sz w:val="22"/>
                <w:szCs w:val="22"/>
              </w:rPr>
            </w:pPr>
            <w:r w:rsidRPr="00171157">
              <w:rPr>
                <w:sz w:val="22"/>
                <w:szCs w:val="22"/>
              </w:rPr>
              <w:t>20</w:t>
            </w:r>
          </w:p>
        </w:tc>
        <w:tc>
          <w:tcPr>
            <w:tcW w:w="1056" w:type="dxa"/>
            <w:tcBorders>
              <w:right w:val="single" w:sz="4" w:space="0" w:color="auto"/>
            </w:tcBorders>
            <w:shd w:val="clear" w:color="auto" w:fill="auto"/>
          </w:tcPr>
          <w:p w:rsidR="00D55D0E" w:rsidRPr="00171157" w:rsidRDefault="00D55D0E" w:rsidP="00D55D0E">
            <w:pPr>
              <w:jc w:val="center"/>
              <w:rPr>
                <w:sz w:val="22"/>
                <w:szCs w:val="22"/>
              </w:rPr>
            </w:pPr>
            <w:r w:rsidRPr="00171157">
              <w:rPr>
                <w:sz w:val="22"/>
                <w:szCs w:val="22"/>
              </w:rPr>
              <w:t>40</w:t>
            </w:r>
          </w:p>
        </w:tc>
      </w:tr>
      <w:tr w:rsidR="00D55D0E" w:rsidRPr="00171157" w:rsidTr="00D55D0E">
        <w:trPr>
          <w:jc w:val="center"/>
        </w:trPr>
        <w:tc>
          <w:tcPr>
            <w:tcW w:w="1797" w:type="dxa"/>
            <w:vMerge w:val="restart"/>
            <w:shd w:val="clear" w:color="auto" w:fill="auto"/>
            <w:vAlign w:val="center"/>
          </w:tcPr>
          <w:p w:rsidR="00D55D0E" w:rsidRPr="00171157" w:rsidRDefault="00D55D0E" w:rsidP="00D55D0E">
            <w:pPr>
              <w:rPr>
                <w:sz w:val="22"/>
                <w:szCs w:val="22"/>
              </w:rPr>
            </w:pPr>
            <w:r w:rsidRPr="00171157">
              <w:rPr>
                <w:sz w:val="22"/>
                <w:szCs w:val="22"/>
              </w:rPr>
              <w:t>Приручейная</w:t>
            </w:r>
          </w:p>
        </w:tc>
        <w:tc>
          <w:tcPr>
            <w:tcW w:w="709" w:type="dxa"/>
            <w:shd w:val="clear" w:color="auto" w:fill="auto"/>
            <w:vAlign w:val="center"/>
          </w:tcPr>
          <w:p w:rsidR="00D55D0E" w:rsidRPr="00171157" w:rsidRDefault="00D55D0E" w:rsidP="00D55D0E">
            <w:pPr>
              <w:jc w:val="center"/>
              <w:rPr>
                <w:sz w:val="22"/>
                <w:szCs w:val="22"/>
              </w:rPr>
            </w:pPr>
            <w:r w:rsidRPr="00171157">
              <w:rPr>
                <w:sz w:val="22"/>
                <w:szCs w:val="22"/>
              </w:rPr>
              <w:t>1.0</w:t>
            </w:r>
          </w:p>
        </w:tc>
        <w:tc>
          <w:tcPr>
            <w:tcW w:w="736" w:type="dxa"/>
            <w:shd w:val="clear" w:color="auto" w:fill="auto"/>
            <w:vAlign w:val="center"/>
          </w:tcPr>
          <w:p w:rsidR="00D55D0E" w:rsidRPr="00171157" w:rsidRDefault="00D55D0E" w:rsidP="00D55D0E">
            <w:pPr>
              <w:jc w:val="center"/>
              <w:rPr>
                <w:sz w:val="22"/>
                <w:szCs w:val="22"/>
              </w:rPr>
            </w:pPr>
            <w:r w:rsidRPr="00171157">
              <w:rPr>
                <w:sz w:val="22"/>
                <w:szCs w:val="22"/>
              </w:rPr>
              <w:t>-</w:t>
            </w:r>
          </w:p>
        </w:tc>
        <w:tc>
          <w:tcPr>
            <w:tcW w:w="856" w:type="dxa"/>
            <w:shd w:val="clear" w:color="auto" w:fill="auto"/>
            <w:vAlign w:val="center"/>
          </w:tcPr>
          <w:p w:rsidR="00D55D0E" w:rsidRPr="00171157" w:rsidRDefault="00D55D0E" w:rsidP="00D55D0E">
            <w:pPr>
              <w:jc w:val="center"/>
              <w:rPr>
                <w:sz w:val="22"/>
                <w:szCs w:val="22"/>
              </w:rPr>
            </w:pPr>
            <w:r w:rsidRPr="00171157">
              <w:rPr>
                <w:sz w:val="22"/>
                <w:szCs w:val="22"/>
              </w:rPr>
              <w:t>30</w:t>
            </w:r>
          </w:p>
        </w:tc>
        <w:tc>
          <w:tcPr>
            <w:tcW w:w="737" w:type="dxa"/>
            <w:shd w:val="clear" w:color="auto" w:fill="auto"/>
            <w:vAlign w:val="center"/>
          </w:tcPr>
          <w:p w:rsidR="00D55D0E" w:rsidRPr="00171157" w:rsidRDefault="00D55D0E" w:rsidP="00D55D0E">
            <w:pPr>
              <w:jc w:val="center"/>
              <w:rPr>
                <w:sz w:val="22"/>
                <w:szCs w:val="22"/>
              </w:rPr>
            </w:pPr>
            <w:r w:rsidRPr="00171157">
              <w:rPr>
                <w:sz w:val="22"/>
                <w:szCs w:val="22"/>
              </w:rPr>
              <w:t>-</w:t>
            </w:r>
          </w:p>
        </w:tc>
        <w:tc>
          <w:tcPr>
            <w:tcW w:w="737" w:type="dxa"/>
            <w:shd w:val="clear" w:color="auto" w:fill="auto"/>
            <w:vAlign w:val="center"/>
          </w:tcPr>
          <w:p w:rsidR="00D55D0E" w:rsidRPr="00171157" w:rsidRDefault="00D55D0E" w:rsidP="00D55D0E">
            <w:pPr>
              <w:jc w:val="center"/>
              <w:rPr>
                <w:sz w:val="22"/>
                <w:szCs w:val="22"/>
              </w:rPr>
            </w:pPr>
            <w:r w:rsidRPr="00171157">
              <w:rPr>
                <w:sz w:val="22"/>
                <w:szCs w:val="22"/>
              </w:rPr>
              <w:t>40</w:t>
            </w:r>
          </w:p>
        </w:tc>
        <w:tc>
          <w:tcPr>
            <w:tcW w:w="737" w:type="dxa"/>
            <w:shd w:val="clear" w:color="auto" w:fill="auto"/>
            <w:vAlign w:val="center"/>
          </w:tcPr>
          <w:p w:rsidR="00D55D0E" w:rsidRPr="00171157" w:rsidRDefault="00D55D0E" w:rsidP="00D55D0E">
            <w:pPr>
              <w:jc w:val="center"/>
              <w:rPr>
                <w:sz w:val="22"/>
                <w:szCs w:val="22"/>
              </w:rPr>
            </w:pPr>
            <w:r w:rsidRPr="00171157">
              <w:rPr>
                <w:sz w:val="22"/>
                <w:szCs w:val="22"/>
              </w:rPr>
              <w:t>-</w:t>
            </w:r>
          </w:p>
        </w:tc>
        <w:tc>
          <w:tcPr>
            <w:tcW w:w="886" w:type="dxa"/>
            <w:shd w:val="clear" w:color="auto" w:fill="auto"/>
            <w:vAlign w:val="center"/>
          </w:tcPr>
          <w:p w:rsidR="00D55D0E" w:rsidRPr="00171157" w:rsidRDefault="00D55D0E" w:rsidP="00D55D0E">
            <w:pPr>
              <w:jc w:val="center"/>
              <w:rPr>
                <w:sz w:val="22"/>
                <w:szCs w:val="22"/>
              </w:rPr>
            </w:pPr>
            <w:r w:rsidRPr="00171157">
              <w:rPr>
                <w:sz w:val="22"/>
                <w:szCs w:val="22"/>
              </w:rPr>
              <w:t>50</w:t>
            </w:r>
          </w:p>
        </w:tc>
        <w:tc>
          <w:tcPr>
            <w:tcW w:w="1708" w:type="dxa"/>
            <w:shd w:val="clear" w:color="auto" w:fill="auto"/>
            <w:vAlign w:val="center"/>
          </w:tcPr>
          <w:p w:rsidR="00D55D0E" w:rsidRPr="00171157" w:rsidRDefault="00D55D0E" w:rsidP="00D55D0E">
            <w:pPr>
              <w:jc w:val="center"/>
              <w:rPr>
                <w:sz w:val="22"/>
                <w:szCs w:val="22"/>
              </w:rPr>
            </w:pPr>
            <w:r w:rsidRPr="00171157">
              <w:rPr>
                <w:sz w:val="22"/>
                <w:szCs w:val="22"/>
              </w:rPr>
              <w:t>-</w:t>
            </w:r>
          </w:p>
        </w:tc>
        <w:tc>
          <w:tcPr>
            <w:tcW w:w="1056" w:type="dxa"/>
            <w:tcBorders>
              <w:right w:val="single" w:sz="4" w:space="0" w:color="auto"/>
            </w:tcBorders>
            <w:shd w:val="clear" w:color="auto" w:fill="auto"/>
          </w:tcPr>
          <w:p w:rsidR="00D55D0E" w:rsidRPr="00171157" w:rsidRDefault="00D55D0E" w:rsidP="00D55D0E">
            <w:pPr>
              <w:jc w:val="center"/>
              <w:rPr>
                <w:sz w:val="22"/>
                <w:szCs w:val="22"/>
              </w:rPr>
            </w:pPr>
            <w:r w:rsidRPr="00171157">
              <w:rPr>
                <w:sz w:val="22"/>
                <w:szCs w:val="22"/>
              </w:rPr>
              <w:t>60</w:t>
            </w:r>
          </w:p>
        </w:tc>
      </w:tr>
      <w:tr w:rsidR="00D55D0E" w:rsidRPr="00171157" w:rsidTr="00D55D0E">
        <w:trPr>
          <w:jc w:val="center"/>
        </w:trPr>
        <w:tc>
          <w:tcPr>
            <w:tcW w:w="1797" w:type="dxa"/>
            <w:vMerge/>
            <w:shd w:val="clear" w:color="auto" w:fill="auto"/>
            <w:vAlign w:val="center"/>
          </w:tcPr>
          <w:p w:rsidR="00D55D0E" w:rsidRPr="00171157" w:rsidRDefault="00D55D0E" w:rsidP="00D55D0E">
            <w:pPr>
              <w:rPr>
                <w:sz w:val="22"/>
                <w:szCs w:val="22"/>
              </w:rPr>
            </w:pPr>
          </w:p>
        </w:tc>
        <w:tc>
          <w:tcPr>
            <w:tcW w:w="709" w:type="dxa"/>
            <w:shd w:val="clear" w:color="auto" w:fill="auto"/>
            <w:vAlign w:val="center"/>
          </w:tcPr>
          <w:p w:rsidR="00D55D0E" w:rsidRPr="00171157" w:rsidRDefault="00D55D0E" w:rsidP="00D55D0E">
            <w:pPr>
              <w:jc w:val="center"/>
              <w:rPr>
                <w:sz w:val="22"/>
                <w:szCs w:val="22"/>
              </w:rPr>
            </w:pPr>
            <w:r w:rsidRPr="00171157">
              <w:rPr>
                <w:sz w:val="22"/>
                <w:szCs w:val="22"/>
              </w:rPr>
              <w:t>0.9</w:t>
            </w:r>
          </w:p>
        </w:tc>
        <w:tc>
          <w:tcPr>
            <w:tcW w:w="736" w:type="dxa"/>
            <w:shd w:val="clear" w:color="auto" w:fill="auto"/>
            <w:vAlign w:val="center"/>
          </w:tcPr>
          <w:p w:rsidR="00D55D0E" w:rsidRPr="00171157" w:rsidRDefault="00D55D0E" w:rsidP="00D55D0E">
            <w:pPr>
              <w:jc w:val="center"/>
              <w:rPr>
                <w:sz w:val="22"/>
                <w:szCs w:val="22"/>
              </w:rPr>
            </w:pPr>
            <w:r w:rsidRPr="00171157">
              <w:rPr>
                <w:sz w:val="22"/>
                <w:szCs w:val="22"/>
              </w:rPr>
              <w:t>-</w:t>
            </w:r>
          </w:p>
        </w:tc>
        <w:tc>
          <w:tcPr>
            <w:tcW w:w="856" w:type="dxa"/>
            <w:shd w:val="clear" w:color="auto" w:fill="auto"/>
            <w:vAlign w:val="center"/>
          </w:tcPr>
          <w:p w:rsidR="00D55D0E" w:rsidRPr="00171157" w:rsidRDefault="00D55D0E" w:rsidP="00D55D0E">
            <w:pPr>
              <w:jc w:val="center"/>
              <w:rPr>
                <w:sz w:val="22"/>
                <w:szCs w:val="22"/>
              </w:rPr>
            </w:pPr>
            <w:r w:rsidRPr="00171157">
              <w:rPr>
                <w:sz w:val="22"/>
                <w:szCs w:val="22"/>
              </w:rPr>
              <w:t>25</w:t>
            </w:r>
          </w:p>
        </w:tc>
        <w:tc>
          <w:tcPr>
            <w:tcW w:w="737" w:type="dxa"/>
            <w:shd w:val="clear" w:color="auto" w:fill="auto"/>
            <w:vAlign w:val="center"/>
          </w:tcPr>
          <w:p w:rsidR="00D55D0E" w:rsidRPr="00171157" w:rsidRDefault="00D55D0E" w:rsidP="00D55D0E">
            <w:pPr>
              <w:jc w:val="center"/>
              <w:rPr>
                <w:sz w:val="22"/>
                <w:szCs w:val="22"/>
              </w:rPr>
            </w:pPr>
            <w:r w:rsidRPr="00171157">
              <w:rPr>
                <w:sz w:val="22"/>
                <w:szCs w:val="22"/>
              </w:rPr>
              <w:t>-</w:t>
            </w:r>
          </w:p>
        </w:tc>
        <w:tc>
          <w:tcPr>
            <w:tcW w:w="737" w:type="dxa"/>
            <w:shd w:val="clear" w:color="auto" w:fill="auto"/>
            <w:vAlign w:val="center"/>
          </w:tcPr>
          <w:p w:rsidR="00D55D0E" w:rsidRPr="00171157" w:rsidRDefault="00D55D0E" w:rsidP="00D55D0E">
            <w:pPr>
              <w:jc w:val="center"/>
              <w:rPr>
                <w:sz w:val="22"/>
                <w:szCs w:val="22"/>
              </w:rPr>
            </w:pPr>
            <w:r w:rsidRPr="00171157">
              <w:rPr>
                <w:sz w:val="22"/>
                <w:szCs w:val="22"/>
              </w:rPr>
              <w:t>35</w:t>
            </w:r>
          </w:p>
        </w:tc>
        <w:tc>
          <w:tcPr>
            <w:tcW w:w="737" w:type="dxa"/>
            <w:shd w:val="clear" w:color="auto" w:fill="auto"/>
            <w:vAlign w:val="center"/>
          </w:tcPr>
          <w:p w:rsidR="00D55D0E" w:rsidRPr="00171157" w:rsidRDefault="00D55D0E" w:rsidP="00D55D0E">
            <w:pPr>
              <w:jc w:val="center"/>
              <w:rPr>
                <w:sz w:val="22"/>
                <w:szCs w:val="22"/>
              </w:rPr>
            </w:pPr>
            <w:r w:rsidRPr="00171157">
              <w:rPr>
                <w:sz w:val="22"/>
                <w:szCs w:val="22"/>
              </w:rPr>
              <w:t>-</w:t>
            </w:r>
          </w:p>
        </w:tc>
        <w:tc>
          <w:tcPr>
            <w:tcW w:w="886" w:type="dxa"/>
            <w:shd w:val="clear" w:color="auto" w:fill="auto"/>
            <w:vAlign w:val="center"/>
          </w:tcPr>
          <w:p w:rsidR="00D55D0E" w:rsidRPr="00171157" w:rsidRDefault="00D55D0E" w:rsidP="00D55D0E">
            <w:pPr>
              <w:jc w:val="center"/>
              <w:rPr>
                <w:sz w:val="22"/>
                <w:szCs w:val="22"/>
              </w:rPr>
            </w:pPr>
            <w:r w:rsidRPr="00171157">
              <w:rPr>
                <w:sz w:val="22"/>
                <w:szCs w:val="22"/>
              </w:rPr>
              <w:t>45</w:t>
            </w:r>
          </w:p>
        </w:tc>
        <w:tc>
          <w:tcPr>
            <w:tcW w:w="1708" w:type="dxa"/>
            <w:shd w:val="clear" w:color="auto" w:fill="auto"/>
            <w:vAlign w:val="center"/>
          </w:tcPr>
          <w:p w:rsidR="00D55D0E" w:rsidRPr="00171157" w:rsidRDefault="00D55D0E" w:rsidP="00D55D0E">
            <w:pPr>
              <w:jc w:val="center"/>
              <w:rPr>
                <w:sz w:val="22"/>
                <w:szCs w:val="22"/>
              </w:rPr>
            </w:pPr>
            <w:r w:rsidRPr="00171157">
              <w:rPr>
                <w:sz w:val="22"/>
                <w:szCs w:val="22"/>
              </w:rPr>
              <w:t>-</w:t>
            </w:r>
          </w:p>
        </w:tc>
        <w:tc>
          <w:tcPr>
            <w:tcW w:w="1056" w:type="dxa"/>
            <w:tcBorders>
              <w:right w:val="single" w:sz="4" w:space="0" w:color="auto"/>
            </w:tcBorders>
            <w:shd w:val="clear" w:color="auto" w:fill="auto"/>
          </w:tcPr>
          <w:p w:rsidR="00D55D0E" w:rsidRPr="00171157" w:rsidRDefault="00D55D0E" w:rsidP="00D55D0E">
            <w:pPr>
              <w:jc w:val="center"/>
              <w:rPr>
                <w:sz w:val="22"/>
                <w:szCs w:val="22"/>
              </w:rPr>
            </w:pPr>
            <w:r w:rsidRPr="00171157">
              <w:rPr>
                <w:sz w:val="22"/>
                <w:szCs w:val="22"/>
              </w:rPr>
              <w:t>55</w:t>
            </w:r>
          </w:p>
        </w:tc>
      </w:tr>
      <w:tr w:rsidR="00D55D0E" w:rsidRPr="00171157" w:rsidTr="00D55D0E">
        <w:trPr>
          <w:jc w:val="center"/>
        </w:trPr>
        <w:tc>
          <w:tcPr>
            <w:tcW w:w="1797" w:type="dxa"/>
            <w:vMerge/>
            <w:shd w:val="clear" w:color="auto" w:fill="auto"/>
            <w:vAlign w:val="center"/>
          </w:tcPr>
          <w:p w:rsidR="00D55D0E" w:rsidRPr="00171157" w:rsidRDefault="00D55D0E" w:rsidP="00D55D0E">
            <w:pPr>
              <w:rPr>
                <w:sz w:val="22"/>
                <w:szCs w:val="22"/>
              </w:rPr>
            </w:pPr>
          </w:p>
        </w:tc>
        <w:tc>
          <w:tcPr>
            <w:tcW w:w="709" w:type="dxa"/>
            <w:shd w:val="clear" w:color="auto" w:fill="auto"/>
            <w:vAlign w:val="center"/>
          </w:tcPr>
          <w:p w:rsidR="00D55D0E" w:rsidRPr="00171157" w:rsidRDefault="00D55D0E" w:rsidP="00D55D0E">
            <w:pPr>
              <w:jc w:val="center"/>
              <w:rPr>
                <w:sz w:val="22"/>
                <w:szCs w:val="22"/>
              </w:rPr>
            </w:pPr>
            <w:r w:rsidRPr="00171157">
              <w:rPr>
                <w:sz w:val="22"/>
                <w:szCs w:val="22"/>
              </w:rPr>
              <w:t>0.8</w:t>
            </w:r>
          </w:p>
        </w:tc>
        <w:tc>
          <w:tcPr>
            <w:tcW w:w="736" w:type="dxa"/>
            <w:shd w:val="clear" w:color="auto" w:fill="auto"/>
            <w:vAlign w:val="center"/>
          </w:tcPr>
          <w:p w:rsidR="00D55D0E" w:rsidRPr="00171157" w:rsidRDefault="00D55D0E" w:rsidP="00D55D0E">
            <w:pPr>
              <w:jc w:val="center"/>
              <w:rPr>
                <w:sz w:val="22"/>
                <w:szCs w:val="22"/>
              </w:rPr>
            </w:pPr>
            <w:r w:rsidRPr="00171157">
              <w:rPr>
                <w:sz w:val="22"/>
                <w:szCs w:val="22"/>
              </w:rPr>
              <w:t>-</w:t>
            </w:r>
          </w:p>
        </w:tc>
        <w:tc>
          <w:tcPr>
            <w:tcW w:w="856" w:type="dxa"/>
            <w:shd w:val="clear" w:color="auto" w:fill="auto"/>
            <w:vAlign w:val="center"/>
          </w:tcPr>
          <w:p w:rsidR="00D55D0E" w:rsidRPr="00171157" w:rsidRDefault="00D55D0E" w:rsidP="00D55D0E">
            <w:pPr>
              <w:jc w:val="center"/>
              <w:rPr>
                <w:sz w:val="22"/>
                <w:szCs w:val="22"/>
              </w:rPr>
            </w:pPr>
            <w:r w:rsidRPr="00171157">
              <w:rPr>
                <w:sz w:val="22"/>
                <w:szCs w:val="22"/>
              </w:rPr>
              <w:t>20</w:t>
            </w:r>
          </w:p>
        </w:tc>
        <w:tc>
          <w:tcPr>
            <w:tcW w:w="737" w:type="dxa"/>
            <w:shd w:val="clear" w:color="auto" w:fill="auto"/>
            <w:vAlign w:val="center"/>
          </w:tcPr>
          <w:p w:rsidR="00D55D0E" w:rsidRPr="00171157" w:rsidRDefault="00D55D0E" w:rsidP="00D55D0E">
            <w:pPr>
              <w:jc w:val="center"/>
              <w:rPr>
                <w:sz w:val="22"/>
                <w:szCs w:val="22"/>
              </w:rPr>
            </w:pPr>
            <w:r w:rsidRPr="00171157">
              <w:rPr>
                <w:sz w:val="22"/>
                <w:szCs w:val="22"/>
              </w:rPr>
              <w:t>-</w:t>
            </w:r>
          </w:p>
        </w:tc>
        <w:tc>
          <w:tcPr>
            <w:tcW w:w="737" w:type="dxa"/>
            <w:shd w:val="clear" w:color="auto" w:fill="auto"/>
            <w:vAlign w:val="center"/>
          </w:tcPr>
          <w:p w:rsidR="00D55D0E" w:rsidRPr="00171157" w:rsidRDefault="00D55D0E" w:rsidP="00D55D0E">
            <w:pPr>
              <w:jc w:val="center"/>
              <w:rPr>
                <w:sz w:val="22"/>
                <w:szCs w:val="22"/>
              </w:rPr>
            </w:pPr>
            <w:r w:rsidRPr="00171157">
              <w:rPr>
                <w:sz w:val="22"/>
                <w:szCs w:val="22"/>
              </w:rPr>
              <w:t>35</w:t>
            </w:r>
          </w:p>
        </w:tc>
        <w:tc>
          <w:tcPr>
            <w:tcW w:w="737" w:type="dxa"/>
            <w:shd w:val="clear" w:color="auto" w:fill="auto"/>
            <w:vAlign w:val="center"/>
          </w:tcPr>
          <w:p w:rsidR="00D55D0E" w:rsidRPr="00171157" w:rsidRDefault="00D55D0E" w:rsidP="00D55D0E">
            <w:pPr>
              <w:jc w:val="center"/>
              <w:rPr>
                <w:sz w:val="22"/>
                <w:szCs w:val="22"/>
              </w:rPr>
            </w:pPr>
            <w:r w:rsidRPr="00171157">
              <w:rPr>
                <w:sz w:val="22"/>
                <w:szCs w:val="22"/>
              </w:rPr>
              <w:t>-</w:t>
            </w:r>
          </w:p>
        </w:tc>
        <w:tc>
          <w:tcPr>
            <w:tcW w:w="886" w:type="dxa"/>
            <w:shd w:val="clear" w:color="auto" w:fill="auto"/>
            <w:vAlign w:val="center"/>
          </w:tcPr>
          <w:p w:rsidR="00D55D0E" w:rsidRPr="00171157" w:rsidRDefault="00D55D0E" w:rsidP="00D55D0E">
            <w:pPr>
              <w:jc w:val="center"/>
              <w:rPr>
                <w:sz w:val="22"/>
                <w:szCs w:val="22"/>
              </w:rPr>
            </w:pPr>
            <w:r w:rsidRPr="00171157">
              <w:rPr>
                <w:sz w:val="22"/>
                <w:szCs w:val="22"/>
              </w:rPr>
              <w:t>40</w:t>
            </w:r>
          </w:p>
        </w:tc>
        <w:tc>
          <w:tcPr>
            <w:tcW w:w="1708" w:type="dxa"/>
            <w:shd w:val="clear" w:color="auto" w:fill="auto"/>
            <w:vAlign w:val="center"/>
          </w:tcPr>
          <w:p w:rsidR="00D55D0E" w:rsidRPr="00171157" w:rsidRDefault="00D55D0E" w:rsidP="00D55D0E">
            <w:pPr>
              <w:jc w:val="center"/>
              <w:rPr>
                <w:sz w:val="22"/>
                <w:szCs w:val="22"/>
              </w:rPr>
            </w:pPr>
            <w:r w:rsidRPr="00171157">
              <w:rPr>
                <w:sz w:val="22"/>
                <w:szCs w:val="22"/>
              </w:rPr>
              <w:t>-</w:t>
            </w:r>
          </w:p>
        </w:tc>
        <w:tc>
          <w:tcPr>
            <w:tcW w:w="1056" w:type="dxa"/>
            <w:tcBorders>
              <w:right w:val="single" w:sz="4" w:space="0" w:color="auto"/>
            </w:tcBorders>
            <w:shd w:val="clear" w:color="auto" w:fill="auto"/>
          </w:tcPr>
          <w:p w:rsidR="00D55D0E" w:rsidRPr="00171157" w:rsidRDefault="00D55D0E" w:rsidP="00D55D0E">
            <w:pPr>
              <w:jc w:val="center"/>
              <w:rPr>
                <w:sz w:val="22"/>
                <w:szCs w:val="22"/>
              </w:rPr>
            </w:pPr>
            <w:r w:rsidRPr="00171157">
              <w:rPr>
                <w:sz w:val="22"/>
                <w:szCs w:val="22"/>
              </w:rPr>
              <w:t>50</w:t>
            </w:r>
          </w:p>
        </w:tc>
      </w:tr>
      <w:tr w:rsidR="00D55D0E" w:rsidRPr="00171157" w:rsidTr="00D55D0E">
        <w:trPr>
          <w:jc w:val="center"/>
        </w:trPr>
        <w:tc>
          <w:tcPr>
            <w:tcW w:w="1797" w:type="dxa"/>
            <w:vMerge/>
            <w:shd w:val="clear" w:color="auto" w:fill="auto"/>
            <w:vAlign w:val="center"/>
          </w:tcPr>
          <w:p w:rsidR="00D55D0E" w:rsidRPr="00171157" w:rsidRDefault="00D55D0E" w:rsidP="00D55D0E">
            <w:pPr>
              <w:rPr>
                <w:sz w:val="22"/>
                <w:szCs w:val="22"/>
              </w:rPr>
            </w:pPr>
          </w:p>
        </w:tc>
        <w:tc>
          <w:tcPr>
            <w:tcW w:w="709" w:type="dxa"/>
            <w:shd w:val="clear" w:color="auto" w:fill="auto"/>
            <w:vAlign w:val="center"/>
          </w:tcPr>
          <w:p w:rsidR="00D55D0E" w:rsidRPr="00171157" w:rsidRDefault="00D55D0E" w:rsidP="00D55D0E">
            <w:pPr>
              <w:jc w:val="center"/>
              <w:rPr>
                <w:sz w:val="22"/>
                <w:szCs w:val="22"/>
              </w:rPr>
            </w:pPr>
            <w:r w:rsidRPr="00171157">
              <w:rPr>
                <w:sz w:val="22"/>
                <w:szCs w:val="22"/>
              </w:rPr>
              <w:t>0.7</w:t>
            </w:r>
          </w:p>
        </w:tc>
        <w:tc>
          <w:tcPr>
            <w:tcW w:w="736" w:type="dxa"/>
            <w:shd w:val="clear" w:color="auto" w:fill="auto"/>
            <w:vAlign w:val="center"/>
          </w:tcPr>
          <w:p w:rsidR="00D55D0E" w:rsidRPr="00171157" w:rsidRDefault="00D55D0E" w:rsidP="00D55D0E">
            <w:pPr>
              <w:jc w:val="center"/>
              <w:rPr>
                <w:sz w:val="22"/>
                <w:szCs w:val="22"/>
              </w:rPr>
            </w:pPr>
            <w:r w:rsidRPr="00171157">
              <w:rPr>
                <w:sz w:val="22"/>
                <w:szCs w:val="22"/>
              </w:rPr>
              <w:t>-</w:t>
            </w:r>
          </w:p>
        </w:tc>
        <w:tc>
          <w:tcPr>
            <w:tcW w:w="856" w:type="dxa"/>
            <w:shd w:val="clear" w:color="auto" w:fill="auto"/>
            <w:vAlign w:val="center"/>
          </w:tcPr>
          <w:p w:rsidR="00D55D0E" w:rsidRPr="00171157" w:rsidRDefault="00D55D0E" w:rsidP="00D55D0E">
            <w:pPr>
              <w:jc w:val="center"/>
              <w:rPr>
                <w:sz w:val="22"/>
                <w:szCs w:val="22"/>
              </w:rPr>
            </w:pPr>
            <w:r w:rsidRPr="00171157">
              <w:rPr>
                <w:sz w:val="22"/>
                <w:szCs w:val="22"/>
              </w:rPr>
              <w:t>-</w:t>
            </w:r>
          </w:p>
        </w:tc>
        <w:tc>
          <w:tcPr>
            <w:tcW w:w="737" w:type="dxa"/>
            <w:shd w:val="clear" w:color="auto" w:fill="auto"/>
            <w:vAlign w:val="center"/>
          </w:tcPr>
          <w:p w:rsidR="00D55D0E" w:rsidRPr="00171157" w:rsidRDefault="00D55D0E" w:rsidP="00D55D0E">
            <w:pPr>
              <w:jc w:val="center"/>
              <w:rPr>
                <w:sz w:val="22"/>
                <w:szCs w:val="22"/>
              </w:rPr>
            </w:pPr>
            <w:r w:rsidRPr="00171157">
              <w:rPr>
                <w:sz w:val="22"/>
                <w:szCs w:val="22"/>
              </w:rPr>
              <w:t>-</w:t>
            </w:r>
          </w:p>
        </w:tc>
        <w:tc>
          <w:tcPr>
            <w:tcW w:w="737" w:type="dxa"/>
            <w:shd w:val="clear" w:color="auto" w:fill="auto"/>
            <w:vAlign w:val="center"/>
          </w:tcPr>
          <w:p w:rsidR="00D55D0E" w:rsidRPr="00171157" w:rsidRDefault="00D55D0E" w:rsidP="00D55D0E">
            <w:pPr>
              <w:jc w:val="center"/>
              <w:rPr>
                <w:sz w:val="22"/>
                <w:szCs w:val="22"/>
              </w:rPr>
            </w:pPr>
            <w:r w:rsidRPr="00171157">
              <w:rPr>
                <w:sz w:val="22"/>
                <w:szCs w:val="22"/>
              </w:rPr>
              <w:t>30</w:t>
            </w:r>
          </w:p>
        </w:tc>
        <w:tc>
          <w:tcPr>
            <w:tcW w:w="737" w:type="dxa"/>
            <w:shd w:val="clear" w:color="auto" w:fill="auto"/>
            <w:vAlign w:val="center"/>
          </w:tcPr>
          <w:p w:rsidR="00D55D0E" w:rsidRPr="00171157" w:rsidRDefault="00D55D0E" w:rsidP="00D55D0E">
            <w:pPr>
              <w:jc w:val="center"/>
              <w:rPr>
                <w:sz w:val="22"/>
                <w:szCs w:val="22"/>
              </w:rPr>
            </w:pPr>
            <w:r w:rsidRPr="00171157">
              <w:rPr>
                <w:sz w:val="22"/>
                <w:szCs w:val="22"/>
              </w:rPr>
              <w:t>-</w:t>
            </w:r>
          </w:p>
        </w:tc>
        <w:tc>
          <w:tcPr>
            <w:tcW w:w="886" w:type="dxa"/>
            <w:shd w:val="clear" w:color="auto" w:fill="auto"/>
            <w:vAlign w:val="center"/>
          </w:tcPr>
          <w:p w:rsidR="00D55D0E" w:rsidRPr="00171157" w:rsidRDefault="00D55D0E" w:rsidP="00D55D0E">
            <w:pPr>
              <w:jc w:val="center"/>
              <w:rPr>
                <w:sz w:val="22"/>
                <w:szCs w:val="22"/>
              </w:rPr>
            </w:pPr>
            <w:r w:rsidRPr="00171157">
              <w:rPr>
                <w:sz w:val="22"/>
                <w:szCs w:val="22"/>
              </w:rPr>
              <w:t>35</w:t>
            </w:r>
          </w:p>
        </w:tc>
        <w:tc>
          <w:tcPr>
            <w:tcW w:w="1708" w:type="dxa"/>
            <w:shd w:val="clear" w:color="auto" w:fill="auto"/>
            <w:vAlign w:val="center"/>
          </w:tcPr>
          <w:p w:rsidR="00D55D0E" w:rsidRPr="00171157" w:rsidRDefault="00D55D0E" w:rsidP="00D55D0E">
            <w:pPr>
              <w:jc w:val="center"/>
              <w:rPr>
                <w:sz w:val="22"/>
                <w:szCs w:val="22"/>
              </w:rPr>
            </w:pPr>
            <w:r w:rsidRPr="00171157">
              <w:rPr>
                <w:sz w:val="22"/>
                <w:szCs w:val="22"/>
              </w:rPr>
              <w:t>-</w:t>
            </w:r>
          </w:p>
        </w:tc>
        <w:tc>
          <w:tcPr>
            <w:tcW w:w="1056" w:type="dxa"/>
            <w:tcBorders>
              <w:right w:val="single" w:sz="4" w:space="0" w:color="auto"/>
            </w:tcBorders>
            <w:shd w:val="clear" w:color="auto" w:fill="auto"/>
          </w:tcPr>
          <w:p w:rsidR="00D55D0E" w:rsidRPr="00171157" w:rsidRDefault="00D55D0E" w:rsidP="00D55D0E">
            <w:pPr>
              <w:jc w:val="center"/>
              <w:rPr>
                <w:sz w:val="22"/>
                <w:szCs w:val="22"/>
              </w:rPr>
            </w:pPr>
            <w:r w:rsidRPr="00171157">
              <w:rPr>
                <w:sz w:val="22"/>
                <w:szCs w:val="22"/>
              </w:rPr>
              <w:t>40</w:t>
            </w:r>
          </w:p>
        </w:tc>
      </w:tr>
      <w:tr w:rsidR="00D55D0E" w:rsidRPr="00171157" w:rsidTr="00D55D0E">
        <w:trPr>
          <w:jc w:val="center"/>
        </w:trPr>
        <w:tc>
          <w:tcPr>
            <w:tcW w:w="1797" w:type="dxa"/>
            <w:vMerge/>
            <w:shd w:val="clear" w:color="auto" w:fill="auto"/>
            <w:vAlign w:val="center"/>
          </w:tcPr>
          <w:p w:rsidR="00D55D0E" w:rsidRPr="00171157" w:rsidRDefault="00D55D0E" w:rsidP="00D55D0E">
            <w:pPr>
              <w:rPr>
                <w:sz w:val="22"/>
                <w:szCs w:val="22"/>
              </w:rPr>
            </w:pPr>
          </w:p>
        </w:tc>
        <w:tc>
          <w:tcPr>
            <w:tcW w:w="709" w:type="dxa"/>
            <w:shd w:val="clear" w:color="auto" w:fill="auto"/>
            <w:vAlign w:val="center"/>
          </w:tcPr>
          <w:p w:rsidR="00D55D0E" w:rsidRPr="00171157" w:rsidRDefault="00D55D0E" w:rsidP="00D55D0E">
            <w:pPr>
              <w:jc w:val="center"/>
              <w:rPr>
                <w:sz w:val="22"/>
                <w:szCs w:val="22"/>
              </w:rPr>
            </w:pPr>
            <w:r w:rsidRPr="00171157">
              <w:rPr>
                <w:sz w:val="22"/>
                <w:szCs w:val="22"/>
              </w:rPr>
              <w:t>0.6</w:t>
            </w:r>
          </w:p>
        </w:tc>
        <w:tc>
          <w:tcPr>
            <w:tcW w:w="736" w:type="dxa"/>
            <w:shd w:val="clear" w:color="auto" w:fill="auto"/>
            <w:vAlign w:val="center"/>
          </w:tcPr>
          <w:p w:rsidR="00D55D0E" w:rsidRPr="00171157" w:rsidRDefault="00D55D0E" w:rsidP="00D55D0E">
            <w:pPr>
              <w:jc w:val="center"/>
              <w:rPr>
                <w:sz w:val="22"/>
                <w:szCs w:val="22"/>
              </w:rPr>
            </w:pPr>
            <w:r w:rsidRPr="00171157">
              <w:rPr>
                <w:sz w:val="22"/>
                <w:szCs w:val="22"/>
              </w:rPr>
              <w:t>-</w:t>
            </w:r>
          </w:p>
        </w:tc>
        <w:tc>
          <w:tcPr>
            <w:tcW w:w="856" w:type="dxa"/>
            <w:shd w:val="clear" w:color="auto" w:fill="auto"/>
            <w:vAlign w:val="center"/>
          </w:tcPr>
          <w:p w:rsidR="00D55D0E" w:rsidRPr="00171157" w:rsidRDefault="00D55D0E" w:rsidP="00D55D0E">
            <w:pPr>
              <w:jc w:val="center"/>
              <w:rPr>
                <w:sz w:val="22"/>
                <w:szCs w:val="22"/>
              </w:rPr>
            </w:pPr>
            <w:r w:rsidRPr="00171157">
              <w:rPr>
                <w:sz w:val="22"/>
                <w:szCs w:val="22"/>
              </w:rPr>
              <w:t>-</w:t>
            </w:r>
          </w:p>
        </w:tc>
        <w:tc>
          <w:tcPr>
            <w:tcW w:w="737" w:type="dxa"/>
            <w:shd w:val="clear" w:color="auto" w:fill="auto"/>
            <w:vAlign w:val="center"/>
          </w:tcPr>
          <w:p w:rsidR="00D55D0E" w:rsidRPr="00171157" w:rsidRDefault="00D55D0E" w:rsidP="00D55D0E">
            <w:pPr>
              <w:jc w:val="center"/>
              <w:rPr>
                <w:sz w:val="22"/>
                <w:szCs w:val="22"/>
              </w:rPr>
            </w:pPr>
            <w:r w:rsidRPr="00171157">
              <w:rPr>
                <w:sz w:val="22"/>
                <w:szCs w:val="22"/>
              </w:rPr>
              <w:t>-</w:t>
            </w:r>
          </w:p>
        </w:tc>
        <w:tc>
          <w:tcPr>
            <w:tcW w:w="737" w:type="dxa"/>
            <w:shd w:val="clear" w:color="auto" w:fill="auto"/>
            <w:vAlign w:val="center"/>
          </w:tcPr>
          <w:p w:rsidR="00D55D0E" w:rsidRPr="00171157" w:rsidRDefault="00D55D0E" w:rsidP="00D55D0E">
            <w:pPr>
              <w:jc w:val="center"/>
              <w:rPr>
                <w:sz w:val="22"/>
                <w:szCs w:val="22"/>
              </w:rPr>
            </w:pPr>
            <w:r w:rsidRPr="00171157">
              <w:rPr>
                <w:sz w:val="22"/>
                <w:szCs w:val="22"/>
              </w:rPr>
              <w:t>-</w:t>
            </w:r>
          </w:p>
        </w:tc>
        <w:tc>
          <w:tcPr>
            <w:tcW w:w="737" w:type="dxa"/>
            <w:shd w:val="clear" w:color="auto" w:fill="auto"/>
            <w:vAlign w:val="center"/>
          </w:tcPr>
          <w:p w:rsidR="00D55D0E" w:rsidRPr="00171157" w:rsidRDefault="00D55D0E" w:rsidP="00D55D0E">
            <w:pPr>
              <w:jc w:val="center"/>
              <w:rPr>
                <w:sz w:val="22"/>
                <w:szCs w:val="22"/>
              </w:rPr>
            </w:pPr>
            <w:r w:rsidRPr="00171157">
              <w:rPr>
                <w:sz w:val="22"/>
                <w:szCs w:val="22"/>
              </w:rPr>
              <w:t>-</w:t>
            </w:r>
          </w:p>
        </w:tc>
        <w:tc>
          <w:tcPr>
            <w:tcW w:w="886" w:type="dxa"/>
            <w:shd w:val="clear" w:color="auto" w:fill="auto"/>
            <w:vAlign w:val="center"/>
          </w:tcPr>
          <w:p w:rsidR="00D55D0E" w:rsidRPr="00171157" w:rsidRDefault="00D55D0E" w:rsidP="00D55D0E">
            <w:pPr>
              <w:jc w:val="center"/>
              <w:rPr>
                <w:sz w:val="22"/>
                <w:szCs w:val="22"/>
              </w:rPr>
            </w:pPr>
            <w:r w:rsidRPr="00171157">
              <w:rPr>
                <w:sz w:val="22"/>
                <w:szCs w:val="22"/>
              </w:rPr>
              <w:t>30</w:t>
            </w:r>
          </w:p>
        </w:tc>
        <w:tc>
          <w:tcPr>
            <w:tcW w:w="1708" w:type="dxa"/>
            <w:shd w:val="clear" w:color="auto" w:fill="auto"/>
            <w:vAlign w:val="center"/>
          </w:tcPr>
          <w:p w:rsidR="00D55D0E" w:rsidRPr="00171157" w:rsidRDefault="00D55D0E" w:rsidP="00D55D0E">
            <w:pPr>
              <w:jc w:val="center"/>
              <w:rPr>
                <w:sz w:val="22"/>
                <w:szCs w:val="22"/>
              </w:rPr>
            </w:pPr>
            <w:r w:rsidRPr="00171157">
              <w:rPr>
                <w:sz w:val="22"/>
                <w:szCs w:val="22"/>
              </w:rPr>
              <w:t>-</w:t>
            </w:r>
          </w:p>
        </w:tc>
        <w:tc>
          <w:tcPr>
            <w:tcW w:w="1056" w:type="dxa"/>
            <w:tcBorders>
              <w:right w:val="single" w:sz="4" w:space="0" w:color="auto"/>
            </w:tcBorders>
            <w:shd w:val="clear" w:color="auto" w:fill="auto"/>
            <w:vAlign w:val="center"/>
          </w:tcPr>
          <w:p w:rsidR="00D55D0E" w:rsidRPr="00171157" w:rsidRDefault="00D55D0E" w:rsidP="00D55D0E">
            <w:pPr>
              <w:jc w:val="center"/>
              <w:rPr>
                <w:sz w:val="22"/>
                <w:szCs w:val="22"/>
              </w:rPr>
            </w:pPr>
            <w:r w:rsidRPr="00171157">
              <w:rPr>
                <w:sz w:val="22"/>
                <w:szCs w:val="22"/>
              </w:rPr>
              <w:t>-</w:t>
            </w:r>
          </w:p>
        </w:tc>
      </w:tr>
      <w:tr w:rsidR="00D55D0E" w:rsidRPr="00171157" w:rsidTr="00D55D0E">
        <w:trPr>
          <w:jc w:val="center"/>
        </w:trPr>
        <w:tc>
          <w:tcPr>
            <w:tcW w:w="1797" w:type="dxa"/>
            <w:vMerge w:val="restart"/>
            <w:shd w:val="clear" w:color="auto" w:fill="auto"/>
            <w:vAlign w:val="center"/>
          </w:tcPr>
          <w:p w:rsidR="00D55D0E" w:rsidRPr="00171157" w:rsidRDefault="00D55D0E" w:rsidP="00D55D0E">
            <w:pPr>
              <w:rPr>
                <w:sz w:val="22"/>
                <w:szCs w:val="22"/>
              </w:rPr>
            </w:pPr>
            <w:r w:rsidRPr="00171157">
              <w:rPr>
                <w:sz w:val="22"/>
                <w:szCs w:val="22"/>
              </w:rPr>
              <w:t>Травяно-болотная</w:t>
            </w:r>
          </w:p>
        </w:tc>
        <w:tc>
          <w:tcPr>
            <w:tcW w:w="709" w:type="dxa"/>
            <w:shd w:val="clear" w:color="auto" w:fill="auto"/>
            <w:vAlign w:val="center"/>
          </w:tcPr>
          <w:p w:rsidR="00D55D0E" w:rsidRPr="00171157" w:rsidRDefault="00D55D0E" w:rsidP="00D55D0E">
            <w:pPr>
              <w:jc w:val="center"/>
              <w:rPr>
                <w:sz w:val="22"/>
                <w:szCs w:val="22"/>
              </w:rPr>
            </w:pPr>
            <w:r w:rsidRPr="00171157">
              <w:rPr>
                <w:sz w:val="22"/>
                <w:szCs w:val="22"/>
              </w:rPr>
              <w:t>1.0</w:t>
            </w:r>
          </w:p>
        </w:tc>
        <w:tc>
          <w:tcPr>
            <w:tcW w:w="736" w:type="dxa"/>
            <w:shd w:val="clear" w:color="auto" w:fill="auto"/>
            <w:vAlign w:val="center"/>
          </w:tcPr>
          <w:p w:rsidR="00D55D0E" w:rsidRPr="00171157" w:rsidRDefault="00D55D0E" w:rsidP="00D55D0E">
            <w:pPr>
              <w:jc w:val="center"/>
              <w:rPr>
                <w:sz w:val="22"/>
                <w:szCs w:val="22"/>
              </w:rPr>
            </w:pPr>
            <w:r w:rsidRPr="00171157">
              <w:rPr>
                <w:sz w:val="22"/>
                <w:szCs w:val="22"/>
              </w:rPr>
              <w:t>-</w:t>
            </w:r>
          </w:p>
        </w:tc>
        <w:tc>
          <w:tcPr>
            <w:tcW w:w="856" w:type="dxa"/>
            <w:shd w:val="clear" w:color="auto" w:fill="auto"/>
            <w:vAlign w:val="center"/>
          </w:tcPr>
          <w:p w:rsidR="00D55D0E" w:rsidRPr="00171157" w:rsidRDefault="00D55D0E" w:rsidP="00D55D0E">
            <w:pPr>
              <w:jc w:val="center"/>
              <w:rPr>
                <w:sz w:val="22"/>
                <w:szCs w:val="22"/>
              </w:rPr>
            </w:pPr>
            <w:r w:rsidRPr="00171157">
              <w:rPr>
                <w:sz w:val="22"/>
                <w:szCs w:val="22"/>
              </w:rPr>
              <w:t>30</w:t>
            </w:r>
          </w:p>
        </w:tc>
        <w:tc>
          <w:tcPr>
            <w:tcW w:w="737" w:type="dxa"/>
            <w:shd w:val="clear" w:color="auto" w:fill="auto"/>
            <w:vAlign w:val="center"/>
          </w:tcPr>
          <w:p w:rsidR="00D55D0E" w:rsidRPr="00171157" w:rsidRDefault="00D55D0E" w:rsidP="00D55D0E">
            <w:pPr>
              <w:jc w:val="center"/>
              <w:rPr>
                <w:sz w:val="22"/>
                <w:szCs w:val="22"/>
              </w:rPr>
            </w:pPr>
            <w:r w:rsidRPr="00171157">
              <w:rPr>
                <w:sz w:val="22"/>
                <w:szCs w:val="22"/>
              </w:rPr>
              <w:t>-</w:t>
            </w:r>
          </w:p>
        </w:tc>
        <w:tc>
          <w:tcPr>
            <w:tcW w:w="737" w:type="dxa"/>
            <w:shd w:val="clear" w:color="auto" w:fill="auto"/>
            <w:vAlign w:val="center"/>
          </w:tcPr>
          <w:p w:rsidR="00D55D0E" w:rsidRPr="00171157" w:rsidRDefault="00D55D0E" w:rsidP="00D55D0E">
            <w:pPr>
              <w:jc w:val="center"/>
              <w:rPr>
                <w:sz w:val="22"/>
                <w:szCs w:val="22"/>
              </w:rPr>
            </w:pPr>
            <w:r w:rsidRPr="00171157">
              <w:rPr>
                <w:sz w:val="22"/>
                <w:szCs w:val="22"/>
              </w:rPr>
              <w:t>40</w:t>
            </w:r>
          </w:p>
        </w:tc>
        <w:tc>
          <w:tcPr>
            <w:tcW w:w="737" w:type="dxa"/>
            <w:shd w:val="clear" w:color="auto" w:fill="auto"/>
            <w:vAlign w:val="center"/>
          </w:tcPr>
          <w:p w:rsidR="00D55D0E" w:rsidRPr="00171157" w:rsidRDefault="00D55D0E" w:rsidP="00D55D0E">
            <w:pPr>
              <w:jc w:val="center"/>
              <w:rPr>
                <w:sz w:val="22"/>
                <w:szCs w:val="22"/>
              </w:rPr>
            </w:pPr>
            <w:r w:rsidRPr="00171157">
              <w:rPr>
                <w:sz w:val="22"/>
                <w:szCs w:val="22"/>
              </w:rPr>
              <w:t>-</w:t>
            </w:r>
          </w:p>
        </w:tc>
        <w:tc>
          <w:tcPr>
            <w:tcW w:w="886" w:type="dxa"/>
            <w:shd w:val="clear" w:color="auto" w:fill="auto"/>
            <w:vAlign w:val="center"/>
          </w:tcPr>
          <w:p w:rsidR="00D55D0E" w:rsidRPr="00171157" w:rsidRDefault="00D55D0E" w:rsidP="00D55D0E">
            <w:pPr>
              <w:jc w:val="center"/>
              <w:rPr>
                <w:sz w:val="22"/>
                <w:szCs w:val="22"/>
              </w:rPr>
            </w:pPr>
            <w:r w:rsidRPr="00171157">
              <w:rPr>
                <w:sz w:val="22"/>
                <w:szCs w:val="22"/>
              </w:rPr>
              <w:t>40</w:t>
            </w:r>
          </w:p>
        </w:tc>
        <w:tc>
          <w:tcPr>
            <w:tcW w:w="1708" w:type="dxa"/>
            <w:shd w:val="clear" w:color="auto" w:fill="auto"/>
            <w:vAlign w:val="center"/>
          </w:tcPr>
          <w:p w:rsidR="00D55D0E" w:rsidRPr="00171157" w:rsidRDefault="00D55D0E" w:rsidP="00D55D0E">
            <w:pPr>
              <w:jc w:val="center"/>
              <w:rPr>
                <w:sz w:val="22"/>
                <w:szCs w:val="22"/>
              </w:rPr>
            </w:pPr>
            <w:r w:rsidRPr="00171157">
              <w:rPr>
                <w:sz w:val="22"/>
                <w:szCs w:val="22"/>
              </w:rPr>
              <w:t>-</w:t>
            </w:r>
          </w:p>
        </w:tc>
        <w:tc>
          <w:tcPr>
            <w:tcW w:w="1056" w:type="dxa"/>
            <w:tcBorders>
              <w:right w:val="single" w:sz="4" w:space="0" w:color="auto"/>
            </w:tcBorders>
            <w:shd w:val="clear" w:color="auto" w:fill="auto"/>
          </w:tcPr>
          <w:p w:rsidR="00D55D0E" w:rsidRPr="00171157" w:rsidRDefault="00D55D0E" w:rsidP="00D55D0E">
            <w:pPr>
              <w:jc w:val="center"/>
              <w:rPr>
                <w:sz w:val="22"/>
                <w:szCs w:val="22"/>
              </w:rPr>
            </w:pPr>
            <w:r w:rsidRPr="00171157">
              <w:rPr>
                <w:sz w:val="22"/>
                <w:szCs w:val="22"/>
              </w:rPr>
              <w:t>60</w:t>
            </w:r>
          </w:p>
        </w:tc>
      </w:tr>
      <w:tr w:rsidR="00D55D0E" w:rsidRPr="00171157" w:rsidTr="00D55D0E">
        <w:trPr>
          <w:jc w:val="center"/>
        </w:trPr>
        <w:tc>
          <w:tcPr>
            <w:tcW w:w="1797" w:type="dxa"/>
            <w:vMerge/>
            <w:shd w:val="clear" w:color="auto" w:fill="auto"/>
            <w:vAlign w:val="center"/>
          </w:tcPr>
          <w:p w:rsidR="00D55D0E" w:rsidRPr="00171157" w:rsidRDefault="00D55D0E" w:rsidP="00D55D0E">
            <w:pPr>
              <w:rPr>
                <w:sz w:val="22"/>
                <w:szCs w:val="22"/>
              </w:rPr>
            </w:pPr>
          </w:p>
        </w:tc>
        <w:tc>
          <w:tcPr>
            <w:tcW w:w="709" w:type="dxa"/>
            <w:shd w:val="clear" w:color="auto" w:fill="auto"/>
            <w:vAlign w:val="center"/>
          </w:tcPr>
          <w:p w:rsidR="00D55D0E" w:rsidRPr="00171157" w:rsidRDefault="00D55D0E" w:rsidP="00D55D0E">
            <w:pPr>
              <w:jc w:val="center"/>
              <w:rPr>
                <w:sz w:val="22"/>
                <w:szCs w:val="22"/>
              </w:rPr>
            </w:pPr>
            <w:r w:rsidRPr="00171157">
              <w:rPr>
                <w:sz w:val="22"/>
                <w:szCs w:val="22"/>
              </w:rPr>
              <w:t>0.9</w:t>
            </w:r>
          </w:p>
        </w:tc>
        <w:tc>
          <w:tcPr>
            <w:tcW w:w="736" w:type="dxa"/>
            <w:shd w:val="clear" w:color="auto" w:fill="auto"/>
            <w:vAlign w:val="center"/>
          </w:tcPr>
          <w:p w:rsidR="00D55D0E" w:rsidRPr="00171157" w:rsidRDefault="00D55D0E" w:rsidP="00D55D0E">
            <w:pPr>
              <w:jc w:val="center"/>
              <w:rPr>
                <w:sz w:val="22"/>
                <w:szCs w:val="22"/>
              </w:rPr>
            </w:pPr>
            <w:r w:rsidRPr="00171157">
              <w:rPr>
                <w:sz w:val="22"/>
                <w:szCs w:val="22"/>
              </w:rPr>
              <w:t>-</w:t>
            </w:r>
          </w:p>
        </w:tc>
        <w:tc>
          <w:tcPr>
            <w:tcW w:w="856" w:type="dxa"/>
            <w:shd w:val="clear" w:color="auto" w:fill="auto"/>
            <w:vAlign w:val="center"/>
          </w:tcPr>
          <w:p w:rsidR="00D55D0E" w:rsidRPr="00171157" w:rsidRDefault="00D55D0E" w:rsidP="00D55D0E">
            <w:pPr>
              <w:jc w:val="center"/>
              <w:rPr>
                <w:sz w:val="22"/>
                <w:szCs w:val="22"/>
              </w:rPr>
            </w:pPr>
            <w:r w:rsidRPr="00171157">
              <w:rPr>
                <w:sz w:val="22"/>
                <w:szCs w:val="22"/>
              </w:rPr>
              <w:t>25</w:t>
            </w:r>
          </w:p>
        </w:tc>
        <w:tc>
          <w:tcPr>
            <w:tcW w:w="737" w:type="dxa"/>
            <w:shd w:val="clear" w:color="auto" w:fill="auto"/>
            <w:vAlign w:val="center"/>
          </w:tcPr>
          <w:p w:rsidR="00D55D0E" w:rsidRPr="00171157" w:rsidRDefault="00D55D0E" w:rsidP="00D55D0E">
            <w:pPr>
              <w:jc w:val="center"/>
              <w:rPr>
                <w:sz w:val="22"/>
                <w:szCs w:val="22"/>
              </w:rPr>
            </w:pPr>
            <w:r w:rsidRPr="00171157">
              <w:rPr>
                <w:sz w:val="22"/>
                <w:szCs w:val="22"/>
              </w:rPr>
              <w:t>-</w:t>
            </w:r>
          </w:p>
        </w:tc>
        <w:tc>
          <w:tcPr>
            <w:tcW w:w="737" w:type="dxa"/>
            <w:shd w:val="clear" w:color="auto" w:fill="auto"/>
            <w:vAlign w:val="center"/>
          </w:tcPr>
          <w:p w:rsidR="00D55D0E" w:rsidRPr="00171157" w:rsidRDefault="00D55D0E" w:rsidP="00D55D0E">
            <w:pPr>
              <w:jc w:val="center"/>
              <w:rPr>
                <w:sz w:val="22"/>
                <w:szCs w:val="22"/>
              </w:rPr>
            </w:pPr>
            <w:r w:rsidRPr="00171157">
              <w:rPr>
                <w:sz w:val="22"/>
                <w:szCs w:val="22"/>
              </w:rPr>
              <w:t>35</w:t>
            </w:r>
          </w:p>
        </w:tc>
        <w:tc>
          <w:tcPr>
            <w:tcW w:w="737" w:type="dxa"/>
            <w:shd w:val="clear" w:color="auto" w:fill="auto"/>
            <w:vAlign w:val="center"/>
          </w:tcPr>
          <w:p w:rsidR="00D55D0E" w:rsidRPr="00171157" w:rsidRDefault="00D55D0E" w:rsidP="00D55D0E">
            <w:pPr>
              <w:jc w:val="center"/>
              <w:rPr>
                <w:sz w:val="22"/>
                <w:szCs w:val="22"/>
              </w:rPr>
            </w:pPr>
            <w:r w:rsidRPr="00171157">
              <w:rPr>
                <w:sz w:val="22"/>
                <w:szCs w:val="22"/>
              </w:rPr>
              <w:t>-</w:t>
            </w:r>
          </w:p>
        </w:tc>
        <w:tc>
          <w:tcPr>
            <w:tcW w:w="886" w:type="dxa"/>
            <w:shd w:val="clear" w:color="auto" w:fill="auto"/>
            <w:vAlign w:val="center"/>
          </w:tcPr>
          <w:p w:rsidR="00D55D0E" w:rsidRPr="00171157" w:rsidRDefault="00D55D0E" w:rsidP="00D55D0E">
            <w:pPr>
              <w:jc w:val="center"/>
              <w:rPr>
                <w:sz w:val="22"/>
                <w:szCs w:val="22"/>
              </w:rPr>
            </w:pPr>
            <w:r w:rsidRPr="00171157">
              <w:rPr>
                <w:sz w:val="22"/>
                <w:szCs w:val="22"/>
              </w:rPr>
              <w:t>35</w:t>
            </w:r>
          </w:p>
        </w:tc>
        <w:tc>
          <w:tcPr>
            <w:tcW w:w="1708" w:type="dxa"/>
            <w:shd w:val="clear" w:color="auto" w:fill="auto"/>
            <w:vAlign w:val="center"/>
          </w:tcPr>
          <w:p w:rsidR="00D55D0E" w:rsidRPr="00171157" w:rsidRDefault="00D55D0E" w:rsidP="00D55D0E">
            <w:pPr>
              <w:jc w:val="center"/>
              <w:rPr>
                <w:sz w:val="22"/>
                <w:szCs w:val="22"/>
              </w:rPr>
            </w:pPr>
            <w:r w:rsidRPr="00171157">
              <w:rPr>
                <w:sz w:val="22"/>
                <w:szCs w:val="22"/>
              </w:rPr>
              <w:t>-</w:t>
            </w:r>
          </w:p>
        </w:tc>
        <w:tc>
          <w:tcPr>
            <w:tcW w:w="1056" w:type="dxa"/>
            <w:tcBorders>
              <w:right w:val="single" w:sz="4" w:space="0" w:color="auto"/>
            </w:tcBorders>
            <w:shd w:val="clear" w:color="auto" w:fill="auto"/>
          </w:tcPr>
          <w:p w:rsidR="00D55D0E" w:rsidRPr="00171157" w:rsidRDefault="00D55D0E" w:rsidP="00D55D0E">
            <w:pPr>
              <w:jc w:val="center"/>
              <w:rPr>
                <w:sz w:val="22"/>
                <w:szCs w:val="22"/>
              </w:rPr>
            </w:pPr>
            <w:r w:rsidRPr="00171157">
              <w:rPr>
                <w:sz w:val="22"/>
                <w:szCs w:val="22"/>
              </w:rPr>
              <w:t>55</w:t>
            </w:r>
          </w:p>
        </w:tc>
      </w:tr>
      <w:tr w:rsidR="00D55D0E" w:rsidRPr="00171157" w:rsidTr="00D55D0E">
        <w:trPr>
          <w:jc w:val="center"/>
        </w:trPr>
        <w:tc>
          <w:tcPr>
            <w:tcW w:w="1797" w:type="dxa"/>
            <w:vMerge/>
            <w:shd w:val="clear" w:color="auto" w:fill="auto"/>
            <w:vAlign w:val="center"/>
          </w:tcPr>
          <w:p w:rsidR="00D55D0E" w:rsidRPr="00171157" w:rsidRDefault="00D55D0E" w:rsidP="00D55D0E">
            <w:pPr>
              <w:rPr>
                <w:sz w:val="22"/>
                <w:szCs w:val="22"/>
              </w:rPr>
            </w:pPr>
          </w:p>
        </w:tc>
        <w:tc>
          <w:tcPr>
            <w:tcW w:w="709" w:type="dxa"/>
            <w:shd w:val="clear" w:color="auto" w:fill="auto"/>
            <w:vAlign w:val="center"/>
          </w:tcPr>
          <w:p w:rsidR="00D55D0E" w:rsidRPr="00171157" w:rsidRDefault="00D55D0E" w:rsidP="00D55D0E">
            <w:pPr>
              <w:jc w:val="center"/>
              <w:rPr>
                <w:sz w:val="22"/>
                <w:szCs w:val="22"/>
              </w:rPr>
            </w:pPr>
            <w:r w:rsidRPr="00171157">
              <w:rPr>
                <w:sz w:val="22"/>
                <w:szCs w:val="22"/>
              </w:rPr>
              <w:t>0.8</w:t>
            </w:r>
          </w:p>
        </w:tc>
        <w:tc>
          <w:tcPr>
            <w:tcW w:w="736" w:type="dxa"/>
            <w:shd w:val="clear" w:color="auto" w:fill="auto"/>
            <w:vAlign w:val="center"/>
          </w:tcPr>
          <w:p w:rsidR="00D55D0E" w:rsidRPr="00171157" w:rsidRDefault="00D55D0E" w:rsidP="00D55D0E">
            <w:pPr>
              <w:jc w:val="center"/>
              <w:rPr>
                <w:sz w:val="22"/>
                <w:szCs w:val="22"/>
              </w:rPr>
            </w:pPr>
            <w:r w:rsidRPr="00171157">
              <w:rPr>
                <w:sz w:val="22"/>
                <w:szCs w:val="22"/>
              </w:rPr>
              <w:t>-</w:t>
            </w:r>
          </w:p>
        </w:tc>
        <w:tc>
          <w:tcPr>
            <w:tcW w:w="856" w:type="dxa"/>
            <w:shd w:val="clear" w:color="auto" w:fill="auto"/>
            <w:vAlign w:val="center"/>
          </w:tcPr>
          <w:p w:rsidR="00D55D0E" w:rsidRPr="00171157" w:rsidRDefault="00D55D0E" w:rsidP="00D55D0E">
            <w:pPr>
              <w:jc w:val="center"/>
              <w:rPr>
                <w:sz w:val="22"/>
                <w:szCs w:val="22"/>
              </w:rPr>
            </w:pPr>
            <w:r w:rsidRPr="00171157">
              <w:rPr>
                <w:sz w:val="22"/>
                <w:szCs w:val="22"/>
              </w:rPr>
              <w:t>20</w:t>
            </w:r>
          </w:p>
        </w:tc>
        <w:tc>
          <w:tcPr>
            <w:tcW w:w="737" w:type="dxa"/>
            <w:shd w:val="clear" w:color="auto" w:fill="auto"/>
            <w:vAlign w:val="center"/>
          </w:tcPr>
          <w:p w:rsidR="00D55D0E" w:rsidRPr="00171157" w:rsidRDefault="00D55D0E" w:rsidP="00D55D0E">
            <w:pPr>
              <w:jc w:val="center"/>
              <w:rPr>
                <w:sz w:val="22"/>
                <w:szCs w:val="22"/>
              </w:rPr>
            </w:pPr>
            <w:r w:rsidRPr="00171157">
              <w:rPr>
                <w:sz w:val="22"/>
                <w:szCs w:val="22"/>
              </w:rPr>
              <w:t>-</w:t>
            </w:r>
          </w:p>
        </w:tc>
        <w:tc>
          <w:tcPr>
            <w:tcW w:w="737" w:type="dxa"/>
            <w:shd w:val="clear" w:color="auto" w:fill="auto"/>
            <w:vAlign w:val="center"/>
          </w:tcPr>
          <w:p w:rsidR="00D55D0E" w:rsidRPr="00171157" w:rsidRDefault="00D55D0E" w:rsidP="00D55D0E">
            <w:pPr>
              <w:jc w:val="center"/>
              <w:rPr>
                <w:sz w:val="22"/>
                <w:szCs w:val="22"/>
              </w:rPr>
            </w:pPr>
            <w:r w:rsidRPr="00171157">
              <w:rPr>
                <w:sz w:val="22"/>
                <w:szCs w:val="22"/>
              </w:rPr>
              <w:t>35</w:t>
            </w:r>
          </w:p>
        </w:tc>
        <w:tc>
          <w:tcPr>
            <w:tcW w:w="737" w:type="dxa"/>
            <w:shd w:val="clear" w:color="auto" w:fill="auto"/>
            <w:vAlign w:val="center"/>
          </w:tcPr>
          <w:p w:rsidR="00D55D0E" w:rsidRPr="00171157" w:rsidRDefault="00D55D0E" w:rsidP="00D55D0E">
            <w:pPr>
              <w:jc w:val="center"/>
              <w:rPr>
                <w:sz w:val="22"/>
                <w:szCs w:val="22"/>
              </w:rPr>
            </w:pPr>
            <w:r w:rsidRPr="00171157">
              <w:rPr>
                <w:sz w:val="22"/>
                <w:szCs w:val="22"/>
              </w:rPr>
              <w:t>-</w:t>
            </w:r>
          </w:p>
        </w:tc>
        <w:tc>
          <w:tcPr>
            <w:tcW w:w="886" w:type="dxa"/>
            <w:shd w:val="clear" w:color="auto" w:fill="auto"/>
            <w:vAlign w:val="center"/>
          </w:tcPr>
          <w:p w:rsidR="00D55D0E" w:rsidRPr="00171157" w:rsidRDefault="00D55D0E" w:rsidP="00D55D0E">
            <w:pPr>
              <w:jc w:val="center"/>
              <w:rPr>
                <w:sz w:val="22"/>
                <w:szCs w:val="22"/>
              </w:rPr>
            </w:pPr>
            <w:r w:rsidRPr="00171157">
              <w:rPr>
                <w:sz w:val="22"/>
                <w:szCs w:val="22"/>
              </w:rPr>
              <w:t>30</w:t>
            </w:r>
          </w:p>
        </w:tc>
        <w:tc>
          <w:tcPr>
            <w:tcW w:w="1708" w:type="dxa"/>
            <w:shd w:val="clear" w:color="auto" w:fill="auto"/>
            <w:vAlign w:val="center"/>
          </w:tcPr>
          <w:p w:rsidR="00D55D0E" w:rsidRPr="00171157" w:rsidRDefault="00D55D0E" w:rsidP="00D55D0E">
            <w:pPr>
              <w:jc w:val="center"/>
              <w:rPr>
                <w:sz w:val="22"/>
                <w:szCs w:val="22"/>
              </w:rPr>
            </w:pPr>
            <w:r w:rsidRPr="00171157">
              <w:rPr>
                <w:sz w:val="22"/>
                <w:szCs w:val="22"/>
              </w:rPr>
              <w:t>-</w:t>
            </w:r>
          </w:p>
        </w:tc>
        <w:tc>
          <w:tcPr>
            <w:tcW w:w="1056" w:type="dxa"/>
            <w:tcBorders>
              <w:right w:val="single" w:sz="4" w:space="0" w:color="auto"/>
            </w:tcBorders>
            <w:shd w:val="clear" w:color="auto" w:fill="auto"/>
          </w:tcPr>
          <w:p w:rsidR="00D55D0E" w:rsidRPr="00171157" w:rsidRDefault="00D55D0E" w:rsidP="00D55D0E">
            <w:pPr>
              <w:jc w:val="center"/>
              <w:rPr>
                <w:sz w:val="22"/>
                <w:szCs w:val="22"/>
              </w:rPr>
            </w:pPr>
            <w:r w:rsidRPr="00171157">
              <w:rPr>
                <w:sz w:val="22"/>
                <w:szCs w:val="22"/>
              </w:rPr>
              <w:t>50</w:t>
            </w:r>
          </w:p>
        </w:tc>
      </w:tr>
      <w:tr w:rsidR="00D55D0E" w:rsidRPr="00171157" w:rsidTr="00D55D0E">
        <w:trPr>
          <w:jc w:val="center"/>
        </w:trPr>
        <w:tc>
          <w:tcPr>
            <w:tcW w:w="1797" w:type="dxa"/>
            <w:vMerge/>
            <w:shd w:val="clear" w:color="auto" w:fill="auto"/>
            <w:vAlign w:val="center"/>
          </w:tcPr>
          <w:p w:rsidR="00D55D0E" w:rsidRPr="00171157" w:rsidRDefault="00D55D0E" w:rsidP="00D55D0E">
            <w:pPr>
              <w:rPr>
                <w:sz w:val="22"/>
                <w:szCs w:val="22"/>
              </w:rPr>
            </w:pPr>
          </w:p>
        </w:tc>
        <w:tc>
          <w:tcPr>
            <w:tcW w:w="709" w:type="dxa"/>
            <w:shd w:val="clear" w:color="auto" w:fill="auto"/>
            <w:vAlign w:val="center"/>
          </w:tcPr>
          <w:p w:rsidR="00D55D0E" w:rsidRPr="00171157" w:rsidRDefault="00D55D0E" w:rsidP="00D55D0E">
            <w:pPr>
              <w:jc w:val="center"/>
              <w:rPr>
                <w:sz w:val="22"/>
                <w:szCs w:val="22"/>
              </w:rPr>
            </w:pPr>
            <w:r w:rsidRPr="00171157">
              <w:rPr>
                <w:sz w:val="22"/>
                <w:szCs w:val="22"/>
              </w:rPr>
              <w:t>0.7</w:t>
            </w:r>
          </w:p>
        </w:tc>
        <w:tc>
          <w:tcPr>
            <w:tcW w:w="736" w:type="dxa"/>
            <w:shd w:val="clear" w:color="auto" w:fill="auto"/>
            <w:vAlign w:val="center"/>
          </w:tcPr>
          <w:p w:rsidR="00D55D0E" w:rsidRPr="00171157" w:rsidRDefault="00D55D0E" w:rsidP="00D55D0E">
            <w:pPr>
              <w:jc w:val="center"/>
              <w:rPr>
                <w:sz w:val="22"/>
                <w:szCs w:val="22"/>
              </w:rPr>
            </w:pPr>
            <w:r w:rsidRPr="00171157">
              <w:rPr>
                <w:sz w:val="22"/>
                <w:szCs w:val="22"/>
              </w:rPr>
              <w:t>-</w:t>
            </w:r>
          </w:p>
        </w:tc>
        <w:tc>
          <w:tcPr>
            <w:tcW w:w="856" w:type="dxa"/>
            <w:shd w:val="clear" w:color="auto" w:fill="auto"/>
            <w:vAlign w:val="center"/>
          </w:tcPr>
          <w:p w:rsidR="00D55D0E" w:rsidRPr="00171157" w:rsidRDefault="00D55D0E" w:rsidP="00D55D0E">
            <w:pPr>
              <w:jc w:val="center"/>
              <w:rPr>
                <w:sz w:val="22"/>
                <w:szCs w:val="22"/>
              </w:rPr>
            </w:pPr>
            <w:r w:rsidRPr="00171157">
              <w:rPr>
                <w:sz w:val="22"/>
                <w:szCs w:val="22"/>
              </w:rPr>
              <w:t>-</w:t>
            </w:r>
          </w:p>
        </w:tc>
        <w:tc>
          <w:tcPr>
            <w:tcW w:w="737" w:type="dxa"/>
            <w:shd w:val="clear" w:color="auto" w:fill="auto"/>
            <w:vAlign w:val="center"/>
          </w:tcPr>
          <w:p w:rsidR="00D55D0E" w:rsidRPr="00171157" w:rsidRDefault="00D55D0E" w:rsidP="00D55D0E">
            <w:pPr>
              <w:jc w:val="center"/>
              <w:rPr>
                <w:sz w:val="22"/>
                <w:szCs w:val="22"/>
              </w:rPr>
            </w:pPr>
            <w:r w:rsidRPr="00171157">
              <w:rPr>
                <w:sz w:val="22"/>
                <w:szCs w:val="22"/>
              </w:rPr>
              <w:t>-</w:t>
            </w:r>
          </w:p>
        </w:tc>
        <w:tc>
          <w:tcPr>
            <w:tcW w:w="737" w:type="dxa"/>
            <w:shd w:val="clear" w:color="auto" w:fill="auto"/>
            <w:vAlign w:val="center"/>
          </w:tcPr>
          <w:p w:rsidR="00D55D0E" w:rsidRPr="00171157" w:rsidRDefault="00D55D0E" w:rsidP="00D55D0E">
            <w:pPr>
              <w:jc w:val="center"/>
              <w:rPr>
                <w:sz w:val="22"/>
                <w:szCs w:val="22"/>
              </w:rPr>
            </w:pPr>
            <w:r w:rsidRPr="00171157">
              <w:rPr>
                <w:sz w:val="22"/>
                <w:szCs w:val="22"/>
              </w:rPr>
              <w:t>30</w:t>
            </w:r>
          </w:p>
        </w:tc>
        <w:tc>
          <w:tcPr>
            <w:tcW w:w="737" w:type="dxa"/>
            <w:shd w:val="clear" w:color="auto" w:fill="auto"/>
            <w:vAlign w:val="center"/>
          </w:tcPr>
          <w:p w:rsidR="00D55D0E" w:rsidRPr="00171157" w:rsidRDefault="00D55D0E" w:rsidP="00D55D0E">
            <w:pPr>
              <w:jc w:val="center"/>
              <w:rPr>
                <w:sz w:val="22"/>
                <w:szCs w:val="22"/>
              </w:rPr>
            </w:pPr>
            <w:r w:rsidRPr="00171157">
              <w:rPr>
                <w:sz w:val="22"/>
                <w:szCs w:val="22"/>
              </w:rPr>
              <w:t>-</w:t>
            </w:r>
          </w:p>
        </w:tc>
        <w:tc>
          <w:tcPr>
            <w:tcW w:w="886" w:type="dxa"/>
            <w:shd w:val="clear" w:color="auto" w:fill="auto"/>
            <w:vAlign w:val="center"/>
          </w:tcPr>
          <w:p w:rsidR="00D55D0E" w:rsidRPr="00171157" w:rsidRDefault="00D55D0E" w:rsidP="00D55D0E">
            <w:pPr>
              <w:jc w:val="center"/>
              <w:rPr>
                <w:sz w:val="22"/>
                <w:szCs w:val="22"/>
              </w:rPr>
            </w:pPr>
            <w:r w:rsidRPr="00171157">
              <w:rPr>
                <w:sz w:val="22"/>
                <w:szCs w:val="22"/>
              </w:rPr>
              <w:t>30</w:t>
            </w:r>
          </w:p>
        </w:tc>
        <w:tc>
          <w:tcPr>
            <w:tcW w:w="1708" w:type="dxa"/>
            <w:shd w:val="clear" w:color="auto" w:fill="auto"/>
            <w:vAlign w:val="center"/>
          </w:tcPr>
          <w:p w:rsidR="00D55D0E" w:rsidRPr="00171157" w:rsidRDefault="00D55D0E" w:rsidP="00D55D0E">
            <w:pPr>
              <w:jc w:val="center"/>
              <w:rPr>
                <w:sz w:val="22"/>
                <w:szCs w:val="22"/>
              </w:rPr>
            </w:pPr>
            <w:r w:rsidRPr="00171157">
              <w:rPr>
                <w:sz w:val="22"/>
                <w:szCs w:val="22"/>
              </w:rPr>
              <w:t>-</w:t>
            </w:r>
          </w:p>
        </w:tc>
        <w:tc>
          <w:tcPr>
            <w:tcW w:w="1056" w:type="dxa"/>
            <w:tcBorders>
              <w:right w:val="single" w:sz="4" w:space="0" w:color="auto"/>
            </w:tcBorders>
            <w:shd w:val="clear" w:color="auto" w:fill="auto"/>
          </w:tcPr>
          <w:p w:rsidR="00D55D0E" w:rsidRPr="00171157" w:rsidRDefault="00D55D0E" w:rsidP="00D55D0E">
            <w:pPr>
              <w:jc w:val="center"/>
              <w:rPr>
                <w:sz w:val="22"/>
                <w:szCs w:val="22"/>
              </w:rPr>
            </w:pPr>
            <w:r w:rsidRPr="00171157">
              <w:rPr>
                <w:sz w:val="22"/>
                <w:szCs w:val="22"/>
              </w:rPr>
              <w:t>40</w:t>
            </w:r>
          </w:p>
        </w:tc>
      </w:tr>
      <w:tr w:rsidR="00D55D0E" w:rsidRPr="00171157" w:rsidTr="00D55D0E">
        <w:trPr>
          <w:jc w:val="center"/>
        </w:trPr>
        <w:tc>
          <w:tcPr>
            <w:tcW w:w="9959" w:type="dxa"/>
            <w:gridSpan w:val="10"/>
            <w:tcBorders>
              <w:right w:val="single" w:sz="4" w:space="0" w:color="auto"/>
            </w:tcBorders>
            <w:shd w:val="clear" w:color="auto" w:fill="auto"/>
            <w:vAlign w:val="center"/>
          </w:tcPr>
          <w:p w:rsidR="00D55D0E" w:rsidRPr="00171157" w:rsidRDefault="00D55D0E" w:rsidP="00D55D0E">
            <w:pPr>
              <w:jc w:val="center"/>
              <w:rPr>
                <w:sz w:val="22"/>
                <w:szCs w:val="22"/>
              </w:rPr>
            </w:pPr>
            <w:r w:rsidRPr="00171157">
              <w:rPr>
                <w:b/>
                <w:i/>
                <w:sz w:val="22"/>
                <w:szCs w:val="22"/>
              </w:rPr>
              <w:t>Прореживание</w:t>
            </w:r>
          </w:p>
        </w:tc>
      </w:tr>
      <w:tr w:rsidR="00D55D0E" w:rsidRPr="00171157" w:rsidTr="00D55D0E">
        <w:trPr>
          <w:jc w:val="center"/>
        </w:trPr>
        <w:tc>
          <w:tcPr>
            <w:tcW w:w="1797" w:type="dxa"/>
            <w:vMerge w:val="restart"/>
            <w:shd w:val="clear" w:color="auto" w:fill="auto"/>
            <w:vAlign w:val="center"/>
          </w:tcPr>
          <w:p w:rsidR="00D55D0E" w:rsidRPr="00171157" w:rsidRDefault="00D55D0E" w:rsidP="00D55D0E">
            <w:pPr>
              <w:rPr>
                <w:sz w:val="22"/>
                <w:szCs w:val="22"/>
              </w:rPr>
            </w:pPr>
            <w:r w:rsidRPr="00171157">
              <w:rPr>
                <w:sz w:val="22"/>
                <w:szCs w:val="22"/>
              </w:rPr>
              <w:t>Лишайниковая</w:t>
            </w:r>
          </w:p>
        </w:tc>
        <w:tc>
          <w:tcPr>
            <w:tcW w:w="709" w:type="dxa"/>
            <w:shd w:val="clear" w:color="auto" w:fill="auto"/>
            <w:vAlign w:val="center"/>
          </w:tcPr>
          <w:p w:rsidR="00D55D0E" w:rsidRPr="00171157" w:rsidRDefault="00D55D0E" w:rsidP="00D55D0E">
            <w:pPr>
              <w:jc w:val="center"/>
              <w:rPr>
                <w:sz w:val="22"/>
                <w:szCs w:val="22"/>
              </w:rPr>
            </w:pPr>
            <w:r w:rsidRPr="00171157">
              <w:rPr>
                <w:sz w:val="22"/>
                <w:szCs w:val="22"/>
              </w:rPr>
              <w:t>1.0</w:t>
            </w:r>
          </w:p>
        </w:tc>
        <w:tc>
          <w:tcPr>
            <w:tcW w:w="736" w:type="dxa"/>
            <w:shd w:val="clear" w:color="auto" w:fill="auto"/>
            <w:vAlign w:val="center"/>
          </w:tcPr>
          <w:p w:rsidR="00D55D0E" w:rsidRPr="00171157" w:rsidRDefault="00D55D0E" w:rsidP="00D55D0E">
            <w:pPr>
              <w:jc w:val="center"/>
              <w:rPr>
                <w:sz w:val="22"/>
                <w:szCs w:val="22"/>
              </w:rPr>
            </w:pPr>
            <w:r w:rsidRPr="00171157">
              <w:rPr>
                <w:sz w:val="22"/>
                <w:szCs w:val="22"/>
              </w:rPr>
              <w:t>25</w:t>
            </w:r>
          </w:p>
        </w:tc>
        <w:tc>
          <w:tcPr>
            <w:tcW w:w="856" w:type="dxa"/>
            <w:shd w:val="clear" w:color="auto" w:fill="auto"/>
            <w:vAlign w:val="center"/>
          </w:tcPr>
          <w:p w:rsidR="00D55D0E" w:rsidRPr="00171157" w:rsidRDefault="00D55D0E" w:rsidP="00D55D0E">
            <w:pPr>
              <w:jc w:val="center"/>
              <w:rPr>
                <w:sz w:val="22"/>
                <w:szCs w:val="22"/>
              </w:rPr>
            </w:pPr>
            <w:r w:rsidRPr="00171157">
              <w:rPr>
                <w:sz w:val="22"/>
                <w:szCs w:val="22"/>
              </w:rPr>
              <w:t>-</w:t>
            </w:r>
          </w:p>
        </w:tc>
        <w:tc>
          <w:tcPr>
            <w:tcW w:w="737" w:type="dxa"/>
            <w:shd w:val="clear" w:color="auto" w:fill="auto"/>
            <w:vAlign w:val="center"/>
          </w:tcPr>
          <w:p w:rsidR="00D55D0E" w:rsidRPr="00171157" w:rsidRDefault="00D55D0E" w:rsidP="00D55D0E">
            <w:pPr>
              <w:jc w:val="center"/>
              <w:rPr>
                <w:sz w:val="22"/>
                <w:szCs w:val="22"/>
              </w:rPr>
            </w:pPr>
            <w:r w:rsidRPr="00171157">
              <w:rPr>
                <w:sz w:val="22"/>
                <w:szCs w:val="22"/>
              </w:rPr>
              <w:t>30</w:t>
            </w:r>
          </w:p>
        </w:tc>
        <w:tc>
          <w:tcPr>
            <w:tcW w:w="737" w:type="dxa"/>
            <w:shd w:val="clear" w:color="auto" w:fill="auto"/>
            <w:vAlign w:val="center"/>
          </w:tcPr>
          <w:p w:rsidR="00D55D0E" w:rsidRPr="00171157" w:rsidRDefault="00D55D0E" w:rsidP="00D55D0E">
            <w:pPr>
              <w:jc w:val="center"/>
              <w:rPr>
                <w:sz w:val="22"/>
                <w:szCs w:val="22"/>
              </w:rPr>
            </w:pPr>
            <w:r w:rsidRPr="00171157">
              <w:rPr>
                <w:sz w:val="22"/>
                <w:szCs w:val="22"/>
              </w:rPr>
              <w:t>-</w:t>
            </w:r>
          </w:p>
        </w:tc>
        <w:tc>
          <w:tcPr>
            <w:tcW w:w="737" w:type="dxa"/>
            <w:shd w:val="clear" w:color="auto" w:fill="auto"/>
            <w:vAlign w:val="center"/>
          </w:tcPr>
          <w:p w:rsidR="00D55D0E" w:rsidRPr="00171157" w:rsidRDefault="00D55D0E" w:rsidP="00D55D0E">
            <w:pPr>
              <w:jc w:val="center"/>
              <w:rPr>
                <w:sz w:val="22"/>
                <w:szCs w:val="22"/>
              </w:rPr>
            </w:pPr>
            <w:r w:rsidRPr="00171157">
              <w:rPr>
                <w:sz w:val="22"/>
                <w:szCs w:val="22"/>
              </w:rPr>
              <w:t>-</w:t>
            </w:r>
          </w:p>
        </w:tc>
        <w:tc>
          <w:tcPr>
            <w:tcW w:w="886" w:type="dxa"/>
            <w:shd w:val="clear" w:color="auto" w:fill="auto"/>
            <w:vAlign w:val="center"/>
          </w:tcPr>
          <w:p w:rsidR="00D55D0E" w:rsidRPr="00171157" w:rsidRDefault="00D55D0E" w:rsidP="00D55D0E">
            <w:pPr>
              <w:jc w:val="center"/>
              <w:rPr>
                <w:sz w:val="22"/>
                <w:szCs w:val="22"/>
              </w:rPr>
            </w:pPr>
            <w:r w:rsidRPr="00171157">
              <w:rPr>
                <w:sz w:val="22"/>
                <w:szCs w:val="22"/>
              </w:rPr>
              <w:t>-</w:t>
            </w:r>
          </w:p>
        </w:tc>
        <w:tc>
          <w:tcPr>
            <w:tcW w:w="1708" w:type="dxa"/>
            <w:shd w:val="clear" w:color="auto" w:fill="auto"/>
            <w:vAlign w:val="center"/>
          </w:tcPr>
          <w:p w:rsidR="00D55D0E" w:rsidRPr="00171157" w:rsidRDefault="00D55D0E" w:rsidP="00D55D0E">
            <w:pPr>
              <w:jc w:val="center"/>
              <w:rPr>
                <w:sz w:val="22"/>
                <w:szCs w:val="22"/>
              </w:rPr>
            </w:pPr>
            <w:r w:rsidRPr="00171157">
              <w:rPr>
                <w:sz w:val="22"/>
                <w:szCs w:val="22"/>
              </w:rPr>
              <w:t>-</w:t>
            </w:r>
          </w:p>
        </w:tc>
        <w:tc>
          <w:tcPr>
            <w:tcW w:w="1056" w:type="dxa"/>
            <w:tcBorders>
              <w:right w:val="single" w:sz="4" w:space="0" w:color="auto"/>
            </w:tcBorders>
            <w:shd w:val="clear" w:color="auto" w:fill="auto"/>
            <w:vAlign w:val="center"/>
          </w:tcPr>
          <w:p w:rsidR="00D55D0E" w:rsidRPr="00171157" w:rsidRDefault="00D55D0E" w:rsidP="00D55D0E">
            <w:pPr>
              <w:jc w:val="center"/>
              <w:rPr>
                <w:sz w:val="22"/>
                <w:szCs w:val="22"/>
              </w:rPr>
            </w:pPr>
            <w:r w:rsidRPr="00171157">
              <w:rPr>
                <w:sz w:val="22"/>
                <w:szCs w:val="22"/>
              </w:rPr>
              <w:t>-</w:t>
            </w:r>
          </w:p>
        </w:tc>
      </w:tr>
      <w:tr w:rsidR="00D55D0E" w:rsidRPr="00171157" w:rsidTr="00D55D0E">
        <w:trPr>
          <w:jc w:val="center"/>
        </w:trPr>
        <w:tc>
          <w:tcPr>
            <w:tcW w:w="1797" w:type="dxa"/>
            <w:vMerge/>
            <w:shd w:val="clear" w:color="auto" w:fill="auto"/>
            <w:vAlign w:val="center"/>
          </w:tcPr>
          <w:p w:rsidR="00D55D0E" w:rsidRPr="00171157" w:rsidRDefault="00D55D0E" w:rsidP="00D55D0E">
            <w:pPr>
              <w:rPr>
                <w:sz w:val="22"/>
                <w:szCs w:val="22"/>
              </w:rPr>
            </w:pPr>
          </w:p>
        </w:tc>
        <w:tc>
          <w:tcPr>
            <w:tcW w:w="709" w:type="dxa"/>
            <w:shd w:val="clear" w:color="auto" w:fill="auto"/>
            <w:vAlign w:val="center"/>
          </w:tcPr>
          <w:p w:rsidR="00D55D0E" w:rsidRPr="00171157" w:rsidRDefault="00D55D0E" w:rsidP="00D55D0E">
            <w:pPr>
              <w:jc w:val="center"/>
              <w:rPr>
                <w:sz w:val="22"/>
                <w:szCs w:val="22"/>
              </w:rPr>
            </w:pPr>
            <w:r w:rsidRPr="00171157">
              <w:rPr>
                <w:sz w:val="22"/>
                <w:szCs w:val="22"/>
              </w:rPr>
              <w:t>0.9</w:t>
            </w:r>
          </w:p>
        </w:tc>
        <w:tc>
          <w:tcPr>
            <w:tcW w:w="736" w:type="dxa"/>
            <w:shd w:val="clear" w:color="auto" w:fill="auto"/>
            <w:vAlign w:val="center"/>
          </w:tcPr>
          <w:p w:rsidR="00D55D0E" w:rsidRPr="00171157" w:rsidRDefault="00D55D0E" w:rsidP="00D55D0E">
            <w:pPr>
              <w:jc w:val="center"/>
              <w:rPr>
                <w:sz w:val="22"/>
                <w:szCs w:val="22"/>
              </w:rPr>
            </w:pPr>
            <w:r w:rsidRPr="00171157">
              <w:rPr>
                <w:sz w:val="22"/>
                <w:szCs w:val="22"/>
              </w:rPr>
              <w:t>20</w:t>
            </w:r>
          </w:p>
        </w:tc>
        <w:tc>
          <w:tcPr>
            <w:tcW w:w="856" w:type="dxa"/>
            <w:shd w:val="clear" w:color="auto" w:fill="auto"/>
            <w:vAlign w:val="center"/>
          </w:tcPr>
          <w:p w:rsidR="00D55D0E" w:rsidRPr="00171157" w:rsidRDefault="00D55D0E" w:rsidP="00D55D0E">
            <w:pPr>
              <w:jc w:val="center"/>
              <w:rPr>
                <w:sz w:val="22"/>
                <w:szCs w:val="22"/>
              </w:rPr>
            </w:pPr>
            <w:r w:rsidRPr="00171157">
              <w:rPr>
                <w:sz w:val="22"/>
                <w:szCs w:val="22"/>
              </w:rPr>
              <w:t>-</w:t>
            </w:r>
          </w:p>
        </w:tc>
        <w:tc>
          <w:tcPr>
            <w:tcW w:w="737" w:type="dxa"/>
            <w:shd w:val="clear" w:color="auto" w:fill="auto"/>
            <w:vAlign w:val="center"/>
          </w:tcPr>
          <w:p w:rsidR="00D55D0E" w:rsidRPr="00171157" w:rsidRDefault="00D55D0E" w:rsidP="00D55D0E">
            <w:pPr>
              <w:jc w:val="center"/>
              <w:rPr>
                <w:sz w:val="22"/>
                <w:szCs w:val="22"/>
              </w:rPr>
            </w:pPr>
            <w:r w:rsidRPr="00171157">
              <w:rPr>
                <w:sz w:val="22"/>
                <w:szCs w:val="22"/>
              </w:rPr>
              <w:t>25</w:t>
            </w:r>
          </w:p>
        </w:tc>
        <w:tc>
          <w:tcPr>
            <w:tcW w:w="737" w:type="dxa"/>
            <w:shd w:val="clear" w:color="auto" w:fill="auto"/>
            <w:vAlign w:val="center"/>
          </w:tcPr>
          <w:p w:rsidR="00D55D0E" w:rsidRPr="00171157" w:rsidRDefault="00D55D0E" w:rsidP="00D55D0E">
            <w:pPr>
              <w:jc w:val="center"/>
              <w:rPr>
                <w:sz w:val="22"/>
                <w:szCs w:val="22"/>
              </w:rPr>
            </w:pPr>
            <w:r w:rsidRPr="00171157">
              <w:rPr>
                <w:sz w:val="22"/>
                <w:szCs w:val="22"/>
              </w:rPr>
              <w:t>-</w:t>
            </w:r>
          </w:p>
        </w:tc>
        <w:tc>
          <w:tcPr>
            <w:tcW w:w="737" w:type="dxa"/>
            <w:shd w:val="clear" w:color="auto" w:fill="auto"/>
            <w:vAlign w:val="center"/>
          </w:tcPr>
          <w:p w:rsidR="00D55D0E" w:rsidRPr="00171157" w:rsidRDefault="00D55D0E" w:rsidP="00D55D0E">
            <w:pPr>
              <w:jc w:val="center"/>
              <w:rPr>
                <w:sz w:val="22"/>
                <w:szCs w:val="22"/>
              </w:rPr>
            </w:pPr>
            <w:r w:rsidRPr="00171157">
              <w:rPr>
                <w:sz w:val="22"/>
                <w:szCs w:val="22"/>
              </w:rPr>
              <w:t>-</w:t>
            </w:r>
          </w:p>
        </w:tc>
        <w:tc>
          <w:tcPr>
            <w:tcW w:w="886" w:type="dxa"/>
            <w:shd w:val="clear" w:color="auto" w:fill="auto"/>
            <w:vAlign w:val="center"/>
          </w:tcPr>
          <w:p w:rsidR="00D55D0E" w:rsidRPr="00171157" w:rsidRDefault="00D55D0E" w:rsidP="00D55D0E">
            <w:pPr>
              <w:jc w:val="center"/>
              <w:rPr>
                <w:sz w:val="22"/>
                <w:szCs w:val="22"/>
              </w:rPr>
            </w:pPr>
            <w:r w:rsidRPr="00171157">
              <w:rPr>
                <w:sz w:val="22"/>
                <w:szCs w:val="22"/>
              </w:rPr>
              <w:t>-</w:t>
            </w:r>
          </w:p>
        </w:tc>
        <w:tc>
          <w:tcPr>
            <w:tcW w:w="1708" w:type="dxa"/>
            <w:shd w:val="clear" w:color="auto" w:fill="auto"/>
            <w:vAlign w:val="center"/>
          </w:tcPr>
          <w:p w:rsidR="00D55D0E" w:rsidRPr="00171157" w:rsidRDefault="00D55D0E" w:rsidP="00D55D0E">
            <w:pPr>
              <w:jc w:val="center"/>
              <w:rPr>
                <w:sz w:val="22"/>
                <w:szCs w:val="22"/>
              </w:rPr>
            </w:pPr>
            <w:r w:rsidRPr="00171157">
              <w:rPr>
                <w:sz w:val="22"/>
                <w:szCs w:val="22"/>
              </w:rPr>
              <w:t>-</w:t>
            </w:r>
          </w:p>
        </w:tc>
        <w:tc>
          <w:tcPr>
            <w:tcW w:w="1056" w:type="dxa"/>
            <w:tcBorders>
              <w:right w:val="single" w:sz="4" w:space="0" w:color="auto"/>
            </w:tcBorders>
            <w:shd w:val="clear" w:color="auto" w:fill="auto"/>
            <w:vAlign w:val="center"/>
          </w:tcPr>
          <w:p w:rsidR="00D55D0E" w:rsidRPr="00171157" w:rsidRDefault="00D55D0E" w:rsidP="00D55D0E">
            <w:pPr>
              <w:jc w:val="center"/>
              <w:rPr>
                <w:sz w:val="22"/>
                <w:szCs w:val="22"/>
              </w:rPr>
            </w:pPr>
            <w:r w:rsidRPr="00171157">
              <w:rPr>
                <w:sz w:val="22"/>
                <w:szCs w:val="22"/>
              </w:rPr>
              <w:t>-</w:t>
            </w:r>
          </w:p>
        </w:tc>
      </w:tr>
      <w:tr w:rsidR="00D55D0E" w:rsidRPr="00171157" w:rsidTr="00D55D0E">
        <w:trPr>
          <w:jc w:val="center"/>
        </w:trPr>
        <w:tc>
          <w:tcPr>
            <w:tcW w:w="1797" w:type="dxa"/>
            <w:vMerge/>
            <w:shd w:val="clear" w:color="auto" w:fill="auto"/>
            <w:vAlign w:val="center"/>
          </w:tcPr>
          <w:p w:rsidR="00D55D0E" w:rsidRPr="00171157" w:rsidRDefault="00D55D0E" w:rsidP="00D55D0E">
            <w:pPr>
              <w:rPr>
                <w:sz w:val="22"/>
                <w:szCs w:val="22"/>
              </w:rPr>
            </w:pPr>
          </w:p>
        </w:tc>
        <w:tc>
          <w:tcPr>
            <w:tcW w:w="709" w:type="dxa"/>
            <w:shd w:val="clear" w:color="auto" w:fill="auto"/>
            <w:vAlign w:val="center"/>
          </w:tcPr>
          <w:p w:rsidR="00D55D0E" w:rsidRPr="00171157" w:rsidRDefault="00D55D0E" w:rsidP="00D55D0E">
            <w:pPr>
              <w:jc w:val="center"/>
              <w:rPr>
                <w:sz w:val="22"/>
                <w:szCs w:val="22"/>
              </w:rPr>
            </w:pPr>
            <w:r w:rsidRPr="00171157">
              <w:rPr>
                <w:sz w:val="22"/>
                <w:szCs w:val="22"/>
              </w:rPr>
              <w:t>0.8</w:t>
            </w:r>
          </w:p>
        </w:tc>
        <w:tc>
          <w:tcPr>
            <w:tcW w:w="736" w:type="dxa"/>
            <w:shd w:val="clear" w:color="auto" w:fill="auto"/>
            <w:vAlign w:val="center"/>
          </w:tcPr>
          <w:p w:rsidR="00D55D0E" w:rsidRPr="00171157" w:rsidRDefault="00D55D0E" w:rsidP="00D55D0E">
            <w:pPr>
              <w:jc w:val="center"/>
              <w:rPr>
                <w:sz w:val="22"/>
                <w:szCs w:val="22"/>
              </w:rPr>
            </w:pPr>
            <w:r w:rsidRPr="00171157">
              <w:rPr>
                <w:sz w:val="22"/>
                <w:szCs w:val="22"/>
              </w:rPr>
              <w:t>-</w:t>
            </w:r>
          </w:p>
        </w:tc>
        <w:tc>
          <w:tcPr>
            <w:tcW w:w="856" w:type="dxa"/>
            <w:shd w:val="clear" w:color="auto" w:fill="auto"/>
            <w:vAlign w:val="center"/>
          </w:tcPr>
          <w:p w:rsidR="00D55D0E" w:rsidRPr="00171157" w:rsidRDefault="00D55D0E" w:rsidP="00D55D0E">
            <w:pPr>
              <w:jc w:val="center"/>
              <w:rPr>
                <w:sz w:val="22"/>
                <w:szCs w:val="22"/>
              </w:rPr>
            </w:pPr>
            <w:r w:rsidRPr="00171157">
              <w:rPr>
                <w:sz w:val="22"/>
                <w:szCs w:val="22"/>
              </w:rPr>
              <w:t>-</w:t>
            </w:r>
          </w:p>
        </w:tc>
        <w:tc>
          <w:tcPr>
            <w:tcW w:w="737" w:type="dxa"/>
            <w:shd w:val="clear" w:color="auto" w:fill="auto"/>
            <w:vAlign w:val="center"/>
          </w:tcPr>
          <w:p w:rsidR="00D55D0E" w:rsidRPr="00171157" w:rsidRDefault="00D55D0E" w:rsidP="00D55D0E">
            <w:pPr>
              <w:jc w:val="center"/>
              <w:rPr>
                <w:sz w:val="22"/>
                <w:szCs w:val="22"/>
              </w:rPr>
            </w:pPr>
            <w:r w:rsidRPr="00171157">
              <w:rPr>
                <w:sz w:val="22"/>
                <w:szCs w:val="22"/>
              </w:rPr>
              <w:t>15</w:t>
            </w:r>
          </w:p>
        </w:tc>
        <w:tc>
          <w:tcPr>
            <w:tcW w:w="737" w:type="dxa"/>
            <w:shd w:val="clear" w:color="auto" w:fill="auto"/>
            <w:vAlign w:val="center"/>
          </w:tcPr>
          <w:p w:rsidR="00D55D0E" w:rsidRPr="00171157" w:rsidRDefault="00D55D0E" w:rsidP="00D55D0E">
            <w:pPr>
              <w:jc w:val="center"/>
              <w:rPr>
                <w:sz w:val="22"/>
                <w:szCs w:val="22"/>
              </w:rPr>
            </w:pPr>
            <w:r w:rsidRPr="00171157">
              <w:rPr>
                <w:sz w:val="22"/>
                <w:szCs w:val="22"/>
              </w:rPr>
              <w:t>-</w:t>
            </w:r>
          </w:p>
        </w:tc>
        <w:tc>
          <w:tcPr>
            <w:tcW w:w="737" w:type="dxa"/>
            <w:shd w:val="clear" w:color="auto" w:fill="auto"/>
            <w:vAlign w:val="center"/>
          </w:tcPr>
          <w:p w:rsidR="00D55D0E" w:rsidRPr="00171157" w:rsidRDefault="00D55D0E" w:rsidP="00D55D0E">
            <w:pPr>
              <w:jc w:val="center"/>
              <w:rPr>
                <w:sz w:val="22"/>
                <w:szCs w:val="22"/>
              </w:rPr>
            </w:pPr>
            <w:r w:rsidRPr="00171157">
              <w:rPr>
                <w:sz w:val="22"/>
                <w:szCs w:val="22"/>
              </w:rPr>
              <w:t>-</w:t>
            </w:r>
          </w:p>
        </w:tc>
        <w:tc>
          <w:tcPr>
            <w:tcW w:w="886" w:type="dxa"/>
            <w:shd w:val="clear" w:color="auto" w:fill="auto"/>
            <w:vAlign w:val="center"/>
          </w:tcPr>
          <w:p w:rsidR="00D55D0E" w:rsidRPr="00171157" w:rsidRDefault="00D55D0E" w:rsidP="00D55D0E">
            <w:pPr>
              <w:jc w:val="center"/>
              <w:rPr>
                <w:sz w:val="22"/>
                <w:szCs w:val="22"/>
              </w:rPr>
            </w:pPr>
            <w:r w:rsidRPr="00171157">
              <w:rPr>
                <w:sz w:val="22"/>
                <w:szCs w:val="22"/>
              </w:rPr>
              <w:t>-</w:t>
            </w:r>
          </w:p>
        </w:tc>
        <w:tc>
          <w:tcPr>
            <w:tcW w:w="1708" w:type="dxa"/>
            <w:shd w:val="clear" w:color="auto" w:fill="auto"/>
            <w:vAlign w:val="center"/>
          </w:tcPr>
          <w:p w:rsidR="00D55D0E" w:rsidRPr="00171157" w:rsidRDefault="00D55D0E" w:rsidP="00D55D0E">
            <w:pPr>
              <w:jc w:val="center"/>
              <w:rPr>
                <w:sz w:val="22"/>
                <w:szCs w:val="22"/>
              </w:rPr>
            </w:pPr>
            <w:r w:rsidRPr="00171157">
              <w:rPr>
                <w:sz w:val="22"/>
                <w:szCs w:val="22"/>
              </w:rPr>
              <w:t>-</w:t>
            </w:r>
          </w:p>
        </w:tc>
        <w:tc>
          <w:tcPr>
            <w:tcW w:w="1056" w:type="dxa"/>
            <w:tcBorders>
              <w:right w:val="single" w:sz="4" w:space="0" w:color="auto"/>
            </w:tcBorders>
            <w:shd w:val="clear" w:color="auto" w:fill="auto"/>
            <w:vAlign w:val="center"/>
          </w:tcPr>
          <w:p w:rsidR="00D55D0E" w:rsidRPr="00171157" w:rsidRDefault="00D55D0E" w:rsidP="00D55D0E">
            <w:pPr>
              <w:jc w:val="center"/>
              <w:rPr>
                <w:sz w:val="22"/>
                <w:szCs w:val="22"/>
              </w:rPr>
            </w:pPr>
            <w:r w:rsidRPr="00171157">
              <w:rPr>
                <w:sz w:val="22"/>
                <w:szCs w:val="22"/>
              </w:rPr>
              <w:t>-</w:t>
            </w:r>
          </w:p>
        </w:tc>
      </w:tr>
      <w:tr w:rsidR="00D55D0E" w:rsidRPr="00171157" w:rsidTr="00D55D0E">
        <w:trPr>
          <w:jc w:val="center"/>
        </w:trPr>
        <w:tc>
          <w:tcPr>
            <w:tcW w:w="1797" w:type="dxa"/>
            <w:vMerge w:val="restart"/>
            <w:shd w:val="clear" w:color="auto" w:fill="auto"/>
            <w:vAlign w:val="center"/>
          </w:tcPr>
          <w:p w:rsidR="00D55D0E" w:rsidRPr="00171157" w:rsidRDefault="00D55D0E" w:rsidP="00D55D0E">
            <w:pPr>
              <w:rPr>
                <w:sz w:val="22"/>
                <w:szCs w:val="22"/>
              </w:rPr>
            </w:pPr>
            <w:r w:rsidRPr="00171157">
              <w:rPr>
                <w:sz w:val="22"/>
                <w:szCs w:val="22"/>
              </w:rPr>
              <w:t>Брусничная</w:t>
            </w:r>
          </w:p>
        </w:tc>
        <w:tc>
          <w:tcPr>
            <w:tcW w:w="709" w:type="dxa"/>
            <w:shd w:val="clear" w:color="auto" w:fill="auto"/>
            <w:vAlign w:val="center"/>
          </w:tcPr>
          <w:p w:rsidR="00D55D0E" w:rsidRPr="00171157" w:rsidRDefault="00D55D0E" w:rsidP="00D55D0E">
            <w:pPr>
              <w:jc w:val="center"/>
              <w:rPr>
                <w:sz w:val="22"/>
                <w:szCs w:val="22"/>
              </w:rPr>
            </w:pPr>
            <w:r w:rsidRPr="00171157">
              <w:rPr>
                <w:sz w:val="22"/>
                <w:szCs w:val="22"/>
              </w:rPr>
              <w:t>1.0</w:t>
            </w:r>
          </w:p>
        </w:tc>
        <w:tc>
          <w:tcPr>
            <w:tcW w:w="736" w:type="dxa"/>
            <w:shd w:val="clear" w:color="auto" w:fill="auto"/>
            <w:vAlign w:val="center"/>
          </w:tcPr>
          <w:p w:rsidR="00D55D0E" w:rsidRPr="00171157" w:rsidRDefault="00D55D0E" w:rsidP="00D55D0E">
            <w:pPr>
              <w:jc w:val="center"/>
              <w:rPr>
                <w:sz w:val="22"/>
                <w:szCs w:val="22"/>
              </w:rPr>
            </w:pPr>
            <w:r w:rsidRPr="00171157">
              <w:rPr>
                <w:sz w:val="22"/>
                <w:szCs w:val="22"/>
              </w:rPr>
              <w:t>25</w:t>
            </w:r>
          </w:p>
        </w:tc>
        <w:tc>
          <w:tcPr>
            <w:tcW w:w="856" w:type="dxa"/>
            <w:shd w:val="clear" w:color="auto" w:fill="auto"/>
            <w:vAlign w:val="center"/>
          </w:tcPr>
          <w:p w:rsidR="00D55D0E" w:rsidRPr="00171157" w:rsidRDefault="00D55D0E" w:rsidP="00D55D0E">
            <w:pPr>
              <w:jc w:val="center"/>
              <w:rPr>
                <w:sz w:val="22"/>
                <w:szCs w:val="22"/>
              </w:rPr>
            </w:pPr>
            <w:r w:rsidRPr="00171157">
              <w:rPr>
                <w:sz w:val="22"/>
                <w:szCs w:val="22"/>
              </w:rPr>
              <w:t>-</w:t>
            </w:r>
          </w:p>
        </w:tc>
        <w:tc>
          <w:tcPr>
            <w:tcW w:w="737" w:type="dxa"/>
            <w:shd w:val="clear" w:color="auto" w:fill="auto"/>
            <w:vAlign w:val="center"/>
          </w:tcPr>
          <w:p w:rsidR="00D55D0E" w:rsidRPr="00171157" w:rsidRDefault="00D55D0E" w:rsidP="00D55D0E">
            <w:pPr>
              <w:jc w:val="center"/>
              <w:rPr>
                <w:sz w:val="22"/>
                <w:szCs w:val="22"/>
              </w:rPr>
            </w:pPr>
            <w:r w:rsidRPr="00171157">
              <w:rPr>
                <w:sz w:val="22"/>
                <w:szCs w:val="22"/>
              </w:rPr>
              <w:t>40</w:t>
            </w:r>
          </w:p>
        </w:tc>
        <w:tc>
          <w:tcPr>
            <w:tcW w:w="737" w:type="dxa"/>
            <w:shd w:val="clear" w:color="auto" w:fill="auto"/>
            <w:vAlign w:val="center"/>
          </w:tcPr>
          <w:p w:rsidR="00D55D0E" w:rsidRPr="00171157" w:rsidRDefault="00D55D0E" w:rsidP="00D55D0E">
            <w:pPr>
              <w:jc w:val="center"/>
              <w:rPr>
                <w:sz w:val="22"/>
                <w:szCs w:val="22"/>
              </w:rPr>
            </w:pPr>
            <w:r w:rsidRPr="00171157">
              <w:rPr>
                <w:sz w:val="22"/>
                <w:szCs w:val="22"/>
              </w:rPr>
              <w:t>-</w:t>
            </w:r>
          </w:p>
        </w:tc>
        <w:tc>
          <w:tcPr>
            <w:tcW w:w="737" w:type="dxa"/>
            <w:shd w:val="clear" w:color="auto" w:fill="auto"/>
            <w:vAlign w:val="center"/>
          </w:tcPr>
          <w:p w:rsidR="00D55D0E" w:rsidRPr="00171157" w:rsidRDefault="00D55D0E" w:rsidP="00D55D0E">
            <w:pPr>
              <w:jc w:val="center"/>
              <w:rPr>
                <w:sz w:val="22"/>
                <w:szCs w:val="22"/>
              </w:rPr>
            </w:pPr>
            <w:r w:rsidRPr="00171157">
              <w:rPr>
                <w:sz w:val="22"/>
                <w:szCs w:val="22"/>
              </w:rPr>
              <w:t>40</w:t>
            </w:r>
          </w:p>
        </w:tc>
        <w:tc>
          <w:tcPr>
            <w:tcW w:w="886" w:type="dxa"/>
            <w:shd w:val="clear" w:color="auto" w:fill="auto"/>
            <w:vAlign w:val="center"/>
          </w:tcPr>
          <w:p w:rsidR="00D55D0E" w:rsidRPr="00171157" w:rsidRDefault="00D55D0E" w:rsidP="00D55D0E">
            <w:pPr>
              <w:jc w:val="center"/>
              <w:rPr>
                <w:sz w:val="22"/>
                <w:szCs w:val="22"/>
              </w:rPr>
            </w:pPr>
            <w:r w:rsidRPr="00171157">
              <w:rPr>
                <w:sz w:val="22"/>
                <w:szCs w:val="22"/>
              </w:rPr>
              <w:t>-</w:t>
            </w:r>
          </w:p>
        </w:tc>
        <w:tc>
          <w:tcPr>
            <w:tcW w:w="1708" w:type="dxa"/>
            <w:shd w:val="clear" w:color="auto" w:fill="auto"/>
            <w:vAlign w:val="center"/>
          </w:tcPr>
          <w:p w:rsidR="00D55D0E" w:rsidRPr="00171157" w:rsidRDefault="00D55D0E" w:rsidP="00D55D0E">
            <w:pPr>
              <w:jc w:val="center"/>
              <w:rPr>
                <w:sz w:val="22"/>
                <w:szCs w:val="22"/>
              </w:rPr>
            </w:pPr>
            <w:r w:rsidRPr="00171157">
              <w:rPr>
                <w:sz w:val="22"/>
                <w:szCs w:val="22"/>
              </w:rPr>
              <w:t>-</w:t>
            </w:r>
          </w:p>
        </w:tc>
        <w:tc>
          <w:tcPr>
            <w:tcW w:w="1056" w:type="dxa"/>
            <w:tcBorders>
              <w:right w:val="single" w:sz="4" w:space="0" w:color="auto"/>
            </w:tcBorders>
            <w:shd w:val="clear" w:color="auto" w:fill="auto"/>
          </w:tcPr>
          <w:p w:rsidR="00D55D0E" w:rsidRPr="00171157" w:rsidRDefault="00D55D0E" w:rsidP="00D55D0E">
            <w:pPr>
              <w:jc w:val="center"/>
              <w:rPr>
                <w:sz w:val="22"/>
                <w:szCs w:val="22"/>
              </w:rPr>
            </w:pPr>
            <w:r w:rsidRPr="00171157">
              <w:rPr>
                <w:sz w:val="22"/>
                <w:szCs w:val="22"/>
              </w:rPr>
              <w:t>60</w:t>
            </w:r>
          </w:p>
        </w:tc>
      </w:tr>
      <w:tr w:rsidR="00D55D0E" w:rsidRPr="00171157" w:rsidTr="00D55D0E">
        <w:trPr>
          <w:jc w:val="center"/>
        </w:trPr>
        <w:tc>
          <w:tcPr>
            <w:tcW w:w="1797" w:type="dxa"/>
            <w:vMerge/>
            <w:shd w:val="clear" w:color="auto" w:fill="auto"/>
            <w:vAlign w:val="center"/>
          </w:tcPr>
          <w:p w:rsidR="00D55D0E" w:rsidRPr="00171157" w:rsidRDefault="00D55D0E" w:rsidP="00D55D0E">
            <w:pPr>
              <w:rPr>
                <w:sz w:val="22"/>
                <w:szCs w:val="22"/>
              </w:rPr>
            </w:pPr>
          </w:p>
        </w:tc>
        <w:tc>
          <w:tcPr>
            <w:tcW w:w="709" w:type="dxa"/>
            <w:shd w:val="clear" w:color="auto" w:fill="auto"/>
            <w:vAlign w:val="center"/>
          </w:tcPr>
          <w:p w:rsidR="00D55D0E" w:rsidRPr="00171157" w:rsidRDefault="00D55D0E" w:rsidP="00D55D0E">
            <w:pPr>
              <w:jc w:val="center"/>
              <w:rPr>
                <w:sz w:val="22"/>
                <w:szCs w:val="22"/>
              </w:rPr>
            </w:pPr>
            <w:r w:rsidRPr="00171157">
              <w:rPr>
                <w:sz w:val="22"/>
                <w:szCs w:val="22"/>
              </w:rPr>
              <w:t>0.9</w:t>
            </w:r>
          </w:p>
        </w:tc>
        <w:tc>
          <w:tcPr>
            <w:tcW w:w="736" w:type="dxa"/>
            <w:shd w:val="clear" w:color="auto" w:fill="auto"/>
            <w:vAlign w:val="center"/>
          </w:tcPr>
          <w:p w:rsidR="00D55D0E" w:rsidRPr="00171157" w:rsidRDefault="00D55D0E" w:rsidP="00D55D0E">
            <w:pPr>
              <w:jc w:val="center"/>
              <w:rPr>
                <w:sz w:val="22"/>
                <w:szCs w:val="22"/>
              </w:rPr>
            </w:pPr>
            <w:r w:rsidRPr="00171157">
              <w:rPr>
                <w:sz w:val="22"/>
                <w:szCs w:val="22"/>
              </w:rPr>
              <w:t>25</w:t>
            </w:r>
          </w:p>
        </w:tc>
        <w:tc>
          <w:tcPr>
            <w:tcW w:w="856" w:type="dxa"/>
            <w:shd w:val="clear" w:color="auto" w:fill="auto"/>
            <w:vAlign w:val="center"/>
          </w:tcPr>
          <w:p w:rsidR="00D55D0E" w:rsidRPr="00171157" w:rsidRDefault="00D55D0E" w:rsidP="00D55D0E">
            <w:pPr>
              <w:jc w:val="center"/>
              <w:rPr>
                <w:sz w:val="22"/>
                <w:szCs w:val="22"/>
              </w:rPr>
            </w:pPr>
            <w:r w:rsidRPr="00171157">
              <w:rPr>
                <w:sz w:val="22"/>
                <w:szCs w:val="22"/>
              </w:rPr>
              <w:t>-</w:t>
            </w:r>
          </w:p>
        </w:tc>
        <w:tc>
          <w:tcPr>
            <w:tcW w:w="737" w:type="dxa"/>
            <w:shd w:val="clear" w:color="auto" w:fill="auto"/>
            <w:vAlign w:val="center"/>
          </w:tcPr>
          <w:p w:rsidR="00D55D0E" w:rsidRPr="00171157" w:rsidRDefault="00D55D0E" w:rsidP="00D55D0E">
            <w:pPr>
              <w:jc w:val="center"/>
              <w:rPr>
                <w:sz w:val="22"/>
                <w:szCs w:val="22"/>
              </w:rPr>
            </w:pPr>
            <w:r w:rsidRPr="00171157">
              <w:rPr>
                <w:sz w:val="22"/>
                <w:szCs w:val="22"/>
              </w:rPr>
              <w:t>35</w:t>
            </w:r>
          </w:p>
        </w:tc>
        <w:tc>
          <w:tcPr>
            <w:tcW w:w="737" w:type="dxa"/>
            <w:shd w:val="clear" w:color="auto" w:fill="auto"/>
            <w:vAlign w:val="center"/>
          </w:tcPr>
          <w:p w:rsidR="00D55D0E" w:rsidRPr="00171157" w:rsidRDefault="00D55D0E" w:rsidP="00D55D0E">
            <w:pPr>
              <w:jc w:val="center"/>
              <w:rPr>
                <w:sz w:val="22"/>
                <w:szCs w:val="22"/>
              </w:rPr>
            </w:pPr>
            <w:r w:rsidRPr="00171157">
              <w:rPr>
                <w:sz w:val="22"/>
                <w:szCs w:val="22"/>
              </w:rPr>
              <w:t>-</w:t>
            </w:r>
          </w:p>
        </w:tc>
        <w:tc>
          <w:tcPr>
            <w:tcW w:w="737" w:type="dxa"/>
            <w:shd w:val="clear" w:color="auto" w:fill="auto"/>
            <w:vAlign w:val="center"/>
          </w:tcPr>
          <w:p w:rsidR="00D55D0E" w:rsidRPr="00171157" w:rsidRDefault="00D55D0E" w:rsidP="00D55D0E">
            <w:pPr>
              <w:jc w:val="center"/>
              <w:rPr>
                <w:sz w:val="22"/>
                <w:szCs w:val="22"/>
              </w:rPr>
            </w:pPr>
            <w:r w:rsidRPr="00171157">
              <w:rPr>
                <w:sz w:val="22"/>
                <w:szCs w:val="22"/>
              </w:rPr>
              <w:t>35</w:t>
            </w:r>
          </w:p>
        </w:tc>
        <w:tc>
          <w:tcPr>
            <w:tcW w:w="886" w:type="dxa"/>
            <w:shd w:val="clear" w:color="auto" w:fill="auto"/>
            <w:vAlign w:val="center"/>
          </w:tcPr>
          <w:p w:rsidR="00D55D0E" w:rsidRPr="00171157" w:rsidRDefault="00D55D0E" w:rsidP="00D55D0E">
            <w:pPr>
              <w:jc w:val="center"/>
              <w:rPr>
                <w:sz w:val="22"/>
                <w:szCs w:val="22"/>
              </w:rPr>
            </w:pPr>
            <w:r w:rsidRPr="00171157">
              <w:rPr>
                <w:sz w:val="22"/>
                <w:szCs w:val="22"/>
              </w:rPr>
              <w:t>-</w:t>
            </w:r>
          </w:p>
        </w:tc>
        <w:tc>
          <w:tcPr>
            <w:tcW w:w="1708" w:type="dxa"/>
            <w:shd w:val="clear" w:color="auto" w:fill="auto"/>
            <w:vAlign w:val="center"/>
          </w:tcPr>
          <w:p w:rsidR="00D55D0E" w:rsidRPr="00171157" w:rsidRDefault="00D55D0E" w:rsidP="00D55D0E">
            <w:pPr>
              <w:jc w:val="center"/>
              <w:rPr>
                <w:sz w:val="22"/>
                <w:szCs w:val="22"/>
              </w:rPr>
            </w:pPr>
            <w:r w:rsidRPr="00171157">
              <w:rPr>
                <w:sz w:val="22"/>
                <w:szCs w:val="22"/>
              </w:rPr>
              <w:t>-</w:t>
            </w:r>
          </w:p>
        </w:tc>
        <w:tc>
          <w:tcPr>
            <w:tcW w:w="1056" w:type="dxa"/>
            <w:tcBorders>
              <w:right w:val="single" w:sz="4" w:space="0" w:color="auto"/>
            </w:tcBorders>
            <w:shd w:val="clear" w:color="auto" w:fill="auto"/>
          </w:tcPr>
          <w:p w:rsidR="00D55D0E" w:rsidRPr="00171157" w:rsidRDefault="00D55D0E" w:rsidP="00D55D0E">
            <w:pPr>
              <w:jc w:val="center"/>
              <w:rPr>
                <w:sz w:val="22"/>
                <w:szCs w:val="22"/>
              </w:rPr>
            </w:pPr>
            <w:r w:rsidRPr="00171157">
              <w:rPr>
                <w:sz w:val="22"/>
                <w:szCs w:val="22"/>
              </w:rPr>
              <w:t>55</w:t>
            </w:r>
          </w:p>
        </w:tc>
      </w:tr>
      <w:tr w:rsidR="00D55D0E" w:rsidRPr="00171157" w:rsidTr="00D55D0E">
        <w:trPr>
          <w:jc w:val="center"/>
        </w:trPr>
        <w:tc>
          <w:tcPr>
            <w:tcW w:w="1797" w:type="dxa"/>
            <w:vMerge/>
            <w:shd w:val="clear" w:color="auto" w:fill="auto"/>
            <w:vAlign w:val="center"/>
          </w:tcPr>
          <w:p w:rsidR="00D55D0E" w:rsidRPr="00171157" w:rsidRDefault="00D55D0E" w:rsidP="00D55D0E">
            <w:pPr>
              <w:rPr>
                <w:sz w:val="22"/>
                <w:szCs w:val="22"/>
              </w:rPr>
            </w:pPr>
          </w:p>
        </w:tc>
        <w:tc>
          <w:tcPr>
            <w:tcW w:w="709" w:type="dxa"/>
            <w:shd w:val="clear" w:color="auto" w:fill="auto"/>
            <w:vAlign w:val="center"/>
          </w:tcPr>
          <w:p w:rsidR="00D55D0E" w:rsidRPr="00171157" w:rsidRDefault="00D55D0E" w:rsidP="00D55D0E">
            <w:pPr>
              <w:jc w:val="center"/>
              <w:rPr>
                <w:sz w:val="22"/>
                <w:szCs w:val="22"/>
              </w:rPr>
            </w:pPr>
            <w:r w:rsidRPr="00171157">
              <w:rPr>
                <w:sz w:val="22"/>
                <w:szCs w:val="22"/>
              </w:rPr>
              <w:t>0.8</w:t>
            </w:r>
          </w:p>
        </w:tc>
        <w:tc>
          <w:tcPr>
            <w:tcW w:w="736" w:type="dxa"/>
            <w:shd w:val="clear" w:color="auto" w:fill="auto"/>
            <w:vAlign w:val="center"/>
          </w:tcPr>
          <w:p w:rsidR="00D55D0E" w:rsidRPr="00171157" w:rsidRDefault="00D55D0E" w:rsidP="00D55D0E">
            <w:pPr>
              <w:jc w:val="center"/>
              <w:rPr>
                <w:sz w:val="22"/>
                <w:szCs w:val="22"/>
              </w:rPr>
            </w:pPr>
            <w:r w:rsidRPr="00171157">
              <w:rPr>
                <w:sz w:val="22"/>
                <w:szCs w:val="22"/>
              </w:rPr>
              <w:t>20</w:t>
            </w:r>
          </w:p>
        </w:tc>
        <w:tc>
          <w:tcPr>
            <w:tcW w:w="856" w:type="dxa"/>
            <w:shd w:val="clear" w:color="auto" w:fill="auto"/>
            <w:vAlign w:val="center"/>
          </w:tcPr>
          <w:p w:rsidR="00D55D0E" w:rsidRPr="00171157" w:rsidRDefault="00D55D0E" w:rsidP="00D55D0E">
            <w:pPr>
              <w:jc w:val="center"/>
              <w:rPr>
                <w:sz w:val="22"/>
                <w:szCs w:val="22"/>
              </w:rPr>
            </w:pPr>
            <w:r w:rsidRPr="00171157">
              <w:rPr>
                <w:sz w:val="22"/>
                <w:szCs w:val="22"/>
              </w:rPr>
              <w:t>-</w:t>
            </w:r>
          </w:p>
        </w:tc>
        <w:tc>
          <w:tcPr>
            <w:tcW w:w="737" w:type="dxa"/>
            <w:shd w:val="clear" w:color="auto" w:fill="auto"/>
            <w:vAlign w:val="center"/>
          </w:tcPr>
          <w:p w:rsidR="00D55D0E" w:rsidRPr="00171157" w:rsidRDefault="00D55D0E" w:rsidP="00D55D0E">
            <w:pPr>
              <w:jc w:val="center"/>
              <w:rPr>
                <w:sz w:val="22"/>
                <w:szCs w:val="22"/>
              </w:rPr>
            </w:pPr>
            <w:r w:rsidRPr="00171157">
              <w:rPr>
                <w:sz w:val="22"/>
                <w:szCs w:val="22"/>
              </w:rPr>
              <w:t>30</w:t>
            </w:r>
          </w:p>
        </w:tc>
        <w:tc>
          <w:tcPr>
            <w:tcW w:w="737" w:type="dxa"/>
            <w:shd w:val="clear" w:color="auto" w:fill="auto"/>
            <w:vAlign w:val="center"/>
          </w:tcPr>
          <w:p w:rsidR="00D55D0E" w:rsidRPr="00171157" w:rsidRDefault="00D55D0E" w:rsidP="00D55D0E">
            <w:pPr>
              <w:jc w:val="center"/>
              <w:rPr>
                <w:sz w:val="22"/>
                <w:szCs w:val="22"/>
              </w:rPr>
            </w:pPr>
            <w:r w:rsidRPr="00171157">
              <w:rPr>
                <w:sz w:val="22"/>
                <w:szCs w:val="22"/>
              </w:rPr>
              <w:t>-</w:t>
            </w:r>
          </w:p>
        </w:tc>
        <w:tc>
          <w:tcPr>
            <w:tcW w:w="737" w:type="dxa"/>
            <w:shd w:val="clear" w:color="auto" w:fill="auto"/>
            <w:vAlign w:val="center"/>
          </w:tcPr>
          <w:p w:rsidR="00D55D0E" w:rsidRPr="00171157" w:rsidRDefault="00D55D0E" w:rsidP="00D55D0E">
            <w:pPr>
              <w:jc w:val="center"/>
              <w:rPr>
                <w:sz w:val="22"/>
                <w:szCs w:val="22"/>
              </w:rPr>
            </w:pPr>
            <w:r w:rsidRPr="00171157">
              <w:rPr>
                <w:sz w:val="22"/>
                <w:szCs w:val="22"/>
              </w:rPr>
              <w:t>35</w:t>
            </w:r>
          </w:p>
        </w:tc>
        <w:tc>
          <w:tcPr>
            <w:tcW w:w="886" w:type="dxa"/>
            <w:shd w:val="clear" w:color="auto" w:fill="auto"/>
            <w:vAlign w:val="center"/>
          </w:tcPr>
          <w:p w:rsidR="00D55D0E" w:rsidRPr="00171157" w:rsidRDefault="00D55D0E" w:rsidP="00D55D0E">
            <w:pPr>
              <w:jc w:val="center"/>
              <w:rPr>
                <w:sz w:val="22"/>
                <w:szCs w:val="22"/>
              </w:rPr>
            </w:pPr>
            <w:r w:rsidRPr="00171157">
              <w:rPr>
                <w:sz w:val="22"/>
                <w:szCs w:val="22"/>
              </w:rPr>
              <w:t>-</w:t>
            </w:r>
          </w:p>
        </w:tc>
        <w:tc>
          <w:tcPr>
            <w:tcW w:w="1708" w:type="dxa"/>
            <w:shd w:val="clear" w:color="auto" w:fill="auto"/>
            <w:vAlign w:val="center"/>
          </w:tcPr>
          <w:p w:rsidR="00D55D0E" w:rsidRPr="00171157" w:rsidRDefault="00D55D0E" w:rsidP="00D55D0E">
            <w:pPr>
              <w:jc w:val="center"/>
              <w:rPr>
                <w:sz w:val="22"/>
                <w:szCs w:val="22"/>
              </w:rPr>
            </w:pPr>
            <w:r w:rsidRPr="00171157">
              <w:rPr>
                <w:sz w:val="22"/>
                <w:szCs w:val="22"/>
              </w:rPr>
              <w:t>-</w:t>
            </w:r>
          </w:p>
        </w:tc>
        <w:tc>
          <w:tcPr>
            <w:tcW w:w="1056" w:type="dxa"/>
            <w:tcBorders>
              <w:right w:val="single" w:sz="4" w:space="0" w:color="auto"/>
            </w:tcBorders>
            <w:shd w:val="clear" w:color="auto" w:fill="auto"/>
          </w:tcPr>
          <w:p w:rsidR="00D55D0E" w:rsidRPr="00171157" w:rsidRDefault="00D55D0E" w:rsidP="00D55D0E">
            <w:pPr>
              <w:jc w:val="center"/>
              <w:rPr>
                <w:sz w:val="22"/>
                <w:szCs w:val="22"/>
              </w:rPr>
            </w:pPr>
            <w:r w:rsidRPr="00171157">
              <w:rPr>
                <w:sz w:val="22"/>
                <w:szCs w:val="22"/>
              </w:rPr>
              <w:t>50</w:t>
            </w:r>
          </w:p>
        </w:tc>
      </w:tr>
      <w:tr w:rsidR="00D55D0E" w:rsidRPr="00171157" w:rsidTr="00D55D0E">
        <w:trPr>
          <w:jc w:val="center"/>
        </w:trPr>
        <w:tc>
          <w:tcPr>
            <w:tcW w:w="1797" w:type="dxa"/>
            <w:vMerge/>
            <w:shd w:val="clear" w:color="auto" w:fill="auto"/>
            <w:vAlign w:val="center"/>
          </w:tcPr>
          <w:p w:rsidR="00D55D0E" w:rsidRPr="00171157" w:rsidRDefault="00D55D0E" w:rsidP="00D55D0E">
            <w:pPr>
              <w:rPr>
                <w:sz w:val="22"/>
                <w:szCs w:val="22"/>
              </w:rPr>
            </w:pPr>
          </w:p>
        </w:tc>
        <w:tc>
          <w:tcPr>
            <w:tcW w:w="709" w:type="dxa"/>
            <w:shd w:val="clear" w:color="auto" w:fill="auto"/>
            <w:vAlign w:val="center"/>
          </w:tcPr>
          <w:p w:rsidR="00D55D0E" w:rsidRPr="00171157" w:rsidRDefault="00D55D0E" w:rsidP="00D55D0E">
            <w:pPr>
              <w:jc w:val="center"/>
              <w:rPr>
                <w:sz w:val="22"/>
                <w:szCs w:val="22"/>
              </w:rPr>
            </w:pPr>
            <w:r w:rsidRPr="00171157">
              <w:rPr>
                <w:sz w:val="22"/>
                <w:szCs w:val="22"/>
              </w:rPr>
              <w:t>0.7</w:t>
            </w:r>
          </w:p>
        </w:tc>
        <w:tc>
          <w:tcPr>
            <w:tcW w:w="736" w:type="dxa"/>
            <w:shd w:val="clear" w:color="auto" w:fill="auto"/>
            <w:vAlign w:val="center"/>
          </w:tcPr>
          <w:p w:rsidR="00D55D0E" w:rsidRPr="00171157" w:rsidRDefault="00D55D0E" w:rsidP="00D55D0E">
            <w:pPr>
              <w:jc w:val="center"/>
              <w:rPr>
                <w:sz w:val="22"/>
                <w:szCs w:val="22"/>
              </w:rPr>
            </w:pPr>
            <w:r w:rsidRPr="00171157">
              <w:rPr>
                <w:sz w:val="22"/>
                <w:szCs w:val="22"/>
              </w:rPr>
              <w:t>-</w:t>
            </w:r>
          </w:p>
        </w:tc>
        <w:tc>
          <w:tcPr>
            <w:tcW w:w="856" w:type="dxa"/>
            <w:shd w:val="clear" w:color="auto" w:fill="auto"/>
            <w:vAlign w:val="center"/>
          </w:tcPr>
          <w:p w:rsidR="00D55D0E" w:rsidRPr="00171157" w:rsidRDefault="00D55D0E" w:rsidP="00D55D0E">
            <w:pPr>
              <w:jc w:val="center"/>
              <w:rPr>
                <w:sz w:val="22"/>
                <w:szCs w:val="22"/>
              </w:rPr>
            </w:pPr>
            <w:r w:rsidRPr="00171157">
              <w:rPr>
                <w:sz w:val="22"/>
                <w:szCs w:val="22"/>
              </w:rPr>
              <w:t>-</w:t>
            </w:r>
          </w:p>
        </w:tc>
        <w:tc>
          <w:tcPr>
            <w:tcW w:w="737" w:type="dxa"/>
            <w:shd w:val="clear" w:color="auto" w:fill="auto"/>
            <w:vAlign w:val="center"/>
          </w:tcPr>
          <w:p w:rsidR="00D55D0E" w:rsidRPr="00171157" w:rsidRDefault="00D55D0E" w:rsidP="00D55D0E">
            <w:pPr>
              <w:jc w:val="center"/>
              <w:rPr>
                <w:sz w:val="22"/>
                <w:szCs w:val="22"/>
              </w:rPr>
            </w:pPr>
            <w:r w:rsidRPr="00171157">
              <w:rPr>
                <w:sz w:val="22"/>
                <w:szCs w:val="22"/>
              </w:rPr>
              <w:t>30</w:t>
            </w:r>
          </w:p>
        </w:tc>
        <w:tc>
          <w:tcPr>
            <w:tcW w:w="737" w:type="dxa"/>
            <w:shd w:val="clear" w:color="auto" w:fill="auto"/>
            <w:vAlign w:val="center"/>
          </w:tcPr>
          <w:p w:rsidR="00D55D0E" w:rsidRPr="00171157" w:rsidRDefault="00D55D0E" w:rsidP="00D55D0E">
            <w:pPr>
              <w:jc w:val="center"/>
              <w:rPr>
                <w:sz w:val="22"/>
                <w:szCs w:val="22"/>
              </w:rPr>
            </w:pPr>
            <w:r w:rsidRPr="00171157">
              <w:rPr>
                <w:sz w:val="22"/>
                <w:szCs w:val="22"/>
              </w:rPr>
              <w:t>-</w:t>
            </w:r>
          </w:p>
        </w:tc>
        <w:tc>
          <w:tcPr>
            <w:tcW w:w="737" w:type="dxa"/>
            <w:shd w:val="clear" w:color="auto" w:fill="auto"/>
            <w:vAlign w:val="center"/>
          </w:tcPr>
          <w:p w:rsidR="00D55D0E" w:rsidRPr="00171157" w:rsidRDefault="00D55D0E" w:rsidP="00D55D0E">
            <w:pPr>
              <w:jc w:val="center"/>
              <w:rPr>
                <w:sz w:val="22"/>
                <w:szCs w:val="22"/>
              </w:rPr>
            </w:pPr>
            <w:r w:rsidRPr="00171157">
              <w:rPr>
                <w:sz w:val="22"/>
                <w:szCs w:val="22"/>
              </w:rPr>
              <w:t>30</w:t>
            </w:r>
          </w:p>
        </w:tc>
        <w:tc>
          <w:tcPr>
            <w:tcW w:w="886" w:type="dxa"/>
            <w:shd w:val="clear" w:color="auto" w:fill="auto"/>
            <w:vAlign w:val="center"/>
          </w:tcPr>
          <w:p w:rsidR="00D55D0E" w:rsidRPr="00171157" w:rsidRDefault="00D55D0E" w:rsidP="00D55D0E">
            <w:pPr>
              <w:jc w:val="center"/>
              <w:rPr>
                <w:sz w:val="22"/>
                <w:szCs w:val="22"/>
              </w:rPr>
            </w:pPr>
            <w:r w:rsidRPr="00171157">
              <w:rPr>
                <w:sz w:val="22"/>
                <w:szCs w:val="22"/>
              </w:rPr>
              <w:t>-</w:t>
            </w:r>
          </w:p>
        </w:tc>
        <w:tc>
          <w:tcPr>
            <w:tcW w:w="1708" w:type="dxa"/>
            <w:shd w:val="clear" w:color="auto" w:fill="auto"/>
            <w:vAlign w:val="center"/>
          </w:tcPr>
          <w:p w:rsidR="00D55D0E" w:rsidRPr="00171157" w:rsidRDefault="00D55D0E" w:rsidP="00D55D0E">
            <w:pPr>
              <w:jc w:val="center"/>
              <w:rPr>
                <w:sz w:val="22"/>
                <w:szCs w:val="22"/>
              </w:rPr>
            </w:pPr>
            <w:r w:rsidRPr="00171157">
              <w:rPr>
                <w:sz w:val="22"/>
                <w:szCs w:val="22"/>
              </w:rPr>
              <w:t>-</w:t>
            </w:r>
          </w:p>
        </w:tc>
        <w:tc>
          <w:tcPr>
            <w:tcW w:w="1056" w:type="dxa"/>
            <w:tcBorders>
              <w:right w:val="single" w:sz="4" w:space="0" w:color="auto"/>
            </w:tcBorders>
            <w:shd w:val="clear" w:color="auto" w:fill="auto"/>
          </w:tcPr>
          <w:p w:rsidR="00D55D0E" w:rsidRPr="00171157" w:rsidRDefault="00D55D0E" w:rsidP="00D55D0E">
            <w:pPr>
              <w:jc w:val="center"/>
              <w:rPr>
                <w:sz w:val="22"/>
                <w:szCs w:val="22"/>
              </w:rPr>
            </w:pPr>
            <w:r w:rsidRPr="00171157">
              <w:rPr>
                <w:sz w:val="22"/>
                <w:szCs w:val="22"/>
              </w:rPr>
              <w:t>40</w:t>
            </w:r>
          </w:p>
        </w:tc>
      </w:tr>
      <w:tr w:rsidR="00D55D0E" w:rsidRPr="00171157" w:rsidTr="00D55D0E">
        <w:trPr>
          <w:jc w:val="center"/>
        </w:trPr>
        <w:tc>
          <w:tcPr>
            <w:tcW w:w="1797" w:type="dxa"/>
            <w:vMerge w:val="restart"/>
            <w:shd w:val="clear" w:color="auto" w:fill="auto"/>
            <w:vAlign w:val="center"/>
          </w:tcPr>
          <w:p w:rsidR="00D55D0E" w:rsidRPr="00171157" w:rsidRDefault="00D55D0E" w:rsidP="00D55D0E">
            <w:pPr>
              <w:rPr>
                <w:sz w:val="22"/>
                <w:szCs w:val="22"/>
              </w:rPr>
            </w:pPr>
            <w:r w:rsidRPr="00171157">
              <w:rPr>
                <w:sz w:val="22"/>
                <w:szCs w:val="22"/>
              </w:rPr>
              <w:t>Кисличная</w:t>
            </w:r>
          </w:p>
        </w:tc>
        <w:tc>
          <w:tcPr>
            <w:tcW w:w="709" w:type="dxa"/>
            <w:shd w:val="clear" w:color="auto" w:fill="auto"/>
            <w:vAlign w:val="center"/>
          </w:tcPr>
          <w:p w:rsidR="00D55D0E" w:rsidRPr="00171157" w:rsidRDefault="00D55D0E" w:rsidP="00D55D0E">
            <w:pPr>
              <w:jc w:val="center"/>
              <w:rPr>
                <w:sz w:val="22"/>
                <w:szCs w:val="22"/>
              </w:rPr>
            </w:pPr>
            <w:r w:rsidRPr="00171157">
              <w:rPr>
                <w:sz w:val="22"/>
                <w:szCs w:val="22"/>
              </w:rPr>
              <w:t>1.0</w:t>
            </w:r>
          </w:p>
        </w:tc>
        <w:tc>
          <w:tcPr>
            <w:tcW w:w="736" w:type="dxa"/>
            <w:shd w:val="clear" w:color="auto" w:fill="auto"/>
            <w:vAlign w:val="center"/>
          </w:tcPr>
          <w:p w:rsidR="00D55D0E" w:rsidRPr="00171157" w:rsidRDefault="00D55D0E" w:rsidP="00D55D0E">
            <w:pPr>
              <w:jc w:val="center"/>
              <w:rPr>
                <w:sz w:val="22"/>
                <w:szCs w:val="22"/>
              </w:rPr>
            </w:pPr>
            <w:r w:rsidRPr="00171157">
              <w:rPr>
                <w:sz w:val="22"/>
                <w:szCs w:val="22"/>
              </w:rPr>
              <w:t>30</w:t>
            </w:r>
          </w:p>
        </w:tc>
        <w:tc>
          <w:tcPr>
            <w:tcW w:w="856" w:type="dxa"/>
            <w:shd w:val="clear" w:color="auto" w:fill="auto"/>
            <w:vAlign w:val="center"/>
          </w:tcPr>
          <w:p w:rsidR="00D55D0E" w:rsidRPr="00171157" w:rsidRDefault="00D55D0E" w:rsidP="00D55D0E">
            <w:pPr>
              <w:jc w:val="center"/>
              <w:rPr>
                <w:sz w:val="22"/>
                <w:szCs w:val="22"/>
              </w:rPr>
            </w:pPr>
            <w:r w:rsidRPr="00171157">
              <w:rPr>
                <w:sz w:val="22"/>
                <w:szCs w:val="22"/>
              </w:rPr>
              <w:t>-</w:t>
            </w:r>
          </w:p>
        </w:tc>
        <w:tc>
          <w:tcPr>
            <w:tcW w:w="737" w:type="dxa"/>
            <w:shd w:val="clear" w:color="auto" w:fill="auto"/>
            <w:vAlign w:val="center"/>
          </w:tcPr>
          <w:p w:rsidR="00D55D0E" w:rsidRPr="00171157" w:rsidRDefault="00D55D0E" w:rsidP="00D55D0E">
            <w:pPr>
              <w:jc w:val="center"/>
              <w:rPr>
                <w:sz w:val="22"/>
                <w:szCs w:val="22"/>
              </w:rPr>
            </w:pPr>
            <w:r w:rsidRPr="00171157">
              <w:rPr>
                <w:sz w:val="22"/>
                <w:szCs w:val="22"/>
              </w:rPr>
              <w:t>40</w:t>
            </w:r>
          </w:p>
        </w:tc>
        <w:tc>
          <w:tcPr>
            <w:tcW w:w="737" w:type="dxa"/>
            <w:shd w:val="clear" w:color="auto" w:fill="auto"/>
            <w:vAlign w:val="center"/>
          </w:tcPr>
          <w:p w:rsidR="00D55D0E" w:rsidRPr="00171157" w:rsidRDefault="00D55D0E" w:rsidP="00D55D0E">
            <w:pPr>
              <w:jc w:val="center"/>
              <w:rPr>
                <w:sz w:val="22"/>
                <w:szCs w:val="22"/>
              </w:rPr>
            </w:pPr>
            <w:r w:rsidRPr="00171157">
              <w:rPr>
                <w:sz w:val="22"/>
                <w:szCs w:val="22"/>
              </w:rPr>
              <w:t>40</w:t>
            </w:r>
          </w:p>
        </w:tc>
        <w:tc>
          <w:tcPr>
            <w:tcW w:w="737" w:type="dxa"/>
            <w:shd w:val="clear" w:color="auto" w:fill="auto"/>
            <w:vAlign w:val="center"/>
          </w:tcPr>
          <w:p w:rsidR="00D55D0E" w:rsidRPr="00171157" w:rsidRDefault="00D55D0E" w:rsidP="00D55D0E">
            <w:pPr>
              <w:jc w:val="center"/>
              <w:rPr>
                <w:sz w:val="22"/>
                <w:szCs w:val="22"/>
              </w:rPr>
            </w:pPr>
            <w:r w:rsidRPr="00171157">
              <w:rPr>
                <w:sz w:val="22"/>
                <w:szCs w:val="22"/>
              </w:rPr>
              <w:t>40</w:t>
            </w:r>
          </w:p>
        </w:tc>
        <w:tc>
          <w:tcPr>
            <w:tcW w:w="886" w:type="dxa"/>
            <w:shd w:val="clear" w:color="auto" w:fill="auto"/>
            <w:vAlign w:val="center"/>
          </w:tcPr>
          <w:p w:rsidR="00D55D0E" w:rsidRPr="00171157" w:rsidRDefault="00D55D0E" w:rsidP="00D55D0E">
            <w:pPr>
              <w:jc w:val="center"/>
              <w:rPr>
                <w:sz w:val="22"/>
                <w:szCs w:val="22"/>
              </w:rPr>
            </w:pPr>
            <w:r w:rsidRPr="00171157">
              <w:rPr>
                <w:sz w:val="22"/>
                <w:szCs w:val="22"/>
              </w:rPr>
              <w:t>40</w:t>
            </w:r>
          </w:p>
        </w:tc>
        <w:tc>
          <w:tcPr>
            <w:tcW w:w="1708" w:type="dxa"/>
            <w:shd w:val="clear" w:color="auto" w:fill="auto"/>
            <w:vAlign w:val="center"/>
          </w:tcPr>
          <w:p w:rsidR="00D55D0E" w:rsidRPr="00171157" w:rsidRDefault="00D55D0E" w:rsidP="00D55D0E">
            <w:pPr>
              <w:jc w:val="center"/>
              <w:rPr>
                <w:sz w:val="22"/>
                <w:szCs w:val="22"/>
              </w:rPr>
            </w:pPr>
            <w:r w:rsidRPr="00171157">
              <w:rPr>
                <w:sz w:val="22"/>
                <w:szCs w:val="22"/>
              </w:rPr>
              <w:t>-</w:t>
            </w:r>
          </w:p>
        </w:tc>
        <w:tc>
          <w:tcPr>
            <w:tcW w:w="1056" w:type="dxa"/>
            <w:tcBorders>
              <w:right w:val="single" w:sz="4" w:space="0" w:color="auto"/>
            </w:tcBorders>
            <w:shd w:val="clear" w:color="auto" w:fill="auto"/>
          </w:tcPr>
          <w:p w:rsidR="00D55D0E" w:rsidRPr="00171157" w:rsidRDefault="00D55D0E" w:rsidP="00D55D0E">
            <w:pPr>
              <w:jc w:val="center"/>
              <w:rPr>
                <w:sz w:val="22"/>
                <w:szCs w:val="22"/>
              </w:rPr>
            </w:pPr>
            <w:r w:rsidRPr="00171157">
              <w:rPr>
                <w:sz w:val="22"/>
                <w:szCs w:val="22"/>
              </w:rPr>
              <w:t>60</w:t>
            </w:r>
          </w:p>
        </w:tc>
      </w:tr>
      <w:tr w:rsidR="00D55D0E" w:rsidRPr="00171157" w:rsidTr="00D55D0E">
        <w:trPr>
          <w:jc w:val="center"/>
        </w:trPr>
        <w:tc>
          <w:tcPr>
            <w:tcW w:w="1797" w:type="dxa"/>
            <w:vMerge/>
            <w:shd w:val="clear" w:color="auto" w:fill="auto"/>
            <w:vAlign w:val="center"/>
          </w:tcPr>
          <w:p w:rsidR="00D55D0E" w:rsidRPr="00171157" w:rsidRDefault="00D55D0E" w:rsidP="00D55D0E">
            <w:pPr>
              <w:rPr>
                <w:sz w:val="22"/>
                <w:szCs w:val="22"/>
              </w:rPr>
            </w:pPr>
          </w:p>
        </w:tc>
        <w:tc>
          <w:tcPr>
            <w:tcW w:w="709" w:type="dxa"/>
            <w:shd w:val="clear" w:color="auto" w:fill="auto"/>
            <w:vAlign w:val="center"/>
          </w:tcPr>
          <w:p w:rsidR="00D55D0E" w:rsidRPr="00171157" w:rsidRDefault="00D55D0E" w:rsidP="00D55D0E">
            <w:pPr>
              <w:jc w:val="center"/>
              <w:rPr>
                <w:sz w:val="22"/>
                <w:szCs w:val="22"/>
              </w:rPr>
            </w:pPr>
            <w:r w:rsidRPr="00171157">
              <w:rPr>
                <w:sz w:val="22"/>
                <w:szCs w:val="22"/>
              </w:rPr>
              <w:t>0.9</w:t>
            </w:r>
          </w:p>
        </w:tc>
        <w:tc>
          <w:tcPr>
            <w:tcW w:w="736" w:type="dxa"/>
            <w:shd w:val="clear" w:color="auto" w:fill="auto"/>
            <w:vAlign w:val="center"/>
          </w:tcPr>
          <w:p w:rsidR="00D55D0E" w:rsidRPr="00171157" w:rsidRDefault="00D55D0E" w:rsidP="00D55D0E">
            <w:pPr>
              <w:jc w:val="center"/>
              <w:rPr>
                <w:sz w:val="22"/>
                <w:szCs w:val="22"/>
              </w:rPr>
            </w:pPr>
            <w:r w:rsidRPr="00171157">
              <w:rPr>
                <w:sz w:val="22"/>
                <w:szCs w:val="22"/>
              </w:rPr>
              <w:t>30</w:t>
            </w:r>
          </w:p>
        </w:tc>
        <w:tc>
          <w:tcPr>
            <w:tcW w:w="856" w:type="dxa"/>
            <w:shd w:val="clear" w:color="auto" w:fill="auto"/>
            <w:vAlign w:val="center"/>
          </w:tcPr>
          <w:p w:rsidR="00D55D0E" w:rsidRPr="00171157" w:rsidRDefault="00D55D0E" w:rsidP="00D55D0E">
            <w:pPr>
              <w:jc w:val="center"/>
              <w:rPr>
                <w:sz w:val="22"/>
                <w:szCs w:val="22"/>
              </w:rPr>
            </w:pPr>
            <w:r w:rsidRPr="00171157">
              <w:rPr>
                <w:sz w:val="22"/>
                <w:szCs w:val="22"/>
              </w:rPr>
              <w:t>-</w:t>
            </w:r>
          </w:p>
        </w:tc>
        <w:tc>
          <w:tcPr>
            <w:tcW w:w="737" w:type="dxa"/>
            <w:shd w:val="clear" w:color="auto" w:fill="auto"/>
            <w:vAlign w:val="center"/>
          </w:tcPr>
          <w:p w:rsidR="00D55D0E" w:rsidRPr="00171157" w:rsidRDefault="00D55D0E" w:rsidP="00D55D0E">
            <w:pPr>
              <w:jc w:val="center"/>
              <w:rPr>
                <w:sz w:val="22"/>
                <w:szCs w:val="22"/>
              </w:rPr>
            </w:pPr>
            <w:r w:rsidRPr="00171157">
              <w:rPr>
                <w:sz w:val="22"/>
                <w:szCs w:val="22"/>
              </w:rPr>
              <w:t>35</w:t>
            </w:r>
          </w:p>
        </w:tc>
        <w:tc>
          <w:tcPr>
            <w:tcW w:w="737" w:type="dxa"/>
            <w:shd w:val="clear" w:color="auto" w:fill="auto"/>
            <w:vAlign w:val="center"/>
          </w:tcPr>
          <w:p w:rsidR="00D55D0E" w:rsidRPr="00171157" w:rsidRDefault="00D55D0E" w:rsidP="00D55D0E">
            <w:pPr>
              <w:jc w:val="center"/>
              <w:rPr>
                <w:sz w:val="22"/>
                <w:szCs w:val="22"/>
              </w:rPr>
            </w:pPr>
            <w:r w:rsidRPr="00171157">
              <w:rPr>
                <w:sz w:val="22"/>
                <w:szCs w:val="22"/>
              </w:rPr>
              <w:t>35</w:t>
            </w:r>
          </w:p>
        </w:tc>
        <w:tc>
          <w:tcPr>
            <w:tcW w:w="737" w:type="dxa"/>
            <w:shd w:val="clear" w:color="auto" w:fill="auto"/>
            <w:vAlign w:val="center"/>
          </w:tcPr>
          <w:p w:rsidR="00D55D0E" w:rsidRPr="00171157" w:rsidRDefault="00D55D0E" w:rsidP="00D55D0E">
            <w:pPr>
              <w:jc w:val="center"/>
              <w:rPr>
                <w:sz w:val="22"/>
                <w:szCs w:val="22"/>
              </w:rPr>
            </w:pPr>
            <w:r w:rsidRPr="00171157">
              <w:rPr>
                <w:sz w:val="22"/>
                <w:szCs w:val="22"/>
              </w:rPr>
              <w:t>35</w:t>
            </w:r>
          </w:p>
        </w:tc>
        <w:tc>
          <w:tcPr>
            <w:tcW w:w="886" w:type="dxa"/>
            <w:shd w:val="clear" w:color="auto" w:fill="auto"/>
            <w:vAlign w:val="center"/>
          </w:tcPr>
          <w:p w:rsidR="00D55D0E" w:rsidRPr="00171157" w:rsidRDefault="00D55D0E" w:rsidP="00D55D0E">
            <w:pPr>
              <w:jc w:val="center"/>
              <w:rPr>
                <w:sz w:val="22"/>
                <w:szCs w:val="22"/>
              </w:rPr>
            </w:pPr>
            <w:r w:rsidRPr="00171157">
              <w:rPr>
                <w:sz w:val="22"/>
                <w:szCs w:val="22"/>
              </w:rPr>
              <w:t>35</w:t>
            </w:r>
          </w:p>
        </w:tc>
        <w:tc>
          <w:tcPr>
            <w:tcW w:w="1708" w:type="dxa"/>
            <w:shd w:val="clear" w:color="auto" w:fill="auto"/>
            <w:vAlign w:val="center"/>
          </w:tcPr>
          <w:p w:rsidR="00D55D0E" w:rsidRPr="00171157" w:rsidRDefault="00D55D0E" w:rsidP="00D55D0E">
            <w:pPr>
              <w:jc w:val="center"/>
              <w:rPr>
                <w:sz w:val="22"/>
                <w:szCs w:val="22"/>
              </w:rPr>
            </w:pPr>
            <w:r w:rsidRPr="00171157">
              <w:rPr>
                <w:sz w:val="22"/>
                <w:szCs w:val="22"/>
              </w:rPr>
              <w:t>-</w:t>
            </w:r>
          </w:p>
        </w:tc>
        <w:tc>
          <w:tcPr>
            <w:tcW w:w="1056" w:type="dxa"/>
            <w:tcBorders>
              <w:right w:val="single" w:sz="4" w:space="0" w:color="auto"/>
            </w:tcBorders>
            <w:shd w:val="clear" w:color="auto" w:fill="auto"/>
          </w:tcPr>
          <w:p w:rsidR="00D55D0E" w:rsidRPr="00171157" w:rsidRDefault="00D55D0E" w:rsidP="00D55D0E">
            <w:pPr>
              <w:jc w:val="center"/>
              <w:rPr>
                <w:sz w:val="22"/>
                <w:szCs w:val="22"/>
              </w:rPr>
            </w:pPr>
            <w:r w:rsidRPr="00171157">
              <w:rPr>
                <w:sz w:val="22"/>
                <w:szCs w:val="22"/>
              </w:rPr>
              <w:t>55</w:t>
            </w:r>
          </w:p>
        </w:tc>
      </w:tr>
      <w:tr w:rsidR="00D55D0E" w:rsidRPr="00171157" w:rsidTr="00D55D0E">
        <w:trPr>
          <w:jc w:val="center"/>
        </w:trPr>
        <w:tc>
          <w:tcPr>
            <w:tcW w:w="1797" w:type="dxa"/>
            <w:vMerge/>
            <w:shd w:val="clear" w:color="auto" w:fill="auto"/>
            <w:vAlign w:val="center"/>
          </w:tcPr>
          <w:p w:rsidR="00D55D0E" w:rsidRPr="00171157" w:rsidRDefault="00D55D0E" w:rsidP="00D55D0E">
            <w:pPr>
              <w:rPr>
                <w:sz w:val="22"/>
                <w:szCs w:val="22"/>
              </w:rPr>
            </w:pPr>
          </w:p>
        </w:tc>
        <w:tc>
          <w:tcPr>
            <w:tcW w:w="709" w:type="dxa"/>
            <w:shd w:val="clear" w:color="auto" w:fill="auto"/>
            <w:vAlign w:val="center"/>
          </w:tcPr>
          <w:p w:rsidR="00D55D0E" w:rsidRPr="00171157" w:rsidRDefault="00D55D0E" w:rsidP="00D55D0E">
            <w:pPr>
              <w:jc w:val="center"/>
              <w:rPr>
                <w:sz w:val="22"/>
                <w:szCs w:val="22"/>
              </w:rPr>
            </w:pPr>
            <w:r w:rsidRPr="00171157">
              <w:rPr>
                <w:sz w:val="22"/>
                <w:szCs w:val="22"/>
              </w:rPr>
              <w:t>0.8</w:t>
            </w:r>
          </w:p>
        </w:tc>
        <w:tc>
          <w:tcPr>
            <w:tcW w:w="736" w:type="dxa"/>
            <w:shd w:val="clear" w:color="auto" w:fill="auto"/>
            <w:vAlign w:val="center"/>
          </w:tcPr>
          <w:p w:rsidR="00D55D0E" w:rsidRPr="00171157" w:rsidRDefault="00D55D0E" w:rsidP="00D55D0E">
            <w:pPr>
              <w:jc w:val="center"/>
              <w:rPr>
                <w:sz w:val="22"/>
                <w:szCs w:val="22"/>
              </w:rPr>
            </w:pPr>
            <w:r w:rsidRPr="00171157">
              <w:rPr>
                <w:sz w:val="22"/>
                <w:szCs w:val="22"/>
              </w:rPr>
              <w:t>25</w:t>
            </w:r>
          </w:p>
        </w:tc>
        <w:tc>
          <w:tcPr>
            <w:tcW w:w="856" w:type="dxa"/>
            <w:shd w:val="clear" w:color="auto" w:fill="auto"/>
            <w:vAlign w:val="center"/>
          </w:tcPr>
          <w:p w:rsidR="00D55D0E" w:rsidRPr="00171157" w:rsidRDefault="00D55D0E" w:rsidP="00D55D0E">
            <w:pPr>
              <w:jc w:val="center"/>
              <w:rPr>
                <w:sz w:val="22"/>
                <w:szCs w:val="22"/>
              </w:rPr>
            </w:pPr>
            <w:r w:rsidRPr="00171157">
              <w:rPr>
                <w:sz w:val="22"/>
                <w:szCs w:val="22"/>
              </w:rPr>
              <w:t>-</w:t>
            </w:r>
          </w:p>
        </w:tc>
        <w:tc>
          <w:tcPr>
            <w:tcW w:w="737" w:type="dxa"/>
            <w:shd w:val="clear" w:color="auto" w:fill="auto"/>
            <w:vAlign w:val="center"/>
          </w:tcPr>
          <w:p w:rsidR="00D55D0E" w:rsidRPr="00171157" w:rsidRDefault="00D55D0E" w:rsidP="00D55D0E">
            <w:pPr>
              <w:jc w:val="center"/>
              <w:rPr>
                <w:sz w:val="22"/>
                <w:szCs w:val="22"/>
              </w:rPr>
            </w:pPr>
            <w:r w:rsidRPr="00171157">
              <w:rPr>
                <w:sz w:val="22"/>
                <w:szCs w:val="22"/>
              </w:rPr>
              <w:t>35</w:t>
            </w:r>
          </w:p>
        </w:tc>
        <w:tc>
          <w:tcPr>
            <w:tcW w:w="737" w:type="dxa"/>
            <w:shd w:val="clear" w:color="auto" w:fill="auto"/>
            <w:vAlign w:val="center"/>
          </w:tcPr>
          <w:p w:rsidR="00D55D0E" w:rsidRPr="00171157" w:rsidRDefault="00D55D0E" w:rsidP="00D55D0E">
            <w:pPr>
              <w:jc w:val="center"/>
              <w:rPr>
                <w:sz w:val="22"/>
                <w:szCs w:val="22"/>
              </w:rPr>
            </w:pPr>
            <w:r w:rsidRPr="00171157">
              <w:rPr>
                <w:sz w:val="22"/>
                <w:szCs w:val="22"/>
              </w:rPr>
              <w:t>25</w:t>
            </w:r>
          </w:p>
        </w:tc>
        <w:tc>
          <w:tcPr>
            <w:tcW w:w="737" w:type="dxa"/>
            <w:shd w:val="clear" w:color="auto" w:fill="auto"/>
            <w:vAlign w:val="center"/>
          </w:tcPr>
          <w:p w:rsidR="00D55D0E" w:rsidRPr="00171157" w:rsidRDefault="00D55D0E" w:rsidP="00D55D0E">
            <w:pPr>
              <w:jc w:val="center"/>
              <w:rPr>
                <w:sz w:val="22"/>
                <w:szCs w:val="22"/>
              </w:rPr>
            </w:pPr>
            <w:r w:rsidRPr="00171157">
              <w:rPr>
                <w:sz w:val="22"/>
                <w:szCs w:val="22"/>
              </w:rPr>
              <w:t>30</w:t>
            </w:r>
          </w:p>
        </w:tc>
        <w:tc>
          <w:tcPr>
            <w:tcW w:w="886" w:type="dxa"/>
            <w:shd w:val="clear" w:color="auto" w:fill="auto"/>
            <w:vAlign w:val="center"/>
          </w:tcPr>
          <w:p w:rsidR="00D55D0E" w:rsidRPr="00171157" w:rsidRDefault="00D55D0E" w:rsidP="00D55D0E">
            <w:pPr>
              <w:jc w:val="center"/>
              <w:rPr>
                <w:sz w:val="22"/>
                <w:szCs w:val="22"/>
              </w:rPr>
            </w:pPr>
            <w:r w:rsidRPr="00171157">
              <w:rPr>
                <w:sz w:val="22"/>
                <w:szCs w:val="22"/>
              </w:rPr>
              <w:t>35</w:t>
            </w:r>
          </w:p>
        </w:tc>
        <w:tc>
          <w:tcPr>
            <w:tcW w:w="1708" w:type="dxa"/>
            <w:shd w:val="clear" w:color="auto" w:fill="auto"/>
            <w:vAlign w:val="center"/>
          </w:tcPr>
          <w:p w:rsidR="00D55D0E" w:rsidRPr="00171157" w:rsidRDefault="00D55D0E" w:rsidP="00D55D0E">
            <w:pPr>
              <w:jc w:val="center"/>
              <w:rPr>
                <w:sz w:val="22"/>
                <w:szCs w:val="22"/>
              </w:rPr>
            </w:pPr>
            <w:r w:rsidRPr="00171157">
              <w:rPr>
                <w:sz w:val="22"/>
                <w:szCs w:val="22"/>
              </w:rPr>
              <w:t>-</w:t>
            </w:r>
          </w:p>
        </w:tc>
        <w:tc>
          <w:tcPr>
            <w:tcW w:w="1056" w:type="dxa"/>
            <w:tcBorders>
              <w:right w:val="single" w:sz="4" w:space="0" w:color="auto"/>
            </w:tcBorders>
            <w:shd w:val="clear" w:color="auto" w:fill="auto"/>
          </w:tcPr>
          <w:p w:rsidR="00D55D0E" w:rsidRPr="00171157" w:rsidRDefault="00D55D0E" w:rsidP="00D55D0E">
            <w:pPr>
              <w:jc w:val="center"/>
              <w:rPr>
                <w:sz w:val="22"/>
                <w:szCs w:val="22"/>
              </w:rPr>
            </w:pPr>
            <w:r w:rsidRPr="00171157">
              <w:rPr>
                <w:sz w:val="22"/>
                <w:szCs w:val="22"/>
              </w:rPr>
              <w:t>50</w:t>
            </w:r>
          </w:p>
        </w:tc>
      </w:tr>
      <w:tr w:rsidR="00D55D0E" w:rsidRPr="00171157" w:rsidTr="00D55D0E">
        <w:trPr>
          <w:jc w:val="center"/>
        </w:trPr>
        <w:tc>
          <w:tcPr>
            <w:tcW w:w="1797" w:type="dxa"/>
            <w:vMerge/>
            <w:shd w:val="clear" w:color="auto" w:fill="auto"/>
            <w:vAlign w:val="center"/>
          </w:tcPr>
          <w:p w:rsidR="00D55D0E" w:rsidRPr="00171157" w:rsidRDefault="00D55D0E" w:rsidP="00D55D0E">
            <w:pPr>
              <w:rPr>
                <w:sz w:val="22"/>
                <w:szCs w:val="22"/>
              </w:rPr>
            </w:pPr>
          </w:p>
        </w:tc>
        <w:tc>
          <w:tcPr>
            <w:tcW w:w="709" w:type="dxa"/>
            <w:shd w:val="clear" w:color="auto" w:fill="auto"/>
            <w:vAlign w:val="center"/>
          </w:tcPr>
          <w:p w:rsidR="00D55D0E" w:rsidRPr="00171157" w:rsidRDefault="00D55D0E" w:rsidP="00D55D0E">
            <w:pPr>
              <w:jc w:val="center"/>
              <w:rPr>
                <w:sz w:val="22"/>
                <w:szCs w:val="22"/>
              </w:rPr>
            </w:pPr>
            <w:r w:rsidRPr="00171157">
              <w:rPr>
                <w:sz w:val="22"/>
                <w:szCs w:val="22"/>
              </w:rPr>
              <w:t>0.7</w:t>
            </w:r>
          </w:p>
        </w:tc>
        <w:tc>
          <w:tcPr>
            <w:tcW w:w="736" w:type="dxa"/>
            <w:shd w:val="clear" w:color="auto" w:fill="auto"/>
            <w:vAlign w:val="center"/>
          </w:tcPr>
          <w:p w:rsidR="00D55D0E" w:rsidRPr="00171157" w:rsidRDefault="00D55D0E" w:rsidP="00D55D0E">
            <w:pPr>
              <w:jc w:val="center"/>
              <w:rPr>
                <w:sz w:val="22"/>
                <w:szCs w:val="22"/>
              </w:rPr>
            </w:pPr>
            <w:r w:rsidRPr="00171157">
              <w:rPr>
                <w:sz w:val="22"/>
                <w:szCs w:val="22"/>
              </w:rPr>
              <w:t>-</w:t>
            </w:r>
          </w:p>
        </w:tc>
        <w:tc>
          <w:tcPr>
            <w:tcW w:w="856" w:type="dxa"/>
            <w:shd w:val="clear" w:color="auto" w:fill="auto"/>
            <w:vAlign w:val="center"/>
          </w:tcPr>
          <w:p w:rsidR="00D55D0E" w:rsidRPr="00171157" w:rsidRDefault="00D55D0E" w:rsidP="00D55D0E">
            <w:pPr>
              <w:jc w:val="center"/>
              <w:rPr>
                <w:sz w:val="22"/>
                <w:szCs w:val="22"/>
              </w:rPr>
            </w:pPr>
            <w:r w:rsidRPr="00171157">
              <w:rPr>
                <w:sz w:val="22"/>
                <w:szCs w:val="22"/>
              </w:rPr>
              <w:t>-</w:t>
            </w:r>
          </w:p>
        </w:tc>
        <w:tc>
          <w:tcPr>
            <w:tcW w:w="737" w:type="dxa"/>
            <w:shd w:val="clear" w:color="auto" w:fill="auto"/>
            <w:vAlign w:val="center"/>
          </w:tcPr>
          <w:p w:rsidR="00D55D0E" w:rsidRPr="00171157" w:rsidRDefault="00D55D0E" w:rsidP="00D55D0E">
            <w:pPr>
              <w:jc w:val="center"/>
              <w:rPr>
                <w:sz w:val="22"/>
                <w:szCs w:val="22"/>
              </w:rPr>
            </w:pPr>
            <w:r w:rsidRPr="00171157">
              <w:rPr>
                <w:sz w:val="22"/>
                <w:szCs w:val="22"/>
              </w:rPr>
              <w:t>30</w:t>
            </w:r>
          </w:p>
        </w:tc>
        <w:tc>
          <w:tcPr>
            <w:tcW w:w="737" w:type="dxa"/>
            <w:shd w:val="clear" w:color="auto" w:fill="auto"/>
            <w:vAlign w:val="center"/>
          </w:tcPr>
          <w:p w:rsidR="00D55D0E" w:rsidRPr="00171157" w:rsidRDefault="00D55D0E" w:rsidP="00D55D0E">
            <w:pPr>
              <w:jc w:val="center"/>
              <w:rPr>
                <w:sz w:val="22"/>
                <w:szCs w:val="22"/>
              </w:rPr>
            </w:pPr>
            <w:r w:rsidRPr="00171157">
              <w:rPr>
                <w:sz w:val="22"/>
                <w:szCs w:val="22"/>
              </w:rPr>
              <w:t>15</w:t>
            </w:r>
          </w:p>
        </w:tc>
        <w:tc>
          <w:tcPr>
            <w:tcW w:w="737" w:type="dxa"/>
            <w:shd w:val="clear" w:color="auto" w:fill="auto"/>
            <w:vAlign w:val="center"/>
          </w:tcPr>
          <w:p w:rsidR="00D55D0E" w:rsidRPr="00171157" w:rsidRDefault="00D55D0E" w:rsidP="00D55D0E">
            <w:pPr>
              <w:jc w:val="center"/>
              <w:rPr>
                <w:sz w:val="22"/>
                <w:szCs w:val="22"/>
              </w:rPr>
            </w:pPr>
            <w:r w:rsidRPr="00171157">
              <w:rPr>
                <w:sz w:val="22"/>
                <w:szCs w:val="22"/>
              </w:rPr>
              <w:t>30</w:t>
            </w:r>
          </w:p>
        </w:tc>
        <w:tc>
          <w:tcPr>
            <w:tcW w:w="886" w:type="dxa"/>
            <w:shd w:val="clear" w:color="auto" w:fill="auto"/>
            <w:vAlign w:val="center"/>
          </w:tcPr>
          <w:p w:rsidR="00D55D0E" w:rsidRPr="00171157" w:rsidRDefault="00D55D0E" w:rsidP="00D55D0E">
            <w:pPr>
              <w:jc w:val="center"/>
              <w:rPr>
                <w:sz w:val="22"/>
                <w:szCs w:val="22"/>
              </w:rPr>
            </w:pPr>
            <w:r w:rsidRPr="00171157">
              <w:rPr>
                <w:sz w:val="22"/>
                <w:szCs w:val="22"/>
              </w:rPr>
              <w:t>30</w:t>
            </w:r>
          </w:p>
        </w:tc>
        <w:tc>
          <w:tcPr>
            <w:tcW w:w="1708" w:type="dxa"/>
            <w:shd w:val="clear" w:color="auto" w:fill="auto"/>
            <w:vAlign w:val="center"/>
          </w:tcPr>
          <w:p w:rsidR="00D55D0E" w:rsidRPr="00171157" w:rsidRDefault="00D55D0E" w:rsidP="00D55D0E">
            <w:pPr>
              <w:jc w:val="center"/>
              <w:rPr>
                <w:sz w:val="22"/>
                <w:szCs w:val="22"/>
              </w:rPr>
            </w:pPr>
            <w:r w:rsidRPr="00171157">
              <w:rPr>
                <w:sz w:val="22"/>
                <w:szCs w:val="22"/>
              </w:rPr>
              <w:t>-</w:t>
            </w:r>
          </w:p>
        </w:tc>
        <w:tc>
          <w:tcPr>
            <w:tcW w:w="1056" w:type="dxa"/>
            <w:tcBorders>
              <w:right w:val="single" w:sz="4" w:space="0" w:color="auto"/>
            </w:tcBorders>
            <w:shd w:val="clear" w:color="auto" w:fill="auto"/>
          </w:tcPr>
          <w:p w:rsidR="00D55D0E" w:rsidRPr="00171157" w:rsidRDefault="00D55D0E" w:rsidP="00D55D0E">
            <w:pPr>
              <w:jc w:val="center"/>
              <w:rPr>
                <w:sz w:val="22"/>
                <w:szCs w:val="22"/>
              </w:rPr>
            </w:pPr>
            <w:r w:rsidRPr="00171157">
              <w:rPr>
                <w:sz w:val="22"/>
                <w:szCs w:val="22"/>
              </w:rPr>
              <w:t>40</w:t>
            </w:r>
          </w:p>
        </w:tc>
      </w:tr>
      <w:tr w:rsidR="00D55D0E" w:rsidRPr="00171157" w:rsidTr="00D55D0E">
        <w:trPr>
          <w:jc w:val="center"/>
        </w:trPr>
        <w:tc>
          <w:tcPr>
            <w:tcW w:w="1797" w:type="dxa"/>
            <w:vMerge w:val="restart"/>
            <w:shd w:val="clear" w:color="auto" w:fill="auto"/>
            <w:vAlign w:val="center"/>
          </w:tcPr>
          <w:p w:rsidR="00D55D0E" w:rsidRPr="00171157" w:rsidRDefault="00D55D0E" w:rsidP="00D55D0E">
            <w:pPr>
              <w:rPr>
                <w:sz w:val="22"/>
                <w:szCs w:val="22"/>
              </w:rPr>
            </w:pPr>
            <w:r w:rsidRPr="00171157">
              <w:rPr>
                <w:sz w:val="22"/>
                <w:szCs w:val="22"/>
              </w:rPr>
              <w:t>Черничная</w:t>
            </w:r>
          </w:p>
        </w:tc>
        <w:tc>
          <w:tcPr>
            <w:tcW w:w="709" w:type="dxa"/>
            <w:shd w:val="clear" w:color="auto" w:fill="auto"/>
            <w:vAlign w:val="center"/>
          </w:tcPr>
          <w:p w:rsidR="00D55D0E" w:rsidRPr="00171157" w:rsidRDefault="00D55D0E" w:rsidP="00D55D0E">
            <w:pPr>
              <w:jc w:val="center"/>
              <w:rPr>
                <w:sz w:val="22"/>
                <w:szCs w:val="22"/>
              </w:rPr>
            </w:pPr>
            <w:r w:rsidRPr="00171157">
              <w:rPr>
                <w:sz w:val="22"/>
                <w:szCs w:val="22"/>
              </w:rPr>
              <w:t>1.0</w:t>
            </w:r>
          </w:p>
        </w:tc>
        <w:tc>
          <w:tcPr>
            <w:tcW w:w="736" w:type="dxa"/>
            <w:shd w:val="clear" w:color="auto" w:fill="auto"/>
            <w:vAlign w:val="center"/>
          </w:tcPr>
          <w:p w:rsidR="00D55D0E" w:rsidRPr="00171157" w:rsidRDefault="00D55D0E" w:rsidP="00D55D0E">
            <w:pPr>
              <w:jc w:val="center"/>
              <w:rPr>
                <w:sz w:val="22"/>
                <w:szCs w:val="22"/>
              </w:rPr>
            </w:pPr>
            <w:r w:rsidRPr="00171157">
              <w:rPr>
                <w:sz w:val="22"/>
                <w:szCs w:val="22"/>
              </w:rPr>
              <w:t>25</w:t>
            </w:r>
          </w:p>
        </w:tc>
        <w:tc>
          <w:tcPr>
            <w:tcW w:w="856" w:type="dxa"/>
            <w:shd w:val="clear" w:color="auto" w:fill="auto"/>
            <w:vAlign w:val="center"/>
          </w:tcPr>
          <w:p w:rsidR="00D55D0E" w:rsidRPr="00171157" w:rsidRDefault="00D55D0E" w:rsidP="00D55D0E">
            <w:pPr>
              <w:jc w:val="center"/>
              <w:rPr>
                <w:sz w:val="22"/>
                <w:szCs w:val="22"/>
              </w:rPr>
            </w:pPr>
            <w:r w:rsidRPr="00171157">
              <w:rPr>
                <w:sz w:val="22"/>
                <w:szCs w:val="22"/>
              </w:rPr>
              <w:t>-</w:t>
            </w:r>
          </w:p>
        </w:tc>
        <w:tc>
          <w:tcPr>
            <w:tcW w:w="737" w:type="dxa"/>
            <w:shd w:val="clear" w:color="auto" w:fill="auto"/>
            <w:vAlign w:val="center"/>
          </w:tcPr>
          <w:p w:rsidR="00D55D0E" w:rsidRPr="00171157" w:rsidRDefault="00D55D0E" w:rsidP="00D55D0E">
            <w:pPr>
              <w:jc w:val="center"/>
              <w:rPr>
                <w:sz w:val="22"/>
                <w:szCs w:val="22"/>
              </w:rPr>
            </w:pPr>
            <w:r w:rsidRPr="00171157">
              <w:rPr>
                <w:sz w:val="22"/>
                <w:szCs w:val="22"/>
              </w:rPr>
              <w:t>40</w:t>
            </w:r>
          </w:p>
        </w:tc>
        <w:tc>
          <w:tcPr>
            <w:tcW w:w="737" w:type="dxa"/>
            <w:shd w:val="clear" w:color="auto" w:fill="auto"/>
            <w:vAlign w:val="center"/>
          </w:tcPr>
          <w:p w:rsidR="00D55D0E" w:rsidRPr="00171157" w:rsidRDefault="00D55D0E" w:rsidP="00D55D0E">
            <w:pPr>
              <w:jc w:val="center"/>
              <w:rPr>
                <w:sz w:val="22"/>
                <w:szCs w:val="22"/>
              </w:rPr>
            </w:pPr>
            <w:r w:rsidRPr="00171157">
              <w:rPr>
                <w:sz w:val="22"/>
                <w:szCs w:val="22"/>
              </w:rPr>
              <w:t>30</w:t>
            </w:r>
          </w:p>
        </w:tc>
        <w:tc>
          <w:tcPr>
            <w:tcW w:w="737" w:type="dxa"/>
            <w:shd w:val="clear" w:color="auto" w:fill="auto"/>
            <w:vAlign w:val="center"/>
          </w:tcPr>
          <w:p w:rsidR="00D55D0E" w:rsidRPr="00171157" w:rsidRDefault="00D55D0E" w:rsidP="00D55D0E">
            <w:pPr>
              <w:jc w:val="center"/>
              <w:rPr>
                <w:sz w:val="22"/>
                <w:szCs w:val="22"/>
              </w:rPr>
            </w:pPr>
            <w:r w:rsidRPr="00171157">
              <w:rPr>
                <w:sz w:val="22"/>
                <w:szCs w:val="22"/>
              </w:rPr>
              <w:t>40</w:t>
            </w:r>
          </w:p>
        </w:tc>
        <w:tc>
          <w:tcPr>
            <w:tcW w:w="886" w:type="dxa"/>
            <w:shd w:val="clear" w:color="auto" w:fill="auto"/>
            <w:vAlign w:val="center"/>
          </w:tcPr>
          <w:p w:rsidR="00D55D0E" w:rsidRPr="00171157" w:rsidRDefault="00D55D0E" w:rsidP="00D55D0E">
            <w:pPr>
              <w:jc w:val="center"/>
              <w:rPr>
                <w:sz w:val="22"/>
                <w:szCs w:val="22"/>
              </w:rPr>
            </w:pPr>
            <w:r w:rsidRPr="00171157">
              <w:rPr>
                <w:sz w:val="22"/>
                <w:szCs w:val="22"/>
              </w:rPr>
              <w:t>35</w:t>
            </w:r>
          </w:p>
        </w:tc>
        <w:tc>
          <w:tcPr>
            <w:tcW w:w="1708" w:type="dxa"/>
            <w:shd w:val="clear" w:color="auto" w:fill="auto"/>
            <w:vAlign w:val="center"/>
          </w:tcPr>
          <w:p w:rsidR="00D55D0E" w:rsidRPr="00171157" w:rsidRDefault="00D55D0E" w:rsidP="00D55D0E">
            <w:pPr>
              <w:jc w:val="center"/>
              <w:rPr>
                <w:sz w:val="22"/>
                <w:szCs w:val="22"/>
              </w:rPr>
            </w:pPr>
            <w:r w:rsidRPr="00171157">
              <w:rPr>
                <w:sz w:val="22"/>
                <w:szCs w:val="22"/>
              </w:rPr>
              <w:t>-</w:t>
            </w:r>
          </w:p>
        </w:tc>
        <w:tc>
          <w:tcPr>
            <w:tcW w:w="1056" w:type="dxa"/>
            <w:tcBorders>
              <w:right w:val="single" w:sz="4" w:space="0" w:color="auto"/>
            </w:tcBorders>
            <w:shd w:val="clear" w:color="auto" w:fill="auto"/>
          </w:tcPr>
          <w:p w:rsidR="00D55D0E" w:rsidRPr="00171157" w:rsidRDefault="00D55D0E" w:rsidP="00D55D0E">
            <w:pPr>
              <w:jc w:val="center"/>
              <w:rPr>
                <w:sz w:val="22"/>
                <w:szCs w:val="22"/>
              </w:rPr>
            </w:pPr>
            <w:r w:rsidRPr="00171157">
              <w:rPr>
                <w:sz w:val="22"/>
                <w:szCs w:val="22"/>
              </w:rPr>
              <w:t>60</w:t>
            </w:r>
          </w:p>
        </w:tc>
      </w:tr>
      <w:tr w:rsidR="00D55D0E" w:rsidRPr="00171157" w:rsidTr="00D55D0E">
        <w:trPr>
          <w:jc w:val="center"/>
        </w:trPr>
        <w:tc>
          <w:tcPr>
            <w:tcW w:w="1797" w:type="dxa"/>
            <w:vMerge/>
            <w:shd w:val="clear" w:color="auto" w:fill="auto"/>
            <w:vAlign w:val="center"/>
          </w:tcPr>
          <w:p w:rsidR="00D55D0E" w:rsidRPr="00171157" w:rsidRDefault="00D55D0E" w:rsidP="00D55D0E">
            <w:pPr>
              <w:rPr>
                <w:sz w:val="22"/>
                <w:szCs w:val="22"/>
              </w:rPr>
            </w:pPr>
          </w:p>
        </w:tc>
        <w:tc>
          <w:tcPr>
            <w:tcW w:w="709" w:type="dxa"/>
            <w:shd w:val="clear" w:color="auto" w:fill="auto"/>
            <w:vAlign w:val="center"/>
          </w:tcPr>
          <w:p w:rsidR="00D55D0E" w:rsidRPr="00171157" w:rsidRDefault="00D55D0E" w:rsidP="00D55D0E">
            <w:pPr>
              <w:jc w:val="center"/>
              <w:rPr>
                <w:sz w:val="22"/>
                <w:szCs w:val="22"/>
              </w:rPr>
            </w:pPr>
            <w:r w:rsidRPr="00171157">
              <w:rPr>
                <w:sz w:val="22"/>
                <w:szCs w:val="22"/>
              </w:rPr>
              <w:t>0.9</w:t>
            </w:r>
          </w:p>
        </w:tc>
        <w:tc>
          <w:tcPr>
            <w:tcW w:w="736" w:type="dxa"/>
            <w:shd w:val="clear" w:color="auto" w:fill="auto"/>
            <w:vAlign w:val="center"/>
          </w:tcPr>
          <w:p w:rsidR="00D55D0E" w:rsidRPr="00171157" w:rsidRDefault="00D55D0E" w:rsidP="00D55D0E">
            <w:pPr>
              <w:jc w:val="center"/>
              <w:rPr>
                <w:sz w:val="22"/>
                <w:szCs w:val="22"/>
              </w:rPr>
            </w:pPr>
            <w:r w:rsidRPr="00171157">
              <w:rPr>
                <w:sz w:val="22"/>
                <w:szCs w:val="22"/>
              </w:rPr>
              <w:t>25</w:t>
            </w:r>
          </w:p>
        </w:tc>
        <w:tc>
          <w:tcPr>
            <w:tcW w:w="856" w:type="dxa"/>
            <w:shd w:val="clear" w:color="auto" w:fill="auto"/>
            <w:vAlign w:val="center"/>
          </w:tcPr>
          <w:p w:rsidR="00D55D0E" w:rsidRPr="00171157" w:rsidRDefault="00D55D0E" w:rsidP="00D55D0E">
            <w:pPr>
              <w:jc w:val="center"/>
              <w:rPr>
                <w:sz w:val="22"/>
                <w:szCs w:val="22"/>
              </w:rPr>
            </w:pPr>
            <w:r w:rsidRPr="00171157">
              <w:rPr>
                <w:sz w:val="22"/>
                <w:szCs w:val="22"/>
              </w:rPr>
              <w:t>-</w:t>
            </w:r>
          </w:p>
        </w:tc>
        <w:tc>
          <w:tcPr>
            <w:tcW w:w="737" w:type="dxa"/>
            <w:shd w:val="clear" w:color="auto" w:fill="auto"/>
            <w:vAlign w:val="center"/>
          </w:tcPr>
          <w:p w:rsidR="00D55D0E" w:rsidRPr="00171157" w:rsidRDefault="00D55D0E" w:rsidP="00D55D0E">
            <w:pPr>
              <w:jc w:val="center"/>
              <w:rPr>
                <w:sz w:val="22"/>
                <w:szCs w:val="22"/>
              </w:rPr>
            </w:pPr>
            <w:r w:rsidRPr="00171157">
              <w:rPr>
                <w:sz w:val="22"/>
                <w:szCs w:val="22"/>
              </w:rPr>
              <w:t>35</w:t>
            </w:r>
          </w:p>
        </w:tc>
        <w:tc>
          <w:tcPr>
            <w:tcW w:w="737" w:type="dxa"/>
            <w:shd w:val="clear" w:color="auto" w:fill="auto"/>
            <w:vAlign w:val="center"/>
          </w:tcPr>
          <w:p w:rsidR="00D55D0E" w:rsidRPr="00171157" w:rsidRDefault="00D55D0E" w:rsidP="00D55D0E">
            <w:pPr>
              <w:jc w:val="center"/>
              <w:rPr>
                <w:sz w:val="22"/>
                <w:szCs w:val="22"/>
              </w:rPr>
            </w:pPr>
            <w:r w:rsidRPr="00171157">
              <w:rPr>
                <w:sz w:val="22"/>
                <w:szCs w:val="22"/>
              </w:rPr>
              <w:t>25</w:t>
            </w:r>
          </w:p>
        </w:tc>
        <w:tc>
          <w:tcPr>
            <w:tcW w:w="737" w:type="dxa"/>
            <w:shd w:val="clear" w:color="auto" w:fill="auto"/>
            <w:vAlign w:val="center"/>
          </w:tcPr>
          <w:p w:rsidR="00D55D0E" w:rsidRPr="00171157" w:rsidRDefault="00D55D0E" w:rsidP="00D55D0E">
            <w:pPr>
              <w:jc w:val="center"/>
              <w:rPr>
                <w:sz w:val="22"/>
                <w:szCs w:val="22"/>
              </w:rPr>
            </w:pPr>
            <w:r w:rsidRPr="00171157">
              <w:rPr>
                <w:sz w:val="22"/>
                <w:szCs w:val="22"/>
              </w:rPr>
              <w:t>35</w:t>
            </w:r>
          </w:p>
        </w:tc>
        <w:tc>
          <w:tcPr>
            <w:tcW w:w="886" w:type="dxa"/>
            <w:shd w:val="clear" w:color="auto" w:fill="auto"/>
            <w:vAlign w:val="center"/>
          </w:tcPr>
          <w:p w:rsidR="00D55D0E" w:rsidRPr="00171157" w:rsidRDefault="00D55D0E" w:rsidP="00D55D0E">
            <w:pPr>
              <w:jc w:val="center"/>
              <w:rPr>
                <w:sz w:val="22"/>
                <w:szCs w:val="22"/>
              </w:rPr>
            </w:pPr>
            <w:r w:rsidRPr="00171157">
              <w:rPr>
                <w:sz w:val="22"/>
                <w:szCs w:val="22"/>
              </w:rPr>
              <w:t>30</w:t>
            </w:r>
          </w:p>
        </w:tc>
        <w:tc>
          <w:tcPr>
            <w:tcW w:w="1708" w:type="dxa"/>
            <w:shd w:val="clear" w:color="auto" w:fill="auto"/>
            <w:vAlign w:val="center"/>
          </w:tcPr>
          <w:p w:rsidR="00D55D0E" w:rsidRPr="00171157" w:rsidRDefault="00D55D0E" w:rsidP="00D55D0E">
            <w:pPr>
              <w:jc w:val="center"/>
              <w:rPr>
                <w:sz w:val="22"/>
                <w:szCs w:val="22"/>
              </w:rPr>
            </w:pPr>
            <w:r w:rsidRPr="00171157">
              <w:rPr>
                <w:sz w:val="22"/>
                <w:szCs w:val="22"/>
              </w:rPr>
              <w:t>-</w:t>
            </w:r>
          </w:p>
        </w:tc>
        <w:tc>
          <w:tcPr>
            <w:tcW w:w="1056" w:type="dxa"/>
            <w:tcBorders>
              <w:right w:val="single" w:sz="4" w:space="0" w:color="auto"/>
            </w:tcBorders>
            <w:shd w:val="clear" w:color="auto" w:fill="auto"/>
          </w:tcPr>
          <w:p w:rsidR="00D55D0E" w:rsidRPr="00171157" w:rsidRDefault="00D55D0E" w:rsidP="00D55D0E">
            <w:pPr>
              <w:jc w:val="center"/>
              <w:rPr>
                <w:sz w:val="22"/>
                <w:szCs w:val="22"/>
              </w:rPr>
            </w:pPr>
            <w:r w:rsidRPr="00171157">
              <w:rPr>
                <w:sz w:val="22"/>
                <w:szCs w:val="22"/>
              </w:rPr>
              <w:t>55</w:t>
            </w:r>
          </w:p>
        </w:tc>
      </w:tr>
      <w:tr w:rsidR="00D55D0E" w:rsidRPr="00171157" w:rsidTr="00D55D0E">
        <w:trPr>
          <w:jc w:val="center"/>
        </w:trPr>
        <w:tc>
          <w:tcPr>
            <w:tcW w:w="1797" w:type="dxa"/>
            <w:vMerge/>
            <w:shd w:val="clear" w:color="auto" w:fill="auto"/>
            <w:vAlign w:val="center"/>
          </w:tcPr>
          <w:p w:rsidR="00D55D0E" w:rsidRPr="00171157" w:rsidRDefault="00D55D0E" w:rsidP="00D55D0E">
            <w:pPr>
              <w:rPr>
                <w:sz w:val="22"/>
                <w:szCs w:val="22"/>
              </w:rPr>
            </w:pPr>
          </w:p>
        </w:tc>
        <w:tc>
          <w:tcPr>
            <w:tcW w:w="709" w:type="dxa"/>
            <w:shd w:val="clear" w:color="auto" w:fill="auto"/>
            <w:vAlign w:val="center"/>
          </w:tcPr>
          <w:p w:rsidR="00D55D0E" w:rsidRPr="00171157" w:rsidRDefault="00D55D0E" w:rsidP="00D55D0E">
            <w:pPr>
              <w:jc w:val="center"/>
              <w:rPr>
                <w:sz w:val="22"/>
                <w:szCs w:val="22"/>
              </w:rPr>
            </w:pPr>
            <w:r w:rsidRPr="00171157">
              <w:rPr>
                <w:sz w:val="22"/>
                <w:szCs w:val="22"/>
              </w:rPr>
              <w:t>0.8</w:t>
            </w:r>
          </w:p>
        </w:tc>
        <w:tc>
          <w:tcPr>
            <w:tcW w:w="736" w:type="dxa"/>
            <w:shd w:val="clear" w:color="auto" w:fill="auto"/>
            <w:vAlign w:val="center"/>
          </w:tcPr>
          <w:p w:rsidR="00D55D0E" w:rsidRPr="00171157" w:rsidRDefault="00D55D0E" w:rsidP="00D55D0E">
            <w:pPr>
              <w:jc w:val="center"/>
              <w:rPr>
                <w:sz w:val="22"/>
                <w:szCs w:val="22"/>
              </w:rPr>
            </w:pPr>
            <w:r w:rsidRPr="00171157">
              <w:rPr>
                <w:sz w:val="22"/>
                <w:szCs w:val="22"/>
              </w:rPr>
              <w:t>15</w:t>
            </w:r>
          </w:p>
        </w:tc>
        <w:tc>
          <w:tcPr>
            <w:tcW w:w="856" w:type="dxa"/>
            <w:shd w:val="clear" w:color="auto" w:fill="auto"/>
            <w:vAlign w:val="center"/>
          </w:tcPr>
          <w:p w:rsidR="00D55D0E" w:rsidRPr="00171157" w:rsidRDefault="00D55D0E" w:rsidP="00D55D0E">
            <w:pPr>
              <w:jc w:val="center"/>
              <w:rPr>
                <w:sz w:val="22"/>
                <w:szCs w:val="22"/>
              </w:rPr>
            </w:pPr>
            <w:r w:rsidRPr="00171157">
              <w:rPr>
                <w:sz w:val="22"/>
                <w:szCs w:val="22"/>
              </w:rPr>
              <w:t>-</w:t>
            </w:r>
          </w:p>
        </w:tc>
        <w:tc>
          <w:tcPr>
            <w:tcW w:w="737" w:type="dxa"/>
            <w:shd w:val="clear" w:color="auto" w:fill="auto"/>
            <w:vAlign w:val="center"/>
          </w:tcPr>
          <w:p w:rsidR="00D55D0E" w:rsidRPr="00171157" w:rsidRDefault="00D55D0E" w:rsidP="00D55D0E">
            <w:pPr>
              <w:jc w:val="center"/>
              <w:rPr>
                <w:sz w:val="22"/>
                <w:szCs w:val="22"/>
              </w:rPr>
            </w:pPr>
            <w:r w:rsidRPr="00171157">
              <w:rPr>
                <w:sz w:val="22"/>
                <w:szCs w:val="22"/>
              </w:rPr>
              <w:t>35</w:t>
            </w:r>
          </w:p>
        </w:tc>
        <w:tc>
          <w:tcPr>
            <w:tcW w:w="737" w:type="dxa"/>
            <w:shd w:val="clear" w:color="auto" w:fill="auto"/>
            <w:vAlign w:val="center"/>
          </w:tcPr>
          <w:p w:rsidR="00D55D0E" w:rsidRPr="00171157" w:rsidRDefault="00D55D0E" w:rsidP="00D55D0E">
            <w:pPr>
              <w:jc w:val="center"/>
              <w:rPr>
                <w:sz w:val="22"/>
                <w:szCs w:val="22"/>
              </w:rPr>
            </w:pPr>
            <w:r w:rsidRPr="00171157">
              <w:rPr>
                <w:sz w:val="22"/>
                <w:szCs w:val="22"/>
              </w:rPr>
              <w:t>25</w:t>
            </w:r>
          </w:p>
        </w:tc>
        <w:tc>
          <w:tcPr>
            <w:tcW w:w="737" w:type="dxa"/>
            <w:shd w:val="clear" w:color="auto" w:fill="auto"/>
            <w:vAlign w:val="center"/>
          </w:tcPr>
          <w:p w:rsidR="00D55D0E" w:rsidRPr="00171157" w:rsidRDefault="00D55D0E" w:rsidP="00D55D0E">
            <w:pPr>
              <w:jc w:val="center"/>
              <w:rPr>
                <w:sz w:val="22"/>
                <w:szCs w:val="22"/>
              </w:rPr>
            </w:pPr>
            <w:r w:rsidRPr="00171157">
              <w:rPr>
                <w:sz w:val="22"/>
                <w:szCs w:val="22"/>
              </w:rPr>
              <w:t>35</w:t>
            </w:r>
          </w:p>
        </w:tc>
        <w:tc>
          <w:tcPr>
            <w:tcW w:w="886" w:type="dxa"/>
            <w:shd w:val="clear" w:color="auto" w:fill="auto"/>
            <w:vAlign w:val="center"/>
          </w:tcPr>
          <w:p w:rsidR="00D55D0E" w:rsidRPr="00171157" w:rsidRDefault="00D55D0E" w:rsidP="00D55D0E">
            <w:pPr>
              <w:jc w:val="center"/>
              <w:rPr>
                <w:sz w:val="22"/>
                <w:szCs w:val="22"/>
              </w:rPr>
            </w:pPr>
            <w:r w:rsidRPr="00171157">
              <w:rPr>
                <w:sz w:val="22"/>
                <w:szCs w:val="22"/>
              </w:rPr>
              <w:t>25</w:t>
            </w:r>
          </w:p>
        </w:tc>
        <w:tc>
          <w:tcPr>
            <w:tcW w:w="1708" w:type="dxa"/>
            <w:shd w:val="clear" w:color="auto" w:fill="auto"/>
            <w:vAlign w:val="center"/>
          </w:tcPr>
          <w:p w:rsidR="00D55D0E" w:rsidRPr="00171157" w:rsidRDefault="00D55D0E" w:rsidP="00D55D0E">
            <w:pPr>
              <w:jc w:val="center"/>
              <w:rPr>
                <w:sz w:val="22"/>
                <w:szCs w:val="22"/>
              </w:rPr>
            </w:pPr>
            <w:r w:rsidRPr="00171157">
              <w:rPr>
                <w:sz w:val="22"/>
                <w:szCs w:val="22"/>
              </w:rPr>
              <w:t>-</w:t>
            </w:r>
          </w:p>
        </w:tc>
        <w:tc>
          <w:tcPr>
            <w:tcW w:w="1056" w:type="dxa"/>
            <w:tcBorders>
              <w:right w:val="single" w:sz="4" w:space="0" w:color="auto"/>
            </w:tcBorders>
            <w:shd w:val="clear" w:color="auto" w:fill="auto"/>
          </w:tcPr>
          <w:p w:rsidR="00D55D0E" w:rsidRPr="00171157" w:rsidRDefault="00D55D0E" w:rsidP="00D55D0E">
            <w:pPr>
              <w:jc w:val="center"/>
              <w:rPr>
                <w:sz w:val="22"/>
                <w:szCs w:val="22"/>
              </w:rPr>
            </w:pPr>
            <w:r w:rsidRPr="00171157">
              <w:rPr>
                <w:sz w:val="22"/>
                <w:szCs w:val="22"/>
              </w:rPr>
              <w:t>50</w:t>
            </w:r>
          </w:p>
        </w:tc>
      </w:tr>
      <w:tr w:rsidR="00D55D0E" w:rsidRPr="00171157" w:rsidTr="00D55D0E">
        <w:trPr>
          <w:jc w:val="center"/>
        </w:trPr>
        <w:tc>
          <w:tcPr>
            <w:tcW w:w="1797" w:type="dxa"/>
            <w:vMerge/>
            <w:shd w:val="clear" w:color="auto" w:fill="auto"/>
            <w:vAlign w:val="center"/>
          </w:tcPr>
          <w:p w:rsidR="00D55D0E" w:rsidRPr="00171157" w:rsidRDefault="00D55D0E" w:rsidP="00D55D0E">
            <w:pPr>
              <w:rPr>
                <w:sz w:val="22"/>
                <w:szCs w:val="22"/>
              </w:rPr>
            </w:pPr>
          </w:p>
        </w:tc>
        <w:tc>
          <w:tcPr>
            <w:tcW w:w="709" w:type="dxa"/>
            <w:shd w:val="clear" w:color="auto" w:fill="auto"/>
            <w:vAlign w:val="center"/>
          </w:tcPr>
          <w:p w:rsidR="00D55D0E" w:rsidRPr="00171157" w:rsidRDefault="00D55D0E" w:rsidP="00D55D0E">
            <w:pPr>
              <w:jc w:val="center"/>
              <w:rPr>
                <w:sz w:val="22"/>
                <w:szCs w:val="22"/>
              </w:rPr>
            </w:pPr>
            <w:r w:rsidRPr="00171157">
              <w:rPr>
                <w:sz w:val="22"/>
                <w:szCs w:val="22"/>
              </w:rPr>
              <w:t>0.7</w:t>
            </w:r>
          </w:p>
        </w:tc>
        <w:tc>
          <w:tcPr>
            <w:tcW w:w="736" w:type="dxa"/>
            <w:shd w:val="clear" w:color="auto" w:fill="auto"/>
            <w:vAlign w:val="center"/>
          </w:tcPr>
          <w:p w:rsidR="00D55D0E" w:rsidRPr="00171157" w:rsidRDefault="00D55D0E" w:rsidP="00D55D0E">
            <w:pPr>
              <w:jc w:val="center"/>
              <w:rPr>
                <w:sz w:val="22"/>
                <w:szCs w:val="22"/>
              </w:rPr>
            </w:pPr>
            <w:r w:rsidRPr="00171157">
              <w:rPr>
                <w:sz w:val="22"/>
                <w:szCs w:val="22"/>
              </w:rPr>
              <w:t>-</w:t>
            </w:r>
          </w:p>
        </w:tc>
        <w:tc>
          <w:tcPr>
            <w:tcW w:w="856" w:type="dxa"/>
            <w:shd w:val="clear" w:color="auto" w:fill="auto"/>
            <w:vAlign w:val="center"/>
          </w:tcPr>
          <w:p w:rsidR="00D55D0E" w:rsidRPr="00171157" w:rsidRDefault="00D55D0E" w:rsidP="00D55D0E">
            <w:pPr>
              <w:jc w:val="center"/>
              <w:rPr>
                <w:sz w:val="22"/>
                <w:szCs w:val="22"/>
              </w:rPr>
            </w:pPr>
            <w:r w:rsidRPr="00171157">
              <w:rPr>
                <w:sz w:val="22"/>
                <w:szCs w:val="22"/>
              </w:rPr>
              <w:t>-</w:t>
            </w:r>
          </w:p>
        </w:tc>
        <w:tc>
          <w:tcPr>
            <w:tcW w:w="737" w:type="dxa"/>
            <w:shd w:val="clear" w:color="auto" w:fill="auto"/>
            <w:vAlign w:val="center"/>
          </w:tcPr>
          <w:p w:rsidR="00D55D0E" w:rsidRPr="00171157" w:rsidRDefault="00D55D0E" w:rsidP="00D55D0E">
            <w:pPr>
              <w:jc w:val="center"/>
              <w:rPr>
                <w:sz w:val="22"/>
                <w:szCs w:val="22"/>
              </w:rPr>
            </w:pPr>
            <w:r w:rsidRPr="00171157">
              <w:rPr>
                <w:sz w:val="22"/>
                <w:szCs w:val="22"/>
              </w:rPr>
              <w:t>30</w:t>
            </w:r>
          </w:p>
        </w:tc>
        <w:tc>
          <w:tcPr>
            <w:tcW w:w="737" w:type="dxa"/>
            <w:shd w:val="clear" w:color="auto" w:fill="auto"/>
            <w:vAlign w:val="center"/>
          </w:tcPr>
          <w:p w:rsidR="00D55D0E" w:rsidRPr="00171157" w:rsidRDefault="00D55D0E" w:rsidP="00D55D0E">
            <w:pPr>
              <w:jc w:val="center"/>
              <w:rPr>
                <w:sz w:val="22"/>
                <w:szCs w:val="22"/>
              </w:rPr>
            </w:pPr>
            <w:r w:rsidRPr="00171157">
              <w:rPr>
                <w:sz w:val="22"/>
                <w:szCs w:val="22"/>
              </w:rPr>
              <w:t>15</w:t>
            </w:r>
          </w:p>
        </w:tc>
        <w:tc>
          <w:tcPr>
            <w:tcW w:w="737" w:type="dxa"/>
            <w:shd w:val="clear" w:color="auto" w:fill="auto"/>
            <w:vAlign w:val="center"/>
          </w:tcPr>
          <w:p w:rsidR="00D55D0E" w:rsidRPr="00171157" w:rsidRDefault="00D55D0E" w:rsidP="00D55D0E">
            <w:pPr>
              <w:jc w:val="center"/>
              <w:rPr>
                <w:sz w:val="22"/>
                <w:szCs w:val="22"/>
              </w:rPr>
            </w:pPr>
            <w:r w:rsidRPr="00171157">
              <w:rPr>
                <w:sz w:val="22"/>
                <w:szCs w:val="22"/>
              </w:rPr>
              <w:t>30</w:t>
            </w:r>
          </w:p>
        </w:tc>
        <w:tc>
          <w:tcPr>
            <w:tcW w:w="886" w:type="dxa"/>
            <w:shd w:val="clear" w:color="auto" w:fill="auto"/>
            <w:vAlign w:val="center"/>
          </w:tcPr>
          <w:p w:rsidR="00D55D0E" w:rsidRPr="00171157" w:rsidRDefault="00D55D0E" w:rsidP="00D55D0E">
            <w:pPr>
              <w:jc w:val="center"/>
              <w:rPr>
                <w:sz w:val="22"/>
                <w:szCs w:val="22"/>
              </w:rPr>
            </w:pPr>
            <w:r w:rsidRPr="00171157">
              <w:rPr>
                <w:sz w:val="22"/>
                <w:szCs w:val="22"/>
              </w:rPr>
              <w:t>-</w:t>
            </w:r>
          </w:p>
        </w:tc>
        <w:tc>
          <w:tcPr>
            <w:tcW w:w="1708" w:type="dxa"/>
            <w:shd w:val="clear" w:color="auto" w:fill="auto"/>
            <w:vAlign w:val="center"/>
          </w:tcPr>
          <w:p w:rsidR="00D55D0E" w:rsidRPr="00171157" w:rsidRDefault="00D55D0E" w:rsidP="00D55D0E">
            <w:pPr>
              <w:jc w:val="center"/>
              <w:rPr>
                <w:sz w:val="22"/>
                <w:szCs w:val="22"/>
              </w:rPr>
            </w:pPr>
            <w:r w:rsidRPr="00171157">
              <w:rPr>
                <w:sz w:val="22"/>
                <w:szCs w:val="22"/>
              </w:rPr>
              <w:t>-</w:t>
            </w:r>
          </w:p>
        </w:tc>
        <w:tc>
          <w:tcPr>
            <w:tcW w:w="1056" w:type="dxa"/>
            <w:tcBorders>
              <w:right w:val="single" w:sz="4" w:space="0" w:color="auto"/>
            </w:tcBorders>
            <w:shd w:val="clear" w:color="auto" w:fill="auto"/>
          </w:tcPr>
          <w:p w:rsidR="00D55D0E" w:rsidRPr="00171157" w:rsidRDefault="00D55D0E" w:rsidP="00D55D0E">
            <w:pPr>
              <w:jc w:val="center"/>
              <w:rPr>
                <w:sz w:val="22"/>
                <w:szCs w:val="22"/>
              </w:rPr>
            </w:pPr>
            <w:r w:rsidRPr="00171157">
              <w:rPr>
                <w:sz w:val="22"/>
                <w:szCs w:val="22"/>
              </w:rPr>
              <w:t>40</w:t>
            </w:r>
          </w:p>
        </w:tc>
      </w:tr>
      <w:tr w:rsidR="00D55D0E" w:rsidRPr="00171157" w:rsidTr="00D55D0E">
        <w:trPr>
          <w:jc w:val="center"/>
        </w:trPr>
        <w:tc>
          <w:tcPr>
            <w:tcW w:w="1797" w:type="dxa"/>
            <w:vMerge w:val="restart"/>
            <w:shd w:val="clear" w:color="auto" w:fill="auto"/>
            <w:vAlign w:val="center"/>
          </w:tcPr>
          <w:p w:rsidR="00D55D0E" w:rsidRPr="00171157" w:rsidRDefault="00D55D0E" w:rsidP="00D55D0E">
            <w:pPr>
              <w:rPr>
                <w:sz w:val="22"/>
                <w:szCs w:val="22"/>
              </w:rPr>
            </w:pPr>
            <w:r w:rsidRPr="00171157">
              <w:rPr>
                <w:sz w:val="22"/>
                <w:szCs w:val="22"/>
              </w:rPr>
              <w:t>Долгомошная</w:t>
            </w:r>
          </w:p>
        </w:tc>
        <w:tc>
          <w:tcPr>
            <w:tcW w:w="709" w:type="dxa"/>
            <w:shd w:val="clear" w:color="auto" w:fill="auto"/>
            <w:vAlign w:val="center"/>
          </w:tcPr>
          <w:p w:rsidR="00D55D0E" w:rsidRPr="00171157" w:rsidRDefault="00D55D0E" w:rsidP="00D55D0E">
            <w:pPr>
              <w:jc w:val="center"/>
              <w:rPr>
                <w:sz w:val="22"/>
                <w:szCs w:val="22"/>
              </w:rPr>
            </w:pPr>
            <w:r w:rsidRPr="00171157">
              <w:rPr>
                <w:sz w:val="22"/>
                <w:szCs w:val="22"/>
              </w:rPr>
              <w:t>1.0</w:t>
            </w:r>
          </w:p>
        </w:tc>
        <w:tc>
          <w:tcPr>
            <w:tcW w:w="736" w:type="dxa"/>
            <w:shd w:val="clear" w:color="auto" w:fill="auto"/>
            <w:vAlign w:val="center"/>
          </w:tcPr>
          <w:p w:rsidR="00D55D0E" w:rsidRPr="00171157" w:rsidRDefault="00D55D0E" w:rsidP="00D55D0E">
            <w:pPr>
              <w:jc w:val="center"/>
              <w:rPr>
                <w:sz w:val="22"/>
                <w:szCs w:val="22"/>
              </w:rPr>
            </w:pPr>
            <w:r w:rsidRPr="00171157">
              <w:rPr>
                <w:sz w:val="22"/>
                <w:szCs w:val="22"/>
              </w:rPr>
              <w:t>30</w:t>
            </w:r>
          </w:p>
        </w:tc>
        <w:tc>
          <w:tcPr>
            <w:tcW w:w="856" w:type="dxa"/>
            <w:shd w:val="clear" w:color="auto" w:fill="auto"/>
            <w:vAlign w:val="center"/>
          </w:tcPr>
          <w:p w:rsidR="00D55D0E" w:rsidRPr="00171157" w:rsidRDefault="00D55D0E" w:rsidP="00D55D0E">
            <w:pPr>
              <w:jc w:val="center"/>
              <w:rPr>
                <w:sz w:val="22"/>
                <w:szCs w:val="22"/>
              </w:rPr>
            </w:pPr>
            <w:r w:rsidRPr="00171157">
              <w:rPr>
                <w:sz w:val="22"/>
                <w:szCs w:val="22"/>
              </w:rPr>
              <w:t>-</w:t>
            </w:r>
          </w:p>
        </w:tc>
        <w:tc>
          <w:tcPr>
            <w:tcW w:w="737" w:type="dxa"/>
            <w:shd w:val="clear" w:color="auto" w:fill="auto"/>
            <w:vAlign w:val="center"/>
          </w:tcPr>
          <w:p w:rsidR="00D55D0E" w:rsidRPr="00171157" w:rsidRDefault="00D55D0E" w:rsidP="00D55D0E">
            <w:pPr>
              <w:jc w:val="center"/>
              <w:rPr>
                <w:sz w:val="22"/>
                <w:szCs w:val="22"/>
              </w:rPr>
            </w:pPr>
            <w:r w:rsidRPr="00171157">
              <w:rPr>
                <w:sz w:val="22"/>
                <w:szCs w:val="22"/>
              </w:rPr>
              <w:t>30</w:t>
            </w:r>
          </w:p>
        </w:tc>
        <w:tc>
          <w:tcPr>
            <w:tcW w:w="737" w:type="dxa"/>
            <w:shd w:val="clear" w:color="auto" w:fill="auto"/>
            <w:vAlign w:val="center"/>
          </w:tcPr>
          <w:p w:rsidR="00D55D0E" w:rsidRPr="00171157" w:rsidRDefault="00D55D0E" w:rsidP="00D55D0E">
            <w:pPr>
              <w:jc w:val="center"/>
              <w:rPr>
                <w:sz w:val="22"/>
                <w:szCs w:val="22"/>
              </w:rPr>
            </w:pPr>
            <w:r w:rsidRPr="00171157">
              <w:rPr>
                <w:sz w:val="22"/>
                <w:szCs w:val="22"/>
              </w:rPr>
              <w:t>30</w:t>
            </w:r>
          </w:p>
        </w:tc>
        <w:tc>
          <w:tcPr>
            <w:tcW w:w="737" w:type="dxa"/>
            <w:shd w:val="clear" w:color="auto" w:fill="auto"/>
            <w:vAlign w:val="center"/>
          </w:tcPr>
          <w:p w:rsidR="00D55D0E" w:rsidRPr="00171157" w:rsidRDefault="00D55D0E" w:rsidP="00D55D0E">
            <w:pPr>
              <w:jc w:val="center"/>
              <w:rPr>
                <w:sz w:val="22"/>
                <w:szCs w:val="22"/>
              </w:rPr>
            </w:pPr>
            <w:r w:rsidRPr="00171157">
              <w:rPr>
                <w:sz w:val="22"/>
                <w:szCs w:val="22"/>
              </w:rPr>
              <w:t>30</w:t>
            </w:r>
          </w:p>
        </w:tc>
        <w:tc>
          <w:tcPr>
            <w:tcW w:w="886" w:type="dxa"/>
            <w:shd w:val="clear" w:color="auto" w:fill="auto"/>
            <w:vAlign w:val="center"/>
          </w:tcPr>
          <w:p w:rsidR="00D55D0E" w:rsidRPr="00171157" w:rsidRDefault="00D55D0E" w:rsidP="00D55D0E">
            <w:pPr>
              <w:jc w:val="center"/>
              <w:rPr>
                <w:sz w:val="22"/>
                <w:szCs w:val="22"/>
              </w:rPr>
            </w:pPr>
            <w:r w:rsidRPr="00171157">
              <w:rPr>
                <w:sz w:val="22"/>
                <w:szCs w:val="22"/>
              </w:rPr>
              <w:t>30</w:t>
            </w:r>
          </w:p>
        </w:tc>
        <w:tc>
          <w:tcPr>
            <w:tcW w:w="1708" w:type="dxa"/>
            <w:shd w:val="clear" w:color="auto" w:fill="auto"/>
            <w:vAlign w:val="center"/>
          </w:tcPr>
          <w:p w:rsidR="00D55D0E" w:rsidRPr="00171157" w:rsidRDefault="00D55D0E" w:rsidP="00D55D0E">
            <w:pPr>
              <w:jc w:val="center"/>
              <w:rPr>
                <w:sz w:val="22"/>
                <w:szCs w:val="22"/>
              </w:rPr>
            </w:pPr>
            <w:r w:rsidRPr="00171157">
              <w:rPr>
                <w:sz w:val="22"/>
                <w:szCs w:val="22"/>
              </w:rPr>
              <w:t>-</w:t>
            </w:r>
          </w:p>
        </w:tc>
        <w:tc>
          <w:tcPr>
            <w:tcW w:w="1056" w:type="dxa"/>
            <w:tcBorders>
              <w:right w:val="single" w:sz="4" w:space="0" w:color="auto"/>
            </w:tcBorders>
            <w:shd w:val="clear" w:color="auto" w:fill="auto"/>
            <w:vAlign w:val="center"/>
          </w:tcPr>
          <w:p w:rsidR="00D55D0E" w:rsidRPr="00171157" w:rsidRDefault="00D55D0E" w:rsidP="00D55D0E">
            <w:pPr>
              <w:jc w:val="center"/>
              <w:rPr>
                <w:sz w:val="22"/>
                <w:szCs w:val="22"/>
              </w:rPr>
            </w:pPr>
            <w:r w:rsidRPr="00171157">
              <w:rPr>
                <w:sz w:val="22"/>
                <w:szCs w:val="22"/>
              </w:rPr>
              <w:t>-</w:t>
            </w:r>
          </w:p>
        </w:tc>
      </w:tr>
      <w:tr w:rsidR="00D55D0E" w:rsidRPr="00171157" w:rsidTr="00D55D0E">
        <w:trPr>
          <w:jc w:val="center"/>
        </w:trPr>
        <w:tc>
          <w:tcPr>
            <w:tcW w:w="1797" w:type="dxa"/>
            <w:vMerge/>
            <w:shd w:val="clear" w:color="auto" w:fill="auto"/>
            <w:vAlign w:val="center"/>
          </w:tcPr>
          <w:p w:rsidR="00D55D0E" w:rsidRPr="00171157" w:rsidRDefault="00D55D0E" w:rsidP="00D55D0E">
            <w:pPr>
              <w:rPr>
                <w:sz w:val="22"/>
                <w:szCs w:val="22"/>
              </w:rPr>
            </w:pPr>
          </w:p>
        </w:tc>
        <w:tc>
          <w:tcPr>
            <w:tcW w:w="709" w:type="dxa"/>
            <w:shd w:val="clear" w:color="auto" w:fill="auto"/>
            <w:vAlign w:val="center"/>
          </w:tcPr>
          <w:p w:rsidR="00D55D0E" w:rsidRPr="00171157" w:rsidRDefault="00D55D0E" w:rsidP="00D55D0E">
            <w:pPr>
              <w:jc w:val="center"/>
              <w:rPr>
                <w:sz w:val="22"/>
                <w:szCs w:val="22"/>
              </w:rPr>
            </w:pPr>
            <w:r w:rsidRPr="00171157">
              <w:rPr>
                <w:sz w:val="22"/>
                <w:szCs w:val="22"/>
              </w:rPr>
              <w:t>0.9</w:t>
            </w:r>
          </w:p>
        </w:tc>
        <w:tc>
          <w:tcPr>
            <w:tcW w:w="736" w:type="dxa"/>
            <w:shd w:val="clear" w:color="auto" w:fill="auto"/>
            <w:vAlign w:val="center"/>
          </w:tcPr>
          <w:p w:rsidR="00D55D0E" w:rsidRPr="00171157" w:rsidRDefault="00D55D0E" w:rsidP="00D55D0E">
            <w:pPr>
              <w:jc w:val="center"/>
              <w:rPr>
                <w:sz w:val="22"/>
                <w:szCs w:val="22"/>
              </w:rPr>
            </w:pPr>
            <w:r w:rsidRPr="00171157">
              <w:rPr>
                <w:sz w:val="22"/>
                <w:szCs w:val="22"/>
              </w:rPr>
              <w:t>25</w:t>
            </w:r>
          </w:p>
        </w:tc>
        <w:tc>
          <w:tcPr>
            <w:tcW w:w="856" w:type="dxa"/>
            <w:shd w:val="clear" w:color="auto" w:fill="auto"/>
            <w:vAlign w:val="center"/>
          </w:tcPr>
          <w:p w:rsidR="00D55D0E" w:rsidRPr="00171157" w:rsidRDefault="00D55D0E" w:rsidP="00D55D0E">
            <w:pPr>
              <w:jc w:val="center"/>
              <w:rPr>
                <w:sz w:val="22"/>
                <w:szCs w:val="22"/>
              </w:rPr>
            </w:pPr>
            <w:r w:rsidRPr="00171157">
              <w:rPr>
                <w:sz w:val="22"/>
                <w:szCs w:val="22"/>
              </w:rPr>
              <w:t>-</w:t>
            </w:r>
          </w:p>
        </w:tc>
        <w:tc>
          <w:tcPr>
            <w:tcW w:w="737" w:type="dxa"/>
            <w:shd w:val="clear" w:color="auto" w:fill="auto"/>
            <w:vAlign w:val="center"/>
          </w:tcPr>
          <w:p w:rsidR="00D55D0E" w:rsidRPr="00171157" w:rsidRDefault="00D55D0E" w:rsidP="00D55D0E">
            <w:pPr>
              <w:jc w:val="center"/>
              <w:rPr>
                <w:sz w:val="22"/>
                <w:szCs w:val="22"/>
              </w:rPr>
            </w:pPr>
            <w:r w:rsidRPr="00171157">
              <w:rPr>
                <w:sz w:val="22"/>
                <w:szCs w:val="22"/>
              </w:rPr>
              <w:t>25</w:t>
            </w:r>
          </w:p>
        </w:tc>
        <w:tc>
          <w:tcPr>
            <w:tcW w:w="737" w:type="dxa"/>
            <w:shd w:val="clear" w:color="auto" w:fill="auto"/>
            <w:vAlign w:val="center"/>
          </w:tcPr>
          <w:p w:rsidR="00D55D0E" w:rsidRPr="00171157" w:rsidRDefault="00D55D0E" w:rsidP="00D55D0E">
            <w:pPr>
              <w:jc w:val="center"/>
              <w:rPr>
                <w:sz w:val="22"/>
                <w:szCs w:val="22"/>
              </w:rPr>
            </w:pPr>
            <w:r w:rsidRPr="00171157">
              <w:rPr>
                <w:sz w:val="22"/>
                <w:szCs w:val="22"/>
              </w:rPr>
              <w:t>25</w:t>
            </w:r>
          </w:p>
        </w:tc>
        <w:tc>
          <w:tcPr>
            <w:tcW w:w="737" w:type="dxa"/>
            <w:shd w:val="clear" w:color="auto" w:fill="auto"/>
            <w:vAlign w:val="center"/>
          </w:tcPr>
          <w:p w:rsidR="00D55D0E" w:rsidRPr="00171157" w:rsidRDefault="00D55D0E" w:rsidP="00D55D0E">
            <w:pPr>
              <w:jc w:val="center"/>
              <w:rPr>
                <w:sz w:val="22"/>
                <w:szCs w:val="22"/>
              </w:rPr>
            </w:pPr>
            <w:r w:rsidRPr="00171157">
              <w:rPr>
                <w:sz w:val="22"/>
                <w:szCs w:val="22"/>
              </w:rPr>
              <w:t>25</w:t>
            </w:r>
          </w:p>
        </w:tc>
        <w:tc>
          <w:tcPr>
            <w:tcW w:w="886" w:type="dxa"/>
            <w:shd w:val="clear" w:color="auto" w:fill="auto"/>
            <w:vAlign w:val="center"/>
          </w:tcPr>
          <w:p w:rsidR="00D55D0E" w:rsidRPr="00171157" w:rsidRDefault="00D55D0E" w:rsidP="00D55D0E">
            <w:pPr>
              <w:jc w:val="center"/>
              <w:rPr>
                <w:sz w:val="22"/>
                <w:szCs w:val="22"/>
              </w:rPr>
            </w:pPr>
            <w:r w:rsidRPr="00171157">
              <w:rPr>
                <w:sz w:val="22"/>
                <w:szCs w:val="22"/>
              </w:rPr>
              <w:t>25</w:t>
            </w:r>
          </w:p>
        </w:tc>
        <w:tc>
          <w:tcPr>
            <w:tcW w:w="1708" w:type="dxa"/>
            <w:shd w:val="clear" w:color="auto" w:fill="auto"/>
            <w:vAlign w:val="center"/>
          </w:tcPr>
          <w:p w:rsidR="00D55D0E" w:rsidRPr="00171157" w:rsidRDefault="00D55D0E" w:rsidP="00D55D0E">
            <w:pPr>
              <w:jc w:val="center"/>
              <w:rPr>
                <w:sz w:val="22"/>
                <w:szCs w:val="22"/>
              </w:rPr>
            </w:pPr>
            <w:r w:rsidRPr="00171157">
              <w:rPr>
                <w:sz w:val="22"/>
                <w:szCs w:val="22"/>
              </w:rPr>
              <w:t>-</w:t>
            </w:r>
          </w:p>
        </w:tc>
        <w:tc>
          <w:tcPr>
            <w:tcW w:w="1056" w:type="dxa"/>
            <w:tcBorders>
              <w:right w:val="single" w:sz="4" w:space="0" w:color="auto"/>
            </w:tcBorders>
            <w:shd w:val="clear" w:color="auto" w:fill="auto"/>
            <w:vAlign w:val="center"/>
          </w:tcPr>
          <w:p w:rsidR="00D55D0E" w:rsidRPr="00171157" w:rsidRDefault="00D55D0E" w:rsidP="00D55D0E">
            <w:pPr>
              <w:jc w:val="center"/>
              <w:rPr>
                <w:sz w:val="22"/>
                <w:szCs w:val="22"/>
              </w:rPr>
            </w:pPr>
            <w:r w:rsidRPr="00171157">
              <w:rPr>
                <w:sz w:val="22"/>
                <w:szCs w:val="22"/>
              </w:rPr>
              <w:t>-</w:t>
            </w:r>
          </w:p>
        </w:tc>
      </w:tr>
      <w:tr w:rsidR="00D55D0E" w:rsidRPr="00171157" w:rsidTr="00D55D0E">
        <w:trPr>
          <w:jc w:val="center"/>
        </w:trPr>
        <w:tc>
          <w:tcPr>
            <w:tcW w:w="1797" w:type="dxa"/>
            <w:vMerge/>
            <w:shd w:val="clear" w:color="auto" w:fill="auto"/>
            <w:vAlign w:val="center"/>
          </w:tcPr>
          <w:p w:rsidR="00D55D0E" w:rsidRPr="00171157" w:rsidRDefault="00D55D0E" w:rsidP="00D55D0E">
            <w:pPr>
              <w:rPr>
                <w:sz w:val="22"/>
                <w:szCs w:val="22"/>
              </w:rPr>
            </w:pPr>
          </w:p>
        </w:tc>
        <w:tc>
          <w:tcPr>
            <w:tcW w:w="709" w:type="dxa"/>
            <w:shd w:val="clear" w:color="auto" w:fill="auto"/>
            <w:vAlign w:val="center"/>
          </w:tcPr>
          <w:p w:rsidR="00D55D0E" w:rsidRPr="00171157" w:rsidRDefault="00D55D0E" w:rsidP="00D55D0E">
            <w:pPr>
              <w:jc w:val="center"/>
              <w:rPr>
                <w:sz w:val="22"/>
                <w:szCs w:val="22"/>
              </w:rPr>
            </w:pPr>
            <w:r w:rsidRPr="00171157">
              <w:rPr>
                <w:sz w:val="22"/>
                <w:szCs w:val="22"/>
              </w:rPr>
              <w:t>0.8</w:t>
            </w:r>
          </w:p>
        </w:tc>
        <w:tc>
          <w:tcPr>
            <w:tcW w:w="736" w:type="dxa"/>
            <w:shd w:val="clear" w:color="auto" w:fill="auto"/>
            <w:vAlign w:val="center"/>
          </w:tcPr>
          <w:p w:rsidR="00D55D0E" w:rsidRPr="00171157" w:rsidRDefault="00D55D0E" w:rsidP="00D55D0E">
            <w:pPr>
              <w:jc w:val="center"/>
              <w:rPr>
                <w:sz w:val="22"/>
                <w:szCs w:val="22"/>
              </w:rPr>
            </w:pPr>
            <w:r w:rsidRPr="00171157">
              <w:rPr>
                <w:sz w:val="22"/>
                <w:szCs w:val="22"/>
              </w:rPr>
              <w:t>15</w:t>
            </w:r>
          </w:p>
        </w:tc>
        <w:tc>
          <w:tcPr>
            <w:tcW w:w="856" w:type="dxa"/>
            <w:shd w:val="clear" w:color="auto" w:fill="auto"/>
            <w:vAlign w:val="center"/>
          </w:tcPr>
          <w:p w:rsidR="00D55D0E" w:rsidRPr="00171157" w:rsidRDefault="00D55D0E" w:rsidP="00D55D0E">
            <w:pPr>
              <w:jc w:val="center"/>
              <w:rPr>
                <w:sz w:val="22"/>
                <w:szCs w:val="22"/>
              </w:rPr>
            </w:pPr>
            <w:r w:rsidRPr="00171157">
              <w:rPr>
                <w:sz w:val="22"/>
                <w:szCs w:val="22"/>
              </w:rPr>
              <w:t>-</w:t>
            </w:r>
          </w:p>
        </w:tc>
        <w:tc>
          <w:tcPr>
            <w:tcW w:w="737" w:type="dxa"/>
            <w:shd w:val="clear" w:color="auto" w:fill="auto"/>
            <w:vAlign w:val="center"/>
          </w:tcPr>
          <w:p w:rsidR="00D55D0E" w:rsidRPr="00171157" w:rsidRDefault="00D55D0E" w:rsidP="00D55D0E">
            <w:pPr>
              <w:jc w:val="center"/>
              <w:rPr>
                <w:sz w:val="22"/>
                <w:szCs w:val="22"/>
              </w:rPr>
            </w:pPr>
            <w:r w:rsidRPr="00171157">
              <w:rPr>
                <w:sz w:val="22"/>
                <w:szCs w:val="22"/>
              </w:rPr>
              <w:t>20</w:t>
            </w:r>
          </w:p>
        </w:tc>
        <w:tc>
          <w:tcPr>
            <w:tcW w:w="737" w:type="dxa"/>
            <w:shd w:val="clear" w:color="auto" w:fill="auto"/>
            <w:vAlign w:val="center"/>
          </w:tcPr>
          <w:p w:rsidR="00D55D0E" w:rsidRPr="00171157" w:rsidRDefault="00D55D0E" w:rsidP="00D55D0E">
            <w:pPr>
              <w:jc w:val="center"/>
              <w:rPr>
                <w:sz w:val="22"/>
                <w:szCs w:val="22"/>
              </w:rPr>
            </w:pPr>
            <w:r w:rsidRPr="00171157">
              <w:rPr>
                <w:sz w:val="22"/>
                <w:szCs w:val="22"/>
              </w:rPr>
              <w:t>25</w:t>
            </w:r>
          </w:p>
        </w:tc>
        <w:tc>
          <w:tcPr>
            <w:tcW w:w="737" w:type="dxa"/>
            <w:shd w:val="clear" w:color="auto" w:fill="auto"/>
            <w:vAlign w:val="center"/>
          </w:tcPr>
          <w:p w:rsidR="00D55D0E" w:rsidRPr="00171157" w:rsidRDefault="00D55D0E" w:rsidP="00D55D0E">
            <w:pPr>
              <w:jc w:val="center"/>
              <w:rPr>
                <w:sz w:val="22"/>
                <w:szCs w:val="22"/>
              </w:rPr>
            </w:pPr>
            <w:r w:rsidRPr="00171157">
              <w:rPr>
                <w:sz w:val="22"/>
                <w:szCs w:val="22"/>
              </w:rPr>
              <w:t>25</w:t>
            </w:r>
          </w:p>
        </w:tc>
        <w:tc>
          <w:tcPr>
            <w:tcW w:w="886" w:type="dxa"/>
            <w:shd w:val="clear" w:color="auto" w:fill="auto"/>
            <w:vAlign w:val="center"/>
          </w:tcPr>
          <w:p w:rsidR="00D55D0E" w:rsidRPr="00171157" w:rsidRDefault="00D55D0E" w:rsidP="00D55D0E">
            <w:pPr>
              <w:jc w:val="center"/>
              <w:rPr>
                <w:sz w:val="22"/>
                <w:szCs w:val="22"/>
              </w:rPr>
            </w:pPr>
            <w:r w:rsidRPr="00171157">
              <w:rPr>
                <w:sz w:val="22"/>
                <w:szCs w:val="22"/>
              </w:rPr>
              <w:t>25</w:t>
            </w:r>
          </w:p>
        </w:tc>
        <w:tc>
          <w:tcPr>
            <w:tcW w:w="1708" w:type="dxa"/>
            <w:shd w:val="clear" w:color="auto" w:fill="auto"/>
            <w:vAlign w:val="center"/>
          </w:tcPr>
          <w:p w:rsidR="00D55D0E" w:rsidRPr="00171157" w:rsidRDefault="00D55D0E" w:rsidP="00D55D0E">
            <w:pPr>
              <w:jc w:val="center"/>
              <w:rPr>
                <w:sz w:val="22"/>
                <w:szCs w:val="22"/>
              </w:rPr>
            </w:pPr>
            <w:r w:rsidRPr="00171157">
              <w:rPr>
                <w:sz w:val="22"/>
                <w:szCs w:val="22"/>
              </w:rPr>
              <w:t>-</w:t>
            </w:r>
          </w:p>
        </w:tc>
        <w:tc>
          <w:tcPr>
            <w:tcW w:w="1056" w:type="dxa"/>
            <w:tcBorders>
              <w:right w:val="single" w:sz="4" w:space="0" w:color="auto"/>
            </w:tcBorders>
            <w:shd w:val="clear" w:color="auto" w:fill="auto"/>
            <w:vAlign w:val="center"/>
          </w:tcPr>
          <w:p w:rsidR="00D55D0E" w:rsidRPr="00171157" w:rsidRDefault="00D55D0E" w:rsidP="00D55D0E">
            <w:pPr>
              <w:jc w:val="center"/>
              <w:rPr>
                <w:sz w:val="22"/>
                <w:szCs w:val="22"/>
              </w:rPr>
            </w:pPr>
            <w:r w:rsidRPr="00171157">
              <w:rPr>
                <w:sz w:val="22"/>
                <w:szCs w:val="22"/>
              </w:rPr>
              <w:t>-</w:t>
            </w:r>
          </w:p>
        </w:tc>
      </w:tr>
      <w:tr w:rsidR="00D55D0E" w:rsidRPr="00171157" w:rsidTr="00D55D0E">
        <w:trPr>
          <w:jc w:val="center"/>
        </w:trPr>
        <w:tc>
          <w:tcPr>
            <w:tcW w:w="1797" w:type="dxa"/>
            <w:vMerge/>
            <w:shd w:val="clear" w:color="auto" w:fill="auto"/>
            <w:vAlign w:val="center"/>
          </w:tcPr>
          <w:p w:rsidR="00D55D0E" w:rsidRPr="00171157" w:rsidRDefault="00D55D0E" w:rsidP="00D55D0E">
            <w:pPr>
              <w:rPr>
                <w:sz w:val="22"/>
                <w:szCs w:val="22"/>
              </w:rPr>
            </w:pPr>
          </w:p>
        </w:tc>
        <w:tc>
          <w:tcPr>
            <w:tcW w:w="709" w:type="dxa"/>
            <w:shd w:val="clear" w:color="auto" w:fill="auto"/>
            <w:vAlign w:val="center"/>
          </w:tcPr>
          <w:p w:rsidR="00D55D0E" w:rsidRPr="00171157" w:rsidRDefault="00D55D0E" w:rsidP="00D55D0E">
            <w:pPr>
              <w:jc w:val="center"/>
              <w:rPr>
                <w:sz w:val="22"/>
                <w:szCs w:val="22"/>
              </w:rPr>
            </w:pPr>
            <w:r w:rsidRPr="00171157">
              <w:rPr>
                <w:sz w:val="22"/>
                <w:szCs w:val="22"/>
              </w:rPr>
              <w:t>0.7</w:t>
            </w:r>
          </w:p>
        </w:tc>
        <w:tc>
          <w:tcPr>
            <w:tcW w:w="736" w:type="dxa"/>
            <w:shd w:val="clear" w:color="auto" w:fill="auto"/>
            <w:vAlign w:val="center"/>
          </w:tcPr>
          <w:p w:rsidR="00D55D0E" w:rsidRPr="00171157" w:rsidRDefault="00D55D0E" w:rsidP="00D55D0E">
            <w:pPr>
              <w:jc w:val="center"/>
              <w:rPr>
                <w:sz w:val="22"/>
                <w:szCs w:val="22"/>
              </w:rPr>
            </w:pPr>
            <w:r w:rsidRPr="00171157">
              <w:rPr>
                <w:sz w:val="22"/>
                <w:szCs w:val="22"/>
              </w:rPr>
              <w:t>-</w:t>
            </w:r>
          </w:p>
        </w:tc>
        <w:tc>
          <w:tcPr>
            <w:tcW w:w="856" w:type="dxa"/>
            <w:shd w:val="clear" w:color="auto" w:fill="auto"/>
            <w:vAlign w:val="center"/>
          </w:tcPr>
          <w:p w:rsidR="00D55D0E" w:rsidRPr="00171157" w:rsidRDefault="00D55D0E" w:rsidP="00D55D0E">
            <w:pPr>
              <w:jc w:val="center"/>
              <w:rPr>
                <w:sz w:val="22"/>
                <w:szCs w:val="22"/>
              </w:rPr>
            </w:pPr>
            <w:r w:rsidRPr="00171157">
              <w:rPr>
                <w:sz w:val="22"/>
                <w:szCs w:val="22"/>
              </w:rPr>
              <w:t>-</w:t>
            </w:r>
          </w:p>
        </w:tc>
        <w:tc>
          <w:tcPr>
            <w:tcW w:w="737" w:type="dxa"/>
            <w:shd w:val="clear" w:color="auto" w:fill="auto"/>
            <w:vAlign w:val="center"/>
          </w:tcPr>
          <w:p w:rsidR="00D55D0E" w:rsidRPr="00171157" w:rsidRDefault="00D55D0E" w:rsidP="00D55D0E">
            <w:pPr>
              <w:jc w:val="center"/>
              <w:rPr>
                <w:sz w:val="22"/>
                <w:szCs w:val="22"/>
              </w:rPr>
            </w:pPr>
            <w:r w:rsidRPr="00171157">
              <w:rPr>
                <w:sz w:val="22"/>
                <w:szCs w:val="22"/>
              </w:rPr>
              <w:t>-</w:t>
            </w:r>
          </w:p>
        </w:tc>
        <w:tc>
          <w:tcPr>
            <w:tcW w:w="737" w:type="dxa"/>
            <w:shd w:val="clear" w:color="auto" w:fill="auto"/>
            <w:vAlign w:val="center"/>
          </w:tcPr>
          <w:p w:rsidR="00D55D0E" w:rsidRPr="00171157" w:rsidRDefault="00D55D0E" w:rsidP="00D55D0E">
            <w:pPr>
              <w:jc w:val="center"/>
              <w:rPr>
                <w:sz w:val="22"/>
                <w:szCs w:val="22"/>
              </w:rPr>
            </w:pPr>
            <w:r w:rsidRPr="00171157">
              <w:rPr>
                <w:sz w:val="22"/>
                <w:szCs w:val="22"/>
              </w:rPr>
              <w:t>15</w:t>
            </w:r>
          </w:p>
        </w:tc>
        <w:tc>
          <w:tcPr>
            <w:tcW w:w="737" w:type="dxa"/>
            <w:shd w:val="clear" w:color="auto" w:fill="auto"/>
            <w:vAlign w:val="center"/>
          </w:tcPr>
          <w:p w:rsidR="00D55D0E" w:rsidRPr="00171157" w:rsidRDefault="00D55D0E" w:rsidP="00D55D0E">
            <w:pPr>
              <w:jc w:val="center"/>
              <w:rPr>
                <w:sz w:val="22"/>
                <w:szCs w:val="22"/>
              </w:rPr>
            </w:pPr>
            <w:r w:rsidRPr="00171157">
              <w:rPr>
                <w:sz w:val="22"/>
                <w:szCs w:val="22"/>
              </w:rPr>
              <w:t>20</w:t>
            </w:r>
          </w:p>
        </w:tc>
        <w:tc>
          <w:tcPr>
            <w:tcW w:w="886" w:type="dxa"/>
            <w:shd w:val="clear" w:color="auto" w:fill="auto"/>
            <w:vAlign w:val="center"/>
          </w:tcPr>
          <w:p w:rsidR="00D55D0E" w:rsidRPr="00171157" w:rsidRDefault="00D55D0E" w:rsidP="00D55D0E">
            <w:pPr>
              <w:jc w:val="center"/>
              <w:rPr>
                <w:sz w:val="22"/>
                <w:szCs w:val="22"/>
              </w:rPr>
            </w:pPr>
            <w:r w:rsidRPr="00171157">
              <w:rPr>
                <w:sz w:val="22"/>
                <w:szCs w:val="22"/>
              </w:rPr>
              <w:t>20</w:t>
            </w:r>
          </w:p>
        </w:tc>
        <w:tc>
          <w:tcPr>
            <w:tcW w:w="1708" w:type="dxa"/>
            <w:shd w:val="clear" w:color="auto" w:fill="auto"/>
            <w:vAlign w:val="center"/>
          </w:tcPr>
          <w:p w:rsidR="00D55D0E" w:rsidRPr="00171157" w:rsidRDefault="00D55D0E" w:rsidP="00D55D0E">
            <w:pPr>
              <w:jc w:val="center"/>
              <w:rPr>
                <w:sz w:val="22"/>
                <w:szCs w:val="22"/>
              </w:rPr>
            </w:pPr>
            <w:r w:rsidRPr="00171157">
              <w:rPr>
                <w:sz w:val="22"/>
                <w:szCs w:val="22"/>
              </w:rPr>
              <w:t>-</w:t>
            </w:r>
          </w:p>
        </w:tc>
        <w:tc>
          <w:tcPr>
            <w:tcW w:w="1056" w:type="dxa"/>
            <w:tcBorders>
              <w:right w:val="single" w:sz="4" w:space="0" w:color="auto"/>
            </w:tcBorders>
            <w:shd w:val="clear" w:color="auto" w:fill="auto"/>
            <w:vAlign w:val="center"/>
          </w:tcPr>
          <w:p w:rsidR="00D55D0E" w:rsidRPr="00171157" w:rsidRDefault="00D55D0E" w:rsidP="00D55D0E">
            <w:pPr>
              <w:jc w:val="center"/>
              <w:rPr>
                <w:sz w:val="22"/>
                <w:szCs w:val="22"/>
              </w:rPr>
            </w:pPr>
            <w:r w:rsidRPr="00171157">
              <w:rPr>
                <w:sz w:val="22"/>
                <w:szCs w:val="22"/>
              </w:rPr>
              <w:t>-</w:t>
            </w:r>
          </w:p>
        </w:tc>
      </w:tr>
      <w:tr w:rsidR="00D55D0E" w:rsidRPr="00171157" w:rsidTr="00D55D0E">
        <w:trPr>
          <w:jc w:val="center"/>
        </w:trPr>
        <w:tc>
          <w:tcPr>
            <w:tcW w:w="1797" w:type="dxa"/>
            <w:vMerge w:val="restart"/>
            <w:shd w:val="clear" w:color="auto" w:fill="auto"/>
            <w:vAlign w:val="center"/>
          </w:tcPr>
          <w:p w:rsidR="00D55D0E" w:rsidRPr="00171157" w:rsidRDefault="00D55D0E" w:rsidP="00D55D0E">
            <w:pPr>
              <w:rPr>
                <w:sz w:val="22"/>
                <w:szCs w:val="22"/>
              </w:rPr>
            </w:pPr>
            <w:r w:rsidRPr="00171157">
              <w:rPr>
                <w:sz w:val="22"/>
                <w:szCs w:val="22"/>
              </w:rPr>
              <w:t>Приручейная</w:t>
            </w:r>
          </w:p>
        </w:tc>
        <w:tc>
          <w:tcPr>
            <w:tcW w:w="709" w:type="dxa"/>
            <w:shd w:val="clear" w:color="auto" w:fill="auto"/>
            <w:vAlign w:val="center"/>
          </w:tcPr>
          <w:p w:rsidR="00D55D0E" w:rsidRPr="00171157" w:rsidRDefault="00D55D0E" w:rsidP="00D55D0E">
            <w:pPr>
              <w:jc w:val="center"/>
              <w:rPr>
                <w:sz w:val="22"/>
                <w:szCs w:val="22"/>
              </w:rPr>
            </w:pPr>
            <w:r w:rsidRPr="00171157">
              <w:rPr>
                <w:sz w:val="22"/>
                <w:szCs w:val="22"/>
              </w:rPr>
              <w:t>1.0</w:t>
            </w:r>
          </w:p>
        </w:tc>
        <w:tc>
          <w:tcPr>
            <w:tcW w:w="736" w:type="dxa"/>
            <w:shd w:val="clear" w:color="auto" w:fill="auto"/>
            <w:vAlign w:val="center"/>
          </w:tcPr>
          <w:p w:rsidR="00D55D0E" w:rsidRPr="00171157" w:rsidRDefault="00D55D0E" w:rsidP="00D55D0E">
            <w:pPr>
              <w:jc w:val="center"/>
              <w:rPr>
                <w:sz w:val="22"/>
                <w:szCs w:val="22"/>
              </w:rPr>
            </w:pPr>
            <w:r w:rsidRPr="00171157">
              <w:rPr>
                <w:sz w:val="22"/>
                <w:szCs w:val="22"/>
              </w:rPr>
              <w:t>-</w:t>
            </w:r>
          </w:p>
        </w:tc>
        <w:tc>
          <w:tcPr>
            <w:tcW w:w="856" w:type="dxa"/>
            <w:shd w:val="clear" w:color="auto" w:fill="auto"/>
            <w:vAlign w:val="center"/>
          </w:tcPr>
          <w:p w:rsidR="00D55D0E" w:rsidRPr="00171157" w:rsidRDefault="00D55D0E" w:rsidP="00D55D0E">
            <w:pPr>
              <w:jc w:val="center"/>
              <w:rPr>
                <w:sz w:val="22"/>
                <w:szCs w:val="22"/>
              </w:rPr>
            </w:pPr>
            <w:r w:rsidRPr="00171157">
              <w:rPr>
                <w:sz w:val="22"/>
                <w:szCs w:val="22"/>
              </w:rPr>
              <w:t>-</w:t>
            </w:r>
          </w:p>
        </w:tc>
        <w:tc>
          <w:tcPr>
            <w:tcW w:w="737" w:type="dxa"/>
            <w:shd w:val="clear" w:color="auto" w:fill="auto"/>
            <w:vAlign w:val="center"/>
          </w:tcPr>
          <w:p w:rsidR="00D55D0E" w:rsidRPr="00171157" w:rsidRDefault="00D55D0E" w:rsidP="00D55D0E">
            <w:pPr>
              <w:jc w:val="center"/>
              <w:rPr>
                <w:sz w:val="22"/>
                <w:szCs w:val="22"/>
              </w:rPr>
            </w:pPr>
            <w:r w:rsidRPr="00171157">
              <w:rPr>
                <w:sz w:val="22"/>
                <w:szCs w:val="22"/>
              </w:rPr>
              <w:t>-</w:t>
            </w:r>
          </w:p>
        </w:tc>
        <w:tc>
          <w:tcPr>
            <w:tcW w:w="737" w:type="dxa"/>
            <w:shd w:val="clear" w:color="auto" w:fill="auto"/>
            <w:vAlign w:val="center"/>
          </w:tcPr>
          <w:p w:rsidR="00D55D0E" w:rsidRPr="00171157" w:rsidRDefault="00D55D0E" w:rsidP="00D55D0E">
            <w:pPr>
              <w:jc w:val="center"/>
              <w:rPr>
                <w:sz w:val="22"/>
                <w:szCs w:val="22"/>
              </w:rPr>
            </w:pPr>
            <w:r w:rsidRPr="00171157">
              <w:rPr>
                <w:sz w:val="22"/>
                <w:szCs w:val="22"/>
              </w:rPr>
              <w:t>35</w:t>
            </w:r>
          </w:p>
        </w:tc>
        <w:tc>
          <w:tcPr>
            <w:tcW w:w="737" w:type="dxa"/>
            <w:shd w:val="clear" w:color="auto" w:fill="auto"/>
            <w:vAlign w:val="center"/>
          </w:tcPr>
          <w:p w:rsidR="00D55D0E" w:rsidRPr="00171157" w:rsidRDefault="00D55D0E" w:rsidP="00D55D0E">
            <w:pPr>
              <w:jc w:val="center"/>
              <w:rPr>
                <w:sz w:val="22"/>
                <w:szCs w:val="22"/>
              </w:rPr>
            </w:pPr>
            <w:r w:rsidRPr="00171157">
              <w:rPr>
                <w:sz w:val="22"/>
                <w:szCs w:val="22"/>
              </w:rPr>
              <w:t>-</w:t>
            </w:r>
          </w:p>
        </w:tc>
        <w:tc>
          <w:tcPr>
            <w:tcW w:w="886" w:type="dxa"/>
            <w:shd w:val="clear" w:color="auto" w:fill="auto"/>
            <w:vAlign w:val="center"/>
          </w:tcPr>
          <w:p w:rsidR="00D55D0E" w:rsidRPr="00171157" w:rsidRDefault="00D55D0E" w:rsidP="00D55D0E">
            <w:pPr>
              <w:jc w:val="center"/>
              <w:rPr>
                <w:sz w:val="22"/>
                <w:szCs w:val="22"/>
              </w:rPr>
            </w:pPr>
            <w:r w:rsidRPr="00171157">
              <w:rPr>
                <w:sz w:val="22"/>
                <w:szCs w:val="22"/>
              </w:rPr>
              <w:t>30</w:t>
            </w:r>
          </w:p>
        </w:tc>
        <w:tc>
          <w:tcPr>
            <w:tcW w:w="1708" w:type="dxa"/>
            <w:shd w:val="clear" w:color="auto" w:fill="auto"/>
            <w:vAlign w:val="center"/>
          </w:tcPr>
          <w:p w:rsidR="00D55D0E" w:rsidRPr="00171157" w:rsidRDefault="00D55D0E" w:rsidP="00D55D0E">
            <w:pPr>
              <w:jc w:val="center"/>
              <w:rPr>
                <w:sz w:val="22"/>
                <w:szCs w:val="22"/>
              </w:rPr>
            </w:pPr>
            <w:r w:rsidRPr="00171157">
              <w:rPr>
                <w:sz w:val="22"/>
                <w:szCs w:val="22"/>
              </w:rPr>
              <w:t>-</w:t>
            </w:r>
          </w:p>
        </w:tc>
        <w:tc>
          <w:tcPr>
            <w:tcW w:w="1056" w:type="dxa"/>
            <w:tcBorders>
              <w:right w:val="single" w:sz="4" w:space="0" w:color="auto"/>
            </w:tcBorders>
            <w:shd w:val="clear" w:color="auto" w:fill="auto"/>
            <w:vAlign w:val="center"/>
          </w:tcPr>
          <w:p w:rsidR="00D55D0E" w:rsidRPr="00171157" w:rsidRDefault="00D55D0E" w:rsidP="00D55D0E">
            <w:pPr>
              <w:jc w:val="center"/>
              <w:rPr>
                <w:sz w:val="22"/>
                <w:szCs w:val="22"/>
              </w:rPr>
            </w:pPr>
            <w:r w:rsidRPr="00171157">
              <w:rPr>
                <w:sz w:val="22"/>
                <w:szCs w:val="22"/>
              </w:rPr>
              <w:t>-</w:t>
            </w:r>
          </w:p>
        </w:tc>
      </w:tr>
      <w:tr w:rsidR="00D55D0E" w:rsidRPr="00171157" w:rsidTr="00D55D0E">
        <w:trPr>
          <w:jc w:val="center"/>
        </w:trPr>
        <w:tc>
          <w:tcPr>
            <w:tcW w:w="1797" w:type="dxa"/>
            <w:vMerge/>
            <w:shd w:val="clear" w:color="auto" w:fill="auto"/>
            <w:vAlign w:val="center"/>
          </w:tcPr>
          <w:p w:rsidR="00D55D0E" w:rsidRPr="00171157" w:rsidRDefault="00D55D0E" w:rsidP="00D55D0E">
            <w:pPr>
              <w:rPr>
                <w:sz w:val="22"/>
                <w:szCs w:val="22"/>
              </w:rPr>
            </w:pPr>
          </w:p>
        </w:tc>
        <w:tc>
          <w:tcPr>
            <w:tcW w:w="709" w:type="dxa"/>
            <w:shd w:val="clear" w:color="auto" w:fill="auto"/>
            <w:vAlign w:val="center"/>
          </w:tcPr>
          <w:p w:rsidR="00D55D0E" w:rsidRPr="00171157" w:rsidRDefault="00D55D0E" w:rsidP="00D55D0E">
            <w:pPr>
              <w:jc w:val="center"/>
              <w:rPr>
                <w:sz w:val="22"/>
                <w:szCs w:val="22"/>
              </w:rPr>
            </w:pPr>
            <w:r w:rsidRPr="00171157">
              <w:rPr>
                <w:sz w:val="22"/>
                <w:szCs w:val="22"/>
              </w:rPr>
              <w:t>0.9</w:t>
            </w:r>
          </w:p>
        </w:tc>
        <w:tc>
          <w:tcPr>
            <w:tcW w:w="736" w:type="dxa"/>
            <w:shd w:val="clear" w:color="auto" w:fill="auto"/>
            <w:vAlign w:val="center"/>
          </w:tcPr>
          <w:p w:rsidR="00D55D0E" w:rsidRPr="00171157" w:rsidRDefault="00D55D0E" w:rsidP="00D55D0E">
            <w:pPr>
              <w:jc w:val="center"/>
              <w:rPr>
                <w:sz w:val="22"/>
                <w:szCs w:val="22"/>
              </w:rPr>
            </w:pPr>
            <w:r w:rsidRPr="00171157">
              <w:rPr>
                <w:sz w:val="22"/>
                <w:szCs w:val="22"/>
              </w:rPr>
              <w:t>-</w:t>
            </w:r>
          </w:p>
        </w:tc>
        <w:tc>
          <w:tcPr>
            <w:tcW w:w="856" w:type="dxa"/>
            <w:shd w:val="clear" w:color="auto" w:fill="auto"/>
            <w:vAlign w:val="center"/>
          </w:tcPr>
          <w:p w:rsidR="00D55D0E" w:rsidRPr="00171157" w:rsidRDefault="00D55D0E" w:rsidP="00D55D0E">
            <w:pPr>
              <w:jc w:val="center"/>
              <w:rPr>
                <w:sz w:val="22"/>
                <w:szCs w:val="22"/>
              </w:rPr>
            </w:pPr>
            <w:r w:rsidRPr="00171157">
              <w:rPr>
                <w:sz w:val="22"/>
                <w:szCs w:val="22"/>
              </w:rPr>
              <w:t>-</w:t>
            </w:r>
          </w:p>
        </w:tc>
        <w:tc>
          <w:tcPr>
            <w:tcW w:w="737" w:type="dxa"/>
            <w:shd w:val="clear" w:color="auto" w:fill="auto"/>
            <w:vAlign w:val="center"/>
          </w:tcPr>
          <w:p w:rsidR="00D55D0E" w:rsidRPr="00171157" w:rsidRDefault="00D55D0E" w:rsidP="00D55D0E">
            <w:pPr>
              <w:jc w:val="center"/>
              <w:rPr>
                <w:sz w:val="22"/>
                <w:szCs w:val="22"/>
              </w:rPr>
            </w:pPr>
            <w:r w:rsidRPr="00171157">
              <w:rPr>
                <w:sz w:val="22"/>
                <w:szCs w:val="22"/>
              </w:rPr>
              <w:t>-</w:t>
            </w:r>
          </w:p>
        </w:tc>
        <w:tc>
          <w:tcPr>
            <w:tcW w:w="737" w:type="dxa"/>
            <w:shd w:val="clear" w:color="auto" w:fill="auto"/>
            <w:vAlign w:val="center"/>
          </w:tcPr>
          <w:p w:rsidR="00D55D0E" w:rsidRPr="00171157" w:rsidRDefault="00D55D0E" w:rsidP="00D55D0E">
            <w:pPr>
              <w:jc w:val="center"/>
              <w:rPr>
                <w:sz w:val="22"/>
                <w:szCs w:val="22"/>
              </w:rPr>
            </w:pPr>
            <w:r w:rsidRPr="00171157">
              <w:rPr>
                <w:sz w:val="22"/>
                <w:szCs w:val="22"/>
              </w:rPr>
              <w:t>30</w:t>
            </w:r>
          </w:p>
        </w:tc>
        <w:tc>
          <w:tcPr>
            <w:tcW w:w="737" w:type="dxa"/>
            <w:shd w:val="clear" w:color="auto" w:fill="auto"/>
            <w:vAlign w:val="center"/>
          </w:tcPr>
          <w:p w:rsidR="00D55D0E" w:rsidRPr="00171157" w:rsidRDefault="00D55D0E" w:rsidP="00D55D0E">
            <w:pPr>
              <w:jc w:val="center"/>
              <w:rPr>
                <w:sz w:val="22"/>
                <w:szCs w:val="22"/>
              </w:rPr>
            </w:pPr>
            <w:r w:rsidRPr="00171157">
              <w:rPr>
                <w:sz w:val="22"/>
                <w:szCs w:val="22"/>
              </w:rPr>
              <w:t>-</w:t>
            </w:r>
          </w:p>
        </w:tc>
        <w:tc>
          <w:tcPr>
            <w:tcW w:w="886" w:type="dxa"/>
            <w:shd w:val="clear" w:color="auto" w:fill="auto"/>
            <w:vAlign w:val="center"/>
          </w:tcPr>
          <w:p w:rsidR="00D55D0E" w:rsidRPr="00171157" w:rsidRDefault="00D55D0E" w:rsidP="00D55D0E">
            <w:pPr>
              <w:jc w:val="center"/>
              <w:rPr>
                <w:sz w:val="22"/>
                <w:szCs w:val="22"/>
              </w:rPr>
            </w:pPr>
            <w:r w:rsidRPr="00171157">
              <w:rPr>
                <w:sz w:val="22"/>
                <w:szCs w:val="22"/>
              </w:rPr>
              <w:t>25</w:t>
            </w:r>
          </w:p>
        </w:tc>
        <w:tc>
          <w:tcPr>
            <w:tcW w:w="1708" w:type="dxa"/>
            <w:shd w:val="clear" w:color="auto" w:fill="auto"/>
            <w:vAlign w:val="center"/>
          </w:tcPr>
          <w:p w:rsidR="00D55D0E" w:rsidRPr="00171157" w:rsidRDefault="00D55D0E" w:rsidP="00D55D0E">
            <w:pPr>
              <w:jc w:val="center"/>
              <w:rPr>
                <w:sz w:val="22"/>
                <w:szCs w:val="22"/>
              </w:rPr>
            </w:pPr>
            <w:r w:rsidRPr="00171157">
              <w:rPr>
                <w:sz w:val="22"/>
                <w:szCs w:val="22"/>
              </w:rPr>
              <w:t>-</w:t>
            </w:r>
          </w:p>
        </w:tc>
        <w:tc>
          <w:tcPr>
            <w:tcW w:w="1056" w:type="dxa"/>
            <w:tcBorders>
              <w:right w:val="single" w:sz="4" w:space="0" w:color="auto"/>
            </w:tcBorders>
            <w:shd w:val="clear" w:color="auto" w:fill="auto"/>
            <w:vAlign w:val="center"/>
          </w:tcPr>
          <w:p w:rsidR="00D55D0E" w:rsidRPr="00171157" w:rsidRDefault="00D55D0E" w:rsidP="00D55D0E">
            <w:pPr>
              <w:jc w:val="center"/>
              <w:rPr>
                <w:sz w:val="22"/>
                <w:szCs w:val="22"/>
              </w:rPr>
            </w:pPr>
            <w:r w:rsidRPr="00171157">
              <w:rPr>
                <w:sz w:val="22"/>
                <w:szCs w:val="22"/>
              </w:rPr>
              <w:t>-</w:t>
            </w:r>
          </w:p>
        </w:tc>
      </w:tr>
      <w:tr w:rsidR="00D55D0E" w:rsidRPr="00171157" w:rsidTr="00D55D0E">
        <w:trPr>
          <w:jc w:val="center"/>
        </w:trPr>
        <w:tc>
          <w:tcPr>
            <w:tcW w:w="1797" w:type="dxa"/>
            <w:vMerge/>
            <w:shd w:val="clear" w:color="auto" w:fill="auto"/>
            <w:vAlign w:val="center"/>
          </w:tcPr>
          <w:p w:rsidR="00D55D0E" w:rsidRPr="00171157" w:rsidRDefault="00D55D0E" w:rsidP="00D55D0E">
            <w:pPr>
              <w:rPr>
                <w:sz w:val="22"/>
                <w:szCs w:val="22"/>
              </w:rPr>
            </w:pPr>
          </w:p>
        </w:tc>
        <w:tc>
          <w:tcPr>
            <w:tcW w:w="709" w:type="dxa"/>
            <w:shd w:val="clear" w:color="auto" w:fill="auto"/>
            <w:vAlign w:val="center"/>
          </w:tcPr>
          <w:p w:rsidR="00D55D0E" w:rsidRPr="00171157" w:rsidRDefault="00D55D0E" w:rsidP="00D55D0E">
            <w:pPr>
              <w:jc w:val="center"/>
              <w:rPr>
                <w:sz w:val="22"/>
                <w:szCs w:val="22"/>
              </w:rPr>
            </w:pPr>
            <w:r w:rsidRPr="00171157">
              <w:rPr>
                <w:sz w:val="22"/>
                <w:szCs w:val="22"/>
              </w:rPr>
              <w:t>0.8</w:t>
            </w:r>
          </w:p>
        </w:tc>
        <w:tc>
          <w:tcPr>
            <w:tcW w:w="736" w:type="dxa"/>
            <w:shd w:val="clear" w:color="auto" w:fill="auto"/>
            <w:vAlign w:val="center"/>
          </w:tcPr>
          <w:p w:rsidR="00D55D0E" w:rsidRPr="00171157" w:rsidRDefault="00D55D0E" w:rsidP="00D55D0E">
            <w:pPr>
              <w:jc w:val="center"/>
              <w:rPr>
                <w:sz w:val="22"/>
                <w:szCs w:val="22"/>
              </w:rPr>
            </w:pPr>
            <w:r w:rsidRPr="00171157">
              <w:rPr>
                <w:sz w:val="22"/>
                <w:szCs w:val="22"/>
              </w:rPr>
              <w:t>-</w:t>
            </w:r>
          </w:p>
        </w:tc>
        <w:tc>
          <w:tcPr>
            <w:tcW w:w="856" w:type="dxa"/>
            <w:shd w:val="clear" w:color="auto" w:fill="auto"/>
            <w:vAlign w:val="center"/>
          </w:tcPr>
          <w:p w:rsidR="00D55D0E" w:rsidRPr="00171157" w:rsidRDefault="00D55D0E" w:rsidP="00D55D0E">
            <w:pPr>
              <w:jc w:val="center"/>
              <w:rPr>
                <w:sz w:val="22"/>
                <w:szCs w:val="22"/>
              </w:rPr>
            </w:pPr>
            <w:r w:rsidRPr="00171157">
              <w:rPr>
                <w:sz w:val="22"/>
                <w:szCs w:val="22"/>
              </w:rPr>
              <w:t>-</w:t>
            </w:r>
          </w:p>
        </w:tc>
        <w:tc>
          <w:tcPr>
            <w:tcW w:w="737" w:type="dxa"/>
            <w:shd w:val="clear" w:color="auto" w:fill="auto"/>
            <w:vAlign w:val="center"/>
          </w:tcPr>
          <w:p w:rsidR="00D55D0E" w:rsidRPr="00171157" w:rsidRDefault="00D55D0E" w:rsidP="00D55D0E">
            <w:pPr>
              <w:jc w:val="center"/>
              <w:rPr>
                <w:sz w:val="22"/>
                <w:szCs w:val="22"/>
              </w:rPr>
            </w:pPr>
            <w:r w:rsidRPr="00171157">
              <w:rPr>
                <w:sz w:val="22"/>
                <w:szCs w:val="22"/>
              </w:rPr>
              <w:t>-</w:t>
            </w:r>
          </w:p>
        </w:tc>
        <w:tc>
          <w:tcPr>
            <w:tcW w:w="737" w:type="dxa"/>
            <w:shd w:val="clear" w:color="auto" w:fill="auto"/>
            <w:vAlign w:val="center"/>
          </w:tcPr>
          <w:p w:rsidR="00D55D0E" w:rsidRPr="00171157" w:rsidRDefault="00D55D0E" w:rsidP="00D55D0E">
            <w:pPr>
              <w:jc w:val="center"/>
              <w:rPr>
                <w:sz w:val="22"/>
                <w:szCs w:val="22"/>
              </w:rPr>
            </w:pPr>
            <w:r w:rsidRPr="00171157">
              <w:rPr>
                <w:sz w:val="22"/>
                <w:szCs w:val="22"/>
              </w:rPr>
              <w:t>25</w:t>
            </w:r>
          </w:p>
        </w:tc>
        <w:tc>
          <w:tcPr>
            <w:tcW w:w="737" w:type="dxa"/>
            <w:shd w:val="clear" w:color="auto" w:fill="auto"/>
            <w:vAlign w:val="center"/>
          </w:tcPr>
          <w:p w:rsidR="00D55D0E" w:rsidRPr="00171157" w:rsidRDefault="00D55D0E" w:rsidP="00D55D0E">
            <w:pPr>
              <w:jc w:val="center"/>
              <w:rPr>
                <w:sz w:val="22"/>
                <w:szCs w:val="22"/>
              </w:rPr>
            </w:pPr>
            <w:r w:rsidRPr="00171157">
              <w:rPr>
                <w:sz w:val="22"/>
                <w:szCs w:val="22"/>
              </w:rPr>
              <w:t>-</w:t>
            </w:r>
          </w:p>
        </w:tc>
        <w:tc>
          <w:tcPr>
            <w:tcW w:w="886" w:type="dxa"/>
            <w:shd w:val="clear" w:color="auto" w:fill="auto"/>
            <w:vAlign w:val="center"/>
          </w:tcPr>
          <w:p w:rsidR="00D55D0E" w:rsidRPr="00171157" w:rsidRDefault="00D55D0E" w:rsidP="00D55D0E">
            <w:pPr>
              <w:jc w:val="center"/>
              <w:rPr>
                <w:sz w:val="22"/>
                <w:szCs w:val="22"/>
              </w:rPr>
            </w:pPr>
            <w:r w:rsidRPr="00171157">
              <w:rPr>
                <w:sz w:val="22"/>
                <w:szCs w:val="22"/>
              </w:rPr>
              <w:t>25</w:t>
            </w:r>
          </w:p>
        </w:tc>
        <w:tc>
          <w:tcPr>
            <w:tcW w:w="1708" w:type="dxa"/>
            <w:shd w:val="clear" w:color="auto" w:fill="auto"/>
            <w:vAlign w:val="center"/>
          </w:tcPr>
          <w:p w:rsidR="00D55D0E" w:rsidRPr="00171157" w:rsidRDefault="00D55D0E" w:rsidP="00D55D0E">
            <w:pPr>
              <w:jc w:val="center"/>
              <w:rPr>
                <w:sz w:val="22"/>
                <w:szCs w:val="22"/>
              </w:rPr>
            </w:pPr>
            <w:r w:rsidRPr="00171157">
              <w:rPr>
                <w:sz w:val="22"/>
                <w:szCs w:val="22"/>
              </w:rPr>
              <w:t>-</w:t>
            </w:r>
          </w:p>
        </w:tc>
        <w:tc>
          <w:tcPr>
            <w:tcW w:w="1056" w:type="dxa"/>
            <w:tcBorders>
              <w:right w:val="single" w:sz="4" w:space="0" w:color="auto"/>
            </w:tcBorders>
            <w:shd w:val="clear" w:color="auto" w:fill="auto"/>
            <w:vAlign w:val="center"/>
          </w:tcPr>
          <w:p w:rsidR="00D55D0E" w:rsidRPr="00171157" w:rsidRDefault="00D55D0E" w:rsidP="00D55D0E">
            <w:pPr>
              <w:jc w:val="center"/>
              <w:rPr>
                <w:sz w:val="22"/>
                <w:szCs w:val="22"/>
              </w:rPr>
            </w:pPr>
            <w:r w:rsidRPr="00171157">
              <w:rPr>
                <w:sz w:val="22"/>
                <w:szCs w:val="22"/>
              </w:rPr>
              <w:t>-</w:t>
            </w:r>
          </w:p>
        </w:tc>
      </w:tr>
      <w:tr w:rsidR="00D55D0E" w:rsidRPr="00171157" w:rsidTr="00D55D0E">
        <w:trPr>
          <w:jc w:val="center"/>
        </w:trPr>
        <w:tc>
          <w:tcPr>
            <w:tcW w:w="1797" w:type="dxa"/>
            <w:vMerge/>
            <w:shd w:val="clear" w:color="auto" w:fill="auto"/>
            <w:vAlign w:val="center"/>
          </w:tcPr>
          <w:p w:rsidR="00D55D0E" w:rsidRPr="00171157" w:rsidRDefault="00D55D0E" w:rsidP="00D55D0E">
            <w:pPr>
              <w:rPr>
                <w:sz w:val="22"/>
                <w:szCs w:val="22"/>
              </w:rPr>
            </w:pPr>
          </w:p>
        </w:tc>
        <w:tc>
          <w:tcPr>
            <w:tcW w:w="709" w:type="dxa"/>
            <w:shd w:val="clear" w:color="auto" w:fill="auto"/>
            <w:vAlign w:val="center"/>
          </w:tcPr>
          <w:p w:rsidR="00D55D0E" w:rsidRPr="00171157" w:rsidRDefault="00D55D0E" w:rsidP="00D55D0E">
            <w:pPr>
              <w:jc w:val="center"/>
              <w:rPr>
                <w:sz w:val="22"/>
                <w:szCs w:val="22"/>
              </w:rPr>
            </w:pPr>
            <w:r w:rsidRPr="00171157">
              <w:rPr>
                <w:sz w:val="22"/>
                <w:szCs w:val="22"/>
              </w:rPr>
              <w:t>0.7</w:t>
            </w:r>
          </w:p>
        </w:tc>
        <w:tc>
          <w:tcPr>
            <w:tcW w:w="736" w:type="dxa"/>
            <w:shd w:val="clear" w:color="auto" w:fill="auto"/>
            <w:vAlign w:val="center"/>
          </w:tcPr>
          <w:p w:rsidR="00D55D0E" w:rsidRPr="00171157" w:rsidRDefault="00D55D0E" w:rsidP="00D55D0E">
            <w:pPr>
              <w:jc w:val="center"/>
              <w:rPr>
                <w:sz w:val="22"/>
                <w:szCs w:val="22"/>
              </w:rPr>
            </w:pPr>
            <w:r w:rsidRPr="00171157">
              <w:rPr>
                <w:sz w:val="22"/>
                <w:szCs w:val="22"/>
              </w:rPr>
              <w:t>-</w:t>
            </w:r>
          </w:p>
        </w:tc>
        <w:tc>
          <w:tcPr>
            <w:tcW w:w="856" w:type="dxa"/>
            <w:shd w:val="clear" w:color="auto" w:fill="auto"/>
            <w:vAlign w:val="center"/>
          </w:tcPr>
          <w:p w:rsidR="00D55D0E" w:rsidRPr="00171157" w:rsidRDefault="00D55D0E" w:rsidP="00D55D0E">
            <w:pPr>
              <w:jc w:val="center"/>
              <w:rPr>
                <w:sz w:val="22"/>
                <w:szCs w:val="22"/>
              </w:rPr>
            </w:pPr>
            <w:r w:rsidRPr="00171157">
              <w:rPr>
                <w:sz w:val="22"/>
                <w:szCs w:val="22"/>
              </w:rPr>
              <w:t>-</w:t>
            </w:r>
          </w:p>
        </w:tc>
        <w:tc>
          <w:tcPr>
            <w:tcW w:w="737" w:type="dxa"/>
            <w:shd w:val="clear" w:color="auto" w:fill="auto"/>
            <w:vAlign w:val="center"/>
          </w:tcPr>
          <w:p w:rsidR="00D55D0E" w:rsidRPr="00171157" w:rsidRDefault="00D55D0E" w:rsidP="00D55D0E">
            <w:pPr>
              <w:jc w:val="center"/>
              <w:rPr>
                <w:sz w:val="22"/>
                <w:szCs w:val="22"/>
              </w:rPr>
            </w:pPr>
            <w:r w:rsidRPr="00171157">
              <w:rPr>
                <w:sz w:val="22"/>
                <w:szCs w:val="22"/>
              </w:rPr>
              <w:t>-</w:t>
            </w:r>
          </w:p>
        </w:tc>
        <w:tc>
          <w:tcPr>
            <w:tcW w:w="737" w:type="dxa"/>
            <w:shd w:val="clear" w:color="auto" w:fill="auto"/>
            <w:vAlign w:val="center"/>
          </w:tcPr>
          <w:p w:rsidR="00D55D0E" w:rsidRPr="00171157" w:rsidRDefault="00D55D0E" w:rsidP="00D55D0E">
            <w:pPr>
              <w:jc w:val="center"/>
              <w:rPr>
                <w:sz w:val="22"/>
                <w:szCs w:val="22"/>
              </w:rPr>
            </w:pPr>
            <w:r w:rsidRPr="00171157">
              <w:rPr>
                <w:sz w:val="22"/>
                <w:szCs w:val="22"/>
              </w:rPr>
              <w:t>15</w:t>
            </w:r>
          </w:p>
        </w:tc>
        <w:tc>
          <w:tcPr>
            <w:tcW w:w="737" w:type="dxa"/>
            <w:shd w:val="clear" w:color="auto" w:fill="auto"/>
            <w:vAlign w:val="center"/>
          </w:tcPr>
          <w:p w:rsidR="00D55D0E" w:rsidRPr="00171157" w:rsidRDefault="00D55D0E" w:rsidP="00D55D0E">
            <w:pPr>
              <w:jc w:val="center"/>
              <w:rPr>
                <w:sz w:val="22"/>
                <w:szCs w:val="22"/>
              </w:rPr>
            </w:pPr>
            <w:r w:rsidRPr="00171157">
              <w:rPr>
                <w:sz w:val="22"/>
                <w:szCs w:val="22"/>
              </w:rPr>
              <w:t>-</w:t>
            </w:r>
          </w:p>
        </w:tc>
        <w:tc>
          <w:tcPr>
            <w:tcW w:w="886" w:type="dxa"/>
            <w:shd w:val="clear" w:color="auto" w:fill="auto"/>
            <w:vAlign w:val="center"/>
          </w:tcPr>
          <w:p w:rsidR="00D55D0E" w:rsidRPr="00171157" w:rsidRDefault="00D55D0E" w:rsidP="00D55D0E">
            <w:pPr>
              <w:jc w:val="center"/>
              <w:rPr>
                <w:sz w:val="22"/>
                <w:szCs w:val="22"/>
              </w:rPr>
            </w:pPr>
            <w:r w:rsidRPr="00171157">
              <w:rPr>
                <w:sz w:val="22"/>
                <w:szCs w:val="22"/>
              </w:rPr>
              <w:t>20</w:t>
            </w:r>
          </w:p>
        </w:tc>
        <w:tc>
          <w:tcPr>
            <w:tcW w:w="1708" w:type="dxa"/>
            <w:shd w:val="clear" w:color="auto" w:fill="auto"/>
            <w:vAlign w:val="center"/>
          </w:tcPr>
          <w:p w:rsidR="00D55D0E" w:rsidRPr="00171157" w:rsidRDefault="00D55D0E" w:rsidP="00D55D0E">
            <w:pPr>
              <w:jc w:val="center"/>
              <w:rPr>
                <w:sz w:val="22"/>
                <w:szCs w:val="22"/>
              </w:rPr>
            </w:pPr>
            <w:r w:rsidRPr="00171157">
              <w:rPr>
                <w:sz w:val="22"/>
                <w:szCs w:val="22"/>
              </w:rPr>
              <w:t>-</w:t>
            </w:r>
          </w:p>
        </w:tc>
        <w:tc>
          <w:tcPr>
            <w:tcW w:w="1056" w:type="dxa"/>
            <w:tcBorders>
              <w:right w:val="single" w:sz="4" w:space="0" w:color="auto"/>
            </w:tcBorders>
            <w:shd w:val="clear" w:color="auto" w:fill="auto"/>
            <w:vAlign w:val="center"/>
          </w:tcPr>
          <w:p w:rsidR="00D55D0E" w:rsidRPr="00171157" w:rsidRDefault="00D55D0E" w:rsidP="00D55D0E">
            <w:pPr>
              <w:jc w:val="center"/>
              <w:rPr>
                <w:sz w:val="22"/>
                <w:szCs w:val="22"/>
              </w:rPr>
            </w:pPr>
            <w:r w:rsidRPr="00171157">
              <w:rPr>
                <w:sz w:val="22"/>
                <w:szCs w:val="22"/>
              </w:rPr>
              <w:t>-</w:t>
            </w:r>
          </w:p>
        </w:tc>
      </w:tr>
      <w:tr w:rsidR="00D55D0E" w:rsidRPr="00171157" w:rsidTr="00D55D0E">
        <w:trPr>
          <w:jc w:val="center"/>
        </w:trPr>
        <w:tc>
          <w:tcPr>
            <w:tcW w:w="1797" w:type="dxa"/>
            <w:vMerge w:val="restart"/>
            <w:shd w:val="clear" w:color="auto" w:fill="auto"/>
            <w:vAlign w:val="center"/>
          </w:tcPr>
          <w:p w:rsidR="00D55D0E" w:rsidRPr="00171157" w:rsidRDefault="00D55D0E" w:rsidP="00D55D0E">
            <w:pPr>
              <w:rPr>
                <w:sz w:val="22"/>
                <w:szCs w:val="22"/>
              </w:rPr>
            </w:pPr>
            <w:r w:rsidRPr="00171157">
              <w:rPr>
                <w:sz w:val="22"/>
                <w:szCs w:val="22"/>
              </w:rPr>
              <w:t>Травяно-болотная</w:t>
            </w:r>
          </w:p>
        </w:tc>
        <w:tc>
          <w:tcPr>
            <w:tcW w:w="709" w:type="dxa"/>
            <w:shd w:val="clear" w:color="auto" w:fill="auto"/>
            <w:vAlign w:val="center"/>
          </w:tcPr>
          <w:p w:rsidR="00D55D0E" w:rsidRPr="00171157" w:rsidRDefault="00D55D0E" w:rsidP="00D55D0E">
            <w:pPr>
              <w:jc w:val="center"/>
              <w:rPr>
                <w:sz w:val="22"/>
                <w:szCs w:val="22"/>
              </w:rPr>
            </w:pPr>
            <w:r w:rsidRPr="00171157">
              <w:rPr>
                <w:sz w:val="22"/>
                <w:szCs w:val="22"/>
              </w:rPr>
              <w:t>1.0</w:t>
            </w:r>
          </w:p>
        </w:tc>
        <w:tc>
          <w:tcPr>
            <w:tcW w:w="736" w:type="dxa"/>
            <w:shd w:val="clear" w:color="auto" w:fill="auto"/>
            <w:vAlign w:val="center"/>
          </w:tcPr>
          <w:p w:rsidR="00D55D0E" w:rsidRPr="00171157" w:rsidRDefault="00D55D0E" w:rsidP="00D55D0E">
            <w:pPr>
              <w:jc w:val="center"/>
              <w:rPr>
                <w:sz w:val="22"/>
                <w:szCs w:val="22"/>
              </w:rPr>
            </w:pPr>
            <w:r w:rsidRPr="00171157">
              <w:rPr>
                <w:sz w:val="22"/>
                <w:szCs w:val="22"/>
              </w:rPr>
              <w:t>-</w:t>
            </w:r>
          </w:p>
        </w:tc>
        <w:tc>
          <w:tcPr>
            <w:tcW w:w="856" w:type="dxa"/>
            <w:shd w:val="clear" w:color="auto" w:fill="auto"/>
            <w:vAlign w:val="center"/>
          </w:tcPr>
          <w:p w:rsidR="00D55D0E" w:rsidRPr="00171157" w:rsidRDefault="00D55D0E" w:rsidP="00D55D0E">
            <w:pPr>
              <w:jc w:val="center"/>
              <w:rPr>
                <w:sz w:val="22"/>
                <w:szCs w:val="22"/>
              </w:rPr>
            </w:pPr>
            <w:r w:rsidRPr="00171157">
              <w:rPr>
                <w:sz w:val="22"/>
                <w:szCs w:val="22"/>
              </w:rPr>
              <w:t>-</w:t>
            </w:r>
          </w:p>
        </w:tc>
        <w:tc>
          <w:tcPr>
            <w:tcW w:w="737" w:type="dxa"/>
            <w:shd w:val="clear" w:color="auto" w:fill="auto"/>
            <w:vAlign w:val="center"/>
          </w:tcPr>
          <w:p w:rsidR="00D55D0E" w:rsidRPr="00171157" w:rsidRDefault="00D55D0E" w:rsidP="00D55D0E">
            <w:pPr>
              <w:jc w:val="center"/>
              <w:rPr>
                <w:sz w:val="22"/>
                <w:szCs w:val="22"/>
              </w:rPr>
            </w:pPr>
            <w:r w:rsidRPr="00171157">
              <w:rPr>
                <w:sz w:val="22"/>
                <w:szCs w:val="22"/>
              </w:rPr>
              <w:t>-</w:t>
            </w:r>
          </w:p>
        </w:tc>
        <w:tc>
          <w:tcPr>
            <w:tcW w:w="737" w:type="dxa"/>
            <w:shd w:val="clear" w:color="auto" w:fill="auto"/>
            <w:vAlign w:val="center"/>
          </w:tcPr>
          <w:p w:rsidR="00D55D0E" w:rsidRPr="00171157" w:rsidRDefault="00D55D0E" w:rsidP="00D55D0E">
            <w:pPr>
              <w:jc w:val="center"/>
              <w:rPr>
                <w:sz w:val="22"/>
                <w:szCs w:val="22"/>
              </w:rPr>
            </w:pPr>
            <w:r w:rsidRPr="00171157">
              <w:rPr>
                <w:sz w:val="22"/>
                <w:szCs w:val="22"/>
              </w:rPr>
              <w:t>30</w:t>
            </w:r>
          </w:p>
        </w:tc>
        <w:tc>
          <w:tcPr>
            <w:tcW w:w="737" w:type="dxa"/>
            <w:shd w:val="clear" w:color="auto" w:fill="auto"/>
            <w:vAlign w:val="center"/>
          </w:tcPr>
          <w:p w:rsidR="00D55D0E" w:rsidRPr="00171157" w:rsidRDefault="00D55D0E" w:rsidP="00D55D0E">
            <w:pPr>
              <w:jc w:val="center"/>
              <w:rPr>
                <w:sz w:val="22"/>
                <w:szCs w:val="22"/>
              </w:rPr>
            </w:pPr>
            <w:r w:rsidRPr="00171157">
              <w:rPr>
                <w:sz w:val="22"/>
                <w:szCs w:val="22"/>
              </w:rPr>
              <w:t>-</w:t>
            </w:r>
          </w:p>
        </w:tc>
        <w:tc>
          <w:tcPr>
            <w:tcW w:w="886" w:type="dxa"/>
            <w:shd w:val="clear" w:color="auto" w:fill="auto"/>
            <w:vAlign w:val="center"/>
          </w:tcPr>
          <w:p w:rsidR="00D55D0E" w:rsidRPr="00171157" w:rsidRDefault="00D55D0E" w:rsidP="00D55D0E">
            <w:pPr>
              <w:jc w:val="center"/>
              <w:rPr>
                <w:sz w:val="22"/>
                <w:szCs w:val="22"/>
              </w:rPr>
            </w:pPr>
            <w:r w:rsidRPr="00171157">
              <w:rPr>
                <w:sz w:val="22"/>
                <w:szCs w:val="22"/>
              </w:rPr>
              <w:t>30</w:t>
            </w:r>
          </w:p>
        </w:tc>
        <w:tc>
          <w:tcPr>
            <w:tcW w:w="1708" w:type="dxa"/>
            <w:shd w:val="clear" w:color="auto" w:fill="auto"/>
            <w:vAlign w:val="center"/>
          </w:tcPr>
          <w:p w:rsidR="00D55D0E" w:rsidRPr="00171157" w:rsidRDefault="00D55D0E" w:rsidP="00D55D0E">
            <w:pPr>
              <w:jc w:val="center"/>
              <w:rPr>
                <w:sz w:val="22"/>
                <w:szCs w:val="22"/>
              </w:rPr>
            </w:pPr>
            <w:r w:rsidRPr="00171157">
              <w:rPr>
                <w:sz w:val="22"/>
                <w:szCs w:val="22"/>
              </w:rPr>
              <w:t>-</w:t>
            </w:r>
          </w:p>
        </w:tc>
        <w:tc>
          <w:tcPr>
            <w:tcW w:w="1056" w:type="dxa"/>
            <w:tcBorders>
              <w:right w:val="single" w:sz="4" w:space="0" w:color="auto"/>
            </w:tcBorders>
            <w:shd w:val="clear" w:color="auto" w:fill="auto"/>
            <w:vAlign w:val="center"/>
          </w:tcPr>
          <w:p w:rsidR="00D55D0E" w:rsidRPr="00171157" w:rsidRDefault="00D55D0E" w:rsidP="00D55D0E">
            <w:pPr>
              <w:jc w:val="center"/>
              <w:rPr>
                <w:sz w:val="22"/>
                <w:szCs w:val="22"/>
              </w:rPr>
            </w:pPr>
            <w:r w:rsidRPr="00171157">
              <w:rPr>
                <w:sz w:val="22"/>
                <w:szCs w:val="22"/>
              </w:rPr>
              <w:t>-</w:t>
            </w:r>
          </w:p>
        </w:tc>
      </w:tr>
      <w:tr w:rsidR="00D55D0E" w:rsidRPr="00171157" w:rsidTr="00D55D0E">
        <w:trPr>
          <w:jc w:val="center"/>
        </w:trPr>
        <w:tc>
          <w:tcPr>
            <w:tcW w:w="1797" w:type="dxa"/>
            <w:vMerge/>
            <w:shd w:val="clear" w:color="auto" w:fill="auto"/>
            <w:vAlign w:val="center"/>
          </w:tcPr>
          <w:p w:rsidR="00D55D0E" w:rsidRPr="00171157" w:rsidRDefault="00D55D0E" w:rsidP="00D55D0E">
            <w:pPr>
              <w:rPr>
                <w:sz w:val="22"/>
                <w:szCs w:val="22"/>
              </w:rPr>
            </w:pPr>
          </w:p>
        </w:tc>
        <w:tc>
          <w:tcPr>
            <w:tcW w:w="709" w:type="dxa"/>
            <w:shd w:val="clear" w:color="auto" w:fill="auto"/>
            <w:vAlign w:val="center"/>
          </w:tcPr>
          <w:p w:rsidR="00D55D0E" w:rsidRPr="00171157" w:rsidRDefault="00D55D0E" w:rsidP="00D55D0E">
            <w:pPr>
              <w:jc w:val="center"/>
              <w:rPr>
                <w:sz w:val="22"/>
                <w:szCs w:val="22"/>
              </w:rPr>
            </w:pPr>
            <w:r w:rsidRPr="00171157">
              <w:rPr>
                <w:sz w:val="22"/>
                <w:szCs w:val="22"/>
              </w:rPr>
              <w:t>0.9</w:t>
            </w:r>
          </w:p>
        </w:tc>
        <w:tc>
          <w:tcPr>
            <w:tcW w:w="736" w:type="dxa"/>
            <w:shd w:val="clear" w:color="auto" w:fill="auto"/>
            <w:vAlign w:val="center"/>
          </w:tcPr>
          <w:p w:rsidR="00D55D0E" w:rsidRPr="00171157" w:rsidRDefault="00D55D0E" w:rsidP="00D55D0E">
            <w:pPr>
              <w:jc w:val="center"/>
              <w:rPr>
                <w:sz w:val="22"/>
                <w:szCs w:val="22"/>
              </w:rPr>
            </w:pPr>
            <w:r w:rsidRPr="00171157">
              <w:rPr>
                <w:sz w:val="22"/>
                <w:szCs w:val="22"/>
              </w:rPr>
              <w:t>-</w:t>
            </w:r>
          </w:p>
        </w:tc>
        <w:tc>
          <w:tcPr>
            <w:tcW w:w="856" w:type="dxa"/>
            <w:shd w:val="clear" w:color="auto" w:fill="auto"/>
            <w:vAlign w:val="center"/>
          </w:tcPr>
          <w:p w:rsidR="00D55D0E" w:rsidRPr="00171157" w:rsidRDefault="00D55D0E" w:rsidP="00D55D0E">
            <w:pPr>
              <w:jc w:val="center"/>
              <w:rPr>
                <w:sz w:val="22"/>
                <w:szCs w:val="22"/>
              </w:rPr>
            </w:pPr>
            <w:r w:rsidRPr="00171157">
              <w:rPr>
                <w:sz w:val="22"/>
                <w:szCs w:val="22"/>
              </w:rPr>
              <w:t>-</w:t>
            </w:r>
          </w:p>
        </w:tc>
        <w:tc>
          <w:tcPr>
            <w:tcW w:w="737" w:type="dxa"/>
            <w:shd w:val="clear" w:color="auto" w:fill="auto"/>
            <w:vAlign w:val="center"/>
          </w:tcPr>
          <w:p w:rsidR="00D55D0E" w:rsidRPr="00171157" w:rsidRDefault="00D55D0E" w:rsidP="00D55D0E">
            <w:pPr>
              <w:jc w:val="center"/>
              <w:rPr>
                <w:sz w:val="22"/>
                <w:szCs w:val="22"/>
              </w:rPr>
            </w:pPr>
            <w:r w:rsidRPr="00171157">
              <w:rPr>
                <w:sz w:val="22"/>
                <w:szCs w:val="22"/>
              </w:rPr>
              <w:t>-</w:t>
            </w:r>
          </w:p>
        </w:tc>
        <w:tc>
          <w:tcPr>
            <w:tcW w:w="737" w:type="dxa"/>
            <w:shd w:val="clear" w:color="auto" w:fill="auto"/>
            <w:vAlign w:val="center"/>
          </w:tcPr>
          <w:p w:rsidR="00D55D0E" w:rsidRPr="00171157" w:rsidRDefault="00D55D0E" w:rsidP="00D55D0E">
            <w:pPr>
              <w:jc w:val="center"/>
              <w:rPr>
                <w:sz w:val="22"/>
                <w:szCs w:val="22"/>
              </w:rPr>
            </w:pPr>
            <w:r w:rsidRPr="00171157">
              <w:rPr>
                <w:sz w:val="22"/>
                <w:szCs w:val="22"/>
              </w:rPr>
              <w:t>20</w:t>
            </w:r>
          </w:p>
        </w:tc>
        <w:tc>
          <w:tcPr>
            <w:tcW w:w="737" w:type="dxa"/>
            <w:shd w:val="clear" w:color="auto" w:fill="auto"/>
            <w:vAlign w:val="center"/>
          </w:tcPr>
          <w:p w:rsidR="00D55D0E" w:rsidRPr="00171157" w:rsidRDefault="00D55D0E" w:rsidP="00D55D0E">
            <w:pPr>
              <w:jc w:val="center"/>
              <w:rPr>
                <w:sz w:val="22"/>
                <w:szCs w:val="22"/>
              </w:rPr>
            </w:pPr>
            <w:r w:rsidRPr="00171157">
              <w:rPr>
                <w:sz w:val="22"/>
                <w:szCs w:val="22"/>
              </w:rPr>
              <w:t>-</w:t>
            </w:r>
          </w:p>
        </w:tc>
        <w:tc>
          <w:tcPr>
            <w:tcW w:w="886" w:type="dxa"/>
            <w:shd w:val="clear" w:color="auto" w:fill="auto"/>
            <w:vAlign w:val="center"/>
          </w:tcPr>
          <w:p w:rsidR="00D55D0E" w:rsidRPr="00171157" w:rsidRDefault="00D55D0E" w:rsidP="00D55D0E">
            <w:pPr>
              <w:jc w:val="center"/>
              <w:rPr>
                <w:sz w:val="22"/>
                <w:szCs w:val="22"/>
              </w:rPr>
            </w:pPr>
            <w:r w:rsidRPr="00171157">
              <w:rPr>
                <w:sz w:val="22"/>
                <w:szCs w:val="22"/>
              </w:rPr>
              <w:t>25</w:t>
            </w:r>
          </w:p>
        </w:tc>
        <w:tc>
          <w:tcPr>
            <w:tcW w:w="1708" w:type="dxa"/>
            <w:shd w:val="clear" w:color="auto" w:fill="auto"/>
            <w:vAlign w:val="center"/>
          </w:tcPr>
          <w:p w:rsidR="00D55D0E" w:rsidRPr="00171157" w:rsidRDefault="00D55D0E" w:rsidP="00D55D0E">
            <w:pPr>
              <w:jc w:val="center"/>
              <w:rPr>
                <w:sz w:val="22"/>
                <w:szCs w:val="22"/>
              </w:rPr>
            </w:pPr>
            <w:r w:rsidRPr="00171157">
              <w:rPr>
                <w:sz w:val="22"/>
                <w:szCs w:val="22"/>
              </w:rPr>
              <w:t>-</w:t>
            </w:r>
          </w:p>
        </w:tc>
        <w:tc>
          <w:tcPr>
            <w:tcW w:w="1056" w:type="dxa"/>
            <w:tcBorders>
              <w:right w:val="single" w:sz="4" w:space="0" w:color="auto"/>
            </w:tcBorders>
            <w:shd w:val="clear" w:color="auto" w:fill="auto"/>
            <w:vAlign w:val="center"/>
          </w:tcPr>
          <w:p w:rsidR="00D55D0E" w:rsidRPr="00171157" w:rsidRDefault="00D55D0E" w:rsidP="00D55D0E">
            <w:pPr>
              <w:jc w:val="center"/>
              <w:rPr>
                <w:sz w:val="22"/>
                <w:szCs w:val="22"/>
              </w:rPr>
            </w:pPr>
            <w:r w:rsidRPr="00171157">
              <w:rPr>
                <w:sz w:val="22"/>
                <w:szCs w:val="22"/>
              </w:rPr>
              <w:t>-</w:t>
            </w:r>
          </w:p>
        </w:tc>
      </w:tr>
      <w:tr w:rsidR="00D55D0E" w:rsidRPr="00171157" w:rsidTr="00D55D0E">
        <w:trPr>
          <w:jc w:val="center"/>
        </w:trPr>
        <w:tc>
          <w:tcPr>
            <w:tcW w:w="1797" w:type="dxa"/>
            <w:vMerge/>
            <w:shd w:val="clear" w:color="auto" w:fill="auto"/>
            <w:vAlign w:val="center"/>
          </w:tcPr>
          <w:p w:rsidR="00D55D0E" w:rsidRPr="00171157" w:rsidRDefault="00D55D0E" w:rsidP="00D55D0E">
            <w:pPr>
              <w:rPr>
                <w:sz w:val="22"/>
                <w:szCs w:val="22"/>
              </w:rPr>
            </w:pPr>
          </w:p>
        </w:tc>
        <w:tc>
          <w:tcPr>
            <w:tcW w:w="709" w:type="dxa"/>
            <w:shd w:val="clear" w:color="auto" w:fill="auto"/>
            <w:vAlign w:val="center"/>
          </w:tcPr>
          <w:p w:rsidR="00D55D0E" w:rsidRPr="00171157" w:rsidRDefault="00D55D0E" w:rsidP="00D55D0E">
            <w:pPr>
              <w:jc w:val="center"/>
              <w:rPr>
                <w:sz w:val="22"/>
                <w:szCs w:val="22"/>
              </w:rPr>
            </w:pPr>
            <w:r w:rsidRPr="00171157">
              <w:rPr>
                <w:sz w:val="22"/>
                <w:szCs w:val="22"/>
              </w:rPr>
              <w:t>0.8</w:t>
            </w:r>
          </w:p>
        </w:tc>
        <w:tc>
          <w:tcPr>
            <w:tcW w:w="736" w:type="dxa"/>
            <w:shd w:val="clear" w:color="auto" w:fill="auto"/>
            <w:vAlign w:val="center"/>
          </w:tcPr>
          <w:p w:rsidR="00D55D0E" w:rsidRPr="00171157" w:rsidRDefault="00D55D0E" w:rsidP="00D55D0E">
            <w:pPr>
              <w:jc w:val="center"/>
              <w:rPr>
                <w:sz w:val="22"/>
                <w:szCs w:val="22"/>
              </w:rPr>
            </w:pPr>
            <w:r w:rsidRPr="00171157">
              <w:rPr>
                <w:sz w:val="22"/>
                <w:szCs w:val="22"/>
              </w:rPr>
              <w:t>-</w:t>
            </w:r>
          </w:p>
        </w:tc>
        <w:tc>
          <w:tcPr>
            <w:tcW w:w="856" w:type="dxa"/>
            <w:shd w:val="clear" w:color="auto" w:fill="auto"/>
            <w:vAlign w:val="center"/>
          </w:tcPr>
          <w:p w:rsidR="00D55D0E" w:rsidRPr="00171157" w:rsidRDefault="00D55D0E" w:rsidP="00D55D0E">
            <w:pPr>
              <w:jc w:val="center"/>
              <w:rPr>
                <w:sz w:val="22"/>
                <w:szCs w:val="22"/>
              </w:rPr>
            </w:pPr>
            <w:r w:rsidRPr="00171157">
              <w:rPr>
                <w:sz w:val="22"/>
                <w:szCs w:val="22"/>
              </w:rPr>
              <w:t>-</w:t>
            </w:r>
          </w:p>
        </w:tc>
        <w:tc>
          <w:tcPr>
            <w:tcW w:w="737" w:type="dxa"/>
            <w:shd w:val="clear" w:color="auto" w:fill="auto"/>
            <w:vAlign w:val="center"/>
          </w:tcPr>
          <w:p w:rsidR="00D55D0E" w:rsidRPr="00171157" w:rsidRDefault="00D55D0E" w:rsidP="00D55D0E">
            <w:pPr>
              <w:jc w:val="center"/>
              <w:rPr>
                <w:sz w:val="22"/>
                <w:szCs w:val="22"/>
              </w:rPr>
            </w:pPr>
            <w:r w:rsidRPr="00171157">
              <w:rPr>
                <w:sz w:val="22"/>
                <w:szCs w:val="22"/>
              </w:rPr>
              <w:t>-</w:t>
            </w:r>
          </w:p>
        </w:tc>
        <w:tc>
          <w:tcPr>
            <w:tcW w:w="737" w:type="dxa"/>
            <w:shd w:val="clear" w:color="auto" w:fill="auto"/>
            <w:vAlign w:val="center"/>
          </w:tcPr>
          <w:p w:rsidR="00D55D0E" w:rsidRPr="00171157" w:rsidRDefault="00D55D0E" w:rsidP="00D55D0E">
            <w:pPr>
              <w:jc w:val="center"/>
              <w:rPr>
                <w:sz w:val="22"/>
                <w:szCs w:val="22"/>
              </w:rPr>
            </w:pPr>
            <w:r w:rsidRPr="00171157">
              <w:rPr>
                <w:sz w:val="22"/>
                <w:szCs w:val="22"/>
              </w:rPr>
              <w:t>-</w:t>
            </w:r>
          </w:p>
        </w:tc>
        <w:tc>
          <w:tcPr>
            <w:tcW w:w="737" w:type="dxa"/>
            <w:shd w:val="clear" w:color="auto" w:fill="auto"/>
            <w:vAlign w:val="center"/>
          </w:tcPr>
          <w:p w:rsidR="00D55D0E" w:rsidRPr="00171157" w:rsidRDefault="00D55D0E" w:rsidP="00D55D0E">
            <w:pPr>
              <w:jc w:val="center"/>
              <w:rPr>
                <w:sz w:val="22"/>
                <w:szCs w:val="22"/>
              </w:rPr>
            </w:pPr>
            <w:r w:rsidRPr="00171157">
              <w:rPr>
                <w:sz w:val="22"/>
                <w:szCs w:val="22"/>
              </w:rPr>
              <w:t>-</w:t>
            </w:r>
          </w:p>
        </w:tc>
        <w:tc>
          <w:tcPr>
            <w:tcW w:w="886" w:type="dxa"/>
            <w:shd w:val="clear" w:color="auto" w:fill="auto"/>
            <w:vAlign w:val="center"/>
          </w:tcPr>
          <w:p w:rsidR="00D55D0E" w:rsidRPr="00171157" w:rsidRDefault="00D55D0E" w:rsidP="00D55D0E">
            <w:pPr>
              <w:jc w:val="center"/>
              <w:rPr>
                <w:sz w:val="22"/>
                <w:szCs w:val="22"/>
              </w:rPr>
            </w:pPr>
            <w:r w:rsidRPr="00171157">
              <w:rPr>
                <w:sz w:val="22"/>
                <w:szCs w:val="22"/>
              </w:rPr>
              <w:t>25</w:t>
            </w:r>
          </w:p>
        </w:tc>
        <w:tc>
          <w:tcPr>
            <w:tcW w:w="1708" w:type="dxa"/>
            <w:shd w:val="clear" w:color="auto" w:fill="auto"/>
            <w:vAlign w:val="center"/>
          </w:tcPr>
          <w:p w:rsidR="00D55D0E" w:rsidRPr="00171157" w:rsidRDefault="00D55D0E" w:rsidP="00D55D0E">
            <w:pPr>
              <w:jc w:val="center"/>
              <w:rPr>
                <w:sz w:val="22"/>
                <w:szCs w:val="22"/>
              </w:rPr>
            </w:pPr>
            <w:r w:rsidRPr="00171157">
              <w:rPr>
                <w:sz w:val="22"/>
                <w:szCs w:val="22"/>
              </w:rPr>
              <w:t>-</w:t>
            </w:r>
          </w:p>
        </w:tc>
        <w:tc>
          <w:tcPr>
            <w:tcW w:w="1056" w:type="dxa"/>
            <w:tcBorders>
              <w:right w:val="single" w:sz="4" w:space="0" w:color="auto"/>
            </w:tcBorders>
            <w:shd w:val="clear" w:color="auto" w:fill="auto"/>
            <w:vAlign w:val="center"/>
          </w:tcPr>
          <w:p w:rsidR="00D55D0E" w:rsidRPr="00171157" w:rsidRDefault="00D55D0E" w:rsidP="00D55D0E">
            <w:pPr>
              <w:jc w:val="center"/>
              <w:rPr>
                <w:sz w:val="22"/>
                <w:szCs w:val="22"/>
              </w:rPr>
            </w:pPr>
            <w:r w:rsidRPr="00171157">
              <w:rPr>
                <w:sz w:val="22"/>
                <w:szCs w:val="22"/>
              </w:rPr>
              <w:t>-</w:t>
            </w:r>
          </w:p>
        </w:tc>
      </w:tr>
      <w:tr w:rsidR="00D55D0E" w:rsidRPr="00171157" w:rsidTr="00D55D0E">
        <w:trPr>
          <w:jc w:val="center"/>
        </w:trPr>
        <w:tc>
          <w:tcPr>
            <w:tcW w:w="1797" w:type="dxa"/>
            <w:vMerge/>
            <w:shd w:val="clear" w:color="auto" w:fill="auto"/>
            <w:vAlign w:val="center"/>
          </w:tcPr>
          <w:p w:rsidR="00D55D0E" w:rsidRPr="00171157" w:rsidRDefault="00D55D0E" w:rsidP="00D55D0E">
            <w:pPr>
              <w:rPr>
                <w:sz w:val="22"/>
                <w:szCs w:val="22"/>
              </w:rPr>
            </w:pPr>
          </w:p>
        </w:tc>
        <w:tc>
          <w:tcPr>
            <w:tcW w:w="709" w:type="dxa"/>
            <w:shd w:val="clear" w:color="auto" w:fill="auto"/>
            <w:vAlign w:val="center"/>
          </w:tcPr>
          <w:p w:rsidR="00D55D0E" w:rsidRPr="00171157" w:rsidRDefault="00D55D0E" w:rsidP="00D55D0E">
            <w:pPr>
              <w:jc w:val="center"/>
              <w:rPr>
                <w:sz w:val="22"/>
                <w:szCs w:val="22"/>
              </w:rPr>
            </w:pPr>
            <w:r w:rsidRPr="00171157">
              <w:rPr>
                <w:sz w:val="22"/>
                <w:szCs w:val="22"/>
              </w:rPr>
              <w:t>0.7</w:t>
            </w:r>
          </w:p>
        </w:tc>
        <w:tc>
          <w:tcPr>
            <w:tcW w:w="736" w:type="dxa"/>
            <w:shd w:val="clear" w:color="auto" w:fill="auto"/>
            <w:vAlign w:val="center"/>
          </w:tcPr>
          <w:p w:rsidR="00D55D0E" w:rsidRPr="00171157" w:rsidRDefault="00D55D0E" w:rsidP="00D55D0E">
            <w:pPr>
              <w:jc w:val="center"/>
              <w:rPr>
                <w:sz w:val="22"/>
                <w:szCs w:val="22"/>
              </w:rPr>
            </w:pPr>
            <w:r w:rsidRPr="00171157">
              <w:rPr>
                <w:sz w:val="22"/>
                <w:szCs w:val="22"/>
              </w:rPr>
              <w:t>-</w:t>
            </w:r>
          </w:p>
        </w:tc>
        <w:tc>
          <w:tcPr>
            <w:tcW w:w="856" w:type="dxa"/>
            <w:shd w:val="clear" w:color="auto" w:fill="auto"/>
            <w:vAlign w:val="center"/>
          </w:tcPr>
          <w:p w:rsidR="00D55D0E" w:rsidRPr="00171157" w:rsidRDefault="00D55D0E" w:rsidP="00D55D0E">
            <w:pPr>
              <w:jc w:val="center"/>
              <w:rPr>
                <w:sz w:val="22"/>
                <w:szCs w:val="22"/>
              </w:rPr>
            </w:pPr>
            <w:r w:rsidRPr="00171157">
              <w:rPr>
                <w:sz w:val="22"/>
                <w:szCs w:val="22"/>
              </w:rPr>
              <w:t>-</w:t>
            </w:r>
          </w:p>
        </w:tc>
        <w:tc>
          <w:tcPr>
            <w:tcW w:w="737" w:type="dxa"/>
            <w:shd w:val="clear" w:color="auto" w:fill="auto"/>
            <w:vAlign w:val="center"/>
          </w:tcPr>
          <w:p w:rsidR="00D55D0E" w:rsidRPr="00171157" w:rsidRDefault="00D55D0E" w:rsidP="00D55D0E">
            <w:pPr>
              <w:jc w:val="center"/>
              <w:rPr>
                <w:sz w:val="22"/>
                <w:szCs w:val="22"/>
              </w:rPr>
            </w:pPr>
            <w:r w:rsidRPr="00171157">
              <w:rPr>
                <w:sz w:val="22"/>
                <w:szCs w:val="22"/>
              </w:rPr>
              <w:t>-</w:t>
            </w:r>
          </w:p>
        </w:tc>
        <w:tc>
          <w:tcPr>
            <w:tcW w:w="737" w:type="dxa"/>
            <w:shd w:val="clear" w:color="auto" w:fill="auto"/>
            <w:vAlign w:val="center"/>
          </w:tcPr>
          <w:p w:rsidR="00D55D0E" w:rsidRPr="00171157" w:rsidRDefault="00D55D0E" w:rsidP="00D55D0E">
            <w:pPr>
              <w:jc w:val="center"/>
              <w:rPr>
                <w:sz w:val="22"/>
                <w:szCs w:val="22"/>
              </w:rPr>
            </w:pPr>
            <w:r w:rsidRPr="00171157">
              <w:rPr>
                <w:sz w:val="22"/>
                <w:szCs w:val="22"/>
              </w:rPr>
              <w:t>-</w:t>
            </w:r>
          </w:p>
        </w:tc>
        <w:tc>
          <w:tcPr>
            <w:tcW w:w="737" w:type="dxa"/>
            <w:shd w:val="clear" w:color="auto" w:fill="auto"/>
            <w:vAlign w:val="center"/>
          </w:tcPr>
          <w:p w:rsidR="00D55D0E" w:rsidRPr="00171157" w:rsidRDefault="00D55D0E" w:rsidP="00D55D0E">
            <w:pPr>
              <w:jc w:val="center"/>
              <w:rPr>
                <w:sz w:val="22"/>
                <w:szCs w:val="22"/>
              </w:rPr>
            </w:pPr>
            <w:r w:rsidRPr="00171157">
              <w:rPr>
                <w:sz w:val="22"/>
                <w:szCs w:val="22"/>
              </w:rPr>
              <w:t>-</w:t>
            </w:r>
          </w:p>
        </w:tc>
        <w:tc>
          <w:tcPr>
            <w:tcW w:w="886" w:type="dxa"/>
            <w:shd w:val="clear" w:color="auto" w:fill="auto"/>
            <w:vAlign w:val="center"/>
          </w:tcPr>
          <w:p w:rsidR="00D55D0E" w:rsidRPr="00171157" w:rsidRDefault="00D55D0E" w:rsidP="00D55D0E">
            <w:pPr>
              <w:jc w:val="center"/>
              <w:rPr>
                <w:sz w:val="22"/>
                <w:szCs w:val="22"/>
              </w:rPr>
            </w:pPr>
            <w:r w:rsidRPr="00171157">
              <w:rPr>
                <w:sz w:val="22"/>
                <w:szCs w:val="22"/>
              </w:rPr>
              <w:t>20</w:t>
            </w:r>
          </w:p>
        </w:tc>
        <w:tc>
          <w:tcPr>
            <w:tcW w:w="1708" w:type="dxa"/>
            <w:shd w:val="clear" w:color="auto" w:fill="auto"/>
            <w:vAlign w:val="center"/>
          </w:tcPr>
          <w:p w:rsidR="00D55D0E" w:rsidRPr="00171157" w:rsidRDefault="00D55D0E" w:rsidP="00D55D0E">
            <w:pPr>
              <w:jc w:val="center"/>
              <w:rPr>
                <w:sz w:val="22"/>
                <w:szCs w:val="22"/>
              </w:rPr>
            </w:pPr>
            <w:r w:rsidRPr="00171157">
              <w:rPr>
                <w:sz w:val="22"/>
                <w:szCs w:val="22"/>
              </w:rPr>
              <w:t>-</w:t>
            </w:r>
          </w:p>
        </w:tc>
        <w:tc>
          <w:tcPr>
            <w:tcW w:w="1056" w:type="dxa"/>
            <w:tcBorders>
              <w:right w:val="single" w:sz="4" w:space="0" w:color="auto"/>
            </w:tcBorders>
            <w:shd w:val="clear" w:color="auto" w:fill="auto"/>
            <w:vAlign w:val="center"/>
          </w:tcPr>
          <w:p w:rsidR="00D55D0E" w:rsidRPr="00171157" w:rsidRDefault="00D55D0E" w:rsidP="00D55D0E">
            <w:pPr>
              <w:jc w:val="center"/>
              <w:rPr>
                <w:sz w:val="22"/>
                <w:szCs w:val="22"/>
              </w:rPr>
            </w:pPr>
            <w:r w:rsidRPr="00171157">
              <w:rPr>
                <w:sz w:val="22"/>
                <w:szCs w:val="22"/>
              </w:rPr>
              <w:t>-</w:t>
            </w:r>
          </w:p>
        </w:tc>
      </w:tr>
      <w:tr w:rsidR="00D55D0E" w:rsidRPr="00171157" w:rsidTr="00D55D0E">
        <w:trPr>
          <w:jc w:val="center"/>
        </w:trPr>
        <w:tc>
          <w:tcPr>
            <w:tcW w:w="9959" w:type="dxa"/>
            <w:gridSpan w:val="10"/>
            <w:tcBorders>
              <w:right w:val="single" w:sz="4" w:space="0" w:color="auto"/>
            </w:tcBorders>
            <w:shd w:val="clear" w:color="auto" w:fill="auto"/>
            <w:vAlign w:val="center"/>
          </w:tcPr>
          <w:p w:rsidR="00D55D0E" w:rsidRPr="00171157" w:rsidRDefault="00D55D0E" w:rsidP="00D55D0E">
            <w:pPr>
              <w:jc w:val="center"/>
              <w:rPr>
                <w:sz w:val="22"/>
                <w:szCs w:val="22"/>
              </w:rPr>
            </w:pPr>
            <w:r w:rsidRPr="00171157">
              <w:rPr>
                <w:b/>
                <w:i/>
                <w:sz w:val="22"/>
                <w:szCs w:val="22"/>
              </w:rPr>
              <w:t>Проходные рубки</w:t>
            </w:r>
          </w:p>
        </w:tc>
      </w:tr>
      <w:tr w:rsidR="00D55D0E" w:rsidRPr="00171157" w:rsidTr="00D55D0E">
        <w:trPr>
          <w:jc w:val="center"/>
        </w:trPr>
        <w:tc>
          <w:tcPr>
            <w:tcW w:w="1797" w:type="dxa"/>
            <w:vMerge w:val="restart"/>
            <w:shd w:val="clear" w:color="auto" w:fill="auto"/>
            <w:vAlign w:val="center"/>
          </w:tcPr>
          <w:p w:rsidR="00D55D0E" w:rsidRPr="00171157" w:rsidRDefault="00D55D0E" w:rsidP="00D55D0E">
            <w:pPr>
              <w:rPr>
                <w:sz w:val="22"/>
                <w:szCs w:val="22"/>
              </w:rPr>
            </w:pPr>
            <w:r w:rsidRPr="00171157">
              <w:rPr>
                <w:sz w:val="22"/>
                <w:szCs w:val="22"/>
              </w:rPr>
              <w:t>Лишайниковая</w:t>
            </w:r>
          </w:p>
        </w:tc>
        <w:tc>
          <w:tcPr>
            <w:tcW w:w="709" w:type="dxa"/>
            <w:shd w:val="clear" w:color="auto" w:fill="auto"/>
            <w:vAlign w:val="center"/>
          </w:tcPr>
          <w:p w:rsidR="00D55D0E" w:rsidRPr="00171157" w:rsidRDefault="00D55D0E" w:rsidP="00D55D0E">
            <w:pPr>
              <w:jc w:val="center"/>
              <w:rPr>
                <w:sz w:val="22"/>
                <w:szCs w:val="22"/>
              </w:rPr>
            </w:pPr>
            <w:r w:rsidRPr="00171157">
              <w:rPr>
                <w:sz w:val="22"/>
                <w:szCs w:val="22"/>
              </w:rPr>
              <w:t>1.0</w:t>
            </w:r>
          </w:p>
        </w:tc>
        <w:tc>
          <w:tcPr>
            <w:tcW w:w="736" w:type="dxa"/>
            <w:shd w:val="clear" w:color="auto" w:fill="auto"/>
            <w:vAlign w:val="center"/>
          </w:tcPr>
          <w:p w:rsidR="00D55D0E" w:rsidRPr="00171157" w:rsidRDefault="00D55D0E" w:rsidP="00D55D0E">
            <w:pPr>
              <w:jc w:val="center"/>
              <w:rPr>
                <w:sz w:val="22"/>
                <w:szCs w:val="22"/>
              </w:rPr>
            </w:pPr>
            <w:r w:rsidRPr="00171157">
              <w:rPr>
                <w:sz w:val="22"/>
                <w:szCs w:val="22"/>
              </w:rPr>
              <w:t>25</w:t>
            </w:r>
          </w:p>
        </w:tc>
        <w:tc>
          <w:tcPr>
            <w:tcW w:w="856" w:type="dxa"/>
            <w:shd w:val="clear" w:color="auto" w:fill="auto"/>
            <w:vAlign w:val="center"/>
          </w:tcPr>
          <w:p w:rsidR="00D55D0E" w:rsidRPr="00171157" w:rsidRDefault="00D55D0E" w:rsidP="00D55D0E">
            <w:pPr>
              <w:jc w:val="center"/>
              <w:rPr>
                <w:sz w:val="22"/>
                <w:szCs w:val="22"/>
              </w:rPr>
            </w:pPr>
            <w:r w:rsidRPr="00171157">
              <w:rPr>
                <w:sz w:val="22"/>
                <w:szCs w:val="22"/>
              </w:rPr>
              <w:t>-</w:t>
            </w:r>
          </w:p>
        </w:tc>
        <w:tc>
          <w:tcPr>
            <w:tcW w:w="737" w:type="dxa"/>
            <w:shd w:val="clear" w:color="auto" w:fill="auto"/>
            <w:vAlign w:val="center"/>
          </w:tcPr>
          <w:p w:rsidR="00D55D0E" w:rsidRPr="00171157" w:rsidRDefault="00D55D0E" w:rsidP="00D55D0E">
            <w:pPr>
              <w:jc w:val="center"/>
              <w:rPr>
                <w:sz w:val="22"/>
                <w:szCs w:val="22"/>
              </w:rPr>
            </w:pPr>
            <w:r w:rsidRPr="00171157">
              <w:rPr>
                <w:sz w:val="22"/>
                <w:szCs w:val="22"/>
              </w:rPr>
              <w:t>30</w:t>
            </w:r>
          </w:p>
        </w:tc>
        <w:tc>
          <w:tcPr>
            <w:tcW w:w="737" w:type="dxa"/>
            <w:shd w:val="clear" w:color="auto" w:fill="auto"/>
            <w:vAlign w:val="center"/>
          </w:tcPr>
          <w:p w:rsidR="00D55D0E" w:rsidRPr="00171157" w:rsidRDefault="00D55D0E" w:rsidP="00D55D0E">
            <w:pPr>
              <w:jc w:val="center"/>
              <w:rPr>
                <w:sz w:val="22"/>
                <w:szCs w:val="22"/>
              </w:rPr>
            </w:pPr>
            <w:r w:rsidRPr="00171157">
              <w:rPr>
                <w:sz w:val="22"/>
                <w:szCs w:val="22"/>
              </w:rPr>
              <w:t>-</w:t>
            </w:r>
          </w:p>
        </w:tc>
        <w:tc>
          <w:tcPr>
            <w:tcW w:w="737" w:type="dxa"/>
            <w:shd w:val="clear" w:color="auto" w:fill="auto"/>
            <w:vAlign w:val="center"/>
          </w:tcPr>
          <w:p w:rsidR="00D55D0E" w:rsidRPr="00171157" w:rsidRDefault="00D55D0E" w:rsidP="00D55D0E">
            <w:pPr>
              <w:jc w:val="center"/>
              <w:rPr>
                <w:sz w:val="22"/>
                <w:szCs w:val="22"/>
              </w:rPr>
            </w:pPr>
            <w:r w:rsidRPr="00171157">
              <w:rPr>
                <w:sz w:val="22"/>
                <w:szCs w:val="22"/>
              </w:rPr>
              <w:t>-</w:t>
            </w:r>
          </w:p>
        </w:tc>
        <w:tc>
          <w:tcPr>
            <w:tcW w:w="886" w:type="dxa"/>
            <w:shd w:val="clear" w:color="auto" w:fill="auto"/>
            <w:vAlign w:val="center"/>
          </w:tcPr>
          <w:p w:rsidR="00D55D0E" w:rsidRPr="00171157" w:rsidRDefault="00D55D0E" w:rsidP="00D55D0E">
            <w:pPr>
              <w:jc w:val="center"/>
              <w:rPr>
                <w:sz w:val="22"/>
                <w:szCs w:val="22"/>
              </w:rPr>
            </w:pPr>
            <w:r w:rsidRPr="00171157">
              <w:rPr>
                <w:sz w:val="22"/>
                <w:szCs w:val="22"/>
              </w:rPr>
              <w:t>-</w:t>
            </w:r>
          </w:p>
        </w:tc>
        <w:tc>
          <w:tcPr>
            <w:tcW w:w="1708" w:type="dxa"/>
            <w:shd w:val="clear" w:color="auto" w:fill="auto"/>
            <w:vAlign w:val="center"/>
          </w:tcPr>
          <w:p w:rsidR="00D55D0E" w:rsidRPr="00171157" w:rsidRDefault="00D55D0E" w:rsidP="00D55D0E">
            <w:pPr>
              <w:jc w:val="center"/>
              <w:rPr>
                <w:sz w:val="22"/>
                <w:szCs w:val="22"/>
              </w:rPr>
            </w:pPr>
            <w:r w:rsidRPr="00171157">
              <w:rPr>
                <w:sz w:val="22"/>
                <w:szCs w:val="22"/>
              </w:rPr>
              <w:t>-</w:t>
            </w:r>
          </w:p>
        </w:tc>
        <w:tc>
          <w:tcPr>
            <w:tcW w:w="1056" w:type="dxa"/>
            <w:tcBorders>
              <w:right w:val="single" w:sz="4" w:space="0" w:color="auto"/>
            </w:tcBorders>
            <w:shd w:val="clear" w:color="auto" w:fill="auto"/>
            <w:vAlign w:val="center"/>
          </w:tcPr>
          <w:p w:rsidR="00D55D0E" w:rsidRPr="00171157" w:rsidRDefault="00D55D0E" w:rsidP="00D55D0E">
            <w:pPr>
              <w:jc w:val="center"/>
              <w:rPr>
                <w:sz w:val="22"/>
                <w:szCs w:val="22"/>
              </w:rPr>
            </w:pPr>
            <w:r w:rsidRPr="00171157">
              <w:rPr>
                <w:sz w:val="22"/>
                <w:szCs w:val="22"/>
              </w:rPr>
              <w:t>-</w:t>
            </w:r>
          </w:p>
        </w:tc>
      </w:tr>
      <w:tr w:rsidR="00D55D0E" w:rsidRPr="00171157" w:rsidTr="00D55D0E">
        <w:trPr>
          <w:jc w:val="center"/>
        </w:trPr>
        <w:tc>
          <w:tcPr>
            <w:tcW w:w="1797" w:type="dxa"/>
            <w:vMerge/>
            <w:shd w:val="clear" w:color="auto" w:fill="auto"/>
            <w:vAlign w:val="center"/>
          </w:tcPr>
          <w:p w:rsidR="00D55D0E" w:rsidRPr="00171157" w:rsidRDefault="00D55D0E" w:rsidP="00D55D0E">
            <w:pPr>
              <w:rPr>
                <w:sz w:val="22"/>
                <w:szCs w:val="22"/>
              </w:rPr>
            </w:pPr>
          </w:p>
        </w:tc>
        <w:tc>
          <w:tcPr>
            <w:tcW w:w="709" w:type="dxa"/>
            <w:shd w:val="clear" w:color="auto" w:fill="auto"/>
            <w:vAlign w:val="center"/>
          </w:tcPr>
          <w:p w:rsidR="00D55D0E" w:rsidRPr="00171157" w:rsidRDefault="00D55D0E" w:rsidP="00D55D0E">
            <w:pPr>
              <w:jc w:val="center"/>
              <w:rPr>
                <w:sz w:val="22"/>
                <w:szCs w:val="22"/>
              </w:rPr>
            </w:pPr>
            <w:r w:rsidRPr="00171157">
              <w:rPr>
                <w:sz w:val="22"/>
                <w:szCs w:val="22"/>
              </w:rPr>
              <w:t>0.9</w:t>
            </w:r>
          </w:p>
        </w:tc>
        <w:tc>
          <w:tcPr>
            <w:tcW w:w="736" w:type="dxa"/>
            <w:shd w:val="clear" w:color="auto" w:fill="auto"/>
            <w:vAlign w:val="center"/>
          </w:tcPr>
          <w:p w:rsidR="00D55D0E" w:rsidRPr="00171157" w:rsidRDefault="00D55D0E" w:rsidP="00D55D0E">
            <w:pPr>
              <w:jc w:val="center"/>
              <w:rPr>
                <w:sz w:val="22"/>
                <w:szCs w:val="22"/>
              </w:rPr>
            </w:pPr>
            <w:r w:rsidRPr="00171157">
              <w:rPr>
                <w:sz w:val="22"/>
                <w:szCs w:val="22"/>
              </w:rPr>
              <w:t>20</w:t>
            </w:r>
          </w:p>
        </w:tc>
        <w:tc>
          <w:tcPr>
            <w:tcW w:w="856" w:type="dxa"/>
            <w:shd w:val="clear" w:color="auto" w:fill="auto"/>
            <w:vAlign w:val="center"/>
          </w:tcPr>
          <w:p w:rsidR="00D55D0E" w:rsidRPr="00171157" w:rsidRDefault="00D55D0E" w:rsidP="00D55D0E">
            <w:pPr>
              <w:jc w:val="center"/>
              <w:rPr>
                <w:sz w:val="22"/>
                <w:szCs w:val="22"/>
              </w:rPr>
            </w:pPr>
            <w:r w:rsidRPr="00171157">
              <w:rPr>
                <w:sz w:val="22"/>
                <w:szCs w:val="22"/>
              </w:rPr>
              <w:t>-</w:t>
            </w:r>
          </w:p>
        </w:tc>
        <w:tc>
          <w:tcPr>
            <w:tcW w:w="737" w:type="dxa"/>
            <w:shd w:val="clear" w:color="auto" w:fill="auto"/>
            <w:vAlign w:val="center"/>
          </w:tcPr>
          <w:p w:rsidR="00D55D0E" w:rsidRPr="00171157" w:rsidRDefault="00D55D0E" w:rsidP="00D55D0E">
            <w:pPr>
              <w:jc w:val="center"/>
              <w:rPr>
                <w:sz w:val="22"/>
                <w:szCs w:val="22"/>
              </w:rPr>
            </w:pPr>
            <w:r w:rsidRPr="00171157">
              <w:rPr>
                <w:sz w:val="22"/>
                <w:szCs w:val="22"/>
              </w:rPr>
              <w:t>25</w:t>
            </w:r>
          </w:p>
        </w:tc>
        <w:tc>
          <w:tcPr>
            <w:tcW w:w="737" w:type="dxa"/>
            <w:shd w:val="clear" w:color="auto" w:fill="auto"/>
            <w:vAlign w:val="center"/>
          </w:tcPr>
          <w:p w:rsidR="00D55D0E" w:rsidRPr="00171157" w:rsidRDefault="00D55D0E" w:rsidP="00D55D0E">
            <w:pPr>
              <w:jc w:val="center"/>
              <w:rPr>
                <w:sz w:val="22"/>
                <w:szCs w:val="22"/>
              </w:rPr>
            </w:pPr>
            <w:r w:rsidRPr="00171157">
              <w:rPr>
                <w:sz w:val="22"/>
                <w:szCs w:val="22"/>
              </w:rPr>
              <w:t>-</w:t>
            </w:r>
          </w:p>
        </w:tc>
        <w:tc>
          <w:tcPr>
            <w:tcW w:w="737" w:type="dxa"/>
            <w:shd w:val="clear" w:color="auto" w:fill="auto"/>
            <w:vAlign w:val="center"/>
          </w:tcPr>
          <w:p w:rsidR="00D55D0E" w:rsidRPr="00171157" w:rsidRDefault="00D55D0E" w:rsidP="00D55D0E">
            <w:pPr>
              <w:jc w:val="center"/>
              <w:rPr>
                <w:sz w:val="22"/>
                <w:szCs w:val="22"/>
              </w:rPr>
            </w:pPr>
            <w:r w:rsidRPr="00171157">
              <w:rPr>
                <w:sz w:val="22"/>
                <w:szCs w:val="22"/>
              </w:rPr>
              <w:t>-</w:t>
            </w:r>
          </w:p>
        </w:tc>
        <w:tc>
          <w:tcPr>
            <w:tcW w:w="886" w:type="dxa"/>
            <w:shd w:val="clear" w:color="auto" w:fill="auto"/>
            <w:vAlign w:val="center"/>
          </w:tcPr>
          <w:p w:rsidR="00D55D0E" w:rsidRPr="00171157" w:rsidRDefault="00D55D0E" w:rsidP="00D55D0E">
            <w:pPr>
              <w:jc w:val="center"/>
              <w:rPr>
                <w:sz w:val="22"/>
                <w:szCs w:val="22"/>
              </w:rPr>
            </w:pPr>
            <w:r w:rsidRPr="00171157">
              <w:rPr>
                <w:sz w:val="22"/>
                <w:szCs w:val="22"/>
              </w:rPr>
              <w:t>-</w:t>
            </w:r>
          </w:p>
        </w:tc>
        <w:tc>
          <w:tcPr>
            <w:tcW w:w="1708" w:type="dxa"/>
            <w:shd w:val="clear" w:color="auto" w:fill="auto"/>
            <w:vAlign w:val="center"/>
          </w:tcPr>
          <w:p w:rsidR="00D55D0E" w:rsidRPr="00171157" w:rsidRDefault="00D55D0E" w:rsidP="00D55D0E">
            <w:pPr>
              <w:jc w:val="center"/>
              <w:rPr>
                <w:sz w:val="22"/>
                <w:szCs w:val="22"/>
              </w:rPr>
            </w:pPr>
            <w:r w:rsidRPr="00171157">
              <w:rPr>
                <w:sz w:val="22"/>
                <w:szCs w:val="22"/>
              </w:rPr>
              <w:t>-</w:t>
            </w:r>
          </w:p>
        </w:tc>
        <w:tc>
          <w:tcPr>
            <w:tcW w:w="1056" w:type="dxa"/>
            <w:tcBorders>
              <w:right w:val="single" w:sz="4" w:space="0" w:color="auto"/>
            </w:tcBorders>
            <w:shd w:val="clear" w:color="auto" w:fill="auto"/>
            <w:vAlign w:val="center"/>
          </w:tcPr>
          <w:p w:rsidR="00D55D0E" w:rsidRPr="00171157" w:rsidRDefault="00D55D0E" w:rsidP="00D55D0E">
            <w:pPr>
              <w:jc w:val="center"/>
              <w:rPr>
                <w:sz w:val="22"/>
                <w:szCs w:val="22"/>
              </w:rPr>
            </w:pPr>
            <w:r w:rsidRPr="00171157">
              <w:rPr>
                <w:sz w:val="22"/>
                <w:szCs w:val="22"/>
              </w:rPr>
              <w:t>-</w:t>
            </w:r>
          </w:p>
        </w:tc>
      </w:tr>
      <w:tr w:rsidR="00D55D0E" w:rsidRPr="00171157" w:rsidTr="00D55D0E">
        <w:trPr>
          <w:jc w:val="center"/>
        </w:trPr>
        <w:tc>
          <w:tcPr>
            <w:tcW w:w="1797" w:type="dxa"/>
            <w:vMerge/>
            <w:shd w:val="clear" w:color="auto" w:fill="auto"/>
            <w:vAlign w:val="center"/>
          </w:tcPr>
          <w:p w:rsidR="00D55D0E" w:rsidRPr="00171157" w:rsidRDefault="00D55D0E" w:rsidP="00D55D0E">
            <w:pPr>
              <w:rPr>
                <w:sz w:val="22"/>
                <w:szCs w:val="22"/>
              </w:rPr>
            </w:pPr>
          </w:p>
        </w:tc>
        <w:tc>
          <w:tcPr>
            <w:tcW w:w="709" w:type="dxa"/>
            <w:shd w:val="clear" w:color="auto" w:fill="auto"/>
            <w:vAlign w:val="center"/>
          </w:tcPr>
          <w:p w:rsidR="00D55D0E" w:rsidRPr="00171157" w:rsidRDefault="00D55D0E" w:rsidP="00D55D0E">
            <w:pPr>
              <w:jc w:val="center"/>
              <w:rPr>
                <w:sz w:val="22"/>
                <w:szCs w:val="22"/>
              </w:rPr>
            </w:pPr>
            <w:r w:rsidRPr="00171157">
              <w:rPr>
                <w:sz w:val="22"/>
                <w:szCs w:val="22"/>
              </w:rPr>
              <w:t>0.8</w:t>
            </w:r>
          </w:p>
        </w:tc>
        <w:tc>
          <w:tcPr>
            <w:tcW w:w="736" w:type="dxa"/>
            <w:shd w:val="clear" w:color="auto" w:fill="auto"/>
            <w:vAlign w:val="center"/>
          </w:tcPr>
          <w:p w:rsidR="00D55D0E" w:rsidRPr="00171157" w:rsidRDefault="00D55D0E" w:rsidP="00D55D0E">
            <w:pPr>
              <w:jc w:val="center"/>
              <w:rPr>
                <w:sz w:val="22"/>
                <w:szCs w:val="22"/>
              </w:rPr>
            </w:pPr>
            <w:r w:rsidRPr="00171157">
              <w:rPr>
                <w:sz w:val="22"/>
                <w:szCs w:val="22"/>
              </w:rPr>
              <w:t>-</w:t>
            </w:r>
          </w:p>
        </w:tc>
        <w:tc>
          <w:tcPr>
            <w:tcW w:w="856" w:type="dxa"/>
            <w:shd w:val="clear" w:color="auto" w:fill="auto"/>
            <w:vAlign w:val="center"/>
          </w:tcPr>
          <w:p w:rsidR="00D55D0E" w:rsidRPr="00171157" w:rsidRDefault="00D55D0E" w:rsidP="00D55D0E">
            <w:pPr>
              <w:jc w:val="center"/>
              <w:rPr>
                <w:sz w:val="22"/>
                <w:szCs w:val="22"/>
              </w:rPr>
            </w:pPr>
            <w:r w:rsidRPr="00171157">
              <w:rPr>
                <w:sz w:val="22"/>
                <w:szCs w:val="22"/>
              </w:rPr>
              <w:t>-</w:t>
            </w:r>
          </w:p>
        </w:tc>
        <w:tc>
          <w:tcPr>
            <w:tcW w:w="737" w:type="dxa"/>
            <w:shd w:val="clear" w:color="auto" w:fill="auto"/>
            <w:vAlign w:val="center"/>
          </w:tcPr>
          <w:p w:rsidR="00D55D0E" w:rsidRPr="00171157" w:rsidRDefault="00D55D0E" w:rsidP="00D55D0E">
            <w:pPr>
              <w:jc w:val="center"/>
              <w:rPr>
                <w:sz w:val="22"/>
                <w:szCs w:val="22"/>
              </w:rPr>
            </w:pPr>
            <w:r w:rsidRPr="00171157">
              <w:rPr>
                <w:sz w:val="22"/>
                <w:szCs w:val="22"/>
              </w:rPr>
              <w:t>15</w:t>
            </w:r>
          </w:p>
        </w:tc>
        <w:tc>
          <w:tcPr>
            <w:tcW w:w="737" w:type="dxa"/>
            <w:shd w:val="clear" w:color="auto" w:fill="auto"/>
            <w:vAlign w:val="center"/>
          </w:tcPr>
          <w:p w:rsidR="00D55D0E" w:rsidRPr="00171157" w:rsidRDefault="00D55D0E" w:rsidP="00D55D0E">
            <w:pPr>
              <w:jc w:val="center"/>
              <w:rPr>
                <w:sz w:val="22"/>
                <w:szCs w:val="22"/>
              </w:rPr>
            </w:pPr>
            <w:r w:rsidRPr="00171157">
              <w:rPr>
                <w:sz w:val="22"/>
                <w:szCs w:val="22"/>
              </w:rPr>
              <w:t>-</w:t>
            </w:r>
          </w:p>
        </w:tc>
        <w:tc>
          <w:tcPr>
            <w:tcW w:w="737" w:type="dxa"/>
            <w:shd w:val="clear" w:color="auto" w:fill="auto"/>
            <w:vAlign w:val="center"/>
          </w:tcPr>
          <w:p w:rsidR="00D55D0E" w:rsidRPr="00171157" w:rsidRDefault="00D55D0E" w:rsidP="00D55D0E">
            <w:pPr>
              <w:jc w:val="center"/>
              <w:rPr>
                <w:sz w:val="22"/>
                <w:szCs w:val="22"/>
              </w:rPr>
            </w:pPr>
            <w:r w:rsidRPr="00171157">
              <w:rPr>
                <w:sz w:val="22"/>
                <w:szCs w:val="22"/>
              </w:rPr>
              <w:t>-</w:t>
            </w:r>
          </w:p>
        </w:tc>
        <w:tc>
          <w:tcPr>
            <w:tcW w:w="886" w:type="dxa"/>
            <w:shd w:val="clear" w:color="auto" w:fill="auto"/>
            <w:vAlign w:val="center"/>
          </w:tcPr>
          <w:p w:rsidR="00D55D0E" w:rsidRPr="00171157" w:rsidRDefault="00D55D0E" w:rsidP="00D55D0E">
            <w:pPr>
              <w:jc w:val="center"/>
              <w:rPr>
                <w:sz w:val="22"/>
                <w:szCs w:val="22"/>
              </w:rPr>
            </w:pPr>
            <w:r w:rsidRPr="00171157">
              <w:rPr>
                <w:sz w:val="22"/>
                <w:szCs w:val="22"/>
              </w:rPr>
              <w:t>-</w:t>
            </w:r>
          </w:p>
        </w:tc>
        <w:tc>
          <w:tcPr>
            <w:tcW w:w="1708" w:type="dxa"/>
            <w:shd w:val="clear" w:color="auto" w:fill="auto"/>
            <w:vAlign w:val="center"/>
          </w:tcPr>
          <w:p w:rsidR="00D55D0E" w:rsidRPr="00171157" w:rsidRDefault="00D55D0E" w:rsidP="00D55D0E">
            <w:pPr>
              <w:jc w:val="center"/>
              <w:rPr>
                <w:sz w:val="22"/>
                <w:szCs w:val="22"/>
              </w:rPr>
            </w:pPr>
            <w:r w:rsidRPr="00171157">
              <w:rPr>
                <w:sz w:val="22"/>
                <w:szCs w:val="22"/>
              </w:rPr>
              <w:t>-</w:t>
            </w:r>
          </w:p>
        </w:tc>
        <w:tc>
          <w:tcPr>
            <w:tcW w:w="1056" w:type="dxa"/>
            <w:tcBorders>
              <w:right w:val="single" w:sz="4" w:space="0" w:color="auto"/>
            </w:tcBorders>
            <w:shd w:val="clear" w:color="auto" w:fill="auto"/>
            <w:vAlign w:val="center"/>
          </w:tcPr>
          <w:p w:rsidR="00D55D0E" w:rsidRPr="00171157" w:rsidRDefault="00D55D0E" w:rsidP="00D55D0E">
            <w:pPr>
              <w:jc w:val="center"/>
              <w:rPr>
                <w:sz w:val="22"/>
                <w:szCs w:val="22"/>
              </w:rPr>
            </w:pPr>
            <w:r w:rsidRPr="00171157">
              <w:rPr>
                <w:sz w:val="22"/>
                <w:szCs w:val="22"/>
              </w:rPr>
              <w:t>-</w:t>
            </w:r>
          </w:p>
        </w:tc>
      </w:tr>
      <w:tr w:rsidR="00D55D0E" w:rsidRPr="00171157" w:rsidTr="00D55D0E">
        <w:trPr>
          <w:jc w:val="center"/>
        </w:trPr>
        <w:tc>
          <w:tcPr>
            <w:tcW w:w="1797" w:type="dxa"/>
            <w:vMerge w:val="restart"/>
            <w:shd w:val="clear" w:color="auto" w:fill="auto"/>
            <w:vAlign w:val="center"/>
          </w:tcPr>
          <w:p w:rsidR="00D55D0E" w:rsidRPr="00171157" w:rsidRDefault="00D55D0E" w:rsidP="00D55D0E">
            <w:pPr>
              <w:rPr>
                <w:sz w:val="22"/>
                <w:szCs w:val="22"/>
              </w:rPr>
            </w:pPr>
            <w:r w:rsidRPr="00171157">
              <w:rPr>
                <w:sz w:val="22"/>
                <w:szCs w:val="22"/>
              </w:rPr>
              <w:t>Брусничная</w:t>
            </w:r>
          </w:p>
        </w:tc>
        <w:tc>
          <w:tcPr>
            <w:tcW w:w="709" w:type="dxa"/>
            <w:shd w:val="clear" w:color="auto" w:fill="auto"/>
            <w:vAlign w:val="center"/>
          </w:tcPr>
          <w:p w:rsidR="00D55D0E" w:rsidRPr="00171157" w:rsidRDefault="00D55D0E" w:rsidP="00D55D0E">
            <w:pPr>
              <w:jc w:val="center"/>
              <w:rPr>
                <w:sz w:val="22"/>
                <w:szCs w:val="22"/>
              </w:rPr>
            </w:pPr>
            <w:r w:rsidRPr="00171157">
              <w:rPr>
                <w:sz w:val="22"/>
                <w:szCs w:val="22"/>
              </w:rPr>
              <w:t>1.0</w:t>
            </w:r>
          </w:p>
        </w:tc>
        <w:tc>
          <w:tcPr>
            <w:tcW w:w="736" w:type="dxa"/>
            <w:shd w:val="clear" w:color="auto" w:fill="auto"/>
            <w:vAlign w:val="center"/>
          </w:tcPr>
          <w:p w:rsidR="00D55D0E" w:rsidRPr="00171157" w:rsidRDefault="00D55D0E" w:rsidP="00D55D0E">
            <w:pPr>
              <w:jc w:val="center"/>
              <w:rPr>
                <w:sz w:val="22"/>
                <w:szCs w:val="22"/>
              </w:rPr>
            </w:pPr>
            <w:r w:rsidRPr="00171157">
              <w:rPr>
                <w:sz w:val="22"/>
                <w:szCs w:val="22"/>
              </w:rPr>
              <w:t>25</w:t>
            </w:r>
          </w:p>
        </w:tc>
        <w:tc>
          <w:tcPr>
            <w:tcW w:w="856" w:type="dxa"/>
            <w:shd w:val="clear" w:color="auto" w:fill="auto"/>
            <w:vAlign w:val="center"/>
          </w:tcPr>
          <w:p w:rsidR="00D55D0E" w:rsidRPr="00171157" w:rsidRDefault="00D55D0E" w:rsidP="00D55D0E">
            <w:pPr>
              <w:jc w:val="center"/>
              <w:rPr>
                <w:sz w:val="22"/>
                <w:szCs w:val="22"/>
              </w:rPr>
            </w:pPr>
            <w:r w:rsidRPr="00171157">
              <w:rPr>
                <w:sz w:val="22"/>
                <w:szCs w:val="22"/>
              </w:rPr>
              <w:t>-</w:t>
            </w:r>
          </w:p>
        </w:tc>
        <w:tc>
          <w:tcPr>
            <w:tcW w:w="737" w:type="dxa"/>
            <w:shd w:val="clear" w:color="auto" w:fill="auto"/>
            <w:vAlign w:val="center"/>
          </w:tcPr>
          <w:p w:rsidR="00D55D0E" w:rsidRPr="00171157" w:rsidRDefault="00D55D0E" w:rsidP="00D55D0E">
            <w:pPr>
              <w:jc w:val="center"/>
              <w:rPr>
                <w:sz w:val="22"/>
                <w:szCs w:val="22"/>
              </w:rPr>
            </w:pPr>
            <w:r w:rsidRPr="00171157">
              <w:rPr>
                <w:sz w:val="22"/>
                <w:szCs w:val="22"/>
              </w:rPr>
              <w:t>30</w:t>
            </w:r>
          </w:p>
        </w:tc>
        <w:tc>
          <w:tcPr>
            <w:tcW w:w="737" w:type="dxa"/>
            <w:shd w:val="clear" w:color="auto" w:fill="auto"/>
            <w:vAlign w:val="center"/>
          </w:tcPr>
          <w:p w:rsidR="00D55D0E" w:rsidRPr="00171157" w:rsidRDefault="00D55D0E" w:rsidP="00D55D0E">
            <w:pPr>
              <w:jc w:val="center"/>
              <w:rPr>
                <w:sz w:val="22"/>
                <w:szCs w:val="22"/>
              </w:rPr>
            </w:pPr>
            <w:r w:rsidRPr="00171157">
              <w:rPr>
                <w:sz w:val="22"/>
                <w:szCs w:val="22"/>
              </w:rPr>
              <w:t>-</w:t>
            </w:r>
          </w:p>
        </w:tc>
        <w:tc>
          <w:tcPr>
            <w:tcW w:w="737" w:type="dxa"/>
            <w:shd w:val="clear" w:color="auto" w:fill="auto"/>
            <w:vAlign w:val="center"/>
          </w:tcPr>
          <w:p w:rsidR="00D55D0E" w:rsidRPr="00171157" w:rsidRDefault="00D55D0E" w:rsidP="00D55D0E">
            <w:pPr>
              <w:jc w:val="center"/>
              <w:rPr>
                <w:sz w:val="22"/>
                <w:szCs w:val="22"/>
              </w:rPr>
            </w:pPr>
            <w:r w:rsidRPr="00171157">
              <w:rPr>
                <w:sz w:val="22"/>
                <w:szCs w:val="22"/>
              </w:rPr>
              <w:t>40</w:t>
            </w:r>
          </w:p>
        </w:tc>
        <w:tc>
          <w:tcPr>
            <w:tcW w:w="886" w:type="dxa"/>
            <w:shd w:val="clear" w:color="auto" w:fill="auto"/>
            <w:vAlign w:val="center"/>
          </w:tcPr>
          <w:p w:rsidR="00D55D0E" w:rsidRPr="00171157" w:rsidRDefault="00D55D0E" w:rsidP="00D55D0E">
            <w:pPr>
              <w:jc w:val="center"/>
              <w:rPr>
                <w:sz w:val="22"/>
                <w:szCs w:val="22"/>
              </w:rPr>
            </w:pPr>
            <w:r w:rsidRPr="00171157">
              <w:rPr>
                <w:sz w:val="22"/>
                <w:szCs w:val="22"/>
              </w:rPr>
              <w:t>-</w:t>
            </w:r>
          </w:p>
        </w:tc>
        <w:tc>
          <w:tcPr>
            <w:tcW w:w="1708" w:type="dxa"/>
            <w:shd w:val="clear" w:color="auto" w:fill="auto"/>
            <w:vAlign w:val="center"/>
          </w:tcPr>
          <w:p w:rsidR="00D55D0E" w:rsidRPr="00171157" w:rsidRDefault="00D55D0E" w:rsidP="00D55D0E">
            <w:pPr>
              <w:jc w:val="center"/>
              <w:rPr>
                <w:sz w:val="22"/>
                <w:szCs w:val="22"/>
              </w:rPr>
            </w:pPr>
            <w:r w:rsidRPr="00171157">
              <w:rPr>
                <w:sz w:val="22"/>
                <w:szCs w:val="22"/>
              </w:rPr>
              <w:t>-</w:t>
            </w:r>
          </w:p>
        </w:tc>
        <w:tc>
          <w:tcPr>
            <w:tcW w:w="1056" w:type="dxa"/>
            <w:tcBorders>
              <w:right w:val="single" w:sz="4" w:space="0" w:color="auto"/>
            </w:tcBorders>
            <w:shd w:val="clear" w:color="auto" w:fill="auto"/>
            <w:vAlign w:val="center"/>
          </w:tcPr>
          <w:p w:rsidR="00D55D0E" w:rsidRPr="00171157" w:rsidRDefault="00D55D0E" w:rsidP="00D55D0E">
            <w:pPr>
              <w:jc w:val="center"/>
              <w:rPr>
                <w:sz w:val="22"/>
                <w:szCs w:val="22"/>
              </w:rPr>
            </w:pPr>
            <w:r w:rsidRPr="00171157">
              <w:rPr>
                <w:sz w:val="22"/>
                <w:szCs w:val="22"/>
              </w:rPr>
              <w:t>-</w:t>
            </w:r>
          </w:p>
        </w:tc>
      </w:tr>
      <w:tr w:rsidR="00D55D0E" w:rsidRPr="00171157" w:rsidTr="00D55D0E">
        <w:trPr>
          <w:jc w:val="center"/>
        </w:trPr>
        <w:tc>
          <w:tcPr>
            <w:tcW w:w="1797" w:type="dxa"/>
            <w:vMerge/>
            <w:shd w:val="clear" w:color="auto" w:fill="auto"/>
            <w:vAlign w:val="center"/>
          </w:tcPr>
          <w:p w:rsidR="00D55D0E" w:rsidRPr="00171157" w:rsidRDefault="00D55D0E" w:rsidP="00D55D0E">
            <w:pPr>
              <w:rPr>
                <w:sz w:val="22"/>
                <w:szCs w:val="22"/>
              </w:rPr>
            </w:pPr>
          </w:p>
        </w:tc>
        <w:tc>
          <w:tcPr>
            <w:tcW w:w="709" w:type="dxa"/>
            <w:shd w:val="clear" w:color="auto" w:fill="auto"/>
            <w:vAlign w:val="center"/>
          </w:tcPr>
          <w:p w:rsidR="00D55D0E" w:rsidRPr="00171157" w:rsidRDefault="00D55D0E" w:rsidP="00D55D0E">
            <w:pPr>
              <w:jc w:val="center"/>
              <w:rPr>
                <w:sz w:val="22"/>
                <w:szCs w:val="22"/>
              </w:rPr>
            </w:pPr>
            <w:r w:rsidRPr="00171157">
              <w:rPr>
                <w:sz w:val="22"/>
                <w:szCs w:val="22"/>
              </w:rPr>
              <w:t>0.9</w:t>
            </w:r>
          </w:p>
        </w:tc>
        <w:tc>
          <w:tcPr>
            <w:tcW w:w="736" w:type="dxa"/>
            <w:shd w:val="clear" w:color="auto" w:fill="auto"/>
            <w:vAlign w:val="center"/>
          </w:tcPr>
          <w:p w:rsidR="00D55D0E" w:rsidRPr="00171157" w:rsidRDefault="00D55D0E" w:rsidP="00D55D0E">
            <w:pPr>
              <w:jc w:val="center"/>
              <w:rPr>
                <w:sz w:val="22"/>
                <w:szCs w:val="22"/>
              </w:rPr>
            </w:pPr>
            <w:r w:rsidRPr="00171157">
              <w:rPr>
                <w:sz w:val="22"/>
                <w:szCs w:val="22"/>
              </w:rPr>
              <w:t>25</w:t>
            </w:r>
          </w:p>
        </w:tc>
        <w:tc>
          <w:tcPr>
            <w:tcW w:w="856" w:type="dxa"/>
            <w:shd w:val="clear" w:color="auto" w:fill="auto"/>
            <w:vAlign w:val="center"/>
          </w:tcPr>
          <w:p w:rsidR="00D55D0E" w:rsidRPr="00171157" w:rsidRDefault="00D55D0E" w:rsidP="00D55D0E">
            <w:pPr>
              <w:jc w:val="center"/>
              <w:rPr>
                <w:sz w:val="22"/>
                <w:szCs w:val="22"/>
              </w:rPr>
            </w:pPr>
            <w:r w:rsidRPr="00171157">
              <w:rPr>
                <w:sz w:val="22"/>
                <w:szCs w:val="22"/>
              </w:rPr>
              <w:t>-</w:t>
            </w:r>
          </w:p>
        </w:tc>
        <w:tc>
          <w:tcPr>
            <w:tcW w:w="737" w:type="dxa"/>
            <w:shd w:val="clear" w:color="auto" w:fill="auto"/>
            <w:vAlign w:val="center"/>
          </w:tcPr>
          <w:p w:rsidR="00D55D0E" w:rsidRPr="00171157" w:rsidRDefault="00D55D0E" w:rsidP="00D55D0E">
            <w:pPr>
              <w:jc w:val="center"/>
              <w:rPr>
                <w:sz w:val="22"/>
                <w:szCs w:val="22"/>
              </w:rPr>
            </w:pPr>
            <w:r w:rsidRPr="00171157">
              <w:rPr>
                <w:sz w:val="22"/>
                <w:szCs w:val="22"/>
              </w:rPr>
              <w:t>30</w:t>
            </w:r>
          </w:p>
        </w:tc>
        <w:tc>
          <w:tcPr>
            <w:tcW w:w="737" w:type="dxa"/>
            <w:shd w:val="clear" w:color="auto" w:fill="auto"/>
            <w:vAlign w:val="center"/>
          </w:tcPr>
          <w:p w:rsidR="00D55D0E" w:rsidRPr="00171157" w:rsidRDefault="00D55D0E" w:rsidP="00D55D0E">
            <w:pPr>
              <w:jc w:val="center"/>
              <w:rPr>
                <w:sz w:val="22"/>
                <w:szCs w:val="22"/>
              </w:rPr>
            </w:pPr>
            <w:r w:rsidRPr="00171157">
              <w:rPr>
                <w:sz w:val="22"/>
                <w:szCs w:val="22"/>
              </w:rPr>
              <w:t>-</w:t>
            </w:r>
          </w:p>
        </w:tc>
        <w:tc>
          <w:tcPr>
            <w:tcW w:w="737" w:type="dxa"/>
            <w:shd w:val="clear" w:color="auto" w:fill="auto"/>
            <w:vAlign w:val="center"/>
          </w:tcPr>
          <w:p w:rsidR="00D55D0E" w:rsidRPr="00171157" w:rsidRDefault="00D55D0E" w:rsidP="00D55D0E">
            <w:pPr>
              <w:jc w:val="center"/>
              <w:rPr>
                <w:sz w:val="22"/>
                <w:szCs w:val="22"/>
              </w:rPr>
            </w:pPr>
            <w:r w:rsidRPr="00171157">
              <w:rPr>
                <w:sz w:val="22"/>
                <w:szCs w:val="22"/>
              </w:rPr>
              <w:t>35</w:t>
            </w:r>
          </w:p>
        </w:tc>
        <w:tc>
          <w:tcPr>
            <w:tcW w:w="886" w:type="dxa"/>
            <w:shd w:val="clear" w:color="auto" w:fill="auto"/>
            <w:vAlign w:val="center"/>
          </w:tcPr>
          <w:p w:rsidR="00D55D0E" w:rsidRPr="00171157" w:rsidRDefault="00D55D0E" w:rsidP="00D55D0E">
            <w:pPr>
              <w:jc w:val="center"/>
              <w:rPr>
                <w:sz w:val="22"/>
                <w:szCs w:val="22"/>
              </w:rPr>
            </w:pPr>
            <w:r w:rsidRPr="00171157">
              <w:rPr>
                <w:sz w:val="22"/>
                <w:szCs w:val="22"/>
              </w:rPr>
              <w:t>-</w:t>
            </w:r>
          </w:p>
        </w:tc>
        <w:tc>
          <w:tcPr>
            <w:tcW w:w="1708" w:type="dxa"/>
            <w:shd w:val="clear" w:color="auto" w:fill="auto"/>
            <w:vAlign w:val="center"/>
          </w:tcPr>
          <w:p w:rsidR="00D55D0E" w:rsidRPr="00171157" w:rsidRDefault="00D55D0E" w:rsidP="00D55D0E">
            <w:pPr>
              <w:jc w:val="center"/>
              <w:rPr>
                <w:sz w:val="22"/>
                <w:szCs w:val="22"/>
              </w:rPr>
            </w:pPr>
            <w:r w:rsidRPr="00171157">
              <w:rPr>
                <w:sz w:val="22"/>
                <w:szCs w:val="22"/>
              </w:rPr>
              <w:t>-</w:t>
            </w:r>
          </w:p>
        </w:tc>
        <w:tc>
          <w:tcPr>
            <w:tcW w:w="1056" w:type="dxa"/>
            <w:tcBorders>
              <w:right w:val="single" w:sz="4" w:space="0" w:color="auto"/>
            </w:tcBorders>
            <w:shd w:val="clear" w:color="auto" w:fill="auto"/>
            <w:vAlign w:val="center"/>
          </w:tcPr>
          <w:p w:rsidR="00D55D0E" w:rsidRPr="00171157" w:rsidRDefault="00D55D0E" w:rsidP="00D55D0E">
            <w:pPr>
              <w:jc w:val="center"/>
              <w:rPr>
                <w:sz w:val="22"/>
                <w:szCs w:val="22"/>
              </w:rPr>
            </w:pPr>
            <w:r w:rsidRPr="00171157">
              <w:rPr>
                <w:sz w:val="22"/>
                <w:szCs w:val="22"/>
              </w:rPr>
              <w:t>-</w:t>
            </w:r>
          </w:p>
        </w:tc>
      </w:tr>
      <w:tr w:rsidR="00D55D0E" w:rsidRPr="00171157" w:rsidTr="00D55D0E">
        <w:trPr>
          <w:jc w:val="center"/>
        </w:trPr>
        <w:tc>
          <w:tcPr>
            <w:tcW w:w="1797" w:type="dxa"/>
            <w:vMerge/>
            <w:shd w:val="clear" w:color="auto" w:fill="auto"/>
            <w:vAlign w:val="center"/>
          </w:tcPr>
          <w:p w:rsidR="00D55D0E" w:rsidRPr="00171157" w:rsidRDefault="00D55D0E" w:rsidP="00D55D0E">
            <w:pPr>
              <w:rPr>
                <w:sz w:val="22"/>
                <w:szCs w:val="22"/>
              </w:rPr>
            </w:pPr>
          </w:p>
        </w:tc>
        <w:tc>
          <w:tcPr>
            <w:tcW w:w="709" w:type="dxa"/>
            <w:shd w:val="clear" w:color="auto" w:fill="auto"/>
            <w:vAlign w:val="center"/>
          </w:tcPr>
          <w:p w:rsidR="00D55D0E" w:rsidRPr="00171157" w:rsidRDefault="00D55D0E" w:rsidP="00D55D0E">
            <w:pPr>
              <w:jc w:val="center"/>
              <w:rPr>
                <w:sz w:val="22"/>
                <w:szCs w:val="22"/>
              </w:rPr>
            </w:pPr>
            <w:r w:rsidRPr="00171157">
              <w:rPr>
                <w:sz w:val="22"/>
                <w:szCs w:val="22"/>
              </w:rPr>
              <w:t>0.8</w:t>
            </w:r>
          </w:p>
        </w:tc>
        <w:tc>
          <w:tcPr>
            <w:tcW w:w="736" w:type="dxa"/>
            <w:shd w:val="clear" w:color="auto" w:fill="auto"/>
            <w:vAlign w:val="center"/>
          </w:tcPr>
          <w:p w:rsidR="00D55D0E" w:rsidRPr="00171157" w:rsidRDefault="00D55D0E" w:rsidP="00D55D0E">
            <w:pPr>
              <w:jc w:val="center"/>
              <w:rPr>
                <w:sz w:val="22"/>
                <w:szCs w:val="22"/>
              </w:rPr>
            </w:pPr>
            <w:r w:rsidRPr="00171157">
              <w:rPr>
                <w:sz w:val="22"/>
                <w:szCs w:val="22"/>
              </w:rPr>
              <w:t>15</w:t>
            </w:r>
          </w:p>
        </w:tc>
        <w:tc>
          <w:tcPr>
            <w:tcW w:w="856" w:type="dxa"/>
            <w:shd w:val="clear" w:color="auto" w:fill="auto"/>
            <w:vAlign w:val="center"/>
          </w:tcPr>
          <w:p w:rsidR="00D55D0E" w:rsidRPr="00171157" w:rsidRDefault="00D55D0E" w:rsidP="00D55D0E">
            <w:pPr>
              <w:jc w:val="center"/>
              <w:rPr>
                <w:sz w:val="22"/>
                <w:szCs w:val="22"/>
              </w:rPr>
            </w:pPr>
            <w:r w:rsidRPr="00171157">
              <w:rPr>
                <w:sz w:val="22"/>
                <w:szCs w:val="22"/>
              </w:rPr>
              <w:t>-</w:t>
            </w:r>
          </w:p>
        </w:tc>
        <w:tc>
          <w:tcPr>
            <w:tcW w:w="737" w:type="dxa"/>
            <w:shd w:val="clear" w:color="auto" w:fill="auto"/>
            <w:vAlign w:val="center"/>
          </w:tcPr>
          <w:p w:rsidR="00D55D0E" w:rsidRPr="00171157" w:rsidRDefault="00D55D0E" w:rsidP="00D55D0E">
            <w:pPr>
              <w:jc w:val="center"/>
              <w:rPr>
                <w:sz w:val="22"/>
                <w:szCs w:val="22"/>
              </w:rPr>
            </w:pPr>
            <w:r w:rsidRPr="00171157">
              <w:rPr>
                <w:sz w:val="22"/>
                <w:szCs w:val="22"/>
              </w:rPr>
              <w:t>25</w:t>
            </w:r>
          </w:p>
        </w:tc>
        <w:tc>
          <w:tcPr>
            <w:tcW w:w="737" w:type="dxa"/>
            <w:shd w:val="clear" w:color="auto" w:fill="auto"/>
            <w:vAlign w:val="center"/>
          </w:tcPr>
          <w:p w:rsidR="00D55D0E" w:rsidRPr="00171157" w:rsidRDefault="00D55D0E" w:rsidP="00D55D0E">
            <w:pPr>
              <w:jc w:val="center"/>
              <w:rPr>
                <w:sz w:val="22"/>
                <w:szCs w:val="22"/>
              </w:rPr>
            </w:pPr>
            <w:r w:rsidRPr="00171157">
              <w:rPr>
                <w:sz w:val="22"/>
                <w:szCs w:val="22"/>
              </w:rPr>
              <w:t>-</w:t>
            </w:r>
          </w:p>
        </w:tc>
        <w:tc>
          <w:tcPr>
            <w:tcW w:w="737" w:type="dxa"/>
            <w:shd w:val="clear" w:color="auto" w:fill="auto"/>
            <w:vAlign w:val="center"/>
          </w:tcPr>
          <w:p w:rsidR="00D55D0E" w:rsidRPr="00171157" w:rsidRDefault="00D55D0E" w:rsidP="00D55D0E">
            <w:pPr>
              <w:jc w:val="center"/>
              <w:rPr>
                <w:sz w:val="22"/>
                <w:szCs w:val="22"/>
              </w:rPr>
            </w:pPr>
            <w:r w:rsidRPr="00171157">
              <w:rPr>
                <w:sz w:val="22"/>
                <w:szCs w:val="22"/>
              </w:rPr>
              <w:t>35</w:t>
            </w:r>
          </w:p>
        </w:tc>
        <w:tc>
          <w:tcPr>
            <w:tcW w:w="886" w:type="dxa"/>
            <w:shd w:val="clear" w:color="auto" w:fill="auto"/>
            <w:vAlign w:val="center"/>
          </w:tcPr>
          <w:p w:rsidR="00D55D0E" w:rsidRPr="00171157" w:rsidRDefault="00D55D0E" w:rsidP="00D55D0E">
            <w:pPr>
              <w:jc w:val="center"/>
              <w:rPr>
                <w:sz w:val="22"/>
                <w:szCs w:val="22"/>
              </w:rPr>
            </w:pPr>
            <w:r w:rsidRPr="00171157">
              <w:rPr>
                <w:sz w:val="22"/>
                <w:szCs w:val="22"/>
              </w:rPr>
              <w:t>-</w:t>
            </w:r>
          </w:p>
        </w:tc>
        <w:tc>
          <w:tcPr>
            <w:tcW w:w="1708" w:type="dxa"/>
            <w:shd w:val="clear" w:color="auto" w:fill="auto"/>
            <w:vAlign w:val="center"/>
          </w:tcPr>
          <w:p w:rsidR="00D55D0E" w:rsidRPr="00171157" w:rsidRDefault="00D55D0E" w:rsidP="00D55D0E">
            <w:pPr>
              <w:jc w:val="center"/>
              <w:rPr>
                <w:sz w:val="22"/>
                <w:szCs w:val="22"/>
              </w:rPr>
            </w:pPr>
            <w:r w:rsidRPr="00171157">
              <w:rPr>
                <w:sz w:val="22"/>
                <w:szCs w:val="22"/>
              </w:rPr>
              <w:t>-</w:t>
            </w:r>
          </w:p>
        </w:tc>
        <w:tc>
          <w:tcPr>
            <w:tcW w:w="1056" w:type="dxa"/>
            <w:tcBorders>
              <w:right w:val="single" w:sz="4" w:space="0" w:color="auto"/>
            </w:tcBorders>
            <w:shd w:val="clear" w:color="auto" w:fill="auto"/>
            <w:vAlign w:val="center"/>
          </w:tcPr>
          <w:p w:rsidR="00D55D0E" w:rsidRPr="00171157" w:rsidRDefault="00D55D0E" w:rsidP="00D55D0E">
            <w:pPr>
              <w:jc w:val="center"/>
              <w:rPr>
                <w:sz w:val="22"/>
                <w:szCs w:val="22"/>
              </w:rPr>
            </w:pPr>
            <w:r w:rsidRPr="00171157">
              <w:rPr>
                <w:sz w:val="22"/>
                <w:szCs w:val="22"/>
              </w:rPr>
              <w:t>-</w:t>
            </w:r>
          </w:p>
        </w:tc>
      </w:tr>
      <w:tr w:rsidR="00D55D0E" w:rsidRPr="00171157" w:rsidTr="00D55D0E">
        <w:trPr>
          <w:jc w:val="center"/>
        </w:trPr>
        <w:tc>
          <w:tcPr>
            <w:tcW w:w="1797" w:type="dxa"/>
            <w:vMerge/>
            <w:shd w:val="clear" w:color="auto" w:fill="auto"/>
            <w:vAlign w:val="center"/>
          </w:tcPr>
          <w:p w:rsidR="00D55D0E" w:rsidRPr="00171157" w:rsidRDefault="00D55D0E" w:rsidP="00D55D0E">
            <w:pPr>
              <w:rPr>
                <w:sz w:val="22"/>
                <w:szCs w:val="22"/>
              </w:rPr>
            </w:pPr>
          </w:p>
        </w:tc>
        <w:tc>
          <w:tcPr>
            <w:tcW w:w="709" w:type="dxa"/>
            <w:shd w:val="clear" w:color="auto" w:fill="auto"/>
            <w:vAlign w:val="center"/>
          </w:tcPr>
          <w:p w:rsidR="00D55D0E" w:rsidRPr="00171157" w:rsidRDefault="00D55D0E" w:rsidP="00D55D0E">
            <w:pPr>
              <w:jc w:val="center"/>
              <w:rPr>
                <w:sz w:val="22"/>
                <w:szCs w:val="22"/>
              </w:rPr>
            </w:pPr>
            <w:r w:rsidRPr="00171157">
              <w:rPr>
                <w:sz w:val="22"/>
                <w:szCs w:val="22"/>
              </w:rPr>
              <w:t>0.7</w:t>
            </w:r>
          </w:p>
        </w:tc>
        <w:tc>
          <w:tcPr>
            <w:tcW w:w="736" w:type="dxa"/>
            <w:shd w:val="clear" w:color="auto" w:fill="auto"/>
            <w:vAlign w:val="center"/>
          </w:tcPr>
          <w:p w:rsidR="00D55D0E" w:rsidRPr="00171157" w:rsidRDefault="00D55D0E" w:rsidP="00D55D0E">
            <w:pPr>
              <w:jc w:val="center"/>
              <w:rPr>
                <w:sz w:val="22"/>
                <w:szCs w:val="22"/>
              </w:rPr>
            </w:pPr>
            <w:r w:rsidRPr="00171157">
              <w:rPr>
                <w:sz w:val="22"/>
                <w:szCs w:val="22"/>
              </w:rPr>
              <w:t>-</w:t>
            </w:r>
          </w:p>
        </w:tc>
        <w:tc>
          <w:tcPr>
            <w:tcW w:w="856" w:type="dxa"/>
            <w:shd w:val="clear" w:color="auto" w:fill="auto"/>
            <w:vAlign w:val="center"/>
          </w:tcPr>
          <w:p w:rsidR="00D55D0E" w:rsidRPr="00171157" w:rsidRDefault="00D55D0E" w:rsidP="00D55D0E">
            <w:pPr>
              <w:jc w:val="center"/>
              <w:rPr>
                <w:sz w:val="22"/>
                <w:szCs w:val="22"/>
              </w:rPr>
            </w:pPr>
            <w:r w:rsidRPr="00171157">
              <w:rPr>
                <w:sz w:val="22"/>
                <w:szCs w:val="22"/>
              </w:rPr>
              <w:t>-</w:t>
            </w:r>
          </w:p>
        </w:tc>
        <w:tc>
          <w:tcPr>
            <w:tcW w:w="737" w:type="dxa"/>
            <w:shd w:val="clear" w:color="auto" w:fill="auto"/>
            <w:vAlign w:val="center"/>
          </w:tcPr>
          <w:p w:rsidR="00D55D0E" w:rsidRPr="00171157" w:rsidRDefault="00D55D0E" w:rsidP="00D55D0E">
            <w:pPr>
              <w:jc w:val="center"/>
              <w:rPr>
                <w:sz w:val="22"/>
                <w:szCs w:val="22"/>
              </w:rPr>
            </w:pPr>
            <w:r w:rsidRPr="00171157">
              <w:rPr>
                <w:sz w:val="22"/>
                <w:szCs w:val="22"/>
              </w:rPr>
              <w:t>25</w:t>
            </w:r>
          </w:p>
        </w:tc>
        <w:tc>
          <w:tcPr>
            <w:tcW w:w="737" w:type="dxa"/>
            <w:shd w:val="clear" w:color="auto" w:fill="auto"/>
            <w:vAlign w:val="center"/>
          </w:tcPr>
          <w:p w:rsidR="00D55D0E" w:rsidRPr="00171157" w:rsidRDefault="00D55D0E" w:rsidP="00D55D0E">
            <w:pPr>
              <w:jc w:val="center"/>
              <w:rPr>
                <w:sz w:val="22"/>
                <w:szCs w:val="22"/>
              </w:rPr>
            </w:pPr>
            <w:r w:rsidRPr="00171157">
              <w:rPr>
                <w:sz w:val="22"/>
                <w:szCs w:val="22"/>
              </w:rPr>
              <w:t>-</w:t>
            </w:r>
          </w:p>
        </w:tc>
        <w:tc>
          <w:tcPr>
            <w:tcW w:w="737" w:type="dxa"/>
            <w:shd w:val="clear" w:color="auto" w:fill="auto"/>
            <w:vAlign w:val="center"/>
          </w:tcPr>
          <w:p w:rsidR="00D55D0E" w:rsidRPr="00171157" w:rsidRDefault="00D55D0E" w:rsidP="00D55D0E">
            <w:pPr>
              <w:jc w:val="center"/>
              <w:rPr>
                <w:sz w:val="22"/>
                <w:szCs w:val="22"/>
              </w:rPr>
            </w:pPr>
            <w:r w:rsidRPr="00171157">
              <w:rPr>
                <w:sz w:val="22"/>
                <w:szCs w:val="22"/>
              </w:rPr>
              <w:t>30</w:t>
            </w:r>
          </w:p>
        </w:tc>
        <w:tc>
          <w:tcPr>
            <w:tcW w:w="886" w:type="dxa"/>
            <w:shd w:val="clear" w:color="auto" w:fill="auto"/>
            <w:vAlign w:val="center"/>
          </w:tcPr>
          <w:p w:rsidR="00D55D0E" w:rsidRPr="00171157" w:rsidRDefault="00D55D0E" w:rsidP="00D55D0E">
            <w:pPr>
              <w:jc w:val="center"/>
              <w:rPr>
                <w:sz w:val="22"/>
                <w:szCs w:val="22"/>
              </w:rPr>
            </w:pPr>
            <w:r w:rsidRPr="00171157">
              <w:rPr>
                <w:sz w:val="22"/>
                <w:szCs w:val="22"/>
              </w:rPr>
              <w:t>-</w:t>
            </w:r>
          </w:p>
        </w:tc>
        <w:tc>
          <w:tcPr>
            <w:tcW w:w="1708" w:type="dxa"/>
            <w:shd w:val="clear" w:color="auto" w:fill="auto"/>
            <w:vAlign w:val="center"/>
          </w:tcPr>
          <w:p w:rsidR="00D55D0E" w:rsidRPr="00171157" w:rsidRDefault="00D55D0E" w:rsidP="00D55D0E">
            <w:pPr>
              <w:jc w:val="center"/>
              <w:rPr>
                <w:sz w:val="22"/>
                <w:szCs w:val="22"/>
              </w:rPr>
            </w:pPr>
            <w:r w:rsidRPr="00171157">
              <w:rPr>
                <w:sz w:val="22"/>
                <w:szCs w:val="22"/>
              </w:rPr>
              <w:t>-</w:t>
            </w:r>
          </w:p>
        </w:tc>
        <w:tc>
          <w:tcPr>
            <w:tcW w:w="1056" w:type="dxa"/>
            <w:tcBorders>
              <w:right w:val="single" w:sz="4" w:space="0" w:color="auto"/>
            </w:tcBorders>
            <w:shd w:val="clear" w:color="auto" w:fill="auto"/>
            <w:vAlign w:val="center"/>
          </w:tcPr>
          <w:p w:rsidR="00D55D0E" w:rsidRPr="00171157" w:rsidRDefault="00D55D0E" w:rsidP="00D55D0E">
            <w:pPr>
              <w:jc w:val="center"/>
              <w:rPr>
                <w:sz w:val="22"/>
                <w:szCs w:val="22"/>
              </w:rPr>
            </w:pPr>
            <w:r w:rsidRPr="00171157">
              <w:rPr>
                <w:sz w:val="22"/>
                <w:szCs w:val="22"/>
              </w:rPr>
              <w:t>-</w:t>
            </w:r>
          </w:p>
        </w:tc>
      </w:tr>
      <w:tr w:rsidR="00D55D0E" w:rsidRPr="00171157" w:rsidTr="00D55D0E">
        <w:trPr>
          <w:jc w:val="center"/>
        </w:trPr>
        <w:tc>
          <w:tcPr>
            <w:tcW w:w="1797" w:type="dxa"/>
            <w:vMerge w:val="restart"/>
            <w:shd w:val="clear" w:color="auto" w:fill="auto"/>
            <w:vAlign w:val="center"/>
          </w:tcPr>
          <w:p w:rsidR="00D55D0E" w:rsidRPr="00171157" w:rsidRDefault="00D55D0E" w:rsidP="00D55D0E">
            <w:pPr>
              <w:rPr>
                <w:sz w:val="22"/>
                <w:szCs w:val="22"/>
              </w:rPr>
            </w:pPr>
            <w:r w:rsidRPr="00171157">
              <w:rPr>
                <w:sz w:val="22"/>
                <w:szCs w:val="22"/>
              </w:rPr>
              <w:t>Кисличная</w:t>
            </w:r>
          </w:p>
        </w:tc>
        <w:tc>
          <w:tcPr>
            <w:tcW w:w="709" w:type="dxa"/>
            <w:shd w:val="clear" w:color="auto" w:fill="auto"/>
            <w:vAlign w:val="center"/>
          </w:tcPr>
          <w:p w:rsidR="00D55D0E" w:rsidRPr="00171157" w:rsidRDefault="00D55D0E" w:rsidP="00D55D0E">
            <w:pPr>
              <w:jc w:val="center"/>
              <w:rPr>
                <w:sz w:val="22"/>
                <w:szCs w:val="22"/>
              </w:rPr>
            </w:pPr>
            <w:r w:rsidRPr="00171157">
              <w:rPr>
                <w:sz w:val="22"/>
                <w:szCs w:val="22"/>
              </w:rPr>
              <w:t>1.0</w:t>
            </w:r>
          </w:p>
        </w:tc>
        <w:tc>
          <w:tcPr>
            <w:tcW w:w="736" w:type="dxa"/>
            <w:shd w:val="clear" w:color="auto" w:fill="auto"/>
            <w:vAlign w:val="center"/>
          </w:tcPr>
          <w:p w:rsidR="00D55D0E" w:rsidRPr="00171157" w:rsidRDefault="00D55D0E" w:rsidP="00D55D0E">
            <w:pPr>
              <w:jc w:val="center"/>
              <w:rPr>
                <w:sz w:val="22"/>
                <w:szCs w:val="22"/>
              </w:rPr>
            </w:pPr>
            <w:r w:rsidRPr="00171157">
              <w:rPr>
                <w:sz w:val="22"/>
                <w:szCs w:val="22"/>
              </w:rPr>
              <w:t>30</w:t>
            </w:r>
          </w:p>
        </w:tc>
        <w:tc>
          <w:tcPr>
            <w:tcW w:w="856" w:type="dxa"/>
            <w:shd w:val="clear" w:color="auto" w:fill="auto"/>
            <w:vAlign w:val="center"/>
          </w:tcPr>
          <w:p w:rsidR="00D55D0E" w:rsidRPr="00171157" w:rsidRDefault="00D55D0E" w:rsidP="00D55D0E">
            <w:pPr>
              <w:jc w:val="center"/>
              <w:rPr>
                <w:sz w:val="22"/>
                <w:szCs w:val="22"/>
              </w:rPr>
            </w:pPr>
            <w:r w:rsidRPr="00171157">
              <w:rPr>
                <w:sz w:val="22"/>
                <w:szCs w:val="22"/>
              </w:rPr>
              <w:t>-</w:t>
            </w:r>
          </w:p>
        </w:tc>
        <w:tc>
          <w:tcPr>
            <w:tcW w:w="737" w:type="dxa"/>
            <w:shd w:val="clear" w:color="auto" w:fill="auto"/>
            <w:vAlign w:val="center"/>
          </w:tcPr>
          <w:p w:rsidR="00D55D0E" w:rsidRPr="00171157" w:rsidRDefault="00D55D0E" w:rsidP="00D55D0E">
            <w:pPr>
              <w:jc w:val="center"/>
              <w:rPr>
                <w:sz w:val="22"/>
                <w:szCs w:val="22"/>
              </w:rPr>
            </w:pPr>
            <w:r w:rsidRPr="00171157">
              <w:rPr>
                <w:sz w:val="22"/>
                <w:szCs w:val="22"/>
              </w:rPr>
              <w:t>40</w:t>
            </w:r>
          </w:p>
        </w:tc>
        <w:tc>
          <w:tcPr>
            <w:tcW w:w="737" w:type="dxa"/>
            <w:shd w:val="clear" w:color="auto" w:fill="auto"/>
            <w:vAlign w:val="center"/>
          </w:tcPr>
          <w:p w:rsidR="00D55D0E" w:rsidRPr="00171157" w:rsidRDefault="00D55D0E" w:rsidP="00D55D0E">
            <w:pPr>
              <w:jc w:val="center"/>
              <w:rPr>
                <w:sz w:val="22"/>
                <w:szCs w:val="22"/>
              </w:rPr>
            </w:pPr>
            <w:r w:rsidRPr="00171157">
              <w:rPr>
                <w:sz w:val="22"/>
                <w:szCs w:val="22"/>
              </w:rPr>
              <w:t>35</w:t>
            </w:r>
          </w:p>
        </w:tc>
        <w:tc>
          <w:tcPr>
            <w:tcW w:w="737" w:type="dxa"/>
            <w:shd w:val="clear" w:color="auto" w:fill="auto"/>
            <w:vAlign w:val="center"/>
          </w:tcPr>
          <w:p w:rsidR="00D55D0E" w:rsidRPr="00171157" w:rsidRDefault="00D55D0E" w:rsidP="00D55D0E">
            <w:pPr>
              <w:jc w:val="center"/>
              <w:rPr>
                <w:sz w:val="22"/>
                <w:szCs w:val="22"/>
              </w:rPr>
            </w:pPr>
            <w:r w:rsidRPr="00171157">
              <w:rPr>
                <w:sz w:val="22"/>
                <w:szCs w:val="22"/>
              </w:rPr>
              <w:t>40</w:t>
            </w:r>
          </w:p>
        </w:tc>
        <w:tc>
          <w:tcPr>
            <w:tcW w:w="886" w:type="dxa"/>
            <w:shd w:val="clear" w:color="auto" w:fill="auto"/>
            <w:vAlign w:val="center"/>
          </w:tcPr>
          <w:p w:rsidR="00D55D0E" w:rsidRPr="00171157" w:rsidRDefault="00D55D0E" w:rsidP="00D55D0E">
            <w:pPr>
              <w:jc w:val="center"/>
              <w:rPr>
                <w:sz w:val="22"/>
                <w:szCs w:val="22"/>
              </w:rPr>
            </w:pPr>
            <w:r w:rsidRPr="00171157">
              <w:rPr>
                <w:sz w:val="22"/>
                <w:szCs w:val="22"/>
              </w:rPr>
              <w:t>40</w:t>
            </w:r>
          </w:p>
        </w:tc>
        <w:tc>
          <w:tcPr>
            <w:tcW w:w="1708" w:type="dxa"/>
            <w:shd w:val="clear" w:color="auto" w:fill="auto"/>
            <w:vAlign w:val="center"/>
          </w:tcPr>
          <w:p w:rsidR="00D55D0E" w:rsidRPr="00171157" w:rsidRDefault="00D55D0E" w:rsidP="00D55D0E">
            <w:pPr>
              <w:jc w:val="center"/>
              <w:rPr>
                <w:sz w:val="22"/>
                <w:szCs w:val="22"/>
              </w:rPr>
            </w:pPr>
            <w:r w:rsidRPr="00171157">
              <w:rPr>
                <w:sz w:val="22"/>
                <w:szCs w:val="22"/>
              </w:rPr>
              <w:t>-</w:t>
            </w:r>
          </w:p>
        </w:tc>
        <w:tc>
          <w:tcPr>
            <w:tcW w:w="1056" w:type="dxa"/>
            <w:tcBorders>
              <w:right w:val="single" w:sz="4" w:space="0" w:color="auto"/>
            </w:tcBorders>
            <w:shd w:val="clear" w:color="auto" w:fill="auto"/>
          </w:tcPr>
          <w:p w:rsidR="00D55D0E" w:rsidRPr="00171157" w:rsidRDefault="00D55D0E" w:rsidP="00D55D0E">
            <w:pPr>
              <w:jc w:val="center"/>
              <w:rPr>
                <w:sz w:val="22"/>
                <w:szCs w:val="22"/>
              </w:rPr>
            </w:pPr>
            <w:r w:rsidRPr="00171157">
              <w:rPr>
                <w:sz w:val="22"/>
                <w:szCs w:val="22"/>
              </w:rPr>
              <w:t>50</w:t>
            </w:r>
          </w:p>
        </w:tc>
      </w:tr>
      <w:tr w:rsidR="00D55D0E" w:rsidRPr="00171157" w:rsidTr="00D55D0E">
        <w:trPr>
          <w:jc w:val="center"/>
        </w:trPr>
        <w:tc>
          <w:tcPr>
            <w:tcW w:w="1797" w:type="dxa"/>
            <w:vMerge/>
            <w:shd w:val="clear" w:color="auto" w:fill="auto"/>
            <w:vAlign w:val="center"/>
          </w:tcPr>
          <w:p w:rsidR="00D55D0E" w:rsidRPr="00171157" w:rsidRDefault="00D55D0E" w:rsidP="00D55D0E">
            <w:pPr>
              <w:rPr>
                <w:sz w:val="22"/>
                <w:szCs w:val="22"/>
              </w:rPr>
            </w:pPr>
          </w:p>
        </w:tc>
        <w:tc>
          <w:tcPr>
            <w:tcW w:w="709" w:type="dxa"/>
            <w:shd w:val="clear" w:color="auto" w:fill="auto"/>
            <w:vAlign w:val="center"/>
          </w:tcPr>
          <w:p w:rsidR="00D55D0E" w:rsidRPr="00171157" w:rsidRDefault="00D55D0E" w:rsidP="00D55D0E">
            <w:pPr>
              <w:jc w:val="center"/>
              <w:rPr>
                <w:sz w:val="22"/>
                <w:szCs w:val="22"/>
              </w:rPr>
            </w:pPr>
            <w:r w:rsidRPr="00171157">
              <w:rPr>
                <w:sz w:val="22"/>
                <w:szCs w:val="22"/>
              </w:rPr>
              <w:t>0.9</w:t>
            </w:r>
          </w:p>
        </w:tc>
        <w:tc>
          <w:tcPr>
            <w:tcW w:w="736" w:type="dxa"/>
            <w:shd w:val="clear" w:color="auto" w:fill="auto"/>
            <w:vAlign w:val="center"/>
          </w:tcPr>
          <w:p w:rsidR="00D55D0E" w:rsidRPr="00171157" w:rsidRDefault="00D55D0E" w:rsidP="00D55D0E">
            <w:pPr>
              <w:jc w:val="center"/>
              <w:rPr>
                <w:sz w:val="22"/>
                <w:szCs w:val="22"/>
              </w:rPr>
            </w:pPr>
            <w:r w:rsidRPr="00171157">
              <w:rPr>
                <w:sz w:val="22"/>
                <w:szCs w:val="22"/>
              </w:rPr>
              <w:t>25</w:t>
            </w:r>
          </w:p>
        </w:tc>
        <w:tc>
          <w:tcPr>
            <w:tcW w:w="856" w:type="dxa"/>
            <w:shd w:val="clear" w:color="auto" w:fill="auto"/>
            <w:vAlign w:val="center"/>
          </w:tcPr>
          <w:p w:rsidR="00D55D0E" w:rsidRPr="00171157" w:rsidRDefault="00D55D0E" w:rsidP="00D55D0E">
            <w:pPr>
              <w:jc w:val="center"/>
              <w:rPr>
                <w:sz w:val="22"/>
                <w:szCs w:val="22"/>
              </w:rPr>
            </w:pPr>
            <w:r w:rsidRPr="00171157">
              <w:rPr>
                <w:sz w:val="22"/>
                <w:szCs w:val="22"/>
              </w:rPr>
              <w:t>-</w:t>
            </w:r>
          </w:p>
        </w:tc>
        <w:tc>
          <w:tcPr>
            <w:tcW w:w="737" w:type="dxa"/>
            <w:shd w:val="clear" w:color="auto" w:fill="auto"/>
            <w:vAlign w:val="center"/>
          </w:tcPr>
          <w:p w:rsidR="00D55D0E" w:rsidRPr="00171157" w:rsidRDefault="00D55D0E" w:rsidP="00D55D0E">
            <w:pPr>
              <w:jc w:val="center"/>
              <w:rPr>
                <w:sz w:val="22"/>
                <w:szCs w:val="22"/>
              </w:rPr>
            </w:pPr>
            <w:r w:rsidRPr="00171157">
              <w:rPr>
                <w:sz w:val="22"/>
                <w:szCs w:val="22"/>
              </w:rPr>
              <w:t>30</w:t>
            </w:r>
          </w:p>
        </w:tc>
        <w:tc>
          <w:tcPr>
            <w:tcW w:w="737" w:type="dxa"/>
            <w:shd w:val="clear" w:color="auto" w:fill="auto"/>
            <w:vAlign w:val="center"/>
          </w:tcPr>
          <w:p w:rsidR="00D55D0E" w:rsidRPr="00171157" w:rsidRDefault="00D55D0E" w:rsidP="00D55D0E">
            <w:pPr>
              <w:jc w:val="center"/>
              <w:rPr>
                <w:sz w:val="22"/>
                <w:szCs w:val="22"/>
              </w:rPr>
            </w:pPr>
            <w:r w:rsidRPr="00171157">
              <w:rPr>
                <w:sz w:val="22"/>
                <w:szCs w:val="22"/>
              </w:rPr>
              <w:t>30</w:t>
            </w:r>
          </w:p>
        </w:tc>
        <w:tc>
          <w:tcPr>
            <w:tcW w:w="737" w:type="dxa"/>
            <w:shd w:val="clear" w:color="auto" w:fill="auto"/>
            <w:vAlign w:val="center"/>
          </w:tcPr>
          <w:p w:rsidR="00D55D0E" w:rsidRPr="00171157" w:rsidRDefault="00D55D0E" w:rsidP="00D55D0E">
            <w:pPr>
              <w:jc w:val="center"/>
              <w:rPr>
                <w:sz w:val="22"/>
                <w:szCs w:val="22"/>
              </w:rPr>
            </w:pPr>
            <w:r w:rsidRPr="00171157">
              <w:rPr>
                <w:sz w:val="22"/>
                <w:szCs w:val="22"/>
              </w:rPr>
              <w:t>35</w:t>
            </w:r>
          </w:p>
        </w:tc>
        <w:tc>
          <w:tcPr>
            <w:tcW w:w="886" w:type="dxa"/>
            <w:shd w:val="clear" w:color="auto" w:fill="auto"/>
            <w:vAlign w:val="center"/>
          </w:tcPr>
          <w:p w:rsidR="00D55D0E" w:rsidRPr="00171157" w:rsidRDefault="00D55D0E" w:rsidP="00D55D0E">
            <w:pPr>
              <w:jc w:val="center"/>
              <w:rPr>
                <w:sz w:val="22"/>
                <w:szCs w:val="22"/>
              </w:rPr>
            </w:pPr>
            <w:r w:rsidRPr="00171157">
              <w:rPr>
                <w:sz w:val="22"/>
                <w:szCs w:val="22"/>
              </w:rPr>
              <w:t>35</w:t>
            </w:r>
          </w:p>
        </w:tc>
        <w:tc>
          <w:tcPr>
            <w:tcW w:w="1708" w:type="dxa"/>
            <w:shd w:val="clear" w:color="auto" w:fill="auto"/>
            <w:vAlign w:val="center"/>
          </w:tcPr>
          <w:p w:rsidR="00D55D0E" w:rsidRPr="00171157" w:rsidRDefault="00D55D0E" w:rsidP="00D55D0E">
            <w:pPr>
              <w:jc w:val="center"/>
              <w:rPr>
                <w:sz w:val="22"/>
                <w:szCs w:val="22"/>
              </w:rPr>
            </w:pPr>
            <w:r w:rsidRPr="00171157">
              <w:rPr>
                <w:sz w:val="22"/>
                <w:szCs w:val="22"/>
              </w:rPr>
              <w:t>-</w:t>
            </w:r>
          </w:p>
        </w:tc>
        <w:tc>
          <w:tcPr>
            <w:tcW w:w="1056" w:type="dxa"/>
            <w:tcBorders>
              <w:right w:val="single" w:sz="4" w:space="0" w:color="auto"/>
            </w:tcBorders>
            <w:shd w:val="clear" w:color="auto" w:fill="auto"/>
          </w:tcPr>
          <w:p w:rsidR="00D55D0E" w:rsidRPr="00171157" w:rsidRDefault="00D55D0E" w:rsidP="00D55D0E">
            <w:pPr>
              <w:jc w:val="center"/>
              <w:rPr>
                <w:sz w:val="22"/>
                <w:szCs w:val="22"/>
              </w:rPr>
            </w:pPr>
            <w:r w:rsidRPr="00171157">
              <w:rPr>
                <w:sz w:val="22"/>
                <w:szCs w:val="22"/>
              </w:rPr>
              <w:t>45</w:t>
            </w:r>
          </w:p>
        </w:tc>
      </w:tr>
      <w:tr w:rsidR="00D55D0E" w:rsidRPr="00171157" w:rsidTr="00D55D0E">
        <w:trPr>
          <w:jc w:val="center"/>
        </w:trPr>
        <w:tc>
          <w:tcPr>
            <w:tcW w:w="1797" w:type="dxa"/>
            <w:vMerge/>
            <w:shd w:val="clear" w:color="auto" w:fill="auto"/>
            <w:vAlign w:val="center"/>
          </w:tcPr>
          <w:p w:rsidR="00D55D0E" w:rsidRPr="00171157" w:rsidRDefault="00D55D0E" w:rsidP="00D55D0E">
            <w:pPr>
              <w:rPr>
                <w:sz w:val="22"/>
                <w:szCs w:val="22"/>
              </w:rPr>
            </w:pPr>
          </w:p>
        </w:tc>
        <w:tc>
          <w:tcPr>
            <w:tcW w:w="709" w:type="dxa"/>
            <w:shd w:val="clear" w:color="auto" w:fill="auto"/>
            <w:vAlign w:val="center"/>
          </w:tcPr>
          <w:p w:rsidR="00D55D0E" w:rsidRPr="00171157" w:rsidRDefault="00D55D0E" w:rsidP="00D55D0E">
            <w:pPr>
              <w:jc w:val="center"/>
              <w:rPr>
                <w:sz w:val="22"/>
                <w:szCs w:val="22"/>
              </w:rPr>
            </w:pPr>
            <w:r w:rsidRPr="00171157">
              <w:rPr>
                <w:sz w:val="22"/>
                <w:szCs w:val="22"/>
              </w:rPr>
              <w:t>0.8</w:t>
            </w:r>
          </w:p>
        </w:tc>
        <w:tc>
          <w:tcPr>
            <w:tcW w:w="736" w:type="dxa"/>
            <w:shd w:val="clear" w:color="auto" w:fill="auto"/>
            <w:vAlign w:val="center"/>
          </w:tcPr>
          <w:p w:rsidR="00D55D0E" w:rsidRPr="00171157" w:rsidRDefault="00D55D0E" w:rsidP="00D55D0E">
            <w:pPr>
              <w:jc w:val="center"/>
              <w:rPr>
                <w:sz w:val="22"/>
                <w:szCs w:val="22"/>
              </w:rPr>
            </w:pPr>
            <w:r w:rsidRPr="00171157">
              <w:rPr>
                <w:sz w:val="22"/>
                <w:szCs w:val="22"/>
              </w:rPr>
              <w:t>15</w:t>
            </w:r>
          </w:p>
        </w:tc>
        <w:tc>
          <w:tcPr>
            <w:tcW w:w="856" w:type="dxa"/>
            <w:shd w:val="clear" w:color="auto" w:fill="auto"/>
            <w:vAlign w:val="center"/>
          </w:tcPr>
          <w:p w:rsidR="00D55D0E" w:rsidRPr="00171157" w:rsidRDefault="00D55D0E" w:rsidP="00D55D0E">
            <w:pPr>
              <w:jc w:val="center"/>
              <w:rPr>
                <w:sz w:val="22"/>
                <w:szCs w:val="22"/>
              </w:rPr>
            </w:pPr>
            <w:r w:rsidRPr="00171157">
              <w:rPr>
                <w:sz w:val="22"/>
                <w:szCs w:val="22"/>
              </w:rPr>
              <w:t>-</w:t>
            </w:r>
          </w:p>
        </w:tc>
        <w:tc>
          <w:tcPr>
            <w:tcW w:w="737" w:type="dxa"/>
            <w:shd w:val="clear" w:color="auto" w:fill="auto"/>
            <w:vAlign w:val="center"/>
          </w:tcPr>
          <w:p w:rsidR="00D55D0E" w:rsidRPr="00171157" w:rsidRDefault="00D55D0E" w:rsidP="00D55D0E">
            <w:pPr>
              <w:jc w:val="center"/>
              <w:rPr>
                <w:sz w:val="22"/>
                <w:szCs w:val="22"/>
              </w:rPr>
            </w:pPr>
            <w:r w:rsidRPr="00171157">
              <w:rPr>
                <w:sz w:val="22"/>
                <w:szCs w:val="22"/>
              </w:rPr>
              <w:t>25</w:t>
            </w:r>
          </w:p>
        </w:tc>
        <w:tc>
          <w:tcPr>
            <w:tcW w:w="737" w:type="dxa"/>
            <w:shd w:val="clear" w:color="auto" w:fill="auto"/>
            <w:vAlign w:val="center"/>
          </w:tcPr>
          <w:p w:rsidR="00D55D0E" w:rsidRPr="00171157" w:rsidRDefault="00D55D0E" w:rsidP="00D55D0E">
            <w:pPr>
              <w:jc w:val="center"/>
              <w:rPr>
                <w:sz w:val="22"/>
                <w:szCs w:val="22"/>
              </w:rPr>
            </w:pPr>
            <w:r w:rsidRPr="00171157">
              <w:rPr>
                <w:sz w:val="22"/>
                <w:szCs w:val="22"/>
              </w:rPr>
              <w:t>25</w:t>
            </w:r>
          </w:p>
        </w:tc>
        <w:tc>
          <w:tcPr>
            <w:tcW w:w="737" w:type="dxa"/>
            <w:shd w:val="clear" w:color="auto" w:fill="auto"/>
            <w:vAlign w:val="center"/>
          </w:tcPr>
          <w:p w:rsidR="00D55D0E" w:rsidRPr="00171157" w:rsidRDefault="00D55D0E" w:rsidP="00D55D0E">
            <w:pPr>
              <w:jc w:val="center"/>
              <w:rPr>
                <w:sz w:val="22"/>
                <w:szCs w:val="22"/>
              </w:rPr>
            </w:pPr>
            <w:r w:rsidRPr="00171157">
              <w:rPr>
                <w:sz w:val="22"/>
                <w:szCs w:val="22"/>
              </w:rPr>
              <w:t>35</w:t>
            </w:r>
          </w:p>
        </w:tc>
        <w:tc>
          <w:tcPr>
            <w:tcW w:w="886" w:type="dxa"/>
            <w:shd w:val="clear" w:color="auto" w:fill="auto"/>
            <w:vAlign w:val="center"/>
          </w:tcPr>
          <w:p w:rsidR="00D55D0E" w:rsidRPr="00171157" w:rsidRDefault="00D55D0E" w:rsidP="00D55D0E">
            <w:pPr>
              <w:jc w:val="center"/>
              <w:rPr>
                <w:sz w:val="22"/>
                <w:szCs w:val="22"/>
              </w:rPr>
            </w:pPr>
            <w:r w:rsidRPr="00171157">
              <w:rPr>
                <w:sz w:val="22"/>
                <w:szCs w:val="22"/>
              </w:rPr>
              <w:t>35</w:t>
            </w:r>
          </w:p>
        </w:tc>
        <w:tc>
          <w:tcPr>
            <w:tcW w:w="1708" w:type="dxa"/>
            <w:shd w:val="clear" w:color="auto" w:fill="auto"/>
            <w:vAlign w:val="center"/>
          </w:tcPr>
          <w:p w:rsidR="00D55D0E" w:rsidRPr="00171157" w:rsidRDefault="00D55D0E" w:rsidP="00D55D0E">
            <w:pPr>
              <w:jc w:val="center"/>
              <w:rPr>
                <w:sz w:val="22"/>
                <w:szCs w:val="22"/>
              </w:rPr>
            </w:pPr>
            <w:r w:rsidRPr="00171157">
              <w:rPr>
                <w:sz w:val="22"/>
                <w:szCs w:val="22"/>
              </w:rPr>
              <w:t>-</w:t>
            </w:r>
          </w:p>
        </w:tc>
        <w:tc>
          <w:tcPr>
            <w:tcW w:w="1056" w:type="dxa"/>
            <w:tcBorders>
              <w:right w:val="single" w:sz="4" w:space="0" w:color="auto"/>
            </w:tcBorders>
            <w:shd w:val="clear" w:color="auto" w:fill="auto"/>
          </w:tcPr>
          <w:p w:rsidR="00D55D0E" w:rsidRPr="00171157" w:rsidRDefault="00D55D0E" w:rsidP="00D55D0E">
            <w:pPr>
              <w:jc w:val="center"/>
              <w:rPr>
                <w:sz w:val="22"/>
                <w:szCs w:val="22"/>
              </w:rPr>
            </w:pPr>
            <w:r w:rsidRPr="00171157">
              <w:rPr>
                <w:sz w:val="22"/>
                <w:szCs w:val="22"/>
              </w:rPr>
              <w:t>40</w:t>
            </w:r>
          </w:p>
        </w:tc>
      </w:tr>
      <w:tr w:rsidR="00D55D0E" w:rsidRPr="00171157" w:rsidTr="00D55D0E">
        <w:trPr>
          <w:jc w:val="center"/>
        </w:trPr>
        <w:tc>
          <w:tcPr>
            <w:tcW w:w="1797" w:type="dxa"/>
            <w:vMerge/>
            <w:shd w:val="clear" w:color="auto" w:fill="auto"/>
            <w:vAlign w:val="center"/>
          </w:tcPr>
          <w:p w:rsidR="00D55D0E" w:rsidRPr="00171157" w:rsidRDefault="00D55D0E" w:rsidP="00D55D0E">
            <w:pPr>
              <w:rPr>
                <w:sz w:val="22"/>
                <w:szCs w:val="22"/>
              </w:rPr>
            </w:pPr>
          </w:p>
        </w:tc>
        <w:tc>
          <w:tcPr>
            <w:tcW w:w="709" w:type="dxa"/>
            <w:shd w:val="clear" w:color="auto" w:fill="auto"/>
            <w:vAlign w:val="center"/>
          </w:tcPr>
          <w:p w:rsidR="00D55D0E" w:rsidRPr="00171157" w:rsidRDefault="00D55D0E" w:rsidP="00D55D0E">
            <w:pPr>
              <w:jc w:val="center"/>
              <w:rPr>
                <w:sz w:val="22"/>
                <w:szCs w:val="22"/>
              </w:rPr>
            </w:pPr>
            <w:r w:rsidRPr="00171157">
              <w:rPr>
                <w:sz w:val="22"/>
                <w:szCs w:val="22"/>
              </w:rPr>
              <w:t>0.7</w:t>
            </w:r>
          </w:p>
        </w:tc>
        <w:tc>
          <w:tcPr>
            <w:tcW w:w="736" w:type="dxa"/>
            <w:shd w:val="clear" w:color="auto" w:fill="auto"/>
            <w:vAlign w:val="center"/>
          </w:tcPr>
          <w:p w:rsidR="00D55D0E" w:rsidRPr="00171157" w:rsidRDefault="00D55D0E" w:rsidP="00D55D0E">
            <w:pPr>
              <w:jc w:val="center"/>
              <w:rPr>
                <w:sz w:val="22"/>
                <w:szCs w:val="22"/>
              </w:rPr>
            </w:pPr>
            <w:r w:rsidRPr="00171157">
              <w:rPr>
                <w:sz w:val="22"/>
                <w:szCs w:val="22"/>
              </w:rPr>
              <w:t>-</w:t>
            </w:r>
          </w:p>
        </w:tc>
        <w:tc>
          <w:tcPr>
            <w:tcW w:w="856" w:type="dxa"/>
            <w:shd w:val="clear" w:color="auto" w:fill="auto"/>
            <w:vAlign w:val="center"/>
          </w:tcPr>
          <w:p w:rsidR="00D55D0E" w:rsidRPr="00171157" w:rsidRDefault="00D55D0E" w:rsidP="00D55D0E">
            <w:pPr>
              <w:jc w:val="center"/>
              <w:rPr>
                <w:sz w:val="22"/>
                <w:szCs w:val="22"/>
              </w:rPr>
            </w:pPr>
            <w:r w:rsidRPr="00171157">
              <w:rPr>
                <w:sz w:val="22"/>
                <w:szCs w:val="22"/>
              </w:rPr>
              <w:t>-</w:t>
            </w:r>
          </w:p>
        </w:tc>
        <w:tc>
          <w:tcPr>
            <w:tcW w:w="737" w:type="dxa"/>
            <w:shd w:val="clear" w:color="auto" w:fill="auto"/>
            <w:vAlign w:val="center"/>
          </w:tcPr>
          <w:p w:rsidR="00D55D0E" w:rsidRPr="00171157" w:rsidRDefault="00D55D0E" w:rsidP="00D55D0E">
            <w:pPr>
              <w:jc w:val="center"/>
              <w:rPr>
                <w:sz w:val="22"/>
                <w:szCs w:val="22"/>
              </w:rPr>
            </w:pPr>
            <w:r w:rsidRPr="00171157">
              <w:rPr>
                <w:sz w:val="22"/>
                <w:szCs w:val="22"/>
              </w:rPr>
              <w:t>15</w:t>
            </w:r>
          </w:p>
        </w:tc>
        <w:tc>
          <w:tcPr>
            <w:tcW w:w="737" w:type="dxa"/>
            <w:shd w:val="clear" w:color="auto" w:fill="auto"/>
            <w:vAlign w:val="center"/>
          </w:tcPr>
          <w:p w:rsidR="00D55D0E" w:rsidRPr="00171157" w:rsidRDefault="00D55D0E" w:rsidP="00D55D0E">
            <w:pPr>
              <w:jc w:val="center"/>
              <w:rPr>
                <w:sz w:val="22"/>
                <w:szCs w:val="22"/>
              </w:rPr>
            </w:pPr>
            <w:r w:rsidRPr="00171157">
              <w:rPr>
                <w:sz w:val="22"/>
                <w:szCs w:val="22"/>
              </w:rPr>
              <w:t>15</w:t>
            </w:r>
          </w:p>
        </w:tc>
        <w:tc>
          <w:tcPr>
            <w:tcW w:w="737" w:type="dxa"/>
            <w:shd w:val="clear" w:color="auto" w:fill="auto"/>
            <w:vAlign w:val="center"/>
          </w:tcPr>
          <w:p w:rsidR="00D55D0E" w:rsidRPr="00171157" w:rsidRDefault="00D55D0E" w:rsidP="00D55D0E">
            <w:pPr>
              <w:jc w:val="center"/>
              <w:rPr>
                <w:sz w:val="22"/>
                <w:szCs w:val="22"/>
              </w:rPr>
            </w:pPr>
            <w:r w:rsidRPr="00171157">
              <w:rPr>
                <w:sz w:val="22"/>
                <w:szCs w:val="22"/>
              </w:rPr>
              <w:t>30</w:t>
            </w:r>
          </w:p>
        </w:tc>
        <w:tc>
          <w:tcPr>
            <w:tcW w:w="886" w:type="dxa"/>
            <w:shd w:val="clear" w:color="auto" w:fill="auto"/>
            <w:vAlign w:val="center"/>
          </w:tcPr>
          <w:p w:rsidR="00D55D0E" w:rsidRPr="00171157" w:rsidRDefault="00D55D0E" w:rsidP="00D55D0E">
            <w:pPr>
              <w:jc w:val="center"/>
              <w:rPr>
                <w:sz w:val="22"/>
                <w:szCs w:val="22"/>
              </w:rPr>
            </w:pPr>
            <w:r w:rsidRPr="00171157">
              <w:rPr>
                <w:sz w:val="22"/>
                <w:szCs w:val="22"/>
              </w:rPr>
              <w:t>30</w:t>
            </w:r>
          </w:p>
        </w:tc>
        <w:tc>
          <w:tcPr>
            <w:tcW w:w="1708" w:type="dxa"/>
            <w:shd w:val="clear" w:color="auto" w:fill="auto"/>
            <w:vAlign w:val="center"/>
          </w:tcPr>
          <w:p w:rsidR="00D55D0E" w:rsidRPr="00171157" w:rsidRDefault="00D55D0E" w:rsidP="00D55D0E">
            <w:pPr>
              <w:jc w:val="center"/>
              <w:rPr>
                <w:sz w:val="22"/>
                <w:szCs w:val="22"/>
              </w:rPr>
            </w:pPr>
            <w:r w:rsidRPr="00171157">
              <w:rPr>
                <w:sz w:val="22"/>
                <w:szCs w:val="22"/>
              </w:rPr>
              <w:t>-</w:t>
            </w:r>
          </w:p>
        </w:tc>
        <w:tc>
          <w:tcPr>
            <w:tcW w:w="1056" w:type="dxa"/>
            <w:tcBorders>
              <w:right w:val="single" w:sz="4" w:space="0" w:color="auto"/>
            </w:tcBorders>
            <w:shd w:val="clear" w:color="auto" w:fill="auto"/>
          </w:tcPr>
          <w:p w:rsidR="00D55D0E" w:rsidRPr="00171157" w:rsidRDefault="00D55D0E" w:rsidP="00D55D0E">
            <w:pPr>
              <w:jc w:val="center"/>
              <w:rPr>
                <w:sz w:val="22"/>
                <w:szCs w:val="22"/>
              </w:rPr>
            </w:pPr>
            <w:r w:rsidRPr="00171157">
              <w:rPr>
                <w:sz w:val="22"/>
                <w:szCs w:val="22"/>
              </w:rPr>
              <w:t>-</w:t>
            </w:r>
          </w:p>
        </w:tc>
      </w:tr>
      <w:tr w:rsidR="00D55D0E" w:rsidRPr="00171157" w:rsidTr="00D55D0E">
        <w:trPr>
          <w:jc w:val="center"/>
        </w:trPr>
        <w:tc>
          <w:tcPr>
            <w:tcW w:w="1797" w:type="dxa"/>
            <w:vMerge w:val="restart"/>
            <w:shd w:val="clear" w:color="auto" w:fill="auto"/>
            <w:vAlign w:val="center"/>
          </w:tcPr>
          <w:p w:rsidR="00D55D0E" w:rsidRPr="00171157" w:rsidRDefault="00D55D0E" w:rsidP="00D55D0E">
            <w:pPr>
              <w:rPr>
                <w:sz w:val="22"/>
                <w:szCs w:val="22"/>
              </w:rPr>
            </w:pPr>
            <w:r w:rsidRPr="00171157">
              <w:rPr>
                <w:sz w:val="22"/>
                <w:szCs w:val="22"/>
              </w:rPr>
              <w:t>Черничная</w:t>
            </w:r>
          </w:p>
        </w:tc>
        <w:tc>
          <w:tcPr>
            <w:tcW w:w="709" w:type="dxa"/>
            <w:shd w:val="clear" w:color="auto" w:fill="auto"/>
            <w:vAlign w:val="center"/>
          </w:tcPr>
          <w:p w:rsidR="00D55D0E" w:rsidRPr="00171157" w:rsidRDefault="00D55D0E" w:rsidP="00D55D0E">
            <w:pPr>
              <w:jc w:val="center"/>
              <w:rPr>
                <w:sz w:val="22"/>
                <w:szCs w:val="22"/>
              </w:rPr>
            </w:pPr>
            <w:r w:rsidRPr="00171157">
              <w:rPr>
                <w:sz w:val="22"/>
                <w:szCs w:val="22"/>
              </w:rPr>
              <w:t>1.0</w:t>
            </w:r>
          </w:p>
        </w:tc>
        <w:tc>
          <w:tcPr>
            <w:tcW w:w="736" w:type="dxa"/>
            <w:shd w:val="clear" w:color="auto" w:fill="auto"/>
            <w:vAlign w:val="center"/>
          </w:tcPr>
          <w:p w:rsidR="00D55D0E" w:rsidRPr="00171157" w:rsidRDefault="00D55D0E" w:rsidP="00D55D0E">
            <w:pPr>
              <w:jc w:val="center"/>
              <w:rPr>
                <w:sz w:val="22"/>
                <w:szCs w:val="22"/>
              </w:rPr>
            </w:pPr>
            <w:r w:rsidRPr="00171157">
              <w:rPr>
                <w:sz w:val="22"/>
                <w:szCs w:val="22"/>
              </w:rPr>
              <w:t>25</w:t>
            </w:r>
          </w:p>
        </w:tc>
        <w:tc>
          <w:tcPr>
            <w:tcW w:w="856" w:type="dxa"/>
            <w:shd w:val="clear" w:color="auto" w:fill="auto"/>
            <w:vAlign w:val="center"/>
          </w:tcPr>
          <w:p w:rsidR="00D55D0E" w:rsidRPr="00171157" w:rsidRDefault="00D55D0E" w:rsidP="00D55D0E">
            <w:pPr>
              <w:jc w:val="center"/>
              <w:rPr>
                <w:sz w:val="22"/>
                <w:szCs w:val="22"/>
              </w:rPr>
            </w:pPr>
            <w:r w:rsidRPr="00171157">
              <w:rPr>
                <w:sz w:val="22"/>
                <w:szCs w:val="22"/>
              </w:rPr>
              <w:t>-</w:t>
            </w:r>
          </w:p>
        </w:tc>
        <w:tc>
          <w:tcPr>
            <w:tcW w:w="737" w:type="dxa"/>
            <w:shd w:val="clear" w:color="auto" w:fill="auto"/>
            <w:vAlign w:val="center"/>
          </w:tcPr>
          <w:p w:rsidR="00D55D0E" w:rsidRPr="00171157" w:rsidRDefault="00D55D0E" w:rsidP="00D55D0E">
            <w:pPr>
              <w:jc w:val="center"/>
              <w:rPr>
                <w:sz w:val="22"/>
                <w:szCs w:val="22"/>
              </w:rPr>
            </w:pPr>
            <w:r w:rsidRPr="00171157">
              <w:rPr>
                <w:sz w:val="22"/>
                <w:szCs w:val="22"/>
              </w:rPr>
              <w:t>30</w:t>
            </w:r>
          </w:p>
        </w:tc>
        <w:tc>
          <w:tcPr>
            <w:tcW w:w="737" w:type="dxa"/>
            <w:shd w:val="clear" w:color="auto" w:fill="auto"/>
            <w:vAlign w:val="center"/>
          </w:tcPr>
          <w:p w:rsidR="00D55D0E" w:rsidRPr="00171157" w:rsidRDefault="00D55D0E" w:rsidP="00D55D0E">
            <w:pPr>
              <w:jc w:val="center"/>
              <w:rPr>
                <w:sz w:val="22"/>
                <w:szCs w:val="22"/>
              </w:rPr>
            </w:pPr>
            <w:r w:rsidRPr="00171157">
              <w:rPr>
                <w:sz w:val="22"/>
                <w:szCs w:val="22"/>
              </w:rPr>
              <w:t>25</w:t>
            </w:r>
          </w:p>
        </w:tc>
        <w:tc>
          <w:tcPr>
            <w:tcW w:w="737" w:type="dxa"/>
            <w:shd w:val="clear" w:color="auto" w:fill="auto"/>
            <w:vAlign w:val="center"/>
          </w:tcPr>
          <w:p w:rsidR="00D55D0E" w:rsidRPr="00171157" w:rsidRDefault="00D55D0E" w:rsidP="00D55D0E">
            <w:pPr>
              <w:jc w:val="center"/>
              <w:rPr>
                <w:sz w:val="22"/>
                <w:szCs w:val="22"/>
              </w:rPr>
            </w:pPr>
            <w:r w:rsidRPr="00171157">
              <w:rPr>
                <w:sz w:val="22"/>
                <w:szCs w:val="22"/>
              </w:rPr>
              <w:t>40</w:t>
            </w:r>
          </w:p>
        </w:tc>
        <w:tc>
          <w:tcPr>
            <w:tcW w:w="886" w:type="dxa"/>
            <w:shd w:val="clear" w:color="auto" w:fill="auto"/>
            <w:vAlign w:val="center"/>
          </w:tcPr>
          <w:p w:rsidR="00D55D0E" w:rsidRPr="00171157" w:rsidRDefault="00D55D0E" w:rsidP="00D55D0E">
            <w:pPr>
              <w:jc w:val="center"/>
              <w:rPr>
                <w:sz w:val="22"/>
                <w:szCs w:val="22"/>
              </w:rPr>
            </w:pPr>
            <w:r w:rsidRPr="00171157">
              <w:rPr>
                <w:sz w:val="22"/>
                <w:szCs w:val="22"/>
              </w:rPr>
              <w:t>30</w:t>
            </w:r>
          </w:p>
        </w:tc>
        <w:tc>
          <w:tcPr>
            <w:tcW w:w="1708" w:type="dxa"/>
            <w:shd w:val="clear" w:color="auto" w:fill="auto"/>
            <w:vAlign w:val="center"/>
          </w:tcPr>
          <w:p w:rsidR="00D55D0E" w:rsidRPr="00171157" w:rsidRDefault="00D55D0E" w:rsidP="00D55D0E">
            <w:pPr>
              <w:jc w:val="center"/>
              <w:rPr>
                <w:sz w:val="22"/>
                <w:szCs w:val="22"/>
              </w:rPr>
            </w:pPr>
            <w:r w:rsidRPr="00171157">
              <w:rPr>
                <w:sz w:val="22"/>
                <w:szCs w:val="22"/>
              </w:rPr>
              <w:t>-</w:t>
            </w:r>
          </w:p>
        </w:tc>
        <w:tc>
          <w:tcPr>
            <w:tcW w:w="1056" w:type="dxa"/>
            <w:tcBorders>
              <w:right w:val="single" w:sz="4" w:space="0" w:color="auto"/>
            </w:tcBorders>
            <w:shd w:val="clear" w:color="auto" w:fill="auto"/>
            <w:vAlign w:val="center"/>
          </w:tcPr>
          <w:p w:rsidR="00D55D0E" w:rsidRPr="00171157" w:rsidRDefault="00D55D0E" w:rsidP="00D55D0E">
            <w:pPr>
              <w:jc w:val="center"/>
              <w:rPr>
                <w:sz w:val="22"/>
                <w:szCs w:val="22"/>
              </w:rPr>
            </w:pPr>
            <w:r w:rsidRPr="00171157">
              <w:rPr>
                <w:sz w:val="22"/>
                <w:szCs w:val="22"/>
              </w:rPr>
              <w:t>-</w:t>
            </w:r>
          </w:p>
        </w:tc>
      </w:tr>
      <w:tr w:rsidR="00D55D0E" w:rsidRPr="00171157" w:rsidTr="00D55D0E">
        <w:trPr>
          <w:jc w:val="center"/>
        </w:trPr>
        <w:tc>
          <w:tcPr>
            <w:tcW w:w="1797" w:type="dxa"/>
            <w:vMerge/>
            <w:shd w:val="clear" w:color="auto" w:fill="auto"/>
            <w:vAlign w:val="center"/>
          </w:tcPr>
          <w:p w:rsidR="00D55D0E" w:rsidRPr="00171157" w:rsidRDefault="00D55D0E" w:rsidP="00D55D0E">
            <w:pPr>
              <w:rPr>
                <w:sz w:val="22"/>
                <w:szCs w:val="22"/>
              </w:rPr>
            </w:pPr>
          </w:p>
        </w:tc>
        <w:tc>
          <w:tcPr>
            <w:tcW w:w="709" w:type="dxa"/>
            <w:shd w:val="clear" w:color="auto" w:fill="auto"/>
            <w:vAlign w:val="center"/>
          </w:tcPr>
          <w:p w:rsidR="00D55D0E" w:rsidRPr="00171157" w:rsidRDefault="00D55D0E" w:rsidP="00D55D0E">
            <w:pPr>
              <w:jc w:val="center"/>
              <w:rPr>
                <w:sz w:val="22"/>
                <w:szCs w:val="22"/>
              </w:rPr>
            </w:pPr>
            <w:r w:rsidRPr="00171157">
              <w:rPr>
                <w:sz w:val="22"/>
                <w:szCs w:val="22"/>
              </w:rPr>
              <w:t>0.9</w:t>
            </w:r>
          </w:p>
        </w:tc>
        <w:tc>
          <w:tcPr>
            <w:tcW w:w="736" w:type="dxa"/>
            <w:shd w:val="clear" w:color="auto" w:fill="auto"/>
            <w:vAlign w:val="center"/>
          </w:tcPr>
          <w:p w:rsidR="00D55D0E" w:rsidRPr="00171157" w:rsidRDefault="00D55D0E" w:rsidP="00D55D0E">
            <w:pPr>
              <w:jc w:val="center"/>
              <w:rPr>
                <w:sz w:val="22"/>
                <w:szCs w:val="22"/>
              </w:rPr>
            </w:pPr>
            <w:r w:rsidRPr="00171157">
              <w:rPr>
                <w:sz w:val="22"/>
                <w:szCs w:val="22"/>
              </w:rPr>
              <w:t>25</w:t>
            </w:r>
          </w:p>
        </w:tc>
        <w:tc>
          <w:tcPr>
            <w:tcW w:w="856" w:type="dxa"/>
            <w:shd w:val="clear" w:color="auto" w:fill="auto"/>
            <w:vAlign w:val="center"/>
          </w:tcPr>
          <w:p w:rsidR="00D55D0E" w:rsidRPr="00171157" w:rsidRDefault="00D55D0E" w:rsidP="00D55D0E">
            <w:pPr>
              <w:jc w:val="center"/>
              <w:rPr>
                <w:sz w:val="22"/>
                <w:szCs w:val="22"/>
              </w:rPr>
            </w:pPr>
            <w:r w:rsidRPr="00171157">
              <w:rPr>
                <w:sz w:val="22"/>
                <w:szCs w:val="22"/>
              </w:rPr>
              <w:t>-</w:t>
            </w:r>
          </w:p>
        </w:tc>
        <w:tc>
          <w:tcPr>
            <w:tcW w:w="737" w:type="dxa"/>
            <w:shd w:val="clear" w:color="auto" w:fill="auto"/>
            <w:vAlign w:val="center"/>
          </w:tcPr>
          <w:p w:rsidR="00D55D0E" w:rsidRPr="00171157" w:rsidRDefault="00D55D0E" w:rsidP="00D55D0E">
            <w:pPr>
              <w:jc w:val="center"/>
              <w:rPr>
                <w:sz w:val="22"/>
                <w:szCs w:val="22"/>
              </w:rPr>
            </w:pPr>
            <w:r w:rsidRPr="00171157">
              <w:rPr>
                <w:sz w:val="22"/>
                <w:szCs w:val="22"/>
              </w:rPr>
              <w:t>30</w:t>
            </w:r>
          </w:p>
        </w:tc>
        <w:tc>
          <w:tcPr>
            <w:tcW w:w="737" w:type="dxa"/>
            <w:shd w:val="clear" w:color="auto" w:fill="auto"/>
            <w:vAlign w:val="center"/>
          </w:tcPr>
          <w:p w:rsidR="00D55D0E" w:rsidRPr="00171157" w:rsidRDefault="00D55D0E" w:rsidP="00D55D0E">
            <w:pPr>
              <w:jc w:val="center"/>
              <w:rPr>
                <w:sz w:val="22"/>
                <w:szCs w:val="22"/>
              </w:rPr>
            </w:pPr>
            <w:r w:rsidRPr="00171157">
              <w:rPr>
                <w:sz w:val="22"/>
                <w:szCs w:val="22"/>
              </w:rPr>
              <w:t>25</w:t>
            </w:r>
          </w:p>
        </w:tc>
        <w:tc>
          <w:tcPr>
            <w:tcW w:w="737" w:type="dxa"/>
            <w:shd w:val="clear" w:color="auto" w:fill="auto"/>
            <w:vAlign w:val="center"/>
          </w:tcPr>
          <w:p w:rsidR="00D55D0E" w:rsidRPr="00171157" w:rsidRDefault="00D55D0E" w:rsidP="00D55D0E">
            <w:pPr>
              <w:jc w:val="center"/>
              <w:rPr>
                <w:sz w:val="22"/>
                <w:szCs w:val="22"/>
              </w:rPr>
            </w:pPr>
            <w:r w:rsidRPr="00171157">
              <w:rPr>
                <w:sz w:val="22"/>
                <w:szCs w:val="22"/>
              </w:rPr>
              <w:t>35</w:t>
            </w:r>
          </w:p>
        </w:tc>
        <w:tc>
          <w:tcPr>
            <w:tcW w:w="886" w:type="dxa"/>
            <w:shd w:val="clear" w:color="auto" w:fill="auto"/>
            <w:vAlign w:val="center"/>
          </w:tcPr>
          <w:p w:rsidR="00D55D0E" w:rsidRPr="00171157" w:rsidRDefault="00D55D0E" w:rsidP="00D55D0E">
            <w:pPr>
              <w:jc w:val="center"/>
              <w:rPr>
                <w:sz w:val="22"/>
                <w:szCs w:val="22"/>
              </w:rPr>
            </w:pPr>
            <w:r w:rsidRPr="00171157">
              <w:rPr>
                <w:sz w:val="22"/>
                <w:szCs w:val="22"/>
              </w:rPr>
              <w:t>25</w:t>
            </w:r>
          </w:p>
        </w:tc>
        <w:tc>
          <w:tcPr>
            <w:tcW w:w="1708" w:type="dxa"/>
            <w:shd w:val="clear" w:color="auto" w:fill="auto"/>
            <w:vAlign w:val="center"/>
          </w:tcPr>
          <w:p w:rsidR="00D55D0E" w:rsidRPr="00171157" w:rsidRDefault="00D55D0E" w:rsidP="00D55D0E">
            <w:pPr>
              <w:jc w:val="center"/>
              <w:rPr>
                <w:sz w:val="22"/>
                <w:szCs w:val="22"/>
              </w:rPr>
            </w:pPr>
            <w:r w:rsidRPr="00171157">
              <w:rPr>
                <w:sz w:val="22"/>
                <w:szCs w:val="22"/>
              </w:rPr>
              <w:t>-</w:t>
            </w:r>
          </w:p>
        </w:tc>
        <w:tc>
          <w:tcPr>
            <w:tcW w:w="1056" w:type="dxa"/>
            <w:tcBorders>
              <w:right w:val="single" w:sz="4" w:space="0" w:color="auto"/>
            </w:tcBorders>
            <w:shd w:val="clear" w:color="auto" w:fill="auto"/>
            <w:vAlign w:val="center"/>
          </w:tcPr>
          <w:p w:rsidR="00D55D0E" w:rsidRPr="00171157" w:rsidRDefault="00D55D0E" w:rsidP="00D55D0E">
            <w:pPr>
              <w:jc w:val="center"/>
              <w:rPr>
                <w:sz w:val="22"/>
                <w:szCs w:val="22"/>
              </w:rPr>
            </w:pPr>
            <w:r w:rsidRPr="00171157">
              <w:rPr>
                <w:sz w:val="22"/>
                <w:szCs w:val="22"/>
              </w:rPr>
              <w:t>-</w:t>
            </w:r>
          </w:p>
        </w:tc>
      </w:tr>
      <w:tr w:rsidR="00D55D0E" w:rsidRPr="00171157" w:rsidTr="00D55D0E">
        <w:trPr>
          <w:jc w:val="center"/>
        </w:trPr>
        <w:tc>
          <w:tcPr>
            <w:tcW w:w="1797" w:type="dxa"/>
            <w:vMerge/>
            <w:shd w:val="clear" w:color="auto" w:fill="auto"/>
            <w:vAlign w:val="center"/>
          </w:tcPr>
          <w:p w:rsidR="00D55D0E" w:rsidRPr="00171157" w:rsidRDefault="00D55D0E" w:rsidP="00D55D0E">
            <w:pPr>
              <w:rPr>
                <w:sz w:val="22"/>
                <w:szCs w:val="22"/>
              </w:rPr>
            </w:pPr>
          </w:p>
        </w:tc>
        <w:tc>
          <w:tcPr>
            <w:tcW w:w="709" w:type="dxa"/>
            <w:shd w:val="clear" w:color="auto" w:fill="auto"/>
            <w:vAlign w:val="center"/>
          </w:tcPr>
          <w:p w:rsidR="00D55D0E" w:rsidRPr="00171157" w:rsidRDefault="00D55D0E" w:rsidP="00D55D0E">
            <w:pPr>
              <w:jc w:val="center"/>
              <w:rPr>
                <w:sz w:val="22"/>
                <w:szCs w:val="22"/>
              </w:rPr>
            </w:pPr>
            <w:r w:rsidRPr="00171157">
              <w:rPr>
                <w:sz w:val="22"/>
                <w:szCs w:val="22"/>
              </w:rPr>
              <w:t>0.8</w:t>
            </w:r>
          </w:p>
        </w:tc>
        <w:tc>
          <w:tcPr>
            <w:tcW w:w="736" w:type="dxa"/>
            <w:shd w:val="clear" w:color="auto" w:fill="auto"/>
            <w:vAlign w:val="center"/>
          </w:tcPr>
          <w:p w:rsidR="00D55D0E" w:rsidRPr="00171157" w:rsidRDefault="00D55D0E" w:rsidP="00D55D0E">
            <w:pPr>
              <w:jc w:val="center"/>
              <w:rPr>
                <w:sz w:val="22"/>
                <w:szCs w:val="22"/>
              </w:rPr>
            </w:pPr>
            <w:r w:rsidRPr="00171157">
              <w:rPr>
                <w:sz w:val="22"/>
                <w:szCs w:val="22"/>
              </w:rPr>
              <w:t>15</w:t>
            </w:r>
          </w:p>
        </w:tc>
        <w:tc>
          <w:tcPr>
            <w:tcW w:w="856" w:type="dxa"/>
            <w:shd w:val="clear" w:color="auto" w:fill="auto"/>
            <w:vAlign w:val="center"/>
          </w:tcPr>
          <w:p w:rsidR="00D55D0E" w:rsidRPr="00171157" w:rsidRDefault="00D55D0E" w:rsidP="00D55D0E">
            <w:pPr>
              <w:jc w:val="center"/>
              <w:rPr>
                <w:sz w:val="22"/>
                <w:szCs w:val="22"/>
              </w:rPr>
            </w:pPr>
            <w:r w:rsidRPr="00171157">
              <w:rPr>
                <w:sz w:val="22"/>
                <w:szCs w:val="22"/>
              </w:rPr>
              <w:t>-</w:t>
            </w:r>
          </w:p>
        </w:tc>
        <w:tc>
          <w:tcPr>
            <w:tcW w:w="737" w:type="dxa"/>
            <w:shd w:val="clear" w:color="auto" w:fill="auto"/>
            <w:vAlign w:val="center"/>
          </w:tcPr>
          <w:p w:rsidR="00D55D0E" w:rsidRPr="00171157" w:rsidRDefault="00D55D0E" w:rsidP="00D55D0E">
            <w:pPr>
              <w:jc w:val="center"/>
              <w:rPr>
                <w:sz w:val="22"/>
                <w:szCs w:val="22"/>
              </w:rPr>
            </w:pPr>
            <w:r w:rsidRPr="00171157">
              <w:rPr>
                <w:sz w:val="22"/>
                <w:szCs w:val="22"/>
              </w:rPr>
              <w:t>25</w:t>
            </w:r>
          </w:p>
        </w:tc>
        <w:tc>
          <w:tcPr>
            <w:tcW w:w="737" w:type="dxa"/>
            <w:shd w:val="clear" w:color="auto" w:fill="auto"/>
            <w:vAlign w:val="center"/>
          </w:tcPr>
          <w:p w:rsidR="00D55D0E" w:rsidRPr="00171157" w:rsidRDefault="00D55D0E" w:rsidP="00D55D0E">
            <w:pPr>
              <w:jc w:val="center"/>
              <w:rPr>
                <w:sz w:val="22"/>
                <w:szCs w:val="22"/>
              </w:rPr>
            </w:pPr>
            <w:r w:rsidRPr="00171157">
              <w:rPr>
                <w:sz w:val="22"/>
                <w:szCs w:val="22"/>
              </w:rPr>
              <w:t>20</w:t>
            </w:r>
          </w:p>
        </w:tc>
        <w:tc>
          <w:tcPr>
            <w:tcW w:w="737" w:type="dxa"/>
            <w:shd w:val="clear" w:color="auto" w:fill="auto"/>
            <w:vAlign w:val="center"/>
          </w:tcPr>
          <w:p w:rsidR="00D55D0E" w:rsidRPr="00171157" w:rsidRDefault="00D55D0E" w:rsidP="00D55D0E">
            <w:pPr>
              <w:jc w:val="center"/>
              <w:rPr>
                <w:sz w:val="22"/>
                <w:szCs w:val="22"/>
              </w:rPr>
            </w:pPr>
            <w:r w:rsidRPr="00171157">
              <w:rPr>
                <w:sz w:val="22"/>
                <w:szCs w:val="22"/>
              </w:rPr>
              <w:t>25</w:t>
            </w:r>
          </w:p>
        </w:tc>
        <w:tc>
          <w:tcPr>
            <w:tcW w:w="886" w:type="dxa"/>
            <w:shd w:val="clear" w:color="auto" w:fill="auto"/>
            <w:vAlign w:val="center"/>
          </w:tcPr>
          <w:p w:rsidR="00D55D0E" w:rsidRPr="00171157" w:rsidRDefault="00D55D0E" w:rsidP="00D55D0E">
            <w:pPr>
              <w:jc w:val="center"/>
              <w:rPr>
                <w:sz w:val="22"/>
                <w:szCs w:val="22"/>
              </w:rPr>
            </w:pPr>
            <w:r w:rsidRPr="00171157">
              <w:rPr>
                <w:sz w:val="22"/>
                <w:szCs w:val="22"/>
              </w:rPr>
              <w:t>25</w:t>
            </w:r>
          </w:p>
        </w:tc>
        <w:tc>
          <w:tcPr>
            <w:tcW w:w="1708" w:type="dxa"/>
            <w:shd w:val="clear" w:color="auto" w:fill="auto"/>
            <w:vAlign w:val="center"/>
          </w:tcPr>
          <w:p w:rsidR="00D55D0E" w:rsidRPr="00171157" w:rsidRDefault="00D55D0E" w:rsidP="00D55D0E">
            <w:pPr>
              <w:jc w:val="center"/>
              <w:rPr>
                <w:sz w:val="22"/>
                <w:szCs w:val="22"/>
              </w:rPr>
            </w:pPr>
            <w:r w:rsidRPr="00171157">
              <w:rPr>
                <w:sz w:val="22"/>
                <w:szCs w:val="22"/>
              </w:rPr>
              <w:t>-</w:t>
            </w:r>
          </w:p>
        </w:tc>
        <w:tc>
          <w:tcPr>
            <w:tcW w:w="1056" w:type="dxa"/>
            <w:tcBorders>
              <w:right w:val="single" w:sz="4" w:space="0" w:color="auto"/>
            </w:tcBorders>
            <w:shd w:val="clear" w:color="auto" w:fill="auto"/>
            <w:vAlign w:val="center"/>
          </w:tcPr>
          <w:p w:rsidR="00D55D0E" w:rsidRPr="00171157" w:rsidRDefault="00D55D0E" w:rsidP="00D55D0E">
            <w:pPr>
              <w:jc w:val="center"/>
              <w:rPr>
                <w:sz w:val="22"/>
                <w:szCs w:val="22"/>
              </w:rPr>
            </w:pPr>
            <w:r w:rsidRPr="00171157">
              <w:rPr>
                <w:sz w:val="22"/>
                <w:szCs w:val="22"/>
              </w:rPr>
              <w:t>-</w:t>
            </w:r>
          </w:p>
        </w:tc>
      </w:tr>
      <w:tr w:rsidR="00D55D0E" w:rsidRPr="00171157" w:rsidTr="00D55D0E">
        <w:trPr>
          <w:jc w:val="center"/>
        </w:trPr>
        <w:tc>
          <w:tcPr>
            <w:tcW w:w="1797" w:type="dxa"/>
            <w:vMerge/>
            <w:shd w:val="clear" w:color="auto" w:fill="auto"/>
            <w:vAlign w:val="center"/>
          </w:tcPr>
          <w:p w:rsidR="00D55D0E" w:rsidRPr="00171157" w:rsidRDefault="00D55D0E" w:rsidP="00D55D0E">
            <w:pPr>
              <w:rPr>
                <w:sz w:val="22"/>
                <w:szCs w:val="22"/>
              </w:rPr>
            </w:pPr>
          </w:p>
        </w:tc>
        <w:tc>
          <w:tcPr>
            <w:tcW w:w="709" w:type="dxa"/>
            <w:shd w:val="clear" w:color="auto" w:fill="auto"/>
            <w:vAlign w:val="center"/>
          </w:tcPr>
          <w:p w:rsidR="00D55D0E" w:rsidRPr="00171157" w:rsidRDefault="00D55D0E" w:rsidP="00D55D0E">
            <w:pPr>
              <w:jc w:val="center"/>
              <w:rPr>
                <w:sz w:val="22"/>
                <w:szCs w:val="22"/>
              </w:rPr>
            </w:pPr>
            <w:r w:rsidRPr="00171157">
              <w:rPr>
                <w:sz w:val="22"/>
                <w:szCs w:val="22"/>
              </w:rPr>
              <w:t>0.7</w:t>
            </w:r>
          </w:p>
        </w:tc>
        <w:tc>
          <w:tcPr>
            <w:tcW w:w="736" w:type="dxa"/>
            <w:shd w:val="clear" w:color="auto" w:fill="auto"/>
            <w:vAlign w:val="center"/>
          </w:tcPr>
          <w:p w:rsidR="00D55D0E" w:rsidRPr="00171157" w:rsidRDefault="00D55D0E" w:rsidP="00D55D0E">
            <w:pPr>
              <w:jc w:val="center"/>
              <w:rPr>
                <w:sz w:val="22"/>
                <w:szCs w:val="22"/>
              </w:rPr>
            </w:pPr>
            <w:r w:rsidRPr="00171157">
              <w:rPr>
                <w:sz w:val="22"/>
                <w:szCs w:val="22"/>
              </w:rPr>
              <w:t>-</w:t>
            </w:r>
          </w:p>
        </w:tc>
        <w:tc>
          <w:tcPr>
            <w:tcW w:w="856" w:type="dxa"/>
            <w:shd w:val="clear" w:color="auto" w:fill="auto"/>
            <w:vAlign w:val="center"/>
          </w:tcPr>
          <w:p w:rsidR="00D55D0E" w:rsidRPr="00171157" w:rsidRDefault="00D55D0E" w:rsidP="00D55D0E">
            <w:pPr>
              <w:jc w:val="center"/>
              <w:rPr>
                <w:sz w:val="22"/>
                <w:szCs w:val="22"/>
              </w:rPr>
            </w:pPr>
            <w:r w:rsidRPr="00171157">
              <w:rPr>
                <w:sz w:val="22"/>
                <w:szCs w:val="22"/>
              </w:rPr>
              <w:t>-</w:t>
            </w:r>
          </w:p>
        </w:tc>
        <w:tc>
          <w:tcPr>
            <w:tcW w:w="737" w:type="dxa"/>
            <w:shd w:val="clear" w:color="auto" w:fill="auto"/>
            <w:vAlign w:val="center"/>
          </w:tcPr>
          <w:p w:rsidR="00D55D0E" w:rsidRPr="00171157" w:rsidRDefault="00D55D0E" w:rsidP="00D55D0E">
            <w:pPr>
              <w:jc w:val="center"/>
              <w:rPr>
                <w:sz w:val="22"/>
                <w:szCs w:val="22"/>
              </w:rPr>
            </w:pPr>
            <w:r w:rsidRPr="00171157">
              <w:rPr>
                <w:sz w:val="22"/>
                <w:szCs w:val="22"/>
              </w:rPr>
              <w:t>15</w:t>
            </w:r>
          </w:p>
        </w:tc>
        <w:tc>
          <w:tcPr>
            <w:tcW w:w="737" w:type="dxa"/>
            <w:shd w:val="clear" w:color="auto" w:fill="auto"/>
            <w:vAlign w:val="center"/>
          </w:tcPr>
          <w:p w:rsidR="00D55D0E" w:rsidRPr="00171157" w:rsidRDefault="00D55D0E" w:rsidP="00D55D0E">
            <w:pPr>
              <w:jc w:val="center"/>
              <w:rPr>
                <w:sz w:val="22"/>
                <w:szCs w:val="22"/>
              </w:rPr>
            </w:pPr>
            <w:r w:rsidRPr="00171157">
              <w:rPr>
                <w:sz w:val="22"/>
                <w:szCs w:val="22"/>
              </w:rPr>
              <w:t>15</w:t>
            </w:r>
          </w:p>
        </w:tc>
        <w:tc>
          <w:tcPr>
            <w:tcW w:w="737" w:type="dxa"/>
            <w:shd w:val="clear" w:color="auto" w:fill="auto"/>
            <w:vAlign w:val="center"/>
          </w:tcPr>
          <w:p w:rsidR="00D55D0E" w:rsidRPr="00171157" w:rsidRDefault="00D55D0E" w:rsidP="00D55D0E">
            <w:pPr>
              <w:jc w:val="center"/>
              <w:rPr>
                <w:sz w:val="22"/>
                <w:szCs w:val="22"/>
              </w:rPr>
            </w:pPr>
            <w:r w:rsidRPr="00171157">
              <w:rPr>
                <w:sz w:val="22"/>
                <w:szCs w:val="22"/>
              </w:rPr>
              <w:t>-</w:t>
            </w:r>
          </w:p>
        </w:tc>
        <w:tc>
          <w:tcPr>
            <w:tcW w:w="886" w:type="dxa"/>
            <w:shd w:val="clear" w:color="auto" w:fill="auto"/>
            <w:vAlign w:val="center"/>
          </w:tcPr>
          <w:p w:rsidR="00D55D0E" w:rsidRPr="00171157" w:rsidRDefault="00D55D0E" w:rsidP="00D55D0E">
            <w:pPr>
              <w:jc w:val="center"/>
              <w:rPr>
                <w:sz w:val="22"/>
                <w:szCs w:val="22"/>
              </w:rPr>
            </w:pPr>
            <w:r w:rsidRPr="00171157">
              <w:rPr>
                <w:sz w:val="22"/>
                <w:szCs w:val="22"/>
              </w:rPr>
              <w:t>20</w:t>
            </w:r>
          </w:p>
        </w:tc>
        <w:tc>
          <w:tcPr>
            <w:tcW w:w="1708" w:type="dxa"/>
            <w:shd w:val="clear" w:color="auto" w:fill="auto"/>
            <w:vAlign w:val="center"/>
          </w:tcPr>
          <w:p w:rsidR="00D55D0E" w:rsidRPr="00171157" w:rsidRDefault="00D55D0E" w:rsidP="00D55D0E">
            <w:pPr>
              <w:jc w:val="center"/>
              <w:rPr>
                <w:sz w:val="22"/>
                <w:szCs w:val="22"/>
              </w:rPr>
            </w:pPr>
            <w:r w:rsidRPr="00171157">
              <w:rPr>
                <w:sz w:val="22"/>
                <w:szCs w:val="22"/>
              </w:rPr>
              <w:t>-</w:t>
            </w:r>
          </w:p>
        </w:tc>
        <w:tc>
          <w:tcPr>
            <w:tcW w:w="1056" w:type="dxa"/>
            <w:tcBorders>
              <w:right w:val="single" w:sz="4" w:space="0" w:color="auto"/>
            </w:tcBorders>
            <w:shd w:val="clear" w:color="auto" w:fill="auto"/>
            <w:vAlign w:val="center"/>
          </w:tcPr>
          <w:p w:rsidR="00D55D0E" w:rsidRPr="00171157" w:rsidRDefault="00D55D0E" w:rsidP="00D55D0E">
            <w:pPr>
              <w:jc w:val="center"/>
              <w:rPr>
                <w:sz w:val="22"/>
                <w:szCs w:val="22"/>
              </w:rPr>
            </w:pPr>
            <w:r w:rsidRPr="00171157">
              <w:rPr>
                <w:sz w:val="22"/>
                <w:szCs w:val="22"/>
              </w:rPr>
              <w:t>-</w:t>
            </w:r>
          </w:p>
        </w:tc>
      </w:tr>
      <w:tr w:rsidR="00D55D0E" w:rsidRPr="00171157" w:rsidTr="00D55D0E">
        <w:trPr>
          <w:jc w:val="center"/>
        </w:trPr>
        <w:tc>
          <w:tcPr>
            <w:tcW w:w="1797" w:type="dxa"/>
            <w:vMerge w:val="restart"/>
            <w:shd w:val="clear" w:color="auto" w:fill="auto"/>
            <w:vAlign w:val="center"/>
          </w:tcPr>
          <w:p w:rsidR="00D55D0E" w:rsidRPr="00171157" w:rsidRDefault="00D55D0E" w:rsidP="00D55D0E">
            <w:pPr>
              <w:rPr>
                <w:sz w:val="22"/>
                <w:szCs w:val="22"/>
              </w:rPr>
            </w:pPr>
            <w:r w:rsidRPr="00171157">
              <w:rPr>
                <w:sz w:val="22"/>
                <w:szCs w:val="22"/>
              </w:rPr>
              <w:t>Долгомошная</w:t>
            </w:r>
          </w:p>
        </w:tc>
        <w:tc>
          <w:tcPr>
            <w:tcW w:w="709" w:type="dxa"/>
            <w:shd w:val="clear" w:color="auto" w:fill="auto"/>
            <w:vAlign w:val="center"/>
          </w:tcPr>
          <w:p w:rsidR="00D55D0E" w:rsidRPr="00171157" w:rsidRDefault="00D55D0E" w:rsidP="00D55D0E">
            <w:pPr>
              <w:jc w:val="center"/>
              <w:rPr>
                <w:sz w:val="22"/>
                <w:szCs w:val="22"/>
              </w:rPr>
            </w:pPr>
            <w:r w:rsidRPr="00171157">
              <w:rPr>
                <w:sz w:val="22"/>
                <w:szCs w:val="22"/>
              </w:rPr>
              <w:t>1.0</w:t>
            </w:r>
          </w:p>
        </w:tc>
        <w:tc>
          <w:tcPr>
            <w:tcW w:w="736" w:type="dxa"/>
            <w:shd w:val="clear" w:color="auto" w:fill="auto"/>
            <w:vAlign w:val="center"/>
          </w:tcPr>
          <w:p w:rsidR="00D55D0E" w:rsidRPr="00171157" w:rsidRDefault="00D55D0E" w:rsidP="00D55D0E">
            <w:pPr>
              <w:jc w:val="center"/>
              <w:rPr>
                <w:sz w:val="22"/>
                <w:szCs w:val="22"/>
              </w:rPr>
            </w:pPr>
            <w:r w:rsidRPr="00171157">
              <w:rPr>
                <w:sz w:val="22"/>
                <w:szCs w:val="22"/>
              </w:rPr>
              <w:t>25</w:t>
            </w:r>
          </w:p>
        </w:tc>
        <w:tc>
          <w:tcPr>
            <w:tcW w:w="856" w:type="dxa"/>
            <w:shd w:val="clear" w:color="auto" w:fill="auto"/>
            <w:vAlign w:val="center"/>
          </w:tcPr>
          <w:p w:rsidR="00D55D0E" w:rsidRPr="00171157" w:rsidRDefault="00D55D0E" w:rsidP="00D55D0E">
            <w:pPr>
              <w:jc w:val="center"/>
              <w:rPr>
                <w:sz w:val="22"/>
                <w:szCs w:val="22"/>
              </w:rPr>
            </w:pPr>
            <w:r w:rsidRPr="00171157">
              <w:rPr>
                <w:sz w:val="22"/>
                <w:szCs w:val="22"/>
              </w:rPr>
              <w:t>-</w:t>
            </w:r>
          </w:p>
        </w:tc>
        <w:tc>
          <w:tcPr>
            <w:tcW w:w="737" w:type="dxa"/>
            <w:shd w:val="clear" w:color="auto" w:fill="auto"/>
            <w:vAlign w:val="center"/>
          </w:tcPr>
          <w:p w:rsidR="00D55D0E" w:rsidRPr="00171157" w:rsidRDefault="00D55D0E" w:rsidP="00D55D0E">
            <w:pPr>
              <w:jc w:val="center"/>
              <w:rPr>
                <w:sz w:val="22"/>
                <w:szCs w:val="22"/>
              </w:rPr>
            </w:pPr>
            <w:r w:rsidRPr="00171157">
              <w:rPr>
                <w:sz w:val="22"/>
                <w:szCs w:val="22"/>
              </w:rPr>
              <w:t>25</w:t>
            </w:r>
          </w:p>
        </w:tc>
        <w:tc>
          <w:tcPr>
            <w:tcW w:w="737" w:type="dxa"/>
            <w:shd w:val="clear" w:color="auto" w:fill="auto"/>
            <w:vAlign w:val="center"/>
          </w:tcPr>
          <w:p w:rsidR="00D55D0E" w:rsidRPr="00171157" w:rsidRDefault="00D55D0E" w:rsidP="00D55D0E">
            <w:pPr>
              <w:jc w:val="center"/>
              <w:rPr>
                <w:sz w:val="22"/>
                <w:szCs w:val="22"/>
              </w:rPr>
            </w:pPr>
            <w:r w:rsidRPr="00171157">
              <w:rPr>
                <w:sz w:val="22"/>
                <w:szCs w:val="22"/>
              </w:rPr>
              <w:t>20</w:t>
            </w:r>
          </w:p>
        </w:tc>
        <w:tc>
          <w:tcPr>
            <w:tcW w:w="737" w:type="dxa"/>
            <w:shd w:val="clear" w:color="auto" w:fill="auto"/>
            <w:vAlign w:val="center"/>
          </w:tcPr>
          <w:p w:rsidR="00D55D0E" w:rsidRPr="00171157" w:rsidRDefault="00D55D0E" w:rsidP="00D55D0E">
            <w:pPr>
              <w:jc w:val="center"/>
              <w:rPr>
                <w:sz w:val="22"/>
                <w:szCs w:val="22"/>
              </w:rPr>
            </w:pPr>
            <w:r w:rsidRPr="00171157">
              <w:rPr>
                <w:sz w:val="22"/>
                <w:szCs w:val="22"/>
              </w:rPr>
              <w:t>30</w:t>
            </w:r>
          </w:p>
        </w:tc>
        <w:tc>
          <w:tcPr>
            <w:tcW w:w="886" w:type="dxa"/>
            <w:shd w:val="clear" w:color="auto" w:fill="auto"/>
            <w:vAlign w:val="center"/>
          </w:tcPr>
          <w:p w:rsidR="00D55D0E" w:rsidRPr="00171157" w:rsidRDefault="00D55D0E" w:rsidP="00D55D0E">
            <w:pPr>
              <w:jc w:val="center"/>
              <w:rPr>
                <w:sz w:val="22"/>
                <w:szCs w:val="22"/>
              </w:rPr>
            </w:pPr>
            <w:r w:rsidRPr="00171157">
              <w:rPr>
                <w:sz w:val="22"/>
                <w:szCs w:val="22"/>
              </w:rPr>
              <w:t>25</w:t>
            </w:r>
          </w:p>
        </w:tc>
        <w:tc>
          <w:tcPr>
            <w:tcW w:w="1708" w:type="dxa"/>
            <w:shd w:val="clear" w:color="auto" w:fill="auto"/>
            <w:vAlign w:val="center"/>
          </w:tcPr>
          <w:p w:rsidR="00D55D0E" w:rsidRPr="00171157" w:rsidRDefault="00D55D0E" w:rsidP="00D55D0E">
            <w:pPr>
              <w:jc w:val="center"/>
              <w:rPr>
                <w:sz w:val="22"/>
                <w:szCs w:val="22"/>
              </w:rPr>
            </w:pPr>
            <w:r w:rsidRPr="00171157">
              <w:rPr>
                <w:sz w:val="22"/>
                <w:szCs w:val="22"/>
              </w:rPr>
              <w:t>-</w:t>
            </w:r>
          </w:p>
        </w:tc>
        <w:tc>
          <w:tcPr>
            <w:tcW w:w="1056" w:type="dxa"/>
            <w:tcBorders>
              <w:right w:val="single" w:sz="4" w:space="0" w:color="auto"/>
            </w:tcBorders>
            <w:shd w:val="clear" w:color="auto" w:fill="auto"/>
            <w:vAlign w:val="center"/>
          </w:tcPr>
          <w:p w:rsidR="00D55D0E" w:rsidRPr="00171157" w:rsidRDefault="00D55D0E" w:rsidP="00D55D0E">
            <w:pPr>
              <w:jc w:val="center"/>
              <w:rPr>
                <w:sz w:val="22"/>
                <w:szCs w:val="22"/>
              </w:rPr>
            </w:pPr>
            <w:r w:rsidRPr="00171157">
              <w:rPr>
                <w:sz w:val="22"/>
                <w:szCs w:val="22"/>
              </w:rPr>
              <w:t>-</w:t>
            </w:r>
          </w:p>
        </w:tc>
      </w:tr>
      <w:tr w:rsidR="00D55D0E" w:rsidRPr="00171157" w:rsidTr="00D55D0E">
        <w:trPr>
          <w:jc w:val="center"/>
        </w:trPr>
        <w:tc>
          <w:tcPr>
            <w:tcW w:w="1797" w:type="dxa"/>
            <w:vMerge/>
            <w:shd w:val="clear" w:color="auto" w:fill="auto"/>
            <w:vAlign w:val="center"/>
          </w:tcPr>
          <w:p w:rsidR="00D55D0E" w:rsidRPr="00171157" w:rsidRDefault="00D55D0E" w:rsidP="00D55D0E">
            <w:pPr>
              <w:rPr>
                <w:sz w:val="22"/>
                <w:szCs w:val="22"/>
              </w:rPr>
            </w:pPr>
          </w:p>
        </w:tc>
        <w:tc>
          <w:tcPr>
            <w:tcW w:w="709" w:type="dxa"/>
            <w:shd w:val="clear" w:color="auto" w:fill="auto"/>
            <w:vAlign w:val="center"/>
          </w:tcPr>
          <w:p w:rsidR="00D55D0E" w:rsidRPr="00171157" w:rsidRDefault="00D55D0E" w:rsidP="00D55D0E">
            <w:pPr>
              <w:jc w:val="center"/>
              <w:rPr>
                <w:sz w:val="22"/>
                <w:szCs w:val="22"/>
              </w:rPr>
            </w:pPr>
            <w:r w:rsidRPr="00171157">
              <w:rPr>
                <w:sz w:val="22"/>
                <w:szCs w:val="22"/>
              </w:rPr>
              <w:t>0.9</w:t>
            </w:r>
          </w:p>
        </w:tc>
        <w:tc>
          <w:tcPr>
            <w:tcW w:w="736" w:type="dxa"/>
            <w:shd w:val="clear" w:color="auto" w:fill="auto"/>
            <w:vAlign w:val="center"/>
          </w:tcPr>
          <w:p w:rsidR="00D55D0E" w:rsidRPr="00171157" w:rsidRDefault="00D55D0E" w:rsidP="00D55D0E">
            <w:pPr>
              <w:jc w:val="center"/>
              <w:rPr>
                <w:sz w:val="22"/>
                <w:szCs w:val="22"/>
              </w:rPr>
            </w:pPr>
            <w:r w:rsidRPr="00171157">
              <w:rPr>
                <w:sz w:val="22"/>
                <w:szCs w:val="22"/>
              </w:rPr>
              <w:t>25</w:t>
            </w:r>
          </w:p>
        </w:tc>
        <w:tc>
          <w:tcPr>
            <w:tcW w:w="856" w:type="dxa"/>
            <w:shd w:val="clear" w:color="auto" w:fill="auto"/>
            <w:vAlign w:val="center"/>
          </w:tcPr>
          <w:p w:rsidR="00D55D0E" w:rsidRPr="00171157" w:rsidRDefault="00D55D0E" w:rsidP="00D55D0E">
            <w:pPr>
              <w:jc w:val="center"/>
              <w:rPr>
                <w:sz w:val="22"/>
                <w:szCs w:val="22"/>
              </w:rPr>
            </w:pPr>
            <w:r w:rsidRPr="00171157">
              <w:rPr>
                <w:sz w:val="22"/>
                <w:szCs w:val="22"/>
              </w:rPr>
              <w:t>-</w:t>
            </w:r>
          </w:p>
        </w:tc>
        <w:tc>
          <w:tcPr>
            <w:tcW w:w="737" w:type="dxa"/>
            <w:shd w:val="clear" w:color="auto" w:fill="auto"/>
            <w:vAlign w:val="center"/>
          </w:tcPr>
          <w:p w:rsidR="00D55D0E" w:rsidRPr="00171157" w:rsidRDefault="00D55D0E" w:rsidP="00D55D0E">
            <w:pPr>
              <w:jc w:val="center"/>
              <w:rPr>
                <w:sz w:val="22"/>
                <w:szCs w:val="22"/>
              </w:rPr>
            </w:pPr>
            <w:r w:rsidRPr="00171157">
              <w:rPr>
                <w:sz w:val="22"/>
                <w:szCs w:val="22"/>
              </w:rPr>
              <w:t>20</w:t>
            </w:r>
          </w:p>
        </w:tc>
        <w:tc>
          <w:tcPr>
            <w:tcW w:w="737" w:type="dxa"/>
            <w:shd w:val="clear" w:color="auto" w:fill="auto"/>
            <w:vAlign w:val="center"/>
          </w:tcPr>
          <w:p w:rsidR="00D55D0E" w:rsidRPr="00171157" w:rsidRDefault="00D55D0E" w:rsidP="00D55D0E">
            <w:pPr>
              <w:jc w:val="center"/>
              <w:rPr>
                <w:sz w:val="22"/>
                <w:szCs w:val="22"/>
              </w:rPr>
            </w:pPr>
            <w:r w:rsidRPr="00171157">
              <w:rPr>
                <w:sz w:val="22"/>
                <w:szCs w:val="22"/>
              </w:rPr>
              <w:t>20</w:t>
            </w:r>
          </w:p>
        </w:tc>
        <w:tc>
          <w:tcPr>
            <w:tcW w:w="737" w:type="dxa"/>
            <w:shd w:val="clear" w:color="auto" w:fill="auto"/>
            <w:vAlign w:val="center"/>
          </w:tcPr>
          <w:p w:rsidR="00D55D0E" w:rsidRPr="00171157" w:rsidRDefault="00D55D0E" w:rsidP="00D55D0E">
            <w:pPr>
              <w:jc w:val="center"/>
              <w:rPr>
                <w:sz w:val="22"/>
                <w:szCs w:val="22"/>
              </w:rPr>
            </w:pPr>
            <w:r w:rsidRPr="00171157">
              <w:rPr>
                <w:sz w:val="22"/>
                <w:szCs w:val="22"/>
              </w:rPr>
              <w:t>30</w:t>
            </w:r>
          </w:p>
        </w:tc>
        <w:tc>
          <w:tcPr>
            <w:tcW w:w="886" w:type="dxa"/>
            <w:shd w:val="clear" w:color="auto" w:fill="auto"/>
            <w:vAlign w:val="center"/>
          </w:tcPr>
          <w:p w:rsidR="00D55D0E" w:rsidRPr="00171157" w:rsidRDefault="00D55D0E" w:rsidP="00D55D0E">
            <w:pPr>
              <w:jc w:val="center"/>
              <w:rPr>
                <w:sz w:val="22"/>
                <w:szCs w:val="22"/>
              </w:rPr>
            </w:pPr>
            <w:r w:rsidRPr="00171157">
              <w:rPr>
                <w:sz w:val="22"/>
                <w:szCs w:val="22"/>
              </w:rPr>
              <w:t>20</w:t>
            </w:r>
          </w:p>
        </w:tc>
        <w:tc>
          <w:tcPr>
            <w:tcW w:w="1708" w:type="dxa"/>
            <w:shd w:val="clear" w:color="auto" w:fill="auto"/>
            <w:vAlign w:val="center"/>
          </w:tcPr>
          <w:p w:rsidR="00D55D0E" w:rsidRPr="00171157" w:rsidRDefault="00D55D0E" w:rsidP="00D55D0E">
            <w:pPr>
              <w:jc w:val="center"/>
              <w:rPr>
                <w:sz w:val="22"/>
                <w:szCs w:val="22"/>
              </w:rPr>
            </w:pPr>
            <w:r w:rsidRPr="00171157">
              <w:rPr>
                <w:sz w:val="22"/>
                <w:szCs w:val="22"/>
              </w:rPr>
              <w:t>-</w:t>
            </w:r>
          </w:p>
        </w:tc>
        <w:tc>
          <w:tcPr>
            <w:tcW w:w="1056" w:type="dxa"/>
            <w:tcBorders>
              <w:right w:val="single" w:sz="4" w:space="0" w:color="auto"/>
            </w:tcBorders>
            <w:shd w:val="clear" w:color="auto" w:fill="auto"/>
            <w:vAlign w:val="center"/>
          </w:tcPr>
          <w:p w:rsidR="00D55D0E" w:rsidRPr="00171157" w:rsidRDefault="00D55D0E" w:rsidP="00D55D0E">
            <w:pPr>
              <w:jc w:val="center"/>
              <w:rPr>
                <w:sz w:val="22"/>
                <w:szCs w:val="22"/>
              </w:rPr>
            </w:pPr>
            <w:r w:rsidRPr="00171157">
              <w:rPr>
                <w:sz w:val="22"/>
                <w:szCs w:val="22"/>
              </w:rPr>
              <w:t>-</w:t>
            </w:r>
          </w:p>
        </w:tc>
      </w:tr>
      <w:tr w:rsidR="00D55D0E" w:rsidRPr="00171157" w:rsidTr="00D55D0E">
        <w:trPr>
          <w:jc w:val="center"/>
        </w:trPr>
        <w:tc>
          <w:tcPr>
            <w:tcW w:w="1797" w:type="dxa"/>
            <w:vMerge/>
            <w:shd w:val="clear" w:color="auto" w:fill="auto"/>
            <w:vAlign w:val="center"/>
          </w:tcPr>
          <w:p w:rsidR="00D55D0E" w:rsidRPr="00171157" w:rsidRDefault="00D55D0E" w:rsidP="00D55D0E">
            <w:pPr>
              <w:rPr>
                <w:sz w:val="22"/>
                <w:szCs w:val="22"/>
              </w:rPr>
            </w:pPr>
          </w:p>
        </w:tc>
        <w:tc>
          <w:tcPr>
            <w:tcW w:w="709" w:type="dxa"/>
            <w:shd w:val="clear" w:color="auto" w:fill="auto"/>
            <w:vAlign w:val="center"/>
          </w:tcPr>
          <w:p w:rsidR="00D55D0E" w:rsidRPr="00171157" w:rsidRDefault="00D55D0E" w:rsidP="00D55D0E">
            <w:pPr>
              <w:jc w:val="center"/>
              <w:rPr>
                <w:sz w:val="22"/>
                <w:szCs w:val="22"/>
              </w:rPr>
            </w:pPr>
            <w:r w:rsidRPr="00171157">
              <w:rPr>
                <w:sz w:val="22"/>
                <w:szCs w:val="22"/>
              </w:rPr>
              <w:t>0.8</w:t>
            </w:r>
          </w:p>
        </w:tc>
        <w:tc>
          <w:tcPr>
            <w:tcW w:w="736" w:type="dxa"/>
            <w:shd w:val="clear" w:color="auto" w:fill="auto"/>
            <w:vAlign w:val="center"/>
          </w:tcPr>
          <w:p w:rsidR="00D55D0E" w:rsidRPr="00171157" w:rsidRDefault="00D55D0E" w:rsidP="00D55D0E">
            <w:pPr>
              <w:jc w:val="center"/>
              <w:rPr>
                <w:sz w:val="22"/>
                <w:szCs w:val="22"/>
              </w:rPr>
            </w:pPr>
            <w:r w:rsidRPr="00171157">
              <w:rPr>
                <w:sz w:val="22"/>
                <w:szCs w:val="22"/>
              </w:rPr>
              <w:t>15</w:t>
            </w:r>
          </w:p>
        </w:tc>
        <w:tc>
          <w:tcPr>
            <w:tcW w:w="856" w:type="dxa"/>
            <w:shd w:val="clear" w:color="auto" w:fill="auto"/>
            <w:vAlign w:val="center"/>
          </w:tcPr>
          <w:p w:rsidR="00D55D0E" w:rsidRPr="00171157" w:rsidRDefault="00D55D0E" w:rsidP="00D55D0E">
            <w:pPr>
              <w:jc w:val="center"/>
              <w:rPr>
                <w:sz w:val="22"/>
                <w:szCs w:val="22"/>
              </w:rPr>
            </w:pPr>
            <w:r w:rsidRPr="00171157">
              <w:rPr>
                <w:sz w:val="22"/>
                <w:szCs w:val="22"/>
              </w:rPr>
              <w:t>-</w:t>
            </w:r>
          </w:p>
        </w:tc>
        <w:tc>
          <w:tcPr>
            <w:tcW w:w="737" w:type="dxa"/>
            <w:shd w:val="clear" w:color="auto" w:fill="auto"/>
            <w:vAlign w:val="center"/>
          </w:tcPr>
          <w:p w:rsidR="00D55D0E" w:rsidRPr="00171157" w:rsidRDefault="00D55D0E" w:rsidP="00D55D0E">
            <w:pPr>
              <w:jc w:val="center"/>
              <w:rPr>
                <w:sz w:val="22"/>
                <w:szCs w:val="22"/>
              </w:rPr>
            </w:pPr>
            <w:r w:rsidRPr="00171157">
              <w:rPr>
                <w:sz w:val="22"/>
                <w:szCs w:val="22"/>
              </w:rPr>
              <w:t>20</w:t>
            </w:r>
          </w:p>
        </w:tc>
        <w:tc>
          <w:tcPr>
            <w:tcW w:w="737" w:type="dxa"/>
            <w:shd w:val="clear" w:color="auto" w:fill="auto"/>
            <w:vAlign w:val="center"/>
          </w:tcPr>
          <w:p w:rsidR="00D55D0E" w:rsidRPr="00171157" w:rsidRDefault="00D55D0E" w:rsidP="00D55D0E">
            <w:pPr>
              <w:jc w:val="center"/>
              <w:rPr>
                <w:sz w:val="22"/>
                <w:szCs w:val="22"/>
              </w:rPr>
            </w:pPr>
            <w:r w:rsidRPr="00171157">
              <w:rPr>
                <w:sz w:val="22"/>
                <w:szCs w:val="22"/>
              </w:rPr>
              <w:t>15</w:t>
            </w:r>
          </w:p>
        </w:tc>
        <w:tc>
          <w:tcPr>
            <w:tcW w:w="737" w:type="dxa"/>
            <w:shd w:val="clear" w:color="auto" w:fill="auto"/>
            <w:vAlign w:val="center"/>
          </w:tcPr>
          <w:p w:rsidR="00D55D0E" w:rsidRPr="00171157" w:rsidRDefault="00D55D0E" w:rsidP="00D55D0E">
            <w:pPr>
              <w:jc w:val="center"/>
              <w:rPr>
                <w:sz w:val="22"/>
                <w:szCs w:val="22"/>
              </w:rPr>
            </w:pPr>
            <w:r w:rsidRPr="00171157">
              <w:rPr>
                <w:sz w:val="22"/>
                <w:szCs w:val="22"/>
              </w:rPr>
              <w:t>25</w:t>
            </w:r>
          </w:p>
        </w:tc>
        <w:tc>
          <w:tcPr>
            <w:tcW w:w="886" w:type="dxa"/>
            <w:shd w:val="clear" w:color="auto" w:fill="auto"/>
            <w:vAlign w:val="center"/>
          </w:tcPr>
          <w:p w:rsidR="00D55D0E" w:rsidRPr="00171157" w:rsidRDefault="00D55D0E" w:rsidP="00D55D0E">
            <w:pPr>
              <w:jc w:val="center"/>
              <w:rPr>
                <w:sz w:val="22"/>
                <w:szCs w:val="22"/>
              </w:rPr>
            </w:pPr>
            <w:r w:rsidRPr="00171157">
              <w:rPr>
                <w:sz w:val="22"/>
                <w:szCs w:val="22"/>
              </w:rPr>
              <w:t>15</w:t>
            </w:r>
          </w:p>
        </w:tc>
        <w:tc>
          <w:tcPr>
            <w:tcW w:w="1708" w:type="dxa"/>
            <w:shd w:val="clear" w:color="auto" w:fill="auto"/>
            <w:vAlign w:val="center"/>
          </w:tcPr>
          <w:p w:rsidR="00D55D0E" w:rsidRPr="00171157" w:rsidRDefault="00D55D0E" w:rsidP="00D55D0E">
            <w:pPr>
              <w:jc w:val="center"/>
              <w:rPr>
                <w:sz w:val="22"/>
                <w:szCs w:val="22"/>
              </w:rPr>
            </w:pPr>
            <w:r w:rsidRPr="00171157">
              <w:rPr>
                <w:sz w:val="22"/>
                <w:szCs w:val="22"/>
              </w:rPr>
              <w:t>-</w:t>
            </w:r>
          </w:p>
        </w:tc>
        <w:tc>
          <w:tcPr>
            <w:tcW w:w="1056" w:type="dxa"/>
            <w:tcBorders>
              <w:right w:val="single" w:sz="4" w:space="0" w:color="auto"/>
            </w:tcBorders>
            <w:shd w:val="clear" w:color="auto" w:fill="auto"/>
            <w:vAlign w:val="center"/>
          </w:tcPr>
          <w:p w:rsidR="00D55D0E" w:rsidRPr="00171157" w:rsidRDefault="00D55D0E" w:rsidP="00D55D0E">
            <w:pPr>
              <w:jc w:val="center"/>
              <w:rPr>
                <w:sz w:val="22"/>
                <w:szCs w:val="22"/>
              </w:rPr>
            </w:pPr>
            <w:r w:rsidRPr="00171157">
              <w:rPr>
                <w:sz w:val="22"/>
                <w:szCs w:val="22"/>
              </w:rPr>
              <w:t>-</w:t>
            </w:r>
          </w:p>
        </w:tc>
      </w:tr>
      <w:tr w:rsidR="00D55D0E" w:rsidRPr="00171157" w:rsidTr="00D55D0E">
        <w:trPr>
          <w:jc w:val="center"/>
        </w:trPr>
        <w:tc>
          <w:tcPr>
            <w:tcW w:w="1797" w:type="dxa"/>
            <w:vMerge/>
            <w:shd w:val="clear" w:color="auto" w:fill="auto"/>
            <w:vAlign w:val="center"/>
          </w:tcPr>
          <w:p w:rsidR="00D55D0E" w:rsidRPr="00171157" w:rsidRDefault="00D55D0E" w:rsidP="00D55D0E">
            <w:pPr>
              <w:rPr>
                <w:sz w:val="22"/>
                <w:szCs w:val="22"/>
              </w:rPr>
            </w:pPr>
          </w:p>
        </w:tc>
        <w:tc>
          <w:tcPr>
            <w:tcW w:w="709" w:type="dxa"/>
            <w:shd w:val="clear" w:color="auto" w:fill="auto"/>
            <w:vAlign w:val="center"/>
          </w:tcPr>
          <w:p w:rsidR="00D55D0E" w:rsidRPr="00171157" w:rsidRDefault="00D55D0E" w:rsidP="00D55D0E">
            <w:pPr>
              <w:jc w:val="center"/>
              <w:rPr>
                <w:sz w:val="22"/>
                <w:szCs w:val="22"/>
              </w:rPr>
            </w:pPr>
            <w:r w:rsidRPr="00171157">
              <w:rPr>
                <w:sz w:val="22"/>
                <w:szCs w:val="22"/>
              </w:rPr>
              <w:t>0.7</w:t>
            </w:r>
          </w:p>
        </w:tc>
        <w:tc>
          <w:tcPr>
            <w:tcW w:w="736" w:type="dxa"/>
            <w:shd w:val="clear" w:color="auto" w:fill="auto"/>
            <w:vAlign w:val="center"/>
          </w:tcPr>
          <w:p w:rsidR="00D55D0E" w:rsidRPr="00171157" w:rsidRDefault="00D55D0E" w:rsidP="00D55D0E">
            <w:pPr>
              <w:jc w:val="center"/>
              <w:rPr>
                <w:sz w:val="22"/>
                <w:szCs w:val="22"/>
              </w:rPr>
            </w:pPr>
            <w:r w:rsidRPr="00171157">
              <w:rPr>
                <w:sz w:val="22"/>
                <w:szCs w:val="22"/>
              </w:rPr>
              <w:t>-</w:t>
            </w:r>
          </w:p>
        </w:tc>
        <w:tc>
          <w:tcPr>
            <w:tcW w:w="856" w:type="dxa"/>
            <w:shd w:val="clear" w:color="auto" w:fill="auto"/>
            <w:vAlign w:val="center"/>
          </w:tcPr>
          <w:p w:rsidR="00D55D0E" w:rsidRPr="00171157" w:rsidRDefault="00D55D0E" w:rsidP="00D55D0E">
            <w:pPr>
              <w:jc w:val="center"/>
              <w:rPr>
                <w:sz w:val="22"/>
                <w:szCs w:val="22"/>
              </w:rPr>
            </w:pPr>
            <w:r w:rsidRPr="00171157">
              <w:rPr>
                <w:sz w:val="22"/>
                <w:szCs w:val="22"/>
              </w:rPr>
              <w:t>-</w:t>
            </w:r>
          </w:p>
        </w:tc>
        <w:tc>
          <w:tcPr>
            <w:tcW w:w="737" w:type="dxa"/>
            <w:shd w:val="clear" w:color="auto" w:fill="auto"/>
            <w:vAlign w:val="center"/>
          </w:tcPr>
          <w:p w:rsidR="00D55D0E" w:rsidRPr="00171157" w:rsidRDefault="00D55D0E" w:rsidP="00D55D0E">
            <w:pPr>
              <w:jc w:val="center"/>
              <w:rPr>
                <w:sz w:val="22"/>
                <w:szCs w:val="22"/>
              </w:rPr>
            </w:pPr>
            <w:r w:rsidRPr="00171157">
              <w:rPr>
                <w:sz w:val="22"/>
                <w:szCs w:val="22"/>
              </w:rPr>
              <w:t>-</w:t>
            </w:r>
          </w:p>
        </w:tc>
        <w:tc>
          <w:tcPr>
            <w:tcW w:w="737" w:type="dxa"/>
            <w:shd w:val="clear" w:color="auto" w:fill="auto"/>
            <w:vAlign w:val="center"/>
          </w:tcPr>
          <w:p w:rsidR="00D55D0E" w:rsidRPr="00171157" w:rsidRDefault="00D55D0E" w:rsidP="00D55D0E">
            <w:pPr>
              <w:jc w:val="center"/>
              <w:rPr>
                <w:sz w:val="22"/>
                <w:szCs w:val="22"/>
              </w:rPr>
            </w:pPr>
            <w:r w:rsidRPr="00171157">
              <w:rPr>
                <w:sz w:val="22"/>
                <w:szCs w:val="22"/>
              </w:rPr>
              <w:t>15</w:t>
            </w:r>
          </w:p>
        </w:tc>
        <w:tc>
          <w:tcPr>
            <w:tcW w:w="737" w:type="dxa"/>
            <w:shd w:val="clear" w:color="auto" w:fill="auto"/>
            <w:vAlign w:val="center"/>
          </w:tcPr>
          <w:p w:rsidR="00D55D0E" w:rsidRPr="00171157" w:rsidRDefault="00D55D0E" w:rsidP="00D55D0E">
            <w:pPr>
              <w:jc w:val="center"/>
              <w:rPr>
                <w:sz w:val="22"/>
                <w:szCs w:val="22"/>
              </w:rPr>
            </w:pPr>
            <w:r w:rsidRPr="00171157">
              <w:rPr>
                <w:sz w:val="22"/>
                <w:szCs w:val="22"/>
              </w:rPr>
              <w:t>-</w:t>
            </w:r>
          </w:p>
        </w:tc>
        <w:tc>
          <w:tcPr>
            <w:tcW w:w="886" w:type="dxa"/>
            <w:shd w:val="clear" w:color="auto" w:fill="auto"/>
            <w:vAlign w:val="center"/>
          </w:tcPr>
          <w:p w:rsidR="00D55D0E" w:rsidRPr="00171157" w:rsidRDefault="00D55D0E" w:rsidP="00D55D0E">
            <w:pPr>
              <w:jc w:val="center"/>
              <w:rPr>
                <w:sz w:val="22"/>
                <w:szCs w:val="22"/>
              </w:rPr>
            </w:pPr>
            <w:r w:rsidRPr="00171157">
              <w:rPr>
                <w:sz w:val="22"/>
                <w:szCs w:val="22"/>
              </w:rPr>
              <w:t>15</w:t>
            </w:r>
          </w:p>
        </w:tc>
        <w:tc>
          <w:tcPr>
            <w:tcW w:w="1708" w:type="dxa"/>
            <w:shd w:val="clear" w:color="auto" w:fill="auto"/>
            <w:vAlign w:val="center"/>
          </w:tcPr>
          <w:p w:rsidR="00D55D0E" w:rsidRPr="00171157" w:rsidRDefault="00D55D0E" w:rsidP="00D55D0E">
            <w:pPr>
              <w:jc w:val="center"/>
              <w:rPr>
                <w:sz w:val="22"/>
                <w:szCs w:val="22"/>
              </w:rPr>
            </w:pPr>
            <w:r w:rsidRPr="00171157">
              <w:rPr>
                <w:sz w:val="22"/>
                <w:szCs w:val="22"/>
              </w:rPr>
              <w:t>-</w:t>
            </w:r>
          </w:p>
        </w:tc>
        <w:tc>
          <w:tcPr>
            <w:tcW w:w="1056" w:type="dxa"/>
            <w:tcBorders>
              <w:right w:val="single" w:sz="4" w:space="0" w:color="auto"/>
            </w:tcBorders>
            <w:shd w:val="clear" w:color="auto" w:fill="auto"/>
            <w:vAlign w:val="center"/>
          </w:tcPr>
          <w:p w:rsidR="00D55D0E" w:rsidRPr="00171157" w:rsidRDefault="00D55D0E" w:rsidP="00D55D0E">
            <w:pPr>
              <w:jc w:val="center"/>
              <w:rPr>
                <w:sz w:val="22"/>
                <w:szCs w:val="22"/>
              </w:rPr>
            </w:pPr>
            <w:r w:rsidRPr="00171157">
              <w:rPr>
                <w:sz w:val="22"/>
                <w:szCs w:val="22"/>
              </w:rPr>
              <w:t>-</w:t>
            </w:r>
          </w:p>
        </w:tc>
      </w:tr>
      <w:tr w:rsidR="00D55D0E" w:rsidRPr="00171157" w:rsidTr="00D55D0E">
        <w:trPr>
          <w:jc w:val="center"/>
        </w:trPr>
        <w:tc>
          <w:tcPr>
            <w:tcW w:w="1797" w:type="dxa"/>
            <w:vMerge w:val="restart"/>
            <w:shd w:val="clear" w:color="auto" w:fill="auto"/>
            <w:vAlign w:val="center"/>
          </w:tcPr>
          <w:p w:rsidR="00D55D0E" w:rsidRPr="00171157" w:rsidRDefault="00D55D0E" w:rsidP="00D55D0E">
            <w:pPr>
              <w:rPr>
                <w:sz w:val="22"/>
                <w:szCs w:val="22"/>
              </w:rPr>
            </w:pPr>
            <w:r w:rsidRPr="00171157">
              <w:rPr>
                <w:sz w:val="22"/>
                <w:szCs w:val="22"/>
              </w:rPr>
              <w:t>Приручейная</w:t>
            </w:r>
          </w:p>
        </w:tc>
        <w:tc>
          <w:tcPr>
            <w:tcW w:w="709" w:type="dxa"/>
            <w:shd w:val="clear" w:color="auto" w:fill="auto"/>
            <w:vAlign w:val="center"/>
          </w:tcPr>
          <w:p w:rsidR="00D55D0E" w:rsidRPr="00171157" w:rsidRDefault="00D55D0E" w:rsidP="00D55D0E">
            <w:pPr>
              <w:jc w:val="center"/>
              <w:rPr>
                <w:sz w:val="22"/>
                <w:szCs w:val="22"/>
              </w:rPr>
            </w:pPr>
            <w:r w:rsidRPr="00171157">
              <w:rPr>
                <w:sz w:val="22"/>
                <w:szCs w:val="22"/>
              </w:rPr>
              <w:t>1.0</w:t>
            </w:r>
          </w:p>
        </w:tc>
        <w:tc>
          <w:tcPr>
            <w:tcW w:w="736" w:type="dxa"/>
            <w:shd w:val="clear" w:color="auto" w:fill="auto"/>
            <w:vAlign w:val="center"/>
          </w:tcPr>
          <w:p w:rsidR="00D55D0E" w:rsidRPr="00171157" w:rsidRDefault="00D55D0E" w:rsidP="00D55D0E">
            <w:pPr>
              <w:jc w:val="center"/>
              <w:rPr>
                <w:sz w:val="22"/>
                <w:szCs w:val="22"/>
              </w:rPr>
            </w:pPr>
            <w:r w:rsidRPr="00171157">
              <w:rPr>
                <w:sz w:val="22"/>
                <w:szCs w:val="22"/>
              </w:rPr>
              <w:t>-</w:t>
            </w:r>
          </w:p>
        </w:tc>
        <w:tc>
          <w:tcPr>
            <w:tcW w:w="856" w:type="dxa"/>
            <w:shd w:val="clear" w:color="auto" w:fill="auto"/>
            <w:vAlign w:val="center"/>
          </w:tcPr>
          <w:p w:rsidR="00D55D0E" w:rsidRPr="00171157" w:rsidRDefault="00D55D0E" w:rsidP="00D55D0E">
            <w:pPr>
              <w:jc w:val="center"/>
              <w:rPr>
                <w:sz w:val="22"/>
                <w:szCs w:val="22"/>
              </w:rPr>
            </w:pPr>
            <w:r w:rsidRPr="00171157">
              <w:rPr>
                <w:sz w:val="22"/>
                <w:szCs w:val="22"/>
              </w:rPr>
              <w:t>-</w:t>
            </w:r>
          </w:p>
        </w:tc>
        <w:tc>
          <w:tcPr>
            <w:tcW w:w="737" w:type="dxa"/>
            <w:shd w:val="clear" w:color="auto" w:fill="auto"/>
            <w:vAlign w:val="center"/>
          </w:tcPr>
          <w:p w:rsidR="00D55D0E" w:rsidRPr="00171157" w:rsidRDefault="00D55D0E" w:rsidP="00D55D0E">
            <w:pPr>
              <w:jc w:val="center"/>
              <w:rPr>
                <w:sz w:val="22"/>
                <w:szCs w:val="22"/>
              </w:rPr>
            </w:pPr>
            <w:r w:rsidRPr="00171157">
              <w:rPr>
                <w:sz w:val="22"/>
                <w:szCs w:val="22"/>
              </w:rPr>
              <w:t>-</w:t>
            </w:r>
          </w:p>
        </w:tc>
        <w:tc>
          <w:tcPr>
            <w:tcW w:w="737" w:type="dxa"/>
            <w:shd w:val="clear" w:color="auto" w:fill="auto"/>
            <w:vAlign w:val="center"/>
          </w:tcPr>
          <w:p w:rsidR="00D55D0E" w:rsidRPr="00171157" w:rsidRDefault="00D55D0E" w:rsidP="00D55D0E">
            <w:pPr>
              <w:jc w:val="center"/>
              <w:rPr>
                <w:sz w:val="22"/>
                <w:szCs w:val="22"/>
              </w:rPr>
            </w:pPr>
            <w:r w:rsidRPr="00171157">
              <w:rPr>
                <w:sz w:val="22"/>
                <w:szCs w:val="22"/>
              </w:rPr>
              <w:t>25</w:t>
            </w:r>
          </w:p>
        </w:tc>
        <w:tc>
          <w:tcPr>
            <w:tcW w:w="737" w:type="dxa"/>
            <w:shd w:val="clear" w:color="auto" w:fill="auto"/>
            <w:vAlign w:val="center"/>
          </w:tcPr>
          <w:p w:rsidR="00D55D0E" w:rsidRPr="00171157" w:rsidRDefault="00D55D0E" w:rsidP="00D55D0E">
            <w:pPr>
              <w:jc w:val="center"/>
              <w:rPr>
                <w:sz w:val="22"/>
                <w:szCs w:val="22"/>
              </w:rPr>
            </w:pPr>
            <w:r w:rsidRPr="00171157">
              <w:rPr>
                <w:sz w:val="22"/>
                <w:szCs w:val="22"/>
              </w:rPr>
              <w:t>-</w:t>
            </w:r>
          </w:p>
        </w:tc>
        <w:tc>
          <w:tcPr>
            <w:tcW w:w="886" w:type="dxa"/>
            <w:shd w:val="clear" w:color="auto" w:fill="auto"/>
            <w:vAlign w:val="center"/>
          </w:tcPr>
          <w:p w:rsidR="00D55D0E" w:rsidRPr="00171157" w:rsidRDefault="00D55D0E" w:rsidP="00D55D0E">
            <w:pPr>
              <w:jc w:val="center"/>
              <w:rPr>
                <w:sz w:val="22"/>
                <w:szCs w:val="22"/>
              </w:rPr>
            </w:pPr>
            <w:r w:rsidRPr="00171157">
              <w:rPr>
                <w:sz w:val="22"/>
                <w:szCs w:val="22"/>
              </w:rPr>
              <w:t>25</w:t>
            </w:r>
          </w:p>
        </w:tc>
        <w:tc>
          <w:tcPr>
            <w:tcW w:w="1708" w:type="dxa"/>
            <w:shd w:val="clear" w:color="auto" w:fill="auto"/>
            <w:vAlign w:val="center"/>
          </w:tcPr>
          <w:p w:rsidR="00D55D0E" w:rsidRPr="00171157" w:rsidRDefault="00D55D0E" w:rsidP="00D55D0E">
            <w:pPr>
              <w:jc w:val="center"/>
              <w:rPr>
                <w:sz w:val="22"/>
                <w:szCs w:val="22"/>
              </w:rPr>
            </w:pPr>
            <w:r w:rsidRPr="00171157">
              <w:rPr>
                <w:sz w:val="22"/>
                <w:szCs w:val="22"/>
              </w:rPr>
              <w:t>-</w:t>
            </w:r>
          </w:p>
        </w:tc>
        <w:tc>
          <w:tcPr>
            <w:tcW w:w="1056" w:type="dxa"/>
            <w:tcBorders>
              <w:right w:val="single" w:sz="4" w:space="0" w:color="auto"/>
            </w:tcBorders>
            <w:shd w:val="clear" w:color="auto" w:fill="auto"/>
            <w:vAlign w:val="center"/>
          </w:tcPr>
          <w:p w:rsidR="00D55D0E" w:rsidRPr="00171157" w:rsidRDefault="00D55D0E" w:rsidP="00D55D0E">
            <w:pPr>
              <w:jc w:val="center"/>
              <w:rPr>
                <w:sz w:val="22"/>
                <w:szCs w:val="22"/>
              </w:rPr>
            </w:pPr>
            <w:r w:rsidRPr="00171157">
              <w:rPr>
                <w:sz w:val="22"/>
                <w:szCs w:val="22"/>
              </w:rPr>
              <w:t>-</w:t>
            </w:r>
          </w:p>
        </w:tc>
      </w:tr>
      <w:tr w:rsidR="00D55D0E" w:rsidRPr="00171157" w:rsidTr="00D55D0E">
        <w:trPr>
          <w:jc w:val="center"/>
        </w:trPr>
        <w:tc>
          <w:tcPr>
            <w:tcW w:w="1797" w:type="dxa"/>
            <w:vMerge/>
            <w:shd w:val="clear" w:color="auto" w:fill="auto"/>
            <w:vAlign w:val="center"/>
          </w:tcPr>
          <w:p w:rsidR="00D55D0E" w:rsidRPr="00171157" w:rsidRDefault="00D55D0E" w:rsidP="00D55D0E">
            <w:pPr>
              <w:rPr>
                <w:sz w:val="22"/>
                <w:szCs w:val="22"/>
              </w:rPr>
            </w:pPr>
          </w:p>
        </w:tc>
        <w:tc>
          <w:tcPr>
            <w:tcW w:w="709" w:type="dxa"/>
            <w:shd w:val="clear" w:color="auto" w:fill="auto"/>
            <w:vAlign w:val="center"/>
          </w:tcPr>
          <w:p w:rsidR="00D55D0E" w:rsidRPr="00171157" w:rsidRDefault="00D55D0E" w:rsidP="00D55D0E">
            <w:pPr>
              <w:jc w:val="center"/>
              <w:rPr>
                <w:sz w:val="22"/>
                <w:szCs w:val="22"/>
              </w:rPr>
            </w:pPr>
            <w:r w:rsidRPr="00171157">
              <w:rPr>
                <w:sz w:val="22"/>
                <w:szCs w:val="22"/>
              </w:rPr>
              <w:t>0.9</w:t>
            </w:r>
          </w:p>
        </w:tc>
        <w:tc>
          <w:tcPr>
            <w:tcW w:w="736" w:type="dxa"/>
            <w:shd w:val="clear" w:color="auto" w:fill="auto"/>
            <w:vAlign w:val="center"/>
          </w:tcPr>
          <w:p w:rsidR="00D55D0E" w:rsidRPr="00171157" w:rsidRDefault="00D55D0E" w:rsidP="00D55D0E">
            <w:pPr>
              <w:jc w:val="center"/>
              <w:rPr>
                <w:sz w:val="22"/>
                <w:szCs w:val="22"/>
              </w:rPr>
            </w:pPr>
            <w:r w:rsidRPr="00171157">
              <w:rPr>
                <w:sz w:val="22"/>
                <w:szCs w:val="22"/>
              </w:rPr>
              <w:t>-</w:t>
            </w:r>
          </w:p>
        </w:tc>
        <w:tc>
          <w:tcPr>
            <w:tcW w:w="856" w:type="dxa"/>
            <w:shd w:val="clear" w:color="auto" w:fill="auto"/>
            <w:vAlign w:val="center"/>
          </w:tcPr>
          <w:p w:rsidR="00D55D0E" w:rsidRPr="00171157" w:rsidRDefault="00D55D0E" w:rsidP="00D55D0E">
            <w:pPr>
              <w:jc w:val="center"/>
              <w:rPr>
                <w:sz w:val="22"/>
                <w:szCs w:val="22"/>
              </w:rPr>
            </w:pPr>
            <w:r w:rsidRPr="00171157">
              <w:rPr>
                <w:sz w:val="22"/>
                <w:szCs w:val="22"/>
              </w:rPr>
              <w:t>-</w:t>
            </w:r>
          </w:p>
        </w:tc>
        <w:tc>
          <w:tcPr>
            <w:tcW w:w="737" w:type="dxa"/>
            <w:shd w:val="clear" w:color="auto" w:fill="auto"/>
            <w:vAlign w:val="center"/>
          </w:tcPr>
          <w:p w:rsidR="00D55D0E" w:rsidRPr="00171157" w:rsidRDefault="00D55D0E" w:rsidP="00D55D0E">
            <w:pPr>
              <w:jc w:val="center"/>
              <w:rPr>
                <w:sz w:val="22"/>
                <w:szCs w:val="22"/>
              </w:rPr>
            </w:pPr>
            <w:r w:rsidRPr="00171157">
              <w:rPr>
                <w:sz w:val="22"/>
                <w:szCs w:val="22"/>
              </w:rPr>
              <w:t>-</w:t>
            </w:r>
          </w:p>
        </w:tc>
        <w:tc>
          <w:tcPr>
            <w:tcW w:w="737" w:type="dxa"/>
            <w:shd w:val="clear" w:color="auto" w:fill="auto"/>
            <w:vAlign w:val="center"/>
          </w:tcPr>
          <w:p w:rsidR="00D55D0E" w:rsidRPr="00171157" w:rsidRDefault="00D55D0E" w:rsidP="00D55D0E">
            <w:pPr>
              <w:jc w:val="center"/>
              <w:rPr>
                <w:sz w:val="22"/>
                <w:szCs w:val="22"/>
              </w:rPr>
            </w:pPr>
            <w:r w:rsidRPr="00171157">
              <w:rPr>
                <w:sz w:val="22"/>
                <w:szCs w:val="22"/>
              </w:rPr>
              <w:t>25</w:t>
            </w:r>
          </w:p>
        </w:tc>
        <w:tc>
          <w:tcPr>
            <w:tcW w:w="737" w:type="dxa"/>
            <w:shd w:val="clear" w:color="auto" w:fill="auto"/>
            <w:vAlign w:val="center"/>
          </w:tcPr>
          <w:p w:rsidR="00D55D0E" w:rsidRPr="00171157" w:rsidRDefault="00D55D0E" w:rsidP="00D55D0E">
            <w:pPr>
              <w:jc w:val="center"/>
              <w:rPr>
                <w:sz w:val="22"/>
                <w:szCs w:val="22"/>
              </w:rPr>
            </w:pPr>
            <w:r w:rsidRPr="00171157">
              <w:rPr>
                <w:sz w:val="22"/>
                <w:szCs w:val="22"/>
              </w:rPr>
              <w:t>-</w:t>
            </w:r>
          </w:p>
        </w:tc>
        <w:tc>
          <w:tcPr>
            <w:tcW w:w="886" w:type="dxa"/>
            <w:shd w:val="clear" w:color="auto" w:fill="auto"/>
            <w:vAlign w:val="center"/>
          </w:tcPr>
          <w:p w:rsidR="00D55D0E" w:rsidRPr="00171157" w:rsidRDefault="00D55D0E" w:rsidP="00D55D0E">
            <w:pPr>
              <w:jc w:val="center"/>
              <w:rPr>
                <w:sz w:val="22"/>
                <w:szCs w:val="22"/>
              </w:rPr>
            </w:pPr>
            <w:r w:rsidRPr="00171157">
              <w:rPr>
                <w:sz w:val="22"/>
                <w:szCs w:val="22"/>
              </w:rPr>
              <w:t>20</w:t>
            </w:r>
          </w:p>
        </w:tc>
        <w:tc>
          <w:tcPr>
            <w:tcW w:w="1708" w:type="dxa"/>
            <w:shd w:val="clear" w:color="auto" w:fill="auto"/>
            <w:vAlign w:val="center"/>
          </w:tcPr>
          <w:p w:rsidR="00D55D0E" w:rsidRPr="00171157" w:rsidRDefault="00D55D0E" w:rsidP="00D55D0E">
            <w:pPr>
              <w:jc w:val="center"/>
              <w:rPr>
                <w:sz w:val="22"/>
                <w:szCs w:val="22"/>
              </w:rPr>
            </w:pPr>
            <w:r w:rsidRPr="00171157">
              <w:rPr>
                <w:sz w:val="22"/>
                <w:szCs w:val="22"/>
              </w:rPr>
              <w:t>-</w:t>
            </w:r>
          </w:p>
        </w:tc>
        <w:tc>
          <w:tcPr>
            <w:tcW w:w="1056" w:type="dxa"/>
            <w:tcBorders>
              <w:right w:val="single" w:sz="4" w:space="0" w:color="auto"/>
            </w:tcBorders>
            <w:shd w:val="clear" w:color="auto" w:fill="auto"/>
            <w:vAlign w:val="center"/>
          </w:tcPr>
          <w:p w:rsidR="00D55D0E" w:rsidRPr="00171157" w:rsidRDefault="00D55D0E" w:rsidP="00D55D0E">
            <w:pPr>
              <w:jc w:val="center"/>
              <w:rPr>
                <w:sz w:val="22"/>
                <w:szCs w:val="22"/>
              </w:rPr>
            </w:pPr>
            <w:r w:rsidRPr="00171157">
              <w:rPr>
                <w:sz w:val="22"/>
                <w:szCs w:val="22"/>
              </w:rPr>
              <w:t>-</w:t>
            </w:r>
          </w:p>
        </w:tc>
      </w:tr>
      <w:tr w:rsidR="00D55D0E" w:rsidRPr="00171157" w:rsidTr="00D55D0E">
        <w:trPr>
          <w:jc w:val="center"/>
        </w:trPr>
        <w:tc>
          <w:tcPr>
            <w:tcW w:w="1797" w:type="dxa"/>
            <w:vMerge/>
            <w:shd w:val="clear" w:color="auto" w:fill="auto"/>
            <w:vAlign w:val="center"/>
          </w:tcPr>
          <w:p w:rsidR="00D55D0E" w:rsidRPr="00171157" w:rsidRDefault="00D55D0E" w:rsidP="00D55D0E">
            <w:pPr>
              <w:rPr>
                <w:sz w:val="22"/>
                <w:szCs w:val="22"/>
              </w:rPr>
            </w:pPr>
          </w:p>
        </w:tc>
        <w:tc>
          <w:tcPr>
            <w:tcW w:w="709" w:type="dxa"/>
            <w:shd w:val="clear" w:color="auto" w:fill="auto"/>
            <w:vAlign w:val="center"/>
          </w:tcPr>
          <w:p w:rsidR="00D55D0E" w:rsidRPr="00171157" w:rsidRDefault="00D55D0E" w:rsidP="00D55D0E">
            <w:pPr>
              <w:jc w:val="center"/>
              <w:rPr>
                <w:sz w:val="22"/>
                <w:szCs w:val="22"/>
              </w:rPr>
            </w:pPr>
            <w:r w:rsidRPr="00171157">
              <w:rPr>
                <w:sz w:val="22"/>
                <w:szCs w:val="22"/>
              </w:rPr>
              <w:t>0.8</w:t>
            </w:r>
          </w:p>
        </w:tc>
        <w:tc>
          <w:tcPr>
            <w:tcW w:w="736" w:type="dxa"/>
            <w:shd w:val="clear" w:color="auto" w:fill="auto"/>
            <w:vAlign w:val="center"/>
          </w:tcPr>
          <w:p w:rsidR="00D55D0E" w:rsidRPr="00171157" w:rsidRDefault="00D55D0E" w:rsidP="00D55D0E">
            <w:pPr>
              <w:jc w:val="center"/>
              <w:rPr>
                <w:sz w:val="22"/>
                <w:szCs w:val="22"/>
              </w:rPr>
            </w:pPr>
            <w:r w:rsidRPr="00171157">
              <w:rPr>
                <w:sz w:val="22"/>
                <w:szCs w:val="22"/>
              </w:rPr>
              <w:t>-</w:t>
            </w:r>
          </w:p>
        </w:tc>
        <w:tc>
          <w:tcPr>
            <w:tcW w:w="856" w:type="dxa"/>
            <w:shd w:val="clear" w:color="auto" w:fill="auto"/>
            <w:vAlign w:val="center"/>
          </w:tcPr>
          <w:p w:rsidR="00D55D0E" w:rsidRPr="00171157" w:rsidRDefault="00D55D0E" w:rsidP="00D55D0E">
            <w:pPr>
              <w:jc w:val="center"/>
              <w:rPr>
                <w:sz w:val="22"/>
                <w:szCs w:val="22"/>
              </w:rPr>
            </w:pPr>
            <w:r w:rsidRPr="00171157">
              <w:rPr>
                <w:sz w:val="22"/>
                <w:szCs w:val="22"/>
              </w:rPr>
              <w:t>-</w:t>
            </w:r>
          </w:p>
        </w:tc>
        <w:tc>
          <w:tcPr>
            <w:tcW w:w="737" w:type="dxa"/>
            <w:shd w:val="clear" w:color="auto" w:fill="auto"/>
            <w:vAlign w:val="center"/>
          </w:tcPr>
          <w:p w:rsidR="00D55D0E" w:rsidRPr="00171157" w:rsidRDefault="00D55D0E" w:rsidP="00D55D0E">
            <w:pPr>
              <w:jc w:val="center"/>
              <w:rPr>
                <w:sz w:val="22"/>
                <w:szCs w:val="22"/>
              </w:rPr>
            </w:pPr>
            <w:r w:rsidRPr="00171157">
              <w:rPr>
                <w:sz w:val="22"/>
                <w:szCs w:val="22"/>
              </w:rPr>
              <w:t>-</w:t>
            </w:r>
          </w:p>
        </w:tc>
        <w:tc>
          <w:tcPr>
            <w:tcW w:w="737" w:type="dxa"/>
            <w:shd w:val="clear" w:color="auto" w:fill="auto"/>
            <w:vAlign w:val="center"/>
          </w:tcPr>
          <w:p w:rsidR="00D55D0E" w:rsidRPr="00171157" w:rsidRDefault="00D55D0E" w:rsidP="00D55D0E">
            <w:pPr>
              <w:jc w:val="center"/>
              <w:rPr>
                <w:sz w:val="22"/>
                <w:szCs w:val="22"/>
              </w:rPr>
            </w:pPr>
            <w:r w:rsidRPr="00171157">
              <w:rPr>
                <w:sz w:val="22"/>
                <w:szCs w:val="22"/>
              </w:rPr>
              <w:t>20</w:t>
            </w:r>
          </w:p>
        </w:tc>
        <w:tc>
          <w:tcPr>
            <w:tcW w:w="737" w:type="dxa"/>
            <w:shd w:val="clear" w:color="auto" w:fill="auto"/>
            <w:vAlign w:val="center"/>
          </w:tcPr>
          <w:p w:rsidR="00D55D0E" w:rsidRPr="00171157" w:rsidRDefault="00D55D0E" w:rsidP="00D55D0E">
            <w:pPr>
              <w:jc w:val="center"/>
              <w:rPr>
                <w:sz w:val="22"/>
                <w:szCs w:val="22"/>
              </w:rPr>
            </w:pPr>
            <w:r w:rsidRPr="00171157">
              <w:rPr>
                <w:sz w:val="22"/>
                <w:szCs w:val="22"/>
              </w:rPr>
              <w:t>-</w:t>
            </w:r>
          </w:p>
        </w:tc>
        <w:tc>
          <w:tcPr>
            <w:tcW w:w="886" w:type="dxa"/>
            <w:shd w:val="clear" w:color="auto" w:fill="auto"/>
            <w:vAlign w:val="center"/>
          </w:tcPr>
          <w:p w:rsidR="00D55D0E" w:rsidRPr="00171157" w:rsidRDefault="00D55D0E" w:rsidP="00D55D0E">
            <w:pPr>
              <w:jc w:val="center"/>
              <w:rPr>
                <w:sz w:val="22"/>
                <w:szCs w:val="22"/>
              </w:rPr>
            </w:pPr>
            <w:r w:rsidRPr="00171157">
              <w:rPr>
                <w:sz w:val="22"/>
                <w:szCs w:val="22"/>
              </w:rPr>
              <w:t>15</w:t>
            </w:r>
          </w:p>
        </w:tc>
        <w:tc>
          <w:tcPr>
            <w:tcW w:w="1708" w:type="dxa"/>
            <w:shd w:val="clear" w:color="auto" w:fill="auto"/>
            <w:vAlign w:val="center"/>
          </w:tcPr>
          <w:p w:rsidR="00D55D0E" w:rsidRPr="00171157" w:rsidRDefault="00D55D0E" w:rsidP="00D55D0E">
            <w:pPr>
              <w:jc w:val="center"/>
              <w:rPr>
                <w:sz w:val="22"/>
                <w:szCs w:val="22"/>
              </w:rPr>
            </w:pPr>
            <w:r w:rsidRPr="00171157">
              <w:rPr>
                <w:sz w:val="22"/>
                <w:szCs w:val="22"/>
              </w:rPr>
              <w:t>-</w:t>
            </w:r>
          </w:p>
        </w:tc>
        <w:tc>
          <w:tcPr>
            <w:tcW w:w="1056" w:type="dxa"/>
            <w:tcBorders>
              <w:right w:val="single" w:sz="4" w:space="0" w:color="auto"/>
            </w:tcBorders>
            <w:shd w:val="clear" w:color="auto" w:fill="auto"/>
            <w:vAlign w:val="center"/>
          </w:tcPr>
          <w:p w:rsidR="00D55D0E" w:rsidRPr="00171157" w:rsidRDefault="00D55D0E" w:rsidP="00D55D0E">
            <w:pPr>
              <w:jc w:val="center"/>
              <w:rPr>
                <w:sz w:val="22"/>
                <w:szCs w:val="22"/>
              </w:rPr>
            </w:pPr>
            <w:r w:rsidRPr="00171157">
              <w:rPr>
                <w:sz w:val="22"/>
                <w:szCs w:val="22"/>
              </w:rPr>
              <w:t>-</w:t>
            </w:r>
          </w:p>
        </w:tc>
      </w:tr>
      <w:tr w:rsidR="00D55D0E" w:rsidRPr="00171157" w:rsidTr="00D55D0E">
        <w:trPr>
          <w:jc w:val="center"/>
        </w:trPr>
        <w:tc>
          <w:tcPr>
            <w:tcW w:w="1797" w:type="dxa"/>
            <w:vMerge/>
            <w:shd w:val="clear" w:color="auto" w:fill="auto"/>
            <w:vAlign w:val="center"/>
          </w:tcPr>
          <w:p w:rsidR="00D55D0E" w:rsidRPr="00171157" w:rsidRDefault="00D55D0E" w:rsidP="00D55D0E">
            <w:pPr>
              <w:rPr>
                <w:sz w:val="22"/>
                <w:szCs w:val="22"/>
              </w:rPr>
            </w:pPr>
          </w:p>
        </w:tc>
        <w:tc>
          <w:tcPr>
            <w:tcW w:w="709" w:type="dxa"/>
            <w:shd w:val="clear" w:color="auto" w:fill="auto"/>
            <w:vAlign w:val="center"/>
          </w:tcPr>
          <w:p w:rsidR="00D55D0E" w:rsidRPr="00171157" w:rsidRDefault="00D55D0E" w:rsidP="00D55D0E">
            <w:pPr>
              <w:jc w:val="center"/>
              <w:rPr>
                <w:sz w:val="22"/>
                <w:szCs w:val="22"/>
              </w:rPr>
            </w:pPr>
            <w:r w:rsidRPr="00171157">
              <w:rPr>
                <w:sz w:val="22"/>
                <w:szCs w:val="22"/>
              </w:rPr>
              <w:t>0.7</w:t>
            </w:r>
          </w:p>
        </w:tc>
        <w:tc>
          <w:tcPr>
            <w:tcW w:w="736" w:type="dxa"/>
            <w:shd w:val="clear" w:color="auto" w:fill="auto"/>
            <w:vAlign w:val="center"/>
          </w:tcPr>
          <w:p w:rsidR="00D55D0E" w:rsidRPr="00171157" w:rsidRDefault="00D55D0E" w:rsidP="00D55D0E">
            <w:pPr>
              <w:jc w:val="center"/>
              <w:rPr>
                <w:sz w:val="22"/>
                <w:szCs w:val="22"/>
              </w:rPr>
            </w:pPr>
            <w:r w:rsidRPr="00171157">
              <w:rPr>
                <w:sz w:val="22"/>
                <w:szCs w:val="22"/>
              </w:rPr>
              <w:t>-</w:t>
            </w:r>
          </w:p>
        </w:tc>
        <w:tc>
          <w:tcPr>
            <w:tcW w:w="856" w:type="dxa"/>
            <w:shd w:val="clear" w:color="auto" w:fill="auto"/>
            <w:vAlign w:val="center"/>
          </w:tcPr>
          <w:p w:rsidR="00D55D0E" w:rsidRPr="00171157" w:rsidRDefault="00D55D0E" w:rsidP="00D55D0E">
            <w:pPr>
              <w:jc w:val="center"/>
              <w:rPr>
                <w:sz w:val="22"/>
                <w:szCs w:val="22"/>
              </w:rPr>
            </w:pPr>
            <w:r w:rsidRPr="00171157">
              <w:rPr>
                <w:sz w:val="22"/>
                <w:szCs w:val="22"/>
              </w:rPr>
              <w:t>-</w:t>
            </w:r>
          </w:p>
        </w:tc>
        <w:tc>
          <w:tcPr>
            <w:tcW w:w="737" w:type="dxa"/>
            <w:shd w:val="clear" w:color="auto" w:fill="auto"/>
            <w:vAlign w:val="center"/>
          </w:tcPr>
          <w:p w:rsidR="00D55D0E" w:rsidRPr="00171157" w:rsidRDefault="00D55D0E" w:rsidP="00D55D0E">
            <w:pPr>
              <w:jc w:val="center"/>
              <w:rPr>
                <w:sz w:val="22"/>
                <w:szCs w:val="22"/>
              </w:rPr>
            </w:pPr>
            <w:r w:rsidRPr="00171157">
              <w:rPr>
                <w:sz w:val="22"/>
                <w:szCs w:val="22"/>
              </w:rPr>
              <w:t>-</w:t>
            </w:r>
          </w:p>
        </w:tc>
        <w:tc>
          <w:tcPr>
            <w:tcW w:w="737" w:type="dxa"/>
            <w:shd w:val="clear" w:color="auto" w:fill="auto"/>
            <w:vAlign w:val="center"/>
          </w:tcPr>
          <w:p w:rsidR="00D55D0E" w:rsidRPr="00171157" w:rsidRDefault="00D55D0E" w:rsidP="00D55D0E">
            <w:pPr>
              <w:jc w:val="center"/>
              <w:rPr>
                <w:sz w:val="22"/>
                <w:szCs w:val="22"/>
              </w:rPr>
            </w:pPr>
            <w:r w:rsidRPr="00171157">
              <w:rPr>
                <w:sz w:val="22"/>
                <w:szCs w:val="22"/>
              </w:rPr>
              <w:t>15</w:t>
            </w:r>
          </w:p>
        </w:tc>
        <w:tc>
          <w:tcPr>
            <w:tcW w:w="737" w:type="dxa"/>
            <w:shd w:val="clear" w:color="auto" w:fill="auto"/>
            <w:vAlign w:val="center"/>
          </w:tcPr>
          <w:p w:rsidR="00D55D0E" w:rsidRPr="00171157" w:rsidRDefault="00D55D0E" w:rsidP="00D55D0E">
            <w:pPr>
              <w:jc w:val="center"/>
              <w:rPr>
                <w:sz w:val="22"/>
                <w:szCs w:val="22"/>
              </w:rPr>
            </w:pPr>
            <w:r w:rsidRPr="00171157">
              <w:rPr>
                <w:sz w:val="22"/>
                <w:szCs w:val="22"/>
              </w:rPr>
              <w:t>-</w:t>
            </w:r>
          </w:p>
        </w:tc>
        <w:tc>
          <w:tcPr>
            <w:tcW w:w="886" w:type="dxa"/>
            <w:shd w:val="clear" w:color="auto" w:fill="auto"/>
            <w:vAlign w:val="center"/>
          </w:tcPr>
          <w:p w:rsidR="00D55D0E" w:rsidRPr="00171157" w:rsidRDefault="00D55D0E" w:rsidP="00D55D0E">
            <w:pPr>
              <w:jc w:val="center"/>
              <w:rPr>
                <w:sz w:val="22"/>
                <w:szCs w:val="22"/>
              </w:rPr>
            </w:pPr>
            <w:r w:rsidRPr="00171157">
              <w:rPr>
                <w:sz w:val="22"/>
                <w:szCs w:val="22"/>
              </w:rPr>
              <w:t>15</w:t>
            </w:r>
          </w:p>
        </w:tc>
        <w:tc>
          <w:tcPr>
            <w:tcW w:w="1708" w:type="dxa"/>
            <w:shd w:val="clear" w:color="auto" w:fill="auto"/>
            <w:vAlign w:val="center"/>
          </w:tcPr>
          <w:p w:rsidR="00D55D0E" w:rsidRPr="00171157" w:rsidRDefault="00D55D0E" w:rsidP="00D55D0E">
            <w:pPr>
              <w:jc w:val="center"/>
              <w:rPr>
                <w:sz w:val="22"/>
                <w:szCs w:val="22"/>
              </w:rPr>
            </w:pPr>
            <w:r w:rsidRPr="00171157">
              <w:rPr>
                <w:sz w:val="22"/>
                <w:szCs w:val="22"/>
              </w:rPr>
              <w:t>-</w:t>
            </w:r>
          </w:p>
        </w:tc>
        <w:tc>
          <w:tcPr>
            <w:tcW w:w="1056" w:type="dxa"/>
            <w:tcBorders>
              <w:right w:val="single" w:sz="4" w:space="0" w:color="auto"/>
            </w:tcBorders>
            <w:shd w:val="clear" w:color="auto" w:fill="auto"/>
            <w:vAlign w:val="center"/>
          </w:tcPr>
          <w:p w:rsidR="00D55D0E" w:rsidRPr="00171157" w:rsidRDefault="00D55D0E" w:rsidP="00D55D0E">
            <w:pPr>
              <w:jc w:val="center"/>
              <w:rPr>
                <w:sz w:val="22"/>
                <w:szCs w:val="22"/>
              </w:rPr>
            </w:pPr>
            <w:r w:rsidRPr="00171157">
              <w:rPr>
                <w:sz w:val="22"/>
                <w:szCs w:val="22"/>
              </w:rPr>
              <w:t>-</w:t>
            </w:r>
          </w:p>
        </w:tc>
      </w:tr>
      <w:tr w:rsidR="00D55D0E" w:rsidRPr="00171157" w:rsidTr="00D55D0E">
        <w:trPr>
          <w:jc w:val="center"/>
        </w:trPr>
        <w:tc>
          <w:tcPr>
            <w:tcW w:w="1797" w:type="dxa"/>
            <w:vMerge w:val="restart"/>
            <w:shd w:val="clear" w:color="auto" w:fill="auto"/>
            <w:vAlign w:val="center"/>
          </w:tcPr>
          <w:p w:rsidR="00D55D0E" w:rsidRPr="00171157" w:rsidRDefault="00D55D0E" w:rsidP="00D55D0E">
            <w:pPr>
              <w:rPr>
                <w:sz w:val="22"/>
                <w:szCs w:val="22"/>
              </w:rPr>
            </w:pPr>
            <w:r w:rsidRPr="00171157">
              <w:rPr>
                <w:sz w:val="22"/>
                <w:szCs w:val="22"/>
              </w:rPr>
              <w:t>Травяно-болотная</w:t>
            </w:r>
          </w:p>
        </w:tc>
        <w:tc>
          <w:tcPr>
            <w:tcW w:w="709" w:type="dxa"/>
            <w:shd w:val="clear" w:color="auto" w:fill="auto"/>
            <w:vAlign w:val="center"/>
          </w:tcPr>
          <w:p w:rsidR="00D55D0E" w:rsidRPr="00171157" w:rsidRDefault="00D55D0E" w:rsidP="00D55D0E">
            <w:pPr>
              <w:jc w:val="center"/>
              <w:rPr>
                <w:sz w:val="22"/>
                <w:szCs w:val="22"/>
              </w:rPr>
            </w:pPr>
            <w:r w:rsidRPr="00171157">
              <w:rPr>
                <w:sz w:val="22"/>
                <w:szCs w:val="22"/>
              </w:rPr>
              <w:t>1.0</w:t>
            </w:r>
          </w:p>
        </w:tc>
        <w:tc>
          <w:tcPr>
            <w:tcW w:w="736" w:type="dxa"/>
            <w:shd w:val="clear" w:color="auto" w:fill="auto"/>
            <w:vAlign w:val="center"/>
          </w:tcPr>
          <w:p w:rsidR="00D55D0E" w:rsidRPr="00171157" w:rsidRDefault="00D55D0E" w:rsidP="00D55D0E">
            <w:pPr>
              <w:jc w:val="center"/>
              <w:rPr>
                <w:sz w:val="22"/>
                <w:szCs w:val="22"/>
              </w:rPr>
            </w:pPr>
            <w:r w:rsidRPr="00171157">
              <w:rPr>
                <w:sz w:val="22"/>
                <w:szCs w:val="22"/>
              </w:rPr>
              <w:t>-</w:t>
            </w:r>
          </w:p>
        </w:tc>
        <w:tc>
          <w:tcPr>
            <w:tcW w:w="856" w:type="dxa"/>
            <w:shd w:val="clear" w:color="auto" w:fill="auto"/>
            <w:vAlign w:val="center"/>
          </w:tcPr>
          <w:p w:rsidR="00D55D0E" w:rsidRPr="00171157" w:rsidRDefault="00D55D0E" w:rsidP="00D55D0E">
            <w:pPr>
              <w:jc w:val="center"/>
              <w:rPr>
                <w:sz w:val="22"/>
                <w:szCs w:val="22"/>
              </w:rPr>
            </w:pPr>
            <w:r w:rsidRPr="00171157">
              <w:rPr>
                <w:sz w:val="22"/>
                <w:szCs w:val="22"/>
              </w:rPr>
              <w:t>-</w:t>
            </w:r>
          </w:p>
        </w:tc>
        <w:tc>
          <w:tcPr>
            <w:tcW w:w="737" w:type="dxa"/>
            <w:shd w:val="clear" w:color="auto" w:fill="auto"/>
            <w:vAlign w:val="center"/>
          </w:tcPr>
          <w:p w:rsidR="00D55D0E" w:rsidRPr="00171157" w:rsidRDefault="00D55D0E" w:rsidP="00D55D0E">
            <w:pPr>
              <w:jc w:val="center"/>
              <w:rPr>
                <w:sz w:val="22"/>
                <w:szCs w:val="22"/>
              </w:rPr>
            </w:pPr>
            <w:r w:rsidRPr="00171157">
              <w:rPr>
                <w:sz w:val="22"/>
                <w:szCs w:val="22"/>
              </w:rPr>
              <w:t>-</w:t>
            </w:r>
          </w:p>
        </w:tc>
        <w:tc>
          <w:tcPr>
            <w:tcW w:w="737" w:type="dxa"/>
            <w:shd w:val="clear" w:color="auto" w:fill="auto"/>
            <w:vAlign w:val="center"/>
          </w:tcPr>
          <w:p w:rsidR="00D55D0E" w:rsidRPr="00171157" w:rsidRDefault="00D55D0E" w:rsidP="00D55D0E">
            <w:pPr>
              <w:jc w:val="center"/>
              <w:rPr>
                <w:sz w:val="22"/>
                <w:szCs w:val="22"/>
              </w:rPr>
            </w:pPr>
            <w:r w:rsidRPr="00171157">
              <w:rPr>
                <w:sz w:val="22"/>
                <w:szCs w:val="22"/>
              </w:rPr>
              <w:t>20</w:t>
            </w:r>
          </w:p>
        </w:tc>
        <w:tc>
          <w:tcPr>
            <w:tcW w:w="737" w:type="dxa"/>
            <w:shd w:val="clear" w:color="auto" w:fill="auto"/>
            <w:vAlign w:val="center"/>
          </w:tcPr>
          <w:p w:rsidR="00D55D0E" w:rsidRPr="00171157" w:rsidRDefault="00D55D0E" w:rsidP="00D55D0E">
            <w:pPr>
              <w:jc w:val="center"/>
              <w:rPr>
                <w:sz w:val="22"/>
                <w:szCs w:val="22"/>
              </w:rPr>
            </w:pPr>
            <w:r w:rsidRPr="00171157">
              <w:rPr>
                <w:sz w:val="22"/>
                <w:szCs w:val="22"/>
              </w:rPr>
              <w:t>-</w:t>
            </w:r>
          </w:p>
        </w:tc>
        <w:tc>
          <w:tcPr>
            <w:tcW w:w="886" w:type="dxa"/>
            <w:shd w:val="clear" w:color="auto" w:fill="auto"/>
            <w:vAlign w:val="center"/>
          </w:tcPr>
          <w:p w:rsidR="00D55D0E" w:rsidRPr="00171157" w:rsidRDefault="00D55D0E" w:rsidP="00D55D0E">
            <w:pPr>
              <w:jc w:val="center"/>
              <w:rPr>
                <w:sz w:val="22"/>
                <w:szCs w:val="22"/>
              </w:rPr>
            </w:pPr>
            <w:r w:rsidRPr="00171157">
              <w:rPr>
                <w:sz w:val="22"/>
                <w:szCs w:val="22"/>
              </w:rPr>
              <w:t>25</w:t>
            </w:r>
          </w:p>
        </w:tc>
        <w:tc>
          <w:tcPr>
            <w:tcW w:w="1708" w:type="dxa"/>
            <w:shd w:val="clear" w:color="auto" w:fill="auto"/>
            <w:vAlign w:val="center"/>
          </w:tcPr>
          <w:p w:rsidR="00D55D0E" w:rsidRPr="00171157" w:rsidRDefault="00D55D0E" w:rsidP="00D55D0E">
            <w:pPr>
              <w:jc w:val="center"/>
              <w:rPr>
                <w:sz w:val="22"/>
                <w:szCs w:val="22"/>
              </w:rPr>
            </w:pPr>
            <w:r w:rsidRPr="00171157">
              <w:rPr>
                <w:sz w:val="22"/>
                <w:szCs w:val="22"/>
              </w:rPr>
              <w:t>-</w:t>
            </w:r>
          </w:p>
        </w:tc>
        <w:tc>
          <w:tcPr>
            <w:tcW w:w="1056" w:type="dxa"/>
            <w:tcBorders>
              <w:right w:val="single" w:sz="4" w:space="0" w:color="auto"/>
            </w:tcBorders>
            <w:shd w:val="clear" w:color="auto" w:fill="auto"/>
            <w:vAlign w:val="center"/>
          </w:tcPr>
          <w:p w:rsidR="00D55D0E" w:rsidRPr="00171157" w:rsidRDefault="00D55D0E" w:rsidP="00D55D0E">
            <w:pPr>
              <w:jc w:val="center"/>
              <w:rPr>
                <w:sz w:val="22"/>
                <w:szCs w:val="22"/>
              </w:rPr>
            </w:pPr>
            <w:r w:rsidRPr="00171157">
              <w:rPr>
                <w:sz w:val="22"/>
                <w:szCs w:val="22"/>
              </w:rPr>
              <w:t>-</w:t>
            </w:r>
          </w:p>
        </w:tc>
      </w:tr>
      <w:tr w:rsidR="00D55D0E" w:rsidRPr="00171157" w:rsidTr="00D55D0E">
        <w:trPr>
          <w:jc w:val="center"/>
        </w:trPr>
        <w:tc>
          <w:tcPr>
            <w:tcW w:w="1797" w:type="dxa"/>
            <w:vMerge/>
            <w:shd w:val="clear" w:color="auto" w:fill="auto"/>
            <w:vAlign w:val="center"/>
          </w:tcPr>
          <w:p w:rsidR="00D55D0E" w:rsidRPr="00171157" w:rsidRDefault="00D55D0E" w:rsidP="00D55D0E">
            <w:pPr>
              <w:rPr>
                <w:sz w:val="22"/>
                <w:szCs w:val="22"/>
              </w:rPr>
            </w:pPr>
          </w:p>
        </w:tc>
        <w:tc>
          <w:tcPr>
            <w:tcW w:w="709" w:type="dxa"/>
            <w:shd w:val="clear" w:color="auto" w:fill="auto"/>
            <w:vAlign w:val="center"/>
          </w:tcPr>
          <w:p w:rsidR="00D55D0E" w:rsidRPr="00171157" w:rsidRDefault="00D55D0E" w:rsidP="00D55D0E">
            <w:pPr>
              <w:jc w:val="center"/>
              <w:rPr>
                <w:sz w:val="22"/>
                <w:szCs w:val="22"/>
              </w:rPr>
            </w:pPr>
            <w:r w:rsidRPr="00171157">
              <w:rPr>
                <w:sz w:val="22"/>
                <w:szCs w:val="22"/>
              </w:rPr>
              <w:t>0.9</w:t>
            </w:r>
          </w:p>
        </w:tc>
        <w:tc>
          <w:tcPr>
            <w:tcW w:w="736" w:type="dxa"/>
            <w:shd w:val="clear" w:color="auto" w:fill="auto"/>
            <w:vAlign w:val="center"/>
          </w:tcPr>
          <w:p w:rsidR="00D55D0E" w:rsidRPr="00171157" w:rsidRDefault="00D55D0E" w:rsidP="00D55D0E">
            <w:pPr>
              <w:jc w:val="center"/>
              <w:rPr>
                <w:sz w:val="22"/>
                <w:szCs w:val="22"/>
              </w:rPr>
            </w:pPr>
            <w:r w:rsidRPr="00171157">
              <w:rPr>
                <w:sz w:val="22"/>
                <w:szCs w:val="22"/>
              </w:rPr>
              <w:t>-</w:t>
            </w:r>
          </w:p>
        </w:tc>
        <w:tc>
          <w:tcPr>
            <w:tcW w:w="856" w:type="dxa"/>
            <w:shd w:val="clear" w:color="auto" w:fill="auto"/>
            <w:vAlign w:val="center"/>
          </w:tcPr>
          <w:p w:rsidR="00D55D0E" w:rsidRPr="00171157" w:rsidRDefault="00D55D0E" w:rsidP="00D55D0E">
            <w:pPr>
              <w:jc w:val="center"/>
              <w:rPr>
                <w:sz w:val="22"/>
                <w:szCs w:val="22"/>
              </w:rPr>
            </w:pPr>
            <w:r w:rsidRPr="00171157">
              <w:rPr>
                <w:sz w:val="22"/>
                <w:szCs w:val="22"/>
              </w:rPr>
              <w:t>-</w:t>
            </w:r>
          </w:p>
        </w:tc>
        <w:tc>
          <w:tcPr>
            <w:tcW w:w="737" w:type="dxa"/>
            <w:shd w:val="clear" w:color="auto" w:fill="auto"/>
            <w:vAlign w:val="center"/>
          </w:tcPr>
          <w:p w:rsidR="00D55D0E" w:rsidRPr="00171157" w:rsidRDefault="00D55D0E" w:rsidP="00D55D0E">
            <w:pPr>
              <w:jc w:val="center"/>
              <w:rPr>
                <w:sz w:val="22"/>
                <w:szCs w:val="22"/>
              </w:rPr>
            </w:pPr>
            <w:r w:rsidRPr="00171157">
              <w:rPr>
                <w:sz w:val="22"/>
                <w:szCs w:val="22"/>
              </w:rPr>
              <w:t>-</w:t>
            </w:r>
          </w:p>
        </w:tc>
        <w:tc>
          <w:tcPr>
            <w:tcW w:w="737" w:type="dxa"/>
            <w:shd w:val="clear" w:color="auto" w:fill="auto"/>
            <w:vAlign w:val="center"/>
          </w:tcPr>
          <w:p w:rsidR="00D55D0E" w:rsidRPr="00171157" w:rsidRDefault="00D55D0E" w:rsidP="00D55D0E">
            <w:pPr>
              <w:jc w:val="center"/>
              <w:rPr>
                <w:sz w:val="22"/>
                <w:szCs w:val="22"/>
              </w:rPr>
            </w:pPr>
            <w:r w:rsidRPr="00171157">
              <w:rPr>
                <w:sz w:val="22"/>
                <w:szCs w:val="22"/>
              </w:rPr>
              <w:t>15</w:t>
            </w:r>
          </w:p>
        </w:tc>
        <w:tc>
          <w:tcPr>
            <w:tcW w:w="737" w:type="dxa"/>
            <w:shd w:val="clear" w:color="auto" w:fill="auto"/>
            <w:vAlign w:val="center"/>
          </w:tcPr>
          <w:p w:rsidR="00D55D0E" w:rsidRPr="00171157" w:rsidRDefault="00D55D0E" w:rsidP="00D55D0E">
            <w:pPr>
              <w:jc w:val="center"/>
              <w:rPr>
                <w:sz w:val="22"/>
                <w:szCs w:val="22"/>
              </w:rPr>
            </w:pPr>
            <w:r w:rsidRPr="00171157">
              <w:rPr>
                <w:sz w:val="22"/>
                <w:szCs w:val="22"/>
              </w:rPr>
              <w:t>-</w:t>
            </w:r>
          </w:p>
        </w:tc>
        <w:tc>
          <w:tcPr>
            <w:tcW w:w="886" w:type="dxa"/>
            <w:shd w:val="clear" w:color="auto" w:fill="auto"/>
            <w:vAlign w:val="center"/>
          </w:tcPr>
          <w:p w:rsidR="00D55D0E" w:rsidRPr="00171157" w:rsidRDefault="00D55D0E" w:rsidP="00D55D0E">
            <w:pPr>
              <w:jc w:val="center"/>
              <w:rPr>
                <w:sz w:val="22"/>
                <w:szCs w:val="22"/>
              </w:rPr>
            </w:pPr>
            <w:r w:rsidRPr="00171157">
              <w:rPr>
                <w:sz w:val="22"/>
                <w:szCs w:val="22"/>
              </w:rPr>
              <w:t>20</w:t>
            </w:r>
          </w:p>
        </w:tc>
        <w:tc>
          <w:tcPr>
            <w:tcW w:w="1708" w:type="dxa"/>
            <w:shd w:val="clear" w:color="auto" w:fill="auto"/>
            <w:vAlign w:val="center"/>
          </w:tcPr>
          <w:p w:rsidR="00D55D0E" w:rsidRPr="00171157" w:rsidRDefault="00D55D0E" w:rsidP="00D55D0E">
            <w:pPr>
              <w:jc w:val="center"/>
              <w:rPr>
                <w:sz w:val="22"/>
                <w:szCs w:val="22"/>
              </w:rPr>
            </w:pPr>
            <w:r w:rsidRPr="00171157">
              <w:rPr>
                <w:sz w:val="22"/>
                <w:szCs w:val="22"/>
              </w:rPr>
              <w:t>-</w:t>
            </w:r>
          </w:p>
        </w:tc>
        <w:tc>
          <w:tcPr>
            <w:tcW w:w="1056" w:type="dxa"/>
            <w:tcBorders>
              <w:right w:val="single" w:sz="4" w:space="0" w:color="auto"/>
            </w:tcBorders>
            <w:shd w:val="clear" w:color="auto" w:fill="auto"/>
            <w:vAlign w:val="center"/>
          </w:tcPr>
          <w:p w:rsidR="00D55D0E" w:rsidRPr="00171157" w:rsidRDefault="00D55D0E" w:rsidP="00D55D0E">
            <w:pPr>
              <w:jc w:val="center"/>
              <w:rPr>
                <w:sz w:val="22"/>
                <w:szCs w:val="22"/>
              </w:rPr>
            </w:pPr>
            <w:r w:rsidRPr="00171157">
              <w:rPr>
                <w:sz w:val="22"/>
                <w:szCs w:val="22"/>
              </w:rPr>
              <w:t>-</w:t>
            </w:r>
          </w:p>
        </w:tc>
      </w:tr>
      <w:tr w:rsidR="00D55D0E" w:rsidRPr="00171157" w:rsidTr="00D55D0E">
        <w:trPr>
          <w:jc w:val="center"/>
        </w:trPr>
        <w:tc>
          <w:tcPr>
            <w:tcW w:w="1797" w:type="dxa"/>
            <w:vMerge/>
            <w:shd w:val="clear" w:color="auto" w:fill="auto"/>
            <w:vAlign w:val="center"/>
          </w:tcPr>
          <w:p w:rsidR="00D55D0E" w:rsidRPr="00171157" w:rsidRDefault="00D55D0E" w:rsidP="00D55D0E">
            <w:pPr>
              <w:rPr>
                <w:sz w:val="22"/>
                <w:szCs w:val="22"/>
              </w:rPr>
            </w:pPr>
          </w:p>
        </w:tc>
        <w:tc>
          <w:tcPr>
            <w:tcW w:w="709" w:type="dxa"/>
            <w:shd w:val="clear" w:color="auto" w:fill="auto"/>
            <w:vAlign w:val="center"/>
          </w:tcPr>
          <w:p w:rsidR="00D55D0E" w:rsidRPr="00171157" w:rsidRDefault="00D55D0E" w:rsidP="00D55D0E">
            <w:pPr>
              <w:jc w:val="center"/>
              <w:rPr>
                <w:sz w:val="22"/>
                <w:szCs w:val="22"/>
              </w:rPr>
            </w:pPr>
            <w:r w:rsidRPr="00171157">
              <w:rPr>
                <w:sz w:val="22"/>
                <w:szCs w:val="22"/>
              </w:rPr>
              <w:t>0.8</w:t>
            </w:r>
          </w:p>
        </w:tc>
        <w:tc>
          <w:tcPr>
            <w:tcW w:w="736" w:type="dxa"/>
            <w:shd w:val="clear" w:color="auto" w:fill="auto"/>
            <w:vAlign w:val="center"/>
          </w:tcPr>
          <w:p w:rsidR="00D55D0E" w:rsidRPr="00171157" w:rsidRDefault="00D55D0E" w:rsidP="00D55D0E">
            <w:pPr>
              <w:jc w:val="center"/>
              <w:rPr>
                <w:sz w:val="22"/>
                <w:szCs w:val="22"/>
              </w:rPr>
            </w:pPr>
            <w:r w:rsidRPr="00171157">
              <w:rPr>
                <w:sz w:val="22"/>
                <w:szCs w:val="22"/>
              </w:rPr>
              <w:t>-</w:t>
            </w:r>
          </w:p>
        </w:tc>
        <w:tc>
          <w:tcPr>
            <w:tcW w:w="856" w:type="dxa"/>
            <w:shd w:val="clear" w:color="auto" w:fill="auto"/>
            <w:vAlign w:val="center"/>
          </w:tcPr>
          <w:p w:rsidR="00D55D0E" w:rsidRPr="00171157" w:rsidRDefault="00D55D0E" w:rsidP="00D55D0E">
            <w:pPr>
              <w:jc w:val="center"/>
              <w:rPr>
                <w:sz w:val="22"/>
                <w:szCs w:val="22"/>
              </w:rPr>
            </w:pPr>
            <w:r w:rsidRPr="00171157">
              <w:rPr>
                <w:sz w:val="22"/>
                <w:szCs w:val="22"/>
              </w:rPr>
              <w:t>-</w:t>
            </w:r>
          </w:p>
        </w:tc>
        <w:tc>
          <w:tcPr>
            <w:tcW w:w="737" w:type="dxa"/>
            <w:shd w:val="clear" w:color="auto" w:fill="auto"/>
            <w:vAlign w:val="center"/>
          </w:tcPr>
          <w:p w:rsidR="00D55D0E" w:rsidRPr="00171157" w:rsidRDefault="00D55D0E" w:rsidP="00D55D0E">
            <w:pPr>
              <w:jc w:val="center"/>
              <w:rPr>
                <w:sz w:val="22"/>
                <w:szCs w:val="22"/>
              </w:rPr>
            </w:pPr>
            <w:r w:rsidRPr="00171157">
              <w:rPr>
                <w:sz w:val="22"/>
                <w:szCs w:val="22"/>
              </w:rPr>
              <w:t>-</w:t>
            </w:r>
          </w:p>
        </w:tc>
        <w:tc>
          <w:tcPr>
            <w:tcW w:w="737" w:type="dxa"/>
            <w:shd w:val="clear" w:color="auto" w:fill="auto"/>
            <w:vAlign w:val="center"/>
          </w:tcPr>
          <w:p w:rsidR="00D55D0E" w:rsidRPr="00171157" w:rsidRDefault="00D55D0E" w:rsidP="00D55D0E">
            <w:pPr>
              <w:jc w:val="center"/>
              <w:rPr>
                <w:sz w:val="22"/>
                <w:szCs w:val="22"/>
              </w:rPr>
            </w:pPr>
            <w:r w:rsidRPr="00171157">
              <w:rPr>
                <w:sz w:val="22"/>
                <w:szCs w:val="22"/>
              </w:rPr>
              <w:t>15</w:t>
            </w:r>
          </w:p>
        </w:tc>
        <w:tc>
          <w:tcPr>
            <w:tcW w:w="737" w:type="dxa"/>
            <w:shd w:val="clear" w:color="auto" w:fill="auto"/>
            <w:vAlign w:val="center"/>
          </w:tcPr>
          <w:p w:rsidR="00D55D0E" w:rsidRPr="00171157" w:rsidRDefault="00D55D0E" w:rsidP="00D55D0E">
            <w:pPr>
              <w:jc w:val="center"/>
              <w:rPr>
                <w:sz w:val="22"/>
                <w:szCs w:val="22"/>
              </w:rPr>
            </w:pPr>
            <w:r w:rsidRPr="00171157">
              <w:rPr>
                <w:sz w:val="22"/>
                <w:szCs w:val="22"/>
              </w:rPr>
              <w:t>-</w:t>
            </w:r>
          </w:p>
        </w:tc>
        <w:tc>
          <w:tcPr>
            <w:tcW w:w="886" w:type="dxa"/>
            <w:shd w:val="clear" w:color="auto" w:fill="auto"/>
            <w:vAlign w:val="center"/>
          </w:tcPr>
          <w:p w:rsidR="00D55D0E" w:rsidRPr="00171157" w:rsidRDefault="00D55D0E" w:rsidP="00D55D0E">
            <w:pPr>
              <w:jc w:val="center"/>
              <w:rPr>
                <w:sz w:val="22"/>
                <w:szCs w:val="22"/>
              </w:rPr>
            </w:pPr>
            <w:r w:rsidRPr="00171157">
              <w:rPr>
                <w:sz w:val="22"/>
                <w:szCs w:val="22"/>
              </w:rPr>
              <w:t>15</w:t>
            </w:r>
          </w:p>
        </w:tc>
        <w:tc>
          <w:tcPr>
            <w:tcW w:w="1708" w:type="dxa"/>
            <w:shd w:val="clear" w:color="auto" w:fill="auto"/>
            <w:vAlign w:val="center"/>
          </w:tcPr>
          <w:p w:rsidR="00D55D0E" w:rsidRPr="00171157" w:rsidRDefault="00D55D0E" w:rsidP="00D55D0E">
            <w:pPr>
              <w:jc w:val="center"/>
              <w:rPr>
                <w:sz w:val="22"/>
                <w:szCs w:val="22"/>
              </w:rPr>
            </w:pPr>
            <w:r w:rsidRPr="00171157">
              <w:rPr>
                <w:sz w:val="22"/>
                <w:szCs w:val="22"/>
              </w:rPr>
              <w:t>-</w:t>
            </w:r>
          </w:p>
        </w:tc>
        <w:tc>
          <w:tcPr>
            <w:tcW w:w="1056" w:type="dxa"/>
            <w:tcBorders>
              <w:right w:val="single" w:sz="4" w:space="0" w:color="auto"/>
            </w:tcBorders>
            <w:shd w:val="clear" w:color="auto" w:fill="auto"/>
            <w:vAlign w:val="center"/>
          </w:tcPr>
          <w:p w:rsidR="00D55D0E" w:rsidRPr="00171157" w:rsidRDefault="00D55D0E" w:rsidP="00D55D0E">
            <w:pPr>
              <w:jc w:val="center"/>
              <w:rPr>
                <w:sz w:val="22"/>
                <w:szCs w:val="22"/>
              </w:rPr>
            </w:pPr>
            <w:r w:rsidRPr="00171157">
              <w:rPr>
                <w:sz w:val="22"/>
                <w:szCs w:val="22"/>
              </w:rPr>
              <w:t>-</w:t>
            </w:r>
          </w:p>
        </w:tc>
      </w:tr>
      <w:tr w:rsidR="00D55D0E" w:rsidRPr="00171157" w:rsidTr="00D55D0E">
        <w:trPr>
          <w:jc w:val="center"/>
        </w:trPr>
        <w:tc>
          <w:tcPr>
            <w:tcW w:w="1797" w:type="dxa"/>
            <w:vMerge/>
            <w:shd w:val="clear" w:color="auto" w:fill="auto"/>
            <w:vAlign w:val="center"/>
          </w:tcPr>
          <w:p w:rsidR="00D55D0E" w:rsidRPr="00171157" w:rsidRDefault="00D55D0E" w:rsidP="00D55D0E">
            <w:pPr>
              <w:rPr>
                <w:sz w:val="22"/>
                <w:szCs w:val="22"/>
              </w:rPr>
            </w:pPr>
          </w:p>
        </w:tc>
        <w:tc>
          <w:tcPr>
            <w:tcW w:w="709" w:type="dxa"/>
            <w:shd w:val="clear" w:color="auto" w:fill="auto"/>
            <w:vAlign w:val="center"/>
          </w:tcPr>
          <w:p w:rsidR="00D55D0E" w:rsidRPr="00171157" w:rsidRDefault="00D55D0E" w:rsidP="00D55D0E">
            <w:pPr>
              <w:jc w:val="center"/>
              <w:rPr>
                <w:sz w:val="22"/>
                <w:szCs w:val="22"/>
              </w:rPr>
            </w:pPr>
            <w:r w:rsidRPr="00171157">
              <w:rPr>
                <w:sz w:val="22"/>
                <w:szCs w:val="22"/>
              </w:rPr>
              <w:t>0.7</w:t>
            </w:r>
          </w:p>
        </w:tc>
        <w:tc>
          <w:tcPr>
            <w:tcW w:w="736" w:type="dxa"/>
            <w:shd w:val="clear" w:color="auto" w:fill="auto"/>
            <w:vAlign w:val="center"/>
          </w:tcPr>
          <w:p w:rsidR="00D55D0E" w:rsidRPr="00171157" w:rsidRDefault="00D55D0E" w:rsidP="00D55D0E">
            <w:pPr>
              <w:jc w:val="center"/>
              <w:rPr>
                <w:sz w:val="22"/>
                <w:szCs w:val="22"/>
              </w:rPr>
            </w:pPr>
            <w:r w:rsidRPr="00171157">
              <w:rPr>
                <w:sz w:val="22"/>
                <w:szCs w:val="22"/>
              </w:rPr>
              <w:t>-</w:t>
            </w:r>
          </w:p>
        </w:tc>
        <w:tc>
          <w:tcPr>
            <w:tcW w:w="856" w:type="dxa"/>
            <w:shd w:val="clear" w:color="auto" w:fill="auto"/>
            <w:vAlign w:val="center"/>
          </w:tcPr>
          <w:p w:rsidR="00D55D0E" w:rsidRPr="00171157" w:rsidRDefault="00D55D0E" w:rsidP="00D55D0E">
            <w:pPr>
              <w:jc w:val="center"/>
              <w:rPr>
                <w:sz w:val="22"/>
                <w:szCs w:val="22"/>
              </w:rPr>
            </w:pPr>
            <w:r w:rsidRPr="00171157">
              <w:rPr>
                <w:sz w:val="22"/>
                <w:szCs w:val="22"/>
              </w:rPr>
              <w:t>-</w:t>
            </w:r>
          </w:p>
        </w:tc>
        <w:tc>
          <w:tcPr>
            <w:tcW w:w="737" w:type="dxa"/>
            <w:shd w:val="clear" w:color="auto" w:fill="auto"/>
            <w:vAlign w:val="center"/>
          </w:tcPr>
          <w:p w:rsidR="00D55D0E" w:rsidRPr="00171157" w:rsidRDefault="00D55D0E" w:rsidP="00D55D0E">
            <w:pPr>
              <w:jc w:val="center"/>
              <w:rPr>
                <w:sz w:val="22"/>
                <w:szCs w:val="22"/>
              </w:rPr>
            </w:pPr>
            <w:r w:rsidRPr="00171157">
              <w:rPr>
                <w:sz w:val="22"/>
                <w:szCs w:val="22"/>
              </w:rPr>
              <w:t>-</w:t>
            </w:r>
          </w:p>
        </w:tc>
        <w:tc>
          <w:tcPr>
            <w:tcW w:w="737" w:type="dxa"/>
            <w:shd w:val="clear" w:color="auto" w:fill="auto"/>
            <w:vAlign w:val="center"/>
          </w:tcPr>
          <w:p w:rsidR="00D55D0E" w:rsidRPr="00171157" w:rsidRDefault="00D55D0E" w:rsidP="00D55D0E">
            <w:pPr>
              <w:jc w:val="center"/>
              <w:rPr>
                <w:sz w:val="22"/>
                <w:szCs w:val="22"/>
              </w:rPr>
            </w:pPr>
            <w:r w:rsidRPr="00171157">
              <w:rPr>
                <w:sz w:val="22"/>
                <w:szCs w:val="22"/>
              </w:rPr>
              <w:t>-</w:t>
            </w:r>
          </w:p>
        </w:tc>
        <w:tc>
          <w:tcPr>
            <w:tcW w:w="737" w:type="dxa"/>
            <w:shd w:val="clear" w:color="auto" w:fill="auto"/>
            <w:vAlign w:val="center"/>
          </w:tcPr>
          <w:p w:rsidR="00D55D0E" w:rsidRPr="00171157" w:rsidRDefault="00D55D0E" w:rsidP="00D55D0E">
            <w:pPr>
              <w:jc w:val="center"/>
              <w:rPr>
                <w:sz w:val="22"/>
                <w:szCs w:val="22"/>
              </w:rPr>
            </w:pPr>
            <w:r w:rsidRPr="00171157">
              <w:rPr>
                <w:sz w:val="22"/>
                <w:szCs w:val="22"/>
              </w:rPr>
              <w:t>-</w:t>
            </w:r>
          </w:p>
        </w:tc>
        <w:tc>
          <w:tcPr>
            <w:tcW w:w="886" w:type="dxa"/>
            <w:shd w:val="clear" w:color="auto" w:fill="auto"/>
            <w:vAlign w:val="center"/>
          </w:tcPr>
          <w:p w:rsidR="00D55D0E" w:rsidRPr="00171157" w:rsidRDefault="00D55D0E" w:rsidP="00D55D0E">
            <w:pPr>
              <w:jc w:val="center"/>
              <w:rPr>
                <w:sz w:val="22"/>
                <w:szCs w:val="22"/>
              </w:rPr>
            </w:pPr>
            <w:r w:rsidRPr="00171157">
              <w:rPr>
                <w:sz w:val="22"/>
                <w:szCs w:val="22"/>
              </w:rPr>
              <w:t>15</w:t>
            </w:r>
          </w:p>
        </w:tc>
        <w:tc>
          <w:tcPr>
            <w:tcW w:w="1708" w:type="dxa"/>
            <w:shd w:val="clear" w:color="auto" w:fill="auto"/>
            <w:vAlign w:val="center"/>
          </w:tcPr>
          <w:p w:rsidR="00D55D0E" w:rsidRPr="00171157" w:rsidRDefault="00D55D0E" w:rsidP="00D55D0E">
            <w:pPr>
              <w:jc w:val="center"/>
              <w:rPr>
                <w:sz w:val="22"/>
                <w:szCs w:val="22"/>
              </w:rPr>
            </w:pPr>
            <w:r w:rsidRPr="00171157">
              <w:rPr>
                <w:sz w:val="22"/>
                <w:szCs w:val="22"/>
              </w:rPr>
              <w:t>-</w:t>
            </w:r>
          </w:p>
        </w:tc>
        <w:tc>
          <w:tcPr>
            <w:tcW w:w="1056" w:type="dxa"/>
            <w:tcBorders>
              <w:right w:val="single" w:sz="4" w:space="0" w:color="auto"/>
            </w:tcBorders>
            <w:shd w:val="clear" w:color="auto" w:fill="auto"/>
            <w:vAlign w:val="center"/>
          </w:tcPr>
          <w:p w:rsidR="00D55D0E" w:rsidRPr="00171157" w:rsidRDefault="00D55D0E" w:rsidP="00D55D0E">
            <w:pPr>
              <w:jc w:val="center"/>
              <w:rPr>
                <w:sz w:val="22"/>
                <w:szCs w:val="22"/>
              </w:rPr>
            </w:pPr>
            <w:r w:rsidRPr="00171157">
              <w:rPr>
                <w:sz w:val="22"/>
                <w:szCs w:val="22"/>
              </w:rPr>
              <w:t>-</w:t>
            </w:r>
          </w:p>
        </w:tc>
      </w:tr>
    </w:tbl>
    <w:p w:rsidR="0087417D" w:rsidRPr="00171157" w:rsidRDefault="0087417D" w:rsidP="0087417D">
      <w:pPr>
        <w:pStyle w:val="33"/>
        <w:spacing w:before="120"/>
        <w:rPr>
          <w:b/>
          <w:sz w:val="22"/>
          <w:szCs w:val="22"/>
        </w:rPr>
      </w:pPr>
      <w:r w:rsidRPr="00171157">
        <w:rPr>
          <w:b/>
          <w:sz w:val="22"/>
          <w:szCs w:val="22"/>
        </w:rPr>
        <w:t>Примечание:</w:t>
      </w:r>
    </w:p>
    <w:p w:rsidR="0087417D" w:rsidRPr="00171157" w:rsidRDefault="0087417D" w:rsidP="0087417D">
      <w:pPr>
        <w:pStyle w:val="afff1"/>
        <w:numPr>
          <w:ilvl w:val="0"/>
          <w:numId w:val="26"/>
        </w:numPr>
        <w:shd w:val="clear" w:color="auto" w:fill="FFFFFF"/>
        <w:ind w:left="426"/>
        <w:jc w:val="both"/>
        <w:rPr>
          <w:rFonts w:ascii="Times New Roman" w:hAnsi="Times New Roman"/>
          <w:sz w:val="22"/>
          <w:szCs w:val="22"/>
          <w:shd w:val="clear" w:color="auto" w:fill="FFFFFF"/>
        </w:rPr>
      </w:pPr>
      <w:r w:rsidRPr="00171157">
        <w:rPr>
          <w:rFonts w:ascii="Times New Roman" w:hAnsi="Times New Roman"/>
          <w:sz w:val="22"/>
          <w:szCs w:val="22"/>
          <w:shd w:val="clear" w:color="auto" w:fill="FFFFFF"/>
        </w:rPr>
        <w:t>х/ц – хозяйственно-ценные – все хвойные и твердолиственные породы.</w:t>
      </w:r>
    </w:p>
    <w:p w:rsidR="0087417D" w:rsidRPr="00171157" w:rsidRDefault="0087417D" w:rsidP="0087417D">
      <w:pPr>
        <w:pStyle w:val="afff1"/>
        <w:numPr>
          <w:ilvl w:val="0"/>
          <w:numId w:val="26"/>
        </w:numPr>
        <w:shd w:val="clear" w:color="auto" w:fill="FFFFFF"/>
        <w:ind w:left="426"/>
        <w:jc w:val="both"/>
        <w:rPr>
          <w:rFonts w:ascii="Times New Roman" w:hAnsi="Times New Roman"/>
          <w:sz w:val="22"/>
          <w:szCs w:val="22"/>
          <w:shd w:val="clear" w:color="auto" w:fill="FFFFFF"/>
        </w:rPr>
      </w:pPr>
      <w:r w:rsidRPr="00171157">
        <w:rPr>
          <w:rFonts w:ascii="Times New Roman" w:hAnsi="Times New Roman"/>
          <w:sz w:val="22"/>
          <w:szCs w:val="22"/>
          <w:shd w:val="clear" w:color="auto" w:fill="FFFFFF"/>
        </w:rPr>
        <w:t>лиственно-еловые – мягколиственные насаждения с наличием под пологом достаточного количества деревьев ели и других х/ц пород, а именно: подрост 3 тыс. шт./га и более в пересчете на крупный, 2-ой ярус с полнотой 0.4 и более, лесные культуры под пологом леса с полнотой 0.3 и более.</w:t>
      </w:r>
    </w:p>
    <w:p w:rsidR="0087417D" w:rsidRPr="00171157" w:rsidRDefault="0087417D" w:rsidP="0087417D">
      <w:pPr>
        <w:pStyle w:val="afff1"/>
        <w:numPr>
          <w:ilvl w:val="0"/>
          <w:numId w:val="26"/>
        </w:numPr>
        <w:shd w:val="clear" w:color="auto" w:fill="FFFFFF"/>
        <w:ind w:left="426"/>
        <w:jc w:val="both"/>
        <w:rPr>
          <w:rFonts w:ascii="Times New Roman" w:hAnsi="Times New Roman"/>
          <w:sz w:val="22"/>
          <w:szCs w:val="22"/>
          <w:shd w:val="clear" w:color="auto" w:fill="FFFFFF"/>
        </w:rPr>
      </w:pPr>
      <w:r w:rsidRPr="00171157">
        <w:rPr>
          <w:rFonts w:ascii="Times New Roman" w:hAnsi="Times New Roman"/>
          <w:sz w:val="22"/>
          <w:szCs w:val="22"/>
          <w:shd w:val="clear" w:color="auto" w:fill="FFFFFF"/>
        </w:rPr>
        <w:t>Преобладающая порода насаждения.</w:t>
      </w:r>
    </w:p>
    <w:p w:rsidR="0087417D" w:rsidRPr="00171157" w:rsidRDefault="0087417D" w:rsidP="0087417D">
      <w:pPr>
        <w:pStyle w:val="afff1"/>
        <w:numPr>
          <w:ilvl w:val="0"/>
          <w:numId w:val="26"/>
        </w:numPr>
        <w:shd w:val="clear" w:color="auto" w:fill="FFFFFF"/>
        <w:ind w:left="426"/>
        <w:jc w:val="both"/>
        <w:rPr>
          <w:rFonts w:ascii="Times New Roman" w:hAnsi="Times New Roman"/>
          <w:sz w:val="22"/>
          <w:szCs w:val="22"/>
          <w:shd w:val="clear" w:color="auto" w:fill="FFFFFF"/>
        </w:rPr>
      </w:pPr>
      <w:r w:rsidRPr="00171157">
        <w:rPr>
          <w:rFonts w:ascii="Times New Roman" w:hAnsi="Times New Roman"/>
          <w:sz w:val="22"/>
          <w:szCs w:val="22"/>
          <w:shd w:val="clear" w:color="auto" w:fill="FFFFFF"/>
        </w:rPr>
        <w:t>Преобладающая порода хозяйственно-ценной примеси.</w:t>
      </w:r>
    </w:p>
    <w:p w:rsidR="0087417D" w:rsidRPr="00171157" w:rsidRDefault="0087417D" w:rsidP="0087417D">
      <w:pPr>
        <w:pStyle w:val="afff1"/>
        <w:numPr>
          <w:ilvl w:val="0"/>
          <w:numId w:val="26"/>
        </w:numPr>
        <w:shd w:val="clear" w:color="auto" w:fill="FFFFFF"/>
        <w:ind w:left="426"/>
        <w:jc w:val="both"/>
        <w:rPr>
          <w:rFonts w:ascii="Times New Roman" w:hAnsi="Times New Roman"/>
          <w:sz w:val="22"/>
          <w:szCs w:val="22"/>
          <w:shd w:val="clear" w:color="auto" w:fill="FFFFFF"/>
        </w:rPr>
      </w:pPr>
      <w:r w:rsidRPr="00171157">
        <w:rPr>
          <w:rFonts w:ascii="Times New Roman" w:hAnsi="Times New Roman"/>
          <w:sz w:val="22"/>
          <w:szCs w:val="22"/>
          <w:shd w:val="clear" w:color="auto" w:fill="FFFFFF"/>
        </w:rPr>
        <w:lastRenderedPageBreak/>
        <w:t xml:space="preserve">л/к с ЕВ – лесные культуры с естественным возобновлением описанные в два яруса при разнице высоты культур и возобновления 3-6 метров (п.273 лесоустроительной инструкции 2022 г.). </w:t>
      </w:r>
      <w:r w:rsidRPr="00171157">
        <w:rPr>
          <w:rFonts w:ascii="Times New Roman" w:hAnsi="Times New Roman"/>
          <w:sz w:val="22"/>
          <w:szCs w:val="22"/>
        </w:rPr>
        <w:t>И</w:t>
      </w:r>
      <w:r w:rsidRPr="00171157">
        <w:rPr>
          <w:rFonts w:ascii="Times New Roman" w:hAnsi="Times New Roman"/>
          <w:sz w:val="22"/>
          <w:szCs w:val="22"/>
          <w:shd w:val="clear" w:color="auto" w:fill="FFFFFF"/>
        </w:rPr>
        <w:t>нтенсивность рубки определяется по полноте яруса естественного возобновления без различий по типам леса. При полноте 0.8-1.0 – 60%, 0.6-0.7 – 50%, 0.3-0.5 – 100%. Процент выборки назначается и применяется для определения выбираемого запаса по отношению к лиственному ярусу естественного возобновления. В этих насаждениях рубки ухода назначаются во всех возрастах – от ОСВ до ПРХ.</w:t>
      </w:r>
    </w:p>
    <w:p w:rsidR="0087417D" w:rsidRPr="00171157" w:rsidRDefault="0087417D" w:rsidP="0087417D">
      <w:pPr>
        <w:pStyle w:val="afff1"/>
        <w:numPr>
          <w:ilvl w:val="0"/>
          <w:numId w:val="26"/>
        </w:numPr>
        <w:shd w:val="clear" w:color="auto" w:fill="FFFFFF"/>
        <w:ind w:left="426"/>
        <w:jc w:val="both"/>
        <w:rPr>
          <w:rFonts w:ascii="Times New Roman" w:hAnsi="Times New Roman"/>
          <w:sz w:val="22"/>
          <w:szCs w:val="22"/>
          <w:shd w:val="clear" w:color="auto" w:fill="FFFFFF"/>
        </w:rPr>
      </w:pPr>
      <w:r w:rsidRPr="00171157">
        <w:rPr>
          <w:rFonts w:ascii="Times New Roman" w:hAnsi="Times New Roman"/>
          <w:sz w:val="22"/>
          <w:szCs w:val="22"/>
          <w:shd w:val="clear" w:color="auto" w:fill="FFFFFF"/>
        </w:rPr>
        <w:t>Все рубки ухода назначаются в сосновых насаждениях и лесных культурах с 4 класса бонитета и выше, в остальных насаждениях с 3 класса бонитета и выше.</w:t>
      </w:r>
    </w:p>
    <w:p w:rsidR="0087417D" w:rsidRPr="00171157" w:rsidRDefault="0087417D" w:rsidP="0087417D">
      <w:pPr>
        <w:pStyle w:val="afff1"/>
        <w:numPr>
          <w:ilvl w:val="0"/>
          <w:numId w:val="26"/>
        </w:numPr>
        <w:shd w:val="clear" w:color="auto" w:fill="FFFFFF"/>
        <w:ind w:left="426"/>
        <w:jc w:val="both"/>
        <w:rPr>
          <w:rFonts w:ascii="Times New Roman" w:hAnsi="Times New Roman"/>
          <w:sz w:val="22"/>
          <w:szCs w:val="22"/>
          <w:shd w:val="clear" w:color="auto" w:fill="FFFFFF"/>
        </w:rPr>
      </w:pPr>
      <w:r w:rsidRPr="00171157">
        <w:rPr>
          <w:rFonts w:ascii="Times New Roman" w:hAnsi="Times New Roman"/>
          <w:sz w:val="22"/>
          <w:szCs w:val="22"/>
          <w:shd w:val="clear" w:color="auto" w:fill="FFFFFF"/>
        </w:rPr>
        <w:t xml:space="preserve">В насаждениях с участием ели и (или) пихты (8 и более единиц в составе) в качестве рубок ухода проводятся только рубки осветления и прочистки в молодняках (п.42 </w:t>
      </w:r>
      <w:r w:rsidRPr="00171157">
        <w:rPr>
          <w:rFonts w:ascii="Times New Roman" w:hAnsi="Times New Roman"/>
          <w:bCs/>
          <w:kern w:val="36"/>
          <w:sz w:val="22"/>
          <w:szCs w:val="22"/>
        </w:rPr>
        <w:t>Постановления Правительства РФ от 9 декабря 2020 г. № 2047 «Об утверждении Правил санитарной безопасности в лесах»).</w:t>
      </w:r>
    </w:p>
    <w:p w:rsidR="00C33554" w:rsidRPr="00171157" w:rsidRDefault="00C33554" w:rsidP="00C33554">
      <w:pPr>
        <w:pStyle w:val="14"/>
        <w:spacing w:line="360" w:lineRule="auto"/>
        <w:ind w:firstLine="709"/>
        <w:jc w:val="both"/>
        <w:rPr>
          <w:sz w:val="24"/>
        </w:rPr>
      </w:pPr>
      <w:r w:rsidRPr="00171157">
        <w:rPr>
          <w:sz w:val="24"/>
        </w:rPr>
        <w:t xml:space="preserve">Параметры назначения рубок обновления, переформирования и реконструкции приведены в пп. 44-66 Правил рубок ухода за лесами утвержденных Приказом МПР от 30.07.2020. № 534 (далее – Правила рубок ухода). При этом не допускается назначение и проведения рубок ухода (обновления) </w:t>
      </w:r>
      <w:r w:rsidR="00E201A1" w:rsidRPr="00171157">
        <w:rPr>
          <w:sz w:val="24"/>
        </w:rPr>
        <w:t>в выделах,</w:t>
      </w:r>
      <w:r w:rsidRPr="00171157">
        <w:rPr>
          <w:sz w:val="24"/>
        </w:rPr>
        <w:t xml:space="preserve"> подходящих по параметрам для назначения рубок спелых и перестойных насаждений.</w:t>
      </w:r>
    </w:p>
    <w:p w:rsidR="00C33554" w:rsidRPr="00171157" w:rsidRDefault="00C33554" w:rsidP="00C33554">
      <w:pPr>
        <w:pStyle w:val="110"/>
        <w:spacing w:line="360" w:lineRule="auto"/>
        <w:ind w:firstLine="709"/>
        <w:jc w:val="both"/>
        <w:rPr>
          <w:sz w:val="24"/>
        </w:rPr>
      </w:pPr>
      <w:r w:rsidRPr="00171157">
        <w:rPr>
          <w:sz w:val="24"/>
        </w:rPr>
        <w:t>Назначение рубок обновления, переформирования, реконструкции возможно при проведении лесоустроительных работ и (или) при разработке проекта освоения лесов. При этом объем указанных рубок ухода учитывается (в том числе) в общем объеме ликвидных рубок ухода (прореживание и проходные рубки) установленном настоящим ЛХР.</w:t>
      </w:r>
    </w:p>
    <w:p w:rsidR="00C33554" w:rsidRPr="00171157" w:rsidRDefault="00C33554" w:rsidP="00C33554">
      <w:pPr>
        <w:pStyle w:val="14"/>
        <w:spacing w:line="360" w:lineRule="auto"/>
        <w:ind w:firstLine="709"/>
        <w:jc w:val="both"/>
        <w:rPr>
          <w:sz w:val="24"/>
        </w:rPr>
      </w:pPr>
      <w:r w:rsidRPr="00171157">
        <w:rPr>
          <w:sz w:val="24"/>
        </w:rPr>
        <w:t xml:space="preserve">В соответствии с п. 106 Правил ухода в Балтийско-Белозерском таежном лесном районе, на участках, переданных в аренду или в постоянное (бессрочное) пользование, арендатор имеет право выбора при подготовке проекта освоения лесов между применением нормативов рубок, проводимых в целях ухода за лесными насаждениями, приведенных в </w:t>
      </w:r>
      <w:hyperlink r:id="rId42" w:history="1">
        <w:r w:rsidRPr="00171157">
          <w:rPr>
            <w:sz w:val="24"/>
          </w:rPr>
          <w:t>Приложении 2 к Правилам</w:t>
        </w:r>
      </w:hyperlink>
      <w:r w:rsidRPr="00171157">
        <w:rPr>
          <w:sz w:val="24"/>
        </w:rPr>
        <w:t xml:space="preserve"> рубок ухода и нормативов, приведенных в </w:t>
      </w:r>
      <w:hyperlink r:id="rId43" w:history="1">
        <w:r w:rsidRPr="00171157">
          <w:rPr>
            <w:sz w:val="24"/>
          </w:rPr>
          <w:t>Приложениях 3-6* к настоящим Правилам</w:t>
        </w:r>
      </w:hyperlink>
      <w:r w:rsidRPr="00171157">
        <w:rPr>
          <w:sz w:val="24"/>
        </w:rPr>
        <w:t>.</w:t>
      </w:r>
    </w:p>
    <w:p w:rsidR="00C33554" w:rsidRPr="00171157" w:rsidRDefault="00C33554" w:rsidP="00C33554">
      <w:pPr>
        <w:autoSpaceDE w:val="0"/>
        <w:autoSpaceDN w:val="0"/>
        <w:adjustRightInd w:val="0"/>
        <w:spacing w:line="360" w:lineRule="auto"/>
        <w:ind w:firstLine="709"/>
        <w:jc w:val="both"/>
        <w:rPr>
          <w:rFonts w:eastAsia="Times New Roman"/>
        </w:rPr>
      </w:pPr>
      <w:r w:rsidRPr="00171157">
        <w:rPr>
          <w:rFonts w:eastAsia="Times New Roman"/>
        </w:rPr>
        <w:t>Выбор производится в целом для лесного участка, переданного в аренду или в постоянное (бессрочное) пользование, и указывается в проекте освоения лесов.</w:t>
      </w:r>
    </w:p>
    <w:p w:rsidR="00C33554" w:rsidRPr="00171157" w:rsidRDefault="00C33554" w:rsidP="00E201A1">
      <w:pPr>
        <w:pStyle w:val="14"/>
        <w:spacing w:line="360" w:lineRule="auto"/>
        <w:ind w:firstLine="709"/>
        <w:jc w:val="both"/>
        <w:rPr>
          <w:sz w:val="24"/>
        </w:rPr>
      </w:pPr>
      <w:r w:rsidRPr="00171157">
        <w:rPr>
          <w:sz w:val="24"/>
        </w:rPr>
        <w:t xml:space="preserve">В случае выбора арендатором интенсивной модели ведения лесного хозяйства при проведении рубок ухода необходимо руководствоваться пп. 107-118 и нормативами, приведенными в </w:t>
      </w:r>
      <w:hyperlink r:id="rId44" w:history="1">
        <w:r w:rsidRPr="00171157">
          <w:rPr>
            <w:sz w:val="24"/>
          </w:rPr>
          <w:t>Приложениях 3-6 к Правилам</w:t>
        </w:r>
      </w:hyperlink>
      <w:r w:rsidRPr="00171157">
        <w:t xml:space="preserve"> </w:t>
      </w:r>
      <w:r w:rsidRPr="00171157">
        <w:rPr>
          <w:sz w:val="24"/>
        </w:rPr>
        <w:t xml:space="preserve">рубок </w:t>
      </w:r>
      <w:r w:rsidR="00E201A1" w:rsidRPr="00171157">
        <w:rPr>
          <w:sz w:val="24"/>
        </w:rPr>
        <w:t>ухода.</w:t>
      </w:r>
    </w:p>
    <w:p w:rsidR="00C33554" w:rsidRPr="00171157" w:rsidRDefault="00C33554" w:rsidP="00E201A1">
      <w:pPr>
        <w:pStyle w:val="110"/>
        <w:spacing w:line="360" w:lineRule="auto"/>
        <w:ind w:firstLine="709"/>
        <w:jc w:val="both"/>
        <w:rPr>
          <w:sz w:val="24"/>
        </w:rPr>
      </w:pPr>
      <w:r w:rsidRPr="00171157">
        <w:rPr>
          <w:sz w:val="24"/>
        </w:rPr>
        <w:t xml:space="preserve">В связи с тем, что на территории Ленинградской области внедряется Пилотный проект по интенсивной модели ведения лесного хозяйства, арендаторы лесных участков вправе производить выбор при подготовке проекта освоения лесов между применением нормативов рубок, установленных для рубок ухода за лесами. </w:t>
      </w:r>
    </w:p>
    <w:p w:rsidR="00C33554" w:rsidRPr="00171157" w:rsidRDefault="00C33554" w:rsidP="00E201A1">
      <w:pPr>
        <w:pStyle w:val="110"/>
        <w:spacing w:line="360" w:lineRule="auto"/>
        <w:ind w:firstLine="709"/>
        <w:jc w:val="both"/>
        <w:rPr>
          <w:sz w:val="24"/>
        </w:rPr>
      </w:pPr>
      <w:r w:rsidRPr="00171157">
        <w:rPr>
          <w:sz w:val="24"/>
        </w:rPr>
        <w:t xml:space="preserve">Интенсивная модель ведения лесного хозяйства является комплексным мероприятием и должна применяться не только при назначении ликвидных рубок ухода и рубках </w:t>
      </w:r>
      <w:r w:rsidRPr="00171157">
        <w:rPr>
          <w:sz w:val="24"/>
        </w:rPr>
        <w:lastRenderedPageBreak/>
        <w:t>ухода в молодняках, но и в иных подходах к лесовосстановлению и рубкам спелых и перестойных насаждений.</w:t>
      </w:r>
    </w:p>
    <w:p w:rsidR="00C33554" w:rsidRPr="00171157" w:rsidRDefault="00C33554" w:rsidP="007821F2">
      <w:pPr>
        <w:pStyle w:val="14"/>
        <w:spacing w:line="360" w:lineRule="auto"/>
        <w:ind w:firstLine="709"/>
        <w:jc w:val="both"/>
        <w:rPr>
          <w:sz w:val="24"/>
        </w:rPr>
      </w:pPr>
      <w:r w:rsidRPr="00171157">
        <w:rPr>
          <w:sz w:val="24"/>
        </w:rPr>
        <w:t>На момент разработки лесохозяйственного регламента в нормативно-правовых актах, вступивших в силу с 01.01.2021г. определены требования, критерии и параметры по указанным лесохозяйственным мероприятиям с учетом интенсивной модели ведения лесного хозяйства. В Приказе Минприроды России от 30.07.2020 № 534 «Об утверждении Правил ухода за лесами» приводятся особенности ухода за лесами в Балтийско-Белозерском таежном лесном районе:</w:t>
      </w:r>
    </w:p>
    <w:p w:rsidR="00C33554" w:rsidRPr="00171157" w:rsidRDefault="00C33554" w:rsidP="007821F2">
      <w:pPr>
        <w:pStyle w:val="14"/>
        <w:spacing w:line="360" w:lineRule="auto"/>
        <w:ind w:firstLine="709"/>
        <w:jc w:val="both"/>
        <w:rPr>
          <w:sz w:val="24"/>
        </w:rPr>
      </w:pPr>
      <w:r w:rsidRPr="00171157">
        <w:rPr>
          <w:sz w:val="24"/>
        </w:rPr>
        <w:t>Выбор производится в целом для лесного участка, переданного в аренду или в постоянное (бессрочное) пользование и указывается в проекте освоения лесов.</w:t>
      </w:r>
    </w:p>
    <w:p w:rsidR="00C33554" w:rsidRPr="00171157" w:rsidRDefault="00C33554" w:rsidP="007821F2">
      <w:pPr>
        <w:pStyle w:val="14"/>
        <w:spacing w:line="360" w:lineRule="auto"/>
        <w:ind w:firstLine="709"/>
        <w:jc w:val="both"/>
        <w:rPr>
          <w:sz w:val="24"/>
        </w:rPr>
      </w:pPr>
      <w:r w:rsidRPr="00171157">
        <w:rPr>
          <w:sz w:val="24"/>
        </w:rPr>
        <w:t xml:space="preserve">При выборе арендатором применения нормативов, приведенных в </w:t>
      </w:r>
      <w:hyperlink w:anchor="Par772" w:tooltip="НОРМАТИВЫ РУБОК," w:history="1">
        <w:r w:rsidRPr="00171157">
          <w:rPr>
            <w:sz w:val="24"/>
          </w:rPr>
          <w:t xml:space="preserve">приложении </w:t>
        </w:r>
        <w:r w:rsidR="0087417D" w:rsidRPr="00171157">
          <w:rPr>
            <w:sz w:val="24"/>
          </w:rPr>
          <w:t>№</w:t>
        </w:r>
        <w:r w:rsidRPr="00171157">
          <w:rPr>
            <w:sz w:val="24"/>
          </w:rPr>
          <w:t xml:space="preserve"> 2</w:t>
        </w:r>
      </w:hyperlink>
      <w:r w:rsidRPr="00171157">
        <w:rPr>
          <w:sz w:val="24"/>
        </w:rPr>
        <w:t xml:space="preserve"> к настоящим Правилам, </w:t>
      </w:r>
      <w:hyperlink w:anchor="Par504" w:tooltip="107. В Двинско-Вычегодском таежном лесном районе, Балтийско-Белозерском таежном лесном районе, Среднеангарском таежном лесном районе, Байкальском горном лесном районе, Карельском таежном лесном районе, Карельском северо-таежном лесном районе на лесных участках" w:history="1">
        <w:r w:rsidRPr="00171157">
          <w:rPr>
            <w:sz w:val="24"/>
          </w:rPr>
          <w:t>пункты 107</w:t>
        </w:r>
      </w:hyperlink>
      <w:r w:rsidRPr="00171157">
        <w:rPr>
          <w:sz w:val="24"/>
        </w:rPr>
        <w:t xml:space="preserve">- </w:t>
      </w:r>
      <w:hyperlink w:anchor="Par528" w:tooltip="118. Оценка качества и эффективности проведения рубок осветления и рубок прочистки должна проводиться по соответствию количества деревьев целевых пород и общего количества деревьев после рубки нормативным значениям, указанным в приложении N 3 к настоящим Прави" w:history="1">
        <w:r w:rsidRPr="00171157">
          <w:rPr>
            <w:sz w:val="24"/>
          </w:rPr>
          <w:t>118</w:t>
        </w:r>
      </w:hyperlink>
      <w:r w:rsidRPr="00171157">
        <w:rPr>
          <w:sz w:val="24"/>
        </w:rPr>
        <w:t xml:space="preserve"> настоящих Правил не применяются.</w:t>
      </w:r>
    </w:p>
    <w:p w:rsidR="00C33554" w:rsidRPr="00171157" w:rsidRDefault="00C33554" w:rsidP="007821F2">
      <w:pPr>
        <w:pStyle w:val="14"/>
        <w:spacing w:line="360" w:lineRule="auto"/>
        <w:ind w:firstLine="709"/>
        <w:jc w:val="both"/>
        <w:rPr>
          <w:sz w:val="24"/>
        </w:rPr>
      </w:pPr>
      <w:r w:rsidRPr="00171157">
        <w:rPr>
          <w:sz w:val="24"/>
        </w:rPr>
        <w:t>В Балтийско-Белозерском таежном лесном районе на лесных участках, переданных в аренду или в постоянное (бессрочное) пользование, назначение лесных насаждений для осуществления рубок, проводимых в целях ухода за лесными насаждениями, включая определение предела допустимого изреживания, должно осуществляться арендатором и указываться в проекте освоения лесов в соответствии с лесохозяйственным регламентом лесничества.</w:t>
      </w:r>
    </w:p>
    <w:p w:rsidR="00C33554" w:rsidRPr="00171157" w:rsidRDefault="00C33554" w:rsidP="007821F2">
      <w:pPr>
        <w:pStyle w:val="14"/>
        <w:spacing w:line="360" w:lineRule="auto"/>
        <w:ind w:firstLine="709"/>
        <w:jc w:val="both"/>
        <w:rPr>
          <w:sz w:val="24"/>
        </w:rPr>
      </w:pPr>
      <w:r w:rsidRPr="00171157">
        <w:rPr>
          <w:sz w:val="24"/>
        </w:rPr>
        <w:t xml:space="preserve">На лесных участках, не переданных в аренду или в постоянное (бессрочное) пользование, назначение лесных насаждений для осуществления рубок, проводимых в целях ухода за лесными насаждениями, включая определение интенсивности рубки, должно осуществляться органами государственной власти, органами местного самоуправления и в соответствии со </w:t>
      </w:r>
      <w:hyperlink r:id="rId45" w:history="1">
        <w:r w:rsidRPr="00171157">
          <w:rPr>
            <w:sz w:val="24"/>
          </w:rPr>
          <w:t>статьей 19</w:t>
        </w:r>
      </w:hyperlink>
      <w:r w:rsidRPr="00171157">
        <w:rPr>
          <w:sz w:val="24"/>
        </w:rPr>
        <w:t xml:space="preserve"> Лесного кодекса.</w:t>
      </w:r>
    </w:p>
    <w:p w:rsidR="00C33554" w:rsidRPr="00171157" w:rsidRDefault="00C33554" w:rsidP="007821F2">
      <w:pPr>
        <w:pStyle w:val="14"/>
        <w:spacing w:line="360" w:lineRule="auto"/>
        <w:ind w:firstLine="709"/>
        <w:jc w:val="both"/>
        <w:rPr>
          <w:sz w:val="24"/>
        </w:rPr>
      </w:pPr>
      <w:r w:rsidRPr="00171157">
        <w:rPr>
          <w:sz w:val="24"/>
        </w:rPr>
        <w:t xml:space="preserve">При рубках осветления и рубках прочистки интенсивность рубок, проводимых в целях ухода за лесными насаждениями, определяется степенью снижения густоты древостоя (количества деревьев на единицу площади). Нормативы по минимальному количеству деревьев целевых пород и общему максимальному количеству деревьев по целевым породам и группам типов леса приведены в </w:t>
      </w:r>
      <w:hyperlink w:anchor="Par22504" w:tooltip="ТРЕБОВАНИЯ" w:history="1">
        <w:r w:rsidRPr="00171157">
          <w:rPr>
            <w:sz w:val="24"/>
          </w:rPr>
          <w:t>приложении N 3</w:t>
        </w:r>
      </w:hyperlink>
      <w:r w:rsidRPr="00171157">
        <w:rPr>
          <w:sz w:val="24"/>
        </w:rPr>
        <w:t xml:space="preserve"> к настоящим Правилам.</w:t>
      </w:r>
    </w:p>
    <w:p w:rsidR="00C33554" w:rsidRPr="00171157" w:rsidRDefault="00C33554" w:rsidP="007821F2">
      <w:pPr>
        <w:pStyle w:val="14"/>
        <w:spacing w:line="360" w:lineRule="auto"/>
        <w:ind w:firstLine="709"/>
        <w:jc w:val="both"/>
        <w:rPr>
          <w:sz w:val="24"/>
        </w:rPr>
      </w:pPr>
      <w:r w:rsidRPr="00171157">
        <w:rPr>
          <w:sz w:val="24"/>
        </w:rPr>
        <w:t>При групповом или куртинном размещении экземпляров целевых пород должны изреживаться все породы до общего количества, установленного в соответствии с нормативом по целевой породе на участке. Если на участке присутствует несколько целевых пород, то минимальное количество оставляемых деревьев должно устанавливаться по нормативу для наиболее представленной целевой породы на участке. Количество деревьев нецелевых пород не должно превышать 50% от общего количества оставляемых деревьев.</w:t>
      </w:r>
    </w:p>
    <w:p w:rsidR="00C33554" w:rsidRPr="00171157" w:rsidRDefault="00C33554" w:rsidP="007821F2">
      <w:pPr>
        <w:pStyle w:val="14"/>
        <w:spacing w:line="360" w:lineRule="auto"/>
        <w:ind w:firstLine="709"/>
        <w:jc w:val="both"/>
        <w:rPr>
          <w:sz w:val="24"/>
        </w:rPr>
      </w:pPr>
      <w:r w:rsidRPr="00171157">
        <w:rPr>
          <w:sz w:val="24"/>
        </w:rPr>
        <w:lastRenderedPageBreak/>
        <w:t xml:space="preserve">Допускается снижение сомкнутости древостоя ниже указанной в </w:t>
      </w:r>
      <w:hyperlink w:anchor="Par136" w:tooltip="37. В чистых перегущенных молодняках (полнотой более 1,0) сомкнутость крон после рубки не должна быть ниже 0,6. В смешанных древостоях, в которых экземпляры целевой древесной породы заглушаются или охлестываются экземплярами второстепенной древесной породы, а " w:history="1">
        <w:r w:rsidRPr="00171157">
          <w:rPr>
            <w:sz w:val="24"/>
          </w:rPr>
          <w:t>пункте 37</w:t>
        </w:r>
      </w:hyperlink>
      <w:r w:rsidRPr="00171157">
        <w:rPr>
          <w:sz w:val="24"/>
        </w:rPr>
        <w:t xml:space="preserve"> настоящих Правил, а также назначение рубок осветления и рубок прочистки при полноте ниже указанной в </w:t>
      </w:r>
      <w:hyperlink w:anchor="Par123" w:tooltip="29. В смешанных одноярусных и сложных лесных насаждениях рубки, проводимые в целях ухода за лесными насаждениями, назначаются в целях формирования состава древостоя и создания благоприятных условий для роста деревьев целевых древесных пород." w:history="1">
        <w:r w:rsidRPr="00171157">
          <w:rPr>
            <w:sz w:val="24"/>
          </w:rPr>
          <w:t>пунктах 29</w:t>
        </w:r>
      </w:hyperlink>
      <w:r w:rsidRPr="00171157">
        <w:rPr>
          <w:sz w:val="24"/>
        </w:rPr>
        <w:t xml:space="preserve"> и </w:t>
      </w:r>
      <w:hyperlink w:anchor="Par126" w:tooltip="30. Рубки осветления и рубки прочистки должны проводиться при отсутствии глубокого снежного покрова." w:history="1">
        <w:r w:rsidRPr="00171157">
          <w:rPr>
            <w:sz w:val="24"/>
          </w:rPr>
          <w:t>30</w:t>
        </w:r>
      </w:hyperlink>
      <w:r w:rsidRPr="00171157">
        <w:rPr>
          <w:sz w:val="24"/>
        </w:rPr>
        <w:t xml:space="preserve"> настоящих Правил, если количество оставляемых деревьев целевых пород после рубок осветления и рубок прочистки больше минимального, указанного в </w:t>
      </w:r>
      <w:hyperlink w:anchor="Par22504" w:tooltip="ТРЕБОВАНИЯ" w:history="1">
        <w:r w:rsidRPr="00171157">
          <w:rPr>
            <w:sz w:val="24"/>
          </w:rPr>
          <w:t>приложении N 3</w:t>
        </w:r>
      </w:hyperlink>
      <w:r w:rsidRPr="00171157">
        <w:rPr>
          <w:sz w:val="24"/>
        </w:rPr>
        <w:t xml:space="preserve"> к настоящим Правилам.</w:t>
      </w:r>
    </w:p>
    <w:p w:rsidR="00C33554" w:rsidRPr="00171157" w:rsidRDefault="00C33554" w:rsidP="007821F2">
      <w:pPr>
        <w:pStyle w:val="14"/>
        <w:spacing w:line="360" w:lineRule="auto"/>
        <w:ind w:firstLine="709"/>
        <w:jc w:val="both"/>
        <w:rPr>
          <w:sz w:val="24"/>
        </w:rPr>
      </w:pPr>
      <w:r w:rsidRPr="00171157">
        <w:rPr>
          <w:sz w:val="24"/>
        </w:rPr>
        <w:t xml:space="preserve">Проведение проходных рубок лесных насаждений должно прекращаться в хвойных и твердолиственных семенных лесных насаждениях за 20 лет до установленного возраста рубки лесных насаждений, а в мягколиственных и твердолиственных порослевых лесных насаждениях </w:t>
      </w:r>
      <w:r w:rsidR="00257581" w:rsidRPr="00171157">
        <w:rPr>
          <w:sz w:val="24"/>
        </w:rPr>
        <w:t>–</w:t>
      </w:r>
      <w:r w:rsidRPr="00171157">
        <w:rPr>
          <w:sz w:val="24"/>
        </w:rPr>
        <w:t xml:space="preserve"> за 10 лет до установленного возраста рубки лесных насаждений.</w:t>
      </w:r>
    </w:p>
    <w:p w:rsidR="00C33554" w:rsidRPr="00171157" w:rsidRDefault="00C33554" w:rsidP="007821F2">
      <w:pPr>
        <w:pStyle w:val="14"/>
        <w:spacing w:line="360" w:lineRule="auto"/>
        <w:ind w:firstLine="709"/>
        <w:jc w:val="both"/>
        <w:rPr>
          <w:sz w:val="24"/>
        </w:rPr>
      </w:pPr>
      <w:r w:rsidRPr="00171157">
        <w:rPr>
          <w:sz w:val="24"/>
        </w:rPr>
        <w:t xml:space="preserve">Норматив по полноте древостоя после рубок прореживания и проходных рубок, определенный в </w:t>
      </w:r>
      <w:hyperlink w:anchor="Par138" w:tooltip="38. При рубках прореживания и проходных рубках в лесных насаждениях, состоящих из одной древесной породы или с незначительной примесью сопутствующих пород, полнота после рубки не должна снижаться ниже 0,7 в смешанных, а сложных по структуре - ниже 0,5." w:history="1">
        <w:r w:rsidRPr="00171157">
          <w:rPr>
            <w:sz w:val="24"/>
          </w:rPr>
          <w:t>пункте 38</w:t>
        </w:r>
      </w:hyperlink>
      <w:r w:rsidRPr="00171157">
        <w:rPr>
          <w:sz w:val="24"/>
        </w:rPr>
        <w:t xml:space="preserve"> настоящих Правил, не применяется. Нормативы для рубок прореживания и проходных рубок, включая предел допустимого изреживания, приведены в </w:t>
      </w:r>
      <w:hyperlink w:anchor="Par22754" w:tooltip="НОРМАТИВЫ" w:history="1">
        <w:r w:rsidRPr="00171157">
          <w:rPr>
            <w:sz w:val="24"/>
          </w:rPr>
          <w:t>приложении N 4</w:t>
        </w:r>
      </w:hyperlink>
      <w:r w:rsidRPr="00171157">
        <w:rPr>
          <w:sz w:val="24"/>
        </w:rPr>
        <w:t xml:space="preserve"> к настоящим Правилам. Порядок применения нормативов для рубок прореживания и проходных рубок, рубок обновления и переформирования приведен в </w:t>
      </w:r>
      <w:hyperlink w:anchor="Par24049" w:tooltip="ПОРЯДОК" w:history="1">
        <w:r w:rsidRPr="00171157">
          <w:rPr>
            <w:sz w:val="24"/>
          </w:rPr>
          <w:t>приложении N 5</w:t>
        </w:r>
      </w:hyperlink>
      <w:r w:rsidRPr="00171157">
        <w:rPr>
          <w:sz w:val="24"/>
        </w:rPr>
        <w:t xml:space="preserve"> к настоящим Правилам.</w:t>
      </w:r>
    </w:p>
    <w:p w:rsidR="00C33554" w:rsidRPr="00171157" w:rsidRDefault="00C33554" w:rsidP="007821F2">
      <w:pPr>
        <w:pStyle w:val="14"/>
        <w:spacing w:line="360" w:lineRule="auto"/>
        <w:ind w:firstLine="709"/>
        <w:jc w:val="both"/>
        <w:rPr>
          <w:sz w:val="24"/>
        </w:rPr>
      </w:pPr>
      <w:r w:rsidRPr="00171157">
        <w:rPr>
          <w:sz w:val="24"/>
        </w:rPr>
        <w:t xml:space="preserve">Допускается назначение лесных насаждений для проведения рубок, проводимых в целях ухода за лесными насаждениями, при полноте ниже указанной в </w:t>
      </w:r>
      <w:hyperlink w:anchor="Par121" w:tooltip="28. В лесных насаждениях, состоящих из одной древесной породы или с незначительной примесью второстепенных, рубки, проводимые в целях ухода за лесными насаждениями, назначаются в тех случаях, когда лесные насаждения имеют сомкнутость полога более 0,6 - 0,8, по" w:history="1">
        <w:r w:rsidRPr="00171157">
          <w:rPr>
            <w:sz w:val="24"/>
          </w:rPr>
          <w:t>пунктах 28</w:t>
        </w:r>
      </w:hyperlink>
      <w:r w:rsidRPr="00171157">
        <w:rPr>
          <w:sz w:val="24"/>
        </w:rPr>
        <w:t xml:space="preserve"> и </w:t>
      </w:r>
      <w:hyperlink w:anchor="Par123" w:tooltip="29. В смешанных одноярусных и сложных лесных насаждениях рубки, проводимые в целях ухода за лесными насаждениями, назначаются в целях формирования состава древостоя и создания благоприятных условий для роста деревьев целевых древесных пород." w:history="1">
        <w:r w:rsidRPr="00171157">
          <w:rPr>
            <w:sz w:val="24"/>
          </w:rPr>
          <w:t>29</w:t>
        </w:r>
      </w:hyperlink>
      <w:r w:rsidRPr="00171157">
        <w:rPr>
          <w:sz w:val="24"/>
        </w:rPr>
        <w:t xml:space="preserve"> настоящих Правил, если абсолютная полнота древостоя до рубки превышает значение минимально допустимой абсолютной полноты после изреживания, указанное в </w:t>
      </w:r>
      <w:hyperlink w:anchor="Par22754" w:tooltip="НОРМАТИВЫ" w:history="1">
        <w:r w:rsidRPr="00171157">
          <w:rPr>
            <w:sz w:val="24"/>
          </w:rPr>
          <w:t>приложении N 4</w:t>
        </w:r>
      </w:hyperlink>
      <w:r w:rsidRPr="00171157">
        <w:rPr>
          <w:sz w:val="24"/>
        </w:rPr>
        <w:t xml:space="preserve"> к настоящим Правилам.</w:t>
      </w:r>
    </w:p>
    <w:p w:rsidR="00C33554" w:rsidRPr="00171157" w:rsidRDefault="00C33554" w:rsidP="007821F2">
      <w:pPr>
        <w:pStyle w:val="14"/>
        <w:spacing w:line="360" w:lineRule="auto"/>
        <w:ind w:firstLine="709"/>
        <w:jc w:val="both"/>
        <w:rPr>
          <w:sz w:val="24"/>
        </w:rPr>
      </w:pPr>
      <w:r w:rsidRPr="00171157">
        <w:rPr>
          <w:sz w:val="24"/>
        </w:rPr>
        <w:t>При отводе лесосек для осуществления рубок, проводимых в целях ухода за лесными насаждениями (кроме рубок осветления и рубок прочистки), деревья, которые сохраняются на выращивание, должны быть отмечены яркой лентой, краской, затеской на высоте 1,3 м.</w:t>
      </w:r>
    </w:p>
    <w:p w:rsidR="00C33554" w:rsidRPr="00171157" w:rsidRDefault="00C33554" w:rsidP="007821F2">
      <w:pPr>
        <w:pStyle w:val="14"/>
        <w:spacing w:line="360" w:lineRule="auto"/>
        <w:ind w:firstLine="709"/>
        <w:jc w:val="both"/>
        <w:rPr>
          <w:sz w:val="24"/>
        </w:rPr>
      </w:pPr>
      <w:r w:rsidRPr="00171157">
        <w:rPr>
          <w:sz w:val="24"/>
        </w:rPr>
        <w:t>При отводе лесосек для осуществления рубок осветления и рубок прочистки пробные площадки не закладываются.</w:t>
      </w:r>
    </w:p>
    <w:p w:rsidR="00C33554" w:rsidRPr="00171157" w:rsidRDefault="00C33554" w:rsidP="007821F2">
      <w:pPr>
        <w:pStyle w:val="14"/>
        <w:spacing w:line="360" w:lineRule="auto"/>
        <w:ind w:firstLine="709"/>
        <w:jc w:val="both"/>
        <w:rPr>
          <w:sz w:val="24"/>
        </w:rPr>
      </w:pPr>
      <w:r w:rsidRPr="00171157">
        <w:rPr>
          <w:sz w:val="24"/>
        </w:rPr>
        <w:t>При осуществлении рубок, проводимых в целях ухода за лесными насаждениями специально обученными машинистами лесозаготовительных машин и вальщиками леса, предварительный отбор и отметка деревьев, которые подлежат оставлению, не требуются.</w:t>
      </w:r>
    </w:p>
    <w:p w:rsidR="00C33554" w:rsidRPr="00171157" w:rsidRDefault="00C33554" w:rsidP="007821F2">
      <w:pPr>
        <w:pStyle w:val="14"/>
        <w:spacing w:line="360" w:lineRule="auto"/>
        <w:ind w:firstLine="709"/>
        <w:jc w:val="both"/>
        <w:rPr>
          <w:sz w:val="24"/>
        </w:rPr>
      </w:pPr>
      <w:r w:rsidRPr="00171157">
        <w:rPr>
          <w:sz w:val="24"/>
        </w:rPr>
        <w:t>При проведении рубок без предварительного отбора и отметки оставляемых деревьев отвод лесосек производится в течение всего года.</w:t>
      </w:r>
    </w:p>
    <w:p w:rsidR="00C33554" w:rsidRPr="00171157" w:rsidRDefault="00C33554" w:rsidP="007821F2">
      <w:pPr>
        <w:pStyle w:val="14"/>
        <w:spacing w:line="360" w:lineRule="auto"/>
        <w:ind w:firstLine="709"/>
        <w:jc w:val="both"/>
        <w:rPr>
          <w:sz w:val="24"/>
        </w:rPr>
      </w:pPr>
      <w:r w:rsidRPr="00171157">
        <w:rPr>
          <w:sz w:val="24"/>
        </w:rPr>
        <w:t xml:space="preserve">Интенсивная модель подразумевает ведение устойчивого лесного хозяйства и обеспечивает неистощительность лесопользования, постоянное увеличение экономической отдачи, сохранение биологических функций лесов, в том числе путем проведения научно обоснованных и адаптированных к региональным, местным условиям и характеристикам насаждений ликвидных рубок ухода, проведение рубок ухода в молодняках, формирование </w:t>
      </w:r>
      <w:r w:rsidRPr="00171157">
        <w:rPr>
          <w:sz w:val="24"/>
        </w:rPr>
        <w:lastRenderedPageBreak/>
        <w:t>древостоев нужной сортиментной структуры, эффективное обеспечение лесовозобновления при сохранении биоразнообразия и других социально и экологически значимых функций лесов. Таким образом, интенсивную модель можно определить, как систему лесного хозяйства и лесопользования, в которой мероприятия в лесу обоснованы так, чтобы получить максимальную экономическую эффективность лесного цикла в целом (от лесовосстановления до вырубки спелого древостоя) при соблюдении требований неистощительности лесопользования и сохранения биологического разнообразия.</w:t>
      </w:r>
    </w:p>
    <w:p w:rsidR="00DC3FD9" w:rsidRPr="00171157" w:rsidRDefault="00C33554" w:rsidP="00DC3FD9">
      <w:pPr>
        <w:pStyle w:val="a3"/>
        <w:spacing w:before="120" w:after="120"/>
        <w:jc w:val="center"/>
      </w:pPr>
      <w:r w:rsidRPr="00171157">
        <w:t xml:space="preserve">Нормативы – ежегодные допустимые объёмы рубок </w:t>
      </w:r>
      <w:r w:rsidRPr="00171157">
        <w:rPr>
          <w:szCs w:val="24"/>
        </w:rPr>
        <w:t xml:space="preserve">средневозрастных, приспевающих, спелых, перестойных </w:t>
      </w:r>
      <w:r w:rsidRPr="00171157">
        <w:t>лесных насаждений при уходе за лесами приведены в таблице 2.8(8).</w:t>
      </w:r>
    </w:p>
    <w:p w:rsidR="00171157" w:rsidRDefault="00171157" w:rsidP="00DC3FD9">
      <w:pPr>
        <w:pStyle w:val="a3"/>
        <w:spacing w:before="120" w:after="120"/>
        <w:jc w:val="center"/>
        <w:rPr>
          <w:b/>
          <w:i/>
        </w:rPr>
      </w:pPr>
    </w:p>
    <w:p w:rsidR="00DC3FD9" w:rsidRPr="00171157" w:rsidRDefault="00DC3FD9" w:rsidP="00DC3FD9">
      <w:pPr>
        <w:pStyle w:val="a3"/>
        <w:spacing w:before="120" w:after="120"/>
        <w:jc w:val="center"/>
        <w:rPr>
          <w:b/>
          <w:i/>
        </w:rPr>
      </w:pPr>
      <w:r w:rsidRPr="00171157">
        <w:rPr>
          <w:b/>
          <w:i/>
        </w:rPr>
        <w:t xml:space="preserve">Таблица 2.8(8) – Расчетная лесосека (ежегодный допустимый объем изъятия древесины) в средневозрастных, приспевающих, спелых, перестойных </w:t>
      </w:r>
      <w:r w:rsidRPr="00171157">
        <w:rPr>
          <w:b/>
          <w:i/>
        </w:rPr>
        <w:br/>
        <w:t>лесных насаждениях при уходе за лесами</w:t>
      </w:r>
    </w:p>
    <w:tbl>
      <w:tblPr>
        <w:tblW w:w="10036"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534"/>
        <w:gridCol w:w="2842"/>
        <w:gridCol w:w="720"/>
        <w:gridCol w:w="800"/>
        <w:gridCol w:w="850"/>
        <w:gridCol w:w="851"/>
        <w:gridCol w:w="850"/>
        <w:gridCol w:w="851"/>
        <w:gridCol w:w="838"/>
        <w:gridCol w:w="900"/>
      </w:tblGrid>
      <w:tr w:rsidR="00DC3FD9" w:rsidRPr="00171157" w:rsidTr="00DC3FD9">
        <w:trPr>
          <w:cantSplit/>
          <w:tblHeader/>
        </w:trPr>
        <w:tc>
          <w:tcPr>
            <w:tcW w:w="534" w:type="dxa"/>
            <w:vMerge w:val="restart"/>
            <w:tcBorders>
              <w:top w:val="single" w:sz="4" w:space="0" w:color="auto"/>
              <w:left w:val="single" w:sz="4" w:space="0" w:color="auto"/>
              <w:bottom w:val="single" w:sz="4" w:space="0" w:color="auto"/>
              <w:right w:val="single" w:sz="4" w:space="0" w:color="auto"/>
            </w:tcBorders>
            <w:hideMark/>
          </w:tcPr>
          <w:p w:rsidR="00DC3FD9" w:rsidRPr="00171157" w:rsidRDefault="00DC3FD9">
            <w:pPr>
              <w:jc w:val="center"/>
              <w:rPr>
                <w:sz w:val="22"/>
                <w:szCs w:val="22"/>
              </w:rPr>
            </w:pPr>
            <w:r w:rsidRPr="00171157">
              <w:rPr>
                <w:sz w:val="22"/>
                <w:szCs w:val="22"/>
              </w:rPr>
              <w:t>№ п/п</w:t>
            </w:r>
          </w:p>
        </w:tc>
        <w:tc>
          <w:tcPr>
            <w:tcW w:w="2842" w:type="dxa"/>
            <w:vMerge w:val="restart"/>
            <w:tcBorders>
              <w:top w:val="single" w:sz="4" w:space="0" w:color="auto"/>
              <w:left w:val="single" w:sz="4" w:space="0" w:color="auto"/>
              <w:bottom w:val="single" w:sz="4" w:space="0" w:color="auto"/>
              <w:right w:val="single" w:sz="4" w:space="0" w:color="auto"/>
            </w:tcBorders>
          </w:tcPr>
          <w:p w:rsidR="00DC3FD9" w:rsidRPr="00171157" w:rsidRDefault="00DC3FD9">
            <w:pPr>
              <w:jc w:val="center"/>
              <w:rPr>
                <w:sz w:val="22"/>
                <w:szCs w:val="22"/>
              </w:rPr>
            </w:pPr>
          </w:p>
          <w:p w:rsidR="00DC3FD9" w:rsidRPr="00171157" w:rsidRDefault="00DC3FD9">
            <w:pPr>
              <w:jc w:val="center"/>
              <w:rPr>
                <w:sz w:val="22"/>
                <w:szCs w:val="22"/>
              </w:rPr>
            </w:pPr>
          </w:p>
          <w:p w:rsidR="00DC3FD9" w:rsidRPr="00171157" w:rsidRDefault="00DC3FD9">
            <w:pPr>
              <w:jc w:val="center"/>
              <w:rPr>
                <w:sz w:val="22"/>
                <w:szCs w:val="22"/>
              </w:rPr>
            </w:pPr>
            <w:r w:rsidRPr="00171157">
              <w:rPr>
                <w:sz w:val="22"/>
                <w:szCs w:val="22"/>
              </w:rPr>
              <w:t>Показатели</w:t>
            </w:r>
          </w:p>
        </w:tc>
        <w:tc>
          <w:tcPr>
            <w:tcW w:w="720" w:type="dxa"/>
            <w:vMerge w:val="restart"/>
            <w:tcBorders>
              <w:top w:val="single" w:sz="4" w:space="0" w:color="auto"/>
              <w:left w:val="single" w:sz="4" w:space="0" w:color="auto"/>
              <w:bottom w:val="single" w:sz="4" w:space="0" w:color="auto"/>
              <w:right w:val="single" w:sz="4" w:space="0" w:color="auto"/>
            </w:tcBorders>
          </w:tcPr>
          <w:p w:rsidR="00DC3FD9" w:rsidRPr="00171157" w:rsidRDefault="00DC3FD9">
            <w:pPr>
              <w:jc w:val="center"/>
              <w:rPr>
                <w:sz w:val="22"/>
                <w:szCs w:val="22"/>
              </w:rPr>
            </w:pPr>
          </w:p>
          <w:p w:rsidR="00DC3FD9" w:rsidRPr="00171157" w:rsidRDefault="00DC3FD9">
            <w:pPr>
              <w:jc w:val="center"/>
              <w:rPr>
                <w:sz w:val="22"/>
                <w:szCs w:val="22"/>
              </w:rPr>
            </w:pPr>
          </w:p>
          <w:p w:rsidR="00DC3FD9" w:rsidRPr="00171157" w:rsidRDefault="00DC3FD9">
            <w:pPr>
              <w:jc w:val="center"/>
              <w:rPr>
                <w:sz w:val="22"/>
                <w:szCs w:val="22"/>
              </w:rPr>
            </w:pPr>
            <w:r w:rsidRPr="00171157">
              <w:rPr>
                <w:sz w:val="22"/>
                <w:szCs w:val="22"/>
              </w:rPr>
              <w:t>Ед, изм,</w:t>
            </w:r>
          </w:p>
        </w:tc>
        <w:tc>
          <w:tcPr>
            <w:tcW w:w="5040" w:type="dxa"/>
            <w:gridSpan w:val="6"/>
            <w:tcBorders>
              <w:top w:val="single" w:sz="4" w:space="0" w:color="auto"/>
              <w:left w:val="single" w:sz="4" w:space="0" w:color="auto"/>
              <w:bottom w:val="single" w:sz="4" w:space="0" w:color="auto"/>
              <w:right w:val="single" w:sz="4" w:space="0" w:color="auto"/>
            </w:tcBorders>
            <w:vAlign w:val="center"/>
            <w:hideMark/>
          </w:tcPr>
          <w:p w:rsidR="00DC3FD9" w:rsidRPr="00171157" w:rsidRDefault="00DC3FD9">
            <w:pPr>
              <w:jc w:val="center"/>
              <w:rPr>
                <w:sz w:val="22"/>
                <w:szCs w:val="22"/>
              </w:rPr>
            </w:pPr>
            <w:r w:rsidRPr="00171157">
              <w:rPr>
                <w:sz w:val="22"/>
                <w:szCs w:val="22"/>
              </w:rPr>
              <w:t>Виды ухода за лесами</w:t>
            </w:r>
          </w:p>
        </w:tc>
        <w:tc>
          <w:tcPr>
            <w:tcW w:w="900" w:type="dxa"/>
            <w:vMerge w:val="restart"/>
            <w:tcBorders>
              <w:top w:val="single" w:sz="4" w:space="0" w:color="auto"/>
              <w:left w:val="single" w:sz="4" w:space="0" w:color="auto"/>
              <w:bottom w:val="single" w:sz="4" w:space="0" w:color="auto"/>
              <w:right w:val="single" w:sz="4" w:space="0" w:color="auto"/>
            </w:tcBorders>
          </w:tcPr>
          <w:p w:rsidR="00DC3FD9" w:rsidRPr="00171157" w:rsidRDefault="00DC3FD9">
            <w:pPr>
              <w:jc w:val="center"/>
              <w:rPr>
                <w:sz w:val="22"/>
                <w:szCs w:val="22"/>
              </w:rPr>
            </w:pPr>
          </w:p>
          <w:p w:rsidR="00DC3FD9" w:rsidRPr="00171157" w:rsidRDefault="00DC3FD9">
            <w:pPr>
              <w:jc w:val="center"/>
              <w:rPr>
                <w:sz w:val="22"/>
                <w:szCs w:val="22"/>
              </w:rPr>
            </w:pPr>
          </w:p>
          <w:p w:rsidR="00DC3FD9" w:rsidRPr="00171157" w:rsidRDefault="00DC3FD9">
            <w:pPr>
              <w:jc w:val="center"/>
              <w:rPr>
                <w:sz w:val="22"/>
                <w:szCs w:val="22"/>
              </w:rPr>
            </w:pPr>
            <w:r w:rsidRPr="00171157">
              <w:rPr>
                <w:sz w:val="22"/>
                <w:szCs w:val="22"/>
              </w:rPr>
              <w:t>Итого</w:t>
            </w:r>
          </w:p>
        </w:tc>
      </w:tr>
      <w:tr w:rsidR="00DC3FD9" w:rsidRPr="00171157" w:rsidTr="00DC3FD9">
        <w:trPr>
          <w:cantSplit/>
          <w:trHeight w:val="1325"/>
          <w:tblHeader/>
        </w:trPr>
        <w:tc>
          <w:tcPr>
            <w:tcW w:w="534" w:type="dxa"/>
            <w:vMerge/>
            <w:tcBorders>
              <w:top w:val="single" w:sz="4" w:space="0" w:color="auto"/>
              <w:left w:val="single" w:sz="4" w:space="0" w:color="auto"/>
              <w:bottom w:val="single" w:sz="4" w:space="0" w:color="auto"/>
              <w:right w:val="single" w:sz="4" w:space="0" w:color="auto"/>
            </w:tcBorders>
            <w:vAlign w:val="center"/>
            <w:hideMark/>
          </w:tcPr>
          <w:p w:rsidR="00DC3FD9" w:rsidRPr="00171157" w:rsidRDefault="00DC3FD9">
            <w:pPr>
              <w:rPr>
                <w:sz w:val="22"/>
                <w:szCs w:val="22"/>
              </w:rPr>
            </w:pPr>
          </w:p>
        </w:tc>
        <w:tc>
          <w:tcPr>
            <w:tcW w:w="2842" w:type="dxa"/>
            <w:vMerge/>
            <w:tcBorders>
              <w:top w:val="single" w:sz="4" w:space="0" w:color="auto"/>
              <w:left w:val="single" w:sz="4" w:space="0" w:color="auto"/>
              <w:bottom w:val="single" w:sz="4" w:space="0" w:color="auto"/>
              <w:right w:val="single" w:sz="4" w:space="0" w:color="auto"/>
            </w:tcBorders>
            <w:vAlign w:val="center"/>
            <w:hideMark/>
          </w:tcPr>
          <w:p w:rsidR="00DC3FD9" w:rsidRPr="00171157" w:rsidRDefault="00DC3FD9">
            <w:pPr>
              <w:rPr>
                <w:sz w:val="22"/>
                <w:szCs w:val="22"/>
              </w:rPr>
            </w:pPr>
          </w:p>
        </w:tc>
        <w:tc>
          <w:tcPr>
            <w:tcW w:w="720" w:type="dxa"/>
            <w:vMerge/>
            <w:tcBorders>
              <w:top w:val="single" w:sz="4" w:space="0" w:color="auto"/>
              <w:left w:val="single" w:sz="4" w:space="0" w:color="auto"/>
              <w:bottom w:val="single" w:sz="4" w:space="0" w:color="auto"/>
              <w:right w:val="single" w:sz="4" w:space="0" w:color="auto"/>
            </w:tcBorders>
            <w:vAlign w:val="center"/>
            <w:hideMark/>
          </w:tcPr>
          <w:p w:rsidR="00DC3FD9" w:rsidRPr="00171157" w:rsidRDefault="00DC3FD9">
            <w:pPr>
              <w:rPr>
                <w:sz w:val="22"/>
                <w:szCs w:val="22"/>
              </w:rPr>
            </w:pPr>
          </w:p>
        </w:tc>
        <w:tc>
          <w:tcPr>
            <w:tcW w:w="800" w:type="dxa"/>
            <w:tcBorders>
              <w:top w:val="single" w:sz="4" w:space="0" w:color="auto"/>
              <w:left w:val="single" w:sz="4" w:space="0" w:color="auto"/>
              <w:bottom w:val="single" w:sz="4" w:space="0" w:color="auto"/>
              <w:right w:val="single" w:sz="4" w:space="0" w:color="auto"/>
            </w:tcBorders>
            <w:hideMark/>
          </w:tcPr>
          <w:p w:rsidR="00DC3FD9" w:rsidRPr="00171157" w:rsidRDefault="00DC3FD9">
            <w:pPr>
              <w:jc w:val="center"/>
              <w:rPr>
                <w:sz w:val="22"/>
                <w:szCs w:val="22"/>
              </w:rPr>
            </w:pPr>
            <w:r w:rsidRPr="00171157">
              <w:rPr>
                <w:sz w:val="22"/>
                <w:szCs w:val="22"/>
              </w:rPr>
              <w:t>прореживания</w:t>
            </w:r>
          </w:p>
        </w:tc>
        <w:tc>
          <w:tcPr>
            <w:tcW w:w="850" w:type="dxa"/>
            <w:tcBorders>
              <w:top w:val="single" w:sz="4" w:space="0" w:color="auto"/>
              <w:left w:val="single" w:sz="4" w:space="0" w:color="auto"/>
              <w:bottom w:val="single" w:sz="4" w:space="0" w:color="auto"/>
              <w:right w:val="single" w:sz="4" w:space="0" w:color="auto"/>
            </w:tcBorders>
            <w:hideMark/>
          </w:tcPr>
          <w:p w:rsidR="00DC3FD9" w:rsidRPr="00171157" w:rsidRDefault="00DC3FD9">
            <w:pPr>
              <w:jc w:val="center"/>
              <w:rPr>
                <w:sz w:val="22"/>
                <w:szCs w:val="22"/>
              </w:rPr>
            </w:pPr>
            <w:r w:rsidRPr="00171157">
              <w:rPr>
                <w:sz w:val="22"/>
                <w:szCs w:val="22"/>
              </w:rPr>
              <w:t>проходные рубки</w:t>
            </w:r>
          </w:p>
        </w:tc>
        <w:tc>
          <w:tcPr>
            <w:tcW w:w="851" w:type="dxa"/>
            <w:tcBorders>
              <w:top w:val="single" w:sz="4" w:space="0" w:color="auto"/>
              <w:left w:val="single" w:sz="4" w:space="0" w:color="auto"/>
              <w:bottom w:val="single" w:sz="4" w:space="0" w:color="auto"/>
              <w:right w:val="single" w:sz="4" w:space="0" w:color="auto"/>
            </w:tcBorders>
            <w:hideMark/>
          </w:tcPr>
          <w:p w:rsidR="00DC3FD9" w:rsidRPr="00171157" w:rsidRDefault="00DC3FD9">
            <w:pPr>
              <w:jc w:val="center"/>
              <w:rPr>
                <w:sz w:val="22"/>
                <w:szCs w:val="22"/>
              </w:rPr>
            </w:pPr>
            <w:r w:rsidRPr="00171157">
              <w:rPr>
                <w:sz w:val="22"/>
                <w:szCs w:val="22"/>
              </w:rPr>
              <w:t>рубки обновления</w:t>
            </w:r>
          </w:p>
        </w:tc>
        <w:tc>
          <w:tcPr>
            <w:tcW w:w="850" w:type="dxa"/>
            <w:tcBorders>
              <w:top w:val="single" w:sz="4" w:space="0" w:color="auto"/>
              <w:left w:val="single" w:sz="4" w:space="0" w:color="auto"/>
              <w:bottom w:val="single" w:sz="4" w:space="0" w:color="auto"/>
              <w:right w:val="single" w:sz="4" w:space="0" w:color="auto"/>
            </w:tcBorders>
            <w:hideMark/>
          </w:tcPr>
          <w:p w:rsidR="00DC3FD9" w:rsidRPr="00171157" w:rsidRDefault="00DC3FD9">
            <w:pPr>
              <w:jc w:val="center"/>
              <w:rPr>
                <w:sz w:val="22"/>
                <w:szCs w:val="22"/>
              </w:rPr>
            </w:pPr>
            <w:r w:rsidRPr="00171157">
              <w:rPr>
                <w:sz w:val="22"/>
                <w:szCs w:val="22"/>
              </w:rPr>
              <w:t>рубки перефор-мирования</w:t>
            </w:r>
          </w:p>
        </w:tc>
        <w:tc>
          <w:tcPr>
            <w:tcW w:w="851" w:type="dxa"/>
            <w:tcBorders>
              <w:top w:val="single" w:sz="4" w:space="0" w:color="auto"/>
              <w:left w:val="single" w:sz="4" w:space="0" w:color="auto"/>
              <w:bottom w:val="single" w:sz="4" w:space="0" w:color="auto"/>
              <w:right w:val="single" w:sz="4" w:space="0" w:color="auto"/>
            </w:tcBorders>
            <w:hideMark/>
          </w:tcPr>
          <w:p w:rsidR="00DC3FD9" w:rsidRPr="00171157" w:rsidRDefault="00DC3FD9">
            <w:pPr>
              <w:jc w:val="center"/>
              <w:rPr>
                <w:sz w:val="22"/>
                <w:szCs w:val="22"/>
              </w:rPr>
            </w:pPr>
            <w:r w:rsidRPr="00171157">
              <w:rPr>
                <w:sz w:val="22"/>
                <w:szCs w:val="22"/>
              </w:rPr>
              <w:t>рубки реконструкции</w:t>
            </w:r>
          </w:p>
        </w:tc>
        <w:tc>
          <w:tcPr>
            <w:tcW w:w="838" w:type="dxa"/>
            <w:tcBorders>
              <w:top w:val="single" w:sz="4" w:space="0" w:color="auto"/>
              <w:left w:val="single" w:sz="4" w:space="0" w:color="auto"/>
              <w:bottom w:val="single" w:sz="4" w:space="0" w:color="auto"/>
              <w:right w:val="single" w:sz="4" w:space="0" w:color="auto"/>
            </w:tcBorders>
            <w:hideMark/>
          </w:tcPr>
          <w:p w:rsidR="00DC3FD9" w:rsidRPr="00171157" w:rsidRDefault="00DC3FD9">
            <w:pPr>
              <w:jc w:val="center"/>
              <w:rPr>
                <w:sz w:val="22"/>
                <w:szCs w:val="22"/>
              </w:rPr>
            </w:pPr>
            <w:r w:rsidRPr="00171157">
              <w:rPr>
                <w:sz w:val="22"/>
                <w:szCs w:val="22"/>
              </w:rPr>
              <w:t>Рубка семенников единичных деревьев</w:t>
            </w:r>
          </w:p>
        </w:tc>
        <w:tc>
          <w:tcPr>
            <w:tcW w:w="900" w:type="dxa"/>
            <w:vMerge/>
            <w:tcBorders>
              <w:top w:val="single" w:sz="4" w:space="0" w:color="auto"/>
              <w:left w:val="single" w:sz="4" w:space="0" w:color="auto"/>
              <w:bottom w:val="single" w:sz="4" w:space="0" w:color="auto"/>
              <w:right w:val="single" w:sz="4" w:space="0" w:color="auto"/>
            </w:tcBorders>
            <w:vAlign w:val="center"/>
            <w:hideMark/>
          </w:tcPr>
          <w:p w:rsidR="00DC3FD9" w:rsidRPr="00171157" w:rsidRDefault="00DC3FD9">
            <w:pPr>
              <w:rPr>
                <w:sz w:val="22"/>
                <w:szCs w:val="22"/>
              </w:rPr>
            </w:pPr>
          </w:p>
        </w:tc>
      </w:tr>
      <w:tr w:rsidR="00DC3FD9" w:rsidRPr="00171157" w:rsidTr="00DC3FD9">
        <w:trPr>
          <w:cantSplit/>
          <w:trHeight w:val="225"/>
          <w:tblHeader/>
        </w:trPr>
        <w:tc>
          <w:tcPr>
            <w:tcW w:w="534" w:type="dxa"/>
            <w:tcBorders>
              <w:top w:val="single" w:sz="4" w:space="0" w:color="auto"/>
              <w:left w:val="single" w:sz="4" w:space="0" w:color="auto"/>
              <w:bottom w:val="single" w:sz="4" w:space="0" w:color="auto"/>
              <w:right w:val="single" w:sz="4" w:space="0" w:color="auto"/>
            </w:tcBorders>
            <w:vAlign w:val="center"/>
            <w:hideMark/>
          </w:tcPr>
          <w:p w:rsidR="00DC3FD9" w:rsidRPr="00171157" w:rsidRDefault="00DC3FD9">
            <w:pPr>
              <w:jc w:val="center"/>
              <w:rPr>
                <w:sz w:val="22"/>
                <w:szCs w:val="22"/>
              </w:rPr>
            </w:pPr>
            <w:r w:rsidRPr="00171157">
              <w:rPr>
                <w:sz w:val="22"/>
                <w:szCs w:val="22"/>
              </w:rPr>
              <w:t>1</w:t>
            </w:r>
          </w:p>
        </w:tc>
        <w:tc>
          <w:tcPr>
            <w:tcW w:w="2842" w:type="dxa"/>
            <w:tcBorders>
              <w:top w:val="single" w:sz="4" w:space="0" w:color="auto"/>
              <w:left w:val="single" w:sz="4" w:space="0" w:color="auto"/>
              <w:bottom w:val="single" w:sz="4" w:space="0" w:color="auto"/>
              <w:right w:val="single" w:sz="4" w:space="0" w:color="auto"/>
            </w:tcBorders>
            <w:vAlign w:val="center"/>
            <w:hideMark/>
          </w:tcPr>
          <w:p w:rsidR="00DC3FD9" w:rsidRPr="00171157" w:rsidRDefault="00DC3FD9">
            <w:pPr>
              <w:jc w:val="center"/>
              <w:rPr>
                <w:sz w:val="22"/>
                <w:szCs w:val="22"/>
              </w:rPr>
            </w:pPr>
            <w:r w:rsidRPr="00171157">
              <w:rPr>
                <w:sz w:val="22"/>
                <w:szCs w:val="22"/>
              </w:rPr>
              <w:t>2</w:t>
            </w:r>
          </w:p>
        </w:tc>
        <w:tc>
          <w:tcPr>
            <w:tcW w:w="720" w:type="dxa"/>
            <w:tcBorders>
              <w:top w:val="single" w:sz="4" w:space="0" w:color="auto"/>
              <w:left w:val="single" w:sz="4" w:space="0" w:color="auto"/>
              <w:bottom w:val="single" w:sz="4" w:space="0" w:color="auto"/>
              <w:right w:val="single" w:sz="4" w:space="0" w:color="auto"/>
            </w:tcBorders>
            <w:hideMark/>
          </w:tcPr>
          <w:p w:rsidR="00DC3FD9" w:rsidRPr="00171157" w:rsidRDefault="00DC3FD9">
            <w:pPr>
              <w:jc w:val="center"/>
              <w:rPr>
                <w:sz w:val="22"/>
                <w:szCs w:val="22"/>
              </w:rPr>
            </w:pPr>
            <w:r w:rsidRPr="00171157">
              <w:rPr>
                <w:sz w:val="22"/>
                <w:szCs w:val="22"/>
              </w:rPr>
              <w:t>3</w:t>
            </w:r>
          </w:p>
        </w:tc>
        <w:tc>
          <w:tcPr>
            <w:tcW w:w="800" w:type="dxa"/>
            <w:tcBorders>
              <w:top w:val="single" w:sz="4" w:space="0" w:color="auto"/>
              <w:left w:val="single" w:sz="4" w:space="0" w:color="auto"/>
              <w:bottom w:val="single" w:sz="4" w:space="0" w:color="auto"/>
              <w:right w:val="single" w:sz="4" w:space="0" w:color="auto"/>
            </w:tcBorders>
            <w:hideMark/>
          </w:tcPr>
          <w:p w:rsidR="00DC3FD9" w:rsidRPr="00171157" w:rsidRDefault="00DC3FD9">
            <w:pPr>
              <w:jc w:val="center"/>
              <w:rPr>
                <w:sz w:val="22"/>
                <w:szCs w:val="22"/>
              </w:rPr>
            </w:pPr>
            <w:r w:rsidRPr="00171157">
              <w:rPr>
                <w:sz w:val="22"/>
                <w:szCs w:val="22"/>
              </w:rPr>
              <w:t>4</w:t>
            </w:r>
          </w:p>
        </w:tc>
        <w:tc>
          <w:tcPr>
            <w:tcW w:w="850" w:type="dxa"/>
            <w:tcBorders>
              <w:top w:val="single" w:sz="4" w:space="0" w:color="auto"/>
              <w:left w:val="single" w:sz="4" w:space="0" w:color="auto"/>
              <w:bottom w:val="single" w:sz="4" w:space="0" w:color="auto"/>
              <w:right w:val="single" w:sz="4" w:space="0" w:color="auto"/>
            </w:tcBorders>
            <w:hideMark/>
          </w:tcPr>
          <w:p w:rsidR="00DC3FD9" w:rsidRPr="00171157" w:rsidRDefault="00DC3FD9">
            <w:pPr>
              <w:jc w:val="center"/>
              <w:rPr>
                <w:sz w:val="22"/>
                <w:szCs w:val="22"/>
              </w:rPr>
            </w:pPr>
            <w:r w:rsidRPr="00171157">
              <w:rPr>
                <w:sz w:val="22"/>
                <w:szCs w:val="22"/>
              </w:rPr>
              <w:t>5</w:t>
            </w:r>
          </w:p>
        </w:tc>
        <w:tc>
          <w:tcPr>
            <w:tcW w:w="851" w:type="dxa"/>
            <w:tcBorders>
              <w:top w:val="single" w:sz="4" w:space="0" w:color="auto"/>
              <w:left w:val="single" w:sz="4" w:space="0" w:color="auto"/>
              <w:bottom w:val="single" w:sz="4" w:space="0" w:color="auto"/>
              <w:right w:val="single" w:sz="4" w:space="0" w:color="auto"/>
            </w:tcBorders>
            <w:hideMark/>
          </w:tcPr>
          <w:p w:rsidR="00DC3FD9" w:rsidRPr="00171157" w:rsidRDefault="00DC3FD9">
            <w:pPr>
              <w:jc w:val="center"/>
              <w:rPr>
                <w:sz w:val="22"/>
                <w:szCs w:val="22"/>
              </w:rPr>
            </w:pPr>
            <w:r w:rsidRPr="00171157">
              <w:rPr>
                <w:sz w:val="22"/>
                <w:szCs w:val="22"/>
              </w:rPr>
              <w:t>6</w:t>
            </w:r>
          </w:p>
        </w:tc>
        <w:tc>
          <w:tcPr>
            <w:tcW w:w="850" w:type="dxa"/>
            <w:tcBorders>
              <w:top w:val="single" w:sz="4" w:space="0" w:color="auto"/>
              <w:left w:val="single" w:sz="4" w:space="0" w:color="auto"/>
              <w:bottom w:val="single" w:sz="4" w:space="0" w:color="auto"/>
              <w:right w:val="single" w:sz="4" w:space="0" w:color="auto"/>
            </w:tcBorders>
            <w:hideMark/>
          </w:tcPr>
          <w:p w:rsidR="00DC3FD9" w:rsidRPr="00171157" w:rsidRDefault="00DC3FD9">
            <w:pPr>
              <w:jc w:val="center"/>
              <w:rPr>
                <w:sz w:val="22"/>
                <w:szCs w:val="22"/>
              </w:rPr>
            </w:pPr>
            <w:r w:rsidRPr="00171157">
              <w:rPr>
                <w:sz w:val="22"/>
                <w:szCs w:val="22"/>
              </w:rPr>
              <w:t>7</w:t>
            </w:r>
          </w:p>
        </w:tc>
        <w:tc>
          <w:tcPr>
            <w:tcW w:w="851" w:type="dxa"/>
            <w:tcBorders>
              <w:top w:val="single" w:sz="4" w:space="0" w:color="auto"/>
              <w:left w:val="single" w:sz="4" w:space="0" w:color="auto"/>
              <w:bottom w:val="single" w:sz="4" w:space="0" w:color="auto"/>
              <w:right w:val="single" w:sz="4" w:space="0" w:color="auto"/>
            </w:tcBorders>
            <w:hideMark/>
          </w:tcPr>
          <w:p w:rsidR="00DC3FD9" w:rsidRPr="00171157" w:rsidRDefault="00DC3FD9">
            <w:pPr>
              <w:jc w:val="center"/>
              <w:rPr>
                <w:sz w:val="22"/>
                <w:szCs w:val="22"/>
              </w:rPr>
            </w:pPr>
            <w:r w:rsidRPr="00171157">
              <w:rPr>
                <w:sz w:val="22"/>
                <w:szCs w:val="22"/>
              </w:rPr>
              <w:t>8</w:t>
            </w:r>
          </w:p>
        </w:tc>
        <w:tc>
          <w:tcPr>
            <w:tcW w:w="838" w:type="dxa"/>
            <w:tcBorders>
              <w:top w:val="single" w:sz="4" w:space="0" w:color="auto"/>
              <w:left w:val="single" w:sz="4" w:space="0" w:color="auto"/>
              <w:bottom w:val="single" w:sz="4" w:space="0" w:color="auto"/>
              <w:right w:val="single" w:sz="4" w:space="0" w:color="auto"/>
            </w:tcBorders>
            <w:vAlign w:val="center"/>
            <w:hideMark/>
          </w:tcPr>
          <w:p w:rsidR="00DC3FD9" w:rsidRPr="00171157" w:rsidRDefault="00DC3FD9">
            <w:pPr>
              <w:jc w:val="center"/>
              <w:rPr>
                <w:sz w:val="22"/>
                <w:szCs w:val="22"/>
              </w:rPr>
            </w:pPr>
            <w:r w:rsidRPr="00171157">
              <w:rPr>
                <w:sz w:val="22"/>
                <w:szCs w:val="22"/>
              </w:rPr>
              <w:t>9</w:t>
            </w:r>
          </w:p>
        </w:tc>
        <w:tc>
          <w:tcPr>
            <w:tcW w:w="900" w:type="dxa"/>
            <w:tcBorders>
              <w:top w:val="single" w:sz="4" w:space="0" w:color="auto"/>
              <w:left w:val="single" w:sz="4" w:space="0" w:color="auto"/>
              <w:bottom w:val="single" w:sz="4" w:space="0" w:color="auto"/>
              <w:right w:val="single" w:sz="4" w:space="0" w:color="auto"/>
            </w:tcBorders>
            <w:vAlign w:val="center"/>
            <w:hideMark/>
          </w:tcPr>
          <w:p w:rsidR="00DC3FD9" w:rsidRPr="00171157" w:rsidRDefault="00DC3FD9">
            <w:pPr>
              <w:jc w:val="center"/>
              <w:rPr>
                <w:sz w:val="22"/>
                <w:szCs w:val="22"/>
              </w:rPr>
            </w:pPr>
            <w:r w:rsidRPr="00171157">
              <w:rPr>
                <w:sz w:val="22"/>
                <w:szCs w:val="22"/>
              </w:rPr>
              <w:t>10</w:t>
            </w:r>
          </w:p>
        </w:tc>
      </w:tr>
      <w:tr w:rsidR="00DC3FD9" w:rsidRPr="00171157" w:rsidTr="00DC3FD9">
        <w:trPr>
          <w:cantSplit/>
        </w:trPr>
        <w:tc>
          <w:tcPr>
            <w:tcW w:w="534" w:type="dxa"/>
            <w:vMerge w:val="restart"/>
            <w:tcBorders>
              <w:top w:val="single" w:sz="4" w:space="0" w:color="auto"/>
              <w:left w:val="single" w:sz="4" w:space="0" w:color="auto"/>
              <w:bottom w:val="single" w:sz="4" w:space="0" w:color="auto"/>
              <w:right w:val="single" w:sz="4" w:space="0" w:color="auto"/>
            </w:tcBorders>
            <w:hideMark/>
          </w:tcPr>
          <w:p w:rsidR="00DC3FD9" w:rsidRPr="00171157" w:rsidRDefault="00DC3FD9" w:rsidP="00DC3FD9">
            <w:pPr>
              <w:jc w:val="center"/>
              <w:rPr>
                <w:sz w:val="22"/>
                <w:szCs w:val="22"/>
              </w:rPr>
            </w:pPr>
            <w:r w:rsidRPr="00171157">
              <w:rPr>
                <w:sz w:val="22"/>
                <w:szCs w:val="22"/>
              </w:rPr>
              <w:t>1</w:t>
            </w:r>
          </w:p>
        </w:tc>
        <w:tc>
          <w:tcPr>
            <w:tcW w:w="2842" w:type="dxa"/>
            <w:vMerge w:val="restart"/>
            <w:tcBorders>
              <w:top w:val="single" w:sz="4" w:space="0" w:color="auto"/>
              <w:left w:val="single" w:sz="4" w:space="0" w:color="auto"/>
              <w:bottom w:val="single" w:sz="4" w:space="0" w:color="auto"/>
              <w:right w:val="single" w:sz="4" w:space="0" w:color="auto"/>
            </w:tcBorders>
            <w:hideMark/>
          </w:tcPr>
          <w:p w:rsidR="00DC3FD9" w:rsidRPr="00171157" w:rsidRDefault="00DC3FD9" w:rsidP="00DC3FD9">
            <w:pPr>
              <w:rPr>
                <w:sz w:val="22"/>
                <w:szCs w:val="22"/>
              </w:rPr>
            </w:pPr>
            <w:r w:rsidRPr="00171157">
              <w:rPr>
                <w:sz w:val="22"/>
                <w:szCs w:val="22"/>
              </w:rPr>
              <w:t>Выявленный фонд по лесоводст, требованиям</w:t>
            </w:r>
          </w:p>
        </w:tc>
        <w:tc>
          <w:tcPr>
            <w:tcW w:w="720" w:type="dxa"/>
            <w:tcBorders>
              <w:top w:val="single" w:sz="4" w:space="0" w:color="auto"/>
              <w:left w:val="single" w:sz="4" w:space="0" w:color="auto"/>
              <w:bottom w:val="single" w:sz="4" w:space="0" w:color="auto"/>
              <w:right w:val="single" w:sz="4" w:space="0" w:color="auto"/>
            </w:tcBorders>
            <w:hideMark/>
          </w:tcPr>
          <w:p w:rsidR="00DC3FD9" w:rsidRPr="00171157" w:rsidRDefault="00DC3FD9" w:rsidP="00DC3FD9">
            <w:pPr>
              <w:jc w:val="center"/>
              <w:rPr>
                <w:sz w:val="22"/>
                <w:szCs w:val="22"/>
              </w:rPr>
            </w:pPr>
            <w:r w:rsidRPr="00171157">
              <w:rPr>
                <w:sz w:val="22"/>
                <w:szCs w:val="22"/>
              </w:rPr>
              <w:t>га</w:t>
            </w:r>
          </w:p>
        </w:tc>
        <w:tc>
          <w:tcPr>
            <w:tcW w:w="800" w:type="dxa"/>
            <w:tcBorders>
              <w:top w:val="single" w:sz="4" w:space="0" w:color="auto"/>
              <w:left w:val="single" w:sz="4" w:space="0" w:color="auto"/>
              <w:bottom w:val="single" w:sz="4" w:space="0" w:color="auto"/>
              <w:right w:val="single" w:sz="4" w:space="0" w:color="auto"/>
            </w:tcBorders>
            <w:vAlign w:val="center"/>
            <w:hideMark/>
          </w:tcPr>
          <w:p w:rsidR="00DC3FD9" w:rsidRPr="00171157" w:rsidRDefault="00DC3FD9" w:rsidP="00DC3FD9">
            <w:pPr>
              <w:spacing w:line="256" w:lineRule="auto"/>
              <w:jc w:val="center"/>
              <w:rPr>
                <w:rFonts w:eastAsia="Times New Roman"/>
                <w:sz w:val="22"/>
                <w:szCs w:val="22"/>
                <w:lang w:eastAsia="en-US"/>
              </w:rPr>
            </w:pPr>
            <w:r w:rsidRPr="00171157">
              <w:rPr>
                <w:sz w:val="22"/>
                <w:szCs w:val="22"/>
                <w:lang w:eastAsia="en-US"/>
              </w:rPr>
              <w:t>5242.9</w:t>
            </w:r>
          </w:p>
        </w:tc>
        <w:tc>
          <w:tcPr>
            <w:tcW w:w="850" w:type="dxa"/>
            <w:tcBorders>
              <w:top w:val="single" w:sz="4" w:space="0" w:color="auto"/>
              <w:left w:val="single" w:sz="4" w:space="0" w:color="auto"/>
              <w:bottom w:val="single" w:sz="4" w:space="0" w:color="auto"/>
              <w:right w:val="single" w:sz="4" w:space="0" w:color="auto"/>
            </w:tcBorders>
            <w:vAlign w:val="center"/>
            <w:hideMark/>
          </w:tcPr>
          <w:p w:rsidR="00DC3FD9" w:rsidRPr="00171157" w:rsidRDefault="00DC3FD9" w:rsidP="00DC3FD9">
            <w:pPr>
              <w:spacing w:line="256" w:lineRule="auto"/>
              <w:jc w:val="center"/>
              <w:rPr>
                <w:sz w:val="22"/>
                <w:szCs w:val="22"/>
                <w:lang w:eastAsia="en-US"/>
              </w:rPr>
            </w:pPr>
            <w:r w:rsidRPr="00171157">
              <w:rPr>
                <w:sz w:val="22"/>
                <w:szCs w:val="22"/>
                <w:lang w:eastAsia="en-US"/>
              </w:rPr>
              <w:t>5047.0</w:t>
            </w:r>
          </w:p>
        </w:tc>
        <w:tc>
          <w:tcPr>
            <w:tcW w:w="851" w:type="dxa"/>
            <w:tcBorders>
              <w:top w:val="single" w:sz="4" w:space="0" w:color="auto"/>
              <w:left w:val="single" w:sz="4" w:space="0" w:color="auto"/>
              <w:bottom w:val="single" w:sz="4" w:space="0" w:color="auto"/>
              <w:right w:val="single" w:sz="4" w:space="0" w:color="auto"/>
            </w:tcBorders>
            <w:vAlign w:val="bottom"/>
            <w:hideMark/>
          </w:tcPr>
          <w:p w:rsidR="00DC3FD9" w:rsidRPr="00171157" w:rsidRDefault="00DC3FD9" w:rsidP="00DC3FD9">
            <w:pPr>
              <w:jc w:val="center"/>
              <w:rPr>
                <w:bCs/>
                <w:sz w:val="22"/>
                <w:szCs w:val="22"/>
              </w:rPr>
            </w:pPr>
            <w:r w:rsidRPr="00171157">
              <w:rPr>
                <w:bCs/>
                <w:sz w:val="22"/>
                <w:szCs w:val="22"/>
              </w:rPr>
              <w:t>-</w:t>
            </w:r>
          </w:p>
        </w:tc>
        <w:tc>
          <w:tcPr>
            <w:tcW w:w="850" w:type="dxa"/>
            <w:tcBorders>
              <w:top w:val="single" w:sz="4" w:space="0" w:color="auto"/>
              <w:left w:val="single" w:sz="4" w:space="0" w:color="auto"/>
              <w:bottom w:val="single" w:sz="4" w:space="0" w:color="auto"/>
              <w:right w:val="single" w:sz="4" w:space="0" w:color="auto"/>
            </w:tcBorders>
            <w:vAlign w:val="bottom"/>
            <w:hideMark/>
          </w:tcPr>
          <w:p w:rsidR="00DC3FD9" w:rsidRPr="00171157" w:rsidRDefault="00DC3FD9" w:rsidP="00DC3FD9">
            <w:pPr>
              <w:jc w:val="center"/>
              <w:rPr>
                <w:bCs/>
                <w:sz w:val="22"/>
                <w:szCs w:val="22"/>
              </w:rPr>
            </w:pPr>
            <w:r w:rsidRPr="00171157">
              <w:rPr>
                <w:bCs/>
                <w:sz w:val="22"/>
                <w:szCs w:val="22"/>
              </w:rPr>
              <w:t>-</w:t>
            </w:r>
          </w:p>
        </w:tc>
        <w:tc>
          <w:tcPr>
            <w:tcW w:w="851" w:type="dxa"/>
            <w:tcBorders>
              <w:top w:val="single" w:sz="4" w:space="0" w:color="auto"/>
              <w:left w:val="single" w:sz="4" w:space="0" w:color="auto"/>
              <w:bottom w:val="single" w:sz="4" w:space="0" w:color="auto"/>
              <w:right w:val="single" w:sz="4" w:space="0" w:color="auto"/>
            </w:tcBorders>
            <w:vAlign w:val="bottom"/>
            <w:hideMark/>
          </w:tcPr>
          <w:p w:rsidR="00DC3FD9" w:rsidRPr="00171157" w:rsidRDefault="00DC3FD9" w:rsidP="00DC3FD9">
            <w:pPr>
              <w:jc w:val="center"/>
              <w:rPr>
                <w:bCs/>
                <w:sz w:val="22"/>
                <w:szCs w:val="22"/>
              </w:rPr>
            </w:pPr>
            <w:r w:rsidRPr="00171157">
              <w:rPr>
                <w:bCs/>
                <w:sz w:val="22"/>
                <w:szCs w:val="22"/>
              </w:rPr>
              <w:t>-</w:t>
            </w:r>
          </w:p>
        </w:tc>
        <w:tc>
          <w:tcPr>
            <w:tcW w:w="838" w:type="dxa"/>
            <w:tcBorders>
              <w:top w:val="single" w:sz="4" w:space="0" w:color="auto"/>
              <w:left w:val="single" w:sz="4" w:space="0" w:color="auto"/>
              <w:bottom w:val="single" w:sz="4" w:space="0" w:color="auto"/>
              <w:right w:val="single" w:sz="4" w:space="0" w:color="auto"/>
            </w:tcBorders>
            <w:vAlign w:val="bottom"/>
            <w:hideMark/>
          </w:tcPr>
          <w:p w:rsidR="00DC3FD9" w:rsidRPr="00171157" w:rsidRDefault="00DC3FD9" w:rsidP="00DC3FD9">
            <w:pPr>
              <w:jc w:val="center"/>
              <w:rPr>
                <w:bCs/>
                <w:sz w:val="22"/>
                <w:szCs w:val="22"/>
              </w:rPr>
            </w:pPr>
            <w:r w:rsidRPr="00171157">
              <w:rPr>
                <w:bCs/>
                <w:sz w:val="22"/>
                <w:szCs w:val="22"/>
              </w:rPr>
              <w:t>-</w:t>
            </w:r>
          </w:p>
        </w:tc>
        <w:tc>
          <w:tcPr>
            <w:tcW w:w="900" w:type="dxa"/>
            <w:tcBorders>
              <w:top w:val="single" w:sz="4" w:space="0" w:color="auto"/>
              <w:left w:val="single" w:sz="4" w:space="0" w:color="auto"/>
              <w:bottom w:val="single" w:sz="4" w:space="0" w:color="auto"/>
              <w:right w:val="single" w:sz="4" w:space="0" w:color="auto"/>
            </w:tcBorders>
            <w:vAlign w:val="bottom"/>
            <w:hideMark/>
          </w:tcPr>
          <w:p w:rsidR="00DC3FD9" w:rsidRPr="00171157" w:rsidRDefault="00DC3FD9" w:rsidP="00940365">
            <w:pPr>
              <w:spacing w:line="256" w:lineRule="auto"/>
              <w:jc w:val="center"/>
              <w:rPr>
                <w:rFonts w:eastAsia="Times New Roman"/>
                <w:sz w:val="22"/>
                <w:szCs w:val="22"/>
                <w:lang w:eastAsia="en-US"/>
              </w:rPr>
            </w:pPr>
            <w:r w:rsidRPr="00171157">
              <w:rPr>
                <w:sz w:val="22"/>
                <w:szCs w:val="22"/>
                <w:lang w:eastAsia="en-US"/>
              </w:rPr>
              <w:t>10289.9</w:t>
            </w:r>
          </w:p>
        </w:tc>
      </w:tr>
      <w:tr w:rsidR="00DC3FD9" w:rsidRPr="00171157" w:rsidTr="00DC3FD9">
        <w:trPr>
          <w:cantSplit/>
        </w:trPr>
        <w:tc>
          <w:tcPr>
            <w:tcW w:w="534" w:type="dxa"/>
            <w:vMerge/>
            <w:tcBorders>
              <w:top w:val="single" w:sz="4" w:space="0" w:color="auto"/>
              <w:left w:val="single" w:sz="4" w:space="0" w:color="auto"/>
              <w:bottom w:val="single" w:sz="4" w:space="0" w:color="auto"/>
              <w:right w:val="single" w:sz="4" w:space="0" w:color="auto"/>
            </w:tcBorders>
            <w:vAlign w:val="center"/>
            <w:hideMark/>
          </w:tcPr>
          <w:p w:rsidR="00DC3FD9" w:rsidRPr="00171157" w:rsidRDefault="00DC3FD9" w:rsidP="00DC3FD9">
            <w:pPr>
              <w:rPr>
                <w:sz w:val="22"/>
                <w:szCs w:val="22"/>
              </w:rPr>
            </w:pPr>
          </w:p>
        </w:tc>
        <w:tc>
          <w:tcPr>
            <w:tcW w:w="2842" w:type="dxa"/>
            <w:vMerge/>
            <w:tcBorders>
              <w:top w:val="single" w:sz="4" w:space="0" w:color="auto"/>
              <w:left w:val="single" w:sz="4" w:space="0" w:color="auto"/>
              <w:bottom w:val="single" w:sz="4" w:space="0" w:color="auto"/>
              <w:right w:val="single" w:sz="4" w:space="0" w:color="auto"/>
            </w:tcBorders>
            <w:vAlign w:val="center"/>
            <w:hideMark/>
          </w:tcPr>
          <w:p w:rsidR="00DC3FD9" w:rsidRPr="00171157" w:rsidRDefault="00DC3FD9" w:rsidP="00DC3FD9">
            <w:pPr>
              <w:rPr>
                <w:sz w:val="22"/>
                <w:szCs w:val="22"/>
              </w:rPr>
            </w:pPr>
          </w:p>
        </w:tc>
        <w:tc>
          <w:tcPr>
            <w:tcW w:w="720" w:type="dxa"/>
            <w:tcBorders>
              <w:top w:val="single" w:sz="4" w:space="0" w:color="auto"/>
              <w:left w:val="single" w:sz="4" w:space="0" w:color="auto"/>
              <w:bottom w:val="single" w:sz="4" w:space="0" w:color="auto"/>
              <w:right w:val="single" w:sz="4" w:space="0" w:color="auto"/>
            </w:tcBorders>
            <w:hideMark/>
          </w:tcPr>
          <w:p w:rsidR="00DC3FD9" w:rsidRPr="00171157" w:rsidRDefault="00DC3FD9" w:rsidP="00DC3FD9">
            <w:pPr>
              <w:jc w:val="center"/>
              <w:rPr>
                <w:sz w:val="22"/>
                <w:szCs w:val="22"/>
                <w:vertAlign w:val="superscript"/>
              </w:rPr>
            </w:pPr>
            <w:r w:rsidRPr="00171157">
              <w:rPr>
                <w:sz w:val="22"/>
                <w:szCs w:val="22"/>
              </w:rPr>
              <w:t>т, м</w:t>
            </w:r>
            <w:r w:rsidRPr="00171157">
              <w:rPr>
                <w:sz w:val="22"/>
                <w:szCs w:val="22"/>
                <w:vertAlign w:val="superscript"/>
              </w:rPr>
              <w:t>3</w:t>
            </w:r>
          </w:p>
        </w:tc>
        <w:tc>
          <w:tcPr>
            <w:tcW w:w="800" w:type="dxa"/>
            <w:tcBorders>
              <w:top w:val="single" w:sz="4" w:space="0" w:color="auto"/>
              <w:left w:val="single" w:sz="4" w:space="0" w:color="auto"/>
              <w:bottom w:val="single" w:sz="4" w:space="0" w:color="auto"/>
              <w:right w:val="single" w:sz="4" w:space="0" w:color="auto"/>
            </w:tcBorders>
            <w:vAlign w:val="center"/>
            <w:hideMark/>
          </w:tcPr>
          <w:p w:rsidR="00DC3FD9" w:rsidRPr="00171157" w:rsidRDefault="00DC3FD9" w:rsidP="00DC3FD9">
            <w:pPr>
              <w:spacing w:line="256" w:lineRule="auto"/>
              <w:jc w:val="center"/>
              <w:rPr>
                <w:sz w:val="22"/>
                <w:szCs w:val="22"/>
                <w:lang w:eastAsia="en-US"/>
              </w:rPr>
            </w:pPr>
            <w:r w:rsidRPr="00171157">
              <w:rPr>
                <w:sz w:val="22"/>
                <w:szCs w:val="22"/>
                <w:lang w:eastAsia="en-US"/>
              </w:rPr>
              <w:t>730.9</w:t>
            </w:r>
          </w:p>
        </w:tc>
        <w:tc>
          <w:tcPr>
            <w:tcW w:w="850" w:type="dxa"/>
            <w:tcBorders>
              <w:top w:val="single" w:sz="4" w:space="0" w:color="auto"/>
              <w:left w:val="single" w:sz="4" w:space="0" w:color="auto"/>
              <w:bottom w:val="single" w:sz="4" w:space="0" w:color="auto"/>
              <w:right w:val="single" w:sz="4" w:space="0" w:color="auto"/>
            </w:tcBorders>
            <w:vAlign w:val="center"/>
            <w:hideMark/>
          </w:tcPr>
          <w:p w:rsidR="00DC3FD9" w:rsidRPr="00171157" w:rsidRDefault="00DC3FD9" w:rsidP="00DC3FD9">
            <w:pPr>
              <w:spacing w:line="256" w:lineRule="auto"/>
              <w:jc w:val="center"/>
              <w:rPr>
                <w:sz w:val="22"/>
                <w:szCs w:val="22"/>
                <w:lang w:eastAsia="en-US"/>
              </w:rPr>
            </w:pPr>
            <w:r w:rsidRPr="00171157">
              <w:rPr>
                <w:sz w:val="22"/>
                <w:szCs w:val="22"/>
                <w:lang w:eastAsia="en-US"/>
              </w:rPr>
              <w:t>1045.7</w:t>
            </w:r>
          </w:p>
        </w:tc>
        <w:tc>
          <w:tcPr>
            <w:tcW w:w="851" w:type="dxa"/>
            <w:tcBorders>
              <w:top w:val="single" w:sz="4" w:space="0" w:color="auto"/>
              <w:left w:val="single" w:sz="4" w:space="0" w:color="auto"/>
              <w:bottom w:val="single" w:sz="4" w:space="0" w:color="auto"/>
              <w:right w:val="single" w:sz="4" w:space="0" w:color="auto"/>
            </w:tcBorders>
            <w:vAlign w:val="bottom"/>
            <w:hideMark/>
          </w:tcPr>
          <w:p w:rsidR="00DC3FD9" w:rsidRPr="00171157" w:rsidRDefault="00DC3FD9" w:rsidP="00DC3FD9">
            <w:pPr>
              <w:jc w:val="center"/>
              <w:rPr>
                <w:bCs/>
                <w:sz w:val="22"/>
                <w:szCs w:val="22"/>
              </w:rPr>
            </w:pPr>
            <w:r w:rsidRPr="00171157">
              <w:rPr>
                <w:bCs/>
                <w:sz w:val="22"/>
                <w:szCs w:val="22"/>
              </w:rPr>
              <w:t>-</w:t>
            </w:r>
          </w:p>
        </w:tc>
        <w:tc>
          <w:tcPr>
            <w:tcW w:w="850" w:type="dxa"/>
            <w:tcBorders>
              <w:top w:val="single" w:sz="4" w:space="0" w:color="auto"/>
              <w:left w:val="single" w:sz="4" w:space="0" w:color="auto"/>
              <w:bottom w:val="single" w:sz="4" w:space="0" w:color="auto"/>
              <w:right w:val="single" w:sz="4" w:space="0" w:color="auto"/>
            </w:tcBorders>
            <w:vAlign w:val="bottom"/>
            <w:hideMark/>
          </w:tcPr>
          <w:p w:rsidR="00DC3FD9" w:rsidRPr="00171157" w:rsidRDefault="00DC3FD9" w:rsidP="00DC3FD9">
            <w:pPr>
              <w:jc w:val="center"/>
              <w:rPr>
                <w:bCs/>
                <w:sz w:val="22"/>
                <w:szCs w:val="22"/>
              </w:rPr>
            </w:pPr>
            <w:r w:rsidRPr="00171157">
              <w:rPr>
                <w:bCs/>
                <w:sz w:val="22"/>
                <w:szCs w:val="22"/>
              </w:rPr>
              <w:t>-</w:t>
            </w:r>
          </w:p>
        </w:tc>
        <w:tc>
          <w:tcPr>
            <w:tcW w:w="851" w:type="dxa"/>
            <w:tcBorders>
              <w:top w:val="single" w:sz="4" w:space="0" w:color="auto"/>
              <w:left w:val="single" w:sz="4" w:space="0" w:color="auto"/>
              <w:bottom w:val="single" w:sz="4" w:space="0" w:color="auto"/>
              <w:right w:val="single" w:sz="4" w:space="0" w:color="auto"/>
            </w:tcBorders>
            <w:vAlign w:val="bottom"/>
            <w:hideMark/>
          </w:tcPr>
          <w:p w:rsidR="00DC3FD9" w:rsidRPr="00171157" w:rsidRDefault="00DC3FD9" w:rsidP="00DC3FD9">
            <w:pPr>
              <w:jc w:val="center"/>
              <w:rPr>
                <w:bCs/>
                <w:sz w:val="22"/>
                <w:szCs w:val="22"/>
              </w:rPr>
            </w:pPr>
            <w:r w:rsidRPr="00171157">
              <w:rPr>
                <w:bCs/>
                <w:sz w:val="22"/>
                <w:szCs w:val="22"/>
              </w:rPr>
              <w:t>-</w:t>
            </w:r>
          </w:p>
        </w:tc>
        <w:tc>
          <w:tcPr>
            <w:tcW w:w="838" w:type="dxa"/>
            <w:tcBorders>
              <w:top w:val="single" w:sz="4" w:space="0" w:color="auto"/>
              <w:left w:val="single" w:sz="4" w:space="0" w:color="auto"/>
              <w:bottom w:val="single" w:sz="4" w:space="0" w:color="auto"/>
              <w:right w:val="single" w:sz="4" w:space="0" w:color="auto"/>
            </w:tcBorders>
            <w:vAlign w:val="bottom"/>
            <w:hideMark/>
          </w:tcPr>
          <w:p w:rsidR="00DC3FD9" w:rsidRPr="00171157" w:rsidRDefault="00DC3FD9" w:rsidP="00DC3FD9">
            <w:pPr>
              <w:jc w:val="center"/>
              <w:rPr>
                <w:bCs/>
                <w:sz w:val="22"/>
                <w:szCs w:val="22"/>
              </w:rPr>
            </w:pPr>
            <w:r w:rsidRPr="00171157">
              <w:rPr>
                <w:bCs/>
                <w:sz w:val="22"/>
                <w:szCs w:val="22"/>
              </w:rPr>
              <w:t>-</w:t>
            </w:r>
          </w:p>
        </w:tc>
        <w:tc>
          <w:tcPr>
            <w:tcW w:w="900" w:type="dxa"/>
            <w:tcBorders>
              <w:top w:val="single" w:sz="4" w:space="0" w:color="auto"/>
              <w:left w:val="single" w:sz="4" w:space="0" w:color="auto"/>
              <w:bottom w:val="single" w:sz="4" w:space="0" w:color="auto"/>
              <w:right w:val="single" w:sz="4" w:space="0" w:color="auto"/>
            </w:tcBorders>
            <w:vAlign w:val="bottom"/>
            <w:hideMark/>
          </w:tcPr>
          <w:p w:rsidR="00DC3FD9" w:rsidRPr="00171157" w:rsidRDefault="00DC3FD9" w:rsidP="00940365">
            <w:pPr>
              <w:spacing w:line="256" w:lineRule="auto"/>
              <w:jc w:val="center"/>
              <w:rPr>
                <w:sz w:val="22"/>
                <w:szCs w:val="22"/>
                <w:lang w:eastAsia="en-US"/>
              </w:rPr>
            </w:pPr>
            <w:r w:rsidRPr="00171157">
              <w:rPr>
                <w:sz w:val="22"/>
                <w:szCs w:val="22"/>
                <w:lang w:eastAsia="en-US"/>
              </w:rPr>
              <w:t>1776.6</w:t>
            </w:r>
          </w:p>
        </w:tc>
      </w:tr>
      <w:tr w:rsidR="00DC3FD9" w:rsidRPr="00171157" w:rsidTr="00DC3FD9">
        <w:trPr>
          <w:cantSplit/>
        </w:trPr>
        <w:tc>
          <w:tcPr>
            <w:tcW w:w="534" w:type="dxa"/>
            <w:tcBorders>
              <w:top w:val="single" w:sz="4" w:space="0" w:color="auto"/>
              <w:left w:val="single" w:sz="4" w:space="0" w:color="auto"/>
              <w:bottom w:val="single" w:sz="4" w:space="0" w:color="auto"/>
              <w:right w:val="single" w:sz="4" w:space="0" w:color="auto"/>
            </w:tcBorders>
            <w:hideMark/>
          </w:tcPr>
          <w:p w:rsidR="00DC3FD9" w:rsidRPr="00171157" w:rsidRDefault="00DC3FD9" w:rsidP="00DC3FD9">
            <w:pPr>
              <w:jc w:val="center"/>
              <w:rPr>
                <w:sz w:val="22"/>
                <w:szCs w:val="22"/>
              </w:rPr>
            </w:pPr>
            <w:r w:rsidRPr="00171157">
              <w:rPr>
                <w:sz w:val="22"/>
                <w:szCs w:val="22"/>
              </w:rPr>
              <w:t>2</w:t>
            </w:r>
          </w:p>
        </w:tc>
        <w:tc>
          <w:tcPr>
            <w:tcW w:w="2842" w:type="dxa"/>
            <w:tcBorders>
              <w:top w:val="single" w:sz="4" w:space="0" w:color="auto"/>
              <w:left w:val="single" w:sz="4" w:space="0" w:color="auto"/>
              <w:bottom w:val="single" w:sz="4" w:space="0" w:color="auto"/>
              <w:right w:val="single" w:sz="4" w:space="0" w:color="auto"/>
            </w:tcBorders>
            <w:hideMark/>
          </w:tcPr>
          <w:p w:rsidR="00DC3FD9" w:rsidRPr="00171157" w:rsidRDefault="00DC3FD9" w:rsidP="00DC3FD9">
            <w:pPr>
              <w:jc w:val="both"/>
              <w:rPr>
                <w:sz w:val="22"/>
                <w:szCs w:val="22"/>
              </w:rPr>
            </w:pPr>
            <w:r w:rsidRPr="00171157">
              <w:rPr>
                <w:sz w:val="22"/>
                <w:szCs w:val="22"/>
              </w:rPr>
              <w:t xml:space="preserve">Срок повторяемости </w:t>
            </w:r>
          </w:p>
        </w:tc>
        <w:tc>
          <w:tcPr>
            <w:tcW w:w="720" w:type="dxa"/>
            <w:tcBorders>
              <w:top w:val="single" w:sz="4" w:space="0" w:color="auto"/>
              <w:left w:val="single" w:sz="4" w:space="0" w:color="auto"/>
              <w:bottom w:val="single" w:sz="4" w:space="0" w:color="auto"/>
              <w:right w:val="single" w:sz="4" w:space="0" w:color="auto"/>
            </w:tcBorders>
            <w:hideMark/>
          </w:tcPr>
          <w:p w:rsidR="00DC3FD9" w:rsidRPr="00171157" w:rsidRDefault="00DC3FD9" w:rsidP="00DC3FD9">
            <w:pPr>
              <w:jc w:val="center"/>
              <w:rPr>
                <w:sz w:val="22"/>
                <w:szCs w:val="22"/>
              </w:rPr>
            </w:pPr>
            <w:r w:rsidRPr="00171157">
              <w:rPr>
                <w:sz w:val="22"/>
                <w:szCs w:val="22"/>
              </w:rPr>
              <w:t>лет</w:t>
            </w:r>
          </w:p>
        </w:tc>
        <w:tc>
          <w:tcPr>
            <w:tcW w:w="800" w:type="dxa"/>
            <w:tcBorders>
              <w:top w:val="single" w:sz="4" w:space="0" w:color="auto"/>
              <w:left w:val="single" w:sz="4" w:space="0" w:color="auto"/>
              <w:bottom w:val="single" w:sz="4" w:space="0" w:color="auto"/>
              <w:right w:val="single" w:sz="4" w:space="0" w:color="auto"/>
            </w:tcBorders>
            <w:vAlign w:val="center"/>
            <w:hideMark/>
          </w:tcPr>
          <w:p w:rsidR="00DC3FD9" w:rsidRPr="00171157" w:rsidRDefault="00DC3FD9" w:rsidP="00DC3FD9">
            <w:pPr>
              <w:spacing w:line="256" w:lineRule="auto"/>
              <w:jc w:val="center"/>
              <w:rPr>
                <w:sz w:val="22"/>
                <w:szCs w:val="22"/>
                <w:lang w:eastAsia="en-US"/>
              </w:rPr>
            </w:pPr>
            <w:r w:rsidRPr="00171157">
              <w:rPr>
                <w:sz w:val="22"/>
                <w:szCs w:val="22"/>
                <w:lang w:eastAsia="en-US"/>
              </w:rPr>
              <w:t>15.0</w:t>
            </w:r>
          </w:p>
        </w:tc>
        <w:tc>
          <w:tcPr>
            <w:tcW w:w="850" w:type="dxa"/>
            <w:tcBorders>
              <w:top w:val="single" w:sz="4" w:space="0" w:color="auto"/>
              <w:left w:val="single" w:sz="4" w:space="0" w:color="auto"/>
              <w:bottom w:val="single" w:sz="4" w:space="0" w:color="auto"/>
              <w:right w:val="single" w:sz="4" w:space="0" w:color="auto"/>
            </w:tcBorders>
            <w:vAlign w:val="center"/>
            <w:hideMark/>
          </w:tcPr>
          <w:p w:rsidR="00DC3FD9" w:rsidRPr="00171157" w:rsidRDefault="00DC3FD9" w:rsidP="00DC3FD9">
            <w:pPr>
              <w:spacing w:line="256" w:lineRule="auto"/>
              <w:jc w:val="center"/>
              <w:rPr>
                <w:sz w:val="22"/>
                <w:szCs w:val="22"/>
                <w:lang w:eastAsia="en-US"/>
              </w:rPr>
            </w:pPr>
            <w:r w:rsidRPr="00171157">
              <w:rPr>
                <w:sz w:val="22"/>
                <w:szCs w:val="22"/>
                <w:lang w:eastAsia="en-US"/>
              </w:rPr>
              <w:t>15.0</w:t>
            </w:r>
          </w:p>
        </w:tc>
        <w:tc>
          <w:tcPr>
            <w:tcW w:w="851" w:type="dxa"/>
            <w:tcBorders>
              <w:top w:val="single" w:sz="4" w:space="0" w:color="auto"/>
              <w:left w:val="single" w:sz="4" w:space="0" w:color="auto"/>
              <w:bottom w:val="single" w:sz="4" w:space="0" w:color="auto"/>
              <w:right w:val="single" w:sz="4" w:space="0" w:color="auto"/>
            </w:tcBorders>
            <w:vAlign w:val="bottom"/>
            <w:hideMark/>
          </w:tcPr>
          <w:p w:rsidR="00DC3FD9" w:rsidRPr="00171157" w:rsidRDefault="00DC3FD9" w:rsidP="00DC3FD9">
            <w:pPr>
              <w:jc w:val="center"/>
              <w:rPr>
                <w:bCs/>
                <w:sz w:val="22"/>
                <w:szCs w:val="22"/>
              </w:rPr>
            </w:pPr>
            <w:r w:rsidRPr="00171157">
              <w:rPr>
                <w:bCs/>
                <w:sz w:val="22"/>
                <w:szCs w:val="22"/>
              </w:rPr>
              <w:t>-</w:t>
            </w:r>
          </w:p>
        </w:tc>
        <w:tc>
          <w:tcPr>
            <w:tcW w:w="850" w:type="dxa"/>
            <w:tcBorders>
              <w:top w:val="single" w:sz="4" w:space="0" w:color="auto"/>
              <w:left w:val="single" w:sz="4" w:space="0" w:color="auto"/>
              <w:bottom w:val="single" w:sz="4" w:space="0" w:color="auto"/>
              <w:right w:val="single" w:sz="4" w:space="0" w:color="auto"/>
            </w:tcBorders>
            <w:vAlign w:val="bottom"/>
            <w:hideMark/>
          </w:tcPr>
          <w:p w:rsidR="00DC3FD9" w:rsidRPr="00171157" w:rsidRDefault="00DC3FD9" w:rsidP="00DC3FD9">
            <w:pPr>
              <w:jc w:val="center"/>
              <w:rPr>
                <w:bCs/>
                <w:sz w:val="22"/>
                <w:szCs w:val="22"/>
              </w:rPr>
            </w:pPr>
            <w:r w:rsidRPr="00171157">
              <w:rPr>
                <w:bCs/>
                <w:sz w:val="22"/>
                <w:szCs w:val="22"/>
              </w:rPr>
              <w:t>-</w:t>
            </w:r>
          </w:p>
        </w:tc>
        <w:tc>
          <w:tcPr>
            <w:tcW w:w="851" w:type="dxa"/>
            <w:tcBorders>
              <w:top w:val="single" w:sz="4" w:space="0" w:color="auto"/>
              <w:left w:val="single" w:sz="4" w:space="0" w:color="auto"/>
              <w:bottom w:val="single" w:sz="4" w:space="0" w:color="auto"/>
              <w:right w:val="single" w:sz="4" w:space="0" w:color="auto"/>
            </w:tcBorders>
            <w:vAlign w:val="bottom"/>
            <w:hideMark/>
          </w:tcPr>
          <w:p w:rsidR="00DC3FD9" w:rsidRPr="00171157" w:rsidRDefault="00DC3FD9" w:rsidP="00DC3FD9">
            <w:pPr>
              <w:jc w:val="center"/>
              <w:rPr>
                <w:bCs/>
                <w:sz w:val="22"/>
                <w:szCs w:val="22"/>
              </w:rPr>
            </w:pPr>
            <w:r w:rsidRPr="00171157">
              <w:rPr>
                <w:bCs/>
                <w:sz w:val="22"/>
                <w:szCs w:val="22"/>
              </w:rPr>
              <w:t>-</w:t>
            </w:r>
          </w:p>
        </w:tc>
        <w:tc>
          <w:tcPr>
            <w:tcW w:w="838" w:type="dxa"/>
            <w:tcBorders>
              <w:top w:val="single" w:sz="4" w:space="0" w:color="auto"/>
              <w:left w:val="single" w:sz="4" w:space="0" w:color="auto"/>
              <w:bottom w:val="single" w:sz="4" w:space="0" w:color="auto"/>
              <w:right w:val="single" w:sz="4" w:space="0" w:color="auto"/>
            </w:tcBorders>
            <w:vAlign w:val="bottom"/>
            <w:hideMark/>
          </w:tcPr>
          <w:p w:rsidR="00DC3FD9" w:rsidRPr="00171157" w:rsidRDefault="00DC3FD9" w:rsidP="00DC3FD9">
            <w:pPr>
              <w:jc w:val="center"/>
              <w:rPr>
                <w:bCs/>
                <w:sz w:val="22"/>
                <w:szCs w:val="22"/>
              </w:rPr>
            </w:pPr>
            <w:r w:rsidRPr="00171157">
              <w:rPr>
                <w:bCs/>
                <w:sz w:val="22"/>
                <w:szCs w:val="22"/>
              </w:rPr>
              <w:t>-</w:t>
            </w:r>
          </w:p>
        </w:tc>
        <w:tc>
          <w:tcPr>
            <w:tcW w:w="900" w:type="dxa"/>
            <w:tcBorders>
              <w:top w:val="single" w:sz="4" w:space="0" w:color="auto"/>
              <w:left w:val="single" w:sz="4" w:space="0" w:color="auto"/>
              <w:bottom w:val="single" w:sz="4" w:space="0" w:color="auto"/>
              <w:right w:val="single" w:sz="4" w:space="0" w:color="auto"/>
            </w:tcBorders>
            <w:vAlign w:val="bottom"/>
            <w:hideMark/>
          </w:tcPr>
          <w:p w:rsidR="00DC3FD9" w:rsidRPr="00171157" w:rsidRDefault="00DC3FD9" w:rsidP="00940365">
            <w:pPr>
              <w:spacing w:line="256" w:lineRule="auto"/>
              <w:jc w:val="center"/>
              <w:rPr>
                <w:sz w:val="22"/>
                <w:szCs w:val="22"/>
                <w:lang w:eastAsia="en-US"/>
              </w:rPr>
            </w:pPr>
            <w:r w:rsidRPr="00171157">
              <w:rPr>
                <w:sz w:val="22"/>
                <w:szCs w:val="22"/>
                <w:lang w:eastAsia="en-US"/>
              </w:rPr>
              <w:t>30.0</w:t>
            </w:r>
          </w:p>
        </w:tc>
      </w:tr>
      <w:tr w:rsidR="00DC3FD9" w:rsidRPr="00171157" w:rsidTr="00DC3FD9">
        <w:trPr>
          <w:cantSplit/>
        </w:trPr>
        <w:tc>
          <w:tcPr>
            <w:tcW w:w="534" w:type="dxa"/>
            <w:tcBorders>
              <w:top w:val="single" w:sz="4" w:space="0" w:color="auto"/>
              <w:left w:val="single" w:sz="4" w:space="0" w:color="auto"/>
              <w:bottom w:val="nil"/>
              <w:right w:val="single" w:sz="4" w:space="0" w:color="auto"/>
            </w:tcBorders>
            <w:hideMark/>
          </w:tcPr>
          <w:p w:rsidR="00DC3FD9" w:rsidRPr="00171157" w:rsidRDefault="00DC3FD9" w:rsidP="00DC3FD9">
            <w:pPr>
              <w:jc w:val="center"/>
              <w:rPr>
                <w:sz w:val="22"/>
                <w:szCs w:val="22"/>
              </w:rPr>
            </w:pPr>
            <w:r w:rsidRPr="00171157">
              <w:rPr>
                <w:sz w:val="22"/>
                <w:szCs w:val="22"/>
              </w:rPr>
              <w:t>3</w:t>
            </w:r>
          </w:p>
        </w:tc>
        <w:tc>
          <w:tcPr>
            <w:tcW w:w="2842" w:type="dxa"/>
            <w:tcBorders>
              <w:top w:val="single" w:sz="4" w:space="0" w:color="auto"/>
              <w:left w:val="single" w:sz="4" w:space="0" w:color="auto"/>
              <w:bottom w:val="single" w:sz="4" w:space="0" w:color="auto"/>
              <w:right w:val="single" w:sz="4" w:space="0" w:color="auto"/>
            </w:tcBorders>
            <w:hideMark/>
          </w:tcPr>
          <w:p w:rsidR="00DC3FD9" w:rsidRPr="00171157" w:rsidRDefault="00DC3FD9" w:rsidP="00DC3FD9">
            <w:pPr>
              <w:jc w:val="both"/>
              <w:rPr>
                <w:sz w:val="22"/>
                <w:szCs w:val="22"/>
              </w:rPr>
            </w:pPr>
            <w:r w:rsidRPr="00171157">
              <w:rPr>
                <w:sz w:val="22"/>
                <w:szCs w:val="22"/>
              </w:rPr>
              <w:t xml:space="preserve"> Ежегодный размер:</w:t>
            </w:r>
          </w:p>
        </w:tc>
        <w:tc>
          <w:tcPr>
            <w:tcW w:w="720" w:type="dxa"/>
            <w:tcBorders>
              <w:top w:val="single" w:sz="4" w:space="0" w:color="auto"/>
              <w:left w:val="single" w:sz="4" w:space="0" w:color="auto"/>
              <w:bottom w:val="single" w:sz="4" w:space="0" w:color="auto"/>
              <w:right w:val="single" w:sz="4" w:space="0" w:color="auto"/>
            </w:tcBorders>
          </w:tcPr>
          <w:p w:rsidR="00DC3FD9" w:rsidRPr="00171157" w:rsidRDefault="00DC3FD9" w:rsidP="00DC3FD9">
            <w:pPr>
              <w:jc w:val="center"/>
              <w:rPr>
                <w:sz w:val="22"/>
                <w:szCs w:val="22"/>
              </w:rPr>
            </w:pPr>
          </w:p>
        </w:tc>
        <w:tc>
          <w:tcPr>
            <w:tcW w:w="800" w:type="dxa"/>
            <w:tcBorders>
              <w:top w:val="single" w:sz="4" w:space="0" w:color="auto"/>
              <w:left w:val="single" w:sz="4" w:space="0" w:color="auto"/>
              <w:bottom w:val="single" w:sz="4" w:space="0" w:color="auto"/>
              <w:right w:val="single" w:sz="4" w:space="0" w:color="auto"/>
            </w:tcBorders>
            <w:vAlign w:val="center"/>
          </w:tcPr>
          <w:p w:rsidR="00DC3FD9" w:rsidRPr="00171157" w:rsidRDefault="00DC3FD9" w:rsidP="00DC3FD9">
            <w:pPr>
              <w:spacing w:line="256" w:lineRule="auto"/>
              <w:jc w:val="center"/>
              <w:rPr>
                <w:sz w:val="22"/>
                <w:szCs w:val="22"/>
                <w:lang w:eastAsia="en-US"/>
              </w:rPr>
            </w:pPr>
          </w:p>
        </w:tc>
        <w:tc>
          <w:tcPr>
            <w:tcW w:w="850" w:type="dxa"/>
            <w:tcBorders>
              <w:top w:val="single" w:sz="4" w:space="0" w:color="auto"/>
              <w:left w:val="single" w:sz="4" w:space="0" w:color="auto"/>
              <w:bottom w:val="single" w:sz="4" w:space="0" w:color="auto"/>
              <w:right w:val="single" w:sz="4" w:space="0" w:color="auto"/>
            </w:tcBorders>
            <w:vAlign w:val="center"/>
          </w:tcPr>
          <w:p w:rsidR="00DC3FD9" w:rsidRPr="00171157" w:rsidRDefault="00DC3FD9" w:rsidP="00DC3FD9">
            <w:pPr>
              <w:spacing w:line="256" w:lineRule="auto"/>
              <w:jc w:val="center"/>
              <w:rPr>
                <w:sz w:val="22"/>
                <w:szCs w:val="22"/>
                <w:lang w:eastAsia="en-US"/>
              </w:rPr>
            </w:pPr>
          </w:p>
        </w:tc>
        <w:tc>
          <w:tcPr>
            <w:tcW w:w="851" w:type="dxa"/>
            <w:tcBorders>
              <w:top w:val="single" w:sz="4" w:space="0" w:color="auto"/>
              <w:left w:val="single" w:sz="4" w:space="0" w:color="auto"/>
              <w:bottom w:val="single" w:sz="4" w:space="0" w:color="auto"/>
              <w:right w:val="single" w:sz="4" w:space="0" w:color="auto"/>
            </w:tcBorders>
            <w:vAlign w:val="bottom"/>
          </w:tcPr>
          <w:p w:rsidR="00DC3FD9" w:rsidRPr="00171157" w:rsidRDefault="00DC3FD9" w:rsidP="00DC3FD9">
            <w:pPr>
              <w:jc w:val="center"/>
              <w:rPr>
                <w:bCs/>
                <w:sz w:val="22"/>
                <w:szCs w:val="22"/>
              </w:rPr>
            </w:pPr>
          </w:p>
        </w:tc>
        <w:tc>
          <w:tcPr>
            <w:tcW w:w="850" w:type="dxa"/>
            <w:tcBorders>
              <w:top w:val="single" w:sz="4" w:space="0" w:color="auto"/>
              <w:left w:val="single" w:sz="4" w:space="0" w:color="auto"/>
              <w:bottom w:val="single" w:sz="4" w:space="0" w:color="auto"/>
              <w:right w:val="single" w:sz="4" w:space="0" w:color="auto"/>
            </w:tcBorders>
            <w:vAlign w:val="bottom"/>
          </w:tcPr>
          <w:p w:rsidR="00DC3FD9" w:rsidRPr="00171157" w:rsidRDefault="00DC3FD9" w:rsidP="00DC3FD9">
            <w:pPr>
              <w:jc w:val="center"/>
              <w:rPr>
                <w:bCs/>
                <w:sz w:val="22"/>
                <w:szCs w:val="22"/>
              </w:rPr>
            </w:pPr>
          </w:p>
        </w:tc>
        <w:tc>
          <w:tcPr>
            <w:tcW w:w="851" w:type="dxa"/>
            <w:tcBorders>
              <w:top w:val="single" w:sz="4" w:space="0" w:color="auto"/>
              <w:left w:val="single" w:sz="4" w:space="0" w:color="auto"/>
              <w:bottom w:val="single" w:sz="4" w:space="0" w:color="auto"/>
              <w:right w:val="single" w:sz="4" w:space="0" w:color="auto"/>
            </w:tcBorders>
            <w:vAlign w:val="bottom"/>
          </w:tcPr>
          <w:p w:rsidR="00DC3FD9" w:rsidRPr="00171157" w:rsidRDefault="00DC3FD9" w:rsidP="00DC3FD9">
            <w:pPr>
              <w:jc w:val="center"/>
              <w:rPr>
                <w:bCs/>
                <w:sz w:val="22"/>
                <w:szCs w:val="22"/>
              </w:rPr>
            </w:pPr>
          </w:p>
        </w:tc>
        <w:tc>
          <w:tcPr>
            <w:tcW w:w="838" w:type="dxa"/>
            <w:tcBorders>
              <w:top w:val="single" w:sz="4" w:space="0" w:color="auto"/>
              <w:left w:val="single" w:sz="4" w:space="0" w:color="auto"/>
              <w:bottom w:val="single" w:sz="4" w:space="0" w:color="auto"/>
              <w:right w:val="single" w:sz="4" w:space="0" w:color="auto"/>
            </w:tcBorders>
            <w:vAlign w:val="bottom"/>
          </w:tcPr>
          <w:p w:rsidR="00DC3FD9" w:rsidRPr="00171157" w:rsidRDefault="00DC3FD9" w:rsidP="00DC3FD9">
            <w:pPr>
              <w:jc w:val="center"/>
              <w:rPr>
                <w:bCs/>
                <w:sz w:val="22"/>
                <w:szCs w:val="22"/>
              </w:rPr>
            </w:pPr>
          </w:p>
        </w:tc>
        <w:tc>
          <w:tcPr>
            <w:tcW w:w="900" w:type="dxa"/>
            <w:tcBorders>
              <w:top w:val="single" w:sz="4" w:space="0" w:color="auto"/>
              <w:left w:val="single" w:sz="4" w:space="0" w:color="auto"/>
              <w:bottom w:val="single" w:sz="4" w:space="0" w:color="auto"/>
              <w:right w:val="single" w:sz="4" w:space="0" w:color="auto"/>
            </w:tcBorders>
            <w:vAlign w:val="bottom"/>
          </w:tcPr>
          <w:p w:rsidR="00DC3FD9" w:rsidRPr="00171157" w:rsidRDefault="00DC3FD9" w:rsidP="00940365">
            <w:pPr>
              <w:spacing w:line="256" w:lineRule="auto"/>
              <w:jc w:val="center"/>
              <w:rPr>
                <w:sz w:val="22"/>
                <w:szCs w:val="22"/>
                <w:lang w:eastAsia="en-US"/>
              </w:rPr>
            </w:pPr>
            <w:r w:rsidRPr="00171157">
              <w:rPr>
                <w:sz w:val="22"/>
                <w:szCs w:val="22"/>
                <w:lang w:eastAsia="en-US"/>
              </w:rPr>
              <w:t>0.0</w:t>
            </w:r>
          </w:p>
        </w:tc>
      </w:tr>
      <w:tr w:rsidR="00DC3FD9" w:rsidRPr="00171157" w:rsidTr="00DC3FD9">
        <w:trPr>
          <w:cantSplit/>
        </w:trPr>
        <w:tc>
          <w:tcPr>
            <w:tcW w:w="534" w:type="dxa"/>
            <w:tcBorders>
              <w:top w:val="nil"/>
              <w:left w:val="single" w:sz="4" w:space="0" w:color="auto"/>
              <w:bottom w:val="nil"/>
              <w:right w:val="single" w:sz="4" w:space="0" w:color="auto"/>
            </w:tcBorders>
          </w:tcPr>
          <w:p w:rsidR="00DC3FD9" w:rsidRPr="00171157" w:rsidRDefault="00DC3FD9" w:rsidP="00DC3FD9">
            <w:pPr>
              <w:jc w:val="center"/>
              <w:rPr>
                <w:sz w:val="22"/>
                <w:szCs w:val="22"/>
              </w:rPr>
            </w:pPr>
          </w:p>
        </w:tc>
        <w:tc>
          <w:tcPr>
            <w:tcW w:w="2842" w:type="dxa"/>
            <w:tcBorders>
              <w:top w:val="single" w:sz="4" w:space="0" w:color="auto"/>
              <w:left w:val="single" w:sz="4" w:space="0" w:color="auto"/>
              <w:bottom w:val="single" w:sz="4" w:space="0" w:color="auto"/>
              <w:right w:val="single" w:sz="4" w:space="0" w:color="auto"/>
            </w:tcBorders>
            <w:hideMark/>
          </w:tcPr>
          <w:p w:rsidR="00DC3FD9" w:rsidRPr="00171157" w:rsidRDefault="00DC3FD9" w:rsidP="00DC3FD9">
            <w:pPr>
              <w:jc w:val="both"/>
              <w:rPr>
                <w:sz w:val="22"/>
                <w:szCs w:val="22"/>
              </w:rPr>
            </w:pPr>
            <w:r w:rsidRPr="00171157">
              <w:rPr>
                <w:sz w:val="22"/>
                <w:szCs w:val="22"/>
              </w:rPr>
              <w:t>площадь</w:t>
            </w:r>
          </w:p>
        </w:tc>
        <w:tc>
          <w:tcPr>
            <w:tcW w:w="720" w:type="dxa"/>
            <w:tcBorders>
              <w:top w:val="single" w:sz="4" w:space="0" w:color="auto"/>
              <w:left w:val="single" w:sz="4" w:space="0" w:color="auto"/>
              <w:bottom w:val="single" w:sz="4" w:space="0" w:color="auto"/>
              <w:right w:val="single" w:sz="4" w:space="0" w:color="auto"/>
            </w:tcBorders>
            <w:hideMark/>
          </w:tcPr>
          <w:p w:rsidR="00DC3FD9" w:rsidRPr="00171157" w:rsidRDefault="00DC3FD9" w:rsidP="00DC3FD9">
            <w:pPr>
              <w:jc w:val="center"/>
              <w:rPr>
                <w:sz w:val="22"/>
                <w:szCs w:val="22"/>
              </w:rPr>
            </w:pPr>
            <w:r w:rsidRPr="00171157">
              <w:rPr>
                <w:sz w:val="22"/>
                <w:szCs w:val="22"/>
              </w:rPr>
              <w:t>га</w:t>
            </w:r>
          </w:p>
        </w:tc>
        <w:tc>
          <w:tcPr>
            <w:tcW w:w="800" w:type="dxa"/>
            <w:tcBorders>
              <w:top w:val="single" w:sz="4" w:space="0" w:color="auto"/>
              <w:left w:val="single" w:sz="4" w:space="0" w:color="auto"/>
              <w:bottom w:val="single" w:sz="4" w:space="0" w:color="auto"/>
              <w:right w:val="single" w:sz="4" w:space="0" w:color="auto"/>
            </w:tcBorders>
            <w:vAlign w:val="center"/>
            <w:hideMark/>
          </w:tcPr>
          <w:p w:rsidR="00DC3FD9" w:rsidRPr="00171157" w:rsidRDefault="00DC3FD9" w:rsidP="00DC3FD9">
            <w:pPr>
              <w:spacing w:line="256" w:lineRule="auto"/>
              <w:jc w:val="center"/>
              <w:rPr>
                <w:sz w:val="22"/>
                <w:szCs w:val="22"/>
                <w:lang w:eastAsia="en-US"/>
              </w:rPr>
            </w:pPr>
            <w:r w:rsidRPr="00171157">
              <w:rPr>
                <w:sz w:val="22"/>
                <w:szCs w:val="22"/>
                <w:lang w:eastAsia="en-US"/>
              </w:rPr>
              <w:t>349.6</w:t>
            </w:r>
          </w:p>
        </w:tc>
        <w:tc>
          <w:tcPr>
            <w:tcW w:w="850" w:type="dxa"/>
            <w:tcBorders>
              <w:top w:val="single" w:sz="4" w:space="0" w:color="auto"/>
              <w:left w:val="single" w:sz="4" w:space="0" w:color="auto"/>
              <w:bottom w:val="single" w:sz="4" w:space="0" w:color="auto"/>
              <w:right w:val="single" w:sz="4" w:space="0" w:color="auto"/>
            </w:tcBorders>
            <w:vAlign w:val="center"/>
            <w:hideMark/>
          </w:tcPr>
          <w:p w:rsidR="00DC3FD9" w:rsidRPr="00171157" w:rsidRDefault="00DC3FD9" w:rsidP="00DC3FD9">
            <w:pPr>
              <w:spacing w:line="256" w:lineRule="auto"/>
              <w:jc w:val="center"/>
              <w:rPr>
                <w:sz w:val="22"/>
                <w:szCs w:val="22"/>
                <w:lang w:eastAsia="en-US"/>
              </w:rPr>
            </w:pPr>
            <w:r w:rsidRPr="00171157">
              <w:rPr>
                <w:sz w:val="22"/>
                <w:szCs w:val="22"/>
                <w:lang w:eastAsia="en-US"/>
              </w:rPr>
              <w:t>336.6</w:t>
            </w:r>
          </w:p>
        </w:tc>
        <w:tc>
          <w:tcPr>
            <w:tcW w:w="851" w:type="dxa"/>
            <w:tcBorders>
              <w:top w:val="single" w:sz="4" w:space="0" w:color="auto"/>
              <w:left w:val="single" w:sz="4" w:space="0" w:color="auto"/>
              <w:bottom w:val="single" w:sz="4" w:space="0" w:color="auto"/>
              <w:right w:val="single" w:sz="4" w:space="0" w:color="auto"/>
            </w:tcBorders>
            <w:vAlign w:val="bottom"/>
            <w:hideMark/>
          </w:tcPr>
          <w:p w:rsidR="00DC3FD9" w:rsidRPr="00171157" w:rsidRDefault="00DC3FD9" w:rsidP="00DC3FD9">
            <w:pPr>
              <w:jc w:val="center"/>
              <w:rPr>
                <w:bCs/>
                <w:sz w:val="22"/>
                <w:szCs w:val="22"/>
              </w:rPr>
            </w:pPr>
            <w:r w:rsidRPr="00171157">
              <w:rPr>
                <w:bCs/>
                <w:sz w:val="22"/>
                <w:szCs w:val="22"/>
              </w:rPr>
              <w:t>-</w:t>
            </w:r>
          </w:p>
        </w:tc>
        <w:tc>
          <w:tcPr>
            <w:tcW w:w="850" w:type="dxa"/>
            <w:tcBorders>
              <w:top w:val="single" w:sz="4" w:space="0" w:color="auto"/>
              <w:left w:val="single" w:sz="4" w:space="0" w:color="auto"/>
              <w:bottom w:val="single" w:sz="4" w:space="0" w:color="auto"/>
              <w:right w:val="single" w:sz="4" w:space="0" w:color="auto"/>
            </w:tcBorders>
            <w:vAlign w:val="bottom"/>
            <w:hideMark/>
          </w:tcPr>
          <w:p w:rsidR="00DC3FD9" w:rsidRPr="00171157" w:rsidRDefault="00DC3FD9" w:rsidP="00DC3FD9">
            <w:pPr>
              <w:jc w:val="center"/>
              <w:rPr>
                <w:bCs/>
                <w:sz w:val="22"/>
                <w:szCs w:val="22"/>
              </w:rPr>
            </w:pPr>
            <w:r w:rsidRPr="00171157">
              <w:rPr>
                <w:bCs/>
                <w:sz w:val="22"/>
                <w:szCs w:val="22"/>
              </w:rPr>
              <w:t>-</w:t>
            </w:r>
          </w:p>
        </w:tc>
        <w:tc>
          <w:tcPr>
            <w:tcW w:w="851" w:type="dxa"/>
            <w:tcBorders>
              <w:top w:val="single" w:sz="4" w:space="0" w:color="auto"/>
              <w:left w:val="single" w:sz="4" w:space="0" w:color="auto"/>
              <w:bottom w:val="single" w:sz="4" w:space="0" w:color="auto"/>
              <w:right w:val="single" w:sz="4" w:space="0" w:color="auto"/>
            </w:tcBorders>
            <w:vAlign w:val="bottom"/>
            <w:hideMark/>
          </w:tcPr>
          <w:p w:rsidR="00DC3FD9" w:rsidRPr="00171157" w:rsidRDefault="00DC3FD9" w:rsidP="00DC3FD9">
            <w:pPr>
              <w:jc w:val="center"/>
              <w:rPr>
                <w:bCs/>
                <w:sz w:val="22"/>
                <w:szCs w:val="22"/>
              </w:rPr>
            </w:pPr>
            <w:r w:rsidRPr="00171157">
              <w:rPr>
                <w:bCs/>
                <w:sz w:val="22"/>
                <w:szCs w:val="22"/>
              </w:rPr>
              <w:t>-</w:t>
            </w:r>
          </w:p>
        </w:tc>
        <w:tc>
          <w:tcPr>
            <w:tcW w:w="838" w:type="dxa"/>
            <w:tcBorders>
              <w:top w:val="single" w:sz="4" w:space="0" w:color="auto"/>
              <w:left w:val="single" w:sz="4" w:space="0" w:color="auto"/>
              <w:bottom w:val="single" w:sz="4" w:space="0" w:color="auto"/>
              <w:right w:val="single" w:sz="4" w:space="0" w:color="auto"/>
            </w:tcBorders>
            <w:vAlign w:val="bottom"/>
            <w:hideMark/>
          </w:tcPr>
          <w:p w:rsidR="00DC3FD9" w:rsidRPr="00171157" w:rsidRDefault="00DC3FD9" w:rsidP="00DC3FD9">
            <w:pPr>
              <w:jc w:val="center"/>
              <w:rPr>
                <w:bCs/>
                <w:sz w:val="22"/>
                <w:szCs w:val="22"/>
              </w:rPr>
            </w:pPr>
            <w:r w:rsidRPr="00171157">
              <w:rPr>
                <w:bCs/>
                <w:sz w:val="22"/>
                <w:szCs w:val="22"/>
              </w:rPr>
              <w:t>-</w:t>
            </w:r>
          </w:p>
        </w:tc>
        <w:tc>
          <w:tcPr>
            <w:tcW w:w="900" w:type="dxa"/>
            <w:tcBorders>
              <w:top w:val="single" w:sz="4" w:space="0" w:color="auto"/>
              <w:left w:val="single" w:sz="4" w:space="0" w:color="auto"/>
              <w:bottom w:val="single" w:sz="4" w:space="0" w:color="auto"/>
              <w:right w:val="single" w:sz="4" w:space="0" w:color="auto"/>
            </w:tcBorders>
            <w:vAlign w:val="bottom"/>
            <w:hideMark/>
          </w:tcPr>
          <w:p w:rsidR="00DC3FD9" w:rsidRPr="00171157" w:rsidRDefault="00DC3FD9" w:rsidP="00940365">
            <w:pPr>
              <w:spacing w:line="256" w:lineRule="auto"/>
              <w:jc w:val="center"/>
              <w:rPr>
                <w:sz w:val="22"/>
                <w:szCs w:val="22"/>
                <w:lang w:eastAsia="en-US"/>
              </w:rPr>
            </w:pPr>
            <w:r w:rsidRPr="00171157">
              <w:rPr>
                <w:sz w:val="22"/>
                <w:szCs w:val="22"/>
                <w:lang w:eastAsia="en-US"/>
              </w:rPr>
              <w:t>686.2</w:t>
            </w:r>
          </w:p>
        </w:tc>
      </w:tr>
      <w:tr w:rsidR="00DC3FD9" w:rsidRPr="00171157" w:rsidTr="00DC3FD9">
        <w:trPr>
          <w:trHeight w:val="251"/>
        </w:trPr>
        <w:tc>
          <w:tcPr>
            <w:tcW w:w="534" w:type="dxa"/>
            <w:tcBorders>
              <w:top w:val="nil"/>
              <w:left w:val="single" w:sz="4" w:space="0" w:color="auto"/>
              <w:bottom w:val="nil"/>
              <w:right w:val="single" w:sz="4" w:space="0" w:color="auto"/>
            </w:tcBorders>
          </w:tcPr>
          <w:p w:rsidR="00DC3FD9" w:rsidRPr="00171157" w:rsidRDefault="00DC3FD9" w:rsidP="00DC3FD9">
            <w:pPr>
              <w:jc w:val="center"/>
              <w:rPr>
                <w:sz w:val="22"/>
                <w:szCs w:val="22"/>
              </w:rPr>
            </w:pPr>
          </w:p>
        </w:tc>
        <w:tc>
          <w:tcPr>
            <w:tcW w:w="2842" w:type="dxa"/>
            <w:tcBorders>
              <w:top w:val="single" w:sz="4" w:space="0" w:color="auto"/>
              <w:left w:val="single" w:sz="4" w:space="0" w:color="auto"/>
              <w:bottom w:val="single" w:sz="4" w:space="0" w:color="auto"/>
              <w:right w:val="single" w:sz="4" w:space="0" w:color="auto"/>
            </w:tcBorders>
            <w:hideMark/>
          </w:tcPr>
          <w:p w:rsidR="00DC3FD9" w:rsidRPr="00171157" w:rsidRDefault="00DC3FD9" w:rsidP="00DC3FD9">
            <w:pPr>
              <w:rPr>
                <w:sz w:val="22"/>
                <w:szCs w:val="22"/>
              </w:rPr>
            </w:pPr>
            <w:r w:rsidRPr="00171157">
              <w:rPr>
                <w:sz w:val="22"/>
                <w:szCs w:val="22"/>
              </w:rPr>
              <w:t>выбираемый запас:</w:t>
            </w:r>
          </w:p>
        </w:tc>
        <w:tc>
          <w:tcPr>
            <w:tcW w:w="720" w:type="dxa"/>
            <w:tcBorders>
              <w:top w:val="single" w:sz="4" w:space="0" w:color="auto"/>
              <w:left w:val="single" w:sz="4" w:space="0" w:color="auto"/>
              <w:bottom w:val="single" w:sz="4" w:space="0" w:color="auto"/>
              <w:right w:val="single" w:sz="4" w:space="0" w:color="auto"/>
            </w:tcBorders>
          </w:tcPr>
          <w:p w:rsidR="00DC3FD9" w:rsidRPr="00171157" w:rsidRDefault="00DC3FD9" w:rsidP="00DC3FD9">
            <w:pPr>
              <w:rPr>
                <w:sz w:val="22"/>
                <w:szCs w:val="22"/>
              </w:rPr>
            </w:pPr>
          </w:p>
        </w:tc>
        <w:tc>
          <w:tcPr>
            <w:tcW w:w="800" w:type="dxa"/>
            <w:tcBorders>
              <w:top w:val="single" w:sz="4" w:space="0" w:color="auto"/>
              <w:left w:val="single" w:sz="4" w:space="0" w:color="auto"/>
              <w:bottom w:val="single" w:sz="4" w:space="0" w:color="auto"/>
              <w:right w:val="single" w:sz="4" w:space="0" w:color="auto"/>
            </w:tcBorders>
            <w:vAlign w:val="center"/>
          </w:tcPr>
          <w:p w:rsidR="00DC3FD9" w:rsidRPr="00171157" w:rsidRDefault="00DC3FD9" w:rsidP="00DC3FD9">
            <w:pPr>
              <w:spacing w:line="256" w:lineRule="auto"/>
              <w:jc w:val="center"/>
              <w:rPr>
                <w:sz w:val="22"/>
                <w:szCs w:val="22"/>
                <w:lang w:eastAsia="en-US"/>
              </w:rPr>
            </w:pPr>
          </w:p>
        </w:tc>
        <w:tc>
          <w:tcPr>
            <w:tcW w:w="850" w:type="dxa"/>
            <w:tcBorders>
              <w:top w:val="single" w:sz="4" w:space="0" w:color="auto"/>
              <w:left w:val="single" w:sz="4" w:space="0" w:color="auto"/>
              <w:bottom w:val="single" w:sz="4" w:space="0" w:color="auto"/>
              <w:right w:val="single" w:sz="4" w:space="0" w:color="auto"/>
            </w:tcBorders>
            <w:vAlign w:val="center"/>
          </w:tcPr>
          <w:p w:rsidR="00DC3FD9" w:rsidRPr="00171157" w:rsidRDefault="00DC3FD9" w:rsidP="00DC3FD9">
            <w:pPr>
              <w:spacing w:line="256" w:lineRule="auto"/>
              <w:jc w:val="center"/>
              <w:rPr>
                <w:sz w:val="22"/>
                <w:szCs w:val="22"/>
                <w:lang w:eastAsia="en-US"/>
              </w:rPr>
            </w:pPr>
          </w:p>
        </w:tc>
        <w:tc>
          <w:tcPr>
            <w:tcW w:w="851" w:type="dxa"/>
            <w:tcBorders>
              <w:top w:val="single" w:sz="4" w:space="0" w:color="auto"/>
              <w:left w:val="single" w:sz="4" w:space="0" w:color="auto"/>
              <w:bottom w:val="single" w:sz="4" w:space="0" w:color="auto"/>
              <w:right w:val="single" w:sz="4" w:space="0" w:color="auto"/>
            </w:tcBorders>
          </w:tcPr>
          <w:p w:rsidR="00DC3FD9" w:rsidRPr="00171157" w:rsidRDefault="00DC3FD9" w:rsidP="00DC3FD9">
            <w:pPr>
              <w:jc w:val="center"/>
              <w:rPr>
                <w:bCs/>
                <w:sz w:val="22"/>
                <w:szCs w:val="22"/>
              </w:rPr>
            </w:pPr>
          </w:p>
        </w:tc>
        <w:tc>
          <w:tcPr>
            <w:tcW w:w="850" w:type="dxa"/>
            <w:tcBorders>
              <w:top w:val="single" w:sz="4" w:space="0" w:color="auto"/>
              <w:left w:val="single" w:sz="4" w:space="0" w:color="auto"/>
              <w:bottom w:val="single" w:sz="4" w:space="0" w:color="auto"/>
              <w:right w:val="single" w:sz="4" w:space="0" w:color="auto"/>
            </w:tcBorders>
          </w:tcPr>
          <w:p w:rsidR="00DC3FD9" w:rsidRPr="00171157" w:rsidRDefault="00DC3FD9" w:rsidP="00DC3FD9">
            <w:pPr>
              <w:jc w:val="center"/>
              <w:rPr>
                <w:bCs/>
                <w:sz w:val="22"/>
                <w:szCs w:val="22"/>
              </w:rPr>
            </w:pPr>
          </w:p>
        </w:tc>
        <w:tc>
          <w:tcPr>
            <w:tcW w:w="851" w:type="dxa"/>
            <w:tcBorders>
              <w:top w:val="single" w:sz="4" w:space="0" w:color="auto"/>
              <w:left w:val="single" w:sz="4" w:space="0" w:color="auto"/>
              <w:bottom w:val="single" w:sz="4" w:space="0" w:color="auto"/>
              <w:right w:val="single" w:sz="4" w:space="0" w:color="auto"/>
            </w:tcBorders>
          </w:tcPr>
          <w:p w:rsidR="00DC3FD9" w:rsidRPr="00171157" w:rsidRDefault="00DC3FD9" w:rsidP="00DC3FD9">
            <w:pPr>
              <w:jc w:val="center"/>
              <w:rPr>
                <w:bCs/>
                <w:sz w:val="22"/>
                <w:szCs w:val="22"/>
              </w:rPr>
            </w:pPr>
          </w:p>
        </w:tc>
        <w:tc>
          <w:tcPr>
            <w:tcW w:w="838" w:type="dxa"/>
            <w:tcBorders>
              <w:top w:val="single" w:sz="4" w:space="0" w:color="auto"/>
              <w:left w:val="single" w:sz="4" w:space="0" w:color="auto"/>
              <w:bottom w:val="single" w:sz="4" w:space="0" w:color="auto"/>
              <w:right w:val="single" w:sz="4" w:space="0" w:color="auto"/>
            </w:tcBorders>
          </w:tcPr>
          <w:p w:rsidR="00DC3FD9" w:rsidRPr="00171157" w:rsidRDefault="00DC3FD9" w:rsidP="00DC3FD9">
            <w:pPr>
              <w:jc w:val="center"/>
              <w:rPr>
                <w:bCs/>
                <w:sz w:val="22"/>
                <w:szCs w:val="22"/>
              </w:rPr>
            </w:pPr>
          </w:p>
        </w:tc>
        <w:tc>
          <w:tcPr>
            <w:tcW w:w="900" w:type="dxa"/>
            <w:tcBorders>
              <w:top w:val="single" w:sz="4" w:space="0" w:color="auto"/>
              <w:left w:val="single" w:sz="4" w:space="0" w:color="auto"/>
              <w:bottom w:val="single" w:sz="4" w:space="0" w:color="auto"/>
              <w:right w:val="single" w:sz="4" w:space="0" w:color="auto"/>
            </w:tcBorders>
            <w:vAlign w:val="bottom"/>
          </w:tcPr>
          <w:p w:rsidR="00DC3FD9" w:rsidRPr="00171157" w:rsidRDefault="00DC3FD9" w:rsidP="00940365">
            <w:pPr>
              <w:spacing w:line="256" w:lineRule="auto"/>
              <w:jc w:val="center"/>
              <w:rPr>
                <w:sz w:val="22"/>
                <w:szCs w:val="22"/>
                <w:lang w:eastAsia="en-US"/>
              </w:rPr>
            </w:pPr>
            <w:r w:rsidRPr="00171157">
              <w:rPr>
                <w:sz w:val="22"/>
                <w:szCs w:val="22"/>
                <w:lang w:eastAsia="en-US"/>
              </w:rPr>
              <w:t>0.0</w:t>
            </w:r>
          </w:p>
        </w:tc>
      </w:tr>
      <w:tr w:rsidR="00171157" w:rsidRPr="00171157" w:rsidTr="00171157">
        <w:trPr>
          <w:trHeight w:val="251"/>
        </w:trPr>
        <w:tc>
          <w:tcPr>
            <w:tcW w:w="534" w:type="dxa"/>
            <w:tcBorders>
              <w:top w:val="nil"/>
              <w:left w:val="single" w:sz="4" w:space="0" w:color="auto"/>
              <w:bottom w:val="nil"/>
              <w:right w:val="single" w:sz="4" w:space="0" w:color="auto"/>
            </w:tcBorders>
          </w:tcPr>
          <w:p w:rsidR="00DC3FD9" w:rsidRPr="00171157" w:rsidRDefault="00DC3FD9" w:rsidP="00DC3FD9">
            <w:pPr>
              <w:jc w:val="center"/>
              <w:rPr>
                <w:sz w:val="22"/>
                <w:szCs w:val="22"/>
              </w:rPr>
            </w:pPr>
          </w:p>
        </w:tc>
        <w:tc>
          <w:tcPr>
            <w:tcW w:w="2842" w:type="dxa"/>
            <w:tcBorders>
              <w:top w:val="single" w:sz="4" w:space="0" w:color="auto"/>
              <w:left w:val="single" w:sz="4" w:space="0" w:color="auto"/>
              <w:bottom w:val="single" w:sz="4" w:space="0" w:color="auto"/>
              <w:right w:val="single" w:sz="4" w:space="0" w:color="auto"/>
            </w:tcBorders>
            <w:hideMark/>
          </w:tcPr>
          <w:p w:rsidR="00DC3FD9" w:rsidRPr="00171157" w:rsidRDefault="00DC3FD9" w:rsidP="00DC3FD9">
            <w:pPr>
              <w:rPr>
                <w:sz w:val="22"/>
                <w:szCs w:val="22"/>
              </w:rPr>
            </w:pPr>
            <w:r w:rsidRPr="00171157">
              <w:rPr>
                <w:sz w:val="22"/>
                <w:szCs w:val="22"/>
              </w:rPr>
              <w:t>корневой</w:t>
            </w:r>
          </w:p>
        </w:tc>
        <w:tc>
          <w:tcPr>
            <w:tcW w:w="720" w:type="dxa"/>
            <w:tcBorders>
              <w:top w:val="single" w:sz="4" w:space="0" w:color="auto"/>
              <w:left w:val="single" w:sz="4" w:space="0" w:color="auto"/>
              <w:bottom w:val="single" w:sz="4" w:space="0" w:color="auto"/>
              <w:right w:val="single" w:sz="4" w:space="0" w:color="auto"/>
            </w:tcBorders>
            <w:hideMark/>
          </w:tcPr>
          <w:p w:rsidR="00DC3FD9" w:rsidRPr="00171157" w:rsidRDefault="00DC3FD9" w:rsidP="00DC3FD9">
            <w:pPr>
              <w:jc w:val="center"/>
              <w:rPr>
                <w:sz w:val="22"/>
                <w:szCs w:val="22"/>
              </w:rPr>
            </w:pPr>
            <w:r w:rsidRPr="00171157">
              <w:rPr>
                <w:sz w:val="22"/>
                <w:szCs w:val="22"/>
              </w:rPr>
              <w:t>т, м</w:t>
            </w:r>
            <w:r w:rsidRPr="00171157">
              <w:rPr>
                <w:sz w:val="22"/>
                <w:szCs w:val="22"/>
                <w:vertAlign w:val="superscript"/>
              </w:rPr>
              <w:t>3</w:t>
            </w:r>
          </w:p>
        </w:tc>
        <w:tc>
          <w:tcPr>
            <w:tcW w:w="800" w:type="dxa"/>
            <w:tcBorders>
              <w:top w:val="single" w:sz="4" w:space="0" w:color="auto"/>
              <w:left w:val="single" w:sz="4" w:space="0" w:color="auto"/>
              <w:bottom w:val="single" w:sz="4" w:space="0" w:color="auto"/>
              <w:right w:val="single" w:sz="4" w:space="0" w:color="auto"/>
            </w:tcBorders>
            <w:vAlign w:val="center"/>
            <w:hideMark/>
          </w:tcPr>
          <w:p w:rsidR="00DC3FD9" w:rsidRPr="00171157" w:rsidRDefault="00DC3FD9" w:rsidP="00DC3FD9">
            <w:pPr>
              <w:spacing w:line="256" w:lineRule="auto"/>
              <w:jc w:val="center"/>
              <w:rPr>
                <w:sz w:val="22"/>
                <w:szCs w:val="22"/>
                <w:lang w:eastAsia="en-US"/>
              </w:rPr>
            </w:pPr>
            <w:r w:rsidRPr="00171157">
              <w:rPr>
                <w:sz w:val="22"/>
                <w:szCs w:val="22"/>
                <w:lang w:eastAsia="en-US"/>
              </w:rPr>
              <w:t>15.5</w:t>
            </w:r>
          </w:p>
        </w:tc>
        <w:tc>
          <w:tcPr>
            <w:tcW w:w="850" w:type="dxa"/>
            <w:tcBorders>
              <w:top w:val="single" w:sz="4" w:space="0" w:color="auto"/>
              <w:left w:val="single" w:sz="4" w:space="0" w:color="auto"/>
              <w:bottom w:val="single" w:sz="4" w:space="0" w:color="auto"/>
              <w:right w:val="single" w:sz="4" w:space="0" w:color="auto"/>
            </w:tcBorders>
            <w:vAlign w:val="center"/>
            <w:hideMark/>
          </w:tcPr>
          <w:p w:rsidR="00DC3FD9" w:rsidRPr="00171157" w:rsidRDefault="00DC3FD9" w:rsidP="00DC3FD9">
            <w:pPr>
              <w:spacing w:line="256" w:lineRule="auto"/>
              <w:jc w:val="center"/>
              <w:rPr>
                <w:sz w:val="22"/>
                <w:szCs w:val="22"/>
                <w:lang w:eastAsia="en-US"/>
              </w:rPr>
            </w:pPr>
            <w:r w:rsidRPr="00171157">
              <w:rPr>
                <w:sz w:val="22"/>
                <w:szCs w:val="22"/>
                <w:lang w:eastAsia="en-US"/>
              </w:rPr>
              <w:t>16.1</w:t>
            </w:r>
          </w:p>
        </w:tc>
        <w:tc>
          <w:tcPr>
            <w:tcW w:w="851" w:type="dxa"/>
            <w:tcBorders>
              <w:top w:val="single" w:sz="4" w:space="0" w:color="auto"/>
              <w:left w:val="single" w:sz="4" w:space="0" w:color="auto"/>
              <w:bottom w:val="single" w:sz="4" w:space="0" w:color="auto"/>
              <w:right w:val="single" w:sz="4" w:space="0" w:color="auto"/>
            </w:tcBorders>
            <w:vAlign w:val="bottom"/>
            <w:hideMark/>
          </w:tcPr>
          <w:p w:rsidR="00DC3FD9" w:rsidRPr="00171157" w:rsidRDefault="00DC3FD9" w:rsidP="00DC3FD9">
            <w:pPr>
              <w:jc w:val="center"/>
              <w:rPr>
                <w:bCs/>
                <w:sz w:val="22"/>
                <w:szCs w:val="22"/>
              </w:rPr>
            </w:pPr>
            <w:r w:rsidRPr="00171157">
              <w:rPr>
                <w:bCs/>
                <w:sz w:val="22"/>
                <w:szCs w:val="22"/>
              </w:rPr>
              <w:t>-</w:t>
            </w:r>
          </w:p>
        </w:tc>
        <w:tc>
          <w:tcPr>
            <w:tcW w:w="850" w:type="dxa"/>
            <w:tcBorders>
              <w:top w:val="single" w:sz="4" w:space="0" w:color="auto"/>
              <w:left w:val="single" w:sz="4" w:space="0" w:color="auto"/>
              <w:bottom w:val="single" w:sz="4" w:space="0" w:color="auto"/>
              <w:right w:val="single" w:sz="4" w:space="0" w:color="auto"/>
            </w:tcBorders>
            <w:vAlign w:val="bottom"/>
            <w:hideMark/>
          </w:tcPr>
          <w:p w:rsidR="00DC3FD9" w:rsidRPr="00171157" w:rsidRDefault="00DC3FD9" w:rsidP="00DC3FD9">
            <w:pPr>
              <w:jc w:val="center"/>
              <w:rPr>
                <w:bCs/>
                <w:sz w:val="22"/>
                <w:szCs w:val="22"/>
              </w:rPr>
            </w:pPr>
            <w:r w:rsidRPr="00171157">
              <w:rPr>
                <w:bCs/>
                <w:sz w:val="22"/>
                <w:szCs w:val="22"/>
              </w:rPr>
              <w:t>-</w:t>
            </w:r>
          </w:p>
        </w:tc>
        <w:tc>
          <w:tcPr>
            <w:tcW w:w="851" w:type="dxa"/>
            <w:tcBorders>
              <w:top w:val="single" w:sz="4" w:space="0" w:color="auto"/>
              <w:left w:val="single" w:sz="4" w:space="0" w:color="auto"/>
              <w:bottom w:val="single" w:sz="4" w:space="0" w:color="auto"/>
              <w:right w:val="single" w:sz="4" w:space="0" w:color="auto"/>
            </w:tcBorders>
            <w:vAlign w:val="bottom"/>
            <w:hideMark/>
          </w:tcPr>
          <w:p w:rsidR="00DC3FD9" w:rsidRPr="00171157" w:rsidRDefault="00DC3FD9" w:rsidP="00DC3FD9">
            <w:pPr>
              <w:jc w:val="center"/>
              <w:rPr>
                <w:bCs/>
                <w:sz w:val="22"/>
                <w:szCs w:val="22"/>
              </w:rPr>
            </w:pPr>
            <w:r w:rsidRPr="00171157">
              <w:rPr>
                <w:bCs/>
                <w:sz w:val="22"/>
                <w:szCs w:val="22"/>
              </w:rPr>
              <w:t>-</w:t>
            </w:r>
          </w:p>
        </w:tc>
        <w:tc>
          <w:tcPr>
            <w:tcW w:w="838" w:type="dxa"/>
            <w:tcBorders>
              <w:top w:val="single" w:sz="4" w:space="0" w:color="auto"/>
              <w:left w:val="single" w:sz="4" w:space="0" w:color="auto"/>
              <w:bottom w:val="single" w:sz="4" w:space="0" w:color="auto"/>
              <w:right w:val="single" w:sz="4" w:space="0" w:color="auto"/>
            </w:tcBorders>
            <w:vAlign w:val="bottom"/>
            <w:hideMark/>
          </w:tcPr>
          <w:p w:rsidR="00DC3FD9" w:rsidRPr="00171157" w:rsidRDefault="00DC3FD9" w:rsidP="00DC3FD9">
            <w:pPr>
              <w:jc w:val="center"/>
              <w:rPr>
                <w:bCs/>
                <w:sz w:val="22"/>
                <w:szCs w:val="22"/>
              </w:rPr>
            </w:pPr>
            <w:r w:rsidRPr="00171157">
              <w:rPr>
                <w:bCs/>
                <w:sz w:val="22"/>
                <w:szCs w:val="22"/>
              </w:rPr>
              <w:t>-</w:t>
            </w:r>
          </w:p>
        </w:tc>
        <w:tc>
          <w:tcPr>
            <w:tcW w:w="900" w:type="dxa"/>
            <w:tcBorders>
              <w:top w:val="single" w:sz="4" w:space="0" w:color="auto"/>
              <w:left w:val="single" w:sz="4" w:space="0" w:color="auto"/>
              <w:bottom w:val="single" w:sz="4" w:space="0" w:color="auto"/>
              <w:right w:val="single" w:sz="4" w:space="0" w:color="auto"/>
            </w:tcBorders>
            <w:vAlign w:val="bottom"/>
            <w:hideMark/>
          </w:tcPr>
          <w:p w:rsidR="00DC3FD9" w:rsidRPr="00171157" w:rsidRDefault="00DC3FD9" w:rsidP="00940365">
            <w:pPr>
              <w:spacing w:line="256" w:lineRule="auto"/>
              <w:jc w:val="center"/>
              <w:rPr>
                <w:sz w:val="22"/>
                <w:szCs w:val="22"/>
                <w:lang w:eastAsia="en-US"/>
              </w:rPr>
            </w:pPr>
            <w:r w:rsidRPr="00171157">
              <w:rPr>
                <w:sz w:val="22"/>
                <w:szCs w:val="22"/>
                <w:lang w:eastAsia="en-US"/>
              </w:rPr>
              <w:t>31.7</w:t>
            </w:r>
          </w:p>
        </w:tc>
      </w:tr>
      <w:tr w:rsidR="00171157" w:rsidRPr="00171157" w:rsidTr="00171157">
        <w:trPr>
          <w:trHeight w:val="251"/>
        </w:trPr>
        <w:tc>
          <w:tcPr>
            <w:tcW w:w="534" w:type="dxa"/>
            <w:tcBorders>
              <w:top w:val="nil"/>
              <w:left w:val="single" w:sz="4" w:space="0" w:color="auto"/>
              <w:bottom w:val="single" w:sz="4" w:space="0" w:color="auto"/>
              <w:right w:val="single" w:sz="4" w:space="0" w:color="auto"/>
            </w:tcBorders>
          </w:tcPr>
          <w:p w:rsidR="00DC3FD9" w:rsidRPr="00171157" w:rsidRDefault="00DC3FD9" w:rsidP="00DC3FD9">
            <w:pPr>
              <w:jc w:val="center"/>
              <w:rPr>
                <w:sz w:val="22"/>
                <w:szCs w:val="22"/>
              </w:rPr>
            </w:pPr>
          </w:p>
        </w:tc>
        <w:tc>
          <w:tcPr>
            <w:tcW w:w="2842" w:type="dxa"/>
            <w:tcBorders>
              <w:top w:val="single" w:sz="4" w:space="0" w:color="auto"/>
              <w:left w:val="single" w:sz="4" w:space="0" w:color="auto"/>
              <w:bottom w:val="single" w:sz="4" w:space="0" w:color="auto"/>
              <w:right w:val="single" w:sz="4" w:space="0" w:color="auto"/>
            </w:tcBorders>
            <w:hideMark/>
          </w:tcPr>
          <w:p w:rsidR="00DC3FD9" w:rsidRPr="00171157" w:rsidRDefault="00DC3FD9" w:rsidP="00DC3FD9">
            <w:pPr>
              <w:rPr>
                <w:sz w:val="22"/>
                <w:szCs w:val="22"/>
              </w:rPr>
            </w:pPr>
            <w:r w:rsidRPr="00171157">
              <w:rPr>
                <w:sz w:val="22"/>
                <w:szCs w:val="22"/>
              </w:rPr>
              <w:t>ликвидный</w:t>
            </w:r>
          </w:p>
        </w:tc>
        <w:tc>
          <w:tcPr>
            <w:tcW w:w="720" w:type="dxa"/>
            <w:tcBorders>
              <w:top w:val="single" w:sz="4" w:space="0" w:color="auto"/>
              <w:left w:val="single" w:sz="4" w:space="0" w:color="auto"/>
              <w:bottom w:val="single" w:sz="4" w:space="0" w:color="auto"/>
              <w:right w:val="single" w:sz="4" w:space="0" w:color="auto"/>
            </w:tcBorders>
            <w:hideMark/>
          </w:tcPr>
          <w:p w:rsidR="00DC3FD9" w:rsidRPr="00171157" w:rsidRDefault="00DC3FD9" w:rsidP="00DC3FD9">
            <w:pPr>
              <w:jc w:val="center"/>
              <w:rPr>
                <w:strike/>
                <w:sz w:val="22"/>
                <w:szCs w:val="22"/>
              </w:rPr>
            </w:pPr>
            <w:r w:rsidRPr="00171157">
              <w:rPr>
                <w:strike/>
                <w:sz w:val="22"/>
                <w:szCs w:val="22"/>
              </w:rPr>
              <w:t>-“-</w:t>
            </w:r>
          </w:p>
        </w:tc>
        <w:tc>
          <w:tcPr>
            <w:tcW w:w="800" w:type="dxa"/>
            <w:tcBorders>
              <w:top w:val="single" w:sz="4" w:space="0" w:color="auto"/>
              <w:left w:val="single" w:sz="4" w:space="0" w:color="auto"/>
              <w:bottom w:val="single" w:sz="4" w:space="0" w:color="auto"/>
              <w:right w:val="single" w:sz="4" w:space="0" w:color="auto"/>
            </w:tcBorders>
            <w:vAlign w:val="center"/>
            <w:hideMark/>
          </w:tcPr>
          <w:p w:rsidR="00DC3FD9" w:rsidRPr="00171157" w:rsidRDefault="00DC3FD9" w:rsidP="00DC3FD9">
            <w:pPr>
              <w:spacing w:line="256" w:lineRule="auto"/>
              <w:jc w:val="center"/>
              <w:rPr>
                <w:sz w:val="22"/>
                <w:szCs w:val="22"/>
                <w:lang w:eastAsia="en-US"/>
              </w:rPr>
            </w:pPr>
            <w:r w:rsidRPr="00171157">
              <w:rPr>
                <w:sz w:val="22"/>
                <w:szCs w:val="22"/>
                <w:lang w:eastAsia="en-US"/>
              </w:rPr>
              <w:t>13.0</w:t>
            </w:r>
          </w:p>
        </w:tc>
        <w:tc>
          <w:tcPr>
            <w:tcW w:w="850" w:type="dxa"/>
            <w:tcBorders>
              <w:top w:val="single" w:sz="4" w:space="0" w:color="auto"/>
              <w:left w:val="single" w:sz="4" w:space="0" w:color="auto"/>
              <w:bottom w:val="single" w:sz="4" w:space="0" w:color="auto"/>
              <w:right w:val="single" w:sz="4" w:space="0" w:color="auto"/>
            </w:tcBorders>
            <w:vAlign w:val="center"/>
            <w:hideMark/>
          </w:tcPr>
          <w:p w:rsidR="00DC3FD9" w:rsidRPr="00171157" w:rsidRDefault="00DC3FD9" w:rsidP="00DC3FD9">
            <w:pPr>
              <w:spacing w:line="256" w:lineRule="auto"/>
              <w:jc w:val="center"/>
              <w:rPr>
                <w:sz w:val="22"/>
                <w:szCs w:val="22"/>
                <w:lang w:eastAsia="en-US"/>
              </w:rPr>
            </w:pPr>
            <w:r w:rsidRPr="00171157">
              <w:rPr>
                <w:sz w:val="22"/>
                <w:szCs w:val="22"/>
                <w:lang w:eastAsia="en-US"/>
              </w:rPr>
              <w:t>14.1</w:t>
            </w:r>
          </w:p>
        </w:tc>
        <w:tc>
          <w:tcPr>
            <w:tcW w:w="851" w:type="dxa"/>
            <w:tcBorders>
              <w:top w:val="single" w:sz="4" w:space="0" w:color="auto"/>
              <w:left w:val="single" w:sz="4" w:space="0" w:color="auto"/>
              <w:bottom w:val="single" w:sz="4" w:space="0" w:color="auto"/>
              <w:right w:val="single" w:sz="4" w:space="0" w:color="auto"/>
            </w:tcBorders>
            <w:vAlign w:val="bottom"/>
            <w:hideMark/>
          </w:tcPr>
          <w:p w:rsidR="00DC3FD9" w:rsidRPr="00171157" w:rsidRDefault="00DC3FD9" w:rsidP="00DC3FD9">
            <w:pPr>
              <w:jc w:val="center"/>
              <w:rPr>
                <w:bCs/>
                <w:sz w:val="22"/>
                <w:szCs w:val="22"/>
              </w:rPr>
            </w:pPr>
            <w:r w:rsidRPr="00171157">
              <w:rPr>
                <w:bCs/>
                <w:sz w:val="22"/>
                <w:szCs w:val="22"/>
              </w:rPr>
              <w:t>-</w:t>
            </w:r>
          </w:p>
        </w:tc>
        <w:tc>
          <w:tcPr>
            <w:tcW w:w="850" w:type="dxa"/>
            <w:tcBorders>
              <w:top w:val="single" w:sz="4" w:space="0" w:color="auto"/>
              <w:left w:val="single" w:sz="4" w:space="0" w:color="auto"/>
              <w:bottom w:val="single" w:sz="4" w:space="0" w:color="auto"/>
              <w:right w:val="single" w:sz="4" w:space="0" w:color="auto"/>
            </w:tcBorders>
            <w:vAlign w:val="bottom"/>
            <w:hideMark/>
          </w:tcPr>
          <w:p w:rsidR="00DC3FD9" w:rsidRPr="00171157" w:rsidRDefault="00DC3FD9" w:rsidP="00DC3FD9">
            <w:pPr>
              <w:jc w:val="center"/>
              <w:rPr>
                <w:bCs/>
                <w:sz w:val="22"/>
                <w:szCs w:val="22"/>
              </w:rPr>
            </w:pPr>
            <w:r w:rsidRPr="00171157">
              <w:rPr>
                <w:bCs/>
                <w:sz w:val="22"/>
                <w:szCs w:val="22"/>
              </w:rPr>
              <w:t>-</w:t>
            </w:r>
          </w:p>
        </w:tc>
        <w:tc>
          <w:tcPr>
            <w:tcW w:w="851" w:type="dxa"/>
            <w:tcBorders>
              <w:top w:val="single" w:sz="4" w:space="0" w:color="auto"/>
              <w:left w:val="single" w:sz="4" w:space="0" w:color="auto"/>
              <w:bottom w:val="single" w:sz="4" w:space="0" w:color="auto"/>
              <w:right w:val="single" w:sz="4" w:space="0" w:color="auto"/>
            </w:tcBorders>
            <w:vAlign w:val="bottom"/>
            <w:hideMark/>
          </w:tcPr>
          <w:p w:rsidR="00DC3FD9" w:rsidRPr="00171157" w:rsidRDefault="00DC3FD9" w:rsidP="00DC3FD9">
            <w:pPr>
              <w:jc w:val="center"/>
              <w:rPr>
                <w:bCs/>
                <w:sz w:val="22"/>
                <w:szCs w:val="22"/>
              </w:rPr>
            </w:pPr>
            <w:r w:rsidRPr="00171157">
              <w:rPr>
                <w:bCs/>
                <w:sz w:val="22"/>
                <w:szCs w:val="22"/>
              </w:rPr>
              <w:t>-</w:t>
            </w:r>
          </w:p>
        </w:tc>
        <w:tc>
          <w:tcPr>
            <w:tcW w:w="838" w:type="dxa"/>
            <w:tcBorders>
              <w:top w:val="single" w:sz="4" w:space="0" w:color="auto"/>
              <w:left w:val="single" w:sz="4" w:space="0" w:color="auto"/>
              <w:bottom w:val="single" w:sz="4" w:space="0" w:color="auto"/>
              <w:right w:val="single" w:sz="4" w:space="0" w:color="auto"/>
            </w:tcBorders>
            <w:vAlign w:val="bottom"/>
            <w:hideMark/>
          </w:tcPr>
          <w:p w:rsidR="00DC3FD9" w:rsidRPr="00171157" w:rsidRDefault="00DC3FD9" w:rsidP="00DC3FD9">
            <w:pPr>
              <w:jc w:val="center"/>
              <w:rPr>
                <w:bCs/>
                <w:sz w:val="22"/>
                <w:szCs w:val="22"/>
              </w:rPr>
            </w:pPr>
            <w:r w:rsidRPr="00171157">
              <w:rPr>
                <w:bCs/>
                <w:sz w:val="22"/>
                <w:szCs w:val="22"/>
              </w:rPr>
              <w:t>-</w:t>
            </w:r>
          </w:p>
        </w:tc>
        <w:tc>
          <w:tcPr>
            <w:tcW w:w="900" w:type="dxa"/>
            <w:tcBorders>
              <w:top w:val="single" w:sz="4" w:space="0" w:color="auto"/>
              <w:left w:val="single" w:sz="4" w:space="0" w:color="auto"/>
              <w:bottom w:val="single" w:sz="4" w:space="0" w:color="auto"/>
              <w:right w:val="single" w:sz="4" w:space="0" w:color="auto"/>
            </w:tcBorders>
            <w:vAlign w:val="bottom"/>
            <w:hideMark/>
          </w:tcPr>
          <w:p w:rsidR="00DC3FD9" w:rsidRPr="00171157" w:rsidRDefault="00DC3FD9" w:rsidP="00940365">
            <w:pPr>
              <w:spacing w:line="256" w:lineRule="auto"/>
              <w:jc w:val="center"/>
              <w:rPr>
                <w:sz w:val="22"/>
                <w:szCs w:val="22"/>
                <w:lang w:eastAsia="en-US"/>
              </w:rPr>
            </w:pPr>
            <w:r w:rsidRPr="00171157">
              <w:rPr>
                <w:sz w:val="22"/>
                <w:szCs w:val="22"/>
                <w:lang w:eastAsia="en-US"/>
              </w:rPr>
              <w:t>27.1</w:t>
            </w:r>
          </w:p>
        </w:tc>
      </w:tr>
      <w:tr w:rsidR="00171157" w:rsidRPr="00171157" w:rsidTr="00171157">
        <w:trPr>
          <w:trHeight w:val="251"/>
        </w:trPr>
        <w:tc>
          <w:tcPr>
            <w:tcW w:w="534" w:type="dxa"/>
            <w:tcBorders>
              <w:top w:val="single" w:sz="4" w:space="0" w:color="auto"/>
              <w:left w:val="single" w:sz="4" w:space="0" w:color="auto"/>
              <w:bottom w:val="single" w:sz="4" w:space="0" w:color="auto"/>
              <w:right w:val="single" w:sz="4" w:space="0" w:color="auto"/>
            </w:tcBorders>
          </w:tcPr>
          <w:p w:rsidR="00DC3FD9" w:rsidRPr="00171157" w:rsidRDefault="00DC3FD9" w:rsidP="00DC3FD9">
            <w:pPr>
              <w:jc w:val="center"/>
              <w:rPr>
                <w:sz w:val="22"/>
                <w:szCs w:val="22"/>
              </w:rPr>
            </w:pPr>
          </w:p>
        </w:tc>
        <w:tc>
          <w:tcPr>
            <w:tcW w:w="2842" w:type="dxa"/>
            <w:tcBorders>
              <w:top w:val="single" w:sz="4" w:space="0" w:color="auto"/>
              <w:left w:val="single" w:sz="4" w:space="0" w:color="auto"/>
              <w:bottom w:val="single" w:sz="4" w:space="0" w:color="auto"/>
              <w:right w:val="single" w:sz="4" w:space="0" w:color="auto"/>
            </w:tcBorders>
            <w:hideMark/>
          </w:tcPr>
          <w:p w:rsidR="00DC3FD9" w:rsidRPr="00171157" w:rsidRDefault="00DC3FD9" w:rsidP="00DC3FD9">
            <w:pPr>
              <w:rPr>
                <w:sz w:val="22"/>
                <w:szCs w:val="22"/>
              </w:rPr>
            </w:pPr>
            <w:r w:rsidRPr="00171157">
              <w:rPr>
                <w:sz w:val="22"/>
                <w:szCs w:val="22"/>
              </w:rPr>
              <w:t>деловой</w:t>
            </w:r>
          </w:p>
        </w:tc>
        <w:tc>
          <w:tcPr>
            <w:tcW w:w="720" w:type="dxa"/>
            <w:tcBorders>
              <w:top w:val="single" w:sz="4" w:space="0" w:color="auto"/>
              <w:left w:val="single" w:sz="4" w:space="0" w:color="auto"/>
              <w:bottom w:val="single" w:sz="4" w:space="0" w:color="auto"/>
              <w:right w:val="single" w:sz="4" w:space="0" w:color="auto"/>
            </w:tcBorders>
            <w:hideMark/>
          </w:tcPr>
          <w:p w:rsidR="00DC3FD9" w:rsidRPr="00171157" w:rsidRDefault="00DC3FD9" w:rsidP="00DC3FD9">
            <w:pPr>
              <w:jc w:val="center"/>
              <w:rPr>
                <w:strike/>
                <w:sz w:val="22"/>
                <w:szCs w:val="22"/>
              </w:rPr>
            </w:pPr>
            <w:r w:rsidRPr="00171157">
              <w:rPr>
                <w:strike/>
                <w:sz w:val="22"/>
                <w:szCs w:val="22"/>
              </w:rPr>
              <w:t>-“-</w:t>
            </w:r>
          </w:p>
        </w:tc>
        <w:tc>
          <w:tcPr>
            <w:tcW w:w="800" w:type="dxa"/>
            <w:tcBorders>
              <w:top w:val="single" w:sz="4" w:space="0" w:color="auto"/>
              <w:left w:val="single" w:sz="4" w:space="0" w:color="auto"/>
              <w:bottom w:val="single" w:sz="4" w:space="0" w:color="auto"/>
              <w:right w:val="single" w:sz="4" w:space="0" w:color="auto"/>
            </w:tcBorders>
            <w:vAlign w:val="center"/>
            <w:hideMark/>
          </w:tcPr>
          <w:p w:rsidR="00DC3FD9" w:rsidRPr="00171157" w:rsidRDefault="00DC3FD9" w:rsidP="00DC3FD9">
            <w:pPr>
              <w:spacing w:line="256" w:lineRule="auto"/>
              <w:jc w:val="center"/>
              <w:rPr>
                <w:sz w:val="22"/>
                <w:szCs w:val="22"/>
                <w:lang w:eastAsia="en-US"/>
              </w:rPr>
            </w:pPr>
            <w:r w:rsidRPr="00171157">
              <w:rPr>
                <w:sz w:val="22"/>
                <w:szCs w:val="22"/>
                <w:lang w:eastAsia="en-US"/>
              </w:rPr>
              <w:t>6.5</w:t>
            </w:r>
          </w:p>
        </w:tc>
        <w:tc>
          <w:tcPr>
            <w:tcW w:w="850" w:type="dxa"/>
            <w:tcBorders>
              <w:top w:val="single" w:sz="4" w:space="0" w:color="auto"/>
              <w:left w:val="single" w:sz="4" w:space="0" w:color="auto"/>
              <w:bottom w:val="single" w:sz="4" w:space="0" w:color="auto"/>
              <w:right w:val="single" w:sz="4" w:space="0" w:color="auto"/>
            </w:tcBorders>
            <w:vAlign w:val="center"/>
            <w:hideMark/>
          </w:tcPr>
          <w:p w:rsidR="00DC3FD9" w:rsidRPr="00171157" w:rsidRDefault="00DC3FD9" w:rsidP="00DC3FD9">
            <w:pPr>
              <w:spacing w:line="256" w:lineRule="auto"/>
              <w:jc w:val="center"/>
              <w:rPr>
                <w:sz w:val="22"/>
                <w:szCs w:val="22"/>
                <w:lang w:eastAsia="en-US"/>
              </w:rPr>
            </w:pPr>
            <w:r w:rsidRPr="00171157">
              <w:rPr>
                <w:sz w:val="22"/>
                <w:szCs w:val="22"/>
                <w:lang w:eastAsia="en-US"/>
              </w:rPr>
              <w:t>5.4</w:t>
            </w:r>
          </w:p>
        </w:tc>
        <w:tc>
          <w:tcPr>
            <w:tcW w:w="851" w:type="dxa"/>
            <w:tcBorders>
              <w:top w:val="single" w:sz="4" w:space="0" w:color="auto"/>
              <w:left w:val="single" w:sz="4" w:space="0" w:color="auto"/>
              <w:bottom w:val="single" w:sz="4" w:space="0" w:color="auto"/>
              <w:right w:val="single" w:sz="4" w:space="0" w:color="auto"/>
            </w:tcBorders>
            <w:vAlign w:val="bottom"/>
            <w:hideMark/>
          </w:tcPr>
          <w:p w:rsidR="00DC3FD9" w:rsidRPr="00171157" w:rsidRDefault="00DC3FD9" w:rsidP="00DC3FD9">
            <w:pPr>
              <w:jc w:val="center"/>
              <w:rPr>
                <w:bCs/>
                <w:sz w:val="22"/>
                <w:szCs w:val="22"/>
              </w:rPr>
            </w:pPr>
            <w:r w:rsidRPr="00171157">
              <w:rPr>
                <w:bCs/>
                <w:sz w:val="22"/>
                <w:szCs w:val="22"/>
              </w:rPr>
              <w:t>-</w:t>
            </w:r>
          </w:p>
        </w:tc>
        <w:tc>
          <w:tcPr>
            <w:tcW w:w="850" w:type="dxa"/>
            <w:tcBorders>
              <w:top w:val="single" w:sz="4" w:space="0" w:color="auto"/>
              <w:left w:val="single" w:sz="4" w:space="0" w:color="auto"/>
              <w:bottom w:val="single" w:sz="4" w:space="0" w:color="auto"/>
              <w:right w:val="single" w:sz="4" w:space="0" w:color="auto"/>
            </w:tcBorders>
            <w:vAlign w:val="bottom"/>
            <w:hideMark/>
          </w:tcPr>
          <w:p w:rsidR="00DC3FD9" w:rsidRPr="00171157" w:rsidRDefault="00DC3FD9" w:rsidP="00DC3FD9">
            <w:pPr>
              <w:jc w:val="center"/>
              <w:rPr>
                <w:bCs/>
                <w:sz w:val="22"/>
                <w:szCs w:val="22"/>
              </w:rPr>
            </w:pPr>
            <w:r w:rsidRPr="00171157">
              <w:rPr>
                <w:bCs/>
                <w:sz w:val="22"/>
                <w:szCs w:val="22"/>
              </w:rPr>
              <w:t>-</w:t>
            </w:r>
          </w:p>
        </w:tc>
        <w:tc>
          <w:tcPr>
            <w:tcW w:w="851" w:type="dxa"/>
            <w:tcBorders>
              <w:top w:val="single" w:sz="4" w:space="0" w:color="auto"/>
              <w:left w:val="single" w:sz="4" w:space="0" w:color="auto"/>
              <w:bottom w:val="single" w:sz="4" w:space="0" w:color="auto"/>
              <w:right w:val="single" w:sz="4" w:space="0" w:color="auto"/>
            </w:tcBorders>
            <w:vAlign w:val="bottom"/>
            <w:hideMark/>
          </w:tcPr>
          <w:p w:rsidR="00DC3FD9" w:rsidRPr="00171157" w:rsidRDefault="00DC3FD9" w:rsidP="00DC3FD9">
            <w:pPr>
              <w:jc w:val="center"/>
              <w:rPr>
                <w:bCs/>
                <w:sz w:val="22"/>
                <w:szCs w:val="22"/>
              </w:rPr>
            </w:pPr>
            <w:r w:rsidRPr="00171157">
              <w:rPr>
                <w:bCs/>
                <w:sz w:val="22"/>
                <w:szCs w:val="22"/>
              </w:rPr>
              <w:t>-</w:t>
            </w:r>
          </w:p>
        </w:tc>
        <w:tc>
          <w:tcPr>
            <w:tcW w:w="838" w:type="dxa"/>
            <w:tcBorders>
              <w:top w:val="single" w:sz="4" w:space="0" w:color="auto"/>
              <w:left w:val="single" w:sz="4" w:space="0" w:color="auto"/>
              <w:bottom w:val="single" w:sz="4" w:space="0" w:color="auto"/>
              <w:right w:val="single" w:sz="4" w:space="0" w:color="auto"/>
            </w:tcBorders>
            <w:vAlign w:val="bottom"/>
            <w:hideMark/>
          </w:tcPr>
          <w:p w:rsidR="00DC3FD9" w:rsidRPr="00171157" w:rsidRDefault="00DC3FD9" w:rsidP="00DC3FD9">
            <w:pPr>
              <w:jc w:val="center"/>
              <w:rPr>
                <w:bCs/>
                <w:sz w:val="22"/>
                <w:szCs w:val="22"/>
              </w:rPr>
            </w:pPr>
            <w:r w:rsidRPr="00171157">
              <w:rPr>
                <w:bCs/>
                <w:sz w:val="22"/>
                <w:szCs w:val="22"/>
              </w:rPr>
              <w:t>-</w:t>
            </w:r>
          </w:p>
        </w:tc>
        <w:tc>
          <w:tcPr>
            <w:tcW w:w="900" w:type="dxa"/>
            <w:tcBorders>
              <w:top w:val="single" w:sz="4" w:space="0" w:color="auto"/>
              <w:left w:val="single" w:sz="4" w:space="0" w:color="auto"/>
              <w:bottom w:val="single" w:sz="4" w:space="0" w:color="auto"/>
              <w:right w:val="single" w:sz="4" w:space="0" w:color="auto"/>
            </w:tcBorders>
            <w:vAlign w:val="bottom"/>
            <w:hideMark/>
          </w:tcPr>
          <w:p w:rsidR="00DC3FD9" w:rsidRPr="00171157" w:rsidRDefault="00DC3FD9" w:rsidP="00940365">
            <w:pPr>
              <w:spacing w:line="256" w:lineRule="auto"/>
              <w:jc w:val="center"/>
              <w:rPr>
                <w:sz w:val="22"/>
                <w:szCs w:val="22"/>
                <w:lang w:eastAsia="en-US"/>
              </w:rPr>
            </w:pPr>
            <w:r w:rsidRPr="00171157">
              <w:rPr>
                <w:sz w:val="22"/>
                <w:szCs w:val="22"/>
                <w:lang w:eastAsia="en-US"/>
              </w:rPr>
              <w:t>11.9</w:t>
            </w:r>
          </w:p>
        </w:tc>
      </w:tr>
      <w:tr w:rsidR="00DC3FD9" w:rsidRPr="00171157" w:rsidTr="00DC3FD9">
        <w:trPr>
          <w:trHeight w:val="251"/>
        </w:trPr>
        <w:tc>
          <w:tcPr>
            <w:tcW w:w="534" w:type="dxa"/>
            <w:tcBorders>
              <w:top w:val="single" w:sz="4" w:space="0" w:color="auto"/>
              <w:left w:val="single" w:sz="4" w:space="0" w:color="auto"/>
              <w:bottom w:val="nil"/>
              <w:right w:val="single" w:sz="4" w:space="0" w:color="auto"/>
            </w:tcBorders>
            <w:hideMark/>
          </w:tcPr>
          <w:p w:rsidR="00DC3FD9" w:rsidRPr="00171157" w:rsidRDefault="00DC3FD9" w:rsidP="00DC3FD9">
            <w:pPr>
              <w:jc w:val="center"/>
              <w:rPr>
                <w:sz w:val="22"/>
                <w:szCs w:val="22"/>
              </w:rPr>
            </w:pPr>
            <w:r w:rsidRPr="00171157">
              <w:rPr>
                <w:sz w:val="22"/>
                <w:szCs w:val="22"/>
              </w:rPr>
              <w:t>4</w:t>
            </w:r>
          </w:p>
        </w:tc>
        <w:tc>
          <w:tcPr>
            <w:tcW w:w="2842" w:type="dxa"/>
            <w:tcBorders>
              <w:top w:val="single" w:sz="4" w:space="0" w:color="auto"/>
              <w:left w:val="single" w:sz="4" w:space="0" w:color="auto"/>
              <w:bottom w:val="single" w:sz="4" w:space="0" w:color="auto"/>
              <w:right w:val="single" w:sz="4" w:space="0" w:color="auto"/>
            </w:tcBorders>
            <w:hideMark/>
          </w:tcPr>
          <w:p w:rsidR="00DC3FD9" w:rsidRPr="00171157" w:rsidRDefault="00DC3FD9" w:rsidP="00DC3FD9">
            <w:pPr>
              <w:jc w:val="both"/>
              <w:rPr>
                <w:sz w:val="22"/>
                <w:szCs w:val="22"/>
              </w:rPr>
            </w:pPr>
            <w:r w:rsidRPr="00171157">
              <w:rPr>
                <w:sz w:val="22"/>
                <w:szCs w:val="22"/>
              </w:rPr>
              <w:t xml:space="preserve"> Запас ликвидный  </w:t>
            </w:r>
          </w:p>
        </w:tc>
        <w:tc>
          <w:tcPr>
            <w:tcW w:w="720" w:type="dxa"/>
            <w:tcBorders>
              <w:top w:val="single" w:sz="4" w:space="0" w:color="auto"/>
              <w:left w:val="single" w:sz="4" w:space="0" w:color="auto"/>
              <w:bottom w:val="single" w:sz="4" w:space="0" w:color="auto"/>
              <w:right w:val="single" w:sz="4" w:space="0" w:color="auto"/>
            </w:tcBorders>
          </w:tcPr>
          <w:p w:rsidR="00DC3FD9" w:rsidRPr="00171157" w:rsidRDefault="00DC3FD9" w:rsidP="00DC3FD9">
            <w:pPr>
              <w:jc w:val="center"/>
              <w:rPr>
                <w:strike/>
                <w:sz w:val="22"/>
                <w:szCs w:val="22"/>
              </w:rPr>
            </w:pPr>
          </w:p>
        </w:tc>
        <w:tc>
          <w:tcPr>
            <w:tcW w:w="800" w:type="dxa"/>
            <w:tcBorders>
              <w:top w:val="single" w:sz="4" w:space="0" w:color="auto"/>
              <w:left w:val="single" w:sz="4" w:space="0" w:color="auto"/>
              <w:bottom w:val="single" w:sz="4" w:space="0" w:color="auto"/>
              <w:right w:val="single" w:sz="4" w:space="0" w:color="auto"/>
            </w:tcBorders>
            <w:vAlign w:val="center"/>
          </w:tcPr>
          <w:p w:rsidR="00DC3FD9" w:rsidRPr="00171157" w:rsidRDefault="00DC3FD9" w:rsidP="00DC3FD9">
            <w:pPr>
              <w:spacing w:line="256" w:lineRule="auto"/>
              <w:jc w:val="center"/>
              <w:rPr>
                <w:sz w:val="22"/>
                <w:szCs w:val="22"/>
                <w:lang w:eastAsia="en-US"/>
              </w:rPr>
            </w:pPr>
          </w:p>
        </w:tc>
        <w:tc>
          <w:tcPr>
            <w:tcW w:w="850" w:type="dxa"/>
            <w:tcBorders>
              <w:top w:val="single" w:sz="4" w:space="0" w:color="auto"/>
              <w:left w:val="single" w:sz="4" w:space="0" w:color="auto"/>
              <w:bottom w:val="single" w:sz="4" w:space="0" w:color="auto"/>
              <w:right w:val="single" w:sz="4" w:space="0" w:color="auto"/>
            </w:tcBorders>
            <w:vAlign w:val="center"/>
          </w:tcPr>
          <w:p w:rsidR="00DC3FD9" w:rsidRPr="00171157" w:rsidRDefault="00DC3FD9" w:rsidP="00DC3FD9">
            <w:pPr>
              <w:spacing w:line="256" w:lineRule="auto"/>
              <w:jc w:val="center"/>
              <w:rPr>
                <w:sz w:val="22"/>
                <w:szCs w:val="22"/>
                <w:lang w:eastAsia="en-US"/>
              </w:rPr>
            </w:pPr>
          </w:p>
        </w:tc>
        <w:tc>
          <w:tcPr>
            <w:tcW w:w="851" w:type="dxa"/>
            <w:tcBorders>
              <w:top w:val="single" w:sz="4" w:space="0" w:color="auto"/>
              <w:left w:val="single" w:sz="4" w:space="0" w:color="auto"/>
              <w:bottom w:val="single" w:sz="4" w:space="0" w:color="auto"/>
              <w:right w:val="single" w:sz="4" w:space="0" w:color="auto"/>
            </w:tcBorders>
            <w:vAlign w:val="bottom"/>
          </w:tcPr>
          <w:p w:rsidR="00DC3FD9" w:rsidRPr="00171157" w:rsidRDefault="00DC3FD9" w:rsidP="00DC3FD9">
            <w:pPr>
              <w:jc w:val="center"/>
              <w:rPr>
                <w:bCs/>
                <w:strike/>
                <w:sz w:val="22"/>
                <w:szCs w:val="22"/>
              </w:rPr>
            </w:pPr>
          </w:p>
        </w:tc>
        <w:tc>
          <w:tcPr>
            <w:tcW w:w="850" w:type="dxa"/>
            <w:tcBorders>
              <w:top w:val="single" w:sz="4" w:space="0" w:color="auto"/>
              <w:left w:val="single" w:sz="4" w:space="0" w:color="auto"/>
              <w:bottom w:val="single" w:sz="4" w:space="0" w:color="auto"/>
              <w:right w:val="single" w:sz="4" w:space="0" w:color="auto"/>
            </w:tcBorders>
            <w:vAlign w:val="bottom"/>
          </w:tcPr>
          <w:p w:rsidR="00DC3FD9" w:rsidRPr="00171157" w:rsidRDefault="00DC3FD9" w:rsidP="00DC3FD9">
            <w:pPr>
              <w:jc w:val="center"/>
              <w:rPr>
                <w:bCs/>
                <w:strike/>
                <w:sz w:val="22"/>
                <w:szCs w:val="22"/>
              </w:rPr>
            </w:pPr>
          </w:p>
        </w:tc>
        <w:tc>
          <w:tcPr>
            <w:tcW w:w="851" w:type="dxa"/>
            <w:tcBorders>
              <w:top w:val="single" w:sz="4" w:space="0" w:color="auto"/>
              <w:left w:val="single" w:sz="4" w:space="0" w:color="auto"/>
              <w:bottom w:val="single" w:sz="4" w:space="0" w:color="auto"/>
              <w:right w:val="single" w:sz="4" w:space="0" w:color="auto"/>
            </w:tcBorders>
            <w:vAlign w:val="bottom"/>
          </w:tcPr>
          <w:p w:rsidR="00DC3FD9" w:rsidRPr="00171157" w:rsidRDefault="00DC3FD9" w:rsidP="00DC3FD9">
            <w:pPr>
              <w:jc w:val="center"/>
              <w:rPr>
                <w:bCs/>
                <w:strike/>
                <w:sz w:val="22"/>
                <w:szCs w:val="22"/>
              </w:rPr>
            </w:pPr>
          </w:p>
        </w:tc>
        <w:tc>
          <w:tcPr>
            <w:tcW w:w="838" w:type="dxa"/>
            <w:tcBorders>
              <w:top w:val="single" w:sz="4" w:space="0" w:color="auto"/>
              <w:left w:val="single" w:sz="4" w:space="0" w:color="auto"/>
              <w:bottom w:val="single" w:sz="4" w:space="0" w:color="auto"/>
              <w:right w:val="single" w:sz="4" w:space="0" w:color="auto"/>
            </w:tcBorders>
            <w:vAlign w:val="bottom"/>
          </w:tcPr>
          <w:p w:rsidR="00DC3FD9" w:rsidRPr="00171157" w:rsidRDefault="00DC3FD9" w:rsidP="00DC3FD9">
            <w:pPr>
              <w:jc w:val="center"/>
              <w:rPr>
                <w:bCs/>
                <w:strike/>
                <w:sz w:val="22"/>
                <w:szCs w:val="22"/>
              </w:rPr>
            </w:pPr>
          </w:p>
        </w:tc>
        <w:tc>
          <w:tcPr>
            <w:tcW w:w="900" w:type="dxa"/>
            <w:tcBorders>
              <w:top w:val="single" w:sz="4" w:space="0" w:color="auto"/>
              <w:left w:val="single" w:sz="4" w:space="0" w:color="auto"/>
              <w:bottom w:val="single" w:sz="4" w:space="0" w:color="auto"/>
              <w:right w:val="single" w:sz="4" w:space="0" w:color="auto"/>
            </w:tcBorders>
            <w:vAlign w:val="bottom"/>
          </w:tcPr>
          <w:p w:rsidR="00DC3FD9" w:rsidRPr="00171157" w:rsidRDefault="00DC3FD9" w:rsidP="00940365">
            <w:pPr>
              <w:spacing w:line="256" w:lineRule="auto"/>
              <w:jc w:val="center"/>
              <w:rPr>
                <w:sz w:val="22"/>
                <w:szCs w:val="22"/>
                <w:lang w:eastAsia="en-US"/>
              </w:rPr>
            </w:pPr>
            <w:r w:rsidRPr="00171157">
              <w:rPr>
                <w:sz w:val="22"/>
                <w:szCs w:val="22"/>
                <w:lang w:eastAsia="en-US"/>
              </w:rPr>
              <w:t>0.0</w:t>
            </w:r>
          </w:p>
        </w:tc>
      </w:tr>
      <w:tr w:rsidR="00DC3FD9" w:rsidRPr="00171157" w:rsidTr="00DC3FD9">
        <w:trPr>
          <w:trHeight w:val="251"/>
        </w:trPr>
        <w:tc>
          <w:tcPr>
            <w:tcW w:w="534" w:type="dxa"/>
            <w:tcBorders>
              <w:top w:val="nil"/>
              <w:left w:val="single" w:sz="4" w:space="0" w:color="auto"/>
              <w:bottom w:val="nil"/>
              <w:right w:val="single" w:sz="4" w:space="0" w:color="auto"/>
            </w:tcBorders>
          </w:tcPr>
          <w:p w:rsidR="00DC3FD9" w:rsidRPr="00171157" w:rsidRDefault="00DC3FD9" w:rsidP="00DC3FD9">
            <w:pPr>
              <w:jc w:val="center"/>
              <w:rPr>
                <w:sz w:val="22"/>
                <w:szCs w:val="22"/>
              </w:rPr>
            </w:pPr>
          </w:p>
        </w:tc>
        <w:tc>
          <w:tcPr>
            <w:tcW w:w="2842" w:type="dxa"/>
            <w:tcBorders>
              <w:top w:val="single" w:sz="4" w:space="0" w:color="auto"/>
              <w:left w:val="single" w:sz="4" w:space="0" w:color="auto"/>
              <w:bottom w:val="single" w:sz="4" w:space="0" w:color="auto"/>
              <w:right w:val="single" w:sz="4" w:space="0" w:color="auto"/>
            </w:tcBorders>
            <w:hideMark/>
          </w:tcPr>
          <w:p w:rsidR="00DC3FD9" w:rsidRPr="00171157" w:rsidRDefault="00DC3FD9" w:rsidP="00DC3FD9">
            <w:pPr>
              <w:jc w:val="both"/>
              <w:rPr>
                <w:sz w:val="22"/>
                <w:szCs w:val="22"/>
              </w:rPr>
            </w:pPr>
            <w:r w:rsidRPr="00171157">
              <w:rPr>
                <w:sz w:val="22"/>
                <w:szCs w:val="22"/>
              </w:rPr>
              <w:t>в т, ч, по хозяйствам:</w:t>
            </w:r>
          </w:p>
        </w:tc>
        <w:tc>
          <w:tcPr>
            <w:tcW w:w="720" w:type="dxa"/>
            <w:tcBorders>
              <w:top w:val="single" w:sz="4" w:space="0" w:color="auto"/>
              <w:left w:val="single" w:sz="4" w:space="0" w:color="auto"/>
              <w:bottom w:val="single" w:sz="4" w:space="0" w:color="auto"/>
              <w:right w:val="single" w:sz="4" w:space="0" w:color="auto"/>
            </w:tcBorders>
          </w:tcPr>
          <w:p w:rsidR="00DC3FD9" w:rsidRPr="00171157" w:rsidRDefault="00DC3FD9" w:rsidP="00DC3FD9">
            <w:pPr>
              <w:jc w:val="center"/>
              <w:rPr>
                <w:sz w:val="22"/>
                <w:szCs w:val="22"/>
              </w:rPr>
            </w:pPr>
          </w:p>
        </w:tc>
        <w:tc>
          <w:tcPr>
            <w:tcW w:w="800" w:type="dxa"/>
            <w:tcBorders>
              <w:top w:val="single" w:sz="4" w:space="0" w:color="auto"/>
              <w:left w:val="single" w:sz="4" w:space="0" w:color="auto"/>
              <w:bottom w:val="single" w:sz="4" w:space="0" w:color="auto"/>
              <w:right w:val="single" w:sz="4" w:space="0" w:color="auto"/>
            </w:tcBorders>
            <w:vAlign w:val="center"/>
          </w:tcPr>
          <w:p w:rsidR="00DC3FD9" w:rsidRPr="00171157" w:rsidRDefault="00DC3FD9" w:rsidP="00DC3FD9">
            <w:pPr>
              <w:spacing w:line="256" w:lineRule="auto"/>
              <w:jc w:val="center"/>
              <w:rPr>
                <w:sz w:val="22"/>
                <w:szCs w:val="22"/>
                <w:lang w:eastAsia="en-US"/>
              </w:rPr>
            </w:pPr>
          </w:p>
        </w:tc>
        <w:tc>
          <w:tcPr>
            <w:tcW w:w="850" w:type="dxa"/>
            <w:tcBorders>
              <w:top w:val="single" w:sz="4" w:space="0" w:color="auto"/>
              <w:left w:val="single" w:sz="4" w:space="0" w:color="auto"/>
              <w:bottom w:val="single" w:sz="4" w:space="0" w:color="auto"/>
              <w:right w:val="single" w:sz="4" w:space="0" w:color="auto"/>
            </w:tcBorders>
            <w:vAlign w:val="center"/>
          </w:tcPr>
          <w:p w:rsidR="00DC3FD9" w:rsidRPr="00171157" w:rsidRDefault="00DC3FD9" w:rsidP="00DC3FD9">
            <w:pPr>
              <w:spacing w:line="256" w:lineRule="auto"/>
              <w:jc w:val="center"/>
              <w:rPr>
                <w:sz w:val="22"/>
                <w:szCs w:val="22"/>
                <w:lang w:eastAsia="en-US"/>
              </w:rPr>
            </w:pPr>
          </w:p>
        </w:tc>
        <w:tc>
          <w:tcPr>
            <w:tcW w:w="851" w:type="dxa"/>
            <w:tcBorders>
              <w:top w:val="single" w:sz="4" w:space="0" w:color="auto"/>
              <w:left w:val="single" w:sz="4" w:space="0" w:color="auto"/>
              <w:bottom w:val="single" w:sz="4" w:space="0" w:color="auto"/>
              <w:right w:val="single" w:sz="4" w:space="0" w:color="auto"/>
            </w:tcBorders>
            <w:vAlign w:val="bottom"/>
          </w:tcPr>
          <w:p w:rsidR="00DC3FD9" w:rsidRPr="00171157" w:rsidRDefault="00DC3FD9" w:rsidP="00DC3FD9">
            <w:pPr>
              <w:jc w:val="center"/>
              <w:rPr>
                <w:bCs/>
                <w:sz w:val="22"/>
                <w:szCs w:val="22"/>
              </w:rPr>
            </w:pPr>
          </w:p>
        </w:tc>
        <w:tc>
          <w:tcPr>
            <w:tcW w:w="850" w:type="dxa"/>
            <w:tcBorders>
              <w:top w:val="single" w:sz="4" w:space="0" w:color="auto"/>
              <w:left w:val="single" w:sz="4" w:space="0" w:color="auto"/>
              <w:bottom w:val="single" w:sz="4" w:space="0" w:color="auto"/>
              <w:right w:val="single" w:sz="4" w:space="0" w:color="auto"/>
            </w:tcBorders>
            <w:vAlign w:val="bottom"/>
          </w:tcPr>
          <w:p w:rsidR="00DC3FD9" w:rsidRPr="00171157" w:rsidRDefault="00DC3FD9" w:rsidP="00DC3FD9">
            <w:pPr>
              <w:jc w:val="center"/>
              <w:rPr>
                <w:bCs/>
                <w:sz w:val="22"/>
                <w:szCs w:val="22"/>
              </w:rPr>
            </w:pPr>
          </w:p>
        </w:tc>
        <w:tc>
          <w:tcPr>
            <w:tcW w:w="851" w:type="dxa"/>
            <w:tcBorders>
              <w:top w:val="single" w:sz="4" w:space="0" w:color="auto"/>
              <w:left w:val="single" w:sz="4" w:space="0" w:color="auto"/>
              <w:bottom w:val="single" w:sz="4" w:space="0" w:color="auto"/>
              <w:right w:val="single" w:sz="4" w:space="0" w:color="auto"/>
            </w:tcBorders>
            <w:vAlign w:val="bottom"/>
          </w:tcPr>
          <w:p w:rsidR="00DC3FD9" w:rsidRPr="00171157" w:rsidRDefault="00DC3FD9" w:rsidP="00DC3FD9">
            <w:pPr>
              <w:jc w:val="center"/>
              <w:rPr>
                <w:bCs/>
                <w:sz w:val="22"/>
                <w:szCs w:val="22"/>
              </w:rPr>
            </w:pPr>
          </w:p>
        </w:tc>
        <w:tc>
          <w:tcPr>
            <w:tcW w:w="838" w:type="dxa"/>
            <w:tcBorders>
              <w:top w:val="single" w:sz="4" w:space="0" w:color="auto"/>
              <w:left w:val="single" w:sz="4" w:space="0" w:color="auto"/>
              <w:bottom w:val="single" w:sz="4" w:space="0" w:color="auto"/>
              <w:right w:val="single" w:sz="4" w:space="0" w:color="auto"/>
            </w:tcBorders>
            <w:vAlign w:val="bottom"/>
          </w:tcPr>
          <w:p w:rsidR="00DC3FD9" w:rsidRPr="00171157" w:rsidRDefault="00DC3FD9" w:rsidP="00DC3FD9">
            <w:pPr>
              <w:jc w:val="center"/>
              <w:rPr>
                <w:bCs/>
                <w:sz w:val="22"/>
                <w:szCs w:val="22"/>
              </w:rPr>
            </w:pPr>
          </w:p>
        </w:tc>
        <w:tc>
          <w:tcPr>
            <w:tcW w:w="900" w:type="dxa"/>
            <w:tcBorders>
              <w:top w:val="single" w:sz="4" w:space="0" w:color="auto"/>
              <w:left w:val="single" w:sz="4" w:space="0" w:color="auto"/>
              <w:bottom w:val="single" w:sz="4" w:space="0" w:color="auto"/>
              <w:right w:val="single" w:sz="4" w:space="0" w:color="auto"/>
            </w:tcBorders>
            <w:vAlign w:val="bottom"/>
          </w:tcPr>
          <w:p w:rsidR="00DC3FD9" w:rsidRPr="00171157" w:rsidRDefault="00DC3FD9" w:rsidP="00940365">
            <w:pPr>
              <w:spacing w:line="256" w:lineRule="auto"/>
              <w:jc w:val="center"/>
              <w:rPr>
                <w:sz w:val="22"/>
                <w:szCs w:val="22"/>
                <w:lang w:eastAsia="en-US"/>
              </w:rPr>
            </w:pPr>
            <w:r w:rsidRPr="00171157">
              <w:rPr>
                <w:sz w:val="22"/>
                <w:szCs w:val="22"/>
                <w:lang w:eastAsia="en-US"/>
              </w:rPr>
              <w:t>0.0</w:t>
            </w:r>
          </w:p>
        </w:tc>
      </w:tr>
      <w:tr w:rsidR="00DC3FD9" w:rsidRPr="00171157" w:rsidTr="00DC3FD9">
        <w:trPr>
          <w:trHeight w:val="251"/>
        </w:trPr>
        <w:tc>
          <w:tcPr>
            <w:tcW w:w="534" w:type="dxa"/>
            <w:tcBorders>
              <w:top w:val="nil"/>
              <w:left w:val="single" w:sz="4" w:space="0" w:color="auto"/>
              <w:bottom w:val="nil"/>
              <w:right w:val="single" w:sz="4" w:space="0" w:color="auto"/>
            </w:tcBorders>
          </w:tcPr>
          <w:p w:rsidR="00DC3FD9" w:rsidRPr="00171157" w:rsidRDefault="00DC3FD9" w:rsidP="00DC3FD9">
            <w:pPr>
              <w:ind w:right="61"/>
              <w:jc w:val="center"/>
              <w:rPr>
                <w:sz w:val="22"/>
                <w:szCs w:val="22"/>
              </w:rPr>
            </w:pPr>
          </w:p>
        </w:tc>
        <w:tc>
          <w:tcPr>
            <w:tcW w:w="2842" w:type="dxa"/>
            <w:tcBorders>
              <w:top w:val="single" w:sz="4" w:space="0" w:color="auto"/>
              <w:left w:val="single" w:sz="4" w:space="0" w:color="auto"/>
              <w:bottom w:val="single" w:sz="4" w:space="0" w:color="auto"/>
              <w:right w:val="single" w:sz="4" w:space="0" w:color="auto"/>
            </w:tcBorders>
            <w:hideMark/>
          </w:tcPr>
          <w:p w:rsidR="00DC3FD9" w:rsidRPr="00171157" w:rsidRDefault="00DC3FD9" w:rsidP="00DC3FD9">
            <w:pPr>
              <w:ind w:right="61"/>
              <w:rPr>
                <w:sz w:val="22"/>
                <w:szCs w:val="22"/>
              </w:rPr>
            </w:pPr>
            <w:r w:rsidRPr="00171157">
              <w:rPr>
                <w:sz w:val="22"/>
                <w:szCs w:val="22"/>
              </w:rPr>
              <w:t>хвойное, всего</w:t>
            </w:r>
          </w:p>
        </w:tc>
        <w:tc>
          <w:tcPr>
            <w:tcW w:w="720" w:type="dxa"/>
            <w:tcBorders>
              <w:top w:val="single" w:sz="4" w:space="0" w:color="auto"/>
              <w:left w:val="single" w:sz="4" w:space="0" w:color="auto"/>
              <w:bottom w:val="single" w:sz="4" w:space="0" w:color="auto"/>
              <w:right w:val="single" w:sz="4" w:space="0" w:color="auto"/>
            </w:tcBorders>
            <w:hideMark/>
          </w:tcPr>
          <w:p w:rsidR="00DC3FD9" w:rsidRPr="00171157" w:rsidRDefault="00DC3FD9" w:rsidP="00DC3FD9">
            <w:pPr>
              <w:jc w:val="center"/>
              <w:rPr>
                <w:strike/>
                <w:sz w:val="22"/>
                <w:szCs w:val="22"/>
              </w:rPr>
            </w:pPr>
            <w:r w:rsidRPr="00171157">
              <w:rPr>
                <w:strike/>
                <w:sz w:val="22"/>
                <w:szCs w:val="22"/>
              </w:rPr>
              <w:t>-“-</w:t>
            </w:r>
          </w:p>
        </w:tc>
        <w:tc>
          <w:tcPr>
            <w:tcW w:w="800" w:type="dxa"/>
            <w:tcBorders>
              <w:top w:val="single" w:sz="4" w:space="0" w:color="auto"/>
              <w:left w:val="single" w:sz="4" w:space="0" w:color="auto"/>
              <w:bottom w:val="single" w:sz="4" w:space="0" w:color="auto"/>
              <w:right w:val="single" w:sz="4" w:space="0" w:color="auto"/>
            </w:tcBorders>
            <w:vAlign w:val="center"/>
            <w:hideMark/>
          </w:tcPr>
          <w:p w:rsidR="00DC3FD9" w:rsidRPr="00171157" w:rsidRDefault="00DC3FD9" w:rsidP="00DC3FD9">
            <w:pPr>
              <w:spacing w:line="256" w:lineRule="auto"/>
              <w:jc w:val="center"/>
              <w:rPr>
                <w:sz w:val="22"/>
                <w:szCs w:val="22"/>
                <w:lang w:eastAsia="en-US"/>
              </w:rPr>
            </w:pPr>
            <w:r w:rsidRPr="00171157">
              <w:rPr>
                <w:sz w:val="22"/>
                <w:szCs w:val="22"/>
                <w:lang w:eastAsia="en-US"/>
              </w:rPr>
              <w:t>10.5</w:t>
            </w:r>
          </w:p>
        </w:tc>
        <w:tc>
          <w:tcPr>
            <w:tcW w:w="850" w:type="dxa"/>
            <w:tcBorders>
              <w:top w:val="single" w:sz="4" w:space="0" w:color="auto"/>
              <w:left w:val="single" w:sz="4" w:space="0" w:color="auto"/>
              <w:bottom w:val="single" w:sz="4" w:space="0" w:color="auto"/>
              <w:right w:val="single" w:sz="4" w:space="0" w:color="auto"/>
            </w:tcBorders>
            <w:vAlign w:val="center"/>
            <w:hideMark/>
          </w:tcPr>
          <w:p w:rsidR="00DC3FD9" w:rsidRPr="00171157" w:rsidRDefault="00DC3FD9" w:rsidP="00DC3FD9">
            <w:pPr>
              <w:spacing w:line="256" w:lineRule="auto"/>
              <w:jc w:val="center"/>
              <w:rPr>
                <w:sz w:val="22"/>
                <w:szCs w:val="22"/>
                <w:lang w:eastAsia="en-US"/>
              </w:rPr>
            </w:pPr>
            <w:r w:rsidRPr="00171157">
              <w:rPr>
                <w:sz w:val="22"/>
                <w:szCs w:val="22"/>
                <w:lang w:eastAsia="en-US"/>
              </w:rPr>
              <w:t>12.7</w:t>
            </w:r>
          </w:p>
        </w:tc>
        <w:tc>
          <w:tcPr>
            <w:tcW w:w="851" w:type="dxa"/>
            <w:tcBorders>
              <w:top w:val="single" w:sz="4" w:space="0" w:color="auto"/>
              <w:left w:val="single" w:sz="4" w:space="0" w:color="auto"/>
              <w:bottom w:val="single" w:sz="4" w:space="0" w:color="auto"/>
              <w:right w:val="single" w:sz="4" w:space="0" w:color="auto"/>
            </w:tcBorders>
            <w:vAlign w:val="bottom"/>
            <w:hideMark/>
          </w:tcPr>
          <w:p w:rsidR="00DC3FD9" w:rsidRPr="00171157" w:rsidRDefault="00DC3FD9" w:rsidP="00DC3FD9">
            <w:pPr>
              <w:jc w:val="center"/>
              <w:rPr>
                <w:bCs/>
                <w:sz w:val="22"/>
                <w:szCs w:val="22"/>
              </w:rPr>
            </w:pPr>
            <w:r w:rsidRPr="00171157">
              <w:rPr>
                <w:bCs/>
                <w:sz w:val="22"/>
                <w:szCs w:val="22"/>
              </w:rPr>
              <w:t>-</w:t>
            </w:r>
          </w:p>
        </w:tc>
        <w:tc>
          <w:tcPr>
            <w:tcW w:w="850" w:type="dxa"/>
            <w:tcBorders>
              <w:top w:val="single" w:sz="4" w:space="0" w:color="auto"/>
              <w:left w:val="single" w:sz="4" w:space="0" w:color="auto"/>
              <w:bottom w:val="single" w:sz="4" w:space="0" w:color="auto"/>
              <w:right w:val="single" w:sz="4" w:space="0" w:color="auto"/>
            </w:tcBorders>
            <w:vAlign w:val="bottom"/>
            <w:hideMark/>
          </w:tcPr>
          <w:p w:rsidR="00DC3FD9" w:rsidRPr="00171157" w:rsidRDefault="00DC3FD9" w:rsidP="00DC3FD9">
            <w:pPr>
              <w:jc w:val="center"/>
              <w:rPr>
                <w:bCs/>
                <w:sz w:val="22"/>
                <w:szCs w:val="22"/>
              </w:rPr>
            </w:pPr>
            <w:r w:rsidRPr="00171157">
              <w:rPr>
                <w:bCs/>
                <w:sz w:val="22"/>
                <w:szCs w:val="22"/>
              </w:rPr>
              <w:t>-</w:t>
            </w:r>
          </w:p>
        </w:tc>
        <w:tc>
          <w:tcPr>
            <w:tcW w:w="851" w:type="dxa"/>
            <w:tcBorders>
              <w:top w:val="single" w:sz="4" w:space="0" w:color="auto"/>
              <w:left w:val="single" w:sz="4" w:space="0" w:color="auto"/>
              <w:bottom w:val="single" w:sz="4" w:space="0" w:color="auto"/>
              <w:right w:val="single" w:sz="4" w:space="0" w:color="auto"/>
            </w:tcBorders>
            <w:vAlign w:val="bottom"/>
            <w:hideMark/>
          </w:tcPr>
          <w:p w:rsidR="00DC3FD9" w:rsidRPr="00171157" w:rsidRDefault="00DC3FD9" w:rsidP="00DC3FD9">
            <w:pPr>
              <w:jc w:val="center"/>
              <w:rPr>
                <w:bCs/>
                <w:sz w:val="22"/>
                <w:szCs w:val="22"/>
              </w:rPr>
            </w:pPr>
            <w:r w:rsidRPr="00171157">
              <w:rPr>
                <w:bCs/>
                <w:sz w:val="22"/>
                <w:szCs w:val="22"/>
              </w:rPr>
              <w:t>-</w:t>
            </w:r>
          </w:p>
        </w:tc>
        <w:tc>
          <w:tcPr>
            <w:tcW w:w="838" w:type="dxa"/>
            <w:tcBorders>
              <w:top w:val="single" w:sz="4" w:space="0" w:color="auto"/>
              <w:left w:val="single" w:sz="4" w:space="0" w:color="auto"/>
              <w:bottom w:val="single" w:sz="4" w:space="0" w:color="auto"/>
              <w:right w:val="single" w:sz="4" w:space="0" w:color="auto"/>
            </w:tcBorders>
            <w:vAlign w:val="bottom"/>
            <w:hideMark/>
          </w:tcPr>
          <w:p w:rsidR="00DC3FD9" w:rsidRPr="00171157" w:rsidRDefault="00DC3FD9" w:rsidP="00DC3FD9">
            <w:pPr>
              <w:jc w:val="center"/>
              <w:rPr>
                <w:bCs/>
                <w:sz w:val="22"/>
                <w:szCs w:val="22"/>
              </w:rPr>
            </w:pPr>
            <w:r w:rsidRPr="00171157">
              <w:rPr>
                <w:bCs/>
                <w:sz w:val="22"/>
                <w:szCs w:val="22"/>
              </w:rPr>
              <w:t>-</w:t>
            </w:r>
          </w:p>
        </w:tc>
        <w:tc>
          <w:tcPr>
            <w:tcW w:w="900" w:type="dxa"/>
            <w:tcBorders>
              <w:top w:val="single" w:sz="4" w:space="0" w:color="auto"/>
              <w:left w:val="single" w:sz="4" w:space="0" w:color="auto"/>
              <w:bottom w:val="single" w:sz="4" w:space="0" w:color="auto"/>
              <w:right w:val="single" w:sz="4" w:space="0" w:color="auto"/>
            </w:tcBorders>
            <w:vAlign w:val="bottom"/>
            <w:hideMark/>
          </w:tcPr>
          <w:p w:rsidR="00DC3FD9" w:rsidRPr="00171157" w:rsidRDefault="00DC3FD9" w:rsidP="00940365">
            <w:pPr>
              <w:spacing w:line="256" w:lineRule="auto"/>
              <w:jc w:val="center"/>
              <w:rPr>
                <w:sz w:val="22"/>
                <w:szCs w:val="22"/>
                <w:lang w:eastAsia="en-US"/>
              </w:rPr>
            </w:pPr>
            <w:r w:rsidRPr="00171157">
              <w:rPr>
                <w:sz w:val="22"/>
                <w:szCs w:val="22"/>
                <w:lang w:eastAsia="en-US"/>
              </w:rPr>
              <w:t>23.2</w:t>
            </w:r>
          </w:p>
        </w:tc>
      </w:tr>
      <w:tr w:rsidR="00DC3FD9" w:rsidRPr="00171157" w:rsidTr="00DC3FD9">
        <w:trPr>
          <w:trHeight w:val="251"/>
        </w:trPr>
        <w:tc>
          <w:tcPr>
            <w:tcW w:w="534" w:type="dxa"/>
            <w:tcBorders>
              <w:top w:val="nil"/>
              <w:left w:val="single" w:sz="4" w:space="0" w:color="auto"/>
              <w:bottom w:val="nil"/>
              <w:right w:val="single" w:sz="4" w:space="0" w:color="auto"/>
            </w:tcBorders>
          </w:tcPr>
          <w:p w:rsidR="00DC3FD9" w:rsidRPr="00171157" w:rsidRDefault="00DC3FD9" w:rsidP="00DC3FD9">
            <w:pPr>
              <w:ind w:right="61"/>
              <w:jc w:val="center"/>
              <w:rPr>
                <w:sz w:val="22"/>
                <w:szCs w:val="22"/>
              </w:rPr>
            </w:pPr>
          </w:p>
        </w:tc>
        <w:tc>
          <w:tcPr>
            <w:tcW w:w="2842" w:type="dxa"/>
            <w:tcBorders>
              <w:top w:val="single" w:sz="4" w:space="0" w:color="auto"/>
              <w:left w:val="single" w:sz="4" w:space="0" w:color="auto"/>
              <w:bottom w:val="single" w:sz="4" w:space="0" w:color="auto"/>
              <w:right w:val="single" w:sz="4" w:space="0" w:color="auto"/>
            </w:tcBorders>
            <w:hideMark/>
          </w:tcPr>
          <w:p w:rsidR="00DC3FD9" w:rsidRPr="00171157" w:rsidRDefault="00DC3FD9" w:rsidP="00DC3FD9">
            <w:pPr>
              <w:ind w:right="61"/>
              <w:rPr>
                <w:sz w:val="22"/>
                <w:szCs w:val="22"/>
              </w:rPr>
            </w:pPr>
            <w:r w:rsidRPr="00171157">
              <w:rPr>
                <w:sz w:val="22"/>
                <w:szCs w:val="22"/>
              </w:rPr>
              <w:t xml:space="preserve"> в том числе: сосна</w:t>
            </w:r>
          </w:p>
        </w:tc>
        <w:tc>
          <w:tcPr>
            <w:tcW w:w="720" w:type="dxa"/>
            <w:tcBorders>
              <w:top w:val="single" w:sz="4" w:space="0" w:color="auto"/>
              <w:left w:val="single" w:sz="4" w:space="0" w:color="auto"/>
              <w:bottom w:val="single" w:sz="4" w:space="0" w:color="auto"/>
              <w:right w:val="single" w:sz="4" w:space="0" w:color="auto"/>
            </w:tcBorders>
            <w:hideMark/>
          </w:tcPr>
          <w:p w:rsidR="00DC3FD9" w:rsidRPr="00171157" w:rsidRDefault="00DC3FD9" w:rsidP="00DC3FD9">
            <w:pPr>
              <w:jc w:val="center"/>
              <w:rPr>
                <w:strike/>
                <w:sz w:val="22"/>
                <w:szCs w:val="22"/>
              </w:rPr>
            </w:pPr>
            <w:r w:rsidRPr="00171157">
              <w:rPr>
                <w:strike/>
                <w:sz w:val="22"/>
                <w:szCs w:val="22"/>
              </w:rPr>
              <w:t>-“-</w:t>
            </w:r>
          </w:p>
        </w:tc>
        <w:tc>
          <w:tcPr>
            <w:tcW w:w="800" w:type="dxa"/>
            <w:tcBorders>
              <w:top w:val="single" w:sz="4" w:space="0" w:color="auto"/>
              <w:left w:val="single" w:sz="4" w:space="0" w:color="auto"/>
              <w:bottom w:val="single" w:sz="4" w:space="0" w:color="auto"/>
              <w:right w:val="single" w:sz="4" w:space="0" w:color="auto"/>
            </w:tcBorders>
            <w:vAlign w:val="center"/>
            <w:hideMark/>
          </w:tcPr>
          <w:p w:rsidR="00DC3FD9" w:rsidRPr="00171157" w:rsidRDefault="00DC3FD9" w:rsidP="00DC3FD9">
            <w:pPr>
              <w:spacing w:line="256" w:lineRule="auto"/>
              <w:jc w:val="center"/>
              <w:rPr>
                <w:sz w:val="22"/>
                <w:szCs w:val="22"/>
                <w:lang w:eastAsia="en-US"/>
              </w:rPr>
            </w:pPr>
            <w:r w:rsidRPr="00171157">
              <w:rPr>
                <w:sz w:val="22"/>
                <w:szCs w:val="22"/>
                <w:lang w:eastAsia="en-US"/>
              </w:rPr>
              <w:t>2.4</w:t>
            </w:r>
          </w:p>
        </w:tc>
        <w:tc>
          <w:tcPr>
            <w:tcW w:w="850" w:type="dxa"/>
            <w:tcBorders>
              <w:top w:val="single" w:sz="4" w:space="0" w:color="auto"/>
              <w:left w:val="single" w:sz="4" w:space="0" w:color="auto"/>
              <w:bottom w:val="single" w:sz="4" w:space="0" w:color="auto"/>
              <w:right w:val="single" w:sz="4" w:space="0" w:color="auto"/>
            </w:tcBorders>
            <w:vAlign w:val="center"/>
            <w:hideMark/>
          </w:tcPr>
          <w:p w:rsidR="00DC3FD9" w:rsidRPr="00171157" w:rsidRDefault="00DC3FD9" w:rsidP="00DC3FD9">
            <w:pPr>
              <w:spacing w:line="256" w:lineRule="auto"/>
              <w:jc w:val="center"/>
              <w:rPr>
                <w:sz w:val="22"/>
                <w:szCs w:val="22"/>
                <w:lang w:eastAsia="en-US"/>
              </w:rPr>
            </w:pPr>
            <w:r w:rsidRPr="00171157">
              <w:rPr>
                <w:sz w:val="22"/>
                <w:szCs w:val="22"/>
                <w:lang w:eastAsia="en-US"/>
              </w:rPr>
              <w:t>3.7</w:t>
            </w:r>
          </w:p>
        </w:tc>
        <w:tc>
          <w:tcPr>
            <w:tcW w:w="851" w:type="dxa"/>
            <w:tcBorders>
              <w:top w:val="single" w:sz="4" w:space="0" w:color="auto"/>
              <w:left w:val="single" w:sz="4" w:space="0" w:color="auto"/>
              <w:bottom w:val="single" w:sz="4" w:space="0" w:color="auto"/>
              <w:right w:val="single" w:sz="4" w:space="0" w:color="auto"/>
            </w:tcBorders>
            <w:vAlign w:val="bottom"/>
            <w:hideMark/>
          </w:tcPr>
          <w:p w:rsidR="00DC3FD9" w:rsidRPr="00171157" w:rsidRDefault="00DC3FD9" w:rsidP="00DC3FD9">
            <w:pPr>
              <w:jc w:val="center"/>
              <w:rPr>
                <w:bCs/>
                <w:sz w:val="22"/>
                <w:szCs w:val="22"/>
              </w:rPr>
            </w:pPr>
            <w:r w:rsidRPr="00171157">
              <w:rPr>
                <w:bCs/>
                <w:sz w:val="22"/>
                <w:szCs w:val="22"/>
              </w:rPr>
              <w:t>-</w:t>
            </w:r>
          </w:p>
        </w:tc>
        <w:tc>
          <w:tcPr>
            <w:tcW w:w="850" w:type="dxa"/>
            <w:tcBorders>
              <w:top w:val="single" w:sz="4" w:space="0" w:color="auto"/>
              <w:left w:val="single" w:sz="4" w:space="0" w:color="auto"/>
              <w:bottom w:val="single" w:sz="4" w:space="0" w:color="auto"/>
              <w:right w:val="single" w:sz="4" w:space="0" w:color="auto"/>
            </w:tcBorders>
            <w:vAlign w:val="bottom"/>
            <w:hideMark/>
          </w:tcPr>
          <w:p w:rsidR="00DC3FD9" w:rsidRPr="00171157" w:rsidRDefault="00DC3FD9" w:rsidP="00DC3FD9">
            <w:pPr>
              <w:jc w:val="center"/>
              <w:rPr>
                <w:bCs/>
                <w:sz w:val="22"/>
                <w:szCs w:val="22"/>
              </w:rPr>
            </w:pPr>
            <w:r w:rsidRPr="00171157">
              <w:rPr>
                <w:bCs/>
                <w:sz w:val="22"/>
                <w:szCs w:val="22"/>
              </w:rPr>
              <w:t>-</w:t>
            </w:r>
          </w:p>
        </w:tc>
        <w:tc>
          <w:tcPr>
            <w:tcW w:w="851" w:type="dxa"/>
            <w:tcBorders>
              <w:top w:val="single" w:sz="4" w:space="0" w:color="auto"/>
              <w:left w:val="single" w:sz="4" w:space="0" w:color="auto"/>
              <w:bottom w:val="single" w:sz="4" w:space="0" w:color="auto"/>
              <w:right w:val="single" w:sz="4" w:space="0" w:color="auto"/>
            </w:tcBorders>
            <w:vAlign w:val="bottom"/>
            <w:hideMark/>
          </w:tcPr>
          <w:p w:rsidR="00DC3FD9" w:rsidRPr="00171157" w:rsidRDefault="00DC3FD9" w:rsidP="00DC3FD9">
            <w:pPr>
              <w:jc w:val="center"/>
              <w:rPr>
                <w:bCs/>
                <w:sz w:val="22"/>
                <w:szCs w:val="22"/>
              </w:rPr>
            </w:pPr>
            <w:r w:rsidRPr="00171157">
              <w:rPr>
                <w:bCs/>
                <w:sz w:val="22"/>
                <w:szCs w:val="22"/>
              </w:rPr>
              <w:t>-</w:t>
            </w:r>
          </w:p>
        </w:tc>
        <w:tc>
          <w:tcPr>
            <w:tcW w:w="838" w:type="dxa"/>
            <w:tcBorders>
              <w:top w:val="single" w:sz="4" w:space="0" w:color="auto"/>
              <w:left w:val="single" w:sz="4" w:space="0" w:color="auto"/>
              <w:bottom w:val="single" w:sz="4" w:space="0" w:color="auto"/>
              <w:right w:val="single" w:sz="4" w:space="0" w:color="auto"/>
            </w:tcBorders>
            <w:vAlign w:val="bottom"/>
            <w:hideMark/>
          </w:tcPr>
          <w:p w:rsidR="00DC3FD9" w:rsidRPr="00171157" w:rsidRDefault="00DC3FD9" w:rsidP="00DC3FD9">
            <w:pPr>
              <w:jc w:val="center"/>
              <w:rPr>
                <w:bCs/>
                <w:sz w:val="22"/>
                <w:szCs w:val="22"/>
              </w:rPr>
            </w:pPr>
            <w:r w:rsidRPr="00171157">
              <w:rPr>
                <w:bCs/>
                <w:sz w:val="22"/>
                <w:szCs w:val="22"/>
              </w:rPr>
              <w:t>-</w:t>
            </w:r>
          </w:p>
        </w:tc>
        <w:tc>
          <w:tcPr>
            <w:tcW w:w="900" w:type="dxa"/>
            <w:tcBorders>
              <w:top w:val="single" w:sz="4" w:space="0" w:color="auto"/>
              <w:left w:val="single" w:sz="4" w:space="0" w:color="auto"/>
              <w:bottom w:val="single" w:sz="4" w:space="0" w:color="auto"/>
              <w:right w:val="single" w:sz="4" w:space="0" w:color="auto"/>
            </w:tcBorders>
            <w:vAlign w:val="bottom"/>
            <w:hideMark/>
          </w:tcPr>
          <w:p w:rsidR="00DC3FD9" w:rsidRPr="00171157" w:rsidRDefault="00DC3FD9" w:rsidP="00940365">
            <w:pPr>
              <w:spacing w:line="256" w:lineRule="auto"/>
              <w:jc w:val="center"/>
              <w:rPr>
                <w:sz w:val="22"/>
                <w:szCs w:val="22"/>
                <w:lang w:eastAsia="en-US"/>
              </w:rPr>
            </w:pPr>
            <w:r w:rsidRPr="00171157">
              <w:rPr>
                <w:sz w:val="22"/>
                <w:szCs w:val="22"/>
                <w:lang w:eastAsia="en-US"/>
              </w:rPr>
              <w:t>6.1</w:t>
            </w:r>
          </w:p>
        </w:tc>
      </w:tr>
      <w:tr w:rsidR="00DC3FD9" w:rsidRPr="00171157" w:rsidTr="00DC3FD9">
        <w:trPr>
          <w:trHeight w:val="251"/>
        </w:trPr>
        <w:tc>
          <w:tcPr>
            <w:tcW w:w="534" w:type="dxa"/>
            <w:tcBorders>
              <w:top w:val="nil"/>
              <w:left w:val="single" w:sz="4" w:space="0" w:color="auto"/>
              <w:bottom w:val="nil"/>
              <w:right w:val="single" w:sz="4" w:space="0" w:color="auto"/>
            </w:tcBorders>
          </w:tcPr>
          <w:p w:rsidR="00DC3FD9" w:rsidRPr="00171157" w:rsidRDefault="00DC3FD9" w:rsidP="00DC3FD9">
            <w:pPr>
              <w:ind w:right="61"/>
              <w:jc w:val="center"/>
              <w:rPr>
                <w:sz w:val="22"/>
                <w:szCs w:val="22"/>
              </w:rPr>
            </w:pPr>
          </w:p>
        </w:tc>
        <w:tc>
          <w:tcPr>
            <w:tcW w:w="2842" w:type="dxa"/>
            <w:tcBorders>
              <w:top w:val="single" w:sz="4" w:space="0" w:color="auto"/>
              <w:left w:val="single" w:sz="4" w:space="0" w:color="auto"/>
              <w:bottom w:val="single" w:sz="4" w:space="0" w:color="auto"/>
              <w:right w:val="single" w:sz="4" w:space="0" w:color="auto"/>
            </w:tcBorders>
            <w:hideMark/>
          </w:tcPr>
          <w:p w:rsidR="00DC3FD9" w:rsidRPr="00171157" w:rsidRDefault="00DC3FD9" w:rsidP="00DC3FD9">
            <w:pPr>
              <w:ind w:right="61"/>
              <w:rPr>
                <w:sz w:val="22"/>
                <w:szCs w:val="22"/>
              </w:rPr>
            </w:pPr>
            <w:r w:rsidRPr="00171157">
              <w:rPr>
                <w:sz w:val="22"/>
                <w:szCs w:val="22"/>
              </w:rPr>
              <w:t xml:space="preserve">                       ель</w:t>
            </w:r>
          </w:p>
        </w:tc>
        <w:tc>
          <w:tcPr>
            <w:tcW w:w="720" w:type="dxa"/>
            <w:tcBorders>
              <w:top w:val="single" w:sz="4" w:space="0" w:color="auto"/>
              <w:left w:val="single" w:sz="4" w:space="0" w:color="auto"/>
              <w:bottom w:val="single" w:sz="4" w:space="0" w:color="auto"/>
              <w:right w:val="single" w:sz="4" w:space="0" w:color="auto"/>
            </w:tcBorders>
            <w:hideMark/>
          </w:tcPr>
          <w:p w:rsidR="00DC3FD9" w:rsidRPr="00171157" w:rsidRDefault="00DC3FD9" w:rsidP="00DC3FD9">
            <w:pPr>
              <w:jc w:val="center"/>
              <w:rPr>
                <w:strike/>
                <w:sz w:val="22"/>
                <w:szCs w:val="22"/>
              </w:rPr>
            </w:pPr>
            <w:r w:rsidRPr="00171157">
              <w:rPr>
                <w:strike/>
                <w:sz w:val="22"/>
                <w:szCs w:val="22"/>
              </w:rPr>
              <w:t>-“-</w:t>
            </w:r>
          </w:p>
        </w:tc>
        <w:tc>
          <w:tcPr>
            <w:tcW w:w="800" w:type="dxa"/>
            <w:tcBorders>
              <w:top w:val="single" w:sz="4" w:space="0" w:color="auto"/>
              <w:left w:val="single" w:sz="4" w:space="0" w:color="auto"/>
              <w:bottom w:val="single" w:sz="4" w:space="0" w:color="auto"/>
              <w:right w:val="single" w:sz="4" w:space="0" w:color="auto"/>
            </w:tcBorders>
            <w:vAlign w:val="center"/>
            <w:hideMark/>
          </w:tcPr>
          <w:p w:rsidR="00DC3FD9" w:rsidRPr="00171157" w:rsidRDefault="00DC3FD9" w:rsidP="00DC3FD9">
            <w:pPr>
              <w:spacing w:line="256" w:lineRule="auto"/>
              <w:jc w:val="center"/>
              <w:rPr>
                <w:sz w:val="22"/>
                <w:szCs w:val="22"/>
                <w:lang w:eastAsia="en-US"/>
              </w:rPr>
            </w:pPr>
            <w:r w:rsidRPr="00171157">
              <w:rPr>
                <w:sz w:val="22"/>
                <w:szCs w:val="22"/>
                <w:lang w:eastAsia="en-US"/>
              </w:rPr>
              <w:t>8.1</w:t>
            </w:r>
          </w:p>
        </w:tc>
        <w:tc>
          <w:tcPr>
            <w:tcW w:w="850" w:type="dxa"/>
            <w:tcBorders>
              <w:top w:val="single" w:sz="4" w:space="0" w:color="auto"/>
              <w:left w:val="single" w:sz="4" w:space="0" w:color="auto"/>
              <w:bottom w:val="single" w:sz="4" w:space="0" w:color="auto"/>
              <w:right w:val="single" w:sz="4" w:space="0" w:color="auto"/>
            </w:tcBorders>
            <w:vAlign w:val="center"/>
            <w:hideMark/>
          </w:tcPr>
          <w:p w:rsidR="00DC3FD9" w:rsidRPr="00171157" w:rsidRDefault="00DC3FD9" w:rsidP="00DC3FD9">
            <w:pPr>
              <w:spacing w:line="256" w:lineRule="auto"/>
              <w:jc w:val="center"/>
              <w:rPr>
                <w:sz w:val="22"/>
                <w:szCs w:val="22"/>
                <w:lang w:eastAsia="en-US"/>
              </w:rPr>
            </w:pPr>
            <w:r w:rsidRPr="00171157">
              <w:rPr>
                <w:sz w:val="22"/>
                <w:szCs w:val="22"/>
                <w:lang w:eastAsia="en-US"/>
              </w:rPr>
              <w:t>9.0</w:t>
            </w:r>
          </w:p>
        </w:tc>
        <w:tc>
          <w:tcPr>
            <w:tcW w:w="851" w:type="dxa"/>
            <w:tcBorders>
              <w:top w:val="single" w:sz="4" w:space="0" w:color="auto"/>
              <w:left w:val="single" w:sz="4" w:space="0" w:color="auto"/>
              <w:bottom w:val="single" w:sz="4" w:space="0" w:color="auto"/>
              <w:right w:val="single" w:sz="4" w:space="0" w:color="auto"/>
            </w:tcBorders>
            <w:vAlign w:val="bottom"/>
            <w:hideMark/>
          </w:tcPr>
          <w:p w:rsidR="00DC3FD9" w:rsidRPr="00171157" w:rsidRDefault="00DC3FD9" w:rsidP="00DC3FD9">
            <w:pPr>
              <w:jc w:val="center"/>
              <w:rPr>
                <w:bCs/>
                <w:sz w:val="22"/>
                <w:szCs w:val="22"/>
              </w:rPr>
            </w:pPr>
            <w:r w:rsidRPr="00171157">
              <w:rPr>
                <w:bCs/>
                <w:sz w:val="22"/>
                <w:szCs w:val="22"/>
              </w:rPr>
              <w:t>-</w:t>
            </w:r>
          </w:p>
        </w:tc>
        <w:tc>
          <w:tcPr>
            <w:tcW w:w="850" w:type="dxa"/>
            <w:tcBorders>
              <w:top w:val="single" w:sz="4" w:space="0" w:color="auto"/>
              <w:left w:val="single" w:sz="4" w:space="0" w:color="auto"/>
              <w:bottom w:val="single" w:sz="4" w:space="0" w:color="auto"/>
              <w:right w:val="single" w:sz="4" w:space="0" w:color="auto"/>
            </w:tcBorders>
            <w:vAlign w:val="bottom"/>
            <w:hideMark/>
          </w:tcPr>
          <w:p w:rsidR="00DC3FD9" w:rsidRPr="00171157" w:rsidRDefault="00DC3FD9" w:rsidP="00DC3FD9">
            <w:pPr>
              <w:jc w:val="center"/>
              <w:rPr>
                <w:bCs/>
                <w:sz w:val="22"/>
                <w:szCs w:val="22"/>
              </w:rPr>
            </w:pPr>
            <w:r w:rsidRPr="00171157">
              <w:rPr>
                <w:bCs/>
                <w:sz w:val="22"/>
                <w:szCs w:val="22"/>
              </w:rPr>
              <w:t>-</w:t>
            </w:r>
          </w:p>
        </w:tc>
        <w:tc>
          <w:tcPr>
            <w:tcW w:w="851" w:type="dxa"/>
            <w:tcBorders>
              <w:top w:val="single" w:sz="4" w:space="0" w:color="auto"/>
              <w:left w:val="single" w:sz="4" w:space="0" w:color="auto"/>
              <w:bottom w:val="single" w:sz="4" w:space="0" w:color="auto"/>
              <w:right w:val="single" w:sz="4" w:space="0" w:color="auto"/>
            </w:tcBorders>
            <w:vAlign w:val="bottom"/>
            <w:hideMark/>
          </w:tcPr>
          <w:p w:rsidR="00DC3FD9" w:rsidRPr="00171157" w:rsidRDefault="00DC3FD9" w:rsidP="00DC3FD9">
            <w:pPr>
              <w:jc w:val="center"/>
              <w:rPr>
                <w:bCs/>
                <w:sz w:val="22"/>
                <w:szCs w:val="22"/>
              </w:rPr>
            </w:pPr>
            <w:r w:rsidRPr="00171157">
              <w:rPr>
                <w:bCs/>
                <w:sz w:val="22"/>
                <w:szCs w:val="22"/>
              </w:rPr>
              <w:t>-</w:t>
            </w:r>
          </w:p>
        </w:tc>
        <w:tc>
          <w:tcPr>
            <w:tcW w:w="838" w:type="dxa"/>
            <w:tcBorders>
              <w:top w:val="single" w:sz="4" w:space="0" w:color="auto"/>
              <w:left w:val="single" w:sz="4" w:space="0" w:color="auto"/>
              <w:bottom w:val="single" w:sz="4" w:space="0" w:color="auto"/>
              <w:right w:val="single" w:sz="4" w:space="0" w:color="auto"/>
            </w:tcBorders>
            <w:vAlign w:val="bottom"/>
            <w:hideMark/>
          </w:tcPr>
          <w:p w:rsidR="00DC3FD9" w:rsidRPr="00171157" w:rsidRDefault="00DC3FD9" w:rsidP="00DC3FD9">
            <w:pPr>
              <w:jc w:val="center"/>
              <w:rPr>
                <w:bCs/>
                <w:sz w:val="22"/>
                <w:szCs w:val="22"/>
              </w:rPr>
            </w:pPr>
            <w:r w:rsidRPr="00171157">
              <w:rPr>
                <w:bCs/>
                <w:sz w:val="22"/>
                <w:szCs w:val="22"/>
              </w:rPr>
              <w:t>-</w:t>
            </w:r>
          </w:p>
        </w:tc>
        <w:tc>
          <w:tcPr>
            <w:tcW w:w="900" w:type="dxa"/>
            <w:tcBorders>
              <w:top w:val="single" w:sz="4" w:space="0" w:color="auto"/>
              <w:left w:val="single" w:sz="4" w:space="0" w:color="auto"/>
              <w:bottom w:val="single" w:sz="4" w:space="0" w:color="auto"/>
              <w:right w:val="single" w:sz="4" w:space="0" w:color="auto"/>
            </w:tcBorders>
            <w:vAlign w:val="bottom"/>
            <w:hideMark/>
          </w:tcPr>
          <w:p w:rsidR="00DC3FD9" w:rsidRPr="00171157" w:rsidRDefault="00DC3FD9" w:rsidP="00940365">
            <w:pPr>
              <w:spacing w:line="256" w:lineRule="auto"/>
              <w:jc w:val="center"/>
              <w:rPr>
                <w:sz w:val="22"/>
                <w:szCs w:val="22"/>
                <w:lang w:eastAsia="en-US"/>
              </w:rPr>
            </w:pPr>
            <w:r w:rsidRPr="00171157">
              <w:rPr>
                <w:sz w:val="22"/>
                <w:szCs w:val="22"/>
                <w:lang w:eastAsia="en-US"/>
              </w:rPr>
              <w:t>17.0</w:t>
            </w:r>
          </w:p>
        </w:tc>
      </w:tr>
      <w:tr w:rsidR="00DC3FD9" w:rsidRPr="00171157" w:rsidTr="00DC3FD9">
        <w:trPr>
          <w:trHeight w:val="251"/>
        </w:trPr>
        <w:tc>
          <w:tcPr>
            <w:tcW w:w="534" w:type="dxa"/>
            <w:tcBorders>
              <w:top w:val="nil"/>
              <w:left w:val="single" w:sz="4" w:space="0" w:color="auto"/>
              <w:bottom w:val="nil"/>
              <w:right w:val="single" w:sz="4" w:space="0" w:color="auto"/>
            </w:tcBorders>
          </w:tcPr>
          <w:p w:rsidR="00DC3FD9" w:rsidRPr="00171157" w:rsidRDefault="00DC3FD9" w:rsidP="00DC3FD9">
            <w:pPr>
              <w:ind w:right="61"/>
              <w:jc w:val="center"/>
              <w:rPr>
                <w:sz w:val="22"/>
                <w:szCs w:val="22"/>
              </w:rPr>
            </w:pPr>
          </w:p>
        </w:tc>
        <w:tc>
          <w:tcPr>
            <w:tcW w:w="2842" w:type="dxa"/>
            <w:tcBorders>
              <w:top w:val="single" w:sz="4" w:space="0" w:color="auto"/>
              <w:left w:val="single" w:sz="4" w:space="0" w:color="auto"/>
              <w:bottom w:val="single" w:sz="4" w:space="0" w:color="auto"/>
              <w:right w:val="single" w:sz="4" w:space="0" w:color="auto"/>
            </w:tcBorders>
            <w:hideMark/>
          </w:tcPr>
          <w:p w:rsidR="00DC3FD9" w:rsidRPr="00171157" w:rsidRDefault="00DC3FD9" w:rsidP="00DC3FD9">
            <w:pPr>
              <w:ind w:right="61"/>
              <w:rPr>
                <w:sz w:val="22"/>
                <w:szCs w:val="22"/>
              </w:rPr>
            </w:pPr>
            <w:r w:rsidRPr="00171157">
              <w:rPr>
                <w:sz w:val="22"/>
                <w:szCs w:val="22"/>
              </w:rPr>
              <w:t xml:space="preserve">                     лиственница</w:t>
            </w:r>
          </w:p>
        </w:tc>
        <w:tc>
          <w:tcPr>
            <w:tcW w:w="720" w:type="dxa"/>
            <w:tcBorders>
              <w:top w:val="single" w:sz="4" w:space="0" w:color="auto"/>
              <w:left w:val="single" w:sz="4" w:space="0" w:color="auto"/>
              <w:bottom w:val="single" w:sz="4" w:space="0" w:color="auto"/>
              <w:right w:val="single" w:sz="4" w:space="0" w:color="auto"/>
            </w:tcBorders>
            <w:hideMark/>
          </w:tcPr>
          <w:p w:rsidR="00DC3FD9" w:rsidRPr="00171157" w:rsidRDefault="00DC3FD9" w:rsidP="00DC3FD9">
            <w:pPr>
              <w:jc w:val="center"/>
              <w:rPr>
                <w:strike/>
                <w:sz w:val="22"/>
                <w:szCs w:val="22"/>
              </w:rPr>
            </w:pPr>
            <w:r w:rsidRPr="00171157">
              <w:rPr>
                <w:strike/>
                <w:sz w:val="22"/>
                <w:szCs w:val="22"/>
              </w:rPr>
              <w:t>-“-</w:t>
            </w:r>
          </w:p>
        </w:tc>
        <w:tc>
          <w:tcPr>
            <w:tcW w:w="800" w:type="dxa"/>
            <w:tcBorders>
              <w:top w:val="single" w:sz="4" w:space="0" w:color="auto"/>
              <w:left w:val="single" w:sz="4" w:space="0" w:color="auto"/>
              <w:bottom w:val="single" w:sz="4" w:space="0" w:color="auto"/>
              <w:right w:val="single" w:sz="4" w:space="0" w:color="auto"/>
            </w:tcBorders>
            <w:vAlign w:val="center"/>
            <w:hideMark/>
          </w:tcPr>
          <w:p w:rsidR="00DC3FD9" w:rsidRPr="00171157" w:rsidRDefault="00DC3FD9" w:rsidP="00DC3FD9">
            <w:pPr>
              <w:spacing w:line="256" w:lineRule="auto"/>
              <w:jc w:val="center"/>
              <w:rPr>
                <w:sz w:val="22"/>
                <w:szCs w:val="22"/>
                <w:lang w:eastAsia="en-US"/>
              </w:rPr>
            </w:pPr>
          </w:p>
        </w:tc>
        <w:tc>
          <w:tcPr>
            <w:tcW w:w="850" w:type="dxa"/>
            <w:tcBorders>
              <w:top w:val="single" w:sz="4" w:space="0" w:color="auto"/>
              <w:left w:val="single" w:sz="4" w:space="0" w:color="auto"/>
              <w:bottom w:val="single" w:sz="4" w:space="0" w:color="auto"/>
              <w:right w:val="single" w:sz="4" w:space="0" w:color="auto"/>
            </w:tcBorders>
            <w:vAlign w:val="center"/>
            <w:hideMark/>
          </w:tcPr>
          <w:p w:rsidR="00DC3FD9" w:rsidRPr="00171157" w:rsidRDefault="00DC3FD9" w:rsidP="00DC3FD9">
            <w:pPr>
              <w:spacing w:line="256" w:lineRule="auto"/>
              <w:jc w:val="center"/>
              <w:rPr>
                <w:sz w:val="22"/>
                <w:szCs w:val="22"/>
                <w:lang w:eastAsia="en-US"/>
              </w:rPr>
            </w:pPr>
            <w:r w:rsidRPr="00171157">
              <w:rPr>
                <w:sz w:val="22"/>
                <w:szCs w:val="22"/>
                <w:lang w:eastAsia="en-US"/>
              </w:rPr>
              <w:t>70.0</w:t>
            </w:r>
          </w:p>
        </w:tc>
        <w:tc>
          <w:tcPr>
            <w:tcW w:w="851" w:type="dxa"/>
            <w:tcBorders>
              <w:top w:val="single" w:sz="4" w:space="0" w:color="auto"/>
              <w:left w:val="single" w:sz="4" w:space="0" w:color="auto"/>
              <w:bottom w:val="single" w:sz="4" w:space="0" w:color="auto"/>
              <w:right w:val="single" w:sz="4" w:space="0" w:color="auto"/>
            </w:tcBorders>
            <w:vAlign w:val="bottom"/>
            <w:hideMark/>
          </w:tcPr>
          <w:p w:rsidR="00DC3FD9" w:rsidRPr="00171157" w:rsidRDefault="00DC3FD9" w:rsidP="00DC3FD9">
            <w:pPr>
              <w:jc w:val="center"/>
              <w:rPr>
                <w:bCs/>
                <w:sz w:val="22"/>
                <w:szCs w:val="22"/>
              </w:rPr>
            </w:pPr>
            <w:r w:rsidRPr="00171157">
              <w:rPr>
                <w:bCs/>
                <w:sz w:val="22"/>
                <w:szCs w:val="22"/>
              </w:rPr>
              <w:t>-</w:t>
            </w:r>
          </w:p>
        </w:tc>
        <w:tc>
          <w:tcPr>
            <w:tcW w:w="850" w:type="dxa"/>
            <w:tcBorders>
              <w:top w:val="single" w:sz="4" w:space="0" w:color="auto"/>
              <w:left w:val="single" w:sz="4" w:space="0" w:color="auto"/>
              <w:bottom w:val="single" w:sz="4" w:space="0" w:color="auto"/>
              <w:right w:val="single" w:sz="4" w:space="0" w:color="auto"/>
            </w:tcBorders>
            <w:vAlign w:val="bottom"/>
            <w:hideMark/>
          </w:tcPr>
          <w:p w:rsidR="00DC3FD9" w:rsidRPr="00171157" w:rsidRDefault="00DC3FD9" w:rsidP="00DC3FD9">
            <w:pPr>
              <w:jc w:val="center"/>
              <w:rPr>
                <w:bCs/>
                <w:sz w:val="22"/>
                <w:szCs w:val="22"/>
              </w:rPr>
            </w:pPr>
            <w:r w:rsidRPr="00171157">
              <w:rPr>
                <w:bCs/>
                <w:sz w:val="22"/>
                <w:szCs w:val="22"/>
              </w:rPr>
              <w:t>-</w:t>
            </w:r>
          </w:p>
        </w:tc>
        <w:tc>
          <w:tcPr>
            <w:tcW w:w="851" w:type="dxa"/>
            <w:tcBorders>
              <w:top w:val="single" w:sz="4" w:space="0" w:color="auto"/>
              <w:left w:val="single" w:sz="4" w:space="0" w:color="auto"/>
              <w:bottom w:val="single" w:sz="4" w:space="0" w:color="auto"/>
              <w:right w:val="single" w:sz="4" w:space="0" w:color="auto"/>
            </w:tcBorders>
            <w:vAlign w:val="bottom"/>
            <w:hideMark/>
          </w:tcPr>
          <w:p w:rsidR="00DC3FD9" w:rsidRPr="00171157" w:rsidRDefault="00DC3FD9" w:rsidP="00DC3FD9">
            <w:pPr>
              <w:jc w:val="center"/>
              <w:rPr>
                <w:bCs/>
                <w:sz w:val="22"/>
                <w:szCs w:val="22"/>
              </w:rPr>
            </w:pPr>
            <w:r w:rsidRPr="00171157">
              <w:rPr>
                <w:bCs/>
                <w:sz w:val="22"/>
                <w:szCs w:val="22"/>
              </w:rPr>
              <w:t>-</w:t>
            </w:r>
          </w:p>
        </w:tc>
        <w:tc>
          <w:tcPr>
            <w:tcW w:w="838" w:type="dxa"/>
            <w:tcBorders>
              <w:top w:val="single" w:sz="4" w:space="0" w:color="auto"/>
              <w:left w:val="single" w:sz="4" w:space="0" w:color="auto"/>
              <w:bottom w:val="single" w:sz="4" w:space="0" w:color="auto"/>
              <w:right w:val="single" w:sz="4" w:space="0" w:color="auto"/>
            </w:tcBorders>
            <w:vAlign w:val="bottom"/>
            <w:hideMark/>
          </w:tcPr>
          <w:p w:rsidR="00DC3FD9" w:rsidRPr="00171157" w:rsidRDefault="00DC3FD9" w:rsidP="00DC3FD9">
            <w:pPr>
              <w:jc w:val="center"/>
              <w:rPr>
                <w:bCs/>
                <w:sz w:val="22"/>
                <w:szCs w:val="22"/>
              </w:rPr>
            </w:pPr>
            <w:r w:rsidRPr="00171157">
              <w:rPr>
                <w:bCs/>
                <w:sz w:val="22"/>
                <w:szCs w:val="22"/>
              </w:rPr>
              <w:t>-</w:t>
            </w:r>
          </w:p>
        </w:tc>
        <w:tc>
          <w:tcPr>
            <w:tcW w:w="900" w:type="dxa"/>
            <w:tcBorders>
              <w:top w:val="single" w:sz="4" w:space="0" w:color="auto"/>
              <w:left w:val="single" w:sz="4" w:space="0" w:color="auto"/>
              <w:bottom w:val="single" w:sz="4" w:space="0" w:color="auto"/>
              <w:right w:val="single" w:sz="4" w:space="0" w:color="auto"/>
            </w:tcBorders>
            <w:vAlign w:val="bottom"/>
            <w:hideMark/>
          </w:tcPr>
          <w:p w:rsidR="00DC3FD9" w:rsidRPr="00171157" w:rsidRDefault="00DC3FD9" w:rsidP="00940365">
            <w:pPr>
              <w:spacing w:line="256" w:lineRule="auto"/>
              <w:jc w:val="center"/>
              <w:rPr>
                <w:sz w:val="22"/>
                <w:szCs w:val="22"/>
                <w:lang w:eastAsia="en-US"/>
              </w:rPr>
            </w:pPr>
            <w:r w:rsidRPr="00171157">
              <w:rPr>
                <w:sz w:val="22"/>
                <w:szCs w:val="22"/>
                <w:lang w:eastAsia="en-US"/>
              </w:rPr>
              <w:t>70.0</w:t>
            </w:r>
          </w:p>
        </w:tc>
      </w:tr>
      <w:tr w:rsidR="00DC3FD9" w:rsidRPr="00171157" w:rsidTr="00DC3FD9">
        <w:trPr>
          <w:trHeight w:val="251"/>
        </w:trPr>
        <w:tc>
          <w:tcPr>
            <w:tcW w:w="534" w:type="dxa"/>
            <w:tcBorders>
              <w:top w:val="nil"/>
              <w:left w:val="single" w:sz="4" w:space="0" w:color="auto"/>
              <w:bottom w:val="nil"/>
              <w:right w:val="single" w:sz="4" w:space="0" w:color="auto"/>
            </w:tcBorders>
          </w:tcPr>
          <w:p w:rsidR="00DC3FD9" w:rsidRPr="00171157" w:rsidRDefault="00DC3FD9" w:rsidP="00DC3FD9">
            <w:pPr>
              <w:ind w:right="61"/>
              <w:jc w:val="center"/>
              <w:rPr>
                <w:sz w:val="22"/>
                <w:szCs w:val="22"/>
              </w:rPr>
            </w:pPr>
          </w:p>
        </w:tc>
        <w:tc>
          <w:tcPr>
            <w:tcW w:w="2842" w:type="dxa"/>
            <w:tcBorders>
              <w:top w:val="single" w:sz="4" w:space="0" w:color="auto"/>
              <w:left w:val="single" w:sz="4" w:space="0" w:color="auto"/>
              <w:bottom w:val="single" w:sz="4" w:space="0" w:color="auto"/>
              <w:right w:val="single" w:sz="4" w:space="0" w:color="auto"/>
            </w:tcBorders>
            <w:hideMark/>
          </w:tcPr>
          <w:p w:rsidR="00DC3FD9" w:rsidRPr="00171157" w:rsidRDefault="00DC3FD9" w:rsidP="00DC3FD9">
            <w:pPr>
              <w:ind w:right="61"/>
              <w:rPr>
                <w:sz w:val="22"/>
                <w:szCs w:val="22"/>
              </w:rPr>
            </w:pPr>
            <w:r w:rsidRPr="00171157">
              <w:rPr>
                <w:sz w:val="22"/>
                <w:szCs w:val="22"/>
              </w:rPr>
              <w:t>Мягколиственное, всего</w:t>
            </w:r>
          </w:p>
        </w:tc>
        <w:tc>
          <w:tcPr>
            <w:tcW w:w="720" w:type="dxa"/>
            <w:tcBorders>
              <w:top w:val="single" w:sz="4" w:space="0" w:color="auto"/>
              <w:left w:val="single" w:sz="4" w:space="0" w:color="auto"/>
              <w:bottom w:val="single" w:sz="4" w:space="0" w:color="auto"/>
              <w:right w:val="single" w:sz="4" w:space="0" w:color="auto"/>
            </w:tcBorders>
            <w:hideMark/>
          </w:tcPr>
          <w:p w:rsidR="00DC3FD9" w:rsidRPr="00171157" w:rsidRDefault="00DC3FD9" w:rsidP="00DC3FD9">
            <w:pPr>
              <w:jc w:val="center"/>
              <w:rPr>
                <w:strike/>
                <w:sz w:val="22"/>
                <w:szCs w:val="22"/>
              </w:rPr>
            </w:pPr>
            <w:r w:rsidRPr="00171157">
              <w:rPr>
                <w:strike/>
                <w:sz w:val="22"/>
                <w:szCs w:val="22"/>
              </w:rPr>
              <w:t>-“-</w:t>
            </w:r>
          </w:p>
        </w:tc>
        <w:tc>
          <w:tcPr>
            <w:tcW w:w="800" w:type="dxa"/>
            <w:tcBorders>
              <w:top w:val="single" w:sz="4" w:space="0" w:color="auto"/>
              <w:left w:val="single" w:sz="4" w:space="0" w:color="auto"/>
              <w:bottom w:val="single" w:sz="4" w:space="0" w:color="auto"/>
              <w:right w:val="single" w:sz="4" w:space="0" w:color="auto"/>
            </w:tcBorders>
            <w:vAlign w:val="center"/>
            <w:hideMark/>
          </w:tcPr>
          <w:p w:rsidR="00DC3FD9" w:rsidRPr="00171157" w:rsidRDefault="00DC3FD9" w:rsidP="00DC3FD9">
            <w:pPr>
              <w:spacing w:line="256" w:lineRule="auto"/>
              <w:jc w:val="center"/>
              <w:rPr>
                <w:sz w:val="22"/>
                <w:szCs w:val="22"/>
                <w:lang w:eastAsia="en-US"/>
              </w:rPr>
            </w:pPr>
            <w:r w:rsidRPr="00171157">
              <w:rPr>
                <w:sz w:val="22"/>
                <w:szCs w:val="22"/>
                <w:lang w:eastAsia="en-US"/>
              </w:rPr>
              <w:t>2.5</w:t>
            </w:r>
          </w:p>
        </w:tc>
        <w:tc>
          <w:tcPr>
            <w:tcW w:w="850" w:type="dxa"/>
            <w:tcBorders>
              <w:top w:val="single" w:sz="4" w:space="0" w:color="auto"/>
              <w:left w:val="single" w:sz="4" w:space="0" w:color="auto"/>
              <w:bottom w:val="single" w:sz="4" w:space="0" w:color="auto"/>
              <w:right w:val="single" w:sz="4" w:space="0" w:color="auto"/>
            </w:tcBorders>
            <w:vAlign w:val="center"/>
            <w:hideMark/>
          </w:tcPr>
          <w:p w:rsidR="00DC3FD9" w:rsidRPr="00171157" w:rsidRDefault="00DC3FD9" w:rsidP="00DC3FD9">
            <w:pPr>
              <w:spacing w:line="256" w:lineRule="auto"/>
              <w:jc w:val="center"/>
              <w:rPr>
                <w:sz w:val="22"/>
                <w:szCs w:val="22"/>
                <w:lang w:eastAsia="en-US"/>
              </w:rPr>
            </w:pPr>
            <w:r w:rsidRPr="00171157">
              <w:rPr>
                <w:sz w:val="22"/>
                <w:szCs w:val="22"/>
                <w:lang w:eastAsia="en-US"/>
              </w:rPr>
              <w:t>1.4</w:t>
            </w:r>
          </w:p>
        </w:tc>
        <w:tc>
          <w:tcPr>
            <w:tcW w:w="851" w:type="dxa"/>
            <w:tcBorders>
              <w:top w:val="single" w:sz="4" w:space="0" w:color="auto"/>
              <w:left w:val="single" w:sz="4" w:space="0" w:color="auto"/>
              <w:bottom w:val="single" w:sz="4" w:space="0" w:color="auto"/>
              <w:right w:val="single" w:sz="4" w:space="0" w:color="auto"/>
            </w:tcBorders>
            <w:vAlign w:val="bottom"/>
            <w:hideMark/>
          </w:tcPr>
          <w:p w:rsidR="00DC3FD9" w:rsidRPr="00171157" w:rsidRDefault="00DC3FD9" w:rsidP="00DC3FD9">
            <w:pPr>
              <w:jc w:val="center"/>
              <w:rPr>
                <w:bCs/>
                <w:sz w:val="22"/>
                <w:szCs w:val="22"/>
              </w:rPr>
            </w:pPr>
            <w:r w:rsidRPr="00171157">
              <w:rPr>
                <w:bCs/>
                <w:sz w:val="22"/>
                <w:szCs w:val="22"/>
              </w:rPr>
              <w:t>-</w:t>
            </w:r>
          </w:p>
        </w:tc>
        <w:tc>
          <w:tcPr>
            <w:tcW w:w="850" w:type="dxa"/>
            <w:tcBorders>
              <w:top w:val="single" w:sz="4" w:space="0" w:color="auto"/>
              <w:left w:val="single" w:sz="4" w:space="0" w:color="auto"/>
              <w:bottom w:val="single" w:sz="4" w:space="0" w:color="auto"/>
              <w:right w:val="single" w:sz="4" w:space="0" w:color="auto"/>
            </w:tcBorders>
            <w:vAlign w:val="bottom"/>
            <w:hideMark/>
          </w:tcPr>
          <w:p w:rsidR="00DC3FD9" w:rsidRPr="00171157" w:rsidRDefault="00DC3FD9" w:rsidP="00DC3FD9">
            <w:pPr>
              <w:jc w:val="center"/>
              <w:rPr>
                <w:bCs/>
                <w:sz w:val="22"/>
                <w:szCs w:val="22"/>
              </w:rPr>
            </w:pPr>
            <w:r w:rsidRPr="00171157">
              <w:rPr>
                <w:bCs/>
                <w:sz w:val="22"/>
                <w:szCs w:val="22"/>
              </w:rPr>
              <w:t>-</w:t>
            </w:r>
          </w:p>
        </w:tc>
        <w:tc>
          <w:tcPr>
            <w:tcW w:w="851" w:type="dxa"/>
            <w:tcBorders>
              <w:top w:val="single" w:sz="4" w:space="0" w:color="auto"/>
              <w:left w:val="single" w:sz="4" w:space="0" w:color="auto"/>
              <w:bottom w:val="single" w:sz="4" w:space="0" w:color="auto"/>
              <w:right w:val="single" w:sz="4" w:space="0" w:color="auto"/>
            </w:tcBorders>
            <w:vAlign w:val="bottom"/>
            <w:hideMark/>
          </w:tcPr>
          <w:p w:rsidR="00DC3FD9" w:rsidRPr="00171157" w:rsidRDefault="00DC3FD9" w:rsidP="00DC3FD9">
            <w:pPr>
              <w:jc w:val="center"/>
              <w:rPr>
                <w:bCs/>
                <w:sz w:val="22"/>
                <w:szCs w:val="22"/>
              </w:rPr>
            </w:pPr>
            <w:r w:rsidRPr="00171157">
              <w:rPr>
                <w:bCs/>
                <w:sz w:val="22"/>
                <w:szCs w:val="22"/>
              </w:rPr>
              <w:t>-</w:t>
            </w:r>
          </w:p>
        </w:tc>
        <w:tc>
          <w:tcPr>
            <w:tcW w:w="838" w:type="dxa"/>
            <w:tcBorders>
              <w:top w:val="single" w:sz="4" w:space="0" w:color="auto"/>
              <w:left w:val="single" w:sz="4" w:space="0" w:color="auto"/>
              <w:bottom w:val="single" w:sz="4" w:space="0" w:color="auto"/>
              <w:right w:val="single" w:sz="4" w:space="0" w:color="auto"/>
            </w:tcBorders>
            <w:vAlign w:val="bottom"/>
            <w:hideMark/>
          </w:tcPr>
          <w:p w:rsidR="00DC3FD9" w:rsidRPr="00171157" w:rsidRDefault="00DC3FD9" w:rsidP="00DC3FD9">
            <w:pPr>
              <w:jc w:val="center"/>
              <w:rPr>
                <w:bCs/>
                <w:sz w:val="22"/>
                <w:szCs w:val="22"/>
              </w:rPr>
            </w:pPr>
            <w:r w:rsidRPr="00171157">
              <w:rPr>
                <w:bCs/>
                <w:sz w:val="22"/>
                <w:szCs w:val="22"/>
              </w:rPr>
              <w:t>-</w:t>
            </w:r>
          </w:p>
        </w:tc>
        <w:tc>
          <w:tcPr>
            <w:tcW w:w="900" w:type="dxa"/>
            <w:tcBorders>
              <w:top w:val="single" w:sz="4" w:space="0" w:color="auto"/>
              <w:left w:val="single" w:sz="4" w:space="0" w:color="auto"/>
              <w:bottom w:val="single" w:sz="4" w:space="0" w:color="auto"/>
              <w:right w:val="single" w:sz="4" w:space="0" w:color="auto"/>
            </w:tcBorders>
            <w:vAlign w:val="bottom"/>
            <w:hideMark/>
          </w:tcPr>
          <w:p w:rsidR="00DC3FD9" w:rsidRPr="00171157" w:rsidRDefault="00DC3FD9" w:rsidP="00940365">
            <w:pPr>
              <w:spacing w:line="256" w:lineRule="auto"/>
              <w:jc w:val="center"/>
              <w:rPr>
                <w:sz w:val="22"/>
                <w:szCs w:val="22"/>
                <w:lang w:eastAsia="en-US"/>
              </w:rPr>
            </w:pPr>
            <w:r w:rsidRPr="00171157">
              <w:rPr>
                <w:sz w:val="22"/>
                <w:szCs w:val="22"/>
                <w:lang w:eastAsia="en-US"/>
              </w:rPr>
              <w:t>3.8</w:t>
            </w:r>
          </w:p>
        </w:tc>
      </w:tr>
      <w:tr w:rsidR="00DC3FD9" w:rsidRPr="00171157" w:rsidTr="00DC3FD9">
        <w:trPr>
          <w:trHeight w:val="251"/>
        </w:trPr>
        <w:tc>
          <w:tcPr>
            <w:tcW w:w="534" w:type="dxa"/>
            <w:tcBorders>
              <w:top w:val="nil"/>
              <w:left w:val="single" w:sz="4" w:space="0" w:color="auto"/>
              <w:bottom w:val="nil"/>
              <w:right w:val="single" w:sz="4" w:space="0" w:color="auto"/>
            </w:tcBorders>
          </w:tcPr>
          <w:p w:rsidR="00DC3FD9" w:rsidRPr="00171157" w:rsidRDefault="00DC3FD9" w:rsidP="00DC3FD9">
            <w:pPr>
              <w:ind w:right="61"/>
              <w:jc w:val="center"/>
              <w:rPr>
                <w:sz w:val="22"/>
                <w:szCs w:val="22"/>
              </w:rPr>
            </w:pPr>
          </w:p>
        </w:tc>
        <w:tc>
          <w:tcPr>
            <w:tcW w:w="2842" w:type="dxa"/>
            <w:tcBorders>
              <w:top w:val="single" w:sz="4" w:space="0" w:color="auto"/>
              <w:left w:val="single" w:sz="4" w:space="0" w:color="auto"/>
              <w:bottom w:val="single" w:sz="4" w:space="0" w:color="auto"/>
              <w:right w:val="single" w:sz="4" w:space="0" w:color="auto"/>
            </w:tcBorders>
            <w:hideMark/>
          </w:tcPr>
          <w:p w:rsidR="00DC3FD9" w:rsidRPr="00171157" w:rsidRDefault="00DC3FD9" w:rsidP="00DC3FD9">
            <w:pPr>
              <w:ind w:right="61"/>
              <w:rPr>
                <w:sz w:val="22"/>
                <w:szCs w:val="22"/>
              </w:rPr>
            </w:pPr>
            <w:r w:rsidRPr="00171157">
              <w:rPr>
                <w:sz w:val="22"/>
                <w:szCs w:val="22"/>
              </w:rPr>
              <w:t xml:space="preserve"> в том числе: береза</w:t>
            </w:r>
          </w:p>
        </w:tc>
        <w:tc>
          <w:tcPr>
            <w:tcW w:w="720" w:type="dxa"/>
            <w:tcBorders>
              <w:top w:val="single" w:sz="4" w:space="0" w:color="auto"/>
              <w:left w:val="single" w:sz="4" w:space="0" w:color="auto"/>
              <w:bottom w:val="single" w:sz="4" w:space="0" w:color="auto"/>
              <w:right w:val="single" w:sz="4" w:space="0" w:color="auto"/>
            </w:tcBorders>
            <w:hideMark/>
          </w:tcPr>
          <w:p w:rsidR="00DC3FD9" w:rsidRPr="00171157" w:rsidRDefault="00DC3FD9" w:rsidP="00DC3FD9">
            <w:pPr>
              <w:jc w:val="center"/>
              <w:rPr>
                <w:strike/>
                <w:sz w:val="22"/>
                <w:szCs w:val="22"/>
              </w:rPr>
            </w:pPr>
            <w:r w:rsidRPr="00171157">
              <w:rPr>
                <w:strike/>
                <w:sz w:val="22"/>
                <w:szCs w:val="22"/>
              </w:rPr>
              <w:t>-“-</w:t>
            </w:r>
          </w:p>
        </w:tc>
        <w:tc>
          <w:tcPr>
            <w:tcW w:w="800" w:type="dxa"/>
            <w:tcBorders>
              <w:top w:val="single" w:sz="4" w:space="0" w:color="auto"/>
              <w:left w:val="single" w:sz="4" w:space="0" w:color="auto"/>
              <w:bottom w:val="single" w:sz="4" w:space="0" w:color="auto"/>
              <w:right w:val="single" w:sz="4" w:space="0" w:color="auto"/>
            </w:tcBorders>
            <w:vAlign w:val="center"/>
            <w:hideMark/>
          </w:tcPr>
          <w:p w:rsidR="00DC3FD9" w:rsidRPr="00171157" w:rsidRDefault="00DC3FD9" w:rsidP="00DC3FD9">
            <w:pPr>
              <w:spacing w:line="256" w:lineRule="auto"/>
              <w:jc w:val="center"/>
              <w:rPr>
                <w:sz w:val="22"/>
                <w:szCs w:val="22"/>
                <w:lang w:eastAsia="en-US"/>
              </w:rPr>
            </w:pPr>
            <w:r w:rsidRPr="00171157">
              <w:rPr>
                <w:sz w:val="22"/>
                <w:szCs w:val="22"/>
                <w:lang w:eastAsia="en-US"/>
              </w:rPr>
              <w:t>2.4</w:t>
            </w:r>
          </w:p>
        </w:tc>
        <w:tc>
          <w:tcPr>
            <w:tcW w:w="850" w:type="dxa"/>
            <w:tcBorders>
              <w:top w:val="single" w:sz="4" w:space="0" w:color="auto"/>
              <w:left w:val="single" w:sz="4" w:space="0" w:color="auto"/>
              <w:bottom w:val="single" w:sz="4" w:space="0" w:color="auto"/>
              <w:right w:val="single" w:sz="4" w:space="0" w:color="auto"/>
            </w:tcBorders>
            <w:vAlign w:val="center"/>
            <w:hideMark/>
          </w:tcPr>
          <w:p w:rsidR="00DC3FD9" w:rsidRPr="00171157" w:rsidRDefault="00DC3FD9" w:rsidP="00DC3FD9">
            <w:pPr>
              <w:spacing w:line="256" w:lineRule="auto"/>
              <w:jc w:val="center"/>
              <w:rPr>
                <w:sz w:val="22"/>
                <w:szCs w:val="22"/>
                <w:lang w:eastAsia="en-US"/>
              </w:rPr>
            </w:pPr>
            <w:r w:rsidRPr="00171157">
              <w:rPr>
                <w:sz w:val="22"/>
                <w:szCs w:val="22"/>
                <w:lang w:eastAsia="en-US"/>
              </w:rPr>
              <w:t>1.3</w:t>
            </w:r>
          </w:p>
        </w:tc>
        <w:tc>
          <w:tcPr>
            <w:tcW w:w="851" w:type="dxa"/>
            <w:tcBorders>
              <w:top w:val="single" w:sz="4" w:space="0" w:color="auto"/>
              <w:left w:val="single" w:sz="4" w:space="0" w:color="auto"/>
              <w:bottom w:val="single" w:sz="4" w:space="0" w:color="auto"/>
              <w:right w:val="single" w:sz="4" w:space="0" w:color="auto"/>
            </w:tcBorders>
            <w:vAlign w:val="bottom"/>
            <w:hideMark/>
          </w:tcPr>
          <w:p w:rsidR="00DC3FD9" w:rsidRPr="00171157" w:rsidRDefault="00DC3FD9" w:rsidP="00DC3FD9">
            <w:pPr>
              <w:jc w:val="center"/>
              <w:rPr>
                <w:bCs/>
                <w:sz w:val="22"/>
                <w:szCs w:val="22"/>
              </w:rPr>
            </w:pPr>
            <w:r w:rsidRPr="00171157">
              <w:rPr>
                <w:bCs/>
                <w:sz w:val="22"/>
                <w:szCs w:val="22"/>
              </w:rPr>
              <w:t>-</w:t>
            </w:r>
          </w:p>
        </w:tc>
        <w:tc>
          <w:tcPr>
            <w:tcW w:w="850" w:type="dxa"/>
            <w:tcBorders>
              <w:top w:val="single" w:sz="4" w:space="0" w:color="auto"/>
              <w:left w:val="single" w:sz="4" w:space="0" w:color="auto"/>
              <w:bottom w:val="single" w:sz="4" w:space="0" w:color="auto"/>
              <w:right w:val="single" w:sz="4" w:space="0" w:color="auto"/>
            </w:tcBorders>
            <w:vAlign w:val="bottom"/>
            <w:hideMark/>
          </w:tcPr>
          <w:p w:rsidR="00DC3FD9" w:rsidRPr="00171157" w:rsidRDefault="00DC3FD9" w:rsidP="00DC3FD9">
            <w:pPr>
              <w:jc w:val="center"/>
              <w:rPr>
                <w:bCs/>
                <w:sz w:val="22"/>
                <w:szCs w:val="22"/>
              </w:rPr>
            </w:pPr>
            <w:r w:rsidRPr="00171157">
              <w:rPr>
                <w:bCs/>
                <w:sz w:val="22"/>
                <w:szCs w:val="22"/>
              </w:rPr>
              <w:t>-</w:t>
            </w:r>
          </w:p>
        </w:tc>
        <w:tc>
          <w:tcPr>
            <w:tcW w:w="851" w:type="dxa"/>
            <w:tcBorders>
              <w:top w:val="single" w:sz="4" w:space="0" w:color="auto"/>
              <w:left w:val="single" w:sz="4" w:space="0" w:color="auto"/>
              <w:bottom w:val="single" w:sz="4" w:space="0" w:color="auto"/>
              <w:right w:val="single" w:sz="4" w:space="0" w:color="auto"/>
            </w:tcBorders>
            <w:vAlign w:val="bottom"/>
            <w:hideMark/>
          </w:tcPr>
          <w:p w:rsidR="00DC3FD9" w:rsidRPr="00171157" w:rsidRDefault="00DC3FD9" w:rsidP="00DC3FD9">
            <w:pPr>
              <w:jc w:val="center"/>
              <w:rPr>
                <w:bCs/>
                <w:sz w:val="22"/>
                <w:szCs w:val="22"/>
              </w:rPr>
            </w:pPr>
            <w:r w:rsidRPr="00171157">
              <w:rPr>
                <w:bCs/>
                <w:sz w:val="22"/>
                <w:szCs w:val="22"/>
              </w:rPr>
              <w:t>-</w:t>
            </w:r>
          </w:p>
        </w:tc>
        <w:tc>
          <w:tcPr>
            <w:tcW w:w="838" w:type="dxa"/>
            <w:tcBorders>
              <w:top w:val="single" w:sz="4" w:space="0" w:color="auto"/>
              <w:left w:val="single" w:sz="4" w:space="0" w:color="auto"/>
              <w:bottom w:val="single" w:sz="4" w:space="0" w:color="auto"/>
              <w:right w:val="single" w:sz="4" w:space="0" w:color="auto"/>
            </w:tcBorders>
            <w:vAlign w:val="bottom"/>
            <w:hideMark/>
          </w:tcPr>
          <w:p w:rsidR="00DC3FD9" w:rsidRPr="00171157" w:rsidRDefault="00DC3FD9" w:rsidP="00DC3FD9">
            <w:pPr>
              <w:jc w:val="center"/>
              <w:rPr>
                <w:bCs/>
                <w:sz w:val="22"/>
                <w:szCs w:val="22"/>
              </w:rPr>
            </w:pPr>
            <w:r w:rsidRPr="00171157">
              <w:rPr>
                <w:bCs/>
                <w:sz w:val="22"/>
                <w:szCs w:val="22"/>
              </w:rPr>
              <w:t>-</w:t>
            </w:r>
          </w:p>
        </w:tc>
        <w:tc>
          <w:tcPr>
            <w:tcW w:w="900" w:type="dxa"/>
            <w:tcBorders>
              <w:top w:val="single" w:sz="4" w:space="0" w:color="auto"/>
              <w:left w:val="single" w:sz="4" w:space="0" w:color="auto"/>
              <w:bottom w:val="single" w:sz="4" w:space="0" w:color="auto"/>
              <w:right w:val="single" w:sz="4" w:space="0" w:color="auto"/>
            </w:tcBorders>
            <w:vAlign w:val="bottom"/>
            <w:hideMark/>
          </w:tcPr>
          <w:p w:rsidR="00DC3FD9" w:rsidRPr="00171157" w:rsidRDefault="00DC3FD9" w:rsidP="00940365">
            <w:pPr>
              <w:spacing w:line="256" w:lineRule="auto"/>
              <w:jc w:val="center"/>
              <w:rPr>
                <w:sz w:val="22"/>
                <w:szCs w:val="22"/>
                <w:lang w:eastAsia="en-US"/>
              </w:rPr>
            </w:pPr>
            <w:r w:rsidRPr="00171157">
              <w:rPr>
                <w:sz w:val="22"/>
                <w:szCs w:val="22"/>
                <w:lang w:eastAsia="en-US"/>
              </w:rPr>
              <w:t>3.7</w:t>
            </w:r>
          </w:p>
        </w:tc>
      </w:tr>
      <w:tr w:rsidR="00DC3FD9" w:rsidRPr="00171157" w:rsidTr="00DC3FD9">
        <w:trPr>
          <w:trHeight w:val="251"/>
        </w:trPr>
        <w:tc>
          <w:tcPr>
            <w:tcW w:w="534" w:type="dxa"/>
            <w:tcBorders>
              <w:top w:val="nil"/>
              <w:left w:val="single" w:sz="4" w:space="0" w:color="auto"/>
              <w:bottom w:val="nil"/>
              <w:right w:val="single" w:sz="4" w:space="0" w:color="auto"/>
            </w:tcBorders>
          </w:tcPr>
          <w:p w:rsidR="00DC3FD9" w:rsidRPr="00171157" w:rsidRDefault="00DC3FD9" w:rsidP="00DC3FD9">
            <w:pPr>
              <w:ind w:right="61"/>
              <w:jc w:val="center"/>
              <w:rPr>
                <w:sz w:val="22"/>
                <w:szCs w:val="22"/>
              </w:rPr>
            </w:pPr>
          </w:p>
        </w:tc>
        <w:tc>
          <w:tcPr>
            <w:tcW w:w="2842" w:type="dxa"/>
            <w:tcBorders>
              <w:top w:val="single" w:sz="4" w:space="0" w:color="auto"/>
              <w:left w:val="single" w:sz="4" w:space="0" w:color="auto"/>
              <w:bottom w:val="single" w:sz="4" w:space="0" w:color="auto"/>
              <w:right w:val="single" w:sz="4" w:space="0" w:color="auto"/>
            </w:tcBorders>
            <w:hideMark/>
          </w:tcPr>
          <w:p w:rsidR="00DC3FD9" w:rsidRPr="00171157" w:rsidRDefault="00DC3FD9" w:rsidP="00DC3FD9">
            <w:pPr>
              <w:ind w:right="61"/>
              <w:rPr>
                <w:sz w:val="22"/>
                <w:szCs w:val="22"/>
              </w:rPr>
            </w:pPr>
            <w:r w:rsidRPr="00171157">
              <w:rPr>
                <w:sz w:val="22"/>
                <w:szCs w:val="22"/>
              </w:rPr>
              <w:t xml:space="preserve">                      осина</w:t>
            </w:r>
          </w:p>
        </w:tc>
        <w:tc>
          <w:tcPr>
            <w:tcW w:w="720" w:type="dxa"/>
            <w:tcBorders>
              <w:top w:val="single" w:sz="4" w:space="0" w:color="auto"/>
              <w:left w:val="single" w:sz="4" w:space="0" w:color="auto"/>
              <w:bottom w:val="single" w:sz="4" w:space="0" w:color="auto"/>
              <w:right w:val="single" w:sz="4" w:space="0" w:color="auto"/>
            </w:tcBorders>
            <w:hideMark/>
          </w:tcPr>
          <w:p w:rsidR="00DC3FD9" w:rsidRPr="00171157" w:rsidRDefault="00DC3FD9" w:rsidP="00DC3FD9">
            <w:pPr>
              <w:jc w:val="center"/>
              <w:rPr>
                <w:strike/>
                <w:sz w:val="22"/>
                <w:szCs w:val="22"/>
              </w:rPr>
            </w:pPr>
            <w:r w:rsidRPr="00171157">
              <w:rPr>
                <w:strike/>
                <w:sz w:val="22"/>
                <w:szCs w:val="22"/>
              </w:rPr>
              <w:t>-“-</w:t>
            </w:r>
          </w:p>
        </w:tc>
        <w:tc>
          <w:tcPr>
            <w:tcW w:w="800" w:type="dxa"/>
            <w:tcBorders>
              <w:top w:val="single" w:sz="4" w:space="0" w:color="auto"/>
              <w:left w:val="single" w:sz="4" w:space="0" w:color="auto"/>
              <w:bottom w:val="single" w:sz="4" w:space="0" w:color="auto"/>
              <w:right w:val="single" w:sz="4" w:space="0" w:color="auto"/>
            </w:tcBorders>
            <w:vAlign w:val="center"/>
            <w:hideMark/>
          </w:tcPr>
          <w:p w:rsidR="00DC3FD9" w:rsidRPr="00171157" w:rsidRDefault="00DC3FD9" w:rsidP="00DC3FD9">
            <w:pPr>
              <w:spacing w:line="256" w:lineRule="auto"/>
              <w:jc w:val="center"/>
              <w:rPr>
                <w:sz w:val="22"/>
                <w:szCs w:val="22"/>
                <w:lang w:eastAsia="en-US"/>
              </w:rPr>
            </w:pPr>
            <w:r w:rsidRPr="00171157">
              <w:rPr>
                <w:sz w:val="22"/>
                <w:szCs w:val="22"/>
                <w:lang w:eastAsia="en-US"/>
              </w:rPr>
              <w:t>0.0</w:t>
            </w:r>
          </w:p>
        </w:tc>
        <w:tc>
          <w:tcPr>
            <w:tcW w:w="850" w:type="dxa"/>
            <w:tcBorders>
              <w:top w:val="single" w:sz="4" w:space="0" w:color="auto"/>
              <w:left w:val="single" w:sz="4" w:space="0" w:color="auto"/>
              <w:bottom w:val="single" w:sz="4" w:space="0" w:color="auto"/>
              <w:right w:val="single" w:sz="4" w:space="0" w:color="auto"/>
            </w:tcBorders>
            <w:vAlign w:val="center"/>
            <w:hideMark/>
          </w:tcPr>
          <w:p w:rsidR="00DC3FD9" w:rsidRPr="00171157" w:rsidRDefault="00DC3FD9" w:rsidP="00DC3FD9">
            <w:pPr>
              <w:spacing w:line="256" w:lineRule="auto"/>
              <w:jc w:val="center"/>
              <w:rPr>
                <w:sz w:val="22"/>
                <w:szCs w:val="22"/>
                <w:lang w:eastAsia="en-US"/>
              </w:rPr>
            </w:pPr>
            <w:r w:rsidRPr="00171157">
              <w:rPr>
                <w:sz w:val="22"/>
                <w:szCs w:val="22"/>
                <w:lang w:eastAsia="en-US"/>
              </w:rPr>
              <w:t>0.1</w:t>
            </w:r>
          </w:p>
        </w:tc>
        <w:tc>
          <w:tcPr>
            <w:tcW w:w="851" w:type="dxa"/>
            <w:tcBorders>
              <w:top w:val="single" w:sz="4" w:space="0" w:color="auto"/>
              <w:left w:val="single" w:sz="4" w:space="0" w:color="auto"/>
              <w:bottom w:val="single" w:sz="4" w:space="0" w:color="auto"/>
              <w:right w:val="single" w:sz="4" w:space="0" w:color="auto"/>
            </w:tcBorders>
            <w:vAlign w:val="bottom"/>
            <w:hideMark/>
          </w:tcPr>
          <w:p w:rsidR="00DC3FD9" w:rsidRPr="00171157" w:rsidRDefault="00DC3FD9" w:rsidP="00DC3FD9">
            <w:pPr>
              <w:jc w:val="center"/>
              <w:rPr>
                <w:bCs/>
                <w:sz w:val="22"/>
                <w:szCs w:val="22"/>
              </w:rPr>
            </w:pPr>
            <w:r w:rsidRPr="00171157">
              <w:rPr>
                <w:bCs/>
                <w:sz w:val="22"/>
                <w:szCs w:val="22"/>
              </w:rPr>
              <w:t>-</w:t>
            </w:r>
          </w:p>
        </w:tc>
        <w:tc>
          <w:tcPr>
            <w:tcW w:w="850" w:type="dxa"/>
            <w:tcBorders>
              <w:top w:val="single" w:sz="4" w:space="0" w:color="auto"/>
              <w:left w:val="single" w:sz="4" w:space="0" w:color="auto"/>
              <w:bottom w:val="single" w:sz="4" w:space="0" w:color="auto"/>
              <w:right w:val="single" w:sz="4" w:space="0" w:color="auto"/>
            </w:tcBorders>
            <w:vAlign w:val="bottom"/>
            <w:hideMark/>
          </w:tcPr>
          <w:p w:rsidR="00DC3FD9" w:rsidRPr="00171157" w:rsidRDefault="00DC3FD9" w:rsidP="00DC3FD9">
            <w:pPr>
              <w:jc w:val="center"/>
              <w:rPr>
                <w:bCs/>
                <w:sz w:val="22"/>
                <w:szCs w:val="22"/>
              </w:rPr>
            </w:pPr>
            <w:r w:rsidRPr="00171157">
              <w:rPr>
                <w:bCs/>
                <w:sz w:val="22"/>
                <w:szCs w:val="22"/>
              </w:rPr>
              <w:t>-</w:t>
            </w:r>
          </w:p>
        </w:tc>
        <w:tc>
          <w:tcPr>
            <w:tcW w:w="851" w:type="dxa"/>
            <w:tcBorders>
              <w:top w:val="single" w:sz="4" w:space="0" w:color="auto"/>
              <w:left w:val="single" w:sz="4" w:space="0" w:color="auto"/>
              <w:bottom w:val="single" w:sz="4" w:space="0" w:color="auto"/>
              <w:right w:val="single" w:sz="4" w:space="0" w:color="auto"/>
            </w:tcBorders>
            <w:vAlign w:val="bottom"/>
            <w:hideMark/>
          </w:tcPr>
          <w:p w:rsidR="00DC3FD9" w:rsidRPr="00171157" w:rsidRDefault="00DC3FD9" w:rsidP="00DC3FD9">
            <w:pPr>
              <w:jc w:val="center"/>
              <w:rPr>
                <w:bCs/>
                <w:sz w:val="22"/>
                <w:szCs w:val="22"/>
              </w:rPr>
            </w:pPr>
            <w:r w:rsidRPr="00171157">
              <w:rPr>
                <w:bCs/>
                <w:sz w:val="22"/>
                <w:szCs w:val="22"/>
              </w:rPr>
              <w:t>-</w:t>
            </w:r>
          </w:p>
        </w:tc>
        <w:tc>
          <w:tcPr>
            <w:tcW w:w="838" w:type="dxa"/>
            <w:tcBorders>
              <w:top w:val="single" w:sz="4" w:space="0" w:color="auto"/>
              <w:left w:val="single" w:sz="4" w:space="0" w:color="auto"/>
              <w:bottom w:val="single" w:sz="4" w:space="0" w:color="auto"/>
              <w:right w:val="single" w:sz="4" w:space="0" w:color="auto"/>
            </w:tcBorders>
            <w:vAlign w:val="bottom"/>
            <w:hideMark/>
          </w:tcPr>
          <w:p w:rsidR="00DC3FD9" w:rsidRPr="00171157" w:rsidRDefault="00DC3FD9" w:rsidP="00DC3FD9">
            <w:pPr>
              <w:jc w:val="center"/>
              <w:rPr>
                <w:bCs/>
                <w:sz w:val="22"/>
                <w:szCs w:val="22"/>
              </w:rPr>
            </w:pPr>
            <w:r w:rsidRPr="00171157">
              <w:rPr>
                <w:bCs/>
                <w:sz w:val="22"/>
                <w:szCs w:val="22"/>
              </w:rPr>
              <w:t>-</w:t>
            </w:r>
          </w:p>
        </w:tc>
        <w:tc>
          <w:tcPr>
            <w:tcW w:w="900" w:type="dxa"/>
            <w:tcBorders>
              <w:top w:val="single" w:sz="4" w:space="0" w:color="auto"/>
              <w:left w:val="single" w:sz="4" w:space="0" w:color="auto"/>
              <w:bottom w:val="single" w:sz="4" w:space="0" w:color="auto"/>
              <w:right w:val="single" w:sz="4" w:space="0" w:color="auto"/>
            </w:tcBorders>
            <w:vAlign w:val="bottom"/>
            <w:hideMark/>
          </w:tcPr>
          <w:p w:rsidR="00DC3FD9" w:rsidRPr="00171157" w:rsidRDefault="00DC3FD9" w:rsidP="00940365">
            <w:pPr>
              <w:spacing w:line="256" w:lineRule="auto"/>
              <w:jc w:val="center"/>
              <w:rPr>
                <w:sz w:val="22"/>
                <w:szCs w:val="22"/>
                <w:lang w:eastAsia="en-US"/>
              </w:rPr>
            </w:pPr>
            <w:r w:rsidRPr="00171157">
              <w:rPr>
                <w:sz w:val="22"/>
                <w:szCs w:val="22"/>
                <w:lang w:eastAsia="en-US"/>
              </w:rPr>
              <w:t>0.1</w:t>
            </w:r>
          </w:p>
        </w:tc>
      </w:tr>
      <w:tr w:rsidR="00DC3FD9" w:rsidRPr="00171157" w:rsidTr="00DC3FD9">
        <w:trPr>
          <w:trHeight w:val="251"/>
        </w:trPr>
        <w:tc>
          <w:tcPr>
            <w:tcW w:w="534" w:type="dxa"/>
            <w:tcBorders>
              <w:top w:val="nil"/>
              <w:left w:val="single" w:sz="4" w:space="0" w:color="auto"/>
              <w:bottom w:val="single" w:sz="4" w:space="0" w:color="auto"/>
              <w:right w:val="single" w:sz="4" w:space="0" w:color="auto"/>
            </w:tcBorders>
          </w:tcPr>
          <w:p w:rsidR="00DC3FD9" w:rsidRPr="00171157" w:rsidRDefault="00DC3FD9" w:rsidP="00DC3FD9">
            <w:pPr>
              <w:ind w:right="61"/>
              <w:jc w:val="center"/>
              <w:rPr>
                <w:sz w:val="22"/>
                <w:szCs w:val="22"/>
              </w:rPr>
            </w:pPr>
          </w:p>
        </w:tc>
        <w:tc>
          <w:tcPr>
            <w:tcW w:w="2842" w:type="dxa"/>
            <w:tcBorders>
              <w:top w:val="single" w:sz="4" w:space="0" w:color="auto"/>
              <w:left w:val="single" w:sz="4" w:space="0" w:color="auto"/>
              <w:bottom w:val="single" w:sz="4" w:space="0" w:color="auto"/>
              <w:right w:val="single" w:sz="4" w:space="0" w:color="auto"/>
            </w:tcBorders>
            <w:hideMark/>
          </w:tcPr>
          <w:p w:rsidR="00DC3FD9" w:rsidRPr="00171157" w:rsidRDefault="00DC3FD9" w:rsidP="00DC3FD9">
            <w:pPr>
              <w:ind w:right="61"/>
              <w:rPr>
                <w:sz w:val="22"/>
                <w:szCs w:val="22"/>
              </w:rPr>
            </w:pPr>
            <w:r w:rsidRPr="00171157">
              <w:rPr>
                <w:sz w:val="22"/>
                <w:szCs w:val="22"/>
              </w:rPr>
              <w:t xml:space="preserve">                      ольха (с)</w:t>
            </w:r>
          </w:p>
        </w:tc>
        <w:tc>
          <w:tcPr>
            <w:tcW w:w="720" w:type="dxa"/>
            <w:tcBorders>
              <w:top w:val="single" w:sz="4" w:space="0" w:color="auto"/>
              <w:left w:val="single" w:sz="4" w:space="0" w:color="auto"/>
              <w:bottom w:val="single" w:sz="4" w:space="0" w:color="auto"/>
              <w:right w:val="single" w:sz="4" w:space="0" w:color="auto"/>
            </w:tcBorders>
            <w:hideMark/>
          </w:tcPr>
          <w:p w:rsidR="00DC3FD9" w:rsidRPr="00171157" w:rsidRDefault="00DC3FD9" w:rsidP="00DC3FD9">
            <w:pPr>
              <w:jc w:val="center"/>
              <w:rPr>
                <w:strike/>
                <w:sz w:val="22"/>
                <w:szCs w:val="22"/>
              </w:rPr>
            </w:pPr>
            <w:r w:rsidRPr="00171157">
              <w:rPr>
                <w:strike/>
                <w:sz w:val="22"/>
                <w:szCs w:val="22"/>
              </w:rPr>
              <w:t>-“-</w:t>
            </w:r>
          </w:p>
        </w:tc>
        <w:tc>
          <w:tcPr>
            <w:tcW w:w="800" w:type="dxa"/>
            <w:tcBorders>
              <w:top w:val="single" w:sz="4" w:space="0" w:color="auto"/>
              <w:left w:val="single" w:sz="4" w:space="0" w:color="auto"/>
              <w:bottom w:val="single" w:sz="4" w:space="0" w:color="auto"/>
              <w:right w:val="single" w:sz="4" w:space="0" w:color="auto"/>
            </w:tcBorders>
            <w:vAlign w:val="center"/>
            <w:hideMark/>
          </w:tcPr>
          <w:p w:rsidR="00DC3FD9" w:rsidRPr="00171157" w:rsidRDefault="00DC3FD9" w:rsidP="00DC3FD9">
            <w:pPr>
              <w:spacing w:line="256" w:lineRule="auto"/>
              <w:jc w:val="center"/>
              <w:rPr>
                <w:sz w:val="22"/>
                <w:szCs w:val="22"/>
                <w:lang w:eastAsia="en-US"/>
              </w:rPr>
            </w:pPr>
            <w:r w:rsidRPr="00171157">
              <w:rPr>
                <w:sz w:val="22"/>
                <w:szCs w:val="22"/>
                <w:lang w:eastAsia="en-US"/>
              </w:rPr>
              <w:t>0.0</w:t>
            </w:r>
          </w:p>
        </w:tc>
        <w:tc>
          <w:tcPr>
            <w:tcW w:w="850" w:type="dxa"/>
            <w:tcBorders>
              <w:top w:val="single" w:sz="4" w:space="0" w:color="auto"/>
              <w:left w:val="single" w:sz="4" w:space="0" w:color="auto"/>
              <w:bottom w:val="single" w:sz="4" w:space="0" w:color="auto"/>
              <w:right w:val="single" w:sz="4" w:space="0" w:color="auto"/>
            </w:tcBorders>
            <w:vAlign w:val="center"/>
            <w:hideMark/>
          </w:tcPr>
          <w:p w:rsidR="00DC3FD9" w:rsidRPr="00171157" w:rsidRDefault="00DC3FD9" w:rsidP="00DC3FD9">
            <w:pPr>
              <w:spacing w:line="256" w:lineRule="auto"/>
              <w:jc w:val="center"/>
              <w:rPr>
                <w:sz w:val="22"/>
                <w:szCs w:val="22"/>
                <w:lang w:eastAsia="en-US"/>
              </w:rPr>
            </w:pPr>
            <w:r w:rsidRPr="00171157">
              <w:rPr>
                <w:sz w:val="22"/>
                <w:szCs w:val="22"/>
                <w:lang w:eastAsia="en-US"/>
              </w:rPr>
              <w:t>0.0</w:t>
            </w:r>
          </w:p>
        </w:tc>
        <w:tc>
          <w:tcPr>
            <w:tcW w:w="851" w:type="dxa"/>
            <w:tcBorders>
              <w:top w:val="single" w:sz="4" w:space="0" w:color="auto"/>
              <w:left w:val="single" w:sz="4" w:space="0" w:color="auto"/>
              <w:bottom w:val="single" w:sz="4" w:space="0" w:color="auto"/>
              <w:right w:val="single" w:sz="4" w:space="0" w:color="auto"/>
            </w:tcBorders>
            <w:vAlign w:val="bottom"/>
            <w:hideMark/>
          </w:tcPr>
          <w:p w:rsidR="00DC3FD9" w:rsidRPr="00171157" w:rsidRDefault="00DC3FD9" w:rsidP="00DC3FD9">
            <w:pPr>
              <w:jc w:val="center"/>
              <w:rPr>
                <w:bCs/>
                <w:sz w:val="22"/>
                <w:szCs w:val="22"/>
              </w:rPr>
            </w:pPr>
            <w:r w:rsidRPr="00171157">
              <w:rPr>
                <w:bCs/>
                <w:sz w:val="22"/>
                <w:szCs w:val="22"/>
              </w:rPr>
              <w:t>-</w:t>
            </w:r>
          </w:p>
        </w:tc>
        <w:tc>
          <w:tcPr>
            <w:tcW w:w="850" w:type="dxa"/>
            <w:tcBorders>
              <w:top w:val="single" w:sz="4" w:space="0" w:color="auto"/>
              <w:left w:val="single" w:sz="4" w:space="0" w:color="auto"/>
              <w:bottom w:val="single" w:sz="4" w:space="0" w:color="auto"/>
              <w:right w:val="single" w:sz="4" w:space="0" w:color="auto"/>
            </w:tcBorders>
            <w:vAlign w:val="bottom"/>
            <w:hideMark/>
          </w:tcPr>
          <w:p w:rsidR="00DC3FD9" w:rsidRPr="00171157" w:rsidRDefault="00DC3FD9" w:rsidP="00DC3FD9">
            <w:pPr>
              <w:jc w:val="center"/>
              <w:rPr>
                <w:bCs/>
                <w:sz w:val="22"/>
                <w:szCs w:val="22"/>
              </w:rPr>
            </w:pPr>
            <w:r w:rsidRPr="00171157">
              <w:rPr>
                <w:bCs/>
                <w:sz w:val="22"/>
                <w:szCs w:val="22"/>
              </w:rPr>
              <w:t>-</w:t>
            </w:r>
          </w:p>
        </w:tc>
        <w:tc>
          <w:tcPr>
            <w:tcW w:w="851" w:type="dxa"/>
            <w:tcBorders>
              <w:top w:val="single" w:sz="4" w:space="0" w:color="auto"/>
              <w:left w:val="single" w:sz="4" w:space="0" w:color="auto"/>
              <w:bottom w:val="single" w:sz="4" w:space="0" w:color="auto"/>
              <w:right w:val="single" w:sz="4" w:space="0" w:color="auto"/>
            </w:tcBorders>
            <w:vAlign w:val="bottom"/>
            <w:hideMark/>
          </w:tcPr>
          <w:p w:rsidR="00DC3FD9" w:rsidRPr="00171157" w:rsidRDefault="00DC3FD9" w:rsidP="00DC3FD9">
            <w:pPr>
              <w:jc w:val="center"/>
              <w:rPr>
                <w:bCs/>
                <w:sz w:val="22"/>
                <w:szCs w:val="22"/>
              </w:rPr>
            </w:pPr>
            <w:r w:rsidRPr="00171157">
              <w:rPr>
                <w:bCs/>
                <w:sz w:val="22"/>
                <w:szCs w:val="22"/>
              </w:rPr>
              <w:t>-</w:t>
            </w:r>
          </w:p>
        </w:tc>
        <w:tc>
          <w:tcPr>
            <w:tcW w:w="838" w:type="dxa"/>
            <w:tcBorders>
              <w:top w:val="single" w:sz="4" w:space="0" w:color="auto"/>
              <w:left w:val="single" w:sz="4" w:space="0" w:color="auto"/>
              <w:bottom w:val="single" w:sz="4" w:space="0" w:color="auto"/>
              <w:right w:val="single" w:sz="4" w:space="0" w:color="auto"/>
            </w:tcBorders>
            <w:vAlign w:val="bottom"/>
            <w:hideMark/>
          </w:tcPr>
          <w:p w:rsidR="00DC3FD9" w:rsidRPr="00171157" w:rsidRDefault="00DC3FD9" w:rsidP="00DC3FD9">
            <w:pPr>
              <w:jc w:val="center"/>
              <w:rPr>
                <w:bCs/>
                <w:sz w:val="22"/>
                <w:szCs w:val="22"/>
              </w:rPr>
            </w:pPr>
            <w:r w:rsidRPr="00171157">
              <w:rPr>
                <w:bCs/>
                <w:sz w:val="22"/>
                <w:szCs w:val="22"/>
              </w:rPr>
              <w:t>-</w:t>
            </w:r>
          </w:p>
        </w:tc>
        <w:tc>
          <w:tcPr>
            <w:tcW w:w="900" w:type="dxa"/>
            <w:tcBorders>
              <w:top w:val="single" w:sz="4" w:space="0" w:color="auto"/>
              <w:left w:val="single" w:sz="4" w:space="0" w:color="auto"/>
              <w:bottom w:val="single" w:sz="4" w:space="0" w:color="auto"/>
              <w:right w:val="single" w:sz="4" w:space="0" w:color="auto"/>
            </w:tcBorders>
            <w:vAlign w:val="bottom"/>
            <w:hideMark/>
          </w:tcPr>
          <w:p w:rsidR="00DC3FD9" w:rsidRPr="00171157" w:rsidRDefault="00DC3FD9" w:rsidP="00940365">
            <w:pPr>
              <w:spacing w:line="256" w:lineRule="auto"/>
              <w:jc w:val="center"/>
              <w:rPr>
                <w:sz w:val="22"/>
                <w:szCs w:val="22"/>
                <w:lang w:eastAsia="en-US"/>
              </w:rPr>
            </w:pPr>
            <w:r w:rsidRPr="00171157">
              <w:rPr>
                <w:sz w:val="22"/>
                <w:szCs w:val="22"/>
                <w:lang w:eastAsia="en-US"/>
              </w:rPr>
              <w:t>0.0</w:t>
            </w:r>
          </w:p>
        </w:tc>
      </w:tr>
    </w:tbl>
    <w:p w:rsidR="00171157" w:rsidRDefault="00171157" w:rsidP="00D00F34">
      <w:pPr>
        <w:pStyle w:val="a3"/>
        <w:spacing w:before="120" w:after="120"/>
        <w:jc w:val="center"/>
        <w:rPr>
          <w:b/>
          <w:i/>
          <w:color w:val="FF0000"/>
        </w:rPr>
      </w:pPr>
    </w:p>
    <w:p w:rsidR="00171157" w:rsidRDefault="00171157" w:rsidP="00D00F34">
      <w:pPr>
        <w:pStyle w:val="a3"/>
        <w:spacing w:before="120" w:after="120"/>
        <w:jc w:val="center"/>
        <w:rPr>
          <w:b/>
          <w:i/>
          <w:color w:val="FF0000"/>
        </w:rPr>
      </w:pPr>
    </w:p>
    <w:p w:rsidR="00171157" w:rsidRDefault="00171157" w:rsidP="00D00F34">
      <w:pPr>
        <w:pStyle w:val="a3"/>
        <w:spacing w:before="120" w:after="120"/>
        <w:jc w:val="center"/>
        <w:rPr>
          <w:b/>
          <w:i/>
          <w:color w:val="FF0000"/>
        </w:rPr>
      </w:pPr>
    </w:p>
    <w:p w:rsidR="00171157" w:rsidRDefault="00171157" w:rsidP="00D00F34">
      <w:pPr>
        <w:pStyle w:val="a3"/>
        <w:spacing w:before="120" w:after="120"/>
        <w:jc w:val="center"/>
        <w:rPr>
          <w:b/>
          <w:i/>
          <w:color w:val="FF0000"/>
        </w:rPr>
      </w:pPr>
    </w:p>
    <w:p w:rsidR="00171157" w:rsidRDefault="00171157" w:rsidP="00D00F34">
      <w:pPr>
        <w:pStyle w:val="a3"/>
        <w:spacing w:before="120" w:after="120"/>
        <w:jc w:val="center"/>
        <w:rPr>
          <w:b/>
          <w:i/>
          <w:color w:val="FF0000"/>
        </w:rPr>
      </w:pPr>
    </w:p>
    <w:p w:rsidR="00171157" w:rsidRPr="00171157" w:rsidRDefault="00D00F34" w:rsidP="00171157">
      <w:pPr>
        <w:pStyle w:val="a3"/>
        <w:jc w:val="center"/>
        <w:rPr>
          <w:b/>
          <w:i/>
        </w:rPr>
      </w:pPr>
      <w:r w:rsidRPr="00171157">
        <w:rPr>
          <w:b/>
          <w:i/>
        </w:rPr>
        <w:lastRenderedPageBreak/>
        <w:t xml:space="preserve">Таблица 2.8(8) – Расчетная лесосека (ежегодный допустимый объем изъятия древесины) в средневозрастных, приспевающих, спелых, перестойных лесных насаждениях </w:t>
      </w:r>
    </w:p>
    <w:p w:rsidR="00171157" w:rsidRPr="00E238F6" w:rsidRDefault="00171157" w:rsidP="00171157">
      <w:pPr>
        <w:pStyle w:val="a5"/>
        <w:spacing w:after="120" w:line="240" w:lineRule="auto"/>
        <w:ind w:left="2410" w:hanging="1690"/>
        <w:rPr>
          <w:i/>
        </w:rPr>
      </w:pPr>
      <w:r w:rsidRPr="00171157">
        <w:rPr>
          <w:b/>
          <w:i/>
        </w:rPr>
        <w:t>при уходе за лесами на территории планируемых ООПТ</w:t>
      </w:r>
    </w:p>
    <w:p w:rsidR="00D00F34" w:rsidRDefault="00D00F34" w:rsidP="00D00F34">
      <w:pPr>
        <w:pStyle w:val="a3"/>
        <w:spacing w:before="120" w:after="120"/>
        <w:jc w:val="center"/>
        <w:rPr>
          <w:b/>
          <w:i/>
          <w:color w:val="FF0000"/>
        </w:rPr>
      </w:pPr>
    </w:p>
    <w:tbl>
      <w:tblPr>
        <w:tblpPr w:leftFromText="180" w:rightFromText="180" w:bottomFromText="160" w:vertAnchor="text" w:horzAnchor="margin" w:tblpY="-262"/>
        <w:tblW w:w="100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3186"/>
        <w:gridCol w:w="848"/>
        <w:gridCol w:w="986"/>
        <w:gridCol w:w="956"/>
        <w:gridCol w:w="373"/>
        <w:gridCol w:w="500"/>
        <w:gridCol w:w="502"/>
        <w:gridCol w:w="1291"/>
        <w:gridCol w:w="1410"/>
      </w:tblGrid>
      <w:tr w:rsidR="00171157" w:rsidRPr="00171157" w:rsidTr="00D00F34">
        <w:trPr>
          <w:cantSplit/>
          <w:trHeight w:val="246"/>
          <w:tblHeader/>
        </w:trPr>
        <w:tc>
          <w:tcPr>
            <w:tcW w:w="3186" w:type="dxa"/>
            <w:vMerge w:val="restart"/>
            <w:tcBorders>
              <w:top w:val="single" w:sz="4" w:space="0" w:color="auto"/>
              <w:left w:val="single" w:sz="4" w:space="0" w:color="auto"/>
              <w:bottom w:val="single" w:sz="4" w:space="0" w:color="auto"/>
              <w:right w:val="single" w:sz="4" w:space="0" w:color="auto"/>
            </w:tcBorders>
          </w:tcPr>
          <w:p w:rsidR="00D00F34" w:rsidRPr="00171157" w:rsidRDefault="00D00F34" w:rsidP="00D00F34">
            <w:pPr>
              <w:spacing w:line="256" w:lineRule="auto"/>
              <w:jc w:val="center"/>
              <w:rPr>
                <w:sz w:val="22"/>
                <w:szCs w:val="22"/>
                <w:lang w:eastAsia="en-US"/>
              </w:rPr>
            </w:pPr>
          </w:p>
          <w:p w:rsidR="00D00F34" w:rsidRPr="00171157" w:rsidRDefault="00D00F34" w:rsidP="00D00F34">
            <w:pPr>
              <w:spacing w:line="256" w:lineRule="auto"/>
              <w:jc w:val="center"/>
              <w:rPr>
                <w:sz w:val="22"/>
                <w:szCs w:val="22"/>
                <w:lang w:eastAsia="en-US"/>
              </w:rPr>
            </w:pPr>
          </w:p>
          <w:p w:rsidR="00D00F34" w:rsidRPr="00171157" w:rsidRDefault="00D00F34" w:rsidP="00D00F34">
            <w:pPr>
              <w:spacing w:line="256" w:lineRule="auto"/>
              <w:jc w:val="center"/>
              <w:rPr>
                <w:sz w:val="22"/>
                <w:szCs w:val="22"/>
                <w:lang w:eastAsia="en-US"/>
              </w:rPr>
            </w:pPr>
            <w:r w:rsidRPr="00171157">
              <w:rPr>
                <w:sz w:val="22"/>
                <w:szCs w:val="22"/>
                <w:lang w:eastAsia="en-US"/>
              </w:rPr>
              <w:t>Показатели</w:t>
            </w:r>
          </w:p>
        </w:tc>
        <w:tc>
          <w:tcPr>
            <w:tcW w:w="848" w:type="dxa"/>
            <w:vMerge w:val="restart"/>
            <w:tcBorders>
              <w:top w:val="single" w:sz="4" w:space="0" w:color="auto"/>
              <w:left w:val="single" w:sz="4" w:space="0" w:color="auto"/>
              <w:bottom w:val="single" w:sz="4" w:space="0" w:color="auto"/>
              <w:right w:val="single" w:sz="4" w:space="0" w:color="auto"/>
            </w:tcBorders>
          </w:tcPr>
          <w:p w:rsidR="00D00F34" w:rsidRPr="00171157" w:rsidRDefault="00D00F34" w:rsidP="00D00F34">
            <w:pPr>
              <w:spacing w:line="256" w:lineRule="auto"/>
              <w:jc w:val="center"/>
              <w:rPr>
                <w:sz w:val="22"/>
                <w:szCs w:val="22"/>
                <w:lang w:eastAsia="en-US"/>
              </w:rPr>
            </w:pPr>
          </w:p>
          <w:p w:rsidR="00D00F34" w:rsidRPr="00171157" w:rsidRDefault="00D00F34" w:rsidP="00D00F34">
            <w:pPr>
              <w:spacing w:line="256" w:lineRule="auto"/>
              <w:jc w:val="center"/>
              <w:rPr>
                <w:sz w:val="22"/>
                <w:szCs w:val="22"/>
                <w:lang w:eastAsia="en-US"/>
              </w:rPr>
            </w:pPr>
          </w:p>
          <w:p w:rsidR="00D00F34" w:rsidRPr="00171157" w:rsidRDefault="00D00F34" w:rsidP="00D00F34">
            <w:pPr>
              <w:spacing w:line="256" w:lineRule="auto"/>
              <w:jc w:val="center"/>
              <w:rPr>
                <w:sz w:val="22"/>
                <w:szCs w:val="22"/>
                <w:lang w:eastAsia="en-US"/>
              </w:rPr>
            </w:pPr>
            <w:r w:rsidRPr="00171157">
              <w:rPr>
                <w:sz w:val="22"/>
                <w:szCs w:val="22"/>
                <w:lang w:eastAsia="en-US"/>
              </w:rPr>
              <w:t>Ед, изм,</w:t>
            </w:r>
          </w:p>
        </w:tc>
        <w:tc>
          <w:tcPr>
            <w:tcW w:w="4608" w:type="dxa"/>
            <w:gridSpan w:val="6"/>
            <w:tcBorders>
              <w:top w:val="single" w:sz="4" w:space="0" w:color="auto"/>
              <w:left w:val="single" w:sz="4" w:space="0" w:color="auto"/>
              <w:bottom w:val="single" w:sz="4" w:space="0" w:color="auto"/>
              <w:right w:val="single" w:sz="4" w:space="0" w:color="auto"/>
            </w:tcBorders>
            <w:vAlign w:val="center"/>
            <w:hideMark/>
          </w:tcPr>
          <w:p w:rsidR="00D00F34" w:rsidRPr="00171157" w:rsidRDefault="00D00F34" w:rsidP="00D00F34">
            <w:pPr>
              <w:spacing w:line="256" w:lineRule="auto"/>
              <w:jc w:val="center"/>
              <w:rPr>
                <w:sz w:val="22"/>
                <w:szCs w:val="22"/>
                <w:lang w:eastAsia="en-US"/>
              </w:rPr>
            </w:pPr>
            <w:r w:rsidRPr="00171157">
              <w:rPr>
                <w:sz w:val="22"/>
                <w:szCs w:val="22"/>
                <w:lang w:eastAsia="en-US"/>
              </w:rPr>
              <w:t>Виды ухода за лесами</w:t>
            </w:r>
          </w:p>
        </w:tc>
        <w:tc>
          <w:tcPr>
            <w:tcW w:w="1410" w:type="dxa"/>
            <w:vMerge w:val="restart"/>
            <w:tcBorders>
              <w:top w:val="single" w:sz="4" w:space="0" w:color="auto"/>
              <w:left w:val="single" w:sz="4" w:space="0" w:color="auto"/>
              <w:bottom w:val="single" w:sz="4" w:space="0" w:color="auto"/>
              <w:right w:val="single" w:sz="4" w:space="0" w:color="auto"/>
            </w:tcBorders>
          </w:tcPr>
          <w:p w:rsidR="00D00F34" w:rsidRPr="00171157" w:rsidRDefault="00D00F34" w:rsidP="00D00F34">
            <w:pPr>
              <w:spacing w:line="256" w:lineRule="auto"/>
              <w:jc w:val="center"/>
              <w:rPr>
                <w:sz w:val="22"/>
                <w:szCs w:val="22"/>
                <w:lang w:eastAsia="en-US"/>
              </w:rPr>
            </w:pPr>
          </w:p>
          <w:p w:rsidR="00D00F34" w:rsidRPr="00171157" w:rsidRDefault="00D00F34" w:rsidP="00D00F34">
            <w:pPr>
              <w:spacing w:line="256" w:lineRule="auto"/>
              <w:jc w:val="center"/>
              <w:rPr>
                <w:sz w:val="22"/>
                <w:szCs w:val="22"/>
                <w:lang w:eastAsia="en-US"/>
              </w:rPr>
            </w:pPr>
          </w:p>
          <w:p w:rsidR="00D00F34" w:rsidRPr="00171157" w:rsidRDefault="00D00F34" w:rsidP="00D00F34">
            <w:pPr>
              <w:spacing w:line="256" w:lineRule="auto"/>
              <w:jc w:val="center"/>
              <w:rPr>
                <w:sz w:val="22"/>
                <w:szCs w:val="22"/>
                <w:lang w:eastAsia="en-US"/>
              </w:rPr>
            </w:pPr>
            <w:r w:rsidRPr="00171157">
              <w:rPr>
                <w:sz w:val="22"/>
                <w:szCs w:val="22"/>
                <w:lang w:eastAsia="en-US"/>
              </w:rPr>
              <w:t>Итого</w:t>
            </w:r>
          </w:p>
        </w:tc>
      </w:tr>
      <w:tr w:rsidR="00171157" w:rsidRPr="00171157" w:rsidTr="00D00F34">
        <w:trPr>
          <w:cantSplit/>
          <w:trHeight w:val="1350"/>
          <w:tblHeader/>
        </w:trPr>
        <w:tc>
          <w:tcPr>
            <w:tcW w:w="3186" w:type="dxa"/>
            <w:vMerge/>
            <w:tcBorders>
              <w:top w:val="single" w:sz="4" w:space="0" w:color="auto"/>
              <w:left w:val="single" w:sz="4" w:space="0" w:color="auto"/>
              <w:bottom w:val="single" w:sz="4" w:space="0" w:color="auto"/>
              <w:right w:val="single" w:sz="4" w:space="0" w:color="auto"/>
            </w:tcBorders>
            <w:vAlign w:val="center"/>
            <w:hideMark/>
          </w:tcPr>
          <w:p w:rsidR="00D00F34" w:rsidRPr="00171157" w:rsidRDefault="00D00F34" w:rsidP="00D00F34">
            <w:pPr>
              <w:spacing w:line="256" w:lineRule="auto"/>
              <w:rPr>
                <w:sz w:val="22"/>
                <w:szCs w:val="22"/>
                <w:lang w:eastAsia="en-US"/>
              </w:rPr>
            </w:pPr>
          </w:p>
        </w:tc>
        <w:tc>
          <w:tcPr>
            <w:tcW w:w="848" w:type="dxa"/>
            <w:vMerge/>
            <w:tcBorders>
              <w:top w:val="single" w:sz="4" w:space="0" w:color="auto"/>
              <w:left w:val="single" w:sz="4" w:space="0" w:color="auto"/>
              <w:bottom w:val="single" w:sz="4" w:space="0" w:color="auto"/>
              <w:right w:val="single" w:sz="4" w:space="0" w:color="auto"/>
            </w:tcBorders>
            <w:vAlign w:val="center"/>
            <w:hideMark/>
          </w:tcPr>
          <w:p w:rsidR="00D00F34" w:rsidRPr="00171157" w:rsidRDefault="00D00F34" w:rsidP="00D00F34">
            <w:pPr>
              <w:spacing w:line="256" w:lineRule="auto"/>
              <w:rPr>
                <w:sz w:val="22"/>
                <w:szCs w:val="22"/>
                <w:lang w:eastAsia="en-US"/>
              </w:rPr>
            </w:pPr>
          </w:p>
        </w:tc>
        <w:tc>
          <w:tcPr>
            <w:tcW w:w="986" w:type="dxa"/>
            <w:tcBorders>
              <w:top w:val="single" w:sz="4" w:space="0" w:color="auto"/>
              <w:left w:val="single" w:sz="4" w:space="0" w:color="auto"/>
              <w:bottom w:val="single" w:sz="4" w:space="0" w:color="auto"/>
              <w:right w:val="single" w:sz="4" w:space="0" w:color="auto"/>
            </w:tcBorders>
            <w:hideMark/>
          </w:tcPr>
          <w:p w:rsidR="00D00F34" w:rsidRPr="00171157" w:rsidRDefault="00D00F34" w:rsidP="00D00F34">
            <w:pPr>
              <w:spacing w:line="256" w:lineRule="auto"/>
              <w:jc w:val="center"/>
              <w:rPr>
                <w:sz w:val="22"/>
                <w:szCs w:val="22"/>
                <w:lang w:eastAsia="en-US"/>
              </w:rPr>
            </w:pPr>
            <w:r w:rsidRPr="00171157">
              <w:rPr>
                <w:sz w:val="22"/>
                <w:szCs w:val="22"/>
                <w:lang w:eastAsia="en-US"/>
              </w:rPr>
              <w:t>прореживания</w:t>
            </w:r>
          </w:p>
        </w:tc>
        <w:tc>
          <w:tcPr>
            <w:tcW w:w="956" w:type="dxa"/>
            <w:tcBorders>
              <w:top w:val="single" w:sz="4" w:space="0" w:color="auto"/>
              <w:left w:val="single" w:sz="4" w:space="0" w:color="auto"/>
              <w:bottom w:val="single" w:sz="4" w:space="0" w:color="auto"/>
              <w:right w:val="single" w:sz="4" w:space="0" w:color="auto"/>
            </w:tcBorders>
            <w:hideMark/>
          </w:tcPr>
          <w:p w:rsidR="00D00F34" w:rsidRPr="00171157" w:rsidRDefault="00D00F34" w:rsidP="00D00F34">
            <w:pPr>
              <w:spacing w:line="256" w:lineRule="auto"/>
              <w:jc w:val="center"/>
              <w:rPr>
                <w:sz w:val="22"/>
                <w:szCs w:val="22"/>
                <w:lang w:eastAsia="en-US"/>
              </w:rPr>
            </w:pPr>
            <w:r w:rsidRPr="00171157">
              <w:rPr>
                <w:sz w:val="22"/>
                <w:szCs w:val="22"/>
                <w:lang w:eastAsia="en-US"/>
              </w:rPr>
              <w:t>проходные рубки</w:t>
            </w:r>
          </w:p>
        </w:tc>
        <w:tc>
          <w:tcPr>
            <w:tcW w:w="373" w:type="dxa"/>
            <w:tcBorders>
              <w:top w:val="single" w:sz="4" w:space="0" w:color="auto"/>
              <w:left w:val="single" w:sz="4" w:space="0" w:color="auto"/>
              <w:bottom w:val="single" w:sz="4" w:space="0" w:color="auto"/>
              <w:right w:val="single" w:sz="4" w:space="0" w:color="auto"/>
            </w:tcBorders>
          </w:tcPr>
          <w:p w:rsidR="00D00F34" w:rsidRPr="00171157" w:rsidRDefault="00D00F34" w:rsidP="00D00F34">
            <w:pPr>
              <w:spacing w:line="256" w:lineRule="auto"/>
              <w:jc w:val="center"/>
              <w:rPr>
                <w:sz w:val="22"/>
                <w:szCs w:val="22"/>
                <w:lang w:eastAsia="en-US"/>
              </w:rPr>
            </w:pPr>
          </w:p>
        </w:tc>
        <w:tc>
          <w:tcPr>
            <w:tcW w:w="500" w:type="dxa"/>
            <w:tcBorders>
              <w:top w:val="single" w:sz="4" w:space="0" w:color="auto"/>
              <w:left w:val="single" w:sz="4" w:space="0" w:color="auto"/>
              <w:bottom w:val="single" w:sz="4" w:space="0" w:color="auto"/>
              <w:right w:val="single" w:sz="4" w:space="0" w:color="auto"/>
            </w:tcBorders>
          </w:tcPr>
          <w:p w:rsidR="00D00F34" w:rsidRPr="00171157" w:rsidRDefault="00D00F34" w:rsidP="00D00F34">
            <w:pPr>
              <w:spacing w:line="256" w:lineRule="auto"/>
              <w:jc w:val="center"/>
              <w:rPr>
                <w:sz w:val="22"/>
                <w:szCs w:val="22"/>
                <w:lang w:eastAsia="en-US"/>
              </w:rPr>
            </w:pPr>
          </w:p>
        </w:tc>
        <w:tc>
          <w:tcPr>
            <w:tcW w:w="502" w:type="dxa"/>
            <w:tcBorders>
              <w:top w:val="single" w:sz="4" w:space="0" w:color="auto"/>
              <w:left w:val="single" w:sz="4" w:space="0" w:color="auto"/>
              <w:bottom w:val="single" w:sz="4" w:space="0" w:color="auto"/>
              <w:right w:val="single" w:sz="4" w:space="0" w:color="auto"/>
            </w:tcBorders>
          </w:tcPr>
          <w:p w:rsidR="00D00F34" w:rsidRPr="00171157" w:rsidRDefault="00D00F34" w:rsidP="00D00F34">
            <w:pPr>
              <w:spacing w:line="256" w:lineRule="auto"/>
              <w:jc w:val="center"/>
              <w:rPr>
                <w:sz w:val="22"/>
                <w:szCs w:val="22"/>
                <w:lang w:eastAsia="en-US"/>
              </w:rPr>
            </w:pPr>
          </w:p>
        </w:tc>
        <w:tc>
          <w:tcPr>
            <w:tcW w:w="1291" w:type="dxa"/>
            <w:tcBorders>
              <w:top w:val="single" w:sz="4" w:space="0" w:color="auto"/>
              <w:left w:val="single" w:sz="4" w:space="0" w:color="auto"/>
              <w:bottom w:val="single" w:sz="4" w:space="0" w:color="auto"/>
              <w:right w:val="single" w:sz="4" w:space="0" w:color="auto"/>
            </w:tcBorders>
          </w:tcPr>
          <w:p w:rsidR="00D00F34" w:rsidRPr="00171157" w:rsidRDefault="00D00F34" w:rsidP="00D00F34">
            <w:pPr>
              <w:spacing w:line="256" w:lineRule="auto"/>
              <w:jc w:val="center"/>
              <w:rPr>
                <w:sz w:val="22"/>
                <w:szCs w:val="22"/>
                <w:lang w:eastAsia="en-US"/>
              </w:rPr>
            </w:pPr>
          </w:p>
        </w:tc>
        <w:tc>
          <w:tcPr>
            <w:tcW w:w="1410" w:type="dxa"/>
            <w:vMerge/>
            <w:tcBorders>
              <w:top w:val="single" w:sz="4" w:space="0" w:color="auto"/>
              <w:left w:val="single" w:sz="4" w:space="0" w:color="auto"/>
              <w:bottom w:val="single" w:sz="4" w:space="0" w:color="auto"/>
              <w:right w:val="single" w:sz="4" w:space="0" w:color="auto"/>
            </w:tcBorders>
            <w:vAlign w:val="center"/>
            <w:hideMark/>
          </w:tcPr>
          <w:p w:rsidR="00D00F34" w:rsidRPr="00171157" w:rsidRDefault="00D00F34" w:rsidP="00D00F34">
            <w:pPr>
              <w:spacing w:line="256" w:lineRule="auto"/>
              <w:rPr>
                <w:sz w:val="22"/>
                <w:szCs w:val="22"/>
                <w:lang w:eastAsia="en-US"/>
              </w:rPr>
            </w:pPr>
          </w:p>
        </w:tc>
      </w:tr>
      <w:tr w:rsidR="00171157" w:rsidRPr="00171157" w:rsidTr="00D00F34">
        <w:trPr>
          <w:cantSplit/>
          <w:trHeight w:val="227"/>
          <w:tblHeader/>
        </w:trPr>
        <w:tc>
          <w:tcPr>
            <w:tcW w:w="3186" w:type="dxa"/>
            <w:tcBorders>
              <w:top w:val="single" w:sz="4" w:space="0" w:color="auto"/>
              <w:left w:val="single" w:sz="4" w:space="0" w:color="auto"/>
              <w:bottom w:val="single" w:sz="4" w:space="0" w:color="auto"/>
              <w:right w:val="single" w:sz="4" w:space="0" w:color="auto"/>
            </w:tcBorders>
            <w:vAlign w:val="center"/>
            <w:hideMark/>
          </w:tcPr>
          <w:p w:rsidR="00D00F34" w:rsidRPr="00171157" w:rsidRDefault="00D00F34" w:rsidP="00D00F34">
            <w:pPr>
              <w:spacing w:line="256" w:lineRule="auto"/>
              <w:jc w:val="center"/>
              <w:rPr>
                <w:sz w:val="22"/>
                <w:szCs w:val="22"/>
                <w:lang w:eastAsia="en-US"/>
              </w:rPr>
            </w:pPr>
            <w:r w:rsidRPr="00171157">
              <w:rPr>
                <w:sz w:val="22"/>
                <w:szCs w:val="22"/>
                <w:lang w:eastAsia="en-US"/>
              </w:rPr>
              <w:t>1</w:t>
            </w:r>
          </w:p>
        </w:tc>
        <w:tc>
          <w:tcPr>
            <w:tcW w:w="848" w:type="dxa"/>
            <w:tcBorders>
              <w:top w:val="single" w:sz="4" w:space="0" w:color="auto"/>
              <w:left w:val="single" w:sz="4" w:space="0" w:color="auto"/>
              <w:bottom w:val="single" w:sz="4" w:space="0" w:color="auto"/>
              <w:right w:val="single" w:sz="4" w:space="0" w:color="auto"/>
            </w:tcBorders>
            <w:vAlign w:val="center"/>
            <w:hideMark/>
          </w:tcPr>
          <w:p w:rsidR="00D00F34" w:rsidRPr="00171157" w:rsidRDefault="00D00F34" w:rsidP="00D00F34">
            <w:pPr>
              <w:spacing w:line="256" w:lineRule="auto"/>
              <w:jc w:val="center"/>
              <w:rPr>
                <w:sz w:val="22"/>
                <w:szCs w:val="22"/>
                <w:lang w:eastAsia="en-US"/>
              </w:rPr>
            </w:pPr>
            <w:r w:rsidRPr="00171157">
              <w:rPr>
                <w:sz w:val="22"/>
                <w:szCs w:val="22"/>
                <w:lang w:eastAsia="en-US"/>
              </w:rPr>
              <w:t>2</w:t>
            </w:r>
          </w:p>
        </w:tc>
        <w:tc>
          <w:tcPr>
            <w:tcW w:w="986" w:type="dxa"/>
            <w:tcBorders>
              <w:top w:val="single" w:sz="4" w:space="0" w:color="auto"/>
              <w:left w:val="single" w:sz="4" w:space="0" w:color="auto"/>
              <w:bottom w:val="single" w:sz="4" w:space="0" w:color="auto"/>
              <w:right w:val="single" w:sz="4" w:space="0" w:color="auto"/>
            </w:tcBorders>
            <w:hideMark/>
          </w:tcPr>
          <w:p w:rsidR="00D00F34" w:rsidRPr="00171157" w:rsidRDefault="00D00F34" w:rsidP="00D00F34">
            <w:pPr>
              <w:spacing w:line="256" w:lineRule="auto"/>
              <w:jc w:val="center"/>
              <w:rPr>
                <w:sz w:val="22"/>
                <w:szCs w:val="22"/>
                <w:lang w:eastAsia="en-US"/>
              </w:rPr>
            </w:pPr>
            <w:r w:rsidRPr="00171157">
              <w:rPr>
                <w:sz w:val="22"/>
                <w:szCs w:val="22"/>
                <w:lang w:eastAsia="en-US"/>
              </w:rPr>
              <w:t>3</w:t>
            </w:r>
          </w:p>
        </w:tc>
        <w:tc>
          <w:tcPr>
            <w:tcW w:w="956" w:type="dxa"/>
            <w:tcBorders>
              <w:top w:val="single" w:sz="4" w:space="0" w:color="auto"/>
              <w:left w:val="single" w:sz="4" w:space="0" w:color="auto"/>
              <w:bottom w:val="single" w:sz="4" w:space="0" w:color="auto"/>
              <w:right w:val="single" w:sz="4" w:space="0" w:color="auto"/>
            </w:tcBorders>
            <w:hideMark/>
          </w:tcPr>
          <w:p w:rsidR="00D00F34" w:rsidRPr="00171157" w:rsidRDefault="00D00F34" w:rsidP="00D00F34">
            <w:pPr>
              <w:spacing w:line="256" w:lineRule="auto"/>
              <w:jc w:val="center"/>
              <w:rPr>
                <w:sz w:val="22"/>
                <w:szCs w:val="22"/>
                <w:lang w:eastAsia="en-US"/>
              </w:rPr>
            </w:pPr>
            <w:r w:rsidRPr="00171157">
              <w:rPr>
                <w:sz w:val="22"/>
                <w:szCs w:val="22"/>
                <w:lang w:eastAsia="en-US"/>
              </w:rPr>
              <w:t>4</w:t>
            </w:r>
          </w:p>
        </w:tc>
        <w:tc>
          <w:tcPr>
            <w:tcW w:w="373" w:type="dxa"/>
            <w:tcBorders>
              <w:top w:val="single" w:sz="4" w:space="0" w:color="auto"/>
              <w:left w:val="single" w:sz="4" w:space="0" w:color="auto"/>
              <w:bottom w:val="single" w:sz="4" w:space="0" w:color="auto"/>
              <w:right w:val="single" w:sz="4" w:space="0" w:color="auto"/>
            </w:tcBorders>
            <w:hideMark/>
          </w:tcPr>
          <w:p w:rsidR="00D00F34" w:rsidRPr="00171157" w:rsidRDefault="00D00F34" w:rsidP="00D00F34">
            <w:pPr>
              <w:spacing w:line="256" w:lineRule="auto"/>
              <w:jc w:val="center"/>
              <w:rPr>
                <w:sz w:val="22"/>
                <w:szCs w:val="22"/>
                <w:lang w:eastAsia="en-US"/>
              </w:rPr>
            </w:pPr>
            <w:r w:rsidRPr="00171157">
              <w:rPr>
                <w:sz w:val="22"/>
                <w:szCs w:val="22"/>
                <w:lang w:eastAsia="en-US"/>
              </w:rPr>
              <w:t>5</w:t>
            </w:r>
          </w:p>
        </w:tc>
        <w:tc>
          <w:tcPr>
            <w:tcW w:w="500" w:type="dxa"/>
            <w:tcBorders>
              <w:top w:val="single" w:sz="4" w:space="0" w:color="auto"/>
              <w:left w:val="single" w:sz="4" w:space="0" w:color="auto"/>
              <w:bottom w:val="single" w:sz="4" w:space="0" w:color="auto"/>
              <w:right w:val="single" w:sz="4" w:space="0" w:color="auto"/>
            </w:tcBorders>
            <w:hideMark/>
          </w:tcPr>
          <w:p w:rsidR="00D00F34" w:rsidRPr="00171157" w:rsidRDefault="00D00F34" w:rsidP="00D00F34">
            <w:pPr>
              <w:spacing w:line="256" w:lineRule="auto"/>
              <w:jc w:val="center"/>
              <w:rPr>
                <w:sz w:val="22"/>
                <w:szCs w:val="22"/>
                <w:lang w:eastAsia="en-US"/>
              </w:rPr>
            </w:pPr>
            <w:r w:rsidRPr="00171157">
              <w:rPr>
                <w:sz w:val="22"/>
                <w:szCs w:val="22"/>
                <w:lang w:eastAsia="en-US"/>
              </w:rPr>
              <w:t>6</w:t>
            </w:r>
          </w:p>
        </w:tc>
        <w:tc>
          <w:tcPr>
            <w:tcW w:w="502" w:type="dxa"/>
            <w:tcBorders>
              <w:top w:val="single" w:sz="4" w:space="0" w:color="auto"/>
              <w:left w:val="single" w:sz="4" w:space="0" w:color="auto"/>
              <w:bottom w:val="single" w:sz="4" w:space="0" w:color="auto"/>
              <w:right w:val="single" w:sz="4" w:space="0" w:color="auto"/>
            </w:tcBorders>
            <w:hideMark/>
          </w:tcPr>
          <w:p w:rsidR="00D00F34" w:rsidRPr="00171157" w:rsidRDefault="00D00F34" w:rsidP="00D00F34">
            <w:pPr>
              <w:spacing w:line="256" w:lineRule="auto"/>
              <w:jc w:val="center"/>
              <w:rPr>
                <w:sz w:val="22"/>
                <w:szCs w:val="22"/>
                <w:lang w:eastAsia="en-US"/>
              </w:rPr>
            </w:pPr>
            <w:r w:rsidRPr="00171157">
              <w:rPr>
                <w:sz w:val="22"/>
                <w:szCs w:val="22"/>
                <w:lang w:eastAsia="en-US"/>
              </w:rPr>
              <w:t>7</w:t>
            </w:r>
          </w:p>
        </w:tc>
        <w:tc>
          <w:tcPr>
            <w:tcW w:w="1291" w:type="dxa"/>
            <w:tcBorders>
              <w:top w:val="single" w:sz="4" w:space="0" w:color="auto"/>
              <w:left w:val="single" w:sz="4" w:space="0" w:color="auto"/>
              <w:bottom w:val="single" w:sz="4" w:space="0" w:color="auto"/>
              <w:right w:val="single" w:sz="4" w:space="0" w:color="auto"/>
            </w:tcBorders>
            <w:hideMark/>
          </w:tcPr>
          <w:p w:rsidR="00D00F34" w:rsidRPr="00171157" w:rsidRDefault="00D00F34" w:rsidP="00D00F34">
            <w:pPr>
              <w:spacing w:line="256" w:lineRule="auto"/>
              <w:jc w:val="center"/>
              <w:rPr>
                <w:sz w:val="22"/>
                <w:szCs w:val="22"/>
                <w:lang w:eastAsia="en-US"/>
              </w:rPr>
            </w:pPr>
            <w:r w:rsidRPr="00171157">
              <w:rPr>
                <w:sz w:val="22"/>
                <w:szCs w:val="22"/>
                <w:lang w:eastAsia="en-US"/>
              </w:rPr>
              <w:t>8</w:t>
            </w:r>
          </w:p>
        </w:tc>
        <w:tc>
          <w:tcPr>
            <w:tcW w:w="1410" w:type="dxa"/>
            <w:tcBorders>
              <w:top w:val="single" w:sz="4" w:space="0" w:color="auto"/>
              <w:left w:val="single" w:sz="4" w:space="0" w:color="auto"/>
              <w:bottom w:val="single" w:sz="4" w:space="0" w:color="auto"/>
              <w:right w:val="single" w:sz="4" w:space="0" w:color="auto"/>
            </w:tcBorders>
            <w:vAlign w:val="center"/>
            <w:hideMark/>
          </w:tcPr>
          <w:p w:rsidR="00D00F34" w:rsidRPr="00171157" w:rsidRDefault="00D00F34" w:rsidP="00D00F34">
            <w:pPr>
              <w:spacing w:line="256" w:lineRule="auto"/>
              <w:jc w:val="center"/>
              <w:rPr>
                <w:sz w:val="22"/>
                <w:szCs w:val="22"/>
                <w:lang w:eastAsia="en-US"/>
              </w:rPr>
            </w:pPr>
            <w:r w:rsidRPr="00171157">
              <w:rPr>
                <w:sz w:val="22"/>
                <w:szCs w:val="22"/>
                <w:lang w:eastAsia="en-US"/>
              </w:rPr>
              <w:t>9</w:t>
            </w:r>
          </w:p>
        </w:tc>
      </w:tr>
      <w:tr w:rsidR="00171157" w:rsidRPr="00171157" w:rsidTr="00D00F34">
        <w:trPr>
          <w:cantSplit/>
          <w:trHeight w:val="246"/>
        </w:trPr>
        <w:tc>
          <w:tcPr>
            <w:tcW w:w="3186" w:type="dxa"/>
            <w:vMerge w:val="restart"/>
            <w:tcBorders>
              <w:top w:val="single" w:sz="4" w:space="0" w:color="auto"/>
              <w:left w:val="single" w:sz="4" w:space="0" w:color="auto"/>
              <w:bottom w:val="single" w:sz="4" w:space="0" w:color="auto"/>
              <w:right w:val="single" w:sz="4" w:space="0" w:color="auto"/>
            </w:tcBorders>
            <w:hideMark/>
          </w:tcPr>
          <w:p w:rsidR="00D00F34" w:rsidRPr="00171157" w:rsidRDefault="00D00F34" w:rsidP="00D00F34">
            <w:pPr>
              <w:spacing w:line="256" w:lineRule="auto"/>
              <w:rPr>
                <w:sz w:val="22"/>
                <w:szCs w:val="22"/>
                <w:lang w:eastAsia="en-US"/>
              </w:rPr>
            </w:pPr>
            <w:r w:rsidRPr="00171157">
              <w:rPr>
                <w:sz w:val="22"/>
                <w:szCs w:val="22"/>
                <w:lang w:eastAsia="en-US"/>
              </w:rPr>
              <w:t>1, Выявленный фонд по лесоводст, требованиям</w:t>
            </w:r>
          </w:p>
        </w:tc>
        <w:tc>
          <w:tcPr>
            <w:tcW w:w="848" w:type="dxa"/>
            <w:tcBorders>
              <w:top w:val="single" w:sz="4" w:space="0" w:color="auto"/>
              <w:left w:val="single" w:sz="4" w:space="0" w:color="auto"/>
              <w:bottom w:val="single" w:sz="4" w:space="0" w:color="auto"/>
              <w:right w:val="single" w:sz="4" w:space="0" w:color="auto"/>
            </w:tcBorders>
            <w:hideMark/>
          </w:tcPr>
          <w:p w:rsidR="00D00F34" w:rsidRPr="00171157" w:rsidRDefault="00D00F34" w:rsidP="00D00F34">
            <w:pPr>
              <w:spacing w:line="256" w:lineRule="auto"/>
              <w:jc w:val="center"/>
              <w:rPr>
                <w:sz w:val="22"/>
                <w:szCs w:val="22"/>
                <w:lang w:eastAsia="en-US"/>
              </w:rPr>
            </w:pPr>
            <w:r w:rsidRPr="00171157">
              <w:rPr>
                <w:sz w:val="22"/>
                <w:szCs w:val="22"/>
                <w:lang w:eastAsia="en-US"/>
              </w:rPr>
              <w:t>га</w:t>
            </w:r>
          </w:p>
        </w:tc>
        <w:tc>
          <w:tcPr>
            <w:tcW w:w="986" w:type="dxa"/>
            <w:tcBorders>
              <w:top w:val="single" w:sz="4" w:space="0" w:color="auto"/>
              <w:left w:val="single" w:sz="4" w:space="0" w:color="auto"/>
              <w:bottom w:val="single" w:sz="4" w:space="0" w:color="auto"/>
              <w:right w:val="single" w:sz="4" w:space="0" w:color="auto"/>
            </w:tcBorders>
            <w:vAlign w:val="center"/>
            <w:hideMark/>
          </w:tcPr>
          <w:p w:rsidR="00D00F34" w:rsidRPr="00171157" w:rsidRDefault="00D00F34" w:rsidP="00D00F34">
            <w:pPr>
              <w:spacing w:line="256" w:lineRule="auto"/>
              <w:jc w:val="center"/>
              <w:rPr>
                <w:rFonts w:eastAsia="Times New Roman"/>
                <w:sz w:val="22"/>
                <w:szCs w:val="22"/>
                <w:lang w:eastAsia="en-US"/>
              </w:rPr>
            </w:pPr>
            <w:r w:rsidRPr="00171157">
              <w:rPr>
                <w:sz w:val="22"/>
                <w:szCs w:val="22"/>
                <w:lang w:eastAsia="en-US"/>
              </w:rPr>
              <w:t>57.7</w:t>
            </w:r>
          </w:p>
        </w:tc>
        <w:tc>
          <w:tcPr>
            <w:tcW w:w="956" w:type="dxa"/>
            <w:tcBorders>
              <w:top w:val="single" w:sz="4" w:space="0" w:color="auto"/>
              <w:left w:val="single" w:sz="4" w:space="0" w:color="auto"/>
              <w:bottom w:val="single" w:sz="4" w:space="0" w:color="auto"/>
              <w:right w:val="single" w:sz="4" w:space="0" w:color="auto"/>
            </w:tcBorders>
            <w:vAlign w:val="center"/>
            <w:hideMark/>
          </w:tcPr>
          <w:p w:rsidR="00D00F34" w:rsidRPr="00171157" w:rsidRDefault="00D00F34" w:rsidP="00D00F34">
            <w:pPr>
              <w:spacing w:line="256" w:lineRule="auto"/>
              <w:jc w:val="center"/>
              <w:rPr>
                <w:sz w:val="22"/>
                <w:szCs w:val="22"/>
                <w:lang w:eastAsia="en-US"/>
              </w:rPr>
            </w:pPr>
            <w:r w:rsidRPr="00171157">
              <w:rPr>
                <w:sz w:val="22"/>
                <w:szCs w:val="22"/>
                <w:lang w:eastAsia="en-US"/>
              </w:rPr>
              <w:t>268.6</w:t>
            </w:r>
          </w:p>
        </w:tc>
        <w:tc>
          <w:tcPr>
            <w:tcW w:w="373" w:type="dxa"/>
            <w:tcBorders>
              <w:top w:val="single" w:sz="4" w:space="0" w:color="auto"/>
              <w:left w:val="single" w:sz="4" w:space="0" w:color="auto"/>
              <w:bottom w:val="single" w:sz="4" w:space="0" w:color="auto"/>
              <w:right w:val="single" w:sz="4" w:space="0" w:color="auto"/>
            </w:tcBorders>
            <w:vAlign w:val="bottom"/>
          </w:tcPr>
          <w:p w:rsidR="00D00F34" w:rsidRPr="00171157" w:rsidRDefault="00D00F34" w:rsidP="00D00F34">
            <w:pPr>
              <w:spacing w:line="256" w:lineRule="auto"/>
              <w:jc w:val="center"/>
              <w:rPr>
                <w:bCs/>
                <w:sz w:val="22"/>
                <w:szCs w:val="22"/>
                <w:lang w:eastAsia="en-US"/>
              </w:rPr>
            </w:pPr>
          </w:p>
        </w:tc>
        <w:tc>
          <w:tcPr>
            <w:tcW w:w="500" w:type="dxa"/>
            <w:tcBorders>
              <w:top w:val="single" w:sz="4" w:space="0" w:color="auto"/>
              <w:left w:val="single" w:sz="4" w:space="0" w:color="auto"/>
              <w:bottom w:val="single" w:sz="4" w:space="0" w:color="auto"/>
              <w:right w:val="single" w:sz="4" w:space="0" w:color="auto"/>
            </w:tcBorders>
            <w:vAlign w:val="bottom"/>
          </w:tcPr>
          <w:p w:rsidR="00D00F34" w:rsidRPr="00171157" w:rsidRDefault="00D00F34" w:rsidP="00D00F34">
            <w:pPr>
              <w:spacing w:line="256" w:lineRule="auto"/>
              <w:jc w:val="center"/>
              <w:rPr>
                <w:bCs/>
                <w:sz w:val="22"/>
                <w:szCs w:val="22"/>
                <w:lang w:eastAsia="en-US"/>
              </w:rPr>
            </w:pPr>
          </w:p>
        </w:tc>
        <w:tc>
          <w:tcPr>
            <w:tcW w:w="502" w:type="dxa"/>
            <w:tcBorders>
              <w:top w:val="single" w:sz="4" w:space="0" w:color="auto"/>
              <w:left w:val="single" w:sz="4" w:space="0" w:color="auto"/>
              <w:bottom w:val="single" w:sz="4" w:space="0" w:color="auto"/>
              <w:right w:val="single" w:sz="4" w:space="0" w:color="auto"/>
            </w:tcBorders>
            <w:vAlign w:val="bottom"/>
          </w:tcPr>
          <w:p w:rsidR="00D00F34" w:rsidRPr="00171157" w:rsidRDefault="00D00F34" w:rsidP="00D00F34">
            <w:pPr>
              <w:spacing w:line="256" w:lineRule="auto"/>
              <w:jc w:val="center"/>
              <w:rPr>
                <w:bCs/>
                <w:sz w:val="22"/>
                <w:szCs w:val="22"/>
                <w:lang w:eastAsia="en-US"/>
              </w:rPr>
            </w:pPr>
          </w:p>
        </w:tc>
        <w:tc>
          <w:tcPr>
            <w:tcW w:w="1291" w:type="dxa"/>
            <w:tcBorders>
              <w:top w:val="single" w:sz="4" w:space="0" w:color="auto"/>
              <w:left w:val="single" w:sz="4" w:space="0" w:color="auto"/>
              <w:bottom w:val="single" w:sz="4" w:space="0" w:color="auto"/>
              <w:right w:val="single" w:sz="4" w:space="0" w:color="auto"/>
            </w:tcBorders>
            <w:vAlign w:val="bottom"/>
          </w:tcPr>
          <w:p w:rsidR="00D00F34" w:rsidRPr="00171157" w:rsidRDefault="00D00F34" w:rsidP="00D00F34">
            <w:pPr>
              <w:spacing w:line="256" w:lineRule="auto"/>
              <w:jc w:val="right"/>
              <w:rPr>
                <w:rFonts w:eastAsia="Times New Roman"/>
                <w:sz w:val="22"/>
                <w:szCs w:val="22"/>
                <w:lang w:eastAsia="en-US"/>
              </w:rPr>
            </w:pPr>
          </w:p>
        </w:tc>
        <w:tc>
          <w:tcPr>
            <w:tcW w:w="1410" w:type="dxa"/>
            <w:tcBorders>
              <w:top w:val="single" w:sz="4" w:space="0" w:color="auto"/>
              <w:left w:val="single" w:sz="4" w:space="0" w:color="auto"/>
              <w:bottom w:val="single" w:sz="4" w:space="0" w:color="auto"/>
              <w:right w:val="single" w:sz="4" w:space="0" w:color="auto"/>
            </w:tcBorders>
            <w:vAlign w:val="bottom"/>
          </w:tcPr>
          <w:p w:rsidR="00D00F34" w:rsidRPr="00171157" w:rsidRDefault="00D00F34" w:rsidP="00940365">
            <w:pPr>
              <w:spacing w:line="256" w:lineRule="auto"/>
              <w:jc w:val="center"/>
              <w:rPr>
                <w:rFonts w:eastAsia="Times New Roman"/>
                <w:sz w:val="22"/>
                <w:szCs w:val="22"/>
                <w:lang w:eastAsia="en-US"/>
              </w:rPr>
            </w:pPr>
            <w:r w:rsidRPr="00171157">
              <w:rPr>
                <w:bCs/>
                <w:sz w:val="22"/>
                <w:szCs w:val="22"/>
                <w:lang w:eastAsia="en-US"/>
              </w:rPr>
              <w:t>326.3</w:t>
            </w:r>
          </w:p>
        </w:tc>
      </w:tr>
      <w:tr w:rsidR="00171157" w:rsidRPr="00171157" w:rsidTr="00D00F34">
        <w:trPr>
          <w:cantSplit/>
          <w:trHeight w:val="265"/>
        </w:trPr>
        <w:tc>
          <w:tcPr>
            <w:tcW w:w="3186" w:type="dxa"/>
            <w:vMerge/>
            <w:tcBorders>
              <w:top w:val="single" w:sz="4" w:space="0" w:color="auto"/>
              <w:left w:val="single" w:sz="4" w:space="0" w:color="auto"/>
              <w:bottom w:val="single" w:sz="4" w:space="0" w:color="auto"/>
              <w:right w:val="single" w:sz="4" w:space="0" w:color="auto"/>
            </w:tcBorders>
            <w:vAlign w:val="center"/>
            <w:hideMark/>
          </w:tcPr>
          <w:p w:rsidR="00D00F34" w:rsidRPr="00171157" w:rsidRDefault="00D00F34" w:rsidP="00D00F34">
            <w:pPr>
              <w:spacing w:line="256" w:lineRule="auto"/>
              <w:rPr>
                <w:sz w:val="22"/>
                <w:szCs w:val="22"/>
                <w:lang w:eastAsia="en-US"/>
              </w:rPr>
            </w:pPr>
          </w:p>
        </w:tc>
        <w:tc>
          <w:tcPr>
            <w:tcW w:w="848" w:type="dxa"/>
            <w:tcBorders>
              <w:top w:val="single" w:sz="4" w:space="0" w:color="auto"/>
              <w:left w:val="single" w:sz="4" w:space="0" w:color="auto"/>
              <w:bottom w:val="single" w:sz="4" w:space="0" w:color="auto"/>
              <w:right w:val="single" w:sz="4" w:space="0" w:color="auto"/>
            </w:tcBorders>
            <w:hideMark/>
          </w:tcPr>
          <w:p w:rsidR="00D00F34" w:rsidRPr="00171157" w:rsidRDefault="00D00F34" w:rsidP="00D00F34">
            <w:pPr>
              <w:spacing w:line="256" w:lineRule="auto"/>
              <w:jc w:val="center"/>
              <w:rPr>
                <w:sz w:val="22"/>
                <w:szCs w:val="22"/>
                <w:vertAlign w:val="superscript"/>
                <w:lang w:eastAsia="en-US"/>
              </w:rPr>
            </w:pPr>
            <w:r w:rsidRPr="00171157">
              <w:rPr>
                <w:sz w:val="22"/>
                <w:szCs w:val="22"/>
                <w:lang w:eastAsia="en-US"/>
              </w:rPr>
              <w:t>т, м</w:t>
            </w:r>
            <w:r w:rsidRPr="00171157">
              <w:rPr>
                <w:sz w:val="22"/>
                <w:szCs w:val="22"/>
                <w:vertAlign w:val="superscript"/>
                <w:lang w:eastAsia="en-US"/>
              </w:rPr>
              <w:t>3</w:t>
            </w:r>
          </w:p>
        </w:tc>
        <w:tc>
          <w:tcPr>
            <w:tcW w:w="986" w:type="dxa"/>
            <w:tcBorders>
              <w:top w:val="single" w:sz="4" w:space="0" w:color="auto"/>
              <w:left w:val="single" w:sz="4" w:space="0" w:color="auto"/>
              <w:bottom w:val="single" w:sz="4" w:space="0" w:color="auto"/>
              <w:right w:val="single" w:sz="4" w:space="0" w:color="auto"/>
            </w:tcBorders>
            <w:vAlign w:val="center"/>
            <w:hideMark/>
          </w:tcPr>
          <w:p w:rsidR="00D00F34" w:rsidRPr="00171157" w:rsidRDefault="00D00F34" w:rsidP="00D00F34">
            <w:pPr>
              <w:spacing w:line="256" w:lineRule="auto"/>
              <w:jc w:val="center"/>
              <w:rPr>
                <w:sz w:val="22"/>
                <w:szCs w:val="22"/>
                <w:lang w:eastAsia="en-US"/>
              </w:rPr>
            </w:pPr>
            <w:r w:rsidRPr="00171157">
              <w:rPr>
                <w:sz w:val="22"/>
                <w:szCs w:val="22"/>
                <w:lang w:eastAsia="en-US"/>
              </w:rPr>
              <w:t>8.284</w:t>
            </w:r>
          </w:p>
        </w:tc>
        <w:tc>
          <w:tcPr>
            <w:tcW w:w="956" w:type="dxa"/>
            <w:tcBorders>
              <w:top w:val="single" w:sz="4" w:space="0" w:color="auto"/>
              <w:left w:val="single" w:sz="4" w:space="0" w:color="auto"/>
              <w:bottom w:val="single" w:sz="4" w:space="0" w:color="auto"/>
              <w:right w:val="single" w:sz="4" w:space="0" w:color="auto"/>
            </w:tcBorders>
            <w:vAlign w:val="center"/>
            <w:hideMark/>
          </w:tcPr>
          <w:p w:rsidR="00D00F34" w:rsidRPr="00171157" w:rsidRDefault="00D00F34" w:rsidP="00D00F34">
            <w:pPr>
              <w:spacing w:line="256" w:lineRule="auto"/>
              <w:jc w:val="center"/>
              <w:rPr>
                <w:sz w:val="22"/>
                <w:szCs w:val="22"/>
                <w:lang w:eastAsia="en-US"/>
              </w:rPr>
            </w:pPr>
            <w:r w:rsidRPr="00171157">
              <w:rPr>
                <w:sz w:val="22"/>
                <w:szCs w:val="22"/>
                <w:lang w:eastAsia="en-US"/>
              </w:rPr>
              <w:t>52.169</w:t>
            </w:r>
          </w:p>
        </w:tc>
        <w:tc>
          <w:tcPr>
            <w:tcW w:w="373" w:type="dxa"/>
            <w:tcBorders>
              <w:top w:val="single" w:sz="4" w:space="0" w:color="auto"/>
              <w:left w:val="single" w:sz="4" w:space="0" w:color="auto"/>
              <w:bottom w:val="single" w:sz="4" w:space="0" w:color="auto"/>
              <w:right w:val="single" w:sz="4" w:space="0" w:color="auto"/>
            </w:tcBorders>
            <w:vAlign w:val="bottom"/>
          </w:tcPr>
          <w:p w:rsidR="00D00F34" w:rsidRPr="00171157" w:rsidRDefault="00D00F34" w:rsidP="00D00F34">
            <w:pPr>
              <w:spacing w:line="256" w:lineRule="auto"/>
              <w:jc w:val="center"/>
              <w:rPr>
                <w:bCs/>
                <w:sz w:val="22"/>
                <w:szCs w:val="22"/>
                <w:lang w:eastAsia="en-US"/>
              </w:rPr>
            </w:pPr>
          </w:p>
        </w:tc>
        <w:tc>
          <w:tcPr>
            <w:tcW w:w="500" w:type="dxa"/>
            <w:tcBorders>
              <w:top w:val="single" w:sz="4" w:space="0" w:color="auto"/>
              <w:left w:val="single" w:sz="4" w:space="0" w:color="auto"/>
              <w:bottom w:val="single" w:sz="4" w:space="0" w:color="auto"/>
              <w:right w:val="single" w:sz="4" w:space="0" w:color="auto"/>
            </w:tcBorders>
            <w:vAlign w:val="bottom"/>
          </w:tcPr>
          <w:p w:rsidR="00D00F34" w:rsidRPr="00171157" w:rsidRDefault="00D00F34" w:rsidP="00D00F34">
            <w:pPr>
              <w:spacing w:line="256" w:lineRule="auto"/>
              <w:jc w:val="center"/>
              <w:rPr>
                <w:bCs/>
                <w:sz w:val="22"/>
                <w:szCs w:val="22"/>
                <w:lang w:eastAsia="en-US"/>
              </w:rPr>
            </w:pPr>
          </w:p>
        </w:tc>
        <w:tc>
          <w:tcPr>
            <w:tcW w:w="502" w:type="dxa"/>
            <w:tcBorders>
              <w:top w:val="single" w:sz="4" w:space="0" w:color="auto"/>
              <w:left w:val="single" w:sz="4" w:space="0" w:color="auto"/>
              <w:bottom w:val="single" w:sz="4" w:space="0" w:color="auto"/>
              <w:right w:val="single" w:sz="4" w:space="0" w:color="auto"/>
            </w:tcBorders>
            <w:vAlign w:val="bottom"/>
          </w:tcPr>
          <w:p w:rsidR="00D00F34" w:rsidRPr="00171157" w:rsidRDefault="00D00F34" w:rsidP="00D00F34">
            <w:pPr>
              <w:spacing w:line="256" w:lineRule="auto"/>
              <w:jc w:val="center"/>
              <w:rPr>
                <w:bCs/>
                <w:sz w:val="22"/>
                <w:szCs w:val="22"/>
                <w:lang w:eastAsia="en-US"/>
              </w:rPr>
            </w:pPr>
          </w:p>
        </w:tc>
        <w:tc>
          <w:tcPr>
            <w:tcW w:w="1291" w:type="dxa"/>
            <w:tcBorders>
              <w:top w:val="single" w:sz="4" w:space="0" w:color="auto"/>
              <w:left w:val="single" w:sz="4" w:space="0" w:color="auto"/>
              <w:bottom w:val="single" w:sz="4" w:space="0" w:color="auto"/>
              <w:right w:val="single" w:sz="4" w:space="0" w:color="auto"/>
            </w:tcBorders>
            <w:vAlign w:val="bottom"/>
          </w:tcPr>
          <w:p w:rsidR="00D00F34" w:rsidRPr="00171157" w:rsidRDefault="00D00F34" w:rsidP="00D00F34">
            <w:pPr>
              <w:spacing w:line="256" w:lineRule="auto"/>
              <w:jc w:val="right"/>
              <w:rPr>
                <w:sz w:val="22"/>
                <w:szCs w:val="22"/>
                <w:lang w:eastAsia="en-US"/>
              </w:rPr>
            </w:pPr>
          </w:p>
        </w:tc>
        <w:tc>
          <w:tcPr>
            <w:tcW w:w="1410" w:type="dxa"/>
            <w:tcBorders>
              <w:top w:val="single" w:sz="4" w:space="0" w:color="auto"/>
              <w:left w:val="single" w:sz="4" w:space="0" w:color="auto"/>
              <w:bottom w:val="single" w:sz="4" w:space="0" w:color="auto"/>
              <w:right w:val="single" w:sz="4" w:space="0" w:color="auto"/>
            </w:tcBorders>
            <w:vAlign w:val="bottom"/>
          </w:tcPr>
          <w:p w:rsidR="00D00F34" w:rsidRPr="00171157" w:rsidRDefault="00D00F34" w:rsidP="00940365">
            <w:pPr>
              <w:spacing w:line="256" w:lineRule="auto"/>
              <w:jc w:val="center"/>
              <w:rPr>
                <w:sz w:val="22"/>
                <w:szCs w:val="22"/>
                <w:lang w:eastAsia="en-US"/>
              </w:rPr>
            </w:pPr>
            <w:r w:rsidRPr="00171157">
              <w:rPr>
                <w:bCs/>
                <w:sz w:val="22"/>
                <w:szCs w:val="22"/>
                <w:lang w:eastAsia="en-US"/>
              </w:rPr>
              <w:t>60.453</w:t>
            </w:r>
          </w:p>
        </w:tc>
      </w:tr>
      <w:tr w:rsidR="00171157" w:rsidRPr="00171157" w:rsidTr="00D00F34">
        <w:trPr>
          <w:cantSplit/>
          <w:trHeight w:val="246"/>
        </w:trPr>
        <w:tc>
          <w:tcPr>
            <w:tcW w:w="3186" w:type="dxa"/>
            <w:tcBorders>
              <w:top w:val="single" w:sz="4" w:space="0" w:color="auto"/>
              <w:left w:val="single" w:sz="4" w:space="0" w:color="auto"/>
              <w:bottom w:val="single" w:sz="4" w:space="0" w:color="auto"/>
              <w:right w:val="single" w:sz="4" w:space="0" w:color="auto"/>
            </w:tcBorders>
            <w:hideMark/>
          </w:tcPr>
          <w:p w:rsidR="00D00F34" w:rsidRPr="00171157" w:rsidRDefault="00D00F34" w:rsidP="00D00F34">
            <w:pPr>
              <w:spacing w:line="256" w:lineRule="auto"/>
              <w:jc w:val="both"/>
              <w:rPr>
                <w:sz w:val="22"/>
                <w:szCs w:val="22"/>
                <w:lang w:eastAsia="en-US"/>
              </w:rPr>
            </w:pPr>
            <w:r w:rsidRPr="00171157">
              <w:rPr>
                <w:sz w:val="22"/>
                <w:szCs w:val="22"/>
                <w:lang w:eastAsia="en-US"/>
              </w:rPr>
              <w:t xml:space="preserve">2, Срок повторяемости </w:t>
            </w:r>
          </w:p>
        </w:tc>
        <w:tc>
          <w:tcPr>
            <w:tcW w:w="848" w:type="dxa"/>
            <w:tcBorders>
              <w:top w:val="single" w:sz="4" w:space="0" w:color="auto"/>
              <w:left w:val="single" w:sz="4" w:space="0" w:color="auto"/>
              <w:bottom w:val="single" w:sz="4" w:space="0" w:color="auto"/>
              <w:right w:val="single" w:sz="4" w:space="0" w:color="auto"/>
            </w:tcBorders>
            <w:hideMark/>
          </w:tcPr>
          <w:p w:rsidR="00D00F34" w:rsidRPr="00171157" w:rsidRDefault="00D00F34" w:rsidP="00D00F34">
            <w:pPr>
              <w:spacing w:line="256" w:lineRule="auto"/>
              <w:jc w:val="center"/>
              <w:rPr>
                <w:sz w:val="22"/>
                <w:szCs w:val="22"/>
                <w:lang w:eastAsia="en-US"/>
              </w:rPr>
            </w:pPr>
            <w:r w:rsidRPr="00171157">
              <w:rPr>
                <w:sz w:val="22"/>
                <w:szCs w:val="22"/>
                <w:lang w:eastAsia="en-US"/>
              </w:rPr>
              <w:t>лет</w:t>
            </w:r>
          </w:p>
        </w:tc>
        <w:tc>
          <w:tcPr>
            <w:tcW w:w="986" w:type="dxa"/>
            <w:tcBorders>
              <w:top w:val="single" w:sz="4" w:space="0" w:color="auto"/>
              <w:left w:val="single" w:sz="4" w:space="0" w:color="auto"/>
              <w:bottom w:val="single" w:sz="4" w:space="0" w:color="auto"/>
              <w:right w:val="single" w:sz="4" w:space="0" w:color="auto"/>
            </w:tcBorders>
            <w:vAlign w:val="center"/>
          </w:tcPr>
          <w:p w:rsidR="00D00F34" w:rsidRPr="00171157" w:rsidRDefault="00D00F34" w:rsidP="00D00F34">
            <w:pPr>
              <w:spacing w:line="256" w:lineRule="auto"/>
              <w:jc w:val="center"/>
              <w:rPr>
                <w:sz w:val="22"/>
                <w:szCs w:val="22"/>
                <w:lang w:eastAsia="en-US"/>
              </w:rPr>
            </w:pPr>
          </w:p>
        </w:tc>
        <w:tc>
          <w:tcPr>
            <w:tcW w:w="956" w:type="dxa"/>
            <w:tcBorders>
              <w:top w:val="single" w:sz="4" w:space="0" w:color="auto"/>
              <w:left w:val="single" w:sz="4" w:space="0" w:color="auto"/>
              <w:bottom w:val="single" w:sz="4" w:space="0" w:color="auto"/>
              <w:right w:val="single" w:sz="4" w:space="0" w:color="auto"/>
            </w:tcBorders>
            <w:vAlign w:val="center"/>
          </w:tcPr>
          <w:p w:rsidR="00D00F34" w:rsidRPr="00171157" w:rsidRDefault="00D00F34" w:rsidP="00D00F34">
            <w:pPr>
              <w:spacing w:line="256" w:lineRule="auto"/>
              <w:jc w:val="center"/>
              <w:rPr>
                <w:sz w:val="22"/>
                <w:szCs w:val="22"/>
                <w:lang w:eastAsia="en-US"/>
              </w:rPr>
            </w:pPr>
          </w:p>
        </w:tc>
        <w:tc>
          <w:tcPr>
            <w:tcW w:w="373" w:type="dxa"/>
            <w:tcBorders>
              <w:top w:val="single" w:sz="4" w:space="0" w:color="auto"/>
              <w:left w:val="single" w:sz="4" w:space="0" w:color="auto"/>
              <w:bottom w:val="single" w:sz="4" w:space="0" w:color="auto"/>
              <w:right w:val="single" w:sz="4" w:space="0" w:color="auto"/>
            </w:tcBorders>
            <w:vAlign w:val="bottom"/>
          </w:tcPr>
          <w:p w:rsidR="00D00F34" w:rsidRPr="00171157" w:rsidRDefault="00D00F34" w:rsidP="00D00F34">
            <w:pPr>
              <w:spacing w:line="256" w:lineRule="auto"/>
              <w:jc w:val="center"/>
              <w:rPr>
                <w:bCs/>
                <w:sz w:val="22"/>
                <w:szCs w:val="22"/>
                <w:lang w:eastAsia="en-US"/>
              </w:rPr>
            </w:pPr>
          </w:p>
        </w:tc>
        <w:tc>
          <w:tcPr>
            <w:tcW w:w="500" w:type="dxa"/>
            <w:tcBorders>
              <w:top w:val="single" w:sz="4" w:space="0" w:color="auto"/>
              <w:left w:val="single" w:sz="4" w:space="0" w:color="auto"/>
              <w:bottom w:val="single" w:sz="4" w:space="0" w:color="auto"/>
              <w:right w:val="single" w:sz="4" w:space="0" w:color="auto"/>
            </w:tcBorders>
            <w:vAlign w:val="bottom"/>
          </w:tcPr>
          <w:p w:rsidR="00D00F34" w:rsidRPr="00171157" w:rsidRDefault="00D00F34" w:rsidP="00D00F34">
            <w:pPr>
              <w:spacing w:line="256" w:lineRule="auto"/>
              <w:jc w:val="center"/>
              <w:rPr>
                <w:bCs/>
                <w:sz w:val="22"/>
                <w:szCs w:val="22"/>
                <w:lang w:eastAsia="en-US"/>
              </w:rPr>
            </w:pPr>
          </w:p>
        </w:tc>
        <w:tc>
          <w:tcPr>
            <w:tcW w:w="502" w:type="dxa"/>
            <w:tcBorders>
              <w:top w:val="single" w:sz="4" w:space="0" w:color="auto"/>
              <w:left w:val="single" w:sz="4" w:space="0" w:color="auto"/>
              <w:bottom w:val="single" w:sz="4" w:space="0" w:color="auto"/>
              <w:right w:val="single" w:sz="4" w:space="0" w:color="auto"/>
            </w:tcBorders>
            <w:vAlign w:val="bottom"/>
          </w:tcPr>
          <w:p w:rsidR="00D00F34" w:rsidRPr="00171157" w:rsidRDefault="00D00F34" w:rsidP="00D00F34">
            <w:pPr>
              <w:spacing w:line="256" w:lineRule="auto"/>
              <w:jc w:val="center"/>
              <w:rPr>
                <w:bCs/>
                <w:sz w:val="22"/>
                <w:szCs w:val="22"/>
                <w:lang w:eastAsia="en-US"/>
              </w:rPr>
            </w:pPr>
          </w:p>
        </w:tc>
        <w:tc>
          <w:tcPr>
            <w:tcW w:w="1291" w:type="dxa"/>
            <w:tcBorders>
              <w:top w:val="single" w:sz="4" w:space="0" w:color="auto"/>
              <w:left w:val="single" w:sz="4" w:space="0" w:color="auto"/>
              <w:bottom w:val="single" w:sz="4" w:space="0" w:color="auto"/>
              <w:right w:val="single" w:sz="4" w:space="0" w:color="auto"/>
            </w:tcBorders>
            <w:vAlign w:val="bottom"/>
          </w:tcPr>
          <w:p w:rsidR="00D00F34" w:rsidRPr="00171157" w:rsidRDefault="00D00F34" w:rsidP="00D00F34">
            <w:pPr>
              <w:spacing w:line="256" w:lineRule="auto"/>
              <w:jc w:val="right"/>
              <w:rPr>
                <w:sz w:val="22"/>
                <w:szCs w:val="22"/>
                <w:lang w:eastAsia="en-US"/>
              </w:rPr>
            </w:pPr>
          </w:p>
        </w:tc>
        <w:tc>
          <w:tcPr>
            <w:tcW w:w="1410" w:type="dxa"/>
            <w:tcBorders>
              <w:top w:val="single" w:sz="4" w:space="0" w:color="auto"/>
              <w:left w:val="single" w:sz="4" w:space="0" w:color="auto"/>
              <w:bottom w:val="single" w:sz="4" w:space="0" w:color="auto"/>
              <w:right w:val="single" w:sz="4" w:space="0" w:color="auto"/>
            </w:tcBorders>
            <w:vAlign w:val="bottom"/>
          </w:tcPr>
          <w:p w:rsidR="00D00F34" w:rsidRPr="00171157" w:rsidRDefault="00D00F34" w:rsidP="00940365">
            <w:pPr>
              <w:spacing w:line="256" w:lineRule="auto"/>
              <w:jc w:val="center"/>
              <w:rPr>
                <w:sz w:val="22"/>
                <w:szCs w:val="22"/>
                <w:lang w:eastAsia="en-US"/>
              </w:rPr>
            </w:pPr>
          </w:p>
        </w:tc>
      </w:tr>
      <w:tr w:rsidR="00171157" w:rsidRPr="00171157" w:rsidTr="00D00F34">
        <w:trPr>
          <w:cantSplit/>
          <w:trHeight w:val="246"/>
        </w:trPr>
        <w:tc>
          <w:tcPr>
            <w:tcW w:w="3186" w:type="dxa"/>
            <w:tcBorders>
              <w:top w:val="single" w:sz="4" w:space="0" w:color="auto"/>
              <w:left w:val="single" w:sz="4" w:space="0" w:color="auto"/>
              <w:bottom w:val="single" w:sz="4" w:space="0" w:color="auto"/>
              <w:right w:val="single" w:sz="4" w:space="0" w:color="auto"/>
            </w:tcBorders>
            <w:hideMark/>
          </w:tcPr>
          <w:p w:rsidR="00D00F34" w:rsidRPr="00171157" w:rsidRDefault="00D00F34" w:rsidP="00D00F34">
            <w:pPr>
              <w:spacing w:line="256" w:lineRule="auto"/>
              <w:jc w:val="both"/>
              <w:rPr>
                <w:sz w:val="22"/>
                <w:szCs w:val="22"/>
                <w:lang w:eastAsia="en-US"/>
              </w:rPr>
            </w:pPr>
            <w:r w:rsidRPr="00171157">
              <w:rPr>
                <w:sz w:val="22"/>
                <w:szCs w:val="22"/>
                <w:lang w:eastAsia="en-US"/>
              </w:rPr>
              <w:t>3, Ежегодный размер:</w:t>
            </w:r>
          </w:p>
        </w:tc>
        <w:tc>
          <w:tcPr>
            <w:tcW w:w="848" w:type="dxa"/>
            <w:tcBorders>
              <w:top w:val="single" w:sz="4" w:space="0" w:color="auto"/>
              <w:left w:val="single" w:sz="4" w:space="0" w:color="auto"/>
              <w:bottom w:val="single" w:sz="4" w:space="0" w:color="auto"/>
              <w:right w:val="single" w:sz="4" w:space="0" w:color="auto"/>
            </w:tcBorders>
          </w:tcPr>
          <w:p w:rsidR="00D00F34" w:rsidRPr="00171157" w:rsidRDefault="00D00F34" w:rsidP="00D00F34">
            <w:pPr>
              <w:spacing w:line="256" w:lineRule="auto"/>
              <w:jc w:val="center"/>
              <w:rPr>
                <w:sz w:val="22"/>
                <w:szCs w:val="22"/>
                <w:lang w:eastAsia="en-US"/>
              </w:rPr>
            </w:pPr>
          </w:p>
        </w:tc>
        <w:tc>
          <w:tcPr>
            <w:tcW w:w="986" w:type="dxa"/>
            <w:tcBorders>
              <w:top w:val="single" w:sz="4" w:space="0" w:color="auto"/>
              <w:left w:val="single" w:sz="4" w:space="0" w:color="auto"/>
              <w:bottom w:val="single" w:sz="4" w:space="0" w:color="auto"/>
              <w:right w:val="single" w:sz="4" w:space="0" w:color="auto"/>
            </w:tcBorders>
            <w:vAlign w:val="center"/>
          </w:tcPr>
          <w:p w:rsidR="00D00F34" w:rsidRPr="00171157" w:rsidRDefault="00D00F34" w:rsidP="00D00F34">
            <w:pPr>
              <w:spacing w:line="256" w:lineRule="auto"/>
              <w:jc w:val="center"/>
              <w:rPr>
                <w:sz w:val="22"/>
                <w:szCs w:val="22"/>
                <w:lang w:eastAsia="en-US"/>
              </w:rPr>
            </w:pPr>
          </w:p>
        </w:tc>
        <w:tc>
          <w:tcPr>
            <w:tcW w:w="956" w:type="dxa"/>
            <w:tcBorders>
              <w:top w:val="single" w:sz="4" w:space="0" w:color="auto"/>
              <w:left w:val="single" w:sz="4" w:space="0" w:color="auto"/>
              <w:bottom w:val="single" w:sz="4" w:space="0" w:color="auto"/>
              <w:right w:val="single" w:sz="4" w:space="0" w:color="auto"/>
            </w:tcBorders>
            <w:vAlign w:val="center"/>
          </w:tcPr>
          <w:p w:rsidR="00D00F34" w:rsidRPr="00171157" w:rsidRDefault="00D00F34" w:rsidP="00D00F34">
            <w:pPr>
              <w:spacing w:line="256" w:lineRule="auto"/>
              <w:jc w:val="center"/>
              <w:rPr>
                <w:sz w:val="22"/>
                <w:szCs w:val="22"/>
                <w:lang w:eastAsia="en-US"/>
              </w:rPr>
            </w:pPr>
          </w:p>
        </w:tc>
        <w:tc>
          <w:tcPr>
            <w:tcW w:w="373" w:type="dxa"/>
            <w:tcBorders>
              <w:top w:val="single" w:sz="4" w:space="0" w:color="auto"/>
              <w:left w:val="single" w:sz="4" w:space="0" w:color="auto"/>
              <w:bottom w:val="single" w:sz="4" w:space="0" w:color="auto"/>
              <w:right w:val="single" w:sz="4" w:space="0" w:color="auto"/>
            </w:tcBorders>
            <w:vAlign w:val="bottom"/>
          </w:tcPr>
          <w:p w:rsidR="00D00F34" w:rsidRPr="00171157" w:rsidRDefault="00D00F34" w:rsidP="00D00F34">
            <w:pPr>
              <w:spacing w:line="256" w:lineRule="auto"/>
              <w:jc w:val="center"/>
              <w:rPr>
                <w:bCs/>
                <w:sz w:val="22"/>
                <w:szCs w:val="22"/>
                <w:lang w:eastAsia="en-US"/>
              </w:rPr>
            </w:pPr>
          </w:p>
        </w:tc>
        <w:tc>
          <w:tcPr>
            <w:tcW w:w="500" w:type="dxa"/>
            <w:tcBorders>
              <w:top w:val="single" w:sz="4" w:space="0" w:color="auto"/>
              <w:left w:val="single" w:sz="4" w:space="0" w:color="auto"/>
              <w:bottom w:val="single" w:sz="4" w:space="0" w:color="auto"/>
              <w:right w:val="single" w:sz="4" w:space="0" w:color="auto"/>
            </w:tcBorders>
            <w:vAlign w:val="bottom"/>
          </w:tcPr>
          <w:p w:rsidR="00D00F34" w:rsidRPr="00171157" w:rsidRDefault="00D00F34" w:rsidP="00D00F34">
            <w:pPr>
              <w:spacing w:line="256" w:lineRule="auto"/>
              <w:jc w:val="center"/>
              <w:rPr>
                <w:bCs/>
                <w:sz w:val="22"/>
                <w:szCs w:val="22"/>
                <w:lang w:eastAsia="en-US"/>
              </w:rPr>
            </w:pPr>
          </w:p>
        </w:tc>
        <w:tc>
          <w:tcPr>
            <w:tcW w:w="502" w:type="dxa"/>
            <w:tcBorders>
              <w:top w:val="single" w:sz="4" w:space="0" w:color="auto"/>
              <w:left w:val="single" w:sz="4" w:space="0" w:color="auto"/>
              <w:bottom w:val="single" w:sz="4" w:space="0" w:color="auto"/>
              <w:right w:val="single" w:sz="4" w:space="0" w:color="auto"/>
            </w:tcBorders>
            <w:vAlign w:val="bottom"/>
          </w:tcPr>
          <w:p w:rsidR="00D00F34" w:rsidRPr="00171157" w:rsidRDefault="00D00F34" w:rsidP="00D00F34">
            <w:pPr>
              <w:spacing w:line="256" w:lineRule="auto"/>
              <w:jc w:val="center"/>
              <w:rPr>
                <w:bCs/>
                <w:sz w:val="22"/>
                <w:szCs w:val="22"/>
                <w:lang w:eastAsia="en-US"/>
              </w:rPr>
            </w:pPr>
          </w:p>
        </w:tc>
        <w:tc>
          <w:tcPr>
            <w:tcW w:w="1291" w:type="dxa"/>
            <w:tcBorders>
              <w:top w:val="single" w:sz="4" w:space="0" w:color="auto"/>
              <w:left w:val="single" w:sz="4" w:space="0" w:color="auto"/>
              <w:bottom w:val="single" w:sz="4" w:space="0" w:color="auto"/>
              <w:right w:val="single" w:sz="4" w:space="0" w:color="auto"/>
            </w:tcBorders>
            <w:vAlign w:val="bottom"/>
          </w:tcPr>
          <w:p w:rsidR="00D00F34" w:rsidRPr="00171157" w:rsidRDefault="00D00F34" w:rsidP="00D00F34">
            <w:pPr>
              <w:spacing w:line="256" w:lineRule="auto"/>
              <w:jc w:val="right"/>
              <w:rPr>
                <w:sz w:val="22"/>
                <w:szCs w:val="22"/>
                <w:lang w:eastAsia="en-US"/>
              </w:rPr>
            </w:pPr>
          </w:p>
        </w:tc>
        <w:tc>
          <w:tcPr>
            <w:tcW w:w="1410" w:type="dxa"/>
            <w:tcBorders>
              <w:top w:val="single" w:sz="4" w:space="0" w:color="auto"/>
              <w:left w:val="single" w:sz="4" w:space="0" w:color="auto"/>
              <w:bottom w:val="single" w:sz="4" w:space="0" w:color="auto"/>
              <w:right w:val="single" w:sz="4" w:space="0" w:color="auto"/>
            </w:tcBorders>
            <w:vAlign w:val="bottom"/>
          </w:tcPr>
          <w:p w:rsidR="00D00F34" w:rsidRPr="00171157" w:rsidRDefault="00D00F34" w:rsidP="00940365">
            <w:pPr>
              <w:spacing w:line="256" w:lineRule="auto"/>
              <w:jc w:val="center"/>
              <w:rPr>
                <w:sz w:val="22"/>
                <w:szCs w:val="22"/>
                <w:lang w:eastAsia="en-US"/>
              </w:rPr>
            </w:pPr>
          </w:p>
        </w:tc>
      </w:tr>
      <w:tr w:rsidR="00171157" w:rsidRPr="00171157" w:rsidTr="00D00F34">
        <w:trPr>
          <w:cantSplit/>
          <w:trHeight w:val="246"/>
        </w:trPr>
        <w:tc>
          <w:tcPr>
            <w:tcW w:w="3186" w:type="dxa"/>
            <w:tcBorders>
              <w:top w:val="single" w:sz="4" w:space="0" w:color="auto"/>
              <w:left w:val="single" w:sz="4" w:space="0" w:color="auto"/>
              <w:bottom w:val="single" w:sz="4" w:space="0" w:color="auto"/>
              <w:right w:val="single" w:sz="4" w:space="0" w:color="auto"/>
            </w:tcBorders>
            <w:hideMark/>
          </w:tcPr>
          <w:p w:rsidR="00D00F34" w:rsidRPr="00171157" w:rsidRDefault="00D00F34" w:rsidP="00D00F34">
            <w:pPr>
              <w:spacing w:line="256" w:lineRule="auto"/>
              <w:jc w:val="both"/>
              <w:rPr>
                <w:sz w:val="22"/>
                <w:szCs w:val="22"/>
                <w:lang w:eastAsia="en-US"/>
              </w:rPr>
            </w:pPr>
            <w:r w:rsidRPr="00171157">
              <w:rPr>
                <w:sz w:val="22"/>
                <w:szCs w:val="22"/>
                <w:lang w:eastAsia="en-US"/>
              </w:rPr>
              <w:t>площадь</w:t>
            </w:r>
          </w:p>
        </w:tc>
        <w:tc>
          <w:tcPr>
            <w:tcW w:w="848" w:type="dxa"/>
            <w:tcBorders>
              <w:top w:val="single" w:sz="4" w:space="0" w:color="auto"/>
              <w:left w:val="single" w:sz="4" w:space="0" w:color="auto"/>
              <w:bottom w:val="single" w:sz="4" w:space="0" w:color="auto"/>
              <w:right w:val="single" w:sz="4" w:space="0" w:color="auto"/>
            </w:tcBorders>
            <w:hideMark/>
          </w:tcPr>
          <w:p w:rsidR="00D00F34" w:rsidRPr="00171157" w:rsidRDefault="00D00F34" w:rsidP="00D00F34">
            <w:pPr>
              <w:spacing w:line="256" w:lineRule="auto"/>
              <w:jc w:val="center"/>
              <w:rPr>
                <w:sz w:val="22"/>
                <w:szCs w:val="22"/>
                <w:lang w:eastAsia="en-US"/>
              </w:rPr>
            </w:pPr>
            <w:r w:rsidRPr="00171157">
              <w:rPr>
                <w:sz w:val="22"/>
                <w:szCs w:val="22"/>
                <w:lang w:eastAsia="en-US"/>
              </w:rPr>
              <w:t>га</w:t>
            </w:r>
          </w:p>
        </w:tc>
        <w:tc>
          <w:tcPr>
            <w:tcW w:w="986" w:type="dxa"/>
            <w:tcBorders>
              <w:top w:val="single" w:sz="4" w:space="0" w:color="auto"/>
              <w:left w:val="single" w:sz="4" w:space="0" w:color="auto"/>
              <w:bottom w:val="single" w:sz="4" w:space="0" w:color="auto"/>
              <w:right w:val="single" w:sz="4" w:space="0" w:color="auto"/>
            </w:tcBorders>
            <w:vAlign w:val="center"/>
            <w:hideMark/>
          </w:tcPr>
          <w:p w:rsidR="00D00F34" w:rsidRPr="00171157" w:rsidRDefault="00D00F34" w:rsidP="00D00F34">
            <w:pPr>
              <w:spacing w:line="256" w:lineRule="auto"/>
              <w:jc w:val="center"/>
              <w:rPr>
                <w:sz w:val="22"/>
                <w:szCs w:val="22"/>
                <w:lang w:eastAsia="en-US"/>
              </w:rPr>
            </w:pPr>
            <w:r w:rsidRPr="00171157">
              <w:rPr>
                <w:sz w:val="22"/>
                <w:szCs w:val="22"/>
                <w:lang w:eastAsia="en-US"/>
              </w:rPr>
              <w:t>3.8</w:t>
            </w:r>
          </w:p>
        </w:tc>
        <w:tc>
          <w:tcPr>
            <w:tcW w:w="956" w:type="dxa"/>
            <w:tcBorders>
              <w:top w:val="single" w:sz="4" w:space="0" w:color="auto"/>
              <w:left w:val="single" w:sz="4" w:space="0" w:color="auto"/>
              <w:bottom w:val="single" w:sz="4" w:space="0" w:color="auto"/>
              <w:right w:val="single" w:sz="4" w:space="0" w:color="auto"/>
            </w:tcBorders>
            <w:vAlign w:val="center"/>
            <w:hideMark/>
          </w:tcPr>
          <w:p w:rsidR="00D00F34" w:rsidRPr="00171157" w:rsidRDefault="00D00F34" w:rsidP="00D00F34">
            <w:pPr>
              <w:spacing w:line="256" w:lineRule="auto"/>
              <w:jc w:val="center"/>
              <w:rPr>
                <w:sz w:val="22"/>
                <w:szCs w:val="22"/>
                <w:lang w:eastAsia="en-US"/>
              </w:rPr>
            </w:pPr>
            <w:r w:rsidRPr="00171157">
              <w:rPr>
                <w:sz w:val="22"/>
                <w:szCs w:val="22"/>
                <w:lang w:eastAsia="en-US"/>
              </w:rPr>
              <w:t>17.9</w:t>
            </w:r>
          </w:p>
        </w:tc>
        <w:tc>
          <w:tcPr>
            <w:tcW w:w="373" w:type="dxa"/>
            <w:tcBorders>
              <w:top w:val="single" w:sz="4" w:space="0" w:color="auto"/>
              <w:left w:val="single" w:sz="4" w:space="0" w:color="auto"/>
              <w:bottom w:val="single" w:sz="4" w:space="0" w:color="auto"/>
              <w:right w:val="single" w:sz="4" w:space="0" w:color="auto"/>
            </w:tcBorders>
            <w:vAlign w:val="bottom"/>
          </w:tcPr>
          <w:p w:rsidR="00D00F34" w:rsidRPr="00171157" w:rsidRDefault="00D00F34" w:rsidP="00D00F34">
            <w:pPr>
              <w:spacing w:line="256" w:lineRule="auto"/>
              <w:jc w:val="center"/>
              <w:rPr>
                <w:bCs/>
                <w:sz w:val="22"/>
                <w:szCs w:val="22"/>
                <w:lang w:eastAsia="en-US"/>
              </w:rPr>
            </w:pPr>
          </w:p>
        </w:tc>
        <w:tc>
          <w:tcPr>
            <w:tcW w:w="500" w:type="dxa"/>
            <w:tcBorders>
              <w:top w:val="single" w:sz="4" w:space="0" w:color="auto"/>
              <w:left w:val="single" w:sz="4" w:space="0" w:color="auto"/>
              <w:bottom w:val="single" w:sz="4" w:space="0" w:color="auto"/>
              <w:right w:val="single" w:sz="4" w:space="0" w:color="auto"/>
            </w:tcBorders>
            <w:vAlign w:val="bottom"/>
          </w:tcPr>
          <w:p w:rsidR="00D00F34" w:rsidRPr="00171157" w:rsidRDefault="00D00F34" w:rsidP="00D00F34">
            <w:pPr>
              <w:spacing w:line="256" w:lineRule="auto"/>
              <w:jc w:val="center"/>
              <w:rPr>
                <w:bCs/>
                <w:sz w:val="22"/>
                <w:szCs w:val="22"/>
                <w:lang w:eastAsia="en-US"/>
              </w:rPr>
            </w:pPr>
          </w:p>
        </w:tc>
        <w:tc>
          <w:tcPr>
            <w:tcW w:w="502" w:type="dxa"/>
            <w:tcBorders>
              <w:top w:val="single" w:sz="4" w:space="0" w:color="auto"/>
              <w:left w:val="single" w:sz="4" w:space="0" w:color="auto"/>
              <w:bottom w:val="single" w:sz="4" w:space="0" w:color="auto"/>
              <w:right w:val="single" w:sz="4" w:space="0" w:color="auto"/>
            </w:tcBorders>
            <w:vAlign w:val="bottom"/>
          </w:tcPr>
          <w:p w:rsidR="00D00F34" w:rsidRPr="00171157" w:rsidRDefault="00D00F34" w:rsidP="00D00F34">
            <w:pPr>
              <w:spacing w:line="256" w:lineRule="auto"/>
              <w:jc w:val="center"/>
              <w:rPr>
                <w:bCs/>
                <w:sz w:val="22"/>
                <w:szCs w:val="22"/>
                <w:lang w:eastAsia="en-US"/>
              </w:rPr>
            </w:pPr>
          </w:p>
        </w:tc>
        <w:tc>
          <w:tcPr>
            <w:tcW w:w="1291" w:type="dxa"/>
            <w:tcBorders>
              <w:top w:val="single" w:sz="4" w:space="0" w:color="auto"/>
              <w:left w:val="single" w:sz="4" w:space="0" w:color="auto"/>
              <w:bottom w:val="single" w:sz="4" w:space="0" w:color="auto"/>
              <w:right w:val="single" w:sz="4" w:space="0" w:color="auto"/>
            </w:tcBorders>
            <w:vAlign w:val="bottom"/>
          </w:tcPr>
          <w:p w:rsidR="00D00F34" w:rsidRPr="00171157" w:rsidRDefault="00D00F34" w:rsidP="00D00F34">
            <w:pPr>
              <w:spacing w:line="256" w:lineRule="auto"/>
              <w:jc w:val="right"/>
              <w:rPr>
                <w:sz w:val="22"/>
                <w:szCs w:val="22"/>
                <w:lang w:eastAsia="en-US"/>
              </w:rPr>
            </w:pPr>
          </w:p>
        </w:tc>
        <w:tc>
          <w:tcPr>
            <w:tcW w:w="1410" w:type="dxa"/>
            <w:tcBorders>
              <w:top w:val="single" w:sz="4" w:space="0" w:color="auto"/>
              <w:left w:val="single" w:sz="4" w:space="0" w:color="auto"/>
              <w:bottom w:val="single" w:sz="4" w:space="0" w:color="auto"/>
              <w:right w:val="single" w:sz="4" w:space="0" w:color="auto"/>
            </w:tcBorders>
            <w:vAlign w:val="bottom"/>
          </w:tcPr>
          <w:p w:rsidR="00D00F34" w:rsidRPr="00171157" w:rsidRDefault="00D00F34" w:rsidP="00940365">
            <w:pPr>
              <w:spacing w:line="256" w:lineRule="auto"/>
              <w:jc w:val="center"/>
              <w:rPr>
                <w:sz w:val="22"/>
                <w:szCs w:val="22"/>
                <w:lang w:eastAsia="en-US"/>
              </w:rPr>
            </w:pPr>
            <w:r w:rsidRPr="00171157">
              <w:rPr>
                <w:bCs/>
                <w:sz w:val="22"/>
                <w:szCs w:val="22"/>
                <w:lang w:eastAsia="en-US"/>
              </w:rPr>
              <w:t>21.7</w:t>
            </w:r>
          </w:p>
        </w:tc>
      </w:tr>
      <w:tr w:rsidR="00171157" w:rsidRPr="00171157" w:rsidTr="00D00F34">
        <w:trPr>
          <w:trHeight w:val="255"/>
        </w:trPr>
        <w:tc>
          <w:tcPr>
            <w:tcW w:w="3186" w:type="dxa"/>
            <w:tcBorders>
              <w:top w:val="single" w:sz="4" w:space="0" w:color="auto"/>
              <w:left w:val="single" w:sz="4" w:space="0" w:color="auto"/>
              <w:bottom w:val="single" w:sz="4" w:space="0" w:color="auto"/>
              <w:right w:val="single" w:sz="4" w:space="0" w:color="auto"/>
            </w:tcBorders>
            <w:hideMark/>
          </w:tcPr>
          <w:p w:rsidR="00D00F34" w:rsidRPr="00171157" w:rsidRDefault="00D00F34" w:rsidP="00D00F34">
            <w:pPr>
              <w:spacing w:line="256" w:lineRule="auto"/>
              <w:rPr>
                <w:sz w:val="22"/>
                <w:szCs w:val="22"/>
                <w:lang w:eastAsia="en-US"/>
              </w:rPr>
            </w:pPr>
            <w:r w:rsidRPr="00171157">
              <w:rPr>
                <w:sz w:val="22"/>
                <w:szCs w:val="22"/>
                <w:lang w:eastAsia="en-US"/>
              </w:rPr>
              <w:t>выбираемый запас:</w:t>
            </w:r>
          </w:p>
        </w:tc>
        <w:tc>
          <w:tcPr>
            <w:tcW w:w="848" w:type="dxa"/>
            <w:tcBorders>
              <w:top w:val="single" w:sz="4" w:space="0" w:color="auto"/>
              <w:left w:val="single" w:sz="4" w:space="0" w:color="auto"/>
              <w:bottom w:val="single" w:sz="4" w:space="0" w:color="auto"/>
              <w:right w:val="single" w:sz="4" w:space="0" w:color="auto"/>
            </w:tcBorders>
          </w:tcPr>
          <w:p w:rsidR="00D00F34" w:rsidRPr="00171157" w:rsidRDefault="00D00F34" w:rsidP="00D00F34">
            <w:pPr>
              <w:spacing w:line="256" w:lineRule="auto"/>
              <w:rPr>
                <w:sz w:val="22"/>
                <w:szCs w:val="22"/>
                <w:lang w:eastAsia="en-US"/>
              </w:rPr>
            </w:pPr>
          </w:p>
        </w:tc>
        <w:tc>
          <w:tcPr>
            <w:tcW w:w="986" w:type="dxa"/>
            <w:tcBorders>
              <w:top w:val="single" w:sz="4" w:space="0" w:color="auto"/>
              <w:left w:val="single" w:sz="4" w:space="0" w:color="auto"/>
              <w:bottom w:val="single" w:sz="4" w:space="0" w:color="auto"/>
              <w:right w:val="single" w:sz="4" w:space="0" w:color="auto"/>
            </w:tcBorders>
            <w:vAlign w:val="center"/>
          </w:tcPr>
          <w:p w:rsidR="00D00F34" w:rsidRPr="00171157" w:rsidRDefault="00D00F34" w:rsidP="00D00F34">
            <w:pPr>
              <w:spacing w:line="256" w:lineRule="auto"/>
              <w:jc w:val="center"/>
              <w:rPr>
                <w:sz w:val="22"/>
                <w:szCs w:val="22"/>
                <w:lang w:eastAsia="en-US"/>
              </w:rPr>
            </w:pPr>
          </w:p>
        </w:tc>
        <w:tc>
          <w:tcPr>
            <w:tcW w:w="956" w:type="dxa"/>
            <w:tcBorders>
              <w:top w:val="single" w:sz="4" w:space="0" w:color="auto"/>
              <w:left w:val="single" w:sz="4" w:space="0" w:color="auto"/>
              <w:bottom w:val="single" w:sz="4" w:space="0" w:color="auto"/>
              <w:right w:val="single" w:sz="4" w:space="0" w:color="auto"/>
            </w:tcBorders>
            <w:vAlign w:val="center"/>
          </w:tcPr>
          <w:p w:rsidR="00D00F34" w:rsidRPr="00171157" w:rsidRDefault="00D00F34" w:rsidP="00D00F34">
            <w:pPr>
              <w:spacing w:line="256" w:lineRule="auto"/>
              <w:jc w:val="center"/>
              <w:rPr>
                <w:sz w:val="22"/>
                <w:szCs w:val="22"/>
                <w:lang w:eastAsia="en-US"/>
              </w:rPr>
            </w:pPr>
          </w:p>
        </w:tc>
        <w:tc>
          <w:tcPr>
            <w:tcW w:w="373" w:type="dxa"/>
            <w:tcBorders>
              <w:top w:val="single" w:sz="4" w:space="0" w:color="auto"/>
              <w:left w:val="single" w:sz="4" w:space="0" w:color="auto"/>
              <w:bottom w:val="single" w:sz="4" w:space="0" w:color="auto"/>
              <w:right w:val="single" w:sz="4" w:space="0" w:color="auto"/>
            </w:tcBorders>
          </w:tcPr>
          <w:p w:rsidR="00D00F34" w:rsidRPr="00171157" w:rsidRDefault="00D00F34" w:rsidP="00D00F34">
            <w:pPr>
              <w:spacing w:line="256" w:lineRule="auto"/>
              <w:jc w:val="center"/>
              <w:rPr>
                <w:bCs/>
                <w:sz w:val="22"/>
                <w:szCs w:val="22"/>
                <w:lang w:eastAsia="en-US"/>
              </w:rPr>
            </w:pPr>
          </w:p>
        </w:tc>
        <w:tc>
          <w:tcPr>
            <w:tcW w:w="500" w:type="dxa"/>
            <w:tcBorders>
              <w:top w:val="single" w:sz="4" w:space="0" w:color="auto"/>
              <w:left w:val="single" w:sz="4" w:space="0" w:color="auto"/>
              <w:bottom w:val="single" w:sz="4" w:space="0" w:color="auto"/>
              <w:right w:val="single" w:sz="4" w:space="0" w:color="auto"/>
            </w:tcBorders>
          </w:tcPr>
          <w:p w:rsidR="00D00F34" w:rsidRPr="00171157" w:rsidRDefault="00D00F34" w:rsidP="00D00F34">
            <w:pPr>
              <w:spacing w:line="256" w:lineRule="auto"/>
              <w:jc w:val="center"/>
              <w:rPr>
                <w:bCs/>
                <w:sz w:val="22"/>
                <w:szCs w:val="22"/>
                <w:lang w:eastAsia="en-US"/>
              </w:rPr>
            </w:pPr>
          </w:p>
        </w:tc>
        <w:tc>
          <w:tcPr>
            <w:tcW w:w="502" w:type="dxa"/>
            <w:tcBorders>
              <w:top w:val="single" w:sz="4" w:space="0" w:color="auto"/>
              <w:left w:val="single" w:sz="4" w:space="0" w:color="auto"/>
              <w:bottom w:val="single" w:sz="4" w:space="0" w:color="auto"/>
              <w:right w:val="single" w:sz="4" w:space="0" w:color="auto"/>
            </w:tcBorders>
          </w:tcPr>
          <w:p w:rsidR="00D00F34" w:rsidRPr="00171157" w:rsidRDefault="00D00F34" w:rsidP="00D00F34">
            <w:pPr>
              <w:spacing w:line="256" w:lineRule="auto"/>
              <w:jc w:val="center"/>
              <w:rPr>
                <w:bCs/>
                <w:sz w:val="22"/>
                <w:szCs w:val="22"/>
                <w:lang w:eastAsia="en-US"/>
              </w:rPr>
            </w:pPr>
          </w:p>
        </w:tc>
        <w:tc>
          <w:tcPr>
            <w:tcW w:w="1291" w:type="dxa"/>
            <w:tcBorders>
              <w:top w:val="single" w:sz="4" w:space="0" w:color="auto"/>
              <w:left w:val="single" w:sz="4" w:space="0" w:color="auto"/>
              <w:bottom w:val="single" w:sz="4" w:space="0" w:color="auto"/>
              <w:right w:val="single" w:sz="4" w:space="0" w:color="auto"/>
            </w:tcBorders>
            <w:vAlign w:val="bottom"/>
          </w:tcPr>
          <w:p w:rsidR="00D00F34" w:rsidRPr="00171157" w:rsidRDefault="00D00F34" w:rsidP="00D00F34">
            <w:pPr>
              <w:spacing w:line="256" w:lineRule="auto"/>
              <w:jc w:val="right"/>
              <w:rPr>
                <w:sz w:val="22"/>
                <w:szCs w:val="22"/>
                <w:lang w:eastAsia="en-US"/>
              </w:rPr>
            </w:pPr>
          </w:p>
        </w:tc>
        <w:tc>
          <w:tcPr>
            <w:tcW w:w="1410" w:type="dxa"/>
            <w:tcBorders>
              <w:top w:val="single" w:sz="4" w:space="0" w:color="auto"/>
              <w:left w:val="single" w:sz="4" w:space="0" w:color="auto"/>
              <w:bottom w:val="single" w:sz="4" w:space="0" w:color="auto"/>
              <w:right w:val="single" w:sz="4" w:space="0" w:color="auto"/>
            </w:tcBorders>
            <w:vAlign w:val="bottom"/>
          </w:tcPr>
          <w:p w:rsidR="00D00F34" w:rsidRPr="00171157" w:rsidRDefault="00D00F34" w:rsidP="00940365">
            <w:pPr>
              <w:spacing w:line="256" w:lineRule="auto"/>
              <w:jc w:val="center"/>
              <w:rPr>
                <w:sz w:val="22"/>
                <w:szCs w:val="22"/>
                <w:lang w:eastAsia="en-US"/>
              </w:rPr>
            </w:pPr>
          </w:p>
        </w:tc>
      </w:tr>
      <w:tr w:rsidR="00171157" w:rsidRPr="00171157" w:rsidTr="00D00F34">
        <w:trPr>
          <w:trHeight w:val="255"/>
        </w:trPr>
        <w:tc>
          <w:tcPr>
            <w:tcW w:w="3186" w:type="dxa"/>
            <w:tcBorders>
              <w:top w:val="single" w:sz="4" w:space="0" w:color="auto"/>
              <w:left w:val="single" w:sz="4" w:space="0" w:color="auto"/>
              <w:bottom w:val="single" w:sz="4" w:space="0" w:color="auto"/>
              <w:right w:val="single" w:sz="4" w:space="0" w:color="auto"/>
            </w:tcBorders>
            <w:hideMark/>
          </w:tcPr>
          <w:p w:rsidR="00D00F34" w:rsidRPr="00171157" w:rsidRDefault="00D00F34" w:rsidP="00D00F34">
            <w:pPr>
              <w:spacing w:line="256" w:lineRule="auto"/>
              <w:rPr>
                <w:sz w:val="22"/>
                <w:szCs w:val="22"/>
                <w:lang w:eastAsia="en-US"/>
              </w:rPr>
            </w:pPr>
            <w:r w:rsidRPr="00171157">
              <w:rPr>
                <w:sz w:val="22"/>
                <w:szCs w:val="22"/>
                <w:lang w:eastAsia="en-US"/>
              </w:rPr>
              <w:t>корневой</w:t>
            </w:r>
          </w:p>
        </w:tc>
        <w:tc>
          <w:tcPr>
            <w:tcW w:w="848" w:type="dxa"/>
            <w:tcBorders>
              <w:top w:val="single" w:sz="4" w:space="0" w:color="auto"/>
              <w:left w:val="single" w:sz="4" w:space="0" w:color="auto"/>
              <w:bottom w:val="single" w:sz="4" w:space="0" w:color="auto"/>
              <w:right w:val="single" w:sz="4" w:space="0" w:color="auto"/>
            </w:tcBorders>
            <w:hideMark/>
          </w:tcPr>
          <w:p w:rsidR="00D00F34" w:rsidRPr="00171157" w:rsidRDefault="00D00F34" w:rsidP="00D00F34">
            <w:pPr>
              <w:spacing w:line="256" w:lineRule="auto"/>
              <w:jc w:val="center"/>
              <w:rPr>
                <w:sz w:val="22"/>
                <w:szCs w:val="22"/>
                <w:lang w:eastAsia="en-US"/>
              </w:rPr>
            </w:pPr>
            <w:r w:rsidRPr="00171157">
              <w:rPr>
                <w:sz w:val="22"/>
                <w:szCs w:val="22"/>
                <w:lang w:eastAsia="en-US"/>
              </w:rPr>
              <w:t>т, м</w:t>
            </w:r>
            <w:r w:rsidRPr="00171157">
              <w:rPr>
                <w:sz w:val="22"/>
                <w:szCs w:val="22"/>
                <w:vertAlign w:val="superscript"/>
                <w:lang w:eastAsia="en-US"/>
              </w:rPr>
              <w:t>3</w:t>
            </w:r>
          </w:p>
        </w:tc>
        <w:tc>
          <w:tcPr>
            <w:tcW w:w="986" w:type="dxa"/>
            <w:tcBorders>
              <w:top w:val="single" w:sz="4" w:space="0" w:color="auto"/>
              <w:left w:val="single" w:sz="4" w:space="0" w:color="auto"/>
              <w:bottom w:val="single" w:sz="4" w:space="0" w:color="auto"/>
              <w:right w:val="single" w:sz="4" w:space="0" w:color="auto"/>
            </w:tcBorders>
            <w:vAlign w:val="center"/>
            <w:hideMark/>
          </w:tcPr>
          <w:p w:rsidR="00D00F34" w:rsidRPr="00171157" w:rsidRDefault="00D00F34" w:rsidP="00D00F34">
            <w:pPr>
              <w:spacing w:line="256" w:lineRule="auto"/>
              <w:jc w:val="center"/>
              <w:rPr>
                <w:sz w:val="22"/>
                <w:szCs w:val="22"/>
                <w:lang w:eastAsia="en-US"/>
              </w:rPr>
            </w:pPr>
            <w:r w:rsidRPr="00171157">
              <w:rPr>
                <w:sz w:val="22"/>
                <w:szCs w:val="22"/>
                <w:lang w:eastAsia="en-US"/>
              </w:rPr>
              <w:t>0.275</w:t>
            </w:r>
          </w:p>
        </w:tc>
        <w:tc>
          <w:tcPr>
            <w:tcW w:w="956" w:type="dxa"/>
            <w:tcBorders>
              <w:top w:val="single" w:sz="4" w:space="0" w:color="auto"/>
              <w:left w:val="single" w:sz="4" w:space="0" w:color="auto"/>
              <w:bottom w:val="single" w:sz="4" w:space="0" w:color="auto"/>
              <w:right w:val="single" w:sz="4" w:space="0" w:color="auto"/>
            </w:tcBorders>
            <w:vAlign w:val="center"/>
          </w:tcPr>
          <w:p w:rsidR="00D00F34" w:rsidRPr="00171157" w:rsidRDefault="00D00F34" w:rsidP="00171157">
            <w:pPr>
              <w:spacing w:line="256" w:lineRule="auto"/>
              <w:jc w:val="center"/>
              <w:rPr>
                <w:sz w:val="22"/>
                <w:szCs w:val="22"/>
                <w:lang w:eastAsia="en-US"/>
              </w:rPr>
            </w:pPr>
            <w:r w:rsidRPr="00171157">
              <w:rPr>
                <w:sz w:val="22"/>
                <w:szCs w:val="22"/>
                <w:lang w:eastAsia="en-US"/>
              </w:rPr>
              <w:t>1,737</w:t>
            </w:r>
          </w:p>
        </w:tc>
        <w:tc>
          <w:tcPr>
            <w:tcW w:w="373" w:type="dxa"/>
            <w:tcBorders>
              <w:top w:val="single" w:sz="4" w:space="0" w:color="auto"/>
              <w:left w:val="single" w:sz="4" w:space="0" w:color="auto"/>
              <w:bottom w:val="single" w:sz="4" w:space="0" w:color="auto"/>
              <w:right w:val="single" w:sz="4" w:space="0" w:color="auto"/>
            </w:tcBorders>
            <w:vAlign w:val="bottom"/>
          </w:tcPr>
          <w:p w:rsidR="00D00F34" w:rsidRPr="00171157" w:rsidRDefault="00D00F34" w:rsidP="00D00F34">
            <w:pPr>
              <w:spacing w:line="256" w:lineRule="auto"/>
              <w:jc w:val="center"/>
              <w:rPr>
                <w:bCs/>
                <w:sz w:val="22"/>
                <w:szCs w:val="22"/>
                <w:lang w:eastAsia="en-US"/>
              </w:rPr>
            </w:pPr>
          </w:p>
        </w:tc>
        <w:tc>
          <w:tcPr>
            <w:tcW w:w="500" w:type="dxa"/>
            <w:tcBorders>
              <w:top w:val="single" w:sz="4" w:space="0" w:color="auto"/>
              <w:left w:val="single" w:sz="4" w:space="0" w:color="auto"/>
              <w:bottom w:val="single" w:sz="4" w:space="0" w:color="auto"/>
              <w:right w:val="single" w:sz="4" w:space="0" w:color="auto"/>
            </w:tcBorders>
            <w:vAlign w:val="bottom"/>
          </w:tcPr>
          <w:p w:rsidR="00D00F34" w:rsidRPr="00171157" w:rsidRDefault="00D00F34" w:rsidP="00D00F34">
            <w:pPr>
              <w:spacing w:line="256" w:lineRule="auto"/>
              <w:jc w:val="center"/>
              <w:rPr>
                <w:bCs/>
                <w:sz w:val="22"/>
                <w:szCs w:val="22"/>
                <w:lang w:eastAsia="en-US"/>
              </w:rPr>
            </w:pPr>
          </w:p>
        </w:tc>
        <w:tc>
          <w:tcPr>
            <w:tcW w:w="502" w:type="dxa"/>
            <w:tcBorders>
              <w:top w:val="single" w:sz="4" w:space="0" w:color="auto"/>
              <w:left w:val="single" w:sz="4" w:space="0" w:color="auto"/>
              <w:bottom w:val="single" w:sz="4" w:space="0" w:color="auto"/>
              <w:right w:val="single" w:sz="4" w:space="0" w:color="auto"/>
            </w:tcBorders>
            <w:vAlign w:val="bottom"/>
          </w:tcPr>
          <w:p w:rsidR="00D00F34" w:rsidRPr="00171157" w:rsidRDefault="00D00F34" w:rsidP="00D00F34">
            <w:pPr>
              <w:spacing w:line="256" w:lineRule="auto"/>
              <w:jc w:val="center"/>
              <w:rPr>
                <w:bCs/>
                <w:sz w:val="22"/>
                <w:szCs w:val="22"/>
                <w:lang w:eastAsia="en-US"/>
              </w:rPr>
            </w:pPr>
          </w:p>
        </w:tc>
        <w:tc>
          <w:tcPr>
            <w:tcW w:w="1291" w:type="dxa"/>
            <w:tcBorders>
              <w:top w:val="single" w:sz="4" w:space="0" w:color="auto"/>
              <w:left w:val="single" w:sz="4" w:space="0" w:color="auto"/>
              <w:bottom w:val="single" w:sz="4" w:space="0" w:color="auto"/>
              <w:right w:val="single" w:sz="4" w:space="0" w:color="auto"/>
            </w:tcBorders>
            <w:vAlign w:val="bottom"/>
          </w:tcPr>
          <w:p w:rsidR="00D00F34" w:rsidRPr="00171157" w:rsidRDefault="00D00F34" w:rsidP="00D00F34">
            <w:pPr>
              <w:spacing w:line="256" w:lineRule="auto"/>
              <w:jc w:val="right"/>
              <w:rPr>
                <w:sz w:val="22"/>
                <w:szCs w:val="22"/>
                <w:lang w:eastAsia="en-US"/>
              </w:rPr>
            </w:pPr>
          </w:p>
        </w:tc>
        <w:tc>
          <w:tcPr>
            <w:tcW w:w="1410" w:type="dxa"/>
            <w:tcBorders>
              <w:top w:val="single" w:sz="4" w:space="0" w:color="auto"/>
              <w:left w:val="single" w:sz="4" w:space="0" w:color="auto"/>
              <w:bottom w:val="single" w:sz="4" w:space="0" w:color="auto"/>
              <w:right w:val="single" w:sz="4" w:space="0" w:color="auto"/>
            </w:tcBorders>
            <w:vAlign w:val="bottom"/>
            <w:hideMark/>
          </w:tcPr>
          <w:p w:rsidR="00D00F34" w:rsidRPr="00171157" w:rsidRDefault="00D00F34" w:rsidP="00940365">
            <w:pPr>
              <w:spacing w:line="256" w:lineRule="auto"/>
              <w:jc w:val="center"/>
              <w:rPr>
                <w:sz w:val="22"/>
                <w:szCs w:val="22"/>
                <w:lang w:eastAsia="en-US"/>
              </w:rPr>
            </w:pPr>
            <w:r w:rsidRPr="00171157">
              <w:rPr>
                <w:sz w:val="22"/>
                <w:szCs w:val="22"/>
                <w:lang w:eastAsia="en-US"/>
              </w:rPr>
              <w:t>2,012</w:t>
            </w:r>
          </w:p>
        </w:tc>
      </w:tr>
      <w:tr w:rsidR="00171157" w:rsidRPr="00171157" w:rsidTr="00D00F34">
        <w:trPr>
          <w:trHeight w:val="255"/>
        </w:trPr>
        <w:tc>
          <w:tcPr>
            <w:tcW w:w="3186" w:type="dxa"/>
            <w:tcBorders>
              <w:top w:val="single" w:sz="4" w:space="0" w:color="auto"/>
              <w:left w:val="single" w:sz="4" w:space="0" w:color="auto"/>
              <w:bottom w:val="single" w:sz="4" w:space="0" w:color="auto"/>
              <w:right w:val="single" w:sz="4" w:space="0" w:color="auto"/>
            </w:tcBorders>
            <w:hideMark/>
          </w:tcPr>
          <w:p w:rsidR="00D00F34" w:rsidRPr="00171157" w:rsidRDefault="00D00F34" w:rsidP="00D00F34">
            <w:pPr>
              <w:spacing w:line="256" w:lineRule="auto"/>
              <w:rPr>
                <w:sz w:val="22"/>
                <w:szCs w:val="22"/>
                <w:lang w:eastAsia="en-US"/>
              </w:rPr>
            </w:pPr>
            <w:r w:rsidRPr="00171157">
              <w:rPr>
                <w:sz w:val="22"/>
                <w:szCs w:val="22"/>
                <w:lang w:eastAsia="en-US"/>
              </w:rPr>
              <w:t>ликвидный</w:t>
            </w:r>
          </w:p>
        </w:tc>
        <w:tc>
          <w:tcPr>
            <w:tcW w:w="848" w:type="dxa"/>
            <w:tcBorders>
              <w:top w:val="single" w:sz="4" w:space="0" w:color="auto"/>
              <w:left w:val="single" w:sz="4" w:space="0" w:color="auto"/>
              <w:bottom w:val="single" w:sz="4" w:space="0" w:color="auto"/>
              <w:right w:val="single" w:sz="4" w:space="0" w:color="auto"/>
            </w:tcBorders>
            <w:hideMark/>
          </w:tcPr>
          <w:p w:rsidR="00D00F34" w:rsidRPr="00171157" w:rsidRDefault="00D00F34" w:rsidP="00D00F34">
            <w:pPr>
              <w:spacing w:line="256" w:lineRule="auto"/>
              <w:jc w:val="center"/>
              <w:rPr>
                <w:strike/>
                <w:sz w:val="22"/>
                <w:szCs w:val="22"/>
                <w:lang w:eastAsia="en-US"/>
              </w:rPr>
            </w:pPr>
            <w:r w:rsidRPr="00171157">
              <w:rPr>
                <w:strike/>
                <w:sz w:val="22"/>
                <w:szCs w:val="22"/>
                <w:lang w:eastAsia="en-US"/>
              </w:rPr>
              <w:t>-“-</w:t>
            </w:r>
          </w:p>
        </w:tc>
        <w:tc>
          <w:tcPr>
            <w:tcW w:w="986" w:type="dxa"/>
            <w:tcBorders>
              <w:top w:val="single" w:sz="4" w:space="0" w:color="auto"/>
              <w:left w:val="single" w:sz="4" w:space="0" w:color="auto"/>
              <w:bottom w:val="single" w:sz="4" w:space="0" w:color="auto"/>
              <w:right w:val="single" w:sz="4" w:space="0" w:color="auto"/>
            </w:tcBorders>
            <w:vAlign w:val="center"/>
            <w:hideMark/>
          </w:tcPr>
          <w:p w:rsidR="00D00F34" w:rsidRPr="00171157" w:rsidRDefault="00D00F34" w:rsidP="00D00F34">
            <w:pPr>
              <w:spacing w:line="256" w:lineRule="auto"/>
              <w:jc w:val="center"/>
              <w:rPr>
                <w:sz w:val="22"/>
                <w:szCs w:val="22"/>
                <w:lang w:eastAsia="en-US"/>
              </w:rPr>
            </w:pPr>
            <w:r w:rsidRPr="00171157">
              <w:rPr>
                <w:sz w:val="22"/>
                <w:szCs w:val="22"/>
                <w:lang w:eastAsia="en-US"/>
              </w:rPr>
              <w:t>0.234</w:t>
            </w:r>
          </w:p>
        </w:tc>
        <w:tc>
          <w:tcPr>
            <w:tcW w:w="956" w:type="dxa"/>
            <w:tcBorders>
              <w:top w:val="single" w:sz="4" w:space="0" w:color="auto"/>
              <w:left w:val="single" w:sz="4" w:space="0" w:color="auto"/>
              <w:bottom w:val="single" w:sz="4" w:space="0" w:color="auto"/>
              <w:right w:val="single" w:sz="4" w:space="0" w:color="auto"/>
            </w:tcBorders>
            <w:vAlign w:val="center"/>
            <w:hideMark/>
          </w:tcPr>
          <w:p w:rsidR="00D00F34" w:rsidRPr="00171157" w:rsidRDefault="00D00F34" w:rsidP="00D00F34">
            <w:pPr>
              <w:spacing w:line="256" w:lineRule="auto"/>
              <w:jc w:val="center"/>
              <w:rPr>
                <w:sz w:val="22"/>
                <w:szCs w:val="22"/>
                <w:lang w:eastAsia="en-US"/>
              </w:rPr>
            </w:pPr>
            <w:r w:rsidRPr="00171157">
              <w:rPr>
                <w:sz w:val="22"/>
                <w:szCs w:val="22"/>
                <w:lang w:eastAsia="en-US"/>
              </w:rPr>
              <w:t>1.526</w:t>
            </w:r>
          </w:p>
        </w:tc>
        <w:tc>
          <w:tcPr>
            <w:tcW w:w="373" w:type="dxa"/>
            <w:tcBorders>
              <w:top w:val="single" w:sz="4" w:space="0" w:color="auto"/>
              <w:left w:val="single" w:sz="4" w:space="0" w:color="auto"/>
              <w:bottom w:val="single" w:sz="4" w:space="0" w:color="auto"/>
              <w:right w:val="single" w:sz="4" w:space="0" w:color="auto"/>
            </w:tcBorders>
            <w:vAlign w:val="bottom"/>
          </w:tcPr>
          <w:p w:rsidR="00D00F34" w:rsidRPr="00171157" w:rsidRDefault="00D00F34" w:rsidP="00D00F34">
            <w:pPr>
              <w:spacing w:line="256" w:lineRule="auto"/>
              <w:jc w:val="center"/>
              <w:rPr>
                <w:bCs/>
                <w:sz w:val="22"/>
                <w:szCs w:val="22"/>
                <w:lang w:eastAsia="en-US"/>
              </w:rPr>
            </w:pPr>
          </w:p>
        </w:tc>
        <w:tc>
          <w:tcPr>
            <w:tcW w:w="500" w:type="dxa"/>
            <w:tcBorders>
              <w:top w:val="single" w:sz="4" w:space="0" w:color="auto"/>
              <w:left w:val="single" w:sz="4" w:space="0" w:color="auto"/>
              <w:bottom w:val="single" w:sz="4" w:space="0" w:color="auto"/>
              <w:right w:val="single" w:sz="4" w:space="0" w:color="auto"/>
            </w:tcBorders>
            <w:vAlign w:val="bottom"/>
          </w:tcPr>
          <w:p w:rsidR="00D00F34" w:rsidRPr="00171157" w:rsidRDefault="00D00F34" w:rsidP="00D00F34">
            <w:pPr>
              <w:spacing w:line="256" w:lineRule="auto"/>
              <w:jc w:val="center"/>
              <w:rPr>
                <w:bCs/>
                <w:sz w:val="22"/>
                <w:szCs w:val="22"/>
                <w:lang w:eastAsia="en-US"/>
              </w:rPr>
            </w:pPr>
          </w:p>
        </w:tc>
        <w:tc>
          <w:tcPr>
            <w:tcW w:w="502" w:type="dxa"/>
            <w:tcBorders>
              <w:top w:val="single" w:sz="4" w:space="0" w:color="auto"/>
              <w:left w:val="single" w:sz="4" w:space="0" w:color="auto"/>
              <w:bottom w:val="single" w:sz="4" w:space="0" w:color="auto"/>
              <w:right w:val="single" w:sz="4" w:space="0" w:color="auto"/>
            </w:tcBorders>
            <w:vAlign w:val="bottom"/>
          </w:tcPr>
          <w:p w:rsidR="00D00F34" w:rsidRPr="00171157" w:rsidRDefault="00D00F34" w:rsidP="00D00F34">
            <w:pPr>
              <w:spacing w:line="256" w:lineRule="auto"/>
              <w:jc w:val="center"/>
              <w:rPr>
                <w:bCs/>
                <w:sz w:val="22"/>
                <w:szCs w:val="22"/>
                <w:lang w:eastAsia="en-US"/>
              </w:rPr>
            </w:pPr>
          </w:p>
        </w:tc>
        <w:tc>
          <w:tcPr>
            <w:tcW w:w="1291" w:type="dxa"/>
            <w:tcBorders>
              <w:top w:val="single" w:sz="4" w:space="0" w:color="auto"/>
              <w:left w:val="single" w:sz="4" w:space="0" w:color="auto"/>
              <w:bottom w:val="single" w:sz="4" w:space="0" w:color="auto"/>
              <w:right w:val="single" w:sz="4" w:space="0" w:color="auto"/>
            </w:tcBorders>
            <w:vAlign w:val="bottom"/>
          </w:tcPr>
          <w:p w:rsidR="00D00F34" w:rsidRPr="00171157" w:rsidRDefault="00D00F34" w:rsidP="00D00F34">
            <w:pPr>
              <w:spacing w:line="256" w:lineRule="auto"/>
              <w:jc w:val="right"/>
              <w:rPr>
                <w:sz w:val="22"/>
                <w:szCs w:val="22"/>
                <w:lang w:eastAsia="en-US"/>
              </w:rPr>
            </w:pPr>
          </w:p>
        </w:tc>
        <w:tc>
          <w:tcPr>
            <w:tcW w:w="1410" w:type="dxa"/>
            <w:tcBorders>
              <w:top w:val="single" w:sz="4" w:space="0" w:color="auto"/>
              <w:left w:val="single" w:sz="4" w:space="0" w:color="auto"/>
              <w:bottom w:val="single" w:sz="4" w:space="0" w:color="auto"/>
              <w:right w:val="single" w:sz="4" w:space="0" w:color="auto"/>
            </w:tcBorders>
            <w:vAlign w:val="bottom"/>
            <w:hideMark/>
          </w:tcPr>
          <w:p w:rsidR="00D00F34" w:rsidRPr="00171157" w:rsidRDefault="00D00F34" w:rsidP="00940365">
            <w:pPr>
              <w:spacing w:line="256" w:lineRule="auto"/>
              <w:jc w:val="center"/>
              <w:rPr>
                <w:sz w:val="22"/>
                <w:szCs w:val="22"/>
                <w:lang w:eastAsia="en-US"/>
              </w:rPr>
            </w:pPr>
            <w:r w:rsidRPr="00171157">
              <w:rPr>
                <w:sz w:val="22"/>
                <w:szCs w:val="22"/>
                <w:lang w:eastAsia="en-US"/>
              </w:rPr>
              <w:t>1,758</w:t>
            </w:r>
          </w:p>
        </w:tc>
      </w:tr>
      <w:tr w:rsidR="00171157" w:rsidRPr="00171157" w:rsidTr="00D00F34">
        <w:trPr>
          <w:trHeight w:val="255"/>
        </w:trPr>
        <w:tc>
          <w:tcPr>
            <w:tcW w:w="3186" w:type="dxa"/>
            <w:tcBorders>
              <w:top w:val="single" w:sz="4" w:space="0" w:color="auto"/>
              <w:left w:val="single" w:sz="4" w:space="0" w:color="auto"/>
              <w:bottom w:val="single" w:sz="4" w:space="0" w:color="auto"/>
              <w:right w:val="single" w:sz="4" w:space="0" w:color="auto"/>
            </w:tcBorders>
            <w:hideMark/>
          </w:tcPr>
          <w:p w:rsidR="00D00F34" w:rsidRPr="00171157" w:rsidRDefault="00D00F34" w:rsidP="00D00F34">
            <w:pPr>
              <w:spacing w:line="256" w:lineRule="auto"/>
              <w:rPr>
                <w:sz w:val="22"/>
                <w:szCs w:val="22"/>
                <w:lang w:eastAsia="en-US"/>
              </w:rPr>
            </w:pPr>
            <w:r w:rsidRPr="00171157">
              <w:rPr>
                <w:sz w:val="22"/>
                <w:szCs w:val="22"/>
                <w:lang w:eastAsia="en-US"/>
              </w:rPr>
              <w:t>деловой</w:t>
            </w:r>
          </w:p>
        </w:tc>
        <w:tc>
          <w:tcPr>
            <w:tcW w:w="848" w:type="dxa"/>
            <w:tcBorders>
              <w:top w:val="single" w:sz="4" w:space="0" w:color="auto"/>
              <w:left w:val="single" w:sz="4" w:space="0" w:color="auto"/>
              <w:bottom w:val="single" w:sz="4" w:space="0" w:color="auto"/>
              <w:right w:val="single" w:sz="4" w:space="0" w:color="auto"/>
            </w:tcBorders>
            <w:hideMark/>
          </w:tcPr>
          <w:p w:rsidR="00D00F34" w:rsidRPr="00171157" w:rsidRDefault="00D00F34" w:rsidP="00D00F34">
            <w:pPr>
              <w:spacing w:line="256" w:lineRule="auto"/>
              <w:jc w:val="center"/>
              <w:rPr>
                <w:strike/>
                <w:sz w:val="22"/>
                <w:szCs w:val="22"/>
                <w:lang w:eastAsia="en-US"/>
              </w:rPr>
            </w:pPr>
            <w:r w:rsidRPr="00171157">
              <w:rPr>
                <w:strike/>
                <w:sz w:val="22"/>
                <w:szCs w:val="22"/>
                <w:lang w:eastAsia="en-US"/>
              </w:rPr>
              <w:t>-“-</w:t>
            </w:r>
          </w:p>
        </w:tc>
        <w:tc>
          <w:tcPr>
            <w:tcW w:w="986" w:type="dxa"/>
            <w:tcBorders>
              <w:top w:val="single" w:sz="4" w:space="0" w:color="auto"/>
              <w:left w:val="single" w:sz="4" w:space="0" w:color="auto"/>
              <w:bottom w:val="single" w:sz="4" w:space="0" w:color="auto"/>
              <w:right w:val="single" w:sz="4" w:space="0" w:color="auto"/>
            </w:tcBorders>
            <w:vAlign w:val="center"/>
            <w:hideMark/>
          </w:tcPr>
          <w:p w:rsidR="00D00F34" w:rsidRPr="00171157" w:rsidRDefault="00D00F34" w:rsidP="00D00F34">
            <w:pPr>
              <w:spacing w:line="256" w:lineRule="auto"/>
              <w:jc w:val="center"/>
              <w:rPr>
                <w:sz w:val="22"/>
                <w:szCs w:val="22"/>
                <w:lang w:eastAsia="en-US"/>
              </w:rPr>
            </w:pPr>
            <w:r w:rsidRPr="00171157">
              <w:rPr>
                <w:sz w:val="22"/>
                <w:szCs w:val="22"/>
                <w:lang w:eastAsia="en-US"/>
              </w:rPr>
              <w:t>0,140</w:t>
            </w:r>
          </w:p>
        </w:tc>
        <w:tc>
          <w:tcPr>
            <w:tcW w:w="956" w:type="dxa"/>
            <w:tcBorders>
              <w:top w:val="single" w:sz="4" w:space="0" w:color="auto"/>
              <w:left w:val="single" w:sz="4" w:space="0" w:color="auto"/>
              <w:bottom w:val="single" w:sz="4" w:space="0" w:color="auto"/>
              <w:right w:val="single" w:sz="4" w:space="0" w:color="auto"/>
            </w:tcBorders>
            <w:vAlign w:val="center"/>
            <w:hideMark/>
          </w:tcPr>
          <w:p w:rsidR="00D00F34" w:rsidRPr="00171157" w:rsidRDefault="00D00F34" w:rsidP="00D00F34">
            <w:pPr>
              <w:spacing w:line="256" w:lineRule="auto"/>
              <w:jc w:val="center"/>
              <w:rPr>
                <w:sz w:val="22"/>
                <w:szCs w:val="22"/>
                <w:lang w:eastAsia="en-US"/>
              </w:rPr>
            </w:pPr>
            <w:r w:rsidRPr="00171157">
              <w:rPr>
                <w:sz w:val="22"/>
                <w:szCs w:val="22"/>
                <w:lang w:eastAsia="en-US"/>
              </w:rPr>
              <w:t>0,638</w:t>
            </w:r>
          </w:p>
        </w:tc>
        <w:tc>
          <w:tcPr>
            <w:tcW w:w="373" w:type="dxa"/>
            <w:tcBorders>
              <w:top w:val="single" w:sz="4" w:space="0" w:color="auto"/>
              <w:left w:val="single" w:sz="4" w:space="0" w:color="auto"/>
              <w:bottom w:val="single" w:sz="4" w:space="0" w:color="auto"/>
              <w:right w:val="single" w:sz="4" w:space="0" w:color="auto"/>
            </w:tcBorders>
            <w:vAlign w:val="bottom"/>
          </w:tcPr>
          <w:p w:rsidR="00D00F34" w:rsidRPr="00171157" w:rsidRDefault="00D00F34" w:rsidP="00D00F34">
            <w:pPr>
              <w:spacing w:line="256" w:lineRule="auto"/>
              <w:jc w:val="center"/>
              <w:rPr>
                <w:bCs/>
                <w:sz w:val="22"/>
                <w:szCs w:val="22"/>
                <w:lang w:eastAsia="en-US"/>
              </w:rPr>
            </w:pPr>
          </w:p>
        </w:tc>
        <w:tc>
          <w:tcPr>
            <w:tcW w:w="500" w:type="dxa"/>
            <w:tcBorders>
              <w:top w:val="single" w:sz="4" w:space="0" w:color="auto"/>
              <w:left w:val="single" w:sz="4" w:space="0" w:color="auto"/>
              <w:bottom w:val="single" w:sz="4" w:space="0" w:color="auto"/>
              <w:right w:val="single" w:sz="4" w:space="0" w:color="auto"/>
            </w:tcBorders>
            <w:vAlign w:val="bottom"/>
          </w:tcPr>
          <w:p w:rsidR="00D00F34" w:rsidRPr="00171157" w:rsidRDefault="00D00F34" w:rsidP="00D00F34">
            <w:pPr>
              <w:spacing w:line="256" w:lineRule="auto"/>
              <w:jc w:val="center"/>
              <w:rPr>
                <w:bCs/>
                <w:sz w:val="22"/>
                <w:szCs w:val="22"/>
                <w:lang w:eastAsia="en-US"/>
              </w:rPr>
            </w:pPr>
          </w:p>
        </w:tc>
        <w:tc>
          <w:tcPr>
            <w:tcW w:w="502" w:type="dxa"/>
            <w:tcBorders>
              <w:top w:val="single" w:sz="4" w:space="0" w:color="auto"/>
              <w:left w:val="single" w:sz="4" w:space="0" w:color="auto"/>
              <w:bottom w:val="single" w:sz="4" w:space="0" w:color="auto"/>
              <w:right w:val="single" w:sz="4" w:space="0" w:color="auto"/>
            </w:tcBorders>
            <w:vAlign w:val="bottom"/>
          </w:tcPr>
          <w:p w:rsidR="00D00F34" w:rsidRPr="00171157" w:rsidRDefault="00D00F34" w:rsidP="00D00F34">
            <w:pPr>
              <w:spacing w:line="256" w:lineRule="auto"/>
              <w:jc w:val="center"/>
              <w:rPr>
                <w:bCs/>
                <w:sz w:val="22"/>
                <w:szCs w:val="22"/>
                <w:lang w:eastAsia="en-US"/>
              </w:rPr>
            </w:pPr>
          </w:p>
        </w:tc>
        <w:tc>
          <w:tcPr>
            <w:tcW w:w="1291" w:type="dxa"/>
            <w:tcBorders>
              <w:top w:val="single" w:sz="4" w:space="0" w:color="auto"/>
              <w:left w:val="single" w:sz="4" w:space="0" w:color="auto"/>
              <w:bottom w:val="single" w:sz="4" w:space="0" w:color="auto"/>
              <w:right w:val="single" w:sz="4" w:space="0" w:color="auto"/>
            </w:tcBorders>
            <w:vAlign w:val="bottom"/>
          </w:tcPr>
          <w:p w:rsidR="00D00F34" w:rsidRPr="00171157" w:rsidRDefault="00D00F34" w:rsidP="00D00F34">
            <w:pPr>
              <w:spacing w:line="256" w:lineRule="auto"/>
              <w:jc w:val="right"/>
              <w:rPr>
                <w:sz w:val="22"/>
                <w:szCs w:val="22"/>
                <w:lang w:eastAsia="en-US"/>
              </w:rPr>
            </w:pPr>
          </w:p>
        </w:tc>
        <w:tc>
          <w:tcPr>
            <w:tcW w:w="1410" w:type="dxa"/>
            <w:tcBorders>
              <w:top w:val="single" w:sz="4" w:space="0" w:color="auto"/>
              <w:left w:val="single" w:sz="4" w:space="0" w:color="auto"/>
              <w:bottom w:val="single" w:sz="4" w:space="0" w:color="auto"/>
              <w:right w:val="single" w:sz="4" w:space="0" w:color="auto"/>
            </w:tcBorders>
            <w:vAlign w:val="bottom"/>
            <w:hideMark/>
          </w:tcPr>
          <w:p w:rsidR="00D00F34" w:rsidRPr="00171157" w:rsidRDefault="00D00F34" w:rsidP="00940365">
            <w:pPr>
              <w:spacing w:line="256" w:lineRule="auto"/>
              <w:jc w:val="center"/>
              <w:rPr>
                <w:sz w:val="22"/>
                <w:szCs w:val="22"/>
                <w:lang w:eastAsia="en-US"/>
              </w:rPr>
            </w:pPr>
            <w:r w:rsidRPr="00171157">
              <w:rPr>
                <w:sz w:val="22"/>
                <w:szCs w:val="22"/>
                <w:lang w:eastAsia="en-US"/>
              </w:rPr>
              <w:t>0,778</w:t>
            </w:r>
          </w:p>
        </w:tc>
      </w:tr>
      <w:tr w:rsidR="00171157" w:rsidRPr="00171157" w:rsidTr="00D00F34">
        <w:trPr>
          <w:trHeight w:val="255"/>
        </w:trPr>
        <w:tc>
          <w:tcPr>
            <w:tcW w:w="3186" w:type="dxa"/>
            <w:tcBorders>
              <w:top w:val="single" w:sz="4" w:space="0" w:color="auto"/>
              <w:left w:val="single" w:sz="4" w:space="0" w:color="auto"/>
              <w:bottom w:val="single" w:sz="4" w:space="0" w:color="auto"/>
              <w:right w:val="single" w:sz="4" w:space="0" w:color="auto"/>
            </w:tcBorders>
            <w:hideMark/>
          </w:tcPr>
          <w:p w:rsidR="00D00F34" w:rsidRPr="00171157" w:rsidRDefault="00D00F34" w:rsidP="00D00F34">
            <w:pPr>
              <w:spacing w:line="256" w:lineRule="auto"/>
              <w:jc w:val="both"/>
              <w:rPr>
                <w:sz w:val="22"/>
                <w:szCs w:val="22"/>
                <w:lang w:eastAsia="en-US"/>
              </w:rPr>
            </w:pPr>
            <w:r w:rsidRPr="00171157">
              <w:rPr>
                <w:sz w:val="22"/>
                <w:szCs w:val="22"/>
                <w:lang w:eastAsia="en-US"/>
              </w:rPr>
              <w:t xml:space="preserve">4, Запас ликвидный  </w:t>
            </w:r>
          </w:p>
        </w:tc>
        <w:tc>
          <w:tcPr>
            <w:tcW w:w="848" w:type="dxa"/>
            <w:tcBorders>
              <w:top w:val="single" w:sz="4" w:space="0" w:color="auto"/>
              <w:left w:val="single" w:sz="4" w:space="0" w:color="auto"/>
              <w:bottom w:val="single" w:sz="4" w:space="0" w:color="auto"/>
              <w:right w:val="single" w:sz="4" w:space="0" w:color="auto"/>
            </w:tcBorders>
          </w:tcPr>
          <w:p w:rsidR="00D00F34" w:rsidRPr="00171157" w:rsidRDefault="00D00F34" w:rsidP="00D00F34">
            <w:pPr>
              <w:spacing w:line="256" w:lineRule="auto"/>
              <w:jc w:val="center"/>
              <w:rPr>
                <w:strike/>
                <w:sz w:val="22"/>
                <w:szCs w:val="22"/>
                <w:lang w:eastAsia="en-US"/>
              </w:rPr>
            </w:pPr>
          </w:p>
        </w:tc>
        <w:tc>
          <w:tcPr>
            <w:tcW w:w="986" w:type="dxa"/>
            <w:tcBorders>
              <w:top w:val="single" w:sz="4" w:space="0" w:color="auto"/>
              <w:left w:val="single" w:sz="4" w:space="0" w:color="auto"/>
              <w:bottom w:val="single" w:sz="4" w:space="0" w:color="auto"/>
              <w:right w:val="single" w:sz="4" w:space="0" w:color="auto"/>
            </w:tcBorders>
            <w:vAlign w:val="center"/>
          </w:tcPr>
          <w:p w:rsidR="00D00F34" w:rsidRPr="00171157" w:rsidRDefault="00D00F34" w:rsidP="00D00F34">
            <w:pPr>
              <w:spacing w:line="256" w:lineRule="auto"/>
              <w:jc w:val="center"/>
              <w:rPr>
                <w:sz w:val="22"/>
                <w:szCs w:val="22"/>
                <w:lang w:eastAsia="en-US"/>
              </w:rPr>
            </w:pPr>
          </w:p>
        </w:tc>
        <w:tc>
          <w:tcPr>
            <w:tcW w:w="956" w:type="dxa"/>
            <w:tcBorders>
              <w:top w:val="single" w:sz="4" w:space="0" w:color="auto"/>
              <w:left w:val="single" w:sz="4" w:space="0" w:color="auto"/>
              <w:bottom w:val="single" w:sz="4" w:space="0" w:color="auto"/>
              <w:right w:val="single" w:sz="4" w:space="0" w:color="auto"/>
            </w:tcBorders>
            <w:vAlign w:val="center"/>
          </w:tcPr>
          <w:p w:rsidR="00D00F34" w:rsidRPr="00171157" w:rsidRDefault="00D00F34" w:rsidP="00D00F34">
            <w:pPr>
              <w:spacing w:line="256" w:lineRule="auto"/>
              <w:jc w:val="center"/>
              <w:rPr>
                <w:sz w:val="22"/>
                <w:szCs w:val="22"/>
                <w:lang w:eastAsia="en-US"/>
              </w:rPr>
            </w:pPr>
          </w:p>
        </w:tc>
        <w:tc>
          <w:tcPr>
            <w:tcW w:w="373" w:type="dxa"/>
            <w:tcBorders>
              <w:top w:val="single" w:sz="4" w:space="0" w:color="auto"/>
              <w:left w:val="single" w:sz="4" w:space="0" w:color="auto"/>
              <w:bottom w:val="single" w:sz="4" w:space="0" w:color="auto"/>
              <w:right w:val="single" w:sz="4" w:space="0" w:color="auto"/>
            </w:tcBorders>
            <w:vAlign w:val="bottom"/>
          </w:tcPr>
          <w:p w:rsidR="00D00F34" w:rsidRPr="00171157" w:rsidRDefault="00D00F34" w:rsidP="00D00F34">
            <w:pPr>
              <w:spacing w:line="256" w:lineRule="auto"/>
              <w:jc w:val="center"/>
              <w:rPr>
                <w:bCs/>
                <w:strike/>
                <w:sz w:val="22"/>
                <w:szCs w:val="22"/>
                <w:lang w:eastAsia="en-US"/>
              </w:rPr>
            </w:pPr>
          </w:p>
        </w:tc>
        <w:tc>
          <w:tcPr>
            <w:tcW w:w="500" w:type="dxa"/>
            <w:tcBorders>
              <w:top w:val="single" w:sz="4" w:space="0" w:color="auto"/>
              <w:left w:val="single" w:sz="4" w:space="0" w:color="auto"/>
              <w:bottom w:val="single" w:sz="4" w:space="0" w:color="auto"/>
              <w:right w:val="single" w:sz="4" w:space="0" w:color="auto"/>
            </w:tcBorders>
            <w:vAlign w:val="bottom"/>
          </w:tcPr>
          <w:p w:rsidR="00D00F34" w:rsidRPr="00171157" w:rsidRDefault="00D00F34" w:rsidP="00D00F34">
            <w:pPr>
              <w:spacing w:line="256" w:lineRule="auto"/>
              <w:jc w:val="center"/>
              <w:rPr>
                <w:bCs/>
                <w:strike/>
                <w:sz w:val="22"/>
                <w:szCs w:val="22"/>
                <w:lang w:eastAsia="en-US"/>
              </w:rPr>
            </w:pPr>
          </w:p>
        </w:tc>
        <w:tc>
          <w:tcPr>
            <w:tcW w:w="502" w:type="dxa"/>
            <w:tcBorders>
              <w:top w:val="single" w:sz="4" w:space="0" w:color="auto"/>
              <w:left w:val="single" w:sz="4" w:space="0" w:color="auto"/>
              <w:bottom w:val="single" w:sz="4" w:space="0" w:color="auto"/>
              <w:right w:val="single" w:sz="4" w:space="0" w:color="auto"/>
            </w:tcBorders>
            <w:vAlign w:val="bottom"/>
          </w:tcPr>
          <w:p w:rsidR="00D00F34" w:rsidRPr="00171157" w:rsidRDefault="00D00F34" w:rsidP="00D00F34">
            <w:pPr>
              <w:spacing w:line="256" w:lineRule="auto"/>
              <w:jc w:val="center"/>
              <w:rPr>
                <w:bCs/>
                <w:strike/>
                <w:sz w:val="22"/>
                <w:szCs w:val="22"/>
                <w:lang w:eastAsia="en-US"/>
              </w:rPr>
            </w:pPr>
          </w:p>
        </w:tc>
        <w:tc>
          <w:tcPr>
            <w:tcW w:w="1291" w:type="dxa"/>
            <w:tcBorders>
              <w:top w:val="single" w:sz="4" w:space="0" w:color="auto"/>
              <w:left w:val="single" w:sz="4" w:space="0" w:color="auto"/>
              <w:bottom w:val="single" w:sz="4" w:space="0" w:color="auto"/>
              <w:right w:val="single" w:sz="4" w:space="0" w:color="auto"/>
            </w:tcBorders>
            <w:vAlign w:val="bottom"/>
          </w:tcPr>
          <w:p w:rsidR="00D00F34" w:rsidRPr="00171157" w:rsidRDefault="00D00F34" w:rsidP="00D00F34">
            <w:pPr>
              <w:spacing w:line="256" w:lineRule="auto"/>
              <w:jc w:val="right"/>
              <w:rPr>
                <w:sz w:val="22"/>
                <w:szCs w:val="22"/>
                <w:lang w:eastAsia="en-US"/>
              </w:rPr>
            </w:pPr>
          </w:p>
        </w:tc>
        <w:tc>
          <w:tcPr>
            <w:tcW w:w="1410" w:type="dxa"/>
            <w:tcBorders>
              <w:top w:val="single" w:sz="4" w:space="0" w:color="auto"/>
              <w:left w:val="single" w:sz="4" w:space="0" w:color="auto"/>
              <w:bottom w:val="single" w:sz="4" w:space="0" w:color="auto"/>
              <w:right w:val="single" w:sz="4" w:space="0" w:color="auto"/>
            </w:tcBorders>
            <w:vAlign w:val="bottom"/>
          </w:tcPr>
          <w:p w:rsidR="00D00F34" w:rsidRPr="00171157" w:rsidRDefault="00D00F34" w:rsidP="00940365">
            <w:pPr>
              <w:spacing w:line="256" w:lineRule="auto"/>
              <w:jc w:val="center"/>
              <w:rPr>
                <w:sz w:val="22"/>
                <w:szCs w:val="22"/>
                <w:lang w:eastAsia="en-US"/>
              </w:rPr>
            </w:pPr>
          </w:p>
        </w:tc>
      </w:tr>
      <w:tr w:rsidR="00171157" w:rsidRPr="00171157" w:rsidTr="00D00F34">
        <w:trPr>
          <w:trHeight w:val="255"/>
        </w:trPr>
        <w:tc>
          <w:tcPr>
            <w:tcW w:w="3186" w:type="dxa"/>
            <w:tcBorders>
              <w:top w:val="single" w:sz="4" w:space="0" w:color="auto"/>
              <w:left w:val="single" w:sz="4" w:space="0" w:color="auto"/>
              <w:bottom w:val="single" w:sz="4" w:space="0" w:color="auto"/>
              <w:right w:val="single" w:sz="4" w:space="0" w:color="auto"/>
            </w:tcBorders>
            <w:hideMark/>
          </w:tcPr>
          <w:p w:rsidR="00D00F34" w:rsidRPr="00171157" w:rsidRDefault="00D00F34" w:rsidP="00D00F34">
            <w:pPr>
              <w:spacing w:line="256" w:lineRule="auto"/>
              <w:jc w:val="both"/>
              <w:rPr>
                <w:sz w:val="22"/>
                <w:szCs w:val="22"/>
                <w:lang w:eastAsia="en-US"/>
              </w:rPr>
            </w:pPr>
            <w:r w:rsidRPr="00171157">
              <w:rPr>
                <w:sz w:val="22"/>
                <w:szCs w:val="22"/>
                <w:lang w:eastAsia="en-US"/>
              </w:rPr>
              <w:t>в т, ч, по хозяйствам:</w:t>
            </w:r>
          </w:p>
        </w:tc>
        <w:tc>
          <w:tcPr>
            <w:tcW w:w="848" w:type="dxa"/>
            <w:tcBorders>
              <w:top w:val="single" w:sz="4" w:space="0" w:color="auto"/>
              <w:left w:val="single" w:sz="4" w:space="0" w:color="auto"/>
              <w:bottom w:val="single" w:sz="4" w:space="0" w:color="auto"/>
              <w:right w:val="single" w:sz="4" w:space="0" w:color="auto"/>
            </w:tcBorders>
          </w:tcPr>
          <w:p w:rsidR="00D00F34" w:rsidRPr="00171157" w:rsidRDefault="00D00F34" w:rsidP="00D00F34">
            <w:pPr>
              <w:spacing w:line="256" w:lineRule="auto"/>
              <w:jc w:val="center"/>
              <w:rPr>
                <w:sz w:val="22"/>
                <w:szCs w:val="22"/>
                <w:lang w:eastAsia="en-US"/>
              </w:rPr>
            </w:pPr>
          </w:p>
        </w:tc>
        <w:tc>
          <w:tcPr>
            <w:tcW w:w="986" w:type="dxa"/>
            <w:tcBorders>
              <w:top w:val="single" w:sz="4" w:space="0" w:color="auto"/>
              <w:left w:val="single" w:sz="4" w:space="0" w:color="auto"/>
              <w:bottom w:val="single" w:sz="4" w:space="0" w:color="auto"/>
              <w:right w:val="single" w:sz="4" w:space="0" w:color="auto"/>
            </w:tcBorders>
            <w:vAlign w:val="center"/>
          </w:tcPr>
          <w:p w:rsidR="00D00F34" w:rsidRPr="00171157" w:rsidRDefault="00D00F34" w:rsidP="00D00F34">
            <w:pPr>
              <w:spacing w:line="256" w:lineRule="auto"/>
              <w:jc w:val="center"/>
              <w:rPr>
                <w:sz w:val="22"/>
                <w:szCs w:val="22"/>
                <w:lang w:eastAsia="en-US"/>
              </w:rPr>
            </w:pPr>
          </w:p>
        </w:tc>
        <w:tc>
          <w:tcPr>
            <w:tcW w:w="956" w:type="dxa"/>
            <w:tcBorders>
              <w:top w:val="single" w:sz="4" w:space="0" w:color="auto"/>
              <w:left w:val="single" w:sz="4" w:space="0" w:color="auto"/>
              <w:bottom w:val="single" w:sz="4" w:space="0" w:color="auto"/>
              <w:right w:val="single" w:sz="4" w:space="0" w:color="auto"/>
            </w:tcBorders>
            <w:vAlign w:val="center"/>
          </w:tcPr>
          <w:p w:rsidR="00D00F34" w:rsidRPr="00171157" w:rsidRDefault="00D00F34" w:rsidP="00D00F34">
            <w:pPr>
              <w:spacing w:line="256" w:lineRule="auto"/>
              <w:jc w:val="center"/>
              <w:rPr>
                <w:sz w:val="22"/>
                <w:szCs w:val="22"/>
                <w:lang w:eastAsia="en-US"/>
              </w:rPr>
            </w:pPr>
          </w:p>
        </w:tc>
        <w:tc>
          <w:tcPr>
            <w:tcW w:w="373" w:type="dxa"/>
            <w:tcBorders>
              <w:top w:val="single" w:sz="4" w:space="0" w:color="auto"/>
              <w:left w:val="single" w:sz="4" w:space="0" w:color="auto"/>
              <w:bottom w:val="single" w:sz="4" w:space="0" w:color="auto"/>
              <w:right w:val="single" w:sz="4" w:space="0" w:color="auto"/>
            </w:tcBorders>
            <w:vAlign w:val="bottom"/>
          </w:tcPr>
          <w:p w:rsidR="00D00F34" w:rsidRPr="00171157" w:rsidRDefault="00D00F34" w:rsidP="00D00F34">
            <w:pPr>
              <w:spacing w:line="256" w:lineRule="auto"/>
              <w:jc w:val="center"/>
              <w:rPr>
                <w:bCs/>
                <w:sz w:val="22"/>
                <w:szCs w:val="22"/>
                <w:lang w:eastAsia="en-US"/>
              </w:rPr>
            </w:pPr>
          </w:p>
        </w:tc>
        <w:tc>
          <w:tcPr>
            <w:tcW w:w="500" w:type="dxa"/>
            <w:tcBorders>
              <w:top w:val="single" w:sz="4" w:space="0" w:color="auto"/>
              <w:left w:val="single" w:sz="4" w:space="0" w:color="auto"/>
              <w:bottom w:val="single" w:sz="4" w:space="0" w:color="auto"/>
              <w:right w:val="single" w:sz="4" w:space="0" w:color="auto"/>
            </w:tcBorders>
            <w:vAlign w:val="bottom"/>
          </w:tcPr>
          <w:p w:rsidR="00D00F34" w:rsidRPr="00171157" w:rsidRDefault="00D00F34" w:rsidP="00D00F34">
            <w:pPr>
              <w:spacing w:line="256" w:lineRule="auto"/>
              <w:jc w:val="center"/>
              <w:rPr>
                <w:bCs/>
                <w:sz w:val="22"/>
                <w:szCs w:val="22"/>
                <w:lang w:eastAsia="en-US"/>
              </w:rPr>
            </w:pPr>
          </w:p>
        </w:tc>
        <w:tc>
          <w:tcPr>
            <w:tcW w:w="502" w:type="dxa"/>
            <w:tcBorders>
              <w:top w:val="single" w:sz="4" w:space="0" w:color="auto"/>
              <w:left w:val="single" w:sz="4" w:space="0" w:color="auto"/>
              <w:bottom w:val="single" w:sz="4" w:space="0" w:color="auto"/>
              <w:right w:val="single" w:sz="4" w:space="0" w:color="auto"/>
            </w:tcBorders>
            <w:vAlign w:val="bottom"/>
          </w:tcPr>
          <w:p w:rsidR="00D00F34" w:rsidRPr="00171157" w:rsidRDefault="00D00F34" w:rsidP="00D00F34">
            <w:pPr>
              <w:spacing w:line="256" w:lineRule="auto"/>
              <w:jc w:val="center"/>
              <w:rPr>
                <w:bCs/>
                <w:sz w:val="22"/>
                <w:szCs w:val="22"/>
                <w:lang w:eastAsia="en-US"/>
              </w:rPr>
            </w:pPr>
          </w:p>
        </w:tc>
        <w:tc>
          <w:tcPr>
            <w:tcW w:w="1291" w:type="dxa"/>
            <w:tcBorders>
              <w:top w:val="single" w:sz="4" w:space="0" w:color="auto"/>
              <w:left w:val="single" w:sz="4" w:space="0" w:color="auto"/>
              <w:bottom w:val="single" w:sz="4" w:space="0" w:color="auto"/>
              <w:right w:val="single" w:sz="4" w:space="0" w:color="auto"/>
            </w:tcBorders>
            <w:vAlign w:val="bottom"/>
          </w:tcPr>
          <w:p w:rsidR="00D00F34" w:rsidRPr="00171157" w:rsidRDefault="00D00F34" w:rsidP="00D00F34">
            <w:pPr>
              <w:spacing w:line="256" w:lineRule="auto"/>
              <w:jc w:val="right"/>
              <w:rPr>
                <w:sz w:val="22"/>
                <w:szCs w:val="22"/>
                <w:lang w:eastAsia="en-US"/>
              </w:rPr>
            </w:pPr>
          </w:p>
        </w:tc>
        <w:tc>
          <w:tcPr>
            <w:tcW w:w="1410" w:type="dxa"/>
            <w:tcBorders>
              <w:top w:val="single" w:sz="4" w:space="0" w:color="auto"/>
              <w:left w:val="single" w:sz="4" w:space="0" w:color="auto"/>
              <w:bottom w:val="single" w:sz="4" w:space="0" w:color="auto"/>
              <w:right w:val="single" w:sz="4" w:space="0" w:color="auto"/>
            </w:tcBorders>
            <w:vAlign w:val="bottom"/>
          </w:tcPr>
          <w:p w:rsidR="00D00F34" w:rsidRPr="00171157" w:rsidRDefault="00D00F34" w:rsidP="00940365">
            <w:pPr>
              <w:spacing w:line="256" w:lineRule="auto"/>
              <w:jc w:val="center"/>
              <w:rPr>
                <w:sz w:val="22"/>
                <w:szCs w:val="22"/>
                <w:lang w:eastAsia="en-US"/>
              </w:rPr>
            </w:pPr>
          </w:p>
        </w:tc>
      </w:tr>
      <w:tr w:rsidR="00171157" w:rsidRPr="00171157" w:rsidTr="00D00F34">
        <w:trPr>
          <w:trHeight w:val="73"/>
        </w:trPr>
        <w:tc>
          <w:tcPr>
            <w:tcW w:w="3186" w:type="dxa"/>
            <w:tcBorders>
              <w:top w:val="single" w:sz="4" w:space="0" w:color="auto"/>
              <w:left w:val="single" w:sz="4" w:space="0" w:color="auto"/>
              <w:bottom w:val="single" w:sz="4" w:space="0" w:color="auto"/>
              <w:right w:val="single" w:sz="4" w:space="0" w:color="auto"/>
            </w:tcBorders>
            <w:hideMark/>
          </w:tcPr>
          <w:p w:rsidR="00D00F34" w:rsidRPr="00171157" w:rsidRDefault="00D00F34" w:rsidP="00D00F34">
            <w:pPr>
              <w:spacing w:line="256" w:lineRule="auto"/>
              <w:ind w:right="61"/>
              <w:rPr>
                <w:sz w:val="22"/>
                <w:szCs w:val="22"/>
                <w:lang w:eastAsia="en-US"/>
              </w:rPr>
            </w:pPr>
            <w:r w:rsidRPr="00171157">
              <w:rPr>
                <w:sz w:val="22"/>
                <w:szCs w:val="22"/>
                <w:lang w:eastAsia="en-US"/>
              </w:rPr>
              <w:t>хвойное, всего</w:t>
            </w:r>
          </w:p>
        </w:tc>
        <w:tc>
          <w:tcPr>
            <w:tcW w:w="848" w:type="dxa"/>
            <w:tcBorders>
              <w:top w:val="single" w:sz="4" w:space="0" w:color="auto"/>
              <w:left w:val="single" w:sz="4" w:space="0" w:color="auto"/>
              <w:bottom w:val="single" w:sz="4" w:space="0" w:color="auto"/>
              <w:right w:val="single" w:sz="4" w:space="0" w:color="auto"/>
            </w:tcBorders>
            <w:hideMark/>
          </w:tcPr>
          <w:p w:rsidR="00D00F34" w:rsidRPr="00171157" w:rsidRDefault="00D00F34" w:rsidP="00D00F34">
            <w:pPr>
              <w:spacing w:line="256" w:lineRule="auto"/>
              <w:jc w:val="center"/>
              <w:rPr>
                <w:strike/>
                <w:sz w:val="22"/>
                <w:szCs w:val="22"/>
                <w:lang w:eastAsia="en-US"/>
              </w:rPr>
            </w:pPr>
            <w:r w:rsidRPr="00171157">
              <w:rPr>
                <w:strike/>
                <w:sz w:val="22"/>
                <w:szCs w:val="22"/>
                <w:lang w:eastAsia="en-US"/>
              </w:rPr>
              <w:t>-“-</w:t>
            </w:r>
          </w:p>
        </w:tc>
        <w:tc>
          <w:tcPr>
            <w:tcW w:w="986" w:type="dxa"/>
            <w:tcBorders>
              <w:top w:val="single" w:sz="4" w:space="0" w:color="auto"/>
              <w:left w:val="single" w:sz="4" w:space="0" w:color="auto"/>
              <w:bottom w:val="single" w:sz="4" w:space="0" w:color="auto"/>
              <w:right w:val="single" w:sz="4" w:space="0" w:color="auto"/>
            </w:tcBorders>
            <w:vAlign w:val="center"/>
            <w:hideMark/>
          </w:tcPr>
          <w:p w:rsidR="00D00F34" w:rsidRPr="00171157" w:rsidRDefault="00D00F34" w:rsidP="00D00F34">
            <w:pPr>
              <w:spacing w:line="256" w:lineRule="auto"/>
              <w:jc w:val="center"/>
              <w:rPr>
                <w:sz w:val="22"/>
                <w:szCs w:val="22"/>
                <w:lang w:eastAsia="en-US"/>
              </w:rPr>
            </w:pPr>
            <w:r w:rsidRPr="00171157">
              <w:rPr>
                <w:sz w:val="22"/>
                <w:szCs w:val="22"/>
                <w:lang w:eastAsia="en-US"/>
              </w:rPr>
              <w:t>0.234</w:t>
            </w:r>
          </w:p>
        </w:tc>
        <w:tc>
          <w:tcPr>
            <w:tcW w:w="956" w:type="dxa"/>
            <w:tcBorders>
              <w:top w:val="single" w:sz="4" w:space="0" w:color="auto"/>
              <w:left w:val="single" w:sz="4" w:space="0" w:color="auto"/>
              <w:bottom w:val="single" w:sz="4" w:space="0" w:color="auto"/>
              <w:right w:val="single" w:sz="4" w:space="0" w:color="auto"/>
            </w:tcBorders>
            <w:vAlign w:val="center"/>
            <w:hideMark/>
          </w:tcPr>
          <w:p w:rsidR="00D00F34" w:rsidRPr="00171157" w:rsidRDefault="00D00F34" w:rsidP="00D00F34">
            <w:pPr>
              <w:spacing w:line="256" w:lineRule="auto"/>
              <w:jc w:val="center"/>
              <w:rPr>
                <w:sz w:val="22"/>
                <w:szCs w:val="22"/>
                <w:lang w:eastAsia="en-US"/>
              </w:rPr>
            </w:pPr>
            <w:r w:rsidRPr="00171157">
              <w:rPr>
                <w:sz w:val="22"/>
                <w:szCs w:val="22"/>
                <w:lang w:eastAsia="en-US"/>
              </w:rPr>
              <w:t>1.506</w:t>
            </w:r>
          </w:p>
        </w:tc>
        <w:tc>
          <w:tcPr>
            <w:tcW w:w="373" w:type="dxa"/>
            <w:tcBorders>
              <w:top w:val="single" w:sz="4" w:space="0" w:color="auto"/>
              <w:left w:val="single" w:sz="4" w:space="0" w:color="auto"/>
              <w:bottom w:val="single" w:sz="4" w:space="0" w:color="auto"/>
              <w:right w:val="single" w:sz="4" w:space="0" w:color="auto"/>
            </w:tcBorders>
            <w:vAlign w:val="bottom"/>
          </w:tcPr>
          <w:p w:rsidR="00D00F34" w:rsidRPr="00171157" w:rsidRDefault="00D00F34" w:rsidP="00D00F34">
            <w:pPr>
              <w:spacing w:line="256" w:lineRule="auto"/>
              <w:jc w:val="center"/>
              <w:rPr>
                <w:bCs/>
                <w:sz w:val="22"/>
                <w:szCs w:val="22"/>
                <w:lang w:eastAsia="en-US"/>
              </w:rPr>
            </w:pPr>
          </w:p>
        </w:tc>
        <w:tc>
          <w:tcPr>
            <w:tcW w:w="500" w:type="dxa"/>
            <w:tcBorders>
              <w:top w:val="single" w:sz="4" w:space="0" w:color="auto"/>
              <w:left w:val="single" w:sz="4" w:space="0" w:color="auto"/>
              <w:bottom w:val="single" w:sz="4" w:space="0" w:color="auto"/>
              <w:right w:val="single" w:sz="4" w:space="0" w:color="auto"/>
            </w:tcBorders>
            <w:vAlign w:val="bottom"/>
          </w:tcPr>
          <w:p w:rsidR="00D00F34" w:rsidRPr="00171157" w:rsidRDefault="00D00F34" w:rsidP="00D00F34">
            <w:pPr>
              <w:spacing w:line="256" w:lineRule="auto"/>
              <w:jc w:val="center"/>
              <w:rPr>
                <w:bCs/>
                <w:sz w:val="22"/>
                <w:szCs w:val="22"/>
                <w:lang w:eastAsia="en-US"/>
              </w:rPr>
            </w:pPr>
          </w:p>
        </w:tc>
        <w:tc>
          <w:tcPr>
            <w:tcW w:w="502" w:type="dxa"/>
            <w:tcBorders>
              <w:top w:val="single" w:sz="4" w:space="0" w:color="auto"/>
              <w:left w:val="single" w:sz="4" w:space="0" w:color="auto"/>
              <w:bottom w:val="single" w:sz="4" w:space="0" w:color="auto"/>
              <w:right w:val="single" w:sz="4" w:space="0" w:color="auto"/>
            </w:tcBorders>
            <w:vAlign w:val="bottom"/>
          </w:tcPr>
          <w:p w:rsidR="00D00F34" w:rsidRPr="00171157" w:rsidRDefault="00D00F34" w:rsidP="00D00F34">
            <w:pPr>
              <w:spacing w:line="256" w:lineRule="auto"/>
              <w:jc w:val="center"/>
              <w:rPr>
                <w:bCs/>
                <w:sz w:val="22"/>
                <w:szCs w:val="22"/>
                <w:lang w:eastAsia="en-US"/>
              </w:rPr>
            </w:pPr>
          </w:p>
        </w:tc>
        <w:tc>
          <w:tcPr>
            <w:tcW w:w="1291" w:type="dxa"/>
            <w:tcBorders>
              <w:top w:val="single" w:sz="4" w:space="0" w:color="auto"/>
              <w:left w:val="single" w:sz="4" w:space="0" w:color="auto"/>
              <w:bottom w:val="single" w:sz="4" w:space="0" w:color="auto"/>
              <w:right w:val="single" w:sz="4" w:space="0" w:color="auto"/>
            </w:tcBorders>
            <w:vAlign w:val="bottom"/>
          </w:tcPr>
          <w:p w:rsidR="00D00F34" w:rsidRPr="00171157" w:rsidRDefault="00D00F34" w:rsidP="00D00F34">
            <w:pPr>
              <w:spacing w:line="256" w:lineRule="auto"/>
              <w:jc w:val="right"/>
              <w:rPr>
                <w:sz w:val="22"/>
                <w:szCs w:val="22"/>
                <w:lang w:eastAsia="en-US"/>
              </w:rPr>
            </w:pPr>
          </w:p>
        </w:tc>
        <w:tc>
          <w:tcPr>
            <w:tcW w:w="1410" w:type="dxa"/>
            <w:tcBorders>
              <w:top w:val="single" w:sz="4" w:space="0" w:color="auto"/>
              <w:left w:val="single" w:sz="4" w:space="0" w:color="auto"/>
              <w:bottom w:val="single" w:sz="4" w:space="0" w:color="auto"/>
              <w:right w:val="single" w:sz="4" w:space="0" w:color="auto"/>
            </w:tcBorders>
            <w:vAlign w:val="bottom"/>
            <w:hideMark/>
          </w:tcPr>
          <w:p w:rsidR="00D00F34" w:rsidRPr="00171157" w:rsidRDefault="00D00F34" w:rsidP="00940365">
            <w:pPr>
              <w:spacing w:line="256" w:lineRule="auto"/>
              <w:jc w:val="center"/>
              <w:rPr>
                <w:sz w:val="22"/>
                <w:szCs w:val="22"/>
                <w:lang w:eastAsia="en-US"/>
              </w:rPr>
            </w:pPr>
            <w:r w:rsidRPr="00171157">
              <w:rPr>
                <w:sz w:val="22"/>
                <w:szCs w:val="22"/>
                <w:lang w:eastAsia="en-US"/>
              </w:rPr>
              <w:t>1,740</w:t>
            </w:r>
          </w:p>
        </w:tc>
      </w:tr>
      <w:tr w:rsidR="00171157" w:rsidRPr="00171157" w:rsidTr="00D00F34">
        <w:trPr>
          <w:trHeight w:val="255"/>
        </w:trPr>
        <w:tc>
          <w:tcPr>
            <w:tcW w:w="3186" w:type="dxa"/>
            <w:tcBorders>
              <w:top w:val="single" w:sz="4" w:space="0" w:color="auto"/>
              <w:left w:val="single" w:sz="4" w:space="0" w:color="auto"/>
              <w:bottom w:val="single" w:sz="4" w:space="0" w:color="auto"/>
              <w:right w:val="single" w:sz="4" w:space="0" w:color="auto"/>
            </w:tcBorders>
            <w:hideMark/>
          </w:tcPr>
          <w:p w:rsidR="00D00F34" w:rsidRPr="00171157" w:rsidRDefault="00D00F34" w:rsidP="00D00F34">
            <w:pPr>
              <w:spacing w:line="256" w:lineRule="auto"/>
              <w:ind w:right="61"/>
              <w:rPr>
                <w:sz w:val="22"/>
                <w:szCs w:val="22"/>
                <w:lang w:eastAsia="en-US"/>
              </w:rPr>
            </w:pPr>
            <w:r w:rsidRPr="00171157">
              <w:rPr>
                <w:sz w:val="22"/>
                <w:szCs w:val="22"/>
                <w:lang w:eastAsia="en-US"/>
              </w:rPr>
              <w:t xml:space="preserve"> в том числе: сосна</w:t>
            </w:r>
          </w:p>
        </w:tc>
        <w:tc>
          <w:tcPr>
            <w:tcW w:w="848" w:type="dxa"/>
            <w:tcBorders>
              <w:top w:val="single" w:sz="4" w:space="0" w:color="auto"/>
              <w:left w:val="single" w:sz="4" w:space="0" w:color="auto"/>
              <w:bottom w:val="single" w:sz="4" w:space="0" w:color="auto"/>
              <w:right w:val="single" w:sz="4" w:space="0" w:color="auto"/>
            </w:tcBorders>
            <w:hideMark/>
          </w:tcPr>
          <w:p w:rsidR="00D00F34" w:rsidRPr="00171157" w:rsidRDefault="00D00F34" w:rsidP="00D00F34">
            <w:pPr>
              <w:spacing w:line="256" w:lineRule="auto"/>
              <w:jc w:val="center"/>
              <w:rPr>
                <w:strike/>
                <w:sz w:val="22"/>
                <w:szCs w:val="22"/>
                <w:lang w:eastAsia="en-US"/>
              </w:rPr>
            </w:pPr>
            <w:r w:rsidRPr="00171157">
              <w:rPr>
                <w:strike/>
                <w:sz w:val="22"/>
                <w:szCs w:val="22"/>
                <w:lang w:eastAsia="en-US"/>
              </w:rPr>
              <w:t>-“-</w:t>
            </w:r>
          </w:p>
        </w:tc>
        <w:tc>
          <w:tcPr>
            <w:tcW w:w="986" w:type="dxa"/>
            <w:tcBorders>
              <w:top w:val="single" w:sz="4" w:space="0" w:color="auto"/>
              <w:left w:val="single" w:sz="4" w:space="0" w:color="auto"/>
              <w:bottom w:val="single" w:sz="4" w:space="0" w:color="auto"/>
              <w:right w:val="single" w:sz="4" w:space="0" w:color="auto"/>
            </w:tcBorders>
            <w:vAlign w:val="center"/>
          </w:tcPr>
          <w:p w:rsidR="00D00F34" w:rsidRPr="00171157" w:rsidRDefault="00D00F34" w:rsidP="00D00F34">
            <w:pPr>
              <w:spacing w:line="256" w:lineRule="auto"/>
              <w:jc w:val="center"/>
              <w:rPr>
                <w:sz w:val="22"/>
                <w:szCs w:val="22"/>
                <w:lang w:eastAsia="en-US"/>
              </w:rPr>
            </w:pPr>
          </w:p>
        </w:tc>
        <w:tc>
          <w:tcPr>
            <w:tcW w:w="956" w:type="dxa"/>
            <w:tcBorders>
              <w:top w:val="single" w:sz="4" w:space="0" w:color="auto"/>
              <w:left w:val="single" w:sz="4" w:space="0" w:color="auto"/>
              <w:bottom w:val="single" w:sz="4" w:space="0" w:color="auto"/>
              <w:right w:val="single" w:sz="4" w:space="0" w:color="auto"/>
            </w:tcBorders>
            <w:vAlign w:val="center"/>
          </w:tcPr>
          <w:p w:rsidR="00D00F34" w:rsidRPr="00171157" w:rsidRDefault="00D00F34" w:rsidP="00D00F34">
            <w:pPr>
              <w:spacing w:line="256" w:lineRule="auto"/>
              <w:jc w:val="center"/>
              <w:rPr>
                <w:sz w:val="22"/>
                <w:szCs w:val="22"/>
                <w:lang w:eastAsia="en-US"/>
              </w:rPr>
            </w:pPr>
          </w:p>
        </w:tc>
        <w:tc>
          <w:tcPr>
            <w:tcW w:w="373" w:type="dxa"/>
            <w:tcBorders>
              <w:top w:val="single" w:sz="4" w:space="0" w:color="auto"/>
              <w:left w:val="single" w:sz="4" w:space="0" w:color="auto"/>
              <w:bottom w:val="single" w:sz="4" w:space="0" w:color="auto"/>
              <w:right w:val="single" w:sz="4" w:space="0" w:color="auto"/>
            </w:tcBorders>
            <w:vAlign w:val="bottom"/>
          </w:tcPr>
          <w:p w:rsidR="00D00F34" w:rsidRPr="00171157" w:rsidRDefault="00D00F34" w:rsidP="00D00F34">
            <w:pPr>
              <w:spacing w:line="256" w:lineRule="auto"/>
              <w:jc w:val="center"/>
              <w:rPr>
                <w:bCs/>
                <w:sz w:val="22"/>
                <w:szCs w:val="22"/>
                <w:lang w:eastAsia="en-US"/>
              </w:rPr>
            </w:pPr>
          </w:p>
        </w:tc>
        <w:tc>
          <w:tcPr>
            <w:tcW w:w="500" w:type="dxa"/>
            <w:tcBorders>
              <w:top w:val="single" w:sz="4" w:space="0" w:color="auto"/>
              <w:left w:val="single" w:sz="4" w:space="0" w:color="auto"/>
              <w:bottom w:val="single" w:sz="4" w:space="0" w:color="auto"/>
              <w:right w:val="single" w:sz="4" w:space="0" w:color="auto"/>
            </w:tcBorders>
            <w:vAlign w:val="bottom"/>
          </w:tcPr>
          <w:p w:rsidR="00D00F34" w:rsidRPr="00171157" w:rsidRDefault="00D00F34" w:rsidP="00D00F34">
            <w:pPr>
              <w:spacing w:line="256" w:lineRule="auto"/>
              <w:jc w:val="center"/>
              <w:rPr>
                <w:bCs/>
                <w:sz w:val="22"/>
                <w:szCs w:val="22"/>
                <w:lang w:eastAsia="en-US"/>
              </w:rPr>
            </w:pPr>
          </w:p>
        </w:tc>
        <w:tc>
          <w:tcPr>
            <w:tcW w:w="502" w:type="dxa"/>
            <w:tcBorders>
              <w:top w:val="single" w:sz="4" w:space="0" w:color="auto"/>
              <w:left w:val="single" w:sz="4" w:space="0" w:color="auto"/>
              <w:bottom w:val="single" w:sz="4" w:space="0" w:color="auto"/>
              <w:right w:val="single" w:sz="4" w:space="0" w:color="auto"/>
            </w:tcBorders>
            <w:vAlign w:val="bottom"/>
          </w:tcPr>
          <w:p w:rsidR="00D00F34" w:rsidRPr="00171157" w:rsidRDefault="00D00F34" w:rsidP="00D00F34">
            <w:pPr>
              <w:spacing w:line="256" w:lineRule="auto"/>
              <w:jc w:val="center"/>
              <w:rPr>
                <w:bCs/>
                <w:sz w:val="22"/>
                <w:szCs w:val="22"/>
                <w:lang w:eastAsia="en-US"/>
              </w:rPr>
            </w:pPr>
          </w:p>
        </w:tc>
        <w:tc>
          <w:tcPr>
            <w:tcW w:w="1291" w:type="dxa"/>
            <w:tcBorders>
              <w:top w:val="single" w:sz="4" w:space="0" w:color="auto"/>
              <w:left w:val="single" w:sz="4" w:space="0" w:color="auto"/>
              <w:bottom w:val="single" w:sz="4" w:space="0" w:color="auto"/>
              <w:right w:val="single" w:sz="4" w:space="0" w:color="auto"/>
            </w:tcBorders>
            <w:vAlign w:val="bottom"/>
          </w:tcPr>
          <w:p w:rsidR="00D00F34" w:rsidRPr="00171157" w:rsidRDefault="00D00F34" w:rsidP="00D00F34">
            <w:pPr>
              <w:spacing w:line="256" w:lineRule="auto"/>
              <w:jc w:val="right"/>
              <w:rPr>
                <w:sz w:val="22"/>
                <w:szCs w:val="22"/>
                <w:lang w:eastAsia="en-US"/>
              </w:rPr>
            </w:pPr>
          </w:p>
        </w:tc>
        <w:tc>
          <w:tcPr>
            <w:tcW w:w="1410" w:type="dxa"/>
            <w:tcBorders>
              <w:top w:val="single" w:sz="4" w:space="0" w:color="auto"/>
              <w:left w:val="single" w:sz="4" w:space="0" w:color="auto"/>
              <w:bottom w:val="single" w:sz="4" w:space="0" w:color="auto"/>
              <w:right w:val="single" w:sz="4" w:space="0" w:color="auto"/>
            </w:tcBorders>
            <w:vAlign w:val="bottom"/>
          </w:tcPr>
          <w:p w:rsidR="00D00F34" w:rsidRPr="00171157" w:rsidRDefault="00D00F34" w:rsidP="00940365">
            <w:pPr>
              <w:spacing w:line="256" w:lineRule="auto"/>
              <w:jc w:val="center"/>
              <w:rPr>
                <w:sz w:val="22"/>
                <w:szCs w:val="22"/>
                <w:lang w:eastAsia="en-US"/>
              </w:rPr>
            </w:pPr>
          </w:p>
        </w:tc>
      </w:tr>
      <w:tr w:rsidR="00171157" w:rsidRPr="00171157" w:rsidTr="00D00F34">
        <w:trPr>
          <w:trHeight w:val="255"/>
        </w:trPr>
        <w:tc>
          <w:tcPr>
            <w:tcW w:w="3186" w:type="dxa"/>
            <w:tcBorders>
              <w:top w:val="single" w:sz="4" w:space="0" w:color="auto"/>
              <w:left w:val="single" w:sz="4" w:space="0" w:color="auto"/>
              <w:bottom w:val="single" w:sz="4" w:space="0" w:color="auto"/>
              <w:right w:val="single" w:sz="4" w:space="0" w:color="auto"/>
            </w:tcBorders>
            <w:hideMark/>
          </w:tcPr>
          <w:p w:rsidR="00D00F34" w:rsidRPr="00171157" w:rsidRDefault="00D00F34" w:rsidP="00D00F34">
            <w:pPr>
              <w:spacing w:line="256" w:lineRule="auto"/>
              <w:ind w:right="61"/>
              <w:rPr>
                <w:sz w:val="22"/>
                <w:szCs w:val="22"/>
                <w:lang w:eastAsia="en-US"/>
              </w:rPr>
            </w:pPr>
            <w:r w:rsidRPr="00171157">
              <w:rPr>
                <w:sz w:val="22"/>
                <w:szCs w:val="22"/>
                <w:lang w:eastAsia="en-US"/>
              </w:rPr>
              <w:t xml:space="preserve">                       ель</w:t>
            </w:r>
          </w:p>
        </w:tc>
        <w:tc>
          <w:tcPr>
            <w:tcW w:w="848" w:type="dxa"/>
            <w:tcBorders>
              <w:top w:val="single" w:sz="4" w:space="0" w:color="auto"/>
              <w:left w:val="single" w:sz="4" w:space="0" w:color="auto"/>
              <w:bottom w:val="single" w:sz="4" w:space="0" w:color="auto"/>
              <w:right w:val="single" w:sz="4" w:space="0" w:color="auto"/>
            </w:tcBorders>
            <w:hideMark/>
          </w:tcPr>
          <w:p w:rsidR="00D00F34" w:rsidRPr="00171157" w:rsidRDefault="00D00F34" w:rsidP="00D00F34">
            <w:pPr>
              <w:spacing w:line="256" w:lineRule="auto"/>
              <w:jc w:val="center"/>
              <w:rPr>
                <w:strike/>
                <w:sz w:val="22"/>
                <w:szCs w:val="22"/>
                <w:lang w:eastAsia="en-US"/>
              </w:rPr>
            </w:pPr>
            <w:r w:rsidRPr="00171157">
              <w:rPr>
                <w:strike/>
                <w:sz w:val="22"/>
                <w:szCs w:val="22"/>
                <w:lang w:eastAsia="en-US"/>
              </w:rPr>
              <w:t>-“-</w:t>
            </w:r>
          </w:p>
        </w:tc>
        <w:tc>
          <w:tcPr>
            <w:tcW w:w="986" w:type="dxa"/>
            <w:tcBorders>
              <w:top w:val="single" w:sz="4" w:space="0" w:color="auto"/>
              <w:left w:val="single" w:sz="4" w:space="0" w:color="auto"/>
              <w:bottom w:val="single" w:sz="4" w:space="0" w:color="auto"/>
              <w:right w:val="single" w:sz="4" w:space="0" w:color="auto"/>
            </w:tcBorders>
            <w:vAlign w:val="center"/>
            <w:hideMark/>
          </w:tcPr>
          <w:p w:rsidR="00D00F34" w:rsidRPr="00171157" w:rsidRDefault="00D00F34" w:rsidP="00D00F34">
            <w:pPr>
              <w:spacing w:line="256" w:lineRule="auto"/>
              <w:jc w:val="center"/>
              <w:rPr>
                <w:sz w:val="22"/>
                <w:szCs w:val="22"/>
                <w:lang w:eastAsia="en-US"/>
              </w:rPr>
            </w:pPr>
            <w:r w:rsidRPr="00171157">
              <w:rPr>
                <w:sz w:val="22"/>
                <w:szCs w:val="22"/>
                <w:lang w:eastAsia="en-US"/>
              </w:rPr>
              <w:t>0.234</w:t>
            </w:r>
          </w:p>
        </w:tc>
        <w:tc>
          <w:tcPr>
            <w:tcW w:w="956" w:type="dxa"/>
            <w:tcBorders>
              <w:top w:val="single" w:sz="4" w:space="0" w:color="auto"/>
              <w:left w:val="single" w:sz="4" w:space="0" w:color="auto"/>
              <w:bottom w:val="single" w:sz="4" w:space="0" w:color="auto"/>
              <w:right w:val="single" w:sz="4" w:space="0" w:color="auto"/>
            </w:tcBorders>
            <w:vAlign w:val="center"/>
            <w:hideMark/>
          </w:tcPr>
          <w:p w:rsidR="00D00F34" w:rsidRPr="00171157" w:rsidRDefault="00D00F34" w:rsidP="00940365">
            <w:pPr>
              <w:spacing w:line="256" w:lineRule="auto"/>
              <w:jc w:val="center"/>
              <w:rPr>
                <w:sz w:val="22"/>
                <w:szCs w:val="22"/>
                <w:lang w:eastAsia="en-US"/>
              </w:rPr>
            </w:pPr>
            <w:r w:rsidRPr="00171157">
              <w:rPr>
                <w:sz w:val="22"/>
                <w:szCs w:val="22"/>
                <w:lang w:eastAsia="en-US"/>
              </w:rPr>
              <w:t>1</w:t>
            </w:r>
            <w:r w:rsidR="00940365">
              <w:rPr>
                <w:sz w:val="22"/>
                <w:szCs w:val="22"/>
                <w:lang w:eastAsia="en-US"/>
              </w:rPr>
              <w:t>.</w:t>
            </w:r>
            <w:r w:rsidRPr="00171157">
              <w:rPr>
                <w:sz w:val="22"/>
                <w:szCs w:val="22"/>
                <w:lang w:eastAsia="en-US"/>
              </w:rPr>
              <w:t>506</w:t>
            </w:r>
          </w:p>
        </w:tc>
        <w:tc>
          <w:tcPr>
            <w:tcW w:w="373" w:type="dxa"/>
            <w:tcBorders>
              <w:top w:val="single" w:sz="4" w:space="0" w:color="auto"/>
              <w:left w:val="single" w:sz="4" w:space="0" w:color="auto"/>
              <w:bottom w:val="single" w:sz="4" w:space="0" w:color="auto"/>
              <w:right w:val="single" w:sz="4" w:space="0" w:color="auto"/>
            </w:tcBorders>
            <w:vAlign w:val="bottom"/>
          </w:tcPr>
          <w:p w:rsidR="00D00F34" w:rsidRPr="00171157" w:rsidRDefault="00D00F34" w:rsidP="00D00F34">
            <w:pPr>
              <w:spacing w:line="256" w:lineRule="auto"/>
              <w:jc w:val="center"/>
              <w:rPr>
                <w:bCs/>
                <w:sz w:val="22"/>
                <w:szCs w:val="22"/>
                <w:lang w:eastAsia="en-US"/>
              </w:rPr>
            </w:pPr>
          </w:p>
        </w:tc>
        <w:tc>
          <w:tcPr>
            <w:tcW w:w="500" w:type="dxa"/>
            <w:tcBorders>
              <w:top w:val="single" w:sz="4" w:space="0" w:color="auto"/>
              <w:left w:val="single" w:sz="4" w:space="0" w:color="auto"/>
              <w:bottom w:val="single" w:sz="4" w:space="0" w:color="auto"/>
              <w:right w:val="single" w:sz="4" w:space="0" w:color="auto"/>
            </w:tcBorders>
            <w:vAlign w:val="bottom"/>
          </w:tcPr>
          <w:p w:rsidR="00D00F34" w:rsidRPr="00171157" w:rsidRDefault="00D00F34" w:rsidP="00D00F34">
            <w:pPr>
              <w:spacing w:line="256" w:lineRule="auto"/>
              <w:jc w:val="center"/>
              <w:rPr>
                <w:bCs/>
                <w:sz w:val="22"/>
                <w:szCs w:val="22"/>
                <w:lang w:eastAsia="en-US"/>
              </w:rPr>
            </w:pPr>
          </w:p>
        </w:tc>
        <w:tc>
          <w:tcPr>
            <w:tcW w:w="502" w:type="dxa"/>
            <w:tcBorders>
              <w:top w:val="single" w:sz="4" w:space="0" w:color="auto"/>
              <w:left w:val="single" w:sz="4" w:space="0" w:color="auto"/>
              <w:bottom w:val="single" w:sz="4" w:space="0" w:color="auto"/>
              <w:right w:val="single" w:sz="4" w:space="0" w:color="auto"/>
            </w:tcBorders>
            <w:vAlign w:val="bottom"/>
          </w:tcPr>
          <w:p w:rsidR="00D00F34" w:rsidRPr="00171157" w:rsidRDefault="00D00F34" w:rsidP="00D00F34">
            <w:pPr>
              <w:spacing w:line="256" w:lineRule="auto"/>
              <w:jc w:val="center"/>
              <w:rPr>
                <w:bCs/>
                <w:sz w:val="22"/>
                <w:szCs w:val="22"/>
                <w:lang w:eastAsia="en-US"/>
              </w:rPr>
            </w:pPr>
          </w:p>
        </w:tc>
        <w:tc>
          <w:tcPr>
            <w:tcW w:w="1291" w:type="dxa"/>
            <w:tcBorders>
              <w:top w:val="single" w:sz="4" w:space="0" w:color="auto"/>
              <w:left w:val="single" w:sz="4" w:space="0" w:color="auto"/>
              <w:bottom w:val="single" w:sz="4" w:space="0" w:color="auto"/>
              <w:right w:val="single" w:sz="4" w:space="0" w:color="auto"/>
            </w:tcBorders>
            <w:vAlign w:val="bottom"/>
          </w:tcPr>
          <w:p w:rsidR="00D00F34" w:rsidRPr="00171157" w:rsidRDefault="00D00F34" w:rsidP="00D00F34">
            <w:pPr>
              <w:spacing w:line="256" w:lineRule="auto"/>
              <w:jc w:val="right"/>
              <w:rPr>
                <w:sz w:val="22"/>
                <w:szCs w:val="22"/>
                <w:lang w:eastAsia="en-US"/>
              </w:rPr>
            </w:pPr>
          </w:p>
        </w:tc>
        <w:tc>
          <w:tcPr>
            <w:tcW w:w="1410" w:type="dxa"/>
            <w:tcBorders>
              <w:top w:val="single" w:sz="4" w:space="0" w:color="auto"/>
              <w:left w:val="single" w:sz="4" w:space="0" w:color="auto"/>
              <w:bottom w:val="single" w:sz="4" w:space="0" w:color="auto"/>
              <w:right w:val="single" w:sz="4" w:space="0" w:color="auto"/>
            </w:tcBorders>
            <w:vAlign w:val="bottom"/>
            <w:hideMark/>
          </w:tcPr>
          <w:p w:rsidR="00D00F34" w:rsidRPr="00171157" w:rsidRDefault="00D00F34" w:rsidP="00940365">
            <w:pPr>
              <w:spacing w:line="256" w:lineRule="auto"/>
              <w:jc w:val="center"/>
              <w:rPr>
                <w:sz w:val="22"/>
                <w:szCs w:val="22"/>
                <w:lang w:eastAsia="en-US"/>
              </w:rPr>
            </w:pPr>
            <w:r w:rsidRPr="00171157">
              <w:rPr>
                <w:sz w:val="22"/>
                <w:szCs w:val="22"/>
                <w:lang w:eastAsia="en-US"/>
              </w:rPr>
              <w:t>1,740</w:t>
            </w:r>
          </w:p>
        </w:tc>
      </w:tr>
      <w:tr w:rsidR="00171157" w:rsidRPr="00171157" w:rsidTr="00D00F34">
        <w:trPr>
          <w:trHeight w:val="255"/>
        </w:trPr>
        <w:tc>
          <w:tcPr>
            <w:tcW w:w="3186" w:type="dxa"/>
            <w:tcBorders>
              <w:top w:val="single" w:sz="4" w:space="0" w:color="auto"/>
              <w:left w:val="single" w:sz="4" w:space="0" w:color="auto"/>
              <w:bottom w:val="single" w:sz="4" w:space="0" w:color="auto"/>
              <w:right w:val="single" w:sz="4" w:space="0" w:color="auto"/>
            </w:tcBorders>
            <w:hideMark/>
          </w:tcPr>
          <w:p w:rsidR="00D00F34" w:rsidRPr="00171157" w:rsidRDefault="00D00F34" w:rsidP="00D00F34">
            <w:pPr>
              <w:spacing w:line="256" w:lineRule="auto"/>
              <w:ind w:right="61"/>
              <w:rPr>
                <w:sz w:val="22"/>
                <w:szCs w:val="22"/>
                <w:lang w:eastAsia="en-US"/>
              </w:rPr>
            </w:pPr>
            <w:r w:rsidRPr="00171157">
              <w:rPr>
                <w:sz w:val="22"/>
                <w:szCs w:val="22"/>
                <w:lang w:eastAsia="en-US"/>
              </w:rPr>
              <w:t xml:space="preserve">                     лиственница</w:t>
            </w:r>
          </w:p>
        </w:tc>
        <w:tc>
          <w:tcPr>
            <w:tcW w:w="848" w:type="dxa"/>
            <w:tcBorders>
              <w:top w:val="single" w:sz="4" w:space="0" w:color="auto"/>
              <w:left w:val="single" w:sz="4" w:space="0" w:color="auto"/>
              <w:bottom w:val="single" w:sz="4" w:space="0" w:color="auto"/>
              <w:right w:val="single" w:sz="4" w:space="0" w:color="auto"/>
            </w:tcBorders>
            <w:hideMark/>
          </w:tcPr>
          <w:p w:rsidR="00D00F34" w:rsidRPr="00171157" w:rsidRDefault="00D00F34" w:rsidP="00D00F34">
            <w:pPr>
              <w:spacing w:line="256" w:lineRule="auto"/>
              <w:jc w:val="center"/>
              <w:rPr>
                <w:strike/>
                <w:sz w:val="22"/>
                <w:szCs w:val="22"/>
                <w:lang w:eastAsia="en-US"/>
              </w:rPr>
            </w:pPr>
            <w:r w:rsidRPr="00171157">
              <w:rPr>
                <w:strike/>
                <w:sz w:val="22"/>
                <w:szCs w:val="22"/>
                <w:lang w:eastAsia="en-US"/>
              </w:rPr>
              <w:t>-“-</w:t>
            </w:r>
          </w:p>
        </w:tc>
        <w:tc>
          <w:tcPr>
            <w:tcW w:w="986" w:type="dxa"/>
            <w:tcBorders>
              <w:top w:val="single" w:sz="4" w:space="0" w:color="auto"/>
              <w:left w:val="single" w:sz="4" w:space="0" w:color="auto"/>
              <w:bottom w:val="single" w:sz="4" w:space="0" w:color="auto"/>
              <w:right w:val="single" w:sz="4" w:space="0" w:color="auto"/>
            </w:tcBorders>
            <w:vAlign w:val="center"/>
          </w:tcPr>
          <w:p w:rsidR="00D00F34" w:rsidRPr="00171157" w:rsidRDefault="00D00F34" w:rsidP="00D00F34">
            <w:pPr>
              <w:spacing w:line="256" w:lineRule="auto"/>
              <w:jc w:val="center"/>
              <w:rPr>
                <w:sz w:val="22"/>
                <w:szCs w:val="22"/>
                <w:lang w:eastAsia="en-US"/>
              </w:rPr>
            </w:pPr>
          </w:p>
        </w:tc>
        <w:tc>
          <w:tcPr>
            <w:tcW w:w="956" w:type="dxa"/>
            <w:tcBorders>
              <w:top w:val="single" w:sz="4" w:space="0" w:color="auto"/>
              <w:left w:val="single" w:sz="4" w:space="0" w:color="auto"/>
              <w:bottom w:val="single" w:sz="4" w:space="0" w:color="auto"/>
              <w:right w:val="single" w:sz="4" w:space="0" w:color="auto"/>
            </w:tcBorders>
            <w:vAlign w:val="center"/>
          </w:tcPr>
          <w:p w:rsidR="00D00F34" w:rsidRPr="00171157" w:rsidRDefault="00D00F34" w:rsidP="00D00F34">
            <w:pPr>
              <w:spacing w:line="256" w:lineRule="auto"/>
              <w:jc w:val="center"/>
              <w:rPr>
                <w:sz w:val="22"/>
                <w:szCs w:val="22"/>
                <w:lang w:eastAsia="en-US"/>
              </w:rPr>
            </w:pPr>
          </w:p>
        </w:tc>
        <w:tc>
          <w:tcPr>
            <w:tcW w:w="373" w:type="dxa"/>
            <w:tcBorders>
              <w:top w:val="single" w:sz="4" w:space="0" w:color="auto"/>
              <w:left w:val="single" w:sz="4" w:space="0" w:color="auto"/>
              <w:bottom w:val="single" w:sz="4" w:space="0" w:color="auto"/>
              <w:right w:val="single" w:sz="4" w:space="0" w:color="auto"/>
            </w:tcBorders>
            <w:vAlign w:val="bottom"/>
          </w:tcPr>
          <w:p w:rsidR="00D00F34" w:rsidRPr="00171157" w:rsidRDefault="00D00F34" w:rsidP="00D00F34">
            <w:pPr>
              <w:spacing w:line="256" w:lineRule="auto"/>
              <w:jc w:val="center"/>
              <w:rPr>
                <w:bCs/>
                <w:sz w:val="22"/>
                <w:szCs w:val="22"/>
                <w:lang w:eastAsia="en-US"/>
              </w:rPr>
            </w:pPr>
          </w:p>
        </w:tc>
        <w:tc>
          <w:tcPr>
            <w:tcW w:w="500" w:type="dxa"/>
            <w:tcBorders>
              <w:top w:val="single" w:sz="4" w:space="0" w:color="auto"/>
              <w:left w:val="single" w:sz="4" w:space="0" w:color="auto"/>
              <w:bottom w:val="single" w:sz="4" w:space="0" w:color="auto"/>
              <w:right w:val="single" w:sz="4" w:space="0" w:color="auto"/>
            </w:tcBorders>
            <w:vAlign w:val="bottom"/>
          </w:tcPr>
          <w:p w:rsidR="00D00F34" w:rsidRPr="00171157" w:rsidRDefault="00D00F34" w:rsidP="00D00F34">
            <w:pPr>
              <w:spacing w:line="256" w:lineRule="auto"/>
              <w:jc w:val="center"/>
              <w:rPr>
                <w:bCs/>
                <w:sz w:val="22"/>
                <w:szCs w:val="22"/>
                <w:lang w:eastAsia="en-US"/>
              </w:rPr>
            </w:pPr>
          </w:p>
        </w:tc>
        <w:tc>
          <w:tcPr>
            <w:tcW w:w="502" w:type="dxa"/>
            <w:tcBorders>
              <w:top w:val="single" w:sz="4" w:space="0" w:color="auto"/>
              <w:left w:val="single" w:sz="4" w:space="0" w:color="auto"/>
              <w:bottom w:val="single" w:sz="4" w:space="0" w:color="auto"/>
              <w:right w:val="single" w:sz="4" w:space="0" w:color="auto"/>
            </w:tcBorders>
            <w:vAlign w:val="bottom"/>
          </w:tcPr>
          <w:p w:rsidR="00D00F34" w:rsidRPr="00171157" w:rsidRDefault="00D00F34" w:rsidP="00D00F34">
            <w:pPr>
              <w:spacing w:line="256" w:lineRule="auto"/>
              <w:jc w:val="center"/>
              <w:rPr>
                <w:bCs/>
                <w:sz w:val="22"/>
                <w:szCs w:val="22"/>
                <w:lang w:eastAsia="en-US"/>
              </w:rPr>
            </w:pPr>
          </w:p>
        </w:tc>
        <w:tc>
          <w:tcPr>
            <w:tcW w:w="1291" w:type="dxa"/>
            <w:tcBorders>
              <w:top w:val="single" w:sz="4" w:space="0" w:color="auto"/>
              <w:left w:val="single" w:sz="4" w:space="0" w:color="auto"/>
              <w:bottom w:val="single" w:sz="4" w:space="0" w:color="auto"/>
              <w:right w:val="single" w:sz="4" w:space="0" w:color="auto"/>
            </w:tcBorders>
            <w:vAlign w:val="bottom"/>
          </w:tcPr>
          <w:p w:rsidR="00D00F34" w:rsidRPr="00171157" w:rsidRDefault="00D00F34" w:rsidP="00D00F34">
            <w:pPr>
              <w:spacing w:line="256" w:lineRule="auto"/>
              <w:jc w:val="right"/>
              <w:rPr>
                <w:sz w:val="22"/>
                <w:szCs w:val="22"/>
                <w:lang w:eastAsia="en-US"/>
              </w:rPr>
            </w:pPr>
          </w:p>
        </w:tc>
        <w:tc>
          <w:tcPr>
            <w:tcW w:w="1410" w:type="dxa"/>
            <w:tcBorders>
              <w:top w:val="single" w:sz="4" w:space="0" w:color="auto"/>
              <w:left w:val="single" w:sz="4" w:space="0" w:color="auto"/>
              <w:bottom w:val="single" w:sz="4" w:space="0" w:color="auto"/>
              <w:right w:val="single" w:sz="4" w:space="0" w:color="auto"/>
            </w:tcBorders>
            <w:vAlign w:val="bottom"/>
          </w:tcPr>
          <w:p w:rsidR="00D00F34" w:rsidRPr="00171157" w:rsidRDefault="00D00F34" w:rsidP="00940365">
            <w:pPr>
              <w:spacing w:line="256" w:lineRule="auto"/>
              <w:jc w:val="center"/>
              <w:rPr>
                <w:sz w:val="22"/>
                <w:szCs w:val="22"/>
                <w:lang w:eastAsia="en-US"/>
              </w:rPr>
            </w:pPr>
          </w:p>
        </w:tc>
      </w:tr>
      <w:tr w:rsidR="00171157" w:rsidRPr="00171157" w:rsidTr="00D00F34">
        <w:trPr>
          <w:trHeight w:val="255"/>
        </w:trPr>
        <w:tc>
          <w:tcPr>
            <w:tcW w:w="3186" w:type="dxa"/>
            <w:tcBorders>
              <w:top w:val="single" w:sz="4" w:space="0" w:color="auto"/>
              <w:left w:val="single" w:sz="4" w:space="0" w:color="auto"/>
              <w:bottom w:val="single" w:sz="4" w:space="0" w:color="auto"/>
              <w:right w:val="single" w:sz="4" w:space="0" w:color="auto"/>
            </w:tcBorders>
            <w:hideMark/>
          </w:tcPr>
          <w:p w:rsidR="00D00F34" w:rsidRPr="00171157" w:rsidRDefault="00D00F34" w:rsidP="00D00F34">
            <w:pPr>
              <w:spacing w:line="256" w:lineRule="auto"/>
              <w:ind w:right="61"/>
              <w:rPr>
                <w:sz w:val="22"/>
                <w:szCs w:val="22"/>
                <w:lang w:eastAsia="en-US"/>
              </w:rPr>
            </w:pPr>
            <w:r w:rsidRPr="00171157">
              <w:rPr>
                <w:sz w:val="22"/>
                <w:szCs w:val="22"/>
                <w:lang w:eastAsia="en-US"/>
              </w:rPr>
              <w:t>Мягколиственное, всего</w:t>
            </w:r>
          </w:p>
        </w:tc>
        <w:tc>
          <w:tcPr>
            <w:tcW w:w="848" w:type="dxa"/>
            <w:tcBorders>
              <w:top w:val="single" w:sz="4" w:space="0" w:color="auto"/>
              <w:left w:val="single" w:sz="4" w:space="0" w:color="auto"/>
              <w:bottom w:val="single" w:sz="4" w:space="0" w:color="auto"/>
              <w:right w:val="single" w:sz="4" w:space="0" w:color="auto"/>
            </w:tcBorders>
            <w:hideMark/>
          </w:tcPr>
          <w:p w:rsidR="00D00F34" w:rsidRPr="00171157" w:rsidRDefault="00D00F34" w:rsidP="00D00F34">
            <w:pPr>
              <w:spacing w:line="256" w:lineRule="auto"/>
              <w:jc w:val="center"/>
              <w:rPr>
                <w:strike/>
                <w:sz w:val="22"/>
                <w:szCs w:val="22"/>
                <w:lang w:eastAsia="en-US"/>
              </w:rPr>
            </w:pPr>
            <w:r w:rsidRPr="00171157">
              <w:rPr>
                <w:strike/>
                <w:sz w:val="22"/>
                <w:szCs w:val="22"/>
                <w:lang w:eastAsia="en-US"/>
              </w:rPr>
              <w:t>-“-</w:t>
            </w:r>
          </w:p>
        </w:tc>
        <w:tc>
          <w:tcPr>
            <w:tcW w:w="986" w:type="dxa"/>
            <w:tcBorders>
              <w:top w:val="single" w:sz="4" w:space="0" w:color="auto"/>
              <w:left w:val="single" w:sz="4" w:space="0" w:color="auto"/>
              <w:bottom w:val="single" w:sz="4" w:space="0" w:color="auto"/>
              <w:right w:val="single" w:sz="4" w:space="0" w:color="auto"/>
            </w:tcBorders>
            <w:vAlign w:val="center"/>
            <w:hideMark/>
          </w:tcPr>
          <w:p w:rsidR="00D00F34" w:rsidRPr="00171157" w:rsidRDefault="00D00F34" w:rsidP="00D00F34">
            <w:pPr>
              <w:spacing w:line="256" w:lineRule="auto"/>
              <w:jc w:val="center"/>
              <w:rPr>
                <w:sz w:val="22"/>
                <w:szCs w:val="22"/>
                <w:lang w:eastAsia="en-US"/>
              </w:rPr>
            </w:pPr>
            <w:r w:rsidRPr="00171157">
              <w:rPr>
                <w:sz w:val="22"/>
                <w:szCs w:val="22"/>
                <w:lang w:eastAsia="en-US"/>
              </w:rPr>
              <w:t>-</w:t>
            </w:r>
          </w:p>
        </w:tc>
        <w:tc>
          <w:tcPr>
            <w:tcW w:w="956" w:type="dxa"/>
            <w:tcBorders>
              <w:top w:val="single" w:sz="4" w:space="0" w:color="auto"/>
              <w:left w:val="single" w:sz="4" w:space="0" w:color="auto"/>
              <w:bottom w:val="single" w:sz="4" w:space="0" w:color="auto"/>
              <w:right w:val="single" w:sz="4" w:space="0" w:color="auto"/>
            </w:tcBorders>
            <w:vAlign w:val="center"/>
            <w:hideMark/>
          </w:tcPr>
          <w:p w:rsidR="00D00F34" w:rsidRPr="00171157" w:rsidRDefault="00D00F34" w:rsidP="00D00F34">
            <w:pPr>
              <w:spacing w:line="256" w:lineRule="auto"/>
              <w:jc w:val="center"/>
              <w:rPr>
                <w:sz w:val="22"/>
                <w:szCs w:val="22"/>
                <w:lang w:eastAsia="en-US"/>
              </w:rPr>
            </w:pPr>
            <w:r w:rsidRPr="00171157">
              <w:rPr>
                <w:sz w:val="22"/>
                <w:szCs w:val="22"/>
                <w:lang w:eastAsia="en-US"/>
              </w:rPr>
              <w:t>0.002</w:t>
            </w:r>
          </w:p>
        </w:tc>
        <w:tc>
          <w:tcPr>
            <w:tcW w:w="373" w:type="dxa"/>
            <w:tcBorders>
              <w:top w:val="single" w:sz="4" w:space="0" w:color="auto"/>
              <w:left w:val="single" w:sz="4" w:space="0" w:color="auto"/>
              <w:bottom w:val="single" w:sz="4" w:space="0" w:color="auto"/>
              <w:right w:val="single" w:sz="4" w:space="0" w:color="auto"/>
            </w:tcBorders>
            <w:vAlign w:val="bottom"/>
          </w:tcPr>
          <w:p w:rsidR="00D00F34" w:rsidRPr="00171157" w:rsidRDefault="00D00F34" w:rsidP="00D00F34">
            <w:pPr>
              <w:spacing w:line="256" w:lineRule="auto"/>
              <w:jc w:val="center"/>
              <w:rPr>
                <w:bCs/>
                <w:sz w:val="22"/>
                <w:szCs w:val="22"/>
                <w:lang w:eastAsia="en-US"/>
              </w:rPr>
            </w:pPr>
          </w:p>
        </w:tc>
        <w:tc>
          <w:tcPr>
            <w:tcW w:w="500" w:type="dxa"/>
            <w:tcBorders>
              <w:top w:val="single" w:sz="4" w:space="0" w:color="auto"/>
              <w:left w:val="single" w:sz="4" w:space="0" w:color="auto"/>
              <w:bottom w:val="single" w:sz="4" w:space="0" w:color="auto"/>
              <w:right w:val="single" w:sz="4" w:space="0" w:color="auto"/>
            </w:tcBorders>
            <w:vAlign w:val="bottom"/>
          </w:tcPr>
          <w:p w:rsidR="00D00F34" w:rsidRPr="00171157" w:rsidRDefault="00D00F34" w:rsidP="00D00F34">
            <w:pPr>
              <w:spacing w:line="256" w:lineRule="auto"/>
              <w:jc w:val="center"/>
              <w:rPr>
                <w:bCs/>
                <w:sz w:val="22"/>
                <w:szCs w:val="22"/>
                <w:lang w:eastAsia="en-US"/>
              </w:rPr>
            </w:pPr>
          </w:p>
        </w:tc>
        <w:tc>
          <w:tcPr>
            <w:tcW w:w="502" w:type="dxa"/>
            <w:tcBorders>
              <w:top w:val="single" w:sz="4" w:space="0" w:color="auto"/>
              <w:left w:val="single" w:sz="4" w:space="0" w:color="auto"/>
              <w:bottom w:val="single" w:sz="4" w:space="0" w:color="auto"/>
              <w:right w:val="single" w:sz="4" w:space="0" w:color="auto"/>
            </w:tcBorders>
            <w:vAlign w:val="bottom"/>
          </w:tcPr>
          <w:p w:rsidR="00D00F34" w:rsidRPr="00171157" w:rsidRDefault="00D00F34" w:rsidP="00D00F34">
            <w:pPr>
              <w:spacing w:line="256" w:lineRule="auto"/>
              <w:jc w:val="center"/>
              <w:rPr>
                <w:bCs/>
                <w:sz w:val="22"/>
                <w:szCs w:val="22"/>
                <w:lang w:eastAsia="en-US"/>
              </w:rPr>
            </w:pPr>
          </w:p>
        </w:tc>
        <w:tc>
          <w:tcPr>
            <w:tcW w:w="1291" w:type="dxa"/>
            <w:tcBorders>
              <w:top w:val="single" w:sz="4" w:space="0" w:color="auto"/>
              <w:left w:val="single" w:sz="4" w:space="0" w:color="auto"/>
              <w:bottom w:val="single" w:sz="4" w:space="0" w:color="auto"/>
              <w:right w:val="single" w:sz="4" w:space="0" w:color="auto"/>
            </w:tcBorders>
            <w:vAlign w:val="bottom"/>
          </w:tcPr>
          <w:p w:rsidR="00D00F34" w:rsidRPr="00171157" w:rsidRDefault="00D00F34" w:rsidP="00D00F34">
            <w:pPr>
              <w:spacing w:line="256" w:lineRule="auto"/>
              <w:jc w:val="right"/>
              <w:rPr>
                <w:sz w:val="22"/>
                <w:szCs w:val="22"/>
                <w:lang w:eastAsia="en-US"/>
              </w:rPr>
            </w:pPr>
          </w:p>
        </w:tc>
        <w:tc>
          <w:tcPr>
            <w:tcW w:w="1410" w:type="dxa"/>
            <w:tcBorders>
              <w:top w:val="single" w:sz="4" w:space="0" w:color="auto"/>
              <w:left w:val="single" w:sz="4" w:space="0" w:color="auto"/>
              <w:bottom w:val="single" w:sz="4" w:space="0" w:color="auto"/>
              <w:right w:val="single" w:sz="4" w:space="0" w:color="auto"/>
            </w:tcBorders>
            <w:vAlign w:val="bottom"/>
            <w:hideMark/>
          </w:tcPr>
          <w:p w:rsidR="00D00F34" w:rsidRPr="00171157" w:rsidRDefault="00D00F34" w:rsidP="00940365">
            <w:pPr>
              <w:spacing w:line="256" w:lineRule="auto"/>
              <w:jc w:val="center"/>
              <w:rPr>
                <w:sz w:val="22"/>
                <w:szCs w:val="22"/>
                <w:lang w:eastAsia="en-US"/>
              </w:rPr>
            </w:pPr>
            <w:r w:rsidRPr="00171157">
              <w:rPr>
                <w:sz w:val="22"/>
                <w:szCs w:val="22"/>
                <w:lang w:eastAsia="en-US"/>
              </w:rPr>
              <w:t>0.002</w:t>
            </w:r>
          </w:p>
        </w:tc>
      </w:tr>
      <w:tr w:rsidR="00171157" w:rsidRPr="00171157" w:rsidTr="00D00F34">
        <w:trPr>
          <w:trHeight w:val="255"/>
        </w:trPr>
        <w:tc>
          <w:tcPr>
            <w:tcW w:w="3186" w:type="dxa"/>
            <w:tcBorders>
              <w:top w:val="single" w:sz="4" w:space="0" w:color="auto"/>
              <w:left w:val="single" w:sz="4" w:space="0" w:color="auto"/>
              <w:bottom w:val="single" w:sz="4" w:space="0" w:color="auto"/>
              <w:right w:val="single" w:sz="4" w:space="0" w:color="auto"/>
            </w:tcBorders>
            <w:vAlign w:val="center"/>
            <w:hideMark/>
          </w:tcPr>
          <w:p w:rsidR="00D00F34" w:rsidRPr="00171157" w:rsidRDefault="00D00F34" w:rsidP="00D00F34">
            <w:pPr>
              <w:spacing w:line="256" w:lineRule="auto"/>
              <w:rPr>
                <w:rFonts w:eastAsia="Times New Roman"/>
                <w:sz w:val="22"/>
                <w:szCs w:val="22"/>
                <w:lang w:eastAsia="en-US"/>
              </w:rPr>
            </w:pPr>
            <w:r w:rsidRPr="00171157">
              <w:rPr>
                <w:sz w:val="22"/>
                <w:szCs w:val="22"/>
                <w:lang w:eastAsia="en-US"/>
              </w:rPr>
              <w:t>в том числе: Б</w:t>
            </w:r>
          </w:p>
        </w:tc>
        <w:tc>
          <w:tcPr>
            <w:tcW w:w="848" w:type="dxa"/>
            <w:tcBorders>
              <w:top w:val="single" w:sz="4" w:space="0" w:color="auto"/>
              <w:left w:val="single" w:sz="4" w:space="0" w:color="auto"/>
              <w:bottom w:val="single" w:sz="4" w:space="0" w:color="auto"/>
              <w:right w:val="single" w:sz="4" w:space="0" w:color="auto"/>
            </w:tcBorders>
            <w:hideMark/>
          </w:tcPr>
          <w:p w:rsidR="00D00F34" w:rsidRPr="00171157" w:rsidRDefault="00D00F34" w:rsidP="00D00F34">
            <w:pPr>
              <w:spacing w:line="256" w:lineRule="auto"/>
              <w:jc w:val="center"/>
              <w:rPr>
                <w:strike/>
                <w:sz w:val="22"/>
                <w:szCs w:val="22"/>
                <w:lang w:eastAsia="en-US"/>
              </w:rPr>
            </w:pPr>
            <w:r w:rsidRPr="00171157">
              <w:rPr>
                <w:strike/>
                <w:sz w:val="22"/>
                <w:szCs w:val="22"/>
                <w:lang w:eastAsia="en-US"/>
              </w:rPr>
              <w:t>-“-</w:t>
            </w:r>
          </w:p>
        </w:tc>
        <w:tc>
          <w:tcPr>
            <w:tcW w:w="986" w:type="dxa"/>
            <w:tcBorders>
              <w:top w:val="single" w:sz="4" w:space="0" w:color="auto"/>
              <w:left w:val="single" w:sz="4" w:space="0" w:color="auto"/>
              <w:bottom w:val="single" w:sz="4" w:space="0" w:color="auto"/>
              <w:right w:val="single" w:sz="4" w:space="0" w:color="auto"/>
            </w:tcBorders>
            <w:vAlign w:val="center"/>
          </w:tcPr>
          <w:p w:rsidR="00D00F34" w:rsidRPr="00171157" w:rsidRDefault="00D00F34" w:rsidP="00D00F34">
            <w:pPr>
              <w:spacing w:line="256" w:lineRule="auto"/>
              <w:jc w:val="center"/>
              <w:rPr>
                <w:sz w:val="22"/>
                <w:szCs w:val="22"/>
                <w:lang w:eastAsia="en-US"/>
              </w:rPr>
            </w:pPr>
          </w:p>
        </w:tc>
        <w:tc>
          <w:tcPr>
            <w:tcW w:w="956" w:type="dxa"/>
            <w:tcBorders>
              <w:top w:val="single" w:sz="4" w:space="0" w:color="auto"/>
              <w:left w:val="single" w:sz="4" w:space="0" w:color="auto"/>
              <w:bottom w:val="single" w:sz="4" w:space="0" w:color="auto"/>
              <w:right w:val="single" w:sz="4" w:space="0" w:color="auto"/>
            </w:tcBorders>
            <w:vAlign w:val="center"/>
            <w:hideMark/>
          </w:tcPr>
          <w:p w:rsidR="00D00F34" w:rsidRPr="00171157" w:rsidRDefault="00D00F34" w:rsidP="00D00F34">
            <w:pPr>
              <w:spacing w:line="256" w:lineRule="auto"/>
              <w:jc w:val="center"/>
              <w:rPr>
                <w:sz w:val="22"/>
                <w:szCs w:val="22"/>
                <w:lang w:eastAsia="en-US"/>
              </w:rPr>
            </w:pPr>
            <w:r w:rsidRPr="00171157">
              <w:rPr>
                <w:sz w:val="22"/>
                <w:szCs w:val="22"/>
                <w:lang w:eastAsia="en-US"/>
              </w:rPr>
              <w:t>0.002</w:t>
            </w:r>
          </w:p>
        </w:tc>
        <w:tc>
          <w:tcPr>
            <w:tcW w:w="373" w:type="dxa"/>
            <w:tcBorders>
              <w:top w:val="single" w:sz="4" w:space="0" w:color="auto"/>
              <w:left w:val="single" w:sz="4" w:space="0" w:color="auto"/>
              <w:bottom w:val="single" w:sz="4" w:space="0" w:color="auto"/>
              <w:right w:val="single" w:sz="4" w:space="0" w:color="auto"/>
            </w:tcBorders>
            <w:vAlign w:val="bottom"/>
          </w:tcPr>
          <w:p w:rsidR="00D00F34" w:rsidRPr="00171157" w:rsidRDefault="00D00F34" w:rsidP="00D00F34">
            <w:pPr>
              <w:spacing w:line="256" w:lineRule="auto"/>
              <w:jc w:val="center"/>
              <w:rPr>
                <w:bCs/>
                <w:sz w:val="22"/>
                <w:szCs w:val="22"/>
                <w:lang w:eastAsia="en-US"/>
              </w:rPr>
            </w:pPr>
          </w:p>
        </w:tc>
        <w:tc>
          <w:tcPr>
            <w:tcW w:w="500" w:type="dxa"/>
            <w:tcBorders>
              <w:top w:val="single" w:sz="4" w:space="0" w:color="auto"/>
              <w:left w:val="single" w:sz="4" w:space="0" w:color="auto"/>
              <w:bottom w:val="single" w:sz="4" w:space="0" w:color="auto"/>
              <w:right w:val="single" w:sz="4" w:space="0" w:color="auto"/>
            </w:tcBorders>
            <w:vAlign w:val="bottom"/>
          </w:tcPr>
          <w:p w:rsidR="00D00F34" w:rsidRPr="00171157" w:rsidRDefault="00D00F34" w:rsidP="00D00F34">
            <w:pPr>
              <w:spacing w:line="256" w:lineRule="auto"/>
              <w:jc w:val="center"/>
              <w:rPr>
                <w:bCs/>
                <w:sz w:val="22"/>
                <w:szCs w:val="22"/>
                <w:lang w:eastAsia="en-US"/>
              </w:rPr>
            </w:pPr>
          </w:p>
        </w:tc>
        <w:tc>
          <w:tcPr>
            <w:tcW w:w="502" w:type="dxa"/>
            <w:tcBorders>
              <w:top w:val="single" w:sz="4" w:space="0" w:color="auto"/>
              <w:left w:val="single" w:sz="4" w:space="0" w:color="auto"/>
              <w:bottom w:val="single" w:sz="4" w:space="0" w:color="auto"/>
              <w:right w:val="single" w:sz="4" w:space="0" w:color="auto"/>
            </w:tcBorders>
            <w:vAlign w:val="bottom"/>
          </w:tcPr>
          <w:p w:rsidR="00D00F34" w:rsidRPr="00171157" w:rsidRDefault="00D00F34" w:rsidP="00D00F34">
            <w:pPr>
              <w:spacing w:line="256" w:lineRule="auto"/>
              <w:jc w:val="center"/>
              <w:rPr>
                <w:bCs/>
                <w:sz w:val="22"/>
                <w:szCs w:val="22"/>
                <w:lang w:eastAsia="en-US"/>
              </w:rPr>
            </w:pPr>
          </w:p>
        </w:tc>
        <w:tc>
          <w:tcPr>
            <w:tcW w:w="1291" w:type="dxa"/>
            <w:tcBorders>
              <w:top w:val="single" w:sz="4" w:space="0" w:color="auto"/>
              <w:left w:val="single" w:sz="4" w:space="0" w:color="auto"/>
              <w:bottom w:val="single" w:sz="4" w:space="0" w:color="auto"/>
              <w:right w:val="single" w:sz="4" w:space="0" w:color="auto"/>
            </w:tcBorders>
            <w:vAlign w:val="bottom"/>
          </w:tcPr>
          <w:p w:rsidR="00D00F34" w:rsidRPr="00171157" w:rsidRDefault="00D00F34" w:rsidP="00D00F34">
            <w:pPr>
              <w:spacing w:line="256" w:lineRule="auto"/>
              <w:jc w:val="right"/>
              <w:rPr>
                <w:sz w:val="22"/>
                <w:szCs w:val="22"/>
                <w:lang w:eastAsia="en-US"/>
              </w:rPr>
            </w:pPr>
          </w:p>
        </w:tc>
        <w:tc>
          <w:tcPr>
            <w:tcW w:w="1410" w:type="dxa"/>
            <w:tcBorders>
              <w:top w:val="single" w:sz="4" w:space="0" w:color="auto"/>
              <w:left w:val="single" w:sz="4" w:space="0" w:color="auto"/>
              <w:bottom w:val="single" w:sz="4" w:space="0" w:color="auto"/>
              <w:right w:val="single" w:sz="4" w:space="0" w:color="auto"/>
            </w:tcBorders>
            <w:vAlign w:val="bottom"/>
          </w:tcPr>
          <w:p w:rsidR="00D00F34" w:rsidRPr="00171157" w:rsidRDefault="00D00F34" w:rsidP="00940365">
            <w:pPr>
              <w:spacing w:line="256" w:lineRule="auto"/>
              <w:jc w:val="center"/>
              <w:rPr>
                <w:sz w:val="22"/>
                <w:szCs w:val="22"/>
                <w:lang w:eastAsia="en-US"/>
              </w:rPr>
            </w:pPr>
          </w:p>
        </w:tc>
      </w:tr>
      <w:tr w:rsidR="00171157" w:rsidRPr="00171157" w:rsidTr="00D00F34">
        <w:trPr>
          <w:trHeight w:val="255"/>
        </w:trPr>
        <w:tc>
          <w:tcPr>
            <w:tcW w:w="3186" w:type="dxa"/>
            <w:tcBorders>
              <w:top w:val="single" w:sz="4" w:space="0" w:color="auto"/>
              <w:left w:val="single" w:sz="4" w:space="0" w:color="auto"/>
              <w:bottom w:val="single" w:sz="4" w:space="0" w:color="auto"/>
              <w:right w:val="single" w:sz="4" w:space="0" w:color="auto"/>
            </w:tcBorders>
            <w:vAlign w:val="center"/>
            <w:hideMark/>
          </w:tcPr>
          <w:p w:rsidR="00D00F34" w:rsidRPr="00171157" w:rsidRDefault="00D00F34" w:rsidP="00D00F34">
            <w:pPr>
              <w:spacing w:line="256" w:lineRule="auto"/>
              <w:rPr>
                <w:sz w:val="22"/>
                <w:szCs w:val="22"/>
                <w:lang w:eastAsia="en-US"/>
              </w:rPr>
            </w:pPr>
            <w:r w:rsidRPr="00171157">
              <w:rPr>
                <w:sz w:val="22"/>
                <w:szCs w:val="22"/>
                <w:lang w:eastAsia="en-US"/>
              </w:rPr>
              <w:t>Ос</w:t>
            </w:r>
          </w:p>
        </w:tc>
        <w:tc>
          <w:tcPr>
            <w:tcW w:w="848" w:type="dxa"/>
            <w:tcBorders>
              <w:top w:val="single" w:sz="4" w:space="0" w:color="auto"/>
              <w:left w:val="single" w:sz="4" w:space="0" w:color="auto"/>
              <w:bottom w:val="single" w:sz="4" w:space="0" w:color="auto"/>
              <w:right w:val="single" w:sz="4" w:space="0" w:color="auto"/>
            </w:tcBorders>
            <w:hideMark/>
          </w:tcPr>
          <w:p w:rsidR="00D00F34" w:rsidRPr="00171157" w:rsidRDefault="00D00F34" w:rsidP="00D00F34">
            <w:pPr>
              <w:spacing w:line="256" w:lineRule="auto"/>
              <w:jc w:val="center"/>
              <w:rPr>
                <w:strike/>
                <w:sz w:val="22"/>
                <w:szCs w:val="22"/>
                <w:lang w:eastAsia="en-US"/>
              </w:rPr>
            </w:pPr>
            <w:r w:rsidRPr="00171157">
              <w:rPr>
                <w:strike/>
                <w:sz w:val="22"/>
                <w:szCs w:val="22"/>
                <w:lang w:eastAsia="en-US"/>
              </w:rPr>
              <w:t>-“-</w:t>
            </w:r>
          </w:p>
        </w:tc>
        <w:tc>
          <w:tcPr>
            <w:tcW w:w="986" w:type="dxa"/>
            <w:tcBorders>
              <w:top w:val="single" w:sz="4" w:space="0" w:color="auto"/>
              <w:left w:val="single" w:sz="4" w:space="0" w:color="auto"/>
              <w:bottom w:val="single" w:sz="4" w:space="0" w:color="auto"/>
              <w:right w:val="single" w:sz="4" w:space="0" w:color="auto"/>
            </w:tcBorders>
            <w:vAlign w:val="center"/>
          </w:tcPr>
          <w:p w:rsidR="00D00F34" w:rsidRPr="00171157" w:rsidRDefault="00D00F34" w:rsidP="00D00F34">
            <w:pPr>
              <w:spacing w:line="256" w:lineRule="auto"/>
              <w:jc w:val="center"/>
              <w:rPr>
                <w:sz w:val="22"/>
                <w:szCs w:val="22"/>
                <w:lang w:eastAsia="en-US"/>
              </w:rPr>
            </w:pPr>
          </w:p>
        </w:tc>
        <w:tc>
          <w:tcPr>
            <w:tcW w:w="956" w:type="dxa"/>
            <w:tcBorders>
              <w:top w:val="single" w:sz="4" w:space="0" w:color="auto"/>
              <w:left w:val="single" w:sz="4" w:space="0" w:color="auto"/>
              <w:bottom w:val="single" w:sz="4" w:space="0" w:color="auto"/>
              <w:right w:val="single" w:sz="4" w:space="0" w:color="auto"/>
            </w:tcBorders>
            <w:vAlign w:val="center"/>
          </w:tcPr>
          <w:p w:rsidR="00D00F34" w:rsidRPr="00171157" w:rsidRDefault="00D00F34" w:rsidP="00D00F34">
            <w:pPr>
              <w:spacing w:line="256" w:lineRule="auto"/>
              <w:jc w:val="center"/>
              <w:rPr>
                <w:sz w:val="22"/>
                <w:szCs w:val="22"/>
                <w:lang w:eastAsia="en-US"/>
              </w:rPr>
            </w:pPr>
          </w:p>
        </w:tc>
        <w:tc>
          <w:tcPr>
            <w:tcW w:w="373" w:type="dxa"/>
            <w:tcBorders>
              <w:top w:val="single" w:sz="4" w:space="0" w:color="auto"/>
              <w:left w:val="single" w:sz="4" w:space="0" w:color="auto"/>
              <w:bottom w:val="single" w:sz="4" w:space="0" w:color="auto"/>
              <w:right w:val="single" w:sz="4" w:space="0" w:color="auto"/>
            </w:tcBorders>
            <w:vAlign w:val="bottom"/>
          </w:tcPr>
          <w:p w:rsidR="00D00F34" w:rsidRPr="00171157" w:rsidRDefault="00D00F34" w:rsidP="00D00F34">
            <w:pPr>
              <w:spacing w:line="256" w:lineRule="auto"/>
              <w:jc w:val="center"/>
              <w:rPr>
                <w:bCs/>
                <w:sz w:val="22"/>
                <w:szCs w:val="22"/>
                <w:lang w:eastAsia="en-US"/>
              </w:rPr>
            </w:pPr>
          </w:p>
        </w:tc>
        <w:tc>
          <w:tcPr>
            <w:tcW w:w="500" w:type="dxa"/>
            <w:tcBorders>
              <w:top w:val="single" w:sz="4" w:space="0" w:color="auto"/>
              <w:left w:val="single" w:sz="4" w:space="0" w:color="auto"/>
              <w:bottom w:val="single" w:sz="4" w:space="0" w:color="auto"/>
              <w:right w:val="single" w:sz="4" w:space="0" w:color="auto"/>
            </w:tcBorders>
            <w:vAlign w:val="bottom"/>
          </w:tcPr>
          <w:p w:rsidR="00D00F34" w:rsidRPr="00171157" w:rsidRDefault="00D00F34" w:rsidP="00D00F34">
            <w:pPr>
              <w:spacing w:line="256" w:lineRule="auto"/>
              <w:jc w:val="center"/>
              <w:rPr>
                <w:bCs/>
                <w:sz w:val="22"/>
                <w:szCs w:val="22"/>
                <w:lang w:eastAsia="en-US"/>
              </w:rPr>
            </w:pPr>
          </w:p>
        </w:tc>
        <w:tc>
          <w:tcPr>
            <w:tcW w:w="502" w:type="dxa"/>
            <w:tcBorders>
              <w:top w:val="single" w:sz="4" w:space="0" w:color="auto"/>
              <w:left w:val="single" w:sz="4" w:space="0" w:color="auto"/>
              <w:bottom w:val="single" w:sz="4" w:space="0" w:color="auto"/>
              <w:right w:val="single" w:sz="4" w:space="0" w:color="auto"/>
            </w:tcBorders>
            <w:vAlign w:val="bottom"/>
          </w:tcPr>
          <w:p w:rsidR="00D00F34" w:rsidRPr="00171157" w:rsidRDefault="00D00F34" w:rsidP="00D00F34">
            <w:pPr>
              <w:spacing w:line="256" w:lineRule="auto"/>
              <w:jc w:val="center"/>
              <w:rPr>
                <w:bCs/>
                <w:sz w:val="22"/>
                <w:szCs w:val="22"/>
                <w:lang w:eastAsia="en-US"/>
              </w:rPr>
            </w:pPr>
          </w:p>
        </w:tc>
        <w:tc>
          <w:tcPr>
            <w:tcW w:w="1291" w:type="dxa"/>
            <w:tcBorders>
              <w:top w:val="single" w:sz="4" w:space="0" w:color="auto"/>
              <w:left w:val="single" w:sz="4" w:space="0" w:color="auto"/>
              <w:bottom w:val="single" w:sz="4" w:space="0" w:color="auto"/>
              <w:right w:val="single" w:sz="4" w:space="0" w:color="auto"/>
            </w:tcBorders>
            <w:vAlign w:val="bottom"/>
          </w:tcPr>
          <w:p w:rsidR="00D00F34" w:rsidRPr="00171157" w:rsidRDefault="00D00F34" w:rsidP="00D00F34">
            <w:pPr>
              <w:spacing w:line="256" w:lineRule="auto"/>
              <w:jc w:val="right"/>
              <w:rPr>
                <w:sz w:val="22"/>
                <w:szCs w:val="22"/>
                <w:lang w:eastAsia="en-US"/>
              </w:rPr>
            </w:pPr>
          </w:p>
        </w:tc>
        <w:tc>
          <w:tcPr>
            <w:tcW w:w="1410" w:type="dxa"/>
            <w:tcBorders>
              <w:top w:val="single" w:sz="4" w:space="0" w:color="auto"/>
              <w:left w:val="single" w:sz="4" w:space="0" w:color="auto"/>
              <w:bottom w:val="single" w:sz="4" w:space="0" w:color="auto"/>
              <w:right w:val="single" w:sz="4" w:space="0" w:color="auto"/>
            </w:tcBorders>
            <w:vAlign w:val="bottom"/>
          </w:tcPr>
          <w:p w:rsidR="00D00F34" w:rsidRPr="00171157" w:rsidRDefault="00D00F34" w:rsidP="00940365">
            <w:pPr>
              <w:spacing w:line="256" w:lineRule="auto"/>
              <w:jc w:val="center"/>
              <w:rPr>
                <w:sz w:val="22"/>
                <w:szCs w:val="22"/>
                <w:lang w:eastAsia="en-US"/>
              </w:rPr>
            </w:pPr>
          </w:p>
        </w:tc>
      </w:tr>
      <w:tr w:rsidR="00171157" w:rsidRPr="00171157" w:rsidTr="00D00F34">
        <w:trPr>
          <w:trHeight w:val="255"/>
        </w:trPr>
        <w:tc>
          <w:tcPr>
            <w:tcW w:w="3186" w:type="dxa"/>
            <w:tcBorders>
              <w:top w:val="single" w:sz="4" w:space="0" w:color="auto"/>
              <w:left w:val="single" w:sz="4" w:space="0" w:color="auto"/>
              <w:bottom w:val="single" w:sz="4" w:space="0" w:color="auto"/>
              <w:right w:val="single" w:sz="4" w:space="0" w:color="auto"/>
            </w:tcBorders>
            <w:vAlign w:val="center"/>
            <w:hideMark/>
          </w:tcPr>
          <w:p w:rsidR="00D00F34" w:rsidRPr="00171157" w:rsidRDefault="00D00F34" w:rsidP="00D00F34">
            <w:pPr>
              <w:spacing w:line="256" w:lineRule="auto"/>
              <w:rPr>
                <w:sz w:val="22"/>
                <w:szCs w:val="22"/>
                <w:lang w:eastAsia="en-US"/>
              </w:rPr>
            </w:pPr>
            <w:r w:rsidRPr="00171157">
              <w:rPr>
                <w:sz w:val="22"/>
                <w:szCs w:val="22"/>
                <w:lang w:eastAsia="en-US"/>
              </w:rPr>
              <w:t>Олч</w:t>
            </w:r>
          </w:p>
        </w:tc>
        <w:tc>
          <w:tcPr>
            <w:tcW w:w="848" w:type="dxa"/>
            <w:tcBorders>
              <w:top w:val="single" w:sz="4" w:space="0" w:color="auto"/>
              <w:left w:val="single" w:sz="4" w:space="0" w:color="auto"/>
              <w:bottom w:val="single" w:sz="4" w:space="0" w:color="auto"/>
              <w:right w:val="single" w:sz="4" w:space="0" w:color="auto"/>
            </w:tcBorders>
            <w:hideMark/>
          </w:tcPr>
          <w:p w:rsidR="00D00F34" w:rsidRPr="00171157" w:rsidRDefault="00D00F34" w:rsidP="00D00F34">
            <w:pPr>
              <w:spacing w:line="256" w:lineRule="auto"/>
              <w:jc w:val="center"/>
              <w:rPr>
                <w:strike/>
                <w:sz w:val="22"/>
                <w:szCs w:val="22"/>
                <w:lang w:eastAsia="en-US"/>
              </w:rPr>
            </w:pPr>
            <w:r w:rsidRPr="00171157">
              <w:rPr>
                <w:strike/>
                <w:sz w:val="22"/>
                <w:szCs w:val="22"/>
                <w:lang w:eastAsia="en-US"/>
              </w:rPr>
              <w:t>-“-</w:t>
            </w:r>
          </w:p>
        </w:tc>
        <w:tc>
          <w:tcPr>
            <w:tcW w:w="986" w:type="dxa"/>
            <w:tcBorders>
              <w:top w:val="single" w:sz="4" w:space="0" w:color="auto"/>
              <w:left w:val="single" w:sz="4" w:space="0" w:color="auto"/>
              <w:bottom w:val="single" w:sz="4" w:space="0" w:color="auto"/>
              <w:right w:val="single" w:sz="4" w:space="0" w:color="auto"/>
            </w:tcBorders>
            <w:vAlign w:val="center"/>
          </w:tcPr>
          <w:p w:rsidR="00D00F34" w:rsidRPr="00171157" w:rsidRDefault="00D00F34" w:rsidP="00D00F34">
            <w:pPr>
              <w:spacing w:line="256" w:lineRule="auto"/>
              <w:jc w:val="center"/>
              <w:rPr>
                <w:sz w:val="22"/>
                <w:szCs w:val="22"/>
                <w:lang w:eastAsia="en-US"/>
              </w:rPr>
            </w:pPr>
          </w:p>
        </w:tc>
        <w:tc>
          <w:tcPr>
            <w:tcW w:w="956" w:type="dxa"/>
            <w:tcBorders>
              <w:top w:val="single" w:sz="4" w:space="0" w:color="auto"/>
              <w:left w:val="single" w:sz="4" w:space="0" w:color="auto"/>
              <w:bottom w:val="single" w:sz="4" w:space="0" w:color="auto"/>
              <w:right w:val="single" w:sz="4" w:space="0" w:color="auto"/>
            </w:tcBorders>
            <w:vAlign w:val="center"/>
          </w:tcPr>
          <w:p w:rsidR="00D00F34" w:rsidRPr="00171157" w:rsidRDefault="00D00F34" w:rsidP="00D00F34">
            <w:pPr>
              <w:spacing w:line="256" w:lineRule="auto"/>
              <w:jc w:val="center"/>
              <w:rPr>
                <w:sz w:val="22"/>
                <w:szCs w:val="22"/>
                <w:lang w:eastAsia="en-US"/>
              </w:rPr>
            </w:pPr>
          </w:p>
        </w:tc>
        <w:tc>
          <w:tcPr>
            <w:tcW w:w="373" w:type="dxa"/>
            <w:tcBorders>
              <w:top w:val="single" w:sz="4" w:space="0" w:color="auto"/>
              <w:left w:val="single" w:sz="4" w:space="0" w:color="auto"/>
              <w:bottom w:val="single" w:sz="4" w:space="0" w:color="auto"/>
              <w:right w:val="single" w:sz="4" w:space="0" w:color="auto"/>
            </w:tcBorders>
            <w:vAlign w:val="bottom"/>
          </w:tcPr>
          <w:p w:rsidR="00D00F34" w:rsidRPr="00171157" w:rsidRDefault="00D00F34" w:rsidP="00D00F34">
            <w:pPr>
              <w:spacing w:line="256" w:lineRule="auto"/>
              <w:jc w:val="center"/>
              <w:rPr>
                <w:bCs/>
                <w:sz w:val="22"/>
                <w:szCs w:val="22"/>
                <w:lang w:eastAsia="en-US"/>
              </w:rPr>
            </w:pPr>
          </w:p>
        </w:tc>
        <w:tc>
          <w:tcPr>
            <w:tcW w:w="500" w:type="dxa"/>
            <w:tcBorders>
              <w:top w:val="single" w:sz="4" w:space="0" w:color="auto"/>
              <w:left w:val="single" w:sz="4" w:space="0" w:color="auto"/>
              <w:bottom w:val="single" w:sz="4" w:space="0" w:color="auto"/>
              <w:right w:val="single" w:sz="4" w:space="0" w:color="auto"/>
            </w:tcBorders>
            <w:vAlign w:val="bottom"/>
          </w:tcPr>
          <w:p w:rsidR="00D00F34" w:rsidRPr="00171157" w:rsidRDefault="00D00F34" w:rsidP="00D00F34">
            <w:pPr>
              <w:spacing w:line="256" w:lineRule="auto"/>
              <w:jc w:val="center"/>
              <w:rPr>
                <w:bCs/>
                <w:sz w:val="22"/>
                <w:szCs w:val="22"/>
                <w:lang w:eastAsia="en-US"/>
              </w:rPr>
            </w:pPr>
          </w:p>
        </w:tc>
        <w:tc>
          <w:tcPr>
            <w:tcW w:w="502" w:type="dxa"/>
            <w:tcBorders>
              <w:top w:val="single" w:sz="4" w:space="0" w:color="auto"/>
              <w:left w:val="single" w:sz="4" w:space="0" w:color="auto"/>
              <w:bottom w:val="single" w:sz="4" w:space="0" w:color="auto"/>
              <w:right w:val="single" w:sz="4" w:space="0" w:color="auto"/>
            </w:tcBorders>
            <w:vAlign w:val="bottom"/>
          </w:tcPr>
          <w:p w:rsidR="00D00F34" w:rsidRPr="00171157" w:rsidRDefault="00D00F34" w:rsidP="00D00F34">
            <w:pPr>
              <w:spacing w:line="256" w:lineRule="auto"/>
              <w:jc w:val="center"/>
              <w:rPr>
                <w:bCs/>
                <w:sz w:val="22"/>
                <w:szCs w:val="22"/>
                <w:lang w:eastAsia="en-US"/>
              </w:rPr>
            </w:pPr>
          </w:p>
        </w:tc>
        <w:tc>
          <w:tcPr>
            <w:tcW w:w="1291" w:type="dxa"/>
            <w:tcBorders>
              <w:top w:val="single" w:sz="4" w:space="0" w:color="auto"/>
              <w:left w:val="single" w:sz="4" w:space="0" w:color="auto"/>
              <w:bottom w:val="single" w:sz="4" w:space="0" w:color="auto"/>
              <w:right w:val="single" w:sz="4" w:space="0" w:color="auto"/>
            </w:tcBorders>
            <w:vAlign w:val="bottom"/>
          </w:tcPr>
          <w:p w:rsidR="00D00F34" w:rsidRPr="00171157" w:rsidRDefault="00D00F34" w:rsidP="00D00F34">
            <w:pPr>
              <w:spacing w:line="256" w:lineRule="auto"/>
              <w:jc w:val="right"/>
              <w:rPr>
                <w:sz w:val="22"/>
                <w:szCs w:val="22"/>
                <w:lang w:eastAsia="en-US"/>
              </w:rPr>
            </w:pPr>
          </w:p>
        </w:tc>
        <w:tc>
          <w:tcPr>
            <w:tcW w:w="1410" w:type="dxa"/>
            <w:tcBorders>
              <w:top w:val="single" w:sz="4" w:space="0" w:color="auto"/>
              <w:left w:val="single" w:sz="4" w:space="0" w:color="auto"/>
              <w:bottom w:val="single" w:sz="4" w:space="0" w:color="auto"/>
              <w:right w:val="single" w:sz="4" w:space="0" w:color="auto"/>
            </w:tcBorders>
            <w:vAlign w:val="bottom"/>
          </w:tcPr>
          <w:p w:rsidR="00D00F34" w:rsidRPr="00171157" w:rsidRDefault="00D00F34" w:rsidP="00940365">
            <w:pPr>
              <w:spacing w:line="256" w:lineRule="auto"/>
              <w:jc w:val="center"/>
              <w:rPr>
                <w:sz w:val="22"/>
                <w:szCs w:val="22"/>
                <w:lang w:eastAsia="en-US"/>
              </w:rPr>
            </w:pPr>
          </w:p>
        </w:tc>
      </w:tr>
      <w:tr w:rsidR="00171157" w:rsidRPr="00171157" w:rsidTr="00D00F34">
        <w:trPr>
          <w:trHeight w:val="255"/>
        </w:trPr>
        <w:tc>
          <w:tcPr>
            <w:tcW w:w="3186" w:type="dxa"/>
            <w:tcBorders>
              <w:top w:val="single" w:sz="4" w:space="0" w:color="auto"/>
              <w:left w:val="single" w:sz="4" w:space="0" w:color="auto"/>
              <w:bottom w:val="single" w:sz="4" w:space="0" w:color="auto"/>
              <w:right w:val="single" w:sz="4" w:space="0" w:color="auto"/>
            </w:tcBorders>
            <w:vAlign w:val="center"/>
            <w:hideMark/>
          </w:tcPr>
          <w:p w:rsidR="00D00F34" w:rsidRPr="00171157" w:rsidRDefault="00D00F34" w:rsidP="00D00F34">
            <w:pPr>
              <w:spacing w:line="256" w:lineRule="auto"/>
              <w:rPr>
                <w:sz w:val="22"/>
                <w:szCs w:val="22"/>
                <w:lang w:eastAsia="en-US"/>
              </w:rPr>
            </w:pPr>
            <w:r w:rsidRPr="00171157">
              <w:rPr>
                <w:sz w:val="22"/>
                <w:szCs w:val="22"/>
                <w:lang w:eastAsia="en-US"/>
              </w:rPr>
              <w:t>Олс</w:t>
            </w:r>
          </w:p>
        </w:tc>
        <w:tc>
          <w:tcPr>
            <w:tcW w:w="848" w:type="dxa"/>
            <w:tcBorders>
              <w:top w:val="single" w:sz="4" w:space="0" w:color="auto"/>
              <w:left w:val="single" w:sz="4" w:space="0" w:color="auto"/>
              <w:bottom w:val="single" w:sz="4" w:space="0" w:color="auto"/>
              <w:right w:val="single" w:sz="4" w:space="0" w:color="auto"/>
            </w:tcBorders>
          </w:tcPr>
          <w:p w:rsidR="00D00F34" w:rsidRPr="00171157" w:rsidRDefault="00D00F34" w:rsidP="00D00F34">
            <w:pPr>
              <w:spacing w:line="256" w:lineRule="auto"/>
              <w:jc w:val="center"/>
              <w:rPr>
                <w:strike/>
                <w:sz w:val="22"/>
                <w:szCs w:val="22"/>
                <w:lang w:eastAsia="en-US"/>
              </w:rPr>
            </w:pPr>
          </w:p>
        </w:tc>
        <w:tc>
          <w:tcPr>
            <w:tcW w:w="986" w:type="dxa"/>
            <w:tcBorders>
              <w:top w:val="single" w:sz="4" w:space="0" w:color="auto"/>
              <w:left w:val="single" w:sz="4" w:space="0" w:color="auto"/>
              <w:bottom w:val="single" w:sz="4" w:space="0" w:color="auto"/>
              <w:right w:val="single" w:sz="4" w:space="0" w:color="auto"/>
            </w:tcBorders>
            <w:vAlign w:val="center"/>
          </w:tcPr>
          <w:p w:rsidR="00D00F34" w:rsidRPr="00171157" w:rsidRDefault="00D00F34" w:rsidP="00D00F34">
            <w:pPr>
              <w:spacing w:line="256" w:lineRule="auto"/>
              <w:jc w:val="center"/>
              <w:rPr>
                <w:sz w:val="22"/>
                <w:szCs w:val="22"/>
                <w:lang w:eastAsia="en-US"/>
              </w:rPr>
            </w:pPr>
          </w:p>
        </w:tc>
        <w:tc>
          <w:tcPr>
            <w:tcW w:w="956" w:type="dxa"/>
            <w:tcBorders>
              <w:top w:val="single" w:sz="4" w:space="0" w:color="auto"/>
              <w:left w:val="single" w:sz="4" w:space="0" w:color="auto"/>
              <w:bottom w:val="single" w:sz="4" w:space="0" w:color="auto"/>
              <w:right w:val="single" w:sz="4" w:space="0" w:color="auto"/>
            </w:tcBorders>
            <w:vAlign w:val="center"/>
          </w:tcPr>
          <w:p w:rsidR="00D00F34" w:rsidRPr="00171157" w:rsidRDefault="00D00F34" w:rsidP="00D00F34">
            <w:pPr>
              <w:spacing w:line="256" w:lineRule="auto"/>
              <w:jc w:val="center"/>
              <w:rPr>
                <w:sz w:val="22"/>
                <w:szCs w:val="22"/>
                <w:lang w:eastAsia="en-US"/>
              </w:rPr>
            </w:pPr>
          </w:p>
        </w:tc>
        <w:tc>
          <w:tcPr>
            <w:tcW w:w="373" w:type="dxa"/>
            <w:tcBorders>
              <w:top w:val="single" w:sz="4" w:space="0" w:color="auto"/>
              <w:left w:val="single" w:sz="4" w:space="0" w:color="auto"/>
              <w:bottom w:val="single" w:sz="4" w:space="0" w:color="auto"/>
              <w:right w:val="single" w:sz="4" w:space="0" w:color="auto"/>
            </w:tcBorders>
            <w:vAlign w:val="bottom"/>
          </w:tcPr>
          <w:p w:rsidR="00D00F34" w:rsidRPr="00171157" w:rsidRDefault="00D00F34" w:rsidP="00D00F34">
            <w:pPr>
              <w:spacing w:line="256" w:lineRule="auto"/>
              <w:jc w:val="center"/>
              <w:rPr>
                <w:bCs/>
                <w:sz w:val="22"/>
                <w:szCs w:val="22"/>
                <w:lang w:eastAsia="en-US"/>
              </w:rPr>
            </w:pPr>
          </w:p>
        </w:tc>
        <w:tc>
          <w:tcPr>
            <w:tcW w:w="500" w:type="dxa"/>
            <w:tcBorders>
              <w:top w:val="single" w:sz="4" w:space="0" w:color="auto"/>
              <w:left w:val="single" w:sz="4" w:space="0" w:color="auto"/>
              <w:bottom w:val="single" w:sz="4" w:space="0" w:color="auto"/>
              <w:right w:val="single" w:sz="4" w:space="0" w:color="auto"/>
            </w:tcBorders>
            <w:vAlign w:val="bottom"/>
          </w:tcPr>
          <w:p w:rsidR="00D00F34" w:rsidRPr="00171157" w:rsidRDefault="00D00F34" w:rsidP="00D00F34">
            <w:pPr>
              <w:spacing w:line="256" w:lineRule="auto"/>
              <w:jc w:val="center"/>
              <w:rPr>
                <w:bCs/>
                <w:sz w:val="22"/>
                <w:szCs w:val="22"/>
                <w:lang w:eastAsia="en-US"/>
              </w:rPr>
            </w:pPr>
          </w:p>
        </w:tc>
        <w:tc>
          <w:tcPr>
            <w:tcW w:w="502" w:type="dxa"/>
            <w:tcBorders>
              <w:top w:val="single" w:sz="4" w:space="0" w:color="auto"/>
              <w:left w:val="single" w:sz="4" w:space="0" w:color="auto"/>
              <w:bottom w:val="single" w:sz="4" w:space="0" w:color="auto"/>
              <w:right w:val="single" w:sz="4" w:space="0" w:color="auto"/>
            </w:tcBorders>
            <w:vAlign w:val="bottom"/>
          </w:tcPr>
          <w:p w:rsidR="00D00F34" w:rsidRPr="00171157" w:rsidRDefault="00D00F34" w:rsidP="00D00F34">
            <w:pPr>
              <w:spacing w:line="256" w:lineRule="auto"/>
              <w:jc w:val="center"/>
              <w:rPr>
                <w:bCs/>
                <w:sz w:val="22"/>
                <w:szCs w:val="22"/>
                <w:lang w:eastAsia="en-US"/>
              </w:rPr>
            </w:pPr>
          </w:p>
        </w:tc>
        <w:tc>
          <w:tcPr>
            <w:tcW w:w="1291" w:type="dxa"/>
            <w:tcBorders>
              <w:top w:val="single" w:sz="4" w:space="0" w:color="auto"/>
              <w:left w:val="single" w:sz="4" w:space="0" w:color="auto"/>
              <w:bottom w:val="single" w:sz="4" w:space="0" w:color="auto"/>
              <w:right w:val="single" w:sz="4" w:space="0" w:color="auto"/>
            </w:tcBorders>
            <w:vAlign w:val="bottom"/>
          </w:tcPr>
          <w:p w:rsidR="00D00F34" w:rsidRPr="00171157" w:rsidRDefault="00D00F34" w:rsidP="00D00F34">
            <w:pPr>
              <w:spacing w:line="256" w:lineRule="auto"/>
              <w:jc w:val="right"/>
              <w:rPr>
                <w:sz w:val="22"/>
                <w:szCs w:val="22"/>
                <w:lang w:eastAsia="en-US"/>
              </w:rPr>
            </w:pPr>
          </w:p>
        </w:tc>
        <w:tc>
          <w:tcPr>
            <w:tcW w:w="1410" w:type="dxa"/>
            <w:tcBorders>
              <w:top w:val="single" w:sz="4" w:space="0" w:color="auto"/>
              <w:left w:val="single" w:sz="4" w:space="0" w:color="auto"/>
              <w:bottom w:val="single" w:sz="4" w:space="0" w:color="auto"/>
              <w:right w:val="single" w:sz="4" w:space="0" w:color="auto"/>
            </w:tcBorders>
            <w:vAlign w:val="bottom"/>
          </w:tcPr>
          <w:p w:rsidR="00D00F34" w:rsidRPr="00171157" w:rsidRDefault="00D00F34" w:rsidP="00940365">
            <w:pPr>
              <w:spacing w:line="256" w:lineRule="auto"/>
              <w:jc w:val="center"/>
              <w:rPr>
                <w:sz w:val="22"/>
                <w:szCs w:val="22"/>
                <w:lang w:eastAsia="en-US"/>
              </w:rPr>
            </w:pPr>
          </w:p>
        </w:tc>
      </w:tr>
    </w:tbl>
    <w:p w:rsidR="00C33554" w:rsidRPr="00E201A1" w:rsidRDefault="00C33554" w:rsidP="00C33554">
      <w:pPr>
        <w:pStyle w:val="a3"/>
        <w:spacing w:before="100" w:beforeAutospacing="1" w:line="360" w:lineRule="auto"/>
        <w:ind w:firstLine="709"/>
        <w:jc w:val="both"/>
      </w:pPr>
      <w:r w:rsidRPr="00E201A1">
        <w:t>Семенники, выполнившие свою функцию, единичные деревья, оставшиеся на лесосеке от вырубленного древостоя (далее – единичные деревья), если сохранение их нежелательно, должны вырубаться при первых приемах рубок, проводимых в целях ухода за лесными насаждениями. Запас древесины этих деревьев при определении интенсивности рубок, проводимых в целях ухода за лесными насаждениями, в молодняках не учитывается.</w:t>
      </w:r>
    </w:p>
    <w:p w:rsidR="00C33554" w:rsidRPr="007821F2" w:rsidRDefault="00C33554" w:rsidP="00C33554">
      <w:pPr>
        <w:pStyle w:val="a3"/>
        <w:spacing w:line="360" w:lineRule="auto"/>
        <w:ind w:firstLine="709"/>
        <w:jc w:val="both"/>
      </w:pPr>
      <w:r w:rsidRPr="007821F2">
        <w:t xml:space="preserve">В приложении </w:t>
      </w:r>
      <w:r w:rsidR="00331936" w:rsidRPr="007821F2">
        <w:t>3</w:t>
      </w:r>
      <w:r w:rsidRPr="007821F2">
        <w:t xml:space="preserve"> приведен расчет ежегодного размера заготовки древесины при уходе за лесами по видам рубок, породам и хозяйствам, с указанием процента выборки по породам; наличия на участках, требующих ухода, единичных деревьев, сухостоя, захламленности и других данных.</w:t>
      </w:r>
    </w:p>
    <w:p w:rsidR="00E51C40" w:rsidRPr="00ED74D0" w:rsidRDefault="00E51C40" w:rsidP="00ED74D0">
      <w:pPr>
        <w:spacing w:line="360" w:lineRule="auto"/>
        <w:ind w:firstLine="709"/>
        <w:jc w:val="both"/>
      </w:pPr>
      <w:r w:rsidRPr="00ED74D0">
        <w:t xml:space="preserve">Всего насаждений, нуждающихся в уходе по лесоводственным требованиям, выявлено </w:t>
      </w:r>
      <w:r w:rsidR="00ED74D0" w:rsidRPr="00ED74D0">
        <w:rPr>
          <w:rFonts w:eastAsia="Times New Roman"/>
        </w:rPr>
        <w:t xml:space="preserve">10616.2  </w:t>
      </w:r>
      <w:r w:rsidRPr="00ED74D0">
        <w:t xml:space="preserve">га. Ежегодный размер ухода (установленный норматив) возможен на площади </w:t>
      </w:r>
      <w:r w:rsidR="00ED74D0" w:rsidRPr="00ED74D0">
        <w:rPr>
          <w:rFonts w:eastAsia="Times New Roman"/>
        </w:rPr>
        <w:t xml:space="preserve">707.9 </w:t>
      </w:r>
      <w:r w:rsidRPr="00ED74D0">
        <w:t xml:space="preserve"> га с выбираемым запасом </w:t>
      </w:r>
      <w:r w:rsidR="00ED74D0" w:rsidRPr="00ED74D0">
        <w:rPr>
          <w:rFonts w:eastAsia="Times New Roman"/>
        </w:rPr>
        <w:t xml:space="preserve">33.712 </w:t>
      </w:r>
      <w:r w:rsidRPr="00ED74D0">
        <w:t>тыс. м</w:t>
      </w:r>
      <w:r w:rsidRPr="00ED74D0">
        <w:rPr>
          <w:vertAlign w:val="superscript"/>
        </w:rPr>
        <w:t>3</w:t>
      </w:r>
      <w:r w:rsidRPr="00ED74D0">
        <w:t xml:space="preserve">, в том числе ликвидным – </w:t>
      </w:r>
      <w:r w:rsidR="00ED74D0" w:rsidRPr="00ED74D0">
        <w:rPr>
          <w:rFonts w:eastAsia="Times New Roman"/>
        </w:rPr>
        <w:t xml:space="preserve">28.858 </w:t>
      </w:r>
      <w:r w:rsidRPr="00ED74D0">
        <w:t>тыс. м</w:t>
      </w:r>
      <w:r w:rsidRPr="00ED74D0">
        <w:rPr>
          <w:vertAlign w:val="superscript"/>
        </w:rPr>
        <w:t>3</w:t>
      </w:r>
      <w:r w:rsidRPr="00ED74D0">
        <w:t xml:space="preserve">. </w:t>
      </w:r>
    </w:p>
    <w:p w:rsidR="00C33554" w:rsidRPr="00503D58" w:rsidRDefault="00C33554" w:rsidP="00C33554">
      <w:pPr>
        <w:pStyle w:val="a3"/>
        <w:spacing w:line="360" w:lineRule="auto"/>
        <w:ind w:firstLine="709"/>
        <w:jc w:val="both"/>
      </w:pPr>
      <w:r w:rsidRPr="00503D58">
        <w:lastRenderedPageBreak/>
        <w:t xml:space="preserve">Уход за лесами должен проводиться по существующим улучшенным технологиям с применением современных лесохозяйственных машин. Рекомендуется широко применять технологии, разработанные в скандинавских странах. </w:t>
      </w:r>
    </w:p>
    <w:p w:rsidR="00C33554" w:rsidRPr="00503D58" w:rsidRDefault="00C33554" w:rsidP="00C33554">
      <w:pPr>
        <w:pStyle w:val="a3"/>
        <w:spacing w:line="360" w:lineRule="auto"/>
        <w:ind w:firstLine="709"/>
        <w:jc w:val="both"/>
      </w:pPr>
      <w:r w:rsidRPr="00503D58">
        <w:t>Валку деревьев, очистку их от сучьев и раскряжевку необходимо производить либо вручную, с помощью моторных пил, либо при помощи многооперационных лесозаготовительных машин легкого и среднего типа. Разделку хлыстов на сортименты по</w:t>
      </w:r>
      <w:r>
        <w:t> </w:t>
      </w:r>
      <w:r w:rsidRPr="00503D58">
        <w:t>этой технологии следует производить у пня.</w:t>
      </w:r>
    </w:p>
    <w:p w:rsidR="00C33554" w:rsidRPr="00503D58" w:rsidRDefault="00C33554" w:rsidP="00C33554">
      <w:pPr>
        <w:pStyle w:val="a3"/>
        <w:spacing w:line="360" w:lineRule="auto"/>
        <w:ind w:firstLine="709"/>
        <w:jc w:val="both"/>
      </w:pPr>
      <w:r w:rsidRPr="00503D58">
        <w:t>Доставку сортиментов к обочине дороги следует производить на</w:t>
      </w:r>
      <w:r>
        <w:t> </w:t>
      </w:r>
      <w:r w:rsidRPr="00503D58">
        <w:t>саморазгружающихся тракто</w:t>
      </w:r>
      <w:r>
        <w:t xml:space="preserve">рах, откуда они на автомобилях </w:t>
      </w:r>
      <w:r w:rsidRPr="00503D58">
        <w:t>с погрузочными устройствами и прицепами будут вывозиться на нижний склад.</w:t>
      </w:r>
    </w:p>
    <w:p w:rsidR="00C33554" w:rsidRPr="00503D58" w:rsidRDefault="00C33554" w:rsidP="00C33554">
      <w:pPr>
        <w:pStyle w:val="a3"/>
        <w:spacing w:line="360" w:lineRule="auto"/>
        <w:ind w:firstLine="709"/>
        <w:jc w:val="both"/>
      </w:pPr>
      <w:r w:rsidRPr="00503D58">
        <w:t>Неликвидную древесину при проведении ухода за лесами рекомендуется перерабатывать при помощи рубильных машин на лесосеке на технологическую щепу.</w:t>
      </w:r>
    </w:p>
    <w:p w:rsidR="00C33554" w:rsidRPr="007821F2" w:rsidRDefault="00C33554" w:rsidP="00C33554">
      <w:pPr>
        <w:pStyle w:val="a3"/>
        <w:spacing w:line="360" w:lineRule="auto"/>
        <w:ind w:firstLine="709"/>
        <w:jc w:val="both"/>
      </w:pPr>
      <w:r w:rsidRPr="007821F2">
        <w:t>Технология проведения ухода за лесами должна обеспечивать проведение работ с минимальным повреждением деревьев, оставляемых для выращивания.</w:t>
      </w:r>
    </w:p>
    <w:p w:rsidR="00C33554" w:rsidRPr="007821F2" w:rsidRDefault="00C33554" w:rsidP="00C33554">
      <w:pPr>
        <w:pStyle w:val="a3"/>
        <w:spacing w:line="360" w:lineRule="auto"/>
        <w:ind w:firstLine="709"/>
        <w:jc w:val="both"/>
      </w:pPr>
      <w:r w:rsidRPr="007821F2">
        <w:t>Не допускается повреждение деревьев более чем:</w:t>
      </w:r>
    </w:p>
    <w:p w:rsidR="00C33554" w:rsidRPr="007821F2" w:rsidRDefault="00C33554" w:rsidP="00C33554">
      <w:pPr>
        <w:pStyle w:val="a3"/>
        <w:spacing w:line="360" w:lineRule="auto"/>
        <w:ind w:firstLine="709"/>
        <w:jc w:val="both"/>
      </w:pPr>
      <w:r w:rsidRPr="007821F2">
        <w:t>- 2 % от количества деревьев, оставляемых на выращивание, при проведении рубок осветления и рубок прочистки;</w:t>
      </w:r>
    </w:p>
    <w:p w:rsidR="00C33554" w:rsidRPr="007821F2" w:rsidRDefault="00C33554" w:rsidP="00C33554">
      <w:pPr>
        <w:pStyle w:val="a3"/>
        <w:spacing w:line="360" w:lineRule="auto"/>
        <w:ind w:firstLine="709"/>
        <w:jc w:val="both"/>
      </w:pPr>
      <w:r w:rsidRPr="007821F2">
        <w:t>- 3 % от количества деревьев, оставляемых на выращивание, при проведении рубок прореживания, проходных рубок, рубок обновления и переформирования лесных насаждений.</w:t>
      </w:r>
    </w:p>
    <w:p w:rsidR="00C33554" w:rsidRPr="007821F2" w:rsidRDefault="00C33554" w:rsidP="00C33554">
      <w:pPr>
        <w:pStyle w:val="a3"/>
        <w:spacing w:line="360" w:lineRule="auto"/>
        <w:ind w:firstLine="709"/>
        <w:jc w:val="both"/>
      </w:pPr>
      <w:r w:rsidRPr="007821F2">
        <w:t>В защитных лесах при уходе за лесами поврежденные деревья не должны составлять более 2 % от количества деревьев, оставляемых на выращивание.</w:t>
      </w:r>
    </w:p>
    <w:p w:rsidR="00C33554" w:rsidRPr="007821F2" w:rsidRDefault="00C33554" w:rsidP="00C33554">
      <w:pPr>
        <w:pStyle w:val="a3"/>
        <w:spacing w:line="360" w:lineRule="auto"/>
        <w:ind w:firstLine="709"/>
        <w:jc w:val="both"/>
      </w:pPr>
      <w:r w:rsidRPr="007821F2">
        <w:t>К поврежденным деревьям относятся: деревья с обломом вершины; сломом ствола; с наклоном на 10 градусов и более; повреждением кроны на одну треть и более ее поверхности; обдиром коры на стволе, составляющим 10 % и более окружности ствола; с обдиром и обрывом скелетных корней.</w:t>
      </w:r>
    </w:p>
    <w:p w:rsidR="00C33554" w:rsidRPr="007821F2" w:rsidRDefault="00C33554" w:rsidP="00C33554">
      <w:pPr>
        <w:pStyle w:val="a3"/>
        <w:spacing w:line="360" w:lineRule="auto"/>
        <w:ind w:firstLine="709"/>
        <w:jc w:val="both"/>
      </w:pPr>
      <w:r w:rsidRPr="007821F2">
        <w:t>При проведении ухода за лесами должно обеспечиваться сохранение подроста лесных насаждений целевых пород на площадях, не занятых погрузочными пунктами, трассами магистральных и пасечных волоков, дорогами, производственными и бытовыми площадками, в соответствии с Правилами лесовосстановления.</w:t>
      </w:r>
    </w:p>
    <w:p w:rsidR="00C33554" w:rsidRPr="007821F2" w:rsidRDefault="00C33554" w:rsidP="00C33554">
      <w:pPr>
        <w:pStyle w:val="a3"/>
        <w:spacing w:line="360" w:lineRule="auto"/>
        <w:ind w:firstLine="709"/>
        <w:jc w:val="both"/>
      </w:pPr>
      <w:r w:rsidRPr="007821F2">
        <w:t>Рубки, проводимые в целях ухода за лесными насаждениями, в средневозрастных, приспевающих, спелых и перестойных насаждениях осуществляются в соответствии с Правилами заготовки древесины и Видами лесосечных работ.</w:t>
      </w:r>
    </w:p>
    <w:p w:rsidR="000A7BAF" w:rsidRDefault="000A7BAF" w:rsidP="005C41D7">
      <w:pPr>
        <w:jc w:val="center"/>
        <w:rPr>
          <w:b/>
          <w:bCs/>
        </w:rPr>
      </w:pPr>
    </w:p>
    <w:p w:rsidR="001F4EB8" w:rsidRPr="00741A03" w:rsidRDefault="001F4EB8" w:rsidP="00C33554">
      <w:pPr>
        <w:pStyle w:val="3"/>
        <w:jc w:val="center"/>
        <w:rPr>
          <w:b/>
          <w:bCs/>
        </w:rPr>
      </w:pPr>
      <w:bookmarkStart w:id="79" w:name="_Toc144214221"/>
      <w:r w:rsidRPr="00741A03">
        <w:rPr>
          <w:b/>
          <w:bCs/>
        </w:rPr>
        <w:lastRenderedPageBreak/>
        <w:t>2.1.</w:t>
      </w:r>
      <w:r w:rsidR="007B7EB1" w:rsidRPr="00741A03">
        <w:rPr>
          <w:b/>
          <w:bCs/>
        </w:rPr>
        <w:t>1</w:t>
      </w:r>
      <w:r w:rsidR="00D06C3F" w:rsidRPr="00741A03">
        <w:rPr>
          <w:b/>
          <w:bCs/>
        </w:rPr>
        <w:t>3</w:t>
      </w:r>
      <w:r w:rsidR="004F049A" w:rsidRPr="00741A03">
        <w:rPr>
          <w:b/>
          <w:bCs/>
        </w:rPr>
        <w:t>.</w:t>
      </w:r>
      <w:r w:rsidRPr="00741A03">
        <w:rPr>
          <w:b/>
          <w:bCs/>
        </w:rPr>
        <w:t xml:space="preserve"> Расчетная лесосека при всех видах рубок</w:t>
      </w:r>
      <w:bookmarkEnd w:id="78"/>
      <w:bookmarkEnd w:id="79"/>
    </w:p>
    <w:p w:rsidR="00C33554" w:rsidRPr="00503D58" w:rsidRDefault="00C33554" w:rsidP="00C33554">
      <w:pPr>
        <w:pStyle w:val="a3"/>
        <w:spacing w:line="360" w:lineRule="auto"/>
        <w:ind w:firstLine="709"/>
        <w:jc w:val="both"/>
      </w:pPr>
      <w:r w:rsidRPr="00503D58">
        <w:t>Общая расчетная лесосека складывается из ежегодных допустимых объемов изъятия древесины при рубке:</w:t>
      </w:r>
    </w:p>
    <w:p w:rsidR="00C33554" w:rsidRPr="00503D58" w:rsidRDefault="00C33554" w:rsidP="00C33554">
      <w:pPr>
        <w:spacing w:line="360" w:lineRule="auto"/>
        <w:ind w:firstLine="709"/>
        <w:jc w:val="both"/>
      </w:pPr>
      <w:r>
        <w:t xml:space="preserve">- </w:t>
      </w:r>
      <w:r w:rsidRPr="00503D58">
        <w:t>спелых, перестойных лесных насаждений;</w:t>
      </w:r>
    </w:p>
    <w:p w:rsidR="00C33554" w:rsidRPr="00503D58" w:rsidRDefault="00C33554" w:rsidP="00C33554">
      <w:pPr>
        <w:spacing w:line="360" w:lineRule="auto"/>
        <w:ind w:firstLine="709"/>
        <w:jc w:val="both"/>
      </w:pPr>
      <w:r w:rsidRPr="00503D58">
        <w:t>- средневозрастных, приспевающих, спелых, перестойных лесных насаждений при вырубке погибших и поврежденных лесных насаждений, при уходе за лесами;</w:t>
      </w:r>
    </w:p>
    <w:p w:rsidR="00C33554" w:rsidRPr="00503D58" w:rsidRDefault="00C33554" w:rsidP="00C33554">
      <w:pPr>
        <w:spacing w:line="360" w:lineRule="auto"/>
        <w:ind w:firstLine="709"/>
        <w:jc w:val="both"/>
      </w:pPr>
      <w:r w:rsidRPr="00503D58">
        <w:t>- лесных насаждений любого возраста на лесных участках, предназначенных для строительства, реконструкции и эксплуатации объектов, предусмотренных статьями 13, 14 и 21 Лесного кодекса Российской Федерации.</w:t>
      </w:r>
    </w:p>
    <w:p w:rsidR="00C33554" w:rsidRPr="00503D58" w:rsidRDefault="00C33554" w:rsidP="00C33554">
      <w:pPr>
        <w:pStyle w:val="a3"/>
        <w:spacing w:line="360" w:lineRule="auto"/>
        <w:ind w:firstLine="709"/>
        <w:jc w:val="both"/>
      </w:pPr>
      <w:r w:rsidRPr="00503D58">
        <w:t>Расчетная лесосека (ежегодный допустимый объем изъятия древесины) при всех видах рубок по лесничеству приведена в таблице 2.9(9).</w:t>
      </w:r>
    </w:p>
    <w:p w:rsidR="0074411D" w:rsidRDefault="00447387" w:rsidP="00447387">
      <w:pPr>
        <w:pStyle w:val="a3"/>
        <w:spacing w:line="360" w:lineRule="auto"/>
        <w:ind w:firstLine="539"/>
        <w:jc w:val="both"/>
      </w:pPr>
      <w:r w:rsidRPr="00741A03">
        <w:t>.</w:t>
      </w:r>
    </w:p>
    <w:p w:rsidR="0074411D" w:rsidRDefault="0074411D" w:rsidP="00447387">
      <w:pPr>
        <w:pStyle w:val="a3"/>
        <w:spacing w:line="360" w:lineRule="auto"/>
        <w:ind w:firstLine="539"/>
        <w:jc w:val="both"/>
      </w:pPr>
    </w:p>
    <w:p w:rsidR="0074411D" w:rsidRDefault="0074411D" w:rsidP="00447387">
      <w:pPr>
        <w:pStyle w:val="a3"/>
        <w:spacing w:line="360" w:lineRule="auto"/>
        <w:ind w:firstLine="539"/>
        <w:jc w:val="both"/>
      </w:pPr>
    </w:p>
    <w:p w:rsidR="0074411D" w:rsidRDefault="0074411D" w:rsidP="00447387">
      <w:pPr>
        <w:pStyle w:val="a3"/>
        <w:spacing w:line="360" w:lineRule="auto"/>
        <w:ind w:firstLine="539"/>
        <w:jc w:val="both"/>
      </w:pPr>
    </w:p>
    <w:p w:rsidR="0074411D" w:rsidRDefault="0074411D" w:rsidP="00447387">
      <w:pPr>
        <w:pStyle w:val="a3"/>
        <w:spacing w:line="360" w:lineRule="auto"/>
        <w:ind w:firstLine="539"/>
        <w:jc w:val="both"/>
      </w:pPr>
    </w:p>
    <w:p w:rsidR="0074411D" w:rsidRDefault="0074411D" w:rsidP="00447387">
      <w:pPr>
        <w:pStyle w:val="a3"/>
        <w:spacing w:line="360" w:lineRule="auto"/>
        <w:ind w:firstLine="539"/>
        <w:jc w:val="both"/>
      </w:pPr>
    </w:p>
    <w:p w:rsidR="0074411D" w:rsidRDefault="0074411D" w:rsidP="00447387">
      <w:pPr>
        <w:pStyle w:val="a3"/>
        <w:spacing w:line="360" w:lineRule="auto"/>
        <w:ind w:firstLine="539"/>
        <w:jc w:val="both"/>
      </w:pPr>
    </w:p>
    <w:p w:rsidR="0074411D" w:rsidRDefault="0074411D" w:rsidP="00447387">
      <w:pPr>
        <w:pStyle w:val="a3"/>
        <w:spacing w:line="360" w:lineRule="auto"/>
        <w:ind w:firstLine="539"/>
        <w:jc w:val="both"/>
      </w:pPr>
    </w:p>
    <w:p w:rsidR="0074411D" w:rsidRDefault="0074411D" w:rsidP="00447387">
      <w:pPr>
        <w:pStyle w:val="a3"/>
        <w:spacing w:line="360" w:lineRule="auto"/>
        <w:ind w:firstLine="539"/>
        <w:jc w:val="both"/>
      </w:pPr>
    </w:p>
    <w:p w:rsidR="0074411D" w:rsidRDefault="0074411D" w:rsidP="00447387">
      <w:pPr>
        <w:pStyle w:val="a3"/>
        <w:spacing w:line="360" w:lineRule="auto"/>
        <w:ind w:firstLine="539"/>
        <w:jc w:val="both"/>
      </w:pPr>
    </w:p>
    <w:p w:rsidR="0074411D" w:rsidRDefault="0074411D" w:rsidP="00447387">
      <w:pPr>
        <w:pStyle w:val="a3"/>
        <w:spacing w:line="360" w:lineRule="auto"/>
        <w:ind w:firstLine="539"/>
        <w:jc w:val="both"/>
      </w:pPr>
    </w:p>
    <w:p w:rsidR="0074411D" w:rsidRDefault="0074411D" w:rsidP="00447387">
      <w:pPr>
        <w:pStyle w:val="a3"/>
        <w:spacing w:line="360" w:lineRule="auto"/>
        <w:ind w:firstLine="539"/>
        <w:jc w:val="both"/>
      </w:pPr>
    </w:p>
    <w:p w:rsidR="0074411D" w:rsidRDefault="0074411D" w:rsidP="00447387">
      <w:pPr>
        <w:pStyle w:val="a3"/>
        <w:spacing w:line="360" w:lineRule="auto"/>
        <w:ind w:firstLine="539"/>
        <w:jc w:val="both"/>
      </w:pPr>
    </w:p>
    <w:p w:rsidR="0074411D" w:rsidRDefault="0074411D" w:rsidP="00447387">
      <w:pPr>
        <w:pStyle w:val="a3"/>
        <w:spacing w:line="360" w:lineRule="auto"/>
        <w:ind w:firstLine="539"/>
        <w:jc w:val="both"/>
      </w:pPr>
    </w:p>
    <w:p w:rsidR="00447387" w:rsidRPr="00741A03" w:rsidRDefault="00447387" w:rsidP="00447387">
      <w:pPr>
        <w:pStyle w:val="a3"/>
        <w:spacing w:line="360" w:lineRule="auto"/>
        <w:ind w:firstLine="539"/>
        <w:jc w:val="both"/>
      </w:pPr>
    </w:p>
    <w:p w:rsidR="00DC1B9F" w:rsidRDefault="00DC1B9F" w:rsidP="003A16F5">
      <w:pPr>
        <w:pStyle w:val="a3"/>
        <w:ind w:firstLine="567"/>
      </w:pPr>
    </w:p>
    <w:p w:rsidR="0074411D" w:rsidRDefault="0074411D" w:rsidP="003A16F5">
      <w:pPr>
        <w:pStyle w:val="a3"/>
        <w:ind w:firstLine="567"/>
      </w:pPr>
    </w:p>
    <w:p w:rsidR="0074411D" w:rsidRDefault="0074411D" w:rsidP="003A16F5">
      <w:pPr>
        <w:pStyle w:val="a3"/>
        <w:ind w:firstLine="567"/>
      </w:pPr>
    </w:p>
    <w:p w:rsidR="0074411D" w:rsidRPr="00741A03" w:rsidRDefault="0074411D" w:rsidP="003A16F5">
      <w:pPr>
        <w:pStyle w:val="a3"/>
        <w:ind w:firstLine="567"/>
        <w:sectPr w:rsidR="0074411D" w:rsidRPr="00741A03" w:rsidSect="00192272">
          <w:pgSz w:w="11907" w:h="16840" w:code="9"/>
          <w:pgMar w:top="1134" w:right="1134" w:bottom="1134" w:left="1418" w:header="567" w:footer="567" w:gutter="0"/>
          <w:cols w:space="720"/>
          <w:docGrid w:linePitch="326"/>
        </w:sectPr>
      </w:pPr>
    </w:p>
    <w:p w:rsidR="00C33554" w:rsidRPr="007B357E" w:rsidRDefault="00C33554" w:rsidP="00C33554">
      <w:pPr>
        <w:pStyle w:val="a3"/>
        <w:spacing w:before="120" w:after="120"/>
        <w:ind w:firstLine="709"/>
        <w:jc w:val="center"/>
        <w:rPr>
          <w:i/>
        </w:rPr>
      </w:pPr>
      <w:r w:rsidRPr="007B357E">
        <w:rPr>
          <w:i/>
        </w:rPr>
        <w:lastRenderedPageBreak/>
        <w:t>Таблица 2.9(9) – Расчетная лесосека (ежегодный допустимый объем изъятия древесины) при всех видах рубок</w:t>
      </w:r>
    </w:p>
    <w:p w:rsidR="00C33554" w:rsidRPr="00503D58" w:rsidRDefault="00C33554" w:rsidP="00C33554">
      <w:pPr>
        <w:jc w:val="right"/>
        <w:rPr>
          <w:color w:val="000000"/>
          <w:vertAlign w:val="superscript"/>
        </w:rPr>
      </w:pPr>
      <w:r w:rsidRPr="00503D58">
        <w:rPr>
          <w:color w:val="000000"/>
        </w:rPr>
        <w:t xml:space="preserve">площадь </w:t>
      </w:r>
      <w:r w:rsidRPr="00331936">
        <w:rPr>
          <w:color w:val="000000"/>
        </w:rPr>
        <w:t>–</w:t>
      </w:r>
      <w:r w:rsidRPr="00503D58">
        <w:rPr>
          <w:color w:val="000000"/>
        </w:rPr>
        <w:t xml:space="preserve"> га, запас – тыс. м</w:t>
      </w:r>
      <w:r w:rsidRPr="00503D58">
        <w:rPr>
          <w:color w:val="000000"/>
          <w:vertAlign w:val="superscript"/>
        </w:rPr>
        <w:t>3</w:t>
      </w:r>
    </w:p>
    <w:tbl>
      <w:tblPr>
        <w:tblW w:w="152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250"/>
        <w:gridCol w:w="898"/>
        <w:gridCol w:w="850"/>
        <w:gridCol w:w="851"/>
        <w:gridCol w:w="850"/>
        <w:gridCol w:w="992"/>
        <w:gridCol w:w="851"/>
        <w:gridCol w:w="709"/>
        <w:gridCol w:w="850"/>
        <w:gridCol w:w="851"/>
        <w:gridCol w:w="850"/>
        <w:gridCol w:w="851"/>
        <w:gridCol w:w="850"/>
        <w:gridCol w:w="851"/>
        <w:gridCol w:w="992"/>
        <w:gridCol w:w="887"/>
        <w:gridCol w:w="6"/>
      </w:tblGrid>
      <w:tr w:rsidR="00AE43D8" w:rsidRPr="00AE43D8" w:rsidTr="0050421E">
        <w:trPr>
          <w:trHeight w:val="20"/>
          <w:jc w:val="center"/>
        </w:trPr>
        <w:tc>
          <w:tcPr>
            <w:tcW w:w="2250" w:type="dxa"/>
            <w:vMerge w:val="restart"/>
            <w:vAlign w:val="center"/>
          </w:tcPr>
          <w:p w:rsidR="00C33554" w:rsidRPr="00AE43D8" w:rsidRDefault="00C33554" w:rsidP="00A800C4">
            <w:pPr>
              <w:jc w:val="center"/>
              <w:rPr>
                <w:sz w:val="22"/>
                <w:szCs w:val="22"/>
              </w:rPr>
            </w:pPr>
            <w:r w:rsidRPr="00AE43D8">
              <w:rPr>
                <w:sz w:val="22"/>
                <w:szCs w:val="22"/>
              </w:rPr>
              <w:t>Хозяйства</w:t>
            </w:r>
          </w:p>
        </w:tc>
        <w:tc>
          <w:tcPr>
            <w:tcW w:w="12989" w:type="dxa"/>
            <w:gridSpan w:val="16"/>
            <w:vAlign w:val="center"/>
          </w:tcPr>
          <w:p w:rsidR="00C33554" w:rsidRPr="00AE43D8" w:rsidRDefault="00C33554" w:rsidP="00A800C4">
            <w:pPr>
              <w:jc w:val="center"/>
              <w:rPr>
                <w:sz w:val="22"/>
                <w:szCs w:val="22"/>
              </w:rPr>
            </w:pPr>
            <w:r w:rsidRPr="00AE43D8">
              <w:rPr>
                <w:sz w:val="22"/>
                <w:szCs w:val="22"/>
              </w:rPr>
              <w:t>Ежегодный допустимый объем изъятия древесины</w:t>
            </w:r>
          </w:p>
        </w:tc>
      </w:tr>
      <w:tr w:rsidR="00AE43D8" w:rsidRPr="00AE43D8" w:rsidTr="0050421E">
        <w:trPr>
          <w:gridAfter w:val="1"/>
          <w:wAfter w:w="6" w:type="dxa"/>
          <w:trHeight w:val="20"/>
          <w:jc w:val="center"/>
        </w:trPr>
        <w:tc>
          <w:tcPr>
            <w:tcW w:w="2250" w:type="dxa"/>
            <w:vMerge/>
            <w:vAlign w:val="center"/>
          </w:tcPr>
          <w:p w:rsidR="00C33554" w:rsidRPr="00AE43D8" w:rsidRDefault="00C33554" w:rsidP="00A800C4">
            <w:pPr>
              <w:jc w:val="center"/>
              <w:rPr>
                <w:sz w:val="22"/>
                <w:szCs w:val="22"/>
              </w:rPr>
            </w:pPr>
          </w:p>
        </w:tc>
        <w:tc>
          <w:tcPr>
            <w:tcW w:w="2599" w:type="dxa"/>
            <w:gridSpan w:val="3"/>
            <w:vAlign w:val="center"/>
          </w:tcPr>
          <w:p w:rsidR="00C33554" w:rsidRPr="00AE43D8" w:rsidRDefault="00C33554" w:rsidP="00A800C4">
            <w:pPr>
              <w:jc w:val="center"/>
              <w:rPr>
                <w:sz w:val="22"/>
                <w:szCs w:val="22"/>
              </w:rPr>
            </w:pPr>
            <w:r w:rsidRPr="00AE43D8">
              <w:rPr>
                <w:sz w:val="22"/>
                <w:szCs w:val="22"/>
              </w:rPr>
              <w:t>при рубке спелых и перестойных лесных насаждений</w:t>
            </w:r>
          </w:p>
        </w:tc>
        <w:tc>
          <w:tcPr>
            <w:tcW w:w="2693" w:type="dxa"/>
            <w:gridSpan w:val="3"/>
            <w:vAlign w:val="center"/>
          </w:tcPr>
          <w:p w:rsidR="00C33554" w:rsidRPr="00AE43D8" w:rsidRDefault="00C33554" w:rsidP="00A800C4">
            <w:pPr>
              <w:jc w:val="center"/>
              <w:rPr>
                <w:sz w:val="22"/>
                <w:szCs w:val="22"/>
              </w:rPr>
            </w:pPr>
            <w:r w:rsidRPr="00AE43D8">
              <w:rPr>
                <w:sz w:val="22"/>
                <w:szCs w:val="22"/>
              </w:rPr>
              <w:t>при рубке лесных насаждений при уходе за лесами</w:t>
            </w:r>
          </w:p>
        </w:tc>
        <w:tc>
          <w:tcPr>
            <w:tcW w:w="2410" w:type="dxa"/>
            <w:gridSpan w:val="3"/>
            <w:vAlign w:val="center"/>
          </w:tcPr>
          <w:p w:rsidR="00C33554" w:rsidRPr="00AE43D8" w:rsidRDefault="00C33554" w:rsidP="00A800C4">
            <w:pPr>
              <w:jc w:val="center"/>
              <w:rPr>
                <w:sz w:val="22"/>
                <w:szCs w:val="22"/>
              </w:rPr>
            </w:pPr>
            <w:r w:rsidRPr="00AE43D8">
              <w:rPr>
                <w:sz w:val="22"/>
                <w:szCs w:val="22"/>
              </w:rPr>
              <w:t>при рубке поврежденных и погибших лесных насаждений*</w:t>
            </w:r>
          </w:p>
        </w:tc>
        <w:tc>
          <w:tcPr>
            <w:tcW w:w="2551" w:type="dxa"/>
            <w:gridSpan w:val="3"/>
            <w:vAlign w:val="center"/>
          </w:tcPr>
          <w:p w:rsidR="00C33554" w:rsidRPr="00AE43D8" w:rsidRDefault="00C33554" w:rsidP="00A800C4">
            <w:pPr>
              <w:jc w:val="center"/>
              <w:rPr>
                <w:sz w:val="22"/>
                <w:szCs w:val="22"/>
              </w:rPr>
            </w:pPr>
            <w:r w:rsidRPr="00AE43D8">
              <w:rPr>
                <w:sz w:val="22"/>
                <w:szCs w:val="22"/>
              </w:rPr>
              <w:t>при рубке лесных насаждений на лесных участках, предназначенных для строительства, реконструкции и эксплуатации объектов лесной, лесоперерабатывающей инфраструктуры и объектов, не связанных с созданием лесной инфраструктуры**</w:t>
            </w:r>
          </w:p>
        </w:tc>
        <w:tc>
          <w:tcPr>
            <w:tcW w:w="2730" w:type="dxa"/>
            <w:gridSpan w:val="3"/>
            <w:vAlign w:val="center"/>
          </w:tcPr>
          <w:p w:rsidR="00C33554" w:rsidRPr="00AE43D8" w:rsidRDefault="00C33554" w:rsidP="00A800C4">
            <w:pPr>
              <w:jc w:val="center"/>
              <w:rPr>
                <w:sz w:val="22"/>
                <w:szCs w:val="22"/>
              </w:rPr>
            </w:pPr>
            <w:r w:rsidRPr="00AE43D8">
              <w:rPr>
                <w:sz w:val="22"/>
                <w:szCs w:val="22"/>
              </w:rPr>
              <w:t>всего</w:t>
            </w:r>
          </w:p>
        </w:tc>
      </w:tr>
      <w:tr w:rsidR="00AE43D8" w:rsidRPr="00AE43D8" w:rsidTr="0050421E">
        <w:trPr>
          <w:gridAfter w:val="1"/>
          <w:wAfter w:w="6" w:type="dxa"/>
          <w:trHeight w:val="20"/>
          <w:jc w:val="center"/>
        </w:trPr>
        <w:tc>
          <w:tcPr>
            <w:tcW w:w="2250" w:type="dxa"/>
            <w:vMerge/>
            <w:vAlign w:val="center"/>
          </w:tcPr>
          <w:p w:rsidR="00C33554" w:rsidRPr="00AE43D8" w:rsidRDefault="00C33554" w:rsidP="00A800C4">
            <w:pPr>
              <w:jc w:val="center"/>
              <w:rPr>
                <w:sz w:val="22"/>
                <w:szCs w:val="22"/>
              </w:rPr>
            </w:pPr>
          </w:p>
        </w:tc>
        <w:tc>
          <w:tcPr>
            <w:tcW w:w="898" w:type="dxa"/>
            <w:vMerge w:val="restart"/>
            <w:vAlign w:val="center"/>
          </w:tcPr>
          <w:p w:rsidR="00C33554" w:rsidRPr="00AE43D8" w:rsidRDefault="00C33554" w:rsidP="00A800C4">
            <w:pPr>
              <w:jc w:val="center"/>
              <w:rPr>
                <w:sz w:val="22"/>
                <w:szCs w:val="22"/>
              </w:rPr>
            </w:pPr>
            <w:r w:rsidRPr="00AE43D8">
              <w:rPr>
                <w:sz w:val="22"/>
                <w:szCs w:val="22"/>
              </w:rPr>
              <w:t>площадь</w:t>
            </w:r>
          </w:p>
        </w:tc>
        <w:tc>
          <w:tcPr>
            <w:tcW w:w="1701" w:type="dxa"/>
            <w:gridSpan w:val="2"/>
            <w:vAlign w:val="center"/>
          </w:tcPr>
          <w:p w:rsidR="00C33554" w:rsidRPr="00AE43D8" w:rsidRDefault="00C33554" w:rsidP="00A800C4">
            <w:pPr>
              <w:jc w:val="center"/>
              <w:rPr>
                <w:sz w:val="22"/>
                <w:szCs w:val="22"/>
              </w:rPr>
            </w:pPr>
            <w:r w:rsidRPr="00AE43D8">
              <w:rPr>
                <w:sz w:val="22"/>
                <w:szCs w:val="22"/>
              </w:rPr>
              <w:t>запас</w:t>
            </w:r>
          </w:p>
        </w:tc>
        <w:tc>
          <w:tcPr>
            <w:tcW w:w="850" w:type="dxa"/>
            <w:vMerge w:val="restart"/>
            <w:vAlign w:val="center"/>
          </w:tcPr>
          <w:p w:rsidR="00C33554" w:rsidRPr="00AE43D8" w:rsidRDefault="00C33554" w:rsidP="00A800C4">
            <w:pPr>
              <w:jc w:val="center"/>
              <w:rPr>
                <w:sz w:val="22"/>
                <w:szCs w:val="22"/>
              </w:rPr>
            </w:pPr>
            <w:r w:rsidRPr="00AE43D8">
              <w:rPr>
                <w:sz w:val="22"/>
                <w:szCs w:val="22"/>
              </w:rPr>
              <w:t>площадь</w:t>
            </w:r>
          </w:p>
        </w:tc>
        <w:tc>
          <w:tcPr>
            <w:tcW w:w="1843" w:type="dxa"/>
            <w:gridSpan w:val="2"/>
            <w:vAlign w:val="center"/>
          </w:tcPr>
          <w:p w:rsidR="00C33554" w:rsidRPr="00AE43D8" w:rsidRDefault="00C33554" w:rsidP="00A800C4">
            <w:pPr>
              <w:jc w:val="center"/>
              <w:rPr>
                <w:sz w:val="22"/>
                <w:szCs w:val="22"/>
              </w:rPr>
            </w:pPr>
            <w:r w:rsidRPr="00AE43D8">
              <w:rPr>
                <w:sz w:val="22"/>
                <w:szCs w:val="22"/>
              </w:rPr>
              <w:t>запас</w:t>
            </w:r>
          </w:p>
        </w:tc>
        <w:tc>
          <w:tcPr>
            <w:tcW w:w="709" w:type="dxa"/>
            <w:vMerge w:val="restart"/>
            <w:vAlign w:val="center"/>
          </w:tcPr>
          <w:p w:rsidR="00C33554" w:rsidRPr="00AE43D8" w:rsidRDefault="00C33554" w:rsidP="00A800C4">
            <w:pPr>
              <w:jc w:val="center"/>
              <w:rPr>
                <w:sz w:val="22"/>
                <w:szCs w:val="22"/>
              </w:rPr>
            </w:pPr>
            <w:r w:rsidRPr="00AE43D8">
              <w:rPr>
                <w:sz w:val="22"/>
                <w:szCs w:val="22"/>
              </w:rPr>
              <w:t>площадь</w:t>
            </w:r>
          </w:p>
        </w:tc>
        <w:tc>
          <w:tcPr>
            <w:tcW w:w="1701" w:type="dxa"/>
            <w:gridSpan w:val="2"/>
            <w:vAlign w:val="center"/>
          </w:tcPr>
          <w:p w:rsidR="00C33554" w:rsidRPr="00AE43D8" w:rsidRDefault="00C33554" w:rsidP="00A800C4">
            <w:pPr>
              <w:jc w:val="center"/>
              <w:rPr>
                <w:sz w:val="22"/>
                <w:szCs w:val="22"/>
              </w:rPr>
            </w:pPr>
            <w:r w:rsidRPr="00AE43D8">
              <w:rPr>
                <w:sz w:val="22"/>
                <w:szCs w:val="22"/>
              </w:rPr>
              <w:t>запас</w:t>
            </w:r>
          </w:p>
        </w:tc>
        <w:tc>
          <w:tcPr>
            <w:tcW w:w="850" w:type="dxa"/>
            <w:vMerge w:val="restart"/>
            <w:vAlign w:val="center"/>
          </w:tcPr>
          <w:p w:rsidR="00C33554" w:rsidRPr="00AE43D8" w:rsidRDefault="00C33554" w:rsidP="00A800C4">
            <w:pPr>
              <w:jc w:val="center"/>
              <w:rPr>
                <w:sz w:val="22"/>
                <w:szCs w:val="22"/>
              </w:rPr>
            </w:pPr>
            <w:r w:rsidRPr="00AE43D8">
              <w:rPr>
                <w:sz w:val="22"/>
                <w:szCs w:val="22"/>
              </w:rPr>
              <w:t>площадь</w:t>
            </w:r>
          </w:p>
        </w:tc>
        <w:tc>
          <w:tcPr>
            <w:tcW w:w="1701" w:type="dxa"/>
            <w:gridSpan w:val="2"/>
            <w:vAlign w:val="center"/>
          </w:tcPr>
          <w:p w:rsidR="00C33554" w:rsidRPr="00AE43D8" w:rsidRDefault="00C33554" w:rsidP="00A800C4">
            <w:pPr>
              <w:jc w:val="center"/>
              <w:rPr>
                <w:sz w:val="22"/>
                <w:szCs w:val="22"/>
              </w:rPr>
            </w:pPr>
            <w:r w:rsidRPr="00AE43D8">
              <w:rPr>
                <w:sz w:val="22"/>
                <w:szCs w:val="22"/>
              </w:rPr>
              <w:t>запас</w:t>
            </w:r>
          </w:p>
        </w:tc>
        <w:tc>
          <w:tcPr>
            <w:tcW w:w="851" w:type="dxa"/>
            <w:vMerge w:val="restart"/>
            <w:vAlign w:val="center"/>
          </w:tcPr>
          <w:p w:rsidR="00C33554" w:rsidRPr="00AE43D8" w:rsidRDefault="00C33554" w:rsidP="00A800C4">
            <w:pPr>
              <w:jc w:val="center"/>
              <w:rPr>
                <w:sz w:val="22"/>
                <w:szCs w:val="22"/>
              </w:rPr>
            </w:pPr>
            <w:r w:rsidRPr="00AE43D8">
              <w:rPr>
                <w:sz w:val="22"/>
                <w:szCs w:val="22"/>
              </w:rPr>
              <w:t>площадь</w:t>
            </w:r>
          </w:p>
        </w:tc>
        <w:tc>
          <w:tcPr>
            <w:tcW w:w="1879" w:type="dxa"/>
            <w:gridSpan w:val="2"/>
            <w:vAlign w:val="center"/>
          </w:tcPr>
          <w:p w:rsidR="00C33554" w:rsidRPr="00AE43D8" w:rsidRDefault="00C33554" w:rsidP="00A800C4">
            <w:pPr>
              <w:jc w:val="center"/>
              <w:rPr>
                <w:sz w:val="22"/>
                <w:szCs w:val="22"/>
              </w:rPr>
            </w:pPr>
            <w:r w:rsidRPr="00AE43D8">
              <w:rPr>
                <w:sz w:val="22"/>
                <w:szCs w:val="22"/>
              </w:rPr>
              <w:t>запас</w:t>
            </w:r>
          </w:p>
        </w:tc>
      </w:tr>
      <w:tr w:rsidR="00AE43D8" w:rsidRPr="00AE43D8" w:rsidTr="0050421E">
        <w:trPr>
          <w:gridAfter w:val="1"/>
          <w:wAfter w:w="6" w:type="dxa"/>
          <w:trHeight w:val="20"/>
          <w:jc w:val="center"/>
        </w:trPr>
        <w:tc>
          <w:tcPr>
            <w:tcW w:w="2250" w:type="dxa"/>
            <w:vMerge/>
            <w:vAlign w:val="center"/>
          </w:tcPr>
          <w:p w:rsidR="00C33554" w:rsidRPr="00AE43D8" w:rsidRDefault="00C33554" w:rsidP="00A800C4">
            <w:pPr>
              <w:jc w:val="center"/>
              <w:rPr>
                <w:sz w:val="22"/>
                <w:szCs w:val="22"/>
              </w:rPr>
            </w:pPr>
          </w:p>
        </w:tc>
        <w:tc>
          <w:tcPr>
            <w:tcW w:w="898" w:type="dxa"/>
            <w:vMerge/>
            <w:vAlign w:val="center"/>
          </w:tcPr>
          <w:p w:rsidR="00C33554" w:rsidRPr="00AE43D8" w:rsidRDefault="00C33554" w:rsidP="00A800C4">
            <w:pPr>
              <w:jc w:val="center"/>
              <w:rPr>
                <w:sz w:val="22"/>
                <w:szCs w:val="22"/>
              </w:rPr>
            </w:pPr>
          </w:p>
        </w:tc>
        <w:tc>
          <w:tcPr>
            <w:tcW w:w="850" w:type="dxa"/>
            <w:vAlign w:val="center"/>
          </w:tcPr>
          <w:p w:rsidR="00C33554" w:rsidRPr="00AE43D8" w:rsidRDefault="00C33554" w:rsidP="00A800C4">
            <w:pPr>
              <w:jc w:val="center"/>
              <w:rPr>
                <w:sz w:val="22"/>
                <w:szCs w:val="22"/>
              </w:rPr>
            </w:pPr>
            <w:r w:rsidRPr="00AE43D8">
              <w:rPr>
                <w:sz w:val="22"/>
                <w:szCs w:val="22"/>
              </w:rPr>
              <w:t>ликвидный</w:t>
            </w:r>
          </w:p>
        </w:tc>
        <w:tc>
          <w:tcPr>
            <w:tcW w:w="851" w:type="dxa"/>
            <w:vAlign w:val="center"/>
          </w:tcPr>
          <w:p w:rsidR="00C33554" w:rsidRPr="00AE43D8" w:rsidRDefault="00C33554" w:rsidP="00A800C4">
            <w:pPr>
              <w:jc w:val="center"/>
              <w:rPr>
                <w:sz w:val="22"/>
                <w:szCs w:val="22"/>
              </w:rPr>
            </w:pPr>
            <w:r w:rsidRPr="00AE43D8">
              <w:rPr>
                <w:sz w:val="22"/>
                <w:szCs w:val="22"/>
              </w:rPr>
              <w:t>деловой</w:t>
            </w:r>
          </w:p>
        </w:tc>
        <w:tc>
          <w:tcPr>
            <w:tcW w:w="850" w:type="dxa"/>
            <w:vMerge/>
            <w:vAlign w:val="center"/>
          </w:tcPr>
          <w:p w:rsidR="00C33554" w:rsidRPr="00AE43D8" w:rsidRDefault="00C33554" w:rsidP="00A800C4">
            <w:pPr>
              <w:jc w:val="center"/>
              <w:rPr>
                <w:sz w:val="22"/>
                <w:szCs w:val="22"/>
              </w:rPr>
            </w:pPr>
          </w:p>
        </w:tc>
        <w:tc>
          <w:tcPr>
            <w:tcW w:w="992" w:type="dxa"/>
            <w:vAlign w:val="center"/>
          </w:tcPr>
          <w:p w:rsidR="00C33554" w:rsidRPr="00AE43D8" w:rsidRDefault="00C33554" w:rsidP="00A800C4">
            <w:pPr>
              <w:jc w:val="center"/>
              <w:rPr>
                <w:sz w:val="22"/>
                <w:szCs w:val="22"/>
              </w:rPr>
            </w:pPr>
            <w:r w:rsidRPr="00AE43D8">
              <w:rPr>
                <w:sz w:val="22"/>
                <w:szCs w:val="22"/>
              </w:rPr>
              <w:t>ликвидный</w:t>
            </w:r>
          </w:p>
        </w:tc>
        <w:tc>
          <w:tcPr>
            <w:tcW w:w="851" w:type="dxa"/>
            <w:vAlign w:val="center"/>
          </w:tcPr>
          <w:p w:rsidR="00C33554" w:rsidRPr="00AE43D8" w:rsidRDefault="00C33554" w:rsidP="00A800C4">
            <w:pPr>
              <w:jc w:val="center"/>
              <w:rPr>
                <w:sz w:val="22"/>
                <w:szCs w:val="22"/>
              </w:rPr>
            </w:pPr>
            <w:r w:rsidRPr="00AE43D8">
              <w:rPr>
                <w:sz w:val="22"/>
                <w:szCs w:val="22"/>
              </w:rPr>
              <w:t>деловой</w:t>
            </w:r>
          </w:p>
        </w:tc>
        <w:tc>
          <w:tcPr>
            <w:tcW w:w="709" w:type="dxa"/>
            <w:vMerge/>
            <w:vAlign w:val="center"/>
          </w:tcPr>
          <w:p w:rsidR="00C33554" w:rsidRPr="00AE43D8" w:rsidRDefault="00C33554" w:rsidP="00A800C4">
            <w:pPr>
              <w:jc w:val="center"/>
              <w:rPr>
                <w:sz w:val="22"/>
                <w:szCs w:val="22"/>
              </w:rPr>
            </w:pPr>
          </w:p>
        </w:tc>
        <w:tc>
          <w:tcPr>
            <w:tcW w:w="850" w:type="dxa"/>
            <w:vAlign w:val="center"/>
          </w:tcPr>
          <w:p w:rsidR="00C33554" w:rsidRPr="00AE43D8" w:rsidRDefault="00C33554" w:rsidP="00A800C4">
            <w:pPr>
              <w:jc w:val="center"/>
              <w:rPr>
                <w:sz w:val="22"/>
                <w:szCs w:val="22"/>
              </w:rPr>
            </w:pPr>
            <w:r w:rsidRPr="00AE43D8">
              <w:rPr>
                <w:sz w:val="22"/>
                <w:szCs w:val="22"/>
              </w:rPr>
              <w:t>ликвидный</w:t>
            </w:r>
          </w:p>
        </w:tc>
        <w:tc>
          <w:tcPr>
            <w:tcW w:w="851" w:type="dxa"/>
            <w:vAlign w:val="center"/>
          </w:tcPr>
          <w:p w:rsidR="00C33554" w:rsidRPr="00AE43D8" w:rsidRDefault="00C33554" w:rsidP="00A800C4">
            <w:pPr>
              <w:jc w:val="center"/>
              <w:rPr>
                <w:sz w:val="22"/>
                <w:szCs w:val="22"/>
              </w:rPr>
            </w:pPr>
            <w:r w:rsidRPr="00AE43D8">
              <w:rPr>
                <w:sz w:val="22"/>
                <w:szCs w:val="22"/>
              </w:rPr>
              <w:t>деловой</w:t>
            </w:r>
          </w:p>
        </w:tc>
        <w:tc>
          <w:tcPr>
            <w:tcW w:w="850" w:type="dxa"/>
            <w:vMerge/>
            <w:vAlign w:val="center"/>
          </w:tcPr>
          <w:p w:rsidR="00C33554" w:rsidRPr="00AE43D8" w:rsidRDefault="00C33554" w:rsidP="00A800C4">
            <w:pPr>
              <w:jc w:val="center"/>
              <w:rPr>
                <w:sz w:val="22"/>
                <w:szCs w:val="22"/>
              </w:rPr>
            </w:pPr>
          </w:p>
        </w:tc>
        <w:tc>
          <w:tcPr>
            <w:tcW w:w="851" w:type="dxa"/>
            <w:vAlign w:val="center"/>
          </w:tcPr>
          <w:p w:rsidR="00C33554" w:rsidRPr="00AE43D8" w:rsidRDefault="00C33554" w:rsidP="00A800C4">
            <w:pPr>
              <w:jc w:val="center"/>
              <w:rPr>
                <w:sz w:val="22"/>
                <w:szCs w:val="22"/>
              </w:rPr>
            </w:pPr>
            <w:r w:rsidRPr="00AE43D8">
              <w:rPr>
                <w:sz w:val="22"/>
                <w:szCs w:val="22"/>
              </w:rPr>
              <w:t>ликвидный</w:t>
            </w:r>
          </w:p>
        </w:tc>
        <w:tc>
          <w:tcPr>
            <w:tcW w:w="850" w:type="dxa"/>
            <w:vAlign w:val="center"/>
          </w:tcPr>
          <w:p w:rsidR="00C33554" w:rsidRPr="00AE43D8" w:rsidRDefault="00C33554" w:rsidP="00A800C4">
            <w:pPr>
              <w:jc w:val="center"/>
              <w:rPr>
                <w:sz w:val="22"/>
                <w:szCs w:val="22"/>
              </w:rPr>
            </w:pPr>
            <w:r w:rsidRPr="00AE43D8">
              <w:rPr>
                <w:sz w:val="22"/>
                <w:szCs w:val="22"/>
              </w:rPr>
              <w:t>деловой</w:t>
            </w:r>
          </w:p>
        </w:tc>
        <w:tc>
          <w:tcPr>
            <w:tcW w:w="851" w:type="dxa"/>
            <w:vMerge/>
            <w:vAlign w:val="center"/>
          </w:tcPr>
          <w:p w:rsidR="00C33554" w:rsidRPr="00AE43D8" w:rsidRDefault="00C33554" w:rsidP="00A800C4">
            <w:pPr>
              <w:jc w:val="center"/>
              <w:rPr>
                <w:sz w:val="22"/>
                <w:szCs w:val="22"/>
              </w:rPr>
            </w:pPr>
          </w:p>
        </w:tc>
        <w:tc>
          <w:tcPr>
            <w:tcW w:w="992" w:type="dxa"/>
            <w:vAlign w:val="center"/>
          </w:tcPr>
          <w:p w:rsidR="00C33554" w:rsidRPr="00AE43D8" w:rsidRDefault="00C33554" w:rsidP="00A800C4">
            <w:pPr>
              <w:jc w:val="center"/>
              <w:rPr>
                <w:sz w:val="22"/>
                <w:szCs w:val="22"/>
              </w:rPr>
            </w:pPr>
            <w:r w:rsidRPr="00AE43D8">
              <w:rPr>
                <w:sz w:val="22"/>
                <w:szCs w:val="22"/>
              </w:rPr>
              <w:t>ликвидный</w:t>
            </w:r>
          </w:p>
        </w:tc>
        <w:tc>
          <w:tcPr>
            <w:tcW w:w="887" w:type="dxa"/>
            <w:vAlign w:val="center"/>
          </w:tcPr>
          <w:p w:rsidR="00C33554" w:rsidRPr="00AE43D8" w:rsidRDefault="00C33554" w:rsidP="00A800C4">
            <w:pPr>
              <w:jc w:val="center"/>
              <w:rPr>
                <w:sz w:val="22"/>
                <w:szCs w:val="22"/>
              </w:rPr>
            </w:pPr>
            <w:r w:rsidRPr="00AE43D8">
              <w:rPr>
                <w:sz w:val="22"/>
                <w:szCs w:val="22"/>
              </w:rPr>
              <w:t>деловой</w:t>
            </w:r>
          </w:p>
        </w:tc>
      </w:tr>
      <w:tr w:rsidR="00AE43D8" w:rsidRPr="00AE43D8" w:rsidTr="0050421E">
        <w:trPr>
          <w:gridAfter w:val="1"/>
          <w:wAfter w:w="6" w:type="dxa"/>
          <w:trHeight w:val="20"/>
          <w:jc w:val="center"/>
        </w:trPr>
        <w:tc>
          <w:tcPr>
            <w:tcW w:w="2250" w:type="dxa"/>
            <w:vAlign w:val="center"/>
          </w:tcPr>
          <w:p w:rsidR="00257581" w:rsidRPr="00AE43D8" w:rsidRDefault="00257581" w:rsidP="00A800C4">
            <w:pPr>
              <w:jc w:val="center"/>
              <w:rPr>
                <w:sz w:val="22"/>
                <w:szCs w:val="22"/>
              </w:rPr>
            </w:pPr>
            <w:r w:rsidRPr="00AE43D8">
              <w:rPr>
                <w:sz w:val="22"/>
                <w:szCs w:val="22"/>
              </w:rPr>
              <w:t>1</w:t>
            </w:r>
          </w:p>
        </w:tc>
        <w:tc>
          <w:tcPr>
            <w:tcW w:w="898" w:type="dxa"/>
            <w:vAlign w:val="center"/>
          </w:tcPr>
          <w:p w:rsidR="00257581" w:rsidRPr="00AE43D8" w:rsidRDefault="00257581" w:rsidP="00A800C4">
            <w:pPr>
              <w:jc w:val="center"/>
              <w:rPr>
                <w:sz w:val="22"/>
                <w:szCs w:val="22"/>
              </w:rPr>
            </w:pPr>
            <w:r w:rsidRPr="00AE43D8">
              <w:rPr>
                <w:sz w:val="22"/>
                <w:szCs w:val="22"/>
              </w:rPr>
              <w:t>2</w:t>
            </w:r>
          </w:p>
        </w:tc>
        <w:tc>
          <w:tcPr>
            <w:tcW w:w="850" w:type="dxa"/>
            <w:vAlign w:val="center"/>
          </w:tcPr>
          <w:p w:rsidR="00257581" w:rsidRPr="00AE43D8" w:rsidRDefault="00257581" w:rsidP="00A800C4">
            <w:pPr>
              <w:jc w:val="center"/>
              <w:rPr>
                <w:sz w:val="22"/>
                <w:szCs w:val="22"/>
              </w:rPr>
            </w:pPr>
            <w:r w:rsidRPr="00AE43D8">
              <w:rPr>
                <w:sz w:val="22"/>
                <w:szCs w:val="22"/>
              </w:rPr>
              <w:t>3</w:t>
            </w:r>
          </w:p>
        </w:tc>
        <w:tc>
          <w:tcPr>
            <w:tcW w:w="851" w:type="dxa"/>
            <w:vAlign w:val="center"/>
          </w:tcPr>
          <w:p w:rsidR="00257581" w:rsidRPr="00AE43D8" w:rsidRDefault="00257581" w:rsidP="00A800C4">
            <w:pPr>
              <w:jc w:val="center"/>
              <w:rPr>
                <w:sz w:val="22"/>
                <w:szCs w:val="22"/>
              </w:rPr>
            </w:pPr>
            <w:r w:rsidRPr="00AE43D8">
              <w:rPr>
                <w:sz w:val="22"/>
                <w:szCs w:val="22"/>
              </w:rPr>
              <w:t>4</w:t>
            </w:r>
          </w:p>
        </w:tc>
        <w:tc>
          <w:tcPr>
            <w:tcW w:w="850" w:type="dxa"/>
            <w:vAlign w:val="center"/>
          </w:tcPr>
          <w:p w:rsidR="00257581" w:rsidRPr="00AE43D8" w:rsidRDefault="00257581" w:rsidP="00A800C4">
            <w:pPr>
              <w:jc w:val="center"/>
              <w:rPr>
                <w:sz w:val="22"/>
                <w:szCs w:val="22"/>
              </w:rPr>
            </w:pPr>
            <w:r w:rsidRPr="00AE43D8">
              <w:rPr>
                <w:sz w:val="22"/>
                <w:szCs w:val="22"/>
              </w:rPr>
              <w:t>5</w:t>
            </w:r>
          </w:p>
        </w:tc>
        <w:tc>
          <w:tcPr>
            <w:tcW w:w="992" w:type="dxa"/>
            <w:vAlign w:val="center"/>
          </w:tcPr>
          <w:p w:rsidR="00257581" w:rsidRPr="00AE43D8" w:rsidRDefault="00257581" w:rsidP="00A800C4">
            <w:pPr>
              <w:jc w:val="center"/>
              <w:rPr>
                <w:sz w:val="22"/>
                <w:szCs w:val="22"/>
              </w:rPr>
            </w:pPr>
            <w:r w:rsidRPr="00AE43D8">
              <w:rPr>
                <w:sz w:val="22"/>
                <w:szCs w:val="22"/>
              </w:rPr>
              <w:t>6</w:t>
            </w:r>
          </w:p>
        </w:tc>
        <w:tc>
          <w:tcPr>
            <w:tcW w:w="851" w:type="dxa"/>
            <w:vAlign w:val="center"/>
          </w:tcPr>
          <w:p w:rsidR="00257581" w:rsidRPr="00AE43D8" w:rsidRDefault="00257581" w:rsidP="00A800C4">
            <w:pPr>
              <w:jc w:val="center"/>
              <w:rPr>
                <w:sz w:val="22"/>
                <w:szCs w:val="22"/>
              </w:rPr>
            </w:pPr>
            <w:r w:rsidRPr="00AE43D8">
              <w:rPr>
                <w:sz w:val="22"/>
                <w:szCs w:val="22"/>
              </w:rPr>
              <w:t>7</w:t>
            </w:r>
          </w:p>
        </w:tc>
        <w:tc>
          <w:tcPr>
            <w:tcW w:w="709" w:type="dxa"/>
            <w:vAlign w:val="center"/>
          </w:tcPr>
          <w:p w:rsidR="00257581" w:rsidRPr="00AE43D8" w:rsidRDefault="00257581" w:rsidP="00A800C4">
            <w:pPr>
              <w:jc w:val="center"/>
              <w:rPr>
                <w:sz w:val="22"/>
                <w:szCs w:val="22"/>
              </w:rPr>
            </w:pPr>
            <w:r w:rsidRPr="00AE43D8">
              <w:rPr>
                <w:sz w:val="22"/>
                <w:szCs w:val="22"/>
              </w:rPr>
              <w:t>8</w:t>
            </w:r>
          </w:p>
        </w:tc>
        <w:tc>
          <w:tcPr>
            <w:tcW w:w="850" w:type="dxa"/>
            <w:vAlign w:val="center"/>
          </w:tcPr>
          <w:p w:rsidR="00257581" w:rsidRPr="00AE43D8" w:rsidRDefault="00257581" w:rsidP="00A800C4">
            <w:pPr>
              <w:jc w:val="center"/>
              <w:rPr>
                <w:sz w:val="22"/>
                <w:szCs w:val="22"/>
              </w:rPr>
            </w:pPr>
            <w:r w:rsidRPr="00AE43D8">
              <w:rPr>
                <w:sz w:val="22"/>
                <w:szCs w:val="22"/>
              </w:rPr>
              <w:t>9</w:t>
            </w:r>
          </w:p>
        </w:tc>
        <w:tc>
          <w:tcPr>
            <w:tcW w:w="851" w:type="dxa"/>
            <w:vAlign w:val="center"/>
          </w:tcPr>
          <w:p w:rsidR="00257581" w:rsidRPr="00AE43D8" w:rsidRDefault="00257581" w:rsidP="00A800C4">
            <w:pPr>
              <w:jc w:val="center"/>
              <w:rPr>
                <w:sz w:val="22"/>
                <w:szCs w:val="22"/>
              </w:rPr>
            </w:pPr>
            <w:r w:rsidRPr="00AE43D8">
              <w:rPr>
                <w:sz w:val="22"/>
                <w:szCs w:val="22"/>
              </w:rPr>
              <w:t>10</w:t>
            </w:r>
          </w:p>
        </w:tc>
        <w:tc>
          <w:tcPr>
            <w:tcW w:w="850" w:type="dxa"/>
            <w:vAlign w:val="center"/>
          </w:tcPr>
          <w:p w:rsidR="00257581" w:rsidRPr="00AE43D8" w:rsidRDefault="00257581" w:rsidP="00A800C4">
            <w:pPr>
              <w:jc w:val="center"/>
              <w:rPr>
                <w:sz w:val="22"/>
                <w:szCs w:val="22"/>
              </w:rPr>
            </w:pPr>
            <w:r w:rsidRPr="00AE43D8">
              <w:rPr>
                <w:sz w:val="22"/>
                <w:szCs w:val="22"/>
              </w:rPr>
              <w:t>11</w:t>
            </w:r>
          </w:p>
        </w:tc>
        <w:tc>
          <w:tcPr>
            <w:tcW w:w="851" w:type="dxa"/>
            <w:vAlign w:val="center"/>
          </w:tcPr>
          <w:p w:rsidR="00257581" w:rsidRPr="00AE43D8" w:rsidRDefault="00257581" w:rsidP="00A800C4">
            <w:pPr>
              <w:jc w:val="center"/>
              <w:rPr>
                <w:sz w:val="22"/>
                <w:szCs w:val="22"/>
              </w:rPr>
            </w:pPr>
            <w:r w:rsidRPr="00AE43D8">
              <w:rPr>
                <w:sz w:val="22"/>
                <w:szCs w:val="22"/>
              </w:rPr>
              <w:t>12</w:t>
            </w:r>
          </w:p>
        </w:tc>
        <w:tc>
          <w:tcPr>
            <w:tcW w:w="850" w:type="dxa"/>
            <w:vAlign w:val="center"/>
          </w:tcPr>
          <w:p w:rsidR="00257581" w:rsidRPr="00AE43D8" w:rsidRDefault="00257581" w:rsidP="00A800C4">
            <w:pPr>
              <w:jc w:val="center"/>
              <w:rPr>
                <w:sz w:val="22"/>
                <w:szCs w:val="22"/>
              </w:rPr>
            </w:pPr>
            <w:r w:rsidRPr="00AE43D8">
              <w:rPr>
                <w:sz w:val="22"/>
                <w:szCs w:val="22"/>
              </w:rPr>
              <w:t>13</w:t>
            </w:r>
          </w:p>
        </w:tc>
        <w:tc>
          <w:tcPr>
            <w:tcW w:w="851" w:type="dxa"/>
            <w:vAlign w:val="center"/>
          </w:tcPr>
          <w:p w:rsidR="00257581" w:rsidRPr="00AE43D8" w:rsidRDefault="00257581" w:rsidP="00A800C4">
            <w:pPr>
              <w:jc w:val="center"/>
              <w:rPr>
                <w:sz w:val="22"/>
                <w:szCs w:val="22"/>
              </w:rPr>
            </w:pPr>
            <w:r w:rsidRPr="00AE43D8">
              <w:rPr>
                <w:sz w:val="22"/>
                <w:szCs w:val="22"/>
              </w:rPr>
              <w:t>14</w:t>
            </w:r>
          </w:p>
        </w:tc>
        <w:tc>
          <w:tcPr>
            <w:tcW w:w="992" w:type="dxa"/>
            <w:vAlign w:val="center"/>
          </w:tcPr>
          <w:p w:rsidR="00257581" w:rsidRPr="00AE43D8" w:rsidRDefault="00257581" w:rsidP="00A800C4">
            <w:pPr>
              <w:jc w:val="center"/>
              <w:rPr>
                <w:sz w:val="22"/>
                <w:szCs w:val="22"/>
              </w:rPr>
            </w:pPr>
            <w:r w:rsidRPr="00AE43D8">
              <w:rPr>
                <w:sz w:val="22"/>
                <w:szCs w:val="22"/>
              </w:rPr>
              <w:t>15</w:t>
            </w:r>
          </w:p>
        </w:tc>
        <w:tc>
          <w:tcPr>
            <w:tcW w:w="887" w:type="dxa"/>
            <w:vAlign w:val="center"/>
          </w:tcPr>
          <w:p w:rsidR="00257581" w:rsidRPr="00AE43D8" w:rsidRDefault="00257581" w:rsidP="00A800C4">
            <w:pPr>
              <w:jc w:val="center"/>
              <w:rPr>
                <w:sz w:val="22"/>
                <w:szCs w:val="22"/>
              </w:rPr>
            </w:pPr>
            <w:r w:rsidRPr="00AE43D8">
              <w:rPr>
                <w:sz w:val="22"/>
                <w:szCs w:val="22"/>
              </w:rPr>
              <w:t>16</w:t>
            </w:r>
          </w:p>
        </w:tc>
      </w:tr>
      <w:tr w:rsidR="00AE43D8" w:rsidRPr="00AE43D8" w:rsidTr="00875F62">
        <w:trPr>
          <w:gridAfter w:val="1"/>
          <w:wAfter w:w="6" w:type="dxa"/>
          <w:trHeight w:val="20"/>
          <w:jc w:val="center"/>
        </w:trPr>
        <w:tc>
          <w:tcPr>
            <w:tcW w:w="2250" w:type="dxa"/>
          </w:tcPr>
          <w:p w:rsidR="00D72BAD" w:rsidRPr="00AE43D8" w:rsidRDefault="00D72BAD" w:rsidP="00D72BAD">
            <w:pPr>
              <w:rPr>
                <w:sz w:val="22"/>
                <w:szCs w:val="22"/>
              </w:rPr>
            </w:pPr>
            <w:r w:rsidRPr="00AE43D8">
              <w:rPr>
                <w:sz w:val="22"/>
                <w:szCs w:val="22"/>
              </w:rPr>
              <w:t>Хвойные</w:t>
            </w:r>
          </w:p>
        </w:tc>
        <w:tc>
          <w:tcPr>
            <w:tcW w:w="898" w:type="dxa"/>
          </w:tcPr>
          <w:p w:rsidR="00D72BAD" w:rsidRPr="00AE43D8" w:rsidRDefault="00D72BAD" w:rsidP="00D72BAD">
            <w:pPr>
              <w:jc w:val="right"/>
              <w:rPr>
                <w:sz w:val="22"/>
                <w:szCs w:val="22"/>
              </w:rPr>
            </w:pPr>
            <w:r w:rsidRPr="00AE43D8">
              <w:rPr>
                <w:sz w:val="22"/>
                <w:szCs w:val="22"/>
              </w:rPr>
              <w:t>675</w:t>
            </w:r>
          </w:p>
        </w:tc>
        <w:tc>
          <w:tcPr>
            <w:tcW w:w="850" w:type="dxa"/>
          </w:tcPr>
          <w:p w:rsidR="00D72BAD" w:rsidRPr="00AE43D8" w:rsidRDefault="00D72BAD" w:rsidP="00D72BAD">
            <w:pPr>
              <w:jc w:val="right"/>
              <w:rPr>
                <w:sz w:val="22"/>
                <w:szCs w:val="22"/>
              </w:rPr>
            </w:pPr>
            <w:r w:rsidRPr="00AE43D8">
              <w:rPr>
                <w:sz w:val="22"/>
                <w:szCs w:val="22"/>
              </w:rPr>
              <w:t>115.8</w:t>
            </w:r>
          </w:p>
        </w:tc>
        <w:tc>
          <w:tcPr>
            <w:tcW w:w="851" w:type="dxa"/>
          </w:tcPr>
          <w:p w:rsidR="00D72BAD" w:rsidRPr="00AE43D8" w:rsidRDefault="00D72BAD" w:rsidP="00D72BAD">
            <w:pPr>
              <w:jc w:val="right"/>
              <w:rPr>
                <w:sz w:val="22"/>
                <w:szCs w:val="22"/>
              </w:rPr>
            </w:pPr>
            <w:r w:rsidRPr="00AE43D8">
              <w:rPr>
                <w:sz w:val="22"/>
                <w:szCs w:val="22"/>
              </w:rPr>
              <w:t>99.4</w:t>
            </w:r>
          </w:p>
        </w:tc>
        <w:tc>
          <w:tcPr>
            <w:tcW w:w="850" w:type="dxa"/>
          </w:tcPr>
          <w:p w:rsidR="00D72BAD" w:rsidRPr="00AE43D8" w:rsidRDefault="00D72BAD" w:rsidP="00D72BAD">
            <w:pPr>
              <w:jc w:val="right"/>
              <w:rPr>
                <w:sz w:val="22"/>
                <w:szCs w:val="22"/>
              </w:rPr>
            </w:pPr>
            <w:r w:rsidRPr="00AE43D8">
              <w:rPr>
                <w:sz w:val="22"/>
                <w:szCs w:val="22"/>
              </w:rPr>
              <w:t>596</w:t>
            </w:r>
          </w:p>
        </w:tc>
        <w:tc>
          <w:tcPr>
            <w:tcW w:w="992" w:type="dxa"/>
          </w:tcPr>
          <w:p w:rsidR="00D72BAD" w:rsidRPr="00AE43D8" w:rsidRDefault="00D72BAD" w:rsidP="00D72BAD">
            <w:pPr>
              <w:jc w:val="right"/>
              <w:rPr>
                <w:sz w:val="22"/>
                <w:szCs w:val="22"/>
              </w:rPr>
            </w:pPr>
            <w:r w:rsidRPr="00AE43D8">
              <w:rPr>
                <w:sz w:val="22"/>
                <w:szCs w:val="22"/>
              </w:rPr>
              <w:t>23.2</w:t>
            </w:r>
          </w:p>
        </w:tc>
        <w:tc>
          <w:tcPr>
            <w:tcW w:w="851" w:type="dxa"/>
          </w:tcPr>
          <w:p w:rsidR="00D72BAD" w:rsidRPr="00AE43D8" w:rsidRDefault="00D72BAD" w:rsidP="00D72BAD">
            <w:pPr>
              <w:jc w:val="right"/>
              <w:rPr>
                <w:sz w:val="22"/>
                <w:szCs w:val="22"/>
              </w:rPr>
            </w:pPr>
            <w:r w:rsidRPr="00AE43D8">
              <w:rPr>
                <w:sz w:val="22"/>
                <w:szCs w:val="22"/>
              </w:rPr>
              <w:t>11.1</w:t>
            </w:r>
          </w:p>
        </w:tc>
        <w:tc>
          <w:tcPr>
            <w:tcW w:w="709" w:type="dxa"/>
            <w:vAlign w:val="center"/>
          </w:tcPr>
          <w:p w:rsidR="00D72BAD" w:rsidRPr="00AE43D8" w:rsidRDefault="00D72BAD" w:rsidP="00D72BAD">
            <w:pPr>
              <w:jc w:val="center"/>
              <w:rPr>
                <w:rFonts w:eastAsia="Times New Roman"/>
                <w:sz w:val="22"/>
                <w:szCs w:val="22"/>
              </w:rPr>
            </w:pPr>
            <w:r w:rsidRPr="00AE43D8">
              <w:rPr>
                <w:rFonts w:eastAsia="Times New Roman"/>
                <w:strike/>
                <w:sz w:val="22"/>
                <w:szCs w:val="22"/>
              </w:rPr>
              <w:t>\</w:t>
            </w:r>
          </w:p>
        </w:tc>
        <w:tc>
          <w:tcPr>
            <w:tcW w:w="850" w:type="dxa"/>
            <w:vAlign w:val="center"/>
          </w:tcPr>
          <w:p w:rsidR="00D72BAD" w:rsidRPr="00AE43D8" w:rsidRDefault="00D72BAD" w:rsidP="00D72BAD">
            <w:pPr>
              <w:jc w:val="center"/>
              <w:rPr>
                <w:rFonts w:eastAsia="Times New Roman"/>
                <w:sz w:val="22"/>
                <w:szCs w:val="22"/>
              </w:rPr>
            </w:pPr>
            <w:r w:rsidRPr="00AE43D8">
              <w:rPr>
                <w:rFonts w:eastAsia="Times New Roman"/>
                <w:strike/>
                <w:sz w:val="22"/>
                <w:szCs w:val="22"/>
              </w:rPr>
              <w:t>-</w:t>
            </w:r>
          </w:p>
        </w:tc>
        <w:tc>
          <w:tcPr>
            <w:tcW w:w="851" w:type="dxa"/>
            <w:vAlign w:val="center"/>
          </w:tcPr>
          <w:p w:rsidR="00D72BAD" w:rsidRPr="00AE43D8" w:rsidRDefault="00D72BAD" w:rsidP="00D72BAD">
            <w:pPr>
              <w:jc w:val="center"/>
              <w:rPr>
                <w:rFonts w:eastAsia="Times New Roman"/>
                <w:sz w:val="22"/>
                <w:szCs w:val="22"/>
              </w:rPr>
            </w:pPr>
            <w:r w:rsidRPr="00AE43D8">
              <w:rPr>
                <w:rFonts w:eastAsia="Times New Roman"/>
                <w:strike/>
                <w:sz w:val="22"/>
                <w:szCs w:val="22"/>
              </w:rPr>
              <w:t>-</w:t>
            </w:r>
          </w:p>
        </w:tc>
        <w:tc>
          <w:tcPr>
            <w:tcW w:w="850" w:type="dxa"/>
            <w:vAlign w:val="center"/>
          </w:tcPr>
          <w:p w:rsidR="00D72BAD" w:rsidRPr="00AE43D8" w:rsidRDefault="00D72BAD" w:rsidP="00D72BAD">
            <w:pPr>
              <w:jc w:val="center"/>
              <w:rPr>
                <w:sz w:val="22"/>
                <w:szCs w:val="22"/>
              </w:rPr>
            </w:pPr>
            <w:r w:rsidRPr="00AE43D8">
              <w:rPr>
                <w:sz w:val="22"/>
                <w:szCs w:val="22"/>
              </w:rPr>
              <w:t>109.0</w:t>
            </w:r>
          </w:p>
        </w:tc>
        <w:tc>
          <w:tcPr>
            <w:tcW w:w="851" w:type="dxa"/>
            <w:vAlign w:val="center"/>
          </w:tcPr>
          <w:p w:rsidR="00D72BAD" w:rsidRPr="00AE43D8" w:rsidRDefault="00D72BAD" w:rsidP="00D72BAD">
            <w:pPr>
              <w:jc w:val="center"/>
              <w:rPr>
                <w:sz w:val="22"/>
                <w:szCs w:val="22"/>
              </w:rPr>
            </w:pPr>
            <w:r w:rsidRPr="00AE43D8">
              <w:rPr>
                <w:sz w:val="22"/>
                <w:szCs w:val="22"/>
              </w:rPr>
              <w:t>14.8</w:t>
            </w:r>
          </w:p>
        </w:tc>
        <w:tc>
          <w:tcPr>
            <w:tcW w:w="850" w:type="dxa"/>
            <w:vAlign w:val="center"/>
          </w:tcPr>
          <w:p w:rsidR="00D72BAD" w:rsidRPr="00AE43D8" w:rsidRDefault="00D72BAD" w:rsidP="00D72BAD">
            <w:pPr>
              <w:jc w:val="center"/>
              <w:rPr>
                <w:sz w:val="22"/>
                <w:szCs w:val="22"/>
              </w:rPr>
            </w:pPr>
            <w:r w:rsidRPr="00AE43D8">
              <w:rPr>
                <w:sz w:val="22"/>
                <w:szCs w:val="22"/>
              </w:rPr>
              <w:t>10.4</w:t>
            </w:r>
          </w:p>
        </w:tc>
        <w:tc>
          <w:tcPr>
            <w:tcW w:w="851" w:type="dxa"/>
            <w:vAlign w:val="center"/>
          </w:tcPr>
          <w:p w:rsidR="00D72BAD" w:rsidRPr="00AE43D8" w:rsidRDefault="00D72BAD" w:rsidP="00D72BAD">
            <w:pPr>
              <w:jc w:val="right"/>
              <w:rPr>
                <w:sz w:val="22"/>
                <w:szCs w:val="22"/>
              </w:rPr>
            </w:pPr>
            <w:r w:rsidRPr="00AE43D8">
              <w:rPr>
                <w:sz w:val="22"/>
                <w:szCs w:val="22"/>
              </w:rPr>
              <w:t>1380</w:t>
            </w:r>
          </w:p>
        </w:tc>
        <w:tc>
          <w:tcPr>
            <w:tcW w:w="992" w:type="dxa"/>
            <w:vAlign w:val="center"/>
          </w:tcPr>
          <w:p w:rsidR="00D72BAD" w:rsidRPr="00AE43D8" w:rsidRDefault="00D72BAD" w:rsidP="00D72BAD">
            <w:pPr>
              <w:jc w:val="right"/>
              <w:rPr>
                <w:sz w:val="22"/>
                <w:szCs w:val="22"/>
              </w:rPr>
            </w:pPr>
            <w:r w:rsidRPr="00AE43D8">
              <w:rPr>
                <w:sz w:val="22"/>
                <w:szCs w:val="22"/>
              </w:rPr>
              <w:t>153.8</w:t>
            </w:r>
          </w:p>
        </w:tc>
        <w:tc>
          <w:tcPr>
            <w:tcW w:w="887" w:type="dxa"/>
            <w:vAlign w:val="center"/>
          </w:tcPr>
          <w:p w:rsidR="00D72BAD" w:rsidRPr="00AE43D8" w:rsidRDefault="00D72BAD" w:rsidP="00D72BAD">
            <w:pPr>
              <w:jc w:val="right"/>
              <w:rPr>
                <w:sz w:val="22"/>
                <w:szCs w:val="22"/>
              </w:rPr>
            </w:pPr>
            <w:r w:rsidRPr="00AE43D8">
              <w:rPr>
                <w:sz w:val="22"/>
                <w:szCs w:val="22"/>
              </w:rPr>
              <w:t>120.9</w:t>
            </w:r>
          </w:p>
        </w:tc>
      </w:tr>
      <w:tr w:rsidR="00AE43D8" w:rsidRPr="00AE43D8" w:rsidTr="00AE43D8">
        <w:trPr>
          <w:gridAfter w:val="1"/>
          <w:wAfter w:w="6" w:type="dxa"/>
          <w:trHeight w:val="20"/>
          <w:jc w:val="center"/>
        </w:trPr>
        <w:tc>
          <w:tcPr>
            <w:tcW w:w="2250" w:type="dxa"/>
          </w:tcPr>
          <w:p w:rsidR="00D72BAD" w:rsidRPr="00AE43D8" w:rsidRDefault="00D72BAD" w:rsidP="00D72BAD">
            <w:pPr>
              <w:rPr>
                <w:sz w:val="22"/>
                <w:szCs w:val="22"/>
              </w:rPr>
            </w:pPr>
            <w:r w:rsidRPr="00AE43D8">
              <w:rPr>
                <w:sz w:val="22"/>
                <w:szCs w:val="22"/>
              </w:rPr>
              <w:t>Мягколиственные</w:t>
            </w:r>
          </w:p>
        </w:tc>
        <w:tc>
          <w:tcPr>
            <w:tcW w:w="898" w:type="dxa"/>
          </w:tcPr>
          <w:p w:rsidR="00D72BAD" w:rsidRPr="00AE43D8" w:rsidRDefault="00D72BAD" w:rsidP="00D72BAD">
            <w:pPr>
              <w:jc w:val="right"/>
              <w:rPr>
                <w:sz w:val="22"/>
                <w:szCs w:val="22"/>
              </w:rPr>
            </w:pPr>
            <w:r w:rsidRPr="00AE43D8">
              <w:rPr>
                <w:sz w:val="22"/>
                <w:szCs w:val="22"/>
              </w:rPr>
              <w:t>669</w:t>
            </w:r>
          </w:p>
        </w:tc>
        <w:tc>
          <w:tcPr>
            <w:tcW w:w="850" w:type="dxa"/>
          </w:tcPr>
          <w:p w:rsidR="00D72BAD" w:rsidRPr="00AE43D8" w:rsidRDefault="00D72BAD" w:rsidP="00D72BAD">
            <w:pPr>
              <w:jc w:val="right"/>
              <w:rPr>
                <w:sz w:val="22"/>
                <w:szCs w:val="22"/>
              </w:rPr>
            </w:pPr>
            <w:r w:rsidRPr="00AE43D8">
              <w:rPr>
                <w:sz w:val="22"/>
                <w:szCs w:val="22"/>
              </w:rPr>
              <w:t>103.6</w:t>
            </w:r>
          </w:p>
        </w:tc>
        <w:tc>
          <w:tcPr>
            <w:tcW w:w="851" w:type="dxa"/>
          </w:tcPr>
          <w:p w:rsidR="00D72BAD" w:rsidRPr="00AE43D8" w:rsidRDefault="00D72BAD" w:rsidP="00D72BAD">
            <w:pPr>
              <w:jc w:val="right"/>
              <w:rPr>
                <w:sz w:val="22"/>
                <w:szCs w:val="22"/>
              </w:rPr>
            </w:pPr>
            <w:r w:rsidRPr="00AE43D8">
              <w:rPr>
                <w:sz w:val="22"/>
                <w:szCs w:val="22"/>
              </w:rPr>
              <w:t>64.1</w:t>
            </w:r>
          </w:p>
        </w:tc>
        <w:tc>
          <w:tcPr>
            <w:tcW w:w="850" w:type="dxa"/>
          </w:tcPr>
          <w:p w:rsidR="00D72BAD" w:rsidRPr="00AE43D8" w:rsidRDefault="00D72BAD" w:rsidP="00D72BAD">
            <w:pPr>
              <w:jc w:val="right"/>
              <w:rPr>
                <w:sz w:val="22"/>
                <w:szCs w:val="22"/>
              </w:rPr>
            </w:pPr>
            <w:r w:rsidRPr="00AE43D8">
              <w:rPr>
                <w:sz w:val="22"/>
                <w:szCs w:val="22"/>
              </w:rPr>
              <w:t>90</w:t>
            </w:r>
          </w:p>
        </w:tc>
        <w:tc>
          <w:tcPr>
            <w:tcW w:w="992" w:type="dxa"/>
          </w:tcPr>
          <w:p w:rsidR="00D72BAD" w:rsidRPr="00AE43D8" w:rsidRDefault="00D72BAD" w:rsidP="00D72BAD">
            <w:pPr>
              <w:jc w:val="right"/>
              <w:rPr>
                <w:sz w:val="22"/>
                <w:szCs w:val="22"/>
              </w:rPr>
            </w:pPr>
            <w:r w:rsidRPr="00AE43D8">
              <w:rPr>
                <w:sz w:val="22"/>
                <w:szCs w:val="22"/>
              </w:rPr>
              <w:t>3.8</w:t>
            </w:r>
          </w:p>
        </w:tc>
        <w:tc>
          <w:tcPr>
            <w:tcW w:w="851" w:type="dxa"/>
          </w:tcPr>
          <w:p w:rsidR="00D72BAD" w:rsidRPr="00AE43D8" w:rsidRDefault="00D72BAD" w:rsidP="00D72BAD">
            <w:pPr>
              <w:jc w:val="right"/>
              <w:rPr>
                <w:sz w:val="22"/>
                <w:szCs w:val="22"/>
              </w:rPr>
            </w:pPr>
            <w:r w:rsidRPr="00AE43D8">
              <w:rPr>
                <w:sz w:val="22"/>
                <w:szCs w:val="22"/>
              </w:rPr>
              <w:t>0.8</w:t>
            </w:r>
          </w:p>
        </w:tc>
        <w:tc>
          <w:tcPr>
            <w:tcW w:w="709" w:type="dxa"/>
            <w:vAlign w:val="center"/>
          </w:tcPr>
          <w:p w:rsidR="00D72BAD" w:rsidRPr="00AE43D8" w:rsidRDefault="00D72BAD" w:rsidP="00D72BAD">
            <w:pPr>
              <w:jc w:val="center"/>
              <w:rPr>
                <w:sz w:val="22"/>
                <w:szCs w:val="22"/>
              </w:rPr>
            </w:pPr>
            <w:r w:rsidRPr="00AE43D8">
              <w:rPr>
                <w:sz w:val="22"/>
                <w:szCs w:val="22"/>
              </w:rPr>
              <w:t>2.5</w:t>
            </w:r>
          </w:p>
        </w:tc>
        <w:tc>
          <w:tcPr>
            <w:tcW w:w="850" w:type="dxa"/>
            <w:vAlign w:val="center"/>
          </w:tcPr>
          <w:p w:rsidR="00D72BAD" w:rsidRPr="00AE43D8" w:rsidRDefault="00D72BAD" w:rsidP="00D72BAD">
            <w:pPr>
              <w:jc w:val="center"/>
              <w:rPr>
                <w:sz w:val="22"/>
                <w:szCs w:val="22"/>
              </w:rPr>
            </w:pPr>
            <w:r w:rsidRPr="00AE43D8">
              <w:rPr>
                <w:sz w:val="22"/>
                <w:szCs w:val="22"/>
              </w:rPr>
              <w:t>0.31</w:t>
            </w:r>
          </w:p>
        </w:tc>
        <w:tc>
          <w:tcPr>
            <w:tcW w:w="851" w:type="dxa"/>
            <w:vAlign w:val="center"/>
          </w:tcPr>
          <w:p w:rsidR="00D72BAD" w:rsidRPr="00AE43D8" w:rsidRDefault="00D72BAD" w:rsidP="00D72BAD">
            <w:pPr>
              <w:jc w:val="center"/>
              <w:rPr>
                <w:sz w:val="22"/>
                <w:szCs w:val="22"/>
              </w:rPr>
            </w:pPr>
            <w:r w:rsidRPr="00AE43D8">
              <w:rPr>
                <w:sz w:val="22"/>
                <w:szCs w:val="22"/>
              </w:rPr>
              <w:t>0.12</w:t>
            </w:r>
          </w:p>
        </w:tc>
        <w:tc>
          <w:tcPr>
            <w:tcW w:w="850" w:type="dxa"/>
            <w:vAlign w:val="center"/>
          </w:tcPr>
          <w:p w:rsidR="00D72BAD" w:rsidRPr="00AE43D8" w:rsidRDefault="00D72BAD" w:rsidP="00D72BAD">
            <w:pPr>
              <w:jc w:val="center"/>
              <w:rPr>
                <w:sz w:val="22"/>
                <w:szCs w:val="22"/>
              </w:rPr>
            </w:pPr>
            <w:r w:rsidRPr="00AE43D8">
              <w:rPr>
                <w:sz w:val="22"/>
                <w:szCs w:val="22"/>
              </w:rPr>
              <w:t>177.0</w:t>
            </w:r>
          </w:p>
        </w:tc>
        <w:tc>
          <w:tcPr>
            <w:tcW w:w="851" w:type="dxa"/>
            <w:vAlign w:val="center"/>
          </w:tcPr>
          <w:p w:rsidR="00D72BAD" w:rsidRPr="00AE43D8" w:rsidRDefault="00D72BAD" w:rsidP="00D72BAD">
            <w:pPr>
              <w:jc w:val="center"/>
              <w:rPr>
                <w:sz w:val="22"/>
                <w:szCs w:val="22"/>
              </w:rPr>
            </w:pPr>
            <w:r w:rsidRPr="00AE43D8">
              <w:rPr>
                <w:sz w:val="22"/>
                <w:szCs w:val="22"/>
              </w:rPr>
              <w:t>25.2</w:t>
            </w:r>
          </w:p>
        </w:tc>
        <w:tc>
          <w:tcPr>
            <w:tcW w:w="850" w:type="dxa"/>
            <w:vAlign w:val="center"/>
          </w:tcPr>
          <w:p w:rsidR="00D72BAD" w:rsidRPr="00AE43D8" w:rsidRDefault="00D72BAD" w:rsidP="00D72BAD">
            <w:pPr>
              <w:jc w:val="center"/>
              <w:rPr>
                <w:sz w:val="22"/>
                <w:szCs w:val="22"/>
              </w:rPr>
            </w:pPr>
            <w:r w:rsidRPr="00AE43D8">
              <w:rPr>
                <w:sz w:val="22"/>
                <w:szCs w:val="22"/>
              </w:rPr>
              <w:t>10.1</w:t>
            </w:r>
          </w:p>
        </w:tc>
        <w:tc>
          <w:tcPr>
            <w:tcW w:w="851" w:type="dxa"/>
            <w:vAlign w:val="bottom"/>
          </w:tcPr>
          <w:p w:rsidR="00D72BAD" w:rsidRPr="00AE43D8" w:rsidRDefault="00D72BAD" w:rsidP="00D72BAD">
            <w:pPr>
              <w:jc w:val="right"/>
              <w:rPr>
                <w:sz w:val="22"/>
                <w:szCs w:val="22"/>
              </w:rPr>
            </w:pPr>
            <w:r w:rsidRPr="00AE43D8">
              <w:rPr>
                <w:sz w:val="22"/>
                <w:szCs w:val="22"/>
              </w:rPr>
              <w:t>938.5</w:t>
            </w:r>
          </w:p>
        </w:tc>
        <w:tc>
          <w:tcPr>
            <w:tcW w:w="992" w:type="dxa"/>
            <w:vAlign w:val="bottom"/>
          </w:tcPr>
          <w:p w:rsidR="00D72BAD" w:rsidRPr="00AE43D8" w:rsidRDefault="00D72BAD" w:rsidP="00D72BAD">
            <w:pPr>
              <w:jc w:val="right"/>
              <w:rPr>
                <w:sz w:val="22"/>
                <w:szCs w:val="22"/>
              </w:rPr>
            </w:pPr>
            <w:r w:rsidRPr="00AE43D8">
              <w:rPr>
                <w:sz w:val="22"/>
                <w:szCs w:val="22"/>
              </w:rPr>
              <w:t>132.91</w:t>
            </w:r>
          </w:p>
        </w:tc>
        <w:tc>
          <w:tcPr>
            <w:tcW w:w="887" w:type="dxa"/>
            <w:vAlign w:val="bottom"/>
          </w:tcPr>
          <w:p w:rsidR="00D72BAD" w:rsidRPr="00AE43D8" w:rsidRDefault="00D72BAD" w:rsidP="00D72BAD">
            <w:pPr>
              <w:jc w:val="right"/>
              <w:rPr>
                <w:sz w:val="22"/>
                <w:szCs w:val="22"/>
              </w:rPr>
            </w:pPr>
            <w:r w:rsidRPr="00AE43D8">
              <w:rPr>
                <w:sz w:val="22"/>
                <w:szCs w:val="22"/>
              </w:rPr>
              <w:t>75.12</w:t>
            </w:r>
          </w:p>
        </w:tc>
      </w:tr>
      <w:tr w:rsidR="00AE43D8" w:rsidRPr="00AE43D8" w:rsidTr="00AE43D8">
        <w:trPr>
          <w:gridAfter w:val="1"/>
          <w:wAfter w:w="6" w:type="dxa"/>
          <w:trHeight w:val="20"/>
          <w:jc w:val="center"/>
        </w:trPr>
        <w:tc>
          <w:tcPr>
            <w:tcW w:w="2250" w:type="dxa"/>
          </w:tcPr>
          <w:p w:rsidR="00D72BAD" w:rsidRPr="00AE43D8" w:rsidRDefault="00D72BAD" w:rsidP="00D72BAD">
            <w:pPr>
              <w:rPr>
                <w:sz w:val="22"/>
                <w:szCs w:val="22"/>
              </w:rPr>
            </w:pPr>
            <w:r w:rsidRPr="00AE43D8">
              <w:rPr>
                <w:sz w:val="22"/>
                <w:szCs w:val="22"/>
              </w:rPr>
              <w:t>Итого</w:t>
            </w:r>
          </w:p>
        </w:tc>
        <w:tc>
          <w:tcPr>
            <w:tcW w:w="898" w:type="dxa"/>
          </w:tcPr>
          <w:p w:rsidR="00D72BAD" w:rsidRPr="00AE43D8" w:rsidRDefault="00D72BAD" w:rsidP="00D72BAD">
            <w:pPr>
              <w:jc w:val="right"/>
              <w:rPr>
                <w:bCs/>
                <w:sz w:val="22"/>
                <w:szCs w:val="22"/>
              </w:rPr>
            </w:pPr>
            <w:r w:rsidRPr="00AE43D8">
              <w:rPr>
                <w:bCs/>
                <w:sz w:val="22"/>
                <w:szCs w:val="22"/>
              </w:rPr>
              <w:t>1344</w:t>
            </w:r>
          </w:p>
        </w:tc>
        <w:tc>
          <w:tcPr>
            <w:tcW w:w="850" w:type="dxa"/>
          </w:tcPr>
          <w:p w:rsidR="00D72BAD" w:rsidRPr="00AE43D8" w:rsidRDefault="00D72BAD" w:rsidP="00D72BAD">
            <w:pPr>
              <w:jc w:val="right"/>
              <w:rPr>
                <w:bCs/>
                <w:sz w:val="22"/>
                <w:szCs w:val="22"/>
              </w:rPr>
            </w:pPr>
            <w:r w:rsidRPr="00AE43D8">
              <w:rPr>
                <w:bCs/>
                <w:sz w:val="22"/>
                <w:szCs w:val="22"/>
              </w:rPr>
              <w:t>219.4</w:t>
            </w:r>
          </w:p>
        </w:tc>
        <w:tc>
          <w:tcPr>
            <w:tcW w:w="851" w:type="dxa"/>
          </w:tcPr>
          <w:p w:rsidR="00D72BAD" w:rsidRPr="00AE43D8" w:rsidRDefault="00D72BAD" w:rsidP="00D72BAD">
            <w:pPr>
              <w:jc w:val="right"/>
              <w:rPr>
                <w:bCs/>
                <w:sz w:val="22"/>
                <w:szCs w:val="22"/>
              </w:rPr>
            </w:pPr>
            <w:r w:rsidRPr="00AE43D8">
              <w:rPr>
                <w:bCs/>
                <w:sz w:val="22"/>
                <w:szCs w:val="22"/>
              </w:rPr>
              <w:t>163.5</w:t>
            </w:r>
          </w:p>
        </w:tc>
        <w:tc>
          <w:tcPr>
            <w:tcW w:w="850" w:type="dxa"/>
          </w:tcPr>
          <w:p w:rsidR="00D72BAD" w:rsidRPr="00AE43D8" w:rsidRDefault="00D72BAD" w:rsidP="00D72BAD">
            <w:pPr>
              <w:jc w:val="right"/>
              <w:rPr>
                <w:bCs/>
                <w:sz w:val="22"/>
                <w:szCs w:val="22"/>
              </w:rPr>
            </w:pPr>
            <w:r w:rsidRPr="00AE43D8">
              <w:rPr>
                <w:bCs/>
                <w:sz w:val="22"/>
                <w:szCs w:val="22"/>
              </w:rPr>
              <w:t>686</w:t>
            </w:r>
          </w:p>
        </w:tc>
        <w:tc>
          <w:tcPr>
            <w:tcW w:w="992" w:type="dxa"/>
          </w:tcPr>
          <w:p w:rsidR="00D72BAD" w:rsidRPr="00AE43D8" w:rsidRDefault="00D72BAD" w:rsidP="00D72BAD">
            <w:pPr>
              <w:jc w:val="right"/>
              <w:rPr>
                <w:bCs/>
                <w:sz w:val="22"/>
                <w:szCs w:val="22"/>
              </w:rPr>
            </w:pPr>
            <w:r w:rsidRPr="00AE43D8">
              <w:rPr>
                <w:bCs/>
                <w:sz w:val="22"/>
                <w:szCs w:val="22"/>
              </w:rPr>
              <w:t>27.1</w:t>
            </w:r>
          </w:p>
        </w:tc>
        <w:tc>
          <w:tcPr>
            <w:tcW w:w="851" w:type="dxa"/>
          </w:tcPr>
          <w:p w:rsidR="00D72BAD" w:rsidRPr="00AE43D8" w:rsidRDefault="00D72BAD" w:rsidP="00D72BAD">
            <w:pPr>
              <w:jc w:val="right"/>
              <w:rPr>
                <w:bCs/>
                <w:sz w:val="22"/>
                <w:szCs w:val="22"/>
              </w:rPr>
            </w:pPr>
            <w:r w:rsidRPr="00AE43D8">
              <w:rPr>
                <w:bCs/>
                <w:sz w:val="22"/>
                <w:szCs w:val="22"/>
              </w:rPr>
              <w:t>11.9</w:t>
            </w:r>
          </w:p>
        </w:tc>
        <w:tc>
          <w:tcPr>
            <w:tcW w:w="709" w:type="dxa"/>
            <w:vAlign w:val="center"/>
          </w:tcPr>
          <w:p w:rsidR="00D72BAD" w:rsidRPr="00AE43D8" w:rsidRDefault="00D72BAD" w:rsidP="00D72BAD">
            <w:pPr>
              <w:jc w:val="center"/>
              <w:rPr>
                <w:sz w:val="22"/>
                <w:szCs w:val="22"/>
              </w:rPr>
            </w:pPr>
            <w:r w:rsidRPr="00AE43D8">
              <w:rPr>
                <w:sz w:val="22"/>
                <w:szCs w:val="22"/>
              </w:rPr>
              <w:t>2.5</w:t>
            </w:r>
          </w:p>
        </w:tc>
        <w:tc>
          <w:tcPr>
            <w:tcW w:w="850" w:type="dxa"/>
            <w:vAlign w:val="center"/>
          </w:tcPr>
          <w:p w:rsidR="00D72BAD" w:rsidRPr="00AE43D8" w:rsidRDefault="00D72BAD" w:rsidP="00D72BAD">
            <w:pPr>
              <w:jc w:val="center"/>
              <w:rPr>
                <w:sz w:val="22"/>
                <w:szCs w:val="22"/>
              </w:rPr>
            </w:pPr>
            <w:r w:rsidRPr="00AE43D8">
              <w:rPr>
                <w:sz w:val="22"/>
                <w:szCs w:val="22"/>
              </w:rPr>
              <w:t>0.31</w:t>
            </w:r>
          </w:p>
        </w:tc>
        <w:tc>
          <w:tcPr>
            <w:tcW w:w="851" w:type="dxa"/>
            <w:vAlign w:val="center"/>
          </w:tcPr>
          <w:p w:rsidR="00D72BAD" w:rsidRPr="00AE43D8" w:rsidRDefault="00D72BAD" w:rsidP="00D72BAD">
            <w:pPr>
              <w:jc w:val="center"/>
              <w:rPr>
                <w:sz w:val="22"/>
                <w:szCs w:val="22"/>
              </w:rPr>
            </w:pPr>
            <w:r w:rsidRPr="00AE43D8">
              <w:rPr>
                <w:sz w:val="22"/>
                <w:szCs w:val="22"/>
              </w:rPr>
              <w:t>0.12</w:t>
            </w:r>
          </w:p>
        </w:tc>
        <w:tc>
          <w:tcPr>
            <w:tcW w:w="850" w:type="dxa"/>
            <w:vAlign w:val="center"/>
          </w:tcPr>
          <w:p w:rsidR="00D72BAD" w:rsidRPr="00AE43D8" w:rsidRDefault="00D72BAD" w:rsidP="00D72BAD">
            <w:pPr>
              <w:jc w:val="center"/>
              <w:rPr>
                <w:sz w:val="22"/>
                <w:szCs w:val="22"/>
              </w:rPr>
            </w:pPr>
            <w:r w:rsidRPr="00AE43D8">
              <w:rPr>
                <w:sz w:val="22"/>
                <w:szCs w:val="22"/>
              </w:rPr>
              <w:t>286.0</w:t>
            </w:r>
          </w:p>
        </w:tc>
        <w:tc>
          <w:tcPr>
            <w:tcW w:w="851" w:type="dxa"/>
            <w:vAlign w:val="center"/>
          </w:tcPr>
          <w:p w:rsidR="00D72BAD" w:rsidRPr="00AE43D8" w:rsidRDefault="00D72BAD" w:rsidP="00D72BAD">
            <w:pPr>
              <w:jc w:val="center"/>
              <w:rPr>
                <w:sz w:val="22"/>
                <w:szCs w:val="22"/>
              </w:rPr>
            </w:pPr>
            <w:r w:rsidRPr="00AE43D8">
              <w:rPr>
                <w:sz w:val="22"/>
                <w:szCs w:val="22"/>
              </w:rPr>
              <w:t>40.0</w:t>
            </w:r>
          </w:p>
        </w:tc>
        <w:tc>
          <w:tcPr>
            <w:tcW w:w="850" w:type="dxa"/>
            <w:vAlign w:val="center"/>
          </w:tcPr>
          <w:p w:rsidR="00D72BAD" w:rsidRPr="00AE43D8" w:rsidRDefault="00D72BAD" w:rsidP="00D72BAD">
            <w:pPr>
              <w:jc w:val="center"/>
              <w:rPr>
                <w:sz w:val="22"/>
                <w:szCs w:val="22"/>
              </w:rPr>
            </w:pPr>
            <w:r w:rsidRPr="00AE43D8">
              <w:rPr>
                <w:sz w:val="22"/>
                <w:szCs w:val="22"/>
              </w:rPr>
              <w:t>20.5</w:t>
            </w:r>
          </w:p>
        </w:tc>
        <w:tc>
          <w:tcPr>
            <w:tcW w:w="851" w:type="dxa"/>
            <w:vAlign w:val="bottom"/>
          </w:tcPr>
          <w:p w:rsidR="00D72BAD" w:rsidRPr="00AE43D8" w:rsidRDefault="00D72BAD" w:rsidP="00D72BAD">
            <w:pPr>
              <w:jc w:val="right"/>
              <w:rPr>
                <w:sz w:val="22"/>
                <w:szCs w:val="22"/>
              </w:rPr>
            </w:pPr>
            <w:r w:rsidRPr="00AE43D8">
              <w:rPr>
                <w:sz w:val="22"/>
                <w:szCs w:val="22"/>
              </w:rPr>
              <w:t>2318.5</w:t>
            </w:r>
          </w:p>
        </w:tc>
        <w:tc>
          <w:tcPr>
            <w:tcW w:w="992" w:type="dxa"/>
            <w:vAlign w:val="bottom"/>
          </w:tcPr>
          <w:p w:rsidR="00D72BAD" w:rsidRPr="00AE43D8" w:rsidRDefault="00D72BAD" w:rsidP="00D72BAD">
            <w:pPr>
              <w:jc w:val="right"/>
              <w:rPr>
                <w:sz w:val="22"/>
                <w:szCs w:val="22"/>
              </w:rPr>
            </w:pPr>
            <w:r w:rsidRPr="00AE43D8">
              <w:rPr>
                <w:sz w:val="22"/>
                <w:szCs w:val="22"/>
              </w:rPr>
              <w:t>286.71</w:t>
            </w:r>
          </w:p>
        </w:tc>
        <w:tc>
          <w:tcPr>
            <w:tcW w:w="887" w:type="dxa"/>
            <w:vAlign w:val="bottom"/>
          </w:tcPr>
          <w:p w:rsidR="00D72BAD" w:rsidRPr="00AE43D8" w:rsidRDefault="00D72BAD" w:rsidP="00D72BAD">
            <w:pPr>
              <w:jc w:val="right"/>
              <w:rPr>
                <w:sz w:val="22"/>
                <w:szCs w:val="22"/>
              </w:rPr>
            </w:pPr>
            <w:r w:rsidRPr="00AE43D8">
              <w:rPr>
                <w:sz w:val="22"/>
                <w:szCs w:val="22"/>
              </w:rPr>
              <w:t>196.02</w:t>
            </w:r>
          </w:p>
        </w:tc>
      </w:tr>
    </w:tbl>
    <w:p w:rsidR="00033A83" w:rsidRDefault="00033A83" w:rsidP="00C33554">
      <w:pPr>
        <w:pStyle w:val="afff1"/>
        <w:ind w:left="0" w:firstLine="709"/>
        <w:jc w:val="both"/>
        <w:rPr>
          <w:rFonts w:ascii="Times New Roman" w:hAnsi="Times New Roman" w:cs="Times New Roman"/>
        </w:rPr>
      </w:pPr>
    </w:p>
    <w:p w:rsidR="00C33554" w:rsidRPr="009500D0" w:rsidRDefault="00C33554" w:rsidP="00C33554">
      <w:pPr>
        <w:pStyle w:val="afff1"/>
        <w:ind w:left="0" w:firstLine="709"/>
        <w:jc w:val="both"/>
        <w:rPr>
          <w:rFonts w:ascii="Times New Roman" w:hAnsi="Times New Roman" w:cs="Times New Roman"/>
        </w:rPr>
      </w:pPr>
      <w:r w:rsidRPr="009500D0">
        <w:rPr>
          <w:rFonts w:ascii="Times New Roman" w:hAnsi="Times New Roman" w:cs="Times New Roman"/>
        </w:rPr>
        <w:t>* Ежегодный допустимый объём изъятия древесины при рубке поврежденных и погибших лесных насаждений уточняется после проведения лесопатологического обследования.</w:t>
      </w:r>
    </w:p>
    <w:p w:rsidR="00C33554" w:rsidRDefault="00C33554" w:rsidP="00C33554">
      <w:pPr>
        <w:pStyle w:val="a3"/>
        <w:ind w:firstLine="709"/>
        <w:jc w:val="both"/>
        <w:rPr>
          <w:color w:val="000000"/>
          <w:szCs w:val="24"/>
        </w:rPr>
      </w:pPr>
      <w:r w:rsidRPr="009500D0">
        <w:rPr>
          <w:szCs w:val="24"/>
        </w:rPr>
        <w:t xml:space="preserve">** В том числе при рубках, связанных с созданием </w:t>
      </w:r>
      <w:r w:rsidRPr="005A46CC">
        <w:rPr>
          <w:color w:val="000000"/>
          <w:szCs w:val="24"/>
        </w:rPr>
        <w:t xml:space="preserve">лесной инфраструктуры в целях охраны, защиты, воспроизводства лесов (разрубка, расчистка квартальных, граничных просек, визиров; строительство, ремонт, эксплуатация лесохозяйственных и противопожарных дорог, устройство противопожарных разрывов и т. п.).   </w:t>
      </w:r>
    </w:p>
    <w:p w:rsidR="00331936" w:rsidRDefault="00331936" w:rsidP="00C33554">
      <w:pPr>
        <w:pStyle w:val="a3"/>
        <w:ind w:firstLine="709"/>
        <w:jc w:val="both"/>
        <w:rPr>
          <w:color w:val="000000"/>
          <w:szCs w:val="24"/>
        </w:rPr>
      </w:pPr>
    </w:p>
    <w:p w:rsidR="00331936" w:rsidRDefault="00331936" w:rsidP="00C33554">
      <w:pPr>
        <w:pStyle w:val="a3"/>
        <w:ind w:firstLine="709"/>
        <w:jc w:val="both"/>
        <w:rPr>
          <w:color w:val="000000"/>
          <w:szCs w:val="24"/>
        </w:rPr>
      </w:pPr>
    </w:p>
    <w:p w:rsidR="00331936" w:rsidRDefault="00331936" w:rsidP="00C33554">
      <w:pPr>
        <w:pStyle w:val="a3"/>
        <w:ind w:firstLine="709"/>
        <w:jc w:val="both"/>
        <w:rPr>
          <w:color w:val="000000"/>
          <w:szCs w:val="24"/>
        </w:rPr>
      </w:pPr>
    </w:p>
    <w:p w:rsidR="004007FD" w:rsidRPr="00741A03" w:rsidRDefault="004007FD" w:rsidP="006F65D7">
      <w:pPr>
        <w:pStyle w:val="a3"/>
        <w:spacing w:line="360" w:lineRule="auto"/>
        <w:ind w:firstLine="567"/>
        <w:jc w:val="both"/>
      </w:pPr>
    </w:p>
    <w:p w:rsidR="004007FD" w:rsidRPr="00741A03" w:rsidRDefault="004007FD" w:rsidP="006F65D7">
      <w:pPr>
        <w:pStyle w:val="a3"/>
        <w:spacing w:line="360" w:lineRule="auto"/>
        <w:ind w:firstLine="567"/>
        <w:jc w:val="both"/>
        <w:sectPr w:rsidR="004007FD" w:rsidRPr="00741A03" w:rsidSect="00192272">
          <w:pgSz w:w="16840" w:h="11907" w:orient="landscape" w:code="9"/>
          <w:pgMar w:top="1418" w:right="1134" w:bottom="1134" w:left="1134" w:header="567" w:footer="567" w:gutter="0"/>
          <w:cols w:space="720"/>
          <w:docGrid w:linePitch="326"/>
        </w:sectPr>
      </w:pPr>
    </w:p>
    <w:p w:rsidR="00C33554" w:rsidRPr="006D586A" w:rsidRDefault="00C33554" w:rsidP="00C33554">
      <w:pPr>
        <w:pStyle w:val="a3"/>
        <w:spacing w:line="360" w:lineRule="auto"/>
        <w:ind w:firstLine="709"/>
        <w:jc w:val="both"/>
        <w:rPr>
          <w:szCs w:val="24"/>
        </w:rPr>
      </w:pPr>
      <w:r w:rsidRPr="006D586A">
        <w:rPr>
          <w:szCs w:val="24"/>
        </w:rPr>
        <w:lastRenderedPageBreak/>
        <w:t xml:space="preserve">Ежегодный размер заготовки древесины по всем видам рубок составит </w:t>
      </w:r>
      <w:r w:rsidR="00BB39F8" w:rsidRPr="006D586A">
        <w:rPr>
          <w:szCs w:val="24"/>
        </w:rPr>
        <w:t>286.</w:t>
      </w:r>
      <w:r w:rsidR="00D72BAD">
        <w:rPr>
          <w:szCs w:val="24"/>
        </w:rPr>
        <w:t>7</w:t>
      </w:r>
      <w:r w:rsidRPr="006D586A">
        <w:rPr>
          <w:szCs w:val="24"/>
        </w:rPr>
        <w:t>тыс. м</w:t>
      </w:r>
      <w:r w:rsidRPr="006D586A">
        <w:rPr>
          <w:szCs w:val="24"/>
          <w:vertAlign w:val="superscript"/>
        </w:rPr>
        <w:t>3</w:t>
      </w:r>
      <w:r w:rsidRPr="006D586A">
        <w:rPr>
          <w:szCs w:val="24"/>
        </w:rPr>
        <w:t xml:space="preserve"> ликвидной древесины. </w:t>
      </w:r>
    </w:p>
    <w:p w:rsidR="00C33554" w:rsidRPr="006D586A" w:rsidRDefault="00C33554" w:rsidP="00C33554">
      <w:pPr>
        <w:pStyle w:val="a3"/>
        <w:spacing w:line="360" w:lineRule="auto"/>
        <w:ind w:firstLine="709"/>
        <w:jc w:val="both"/>
        <w:rPr>
          <w:szCs w:val="24"/>
        </w:rPr>
      </w:pPr>
      <w:r w:rsidRPr="006D586A">
        <w:rPr>
          <w:szCs w:val="24"/>
        </w:rPr>
        <w:t xml:space="preserve">Объем заготовки древесины в спелых и перестойных лесных насаждениях в общем объеме возможного изъятия древесины при всех видах рубок составит </w:t>
      </w:r>
      <w:r w:rsidR="00BB39F8" w:rsidRPr="006D586A">
        <w:rPr>
          <w:szCs w:val="24"/>
        </w:rPr>
        <w:t>77</w:t>
      </w:r>
      <w:r w:rsidRPr="006D586A">
        <w:rPr>
          <w:szCs w:val="24"/>
        </w:rPr>
        <w:t xml:space="preserve"> % ликвидного запаса, объем заготовки древесины при уходе за лесами – </w:t>
      </w:r>
      <w:r w:rsidR="00BB39F8" w:rsidRPr="006D586A">
        <w:rPr>
          <w:szCs w:val="24"/>
        </w:rPr>
        <w:t>9</w:t>
      </w:r>
      <w:r w:rsidRPr="006D586A">
        <w:rPr>
          <w:szCs w:val="24"/>
        </w:rPr>
        <w:t xml:space="preserve"> % ликвидного запаса. </w:t>
      </w:r>
    </w:p>
    <w:p w:rsidR="00C33554" w:rsidRPr="00D17214" w:rsidRDefault="00C33554" w:rsidP="00C33554">
      <w:pPr>
        <w:spacing w:line="360" w:lineRule="auto"/>
        <w:ind w:firstLine="709"/>
        <w:jc w:val="both"/>
      </w:pPr>
      <w:r w:rsidRPr="00D17214">
        <w:t>Изменение ежегодных объёмов санитарно-оздоровительных мероприятий</w:t>
      </w:r>
      <w:r w:rsidRPr="00D17214">
        <w:rPr>
          <w:rFonts w:eastAsia="Times New Roman"/>
          <w:bCs/>
        </w:rPr>
        <w:t xml:space="preserve"> </w:t>
      </w:r>
      <w:r w:rsidRPr="00D17214">
        <w:rPr>
          <w:rFonts w:eastAsia="Times New Roman"/>
          <w:bCs/>
        </w:rPr>
        <w:br/>
        <w:t>по р</w:t>
      </w:r>
      <w:r w:rsidRPr="00D17214">
        <w:t xml:space="preserve">езультатам </w:t>
      </w:r>
      <w:r w:rsidRPr="00D17214">
        <w:rPr>
          <w:rFonts w:eastAsia="Times New Roman"/>
        </w:rPr>
        <w:t xml:space="preserve">лесопатологических обследований, </w:t>
      </w:r>
      <w:r w:rsidRPr="00D17214">
        <w:t xml:space="preserve">в соответствии с </w:t>
      </w:r>
      <w:hyperlink r:id="rId46" w:history="1">
        <w:r w:rsidRPr="00D17214">
          <w:t xml:space="preserve">Приказом Минприроды России от 27 февраля 2017 года № 72 «Об утверждении состава лесохозяйственных </w:t>
        </w:r>
        <w:r w:rsidRPr="00D17214">
          <w:br/>
          <w:t>регламентов, порядка их разработки, сроков их действия и порядка внесения в них изменений</w:t>
        </w:r>
      </w:hyperlink>
      <w:r w:rsidRPr="00D17214">
        <w:t xml:space="preserve">» (ч.3, п.п. 16-18), </w:t>
      </w:r>
      <w:r w:rsidRPr="00D17214">
        <w:rPr>
          <w:rFonts w:eastAsia="Times New Roman"/>
        </w:rPr>
        <w:t xml:space="preserve">являются основанием для внесения </w:t>
      </w:r>
      <w:r w:rsidRPr="00D17214">
        <w:t xml:space="preserve">изменений в лесохозяйственный регламент лесничества. </w:t>
      </w:r>
    </w:p>
    <w:p w:rsidR="00825DEA" w:rsidRPr="00D17214" w:rsidRDefault="00825DEA" w:rsidP="00825DEA">
      <w:pPr>
        <w:spacing w:line="360" w:lineRule="auto"/>
        <w:ind w:firstLine="709"/>
        <w:jc w:val="both"/>
      </w:pPr>
      <w:r w:rsidRPr="00D17214">
        <w:t xml:space="preserve">Сведения об арендаторах лесных участков, предоставленных в аренду для заготовки древесины приведены в приложении </w:t>
      </w:r>
      <w:r w:rsidR="00034F01" w:rsidRPr="00D17214">
        <w:t>2</w:t>
      </w:r>
      <w:r w:rsidRPr="00D17214">
        <w:t>.</w:t>
      </w:r>
    </w:p>
    <w:p w:rsidR="00190B61" w:rsidRPr="009500D0" w:rsidRDefault="00190B61" w:rsidP="00100D8A">
      <w:pPr>
        <w:pStyle w:val="2"/>
        <w:spacing w:before="120" w:after="120"/>
        <w:ind w:left="0"/>
        <w:jc w:val="center"/>
        <w:rPr>
          <w:bCs/>
        </w:rPr>
      </w:pPr>
      <w:bookmarkStart w:id="80" w:name="_Toc508534093"/>
      <w:bookmarkStart w:id="81" w:name="_Toc70914756"/>
      <w:bookmarkStart w:id="82" w:name="_Toc480818491"/>
      <w:bookmarkStart w:id="83" w:name="_Toc144214222"/>
      <w:r w:rsidRPr="009500D0">
        <w:rPr>
          <w:bCs/>
        </w:rPr>
        <w:t>2.</w:t>
      </w:r>
      <w:bookmarkEnd w:id="80"/>
      <w:bookmarkEnd w:id="81"/>
      <w:r w:rsidR="00EC3A20" w:rsidRPr="009500D0">
        <w:rPr>
          <w:bCs/>
        </w:rPr>
        <w:t>2. Нормативы</w:t>
      </w:r>
      <w:r w:rsidRPr="009500D0">
        <w:rPr>
          <w:bCs/>
        </w:rPr>
        <w:t>, параметры и сроки использования лесовдля заготовки живицы</w:t>
      </w:r>
      <w:bookmarkEnd w:id="82"/>
      <w:bookmarkEnd w:id="83"/>
    </w:p>
    <w:p w:rsidR="000C5207" w:rsidRPr="009500D0" w:rsidRDefault="000C5207" w:rsidP="00EC328C">
      <w:pPr>
        <w:pStyle w:val="3"/>
        <w:jc w:val="center"/>
        <w:rPr>
          <w:b/>
        </w:rPr>
      </w:pPr>
      <w:bookmarkStart w:id="84" w:name="_Toc144214223"/>
      <w:r w:rsidRPr="009500D0">
        <w:rPr>
          <w:b/>
        </w:rPr>
        <w:t>2.2.1</w:t>
      </w:r>
      <w:r w:rsidR="004F049A" w:rsidRPr="009500D0">
        <w:rPr>
          <w:b/>
        </w:rPr>
        <w:t>.</w:t>
      </w:r>
      <w:r w:rsidRPr="009500D0">
        <w:rPr>
          <w:b/>
        </w:rPr>
        <w:t xml:space="preserve"> Общие положения</w:t>
      </w:r>
      <w:r w:rsidR="00A847C5" w:rsidRPr="009500D0">
        <w:rPr>
          <w:b/>
        </w:rPr>
        <w:t>. Фонд подсочки древостоев</w:t>
      </w:r>
      <w:bookmarkEnd w:id="84"/>
    </w:p>
    <w:p w:rsidR="00C33554" w:rsidRPr="009500D0" w:rsidRDefault="00C33554" w:rsidP="00C33554">
      <w:pPr>
        <w:pStyle w:val="af1"/>
        <w:spacing w:after="0" w:line="360" w:lineRule="auto"/>
        <w:ind w:left="0" w:firstLine="709"/>
        <w:jc w:val="both"/>
        <w:rPr>
          <w:sz w:val="24"/>
        </w:rPr>
      </w:pPr>
      <w:bookmarkStart w:id="85" w:name="_Toc508534068"/>
      <w:bookmarkStart w:id="86" w:name="_Toc70914731"/>
      <w:r w:rsidRPr="009500D0">
        <w:rPr>
          <w:sz w:val="24"/>
        </w:rPr>
        <w:t xml:space="preserve">Использование лесов для заготовки живицы осуществляется в соответствии с приказом Минприроды России от 09.11.2020 № 911 «Об утверждении Правил заготовки живицы». </w:t>
      </w:r>
    </w:p>
    <w:p w:rsidR="00C33554" w:rsidRPr="004B3495" w:rsidRDefault="00C33554" w:rsidP="00C33554">
      <w:pPr>
        <w:pStyle w:val="af1"/>
        <w:spacing w:after="0" w:line="360" w:lineRule="auto"/>
        <w:ind w:left="0" w:firstLine="709"/>
        <w:jc w:val="both"/>
        <w:rPr>
          <w:sz w:val="24"/>
        </w:rPr>
      </w:pPr>
      <w:r w:rsidRPr="004B3495">
        <w:rPr>
          <w:sz w:val="24"/>
        </w:rPr>
        <w:t>Заготовка живицы представляет собой предпринимательскую деятельность, связанную с подсочкой хвойных лесных насаждений, хранением живицы и вывозом её из леса.</w:t>
      </w:r>
    </w:p>
    <w:p w:rsidR="00C33554" w:rsidRPr="004B3495" w:rsidRDefault="00C33554" w:rsidP="00C33554">
      <w:pPr>
        <w:pStyle w:val="af1"/>
        <w:spacing w:after="0" w:line="360" w:lineRule="auto"/>
        <w:ind w:left="0" w:firstLine="709"/>
        <w:jc w:val="both"/>
        <w:rPr>
          <w:sz w:val="24"/>
        </w:rPr>
      </w:pPr>
      <w:r w:rsidRPr="004B3495">
        <w:rPr>
          <w:sz w:val="24"/>
        </w:rPr>
        <w:t>Заготовка живицы осуществляется в лесах, которые предназначаются для заготовки древесины.</w:t>
      </w:r>
    </w:p>
    <w:p w:rsidR="00C33554" w:rsidRPr="00503D58" w:rsidRDefault="00C33554" w:rsidP="00C33554">
      <w:pPr>
        <w:pStyle w:val="aff7"/>
        <w:spacing w:before="0" w:beforeAutospacing="0" w:after="0" w:afterAutospacing="0" w:line="360" w:lineRule="auto"/>
        <w:ind w:firstLine="709"/>
        <w:jc w:val="both"/>
      </w:pPr>
      <w:r w:rsidRPr="004B3495">
        <w:t>Граждане и юридические лица осуществляют заготовку живицы в соответствии с Лесным планом Ленинградской области, лесохозяйственным регламентом лесничества и проектом освоения лесов на основании договора аренды лесного участка</w:t>
      </w:r>
      <w:r w:rsidRPr="00503D58">
        <w:t>.</w:t>
      </w:r>
    </w:p>
    <w:p w:rsidR="00C33554" w:rsidRPr="00D93747" w:rsidRDefault="00C33554" w:rsidP="00C33554">
      <w:pPr>
        <w:pStyle w:val="af1"/>
        <w:spacing w:after="0" w:line="360" w:lineRule="auto"/>
        <w:ind w:left="0" w:firstLine="709"/>
        <w:jc w:val="both"/>
        <w:rPr>
          <w:sz w:val="24"/>
        </w:rPr>
      </w:pPr>
      <w:r w:rsidRPr="00EC328C">
        <w:rPr>
          <w:sz w:val="24"/>
        </w:rPr>
        <w:t xml:space="preserve">Плана подсочки в лесничестве </w:t>
      </w:r>
      <w:r w:rsidR="009500D0" w:rsidRPr="00EC328C">
        <w:rPr>
          <w:sz w:val="24"/>
        </w:rPr>
        <w:t>нет,</w:t>
      </w:r>
      <w:r w:rsidRPr="00EC328C">
        <w:rPr>
          <w:sz w:val="24"/>
        </w:rPr>
        <w:t xml:space="preserve"> и подсочка сосновых древостоев в настоящее время не ведется.</w:t>
      </w:r>
      <w:r w:rsidRPr="00D93747">
        <w:rPr>
          <w:sz w:val="24"/>
        </w:rPr>
        <w:t xml:space="preserve"> </w:t>
      </w:r>
    </w:p>
    <w:p w:rsidR="00C33554" w:rsidRPr="00D93747" w:rsidRDefault="00C33554" w:rsidP="006E6C48">
      <w:pPr>
        <w:pStyle w:val="a3"/>
        <w:jc w:val="center"/>
        <w:rPr>
          <w:i/>
        </w:rPr>
      </w:pPr>
      <w:r>
        <w:rPr>
          <w:i/>
        </w:rPr>
        <w:br w:type="page"/>
      </w:r>
      <w:r w:rsidRPr="00D93747">
        <w:rPr>
          <w:i/>
        </w:rPr>
        <w:lastRenderedPageBreak/>
        <w:t>Таблица 2.10(11) – Фонд подсочки древостоев</w:t>
      </w:r>
    </w:p>
    <w:p w:rsidR="00C33554" w:rsidRPr="006E6C48" w:rsidRDefault="00C33554" w:rsidP="006E6C48">
      <w:pPr>
        <w:pStyle w:val="afff4"/>
        <w:jc w:val="right"/>
        <w:rPr>
          <w:rFonts w:ascii="Times New Roman" w:hAnsi="Times New Roman" w:cs="Times New Roman"/>
        </w:rPr>
      </w:pPr>
      <w:r w:rsidRPr="006E6C48">
        <w:rPr>
          <w:rFonts w:ascii="Times New Roman" w:hAnsi="Times New Roman" w:cs="Times New Roman"/>
        </w:rPr>
        <w:t>площадь, тыс. га</w:t>
      </w:r>
    </w:p>
    <w:tbl>
      <w:tblPr>
        <w:tblW w:w="9380" w:type="dxa"/>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4200"/>
        <w:gridCol w:w="2112"/>
        <w:gridCol w:w="1906"/>
        <w:gridCol w:w="1162"/>
      </w:tblGrid>
      <w:tr w:rsidR="00024F2D" w:rsidRPr="006D586A" w:rsidTr="006C12E8">
        <w:trPr>
          <w:trHeight w:val="20"/>
          <w:tblHeader/>
        </w:trPr>
        <w:tc>
          <w:tcPr>
            <w:tcW w:w="4200" w:type="dxa"/>
            <w:vMerge w:val="restart"/>
            <w:tcBorders>
              <w:top w:val="single" w:sz="4" w:space="0" w:color="auto"/>
              <w:left w:val="single" w:sz="4" w:space="0" w:color="auto"/>
              <w:bottom w:val="nil"/>
              <w:right w:val="single" w:sz="4" w:space="0" w:color="auto"/>
            </w:tcBorders>
            <w:vAlign w:val="center"/>
          </w:tcPr>
          <w:p w:rsidR="00C33554" w:rsidRPr="006D586A" w:rsidRDefault="00C33554" w:rsidP="00A800C4">
            <w:pPr>
              <w:pStyle w:val="afff4"/>
              <w:jc w:val="center"/>
              <w:rPr>
                <w:rFonts w:ascii="Times New Roman" w:hAnsi="Times New Roman" w:cs="Times New Roman"/>
                <w:sz w:val="22"/>
                <w:szCs w:val="22"/>
              </w:rPr>
            </w:pPr>
            <w:r w:rsidRPr="006D586A">
              <w:rPr>
                <w:rFonts w:ascii="Times New Roman" w:hAnsi="Times New Roman" w:cs="Times New Roman"/>
                <w:sz w:val="22"/>
                <w:szCs w:val="22"/>
              </w:rPr>
              <w:t>Показатели</w:t>
            </w:r>
          </w:p>
        </w:tc>
        <w:tc>
          <w:tcPr>
            <w:tcW w:w="5180" w:type="dxa"/>
            <w:gridSpan w:val="3"/>
            <w:tcBorders>
              <w:top w:val="single" w:sz="4" w:space="0" w:color="auto"/>
              <w:left w:val="single" w:sz="4" w:space="0" w:color="auto"/>
              <w:bottom w:val="single" w:sz="4" w:space="0" w:color="auto"/>
            </w:tcBorders>
            <w:vAlign w:val="center"/>
          </w:tcPr>
          <w:p w:rsidR="00C33554" w:rsidRPr="006D586A" w:rsidRDefault="00C33554" w:rsidP="006C12E8">
            <w:pPr>
              <w:pStyle w:val="afff4"/>
              <w:jc w:val="center"/>
              <w:rPr>
                <w:sz w:val="22"/>
                <w:szCs w:val="22"/>
              </w:rPr>
            </w:pPr>
            <w:r w:rsidRPr="006D586A">
              <w:rPr>
                <w:rFonts w:ascii="Times New Roman" w:hAnsi="Times New Roman" w:cs="Times New Roman"/>
                <w:sz w:val="22"/>
                <w:szCs w:val="22"/>
              </w:rPr>
              <w:t>Подсочка</w:t>
            </w:r>
            <w:r w:rsidR="006C12E8" w:rsidRPr="006D586A">
              <w:rPr>
                <w:rFonts w:ascii="Times New Roman" w:hAnsi="Times New Roman" w:cs="Times New Roman"/>
                <w:sz w:val="22"/>
                <w:szCs w:val="22"/>
              </w:rPr>
              <w:t xml:space="preserve"> </w:t>
            </w:r>
          </w:p>
        </w:tc>
      </w:tr>
      <w:tr w:rsidR="00024F2D" w:rsidRPr="006D586A" w:rsidTr="006C12E8">
        <w:trPr>
          <w:trHeight w:val="20"/>
          <w:tblHeader/>
        </w:trPr>
        <w:tc>
          <w:tcPr>
            <w:tcW w:w="4200" w:type="dxa"/>
            <w:vMerge/>
            <w:tcBorders>
              <w:top w:val="nil"/>
              <w:left w:val="single" w:sz="4" w:space="0" w:color="auto"/>
              <w:bottom w:val="nil"/>
              <w:right w:val="single" w:sz="4" w:space="0" w:color="auto"/>
            </w:tcBorders>
            <w:vAlign w:val="center"/>
          </w:tcPr>
          <w:p w:rsidR="00C33554" w:rsidRPr="006D586A" w:rsidRDefault="00C33554" w:rsidP="00A800C4">
            <w:pPr>
              <w:pStyle w:val="afff4"/>
              <w:jc w:val="center"/>
              <w:rPr>
                <w:rFonts w:ascii="Times New Roman" w:hAnsi="Times New Roman" w:cs="Times New Roman"/>
                <w:sz w:val="22"/>
                <w:szCs w:val="22"/>
              </w:rPr>
            </w:pPr>
          </w:p>
        </w:tc>
        <w:tc>
          <w:tcPr>
            <w:tcW w:w="5180" w:type="dxa"/>
            <w:gridSpan w:val="3"/>
            <w:tcBorders>
              <w:top w:val="single" w:sz="4" w:space="0" w:color="auto"/>
              <w:left w:val="single" w:sz="4" w:space="0" w:color="auto"/>
              <w:bottom w:val="single" w:sz="4" w:space="0" w:color="auto"/>
            </w:tcBorders>
            <w:vAlign w:val="center"/>
          </w:tcPr>
          <w:p w:rsidR="00C33554" w:rsidRPr="006D586A" w:rsidRDefault="00C33554" w:rsidP="00EC328C">
            <w:pPr>
              <w:pStyle w:val="afff4"/>
              <w:jc w:val="center"/>
              <w:rPr>
                <w:rFonts w:ascii="Times New Roman" w:hAnsi="Times New Roman" w:cs="Times New Roman"/>
                <w:sz w:val="22"/>
                <w:szCs w:val="22"/>
              </w:rPr>
            </w:pPr>
            <w:r w:rsidRPr="006D586A">
              <w:rPr>
                <w:rFonts w:ascii="Times New Roman" w:hAnsi="Times New Roman" w:cs="Times New Roman"/>
                <w:sz w:val="22"/>
                <w:szCs w:val="22"/>
              </w:rPr>
              <w:t>целевое назначение лесов</w:t>
            </w:r>
          </w:p>
        </w:tc>
      </w:tr>
      <w:tr w:rsidR="00024F2D" w:rsidRPr="006D586A" w:rsidTr="006C12E8">
        <w:trPr>
          <w:trHeight w:val="20"/>
          <w:tblHeader/>
        </w:trPr>
        <w:tc>
          <w:tcPr>
            <w:tcW w:w="4200" w:type="dxa"/>
            <w:vMerge/>
            <w:tcBorders>
              <w:top w:val="nil"/>
              <w:left w:val="single" w:sz="4" w:space="0" w:color="auto"/>
              <w:bottom w:val="single" w:sz="4" w:space="0" w:color="auto"/>
              <w:right w:val="single" w:sz="4" w:space="0" w:color="auto"/>
            </w:tcBorders>
            <w:vAlign w:val="center"/>
          </w:tcPr>
          <w:p w:rsidR="00C33554" w:rsidRPr="006D586A" w:rsidRDefault="00C33554" w:rsidP="00A800C4">
            <w:pPr>
              <w:pStyle w:val="afff4"/>
              <w:jc w:val="center"/>
              <w:rPr>
                <w:rFonts w:ascii="Times New Roman" w:hAnsi="Times New Roman" w:cs="Times New Roman"/>
                <w:sz w:val="22"/>
                <w:szCs w:val="22"/>
              </w:rPr>
            </w:pPr>
          </w:p>
        </w:tc>
        <w:tc>
          <w:tcPr>
            <w:tcW w:w="2112" w:type="dxa"/>
            <w:tcBorders>
              <w:top w:val="single" w:sz="4" w:space="0" w:color="auto"/>
              <w:left w:val="single" w:sz="4" w:space="0" w:color="auto"/>
              <w:bottom w:val="single" w:sz="4" w:space="0" w:color="auto"/>
              <w:right w:val="single" w:sz="4" w:space="0" w:color="auto"/>
            </w:tcBorders>
            <w:vAlign w:val="center"/>
          </w:tcPr>
          <w:p w:rsidR="00C33554" w:rsidRPr="006D586A" w:rsidRDefault="00C33554" w:rsidP="00EC328C">
            <w:pPr>
              <w:pStyle w:val="afff4"/>
              <w:jc w:val="center"/>
              <w:rPr>
                <w:rFonts w:ascii="Times New Roman" w:hAnsi="Times New Roman" w:cs="Times New Roman"/>
                <w:sz w:val="22"/>
                <w:szCs w:val="22"/>
              </w:rPr>
            </w:pPr>
            <w:r w:rsidRPr="006D586A">
              <w:rPr>
                <w:rFonts w:ascii="Times New Roman" w:hAnsi="Times New Roman" w:cs="Times New Roman"/>
                <w:sz w:val="22"/>
                <w:szCs w:val="22"/>
              </w:rPr>
              <w:t>защитные леса</w:t>
            </w:r>
          </w:p>
        </w:tc>
        <w:tc>
          <w:tcPr>
            <w:tcW w:w="1906" w:type="dxa"/>
            <w:tcBorders>
              <w:top w:val="single" w:sz="4" w:space="0" w:color="auto"/>
              <w:left w:val="single" w:sz="4" w:space="0" w:color="auto"/>
              <w:bottom w:val="single" w:sz="4" w:space="0" w:color="auto"/>
              <w:right w:val="single" w:sz="4" w:space="0" w:color="auto"/>
            </w:tcBorders>
            <w:vAlign w:val="center"/>
          </w:tcPr>
          <w:p w:rsidR="00C33554" w:rsidRPr="006D586A" w:rsidRDefault="00C33554" w:rsidP="00A800C4">
            <w:pPr>
              <w:pStyle w:val="afff4"/>
              <w:jc w:val="center"/>
              <w:rPr>
                <w:rFonts w:ascii="Times New Roman" w:hAnsi="Times New Roman" w:cs="Times New Roman"/>
                <w:sz w:val="22"/>
                <w:szCs w:val="22"/>
              </w:rPr>
            </w:pPr>
            <w:r w:rsidRPr="006D586A">
              <w:rPr>
                <w:rFonts w:ascii="Times New Roman" w:hAnsi="Times New Roman" w:cs="Times New Roman"/>
                <w:sz w:val="22"/>
                <w:szCs w:val="22"/>
              </w:rPr>
              <w:t>эксплуатационные леса</w:t>
            </w:r>
          </w:p>
        </w:tc>
        <w:tc>
          <w:tcPr>
            <w:tcW w:w="1162" w:type="dxa"/>
            <w:tcBorders>
              <w:top w:val="single" w:sz="4" w:space="0" w:color="auto"/>
              <w:left w:val="single" w:sz="4" w:space="0" w:color="auto"/>
              <w:bottom w:val="single" w:sz="4" w:space="0" w:color="auto"/>
            </w:tcBorders>
            <w:vAlign w:val="center"/>
          </w:tcPr>
          <w:p w:rsidR="00C33554" w:rsidRPr="006D586A" w:rsidRDefault="00C33554" w:rsidP="00A800C4">
            <w:pPr>
              <w:pStyle w:val="afff4"/>
              <w:jc w:val="center"/>
              <w:rPr>
                <w:rFonts w:ascii="Times New Roman" w:hAnsi="Times New Roman" w:cs="Times New Roman"/>
                <w:sz w:val="22"/>
                <w:szCs w:val="22"/>
              </w:rPr>
            </w:pPr>
            <w:r w:rsidRPr="006D586A">
              <w:rPr>
                <w:rFonts w:ascii="Times New Roman" w:hAnsi="Times New Roman" w:cs="Times New Roman"/>
                <w:sz w:val="22"/>
                <w:szCs w:val="22"/>
              </w:rPr>
              <w:t>итого</w:t>
            </w:r>
          </w:p>
        </w:tc>
      </w:tr>
      <w:tr w:rsidR="00024F2D" w:rsidRPr="006D586A" w:rsidTr="006C12E8">
        <w:trPr>
          <w:trHeight w:val="20"/>
          <w:tblHeader/>
        </w:trPr>
        <w:tc>
          <w:tcPr>
            <w:tcW w:w="4200" w:type="dxa"/>
            <w:tcBorders>
              <w:top w:val="nil"/>
              <w:left w:val="single" w:sz="4" w:space="0" w:color="auto"/>
              <w:bottom w:val="single" w:sz="4" w:space="0" w:color="auto"/>
              <w:right w:val="single" w:sz="4" w:space="0" w:color="auto"/>
            </w:tcBorders>
            <w:vAlign w:val="center"/>
          </w:tcPr>
          <w:p w:rsidR="009500D0" w:rsidRPr="006D586A" w:rsidRDefault="009500D0" w:rsidP="00A800C4">
            <w:pPr>
              <w:pStyle w:val="afff4"/>
              <w:jc w:val="center"/>
              <w:rPr>
                <w:rFonts w:ascii="Times New Roman" w:hAnsi="Times New Roman" w:cs="Times New Roman"/>
                <w:sz w:val="22"/>
                <w:szCs w:val="22"/>
              </w:rPr>
            </w:pPr>
            <w:r w:rsidRPr="006D586A">
              <w:rPr>
                <w:rFonts w:ascii="Times New Roman" w:hAnsi="Times New Roman" w:cs="Times New Roman"/>
                <w:sz w:val="22"/>
                <w:szCs w:val="22"/>
              </w:rPr>
              <w:t>1</w:t>
            </w:r>
          </w:p>
        </w:tc>
        <w:tc>
          <w:tcPr>
            <w:tcW w:w="2112" w:type="dxa"/>
            <w:tcBorders>
              <w:top w:val="single" w:sz="4" w:space="0" w:color="auto"/>
              <w:left w:val="single" w:sz="4" w:space="0" w:color="auto"/>
              <w:bottom w:val="single" w:sz="4" w:space="0" w:color="auto"/>
              <w:right w:val="single" w:sz="4" w:space="0" w:color="auto"/>
            </w:tcBorders>
            <w:vAlign w:val="center"/>
          </w:tcPr>
          <w:p w:rsidR="009500D0" w:rsidRPr="006D586A" w:rsidRDefault="009500D0" w:rsidP="00EC328C">
            <w:pPr>
              <w:pStyle w:val="afff4"/>
              <w:jc w:val="center"/>
              <w:rPr>
                <w:rFonts w:ascii="Times New Roman" w:hAnsi="Times New Roman" w:cs="Times New Roman"/>
                <w:sz w:val="22"/>
                <w:szCs w:val="22"/>
              </w:rPr>
            </w:pPr>
            <w:r w:rsidRPr="006D586A">
              <w:rPr>
                <w:rFonts w:ascii="Times New Roman" w:hAnsi="Times New Roman" w:cs="Times New Roman"/>
                <w:sz w:val="22"/>
                <w:szCs w:val="22"/>
              </w:rPr>
              <w:t>2</w:t>
            </w:r>
          </w:p>
        </w:tc>
        <w:tc>
          <w:tcPr>
            <w:tcW w:w="1906" w:type="dxa"/>
            <w:tcBorders>
              <w:top w:val="single" w:sz="4" w:space="0" w:color="auto"/>
              <w:left w:val="single" w:sz="4" w:space="0" w:color="auto"/>
              <w:bottom w:val="single" w:sz="4" w:space="0" w:color="auto"/>
              <w:right w:val="single" w:sz="4" w:space="0" w:color="auto"/>
            </w:tcBorders>
            <w:vAlign w:val="center"/>
          </w:tcPr>
          <w:p w:rsidR="009500D0" w:rsidRPr="006D586A" w:rsidRDefault="009500D0" w:rsidP="00A800C4">
            <w:pPr>
              <w:pStyle w:val="afff4"/>
              <w:jc w:val="center"/>
              <w:rPr>
                <w:rFonts w:ascii="Times New Roman" w:hAnsi="Times New Roman" w:cs="Times New Roman"/>
                <w:sz w:val="22"/>
                <w:szCs w:val="22"/>
              </w:rPr>
            </w:pPr>
            <w:r w:rsidRPr="006D586A">
              <w:rPr>
                <w:rFonts w:ascii="Times New Roman" w:hAnsi="Times New Roman" w:cs="Times New Roman"/>
                <w:sz w:val="22"/>
                <w:szCs w:val="22"/>
              </w:rPr>
              <w:t>3</w:t>
            </w:r>
          </w:p>
        </w:tc>
        <w:tc>
          <w:tcPr>
            <w:tcW w:w="1162" w:type="dxa"/>
            <w:tcBorders>
              <w:top w:val="single" w:sz="4" w:space="0" w:color="auto"/>
              <w:left w:val="single" w:sz="4" w:space="0" w:color="auto"/>
              <w:bottom w:val="single" w:sz="4" w:space="0" w:color="auto"/>
            </w:tcBorders>
            <w:vAlign w:val="center"/>
          </w:tcPr>
          <w:p w:rsidR="009500D0" w:rsidRPr="006D586A" w:rsidRDefault="009500D0" w:rsidP="00A800C4">
            <w:pPr>
              <w:pStyle w:val="afff4"/>
              <w:jc w:val="center"/>
              <w:rPr>
                <w:rFonts w:ascii="Times New Roman" w:hAnsi="Times New Roman" w:cs="Times New Roman"/>
                <w:sz w:val="22"/>
                <w:szCs w:val="22"/>
              </w:rPr>
            </w:pPr>
            <w:r w:rsidRPr="006D586A">
              <w:rPr>
                <w:rFonts w:ascii="Times New Roman" w:hAnsi="Times New Roman" w:cs="Times New Roman"/>
                <w:sz w:val="22"/>
                <w:szCs w:val="22"/>
              </w:rPr>
              <w:t>4</w:t>
            </w:r>
          </w:p>
        </w:tc>
      </w:tr>
      <w:tr w:rsidR="00024F2D" w:rsidRPr="006D586A" w:rsidTr="006C12E8">
        <w:trPr>
          <w:trHeight w:val="20"/>
        </w:trPr>
        <w:tc>
          <w:tcPr>
            <w:tcW w:w="4200" w:type="dxa"/>
            <w:tcBorders>
              <w:top w:val="single" w:sz="4" w:space="0" w:color="auto"/>
              <w:left w:val="single" w:sz="4" w:space="0" w:color="auto"/>
              <w:bottom w:val="single" w:sz="4" w:space="0" w:color="auto"/>
              <w:right w:val="single" w:sz="4" w:space="0" w:color="auto"/>
            </w:tcBorders>
          </w:tcPr>
          <w:p w:rsidR="00AD7CE6" w:rsidRPr="006D586A" w:rsidRDefault="00AD7CE6" w:rsidP="00AD7CE6">
            <w:pPr>
              <w:pStyle w:val="afff5"/>
              <w:rPr>
                <w:rFonts w:ascii="Times New Roman" w:hAnsi="Times New Roman" w:cs="Times New Roman"/>
                <w:sz w:val="22"/>
                <w:szCs w:val="22"/>
              </w:rPr>
            </w:pPr>
            <w:r w:rsidRPr="006D586A">
              <w:rPr>
                <w:rFonts w:ascii="Times New Roman" w:hAnsi="Times New Roman" w:cs="Times New Roman"/>
                <w:sz w:val="22"/>
                <w:szCs w:val="22"/>
              </w:rPr>
              <w:t>Всего спелых и перестойных насаждений, пригодных для подсочки:</w:t>
            </w:r>
          </w:p>
        </w:tc>
        <w:tc>
          <w:tcPr>
            <w:tcW w:w="2112" w:type="dxa"/>
            <w:tcBorders>
              <w:top w:val="single" w:sz="4" w:space="0" w:color="auto"/>
              <w:left w:val="single" w:sz="4" w:space="0" w:color="auto"/>
              <w:bottom w:val="single" w:sz="4" w:space="0" w:color="auto"/>
              <w:right w:val="single" w:sz="4" w:space="0" w:color="auto"/>
            </w:tcBorders>
            <w:vAlign w:val="center"/>
          </w:tcPr>
          <w:p w:rsidR="00AD7CE6" w:rsidRPr="006D586A" w:rsidRDefault="006C12E8" w:rsidP="006C12E8">
            <w:pPr>
              <w:jc w:val="center"/>
              <w:rPr>
                <w:sz w:val="22"/>
                <w:szCs w:val="22"/>
              </w:rPr>
            </w:pPr>
            <w:r w:rsidRPr="006D586A">
              <w:rPr>
                <w:sz w:val="22"/>
                <w:szCs w:val="22"/>
              </w:rPr>
              <w:t>1,708</w:t>
            </w:r>
          </w:p>
        </w:tc>
        <w:tc>
          <w:tcPr>
            <w:tcW w:w="1906" w:type="dxa"/>
            <w:tcBorders>
              <w:top w:val="single" w:sz="4" w:space="0" w:color="auto"/>
              <w:left w:val="single" w:sz="4" w:space="0" w:color="auto"/>
              <w:bottom w:val="single" w:sz="4" w:space="0" w:color="auto"/>
              <w:right w:val="single" w:sz="4" w:space="0" w:color="auto"/>
            </w:tcBorders>
            <w:vAlign w:val="center"/>
          </w:tcPr>
          <w:p w:rsidR="00AD7CE6" w:rsidRPr="006D586A" w:rsidRDefault="006C12E8" w:rsidP="006C12E8">
            <w:pPr>
              <w:jc w:val="center"/>
              <w:rPr>
                <w:sz w:val="22"/>
                <w:szCs w:val="22"/>
              </w:rPr>
            </w:pPr>
            <w:r w:rsidRPr="006D586A">
              <w:rPr>
                <w:sz w:val="22"/>
                <w:szCs w:val="22"/>
              </w:rPr>
              <w:t>6,713</w:t>
            </w:r>
          </w:p>
        </w:tc>
        <w:tc>
          <w:tcPr>
            <w:tcW w:w="1162" w:type="dxa"/>
            <w:tcBorders>
              <w:top w:val="single" w:sz="4" w:space="0" w:color="auto"/>
              <w:left w:val="single" w:sz="4" w:space="0" w:color="auto"/>
              <w:bottom w:val="single" w:sz="4" w:space="0" w:color="auto"/>
            </w:tcBorders>
            <w:vAlign w:val="center"/>
          </w:tcPr>
          <w:p w:rsidR="00AD7CE6" w:rsidRPr="006D586A" w:rsidRDefault="006C12E8" w:rsidP="006C12E8">
            <w:pPr>
              <w:jc w:val="center"/>
              <w:rPr>
                <w:sz w:val="22"/>
                <w:szCs w:val="22"/>
              </w:rPr>
            </w:pPr>
            <w:r w:rsidRPr="006D586A">
              <w:rPr>
                <w:sz w:val="22"/>
                <w:szCs w:val="22"/>
              </w:rPr>
              <w:t>8,421</w:t>
            </w:r>
          </w:p>
        </w:tc>
      </w:tr>
      <w:tr w:rsidR="00024F2D" w:rsidRPr="006D586A" w:rsidTr="006C12E8">
        <w:trPr>
          <w:trHeight w:val="20"/>
        </w:trPr>
        <w:tc>
          <w:tcPr>
            <w:tcW w:w="4200" w:type="dxa"/>
            <w:tcBorders>
              <w:top w:val="single" w:sz="4" w:space="0" w:color="auto"/>
              <w:left w:val="single" w:sz="4" w:space="0" w:color="auto"/>
              <w:bottom w:val="nil"/>
              <w:right w:val="single" w:sz="4" w:space="0" w:color="auto"/>
            </w:tcBorders>
          </w:tcPr>
          <w:p w:rsidR="00C33554" w:rsidRPr="006D586A" w:rsidRDefault="00C33554" w:rsidP="00A800C4">
            <w:pPr>
              <w:pStyle w:val="afff5"/>
              <w:rPr>
                <w:rFonts w:ascii="Times New Roman" w:hAnsi="Times New Roman" w:cs="Times New Roman"/>
                <w:sz w:val="22"/>
                <w:szCs w:val="22"/>
              </w:rPr>
            </w:pPr>
            <w:r w:rsidRPr="006D586A">
              <w:rPr>
                <w:rFonts w:ascii="Times New Roman" w:hAnsi="Times New Roman" w:cs="Times New Roman"/>
                <w:sz w:val="22"/>
                <w:szCs w:val="22"/>
              </w:rPr>
              <w:t>Из них:</w:t>
            </w:r>
          </w:p>
        </w:tc>
        <w:tc>
          <w:tcPr>
            <w:tcW w:w="2112" w:type="dxa"/>
            <w:tcBorders>
              <w:top w:val="single" w:sz="4" w:space="0" w:color="auto"/>
              <w:left w:val="single" w:sz="4" w:space="0" w:color="auto"/>
              <w:bottom w:val="nil"/>
              <w:right w:val="single" w:sz="4" w:space="0" w:color="auto"/>
            </w:tcBorders>
            <w:vAlign w:val="center"/>
          </w:tcPr>
          <w:p w:rsidR="00C33554" w:rsidRPr="006D586A" w:rsidRDefault="00C33554" w:rsidP="00AD7CE6">
            <w:pPr>
              <w:pStyle w:val="afff4"/>
              <w:jc w:val="center"/>
              <w:rPr>
                <w:rFonts w:ascii="Times New Roman" w:hAnsi="Times New Roman" w:cs="Times New Roman"/>
                <w:sz w:val="22"/>
                <w:szCs w:val="22"/>
              </w:rPr>
            </w:pPr>
          </w:p>
        </w:tc>
        <w:tc>
          <w:tcPr>
            <w:tcW w:w="1906" w:type="dxa"/>
            <w:tcBorders>
              <w:top w:val="single" w:sz="4" w:space="0" w:color="auto"/>
              <w:left w:val="single" w:sz="4" w:space="0" w:color="auto"/>
              <w:bottom w:val="nil"/>
              <w:right w:val="single" w:sz="4" w:space="0" w:color="auto"/>
            </w:tcBorders>
            <w:vAlign w:val="center"/>
          </w:tcPr>
          <w:p w:rsidR="00C33554" w:rsidRPr="006D586A" w:rsidRDefault="00C33554" w:rsidP="00AD7CE6">
            <w:pPr>
              <w:pStyle w:val="afff4"/>
              <w:jc w:val="center"/>
              <w:rPr>
                <w:rFonts w:ascii="Times New Roman" w:hAnsi="Times New Roman" w:cs="Times New Roman"/>
                <w:sz w:val="22"/>
                <w:szCs w:val="22"/>
              </w:rPr>
            </w:pPr>
          </w:p>
        </w:tc>
        <w:tc>
          <w:tcPr>
            <w:tcW w:w="1162" w:type="dxa"/>
            <w:tcBorders>
              <w:top w:val="single" w:sz="4" w:space="0" w:color="auto"/>
              <w:left w:val="single" w:sz="4" w:space="0" w:color="auto"/>
              <w:bottom w:val="nil"/>
            </w:tcBorders>
            <w:vAlign w:val="center"/>
          </w:tcPr>
          <w:p w:rsidR="00C33554" w:rsidRPr="006D586A" w:rsidRDefault="00C33554" w:rsidP="00AD7CE6">
            <w:pPr>
              <w:pStyle w:val="afff4"/>
              <w:jc w:val="center"/>
              <w:rPr>
                <w:rFonts w:ascii="Times New Roman" w:hAnsi="Times New Roman" w:cs="Times New Roman"/>
                <w:sz w:val="22"/>
                <w:szCs w:val="22"/>
              </w:rPr>
            </w:pPr>
          </w:p>
        </w:tc>
      </w:tr>
      <w:tr w:rsidR="006C12E8" w:rsidRPr="006D586A" w:rsidTr="006C12E8">
        <w:trPr>
          <w:trHeight w:val="20"/>
        </w:trPr>
        <w:tc>
          <w:tcPr>
            <w:tcW w:w="4200" w:type="dxa"/>
            <w:tcBorders>
              <w:top w:val="nil"/>
              <w:left w:val="single" w:sz="4" w:space="0" w:color="auto"/>
              <w:bottom w:val="single" w:sz="4" w:space="0" w:color="auto"/>
              <w:right w:val="single" w:sz="4" w:space="0" w:color="auto"/>
            </w:tcBorders>
          </w:tcPr>
          <w:p w:rsidR="006C12E8" w:rsidRPr="006D586A" w:rsidRDefault="006C12E8" w:rsidP="006C12E8">
            <w:pPr>
              <w:pStyle w:val="afff5"/>
              <w:rPr>
                <w:rFonts w:ascii="Times New Roman" w:hAnsi="Times New Roman" w:cs="Times New Roman"/>
                <w:sz w:val="22"/>
                <w:szCs w:val="22"/>
              </w:rPr>
            </w:pPr>
            <w:r w:rsidRPr="006D586A">
              <w:rPr>
                <w:rFonts w:ascii="Times New Roman" w:hAnsi="Times New Roman" w:cs="Times New Roman"/>
                <w:sz w:val="22"/>
                <w:szCs w:val="22"/>
              </w:rPr>
              <w:t>не вовлечены в подсочку</w:t>
            </w:r>
          </w:p>
        </w:tc>
        <w:tc>
          <w:tcPr>
            <w:tcW w:w="2112" w:type="dxa"/>
            <w:tcBorders>
              <w:top w:val="nil"/>
              <w:left w:val="single" w:sz="4" w:space="0" w:color="auto"/>
              <w:bottom w:val="single" w:sz="4" w:space="0" w:color="auto"/>
              <w:right w:val="single" w:sz="4" w:space="0" w:color="auto"/>
            </w:tcBorders>
            <w:vAlign w:val="center"/>
          </w:tcPr>
          <w:p w:rsidR="006C12E8" w:rsidRPr="006D586A" w:rsidRDefault="006C12E8" w:rsidP="006C12E8">
            <w:pPr>
              <w:jc w:val="center"/>
              <w:rPr>
                <w:sz w:val="22"/>
                <w:szCs w:val="22"/>
              </w:rPr>
            </w:pPr>
            <w:r w:rsidRPr="006D586A">
              <w:rPr>
                <w:sz w:val="22"/>
                <w:szCs w:val="22"/>
              </w:rPr>
              <w:t>1,708</w:t>
            </w:r>
          </w:p>
        </w:tc>
        <w:tc>
          <w:tcPr>
            <w:tcW w:w="1906" w:type="dxa"/>
            <w:tcBorders>
              <w:top w:val="nil"/>
              <w:left w:val="single" w:sz="4" w:space="0" w:color="auto"/>
              <w:bottom w:val="single" w:sz="4" w:space="0" w:color="auto"/>
              <w:right w:val="single" w:sz="4" w:space="0" w:color="auto"/>
            </w:tcBorders>
            <w:vAlign w:val="center"/>
          </w:tcPr>
          <w:p w:rsidR="006C12E8" w:rsidRPr="006D586A" w:rsidRDefault="006C12E8" w:rsidP="006C12E8">
            <w:pPr>
              <w:jc w:val="center"/>
              <w:rPr>
                <w:sz w:val="22"/>
                <w:szCs w:val="22"/>
              </w:rPr>
            </w:pPr>
            <w:r w:rsidRPr="006D586A">
              <w:rPr>
                <w:sz w:val="22"/>
                <w:szCs w:val="22"/>
              </w:rPr>
              <w:t>6,713</w:t>
            </w:r>
          </w:p>
        </w:tc>
        <w:tc>
          <w:tcPr>
            <w:tcW w:w="1162" w:type="dxa"/>
            <w:tcBorders>
              <w:top w:val="nil"/>
              <w:left w:val="single" w:sz="4" w:space="0" w:color="auto"/>
              <w:bottom w:val="single" w:sz="4" w:space="0" w:color="auto"/>
            </w:tcBorders>
            <w:vAlign w:val="center"/>
          </w:tcPr>
          <w:p w:rsidR="006C12E8" w:rsidRPr="006D586A" w:rsidRDefault="006C12E8" w:rsidP="006C12E8">
            <w:pPr>
              <w:jc w:val="center"/>
              <w:rPr>
                <w:sz w:val="22"/>
                <w:szCs w:val="22"/>
              </w:rPr>
            </w:pPr>
            <w:r w:rsidRPr="006D586A">
              <w:rPr>
                <w:sz w:val="22"/>
                <w:szCs w:val="22"/>
              </w:rPr>
              <w:t>8,421</w:t>
            </w:r>
          </w:p>
        </w:tc>
      </w:tr>
      <w:tr w:rsidR="00024F2D" w:rsidRPr="006D586A" w:rsidTr="006C12E8">
        <w:trPr>
          <w:trHeight w:val="20"/>
        </w:trPr>
        <w:tc>
          <w:tcPr>
            <w:tcW w:w="4200" w:type="dxa"/>
            <w:tcBorders>
              <w:top w:val="single" w:sz="4" w:space="0" w:color="auto"/>
              <w:left w:val="single" w:sz="4" w:space="0" w:color="auto"/>
              <w:bottom w:val="single" w:sz="4" w:space="0" w:color="auto"/>
              <w:right w:val="single" w:sz="4" w:space="0" w:color="auto"/>
            </w:tcBorders>
          </w:tcPr>
          <w:p w:rsidR="00EC328C" w:rsidRPr="006D586A" w:rsidRDefault="00EC328C" w:rsidP="00EC328C">
            <w:pPr>
              <w:pStyle w:val="afff5"/>
              <w:rPr>
                <w:rFonts w:ascii="Times New Roman" w:hAnsi="Times New Roman" w:cs="Times New Roman"/>
                <w:sz w:val="22"/>
                <w:szCs w:val="22"/>
              </w:rPr>
            </w:pPr>
            <w:r w:rsidRPr="006D586A">
              <w:rPr>
                <w:rFonts w:ascii="Times New Roman" w:hAnsi="Times New Roman" w:cs="Times New Roman"/>
                <w:sz w:val="22"/>
                <w:szCs w:val="22"/>
              </w:rPr>
              <w:t>нерентабельные для подсочки*</w:t>
            </w:r>
          </w:p>
        </w:tc>
        <w:tc>
          <w:tcPr>
            <w:tcW w:w="2112" w:type="dxa"/>
            <w:tcBorders>
              <w:top w:val="single" w:sz="4" w:space="0" w:color="auto"/>
              <w:left w:val="single" w:sz="4" w:space="0" w:color="auto"/>
              <w:bottom w:val="single" w:sz="4" w:space="0" w:color="auto"/>
              <w:right w:val="single" w:sz="4" w:space="0" w:color="auto"/>
            </w:tcBorders>
            <w:vAlign w:val="center"/>
          </w:tcPr>
          <w:p w:rsidR="00EC328C" w:rsidRPr="006D586A" w:rsidRDefault="00B97EAE" w:rsidP="00EC328C">
            <w:pPr>
              <w:pStyle w:val="afff4"/>
              <w:jc w:val="center"/>
              <w:rPr>
                <w:rFonts w:ascii="Times New Roman" w:hAnsi="Times New Roman" w:cs="Times New Roman"/>
                <w:sz w:val="22"/>
                <w:szCs w:val="22"/>
              </w:rPr>
            </w:pPr>
            <w:r w:rsidRPr="006D586A">
              <w:rPr>
                <w:rFonts w:ascii="Times New Roman" w:hAnsi="Times New Roman" w:cs="Times New Roman"/>
                <w:sz w:val="22"/>
                <w:szCs w:val="22"/>
              </w:rPr>
              <w:t>-</w:t>
            </w:r>
          </w:p>
        </w:tc>
        <w:tc>
          <w:tcPr>
            <w:tcW w:w="1906" w:type="dxa"/>
            <w:tcBorders>
              <w:top w:val="single" w:sz="4" w:space="0" w:color="auto"/>
              <w:left w:val="single" w:sz="4" w:space="0" w:color="auto"/>
              <w:bottom w:val="single" w:sz="4" w:space="0" w:color="auto"/>
              <w:right w:val="single" w:sz="4" w:space="0" w:color="auto"/>
            </w:tcBorders>
            <w:vAlign w:val="center"/>
          </w:tcPr>
          <w:p w:rsidR="00EC328C" w:rsidRPr="006D586A" w:rsidRDefault="00B97EAE" w:rsidP="00EC328C">
            <w:pPr>
              <w:pStyle w:val="afff4"/>
              <w:jc w:val="center"/>
              <w:rPr>
                <w:rFonts w:ascii="Times New Roman" w:hAnsi="Times New Roman" w:cs="Times New Roman"/>
                <w:sz w:val="22"/>
                <w:szCs w:val="22"/>
              </w:rPr>
            </w:pPr>
            <w:r w:rsidRPr="006D586A">
              <w:rPr>
                <w:rFonts w:ascii="Times New Roman" w:hAnsi="Times New Roman" w:cs="Times New Roman"/>
                <w:sz w:val="22"/>
                <w:szCs w:val="22"/>
              </w:rPr>
              <w:t>-</w:t>
            </w:r>
          </w:p>
        </w:tc>
        <w:tc>
          <w:tcPr>
            <w:tcW w:w="1162" w:type="dxa"/>
            <w:tcBorders>
              <w:top w:val="single" w:sz="4" w:space="0" w:color="auto"/>
              <w:left w:val="single" w:sz="4" w:space="0" w:color="auto"/>
              <w:bottom w:val="single" w:sz="4" w:space="0" w:color="auto"/>
            </w:tcBorders>
            <w:vAlign w:val="center"/>
          </w:tcPr>
          <w:p w:rsidR="00EC328C" w:rsidRPr="006D586A" w:rsidRDefault="00B97EAE" w:rsidP="00EC328C">
            <w:pPr>
              <w:pStyle w:val="afff4"/>
              <w:jc w:val="center"/>
              <w:rPr>
                <w:rFonts w:ascii="Times New Roman" w:hAnsi="Times New Roman" w:cs="Times New Roman"/>
                <w:sz w:val="22"/>
                <w:szCs w:val="22"/>
              </w:rPr>
            </w:pPr>
            <w:r w:rsidRPr="006D586A">
              <w:rPr>
                <w:rFonts w:ascii="Times New Roman" w:hAnsi="Times New Roman" w:cs="Times New Roman"/>
                <w:sz w:val="22"/>
                <w:szCs w:val="22"/>
              </w:rPr>
              <w:t>-</w:t>
            </w:r>
          </w:p>
        </w:tc>
      </w:tr>
      <w:tr w:rsidR="00024F2D" w:rsidRPr="006D586A" w:rsidTr="006C12E8">
        <w:trPr>
          <w:trHeight w:val="20"/>
        </w:trPr>
        <w:tc>
          <w:tcPr>
            <w:tcW w:w="4200" w:type="dxa"/>
            <w:tcBorders>
              <w:top w:val="single" w:sz="4" w:space="0" w:color="auto"/>
              <w:left w:val="single" w:sz="4" w:space="0" w:color="auto"/>
              <w:bottom w:val="single" w:sz="4" w:space="0" w:color="auto"/>
              <w:right w:val="single" w:sz="4" w:space="0" w:color="auto"/>
            </w:tcBorders>
          </w:tcPr>
          <w:p w:rsidR="00C33554" w:rsidRPr="006D586A" w:rsidRDefault="00C33554" w:rsidP="00A800C4">
            <w:pPr>
              <w:pStyle w:val="afff5"/>
              <w:rPr>
                <w:rFonts w:ascii="Times New Roman" w:hAnsi="Times New Roman" w:cs="Times New Roman"/>
                <w:sz w:val="22"/>
                <w:szCs w:val="22"/>
              </w:rPr>
            </w:pPr>
            <w:r w:rsidRPr="006D586A">
              <w:rPr>
                <w:rFonts w:ascii="Times New Roman" w:hAnsi="Times New Roman" w:cs="Times New Roman"/>
                <w:sz w:val="22"/>
                <w:szCs w:val="22"/>
              </w:rPr>
              <w:t>Ежегодный объем подсочки</w:t>
            </w:r>
          </w:p>
        </w:tc>
        <w:tc>
          <w:tcPr>
            <w:tcW w:w="2112" w:type="dxa"/>
            <w:tcBorders>
              <w:top w:val="single" w:sz="4" w:space="0" w:color="auto"/>
              <w:left w:val="single" w:sz="4" w:space="0" w:color="auto"/>
              <w:bottom w:val="single" w:sz="4" w:space="0" w:color="auto"/>
              <w:right w:val="single" w:sz="4" w:space="0" w:color="auto"/>
            </w:tcBorders>
          </w:tcPr>
          <w:p w:rsidR="00C33554" w:rsidRPr="006D586A" w:rsidRDefault="00EC328C" w:rsidP="00EC328C">
            <w:pPr>
              <w:pStyle w:val="afff4"/>
              <w:jc w:val="center"/>
              <w:rPr>
                <w:rFonts w:ascii="Times New Roman" w:hAnsi="Times New Roman" w:cs="Times New Roman"/>
                <w:sz w:val="22"/>
                <w:szCs w:val="22"/>
              </w:rPr>
            </w:pPr>
            <w:r w:rsidRPr="006D586A">
              <w:rPr>
                <w:rFonts w:ascii="Times New Roman" w:hAnsi="Times New Roman" w:cs="Times New Roman"/>
                <w:sz w:val="22"/>
                <w:szCs w:val="22"/>
              </w:rPr>
              <w:t>0</w:t>
            </w:r>
          </w:p>
        </w:tc>
        <w:tc>
          <w:tcPr>
            <w:tcW w:w="1906" w:type="dxa"/>
            <w:tcBorders>
              <w:top w:val="single" w:sz="4" w:space="0" w:color="auto"/>
              <w:left w:val="single" w:sz="4" w:space="0" w:color="auto"/>
              <w:bottom w:val="single" w:sz="4" w:space="0" w:color="auto"/>
              <w:right w:val="single" w:sz="4" w:space="0" w:color="auto"/>
            </w:tcBorders>
          </w:tcPr>
          <w:p w:rsidR="00C33554" w:rsidRPr="006D586A" w:rsidRDefault="00EC328C" w:rsidP="00EC328C">
            <w:pPr>
              <w:pStyle w:val="afff4"/>
              <w:jc w:val="center"/>
              <w:rPr>
                <w:rFonts w:ascii="Times New Roman" w:hAnsi="Times New Roman" w:cs="Times New Roman"/>
                <w:sz w:val="22"/>
                <w:szCs w:val="22"/>
              </w:rPr>
            </w:pPr>
            <w:r w:rsidRPr="006D586A">
              <w:rPr>
                <w:rFonts w:ascii="Times New Roman" w:hAnsi="Times New Roman" w:cs="Times New Roman"/>
                <w:sz w:val="22"/>
                <w:szCs w:val="22"/>
              </w:rPr>
              <w:t>0</w:t>
            </w:r>
          </w:p>
        </w:tc>
        <w:tc>
          <w:tcPr>
            <w:tcW w:w="1162" w:type="dxa"/>
            <w:tcBorders>
              <w:top w:val="single" w:sz="4" w:space="0" w:color="auto"/>
              <w:left w:val="single" w:sz="4" w:space="0" w:color="auto"/>
              <w:bottom w:val="single" w:sz="4" w:space="0" w:color="auto"/>
            </w:tcBorders>
          </w:tcPr>
          <w:p w:rsidR="00C33554" w:rsidRPr="006D586A" w:rsidRDefault="00EC328C" w:rsidP="00EC328C">
            <w:pPr>
              <w:pStyle w:val="afff4"/>
              <w:jc w:val="center"/>
              <w:rPr>
                <w:rFonts w:ascii="Times New Roman" w:hAnsi="Times New Roman" w:cs="Times New Roman"/>
                <w:sz w:val="22"/>
                <w:szCs w:val="22"/>
              </w:rPr>
            </w:pPr>
            <w:r w:rsidRPr="006D586A">
              <w:rPr>
                <w:rFonts w:ascii="Times New Roman" w:hAnsi="Times New Roman" w:cs="Times New Roman"/>
                <w:sz w:val="22"/>
                <w:szCs w:val="22"/>
              </w:rPr>
              <w:t>0</w:t>
            </w:r>
          </w:p>
        </w:tc>
      </w:tr>
    </w:tbl>
    <w:p w:rsidR="00C33554" w:rsidRPr="00D93747" w:rsidRDefault="00C33554" w:rsidP="00C33554">
      <w:pPr>
        <w:spacing w:before="100" w:beforeAutospacing="1"/>
        <w:ind w:firstLine="709"/>
        <w:rPr>
          <w:sz w:val="22"/>
          <w:szCs w:val="22"/>
        </w:rPr>
      </w:pPr>
      <w:r w:rsidRPr="00D93747">
        <w:t xml:space="preserve">* </w:t>
      </w:r>
      <w:r w:rsidRPr="00D93747">
        <w:rPr>
          <w:sz w:val="22"/>
          <w:szCs w:val="22"/>
        </w:rPr>
        <w:t>Нерентабельные насаждения – это разрозненные, удаленные от путей транспорта, труднодоступные, в целом непригодные для создания полноценного мастерского участка для заготовки живицы.</w:t>
      </w:r>
    </w:p>
    <w:p w:rsidR="00C33554" w:rsidRPr="007652D9" w:rsidRDefault="00C33554" w:rsidP="00C33554">
      <w:pPr>
        <w:spacing w:line="360" w:lineRule="auto"/>
        <w:ind w:firstLine="709"/>
        <w:jc w:val="both"/>
        <w:rPr>
          <w:i/>
        </w:rPr>
      </w:pPr>
      <w:r w:rsidRPr="007652D9">
        <w:t xml:space="preserve">В подсочку передаются спелые и перестойные сосновые, еловые насаждения, предназначенные для заготовки древесины в соответствии с их целевым назначением. </w:t>
      </w:r>
    </w:p>
    <w:p w:rsidR="00C33554" w:rsidRPr="007652D9" w:rsidRDefault="00C33554" w:rsidP="00C33554">
      <w:pPr>
        <w:spacing w:line="360" w:lineRule="auto"/>
        <w:ind w:firstLine="709"/>
        <w:jc w:val="both"/>
      </w:pPr>
      <w:r w:rsidRPr="007652D9">
        <w:t>В подсочку отводятся спелые и перестойные лесные насаждения:</w:t>
      </w:r>
    </w:p>
    <w:p w:rsidR="00C33554" w:rsidRPr="007652D9" w:rsidRDefault="00C33554" w:rsidP="00C33554">
      <w:pPr>
        <w:spacing w:line="360" w:lineRule="auto"/>
        <w:ind w:firstLine="709"/>
        <w:jc w:val="both"/>
        <w:rPr>
          <w:i/>
        </w:rPr>
      </w:pPr>
      <w:r w:rsidRPr="007652D9">
        <w:t>- сосновые насаждения I-IV классов бонитета;</w:t>
      </w:r>
    </w:p>
    <w:p w:rsidR="00C33554" w:rsidRPr="007652D9" w:rsidRDefault="00C33554" w:rsidP="00C33554">
      <w:pPr>
        <w:spacing w:line="360" w:lineRule="auto"/>
        <w:ind w:firstLine="709"/>
        <w:jc w:val="both"/>
      </w:pPr>
      <w:r w:rsidRPr="007652D9">
        <w:t xml:space="preserve">- еловые </w:t>
      </w:r>
      <w:r w:rsidRPr="000E3C07">
        <w:t>лесные насаждения I-</w:t>
      </w:r>
      <w:r w:rsidRPr="000E3C07">
        <w:rPr>
          <w:lang w:val="en-US"/>
        </w:rPr>
        <w:t>III</w:t>
      </w:r>
      <w:r w:rsidRPr="000E3C07">
        <w:t xml:space="preserve"> классов бонитета.</w:t>
      </w:r>
    </w:p>
    <w:p w:rsidR="00C33554" w:rsidRPr="007652D9" w:rsidRDefault="00C33554" w:rsidP="00C33554">
      <w:pPr>
        <w:spacing w:line="360" w:lineRule="auto"/>
        <w:ind w:firstLine="709"/>
        <w:jc w:val="both"/>
      </w:pPr>
      <w:r w:rsidRPr="007652D9">
        <w:t xml:space="preserve">Пригодными для проведения подсочки являются здоровые, без значительных повреждений деревья с диаметром ствола: сосны и лиственницы – </w:t>
      </w:r>
      <w:smartTag w:uri="urn:schemas-microsoft-com:office:smarttags" w:element="metricconverter">
        <w:smartTagPr>
          <w:attr w:name="ProductID" w:val="20 см"/>
        </w:smartTagPr>
        <w:r w:rsidRPr="007652D9">
          <w:t>20 см</w:t>
        </w:r>
      </w:smartTag>
      <w:r w:rsidRPr="007652D9">
        <w:t xml:space="preserve"> и более, ели – </w:t>
      </w:r>
      <w:smartTag w:uri="urn:schemas-microsoft-com:office:smarttags" w:element="metricconverter">
        <w:smartTagPr>
          <w:attr w:name="ProductID" w:val="24 см"/>
        </w:smartTagPr>
        <w:r w:rsidRPr="007652D9">
          <w:t>24 см</w:t>
        </w:r>
      </w:smartTag>
      <w:r w:rsidRPr="007652D9">
        <w:t xml:space="preserve"> и более.</w:t>
      </w:r>
    </w:p>
    <w:p w:rsidR="00C33554" w:rsidRPr="007652D9" w:rsidRDefault="00C33554" w:rsidP="00C33554">
      <w:pPr>
        <w:spacing w:line="360" w:lineRule="auto"/>
        <w:ind w:firstLine="709"/>
        <w:jc w:val="both"/>
      </w:pPr>
      <w:r w:rsidRPr="007652D9">
        <w:t xml:space="preserve">Здоровые деревья сосны и лиственницы с диаметром ствола от 16 до </w:t>
      </w:r>
      <w:smartTag w:uri="urn:schemas-microsoft-com:office:smarttags" w:element="metricconverter">
        <w:smartTagPr>
          <w:attr w:name="ProductID" w:val="20 см"/>
        </w:smartTagPr>
        <w:r w:rsidRPr="007652D9">
          <w:t>20 см</w:t>
        </w:r>
      </w:smartTag>
      <w:r w:rsidRPr="007652D9">
        <w:t xml:space="preserve"> могут отводиться в подсочку не ранее чем за 2 года до рубки.</w:t>
      </w:r>
    </w:p>
    <w:p w:rsidR="00C33554" w:rsidRPr="007652D9" w:rsidRDefault="00C33554" w:rsidP="00C33554">
      <w:pPr>
        <w:spacing w:line="360" w:lineRule="auto"/>
        <w:ind w:firstLine="709"/>
        <w:jc w:val="both"/>
      </w:pPr>
      <w:r w:rsidRPr="007652D9">
        <w:t>В подсочку могут передаваться:</w:t>
      </w:r>
    </w:p>
    <w:p w:rsidR="00C33554" w:rsidRPr="007652D9" w:rsidRDefault="00C33554" w:rsidP="00C33554">
      <w:pPr>
        <w:spacing w:line="360" w:lineRule="auto"/>
        <w:ind w:firstLine="709"/>
        <w:jc w:val="both"/>
      </w:pPr>
      <w:r w:rsidRPr="007652D9">
        <w:t>- лесные насаждения с долей участия сосны в составе древостоя менее 40 процентов от общего запаса древесины лесного насаждения;</w:t>
      </w:r>
    </w:p>
    <w:p w:rsidR="00C33554" w:rsidRPr="007652D9" w:rsidRDefault="00C33554" w:rsidP="00C33554">
      <w:pPr>
        <w:spacing w:line="360" w:lineRule="auto"/>
        <w:ind w:firstLine="709"/>
        <w:jc w:val="both"/>
      </w:pPr>
      <w:r w:rsidRPr="007652D9">
        <w:t>- сосновые насаждения IV класса бонитета на заболоченных почвах и V класса бонитета;</w:t>
      </w:r>
    </w:p>
    <w:p w:rsidR="00C33554" w:rsidRPr="007652D9" w:rsidRDefault="00C33554" w:rsidP="00C33554">
      <w:pPr>
        <w:spacing w:line="360" w:lineRule="auto"/>
        <w:ind w:firstLine="709"/>
        <w:jc w:val="both"/>
      </w:pPr>
      <w:r w:rsidRPr="007652D9">
        <w:t>- сосновые редины;</w:t>
      </w:r>
    </w:p>
    <w:p w:rsidR="00C33554" w:rsidRPr="007652D9" w:rsidRDefault="00C33554" w:rsidP="00C33554">
      <w:pPr>
        <w:spacing w:line="360" w:lineRule="auto"/>
        <w:ind w:firstLine="709"/>
        <w:jc w:val="both"/>
      </w:pPr>
      <w:r w:rsidRPr="007652D9">
        <w:t>- сосновые семенники, семенные полосы и куртины, выполнившие свое назначение;</w:t>
      </w:r>
    </w:p>
    <w:p w:rsidR="00C33554" w:rsidRPr="007652D9" w:rsidRDefault="00C33554" w:rsidP="00C33554">
      <w:pPr>
        <w:spacing w:line="360" w:lineRule="auto"/>
        <w:ind w:firstLine="709"/>
        <w:jc w:val="both"/>
      </w:pPr>
      <w:r w:rsidRPr="007652D9">
        <w:t>- деревья сосны, назначенные в выборочную рубку;</w:t>
      </w:r>
    </w:p>
    <w:p w:rsidR="00C33554" w:rsidRPr="007652D9" w:rsidRDefault="00C33554" w:rsidP="00C33554">
      <w:pPr>
        <w:spacing w:line="360" w:lineRule="auto"/>
        <w:ind w:firstLine="709"/>
        <w:jc w:val="both"/>
      </w:pPr>
      <w:r w:rsidRPr="007652D9">
        <w:t>- сосновые лесные насаждения, занимающие площадь до 2-</w:t>
      </w:r>
      <w:smartTag w:uri="urn:schemas-microsoft-com:office:smarttags" w:element="metricconverter">
        <w:smartTagPr>
          <w:attr w:name="ProductID" w:val="3 га"/>
        </w:smartTagPr>
        <w:r w:rsidRPr="007652D9">
          <w:t>3 га</w:t>
        </w:r>
      </w:smartTag>
      <w:r w:rsidRPr="007652D9">
        <w:t>.</w:t>
      </w:r>
    </w:p>
    <w:p w:rsidR="00C33554" w:rsidRPr="007652D9" w:rsidRDefault="00C33554" w:rsidP="00C33554">
      <w:pPr>
        <w:spacing w:line="360" w:lineRule="auto"/>
        <w:ind w:firstLine="709"/>
        <w:jc w:val="both"/>
      </w:pPr>
      <w:r w:rsidRPr="007652D9">
        <w:t>Срок проведения подсочки указанных насаждений не должен превышать 15 лет.</w:t>
      </w:r>
    </w:p>
    <w:p w:rsidR="00C33554" w:rsidRPr="007652D9" w:rsidRDefault="00C33554" w:rsidP="00C33554">
      <w:pPr>
        <w:spacing w:line="360" w:lineRule="auto"/>
        <w:ind w:firstLine="709"/>
        <w:jc w:val="both"/>
      </w:pPr>
      <w:r w:rsidRPr="007652D9">
        <w:t xml:space="preserve">При недостатке спелых и перестойных сосновых насаждений для обеспечения </w:t>
      </w:r>
      <w:r w:rsidRPr="007652D9">
        <w:br/>
        <w:t>10-15-летнего срока проведения подсочки допускается проведение подсочки приспевающих древостоев, которые к сроку окончания её проведения достигнут возраста рубки и предназна</w:t>
      </w:r>
      <w:r w:rsidRPr="00B97EAE">
        <w:t>чают</w:t>
      </w:r>
      <w:r w:rsidRPr="007652D9">
        <w:t>ся для рубки.</w:t>
      </w:r>
    </w:p>
    <w:p w:rsidR="00447387" w:rsidRPr="009500D0" w:rsidRDefault="00447387" w:rsidP="00C33554">
      <w:pPr>
        <w:pStyle w:val="3"/>
        <w:jc w:val="center"/>
        <w:rPr>
          <w:b/>
          <w:spacing w:val="-1"/>
        </w:rPr>
      </w:pPr>
      <w:bookmarkStart w:id="87" w:name="_Toc68876064"/>
      <w:bookmarkStart w:id="88" w:name="_Toc144214224"/>
      <w:r w:rsidRPr="009500D0">
        <w:rPr>
          <w:b/>
          <w:spacing w:val="-1"/>
        </w:rPr>
        <w:lastRenderedPageBreak/>
        <w:t>2.2.2</w:t>
      </w:r>
      <w:r w:rsidR="004F049A" w:rsidRPr="009500D0">
        <w:rPr>
          <w:b/>
          <w:spacing w:val="-1"/>
        </w:rPr>
        <w:t>.</w:t>
      </w:r>
      <w:r w:rsidRPr="009500D0">
        <w:rPr>
          <w:b/>
          <w:spacing w:val="-1"/>
        </w:rPr>
        <w:t xml:space="preserve"> Виды подсочки</w:t>
      </w:r>
      <w:bookmarkEnd w:id="87"/>
      <w:bookmarkEnd w:id="88"/>
    </w:p>
    <w:p w:rsidR="00447387" w:rsidRPr="00741A03" w:rsidRDefault="00447387" w:rsidP="00447387">
      <w:pPr>
        <w:spacing w:line="360" w:lineRule="auto"/>
        <w:ind w:firstLine="709"/>
        <w:jc w:val="both"/>
      </w:pPr>
      <w:r w:rsidRPr="00741A03">
        <w:t xml:space="preserve">К видам подсочки относятся обычная подсочка и подсочка со стимуляторами выхода живицы групп А и Б. Стимуляторы выхода живицы группы А – это неагрессивные стимуляторы, группы Б – вещества, используемые для активизации стимуляторов группы А (Приложение № 3 к Правилам заготовки живицы). </w:t>
      </w:r>
    </w:p>
    <w:p w:rsidR="002E220A" w:rsidRPr="00741A03" w:rsidRDefault="002E220A" w:rsidP="00447387">
      <w:pPr>
        <w:spacing w:line="360" w:lineRule="auto"/>
        <w:ind w:firstLine="709"/>
        <w:jc w:val="both"/>
      </w:pPr>
    </w:p>
    <w:p w:rsidR="00447387" w:rsidRPr="00741A03" w:rsidRDefault="00447387" w:rsidP="005E1BC8">
      <w:pPr>
        <w:pStyle w:val="3"/>
        <w:spacing w:line="240" w:lineRule="auto"/>
        <w:jc w:val="center"/>
        <w:rPr>
          <w:b/>
          <w:spacing w:val="-1"/>
        </w:rPr>
      </w:pPr>
      <w:bookmarkStart w:id="89" w:name="_Toc68876065"/>
      <w:bookmarkStart w:id="90" w:name="_Toc144214225"/>
      <w:r w:rsidRPr="00741A03">
        <w:rPr>
          <w:b/>
          <w:spacing w:val="-1"/>
        </w:rPr>
        <w:t>2.2.3</w:t>
      </w:r>
      <w:r w:rsidR="00FD52DD" w:rsidRPr="00741A03">
        <w:rPr>
          <w:b/>
          <w:spacing w:val="-1"/>
        </w:rPr>
        <w:t>.</w:t>
      </w:r>
      <w:r w:rsidRPr="00741A03">
        <w:rPr>
          <w:b/>
          <w:spacing w:val="-1"/>
        </w:rPr>
        <w:t xml:space="preserve"> Проведение подсочки сосновых лесных насаждений (количество карр </w:t>
      </w:r>
      <w:r w:rsidR="00B04EE1" w:rsidRPr="00741A03">
        <w:rPr>
          <w:b/>
          <w:spacing w:val="-1"/>
        </w:rPr>
        <w:t>на дереве,</w:t>
      </w:r>
      <w:r w:rsidRPr="00741A03">
        <w:rPr>
          <w:b/>
          <w:spacing w:val="-1"/>
        </w:rPr>
        <w:t xml:space="preserve"> и ширина межкарровых ремней в зависимости от диаметра деревьев)</w:t>
      </w:r>
      <w:bookmarkEnd w:id="89"/>
      <w:bookmarkEnd w:id="90"/>
    </w:p>
    <w:p w:rsidR="005E1BC8" w:rsidRPr="007652D9" w:rsidRDefault="005E1BC8" w:rsidP="005E1BC8">
      <w:pPr>
        <w:pStyle w:val="aff7"/>
        <w:spacing w:before="0" w:beforeAutospacing="0" w:after="0" w:afterAutospacing="0" w:line="360" w:lineRule="auto"/>
        <w:ind w:firstLine="709"/>
        <w:jc w:val="both"/>
      </w:pPr>
      <w:bookmarkStart w:id="91" w:name="_Toc68876067"/>
      <w:r w:rsidRPr="007652D9">
        <w:t>В зависимости от продолжительности проведения подсочки и срока поступления сосновых насаждений в рубку, подсочка проводится по трем категориям (пункт 2.2.4).</w:t>
      </w:r>
    </w:p>
    <w:p w:rsidR="005E1BC8" w:rsidRPr="007652D9" w:rsidRDefault="005E1BC8" w:rsidP="005E1BC8">
      <w:pPr>
        <w:spacing w:line="360" w:lineRule="auto"/>
        <w:ind w:firstLine="709"/>
        <w:jc w:val="both"/>
        <w:rPr>
          <w:color w:val="000000"/>
        </w:rPr>
      </w:pPr>
      <w:bookmarkStart w:id="92" w:name="sub_13"/>
      <w:r w:rsidRPr="007652D9">
        <w:rPr>
          <w:color w:val="000000"/>
        </w:rPr>
        <w:t>Общая ширина межкарровых ремней и количество карр на стволах деревьев сосны для различных категорий проведения подсочки приведены в таблице 2.11.</w:t>
      </w:r>
    </w:p>
    <w:bookmarkEnd w:id="92"/>
    <w:p w:rsidR="005E1BC8" w:rsidRPr="007652D9" w:rsidRDefault="005E1BC8" w:rsidP="005E1BC8">
      <w:pPr>
        <w:pStyle w:val="a3"/>
        <w:spacing w:before="120" w:after="120"/>
        <w:ind w:firstLine="709"/>
        <w:jc w:val="center"/>
        <w:rPr>
          <w:i/>
        </w:rPr>
      </w:pPr>
      <w:r w:rsidRPr="007652D9">
        <w:rPr>
          <w:i/>
        </w:rPr>
        <w:t>Таблица 2.11 – Общая ширина межкарровых ремней и количество карр на стволах   деревьев для различных категорий проведения подсочки</w:t>
      </w:r>
    </w:p>
    <w:tbl>
      <w:tblPr>
        <w:tblW w:w="94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1062"/>
        <w:gridCol w:w="1271"/>
        <w:gridCol w:w="1517"/>
        <w:gridCol w:w="1271"/>
        <w:gridCol w:w="1517"/>
        <w:gridCol w:w="1271"/>
        <w:gridCol w:w="1517"/>
      </w:tblGrid>
      <w:tr w:rsidR="005E1BC8" w:rsidRPr="007652D9" w:rsidTr="00A800C4">
        <w:tc>
          <w:tcPr>
            <w:tcW w:w="1062" w:type="dxa"/>
            <w:vMerge w:val="restart"/>
            <w:vAlign w:val="center"/>
          </w:tcPr>
          <w:p w:rsidR="005E1BC8" w:rsidRPr="007652D9" w:rsidRDefault="005E1BC8" w:rsidP="00A800C4">
            <w:pPr>
              <w:jc w:val="center"/>
            </w:pPr>
            <w:r w:rsidRPr="007652D9">
              <w:t xml:space="preserve">Ступени толщины в коре на высоте </w:t>
            </w:r>
            <w:smartTag w:uri="urn:schemas-microsoft-com:office:smarttags" w:element="metricconverter">
              <w:smartTagPr>
                <w:attr w:name="ProductID" w:val="1,3 м"/>
              </w:smartTagPr>
              <w:r w:rsidRPr="007652D9">
                <w:t>1,3 м</w:t>
              </w:r>
            </w:smartTag>
            <w:r w:rsidRPr="007652D9">
              <w:t>, см</w:t>
            </w:r>
          </w:p>
        </w:tc>
        <w:tc>
          <w:tcPr>
            <w:tcW w:w="2788" w:type="dxa"/>
            <w:gridSpan w:val="2"/>
            <w:vAlign w:val="center"/>
          </w:tcPr>
          <w:p w:rsidR="005E1BC8" w:rsidRPr="007652D9" w:rsidRDefault="005E1BC8" w:rsidP="00A800C4">
            <w:pPr>
              <w:jc w:val="center"/>
            </w:pPr>
            <w:r w:rsidRPr="007652D9">
              <w:t>I категория</w:t>
            </w:r>
          </w:p>
        </w:tc>
        <w:tc>
          <w:tcPr>
            <w:tcW w:w="2788" w:type="dxa"/>
            <w:gridSpan w:val="2"/>
            <w:vAlign w:val="center"/>
          </w:tcPr>
          <w:p w:rsidR="005E1BC8" w:rsidRPr="007652D9" w:rsidRDefault="005E1BC8" w:rsidP="00A800C4">
            <w:pPr>
              <w:jc w:val="center"/>
            </w:pPr>
            <w:r w:rsidRPr="007652D9">
              <w:t>II категория</w:t>
            </w:r>
          </w:p>
        </w:tc>
        <w:tc>
          <w:tcPr>
            <w:tcW w:w="2788" w:type="dxa"/>
            <w:gridSpan w:val="2"/>
            <w:vAlign w:val="center"/>
          </w:tcPr>
          <w:p w:rsidR="005E1BC8" w:rsidRPr="007652D9" w:rsidRDefault="005E1BC8" w:rsidP="00A800C4">
            <w:pPr>
              <w:jc w:val="center"/>
            </w:pPr>
            <w:r w:rsidRPr="007652D9">
              <w:t>III категория</w:t>
            </w:r>
          </w:p>
        </w:tc>
      </w:tr>
      <w:tr w:rsidR="005E1BC8" w:rsidRPr="007652D9" w:rsidTr="00A800C4">
        <w:tc>
          <w:tcPr>
            <w:tcW w:w="1062" w:type="dxa"/>
            <w:vMerge/>
            <w:vAlign w:val="center"/>
          </w:tcPr>
          <w:p w:rsidR="005E1BC8" w:rsidRPr="007652D9" w:rsidRDefault="005E1BC8" w:rsidP="00A800C4">
            <w:pPr>
              <w:jc w:val="center"/>
            </w:pPr>
          </w:p>
        </w:tc>
        <w:tc>
          <w:tcPr>
            <w:tcW w:w="1271" w:type="dxa"/>
            <w:vAlign w:val="center"/>
          </w:tcPr>
          <w:p w:rsidR="005E1BC8" w:rsidRPr="007652D9" w:rsidRDefault="005E1BC8" w:rsidP="00A800C4">
            <w:pPr>
              <w:jc w:val="center"/>
            </w:pPr>
            <w:r w:rsidRPr="007652D9">
              <w:t>количество карр на дереве, шт.</w:t>
            </w:r>
          </w:p>
        </w:tc>
        <w:tc>
          <w:tcPr>
            <w:tcW w:w="1517" w:type="dxa"/>
            <w:vAlign w:val="center"/>
          </w:tcPr>
          <w:p w:rsidR="005E1BC8" w:rsidRPr="007652D9" w:rsidRDefault="005E1BC8" w:rsidP="00A800C4">
            <w:pPr>
              <w:jc w:val="center"/>
            </w:pPr>
            <w:r w:rsidRPr="007652D9">
              <w:t>общая ширина межкарровых ремней, см</w:t>
            </w:r>
          </w:p>
        </w:tc>
        <w:tc>
          <w:tcPr>
            <w:tcW w:w="1271" w:type="dxa"/>
            <w:vAlign w:val="center"/>
          </w:tcPr>
          <w:p w:rsidR="005E1BC8" w:rsidRPr="007652D9" w:rsidRDefault="005E1BC8" w:rsidP="00A800C4">
            <w:pPr>
              <w:jc w:val="center"/>
            </w:pPr>
            <w:r w:rsidRPr="007652D9">
              <w:t>количество карр на дереве, шт.</w:t>
            </w:r>
          </w:p>
        </w:tc>
        <w:tc>
          <w:tcPr>
            <w:tcW w:w="1517" w:type="dxa"/>
            <w:vAlign w:val="center"/>
          </w:tcPr>
          <w:p w:rsidR="005E1BC8" w:rsidRPr="007652D9" w:rsidRDefault="005E1BC8" w:rsidP="00A800C4">
            <w:pPr>
              <w:jc w:val="center"/>
            </w:pPr>
            <w:r w:rsidRPr="007652D9">
              <w:t>общая ширина межкарровых ремней, см</w:t>
            </w:r>
          </w:p>
        </w:tc>
        <w:tc>
          <w:tcPr>
            <w:tcW w:w="1271" w:type="dxa"/>
            <w:vAlign w:val="center"/>
          </w:tcPr>
          <w:p w:rsidR="005E1BC8" w:rsidRPr="007652D9" w:rsidRDefault="005E1BC8" w:rsidP="00A800C4">
            <w:pPr>
              <w:jc w:val="center"/>
            </w:pPr>
            <w:r w:rsidRPr="007652D9">
              <w:t>количество карр на дереве, шт.</w:t>
            </w:r>
          </w:p>
        </w:tc>
        <w:tc>
          <w:tcPr>
            <w:tcW w:w="1517" w:type="dxa"/>
            <w:vAlign w:val="center"/>
          </w:tcPr>
          <w:p w:rsidR="005E1BC8" w:rsidRPr="007652D9" w:rsidRDefault="005E1BC8" w:rsidP="00A800C4">
            <w:pPr>
              <w:jc w:val="center"/>
            </w:pPr>
            <w:r w:rsidRPr="007652D9">
              <w:t>общая ширина межкарровых ремней, см</w:t>
            </w:r>
          </w:p>
        </w:tc>
      </w:tr>
      <w:tr w:rsidR="009500D0" w:rsidRPr="007652D9" w:rsidTr="00A800C4">
        <w:tc>
          <w:tcPr>
            <w:tcW w:w="1062" w:type="dxa"/>
            <w:vAlign w:val="center"/>
          </w:tcPr>
          <w:p w:rsidR="009500D0" w:rsidRPr="007652D9" w:rsidRDefault="009500D0" w:rsidP="00A800C4">
            <w:pPr>
              <w:jc w:val="center"/>
            </w:pPr>
            <w:r>
              <w:t>1</w:t>
            </w:r>
          </w:p>
        </w:tc>
        <w:tc>
          <w:tcPr>
            <w:tcW w:w="1271" w:type="dxa"/>
            <w:vAlign w:val="center"/>
          </w:tcPr>
          <w:p w:rsidR="009500D0" w:rsidRPr="007652D9" w:rsidRDefault="009500D0" w:rsidP="00A800C4">
            <w:pPr>
              <w:jc w:val="center"/>
            </w:pPr>
            <w:r>
              <w:t>2</w:t>
            </w:r>
          </w:p>
        </w:tc>
        <w:tc>
          <w:tcPr>
            <w:tcW w:w="1517" w:type="dxa"/>
            <w:vAlign w:val="center"/>
          </w:tcPr>
          <w:p w:rsidR="009500D0" w:rsidRPr="007652D9" w:rsidRDefault="009500D0" w:rsidP="00A800C4">
            <w:pPr>
              <w:jc w:val="center"/>
            </w:pPr>
            <w:r>
              <w:t>3</w:t>
            </w:r>
          </w:p>
        </w:tc>
        <w:tc>
          <w:tcPr>
            <w:tcW w:w="1271" w:type="dxa"/>
            <w:vAlign w:val="center"/>
          </w:tcPr>
          <w:p w:rsidR="009500D0" w:rsidRPr="007652D9" w:rsidRDefault="009500D0" w:rsidP="00A800C4">
            <w:pPr>
              <w:jc w:val="center"/>
            </w:pPr>
            <w:r>
              <w:t>4</w:t>
            </w:r>
          </w:p>
        </w:tc>
        <w:tc>
          <w:tcPr>
            <w:tcW w:w="1517" w:type="dxa"/>
            <w:vAlign w:val="center"/>
          </w:tcPr>
          <w:p w:rsidR="009500D0" w:rsidRPr="007652D9" w:rsidRDefault="009500D0" w:rsidP="00A800C4">
            <w:pPr>
              <w:jc w:val="center"/>
            </w:pPr>
            <w:r>
              <w:t>5</w:t>
            </w:r>
          </w:p>
        </w:tc>
        <w:tc>
          <w:tcPr>
            <w:tcW w:w="1271" w:type="dxa"/>
            <w:vAlign w:val="center"/>
          </w:tcPr>
          <w:p w:rsidR="009500D0" w:rsidRPr="007652D9" w:rsidRDefault="009500D0" w:rsidP="00A800C4">
            <w:pPr>
              <w:jc w:val="center"/>
            </w:pPr>
            <w:r>
              <w:t>6</w:t>
            </w:r>
          </w:p>
        </w:tc>
        <w:tc>
          <w:tcPr>
            <w:tcW w:w="1517" w:type="dxa"/>
            <w:vAlign w:val="center"/>
          </w:tcPr>
          <w:p w:rsidR="009500D0" w:rsidRPr="007652D9" w:rsidRDefault="009500D0" w:rsidP="00A800C4">
            <w:pPr>
              <w:jc w:val="center"/>
            </w:pPr>
            <w:r>
              <w:t>7</w:t>
            </w:r>
          </w:p>
        </w:tc>
      </w:tr>
      <w:tr w:rsidR="005E1BC8" w:rsidRPr="007652D9" w:rsidTr="00A800C4">
        <w:tc>
          <w:tcPr>
            <w:tcW w:w="1062" w:type="dxa"/>
          </w:tcPr>
          <w:p w:rsidR="005E1BC8" w:rsidRPr="007652D9" w:rsidRDefault="005E1BC8" w:rsidP="00A800C4">
            <w:pPr>
              <w:shd w:val="clear" w:color="auto" w:fill="FFFFFF"/>
              <w:jc w:val="center"/>
            </w:pPr>
            <w:r w:rsidRPr="007652D9">
              <w:rPr>
                <w:color w:val="000000"/>
              </w:rPr>
              <w:t>20</w:t>
            </w:r>
          </w:p>
        </w:tc>
        <w:tc>
          <w:tcPr>
            <w:tcW w:w="1271" w:type="dxa"/>
          </w:tcPr>
          <w:p w:rsidR="005E1BC8" w:rsidRPr="007652D9" w:rsidRDefault="005E1BC8" w:rsidP="00A800C4">
            <w:pPr>
              <w:shd w:val="clear" w:color="auto" w:fill="FFFFFF"/>
              <w:jc w:val="center"/>
            </w:pPr>
            <w:r w:rsidRPr="007652D9">
              <w:rPr>
                <w:color w:val="000000"/>
              </w:rPr>
              <w:t>1</w:t>
            </w:r>
          </w:p>
        </w:tc>
        <w:tc>
          <w:tcPr>
            <w:tcW w:w="1517" w:type="dxa"/>
          </w:tcPr>
          <w:p w:rsidR="005E1BC8" w:rsidRPr="007652D9" w:rsidRDefault="005E1BC8" w:rsidP="00A800C4">
            <w:pPr>
              <w:shd w:val="clear" w:color="auto" w:fill="FFFFFF"/>
              <w:jc w:val="center"/>
            </w:pPr>
            <w:r w:rsidRPr="007652D9">
              <w:rPr>
                <w:color w:val="000000"/>
              </w:rPr>
              <w:t>20</w:t>
            </w:r>
          </w:p>
        </w:tc>
        <w:tc>
          <w:tcPr>
            <w:tcW w:w="1271" w:type="dxa"/>
          </w:tcPr>
          <w:p w:rsidR="005E1BC8" w:rsidRPr="007652D9" w:rsidRDefault="005E1BC8" w:rsidP="00A800C4">
            <w:pPr>
              <w:shd w:val="clear" w:color="auto" w:fill="FFFFFF"/>
              <w:jc w:val="center"/>
            </w:pPr>
            <w:r w:rsidRPr="007652D9">
              <w:rPr>
                <w:color w:val="000000"/>
              </w:rPr>
              <w:t>1</w:t>
            </w:r>
          </w:p>
        </w:tc>
        <w:tc>
          <w:tcPr>
            <w:tcW w:w="1517" w:type="dxa"/>
          </w:tcPr>
          <w:p w:rsidR="005E1BC8" w:rsidRPr="007652D9" w:rsidRDefault="005E1BC8" w:rsidP="00A800C4">
            <w:pPr>
              <w:shd w:val="clear" w:color="auto" w:fill="FFFFFF"/>
              <w:jc w:val="center"/>
            </w:pPr>
            <w:r w:rsidRPr="007652D9">
              <w:rPr>
                <w:color w:val="000000"/>
              </w:rPr>
              <w:t>30</w:t>
            </w:r>
          </w:p>
        </w:tc>
        <w:tc>
          <w:tcPr>
            <w:tcW w:w="1271" w:type="dxa"/>
          </w:tcPr>
          <w:p w:rsidR="005E1BC8" w:rsidRPr="007652D9" w:rsidRDefault="005E1BC8" w:rsidP="00A800C4">
            <w:pPr>
              <w:shd w:val="clear" w:color="auto" w:fill="FFFFFF"/>
              <w:jc w:val="center"/>
            </w:pPr>
            <w:r w:rsidRPr="007652D9">
              <w:t>–</w:t>
            </w:r>
          </w:p>
        </w:tc>
        <w:tc>
          <w:tcPr>
            <w:tcW w:w="1517" w:type="dxa"/>
          </w:tcPr>
          <w:p w:rsidR="005E1BC8" w:rsidRPr="007652D9" w:rsidRDefault="005E1BC8" w:rsidP="00A800C4">
            <w:pPr>
              <w:shd w:val="clear" w:color="auto" w:fill="FFFFFF"/>
              <w:jc w:val="center"/>
            </w:pPr>
            <w:r w:rsidRPr="007652D9">
              <w:t>–</w:t>
            </w:r>
          </w:p>
        </w:tc>
      </w:tr>
      <w:tr w:rsidR="005E1BC8" w:rsidRPr="007652D9" w:rsidTr="00A800C4">
        <w:tc>
          <w:tcPr>
            <w:tcW w:w="1062" w:type="dxa"/>
          </w:tcPr>
          <w:p w:rsidR="005E1BC8" w:rsidRPr="007652D9" w:rsidRDefault="005E1BC8" w:rsidP="00A800C4">
            <w:pPr>
              <w:shd w:val="clear" w:color="auto" w:fill="FFFFFF"/>
              <w:jc w:val="center"/>
            </w:pPr>
            <w:r w:rsidRPr="007652D9">
              <w:rPr>
                <w:color w:val="000000"/>
              </w:rPr>
              <w:t>24</w:t>
            </w:r>
          </w:p>
        </w:tc>
        <w:tc>
          <w:tcPr>
            <w:tcW w:w="1271" w:type="dxa"/>
          </w:tcPr>
          <w:p w:rsidR="005E1BC8" w:rsidRPr="007652D9" w:rsidRDefault="005E1BC8" w:rsidP="00A800C4">
            <w:pPr>
              <w:shd w:val="clear" w:color="auto" w:fill="FFFFFF"/>
              <w:jc w:val="center"/>
            </w:pPr>
            <w:r w:rsidRPr="007652D9">
              <w:rPr>
                <w:color w:val="000000"/>
              </w:rPr>
              <w:t>1-2</w:t>
            </w:r>
          </w:p>
        </w:tc>
        <w:tc>
          <w:tcPr>
            <w:tcW w:w="1517" w:type="dxa"/>
          </w:tcPr>
          <w:p w:rsidR="005E1BC8" w:rsidRPr="007652D9" w:rsidRDefault="005E1BC8" w:rsidP="00A800C4">
            <w:pPr>
              <w:shd w:val="clear" w:color="auto" w:fill="FFFFFF"/>
              <w:jc w:val="center"/>
            </w:pPr>
            <w:r w:rsidRPr="007652D9">
              <w:rPr>
                <w:color w:val="000000"/>
              </w:rPr>
              <w:t>20</w:t>
            </w:r>
          </w:p>
        </w:tc>
        <w:tc>
          <w:tcPr>
            <w:tcW w:w="1271" w:type="dxa"/>
          </w:tcPr>
          <w:p w:rsidR="005E1BC8" w:rsidRPr="007652D9" w:rsidRDefault="005E1BC8" w:rsidP="00A800C4">
            <w:pPr>
              <w:shd w:val="clear" w:color="auto" w:fill="FFFFFF"/>
              <w:jc w:val="center"/>
            </w:pPr>
            <w:r w:rsidRPr="007652D9">
              <w:rPr>
                <w:color w:val="000000"/>
              </w:rPr>
              <w:t>1-2</w:t>
            </w:r>
          </w:p>
        </w:tc>
        <w:tc>
          <w:tcPr>
            <w:tcW w:w="1517" w:type="dxa"/>
          </w:tcPr>
          <w:p w:rsidR="005E1BC8" w:rsidRPr="007652D9" w:rsidRDefault="005E1BC8" w:rsidP="00A800C4">
            <w:pPr>
              <w:shd w:val="clear" w:color="auto" w:fill="FFFFFF"/>
              <w:jc w:val="center"/>
            </w:pPr>
            <w:r w:rsidRPr="007652D9">
              <w:rPr>
                <w:color w:val="000000"/>
              </w:rPr>
              <w:t>30</w:t>
            </w:r>
          </w:p>
        </w:tc>
        <w:tc>
          <w:tcPr>
            <w:tcW w:w="1271" w:type="dxa"/>
          </w:tcPr>
          <w:p w:rsidR="005E1BC8" w:rsidRPr="007652D9" w:rsidRDefault="005E1BC8" w:rsidP="00A800C4">
            <w:pPr>
              <w:shd w:val="clear" w:color="auto" w:fill="FFFFFF"/>
              <w:jc w:val="center"/>
            </w:pPr>
            <w:r w:rsidRPr="007652D9">
              <w:t>–</w:t>
            </w:r>
          </w:p>
        </w:tc>
        <w:tc>
          <w:tcPr>
            <w:tcW w:w="1517" w:type="dxa"/>
          </w:tcPr>
          <w:p w:rsidR="005E1BC8" w:rsidRPr="007652D9" w:rsidRDefault="005E1BC8" w:rsidP="00A800C4">
            <w:pPr>
              <w:shd w:val="clear" w:color="auto" w:fill="FFFFFF"/>
              <w:jc w:val="center"/>
            </w:pPr>
            <w:r w:rsidRPr="007652D9">
              <w:t>–</w:t>
            </w:r>
          </w:p>
        </w:tc>
      </w:tr>
      <w:tr w:rsidR="005E1BC8" w:rsidRPr="007652D9" w:rsidTr="00A800C4">
        <w:tc>
          <w:tcPr>
            <w:tcW w:w="1062" w:type="dxa"/>
          </w:tcPr>
          <w:p w:rsidR="005E1BC8" w:rsidRPr="007652D9" w:rsidRDefault="005E1BC8" w:rsidP="00A800C4">
            <w:pPr>
              <w:shd w:val="clear" w:color="auto" w:fill="FFFFFF"/>
              <w:jc w:val="center"/>
            </w:pPr>
            <w:r w:rsidRPr="007652D9">
              <w:rPr>
                <w:color w:val="000000"/>
              </w:rPr>
              <w:t>28</w:t>
            </w:r>
          </w:p>
        </w:tc>
        <w:tc>
          <w:tcPr>
            <w:tcW w:w="1271" w:type="dxa"/>
          </w:tcPr>
          <w:p w:rsidR="005E1BC8" w:rsidRPr="007652D9" w:rsidRDefault="005E1BC8" w:rsidP="00A800C4">
            <w:pPr>
              <w:shd w:val="clear" w:color="auto" w:fill="FFFFFF"/>
              <w:jc w:val="center"/>
            </w:pPr>
            <w:r w:rsidRPr="007652D9">
              <w:rPr>
                <w:color w:val="000000"/>
              </w:rPr>
              <w:t>1-2</w:t>
            </w:r>
          </w:p>
        </w:tc>
        <w:tc>
          <w:tcPr>
            <w:tcW w:w="1517" w:type="dxa"/>
          </w:tcPr>
          <w:p w:rsidR="005E1BC8" w:rsidRPr="007652D9" w:rsidRDefault="005E1BC8" w:rsidP="00A800C4">
            <w:pPr>
              <w:shd w:val="clear" w:color="auto" w:fill="FFFFFF"/>
              <w:ind w:left="-40" w:firstLine="40"/>
              <w:jc w:val="center"/>
            </w:pPr>
            <w:r w:rsidRPr="007652D9">
              <w:t>20</w:t>
            </w:r>
          </w:p>
        </w:tc>
        <w:tc>
          <w:tcPr>
            <w:tcW w:w="1271" w:type="dxa"/>
          </w:tcPr>
          <w:p w:rsidR="005E1BC8" w:rsidRPr="007652D9" w:rsidRDefault="005E1BC8" w:rsidP="00A800C4">
            <w:pPr>
              <w:shd w:val="clear" w:color="auto" w:fill="FFFFFF"/>
              <w:jc w:val="center"/>
            </w:pPr>
            <w:r w:rsidRPr="007652D9">
              <w:rPr>
                <w:color w:val="000000"/>
              </w:rPr>
              <w:t>1-2</w:t>
            </w:r>
          </w:p>
        </w:tc>
        <w:tc>
          <w:tcPr>
            <w:tcW w:w="1517" w:type="dxa"/>
          </w:tcPr>
          <w:p w:rsidR="005E1BC8" w:rsidRPr="007652D9" w:rsidRDefault="005E1BC8" w:rsidP="00A800C4">
            <w:pPr>
              <w:shd w:val="clear" w:color="auto" w:fill="FFFFFF"/>
              <w:jc w:val="center"/>
            </w:pPr>
            <w:r w:rsidRPr="007652D9">
              <w:rPr>
                <w:color w:val="000000"/>
              </w:rPr>
              <w:t>30</w:t>
            </w:r>
          </w:p>
        </w:tc>
        <w:tc>
          <w:tcPr>
            <w:tcW w:w="1271" w:type="dxa"/>
          </w:tcPr>
          <w:p w:rsidR="005E1BC8" w:rsidRPr="007652D9" w:rsidRDefault="005E1BC8" w:rsidP="00A800C4">
            <w:pPr>
              <w:shd w:val="clear" w:color="auto" w:fill="FFFFFF"/>
              <w:jc w:val="center"/>
            </w:pPr>
            <w:r w:rsidRPr="007652D9">
              <w:rPr>
                <w:color w:val="000000"/>
              </w:rPr>
              <w:t>1</w:t>
            </w:r>
          </w:p>
        </w:tc>
        <w:tc>
          <w:tcPr>
            <w:tcW w:w="1517" w:type="dxa"/>
          </w:tcPr>
          <w:p w:rsidR="005E1BC8" w:rsidRPr="007652D9" w:rsidRDefault="005E1BC8" w:rsidP="00A800C4">
            <w:pPr>
              <w:shd w:val="clear" w:color="auto" w:fill="FFFFFF"/>
              <w:jc w:val="center"/>
            </w:pPr>
            <w:r w:rsidRPr="007652D9">
              <w:rPr>
                <w:color w:val="000000"/>
              </w:rPr>
              <w:t>28</w:t>
            </w:r>
          </w:p>
        </w:tc>
      </w:tr>
      <w:tr w:rsidR="005E1BC8" w:rsidRPr="007652D9" w:rsidTr="00A800C4">
        <w:tc>
          <w:tcPr>
            <w:tcW w:w="1062" w:type="dxa"/>
          </w:tcPr>
          <w:p w:rsidR="005E1BC8" w:rsidRPr="007652D9" w:rsidRDefault="005E1BC8" w:rsidP="00A800C4">
            <w:pPr>
              <w:shd w:val="clear" w:color="auto" w:fill="FFFFFF"/>
              <w:jc w:val="center"/>
              <w:rPr>
                <w:color w:val="000000"/>
              </w:rPr>
            </w:pPr>
            <w:r w:rsidRPr="007652D9">
              <w:rPr>
                <w:color w:val="000000"/>
              </w:rPr>
              <w:t>32</w:t>
            </w:r>
          </w:p>
        </w:tc>
        <w:tc>
          <w:tcPr>
            <w:tcW w:w="1271" w:type="dxa"/>
          </w:tcPr>
          <w:p w:rsidR="005E1BC8" w:rsidRPr="007652D9" w:rsidRDefault="005E1BC8" w:rsidP="00A800C4">
            <w:pPr>
              <w:shd w:val="clear" w:color="auto" w:fill="FFFFFF"/>
              <w:jc w:val="center"/>
              <w:rPr>
                <w:color w:val="000000"/>
              </w:rPr>
            </w:pPr>
            <w:r w:rsidRPr="007652D9">
              <w:rPr>
                <w:color w:val="000000"/>
              </w:rPr>
              <w:t>1-2</w:t>
            </w:r>
          </w:p>
        </w:tc>
        <w:tc>
          <w:tcPr>
            <w:tcW w:w="1517" w:type="dxa"/>
          </w:tcPr>
          <w:p w:rsidR="005E1BC8" w:rsidRPr="007652D9" w:rsidRDefault="005E1BC8" w:rsidP="00A800C4">
            <w:pPr>
              <w:shd w:val="clear" w:color="auto" w:fill="FFFFFF"/>
              <w:ind w:left="-40" w:firstLine="40"/>
              <w:jc w:val="center"/>
            </w:pPr>
            <w:r w:rsidRPr="007652D9">
              <w:t>20</w:t>
            </w:r>
          </w:p>
        </w:tc>
        <w:tc>
          <w:tcPr>
            <w:tcW w:w="1271" w:type="dxa"/>
          </w:tcPr>
          <w:p w:rsidR="005E1BC8" w:rsidRPr="007652D9" w:rsidRDefault="005E1BC8" w:rsidP="00A800C4">
            <w:pPr>
              <w:shd w:val="clear" w:color="auto" w:fill="FFFFFF"/>
              <w:jc w:val="center"/>
              <w:rPr>
                <w:color w:val="000000"/>
              </w:rPr>
            </w:pPr>
            <w:r w:rsidRPr="007652D9">
              <w:rPr>
                <w:color w:val="000000"/>
              </w:rPr>
              <w:t>1-2</w:t>
            </w:r>
          </w:p>
        </w:tc>
        <w:tc>
          <w:tcPr>
            <w:tcW w:w="1517" w:type="dxa"/>
          </w:tcPr>
          <w:p w:rsidR="005E1BC8" w:rsidRPr="007652D9" w:rsidRDefault="005E1BC8" w:rsidP="00A800C4">
            <w:pPr>
              <w:shd w:val="clear" w:color="auto" w:fill="FFFFFF"/>
              <w:jc w:val="center"/>
              <w:rPr>
                <w:color w:val="000000"/>
              </w:rPr>
            </w:pPr>
            <w:r w:rsidRPr="007652D9">
              <w:rPr>
                <w:color w:val="000000"/>
              </w:rPr>
              <w:t>32</w:t>
            </w:r>
          </w:p>
        </w:tc>
        <w:tc>
          <w:tcPr>
            <w:tcW w:w="1271" w:type="dxa"/>
          </w:tcPr>
          <w:p w:rsidR="005E1BC8" w:rsidRPr="007652D9" w:rsidRDefault="005E1BC8" w:rsidP="00A800C4">
            <w:pPr>
              <w:shd w:val="clear" w:color="auto" w:fill="FFFFFF"/>
              <w:jc w:val="center"/>
              <w:rPr>
                <w:color w:val="000000"/>
              </w:rPr>
            </w:pPr>
            <w:r w:rsidRPr="007652D9">
              <w:rPr>
                <w:color w:val="000000"/>
              </w:rPr>
              <w:t>1</w:t>
            </w:r>
          </w:p>
        </w:tc>
        <w:tc>
          <w:tcPr>
            <w:tcW w:w="1517" w:type="dxa"/>
          </w:tcPr>
          <w:p w:rsidR="005E1BC8" w:rsidRPr="007652D9" w:rsidRDefault="005E1BC8" w:rsidP="00A800C4">
            <w:pPr>
              <w:shd w:val="clear" w:color="auto" w:fill="FFFFFF"/>
              <w:jc w:val="center"/>
              <w:rPr>
                <w:color w:val="000000"/>
              </w:rPr>
            </w:pPr>
            <w:r w:rsidRPr="007652D9">
              <w:rPr>
                <w:color w:val="000000"/>
              </w:rPr>
              <w:t>32</w:t>
            </w:r>
          </w:p>
        </w:tc>
      </w:tr>
      <w:tr w:rsidR="005E1BC8" w:rsidRPr="007652D9" w:rsidTr="00A800C4">
        <w:tc>
          <w:tcPr>
            <w:tcW w:w="1062" w:type="dxa"/>
          </w:tcPr>
          <w:p w:rsidR="005E1BC8" w:rsidRPr="007652D9" w:rsidRDefault="005E1BC8" w:rsidP="00A800C4">
            <w:pPr>
              <w:shd w:val="clear" w:color="auto" w:fill="FFFFFF"/>
              <w:jc w:val="center"/>
              <w:rPr>
                <w:color w:val="000000"/>
              </w:rPr>
            </w:pPr>
            <w:r w:rsidRPr="007652D9">
              <w:rPr>
                <w:color w:val="000000"/>
              </w:rPr>
              <w:t>36</w:t>
            </w:r>
          </w:p>
        </w:tc>
        <w:tc>
          <w:tcPr>
            <w:tcW w:w="1271" w:type="dxa"/>
          </w:tcPr>
          <w:p w:rsidR="005E1BC8" w:rsidRPr="007652D9" w:rsidRDefault="005E1BC8" w:rsidP="00A800C4">
            <w:pPr>
              <w:shd w:val="clear" w:color="auto" w:fill="FFFFFF"/>
              <w:jc w:val="center"/>
              <w:rPr>
                <w:color w:val="000000"/>
              </w:rPr>
            </w:pPr>
            <w:r w:rsidRPr="007652D9">
              <w:rPr>
                <w:color w:val="000000"/>
              </w:rPr>
              <w:t>1-2</w:t>
            </w:r>
          </w:p>
        </w:tc>
        <w:tc>
          <w:tcPr>
            <w:tcW w:w="1517" w:type="dxa"/>
          </w:tcPr>
          <w:p w:rsidR="005E1BC8" w:rsidRPr="007652D9" w:rsidRDefault="005E1BC8" w:rsidP="00A800C4">
            <w:pPr>
              <w:shd w:val="clear" w:color="auto" w:fill="FFFFFF"/>
              <w:ind w:left="-40" w:firstLine="40"/>
              <w:jc w:val="center"/>
            </w:pPr>
            <w:r w:rsidRPr="007652D9">
              <w:t>20</w:t>
            </w:r>
          </w:p>
        </w:tc>
        <w:tc>
          <w:tcPr>
            <w:tcW w:w="1271" w:type="dxa"/>
          </w:tcPr>
          <w:p w:rsidR="005E1BC8" w:rsidRPr="007652D9" w:rsidRDefault="005E1BC8" w:rsidP="00A800C4">
            <w:pPr>
              <w:shd w:val="clear" w:color="auto" w:fill="FFFFFF"/>
              <w:jc w:val="center"/>
              <w:rPr>
                <w:color w:val="000000"/>
              </w:rPr>
            </w:pPr>
            <w:r w:rsidRPr="007652D9">
              <w:rPr>
                <w:color w:val="000000"/>
              </w:rPr>
              <w:t>1-2</w:t>
            </w:r>
          </w:p>
        </w:tc>
        <w:tc>
          <w:tcPr>
            <w:tcW w:w="1517" w:type="dxa"/>
          </w:tcPr>
          <w:p w:rsidR="005E1BC8" w:rsidRPr="007652D9" w:rsidRDefault="005E1BC8" w:rsidP="00A800C4">
            <w:pPr>
              <w:shd w:val="clear" w:color="auto" w:fill="FFFFFF"/>
              <w:jc w:val="center"/>
              <w:rPr>
                <w:color w:val="000000"/>
              </w:rPr>
            </w:pPr>
            <w:r w:rsidRPr="007652D9">
              <w:rPr>
                <w:color w:val="000000"/>
              </w:rPr>
              <w:t>36</w:t>
            </w:r>
          </w:p>
        </w:tc>
        <w:tc>
          <w:tcPr>
            <w:tcW w:w="1271" w:type="dxa"/>
          </w:tcPr>
          <w:p w:rsidR="005E1BC8" w:rsidRPr="007652D9" w:rsidRDefault="005E1BC8" w:rsidP="00A800C4">
            <w:pPr>
              <w:shd w:val="clear" w:color="auto" w:fill="FFFFFF"/>
              <w:jc w:val="center"/>
              <w:rPr>
                <w:color w:val="000000"/>
              </w:rPr>
            </w:pPr>
            <w:r w:rsidRPr="007652D9">
              <w:rPr>
                <w:color w:val="000000"/>
              </w:rPr>
              <w:t>1</w:t>
            </w:r>
          </w:p>
        </w:tc>
        <w:tc>
          <w:tcPr>
            <w:tcW w:w="1517" w:type="dxa"/>
          </w:tcPr>
          <w:p w:rsidR="005E1BC8" w:rsidRPr="007652D9" w:rsidRDefault="005E1BC8" w:rsidP="00A800C4">
            <w:pPr>
              <w:shd w:val="clear" w:color="auto" w:fill="FFFFFF"/>
              <w:jc w:val="center"/>
              <w:rPr>
                <w:color w:val="000000"/>
              </w:rPr>
            </w:pPr>
            <w:r w:rsidRPr="007652D9">
              <w:rPr>
                <w:color w:val="000000"/>
              </w:rPr>
              <w:t>36</w:t>
            </w:r>
          </w:p>
        </w:tc>
      </w:tr>
      <w:tr w:rsidR="005E1BC8" w:rsidRPr="007652D9" w:rsidTr="00A800C4">
        <w:tc>
          <w:tcPr>
            <w:tcW w:w="1062" w:type="dxa"/>
          </w:tcPr>
          <w:p w:rsidR="005E1BC8" w:rsidRPr="007652D9" w:rsidRDefault="005E1BC8" w:rsidP="00A800C4">
            <w:pPr>
              <w:shd w:val="clear" w:color="auto" w:fill="FFFFFF"/>
              <w:jc w:val="center"/>
              <w:rPr>
                <w:color w:val="000000"/>
              </w:rPr>
            </w:pPr>
            <w:r w:rsidRPr="007652D9">
              <w:rPr>
                <w:color w:val="000000"/>
              </w:rPr>
              <w:t>40</w:t>
            </w:r>
          </w:p>
        </w:tc>
        <w:tc>
          <w:tcPr>
            <w:tcW w:w="1271" w:type="dxa"/>
          </w:tcPr>
          <w:p w:rsidR="005E1BC8" w:rsidRPr="007652D9" w:rsidRDefault="005E1BC8" w:rsidP="00A800C4">
            <w:pPr>
              <w:shd w:val="clear" w:color="auto" w:fill="FFFFFF"/>
              <w:jc w:val="center"/>
              <w:rPr>
                <w:color w:val="000000"/>
              </w:rPr>
            </w:pPr>
            <w:r w:rsidRPr="007652D9">
              <w:rPr>
                <w:color w:val="000000"/>
              </w:rPr>
              <w:t>1-2</w:t>
            </w:r>
          </w:p>
        </w:tc>
        <w:tc>
          <w:tcPr>
            <w:tcW w:w="1517" w:type="dxa"/>
          </w:tcPr>
          <w:p w:rsidR="005E1BC8" w:rsidRPr="007652D9" w:rsidRDefault="005E1BC8" w:rsidP="00A800C4">
            <w:pPr>
              <w:shd w:val="clear" w:color="auto" w:fill="FFFFFF"/>
              <w:ind w:left="-40" w:firstLine="40"/>
              <w:jc w:val="center"/>
            </w:pPr>
            <w:r w:rsidRPr="007652D9">
              <w:t>24</w:t>
            </w:r>
          </w:p>
        </w:tc>
        <w:tc>
          <w:tcPr>
            <w:tcW w:w="1271" w:type="dxa"/>
          </w:tcPr>
          <w:p w:rsidR="005E1BC8" w:rsidRPr="007652D9" w:rsidRDefault="005E1BC8" w:rsidP="00A800C4">
            <w:pPr>
              <w:shd w:val="clear" w:color="auto" w:fill="FFFFFF"/>
              <w:jc w:val="center"/>
              <w:rPr>
                <w:color w:val="000000"/>
              </w:rPr>
            </w:pPr>
            <w:r w:rsidRPr="007652D9">
              <w:rPr>
                <w:color w:val="000000"/>
              </w:rPr>
              <w:t>1-2</w:t>
            </w:r>
          </w:p>
        </w:tc>
        <w:tc>
          <w:tcPr>
            <w:tcW w:w="1517" w:type="dxa"/>
          </w:tcPr>
          <w:p w:rsidR="005E1BC8" w:rsidRPr="007652D9" w:rsidRDefault="005E1BC8" w:rsidP="00A800C4">
            <w:pPr>
              <w:shd w:val="clear" w:color="auto" w:fill="FFFFFF"/>
              <w:jc w:val="center"/>
              <w:rPr>
                <w:color w:val="000000"/>
              </w:rPr>
            </w:pPr>
            <w:r w:rsidRPr="007652D9">
              <w:rPr>
                <w:color w:val="000000"/>
              </w:rPr>
              <w:t>40</w:t>
            </w:r>
          </w:p>
        </w:tc>
        <w:tc>
          <w:tcPr>
            <w:tcW w:w="1271" w:type="dxa"/>
          </w:tcPr>
          <w:p w:rsidR="005E1BC8" w:rsidRPr="007652D9" w:rsidRDefault="005E1BC8" w:rsidP="00A800C4">
            <w:pPr>
              <w:shd w:val="clear" w:color="auto" w:fill="FFFFFF"/>
              <w:jc w:val="center"/>
              <w:rPr>
                <w:color w:val="000000"/>
              </w:rPr>
            </w:pPr>
            <w:r w:rsidRPr="007652D9">
              <w:rPr>
                <w:color w:val="000000"/>
              </w:rPr>
              <w:t>1</w:t>
            </w:r>
          </w:p>
        </w:tc>
        <w:tc>
          <w:tcPr>
            <w:tcW w:w="1517" w:type="dxa"/>
          </w:tcPr>
          <w:p w:rsidR="005E1BC8" w:rsidRPr="007652D9" w:rsidRDefault="005E1BC8" w:rsidP="00A800C4">
            <w:pPr>
              <w:shd w:val="clear" w:color="auto" w:fill="FFFFFF"/>
              <w:jc w:val="center"/>
              <w:rPr>
                <w:color w:val="000000"/>
              </w:rPr>
            </w:pPr>
            <w:r w:rsidRPr="007652D9">
              <w:rPr>
                <w:color w:val="000000"/>
              </w:rPr>
              <w:t>40</w:t>
            </w:r>
          </w:p>
        </w:tc>
      </w:tr>
      <w:tr w:rsidR="005E1BC8" w:rsidRPr="007652D9" w:rsidTr="00A800C4">
        <w:tc>
          <w:tcPr>
            <w:tcW w:w="1062" w:type="dxa"/>
          </w:tcPr>
          <w:p w:rsidR="005E1BC8" w:rsidRPr="007652D9" w:rsidRDefault="005E1BC8" w:rsidP="00A800C4">
            <w:pPr>
              <w:shd w:val="clear" w:color="auto" w:fill="FFFFFF"/>
              <w:jc w:val="center"/>
              <w:rPr>
                <w:color w:val="000000"/>
              </w:rPr>
            </w:pPr>
            <w:r w:rsidRPr="007652D9">
              <w:rPr>
                <w:color w:val="000000"/>
              </w:rPr>
              <w:t>44</w:t>
            </w:r>
          </w:p>
        </w:tc>
        <w:tc>
          <w:tcPr>
            <w:tcW w:w="1271" w:type="dxa"/>
          </w:tcPr>
          <w:p w:rsidR="005E1BC8" w:rsidRPr="007652D9" w:rsidRDefault="005E1BC8" w:rsidP="00A800C4">
            <w:pPr>
              <w:shd w:val="clear" w:color="auto" w:fill="FFFFFF"/>
              <w:jc w:val="center"/>
              <w:rPr>
                <w:color w:val="000000"/>
              </w:rPr>
            </w:pPr>
            <w:r w:rsidRPr="007652D9">
              <w:rPr>
                <w:color w:val="000000"/>
              </w:rPr>
              <w:t>2</w:t>
            </w:r>
          </w:p>
        </w:tc>
        <w:tc>
          <w:tcPr>
            <w:tcW w:w="1517" w:type="dxa"/>
          </w:tcPr>
          <w:p w:rsidR="005E1BC8" w:rsidRPr="007652D9" w:rsidRDefault="005E1BC8" w:rsidP="00A800C4">
            <w:pPr>
              <w:shd w:val="clear" w:color="auto" w:fill="FFFFFF"/>
              <w:ind w:left="-40" w:firstLine="40"/>
              <w:jc w:val="center"/>
            </w:pPr>
            <w:r w:rsidRPr="007652D9">
              <w:t>24</w:t>
            </w:r>
          </w:p>
        </w:tc>
        <w:tc>
          <w:tcPr>
            <w:tcW w:w="1271" w:type="dxa"/>
          </w:tcPr>
          <w:p w:rsidR="005E1BC8" w:rsidRPr="007652D9" w:rsidRDefault="005E1BC8" w:rsidP="00A800C4">
            <w:pPr>
              <w:shd w:val="clear" w:color="auto" w:fill="FFFFFF"/>
              <w:jc w:val="center"/>
              <w:rPr>
                <w:color w:val="000000"/>
              </w:rPr>
            </w:pPr>
            <w:r w:rsidRPr="007652D9">
              <w:rPr>
                <w:color w:val="000000"/>
              </w:rPr>
              <w:t>2</w:t>
            </w:r>
          </w:p>
        </w:tc>
        <w:tc>
          <w:tcPr>
            <w:tcW w:w="1517" w:type="dxa"/>
          </w:tcPr>
          <w:p w:rsidR="005E1BC8" w:rsidRPr="007652D9" w:rsidRDefault="005E1BC8" w:rsidP="00A800C4">
            <w:pPr>
              <w:shd w:val="clear" w:color="auto" w:fill="FFFFFF"/>
              <w:jc w:val="center"/>
              <w:rPr>
                <w:color w:val="000000"/>
              </w:rPr>
            </w:pPr>
            <w:r w:rsidRPr="007652D9">
              <w:rPr>
                <w:color w:val="000000"/>
              </w:rPr>
              <w:t>44</w:t>
            </w:r>
          </w:p>
        </w:tc>
        <w:tc>
          <w:tcPr>
            <w:tcW w:w="1271" w:type="dxa"/>
          </w:tcPr>
          <w:p w:rsidR="005E1BC8" w:rsidRPr="007652D9" w:rsidRDefault="005E1BC8" w:rsidP="00A800C4">
            <w:pPr>
              <w:shd w:val="clear" w:color="auto" w:fill="FFFFFF"/>
              <w:jc w:val="center"/>
              <w:rPr>
                <w:color w:val="000000"/>
              </w:rPr>
            </w:pPr>
            <w:r w:rsidRPr="007652D9">
              <w:rPr>
                <w:color w:val="000000"/>
              </w:rPr>
              <w:t>1</w:t>
            </w:r>
          </w:p>
        </w:tc>
        <w:tc>
          <w:tcPr>
            <w:tcW w:w="1517" w:type="dxa"/>
          </w:tcPr>
          <w:p w:rsidR="005E1BC8" w:rsidRPr="007652D9" w:rsidRDefault="005E1BC8" w:rsidP="00A800C4">
            <w:pPr>
              <w:shd w:val="clear" w:color="auto" w:fill="FFFFFF"/>
              <w:jc w:val="center"/>
              <w:rPr>
                <w:color w:val="000000"/>
              </w:rPr>
            </w:pPr>
            <w:r w:rsidRPr="007652D9">
              <w:rPr>
                <w:color w:val="000000"/>
              </w:rPr>
              <w:t>44</w:t>
            </w:r>
          </w:p>
        </w:tc>
      </w:tr>
      <w:tr w:rsidR="005E1BC8" w:rsidRPr="007652D9" w:rsidTr="00A800C4">
        <w:tc>
          <w:tcPr>
            <w:tcW w:w="1062" w:type="dxa"/>
          </w:tcPr>
          <w:p w:rsidR="005E1BC8" w:rsidRPr="007652D9" w:rsidRDefault="005E1BC8" w:rsidP="00A800C4">
            <w:pPr>
              <w:shd w:val="clear" w:color="auto" w:fill="FFFFFF"/>
              <w:jc w:val="center"/>
              <w:rPr>
                <w:color w:val="000000"/>
              </w:rPr>
            </w:pPr>
            <w:r w:rsidRPr="007652D9">
              <w:rPr>
                <w:color w:val="000000"/>
              </w:rPr>
              <w:t>48</w:t>
            </w:r>
          </w:p>
        </w:tc>
        <w:tc>
          <w:tcPr>
            <w:tcW w:w="1271" w:type="dxa"/>
          </w:tcPr>
          <w:p w:rsidR="005E1BC8" w:rsidRPr="007652D9" w:rsidRDefault="005E1BC8" w:rsidP="00A800C4">
            <w:pPr>
              <w:shd w:val="clear" w:color="auto" w:fill="FFFFFF"/>
              <w:jc w:val="center"/>
              <w:rPr>
                <w:color w:val="000000"/>
              </w:rPr>
            </w:pPr>
            <w:r w:rsidRPr="007652D9">
              <w:rPr>
                <w:color w:val="000000"/>
              </w:rPr>
              <w:t>2</w:t>
            </w:r>
          </w:p>
        </w:tc>
        <w:tc>
          <w:tcPr>
            <w:tcW w:w="1517" w:type="dxa"/>
          </w:tcPr>
          <w:p w:rsidR="005E1BC8" w:rsidRPr="007652D9" w:rsidRDefault="005E1BC8" w:rsidP="00A800C4">
            <w:pPr>
              <w:shd w:val="clear" w:color="auto" w:fill="FFFFFF"/>
              <w:ind w:left="-40" w:firstLine="40"/>
              <w:jc w:val="center"/>
            </w:pPr>
            <w:r w:rsidRPr="007652D9">
              <w:t>24</w:t>
            </w:r>
          </w:p>
        </w:tc>
        <w:tc>
          <w:tcPr>
            <w:tcW w:w="1271" w:type="dxa"/>
          </w:tcPr>
          <w:p w:rsidR="005E1BC8" w:rsidRPr="007652D9" w:rsidRDefault="005E1BC8" w:rsidP="00A800C4">
            <w:pPr>
              <w:shd w:val="clear" w:color="auto" w:fill="FFFFFF"/>
              <w:jc w:val="center"/>
              <w:rPr>
                <w:color w:val="000000"/>
              </w:rPr>
            </w:pPr>
            <w:r w:rsidRPr="007652D9">
              <w:rPr>
                <w:color w:val="000000"/>
              </w:rPr>
              <w:t>2</w:t>
            </w:r>
          </w:p>
        </w:tc>
        <w:tc>
          <w:tcPr>
            <w:tcW w:w="1517" w:type="dxa"/>
          </w:tcPr>
          <w:p w:rsidR="005E1BC8" w:rsidRPr="007652D9" w:rsidRDefault="005E1BC8" w:rsidP="00A800C4">
            <w:pPr>
              <w:shd w:val="clear" w:color="auto" w:fill="FFFFFF"/>
              <w:jc w:val="center"/>
              <w:rPr>
                <w:color w:val="000000"/>
              </w:rPr>
            </w:pPr>
            <w:r w:rsidRPr="007652D9">
              <w:rPr>
                <w:color w:val="000000"/>
              </w:rPr>
              <w:t>48</w:t>
            </w:r>
          </w:p>
        </w:tc>
        <w:tc>
          <w:tcPr>
            <w:tcW w:w="1271" w:type="dxa"/>
          </w:tcPr>
          <w:p w:rsidR="005E1BC8" w:rsidRPr="007652D9" w:rsidRDefault="005E1BC8" w:rsidP="00A800C4">
            <w:pPr>
              <w:shd w:val="clear" w:color="auto" w:fill="FFFFFF"/>
              <w:jc w:val="center"/>
              <w:rPr>
                <w:color w:val="000000"/>
              </w:rPr>
            </w:pPr>
            <w:r w:rsidRPr="007652D9">
              <w:rPr>
                <w:color w:val="000000"/>
              </w:rPr>
              <w:t>1</w:t>
            </w:r>
          </w:p>
        </w:tc>
        <w:tc>
          <w:tcPr>
            <w:tcW w:w="1517" w:type="dxa"/>
          </w:tcPr>
          <w:p w:rsidR="005E1BC8" w:rsidRPr="007652D9" w:rsidRDefault="005E1BC8" w:rsidP="00A800C4">
            <w:pPr>
              <w:shd w:val="clear" w:color="auto" w:fill="FFFFFF"/>
              <w:jc w:val="center"/>
              <w:rPr>
                <w:color w:val="000000"/>
              </w:rPr>
            </w:pPr>
            <w:r w:rsidRPr="007652D9">
              <w:rPr>
                <w:color w:val="000000"/>
              </w:rPr>
              <w:t>48</w:t>
            </w:r>
          </w:p>
        </w:tc>
      </w:tr>
      <w:tr w:rsidR="005E1BC8" w:rsidRPr="007652D9" w:rsidTr="00A800C4">
        <w:tc>
          <w:tcPr>
            <w:tcW w:w="1062" w:type="dxa"/>
          </w:tcPr>
          <w:p w:rsidR="005E1BC8" w:rsidRPr="007652D9" w:rsidRDefault="005E1BC8" w:rsidP="00A800C4">
            <w:pPr>
              <w:shd w:val="clear" w:color="auto" w:fill="FFFFFF"/>
              <w:jc w:val="center"/>
              <w:rPr>
                <w:color w:val="000000"/>
              </w:rPr>
            </w:pPr>
            <w:r w:rsidRPr="007652D9">
              <w:rPr>
                <w:color w:val="000000"/>
              </w:rPr>
              <w:t>52</w:t>
            </w:r>
          </w:p>
        </w:tc>
        <w:tc>
          <w:tcPr>
            <w:tcW w:w="1271" w:type="dxa"/>
          </w:tcPr>
          <w:p w:rsidR="005E1BC8" w:rsidRPr="007652D9" w:rsidRDefault="005E1BC8" w:rsidP="00A800C4">
            <w:pPr>
              <w:shd w:val="clear" w:color="auto" w:fill="FFFFFF"/>
              <w:jc w:val="center"/>
              <w:rPr>
                <w:color w:val="000000"/>
              </w:rPr>
            </w:pPr>
            <w:r w:rsidRPr="007652D9">
              <w:rPr>
                <w:color w:val="000000"/>
              </w:rPr>
              <w:t>2</w:t>
            </w:r>
          </w:p>
        </w:tc>
        <w:tc>
          <w:tcPr>
            <w:tcW w:w="1517" w:type="dxa"/>
          </w:tcPr>
          <w:p w:rsidR="005E1BC8" w:rsidRPr="007652D9" w:rsidRDefault="005E1BC8" w:rsidP="00A800C4">
            <w:pPr>
              <w:shd w:val="clear" w:color="auto" w:fill="FFFFFF"/>
              <w:ind w:left="-40" w:firstLine="40"/>
              <w:jc w:val="center"/>
            </w:pPr>
            <w:r w:rsidRPr="007652D9">
              <w:t>30</w:t>
            </w:r>
          </w:p>
        </w:tc>
        <w:tc>
          <w:tcPr>
            <w:tcW w:w="1271" w:type="dxa"/>
          </w:tcPr>
          <w:p w:rsidR="005E1BC8" w:rsidRPr="007652D9" w:rsidRDefault="005E1BC8" w:rsidP="00A800C4">
            <w:pPr>
              <w:shd w:val="clear" w:color="auto" w:fill="FFFFFF"/>
              <w:jc w:val="center"/>
              <w:rPr>
                <w:color w:val="000000"/>
              </w:rPr>
            </w:pPr>
            <w:r w:rsidRPr="007652D9">
              <w:rPr>
                <w:color w:val="000000"/>
              </w:rPr>
              <w:t>2</w:t>
            </w:r>
          </w:p>
        </w:tc>
        <w:tc>
          <w:tcPr>
            <w:tcW w:w="1517" w:type="dxa"/>
          </w:tcPr>
          <w:p w:rsidR="005E1BC8" w:rsidRPr="007652D9" w:rsidRDefault="005E1BC8" w:rsidP="00A800C4">
            <w:pPr>
              <w:shd w:val="clear" w:color="auto" w:fill="FFFFFF"/>
              <w:jc w:val="center"/>
              <w:rPr>
                <w:color w:val="000000"/>
              </w:rPr>
            </w:pPr>
            <w:r w:rsidRPr="007652D9">
              <w:rPr>
                <w:color w:val="000000"/>
              </w:rPr>
              <w:t>52</w:t>
            </w:r>
          </w:p>
        </w:tc>
        <w:tc>
          <w:tcPr>
            <w:tcW w:w="1271" w:type="dxa"/>
          </w:tcPr>
          <w:p w:rsidR="005E1BC8" w:rsidRPr="007652D9" w:rsidRDefault="005E1BC8" w:rsidP="00A800C4">
            <w:pPr>
              <w:shd w:val="clear" w:color="auto" w:fill="FFFFFF"/>
              <w:jc w:val="center"/>
              <w:rPr>
                <w:color w:val="000000"/>
              </w:rPr>
            </w:pPr>
            <w:r w:rsidRPr="007652D9">
              <w:rPr>
                <w:color w:val="000000"/>
              </w:rPr>
              <w:t>1</w:t>
            </w:r>
          </w:p>
        </w:tc>
        <w:tc>
          <w:tcPr>
            <w:tcW w:w="1517" w:type="dxa"/>
          </w:tcPr>
          <w:p w:rsidR="005E1BC8" w:rsidRPr="007652D9" w:rsidRDefault="005E1BC8" w:rsidP="00A800C4">
            <w:pPr>
              <w:shd w:val="clear" w:color="auto" w:fill="FFFFFF"/>
              <w:jc w:val="center"/>
              <w:rPr>
                <w:color w:val="000000"/>
              </w:rPr>
            </w:pPr>
            <w:r w:rsidRPr="007652D9">
              <w:rPr>
                <w:color w:val="000000"/>
              </w:rPr>
              <w:t>52</w:t>
            </w:r>
          </w:p>
        </w:tc>
      </w:tr>
      <w:tr w:rsidR="005E1BC8" w:rsidRPr="007652D9" w:rsidTr="00A800C4">
        <w:tc>
          <w:tcPr>
            <w:tcW w:w="1062" w:type="dxa"/>
          </w:tcPr>
          <w:p w:rsidR="005E1BC8" w:rsidRPr="007652D9" w:rsidRDefault="005E1BC8" w:rsidP="00A800C4">
            <w:pPr>
              <w:shd w:val="clear" w:color="auto" w:fill="FFFFFF"/>
              <w:jc w:val="center"/>
              <w:rPr>
                <w:color w:val="000000"/>
              </w:rPr>
            </w:pPr>
            <w:r w:rsidRPr="007652D9">
              <w:rPr>
                <w:color w:val="000000"/>
              </w:rPr>
              <w:t>56</w:t>
            </w:r>
          </w:p>
        </w:tc>
        <w:tc>
          <w:tcPr>
            <w:tcW w:w="1271" w:type="dxa"/>
          </w:tcPr>
          <w:p w:rsidR="005E1BC8" w:rsidRPr="007652D9" w:rsidRDefault="005E1BC8" w:rsidP="00A800C4">
            <w:pPr>
              <w:shd w:val="clear" w:color="auto" w:fill="FFFFFF"/>
              <w:jc w:val="center"/>
              <w:rPr>
                <w:color w:val="000000"/>
              </w:rPr>
            </w:pPr>
            <w:r w:rsidRPr="007652D9">
              <w:rPr>
                <w:color w:val="000000"/>
              </w:rPr>
              <w:t>2</w:t>
            </w:r>
          </w:p>
        </w:tc>
        <w:tc>
          <w:tcPr>
            <w:tcW w:w="1517" w:type="dxa"/>
          </w:tcPr>
          <w:p w:rsidR="005E1BC8" w:rsidRPr="007652D9" w:rsidRDefault="005E1BC8" w:rsidP="00A800C4">
            <w:pPr>
              <w:shd w:val="clear" w:color="auto" w:fill="FFFFFF"/>
              <w:ind w:left="-40" w:firstLine="40"/>
              <w:jc w:val="center"/>
            </w:pPr>
            <w:r w:rsidRPr="007652D9">
              <w:t>30</w:t>
            </w:r>
          </w:p>
        </w:tc>
        <w:tc>
          <w:tcPr>
            <w:tcW w:w="1271" w:type="dxa"/>
          </w:tcPr>
          <w:p w:rsidR="005E1BC8" w:rsidRPr="007652D9" w:rsidRDefault="005E1BC8" w:rsidP="00A800C4">
            <w:pPr>
              <w:shd w:val="clear" w:color="auto" w:fill="FFFFFF"/>
              <w:jc w:val="center"/>
              <w:rPr>
                <w:color w:val="000000"/>
              </w:rPr>
            </w:pPr>
            <w:r w:rsidRPr="007652D9">
              <w:rPr>
                <w:color w:val="000000"/>
              </w:rPr>
              <w:t>2</w:t>
            </w:r>
          </w:p>
        </w:tc>
        <w:tc>
          <w:tcPr>
            <w:tcW w:w="1517" w:type="dxa"/>
          </w:tcPr>
          <w:p w:rsidR="005E1BC8" w:rsidRPr="007652D9" w:rsidRDefault="005E1BC8" w:rsidP="00A800C4">
            <w:pPr>
              <w:shd w:val="clear" w:color="auto" w:fill="FFFFFF"/>
              <w:jc w:val="center"/>
              <w:rPr>
                <w:color w:val="000000"/>
              </w:rPr>
            </w:pPr>
            <w:r w:rsidRPr="007652D9">
              <w:rPr>
                <w:color w:val="000000"/>
              </w:rPr>
              <w:t>56</w:t>
            </w:r>
          </w:p>
        </w:tc>
        <w:tc>
          <w:tcPr>
            <w:tcW w:w="1271" w:type="dxa"/>
          </w:tcPr>
          <w:p w:rsidR="005E1BC8" w:rsidRPr="007652D9" w:rsidRDefault="005E1BC8" w:rsidP="00A800C4">
            <w:pPr>
              <w:shd w:val="clear" w:color="auto" w:fill="FFFFFF"/>
              <w:jc w:val="center"/>
              <w:rPr>
                <w:color w:val="000000"/>
              </w:rPr>
            </w:pPr>
            <w:r w:rsidRPr="007652D9">
              <w:rPr>
                <w:color w:val="000000"/>
              </w:rPr>
              <w:t>1</w:t>
            </w:r>
          </w:p>
        </w:tc>
        <w:tc>
          <w:tcPr>
            <w:tcW w:w="1517" w:type="dxa"/>
          </w:tcPr>
          <w:p w:rsidR="005E1BC8" w:rsidRPr="007652D9" w:rsidRDefault="005E1BC8" w:rsidP="00A800C4">
            <w:pPr>
              <w:shd w:val="clear" w:color="auto" w:fill="FFFFFF"/>
              <w:jc w:val="center"/>
              <w:rPr>
                <w:color w:val="000000"/>
              </w:rPr>
            </w:pPr>
            <w:r w:rsidRPr="007652D9">
              <w:rPr>
                <w:color w:val="000000"/>
              </w:rPr>
              <w:t>56</w:t>
            </w:r>
          </w:p>
        </w:tc>
      </w:tr>
      <w:tr w:rsidR="005E1BC8" w:rsidRPr="007652D9" w:rsidTr="00A800C4">
        <w:tc>
          <w:tcPr>
            <w:tcW w:w="1062" w:type="dxa"/>
          </w:tcPr>
          <w:p w:rsidR="005E1BC8" w:rsidRPr="007652D9" w:rsidRDefault="005E1BC8" w:rsidP="00A800C4">
            <w:pPr>
              <w:shd w:val="clear" w:color="auto" w:fill="FFFFFF"/>
              <w:jc w:val="center"/>
              <w:rPr>
                <w:color w:val="000000"/>
              </w:rPr>
            </w:pPr>
            <w:r w:rsidRPr="007652D9">
              <w:rPr>
                <w:color w:val="000000"/>
              </w:rPr>
              <w:t>60</w:t>
            </w:r>
          </w:p>
        </w:tc>
        <w:tc>
          <w:tcPr>
            <w:tcW w:w="1271" w:type="dxa"/>
          </w:tcPr>
          <w:p w:rsidR="005E1BC8" w:rsidRPr="007652D9" w:rsidRDefault="005E1BC8" w:rsidP="00A800C4">
            <w:pPr>
              <w:shd w:val="clear" w:color="auto" w:fill="FFFFFF"/>
              <w:jc w:val="center"/>
              <w:rPr>
                <w:color w:val="000000"/>
              </w:rPr>
            </w:pPr>
            <w:r w:rsidRPr="007652D9">
              <w:rPr>
                <w:color w:val="000000"/>
              </w:rPr>
              <w:t>2</w:t>
            </w:r>
          </w:p>
        </w:tc>
        <w:tc>
          <w:tcPr>
            <w:tcW w:w="1517" w:type="dxa"/>
          </w:tcPr>
          <w:p w:rsidR="005E1BC8" w:rsidRPr="007652D9" w:rsidRDefault="005E1BC8" w:rsidP="00A800C4">
            <w:pPr>
              <w:shd w:val="clear" w:color="auto" w:fill="FFFFFF"/>
              <w:ind w:left="-40" w:firstLine="40"/>
              <w:jc w:val="center"/>
            </w:pPr>
            <w:r w:rsidRPr="007652D9">
              <w:t>30</w:t>
            </w:r>
          </w:p>
        </w:tc>
        <w:tc>
          <w:tcPr>
            <w:tcW w:w="1271" w:type="dxa"/>
          </w:tcPr>
          <w:p w:rsidR="005E1BC8" w:rsidRPr="007652D9" w:rsidRDefault="005E1BC8" w:rsidP="00A800C4">
            <w:pPr>
              <w:shd w:val="clear" w:color="auto" w:fill="FFFFFF"/>
              <w:jc w:val="center"/>
              <w:rPr>
                <w:color w:val="000000"/>
              </w:rPr>
            </w:pPr>
            <w:r w:rsidRPr="007652D9">
              <w:rPr>
                <w:color w:val="000000"/>
              </w:rPr>
              <w:t>2</w:t>
            </w:r>
          </w:p>
        </w:tc>
        <w:tc>
          <w:tcPr>
            <w:tcW w:w="1517" w:type="dxa"/>
          </w:tcPr>
          <w:p w:rsidR="005E1BC8" w:rsidRPr="007652D9" w:rsidRDefault="005E1BC8" w:rsidP="00A800C4">
            <w:pPr>
              <w:shd w:val="clear" w:color="auto" w:fill="FFFFFF"/>
              <w:jc w:val="center"/>
              <w:rPr>
                <w:color w:val="000000"/>
              </w:rPr>
            </w:pPr>
            <w:r w:rsidRPr="007652D9">
              <w:rPr>
                <w:color w:val="000000"/>
              </w:rPr>
              <w:t>60</w:t>
            </w:r>
          </w:p>
        </w:tc>
        <w:tc>
          <w:tcPr>
            <w:tcW w:w="1271" w:type="dxa"/>
          </w:tcPr>
          <w:p w:rsidR="005E1BC8" w:rsidRPr="007652D9" w:rsidRDefault="005E1BC8" w:rsidP="00A800C4">
            <w:pPr>
              <w:shd w:val="clear" w:color="auto" w:fill="FFFFFF"/>
              <w:jc w:val="center"/>
              <w:rPr>
                <w:color w:val="000000"/>
              </w:rPr>
            </w:pPr>
            <w:r w:rsidRPr="007652D9">
              <w:rPr>
                <w:color w:val="000000"/>
              </w:rPr>
              <w:t>1</w:t>
            </w:r>
          </w:p>
        </w:tc>
        <w:tc>
          <w:tcPr>
            <w:tcW w:w="1517" w:type="dxa"/>
          </w:tcPr>
          <w:p w:rsidR="005E1BC8" w:rsidRPr="007652D9" w:rsidRDefault="005E1BC8" w:rsidP="00A800C4">
            <w:pPr>
              <w:shd w:val="clear" w:color="auto" w:fill="FFFFFF"/>
              <w:jc w:val="center"/>
              <w:rPr>
                <w:color w:val="000000"/>
              </w:rPr>
            </w:pPr>
            <w:r w:rsidRPr="007652D9">
              <w:rPr>
                <w:color w:val="000000"/>
              </w:rPr>
              <w:t>60</w:t>
            </w:r>
          </w:p>
        </w:tc>
      </w:tr>
      <w:tr w:rsidR="005E1BC8" w:rsidRPr="007652D9" w:rsidTr="00A800C4">
        <w:tc>
          <w:tcPr>
            <w:tcW w:w="1062" w:type="dxa"/>
            <w:vAlign w:val="center"/>
          </w:tcPr>
          <w:p w:rsidR="005E1BC8" w:rsidRPr="007652D9" w:rsidRDefault="005E1BC8" w:rsidP="00A800C4">
            <w:pPr>
              <w:shd w:val="clear" w:color="auto" w:fill="FFFFFF"/>
              <w:jc w:val="center"/>
              <w:rPr>
                <w:color w:val="000000"/>
              </w:rPr>
            </w:pPr>
            <w:r w:rsidRPr="007652D9">
              <w:rPr>
                <w:color w:val="000000"/>
              </w:rPr>
              <w:t>более 60</w:t>
            </w:r>
          </w:p>
        </w:tc>
        <w:tc>
          <w:tcPr>
            <w:tcW w:w="1271" w:type="dxa"/>
            <w:vAlign w:val="center"/>
          </w:tcPr>
          <w:p w:rsidR="005E1BC8" w:rsidRPr="007652D9" w:rsidRDefault="005E1BC8" w:rsidP="00A800C4">
            <w:pPr>
              <w:shd w:val="clear" w:color="auto" w:fill="FFFFFF"/>
              <w:jc w:val="center"/>
              <w:rPr>
                <w:color w:val="000000"/>
              </w:rPr>
            </w:pPr>
            <w:r w:rsidRPr="007652D9">
              <w:rPr>
                <w:color w:val="000000"/>
              </w:rPr>
              <w:t>2-3</w:t>
            </w:r>
          </w:p>
        </w:tc>
        <w:tc>
          <w:tcPr>
            <w:tcW w:w="1517" w:type="dxa"/>
            <w:vAlign w:val="center"/>
          </w:tcPr>
          <w:p w:rsidR="005E1BC8" w:rsidRPr="007652D9" w:rsidRDefault="005E1BC8" w:rsidP="00A800C4">
            <w:pPr>
              <w:shd w:val="clear" w:color="auto" w:fill="FFFFFF"/>
              <w:ind w:left="-40" w:firstLine="40"/>
              <w:jc w:val="center"/>
            </w:pPr>
            <w:r w:rsidRPr="007652D9">
              <w:t>40</w:t>
            </w:r>
          </w:p>
        </w:tc>
        <w:tc>
          <w:tcPr>
            <w:tcW w:w="1271" w:type="dxa"/>
            <w:vAlign w:val="center"/>
          </w:tcPr>
          <w:p w:rsidR="005E1BC8" w:rsidRPr="007652D9" w:rsidRDefault="005E1BC8" w:rsidP="00A800C4">
            <w:pPr>
              <w:shd w:val="clear" w:color="auto" w:fill="FFFFFF"/>
              <w:jc w:val="center"/>
              <w:rPr>
                <w:color w:val="000000"/>
              </w:rPr>
            </w:pPr>
            <w:r w:rsidRPr="007652D9">
              <w:rPr>
                <w:color w:val="000000"/>
              </w:rPr>
              <w:t>2-3</w:t>
            </w:r>
          </w:p>
        </w:tc>
        <w:tc>
          <w:tcPr>
            <w:tcW w:w="1517" w:type="dxa"/>
          </w:tcPr>
          <w:p w:rsidR="005E1BC8" w:rsidRPr="007652D9" w:rsidRDefault="005E1BC8" w:rsidP="00A800C4">
            <w:pPr>
              <w:shd w:val="clear" w:color="auto" w:fill="FFFFFF"/>
              <w:jc w:val="center"/>
              <w:rPr>
                <w:color w:val="000000"/>
                <w:sz w:val="20"/>
                <w:szCs w:val="20"/>
              </w:rPr>
            </w:pPr>
            <w:r w:rsidRPr="007652D9">
              <w:rPr>
                <w:color w:val="000000"/>
                <w:sz w:val="20"/>
                <w:szCs w:val="20"/>
              </w:rPr>
              <w:t>равна диаметру дерева</w:t>
            </w:r>
          </w:p>
        </w:tc>
        <w:tc>
          <w:tcPr>
            <w:tcW w:w="1271" w:type="dxa"/>
            <w:vAlign w:val="center"/>
          </w:tcPr>
          <w:p w:rsidR="005E1BC8" w:rsidRPr="007652D9" w:rsidRDefault="005E1BC8" w:rsidP="00A800C4">
            <w:pPr>
              <w:shd w:val="clear" w:color="auto" w:fill="FFFFFF"/>
              <w:jc w:val="center"/>
              <w:rPr>
                <w:color w:val="000000"/>
              </w:rPr>
            </w:pPr>
            <w:r w:rsidRPr="007652D9">
              <w:rPr>
                <w:color w:val="000000"/>
              </w:rPr>
              <w:t>2</w:t>
            </w:r>
          </w:p>
        </w:tc>
        <w:tc>
          <w:tcPr>
            <w:tcW w:w="1517" w:type="dxa"/>
          </w:tcPr>
          <w:p w:rsidR="005E1BC8" w:rsidRPr="007652D9" w:rsidRDefault="005E1BC8" w:rsidP="00A800C4">
            <w:pPr>
              <w:shd w:val="clear" w:color="auto" w:fill="FFFFFF"/>
              <w:jc w:val="center"/>
              <w:rPr>
                <w:color w:val="000000"/>
                <w:sz w:val="20"/>
                <w:szCs w:val="20"/>
              </w:rPr>
            </w:pPr>
            <w:r w:rsidRPr="007652D9">
              <w:rPr>
                <w:color w:val="000000"/>
                <w:sz w:val="20"/>
                <w:szCs w:val="20"/>
              </w:rPr>
              <w:t>равна ½ диаметра дерева</w:t>
            </w:r>
          </w:p>
        </w:tc>
      </w:tr>
    </w:tbl>
    <w:p w:rsidR="005E1BC8" w:rsidRPr="007652D9" w:rsidRDefault="005E1BC8" w:rsidP="005E1BC8">
      <w:pPr>
        <w:spacing w:before="100" w:beforeAutospacing="1" w:line="360" w:lineRule="auto"/>
        <w:ind w:firstLine="709"/>
        <w:jc w:val="both"/>
        <w:rPr>
          <w:color w:val="000000"/>
        </w:rPr>
      </w:pPr>
      <w:r w:rsidRPr="007652D9">
        <w:rPr>
          <w:color w:val="000000"/>
        </w:rPr>
        <w:t>В последний год перед рубкой сосновых насаждений допускается проведение подсочки с оставлением одного межкаррового ремня шириной не менее 10 см.</w:t>
      </w:r>
    </w:p>
    <w:p w:rsidR="005E1BC8" w:rsidRPr="007652D9" w:rsidRDefault="005E1BC8" w:rsidP="005E1BC8">
      <w:pPr>
        <w:spacing w:line="360" w:lineRule="auto"/>
        <w:ind w:firstLine="709"/>
        <w:jc w:val="both"/>
        <w:rPr>
          <w:color w:val="000000"/>
        </w:rPr>
      </w:pPr>
      <w:bookmarkStart w:id="93" w:name="sub_14"/>
      <w:r w:rsidRPr="007652D9">
        <w:rPr>
          <w:color w:val="000000"/>
        </w:rPr>
        <w:t>Карры располагаются равномерно по окружности ствола дерева. Если разместить карры равномерно невозможно, минимальная ширина межкаррового ремня должна быть не менее 10 см. Межкарровые ремни должны закладываться только по здоровой части ствола дерева.</w:t>
      </w:r>
    </w:p>
    <w:bookmarkEnd w:id="93"/>
    <w:p w:rsidR="005E1BC8" w:rsidRPr="007652D9" w:rsidRDefault="005E1BC8" w:rsidP="005E1BC8">
      <w:pPr>
        <w:spacing w:line="360" w:lineRule="auto"/>
        <w:ind w:firstLine="709"/>
        <w:jc w:val="both"/>
        <w:rPr>
          <w:color w:val="000000"/>
        </w:rPr>
      </w:pPr>
      <w:r w:rsidRPr="007652D9">
        <w:rPr>
          <w:color w:val="000000"/>
        </w:rPr>
        <w:t>Не допускается уменьшение установленной общей ширины межкарровых ремней или увеличение ширины карр по отношению к указанным в таблице 2.11.</w:t>
      </w:r>
    </w:p>
    <w:p w:rsidR="005E1BC8" w:rsidRPr="007652D9" w:rsidRDefault="005E1BC8" w:rsidP="005E1BC8">
      <w:pPr>
        <w:spacing w:line="360" w:lineRule="auto"/>
        <w:ind w:firstLine="709"/>
        <w:jc w:val="both"/>
        <w:rPr>
          <w:color w:val="000000"/>
        </w:rPr>
      </w:pPr>
      <w:bookmarkStart w:id="94" w:name="sub_15"/>
      <w:r w:rsidRPr="007652D9">
        <w:rPr>
          <w:color w:val="000000"/>
        </w:rPr>
        <w:lastRenderedPageBreak/>
        <w:t>Запрещается прикрепление приемников для сбора живицы к стволам деревьев металлическими предметами (гвоздями, скобами и т.п.).</w:t>
      </w:r>
    </w:p>
    <w:p w:rsidR="005E1BC8" w:rsidRPr="007652D9" w:rsidRDefault="005E1BC8" w:rsidP="005E1BC8">
      <w:pPr>
        <w:spacing w:line="360" w:lineRule="auto"/>
        <w:ind w:firstLine="709"/>
        <w:jc w:val="both"/>
        <w:rPr>
          <w:color w:val="000000"/>
        </w:rPr>
      </w:pPr>
      <w:bookmarkStart w:id="95" w:name="sub_16"/>
      <w:bookmarkEnd w:id="94"/>
      <w:r w:rsidRPr="007652D9">
        <w:rPr>
          <w:color w:val="000000"/>
        </w:rPr>
        <w:t>При проведении подсочки в сосновых насаждениях разрешается использовать стимуляторы выхода живицы, указанные в Приложении № 3 к Правилам заготовки живицы.</w:t>
      </w:r>
    </w:p>
    <w:bookmarkEnd w:id="95"/>
    <w:p w:rsidR="005E1BC8" w:rsidRPr="007652D9" w:rsidRDefault="005E1BC8" w:rsidP="005E1BC8">
      <w:pPr>
        <w:spacing w:line="360" w:lineRule="auto"/>
        <w:ind w:firstLine="709"/>
        <w:jc w:val="both"/>
        <w:rPr>
          <w:color w:val="000000"/>
        </w:rPr>
      </w:pPr>
      <w:r w:rsidRPr="007652D9">
        <w:rPr>
          <w:color w:val="000000"/>
        </w:rPr>
        <w:t>В течение одного сезона проведения подсочки не разрешается применять на одних и тех же деревьях различные стимуляторы выхода живицы.</w:t>
      </w:r>
    </w:p>
    <w:p w:rsidR="005E1BC8" w:rsidRPr="007652D9" w:rsidRDefault="005E1BC8" w:rsidP="005E1BC8">
      <w:pPr>
        <w:spacing w:line="360" w:lineRule="auto"/>
        <w:ind w:firstLine="709"/>
        <w:jc w:val="both"/>
        <w:rPr>
          <w:color w:val="000000"/>
        </w:rPr>
      </w:pPr>
      <w:bookmarkStart w:id="96" w:name="sub_17"/>
      <w:r w:rsidRPr="007652D9">
        <w:rPr>
          <w:color w:val="000000"/>
        </w:rPr>
        <w:t>Все стимуляторы выхода живицы применяются в виде водных растворов активных веществ и их смесей разной концентрации.</w:t>
      </w:r>
    </w:p>
    <w:p w:rsidR="005E1BC8" w:rsidRPr="007652D9" w:rsidRDefault="005E1BC8" w:rsidP="005E1BC8">
      <w:pPr>
        <w:spacing w:line="360" w:lineRule="auto"/>
        <w:ind w:firstLine="709"/>
        <w:jc w:val="both"/>
        <w:rPr>
          <w:color w:val="000000"/>
        </w:rPr>
      </w:pPr>
      <w:bookmarkStart w:id="97" w:name="sub_18"/>
      <w:bookmarkEnd w:id="96"/>
      <w:r w:rsidRPr="007652D9">
        <w:rPr>
          <w:color w:val="000000"/>
        </w:rPr>
        <w:t>Стимуляторы выхода живицы должны применяться в соответствии с инструкциями по их применению.</w:t>
      </w:r>
    </w:p>
    <w:p w:rsidR="005E1BC8" w:rsidRPr="000E3C07" w:rsidRDefault="005E1BC8" w:rsidP="000E3C07">
      <w:pPr>
        <w:pStyle w:val="3"/>
        <w:rPr>
          <w:b/>
          <w:bCs/>
        </w:rPr>
      </w:pPr>
      <w:bookmarkStart w:id="98" w:name="_Toc126315056"/>
      <w:bookmarkStart w:id="99" w:name="_Toc144214226"/>
      <w:bookmarkEnd w:id="97"/>
      <w:r w:rsidRPr="000E3C07">
        <w:rPr>
          <w:b/>
          <w:bCs/>
        </w:rPr>
        <w:t>2.</w:t>
      </w:r>
      <w:r w:rsidRPr="009500D0">
        <w:rPr>
          <w:b/>
          <w:bCs/>
        </w:rPr>
        <w:t>2.4. Сроки</w:t>
      </w:r>
      <w:r w:rsidRPr="000E3C07">
        <w:rPr>
          <w:b/>
          <w:bCs/>
        </w:rPr>
        <w:t xml:space="preserve"> использования сосновых насаждений для заготовки живицы</w:t>
      </w:r>
      <w:bookmarkEnd w:id="98"/>
      <w:bookmarkEnd w:id="99"/>
    </w:p>
    <w:p w:rsidR="005E1BC8" w:rsidRPr="007652D9" w:rsidRDefault="005E1BC8" w:rsidP="005E1BC8">
      <w:pPr>
        <w:shd w:val="clear" w:color="auto" w:fill="FFFFFF"/>
        <w:tabs>
          <w:tab w:val="left" w:pos="1291"/>
        </w:tabs>
        <w:spacing w:line="360" w:lineRule="auto"/>
        <w:ind w:firstLine="709"/>
        <w:jc w:val="both"/>
        <w:rPr>
          <w:color w:val="000000"/>
          <w:spacing w:val="-1"/>
        </w:rPr>
      </w:pPr>
      <w:r w:rsidRPr="007652D9">
        <w:rPr>
          <w:color w:val="000000"/>
          <w:spacing w:val="-1"/>
        </w:rPr>
        <w:t xml:space="preserve">Срок проведения подсочки сосновых насаждений не должен превышать 15 лет. </w:t>
      </w:r>
    </w:p>
    <w:p w:rsidR="005E1BC8" w:rsidRPr="007652D9" w:rsidRDefault="005E1BC8" w:rsidP="005E1BC8">
      <w:pPr>
        <w:shd w:val="clear" w:color="auto" w:fill="FFFFFF"/>
        <w:tabs>
          <w:tab w:val="left" w:pos="1541"/>
        </w:tabs>
        <w:spacing w:line="360" w:lineRule="auto"/>
        <w:ind w:firstLine="709"/>
        <w:jc w:val="both"/>
      </w:pPr>
      <w:r w:rsidRPr="007652D9">
        <w:rPr>
          <w:color w:val="000000"/>
          <w:spacing w:val="1"/>
        </w:rPr>
        <w:t xml:space="preserve">В зависимости от продолжительности проведения подсочки и срока поступления сосновых насаждений в рубку, подсочка проводится </w:t>
      </w:r>
      <w:r w:rsidRPr="007652D9">
        <w:rPr>
          <w:color w:val="000000"/>
          <w:spacing w:val="-2"/>
        </w:rPr>
        <w:t>по трем категориям:</w:t>
      </w:r>
    </w:p>
    <w:p w:rsidR="005E1BC8" w:rsidRPr="007652D9" w:rsidRDefault="005E1BC8" w:rsidP="005E1BC8">
      <w:pPr>
        <w:shd w:val="clear" w:color="auto" w:fill="FFFFFF"/>
        <w:spacing w:line="360" w:lineRule="auto"/>
        <w:ind w:firstLine="709"/>
        <w:jc w:val="both"/>
      </w:pPr>
      <w:r w:rsidRPr="007652D9">
        <w:rPr>
          <w:color w:val="000000"/>
          <w:spacing w:val="-3"/>
        </w:rPr>
        <w:t xml:space="preserve">- по </w:t>
      </w:r>
      <w:r w:rsidRPr="007652D9">
        <w:rPr>
          <w:color w:val="000000"/>
          <w:spacing w:val="-3"/>
          <w:lang w:val="en-US"/>
        </w:rPr>
        <w:t>I</w:t>
      </w:r>
      <w:r w:rsidRPr="007652D9">
        <w:rPr>
          <w:color w:val="000000"/>
          <w:spacing w:val="-3"/>
        </w:rPr>
        <w:t xml:space="preserve"> категории – сосновых насаждений, поступающих в рубку через 1-3 года</w:t>
      </w:r>
      <w:r w:rsidRPr="007652D9">
        <w:rPr>
          <w:color w:val="000000"/>
          <w:spacing w:val="-1"/>
        </w:rPr>
        <w:t>;</w:t>
      </w:r>
    </w:p>
    <w:p w:rsidR="005E1BC8" w:rsidRPr="007652D9" w:rsidRDefault="005E1BC8" w:rsidP="005E1BC8">
      <w:pPr>
        <w:shd w:val="clear" w:color="auto" w:fill="FFFFFF"/>
        <w:spacing w:line="360" w:lineRule="auto"/>
        <w:ind w:firstLine="709"/>
        <w:jc w:val="both"/>
      </w:pPr>
      <w:r w:rsidRPr="007652D9">
        <w:rPr>
          <w:color w:val="000000"/>
          <w:spacing w:val="-2"/>
        </w:rPr>
        <w:t xml:space="preserve">- по </w:t>
      </w:r>
      <w:r w:rsidRPr="007652D9">
        <w:rPr>
          <w:color w:val="000000"/>
          <w:spacing w:val="-2"/>
          <w:lang w:val="en-US"/>
        </w:rPr>
        <w:t>II</w:t>
      </w:r>
      <w:r w:rsidRPr="007652D9">
        <w:rPr>
          <w:color w:val="000000"/>
          <w:spacing w:val="-2"/>
        </w:rPr>
        <w:t xml:space="preserve"> категории – сосновых насаждений, поступающих в рубку через 4-10 лет;</w:t>
      </w:r>
    </w:p>
    <w:p w:rsidR="005E1BC8" w:rsidRPr="007652D9" w:rsidRDefault="005E1BC8" w:rsidP="005E1BC8">
      <w:pPr>
        <w:shd w:val="clear" w:color="auto" w:fill="FFFFFF"/>
        <w:spacing w:line="360" w:lineRule="auto"/>
        <w:ind w:firstLine="709"/>
        <w:jc w:val="both"/>
      </w:pPr>
      <w:r w:rsidRPr="007652D9">
        <w:rPr>
          <w:color w:val="000000"/>
        </w:rPr>
        <w:t xml:space="preserve">- по </w:t>
      </w:r>
      <w:r w:rsidRPr="007652D9">
        <w:rPr>
          <w:color w:val="000000"/>
          <w:lang w:val="en-US"/>
        </w:rPr>
        <w:t>III</w:t>
      </w:r>
      <w:r w:rsidRPr="007652D9">
        <w:rPr>
          <w:color w:val="000000"/>
        </w:rPr>
        <w:t xml:space="preserve"> категории – сосновых насаждений, поступающих в рубку через </w:t>
      </w:r>
      <w:r w:rsidRPr="007652D9">
        <w:rPr>
          <w:color w:val="000000"/>
          <w:spacing w:val="17"/>
        </w:rPr>
        <w:t>11-15</w:t>
      </w:r>
      <w:r w:rsidRPr="007652D9">
        <w:rPr>
          <w:color w:val="000000"/>
        </w:rPr>
        <w:t xml:space="preserve"> лет.</w:t>
      </w:r>
    </w:p>
    <w:p w:rsidR="005E1BC8" w:rsidRPr="007652D9" w:rsidRDefault="005E1BC8" w:rsidP="005E1BC8">
      <w:pPr>
        <w:shd w:val="clear" w:color="auto" w:fill="FFFFFF"/>
        <w:spacing w:line="360" w:lineRule="auto"/>
        <w:ind w:firstLine="709"/>
        <w:jc w:val="both"/>
        <w:rPr>
          <w:color w:val="000000"/>
          <w:spacing w:val="-1"/>
        </w:rPr>
      </w:pPr>
      <w:r w:rsidRPr="007652D9">
        <w:rPr>
          <w:color w:val="000000"/>
          <w:spacing w:val="5"/>
        </w:rPr>
        <w:t xml:space="preserve">При переходе сосновых насаждений из одной категории в другую изменяются </w:t>
      </w:r>
      <w:r w:rsidRPr="007652D9">
        <w:rPr>
          <w:color w:val="000000"/>
          <w:spacing w:val="-1"/>
        </w:rPr>
        <w:t>технологические параметры подсочки.</w:t>
      </w:r>
    </w:p>
    <w:p w:rsidR="005E1BC8" w:rsidRPr="007652D9" w:rsidRDefault="005E1BC8" w:rsidP="005E1BC8">
      <w:pPr>
        <w:pStyle w:val="a3"/>
        <w:spacing w:before="120" w:after="120"/>
        <w:jc w:val="center"/>
        <w:rPr>
          <w:i/>
        </w:rPr>
      </w:pPr>
      <w:r w:rsidRPr="007652D9">
        <w:rPr>
          <w:i/>
        </w:rPr>
        <w:t xml:space="preserve">Таблица 2.12 – Продолжительность проведения подсочки </w:t>
      </w:r>
    </w:p>
    <w:tbl>
      <w:tblPr>
        <w:tblW w:w="936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360"/>
        <w:gridCol w:w="3052"/>
        <w:gridCol w:w="2508"/>
        <w:gridCol w:w="1440"/>
      </w:tblGrid>
      <w:tr w:rsidR="005E1BC8" w:rsidRPr="007652D9" w:rsidTr="00A800C4">
        <w:tc>
          <w:tcPr>
            <w:tcW w:w="2360" w:type="dxa"/>
            <w:vAlign w:val="center"/>
          </w:tcPr>
          <w:p w:rsidR="005E1BC8" w:rsidRPr="007652D9" w:rsidRDefault="005E1BC8" w:rsidP="00A800C4">
            <w:pPr>
              <w:jc w:val="center"/>
            </w:pPr>
            <w:r w:rsidRPr="007652D9">
              <w:t>Срок подсочки, лет</w:t>
            </w:r>
          </w:p>
        </w:tc>
        <w:tc>
          <w:tcPr>
            <w:tcW w:w="3052" w:type="dxa"/>
            <w:vAlign w:val="center"/>
          </w:tcPr>
          <w:p w:rsidR="005E1BC8" w:rsidRPr="007652D9" w:rsidRDefault="005E1BC8" w:rsidP="00A800C4">
            <w:pPr>
              <w:jc w:val="center"/>
            </w:pPr>
            <w:r w:rsidRPr="007652D9">
              <w:t>Период подсочки, годы с начала эксплуатации</w:t>
            </w:r>
          </w:p>
        </w:tc>
        <w:tc>
          <w:tcPr>
            <w:tcW w:w="2508" w:type="dxa"/>
            <w:vAlign w:val="center"/>
          </w:tcPr>
          <w:p w:rsidR="005E1BC8" w:rsidRPr="007652D9" w:rsidRDefault="005E1BC8" w:rsidP="00A800C4">
            <w:pPr>
              <w:jc w:val="center"/>
            </w:pPr>
            <w:r w:rsidRPr="007652D9">
              <w:t>Продолжительность подсочки, лет</w:t>
            </w:r>
          </w:p>
        </w:tc>
        <w:tc>
          <w:tcPr>
            <w:tcW w:w="1440" w:type="dxa"/>
            <w:vAlign w:val="center"/>
          </w:tcPr>
          <w:p w:rsidR="005E1BC8" w:rsidRPr="007652D9" w:rsidRDefault="005E1BC8" w:rsidP="00A800C4">
            <w:pPr>
              <w:jc w:val="center"/>
            </w:pPr>
            <w:r w:rsidRPr="007652D9">
              <w:t>Категория подсочки</w:t>
            </w:r>
          </w:p>
        </w:tc>
      </w:tr>
      <w:tr w:rsidR="009500D0" w:rsidRPr="007652D9" w:rsidTr="00A800C4">
        <w:tc>
          <w:tcPr>
            <w:tcW w:w="2360" w:type="dxa"/>
            <w:vAlign w:val="center"/>
          </w:tcPr>
          <w:p w:rsidR="009500D0" w:rsidRPr="007652D9" w:rsidRDefault="009500D0" w:rsidP="00A800C4">
            <w:pPr>
              <w:jc w:val="center"/>
            </w:pPr>
            <w:r>
              <w:t>1</w:t>
            </w:r>
          </w:p>
        </w:tc>
        <w:tc>
          <w:tcPr>
            <w:tcW w:w="3052" w:type="dxa"/>
            <w:vAlign w:val="center"/>
          </w:tcPr>
          <w:p w:rsidR="009500D0" w:rsidRPr="007652D9" w:rsidRDefault="009500D0" w:rsidP="00A800C4">
            <w:pPr>
              <w:jc w:val="center"/>
            </w:pPr>
            <w:r>
              <w:t>2</w:t>
            </w:r>
          </w:p>
        </w:tc>
        <w:tc>
          <w:tcPr>
            <w:tcW w:w="2508" w:type="dxa"/>
            <w:vAlign w:val="center"/>
          </w:tcPr>
          <w:p w:rsidR="009500D0" w:rsidRPr="007652D9" w:rsidRDefault="009500D0" w:rsidP="00A800C4">
            <w:pPr>
              <w:jc w:val="center"/>
            </w:pPr>
            <w:r>
              <w:t>3</w:t>
            </w:r>
          </w:p>
        </w:tc>
        <w:tc>
          <w:tcPr>
            <w:tcW w:w="1440" w:type="dxa"/>
            <w:vAlign w:val="center"/>
          </w:tcPr>
          <w:p w:rsidR="009500D0" w:rsidRPr="007652D9" w:rsidRDefault="009500D0" w:rsidP="00A800C4">
            <w:pPr>
              <w:jc w:val="center"/>
            </w:pPr>
            <w:r>
              <w:t>4</w:t>
            </w:r>
          </w:p>
        </w:tc>
      </w:tr>
      <w:tr w:rsidR="005E1BC8" w:rsidRPr="007652D9" w:rsidTr="00A800C4">
        <w:tc>
          <w:tcPr>
            <w:tcW w:w="2360" w:type="dxa"/>
            <w:vMerge w:val="restart"/>
            <w:vAlign w:val="center"/>
          </w:tcPr>
          <w:p w:rsidR="005E1BC8" w:rsidRPr="007652D9" w:rsidRDefault="005E1BC8" w:rsidP="00A800C4">
            <w:pPr>
              <w:spacing w:line="360" w:lineRule="auto"/>
              <w:jc w:val="center"/>
            </w:pPr>
            <w:r w:rsidRPr="007652D9">
              <w:t>15</w:t>
            </w:r>
          </w:p>
        </w:tc>
        <w:tc>
          <w:tcPr>
            <w:tcW w:w="3052" w:type="dxa"/>
            <w:vAlign w:val="bottom"/>
          </w:tcPr>
          <w:p w:rsidR="005E1BC8" w:rsidRPr="007652D9" w:rsidRDefault="005E1BC8" w:rsidP="00A800C4">
            <w:pPr>
              <w:jc w:val="center"/>
            </w:pPr>
            <w:r w:rsidRPr="007652D9">
              <w:t>с 1-го по 5-й</w:t>
            </w:r>
          </w:p>
        </w:tc>
        <w:tc>
          <w:tcPr>
            <w:tcW w:w="2508" w:type="dxa"/>
            <w:vAlign w:val="bottom"/>
          </w:tcPr>
          <w:p w:rsidR="005E1BC8" w:rsidRPr="007652D9" w:rsidRDefault="005E1BC8" w:rsidP="00A800C4">
            <w:pPr>
              <w:jc w:val="center"/>
            </w:pPr>
            <w:r w:rsidRPr="007652D9">
              <w:t>5</w:t>
            </w:r>
          </w:p>
        </w:tc>
        <w:tc>
          <w:tcPr>
            <w:tcW w:w="1440" w:type="dxa"/>
            <w:vAlign w:val="bottom"/>
          </w:tcPr>
          <w:p w:rsidR="005E1BC8" w:rsidRPr="007652D9" w:rsidRDefault="005E1BC8" w:rsidP="00A800C4">
            <w:pPr>
              <w:jc w:val="center"/>
            </w:pPr>
            <w:r w:rsidRPr="007652D9">
              <w:t>III</w:t>
            </w:r>
          </w:p>
        </w:tc>
      </w:tr>
      <w:tr w:rsidR="005E1BC8" w:rsidRPr="007652D9" w:rsidTr="00A800C4">
        <w:tc>
          <w:tcPr>
            <w:tcW w:w="2360" w:type="dxa"/>
            <w:vMerge/>
            <w:vAlign w:val="center"/>
          </w:tcPr>
          <w:p w:rsidR="005E1BC8" w:rsidRPr="007652D9" w:rsidRDefault="005E1BC8" w:rsidP="00A800C4">
            <w:pPr>
              <w:spacing w:line="360" w:lineRule="auto"/>
              <w:jc w:val="center"/>
            </w:pPr>
          </w:p>
        </w:tc>
        <w:tc>
          <w:tcPr>
            <w:tcW w:w="3052" w:type="dxa"/>
            <w:vAlign w:val="bottom"/>
          </w:tcPr>
          <w:p w:rsidR="005E1BC8" w:rsidRPr="007652D9" w:rsidRDefault="005E1BC8" w:rsidP="00A800C4">
            <w:pPr>
              <w:jc w:val="center"/>
            </w:pPr>
            <w:r w:rsidRPr="007652D9">
              <w:t>с 6 по 12-й</w:t>
            </w:r>
          </w:p>
        </w:tc>
        <w:tc>
          <w:tcPr>
            <w:tcW w:w="2508" w:type="dxa"/>
            <w:vAlign w:val="bottom"/>
          </w:tcPr>
          <w:p w:rsidR="005E1BC8" w:rsidRPr="007652D9" w:rsidRDefault="005E1BC8" w:rsidP="00A800C4">
            <w:pPr>
              <w:jc w:val="center"/>
            </w:pPr>
            <w:r w:rsidRPr="007652D9">
              <w:t>7</w:t>
            </w:r>
          </w:p>
        </w:tc>
        <w:tc>
          <w:tcPr>
            <w:tcW w:w="1440" w:type="dxa"/>
            <w:vAlign w:val="bottom"/>
          </w:tcPr>
          <w:p w:rsidR="005E1BC8" w:rsidRPr="007652D9" w:rsidRDefault="005E1BC8" w:rsidP="00A800C4">
            <w:pPr>
              <w:jc w:val="center"/>
            </w:pPr>
            <w:r w:rsidRPr="007652D9">
              <w:t>II</w:t>
            </w:r>
          </w:p>
        </w:tc>
      </w:tr>
      <w:tr w:rsidR="005E1BC8" w:rsidRPr="007652D9" w:rsidTr="00A800C4">
        <w:tc>
          <w:tcPr>
            <w:tcW w:w="2360" w:type="dxa"/>
            <w:vMerge/>
            <w:vAlign w:val="center"/>
          </w:tcPr>
          <w:p w:rsidR="005E1BC8" w:rsidRPr="007652D9" w:rsidRDefault="005E1BC8" w:rsidP="00A800C4">
            <w:pPr>
              <w:spacing w:line="360" w:lineRule="auto"/>
              <w:jc w:val="center"/>
            </w:pPr>
          </w:p>
        </w:tc>
        <w:tc>
          <w:tcPr>
            <w:tcW w:w="3052" w:type="dxa"/>
            <w:vAlign w:val="bottom"/>
          </w:tcPr>
          <w:p w:rsidR="005E1BC8" w:rsidRPr="007652D9" w:rsidRDefault="005E1BC8" w:rsidP="00A800C4">
            <w:pPr>
              <w:jc w:val="center"/>
            </w:pPr>
            <w:r w:rsidRPr="007652D9">
              <w:t>с 13 по 15-й</w:t>
            </w:r>
          </w:p>
        </w:tc>
        <w:tc>
          <w:tcPr>
            <w:tcW w:w="2508" w:type="dxa"/>
            <w:vAlign w:val="bottom"/>
          </w:tcPr>
          <w:p w:rsidR="005E1BC8" w:rsidRPr="007652D9" w:rsidRDefault="005E1BC8" w:rsidP="00A800C4">
            <w:pPr>
              <w:jc w:val="center"/>
            </w:pPr>
            <w:r w:rsidRPr="007652D9">
              <w:t>3</w:t>
            </w:r>
          </w:p>
        </w:tc>
        <w:tc>
          <w:tcPr>
            <w:tcW w:w="1440" w:type="dxa"/>
            <w:vAlign w:val="bottom"/>
          </w:tcPr>
          <w:p w:rsidR="005E1BC8" w:rsidRPr="007652D9" w:rsidRDefault="005E1BC8" w:rsidP="00A800C4">
            <w:pPr>
              <w:jc w:val="center"/>
            </w:pPr>
            <w:r w:rsidRPr="007652D9">
              <w:t>I</w:t>
            </w:r>
          </w:p>
        </w:tc>
      </w:tr>
      <w:tr w:rsidR="005E1BC8" w:rsidRPr="007652D9" w:rsidTr="00A800C4">
        <w:tc>
          <w:tcPr>
            <w:tcW w:w="2360" w:type="dxa"/>
            <w:vMerge w:val="restart"/>
            <w:vAlign w:val="center"/>
          </w:tcPr>
          <w:p w:rsidR="005E1BC8" w:rsidRPr="007652D9" w:rsidRDefault="005E1BC8" w:rsidP="00A800C4">
            <w:pPr>
              <w:spacing w:line="360" w:lineRule="auto"/>
              <w:jc w:val="center"/>
            </w:pPr>
            <w:r w:rsidRPr="007652D9">
              <w:t>10</w:t>
            </w:r>
          </w:p>
        </w:tc>
        <w:tc>
          <w:tcPr>
            <w:tcW w:w="3052" w:type="dxa"/>
            <w:vAlign w:val="bottom"/>
          </w:tcPr>
          <w:p w:rsidR="005E1BC8" w:rsidRPr="007652D9" w:rsidRDefault="005E1BC8" w:rsidP="00A800C4">
            <w:pPr>
              <w:jc w:val="center"/>
            </w:pPr>
            <w:r w:rsidRPr="007652D9">
              <w:t>с 1-го по 7-й</w:t>
            </w:r>
          </w:p>
        </w:tc>
        <w:tc>
          <w:tcPr>
            <w:tcW w:w="2508" w:type="dxa"/>
            <w:vAlign w:val="bottom"/>
          </w:tcPr>
          <w:p w:rsidR="005E1BC8" w:rsidRPr="007652D9" w:rsidRDefault="005E1BC8" w:rsidP="00A800C4">
            <w:pPr>
              <w:jc w:val="center"/>
            </w:pPr>
            <w:r w:rsidRPr="007652D9">
              <w:t>7</w:t>
            </w:r>
          </w:p>
        </w:tc>
        <w:tc>
          <w:tcPr>
            <w:tcW w:w="1440" w:type="dxa"/>
            <w:vAlign w:val="bottom"/>
          </w:tcPr>
          <w:p w:rsidR="005E1BC8" w:rsidRPr="007652D9" w:rsidRDefault="005E1BC8" w:rsidP="00A800C4">
            <w:pPr>
              <w:jc w:val="center"/>
            </w:pPr>
            <w:r w:rsidRPr="007652D9">
              <w:t>II</w:t>
            </w:r>
          </w:p>
        </w:tc>
      </w:tr>
      <w:tr w:rsidR="005E1BC8" w:rsidRPr="007652D9" w:rsidTr="00A800C4">
        <w:tc>
          <w:tcPr>
            <w:tcW w:w="2360" w:type="dxa"/>
            <w:vMerge/>
          </w:tcPr>
          <w:p w:rsidR="005E1BC8" w:rsidRPr="007652D9" w:rsidRDefault="005E1BC8" w:rsidP="00A800C4">
            <w:pPr>
              <w:spacing w:line="360" w:lineRule="auto"/>
              <w:jc w:val="center"/>
            </w:pPr>
          </w:p>
        </w:tc>
        <w:tc>
          <w:tcPr>
            <w:tcW w:w="3052" w:type="dxa"/>
            <w:vAlign w:val="bottom"/>
          </w:tcPr>
          <w:p w:rsidR="005E1BC8" w:rsidRPr="007652D9" w:rsidRDefault="005E1BC8" w:rsidP="00A800C4">
            <w:pPr>
              <w:jc w:val="center"/>
            </w:pPr>
            <w:r w:rsidRPr="007652D9">
              <w:t>с 8-го по 10-й</w:t>
            </w:r>
          </w:p>
        </w:tc>
        <w:tc>
          <w:tcPr>
            <w:tcW w:w="2508" w:type="dxa"/>
            <w:vAlign w:val="bottom"/>
          </w:tcPr>
          <w:p w:rsidR="005E1BC8" w:rsidRPr="007652D9" w:rsidRDefault="005E1BC8" w:rsidP="00A800C4">
            <w:pPr>
              <w:jc w:val="center"/>
            </w:pPr>
            <w:r w:rsidRPr="007652D9">
              <w:t>3</w:t>
            </w:r>
          </w:p>
        </w:tc>
        <w:tc>
          <w:tcPr>
            <w:tcW w:w="1440" w:type="dxa"/>
            <w:vAlign w:val="bottom"/>
          </w:tcPr>
          <w:p w:rsidR="005E1BC8" w:rsidRPr="007652D9" w:rsidRDefault="005E1BC8" w:rsidP="00A800C4">
            <w:pPr>
              <w:jc w:val="center"/>
            </w:pPr>
            <w:r w:rsidRPr="007652D9">
              <w:t>I</w:t>
            </w:r>
          </w:p>
        </w:tc>
      </w:tr>
    </w:tbl>
    <w:p w:rsidR="005E1BC8" w:rsidRPr="007652D9" w:rsidRDefault="005E1BC8" w:rsidP="005E1BC8">
      <w:pPr>
        <w:shd w:val="clear" w:color="auto" w:fill="FFFFFF"/>
        <w:tabs>
          <w:tab w:val="left" w:pos="2885"/>
        </w:tabs>
        <w:spacing w:before="100" w:beforeAutospacing="1" w:line="360" w:lineRule="auto"/>
        <w:ind w:firstLine="709"/>
        <w:jc w:val="both"/>
        <w:rPr>
          <w:color w:val="000000"/>
          <w:spacing w:val="-1"/>
        </w:rPr>
      </w:pPr>
      <w:r w:rsidRPr="007652D9">
        <w:rPr>
          <w:color w:val="000000"/>
          <w:spacing w:val="-1"/>
        </w:rPr>
        <w:t>Сосновые насаждения, назначенные в выборочные рубки, передаются в подсочку за </w:t>
      </w:r>
      <w:r w:rsidRPr="007652D9">
        <w:rPr>
          <w:color w:val="000000"/>
        </w:rPr>
        <w:t xml:space="preserve">5 лет до первого приема рубки. Продолжительность проведения подсочки сосновых насаждений зависит от </w:t>
      </w:r>
      <w:r w:rsidRPr="007652D9">
        <w:rPr>
          <w:color w:val="000000"/>
          <w:spacing w:val="-1"/>
        </w:rPr>
        <w:t>продолжительности периода между рубками, но не может превышать 15 лет.</w:t>
      </w:r>
    </w:p>
    <w:p w:rsidR="005E1BC8" w:rsidRPr="007652D9" w:rsidRDefault="005E1BC8" w:rsidP="005E1BC8">
      <w:pPr>
        <w:spacing w:line="360" w:lineRule="auto"/>
        <w:ind w:firstLine="709"/>
        <w:jc w:val="both"/>
        <w:rPr>
          <w:color w:val="000000"/>
        </w:rPr>
      </w:pPr>
      <w:bookmarkStart w:id="100" w:name="sub_21"/>
      <w:r w:rsidRPr="007652D9">
        <w:rPr>
          <w:color w:val="000000"/>
        </w:rPr>
        <w:t>В разновозрастных сосновых насаждениях, в которых предусматривается проведение выборочных рубок, подсочка может проводиться за 10 лет до проведения рубки. При этом должна проводиться подсочка только деревьев, подлежащих рубке в первый прием.</w:t>
      </w:r>
    </w:p>
    <w:bookmarkEnd w:id="100"/>
    <w:p w:rsidR="009C7D97" w:rsidRDefault="009C7D97" w:rsidP="003805A7">
      <w:pPr>
        <w:jc w:val="center"/>
        <w:rPr>
          <w:b/>
          <w:spacing w:val="-1"/>
        </w:rPr>
      </w:pPr>
    </w:p>
    <w:p w:rsidR="00447387" w:rsidRPr="00BF3198" w:rsidRDefault="00447387" w:rsidP="000E3C07">
      <w:pPr>
        <w:pStyle w:val="3"/>
        <w:jc w:val="center"/>
        <w:rPr>
          <w:b/>
          <w:spacing w:val="-1"/>
        </w:rPr>
      </w:pPr>
      <w:bookmarkStart w:id="101" w:name="_Toc144214227"/>
      <w:r w:rsidRPr="00BF3198">
        <w:rPr>
          <w:b/>
          <w:spacing w:val="-1"/>
        </w:rPr>
        <w:lastRenderedPageBreak/>
        <w:t>2.2.5</w:t>
      </w:r>
      <w:r w:rsidR="004A050E" w:rsidRPr="00BF3198">
        <w:rPr>
          <w:b/>
          <w:spacing w:val="-1"/>
        </w:rPr>
        <w:t>.</w:t>
      </w:r>
      <w:r w:rsidRPr="00BF3198">
        <w:rPr>
          <w:b/>
          <w:spacing w:val="-1"/>
        </w:rPr>
        <w:t xml:space="preserve"> Нормативы заготовки живицы</w:t>
      </w:r>
      <w:bookmarkEnd w:id="91"/>
      <w:bookmarkEnd w:id="101"/>
    </w:p>
    <w:p w:rsidR="005E1BC8" w:rsidRPr="00BF3198" w:rsidRDefault="005E1BC8" w:rsidP="005E1BC8">
      <w:pPr>
        <w:shd w:val="clear" w:color="auto" w:fill="FFFFFF"/>
        <w:tabs>
          <w:tab w:val="left" w:pos="2885"/>
        </w:tabs>
        <w:spacing w:line="360" w:lineRule="auto"/>
        <w:ind w:firstLine="709"/>
        <w:jc w:val="both"/>
        <w:rPr>
          <w:spacing w:val="-1"/>
        </w:rPr>
      </w:pPr>
      <w:bookmarkStart w:id="102" w:name="_Toc480818492"/>
      <w:bookmarkStart w:id="103" w:name="_Toc68876068"/>
      <w:r w:rsidRPr="00BF3198">
        <w:rPr>
          <w:spacing w:val="-1"/>
        </w:rPr>
        <w:t>Древостоев, пригодных для рентабельной заготовки живицы, в лесничестве нет.</w:t>
      </w:r>
    </w:p>
    <w:p w:rsidR="00447387" w:rsidRPr="00BF3198" w:rsidRDefault="00447387" w:rsidP="00447387">
      <w:pPr>
        <w:pStyle w:val="2"/>
        <w:spacing w:before="120" w:after="120"/>
        <w:ind w:left="0"/>
        <w:jc w:val="center"/>
        <w:rPr>
          <w:bCs/>
        </w:rPr>
      </w:pPr>
      <w:bookmarkStart w:id="104" w:name="_Toc144214228"/>
      <w:r w:rsidRPr="00BF3198">
        <w:rPr>
          <w:bCs/>
        </w:rPr>
        <w:t>2.3</w:t>
      </w:r>
      <w:r w:rsidR="004A050E" w:rsidRPr="00BF3198">
        <w:rPr>
          <w:bCs/>
        </w:rPr>
        <w:t>.</w:t>
      </w:r>
      <w:r w:rsidRPr="00BF3198">
        <w:rPr>
          <w:bCs/>
        </w:rPr>
        <w:t xml:space="preserve"> Нормативы, параметры и сроки использования лесов для заготовки и сбора</w:t>
      </w:r>
      <w:r w:rsidRPr="00BF3198">
        <w:rPr>
          <w:bCs/>
        </w:rPr>
        <w:br/>
        <w:t xml:space="preserve"> недревесных лесных ресурсов</w:t>
      </w:r>
      <w:bookmarkEnd w:id="102"/>
      <w:bookmarkEnd w:id="103"/>
      <w:bookmarkEnd w:id="104"/>
    </w:p>
    <w:p w:rsidR="00447387" w:rsidRPr="00BF3198" w:rsidRDefault="00447387" w:rsidP="000E3C07">
      <w:pPr>
        <w:pStyle w:val="3"/>
        <w:jc w:val="center"/>
        <w:rPr>
          <w:b/>
          <w:bCs/>
        </w:rPr>
      </w:pPr>
      <w:bookmarkStart w:id="105" w:name="_Toc68876069"/>
      <w:bookmarkStart w:id="106" w:name="_Toc144214229"/>
      <w:r w:rsidRPr="00BF3198">
        <w:rPr>
          <w:b/>
          <w:bCs/>
        </w:rPr>
        <w:t>2.3.1</w:t>
      </w:r>
      <w:r w:rsidR="00FD52DD" w:rsidRPr="00BF3198">
        <w:rPr>
          <w:b/>
          <w:bCs/>
        </w:rPr>
        <w:t>.</w:t>
      </w:r>
      <w:r w:rsidRPr="00BF3198">
        <w:rPr>
          <w:b/>
          <w:bCs/>
        </w:rPr>
        <w:t xml:space="preserve"> Общие положения</w:t>
      </w:r>
      <w:bookmarkEnd w:id="105"/>
      <w:bookmarkEnd w:id="106"/>
    </w:p>
    <w:p w:rsidR="009F3207" w:rsidRPr="000E3C07" w:rsidRDefault="009F3207" w:rsidP="009F3207">
      <w:pPr>
        <w:pStyle w:val="a3"/>
        <w:spacing w:line="360" w:lineRule="auto"/>
        <w:ind w:firstLine="709"/>
        <w:jc w:val="both"/>
      </w:pPr>
      <w:bookmarkStart w:id="107" w:name="_Toc68876070"/>
      <w:r w:rsidRPr="000E3C07">
        <w:t xml:space="preserve">Использование лесов для заготовки и сбора недревесных лесных ресурсов осуществляется в соответствии с приказом Минприроды </w:t>
      </w:r>
      <w:r w:rsidR="000E3C07" w:rsidRPr="000E3C07">
        <w:t xml:space="preserve">России </w:t>
      </w:r>
      <w:r w:rsidR="000E3C07" w:rsidRPr="00BF3198">
        <w:t>от</w:t>
      </w:r>
      <w:r w:rsidRPr="00BF3198">
        <w:rPr>
          <w:szCs w:val="24"/>
        </w:rPr>
        <w:t xml:space="preserve"> 2</w:t>
      </w:r>
      <w:r w:rsidRPr="000E3C07">
        <w:rPr>
          <w:szCs w:val="24"/>
        </w:rPr>
        <w:t xml:space="preserve">8.07.2020 № 496 </w:t>
      </w:r>
      <w:r w:rsidRPr="000E3C07">
        <w:t>«Об утверждении Правил заготовки и сбора недревесных лесных ресурсов».</w:t>
      </w:r>
    </w:p>
    <w:p w:rsidR="009F3207" w:rsidRPr="000E3C07" w:rsidRDefault="009F3207" w:rsidP="009F3207">
      <w:pPr>
        <w:spacing w:line="360" w:lineRule="auto"/>
        <w:ind w:firstLine="709"/>
        <w:jc w:val="both"/>
      </w:pPr>
      <w:r w:rsidRPr="000E3C07">
        <w:t>Заготовка и сбор недревесных лесных ресурсов представляет собой предпринимательскую деятельность, связанную с изъятием, хранением и вывозом соответствующих лесных ресурсов из леса.</w:t>
      </w:r>
    </w:p>
    <w:p w:rsidR="009F3207" w:rsidRPr="000E3C07" w:rsidRDefault="009F3207" w:rsidP="009F3207">
      <w:pPr>
        <w:spacing w:line="360" w:lineRule="auto"/>
        <w:ind w:firstLine="709"/>
        <w:jc w:val="both"/>
      </w:pPr>
      <w:r w:rsidRPr="000E3C07">
        <w:t>Граждане имеют право свободно и бесплатно пребывать в лесах и для собственных нужд осуществлять заготовку и сбор дикорастущих плодов, ягод, орехов, грибов, других пригодных для употребления в пищу лесных ресурсов (пищевых лесных ресурсов), а также недревесных лесных ресурсов.</w:t>
      </w:r>
    </w:p>
    <w:p w:rsidR="009F3207" w:rsidRPr="000E3C07" w:rsidRDefault="009F3207" w:rsidP="009F3207">
      <w:pPr>
        <w:spacing w:line="360" w:lineRule="auto"/>
        <w:ind w:firstLine="709"/>
        <w:jc w:val="both"/>
      </w:pPr>
      <w:r w:rsidRPr="000E3C07">
        <w:t>К недревесным лесным ресурсам относятся пни, береста, кора деревьев и кустар</w:t>
      </w:r>
      <w:r w:rsidRPr="000E3C07">
        <w:rPr>
          <w:color w:val="000000"/>
        </w:rPr>
        <w:t xml:space="preserve">ников, </w:t>
      </w:r>
      <w:r w:rsidRPr="00BF3198">
        <w:t>хворост, валежник</w:t>
      </w:r>
      <w:r w:rsidRPr="000E3C07">
        <w:rPr>
          <w:color w:val="FF0000"/>
        </w:rPr>
        <w:t xml:space="preserve">, </w:t>
      </w:r>
      <w:r w:rsidRPr="000E3C07">
        <w:rPr>
          <w:color w:val="000000"/>
        </w:rPr>
        <w:t>веточный корм, еловая, пихтовая, сосновая лапы, ели (или) деревья других хвойных пород для новогодних праздников, мох, лесная подстилка, камыш, тростник и</w:t>
      </w:r>
      <w:r w:rsidRPr="000E3C07">
        <w:t xml:space="preserve"> подобные лесные ресурсы.</w:t>
      </w:r>
    </w:p>
    <w:p w:rsidR="009F3207" w:rsidRPr="000E3C07" w:rsidRDefault="009F3207" w:rsidP="009F3207">
      <w:pPr>
        <w:spacing w:line="360" w:lineRule="auto"/>
        <w:ind w:firstLine="709"/>
        <w:jc w:val="both"/>
      </w:pPr>
      <w:r w:rsidRPr="000E3C07">
        <w:t>Граждане и юридические лица осуществляют заготовку и сбор недревесных лесных ресурсов на основании договоров аренды лесных участков.</w:t>
      </w:r>
    </w:p>
    <w:p w:rsidR="009F3207" w:rsidRPr="000E3C07" w:rsidRDefault="009F3207" w:rsidP="009F3207">
      <w:pPr>
        <w:spacing w:line="360" w:lineRule="auto"/>
        <w:ind w:firstLine="709"/>
        <w:jc w:val="both"/>
      </w:pPr>
      <w:r w:rsidRPr="000E3C07">
        <w:t>Невыполнение гражданами, юридическими лицами, осуществляющими использование лесов, лесохозяйственного регламента и проекта освоения лесов является основанием для досрочного расторжения договора аренды лесного участка.</w:t>
      </w:r>
    </w:p>
    <w:p w:rsidR="009F3207" w:rsidRPr="008471FD" w:rsidRDefault="009F3207" w:rsidP="009F3207">
      <w:pPr>
        <w:spacing w:line="360" w:lineRule="auto"/>
        <w:ind w:firstLine="709"/>
        <w:jc w:val="both"/>
      </w:pPr>
      <w:r w:rsidRPr="008471FD">
        <w:t>Право собственности на заготовленные недревесные лесные ресурсы, согласно ч. 1 ст. 20 Лесного кодекса Российской Федерации приобретается г</w:t>
      </w:r>
      <w:r w:rsidRPr="008471FD">
        <w:rPr>
          <w:rStyle w:val="blk"/>
        </w:rPr>
        <w:t>ражданами, юридическими лицами, которые используют леса в порядке, предусмотренном ст.25 ЛК РФ в соответствии с гражданским законодательством.</w:t>
      </w:r>
      <w:r w:rsidRPr="008471FD">
        <w:t xml:space="preserve"> </w:t>
      </w:r>
    </w:p>
    <w:p w:rsidR="009F3207" w:rsidRPr="000E3C07" w:rsidRDefault="009F3207" w:rsidP="009F3207">
      <w:pPr>
        <w:spacing w:line="360" w:lineRule="auto"/>
        <w:ind w:firstLine="709"/>
        <w:jc w:val="both"/>
      </w:pPr>
      <w:r w:rsidRPr="000E3C07">
        <w:t>Заготовка и сбор недревесных лесных ресурсов, являющихся порубочными остатками при заготовке древесины по договору аренды лесного участка или договору купли-продажи лесных насаждений, не требуют оформления дополнительного договора и не считаются отдельным видом использования лесов.</w:t>
      </w:r>
    </w:p>
    <w:p w:rsidR="009F3207" w:rsidRPr="006E6C48" w:rsidRDefault="009F3207" w:rsidP="009F3207">
      <w:pPr>
        <w:spacing w:line="360" w:lineRule="auto"/>
        <w:ind w:firstLine="709"/>
        <w:jc w:val="both"/>
      </w:pPr>
      <w:r w:rsidRPr="006E6C48">
        <w:t xml:space="preserve">В случае заключения с лесопользователем договора купли-продажи лесных насаждений без предоставления лесных участков для осуществления заготовки елей или деревьев других хвойных пород для новогодних праздников, гражданами, юридическими лицами </w:t>
      </w:r>
      <w:r w:rsidRPr="006E6C48">
        <w:lastRenderedPageBreak/>
        <w:t xml:space="preserve">право собственности на такие заготовленные недревесные лесные ресурсы принадлежит лицам, с которыми заключены соответствующие договоры купли-продажи лесных насаждений без предоставления лесных участков. </w:t>
      </w:r>
    </w:p>
    <w:p w:rsidR="00447387" w:rsidRDefault="009F3207" w:rsidP="004B356C">
      <w:pPr>
        <w:spacing w:line="360" w:lineRule="auto"/>
        <w:ind w:firstLine="709"/>
        <w:jc w:val="both"/>
      </w:pPr>
      <w:r w:rsidRPr="000E3C07">
        <w:t>Лица, которым предоставлено право использования лесов для заготовки и сбора недревесных лесных ресурсов, должны применять способы и технологии, исключающие истощение имеющихся ресурсов.</w:t>
      </w:r>
      <w:bookmarkEnd w:id="107"/>
    </w:p>
    <w:p w:rsidR="000E3C07" w:rsidRPr="00BF3198" w:rsidRDefault="000E3C07" w:rsidP="00BF3198">
      <w:pPr>
        <w:pStyle w:val="3"/>
        <w:spacing w:line="240" w:lineRule="auto"/>
        <w:ind w:hanging="284"/>
        <w:jc w:val="center"/>
        <w:rPr>
          <w:b/>
          <w:bCs/>
        </w:rPr>
      </w:pPr>
      <w:bookmarkStart w:id="108" w:name="_Toc126315060"/>
      <w:bookmarkStart w:id="109" w:name="_Toc144214230"/>
      <w:r w:rsidRPr="00BF3198">
        <w:rPr>
          <w:b/>
          <w:bCs/>
        </w:rPr>
        <w:t>2.3.2. Права и обязанности граждан, юридических лиц, осуществляющих</w:t>
      </w:r>
      <w:r w:rsidRPr="00BF3198">
        <w:rPr>
          <w:b/>
          <w:bCs/>
        </w:rPr>
        <w:br/>
        <w:t>использование лесов для заготовки и сбора недревесных лесных ресурсов</w:t>
      </w:r>
      <w:bookmarkEnd w:id="108"/>
      <w:bookmarkEnd w:id="109"/>
    </w:p>
    <w:p w:rsidR="000E3C07" w:rsidRPr="00154865" w:rsidRDefault="000E3C07" w:rsidP="000E3C07">
      <w:pPr>
        <w:spacing w:line="360" w:lineRule="auto"/>
        <w:ind w:firstLine="709"/>
        <w:jc w:val="both"/>
      </w:pPr>
      <w:r w:rsidRPr="00154865">
        <w:t>Граждане, юридические лица, использующие леса для заготовки и сбора недревесных лесных ресурсов, имеют право:</w:t>
      </w:r>
    </w:p>
    <w:p w:rsidR="000E3C07" w:rsidRPr="00154865" w:rsidRDefault="000E3C07" w:rsidP="000E3C07">
      <w:pPr>
        <w:spacing w:line="360" w:lineRule="auto"/>
        <w:ind w:firstLine="709"/>
        <w:jc w:val="both"/>
      </w:pPr>
      <w:r w:rsidRPr="00154865">
        <w:t>- осуществлять использование лесов в соответствии с условиями договора аренды лесного участка;</w:t>
      </w:r>
    </w:p>
    <w:p w:rsidR="000E3C07" w:rsidRPr="00154865" w:rsidRDefault="000E3C07" w:rsidP="000E3C07">
      <w:pPr>
        <w:spacing w:line="360" w:lineRule="auto"/>
        <w:ind w:firstLine="709"/>
        <w:jc w:val="both"/>
      </w:pPr>
      <w:r w:rsidRPr="00154865">
        <w:t>- создавать, согласно части 1 статьи 13 Лесного кодекса Российской Федерации и распоряжению Правительства РФ от 17 июля 2012 г. № 1283-р (с изменениями и дополнениями) «Об утверждении Перечня объектов лесной инфраструктуры для защитных лесов, эксплуатационных лесов и резервных лесов», лесную инфраструктуру;</w:t>
      </w:r>
    </w:p>
    <w:p w:rsidR="000E3C07" w:rsidRPr="00154865" w:rsidRDefault="000E3C07" w:rsidP="000E3C07">
      <w:pPr>
        <w:spacing w:line="360" w:lineRule="auto"/>
        <w:ind w:firstLine="709"/>
        <w:jc w:val="both"/>
      </w:pPr>
      <w:r w:rsidRPr="00154865">
        <w:t>- иметь другие права, если их реализация не противоречит требованиям законодательства Российской Федерации.</w:t>
      </w:r>
    </w:p>
    <w:p w:rsidR="000E3C07" w:rsidRPr="00154865" w:rsidRDefault="000E3C07" w:rsidP="000E3C07">
      <w:pPr>
        <w:spacing w:line="360" w:lineRule="auto"/>
        <w:ind w:firstLine="709"/>
        <w:jc w:val="both"/>
      </w:pPr>
      <w:r w:rsidRPr="00154865">
        <w:t>Граждане, юридические лица, использующие леса для заготовки и сбора недревесных лесных ресурсов, обязаны:</w:t>
      </w:r>
    </w:p>
    <w:p w:rsidR="000E3C07" w:rsidRPr="00154865" w:rsidRDefault="000E3C07" w:rsidP="000E3C07">
      <w:pPr>
        <w:spacing w:line="360" w:lineRule="auto"/>
        <w:ind w:firstLine="709"/>
        <w:jc w:val="both"/>
      </w:pPr>
      <w:r w:rsidRPr="00154865">
        <w:t>- составлять проект освоения лесов;</w:t>
      </w:r>
    </w:p>
    <w:p w:rsidR="000E3C07" w:rsidRPr="00154865" w:rsidRDefault="000E3C07" w:rsidP="000E3C07">
      <w:pPr>
        <w:spacing w:line="360" w:lineRule="auto"/>
        <w:ind w:firstLine="709"/>
        <w:jc w:val="both"/>
      </w:pPr>
      <w:r w:rsidRPr="00154865">
        <w:t>- осуществлять использование лесов в соответствии с проектом освоения лесов;</w:t>
      </w:r>
    </w:p>
    <w:p w:rsidR="000E3C07" w:rsidRPr="00154865" w:rsidRDefault="000E3C07" w:rsidP="000E3C07">
      <w:pPr>
        <w:spacing w:line="360" w:lineRule="auto"/>
        <w:ind w:firstLine="709"/>
        <w:jc w:val="both"/>
      </w:pPr>
      <w:r w:rsidRPr="00154865">
        <w:t>- соблюдать условия договора аренды лесного участка;</w:t>
      </w:r>
    </w:p>
    <w:p w:rsidR="000E3C07" w:rsidRPr="00154865" w:rsidRDefault="000E3C07" w:rsidP="000E3C07">
      <w:pPr>
        <w:spacing w:line="360" w:lineRule="auto"/>
        <w:ind w:firstLine="709"/>
        <w:jc w:val="both"/>
      </w:pPr>
      <w:r w:rsidRPr="00154865">
        <w:t>- осуществлять санитарно-оздоровительные мероприятия (вырубку погибших и поврежденных лесных насаждений, очистку лесов от захламления, загрязнения и иного негативного воздействия) в соответствии с частью 2 статьи 60.7 Лесного кодекса Российской Федерации;</w:t>
      </w:r>
    </w:p>
    <w:p w:rsidR="000E3C07" w:rsidRPr="00154865" w:rsidRDefault="000E3C07" w:rsidP="000E3C07">
      <w:pPr>
        <w:spacing w:line="360" w:lineRule="auto"/>
        <w:ind w:firstLine="709"/>
        <w:jc w:val="both"/>
      </w:pPr>
      <w:r w:rsidRPr="00154865">
        <w:t xml:space="preserve">- соблюдать требования </w:t>
      </w:r>
      <w:hyperlink r:id="rId47" w:history="1">
        <w:r w:rsidRPr="00154865">
          <w:rPr>
            <w:rStyle w:val="aff"/>
            <w:rFonts w:cs="Arial"/>
            <w:color w:val="auto"/>
            <w:sz w:val="24"/>
            <w:szCs w:val="24"/>
            <w:u w:val="none"/>
          </w:rPr>
          <w:t>пунктов 12,13</w:t>
        </w:r>
      </w:hyperlink>
      <w:r w:rsidRPr="00154865">
        <w:t xml:space="preserve"> Правил пожарной безопасности в лесах, утвержденных </w:t>
      </w:r>
      <w:hyperlink r:id="rId48" w:history="1">
        <w:r w:rsidRPr="00154865">
          <w:rPr>
            <w:rStyle w:val="aff"/>
            <w:rFonts w:cs="Arial"/>
            <w:color w:val="auto"/>
            <w:sz w:val="24"/>
            <w:szCs w:val="24"/>
            <w:u w:val="none"/>
          </w:rPr>
          <w:t>постановлением</w:t>
        </w:r>
      </w:hyperlink>
      <w:r w:rsidRPr="00154865">
        <w:t xml:space="preserve"> Правительства Российской Федерации от 7 октября 2020 г. № 1614;</w:t>
      </w:r>
    </w:p>
    <w:p w:rsidR="000E3C07" w:rsidRPr="00154865" w:rsidRDefault="000E3C07" w:rsidP="000E3C07">
      <w:pPr>
        <w:spacing w:line="360" w:lineRule="auto"/>
        <w:ind w:firstLine="709"/>
        <w:jc w:val="both"/>
      </w:pPr>
      <w:r w:rsidRPr="00154865">
        <w:t xml:space="preserve">- в соответствии с </w:t>
      </w:r>
      <w:hyperlink r:id="rId49" w:history="1">
        <w:r w:rsidRPr="00154865">
          <w:rPr>
            <w:rStyle w:val="aff"/>
            <w:rFonts w:cs="Arial"/>
            <w:color w:val="auto"/>
            <w:sz w:val="24"/>
            <w:szCs w:val="24"/>
            <w:u w:val="none"/>
          </w:rPr>
          <w:t>частью 2 статьи 26</w:t>
        </w:r>
      </w:hyperlink>
      <w:r w:rsidRPr="00154865">
        <w:t xml:space="preserve"> Лесного кодекса Российской Федерации подавать ежегодно </w:t>
      </w:r>
      <w:hyperlink r:id="rId50" w:history="1">
        <w:r w:rsidRPr="00154865">
          <w:rPr>
            <w:rStyle w:val="aff"/>
            <w:rFonts w:cs="Arial"/>
            <w:color w:val="auto"/>
            <w:sz w:val="24"/>
            <w:szCs w:val="24"/>
            <w:u w:val="none"/>
          </w:rPr>
          <w:t>лесную декларацию</w:t>
        </w:r>
      </w:hyperlink>
      <w:r w:rsidRPr="00154865">
        <w:t>;</w:t>
      </w:r>
    </w:p>
    <w:p w:rsidR="000E3C07" w:rsidRPr="00154865" w:rsidRDefault="000E3C07" w:rsidP="000E3C07">
      <w:pPr>
        <w:spacing w:line="360" w:lineRule="auto"/>
        <w:ind w:firstLine="709"/>
        <w:jc w:val="both"/>
      </w:pPr>
      <w:r w:rsidRPr="00154865">
        <w:t xml:space="preserve">- в соответствии с </w:t>
      </w:r>
      <w:hyperlink r:id="rId51" w:history="1">
        <w:r w:rsidRPr="00154865">
          <w:rPr>
            <w:rStyle w:val="aff"/>
            <w:rFonts w:cs="Arial"/>
            <w:color w:val="auto"/>
            <w:sz w:val="24"/>
            <w:szCs w:val="24"/>
            <w:u w:val="none"/>
          </w:rPr>
          <w:t>частью 1 статьи 49</w:t>
        </w:r>
      </w:hyperlink>
      <w:r w:rsidRPr="00154865">
        <w:t xml:space="preserve"> Лесного кодекса Российской Федерации представлять отчет об использовании лесов;</w:t>
      </w:r>
    </w:p>
    <w:p w:rsidR="000E3C07" w:rsidRPr="00154865" w:rsidRDefault="000E3C07" w:rsidP="000E3C07">
      <w:pPr>
        <w:spacing w:line="360" w:lineRule="auto"/>
        <w:ind w:firstLine="709"/>
        <w:jc w:val="both"/>
      </w:pPr>
      <w:r w:rsidRPr="00154865">
        <w:t>- в соответствии с частью 1 статьи 60 и частью 1 статьи 60.11 Лесного кодекса Российской Федерации представлять отчет об охране и отчет о защите лесов;</w:t>
      </w:r>
    </w:p>
    <w:p w:rsidR="000E3C07" w:rsidRPr="00154865" w:rsidRDefault="000E3C07" w:rsidP="000E3C07">
      <w:pPr>
        <w:spacing w:line="360" w:lineRule="auto"/>
        <w:ind w:firstLine="709"/>
        <w:jc w:val="both"/>
      </w:pPr>
      <w:r w:rsidRPr="00154865">
        <w:lastRenderedPageBreak/>
        <w:t>- в соответствии с частью 1 статьи 66 Лесного кодекса Российской Федерации представлять отчет о воспроизводстве лесов и лесоразведении;</w:t>
      </w:r>
    </w:p>
    <w:p w:rsidR="000E3C07" w:rsidRPr="00154865" w:rsidRDefault="000E3C07" w:rsidP="000E3C07">
      <w:pPr>
        <w:spacing w:line="360" w:lineRule="auto"/>
        <w:ind w:firstLine="709"/>
        <w:jc w:val="both"/>
      </w:pPr>
      <w:r w:rsidRPr="00154865">
        <w:t xml:space="preserve">- в соответствии с </w:t>
      </w:r>
      <w:hyperlink r:id="rId52" w:history="1">
        <w:r w:rsidRPr="00154865">
          <w:rPr>
            <w:rStyle w:val="aff"/>
            <w:rFonts w:cs="Arial"/>
            <w:color w:val="auto"/>
            <w:sz w:val="24"/>
            <w:szCs w:val="24"/>
            <w:u w:val="none"/>
          </w:rPr>
          <w:t>частью 4 статьи 91</w:t>
        </w:r>
      </w:hyperlink>
      <w:r w:rsidRPr="00154865">
        <w:t xml:space="preserve"> Лесного кодекса Российской Федерации предоставлять в государственный лесной реестр в установленном порядке документированную информацию, предусмотренную </w:t>
      </w:r>
      <w:hyperlink r:id="rId53" w:history="1">
        <w:r w:rsidRPr="00154865">
          <w:rPr>
            <w:rStyle w:val="aff"/>
            <w:rFonts w:cs="Arial"/>
            <w:color w:val="auto"/>
            <w:sz w:val="24"/>
            <w:szCs w:val="24"/>
            <w:u w:val="none"/>
          </w:rPr>
          <w:t>частью 2 статьи 91</w:t>
        </w:r>
      </w:hyperlink>
      <w:r w:rsidRPr="00154865">
        <w:t xml:space="preserve"> Лесного кодекса Российской Федерации;</w:t>
      </w:r>
    </w:p>
    <w:p w:rsidR="000E3C07" w:rsidRPr="00154865" w:rsidRDefault="000E3C07" w:rsidP="000E3C07">
      <w:pPr>
        <w:spacing w:line="360" w:lineRule="auto"/>
        <w:ind w:firstLine="709"/>
        <w:jc w:val="both"/>
      </w:pPr>
      <w:r w:rsidRPr="00154865">
        <w:t>- выполнять другие обязанности, предусмотренные лесным законодательством Российской Федерации.</w:t>
      </w:r>
    </w:p>
    <w:p w:rsidR="000E3C07" w:rsidRPr="00154865" w:rsidRDefault="000E3C07" w:rsidP="004B356C">
      <w:pPr>
        <w:spacing w:line="360" w:lineRule="auto"/>
        <w:ind w:firstLine="709"/>
        <w:jc w:val="both"/>
        <w:rPr>
          <w:b/>
        </w:rPr>
      </w:pPr>
    </w:p>
    <w:p w:rsidR="004B356C" w:rsidRPr="00BF3198" w:rsidRDefault="004B356C" w:rsidP="006F3D3D">
      <w:pPr>
        <w:pStyle w:val="3"/>
        <w:spacing w:line="240" w:lineRule="auto"/>
        <w:jc w:val="center"/>
        <w:rPr>
          <w:b/>
          <w:bCs/>
        </w:rPr>
      </w:pPr>
      <w:bookmarkStart w:id="110" w:name="_Toc126315061"/>
      <w:bookmarkStart w:id="111" w:name="_Toc144214231"/>
      <w:bookmarkEnd w:id="85"/>
      <w:bookmarkEnd w:id="86"/>
      <w:r w:rsidRPr="00BF3198">
        <w:rPr>
          <w:b/>
          <w:bCs/>
        </w:rPr>
        <w:t>2.3.3. Нормативы и параметры использования лесов для заготовки</w:t>
      </w:r>
      <w:r w:rsidRPr="00BF3198">
        <w:rPr>
          <w:b/>
          <w:bCs/>
        </w:rPr>
        <w:br/>
        <w:t xml:space="preserve"> недревесных лесных ресурсов по их видам</w:t>
      </w:r>
      <w:bookmarkEnd w:id="110"/>
      <w:bookmarkEnd w:id="111"/>
    </w:p>
    <w:p w:rsidR="004B356C" w:rsidRPr="00503D58" w:rsidRDefault="004B356C" w:rsidP="004B356C">
      <w:pPr>
        <w:spacing w:line="360" w:lineRule="auto"/>
        <w:ind w:firstLine="709"/>
        <w:rPr>
          <w:color w:val="000000"/>
        </w:rPr>
      </w:pPr>
      <w:r w:rsidRPr="00503D58">
        <w:t>Расчеты ежегодного допустимого объема заготовки недревесных лесных ресурсов произведены с использованием справочников «Общесоюзные нормативы для таксации ле</w:t>
      </w:r>
      <w:r w:rsidRPr="00503D58">
        <w:rPr>
          <w:color w:val="000000"/>
        </w:rPr>
        <w:t>сов» (М.,1992) и «Лесная таксация и лесоустройство. Нормативно-справочные материалы по Северо-Западу Российской Федерации» (СПб, 2004). Нормативы (ежегодные допустимые объемы) и параметры использования лесов для заготовки недревесных лесных ресурсов приведены ниже.</w:t>
      </w:r>
    </w:p>
    <w:p w:rsidR="00947074" w:rsidRDefault="004B356C" w:rsidP="00947074">
      <w:pPr>
        <w:pStyle w:val="a3"/>
        <w:jc w:val="center"/>
        <w:rPr>
          <w:i/>
        </w:rPr>
      </w:pPr>
      <w:r w:rsidRPr="0038723C">
        <w:rPr>
          <w:i/>
        </w:rPr>
        <w:t>Таблица 2.13(12) – Параметры использования лесов для заготовки</w:t>
      </w:r>
    </w:p>
    <w:p w:rsidR="004B356C" w:rsidRPr="0038723C" w:rsidRDefault="004B356C" w:rsidP="00947074">
      <w:pPr>
        <w:pStyle w:val="a3"/>
        <w:jc w:val="center"/>
        <w:rPr>
          <w:i/>
        </w:rPr>
      </w:pPr>
      <w:r w:rsidRPr="0038723C">
        <w:rPr>
          <w:i/>
        </w:rPr>
        <w:t xml:space="preserve"> недревесных лесных ресурсов</w:t>
      </w:r>
    </w:p>
    <w:tbl>
      <w:tblPr>
        <w:tblW w:w="93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520"/>
        <w:gridCol w:w="2169"/>
        <w:gridCol w:w="2667"/>
      </w:tblGrid>
      <w:tr w:rsidR="00024F2D" w:rsidRPr="006D586A" w:rsidTr="00A800C4">
        <w:trPr>
          <w:cantSplit/>
          <w:trHeight w:val="790"/>
          <w:tblHeader/>
          <w:jc w:val="center"/>
        </w:trPr>
        <w:tc>
          <w:tcPr>
            <w:tcW w:w="4520" w:type="dxa"/>
            <w:vAlign w:val="center"/>
          </w:tcPr>
          <w:p w:rsidR="004B356C" w:rsidRPr="006D586A" w:rsidRDefault="004B356C" w:rsidP="00A800C4">
            <w:pPr>
              <w:jc w:val="center"/>
              <w:rPr>
                <w:sz w:val="22"/>
                <w:szCs w:val="22"/>
              </w:rPr>
            </w:pPr>
            <w:r w:rsidRPr="006D586A">
              <w:rPr>
                <w:sz w:val="22"/>
                <w:szCs w:val="22"/>
              </w:rPr>
              <w:t>Вид недревесного лесного ресурса</w:t>
            </w:r>
          </w:p>
        </w:tc>
        <w:tc>
          <w:tcPr>
            <w:tcW w:w="2169" w:type="dxa"/>
            <w:vAlign w:val="center"/>
          </w:tcPr>
          <w:p w:rsidR="004B356C" w:rsidRPr="006D586A" w:rsidRDefault="004B356C" w:rsidP="00A800C4">
            <w:pPr>
              <w:jc w:val="center"/>
              <w:rPr>
                <w:sz w:val="22"/>
                <w:szCs w:val="22"/>
              </w:rPr>
            </w:pPr>
            <w:r w:rsidRPr="006D586A">
              <w:rPr>
                <w:sz w:val="22"/>
                <w:szCs w:val="22"/>
              </w:rPr>
              <w:t>Единица</w:t>
            </w:r>
          </w:p>
          <w:p w:rsidR="004B356C" w:rsidRPr="006D586A" w:rsidRDefault="004B356C" w:rsidP="00A800C4">
            <w:pPr>
              <w:jc w:val="center"/>
              <w:rPr>
                <w:sz w:val="22"/>
                <w:szCs w:val="22"/>
              </w:rPr>
            </w:pPr>
            <w:r w:rsidRPr="006D586A">
              <w:rPr>
                <w:sz w:val="22"/>
                <w:szCs w:val="22"/>
              </w:rPr>
              <w:t>измерения</w:t>
            </w:r>
          </w:p>
        </w:tc>
        <w:tc>
          <w:tcPr>
            <w:tcW w:w="2667" w:type="dxa"/>
            <w:vAlign w:val="center"/>
          </w:tcPr>
          <w:p w:rsidR="004B356C" w:rsidRPr="006D586A" w:rsidRDefault="004B356C" w:rsidP="00A800C4">
            <w:pPr>
              <w:jc w:val="center"/>
              <w:rPr>
                <w:sz w:val="22"/>
                <w:szCs w:val="22"/>
              </w:rPr>
            </w:pPr>
            <w:r w:rsidRPr="006D586A">
              <w:rPr>
                <w:sz w:val="22"/>
                <w:szCs w:val="22"/>
              </w:rPr>
              <w:t>Ежегодный</w:t>
            </w:r>
          </w:p>
          <w:p w:rsidR="004B356C" w:rsidRPr="006D586A" w:rsidRDefault="004B356C" w:rsidP="00A800C4">
            <w:pPr>
              <w:jc w:val="center"/>
              <w:rPr>
                <w:sz w:val="22"/>
                <w:szCs w:val="22"/>
              </w:rPr>
            </w:pPr>
            <w:r w:rsidRPr="006D586A">
              <w:rPr>
                <w:sz w:val="22"/>
                <w:szCs w:val="22"/>
              </w:rPr>
              <w:t>допустимый объем</w:t>
            </w:r>
          </w:p>
          <w:p w:rsidR="004B356C" w:rsidRPr="006D586A" w:rsidRDefault="004B356C" w:rsidP="00A800C4">
            <w:pPr>
              <w:jc w:val="center"/>
              <w:rPr>
                <w:sz w:val="22"/>
                <w:szCs w:val="22"/>
              </w:rPr>
            </w:pPr>
            <w:r w:rsidRPr="006D586A">
              <w:rPr>
                <w:sz w:val="22"/>
                <w:szCs w:val="22"/>
              </w:rPr>
              <w:t>заготовки</w:t>
            </w:r>
          </w:p>
        </w:tc>
      </w:tr>
      <w:tr w:rsidR="00024F2D" w:rsidRPr="006D586A" w:rsidTr="00FA3C51">
        <w:trPr>
          <w:cantSplit/>
          <w:trHeight w:val="229"/>
          <w:tblHeader/>
          <w:jc w:val="center"/>
        </w:trPr>
        <w:tc>
          <w:tcPr>
            <w:tcW w:w="4520" w:type="dxa"/>
            <w:vAlign w:val="center"/>
          </w:tcPr>
          <w:p w:rsidR="00FA3C51" w:rsidRPr="006D586A" w:rsidRDefault="00FA3C51" w:rsidP="00A800C4">
            <w:pPr>
              <w:jc w:val="center"/>
              <w:rPr>
                <w:sz w:val="22"/>
                <w:szCs w:val="22"/>
              </w:rPr>
            </w:pPr>
            <w:r w:rsidRPr="006D586A">
              <w:rPr>
                <w:sz w:val="22"/>
                <w:szCs w:val="22"/>
              </w:rPr>
              <w:t>1</w:t>
            </w:r>
          </w:p>
        </w:tc>
        <w:tc>
          <w:tcPr>
            <w:tcW w:w="2169" w:type="dxa"/>
            <w:vAlign w:val="center"/>
          </w:tcPr>
          <w:p w:rsidR="00FA3C51" w:rsidRPr="006D586A" w:rsidRDefault="00FA3C51" w:rsidP="00A800C4">
            <w:pPr>
              <w:jc w:val="center"/>
              <w:rPr>
                <w:sz w:val="22"/>
                <w:szCs w:val="22"/>
              </w:rPr>
            </w:pPr>
            <w:r w:rsidRPr="006D586A">
              <w:rPr>
                <w:sz w:val="22"/>
                <w:szCs w:val="22"/>
              </w:rPr>
              <w:t>2</w:t>
            </w:r>
          </w:p>
        </w:tc>
        <w:tc>
          <w:tcPr>
            <w:tcW w:w="2667" w:type="dxa"/>
            <w:vAlign w:val="center"/>
          </w:tcPr>
          <w:p w:rsidR="00FA3C51" w:rsidRPr="006D586A" w:rsidRDefault="00FA3C51" w:rsidP="00A800C4">
            <w:pPr>
              <w:jc w:val="center"/>
              <w:rPr>
                <w:sz w:val="22"/>
                <w:szCs w:val="22"/>
              </w:rPr>
            </w:pPr>
            <w:r w:rsidRPr="006D586A">
              <w:rPr>
                <w:sz w:val="22"/>
                <w:szCs w:val="22"/>
              </w:rPr>
              <w:t>3</w:t>
            </w:r>
          </w:p>
        </w:tc>
      </w:tr>
      <w:tr w:rsidR="00024F2D" w:rsidRPr="006D586A" w:rsidTr="00D875AB">
        <w:trPr>
          <w:trHeight w:val="313"/>
          <w:jc w:val="center"/>
        </w:trPr>
        <w:tc>
          <w:tcPr>
            <w:tcW w:w="4520" w:type="dxa"/>
          </w:tcPr>
          <w:p w:rsidR="00F30130" w:rsidRPr="006D586A" w:rsidRDefault="00F30130" w:rsidP="00F30130">
            <w:pPr>
              <w:rPr>
                <w:sz w:val="22"/>
                <w:szCs w:val="22"/>
              </w:rPr>
            </w:pPr>
            <w:r w:rsidRPr="006D586A">
              <w:rPr>
                <w:sz w:val="22"/>
                <w:szCs w:val="22"/>
              </w:rPr>
              <w:t xml:space="preserve">1. Пни (заготовка пневого осмола) </w:t>
            </w:r>
          </w:p>
        </w:tc>
        <w:tc>
          <w:tcPr>
            <w:tcW w:w="2169" w:type="dxa"/>
          </w:tcPr>
          <w:p w:rsidR="00F30130" w:rsidRPr="006D586A" w:rsidRDefault="00F30130" w:rsidP="00F30130">
            <w:pPr>
              <w:jc w:val="center"/>
              <w:rPr>
                <w:sz w:val="22"/>
                <w:szCs w:val="22"/>
                <w:vertAlign w:val="superscript"/>
              </w:rPr>
            </w:pPr>
            <w:r w:rsidRPr="006D586A">
              <w:rPr>
                <w:sz w:val="22"/>
                <w:szCs w:val="22"/>
              </w:rPr>
              <w:t>скл. м</w:t>
            </w:r>
            <w:r w:rsidRPr="006D586A">
              <w:rPr>
                <w:sz w:val="22"/>
                <w:szCs w:val="22"/>
                <w:vertAlign w:val="superscript"/>
              </w:rPr>
              <w:t>3</w:t>
            </w:r>
          </w:p>
        </w:tc>
        <w:tc>
          <w:tcPr>
            <w:tcW w:w="2667" w:type="dxa"/>
            <w:vAlign w:val="center"/>
          </w:tcPr>
          <w:p w:rsidR="00F30130" w:rsidRPr="006D586A" w:rsidRDefault="00AD7CE6" w:rsidP="00F30130">
            <w:pPr>
              <w:jc w:val="center"/>
              <w:rPr>
                <w:sz w:val="22"/>
                <w:szCs w:val="22"/>
              </w:rPr>
            </w:pPr>
            <w:r w:rsidRPr="006D586A">
              <w:rPr>
                <w:sz w:val="22"/>
                <w:szCs w:val="22"/>
              </w:rPr>
              <w:t>-</w:t>
            </w:r>
          </w:p>
        </w:tc>
      </w:tr>
      <w:tr w:rsidR="00024F2D" w:rsidRPr="006D586A" w:rsidTr="00024F2D">
        <w:trPr>
          <w:trHeight w:val="313"/>
          <w:jc w:val="center"/>
        </w:trPr>
        <w:tc>
          <w:tcPr>
            <w:tcW w:w="4520" w:type="dxa"/>
          </w:tcPr>
          <w:p w:rsidR="00AD7CE6" w:rsidRPr="006D586A" w:rsidRDefault="00AD7CE6" w:rsidP="00AD7CE6">
            <w:pPr>
              <w:rPr>
                <w:sz w:val="22"/>
                <w:szCs w:val="22"/>
              </w:rPr>
            </w:pPr>
            <w:r w:rsidRPr="006D586A">
              <w:rPr>
                <w:sz w:val="22"/>
                <w:szCs w:val="22"/>
              </w:rPr>
              <w:t>2. Береста</w:t>
            </w:r>
          </w:p>
        </w:tc>
        <w:tc>
          <w:tcPr>
            <w:tcW w:w="2169" w:type="dxa"/>
          </w:tcPr>
          <w:p w:rsidR="00AD7CE6" w:rsidRPr="006D586A" w:rsidRDefault="00AD7CE6" w:rsidP="00AD7CE6">
            <w:pPr>
              <w:jc w:val="center"/>
              <w:rPr>
                <w:sz w:val="22"/>
                <w:szCs w:val="22"/>
              </w:rPr>
            </w:pPr>
            <w:r w:rsidRPr="006D586A">
              <w:rPr>
                <w:sz w:val="22"/>
                <w:szCs w:val="22"/>
              </w:rPr>
              <w:t>т</w:t>
            </w:r>
          </w:p>
        </w:tc>
        <w:tc>
          <w:tcPr>
            <w:tcW w:w="2667" w:type="dxa"/>
            <w:vAlign w:val="bottom"/>
          </w:tcPr>
          <w:p w:rsidR="00AD7CE6" w:rsidRPr="006D586A" w:rsidRDefault="006C12E8" w:rsidP="00AD7CE6">
            <w:pPr>
              <w:jc w:val="center"/>
              <w:rPr>
                <w:sz w:val="22"/>
                <w:szCs w:val="22"/>
              </w:rPr>
            </w:pPr>
            <w:r w:rsidRPr="006D586A">
              <w:rPr>
                <w:sz w:val="22"/>
                <w:szCs w:val="22"/>
              </w:rPr>
              <w:t>7090,5</w:t>
            </w:r>
          </w:p>
        </w:tc>
      </w:tr>
      <w:tr w:rsidR="00024F2D" w:rsidRPr="006D586A" w:rsidTr="00D875AB">
        <w:trPr>
          <w:jc w:val="center"/>
        </w:trPr>
        <w:tc>
          <w:tcPr>
            <w:tcW w:w="4520" w:type="dxa"/>
          </w:tcPr>
          <w:p w:rsidR="00AD7CE6" w:rsidRPr="006D586A" w:rsidRDefault="00AD7CE6" w:rsidP="00AD7CE6">
            <w:pPr>
              <w:rPr>
                <w:sz w:val="22"/>
                <w:szCs w:val="22"/>
              </w:rPr>
            </w:pPr>
            <w:r w:rsidRPr="006D586A">
              <w:rPr>
                <w:sz w:val="22"/>
                <w:szCs w:val="22"/>
              </w:rPr>
              <w:t>3. Кора ивы</w:t>
            </w:r>
          </w:p>
        </w:tc>
        <w:tc>
          <w:tcPr>
            <w:tcW w:w="2169" w:type="dxa"/>
          </w:tcPr>
          <w:p w:rsidR="00AD7CE6" w:rsidRPr="006D586A" w:rsidRDefault="00AD7CE6" w:rsidP="00AD7CE6">
            <w:pPr>
              <w:jc w:val="center"/>
              <w:rPr>
                <w:sz w:val="22"/>
                <w:szCs w:val="22"/>
              </w:rPr>
            </w:pPr>
            <w:r w:rsidRPr="006D586A">
              <w:rPr>
                <w:sz w:val="22"/>
                <w:szCs w:val="22"/>
              </w:rPr>
              <w:t>-“-</w:t>
            </w:r>
          </w:p>
        </w:tc>
        <w:tc>
          <w:tcPr>
            <w:tcW w:w="2667" w:type="dxa"/>
            <w:vAlign w:val="center"/>
          </w:tcPr>
          <w:p w:rsidR="00AD7CE6" w:rsidRPr="006D586A" w:rsidRDefault="006C12E8" w:rsidP="00AD7CE6">
            <w:pPr>
              <w:jc w:val="center"/>
              <w:rPr>
                <w:sz w:val="22"/>
                <w:szCs w:val="22"/>
              </w:rPr>
            </w:pPr>
            <w:r w:rsidRPr="006D586A">
              <w:rPr>
                <w:sz w:val="22"/>
                <w:szCs w:val="22"/>
              </w:rPr>
              <w:t>2178,4</w:t>
            </w:r>
          </w:p>
        </w:tc>
      </w:tr>
      <w:tr w:rsidR="00024F2D" w:rsidRPr="006D586A" w:rsidTr="00D875AB">
        <w:trPr>
          <w:jc w:val="center"/>
        </w:trPr>
        <w:tc>
          <w:tcPr>
            <w:tcW w:w="4520" w:type="dxa"/>
          </w:tcPr>
          <w:p w:rsidR="00AD7CE6" w:rsidRPr="006D586A" w:rsidRDefault="00AD7CE6" w:rsidP="00AD7CE6">
            <w:pPr>
              <w:rPr>
                <w:sz w:val="22"/>
                <w:szCs w:val="22"/>
              </w:rPr>
            </w:pPr>
            <w:r w:rsidRPr="006D586A">
              <w:rPr>
                <w:sz w:val="22"/>
                <w:szCs w:val="22"/>
              </w:rPr>
              <w:t>4. Ели и (или) деревья других хвойных пород для новогодних праздников</w:t>
            </w:r>
          </w:p>
        </w:tc>
        <w:tc>
          <w:tcPr>
            <w:tcW w:w="2169" w:type="dxa"/>
          </w:tcPr>
          <w:p w:rsidR="00AD7CE6" w:rsidRPr="006D586A" w:rsidRDefault="00AD7CE6" w:rsidP="00AD7CE6">
            <w:pPr>
              <w:jc w:val="center"/>
              <w:rPr>
                <w:sz w:val="22"/>
                <w:szCs w:val="22"/>
              </w:rPr>
            </w:pPr>
            <w:r w:rsidRPr="006D586A">
              <w:rPr>
                <w:sz w:val="22"/>
                <w:szCs w:val="22"/>
              </w:rPr>
              <w:t>тыс.шт.</w:t>
            </w:r>
          </w:p>
        </w:tc>
        <w:tc>
          <w:tcPr>
            <w:tcW w:w="2667" w:type="dxa"/>
            <w:vAlign w:val="center"/>
          </w:tcPr>
          <w:p w:rsidR="00AD7CE6" w:rsidRPr="006D586A" w:rsidRDefault="00AD7CE6" w:rsidP="00AD7CE6">
            <w:pPr>
              <w:jc w:val="center"/>
              <w:rPr>
                <w:sz w:val="22"/>
                <w:szCs w:val="22"/>
              </w:rPr>
            </w:pPr>
            <w:r w:rsidRPr="006D586A">
              <w:rPr>
                <w:sz w:val="22"/>
                <w:szCs w:val="22"/>
              </w:rPr>
              <w:t>8,0</w:t>
            </w:r>
          </w:p>
        </w:tc>
      </w:tr>
    </w:tbl>
    <w:p w:rsidR="00F30130" w:rsidRDefault="00F30130" w:rsidP="004B356C">
      <w:pPr>
        <w:ind w:firstLine="709"/>
        <w:jc w:val="both"/>
        <w:rPr>
          <w:color w:val="FF0000"/>
          <w:sz w:val="22"/>
          <w:szCs w:val="22"/>
        </w:rPr>
      </w:pPr>
    </w:p>
    <w:p w:rsidR="004B356C" w:rsidRPr="00F30130" w:rsidRDefault="004B356C" w:rsidP="00F30130">
      <w:pPr>
        <w:spacing w:line="360" w:lineRule="auto"/>
        <w:ind w:firstLine="709"/>
        <w:jc w:val="both"/>
        <w:rPr>
          <w:sz w:val="22"/>
          <w:szCs w:val="22"/>
        </w:rPr>
      </w:pPr>
      <w:r w:rsidRPr="00F30130">
        <w:rPr>
          <w:sz w:val="22"/>
          <w:szCs w:val="22"/>
        </w:rPr>
        <w:t>Ежегодный допустимый объем заготовки пневого осмола, бересты, еловых и сосновых лап определен исходя из расчетной лесосеки для заготовки древесины в спелых и перестойных лесных насаждениях.</w:t>
      </w:r>
    </w:p>
    <w:p w:rsidR="006F30D4" w:rsidRPr="006F30D4" w:rsidRDefault="006F30D4" w:rsidP="006F30D4">
      <w:pPr>
        <w:pStyle w:val="aff2"/>
        <w:spacing w:line="360" w:lineRule="auto"/>
        <w:ind w:firstLine="709"/>
        <w:jc w:val="both"/>
        <w:rPr>
          <w:rFonts w:ascii="Times New Roman" w:hAnsi="Times New Roman"/>
          <w:sz w:val="22"/>
          <w:szCs w:val="22"/>
        </w:rPr>
      </w:pPr>
      <w:r w:rsidRPr="006F30D4">
        <w:rPr>
          <w:rFonts w:ascii="Times New Roman" w:hAnsi="Times New Roman"/>
          <w:sz w:val="22"/>
          <w:szCs w:val="22"/>
        </w:rPr>
        <w:t>Заготовка бересты предусматривается на 50% площади березовых насаждений, назначенных в сплошную рубку. Снятие бересты допускается с растущих деревьев на отводимых лесосеках за 1-2 года до их рубки, за исключением деревьев, предназначенных для заготовки фанерного кряжа и спецсортиментов. Запас березовой древесины для заготовки бересты 36,8 тыс.м</w:t>
      </w:r>
      <w:r w:rsidRPr="006F30D4">
        <w:rPr>
          <w:rFonts w:ascii="Times New Roman" w:hAnsi="Times New Roman"/>
          <w:sz w:val="22"/>
          <w:szCs w:val="22"/>
          <w:vertAlign w:val="superscript"/>
        </w:rPr>
        <w:t>3</w:t>
      </w:r>
      <w:r w:rsidRPr="006F30D4">
        <w:rPr>
          <w:rFonts w:ascii="Times New Roman" w:hAnsi="Times New Roman"/>
          <w:sz w:val="22"/>
          <w:szCs w:val="22"/>
        </w:rPr>
        <w:t xml:space="preserve">.  Выход бересты с </w:t>
      </w:r>
      <w:smartTag w:uri="urn:schemas-microsoft-com:office:smarttags" w:element="metricconverter">
        <w:smartTagPr>
          <w:attr w:name="ProductID" w:val="1 га"/>
        </w:smartTagPr>
        <w:r w:rsidRPr="006F30D4">
          <w:rPr>
            <w:rFonts w:ascii="Times New Roman" w:hAnsi="Times New Roman"/>
            <w:sz w:val="22"/>
            <w:szCs w:val="22"/>
          </w:rPr>
          <w:t>1 га</w:t>
        </w:r>
      </w:smartTag>
      <w:r w:rsidRPr="006F30D4">
        <w:rPr>
          <w:rFonts w:ascii="Times New Roman" w:hAnsi="Times New Roman"/>
          <w:sz w:val="22"/>
          <w:szCs w:val="22"/>
        </w:rPr>
        <w:t xml:space="preserve"> до 2 тонн с растущих деревьев и от 2 до 6 тонн при сплошных рубках.  Общий запас бересты – 164,9 га:2х1 тонну=82,5 тонн.  Эти запасы сырья дают возможность получать ежегодно 82,5тонн х140 кг:1000=11,55 тонн дегтя (выход дегтя – </w:t>
      </w:r>
      <w:smartTag w:uri="urn:schemas-microsoft-com:office:smarttags" w:element="metricconverter">
        <w:smartTagPr>
          <w:attr w:name="ProductID" w:val="140 кг"/>
        </w:smartTagPr>
        <w:r w:rsidRPr="006F30D4">
          <w:rPr>
            <w:rFonts w:ascii="Times New Roman" w:hAnsi="Times New Roman"/>
            <w:sz w:val="22"/>
            <w:szCs w:val="22"/>
          </w:rPr>
          <w:t>140 кг</w:t>
        </w:r>
      </w:smartTag>
      <w:r w:rsidRPr="006F30D4">
        <w:rPr>
          <w:rFonts w:ascii="Times New Roman" w:hAnsi="Times New Roman"/>
          <w:sz w:val="22"/>
          <w:szCs w:val="22"/>
        </w:rPr>
        <w:t xml:space="preserve"> с 1 т бересты).</w:t>
      </w:r>
    </w:p>
    <w:p w:rsidR="004B356C" w:rsidRPr="00F30130" w:rsidRDefault="004B356C" w:rsidP="00F30130">
      <w:pPr>
        <w:pStyle w:val="aff2"/>
        <w:spacing w:line="360" w:lineRule="auto"/>
        <w:ind w:firstLine="709"/>
        <w:jc w:val="both"/>
        <w:rPr>
          <w:rFonts w:ascii="Times New Roman" w:hAnsi="Times New Roman"/>
          <w:sz w:val="22"/>
          <w:szCs w:val="22"/>
        </w:rPr>
      </w:pPr>
      <w:r w:rsidRPr="00F30130">
        <w:rPr>
          <w:rFonts w:ascii="Times New Roman" w:hAnsi="Times New Roman"/>
          <w:sz w:val="22"/>
          <w:szCs w:val="22"/>
        </w:rPr>
        <w:t>Ресурсы ивовой коры в лесах лесничества незначительны</w:t>
      </w:r>
    </w:p>
    <w:p w:rsidR="004B356C" w:rsidRPr="00F30130" w:rsidRDefault="004B356C" w:rsidP="00F30130">
      <w:pPr>
        <w:pStyle w:val="aff2"/>
        <w:spacing w:line="360" w:lineRule="auto"/>
        <w:ind w:firstLine="709"/>
        <w:jc w:val="both"/>
        <w:rPr>
          <w:rFonts w:ascii="Times New Roman" w:hAnsi="Times New Roman"/>
          <w:sz w:val="22"/>
          <w:szCs w:val="22"/>
        </w:rPr>
      </w:pPr>
      <w:r w:rsidRPr="00F30130">
        <w:rPr>
          <w:rFonts w:ascii="Times New Roman" w:hAnsi="Times New Roman"/>
          <w:sz w:val="22"/>
          <w:szCs w:val="22"/>
        </w:rPr>
        <w:lastRenderedPageBreak/>
        <w:t xml:space="preserve">Пни и корни сосны используются в качестве сырья в смоло-скипидарном и канифольно-экстракционном производствах. Заготовка пневого осмола разрешается на невозобновившихся вырубках и в молодняках с соблюдением требований действующих правил. Средний запас пней на </w:t>
      </w:r>
      <w:smartTag w:uri="urn:schemas-microsoft-com:office:smarttags" w:element="metricconverter">
        <w:smartTagPr>
          <w:attr w:name="ProductID" w:val="1 га"/>
        </w:smartTagPr>
        <w:r w:rsidRPr="00F30130">
          <w:rPr>
            <w:rFonts w:ascii="Times New Roman" w:hAnsi="Times New Roman"/>
            <w:sz w:val="22"/>
            <w:szCs w:val="22"/>
          </w:rPr>
          <w:t>1 га</w:t>
        </w:r>
      </w:smartTag>
      <w:r w:rsidRPr="00F30130">
        <w:rPr>
          <w:rFonts w:ascii="Times New Roman" w:hAnsi="Times New Roman"/>
          <w:sz w:val="22"/>
          <w:szCs w:val="22"/>
        </w:rPr>
        <w:t xml:space="preserve"> вырубок – около 30 скл. м</w:t>
      </w:r>
      <w:r w:rsidRPr="00F30130">
        <w:rPr>
          <w:rFonts w:ascii="Times New Roman" w:hAnsi="Times New Roman"/>
          <w:sz w:val="22"/>
          <w:szCs w:val="22"/>
          <w:vertAlign w:val="superscript"/>
        </w:rPr>
        <w:t>3</w:t>
      </w:r>
      <w:r w:rsidRPr="00F30130">
        <w:rPr>
          <w:rFonts w:ascii="Times New Roman" w:hAnsi="Times New Roman"/>
          <w:sz w:val="22"/>
          <w:szCs w:val="22"/>
        </w:rPr>
        <w:t>. Выход продукции с 1 скл. м</w:t>
      </w:r>
      <w:r w:rsidRPr="00F30130">
        <w:rPr>
          <w:rFonts w:ascii="Times New Roman" w:hAnsi="Times New Roman"/>
          <w:sz w:val="22"/>
          <w:szCs w:val="22"/>
          <w:vertAlign w:val="superscript"/>
        </w:rPr>
        <w:t>3</w:t>
      </w:r>
      <w:r w:rsidRPr="00F30130">
        <w:rPr>
          <w:rFonts w:ascii="Times New Roman" w:hAnsi="Times New Roman"/>
          <w:sz w:val="22"/>
          <w:szCs w:val="22"/>
        </w:rPr>
        <w:t xml:space="preserve"> осмола: скипидара сырца – 7-</w:t>
      </w:r>
      <w:smartTag w:uri="urn:schemas-microsoft-com:office:smarttags" w:element="metricconverter">
        <w:smartTagPr>
          <w:attr w:name="ProductID" w:val="10 кг"/>
        </w:smartTagPr>
        <w:r w:rsidRPr="00F30130">
          <w:rPr>
            <w:rFonts w:ascii="Times New Roman" w:hAnsi="Times New Roman"/>
            <w:sz w:val="22"/>
            <w:szCs w:val="22"/>
          </w:rPr>
          <w:t>10 кг</w:t>
        </w:r>
      </w:smartTag>
      <w:r w:rsidRPr="00F30130">
        <w:rPr>
          <w:rFonts w:ascii="Times New Roman" w:hAnsi="Times New Roman"/>
          <w:sz w:val="22"/>
          <w:szCs w:val="22"/>
        </w:rPr>
        <w:t xml:space="preserve">, смолы – </w:t>
      </w:r>
      <w:smartTag w:uri="urn:schemas-microsoft-com:office:smarttags" w:element="metricconverter">
        <w:smartTagPr>
          <w:attr w:name="ProductID" w:val="40 кг"/>
        </w:smartTagPr>
        <w:r w:rsidRPr="00F30130">
          <w:rPr>
            <w:rFonts w:ascii="Times New Roman" w:hAnsi="Times New Roman"/>
            <w:sz w:val="22"/>
            <w:szCs w:val="22"/>
          </w:rPr>
          <w:t>40 кг</w:t>
        </w:r>
      </w:smartTag>
      <w:r w:rsidRPr="00F30130">
        <w:rPr>
          <w:rFonts w:ascii="Times New Roman" w:hAnsi="Times New Roman"/>
          <w:sz w:val="22"/>
          <w:szCs w:val="22"/>
        </w:rPr>
        <w:t xml:space="preserve">, угля – </w:t>
      </w:r>
      <w:smartTag w:uri="urn:schemas-microsoft-com:office:smarttags" w:element="metricconverter">
        <w:smartTagPr>
          <w:attr w:name="ProductID" w:val="60 кг"/>
        </w:smartTagPr>
        <w:r w:rsidRPr="00F30130">
          <w:rPr>
            <w:rFonts w:ascii="Times New Roman" w:hAnsi="Times New Roman"/>
            <w:sz w:val="22"/>
            <w:szCs w:val="22"/>
          </w:rPr>
          <w:t>60 кг</w:t>
        </w:r>
      </w:smartTag>
      <w:r w:rsidRPr="00F30130">
        <w:rPr>
          <w:rFonts w:ascii="Times New Roman" w:hAnsi="Times New Roman"/>
          <w:sz w:val="22"/>
          <w:szCs w:val="22"/>
        </w:rPr>
        <w:t>.</w:t>
      </w:r>
    </w:p>
    <w:p w:rsidR="00424334" w:rsidRPr="00F30130" w:rsidRDefault="00C43A03" w:rsidP="00DE4A26">
      <w:pPr>
        <w:pStyle w:val="3"/>
        <w:spacing w:line="240" w:lineRule="auto"/>
        <w:jc w:val="center"/>
        <w:rPr>
          <w:b/>
        </w:rPr>
      </w:pPr>
      <w:bookmarkStart w:id="112" w:name="_Toc144214232"/>
      <w:r w:rsidRPr="00F30130">
        <w:rPr>
          <w:b/>
        </w:rPr>
        <w:t>2.3.</w:t>
      </w:r>
      <w:r w:rsidR="00E35A72" w:rsidRPr="00F30130">
        <w:rPr>
          <w:b/>
        </w:rPr>
        <w:t>4</w:t>
      </w:r>
      <w:r w:rsidR="004A050E" w:rsidRPr="00F30130">
        <w:rPr>
          <w:b/>
        </w:rPr>
        <w:t xml:space="preserve">. </w:t>
      </w:r>
      <w:r w:rsidR="00424334" w:rsidRPr="00F30130">
        <w:rPr>
          <w:b/>
        </w:rPr>
        <w:t xml:space="preserve">Требования к использованию лесов при осуществлении заготовки и сбора </w:t>
      </w:r>
      <w:r w:rsidR="00947074" w:rsidRPr="00F30130">
        <w:rPr>
          <w:b/>
        </w:rPr>
        <w:t xml:space="preserve">       </w:t>
      </w:r>
      <w:r w:rsidR="00424334" w:rsidRPr="00F30130">
        <w:rPr>
          <w:b/>
        </w:rPr>
        <w:t>отдельных видов недревесных лесных ресурсов</w:t>
      </w:r>
      <w:r w:rsidR="002473DF" w:rsidRPr="00F30130">
        <w:rPr>
          <w:b/>
        </w:rPr>
        <w:t>, сроки заготовки</w:t>
      </w:r>
      <w:bookmarkEnd w:id="112"/>
    </w:p>
    <w:p w:rsidR="00424334" w:rsidRPr="00F30130" w:rsidRDefault="00EB4C38" w:rsidP="00402806">
      <w:pPr>
        <w:spacing w:after="120" w:line="360" w:lineRule="auto"/>
        <w:ind w:firstLine="709"/>
        <w:jc w:val="center"/>
        <w:rPr>
          <w:b/>
        </w:rPr>
      </w:pPr>
      <w:r w:rsidRPr="00F30130">
        <w:rPr>
          <w:b/>
        </w:rPr>
        <w:t>2.3.</w:t>
      </w:r>
      <w:r w:rsidR="00EA4430" w:rsidRPr="00F30130">
        <w:rPr>
          <w:b/>
        </w:rPr>
        <w:t>4</w:t>
      </w:r>
      <w:r w:rsidRPr="00F30130">
        <w:rPr>
          <w:b/>
        </w:rPr>
        <w:t>.1</w:t>
      </w:r>
      <w:r w:rsidR="004A050E" w:rsidRPr="00F30130">
        <w:rPr>
          <w:b/>
        </w:rPr>
        <w:t>.</w:t>
      </w:r>
      <w:r w:rsidR="00EC3A20" w:rsidRPr="00F30130">
        <w:rPr>
          <w:b/>
        </w:rPr>
        <w:t xml:space="preserve"> </w:t>
      </w:r>
      <w:r w:rsidR="00424334" w:rsidRPr="00F30130">
        <w:rPr>
          <w:b/>
        </w:rPr>
        <w:t>Заготовка пней (пневого осмола)</w:t>
      </w:r>
    </w:p>
    <w:p w:rsidR="00947074" w:rsidRPr="00DE4A26" w:rsidRDefault="00947074" w:rsidP="00947074">
      <w:pPr>
        <w:spacing w:line="360" w:lineRule="auto"/>
        <w:ind w:firstLine="709"/>
        <w:jc w:val="both"/>
      </w:pPr>
      <w:r w:rsidRPr="00DE4A26">
        <w:t>Заготовка пней (пневого осмола) разрешается в лесах любого целевого назначения, где она не может нанести ущерба насаждениям, подросту, несомкнувшимся лесным культурам.</w:t>
      </w:r>
    </w:p>
    <w:p w:rsidR="00947074" w:rsidRPr="00DE4A26" w:rsidRDefault="00947074" w:rsidP="00947074">
      <w:pPr>
        <w:spacing w:line="360" w:lineRule="auto"/>
        <w:ind w:firstLine="709"/>
        <w:jc w:val="both"/>
        <w:rPr>
          <w:color w:val="000000"/>
        </w:rPr>
      </w:pPr>
      <w:r w:rsidRPr="00DE4A26">
        <w:t xml:space="preserve">Способ заготовки пневого осмола и сроки </w:t>
      </w:r>
      <w:r w:rsidRPr="00DE4A26">
        <w:rPr>
          <w:color w:val="000000"/>
        </w:rPr>
        <w:t>оговариваются в договоре аренды лесного участка.</w:t>
      </w:r>
    </w:p>
    <w:p w:rsidR="00947074" w:rsidRPr="00DE4A26" w:rsidRDefault="00947074" w:rsidP="00947074">
      <w:pPr>
        <w:spacing w:line="360" w:lineRule="auto"/>
        <w:ind w:firstLine="709"/>
        <w:jc w:val="both"/>
      </w:pPr>
      <w:r w:rsidRPr="00DE4A26">
        <w:t>Заготовка пневого осмола не допускается в противоэрозионных лесах, на берегозащитных, почвозащитных участках лесов, расположенных вдоль водных объектов, склонах оврагов, в лесах научного или исторического значения, а также в молодняках с полнотой 0,8-1,0 и несомкнувшихся лесных культурах.</w:t>
      </w:r>
    </w:p>
    <w:p w:rsidR="00947074" w:rsidRPr="00503D58" w:rsidRDefault="00947074" w:rsidP="00947074">
      <w:pPr>
        <w:spacing w:line="360" w:lineRule="auto"/>
        <w:ind w:firstLine="709"/>
        <w:jc w:val="both"/>
      </w:pPr>
      <w:r w:rsidRPr="00DE4A26">
        <w:t>Следует засыпать и заравнивать ямы, оставленные после заготовки пней.</w:t>
      </w:r>
    </w:p>
    <w:p w:rsidR="00424334" w:rsidRPr="00F30130" w:rsidRDefault="00EB4C38" w:rsidP="00402806">
      <w:pPr>
        <w:spacing w:after="120" w:line="360" w:lineRule="auto"/>
        <w:ind w:firstLine="709"/>
        <w:jc w:val="center"/>
        <w:rPr>
          <w:b/>
        </w:rPr>
      </w:pPr>
      <w:r w:rsidRPr="00F30130">
        <w:rPr>
          <w:b/>
        </w:rPr>
        <w:t>2.3.</w:t>
      </w:r>
      <w:r w:rsidR="00EA4430" w:rsidRPr="00F30130">
        <w:rPr>
          <w:b/>
        </w:rPr>
        <w:t>4</w:t>
      </w:r>
      <w:r w:rsidRPr="00F30130">
        <w:rPr>
          <w:b/>
        </w:rPr>
        <w:t>.2</w:t>
      </w:r>
      <w:r w:rsidR="004A050E" w:rsidRPr="00F30130">
        <w:rPr>
          <w:b/>
        </w:rPr>
        <w:t>.</w:t>
      </w:r>
      <w:r w:rsidR="00EC3A20" w:rsidRPr="00F30130">
        <w:rPr>
          <w:b/>
        </w:rPr>
        <w:t xml:space="preserve"> </w:t>
      </w:r>
      <w:r w:rsidR="00424334" w:rsidRPr="00F30130">
        <w:rPr>
          <w:b/>
        </w:rPr>
        <w:t>Заготовка бересты</w:t>
      </w:r>
    </w:p>
    <w:p w:rsidR="00947074" w:rsidRPr="00503D58" w:rsidRDefault="00947074" w:rsidP="00947074">
      <w:pPr>
        <w:spacing w:line="360" w:lineRule="auto"/>
        <w:ind w:firstLine="709"/>
        <w:jc w:val="both"/>
        <w:rPr>
          <w:color w:val="000000"/>
        </w:rPr>
      </w:pPr>
      <w:r w:rsidRPr="00503D58">
        <w:rPr>
          <w:color w:val="000000"/>
        </w:rPr>
        <w:t>Заготовка бересты допускается с растущих деревьев на отведенных в рубку лесных насаждениях, на лесных участках, подлежащих расчистке (квартальные просеки, минерализированные полосы, противопожарные разрывы, трассы противопожарных и лесохозяйственных дорог и другие площади, где не требуется сохранение насаждений), а также со</w:t>
      </w:r>
      <w:r>
        <w:rPr>
          <w:color w:val="000000"/>
        </w:rPr>
        <w:t> </w:t>
      </w:r>
      <w:r w:rsidRPr="00503D58">
        <w:rPr>
          <w:color w:val="000000"/>
        </w:rPr>
        <w:t xml:space="preserve">свежесрубленных деревьев на лесосеках при проведении выборочных и сплошных </w:t>
      </w:r>
      <w:r>
        <w:rPr>
          <w:color w:val="000000"/>
        </w:rPr>
        <w:br/>
      </w:r>
      <w:r w:rsidRPr="00503D58">
        <w:rPr>
          <w:color w:val="000000"/>
        </w:rPr>
        <w:t>рубок.</w:t>
      </w:r>
    </w:p>
    <w:p w:rsidR="00947074" w:rsidRPr="00503D58" w:rsidRDefault="00947074" w:rsidP="00947074">
      <w:pPr>
        <w:spacing w:line="360" w:lineRule="auto"/>
        <w:ind w:firstLine="709"/>
        <w:jc w:val="both"/>
      </w:pPr>
      <w:r w:rsidRPr="00503D58">
        <w:t>Заготовка бересты с растущих деревьев производится в весенне-летний и осенний период без повреждения луба. При этом используемая для заготовки часть ствола не должна превышать половины общей высоты дерева.</w:t>
      </w:r>
    </w:p>
    <w:p w:rsidR="00947074" w:rsidRPr="00503D58" w:rsidRDefault="00947074" w:rsidP="00947074">
      <w:pPr>
        <w:spacing w:line="360" w:lineRule="auto"/>
        <w:ind w:firstLine="709"/>
        <w:jc w:val="both"/>
      </w:pPr>
      <w:r w:rsidRPr="00503D58">
        <w:t>Заготовка бересты с сухостойных и валежных деревьев производится в течение всего года.</w:t>
      </w:r>
    </w:p>
    <w:p w:rsidR="00947074" w:rsidRPr="00503D58" w:rsidRDefault="00947074" w:rsidP="00947074">
      <w:pPr>
        <w:spacing w:line="360" w:lineRule="auto"/>
        <w:ind w:firstLine="709"/>
        <w:jc w:val="both"/>
      </w:pPr>
      <w:r w:rsidRPr="00503D58">
        <w:t>Запрещается рубка деревьев для заготовки бересты.</w:t>
      </w:r>
    </w:p>
    <w:p w:rsidR="00947074" w:rsidRDefault="00947074" w:rsidP="00947074">
      <w:pPr>
        <w:spacing w:line="360" w:lineRule="auto"/>
        <w:ind w:firstLine="709"/>
        <w:jc w:val="both"/>
        <w:rPr>
          <w:color w:val="000000"/>
        </w:rPr>
      </w:pPr>
      <w:r w:rsidRPr="00503D58">
        <w:rPr>
          <w:color w:val="000000"/>
        </w:rPr>
        <w:t xml:space="preserve">Выход бересты в березняках составляет с </w:t>
      </w:r>
      <w:smartTag w:uri="urn:schemas-microsoft-com:office:smarttags" w:element="metricconverter">
        <w:smartTagPr>
          <w:attr w:name="ProductID" w:val="1 га"/>
        </w:smartTagPr>
        <w:r w:rsidRPr="00503D58">
          <w:rPr>
            <w:color w:val="000000"/>
          </w:rPr>
          <w:t>1 га</w:t>
        </w:r>
      </w:smartTag>
      <w:r w:rsidRPr="00503D58">
        <w:rPr>
          <w:color w:val="000000"/>
        </w:rPr>
        <w:t xml:space="preserve"> до 2 тонн с растущих деревьев и </w:t>
      </w:r>
      <w:r>
        <w:rPr>
          <w:color w:val="000000"/>
        </w:rPr>
        <w:br/>
      </w:r>
      <w:r w:rsidRPr="00503D58">
        <w:rPr>
          <w:color w:val="000000"/>
        </w:rPr>
        <w:t xml:space="preserve">от 2 до 6 тонн при сплошных рубках. </w:t>
      </w:r>
    </w:p>
    <w:p w:rsidR="0074411D" w:rsidRPr="00B0288E" w:rsidRDefault="0074411D" w:rsidP="0074411D">
      <w:pPr>
        <w:pStyle w:val="aff2"/>
        <w:spacing w:line="360" w:lineRule="auto"/>
        <w:ind w:firstLine="709"/>
        <w:jc w:val="both"/>
        <w:rPr>
          <w:rFonts w:ascii="Times New Roman" w:hAnsi="Times New Roman"/>
          <w:sz w:val="22"/>
          <w:szCs w:val="22"/>
        </w:rPr>
      </w:pPr>
      <w:r w:rsidRPr="00F30130">
        <w:rPr>
          <w:rFonts w:ascii="Times New Roman" w:hAnsi="Times New Roman"/>
          <w:sz w:val="22"/>
          <w:szCs w:val="22"/>
        </w:rPr>
        <w:t xml:space="preserve">Заготовка бересты предусматривается </w:t>
      </w:r>
      <w:r w:rsidRPr="008A2A84">
        <w:rPr>
          <w:rFonts w:ascii="Times New Roman" w:hAnsi="Times New Roman"/>
          <w:sz w:val="22"/>
          <w:szCs w:val="22"/>
        </w:rPr>
        <w:t xml:space="preserve">на 50% площади </w:t>
      </w:r>
      <w:r w:rsidRPr="00F30130">
        <w:rPr>
          <w:rFonts w:ascii="Times New Roman" w:hAnsi="Times New Roman"/>
          <w:sz w:val="22"/>
          <w:szCs w:val="22"/>
        </w:rPr>
        <w:t xml:space="preserve">березовых насаждений, назначенных в сплошную рубку. Снятие бересты допускается с растущих деревьев на отводимых лесосеках за 1-2 года до их рубки, за исключением деревьев, предназначенных для заготовки фанерного </w:t>
      </w:r>
      <w:r w:rsidRPr="00B0288E">
        <w:rPr>
          <w:rFonts w:ascii="Times New Roman" w:hAnsi="Times New Roman"/>
          <w:sz w:val="22"/>
          <w:szCs w:val="22"/>
        </w:rPr>
        <w:t xml:space="preserve">кряжа и </w:t>
      </w:r>
      <w:r w:rsidRPr="00B0288E">
        <w:rPr>
          <w:rFonts w:ascii="Times New Roman" w:hAnsi="Times New Roman"/>
          <w:sz w:val="22"/>
          <w:szCs w:val="22"/>
        </w:rPr>
        <w:lastRenderedPageBreak/>
        <w:t xml:space="preserve">спецсортиментов. </w:t>
      </w:r>
      <w:r w:rsidRPr="00F30130">
        <w:rPr>
          <w:rFonts w:ascii="Times New Roman" w:hAnsi="Times New Roman"/>
          <w:sz w:val="22"/>
          <w:szCs w:val="22"/>
        </w:rPr>
        <w:t xml:space="preserve">Выход бересты с </w:t>
      </w:r>
      <w:smartTag w:uri="urn:schemas-microsoft-com:office:smarttags" w:element="metricconverter">
        <w:smartTagPr>
          <w:attr w:name="ProductID" w:val="1 га"/>
        </w:smartTagPr>
        <w:r w:rsidRPr="00F30130">
          <w:rPr>
            <w:rFonts w:ascii="Times New Roman" w:hAnsi="Times New Roman"/>
            <w:sz w:val="22"/>
            <w:szCs w:val="22"/>
          </w:rPr>
          <w:t>1 га</w:t>
        </w:r>
      </w:smartTag>
      <w:r w:rsidRPr="00F30130">
        <w:rPr>
          <w:rFonts w:ascii="Times New Roman" w:hAnsi="Times New Roman"/>
          <w:sz w:val="22"/>
          <w:szCs w:val="22"/>
        </w:rPr>
        <w:t xml:space="preserve"> до 2 тонн с растущих деревьев и от 2 до 6 тонн при сплошных рубках.  </w:t>
      </w:r>
    </w:p>
    <w:p w:rsidR="0074411D" w:rsidRPr="00503D58" w:rsidRDefault="0074411D" w:rsidP="00947074">
      <w:pPr>
        <w:spacing w:line="360" w:lineRule="auto"/>
        <w:ind w:firstLine="709"/>
        <w:jc w:val="both"/>
        <w:rPr>
          <w:color w:val="000000"/>
        </w:rPr>
      </w:pPr>
    </w:p>
    <w:p w:rsidR="00424334" w:rsidRPr="00F30130" w:rsidRDefault="00EB4C38" w:rsidP="00C0763B">
      <w:pPr>
        <w:spacing w:after="120" w:line="360" w:lineRule="auto"/>
        <w:ind w:firstLine="709"/>
        <w:jc w:val="center"/>
        <w:rPr>
          <w:b/>
        </w:rPr>
      </w:pPr>
      <w:r w:rsidRPr="00F30130">
        <w:rPr>
          <w:b/>
        </w:rPr>
        <w:t>2.3.</w:t>
      </w:r>
      <w:r w:rsidR="00EA4430" w:rsidRPr="00F30130">
        <w:rPr>
          <w:b/>
        </w:rPr>
        <w:t>4</w:t>
      </w:r>
      <w:r w:rsidRPr="00F30130">
        <w:rPr>
          <w:b/>
        </w:rPr>
        <w:t>.3</w:t>
      </w:r>
      <w:r w:rsidR="004A050E" w:rsidRPr="00F30130">
        <w:rPr>
          <w:b/>
        </w:rPr>
        <w:t>.</w:t>
      </w:r>
      <w:r w:rsidR="00EC3A20" w:rsidRPr="00F30130">
        <w:rPr>
          <w:b/>
        </w:rPr>
        <w:t xml:space="preserve"> </w:t>
      </w:r>
      <w:r w:rsidR="00424334" w:rsidRPr="00F30130">
        <w:rPr>
          <w:b/>
        </w:rPr>
        <w:t xml:space="preserve">Заготовка коры </w:t>
      </w:r>
      <w:r w:rsidR="00797F94" w:rsidRPr="00F30130">
        <w:rPr>
          <w:b/>
        </w:rPr>
        <w:t xml:space="preserve">деревьев </w:t>
      </w:r>
      <w:r w:rsidR="00424334" w:rsidRPr="00F30130">
        <w:rPr>
          <w:b/>
        </w:rPr>
        <w:t xml:space="preserve">и </w:t>
      </w:r>
      <w:r w:rsidR="00797F94" w:rsidRPr="00F30130">
        <w:rPr>
          <w:b/>
        </w:rPr>
        <w:t>кустарников</w:t>
      </w:r>
    </w:p>
    <w:p w:rsidR="00947074" w:rsidRPr="00DE4A26" w:rsidRDefault="00947074" w:rsidP="00947074">
      <w:pPr>
        <w:spacing w:line="360" w:lineRule="auto"/>
        <w:ind w:firstLine="709"/>
        <w:jc w:val="both"/>
      </w:pPr>
      <w:r w:rsidRPr="00DE4A26">
        <w:t>Заготовка коры деревьев и кустарников осуществляется одновременно с рубкой деревьев и кустарников в течение всего года. Ивовое корье заготавливается в весенне-летний период.</w:t>
      </w:r>
    </w:p>
    <w:p w:rsidR="00947074" w:rsidRPr="00DE4A26" w:rsidRDefault="00947074" w:rsidP="00947074">
      <w:pPr>
        <w:spacing w:line="360" w:lineRule="auto"/>
        <w:ind w:firstLine="709"/>
        <w:jc w:val="both"/>
      </w:pPr>
      <w:r w:rsidRPr="00DE4A26">
        <w:t>Для заготовки ивового корья пригодны кустарниковые ивы в возрасте 5 лет и старше, древовидные – 15 лет и старше.</w:t>
      </w:r>
    </w:p>
    <w:p w:rsidR="00947074" w:rsidRPr="00DE4A26" w:rsidRDefault="00947074" w:rsidP="00947074">
      <w:pPr>
        <w:spacing w:line="360" w:lineRule="auto"/>
        <w:ind w:firstLine="709"/>
        <w:jc w:val="both"/>
        <w:rPr>
          <w:color w:val="000000"/>
        </w:rPr>
      </w:pPr>
      <w:r w:rsidRPr="00DE4A26">
        <w:rPr>
          <w:color w:val="000000"/>
        </w:rPr>
        <w:t xml:space="preserve">При определении ресурсов ивового корья учету подлежат насаждения с запасом ивы не менее </w:t>
      </w:r>
      <w:smartTag w:uri="urn:schemas-microsoft-com:office:smarttags" w:element="metricconverter">
        <w:smartTagPr>
          <w:attr w:name="ProductID" w:val="5 м3"/>
        </w:smartTagPr>
        <w:r w:rsidRPr="00DE4A26">
          <w:rPr>
            <w:color w:val="000000"/>
          </w:rPr>
          <w:t>5 м</w:t>
        </w:r>
        <w:r w:rsidRPr="00DE4A26">
          <w:rPr>
            <w:color w:val="000000"/>
            <w:vertAlign w:val="superscript"/>
          </w:rPr>
          <w:t>3</w:t>
        </w:r>
      </w:smartTag>
      <w:r w:rsidRPr="00DE4A26">
        <w:rPr>
          <w:color w:val="000000"/>
        </w:rPr>
        <w:t xml:space="preserve"> на </w:t>
      </w:r>
      <w:smartTag w:uri="urn:schemas-microsoft-com:office:smarttags" w:element="metricconverter">
        <w:smartTagPr>
          <w:attr w:name="ProductID" w:val="1 га"/>
        </w:smartTagPr>
        <w:r w:rsidRPr="00DE4A26">
          <w:rPr>
            <w:color w:val="000000"/>
          </w:rPr>
          <w:t>1 га</w:t>
        </w:r>
      </w:smartTag>
      <w:r w:rsidRPr="00DE4A26">
        <w:rPr>
          <w:color w:val="000000"/>
        </w:rPr>
        <w:t xml:space="preserve">. Выход сухого корья из </w:t>
      </w:r>
      <w:smartTag w:uri="urn:schemas-microsoft-com:office:smarttags" w:element="metricconverter">
        <w:smartTagPr>
          <w:attr w:name="ProductID" w:val="1 м3"/>
        </w:smartTagPr>
        <w:r w:rsidRPr="00DE4A26">
          <w:rPr>
            <w:color w:val="000000"/>
          </w:rPr>
          <w:t>1 м</w:t>
        </w:r>
        <w:r w:rsidRPr="00DE4A26">
          <w:rPr>
            <w:color w:val="000000"/>
            <w:vertAlign w:val="superscript"/>
          </w:rPr>
          <w:t>3</w:t>
        </w:r>
      </w:smartTag>
      <w:r w:rsidRPr="00DE4A26">
        <w:rPr>
          <w:color w:val="000000"/>
        </w:rPr>
        <w:t xml:space="preserve"> свежесрубленной древесины в среднем равен для древовидных ив – </w:t>
      </w:r>
      <w:smartTag w:uri="urn:schemas-microsoft-com:office:smarttags" w:element="metricconverter">
        <w:smartTagPr>
          <w:attr w:name="ProductID" w:val="70 кг"/>
        </w:smartTagPr>
        <w:r w:rsidRPr="00DE4A26">
          <w:rPr>
            <w:color w:val="000000"/>
          </w:rPr>
          <w:t>70 кг</w:t>
        </w:r>
      </w:smartTag>
      <w:r w:rsidRPr="00DE4A26">
        <w:rPr>
          <w:color w:val="000000"/>
        </w:rPr>
        <w:t>, для кустарниковых – 50 кг.</w:t>
      </w:r>
    </w:p>
    <w:p w:rsidR="00947074" w:rsidRPr="00DE4A26" w:rsidRDefault="00947074" w:rsidP="00947074">
      <w:pPr>
        <w:spacing w:line="360" w:lineRule="auto"/>
        <w:ind w:firstLine="709"/>
        <w:jc w:val="both"/>
      </w:pPr>
      <w:r w:rsidRPr="00DE4A26">
        <w:t xml:space="preserve">Заготовка коры деревьев и кустарников не допускается, если эта деятельность ведет к снижению качества заготовленной лесопродукции. </w:t>
      </w:r>
    </w:p>
    <w:p w:rsidR="00424334" w:rsidRPr="00F30130" w:rsidRDefault="00EB4C38" w:rsidP="00402806">
      <w:pPr>
        <w:spacing w:after="120" w:line="360" w:lineRule="auto"/>
        <w:ind w:firstLine="709"/>
        <w:jc w:val="center"/>
        <w:rPr>
          <w:b/>
        </w:rPr>
      </w:pPr>
      <w:r w:rsidRPr="00F30130">
        <w:rPr>
          <w:b/>
        </w:rPr>
        <w:t>2.3.</w:t>
      </w:r>
      <w:r w:rsidR="00EA4430" w:rsidRPr="00F30130">
        <w:rPr>
          <w:b/>
        </w:rPr>
        <w:t>4</w:t>
      </w:r>
      <w:r w:rsidRPr="00F30130">
        <w:rPr>
          <w:b/>
        </w:rPr>
        <w:t>.4</w:t>
      </w:r>
      <w:r w:rsidR="004A050E" w:rsidRPr="00F30130">
        <w:rPr>
          <w:b/>
        </w:rPr>
        <w:t>.</w:t>
      </w:r>
      <w:r w:rsidR="00EC3A20" w:rsidRPr="00F30130">
        <w:rPr>
          <w:b/>
        </w:rPr>
        <w:t xml:space="preserve"> </w:t>
      </w:r>
      <w:r w:rsidR="00424334" w:rsidRPr="00F30130">
        <w:rPr>
          <w:b/>
        </w:rPr>
        <w:t>Заготовка хвороста</w:t>
      </w:r>
    </w:p>
    <w:p w:rsidR="00947074" w:rsidRPr="00DE4A26" w:rsidRDefault="00947074" w:rsidP="00947074">
      <w:pPr>
        <w:spacing w:line="360" w:lineRule="auto"/>
        <w:ind w:firstLine="709"/>
        <w:jc w:val="both"/>
      </w:pPr>
      <w:r w:rsidRPr="00DE4A26">
        <w:t>При заготовке хвороста осуществляется сбор срезанных тонких стволов диаметром в комле до 4 см малоценных сопутствующих пород, подлежащих вырубке или производстве рубок ухода за молодняками естественного и искусственного происхождения основной лесообразующей породы, на которую ведется хозяйство.</w:t>
      </w:r>
    </w:p>
    <w:p w:rsidR="00947074" w:rsidRPr="00DE4A26" w:rsidRDefault="00947074" w:rsidP="00947074">
      <w:pPr>
        <w:spacing w:line="360" w:lineRule="auto"/>
        <w:ind w:firstLine="709"/>
        <w:jc w:val="both"/>
      </w:pPr>
      <w:r w:rsidRPr="00DE4A26">
        <w:t>При заготовке хвороста не допускается спил деревьев и кустарников, их вершин, сучьев и ветвей.</w:t>
      </w:r>
    </w:p>
    <w:p w:rsidR="00947074" w:rsidRPr="00DE4A26" w:rsidRDefault="00947074" w:rsidP="00947074">
      <w:pPr>
        <w:spacing w:line="360" w:lineRule="auto"/>
        <w:ind w:firstLine="709"/>
        <w:jc w:val="both"/>
      </w:pPr>
      <w:r w:rsidRPr="00DE4A26">
        <w:t>Не допускается обрубка сучьев и вершин с сырорастущих деревьев. Заготовка хвороста осуществляется в течение всего года.</w:t>
      </w:r>
    </w:p>
    <w:p w:rsidR="00424334" w:rsidRPr="00F30130" w:rsidRDefault="00F937E2" w:rsidP="00402806">
      <w:pPr>
        <w:spacing w:after="120" w:line="360" w:lineRule="auto"/>
        <w:ind w:firstLine="709"/>
        <w:jc w:val="center"/>
        <w:rPr>
          <w:b/>
        </w:rPr>
      </w:pPr>
      <w:r w:rsidRPr="00F30130">
        <w:rPr>
          <w:b/>
        </w:rPr>
        <w:t>2.3.</w:t>
      </w:r>
      <w:r w:rsidR="00EA4430" w:rsidRPr="00F30130">
        <w:rPr>
          <w:b/>
        </w:rPr>
        <w:t>4</w:t>
      </w:r>
      <w:r w:rsidRPr="00F30130">
        <w:rPr>
          <w:b/>
        </w:rPr>
        <w:t>.5</w:t>
      </w:r>
      <w:r w:rsidR="004A050E" w:rsidRPr="00F30130">
        <w:rPr>
          <w:b/>
        </w:rPr>
        <w:t>.</w:t>
      </w:r>
      <w:r w:rsidR="00EC3A20" w:rsidRPr="00F30130">
        <w:rPr>
          <w:b/>
        </w:rPr>
        <w:t xml:space="preserve"> </w:t>
      </w:r>
      <w:r w:rsidR="00424334" w:rsidRPr="00F30130">
        <w:rPr>
          <w:b/>
        </w:rPr>
        <w:t>Заготовка веточного корма</w:t>
      </w:r>
    </w:p>
    <w:p w:rsidR="00947074" w:rsidRPr="00416A22" w:rsidRDefault="00947074" w:rsidP="00947074">
      <w:pPr>
        <w:spacing w:line="360" w:lineRule="auto"/>
        <w:ind w:firstLine="709"/>
        <w:jc w:val="both"/>
      </w:pPr>
      <w:r w:rsidRPr="00416A22">
        <w:t xml:space="preserve">Веточным кормом называют ветви толщиной до </w:t>
      </w:r>
      <w:smartTag w:uri="urn:schemas-microsoft-com:office:smarttags" w:element="metricconverter">
        <w:smartTagPr>
          <w:attr w:name="ProductID" w:val="1,5 см"/>
        </w:smartTagPr>
        <w:r w:rsidRPr="00416A22">
          <w:t>1,5 см</w:t>
        </w:r>
      </w:smartTag>
      <w:r w:rsidRPr="00416A22">
        <w:t>, заготовленные из побегов некоторых лиственных и хвойных пород и предназначенные на корм скоту.</w:t>
      </w:r>
    </w:p>
    <w:p w:rsidR="00947074" w:rsidRPr="00416A22" w:rsidRDefault="00947074" w:rsidP="00947074">
      <w:pPr>
        <w:spacing w:line="360" w:lineRule="auto"/>
        <w:ind w:firstLine="709"/>
        <w:jc w:val="both"/>
      </w:pPr>
      <w:r w:rsidRPr="00416A22">
        <w:t>Заготавливают веточный корм из побегов лиственных пород в основном летом, хвойных пород – круглогодично.</w:t>
      </w:r>
    </w:p>
    <w:p w:rsidR="00947074" w:rsidRPr="00416A22" w:rsidRDefault="00947074" w:rsidP="00947074">
      <w:pPr>
        <w:spacing w:line="360" w:lineRule="auto"/>
        <w:ind w:firstLine="709"/>
        <w:jc w:val="both"/>
      </w:pPr>
      <w:r w:rsidRPr="00416A22">
        <w:t xml:space="preserve">Заготовка веточного корма производится со срубленных деревьев при проведении выборочных и сплошных рубок. </w:t>
      </w:r>
    </w:p>
    <w:p w:rsidR="00947074" w:rsidRPr="00416A22" w:rsidRDefault="00947074" w:rsidP="00947074">
      <w:pPr>
        <w:spacing w:line="360" w:lineRule="auto"/>
        <w:ind w:firstLine="709"/>
        <w:jc w:val="both"/>
      </w:pPr>
      <w:r w:rsidRPr="00416A22">
        <w:t xml:space="preserve">В непереработанном виде на корм скоту используют листья и «древесное сено» – заготавливаемые летом молодые побеги осины, березы, ивы, тополя и других пород. Зимой мелкие ветки этих пород готовят как веточный корм. Древесную зелень крушины ломкой, волчеягодника, дуба, лещины не допускается использовать в кормовых целях.  </w:t>
      </w:r>
    </w:p>
    <w:p w:rsidR="00424334" w:rsidRPr="00741A03" w:rsidRDefault="00F937E2" w:rsidP="00402806">
      <w:pPr>
        <w:spacing w:after="120" w:line="360" w:lineRule="auto"/>
        <w:ind w:firstLine="709"/>
        <w:jc w:val="center"/>
        <w:rPr>
          <w:b/>
        </w:rPr>
      </w:pPr>
      <w:r w:rsidRPr="00741A03">
        <w:rPr>
          <w:b/>
        </w:rPr>
        <w:lastRenderedPageBreak/>
        <w:t>2.3.</w:t>
      </w:r>
      <w:r w:rsidR="00EA4430" w:rsidRPr="00741A03">
        <w:rPr>
          <w:b/>
        </w:rPr>
        <w:t>4</w:t>
      </w:r>
      <w:r w:rsidRPr="00741A03">
        <w:rPr>
          <w:b/>
        </w:rPr>
        <w:t>.6</w:t>
      </w:r>
      <w:r w:rsidR="004A050E" w:rsidRPr="00741A03">
        <w:rPr>
          <w:b/>
        </w:rPr>
        <w:t>.</w:t>
      </w:r>
      <w:r w:rsidR="00EC3A20" w:rsidRPr="00741A03">
        <w:rPr>
          <w:b/>
        </w:rPr>
        <w:t xml:space="preserve"> </w:t>
      </w:r>
      <w:r w:rsidR="00424334" w:rsidRPr="00741A03">
        <w:rPr>
          <w:b/>
        </w:rPr>
        <w:t xml:space="preserve">Заготовка </w:t>
      </w:r>
      <w:r w:rsidR="00F05E4C" w:rsidRPr="00741A03">
        <w:rPr>
          <w:b/>
        </w:rPr>
        <w:t xml:space="preserve">еловых и </w:t>
      </w:r>
      <w:r w:rsidR="00424334" w:rsidRPr="00741A03">
        <w:rPr>
          <w:b/>
        </w:rPr>
        <w:t>сосновых</w:t>
      </w:r>
      <w:r w:rsidR="00793EAB" w:rsidRPr="00741A03">
        <w:rPr>
          <w:b/>
        </w:rPr>
        <w:t xml:space="preserve"> лап</w:t>
      </w:r>
    </w:p>
    <w:p w:rsidR="00947074" w:rsidRPr="00503D58" w:rsidRDefault="00947074" w:rsidP="00947074">
      <w:pPr>
        <w:spacing w:line="360" w:lineRule="auto"/>
        <w:ind w:firstLine="709"/>
        <w:jc w:val="both"/>
        <w:rPr>
          <w:color w:val="000000"/>
        </w:rPr>
      </w:pPr>
      <w:r w:rsidRPr="00503D58">
        <w:t>Заготовка еловых и сосновых лап разрешается только со срубленных деревьев на</w:t>
      </w:r>
      <w:r>
        <w:t> </w:t>
      </w:r>
      <w:r w:rsidRPr="00503D58">
        <w:rPr>
          <w:color w:val="000000"/>
        </w:rPr>
        <w:t xml:space="preserve">лесосеках при проведении выборочных и сплошных рубок. Ограничения по срокам не установлены. </w:t>
      </w:r>
    </w:p>
    <w:p w:rsidR="00424334" w:rsidRPr="00741A03" w:rsidRDefault="00F937E2" w:rsidP="00402806">
      <w:pPr>
        <w:spacing w:after="120"/>
        <w:ind w:firstLine="709"/>
        <w:jc w:val="center"/>
        <w:rPr>
          <w:b/>
        </w:rPr>
      </w:pPr>
      <w:r w:rsidRPr="00741A03">
        <w:rPr>
          <w:b/>
        </w:rPr>
        <w:t>2.3.</w:t>
      </w:r>
      <w:r w:rsidR="00EA4430" w:rsidRPr="00741A03">
        <w:rPr>
          <w:b/>
        </w:rPr>
        <w:t>4</w:t>
      </w:r>
      <w:r w:rsidRPr="00741A03">
        <w:rPr>
          <w:b/>
        </w:rPr>
        <w:t>.7</w:t>
      </w:r>
      <w:r w:rsidR="004A050E" w:rsidRPr="00741A03">
        <w:rPr>
          <w:b/>
        </w:rPr>
        <w:t>.</w:t>
      </w:r>
      <w:r w:rsidR="00EC3A20" w:rsidRPr="00741A03">
        <w:rPr>
          <w:b/>
        </w:rPr>
        <w:t xml:space="preserve"> </w:t>
      </w:r>
      <w:r w:rsidR="00424334" w:rsidRPr="00741A03">
        <w:rPr>
          <w:b/>
        </w:rPr>
        <w:t xml:space="preserve">Заготовка елей </w:t>
      </w:r>
      <w:r w:rsidR="00F05E4C" w:rsidRPr="00741A03">
        <w:rPr>
          <w:b/>
        </w:rPr>
        <w:t>и (</w:t>
      </w:r>
      <w:r w:rsidR="0053005F" w:rsidRPr="00741A03">
        <w:rPr>
          <w:b/>
        </w:rPr>
        <w:t>и</w:t>
      </w:r>
      <w:r w:rsidR="00D705AF" w:rsidRPr="00741A03">
        <w:rPr>
          <w:b/>
        </w:rPr>
        <w:t>ли</w:t>
      </w:r>
      <w:r w:rsidR="00F05E4C" w:rsidRPr="00741A03">
        <w:rPr>
          <w:b/>
        </w:rPr>
        <w:t>)</w:t>
      </w:r>
      <w:r w:rsidR="0053005F" w:rsidRPr="00741A03">
        <w:rPr>
          <w:b/>
        </w:rPr>
        <w:t xml:space="preserve"> деревьев других </w:t>
      </w:r>
      <w:r w:rsidR="00D705AF" w:rsidRPr="00741A03">
        <w:rPr>
          <w:b/>
        </w:rPr>
        <w:t xml:space="preserve">хвойных </w:t>
      </w:r>
      <w:r w:rsidR="0053005F" w:rsidRPr="00741A03">
        <w:rPr>
          <w:b/>
        </w:rPr>
        <w:t xml:space="preserve">пород </w:t>
      </w:r>
      <w:r w:rsidR="00424334" w:rsidRPr="00741A03">
        <w:rPr>
          <w:b/>
        </w:rPr>
        <w:t xml:space="preserve">для </w:t>
      </w:r>
      <w:r w:rsidR="00526B40" w:rsidRPr="00741A03">
        <w:rPr>
          <w:b/>
        </w:rPr>
        <w:br/>
      </w:r>
      <w:r w:rsidR="00424334" w:rsidRPr="00741A03">
        <w:rPr>
          <w:b/>
        </w:rPr>
        <w:t>новогодних праздников</w:t>
      </w:r>
    </w:p>
    <w:p w:rsidR="00947074" w:rsidRPr="00F30130" w:rsidRDefault="00947074" w:rsidP="00947074">
      <w:pPr>
        <w:spacing w:before="120" w:line="360" w:lineRule="auto"/>
        <w:ind w:firstLine="709"/>
        <w:jc w:val="both"/>
      </w:pPr>
      <w:r w:rsidRPr="00503D58">
        <w:rPr>
          <w:color w:val="000000"/>
        </w:rPr>
        <w:t>Заготовка елей и (или) деревьев других хвойных пород для новогодних праздников гражданами, юридическими лицами осуществляется в исключительных случаях, предусмотренных законами субъектов Российской Федерации, на основании договоров купли-</w:t>
      </w:r>
      <w:r w:rsidRPr="00C06828">
        <w:t xml:space="preserve">продажи лесных насаждений без предоставления лесных участков согласно </w:t>
      </w:r>
      <w:hyperlink r:id="rId54" w:history="1">
        <w:r w:rsidRPr="00F30130">
          <w:rPr>
            <w:rStyle w:val="aff"/>
            <w:rFonts w:cs="Arial"/>
            <w:color w:val="auto"/>
            <w:sz w:val="24"/>
            <w:szCs w:val="24"/>
            <w:u w:val="none"/>
          </w:rPr>
          <w:t xml:space="preserve">части 4.1. </w:t>
        </w:r>
        <w:r w:rsidRPr="00F30130">
          <w:rPr>
            <w:rStyle w:val="aff"/>
            <w:rFonts w:cs="Arial"/>
            <w:color w:val="auto"/>
            <w:sz w:val="24"/>
            <w:szCs w:val="24"/>
            <w:u w:val="none"/>
          </w:rPr>
          <w:br/>
          <w:t>статьи 32</w:t>
        </w:r>
      </w:hyperlink>
      <w:r w:rsidRPr="00F30130">
        <w:t xml:space="preserve"> Лесного кодекса Российской Федерации.</w:t>
      </w:r>
    </w:p>
    <w:p w:rsidR="00947074" w:rsidRPr="00C06828" w:rsidRDefault="00947074" w:rsidP="00947074">
      <w:pPr>
        <w:spacing w:line="360" w:lineRule="auto"/>
        <w:ind w:firstLine="709"/>
        <w:jc w:val="both"/>
      </w:pPr>
      <w:r w:rsidRPr="00C06828">
        <w:t>Заготовка елей и (или) деревьев других хвойных пород для новогодних праздников в первую очередь производится на специальных плантациях, лесных участках, подлежащих расчистке (квартальные просеки, минерализированные полосы, противопожарные разрывы, трассы противопожарных и лесных дорог, ЛЭП и другие площади, где не требуется сохранения подроста и насаждений).</w:t>
      </w:r>
    </w:p>
    <w:p w:rsidR="00947074" w:rsidRPr="00C06828" w:rsidRDefault="00947074" w:rsidP="00947074">
      <w:pPr>
        <w:spacing w:line="360" w:lineRule="auto"/>
        <w:ind w:firstLine="709"/>
        <w:jc w:val="both"/>
      </w:pPr>
      <w:r w:rsidRPr="00C06828">
        <w:t xml:space="preserve">Допускается заготовка елей и (или) деревьев других хвойных пород для новогодних праздников из вершинной части срубленных деревьев. </w:t>
      </w:r>
    </w:p>
    <w:p w:rsidR="00424334" w:rsidRPr="00F30130" w:rsidRDefault="00F937E2" w:rsidP="00402806">
      <w:pPr>
        <w:spacing w:after="120"/>
        <w:ind w:firstLine="709"/>
        <w:jc w:val="center"/>
        <w:rPr>
          <w:b/>
        </w:rPr>
      </w:pPr>
      <w:r w:rsidRPr="00F30130">
        <w:rPr>
          <w:b/>
        </w:rPr>
        <w:t>2.3.</w:t>
      </w:r>
      <w:r w:rsidR="00EA4430" w:rsidRPr="00F30130">
        <w:rPr>
          <w:b/>
        </w:rPr>
        <w:t>4</w:t>
      </w:r>
      <w:r w:rsidRPr="00F30130">
        <w:rPr>
          <w:b/>
        </w:rPr>
        <w:t>.8</w:t>
      </w:r>
      <w:r w:rsidR="004A050E" w:rsidRPr="00F30130">
        <w:rPr>
          <w:b/>
        </w:rPr>
        <w:t>.</w:t>
      </w:r>
      <w:r w:rsidR="00EC3A20" w:rsidRPr="00F30130">
        <w:rPr>
          <w:b/>
        </w:rPr>
        <w:t xml:space="preserve"> </w:t>
      </w:r>
      <w:r w:rsidR="00424334" w:rsidRPr="00F30130">
        <w:rPr>
          <w:b/>
        </w:rPr>
        <w:t xml:space="preserve">Заготовка мха, лесной подстилки, опавших листьев, камыша, </w:t>
      </w:r>
      <w:r w:rsidR="00526B40" w:rsidRPr="00F30130">
        <w:rPr>
          <w:b/>
        </w:rPr>
        <w:br/>
      </w:r>
      <w:r w:rsidR="00424334" w:rsidRPr="00F30130">
        <w:rPr>
          <w:b/>
        </w:rPr>
        <w:t>тростника</w:t>
      </w:r>
    </w:p>
    <w:p w:rsidR="00947074" w:rsidRPr="00503D58" w:rsidRDefault="00947074" w:rsidP="00947074">
      <w:pPr>
        <w:spacing w:line="360" w:lineRule="auto"/>
        <w:ind w:firstLine="709"/>
        <w:jc w:val="both"/>
      </w:pPr>
      <w:r w:rsidRPr="00503D58">
        <w:t>Заготовка мха, лесной подстилки, опавших листьев, камыша, тростника производится с целью их использования в качестве вспомогательного материала для строительства, а также корма и подстилки для сельскохозяйственных животных или приготовления компоста. При их заготовке не должен быть нанесен вред окружающей природной среде.</w:t>
      </w:r>
    </w:p>
    <w:p w:rsidR="00947074" w:rsidRPr="00503D58" w:rsidRDefault="00947074" w:rsidP="00947074">
      <w:pPr>
        <w:spacing w:line="360" w:lineRule="auto"/>
        <w:ind w:firstLine="709"/>
        <w:jc w:val="both"/>
      </w:pPr>
      <w:r w:rsidRPr="00503D58">
        <w:t>Способы и нормы заготовки мха определяются в договоре аренды.</w:t>
      </w:r>
    </w:p>
    <w:p w:rsidR="00947074" w:rsidRPr="00503D58" w:rsidRDefault="00947074" w:rsidP="00947074">
      <w:pPr>
        <w:spacing w:line="360" w:lineRule="auto"/>
        <w:ind w:firstLine="709"/>
        <w:jc w:val="both"/>
      </w:pPr>
      <w:r w:rsidRPr="00503D58">
        <w:t>Сбор лесной подстилки и опавшего листа разрешается производить на одной и той же площади не чаще одного раза в пять лет. Сбор подстилки должен производиться частично, без углубления на всю ее толщину.</w:t>
      </w:r>
    </w:p>
    <w:p w:rsidR="00947074" w:rsidRPr="00503D58" w:rsidRDefault="00947074" w:rsidP="00947074">
      <w:pPr>
        <w:spacing w:line="360" w:lineRule="auto"/>
        <w:ind w:firstLine="709"/>
        <w:jc w:val="both"/>
      </w:pPr>
      <w:r w:rsidRPr="00503D58">
        <w:t xml:space="preserve">Сбор лесной подстилки должен производиться в конце летнего периода, </w:t>
      </w:r>
      <w:r>
        <w:br/>
      </w:r>
      <w:r w:rsidRPr="00503D58">
        <w:t>но до наступления листопада, чтобы опадание листвы и хвои последнего года создало естественное удобрение лесной почвы.</w:t>
      </w:r>
    </w:p>
    <w:p w:rsidR="00947074" w:rsidRDefault="00947074" w:rsidP="00947074">
      <w:pPr>
        <w:spacing w:line="360" w:lineRule="auto"/>
        <w:ind w:firstLine="709"/>
        <w:jc w:val="both"/>
      </w:pPr>
      <w:r w:rsidRPr="00503D58">
        <w:t>Запрещается сбор подстилки в лесах, выполняющих функции защиты природных и иных объектов.</w:t>
      </w:r>
    </w:p>
    <w:p w:rsidR="006F30D4" w:rsidRDefault="006F30D4" w:rsidP="00947074">
      <w:pPr>
        <w:spacing w:line="360" w:lineRule="auto"/>
        <w:ind w:firstLine="709"/>
        <w:jc w:val="both"/>
      </w:pPr>
    </w:p>
    <w:p w:rsidR="006C12E8" w:rsidRDefault="006C12E8" w:rsidP="00947074">
      <w:pPr>
        <w:spacing w:line="360" w:lineRule="auto"/>
        <w:ind w:firstLine="709"/>
        <w:jc w:val="both"/>
      </w:pPr>
    </w:p>
    <w:p w:rsidR="00424334" w:rsidRPr="00741A03" w:rsidRDefault="00F937E2" w:rsidP="00402806">
      <w:pPr>
        <w:spacing w:after="120" w:line="360" w:lineRule="auto"/>
        <w:ind w:firstLine="709"/>
        <w:jc w:val="center"/>
        <w:rPr>
          <w:b/>
        </w:rPr>
      </w:pPr>
      <w:r w:rsidRPr="00741A03">
        <w:rPr>
          <w:b/>
        </w:rPr>
        <w:lastRenderedPageBreak/>
        <w:t>2.3.</w:t>
      </w:r>
      <w:r w:rsidR="00EA4430" w:rsidRPr="00741A03">
        <w:rPr>
          <w:b/>
        </w:rPr>
        <w:t>4</w:t>
      </w:r>
      <w:r w:rsidRPr="00741A03">
        <w:rPr>
          <w:b/>
        </w:rPr>
        <w:t>.9</w:t>
      </w:r>
      <w:r w:rsidR="004A050E" w:rsidRPr="00741A03">
        <w:rPr>
          <w:b/>
        </w:rPr>
        <w:t>.</w:t>
      </w:r>
      <w:r w:rsidR="00EC3A20" w:rsidRPr="00741A03">
        <w:rPr>
          <w:b/>
        </w:rPr>
        <w:t xml:space="preserve"> </w:t>
      </w:r>
      <w:r w:rsidR="00424334" w:rsidRPr="00741A03">
        <w:rPr>
          <w:b/>
        </w:rPr>
        <w:t>Заготовка (выкопка) деревьев</w:t>
      </w:r>
      <w:r w:rsidR="00752BA1" w:rsidRPr="00741A03">
        <w:rPr>
          <w:b/>
        </w:rPr>
        <w:t xml:space="preserve"> и</w:t>
      </w:r>
      <w:r w:rsidR="00424334" w:rsidRPr="00741A03">
        <w:rPr>
          <w:b/>
        </w:rPr>
        <w:t xml:space="preserve"> кустарников на лесных участках</w:t>
      </w:r>
    </w:p>
    <w:p w:rsidR="00947074" w:rsidRPr="00416A22" w:rsidRDefault="00947074" w:rsidP="00947074">
      <w:pPr>
        <w:spacing w:line="360" w:lineRule="auto"/>
        <w:ind w:firstLine="709"/>
        <w:jc w:val="both"/>
      </w:pPr>
      <w:r w:rsidRPr="00416A22">
        <w:t>Заготовка (выкопка) деревьев на лесных участках может проводиться в хвойных и лиственных насаждениях в возрасте до 20 лет, в кедровых насаждениях и насаждениях твердолиственных пород семенного происхождения – до 40 лет.</w:t>
      </w:r>
    </w:p>
    <w:p w:rsidR="00947074" w:rsidRPr="00416A22" w:rsidRDefault="00947074" w:rsidP="00947074">
      <w:pPr>
        <w:spacing w:line="360" w:lineRule="auto"/>
        <w:ind w:firstLine="709"/>
        <w:jc w:val="both"/>
      </w:pPr>
      <w:r w:rsidRPr="00416A22">
        <w:t>Заготовка (выкопка) деревьев на лесных участках может проводиться на нелесных землях (дороги, просеки) из числа самосева хвойных, твердолиственных пород до 40 лет, мягколиственных пород до 20 лет, в кедровых насаждениях и насаждениях твердолиственных пород семенного происхождения – до 40 лет.</w:t>
      </w:r>
    </w:p>
    <w:p w:rsidR="00947074" w:rsidRPr="00416A22" w:rsidRDefault="00947074" w:rsidP="00947074">
      <w:pPr>
        <w:spacing w:line="360" w:lineRule="auto"/>
        <w:ind w:firstLine="709"/>
        <w:jc w:val="both"/>
      </w:pPr>
      <w:r w:rsidRPr="00416A22">
        <w:t>Заготовка (выкопка) деревьев может проводиться на лесных участках, подлежащих расчистке (квартальные просеки, минерализованные полосы, противопожарные разрывы, трассы противопожарных и лесохозяйственных дорог, линии электропередачи, зоны затопления и другие площади, где не требуется сохранения подроста и насаждений).</w:t>
      </w:r>
    </w:p>
    <w:p w:rsidR="00947074" w:rsidRPr="00416A22" w:rsidRDefault="00947074" w:rsidP="00947074">
      <w:pPr>
        <w:spacing w:line="360" w:lineRule="auto"/>
        <w:ind w:firstLine="709"/>
        <w:jc w:val="both"/>
      </w:pPr>
      <w:r w:rsidRPr="00416A22">
        <w:t>Заготовка (выкопка) кустарников подлеска на лесных участках может проводиться в насаждениях с подлеском средней или высокой густоты и преобладанием в его составе заготавливаемого вида. Число оставшихся кустов заготавливаемого вида после выкопки не должно быть менее 1000 штук на гектар.</w:t>
      </w:r>
    </w:p>
    <w:p w:rsidR="00947074" w:rsidRPr="00416A22" w:rsidRDefault="00947074" w:rsidP="00947074">
      <w:pPr>
        <w:spacing w:line="360" w:lineRule="auto"/>
        <w:ind w:firstLine="709"/>
        <w:jc w:val="both"/>
      </w:pPr>
      <w:r w:rsidRPr="00416A22">
        <w:t>Следует засыпать и заравнивать ямы, оставленные после заготовки (выкопки) деревьев, кустарников и лиан.</w:t>
      </w:r>
    </w:p>
    <w:p w:rsidR="00424334" w:rsidRPr="00F30130" w:rsidRDefault="00F937E2" w:rsidP="00402806">
      <w:pPr>
        <w:spacing w:after="120" w:line="360" w:lineRule="auto"/>
        <w:ind w:firstLine="709"/>
        <w:jc w:val="center"/>
        <w:rPr>
          <w:b/>
        </w:rPr>
      </w:pPr>
      <w:r w:rsidRPr="00F30130">
        <w:rPr>
          <w:b/>
        </w:rPr>
        <w:t>2.3.</w:t>
      </w:r>
      <w:r w:rsidR="00EA4430" w:rsidRPr="00F30130">
        <w:rPr>
          <w:b/>
        </w:rPr>
        <w:t>4</w:t>
      </w:r>
      <w:r w:rsidRPr="00F30130">
        <w:rPr>
          <w:b/>
        </w:rPr>
        <w:t>.10</w:t>
      </w:r>
      <w:r w:rsidR="004A050E" w:rsidRPr="00F30130">
        <w:rPr>
          <w:b/>
        </w:rPr>
        <w:t>.</w:t>
      </w:r>
      <w:r w:rsidR="00EC3A20" w:rsidRPr="00F30130">
        <w:rPr>
          <w:b/>
        </w:rPr>
        <w:t xml:space="preserve"> </w:t>
      </w:r>
      <w:r w:rsidR="00424334" w:rsidRPr="00F30130">
        <w:rPr>
          <w:b/>
        </w:rPr>
        <w:t>Заготовка веников, ветвей и кустарников для метел и плетения</w:t>
      </w:r>
    </w:p>
    <w:p w:rsidR="00947074" w:rsidRPr="00503D58" w:rsidRDefault="00947074" w:rsidP="00947074">
      <w:pPr>
        <w:spacing w:line="360" w:lineRule="auto"/>
        <w:ind w:firstLine="709"/>
        <w:jc w:val="both"/>
      </w:pPr>
      <w:r w:rsidRPr="00503D58">
        <w:t>Заготовка веников, ветвей и кустарников лиственных пород для метел и плетения производится на лесных участках, подлежащих расчистке (квартальные просеки, противопожарные разрывы, трассы противопожарных и лесохозяйственных дорог, сенокосы, линии электропередачи, зоны затопления и другие площади, где не требуется сохранения подроста и насаждений), а также со срубленных деревьев на лесосеках при проведении выборочных и сплошных рубок.</w:t>
      </w:r>
    </w:p>
    <w:p w:rsidR="00424334" w:rsidRPr="00741A03" w:rsidRDefault="00F937E2" w:rsidP="00402806">
      <w:pPr>
        <w:spacing w:after="120" w:line="360" w:lineRule="auto"/>
        <w:ind w:firstLine="709"/>
        <w:jc w:val="center"/>
        <w:rPr>
          <w:b/>
        </w:rPr>
      </w:pPr>
      <w:r w:rsidRPr="00741A03">
        <w:rPr>
          <w:b/>
        </w:rPr>
        <w:t>2.3.</w:t>
      </w:r>
      <w:r w:rsidR="00EA4430" w:rsidRPr="00741A03">
        <w:rPr>
          <w:b/>
        </w:rPr>
        <w:t>4</w:t>
      </w:r>
      <w:r w:rsidRPr="00741A03">
        <w:rPr>
          <w:b/>
        </w:rPr>
        <w:t>.11</w:t>
      </w:r>
      <w:r w:rsidR="004A050E" w:rsidRPr="00741A03">
        <w:rPr>
          <w:b/>
        </w:rPr>
        <w:t>.</w:t>
      </w:r>
      <w:r w:rsidR="00EC3A20" w:rsidRPr="00741A03">
        <w:rPr>
          <w:b/>
        </w:rPr>
        <w:t xml:space="preserve"> </w:t>
      </w:r>
      <w:r w:rsidR="00424334" w:rsidRPr="00741A03">
        <w:rPr>
          <w:b/>
        </w:rPr>
        <w:t>Заготовка древесной зелени</w:t>
      </w:r>
    </w:p>
    <w:p w:rsidR="00424334" w:rsidRPr="00741A03" w:rsidRDefault="00424334" w:rsidP="00767E84">
      <w:pPr>
        <w:spacing w:line="360" w:lineRule="auto"/>
        <w:ind w:firstLine="709"/>
        <w:jc w:val="both"/>
      </w:pPr>
      <w:r w:rsidRPr="00741A03">
        <w:t xml:space="preserve">К древесной зелени относятся листья, почки, хвоя и побеги хвойных и лиственных пород с диаметром до </w:t>
      </w:r>
      <w:smartTag w:uri="urn:schemas-microsoft-com:office:smarttags" w:element="metricconverter">
        <w:smartTagPr>
          <w:attr w:name="ProductID" w:val="8 мм"/>
        </w:smartTagPr>
        <w:r w:rsidRPr="00741A03">
          <w:t>8 мм</w:t>
        </w:r>
      </w:smartTag>
      <w:r w:rsidRPr="00741A03">
        <w:t xml:space="preserve"> у основания.</w:t>
      </w:r>
    </w:p>
    <w:p w:rsidR="006F30D4" w:rsidRDefault="00424334" w:rsidP="00767E84">
      <w:pPr>
        <w:spacing w:line="360" w:lineRule="auto"/>
        <w:ind w:firstLine="709"/>
        <w:jc w:val="both"/>
      </w:pPr>
      <w:r w:rsidRPr="00741A03">
        <w:t>Заготовка древесной зелени для производства хвойно-витаминной муки разрешается только со срубленных деревьев на лесосеках при проведении выборочных и сплошных рубок.</w:t>
      </w:r>
      <w:r w:rsidR="0074411D" w:rsidRPr="00741A03">
        <w:t xml:space="preserve"> </w:t>
      </w:r>
    </w:p>
    <w:p w:rsidR="006C12E8" w:rsidRDefault="006C12E8" w:rsidP="00767E84">
      <w:pPr>
        <w:spacing w:line="360" w:lineRule="auto"/>
        <w:ind w:firstLine="709"/>
        <w:jc w:val="both"/>
      </w:pPr>
    </w:p>
    <w:p w:rsidR="006C12E8" w:rsidRDefault="006C12E8" w:rsidP="00767E84">
      <w:pPr>
        <w:spacing w:line="360" w:lineRule="auto"/>
        <w:ind w:firstLine="709"/>
        <w:jc w:val="both"/>
      </w:pPr>
    </w:p>
    <w:p w:rsidR="006C12E8" w:rsidRPr="00741A03" w:rsidRDefault="006C12E8" w:rsidP="00767E84">
      <w:pPr>
        <w:spacing w:line="360" w:lineRule="auto"/>
        <w:ind w:firstLine="709"/>
        <w:jc w:val="both"/>
      </w:pPr>
    </w:p>
    <w:p w:rsidR="00767E84" w:rsidRPr="002F1D3F" w:rsidRDefault="00767E84" w:rsidP="00767E84">
      <w:pPr>
        <w:pStyle w:val="a3"/>
        <w:ind w:firstLine="709"/>
        <w:jc w:val="center"/>
        <w:rPr>
          <w:i/>
        </w:rPr>
      </w:pPr>
      <w:r w:rsidRPr="002F1D3F">
        <w:rPr>
          <w:i/>
        </w:rPr>
        <w:lastRenderedPageBreak/>
        <w:t>Таблица 2.14 – Объем древесной зелени в лесных насаждениях</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89"/>
        <w:gridCol w:w="1342"/>
        <w:gridCol w:w="1343"/>
        <w:gridCol w:w="1347"/>
        <w:gridCol w:w="1343"/>
        <w:gridCol w:w="1344"/>
        <w:gridCol w:w="1229"/>
      </w:tblGrid>
      <w:tr w:rsidR="00741A03" w:rsidRPr="00257581" w:rsidTr="00257581">
        <w:trPr>
          <w:trHeight w:val="20"/>
        </w:trPr>
        <w:tc>
          <w:tcPr>
            <w:tcW w:w="1300" w:type="dxa"/>
            <w:vMerge w:val="restart"/>
            <w:vAlign w:val="center"/>
          </w:tcPr>
          <w:p w:rsidR="0030124C" w:rsidRPr="00257581" w:rsidRDefault="0030124C" w:rsidP="00257581">
            <w:pPr>
              <w:jc w:val="center"/>
              <w:rPr>
                <w:sz w:val="22"/>
                <w:szCs w:val="22"/>
              </w:rPr>
            </w:pPr>
            <w:r w:rsidRPr="00257581">
              <w:rPr>
                <w:sz w:val="22"/>
                <w:szCs w:val="22"/>
              </w:rPr>
              <w:t>Средняя высота древостоя, м</w:t>
            </w:r>
          </w:p>
        </w:tc>
        <w:tc>
          <w:tcPr>
            <w:tcW w:w="8041" w:type="dxa"/>
            <w:gridSpan w:val="6"/>
            <w:vAlign w:val="center"/>
          </w:tcPr>
          <w:p w:rsidR="0030124C" w:rsidRPr="00257581" w:rsidRDefault="0030124C" w:rsidP="00257581">
            <w:pPr>
              <w:jc w:val="center"/>
              <w:rPr>
                <w:sz w:val="22"/>
                <w:szCs w:val="22"/>
              </w:rPr>
            </w:pPr>
            <w:r w:rsidRPr="00257581">
              <w:rPr>
                <w:sz w:val="22"/>
                <w:szCs w:val="22"/>
              </w:rPr>
              <w:t>Объем зелени, тонн</w:t>
            </w:r>
          </w:p>
        </w:tc>
      </w:tr>
      <w:tr w:rsidR="00741A03" w:rsidRPr="00257581" w:rsidTr="00257581">
        <w:trPr>
          <w:trHeight w:val="20"/>
        </w:trPr>
        <w:tc>
          <w:tcPr>
            <w:tcW w:w="1300" w:type="dxa"/>
            <w:vMerge/>
            <w:vAlign w:val="center"/>
          </w:tcPr>
          <w:p w:rsidR="0030124C" w:rsidRPr="00257581" w:rsidRDefault="0030124C" w:rsidP="00257581">
            <w:pPr>
              <w:spacing w:line="360" w:lineRule="auto"/>
              <w:jc w:val="center"/>
              <w:rPr>
                <w:sz w:val="22"/>
                <w:szCs w:val="22"/>
              </w:rPr>
            </w:pPr>
          </w:p>
        </w:tc>
        <w:tc>
          <w:tcPr>
            <w:tcW w:w="4080" w:type="dxa"/>
            <w:gridSpan w:val="3"/>
            <w:vAlign w:val="center"/>
          </w:tcPr>
          <w:p w:rsidR="0030124C" w:rsidRPr="00257581" w:rsidRDefault="0030124C" w:rsidP="00257581">
            <w:pPr>
              <w:spacing w:line="360" w:lineRule="auto"/>
              <w:jc w:val="center"/>
              <w:rPr>
                <w:sz w:val="22"/>
                <w:szCs w:val="22"/>
              </w:rPr>
            </w:pPr>
            <w:r w:rsidRPr="00257581">
              <w:rPr>
                <w:sz w:val="22"/>
                <w:szCs w:val="22"/>
              </w:rPr>
              <w:t xml:space="preserve">на </w:t>
            </w:r>
            <w:smartTag w:uri="urn:schemas-microsoft-com:office:smarttags" w:element="metricconverter">
              <w:smartTagPr>
                <w:attr w:name="ProductID" w:val="1 га"/>
              </w:smartTagPr>
              <w:r w:rsidRPr="00257581">
                <w:rPr>
                  <w:sz w:val="22"/>
                  <w:szCs w:val="22"/>
                </w:rPr>
                <w:t>1 га</w:t>
              </w:r>
            </w:smartTag>
            <w:r w:rsidRPr="00257581">
              <w:rPr>
                <w:sz w:val="22"/>
                <w:szCs w:val="22"/>
              </w:rPr>
              <w:t xml:space="preserve"> насаждений при полноте 1,0</w:t>
            </w:r>
          </w:p>
        </w:tc>
        <w:tc>
          <w:tcPr>
            <w:tcW w:w="3961" w:type="dxa"/>
            <w:gridSpan w:val="3"/>
            <w:vAlign w:val="center"/>
          </w:tcPr>
          <w:p w:rsidR="0030124C" w:rsidRPr="00257581" w:rsidRDefault="0030124C" w:rsidP="00257581">
            <w:pPr>
              <w:spacing w:line="360" w:lineRule="auto"/>
              <w:jc w:val="center"/>
              <w:rPr>
                <w:sz w:val="22"/>
                <w:szCs w:val="22"/>
              </w:rPr>
            </w:pPr>
            <w:r w:rsidRPr="00257581">
              <w:rPr>
                <w:sz w:val="22"/>
                <w:szCs w:val="22"/>
              </w:rPr>
              <w:t xml:space="preserve">на </w:t>
            </w:r>
            <w:smartTag w:uri="urn:schemas-microsoft-com:office:smarttags" w:element="metricconverter">
              <w:smartTagPr>
                <w:attr w:name="ProductID" w:val="1 м3"/>
              </w:smartTagPr>
              <w:r w:rsidRPr="00257581">
                <w:rPr>
                  <w:sz w:val="22"/>
                  <w:szCs w:val="22"/>
                </w:rPr>
                <w:t>1 м</w:t>
              </w:r>
              <w:r w:rsidRPr="00257581">
                <w:rPr>
                  <w:sz w:val="22"/>
                  <w:szCs w:val="22"/>
                  <w:vertAlign w:val="superscript"/>
                </w:rPr>
                <w:t>3</w:t>
              </w:r>
            </w:smartTag>
            <w:r w:rsidRPr="00257581">
              <w:rPr>
                <w:sz w:val="22"/>
                <w:szCs w:val="22"/>
              </w:rPr>
              <w:t xml:space="preserve"> запаса древесины</w:t>
            </w:r>
          </w:p>
        </w:tc>
      </w:tr>
      <w:tr w:rsidR="00741A03" w:rsidRPr="00257581" w:rsidTr="00257581">
        <w:trPr>
          <w:trHeight w:val="20"/>
        </w:trPr>
        <w:tc>
          <w:tcPr>
            <w:tcW w:w="1300" w:type="dxa"/>
            <w:vMerge/>
            <w:vAlign w:val="center"/>
          </w:tcPr>
          <w:p w:rsidR="0030124C" w:rsidRPr="00257581" w:rsidRDefault="0030124C" w:rsidP="00257581">
            <w:pPr>
              <w:spacing w:line="360" w:lineRule="auto"/>
              <w:jc w:val="center"/>
              <w:rPr>
                <w:sz w:val="22"/>
                <w:szCs w:val="22"/>
              </w:rPr>
            </w:pPr>
          </w:p>
        </w:tc>
        <w:tc>
          <w:tcPr>
            <w:tcW w:w="1358" w:type="dxa"/>
            <w:vAlign w:val="center"/>
          </w:tcPr>
          <w:p w:rsidR="0030124C" w:rsidRPr="00257581" w:rsidRDefault="0030124C" w:rsidP="00257581">
            <w:pPr>
              <w:spacing w:line="360" w:lineRule="auto"/>
              <w:jc w:val="center"/>
              <w:rPr>
                <w:sz w:val="22"/>
                <w:szCs w:val="22"/>
              </w:rPr>
            </w:pPr>
            <w:r w:rsidRPr="00257581">
              <w:rPr>
                <w:sz w:val="22"/>
                <w:szCs w:val="22"/>
              </w:rPr>
              <w:t>сосняк</w:t>
            </w:r>
          </w:p>
        </w:tc>
        <w:tc>
          <w:tcPr>
            <w:tcW w:w="1359" w:type="dxa"/>
            <w:vAlign w:val="center"/>
          </w:tcPr>
          <w:p w:rsidR="0030124C" w:rsidRPr="00257581" w:rsidRDefault="0030124C" w:rsidP="00257581">
            <w:pPr>
              <w:spacing w:line="360" w:lineRule="auto"/>
              <w:jc w:val="center"/>
              <w:rPr>
                <w:sz w:val="22"/>
                <w:szCs w:val="22"/>
              </w:rPr>
            </w:pPr>
            <w:r w:rsidRPr="00257581">
              <w:rPr>
                <w:sz w:val="22"/>
                <w:szCs w:val="22"/>
              </w:rPr>
              <w:t>ельник</w:t>
            </w:r>
          </w:p>
        </w:tc>
        <w:tc>
          <w:tcPr>
            <w:tcW w:w="1363" w:type="dxa"/>
            <w:vAlign w:val="center"/>
          </w:tcPr>
          <w:p w:rsidR="0030124C" w:rsidRPr="00257581" w:rsidRDefault="0030124C" w:rsidP="00257581">
            <w:pPr>
              <w:spacing w:line="360" w:lineRule="auto"/>
              <w:jc w:val="center"/>
              <w:rPr>
                <w:sz w:val="22"/>
                <w:szCs w:val="22"/>
              </w:rPr>
            </w:pPr>
            <w:r w:rsidRPr="00257581">
              <w:rPr>
                <w:sz w:val="22"/>
                <w:szCs w:val="22"/>
              </w:rPr>
              <w:t>березняк</w:t>
            </w:r>
          </w:p>
        </w:tc>
        <w:tc>
          <w:tcPr>
            <w:tcW w:w="1359" w:type="dxa"/>
            <w:vAlign w:val="center"/>
          </w:tcPr>
          <w:p w:rsidR="0030124C" w:rsidRPr="00257581" w:rsidRDefault="0030124C" w:rsidP="00257581">
            <w:pPr>
              <w:spacing w:line="360" w:lineRule="auto"/>
              <w:jc w:val="center"/>
              <w:rPr>
                <w:sz w:val="22"/>
                <w:szCs w:val="22"/>
              </w:rPr>
            </w:pPr>
            <w:r w:rsidRPr="00257581">
              <w:rPr>
                <w:sz w:val="22"/>
                <w:szCs w:val="22"/>
              </w:rPr>
              <w:t>сосняк</w:t>
            </w:r>
          </w:p>
        </w:tc>
        <w:tc>
          <w:tcPr>
            <w:tcW w:w="1360" w:type="dxa"/>
            <w:vAlign w:val="center"/>
          </w:tcPr>
          <w:p w:rsidR="0030124C" w:rsidRPr="00257581" w:rsidRDefault="0030124C" w:rsidP="00257581">
            <w:pPr>
              <w:spacing w:line="360" w:lineRule="auto"/>
              <w:jc w:val="center"/>
              <w:rPr>
                <w:sz w:val="22"/>
                <w:szCs w:val="22"/>
              </w:rPr>
            </w:pPr>
            <w:r w:rsidRPr="00257581">
              <w:rPr>
                <w:sz w:val="22"/>
                <w:szCs w:val="22"/>
              </w:rPr>
              <w:t>ельник</w:t>
            </w:r>
          </w:p>
        </w:tc>
        <w:tc>
          <w:tcPr>
            <w:tcW w:w="1242" w:type="dxa"/>
            <w:vAlign w:val="center"/>
          </w:tcPr>
          <w:p w:rsidR="0030124C" w:rsidRPr="00257581" w:rsidRDefault="0030124C" w:rsidP="00257581">
            <w:pPr>
              <w:spacing w:line="360" w:lineRule="auto"/>
              <w:jc w:val="center"/>
              <w:rPr>
                <w:sz w:val="22"/>
                <w:szCs w:val="22"/>
              </w:rPr>
            </w:pPr>
            <w:r w:rsidRPr="00257581">
              <w:rPr>
                <w:sz w:val="22"/>
                <w:szCs w:val="22"/>
              </w:rPr>
              <w:t>березняк</w:t>
            </w:r>
          </w:p>
        </w:tc>
      </w:tr>
      <w:tr w:rsidR="00F30130" w:rsidRPr="00257581" w:rsidTr="00257581">
        <w:trPr>
          <w:trHeight w:val="20"/>
        </w:trPr>
        <w:tc>
          <w:tcPr>
            <w:tcW w:w="1300" w:type="dxa"/>
            <w:vAlign w:val="center"/>
          </w:tcPr>
          <w:p w:rsidR="00F30130" w:rsidRPr="00257581" w:rsidRDefault="00F30130" w:rsidP="00257581">
            <w:pPr>
              <w:spacing w:line="360" w:lineRule="auto"/>
              <w:jc w:val="center"/>
              <w:rPr>
                <w:sz w:val="22"/>
                <w:szCs w:val="22"/>
              </w:rPr>
            </w:pPr>
            <w:r w:rsidRPr="00257581">
              <w:rPr>
                <w:sz w:val="22"/>
                <w:szCs w:val="22"/>
              </w:rPr>
              <w:t>1</w:t>
            </w:r>
          </w:p>
        </w:tc>
        <w:tc>
          <w:tcPr>
            <w:tcW w:w="1358" w:type="dxa"/>
            <w:vAlign w:val="center"/>
          </w:tcPr>
          <w:p w:rsidR="00F30130" w:rsidRPr="00257581" w:rsidRDefault="00F30130" w:rsidP="00257581">
            <w:pPr>
              <w:spacing w:line="360" w:lineRule="auto"/>
              <w:jc w:val="center"/>
              <w:rPr>
                <w:sz w:val="22"/>
                <w:szCs w:val="22"/>
              </w:rPr>
            </w:pPr>
            <w:r w:rsidRPr="00257581">
              <w:rPr>
                <w:sz w:val="22"/>
                <w:szCs w:val="22"/>
              </w:rPr>
              <w:t>2</w:t>
            </w:r>
          </w:p>
        </w:tc>
        <w:tc>
          <w:tcPr>
            <w:tcW w:w="1359" w:type="dxa"/>
            <w:vAlign w:val="center"/>
          </w:tcPr>
          <w:p w:rsidR="00F30130" w:rsidRPr="00257581" w:rsidRDefault="00F30130" w:rsidP="00257581">
            <w:pPr>
              <w:spacing w:line="360" w:lineRule="auto"/>
              <w:jc w:val="center"/>
              <w:rPr>
                <w:sz w:val="22"/>
                <w:szCs w:val="22"/>
              </w:rPr>
            </w:pPr>
            <w:r w:rsidRPr="00257581">
              <w:rPr>
                <w:sz w:val="22"/>
                <w:szCs w:val="22"/>
              </w:rPr>
              <w:t>3</w:t>
            </w:r>
          </w:p>
        </w:tc>
        <w:tc>
          <w:tcPr>
            <w:tcW w:w="1363" w:type="dxa"/>
            <w:vAlign w:val="center"/>
          </w:tcPr>
          <w:p w:rsidR="00F30130" w:rsidRPr="00257581" w:rsidRDefault="00F30130" w:rsidP="00257581">
            <w:pPr>
              <w:spacing w:line="360" w:lineRule="auto"/>
              <w:jc w:val="center"/>
              <w:rPr>
                <w:sz w:val="22"/>
                <w:szCs w:val="22"/>
              </w:rPr>
            </w:pPr>
            <w:r w:rsidRPr="00257581">
              <w:rPr>
                <w:sz w:val="22"/>
                <w:szCs w:val="22"/>
              </w:rPr>
              <w:t>4</w:t>
            </w:r>
          </w:p>
        </w:tc>
        <w:tc>
          <w:tcPr>
            <w:tcW w:w="1359" w:type="dxa"/>
            <w:vAlign w:val="center"/>
          </w:tcPr>
          <w:p w:rsidR="00F30130" w:rsidRPr="00257581" w:rsidRDefault="00F30130" w:rsidP="00257581">
            <w:pPr>
              <w:spacing w:line="360" w:lineRule="auto"/>
              <w:jc w:val="center"/>
              <w:rPr>
                <w:sz w:val="22"/>
                <w:szCs w:val="22"/>
              </w:rPr>
            </w:pPr>
            <w:r w:rsidRPr="00257581">
              <w:rPr>
                <w:sz w:val="22"/>
                <w:szCs w:val="22"/>
              </w:rPr>
              <w:t>5</w:t>
            </w:r>
          </w:p>
        </w:tc>
        <w:tc>
          <w:tcPr>
            <w:tcW w:w="1360" w:type="dxa"/>
            <w:vAlign w:val="center"/>
          </w:tcPr>
          <w:p w:rsidR="00F30130" w:rsidRPr="00257581" w:rsidRDefault="00F30130" w:rsidP="00257581">
            <w:pPr>
              <w:spacing w:line="360" w:lineRule="auto"/>
              <w:jc w:val="center"/>
              <w:rPr>
                <w:sz w:val="22"/>
                <w:szCs w:val="22"/>
              </w:rPr>
            </w:pPr>
            <w:r w:rsidRPr="00257581">
              <w:rPr>
                <w:sz w:val="22"/>
                <w:szCs w:val="22"/>
              </w:rPr>
              <w:t>6</w:t>
            </w:r>
          </w:p>
        </w:tc>
        <w:tc>
          <w:tcPr>
            <w:tcW w:w="1242" w:type="dxa"/>
            <w:vAlign w:val="center"/>
          </w:tcPr>
          <w:p w:rsidR="00F30130" w:rsidRPr="00257581" w:rsidRDefault="00F30130" w:rsidP="00257581">
            <w:pPr>
              <w:spacing w:line="360" w:lineRule="auto"/>
              <w:jc w:val="center"/>
              <w:rPr>
                <w:sz w:val="22"/>
                <w:szCs w:val="22"/>
              </w:rPr>
            </w:pPr>
            <w:r w:rsidRPr="00257581">
              <w:rPr>
                <w:sz w:val="22"/>
                <w:szCs w:val="22"/>
              </w:rPr>
              <w:t>7</w:t>
            </w:r>
          </w:p>
        </w:tc>
      </w:tr>
      <w:tr w:rsidR="00741A03" w:rsidRPr="00257581" w:rsidTr="00257581">
        <w:trPr>
          <w:trHeight w:val="20"/>
        </w:trPr>
        <w:tc>
          <w:tcPr>
            <w:tcW w:w="1300" w:type="dxa"/>
            <w:vAlign w:val="bottom"/>
          </w:tcPr>
          <w:p w:rsidR="00D91C47" w:rsidRPr="00257581" w:rsidRDefault="0030124C" w:rsidP="00257581">
            <w:pPr>
              <w:jc w:val="center"/>
              <w:rPr>
                <w:sz w:val="22"/>
                <w:szCs w:val="22"/>
              </w:rPr>
            </w:pPr>
            <w:r w:rsidRPr="00257581">
              <w:rPr>
                <w:sz w:val="22"/>
                <w:szCs w:val="22"/>
              </w:rPr>
              <w:t>8</w:t>
            </w:r>
          </w:p>
        </w:tc>
        <w:tc>
          <w:tcPr>
            <w:tcW w:w="1358" w:type="dxa"/>
            <w:vAlign w:val="bottom"/>
          </w:tcPr>
          <w:p w:rsidR="00D91C47" w:rsidRPr="00257581" w:rsidRDefault="0030124C" w:rsidP="00257581">
            <w:pPr>
              <w:jc w:val="center"/>
              <w:rPr>
                <w:sz w:val="22"/>
                <w:szCs w:val="22"/>
              </w:rPr>
            </w:pPr>
            <w:r w:rsidRPr="00257581">
              <w:rPr>
                <w:sz w:val="22"/>
                <w:szCs w:val="22"/>
              </w:rPr>
              <w:t>10,6</w:t>
            </w:r>
          </w:p>
        </w:tc>
        <w:tc>
          <w:tcPr>
            <w:tcW w:w="1359" w:type="dxa"/>
            <w:vAlign w:val="bottom"/>
          </w:tcPr>
          <w:p w:rsidR="00D91C47" w:rsidRPr="00257581" w:rsidRDefault="0030124C" w:rsidP="00257581">
            <w:pPr>
              <w:jc w:val="center"/>
              <w:rPr>
                <w:sz w:val="22"/>
                <w:szCs w:val="22"/>
              </w:rPr>
            </w:pPr>
            <w:r w:rsidRPr="00257581">
              <w:rPr>
                <w:sz w:val="22"/>
                <w:szCs w:val="22"/>
              </w:rPr>
              <w:t>32,8</w:t>
            </w:r>
          </w:p>
        </w:tc>
        <w:tc>
          <w:tcPr>
            <w:tcW w:w="1363" w:type="dxa"/>
            <w:vAlign w:val="bottom"/>
          </w:tcPr>
          <w:p w:rsidR="00D91C47" w:rsidRPr="00257581" w:rsidRDefault="0030124C" w:rsidP="00257581">
            <w:pPr>
              <w:jc w:val="center"/>
              <w:rPr>
                <w:sz w:val="22"/>
                <w:szCs w:val="22"/>
              </w:rPr>
            </w:pPr>
            <w:r w:rsidRPr="00257581">
              <w:rPr>
                <w:sz w:val="22"/>
                <w:szCs w:val="22"/>
              </w:rPr>
              <w:t>11,0</w:t>
            </w:r>
          </w:p>
        </w:tc>
        <w:tc>
          <w:tcPr>
            <w:tcW w:w="1359" w:type="dxa"/>
            <w:vAlign w:val="bottom"/>
          </w:tcPr>
          <w:p w:rsidR="00D91C47" w:rsidRPr="00257581" w:rsidRDefault="0030124C" w:rsidP="00257581">
            <w:pPr>
              <w:jc w:val="center"/>
              <w:rPr>
                <w:sz w:val="22"/>
                <w:szCs w:val="22"/>
              </w:rPr>
            </w:pPr>
            <w:r w:rsidRPr="00257581">
              <w:rPr>
                <w:sz w:val="22"/>
                <w:szCs w:val="22"/>
              </w:rPr>
              <w:t>0,12</w:t>
            </w:r>
          </w:p>
        </w:tc>
        <w:tc>
          <w:tcPr>
            <w:tcW w:w="1360" w:type="dxa"/>
            <w:vAlign w:val="bottom"/>
          </w:tcPr>
          <w:p w:rsidR="00D91C47" w:rsidRPr="00257581" w:rsidRDefault="0030124C" w:rsidP="00257581">
            <w:pPr>
              <w:jc w:val="center"/>
              <w:rPr>
                <w:sz w:val="22"/>
                <w:szCs w:val="22"/>
              </w:rPr>
            </w:pPr>
            <w:r w:rsidRPr="00257581">
              <w:rPr>
                <w:sz w:val="22"/>
                <w:szCs w:val="22"/>
              </w:rPr>
              <w:t>0,38</w:t>
            </w:r>
          </w:p>
        </w:tc>
        <w:tc>
          <w:tcPr>
            <w:tcW w:w="1242" w:type="dxa"/>
            <w:vAlign w:val="bottom"/>
          </w:tcPr>
          <w:p w:rsidR="00D91C47" w:rsidRPr="00257581" w:rsidRDefault="0030124C" w:rsidP="00257581">
            <w:pPr>
              <w:jc w:val="center"/>
              <w:rPr>
                <w:sz w:val="22"/>
                <w:szCs w:val="22"/>
              </w:rPr>
            </w:pPr>
            <w:r w:rsidRPr="00257581">
              <w:rPr>
                <w:sz w:val="22"/>
                <w:szCs w:val="22"/>
              </w:rPr>
              <w:t>0,15</w:t>
            </w:r>
          </w:p>
        </w:tc>
      </w:tr>
      <w:tr w:rsidR="00741A03" w:rsidRPr="00257581" w:rsidTr="00257581">
        <w:trPr>
          <w:trHeight w:val="20"/>
        </w:trPr>
        <w:tc>
          <w:tcPr>
            <w:tcW w:w="1300" w:type="dxa"/>
            <w:vAlign w:val="bottom"/>
          </w:tcPr>
          <w:p w:rsidR="00D91C47" w:rsidRPr="00257581" w:rsidRDefault="0030124C" w:rsidP="00257581">
            <w:pPr>
              <w:jc w:val="center"/>
              <w:rPr>
                <w:sz w:val="22"/>
                <w:szCs w:val="22"/>
              </w:rPr>
            </w:pPr>
            <w:r w:rsidRPr="00257581">
              <w:rPr>
                <w:sz w:val="22"/>
                <w:szCs w:val="22"/>
              </w:rPr>
              <w:t>10</w:t>
            </w:r>
          </w:p>
        </w:tc>
        <w:tc>
          <w:tcPr>
            <w:tcW w:w="1358" w:type="dxa"/>
            <w:vAlign w:val="bottom"/>
          </w:tcPr>
          <w:p w:rsidR="00D91C47" w:rsidRPr="00257581" w:rsidRDefault="0030124C" w:rsidP="00257581">
            <w:pPr>
              <w:jc w:val="center"/>
              <w:rPr>
                <w:sz w:val="22"/>
                <w:szCs w:val="22"/>
              </w:rPr>
            </w:pPr>
            <w:r w:rsidRPr="00257581">
              <w:rPr>
                <w:sz w:val="22"/>
                <w:szCs w:val="22"/>
              </w:rPr>
              <w:t>11,8</w:t>
            </w:r>
          </w:p>
        </w:tc>
        <w:tc>
          <w:tcPr>
            <w:tcW w:w="1359" w:type="dxa"/>
            <w:vAlign w:val="bottom"/>
          </w:tcPr>
          <w:p w:rsidR="00D91C47" w:rsidRPr="00257581" w:rsidRDefault="0030124C" w:rsidP="00257581">
            <w:pPr>
              <w:jc w:val="center"/>
              <w:rPr>
                <w:sz w:val="22"/>
                <w:szCs w:val="22"/>
              </w:rPr>
            </w:pPr>
            <w:r w:rsidRPr="00257581">
              <w:rPr>
                <w:sz w:val="22"/>
                <w:szCs w:val="22"/>
              </w:rPr>
              <w:t>36,6</w:t>
            </w:r>
          </w:p>
        </w:tc>
        <w:tc>
          <w:tcPr>
            <w:tcW w:w="1363" w:type="dxa"/>
            <w:vAlign w:val="bottom"/>
          </w:tcPr>
          <w:p w:rsidR="00D91C47" w:rsidRPr="00257581" w:rsidRDefault="0030124C" w:rsidP="00257581">
            <w:pPr>
              <w:jc w:val="center"/>
              <w:rPr>
                <w:sz w:val="22"/>
                <w:szCs w:val="22"/>
              </w:rPr>
            </w:pPr>
            <w:r w:rsidRPr="00257581">
              <w:rPr>
                <w:sz w:val="22"/>
                <w:szCs w:val="22"/>
              </w:rPr>
              <w:t>12,3</w:t>
            </w:r>
          </w:p>
        </w:tc>
        <w:tc>
          <w:tcPr>
            <w:tcW w:w="1359" w:type="dxa"/>
            <w:vAlign w:val="bottom"/>
          </w:tcPr>
          <w:p w:rsidR="00D91C47" w:rsidRPr="00257581" w:rsidRDefault="0030124C" w:rsidP="00257581">
            <w:pPr>
              <w:jc w:val="center"/>
              <w:rPr>
                <w:sz w:val="22"/>
                <w:szCs w:val="22"/>
              </w:rPr>
            </w:pPr>
            <w:r w:rsidRPr="00257581">
              <w:rPr>
                <w:sz w:val="22"/>
                <w:szCs w:val="22"/>
              </w:rPr>
              <w:t>0,10</w:t>
            </w:r>
          </w:p>
        </w:tc>
        <w:tc>
          <w:tcPr>
            <w:tcW w:w="1360" w:type="dxa"/>
            <w:vAlign w:val="bottom"/>
          </w:tcPr>
          <w:p w:rsidR="00D91C47" w:rsidRPr="00257581" w:rsidRDefault="0030124C" w:rsidP="00257581">
            <w:pPr>
              <w:jc w:val="center"/>
              <w:rPr>
                <w:sz w:val="22"/>
                <w:szCs w:val="22"/>
              </w:rPr>
            </w:pPr>
            <w:r w:rsidRPr="00257581">
              <w:rPr>
                <w:sz w:val="22"/>
                <w:szCs w:val="22"/>
              </w:rPr>
              <w:t>0,31</w:t>
            </w:r>
          </w:p>
        </w:tc>
        <w:tc>
          <w:tcPr>
            <w:tcW w:w="1242" w:type="dxa"/>
            <w:vAlign w:val="bottom"/>
          </w:tcPr>
          <w:p w:rsidR="00D91C47" w:rsidRPr="00257581" w:rsidRDefault="0030124C" w:rsidP="00257581">
            <w:pPr>
              <w:jc w:val="center"/>
              <w:rPr>
                <w:sz w:val="22"/>
                <w:szCs w:val="22"/>
              </w:rPr>
            </w:pPr>
            <w:r w:rsidRPr="00257581">
              <w:rPr>
                <w:sz w:val="22"/>
                <w:szCs w:val="22"/>
              </w:rPr>
              <w:t>0,13</w:t>
            </w:r>
          </w:p>
        </w:tc>
      </w:tr>
      <w:tr w:rsidR="00741A03" w:rsidRPr="00257581" w:rsidTr="00257581">
        <w:trPr>
          <w:trHeight w:val="20"/>
        </w:trPr>
        <w:tc>
          <w:tcPr>
            <w:tcW w:w="1300" w:type="dxa"/>
            <w:vAlign w:val="bottom"/>
          </w:tcPr>
          <w:p w:rsidR="00D91C47" w:rsidRPr="00257581" w:rsidRDefault="0030124C" w:rsidP="00257581">
            <w:pPr>
              <w:jc w:val="center"/>
              <w:rPr>
                <w:sz w:val="22"/>
                <w:szCs w:val="22"/>
              </w:rPr>
            </w:pPr>
            <w:r w:rsidRPr="00257581">
              <w:rPr>
                <w:sz w:val="22"/>
                <w:szCs w:val="22"/>
              </w:rPr>
              <w:t>12</w:t>
            </w:r>
          </w:p>
        </w:tc>
        <w:tc>
          <w:tcPr>
            <w:tcW w:w="1358" w:type="dxa"/>
            <w:vAlign w:val="bottom"/>
          </w:tcPr>
          <w:p w:rsidR="00D91C47" w:rsidRPr="00257581" w:rsidRDefault="0030124C" w:rsidP="00257581">
            <w:pPr>
              <w:jc w:val="center"/>
              <w:rPr>
                <w:sz w:val="22"/>
                <w:szCs w:val="22"/>
              </w:rPr>
            </w:pPr>
            <w:r w:rsidRPr="00257581">
              <w:rPr>
                <w:sz w:val="22"/>
                <w:szCs w:val="22"/>
              </w:rPr>
              <w:t>12,6</w:t>
            </w:r>
          </w:p>
        </w:tc>
        <w:tc>
          <w:tcPr>
            <w:tcW w:w="1359" w:type="dxa"/>
            <w:vAlign w:val="bottom"/>
          </w:tcPr>
          <w:p w:rsidR="00D91C47" w:rsidRPr="00257581" w:rsidRDefault="0030124C" w:rsidP="00257581">
            <w:pPr>
              <w:jc w:val="center"/>
              <w:rPr>
                <w:sz w:val="22"/>
                <w:szCs w:val="22"/>
              </w:rPr>
            </w:pPr>
            <w:r w:rsidRPr="00257581">
              <w:rPr>
                <w:sz w:val="22"/>
                <w:szCs w:val="22"/>
              </w:rPr>
              <w:t>39,3</w:t>
            </w:r>
          </w:p>
        </w:tc>
        <w:tc>
          <w:tcPr>
            <w:tcW w:w="1363" w:type="dxa"/>
            <w:vAlign w:val="bottom"/>
          </w:tcPr>
          <w:p w:rsidR="00D91C47" w:rsidRPr="00257581" w:rsidRDefault="0030124C" w:rsidP="00257581">
            <w:pPr>
              <w:jc w:val="center"/>
              <w:rPr>
                <w:sz w:val="22"/>
                <w:szCs w:val="22"/>
              </w:rPr>
            </w:pPr>
            <w:r w:rsidRPr="00257581">
              <w:rPr>
                <w:sz w:val="22"/>
                <w:szCs w:val="22"/>
              </w:rPr>
              <w:t>13,2</w:t>
            </w:r>
          </w:p>
        </w:tc>
        <w:tc>
          <w:tcPr>
            <w:tcW w:w="1359" w:type="dxa"/>
            <w:vAlign w:val="bottom"/>
          </w:tcPr>
          <w:p w:rsidR="00D91C47" w:rsidRPr="00257581" w:rsidRDefault="0030124C" w:rsidP="00257581">
            <w:pPr>
              <w:jc w:val="center"/>
              <w:rPr>
                <w:sz w:val="22"/>
                <w:szCs w:val="22"/>
              </w:rPr>
            </w:pPr>
            <w:r w:rsidRPr="00257581">
              <w:rPr>
                <w:sz w:val="22"/>
                <w:szCs w:val="22"/>
              </w:rPr>
              <w:t>0,08</w:t>
            </w:r>
          </w:p>
        </w:tc>
        <w:tc>
          <w:tcPr>
            <w:tcW w:w="1360" w:type="dxa"/>
            <w:vAlign w:val="bottom"/>
          </w:tcPr>
          <w:p w:rsidR="00D91C47" w:rsidRPr="00257581" w:rsidRDefault="00257775" w:rsidP="00257581">
            <w:pPr>
              <w:jc w:val="center"/>
              <w:rPr>
                <w:sz w:val="22"/>
                <w:szCs w:val="22"/>
              </w:rPr>
            </w:pPr>
            <w:r w:rsidRPr="00257581">
              <w:rPr>
                <w:sz w:val="22"/>
                <w:szCs w:val="22"/>
              </w:rPr>
              <w:t>0,26</w:t>
            </w:r>
          </w:p>
        </w:tc>
        <w:tc>
          <w:tcPr>
            <w:tcW w:w="1242" w:type="dxa"/>
            <w:vAlign w:val="bottom"/>
          </w:tcPr>
          <w:p w:rsidR="00D91C47" w:rsidRPr="00257581" w:rsidRDefault="00257775" w:rsidP="00257581">
            <w:pPr>
              <w:jc w:val="center"/>
              <w:rPr>
                <w:sz w:val="22"/>
                <w:szCs w:val="22"/>
              </w:rPr>
            </w:pPr>
            <w:r w:rsidRPr="00257581">
              <w:rPr>
                <w:sz w:val="22"/>
                <w:szCs w:val="22"/>
              </w:rPr>
              <w:t>0,11</w:t>
            </w:r>
          </w:p>
        </w:tc>
      </w:tr>
      <w:tr w:rsidR="00741A03" w:rsidRPr="00257581" w:rsidTr="00257581">
        <w:trPr>
          <w:trHeight w:val="20"/>
        </w:trPr>
        <w:tc>
          <w:tcPr>
            <w:tcW w:w="1300" w:type="dxa"/>
            <w:vAlign w:val="bottom"/>
          </w:tcPr>
          <w:p w:rsidR="00D91C47" w:rsidRPr="00257581" w:rsidRDefault="00257775" w:rsidP="00257581">
            <w:pPr>
              <w:jc w:val="center"/>
              <w:rPr>
                <w:sz w:val="22"/>
                <w:szCs w:val="22"/>
              </w:rPr>
            </w:pPr>
            <w:r w:rsidRPr="00257581">
              <w:rPr>
                <w:sz w:val="22"/>
                <w:szCs w:val="22"/>
              </w:rPr>
              <w:t>14</w:t>
            </w:r>
          </w:p>
        </w:tc>
        <w:tc>
          <w:tcPr>
            <w:tcW w:w="1358" w:type="dxa"/>
            <w:vAlign w:val="bottom"/>
          </w:tcPr>
          <w:p w:rsidR="00D91C47" w:rsidRPr="00257581" w:rsidRDefault="00257775" w:rsidP="00257581">
            <w:pPr>
              <w:jc w:val="center"/>
              <w:rPr>
                <w:sz w:val="22"/>
                <w:szCs w:val="22"/>
              </w:rPr>
            </w:pPr>
            <w:r w:rsidRPr="00257581">
              <w:rPr>
                <w:sz w:val="22"/>
                <w:szCs w:val="22"/>
              </w:rPr>
              <w:t>13,2</w:t>
            </w:r>
          </w:p>
        </w:tc>
        <w:tc>
          <w:tcPr>
            <w:tcW w:w="1359" w:type="dxa"/>
            <w:vAlign w:val="bottom"/>
          </w:tcPr>
          <w:p w:rsidR="00D91C47" w:rsidRPr="00257581" w:rsidRDefault="00257775" w:rsidP="00257581">
            <w:pPr>
              <w:jc w:val="center"/>
              <w:rPr>
                <w:sz w:val="22"/>
                <w:szCs w:val="22"/>
              </w:rPr>
            </w:pPr>
            <w:r w:rsidRPr="00257581">
              <w:rPr>
                <w:sz w:val="22"/>
                <w:szCs w:val="22"/>
              </w:rPr>
              <w:t>41,1</w:t>
            </w:r>
          </w:p>
        </w:tc>
        <w:tc>
          <w:tcPr>
            <w:tcW w:w="1363" w:type="dxa"/>
            <w:vAlign w:val="bottom"/>
          </w:tcPr>
          <w:p w:rsidR="00D91C47" w:rsidRPr="00257581" w:rsidRDefault="00257775" w:rsidP="00257581">
            <w:pPr>
              <w:jc w:val="center"/>
              <w:rPr>
                <w:sz w:val="22"/>
                <w:szCs w:val="22"/>
              </w:rPr>
            </w:pPr>
            <w:r w:rsidRPr="00257581">
              <w:rPr>
                <w:sz w:val="22"/>
                <w:szCs w:val="22"/>
              </w:rPr>
              <w:t>13,9</w:t>
            </w:r>
          </w:p>
        </w:tc>
        <w:tc>
          <w:tcPr>
            <w:tcW w:w="1359" w:type="dxa"/>
            <w:vAlign w:val="bottom"/>
          </w:tcPr>
          <w:p w:rsidR="00D91C47" w:rsidRPr="00257581" w:rsidRDefault="00257775" w:rsidP="00257581">
            <w:pPr>
              <w:jc w:val="center"/>
              <w:rPr>
                <w:sz w:val="22"/>
                <w:szCs w:val="22"/>
              </w:rPr>
            </w:pPr>
            <w:r w:rsidRPr="00257581">
              <w:rPr>
                <w:sz w:val="22"/>
                <w:szCs w:val="22"/>
              </w:rPr>
              <w:t>0,07</w:t>
            </w:r>
          </w:p>
        </w:tc>
        <w:tc>
          <w:tcPr>
            <w:tcW w:w="1360" w:type="dxa"/>
            <w:vAlign w:val="bottom"/>
          </w:tcPr>
          <w:p w:rsidR="00D91C47" w:rsidRPr="00257581" w:rsidRDefault="00257775" w:rsidP="00257581">
            <w:pPr>
              <w:jc w:val="center"/>
              <w:rPr>
                <w:sz w:val="22"/>
                <w:szCs w:val="22"/>
              </w:rPr>
            </w:pPr>
            <w:r w:rsidRPr="00257581">
              <w:rPr>
                <w:sz w:val="22"/>
                <w:szCs w:val="22"/>
              </w:rPr>
              <w:t>0,22</w:t>
            </w:r>
          </w:p>
        </w:tc>
        <w:tc>
          <w:tcPr>
            <w:tcW w:w="1242" w:type="dxa"/>
            <w:vAlign w:val="bottom"/>
          </w:tcPr>
          <w:p w:rsidR="00D91C47" w:rsidRPr="00257581" w:rsidRDefault="00257775" w:rsidP="00257581">
            <w:pPr>
              <w:jc w:val="center"/>
              <w:rPr>
                <w:sz w:val="22"/>
                <w:szCs w:val="22"/>
              </w:rPr>
            </w:pPr>
            <w:r w:rsidRPr="00257581">
              <w:rPr>
                <w:sz w:val="22"/>
                <w:szCs w:val="22"/>
              </w:rPr>
              <w:t>0,09</w:t>
            </w:r>
          </w:p>
        </w:tc>
      </w:tr>
      <w:tr w:rsidR="00741A03" w:rsidRPr="00257581" w:rsidTr="00257581">
        <w:trPr>
          <w:trHeight w:val="20"/>
        </w:trPr>
        <w:tc>
          <w:tcPr>
            <w:tcW w:w="1300" w:type="dxa"/>
            <w:vAlign w:val="bottom"/>
          </w:tcPr>
          <w:p w:rsidR="00D91C47" w:rsidRPr="00257581" w:rsidRDefault="00257775" w:rsidP="00257581">
            <w:pPr>
              <w:jc w:val="center"/>
              <w:rPr>
                <w:sz w:val="22"/>
                <w:szCs w:val="22"/>
              </w:rPr>
            </w:pPr>
            <w:r w:rsidRPr="00257581">
              <w:rPr>
                <w:sz w:val="22"/>
                <w:szCs w:val="22"/>
              </w:rPr>
              <w:t>16</w:t>
            </w:r>
          </w:p>
        </w:tc>
        <w:tc>
          <w:tcPr>
            <w:tcW w:w="1358" w:type="dxa"/>
            <w:vAlign w:val="bottom"/>
          </w:tcPr>
          <w:p w:rsidR="00D91C47" w:rsidRPr="00257581" w:rsidRDefault="00257775" w:rsidP="00257581">
            <w:pPr>
              <w:jc w:val="center"/>
              <w:rPr>
                <w:sz w:val="22"/>
                <w:szCs w:val="22"/>
              </w:rPr>
            </w:pPr>
            <w:r w:rsidRPr="00257581">
              <w:rPr>
                <w:sz w:val="22"/>
                <w:szCs w:val="22"/>
              </w:rPr>
              <w:t>13,6</w:t>
            </w:r>
          </w:p>
        </w:tc>
        <w:tc>
          <w:tcPr>
            <w:tcW w:w="1359" w:type="dxa"/>
            <w:vAlign w:val="bottom"/>
          </w:tcPr>
          <w:p w:rsidR="00D91C47" w:rsidRPr="00257581" w:rsidRDefault="00257775" w:rsidP="00257581">
            <w:pPr>
              <w:jc w:val="center"/>
              <w:rPr>
                <w:sz w:val="22"/>
                <w:szCs w:val="22"/>
              </w:rPr>
            </w:pPr>
            <w:r w:rsidRPr="00257581">
              <w:rPr>
                <w:sz w:val="22"/>
                <w:szCs w:val="22"/>
              </w:rPr>
              <w:t>42,3</w:t>
            </w:r>
          </w:p>
        </w:tc>
        <w:tc>
          <w:tcPr>
            <w:tcW w:w="1363" w:type="dxa"/>
            <w:vAlign w:val="bottom"/>
          </w:tcPr>
          <w:p w:rsidR="00D91C47" w:rsidRPr="00257581" w:rsidRDefault="00257775" w:rsidP="00257581">
            <w:pPr>
              <w:jc w:val="center"/>
              <w:rPr>
                <w:sz w:val="22"/>
                <w:szCs w:val="22"/>
              </w:rPr>
            </w:pPr>
            <w:r w:rsidRPr="00257581">
              <w:rPr>
                <w:sz w:val="22"/>
                <w:szCs w:val="22"/>
              </w:rPr>
              <w:t>14,3</w:t>
            </w:r>
          </w:p>
        </w:tc>
        <w:tc>
          <w:tcPr>
            <w:tcW w:w="1359" w:type="dxa"/>
            <w:vAlign w:val="bottom"/>
          </w:tcPr>
          <w:p w:rsidR="00D91C47" w:rsidRPr="00257581" w:rsidRDefault="00257775" w:rsidP="00257581">
            <w:pPr>
              <w:jc w:val="center"/>
              <w:rPr>
                <w:sz w:val="22"/>
                <w:szCs w:val="22"/>
              </w:rPr>
            </w:pPr>
            <w:r w:rsidRPr="00257581">
              <w:rPr>
                <w:sz w:val="22"/>
                <w:szCs w:val="22"/>
              </w:rPr>
              <w:t>0,06</w:t>
            </w:r>
          </w:p>
        </w:tc>
        <w:tc>
          <w:tcPr>
            <w:tcW w:w="1360" w:type="dxa"/>
            <w:vAlign w:val="bottom"/>
          </w:tcPr>
          <w:p w:rsidR="00D91C47" w:rsidRPr="00257581" w:rsidRDefault="00257775" w:rsidP="00257581">
            <w:pPr>
              <w:jc w:val="center"/>
              <w:rPr>
                <w:sz w:val="22"/>
                <w:szCs w:val="22"/>
              </w:rPr>
            </w:pPr>
            <w:r w:rsidRPr="00257581">
              <w:rPr>
                <w:sz w:val="22"/>
                <w:szCs w:val="22"/>
              </w:rPr>
              <w:t>0,18</w:t>
            </w:r>
          </w:p>
        </w:tc>
        <w:tc>
          <w:tcPr>
            <w:tcW w:w="1242" w:type="dxa"/>
            <w:vAlign w:val="bottom"/>
          </w:tcPr>
          <w:p w:rsidR="00D91C47" w:rsidRPr="00257581" w:rsidRDefault="00257775" w:rsidP="00257581">
            <w:pPr>
              <w:jc w:val="center"/>
              <w:rPr>
                <w:sz w:val="22"/>
                <w:szCs w:val="22"/>
              </w:rPr>
            </w:pPr>
            <w:r w:rsidRPr="00257581">
              <w:rPr>
                <w:sz w:val="22"/>
                <w:szCs w:val="22"/>
              </w:rPr>
              <w:t>0,08</w:t>
            </w:r>
          </w:p>
        </w:tc>
      </w:tr>
      <w:tr w:rsidR="00741A03" w:rsidRPr="00257581" w:rsidTr="00257581">
        <w:trPr>
          <w:trHeight w:val="20"/>
        </w:trPr>
        <w:tc>
          <w:tcPr>
            <w:tcW w:w="1300" w:type="dxa"/>
            <w:vAlign w:val="bottom"/>
          </w:tcPr>
          <w:p w:rsidR="00D91C47" w:rsidRPr="00257581" w:rsidRDefault="00257775" w:rsidP="00257581">
            <w:pPr>
              <w:jc w:val="center"/>
              <w:rPr>
                <w:sz w:val="22"/>
                <w:szCs w:val="22"/>
              </w:rPr>
            </w:pPr>
            <w:r w:rsidRPr="00257581">
              <w:rPr>
                <w:sz w:val="22"/>
                <w:szCs w:val="22"/>
              </w:rPr>
              <w:t>20</w:t>
            </w:r>
          </w:p>
        </w:tc>
        <w:tc>
          <w:tcPr>
            <w:tcW w:w="1358" w:type="dxa"/>
            <w:vAlign w:val="bottom"/>
          </w:tcPr>
          <w:p w:rsidR="00D91C47" w:rsidRPr="00257581" w:rsidRDefault="00257775" w:rsidP="00257581">
            <w:pPr>
              <w:jc w:val="center"/>
              <w:rPr>
                <w:sz w:val="22"/>
                <w:szCs w:val="22"/>
              </w:rPr>
            </w:pPr>
            <w:r w:rsidRPr="00257581">
              <w:rPr>
                <w:sz w:val="22"/>
                <w:szCs w:val="22"/>
              </w:rPr>
              <w:t>14,0</w:t>
            </w:r>
          </w:p>
        </w:tc>
        <w:tc>
          <w:tcPr>
            <w:tcW w:w="1359" w:type="dxa"/>
            <w:vAlign w:val="bottom"/>
          </w:tcPr>
          <w:p w:rsidR="00D91C47" w:rsidRPr="00257581" w:rsidRDefault="00257775" w:rsidP="00257581">
            <w:pPr>
              <w:jc w:val="center"/>
              <w:rPr>
                <w:sz w:val="22"/>
                <w:szCs w:val="22"/>
              </w:rPr>
            </w:pPr>
            <w:r w:rsidRPr="00257581">
              <w:rPr>
                <w:sz w:val="22"/>
                <w:szCs w:val="22"/>
              </w:rPr>
              <w:t>43,0</w:t>
            </w:r>
          </w:p>
        </w:tc>
        <w:tc>
          <w:tcPr>
            <w:tcW w:w="1363" w:type="dxa"/>
            <w:vAlign w:val="bottom"/>
          </w:tcPr>
          <w:p w:rsidR="00D91C47" w:rsidRPr="00257581" w:rsidRDefault="00257775" w:rsidP="00257581">
            <w:pPr>
              <w:jc w:val="center"/>
              <w:rPr>
                <w:sz w:val="22"/>
                <w:szCs w:val="22"/>
              </w:rPr>
            </w:pPr>
            <w:r w:rsidRPr="00257581">
              <w:rPr>
                <w:sz w:val="22"/>
                <w:szCs w:val="22"/>
              </w:rPr>
              <w:t>14,5</w:t>
            </w:r>
          </w:p>
        </w:tc>
        <w:tc>
          <w:tcPr>
            <w:tcW w:w="1359" w:type="dxa"/>
            <w:vAlign w:val="bottom"/>
          </w:tcPr>
          <w:p w:rsidR="00D91C47" w:rsidRPr="00257581" w:rsidRDefault="00257775" w:rsidP="00257581">
            <w:pPr>
              <w:jc w:val="center"/>
              <w:rPr>
                <w:sz w:val="22"/>
                <w:szCs w:val="22"/>
              </w:rPr>
            </w:pPr>
            <w:r w:rsidRPr="00257581">
              <w:rPr>
                <w:sz w:val="22"/>
                <w:szCs w:val="22"/>
              </w:rPr>
              <w:t>0,04</w:t>
            </w:r>
          </w:p>
        </w:tc>
        <w:tc>
          <w:tcPr>
            <w:tcW w:w="1360" w:type="dxa"/>
            <w:vAlign w:val="bottom"/>
          </w:tcPr>
          <w:p w:rsidR="00D91C47" w:rsidRPr="00257581" w:rsidRDefault="00257775" w:rsidP="00257581">
            <w:pPr>
              <w:jc w:val="center"/>
              <w:rPr>
                <w:sz w:val="22"/>
                <w:szCs w:val="22"/>
              </w:rPr>
            </w:pPr>
            <w:r w:rsidRPr="00257581">
              <w:rPr>
                <w:sz w:val="22"/>
                <w:szCs w:val="22"/>
              </w:rPr>
              <w:t>0,13</w:t>
            </w:r>
          </w:p>
        </w:tc>
        <w:tc>
          <w:tcPr>
            <w:tcW w:w="1242" w:type="dxa"/>
            <w:vAlign w:val="bottom"/>
          </w:tcPr>
          <w:p w:rsidR="00D91C47" w:rsidRPr="00257581" w:rsidRDefault="00257775" w:rsidP="00257581">
            <w:pPr>
              <w:jc w:val="center"/>
              <w:rPr>
                <w:sz w:val="22"/>
                <w:szCs w:val="22"/>
              </w:rPr>
            </w:pPr>
            <w:r w:rsidRPr="00257581">
              <w:rPr>
                <w:sz w:val="22"/>
                <w:szCs w:val="22"/>
              </w:rPr>
              <w:t>0,06</w:t>
            </w:r>
          </w:p>
        </w:tc>
      </w:tr>
      <w:tr w:rsidR="00741A03" w:rsidRPr="00257581" w:rsidTr="00257581">
        <w:trPr>
          <w:trHeight w:val="20"/>
        </w:trPr>
        <w:tc>
          <w:tcPr>
            <w:tcW w:w="1300" w:type="dxa"/>
            <w:vAlign w:val="bottom"/>
          </w:tcPr>
          <w:p w:rsidR="00D91C47" w:rsidRPr="00257581" w:rsidRDefault="00257775" w:rsidP="00257581">
            <w:pPr>
              <w:jc w:val="center"/>
              <w:rPr>
                <w:sz w:val="22"/>
                <w:szCs w:val="22"/>
              </w:rPr>
            </w:pPr>
            <w:r w:rsidRPr="00257581">
              <w:rPr>
                <w:sz w:val="22"/>
                <w:szCs w:val="22"/>
              </w:rPr>
              <w:t>24</w:t>
            </w:r>
          </w:p>
        </w:tc>
        <w:tc>
          <w:tcPr>
            <w:tcW w:w="1358" w:type="dxa"/>
            <w:vAlign w:val="bottom"/>
          </w:tcPr>
          <w:p w:rsidR="00D91C47" w:rsidRPr="00257581" w:rsidRDefault="00257775" w:rsidP="00257581">
            <w:pPr>
              <w:jc w:val="center"/>
              <w:rPr>
                <w:sz w:val="22"/>
                <w:szCs w:val="22"/>
              </w:rPr>
            </w:pPr>
            <w:r w:rsidRPr="00257581">
              <w:rPr>
                <w:sz w:val="22"/>
                <w:szCs w:val="22"/>
              </w:rPr>
              <w:t>13,9</w:t>
            </w:r>
          </w:p>
        </w:tc>
        <w:tc>
          <w:tcPr>
            <w:tcW w:w="1359" w:type="dxa"/>
            <w:vAlign w:val="bottom"/>
          </w:tcPr>
          <w:p w:rsidR="00D91C47" w:rsidRPr="00257581" w:rsidRDefault="00257775" w:rsidP="00257581">
            <w:pPr>
              <w:jc w:val="center"/>
              <w:rPr>
                <w:sz w:val="22"/>
                <w:szCs w:val="22"/>
              </w:rPr>
            </w:pPr>
            <w:r w:rsidRPr="00257581">
              <w:rPr>
                <w:sz w:val="22"/>
                <w:szCs w:val="22"/>
              </w:rPr>
              <w:t>42,2</w:t>
            </w:r>
          </w:p>
        </w:tc>
        <w:tc>
          <w:tcPr>
            <w:tcW w:w="1363" w:type="dxa"/>
            <w:vAlign w:val="bottom"/>
          </w:tcPr>
          <w:p w:rsidR="00D91C47" w:rsidRPr="00257581" w:rsidRDefault="00257775" w:rsidP="00257581">
            <w:pPr>
              <w:jc w:val="center"/>
              <w:rPr>
                <w:sz w:val="22"/>
                <w:szCs w:val="22"/>
              </w:rPr>
            </w:pPr>
            <w:r w:rsidRPr="00257581">
              <w:rPr>
                <w:sz w:val="22"/>
                <w:szCs w:val="22"/>
              </w:rPr>
              <w:t>14,2</w:t>
            </w:r>
          </w:p>
        </w:tc>
        <w:tc>
          <w:tcPr>
            <w:tcW w:w="1359" w:type="dxa"/>
            <w:vAlign w:val="bottom"/>
          </w:tcPr>
          <w:p w:rsidR="00D91C47" w:rsidRPr="00257581" w:rsidRDefault="00257775" w:rsidP="00257581">
            <w:pPr>
              <w:jc w:val="center"/>
              <w:rPr>
                <w:sz w:val="22"/>
                <w:szCs w:val="22"/>
              </w:rPr>
            </w:pPr>
            <w:r w:rsidRPr="00257581">
              <w:rPr>
                <w:sz w:val="22"/>
                <w:szCs w:val="22"/>
              </w:rPr>
              <w:t>0,03</w:t>
            </w:r>
          </w:p>
        </w:tc>
        <w:tc>
          <w:tcPr>
            <w:tcW w:w="1360" w:type="dxa"/>
            <w:vAlign w:val="bottom"/>
          </w:tcPr>
          <w:p w:rsidR="00D91C47" w:rsidRPr="00257581" w:rsidRDefault="00257775" w:rsidP="00257581">
            <w:pPr>
              <w:jc w:val="center"/>
              <w:rPr>
                <w:sz w:val="22"/>
                <w:szCs w:val="22"/>
              </w:rPr>
            </w:pPr>
            <w:r w:rsidRPr="00257581">
              <w:rPr>
                <w:sz w:val="22"/>
                <w:szCs w:val="22"/>
              </w:rPr>
              <w:t>0,10</w:t>
            </w:r>
          </w:p>
        </w:tc>
        <w:tc>
          <w:tcPr>
            <w:tcW w:w="1242" w:type="dxa"/>
            <w:vAlign w:val="bottom"/>
          </w:tcPr>
          <w:p w:rsidR="00D91C47" w:rsidRPr="00257581" w:rsidRDefault="00257775" w:rsidP="00257581">
            <w:pPr>
              <w:jc w:val="center"/>
              <w:rPr>
                <w:sz w:val="22"/>
                <w:szCs w:val="22"/>
              </w:rPr>
            </w:pPr>
            <w:r w:rsidRPr="00257581">
              <w:rPr>
                <w:sz w:val="22"/>
                <w:szCs w:val="22"/>
              </w:rPr>
              <w:t>0,04</w:t>
            </w:r>
          </w:p>
        </w:tc>
      </w:tr>
      <w:tr w:rsidR="00741A03" w:rsidRPr="00257581" w:rsidTr="00257581">
        <w:trPr>
          <w:trHeight w:val="20"/>
        </w:trPr>
        <w:tc>
          <w:tcPr>
            <w:tcW w:w="1300" w:type="dxa"/>
            <w:vAlign w:val="bottom"/>
          </w:tcPr>
          <w:p w:rsidR="00D91C47" w:rsidRPr="00257581" w:rsidRDefault="00257775" w:rsidP="00257581">
            <w:pPr>
              <w:jc w:val="center"/>
              <w:rPr>
                <w:sz w:val="22"/>
                <w:szCs w:val="22"/>
              </w:rPr>
            </w:pPr>
            <w:r w:rsidRPr="00257581">
              <w:rPr>
                <w:sz w:val="22"/>
                <w:szCs w:val="22"/>
              </w:rPr>
              <w:t>28</w:t>
            </w:r>
          </w:p>
        </w:tc>
        <w:tc>
          <w:tcPr>
            <w:tcW w:w="1358" w:type="dxa"/>
            <w:vAlign w:val="bottom"/>
          </w:tcPr>
          <w:p w:rsidR="00D91C47" w:rsidRPr="00257581" w:rsidRDefault="00257775" w:rsidP="00257581">
            <w:pPr>
              <w:jc w:val="center"/>
              <w:rPr>
                <w:sz w:val="22"/>
                <w:szCs w:val="22"/>
              </w:rPr>
            </w:pPr>
            <w:r w:rsidRPr="00257581">
              <w:rPr>
                <w:sz w:val="22"/>
                <w:szCs w:val="22"/>
              </w:rPr>
              <w:t>13,5</w:t>
            </w:r>
          </w:p>
        </w:tc>
        <w:tc>
          <w:tcPr>
            <w:tcW w:w="1359" w:type="dxa"/>
            <w:vAlign w:val="bottom"/>
          </w:tcPr>
          <w:p w:rsidR="00D91C47" w:rsidRPr="00257581" w:rsidRDefault="00257775" w:rsidP="00257581">
            <w:pPr>
              <w:jc w:val="center"/>
              <w:rPr>
                <w:sz w:val="22"/>
                <w:szCs w:val="22"/>
              </w:rPr>
            </w:pPr>
            <w:r w:rsidRPr="00257581">
              <w:rPr>
                <w:sz w:val="22"/>
                <w:szCs w:val="22"/>
              </w:rPr>
              <w:t>40,1</w:t>
            </w:r>
          </w:p>
        </w:tc>
        <w:tc>
          <w:tcPr>
            <w:tcW w:w="1363" w:type="dxa"/>
            <w:vAlign w:val="bottom"/>
          </w:tcPr>
          <w:p w:rsidR="00D91C47" w:rsidRPr="00257581" w:rsidRDefault="00257775" w:rsidP="00257581">
            <w:pPr>
              <w:jc w:val="center"/>
              <w:rPr>
                <w:sz w:val="22"/>
                <w:szCs w:val="22"/>
              </w:rPr>
            </w:pPr>
            <w:r w:rsidRPr="00257581">
              <w:rPr>
                <w:sz w:val="22"/>
                <w:szCs w:val="22"/>
              </w:rPr>
              <w:t>13,4</w:t>
            </w:r>
          </w:p>
        </w:tc>
        <w:tc>
          <w:tcPr>
            <w:tcW w:w="1359" w:type="dxa"/>
            <w:vAlign w:val="bottom"/>
          </w:tcPr>
          <w:p w:rsidR="00D91C47" w:rsidRPr="00257581" w:rsidRDefault="00257775" w:rsidP="00257581">
            <w:pPr>
              <w:jc w:val="center"/>
              <w:rPr>
                <w:sz w:val="22"/>
                <w:szCs w:val="22"/>
              </w:rPr>
            </w:pPr>
            <w:r w:rsidRPr="00257581">
              <w:rPr>
                <w:sz w:val="22"/>
                <w:szCs w:val="22"/>
              </w:rPr>
              <w:t>0,02</w:t>
            </w:r>
          </w:p>
        </w:tc>
        <w:tc>
          <w:tcPr>
            <w:tcW w:w="1360" w:type="dxa"/>
            <w:vAlign w:val="bottom"/>
          </w:tcPr>
          <w:p w:rsidR="00D91C47" w:rsidRPr="00257581" w:rsidRDefault="00257775" w:rsidP="00257581">
            <w:pPr>
              <w:jc w:val="center"/>
              <w:rPr>
                <w:sz w:val="22"/>
                <w:szCs w:val="22"/>
              </w:rPr>
            </w:pPr>
            <w:r w:rsidRPr="00257581">
              <w:rPr>
                <w:sz w:val="22"/>
                <w:szCs w:val="22"/>
              </w:rPr>
              <w:t>0,08</w:t>
            </w:r>
          </w:p>
        </w:tc>
        <w:tc>
          <w:tcPr>
            <w:tcW w:w="1242" w:type="dxa"/>
            <w:vAlign w:val="bottom"/>
          </w:tcPr>
          <w:p w:rsidR="00D91C47" w:rsidRPr="00257581" w:rsidRDefault="00257775" w:rsidP="00257581">
            <w:pPr>
              <w:jc w:val="center"/>
              <w:rPr>
                <w:sz w:val="22"/>
                <w:szCs w:val="22"/>
              </w:rPr>
            </w:pPr>
            <w:r w:rsidRPr="00257581">
              <w:rPr>
                <w:sz w:val="22"/>
                <w:szCs w:val="22"/>
              </w:rPr>
              <w:t>0,03</w:t>
            </w:r>
          </w:p>
        </w:tc>
      </w:tr>
    </w:tbl>
    <w:p w:rsidR="00767E84" w:rsidRDefault="007B1832" w:rsidP="00FB1CF4">
      <w:pPr>
        <w:spacing w:before="120" w:line="360" w:lineRule="auto"/>
        <w:ind w:firstLine="709"/>
        <w:jc w:val="both"/>
      </w:pPr>
      <w:r w:rsidRPr="00741A03">
        <w:t>Удельный вес хвои и листвы в объеме древесной зелени: в сосняках – 78 %, ельниках – 60 %, в березняках – 56 %. Коэффициенты перевода свежей зелени в абсолютно сухую: сосновой – 0,48, еловой – 0,46, березовой – 0,43</w:t>
      </w:r>
    </w:p>
    <w:p w:rsidR="00767E84" w:rsidRPr="00F30130" w:rsidRDefault="00767E84" w:rsidP="00416A22">
      <w:pPr>
        <w:jc w:val="center"/>
        <w:rPr>
          <w:b/>
          <w:bCs/>
        </w:rPr>
      </w:pPr>
      <w:bookmarkStart w:id="113" w:name="_Toc122438644"/>
      <w:bookmarkStart w:id="114" w:name="_Toc126315074"/>
      <w:r w:rsidRPr="00F30130">
        <w:rPr>
          <w:b/>
          <w:bCs/>
        </w:rPr>
        <w:t>2.3.4.12. Заготовка валежника.</w:t>
      </w:r>
      <w:bookmarkEnd w:id="113"/>
      <w:bookmarkEnd w:id="114"/>
    </w:p>
    <w:p w:rsidR="00767E84" w:rsidRPr="00416A22" w:rsidRDefault="00767E84" w:rsidP="00767E84">
      <w:pPr>
        <w:spacing w:before="100" w:beforeAutospacing="1" w:line="360" w:lineRule="auto"/>
        <w:ind w:firstLine="709"/>
        <w:jc w:val="both"/>
      </w:pPr>
      <w:r w:rsidRPr="00416A22">
        <w:t>При заготовке валежника осуществляется сбор лежащих на поверхности земли остатков стволов деревьев, сучьев, не являющихся порубочными остатками в местах проведения лесосечных работ, и (или) образовавшихся вследствие естественного отмирания деревьев, при их повреждении вредными организмами, буреломе, снеговале, и других природных явлений.</w:t>
      </w:r>
    </w:p>
    <w:p w:rsidR="00767E84" w:rsidRPr="00416A22" w:rsidRDefault="00767E84" w:rsidP="00767E84">
      <w:pPr>
        <w:spacing w:line="360" w:lineRule="auto"/>
        <w:ind w:firstLine="709"/>
        <w:jc w:val="both"/>
      </w:pPr>
      <w:r w:rsidRPr="00416A22">
        <w:t>Заготовка валежника осуществляется в течение всего года.</w:t>
      </w:r>
    </w:p>
    <w:p w:rsidR="00767E84" w:rsidRPr="00416A22" w:rsidRDefault="00767E84" w:rsidP="00767E84">
      <w:pPr>
        <w:spacing w:line="360" w:lineRule="auto"/>
        <w:ind w:firstLine="709"/>
        <w:jc w:val="both"/>
      </w:pPr>
      <w:r w:rsidRPr="00416A22">
        <w:t>При заготовке валежника допускается применение ручного инструмента (ручных пил, топоров, легких бензопил).</w:t>
      </w:r>
    </w:p>
    <w:p w:rsidR="00767E84" w:rsidRPr="00F30130" w:rsidRDefault="00E35A72" w:rsidP="00416A22">
      <w:pPr>
        <w:pStyle w:val="3"/>
        <w:spacing w:line="240" w:lineRule="auto"/>
        <w:jc w:val="center"/>
        <w:rPr>
          <w:b/>
        </w:rPr>
      </w:pPr>
      <w:bookmarkStart w:id="115" w:name="_Toc144214233"/>
      <w:r w:rsidRPr="00F30130">
        <w:rPr>
          <w:b/>
        </w:rPr>
        <w:t>2.3.5</w:t>
      </w:r>
      <w:r w:rsidR="004A050E" w:rsidRPr="00F30130">
        <w:rPr>
          <w:b/>
        </w:rPr>
        <w:t>.</w:t>
      </w:r>
      <w:r w:rsidRPr="00F30130">
        <w:rPr>
          <w:b/>
        </w:rPr>
        <w:t xml:space="preserve"> Сроки использования лесов для заготовки и сбора</w:t>
      </w:r>
      <w:bookmarkEnd w:id="115"/>
    </w:p>
    <w:p w:rsidR="00E35A72" w:rsidRPr="00F30130" w:rsidRDefault="00E35A72" w:rsidP="00416A22">
      <w:pPr>
        <w:pStyle w:val="3"/>
        <w:spacing w:line="240" w:lineRule="auto"/>
        <w:jc w:val="center"/>
        <w:rPr>
          <w:b/>
        </w:rPr>
      </w:pPr>
      <w:bookmarkStart w:id="116" w:name="_Toc144214234"/>
      <w:r w:rsidRPr="00F30130">
        <w:rPr>
          <w:b/>
        </w:rPr>
        <w:t>недревесных лесных ресурсов</w:t>
      </w:r>
      <w:bookmarkEnd w:id="116"/>
    </w:p>
    <w:p w:rsidR="00767E84" w:rsidRPr="002F1D3F" w:rsidRDefault="00767E84" w:rsidP="00767E84">
      <w:pPr>
        <w:pStyle w:val="a3"/>
        <w:spacing w:before="120" w:after="120"/>
        <w:ind w:firstLine="709"/>
        <w:jc w:val="center"/>
        <w:rPr>
          <w:i/>
        </w:rPr>
      </w:pPr>
      <w:r w:rsidRPr="002F1D3F">
        <w:rPr>
          <w:i/>
        </w:rPr>
        <w:t>Таблица 2.15 – Сроки использования лесов для заготовки и сбора недревесных лесных ресурсов</w:t>
      </w:r>
    </w:p>
    <w:tbl>
      <w:tblPr>
        <w:tblW w:w="9375" w:type="dxa"/>
        <w:tblInd w:w="108" w:type="dxa"/>
        <w:tblLook w:val="0000" w:firstRow="0" w:lastRow="0" w:firstColumn="0" w:lastColumn="0" w:noHBand="0" w:noVBand="0"/>
      </w:tblPr>
      <w:tblGrid>
        <w:gridCol w:w="4039"/>
        <w:gridCol w:w="2944"/>
        <w:gridCol w:w="2392"/>
      </w:tblGrid>
      <w:tr w:rsidR="00767E84" w:rsidRPr="00257581" w:rsidTr="00257581">
        <w:trPr>
          <w:cantSplit/>
          <w:trHeight w:val="599"/>
          <w:tblHeader/>
        </w:trPr>
        <w:tc>
          <w:tcPr>
            <w:tcW w:w="4039" w:type="dxa"/>
            <w:tcBorders>
              <w:top w:val="single" w:sz="4" w:space="0" w:color="auto"/>
              <w:left w:val="single" w:sz="4" w:space="0" w:color="auto"/>
              <w:bottom w:val="single" w:sz="4" w:space="0" w:color="auto"/>
              <w:right w:val="single" w:sz="4" w:space="0" w:color="auto"/>
            </w:tcBorders>
            <w:shd w:val="clear" w:color="auto" w:fill="auto"/>
            <w:vAlign w:val="center"/>
          </w:tcPr>
          <w:p w:rsidR="00767E84" w:rsidRPr="00257581" w:rsidRDefault="00767E84" w:rsidP="00A800C4">
            <w:pPr>
              <w:jc w:val="center"/>
              <w:rPr>
                <w:sz w:val="22"/>
                <w:szCs w:val="22"/>
              </w:rPr>
            </w:pPr>
            <w:r w:rsidRPr="00257581">
              <w:rPr>
                <w:sz w:val="22"/>
                <w:szCs w:val="22"/>
              </w:rPr>
              <w:t xml:space="preserve">Вид недревесного лесного </w:t>
            </w:r>
          </w:p>
          <w:p w:rsidR="00767E84" w:rsidRPr="00257581" w:rsidRDefault="00767E84" w:rsidP="00A800C4">
            <w:pPr>
              <w:jc w:val="center"/>
              <w:rPr>
                <w:sz w:val="22"/>
                <w:szCs w:val="22"/>
              </w:rPr>
            </w:pPr>
            <w:r w:rsidRPr="00257581">
              <w:rPr>
                <w:sz w:val="22"/>
                <w:szCs w:val="22"/>
              </w:rPr>
              <w:t>ресурса</w:t>
            </w:r>
          </w:p>
        </w:tc>
        <w:tc>
          <w:tcPr>
            <w:tcW w:w="2944" w:type="dxa"/>
            <w:tcBorders>
              <w:top w:val="single" w:sz="4" w:space="0" w:color="auto"/>
              <w:left w:val="nil"/>
              <w:bottom w:val="single" w:sz="4" w:space="0" w:color="auto"/>
              <w:right w:val="single" w:sz="4" w:space="0" w:color="auto"/>
            </w:tcBorders>
            <w:shd w:val="clear" w:color="auto" w:fill="auto"/>
            <w:vAlign w:val="center"/>
          </w:tcPr>
          <w:p w:rsidR="00767E84" w:rsidRPr="00257581" w:rsidRDefault="00767E84" w:rsidP="00A800C4">
            <w:pPr>
              <w:jc w:val="center"/>
              <w:rPr>
                <w:sz w:val="22"/>
                <w:szCs w:val="22"/>
              </w:rPr>
            </w:pPr>
            <w:r w:rsidRPr="00257581">
              <w:rPr>
                <w:sz w:val="22"/>
                <w:szCs w:val="22"/>
              </w:rPr>
              <w:t>Сроки заготовки и сбора</w:t>
            </w:r>
          </w:p>
        </w:tc>
        <w:tc>
          <w:tcPr>
            <w:tcW w:w="2392" w:type="dxa"/>
            <w:tcBorders>
              <w:top w:val="single" w:sz="4" w:space="0" w:color="auto"/>
              <w:left w:val="nil"/>
              <w:bottom w:val="single" w:sz="4" w:space="0" w:color="auto"/>
              <w:right w:val="single" w:sz="4" w:space="0" w:color="auto"/>
            </w:tcBorders>
            <w:shd w:val="clear" w:color="auto" w:fill="auto"/>
            <w:vAlign w:val="center"/>
          </w:tcPr>
          <w:p w:rsidR="00767E84" w:rsidRPr="00257581" w:rsidRDefault="00767E84" w:rsidP="00A800C4">
            <w:pPr>
              <w:jc w:val="center"/>
              <w:rPr>
                <w:sz w:val="22"/>
                <w:szCs w:val="22"/>
              </w:rPr>
            </w:pPr>
            <w:r w:rsidRPr="00257581">
              <w:rPr>
                <w:sz w:val="22"/>
                <w:szCs w:val="22"/>
              </w:rPr>
              <w:t>Примечание</w:t>
            </w:r>
          </w:p>
        </w:tc>
      </w:tr>
      <w:tr w:rsidR="00416A22" w:rsidRPr="00257581" w:rsidTr="00257581">
        <w:trPr>
          <w:cantSplit/>
          <w:trHeight w:val="158"/>
          <w:tblHeader/>
        </w:trPr>
        <w:tc>
          <w:tcPr>
            <w:tcW w:w="4039" w:type="dxa"/>
            <w:tcBorders>
              <w:top w:val="single" w:sz="4" w:space="0" w:color="auto"/>
              <w:left w:val="single" w:sz="4" w:space="0" w:color="auto"/>
              <w:bottom w:val="single" w:sz="4" w:space="0" w:color="auto"/>
              <w:right w:val="single" w:sz="4" w:space="0" w:color="auto"/>
            </w:tcBorders>
            <w:shd w:val="clear" w:color="auto" w:fill="auto"/>
            <w:vAlign w:val="center"/>
          </w:tcPr>
          <w:p w:rsidR="00416A22" w:rsidRPr="00257581" w:rsidRDefault="00416A22" w:rsidP="00A800C4">
            <w:pPr>
              <w:jc w:val="center"/>
              <w:rPr>
                <w:sz w:val="22"/>
                <w:szCs w:val="22"/>
              </w:rPr>
            </w:pPr>
            <w:r w:rsidRPr="00257581">
              <w:rPr>
                <w:sz w:val="22"/>
                <w:szCs w:val="22"/>
              </w:rPr>
              <w:t>1</w:t>
            </w:r>
          </w:p>
        </w:tc>
        <w:tc>
          <w:tcPr>
            <w:tcW w:w="2944" w:type="dxa"/>
            <w:tcBorders>
              <w:top w:val="single" w:sz="4" w:space="0" w:color="auto"/>
              <w:left w:val="nil"/>
              <w:bottom w:val="single" w:sz="4" w:space="0" w:color="auto"/>
              <w:right w:val="single" w:sz="4" w:space="0" w:color="auto"/>
            </w:tcBorders>
            <w:shd w:val="clear" w:color="auto" w:fill="auto"/>
            <w:vAlign w:val="center"/>
          </w:tcPr>
          <w:p w:rsidR="00416A22" w:rsidRPr="00257581" w:rsidRDefault="00416A22" w:rsidP="00A800C4">
            <w:pPr>
              <w:jc w:val="center"/>
              <w:rPr>
                <w:sz w:val="22"/>
                <w:szCs w:val="22"/>
              </w:rPr>
            </w:pPr>
            <w:r w:rsidRPr="00257581">
              <w:rPr>
                <w:sz w:val="22"/>
                <w:szCs w:val="22"/>
              </w:rPr>
              <w:t>2</w:t>
            </w:r>
          </w:p>
        </w:tc>
        <w:tc>
          <w:tcPr>
            <w:tcW w:w="2392" w:type="dxa"/>
            <w:tcBorders>
              <w:top w:val="single" w:sz="4" w:space="0" w:color="auto"/>
              <w:left w:val="nil"/>
              <w:bottom w:val="single" w:sz="4" w:space="0" w:color="auto"/>
              <w:right w:val="single" w:sz="4" w:space="0" w:color="auto"/>
            </w:tcBorders>
            <w:shd w:val="clear" w:color="auto" w:fill="auto"/>
            <w:vAlign w:val="center"/>
          </w:tcPr>
          <w:p w:rsidR="00416A22" w:rsidRPr="00257581" w:rsidRDefault="00416A22" w:rsidP="00A800C4">
            <w:pPr>
              <w:jc w:val="center"/>
              <w:rPr>
                <w:sz w:val="22"/>
                <w:szCs w:val="22"/>
              </w:rPr>
            </w:pPr>
            <w:r w:rsidRPr="00257581">
              <w:rPr>
                <w:sz w:val="22"/>
                <w:szCs w:val="22"/>
              </w:rPr>
              <w:t>3</w:t>
            </w:r>
          </w:p>
        </w:tc>
      </w:tr>
      <w:tr w:rsidR="00767E84" w:rsidRPr="00257581" w:rsidTr="00257581">
        <w:trPr>
          <w:cantSplit/>
          <w:trHeight w:val="300"/>
        </w:trPr>
        <w:tc>
          <w:tcPr>
            <w:tcW w:w="4039" w:type="dxa"/>
            <w:tcBorders>
              <w:top w:val="single" w:sz="4" w:space="0" w:color="auto"/>
              <w:left w:val="single" w:sz="4" w:space="0" w:color="auto"/>
              <w:bottom w:val="single" w:sz="4" w:space="0" w:color="auto"/>
              <w:right w:val="single" w:sz="4" w:space="0" w:color="auto"/>
            </w:tcBorders>
            <w:shd w:val="clear" w:color="auto" w:fill="auto"/>
            <w:noWrap/>
            <w:vAlign w:val="center"/>
          </w:tcPr>
          <w:p w:rsidR="00767E84" w:rsidRPr="00257581" w:rsidRDefault="00767E84" w:rsidP="00A800C4">
            <w:pPr>
              <w:rPr>
                <w:sz w:val="22"/>
                <w:szCs w:val="22"/>
              </w:rPr>
            </w:pPr>
            <w:r w:rsidRPr="00257581">
              <w:rPr>
                <w:sz w:val="22"/>
                <w:szCs w:val="22"/>
              </w:rPr>
              <w:t>1. Веники банные березовые</w:t>
            </w:r>
          </w:p>
        </w:tc>
        <w:tc>
          <w:tcPr>
            <w:tcW w:w="2944" w:type="dxa"/>
            <w:tcBorders>
              <w:top w:val="nil"/>
              <w:left w:val="nil"/>
              <w:bottom w:val="single" w:sz="4" w:space="0" w:color="auto"/>
              <w:right w:val="single" w:sz="4" w:space="0" w:color="auto"/>
            </w:tcBorders>
            <w:shd w:val="clear" w:color="auto" w:fill="auto"/>
            <w:noWrap/>
            <w:vAlign w:val="center"/>
          </w:tcPr>
          <w:p w:rsidR="00767E84" w:rsidRPr="00257581" w:rsidRDefault="00767E84" w:rsidP="00A800C4">
            <w:pPr>
              <w:rPr>
                <w:sz w:val="22"/>
                <w:szCs w:val="22"/>
              </w:rPr>
            </w:pPr>
            <w:r w:rsidRPr="00257581">
              <w:rPr>
                <w:sz w:val="22"/>
                <w:szCs w:val="22"/>
              </w:rPr>
              <w:t>Июнь – июль</w:t>
            </w:r>
          </w:p>
        </w:tc>
        <w:tc>
          <w:tcPr>
            <w:tcW w:w="2392" w:type="dxa"/>
            <w:tcBorders>
              <w:top w:val="nil"/>
              <w:left w:val="nil"/>
              <w:bottom w:val="single" w:sz="4" w:space="0" w:color="auto"/>
              <w:right w:val="single" w:sz="4" w:space="0" w:color="auto"/>
            </w:tcBorders>
            <w:shd w:val="clear" w:color="auto" w:fill="auto"/>
            <w:noWrap/>
            <w:vAlign w:val="center"/>
          </w:tcPr>
          <w:p w:rsidR="00767E84" w:rsidRPr="00257581" w:rsidRDefault="00767E84" w:rsidP="00A800C4">
            <w:pPr>
              <w:jc w:val="center"/>
              <w:rPr>
                <w:sz w:val="22"/>
                <w:szCs w:val="22"/>
              </w:rPr>
            </w:pPr>
            <w:r w:rsidRPr="00257581">
              <w:rPr>
                <w:sz w:val="22"/>
                <w:szCs w:val="22"/>
              </w:rPr>
              <w:t>С учетом погодных факторов</w:t>
            </w:r>
          </w:p>
        </w:tc>
      </w:tr>
      <w:tr w:rsidR="00767E84" w:rsidRPr="00257581" w:rsidTr="00257581">
        <w:trPr>
          <w:cantSplit/>
          <w:trHeight w:val="300"/>
        </w:trPr>
        <w:tc>
          <w:tcPr>
            <w:tcW w:w="4039" w:type="dxa"/>
            <w:tcBorders>
              <w:top w:val="single" w:sz="4" w:space="0" w:color="auto"/>
              <w:left w:val="single" w:sz="4" w:space="0" w:color="auto"/>
              <w:bottom w:val="single" w:sz="4" w:space="0" w:color="auto"/>
              <w:right w:val="single" w:sz="4" w:space="0" w:color="auto"/>
            </w:tcBorders>
            <w:shd w:val="clear" w:color="auto" w:fill="auto"/>
            <w:noWrap/>
            <w:vAlign w:val="center"/>
          </w:tcPr>
          <w:p w:rsidR="00767E84" w:rsidRPr="00257581" w:rsidRDefault="00767E84" w:rsidP="00A800C4">
            <w:pPr>
              <w:rPr>
                <w:sz w:val="22"/>
                <w:szCs w:val="22"/>
              </w:rPr>
            </w:pPr>
            <w:r w:rsidRPr="00257581">
              <w:rPr>
                <w:sz w:val="22"/>
                <w:szCs w:val="22"/>
              </w:rPr>
              <w:t>2. Метлы березовые</w:t>
            </w:r>
          </w:p>
        </w:tc>
        <w:tc>
          <w:tcPr>
            <w:tcW w:w="2944" w:type="dxa"/>
            <w:tcBorders>
              <w:top w:val="nil"/>
              <w:left w:val="nil"/>
              <w:bottom w:val="single" w:sz="4" w:space="0" w:color="auto"/>
              <w:right w:val="single" w:sz="4" w:space="0" w:color="auto"/>
            </w:tcBorders>
            <w:shd w:val="clear" w:color="auto" w:fill="auto"/>
            <w:noWrap/>
            <w:vAlign w:val="center"/>
          </w:tcPr>
          <w:p w:rsidR="00767E84" w:rsidRPr="00257581" w:rsidRDefault="00767E84" w:rsidP="00A800C4">
            <w:pPr>
              <w:rPr>
                <w:sz w:val="22"/>
                <w:szCs w:val="22"/>
              </w:rPr>
            </w:pPr>
            <w:r w:rsidRPr="00257581">
              <w:rPr>
                <w:sz w:val="22"/>
                <w:szCs w:val="22"/>
              </w:rPr>
              <w:t>Октябрь – ноябрь,</w:t>
            </w:r>
          </w:p>
          <w:p w:rsidR="00767E84" w:rsidRPr="00257581" w:rsidRDefault="00767E84" w:rsidP="00A800C4">
            <w:pPr>
              <w:rPr>
                <w:sz w:val="22"/>
                <w:szCs w:val="22"/>
              </w:rPr>
            </w:pPr>
            <w:r w:rsidRPr="00257581">
              <w:rPr>
                <w:sz w:val="22"/>
                <w:szCs w:val="22"/>
              </w:rPr>
              <w:t>март – апрель</w:t>
            </w:r>
          </w:p>
        </w:tc>
        <w:tc>
          <w:tcPr>
            <w:tcW w:w="2392" w:type="dxa"/>
            <w:tcBorders>
              <w:top w:val="nil"/>
              <w:left w:val="nil"/>
              <w:bottom w:val="single" w:sz="4" w:space="0" w:color="auto"/>
              <w:right w:val="single" w:sz="4" w:space="0" w:color="auto"/>
            </w:tcBorders>
            <w:shd w:val="clear" w:color="auto" w:fill="auto"/>
            <w:noWrap/>
            <w:vAlign w:val="center"/>
          </w:tcPr>
          <w:p w:rsidR="00767E84" w:rsidRPr="00257581" w:rsidRDefault="00767E84" w:rsidP="00A800C4">
            <w:pPr>
              <w:jc w:val="center"/>
              <w:rPr>
                <w:sz w:val="22"/>
                <w:szCs w:val="22"/>
              </w:rPr>
            </w:pPr>
            <w:r w:rsidRPr="00257581">
              <w:rPr>
                <w:sz w:val="22"/>
                <w:szCs w:val="22"/>
              </w:rPr>
              <w:t>-“-</w:t>
            </w:r>
          </w:p>
        </w:tc>
      </w:tr>
      <w:tr w:rsidR="00767E84" w:rsidRPr="00257581" w:rsidTr="00257581">
        <w:trPr>
          <w:cantSplit/>
          <w:trHeight w:val="300"/>
        </w:trPr>
        <w:tc>
          <w:tcPr>
            <w:tcW w:w="4039" w:type="dxa"/>
            <w:tcBorders>
              <w:top w:val="single" w:sz="4" w:space="0" w:color="auto"/>
              <w:left w:val="single" w:sz="4" w:space="0" w:color="auto"/>
              <w:bottom w:val="single" w:sz="4" w:space="0" w:color="auto"/>
              <w:right w:val="single" w:sz="4" w:space="0" w:color="auto"/>
            </w:tcBorders>
            <w:shd w:val="clear" w:color="auto" w:fill="auto"/>
            <w:noWrap/>
            <w:vAlign w:val="center"/>
          </w:tcPr>
          <w:p w:rsidR="00767E84" w:rsidRPr="00257581" w:rsidRDefault="00767E84" w:rsidP="00A800C4">
            <w:pPr>
              <w:rPr>
                <w:sz w:val="22"/>
                <w:szCs w:val="22"/>
              </w:rPr>
            </w:pPr>
            <w:r w:rsidRPr="00257581">
              <w:rPr>
                <w:sz w:val="22"/>
                <w:szCs w:val="22"/>
              </w:rPr>
              <w:t>3. Кора березовая</w:t>
            </w:r>
          </w:p>
        </w:tc>
        <w:tc>
          <w:tcPr>
            <w:tcW w:w="2944" w:type="dxa"/>
            <w:tcBorders>
              <w:top w:val="nil"/>
              <w:left w:val="nil"/>
              <w:bottom w:val="single" w:sz="4" w:space="0" w:color="auto"/>
              <w:right w:val="single" w:sz="4" w:space="0" w:color="auto"/>
            </w:tcBorders>
            <w:shd w:val="clear" w:color="auto" w:fill="auto"/>
            <w:noWrap/>
            <w:vAlign w:val="center"/>
          </w:tcPr>
          <w:p w:rsidR="00767E84" w:rsidRPr="00257581" w:rsidRDefault="00767E84" w:rsidP="00A800C4">
            <w:pPr>
              <w:rPr>
                <w:sz w:val="22"/>
                <w:szCs w:val="22"/>
              </w:rPr>
            </w:pPr>
            <w:r w:rsidRPr="00257581">
              <w:rPr>
                <w:sz w:val="22"/>
                <w:szCs w:val="22"/>
              </w:rPr>
              <w:t>В течение года</w:t>
            </w:r>
          </w:p>
        </w:tc>
        <w:tc>
          <w:tcPr>
            <w:tcW w:w="2392" w:type="dxa"/>
            <w:tcBorders>
              <w:top w:val="nil"/>
              <w:left w:val="nil"/>
              <w:bottom w:val="single" w:sz="4" w:space="0" w:color="auto"/>
              <w:right w:val="single" w:sz="4" w:space="0" w:color="auto"/>
            </w:tcBorders>
            <w:shd w:val="clear" w:color="auto" w:fill="auto"/>
            <w:noWrap/>
            <w:vAlign w:val="center"/>
          </w:tcPr>
          <w:p w:rsidR="00767E84" w:rsidRPr="00257581" w:rsidRDefault="00767E84" w:rsidP="00A800C4">
            <w:pPr>
              <w:jc w:val="center"/>
              <w:rPr>
                <w:sz w:val="22"/>
                <w:szCs w:val="22"/>
              </w:rPr>
            </w:pPr>
            <w:r w:rsidRPr="00257581">
              <w:rPr>
                <w:sz w:val="22"/>
                <w:szCs w:val="22"/>
              </w:rPr>
              <w:t>-“-</w:t>
            </w:r>
          </w:p>
        </w:tc>
      </w:tr>
      <w:tr w:rsidR="00767E84" w:rsidRPr="00257581" w:rsidTr="00257581">
        <w:trPr>
          <w:cantSplit/>
          <w:trHeight w:val="300"/>
        </w:trPr>
        <w:tc>
          <w:tcPr>
            <w:tcW w:w="4039" w:type="dxa"/>
            <w:tcBorders>
              <w:top w:val="single" w:sz="4" w:space="0" w:color="auto"/>
              <w:left w:val="single" w:sz="4" w:space="0" w:color="auto"/>
              <w:bottom w:val="single" w:sz="4" w:space="0" w:color="auto"/>
              <w:right w:val="single" w:sz="4" w:space="0" w:color="auto"/>
            </w:tcBorders>
            <w:shd w:val="clear" w:color="auto" w:fill="auto"/>
            <w:noWrap/>
            <w:vAlign w:val="center"/>
          </w:tcPr>
          <w:p w:rsidR="00767E84" w:rsidRPr="00257581" w:rsidRDefault="00767E84" w:rsidP="00A800C4">
            <w:pPr>
              <w:rPr>
                <w:sz w:val="22"/>
                <w:szCs w:val="22"/>
              </w:rPr>
            </w:pPr>
            <w:r w:rsidRPr="00257581">
              <w:rPr>
                <w:sz w:val="22"/>
                <w:szCs w:val="22"/>
              </w:rPr>
              <w:t>4. Ели и (или) деревья других хвойных пород новогодние</w:t>
            </w:r>
          </w:p>
        </w:tc>
        <w:tc>
          <w:tcPr>
            <w:tcW w:w="2944" w:type="dxa"/>
            <w:tcBorders>
              <w:top w:val="single" w:sz="4" w:space="0" w:color="auto"/>
              <w:left w:val="nil"/>
              <w:bottom w:val="single" w:sz="4" w:space="0" w:color="auto"/>
              <w:right w:val="single" w:sz="4" w:space="0" w:color="auto"/>
            </w:tcBorders>
            <w:shd w:val="clear" w:color="auto" w:fill="auto"/>
            <w:noWrap/>
            <w:vAlign w:val="center"/>
          </w:tcPr>
          <w:p w:rsidR="00767E84" w:rsidRPr="00257581" w:rsidRDefault="00767E84" w:rsidP="00A800C4">
            <w:pPr>
              <w:rPr>
                <w:sz w:val="22"/>
                <w:szCs w:val="22"/>
              </w:rPr>
            </w:pPr>
            <w:r w:rsidRPr="00257581">
              <w:rPr>
                <w:sz w:val="22"/>
                <w:szCs w:val="22"/>
              </w:rPr>
              <w:t>Декабрь – январь</w:t>
            </w:r>
          </w:p>
        </w:tc>
        <w:tc>
          <w:tcPr>
            <w:tcW w:w="2392" w:type="dxa"/>
            <w:tcBorders>
              <w:top w:val="single" w:sz="4" w:space="0" w:color="auto"/>
              <w:left w:val="nil"/>
              <w:bottom w:val="single" w:sz="4" w:space="0" w:color="auto"/>
              <w:right w:val="single" w:sz="4" w:space="0" w:color="auto"/>
            </w:tcBorders>
            <w:shd w:val="clear" w:color="auto" w:fill="auto"/>
            <w:noWrap/>
            <w:vAlign w:val="center"/>
          </w:tcPr>
          <w:p w:rsidR="00767E84" w:rsidRPr="00257581" w:rsidRDefault="00767E84" w:rsidP="00A800C4">
            <w:pPr>
              <w:jc w:val="center"/>
              <w:rPr>
                <w:sz w:val="22"/>
                <w:szCs w:val="22"/>
              </w:rPr>
            </w:pPr>
            <w:r w:rsidRPr="00257581">
              <w:rPr>
                <w:sz w:val="22"/>
                <w:szCs w:val="22"/>
              </w:rPr>
              <w:t>-“-</w:t>
            </w:r>
          </w:p>
        </w:tc>
      </w:tr>
      <w:tr w:rsidR="00767E84" w:rsidRPr="00257581" w:rsidTr="00257581">
        <w:trPr>
          <w:cantSplit/>
          <w:trHeight w:val="300"/>
        </w:trPr>
        <w:tc>
          <w:tcPr>
            <w:tcW w:w="4039" w:type="dxa"/>
            <w:tcBorders>
              <w:top w:val="single" w:sz="4" w:space="0" w:color="auto"/>
              <w:left w:val="single" w:sz="4" w:space="0" w:color="auto"/>
              <w:bottom w:val="single" w:sz="4" w:space="0" w:color="auto"/>
              <w:right w:val="single" w:sz="4" w:space="0" w:color="auto"/>
            </w:tcBorders>
            <w:shd w:val="clear" w:color="auto" w:fill="auto"/>
            <w:noWrap/>
            <w:vAlign w:val="center"/>
          </w:tcPr>
          <w:p w:rsidR="00767E84" w:rsidRPr="00257581" w:rsidRDefault="00767E84" w:rsidP="00A800C4">
            <w:pPr>
              <w:rPr>
                <w:sz w:val="22"/>
                <w:szCs w:val="22"/>
              </w:rPr>
            </w:pPr>
            <w:r w:rsidRPr="00257581">
              <w:rPr>
                <w:sz w:val="22"/>
                <w:szCs w:val="22"/>
              </w:rPr>
              <w:t>5. Хвойной лапник</w:t>
            </w:r>
          </w:p>
        </w:tc>
        <w:tc>
          <w:tcPr>
            <w:tcW w:w="2944" w:type="dxa"/>
            <w:tcBorders>
              <w:top w:val="single" w:sz="4" w:space="0" w:color="auto"/>
              <w:left w:val="nil"/>
              <w:bottom w:val="single" w:sz="4" w:space="0" w:color="auto"/>
              <w:right w:val="single" w:sz="4" w:space="0" w:color="auto"/>
            </w:tcBorders>
            <w:shd w:val="clear" w:color="auto" w:fill="auto"/>
            <w:noWrap/>
            <w:vAlign w:val="center"/>
          </w:tcPr>
          <w:p w:rsidR="00767E84" w:rsidRPr="00257581" w:rsidRDefault="00767E84" w:rsidP="00A800C4">
            <w:pPr>
              <w:rPr>
                <w:sz w:val="22"/>
                <w:szCs w:val="22"/>
              </w:rPr>
            </w:pPr>
            <w:r w:rsidRPr="00257581">
              <w:rPr>
                <w:sz w:val="22"/>
                <w:szCs w:val="22"/>
              </w:rPr>
              <w:t>Ноябрь – декабрь</w:t>
            </w:r>
          </w:p>
        </w:tc>
        <w:tc>
          <w:tcPr>
            <w:tcW w:w="2392" w:type="dxa"/>
            <w:tcBorders>
              <w:top w:val="single" w:sz="4" w:space="0" w:color="auto"/>
              <w:left w:val="nil"/>
              <w:bottom w:val="single" w:sz="4" w:space="0" w:color="auto"/>
              <w:right w:val="single" w:sz="4" w:space="0" w:color="auto"/>
            </w:tcBorders>
            <w:shd w:val="clear" w:color="auto" w:fill="auto"/>
            <w:noWrap/>
            <w:vAlign w:val="center"/>
          </w:tcPr>
          <w:p w:rsidR="00767E84" w:rsidRPr="00257581" w:rsidRDefault="00767E84" w:rsidP="00A800C4">
            <w:pPr>
              <w:jc w:val="center"/>
              <w:rPr>
                <w:sz w:val="22"/>
                <w:szCs w:val="22"/>
              </w:rPr>
            </w:pPr>
            <w:r w:rsidRPr="00257581">
              <w:rPr>
                <w:sz w:val="22"/>
                <w:szCs w:val="22"/>
              </w:rPr>
              <w:t>-“-</w:t>
            </w:r>
          </w:p>
        </w:tc>
      </w:tr>
      <w:tr w:rsidR="00767E84" w:rsidRPr="00257581" w:rsidTr="00257581">
        <w:trPr>
          <w:cantSplit/>
          <w:trHeight w:val="300"/>
        </w:trPr>
        <w:tc>
          <w:tcPr>
            <w:tcW w:w="4039" w:type="dxa"/>
            <w:tcBorders>
              <w:top w:val="single" w:sz="4" w:space="0" w:color="auto"/>
              <w:left w:val="single" w:sz="4" w:space="0" w:color="auto"/>
              <w:bottom w:val="single" w:sz="4" w:space="0" w:color="auto"/>
              <w:right w:val="single" w:sz="4" w:space="0" w:color="auto"/>
            </w:tcBorders>
            <w:shd w:val="clear" w:color="auto" w:fill="auto"/>
            <w:noWrap/>
            <w:vAlign w:val="center"/>
          </w:tcPr>
          <w:p w:rsidR="00767E84" w:rsidRPr="00257581" w:rsidRDefault="00767E84" w:rsidP="00A800C4">
            <w:pPr>
              <w:rPr>
                <w:sz w:val="22"/>
                <w:szCs w:val="22"/>
              </w:rPr>
            </w:pPr>
            <w:r w:rsidRPr="00257581">
              <w:rPr>
                <w:sz w:val="22"/>
                <w:szCs w:val="22"/>
              </w:rPr>
              <w:t>6. Лесная подстилка</w:t>
            </w:r>
          </w:p>
        </w:tc>
        <w:tc>
          <w:tcPr>
            <w:tcW w:w="2944" w:type="dxa"/>
            <w:tcBorders>
              <w:top w:val="single" w:sz="4" w:space="0" w:color="auto"/>
              <w:left w:val="nil"/>
              <w:bottom w:val="single" w:sz="4" w:space="0" w:color="auto"/>
              <w:right w:val="single" w:sz="4" w:space="0" w:color="auto"/>
            </w:tcBorders>
            <w:shd w:val="clear" w:color="auto" w:fill="auto"/>
            <w:noWrap/>
            <w:vAlign w:val="center"/>
          </w:tcPr>
          <w:p w:rsidR="00767E84" w:rsidRPr="00257581" w:rsidRDefault="00767E84" w:rsidP="00A800C4">
            <w:pPr>
              <w:rPr>
                <w:sz w:val="22"/>
                <w:szCs w:val="22"/>
              </w:rPr>
            </w:pPr>
            <w:r w:rsidRPr="00257581">
              <w:rPr>
                <w:sz w:val="22"/>
                <w:szCs w:val="22"/>
              </w:rPr>
              <w:t>Август – сентябрь</w:t>
            </w:r>
          </w:p>
        </w:tc>
        <w:tc>
          <w:tcPr>
            <w:tcW w:w="2392" w:type="dxa"/>
            <w:tcBorders>
              <w:top w:val="single" w:sz="4" w:space="0" w:color="auto"/>
              <w:left w:val="nil"/>
              <w:bottom w:val="single" w:sz="4" w:space="0" w:color="auto"/>
              <w:right w:val="single" w:sz="4" w:space="0" w:color="auto"/>
            </w:tcBorders>
            <w:shd w:val="clear" w:color="auto" w:fill="auto"/>
            <w:noWrap/>
            <w:vAlign w:val="center"/>
          </w:tcPr>
          <w:p w:rsidR="00767E84" w:rsidRPr="00257581" w:rsidRDefault="00767E84" w:rsidP="00A800C4">
            <w:pPr>
              <w:jc w:val="center"/>
              <w:rPr>
                <w:sz w:val="22"/>
                <w:szCs w:val="22"/>
              </w:rPr>
            </w:pPr>
            <w:r w:rsidRPr="00257581">
              <w:rPr>
                <w:sz w:val="22"/>
                <w:szCs w:val="22"/>
              </w:rPr>
              <w:t>-“-</w:t>
            </w:r>
          </w:p>
        </w:tc>
      </w:tr>
      <w:tr w:rsidR="00767E84" w:rsidRPr="00257581" w:rsidTr="00257581">
        <w:trPr>
          <w:cantSplit/>
          <w:trHeight w:val="300"/>
        </w:trPr>
        <w:tc>
          <w:tcPr>
            <w:tcW w:w="4039" w:type="dxa"/>
            <w:tcBorders>
              <w:top w:val="single" w:sz="4" w:space="0" w:color="auto"/>
              <w:left w:val="single" w:sz="4" w:space="0" w:color="auto"/>
              <w:bottom w:val="single" w:sz="4" w:space="0" w:color="auto"/>
              <w:right w:val="single" w:sz="4" w:space="0" w:color="auto"/>
            </w:tcBorders>
            <w:shd w:val="clear" w:color="auto" w:fill="auto"/>
            <w:noWrap/>
            <w:vAlign w:val="center"/>
          </w:tcPr>
          <w:p w:rsidR="00767E84" w:rsidRPr="00257581" w:rsidRDefault="00767E84" w:rsidP="00A800C4">
            <w:pPr>
              <w:rPr>
                <w:sz w:val="22"/>
                <w:szCs w:val="22"/>
              </w:rPr>
            </w:pPr>
            <w:r w:rsidRPr="00257581">
              <w:rPr>
                <w:sz w:val="22"/>
                <w:szCs w:val="22"/>
              </w:rPr>
              <w:t>7. Мох</w:t>
            </w:r>
          </w:p>
        </w:tc>
        <w:tc>
          <w:tcPr>
            <w:tcW w:w="2944" w:type="dxa"/>
            <w:tcBorders>
              <w:top w:val="single" w:sz="4" w:space="0" w:color="auto"/>
              <w:left w:val="nil"/>
              <w:bottom w:val="single" w:sz="4" w:space="0" w:color="auto"/>
              <w:right w:val="single" w:sz="4" w:space="0" w:color="auto"/>
            </w:tcBorders>
            <w:shd w:val="clear" w:color="auto" w:fill="auto"/>
            <w:noWrap/>
            <w:vAlign w:val="center"/>
          </w:tcPr>
          <w:p w:rsidR="00767E84" w:rsidRPr="00257581" w:rsidRDefault="00767E84" w:rsidP="00A800C4">
            <w:pPr>
              <w:rPr>
                <w:sz w:val="22"/>
                <w:szCs w:val="22"/>
              </w:rPr>
            </w:pPr>
            <w:r w:rsidRPr="00257581">
              <w:rPr>
                <w:sz w:val="22"/>
                <w:szCs w:val="22"/>
              </w:rPr>
              <w:t>Май – сентябрь</w:t>
            </w:r>
          </w:p>
        </w:tc>
        <w:tc>
          <w:tcPr>
            <w:tcW w:w="2392" w:type="dxa"/>
            <w:tcBorders>
              <w:top w:val="single" w:sz="4" w:space="0" w:color="auto"/>
              <w:left w:val="nil"/>
              <w:bottom w:val="single" w:sz="4" w:space="0" w:color="auto"/>
              <w:right w:val="single" w:sz="4" w:space="0" w:color="auto"/>
            </w:tcBorders>
            <w:shd w:val="clear" w:color="auto" w:fill="auto"/>
            <w:noWrap/>
            <w:vAlign w:val="center"/>
          </w:tcPr>
          <w:p w:rsidR="00767E84" w:rsidRPr="00257581" w:rsidRDefault="00767E84" w:rsidP="00A800C4">
            <w:pPr>
              <w:jc w:val="center"/>
              <w:rPr>
                <w:sz w:val="22"/>
                <w:szCs w:val="22"/>
              </w:rPr>
            </w:pPr>
            <w:r w:rsidRPr="00257581">
              <w:rPr>
                <w:sz w:val="22"/>
                <w:szCs w:val="22"/>
              </w:rPr>
              <w:t>-“-</w:t>
            </w:r>
          </w:p>
        </w:tc>
      </w:tr>
      <w:tr w:rsidR="00767E84" w:rsidRPr="00257581" w:rsidTr="00257581">
        <w:trPr>
          <w:cantSplit/>
          <w:trHeight w:val="300"/>
        </w:trPr>
        <w:tc>
          <w:tcPr>
            <w:tcW w:w="4039" w:type="dxa"/>
            <w:tcBorders>
              <w:top w:val="single" w:sz="4" w:space="0" w:color="auto"/>
              <w:left w:val="single" w:sz="4" w:space="0" w:color="auto"/>
              <w:bottom w:val="single" w:sz="4" w:space="0" w:color="auto"/>
              <w:right w:val="single" w:sz="4" w:space="0" w:color="auto"/>
            </w:tcBorders>
            <w:shd w:val="clear" w:color="auto" w:fill="auto"/>
            <w:noWrap/>
            <w:vAlign w:val="center"/>
          </w:tcPr>
          <w:p w:rsidR="00767E84" w:rsidRPr="00257581" w:rsidRDefault="00767E84" w:rsidP="00A800C4">
            <w:pPr>
              <w:rPr>
                <w:sz w:val="22"/>
                <w:szCs w:val="22"/>
              </w:rPr>
            </w:pPr>
            <w:r w:rsidRPr="00257581">
              <w:rPr>
                <w:sz w:val="22"/>
                <w:szCs w:val="22"/>
              </w:rPr>
              <w:t>8. Пни (пневой осмол)</w:t>
            </w:r>
          </w:p>
        </w:tc>
        <w:tc>
          <w:tcPr>
            <w:tcW w:w="2944" w:type="dxa"/>
            <w:tcBorders>
              <w:top w:val="single" w:sz="4" w:space="0" w:color="auto"/>
              <w:left w:val="nil"/>
              <w:bottom w:val="single" w:sz="4" w:space="0" w:color="auto"/>
              <w:right w:val="single" w:sz="4" w:space="0" w:color="auto"/>
            </w:tcBorders>
            <w:shd w:val="clear" w:color="auto" w:fill="auto"/>
            <w:noWrap/>
            <w:vAlign w:val="center"/>
          </w:tcPr>
          <w:p w:rsidR="00767E84" w:rsidRPr="00257581" w:rsidRDefault="00767E84" w:rsidP="00A800C4">
            <w:pPr>
              <w:rPr>
                <w:sz w:val="22"/>
                <w:szCs w:val="22"/>
              </w:rPr>
            </w:pPr>
            <w:r w:rsidRPr="00257581">
              <w:rPr>
                <w:sz w:val="22"/>
                <w:szCs w:val="22"/>
              </w:rPr>
              <w:t>В течение года</w:t>
            </w:r>
          </w:p>
        </w:tc>
        <w:tc>
          <w:tcPr>
            <w:tcW w:w="2392" w:type="dxa"/>
            <w:tcBorders>
              <w:top w:val="single" w:sz="4" w:space="0" w:color="auto"/>
              <w:left w:val="nil"/>
              <w:bottom w:val="single" w:sz="4" w:space="0" w:color="auto"/>
              <w:right w:val="single" w:sz="4" w:space="0" w:color="auto"/>
            </w:tcBorders>
            <w:shd w:val="clear" w:color="auto" w:fill="auto"/>
            <w:noWrap/>
            <w:vAlign w:val="center"/>
          </w:tcPr>
          <w:p w:rsidR="00767E84" w:rsidRPr="00257581" w:rsidRDefault="00767E84" w:rsidP="00A800C4">
            <w:pPr>
              <w:jc w:val="center"/>
              <w:rPr>
                <w:sz w:val="22"/>
                <w:szCs w:val="22"/>
              </w:rPr>
            </w:pPr>
            <w:r w:rsidRPr="00257581">
              <w:rPr>
                <w:sz w:val="22"/>
                <w:szCs w:val="22"/>
              </w:rPr>
              <w:t>-“-</w:t>
            </w:r>
          </w:p>
        </w:tc>
      </w:tr>
      <w:tr w:rsidR="00767E84" w:rsidRPr="00257581" w:rsidTr="00257581">
        <w:trPr>
          <w:cantSplit/>
          <w:trHeight w:val="300"/>
        </w:trPr>
        <w:tc>
          <w:tcPr>
            <w:tcW w:w="4039" w:type="dxa"/>
            <w:tcBorders>
              <w:top w:val="single" w:sz="4" w:space="0" w:color="auto"/>
              <w:left w:val="single" w:sz="4" w:space="0" w:color="auto"/>
              <w:bottom w:val="single" w:sz="4" w:space="0" w:color="auto"/>
              <w:right w:val="single" w:sz="4" w:space="0" w:color="auto"/>
            </w:tcBorders>
            <w:shd w:val="clear" w:color="auto" w:fill="auto"/>
            <w:noWrap/>
            <w:vAlign w:val="center"/>
          </w:tcPr>
          <w:p w:rsidR="00767E84" w:rsidRPr="00257581" w:rsidRDefault="00767E84" w:rsidP="00A800C4">
            <w:pPr>
              <w:rPr>
                <w:sz w:val="22"/>
                <w:szCs w:val="22"/>
              </w:rPr>
            </w:pPr>
            <w:r w:rsidRPr="00257581">
              <w:rPr>
                <w:sz w:val="22"/>
                <w:szCs w:val="22"/>
              </w:rPr>
              <w:lastRenderedPageBreak/>
              <w:t>9. Веточный корм</w:t>
            </w:r>
          </w:p>
        </w:tc>
        <w:tc>
          <w:tcPr>
            <w:tcW w:w="2944" w:type="dxa"/>
            <w:tcBorders>
              <w:top w:val="single" w:sz="4" w:space="0" w:color="auto"/>
              <w:left w:val="nil"/>
              <w:bottom w:val="single" w:sz="4" w:space="0" w:color="auto"/>
              <w:right w:val="single" w:sz="4" w:space="0" w:color="auto"/>
            </w:tcBorders>
            <w:shd w:val="clear" w:color="auto" w:fill="auto"/>
            <w:noWrap/>
            <w:vAlign w:val="center"/>
          </w:tcPr>
          <w:p w:rsidR="00767E84" w:rsidRPr="00257581" w:rsidRDefault="00767E84" w:rsidP="00A800C4">
            <w:pPr>
              <w:rPr>
                <w:sz w:val="22"/>
                <w:szCs w:val="22"/>
              </w:rPr>
            </w:pPr>
            <w:r w:rsidRPr="00257581">
              <w:rPr>
                <w:sz w:val="22"/>
                <w:szCs w:val="22"/>
              </w:rPr>
              <w:t>Май – сентябрь</w:t>
            </w:r>
          </w:p>
        </w:tc>
        <w:tc>
          <w:tcPr>
            <w:tcW w:w="2392" w:type="dxa"/>
            <w:tcBorders>
              <w:top w:val="single" w:sz="4" w:space="0" w:color="auto"/>
              <w:left w:val="nil"/>
              <w:bottom w:val="single" w:sz="4" w:space="0" w:color="auto"/>
              <w:right w:val="single" w:sz="4" w:space="0" w:color="auto"/>
            </w:tcBorders>
            <w:shd w:val="clear" w:color="auto" w:fill="auto"/>
            <w:noWrap/>
            <w:vAlign w:val="center"/>
          </w:tcPr>
          <w:p w:rsidR="00767E84" w:rsidRPr="00257581" w:rsidRDefault="00767E84" w:rsidP="00A800C4">
            <w:pPr>
              <w:jc w:val="center"/>
              <w:rPr>
                <w:sz w:val="22"/>
                <w:szCs w:val="22"/>
              </w:rPr>
            </w:pPr>
            <w:r w:rsidRPr="00257581">
              <w:rPr>
                <w:sz w:val="22"/>
                <w:szCs w:val="22"/>
              </w:rPr>
              <w:t>-“-</w:t>
            </w:r>
          </w:p>
        </w:tc>
      </w:tr>
      <w:tr w:rsidR="00767E84" w:rsidRPr="00257581" w:rsidTr="00257581">
        <w:trPr>
          <w:cantSplit/>
          <w:trHeight w:val="300"/>
        </w:trPr>
        <w:tc>
          <w:tcPr>
            <w:tcW w:w="4039" w:type="dxa"/>
            <w:tcBorders>
              <w:top w:val="single" w:sz="4" w:space="0" w:color="auto"/>
              <w:left w:val="single" w:sz="4" w:space="0" w:color="auto"/>
              <w:bottom w:val="single" w:sz="4" w:space="0" w:color="auto"/>
              <w:right w:val="single" w:sz="4" w:space="0" w:color="auto"/>
            </w:tcBorders>
            <w:shd w:val="clear" w:color="auto" w:fill="auto"/>
            <w:noWrap/>
            <w:vAlign w:val="center"/>
          </w:tcPr>
          <w:p w:rsidR="00767E84" w:rsidRPr="00257581" w:rsidRDefault="00767E84" w:rsidP="00A800C4">
            <w:pPr>
              <w:rPr>
                <w:sz w:val="22"/>
                <w:szCs w:val="22"/>
              </w:rPr>
            </w:pPr>
            <w:r w:rsidRPr="00257581">
              <w:rPr>
                <w:sz w:val="22"/>
                <w:szCs w:val="22"/>
              </w:rPr>
              <w:t>10. Береста</w:t>
            </w:r>
          </w:p>
        </w:tc>
        <w:tc>
          <w:tcPr>
            <w:tcW w:w="2944" w:type="dxa"/>
            <w:tcBorders>
              <w:top w:val="single" w:sz="4" w:space="0" w:color="auto"/>
              <w:left w:val="nil"/>
              <w:bottom w:val="single" w:sz="4" w:space="0" w:color="auto"/>
              <w:right w:val="single" w:sz="4" w:space="0" w:color="auto"/>
            </w:tcBorders>
            <w:shd w:val="clear" w:color="auto" w:fill="auto"/>
            <w:noWrap/>
            <w:vAlign w:val="center"/>
          </w:tcPr>
          <w:p w:rsidR="00767E84" w:rsidRPr="00257581" w:rsidRDefault="00767E84" w:rsidP="00A800C4">
            <w:pPr>
              <w:rPr>
                <w:sz w:val="22"/>
                <w:szCs w:val="22"/>
              </w:rPr>
            </w:pPr>
            <w:r w:rsidRPr="00257581">
              <w:rPr>
                <w:sz w:val="22"/>
                <w:szCs w:val="22"/>
              </w:rPr>
              <w:t xml:space="preserve">Апрель – сентябрь </w:t>
            </w:r>
          </w:p>
        </w:tc>
        <w:tc>
          <w:tcPr>
            <w:tcW w:w="2392" w:type="dxa"/>
            <w:tcBorders>
              <w:top w:val="single" w:sz="4" w:space="0" w:color="auto"/>
              <w:left w:val="nil"/>
              <w:bottom w:val="single" w:sz="4" w:space="0" w:color="auto"/>
              <w:right w:val="single" w:sz="4" w:space="0" w:color="auto"/>
            </w:tcBorders>
            <w:shd w:val="clear" w:color="auto" w:fill="auto"/>
            <w:noWrap/>
            <w:vAlign w:val="center"/>
          </w:tcPr>
          <w:p w:rsidR="00767E84" w:rsidRPr="00257581" w:rsidRDefault="00767E84" w:rsidP="00A800C4">
            <w:pPr>
              <w:jc w:val="center"/>
              <w:rPr>
                <w:sz w:val="22"/>
                <w:szCs w:val="22"/>
              </w:rPr>
            </w:pPr>
            <w:r w:rsidRPr="00257581">
              <w:rPr>
                <w:sz w:val="22"/>
                <w:szCs w:val="22"/>
              </w:rPr>
              <w:t>-“-</w:t>
            </w:r>
          </w:p>
        </w:tc>
      </w:tr>
      <w:tr w:rsidR="00767E84" w:rsidRPr="00257581" w:rsidTr="00257581">
        <w:trPr>
          <w:cantSplit/>
          <w:trHeight w:val="300"/>
        </w:trPr>
        <w:tc>
          <w:tcPr>
            <w:tcW w:w="4039" w:type="dxa"/>
            <w:tcBorders>
              <w:top w:val="single" w:sz="4" w:space="0" w:color="auto"/>
              <w:left w:val="single" w:sz="4" w:space="0" w:color="auto"/>
              <w:bottom w:val="single" w:sz="4" w:space="0" w:color="auto"/>
              <w:right w:val="single" w:sz="4" w:space="0" w:color="auto"/>
            </w:tcBorders>
            <w:shd w:val="clear" w:color="auto" w:fill="auto"/>
            <w:noWrap/>
            <w:vAlign w:val="center"/>
          </w:tcPr>
          <w:p w:rsidR="00767E84" w:rsidRPr="00257581" w:rsidRDefault="00767E84" w:rsidP="00A800C4">
            <w:pPr>
              <w:rPr>
                <w:sz w:val="22"/>
                <w:szCs w:val="22"/>
              </w:rPr>
            </w:pPr>
            <w:r w:rsidRPr="00257581">
              <w:rPr>
                <w:sz w:val="22"/>
                <w:szCs w:val="22"/>
              </w:rPr>
              <w:t>11. Ивовое корье</w:t>
            </w:r>
          </w:p>
        </w:tc>
        <w:tc>
          <w:tcPr>
            <w:tcW w:w="2944" w:type="dxa"/>
            <w:tcBorders>
              <w:top w:val="single" w:sz="4" w:space="0" w:color="auto"/>
              <w:left w:val="nil"/>
              <w:bottom w:val="single" w:sz="4" w:space="0" w:color="auto"/>
              <w:right w:val="single" w:sz="4" w:space="0" w:color="auto"/>
            </w:tcBorders>
            <w:shd w:val="clear" w:color="auto" w:fill="auto"/>
            <w:noWrap/>
            <w:vAlign w:val="center"/>
          </w:tcPr>
          <w:p w:rsidR="00767E84" w:rsidRPr="00257581" w:rsidRDefault="00767E84" w:rsidP="00A800C4">
            <w:pPr>
              <w:rPr>
                <w:sz w:val="22"/>
                <w:szCs w:val="22"/>
              </w:rPr>
            </w:pPr>
            <w:r w:rsidRPr="00257581">
              <w:rPr>
                <w:sz w:val="22"/>
                <w:szCs w:val="22"/>
              </w:rPr>
              <w:t xml:space="preserve">Апрель – август </w:t>
            </w:r>
          </w:p>
        </w:tc>
        <w:tc>
          <w:tcPr>
            <w:tcW w:w="2392" w:type="dxa"/>
            <w:tcBorders>
              <w:top w:val="single" w:sz="4" w:space="0" w:color="auto"/>
              <w:left w:val="nil"/>
              <w:bottom w:val="single" w:sz="4" w:space="0" w:color="auto"/>
              <w:right w:val="single" w:sz="4" w:space="0" w:color="auto"/>
            </w:tcBorders>
            <w:shd w:val="clear" w:color="auto" w:fill="auto"/>
            <w:noWrap/>
            <w:vAlign w:val="center"/>
          </w:tcPr>
          <w:p w:rsidR="00767E84" w:rsidRPr="00257581" w:rsidRDefault="00767E84" w:rsidP="00A800C4">
            <w:pPr>
              <w:jc w:val="center"/>
              <w:rPr>
                <w:sz w:val="22"/>
                <w:szCs w:val="22"/>
              </w:rPr>
            </w:pPr>
            <w:r w:rsidRPr="00257581">
              <w:rPr>
                <w:sz w:val="22"/>
                <w:szCs w:val="22"/>
              </w:rPr>
              <w:t>-“-</w:t>
            </w:r>
          </w:p>
        </w:tc>
      </w:tr>
      <w:tr w:rsidR="00767E84" w:rsidRPr="00257581" w:rsidTr="00257581">
        <w:trPr>
          <w:cantSplit/>
          <w:trHeight w:val="300"/>
        </w:trPr>
        <w:tc>
          <w:tcPr>
            <w:tcW w:w="4039" w:type="dxa"/>
            <w:tcBorders>
              <w:top w:val="single" w:sz="4" w:space="0" w:color="auto"/>
              <w:left w:val="single" w:sz="4" w:space="0" w:color="auto"/>
              <w:bottom w:val="single" w:sz="4" w:space="0" w:color="auto"/>
              <w:right w:val="single" w:sz="4" w:space="0" w:color="auto"/>
            </w:tcBorders>
            <w:shd w:val="clear" w:color="auto" w:fill="auto"/>
            <w:noWrap/>
            <w:vAlign w:val="center"/>
          </w:tcPr>
          <w:p w:rsidR="00767E84" w:rsidRPr="00257581" w:rsidRDefault="00767E84" w:rsidP="00A800C4">
            <w:pPr>
              <w:rPr>
                <w:sz w:val="22"/>
                <w:szCs w:val="22"/>
              </w:rPr>
            </w:pPr>
            <w:r w:rsidRPr="00257581">
              <w:rPr>
                <w:sz w:val="22"/>
                <w:szCs w:val="22"/>
              </w:rPr>
              <w:t>и т.д.</w:t>
            </w:r>
          </w:p>
        </w:tc>
        <w:tc>
          <w:tcPr>
            <w:tcW w:w="2944" w:type="dxa"/>
            <w:tcBorders>
              <w:top w:val="single" w:sz="4" w:space="0" w:color="auto"/>
              <w:left w:val="nil"/>
              <w:bottom w:val="single" w:sz="4" w:space="0" w:color="auto"/>
              <w:right w:val="single" w:sz="4" w:space="0" w:color="auto"/>
            </w:tcBorders>
            <w:shd w:val="clear" w:color="auto" w:fill="auto"/>
            <w:noWrap/>
            <w:vAlign w:val="center"/>
          </w:tcPr>
          <w:p w:rsidR="00767E84" w:rsidRPr="00257581" w:rsidRDefault="00767E84" w:rsidP="00A800C4">
            <w:pPr>
              <w:rPr>
                <w:sz w:val="22"/>
                <w:szCs w:val="22"/>
              </w:rPr>
            </w:pPr>
          </w:p>
        </w:tc>
        <w:tc>
          <w:tcPr>
            <w:tcW w:w="2392" w:type="dxa"/>
            <w:tcBorders>
              <w:top w:val="single" w:sz="4" w:space="0" w:color="auto"/>
              <w:left w:val="nil"/>
              <w:bottom w:val="single" w:sz="4" w:space="0" w:color="auto"/>
              <w:right w:val="single" w:sz="4" w:space="0" w:color="auto"/>
            </w:tcBorders>
            <w:shd w:val="clear" w:color="auto" w:fill="auto"/>
            <w:noWrap/>
            <w:vAlign w:val="center"/>
          </w:tcPr>
          <w:p w:rsidR="00767E84" w:rsidRPr="00257581" w:rsidRDefault="00767E84" w:rsidP="00A800C4">
            <w:pPr>
              <w:jc w:val="center"/>
              <w:rPr>
                <w:sz w:val="22"/>
                <w:szCs w:val="22"/>
              </w:rPr>
            </w:pPr>
          </w:p>
        </w:tc>
      </w:tr>
    </w:tbl>
    <w:p w:rsidR="00767E84" w:rsidRPr="00387561" w:rsidRDefault="00767E84" w:rsidP="00767E84">
      <w:pPr>
        <w:spacing w:before="100" w:beforeAutospacing="1" w:line="360" w:lineRule="auto"/>
        <w:ind w:firstLine="709"/>
        <w:jc w:val="both"/>
      </w:pPr>
      <w:r w:rsidRPr="00416A22">
        <w:t>Пребывание граждан в лесах, заготовка и сбор гражданами недревесных лесных ресурсов для собственных нужд осуществляется в соответствии со статьями 11 и 33 Лесного кодекса Российской Федерации.</w:t>
      </w:r>
    </w:p>
    <w:p w:rsidR="00461326" w:rsidRPr="00F30130" w:rsidRDefault="00461326" w:rsidP="00461326">
      <w:pPr>
        <w:pStyle w:val="2"/>
        <w:spacing w:before="120" w:after="120"/>
        <w:ind w:left="0"/>
        <w:jc w:val="center"/>
        <w:rPr>
          <w:bCs/>
        </w:rPr>
      </w:pPr>
      <w:bookmarkStart w:id="117" w:name="_Toc144214235"/>
      <w:r w:rsidRPr="00F30130">
        <w:rPr>
          <w:bCs/>
        </w:rPr>
        <w:t>2.4</w:t>
      </w:r>
      <w:r w:rsidR="004A050E" w:rsidRPr="00F30130">
        <w:rPr>
          <w:bCs/>
        </w:rPr>
        <w:t>.</w:t>
      </w:r>
      <w:r w:rsidRPr="00F30130">
        <w:rPr>
          <w:bCs/>
        </w:rPr>
        <w:t xml:space="preserve"> Нормативы, параметры и сроки использования лесов для заготовки пищевых лесных ресурсов и сбора лекарственных растений</w:t>
      </w:r>
      <w:bookmarkEnd w:id="117"/>
    </w:p>
    <w:p w:rsidR="00C43A03" w:rsidRPr="00F30130" w:rsidRDefault="00C43A03" w:rsidP="00416A22">
      <w:pPr>
        <w:pStyle w:val="3"/>
        <w:jc w:val="center"/>
        <w:rPr>
          <w:b/>
        </w:rPr>
      </w:pPr>
      <w:bookmarkStart w:id="118" w:name="_Toc144214236"/>
      <w:r w:rsidRPr="00F30130">
        <w:rPr>
          <w:b/>
        </w:rPr>
        <w:t>2.4.1</w:t>
      </w:r>
      <w:r w:rsidR="004A050E" w:rsidRPr="00F30130">
        <w:rPr>
          <w:b/>
        </w:rPr>
        <w:t>.</w:t>
      </w:r>
      <w:r w:rsidRPr="00F30130">
        <w:rPr>
          <w:b/>
        </w:rPr>
        <w:t xml:space="preserve"> Общие положения</w:t>
      </w:r>
      <w:bookmarkEnd w:id="118"/>
    </w:p>
    <w:p w:rsidR="00767E84" w:rsidRPr="00D71E44" w:rsidRDefault="00767E84" w:rsidP="00767E84">
      <w:pPr>
        <w:spacing w:line="360" w:lineRule="auto"/>
        <w:ind w:firstLine="709"/>
        <w:jc w:val="both"/>
      </w:pPr>
      <w:r w:rsidRPr="00D71E44">
        <w:t xml:space="preserve">Использование лесов для заготовки пищевых лесных ресурсов и сбора лекарственных растений осуществляется в соответствии с </w:t>
      </w:r>
      <w:r w:rsidR="005B7CCD" w:rsidRPr="00D71E44">
        <w:t xml:space="preserve">приказом </w:t>
      </w:r>
      <w:r w:rsidRPr="00D71E44">
        <w:t xml:space="preserve">Минприроды России от 28.07.2020 № 494 «Об утверждении Правил заготовки пищевых лесных ресурсов и сбора лекарственных растений». </w:t>
      </w:r>
    </w:p>
    <w:p w:rsidR="00767E84" w:rsidRPr="00416A22" w:rsidRDefault="00767E84" w:rsidP="00767E84">
      <w:pPr>
        <w:spacing w:line="360" w:lineRule="auto"/>
        <w:ind w:firstLine="709"/>
        <w:jc w:val="both"/>
      </w:pPr>
      <w:r w:rsidRPr="00416A22">
        <w:t>Заготовка пищевых лесных ресурсов и сбор лекарственных растений представляет собой предпринимательскую деятельность, связанную с изъятием, хранением и вывозом таких лесных ресурсов из леса.</w:t>
      </w:r>
    </w:p>
    <w:p w:rsidR="00767E84" w:rsidRPr="00416A22" w:rsidRDefault="00767E84" w:rsidP="00767E84">
      <w:pPr>
        <w:spacing w:line="360" w:lineRule="auto"/>
        <w:ind w:firstLine="709"/>
        <w:jc w:val="both"/>
      </w:pPr>
      <w:r w:rsidRPr="00416A22">
        <w:t>К пищевым лесным ресурсам относятся дикорастущие плоды, ягоды, орехи, грибы, семена, березовый сок и подобные лесные ресурсы.</w:t>
      </w:r>
    </w:p>
    <w:p w:rsidR="00767E84" w:rsidRPr="00416A22" w:rsidRDefault="00767E84" w:rsidP="00767E84">
      <w:pPr>
        <w:spacing w:line="360" w:lineRule="auto"/>
        <w:ind w:firstLine="709"/>
        <w:jc w:val="both"/>
      </w:pPr>
      <w:r w:rsidRPr="00416A22">
        <w:t>Граждане и юридические лица (далее – лица) осуществляют заготовку пищевых лесных ресурсов и сбор лекарственных растений на основании договоров аренды лесных участков.</w:t>
      </w:r>
    </w:p>
    <w:p w:rsidR="00767E84" w:rsidRPr="00416A22" w:rsidRDefault="00767E84" w:rsidP="00767E84">
      <w:pPr>
        <w:spacing w:line="360" w:lineRule="auto"/>
        <w:ind w:firstLine="709"/>
        <w:jc w:val="both"/>
      </w:pPr>
      <w:r w:rsidRPr="00416A22">
        <w:t>Заготовка пищевых лесных ресурсов и сбор лекарственных растений гражданами и юридическими лицами осуществляется в соответствии с лесохозяйственным регламентом лесничества.</w:t>
      </w:r>
    </w:p>
    <w:p w:rsidR="00767E84" w:rsidRPr="00416A22" w:rsidRDefault="00767E84" w:rsidP="00767E84">
      <w:pPr>
        <w:spacing w:line="360" w:lineRule="auto"/>
        <w:ind w:firstLine="709"/>
        <w:jc w:val="both"/>
      </w:pPr>
      <w:r w:rsidRPr="00416A22">
        <w:t>Невыполнение гражданами, юридическими лицами, осуществляющими использование лесов, лесохозяйственного регламента и проекта освоения лесов является основанием для досрочного расторжения договора аренды лесного участка.</w:t>
      </w:r>
    </w:p>
    <w:p w:rsidR="00767E84" w:rsidRPr="00416A22" w:rsidRDefault="00767E84" w:rsidP="00767E84">
      <w:pPr>
        <w:spacing w:line="360" w:lineRule="auto"/>
        <w:ind w:firstLine="709"/>
        <w:jc w:val="both"/>
      </w:pPr>
      <w:r w:rsidRPr="00416A22">
        <w:t>Право собственности на заготовленные пищевые лесные ресурсы и лекарственные растения, согласно ч. 1 ст. 20 Лесного кодекса Российской Федерации приобретается г</w:t>
      </w:r>
      <w:r w:rsidRPr="00416A22">
        <w:rPr>
          <w:rStyle w:val="blk"/>
        </w:rPr>
        <w:t>ражданами, юридическими лицами, которые используют леса в порядке, предусмотрен</w:t>
      </w:r>
      <w:r w:rsidRPr="00416A22">
        <w:t>ном ст.25 ЛК РФ в соответствии с гражданским законодательством.</w:t>
      </w:r>
    </w:p>
    <w:p w:rsidR="00767E84" w:rsidRPr="00416A22" w:rsidRDefault="00767E84" w:rsidP="00767E84">
      <w:pPr>
        <w:spacing w:line="360" w:lineRule="auto"/>
        <w:ind w:firstLine="709"/>
        <w:jc w:val="both"/>
      </w:pPr>
      <w:r w:rsidRPr="00416A22">
        <w:lastRenderedPageBreak/>
        <w:t xml:space="preserve">Граждане, юридические лица, которым предоставлено право использования лесов для заготовки пищевых лесных ресурсов и сбора лекарственных растений, должны применять способы и технологии, исключающие истощение имеющихся ресурсов. </w:t>
      </w:r>
    </w:p>
    <w:p w:rsidR="001E4AC8" w:rsidRPr="00B14D92" w:rsidRDefault="00B62793" w:rsidP="00767E84">
      <w:pPr>
        <w:pStyle w:val="3"/>
        <w:spacing w:line="240" w:lineRule="auto"/>
        <w:rPr>
          <w:b/>
          <w:i/>
          <w:color w:val="00B050"/>
        </w:rPr>
      </w:pPr>
      <w:bookmarkStart w:id="119" w:name="_Toc144214237"/>
      <w:r w:rsidRPr="00F30130">
        <w:rPr>
          <w:b/>
        </w:rPr>
        <w:t>2.4.2</w:t>
      </w:r>
      <w:r w:rsidR="004A050E" w:rsidRPr="00F30130">
        <w:rPr>
          <w:b/>
        </w:rPr>
        <w:t>.</w:t>
      </w:r>
      <w:r w:rsidR="00EC3A20" w:rsidRPr="00F30130">
        <w:rPr>
          <w:b/>
        </w:rPr>
        <w:t xml:space="preserve"> </w:t>
      </w:r>
      <w:r w:rsidR="00147CE1" w:rsidRPr="00F30130">
        <w:rPr>
          <w:b/>
        </w:rPr>
        <w:t>Нормативы (ежегодные допустимые объемы) и параметры использования лесов для заготовки пищевых лесных ресурсов и сбора лекарственных растений</w:t>
      </w:r>
      <w:bookmarkEnd w:id="119"/>
      <w:r w:rsidR="00147CE1" w:rsidRPr="00F30130">
        <w:rPr>
          <w:b/>
        </w:rPr>
        <w:t xml:space="preserve"> </w:t>
      </w:r>
    </w:p>
    <w:p w:rsidR="00B14D92" w:rsidRPr="00B14D92" w:rsidRDefault="00767E84" w:rsidP="00767E84">
      <w:pPr>
        <w:spacing w:line="360" w:lineRule="auto"/>
        <w:ind w:firstLine="709"/>
        <w:jc w:val="both"/>
      </w:pPr>
      <w:r w:rsidRPr="00B14D92">
        <w:t xml:space="preserve">Расчет ежегодных допустимых объемов заготовки пищевых лесных ресурсов и сбора лекарственных растений произведен с использованием справочников «Общесоюзные нормативы для таксации лесов» (М., 1992) и «Лесная таксация и лесоустройство. Нормативно-справочные материалы по Северо-Западу Российской Федерации» </w:t>
      </w:r>
      <w:r w:rsidRPr="00B14D92">
        <w:br/>
        <w:t xml:space="preserve">(СПб, 2004). </w:t>
      </w:r>
    </w:p>
    <w:p w:rsidR="00767E84" w:rsidRDefault="00767E84" w:rsidP="00767E84">
      <w:pPr>
        <w:spacing w:line="360" w:lineRule="auto"/>
        <w:ind w:firstLine="709"/>
        <w:jc w:val="both"/>
        <w:rPr>
          <w:i/>
        </w:rPr>
      </w:pPr>
      <w:r w:rsidRPr="00B14D92">
        <w:t>Нормативы (ежегодные допустимые объемы) и параметры использования лесов для заготовки пищевых лесных ресурсов и сбора лекарственных растений по их видам приведены ниже.</w:t>
      </w:r>
      <w:r w:rsidRPr="00B14D92">
        <w:rPr>
          <w:i/>
        </w:rPr>
        <w:t xml:space="preserve">  </w:t>
      </w:r>
    </w:p>
    <w:p w:rsidR="00A35E69" w:rsidRPr="006736DF" w:rsidRDefault="00A35E69" w:rsidP="00A35E69">
      <w:pPr>
        <w:pStyle w:val="aff2"/>
        <w:spacing w:line="360" w:lineRule="auto"/>
        <w:ind w:firstLine="709"/>
        <w:jc w:val="both"/>
        <w:rPr>
          <w:rFonts w:ascii="Times New Roman" w:hAnsi="Times New Roman"/>
          <w:b/>
          <w:i/>
          <w:sz w:val="24"/>
          <w:szCs w:val="24"/>
        </w:rPr>
      </w:pPr>
      <w:r w:rsidRPr="00074F12">
        <w:rPr>
          <w:rFonts w:ascii="Times New Roman" w:hAnsi="Times New Roman"/>
          <w:b/>
          <w:i/>
          <w:sz w:val="24"/>
          <w:szCs w:val="24"/>
        </w:rPr>
        <w:t>перевести кг  в тонны</w:t>
      </w:r>
      <w:r>
        <w:rPr>
          <w:rFonts w:ascii="Times New Roman" w:hAnsi="Times New Roman"/>
          <w:i/>
          <w:sz w:val="24"/>
          <w:szCs w:val="24"/>
        </w:rPr>
        <w:t xml:space="preserve"> и взять </w:t>
      </w:r>
      <w:r w:rsidRPr="00074F12">
        <w:rPr>
          <w:rFonts w:ascii="Times New Roman" w:hAnsi="Times New Roman"/>
          <w:b/>
          <w:i/>
          <w:sz w:val="24"/>
          <w:szCs w:val="24"/>
        </w:rPr>
        <w:t>10%</w:t>
      </w:r>
      <w:r>
        <w:rPr>
          <w:rFonts w:ascii="Times New Roman" w:hAnsi="Times New Roman"/>
          <w:i/>
          <w:sz w:val="24"/>
          <w:szCs w:val="24"/>
        </w:rPr>
        <w:t xml:space="preserve"> от объема, о чем говорит ссылка после таблицы, затем округлить  </w:t>
      </w:r>
      <w:r w:rsidRPr="006736DF">
        <w:rPr>
          <w:rFonts w:ascii="Times New Roman" w:hAnsi="Times New Roman"/>
          <w:b/>
          <w:i/>
          <w:sz w:val="24"/>
          <w:szCs w:val="24"/>
        </w:rPr>
        <w:t>и получится так:</w:t>
      </w:r>
    </w:p>
    <w:p w:rsidR="00767E84" w:rsidRPr="00D71E44" w:rsidRDefault="00767E84" w:rsidP="00767E84">
      <w:pPr>
        <w:pStyle w:val="a3"/>
        <w:spacing w:before="120" w:after="120"/>
        <w:ind w:firstLine="709"/>
        <w:jc w:val="center"/>
        <w:rPr>
          <w:i/>
        </w:rPr>
      </w:pPr>
      <w:r w:rsidRPr="00D71E44">
        <w:rPr>
          <w:i/>
        </w:rPr>
        <w:t xml:space="preserve">Таблица 2.16(13) – Параметры использования лесов при заготовке пищевых </w:t>
      </w:r>
      <w:r w:rsidR="00B14D92" w:rsidRPr="00D71E44">
        <w:rPr>
          <w:i/>
        </w:rPr>
        <w:t>лесных ресурсов</w:t>
      </w:r>
      <w:r w:rsidRPr="00D71E44">
        <w:rPr>
          <w:i/>
        </w:rPr>
        <w:t xml:space="preserve"> и сборе лекарственных растений</w:t>
      </w:r>
    </w:p>
    <w:tbl>
      <w:tblPr>
        <w:tblW w:w="93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618"/>
        <w:gridCol w:w="2369"/>
        <w:gridCol w:w="2369"/>
      </w:tblGrid>
      <w:tr w:rsidR="0088569C" w:rsidRPr="00D71E44" w:rsidTr="00325C43">
        <w:trPr>
          <w:cantSplit/>
          <w:trHeight w:val="790"/>
          <w:tblHeader/>
          <w:jc w:val="center"/>
        </w:trPr>
        <w:tc>
          <w:tcPr>
            <w:tcW w:w="4618" w:type="dxa"/>
            <w:vAlign w:val="center"/>
          </w:tcPr>
          <w:p w:rsidR="00B14D92" w:rsidRPr="00D71E44" w:rsidRDefault="00B14D92" w:rsidP="00325C43">
            <w:pPr>
              <w:jc w:val="center"/>
              <w:rPr>
                <w:sz w:val="22"/>
                <w:szCs w:val="22"/>
              </w:rPr>
            </w:pPr>
            <w:r w:rsidRPr="00D71E44">
              <w:rPr>
                <w:sz w:val="22"/>
                <w:szCs w:val="22"/>
              </w:rPr>
              <w:t>Вид пищевых ресурсов,</w:t>
            </w:r>
          </w:p>
          <w:p w:rsidR="00B14D92" w:rsidRPr="00D71E44" w:rsidRDefault="00B14D92" w:rsidP="00325C43">
            <w:pPr>
              <w:jc w:val="center"/>
              <w:rPr>
                <w:sz w:val="22"/>
                <w:szCs w:val="22"/>
              </w:rPr>
            </w:pPr>
            <w:r w:rsidRPr="00D71E44">
              <w:rPr>
                <w:sz w:val="22"/>
                <w:szCs w:val="22"/>
              </w:rPr>
              <w:t>лекарственных растений</w:t>
            </w:r>
          </w:p>
        </w:tc>
        <w:tc>
          <w:tcPr>
            <w:tcW w:w="2369" w:type="dxa"/>
            <w:vAlign w:val="center"/>
          </w:tcPr>
          <w:p w:rsidR="00B14D92" w:rsidRPr="00D71E44" w:rsidRDefault="00B14D92" w:rsidP="00325C43">
            <w:pPr>
              <w:jc w:val="center"/>
              <w:rPr>
                <w:sz w:val="22"/>
                <w:szCs w:val="22"/>
              </w:rPr>
            </w:pPr>
            <w:r w:rsidRPr="00D71E44">
              <w:rPr>
                <w:sz w:val="22"/>
                <w:szCs w:val="22"/>
              </w:rPr>
              <w:t>Единица</w:t>
            </w:r>
          </w:p>
          <w:p w:rsidR="00B14D92" w:rsidRPr="00D71E44" w:rsidRDefault="00B14D92" w:rsidP="00325C43">
            <w:pPr>
              <w:jc w:val="center"/>
              <w:rPr>
                <w:sz w:val="22"/>
                <w:szCs w:val="22"/>
              </w:rPr>
            </w:pPr>
            <w:r w:rsidRPr="00D71E44">
              <w:rPr>
                <w:sz w:val="22"/>
                <w:szCs w:val="22"/>
              </w:rPr>
              <w:t>измерения</w:t>
            </w:r>
          </w:p>
        </w:tc>
        <w:tc>
          <w:tcPr>
            <w:tcW w:w="2369" w:type="dxa"/>
            <w:vAlign w:val="center"/>
          </w:tcPr>
          <w:p w:rsidR="00B14D92" w:rsidRPr="00D71E44" w:rsidRDefault="00B14D92" w:rsidP="00325C43">
            <w:pPr>
              <w:jc w:val="center"/>
              <w:rPr>
                <w:sz w:val="22"/>
                <w:szCs w:val="22"/>
              </w:rPr>
            </w:pPr>
            <w:r w:rsidRPr="00D71E44">
              <w:rPr>
                <w:sz w:val="22"/>
                <w:szCs w:val="22"/>
              </w:rPr>
              <w:t>Ежегодный допустимый объем</w:t>
            </w:r>
          </w:p>
          <w:p w:rsidR="00B14D92" w:rsidRPr="00D71E44" w:rsidRDefault="00B14D92" w:rsidP="00325C43">
            <w:pPr>
              <w:jc w:val="center"/>
              <w:rPr>
                <w:sz w:val="22"/>
                <w:szCs w:val="22"/>
              </w:rPr>
            </w:pPr>
            <w:r w:rsidRPr="00D71E44">
              <w:rPr>
                <w:sz w:val="22"/>
                <w:szCs w:val="22"/>
              </w:rPr>
              <w:t>заготовки</w:t>
            </w:r>
          </w:p>
        </w:tc>
      </w:tr>
      <w:tr w:rsidR="00D71E44" w:rsidRPr="00D71E44" w:rsidTr="00F30130">
        <w:trPr>
          <w:cantSplit/>
          <w:trHeight w:val="291"/>
          <w:tblHeader/>
          <w:jc w:val="center"/>
        </w:trPr>
        <w:tc>
          <w:tcPr>
            <w:tcW w:w="4618" w:type="dxa"/>
            <w:vAlign w:val="center"/>
          </w:tcPr>
          <w:p w:rsidR="00F709E5" w:rsidRPr="00D71E44" w:rsidRDefault="00F30130" w:rsidP="00325C43">
            <w:pPr>
              <w:jc w:val="center"/>
              <w:rPr>
                <w:sz w:val="22"/>
                <w:szCs w:val="22"/>
              </w:rPr>
            </w:pPr>
            <w:r w:rsidRPr="00D71E44">
              <w:rPr>
                <w:sz w:val="22"/>
                <w:szCs w:val="22"/>
              </w:rPr>
              <w:t>1</w:t>
            </w:r>
          </w:p>
        </w:tc>
        <w:tc>
          <w:tcPr>
            <w:tcW w:w="2369" w:type="dxa"/>
            <w:vAlign w:val="center"/>
          </w:tcPr>
          <w:p w:rsidR="00F709E5" w:rsidRPr="00D71E44" w:rsidRDefault="00F30130" w:rsidP="00325C43">
            <w:pPr>
              <w:jc w:val="center"/>
              <w:rPr>
                <w:sz w:val="22"/>
                <w:szCs w:val="22"/>
              </w:rPr>
            </w:pPr>
            <w:r w:rsidRPr="00D71E44">
              <w:rPr>
                <w:sz w:val="22"/>
                <w:szCs w:val="22"/>
              </w:rPr>
              <w:t>2</w:t>
            </w:r>
          </w:p>
        </w:tc>
        <w:tc>
          <w:tcPr>
            <w:tcW w:w="2369" w:type="dxa"/>
            <w:vAlign w:val="center"/>
          </w:tcPr>
          <w:p w:rsidR="00F709E5" w:rsidRPr="00D71E44" w:rsidRDefault="00F30130" w:rsidP="00325C43">
            <w:pPr>
              <w:jc w:val="center"/>
              <w:rPr>
                <w:sz w:val="22"/>
                <w:szCs w:val="22"/>
              </w:rPr>
            </w:pPr>
            <w:r w:rsidRPr="00D71E44">
              <w:rPr>
                <w:sz w:val="22"/>
                <w:szCs w:val="22"/>
              </w:rPr>
              <w:t>3</w:t>
            </w:r>
          </w:p>
        </w:tc>
      </w:tr>
      <w:tr w:rsidR="00D71E44" w:rsidRPr="00D71E44" w:rsidTr="00325C43">
        <w:trPr>
          <w:trHeight w:val="319"/>
          <w:jc w:val="center"/>
        </w:trPr>
        <w:tc>
          <w:tcPr>
            <w:tcW w:w="9356" w:type="dxa"/>
            <w:gridSpan w:val="3"/>
          </w:tcPr>
          <w:p w:rsidR="00B14D92" w:rsidRPr="00D71E44" w:rsidRDefault="00B14D92" w:rsidP="00325C43">
            <w:pPr>
              <w:jc w:val="center"/>
              <w:rPr>
                <w:sz w:val="22"/>
                <w:szCs w:val="22"/>
              </w:rPr>
            </w:pPr>
            <w:r w:rsidRPr="00D71E44">
              <w:rPr>
                <w:sz w:val="22"/>
                <w:szCs w:val="22"/>
              </w:rPr>
              <w:t xml:space="preserve">Пищевые лесные ресурсы </w:t>
            </w:r>
          </w:p>
        </w:tc>
      </w:tr>
      <w:tr w:rsidR="00D71E44" w:rsidRPr="00D71E44" w:rsidTr="00325C43">
        <w:trPr>
          <w:cantSplit/>
          <w:trHeight w:val="313"/>
          <w:jc w:val="center"/>
        </w:trPr>
        <w:tc>
          <w:tcPr>
            <w:tcW w:w="4618" w:type="dxa"/>
          </w:tcPr>
          <w:p w:rsidR="006F30D4" w:rsidRPr="00D71E44" w:rsidRDefault="006F30D4" w:rsidP="006F30D4">
            <w:pPr>
              <w:rPr>
                <w:sz w:val="22"/>
                <w:szCs w:val="22"/>
              </w:rPr>
            </w:pPr>
            <w:r w:rsidRPr="00D71E44">
              <w:rPr>
                <w:sz w:val="22"/>
                <w:szCs w:val="22"/>
              </w:rPr>
              <w:t>1</w:t>
            </w:r>
            <w:r w:rsidR="0088569C" w:rsidRPr="00D71E44">
              <w:rPr>
                <w:sz w:val="22"/>
                <w:szCs w:val="22"/>
              </w:rPr>
              <w:t>,</w:t>
            </w:r>
            <w:r w:rsidRPr="00D71E44">
              <w:rPr>
                <w:sz w:val="22"/>
                <w:szCs w:val="22"/>
              </w:rPr>
              <w:t xml:space="preserve"> Орехи (лещина)</w:t>
            </w:r>
          </w:p>
        </w:tc>
        <w:tc>
          <w:tcPr>
            <w:tcW w:w="2369" w:type="dxa"/>
          </w:tcPr>
          <w:p w:rsidR="006F30D4" w:rsidRPr="00D71E44" w:rsidRDefault="006F30D4" w:rsidP="006F30D4">
            <w:pPr>
              <w:jc w:val="center"/>
              <w:rPr>
                <w:sz w:val="22"/>
                <w:szCs w:val="22"/>
              </w:rPr>
            </w:pPr>
            <w:r w:rsidRPr="00D71E44">
              <w:rPr>
                <w:sz w:val="22"/>
                <w:szCs w:val="22"/>
              </w:rPr>
              <w:t>т</w:t>
            </w:r>
          </w:p>
        </w:tc>
        <w:tc>
          <w:tcPr>
            <w:tcW w:w="2369" w:type="dxa"/>
          </w:tcPr>
          <w:p w:rsidR="006F30D4" w:rsidRPr="00D71E44" w:rsidRDefault="00AD7CE6" w:rsidP="002C70CE">
            <w:pPr>
              <w:jc w:val="center"/>
              <w:rPr>
                <w:sz w:val="22"/>
                <w:szCs w:val="22"/>
              </w:rPr>
            </w:pPr>
            <w:r w:rsidRPr="00D71E44">
              <w:rPr>
                <w:sz w:val="22"/>
                <w:szCs w:val="22"/>
              </w:rPr>
              <w:t>-</w:t>
            </w:r>
          </w:p>
        </w:tc>
      </w:tr>
      <w:tr w:rsidR="0088569C" w:rsidRPr="00D71E44" w:rsidTr="00325C43">
        <w:trPr>
          <w:jc w:val="center"/>
        </w:trPr>
        <w:tc>
          <w:tcPr>
            <w:tcW w:w="4618" w:type="dxa"/>
          </w:tcPr>
          <w:p w:rsidR="006F30D4" w:rsidRPr="00D71E44" w:rsidRDefault="006F30D4" w:rsidP="006F30D4">
            <w:pPr>
              <w:rPr>
                <w:sz w:val="22"/>
                <w:szCs w:val="22"/>
              </w:rPr>
            </w:pPr>
            <w:r w:rsidRPr="00D71E44">
              <w:rPr>
                <w:sz w:val="22"/>
                <w:szCs w:val="22"/>
              </w:rPr>
              <w:t>2</w:t>
            </w:r>
            <w:r w:rsidR="0088569C" w:rsidRPr="00D71E44">
              <w:rPr>
                <w:sz w:val="22"/>
                <w:szCs w:val="22"/>
              </w:rPr>
              <w:t>,</w:t>
            </w:r>
            <w:r w:rsidRPr="00D71E44">
              <w:rPr>
                <w:sz w:val="22"/>
                <w:szCs w:val="22"/>
              </w:rPr>
              <w:t xml:space="preserve"> Ягоды:</w:t>
            </w:r>
          </w:p>
        </w:tc>
        <w:tc>
          <w:tcPr>
            <w:tcW w:w="2369" w:type="dxa"/>
          </w:tcPr>
          <w:p w:rsidR="006F30D4" w:rsidRPr="00D71E44" w:rsidRDefault="006F30D4" w:rsidP="006F30D4">
            <w:pPr>
              <w:jc w:val="center"/>
              <w:rPr>
                <w:sz w:val="22"/>
                <w:szCs w:val="22"/>
              </w:rPr>
            </w:pPr>
          </w:p>
        </w:tc>
        <w:tc>
          <w:tcPr>
            <w:tcW w:w="2369" w:type="dxa"/>
          </w:tcPr>
          <w:p w:rsidR="006F30D4" w:rsidRPr="00D71E44" w:rsidRDefault="006F30D4" w:rsidP="002C70CE">
            <w:pPr>
              <w:jc w:val="center"/>
              <w:rPr>
                <w:sz w:val="22"/>
                <w:szCs w:val="22"/>
              </w:rPr>
            </w:pPr>
          </w:p>
        </w:tc>
      </w:tr>
      <w:tr w:rsidR="00D71E44" w:rsidRPr="00D71E44" w:rsidTr="00DC120D">
        <w:trPr>
          <w:jc w:val="center"/>
        </w:trPr>
        <w:tc>
          <w:tcPr>
            <w:tcW w:w="4618" w:type="dxa"/>
          </w:tcPr>
          <w:p w:rsidR="00F77A22" w:rsidRPr="00D71E44" w:rsidRDefault="00F77A22" w:rsidP="00F77A22">
            <w:pPr>
              <w:rPr>
                <w:sz w:val="22"/>
                <w:szCs w:val="22"/>
              </w:rPr>
            </w:pPr>
            <w:r w:rsidRPr="00D71E44">
              <w:rPr>
                <w:sz w:val="22"/>
                <w:szCs w:val="22"/>
              </w:rPr>
              <w:t xml:space="preserve"> </w:t>
            </w:r>
            <w:r w:rsidRPr="00D71E44">
              <w:rPr>
                <w:sz w:val="22"/>
                <w:szCs w:val="22"/>
                <w:lang w:val="en-US"/>
              </w:rPr>
              <w:t xml:space="preserve">- </w:t>
            </w:r>
            <w:r w:rsidRPr="00D71E44">
              <w:rPr>
                <w:sz w:val="22"/>
                <w:szCs w:val="22"/>
              </w:rPr>
              <w:t>клюква</w:t>
            </w:r>
          </w:p>
        </w:tc>
        <w:tc>
          <w:tcPr>
            <w:tcW w:w="2369" w:type="dxa"/>
          </w:tcPr>
          <w:p w:rsidR="00F77A22" w:rsidRPr="00D71E44" w:rsidRDefault="00F77A22" w:rsidP="00F77A22">
            <w:pPr>
              <w:jc w:val="center"/>
              <w:rPr>
                <w:sz w:val="22"/>
                <w:szCs w:val="22"/>
              </w:rPr>
            </w:pPr>
            <w:r w:rsidRPr="00D71E44">
              <w:rPr>
                <w:sz w:val="22"/>
                <w:szCs w:val="22"/>
              </w:rPr>
              <w:t>т</w:t>
            </w:r>
          </w:p>
        </w:tc>
        <w:tc>
          <w:tcPr>
            <w:tcW w:w="2369" w:type="dxa"/>
            <w:vAlign w:val="bottom"/>
          </w:tcPr>
          <w:p w:rsidR="00F77A22" w:rsidRPr="00D71E44" w:rsidRDefault="00F77A22" w:rsidP="00F77A22">
            <w:pPr>
              <w:jc w:val="center"/>
              <w:rPr>
                <w:sz w:val="22"/>
                <w:szCs w:val="22"/>
              </w:rPr>
            </w:pPr>
            <w:r w:rsidRPr="00D71E44">
              <w:rPr>
                <w:sz w:val="22"/>
                <w:szCs w:val="22"/>
              </w:rPr>
              <w:t>158</w:t>
            </w:r>
          </w:p>
        </w:tc>
      </w:tr>
      <w:tr w:rsidR="00D71E44" w:rsidRPr="00D71E44" w:rsidTr="00DC120D">
        <w:trPr>
          <w:jc w:val="center"/>
        </w:trPr>
        <w:tc>
          <w:tcPr>
            <w:tcW w:w="4618" w:type="dxa"/>
          </w:tcPr>
          <w:p w:rsidR="00F77A22" w:rsidRPr="00D71E44" w:rsidRDefault="00F77A22" w:rsidP="00F77A22">
            <w:pPr>
              <w:rPr>
                <w:sz w:val="22"/>
                <w:szCs w:val="22"/>
              </w:rPr>
            </w:pPr>
            <w:r w:rsidRPr="00D71E44">
              <w:rPr>
                <w:sz w:val="22"/>
                <w:szCs w:val="22"/>
              </w:rPr>
              <w:t xml:space="preserve"> </w:t>
            </w:r>
            <w:r w:rsidRPr="00D71E44">
              <w:rPr>
                <w:sz w:val="22"/>
                <w:szCs w:val="22"/>
                <w:lang w:val="en-US"/>
              </w:rPr>
              <w:t xml:space="preserve">- </w:t>
            </w:r>
            <w:r w:rsidRPr="00D71E44">
              <w:rPr>
                <w:sz w:val="22"/>
                <w:szCs w:val="22"/>
              </w:rPr>
              <w:t>брусника</w:t>
            </w:r>
          </w:p>
        </w:tc>
        <w:tc>
          <w:tcPr>
            <w:tcW w:w="2369" w:type="dxa"/>
          </w:tcPr>
          <w:p w:rsidR="00F77A22" w:rsidRPr="00D71E44" w:rsidRDefault="00F77A22" w:rsidP="00F77A22">
            <w:pPr>
              <w:jc w:val="center"/>
              <w:rPr>
                <w:sz w:val="22"/>
                <w:szCs w:val="22"/>
              </w:rPr>
            </w:pPr>
            <w:r w:rsidRPr="00D71E44">
              <w:rPr>
                <w:sz w:val="22"/>
                <w:szCs w:val="22"/>
              </w:rPr>
              <w:t>-“-</w:t>
            </w:r>
          </w:p>
        </w:tc>
        <w:tc>
          <w:tcPr>
            <w:tcW w:w="2369" w:type="dxa"/>
            <w:vAlign w:val="bottom"/>
          </w:tcPr>
          <w:p w:rsidR="00F77A22" w:rsidRPr="00D71E44" w:rsidRDefault="00F77A22" w:rsidP="00F77A22">
            <w:pPr>
              <w:jc w:val="center"/>
              <w:rPr>
                <w:sz w:val="22"/>
                <w:szCs w:val="22"/>
              </w:rPr>
            </w:pPr>
            <w:r w:rsidRPr="00D71E44">
              <w:rPr>
                <w:sz w:val="22"/>
                <w:szCs w:val="22"/>
              </w:rPr>
              <w:t>103</w:t>
            </w:r>
          </w:p>
        </w:tc>
      </w:tr>
      <w:tr w:rsidR="00D71E44" w:rsidRPr="00D71E44" w:rsidTr="00DC120D">
        <w:trPr>
          <w:jc w:val="center"/>
        </w:trPr>
        <w:tc>
          <w:tcPr>
            <w:tcW w:w="4618" w:type="dxa"/>
          </w:tcPr>
          <w:p w:rsidR="00F77A22" w:rsidRPr="00D71E44" w:rsidRDefault="00F77A22" w:rsidP="00F77A22">
            <w:pPr>
              <w:rPr>
                <w:sz w:val="22"/>
                <w:szCs w:val="22"/>
              </w:rPr>
            </w:pPr>
            <w:r w:rsidRPr="00D71E44">
              <w:rPr>
                <w:sz w:val="22"/>
                <w:szCs w:val="22"/>
              </w:rPr>
              <w:t xml:space="preserve"> </w:t>
            </w:r>
            <w:r w:rsidRPr="00D71E44">
              <w:rPr>
                <w:sz w:val="22"/>
                <w:szCs w:val="22"/>
                <w:lang w:val="en-US"/>
              </w:rPr>
              <w:t xml:space="preserve">- </w:t>
            </w:r>
            <w:r w:rsidRPr="00D71E44">
              <w:rPr>
                <w:sz w:val="22"/>
                <w:szCs w:val="22"/>
              </w:rPr>
              <w:t>черника</w:t>
            </w:r>
          </w:p>
        </w:tc>
        <w:tc>
          <w:tcPr>
            <w:tcW w:w="2369" w:type="dxa"/>
          </w:tcPr>
          <w:p w:rsidR="00F77A22" w:rsidRPr="00D71E44" w:rsidRDefault="00F77A22" w:rsidP="00F77A22">
            <w:pPr>
              <w:jc w:val="center"/>
              <w:rPr>
                <w:sz w:val="22"/>
                <w:szCs w:val="22"/>
              </w:rPr>
            </w:pPr>
            <w:r w:rsidRPr="00D71E44">
              <w:rPr>
                <w:sz w:val="22"/>
                <w:szCs w:val="22"/>
              </w:rPr>
              <w:t>-“-</w:t>
            </w:r>
          </w:p>
        </w:tc>
        <w:tc>
          <w:tcPr>
            <w:tcW w:w="2369" w:type="dxa"/>
            <w:vAlign w:val="bottom"/>
          </w:tcPr>
          <w:p w:rsidR="00F77A22" w:rsidRPr="00D71E44" w:rsidRDefault="00F77A22" w:rsidP="00F77A22">
            <w:pPr>
              <w:jc w:val="center"/>
              <w:rPr>
                <w:sz w:val="22"/>
                <w:szCs w:val="22"/>
              </w:rPr>
            </w:pPr>
            <w:r w:rsidRPr="00D71E44">
              <w:rPr>
                <w:sz w:val="22"/>
                <w:szCs w:val="22"/>
              </w:rPr>
              <w:t>153</w:t>
            </w:r>
          </w:p>
        </w:tc>
      </w:tr>
      <w:tr w:rsidR="00D71E44" w:rsidRPr="00D71E44" w:rsidTr="00DC120D">
        <w:trPr>
          <w:jc w:val="center"/>
        </w:trPr>
        <w:tc>
          <w:tcPr>
            <w:tcW w:w="4618" w:type="dxa"/>
          </w:tcPr>
          <w:p w:rsidR="00F77A22" w:rsidRPr="00D71E44" w:rsidRDefault="00F77A22" w:rsidP="00F77A22">
            <w:pPr>
              <w:rPr>
                <w:sz w:val="22"/>
                <w:szCs w:val="22"/>
              </w:rPr>
            </w:pPr>
            <w:r w:rsidRPr="00D71E44">
              <w:rPr>
                <w:sz w:val="22"/>
                <w:szCs w:val="22"/>
              </w:rPr>
              <w:t xml:space="preserve"> </w:t>
            </w:r>
            <w:r w:rsidRPr="00D71E44">
              <w:rPr>
                <w:sz w:val="22"/>
                <w:szCs w:val="22"/>
                <w:lang w:val="en-US"/>
              </w:rPr>
              <w:t xml:space="preserve">- </w:t>
            </w:r>
            <w:r w:rsidRPr="00D71E44">
              <w:rPr>
                <w:sz w:val="22"/>
                <w:szCs w:val="22"/>
              </w:rPr>
              <w:t>голубика</w:t>
            </w:r>
          </w:p>
        </w:tc>
        <w:tc>
          <w:tcPr>
            <w:tcW w:w="2369" w:type="dxa"/>
          </w:tcPr>
          <w:p w:rsidR="00F77A22" w:rsidRPr="00D71E44" w:rsidRDefault="00F77A22" w:rsidP="00F77A22">
            <w:pPr>
              <w:jc w:val="center"/>
              <w:rPr>
                <w:sz w:val="22"/>
                <w:szCs w:val="22"/>
              </w:rPr>
            </w:pPr>
            <w:r w:rsidRPr="00D71E44">
              <w:rPr>
                <w:sz w:val="22"/>
                <w:szCs w:val="22"/>
              </w:rPr>
              <w:t>-“-</w:t>
            </w:r>
          </w:p>
        </w:tc>
        <w:tc>
          <w:tcPr>
            <w:tcW w:w="2369" w:type="dxa"/>
            <w:vAlign w:val="bottom"/>
          </w:tcPr>
          <w:p w:rsidR="00F77A22" w:rsidRPr="00D71E44" w:rsidRDefault="00F77A22" w:rsidP="00F77A22">
            <w:pPr>
              <w:jc w:val="center"/>
              <w:rPr>
                <w:sz w:val="22"/>
                <w:szCs w:val="22"/>
              </w:rPr>
            </w:pPr>
            <w:r w:rsidRPr="00D71E44">
              <w:rPr>
                <w:sz w:val="22"/>
                <w:szCs w:val="22"/>
              </w:rPr>
              <w:t>15</w:t>
            </w:r>
          </w:p>
        </w:tc>
      </w:tr>
      <w:tr w:rsidR="00D71E44" w:rsidRPr="00D71E44" w:rsidTr="00DC120D">
        <w:trPr>
          <w:jc w:val="center"/>
        </w:trPr>
        <w:tc>
          <w:tcPr>
            <w:tcW w:w="4618" w:type="dxa"/>
          </w:tcPr>
          <w:p w:rsidR="00F77A22" w:rsidRPr="00D71E44" w:rsidRDefault="00F77A22" w:rsidP="00F77A22">
            <w:pPr>
              <w:rPr>
                <w:sz w:val="22"/>
                <w:szCs w:val="22"/>
              </w:rPr>
            </w:pPr>
            <w:r w:rsidRPr="00D71E44">
              <w:rPr>
                <w:sz w:val="22"/>
                <w:szCs w:val="22"/>
              </w:rPr>
              <w:t xml:space="preserve"> </w:t>
            </w:r>
            <w:r w:rsidRPr="00D71E44">
              <w:rPr>
                <w:sz w:val="22"/>
                <w:szCs w:val="22"/>
                <w:lang w:val="en-US"/>
              </w:rPr>
              <w:t xml:space="preserve">- </w:t>
            </w:r>
            <w:r w:rsidRPr="00D71E44">
              <w:rPr>
                <w:sz w:val="22"/>
                <w:szCs w:val="22"/>
              </w:rPr>
              <w:t>морошка</w:t>
            </w:r>
          </w:p>
        </w:tc>
        <w:tc>
          <w:tcPr>
            <w:tcW w:w="2369" w:type="dxa"/>
          </w:tcPr>
          <w:p w:rsidR="00F77A22" w:rsidRPr="00D71E44" w:rsidRDefault="00F77A22" w:rsidP="00F77A22">
            <w:pPr>
              <w:jc w:val="center"/>
              <w:rPr>
                <w:sz w:val="22"/>
                <w:szCs w:val="22"/>
              </w:rPr>
            </w:pPr>
            <w:r w:rsidRPr="00D71E44">
              <w:rPr>
                <w:sz w:val="22"/>
                <w:szCs w:val="22"/>
              </w:rPr>
              <w:t>-“-</w:t>
            </w:r>
          </w:p>
        </w:tc>
        <w:tc>
          <w:tcPr>
            <w:tcW w:w="2369" w:type="dxa"/>
            <w:vAlign w:val="bottom"/>
          </w:tcPr>
          <w:p w:rsidR="00F77A22" w:rsidRPr="00D71E44" w:rsidRDefault="00F77A22" w:rsidP="00F77A22">
            <w:pPr>
              <w:jc w:val="center"/>
              <w:rPr>
                <w:sz w:val="22"/>
                <w:szCs w:val="22"/>
              </w:rPr>
            </w:pPr>
            <w:r w:rsidRPr="00D71E44">
              <w:rPr>
                <w:sz w:val="22"/>
                <w:szCs w:val="22"/>
              </w:rPr>
              <w:t>16</w:t>
            </w:r>
          </w:p>
        </w:tc>
      </w:tr>
      <w:tr w:rsidR="00D71E44" w:rsidRPr="00D71E44" w:rsidTr="00DC120D">
        <w:trPr>
          <w:jc w:val="center"/>
        </w:trPr>
        <w:tc>
          <w:tcPr>
            <w:tcW w:w="4618" w:type="dxa"/>
          </w:tcPr>
          <w:p w:rsidR="00F77A22" w:rsidRPr="00D71E44" w:rsidRDefault="00F77A22" w:rsidP="00F77A22">
            <w:pPr>
              <w:rPr>
                <w:sz w:val="22"/>
                <w:szCs w:val="22"/>
              </w:rPr>
            </w:pPr>
            <w:r w:rsidRPr="00D71E44">
              <w:rPr>
                <w:sz w:val="22"/>
                <w:szCs w:val="22"/>
              </w:rPr>
              <w:t>Итого ягод</w:t>
            </w:r>
          </w:p>
        </w:tc>
        <w:tc>
          <w:tcPr>
            <w:tcW w:w="2369" w:type="dxa"/>
          </w:tcPr>
          <w:p w:rsidR="00F77A22" w:rsidRPr="00D71E44" w:rsidRDefault="00F77A22" w:rsidP="00F77A22">
            <w:pPr>
              <w:jc w:val="center"/>
              <w:rPr>
                <w:sz w:val="22"/>
                <w:szCs w:val="22"/>
              </w:rPr>
            </w:pPr>
            <w:r w:rsidRPr="00D71E44">
              <w:rPr>
                <w:sz w:val="22"/>
                <w:szCs w:val="22"/>
              </w:rPr>
              <w:t>-“-</w:t>
            </w:r>
          </w:p>
        </w:tc>
        <w:tc>
          <w:tcPr>
            <w:tcW w:w="2369" w:type="dxa"/>
            <w:vAlign w:val="bottom"/>
          </w:tcPr>
          <w:p w:rsidR="00F77A22" w:rsidRPr="00D71E44" w:rsidRDefault="00F77A22" w:rsidP="00F77A22">
            <w:pPr>
              <w:jc w:val="center"/>
              <w:rPr>
                <w:sz w:val="22"/>
                <w:szCs w:val="22"/>
              </w:rPr>
            </w:pPr>
            <w:r w:rsidRPr="00D71E44">
              <w:rPr>
                <w:sz w:val="22"/>
                <w:szCs w:val="22"/>
              </w:rPr>
              <w:t>446</w:t>
            </w:r>
          </w:p>
        </w:tc>
      </w:tr>
      <w:tr w:rsidR="0088569C" w:rsidRPr="00D71E44" w:rsidTr="00325C43">
        <w:trPr>
          <w:jc w:val="center"/>
        </w:trPr>
        <w:tc>
          <w:tcPr>
            <w:tcW w:w="4618" w:type="dxa"/>
          </w:tcPr>
          <w:p w:rsidR="006F30D4" w:rsidRPr="00D71E44" w:rsidRDefault="006F30D4" w:rsidP="006F30D4">
            <w:pPr>
              <w:rPr>
                <w:sz w:val="22"/>
                <w:szCs w:val="22"/>
              </w:rPr>
            </w:pPr>
            <w:r w:rsidRPr="00D71E44">
              <w:rPr>
                <w:sz w:val="22"/>
                <w:szCs w:val="22"/>
              </w:rPr>
              <w:t>3</w:t>
            </w:r>
            <w:r w:rsidR="0088569C" w:rsidRPr="00D71E44">
              <w:rPr>
                <w:sz w:val="22"/>
                <w:szCs w:val="22"/>
              </w:rPr>
              <w:t>,</w:t>
            </w:r>
            <w:r w:rsidRPr="00D71E44">
              <w:rPr>
                <w:sz w:val="22"/>
                <w:szCs w:val="22"/>
              </w:rPr>
              <w:t xml:space="preserve"> Грибы:</w:t>
            </w:r>
          </w:p>
        </w:tc>
        <w:tc>
          <w:tcPr>
            <w:tcW w:w="2369" w:type="dxa"/>
          </w:tcPr>
          <w:p w:rsidR="006F30D4" w:rsidRPr="00D71E44" w:rsidRDefault="006F30D4" w:rsidP="006F30D4">
            <w:pPr>
              <w:jc w:val="center"/>
              <w:rPr>
                <w:sz w:val="22"/>
                <w:szCs w:val="22"/>
              </w:rPr>
            </w:pPr>
          </w:p>
        </w:tc>
        <w:tc>
          <w:tcPr>
            <w:tcW w:w="2369" w:type="dxa"/>
          </w:tcPr>
          <w:p w:rsidR="006F30D4" w:rsidRPr="00D71E44" w:rsidRDefault="006F30D4" w:rsidP="002C70CE">
            <w:pPr>
              <w:jc w:val="center"/>
              <w:rPr>
                <w:sz w:val="22"/>
                <w:szCs w:val="22"/>
              </w:rPr>
            </w:pPr>
          </w:p>
        </w:tc>
      </w:tr>
      <w:tr w:rsidR="00D71E44" w:rsidRPr="00D71E44" w:rsidTr="00DC120D">
        <w:trPr>
          <w:jc w:val="center"/>
        </w:trPr>
        <w:tc>
          <w:tcPr>
            <w:tcW w:w="4618" w:type="dxa"/>
            <w:vAlign w:val="center"/>
          </w:tcPr>
          <w:p w:rsidR="001507D9" w:rsidRPr="00D71E44" w:rsidRDefault="001507D9" w:rsidP="001507D9">
            <w:pPr>
              <w:rPr>
                <w:sz w:val="22"/>
                <w:szCs w:val="22"/>
              </w:rPr>
            </w:pPr>
            <w:r w:rsidRPr="00D71E44">
              <w:rPr>
                <w:sz w:val="22"/>
                <w:szCs w:val="22"/>
              </w:rPr>
              <w:t xml:space="preserve"> </w:t>
            </w:r>
            <w:r w:rsidRPr="00D71E44">
              <w:rPr>
                <w:sz w:val="22"/>
                <w:szCs w:val="22"/>
                <w:lang w:val="en-US"/>
              </w:rPr>
              <w:t xml:space="preserve">- </w:t>
            </w:r>
            <w:r w:rsidRPr="00D71E44">
              <w:rPr>
                <w:sz w:val="22"/>
                <w:szCs w:val="22"/>
              </w:rPr>
              <w:t>подосиновики</w:t>
            </w:r>
          </w:p>
        </w:tc>
        <w:tc>
          <w:tcPr>
            <w:tcW w:w="2369" w:type="dxa"/>
            <w:vAlign w:val="center"/>
          </w:tcPr>
          <w:p w:rsidR="001507D9" w:rsidRPr="00D71E44" w:rsidRDefault="001507D9" w:rsidP="001507D9">
            <w:pPr>
              <w:jc w:val="center"/>
              <w:rPr>
                <w:sz w:val="22"/>
                <w:szCs w:val="22"/>
              </w:rPr>
            </w:pPr>
            <w:r w:rsidRPr="00D71E44">
              <w:rPr>
                <w:sz w:val="22"/>
                <w:szCs w:val="22"/>
              </w:rPr>
              <w:t>-“-</w:t>
            </w:r>
          </w:p>
        </w:tc>
        <w:tc>
          <w:tcPr>
            <w:tcW w:w="2369" w:type="dxa"/>
            <w:vAlign w:val="bottom"/>
          </w:tcPr>
          <w:p w:rsidR="001507D9" w:rsidRPr="00D71E44" w:rsidRDefault="001507D9" w:rsidP="001507D9">
            <w:pPr>
              <w:jc w:val="center"/>
              <w:rPr>
                <w:sz w:val="22"/>
                <w:szCs w:val="22"/>
              </w:rPr>
            </w:pPr>
            <w:r w:rsidRPr="00D71E44">
              <w:rPr>
                <w:sz w:val="22"/>
                <w:szCs w:val="22"/>
              </w:rPr>
              <w:t>5</w:t>
            </w:r>
          </w:p>
        </w:tc>
      </w:tr>
      <w:tr w:rsidR="00D71E44" w:rsidRPr="00D71E44" w:rsidTr="00DC120D">
        <w:trPr>
          <w:trHeight w:val="315"/>
          <w:jc w:val="center"/>
        </w:trPr>
        <w:tc>
          <w:tcPr>
            <w:tcW w:w="4618" w:type="dxa"/>
            <w:vAlign w:val="center"/>
          </w:tcPr>
          <w:p w:rsidR="001507D9" w:rsidRPr="00D71E44" w:rsidRDefault="001507D9" w:rsidP="001507D9">
            <w:pPr>
              <w:rPr>
                <w:sz w:val="22"/>
                <w:szCs w:val="22"/>
              </w:rPr>
            </w:pPr>
            <w:r w:rsidRPr="00D71E44">
              <w:rPr>
                <w:sz w:val="22"/>
                <w:szCs w:val="22"/>
              </w:rPr>
              <w:t xml:space="preserve"> </w:t>
            </w:r>
            <w:r w:rsidRPr="00D71E44">
              <w:rPr>
                <w:sz w:val="22"/>
                <w:szCs w:val="22"/>
                <w:lang w:val="en-US"/>
              </w:rPr>
              <w:t xml:space="preserve">- </w:t>
            </w:r>
            <w:r w:rsidRPr="00D71E44">
              <w:rPr>
                <w:sz w:val="22"/>
                <w:szCs w:val="22"/>
              </w:rPr>
              <w:t>грузди настоящие</w:t>
            </w:r>
          </w:p>
        </w:tc>
        <w:tc>
          <w:tcPr>
            <w:tcW w:w="2369" w:type="dxa"/>
            <w:vAlign w:val="center"/>
          </w:tcPr>
          <w:p w:rsidR="001507D9" w:rsidRPr="00D71E44" w:rsidRDefault="001507D9" w:rsidP="001507D9">
            <w:pPr>
              <w:jc w:val="center"/>
              <w:rPr>
                <w:sz w:val="22"/>
                <w:szCs w:val="22"/>
              </w:rPr>
            </w:pPr>
            <w:r w:rsidRPr="00D71E44">
              <w:rPr>
                <w:sz w:val="22"/>
                <w:szCs w:val="22"/>
              </w:rPr>
              <w:t>-“-</w:t>
            </w:r>
          </w:p>
        </w:tc>
        <w:tc>
          <w:tcPr>
            <w:tcW w:w="2369" w:type="dxa"/>
            <w:vAlign w:val="bottom"/>
          </w:tcPr>
          <w:p w:rsidR="001507D9" w:rsidRPr="00D71E44" w:rsidRDefault="001507D9" w:rsidP="001507D9">
            <w:pPr>
              <w:jc w:val="center"/>
              <w:rPr>
                <w:sz w:val="22"/>
                <w:szCs w:val="22"/>
              </w:rPr>
            </w:pPr>
            <w:r w:rsidRPr="00D71E44">
              <w:rPr>
                <w:sz w:val="22"/>
                <w:szCs w:val="22"/>
              </w:rPr>
              <w:t>14</w:t>
            </w:r>
          </w:p>
        </w:tc>
      </w:tr>
      <w:tr w:rsidR="00D71E44" w:rsidRPr="00D71E44" w:rsidTr="00DC120D">
        <w:trPr>
          <w:jc w:val="center"/>
        </w:trPr>
        <w:tc>
          <w:tcPr>
            <w:tcW w:w="4618" w:type="dxa"/>
            <w:vAlign w:val="center"/>
          </w:tcPr>
          <w:p w:rsidR="001507D9" w:rsidRPr="00D71E44" w:rsidRDefault="001507D9" w:rsidP="001507D9">
            <w:pPr>
              <w:rPr>
                <w:sz w:val="22"/>
                <w:szCs w:val="22"/>
              </w:rPr>
            </w:pPr>
            <w:r w:rsidRPr="00D71E44">
              <w:rPr>
                <w:sz w:val="22"/>
                <w:szCs w:val="22"/>
              </w:rPr>
              <w:t>грузди белые</w:t>
            </w:r>
          </w:p>
        </w:tc>
        <w:tc>
          <w:tcPr>
            <w:tcW w:w="2369" w:type="dxa"/>
            <w:vAlign w:val="center"/>
          </w:tcPr>
          <w:p w:rsidR="001507D9" w:rsidRPr="00D71E44" w:rsidRDefault="001507D9" w:rsidP="001507D9">
            <w:pPr>
              <w:jc w:val="center"/>
              <w:rPr>
                <w:sz w:val="22"/>
                <w:szCs w:val="22"/>
              </w:rPr>
            </w:pPr>
          </w:p>
        </w:tc>
        <w:tc>
          <w:tcPr>
            <w:tcW w:w="2369" w:type="dxa"/>
            <w:vAlign w:val="bottom"/>
          </w:tcPr>
          <w:p w:rsidR="001507D9" w:rsidRPr="00D71E44" w:rsidRDefault="001507D9" w:rsidP="001507D9">
            <w:pPr>
              <w:jc w:val="center"/>
              <w:rPr>
                <w:sz w:val="22"/>
                <w:szCs w:val="22"/>
              </w:rPr>
            </w:pPr>
            <w:r w:rsidRPr="00D71E44">
              <w:rPr>
                <w:sz w:val="22"/>
                <w:szCs w:val="22"/>
              </w:rPr>
              <w:t>16</w:t>
            </w:r>
          </w:p>
        </w:tc>
      </w:tr>
      <w:tr w:rsidR="00D71E44" w:rsidRPr="00D71E44" w:rsidTr="00DC120D">
        <w:trPr>
          <w:trHeight w:val="295"/>
          <w:jc w:val="center"/>
        </w:trPr>
        <w:tc>
          <w:tcPr>
            <w:tcW w:w="4618" w:type="dxa"/>
            <w:vAlign w:val="center"/>
          </w:tcPr>
          <w:p w:rsidR="001507D9" w:rsidRPr="00D71E44" w:rsidRDefault="001507D9" w:rsidP="001507D9">
            <w:pPr>
              <w:rPr>
                <w:sz w:val="22"/>
                <w:szCs w:val="22"/>
              </w:rPr>
            </w:pPr>
            <w:r w:rsidRPr="00D71E44">
              <w:rPr>
                <w:sz w:val="22"/>
                <w:szCs w:val="22"/>
              </w:rPr>
              <w:t xml:space="preserve"> </w:t>
            </w:r>
            <w:r w:rsidRPr="00D71E44">
              <w:rPr>
                <w:sz w:val="22"/>
                <w:szCs w:val="22"/>
                <w:lang w:val="en-US"/>
              </w:rPr>
              <w:t xml:space="preserve">- </w:t>
            </w:r>
            <w:r w:rsidRPr="00D71E44">
              <w:rPr>
                <w:sz w:val="22"/>
                <w:szCs w:val="22"/>
              </w:rPr>
              <w:t>грузди черные</w:t>
            </w:r>
          </w:p>
        </w:tc>
        <w:tc>
          <w:tcPr>
            <w:tcW w:w="2369" w:type="dxa"/>
            <w:vAlign w:val="center"/>
          </w:tcPr>
          <w:p w:rsidR="001507D9" w:rsidRPr="00D71E44" w:rsidRDefault="001507D9" w:rsidP="001507D9">
            <w:pPr>
              <w:jc w:val="center"/>
              <w:rPr>
                <w:sz w:val="22"/>
                <w:szCs w:val="22"/>
              </w:rPr>
            </w:pPr>
            <w:r w:rsidRPr="00D71E44">
              <w:rPr>
                <w:sz w:val="22"/>
                <w:szCs w:val="22"/>
              </w:rPr>
              <w:t>-“-</w:t>
            </w:r>
          </w:p>
        </w:tc>
        <w:tc>
          <w:tcPr>
            <w:tcW w:w="2369" w:type="dxa"/>
            <w:vAlign w:val="bottom"/>
          </w:tcPr>
          <w:p w:rsidR="001507D9" w:rsidRPr="00D71E44" w:rsidRDefault="001507D9" w:rsidP="001507D9">
            <w:pPr>
              <w:jc w:val="center"/>
              <w:rPr>
                <w:sz w:val="22"/>
                <w:szCs w:val="22"/>
              </w:rPr>
            </w:pPr>
            <w:r w:rsidRPr="00D71E44">
              <w:rPr>
                <w:sz w:val="22"/>
                <w:szCs w:val="22"/>
              </w:rPr>
              <w:t>2</w:t>
            </w:r>
          </w:p>
        </w:tc>
      </w:tr>
      <w:tr w:rsidR="00D71E44" w:rsidRPr="00D71E44" w:rsidTr="00DC120D">
        <w:trPr>
          <w:jc w:val="center"/>
        </w:trPr>
        <w:tc>
          <w:tcPr>
            <w:tcW w:w="4618" w:type="dxa"/>
            <w:vAlign w:val="center"/>
          </w:tcPr>
          <w:p w:rsidR="001507D9" w:rsidRPr="00D71E44" w:rsidRDefault="001507D9" w:rsidP="001507D9">
            <w:pPr>
              <w:rPr>
                <w:sz w:val="22"/>
                <w:szCs w:val="22"/>
              </w:rPr>
            </w:pPr>
            <w:r w:rsidRPr="00D71E44">
              <w:rPr>
                <w:sz w:val="22"/>
                <w:szCs w:val="22"/>
              </w:rPr>
              <w:t xml:space="preserve"> </w:t>
            </w:r>
            <w:r w:rsidRPr="00D71E44">
              <w:rPr>
                <w:sz w:val="22"/>
                <w:szCs w:val="22"/>
                <w:lang w:val="en-US"/>
              </w:rPr>
              <w:t xml:space="preserve">- </w:t>
            </w:r>
            <w:r w:rsidRPr="00D71E44">
              <w:rPr>
                <w:sz w:val="22"/>
                <w:szCs w:val="22"/>
              </w:rPr>
              <w:t>волнушки</w:t>
            </w:r>
          </w:p>
        </w:tc>
        <w:tc>
          <w:tcPr>
            <w:tcW w:w="2369" w:type="dxa"/>
            <w:vAlign w:val="center"/>
          </w:tcPr>
          <w:p w:rsidR="001507D9" w:rsidRPr="00D71E44" w:rsidRDefault="001507D9" w:rsidP="001507D9">
            <w:pPr>
              <w:jc w:val="center"/>
              <w:rPr>
                <w:sz w:val="22"/>
                <w:szCs w:val="22"/>
              </w:rPr>
            </w:pPr>
            <w:r w:rsidRPr="00D71E44">
              <w:rPr>
                <w:sz w:val="22"/>
                <w:szCs w:val="22"/>
              </w:rPr>
              <w:t>-“-</w:t>
            </w:r>
          </w:p>
        </w:tc>
        <w:tc>
          <w:tcPr>
            <w:tcW w:w="2369" w:type="dxa"/>
            <w:vAlign w:val="bottom"/>
          </w:tcPr>
          <w:p w:rsidR="001507D9" w:rsidRPr="00D71E44" w:rsidRDefault="001507D9" w:rsidP="001507D9">
            <w:pPr>
              <w:jc w:val="center"/>
              <w:rPr>
                <w:sz w:val="22"/>
                <w:szCs w:val="22"/>
              </w:rPr>
            </w:pPr>
            <w:r w:rsidRPr="00D71E44">
              <w:rPr>
                <w:sz w:val="22"/>
                <w:szCs w:val="22"/>
              </w:rPr>
              <w:t>3</w:t>
            </w:r>
          </w:p>
        </w:tc>
      </w:tr>
      <w:tr w:rsidR="00D71E44" w:rsidRPr="00D71E44" w:rsidTr="00DC120D">
        <w:trPr>
          <w:jc w:val="center"/>
        </w:trPr>
        <w:tc>
          <w:tcPr>
            <w:tcW w:w="4618" w:type="dxa"/>
            <w:vAlign w:val="center"/>
          </w:tcPr>
          <w:p w:rsidR="001507D9" w:rsidRPr="00D71E44" w:rsidRDefault="001507D9" w:rsidP="001507D9">
            <w:pPr>
              <w:rPr>
                <w:sz w:val="22"/>
                <w:szCs w:val="22"/>
              </w:rPr>
            </w:pPr>
            <w:r w:rsidRPr="00D71E44">
              <w:rPr>
                <w:sz w:val="22"/>
                <w:szCs w:val="22"/>
              </w:rPr>
              <w:t xml:space="preserve"> </w:t>
            </w:r>
            <w:r w:rsidRPr="00D71E44">
              <w:rPr>
                <w:sz w:val="22"/>
                <w:szCs w:val="22"/>
                <w:lang w:val="en-US"/>
              </w:rPr>
              <w:t xml:space="preserve">- </w:t>
            </w:r>
            <w:r w:rsidRPr="00D71E44">
              <w:rPr>
                <w:sz w:val="22"/>
                <w:szCs w:val="22"/>
              </w:rPr>
              <w:t>маслята</w:t>
            </w:r>
          </w:p>
        </w:tc>
        <w:tc>
          <w:tcPr>
            <w:tcW w:w="2369" w:type="dxa"/>
            <w:vAlign w:val="center"/>
          </w:tcPr>
          <w:p w:rsidR="001507D9" w:rsidRPr="00D71E44" w:rsidRDefault="001507D9" w:rsidP="001507D9">
            <w:pPr>
              <w:jc w:val="center"/>
              <w:rPr>
                <w:sz w:val="22"/>
                <w:szCs w:val="22"/>
              </w:rPr>
            </w:pPr>
            <w:r w:rsidRPr="00D71E44">
              <w:rPr>
                <w:sz w:val="22"/>
                <w:szCs w:val="22"/>
              </w:rPr>
              <w:t>-“-</w:t>
            </w:r>
          </w:p>
        </w:tc>
        <w:tc>
          <w:tcPr>
            <w:tcW w:w="2369" w:type="dxa"/>
            <w:vAlign w:val="bottom"/>
          </w:tcPr>
          <w:p w:rsidR="001507D9" w:rsidRPr="00D71E44" w:rsidRDefault="001507D9" w:rsidP="001507D9">
            <w:pPr>
              <w:jc w:val="center"/>
              <w:rPr>
                <w:sz w:val="22"/>
                <w:szCs w:val="22"/>
              </w:rPr>
            </w:pPr>
            <w:r w:rsidRPr="00D71E44">
              <w:rPr>
                <w:sz w:val="22"/>
                <w:szCs w:val="22"/>
              </w:rPr>
              <w:t>1</w:t>
            </w:r>
          </w:p>
        </w:tc>
      </w:tr>
      <w:tr w:rsidR="00D71E44" w:rsidRPr="00D71E44" w:rsidTr="00DC120D">
        <w:trPr>
          <w:jc w:val="center"/>
        </w:trPr>
        <w:tc>
          <w:tcPr>
            <w:tcW w:w="4618" w:type="dxa"/>
            <w:vAlign w:val="center"/>
          </w:tcPr>
          <w:p w:rsidR="001507D9" w:rsidRPr="00D71E44" w:rsidRDefault="001507D9" w:rsidP="001507D9">
            <w:pPr>
              <w:rPr>
                <w:sz w:val="22"/>
                <w:szCs w:val="22"/>
              </w:rPr>
            </w:pPr>
            <w:r w:rsidRPr="00D71E44">
              <w:rPr>
                <w:sz w:val="22"/>
                <w:szCs w:val="22"/>
              </w:rPr>
              <w:t xml:space="preserve"> </w:t>
            </w:r>
            <w:r w:rsidRPr="00D71E44">
              <w:rPr>
                <w:sz w:val="22"/>
                <w:szCs w:val="22"/>
                <w:lang w:val="en-US"/>
              </w:rPr>
              <w:t xml:space="preserve">- </w:t>
            </w:r>
            <w:r w:rsidRPr="00D71E44">
              <w:rPr>
                <w:sz w:val="22"/>
                <w:szCs w:val="22"/>
              </w:rPr>
              <w:t>опята</w:t>
            </w:r>
          </w:p>
        </w:tc>
        <w:tc>
          <w:tcPr>
            <w:tcW w:w="2369" w:type="dxa"/>
            <w:vAlign w:val="center"/>
          </w:tcPr>
          <w:p w:rsidR="001507D9" w:rsidRPr="00D71E44" w:rsidRDefault="001507D9" w:rsidP="001507D9">
            <w:pPr>
              <w:jc w:val="center"/>
              <w:rPr>
                <w:sz w:val="22"/>
                <w:szCs w:val="22"/>
              </w:rPr>
            </w:pPr>
            <w:r w:rsidRPr="00D71E44">
              <w:rPr>
                <w:sz w:val="22"/>
                <w:szCs w:val="22"/>
              </w:rPr>
              <w:t>-“-</w:t>
            </w:r>
          </w:p>
        </w:tc>
        <w:tc>
          <w:tcPr>
            <w:tcW w:w="2369" w:type="dxa"/>
            <w:vAlign w:val="bottom"/>
          </w:tcPr>
          <w:p w:rsidR="001507D9" w:rsidRPr="00D71E44" w:rsidRDefault="001507D9" w:rsidP="001507D9">
            <w:pPr>
              <w:jc w:val="center"/>
              <w:rPr>
                <w:sz w:val="22"/>
                <w:szCs w:val="22"/>
              </w:rPr>
            </w:pPr>
            <w:r w:rsidRPr="00D71E44">
              <w:rPr>
                <w:sz w:val="22"/>
                <w:szCs w:val="22"/>
              </w:rPr>
              <w:t>4</w:t>
            </w:r>
          </w:p>
        </w:tc>
      </w:tr>
      <w:tr w:rsidR="00D71E44" w:rsidRPr="00D71E44" w:rsidTr="00DC120D">
        <w:trPr>
          <w:jc w:val="center"/>
        </w:trPr>
        <w:tc>
          <w:tcPr>
            <w:tcW w:w="4618" w:type="dxa"/>
            <w:vAlign w:val="center"/>
          </w:tcPr>
          <w:p w:rsidR="001507D9" w:rsidRPr="00D71E44" w:rsidRDefault="001507D9" w:rsidP="001507D9">
            <w:pPr>
              <w:rPr>
                <w:sz w:val="22"/>
                <w:szCs w:val="22"/>
              </w:rPr>
            </w:pPr>
            <w:r w:rsidRPr="00D71E44">
              <w:rPr>
                <w:sz w:val="22"/>
                <w:szCs w:val="22"/>
              </w:rPr>
              <w:t>подберезовик</w:t>
            </w:r>
          </w:p>
        </w:tc>
        <w:tc>
          <w:tcPr>
            <w:tcW w:w="2369" w:type="dxa"/>
            <w:vAlign w:val="center"/>
          </w:tcPr>
          <w:p w:rsidR="001507D9" w:rsidRPr="00D71E44" w:rsidRDefault="001507D9" w:rsidP="001507D9">
            <w:pPr>
              <w:jc w:val="center"/>
              <w:rPr>
                <w:sz w:val="22"/>
                <w:szCs w:val="22"/>
              </w:rPr>
            </w:pPr>
          </w:p>
        </w:tc>
        <w:tc>
          <w:tcPr>
            <w:tcW w:w="2369" w:type="dxa"/>
            <w:vAlign w:val="bottom"/>
          </w:tcPr>
          <w:p w:rsidR="001507D9" w:rsidRPr="00D71E44" w:rsidRDefault="001507D9" w:rsidP="001507D9">
            <w:pPr>
              <w:jc w:val="center"/>
              <w:rPr>
                <w:sz w:val="22"/>
                <w:szCs w:val="22"/>
              </w:rPr>
            </w:pPr>
            <w:r w:rsidRPr="00D71E44">
              <w:rPr>
                <w:sz w:val="22"/>
                <w:szCs w:val="22"/>
              </w:rPr>
              <w:t>8</w:t>
            </w:r>
          </w:p>
        </w:tc>
      </w:tr>
      <w:tr w:rsidR="00D71E44" w:rsidRPr="00D71E44" w:rsidTr="00DC120D">
        <w:trPr>
          <w:jc w:val="center"/>
        </w:trPr>
        <w:tc>
          <w:tcPr>
            <w:tcW w:w="4618" w:type="dxa"/>
            <w:vAlign w:val="center"/>
          </w:tcPr>
          <w:p w:rsidR="001507D9" w:rsidRPr="00D71E44" w:rsidRDefault="001507D9" w:rsidP="001507D9">
            <w:pPr>
              <w:rPr>
                <w:sz w:val="22"/>
                <w:szCs w:val="22"/>
              </w:rPr>
            </w:pPr>
            <w:r w:rsidRPr="00D71E44">
              <w:rPr>
                <w:sz w:val="22"/>
                <w:szCs w:val="22"/>
              </w:rPr>
              <w:t>Итого грибов</w:t>
            </w:r>
          </w:p>
        </w:tc>
        <w:tc>
          <w:tcPr>
            <w:tcW w:w="2369" w:type="dxa"/>
            <w:vAlign w:val="center"/>
          </w:tcPr>
          <w:p w:rsidR="001507D9" w:rsidRPr="00D71E44" w:rsidRDefault="001507D9" w:rsidP="001507D9">
            <w:pPr>
              <w:jc w:val="center"/>
              <w:rPr>
                <w:sz w:val="22"/>
                <w:szCs w:val="22"/>
              </w:rPr>
            </w:pPr>
            <w:r w:rsidRPr="00D71E44">
              <w:rPr>
                <w:sz w:val="22"/>
                <w:szCs w:val="22"/>
              </w:rPr>
              <w:t>-“-</w:t>
            </w:r>
          </w:p>
        </w:tc>
        <w:tc>
          <w:tcPr>
            <w:tcW w:w="2369" w:type="dxa"/>
            <w:vAlign w:val="bottom"/>
          </w:tcPr>
          <w:p w:rsidR="001507D9" w:rsidRPr="00D71E44" w:rsidRDefault="001507D9" w:rsidP="001507D9">
            <w:pPr>
              <w:jc w:val="center"/>
              <w:rPr>
                <w:sz w:val="22"/>
                <w:szCs w:val="22"/>
              </w:rPr>
            </w:pPr>
            <w:r w:rsidRPr="00D71E44">
              <w:rPr>
                <w:sz w:val="22"/>
                <w:szCs w:val="22"/>
              </w:rPr>
              <w:t>52</w:t>
            </w:r>
          </w:p>
        </w:tc>
      </w:tr>
      <w:tr w:rsidR="00D71E44" w:rsidRPr="00D71E44" w:rsidTr="00325C43">
        <w:trPr>
          <w:jc w:val="center"/>
        </w:trPr>
        <w:tc>
          <w:tcPr>
            <w:tcW w:w="4618" w:type="dxa"/>
          </w:tcPr>
          <w:p w:rsidR="006F30D4" w:rsidRPr="00D71E44" w:rsidRDefault="006F30D4" w:rsidP="006F30D4">
            <w:pPr>
              <w:rPr>
                <w:sz w:val="22"/>
                <w:szCs w:val="22"/>
              </w:rPr>
            </w:pPr>
            <w:r w:rsidRPr="00D71E44">
              <w:rPr>
                <w:sz w:val="22"/>
                <w:szCs w:val="22"/>
              </w:rPr>
              <w:t>4</w:t>
            </w:r>
            <w:r w:rsidR="0088569C" w:rsidRPr="00D71E44">
              <w:rPr>
                <w:sz w:val="22"/>
                <w:szCs w:val="22"/>
              </w:rPr>
              <w:t>,</w:t>
            </w:r>
            <w:r w:rsidRPr="00D71E44">
              <w:rPr>
                <w:sz w:val="22"/>
                <w:szCs w:val="22"/>
              </w:rPr>
              <w:t xml:space="preserve"> Березовый сок</w:t>
            </w:r>
          </w:p>
        </w:tc>
        <w:tc>
          <w:tcPr>
            <w:tcW w:w="2369" w:type="dxa"/>
          </w:tcPr>
          <w:p w:rsidR="006F30D4" w:rsidRPr="00D71E44" w:rsidRDefault="006F30D4" w:rsidP="006F30D4">
            <w:pPr>
              <w:jc w:val="center"/>
              <w:rPr>
                <w:sz w:val="22"/>
                <w:szCs w:val="22"/>
              </w:rPr>
            </w:pPr>
            <w:r w:rsidRPr="00D71E44">
              <w:rPr>
                <w:sz w:val="22"/>
                <w:szCs w:val="22"/>
              </w:rPr>
              <w:t>-“-</w:t>
            </w:r>
          </w:p>
        </w:tc>
        <w:tc>
          <w:tcPr>
            <w:tcW w:w="2369" w:type="dxa"/>
          </w:tcPr>
          <w:p w:rsidR="006F30D4" w:rsidRPr="00D71E44" w:rsidRDefault="002C70CE" w:rsidP="002C70CE">
            <w:pPr>
              <w:jc w:val="center"/>
              <w:rPr>
                <w:sz w:val="22"/>
                <w:szCs w:val="22"/>
              </w:rPr>
            </w:pPr>
            <w:r w:rsidRPr="00D71E44">
              <w:rPr>
                <w:sz w:val="22"/>
                <w:szCs w:val="22"/>
              </w:rPr>
              <w:t>0,6</w:t>
            </w:r>
          </w:p>
        </w:tc>
      </w:tr>
      <w:tr w:rsidR="00D71E44" w:rsidRPr="00D71E44" w:rsidTr="00325C43">
        <w:trPr>
          <w:jc w:val="center"/>
        </w:trPr>
        <w:tc>
          <w:tcPr>
            <w:tcW w:w="4618" w:type="dxa"/>
          </w:tcPr>
          <w:p w:rsidR="006F30D4" w:rsidRPr="00D71E44" w:rsidRDefault="006F30D4" w:rsidP="006F30D4">
            <w:pPr>
              <w:rPr>
                <w:sz w:val="22"/>
                <w:szCs w:val="22"/>
              </w:rPr>
            </w:pPr>
            <w:r w:rsidRPr="00D71E44">
              <w:rPr>
                <w:sz w:val="22"/>
                <w:szCs w:val="22"/>
              </w:rPr>
              <w:t xml:space="preserve"> 5</w:t>
            </w:r>
            <w:r w:rsidR="0088569C" w:rsidRPr="00D71E44">
              <w:rPr>
                <w:sz w:val="22"/>
                <w:szCs w:val="22"/>
              </w:rPr>
              <w:t>,</w:t>
            </w:r>
            <w:r w:rsidRPr="00D71E44">
              <w:rPr>
                <w:sz w:val="22"/>
                <w:szCs w:val="22"/>
              </w:rPr>
              <w:t xml:space="preserve"> Папоротник орляк</w:t>
            </w:r>
          </w:p>
        </w:tc>
        <w:tc>
          <w:tcPr>
            <w:tcW w:w="2369" w:type="dxa"/>
          </w:tcPr>
          <w:p w:rsidR="006F30D4" w:rsidRPr="00D71E44" w:rsidRDefault="006F30D4" w:rsidP="006F30D4">
            <w:pPr>
              <w:jc w:val="center"/>
              <w:rPr>
                <w:sz w:val="22"/>
                <w:szCs w:val="22"/>
              </w:rPr>
            </w:pPr>
            <w:r w:rsidRPr="00D71E44">
              <w:rPr>
                <w:sz w:val="22"/>
                <w:szCs w:val="22"/>
              </w:rPr>
              <w:t>-“-</w:t>
            </w:r>
          </w:p>
        </w:tc>
        <w:tc>
          <w:tcPr>
            <w:tcW w:w="2369" w:type="dxa"/>
          </w:tcPr>
          <w:p w:rsidR="006F30D4" w:rsidRPr="00D71E44" w:rsidRDefault="006F30D4" w:rsidP="002C70CE">
            <w:pPr>
              <w:jc w:val="center"/>
              <w:rPr>
                <w:sz w:val="22"/>
                <w:szCs w:val="22"/>
              </w:rPr>
            </w:pPr>
            <w:r w:rsidRPr="00D71E44">
              <w:rPr>
                <w:sz w:val="22"/>
                <w:szCs w:val="22"/>
              </w:rPr>
              <w:t>Не выявлено</w:t>
            </w:r>
          </w:p>
        </w:tc>
      </w:tr>
      <w:tr w:rsidR="0088569C" w:rsidRPr="00D71E44" w:rsidTr="00325C43">
        <w:trPr>
          <w:jc w:val="center"/>
        </w:trPr>
        <w:tc>
          <w:tcPr>
            <w:tcW w:w="4618" w:type="dxa"/>
            <w:vAlign w:val="bottom"/>
          </w:tcPr>
          <w:p w:rsidR="006F30D4" w:rsidRPr="00D71E44" w:rsidRDefault="006F30D4" w:rsidP="006F30D4">
            <w:pPr>
              <w:rPr>
                <w:sz w:val="22"/>
                <w:szCs w:val="22"/>
              </w:rPr>
            </w:pPr>
            <w:r w:rsidRPr="00D71E44">
              <w:rPr>
                <w:sz w:val="22"/>
                <w:szCs w:val="22"/>
              </w:rPr>
              <w:t>и т</w:t>
            </w:r>
            <w:r w:rsidR="0088569C" w:rsidRPr="00D71E44">
              <w:rPr>
                <w:sz w:val="22"/>
                <w:szCs w:val="22"/>
              </w:rPr>
              <w:t>,</w:t>
            </w:r>
            <w:r w:rsidRPr="00D71E44">
              <w:rPr>
                <w:sz w:val="22"/>
                <w:szCs w:val="22"/>
              </w:rPr>
              <w:t>д</w:t>
            </w:r>
            <w:r w:rsidR="0088569C" w:rsidRPr="00D71E44">
              <w:rPr>
                <w:sz w:val="22"/>
                <w:szCs w:val="22"/>
              </w:rPr>
              <w:t>,</w:t>
            </w:r>
          </w:p>
        </w:tc>
        <w:tc>
          <w:tcPr>
            <w:tcW w:w="2369" w:type="dxa"/>
          </w:tcPr>
          <w:p w:rsidR="006F30D4" w:rsidRPr="00D71E44" w:rsidRDefault="006F30D4" w:rsidP="006F30D4">
            <w:pPr>
              <w:jc w:val="center"/>
              <w:rPr>
                <w:sz w:val="22"/>
                <w:szCs w:val="22"/>
              </w:rPr>
            </w:pPr>
          </w:p>
        </w:tc>
        <w:tc>
          <w:tcPr>
            <w:tcW w:w="2369" w:type="dxa"/>
          </w:tcPr>
          <w:p w:rsidR="006F30D4" w:rsidRPr="00D71E44" w:rsidRDefault="006F30D4" w:rsidP="002C70CE">
            <w:pPr>
              <w:jc w:val="center"/>
              <w:rPr>
                <w:sz w:val="22"/>
                <w:szCs w:val="22"/>
              </w:rPr>
            </w:pPr>
          </w:p>
        </w:tc>
      </w:tr>
      <w:tr w:rsidR="0088569C" w:rsidRPr="00D71E44" w:rsidTr="00325C43">
        <w:trPr>
          <w:jc w:val="center"/>
        </w:trPr>
        <w:tc>
          <w:tcPr>
            <w:tcW w:w="4618" w:type="dxa"/>
          </w:tcPr>
          <w:p w:rsidR="00B14D92" w:rsidRPr="00D71E44" w:rsidRDefault="00B14D92" w:rsidP="00325C43">
            <w:pPr>
              <w:rPr>
                <w:sz w:val="22"/>
                <w:szCs w:val="22"/>
              </w:rPr>
            </w:pPr>
            <w:r w:rsidRPr="00D71E44">
              <w:rPr>
                <w:sz w:val="22"/>
                <w:szCs w:val="22"/>
              </w:rPr>
              <w:t>Итого</w:t>
            </w:r>
          </w:p>
        </w:tc>
        <w:tc>
          <w:tcPr>
            <w:tcW w:w="2369" w:type="dxa"/>
          </w:tcPr>
          <w:p w:rsidR="00B14D92" w:rsidRPr="00D71E44" w:rsidRDefault="00B14D92" w:rsidP="00325C43">
            <w:pPr>
              <w:jc w:val="center"/>
              <w:rPr>
                <w:sz w:val="22"/>
                <w:szCs w:val="22"/>
              </w:rPr>
            </w:pPr>
          </w:p>
        </w:tc>
        <w:tc>
          <w:tcPr>
            <w:tcW w:w="2369" w:type="dxa"/>
          </w:tcPr>
          <w:p w:rsidR="00B14D92" w:rsidRPr="00D71E44" w:rsidRDefault="00B14D92" w:rsidP="002C70CE">
            <w:pPr>
              <w:jc w:val="center"/>
              <w:rPr>
                <w:sz w:val="22"/>
                <w:szCs w:val="22"/>
              </w:rPr>
            </w:pPr>
          </w:p>
        </w:tc>
      </w:tr>
      <w:tr w:rsidR="00D71E44" w:rsidRPr="00D71E44" w:rsidTr="00325C43">
        <w:trPr>
          <w:jc w:val="center"/>
        </w:trPr>
        <w:tc>
          <w:tcPr>
            <w:tcW w:w="9356" w:type="dxa"/>
            <w:gridSpan w:val="3"/>
          </w:tcPr>
          <w:p w:rsidR="00B14D92" w:rsidRPr="00D71E44" w:rsidRDefault="00B14D92" w:rsidP="002C70CE">
            <w:pPr>
              <w:jc w:val="center"/>
              <w:rPr>
                <w:sz w:val="22"/>
                <w:szCs w:val="22"/>
              </w:rPr>
            </w:pPr>
            <w:r w:rsidRPr="00D71E44">
              <w:rPr>
                <w:sz w:val="22"/>
                <w:szCs w:val="22"/>
              </w:rPr>
              <w:t>Лекарственное сырье по видам</w:t>
            </w:r>
          </w:p>
        </w:tc>
      </w:tr>
      <w:tr w:rsidR="0088569C" w:rsidRPr="00D71E44" w:rsidTr="00F709E5">
        <w:trPr>
          <w:jc w:val="center"/>
        </w:trPr>
        <w:tc>
          <w:tcPr>
            <w:tcW w:w="4618" w:type="dxa"/>
          </w:tcPr>
          <w:p w:rsidR="00B14D92" w:rsidRPr="00D71E44" w:rsidRDefault="00B14D92" w:rsidP="00325C43">
            <w:pPr>
              <w:rPr>
                <w:sz w:val="22"/>
                <w:szCs w:val="22"/>
              </w:rPr>
            </w:pPr>
            <w:r w:rsidRPr="00D71E44">
              <w:rPr>
                <w:sz w:val="22"/>
                <w:szCs w:val="22"/>
              </w:rPr>
              <w:lastRenderedPageBreak/>
              <w:t>1</w:t>
            </w:r>
            <w:r w:rsidR="0088569C" w:rsidRPr="00D71E44">
              <w:rPr>
                <w:sz w:val="22"/>
                <w:szCs w:val="22"/>
              </w:rPr>
              <w:t>,</w:t>
            </w:r>
            <w:r w:rsidRPr="00D71E44">
              <w:rPr>
                <w:sz w:val="22"/>
                <w:szCs w:val="22"/>
              </w:rPr>
              <w:t xml:space="preserve"> Зверобой</w:t>
            </w:r>
          </w:p>
        </w:tc>
        <w:tc>
          <w:tcPr>
            <w:tcW w:w="2369" w:type="dxa"/>
          </w:tcPr>
          <w:p w:rsidR="00B14D92" w:rsidRPr="00D71E44" w:rsidRDefault="00B14D92" w:rsidP="00325C43">
            <w:pPr>
              <w:jc w:val="center"/>
              <w:rPr>
                <w:sz w:val="22"/>
                <w:szCs w:val="22"/>
              </w:rPr>
            </w:pPr>
            <w:r w:rsidRPr="00D71E44">
              <w:rPr>
                <w:sz w:val="22"/>
                <w:szCs w:val="22"/>
              </w:rPr>
              <w:t>т</w:t>
            </w:r>
          </w:p>
        </w:tc>
        <w:tc>
          <w:tcPr>
            <w:tcW w:w="2369" w:type="dxa"/>
            <w:tcBorders>
              <w:bottom w:val="nil"/>
            </w:tcBorders>
          </w:tcPr>
          <w:p w:rsidR="00B14D92" w:rsidRPr="00D71E44" w:rsidRDefault="00B14D92" w:rsidP="002C70CE">
            <w:pPr>
              <w:jc w:val="center"/>
              <w:rPr>
                <w:sz w:val="22"/>
                <w:szCs w:val="22"/>
              </w:rPr>
            </w:pPr>
          </w:p>
        </w:tc>
      </w:tr>
      <w:tr w:rsidR="0088569C" w:rsidRPr="00D71E44" w:rsidTr="006F30D4">
        <w:trPr>
          <w:jc w:val="center"/>
        </w:trPr>
        <w:tc>
          <w:tcPr>
            <w:tcW w:w="4618" w:type="dxa"/>
          </w:tcPr>
          <w:p w:rsidR="00B14D92" w:rsidRPr="00D71E44" w:rsidRDefault="00B14D92" w:rsidP="00325C43">
            <w:pPr>
              <w:rPr>
                <w:sz w:val="22"/>
                <w:szCs w:val="22"/>
              </w:rPr>
            </w:pPr>
            <w:r w:rsidRPr="00D71E44">
              <w:rPr>
                <w:sz w:val="22"/>
                <w:szCs w:val="22"/>
              </w:rPr>
              <w:t>2</w:t>
            </w:r>
            <w:r w:rsidR="0088569C" w:rsidRPr="00D71E44">
              <w:rPr>
                <w:sz w:val="22"/>
                <w:szCs w:val="22"/>
              </w:rPr>
              <w:t>,</w:t>
            </w:r>
            <w:r w:rsidRPr="00D71E44">
              <w:rPr>
                <w:sz w:val="22"/>
                <w:szCs w:val="22"/>
              </w:rPr>
              <w:t xml:space="preserve"> Брусника (ягоды и листья)</w:t>
            </w:r>
          </w:p>
        </w:tc>
        <w:tc>
          <w:tcPr>
            <w:tcW w:w="2369" w:type="dxa"/>
          </w:tcPr>
          <w:p w:rsidR="00B14D92" w:rsidRPr="00D71E44" w:rsidRDefault="00B14D92" w:rsidP="00325C43">
            <w:pPr>
              <w:jc w:val="center"/>
              <w:rPr>
                <w:sz w:val="22"/>
                <w:szCs w:val="22"/>
              </w:rPr>
            </w:pPr>
            <w:r w:rsidRPr="00D71E44">
              <w:rPr>
                <w:sz w:val="22"/>
                <w:szCs w:val="22"/>
              </w:rPr>
              <w:t>-“-</w:t>
            </w:r>
          </w:p>
        </w:tc>
        <w:tc>
          <w:tcPr>
            <w:tcW w:w="2369" w:type="dxa"/>
            <w:tcBorders>
              <w:top w:val="nil"/>
              <w:bottom w:val="nil"/>
            </w:tcBorders>
          </w:tcPr>
          <w:p w:rsidR="00B14D92" w:rsidRPr="00D71E44" w:rsidRDefault="00B14D92" w:rsidP="002C70CE">
            <w:pPr>
              <w:jc w:val="center"/>
              <w:rPr>
                <w:sz w:val="22"/>
                <w:szCs w:val="22"/>
              </w:rPr>
            </w:pPr>
          </w:p>
        </w:tc>
      </w:tr>
      <w:tr w:rsidR="0088569C" w:rsidRPr="00D71E44" w:rsidTr="001507D9">
        <w:trPr>
          <w:jc w:val="center"/>
        </w:trPr>
        <w:tc>
          <w:tcPr>
            <w:tcW w:w="4618" w:type="dxa"/>
          </w:tcPr>
          <w:p w:rsidR="00B14D92" w:rsidRPr="00D71E44" w:rsidRDefault="00B14D92" w:rsidP="00325C43">
            <w:pPr>
              <w:rPr>
                <w:sz w:val="22"/>
                <w:szCs w:val="22"/>
              </w:rPr>
            </w:pPr>
            <w:r w:rsidRPr="00D71E44">
              <w:rPr>
                <w:sz w:val="22"/>
                <w:szCs w:val="22"/>
              </w:rPr>
              <w:t>3</w:t>
            </w:r>
            <w:r w:rsidR="0088569C" w:rsidRPr="00D71E44">
              <w:rPr>
                <w:sz w:val="22"/>
                <w:szCs w:val="22"/>
              </w:rPr>
              <w:t>,</w:t>
            </w:r>
            <w:r w:rsidRPr="00D71E44">
              <w:rPr>
                <w:sz w:val="22"/>
                <w:szCs w:val="22"/>
              </w:rPr>
              <w:t xml:space="preserve"> Багульник (листья, побеги)</w:t>
            </w:r>
          </w:p>
        </w:tc>
        <w:tc>
          <w:tcPr>
            <w:tcW w:w="2369" w:type="dxa"/>
          </w:tcPr>
          <w:p w:rsidR="00B14D92" w:rsidRPr="00D71E44" w:rsidRDefault="00B14D92" w:rsidP="00325C43">
            <w:pPr>
              <w:jc w:val="center"/>
              <w:rPr>
                <w:sz w:val="22"/>
                <w:szCs w:val="22"/>
              </w:rPr>
            </w:pPr>
            <w:r w:rsidRPr="00D71E44">
              <w:rPr>
                <w:sz w:val="22"/>
                <w:szCs w:val="22"/>
              </w:rPr>
              <w:t>-“-</w:t>
            </w:r>
          </w:p>
        </w:tc>
        <w:tc>
          <w:tcPr>
            <w:tcW w:w="2369" w:type="dxa"/>
            <w:tcBorders>
              <w:top w:val="nil"/>
              <w:bottom w:val="nil"/>
            </w:tcBorders>
          </w:tcPr>
          <w:p w:rsidR="00B14D92" w:rsidRPr="00D71E44" w:rsidRDefault="00B14D92" w:rsidP="002C70CE">
            <w:pPr>
              <w:jc w:val="center"/>
              <w:rPr>
                <w:sz w:val="22"/>
                <w:szCs w:val="22"/>
              </w:rPr>
            </w:pPr>
          </w:p>
        </w:tc>
      </w:tr>
      <w:tr w:rsidR="0088569C" w:rsidRPr="00D71E44" w:rsidTr="001507D9">
        <w:trPr>
          <w:jc w:val="center"/>
        </w:trPr>
        <w:tc>
          <w:tcPr>
            <w:tcW w:w="4618" w:type="dxa"/>
            <w:vAlign w:val="bottom"/>
          </w:tcPr>
          <w:p w:rsidR="00B14D92" w:rsidRPr="00D71E44" w:rsidRDefault="00B14D92" w:rsidP="00325C43">
            <w:pPr>
              <w:rPr>
                <w:sz w:val="22"/>
                <w:szCs w:val="22"/>
              </w:rPr>
            </w:pPr>
            <w:r w:rsidRPr="00D71E44">
              <w:rPr>
                <w:sz w:val="22"/>
                <w:szCs w:val="22"/>
              </w:rPr>
              <w:t>4</w:t>
            </w:r>
            <w:r w:rsidR="0088569C" w:rsidRPr="00D71E44">
              <w:rPr>
                <w:sz w:val="22"/>
                <w:szCs w:val="22"/>
              </w:rPr>
              <w:t>,</w:t>
            </w:r>
            <w:r w:rsidRPr="00D71E44">
              <w:rPr>
                <w:sz w:val="22"/>
                <w:szCs w:val="22"/>
              </w:rPr>
              <w:t xml:space="preserve"> Тысячелистник (трава)</w:t>
            </w:r>
          </w:p>
        </w:tc>
        <w:tc>
          <w:tcPr>
            <w:tcW w:w="2369" w:type="dxa"/>
          </w:tcPr>
          <w:p w:rsidR="00B14D92" w:rsidRPr="00D71E44" w:rsidRDefault="00B14D92" w:rsidP="00325C43">
            <w:pPr>
              <w:jc w:val="center"/>
              <w:rPr>
                <w:sz w:val="22"/>
                <w:szCs w:val="22"/>
              </w:rPr>
            </w:pPr>
            <w:r w:rsidRPr="00D71E44">
              <w:rPr>
                <w:sz w:val="22"/>
                <w:szCs w:val="22"/>
              </w:rPr>
              <w:t>-“-</w:t>
            </w:r>
          </w:p>
        </w:tc>
        <w:tc>
          <w:tcPr>
            <w:tcW w:w="2369" w:type="dxa"/>
            <w:tcBorders>
              <w:top w:val="nil"/>
              <w:bottom w:val="nil"/>
            </w:tcBorders>
          </w:tcPr>
          <w:p w:rsidR="00B14D92" w:rsidRPr="00D71E44" w:rsidRDefault="00B14D92" w:rsidP="002C70CE">
            <w:pPr>
              <w:jc w:val="center"/>
              <w:rPr>
                <w:sz w:val="22"/>
                <w:szCs w:val="22"/>
              </w:rPr>
            </w:pPr>
          </w:p>
        </w:tc>
      </w:tr>
      <w:tr w:rsidR="0088569C" w:rsidRPr="00D71E44" w:rsidTr="00F709E5">
        <w:trPr>
          <w:jc w:val="center"/>
        </w:trPr>
        <w:tc>
          <w:tcPr>
            <w:tcW w:w="4618" w:type="dxa"/>
            <w:vAlign w:val="bottom"/>
          </w:tcPr>
          <w:p w:rsidR="00B14D92" w:rsidRPr="00D71E44" w:rsidRDefault="00B14D92" w:rsidP="00325C43">
            <w:pPr>
              <w:rPr>
                <w:sz w:val="22"/>
                <w:szCs w:val="22"/>
              </w:rPr>
            </w:pPr>
            <w:r w:rsidRPr="00D71E44">
              <w:rPr>
                <w:sz w:val="22"/>
                <w:szCs w:val="22"/>
              </w:rPr>
              <w:t>5</w:t>
            </w:r>
            <w:r w:rsidR="0088569C" w:rsidRPr="00D71E44">
              <w:rPr>
                <w:sz w:val="22"/>
                <w:szCs w:val="22"/>
              </w:rPr>
              <w:t>,</w:t>
            </w:r>
            <w:r w:rsidRPr="00D71E44">
              <w:rPr>
                <w:sz w:val="22"/>
                <w:szCs w:val="22"/>
              </w:rPr>
              <w:t xml:space="preserve"> Кровохлебка (корни и трава)</w:t>
            </w:r>
          </w:p>
        </w:tc>
        <w:tc>
          <w:tcPr>
            <w:tcW w:w="2369" w:type="dxa"/>
          </w:tcPr>
          <w:p w:rsidR="00B14D92" w:rsidRPr="00D71E44" w:rsidRDefault="00B14D92" w:rsidP="00325C43">
            <w:pPr>
              <w:jc w:val="center"/>
              <w:rPr>
                <w:sz w:val="22"/>
                <w:szCs w:val="22"/>
              </w:rPr>
            </w:pPr>
            <w:r w:rsidRPr="00D71E44">
              <w:rPr>
                <w:sz w:val="22"/>
                <w:szCs w:val="22"/>
              </w:rPr>
              <w:t>-“-</w:t>
            </w:r>
          </w:p>
        </w:tc>
        <w:tc>
          <w:tcPr>
            <w:tcW w:w="2369" w:type="dxa"/>
            <w:tcBorders>
              <w:top w:val="nil"/>
              <w:bottom w:val="nil"/>
            </w:tcBorders>
          </w:tcPr>
          <w:p w:rsidR="00B14D92" w:rsidRPr="00D71E44" w:rsidRDefault="00B14D92" w:rsidP="002C70CE">
            <w:pPr>
              <w:jc w:val="center"/>
              <w:rPr>
                <w:sz w:val="22"/>
                <w:szCs w:val="22"/>
              </w:rPr>
            </w:pPr>
          </w:p>
        </w:tc>
      </w:tr>
      <w:tr w:rsidR="00D71E44" w:rsidRPr="00D71E44" w:rsidTr="00F709E5">
        <w:trPr>
          <w:jc w:val="center"/>
        </w:trPr>
        <w:tc>
          <w:tcPr>
            <w:tcW w:w="4618" w:type="dxa"/>
            <w:vAlign w:val="bottom"/>
          </w:tcPr>
          <w:p w:rsidR="00B14D92" w:rsidRPr="00D71E44" w:rsidRDefault="00B14D92" w:rsidP="00325C43">
            <w:pPr>
              <w:rPr>
                <w:sz w:val="22"/>
                <w:szCs w:val="22"/>
              </w:rPr>
            </w:pPr>
            <w:r w:rsidRPr="00D71E44">
              <w:rPr>
                <w:sz w:val="22"/>
                <w:szCs w:val="22"/>
              </w:rPr>
              <w:t>6</w:t>
            </w:r>
            <w:r w:rsidR="0088569C" w:rsidRPr="00D71E44">
              <w:rPr>
                <w:sz w:val="22"/>
                <w:szCs w:val="22"/>
              </w:rPr>
              <w:t>,</w:t>
            </w:r>
            <w:r w:rsidRPr="00D71E44">
              <w:rPr>
                <w:sz w:val="22"/>
                <w:szCs w:val="22"/>
              </w:rPr>
              <w:t xml:space="preserve"> Чистотел</w:t>
            </w:r>
          </w:p>
        </w:tc>
        <w:tc>
          <w:tcPr>
            <w:tcW w:w="2369" w:type="dxa"/>
          </w:tcPr>
          <w:p w:rsidR="00B14D92" w:rsidRPr="00D71E44" w:rsidRDefault="00B14D92" w:rsidP="00325C43">
            <w:pPr>
              <w:jc w:val="center"/>
              <w:rPr>
                <w:sz w:val="22"/>
                <w:szCs w:val="22"/>
              </w:rPr>
            </w:pPr>
            <w:r w:rsidRPr="00D71E44">
              <w:rPr>
                <w:sz w:val="22"/>
                <w:szCs w:val="22"/>
              </w:rPr>
              <w:t>-“-</w:t>
            </w:r>
          </w:p>
        </w:tc>
        <w:tc>
          <w:tcPr>
            <w:tcW w:w="2369" w:type="dxa"/>
            <w:tcBorders>
              <w:top w:val="nil"/>
              <w:bottom w:val="nil"/>
            </w:tcBorders>
          </w:tcPr>
          <w:p w:rsidR="00B14D92" w:rsidRPr="00D71E44" w:rsidRDefault="00F709E5" w:rsidP="002C70CE">
            <w:pPr>
              <w:jc w:val="center"/>
              <w:rPr>
                <w:sz w:val="22"/>
                <w:szCs w:val="22"/>
              </w:rPr>
            </w:pPr>
            <w:r w:rsidRPr="00D71E44">
              <w:rPr>
                <w:sz w:val="22"/>
                <w:szCs w:val="22"/>
              </w:rPr>
              <w:t>Не выявлено</w:t>
            </w:r>
          </w:p>
        </w:tc>
      </w:tr>
      <w:tr w:rsidR="0088569C" w:rsidRPr="00D71E44" w:rsidTr="00F709E5">
        <w:trPr>
          <w:jc w:val="center"/>
        </w:trPr>
        <w:tc>
          <w:tcPr>
            <w:tcW w:w="4618" w:type="dxa"/>
            <w:vAlign w:val="bottom"/>
          </w:tcPr>
          <w:p w:rsidR="00B14D92" w:rsidRPr="00D71E44" w:rsidRDefault="00B14D92" w:rsidP="00325C43">
            <w:pPr>
              <w:rPr>
                <w:sz w:val="22"/>
                <w:szCs w:val="22"/>
              </w:rPr>
            </w:pPr>
            <w:r w:rsidRPr="00D71E44">
              <w:rPr>
                <w:sz w:val="22"/>
                <w:szCs w:val="22"/>
              </w:rPr>
              <w:t>7</w:t>
            </w:r>
            <w:r w:rsidR="0088569C" w:rsidRPr="00D71E44">
              <w:rPr>
                <w:sz w:val="22"/>
                <w:szCs w:val="22"/>
              </w:rPr>
              <w:t>,</w:t>
            </w:r>
            <w:r w:rsidRPr="00D71E44">
              <w:rPr>
                <w:sz w:val="22"/>
                <w:szCs w:val="22"/>
              </w:rPr>
              <w:t xml:space="preserve"> Ромашка аптечная</w:t>
            </w:r>
          </w:p>
        </w:tc>
        <w:tc>
          <w:tcPr>
            <w:tcW w:w="2369" w:type="dxa"/>
          </w:tcPr>
          <w:p w:rsidR="00B14D92" w:rsidRPr="00D71E44" w:rsidRDefault="00B14D92" w:rsidP="00325C43">
            <w:pPr>
              <w:jc w:val="center"/>
              <w:rPr>
                <w:sz w:val="22"/>
                <w:szCs w:val="22"/>
              </w:rPr>
            </w:pPr>
            <w:r w:rsidRPr="00D71E44">
              <w:rPr>
                <w:sz w:val="22"/>
                <w:szCs w:val="22"/>
              </w:rPr>
              <w:t>-“-</w:t>
            </w:r>
          </w:p>
        </w:tc>
        <w:tc>
          <w:tcPr>
            <w:tcW w:w="2369" w:type="dxa"/>
            <w:tcBorders>
              <w:top w:val="nil"/>
              <w:bottom w:val="nil"/>
            </w:tcBorders>
          </w:tcPr>
          <w:p w:rsidR="00B14D92" w:rsidRPr="00D71E44" w:rsidRDefault="00B14D92" w:rsidP="002C70CE">
            <w:pPr>
              <w:jc w:val="center"/>
              <w:rPr>
                <w:sz w:val="22"/>
                <w:szCs w:val="22"/>
              </w:rPr>
            </w:pPr>
          </w:p>
        </w:tc>
      </w:tr>
      <w:tr w:rsidR="0088569C" w:rsidRPr="00D71E44" w:rsidTr="00F709E5">
        <w:trPr>
          <w:jc w:val="center"/>
        </w:trPr>
        <w:tc>
          <w:tcPr>
            <w:tcW w:w="4618" w:type="dxa"/>
            <w:vAlign w:val="bottom"/>
          </w:tcPr>
          <w:p w:rsidR="00B14D92" w:rsidRPr="00D71E44" w:rsidRDefault="00B14D92" w:rsidP="00325C43">
            <w:pPr>
              <w:rPr>
                <w:sz w:val="22"/>
                <w:szCs w:val="22"/>
              </w:rPr>
            </w:pPr>
            <w:r w:rsidRPr="00D71E44">
              <w:rPr>
                <w:sz w:val="22"/>
                <w:szCs w:val="22"/>
              </w:rPr>
              <w:t>8</w:t>
            </w:r>
            <w:r w:rsidR="0088569C" w:rsidRPr="00D71E44">
              <w:rPr>
                <w:sz w:val="22"/>
                <w:szCs w:val="22"/>
              </w:rPr>
              <w:t>,</w:t>
            </w:r>
            <w:r w:rsidRPr="00D71E44">
              <w:rPr>
                <w:sz w:val="22"/>
                <w:szCs w:val="22"/>
              </w:rPr>
              <w:t xml:space="preserve"> Валериана лекарственная</w:t>
            </w:r>
          </w:p>
        </w:tc>
        <w:tc>
          <w:tcPr>
            <w:tcW w:w="2369" w:type="dxa"/>
          </w:tcPr>
          <w:p w:rsidR="00B14D92" w:rsidRPr="00D71E44" w:rsidRDefault="00B14D92" w:rsidP="00325C43">
            <w:pPr>
              <w:jc w:val="center"/>
              <w:rPr>
                <w:sz w:val="22"/>
                <w:szCs w:val="22"/>
              </w:rPr>
            </w:pPr>
            <w:r w:rsidRPr="00D71E44">
              <w:rPr>
                <w:sz w:val="22"/>
                <w:szCs w:val="22"/>
              </w:rPr>
              <w:t>-“-</w:t>
            </w:r>
          </w:p>
        </w:tc>
        <w:tc>
          <w:tcPr>
            <w:tcW w:w="2369" w:type="dxa"/>
            <w:tcBorders>
              <w:top w:val="nil"/>
              <w:bottom w:val="nil"/>
            </w:tcBorders>
          </w:tcPr>
          <w:p w:rsidR="00B14D92" w:rsidRPr="00D71E44" w:rsidRDefault="00B14D92" w:rsidP="002C70CE">
            <w:pPr>
              <w:jc w:val="center"/>
              <w:rPr>
                <w:sz w:val="22"/>
                <w:szCs w:val="22"/>
              </w:rPr>
            </w:pPr>
          </w:p>
        </w:tc>
      </w:tr>
      <w:tr w:rsidR="0088569C" w:rsidRPr="00D71E44" w:rsidTr="006F30D4">
        <w:trPr>
          <w:jc w:val="center"/>
        </w:trPr>
        <w:tc>
          <w:tcPr>
            <w:tcW w:w="4618" w:type="dxa"/>
            <w:vAlign w:val="bottom"/>
          </w:tcPr>
          <w:p w:rsidR="00B14D92" w:rsidRPr="00D71E44" w:rsidRDefault="00B14D92" w:rsidP="00325C43">
            <w:pPr>
              <w:rPr>
                <w:sz w:val="22"/>
                <w:szCs w:val="22"/>
              </w:rPr>
            </w:pPr>
            <w:r w:rsidRPr="00D71E44">
              <w:rPr>
                <w:sz w:val="22"/>
                <w:szCs w:val="22"/>
              </w:rPr>
              <w:t>9</w:t>
            </w:r>
            <w:r w:rsidR="0088569C" w:rsidRPr="00D71E44">
              <w:rPr>
                <w:sz w:val="22"/>
                <w:szCs w:val="22"/>
              </w:rPr>
              <w:t>,</w:t>
            </w:r>
            <w:r w:rsidRPr="00D71E44">
              <w:rPr>
                <w:sz w:val="22"/>
                <w:szCs w:val="22"/>
              </w:rPr>
              <w:t xml:space="preserve"> Чага</w:t>
            </w:r>
          </w:p>
        </w:tc>
        <w:tc>
          <w:tcPr>
            <w:tcW w:w="2369" w:type="dxa"/>
          </w:tcPr>
          <w:p w:rsidR="00B14D92" w:rsidRPr="00D71E44" w:rsidRDefault="00B14D92" w:rsidP="00325C43">
            <w:pPr>
              <w:jc w:val="center"/>
              <w:rPr>
                <w:sz w:val="22"/>
                <w:szCs w:val="22"/>
              </w:rPr>
            </w:pPr>
            <w:r w:rsidRPr="00D71E44">
              <w:rPr>
                <w:sz w:val="22"/>
                <w:szCs w:val="22"/>
              </w:rPr>
              <w:t>-“-</w:t>
            </w:r>
          </w:p>
        </w:tc>
        <w:tc>
          <w:tcPr>
            <w:tcW w:w="2369" w:type="dxa"/>
            <w:tcBorders>
              <w:top w:val="nil"/>
              <w:bottom w:val="nil"/>
            </w:tcBorders>
          </w:tcPr>
          <w:p w:rsidR="00B14D92" w:rsidRPr="00D71E44" w:rsidRDefault="00B14D92" w:rsidP="002C70CE">
            <w:pPr>
              <w:jc w:val="center"/>
              <w:rPr>
                <w:sz w:val="22"/>
                <w:szCs w:val="22"/>
              </w:rPr>
            </w:pPr>
          </w:p>
        </w:tc>
      </w:tr>
      <w:tr w:rsidR="0088569C" w:rsidRPr="00D71E44" w:rsidTr="006F30D4">
        <w:trPr>
          <w:jc w:val="center"/>
        </w:trPr>
        <w:tc>
          <w:tcPr>
            <w:tcW w:w="4618" w:type="dxa"/>
            <w:vAlign w:val="bottom"/>
          </w:tcPr>
          <w:p w:rsidR="00B14D92" w:rsidRPr="00D71E44" w:rsidRDefault="00B14D92" w:rsidP="00325C43">
            <w:pPr>
              <w:rPr>
                <w:sz w:val="22"/>
                <w:szCs w:val="22"/>
              </w:rPr>
            </w:pPr>
            <w:r w:rsidRPr="00D71E44">
              <w:rPr>
                <w:sz w:val="22"/>
                <w:szCs w:val="22"/>
              </w:rPr>
              <w:t>10</w:t>
            </w:r>
            <w:r w:rsidR="0088569C" w:rsidRPr="00D71E44">
              <w:rPr>
                <w:sz w:val="22"/>
                <w:szCs w:val="22"/>
              </w:rPr>
              <w:t>,</w:t>
            </w:r>
            <w:r w:rsidRPr="00D71E44">
              <w:rPr>
                <w:sz w:val="22"/>
                <w:szCs w:val="22"/>
              </w:rPr>
              <w:t xml:space="preserve"> Берёзовые почки</w:t>
            </w:r>
          </w:p>
        </w:tc>
        <w:tc>
          <w:tcPr>
            <w:tcW w:w="2369" w:type="dxa"/>
          </w:tcPr>
          <w:p w:rsidR="00B14D92" w:rsidRPr="00D71E44" w:rsidRDefault="00B14D92" w:rsidP="00325C43">
            <w:pPr>
              <w:jc w:val="center"/>
              <w:rPr>
                <w:sz w:val="22"/>
                <w:szCs w:val="22"/>
              </w:rPr>
            </w:pPr>
            <w:r w:rsidRPr="00D71E44">
              <w:rPr>
                <w:sz w:val="22"/>
                <w:szCs w:val="22"/>
              </w:rPr>
              <w:t>-“-</w:t>
            </w:r>
          </w:p>
        </w:tc>
        <w:tc>
          <w:tcPr>
            <w:tcW w:w="2369" w:type="dxa"/>
            <w:tcBorders>
              <w:top w:val="nil"/>
              <w:bottom w:val="single" w:sz="4" w:space="0" w:color="auto"/>
            </w:tcBorders>
          </w:tcPr>
          <w:p w:rsidR="00B14D92" w:rsidRPr="00D71E44" w:rsidRDefault="00B14D92" w:rsidP="002C70CE">
            <w:pPr>
              <w:jc w:val="center"/>
              <w:rPr>
                <w:sz w:val="22"/>
                <w:szCs w:val="22"/>
              </w:rPr>
            </w:pPr>
          </w:p>
        </w:tc>
      </w:tr>
    </w:tbl>
    <w:p w:rsidR="00767E84" w:rsidRPr="00D71E44" w:rsidRDefault="00767E84" w:rsidP="00767E84">
      <w:pPr>
        <w:spacing w:before="120" w:line="360" w:lineRule="auto"/>
        <w:ind w:firstLine="709"/>
      </w:pPr>
      <w:r w:rsidRPr="00D71E44">
        <w:t>Возможный допустимый объем заготовки рассчитан в размере 10 % от биологического урожая.</w:t>
      </w:r>
    </w:p>
    <w:p w:rsidR="00E46F49" w:rsidRPr="00F30130" w:rsidRDefault="00FC0BBC" w:rsidP="00A0496D">
      <w:pPr>
        <w:pStyle w:val="3"/>
        <w:spacing w:line="240" w:lineRule="auto"/>
        <w:jc w:val="center"/>
        <w:rPr>
          <w:b/>
        </w:rPr>
      </w:pPr>
      <w:bookmarkStart w:id="120" w:name="_Toc144214238"/>
      <w:r w:rsidRPr="00F30130">
        <w:rPr>
          <w:b/>
        </w:rPr>
        <w:t>2.4.</w:t>
      </w:r>
      <w:r w:rsidR="00B62793" w:rsidRPr="00F30130">
        <w:rPr>
          <w:b/>
        </w:rPr>
        <w:t>3</w:t>
      </w:r>
      <w:r w:rsidR="004A050E" w:rsidRPr="00F30130">
        <w:rPr>
          <w:b/>
        </w:rPr>
        <w:t>.</w:t>
      </w:r>
      <w:r w:rsidR="00E46F49" w:rsidRPr="00F30130">
        <w:rPr>
          <w:b/>
        </w:rPr>
        <w:t xml:space="preserve"> Права и обязанности </w:t>
      </w:r>
      <w:r w:rsidR="00D152FB" w:rsidRPr="00F30130">
        <w:rPr>
          <w:b/>
        </w:rPr>
        <w:t xml:space="preserve">граждан, юридических </w:t>
      </w:r>
      <w:r w:rsidR="00E46F49" w:rsidRPr="00F30130">
        <w:rPr>
          <w:b/>
        </w:rPr>
        <w:t>лиц, осуществляющих</w:t>
      </w:r>
      <w:r w:rsidR="009C73F8" w:rsidRPr="00F30130">
        <w:rPr>
          <w:b/>
        </w:rPr>
        <w:br/>
      </w:r>
      <w:r w:rsidR="00E46F49" w:rsidRPr="00F30130">
        <w:rPr>
          <w:b/>
        </w:rPr>
        <w:t xml:space="preserve">использование лесов для заготовки пищевых лесных ресурсов и </w:t>
      </w:r>
      <w:r w:rsidR="009C73F8" w:rsidRPr="00F30130">
        <w:rPr>
          <w:b/>
        </w:rPr>
        <w:br/>
      </w:r>
      <w:r w:rsidR="00E46F49" w:rsidRPr="00F30130">
        <w:rPr>
          <w:b/>
        </w:rPr>
        <w:t>сбора</w:t>
      </w:r>
      <w:r w:rsidR="00A0496D" w:rsidRPr="00F30130">
        <w:rPr>
          <w:b/>
        </w:rPr>
        <w:t xml:space="preserve"> </w:t>
      </w:r>
      <w:r w:rsidR="00E46F49" w:rsidRPr="00F30130">
        <w:rPr>
          <w:b/>
        </w:rPr>
        <w:t>лекарственных растений</w:t>
      </w:r>
      <w:bookmarkEnd w:id="120"/>
    </w:p>
    <w:p w:rsidR="001C1BDC" w:rsidRPr="001C1BDC" w:rsidRDefault="001C1BDC" w:rsidP="001C1BDC">
      <w:pPr>
        <w:spacing w:line="360" w:lineRule="auto"/>
        <w:ind w:firstLine="709"/>
        <w:jc w:val="both"/>
      </w:pPr>
      <w:bookmarkStart w:id="121" w:name="_Toc126315080"/>
      <w:r w:rsidRPr="001C1BDC">
        <w:t>Граждане, юридические лица, использующие леса для заготовки пищевых лесных ресурсов и сбора лекарственных растений, имеют право:</w:t>
      </w:r>
    </w:p>
    <w:p w:rsidR="001C1BDC" w:rsidRPr="001C1BDC" w:rsidRDefault="001C1BDC" w:rsidP="001C1BDC">
      <w:pPr>
        <w:spacing w:line="360" w:lineRule="auto"/>
        <w:ind w:firstLine="709"/>
        <w:jc w:val="both"/>
      </w:pPr>
      <w:r w:rsidRPr="001C1BDC">
        <w:t>- осуществлять использование лесов в соответствии с условиями договора аренды лесного участка;</w:t>
      </w:r>
    </w:p>
    <w:p w:rsidR="001C1BDC" w:rsidRPr="001C1BDC" w:rsidRDefault="001C1BDC" w:rsidP="001C1BDC">
      <w:pPr>
        <w:spacing w:line="360" w:lineRule="auto"/>
        <w:ind w:firstLine="709"/>
        <w:jc w:val="both"/>
      </w:pPr>
      <w:r w:rsidRPr="001C1BDC">
        <w:t>- создавать, согласно части 1 статьи 13 Лесного кодекса Российской Федерации и распоряжению Правительства РФ от 17 июля 2012 г. № 1283-р (с изменениями и дополнениями) «Об утверждении Перечня объектов лесной инфраструктуры для защитных лесов, эксплуатационных лесов и резервных лесов», лесную инфраструктуру;</w:t>
      </w:r>
    </w:p>
    <w:p w:rsidR="001C1BDC" w:rsidRPr="001C1BDC" w:rsidRDefault="001C1BDC" w:rsidP="001C1BDC">
      <w:pPr>
        <w:spacing w:line="360" w:lineRule="auto"/>
        <w:ind w:firstLine="709"/>
        <w:jc w:val="both"/>
      </w:pPr>
      <w:r w:rsidRPr="001C1BDC">
        <w:t>- размещать, согласно части 4 статьи 34 Лесного кодекса Российской Федерации, на предоставленных лесных участках сушилки, грибоварни, склады и другие временные постройки;</w:t>
      </w:r>
    </w:p>
    <w:p w:rsidR="001C1BDC" w:rsidRPr="001C1BDC" w:rsidRDefault="001C1BDC" w:rsidP="001C1BDC">
      <w:pPr>
        <w:spacing w:line="360" w:lineRule="auto"/>
        <w:ind w:firstLine="709"/>
        <w:jc w:val="both"/>
      </w:pPr>
      <w:r w:rsidRPr="001C1BDC">
        <w:t>- иметь другие права, если их реализация не противоречит требованиям лесного законодательства Российской Федерации.</w:t>
      </w:r>
    </w:p>
    <w:p w:rsidR="001C1BDC" w:rsidRPr="001C1BDC" w:rsidRDefault="001C1BDC" w:rsidP="001C1BDC">
      <w:pPr>
        <w:spacing w:line="360" w:lineRule="auto"/>
        <w:ind w:firstLine="709"/>
        <w:jc w:val="both"/>
      </w:pPr>
      <w:r w:rsidRPr="001C1BDC">
        <w:t>Граждане, юридические лица, использующие леса для заготовки пищевых лесных ресурсов и сбора лекарственных растений, обязаны:</w:t>
      </w:r>
    </w:p>
    <w:p w:rsidR="001C1BDC" w:rsidRPr="001C1BDC" w:rsidRDefault="001C1BDC" w:rsidP="001C1BDC">
      <w:pPr>
        <w:spacing w:line="360" w:lineRule="auto"/>
        <w:ind w:firstLine="709"/>
        <w:jc w:val="both"/>
      </w:pPr>
      <w:r w:rsidRPr="001C1BDC">
        <w:t>- составлять проект освоения лесов;</w:t>
      </w:r>
    </w:p>
    <w:p w:rsidR="001C1BDC" w:rsidRPr="001C1BDC" w:rsidRDefault="001C1BDC" w:rsidP="001C1BDC">
      <w:pPr>
        <w:spacing w:line="360" w:lineRule="auto"/>
        <w:ind w:firstLine="709"/>
        <w:jc w:val="both"/>
      </w:pPr>
      <w:r w:rsidRPr="001C1BDC">
        <w:t>- соблюдать условия договора аренды лесного участка;</w:t>
      </w:r>
    </w:p>
    <w:p w:rsidR="001C1BDC" w:rsidRPr="001C1BDC" w:rsidRDefault="001C1BDC" w:rsidP="001C1BDC">
      <w:pPr>
        <w:spacing w:line="360" w:lineRule="auto"/>
        <w:ind w:firstLine="709"/>
        <w:jc w:val="both"/>
      </w:pPr>
      <w:r w:rsidRPr="001C1BDC">
        <w:t xml:space="preserve">- осуществлять санитарно-оздоровительные мероприятия (вырубку погибших и поврежденных лесных насаждений, очистку лесов от захламления, загрязнения и иного негативного воздействия) в соответствии с частью 2 статьи 60.7 Лесного кодекса Российской Федерации; </w:t>
      </w:r>
    </w:p>
    <w:p w:rsidR="001C1BDC" w:rsidRPr="001C1BDC" w:rsidRDefault="001C1BDC" w:rsidP="001C1BDC">
      <w:pPr>
        <w:spacing w:line="360" w:lineRule="auto"/>
        <w:ind w:firstLine="709"/>
        <w:jc w:val="both"/>
      </w:pPr>
      <w:r w:rsidRPr="001C1BDC">
        <w:lastRenderedPageBreak/>
        <w:t xml:space="preserve">- соблюдать требования </w:t>
      </w:r>
      <w:hyperlink r:id="rId55" w:history="1">
        <w:r w:rsidRPr="001C1BDC">
          <w:rPr>
            <w:rStyle w:val="aff"/>
            <w:rFonts w:cs="Arial"/>
            <w:color w:val="auto"/>
            <w:sz w:val="24"/>
            <w:szCs w:val="24"/>
            <w:u w:val="none"/>
          </w:rPr>
          <w:t>пунктов 12,13</w:t>
        </w:r>
      </w:hyperlink>
      <w:r w:rsidRPr="001C1BDC">
        <w:t xml:space="preserve"> Правил пожарной безопасности в лесах, утвержденных </w:t>
      </w:r>
      <w:hyperlink r:id="rId56" w:history="1">
        <w:r w:rsidRPr="001C1BDC">
          <w:rPr>
            <w:rStyle w:val="aff"/>
            <w:rFonts w:cs="Arial"/>
            <w:color w:val="auto"/>
            <w:sz w:val="24"/>
            <w:szCs w:val="24"/>
            <w:u w:val="none"/>
          </w:rPr>
          <w:t>постановлением</w:t>
        </w:r>
      </w:hyperlink>
      <w:r w:rsidRPr="001C1BDC">
        <w:t xml:space="preserve"> Правительства Российской Федерации от 7 октября 2020 г. № 1614;</w:t>
      </w:r>
    </w:p>
    <w:p w:rsidR="001C1BDC" w:rsidRPr="001C1BDC" w:rsidRDefault="001C1BDC" w:rsidP="001C1BDC">
      <w:pPr>
        <w:spacing w:line="360" w:lineRule="auto"/>
        <w:ind w:firstLine="709"/>
        <w:jc w:val="both"/>
      </w:pPr>
      <w:r w:rsidRPr="001C1BDC">
        <w:t xml:space="preserve">- в соответствии с </w:t>
      </w:r>
      <w:hyperlink r:id="rId57" w:history="1">
        <w:r w:rsidRPr="001C1BDC">
          <w:rPr>
            <w:rStyle w:val="aff"/>
            <w:rFonts w:cs="Arial"/>
            <w:color w:val="auto"/>
            <w:sz w:val="24"/>
            <w:szCs w:val="24"/>
            <w:u w:val="none"/>
          </w:rPr>
          <w:t>частью 2 статьи 26</w:t>
        </w:r>
      </w:hyperlink>
      <w:r w:rsidRPr="001C1BDC">
        <w:t xml:space="preserve"> Лесного кодекса Российской Федерации </w:t>
      </w:r>
      <w:r w:rsidRPr="001C1BDC">
        <w:br/>
        <w:t>подавать ежегодно лесную декларацию;</w:t>
      </w:r>
    </w:p>
    <w:p w:rsidR="001C1BDC" w:rsidRPr="001C1BDC" w:rsidRDefault="001C1BDC" w:rsidP="001C1BDC">
      <w:pPr>
        <w:spacing w:line="360" w:lineRule="auto"/>
        <w:ind w:firstLine="709"/>
        <w:jc w:val="both"/>
      </w:pPr>
      <w:r w:rsidRPr="001C1BDC">
        <w:t xml:space="preserve">- в соответствии с </w:t>
      </w:r>
      <w:hyperlink r:id="rId58" w:history="1">
        <w:r w:rsidRPr="001C1BDC">
          <w:rPr>
            <w:rStyle w:val="aff"/>
            <w:rFonts w:cs="Arial"/>
            <w:color w:val="auto"/>
            <w:sz w:val="24"/>
            <w:szCs w:val="24"/>
            <w:u w:val="none"/>
          </w:rPr>
          <w:t>частью 1 статьи 49</w:t>
        </w:r>
      </w:hyperlink>
      <w:r w:rsidRPr="001C1BDC">
        <w:t xml:space="preserve"> Лесного кодекса Российской Федерации представлять отчет об использовании лесов;</w:t>
      </w:r>
    </w:p>
    <w:p w:rsidR="001C1BDC" w:rsidRPr="001C1BDC" w:rsidRDefault="001C1BDC" w:rsidP="001C1BDC">
      <w:pPr>
        <w:spacing w:line="360" w:lineRule="auto"/>
        <w:ind w:firstLine="709"/>
        <w:jc w:val="both"/>
      </w:pPr>
      <w:r w:rsidRPr="001C1BDC">
        <w:t>- в соответствии с частью 1 статьи 60 и частью 1 статьи 60.11 Лесного кодекса Российской Федерации представлять отчет об охране и отчет о защите лесов;</w:t>
      </w:r>
    </w:p>
    <w:p w:rsidR="001C1BDC" w:rsidRPr="001C1BDC" w:rsidRDefault="001C1BDC" w:rsidP="001C1BDC">
      <w:pPr>
        <w:spacing w:line="360" w:lineRule="auto"/>
        <w:ind w:firstLine="709"/>
        <w:jc w:val="both"/>
      </w:pPr>
      <w:r w:rsidRPr="001C1BDC">
        <w:t>- в соответствии с частью 1 статьи 66 Лесного кодекса Российской Федерации представлять отчет о воспроизводстве лесов и лесоразведении;</w:t>
      </w:r>
    </w:p>
    <w:p w:rsidR="001C1BDC" w:rsidRPr="001C1BDC" w:rsidRDefault="001C1BDC" w:rsidP="001C1BDC">
      <w:pPr>
        <w:spacing w:line="360" w:lineRule="auto"/>
        <w:ind w:firstLine="709"/>
        <w:jc w:val="both"/>
      </w:pPr>
      <w:r w:rsidRPr="001C1BDC">
        <w:t xml:space="preserve">- в соответствии с </w:t>
      </w:r>
      <w:hyperlink r:id="rId59" w:history="1">
        <w:r w:rsidRPr="001C1BDC">
          <w:rPr>
            <w:rStyle w:val="aff"/>
            <w:rFonts w:cs="Arial"/>
            <w:color w:val="auto"/>
            <w:sz w:val="24"/>
            <w:szCs w:val="24"/>
            <w:u w:val="none"/>
          </w:rPr>
          <w:t>частью 4 статьи 91</w:t>
        </w:r>
      </w:hyperlink>
      <w:r w:rsidRPr="001C1BDC">
        <w:t xml:space="preserve"> Лесного кодекса Российской Федерации представлять в государственный лесной реестр в установленном порядке документированную информацию, предусмотренную </w:t>
      </w:r>
      <w:hyperlink r:id="rId60" w:history="1">
        <w:r w:rsidRPr="001C1BDC">
          <w:rPr>
            <w:rStyle w:val="aff"/>
            <w:rFonts w:cs="Arial"/>
            <w:color w:val="auto"/>
            <w:sz w:val="24"/>
            <w:szCs w:val="24"/>
            <w:u w:val="none"/>
          </w:rPr>
          <w:t>частью 2 статьи 91</w:t>
        </w:r>
      </w:hyperlink>
      <w:r w:rsidRPr="001C1BDC">
        <w:t xml:space="preserve"> Лесного кодекса Российской Федерации;</w:t>
      </w:r>
    </w:p>
    <w:p w:rsidR="001C1BDC" w:rsidRPr="001C1BDC" w:rsidRDefault="001C1BDC" w:rsidP="001C1BDC">
      <w:pPr>
        <w:spacing w:line="360" w:lineRule="auto"/>
        <w:ind w:firstLine="709"/>
        <w:jc w:val="both"/>
      </w:pPr>
      <w:r w:rsidRPr="001C1BDC">
        <w:t>- выполнять другие обязанности, предусмотренные законодательством Российской Федерации.</w:t>
      </w:r>
    </w:p>
    <w:p w:rsidR="00A0496D" w:rsidRPr="00343B39" w:rsidRDefault="00A0496D" w:rsidP="001C1BDC">
      <w:pPr>
        <w:pStyle w:val="3"/>
        <w:spacing w:line="240" w:lineRule="auto"/>
        <w:jc w:val="center"/>
        <w:rPr>
          <w:b/>
          <w:bCs/>
        </w:rPr>
      </w:pPr>
      <w:bookmarkStart w:id="122" w:name="_Toc144214239"/>
      <w:r w:rsidRPr="00343B39">
        <w:rPr>
          <w:b/>
          <w:bCs/>
        </w:rPr>
        <w:t>2.4.4. Требования к заготовке отдельных видов пищевых лесных ресурсов и сбора лекарственных растений</w:t>
      </w:r>
      <w:bookmarkEnd w:id="121"/>
      <w:bookmarkEnd w:id="122"/>
    </w:p>
    <w:p w:rsidR="00E46F49" w:rsidRPr="00741A03" w:rsidRDefault="00766CF8" w:rsidP="00402806">
      <w:pPr>
        <w:pStyle w:val="a3"/>
        <w:spacing w:after="120" w:line="360" w:lineRule="auto"/>
        <w:ind w:firstLine="720"/>
        <w:jc w:val="center"/>
        <w:rPr>
          <w:b/>
        </w:rPr>
      </w:pPr>
      <w:r w:rsidRPr="00741A03">
        <w:rPr>
          <w:b/>
        </w:rPr>
        <w:t>2.4.</w:t>
      </w:r>
      <w:r w:rsidR="00C1661D" w:rsidRPr="00741A03">
        <w:rPr>
          <w:b/>
        </w:rPr>
        <w:t>4</w:t>
      </w:r>
      <w:r w:rsidRPr="00741A03">
        <w:rPr>
          <w:b/>
        </w:rPr>
        <w:t>.1</w:t>
      </w:r>
      <w:r w:rsidR="003A49E1" w:rsidRPr="00741A03">
        <w:rPr>
          <w:b/>
        </w:rPr>
        <w:t>.</w:t>
      </w:r>
      <w:r w:rsidR="00EC3A20" w:rsidRPr="00741A03">
        <w:rPr>
          <w:b/>
        </w:rPr>
        <w:t xml:space="preserve"> </w:t>
      </w:r>
      <w:r w:rsidR="00E46F49" w:rsidRPr="00741A03">
        <w:rPr>
          <w:b/>
        </w:rPr>
        <w:t>Заготовка дикорастущих плодов, ягод</w:t>
      </w:r>
    </w:p>
    <w:p w:rsidR="00E46F49" w:rsidRPr="00741A03" w:rsidRDefault="00E46F49" w:rsidP="009C36A8">
      <w:pPr>
        <w:spacing w:line="360" w:lineRule="auto"/>
        <w:ind w:firstLine="709"/>
        <w:jc w:val="both"/>
      </w:pPr>
      <w:r w:rsidRPr="00741A03">
        <w:t>Заготовка дикорастущих плодов и ягод осуществляется строго в установленные сроки. Сроки заготовки дикорастущих плодов и ягод зависят от времени наступления массового созревания урожая.</w:t>
      </w:r>
      <w:r w:rsidR="00597254" w:rsidRPr="00741A03">
        <w:t xml:space="preserve"> Срок сбора ягод в лесничестве обычно на</w:t>
      </w:r>
      <w:r w:rsidR="0048495B" w:rsidRPr="00741A03">
        <w:t>ступает</w:t>
      </w:r>
      <w:r w:rsidR="00597254" w:rsidRPr="00741A03">
        <w:t xml:space="preserve"> в июле (черника) и заканчивается в сентябре (брусника).</w:t>
      </w:r>
    </w:p>
    <w:p w:rsidR="00E73573" w:rsidRPr="00741A03" w:rsidRDefault="00E46F49" w:rsidP="00E46F49">
      <w:pPr>
        <w:spacing w:line="360" w:lineRule="auto"/>
        <w:ind w:firstLine="709"/>
        <w:jc w:val="both"/>
      </w:pPr>
      <w:r w:rsidRPr="00741A03">
        <w:t>Запрещается рубка плодоносящих ветвей и деревьев для заготовки плодов.</w:t>
      </w:r>
    </w:p>
    <w:p w:rsidR="00E46F49" w:rsidRPr="00741A03" w:rsidRDefault="00766CF8" w:rsidP="00E73573">
      <w:pPr>
        <w:spacing w:line="360" w:lineRule="auto"/>
        <w:ind w:firstLine="709"/>
        <w:jc w:val="center"/>
        <w:rPr>
          <w:b/>
        </w:rPr>
      </w:pPr>
      <w:r w:rsidRPr="00741A03">
        <w:rPr>
          <w:b/>
        </w:rPr>
        <w:t>2.4.</w:t>
      </w:r>
      <w:r w:rsidR="00C1661D" w:rsidRPr="00741A03">
        <w:rPr>
          <w:b/>
        </w:rPr>
        <w:t>4</w:t>
      </w:r>
      <w:r w:rsidRPr="00741A03">
        <w:rPr>
          <w:b/>
        </w:rPr>
        <w:t>.</w:t>
      </w:r>
      <w:r w:rsidR="00843D93" w:rsidRPr="00741A03">
        <w:rPr>
          <w:b/>
        </w:rPr>
        <w:t>2</w:t>
      </w:r>
      <w:r w:rsidR="003A49E1" w:rsidRPr="00741A03">
        <w:rPr>
          <w:b/>
        </w:rPr>
        <w:t xml:space="preserve">. </w:t>
      </w:r>
      <w:r w:rsidR="00E46F49" w:rsidRPr="00741A03">
        <w:rPr>
          <w:b/>
        </w:rPr>
        <w:t>Заготовка грибов</w:t>
      </w:r>
    </w:p>
    <w:p w:rsidR="00E46F49" w:rsidRPr="00741A03" w:rsidRDefault="00E46F49" w:rsidP="00E46F49">
      <w:pPr>
        <w:spacing w:line="360" w:lineRule="auto"/>
        <w:ind w:firstLine="709"/>
        <w:jc w:val="both"/>
      </w:pPr>
      <w:r w:rsidRPr="00741A03">
        <w:t>Заготовка грибов должна проводиться способами, обеспечивающими сохранность их ресурсов.Запрещается вырывать грибы с грибницей, переворачивать при сборе грибов мох и лесную подстилку, а также уничтожать старые грибы.</w:t>
      </w:r>
    </w:p>
    <w:p w:rsidR="00E46F49" w:rsidRPr="00343B39" w:rsidRDefault="00766CF8" w:rsidP="00402806">
      <w:pPr>
        <w:spacing w:after="120" w:line="360" w:lineRule="auto"/>
        <w:ind w:firstLine="709"/>
        <w:jc w:val="center"/>
        <w:rPr>
          <w:b/>
        </w:rPr>
      </w:pPr>
      <w:r w:rsidRPr="00343B39">
        <w:rPr>
          <w:b/>
        </w:rPr>
        <w:t>2.4.</w:t>
      </w:r>
      <w:r w:rsidR="00C1661D" w:rsidRPr="00343B39">
        <w:rPr>
          <w:b/>
        </w:rPr>
        <w:t>4</w:t>
      </w:r>
      <w:r w:rsidRPr="00343B39">
        <w:rPr>
          <w:b/>
        </w:rPr>
        <w:t>.</w:t>
      </w:r>
      <w:r w:rsidR="00843D93" w:rsidRPr="00343B39">
        <w:rPr>
          <w:b/>
        </w:rPr>
        <w:t>3</w:t>
      </w:r>
      <w:r w:rsidR="003A49E1" w:rsidRPr="00343B39">
        <w:rPr>
          <w:b/>
        </w:rPr>
        <w:t xml:space="preserve">. </w:t>
      </w:r>
      <w:r w:rsidR="00E46F49" w:rsidRPr="00343B39">
        <w:rPr>
          <w:b/>
        </w:rPr>
        <w:t>Заготовка березового сока</w:t>
      </w:r>
    </w:p>
    <w:p w:rsidR="00E46F49" w:rsidRPr="00741A03" w:rsidRDefault="00E46F49" w:rsidP="00E46F49">
      <w:pPr>
        <w:spacing w:line="360" w:lineRule="auto"/>
        <w:ind w:firstLine="709"/>
        <w:jc w:val="both"/>
      </w:pPr>
      <w:r w:rsidRPr="00741A03">
        <w:t>Заготовка березового сока осуществляется способом подсочки в насаждениях, где проводятся выборочные рубки, разрешается с деревьев, намеченных в рубку.</w:t>
      </w:r>
    </w:p>
    <w:p w:rsidR="00E46F49" w:rsidRPr="00741A03" w:rsidRDefault="00E46F49" w:rsidP="00E46F49">
      <w:pPr>
        <w:spacing w:line="360" w:lineRule="auto"/>
        <w:ind w:firstLine="709"/>
        <w:jc w:val="both"/>
      </w:pPr>
      <w:r w:rsidRPr="00741A03">
        <w:t>Для подсочки подбираются участки здорового леса I</w:t>
      </w:r>
      <w:r w:rsidR="00E83EEE" w:rsidRPr="00741A03">
        <w:t>-</w:t>
      </w:r>
      <w:r w:rsidRPr="00741A03">
        <w:t xml:space="preserve">III классов бонитета с полнотой не менее 0,4 и количеством деревьев на одном гектаре не менее 200 штук. В подсочку назначают деревья диаметром на высоте груди </w:t>
      </w:r>
      <w:smartTag w:uri="urn:schemas-microsoft-com:office:smarttags" w:element="metricconverter">
        <w:smartTagPr>
          <w:attr w:name="ProductID" w:val="20 см"/>
        </w:smartTagPr>
        <w:r w:rsidRPr="00741A03">
          <w:t>20 см</w:t>
        </w:r>
      </w:smartTag>
      <w:r w:rsidRPr="00741A03">
        <w:t xml:space="preserve"> и более.</w:t>
      </w:r>
    </w:p>
    <w:p w:rsidR="00E46F49" w:rsidRPr="00741A03" w:rsidRDefault="00E46F49" w:rsidP="00E46F49">
      <w:pPr>
        <w:spacing w:line="360" w:lineRule="auto"/>
        <w:ind w:firstLine="709"/>
        <w:jc w:val="both"/>
      </w:pPr>
      <w:r w:rsidRPr="00741A03">
        <w:lastRenderedPageBreak/>
        <w:t>Сверление канала производят на высоте 20</w:t>
      </w:r>
      <w:r w:rsidR="00E83EEE" w:rsidRPr="00741A03">
        <w:t>-</w:t>
      </w:r>
      <w:smartTag w:uri="urn:schemas-microsoft-com:office:smarttags" w:element="metricconverter">
        <w:smartTagPr>
          <w:attr w:name="ProductID" w:val="35 см"/>
        </w:smartTagPr>
        <w:r w:rsidRPr="00741A03">
          <w:t>35 см</w:t>
        </w:r>
      </w:smartTag>
      <w:r w:rsidRPr="00741A03">
        <w:t xml:space="preserve"> от корневой шейки дерева. В тех случаях, когда на дереве делается два и бол</w:t>
      </w:r>
      <w:r w:rsidR="00121A47" w:rsidRPr="00741A03">
        <w:t>ее</w:t>
      </w:r>
      <w:r w:rsidRPr="00741A03">
        <w:t xml:space="preserve"> подсочных отверсти</w:t>
      </w:r>
      <w:r w:rsidR="00121A47" w:rsidRPr="00741A03">
        <w:t>я</w:t>
      </w:r>
      <w:r w:rsidRPr="00741A03">
        <w:t>, они располагаются на одной стороне ствола на расстоянии 8</w:t>
      </w:r>
      <w:r w:rsidR="00E83EEE" w:rsidRPr="00741A03">
        <w:t>-</w:t>
      </w:r>
      <w:smartTag w:uri="urn:schemas-microsoft-com:office:smarttags" w:element="metricconverter">
        <w:smartTagPr>
          <w:attr w:name="ProductID" w:val="15 см"/>
        </w:smartTagPr>
        <w:r w:rsidRPr="00741A03">
          <w:t>15 см</w:t>
        </w:r>
      </w:smartTag>
      <w:r w:rsidRPr="00741A03">
        <w:t xml:space="preserve"> одно от другого с тем расчетом, чтобы сок стекал в один приемник.</w:t>
      </w:r>
    </w:p>
    <w:p w:rsidR="00E46F49" w:rsidRPr="00741A03" w:rsidRDefault="00E46F49" w:rsidP="00E46F49">
      <w:pPr>
        <w:spacing w:line="360" w:lineRule="auto"/>
        <w:ind w:firstLine="709"/>
        <w:jc w:val="both"/>
      </w:pPr>
      <w:r w:rsidRPr="00741A03">
        <w:t xml:space="preserve">При определении нормы нагрузки дерева, то есть </w:t>
      </w:r>
      <w:r w:rsidR="00EF15B6" w:rsidRPr="00741A03">
        <w:t>количества,</w:t>
      </w:r>
      <w:r w:rsidRPr="00741A03">
        <w:t xml:space="preserve"> высверливаемых в нем каналов, рекомендуется руководствоваться следующими показателями:</w:t>
      </w:r>
    </w:p>
    <w:p w:rsidR="001C1BDC" w:rsidRPr="005B530A" w:rsidRDefault="001C1BDC" w:rsidP="001C1BDC">
      <w:pPr>
        <w:pStyle w:val="a3"/>
        <w:spacing w:before="120" w:after="120"/>
        <w:jc w:val="center"/>
        <w:rPr>
          <w:i/>
        </w:rPr>
      </w:pPr>
      <w:r w:rsidRPr="005B530A">
        <w:rPr>
          <w:i/>
        </w:rPr>
        <w:t>Таблица 2.17 – Показатели количества каналов в зависимости от диаметра дерева</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311"/>
        <w:gridCol w:w="2311"/>
        <w:gridCol w:w="4615"/>
      </w:tblGrid>
      <w:tr w:rsidR="00741A03" w:rsidRPr="00741A03" w:rsidTr="001B3459">
        <w:trPr>
          <w:tblHeader/>
        </w:trPr>
        <w:tc>
          <w:tcPr>
            <w:tcW w:w="2340" w:type="dxa"/>
          </w:tcPr>
          <w:p w:rsidR="00E46F49" w:rsidRPr="00741A03" w:rsidRDefault="00D4507F" w:rsidP="0032778D">
            <w:pPr>
              <w:jc w:val="center"/>
              <w:rPr>
                <w:rFonts w:cs="Arial"/>
                <w:sz w:val="22"/>
                <w:szCs w:val="22"/>
              </w:rPr>
            </w:pPr>
            <w:r w:rsidRPr="00741A03">
              <w:rPr>
                <w:sz w:val="22"/>
                <w:szCs w:val="22"/>
              </w:rPr>
              <w:br w:type="page"/>
            </w:r>
            <w:r w:rsidR="00E46F49" w:rsidRPr="00741A03">
              <w:rPr>
                <w:rFonts w:cs="Arial"/>
                <w:sz w:val="22"/>
                <w:szCs w:val="22"/>
              </w:rPr>
              <w:t>Диаметр дерева на высоте груди, см</w:t>
            </w:r>
          </w:p>
        </w:tc>
        <w:tc>
          <w:tcPr>
            <w:tcW w:w="2340" w:type="dxa"/>
          </w:tcPr>
          <w:p w:rsidR="00E46F49" w:rsidRPr="00741A03" w:rsidRDefault="00E46F49" w:rsidP="0032778D">
            <w:pPr>
              <w:jc w:val="center"/>
              <w:rPr>
                <w:rFonts w:cs="Arial"/>
                <w:sz w:val="22"/>
                <w:szCs w:val="22"/>
              </w:rPr>
            </w:pPr>
            <w:r w:rsidRPr="00741A03">
              <w:rPr>
                <w:rFonts w:cs="Arial"/>
                <w:sz w:val="22"/>
                <w:szCs w:val="22"/>
              </w:rPr>
              <w:t>Количество каналов при подсочке</w:t>
            </w:r>
          </w:p>
        </w:tc>
        <w:tc>
          <w:tcPr>
            <w:tcW w:w="4680" w:type="dxa"/>
          </w:tcPr>
          <w:p w:rsidR="00E46F49" w:rsidRPr="00741A03" w:rsidRDefault="00E46F49" w:rsidP="0032778D">
            <w:pPr>
              <w:spacing w:before="60"/>
              <w:jc w:val="center"/>
              <w:rPr>
                <w:rFonts w:cs="Arial"/>
                <w:sz w:val="22"/>
                <w:szCs w:val="22"/>
              </w:rPr>
            </w:pPr>
            <w:r w:rsidRPr="00741A03">
              <w:rPr>
                <w:rFonts w:cs="Arial"/>
                <w:sz w:val="22"/>
                <w:szCs w:val="22"/>
              </w:rPr>
              <w:t>Примечание</w:t>
            </w:r>
          </w:p>
        </w:tc>
      </w:tr>
      <w:tr w:rsidR="00343B39" w:rsidRPr="00741A03" w:rsidTr="001B3459">
        <w:trPr>
          <w:tblHeader/>
        </w:trPr>
        <w:tc>
          <w:tcPr>
            <w:tcW w:w="2340" w:type="dxa"/>
          </w:tcPr>
          <w:p w:rsidR="00343B39" w:rsidRPr="00741A03" w:rsidRDefault="00343B39" w:rsidP="0032778D">
            <w:pPr>
              <w:jc w:val="center"/>
              <w:rPr>
                <w:sz w:val="22"/>
                <w:szCs w:val="22"/>
              </w:rPr>
            </w:pPr>
            <w:r>
              <w:rPr>
                <w:sz w:val="22"/>
                <w:szCs w:val="22"/>
              </w:rPr>
              <w:t>1</w:t>
            </w:r>
          </w:p>
        </w:tc>
        <w:tc>
          <w:tcPr>
            <w:tcW w:w="2340" w:type="dxa"/>
          </w:tcPr>
          <w:p w:rsidR="00343B39" w:rsidRPr="00741A03" w:rsidRDefault="00343B39" w:rsidP="0032778D">
            <w:pPr>
              <w:jc w:val="center"/>
              <w:rPr>
                <w:rFonts w:cs="Arial"/>
                <w:sz w:val="22"/>
                <w:szCs w:val="22"/>
              </w:rPr>
            </w:pPr>
            <w:r>
              <w:rPr>
                <w:rFonts w:cs="Arial"/>
                <w:sz w:val="22"/>
                <w:szCs w:val="22"/>
              </w:rPr>
              <w:t>2</w:t>
            </w:r>
          </w:p>
        </w:tc>
        <w:tc>
          <w:tcPr>
            <w:tcW w:w="4680" w:type="dxa"/>
          </w:tcPr>
          <w:p w:rsidR="00343B39" w:rsidRPr="00741A03" w:rsidRDefault="00343B39" w:rsidP="0032778D">
            <w:pPr>
              <w:spacing w:before="60"/>
              <w:jc w:val="center"/>
              <w:rPr>
                <w:rFonts w:cs="Arial"/>
                <w:sz w:val="22"/>
                <w:szCs w:val="22"/>
              </w:rPr>
            </w:pPr>
            <w:r>
              <w:rPr>
                <w:rFonts w:cs="Arial"/>
                <w:sz w:val="22"/>
                <w:szCs w:val="22"/>
              </w:rPr>
              <w:t>3</w:t>
            </w:r>
          </w:p>
        </w:tc>
      </w:tr>
      <w:tr w:rsidR="00741A03" w:rsidRPr="00741A03" w:rsidTr="0032778D">
        <w:tc>
          <w:tcPr>
            <w:tcW w:w="2340" w:type="dxa"/>
          </w:tcPr>
          <w:p w:rsidR="00E46F49" w:rsidRPr="00741A03" w:rsidRDefault="00E46F49" w:rsidP="0032778D">
            <w:pPr>
              <w:spacing w:before="120"/>
              <w:jc w:val="center"/>
              <w:rPr>
                <w:rFonts w:cs="Arial"/>
                <w:sz w:val="22"/>
                <w:szCs w:val="22"/>
              </w:rPr>
            </w:pPr>
            <w:r w:rsidRPr="00741A03">
              <w:rPr>
                <w:rFonts w:cs="Arial"/>
                <w:sz w:val="22"/>
                <w:szCs w:val="22"/>
              </w:rPr>
              <w:t>20</w:t>
            </w:r>
            <w:r w:rsidR="00E83EEE" w:rsidRPr="00741A03">
              <w:rPr>
                <w:rFonts w:cs="Arial"/>
                <w:sz w:val="22"/>
                <w:szCs w:val="22"/>
              </w:rPr>
              <w:t>-</w:t>
            </w:r>
            <w:r w:rsidRPr="00741A03">
              <w:rPr>
                <w:rFonts w:cs="Arial"/>
                <w:sz w:val="22"/>
                <w:szCs w:val="22"/>
              </w:rPr>
              <w:t>22</w:t>
            </w:r>
          </w:p>
        </w:tc>
        <w:tc>
          <w:tcPr>
            <w:tcW w:w="2340" w:type="dxa"/>
          </w:tcPr>
          <w:p w:rsidR="00E46F49" w:rsidRPr="00741A03" w:rsidRDefault="00E46F49" w:rsidP="0032778D">
            <w:pPr>
              <w:spacing w:before="120"/>
              <w:jc w:val="center"/>
              <w:rPr>
                <w:rFonts w:cs="Arial"/>
                <w:sz w:val="22"/>
                <w:szCs w:val="22"/>
              </w:rPr>
            </w:pPr>
            <w:r w:rsidRPr="00741A03">
              <w:rPr>
                <w:rFonts w:cs="Arial"/>
                <w:sz w:val="22"/>
                <w:szCs w:val="22"/>
              </w:rPr>
              <w:t>1</w:t>
            </w:r>
          </w:p>
        </w:tc>
        <w:tc>
          <w:tcPr>
            <w:tcW w:w="4680" w:type="dxa"/>
            <w:vMerge w:val="restart"/>
          </w:tcPr>
          <w:p w:rsidR="00E46F49" w:rsidRPr="00741A03" w:rsidRDefault="00E46F49" w:rsidP="0032778D">
            <w:pPr>
              <w:jc w:val="center"/>
              <w:rPr>
                <w:rFonts w:cs="Arial"/>
                <w:sz w:val="22"/>
                <w:szCs w:val="22"/>
              </w:rPr>
            </w:pPr>
            <w:r w:rsidRPr="00741A03">
              <w:rPr>
                <w:rFonts w:cs="Arial"/>
                <w:sz w:val="22"/>
                <w:szCs w:val="22"/>
              </w:rPr>
              <w:t xml:space="preserve">За год до рубки разрешается подсочка деревьев с диаметром </w:t>
            </w:r>
            <w:smartTag w:uri="urn:schemas-microsoft-com:office:smarttags" w:element="metricconverter">
              <w:smartTagPr>
                <w:attr w:name="ProductID" w:val="16 см"/>
              </w:smartTagPr>
              <w:r w:rsidRPr="00741A03">
                <w:rPr>
                  <w:rFonts w:cs="Arial"/>
                  <w:sz w:val="22"/>
                  <w:szCs w:val="22"/>
                </w:rPr>
                <w:t>16 см</w:t>
              </w:r>
            </w:smartTag>
            <w:r w:rsidRPr="00741A03">
              <w:rPr>
                <w:rFonts w:cs="Arial"/>
                <w:sz w:val="22"/>
                <w:szCs w:val="22"/>
              </w:rPr>
              <w:t xml:space="preserve"> при следующих нормах нагрузки:</w:t>
            </w:r>
          </w:p>
          <w:p w:rsidR="00E46F49" w:rsidRPr="00741A03" w:rsidRDefault="00E46F49" w:rsidP="0032778D">
            <w:pPr>
              <w:jc w:val="center"/>
              <w:rPr>
                <w:rFonts w:cs="Arial"/>
                <w:sz w:val="22"/>
                <w:szCs w:val="22"/>
              </w:rPr>
            </w:pPr>
            <w:r w:rsidRPr="00741A03">
              <w:rPr>
                <w:rFonts w:cs="Arial"/>
                <w:sz w:val="22"/>
                <w:szCs w:val="22"/>
              </w:rPr>
              <w:t>16</w:t>
            </w:r>
            <w:r w:rsidR="00E83EEE" w:rsidRPr="00741A03">
              <w:rPr>
                <w:rFonts w:cs="Arial"/>
                <w:sz w:val="22"/>
                <w:szCs w:val="22"/>
              </w:rPr>
              <w:t>-</w:t>
            </w:r>
            <w:smartTag w:uri="urn:schemas-microsoft-com:office:smarttags" w:element="metricconverter">
              <w:smartTagPr>
                <w:attr w:name="ProductID" w:val="20 см"/>
              </w:smartTagPr>
              <w:r w:rsidRPr="00741A03">
                <w:rPr>
                  <w:rFonts w:cs="Arial"/>
                  <w:sz w:val="22"/>
                  <w:szCs w:val="22"/>
                </w:rPr>
                <w:t>20 см</w:t>
              </w:r>
            </w:smartTag>
            <w:r w:rsidR="004651D5" w:rsidRPr="00741A03">
              <w:rPr>
                <w:rFonts w:cs="Arial"/>
                <w:sz w:val="22"/>
                <w:szCs w:val="22"/>
              </w:rPr>
              <w:t xml:space="preserve"> – 1</w:t>
            </w:r>
            <w:r w:rsidRPr="00741A03">
              <w:rPr>
                <w:rFonts w:cs="Arial"/>
                <w:sz w:val="22"/>
                <w:szCs w:val="22"/>
              </w:rPr>
              <w:t xml:space="preserve"> канал</w:t>
            </w:r>
          </w:p>
          <w:p w:rsidR="00E46F49" w:rsidRPr="00741A03" w:rsidRDefault="00E46F49" w:rsidP="0032778D">
            <w:pPr>
              <w:jc w:val="center"/>
              <w:rPr>
                <w:rFonts w:cs="Arial"/>
                <w:sz w:val="22"/>
                <w:szCs w:val="22"/>
              </w:rPr>
            </w:pPr>
            <w:r w:rsidRPr="00741A03">
              <w:rPr>
                <w:rFonts w:cs="Arial"/>
                <w:sz w:val="22"/>
                <w:szCs w:val="22"/>
              </w:rPr>
              <w:t>21</w:t>
            </w:r>
            <w:r w:rsidR="00E83EEE" w:rsidRPr="00741A03">
              <w:rPr>
                <w:rFonts w:cs="Arial"/>
                <w:sz w:val="22"/>
                <w:szCs w:val="22"/>
              </w:rPr>
              <w:t>-</w:t>
            </w:r>
            <w:smartTag w:uri="urn:schemas-microsoft-com:office:smarttags" w:element="metricconverter">
              <w:smartTagPr>
                <w:attr w:name="ProductID" w:val="24 см"/>
              </w:smartTagPr>
              <w:r w:rsidRPr="00741A03">
                <w:rPr>
                  <w:rFonts w:cs="Arial"/>
                  <w:sz w:val="22"/>
                  <w:szCs w:val="22"/>
                </w:rPr>
                <w:t>24 см</w:t>
              </w:r>
            </w:smartTag>
            <w:r w:rsidR="004651D5" w:rsidRPr="00741A03">
              <w:rPr>
                <w:rFonts w:cs="Arial"/>
                <w:sz w:val="22"/>
                <w:szCs w:val="22"/>
              </w:rPr>
              <w:t xml:space="preserve"> – </w:t>
            </w:r>
            <w:r w:rsidRPr="00741A03">
              <w:rPr>
                <w:rFonts w:cs="Arial"/>
                <w:sz w:val="22"/>
                <w:szCs w:val="22"/>
              </w:rPr>
              <w:t>2 канала</w:t>
            </w:r>
          </w:p>
          <w:p w:rsidR="00E46F49" w:rsidRPr="00741A03" w:rsidRDefault="00E46F49" w:rsidP="0032778D">
            <w:pPr>
              <w:jc w:val="center"/>
              <w:rPr>
                <w:rFonts w:cs="Arial"/>
                <w:sz w:val="22"/>
                <w:szCs w:val="22"/>
              </w:rPr>
            </w:pPr>
            <w:smartTag w:uri="urn:schemas-microsoft-com:office:smarttags" w:element="metricconverter">
              <w:smartTagPr>
                <w:attr w:name="ProductID" w:val="25 см"/>
              </w:smartTagPr>
              <w:r w:rsidRPr="00741A03">
                <w:rPr>
                  <w:rFonts w:cs="Arial"/>
                  <w:sz w:val="22"/>
                  <w:szCs w:val="22"/>
                </w:rPr>
                <w:t>25 см</w:t>
              </w:r>
            </w:smartTag>
            <w:r w:rsidRPr="00741A03">
              <w:rPr>
                <w:rFonts w:cs="Arial"/>
                <w:sz w:val="22"/>
                <w:szCs w:val="22"/>
              </w:rPr>
              <w:t xml:space="preserve"> и более</w:t>
            </w:r>
            <w:r w:rsidR="004651D5" w:rsidRPr="00741A03">
              <w:rPr>
                <w:rFonts w:cs="Arial"/>
                <w:sz w:val="22"/>
                <w:szCs w:val="22"/>
              </w:rPr>
              <w:t xml:space="preserve"> – </w:t>
            </w:r>
            <w:r w:rsidRPr="00741A03">
              <w:rPr>
                <w:rFonts w:cs="Arial"/>
                <w:sz w:val="22"/>
                <w:szCs w:val="22"/>
              </w:rPr>
              <w:t>3 канала</w:t>
            </w:r>
          </w:p>
        </w:tc>
      </w:tr>
      <w:tr w:rsidR="00741A03" w:rsidRPr="00741A03" w:rsidTr="0032778D">
        <w:tc>
          <w:tcPr>
            <w:tcW w:w="2340" w:type="dxa"/>
          </w:tcPr>
          <w:p w:rsidR="00E46F49" w:rsidRPr="00741A03" w:rsidRDefault="00E46F49" w:rsidP="0032778D">
            <w:pPr>
              <w:spacing w:before="120"/>
              <w:jc w:val="center"/>
              <w:rPr>
                <w:rFonts w:cs="Arial"/>
                <w:sz w:val="22"/>
                <w:szCs w:val="22"/>
              </w:rPr>
            </w:pPr>
            <w:r w:rsidRPr="00741A03">
              <w:rPr>
                <w:rFonts w:cs="Arial"/>
                <w:sz w:val="22"/>
                <w:szCs w:val="22"/>
              </w:rPr>
              <w:t>23</w:t>
            </w:r>
            <w:r w:rsidR="00E83EEE" w:rsidRPr="00741A03">
              <w:rPr>
                <w:rFonts w:cs="Arial"/>
                <w:sz w:val="22"/>
                <w:szCs w:val="22"/>
              </w:rPr>
              <w:t>-</w:t>
            </w:r>
            <w:r w:rsidRPr="00741A03">
              <w:rPr>
                <w:rFonts w:cs="Arial"/>
                <w:sz w:val="22"/>
                <w:szCs w:val="22"/>
              </w:rPr>
              <w:t>27</w:t>
            </w:r>
          </w:p>
        </w:tc>
        <w:tc>
          <w:tcPr>
            <w:tcW w:w="2340" w:type="dxa"/>
          </w:tcPr>
          <w:p w:rsidR="00E46F49" w:rsidRPr="00741A03" w:rsidRDefault="00E46F49" w:rsidP="0032778D">
            <w:pPr>
              <w:spacing w:before="120"/>
              <w:jc w:val="center"/>
              <w:rPr>
                <w:rFonts w:cs="Arial"/>
                <w:sz w:val="22"/>
                <w:szCs w:val="22"/>
              </w:rPr>
            </w:pPr>
            <w:r w:rsidRPr="00741A03">
              <w:rPr>
                <w:rFonts w:cs="Arial"/>
                <w:sz w:val="22"/>
                <w:szCs w:val="22"/>
              </w:rPr>
              <w:t>2</w:t>
            </w:r>
          </w:p>
        </w:tc>
        <w:tc>
          <w:tcPr>
            <w:tcW w:w="4680" w:type="dxa"/>
            <w:vMerge/>
          </w:tcPr>
          <w:p w:rsidR="00E46F49" w:rsidRPr="00741A03" w:rsidRDefault="00E46F49" w:rsidP="0032778D">
            <w:pPr>
              <w:jc w:val="center"/>
              <w:rPr>
                <w:rFonts w:cs="Arial"/>
                <w:sz w:val="22"/>
                <w:szCs w:val="22"/>
              </w:rPr>
            </w:pPr>
          </w:p>
        </w:tc>
      </w:tr>
      <w:tr w:rsidR="00741A03" w:rsidRPr="00741A03" w:rsidTr="0032778D">
        <w:tc>
          <w:tcPr>
            <w:tcW w:w="2340" w:type="dxa"/>
          </w:tcPr>
          <w:p w:rsidR="00E46F49" w:rsidRPr="00741A03" w:rsidRDefault="00E46F49" w:rsidP="0032778D">
            <w:pPr>
              <w:spacing w:before="120"/>
              <w:jc w:val="center"/>
              <w:rPr>
                <w:rFonts w:cs="Arial"/>
                <w:sz w:val="22"/>
                <w:szCs w:val="22"/>
              </w:rPr>
            </w:pPr>
            <w:r w:rsidRPr="00741A03">
              <w:rPr>
                <w:rFonts w:cs="Arial"/>
                <w:sz w:val="22"/>
                <w:szCs w:val="22"/>
              </w:rPr>
              <w:t>28</w:t>
            </w:r>
            <w:r w:rsidR="00E83EEE" w:rsidRPr="00741A03">
              <w:rPr>
                <w:rFonts w:cs="Arial"/>
                <w:sz w:val="22"/>
                <w:szCs w:val="22"/>
              </w:rPr>
              <w:t>-</w:t>
            </w:r>
            <w:r w:rsidRPr="00741A03">
              <w:rPr>
                <w:rFonts w:cs="Arial"/>
                <w:sz w:val="22"/>
                <w:szCs w:val="22"/>
              </w:rPr>
              <w:t>32</w:t>
            </w:r>
          </w:p>
        </w:tc>
        <w:tc>
          <w:tcPr>
            <w:tcW w:w="2340" w:type="dxa"/>
          </w:tcPr>
          <w:p w:rsidR="00E46F49" w:rsidRPr="00741A03" w:rsidRDefault="00E46F49" w:rsidP="0032778D">
            <w:pPr>
              <w:spacing w:before="120"/>
              <w:jc w:val="center"/>
              <w:rPr>
                <w:rFonts w:cs="Arial"/>
                <w:sz w:val="22"/>
                <w:szCs w:val="22"/>
              </w:rPr>
            </w:pPr>
            <w:r w:rsidRPr="00741A03">
              <w:rPr>
                <w:rFonts w:cs="Arial"/>
                <w:sz w:val="22"/>
                <w:szCs w:val="22"/>
              </w:rPr>
              <w:t>3</w:t>
            </w:r>
          </w:p>
        </w:tc>
        <w:tc>
          <w:tcPr>
            <w:tcW w:w="4680" w:type="dxa"/>
            <w:vMerge/>
          </w:tcPr>
          <w:p w:rsidR="00E46F49" w:rsidRPr="00741A03" w:rsidRDefault="00E46F49" w:rsidP="0032778D">
            <w:pPr>
              <w:jc w:val="center"/>
              <w:rPr>
                <w:rFonts w:cs="Arial"/>
                <w:sz w:val="22"/>
                <w:szCs w:val="22"/>
              </w:rPr>
            </w:pPr>
          </w:p>
        </w:tc>
      </w:tr>
      <w:tr w:rsidR="00741A03" w:rsidRPr="00741A03" w:rsidTr="0032778D">
        <w:tc>
          <w:tcPr>
            <w:tcW w:w="2340" w:type="dxa"/>
          </w:tcPr>
          <w:p w:rsidR="00E46F49" w:rsidRPr="00741A03" w:rsidRDefault="00E46F49" w:rsidP="0032778D">
            <w:pPr>
              <w:spacing w:before="120"/>
              <w:jc w:val="center"/>
              <w:rPr>
                <w:rFonts w:cs="Arial"/>
                <w:sz w:val="22"/>
                <w:szCs w:val="22"/>
              </w:rPr>
            </w:pPr>
            <w:r w:rsidRPr="00741A03">
              <w:rPr>
                <w:rFonts w:cs="Arial"/>
                <w:sz w:val="22"/>
                <w:szCs w:val="22"/>
              </w:rPr>
              <w:t>33 и более</w:t>
            </w:r>
          </w:p>
        </w:tc>
        <w:tc>
          <w:tcPr>
            <w:tcW w:w="2340" w:type="dxa"/>
          </w:tcPr>
          <w:p w:rsidR="00E46F49" w:rsidRPr="00741A03" w:rsidRDefault="00E46F49" w:rsidP="0032778D">
            <w:pPr>
              <w:spacing w:before="120"/>
              <w:jc w:val="center"/>
              <w:rPr>
                <w:rFonts w:cs="Arial"/>
                <w:sz w:val="22"/>
                <w:szCs w:val="22"/>
              </w:rPr>
            </w:pPr>
            <w:r w:rsidRPr="00741A03">
              <w:rPr>
                <w:rFonts w:cs="Arial"/>
                <w:sz w:val="22"/>
                <w:szCs w:val="22"/>
              </w:rPr>
              <w:t>3</w:t>
            </w:r>
          </w:p>
        </w:tc>
        <w:tc>
          <w:tcPr>
            <w:tcW w:w="4680" w:type="dxa"/>
            <w:vMerge/>
          </w:tcPr>
          <w:p w:rsidR="00E46F49" w:rsidRPr="00741A03" w:rsidRDefault="00E46F49" w:rsidP="0032778D">
            <w:pPr>
              <w:jc w:val="center"/>
              <w:rPr>
                <w:rFonts w:cs="Arial"/>
                <w:sz w:val="22"/>
                <w:szCs w:val="22"/>
              </w:rPr>
            </w:pPr>
          </w:p>
        </w:tc>
      </w:tr>
    </w:tbl>
    <w:p w:rsidR="00E46F49" w:rsidRPr="00741A03" w:rsidRDefault="00E46F49" w:rsidP="00E46F49">
      <w:pPr>
        <w:jc w:val="center"/>
      </w:pPr>
    </w:p>
    <w:p w:rsidR="00E46F49" w:rsidRPr="00741A03" w:rsidRDefault="00E46F49" w:rsidP="00E46F49">
      <w:pPr>
        <w:spacing w:line="360" w:lineRule="auto"/>
        <w:ind w:firstLine="709"/>
        <w:jc w:val="both"/>
      </w:pPr>
      <w:r w:rsidRPr="00741A03">
        <w:t>После окончания сезона подсочки отверстия должны быть промазаны живичной пастой или закрыты деревянной пробкой и замазаны варом, садовой замазкой или глиной с известью для предупреждения заболевания деревьев.</w:t>
      </w:r>
    </w:p>
    <w:p w:rsidR="00E46F49" w:rsidRPr="00741A03" w:rsidRDefault="00E46F49" w:rsidP="00E46F49">
      <w:pPr>
        <w:spacing w:line="360" w:lineRule="auto"/>
        <w:ind w:firstLine="709"/>
        <w:jc w:val="both"/>
      </w:pPr>
      <w:r w:rsidRPr="00741A03">
        <w:t xml:space="preserve">В последующие годы каналы сверлят на уровне каналов первого года подсочки с интервалом </w:t>
      </w:r>
      <w:smartTag w:uri="urn:schemas-microsoft-com:office:smarttags" w:element="metricconverter">
        <w:smartTagPr>
          <w:attr w:name="ProductID" w:val="10 см"/>
        </w:smartTagPr>
        <w:r w:rsidRPr="00741A03">
          <w:t>10 см</w:t>
        </w:r>
      </w:smartTag>
      <w:r w:rsidRPr="00741A03">
        <w:t xml:space="preserve"> в ту или другую сторону по окружности ствола дерева.</w:t>
      </w:r>
    </w:p>
    <w:p w:rsidR="00E46F49" w:rsidRPr="00741A03" w:rsidRDefault="00E46F49" w:rsidP="00E46F49">
      <w:pPr>
        <w:spacing w:line="360" w:lineRule="auto"/>
        <w:ind w:firstLine="709"/>
        <w:jc w:val="both"/>
      </w:pPr>
      <w:r w:rsidRPr="00741A03">
        <w:t>Заготовка должна производиться способами, обеспечивающими сохранение технических свойств древесины.</w:t>
      </w:r>
    </w:p>
    <w:p w:rsidR="00E46F49" w:rsidRPr="007D0B64" w:rsidRDefault="00766CF8" w:rsidP="00402806">
      <w:pPr>
        <w:spacing w:after="120" w:line="360" w:lineRule="auto"/>
        <w:ind w:firstLine="709"/>
        <w:jc w:val="center"/>
        <w:rPr>
          <w:b/>
        </w:rPr>
      </w:pPr>
      <w:r w:rsidRPr="007D0B64">
        <w:rPr>
          <w:b/>
        </w:rPr>
        <w:t>2.4.</w:t>
      </w:r>
      <w:r w:rsidR="00C1661D" w:rsidRPr="007D0B64">
        <w:rPr>
          <w:b/>
        </w:rPr>
        <w:t>4</w:t>
      </w:r>
      <w:r w:rsidRPr="007D0B64">
        <w:rPr>
          <w:b/>
        </w:rPr>
        <w:t>.</w:t>
      </w:r>
      <w:r w:rsidR="00843D93" w:rsidRPr="007D0B64">
        <w:rPr>
          <w:b/>
        </w:rPr>
        <w:t>4</w:t>
      </w:r>
      <w:r w:rsidR="003A49E1" w:rsidRPr="007D0B64">
        <w:rPr>
          <w:b/>
        </w:rPr>
        <w:t xml:space="preserve">. </w:t>
      </w:r>
      <w:r w:rsidR="00E46F49" w:rsidRPr="007D0B64">
        <w:rPr>
          <w:b/>
        </w:rPr>
        <w:t>Заготовка других видов пищевых ресурсов</w:t>
      </w:r>
    </w:p>
    <w:p w:rsidR="00B86AC5" w:rsidRPr="00741A03" w:rsidRDefault="00B86AC5" w:rsidP="001B3435">
      <w:pPr>
        <w:spacing w:line="360" w:lineRule="auto"/>
        <w:ind w:firstLine="720"/>
        <w:jc w:val="both"/>
      </w:pPr>
      <w:r w:rsidRPr="00741A03">
        <w:t>Заготовка других видов пищевых ресурсов должна вестись способами, не ухудшающими состояние их зарослей. Запрещается вырывать растения с корнями, повреждать листья (вайи) и корневища.</w:t>
      </w:r>
    </w:p>
    <w:p w:rsidR="001B3435" w:rsidRPr="00741A03" w:rsidRDefault="001B3435" w:rsidP="001B3435">
      <w:pPr>
        <w:spacing w:line="360" w:lineRule="auto"/>
        <w:ind w:firstLine="709"/>
        <w:jc w:val="both"/>
      </w:pPr>
      <w:r w:rsidRPr="00741A03">
        <w:t>Заготовка сырья папоротника орляка ведется на одном участке в течение 3-4 лет. Затем следует перерыв для восстановления заросли: при одноразовом (за сезон) сборе сырья – 2-3 года, двухразовом – 3-4 года.</w:t>
      </w:r>
    </w:p>
    <w:p w:rsidR="00E46F49" w:rsidRPr="00741A03" w:rsidRDefault="00E46F49" w:rsidP="00E46F49">
      <w:pPr>
        <w:spacing w:line="360" w:lineRule="auto"/>
        <w:ind w:firstLine="709"/>
        <w:jc w:val="both"/>
      </w:pPr>
      <w:r w:rsidRPr="00741A03">
        <w:t>Оптимальная высота побегов, пригодных к сбору,</w:t>
      </w:r>
      <w:r w:rsidR="00694A4B" w:rsidRPr="00741A03">
        <w:t xml:space="preserve"> – </w:t>
      </w:r>
      <w:r w:rsidRPr="00741A03">
        <w:t>от 20</w:t>
      </w:r>
      <w:r w:rsidR="00E83EEE" w:rsidRPr="00741A03">
        <w:t>-</w:t>
      </w:r>
      <w:smartTag w:uri="urn:schemas-microsoft-com:office:smarttags" w:element="metricconverter">
        <w:smartTagPr>
          <w:attr w:name="ProductID" w:val="25 см"/>
        </w:smartTagPr>
        <w:r w:rsidRPr="00741A03">
          <w:t>25 см</w:t>
        </w:r>
      </w:smartTag>
      <w:r w:rsidRPr="00741A03">
        <w:t xml:space="preserve"> до 30</w:t>
      </w:r>
      <w:r w:rsidR="00E83EEE" w:rsidRPr="00741A03">
        <w:t>-</w:t>
      </w:r>
      <w:smartTag w:uri="urn:schemas-microsoft-com:office:smarttags" w:element="metricconverter">
        <w:smartTagPr>
          <w:attr w:name="ProductID" w:val="40 см"/>
        </w:smartTagPr>
        <w:r w:rsidRPr="00741A03">
          <w:t>40 см</w:t>
        </w:r>
      </w:smartTag>
      <w:r w:rsidRPr="00741A03">
        <w:t>, в зависимости от района заготовки и условий произрастания. Побеги обламывают у самого основания.</w:t>
      </w:r>
    </w:p>
    <w:p w:rsidR="00E46F49" w:rsidRPr="007D0B64" w:rsidRDefault="00766CF8" w:rsidP="00402806">
      <w:pPr>
        <w:spacing w:after="120" w:line="360" w:lineRule="auto"/>
        <w:ind w:firstLine="709"/>
        <w:jc w:val="center"/>
        <w:rPr>
          <w:b/>
        </w:rPr>
      </w:pPr>
      <w:r w:rsidRPr="007D0B64">
        <w:rPr>
          <w:b/>
        </w:rPr>
        <w:t>2.4.</w:t>
      </w:r>
      <w:r w:rsidR="00C1661D" w:rsidRPr="007D0B64">
        <w:rPr>
          <w:b/>
        </w:rPr>
        <w:t>4</w:t>
      </w:r>
      <w:r w:rsidRPr="007D0B64">
        <w:rPr>
          <w:b/>
        </w:rPr>
        <w:t>.</w:t>
      </w:r>
      <w:r w:rsidR="00843D93" w:rsidRPr="007D0B64">
        <w:rPr>
          <w:b/>
        </w:rPr>
        <w:t>5</w:t>
      </w:r>
      <w:r w:rsidR="00411D60" w:rsidRPr="007D0B64">
        <w:rPr>
          <w:b/>
        </w:rPr>
        <w:t xml:space="preserve">. </w:t>
      </w:r>
      <w:r w:rsidR="00E46F49" w:rsidRPr="007D0B64">
        <w:rPr>
          <w:b/>
        </w:rPr>
        <w:t>Сбор лекарственных растений</w:t>
      </w:r>
    </w:p>
    <w:p w:rsidR="00C45575" w:rsidRPr="001C1BDC" w:rsidRDefault="00C45575" w:rsidP="00C45575">
      <w:pPr>
        <w:spacing w:line="360" w:lineRule="auto"/>
        <w:ind w:firstLine="709"/>
        <w:jc w:val="both"/>
      </w:pPr>
      <w:r w:rsidRPr="001C1BDC">
        <w:t>Заготовка лекарственных растений допускается в объемах, обеспечивающих своевременное восстановление растений и воспроизводство запасов сырья.</w:t>
      </w:r>
    </w:p>
    <w:p w:rsidR="00C45575" w:rsidRPr="001C1BDC" w:rsidRDefault="00C45575" w:rsidP="00C45575">
      <w:pPr>
        <w:spacing w:line="360" w:lineRule="auto"/>
        <w:ind w:firstLine="709"/>
        <w:jc w:val="both"/>
      </w:pPr>
      <w:r w:rsidRPr="001C1BDC">
        <w:lastRenderedPageBreak/>
        <w:t>Повторный сбор сырья лекарственных растений в одной и той же заросли (угодье) допускается только после полного восстановления запасов сырья конкретного вида растения.</w:t>
      </w:r>
    </w:p>
    <w:p w:rsidR="00C45575" w:rsidRPr="001C1BDC" w:rsidRDefault="00C45575" w:rsidP="00C45575">
      <w:pPr>
        <w:spacing w:line="360" w:lineRule="auto"/>
        <w:ind w:firstLine="709"/>
        <w:jc w:val="both"/>
      </w:pPr>
      <w:r w:rsidRPr="001C1BDC">
        <w:t>При отсутствии данных о сроках ведения повторных заготовок сырья для какого-либо вида лекарственного растения рекомендуется руководствоваться следующим:</w:t>
      </w:r>
    </w:p>
    <w:p w:rsidR="00C45575" w:rsidRPr="001C1BDC" w:rsidRDefault="00C45575" w:rsidP="00C45575">
      <w:pPr>
        <w:spacing w:line="360" w:lineRule="auto"/>
        <w:ind w:firstLine="709"/>
        <w:jc w:val="both"/>
      </w:pPr>
      <w:r w:rsidRPr="001C1BDC">
        <w:t>- заготовка соцветий и надземных органов («травы») однолетних растений проводится на одной заросли один раз в 2 года;</w:t>
      </w:r>
    </w:p>
    <w:p w:rsidR="00C45575" w:rsidRPr="00503D58" w:rsidRDefault="00C45575" w:rsidP="00C45575">
      <w:pPr>
        <w:spacing w:line="360" w:lineRule="auto"/>
        <w:ind w:firstLine="709"/>
        <w:jc w:val="both"/>
      </w:pPr>
      <w:r w:rsidRPr="001C1BDC">
        <w:t>- надземных органов («травы») многолетних растений – один раз в течение 4-6 лет; подземных органов большинства видов лекарственных растений – не чаще одного раза в 15-20 лет.</w:t>
      </w:r>
    </w:p>
    <w:p w:rsidR="00A660BA" w:rsidRPr="00741A03" w:rsidRDefault="00A660BA" w:rsidP="00C45575">
      <w:pPr>
        <w:pStyle w:val="3"/>
        <w:jc w:val="center"/>
        <w:rPr>
          <w:b/>
        </w:rPr>
      </w:pPr>
      <w:bookmarkStart w:id="123" w:name="_Toc144214240"/>
      <w:r w:rsidRPr="00741A03">
        <w:rPr>
          <w:b/>
        </w:rPr>
        <w:t>2.4.</w:t>
      </w:r>
      <w:r w:rsidR="00C1661D" w:rsidRPr="00741A03">
        <w:rPr>
          <w:b/>
        </w:rPr>
        <w:t>5</w:t>
      </w:r>
      <w:r w:rsidR="003A49E1" w:rsidRPr="00741A03">
        <w:rPr>
          <w:b/>
        </w:rPr>
        <w:t>.</w:t>
      </w:r>
      <w:r w:rsidRPr="00741A03">
        <w:rPr>
          <w:b/>
        </w:rPr>
        <w:t xml:space="preserve"> Сроки заготовки и сбора</w:t>
      </w:r>
      <w:bookmarkEnd w:id="123"/>
    </w:p>
    <w:p w:rsidR="00EC3A20" w:rsidRPr="00741A03" w:rsidRDefault="00EC3A20" w:rsidP="00EC3A20">
      <w:pPr>
        <w:spacing w:line="360" w:lineRule="auto"/>
        <w:ind w:firstLine="709"/>
        <w:jc w:val="both"/>
      </w:pPr>
      <w:r w:rsidRPr="00741A03">
        <w:t>Сроки заготовки пищевых лесных ресурсов и сборалекарственных растений осуществляются строго в установленные сроки и определяются договором аренды лесного участка для данного вида использования лесов. Сроки заготовки дикорастущих плодов и ягод зависят от времени наступления массового созревания урожая. Повторный сбор сырья лекарственных растений на одной и той же площади допускается только после полного восстановления их запасов.</w:t>
      </w:r>
    </w:p>
    <w:p w:rsidR="005F4D68" w:rsidRPr="00741A03" w:rsidRDefault="005F4D68" w:rsidP="005F4D68">
      <w:pPr>
        <w:spacing w:line="360" w:lineRule="auto"/>
        <w:ind w:firstLine="709"/>
        <w:jc w:val="both"/>
      </w:pPr>
      <w:r w:rsidRPr="00741A03">
        <w:t xml:space="preserve">Заготовка березового сока допускается на участках спелого леса не ранее чем за 5 лет до рубки. </w:t>
      </w:r>
    </w:p>
    <w:p w:rsidR="001C1BDC" w:rsidRDefault="001C1BDC" w:rsidP="001C1BDC">
      <w:pPr>
        <w:pStyle w:val="a3"/>
        <w:spacing w:before="120" w:after="120"/>
        <w:ind w:firstLine="709"/>
        <w:jc w:val="center"/>
        <w:rPr>
          <w:i/>
        </w:rPr>
      </w:pPr>
      <w:r w:rsidRPr="00B35C7E">
        <w:rPr>
          <w:i/>
        </w:rPr>
        <w:t>Таблица 2.18 – Сроки использования лесов для заготовки пищевых</w:t>
      </w:r>
      <w:r w:rsidRPr="00B35C7E">
        <w:rPr>
          <w:i/>
        </w:rPr>
        <w:br/>
        <w:t xml:space="preserve"> и сбора лекарственных растений</w:t>
      </w:r>
    </w:p>
    <w:tbl>
      <w:tblPr>
        <w:tblW w:w="935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578"/>
        <w:gridCol w:w="3467"/>
        <w:gridCol w:w="2311"/>
      </w:tblGrid>
      <w:tr w:rsidR="001C1BDC" w:rsidRPr="00503D58" w:rsidTr="00325C43">
        <w:trPr>
          <w:cantSplit/>
          <w:trHeight w:val="900"/>
          <w:tblHeader/>
        </w:trPr>
        <w:tc>
          <w:tcPr>
            <w:tcW w:w="3578" w:type="dxa"/>
            <w:shd w:val="clear" w:color="auto" w:fill="auto"/>
            <w:vAlign w:val="center"/>
          </w:tcPr>
          <w:p w:rsidR="001C1BDC" w:rsidRPr="00503D58" w:rsidRDefault="001C1BDC" w:rsidP="00325C43">
            <w:pPr>
              <w:jc w:val="center"/>
              <w:rPr>
                <w:color w:val="000000"/>
              </w:rPr>
            </w:pPr>
            <w:r w:rsidRPr="00503D58">
              <w:rPr>
                <w:color w:val="000000"/>
              </w:rPr>
              <w:t>Виды пищевых лесных</w:t>
            </w:r>
          </w:p>
          <w:p w:rsidR="00325C43" w:rsidRDefault="00325C43" w:rsidP="00325C43">
            <w:pPr>
              <w:jc w:val="center"/>
              <w:rPr>
                <w:color w:val="000000"/>
              </w:rPr>
            </w:pPr>
            <w:r w:rsidRPr="00503D58">
              <w:rPr>
                <w:color w:val="000000"/>
              </w:rPr>
              <w:t xml:space="preserve">ресурсов, </w:t>
            </w:r>
          </w:p>
          <w:p w:rsidR="001C1BDC" w:rsidRPr="00503D58" w:rsidRDefault="00325C43" w:rsidP="00325C43">
            <w:pPr>
              <w:jc w:val="center"/>
              <w:rPr>
                <w:color w:val="000000"/>
              </w:rPr>
            </w:pPr>
            <w:r w:rsidRPr="00503D58">
              <w:rPr>
                <w:color w:val="000000"/>
              </w:rPr>
              <w:t>лекарственных</w:t>
            </w:r>
            <w:r w:rsidR="001C1BDC" w:rsidRPr="00503D58">
              <w:rPr>
                <w:color w:val="000000"/>
              </w:rPr>
              <w:t xml:space="preserve"> растений</w:t>
            </w:r>
          </w:p>
        </w:tc>
        <w:tc>
          <w:tcPr>
            <w:tcW w:w="3467" w:type="dxa"/>
            <w:shd w:val="clear" w:color="auto" w:fill="auto"/>
            <w:vAlign w:val="center"/>
          </w:tcPr>
          <w:p w:rsidR="001C1BDC" w:rsidRPr="00503D58" w:rsidRDefault="001C1BDC" w:rsidP="00325C43">
            <w:pPr>
              <w:jc w:val="center"/>
              <w:rPr>
                <w:color w:val="000000"/>
              </w:rPr>
            </w:pPr>
            <w:r w:rsidRPr="00503D58">
              <w:rPr>
                <w:color w:val="000000"/>
              </w:rPr>
              <w:t>Сроки заготовки и сбора</w:t>
            </w:r>
          </w:p>
        </w:tc>
        <w:tc>
          <w:tcPr>
            <w:tcW w:w="2311" w:type="dxa"/>
            <w:shd w:val="clear" w:color="auto" w:fill="auto"/>
            <w:vAlign w:val="center"/>
          </w:tcPr>
          <w:p w:rsidR="001C1BDC" w:rsidRPr="00503D58" w:rsidRDefault="001C1BDC" w:rsidP="00325C43">
            <w:pPr>
              <w:jc w:val="center"/>
              <w:rPr>
                <w:color w:val="000000"/>
              </w:rPr>
            </w:pPr>
            <w:r w:rsidRPr="00503D58">
              <w:rPr>
                <w:color w:val="000000"/>
              </w:rPr>
              <w:t>Примечание</w:t>
            </w:r>
          </w:p>
        </w:tc>
      </w:tr>
      <w:tr w:rsidR="00325C43" w:rsidRPr="00503D58" w:rsidTr="00325C43">
        <w:trPr>
          <w:cantSplit/>
          <w:trHeight w:val="201"/>
          <w:tblHeader/>
        </w:trPr>
        <w:tc>
          <w:tcPr>
            <w:tcW w:w="3578" w:type="dxa"/>
            <w:shd w:val="clear" w:color="auto" w:fill="auto"/>
            <w:vAlign w:val="center"/>
          </w:tcPr>
          <w:p w:rsidR="00325C43" w:rsidRPr="00325C43" w:rsidRDefault="00325C43" w:rsidP="00325C43">
            <w:pPr>
              <w:jc w:val="center"/>
              <w:rPr>
                <w:color w:val="000000"/>
                <w:lang w:val="en-US"/>
              </w:rPr>
            </w:pPr>
            <w:r>
              <w:rPr>
                <w:color w:val="000000"/>
                <w:lang w:val="en-US"/>
              </w:rPr>
              <w:t>1</w:t>
            </w:r>
          </w:p>
        </w:tc>
        <w:tc>
          <w:tcPr>
            <w:tcW w:w="3467" w:type="dxa"/>
            <w:shd w:val="clear" w:color="auto" w:fill="auto"/>
            <w:vAlign w:val="center"/>
          </w:tcPr>
          <w:p w:rsidR="00325C43" w:rsidRPr="00325C43" w:rsidRDefault="00325C43" w:rsidP="00325C43">
            <w:pPr>
              <w:jc w:val="center"/>
              <w:rPr>
                <w:color w:val="000000"/>
                <w:lang w:val="en-US"/>
              </w:rPr>
            </w:pPr>
            <w:r>
              <w:rPr>
                <w:color w:val="000000"/>
                <w:lang w:val="en-US"/>
              </w:rPr>
              <w:t>2</w:t>
            </w:r>
          </w:p>
        </w:tc>
        <w:tc>
          <w:tcPr>
            <w:tcW w:w="2311" w:type="dxa"/>
            <w:shd w:val="clear" w:color="auto" w:fill="auto"/>
            <w:vAlign w:val="center"/>
          </w:tcPr>
          <w:p w:rsidR="00325C43" w:rsidRPr="00325C43" w:rsidRDefault="00325C43" w:rsidP="00325C43">
            <w:pPr>
              <w:jc w:val="center"/>
              <w:rPr>
                <w:color w:val="000000"/>
                <w:lang w:val="en-US"/>
              </w:rPr>
            </w:pPr>
            <w:r>
              <w:rPr>
                <w:color w:val="000000"/>
                <w:lang w:val="en-US"/>
              </w:rPr>
              <w:t>3</w:t>
            </w:r>
          </w:p>
        </w:tc>
      </w:tr>
      <w:tr w:rsidR="001C1BDC" w:rsidRPr="00503D58" w:rsidTr="00325C43">
        <w:trPr>
          <w:cantSplit/>
          <w:trHeight w:val="300"/>
        </w:trPr>
        <w:tc>
          <w:tcPr>
            <w:tcW w:w="9356" w:type="dxa"/>
            <w:gridSpan w:val="3"/>
            <w:shd w:val="clear" w:color="auto" w:fill="auto"/>
            <w:noWrap/>
            <w:vAlign w:val="bottom"/>
          </w:tcPr>
          <w:p w:rsidR="001C1BDC" w:rsidRPr="00503D58" w:rsidRDefault="001C1BDC" w:rsidP="00325C43">
            <w:pPr>
              <w:jc w:val="center"/>
              <w:rPr>
                <w:color w:val="000000"/>
              </w:rPr>
            </w:pPr>
            <w:r w:rsidRPr="00503D58">
              <w:rPr>
                <w:color w:val="000000"/>
              </w:rPr>
              <w:t>Пищевые ресурсы</w:t>
            </w:r>
          </w:p>
        </w:tc>
      </w:tr>
      <w:tr w:rsidR="001C1BDC" w:rsidRPr="00503D58" w:rsidTr="00325C43">
        <w:trPr>
          <w:cantSplit/>
          <w:trHeight w:val="300"/>
        </w:trPr>
        <w:tc>
          <w:tcPr>
            <w:tcW w:w="3578" w:type="dxa"/>
            <w:shd w:val="clear" w:color="auto" w:fill="auto"/>
            <w:noWrap/>
            <w:vAlign w:val="bottom"/>
          </w:tcPr>
          <w:p w:rsidR="001C1BDC" w:rsidRPr="00503D58" w:rsidRDefault="001C1BDC" w:rsidP="00325C43">
            <w:pPr>
              <w:rPr>
                <w:color w:val="000000"/>
              </w:rPr>
            </w:pPr>
            <w:r w:rsidRPr="00503D58">
              <w:rPr>
                <w:color w:val="000000"/>
              </w:rPr>
              <w:t>1. Ягоды черники</w:t>
            </w:r>
          </w:p>
        </w:tc>
        <w:tc>
          <w:tcPr>
            <w:tcW w:w="3467" w:type="dxa"/>
            <w:shd w:val="clear" w:color="auto" w:fill="auto"/>
            <w:noWrap/>
            <w:vAlign w:val="bottom"/>
          </w:tcPr>
          <w:p w:rsidR="001C1BDC" w:rsidRPr="00503D58" w:rsidRDefault="001C1BDC" w:rsidP="00325C43">
            <w:pPr>
              <w:rPr>
                <w:color w:val="000000"/>
              </w:rPr>
            </w:pPr>
            <w:r w:rsidRPr="00503D58">
              <w:rPr>
                <w:color w:val="000000"/>
              </w:rPr>
              <w:t>Июль – сентябрь</w:t>
            </w:r>
          </w:p>
        </w:tc>
        <w:tc>
          <w:tcPr>
            <w:tcW w:w="2311" w:type="dxa"/>
            <w:shd w:val="clear" w:color="auto" w:fill="auto"/>
            <w:noWrap/>
            <w:vAlign w:val="bottom"/>
          </w:tcPr>
          <w:p w:rsidR="001C1BDC" w:rsidRPr="00503D58" w:rsidRDefault="001C1BDC" w:rsidP="00325C43">
            <w:pPr>
              <w:rPr>
                <w:color w:val="000000"/>
              </w:rPr>
            </w:pPr>
            <w:r w:rsidRPr="00503D58">
              <w:rPr>
                <w:color w:val="000000"/>
              </w:rPr>
              <w:t>С учетом погодных условий</w:t>
            </w:r>
          </w:p>
        </w:tc>
      </w:tr>
      <w:tr w:rsidR="001C1BDC" w:rsidRPr="00503D58" w:rsidTr="00325C43">
        <w:trPr>
          <w:cantSplit/>
          <w:trHeight w:val="300"/>
        </w:trPr>
        <w:tc>
          <w:tcPr>
            <w:tcW w:w="3578" w:type="dxa"/>
            <w:shd w:val="clear" w:color="auto" w:fill="auto"/>
            <w:noWrap/>
            <w:vAlign w:val="bottom"/>
          </w:tcPr>
          <w:p w:rsidR="001C1BDC" w:rsidRPr="00503D58" w:rsidRDefault="001C1BDC" w:rsidP="00325C43">
            <w:pPr>
              <w:rPr>
                <w:color w:val="000000"/>
              </w:rPr>
            </w:pPr>
            <w:r w:rsidRPr="00503D58">
              <w:rPr>
                <w:color w:val="000000"/>
              </w:rPr>
              <w:t xml:space="preserve">2. Ягоды клюквы </w:t>
            </w:r>
          </w:p>
        </w:tc>
        <w:tc>
          <w:tcPr>
            <w:tcW w:w="3467" w:type="dxa"/>
            <w:shd w:val="clear" w:color="auto" w:fill="auto"/>
            <w:noWrap/>
            <w:vAlign w:val="bottom"/>
          </w:tcPr>
          <w:p w:rsidR="001C1BDC" w:rsidRPr="00503D58" w:rsidRDefault="001C1BDC" w:rsidP="00325C43">
            <w:pPr>
              <w:rPr>
                <w:color w:val="000000"/>
              </w:rPr>
            </w:pPr>
            <w:r w:rsidRPr="00503D58">
              <w:rPr>
                <w:color w:val="000000"/>
              </w:rPr>
              <w:t>По мере созревания</w:t>
            </w:r>
          </w:p>
        </w:tc>
        <w:tc>
          <w:tcPr>
            <w:tcW w:w="2311" w:type="dxa"/>
            <w:shd w:val="clear" w:color="auto" w:fill="auto"/>
            <w:noWrap/>
          </w:tcPr>
          <w:p w:rsidR="001C1BDC" w:rsidRPr="00503D58" w:rsidRDefault="001C1BDC" w:rsidP="00325C43">
            <w:pPr>
              <w:jc w:val="center"/>
              <w:rPr>
                <w:color w:val="000000"/>
              </w:rPr>
            </w:pPr>
            <w:r w:rsidRPr="00503D58">
              <w:rPr>
                <w:color w:val="000000"/>
              </w:rPr>
              <w:t>-“-</w:t>
            </w:r>
          </w:p>
        </w:tc>
      </w:tr>
      <w:tr w:rsidR="001C1BDC" w:rsidRPr="00503D58" w:rsidTr="00325C43">
        <w:trPr>
          <w:cantSplit/>
          <w:trHeight w:val="300"/>
        </w:trPr>
        <w:tc>
          <w:tcPr>
            <w:tcW w:w="3578" w:type="dxa"/>
            <w:shd w:val="clear" w:color="auto" w:fill="auto"/>
            <w:noWrap/>
            <w:vAlign w:val="bottom"/>
          </w:tcPr>
          <w:p w:rsidR="001C1BDC" w:rsidRPr="00503D58" w:rsidRDefault="001C1BDC" w:rsidP="00325C43">
            <w:pPr>
              <w:rPr>
                <w:color w:val="000000"/>
              </w:rPr>
            </w:pPr>
            <w:r w:rsidRPr="00503D58">
              <w:rPr>
                <w:color w:val="000000"/>
              </w:rPr>
              <w:t>3. Ягоды брусники</w:t>
            </w:r>
          </w:p>
        </w:tc>
        <w:tc>
          <w:tcPr>
            <w:tcW w:w="3467" w:type="dxa"/>
            <w:shd w:val="clear" w:color="auto" w:fill="auto"/>
            <w:noWrap/>
            <w:vAlign w:val="bottom"/>
          </w:tcPr>
          <w:p w:rsidR="001C1BDC" w:rsidRPr="00503D58" w:rsidRDefault="001C1BDC" w:rsidP="00325C43">
            <w:pPr>
              <w:rPr>
                <w:color w:val="000000"/>
              </w:rPr>
            </w:pPr>
            <w:r w:rsidRPr="00503D58">
              <w:rPr>
                <w:color w:val="000000"/>
              </w:rPr>
              <w:t xml:space="preserve">Сентябрь – октябрь </w:t>
            </w:r>
          </w:p>
        </w:tc>
        <w:tc>
          <w:tcPr>
            <w:tcW w:w="2311" w:type="dxa"/>
            <w:shd w:val="clear" w:color="auto" w:fill="auto"/>
            <w:noWrap/>
          </w:tcPr>
          <w:p w:rsidR="001C1BDC" w:rsidRPr="00503D58" w:rsidRDefault="001C1BDC" w:rsidP="00325C43">
            <w:pPr>
              <w:jc w:val="center"/>
              <w:rPr>
                <w:color w:val="000000"/>
              </w:rPr>
            </w:pPr>
            <w:r w:rsidRPr="00503D58">
              <w:rPr>
                <w:color w:val="000000"/>
              </w:rPr>
              <w:t>-“-</w:t>
            </w:r>
          </w:p>
        </w:tc>
      </w:tr>
      <w:tr w:rsidR="001C1BDC" w:rsidRPr="00503D58" w:rsidTr="00325C43">
        <w:trPr>
          <w:cantSplit/>
          <w:trHeight w:val="300"/>
        </w:trPr>
        <w:tc>
          <w:tcPr>
            <w:tcW w:w="3578" w:type="dxa"/>
            <w:shd w:val="clear" w:color="auto" w:fill="auto"/>
            <w:noWrap/>
            <w:vAlign w:val="bottom"/>
          </w:tcPr>
          <w:p w:rsidR="001C1BDC" w:rsidRPr="00503D58" w:rsidRDefault="001C1BDC" w:rsidP="00325C43">
            <w:pPr>
              <w:rPr>
                <w:color w:val="000000"/>
              </w:rPr>
            </w:pPr>
            <w:r w:rsidRPr="00503D58">
              <w:rPr>
                <w:color w:val="000000"/>
              </w:rPr>
              <w:t>4. Ягоды морошки</w:t>
            </w:r>
          </w:p>
        </w:tc>
        <w:tc>
          <w:tcPr>
            <w:tcW w:w="3467" w:type="dxa"/>
            <w:shd w:val="clear" w:color="auto" w:fill="auto"/>
            <w:noWrap/>
            <w:vAlign w:val="bottom"/>
          </w:tcPr>
          <w:p w:rsidR="001C1BDC" w:rsidRPr="00503D58" w:rsidRDefault="001C1BDC" w:rsidP="00325C43">
            <w:pPr>
              <w:rPr>
                <w:color w:val="000000"/>
              </w:rPr>
            </w:pPr>
            <w:r w:rsidRPr="00503D58">
              <w:rPr>
                <w:color w:val="000000"/>
              </w:rPr>
              <w:t>По мере созревания</w:t>
            </w:r>
          </w:p>
        </w:tc>
        <w:tc>
          <w:tcPr>
            <w:tcW w:w="2311" w:type="dxa"/>
            <w:shd w:val="clear" w:color="auto" w:fill="auto"/>
            <w:noWrap/>
          </w:tcPr>
          <w:p w:rsidR="001C1BDC" w:rsidRPr="00503D58" w:rsidRDefault="001C1BDC" w:rsidP="00325C43">
            <w:pPr>
              <w:jc w:val="center"/>
              <w:rPr>
                <w:color w:val="000000"/>
              </w:rPr>
            </w:pPr>
            <w:r w:rsidRPr="00503D58">
              <w:rPr>
                <w:color w:val="000000"/>
              </w:rPr>
              <w:t>-“-</w:t>
            </w:r>
          </w:p>
        </w:tc>
      </w:tr>
      <w:tr w:rsidR="001C1BDC" w:rsidRPr="00503D58" w:rsidTr="00325C43">
        <w:trPr>
          <w:cantSplit/>
          <w:trHeight w:val="300"/>
        </w:trPr>
        <w:tc>
          <w:tcPr>
            <w:tcW w:w="3578" w:type="dxa"/>
            <w:shd w:val="clear" w:color="auto" w:fill="auto"/>
            <w:noWrap/>
            <w:vAlign w:val="bottom"/>
          </w:tcPr>
          <w:p w:rsidR="001C1BDC" w:rsidRPr="00503D58" w:rsidRDefault="001C1BDC" w:rsidP="00325C43">
            <w:pPr>
              <w:rPr>
                <w:color w:val="000000"/>
              </w:rPr>
            </w:pPr>
            <w:r w:rsidRPr="00503D58">
              <w:rPr>
                <w:color w:val="000000"/>
              </w:rPr>
              <w:t>5. Ягоды голубики</w:t>
            </w:r>
          </w:p>
        </w:tc>
        <w:tc>
          <w:tcPr>
            <w:tcW w:w="3467" w:type="dxa"/>
            <w:shd w:val="clear" w:color="auto" w:fill="auto"/>
            <w:noWrap/>
            <w:vAlign w:val="bottom"/>
          </w:tcPr>
          <w:p w:rsidR="001C1BDC" w:rsidRPr="00503D58" w:rsidRDefault="001C1BDC" w:rsidP="00325C43">
            <w:pPr>
              <w:rPr>
                <w:color w:val="000000"/>
              </w:rPr>
            </w:pPr>
            <w:r w:rsidRPr="00503D58">
              <w:rPr>
                <w:color w:val="000000"/>
              </w:rPr>
              <w:t>По мере созревания</w:t>
            </w:r>
          </w:p>
        </w:tc>
        <w:tc>
          <w:tcPr>
            <w:tcW w:w="2311" w:type="dxa"/>
            <w:shd w:val="clear" w:color="auto" w:fill="auto"/>
            <w:noWrap/>
          </w:tcPr>
          <w:p w:rsidR="001C1BDC" w:rsidRPr="00503D58" w:rsidRDefault="001C1BDC" w:rsidP="00325C43">
            <w:pPr>
              <w:jc w:val="center"/>
              <w:rPr>
                <w:color w:val="000000"/>
              </w:rPr>
            </w:pPr>
            <w:r w:rsidRPr="00503D58">
              <w:rPr>
                <w:color w:val="000000"/>
              </w:rPr>
              <w:t>-“-</w:t>
            </w:r>
          </w:p>
        </w:tc>
      </w:tr>
      <w:tr w:rsidR="001C1BDC" w:rsidRPr="00503D58" w:rsidTr="00325C43">
        <w:trPr>
          <w:cantSplit/>
          <w:trHeight w:val="300"/>
        </w:trPr>
        <w:tc>
          <w:tcPr>
            <w:tcW w:w="3578" w:type="dxa"/>
            <w:shd w:val="clear" w:color="auto" w:fill="auto"/>
            <w:noWrap/>
            <w:vAlign w:val="bottom"/>
          </w:tcPr>
          <w:p w:rsidR="001C1BDC" w:rsidRPr="007D0B64" w:rsidRDefault="001C1BDC" w:rsidP="00325C43">
            <w:r w:rsidRPr="007D0B64">
              <w:t>6.  Папоротник орляк</w:t>
            </w:r>
          </w:p>
        </w:tc>
        <w:tc>
          <w:tcPr>
            <w:tcW w:w="3467" w:type="dxa"/>
            <w:shd w:val="clear" w:color="auto" w:fill="auto"/>
            <w:noWrap/>
            <w:vAlign w:val="bottom"/>
          </w:tcPr>
          <w:p w:rsidR="001C1BDC" w:rsidRPr="007D0B64" w:rsidRDefault="001C1BDC" w:rsidP="00325C43">
            <w:r w:rsidRPr="007D0B64">
              <w:t>Май</w:t>
            </w:r>
          </w:p>
        </w:tc>
        <w:tc>
          <w:tcPr>
            <w:tcW w:w="2311" w:type="dxa"/>
            <w:shd w:val="clear" w:color="auto" w:fill="auto"/>
            <w:noWrap/>
          </w:tcPr>
          <w:p w:rsidR="001C1BDC" w:rsidRPr="00503D58" w:rsidRDefault="001C1BDC" w:rsidP="00325C43">
            <w:pPr>
              <w:jc w:val="center"/>
              <w:rPr>
                <w:color w:val="7030A0"/>
              </w:rPr>
            </w:pPr>
            <w:r w:rsidRPr="00503D58">
              <w:rPr>
                <w:color w:val="7030A0"/>
              </w:rPr>
              <w:t>-“-</w:t>
            </w:r>
          </w:p>
        </w:tc>
      </w:tr>
      <w:tr w:rsidR="001C1BDC" w:rsidRPr="00503D58" w:rsidTr="00325C43">
        <w:trPr>
          <w:cantSplit/>
          <w:trHeight w:val="300"/>
        </w:trPr>
        <w:tc>
          <w:tcPr>
            <w:tcW w:w="9356" w:type="dxa"/>
            <w:gridSpan w:val="3"/>
            <w:shd w:val="clear" w:color="auto" w:fill="auto"/>
            <w:noWrap/>
            <w:vAlign w:val="bottom"/>
          </w:tcPr>
          <w:p w:rsidR="001C1BDC" w:rsidRPr="00503D58" w:rsidRDefault="001C1BDC" w:rsidP="00325C43">
            <w:pPr>
              <w:jc w:val="center"/>
              <w:rPr>
                <w:color w:val="000000"/>
              </w:rPr>
            </w:pPr>
            <w:r w:rsidRPr="00503D58">
              <w:rPr>
                <w:color w:val="000000"/>
              </w:rPr>
              <w:t>Древесные соки по видам</w:t>
            </w:r>
          </w:p>
        </w:tc>
      </w:tr>
      <w:tr w:rsidR="001C1BDC" w:rsidRPr="00503D58" w:rsidTr="00325C43">
        <w:trPr>
          <w:cantSplit/>
          <w:trHeight w:val="300"/>
        </w:trPr>
        <w:tc>
          <w:tcPr>
            <w:tcW w:w="3578" w:type="dxa"/>
            <w:shd w:val="clear" w:color="auto" w:fill="auto"/>
            <w:noWrap/>
            <w:vAlign w:val="bottom"/>
          </w:tcPr>
          <w:p w:rsidR="001C1BDC" w:rsidRPr="00503D58" w:rsidRDefault="001C1BDC" w:rsidP="00325C43">
            <w:pPr>
              <w:rPr>
                <w:color w:val="000000"/>
              </w:rPr>
            </w:pPr>
            <w:r w:rsidRPr="00503D58">
              <w:rPr>
                <w:color w:val="000000"/>
              </w:rPr>
              <w:t>1. Березовый сок</w:t>
            </w:r>
          </w:p>
        </w:tc>
        <w:tc>
          <w:tcPr>
            <w:tcW w:w="3467" w:type="dxa"/>
            <w:shd w:val="clear" w:color="auto" w:fill="auto"/>
            <w:noWrap/>
            <w:vAlign w:val="bottom"/>
          </w:tcPr>
          <w:p w:rsidR="001C1BDC" w:rsidRPr="00503D58" w:rsidRDefault="001C1BDC" w:rsidP="00325C43">
            <w:pPr>
              <w:rPr>
                <w:color w:val="000000"/>
              </w:rPr>
            </w:pPr>
            <w:r w:rsidRPr="00503D58">
              <w:rPr>
                <w:color w:val="000000"/>
              </w:rPr>
              <w:t>Март – апрель</w:t>
            </w:r>
          </w:p>
        </w:tc>
        <w:tc>
          <w:tcPr>
            <w:tcW w:w="2311" w:type="dxa"/>
            <w:shd w:val="clear" w:color="auto" w:fill="auto"/>
            <w:noWrap/>
            <w:vAlign w:val="bottom"/>
          </w:tcPr>
          <w:p w:rsidR="001C1BDC" w:rsidRPr="00503D58" w:rsidRDefault="001C1BDC" w:rsidP="00325C43">
            <w:pPr>
              <w:rPr>
                <w:color w:val="000000"/>
              </w:rPr>
            </w:pPr>
          </w:p>
        </w:tc>
      </w:tr>
      <w:tr w:rsidR="001C1BDC" w:rsidRPr="00503D58" w:rsidTr="00325C43">
        <w:trPr>
          <w:cantSplit/>
          <w:trHeight w:val="300"/>
        </w:trPr>
        <w:tc>
          <w:tcPr>
            <w:tcW w:w="9356" w:type="dxa"/>
            <w:gridSpan w:val="3"/>
            <w:shd w:val="clear" w:color="auto" w:fill="auto"/>
            <w:noWrap/>
            <w:vAlign w:val="bottom"/>
          </w:tcPr>
          <w:p w:rsidR="001C1BDC" w:rsidRPr="00503D58" w:rsidRDefault="001C1BDC" w:rsidP="00325C43">
            <w:pPr>
              <w:jc w:val="center"/>
              <w:rPr>
                <w:color w:val="000000"/>
              </w:rPr>
            </w:pPr>
            <w:r w:rsidRPr="00503D58">
              <w:rPr>
                <w:color w:val="000000"/>
              </w:rPr>
              <w:t>Грибы</w:t>
            </w:r>
          </w:p>
        </w:tc>
      </w:tr>
      <w:tr w:rsidR="001C1BDC" w:rsidRPr="00503D58" w:rsidTr="00325C43">
        <w:trPr>
          <w:cantSplit/>
          <w:trHeight w:val="300"/>
        </w:trPr>
        <w:tc>
          <w:tcPr>
            <w:tcW w:w="3578" w:type="dxa"/>
            <w:shd w:val="clear" w:color="auto" w:fill="auto"/>
            <w:noWrap/>
            <w:vAlign w:val="bottom"/>
          </w:tcPr>
          <w:p w:rsidR="001C1BDC" w:rsidRPr="00503D58" w:rsidRDefault="001C1BDC" w:rsidP="00325C43">
            <w:pPr>
              <w:rPr>
                <w:color w:val="000000"/>
              </w:rPr>
            </w:pPr>
            <w:r w:rsidRPr="00503D58">
              <w:rPr>
                <w:color w:val="000000"/>
              </w:rPr>
              <w:t>1. Лисички</w:t>
            </w:r>
          </w:p>
        </w:tc>
        <w:tc>
          <w:tcPr>
            <w:tcW w:w="3467" w:type="dxa"/>
            <w:shd w:val="clear" w:color="auto" w:fill="auto"/>
            <w:noWrap/>
            <w:vAlign w:val="bottom"/>
          </w:tcPr>
          <w:p w:rsidR="001C1BDC" w:rsidRPr="00503D58" w:rsidRDefault="001C1BDC" w:rsidP="00325C43">
            <w:pPr>
              <w:rPr>
                <w:color w:val="000000"/>
              </w:rPr>
            </w:pPr>
            <w:r w:rsidRPr="00503D58">
              <w:rPr>
                <w:color w:val="000000"/>
              </w:rPr>
              <w:t>Июль – октябрь</w:t>
            </w:r>
          </w:p>
        </w:tc>
        <w:tc>
          <w:tcPr>
            <w:tcW w:w="2311" w:type="dxa"/>
            <w:shd w:val="clear" w:color="auto" w:fill="auto"/>
            <w:noWrap/>
            <w:vAlign w:val="bottom"/>
          </w:tcPr>
          <w:p w:rsidR="001C1BDC" w:rsidRPr="00503D58" w:rsidRDefault="001C1BDC" w:rsidP="00325C43">
            <w:pPr>
              <w:rPr>
                <w:color w:val="000000"/>
              </w:rPr>
            </w:pPr>
            <w:r w:rsidRPr="00503D58">
              <w:rPr>
                <w:color w:val="000000"/>
              </w:rPr>
              <w:t>С учетом погодных условий</w:t>
            </w:r>
          </w:p>
        </w:tc>
      </w:tr>
      <w:tr w:rsidR="001C1BDC" w:rsidRPr="00503D58" w:rsidTr="00325C43">
        <w:trPr>
          <w:cantSplit/>
          <w:trHeight w:val="300"/>
        </w:trPr>
        <w:tc>
          <w:tcPr>
            <w:tcW w:w="3578" w:type="dxa"/>
            <w:shd w:val="clear" w:color="auto" w:fill="auto"/>
            <w:noWrap/>
            <w:vAlign w:val="bottom"/>
          </w:tcPr>
          <w:p w:rsidR="001C1BDC" w:rsidRPr="00503D58" w:rsidRDefault="001C1BDC" w:rsidP="00325C43">
            <w:pPr>
              <w:rPr>
                <w:color w:val="000000"/>
              </w:rPr>
            </w:pPr>
            <w:r w:rsidRPr="00503D58">
              <w:rPr>
                <w:color w:val="000000"/>
              </w:rPr>
              <w:t>2. Подосиновик</w:t>
            </w:r>
          </w:p>
        </w:tc>
        <w:tc>
          <w:tcPr>
            <w:tcW w:w="3467" w:type="dxa"/>
            <w:shd w:val="clear" w:color="auto" w:fill="auto"/>
            <w:noWrap/>
            <w:vAlign w:val="bottom"/>
          </w:tcPr>
          <w:p w:rsidR="001C1BDC" w:rsidRPr="00503D58" w:rsidRDefault="001C1BDC" w:rsidP="00325C43">
            <w:pPr>
              <w:rPr>
                <w:color w:val="000000"/>
              </w:rPr>
            </w:pPr>
            <w:r w:rsidRPr="00503D58">
              <w:rPr>
                <w:color w:val="000000"/>
              </w:rPr>
              <w:t>Июль – октябрь</w:t>
            </w:r>
          </w:p>
        </w:tc>
        <w:tc>
          <w:tcPr>
            <w:tcW w:w="2311" w:type="dxa"/>
            <w:shd w:val="clear" w:color="auto" w:fill="auto"/>
            <w:noWrap/>
          </w:tcPr>
          <w:p w:rsidR="001C1BDC" w:rsidRPr="00503D58" w:rsidRDefault="001C1BDC" w:rsidP="00325C43">
            <w:pPr>
              <w:jc w:val="center"/>
              <w:rPr>
                <w:color w:val="000000"/>
              </w:rPr>
            </w:pPr>
            <w:r w:rsidRPr="00503D58">
              <w:rPr>
                <w:color w:val="000000"/>
              </w:rPr>
              <w:t>-“-</w:t>
            </w:r>
          </w:p>
        </w:tc>
      </w:tr>
      <w:tr w:rsidR="001C1BDC" w:rsidRPr="00503D58" w:rsidTr="00325C43">
        <w:trPr>
          <w:cantSplit/>
          <w:trHeight w:val="300"/>
        </w:trPr>
        <w:tc>
          <w:tcPr>
            <w:tcW w:w="3578" w:type="dxa"/>
            <w:shd w:val="clear" w:color="auto" w:fill="auto"/>
            <w:noWrap/>
            <w:vAlign w:val="bottom"/>
          </w:tcPr>
          <w:p w:rsidR="001C1BDC" w:rsidRPr="00503D58" w:rsidRDefault="001C1BDC" w:rsidP="00325C43">
            <w:pPr>
              <w:rPr>
                <w:color w:val="000000"/>
              </w:rPr>
            </w:pPr>
            <w:r w:rsidRPr="00503D58">
              <w:rPr>
                <w:color w:val="000000"/>
              </w:rPr>
              <w:t>3. Белый гриб</w:t>
            </w:r>
          </w:p>
        </w:tc>
        <w:tc>
          <w:tcPr>
            <w:tcW w:w="3467" w:type="dxa"/>
            <w:shd w:val="clear" w:color="auto" w:fill="auto"/>
            <w:noWrap/>
            <w:vAlign w:val="bottom"/>
          </w:tcPr>
          <w:p w:rsidR="001C1BDC" w:rsidRPr="00503D58" w:rsidRDefault="001C1BDC" w:rsidP="00325C43">
            <w:pPr>
              <w:rPr>
                <w:color w:val="000000"/>
              </w:rPr>
            </w:pPr>
            <w:r w:rsidRPr="00503D58">
              <w:rPr>
                <w:color w:val="000000"/>
              </w:rPr>
              <w:t>Июль – октябрь</w:t>
            </w:r>
          </w:p>
        </w:tc>
        <w:tc>
          <w:tcPr>
            <w:tcW w:w="2311" w:type="dxa"/>
            <w:shd w:val="clear" w:color="auto" w:fill="auto"/>
            <w:noWrap/>
          </w:tcPr>
          <w:p w:rsidR="001C1BDC" w:rsidRPr="00503D58" w:rsidRDefault="001C1BDC" w:rsidP="00325C43">
            <w:pPr>
              <w:jc w:val="center"/>
              <w:rPr>
                <w:color w:val="000000"/>
              </w:rPr>
            </w:pPr>
            <w:r w:rsidRPr="00503D58">
              <w:rPr>
                <w:color w:val="000000"/>
              </w:rPr>
              <w:t>-“-</w:t>
            </w:r>
          </w:p>
        </w:tc>
      </w:tr>
      <w:tr w:rsidR="001C1BDC" w:rsidRPr="00503D58" w:rsidTr="00325C43">
        <w:trPr>
          <w:cantSplit/>
          <w:trHeight w:val="300"/>
        </w:trPr>
        <w:tc>
          <w:tcPr>
            <w:tcW w:w="3578" w:type="dxa"/>
            <w:shd w:val="clear" w:color="auto" w:fill="auto"/>
            <w:noWrap/>
            <w:vAlign w:val="bottom"/>
          </w:tcPr>
          <w:p w:rsidR="001C1BDC" w:rsidRPr="00503D58" w:rsidRDefault="001C1BDC" w:rsidP="00325C43">
            <w:pPr>
              <w:rPr>
                <w:color w:val="000000"/>
              </w:rPr>
            </w:pPr>
            <w:r w:rsidRPr="00503D58">
              <w:rPr>
                <w:color w:val="000000"/>
              </w:rPr>
              <w:lastRenderedPageBreak/>
              <w:t>4. Опенок осенний</w:t>
            </w:r>
          </w:p>
        </w:tc>
        <w:tc>
          <w:tcPr>
            <w:tcW w:w="3467" w:type="dxa"/>
            <w:shd w:val="clear" w:color="auto" w:fill="auto"/>
            <w:noWrap/>
            <w:vAlign w:val="bottom"/>
          </w:tcPr>
          <w:p w:rsidR="001C1BDC" w:rsidRPr="00503D58" w:rsidRDefault="001C1BDC" w:rsidP="00325C43">
            <w:pPr>
              <w:rPr>
                <w:color w:val="000000"/>
              </w:rPr>
            </w:pPr>
            <w:r w:rsidRPr="00503D58">
              <w:rPr>
                <w:color w:val="000000"/>
              </w:rPr>
              <w:t>Сентябрь – октябрь</w:t>
            </w:r>
          </w:p>
        </w:tc>
        <w:tc>
          <w:tcPr>
            <w:tcW w:w="2311" w:type="dxa"/>
            <w:shd w:val="clear" w:color="auto" w:fill="auto"/>
            <w:noWrap/>
          </w:tcPr>
          <w:p w:rsidR="001C1BDC" w:rsidRPr="00503D58" w:rsidRDefault="001C1BDC" w:rsidP="00325C43">
            <w:pPr>
              <w:jc w:val="center"/>
              <w:rPr>
                <w:color w:val="000000"/>
              </w:rPr>
            </w:pPr>
            <w:r w:rsidRPr="00503D58">
              <w:rPr>
                <w:color w:val="000000"/>
              </w:rPr>
              <w:t>-“-</w:t>
            </w:r>
          </w:p>
        </w:tc>
      </w:tr>
      <w:tr w:rsidR="001C1BDC" w:rsidRPr="00503D58" w:rsidTr="00325C43">
        <w:trPr>
          <w:cantSplit/>
          <w:trHeight w:val="300"/>
        </w:trPr>
        <w:tc>
          <w:tcPr>
            <w:tcW w:w="3578" w:type="dxa"/>
            <w:shd w:val="clear" w:color="auto" w:fill="auto"/>
            <w:noWrap/>
            <w:vAlign w:val="bottom"/>
          </w:tcPr>
          <w:p w:rsidR="001C1BDC" w:rsidRPr="00503D58" w:rsidRDefault="001C1BDC" w:rsidP="00325C43">
            <w:pPr>
              <w:rPr>
                <w:color w:val="000000"/>
              </w:rPr>
            </w:pPr>
            <w:r w:rsidRPr="00503D58">
              <w:rPr>
                <w:color w:val="000000"/>
              </w:rPr>
              <w:t>5. Подберезовик</w:t>
            </w:r>
          </w:p>
        </w:tc>
        <w:tc>
          <w:tcPr>
            <w:tcW w:w="3467" w:type="dxa"/>
            <w:shd w:val="clear" w:color="auto" w:fill="auto"/>
            <w:noWrap/>
            <w:vAlign w:val="bottom"/>
          </w:tcPr>
          <w:p w:rsidR="001C1BDC" w:rsidRPr="00503D58" w:rsidRDefault="001C1BDC" w:rsidP="00325C43">
            <w:pPr>
              <w:rPr>
                <w:color w:val="000000"/>
              </w:rPr>
            </w:pPr>
            <w:r w:rsidRPr="00503D58">
              <w:rPr>
                <w:color w:val="000000"/>
              </w:rPr>
              <w:t>Июнь – октябрь</w:t>
            </w:r>
          </w:p>
        </w:tc>
        <w:tc>
          <w:tcPr>
            <w:tcW w:w="2311" w:type="dxa"/>
            <w:shd w:val="clear" w:color="auto" w:fill="auto"/>
            <w:noWrap/>
          </w:tcPr>
          <w:p w:rsidR="001C1BDC" w:rsidRPr="00503D58" w:rsidRDefault="001C1BDC" w:rsidP="00325C43">
            <w:pPr>
              <w:jc w:val="center"/>
              <w:rPr>
                <w:color w:val="000000"/>
              </w:rPr>
            </w:pPr>
            <w:r w:rsidRPr="00503D58">
              <w:rPr>
                <w:color w:val="000000"/>
              </w:rPr>
              <w:t>-“-</w:t>
            </w:r>
          </w:p>
        </w:tc>
      </w:tr>
      <w:tr w:rsidR="001C1BDC" w:rsidRPr="00503D58" w:rsidTr="00325C43">
        <w:trPr>
          <w:cantSplit/>
          <w:trHeight w:val="279"/>
        </w:trPr>
        <w:tc>
          <w:tcPr>
            <w:tcW w:w="3578" w:type="dxa"/>
            <w:shd w:val="clear" w:color="auto" w:fill="auto"/>
            <w:noWrap/>
            <w:vAlign w:val="bottom"/>
          </w:tcPr>
          <w:p w:rsidR="001C1BDC" w:rsidRPr="00503D58" w:rsidRDefault="001C1BDC" w:rsidP="00325C43">
            <w:pPr>
              <w:rPr>
                <w:color w:val="000000"/>
              </w:rPr>
            </w:pPr>
            <w:r w:rsidRPr="00503D58">
              <w:rPr>
                <w:color w:val="000000"/>
              </w:rPr>
              <w:t xml:space="preserve">6. Грузди </w:t>
            </w:r>
          </w:p>
        </w:tc>
        <w:tc>
          <w:tcPr>
            <w:tcW w:w="3467" w:type="dxa"/>
            <w:shd w:val="clear" w:color="auto" w:fill="auto"/>
            <w:noWrap/>
            <w:vAlign w:val="bottom"/>
          </w:tcPr>
          <w:p w:rsidR="001C1BDC" w:rsidRPr="00503D58" w:rsidRDefault="001C1BDC" w:rsidP="00325C43">
            <w:pPr>
              <w:rPr>
                <w:color w:val="000000"/>
              </w:rPr>
            </w:pPr>
            <w:r w:rsidRPr="00503D58">
              <w:rPr>
                <w:color w:val="000000"/>
              </w:rPr>
              <w:t>Июль – октябрь</w:t>
            </w:r>
          </w:p>
        </w:tc>
        <w:tc>
          <w:tcPr>
            <w:tcW w:w="2311" w:type="dxa"/>
            <w:shd w:val="clear" w:color="auto" w:fill="auto"/>
            <w:noWrap/>
          </w:tcPr>
          <w:p w:rsidR="001C1BDC" w:rsidRPr="00503D58" w:rsidRDefault="001C1BDC" w:rsidP="00325C43">
            <w:pPr>
              <w:jc w:val="center"/>
              <w:rPr>
                <w:color w:val="000000"/>
              </w:rPr>
            </w:pPr>
            <w:r w:rsidRPr="00503D58">
              <w:rPr>
                <w:color w:val="000000"/>
              </w:rPr>
              <w:t>-“-</w:t>
            </w:r>
          </w:p>
        </w:tc>
      </w:tr>
      <w:tr w:rsidR="001C1BDC" w:rsidRPr="00503D58" w:rsidTr="00325C43">
        <w:trPr>
          <w:cantSplit/>
          <w:trHeight w:val="300"/>
        </w:trPr>
        <w:tc>
          <w:tcPr>
            <w:tcW w:w="3578" w:type="dxa"/>
            <w:shd w:val="clear" w:color="auto" w:fill="auto"/>
            <w:noWrap/>
            <w:vAlign w:val="bottom"/>
          </w:tcPr>
          <w:p w:rsidR="001C1BDC" w:rsidRPr="00503D58" w:rsidRDefault="001C1BDC" w:rsidP="00325C43">
            <w:pPr>
              <w:rPr>
                <w:color w:val="000000"/>
              </w:rPr>
            </w:pPr>
            <w:r w:rsidRPr="00503D58">
              <w:rPr>
                <w:color w:val="000000"/>
              </w:rPr>
              <w:t>7. Волнушки</w:t>
            </w:r>
          </w:p>
        </w:tc>
        <w:tc>
          <w:tcPr>
            <w:tcW w:w="3467" w:type="dxa"/>
            <w:shd w:val="clear" w:color="auto" w:fill="auto"/>
            <w:noWrap/>
            <w:vAlign w:val="bottom"/>
          </w:tcPr>
          <w:p w:rsidR="001C1BDC" w:rsidRPr="00503D58" w:rsidRDefault="001C1BDC" w:rsidP="00325C43">
            <w:pPr>
              <w:rPr>
                <w:color w:val="000000"/>
              </w:rPr>
            </w:pPr>
            <w:r w:rsidRPr="00503D58">
              <w:rPr>
                <w:color w:val="000000"/>
              </w:rPr>
              <w:t>Июнь – октябрь</w:t>
            </w:r>
          </w:p>
        </w:tc>
        <w:tc>
          <w:tcPr>
            <w:tcW w:w="2311" w:type="dxa"/>
            <w:shd w:val="clear" w:color="auto" w:fill="auto"/>
            <w:noWrap/>
          </w:tcPr>
          <w:p w:rsidR="001C1BDC" w:rsidRPr="00503D58" w:rsidRDefault="001C1BDC" w:rsidP="00325C43">
            <w:pPr>
              <w:jc w:val="center"/>
              <w:rPr>
                <w:color w:val="000000"/>
              </w:rPr>
            </w:pPr>
            <w:r w:rsidRPr="00503D58">
              <w:rPr>
                <w:color w:val="000000"/>
              </w:rPr>
              <w:t>-“-</w:t>
            </w:r>
          </w:p>
        </w:tc>
      </w:tr>
      <w:tr w:rsidR="001C1BDC" w:rsidRPr="00503D58" w:rsidTr="00325C43">
        <w:trPr>
          <w:cantSplit/>
          <w:trHeight w:val="300"/>
        </w:trPr>
        <w:tc>
          <w:tcPr>
            <w:tcW w:w="3578" w:type="dxa"/>
            <w:shd w:val="clear" w:color="auto" w:fill="auto"/>
            <w:noWrap/>
            <w:vAlign w:val="bottom"/>
          </w:tcPr>
          <w:p w:rsidR="001C1BDC" w:rsidRPr="00503D58" w:rsidRDefault="001C1BDC" w:rsidP="00325C43">
            <w:pPr>
              <w:rPr>
                <w:color w:val="000000"/>
              </w:rPr>
            </w:pPr>
            <w:r w:rsidRPr="00503D58">
              <w:rPr>
                <w:color w:val="000000"/>
              </w:rPr>
              <w:t>8. Маслята</w:t>
            </w:r>
          </w:p>
        </w:tc>
        <w:tc>
          <w:tcPr>
            <w:tcW w:w="3467" w:type="dxa"/>
            <w:shd w:val="clear" w:color="auto" w:fill="auto"/>
            <w:noWrap/>
            <w:vAlign w:val="bottom"/>
          </w:tcPr>
          <w:p w:rsidR="001C1BDC" w:rsidRPr="00503D58" w:rsidRDefault="001C1BDC" w:rsidP="00325C43">
            <w:pPr>
              <w:rPr>
                <w:color w:val="000000"/>
              </w:rPr>
            </w:pPr>
            <w:r w:rsidRPr="00503D58">
              <w:rPr>
                <w:color w:val="000000"/>
              </w:rPr>
              <w:t>Июль – сентябрь</w:t>
            </w:r>
          </w:p>
        </w:tc>
        <w:tc>
          <w:tcPr>
            <w:tcW w:w="2311" w:type="dxa"/>
            <w:shd w:val="clear" w:color="auto" w:fill="auto"/>
            <w:noWrap/>
          </w:tcPr>
          <w:p w:rsidR="001C1BDC" w:rsidRPr="00503D58" w:rsidRDefault="001C1BDC" w:rsidP="00325C43">
            <w:pPr>
              <w:jc w:val="center"/>
              <w:rPr>
                <w:color w:val="000000"/>
              </w:rPr>
            </w:pPr>
            <w:r w:rsidRPr="00503D58">
              <w:rPr>
                <w:color w:val="000000"/>
              </w:rPr>
              <w:t>-“-</w:t>
            </w:r>
          </w:p>
        </w:tc>
      </w:tr>
      <w:tr w:rsidR="001C1BDC" w:rsidRPr="00503D58" w:rsidTr="00325C43">
        <w:trPr>
          <w:cantSplit/>
          <w:trHeight w:val="300"/>
        </w:trPr>
        <w:tc>
          <w:tcPr>
            <w:tcW w:w="9356" w:type="dxa"/>
            <w:gridSpan w:val="3"/>
            <w:shd w:val="clear" w:color="auto" w:fill="auto"/>
            <w:noWrap/>
            <w:vAlign w:val="bottom"/>
          </w:tcPr>
          <w:p w:rsidR="001C1BDC" w:rsidRPr="00503D58" w:rsidRDefault="001C1BDC" w:rsidP="00325C43">
            <w:pPr>
              <w:jc w:val="center"/>
              <w:rPr>
                <w:color w:val="000000"/>
              </w:rPr>
            </w:pPr>
            <w:r w:rsidRPr="00503D58">
              <w:rPr>
                <w:color w:val="000000"/>
              </w:rPr>
              <w:t>Лекарственное сырьё по видам</w:t>
            </w:r>
          </w:p>
        </w:tc>
      </w:tr>
      <w:tr w:rsidR="001C1BDC" w:rsidRPr="00503D58" w:rsidTr="00325C43">
        <w:trPr>
          <w:cantSplit/>
          <w:trHeight w:val="300"/>
        </w:trPr>
        <w:tc>
          <w:tcPr>
            <w:tcW w:w="3578" w:type="dxa"/>
            <w:shd w:val="clear" w:color="auto" w:fill="auto"/>
            <w:noWrap/>
            <w:vAlign w:val="bottom"/>
          </w:tcPr>
          <w:p w:rsidR="001C1BDC" w:rsidRPr="00503D58" w:rsidRDefault="001C1BDC" w:rsidP="00325C43">
            <w:pPr>
              <w:rPr>
                <w:color w:val="000000"/>
              </w:rPr>
            </w:pPr>
            <w:r w:rsidRPr="00503D58">
              <w:rPr>
                <w:color w:val="000000"/>
              </w:rPr>
              <w:t>1. Сосна обыкновенная (почки)</w:t>
            </w:r>
          </w:p>
        </w:tc>
        <w:tc>
          <w:tcPr>
            <w:tcW w:w="3467" w:type="dxa"/>
            <w:shd w:val="clear" w:color="auto" w:fill="auto"/>
            <w:noWrap/>
            <w:vAlign w:val="bottom"/>
          </w:tcPr>
          <w:p w:rsidR="001C1BDC" w:rsidRPr="00503D58" w:rsidRDefault="001C1BDC" w:rsidP="00325C43">
            <w:pPr>
              <w:rPr>
                <w:color w:val="000000"/>
              </w:rPr>
            </w:pPr>
            <w:r w:rsidRPr="00503D58">
              <w:rPr>
                <w:color w:val="000000"/>
              </w:rPr>
              <w:t>Апрель – май</w:t>
            </w:r>
          </w:p>
        </w:tc>
        <w:tc>
          <w:tcPr>
            <w:tcW w:w="2311" w:type="dxa"/>
            <w:shd w:val="clear" w:color="auto" w:fill="auto"/>
            <w:noWrap/>
          </w:tcPr>
          <w:p w:rsidR="001C1BDC" w:rsidRPr="00503D58" w:rsidRDefault="001C1BDC" w:rsidP="00325C43">
            <w:pPr>
              <w:jc w:val="center"/>
              <w:rPr>
                <w:color w:val="000000"/>
              </w:rPr>
            </w:pPr>
            <w:r w:rsidRPr="00503D58">
              <w:rPr>
                <w:color w:val="000000"/>
              </w:rPr>
              <w:t>С учетом погодных условий</w:t>
            </w:r>
          </w:p>
        </w:tc>
      </w:tr>
      <w:tr w:rsidR="001C1BDC" w:rsidRPr="00503D58" w:rsidTr="00325C43">
        <w:trPr>
          <w:cantSplit/>
          <w:trHeight w:val="300"/>
        </w:trPr>
        <w:tc>
          <w:tcPr>
            <w:tcW w:w="3578" w:type="dxa"/>
            <w:shd w:val="clear" w:color="auto" w:fill="auto"/>
            <w:noWrap/>
            <w:vAlign w:val="bottom"/>
          </w:tcPr>
          <w:p w:rsidR="001C1BDC" w:rsidRPr="00503D58" w:rsidRDefault="001C1BDC" w:rsidP="00325C43">
            <w:pPr>
              <w:rPr>
                <w:color w:val="000000"/>
              </w:rPr>
            </w:pPr>
            <w:r w:rsidRPr="00503D58">
              <w:rPr>
                <w:color w:val="000000"/>
              </w:rPr>
              <w:t xml:space="preserve">2. Березовые почки </w:t>
            </w:r>
          </w:p>
        </w:tc>
        <w:tc>
          <w:tcPr>
            <w:tcW w:w="3467" w:type="dxa"/>
            <w:shd w:val="clear" w:color="auto" w:fill="auto"/>
            <w:noWrap/>
            <w:vAlign w:val="bottom"/>
          </w:tcPr>
          <w:p w:rsidR="001C1BDC" w:rsidRPr="00503D58" w:rsidRDefault="001C1BDC" w:rsidP="00325C43">
            <w:pPr>
              <w:rPr>
                <w:color w:val="000000"/>
              </w:rPr>
            </w:pPr>
            <w:r w:rsidRPr="00503D58">
              <w:rPr>
                <w:color w:val="000000"/>
              </w:rPr>
              <w:t>Апрель – май</w:t>
            </w:r>
          </w:p>
        </w:tc>
        <w:tc>
          <w:tcPr>
            <w:tcW w:w="2311" w:type="dxa"/>
            <w:shd w:val="clear" w:color="auto" w:fill="auto"/>
            <w:noWrap/>
          </w:tcPr>
          <w:p w:rsidR="001C1BDC" w:rsidRPr="00503D58" w:rsidRDefault="001C1BDC" w:rsidP="00325C43">
            <w:pPr>
              <w:jc w:val="center"/>
              <w:rPr>
                <w:color w:val="000000"/>
              </w:rPr>
            </w:pPr>
            <w:r w:rsidRPr="00503D58">
              <w:rPr>
                <w:color w:val="000000"/>
              </w:rPr>
              <w:t>-“-</w:t>
            </w:r>
          </w:p>
        </w:tc>
      </w:tr>
      <w:tr w:rsidR="001C1BDC" w:rsidRPr="00503D58" w:rsidTr="00325C43">
        <w:trPr>
          <w:cantSplit/>
          <w:trHeight w:val="300"/>
        </w:trPr>
        <w:tc>
          <w:tcPr>
            <w:tcW w:w="3578" w:type="dxa"/>
            <w:shd w:val="clear" w:color="auto" w:fill="auto"/>
            <w:noWrap/>
            <w:vAlign w:val="bottom"/>
          </w:tcPr>
          <w:p w:rsidR="001C1BDC" w:rsidRPr="00503D58" w:rsidRDefault="001C1BDC" w:rsidP="00325C43">
            <w:pPr>
              <w:rPr>
                <w:color w:val="000000"/>
              </w:rPr>
            </w:pPr>
            <w:r w:rsidRPr="00503D58">
              <w:rPr>
                <w:color w:val="000000"/>
              </w:rPr>
              <w:t>3. Чага</w:t>
            </w:r>
          </w:p>
        </w:tc>
        <w:tc>
          <w:tcPr>
            <w:tcW w:w="3467" w:type="dxa"/>
            <w:shd w:val="clear" w:color="auto" w:fill="auto"/>
            <w:noWrap/>
            <w:vAlign w:val="bottom"/>
          </w:tcPr>
          <w:p w:rsidR="001C1BDC" w:rsidRPr="00503D58" w:rsidRDefault="001C1BDC" w:rsidP="00325C43">
            <w:pPr>
              <w:rPr>
                <w:color w:val="000000"/>
              </w:rPr>
            </w:pPr>
            <w:r w:rsidRPr="00503D58">
              <w:rPr>
                <w:color w:val="000000"/>
              </w:rPr>
              <w:t>Круглогодично</w:t>
            </w:r>
          </w:p>
        </w:tc>
        <w:tc>
          <w:tcPr>
            <w:tcW w:w="2311" w:type="dxa"/>
            <w:shd w:val="clear" w:color="auto" w:fill="auto"/>
            <w:noWrap/>
          </w:tcPr>
          <w:p w:rsidR="001C1BDC" w:rsidRPr="00503D58" w:rsidRDefault="001C1BDC" w:rsidP="00325C43">
            <w:pPr>
              <w:jc w:val="center"/>
              <w:rPr>
                <w:color w:val="000000"/>
              </w:rPr>
            </w:pPr>
            <w:r w:rsidRPr="00503D58">
              <w:rPr>
                <w:color w:val="000000"/>
              </w:rPr>
              <w:t>-“-</w:t>
            </w:r>
          </w:p>
        </w:tc>
      </w:tr>
      <w:tr w:rsidR="001C1BDC" w:rsidRPr="00503D58" w:rsidTr="00325C43">
        <w:trPr>
          <w:cantSplit/>
          <w:trHeight w:val="300"/>
        </w:trPr>
        <w:tc>
          <w:tcPr>
            <w:tcW w:w="3578" w:type="dxa"/>
            <w:shd w:val="clear" w:color="auto" w:fill="auto"/>
            <w:noWrap/>
            <w:vAlign w:val="bottom"/>
          </w:tcPr>
          <w:p w:rsidR="001C1BDC" w:rsidRPr="00503D58" w:rsidRDefault="001C1BDC" w:rsidP="00325C43">
            <w:pPr>
              <w:rPr>
                <w:color w:val="000000"/>
              </w:rPr>
            </w:pPr>
            <w:r w:rsidRPr="00503D58">
              <w:rPr>
                <w:color w:val="000000"/>
              </w:rPr>
              <w:t>4. Боярышник (плоды)</w:t>
            </w:r>
          </w:p>
        </w:tc>
        <w:tc>
          <w:tcPr>
            <w:tcW w:w="3467" w:type="dxa"/>
            <w:shd w:val="clear" w:color="auto" w:fill="auto"/>
            <w:noWrap/>
            <w:vAlign w:val="bottom"/>
          </w:tcPr>
          <w:p w:rsidR="001C1BDC" w:rsidRPr="00503D58" w:rsidRDefault="001C1BDC" w:rsidP="00325C43">
            <w:pPr>
              <w:rPr>
                <w:color w:val="000000"/>
              </w:rPr>
            </w:pPr>
            <w:r w:rsidRPr="00503D58">
              <w:rPr>
                <w:color w:val="000000"/>
              </w:rPr>
              <w:t>Сентябрь – ноябрь</w:t>
            </w:r>
          </w:p>
        </w:tc>
        <w:tc>
          <w:tcPr>
            <w:tcW w:w="2311" w:type="dxa"/>
            <w:shd w:val="clear" w:color="auto" w:fill="auto"/>
            <w:noWrap/>
          </w:tcPr>
          <w:p w:rsidR="001C1BDC" w:rsidRPr="00503D58" w:rsidRDefault="001C1BDC" w:rsidP="00325C43">
            <w:pPr>
              <w:jc w:val="center"/>
              <w:rPr>
                <w:color w:val="000000"/>
              </w:rPr>
            </w:pPr>
            <w:r w:rsidRPr="00503D58">
              <w:rPr>
                <w:color w:val="000000"/>
              </w:rPr>
              <w:t>-“-</w:t>
            </w:r>
          </w:p>
        </w:tc>
      </w:tr>
      <w:tr w:rsidR="001C1BDC" w:rsidRPr="00503D58" w:rsidTr="00325C43">
        <w:trPr>
          <w:cantSplit/>
          <w:trHeight w:val="300"/>
        </w:trPr>
        <w:tc>
          <w:tcPr>
            <w:tcW w:w="3578" w:type="dxa"/>
            <w:shd w:val="clear" w:color="auto" w:fill="auto"/>
            <w:noWrap/>
            <w:vAlign w:val="bottom"/>
          </w:tcPr>
          <w:p w:rsidR="001C1BDC" w:rsidRPr="00503D58" w:rsidRDefault="001C1BDC" w:rsidP="00325C43">
            <w:pPr>
              <w:rPr>
                <w:color w:val="000000"/>
              </w:rPr>
            </w:pPr>
            <w:r w:rsidRPr="00503D58">
              <w:rPr>
                <w:color w:val="000000"/>
              </w:rPr>
              <w:t>5. Пижма (трава и соцветия)</w:t>
            </w:r>
          </w:p>
        </w:tc>
        <w:tc>
          <w:tcPr>
            <w:tcW w:w="3467" w:type="dxa"/>
            <w:shd w:val="clear" w:color="auto" w:fill="auto"/>
            <w:noWrap/>
            <w:vAlign w:val="bottom"/>
          </w:tcPr>
          <w:p w:rsidR="001C1BDC" w:rsidRPr="00503D58" w:rsidRDefault="001C1BDC" w:rsidP="00325C43">
            <w:pPr>
              <w:rPr>
                <w:color w:val="000000"/>
              </w:rPr>
            </w:pPr>
            <w:r w:rsidRPr="00503D58">
              <w:rPr>
                <w:color w:val="000000"/>
              </w:rPr>
              <w:t>июль</w:t>
            </w:r>
          </w:p>
        </w:tc>
        <w:tc>
          <w:tcPr>
            <w:tcW w:w="2311" w:type="dxa"/>
            <w:shd w:val="clear" w:color="auto" w:fill="auto"/>
            <w:noWrap/>
          </w:tcPr>
          <w:p w:rsidR="001C1BDC" w:rsidRPr="00503D58" w:rsidRDefault="001C1BDC" w:rsidP="00325C43">
            <w:pPr>
              <w:jc w:val="center"/>
              <w:rPr>
                <w:color w:val="000000"/>
              </w:rPr>
            </w:pPr>
            <w:r w:rsidRPr="00503D58">
              <w:rPr>
                <w:color w:val="000000"/>
              </w:rPr>
              <w:t>-“-</w:t>
            </w:r>
          </w:p>
        </w:tc>
      </w:tr>
      <w:tr w:rsidR="001C1BDC" w:rsidRPr="00503D58" w:rsidTr="00325C43">
        <w:trPr>
          <w:cantSplit/>
          <w:trHeight w:val="300"/>
        </w:trPr>
        <w:tc>
          <w:tcPr>
            <w:tcW w:w="3578" w:type="dxa"/>
            <w:shd w:val="clear" w:color="auto" w:fill="auto"/>
            <w:noWrap/>
            <w:vAlign w:val="bottom"/>
          </w:tcPr>
          <w:p w:rsidR="001C1BDC" w:rsidRPr="00503D58" w:rsidRDefault="001C1BDC" w:rsidP="00325C43">
            <w:pPr>
              <w:rPr>
                <w:color w:val="000000"/>
              </w:rPr>
            </w:pPr>
            <w:r w:rsidRPr="00503D58">
              <w:rPr>
                <w:color w:val="000000"/>
              </w:rPr>
              <w:t>6. Зверобой (трава)</w:t>
            </w:r>
          </w:p>
        </w:tc>
        <w:tc>
          <w:tcPr>
            <w:tcW w:w="3467" w:type="dxa"/>
            <w:shd w:val="clear" w:color="auto" w:fill="auto"/>
            <w:noWrap/>
            <w:vAlign w:val="bottom"/>
          </w:tcPr>
          <w:p w:rsidR="001C1BDC" w:rsidRPr="00503D58" w:rsidRDefault="001C1BDC" w:rsidP="00325C43">
            <w:pPr>
              <w:rPr>
                <w:color w:val="000000"/>
              </w:rPr>
            </w:pPr>
            <w:r w:rsidRPr="00503D58">
              <w:rPr>
                <w:color w:val="000000"/>
              </w:rPr>
              <w:t>Июль – начало августа</w:t>
            </w:r>
          </w:p>
        </w:tc>
        <w:tc>
          <w:tcPr>
            <w:tcW w:w="2311" w:type="dxa"/>
            <w:shd w:val="clear" w:color="auto" w:fill="auto"/>
            <w:noWrap/>
          </w:tcPr>
          <w:p w:rsidR="001C1BDC" w:rsidRPr="00503D58" w:rsidRDefault="001C1BDC" w:rsidP="00325C43">
            <w:pPr>
              <w:jc w:val="center"/>
              <w:rPr>
                <w:color w:val="000000"/>
              </w:rPr>
            </w:pPr>
            <w:r w:rsidRPr="00503D58">
              <w:rPr>
                <w:color w:val="000000"/>
              </w:rPr>
              <w:t>-“-</w:t>
            </w:r>
          </w:p>
        </w:tc>
      </w:tr>
      <w:tr w:rsidR="001C1BDC" w:rsidRPr="00503D58" w:rsidTr="00325C43">
        <w:trPr>
          <w:cantSplit/>
          <w:trHeight w:val="300"/>
        </w:trPr>
        <w:tc>
          <w:tcPr>
            <w:tcW w:w="3578" w:type="dxa"/>
            <w:shd w:val="clear" w:color="auto" w:fill="auto"/>
            <w:noWrap/>
            <w:vAlign w:val="bottom"/>
          </w:tcPr>
          <w:p w:rsidR="001C1BDC" w:rsidRPr="00503D58" w:rsidRDefault="001C1BDC" w:rsidP="00325C43">
            <w:pPr>
              <w:rPr>
                <w:color w:val="000000"/>
              </w:rPr>
            </w:pPr>
            <w:r w:rsidRPr="00503D58">
              <w:rPr>
                <w:color w:val="000000"/>
              </w:rPr>
              <w:t xml:space="preserve">7. </w:t>
            </w:r>
            <w:r w:rsidRPr="008E4B06">
              <w:t>Брусника (ягоды и листья)</w:t>
            </w:r>
          </w:p>
        </w:tc>
        <w:tc>
          <w:tcPr>
            <w:tcW w:w="3467" w:type="dxa"/>
            <w:shd w:val="clear" w:color="auto" w:fill="auto"/>
            <w:noWrap/>
            <w:vAlign w:val="bottom"/>
          </w:tcPr>
          <w:p w:rsidR="001C1BDC" w:rsidRPr="00503D58" w:rsidRDefault="001C1BDC" w:rsidP="00325C43">
            <w:pPr>
              <w:rPr>
                <w:color w:val="000000"/>
              </w:rPr>
            </w:pPr>
            <w:r w:rsidRPr="00503D58">
              <w:rPr>
                <w:color w:val="000000"/>
              </w:rPr>
              <w:t>Август – сентябрь</w:t>
            </w:r>
          </w:p>
        </w:tc>
        <w:tc>
          <w:tcPr>
            <w:tcW w:w="2311" w:type="dxa"/>
            <w:shd w:val="clear" w:color="auto" w:fill="auto"/>
            <w:noWrap/>
          </w:tcPr>
          <w:p w:rsidR="001C1BDC" w:rsidRPr="00503D58" w:rsidRDefault="001C1BDC" w:rsidP="00325C43">
            <w:pPr>
              <w:jc w:val="center"/>
              <w:rPr>
                <w:color w:val="000000"/>
              </w:rPr>
            </w:pPr>
            <w:r w:rsidRPr="00503D58">
              <w:rPr>
                <w:color w:val="000000"/>
              </w:rPr>
              <w:t>-“-</w:t>
            </w:r>
          </w:p>
        </w:tc>
      </w:tr>
      <w:tr w:rsidR="001C1BDC" w:rsidRPr="00503D58" w:rsidTr="00325C43">
        <w:trPr>
          <w:cantSplit/>
          <w:trHeight w:val="300"/>
        </w:trPr>
        <w:tc>
          <w:tcPr>
            <w:tcW w:w="3578" w:type="dxa"/>
            <w:shd w:val="clear" w:color="auto" w:fill="auto"/>
            <w:noWrap/>
            <w:vAlign w:val="bottom"/>
          </w:tcPr>
          <w:p w:rsidR="001C1BDC" w:rsidRPr="00503D58" w:rsidRDefault="001C1BDC" w:rsidP="00325C43">
            <w:pPr>
              <w:rPr>
                <w:color w:val="000000"/>
              </w:rPr>
            </w:pPr>
            <w:r w:rsidRPr="00503D58">
              <w:rPr>
                <w:color w:val="000000"/>
              </w:rPr>
              <w:t>8. Тысячелистник (трава)</w:t>
            </w:r>
          </w:p>
        </w:tc>
        <w:tc>
          <w:tcPr>
            <w:tcW w:w="3467" w:type="dxa"/>
            <w:shd w:val="clear" w:color="auto" w:fill="auto"/>
            <w:noWrap/>
            <w:vAlign w:val="bottom"/>
          </w:tcPr>
          <w:p w:rsidR="001C1BDC" w:rsidRPr="00503D58" w:rsidRDefault="001C1BDC" w:rsidP="00325C43">
            <w:pPr>
              <w:rPr>
                <w:color w:val="000000"/>
              </w:rPr>
            </w:pPr>
            <w:r w:rsidRPr="00503D58">
              <w:rPr>
                <w:color w:val="000000"/>
              </w:rPr>
              <w:t>Июнь – август</w:t>
            </w:r>
          </w:p>
        </w:tc>
        <w:tc>
          <w:tcPr>
            <w:tcW w:w="2311" w:type="dxa"/>
            <w:shd w:val="clear" w:color="auto" w:fill="auto"/>
            <w:noWrap/>
          </w:tcPr>
          <w:p w:rsidR="001C1BDC" w:rsidRPr="00503D58" w:rsidRDefault="001C1BDC" w:rsidP="00325C43">
            <w:pPr>
              <w:jc w:val="center"/>
              <w:rPr>
                <w:color w:val="000000"/>
              </w:rPr>
            </w:pPr>
            <w:r w:rsidRPr="00503D58">
              <w:rPr>
                <w:color w:val="000000"/>
              </w:rPr>
              <w:t>-“-</w:t>
            </w:r>
          </w:p>
        </w:tc>
      </w:tr>
      <w:tr w:rsidR="001C1BDC" w:rsidRPr="00503D58" w:rsidTr="00325C43">
        <w:trPr>
          <w:cantSplit/>
          <w:trHeight w:val="300"/>
        </w:trPr>
        <w:tc>
          <w:tcPr>
            <w:tcW w:w="3578" w:type="dxa"/>
            <w:shd w:val="clear" w:color="auto" w:fill="auto"/>
            <w:noWrap/>
            <w:vAlign w:val="bottom"/>
          </w:tcPr>
          <w:p w:rsidR="001C1BDC" w:rsidRPr="00503D58" w:rsidRDefault="001C1BDC" w:rsidP="00325C43">
            <w:pPr>
              <w:rPr>
                <w:color w:val="000000"/>
              </w:rPr>
            </w:pPr>
            <w:r w:rsidRPr="00503D58">
              <w:rPr>
                <w:color w:val="000000"/>
              </w:rPr>
              <w:t>9. Кровохлебка (корни и трава)</w:t>
            </w:r>
          </w:p>
        </w:tc>
        <w:tc>
          <w:tcPr>
            <w:tcW w:w="3467" w:type="dxa"/>
            <w:shd w:val="clear" w:color="auto" w:fill="auto"/>
            <w:noWrap/>
            <w:vAlign w:val="bottom"/>
          </w:tcPr>
          <w:p w:rsidR="001C1BDC" w:rsidRPr="00503D58" w:rsidRDefault="001C1BDC" w:rsidP="00325C43">
            <w:pPr>
              <w:rPr>
                <w:color w:val="000000"/>
              </w:rPr>
            </w:pPr>
            <w:r w:rsidRPr="00503D58">
              <w:rPr>
                <w:color w:val="000000"/>
              </w:rPr>
              <w:t>Июнь – август</w:t>
            </w:r>
          </w:p>
        </w:tc>
        <w:tc>
          <w:tcPr>
            <w:tcW w:w="2311" w:type="dxa"/>
            <w:shd w:val="clear" w:color="auto" w:fill="auto"/>
            <w:noWrap/>
          </w:tcPr>
          <w:p w:rsidR="001C1BDC" w:rsidRPr="00503D58" w:rsidRDefault="001C1BDC" w:rsidP="00325C43">
            <w:pPr>
              <w:jc w:val="center"/>
              <w:rPr>
                <w:color w:val="000000"/>
              </w:rPr>
            </w:pPr>
            <w:r w:rsidRPr="00503D58">
              <w:rPr>
                <w:color w:val="000000"/>
              </w:rPr>
              <w:t>-“-</w:t>
            </w:r>
          </w:p>
        </w:tc>
      </w:tr>
      <w:tr w:rsidR="001C1BDC" w:rsidRPr="00503D58" w:rsidTr="00325C43">
        <w:trPr>
          <w:cantSplit/>
          <w:trHeight w:val="300"/>
        </w:trPr>
        <w:tc>
          <w:tcPr>
            <w:tcW w:w="3578" w:type="dxa"/>
            <w:shd w:val="clear" w:color="auto" w:fill="auto"/>
            <w:noWrap/>
            <w:vAlign w:val="bottom"/>
          </w:tcPr>
          <w:p w:rsidR="001C1BDC" w:rsidRPr="00503D58" w:rsidRDefault="001C1BDC" w:rsidP="00325C43">
            <w:pPr>
              <w:rPr>
                <w:color w:val="000000"/>
              </w:rPr>
            </w:pPr>
            <w:r w:rsidRPr="00503D58">
              <w:rPr>
                <w:color w:val="000000"/>
              </w:rPr>
              <w:t>10. Чистотел</w:t>
            </w:r>
          </w:p>
        </w:tc>
        <w:tc>
          <w:tcPr>
            <w:tcW w:w="3467" w:type="dxa"/>
            <w:shd w:val="clear" w:color="auto" w:fill="auto"/>
            <w:noWrap/>
            <w:vAlign w:val="bottom"/>
          </w:tcPr>
          <w:p w:rsidR="001C1BDC" w:rsidRPr="00503D58" w:rsidRDefault="001C1BDC" w:rsidP="00325C43">
            <w:pPr>
              <w:rPr>
                <w:color w:val="000000"/>
              </w:rPr>
            </w:pPr>
            <w:r w:rsidRPr="00503D58">
              <w:rPr>
                <w:color w:val="000000"/>
              </w:rPr>
              <w:t>Июнь – август</w:t>
            </w:r>
          </w:p>
        </w:tc>
        <w:tc>
          <w:tcPr>
            <w:tcW w:w="2311" w:type="dxa"/>
            <w:shd w:val="clear" w:color="auto" w:fill="auto"/>
            <w:noWrap/>
          </w:tcPr>
          <w:p w:rsidR="001C1BDC" w:rsidRPr="00503D58" w:rsidRDefault="001C1BDC" w:rsidP="00325C43">
            <w:pPr>
              <w:jc w:val="center"/>
              <w:rPr>
                <w:color w:val="000000"/>
              </w:rPr>
            </w:pPr>
            <w:r w:rsidRPr="00503D58">
              <w:rPr>
                <w:color w:val="000000"/>
              </w:rPr>
              <w:t>-“-</w:t>
            </w:r>
          </w:p>
        </w:tc>
      </w:tr>
      <w:tr w:rsidR="001C1BDC" w:rsidRPr="00503D58" w:rsidTr="00325C43">
        <w:trPr>
          <w:cantSplit/>
          <w:trHeight w:val="300"/>
        </w:trPr>
        <w:tc>
          <w:tcPr>
            <w:tcW w:w="3578" w:type="dxa"/>
            <w:shd w:val="clear" w:color="auto" w:fill="auto"/>
            <w:noWrap/>
            <w:vAlign w:val="bottom"/>
          </w:tcPr>
          <w:p w:rsidR="001C1BDC" w:rsidRPr="00503D58" w:rsidRDefault="001C1BDC" w:rsidP="00325C43">
            <w:pPr>
              <w:rPr>
                <w:color w:val="000000"/>
              </w:rPr>
            </w:pPr>
            <w:r w:rsidRPr="00503D58">
              <w:rPr>
                <w:color w:val="000000"/>
              </w:rPr>
              <w:t>11. Ромашка аптечная</w:t>
            </w:r>
          </w:p>
        </w:tc>
        <w:tc>
          <w:tcPr>
            <w:tcW w:w="3467" w:type="dxa"/>
            <w:shd w:val="clear" w:color="auto" w:fill="auto"/>
            <w:noWrap/>
            <w:vAlign w:val="bottom"/>
          </w:tcPr>
          <w:p w:rsidR="001C1BDC" w:rsidRPr="00503D58" w:rsidRDefault="001C1BDC" w:rsidP="00325C43">
            <w:pPr>
              <w:rPr>
                <w:color w:val="000000"/>
              </w:rPr>
            </w:pPr>
            <w:r w:rsidRPr="00503D58">
              <w:rPr>
                <w:color w:val="000000"/>
              </w:rPr>
              <w:t>Июнь – август</w:t>
            </w:r>
          </w:p>
        </w:tc>
        <w:tc>
          <w:tcPr>
            <w:tcW w:w="2311" w:type="dxa"/>
            <w:shd w:val="clear" w:color="auto" w:fill="auto"/>
            <w:noWrap/>
          </w:tcPr>
          <w:p w:rsidR="001C1BDC" w:rsidRPr="00503D58" w:rsidRDefault="001C1BDC" w:rsidP="00325C43">
            <w:pPr>
              <w:jc w:val="center"/>
              <w:rPr>
                <w:color w:val="000000"/>
              </w:rPr>
            </w:pPr>
            <w:r w:rsidRPr="00503D58">
              <w:rPr>
                <w:color w:val="000000"/>
              </w:rPr>
              <w:t>-“-</w:t>
            </w:r>
          </w:p>
        </w:tc>
      </w:tr>
      <w:tr w:rsidR="001C1BDC" w:rsidRPr="00503D58" w:rsidTr="00325C43">
        <w:trPr>
          <w:cantSplit/>
          <w:trHeight w:val="300"/>
        </w:trPr>
        <w:tc>
          <w:tcPr>
            <w:tcW w:w="3578" w:type="dxa"/>
            <w:shd w:val="clear" w:color="auto" w:fill="auto"/>
            <w:noWrap/>
            <w:vAlign w:val="bottom"/>
          </w:tcPr>
          <w:p w:rsidR="001C1BDC" w:rsidRPr="00503D58" w:rsidRDefault="001C1BDC" w:rsidP="00325C43">
            <w:pPr>
              <w:rPr>
                <w:color w:val="000000"/>
              </w:rPr>
            </w:pPr>
            <w:r w:rsidRPr="00503D58">
              <w:rPr>
                <w:color w:val="000000"/>
              </w:rPr>
              <w:t>12. Валериана лекарственная</w:t>
            </w:r>
          </w:p>
        </w:tc>
        <w:tc>
          <w:tcPr>
            <w:tcW w:w="3467" w:type="dxa"/>
            <w:shd w:val="clear" w:color="auto" w:fill="auto"/>
            <w:noWrap/>
            <w:vAlign w:val="bottom"/>
          </w:tcPr>
          <w:p w:rsidR="001C1BDC" w:rsidRPr="00503D58" w:rsidRDefault="001C1BDC" w:rsidP="00325C43">
            <w:pPr>
              <w:rPr>
                <w:color w:val="000000"/>
              </w:rPr>
            </w:pPr>
            <w:r w:rsidRPr="00503D58">
              <w:rPr>
                <w:color w:val="000000"/>
              </w:rPr>
              <w:t>Июнь – август</w:t>
            </w:r>
          </w:p>
        </w:tc>
        <w:tc>
          <w:tcPr>
            <w:tcW w:w="2311" w:type="dxa"/>
            <w:shd w:val="clear" w:color="auto" w:fill="auto"/>
            <w:noWrap/>
          </w:tcPr>
          <w:p w:rsidR="001C1BDC" w:rsidRPr="00503D58" w:rsidRDefault="001C1BDC" w:rsidP="00325C43">
            <w:pPr>
              <w:jc w:val="center"/>
              <w:rPr>
                <w:color w:val="000000"/>
              </w:rPr>
            </w:pPr>
            <w:r w:rsidRPr="00503D58">
              <w:rPr>
                <w:color w:val="000000"/>
              </w:rPr>
              <w:t>-“-</w:t>
            </w:r>
          </w:p>
        </w:tc>
      </w:tr>
      <w:tr w:rsidR="001C1BDC" w:rsidRPr="00503D58" w:rsidTr="00325C43">
        <w:trPr>
          <w:cantSplit/>
          <w:trHeight w:val="300"/>
        </w:trPr>
        <w:tc>
          <w:tcPr>
            <w:tcW w:w="3578" w:type="dxa"/>
            <w:shd w:val="clear" w:color="auto" w:fill="auto"/>
            <w:noWrap/>
            <w:vAlign w:val="bottom"/>
          </w:tcPr>
          <w:p w:rsidR="001C1BDC" w:rsidRPr="00503D58" w:rsidRDefault="001C1BDC" w:rsidP="00325C43">
            <w:pPr>
              <w:rPr>
                <w:color w:val="000000"/>
              </w:rPr>
            </w:pPr>
            <w:r w:rsidRPr="00503D58">
              <w:rPr>
                <w:color w:val="000000"/>
              </w:rPr>
              <w:t>и т.д.</w:t>
            </w:r>
          </w:p>
        </w:tc>
        <w:tc>
          <w:tcPr>
            <w:tcW w:w="3467" w:type="dxa"/>
            <w:shd w:val="clear" w:color="auto" w:fill="auto"/>
            <w:noWrap/>
            <w:vAlign w:val="bottom"/>
          </w:tcPr>
          <w:p w:rsidR="001C1BDC" w:rsidRPr="00503D58" w:rsidRDefault="001C1BDC" w:rsidP="00325C43">
            <w:pPr>
              <w:rPr>
                <w:color w:val="000000"/>
              </w:rPr>
            </w:pPr>
          </w:p>
        </w:tc>
        <w:tc>
          <w:tcPr>
            <w:tcW w:w="2311" w:type="dxa"/>
            <w:shd w:val="clear" w:color="auto" w:fill="auto"/>
            <w:noWrap/>
          </w:tcPr>
          <w:p w:rsidR="001C1BDC" w:rsidRPr="00503D58" w:rsidRDefault="001C1BDC" w:rsidP="00325C43">
            <w:pPr>
              <w:jc w:val="center"/>
              <w:rPr>
                <w:color w:val="000000"/>
              </w:rPr>
            </w:pPr>
            <w:r w:rsidRPr="00503D58">
              <w:rPr>
                <w:color w:val="000000"/>
              </w:rPr>
              <w:t>-“-</w:t>
            </w:r>
          </w:p>
        </w:tc>
      </w:tr>
    </w:tbl>
    <w:p w:rsidR="00C45575" w:rsidRPr="001C1BDC" w:rsidRDefault="00C45575" w:rsidP="00C45575">
      <w:pPr>
        <w:spacing w:before="120" w:line="360" w:lineRule="auto"/>
        <w:ind w:firstLine="709"/>
        <w:jc w:val="both"/>
      </w:pPr>
      <w:bookmarkStart w:id="124" w:name="_Toc480818494"/>
      <w:r w:rsidRPr="001C1BDC">
        <w:t>Сроки массового появления грибов и созревания ягод растянуты по времени и во многом зависят от погодных условий.</w:t>
      </w:r>
    </w:p>
    <w:p w:rsidR="00C45575" w:rsidRPr="001C1BDC" w:rsidRDefault="00C45575" w:rsidP="00C45575">
      <w:pPr>
        <w:spacing w:line="360" w:lineRule="auto"/>
        <w:ind w:firstLine="709"/>
        <w:jc w:val="both"/>
      </w:pPr>
      <w:r w:rsidRPr="001C1BDC">
        <w:t>Заготовка гражданами пищевых лесных ресурсов и сбор ими лекарственных растений для собственных нужд осуществляется в соответствии со статьями 11 и 35 Лесного кодекса Российской Федерации.</w:t>
      </w:r>
    </w:p>
    <w:p w:rsidR="00C011E4" w:rsidRPr="007D0B64" w:rsidRDefault="00502D26" w:rsidP="001C60CE">
      <w:pPr>
        <w:pStyle w:val="2"/>
        <w:jc w:val="center"/>
        <w:rPr>
          <w:bCs/>
        </w:rPr>
      </w:pPr>
      <w:bookmarkStart w:id="125" w:name="_Toc144214241"/>
      <w:r w:rsidRPr="007D0B64">
        <w:rPr>
          <w:bCs/>
        </w:rPr>
        <w:t>2.5</w:t>
      </w:r>
      <w:r w:rsidR="003A49E1" w:rsidRPr="007D0B64">
        <w:rPr>
          <w:bCs/>
        </w:rPr>
        <w:t>.</w:t>
      </w:r>
      <w:r w:rsidRPr="007D0B64">
        <w:rPr>
          <w:bCs/>
        </w:rPr>
        <w:t xml:space="preserve"> Нормативы, параметры и сроки использования лесов для </w:t>
      </w:r>
      <w:r w:rsidR="006A3976" w:rsidRPr="007D0B64">
        <w:rPr>
          <w:bCs/>
        </w:rPr>
        <w:t xml:space="preserve">осуществления видов деятельности в сфере </w:t>
      </w:r>
      <w:r w:rsidRPr="007D0B64">
        <w:rPr>
          <w:bCs/>
        </w:rPr>
        <w:t>охотничьего хозяйства</w:t>
      </w:r>
      <w:bookmarkEnd w:id="124"/>
      <w:bookmarkEnd w:id="125"/>
    </w:p>
    <w:p w:rsidR="00A146E7" w:rsidRPr="007D0B64" w:rsidRDefault="00A146E7" w:rsidP="001C60CE">
      <w:pPr>
        <w:pStyle w:val="a3"/>
        <w:spacing w:after="120" w:line="360" w:lineRule="auto"/>
        <w:ind w:firstLine="709"/>
        <w:jc w:val="center"/>
        <w:outlineLvl w:val="2"/>
        <w:rPr>
          <w:b/>
        </w:rPr>
      </w:pPr>
      <w:r w:rsidRPr="007D0B64">
        <w:rPr>
          <w:b/>
        </w:rPr>
        <w:t>2.5.1</w:t>
      </w:r>
      <w:r w:rsidR="003A49E1" w:rsidRPr="007D0B64">
        <w:rPr>
          <w:b/>
        </w:rPr>
        <w:t>.</w:t>
      </w:r>
      <w:r w:rsidRPr="007D0B64">
        <w:rPr>
          <w:b/>
        </w:rPr>
        <w:t xml:space="preserve"> Общие положения</w:t>
      </w:r>
    </w:p>
    <w:p w:rsidR="00920F25" w:rsidRPr="002F32DF" w:rsidRDefault="00920F25" w:rsidP="00920F25">
      <w:pPr>
        <w:pStyle w:val="a3"/>
        <w:spacing w:line="360" w:lineRule="auto"/>
        <w:ind w:firstLine="709"/>
        <w:jc w:val="both"/>
        <w:rPr>
          <w:szCs w:val="24"/>
        </w:rPr>
      </w:pPr>
      <w:bookmarkStart w:id="126" w:name="_Toc68876085"/>
      <w:r w:rsidRPr="002F32DF">
        <w:rPr>
          <w:szCs w:val="24"/>
        </w:rPr>
        <w:t xml:space="preserve">Использование лесов для осуществления видов деятельности в сфере охотничьего хозяйства производится в соответствии с Федеральными законами от 24 апреля 1995 г. </w:t>
      </w:r>
      <w:r w:rsidRPr="002F32DF">
        <w:rPr>
          <w:szCs w:val="24"/>
        </w:rPr>
        <w:br/>
        <w:t xml:space="preserve">№ 52-ФЗ «О животном мире» и от 24 июля 2009 г. № 209-ФЗ «Об охоте и о сохранении охотничьих ресурсов и о внесении изменений в отдельные законодательные акты Российской Федерации» (далее – Закон об охоте) и приказом Минприроды России от 12.12. </w:t>
      </w:r>
      <w:smartTag w:uri="urn:schemas-microsoft-com:office:smarttags" w:element="metricconverter">
        <w:smartTagPr>
          <w:attr w:name="ProductID" w:val="2017 г"/>
        </w:smartTagPr>
        <w:r w:rsidRPr="002F32DF">
          <w:rPr>
            <w:szCs w:val="24"/>
          </w:rPr>
          <w:t>2017 г</w:t>
        </w:r>
      </w:smartTag>
      <w:r w:rsidRPr="002F32DF">
        <w:rPr>
          <w:szCs w:val="24"/>
        </w:rPr>
        <w:t>. № 661 «</w:t>
      </w:r>
      <w:r w:rsidRPr="002F32DF">
        <w:rPr>
          <w:rFonts w:eastAsia="Times New Roman"/>
          <w:szCs w:val="24"/>
        </w:rPr>
        <w:t>Об утверждении Правил использования лесов для осуществления видов деятельности в сфере охотничьего хозяйства и Перечня случаев использования лесов для осуществления видов деятельности в сфере охотничьего хозяйства без предоставления лесных участков».</w:t>
      </w:r>
      <w:r w:rsidRPr="002F32DF">
        <w:rPr>
          <w:szCs w:val="24"/>
        </w:rPr>
        <w:t xml:space="preserve"> </w:t>
      </w:r>
    </w:p>
    <w:p w:rsidR="00920F25" w:rsidRPr="002F32DF" w:rsidRDefault="00920F25" w:rsidP="00920F25">
      <w:pPr>
        <w:pStyle w:val="a3"/>
        <w:spacing w:line="360" w:lineRule="auto"/>
        <w:ind w:firstLine="709"/>
        <w:jc w:val="both"/>
        <w:rPr>
          <w:szCs w:val="24"/>
        </w:rPr>
      </w:pPr>
      <w:r w:rsidRPr="002F32DF">
        <w:rPr>
          <w:szCs w:val="24"/>
        </w:rPr>
        <w:lastRenderedPageBreak/>
        <w:t xml:space="preserve">В Ленинградской области использование лесов для осуществления видов деятельности в сфере охотничьего хозяйства производится в соответствии с указанными федеральными законами, а также приказом Минприроды России от 24.07.2020 № 477 «Об утверждении правил охоты», постановлениями Губернатора Ленинградской области «Об определении видов разрешенной охоты и параметров осуществления охоты на территории Ленинградской области». </w:t>
      </w:r>
    </w:p>
    <w:p w:rsidR="00920F25" w:rsidRPr="002F32DF" w:rsidRDefault="00920F25" w:rsidP="00920F25">
      <w:pPr>
        <w:autoSpaceDE w:val="0"/>
        <w:autoSpaceDN w:val="0"/>
        <w:adjustRightInd w:val="0"/>
        <w:spacing w:line="360" w:lineRule="auto"/>
        <w:ind w:firstLine="709"/>
        <w:jc w:val="both"/>
      </w:pPr>
      <w:r w:rsidRPr="002F32DF">
        <w:t xml:space="preserve">Лесные участки предоставляются юридическим лицам, индивидуальным предпринимателям для осуществления видов деятельности в сфере охотничьего хозяйства </w:t>
      </w:r>
      <w:r w:rsidRPr="002F32DF">
        <w:br/>
        <w:t xml:space="preserve">на основании охотхозяйственных соглашений, заключенных в соответствии с </w:t>
      </w:r>
      <w:hyperlink r:id="rId61" w:history="1">
        <w:r w:rsidRPr="002F32DF">
          <w:t>федеральным законом</w:t>
        </w:r>
      </w:hyperlink>
      <w:r w:rsidRPr="002F32DF">
        <w:t xml:space="preserve"> об охоте и сохранении охотничьих ресурсов, и договоров аренды лесных участков.</w:t>
      </w:r>
      <w:bookmarkStart w:id="127" w:name="sub_363"/>
      <w:r w:rsidRPr="002F32DF">
        <w:t xml:space="preserve"> </w:t>
      </w:r>
    </w:p>
    <w:p w:rsidR="00920F25" w:rsidRPr="002F32DF" w:rsidRDefault="00920F25" w:rsidP="00920F25">
      <w:pPr>
        <w:autoSpaceDE w:val="0"/>
        <w:autoSpaceDN w:val="0"/>
        <w:adjustRightInd w:val="0"/>
        <w:spacing w:line="360" w:lineRule="auto"/>
        <w:ind w:firstLine="709"/>
        <w:jc w:val="both"/>
        <w:rPr>
          <w:rFonts w:eastAsia="Times New Roman"/>
        </w:rPr>
      </w:pPr>
      <w:r w:rsidRPr="002F32DF">
        <w:rPr>
          <w:rFonts w:eastAsia="Times New Roman"/>
        </w:rPr>
        <w:t>Договор аренды лесного участка, находящегося в государственной или муниципальной собственности, в целях использования лесов для осуществления видов деятельности в сфере охотничьего хозяйства заключается на срок, не превышающий срока действия, соответствующего охотхозяиственного соглашения.</w:t>
      </w:r>
    </w:p>
    <w:p w:rsidR="00920F25" w:rsidRPr="002F32DF" w:rsidRDefault="00920F25" w:rsidP="00920F25">
      <w:pPr>
        <w:autoSpaceDE w:val="0"/>
        <w:autoSpaceDN w:val="0"/>
        <w:adjustRightInd w:val="0"/>
        <w:spacing w:line="360" w:lineRule="auto"/>
        <w:ind w:firstLine="709"/>
        <w:jc w:val="both"/>
      </w:pPr>
      <w:r w:rsidRPr="002F32DF">
        <w:t xml:space="preserve">Охотхозяйственные соглашения </w:t>
      </w:r>
      <w:r w:rsidRPr="002F32DF">
        <w:rPr>
          <w:rFonts w:eastAsia="Times New Roman"/>
        </w:rPr>
        <w:t xml:space="preserve">без предоставления лесных участков </w:t>
      </w:r>
      <w:r w:rsidRPr="002F32DF">
        <w:t xml:space="preserve">заключаются при условии, </w:t>
      </w:r>
      <w:r w:rsidRPr="002F32DF">
        <w:rPr>
          <w:rFonts w:eastAsia="Times New Roman"/>
        </w:rPr>
        <w:t>если осуществление указанных видов деятельности не влечет за собой проведение рубок лесных насаждений или создание объектов охотничьей инфраструктуры</w:t>
      </w:r>
      <w:r w:rsidRPr="002F32DF">
        <w:t>.</w:t>
      </w:r>
    </w:p>
    <w:p w:rsidR="00920F25" w:rsidRPr="002F32DF" w:rsidRDefault="00920F25" w:rsidP="00920F25">
      <w:pPr>
        <w:autoSpaceDE w:val="0"/>
        <w:autoSpaceDN w:val="0"/>
        <w:adjustRightInd w:val="0"/>
        <w:spacing w:line="360" w:lineRule="auto"/>
        <w:ind w:firstLine="709"/>
        <w:jc w:val="both"/>
        <w:rPr>
          <w:rFonts w:eastAsia="Times New Roman"/>
        </w:rPr>
      </w:pPr>
      <w:r w:rsidRPr="002F32DF">
        <w:t>На лесных участках, предоставленных для осуществления видов деятельности в сфере охотничьего хозяйства, допускается создание объектов охотничьей инфраструктуры</w:t>
      </w:r>
      <w:r w:rsidRPr="002F32DF">
        <w:rPr>
          <w:rFonts w:eastAsia="Times New Roman"/>
        </w:rPr>
        <w:t>, являющихся временными постройками, в том числе ограждений.</w:t>
      </w:r>
    </w:p>
    <w:p w:rsidR="00920F25" w:rsidRPr="002F32DF" w:rsidRDefault="00920F25" w:rsidP="00920F25">
      <w:pPr>
        <w:spacing w:line="360" w:lineRule="auto"/>
        <w:ind w:firstLine="709"/>
        <w:jc w:val="both"/>
      </w:pPr>
      <w:bookmarkStart w:id="128" w:name="sub_1016"/>
      <w:bookmarkEnd w:id="127"/>
      <w:r w:rsidRPr="002F32DF">
        <w:t xml:space="preserve">На лесные участки, предоставленные для осуществления видов деятельности в сфере охотничьего хозяйства, должен быть составлен проект освоения лесов, учитывающий природные и экономические условия района. </w:t>
      </w:r>
    </w:p>
    <w:p w:rsidR="00920F25" w:rsidRPr="002F32DF" w:rsidRDefault="00920F25" w:rsidP="00920F25">
      <w:pPr>
        <w:spacing w:line="360" w:lineRule="auto"/>
        <w:ind w:firstLine="709"/>
        <w:jc w:val="both"/>
      </w:pPr>
      <w:bookmarkStart w:id="129" w:name="sub_1201"/>
      <w:bookmarkEnd w:id="128"/>
      <w:r w:rsidRPr="002F32DF">
        <w:t xml:space="preserve">К </w:t>
      </w:r>
      <w:hyperlink w:anchor="sub_110" w:history="1">
        <w:r w:rsidRPr="002F32DF">
          <w:rPr>
            <w:rStyle w:val="aff"/>
            <w:rFonts w:cs="Arial"/>
            <w:color w:val="auto"/>
            <w:sz w:val="24"/>
            <w:szCs w:val="24"/>
            <w:u w:val="none"/>
          </w:rPr>
          <w:t>охотничьим ресурсам</w:t>
        </w:r>
      </w:hyperlink>
      <w:r w:rsidRPr="002F32DF">
        <w:t xml:space="preserve"> на территории Ленинградской области, в соответствии с областным законом от 21 июня </w:t>
      </w:r>
      <w:smartTag w:uri="urn:schemas-microsoft-com:office:smarttags" w:element="metricconverter">
        <w:smartTagPr>
          <w:attr w:name="ProductID" w:val="2013 г"/>
        </w:smartTagPr>
        <w:r w:rsidRPr="002F32DF">
          <w:t>2013 г</w:t>
        </w:r>
      </w:smartTag>
      <w:r w:rsidRPr="002F32DF">
        <w:t xml:space="preserve">. № 35-оз «Об охоте и о сохранении охотничьих ресурсов в Ленинградской области» (с последующими изменениями и дополнениями) </w:t>
      </w:r>
      <w:r w:rsidRPr="002F32DF">
        <w:br/>
        <w:t>относятся:</w:t>
      </w:r>
    </w:p>
    <w:p w:rsidR="00920F25" w:rsidRPr="002F32DF" w:rsidRDefault="00920F25" w:rsidP="00920F25">
      <w:pPr>
        <w:spacing w:line="360" w:lineRule="auto"/>
        <w:ind w:firstLine="709"/>
        <w:jc w:val="both"/>
      </w:pPr>
      <w:r w:rsidRPr="002F32DF">
        <w:t>1) млекопитающие:</w:t>
      </w:r>
    </w:p>
    <w:p w:rsidR="00920F25" w:rsidRPr="002F32DF" w:rsidRDefault="00920F25" w:rsidP="00920F25">
      <w:pPr>
        <w:spacing w:line="360" w:lineRule="auto"/>
        <w:ind w:firstLine="709"/>
        <w:jc w:val="both"/>
      </w:pPr>
      <w:r w:rsidRPr="002F32DF">
        <w:t>а) копытные животные – кабан, косуля, лось;</w:t>
      </w:r>
    </w:p>
    <w:p w:rsidR="00920F25" w:rsidRPr="002F32DF" w:rsidRDefault="00920F25" w:rsidP="00920F25">
      <w:pPr>
        <w:spacing w:line="360" w:lineRule="auto"/>
        <w:ind w:firstLine="709"/>
        <w:jc w:val="both"/>
      </w:pPr>
      <w:r w:rsidRPr="002F32DF">
        <w:t>б) бурый медведь;</w:t>
      </w:r>
    </w:p>
    <w:p w:rsidR="00920F25" w:rsidRPr="002F32DF" w:rsidRDefault="00920F25" w:rsidP="00DE6FA7">
      <w:pPr>
        <w:spacing w:line="360" w:lineRule="auto"/>
        <w:ind w:firstLine="709"/>
        <w:jc w:val="both"/>
      </w:pPr>
      <w:r w:rsidRPr="002F32DF">
        <w:t>в) пушные животные – волк, лисица, енотовидная собака, рысь, барсук, куница, ласка, горностай, росомаха, хорь, норка, выдра, заяц, бобр, крот, летяга, белка, ондатра, водяная полевка;</w:t>
      </w:r>
    </w:p>
    <w:p w:rsidR="00920F25" w:rsidRPr="002F32DF" w:rsidRDefault="00920F25" w:rsidP="00DE6FA7">
      <w:pPr>
        <w:spacing w:line="360" w:lineRule="auto"/>
        <w:ind w:firstLine="709"/>
        <w:jc w:val="both"/>
      </w:pPr>
      <w:r w:rsidRPr="002F32DF">
        <w:t xml:space="preserve">2) птицы – гусь, утка, глухарь, тетерев, рябчик, куропатка, перепел, пастушок, обыкновенный погоныш, коростель, камышница, лысуха, чибис, тулес, хрустан, травник, улит, </w:t>
      </w:r>
      <w:r w:rsidRPr="002F32DF">
        <w:lastRenderedPageBreak/>
        <w:t>веретенник, кроншнеп, бекас, вальдшнеп, турухтан, камнешарка, мородунка, серая ворона, дрозд-рябинник, голубь, горлица.</w:t>
      </w:r>
    </w:p>
    <w:p w:rsidR="00920F25" w:rsidRPr="002F32DF" w:rsidRDefault="00920F25" w:rsidP="00920F25">
      <w:pPr>
        <w:spacing w:line="360" w:lineRule="auto"/>
        <w:ind w:firstLine="709"/>
        <w:jc w:val="both"/>
      </w:pPr>
      <w:bookmarkStart w:id="130" w:name="sub_763"/>
      <w:r w:rsidRPr="002F32DF">
        <w:t xml:space="preserve">В отношении охотничьих ресурсов, указанных в </w:t>
      </w:r>
      <w:hyperlink w:anchor="sub_761" w:history="1">
        <w:r w:rsidRPr="002F32DF">
          <w:rPr>
            <w:rStyle w:val="aff"/>
            <w:color w:val="auto"/>
            <w:sz w:val="24"/>
            <w:szCs w:val="24"/>
            <w:u w:val="none"/>
          </w:rPr>
          <w:t>пунктах 1</w:t>
        </w:r>
      </w:hyperlink>
      <w:r w:rsidRPr="002F32DF">
        <w:t xml:space="preserve"> и </w:t>
      </w:r>
      <w:hyperlink w:anchor="sub_762" w:history="1">
        <w:r w:rsidRPr="002F32DF">
          <w:rPr>
            <w:rStyle w:val="aff"/>
            <w:color w:val="auto"/>
            <w:sz w:val="24"/>
            <w:szCs w:val="24"/>
            <w:u w:val="none"/>
          </w:rPr>
          <w:t>2</w:t>
        </w:r>
      </w:hyperlink>
      <w:r w:rsidRPr="002F32DF">
        <w:t>, за исключением серой вороны, может осуществляться промысловая охота.</w:t>
      </w:r>
    </w:p>
    <w:p w:rsidR="00920F25" w:rsidRPr="002F32DF" w:rsidRDefault="00920F25" w:rsidP="00920F25">
      <w:pPr>
        <w:spacing w:line="360" w:lineRule="auto"/>
        <w:ind w:firstLine="709"/>
        <w:jc w:val="both"/>
      </w:pPr>
      <w:bookmarkStart w:id="131" w:name="sub_764"/>
      <w:bookmarkEnd w:id="130"/>
      <w:r w:rsidRPr="002F32DF">
        <w:t>На территории Ленинградской области запрещается добыча млекопитающих и птиц, занесенных в Красную книгу Российской Федерации и (или) в Красную книгу Ленинградской области, за исключением случаев отлова млекопитающих и птиц в целях осуществления научно-исследовательской и образовательной деятельности, а также в целях акклиматизации, переселения и гибридизации охотничьих ресурсов.</w:t>
      </w:r>
    </w:p>
    <w:bookmarkEnd w:id="131"/>
    <w:p w:rsidR="00920F25" w:rsidRPr="002F32DF" w:rsidRDefault="00920F25" w:rsidP="00920F25">
      <w:pPr>
        <w:spacing w:line="360" w:lineRule="auto"/>
        <w:ind w:firstLine="709"/>
        <w:jc w:val="both"/>
        <w:rPr>
          <w:rFonts w:ascii="Arial" w:hAnsi="Arial" w:cs="Arial"/>
        </w:rPr>
      </w:pPr>
      <w:r w:rsidRPr="002F32DF">
        <w:t xml:space="preserve">На территории Ленинградской области насчитывается около 60 видов млекопитающих, около 300 видов птиц (достоверно гнездящихся и пролетных), 8 видов амфибий и </w:t>
      </w:r>
      <w:r w:rsidRPr="002F32DF">
        <w:br/>
        <w:t>6 видов рептилий. Обилие мигрирующих птиц в области объясняется тем, что через нее проходит одна из основных трасс беломоро-балтийского пролетного пути.</w:t>
      </w:r>
      <w:r w:rsidRPr="002F32DF">
        <w:rPr>
          <w:rFonts w:ascii="Arial" w:hAnsi="Arial" w:cs="Arial"/>
        </w:rPr>
        <w:t> </w:t>
      </w:r>
    </w:p>
    <w:p w:rsidR="00920F25" w:rsidRPr="002F32DF" w:rsidRDefault="00920F25" w:rsidP="00920F25">
      <w:pPr>
        <w:pStyle w:val="26"/>
        <w:ind w:firstLine="709"/>
        <w:jc w:val="both"/>
        <w:rPr>
          <w:sz w:val="24"/>
          <w:szCs w:val="24"/>
          <w:lang w:val="ru-RU"/>
        </w:rPr>
      </w:pPr>
      <w:r w:rsidRPr="002F32DF">
        <w:rPr>
          <w:sz w:val="24"/>
          <w:szCs w:val="24"/>
          <w:lang w:val="ru-RU"/>
        </w:rPr>
        <w:t xml:space="preserve">Основными видами животного мира, обитающими в районе расположения лесничества, являются: </w:t>
      </w:r>
    </w:p>
    <w:p w:rsidR="00920F25" w:rsidRPr="002F32DF" w:rsidRDefault="00920F25" w:rsidP="00920F25">
      <w:pPr>
        <w:pStyle w:val="a3"/>
        <w:spacing w:line="360" w:lineRule="auto"/>
        <w:ind w:firstLine="709"/>
        <w:jc w:val="both"/>
        <w:rPr>
          <w:szCs w:val="24"/>
        </w:rPr>
      </w:pPr>
      <w:r w:rsidRPr="002F32DF">
        <w:rPr>
          <w:szCs w:val="24"/>
        </w:rPr>
        <w:t>- звери: медведь, лось, кабан, косуля (единично), волк, рысь, лисица, бобр, ондатра, белка, куница, выдра, енотовидная собака, барсук, горностай, ласка, хорь, заяц-беляк, заяц-русак, белка, белка-летяга.</w:t>
      </w:r>
    </w:p>
    <w:p w:rsidR="00920F25" w:rsidRPr="002F32DF" w:rsidRDefault="00920F25" w:rsidP="00920F25">
      <w:pPr>
        <w:pStyle w:val="a3"/>
        <w:spacing w:line="360" w:lineRule="auto"/>
        <w:ind w:firstLine="709"/>
        <w:jc w:val="both"/>
        <w:rPr>
          <w:szCs w:val="24"/>
        </w:rPr>
      </w:pPr>
      <w:r w:rsidRPr="002F32DF">
        <w:rPr>
          <w:szCs w:val="24"/>
        </w:rPr>
        <w:t xml:space="preserve">- птицы: гуси, утки, глухарь, тетерев, рябчик, куропатки, перепел, пастушок, обыкновенный погоныш, коростель, камышница, лысуха, чибис, травник, улит, веретенники, кроншнепы, бекас, вальдшнеп, турухтан, серая ворона, дрозд-рябинник, голуби. </w:t>
      </w:r>
    </w:p>
    <w:p w:rsidR="00920F25" w:rsidRPr="002F32DF" w:rsidRDefault="00920F25" w:rsidP="00920F25">
      <w:pPr>
        <w:spacing w:line="360" w:lineRule="auto"/>
        <w:ind w:firstLine="709"/>
        <w:jc w:val="both"/>
      </w:pPr>
      <w:r w:rsidRPr="002F32DF">
        <w:t>Основными видами животного мира, отнесёнными к объектам охоты, являются: лось, кабан, бурый медведь, волк, глухарь и тетерев, второстепенными видами – лисица, барсук, рысь, заяц-беляк, рябчик, бобр, енотовидная собака, норка, водоплавающие птицы (утки).</w:t>
      </w:r>
    </w:p>
    <w:p w:rsidR="00920F25" w:rsidRPr="002F32DF" w:rsidRDefault="00920F25" w:rsidP="00920F25">
      <w:pPr>
        <w:spacing w:line="360" w:lineRule="auto"/>
        <w:ind w:firstLine="709"/>
        <w:jc w:val="both"/>
      </w:pPr>
      <w:r w:rsidRPr="002F32DF">
        <w:t>В соответствии с постановлением Губернатора Ленинградской области от 25 марта 2021 г. № 21-пг «Об определении видов разрешенной охоты и параметров осуществления охоты на территории Ленинградской области» в охотничьих угодьях Ленинградской области, являющихся местами обитания охотничьих ресурсов, на которых допускается проведение охоты, за исключением особо охраняемых природных территорий федерального значения, разрешаются следующие виды охоты:</w:t>
      </w:r>
    </w:p>
    <w:p w:rsidR="00920F25" w:rsidRPr="002F32DF" w:rsidRDefault="00920F25" w:rsidP="00920F25">
      <w:pPr>
        <w:spacing w:line="360" w:lineRule="auto"/>
        <w:ind w:firstLine="709"/>
        <w:jc w:val="both"/>
      </w:pPr>
      <w:bookmarkStart w:id="132" w:name="sub_101"/>
      <w:r w:rsidRPr="002F32DF">
        <w:t>1) любительская и спортивная охота в общедоступных и закрепленных охотничьих угодьях;</w:t>
      </w:r>
    </w:p>
    <w:p w:rsidR="00920F25" w:rsidRPr="002F32DF" w:rsidRDefault="00920F25" w:rsidP="00920F25">
      <w:pPr>
        <w:spacing w:line="360" w:lineRule="auto"/>
        <w:ind w:firstLine="709"/>
        <w:jc w:val="both"/>
      </w:pPr>
      <w:bookmarkStart w:id="133" w:name="sub_102"/>
      <w:bookmarkEnd w:id="132"/>
      <w:r w:rsidRPr="002F32DF">
        <w:t>2) охота в целях осуществления научно-исследовательской деятельности, образовательной деятельности;</w:t>
      </w:r>
    </w:p>
    <w:p w:rsidR="00920F25" w:rsidRPr="002F32DF" w:rsidRDefault="00920F25" w:rsidP="00920F25">
      <w:pPr>
        <w:spacing w:line="360" w:lineRule="auto"/>
        <w:ind w:firstLine="709"/>
        <w:jc w:val="both"/>
      </w:pPr>
      <w:bookmarkStart w:id="134" w:name="sub_103"/>
      <w:bookmarkEnd w:id="133"/>
      <w:r w:rsidRPr="002F32DF">
        <w:lastRenderedPageBreak/>
        <w:t>3) охота в целях регулирования численности охотничьих ресурсов;</w:t>
      </w:r>
    </w:p>
    <w:p w:rsidR="00920F25" w:rsidRPr="002F32DF" w:rsidRDefault="00920F25" w:rsidP="00920F25">
      <w:pPr>
        <w:spacing w:line="360" w:lineRule="auto"/>
        <w:ind w:firstLine="709"/>
        <w:jc w:val="both"/>
      </w:pPr>
      <w:bookmarkStart w:id="135" w:name="sub_104"/>
      <w:bookmarkEnd w:id="134"/>
      <w:r w:rsidRPr="002F32DF">
        <w:t>4) охота в целях акклиматизации, переселения и гибридизации охотничьих ресурсов;</w:t>
      </w:r>
    </w:p>
    <w:p w:rsidR="00920F25" w:rsidRPr="002F32DF" w:rsidRDefault="00920F25" w:rsidP="00920F25">
      <w:pPr>
        <w:spacing w:line="360" w:lineRule="auto"/>
        <w:ind w:firstLine="709"/>
        <w:jc w:val="both"/>
      </w:pPr>
      <w:bookmarkStart w:id="136" w:name="sub_105"/>
      <w:bookmarkEnd w:id="135"/>
      <w:r w:rsidRPr="002F32DF">
        <w:t>5) охота в целях содержания и разведения охотничьих ресурсов в полувольных условиях или искусственно созданной среде обитания.</w:t>
      </w:r>
    </w:p>
    <w:bookmarkEnd w:id="129"/>
    <w:bookmarkEnd w:id="136"/>
    <w:p w:rsidR="00920F25" w:rsidRPr="002F32DF" w:rsidRDefault="00920F25" w:rsidP="00920F25">
      <w:pPr>
        <w:spacing w:line="360" w:lineRule="auto"/>
        <w:ind w:firstLine="709"/>
        <w:contextualSpacing/>
        <w:jc w:val="both"/>
      </w:pPr>
      <w:r w:rsidRPr="002F32DF">
        <w:t xml:space="preserve">В соответствии с </w:t>
      </w:r>
      <w:r w:rsidRPr="002F32DF">
        <w:rPr>
          <w:rFonts w:eastAsia="Times New Roman"/>
        </w:rPr>
        <w:t>приказом Минприроды России от 12 декабря 2017 года № 661 в</w:t>
      </w:r>
      <w:r w:rsidRPr="002F32DF">
        <w:t xml:space="preserve"> охотничьих угодьях Ленинградской области, </w:t>
      </w:r>
      <w:r w:rsidRPr="002F32DF">
        <w:rPr>
          <w:rFonts w:eastAsia="Times New Roman"/>
        </w:rPr>
        <w:t xml:space="preserve">где использование лесов в сфере охотничьего хозяйства осуществляется без предоставления лесных участков, </w:t>
      </w:r>
      <w:r w:rsidRPr="002F32DF">
        <w:t>разрешаются следующие виды охоты:</w:t>
      </w:r>
    </w:p>
    <w:p w:rsidR="00920F25" w:rsidRPr="002F32DF" w:rsidRDefault="00920F25" w:rsidP="00920F25">
      <w:pPr>
        <w:spacing w:line="360" w:lineRule="auto"/>
        <w:ind w:firstLine="709"/>
        <w:contextualSpacing/>
        <w:jc w:val="both"/>
        <w:rPr>
          <w:rFonts w:eastAsia="Times New Roman"/>
        </w:rPr>
      </w:pPr>
      <w:r w:rsidRPr="002F32DF">
        <w:rPr>
          <w:rFonts w:eastAsia="Times New Roman"/>
        </w:rPr>
        <w:t>1. Организация промысловой охоты;</w:t>
      </w:r>
    </w:p>
    <w:p w:rsidR="00920F25" w:rsidRPr="002F32DF" w:rsidRDefault="00920F25" w:rsidP="00920F25">
      <w:pPr>
        <w:spacing w:line="360" w:lineRule="auto"/>
        <w:ind w:firstLine="709"/>
        <w:contextualSpacing/>
        <w:jc w:val="both"/>
        <w:rPr>
          <w:rFonts w:eastAsia="Times New Roman"/>
        </w:rPr>
      </w:pPr>
      <w:r w:rsidRPr="002F32DF">
        <w:rPr>
          <w:rFonts w:eastAsia="Times New Roman"/>
        </w:rPr>
        <w:t>2. Организация любительской и спортивной охоты;</w:t>
      </w:r>
    </w:p>
    <w:p w:rsidR="00920F25" w:rsidRPr="002F32DF" w:rsidRDefault="00920F25" w:rsidP="00920F25">
      <w:pPr>
        <w:spacing w:line="360" w:lineRule="auto"/>
        <w:ind w:firstLine="709"/>
        <w:contextualSpacing/>
        <w:jc w:val="both"/>
        <w:rPr>
          <w:rFonts w:eastAsia="Times New Roman"/>
        </w:rPr>
      </w:pPr>
      <w:r w:rsidRPr="002F32DF">
        <w:rPr>
          <w:rFonts w:eastAsia="Times New Roman"/>
        </w:rPr>
        <w:t>3. Организация охоты в целях осуществления научно-исследовательской деятельности, образовательной деятельности;</w:t>
      </w:r>
    </w:p>
    <w:p w:rsidR="00920F25" w:rsidRPr="002F32DF" w:rsidRDefault="00920F25" w:rsidP="00920F25">
      <w:pPr>
        <w:spacing w:line="360" w:lineRule="auto"/>
        <w:ind w:firstLine="709"/>
        <w:contextualSpacing/>
        <w:jc w:val="both"/>
        <w:rPr>
          <w:rFonts w:eastAsia="Times New Roman"/>
        </w:rPr>
      </w:pPr>
      <w:r w:rsidRPr="002F32DF">
        <w:rPr>
          <w:rFonts w:eastAsia="Times New Roman"/>
        </w:rPr>
        <w:t>4. Организация охоты в целях регулирования численности охотничьих ресурсов;</w:t>
      </w:r>
    </w:p>
    <w:p w:rsidR="00920F25" w:rsidRPr="002F32DF" w:rsidRDefault="00920F25" w:rsidP="00920F25">
      <w:pPr>
        <w:spacing w:line="360" w:lineRule="auto"/>
        <w:ind w:firstLine="709"/>
        <w:contextualSpacing/>
        <w:jc w:val="both"/>
        <w:rPr>
          <w:rFonts w:eastAsia="Times New Roman"/>
        </w:rPr>
      </w:pPr>
      <w:r w:rsidRPr="002F32DF">
        <w:rPr>
          <w:rFonts w:eastAsia="Times New Roman"/>
        </w:rPr>
        <w:t>5. Организация охоты в целях акклиматизации, переселения и гибридизации охотничьих ресурсов;</w:t>
      </w:r>
    </w:p>
    <w:p w:rsidR="00920F25" w:rsidRPr="002F32DF" w:rsidRDefault="00920F25" w:rsidP="00920F25">
      <w:pPr>
        <w:spacing w:line="360" w:lineRule="auto"/>
        <w:ind w:firstLine="709"/>
        <w:contextualSpacing/>
        <w:jc w:val="both"/>
        <w:rPr>
          <w:rFonts w:eastAsia="Times New Roman"/>
        </w:rPr>
      </w:pPr>
      <w:r w:rsidRPr="002F32DF">
        <w:rPr>
          <w:rFonts w:eastAsia="Times New Roman"/>
        </w:rPr>
        <w:t xml:space="preserve">6. Организация охоты в целях содержания и разведения охотничьих ресурсов </w:t>
      </w:r>
      <w:r w:rsidRPr="002F32DF">
        <w:rPr>
          <w:rFonts w:eastAsia="Times New Roman"/>
        </w:rPr>
        <w:br/>
        <w:t>в полувольных условиях или искусственно созданной среде обитания;</w:t>
      </w:r>
    </w:p>
    <w:p w:rsidR="00920F25" w:rsidRPr="00920F25" w:rsidRDefault="00920F25" w:rsidP="00920F25">
      <w:pPr>
        <w:spacing w:line="360" w:lineRule="auto"/>
        <w:ind w:firstLine="709"/>
        <w:contextualSpacing/>
        <w:jc w:val="both"/>
        <w:rPr>
          <w:rFonts w:eastAsia="Times New Roman"/>
        </w:rPr>
      </w:pPr>
      <w:r w:rsidRPr="002F32DF">
        <w:rPr>
          <w:rFonts w:eastAsia="Times New Roman"/>
        </w:rPr>
        <w:t xml:space="preserve">7. Организация осуществления биотехнических мероприятий, предусмотренных </w:t>
      </w:r>
      <w:hyperlink r:id="rId62" w:history="1">
        <w:r w:rsidRPr="002F32DF">
          <w:rPr>
            <w:rFonts w:eastAsia="Times New Roman"/>
          </w:rPr>
          <w:t xml:space="preserve">Федеральным законом от 24.07.2009 № 209-ФЗ «Об охоте и о сохранении охотничьих </w:t>
        </w:r>
        <w:r w:rsidRPr="006F30D4">
          <w:rPr>
            <w:rFonts w:eastAsia="Times New Roman"/>
          </w:rPr>
          <w:t>ресурсов</w:t>
        </w:r>
        <w:r w:rsidRPr="002F32DF">
          <w:rPr>
            <w:rFonts w:eastAsia="Times New Roman"/>
          </w:rPr>
          <w:t xml:space="preserve">, и о внесении изменений в отдельные законодательные акты Российской </w:t>
        </w:r>
        <w:r w:rsidRPr="002F32DF">
          <w:rPr>
            <w:rFonts w:eastAsia="Times New Roman"/>
          </w:rPr>
          <w:br/>
          <w:t>Федерации</w:t>
        </w:r>
      </w:hyperlink>
      <w:r w:rsidRPr="002F32DF">
        <w:t>»</w:t>
      </w:r>
    </w:p>
    <w:p w:rsidR="005002EE" w:rsidRPr="007D0B64" w:rsidRDefault="005002EE" w:rsidP="001C60CE">
      <w:pPr>
        <w:pStyle w:val="3"/>
        <w:jc w:val="center"/>
        <w:rPr>
          <w:b/>
        </w:rPr>
      </w:pPr>
      <w:bookmarkStart w:id="137" w:name="_Toc144214242"/>
      <w:r w:rsidRPr="007D0B64">
        <w:rPr>
          <w:b/>
        </w:rPr>
        <w:t>2.5.2</w:t>
      </w:r>
      <w:r w:rsidR="003A49E1" w:rsidRPr="007D0B64">
        <w:rPr>
          <w:b/>
        </w:rPr>
        <w:t>.</w:t>
      </w:r>
      <w:r w:rsidRPr="007D0B64">
        <w:rPr>
          <w:b/>
        </w:rPr>
        <w:t xml:space="preserve"> Параметры и сроки осуществления охоты</w:t>
      </w:r>
      <w:bookmarkStart w:id="138" w:name="sub_1001"/>
      <w:bookmarkEnd w:id="126"/>
      <w:bookmarkEnd w:id="137"/>
    </w:p>
    <w:p w:rsidR="002F32DF" w:rsidRPr="002F32DF" w:rsidRDefault="002F32DF" w:rsidP="002F32DF">
      <w:pPr>
        <w:spacing w:line="360" w:lineRule="auto"/>
        <w:ind w:firstLine="709"/>
        <w:jc w:val="both"/>
      </w:pPr>
      <w:bookmarkStart w:id="139" w:name="_Toc126315090"/>
      <w:bookmarkEnd w:id="138"/>
      <w:r w:rsidRPr="002F32DF">
        <w:t xml:space="preserve">В соответствии с постановлением Губернатора Ленинградской области </w:t>
      </w:r>
      <w:r w:rsidRPr="002F32DF">
        <w:br/>
        <w:t>от 25 марта 2021 г. № 21-пг «Об определении видов разрешенной охоты и параметров осуществления охоты на территории Ленинградской области» с последующими изменениями в охотничьих угодьях Ленинградской области, являющихся местами обитания охотничьих ресурсов, на которых допускается проведение охоты, за исключением особо охраняемых природных территорий федерального значения, разрешаются следующие виды охоты:</w:t>
      </w:r>
    </w:p>
    <w:p w:rsidR="002F32DF" w:rsidRPr="002F32DF" w:rsidRDefault="002F32DF" w:rsidP="002F32DF">
      <w:pPr>
        <w:spacing w:line="360" w:lineRule="auto"/>
        <w:ind w:firstLine="709"/>
        <w:jc w:val="both"/>
      </w:pPr>
      <w:r w:rsidRPr="002F32DF">
        <w:t>1) любительская и спортивная охота в общедоступных и закрепленных охотничьих угодьях;</w:t>
      </w:r>
    </w:p>
    <w:p w:rsidR="002F32DF" w:rsidRPr="002F32DF" w:rsidRDefault="002F32DF" w:rsidP="002F32DF">
      <w:pPr>
        <w:spacing w:line="360" w:lineRule="auto"/>
        <w:ind w:firstLine="709"/>
        <w:jc w:val="both"/>
      </w:pPr>
      <w:r w:rsidRPr="002F32DF">
        <w:t>2) охота в целях осуществления научно-исследовательской деятельности, образовательной деятельности;</w:t>
      </w:r>
    </w:p>
    <w:p w:rsidR="002F32DF" w:rsidRPr="002F32DF" w:rsidRDefault="002F32DF" w:rsidP="002F32DF">
      <w:pPr>
        <w:spacing w:line="360" w:lineRule="auto"/>
        <w:ind w:firstLine="709"/>
        <w:jc w:val="both"/>
      </w:pPr>
      <w:r w:rsidRPr="002F32DF">
        <w:t>3) охота в целях регулирования численности охотничьих ресурсов;</w:t>
      </w:r>
    </w:p>
    <w:p w:rsidR="002F32DF" w:rsidRPr="002F32DF" w:rsidRDefault="002F32DF" w:rsidP="002F32DF">
      <w:pPr>
        <w:spacing w:line="360" w:lineRule="auto"/>
        <w:ind w:firstLine="709"/>
        <w:jc w:val="both"/>
      </w:pPr>
      <w:r w:rsidRPr="002F32DF">
        <w:t xml:space="preserve">4) охота в целях акклиматизации, переселения и гибридизации охотничьих </w:t>
      </w:r>
      <w:r w:rsidRPr="002F32DF">
        <w:br/>
        <w:t>ресурсов;</w:t>
      </w:r>
    </w:p>
    <w:p w:rsidR="002F32DF" w:rsidRPr="002F32DF" w:rsidRDefault="002F32DF" w:rsidP="002F32DF">
      <w:pPr>
        <w:spacing w:line="360" w:lineRule="auto"/>
        <w:ind w:firstLine="709"/>
        <w:jc w:val="both"/>
      </w:pPr>
      <w:r w:rsidRPr="002F32DF">
        <w:lastRenderedPageBreak/>
        <w:t>5) охота в целях содержания и разведения охотничьих ресурсов в полувольных условиях или искусственно созданной среде обитания.</w:t>
      </w:r>
    </w:p>
    <w:p w:rsidR="002F32DF" w:rsidRPr="002F32DF" w:rsidRDefault="002F32DF" w:rsidP="002F32DF">
      <w:pPr>
        <w:spacing w:line="360" w:lineRule="auto"/>
        <w:ind w:firstLine="709"/>
        <w:jc w:val="both"/>
      </w:pPr>
      <w:r w:rsidRPr="002F32DF">
        <w:t xml:space="preserve">Сроки весенней охоты устанавливаются специально уполномоченным государственным органом по охране, контролю и регулированию использования объектов животного мира и среды их обитания Ленинградской области ежегодно с учетом климатических условий текущего года для </w:t>
      </w:r>
      <w:r w:rsidR="000D0C3A" w:rsidRPr="000D0C3A">
        <w:t>северных</w:t>
      </w:r>
      <w:r w:rsidR="000D0C3A">
        <w:t xml:space="preserve"> </w:t>
      </w:r>
      <w:r w:rsidR="000D0C3A" w:rsidRPr="000D0C3A">
        <w:t>и</w:t>
      </w:r>
      <w:r w:rsidRPr="000D0C3A">
        <w:t xml:space="preserve"> </w:t>
      </w:r>
      <w:r w:rsidR="000D0C3A" w:rsidRPr="000D0C3A">
        <w:t>южных</w:t>
      </w:r>
      <w:r w:rsidR="000D0C3A">
        <w:t xml:space="preserve"> </w:t>
      </w:r>
      <w:r w:rsidR="000D0C3A" w:rsidRPr="002F32DF">
        <w:t>районов</w:t>
      </w:r>
      <w:r w:rsidRPr="002F32DF">
        <w:t xml:space="preserve"> Ленинградской области.</w:t>
      </w:r>
    </w:p>
    <w:p w:rsidR="002F32DF" w:rsidRPr="002F32DF" w:rsidRDefault="002F32DF" w:rsidP="002F32DF">
      <w:pPr>
        <w:spacing w:line="360" w:lineRule="auto"/>
        <w:ind w:firstLine="709"/>
        <w:jc w:val="both"/>
      </w:pPr>
      <w:r w:rsidRPr="002F32DF">
        <w:t xml:space="preserve">Охота в целях осуществления научно-исследовательской деятельности, образовательной деятельности, в целях регулирования численности охотничьих ресурсов, в целях акклиматизации, переселения и гибридизации охотничьих ресурсов, в целях содержания и разведения охотничьих ресурсов в полувольных условиях или искусственно созданной среде обитания осуществляется в соответствии с действующим законодательством. </w:t>
      </w:r>
    </w:p>
    <w:p w:rsidR="000D0C3A" w:rsidRDefault="000C6CAF" w:rsidP="00BE6851">
      <w:r w:rsidRPr="00D71E44">
        <w:t>Кингисеппский</w:t>
      </w:r>
      <w:r w:rsidR="000D0C3A" w:rsidRPr="00D71E44">
        <w:t xml:space="preserve"> район </w:t>
      </w:r>
      <w:r w:rsidR="000D0C3A">
        <w:t>относится к южным районам Ленинградской области.</w:t>
      </w:r>
    </w:p>
    <w:p w:rsidR="001C60CE" w:rsidRPr="007D0B64" w:rsidRDefault="001C60CE" w:rsidP="002F32DF">
      <w:pPr>
        <w:pStyle w:val="3"/>
        <w:jc w:val="center"/>
        <w:rPr>
          <w:b/>
          <w:bCs/>
        </w:rPr>
      </w:pPr>
      <w:bookmarkStart w:id="140" w:name="_Toc144214243"/>
      <w:r w:rsidRPr="007D0B64">
        <w:rPr>
          <w:b/>
          <w:bCs/>
        </w:rPr>
        <w:t>2.5.3. Перечень и нормы проведения биотехнических мероприятий</w:t>
      </w:r>
      <w:bookmarkEnd w:id="139"/>
      <w:bookmarkEnd w:id="140"/>
    </w:p>
    <w:p w:rsidR="002F32DF" w:rsidRPr="00503D58" w:rsidRDefault="002F32DF" w:rsidP="002F32DF">
      <w:pPr>
        <w:autoSpaceDE w:val="0"/>
        <w:autoSpaceDN w:val="0"/>
        <w:adjustRightInd w:val="0"/>
        <w:spacing w:line="360" w:lineRule="auto"/>
        <w:ind w:firstLine="709"/>
        <w:jc w:val="both"/>
      </w:pPr>
      <w:r w:rsidRPr="00503D58">
        <w:t>Юридические лица и индивидуальные предприниматели, заключившие охотхозяйственные соглашения, обеспечивают проведение биотехнических мероприятий, направленных на поддержание и увеличение численности охотничьих ресурсов, мероприятия по</w:t>
      </w:r>
      <w:r>
        <w:t> </w:t>
      </w:r>
      <w:r w:rsidRPr="00503D58">
        <w:t>улучшению кормовой базы.</w:t>
      </w:r>
    </w:p>
    <w:p w:rsidR="002F32DF" w:rsidRPr="00503D58" w:rsidRDefault="002F32DF" w:rsidP="002F32DF">
      <w:pPr>
        <w:pStyle w:val="a3"/>
        <w:spacing w:line="360" w:lineRule="auto"/>
        <w:ind w:firstLine="709"/>
        <w:jc w:val="both"/>
        <w:rPr>
          <w:color w:val="000000"/>
          <w:szCs w:val="24"/>
        </w:rPr>
      </w:pPr>
      <w:r w:rsidRPr="00503D58">
        <w:rPr>
          <w:color w:val="000000"/>
          <w:szCs w:val="24"/>
        </w:rPr>
        <w:t xml:space="preserve">На период действия лесохозяйственного регламента рекомендуется проводить мероприятия по охране и сохранению благоприятных условий для обитания охотничьих видов животных по Нормативам основных биотехнических мероприятий (1986). </w:t>
      </w:r>
    </w:p>
    <w:p w:rsidR="002F32DF" w:rsidRPr="00503D58" w:rsidRDefault="002F32DF" w:rsidP="002F32DF">
      <w:pPr>
        <w:spacing w:line="360" w:lineRule="auto"/>
        <w:ind w:firstLine="709"/>
        <w:jc w:val="both"/>
        <w:rPr>
          <w:color w:val="000000"/>
        </w:rPr>
      </w:pPr>
      <w:r w:rsidRPr="00503D58">
        <w:rPr>
          <w:color w:val="000000"/>
        </w:rPr>
        <w:t>При использовании лесов для осуществления видов деятельности в сфере охотничьего хозяйства на лесных участках допускается проведение следующих биотехнических мероприятий:</w:t>
      </w:r>
    </w:p>
    <w:p w:rsidR="002F32DF" w:rsidRPr="00503D58" w:rsidRDefault="002F32DF" w:rsidP="002F32DF">
      <w:pPr>
        <w:spacing w:line="360" w:lineRule="auto"/>
        <w:ind w:firstLine="709"/>
        <w:jc w:val="both"/>
        <w:rPr>
          <w:color w:val="000000"/>
        </w:rPr>
      </w:pPr>
      <w:r w:rsidRPr="00503D58">
        <w:rPr>
          <w:color w:val="000000"/>
        </w:rPr>
        <w:t xml:space="preserve"> - устройство подкормочных площадок;</w:t>
      </w:r>
    </w:p>
    <w:p w:rsidR="002F32DF" w:rsidRPr="00503D58" w:rsidRDefault="002F32DF" w:rsidP="002F32DF">
      <w:pPr>
        <w:spacing w:line="360" w:lineRule="auto"/>
        <w:ind w:firstLine="709"/>
        <w:jc w:val="both"/>
        <w:rPr>
          <w:color w:val="000000"/>
        </w:rPr>
      </w:pPr>
      <w:r w:rsidRPr="00503D58">
        <w:rPr>
          <w:color w:val="000000"/>
        </w:rPr>
        <w:t xml:space="preserve"> - посев и посадка кормовых растений (включая посадку кормовых деревьев и кустарников) для увеличения кормовой емкости угодий и улучшения гнездовых и защитных условий;</w:t>
      </w:r>
    </w:p>
    <w:p w:rsidR="002F32DF" w:rsidRPr="00503D58" w:rsidRDefault="002F32DF" w:rsidP="002F32DF">
      <w:pPr>
        <w:spacing w:line="360" w:lineRule="auto"/>
        <w:ind w:firstLine="709"/>
        <w:jc w:val="both"/>
        <w:rPr>
          <w:color w:val="000000"/>
        </w:rPr>
      </w:pPr>
      <w:r w:rsidRPr="00503D58">
        <w:rPr>
          <w:color w:val="000000"/>
        </w:rPr>
        <w:t xml:space="preserve"> - устройство ремиз и живых изгородей;</w:t>
      </w:r>
    </w:p>
    <w:p w:rsidR="002F32DF" w:rsidRPr="00503D58" w:rsidRDefault="002F32DF" w:rsidP="002F32DF">
      <w:pPr>
        <w:spacing w:line="360" w:lineRule="auto"/>
        <w:ind w:firstLine="709"/>
        <w:jc w:val="both"/>
        <w:rPr>
          <w:color w:val="000000"/>
        </w:rPr>
      </w:pPr>
      <w:r w:rsidRPr="00503D58">
        <w:rPr>
          <w:color w:val="000000"/>
        </w:rPr>
        <w:t xml:space="preserve"> - устройство солонцов;</w:t>
      </w:r>
    </w:p>
    <w:p w:rsidR="002F32DF" w:rsidRPr="00503D58" w:rsidRDefault="002F32DF" w:rsidP="002F32DF">
      <w:pPr>
        <w:spacing w:line="360" w:lineRule="auto"/>
        <w:ind w:firstLine="709"/>
        <w:jc w:val="both"/>
        <w:rPr>
          <w:color w:val="000000"/>
        </w:rPr>
      </w:pPr>
      <w:r w:rsidRPr="00503D58">
        <w:rPr>
          <w:color w:val="000000"/>
        </w:rPr>
        <w:t xml:space="preserve"> - заготовка древесно-веточных кормов;</w:t>
      </w:r>
    </w:p>
    <w:p w:rsidR="002F32DF" w:rsidRPr="00503D58" w:rsidRDefault="002F32DF" w:rsidP="002F32DF">
      <w:pPr>
        <w:spacing w:line="360" w:lineRule="auto"/>
        <w:ind w:firstLine="709"/>
        <w:jc w:val="both"/>
        <w:rPr>
          <w:color w:val="000000"/>
        </w:rPr>
      </w:pPr>
      <w:r w:rsidRPr="00503D58">
        <w:rPr>
          <w:color w:val="000000"/>
        </w:rPr>
        <w:t xml:space="preserve"> - устройство искусственных гнездовий и укрытий для зверей и птиц;</w:t>
      </w:r>
    </w:p>
    <w:p w:rsidR="002F32DF" w:rsidRPr="00503D58" w:rsidRDefault="002F32DF" w:rsidP="002F32DF">
      <w:pPr>
        <w:spacing w:line="360" w:lineRule="auto"/>
        <w:ind w:firstLine="709"/>
        <w:jc w:val="both"/>
        <w:rPr>
          <w:color w:val="000000"/>
        </w:rPr>
      </w:pPr>
      <w:r w:rsidRPr="00503D58">
        <w:rPr>
          <w:color w:val="000000"/>
        </w:rPr>
        <w:t xml:space="preserve"> - осуществление на лесном участке реконструкции насаждений лесоводственными методами, в том числе занятых малоценными насаждениями, в соответствии с проектом освоения лесов;</w:t>
      </w:r>
    </w:p>
    <w:p w:rsidR="002F32DF" w:rsidRPr="00503D58" w:rsidRDefault="002F32DF" w:rsidP="002F32DF">
      <w:pPr>
        <w:spacing w:line="360" w:lineRule="auto"/>
        <w:ind w:firstLine="709"/>
        <w:jc w:val="both"/>
        <w:rPr>
          <w:color w:val="000000"/>
        </w:rPr>
      </w:pPr>
      <w:r w:rsidRPr="00503D58">
        <w:rPr>
          <w:color w:val="000000"/>
        </w:rPr>
        <w:lastRenderedPageBreak/>
        <w:t xml:space="preserve"> - проведение работ по омолаживанию ивняков, осинников и других мягколиственных насаждений, созданию «вечных молодняков»;</w:t>
      </w:r>
    </w:p>
    <w:p w:rsidR="002F32DF" w:rsidRPr="00503D58" w:rsidRDefault="002F32DF" w:rsidP="002F32DF">
      <w:pPr>
        <w:spacing w:line="360" w:lineRule="auto"/>
        <w:ind w:firstLine="709"/>
        <w:jc w:val="both"/>
        <w:rPr>
          <w:color w:val="000000"/>
        </w:rPr>
      </w:pPr>
      <w:r w:rsidRPr="00503D58">
        <w:rPr>
          <w:color w:val="000000"/>
        </w:rPr>
        <w:t xml:space="preserve"> - разрубка полян, прогалин и широких просек для закладки кормовых полей;</w:t>
      </w:r>
    </w:p>
    <w:p w:rsidR="002F32DF" w:rsidRPr="00503D58" w:rsidRDefault="002F32DF" w:rsidP="002F32DF">
      <w:pPr>
        <w:spacing w:line="360" w:lineRule="auto"/>
        <w:ind w:firstLine="709"/>
        <w:jc w:val="both"/>
        <w:rPr>
          <w:color w:val="000000"/>
        </w:rPr>
      </w:pPr>
      <w:r w:rsidRPr="00503D58">
        <w:rPr>
          <w:color w:val="000000"/>
        </w:rPr>
        <w:t xml:space="preserve"> - устройство искусственных водоемов и уход за ними;</w:t>
      </w:r>
    </w:p>
    <w:p w:rsidR="002F32DF" w:rsidRPr="00503D58" w:rsidRDefault="002F32DF" w:rsidP="002F32DF">
      <w:pPr>
        <w:spacing w:line="360" w:lineRule="auto"/>
        <w:ind w:firstLine="709"/>
        <w:jc w:val="both"/>
        <w:rPr>
          <w:color w:val="000000"/>
        </w:rPr>
      </w:pPr>
      <w:r w:rsidRPr="00503D58">
        <w:rPr>
          <w:color w:val="000000"/>
        </w:rPr>
        <w:t xml:space="preserve"> - известкование лесных лугов, участков в осветленных насаждениях и других угодьях в целях повышения кормовой емкости;</w:t>
      </w:r>
    </w:p>
    <w:p w:rsidR="002F32DF" w:rsidRPr="00503D58" w:rsidRDefault="002F32DF" w:rsidP="002F32DF">
      <w:pPr>
        <w:spacing w:line="360" w:lineRule="auto"/>
        <w:ind w:firstLine="709"/>
        <w:jc w:val="both"/>
        <w:rPr>
          <w:color w:val="000000"/>
        </w:rPr>
      </w:pPr>
      <w:r w:rsidRPr="00503D58">
        <w:rPr>
          <w:color w:val="000000"/>
        </w:rPr>
        <w:t xml:space="preserve"> - строительство наблюдательных вышек;</w:t>
      </w:r>
    </w:p>
    <w:p w:rsidR="002F32DF" w:rsidRPr="00503D58" w:rsidRDefault="002F32DF" w:rsidP="002F32DF">
      <w:pPr>
        <w:spacing w:line="360" w:lineRule="auto"/>
        <w:ind w:firstLine="709"/>
        <w:jc w:val="both"/>
        <w:rPr>
          <w:color w:val="000000"/>
        </w:rPr>
      </w:pPr>
      <w:r w:rsidRPr="00503D58">
        <w:rPr>
          <w:color w:val="000000"/>
        </w:rPr>
        <w:t xml:space="preserve"> - расчистка просек и визиров;</w:t>
      </w:r>
    </w:p>
    <w:p w:rsidR="002F32DF" w:rsidRPr="00503D58" w:rsidRDefault="002F32DF" w:rsidP="002F32DF">
      <w:pPr>
        <w:spacing w:line="360" w:lineRule="auto"/>
        <w:ind w:firstLine="709"/>
        <w:jc w:val="both"/>
        <w:rPr>
          <w:color w:val="000000"/>
        </w:rPr>
      </w:pPr>
      <w:r w:rsidRPr="00503D58">
        <w:rPr>
          <w:color w:val="000000"/>
        </w:rPr>
        <w:t xml:space="preserve"> - строительство и ремонт дорог лесохозяйственного назначения.</w:t>
      </w:r>
    </w:p>
    <w:p w:rsidR="002F32DF" w:rsidRPr="00503D58" w:rsidRDefault="002F32DF" w:rsidP="00AE43D8">
      <w:pPr>
        <w:pStyle w:val="a3"/>
        <w:spacing w:line="360" w:lineRule="auto"/>
        <w:ind w:firstLine="709"/>
        <w:jc w:val="both"/>
        <w:rPr>
          <w:color w:val="000000"/>
          <w:szCs w:val="24"/>
        </w:rPr>
      </w:pPr>
      <w:r w:rsidRPr="00503D58">
        <w:rPr>
          <w:color w:val="000000"/>
          <w:szCs w:val="24"/>
        </w:rPr>
        <w:t>Ниже приводятся нормативы (ежегодные допустимые объемы) и параметры использования лесов для осуществления видов деятельности в сфере ведения охотничьего хозяйства.</w:t>
      </w:r>
    </w:p>
    <w:p w:rsidR="00F92167" w:rsidRPr="00503D58" w:rsidRDefault="00F92167" w:rsidP="00AE43D8">
      <w:pPr>
        <w:spacing w:line="360" w:lineRule="auto"/>
        <w:ind w:firstLine="709"/>
        <w:jc w:val="both"/>
        <w:rPr>
          <w:color w:val="000000"/>
        </w:rPr>
      </w:pPr>
      <w:r w:rsidRPr="00503D58">
        <w:rPr>
          <w:color w:val="000000"/>
        </w:rPr>
        <w:t xml:space="preserve">Постановлением Правительства Ленинградской области от 20 мая 2008 г. № 120 «Об образовании комитета по охране, контролю и регулированию использования объектов животного мира Ленинградской области» образован комитет, являющийся специально уполномоченным государственным органом по охране, контролю и регулированию использования объектов животного мира и среды их обитания. </w:t>
      </w:r>
    </w:p>
    <w:p w:rsidR="00F92167" w:rsidRPr="0023472A" w:rsidRDefault="00F92167" w:rsidP="00F92167">
      <w:pPr>
        <w:pStyle w:val="a3"/>
        <w:spacing w:line="360" w:lineRule="auto"/>
        <w:ind w:firstLine="709"/>
        <w:jc w:val="both"/>
        <w:rPr>
          <w:color w:val="385623"/>
        </w:rPr>
      </w:pPr>
      <w:r w:rsidRPr="00DE6FA7">
        <w:t>Утверждение сроков охоты, лимита и квот добычи охотничьих ресурсов по сезонам охоты на территории Ленинградской области устанавливаются Правительством Ленинградской области.</w:t>
      </w:r>
    </w:p>
    <w:p w:rsidR="005002EE" w:rsidRPr="00741A03" w:rsidRDefault="005002EE" w:rsidP="00BE59C7">
      <w:pPr>
        <w:pStyle w:val="a3"/>
        <w:spacing w:line="360" w:lineRule="auto"/>
        <w:ind w:firstLine="709"/>
        <w:jc w:val="both"/>
      </w:pPr>
    </w:p>
    <w:p w:rsidR="00B32D4C" w:rsidRPr="007D0B64" w:rsidRDefault="00825908" w:rsidP="00EB276B">
      <w:pPr>
        <w:pStyle w:val="3"/>
        <w:rPr>
          <w:b/>
        </w:rPr>
      </w:pPr>
      <w:bookmarkStart w:id="141" w:name="_Toc144214244"/>
      <w:r w:rsidRPr="007D0B64">
        <w:rPr>
          <w:b/>
        </w:rPr>
        <w:t>2.5.</w:t>
      </w:r>
      <w:r w:rsidR="00195A52" w:rsidRPr="007D0B64">
        <w:rPr>
          <w:b/>
        </w:rPr>
        <w:t>4</w:t>
      </w:r>
      <w:r w:rsidR="003A49E1" w:rsidRPr="007D0B64">
        <w:rPr>
          <w:b/>
        </w:rPr>
        <w:t xml:space="preserve">. </w:t>
      </w:r>
      <w:r w:rsidR="00B32D4C" w:rsidRPr="007D0B64">
        <w:rPr>
          <w:b/>
        </w:rPr>
        <w:t>Перечень разрешенных для размещения объектов охотничьей инфраструктуры</w:t>
      </w:r>
      <w:bookmarkEnd w:id="141"/>
    </w:p>
    <w:p w:rsidR="00EB276B" w:rsidRPr="00DE6FA7" w:rsidRDefault="00EB276B" w:rsidP="00EB276B">
      <w:pPr>
        <w:spacing w:line="360" w:lineRule="auto"/>
        <w:ind w:firstLine="709"/>
        <w:jc w:val="both"/>
      </w:pPr>
      <w:r w:rsidRPr="00DE6FA7">
        <w:t>В статье 36 Лесного кодекса Российской Федерации указано, что на лесных участках, предоставленных для осуществления видов деятельности в сфере охотничьего хозяйства, допускается создание объектов охотничьей инфраструктуры в соответствии с федеральным законом об охоте и о сохранении охотничьих ресурсов.</w:t>
      </w:r>
    </w:p>
    <w:p w:rsidR="00EB276B" w:rsidRPr="00DE6FA7" w:rsidRDefault="00EB276B" w:rsidP="00EB276B">
      <w:pPr>
        <w:spacing w:line="360" w:lineRule="auto"/>
        <w:ind w:firstLine="709"/>
        <w:jc w:val="both"/>
      </w:pPr>
      <w:bookmarkStart w:id="142" w:name="sub_532"/>
      <w:r w:rsidRPr="00DE6FA7">
        <w:t>Согласно статье 53 Федерального закона от 24 июля 2009 г. № 209-ФЗ «Об охоте и о сохранении охотничьих ресурсов и о внесении изменений в отдельные законодательные акты Российской Федерации» (с изменениями и дополнениями), распоряжению Правительства РФ от 17 июля 2012 г. № 1283-р «Об утверждении перечня объектов лесной инфраструктуры для защитных лесов, эксплуатационных лесов и резервных лесов» (с изменениями и дополнениями), распоряжению Правительства РФ от 11.07.2017 № 1469-р «Об утверждении перечня объектов, относящихся к охотничьей инфраструктуре», охотничья инфра</w:t>
      </w:r>
      <w:r w:rsidRPr="00DE6FA7">
        <w:lastRenderedPageBreak/>
        <w:t>структура включает вольер, питомник диких животных, ограждения для содержания и разведения охотничьих ресурсов в полувольных условиях и искусственно созданной среде обитания, егерский кордон, охотничью базу.</w:t>
      </w:r>
    </w:p>
    <w:p w:rsidR="00EB276B" w:rsidRPr="00DE6FA7" w:rsidRDefault="00EB276B" w:rsidP="00EB276B">
      <w:pPr>
        <w:spacing w:line="360" w:lineRule="auto"/>
        <w:ind w:firstLine="709"/>
        <w:jc w:val="both"/>
        <w:rPr>
          <w:strike/>
        </w:rPr>
      </w:pPr>
      <w:r w:rsidRPr="00DE6FA7">
        <w:t xml:space="preserve">Размещение объектов лесной инфраструктуры в целях осуществления видов деятельности в сфере охотничьего хозяйства допускается в эксплуатационных лесах, а также в защитных лесах, за исключением лесопарковых зон, зелёных зон (части </w:t>
      </w:r>
      <w:r w:rsidR="00D40E36" w:rsidRPr="00DE6FA7">
        <w:t>2.2, 4.1</w:t>
      </w:r>
      <w:r w:rsidRPr="00DE6FA7">
        <w:t xml:space="preserve"> статьи 114 Лесного кодекса РФ).</w:t>
      </w:r>
    </w:p>
    <w:p w:rsidR="00EB276B" w:rsidRPr="00DE6FA7" w:rsidRDefault="00EB276B" w:rsidP="00EB276B">
      <w:pPr>
        <w:spacing w:line="360" w:lineRule="auto"/>
        <w:ind w:firstLine="709"/>
        <w:jc w:val="both"/>
        <w:rPr>
          <w:sz w:val="20"/>
          <w:szCs w:val="20"/>
        </w:rPr>
      </w:pPr>
      <w:r w:rsidRPr="00DE6FA7">
        <w:t>В отдельных категориях защитных лесов размещение объектов капитального строительства запрещено или ограничено в соответствии с Лесным кодексом Российской Федерации.</w:t>
      </w:r>
      <w:r w:rsidRPr="00DE6FA7">
        <w:rPr>
          <w:sz w:val="20"/>
          <w:szCs w:val="20"/>
        </w:rPr>
        <w:t xml:space="preserve"> </w:t>
      </w:r>
      <w:r w:rsidRPr="00DE6FA7">
        <w:t>Например, в ценных лесах запрещается размещение объектов капитального строительства, за исключением линейных объектов и гидротехнических сооружений, а также объектов, связанных с выполнением работ по геологическому изучению и разработкой месторождений углеводородного сырья только в запретных полосах лесов, расположенных вдоль водных объектов (части 2 и 3 статьи 115 Лесного кодекса РФ).</w:t>
      </w:r>
    </w:p>
    <w:p w:rsidR="00EB276B" w:rsidRPr="00DE6FA7" w:rsidRDefault="00EB276B" w:rsidP="00EB276B">
      <w:pPr>
        <w:autoSpaceDE w:val="0"/>
        <w:autoSpaceDN w:val="0"/>
        <w:adjustRightInd w:val="0"/>
        <w:spacing w:line="360" w:lineRule="auto"/>
        <w:ind w:firstLine="709"/>
        <w:jc w:val="both"/>
        <w:rPr>
          <w:rFonts w:eastAsia="Calibri"/>
        </w:rPr>
      </w:pPr>
      <w:r w:rsidRPr="00DE6FA7">
        <w:rPr>
          <w:rFonts w:eastAsia="Calibri"/>
        </w:rPr>
        <w:t>Содержание охотничьей инфраструктуры в закрепленных охотничьих угодьях обеспечивается юридическими лицами и индивидуальными предпринимателями, заключившими охотхозяйственные соглашения и договор аренды лесного участка на срок действия охотхозяйственного соглашения.</w:t>
      </w:r>
    </w:p>
    <w:p w:rsidR="00EB276B" w:rsidRPr="00DE6FA7" w:rsidRDefault="00EB276B" w:rsidP="00EB276B">
      <w:pPr>
        <w:spacing w:line="360" w:lineRule="auto"/>
        <w:ind w:firstLine="709"/>
        <w:jc w:val="both"/>
        <w:rPr>
          <w:rFonts w:eastAsia="Calibri"/>
        </w:rPr>
      </w:pPr>
      <w:r w:rsidRPr="00DE6FA7">
        <w:rPr>
          <w:rFonts w:eastAsia="Calibri"/>
        </w:rPr>
        <w:t>Конкретные мероприятия по созданию охотничьей инфраструктуры определяются при выполнении внутрихозяйственного охотустройства и проектов освоения лесов на лесных участках, предоставленных в аренду для осуществления видов деятельности в сфере охотничьего хозяйства.</w:t>
      </w:r>
    </w:p>
    <w:p w:rsidR="00EB276B" w:rsidRPr="00687B98" w:rsidRDefault="00EB276B" w:rsidP="00EB276B">
      <w:pPr>
        <w:spacing w:line="360" w:lineRule="auto"/>
        <w:ind w:firstLine="709"/>
        <w:jc w:val="both"/>
      </w:pPr>
      <w:r w:rsidRPr="00687B98">
        <w:t xml:space="preserve">Сведения о лесных участках, предоставленных в аренду для осуществления видов деятельности в сфере охотничьего хозяйства, приведены в приложении </w:t>
      </w:r>
      <w:r w:rsidR="00687B98" w:rsidRPr="00687B98">
        <w:t>2</w:t>
      </w:r>
    </w:p>
    <w:p w:rsidR="00C256D6" w:rsidRPr="00687B98" w:rsidRDefault="00C256D6" w:rsidP="00687B98">
      <w:pPr>
        <w:pStyle w:val="2"/>
        <w:ind w:left="0"/>
        <w:jc w:val="center"/>
        <w:rPr>
          <w:bCs/>
        </w:rPr>
      </w:pPr>
      <w:bookmarkStart w:id="143" w:name="_Toc144214245"/>
      <w:bookmarkEnd w:id="142"/>
      <w:r w:rsidRPr="00687B98">
        <w:rPr>
          <w:bCs/>
        </w:rPr>
        <w:t>2.6</w:t>
      </w:r>
      <w:r w:rsidR="003A49E1" w:rsidRPr="00687B98">
        <w:rPr>
          <w:bCs/>
        </w:rPr>
        <w:t>.</w:t>
      </w:r>
      <w:r w:rsidRPr="00687B98">
        <w:rPr>
          <w:bCs/>
        </w:rPr>
        <w:t xml:space="preserve"> Нормативы, параметры и сроки использования лесов для ведения </w:t>
      </w:r>
      <w:r w:rsidRPr="00687B98">
        <w:rPr>
          <w:bCs/>
        </w:rPr>
        <w:br/>
        <w:t>сельского хозяйства</w:t>
      </w:r>
      <w:bookmarkEnd w:id="143"/>
    </w:p>
    <w:p w:rsidR="00566041" w:rsidRPr="00687B98" w:rsidRDefault="00566041" w:rsidP="00687B98">
      <w:pPr>
        <w:pStyle w:val="a3"/>
        <w:spacing w:line="360" w:lineRule="auto"/>
        <w:ind w:firstLine="720"/>
        <w:jc w:val="center"/>
        <w:outlineLvl w:val="2"/>
        <w:rPr>
          <w:b/>
        </w:rPr>
      </w:pPr>
      <w:r w:rsidRPr="00687B98">
        <w:rPr>
          <w:b/>
        </w:rPr>
        <w:t>2.6.1</w:t>
      </w:r>
      <w:r w:rsidR="003A49E1" w:rsidRPr="00687B98">
        <w:rPr>
          <w:b/>
        </w:rPr>
        <w:t>.</w:t>
      </w:r>
      <w:r w:rsidRPr="00687B98">
        <w:rPr>
          <w:b/>
        </w:rPr>
        <w:t xml:space="preserve"> Общие положения</w:t>
      </w:r>
    </w:p>
    <w:p w:rsidR="00DE6FA7" w:rsidRPr="00192C9B" w:rsidRDefault="00DE6FA7" w:rsidP="00687B98">
      <w:pPr>
        <w:pStyle w:val="a3"/>
        <w:spacing w:line="360" w:lineRule="auto"/>
        <w:ind w:firstLine="709"/>
        <w:jc w:val="both"/>
        <w:rPr>
          <w:strike/>
          <w:szCs w:val="24"/>
        </w:rPr>
      </w:pPr>
      <w:bookmarkStart w:id="144" w:name="sub_1008"/>
      <w:bookmarkStart w:id="145" w:name="_Toc68876090"/>
      <w:bookmarkStart w:id="146" w:name="sub_383"/>
      <w:r w:rsidRPr="00192C9B">
        <w:t xml:space="preserve">Использование лесов для ведения сельского хозяйства осуществляется в соответствии с приказом Минприроды России </w:t>
      </w:r>
      <w:r w:rsidRPr="00192C9B">
        <w:rPr>
          <w:shd w:val="clear" w:color="auto" w:fill="FFFFFF"/>
        </w:rPr>
        <w:t>02.07.2020 № 408 «Об утверждении Правил использования лесов для ведения сельского хозяйства и Перечня случаев использования лесов для ведения сельского хозяйства без предоставления лесного участка, с установлением или без установления сервитута, публичного сервитута».</w:t>
      </w:r>
    </w:p>
    <w:p w:rsidR="00DE6FA7" w:rsidRPr="00192C9B" w:rsidRDefault="00DE6FA7" w:rsidP="00DE6FA7">
      <w:pPr>
        <w:spacing w:line="360" w:lineRule="auto"/>
        <w:ind w:firstLine="709"/>
        <w:jc w:val="both"/>
      </w:pPr>
      <w:r w:rsidRPr="00192C9B">
        <w:t>Ведение сельского хозяйства запрещается:</w:t>
      </w:r>
    </w:p>
    <w:p w:rsidR="00DE6FA7" w:rsidRPr="00192C9B" w:rsidRDefault="00DE6FA7" w:rsidP="00DE6FA7">
      <w:pPr>
        <w:spacing w:line="360" w:lineRule="auto"/>
        <w:ind w:firstLine="709"/>
        <w:jc w:val="both"/>
      </w:pPr>
      <w:r w:rsidRPr="00192C9B">
        <w:t>- в лесах, расположенных в водоохранных зонах, за исключением сенокошения и пчеловодства;</w:t>
      </w:r>
    </w:p>
    <w:p w:rsidR="00DE6FA7" w:rsidRPr="00192C9B" w:rsidRDefault="00DE6FA7" w:rsidP="00DE6FA7">
      <w:pPr>
        <w:spacing w:line="360" w:lineRule="auto"/>
        <w:ind w:firstLine="709"/>
        <w:jc w:val="both"/>
      </w:pPr>
      <w:r w:rsidRPr="00192C9B">
        <w:t>- в лесах, расположенных в лесопарковых зонах;</w:t>
      </w:r>
    </w:p>
    <w:p w:rsidR="00DE6FA7" w:rsidRPr="00192C9B" w:rsidRDefault="00DE6FA7" w:rsidP="00DE6FA7">
      <w:pPr>
        <w:spacing w:line="360" w:lineRule="auto"/>
        <w:ind w:firstLine="709"/>
        <w:jc w:val="both"/>
      </w:pPr>
      <w:r w:rsidRPr="00192C9B">
        <w:lastRenderedPageBreak/>
        <w:t>- в лесах, расположенных в зеленых зонах, за исключением сенокошения и пчеловодства. Также в лесах, расположенных в зеленых зонах запрещено возведение изгородей в целях сенокошения и пчеловодства;</w:t>
      </w:r>
    </w:p>
    <w:p w:rsidR="00DE6FA7" w:rsidRPr="00192C9B" w:rsidRDefault="00DE6FA7" w:rsidP="00DE6FA7">
      <w:pPr>
        <w:spacing w:line="360" w:lineRule="auto"/>
        <w:ind w:firstLine="709"/>
        <w:jc w:val="both"/>
      </w:pPr>
      <w:r w:rsidRPr="00192C9B">
        <w:t>- в городских лесах;</w:t>
      </w:r>
    </w:p>
    <w:p w:rsidR="00DE6FA7" w:rsidRPr="00192C9B" w:rsidRDefault="00DE6FA7" w:rsidP="00DE6FA7">
      <w:pPr>
        <w:spacing w:line="360" w:lineRule="auto"/>
        <w:ind w:firstLine="709"/>
        <w:jc w:val="both"/>
      </w:pPr>
      <w:r w:rsidRPr="00192C9B">
        <w:t>- на заповедных лесных участках;</w:t>
      </w:r>
    </w:p>
    <w:p w:rsidR="00DE6FA7" w:rsidRPr="00192C9B" w:rsidRDefault="00DE6FA7" w:rsidP="00DE6FA7">
      <w:pPr>
        <w:spacing w:line="360" w:lineRule="auto"/>
        <w:ind w:firstLine="709"/>
        <w:jc w:val="both"/>
      </w:pPr>
      <w:r w:rsidRPr="00192C9B">
        <w:t>- на особо защитных участках лесов, за исключением сенокошения и пчеловодства (п. 2 часть 4 статьи 119 Лесного кодекса Российской Федерации).</w:t>
      </w:r>
    </w:p>
    <w:p w:rsidR="00DE6FA7" w:rsidRPr="00192C9B" w:rsidRDefault="00DE6FA7" w:rsidP="00DE6FA7">
      <w:pPr>
        <w:spacing w:line="360" w:lineRule="auto"/>
        <w:ind w:firstLine="709"/>
        <w:jc w:val="both"/>
      </w:pPr>
      <w:r w:rsidRPr="00192C9B">
        <w:t>В границах прибрежных защитных полос запрещается распашка земель, выпас сельскохозяйственных животных и организация для них летних лагерей, ванн.</w:t>
      </w:r>
    </w:p>
    <w:p w:rsidR="00DE6FA7" w:rsidRPr="00192C9B" w:rsidRDefault="00DE6FA7" w:rsidP="00DE6FA7">
      <w:pPr>
        <w:spacing w:line="360" w:lineRule="auto"/>
        <w:ind w:firstLine="709"/>
        <w:jc w:val="both"/>
      </w:pPr>
      <w:r w:rsidRPr="00192C9B">
        <w:t>Использование лесов для ведения сельского хозяйства (сенокошения, выпаса сельскохозяйственных животных, пчеловодства, северного оленеводства, пантового оленеводства, товарной аквакультуры (товарного рыбоводства), выращивания сельскохозяйственных культур и иной сельскохозяйственной деятельности) осуществляется с предоставлением или без предоставления лесного участка, установлением или без установления сервитута, публичного сервитута.</w:t>
      </w:r>
    </w:p>
    <w:p w:rsidR="00DE6FA7" w:rsidRPr="00192C9B" w:rsidRDefault="00DE6FA7" w:rsidP="00DE6FA7">
      <w:pPr>
        <w:spacing w:line="360" w:lineRule="auto"/>
        <w:ind w:firstLine="709"/>
        <w:jc w:val="both"/>
      </w:pPr>
      <w:r w:rsidRPr="00192C9B">
        <w:t>Соглашение об установлении сервитута заключается органом государственной власти субъекта Российской Федерации, уполномоченным в области лесных отношений с лицом, заинтересованным в установлении сервитута, в случаях:</w:t>
      </w:r>
    </w:p>
    <w:p w:rsidR="00DE6FA7" w:rsidRPr="00192C9B" w:rsidRDefault="00DE6FA7" w:rsidP="00DE6FA7">
      <w:pPr>
        <w:spacing w:line="360" w:lineRule="auto"/>
        <w:ind w:firstLine="709"/>
        <w:jc w:val="both"/>
      </w:pPr>
      <w:r w:rsidRPr="00192C9B">
        <w:t>а) если лесной участок, расположенный в границах земель лесного фонда, не предоставлен в аренду, постоянное бессрочное пользование или безвозмездное пользование;</w:t>
      </w:r>
    </w:p>
    <w:p w:rsidR="00DE6FA7" w:rsidRPr="00192C9B" w:rsidRDefault="00DE6FA7" w:rsidP="00DE6FA7">
      <w:pPr>
        <w:spacing w:line="360" w:lineRule="auto"/>
        <w:ind w:firstLine="709"/>
        <w:jc w:val="both"/>
      </w:pPr>
      <w:r w:rsidRPr="00192C9B">
        <w:t>б) если лесной участок предоставлен в аренду или безвозмездное пользование на срок, не превышающий одного года.</w:t>
      </w:r>
    </w:p>
    <w:p w:rsidR="00DE6FA7" w:rsidRPr="00192C9B" w:rsidRDefault="00DE6FA7" w:rsidP="00DE6FA7">
      <w:pPr>
        <w:spacing w:line="360" w:lineRule="auto"/>
        <w:ind w:firstLine="709"/>
        <w:jc w:val="both"/>
      </w:pPr>
      <w:r w:rsidRPr="00192C9B">
        <w:t>При этом соглашение об установлении сервитута заключается только в случае, если лесной участок не может быть предоставлен на праве аренды, праве безвозмездного пользования.</w:t>
      </w:r>
    </w:p>
    <w:p w:rsidR="00DE6FA7" w:rsidRPr="00192C9B" w:rsidRDefault="00DE6FA7" w:rsidP="00DE6FA7">
      <w:pPr>
        <w:spacing w:line="360" w:lineRule="auto"/>
        <w:ind w:firstLine="709"/>
        <w:jc w:val="both"/>
      </w:pPr>
      <w:r w:rsidRPr="00192C9B">
        <w:t>Граждане, юридические лица осуществляют использование лесов для ведения сельского хозяйства на основании договоров аренды лесных участков.</w:t>
      </w:r>
    </w:p>
    <w:p w:rsidR="00DE6FA7" w:rsidRPr="00192C9B" w:rsidRDefault="00DE6FA7" w:rsidP="00DE6FA7">
      <w:pPr>
        <w:spacing w:line="360" w:lineRule="auto"/>
        <w:ind w:firstLine="709"/>
        <w:jc w:val="both"/>
        <w:rPr>
          <w:strike/>
        </w:rPr>
      </w:pPr>
      <w:bookmarkStart w:id="147" w:name="sub_1006"/>
      <w:r w:rsidRPr="00192C9B">
        <w:t>Для использования лесов гражданами в целях осуществления сельскохозяйственной деятельности (в том числе пчеловодства) для собственных нужд лесные участки предоставляются в безвозмездное или устанавливается сервитут в соответствии со статьей 9 Лесного кодекса.</w:t>
      </w:r>
    </w:p>
    <w:bookmarkEnd w:id="147"/>
    <w:p w:rsidR="00DE6FA7" w:rsidRPr="00192C9B" w:rsidRDefault="00DE6FA7" w:rsidP="00DE6FA7">
      <w:pPr>
        <w:spacing w:line="360" w:lineRule="auto"/>
        <w:ind w:firstLine="709"/>
        <w:jc w:val="both"/>
      </w:pPr>
      <w:r w:rsidRPr="00192C9B">
        <w:t>Установление публичного сервитута осуществляется в соответствии с Земельным кодексом Российской Федерации.</w:t>
      </w:r>
    </w:p>
    <w:p w:rsidR="00DE6FA7" w:rsidRPr="00192C9B" w:rsidRDefault="00DE6FA7" w:rsidP="00DE6FA7">
      <w:pPr>
        <w:spacing w:line="360" w:lineRule="auto"/>
        <w:ind w:firstLine="709"/>
        <w:jc w:val="both"/>
      </w:pPr>
      <w:r w:rsidRPr="00192C9B">
        <w:lastRenderedPageBreak/>
        <w:t xml:space="preserve">Невыполнение лицами, использующими леса для ведения сельского хозяйства, лесохозяйственного регламента и проекта освоения лесов является основанием для досрочного расторжения договоров аренды лесного участка, безвозмездного пользования лесным участком, прекращения сервитута, публичного сервитута. </w:t>
      </w:r>
    </w:p>
    <w:p w:rsidR="00DE6FA7" w:rsidRPr="00DE6FA7" w:rsidRDefault="00DE6FA7" w:rsidP="00DE6FA7">
      <w:pPr>
        <w:spacing w:line="360" w:lineRule="auto"/>
        <w:ind w:firstLine="709"/>
        <w:jc w:val="both"/>
        <w:rPr>
          <w:strike/>
        </w:rPr>
      </w:pPr>
      <w:r w:rsidRPr="00192C9B">
        <w:t>Использование лесов для ведения сельского хозяйства может ограничиваться только в случаях и в порядке, которые предусмотрены Лесным кодексом, другими федеральными законами. (Часть 1 статьи 27 Лесного кодекса Российской Федерации).</w:t>
      </w:r>
    </w:p>
    <w:p w:rsidR="005002EE" w:rsidRPr="00687B98" w:rsidRDefault="005002EE" w:rsidP="006D2865">
      <w:pPr>
        <w:pStyle w:val="3"/>
        <w:spacing w:line="240" w:lineRule="auto"/>
        <w:jc w:val="center"/>
        <w:rPr>
          <w:b/>
        </w:rPr>
      </w:pPr>
      <w:bookmarkStart w:id="148" w:name="_Toc144214246"/>
      <w:bookmarkEnd w:id="144"/>
      <w:r w:rsidRPr="003870C8">
        <w:rPr>
          <w:b/>
        </w:rPr>
        <w:t>2.6.2</w:t>
      </w:r>
      <w:r w:rsidR="003A49E1" w:rsidRPr="003870C8">
        <w:rPr>
          <w:b/>
        </w:rPr>
        <w:t>.</w:t>
      </w:r>
      <w:r w:rsidRPr="00687B98">
        <w:rPr>
          <w:b/>
        </w:rPr>
        <w:t xml:space="preserve"> Права и обязанности граждан, юридических лиц, осуществляющих </w:t>
      </w:r>
      <w:r w:rsidRPr="00687B98">
        <w:rPr>
          <w:b/>
        </w:rPr>
        <w:br/>
        <w:t>использование лесов для ведения сельского хозяйства</w:t>
      </w:r>
      <w:bookmarkEnd w:id="145"/>
      <w:bookmarkEnd w:id="148"/>
    </w:p>
    <w:p w:rsidR="00C10B49" w:rsidRPr="00C10B49" w:rsidRDefault="00C10B49" w:rsidP="00C10B49">
      <w:pPr>
        <w:spacing w:line="360" w:lineRule="auto"/>
        <w:ind w:firstLine="709"/>
        <w:jc w:val="both"/>
      </w:pPr>
      <w:bookmarkStart w:id="149" w:name="sub_1011"/>
      <w:r w:rsidRPr="00C10B49">
        <w:t>На лесных участках, предоставленных для ведения сельского хозяйства, допускаются размещение ульев и пасек, возведение изгородей, навесов и других некапитальных строений, сооружений, предназначенных, в том числе, для осуществления товарной аквакультуры (товарного рыбоводства) (Часть 2 статьи 38 Лесного кодекса Российской Федерации).</w:t>
      </w:r>
    </w:p>
    <w:p w:rsidR="00C10B49" w:rsidRPr="00C10B49" w:rsidRDefault="00C10B49" w:rsidP="00C10B49">
      <w:pPr>
        <w:spacing w:line="360" w:lineRule="auto"/>
        <w:ind w:firstLine="709"/>
        <w:jc w:val="both"/>
      </w:pPr>
      <w:r w:rsidRPr="00C10B49">
        <w:t>Граждане, юридические лица, использующие леса для ведения сельского хозяйства, обязаны:</w:t>
      </w:r>
    </w:p>
    <w:bookmarkEnd w:id="149"/>
    <w:p w:rsidR="00C10B49" w:rsidRPr="00C10B49" w:rsidRDefault="00C10B49" w:rsidP="00C10B49">
      <w:pPr>
        <w:spacing w:line="360" w:lineRule="auto"/>
        <w:ind w:firstLine="709"/>
        <w:jc w:val="both"/>
      </w:pPr>
      <w:r w:rsidRPr="00C10B49">
        <w:t>- использовать лесной участок по целевому назначению в соответствии с Лесным кодексом, иными нормативными правовыми актами Российской Федерации, лесохозяйственным регламентом лесничества;</w:t>
      </w:r>
    </w:p>
    <w:p w:rsidR="00C10B49" w:rsidRPr="00C10B49" w:rsidRDefault="00C10B49" w:rsidP="00C10B49">
      <w:pPr>
        <w:spacing w:line="360" w:lineRule="auto"/>
        <w:ind w:firstLine="709"/>
        <w:jc w:val="both"/>
      </w:pPr>
      <w:r w:rsidRPr="00C10B49">
        <w:t xml:space="preserve">- составлять проект освоения лесов в соответствии с </w:t>
      </w:r>
      <w:hyperlink r:id="rId63" w:history="1">
        <w:r w:rsidRPr="00C10B49">
          <w:rPr>
            <w:rStyle w:val="aff"/>
            <w:rFonts w:cs="Arial"/>
            <w:color w:val="auto"/>
            <w:sz w:val="24"/>
            <w:szCs w:val="24"/>
            <w:u w:val="none"/>
          </w:rPr>
          <w:t>частью 1 статьи 88</w:t>
        </w:r>
      </w:hyperlink>
      <w:r w:rsidRPr="00C10B49">
        <w:t xml:space="preserve"> Лесного кодекса Российской Федерации;</w:t>
      </w:r>
    </w:p>
    <w:p w:rsidR="00C10B49" w:rsidRPr="00C10B49" w:rsidRDefault="00C10B49" w:rsidP="00C10B49">
      <w:pPr>
        <w:spacing w:line="360" w:lineRule="auto"/>
        <w:ind w:firstLine="709"/>
        <w:jc w:val="both"/>
      </w:pPr>
      <w:r w:rsidRPr="00C10B49">
        <w:t>- соблюдать условия договора аренды лесного участка (договора безвозмездного пользования), соглашения об установлении сервитута, публичного сервитута;</w:t>
      </w:r>
    </w:p>
    <w:p w:rsidR="00C10B49" w:rsidRPr="00C10B49" w:rsidRDefault="00C10B49" w:rsidP="00C10B49">
      <w:pPr>
        <w:spacing w:line="360" w:lineRule="auto"/>
        <w:ind w:firstLine="709"/>
        <w:jc w:val="both"/>
      </w:pPr>
      <w:r w:rsidRPr="00C10B49">
        <w:t>- осуществлять меры санитарной безопасности в лесах, в том числе санитарно-оздоровительные и профилактические мероприятия по защите лесов в соответствии с законодательством Российской Федерации (Статьи 60.3, 60.7 Лесного кодекса Российской Федерации);</w:t>
      </w:r>
    </w:p>
    <w:p w:rsidR="00C10B49" w:rsidRPr="00C10B49" w:rsidRDefault="00C10B49" w:rsidP="00C10B49">
      <w:pPr>
        <w:spacing w:line="360" w:lineRule="auto"/>
        <w:ind w:firstLine="709"/>
        <w:jc w:val="both"/>
      </w:pPr>
      <w:r w:rsidRPr="00C10B49">
        <w:t>- осуществлять меры противопожарного обустройства лесов (Часть 2 статьи 53.1 Лесного кодекса);</w:t>
      </w:r>
    </w:p>
    <w:p w:rsidR="00C10B49" w:rsidRPr="00C10B49" w:rsidRDefault="00C10B49" w:rsidP="00C10B49">
      <w:pPr>
        <w:spacing w:line="360" w:lineRule="auto"/>
        <w:ind w:firstLine="709"/>
        <w:jc w:val="both"/>
      </w:pPr>
      <w:r w:rsidRPr="00C10B49">
        <w:t xml:space="preserve">- соблюдать требования </w:t>
      </w:r>
      <w:hyperlink r:id="rId64" w:history="1">
        <w:r w:rsidRPr="00C10B49">
          <w:rPr>
            <w:rStyle w:val="aff"/>
            <w:rFonts w:cs="Arial"/>
            <w:color w:val="auto"/>
            <w:sz w:val="24"/>
            <w:szCs w:val="24"/>
            <w:u w:val="none"/>
          </w:rPr>
          <w:t>пунктов 12,13</w:t>
        </w:r>
      </w:hyperlink>
      <w:r w:rsidRPr="00C10B49">
        <w:t xml:space="preserve"> Правил пожарной безопасности в лесах, утвержденных </w:t>
      </w:r>
      <w:hyperlink r:id="rId65" w:history="1">
        <w:r w:rsidRPr="00C10B49">
          <w:rPr>
            <w:rStyle w:val="aff"/>
            <w:rFonts w:cs="Arial"/>
            <w:color w:val="auto"/>
            <w:sz w:val="24"/>
            <w:szCs w:val="24"/>
            <w:u w:val="none"/>
          </w:rPr>
          <w:t>постановлением</w:t>
        </w:r>
      </w:hyperlink>
      <w:r w:rsidRPr="00C10B49">
        <w:t xml:space="preserve"> Правительства Российской Федерации от 7 октября 2020 г. № 1614;</w:t>
      </w:r>
    </w:p>
    <w:p w:rsidR="00C10B49" w:rsidRPr="00C10B49" w:rsidRDefault="00C10B49" w:rsidP="00C10B49">
      <w:pPr>
        <w:spacing w:line="360" w:lineRule="auto"/>
        <w:ind w:firstLine="709"/>
        <w:jc w:val="both"/>
      </w:pPr>
      <w:r w:rsidRPr="00C10B49">
        <w:t xml:space="preserve">- в соответствии с </w:t>
      </w:r>
      <w:hyperlink r:id="rId66" w:history="1">
        <w:r w:rsidRPr="00C10B49">
          <w:rPr>
            <w:rStyle w:val="aff"/>
            <w:rFonts w:cs="Arial"/>
            <w:color w:val="auto"/>
            <w:sz w:val="24"/>
            <w:szCs w:val="24"/>
            <w:u w:val="none"/>
          </w:rPr>
          <w:t>частью 2 статьи 26</w:t>
        </w:r>
      </w:hyperlink>
      <w:r w:rsidRPr="00C10B49">
        <w:t xml:space="preserve"> Лесного кодекса Российской Федерации ежегодно подавать лесную декларацию, за исключением лиц, использующих леса на основании договора безвозмездного пользования;</w:t>
      </w:r>
    </w:p>
    <w:p w:rsidR="00C10B49" w:rsidRPr="00C10B49" w:rsidRDefault="00C10B49" w:rsidP="00C10B49">
      <w:pPr>
        <w:spacing w:line="360" w:lineRule="auto"/>
        <w:ind w:firstLine="709"/>
        <w:jc w:val="both"/>
      </w:pPr>
      <w:r w:rsidRPr="00C10B49">
        <w:lastRenderedPageBreak/>
        <w:t xml:space="preserve">- в соответствии с </w:t>
      </w:r>
      <w:hyperlink r:id="rId67" w:history="1">
        <w:r w:rsidRPr="00C10B49">
          <w:rPr>
            <w:rStyle w:val="aff"/>
            <w:rFonts w:cs="Arial"/>
            <w:color w:val="auto"/>
            <w:sz w:val="24"/>
            <w:szCs w:val="24"/>
            <w:u w:val="none"/>
          </w:rPr>
          <w:t>частью 1 статьи 49</w:t>
        </w:r>
      </w:hyperlink>
      <w:r w:rsidRPr="00C10B49">
        <w:t xml:space="preserve"> Лесного кодекса Российской Федерации представлять отчет об использовании лесов;</w:t>
      </w:r>
    </w:p>
    <w:p w:rsidR="00C10B49" w:rsidRPr="00C10B49" w:rsidRDefault="00C10B49" w:rsidP="00C10B49">
      <w:pPr>
        <w:spacing w:line="360" w:lineRule="auto"/>
        <w:ind w:firstLine="709"/>
        <w:jc w:val="both"/>
      </w:pPr>
      <w:r w:rsidRPr="00C10B49">
        <w:t>- в соответствии с частью 1 статьи 60 и частью 1 статьи 60.11 Лесного кодекса Российской Федерации представлять отчет об охране и отчет о защите лесов;</w:t>
      </w:r>
    </w:p>
    <w:p w:rsidR="00C10B49" w:rsidRPr="00C10B49" w:rsidRDefault="00C10B49" w:rsidP="00C10B49">
      <w:pPr>
        <w:spacing w:line="360" w:lineRule="auto"/>
        <w:ind w:firstLine="709"/>
        <w:jc w:val="both"/>
      </w:pPr>
      <w:r w:rsidRPr="00C10B49">
        <w:t>- в соответствии с частью 1 статьи 66 Лесного кодекса Российской Федерации представлять отчет о воспроизводстве лесов и лесоразведении;</w:t>
      </w:r>
    </w:p>
    <w:p w:rsidR="00C10B49" w:rsidRPr="00C10B49" w:rsidRDefault="00C10B49" w:rsidP="00C10B49">
      <w:pPr>
        <w:spacing w:line="360" w:lineRule="auto"/>
        <w:ind w:firstLine="709"/>
        <w:jc w:val="both"/>
      </w:pPr>
      <w:r w:rsidRPr="00C10B49">
        <w:t>- представлять в уполномоченный орган государственной власти, орган местного самоуправления документированную информацию, предусмотренную частью 2 статьи 91 Лесного кодекса, для внесения в государственный лесной реестр;</w:t>
      </w:r>
    </w:p>
    <w:p w:rsidR="00C10B49" w:rsidRPr="00C10B49" w:rsidRDefault="00C10B49" w:rsidP="00C10B49">
      <w:pPr>
        <w:spacing w:line="360" w:lineRule="auto"/>
        <w:ind w:firstLine="709"/>
        <w:jc w:val="both"/>
      </w:pPr>
      <w:r w:rsidRPr="00C10B49">
        <w:t>- выполнять иные обязанности, предусмотренные лесным законодательством, договором аренды лесного участка, договором безвозмездного пользования (соглашением об установлении сервитута, публичного сервитута).</w:t>
      </w:r>
    </w:p>
    <w:p w:rsidR="00B25A7C" w:rsidRPr="00741A03" w:rsidRDefault="00B25A7C" w:rsidP="00A800C4">
      <w:pPr>
        <w:pStyle w:val="3"/>
        <w:spacing w:line="240" w:lineRule="auto"/>
        <w:jc w:val="center"/>
        <w:rPr>
          <w:b/>
        </w:rPr>
      </w:pPr>
      <w:bookmarkStart w:id="150" w:name="_Toc144214247"/>
      <w:r w:rsidRPr="00741A03">
        <w:rPr>
          <w:b/>
        </w:rPr>
        <w:t>2.6.3</w:t>
      </w:r>
      <w:r w:rsidR="003A49E1" w:rsidRPr="00741A03">
        <w:rPr>
          <w:b/>
        </w:rPr>
        <w:t>.</w:t>
      </w:r>
      <w:r w:rsidRPr="00741A03">
        <w:rPr>
          <w:b/>
        </w:rPr>
        <w:t xml:space="preserve"> Сведения о площадях лесных участков, на которых возможна сельскохозяйственная деятельность</w:t>
      </w:r>
      <w:bookmarkEnd w:id="150"/>
    </w:p>
    <w:p w:rsidR="00A800C4" w:rsidRPr="006556AD" w:rsidRDefault="00A800C4" w:rsidP="00A800C4">
      <w:pPr>
        <w:spacing w:before="120" w:line="360" w:lineRule="auto"/>
        <w:ind w:firstLine="709"/>
        <w:jc w:val="both"/>
      </w:pPr>
      <w:bookmarkStart w:id="151" w:name="_Toc63082159"/>
      <w:r w:rsidRPr="00503D58">
        <w:t>Сведения о площадях, пригодных для ведения сельского хозяйства в лесничестве</w:t>
      </w:r>
      <w:r w:rsidRPr="007E2349">
        <w:t>,</w:t>
      </w:r>
      <w:r w:rsidRPr="00503D58">
        <w:t xml:space="preserve"> приведены </w:t>
      </w:r>
      <w:r w:rsidRPr="006556AD">
        <w:t xml:space="preserve">в таблице </w:t>
      </w:r>
      <w:r w:rsidR="00CD278A" w:rsidRPr="006556AD">
        <w:t>2.19</w:t>
      </w:r>
      <w:r w:rsidRPr="006556AD">
        <w:t>.</w:t>
      </w:r>
    </w:p>
    <w:p w:rsidR="00A800C4" w:rsidRPr="00F431C2" w:rsidRDefault="00A800C4" w:rsidP="00A800C4">
      <w:pPr>
        <w:pStyle w:val="a3"/>
        <w:spacing w:before="120" w:after="120"/>
        <w:jc w:val="center"/>
        <w:rPr>
          <w:i/>
        </w:rPr>
      </w:pPr>
      <w:r w:rsidRPr="006556AD">
        <w:rPr>
          <w:i/>
        </w:rPr>
        <w:t xml:space="preserve">Таблица </w:t>
      </w:r>
      <w:r w:rsidR="00CD278A" w:rsidRPr="006556AD">
        <w:rPr>
          <w:i/>
        </w:rPr>
        <w:t>2.19</w:t>
      </w:r>
      <w:r w:rsidRPr="006556AD">
        <w:rPr>
          <w:i/>
        </w:rPr>
        <w:t xml:space="preserve"> – Сведения </w:t>
      </w:r>
      <w:r w:rsidRPr="00F431C2">
        <w:rPr>
          <w:i/>
        </w:rPr>
        <w:t>о площадях, пригодных для ведения сельского хозяйства</w:t>
      </w:r>
    </w:p>
    <w:tbl>
      <w:tblPr>
        <w:tblW w:w="936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760"/>
        <w:gridCol w:w="3600"/>
      </w:tblGrid>
      <w:tr w:rsidR="00A800C4" w:rsidRPr="00D71E44" w:rsidTr="00A800C4">
        <w:trPr>
          <w:tblHeader/>
        </w:trPr>
        <w:tc>
          <w:tcPr>
            <w:tcW w:w="5760" w:type="dxa"/>
            <w:vAlign w:val="center"/>
          </w:tcPr>
          <w:p w:rsidR="00A800C4" w:rsidRPr="00D71E44" w:rsidRDefault="00A800C4" w:rsidP="00A800C4">
            <w:pPr>
              <w:jc w:val="center"/>
            </w:pPr>
            <w:r w:rsidRPr="00D71E44">
              <w:t>Вид сельскохозяйственной</w:t>
            </w:r>
          </w:p>
          <w:p w:rsidR="00A800C4" w:rsidRPr="00D71E44" w:rsidRDefault="00A800C4" w:rsidP="00A800C4">
            <w:pPr>
              <w:jc w:val="center"/>
            </w:pPr>
            <w:r w:rsidRPr="00D71E44">
              <w:t>деятельности</w:t>
            </w:r>
          </w:p>
        </w:tc>
        <w:tc>
          <w:tcPr>
            <w:tcW w:w="3600" w:type="dxa"/>
            <w:vAlign w:val="center"/>
          </w:tcPr>
          <w:p w:rsidR="00A800C4" w:rsidRPr="00D71E44" w:rsidRDefault="00A800C4" w:rsidP="00A800C4">
            <w:pPr>
              <w:jc w:val="center"/>
            </w:pPr>
            <w:r w:rsidRPr="00D71E44">
              <w:t>Площадь, пригодная для</w:t>
            </w:r>
          </w:p>
          <w:p w:rsidR="00A800C4" w:rsidRPr="00D71E44" w:rsidRDefault="00A800C4" w:rsidP="00A800C4">
            <w:pPr>
              <w:jc w:val="center"/>
            </w:pPr>
            <w:r w:rsidRPr="00D71E44">
              <w:t>сельскохозяйственной</w:t>
            </w:r>
          </w:p>
          <w:p w:rsidR="00A800C4" w:rsidRPr="00D71E44" w:rsidRDefault="00A800C4" w:rsidP="00A800C4">
            <w:pPr>
              <w:jc w:val="center"/>
            </w:pPr>
            <w:r w:rsidRPr="00D71E44">
              <w:t>деятельности, га</w:t>
            </w:r>
          </w:p>
        </w:tc>
      </w:tr>
      <w:tr w:rsidR="00687B98" w:rsidRPr="00D71E44" w:rsidTr="00A800C4">
        <w:trPr>
          <w:tblHeader/>
        </w:trPr>
        <w:tc>
          <w:tcPr>
            <w:tcW w:w="5760" w:type="dxa"/>
            <w:vAlign w:val="center"/>
          </w:tcPr>
          <w:p w:rsidR="00687B98" w:rsidRPr="00D71E44" w:rsidRDefault="00687B98" w:rsidP="00A800C4">
            <w:pPr>
              <w:jc w:val="center"/>
            </w:pPr>
            <w:r w:rsidRPr="00D71E44">
              <w:t>1</w:t>
            </w:r>
          </w:p>
        </w:tc>
        <w:tc>
          <w:tcPr>
            <w:tcW w:w="3600" w:type="dxa"/>
            <w:vAlign w:val="center"/>
          </w:tcPr>
          <w:p w:rsidR="00687B98" w:rsidRPr="00D71E44" w:rsidRDefault="00687B98" w:rsidP="00A800C4">
            <w:pPr>
              <w:jc w:val="center"/>
            </w:pPr>
            <w:r w:rsidRPr="00D71E44">
              <w:t>2</w:t>
            </w:r>
          </w:p>
        </w:tc>
      </w:tr>
      <w:tr w:rsidR="00AA4F81" w:rsidRPr="00D71E44" w:rsidTr="00A800C4">
        <w:tc>
          <w:tcPr>
            <w:tcW w:w="5760" w:type="dxa"/>
          </w:tcPr>
          <w:p w:rsidR="00A800C4" w:rsidRPr="00D71E44" w:rsidRDefault="00A800C4" w:rsidP="00A800C4">
            <w:r w:rsidRPr="00D71E44">
              <w:t>Сенокошение</w:t>
            </w:r>
          </w:p>
        </w:tc>
        <w:tc>
          <w:tcPr>
            <w:tcW w:w="3600" w:type="dxa"/>
          </w:tcPr>
          <w:p w:rsidR="00A800C4" w:rsidRPr="00D71E44" w:rsidRDefault="00CD278A" w:rsidP="00AA4F81">
            <w:pPr>
              <w:jc w:val="center"/>
              <w:rPr>
                <w:sz w:val="22"/>
                <w:szCs w:val="22"/>
              </w:rPr>
            </w:pPr>
            <w:r w:rsidRPr="00D71E44">
              <w:rPr>
                <w:sz w:val="22"/>
                <w:szCs w:val="22"/>
              </w:rPr>
              <w:t>45,2</w:t>
            </w:r>
          </w:p>
        </w:tc>
      </w:tr>
      <w:tr w:rsidR="00AA4F81" w:rsidRPr="00D71E44" w:rsidTr="006C085E">
        <w:trPr>
          <w:trHeight w:val="309"/>
        </w:trPr>
        <w:tc>
          <w:tcPr>
            <w:tcW w:w="5760" w:type="dxa"/>
          </w:tcPr>
          <w:p w:rsidR="00A800C4" w:rsidRPr="00D71E44" w:rsidRDefault="00A800C4" w:rsidP="00A800C4">
            <w:r w:rsidRPr="00D71E44">
              <w:t xml:space="preserve">Выпас сельскохозяйственных животных </w:t>
            </w:r>
          </w:p>
        </w:tc>
        <w:tc>
          <w:tcPr>
            <w:tcW w:w="3600" w:type="dxa"/>
          </w:tcPr>
          <w:p w:rsidR="00A800C4" w:rsidRPr="00D71E44" w:rsidRDefault="00CB402A" w:rsidP="00AA4F81">
            <w:pPr>
              <w:jc w:val="center"/>
              <w:rPr>
                <w:sz w:val="22"/>
                <w:szCs w:val="22"/>
              </w:rPr>
            </w:pPr>
            <w:r w:rsidRPr="00D71E44">
              <w:rPr>
                <w:sz w:val="22"/>
                <w:szCs w:val="22"/>
              </w:rPr>
              <w:t>663</w:t>
            </w:r>
          </w:p>
        </w:tc>
      </w:tr>
      <w:tr w:rsidR="00AA4F81" w:rsidRPr="00D71E44" w:rsidTr="00A800C4">
        <w:tc>
          <w:tcPr>
            <w:tcW w:w="5760" w:type="dxa"/>
          </w:tcPr>
          <w:p w:rsidR="00A800C4" w:rsidRPr="00D71E44" w:rsidRDefault="00A800C4" w:rsidP="00A800C4">
            <w:r w:rsidRPr="00D71E44">
              <w:t>Пчеловодство</w:t>
            </w:r>
          </w:p>
        </w:tc>
        <w:tc>
          <w:tcPr>
            <w:tcW w:w="3600" w:type="dxa"/>
          </w:tcPr>
          <w:p w:rsidR="00A800C4" w:rsidRPr="00D71E44" w:rsidRDefault="002F568D" w:rsidP="00AA4F81">
            <w:pPr>
              <w:jc w:val="center"/>
              <w:rPr>
                <w:sz w:val="22"/>
                <w:szCs w:val="22"/>
              </w:rPr>
            </w:pPr>
            <w:r w:rsidRPr="00D71E44">
              <w:rPr>
                <w:sz w:val="22"/>
                <w:szCs w:val="22"/>
              </w:rPr>
              <w:t>329</w:t>
            </w:r>
            <w:r w:rsidR="00AA4F81" w:rsidRPr="00D71E44">
              <w:rPr>
                <w:sz w:val="22"/>
                <w:szCs w:val="22"/>
              </w:rPr>
              <w:t xml:space="preserve"> </w:t>
            </w:r>
          </w:p>
        </w:tc>
      </w:tr>
      <w:tr w:rsidR="00AA4F81" w:rsidRPr="00D71E44" w:rsidTr="00A800C4">
        <w:tc>
          <w:tcPr>
            <w:tcW w:w="5760" w:type="dxa"/>
          </w:tcPr>
          <w:p w:rsidR="00A800C4" w:rsidRPr="00D71E44" w:rsidRDefault="00A800C4" w:rsidP="00A800C4">
            <w:r w:rsidRPr="00D71E44">
              <w:t>Выращивание сельскохозяйственных культур</w:t>
            </w:r>
          </w:p>
        </w:tc>
        <w:tc>
          <w:tcPr>
            <w:tcW w:w="3600" w:type="dxa"/>
          </w:tcPr>
          <w:p w:rsidR="00A800C4" w:rsidRPr="00D71E44" w:rsidRDefault="00161227" w:rsidP="00AA4F81">
            <w:pPr>
              <w:jc w:val="center"/>
              <w:rPr>
                <w:strike/>
                <w:sz w:val="22"/>
                <w:szCs w:val="22"/>
              </w:rPr>
            </w:pPr>
            <w:r w:rsidRPr="00D71E44">
              <w:rPr>
                <w:sz w:val="22"/>
                <w:szCs w:val="22"/>
              </w:rPr>
              <w:t>-</w:t>
            </w:r>
          </w:p>
        </w:tc>
      </w:tr>
      <w:tr w:rsidR="002F568D" w:rsidRPr="00D71E44" w:rsidTr="00A800C4">
        <w:tc>
          <w:tcPr>
            <w:tcW w:w="5760" w:type="dxa"/>
          </w:tcPr>
          <w:p w:rsidR="00A800C4" w:rsidRPr="00D71E44" w:rsidRDefault="00A800C4" w:rsidP="00A800C4">
            <w:r w:rsidRPr="00D71E44">
              <w:t xml:space="preserve">Иная сельскохозяйственная деятельность </w:t>
            </w:r>
          </w:p>
        </w:tc>
        <w:tc>
          <w:tcPr>
            <w:tcW w:w="3600" w:type="dxa"/>
          </w:tcPr>
          <w:p w:rsidR="00A800C4" w:rsidRPr="00D71E44" w:rsidRDefault="00B904CD" w:rsidP="00A800C4">
            <w:pPr>
              <w:jc w:val="center"/>
              <w:rPr>
                <w:sz w:val="22"/>
                <w:szCs w:val="22"/>
              </w:rPr>
            </w:pPr>
            <w:r w:rsidRPr="00D71E44">
              <w:rPr>
                <w:sz w:val="22"/>
                <w:szCs w:val="22"/>
              </w:rPr>
              <w:t>-</w:t>
            </w:r>
          </w:p>
        </w:tc>
      </w:tr>
    </w:tbl>
    <w:p w:rsidR="00A800C4" w:rsidRPr="00503D58" w:rsidRDefault="00A800C4" w:rsidP="00A800C4">
      <w:pPr>
        <w:spacing w:line="360" w:lineRule="auto"/>
        <w:ind w:firstLine="709"/>
        <w:jc w:val="both"/>
      </w:pPr>
      <w:r w:rsidRPr="00503D58">
        <w:t xml:space="preserve">Для выращивания сельскохозяйственных культур и иной сельскохозяйственной деятельности используются нелесные земли, а также необлесившиеся лесосеки, прогалины и другие, не покрытые лесной растительностью земли до проведения на них лесовосстановления. </w:t>
      </w:r>
    </w:p>
    <w:p w:rsidR="00A800C4" w:rsidRPr="00787355" w:rsidRDefault="00A800C4" w:rsidP="00A800C4">
      <w:pPr>
        <w:spacing w:line="360" w:lineRule="auto"/>
        <w:ind w:firstLine="709"/>
        <w:jc w:val="both"/>
      </w:pPr>
      <w:r w:rsidRPr="00503D58">
        <w:t>На лесных участках, используемых для выращивания сельскохозяйственных культур и иной сельскохозяйственной деятельности, химические и биологические препараты применяются в соответствии с Федеральным законом от 19 июля 1997 г. № 109-ФЗ «О</w:t>
      </w:r>
      <w:r>
        <w:t> </w:t>
      </w:r>
      <w:r w:rsidRPr="00503D58">
        <w:t xml:space="preserve">безопасном обращении с пестицидами и </w:t>
      </w:r>
      <w:r w:rsidRPr="00787355">
        <w:t>агрохимикатами» (с изменениями и дополнениями).</w:t>
      </w:r>
    </w:p>
    <w:p w:rsidR="006556AD" w:rsidRDefault="00A800C4" w:rsidP="00A800C4">
      <w:pPr>
        <w:pStyle w:val="a3"/>
        <w:spacing w:line="360" w:lineRule="auto"/>
        <w:ind w:firstLine="709"/>
        <w:jc w:val="both"/>
      </w:pPr>
      <w:r w:rsidRPr="00503D58">
        <w:t>Сведения о нормативах (ежегодных допустимых объемах) и параметрах использования лесов для ведения сельского хозяйства приведены ниже.</w:t>
      </w:r>
    </w:p>
    <w:p w:rsidR="006556AD" w:rsidRDefault="006556AD">
      <w:pPr>
        <w:rPr>
          <w:szCs w:val="20"/>
        </w:rPr>
      </w:pPr>
      <w:r>
        <w:br w:type="page"/>
      </w:r>
    </w:p>
    <w:p w:rsidR="00A800C4" w:rsidRPr="00F431C2" w:rsidRDefault="00CD278A" w:rsidP="00A800C4">
      <w:pPr>
        <w:pStyle w:val="a3"/>
        <w:spacing w:before="120" w:after="120"/>
        <w:jc w:val="center"/>
        <w:rPr>
          <w:i/>
        </w:rPr>
      </w:pPr>
      <w:r w:rsidRPr="006556AD">
        <w:rPr>
          <w:i/>
        </w:rPr>
        <w:lastRenderedPageBreak/>
        <w:t>Таблица 2.20</w:t>
      </w:r>
      <w:r w:rsidR="00A800C4" w:rsidRPr="006556AD">
        <w:rPr>
          <w:i/>
        </w:rPr>
        <w:t xml:space="preserve">(14) </w:t>
      </w:r>
      <w:r w:rsidR="00A800C4" w:rsidRPr="00F431C2">
        <w:rPr>
          <w:i/>
        </w:rPr>
        <w:t xml:space="preserve">– Параметры использования лесов для ведения сельского хозяйства </w:t>
      </w:r>
    </w:p>
    <w:tbl>
      <w:tblPr>
        <w:tblW w:w="93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067"/>
        <w:gridCol w:w="2124"/>
        <w:gridCol w:w="2165"/>
      </w:tblGrid>
      <w:tr w:rsidR="00A800C4" w:rsidRPr="00D71E44" w:rsidTr="00A800C4">
        <w:trPr>
          <w:cantSplit/>
          <w:trHeight w:val="507"/>
          <w:tblHeader/>
          <w:jc w:val="center"/>
        </w:trPr>
        <w:tc>
          <w:tcPr>
            <w:tcW w:w="5067" w:type="dxa"/>
            <w:vAlign w:val="center"/>
          </w:tcPr>
          <w:p w:rsidR="00A800C4" w:rsidRPr="00D71E44" w:rsidRDefault="00A800C4" w:rsidP="00A800C4">
            <w:pPr>
              <w:jc w:val="center"/>
              <w:rPr>
                <w:sz w:val="22"/>
                <w:szCs w:val="22"/>
              </w:rPr>
            </w:pPr>
            <w:r w:rsidRPr="00D71E44">
              <w:rPr>
                <w:sz w:val="22"/>
                <w:szCs w:val="22"/>
              </w:rPr>
              <w:t>Вид пользования</w:t>
            </w:r>
          </w:p>
        </w:tc>
        <w:tc>
          <w:tcPr>
            <w:tcW w:w="2124" w:type="dxa"/>
            <w:vAlign w:val="center"/>
          </w:tcPr>
          <w:p w:rsidR="00A800C4" w:rsidRPr="00D71E44" w:rsidRDefault="00A800C4" w:rsidP="00A800C4">
            <w:pPr>
              <w:jc w:val="center"/>
              <w:rPr>
                <w:sz w:val="22"/>
                <w:szCs w:val="22"/>
              </w:rPr>
            </w:pPr>
            <w:r w:rsidRPr="00D71E44">
              <w:rPr>
                <w:sz w:val="22"/>
                <w:szCs w:val="22"/>
              </w:rPr>
              <w:t>Единица</w:t>
            </w:r>
          </w:p>
          <w:p w:rsidR="00A800C4" w:rsidRPr="00D71E44" w:rsidRDefault="00A800C4" w:rsidP="00A800C4">
            <w:pPr>
              <w:jc w:val="center"/>
              <w:rPr>
                <w:sz w:val="22"/>
                <w:szCs w:val="22"/>
              </w:rPr>
            </w:pPr>
            <w:r w:rsidRPr="00D71E44">
              <w:rPr>
                <w:sz w:val="22"/>
                <w:szCs w:val="22"/>
              </w:rPr>
              <w:t>измерения</w:t>
            </w:r>
          </w:p>
        </w:tc>
        <w:tc>
          <w:tcPr>
            <w:tcW w:w="2165" w:type="dxa"/>
            <w:vAlign w:val="center"/>
          </w:tcPr>
          <w:p w:rsidR="00A800C4" w:rsidRPr="00D71E44" w:rsidRDefault="00A800C4" w:rsidP="00A800C4">
            <w:pPr>
              <w:jc w:val="center"/>
              <w:rPr>
                <w:sz w:val="22"/>
                <w:szCs w:val="22"/>
              </w:rPr>
            </w:pPr>
            <w:r w:rsidRPr="00D71E44">
              <w:rPr>
                <w:sz w:val="22"/>
                <w:szCs w:val="22"/>
              </w:rPr>
              <w:t>Ежегодный допустимый объем</w:t>
            </w:r>
          </w:p>
        </w:tc>
      </w:tr>
      <w:tr w:rsidR="00D71E44" w:rsidRPr="00D71E44" w:rsidTr="00AE7B62">
        <w:trPr>
          <w:cantSplit/>
          <w:trHeight w:val="140"/>
          <w:tblHeader/>
          <w:jc w:val="center"/>
        </w:trPr>
        <w:tc>
          <w:tcPr>
            <w:tcW w:w="5067" w:type="dxa"/>
            <w:vAlign w:val="center"/>
          </w:tcPr>
          <w:p w:rsidR="00AE7B62" w:rsidRPr="00D71E44" w:rsidRDefault="00AE7B62" w:rsidP="00A800C4">
            <w:pPr>
              <w:jc w:val="center"/>
              <w:rPr>
                <w:sz w:val="22"/>
                <w:szCs w:val="22"/>
              </w:rPr>
            </w:pPr>
            <w:r w:rsidRPr="00D71E44">
              <w:rPr>
                <w:sz w:val="22"/>
                <w:szCs w:val="22"/>
              </w:rPr>
              <w:t>1</w:t>
            </w:r>
          </w:p>
        </w:tc>
        <w:tc>
          <w:tcPr>
            <w:tcW w:w="2124" w:type="dxa"/>
            <w:vAlign w:val="center"/>
          </w:tcPr>
          <w:p w:rsidR="00AE7B62" w:rsidRPr="00D71E44" w:rsidRDefault="00AE7B62" w:rsidP="00A800C4">
            <w:pPr>
              <w:jc w:val="center"/>
              <w:rPr>
                <w:sz w:val="22"/>
                <w:szCs w:val="22"/>
              </w:rPr>
            </w:pPr>
            <w:r w:rsidRPr="00D71E44">
              <w:rPr>
                <w:sz w:val="22"/>
                <w:szCs w:val="22"/>
              </w:rPr>
              <w:t>2</w:t>
            </w:r>
          </w:p>
        </w:tc>
        <w:tc>
          <w:tcPr>
            <w:tcW w:w="2165" w:type="dxa"/>
            <w:vAlign w:val="center"/>
          </w:tcPr>
          <w:p w:rsidR="00AE7B62" w:rsidRPr="00D71E44" w:rsidRDefault="00AE7B62" w:rsidP="00A800C4">
            <w:pPr>
              <w:jc w:val="center"/>
              <w:rPr>
                <w:sz w:val="22"/>
                <w:szCs w:val="22"/>
              </w:rPr>
            </w:pPr>
            <w:r w:rsidRPr="00D71E44">
              <w:rPr>
                <w:sz w:val="22"/>
                <w:szCs w:val="22"/>
              </w:rPr>
              <w:t>3</w:t>
            </w:r>
          </w:p>
        </w:tc>
      </w:tr>
      <w:tr w:rsidR="00D71E44" w:rsidRPr="00D71E44" w:rsidTr="00D137B5">
        <w:trPr>
          <w:trHeight w:val="313"/>
          <w:jc w:val="center"/>
        </w:trPr>
        <w:tc>
          <w:tcPr>
            <w:tcW w:w="5067" w:type="dxa"/>
          </w:tcPr>
          <w:p w:rsidR="00A800C4" w:rsidRPr="00D71E44" w:rsidRDefault="00A800C4" w:rsidP="006A77EF">
            <w:pPr>
              <w:rPr>
                <w:sz w:val="22"/>
                <w:szCs w:val="22"/>
              </w:rPr>
            </w:pPr>
            <w:r w:rsidRPr="00D71E44">
              <w:rPr>
                <w:sz w:val="22"/>
                <w:szCs w:val="22"/>
              </w:rPr>
              <w:t>1. Использование пашни</w:t>
            </w:r>
            <w:r w:rsidR="00173F9F" w:rsidRPr="00D71E44">
              <w:rPr>
                <w:sz w:val="22"/>
                <w:szCs w:val="22"/>
              </w:rPr>
              <w:t xml:space="preserve">  </w:t>
            </w:r>
          </w:p>
        </w:tc>
        <w:tc>
          <w:tcPr>
            <w:tcW w:w="2124" w:type="dxa"/>
          </w:tcPr>
          <w:p w:rsidR="00A800C4" w:rsidRPr="00D71E44" w:rsidRDefault="00A800C4" w:rsidP="00A800C4">
            <w:pPr>
              <w:jc w:val="center"/>
              <w:rPr>
                <w:sz w:val="22"/>
                <w:szCs w:val="22"/>
              </w:rPr>
            </w:pPr>
            <w:r w:rsidRPr="00D71E44">
              <w:rPr>
                <w:sz w:val="22"/>
                <w:szCs w:val="22"/>
              </w:rPr>
              <w:t>га</w:t>
            </w:r>
          </w:p>
        </w:tc>
        <w:tc>
          <w:tcPr>
            <w:tcW w:w="2165" w:type="dxa"/>
            <w:vAlign w:val="center"/>
          </w:tcPr>
          <w:p w:rsidR="00A800C4" w:rsidRPr="00D71E44" w:rsidRDefault="00CD278A" w:rsidP="00A800C4">
            <w:pPr>
              <w:jc w:val="center"/>
              <w:rPr>
                <w:strike/>
                <w:sz w:val="22"/>
                <w:szCs w:val="22"/>
              </w:rPr>
            </w:pPr>
            <w:r w:rsidRPr="00D71E44">
              <w:rPr>
                <w:sz w:val="22"/>
                <w:szCs w:val="22"/>
              </w:rPr>
              <w:t>6,4</w:t>
            </w:r>
          </w:p>
        </w:tc>
      </w:tr>
      <w:tr w:rsidR="00D71E44" w:rsidRPr="00D71E44" w:rsidTr="00CB402A">
        <w:trPr>
          <w:trHeight w:val="335"/>
          <w:jc w:val="center"/>
        </w:trPr>
        <w:tc>
          <w:tcPr>
            <w:tcW w:w="5067" w:type="dxa"/>
          </w:tcPr>
          <w:p w:rsidR="00A800C4" w:rsidRPr="00D71E44" w:rsidRDefault="00A800C4" w:rsidP="006A77EF">
            <w:pPr>
              <w:rPr>
                <w:sz w:val="22"/>
                <w:szCs w:val="22"/>
              </w:rPr>
            </w:pPr>
            <w:r w:rsidRPr="00D71E44">
              <w:rPr>
                <w:sz w:val="22"/>
                <w:szCs w:val="22"/>
              </w:rPr>
              <w:t>2. Сенокошение</w:t>
            </w:r>
            <w:r w:rsidR="00173F9F" w:rsidRPr="00D71E44">
              <w:rPr>
                <w:sz w:val="22"/>
                <w:szCs w:val="22"/>
              </w:rPr>
              <w:t xml:space="preserve"> </w:t>
            </w:r>
          </w:p>
        </w:tc>
        <w:tc>
          <w:tcPr>
            <w:tcW w:w="2124" w:type="dxa"/>
          </w:tcPr>
          <w:p w:rsidR="00A800C4" w:rsidRPr="00D71E44" w:rsidRDefault="00A800C4" w:rsidP="00A800C4">
            <w:pPr>
              <w:jc w:val="center"/>
              <w:rPr>
                <w:sz w:val="22"/>
                <w:szCs w:val="22"/>
              </w:rPr>
            </w:pPr>
            <w:r w:rsidRPr="00D71E44">
              <w:rPr>
                <w:sz w:val="22"/>
                <w:szCs w:val="22"/>
              </w:rPr>
              <w:t>га/тонн</w:t>
            </w:r>
          </w:p>
        </w:tc>
        <w:tc>
          <w:tcPr>
            <w:tcW w:w="2165" w:type="dxa"/>
            <w:vAlign w:val="center"/>
          </w:tcPr>
          <w:p w:rsidR="00A800C4" w:rsidRPr="00D71E44" w:rsidRDefault="00CD278A" w:rsidP="00A800C4">
            <w:pPr>
              <w:jc w:val="center"/>
              <w:rPr>
                <w:strike/>
                <w:sz w:val="22"/>
                <w:szCs w:val="22"/>
              </w:rPr>
            </w:pPr>
            <w:r w:rsidRPr="00D71E44">
              <w:rPr>
                <w:sz w:val="22"/>
                <w:szCs w:val="22"/>
              </w:rPr>
              <w:t>45,2/28,6</w:t>
            </w:r>
          </w:p>
        </w:tc>
      </w:tr>
      <w:tr w:rsidR="00D71E44" w:rsidRPr="00D71E44" w:rsidTr="00D137B5">
        <w:trPr>
          <w:jc w:val="center"/>
        </w:trPr>
        <w:tc>
          <w:tcPr>
            <w:tcW w:w="5067" w:type="dxa"/>
          </w:tcPr>
          <w:p w:rsidR="00A800C4" w:rsidRPr="00D71E44" w:rsidRDefault="00A800C4" w:rsidP="00DF363E">
            <w:pPr>
              <w:rPr>
                <w:sz w:val="22"/>
                <w:szCs w:val="22"/>
              </w:rPr>
            </w:pPr>
            <w:r w:rsidRPr="00D71E44">
              <w:rPr>
                <w:sz w:val="22"/>
                <w:szCs w:val="22"/>
              </w:rPr>
              <w:t xml:space="preserve">3. Выпас сельскохозяйственных животных  </w:t>
            </w:r>
          </w:p>
        </w:tc>
        <w:tc>
          <w:tcPr>
            <w:tcW w:w="2124" w:type="dxa"/>
          </w:tcPr>
          <w:p w:rsidR="00A800C4" w:rsidRPr="00D71E44" w:rsidRDefault="00A800C4" w:rsidP="00A800C4">
            <w:pPr>
              <w:jc w:val="center"/>
              <w:rPr>
                <w:sz w:val="22"/>
                <w:szCs w:val="22"/>
              </w:rPr>
            </w:pPr>
            <w:r w:rsidRPr="00D71E44">
              <w:rPr>
                <w:sz w:val="22"/>
                <w:szCs w:val="22"/>
              </w:rPr>
              <w:t>га/голов</w:t>
            </w:r>
          </w:p>
        </w:tc>
        <w:tc>
          <w:tcPr>
            <w:tcW w:w="2165" w:type="dxa"/>
            <w:vAlign w:val="center"/>
          </w:tcPr>
          <w:p w:rsidR="00A800C4" w:rsidRPr="00D71E44" w:rsidRDefault="00CB402A" w:rsidP="00A800C4">
            <w:pPr>
              <w:jc w:val="center"/>
              <w:rPr>
                <w:strike/>
                <w:sz w:val="22"/>
                <w:szCs w:val="22"/>
              </w:rPr>
            </w:pPr>
            <w:r w:rsidRPr="00D71E44">
              <w:rPr>
                <w:sz w:val="22"/>
                <w:szCs w:val="22"/>
              </w:rPr>
              <w:t>663/669</w:t>
            </w:r>
          </w:p>
        </w:tc>
      </w:tr>
      <w:tr w:rsidR="00A800C4" w:rsidRPr="00D71E44" w:rsidTr="00D137B5">
        <w:trPr>
          <w:jc w:val="center"/>
        </w:trPr>
        <w:tc>
          <w:tcPr>
            <w:tcW w:w="5067" w:type="dxa"/>
          </w:tcPr>
          <w:p w:rsidR="00A800C4" w:rsidRPr="00D71E44" w:rsidRDefault="00A800C4" w:rsidP="00A800C4">
            <w:pPr>
              <w:rPr>
                <w:sz w:val="22"/>
                <w:szCs w:val="22"/>
              </w:rPr>
            </w:pPr>
            <w:r w:rsidRPr="00D71E44">
              <w:rPr>
                <w:sz w:val="22"/>
                <w:szCs w:val="22"/>
              </w:rPr>
              <w:t>4. Пчеловодство</w:t>
            </w:r>
          </w:p>
        </w:tc>
        <w:tc>
          <w:tcPr>
            <w:tcW w:w="2124" w:type="dxa"/>
          </w:tcPr>
          <w:p w:rsidR="00A800C4" w:rsidRPr="00D71E44" w:rsidRDefault="00A800C4" w:rsidP="00A800C4">
            <w:pPr>
              <w:jc w:val="center"/>
              <w:rPr>
                <w:sz w:val="22"/>
                <w:szCs w:val="22"/>
              </w:rPr>
            </w:pPr>
          </w:p>
        </w:tc>
        <w:tc>
          <w:tcPr>
            <w:tcW w:w="2165" w:type="dxa"/>
            <w:vAlign w:val="center"/>
          </w:tcPr>
          <w:p w:rsidR="00A800C4" w:rsidRPr="00D71E44" w:rsidRDefault="00A800C4" w:rsidP="00A800C4">
            <w:pPr>
              <w:jc w:val="center"/>
              <w:rPr>
                <w:sz w:val="22"/>
                <w:szCs w:val="22"/>
              </w:rPr>
            </w:pPr>
          </w:p>
        </w:tc>
      </w:tr>
      <w:tr w:rsidR="00D71E44" w:rsidRPr="00D71E44" w:rsidTr="00D137B5">
        <w:trPr>
          <w:trHeight w:val="253"/>
          <w:jc w:val="center"/>
        </w:trPr>
        <w:tc>
          <w:tcPr>
            <w:tcW w:w="5067" w:type="dxa"/>
          </w:tcPr>
          <w:p w:rsidR="00A800C4" w:rsidRPr="00D71E44" w:rsidRDefault="00A800C4" w:rsidP="00A800C4">
            <w:pPr>
              <w:rPr>
                <w:sz w:val="22"/>
                <w:szCs w:val="22"/>
              </w:rPr>
            </w:pPr>
            <w:r w:rsidRPr="00D71E44">
              <w:rPr>
                <w:sz w:val="22"/>
                <w:szCs w:val="22"/>
              </w:rPr>
              <w:t>а) медоносы:</w:t>
            </w:r>
          </w:p>
        </w:tc>
        <w:tc>
          <w:tcPr>
            <w:tcW w:w="2124" w:type="dxa"/>
          </w:tcPr>
          <w:p w:rsidR="00A800C4" w:rsidRPr="00D71E44" w:rsidRDefault="00A800C4" w:rsidP="00A800C4">
            <w:pPr>
              <w:jc w:val="center"/>
              <w:rPr>
                <w:sz w:val="22"/>
                <w:szCs w:val="22"/>
              </w:rPr>
            </w:pPr>
          </w:p>
        </w:tc>
        <w:tc>
          <w:tcPr>
            <w:tcW w:w="2165" w:type="dxa"/>
            <w:vAlign w:val="center"/>
          </w:tcPr>
          <w:p w:rsidR="00A800C4" w:rsidRPr="00D71E44" w:rsidRDefault="00687B98" w:rsidP="00A800C4">
            <w:pPr>
              <w:jc w:val="center"/>
              <w:rPr>
                <w:sz w:val="22"/>
                <w:szCs w:val="22"/>
              </w:rPr>
            </w:pPr>
            <w:r w:rsidRPr="00D71E44">
              <w:rPr>
                <w:sz w:val="22"/>
                <w:szCs w:val="22"/>
              </w:rPr>
              <w:t>-</w:t>
            </w:r>
          </w:p>
        </w:tc>
      </w:tr>
      <w:tr w:rsidR="00D71E44" w:rsidRPr="00D71E44" w:rsidTr="00D137B5">
        <w:trPr>
          <w:jc w:val="center"/>
        </w:trPr>
        <w:tc>
          <w:tcPr>
            <w:tcW w:w="5067" w:type="dxa"/>
          </w:tcPr>
          <w:p w:rsidR="00A800C4" w:rsidRPr="00D71E44" w:rsidRDefault="00A800C4" w:rsidP="00A800C4">
            <w:pPr>
              <w:rPr>
                <w:sz w:val="22"/>
                <w:szCs w:val="22"/>
              </w:rPr>
            </w:pPr>
            <w:r w:rsidRPr="00D71E44">
              <w:rPr>
                <w:sz w:val="22"/>
                <w:szCs w:val="22"/>
              </w:rPr>
              <w:t>- липа</w:t>
            </w:r>
          </w:p>
        </w:tc>
        <w:tc>
          <w:tcPr>
            <w:tcW w:w="2124" w:type="dxa"/>
          </w:tcPr>
          <w:p w:rsidR="00A800C4" w:rsidRPr="00D71E44" w:rsidRDefault="00A800C4" w:rsidP="00A800C4">
            <w:pPr>
              <w:jc w:val="center"/>
              <w:rPr>
                <w:sz w:val="22"/>
                <w:szCs w:val="22"/>
              </w:rPr>
            </w:pPr>
            <w:r w:rsidRPr="00D71E44">
              <w:rPr>
                <w:sz w:val="22"/>
                <w:szCs w:val="22"/>
              </w:rPr>
              <w:t>га</w:t>
            </w:r>
          </w:p>
        </w:tc>
        <w:tc>
          <w:tcPr>
            <w:tcW w:w="2165" w:type="dxa"/>
            <w:vAlign w:val="center"/>
          </w:tcPr>
          <w:p w:rsidR="00A800C4" w:rsidRPr="00D71E44" w:rsidRDefault="002C70CE" w:rsidP="00A800C4">
            <w:pPr>
              <w:jc w:val="center"/>
              <w:rPr>
                <w:sz w:val="22"/>
                <w:szCs w:val="22"/>
              </w:rPr>
            </w:pPr>
            <w:r w:rsidRPr="00D71E44">
              <w:rPr>
                <w:sz w:val="22"/>
                <w:szCs w:val="22"/>
              </w:rPr>
              <w:t>7,9</w:t>
            </w:r>
          </w:p>
        </w:tc>
      </w:tr>
      <w:tr w:rsidR="00D71E44" w:rsidRPr="00D71E44" w:rsidTr="00D137B5">
        <w:trPr>
          <w:jc w:val="center"/>
        </w:trPr>
        <w:tc>
          <w:tcPr>
            <w:tcW w:w="5067" w:type="dxa"/>
          </w:tcPr>
          <w:p w:rsidR="00A800C4" w:rsidRPr="00D71E44" w:rsidRDefault="00A800C4" w:rsidP="00A800C4">
            <w:pPr>
              <w:rPr>
                <w:sz w:val="22"/>
                <w:szCs w:val="22"/>
              </w:rPr>
            </w:pPr>
            <w:r w:rsidRPr="00D71E44">
              <w:rPr>
                <w:sz w:val="22"/>
                <w:szCs w:val="22"/>
              </w:rPr>
              <w:t>- травы</w:t>
            </w:r>
          </w:p>
        </w:tc>
        <w:tc>
          <w:tcPr>
            <w:tcW w:w="2124" w:type="dxa"/>
          </w:tcPr>
          <w:p w:rsidR="00A800C4" w:rsidRPr="00D71E44" w:rsidRDefault="00A800C4" w:rsidP="00A800C4">
            <w:pPr>
              <w:jc w:val="center"/>
              <w:rPr>
                <w:sz w:val="22"/>
                <w:szCs w:val="22"/>
              </w:rPr>
            </w:pPr>
            <w:r w:rsidRPr="00D71E44">
              <w:rPr>
                <w:sz w:val="22"/>
                <w:szCs w:val="22"/>
              </w:rPr>
              <w:t>га</w:t>
            </w:r>
          </w:p>
        </w:tc>
        <w:tc>
          <w:tcPr>
            <w:tcW w:w="2165" w:type="dxa"/>
            <w:vAlign w:val="center"/>
          </w:tcPr>
          <w:p w:rsidR="00A800C4" w:rsidRPr="00D71E44" w:rsidRDefault="002C70CE" w:rsidP="00A800C4">
            <w:pPr>
              <w:jc w:val="center"/>
              <w:rPr>
                <w:strike/>
                <w:sz w:val="22"/>
                <w:szCs w:val="22"/>
              </w:rPr>
            </w:pPr>
            <w:r w:rsidRPr="00D71E44">
              <w:rPr>
                <w:sz w:val="22"/>
                <w:szCs w:val="22"/>
              </w:rPr>
              <w:t>321,6</w:t>
            </w:r>
          </w:p>
        </w:tc>
      </w:tr>
      <w:tr w:rsidR="00A800C4" w:rsidRPr="00D71E44" w:rsidTr="00D137B5">
        <w:trPr>
          <w:jc w:val="center"/>
        </w:trPr>
        <w:tc>
          <w:tcPr>
            <w:tcW w:w="5067" w:type="dxa"/>
          </w:tcPr>
          <w:p w:rsidR="00A800C4" w:rsidRPr="00D71E44" w:rsidRDefault="00A800C4" w:rsidP="00A800C4">
            <w:pPr>
              <w:rPr>
                <w:sz w:val="22"/>
                <w:szCs w:val="22"/>
              </w:rPr>
            </w:pPr>
            <w:r w:rsidRPr="00D71E44">
              <w:rPr>
                <w:sz w:val="22"/>
                <w:szCs w:val="22"/>
              </w:rPr>
              <w:t>б) медопродуктивность:</w:t>
            </w:r>
          </w:p>
        </w:tc>
        <w:tc>
          <w:tcPr>
            <w:tcW w:w="2124" w:type="dxa"/>
          </w:tcPr>
          <w:p w:rsidR="00A800C4" w:rsidRPr="00D71E44" w:rsidRDefault="00A800C4" w:rsidP="00A800C4">
            <w:pPr>
              <w:jc w:val="center"/>
              <w:rPr>
                <w:sz w:val="22"/>
                <w:szCs w:val="22"/>
              </w:rPr>
            </w:pPr>
          </w:p>
        </w:tc>
        <w:tc>
          <w:tcPr>
            <w:tcW w:w="2165" w:type="dxa"/>
            <w:vAlign w:val="center"/>
          </w:tcPr>
          <w:p w:rsidR="00A800C4" w:rsidRPr="00D71E44" w:rsidRDefault="00A800C4" w:rsidP="00A800C4">
            <w:pPr>
              <w:jc w:val="center"/>
              <w:rPr>
                <w:sz w:val="22"/>
                <w:szCs w:val="22"/>
              </w:rPr>
            </w:pPr>
          </w:p>
        </w:tc>
      </w:tr>
      <w:tr w:rsidR="00D71E44" w:rsidRPr="00D71E44" w:rsidTr="00D137B5">
        <w:trPr>
          <w:jc w:val="center"/>
        </w:trPr>
        <w:tc>
          <w:tcPr>
            <w:tcW w:w="5067" w:type="dxa"/>
          </w:tcPr>
          <w:p w:rsidR="00A800C4" w:rsidRPr="00D71E44" w:rsidRDefault="00A800C4" w:rsidP="00A800C4">
            <w:pPr>
              <w:rPr>
                <w:sz w:val="22"/>
                <w:szCs w:val="22"/>
              </w:rPr>
            </w:pPr>
            <w:r w:rsidRPr="00D71E44">
              <w:rPr>
                <w:sz w:val="22"/>
                <w:szCs w:val="22"/>
              </w:rPr>
              <w:t>- липа</w:t>
            </w:r>
          </w:p>
        </w:tc>
        <w:tc>
          <w:tcPr>
            <w:tcW w:w="2124" w:type="dxa"/>
          </w:tcPr>
          <w:p w:rsidR="00A800C4" w:rsidRPr="00D71E44" w:rsidRDefault="00A800C4" w:rsidP="00A800C4">
            <w:pPr>
              <w:jc w:val="center"/>
              <w:rPr>
                <w:sz w:val="22"/>
                <w:szCs w:val="22"/>
              </w:rPr>
            </w:pPr>
            <w:r w:rsidRPr="00D71E44">
              <w:rPr>
                <w:sz w:val="22"/>
                <w:szCs w:val="22"/>
              </w:rPr>
              <w:t>кг/га</w:t>
            </w:r>
          </w:p>
        </w:tc>
        <w:tc>
          <w:tcPr>
            <w:tcW w:w="2165" w:type="dxa"/>
            <w:vAlign w:val="center"/>
          </w:tcPr>
          <w:p w:rsidR="00A800C4" w:rsidRPr="00D71E44" w:rsidRDefault="002C70CE" w:rsidP="00A800C4">
            <w:pPr>
              <w:jc w:val="center"/>
              <w:rPr>
                <w:sz w:val="22"/>
                <w:szCs w:val="22"/>
              </w:rPr>
            </w:pPr>
            <w:r w:rsidRPr="00D71E44">
              <w:rPr>
                <w:sz w:val="22"/>
                <w:szCs w:val="22"/>
              </w:rPr>
              <w:t>9,1</w:t>
            </w:r>
          </w:p>
        </w:tc>
      </w:tr>
      <w:tr w:rsidR="00D71E44" w:rsidRPr="00D71E44" w:rsidTr="00D137B5">
        <w:trPr>
          <w:jc w:val="center"/>
        </w:trPr>
        <w:tc>
          <w:tcPr>
            <w:tcW w:w="5067" w:type="dxa"/>
          </w:tcPr>
          <w:p w:rsidR="00A800C4" w:rsidRPr="00D71E44" w:rsidRDefault="00A800C4" w:rsidP="00A800C4">
            <w:pPr>
              <w:rPr>
                <w:sz w:val="22"/>
                <w:szCs w:val="22"/>
              </w:rPr>
            </w:pPr>
            <w:r w:rsidRPr="00D71E44">
              <w:rPr>
                <w:sz w:val="22"/>
                <w:szCs w:val="22"/>
              </w:rPr>
              <w:t>- ива</w:t>
            </w:r>
          </w:p>
        </w:tc>
        <w:tc>
          <w:tcPr>
            <w:tcW w:w="2124" w:type="dxa"/>
          </w:tcPr>
          <w:p w:rsidR="00A800C4" w:rsidRPr="00D71E44" w:rsidRDefault="00A800C4" w:rsidP="00A800C4">
            <w:pPr>
              <w:jc w:val="center"/>
              <w:rPr>
                <w:sz w:val="22"/>
                <w:szCs w:val="22"/>
              </w:rPr>
            </w:pPr>
            <w:r w:rsidRPr="00D71E44">
              <w:rPr>
                <w:sz w:val="22"/>
                <w:szCs w:val="22"/>
              </w:rPr>
              <w:t>кг/га</w:t>
            </w:r>
          </w:p>
        </w:tc>
        <w:tc>
          <w:tcPr>
            <w:tcW w:w="2165" w:type="dxa"/>
            <w:vAlign w:val="center"/>
          </w:tcPr>
          <w:p w:rsidR="00A800C4" w:rsidRPr="00D71E44" w:rsidRDefault="002C70CE" w:rsidP="00A800C4">
            <w:pPr>
              <w:jc w:val="center"/>
              <w:rPr>
                <w:sz w:val="22"/>
                <w:szCs w:val="22"/>
              </w:rPr>
            </w:pPr>
            <w:r w:rsidRPr="00D71E44">
              <w:rPr>
                <w:sz w:val="22"/>
                <w:szCs w:val="22"/>
              </w:rPr>
              <w:t>-</w:t>
            </w:r>
          </w:p>
        </w:tc>
      </w:tr>
      <w:tr w:rsidR="00D71E44" w:rsidRPr="00D71E44" w:rsidTr="00D137B5">
        <w:trPr>
          <w:jc w:val="center"/>
        </w:trPr>
        <w:tc>
          <w:tcPr>
            <w:tcW w:w="5067" w:type="dxa"/>
          </w:tcPr>
          <w:p w:rsidR="00A800C4" w:rsidRPr="00D71E44" w:rsidRDefault="00A800C4" w:rsidP="00A800C4">
            <w:pPr>
              <w:rPr>
                <w:sz w:val="22"/>
                <w:szCs w:val="22"/>
              </w:rPr>
            </w:pPr>
            <w:r w:rsidRPr="00D71E44">
              <w:rPr>
                <w:sz w:val="22"/>
                <w:szCs w:val="22"/>
              </w:rPr>
              <w:t>- травы</w:t>
            </w:r>
          </w:p>
        </w:tc>
        <w:tc>
          <w:tcPr>
            <w:tcW w:w="2124" w:type="dxa"/>
          </w:tcPr>
          <w:p w:rsidR="00A800C4" w:rsidRPr="00D71E44" w:rsidRDefault="00A800C4" w:rsidP="00A800C4">
            <w:pPr>
              <w:jc w:val="center"/>
              <w:rPr>
                <w:sz w:val="22"/>
                <w:szCs w:val="22"/>
              </w:rPr>
            </w:pPr>
            <w:r w:rsidRPr="00D71E44">
              <w:rPr>
                <w:sz w:val="22"/>
                <w:szCs w:val="22"/>
              </w:rPr>
              <w:t>кг/га</w:t>
            </w:r>
          </w:p>
        </w:tc>
        <w:tc>
          <w:tcPr>
            <w:tcW w:w="2165" w:type="dxa"/>
            <w:vAlign w:val="center"/>
          </w:tcPr>
          <w:p w:rsidR="00A800C4" w:rsidRPr="00D71E44" w:rsidRDefault="002C70CE" w:rsidP="00A800C4">
            <w:pPr>
              <w:jc w:val="center"/>
              <w:rPr>
                <w:strike/>
                <w:sz w:val="22"/>
                <w:szCs w:val="22"/>
              </w:rPr>
            </w:pPr>
            <w:r w:rsidRPr="00D71E44">
              <w:rPr>
                <w:sz w:val="22"/>
                <w:szCs w:val="22"/>
              </w:rPr>
              <w:t>22,4</w:t>
            </w:r>
          </w:p>
        </w:tc>
      </w:tr>
      <w:tr w:rsidR="00A800C4" w:rsidRPr="00D71E44" w:rsidTr="00D137B5">
        <w:trPr>
          <w:jc w:val="center"/>
        </w:trPr>
        <w:tc>
          <w:tcPr>
            <w:tcW w:w="5067" w:type="dxa"/>
          </w:tcPr>
          <w:p w:rsidR="00A800C4" w:rsidRPr="00D71E44" w:rsidRDefault="00A800C4" w:rsidP="008858A8">
            <w:pPr>
              <w:rPr>
                <w:sz w:val="22"/>
                <w:szCs w:val="22"/>
              </w:rPr>
            </w:pPr>
            <w:r w:rsidRPr="00D71E44">
              <w:rPr>
                <w:sz w:val="22"/>
                <w:szCs w:val="22"/>
              </w:rPr>
              <w:t>в) возможное к содержанию количество пчелосемей</w:t>
            </w:r>
            <w:r w:rsidR="00F24513" w:rsidRPr="00D71E44">
              <w:rPr>
                <w:sz w:val="22"/>
                <w:szCs w:val="22"/>
              </w:rPr>
              <w:t xml:space="preserve">  </w:t>
            </w:r>
          </w:p>
        </w:tc>
        <w:tc>
          <w:tcPr>
            <w:tcW w:w="2124" w:type="dxa"/>
          </w:tcPr>
          <w:p w:rsidR="00A800C4" w:rsidRPr="00D71E44" w:rsidRDefault="00A800C4" w:rsidP="00A800C4">
            <w:pPr>
              <w:jc w:val="center"/>
              <w:rPr>
                <w:sz w:val="22"/>
                <w:szCs w:val="22"/>
              </w:rPr>
            </w:pPr>
            <w:r w:rsidRPr="00D71E44">
              <w:rPr>
                <w:sz w:val="22"/>
                <w:szCs w:val="22"/>
              </w:rPr>
              <w:t>количество</w:t>
            </w:r>
          </w:p>
          <w:p w:rsidR="00A800C4" w:rsidRPr="00D71E44" w:rsidRDefault="00A800C4" w:rsidP="00A800C4">
            <w:pPr>
              <w:jc w:val="center"/>
              <w:rPr>
                <w:sz w:val="22"/>
                <w:szCs w:val="22"/>
              </w:rPr>
            </w:pPr>
            <w:r w:rsidRPr="00D71E44">
              <w:rPr>
                <w:sz w:val="22"/>
                <w:szCs w:val="22"/>
              </w:rPr>
              <w:t>пчелосемей</w:t>
            </w:r>
          </w:p>
        </w:tc>
        <w:tc>
          <w:tcPr>
            <w:tcW w:w="2165" w:type="dxa"/>
            <w:vAlign w:val="center"/>
          </w:tcPr>
          <w:p w:rsidR="00A800C4" w:rsidRPr="00D71E44" w:rsidRDefault="002C70CE" w:rsidP="00A800C4">
            <w:pPr>
              <w:jc w:val="center"/>
              <w:rPr>
                <w:strike/>
                <w:sz w:val="22"/>
                <w:szCs w:val="22"/>
              </w:rPr>
            </w:pPr>
            <w:r w:rsidRPr="00D71E44">
              <w:rPr>
                <w:sz w:val="22"/>
                <w:szCs w:val="22"/>
              </w:rPr>
              <w:t>57</w:t>
            </w:r>
          </w:p>
        </w:tc>
      </w:tr>
    </w:tbl>
    <w:p w:rsidR="00A800C4" w:rsidRPr="000815FF" w:rsidRDefault="00A800C4" w:rsidP="00A800C4">
      <w:pPr>
        <w:spacing w:line="360" w:lineRule="auto"/>
        <w:ind w:firstLine="709"/>
        <w:jc w:val="both"/>
      </w:pPr>
      <w:r w:rsidRPr="000815FF">
        <w:t>В соответствии с приказом Минприроды России от 02.07.2020 № 408 «Об утверждении Правил использования лесов для ведения сельского хозяйства и Перечня случаев использования лесов для ведения сельского хозяйства без предоставления лесного участка, с установлением или без установления сервитута, публичного сервитута» из земель лесного фонда для выпаса сельскохозяйственных животных должны использоваться нелесные земли, а также земли, предназначенные для лесовосстановления (вырубки, гари, редины, пустыри, прогалины и другие), до проведения на них лесовосстановления.</w:t>
      </w:r>
    </w:p>
    <w:p w:rsidR="00A800C4" w:rsidRPr="000815FF" w:rsidRDefault="00A800C4" w:rsidP="00A800C4">
      <w:pPr>
        <w:spacing w:line="360" w:lineRule="auto"/>
        <w:ind w:firstLine="709"/>
        <w:jc w:val="both"/>
      </w:pPr>
      <w:r w:rsidRPr="000815FF">
        <w:t>Нормативы использования лесов для ведения сельского хозяйства приводятся в проектах освоения лесов, разрабатываемых для конкретного вида сельскохозяйственной деятельности.</w:t>
      </w:r>
    </w:p>
    <w:p w:rsidR="00554DBB" w:rsidRPr="000815FF" w:rsidRDefault="00554DBB" w:rsidP="00A800C4">
      <w:pPr>
        <w:pStyle w:val="3"/>
        <w:spacing w:line="240" w:lineRule="auto"/>
        <w:jc w:val="center"/>
        <w:rPr>
          <w:b/>
          <w:bCs/>
          <w:color w:val="00B050"/>
        </w:rPr>
      </w:pPr>
      <w:bookmarkStart w:id="152" w:name="_Toc144214248"/>
      <w:r w:rsidRPr="00687B98">
        <w:rPr>
          <w:b/>
          <w:bCs/>
        </w:rPr>
        <w:t>2.6.4. Требования к использованию лесов для ведения сельского хозяйства</w:t>
      </w:r>
      <w:bookmarkEnd w:id="151"/>
      <w:bookmarkEnd w:id="152"/>
    </w:p>
    <w:p w:rsidR="00554DBB" w:rsidRPr="00741A03" w:rsidRDefault="00554DBB" w:rsidP="00A800C4">
      <w:pPr>
        <w:jc w:val="center"/>
        <w:rPr>
          <w:b/>
          <w:bCs/>
        </w:rPr>
      </w:pPr>
      <w:bookmarkStart w:id="153" w:name="_Toc63082160"/>
      <w:r w:rsidRPr="00741A03">
        <w:rPr>
          <w:b/>
          <w:bCs/>
        </w:rPr>
        <w:t>2.6.4.1. Использование лесов для сенокошения</w:t>
      </w:r>
      <w:bookmarkEnd w:id="153"/>
    </w:p>
    <w:p w:rsidR="00A800C4" w:rsidRPr="006B4599" w:rsidRDefault="00A800C4" w:rsidP="00A800C4">
      <w:pPr>
        <w:spacing w:line="360" w:lineRule="auto"/>
        <w:ind w:firstLine="709"/>
        <w:jc w:val="both"/>
      </w:pPr>
      <w:bookmarkStart w:id="154" w:name="_Toc63082161"/>
      <w:r w:rsidRPr="006B4599">
        <w:t>Из земель лесного фонда для сенокошения должны использоваться земли, предназначенные для лесовосстановления (вырубки, гари, редины, пустыри, прогалины и другие), до проведения на них лесовосстановления.</w:t>
      </w:r>
    </w:p>
    <w:p w:rsidR="00A800C4" w:rsidRPr="004F33BD" w:rsidRDefault="00A800C4" w:rsidP="00A800C4">
      <w:pPr>
        <w:spacing w:line="360" w:lineRule="auto"/>
        <w:ind w:firstLine="709"/>
        <w:jc w:val="both"/>
        <w:rPr>
          <w:color w:val="0070C0"/>
        </w:rPr>
      </w:pPr>
      <w:r w:rsidRPr="006B4599">
        <w:t xml:space="preserve">В необходимых случаях для сенокошения могут использоваться пригодные для этой цели участки малоценных насаждений, не планируемые под реконструкцию. </w:t>
      </w:r>
    </w:p>
    <w:p w:rsidR="00554DBB" w:rsidRPr="00741A03" w:rsidRDefault="00554DBB" w:rsidP="003805A7">
      <w:pPr>
        <w:jc w:val="center"/>
        <w:rPr>
          <w:b/>
          <w:bCs/>
        </w:rPr>
      </w:pPr>
      <w:r w:rsidRPr="00687B98">
        <w:rPr>
          <w:b/>
          <w:bCs/>
        </w:rPr>
        <w:t>2.6.4.2. Использование лесов для выпаса сельскохозяйственных животных</w:t>
      </w:r>
      <w:bookmarkEnd w:id="154"/>
    </w:p>
    <w:p w:rsidR="00A800C4" w:rsidRPr="006B4599" w:rsidRDefault="00A800C4" w:rsidP="00A800C4">
      <w:pPr>
        <w:spacing w:line="360" w:lineRule="auto"/>
        <w:ind w:firstLine="709"/>
        <w:jc w:val="both"/>
      </w:pPr>
      <w:r w:rsidRPr="006B4599">
        <w:t>Из земель лесного фонда для выпаса сельскохозяйственных животных должны использоваться нелесные земли, а также земли, предназначенные для лесовосстановления (вырубки, гари, редины, пустыри, прогалины и другие), до проведения на них лесовосстановления.</w:t>
      </w:r>
    </w:p>
    <w:p w:rsidR="00A800C4" w:rsidRPr="00503D58" w:rsidRDefault="00A800C4" w:rsidP="00A800C4">
      <w:pPr>
        <w:spacing w:line="360" w:lineRule="auto"/>
        <w:ind w:firstLine="709"/>
        <w:jc w:val="both"/>
        <w:rPr>
          <w:color w:val="000000"/>
        </w:rPr>
      </w:pPr>
      <w:r w:rsidRPr="00503D58">
        <w:rPr>
          <w:color w:val="000000"/>
        </w:rPr>
        <w:lastRenderedPageBreak/>
        <w:t xml:space="preserve">Сезонный норматив выпаса скота на таких землях составляет на 1 голову </w:t>
      </w:r>
      <w:smartTag w:uri="urn:schemas-microsoft-com:office:smarttags" w:element="metricconverter">
        <w:smartTagPr>
          <w:attr w:name="ProductID" w:val="0,75 га"/>
        </w:smartTagPr>
        <w:r w:rsidRPr="00503D58">
          <w:rPr>
            <w:color w:val="000000"/>
          </w:rPr>
          <w:t>0,75 га</w:t>
        </w:r>
      </w:smartTag>
      <w:r w:rsidRPr="00503D58">
        <w:rPr>
          <w:color w:val="000000"/>
        </w:rPr>
        <w:t>. В</w:t>
      </w:r>
      <w:r>
        <w:rPr>
          <w:color w:val="000000"/>
        </w:rPr>
        <w:t> </w:t>
      </w:r>
      <w:r w:rsidRPr="00503D58">
        <w:rPr>
          <w:color w:val="000000"/>
        </w:rPr>
        <w:t>насаждениях, пригодных для выпаса скота, этот норматив равен 4-</w:t>
      </w:r>
      <w:smartTag w:uri="urn:schemas-microsoft-com:office:smarttags" w:element="metricconverter">
        <w:smartTagPr>
          <w:attr w:name="ProductID" w:val="5 га"/>
        </w:smartTagPr>
        <w:r w:rsidRPr="00503D58">
          <w:rPr>
            <w:color w:val="000000"/>
          </w:rPr>
          <w:t>5 га</w:t>
        </w:r>
      </w:smartTag>
      <w:r w:rsidRPr="00503D58">
        <w:rPr>
          <w:color w:val="000000"/>
        </w:rPr>
        <w:t xml:space="preserve"> на 1 голову крупного рогатого скота или 7 голов мелкого скота (овец).</w:t>
      </w:r>
    </w:p>
    <w:p w:rsidR="00A800C4" w:rsidRPr="006B4599" w:rsidRDefault="00A800C4" w:rsidP="00A800C4">
      <w:pPr>
        <w:spacing w:line="360" w:lineRule="auto"/>
        <w:ind w:firstLine="709"/>
        <w:jc w:val="both"/>
      </w:pPr>
      <w:r w:rsidRPr="006B4599">
        <w:t>Выпас сельскохозяйственных животных не допускается на землях, занятых лесными культурами, естественными молодняками ценных древесных пород, насаждениями с развитым жизнеспособным подростом, селекционно-лесосеменных, сосновых, елово-пихтовых, ивовых, твердолиственных, орехоплодных плантаций, с проектируемыми мероприятиями по содействию естественному лесовосстановлению и лесовосстановлению хвойными и твердолиственными породами, с легкоразмываемыми и развеиваемыми почвами.</w:t>
      </w:r>
    </w:p>
    <w:p w:rsidR="00A800C4" w:rsidRPr="006B4599" w:rsidRDefault="00A800C4" w:rsidP="00A800C4">
      <w:pPr>
        <w:spacing w:line="360" w:lineRule="auto"/>
        <w:ind w:firstLine="709"/>
        <w:jc w:val="both"/>
      </w:pPr>
      <w:r w:rsidRPr="006B4599">
        <w:t>При выпасе сельскохозяйственных животных (за исключением выпаса на огороженных участках или на привязи) должно обеспечиваться предотвращение потравы лесных культур, питомников, молодняков естественного происхождения и других ценных участков леса.</w:t>
      </w:r>
    </w:p>
    <w:p w:rsidR="00554DBB" w:rsidRPr="00687B98" w:rsidRDefault="00554DBB" w:rsidP="00A800C4">
      <w:pPr>
        <w:spacing w:line="360" w:lineRule="auto"/>
        <w:contextualSpacing/>
        <w:jc w:val="center"/>
        <w:rPr>
          <w:b/>
        </w:rPr>
      </w:pPr>
      <w:r w:rsidRPr="00687B98">
        <w:rPr>
          <w:b/>
        </w:rPr>
        <w:t>2.6.4.3. Пчеловодство</w:t>
      </w:r>
    </w:p>
    <w:p w:rsidR="00A800C4" w:rsidRPr="006B4599" w:rsidRDefault="00A800C4" w:rsidP="00A800C4">
      <w:pPr>
        <w:spacing w:line="360" w:lineRule="auto"/>
        <w:ind w:firstLine="709"/>
        <w:jc w:val="both"/>
      </w:pPr>
      <w:bookmarkStart w:id="155" w:name="_Toc508159558"/>
      <w:bookmarkEnd w:id="146"/>
      <w:r w:rsidRPr="006B4599">
        <w:t>В качестве кормовой базы для медоносных пчел используются лесные участки, на которых в составе древесного, кустарникового или травяно-кустарничкового яруса имеются медоносные растения.</w:t>
      </w:r>
    </w:p>
    <w:p w:rsidR="00A800C4" w:rsidRPr="006B4599" w:rsidRDefault="00A800C4" w:rsidP="00A800C4">
      <w:pPr>
        <w:spacing w:line="360" w:lineRule="auto"/>
        <w:ind w:firstLine="709"/>
        <w:jc w:val="both"/>
      </w:pPr>
      <w:r w:rsidRPr="006B4599">
        <w:t>Из земель лесного фонда для размещения ульев и пасек должны предоставляться, в первую очередь, земли, предназначенные для лесовосстановления (вырубки, гари, редины, пустыри, прогалины и другие), до проведения на них лесовосстановления.</w:t>
      </w:r>
    </w:p>
    <w:p w:rsidR="00A800C4" w:rsidRPr="006B4599" w:rsidRDefault="00A800C4" w:rsidP="00A800C4">
      <w:pPr>
        <w:spacing w:line="360" w:lineRule="auto"/>
        <w:ind w:firstLine="709"/>
        <w:jc w:val="both"/>
      </w:pPr>
      <w:r w:rsidRPr="006B4599">
        <w:t>Согласно «Инструкции о мероприятиях по предупреждению и ликвидации болезней, отравлений и основных вредителей пчел» от 17.08.1998 № 13-4-2/1362 пасеки размещаются не ближе 500 м от шоссейных и автомобильных дорог, пилорам и высоковольтных линий электропередач. Пчел содержат в исправных ульях, окрашенных в разные цвета. Территорию пасеки оборудуют предметами и средствами, поддерживающими надлежащее ветеринарно-санитарное состояние.</w:t>
      </w:r>
    </w:p>
    <w:p w:rsidR="00A800C4" w:rsidRPr="006B4599" w:rsidRDefault="00A800C4" w:rsidP="00A800C4">
      <w:pPr>
        <w:spacing w:line="360" w:lineRule="auto"/>
        <w:ind w:firstLine="709"/>
        <w:jc w:val="both"/>
      </w:pPr>
      <w:r w:rsidRPr="006B4599">
        <w:t>Для размещения ульев в первую очередь предоставляются нелесные и не покрытые лесом земли, из расчета на 50 ульев не более 0,5 га.</w:t>
      </w:r>
    </w:p>
    <w:p w:rsidR="00A800C4" w:rsidRPr="00511EDF" w:rsidRDefault="00A800C4" w:rsidP="00A800C4">
      <w:pPr>
        <w:pStyle w:val="a3"/>
        <w:spacing w:before="120" w:after="120"/>
        <w:jc w:val="center"/>
        <w:rPr>
          <w:i/>
        </w:rPr>
      </w:pPr>
      <w:r w:rsidRPr="006556AD">
        <w:rPr>
          <w:i/>
        </w:rPr>
        <w:t>Таблица 2.2</w:t>
      </w:r>
      <w:r w:rsidR="00CB402A" w:rsidRPr="006556AD">
        <w:rPr>
          <w:i/>
        </w:rPr>
        <w:t>1</w:t>
      </w:r>
      <w:r w:rsidRPr="006556AD">
        <w:rPr>
          <w:i/>
        </w:rPr>
        <w:t xml:space="preserve"> – </w:t>
      </w:r>
      <w:r w:rsidRPr="00511EDF">
        <w:rPr>
          <w:i/>
        </w:rPr>
        <w:t xml:space="preserve">Нормативы медопродуктивности основных медоносных растений  </w:t>
      </w:r>
    </w:p>
    <w:tbl>
      <w:tblPr>
        <w:tblW w:w="936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227"/>
        <w:gridCol w:w="1949"/>
        <w:gridCol w:w="2312"/>
        <w:gridCol w:w="2872"/>
      </w:tblGrid>
      <w:tr w:rsidR="00A800C4" w:rsidRPr="00D137B5" w:rsidTr="00A800C4">
        <w:trPr>
          <w:tblHeader/>
        </w:trPr>
        <w:tc>
          <w:tcPr>
            <w:tcW w:w="2227" w:type="dxa"/>
            <w:vAlign w:val="center"/>
          </w:tcPr>
          <w:p w:rsidR="00A800C4" w:rsidRPr="00D137B5" w:rsidRDefault="00A800C4" w:rsidP="00A800C4">
            <w:pPr>
              <w:jc w:val="center"/>
              <w:rPr>
                <w:sz w:val="22"/>
                <w:szCs w:val="22"/>
              </w:rPr>
            </w:pPr>
            <w:r w:rsidRPr="00D137B5">
              <w:rPr>
                <w:sz w:val="22"/>
                <w:szCs w:val="22"/>
              </w:rPr>
              <w:t>Наименование</w:t>
            </w:r>
          </w:p>
          <w:p w:rsidR="00A800C4" w:rsidRPr="00D137B5" w:rsidRDefault="00A800C4" w:rsidP="00A800C4">
            <w:pPr>
              <w:jc w:val="center"/>
              <w:rPr>
                <w:sz w:val="22"/>
                <w:szCs w:val="22"/>
              </w:rPr>
            </w:pPr>
            <w:r w:rsidRPr="00D137B5">
              <w:rPr>
                <w:sz w:val="22"/>
                <w:szCs w:val="22"/>
              </w:rPr>
              <w:t>растения</w:t>
            </w:r>
          </w:p>
        </w:tc>
        <w:tc>
          <w:tcPr>
            <w:tcW w:w="1949" w:type="dxa"/>
            <w:vAlign w:val="center"/>
          </w:tcPr>
          <w:p w:rsidR="00A800C4" w:rsidRPr="00D137B5" w:rsidRDefault="00A800C4" w:rsidP="00A800C4">
            <w:pPr>
              <w:jc w:val="center"/>
              <w:rPr>
                <w:sz w:val="22"/>
                <w:szCs w:val="22"/>
              </w:rPr>
            </w:pPr>
            <w:r w:rsidRPr="00D137B5">
              <w:rPr>
                <w:sz w:val="22"/>
                <w:szCs w:val="22"/>
              </w:rPr>
              <w:t>Время цветения</w:t>
            </w:r>
          </w:p>
        </w:tc>
        <w:tc>
          <w:tcPr>
            <w:tcW w:w="2312" w:type="dxa"/>
            <w:vAlign w:val="center"/>
          </w:tcPr>
          <w:p w:rsidR="00A800C4" w:rsidRPr="00D137B5" w:rsidRDefault="00A800C4" w:rsidP="00A800C4">
            <w:pPr>
              <w:jc w:val="center"/>
              <w:rPr>
                <w:sz w:val="22"/>
                <w:szCs w:val="22"/>
              </w:rPr>
            </w:pPr>
            <w:r w:rsidRPr="00D137B5">
              <w:rPr>
                <w:sz w:val="22"/>
                <w:szCs w:val="22"/>
              </w:rPr>
              <w:t>Продолжительность цветения, дней</w:t>
            </w:r>
          </w:p>
        </w:tc>
        <w:tc>
          <w:tcPr>
            <w:tcW w:w="2872" w:type="dxa"/>
            <w:vAlign w:val="center"/>
          </w:tcPr>
          <w:p w:rsidR="00A800C4" w:rsidRPr="00D137B5" w:rsidRDefault="00A800C4" w:rsidP="00A800C4">
            <w:pPr>
              <w:jc w:val="center"/>
              <w:rPr>
                <w:sz w:val="22"/>
                <w:szCs w:val="22"/>
              </w:rPr>
            </w:pPr>
            <w:r w:rsidRPr="00D137B5">
              <w:rPr>
                <w:sz w:val="22"/>
                <w:szCs w:val="22"/>
              </w:rPr>
              <w:t>Медопродуктивность, кг/га</w:t>
            </w:r>
          </w:p>
        </w:tc>
      </w:tr>
      <w:tr w:rsidR="00F7446A" w:rsidRPr="00D137B5" w:rsidTr="00A800C4">
        <w:trPr>
          <w:tblHeader/>
        </w:trPr>
        <w:tc>
          <w:tcPr>
            <w:tcW w:w="2227" w:type="dxa"/>
            <w:vAlign w:val="center"/>
          </w:tcPr>
          <w:p w:rsidR="00F7446A" w:rsidRPr="00D137B5" w:rsidRDefault="00F7446A" w:rsidP="00A800C4">
            <w:pPr>
              <w:jc w:val="center"/>
              <w:rPr>
                <w:sz w:val="22"/>
                <w:szCs w:val="22"/>
              </w:rPr>
            </w:pPr>
            <w:r w:rsidRPr="00D137B5">
              <w:rPr>
                <w:sz w:val="22"/>
                <w:szCs w:val="22"/>
              </w:rPr>
              <w:t>1</w:t>
            </w:r>
          </w:p>
        </w:tc>
        <w:tc>
          <w:tcPr>
            <w:tcW w:w="1949" w:type="dxa"/>
            <w:vAlign w:val="center"/>
          </w:tcPr>
          <w:p w:rsidR="00F7446A" w:rsidRPr="00D137B5" w:rsidRDefault="00F7446A" w:rsidP="00A800C4">
            <w:pPr>
              <w:jc w:val="center"/>
              <w:rPr>
                <w:sz w:val="22"/>
                <w:szCs w:val="22"/>
              </w:rPr>
            </w:pPr>
            <w:r w:rsidRPr="00D137B5">
              <w:rPr>
                <w:sz w:val="22"/>
                <w:szCs w:val="22"/>
              </w:rPr>
              <w:t>2</w:t>
            </w:r>
          </w:p>
        </w:tc>
        <w:tc>
          <w:tcPr>
            <w:tcW w:w="2312" w:type="dxa"/>
            <w:vAlign w:val="center"/>
          </w:tcPr>
          <w:p w:rsidR="00F7446A" w:rsidRPr="00D137B5" w:rsidRDefault="00F7446A" w:rsidP="00A800C4">
            <w:pPr>
              <w:jc w:val="center"/>
              <w:rPr>
                <w:sz w:val="22"/>
                <w:szCs w:val="22"/>
              </w:rPr>
            </w:pPr>
            <w:r w:rsidRPr="00D137B5">
              <w:rPr>
                <w:sz w:val="22"/>
                <w:szCs w:val="22"/>
              </w:rPr>
              <w:t>3</w:t>
            </w:r>
          </w:p>
        </w:tc>
        <w:tc>
          <w:tcPr>
            <w:tcW w:w="2872" w:type="dxa"/>
            <w:vAlign w:val="center"/>
          </w:tcPr>
          <w:p w:rsidR="00F7446A" w:rsidRPr="00D137B5" w:rsidRDefault="00F7446A" w:rsidP="00A800C4">
            <w:pPr>
              <w:jc w:val="center"/>
              <w:rPr>
                <w:sz w:val="22"/>
                <w:szCs w:val="22"/>
              </w:rPr>
            </w:pPr>
            <w:r w:rsidRPr="00D137B5">
              <w:rPr>
                <w:sz w:val="22"/>
                <w:szCs w:val="22"/>
              </w:rPr>
              <w:t>4</w:t>
            </w:r>
          </w:p>
        </w:tc>
      </w:tr>
      <w:tr w:rsidR="00A800C4" w:rsidRPr="00D137B5" w:rsidTr="00A800C4">
        <w:tc>
          <w:tcPr>
            <w:tcW w:w="2227" w:type="dxa"/>
          </w:tcPr>
          <w:p w:rsidR="00A800C4" w:rsidRPr="00D137B5" w:rsidRDefault="00A800C4" w:rsidP="00A800C4">
            <w:pPr>
              <w:jc w:val="both"/>
              <w:rPr>
                <w:sz w:val="22"/>
                <w:szCs w:val="22"/>
              </w:rPr>
            </w:pPr>
            <w:r w:rsidRPr="00D137B5">
              <w:rPr>
                <w:sz w:val="22"/>
                <w:szCs w:val="22"/>
              </w:rPr>
              <w:t>1. Липа</w:t>
            </w:r>
          </w:p>
        </w:tc>
        <w:tc>
          <w:tcPr>
            <w:tcW w:w="1949" w:type="dxa"/>
          </w:tcPr>
          <w:p w:rsidR="00A800C4" w:rsidRPr="00D137B5" w:rsidRDefault="00A800C4" w:rsidP="00A800C4">
            <w:pPr>
              <w:jc w:val="both"/>
              <w:rPr>
                <w:sz w:val="22"/>
                <w:szCs w:val="22"/>
              </w:rPr>
            </w:pPr>
            <w:r w:rsidRPr="00D137B5">
              <w:rPr>
                <w:sz w:val="22"/>
                <w:szCs w:val="22"/>
              </w:rPr>
              <w:t>Июль</w:t>
            </w:r>
          </w:p>
        </w:tc>
        <w:tc>
          <w:tcPr>
            <w:tcW w:w="2312" w:type="dxa"/>
          </w:tcPr>
          <w:p w:rsidR="00A800C4" w:rsidRPr="00D137B5" w:rsidRDefault="00A800C4" w:rsidP="00A800C4">
            <w:pPr>
              <w:jc w:val="center"/>
              <w:rPr>
                <w:sz w:val="22"/>
                <w:szCs w:val="22"/>
              </w:rPr>
            </w:pPr>
            <w:r w:rsidRPr="00D137B5">
              <w:rPr>
                <w:sz w:val="22"/>
                <w:szCs w:val="22"/>
              </w:rPr>
              <w:t>12-14</w:t>
            </w:r>
          </w:p>
        </w:tc>
        <w:tc>
          <w:tcPr>
            <w:tcW w:w="2872" w:type="dxa"/>
          </w:tcPr>
          <w:p w:rsidR="00A800C4" w:rsidRPr="00D137B5" w:rsidRDefault="00A800C4" w:rsidP="00D137B5">
            <w:pPr>
              <w:jc w:val="center"/>
              <w:rPr>
                <w:sz w:val="22"/>
                <w:szCs w:val="22"/>
              </w:rPr>
            </w:pPr>
            <w:r w:rsidRPr="00D137B5">
              <w:rPr>
                <w:sz w:val="22"/>
                <w:szCs w:val="22"/>
              </w:rPr>
              <w:t>500-1000</w:t>
            </w:r>
          </w:p>
        </w:tc>
      </w:tr>
      <w:tr w:rsidR="00A800C4" w:rsidRPr="00D137B5" w:rsidTr="00A800C4">
        <w:tc>
          <w:tcPr>
            <w:tcW w:w="2227" w:type="dxa"/>
          </w:tcPr>
          <w:p w:rsidR="00A800C4" w:rsidRPr="00D137B5" w:rsidRDefault="00A800C4" w:rsidP="00A800C4">
            <w:pPr>
              <w:jc w:val="both"/>
              <w:rPr>
                <w:sz w:val="22"/>
                <w:szCs w:val="22"/>
              </w:rPr>
            </w:pPr>
            <w:r w:rsidRPr="00D137B5">
              <w:rPr>
                <w:sz w:val="22"/>
                <w:szCs w:val="22"/>
              </w:rPr>
              <w:t>2. Ивы</w:t>
            </w:r>
          </w:p>
        </w:tc>
        <w:tc>
          <w:tcPr>
            <w:tcW w:w="1949" w:type="dxa"/>
          </w:tcPr>
          <w:p w:rsidR="00A800C4" w:rsidRPr="00D137B5" w:rsidRDefault="00A800C4" w:rsidP="00A800C4">
            <w:pPr>
              <w:jc w:val="both"/>
              <w:rPr>
                <w:sz w:val="22"/>
                <w:szCs w:val="22"/>
              </w:rPr>
            </w:pPr>
            <w:r w:rsidRPr="00D137B5">
              <w:rPr>
                <w:sz w:val="22"/>
                <w:szCs w:val="22"/>
              </w:rPr>
              <w:t>Апрель – июнь</w:t>
            </w:r>
          </w:p>
        </w:tc>
        <w:tc>
          <w:tcPr>
            <w:tcW w:w="2312" w:type="dxa"/>
          </w:tcPr>
          <w:p w:rsidR="00A800C4" w:rsidRPr="00D137B5" w:rsidRDefault="00A800C4" w:rsidP="00A800C4">
            <w:pPr>
              <w:jc w:val="center"/>
              <w:rPr>
                <w:sz w:val="22"/>
                <w:szCs w:val="22"/>
              </w:rPr>
            </w:pPr>
            <w:r w:rsidRPr="00D137B5">
              <w:rPr>
                <w:sz w:val="22"/>
                <w:szCs w:val="22"/>
              </w:rPr>
              <w:t>15-50</w:t>
            </w:r>
          </w:p>
        </w:tc>
        <w:tc>
          <w:tcPr>
            <w:tcW w:w="2872" w:type="dxa"/>
          </w:tcPr>
          <w:p w:rsidR="00A800C4" w:rsidRPr="00D137B5" w:rsidRDefault="00A800C4" w:rsidP="00D137B5">
            <w:pPr>
              <w:jc w:val="center"/>
              <w:rPr>
                <w:sz w:val="22"/>
                <w:szCs w:val="22"/>
              </w:rPr>
            </w:pPr>
            <w:r w:rsidRPr="00D137B5">
              <w:rPr>
                <w:sz w:val="22"/>
                <w:szCs w:val="22"/>
              </w:rPr>
              <w:t>120-150</w:t>
            </w:r>
          </w:p>
        </w:tc>
      </w:tr>
      <w:tr w:rsidR="00A800C4" w:rsidRPr="00D137B5" w:rsidTr="00A800C4">
        <w:tc>
          <w:tcPr>
            <w:tcW w:w="2227" w:type="dxa"/>
          </w:tcPr>
          <w:p w:rsidR="00A800C4" w:rsidRPr="00D137B5" w:rsidRDefault="00A800C4" w:rsidP="00A800C4">
            <w:pPr>
              <w:jc w:val="both"/>
              <w:rPr>
                <w:sz w:val="22"/>
                <w:szCs w:val="22"/>
              </w:rPr>
            </w:pPr>
            <w:r w:rsidRPr="00D137B5">
              <w:rPr>
                <w:sz w:val="22"/>
                <w:szCs w:val="22"/>
              </w:rPr>
              <w:t>3. Малина лесная</w:t>
            </w:r>
          </w:p>
        </w:tc>
        <w:tc>
          <w:tcPr>
            <w:tcW w:w="1949" w:type="dxa"/>
          </w:tcPr>
          <w:p w:rsidR="00A800C4" w:rsidRPr="00D137B5" w:rsidRDefault="00A800C4" w:rsidP="00A800C4">
            <w:pPr>
              <w:jc w:val="both"/>
              <w:rPr>
                <w:sz w:val="22"/>
                <w:szCs w:val="22"/>
              </w:rPr>
            </w:pPr>
            <w:r w:rsidRPr="00D137B5">
              <w:rPr>
                <w:sz w:val="22"/>
                <w:szCs w:val="22"/>
              </w:rPr>
              <w:t>Июнь – июль</w:t>
            </w:r>
          </w:p>
        </w:tc>
        <w:tc>
          <w:tcPr>
            <w:tcW w:w="2312" w:type="dxa"/>
          </w:tcPr>
          <w:p w:rsidR="00A800C4" w:rsidRPr="00D137B5" w:rsidRDefault="00A800C4" w:rsidP="00A800C4">
            <w:pPr>
              <w:jc w:val="center"/>
              <w:rPr>
                <w:sz w:val="22"/>
                <w:szCs w:val="22"/>
              </w:rPr>
            </w:pPr>
            <w:r w:rsidRPr="00D137B5">
              <w:rPr>
                <w:sz w:val="22"/>
                <w:szCs w:val="22"/>
              </w:rPr>
              <w:t>25-40</w:t>
            </w:r>
          </w:p>
        </w:tc>
        <w:tc>
          <w:tcPr>
            <w:tcW w:w="2872" w:type="dxa"/>
          </w:tcPr>
          <w:p w:rsidR="00A800C4" w:rsidRPr="00D137B5" w:rsidRDefault="00A800C4" w:rsidP="00D137B5">
            <w:pPr>
              <w:jc w:val="center"/>
              <w:rPr>
                <w:sz w:val="22"/>
                <w:szCs w:val="22"/>
              </w:rPr>
            </w:pPr>
            <w:r w:rsidRPr="00D137B5">
              <w:rPr>
                <w:sz w:val="22"/>
                <w:szCs w:val="22"/>
              </w:rPr>
              <w:t>60-100</w:t>
            </w:r>
          </w:p>
        </w:tc>
      </w:tr>
      <w:tr w:rsidR="00A800C4" w:rsidRPr="00D137B5" w:rsidTr="00A800C4">
        <w:tc>
          <w:tcPr>
            <w:tcW w:w="2227" w:type="dxa"/>
          </w:tcPr>
          <w:p w:rsidR="00A800C4" w:rsidRPr="00D137B5" w:rsidRDefault="00A800C4" w:rsidP="00A800C4">
            <w:pPr>
              <w:jc w:val="both"/>
              <w:rPr>
                <w:sz w:val="22"/>
                <w:szCs w:val="22"/>
              </w:rPr>
            </w:pPr>
            <w:r w:rsidRPr="00D137B5">
              <w:rPr>
                <w:sz w:val="22"/>
                <w:szCs w:val="22"/>
              </w:rPr>
              <w:t>4. Кипрей</w:t>
            </w:r>
          </w:p>
        </w:tc>
        <w:tc>
          <w:tcPr>
            <w:tcW w:w="1949" w:type="dxa"/>
          </w:tcPr>
          <w:p w:rsidR="00A800C4" w:rsidRPr="00D137B5" w:rsidRDefault="00A800C4" w:rsidP="00A800C4">
            <w:pPr>
              <w:jc w:val="both"/>
              <w:rPr>
                <w:sz w:val="22"/>
                <w:szCs w:val="22"/>
              </w:rPr>
            </w:pPr>
            <w:r w:rsidRPr="00D137B5">
              <w:rPr>
                <w:sz w:val="22"/>
                <w:szCs w:val="22"/>
              </w:rPr>
              <w:t xml:space="preserve">Июнь – август </w:t>
            </w:r>
          </w:p>
        </w:tc>
        <w:tc>
          <w:tcPr>
            <w:tcW w:w="2312" w:type="dxa"/>
          </w:tcPr>
          <w:p w:rsidR="00A800C4" w:rsidRPr="00D137B5" w:rsidRDefault="00A800C4" w:rsidP="00A800C4">
            <w:pPr>
              <w:jc w:val="center"/>
              <w:rPr>
                <w:sz w:val="22"/>
                <w:szCs w:val="22"/>
              </w:rPr>
            </w:pPr>
            <w:r w:rsidRPr="00D137B5">
              <w:rPr>
                <w:sz w:val="22"/>
                <w:szCs w:val="22"/>
              </w:rPr>
              <w:t>45-60</w:t>
            </w:r>
          </w:p>
        </w:tc>
        <w:tc>
          <w:tcPr>
            <w:tcW w:w="2872" w:type="dxa"/>
          </w:tcPr>
          <w:p w:rsidR="00A800C4" w:rsidRPr="00D137B5" w:rsidRDefault="00A800C4" w:rsidP="00D137B5">
            <w:pPr>
              <w:jc w:val="center"/>
              <w:rPr>
                <w:sz w:val="22"/>
                <w:szCs w:val="22"/>
              </w:rPr>
            </w:pPr>
            <w:r w:rsidRPr="00D137B5">
              <w:rPr>
                <w:sz w:val="22"/>
                <w:szCs w:val="22"/>
              </w:rPr>
              <w:t>300-350</w:t>
            </w:r>
          </w:p>
        </w:tc>
      </w:tr>
      <w:tr w:rsidR="00A800C4" w:rsidRPr="00D137B5" w:rsidTr="00A800C4">
        <w:tc>
          <w:tcPr>
            <w:tcW w:w="2227" w:type="dxa"/>
          </w:tcPr>
          <w:p w:rsidR="00A800C4" w:rsidRPr="00D137B5" w:rsidRDefault="00A800C4" w:rsidP="00A800C4">
            <w:pPr>
              <w:jc w:val="both"/>
              <w:rPr>
                <w:sz w:val="22"/>
                <w:szCs w:val="22"/>
              </w:rPr>
            </w:pPr>
            <w:r w:rsidRPr="00D137B5">
              <w:rPr>
                <w:sz w:val="22"/>
                <w:szCs w:val="22"/>
              </w:rPr>
              <w:t>5. Клевер луговой</w:t>
            </w:r>
          </w:p>
        </w:tc>
        <w:tc>
          <w:tcPr>
            <w:tcW w:w="1949" w:type="dxa"/>
          </w:tcPr>
          <w:p w:rsidR="00A800C4" w:rsidRPr="00D137B5" w:rsidRDefault="00A800C4" w:rsidP="00A800C4">
            <w:pPr>
              <w:jc w:val="both"/>
              <w:rPr>
                <w:sz w:val="22"/>
                <w:szCs w:val="22"/>
              </w:rPr>
            </w:pPr>
            <w:r w:rsidRPr="00D137B5">
              <w:rPr>
                <w:sz w:val="22"/>
                <w:szCs w:val="22"/>
              </w:rPr>
              <w:t>Июнь – июль</w:t>
            </w:r>
          </w:p>
        </w:tc>
        <w:tc>
          <w:tcPr>
            <w:tcW w:w="2312" w:type="dxa"/>
          </w:tcPr>
          <w:p w:rsidR="00A800C4" w:rsidRPr="00D137B5" w:rsidRDefault="00A800C4" w:rsidP="00A800C4">
            <w:pPr>
              <w:jc w:val="center"/>
              <w:rPr>
                <w:sz w:val="22"/>
                <w:szCs w:val="22"/>
              </w:rPr>
            </w:pPr>
            <w:r w:rsidRPr="00D137B5">
              <w:rPr>
                <w:sz w:val="22"/>
                <w:szCs w:val="22"/>
              </w:rPr>
              <w:t>30-40</w:t>
            </w:r>
          </w:p>
        </w:tc>
        <w:tc>
          <w:tcPr>
            <w:tcW w:w="2872" w:type="dxa"/>
          </w:tcPr>
          <w:p w:rsidR="00A800C4" w:rsidRPr="00D137B5" w:rsidRDefault="00A800C4" w:rsidP="00D137B5">
            <w:pPr>
              <w:jc w:val="center"/>
              <w:rPr>
                <w:sz w:val="22"/>
                <w:szCs w:val="22"/>
              </w:rPr>
            </w:pPr>
            <w:r w:rsidRPr="00D137B5">
              <w:rPr>
                <w:sz w:val="22"/>
                <w:szCs w:val="22"/>
              </w:rPr>
              <w:t>70-80</w:t>
            </w:r>
          </w:p>
        </w:tc>
      </w:tr>
      <w:tr w:rsidR="00A800C4" w:rsidRPr="00D137B5" w:rsidTr="00A800C4">
        <w:tc>
          <w:tcPr>
            <w:tcW w:w="2227" w:type="dxa"/>
          </w:tcPr>
          <w:p w:rsidR="00A800C4" w:rsidRPr="00D137B5" w:rsidRDefault="00A800C4" w:rsidP="00A800C4">
            <w:pPr>
              <w:jc w:val="both"/>
              <w:rPr>
                <w:sz w:val="22"/>
                <w:szCs w:val="22"/>
              </w:rPr>
            </w:pPr>
            <w:r w:rsidRPr="00D137B5">
              <w:rPr>
                <w:sz w:val="22"/>
                <w:szCs w:val="22"/>
              </w:rPr>
              <w:t>6. Разнотравье</w:t>
            </w:r>
          </w:p>
        </w:tc>
        <w:tc>
          <w:tcPr>
            <w:tcW w:w="1949" w:type="dxa"/>
          </w:tcPr>
          <w:p w:rsidR="00A800C4" w:rsidRPr="00D137B5" w:rsidRDefault="00A800C4" w:rsidP="00A800C4">
            <w:pPr>
              <w:jc w:val="both"/>
              <w:rPr>
                <w:sz w:val="22"/>
                <w:szCs w:val="22"/>
              </w:rPr>
            </w:pPr>
            <w:r w:rsidRPr="00D137B5">
              <w:rPr>
                <w:sz w:val="22"/>
                <w:szCs w:val="22"/>
              </w:rPr>
              <w:t>Май– июнь</w:t>
            </w:r>
          </w:p>
        </w:tc>
        <w:tc>
          <w:tcPr>
            <w:tcW w:w="2312" w:type="dxa"/>
          </w:tcPr>
          <w:p w:rsidR="00A800C4" w:rsidRPr="00D137B5" w:rsidRDefault="00A800C4" w:rsidP="00A800C4">
            <w:pPr>
              <w:jc w:val="center"/>
              <w:rPr>
                <w:sz w:val="22"/>
                <w:szCs w:val="22"/>
              </w:rPr>
            </w:pPr>
            <w:r w:rsidRPr="00D137B5">
              <w:rPr>
                <w:sz w:val="22"/>
                <w:szCs w:val="22"/>
              </w:rPr>
              <w:t>45-50</w:t>
            </w:r>
          </w:p>
        </w:tc>
        <w:tc>
          <w:tcPr>
            <w:tcW w:w="2872" w:type="dxa"/>
          </w:tcPr>
          <w:p w:rsidR="00A800C4" w:rsidRPr="00D137B5" w:rsidRDefault="00A800C4" w:rsidP="00D137B5">
            <w:pPr>
              <w:jc w:val="center"/>
              <w:rPr>
                <w:sz w:val="22"/>
                <w:szCs w:val="22"/>
              </w:rPr>
            </w:pPr>
            <w:r w:rsidRPr="00D137B5">
              <w:rPr>
                <w:sz w:val="22"/>
                <w:szCs w:val="22"/>
              </w:rPr>
              <w:t>100-200</w:t>
            </w:r>
          </w:p>
        </w:tc>
      </w:tr>
    </w:tbl>
    <w:p w:rsidR="00AE7B62" w:rsidRDefault="00A800C4" w:rsidP="00A800C4">
      <w:pPr>
        <w:spacing w:before="120" w:line="360" w:lineRule="auto"/>
        <w:ind w:firstLine="709"/>
        <w:jc w:val="both"/>
      </w:pPr>
      <w:r w:rsidRPr="00F7446A">
        <w:lastRenderedPageBreak/>
        <w:t xml:space="preserve">Сведения о лесных участках, предоставленных в аренду для ведения сельского хозяйства, приведены в </w:t>
      </w:r>
      <w:r w:rsidR="004F33BD" w:rsidRPr="00F7446A">
        <w:t xml:space="preserve">приложении </w:t>
      </w:r>
      <w:r w:rsidR="004F33BD">
        <w:t>нет.</w:t>
      </w:r>
      <w:r w:rsidRPr="00F7446A">
        <w:t xml:space="preserve"> </w:t>
      </w:r>
    </w:p>
    <w:p w:rsidR="00571BCC" w:rsidRPr="00F7446A" w:rsidRDefault="00571BCC" w:rsidP="003A49E1">
      <w:pPr>
        <w:spacing w:after="120"/>
        <w:ind w:firstLine="142"/>
        <w:jc w:val="center"/>
        <w:rPr>
          <w:b/>
          <w:bCs/>
          <w:szCs w:val="20"/>
        </w:rPr>
      </w:pPr>
      <w:r w:rsidRPr="00F7446A">
        <w:rPr>
          <w:b/>
          <w:bCs/>
          <w:szCs w:val="20"/>
        </w:rPr>
        <w:t>2.6.4.4. Осуществление рыболовства, за исключением любительского рыболовства</w:t>
      </w:r>
    </w:p>
    <w:p w:rsidR="00A800C4" w:rsidRPr="006B4599" w:rsidRDefault="00A800C4" w:rsidP="00A800C4">
      <w:pPr>
        <w:spacing w:line="360" w:lineRule="auto"/>
        <w:ind w:firstLine="709"/>
        <w:jc w:val="both"/>
      </w:pPr>
      <w:r w:rsidRPr="006B4599">
        <w:t xml:space="preserve">Использование лесов для осуществления рыболовства, за исключением любительского рыболовства, осуществляется на основании ст. 38.1 Лесного кодекса Российской федерации и приказа Минприроды России от 13.10.2021 № 742 «Об утверждении Правил использования лесов для осуществления рыболовства». Использование лесов для осуществления рыболовства, за исключением любительского рыболовства, осуществляется с предоставлением или без предоставления лесного участка, установлением или без установления сервитута, публичного сервитута. </w:t>
      </w:r>
    </w:p>
    <w:p w:rsidR="00A800C4" w:rsidRPr="006B4599" w:rsidRDefault="00A800C4" w:rsidP="00A800C4">
      <w:pPr>
        <w:spacing w:line="360" w:lineRule="auto"/>
        <w:ind w:firstLine="709"/>
        <w:jc w:val="both"/>
      </w:pPr>
      <w:r w:rsidRPr="006B4599">
        <w:t>При использовании лесов для осуществления рыболовства допускается возведение на лесных участках некапитальных строений, сооружений, необходимых для осуществления рыболовства. Лесные участки, находящиеся в государственной или муниципальной собственности, предоставляются для целей рыболовства на территориях, примыкающих к береговой линии водного объекта или его части, отнесенных к рыболовному участку. Правила использования лесов для осуществления рыболовства устанавливаются уполномоченным федеральным органом исполнительной власти.</w:t>
      </w:r>
    </w:p>
    <w:p w:rsidR="00A800C4" w:rsidRPr="006B4599" w:rsidRDefault="00A800C4" w:rsidP="00A800C4">
      <w:pPr>
        <w:spacing w:line="360" w:lineRule="auto"/>
        <w:ind w:firstLine="709"/>
        <w:jc w:val="both"/>
      </w:pPr>
      <w:r w:rsidRPr="006B4599">
        <w:t>Договоры аренды лесных участков, находящихся в государственной или муниципальной собственности, для целей осуществления рыболовства заключаются без проведения торгов на срок, не превышающий срок действия решения о предоставлении водных биологических ресурсов в пользование, договора пользования рыболовным участком или договора пользования водными биологическими ресурсами (статья 72 часть 3 Лесного Кодекса РФ).</w:t>
      </w:r>
    </w:p>
    <w:p w:rsidR="00A800C4" w:rsidRPr="006B4599" w:rsidRDefault="00A800C4" w:rsidP="00A800C4">
      <w:pPr>
        <w:spacing w:line="360" w:lineRule="auto"/>
        <w:ind w:firstLine="709"/>
        <w:jc w:val="both"/>
      </w:pPr>
      <w:r w:rsidRPr="006B4599">
        <w:t>Невыполнение гражданами, юридическими лицами, осуществляющими использование лесов, лесохозяйственного регламента и проекта освоения лесов является основанием для досрочного расторжения договора аренды лесного участка, а также принудительного прекращения права постоянного (бессрочного) пользования лесным участком или безвозмездного пользования лесным участком, прекращения сервитута, публичного сервитута.</w:t>
      </w:r>
    </w:p>
    <w:p w:rsidR="00A800C4" w:rsidRPr="006B4599" w:rsidRDefault="00A800C4" w:rsidP="00A800C4">
      <w:pPr>
        <w:spacing w:line="360" w:lineRule="auto"/>
        <w:ind w:firstLine="709"/>
        <w:jc w:val="both"/>
      </w:pPr>
      <w:r w:rsidRPr="006B4599">
        <w:t>Граждане, юридические лица, использующие леса для осуществления рыболовства, имеют право:</w:t>
      </w:r>
    </w:p>
    <w:p w:rsidR="00A800C4" w:rsidRPr="006B4599" w:rsidRDefault="00A800C4" w:rsidP="00A800C4">
      <w:pPr>
        <w:spacing w:line="360" w:lineRule="auto"/>
        <w:ind w:firstLine="709"/>
        <w:jc w:val="both"/>
      </w:pPr>
      <w:r w:rsidRPr="006B4599">
        <w:t>а) осуществлять использование лесов в соответствии с условиями договора аренды лесного участка, договора безвозмездного пользования лесным участком, соглашения об установлении сервитута, публичного сервитута;</w:t>
      </w:r>
    </w:p>
    <w:p w:rsidR="00A800C4" w:rsidRPr="006B4599" w:rsidRDefault="00A800C4" w:rsidP="00A800C4">
      <w:pPr>
        <w:spacing w:line="360" w:lineRule="auto"/>
        <w:ind w:firstLine="709"/>
        <w:jc w:val="both"/>
      </w:pPr>
      <w:r w:rsidRPr="006B4599">
        <w:t xml:space="preserve">б) создавать лесную инфраструктуру, в том числе лесные </w:t>
      </w:r>
      <w:r w:rsidR="00F7446A" w:rsidRPr="006B4599">
        <w:t>дороги;</w:t>
      </w:r>
    </w:p>
    <w:p w:rsidR="00A800C4" w:rsidRPr="006B4599" w:rsidRDefault="00A800C4" w:rsidP="00A800C4">
      <w:pPr>
        <w:spacing w:line="360" w:lineRule="auto"/>
        <w:ind w:firstLine="709"/>
        <w:jc w:val="both"/>
      </w:pPr>
      <w:r w:rsidRPr="006B4599">
        <w:lastRenderedPageBreak/>
        <w:t>в) возводить на предоставленных лесных участках некапитальные строения, сооружения, необходимые для осуществления рыболовства;</w:t>
      </w:r>
    </w:p>
    <w:p w:rsidR="00A800C4" w:rsidRPr="006B4599" w:rsidRDefault="00A800C4" w:rsidP="00A800C4">
      <w:pPr>
        <w:spacing w:line="360" w:lineRule="auto"/>
        <w:ind w:firstLine="709"/>
        <w:jc w:val="both"/>
      </w:pPr>
      <w:r w:rsidRPr="006B4599">
        <w:t>г) пользоваться иными правами, установленными лесным законодательством.</w:t>
      </w:r>
    </w:p>
    <w:p w:rsidR="00A800C4" w:rsidRPr="006B4599" w:rsidRDefault="00A800C4" w:rsidP="00A800C4">
      <w:pPr>
        <w:spacing w:line="360" w:lineRule="auto"/>
        <w:ind w:firstLine="709"/>
        <w:jc w:val="both"/>
      </w:pPr>
      <w:r w:rsidRPr="006B4599">
        <w:t xml:space="preserve"> Граждане, юридические лица, использующие леса для осуществления рыболовства, обязаны:</w:t>
      </w:r>
    </w:p>
    <w:p w:rsidR="00A800C4" w:rsidRPr="006B4599" w:rsidRDefault="00A800C4" w:rsidP="00A800C4">
      <w:pPr>
        <w:spacing w:line="360" w:lineRule="auto"/>
        <w:ind w:firstLine="709"/>
        <w:jc w:val="both"/>
      </w:pPr>
      <w:r w:rsidRPr="006B4599">
        <w:t xml:space="preserve">а) использовать лесной участок по целевому назначению в соответствии с Лесным </w:t>
      </w:r>
      <w:hyperlink r:id="rId68" w:history="1">
        <w:r w:rsidRPr="006B4599">
          <w:t>кодексом</w:t>
        </w:r>
      </w:hyperlink>
      <w:r w:rsidRPr="006B4599">
        <w:t>, иными нормативными правовыми актами Российской Федерации, лесохозяйственным регламентом лесничества;</w:t>
      </w:r>
    </w:p>
    <w:p w:rsidR="00A800C4" w:rsidRPr="006B4599" w:rsidRDefault="00A800C4" w:rsidP="00A800C4">
      <w:pPr>
        <w:spacing w:line="360" w:lineRule="auto"/>
        <w:ind w:firstLine="709"/>
        <w:jc w:val="both"/>
      </w:pPr>
      <w:r w:rsidRPr="006B4599">
        <w:t>б) соблюдать условия договора аренды лесного участка (договора безвозмездного пользования лесным участком), соглашения об установлении сервитута, публичного сервитута;</w:t>
      </w:r>
    </w:p>
    <w:p w:rsidR="00A800C4" w:rsidRPr="006B4599" w:rsidRDefault="00A800C4" w:rsidP="00A800C4">
      <w:pPr>
        <w:spacing w:line="360" w:lineRule="auto"/>
        <w:ind w:firstLine="709"/>
        <w:jc w:val="both"/>
      </w:pPr>
      <w:r w:rsidRPr="006B4599">
        <w:t xml:space="preserve">в) составлять проект освоения </w:t>
      </w:r>
      <w:r w:rsidR="006B4599" w:rsidRPr="006B4599">
        <w:t>лесов;</w:t>
      </w:r>
    </w:p>
    <w:p w:rsidR="00A800C4" w:rsidRPr="006B4599" w:rsidRDefault="00A800C4" w:rsidP="00A800C4">
      <w:pPr>
        <w:spacing w:line="360" w:lineRule="auto"/>
        <w:ind w:firstLine="709"/>
        <w:jc w:val="both"/>
      </w:pPr>
      <w:r w:rsidRPr="006B4599">
        <w:t xml:space="preserve">г) ежегодно подавать лесную декларацию, за исключением лиц, использующих леса на основании договора безвозмездного пользования лесным </w:t>
      </w:r>
      <w:r w:rsidR="006B4599" w:rsidRPr="006B4599">
        <w:t>участком;</w:t>
      </w:r>
    </w:p>
    <w:p w:rsidR="00A800C4" w:rsidRPr="006B4599" w:rsidRDefault="00A800C4" w:rsidP="00A800C4">
      <w:pPr>
        <w:spacing w:line="360" w:lineRule="auto"/>
        <w:ind w:firstLine="709"/>
        <w:jc w:val="both"/>
      </w:pPr>
      <w:r w:rsidRPr="006B4599">
        <w:t xml:space="preserve">д) осуществлять меры санитарной безопасности в лесах, в том числе санитарно-оздоровительные и профилактические мероприятия по защите лесов в соответствии с законодательством Российской </w:t>
      </w:r>
      <w:r w:rsidR="006B4599" w:rsidRPr="006B4599">
        <w:t>Федерации;</w:t>
      </w:r>
    </w:p>
    <w:p w:rsidR="00A800C4" w:rsidRPr="006B4599" w:rsidRDefault="00A800C4" w:rsidP="00A800C4">
      <w:pPr>
        <w:spacing w:line="360" w:lineRule="auto"/>
        <w:ind w:firstLine="709"/>
        <w:jc w:val="both"/>
      </w:pPr>
      <w:r w:rsidRPr="006B4599">
        <w:t xml:space="preserve">е) осуществлять меры противопожарного обустройства </w:t>
      </w:r>
      <w:r w:rsidR="006B4599" w:rsidRPr="006B4599">
        <w:t>лесов;</w:t>
      </w:r>
    </w:p>
    <w:p w:rsidR="00A800C4" w:rsidRPr="006B4599" w:rsidRDefault="00A800C4" w:rsidP="00A800C4">
      <w:pPr>
        <w:spacing w:line="360" w:lineRule="auto"/>
        <w:ind w:firstLine="709"/>
        <w:jc w:val="both"/>
      </w:pPr>
      <w:r w:rsidRPr="006B4599">
        <w:t xml:space="preserve">ж) предоставлять сведения, предусмотренные </w:t>
      </w:r>
      <w:hyperlink r:id="rId69" w:history="1">
        <w:r w:rsidRPr="006B4599">
          <w:t>частью 1 статьи 49</w:t>
        </w:r>
      </w:hyperlink>
      <w:r w:rsidRPr="006B4599">
        <w:t xml:space="preserve"> Отчет об использовании лесов, </w:t>
      </w:r>
      <w:hyperlink r:id="rId70" w:history="1">
        <w:r w:rsidRPr="006B4599">
          <w:t>частью 1 статьи 60</w:t>
        </w:r>
      </w:hyperlink>
      <w:r w:rsidRPr="006B4599">
        <w:t xml:space="preserve"> Отчет об охране лесов от пожаров, </w:t>
      </w:r>
      <w:hyperlink r:id="rId71" w:history="1">
        <w:r w:rsidRPr="006B4599">
          <w:t>частью 1 статьи 60.11</w:t>
        </w:r>
      </w:hyperlink>
      <w:r w:rsidRPr="006B4599">
        <w:t xml:space="preserve"> Отчет о защите лесов, </w:t>
      </w:r>
      <w:hyperlink r:id="rId72" w:history="1">
        <w:r w:rsidRPr="006B4599">
          <w:t>частью 1 статьи 66</w:t>
        </w:r>
      </w:hyperlink>
      <w:r w:rsidRPr="006B4599">
        <w:t xml:space="preserve"> Отчет о воспроизводстве лесов и лесоразведении Лесного кодекса ;</w:t>
      </w:r>
    </w:p>
    <w:p w:rsidR="00A800C4" w:rsidRPr="006B4599" w:rsidRDefault="00A800C4" w:rsidP="00A800C4">
      <w:pPr>
        <w:spacing w:line="360" w:lineRule="auto"/>
        <w:ind w:firstLine="709"/>
        <w:jc w:val="both"/>
      </w:pPr>
      <w:bookmarkStart w:id="156" w:name="Par92"/>
      <w:bookmarkEnd w:id="156"/>
      <w:r w:rsidRPr="006B4599">
        <w:t>з) до наступления даты прекращения действия договора аренды лесного участка, прекращения права постоянного (бессрочного) пользования лесным участком или безвозмездного пользования лесным участком, прекращения сервитута, публичного сервитута привести лесной участок в состояние, пригодное для его дальнейшего использования по целевому назначению в соответствии с видом разрешенного использования.</w:t>
      </w:r>
    </w:p>
    <w:p w:rsidR="00A800C4" w:rsidRPr="006B4599" w:rsidRDefault="00A800C4" w:rsidP="00A800C4">
      <w:pPr>
        <w:spacing w:line="360" w:lineRule="auto"/>
        <w:ind w:firstLine="709"/>
        <w:jc w:val="both"/>
      </w:pPr>
      <w:r w:rsidRPr="006B4599">
        <w:t xml:space="preserve">и) представлять в уполномоченный орган государственной власти, орган местного самоуправления документированную информацию, предусмотренную </w:t>
      </w:r>
      <w:hyperlink r:id="rId73" w:history="1">
        <w:r w:rsidRPr="006B4599">
          <w:t>частью 2 статьи 91</w:t>
        </w:r>
      </w:hyperlink>
      <w:r w:rsidRPr="006B4599">
        <w:t xml:space="preserve">. Государственный лесной реестр Лесного кодекса, для внесения ее в государственный лесной </w:t>
      </w:r>
      <w:r w:rsidR="006B4599" w:rsidRPr="006B4599">
        <w:t>реестр;</w:t>
      </w:r>
    </w:p>
    <w:p w:rsidR="00A800C4" w:rsidRDefault="00A800C4" w:rsidP="00A800C4">
      <w:pPr>
        <w:spacing w:line="360" w:lineRule="auto"/>
        <w:ind w:firstLine="709"/>
        <w:jc w:val="both"/>
      </w:pPr>
      <w:r w:rsidRPr="006B4599">
        <w:t>к) выполнять иные обязанности, предусмотренные лесным законодательством, договором аренды лесного участка (договором безвозмездного пользования лесным участком), соглашением об установлении сервитута, публичного сервитута.</w:t>
      </w:r>
    </w:p>
    <w:p w:rsidR="00D71E44" w:rsidRDefault="00D71E44">
      <w:r>
        <w:br w:type="page"/>
      </w:r>
    </w:p>
    <w:p w:rsidR="005052F9" w:rsidRPr="00F7446A" w:rsidRDefault="005052F9" w:rsidP="005052F9">
      <w:pPr>
        <w:pStyle w:val="2"/>
        <w:spacing w:before="120" w:after="120"/>
        <w:ind w:left="0"/>
        <w:jc w:val="center"/>
        <w:rPr>
          <w:bCs/>
        </w:rPr>
      </w:pPr>
      <w:bookmarkStart w:id="157" w:name="_Toc144214249"/>
      <w:r w:rsidRPr="00F7446A">
        <w:rPr>
          <w:bCs/>
        </w:rPr>
        <w:lastRenderedPageBreak/>
        <w:t>2.7</w:t>
      </w:r>
      <w:r w:rsidR="003A49E1" w:rsidRPr="00F7446A">
        <w:rPr>
          <w:bCs/>
        </w:rPr>
        <w:t>.</w:t>
      </w:r>
      <w:r w:rsidRPr="00F7446A">
        <w:rPr>
          <w:bCs/>
        </w:rPr>
        <w:t xml:space="preserve"> Нормативы, параметры и сроки использования лесов для осуществления научно-исследовательской и образовательной деятельности</w:t>
      </w:r>
      <w:bookmarkEnd w:id="157"/>
    </w:p>
    <w:p w:rsidR="006774D0" w:rsidRPr="00741A03" w:rsidRDefault="006774D0" w:rsidP="00A800C4">
      <w:pPr>
        <w:pStyle w:val="a3"/>
        <w:spacing w:after="120" w:line="360" w:lineRule="auto"/>
        <w:ind w:firstLine="720"/>
        <w:jc w:val="center"/>
        <w:outlineLvl w:val="2"/>
        <w:rPr>
          <w:b/>
        </w:rPr>
      </w:pPr>
      <w:r w:rsidRPr="00741A03">
        <w:rPr>
          <w:b/>
        </w:rPr>
        <w:t>2.7.1</w:t>
      </w:r>
      <w:r w:rsidR="003A49E1" w:rsidRPr="00741A03">
        <w:rPr>
          <w:b/>
        </w:rPr>
        <w:t>.</w:t>
      </w:r>
      <w:r w:rsidRPr="00741A03">
        <w:rPr>
          <w:b/>
        </w:rPr>
        <w:t xml:space="preserve"> Общие положения</w:t>
      </w:r>
    </w:p>
    <w:p w:rsidR="009C10F0" w:rsidRPr="00F7446A" w:rsidRDefault="009C10F0" w:rsidP="009C10F0">
      <w:pPr>
        <w:pStyle w:val="a3"/>
        <w:spacing w:line="360" w:lineRule="auto"/>
        <w:ind w:firstLine="709"/>
        <w:jc w:val="both"/>
      </w:pPr>
      <w:bookmarkStart w:id="158" w:name="sub_1040"/>
      <w:bookmarkStart w:id="159" w:name="sub_1030"/>
      <w:r w:rsidRPr="00F7446A">
        <w:t>Использование лесов для осуществления научно-исследовательской и образовательной деятельности производится в соответствии с приказом Минприроды России от 27.07.2020 № 487 «Об утверждении Правил использования лесов для осуществления научно-исследовательской деятельности, образовательной деятельности».</w:t>
      </w:r>
    </w:p>
    <w:p w:rsidR="009C10F0" w:rsidRPr="00F7446A" w:rsidRDefault="009C10F0" w:rsidP="009C10F0">
      <w:pPr>
        <w:spacing w:line="360" w:lineRule="auto"/>
        <w:ind w:firstLine="709"/>
        <w:jc w:val="both"/>
      </w:pPr>
      <w:r w:rsidRPr="00F7446A">
        <w:t>Использование лесов для осуществления научно-исследовательской деятельности предусматривает осуществление экспериментальной или теоретической деятельности, направленной на получение новых знаний об экологической системе леса, проведение прикладных научных исследований, направленных на применение этих знаний для достижения практических целей и решения конкретных задач в области использования, охраны, защиты, воспроизводства лесов.</w:t>
      </w:r>
    </w:p>
    <w:p w:rsidR="009C10F0" w:rsidRPr="00F7446A" w:rsidRDefault="009C10F0" w:rsidP="009C10F0">
      <w:pPr>
        <w:spacing w:line="360" w:lineRule="auto"/>
        <w:ind w:firstLine="709"/>
        <w:jc w:val="both"/>
      </w:pPr>
      <w:r w:rsidRPr="00F7446A">
        <w:t>Использование лесов для осуществления образовательной деятельности предусматривает создание и использование на лесных участках полигонов, опытных площадок для изучения природы леса, обучения методам таксации леса, технологии рубок лесных насаждений, работ по охране, защите, воспроизводству лесов и других мероприятий в области изучения, использования, охраны, защиты, воспроизводства лесов, иных компонентов природы, объектов необходимой лесной инфраструктуры для закрепления на практике у обучающихся специальных знаний и навыков.</w:t>
      </w:r>
    </w:p>
    <w:p w:rsidR="009C10F0" w:rsidRPr="00503D58" w:rsidRDefault="009C10F0" w:rsidP="009C10F0">
      <w:pPr>
        <w:spacing w:line="360" w:lineRule="auto"/>
        <w:ind w:firstLine="709"/>
        <w:jc w:val="both"/>
        <w:rPr>
          <w:color w:val="000000"/>
        </w:rPr>
      </w:pPr>
      <w:r w:rsidRPr="00503D58">
        <w:rPr>
          <w:color w:val="000000"/>
        </w:rPr>
        <w:t>При использовании лесов для осуществления научно-исследовательской деятельности, образовательной деятельности допускается создание и использование на лесных участках полигонов, опытных площадок для проведения научных исследований изучения природы леса, обучения в области использования, охраны, защиты, воспроизводства лесов с объектами необходимой лесной инфраструктуры.</w:t>
      </w:r>
    </w:p>
    <w:p w:rsidR="009C10F0" w:rsidRPr="00503D58" w:rsidRDefault="009C10F0" w:rsidP="009C10F0">
      <w:pPr>
        <w:spacing w:line="360" w:lineRule="auto"/>
        <w:ind w:firstLine="709"/>
        <w:jc w:val="both"/>
        <w:rPr>
          <w:color w:val="000000"/>
        </w:rPr>
      </w:pPr>
      <w:r w:rsidRPr="00503D58">
        <w:rPr>
          <w:color w:val="000000"/>
        </w:rPr>
        <w:t xml:space="preserve">Для осуществления научно-исследовательской деятельности, образовательной деятельности лесные участки предоставляются государственным учреждениям, муниципальным учреждениям в постоянное (бессрочное) пользование, другим научным организациям, образовательным организациям – в аренду. </w:t>
      </w:r>
    </w:p>
    <w:p w:rsidR="009C10F0" w:rsidRPr="00503D58" w:rsidRDefault="009C10F0" w:rsidP="009C10F0">
      <w:pPr>
        <w:spacing w:line="360" w:lineRule="auto"/>
        <w:ind w:firstLine="709"/>
        <w:jc w:val="both"/>
        <w:rPr>
          <w:color w:val="000000"/>
        </w:rPr>
      </w:pPr>
      <w:r w:rsidRPr="00503D58">
        <w:rPr>
          <w:color w:val="000000"/>
        </w:rPr>
        <w:t>Использование лесов для научно-исследовательской деятельности, образовательной деятельности осуществляется в соответствии с лесохозяйственным регламентом лесничества, проектом освоения лесов.</w:t>
      </w:r>
    </w:p>
    <w:p w:rsidR="009C10F0" w:rsidRPr="00BF1360" w:rsidRDefault="009C10F0" w:rsidP="009C10F0">
      <w:pPr>
        <w:spacing w:line="360" w:lineRule="auto"/>
        <w:ind w:firstLine="709"/>
        <w:jc w:val="both"/>
        <w:rPr>
          <w:color w:val="000000"/>
        </w:rPr>
      </w:pPr>
      <w:r w:rsidRPr="00BF1360">
        <w:rPr>
          <w:color w:val="000000"/>
        </w:rPr>
        <w:t xml:space="preserve">В Ленинградской области основные работы по научно-исследовательской деятельности много лет ведет Санкт-Петербургский научно-исследовательского институт лесного </w:t>
      </w:r>
      <w:r w:rsidRPr="00BF1360">
        <w:rPr>
          <w:color w:val="000000"/>
        </w:rPr>
        <w:lastRenderedPageBreak/>
        <w:t>хозяйства (СПбНИИЛХ), уделяя большое внимание созданию постоянных опытных объектов.</w:t>
      </w:r>
      <w:r w:rsidRPr="00BF1360">
        <w:rPr>
          <w:color w:val="FF0000"/>
        </w:rPr>
        <w:t xml:space="preserve"> </w:t>
      </w:r>
    </w:p>
    <w:p w:rsidR="009C10F0" w:rsidRPr="00BF1360" w:rsidRDefault="009C10F0" w:rsidP="009C10F0">
      <w:pPr>
        <w:pStyle w:val="a5"/>
        <w:ind w:firstLine="709"/>
        <w:rPr>
          <w:color w:val="000000"/>
          <w:szCs w:val="24"/>
        </w:rPr>
      </w:pPr>
      <w:r w:rsidRPr="00BF1360">
        <w:rPr>
          <w:color w:val="000000"/>
          <w:szCs w:val="24"/>
        </w:rPr>
        <w:t>Создание стационарных опытных объектов проводилось в основном по следующим направлениям:</w:t>
      </w:r>
    </w:p>
    <w:p w:rsidR="009C10F0" w:rsidRPr="00BF1360" w:rsidRDefault="009C10F0" w:rsidP="009C10F0">
      <w:pPr>
        <w:spacing w:line="360" w:lineRule="auto"/>
        <w:ind w:firstLine="709"/>
        <w:jc w:val="both"/>
        <w:rPr>
          <w:color w:val="000000"/>
        </w:rPr>
      </w:pPr>
      <w:r w:rsidRPr="00BF1360">
        <w:rPr>
          <w:color w:val="000000"/>
        </w:rPr>
        <w:t>- по сплошным и несплошным рубкам бывшего главного пользования;</w:t>
      </w:r>
    </w:p>
    <w:p w:rsidR="009C10F0" w:rsidRPr="00BF1360" w:rsidRDefault="009C10F0" w:rsidP="009C10F0">
      <w:pPr>
        <w:spacing w:line="360" w:lineRule="auto"/>
        <w:ind w:firstLine="709"/>
        <w:jc w:val="both"/>
        <w:rPr>
          <w:color w:val="000000"/>
        </w:rPr>
      </w:pPr>
      <w:r w:rsidRPr="00BF1360">
        <w:rPr>
          <w:color w:val="000000"/>
        </w:rPr>
        <w:t>- по рубкам ухода за лесом;</w:t>
      </w:r>
    </w:p>
    <w:p w:rsidR="009C10F0" w:rsidRPr="00BF1360" w:rsidRDefault="009C10F0" w:rsidP="009C10F0">
      <w:pPr>
        <w:spacing w:line="360" w:lineRule="auto"/>
        <w:ind w:firstLine="709"/>
        <w:jc w:val="both"/>
        <w:rPr>
          <w:color w:val="000000"/>
        </w:rPr>
      </w:pPr>
      <w:r w:rsidRPr="00BF1360">
        <w:rPr>
          <w:color w:val="000000"/>
        </w:rPr>
        <w:t>- по осушению и освоению заболоченных лесных земель;</w:t>
      </w:r>
    </w:p>
    <w:p w:rsidR="009C10F0" w:rsidRPr="00BF1360" w:rsidRDefault="009C10F0" w:rsidP="009C10F0">
      <w:pPr>
        <w:spacing w:line="360" w:lineRule="auto"/>
        <w:ind w:firstLine="709"/>
        <w:jc w:val="both"/>
        <w:rPr>
          <w:color w:val="000000"/>
        </w:rPr>
      </w:pPr>
      <w:r w:rsidRPr="00BF1360">
        <w:rPr>
          <w:color w:val="000000"/>
        </w:rPr>
        <w:t>- по использованию средств химии при уходе за лесом;</w:t>
      </w:r>
    </w:p>
    <w:p w:rsidR="009C10F0" w:rsidRPr="00BF1360" w:rsidRDefault="009C10F0" w:rsidP="009C10F0">
      <w:pPr>
        <w:spacing w:line="360" w:lineRule="auto"/>
        <w:ind w:firstLine="709"/>
        <w:jc w:val="both"/>
        <w:rPr>
          <w:color w:val="000000"/>
        </w:rPr>
      </w:pPr>
      <w:r w:rsidRPr="00BF1360">
        <w:rPr>
          <w:color w:val="000000"/>
        </w:rPr>
        <w:t>- по селекции и интродукции;</w:t>
      </w:r>
    </w:p>
    <w:p w:rsidR="009C10F0" w:rsidRPr="00BF1360" w:rsidRDefault="009C10F0" w:rsidP="009C10F0">
      <w:pPr>
        <w:spacing w:line="360" w:lineRule="auto"/>
        <w:ind w:firstLine="709"/>
        <w:jc w:val="both"/>
        <w:rPr>
          <w:color w:val="000000"/>
        </w:rPr>
      </w:pPr>
      <w:r w:rsidRPr="00BF1360">
        <w:rPr>
          <w:color w:val="000000"/>
        </w:rPr>
        <w:t>- по созданию лесных культур и ускоренному лесовыращиванию;</w:t>
      </w:r>
    </w:p>
    <w:p w:rsidR="009C10F0" w:rsidRPr="00BF1360" w:rsidRDefault="009C10F0" w:rsidP="009C10F0">
      <w:pPr>
        <w:spacing w:line="360" w:lineRule="auto"/>
        <w:ind w:firstLine="709"/>
        <w:jc w:val="both"/>
        <w:rPr>
          <w:color w:val="000000"/>
        </w:rPr>
      </w:pPr>
      <w:r w:rsidRPr="00BF1360">
        <w:rPr>
          <w:color w:val="000000"/>
        </w:rPr>
        <w:t xml:space="preserve">- по выращиванию и использованию посадочного материала с закрытой коневой системой. </w:t>
      </w:r>
    </w:p>
    <w:p w:rsidR="00CF1498" w:rsidRPr="00BF1360" w:rsidRDefault="00CF1498" w:rsidP="00CF1498">
      <w:pPr>
        <w:ind w:firstLine="567"/>
        <w:rPr>
          <w:bCs/>
        </w:rPr>
      </w:pPr>
    </w:p>
    <w:p w:rsidR="00A800C4" w:rsidRPr="00F7446A" w:rsidRDefault="00A800C4" w:rsidP="00A800C4">
      <w:pPr>
        <w:pStyle w:val="3"/>
        <w:spacing w:line="240" w:lineRule="auto"/>
        <w:jc w:val="center"/>
        <w:rPr>
          <w:b/>
          <w:bCs/>
        </w:rPr>
      </w:pPr>
      <w:bookmarkStart w:id="160" w:name="_Toc126315103"/>
      <w:bookmarkStart w:id="161" w:name="_Toc144214250"/>
      <w:bookmarkEnd w:id="158"/>
      <w:bookmarkEnd w:id="159"/>
      <w:r w:rsidRPr="00F7446A">
        <w:rPr>
          <w:b/>
          <w:bCs/>
        </w:rPr>
        <w:t>2.7.2. Права и обязанности государственных и муниципальных учреждений, других научных и образовательных организаций, использующих леса для осуществления научно-исследовательской деятельности, образовательной деятельности</w:t>
      </w:r>
      <w:bookmarkEnd w:id="160"/>
      <w:bookmarkEnd w:id="161"/>
    </w:p>
    <w:p w:rsidR="003832A8" w:rsidRPr="003832A8" w:rsidRDefault="003832A8" w:rsidP="003832A8">
      <w:pPr>
        <w:spacing w:line="360" w:lineRule="auto"/>
        <w:ind w:firstLine="709"/>
        <w:jc w:val="both"/>
      </w:pPr>
      <w:bookmarkStart w:id="162" w:name="_Toc12266911"/>
      <w:bookmarkStart w:id="163" w:name="_Toc68876099"/>
      <w:bookmarkStart w:id="164" w:name="sub_1070"/>
      <w:r w:rsidRPr="003832A8">
        <w:t>Государственные учреждения, муниципальные учреждения, другие научные организации, образовательные организации, использующие леса для научно-исследовательской деятельности, образовательной деятельности, имеют право:</w:t>
      </w:r>
    </w:p>
    <w:p w:rsidR="003832A8" w:rsidRPr="003832A8" w:rsidRDefault="003832A8" w:rsidP="003832A8">
      <w:pPr>
        <w:spacing w:line="360" w:lineRule="auto"/>
        <w:ind w:firstLine="709"/>
        <w:jc w:val="both"/>
      </w:pPr>
      <w:r w:rsidRPr="003832A8">
        <w:t>- осуществлять использование лесов в соответствии с условиями договора аренды лесного участка, решения о предоставлении лесного участка в постоянное (бессрочное) пользование;</w:t>
      </w:r>
    </w:p>
    <w:p w:rsidR="003832A8" w:rsidRPr="003832A8" w:rsidRDefault="003832A8" w:rsidP="003832A8">
      <w:pPr>
        <w:spacing w:line="360" w:lineRule="auto"/>
        <w:ind w:firstLine="709"/>
        <w:jc w:val="both"/>
      </w:pPr>
      <w:r w:rsidRPr="003832A8">
        <w:t>- устанавливать специальные знаки, информационные и иные указатели, отграничивающие территорию, на которой осуществляется образовательная деятельность, научно-исследовательская деятельность;</w:t>
      </w:r>
    </w:p>
    <w:p w:rsidR="003832A8" w:rsidRPr="003832A8" w:rsidRDefault="003832A8" w:rsidP="003832A8">
      <w:pPr>
        <w:spacing w:line="360" w:lineRule="auto"/>
        <w:ind w:firstLine="709"/>
        <w:jc w:val="both"/>
      </w:pPr>
      <w:r w:rsidRPr="003832A8">
        <w:t>- осуществлять рубку лесных насаждений в научных и образовательных целях;</w:t>
      </w:r>
    </w:p>
    <w:p w:rsidR="003832A8" w:rsidRPr="003832A8" w:rsidRDefault="003832A8" w:rsidP="003832A8">
      <w:pPr>
        <w:spacing w:line="360" w:lineRule="auto"/>
        <w:ind w:firstLine="709"/>
        <w:jc w:val="both"/>
      </w:pPr>
      <w:r w:rsidRPr="003832A8">
        <w:t xml:space="preserve">- создавать согласно </w:t>
      </w:r>
      <w:hyperlink r:id="rId74" w:history="1">
        <w:r w:rsidRPr="003832A8">
          <w:rPr>
            <w:rStyle w:val="aff"/>
            <w:rFonts w:cs="Arial"/>
            <w:color w:val="auto"/>
            <w:sz w:val="24"/>
            <w:szCs w:val="24"/>
            <w:u w:val="none"/>
          </w:rPr>
          <w:t>части 1 статьи 13</w:t>
        </w:r>
      </w:hyperlink>
      <w:r w:rsidRPr="003832A8">
        <w:t xml:space="preserve"> Лесного кодекса Российской Федерации и распоряжению Правительства РФ от 17 июля 2012 г. № 1283-р (с изменениями и дополнениями) «Об утверждении перечня объектов лесной инфраструктуры для защитных лесов, эксплуатационных лесов и резервных лесов», лесную инфраструктуру;</w:t>
      </w:r>
    </w:p>
    <w:p w:rsidR="003832A8" w:rsidRPr="003832A8" w:rsidRDefault="003832A8" w:rsidP="003832A8">
      <w:pPr>
        <w:spacing w:line="360" w:lineRule="auto"/>
        <w:ind w:firstLine="709"/>
        <w:jc w:val="both"/>
      </w:pPr>
      <w:r w:rsidRPr="003832A8">
        <w:t>- осуществлять экспериментальную деятельность по использованию, охране, защите, воспроизводству лесов в целях разработки, опытно-производственной проверки и внедрения результатов научно-исследовательских, опытно-конструкторских работ;</w:t>
      </w:r>
    </w:p>
    <w:p w:rsidR="003832A8" w:rsidRPr="003832A8" w:rsidRDefault="003832A8" w:rsidP="003832A8">
      <w:pPr>
        <w:spacing w:line="360" w:lineRule="auto"/>
        <w:ind w:firstLine="709"/>
        <w:jc w:val="both"/>
      </w:pPr>
      <w:r w:rsidRPr="003832A8">
        <w:t>- проводить испытания химических, биологических и иных средств для изучения их влияния на экологическую систему леса;</w:t>
      </w:r>
    </w:p>
    <w:p w:rsidR="003832A8" w:rsidRPr="003832A8" w:rsidRDefault="003832A8" w:rsidP="003832A8">
      <w:pPr>
        <w:spacing w:line="360" w:lineRule="auto"/>
        <w:ind w:firstLine="709"/>
        <w:jc w:val="both"/>
      </w:pPr>
      <w:r w:rsidRPr="003832A8">
        <w:t>- создавать и использовать объекты научной и учебно-практической базы;</w:t>
      </w:r>
    </w:p>
    <w:p w:rsidR="003832A8" w:rsidRPr="003832A8" w:rsidRDefault="003832A8" w:rsidP="003832A8">
      <w:pPr>
        <w:spacing w:line="360" w:lineRule="auto"/>
        <w:ind w:firstLine="709"/>
        <w:jc w:val="both"/>
      </w:pPr>
      <w:r w:rsidRPr="003832A8">
        <w:lastRenderedPageBreak/>
        <w:t>- иметь другие права, если их реализация не противоречит требованиям законодательства Российской Федерации.</w:t>
      </w:r>
    </w:p>
    <w:p w:rsidR="003832A8" w:rsidRPr="003832A8" w:rsidRDefault="003832A8" w:rsidP="003832A8">
      <w:pPr>
        <w:spacing w:line="360" w:lineRule="auto"/>
        <w:ind w:firstLine="709"/>
        <w:jc w:val="both"/>
      </w:pPr>
      <w:r w:rsidRPr="003832A8">
        <w:t>Государственные учреждения, муниципальные учреждения, другие научные организации, образовательные организации, использующие леса для научно-исследовательской и образовательной деятельности, обязаны:</w:t>
      </w:r>
    </w:p>
    <w:p w:rsidR="003832A8" w:rsidRPr="003832A8" w:rsidRDefault="003832A8" w:rsidP="003832A8">
      <w:pPr>
        <w:spacing w:line="360" w:lineRule="auto"/>
        <w:ind w:firstLine="709"/>
        <w:jc w:val="both"/>
      </w:pPr>
      <w:r w:rsidRPr="003832A8">
        <w:t xml:space="preserve">- составлять проект освоения лесов в соответствии с </w:t>
      </w:r>
      <w:hyperlink r:id="rId75" w:history="1">
        <w:r w:rsidRPr="003832A8">
          <w:rPr>
            <w:rStyle w:val="aff"/>
            <w:rFonts w:cs="Arial"/>
            <w:color w:val="auto"/>
            <w:sz w:val="24"/>
            <w:szCs w:val="24"/>
            <w:u w:val="none"/>
          </w:rPr>
          <w:t>частью 1 статьи 88</w:t>
        </w:r>
      </w:hyperlink>
      <w:r w:rsidRPr="003832A8">
        <w:t xml:space="preserve"> Лесного кодекса Российской Федерации;</w:t>
      </w:r>
    </w:p>
    <w:p w:rsidR="003832A8" w:rsidRPr="003832A8" w:rsidRDefault="003832A8" w:rsidP="003832A8">
      <w:pPr>
        <w:spacing w:line="360" w:lineRule="auto"/>
        <w:ind w:firstLine="709"/>
        <w:jc w:val="both"/>
      </w:pPr>
      <w:r w:rsidRPr="003832A8">
        <w:t>- осуществлять использование лесов и выполнение мероприятий по охране, защите, воспроизводству лесов в соответствии с проектом освоения лесов; соблюдать условия договора аренды лесного участка;</w:t>
      </w:r>
    </w:p>
    <w:p w:rsidR="003832A8" w:rsidRPr="003832A8" w:rsidRDefault="003832A8" w:rsidP="003832A8">
      <w:pPr>
        <w:spacing w:line="360" w:lineRule="auto"/>
        <w:ind w:firstLine="709"/>
        <w:jc w:val="both"/>
      </w:pPr>
      <w:r w:rsidRPr="003832A8">
        <w:t>- осуществлять использование лесов способами и технологиями, предотвращающими возникновение эрозии почв, исключающими или ограничивающими негативное воздействие на последующее воспроизводство лесов, а также на состояние водных и других природных объектов;</w:t>
      </w:r>
    </w:p>
    <w:p w:rsidR="003832A8" w:rsidRPr="003832A8" w:rsidRDefault="003832A8" w:rsidP="003832A8">
      <w:pPr>
        <w:spacing w:line="360" w:lineRule="auto"/>
        <w:ind w:firstLine="709"/>
        <w:jc w:val="both"/>
      </w:pPr>
      <w:r w:rsidRPr="003832A8">
        <w:t>- соблюдать правила пожарной безопасности в лесах и правила санитарной безопасности в лесах;</w:t>
      </w:r>
    </w:p>
    <w:p w:rsidR="003832A8" w:rsidRPr="003832A8" w:rsidRDefault="003832A8" w:rsidP="003832A8">
      <w:pPr>
        <w:spacing w:line="360" w:lineRule="auto"/>
        <w:ind w:firstLine="709"/>
        <w:jc w:val="both"/>
      </w:pPr>
      <w:r w:rsidRPr="003832A8">
        <w:t xml:space="preserve">- в соответствии с </w:t>
      </w:r>
      <w:hyperlink r:id="rId76" w:history="1">
        <w:r w:rsidRPr="003832A8">
          <w:rPr>
            <w:rStyle w:val="aff"/>
            <w:rFonts w:cs="Arial"/>
            <w:color w:val="auto"/>
            <w:sz w:val="24"/>
            <w:szCs w:val="24"/>
            <w:u w:val="none"/>
          </w:rPr>
          <w:t>частью 2 статьи 26</w:t>
        </w:r>
      </w:hyperlink>
      <w:r w:rsidRPr="003832A8">
        <w:t xml:space="preserve"> Лесного кодекса Российской Федерации </w:t>
      </w:r>
      <w:r w:rsidRPr="003832A8">
        <w:br/>
        <w:t>подавать ежегодно лесную декларацию;</w:t>
      </w:r>
    </w:p>
    <w:p w:rsidR="003832A8" w:rsidRPr="003832A8" w:rsidRDefault="003832A8" w:rsidP="003832A8">
      <w:pPr>
        <w:spacing w:line="360" w:lineRule="auto"/>
        <w:ind w:firstLine="709"/>
        <w:jc w:val="both"/>
      </w:pPr>
      <w:r w:rsidRPr="003832A8">
        <w:t xml:space="preserve">- в соответствии с </w:t>
      </w:r>
      <w:hyperlink r:id="rId77" w:history="1">
        <w:r w:rsidRPr="003832A8">
          <w:rPr>
            <w:rStyle w:val="aff"/>
            <w:rFonts w:cs="Arial"/>
            <w:color w:val="auto"/>
            <w:sz w:val="24"/>
            <w:szCs w:val="24"/>
            <w:u w:val="none"/>
          </w:rPr>
          <w:t>частью 1 статьи 49</w:t>
        </w:r>
      </w:hyperlink>
      <w:r w:rsidRPr="003832A8">
        <w:t xml:space="preserve"> Лесного кодекса Российской Федерации представлять отчет об использовании лесов;</w:t>
      </w:r>
    </w:p>
    <w:p w:rsidR="003832A8" w:rsidRPr="003832A8" w:rsidRDefault="003832A8" w:rsidP="003832A8">
      <w:pPr>
        <w:spacing w:line="360" w:lineRule="auto"/>
        <w:ind w:firstLine="709"/>
        <w:jc w:val="both"/>
      </w:pPr>
      <w:r w:rsidRPr="003832A8">
        <w:t>- в соответствии с частью 1 статьи 60 и частью 1 статьи 60.11 Лесного кодекса Российской Федерации представлять отчет об охране и отчет о защите лесов;</w:t>
      </w:r>
    </w:p>
    <w:p w:rsidR="003832A8" w:rsidRPr="003832A8" w:rsidRDefault="003832A8" w:rsidP="003832A8">
      <w:pPr>
        <w:spacing w:line="360" w:lineRule="auto"/>
        <w:ind w:firstLine="709"/>
        <w:jc w:val="both"/>
      </w:pPr>
      <w:r w:rsidRPr="003832A8">
        <w:t>- в соответствии с частью 1 статьи 66 Лесного кодекса Российской Федерации представлять отчет о воспроизводстве лесов и лесоразведении;</w:t>
      </w:r>
    </w:p>
    <w:p w:rsidR="003832A8" w:rsidRPr="003832A8" w:rsidRDefault="003832A8" w:rsidP="003832A8">
      <w:pPr>
        <w:spacing w:line="360" w:lineRule="auto"/>
        <w:ind w:firstLine="709"/>
        <w:jc w:val="both"/>
      </w:pPr>
      <w:r w:rsidRPr="003832A8">
        <w:t xml:space="preserve">- в соответствии с </w:t>
      </w:r>
      <w:hyperlink r:id="rId78" w:history="1">
        <w:r w:rsidRPr="003832A8">
          <w:rPr>
            <w:rStyle w:val="aff"/>
            <w:rFonts w:cs="Arial"/>
            <w:color w:val="auto"/>
            <w:sz w:val="24"/>
            <w:szCs w:val="24"/>
            <w:u w:val="none"/>
          </w:rPr>
          <w:t>частью 4 статьи 91</w:t>
        </w:r>
      </w:hyperlink>
      <w:r w:rsidRPr="003832A8">
        <w:t xml:space="preserve"> Лесного кодекса Российской Федерации представлять в государственный лесной реестр в установленном порядке документированную информацию, предусмотренную </w:t>
      </w:r>
      <w:hyperlink r:id="rId79" w:history="1">
        <w:r w:rsidRPr="003832A8">
          <w:rPr>
            <w:rStyle w:val="aff"/>
            <w:rFonts w:cs="Arial"/>
            <w:color w:val="auto"/>
            <w:sz w:val="24"/>
            <w:szCs w:val="24"/>
            <w:u w:val="none"/>
          </w:rPr>
          <w:t>частью 2 статьи 91</w:t>
        </w:r>
      </w:hyperlink>
      <w:r w:rsidRPr="003832A8">
        <w:t xml:space="preserve"> Лесного кодекса Российской Федерации.</w:t>
      </w:r>
    </w:p>
    <w:p w:rsidR="00746A37" w:rsidRPr="00F7446A" w:rsidRDefault="00746A37" w:rsidP="00A800C4">
      <w:pPr>
        <w:pStyle w:val="3"/>
        <w:spacing w:line="240" w:lineRule="auto"/>
        <w:jc w:val="center"/>
        <w:rPr>
          <w:b/>
        </w:rPr>
      </w:pPr>
      <w:bookmarkStart w:id="165" w:name="_Toc144214251"/>
      <w:r w:rsidRPr="00F7446A">
        <w:rPr>
          <w:b/>
        </w:rPr>
        <w:t>2.7.3</w:t>
      </w:r>
      <w:r w:rsidR="007630C7" w:rsidRPr="00F7446A">
        <w:rPr>
          <w:b/>
        </w:rPr>
        <w:t>.</w:t>
      </w:r>
      <w:r w:rsidRPr="00F7446A">
        <w:rPr>
          <w:b/>
        </w:rPr>
        <w:t xml:space="preserve"> Требования к использованию лесов для осуществления</w:t>
      </w:r>
      <w:bookmarkEnd w:id="162"/>
      <w:bookmarkEnd w:id="163"/>
      <w:bookmarkEnd w:id="165"/>
    </w:p>
    <w:p w:rsidR="00AF633E" w:rsidRPr="00F7446A" w:rsidRDefault="00746A37" w:rsidP="00AF633E">
      <w:pPr>
        <w:pStyle w:val="3"/>
        <w:spacing w:line="240" w:lineRule="auto"/>
        <w:jc w:val="center"/>
        <w:rPr>
          <w:b/>
        </w:rPr>
      </w:pPr>
      <w:bookmarkStart w:id="166" w:name="_Toc12266912"/>
      <w:bookmarkStart w:id="167" w:name="_Toc68876100"/>
      <w:bookmarkStart w:id="168" w:name="_Toc144214252"/>
      <w:r w:rsidRPr="00F7446A">
        <w:rPr>
          <w:b/>
        </w:rPr>
        <w:t>научно-исследовательской деятельности, образовательной деятельности</w:t>
      </w:r>
      <w:bookmarkStart w:id="169" w:name="sub_1009"/>
      <w:bookmarkEnd w:id="164"/>
      <w:bookmarkEnd w:id="166"/>
      <w:bookmarkEnd w:id="167"/>
      <w:bookmarkEnd w:id="168"/>
    </w:p>
    <w:p w:rsidR="00AF633E" w:rsidRPr="00F7446A" w:rsidRDefault="00AF633E" w:rsidP="00F8400D">
      <w:pPr>
        <w:rPr>
          <w:b/>
        </w:rPr>
      </w:pPr>
    </w:p>
    <w:bookmarkEnd w:id="169"/>
    <w:p w:rsidR="00AF633E" w:rsidRPr="00503D58" w:rsidRDefault="00AF633E" w:rsidP="00AF633E">
      <w:pPr>
        <w:spacing w:line="360" w:lineRule="auto"/>
        <w:ind w:firstLine="709"/>
        <w:jc w:val="both"/>
        <w:rPr>
          <w:color w:val="000000"/>
        </w:rPr>
      </w:pPr>
      <w:r w:rsidRPr="00503D58">
        <w:rPr>
          <w:color w:val="000000"/>
        </w:rPr>
        <w:t>При осуществлении использования лесов для научно-исследовательской деятельности, образовательной деятельности не допускается:</w:t>
      </w:r>
    </w:p>
    <w:p w:rsidR="00AF633E" w:rsidRPr="00503D58" w:rsidRDefault="00AF633E" w:rsidP="00AF633E">
      <w:pPr>
        <w:spacing w:line="360" w:lineRule="auto"/>
        <w:ind w:firstLine="709"/>
        <w:jc w:val="both"/>
        <w:rPr>
          <w:color w:val="000000"/>
        </w:rPr>
      </w:pPr>
      <w:r w:rsidRPr="00503D58">
        <w:rPr>
          <w:color w:val="000000"/>
        </w:rPr>
        <w:t>- повреждение лесных насаждений, растительного покрова и почв за пределами предоставленного лесного участка;</w:t>
      </w:r>
    </w:p>
    <w:p w:rsidR="00AF633E" w:rsidRPr="00503D58" w:rsidRDefault="00AF633E" w:rsidP="00AF633E">
      <w:pPr>
        <w:spacing w:line="360" w:lineRule="auto"/>
        <w:ind w:firstLine="709"/>
        <w:jc w:val="both"/>
        <w:rPr>
          <w:color w:val="000000"/>
        </w:rPr>
      </w:pPr>
      <w:r w:rsidRPr="00503D58">
        <w:rPr>
          <w:color w:val="000000"/>
        </w:rPr>
        <w:lastRenderedPageBreak/>
        <w:t>- захламление предоставленного лесного участка и территории за его пределами строительным и бытовым мусором, отходами древесины, иными видами отходов;</w:t>
      </w:r>
    </w:p>
    <w:p w:rsidR="00AF633E" w:rsidRPr="00503D58" w:rsidRDefault="00AF633E" w:rsidP="00AF633E">
      <w:pPr>
        <w:spacing w:line="360" w:lineRule="auto"/>
        <w:ind w:firstLine="709"/>
        <w:jc w:val="both"/>
        <w:rPr>
          <w:color w:val="000000"/>
        </w:rPr>
      </w:pPr>
      <w:r w:rsidRPr="00503D58">
        <w:rPr>
          <w:color w:val="000000"/>
        </w:rPr>
        <w:t>- загрязнение площади предоставленного лесного участка и территории за его пределами химическими и радиоактивными веществами.</w:t>
      </w:r>
    </w:p>
    <w:p w:rsidR="00AF633E" w:rsidRPr="00503D58" w:rsidRDefault="00AF633E" w:rsidP="00AF633E">
      <w:pPr>
        <w:spacing w:line="360" w:lineRule="auto"/>
        <w:ind w:firstLine="709"/>
        <w:jc w:val="both"/>
        <w:rPr>
          <w:color w:val="000000"/>
        </w:rPr>
      </w:pPr>
      <w:bookmarkStart w:id="170" w:name="sub_10010"/>
      <w:r w:rsidRPr="00503D58">
        <w:rPr>
          <w:color w:val="000000"/>
        </w:rPr>
        <w:t>Земли, нарушенные при использовании лесов для научно-исследовательской деятельности, образовательной деятельности, подлежат рекультивации в срок не более 1 года после завершения работ.</w:t>
      </w:r>
    </w:p>
    <w:bookmarkEnd w:id="170"/>
    <w:p w:rsidR="00AF633E" w:rsidRPr="00503D58" w:rsidRDefault="00AF633E" w:rsidP="00AF633E">
      <w:pPr>
        <w:spacing w:line="360" w:lineRule="auto"/>
        <w:ind w:firstLine="709"/>
        <w:jc w:val="both"/>
        <w:rPr>
          <w:color w:val="000000"/>
        </w:rPr>
      </w:pPr>
      <w:r w:rsidRPr="00503D58">
        <w:rPr>
          <w:color w:val="000000"/>
        </w:rPr>
        <w:t>На участках с нарушенным почвенным покровом при угрозе развития эрозии почвы должна проводиться рекультивация земель с посевом трав и (или) посадкой деревьев и кустарников на склонах.</w:t>
      </w:r>
    </w:p>
    <w:p w:rsidR="00AF633E" w:rsidRPr="00AF633E" w:rsidRDefault="00AF633E" w:rsidP="00AF633E">
      <w:pPr>
        <w:spacing w:line="360" w:lineRule="auto"/>
        <w:ind w:firstLine="709"/>
        <w:jc w:val="both"/>
      </w:pPr>
      <w:r w:rsidRPr="00AF633E">
        <w:t>В случае предоставления лесного участка, ранее предоставленного для осуществления научно-исследовательской деятельности, образовательной деятельности, или части такого лесного участка третьим лицам для иных видов использования лесов, предусмотренных лесохозяйственным регламентом лесничества, а также при использовании лесов третьими лицами на таком лесном участке без предоставления лесного участка или без установления сервитута, публичного сервитута указанными лицами должно быть обеспечено сохранение полигонов, опытных площадок для изучения природы леса, объектов лесной инфраструктуры, созданных в целях осуществления научно-исследовательской деятельности, образовательной деятельности.</w:t>
      </w:r>
    </w:p>
    <w:p w:rsidR="00AF633E" w:rsidRPr="00AF633E" w:rsidRDefault="00AF633E" w:rsidP="00AF633E">
      <w:pPr>
        <w:spacing w:line="360" w:lineRule="auto"/>
        <w:ind w:firstLine="709"/>
        <w:jc w:val="both"/>
      </w:pPr>
      <w:r w:rsidRPr="00AF633E">
        <w:t>При осуществлении экспериментальных работ по использованию, охране, защите, воспроизводству лесов, в том числе проведении рубок лесных насаждений, на предоставленном для научно-исследовательской деятельности, образовательной деятельности лесном участке допускается отклонение от требований лесохозяйственного регламента лесничества при условии, что такие отклонения установлены проектом освоения лесов.</w:t>
      </w:r>
    </w:p>
    <w:p w:rsidR="00AF633E" w:rsidRPr="00AF633E" w:rsidRDefault="00AF633E" w:rsidP="00AF633E">
      <w:pPr>
        <w:spacing w:line="360" w:lineRule="auto"/>
        <w:ind w:firstLine="709"/>
        <w:jc w:val="both"/>
      </w:pPr>
      <w:r w:rsidRPr="00AF633E">
        <w:t>В настоящее время на территории лесничества научно</w:t>
      </w:r>
      <w:r w:rsidRPr="00CF1498">
        <w:t>-исследовательская</w:t>
      </w:r>
      <w:r w:rsidRPr="00AF633E">
        <w:t xml:space="preserve"> или образовательная деятельность не ведется. </w:t>
      </w:r>
    </w:p>
    <w:p w:rsidR="00033948" w:rsidRPr="00D71E44" w:rsidRDefault="00033948" w:rsidP="00033948">
      <w:pPr>
        <w:pStyle w:val="2"/>
        <w:ind w:left="0"/>
        <w:jc w:val="center"/>
        <w:rPr>
          <w:bCs/>
        </w:rPr>
      </w:pPr>
      <w:bookmarkStart w:id="171" w:name="_Toc70499971"/>
      <w:bookmarkStart w:id="172" w:name="_Toc480818497"/>
      <w:bookmarkStart w:id="173" w:name="_Toc527992825"/>
      <w:bookmarkStart w:id="174" w:name="_Toc527994532"/>
      <w:bookmarkStart w:id="175" w:name="_Toc126315112"/>
      <w:bookmarkStart w:id="176" w:name="_Toc518655927"/>
      <w:bookmarkStart w:id="177" w:name="sub_4201"/>
      <w:bookmarkStart w:id="178" w:name="_Toc144214253"/>
      <w:bookmarkEnd w:id="155"/>
      <w:r w:rsidRPr="00D71E44">
        <w:rPr>
          <w:bCs/>
        </w:rPr>
        <w:t>2.8</w:t>
      </w:r>
      <w:r w:rsidR="006D77C6" w:rsidRPr="00D71E44">
        <w:rPr>
          <w:bCs/>
        </w:rPr>
        <w:t>.</w:t>
      </w:r>
      <w:r w:rsidRPr="00D71E44">
        <w:rPr>
          <w:bCs/>
        </w:rPr>
        <w:t xml:space="preserve"> Нормативы, параметры и сроки использования лесов для осуществления</w:t>
      </w:r>
      <w:bookmarkEnd w:id="171"/>
      <w:bookmarkEnd w:id="178"/>
      <w:r w:rsidRPr="00D71E44">
        <w:rPr>
          <w:bCs/>
        </w:rPr>
        <w:t xml:space="preserve"> </w:t>
      </w:r>
    </w:p>
    <w:p w:rsidR="00033948" w:rsidRPr="00D71E44" w:rsidRDefault="00033948" w:rsidP="00033948">
      <w:pPr>
        <w:pStyle w:val="2"/>
        <w:ind w:left="0"/>
        <w:jc w:val="center"/>
        <w:rPr>
          <w:bCs/>
        </w:rPr>
      </w:pPr>
      <w:bookmarkStart w:id="179" w:name="_Toc70499972"/>
      <w:bookmarkStart w:id="180" w:name="_Toc144214254"/>
      <w:r w:rsidRPr="00D71E44">
        <w:rPr>
          <w:bCs/>
        </w:rPr>
        <w:t>рекреационной деятельности</w:t>
      </w:r>
      <w:bookmarkEnd w:id="172"/>
      <w:bookmarkEnd w:id="173"/>
      <w:bookmarkEnd w:id="174"/>
      <w:bookmarkEnd w:id="179"/>
      <w:bookmarkEnd w:id="180"/>
    </w:p>
    <w:p w:rsidR="00033948" w:rsidRPr="00D71E44" w:rsidRDefault="00033948" w:rsidP="00033948">
      <w:pPr>
        <w:pStyle w:val="3"/>
        <w:jc w:val="center"/>
        <w:rPr>
          <w:b/>
        </w:rPr>
      </w:pPr>
      <w:bookmarkStart w:id="181" w:name="_Toc144214255"/>
      <w:r w:rsidRPr="00D71E44">
        <w:rPr>
          <w:b/>
        </w:rPr>
        <w:t>2.8.1 Общие положения</w:t>
      </w:r>
      <w:bookmarkEnd w:id="181"/>
    </w:p>
    <w:p w:rsidR="00033948" w:rsidRPr="00D71E44" w:rsidRDefault="00033948" w:rsidP="00033948">
      <w:pPr>
        <w:autoSpaceDE w:val="0"/>
        <w:autoSpaceDN w:val="0"/>
        <w:adjustRightInd w:val="0"/>
        <w:spacing w:line="360" w:lineRule="auto"/>
        <w:ind w:firstLine="709"/>
        <w:jc w:val="both"/>
      </w:pPr>
      <w:r w:rsidRPr="00D71E44">
        <w:t xml:space="preserve">Использование лесов для осуществления рекреационной деятельности, представляющей собой деятельность, связанную с оказанием услуг в сфере туризма, физической культуры и спорта, организации отдыха и укрепления здоровья граждан, регулируется Лесным кодексом Российской Федерации, приказом Минприроды России от 09 ноября 2020 г. № 908 «Об утверждении Правил использования лесов для осуществления рекреационной деятельности», иными нормативно-правовыми актами. </w:t>
      </w:r>
    </w:p>
    <w:p w:rsidR="00033948" w:rsidRPr="00D71E44" w:rsidRDefault="00033948" w:rsidP="00033948">
      <w:pPr>
        <w:autoSpaceDE w:val="0"/>
        <w:autoSpaceDN w:val="0"/>
        <w:adjustRightInd w:val="0"/>
        <w:spacing w:line="360" w:lineRule="auto"/>
        <w:ind w:firstLine="709"/>
        <w:jc w:val="both"/>
      </w:pPr>
      <w:bookmarkStart w:id="182" w:name="sub_2"/>
      <w:r w:rsidRPr="00D71E44">
        <w:lastRenderedPageBreak/>
        <w:t xml:space="preserve">Для осуществления рекреационной деятельности лесные участки предоставляются государственным учреждениям, муниципальным учреждениям в постоянное (бессрочное) пользование, </w:t>
      </w:r>
      <w:r w:rsidRPr="00D71E44">
        <w:rPr>
          <w:bCs/>
        </w:rPr>
        <w:t>другим юридическим лицам, индивидуальным предпринимателям в аренду</w:t>
      </w:r>
      <w:r w:rsidRPr="00D71E44">
        <w:t>.</w:t>
      </w:r>
    </w:p>
    <w:p w:rsidR="00033948" w:rsidRPr="00D71E44" w:rsidRDefault="00033948" w:rsidP="00033948">
      <w:pPr>
        <w:spacing w:line="360" w:lineRule="auto"/>
        <w:ind w:firstLine="720"/>
        <w:jc w:val="both"/>
      </w:pPr>
      <w:bookmarkStart w:id="183" w:name="sub_3"/>
      <w:bookmarkEnd w:id="182"/>
      <w:r w:rsidRPr="00D71E44">
        <w:t>При определении размеров лесных участков, выделяемых для осуществления рекреационной деятельности, необходимо руководствоваться оптимальной рекреационной нагрузкой на лесные экосистемы при соблюдении условий минимизации ущерба лесным насаждениям и окружающей среде.</w:t>
      </w:r>
    </w:p>
    <w:p w:rsidR="00033948" w:rsidRPr="00D71E44" w:rsidRDefault="00033948" w:rsidP="00033948">
      <w:pPr>
        <w:autoSpaceDE w:val="0"/>
        <w:autoSpaceDN w:val="0"/>
        <w:adjustRightInd w:val="0"/>
        <w:spacing w:line="360" w:lineRule="auto"/>
        <w:ind w:firstLine="709"/>
        <w:jc w:val="both"/>
      </w:pPr>
      <w:bookmarkStart w:id="184" w:name="sub_4"/>
      <w:bookmarkEnd w:id="183"/>
      <w:r w:rsidRPr="00D71E44">
        <w:t>Для осуществления рекреационной деятельности, связанной с оказанием услуг в сфере туризма, физической культуры и спорта, организацией отдыха и укрепления здоровья граждан, лица, использующие леса, могут организовывать туристические станции, туристические тропы и трассы, проведение культурно-массовых мероприятий, пешеходные, велосипедные и лыжные прогулки, конные прогулки (верхом и (или) на повозках), занятия изобразительным искусством, познавательные и экологические экскурсии, спортивные соревнования по отдельным видам спорта, специфика которых соответствует проведению соревнований в лесу, физкультурно-спортивные фестивали и тренировочные сборы, а также другие виды рекреационной деятельности.</w:t>
      </w:r>
    </w:p>
    <w:bookmarkEnd w:id="184"/>
    <w:p w:rsidR="00033948" w:rsidRPr="00D71E44" w:rsidRDefault="00033948" w:rsidP="00033948">
      <w:pPr>
        <w:autoSpaceDE w:val="0"/>
        <w:autoSpaceDN w:val="0"/>
        <w:adjustRightInd w:val="0"/>
        <w:spacing w:line="360" w:lineRule="auto"/>
        <w:ind w:firstLine="540"/>
        <w:jc w:val="both"/>
      </w:pPr>
      <w:r w:rsidRPr="00D71E44">
        <w:t>Рекреационная деятельность в лесах, расположенных на особо охраняемых природных территориях, осуществляется в соответствии с законодательством Российской Федерации об особо охраняемых природных территориях. В случае, если виды рекреационной деятельности, допускаемые на особо охраняемых природных территориях в соответствии с законодательством Российской Федерации об особо охраняемых природных территориях, противоречат требованиям Правил использования лесов для осуществления рекреационной деятельности, такие виды деятельности на землях лесного фонда не допускаются.</w:t>
      </w:r>
    </w:p>
    <w:p w:rsidR="00033948" w:rsidRPr="00D71E44" w:rsidRDefault="00033948" w:rsidP="00033948">
      <w:pPr>
        <w:autoSpaceDE w:val="0"/>
        <w:autoSpaceDN w:val="0"/>
        <w:adjustRightInd w:val="0"/>
        <w:spacing w:line="360" w:lineRule="auto"/>
        <w:ind w:firstLine="540"/>
        <w:jc w:val="both"/>
      </w:pPr>
      <w:r w:rsidRPr="00D71E44">
        <w:t xml:space="preserve">На лесных участках, предоставленных для осуществления рекреационной деятельности, подлежат сохранению природные ландшафты, объекты животного мира, растительного мира, водные объекты. </w:t>
      </w:r>
    </w:p>
    <w:p w:rsidR="00033948" w:rsidRPr="00D71E44" w:rsidRDefault="00033948" w:rsidP="00033948">
      <w:pPr>
        <w:autoSpaceDE w:val="0"/>
        <w:autoSpaceDN w:val="0"/>
        <w:adjustRightInd w:val="0"/>
        <w:spacing w:line="360" w:lineRule="auto"/>
        <w:ind w:firstLine="540"/>
        <w:jc w:val="both"/>
      </w:pPr>
      <w:r w:rsidRPr="00D71E44">
        <w:t>Использование лесов для осуществления рекреационной деятельности в случае невозможности соблюдения охраны редких и находящихся под угрозой исчезновения деревьев, кустарников, лиан, иных лесных растений, занесенных в Красную книгу Российской Федерации или Красную книгу субъекта Российской Федерации, не допускается.</w:t>
      </w:r>
    </w:p>
    <w:p w:rsidR="00033948" w:rsidRPr="00D71E44" w:rsidRDefault="00033948" w:rsidP="00033948">
      <w:pPr>
        <w:autoSpaceDE w:val="0"/>
        <w:autoSpaceDN w:val="0"/>
        <w:adjustRightInd w:val="0"/>
        <w:spacing w:line="360" w:lineRule="auto"/>
        <w:ind w:firstLine="540"/>
        <w:jc w:val="both"/>
      </w:pPr>
      <w:r w:rsidRPr="00D71E44">
        <w:t>При осуществлении рекреационной деятельности в лесах допускается осуществлять благоустройство соответствующих лесных участков.</w:t>
      </w:r>
    </w:p>
    <w:p w:rsidR="00033948" w:rsidRPr="00D71E44" w:rsidRDefault="00033948" w:rsidP="00033948">
      <w:pPr>
        <w:autoSpaceDE w:val="0"/>
        <w:autoSpaceDN w:val="0"/>
        <w:adjustRightInd w:val="0"/>
        <w:spacing w:line="360" w:lineRule="auto"/>
        <w:ind w:firstLine="540"/>
        <w:jc w:val="both"/>
      </w:pPr>
      <w:r w:rsidRPr="00D71E44">
        <w:t xml:space="preserve">Использование лесов для осуществления рекреационной деятельности осуществляется способами, не наносящими вреда окружающей среде и здоровью человека, и не должно препятствовать праву граждан свободно и бесплатно пребывать в лесах. </w:t>
      </w:r>
    </w:p>
    <w:p w:rsidR="00033948" w:rsidRPr="00D71E44" w:rsidRDefault="00033948" w:rsidP="00176465">
      <w:pPr>
        <w:pStyle w:val="3"/>
        <w:rPr>
          <w:bCs/>
        </w:rPr>
      </w:pPr>
      <w:bookmarkStart w:id="185" w:name="_Toc133581091"/>
      <w:bookmarkStart w:id="186" w:name="_Toc144214256"/>
      <w:r w:rsidRPr="00D71E44">
        <w:rPr>
          <w:bCs/>
        </w:rPr>
        <w:lastRenderedPageBreak/>
        <w:t>2.8.2. Нормативы использования лесов для осуществления рекреационной деятельности</w:t>
      </w:r>
      <w:bookmarkEnd w:id="185"/>
      <w:bookmarkEnd w:id="186"/>
    </w:p>
    <w:p w:rsidR="00033948" w:rsidRPr="00D71E44" w:rsidRDefault="00033948" w:rsidP="00033948">
      <w:pPr>
        <w:tabs>
          <w:tab w:val="left" w:pos="9213"/>
        </w:tabs>
        <w:spacing w:line="360" w:lineRule="auto"/>
        <w:ind w:right="-1" w:firstLine="709"/>
        <w:jc w:val="both"/>
      </w:pPr>
      <w:r w:rsidRPr="00D71E44">
        <w:t>Земли лесного фонда подвергаются антропогенному воздействию, включающему в себя рекреационные нагрузки.</w:t>
      </w:r>
    </w:p>
    <w:p w:rsidR="00033948" w:rsidRPr="00D71E44" w:rsidRDefault="00033948" w:rsidP="00033948">
      <w:pPr>
        <w:tabs>
          <w:tab w:val="left" w:pos="9213"/>
        </w:tabs>
        <w:spacing w:line="360" w:lineRule="auto"/>
        <w:ind w:right="-1" w:firstLine="709"/>
        <w:jc w:val="both"/>
      </w:pPr>
      <w:r w:rsidRPr="00D71E44">
        <w:t>Одним из нежелательных эффектов расширенного рекреационного природопользования является вызываемое им воздействие на лес и другие природные объекты, в результате которого наблюдаются ухудшение состояния, продуктивности, защитных свойств насаждений, сокращение численности охотничьей фауны, загрязнение водоемов и др.</w:t>
      </w:r>
    </w:p>
    <w:p w:rsidR="00033948" w:rsidRPr="00D71E44" w:rsidRDefault="00033948" w:rsidP="00033948">
      <w:pPr>
        <w:pStyle w:val="ConsPlusNormal"/>
        <w:spacing w:line="360" w:lineRule="auto"/>
        <w:ind w:firstLine="540"/>
        <w:jc w:val="both"/>
        <w:rPr>
          <w:rFonts w:ascii="Times New Roman" w:hAnsi="Times New Roman" w:cs="Times New Roman"/>
          <w:sz w:val="24"/>
          <w:szCs w:val="24"/>
        </w:rPr>
      </w:pPr>
      <w:r w:rsidRPr="00D71E44">
        <w:rPr>
          <w:rFonts w:ascii="Times New Roman" w:hAnsi="Times New Roman" w:cs="Times New Roman"/>
          <w:sz w:val="24"/>
          <w:szCs w:val="24"/>
        </w:rPr>
        <w:t>Эффективным мероприятием, предотвращающим отрицательные последствия рекреационного воздействия, является организация не истощительного рекреационного пользования природными ресурсами с регулированием рекреационных нагрузок.</w:t>
      </w:r>
    </w:p>
    <w:p w:rsidR="00033948" w:rsidRPr="00D71E44" w:rsidRDefault="00033948" w:rsidP="00033948">
      <w:pPr>
        <w:tabs>
          <w:tab w:val="left" w:pos="9213"/>
        </w:tabs>
        <w:spacing w:line="360" w:lineRule="auto"/>
        <w:ind w:right="-1" w:firstLine="709"/>
        <w:jc w:val="both"/>
      </w:pPr>
      <w:r w:rsidRPr="00D71E44">
        <w:t>Допустимая рекреационная нагрузка – максимальное число посетителей на единицу площади лесного участка, используемого для рекреационных целей, при котором обеспечивается сохранение природных компонентов среды и ее культурно-исторических ценностей.</w:t>
      </w:r>
    </w:p>
    <w:p w:rsidR="00033948" w:rsidRPr="00D71E44" w:rsidRDefault="00033948" w:rsidP="00033948">
      <w:pPr>
        <w:tabs>
          <w:tab w:val="left" w:pos="9213"/>
        </w:tabs>
        <w:spacing w:line="360" w:lineRule="auto"/>
        <w:ind w:right="-1" w:firstLine="709"/>
        <w:jc w:val="both"/>
        <w:rPr>
          <w:bCs/>
          <w:color w:val="000000"/>
        </w:rPr>
      </w:pPr>
      <w:r w:rsidRPr="006556AD">
        <w:t>В таблице 2.2</w:t>
      </w:r>
      <w:r w:rsidR="00CB402A" w:rsidRPr="006556AD">
        <w:t>2</w:t>
      </w:r>
      <w:r w:rsidRPr="006556AD">
        <w:t xml:space="preserve"> приводятся </w:t>
      </w:r>
      <w:r w:rsidRPr="00D71E44">
        <w:t xml:space="preserve">нормативы для расчета максимальной единовременной допустимой рекреационной нагрузки с учетом </w:t>
      </w:r>
      <w:r w:rsidRPr="00D71E44">
        <w:rPr>
          <w:bCs/>
          <w:color w:val="000000"/>
        </w:rPr>
        <w:t>«Временной методики определения рекреационных нагрузок…» (М., Гослесхоз СССР, 1987).</w:t>
      </w:r>
    </w:p>
    <w:p w:rsidR="00033948" w:rsidRPr="00D71E44" w:rsidRDefault="00033948" w:rsidP="00033948">
      <w:pPr>
        <w:ind w:firstLine="709"/>
        <w:jc w:val="both"/>
      </w:pPr>
      <w:r w:rsidRPr="006556AD">
        <w:t>Таблица 2.2</w:t>
      </w:r>
      <w:r w:rsidR="00CB402A" w:rsidRPr="006556AD">
        <w:t>2</w:t>
      </w:r>
      <w:r w:rsidRPr="006556AD">
        <w:t xml:space="preserve"> </w:t>
      </w:r>
      <w:r w:rsidRPr="00D71E44">
        <w:t>– Максимальные единовременные допустимые рекреационные нагрузки для массового повседневного отдыха</w:t>
      </w:r>
    </w:p>
    <w:p w:rsidR="00033948" w:rsidRPr="00D71E44" w:rsidRDefault="00033948" w:rsidP="00033948">
      <w:pPr>
        <w:pStyle w:val="ConsPlusNormal"/>
        <w:tabs>
          <w:tab w:val="left" w:pos="7219"/>
        </w:tabs>
      </w:pPr>
      <w:r w:rsidRPr="00D71E44">
        <w:tab/>
      </w:r>
    </w:p>
    <w:tbl>
      <w:tblPr>
        <w:tblW w:w="9214" w:type="dxa"/>
        <w:tblInd w:w="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firstRow="0" w:lastRow="0" w:firstColumn="0" w:lastColumn="0" w:noHBand="0" w:noVBand="0"/>
      </w:tblPr>
      <w:tblGrid>
        <w:gridCol w:w="5835"/>
        <w:gridCol w:w="3379"/>
      </w:tblGrid>
      <w:tr w:rsidR="00033948" w:rsidRPr="00D71E44" w:rsidTr="00024F2D">
        <w:trPr>
          <w:trHeight w:val="1364"/>
        </w:trPr>
        <w:tc>
          <w:tcPr>
            <w:tcW w:w="5835" w:type="dxa"/>
            <w:vAlign w:val="center"/>
          </w:tcPr>
          <w:p w:rsidR="00033948" w:rsidRPr="00D71E44" w:rsidRDefault="00033948" w:rsidP="00024F2D">
            <w:pPr>
              <w:pStyle w:val="ConsPlusNormal"/>
              <w:ind w:firstLine="0"/>
              <w:jc w:val="center"/>
              <w:rPr>
                <w:rFonts w:ascii="Times New Roman" w:hAnsi="Times New Roman" w:cs="Times New Roman"/>
                <w:sz w:val="22"/>
                <w:szCs w:val="22"/>
              </w:rPr>
            </w:pPr>
            <w:r w:rsidRPr="00D71E44">
              <w:rPr>
                <w:rFonts w:ascii="Times New Roman" w:hAnsi="Times New Roman" w:cs="Times New Roman"/>
                <w:sz w:val="22"/>
                <w:szCs w:val="22"/>
              </w:rPr>
              <w:t>Категория земель и группы типов леса</w:t>
            </w:r>
          </w:p>
        </w:tc>
        <w:tc>
          <w:tcPr>
            <w:tcW w:w="3379" w:type="dxa"/>
            <w:vAlign w:val="center"/>
          </w:tcPr>
          <w:p w:rsidR="00033948" w:rsidRPr="00D71E44" w:rsidRDefault="00033948" w:rsidP="00024F2D">
            <w:pPr>
              <w:pStyle w:val="ConsPlusNormal"/>
              <w:ind w:firstLine="0"/>
              <w:rPr>
                <w:rFonts w:ascii="Times New Roman" w:hAnsi="Times New Roman" w:cs="Times New Roman"/>
                <w:sz w:val="22"/>
                <w:szCs w:val="22"/>
              </w:rPr>
            </w:pPr>
            <w:r w:rsidRPr="00D71E44">
              <w:rPr>
                <w:rFonts w:ascii="Times New Roman" w:hAnsi="Times New Roman" w:cs="Times New Roman"/>
                <w:sz w:val="22"/>
                <w:szCs w:val="22"/>
              </w:rPr>
              <w:t>Максимальная единовременная допустимая рекреационная нагрузка для массового повседневного отдыха (чел./га)</w:t>
            </w:r>
          </w:p>
        </w:tc>
      </w:tr>
      <w:tr w:rsidR="00033948" w:rsidRPr="00D71E44" w:rsidTr="00024F2D">
        <w:tc>
          <w:tcPr>
            <w:tcW w:w="9214" w:type="dxa"/>
            <w:gridSpan w:val="2"/>
            <w:vAlign w:val="center"/>
          </w:tcPr>
          <w:p w:rsidR="00033948" w:rsidRPr="00D71E44" w:rsidRDefault="00033948" w:rsidP="00024F2D">
            <w:pPr>
              <w:pStyle w:val="ConsPlusNormal"/>
              <w:ind w:firstLine="0"/>
              <w:jc w:val="center"/>
              <w:rPr>
                <w:rFonts w:ascii="Times New Roman" w:hAnsi="Times New Roman" w:cs="Times New Roman"/>
                <w:sz w:val="22"/>
                <w:szCs w:val="22"/>
              </w:rPr>
            </w:pPr>
            <w:r w:rsidRPr="00D71E44">
              <w:rPr>
                <w:rFonts w:ascii="Times New Roman" w:hAnsi="Times New Roman" w:cs="Times New Roman"/>
                <w:sz w:val="22"/>
                <w:szCs w:val="22"/>
              </w:rPr>
              <w:t>Лесные земли</w:t>
            </w:r>
          </w:p>
        </w:tc>
      </w:tr>
      <w:tr w:rsidR="00033948" w:rsidRPr="00D71E44" w:rsidTr="00024F2D">
        <w:tc>
          <w:tcPr>
            <w:tcW w:w="5835" w:type="dxa"/>
          </w:tcPr>
          <w:p w:rsidR="00033948" w:rsidRPr="00D71E44" w:rsidRDefault="00033948" w:rsidP="00024F2D">
            <w:pPr>
              <w:pStyle w:val="ConsPlusNormal"/>
              <w:ind w:firstLine="0"/>
              <w:jc w:val="both"/>
              <w:rPr>
                <w:rFonts w:ascii="Times New Roman" w:hAnsi="Times New Roman" w:cs="Times New Roman"/>
                <w:sz w:val="22"/>
                <w:szCs w:val="22"/>
              </w:rPr>
            </w:pPr>
            <w:r w:rsidRPr="00D71E44">
              <w:rPr>
                <w:rFonts w:ascii="Times New Roman" w:hAnsi="Times New Roman" w:cs="Times New Roman"/>
                <w:sz w:val="22"/>
                <w:szCs w:val="22"/>
              </w:rPr>
              <w:t>Сосняки лишайниковые, сфагновые, травяно-сфагновые, травяно-болотные. Березняки сфагновые, травяно-болотные. Березняки сфагновые, сфагново-болотно-травяные, сфагново-травяные, травяно-болотные, болотно-крупнотравные. Осинники, ольшатники болотно-крупнотравные</w:t>
            </w:r>
          </w:p>
        </w:tc>
        <w:tc>
          <w:tcPr>
            <w:tcW w:w="3379" w:type="dxa"/>
            <w:vAlign w:val="center"/>
          </w:tcPr>
          <w:p w:rsidR="00033948" w:rsidRPr="00D71E44" w:rsidRDefault="00033948" w:rsidP="00024F2D">
            <w:pPr>
              <w:pStyle w:val="ConsPlusNormal"/>
              <w:ind w:firstLine="0"/>
              <w:jc w:val="center"/>
              <w:rPr>
                <w:rFonts w:ascii="Times New Roman" w:hAnsi="Times New Roman" w:cs="Times New Roman"/>
                <w:sz w:val="22"/>
                <w:szCs w:val="22"/>
              </w:rPr>
            </w:pPr>
            <w:r w:rsidRPr="00D71E44">
              <w:rPr>
                <w:rFonts w:ascii="Times New Roman" w:hAnsi="Times New Roman" w:cs="Times New Roman"/>
                <w:sz w:val="22"/>
                <w:szCs w:val="22"/>
              </w:rPr>
              <w:t>1</w:t>
            </w:r>
          </w:p>
        </w:tc>
      </w:tr>
      <w:tr w:rsidR="00033948" w:rsidRPr="00D71E44" w:rsidTr="00024F2D">
        <w:tc>
          <w:tcPr>
            <w:tcW w:w="5835" w:type="dxa"/>
          </w:tcPr>
          <w:p w:rsidR="00033948" w:rsidRPr="00D71E44" w:rsidRDefault="00033948" w:rsidP="00024F2D">
            <w:pPr>
              <w:pStyle w:val="ConsPlusNormal"/>
              <w:ind w:firstLine="0"/>
              <w:jc w:val="both"/>
              <w:rPr>
                <w:rFonts w:ascii="Times New Roman" w:hAnsi="Times New Roman" w:cs="Times New Roman"/>
                <w:sz w:val="22"/>
                <w:szCs w:val="22"/>
              </w:rPr>
            </w:pPr>
            <w:r w:rsidRPr="00D71E44">
              <w:rPr>
                <w:rFonts w:ascii="Times New Roman" w:hAnsi="Times New Roman" w:cs="Times New Roman"/>
                <w:sz w:val="22"/>
                <w:szCs w:val="22"/>
              </w:rPr>
              <w:t>Сосняки брусничные, долгомошные, долгомошно-болотно-травяные, долгомошно-сфагновые, приручейно-крупнотравные. Ельники брусничные, черничные, чернично-мелкотравные, долгомошные, долгомошно-болотно-травяные, приручейно-крупнотравные, приручьевые. Пихтарники черничные. Березняки, осинники приручейно-крупнотравные, болотно-крупнотравные, долгомошные. Дубравы, кленовники, ильмовники, липняки, ольшатники приручейно-крупнотравные</w:t>
            </w:r>
          </w:p>
        </w:tc>
        <w:tc>
          <w:tcPr>
            <w:tcW w:w="3379" w:type="dxa"/>
            <w:vAlign w:val="center"/>
          </w:tcPr>
          <w:p w:rsidR="00033948" w:rsidRPr="00D71E44" w:rsidRDefault="00033948" w:rsidP="00024F2D">
            <w:pPr>
              <w:pStyle w:val="ConsPlusNormal"/>
              <w:ind w:firstLine="0"/>
              <w:jc w:val="center"/>
              <w:rPr>
                <w:rFonts w:ascii="Times New Roman" w:hAnsi="Times New Roman" w:cs="Times New Roman"/>
                <w:sz w:val="22"/>
                <w:szCs w:val="22"/>
              </w:rPr>
            </w:pPr>
            <w:r w:rsidRPr="00D71E44">
              <w:rPr>
                <w:rFonts w:ascii="Times New Roman" w:hAnsi="Times New Roman" w:cs="Times New Roman"/>
                <w:sz w:val="22"/>
                <w:szCs w:val="22"/>
              </w:rPr>
              <w:t>3</w:t>
            </w:r>
          </w:p>
        </w:tc>
      </w:tr>
      <w:tr w:rsidR="00033948" w:rsidRPr="00D71E44" w:rsidTr="00024F2D">
        <w:tc>
          <w:tcPr>
            <w:tcW w:w="5835" w:type="dxa"/>
          </w:tcPr>
          <w:p w:rsidR="00033948" w:rsidRPr="00D71E44" w:rsidRDefault="00033948" w:rsidP="00024F2D">
            <w:pPr>
              <w:pStyle w:val="ConsPlusNormal"/>
              <w:ind w:firstLine="0"/>
              <w:jc w:val="both"/>
              <w:rPr>
                <w:rFonts w:ascii="Times New Roman" w:hAnsi="Times New Roman" w:cs="Times New Roman"/>
                <w:sz w:val="22"/>
                <w:szCs w:val="22"/>
              </w:rPr>
            </w:pPr>
            <w:r w:rsidRPr="00D71E44">
              <w:rPr>
                <w:rFonts w:ascii="Times New Roman" w:hAnsi="Times New Roman" w:cs="Times New Roman"/>
                <w:sz w:val="22"/>
                <w:szCs w:val="22"/>
              </w:rPr>
              <w:t xml:space="preserve">Сосняки черничные, чернично-широкотравные. Листвяги </w:t>
            </w:r>
            <w:r w:rsidRPr="00D71E44">
              <w:rPr>
                <w:rFonts w:ascii="Times New Roman" w:hAnsi="Times New Roman" w:cs="Times New Roman"/>
                <w:sz w:val="22"/>
                <w:szCs w:val="22"/>
              </w:rPr>
              <w:lastRenderedPageBreak/>
              <w:t>чернично-широкотравные. Ельники кислично-мелкотравные, сложные мелкотравные, кисличные, сложные. Пихтарники кисличные, сложные. Березняки брусничные, бруснично-вейниковые. Дубравы, липняки, кленовники, ильмовники сложные мелкотравные, чернично-широкотравные</w:t>
            </w:r>
          </w:p>
        </w:tc>
        <w:tc>
          <w:tcPr>
            <w:tcW w:w="3379" w:type="dxa"/>
            <w:vAlign w:val="center"/>
          </w:tcPr>
          <w:p w:rsidR="00033948" w:rsidRPr="00D71E44" w:rsidRDefault="00033948" w:rsidP="00024F2D">
            <w:pPr>
              <w:pStyle w:val="ConsPlusNormal"/>
              <w:ind w:firstLine="0"/>
              <w:jc w:val="center"/>
              <w:rPr>
                <w:rFonts w:ascii="Times New Roman" w:hAnsi="Times New Roman" w:cs="Times New Roman"/>
                <w:sz w:val="22"/>
                <w:szCs w:val="22"/>
              </w:rPr>
            </w:pPr>
            <w:r w:rsidRPr="00D71E44">
              <w:rPr>
                <w:rFonts w:ascii="Times New Roman" w:hAnsi="Times New Roman" w:cs="Times New Roman"/>
                <w:sz w:val="22"/>
                <w:szCs w:val="22"/>
              </w:rPr>
              <w:lastRenderedPageBreak/>
              <w:t>7</w:t>
            </w:r>
          </w:p>
        </w:tc>
      </w:tr>
      <w:tr w:rsidR="00033948" w:rsidRPr="00D71E44" w:rsidTr="00024F2D">
        <w:tc>
          <w:tcPr>
            <w:tcW w:w="5835" w:type="dxa"/>
          </w:tcPr>
          <w:p w:rsidR="00033948" w:rsidRPr="00D71E44" w:rsidRDefault="00033948" w:rsidP="00024F2D">
            <w:pPr>
              <w:pStyle w:val="ConsPlusNormal"/>
              <w:ind w:firstLine="0"/>
              <w:jc w:val="both"/>
              <w:rPr>
                <w:rFonts w:ascii="Times New Roman" w:hAnsi="Times New Roman" w:cs="Times New Roman"/>
                <w:sz w:val="22"/>
                <w:szCs w:val="22"/>
              </w:rPr>
            </w:pPr>
            <w:r w:rsidRPr="00D71E44">
              <w:rPr>
                <w:rFonts w:ascii="Times New Roman" w:hAnsi="Times New Roman" w:cs="Times New Roman"/>
                <w:sz w:val="22"/>
                <w:szCs w:val="22"/>
              </w:rPr>
              <w:t>Сосняки кисличные, сложные, кислично-широкотравные, сложные широкотравные. Березняки, осинники, ольшатники кислично-мелкотравные, чернично-широкотравные. Дубравы, липняки, кленовники, ильмовники кислично-широкотравные, сложные широкотравные</w:t>
            </w:r>
          </w:p>
        </w:tc>
        <w:tc>
          <w:tcPr>
            <w:tcW w:w="3379" w:type="dxa"/>
            <w:vAlign w:val="center"/>
          </w:tcPr>
          <w:p w:rsidR="00033948" w:rsidRPr="00D71E44" w:rsidRDefault="00033948" w:rsidP="00024F2D">
            <w:pPr>
              <w:pStyle w:val="ConsPlusNormal"/>
              <w:ind w:firstLine="0"/>
              <w:jc w:val="center"/>
              <w:rPr>
                <w:rFonts w:ascii="Times New Roman" w:hAnsi="Times New Roman" w:cs="Times New Roman"/>
                <w:sz w:val="22"/>
                <w:szCs w:val="22"/>
              </w:rPr>
            </w:pPr>
            <w:r w:rsidRPr="00D71E44">
              <w:rPr>
                <w:rFonts w:ascii="Times New Roman" w:hAnsi="Times New Roman" w:cs="Times New Roman"/>
                <w:sz w:val="22"/>
                <w:szCs w:val="22"/>
              </w:rPr>
              <w:t>13</w:t>
            </w:r>
          </w:p>
        </w:tc>
      </w:tr>
      <w:tr w:rsidR="00033948" w:rsidRPr="00D71E44" w:rsidTr="00024F2D">
        <w:tc>
          <w:tcPr>
            <w:tcW w:w="5835" w:type="dxa"/>
          </w:tcPr>
          <w:p w:rsidR="00033948" w:rsidRPr="00D71E44" w:rsidRDefault="00033948" w:rsidP="00024F2D">
            <w:pPr>
              <w:pStyle w:val="ConsPlusNormal"/>
              <w:ind w:firstLine="0"/>
              <w:jc w:val="both"/>
              <w:rPr>
                <w:rFonts w:ascii="Times New Roman" w:hAnsi="Times New Roman" w:cs="Times New Roman"/>
                <w:sz w:val="22"/>
                <w:szCs w:val="22"/>
              </w:rPr>
            </w:pPr>
            <w:r w:rsidRPr="00D71E44">
              <w:rPr>
                <w:rFonts w:ascii="Times New Roman" w:hAnsi="Times New Roman" w:cs="Times New Roman"/>
                <w:sz w:val="22"/>
                <w:szCs w:val="22"/>
              </w:rPr>
              <w:t>Березняки, осинники, ольшатники кислично-широкотравные, сложные широкотравные</w:t>
            </w:r>
          </w:p>
        </w:tc>
        <w:tc>
          <w:tcPr>
            <w:tcW w:w="3379" w:type="dxa"/>
            <w:vAlign w:val="center"/>
          </w:tcPr>
          <w:p w:rsidR="00033948" w:rsidRPr="00D71E44" w:rsidRDefault="00033948" w:rsidP="00024F2D">
            <w:pPr>
              <w:pStyle w:val="ConsPlusNormal"/>
              <w:ind w:firstLine="0"/>
              <w:jc w:val="center"/>
              <w:rPr>
                <w:rFonts w:ascii="Times New Roman" w:hAnsi="Times New Roman" w:cs="Times New Roman"/>
                <w:sz w:val="22"/>
                <w:szCs w:val="22"/>
              </w:rPr>
            </w:pPr>
            <w:r w:rsidRPr="00D71E44">
              <w:rPr>
                <w:rFonts w:ascii="Times New Roman" w:hAnsi="Times New Roman" w:cs="Times New Roman"/>
                <w:sz w:val="22"/>
                <w:szCs w:val="22"/>
              </w:rPr>
              <w:t>20</w:t>
            </w:r>
          </w:p>
        </w:tc>
      </w:tr>
      <w:tr w:rsidR="00033948" w:rsidRPr="00D71E44" w:rsidTr="00024F2D">
        <w:tc>
          <w:tcPr>
            <w:tcW w:w="5835" w:type="dxa"/>
          </w:tcPr>
          <w:p w:rsidR="00033948" w:rsidRPr="00D71E44" w:rsidRDefault="00033948" w:rsidP="00024F2D">
            <w:pPr>
              <w:pStyle w:val="ConsPlusNormal"/>
              <w:ind w:firstLine="0"/>
              <w:jc w:val="both"/>
              <w:rPr>
                <w:rFonts w:ascii="Times New Roman" w:hAnsi="Times New Roman" w:cs="Times New Roman"/>
                <w:sz w:val="22"/>
                <w:szCs w:val="22"/>
              </w:rPr>
            </w:pPr>
            <w:r w:rsidRPr="00D71E44">
              <w:rPr>
                <w:rFonts w:ascii="Times New Roman" w:hAnsi="Times New Roman" w:cs="Times New Roman"/>
                <w:sz w:val="22"/>
                <w:szCs w:val="22"/>
              </w:rPr>
              <w:t>Не занятые лесными насаждениями</w:t>
            </w:r>
          </w:p>
        </w:tc>
        <w:tc>
          <w:tcPr>
            <w:tcW w:w="3379" w:type="dxa"/>
            <w:vAlign w:val="center"/>
          </w:tcPr>
          <w:p w:rsidR="00033948" w:rsidRPr="00D71E44" w:rsidRDefault="00033948" w:rsidP="00024F2D">
            <w:pPr>
              <w:pStyle w:val="ConsPlusNormal"/>
              <w:ind w:firstLine="0"/>
              <w:jc w:val="center"/>
              <w:rPr>
                <w:rFonts w:ascii="Times New Roman" w:hAnsi="Times New Roman" w:cs="Times New Roman"/>
                <w:sz w:val="22"/>
                <w:szCs w:val="22"/>
              </w:rPr>
            </w:pPr>
            <w:r w:rsidRPr="00D71E44">
              <w:rPr>
                <w:rFonts w:ascii="Times New Roman" w:hAnsi="Times New Roman" w:cs="Times New Roman"/>
                <w:sz w:val="22"/>
                <w:szCs w:val="22"/>
              </w:rPr>
              <w:t>50</w:t>
            </w:r>
          </w:p>
        </w:tc>
      </w:tr>
      <w:tr w:rsidR="00033948" w:rsidRPr="00D71E44" w:rsidTr="00024F2D">
        <w:tc>
          <w:tcPr>
            <w:tcW w:w="9214" w:type="dxa"/>
            <w:gridSpan w:val="2"/>
          </w:tcPr>
          <w:p w:rsidR="00033948" w:rsidRPr="00D71E44" w:rsidRDefault="00033948" w:rsidP="00024F2D">
            <w:pPr>
              <w:pStyle w:val="ConsPlusNormal"/>
              <w:jc w:val="center"/>
              <w:rPr>
                <w:rFonts w:ascii="Times New Roman" w:hAnsi="Times New Roman" w:cs="Times New Roman"/>
                <w:sz w:val="22"/>
                <w:szCs w:val="22"/>
              </w:rPr>
            </w:pPr>
            <w:r w:rsidRPr="00D71E44">
              <w:rPr>
                <w:rFonts w:ascii="Times New Roman" w:hAnsi="Times New Roman" w:cs="Times New Roman"/>
                <w:sz w:val="22"/>
                <w:szCs w:val="22"/>
              </w:rPr>
              <w:t>Нелесные земли</w:t>
            </w:r>
          </w:p>
        </w:tc>
      </w:tr>
      <w:tr w:rsidR="00033948" w:rsidRPr="00D71E44" w:rsidTr="00024F2D">
        <w:tc>
          <w:tcPr>
            <w:tcW w:w="5835" w:type="dxa"/>
          </w:tcPr>
          <w:p w:rsidR="00033948" w:rsidRPr="00D71E44" w:rsidRDefault="00033948" w:rsidP="00024F2D">
            <w:pPr>
              <w:pStyle w:val="ConsPlusNormal"/>
              <w:jc w:val="both"/>
              <w:rPr>
                <w:rFonts w:ascii="Times New Roman" w:hAnsi="Times New Roman" w:cs="Times New Roman"/>
                <w:sz w:val="22"/>
                <w:szCs w:val="22"/>
              </w:rPr>
            </w:pPr>
            <w:r w:rsidRPr="00D71E44">
              <w:rPr>
                <w:rFonts w:ascii="Times New Roman" w:hAnsi="Times New Roman" w:cs="Times New Roman"/>
                <w:sz w:val="22"/>
                <w:szCs w:val="22"/>
              </w:rPr>
              <w:t>Дороги, усадьбы, пески и др.</w:t>
            </w:r>
          </w:p>
        </w:tc>
        <w:tc>
          <w:tcPr>
            <w:tcW w:w="3379" w:type="dxa"/>
            <w:vAlign w:val="bottom"/>
          </w:tcPr>
          <w:p w:rsidR="00033948" w:rsidRPr="00D71E44" w:rsidRDefault="00033948" w:rsidP="00024F2D">
            <w:pPr>
              <w:pStyle w:val="ConsPlusNormal"/>
              <w:ind w:firstLine="0"/>
              <w:jc w:val="center"/>
              <w:rPr>
                <w:rFonts w:ascii="Times New Roman" w:hAnsi="Times New Roman" w:cs="Times New Roman"/>
                <w:sz w:val="22"/>
                <w:szCs w:val="22"/>
              </w:rPr>
            </w:pPr>
            <w:r w:rsidRPr="00D71E44">
              <w:rPr>
                <w:rFonts w:ascii="Times New Roman" w:hAnsi="Times New Roman" w:cs="Times New Roman"/>
                <w:sz w:val="22"/>
                <w:szCs w:val="22"/>
              </w:rPr>
              <w:t>50</w:t>
            </w:r>
          </w:p>
        </w:tc>
      </w:tr>
    </w:tbl>
    <w:p w:rsidR="00033948" w:rsidRPr="00D71E44" w:rsidRDefault="00033948" w:rsidP="00033948">
      <w:pPr>
        <w:spacing w:line="360" w:lineRule="auto"/>
        <w:ind w:firstLine="709"/>
        <w:jc w:val="both"/>
        <w:rPr>
          <w:color w:val="000000"/>
        </w:rPr>
      </w:pPr>
    </w:p>
    <w:p w:rsidR="00033948" w:rsidRPr="00D71E44" w:rsidRDefault="00033948" w:rsidP="00033948">
      <w:pPr>
        <w:pStyle w:val="ConsPlusNormal"/>
        <w:spacing w:line="360" w:lineRule="auto"/>
        <w:ind w:firstLine="540"/>
        <w:jc w:val="both"/>
        <w:rPr>
          <w:rFonts w:ascii="Times New Roman" w:hAnsi="Times New Roman" w:cs="Times New Roman"/>
          <w:sz w:val="24"/>
          <w:szCs w:val="24"/>
        </w:rPr>
      </w:pPr>
      <w:r w:rsidRPr="00D71E44">
        <w:rPr>
          <w:rFonts w:ascii="Times New Roman" w:hAnsi="Times New Roman" w:cs="Times New Roman"/>
          <w:sz w:val="24"/>
          <w:szCs w:val="24"/>
        </w:rPr>
        <w:t>Нормы нагрузок действительны для неподготовленных для отдыха приспевающих, спелых, разновозрастных насаждений. Для перестойных насаждений их снижают в 1,1 раза, для средневозрастных - в 1,3 раза, для молодняков - в 2 раза.</w:t>
      </w:r>
    </w:p>
    <w:p w:rsidR="00033948" w:rsidRPr="00D71E44" w:rsidRDefault="00033948" w:rsidP="00033948">
      <w:pPr>
        <w:pStyle w:val="ConsPlusNormal"/>
        <w:spacing w:line="360" w:lineRule="auto"/>
        <w:ind w:firstLine="540"/>
        <w:jc w:val="both"/>
        <w:rPr>
          <w:rFonts w:ascii="Times New Roman" w:hAnsi="Times New Roman" w:cs="Times New Roman"/>
          <w:sz w:val="24"/>
          <w:szCs w:val="24"/>
        </w:rPr>
      </w:pPr>
      <w:r w:rsidRPr="00D71E44">
        <w:rPr>
          <w:rFonts w:ascii="Times New Roman" w:hAnsi="Times New Roman" w:cs="Times New Roman"/>
          <w:sz w:val="24"/>
          <w:szCs w:val="24"/>
        </w:rPr>
        <w:t>Нормы нагрузок увеличивают при протяженности дорог и троп от 10 до 25 м/га в 1,5, от 25 до 100 м/га - в 2, от 100 до 250 м/га - в 3 раза.</w:t>
      </w:r>
    </w:p>
    <w:p w:rsidR="00033948" w:rsidRPr="00D71E44" w:rsidRDefault="00033948" w:rsidP="00033948">
      <w:pPr>
        <w:spacing w:line="360" w:lineRule="auto"/>
        <w:ind w:firstLine="709"/>
        <w:jc w:val="both"/>
        <w:rPr>
          <w:bCs/>
          <w:color w:val="000000"/>
        </w:rPr>
      </w:pPr>
      <w:r w:rsidRPr="00D71E44">
        <w:rPr>
          <w:bCs/>
          <w:color w:val="000000"/>
        </w:rPr>
        <w:t xml:space="preserve">Для определения допустимой рекреационной нагрузки также могут быть использованы </w:t>
      </w:r>
      <w:r w:rsidRPr="00D71E44">
        <w:t>«Общесоюзные нормативы для таксации лесов» (утвержденные приказом Государственного комитета СССР по лесному хозяйству № 38 от 28.02.1989 г.)</w:t>
      </w:r>
      <w:r w:rsidRPr="00D71E44">
        <w:rPr>
          <w:bCs/>
          <w:color w:val="000000"/>
        </w:rPr>
        <w:t xml:space="preserve"> и другие, утвержденные в установленном порядке, документы. </w:t>
      </w:r>
    </w:p>
    <w:p w:rsidR="00033948" w:rsidRPr="00D71E44" w:rsidRDefault="00033948" w:rsidP="00033948">
      <w:pPr>
        <w:spacing w:line="360" w:lineRule="auto"/>
        <w:ind w:firstLine="709"/>
        <w:jc w:val="both"/>
        <w:rPr>
          <w:color w:val="000000"/>
        </w:rPr>
      </w:pPr>
      <w:r w:rsidRPr="00D71E44">
        <w:rPr>
          <w:color w:val="000000"/>
        </w:rPr>
        <w:t>В зависимости от рекреационной нагрузки режим использования лесов для отдыха может быть:</w:t>
      </w:r>
    </w:p>
    <w:p w:rsidR="00033948" w:rsidRPr="00D71E44" w:rsidRDefault="00033948" w:rsidP="00033948">
      <w:pPr>
        <w:spacing w:line="360" w:lineRule="auto"/>
        <w:ind w:firstLine="709"/>
        <w:jc w:val="both"/>
        <w:rPr>
          <w:color w:val="000000"/>
        </w:rPr>
      </w:pPr>
      <w:r w:rsidRPr="00D71E44">
        <w:rPr>
          <w:color w:val="000000"/>
        </w:rPr>
        <w:t>- свободный –</w:t>
      </w:r>
      <w:r w:rsidRPr="00D71E44">
        <w:rPr>
          <w:i/>
          <w:color w:val="000000"/>
        </w:rPr>
        <w:t xml:space="preserve"> </w:t>
      </w:r>
      <w:r w:rsidRPr="00D71E44">
        <w:rPr>
          <w:color w:val="000000"/>
        </w:rPr>
        <w:t xml:space="preserve">нагрузка до 5 чел./га; </w:t>
      </w:r>
    </w:p>
    <w:p w:rsidR="00033948" w:rsidRPr="00D71E44" w:rsidRDefault="00033948" w:rsidP="00033948">
      <w:pPr>
        <w:spacing w:line="360" w:lineRule="auto"/>
        <w:ind w:firstLine="709"/>
        <w:jc w:val="both"/>
        <w:rPr>
          <w:color w:val="000000"/>
        </w:rPr>
      </w:pPr>
      <w:r w:rsidRPr="00D71E44">
        <w:rPr>
          <w:color w:val="000000"/>
        </w:rPr>
        <w:t>- средне-регулируемый – нагрузка 5-20 чел./га;</w:t>
      </w:r>
    </w:p>
    <w:p w:rsidR="00033948" w:rsidRPr="00D71E44" w:rsidRDefault="00033948" w:rsidP="00033948">
      <w:pPr>
        <w:autoSpaceDE w:val="0"/>
        <w:autoSpaceDN w:val="0"/>
        <w:adjustRightInd w:val="0"/>
        <w:spacing w:line="360" w:lineRule="auto"/>
        <w:ind w:firstLine="720"/>
        <w:jc w:val="both"/>
        <w:rPr>
          <w:bCs/>
        </w:rPr>
      </w:pPr>
      <w:r w:rsidRPr="00D71E44">
        <w:rPr>
          <w:color w:val="000000"/>
        </w:rPr>
        <w:t>- строго-регулируемый – нагрузка более 20 чел./га.</w:t>
      </w:r>
    </w:p>
    <w:p w:rsidR="00033948" w:rsidRPr="00D71E44" w:rsidRDefault="00033948" w:rsidP="00033948">
      <w:pPr>
        <w:pStyle w:val="a5"/>
        <w:spacing w:line="240" w:lineRule="auto"/>
        <w:jc w:val="center"/>
        <w:rPr>
          <w:b/>
        </w:rPr>
      </w:pPr>
    </w:p>
    <w:p w:rsidR="00033948" w:rsidRPr="00D71E44" w:rsidRDefault="00033948" w:rsidP="00176465">
      <w:pPr>
        <w:pStyle w:val="a5"/>
        <w:spacing w:line="240" w:lineRule="auto"/>
        <w:outlineLvl w:val="2"/>
        <w:rPr>
          <w:b/>
        </w:rPr>
      </w:pPr>
      <w:r w:rsidRPr="00D71E44">
        <w:rPr>
          <w:b/>
        </w:rPr>
        <w:t>2.8.3</w:t>
      </w:r>
      <w:r w:rsidR="00176465">
        <w:rPr>
          <w:b/>
        </w:rPr>
        <w:t>.</w:t>
      </w:r>
      <w:r w:rsidRPr="00D71E44">
        <w:rPr>
          <w:b/>
        </w:rPr>
        <w:t xml:space="preserve"> Перечень кварталов и (или) частей кварталов зоны рекреационной деятельности, в том числе перечень кварталов и (или) их частей, в которых допускается возведение физкультурно-оздоровительных, спортивных и спортивно-технических сооружений</w:t>
      </w:r>
    </w:p>
    <w:p w:rsidR="00033948" w:rsidRPr="00D71E44" w:rsidRDefault="00033948" w:rsidP="00033948">
      <w:pPr>
        <w:pStyle w:val="a3"/>
        <w:tabs>
          <w:tab w:val="left" w:pos="3583"/>
        </w:tabs>
        <w:spacing w:before="100" w:beforeAutospacing="1" w:line="360" w:lineRule="auto"/>
        <w:ind w:firstLine="720"/>
        <w:jc w:val="both"/>
      </w:pPr>
      <w:r w:rsidRPr="00D71E44">
        <w:t>В соответствии с законом Ленинградской области от», определено, что одним из направлений и приоритетов социально-экономического развития Ленинградской области является туризм. В этой связи можно говорить и о развитии освоения лесов в целях осуществления рекреационной деятельности.</w:t>
      </w:r>
    </w:p>
    <w:p w:rsidR="00033948" w:rsidRPr="00D71E44" w:rsidRDefault="00033948" w:rsidP="00033948">
      <w:pPr>
        <w:pStyle w:val="a3"/>
        <w:tabs>
          <w:tab w:val="left" w:pos="3583"/>
        </w:tabs>
        <w:spacing w:line="360" w:lineRule="auto"/>
        <w:ind w:firstLine="720"/>
        <w:jc w:val="both"/>
      </w:pPr>
      <w:r w:rsidRPr="00D71E44">
        <w:lastRenderedPageBreak/>
        <w:t>Перспектива развития освоения лесов в рекреационных целях для удовлетворения потребностей населения Ленинградской области, Санкт-Петербурга, а также туристических групп связана с увеличением потребительского спроса на рекреационные услуги и их инвестиционную привлекательность.</w:t>
      </w:r>
    </w:p>
    <w:p w:rsidR="00033948" w:rsidRPr="00D71E44" w:rsidRDefault="00033948" w:rsidP="00033948">
      <w:pPr>
        <w:pStyle w:val="a3"/>
        <w:tabs>
          <w:tab w:val="left" w:pos="3583"/>
        </w:tabs>
        <w:spacing w:line="360" w:lineRule="auto"/>
        <w:ind w:firstLine="720"/>
        <w:jc w:val="both"/>
      </w:pPr>
      <w:r w:rsidRPr="00D71E44">
        <w:t xml:space="preserve">В соответствии с лесным планом Ленинградской области и лесохозяйственным регламентом </w:t>
      </w:r>
      <w:r w:rsidR="00D71E44">
        <w:t>Кингисеппского</w:t>
      </w:r>
      <w:r w:rsidRPr="00D71E44">
        <w:t xml:space="preserve"> лесничества во всех кварталах </w:t>
      </w:r>
      <w:r w:rsidR="00D71E44">
        <w:t>Кингисеппского</w:t>
      </w:r>
      <w:r w:rsidRPr="00D71E44">
        <w:t xml:space="preserve"> лесничества допускается рекреационная деятельность, если она не противоречит действующему законодательству. </w:t>
      </w:r>
    </w:p>
    <w:p w:rsidR="00033948" w:rsidRPr="00D71E44" w:rsidRDefault="00033948" w:rsidP="00033948">
      <w:pPr>
        <w:pStyle w:val="a3"/>
        <w:tabs>
          <w:tab w:val="left" w:pos="3583"/>
        </w:tabs>
        <w:spacing w:line="360" w:lineRule="auto"/>
        <w:ind w:firstLine="720"/>
        <w:jc w:val="both"/>
      </w:pPr>
      <w:r w:rsidRPr="00D71E44">
        <w:t xml:space="preserve">Перечень кварталов и (или) их частей, в которых допускается возведение физкультурно-оздоровительных, спортивных и спортивно-технических сооружений определяется для конкретного лесного участка, предоставленного для осуществления рекреационной деятельности, в проекте освоения лесов на основании материалов таксации лесов и в соответствии с законодательством Российской Федерации. </w:t>
      </w:r>
    </w:p>
    <w:p w:rsidR="00033948" w:rsidRPr="00D71E44" w:rsidRDefault="00033948" w:rsidP="00033948">
      <w:pPr>
        <w:pStyle w:val="a5"/>
        <w:spacing w:line="240" w:lineRule="auto"/>
        <w:jc w:val="center"/>
        <w:rPr>
          <w:b/>
        </w:rPr>
      </w:pPr>
    </w:p>
    <w:p w:rsidR="00033948" w:rsidRPr="00176465" w:rsidRDefault="00033948" w:rsidP="00176465">
      <w:pPr>
        <w:pStyle w:val="3"/>
        <w:rPr>
          <w:b/>
          <w:bCs/>
        </w:rPr>
      </w:pPr>
      <w:bookmarkStart w:id="187" w:name="_Toc133581093"/>
      <w:bookmarkStart w:id="188" w:name="_Toc144214257"/>
      <w:r w:rsidRPr="00176465">
        <w:rPr>
          <w:b/>
          <w:bCs/>
        </w:rPr>
        <w:t>2.8.4. Функциональное зонирование территории зоны рекреационной деятельности</w:t>
      </w:r>
      <w:bookmarkEnd w:id="187"/>
      <w:bookmarkEnd w:id="188"/>
    </w:p>
    <w:p w:rsidR="00033948" w:rsidRPr="00D71E44" w:rsidRDefault="00033948" w:rsidP="00033948">
      <w:pPr>
        <w:pStyle w:val="a5"/>
        <w:spacing w:line="240" w:lineRule="auto"/>
        <w:jc w:val="center"/>
        <w:rPr>
          <w:b/>
        </w:rPr>
      </w:pPr>
    </w:p>
    <w:p w:rsidR="00033948" w:rsidRPr="00D71E44" w:rsidRDefault="00033948" w:rsidP="00033948">
      <w:pPr>
        <w:spacing w:line="360" w:lineRule="auto"/>
        <w:ind w:firstLine="709"/>
        <w:jc w:val="both"/>
        <w:rPr>
          <w:bCs/>
        </w:rPr>
      </w:pPr>
      <w:r w:rsidRPr="00D71E44">
        <w:rPr>
          <w:bCs/>
        </w:rPr>
        <w:t>Отраслевой стандарт ОСТ 56-84-85 «Использование лесов в рекреационных целях» определяет понятие «рекреационное зонирование» как разделение рекреационных территорий на зоны в соответствии с их функциональным назначением, природными особенностями, использованием и другими факторами.</w:t>
      </w:r>
    </w:p>
    <w:p w:rsidR="00033948" w:rsidRPr="00D71E44" w:rsidRDefault="00033948" w:rsidP="00033948">
      <w:pPr>
        <w:spacing w:line="360" w:lineRule="auto"/>
        <w:ind w:firstLine="709"/>
        <w:jc w:val="both"/>
      </w:pPr>
      <w:r w:rsidRPr="00D71E44">
        <w:rPr>
          <w:bCs/>
          <w:color w:val="000000"/>
        </w:rPr>
        <w:t xml:space="preserve">Постановлением Правительства РФ от 21.12.2019 №1755 утверждены Правила изменения границ земель, на которых располагаются леса, указанные в пунктах 3 и 4 части 1 статьи 114 Лесного кодекса Российской Федерации, и определения функциональных зон в лесах, расположенных в лесопарковых зонах. Согласно Правил </w:t>
      </w:r>
      <w:r w:rsidRPr="00D71E44">
        <w:t>определяются следующие функциональные зоны в лесах, расположенных в лесопарковой зоне: зона активного отдыха; прогулочная зона; зона фаунистического покоя; восстановительная зона.</w:t>
      </w:r>
    </w:p>
    <w:p w:rsidR="00033948" w:rsidRPr="00D71E44" w:rsidRDefault="00033948" w:rsidP="00033948">
      <w:pPr>
        <w:autoSpaceDE w:val="0"/>
        <w:autoSpaceDN w:val="0"/>
        <w:adjustRightInd w:val="0"/>
        <w:spacing w:line="360" w:lineRule="auto"/>
        <w:ind w:firstLine="709"/>
        <w:jc w:val="both"/>
      </w:pPr>
      <w:r w:rsidRPr="00D71E44">
        <w:t>Статьей 114 Лесного кодекса Российской Федерации установлено, что к лесам, расположенным в лесопарковых зонах относятся леса, расположенные на землях лесного фонда и землях иных категорий, используемые в целях организации отдыха населения, сохранения санитарно-гигиенической, оздоровительной функций и эстетической ценности природных ландшафтов.</w:t>
      </w:r>
    </w:p>
    <w:p w:rsidR="00033948" w:rsidRPr="00D71E44" w:rsidRDefault="00033948" w:rsidP="00033948">
      <w:pPr>
        <w:autoSpaceDE w:val="0"/>
        <w:autoSpaceDN w:val="0"/>
        <w:adjustRightInd w:val="0"/>
        <w:spacing w:line="360" w:lineRule="auto"/>
        <w:ind w:firstLine="709"/>
        <w:jc w:val="both"/>
      </w:pPr>
      <w:r w:rsidRPr="00D71E44">
        <w:rPr>
          <w:color w:val="000000"/>
        </w:rPr>
        <w:t>Функциональное зонирование территории зоны рекреационной деятельности лесничества не производилось. Для этой цели должны быть проведены дополнительные специальные обследования.</w:t>
      </w:r>
    </w:p>
    <w:p w:rsidR="00033948" w:rsidRPr="00D71E44" w:rsidRDefault="00033948" w:rsidP="00033948">
      <w:pPr>
        <w:autoSpaceDE w:val="0"/>
        <w:autoSpaceDN w:val="0"/>
        <w:adjustRightInd w:val="0"/>
        <w:spacing w:line="360" w:lineRule="auto"/>
        <w:ind w:firstLine="709"/>
        <w:jc w:val="both"/>
      </w:pPr>
      <w:r w:rsidRPr="00D71E44">
        <w:t xml:space="preserve">В целях дифференциации режима использования, охраны, защиты и воспроизводства лесов, а также для сохранения мест обитания фауны и восстановления нарушенных </w:t>
      </w:r>
      <w:r w:rsidRPr="00D71E44">
        <w:lastRenderedPageBreak/>
        <w:t xml:space="preserve">природных ландшафтов при натурном обследовании на основании комплексной оценки современного состояния и предполагаемого использования территории участка могут определяться функциональные зоны, каждая из которых предполагает определенный режим использования территории: </w:t>
      </w:r>
    </w:p>
    <w:p w:rsidR="00033948" w:rsidRPr="00D71E44" w:rsidRDefault="00033948" w:rsidP="00033948">
      <w:pPr>
        <w:autoSpaceDE w:val="0"/>
        <w:autoSpaceDN w:val="0"/>
        <w:adjustRightInd w:val="0"/>
        <w:spacing w:line="360" w:lineRule="auto"/>
        <w:ind w:firstLine="709"/>
        <w:jc w:val="both"/>
      </w:pPr>
      <w:r w:rsidRPr="00D71E44">
        <w:t>- Зона активного отдыха определяется в местах лесов с единовременной посещаемостью 20 и более человек на 1 гектар в целях их благоустройства и формирования эстетически ценных природных ландшафтов повышенной устойчивости.</w:t>
      </w:r>
    </w:p>
    <w:p w:rsidR="00033948" w:rsidRPr="00D71E44" w:rsidRDefault="00033948" w:rsidP="00033948">
      <w:pPr>
        <w:autoSpaceDE w:val="0"/>
        <w:autoSpaceDN w:val="0"/>
        <w:adjustRightInd w:val="0"/>
        <w:spacing w:line="360" w:lineRule="auto"/>
        <w:ind w:firstLine="709"/>
        <w:jc w:val="both"/>
      </w:pPr>
      <w:r w:rsidRPr="00D71E44">
        <w:t>- Прогулочная зона определяется в местах лесов для организации индивидуальных и групповых прогулок, туристских маршрутов. Максимальная единовременная посещаемость прогулочной зоны составляет 5 - 20 человек на 1 гектар.</w:t>
      </w:r>
    </w:p>
    <w:p w:rsidR="00033948" w:rsidRPr="00D71E44" w:rsidRDefault="00033948" w:rsidP="00033948">
      <w:pPr>
        <w:autoSpaceDE w:val="0"/>
        <w:autoSpaceDN w:val="0"/>
        <w:adjustRightInd w:val="0"/>
        <w:spacing w:line="360" w:lineRule="auto"/>
        <w:ind w:firstLine="709"/>
        <w:jc w:val="both"/>
      </w:pPr>
      <w:r w:rsidRPr="00D71E44">
        <w:t>- Зона фаунистического покоя определяется в целях создания условий для обитания и размножения диких птиц и зверей.</w:t>
      </w:r>
    </w:p>
    <w:p w:rsidR="00033948" w:rsidRPr="00D71E44" w:rsidRDefault="00033948" w:rsidP="00033948">
      <w:pPr>
        <w:autoSpaceDE w:val="0"/>
        <w:autoSpaceDN w:val="0"/>
        <w:adjustRightInd w:val="0"/>
        <w:spacing w:line="360" w:lineRule="auto"/>
        <w:ind w:firstLine="709"/>
        <w:jc w:val="both"/>
      </w:pPr>
      <w:r w:rsidRPr="00D71E44">
        <w:t>- Восстановительная зона определяется в местах лесов, где произошли гибель лесных насаждений либо существенное снижение их устойчивости и требуется длительное осуществление комплекса мероприятий по воспроизводству лесов.</w:t>
      </w:r>
    </w:p>
    <w:p w:rsidR="00033948" w:rsidRPr="00D71E44" w:rsidRDefault="00033948" w:rsidP="00033948">
      <w:pPr>
        <w:ind w:firstLine="709"/>
        <w:jc w:val="center"/>
        <w:rPr>
          <w:b/>
        </w:rPr>
      </w:pPr>
    </w:p>
    <w:p w:rsidR="00033948" w:rsidRPr="00D71E44" w:rsidRDefault="00033948" w:rsidP="00176465">
      <w:pPr>
        <w:pStyle w:val="3"/>
        <w:spacing w:line="240" w:lineRule="auto"/>
        <w:ind w:firstLine="1701"/>
        <w:jc w:val="center"/>
        <w:rPr>
          <w:b/>
        </w:rPr>
      </w:pPr>
      <w:bookmarkStart w:id="189" w:name="_Toc144214258"/>
      <w:r w:rsidRPr="00D71E44">
        <w:rPr>
          <w:b/>
        </w:rPr>
        <w:t>2.8.5</w:t>
      </w:r>
      <w:r w:rsidR="00176465">
        <w:rPr>
          <w:b/>
        </w:rPr>
        <w:t>.</w:t>
      </w:r>
      <w:r w:rsidRPr="00D71E44">
        <w:rPr>
          <w:b/>
        </w:rPr>
        <w:t xml:space="preserve"> Перечень временных построек на лесных участках и нормативы их благоустройства</w:t>
      </w:r>
      <w:bookmarkEnd w:id="189"/>
    </w:p>
    <w:p w:rsidR="00033948" w:rsidRPr="00D71E44" w:rsidRDefault="00033948" w:rsidP="00033948">
      <w:pPr>
        <w:ind w:firstLine="709"/>
        <w:jc w:val="center"/>
        <w:rPr>
          <w:b/>
        </w:rPr>
      </w:pPr>
    </w:p>
    <w:p w:rsidR="00033948" w:rsidRPr="00D71E44" w:rsidRDefault="00033948" w:rsidP="00033948">
      <w:pPr>
        <w:autoSpaceDE w:val="0"/>
        <w:autoSpaceDN w:val="0"/>
        <w:adjustRightInd w:val="0"/>
        <w:spacing w:line="360" w:lineRule="auto"/>
        <w:ind w:firstLine="709"/>
        <w:jc w:val="both"/>
        <w:rPr>
          <w:bCs/>
        </w:rPr>
      </w:pPr>
      <w:bookmarkStart w:id="190" w:name="_Toc480818498"/>
      <w:bookmarkStart w:id="191" w:name="_Toc527992826"/>
      <w:bookmarkStart w:id="192" w:name="_Toc527994533"/>
      <w:r w:rsidRPr="00D71E44">
        <w:rPr>
          <w:bCs/>
        </w:rPr>
        <w:t>При осуществлении рекреационной деятельности в лесах допускается осуществлять благоустройство соответствующих лесных участков.</w:t>
      </w:r>
    </w:p>
    <w:p w:rsidR="00033948" w:rsidRPr="00D71E44" w:rsidRDefault="00033948" w:rsidP="00033948">
      <w:pPr>
        <w:autoSpaceDE w:val="0"/>
        <w:autoSpaceDN w:val="0"/>
        <w:adjustRightInd w:val="0"/>
        <w:spacing w:line="360" w:lineRule="auto"/>
        <w:ind w:firstLine="709"/>
        <w:jc w:val="both"/>
        <w:rPr>
          <w:bCs/>
        </w:rPr>
      </w:pPr>
      <w:r w:rsidRPr="00D71E44">
        <w:rPr>
          <w:bCs/>
        </w:rPr>
        <w:t>Н</w:t>
      </w:r>
      <w:r w:rsidRPr="00D71E44">
        <w:t>а части площади, не превышающей 20 процентов площади предоставленного для осуществления рекреационной деятельности лесного участка, общей площадью, не превышающей одного гектара и не занятой лесными насаждениями, допускаются строительство, реконструкция и эксплуатация объектов капитального строительства для оказания услуг в сфере туризма, развития физической культуры и спорта, организации отдыха и укрепления здоровья граждан, а также возведение для указанных целей некапитальных строений, сооружений, предусмотренных перечнем объектов капитального строительства, не связанных с созданием лесной инфраструктуры, и перечнем некапитальных строений, сооружений, не связанных с созданием лесной инфраструктуры</w:t>
      </w:r>
      <w:r w:rsidRPr="00D71E44">
        <w:rPr>
          <w:bCs/>
        </w:rPr>
        <w:t>.</w:t>
      </w:r>
    </w:p>
    <w:p w:rsidR="00033948" w:rsidRPr="00D71E44" w:rsidRDefault="00033948" w:rsidP="00033948">
      <w:pPr>
        <w:autoSpaceDE w:val="0"/>
        <w:autoSpaceDN w:val="0"/>
        <w:adjustRightInd w:val="0"/>
        <w:spacing w:line="360" w:lineRule="auto"/>
        <w:ind w:firstLine="540"/>
        <w:jc w:val="both"/>
      </w:pPr>
      <w:r w:rsidRPr="00D71E44">
        <w:t xml:space="preserve">Положения </w:t>
      </w:r>
      <w:hyperlink r:id="rId80" w:history="1">
        <w:r w:rsidRPr="00D71E44">
          <w:t>части 3 статьи 41</w:t>
        </w:r>
      </w:hyperlink>
      <w:r w:rsidRPr="00D71E44">
        <w:t xml:space="preserve"> Лесного кодекса Российской Федерации в части допустимости строительства, реконструкции, эксплуатации на части площади лесного участка, предоставленного для осуществления рекреационной деятельности, объектов капитального строительства для оказания услуг в сфере туризма, развития физической культуры и спорта, </w:t>
      </w:r>
      <w:r w:rsidRPr="00D71E44">
        <w:lastRenderedPageBreak/>
        <w:t>организации отдыха и укрепления здоровья граждан, размещения для указанных целей некапитальных строений, сооружений применяются к лесным участкам, предоставленным в аренду или постоянное (бессрочное) пользование после 1 января 2022 года.</w:t>
      </w:r>
    </w:p>
    <w:p w:rsidR="00033948" w:rsidRPr="00D71E44" w:rsidRDefault="00033948" w:rsidP="00033948">
      <w:pPr>
        <w:autoSpaceDE w:val="0"/>
        <w:autoSpaceDN w:val="0"/>
        <w:adjustRightInd w:val="0"/>
        <w:spacing w:line="360" w:lineRule="auto"/>
        <w:ind w:firstLine="709"/>
        <w:jc w:val="both"/>
        <w:rPr>
          <w:bCs/>
        </w:rPr>
      </w:pPr>
      <w:r w:rsidRPr="00D71E44">
        <w:rPr>
          <w:bCs/>
        </w:rPr>
        <w:t xml:space="preserve">При осуществлении деятельности, указанной в </w:t>
      </w:r>
      <w:hyperlink r:id="rId81" w:history="1">
        <w:r w:rsidRPr="00D71E44">
          <w:rPr>
            <w:bCs/>
          </w:rPr>
          <w:t>части 3 статьи 41</w:t>
        </w:r>
      </w:hyperlink>
      <w:r w:rsidRPr="00D71E44">
        <w:rPr>
          <w:bCs/>
        </w:rPr>
        <w:t xml:space="preserve"> Лесного кодекса Российской Федерации, не допускается размещение объектов, являющихся местами жительства физических лиц.</w:t>
      </w:r>
    </w:p>
    <w:p w:rsidR="00033948" w:rsidRPr="00D71E44" w:rsidRDefault="00033948" w:rsidP="00033948">
      <w:pPr>
        <w:autoSpaceDE w:val="0"/>
        <w:autoSpaceDN w:val="0"/>
        <w:adjustRightInd w:val="0"/>
        <w:spacing w:line="360" w:lineRule="auto"/>
        <w:ind w:firstLine="709"/>
        <w:jc w:val="both"/>
        <w:rPr>
          <w:bCs/>
        </w:rPr>
      </w:pPr>
      <w:r w:rsidRPr="00D71E44">
        <w:rPr>
          <w:bCs/>
        </w:rPr>
        <w:t>Перечень объектов капитального строительства, не связанных с созданием лесной инфраструктуры, для защитных лесов, эксплуатационных лесов, резервных лесов, утвержден распоряжением Правительства РФ от 30.04.2022 года № 1084-р.</w:t>
      </w:r>
    </w:p>
    <w:p w:rsidR="00033948" w:rsidRPr="00D71E44" w:rsidRDefault="00033948" w:rsidP="00033948">
      <w:pPr>
        <w:autoSpaceDE w:val="0"/>
        <w:autoSpaceDN w:val="0"/>
        <w:adjustRightInd w:val="0"/>
        <w:spacing w:line="360" w:lineRule="auto"/>
        <w:ind w:firstLine="709"/>
        <w:jc w:val="both"/>
      </w:pPr>
      <w:r w:rsidRPr="00D71E44">
        <w:t>Сплошные рубки лесных насаждений для строительства, реконструкции, капитального ремонта объектов капитального строительства в целях осуществления рекреационной деятельности не допускаются.</w:t>
      </w:r>
    </w:p>
    <w:p w:rsidR="00033948" w:rsidRPr="00D71E44" w:rsidRDefault="00033948" w:rsidP="00033948">
      <w:pPr>
        <w:autoSpaceDE w:val="0"/>
        <w:autoSpaceDN w:val="0"/>
        <w:adjustRightInd w:val="0"/>
        <w:spacing w:line="360" w:lineRule="auto"/>
        <w:ind w:firstLine="709"/>
        <w:jc w:val="both"/>
      </w:pPr>
      <w:r w:rsidRPr="00D71E44">
        <w:t xml:space="preserve">Земли, которые использовались для строительства, реконструкции, капитального ремонта или эксплуатации объектов капитального строительства, не связанных с созданием лесной инфраструктуры, подлежат </w:t>
      </w:r>
      <w:hyperlink r:id="rId82" w:history="1">
        <w:r w:rsidRPr="00D71E44">
          <w:t>рекультивации</w:t>
        </w:r>
      </w:hyperlink>
      <w:r w:rsidRPr="00D71E44">
        <w:t>.</w:t>
      </w:r>
    </w:p>
    <w:p w:rsidR="00033948" w:rsidRPr="00D71E44" w:rsidRDefault="00033948" w:rsidP="00033948">
      <w:pPr>
        <w:autoSpaceDE w:val="0"/>
        <w:autoSpaceDN w:val="0"/>
        <w:adjustRightInd w:val="0"/>
        <w:spacing w:line="360" w:lineRule="auto"/>
        <w:ind w:firstLine="709"/>
        <w:jc w:val="both"/>
      </w:pPr>
      <w:r w:rsidRPr="00D71E44">
        <w:t>Перечень некапитальных строений, сооружений, не связанных с созданием лесной инфраструктуры, для защитных лесов, эксплуатационных лесов, резервных лесов, утвержден распоряжением Правительства РФ от 23.04.2022 года № 999-р.</w:t>
      </w:r>
    </w:p>
    <w:p w:rsidR="00033948" w:rsidRPr="00D71E44" w:rsidRDefault="00033948" w:rsidP="00033948">
      <w:pPr>
        <w:autoSpaceDE w:val="0"/>
        <w:autoSpaceDN w:val="0"/>
        <w:adjustRightInd w:val="0"/>
        <w:spacing w:line="360" w:lineRule="auto"/>
        <w:ind w:firstLine="709"/>
        <w:jc w:val="both"/>
      </w:pPr>
      <w:r w:rsidRPr="00D71E44">
        <w:t>Для возведения некапитальных строений, сооружений, не связанных с созданием лесной инфраструктуры, при осуществлении рекреационной деятельности не допускаются рубки лесных насаждений.</w:t>
      </w:r>
    </w:p>
    <w:p w:rsidR="00033948" w:rsidRPr="00D71E44" w:rsidRDefault="00033948" w:rsidP="00033948">
      <w:pPr>
        <w:autoSpaceDE w:val="0"/>
        <w:autoSpaceDN w:val="0"/>
        <w:adjustRightInd w:val="0"/>
        <w:spacing w:line="360" w:lineRule="auto"/>
        <w:ind w:firstLine="567"/>
        <w:jc w:val="both"/>
      </w:pPr>
      <w:r w:rsidRPr="00D71E44">
        <w:t xml:space="preserve">Возведение и эксплуатация некапитальных строений, сооружений, не предусмотренных </w:t>
      </w:r>
      <w:hyperlink r:id="rId83" w:history="1">
        <w:r w:rsidRPr="00D71E44">
          <w:t>перечнем</w:t>
        </w:r>
      </w:hyperlink>
      <w:r w:rsidRPr="00D71E44">
        <w:t xml:space="preserve">, утвержденным распоряжением Правительства РФ от 23.04.2022 года № 999-р, допускаются, если такие строения, сооружения предусмотрены </w:t>
      </w:r>
      <w:hyperlink r:id="rId84" w:history="1">
        <w:r w:rsidRPr="00D71E44">
          <w:t>перечнем</w:t>
        </w:r>
      </w:hyperlink>
      <w:r w:rsidRPr="00D71E44">
        <w:t xml:space="preserve"> объектов, не связанных с созданием лесной инфраструктуры, для защитных лесов, эксплуатационных лесов, резервных лесов, утвержденным распоряжением Правительства Российской Федерации от 27 мая 2013 г. N 849-р, и до вступления в силу распоряжения Правительства РФ от 23.04.2022 года № 999-р начато их возведение, и указанные строения, сооружения предусмотрены проектом освоения лесов, который получил положительное заключение государственной или муниципальной экспертизы проекта освоения лесов.</w:t>
      </w:r>
    </w:p>
    <w:p w:rsidR="00033948" w:rsidRPr="00D71E44" w:rsidRDefault="00033948" w:rsidP="00033948">
      <w:pPr>
        <w:autoSpaceDE w:val="0"/>
        <w:autoSpaceDN w:val="0"/>
        <w:adjustRightInd w:val="0"/>
        <w:spacing w:line="360" w:lineRule="auto"/>
        <w:ind w:firstLine="567"/>
        <w:jc w:val="both"/>
      </w:pPr>
      <w:r w:rsidRPr="00D71E44">
        <w:t>Лица, использующие леса для осуществления рекреационной деятельности, имеют право создавать лесную инфраструктуру, в том числе лесные дороги.</w:t>
      </w:r>
    </w:p>
    <w:p w:rsidR="00033948" w:rsidRPr="00D71E44" w:rsidRDefault="00033948" w:rsidP="00033948">
      <w:pPr>
        <w:spacing w:line="360" w:lineRule="auto"/>
        <w:ind w:firstLine="567"/>
        <w:jc w:val="both"/>
      </w:pPr>
      <w:r w:rsidRPr="00D71E44">
        <w:t>Перечень объектов лесной инфраструктуры для защитных лесов, эксплуатационных лесов и резервных лесов установлен распоряжением Правительства РФ от 17 июля 2012 года № 1283-р.</w:t>
      </w:r>
    </w:p>
    <w:p w:rsidR="00033948" w:rsidRPr="00D71E44" w:rsidRDefault="00033948" w:rsidP="00033948">
      <w:pPr>
        <w:spacing w:line="360" w:lineRule="auto"/>
        <w:ind w:firstLine="709"/>
        <w:jc w:val="both"/>
      </w:pPr>
      <w:r w:rsidRPr="00D71E44">
        <w:lastRenderedPageBreak/>
        <w:t xml:space="preserve">Приказом Минприроды России от 6 сентября 2016 г. № 457 «Об утверждении порядка ограничения пребывания граждан в лесах и въезда в них транспортных средств, проведения в лесах определенных видов работ в целях обеспечения пожарной безопасности в лесах и порядка ограничения пребывания граждан в лесах и въезда в них транспортных средств, проведения в лесах определенных видов работ в целях обеспечения санитарной безопасности в лесах» установлены ограничения пребывания граждан в лесах.   </w:t>
      </w:r>
    </w:p>
    <w:bookmarkEnd w:id="190"/>
    <w:bookmarkEnd w:id="191"/>
    <w:bookmarkEnd w:id="192"/>
    <w:p w:rsidR="00033948" w:rsidRPr="00D71E44" w:rsidRDefault="00033948" w:rsidP="00033948">
      <w:pPr>
        <w:pStyle w:val="a3"/>
        <w:tabs>
          <w:tab w:val="left" w:pos="3583"/>
        </w:tabs>
        <w:spacing w:after="120"/>
        <w:ind w:firstLine="720"/>
        <w:jc w:val="center"/>
        <w:rPr>
          <w:bCs/>
        </w:rPr>
      </w:pPr>
    </w:p>
    <w:p w:rsidR="00033948" w:rsidRPr="00D71E44" w:rsidRDefault="00033948" w:rsidP="00694B17">
      <w:pPr>
        <w:pStyle w:val="a3"/>
        <w:tabs>
          <w:tab w:val="left" w:pos="3583"/>
        </w:tabs>
        <w:spacing w:after="120"/>
        <w:ind w:firstLine="720"/>
        <w:jc w:val="center"/>
        <w:outlineLvl w:val="2"/>
        <w:rPr>
          <w:b/>
        </w:rPr>
      </w:pPr>
      <w:r w:rsidRPr="00D71E44">
        <w:rPr>
          <w:b/>
        </w:rPr>
        <w:t>2.8.6</w:t>
      </w:r>
      <w:r w:rsidR="00176465">
        <w:rPr>
          <w:b/>
        </w:rPr>
        <w:t>.</w:t>
      </w:r>
      <w:r w:rsidRPr="00D71E44">
        <w:rPr>
          <w:b/>
        </w:rPr>
        <w:t xml:space="preserve"> Параметры и сроки использования лесов для осуществления </w:t>
      </w:r>
      <w:r w:rsidR="00C71123">
        <w:rPr>
          <w:b/>
        </w:rPr>
        <w:t xml:space="preserve">                   </w:t>
      </w:r>
      <w:r w:rsidRPr="00D71E44">
        <w:rPr>
          <w:b/>
        </w:rPr>
        <w:t>рекреационной деятельности</w:t>
      </w:r>
    </w:p>
    <w:p w:rsidR="00033948" w:rsidRPr="00363EFE" w:rsidRDefault="00033948" w:rsidP="00033948">
      <w:pPr>
        <w:spacing w:before="120" w:line="360" w:lineRule="auto"/>
        <w:ind w:right="283" w:firstLine="720"/>
        <w:jc w:val="both"/>
      </w:pPr>
      <w:r w:rsidRPr="00D71E44">
        <w:t>Параметры и сроки использования лесов для осуществления рекреационной деятельности устанавливаются для конкретного лесного участка, переданного для использования в указанных целях, в проектах освоения лесов после проведения дополнительных обследований в соответствии с законодательством Российской Федерации.</w:t>
      </w:r>
    </w:p>
    <w:p w:rsidR="00033948" w:rsidRDefault="00033948" w:rsidP="00033948">
      <w:pPr>
        <w:pStyle w:val="a3"/>
        <w:tabs>
          <w:tab w:val="left" w:pos="3583"/>
        </w:tabs>
        <w:spacing w:after="120"/>
        <w:ind w:firstLine="720"/>
        <w:jc w:val="center"/>
        <w:rPr>
          <w:b/>
        </w:rPr>
      </w:pPr>
    </w:p>
    <w:p w:rsidR="00D224CE" w:rsidRPr="00B93272" w:rsidRDefault="00D224CE" w:rsidP="00040E95">
      <w:pPr>
        <w:pStyle w:val="2"/>
        <w:jc w:val="center"/>
        <w:rPr>
          <w:bCs/>
        </w:rPr>
      </w:pPr>
      <w:bookmarkStart w:id="193" w:name="_Toc144214259"/>
      <w:bookmarkEnd w:id="175"/>
      <w:r w:rsidRPr="00B93272">
        <w:rPr>
          <w:bCs/>
        </w:rPr>
        <w:t>2.9</w:t>
      </w:r>
      <w:r w:rsidR="00F76337" w:rsidRPr="00B93272">
        <w:rPr>
          <w:bCs/>
        </w:rPr>
        <w:t>.</w:t>
      </w:r>
      <w:r w:rsidRPr="00B93272">
        <w:rPr>
          <w:bCs/>
        </w:rPr>
        <w:t xml:space="preserve"> Нормативы, параметры и сроки использования лесов для создания лесных плантаций и их эксплуатации</w:t>
      </w:r>
      <w:bookmarkEnd w:id="176"/>
      <w:bookmarkEnd w:id="193"/>
    </w:p>
    <w:p w:rsidR="00BC67FE" w:rsidRPr="00503D58" w:rsidRDefault="00BC67FE" w:rsidP="00BC67FE">
      <w:pPr>
        <w:spacing w:line="360" w:lineRule="auto"/>
        <w:ind w:firstLine="709"/>
        <w:jc w:val="both"/>
        <w:rPr>
          <w:color w:val="000000"/>
        </w:rPr>
      </w:pPr>
      <w:bookmarkStart w:id="194" w:name="_Toc480818499"/>
      <w:bookmarkEnd w:id="177"/>
      <w:r w:rsidRPr="00503D58">
        <w:rPr>
          <w:color w:val="000000"/>
        </w:rPr>
        <w:t>Создание лесных плантаций и их эксплуатация представляют собой предпринимательскую деятельность, связанную с выращиванием лесных насаждений определенных пород (целевых пород).</w:t>
      </w:r>
    </w:p>
    <w:p w:rsidR="00BC67FE" w:rsidRPr="00503D58" w:rsidRDefault="00BC67FE" w:rsidP="00BC67FE">
      <w:pPr>
        <w:spacing w:line="360" w:lineRule="auto"/>
        <w:ind w:firstLine="709"/>
        <w:jc w:val="both"/>
        <w:rPr>
          <w:color w:val="000000"/>
        </w:rPr>
      </w:pPr>
      <w:bookmarkStart w:id="195" w:name="sub_4202"/>
      <w:r w:rsidRPr="00503D58">
        <w:rPr>
          <w:color w:val="000000"/>
        </w:rPr>
        <w:t>К лесным насаждениям определенных пород (целевых пород) относятся лесные насаждения искусственного происхождения, за счет которых обеспечивается получение древесины с заданными характеристиками. Цель создания плантаций – сокращение сроков выращивания, повышение качества и увеличение выхода продукции с единицы площади.</w:t>
      </w:r>
    </w:p>
    <w:p w:rsidR="00BC67FE" w:rsidRPr="00503D58" w:rsidRDefault="00BC67FE" w:rsidP="00BC67FE">
      <w:pPr>
        <w:spacing w:line="360" w:lineRule="auto"/>
        <w:ind w:firstLine="709"/>
        <w:jc w:val="both"/>
        <w:rPr>
          <w:color w:val="000000"/>
        </w:rPr>
      </w:pPr>
      <w:bookmarkStart w:id="196" w:name="sub_4203"/>
      <w:bookmarkEnd w:id="195"/>
      <w:r w:rsidRPr="00503D58">
        <w:rPr>
          <w:color w:val="000000"/>
        </w:rPr>
        <w:t>Лесные плантации могут создаваться на землях лесного фонда и землях иных категорий.</w:t>
      </w:r>
    </w:p>
    <w:p w:rsidR="00BC67FE" w:rsidRPr="00503D58" w:rsidRDefault="00BC67FE" w:rsidP="00BC67FE">
      <w:pPr>
        <w:spacing w:line="360" w:lineRule="auto"/>
        <w:ind w:firstLine="709"/>
        <w:jc w:val="both"/>
        <w:rPr>
          <w:color w:val="000000"/>
        </w:rPr>
      </w:pPr>
      <w:bookmarkStart w:id="197" w:name="sub_4204"/>
      <w:bookmarkEnd w:id="196"/>
      <w:r w:rsidRPr="00503D58">
        <w:rPr>
          <w:color w:val="000000"/>
        </w:rPr>
        <w:t>Гражданам, юридическим лицам для создания лесных плантаций и их эксплуатации лесные участки предоставляются в аренду в соответствии с Лесным кодексом Российской Федерации, земельные участки – в соответствии с земельным законодательством.</w:t>
      </w:r>
    </w:p>
    <w:p w:rsidR="00BC67FE" w:rsidRPr="00503D58" w:rsidRDefault="00BC67FE" w:rsidP="00BC67FE">
      <w:pPr>
        <w:spacing w:line="360" w:lineRule="auto"/>
        <w:ind w:firstLine="709"/>
        <w:jc w:val="both"/>
        <w:rPr>
          <w:color w:val="000000"/>
        </w:rPr>
      </w:pPr>
      <w:bookmarkStart w:id="198" w:name="sub_4205"/>
      <w:bookmarkEnd w:id="197"/>
      <w:r w:rsidRPr="00503D58">
        <w:rPr>
          <w:color w:val="000000"/>
        </w:rPr>
        <w:t>На лесных плантациях проведение рубок лесных насаждений и осуществление подсочки лесных насаждений допускаются без ограничений (ч. 5 ст. 42 ЛК РФ).</w:t>
      </w:r>
    </w:p>
    <w:bookmarkEnd w:id="198"/>
    <w:p w:rsidR="00BC67FE" w:rsidRPr="00054D4E" w:rsidRDefault="00BC67FE" w:rsidP="00BC67FE">
      <w:pPr>
        <w:spacing w:line="360" w:lineRule="auto"/>
        <w:ind w:firstLine="709"/>
        <w:jc w:val="both"/>
        <w:rPr>
          <w:b/>
          <w:sz w:val="32"/>
          <w:szCs w:val="32"/>
        </w:rPr>
      </w:pPr>
      <w:r w:rsidRPr="008F3DB9">
        <w:t xml:space="preserve">Создание и эксплуатация лесных плантаций возможна лишь в тех категориях защитных лесов, в которых этот вид использования лесов не противоречит установленному в них особому правовому режиму. В соответствии со статьей 113 Лесного кодекса РФ, создание и эксплуатация лесных плантаций в лесах, расположенных в водоохранных зонах не </w:t>
      </w:r>
      <w:r w:rsidRPr="00054D4E">
        <w:t>допускается</w:t>
      </w:r>
      <w:r w:rsidRPr="00054D4E">
        <w:rPr>
          <w:b/>
        </w:rPr>
        <w:t>.</w:t>
      </w:r>
      <w:r w:rsidR="00D40E36" w:rsidRPr="00054D4E">
        <w:rPr>
          <w:b/>
        </w:rPr>
        <w:t xml:space="preserve"> </w:t>
      </w:r>
    </w:p>
    <w:p w:rsidR="00D860E1" w:rsidRPr="00B93272" w:rsidRDefault="00D860E1" w:rsidP="00DA4BA2">
      <w:pPr>
        <w:pStyle w:val="2"/>
        <w:spacing w:before="120" w:after="120"/>
        <w:ind w:left="0"/>
        <w:jc w:val="center"/>
        <w:rPr>
          <w:bCs/>
        </w:rPr>
      </w:pPr>
      <w:bookmarkStart w:id="199" w:name="_Toc144214260"/>
      <w:r w:rsidRPr="00B93272">
        <w:rPr>
          <w:bCs/>
        </w:rPr>
        <w:lastRenderedPageBreak/>
        <w:t>2.10</w:t>
      </w:r>
      <w:r w:rsidR="00F76337" w:rsidRPr="00B93272">
        <w:rPr>
          <w:bCs/>
        </w:rPr>
        <w:t>.</w:t>
      </w:r>
      <w:r w:rsidRPr="00B93272">
        <w:rPr>
          <w:bCs/>
        </w:rPr>
        <w:t xml:space="preserve"> Нормативы, параметры и сроки</w:t>
      </w:r>
      <w:r w:rsidR="00C5150C" w:rsidRPr="00B93272">
        <w:rPr>
          <w:bCs/>
        </w:rPr>
        <w:t xml:space="preserve"> разрешенного </w:t>
      </w:r>
      <w:r w:rsidRPr="00B93272">
        <w:rPr>
          <w:bCs/>
        </w:rPr>
        <w:t xml:space="preserve">использования лесов для </w:t>
      </w:r>
      <w:r w:rsidR="00C318F9" w:rsidRPr="00B93272">
        <w:rPr>
          <w:bCs/>
        </w:rPr>
        <w:t>выращивания лесных плодовых, ягодных, декоративных</w:t>
      </w:r>
      <w:r w:rsidR="001161C9" w:rsidRPr="00B93272">
        <w:rPr>
          <w:bCs/>
        </w:rPr>
        <w:t xml:space="preserve"> и</w:t>
      </w:r>
      <w:r w:rsidR="00C318F9" w:rsidRPr="00B93272">
        <w:rPr>
          <w:bCs/>
        </w:rPr>
        <w:t>лекарственных растений</w:t>
      </w:r>
      <w:bookmarkEnd w:id="194"/>
      <w:bookmarkEnd w:id="199"/>
    </w:p>
    <w:p w:rsidR="00313E2D" w:rsidRPr="00741A03" w:rsidRDefault="00313E2D" w:rsidP="00BC67FE">
      <w:pPr>
        <w:pStyle w:val="a3"/>
        <w:spacing w:after="120" w:line="360" w:lineRule="auto"/>
        <w:ind w:firstLine="709"/>
        <w:jc w:val="center"/>
        <w:outlineLvl w:val="2"/>
        <w:rPr>
          <w:b/>
        </w:rPr>
      </w:pPr>
      <w:r w:rsidRPr="00741A03">
        <w:rPr>
          <w:b/>
        </w:rPr>
        <w:t>2.10.1</w:t>
      </w:r>
      <w:r w:rsidR="00F76337" w:rsidRPr="00741A03">
        <w:rPr>
          <w:b/>
        </w:rPr>
        <w:t>.</w:t>
      </w:r>
      <w:r w:rsidRPr="00741A03">
        <w:rPr>
          <w:b/>
        </w:rPr>
        <w:t xml:space="preserve"> Общие положения</w:t>
      </w:r>
    </w:p>
    <w:p w:rsidR="00BC67FE" w:rsidRPr="00C4739D" w:rsidRDefault="00BC67FE" w:rsidP="00BC67FE">
      <w:pPr>
        <w:pStyle w:val="a3"/>
        <w:spacing w:line="360" w:lineRule="auto"/>
        <w:ind w:firstLine="709"/>
        <w:jc w:val="both"/>
      </w:pPr>
      <w:bookmarkStart w:id="200" w:name="sub_392"/>
      <w:r w:rsidRPr="00C4739D">
        <w:t xml:space="preserve">Использование лесов для выращивания лесных плодовых, ягодных, декоративных и лекарственных растений осуществляется в соответствии с приказом Минприроды России от 28.07.2020 № 497 «Об утверждении Правил использования лесов для выращивания лесных плодовых, ягодных, декоративных растений, лекарственных растений». </w:t>
      </w:r>
    </w:p>
    <w:p w:rsidR="00BC67FE" w:rsidRPr="00C4739D" w:rsidRDefault="00BC67FE" w:rsidP="00BC67FE">
      <w:pPr>
        <w:spacing w:line="360" w:lineRule="auto"/>
        <w:ind w:firstLine="709"/>
        <w:jc w:val="both"/>
        <w:rPr>
          <w:rFonts w:cs="Arial"/>
        </w:rPr>
      </w:pPr>
      <w:r w:rsidRPr="00C4739D">
        <w:rPr>
          <w:rFonts w:cs="Arial"/>
        </w:rPr>
        <w:t>Выращивание лесных плодовых, ягодных, декоративных растений, лекарственных растений представляет собой предпринимательскую деятельность, связанную с получением плодов, ягод, декоративных растений, лекарственных растений и подобных лесных ресурсов.</w:t>
      </w:r>
    </w:p>
    <w:p w:rsidR="00BC67FE" w:rsidRPr="00503D58" w:rsidRDefault="00BC67FE" w:rsidP="00BC67FE">
      <w:pPr>
        <w:spacing w:line="360" w:lineRule="auto"/>
        <w:ind w:firstLine="709"/>
        <w:jc w:val="both"/>
        <w:rPr>
          <w:rFonts w:cs="Arial"/>
        </w:rPr>
      </w:pPr>
      <w:r w:rsidRPr="00503D58">
        <w:rPr>
          <w:rFonts w:cs="Arial"/>
        </w:rPr>
        <w:t>Граждане и юридические лица (далее – лица) осуществляют использование лесных участков для выращивания лесных плодовых, ягодных, декоративных растений, лекарственных растений на основании договоров аренды лесных участков.</w:t>
      </w:r>
    </w:p>
    <w:p w:rsidR="00BC67FE" w:rsidRPr="00503D58" w:rsidRDefault="00BC67FE" w:rsidP="00BC67FE">
      <w:pPr>
        <w:spacing w:line="360" w:lineRule="auto"/>
        <w:ind w:firstLine="709"/>
        <w:jc w:val="both"/>
        <w:rPr>
          <w:rFonts w:cs="Arial"/>
        </w:rPr>
      </w:pPr>
      <w:r w:rsidRPr="00503D58">
        <w:rPr>
          <w:rFonts w:cs="Arial"/>
        </w:rPr>
        <w:t>Использование лесных участков для выращивания лесных плодовых, ягодных, декоративных растений, лекарственных растений осуществляется в соответствии с лесохозяйственным регламентом лесничества.</w:t>
      </w:r>
    </w:p>
    <w:p w:rsidR="00BC67FE" w:rsidRPr="00503D58" w:rsidRDefault="00BC67FE" w:rsidP="00BC67FE">
      <w:pPr>
        <w:spacing w:line="360" w:lineRule="auto"/>
        <w:ind w:firstLine="709"/>
        <w:jc w:val="both"/>
        <w:rPr>
          <w:rFonts w:cs="Arial"/>
        </w:rPr>
      </w:pPr>
      <w:r w:rsidRPr="00503D58">
        <w:rPr>
          <w:rFonts w:cs="Arial"/>
        </w:rPr>
        <w:t>Невыполнение лицами, осуществляющими использование лесов, лесохозяйственного регламента и проекта освоения лесов является основанием для досрочного расторжения договора аренды лесного участка.</w:t>
      </w:r>
    </w:p>
    <w:p w:rsidR="00BC67FE" w:rsidRDefault="00BC67FE" w:rsidP="00BC67FE">
      <w:pPr>
        <w:spacing w:line="360" w:lineRule="auto"/>
        <w:ind w:firstLine="709"/>
        <w:jc w:val="both"/>
        <w:rPr>
          <w:rStyle w:val="blk"/>
        </w:rPr>
      </w:pPr>
      <w:r w:rsidRPr="00C4739D">
        <w:t>Право собственности на в</w:t>
      </w:r>
      <w:r w:rsidRPr="00C4739D">
        <w:rPr>
          <w:rFonts w:cs="Arial"/>
        </w:rPr>
        <w:t>ыращенные лесные плодовые, ягодные, декоративные растения, лекарственные растения</w:t>
      </w:r>
      <w:r w:rsidRPr="00C4739D">
        <w:t>, согласно ч. 1 ст. 20 Лесного кодекса Российской Федерации приобретается г</w:t>
      </w:r>
      <w:r w:rsidRPr="00C4739D">
        <w:rPr>
          <w:rStyle w:val="blk"/>
        </w:rPr>
        <w:t>ражданами, юридическими лицами, которые используют леса в порядке, предусмотренном ст.25 ЛК РФ в соответствии с гражданским законодательством.</w:t>
      </w:r>
      <w:r>
        <w:rPr>
          <w:rStyle w:val="blk"/>
        </w:rPr>
        <w:t xml:space="preserve"> </w:t>
      </w:r>
    </w:p>
    <w:p w:rsidR="00BC67FE" w:rsidRPr="00503D58" w:rsidRDefault="00BC67FE" w:rsidP="00BC67FE">
      <w:pPr>
        <w:spacing w:line="360" w:lineRule="auto"/>
        <w:ind w:firstLine="709"/>
        <w:jc w:val="both"/>
        <w:rPr>
          <w:rFonts w:cs="Arial"/>
        </w:rPr>
      </w:pPr>
      <w:r w:rsidRPr="00503D58">
        <w:rPr>
          <w:rFonts w:cs="Arial"/>
        </w:rPr>
        <w:t>Использование лесов для выращивания лесных плодовых, ягодных, декоративных растений, лекарственных растений может ограничиваться или запрещаться в соответствии со статьей 27 Лесного кодекса Российской Федерации.</w:t>
      </w:r>
    </w:p>
    <w:p w:rsidR="00B77AB9" w:rsidRPr="00B93272" w:rsidRDefault="00313E2D" w:rsidP="00BC67FE">
      <w:pPr>
        <w:pStyle w:val="3"/>
        <w:spacing w:line="240" w:lineRule="auto"/>
        <w:jc w:val="center"/>
        <w:rPr>
          <w:rFonts w:cs="Arial"/>
          <w:b/>
        </w:rPr>
      </w:pPr>
      <w:bookmarkStart w:id="201" w:name="_Toc144214261"/>
      <w:r w:rsidRPr="00B93272">
        <w:rPr>
          <w:rFonts w:cs="Arial"/>
          <w:b/>
        </w:rPr>
        <w:t>2.10.2</w:t>
      </w:r>
      <w:r w:rsidR="008260A8" w:rsidRPr="00B93272">
        <w:rPr>
          <w:rFonts w:cs="Arial"/>
          <w:b/>
        </w:rPr>
        <w:t>.</w:t>
      </w:r>
      <w:r w:rsidRPr="00B93272">
        <w:rPr>
          <w:rFonts w:cs="Arial"/>
          <w:b/>
        </w:rPr>
        <w:t xml:space="preserve"> Права и обязанности </w:t>
      </w:r>
      <w:r w:rsidR="0002759A" w:rsidRPr="00B93272">
        <w:rPr>
          <w:rFonts w:cs="Arial"/>
          <w:b/>
        </w:rPr>
        <w:t>л</w:t>
      </w:r>
      <w:r w:rsidR="00B77AB9" w:rsidRPr="00B93272">
        <w:rPr>
          <w:rFonts w:cs="Arial"/>
          <w:b/>
        </w:rPr>
        <w:t xml:space="preserve">иц, </w:t>
      </w:r>
      <w:r w:rsidRPr="00B93272">
        <w:rPr>
          <w:rFonts w:cs="Arial"/>
          <w:b/>
        </w:rPr>
        <w:t xml:space="preserve">осуществляющих использование лесов </w:t>
      </w:r>
      <w:r w:rsidR="006419FE" w:rsidRPr="00B93272">
        <w:rPr>
          <w:rFonts w:cs="Arial"/>
          <w:b/>
        </w:rPr>
        <w:br/>
      </w:r>
      <w:r w:rsidR="00B77AB9" w:rsidRPr="00B93272">
        <w:rPr>
          <w:rFonts w:cs="Arial"/>
          <w:b/>
        </w:rPr>
        <w:t xml:space="preserve">для выращивания лесных плодовых, ягодных, </w:t>
      </w:r>
      <w:r w:rsidR="006419FE" w:rsidRPr="00B93272">
        <w:rPr>
          <w:rFonts w:cs="Arial"/>
          <w:b/>
        </w:rPr>
        <w:br/>
      </w:r>
      <w:r w:rsidR="00B77AB9" w:rsidRPr="00B93272">
        <w:rPr>
          <w:rFonts w:cs="Arial"/>
          <w:b/>
        </w:rPr>
        <w:t>декоративных</w:t>
      </w:r>
      <w:r w:rsidR="00321A9D" w:rsidRPr="00B93272">
        <w:rPr>
          <w:rFonts w:cs="Arial"/>
          <w:b/>
        </w:rPr>
        <w:t xml:space="preserve"> растений</w:t>
      </w:r>
      <w:r w:rsidR="00B77AB9" w:rsidRPr="00B93272">
        <w:rPr>
          <w:rFonts w:cs="Arial"/>
          <w:b/>
        </w:rPr>
        <w:t>, лекарственных растений</w:t>
      </w:r>
      <w:bookmarkEnd w:id="201"/>
    </w:p>
    <w:p w:rsidR="00BC67FE" w:rsidRPr="00C4739D" w:rsidRDefault="00BC67FE" w:rsidP="00BC67FE">
      <w:pPr>
        <w:spacing w:line="360" w:lineRule="auto"/>
        <w:ind w:firstLine="709"/>
        <w:jc w:val="both"/>
        <w:rPr>
          <w:rFonts w:cs="Arial"/>
        </w:rPr>
      </w:pPr>
      <w:bookmarkStart w:id="202" w:name="_Toc480818500"/>
      <w:bookmarkEnd w:id="200"/>
      <w:r w:rsidRPr="00C4739D">
        <w:rPr>
          <w:rFonts w:cs="Arial"/>
        </w:rPr>
        <w:t>Лица, арендующие лесные участки для выращивания лесных плодовых, ягодных, декоративных растений, лекарственных растений имеют право:</w:t>
      </w:r>
    </w:p>
    <w:p w:rsidR="00BC67FE" w:rsidRPr="00C4739D" w:rsidRDefault="00BC67FE" w:rsidP="00BC67FE">
      <w:pPr>
        <w:spacing w:line="360" w:lineRule="auto"/>
        <w:ind w:firstLine="709"/>
        <w:jc w:val="both"/>
        <w:rPr>
          <w:rFonts w:cs="Arial"/>
        </w:rPr>
      </w:pPr>
      <w:r w:rsidRPr="00C4739D">
        <w:rPr>
          <w:rFonts w:cs="Arial"/>
        </w:rPr>
        <w:t>- осуществлять использование лесов в соответствии с условиями договора аренды;</w:t>
      </w:r>
    </w:p>
    <w:p w:rsidR="00BC67FE" w:rsidRPr="00C4739D" w:rsidRDefault="00BC67FE" w:rsidP="00BC67FE">
      <w:pPr>
        <w:spacing w:line="360" w:lineRule="auto"/>
        <w:ind w:firstLine="709"/>
        <w:jc w:val="both"/>
        <w:rPr>
          <w:rFonts w:cs="Arial"/>
        </w:rPr>
      </w:pPr>
      <w:r w:rsidRPr="00C4739D">
        <w:rPr>
          <w:rFonts w:cs="Arial"/>
        </w:rPr>
        <w:lastRenderedPageBreak/>
        <w:t xml:space="preserve">- создавать согласно части 1 статьи 13 Лесного кодекса Российской Федерации и распоряжению Правительства РФ от 17 июля 2012 г. № 1283-р </w:t>
      </w:r>
      <w:r w:rsidRPr="00C4739D">
        <w:t>(с изменениями и дополнениями) «Об утверждении перечня объектов лесной инфраструктуры для защитных лесов, эксплуатационных лесов и резервных лесов»</w:t>
      </w:r>
      <w:r w:rsidRPr="00C4739D">
        <w:rPr>
          <w:rFonts w:cs="Arial"/>
        </w:rPr>
        <w:t xml:space="preserve"> лесную инфраструктуру;</w:t>
      </w:r>
    </w:p>
    <w:p w:rsidR="00BC67FE" w:rsidRPr="00C4739D" w:rsidRDefault="00BC67FE" w:rsidP="00BC67FE">
      <w:pPr>
        <w:spacing w:line="360" w:lineRule="auto"/>
        <w:ind w:firstLine="709"/>
        <w:jc w:val="both"/>
        <w:rPr>
          <w:rFonts w:cs="Arial"/>
        </w:rPr>
      </w:pPr>
      <w:r w:rsidRPr="00C4739D">
        <w:rPr>
          <w:rFonts w:cs="Arial"/>
        </w:rPr>
        <w:t>- размещать согласно части 2 статьи 39 Лесного кодекса Российской Федерации на предоставленных лесных участках временные постройки;</w:t>
      </w:r>
    </w:p>
    <w:p w:rsidR="00BC67FE" w:rsidRPr="00C4739D" w:rsidRDefault="00BC67FE" w:rsidP="00BC67FE">
      <w:pPr>
        <w:spacing w:line="360" w:lineRule="auto"/>
        <w:ind w:firstLine="709"/>
        <w:jc w:val="both"/>
        <w:rPr>
          <w:rFonts w:cs="Arial"/>
        </w:rPr>
      </w:pPr>
      <w:r w:rsidRPr="00C4739D">
        <w:rPr>
          <w:rFonts w:cs="Arial"/>
        </w:rPr>
        <w:t>- иметь другие права, если их реализация не противоречит требованиям законодательства Российской Федерации.</w:t>
      </w:r>
    </w:p>
    <w:p w:rsidR="00BC67FE" w:rsidRPr="00C4739D" w:rsidRDefault="00BC67FE" w:rsidP="00BC67FE">
      <w:pPr>
        <w:spacing w:line="360" w:lineRule="auto"/>
        <w:ind w:firstLine="709"/>
        <w:jc w:val="both"/>
        <w:rPr>
          <w:rFonts w:cs="Arial"/>
        </w:rPr>
      </w:pPr>
      <w:r w:rsidRPr="00C4739D">
        <w:rPr>
          <w:rFonts w:cs="Arial"/>
        </w:rPr>
        <w:t>Лица, арендующие лесные участки для выращивания лесных плодовых, ягодных, декоративных растений, лекарственных растений, обязаны:</w:t>
      </w:r>
    </w:p>
    <w:p w:rsidR="00BC67FE" w:rsidRPr="00C4739D" w:rsidRDefault="00BC67FE" w:rsidP="00BC67FE">
      <w:pPr>
        <w:spacing w:line="360" w:lineRule="auto"/>
        <w:ind w:firstLine="709"/>
        <w:jc w:val="both"/>
        <w:rPr>
          <w:rFonts w:cs="Arial"/>
        </w:rPr>
      </w:pPr>
      <w:r w:rsidRPr="00C4739D">
        <w:rPr>
          <w:rFonts w:cs="Arial"/>
        </w:rPr>
        <w:t>- составлять проект освоения лесов;</w:t>
      </w:r>
    </w:p>
    <w:p w:rsidR="00BC67FE" w:rsidRPr="00C4739D" w:rsidRDefault="00BC67FE" w:rsidP="00BC67FE">
      <w:pPr>
        <w:spacing w:line="360" w:lineRule="auto"/>
        <w:ind w:firstLine="709"/>
        <w:jc w:val="both"/>
        <w:rPr>
          <w:rFonts w:cs="Arial"/>
        </w:rPr>
      </w:pPr>
      <w:r w:rsidRPr="00C4739D">
        <w:rPr>
          <w:rFonts w:cs="Arial"/>
        </w:rPr>
        <w:t>- осуществлять использование лесов в соответствии с проектом освоения лесов;</w:t>
      </w:r>
    </w:p>
    <w:p w:rsidR="00BC67FE" w:rsidRPr="00C4739D" w:rsidRDefault="00BC67FE" w:rsidP="00BC67FE">
      <w:pPr>
        <w:spacing w:line="360" w:lineRule="auto"/>
        <w:ind w:firstLine="709"/>
        <w:jc w:val="both"/>
        <w:rPr>
          <w:rFonts w:cs="Arial"/>
        </w:rPr>
      </w:pPr>
      <w:r w:rsidRPr="00C4739D">
        <w:rPr>
          <w:rFonts w:cs="Arial"/>
        </w:rPr>
        <w:t>- соблюдать условия договора аренды лесного участка;</w:t>
      </w:r>
    </w:p>
    <w:p w:rsidR="00BC67FE" w:rsidRPr="00C4739D" w:rsidRDefault="00BC67FE" w:rsidP="00BC67FE">
      <w:pPr>
        <w:spacing w:line="360" w:lineRule="auto"/>
        <w:ind w:firstLine="709"/>
        <w:jc w:val="both"/>
        <w:rPr>
          <w:rFonts w:cs="Arial"/>
        </w:rPr>
      </w:pPr>
      <w:r w:rsidRPr="00C4739D">
        <w:rPr>
          <w:rFonts w:cs="Arial"/>
        </w:rPr>
        <w:t>- осуществлять использование лесов способами и технологиями, предотвращающими возникновение эрозии почв, исключающими или ограничивающими негативное воздействие на последующее воспроизводство лесов, а также на состояние водных и других природных объектов;</w:t>
      </w:r>
    </w:p>
    <w:p w:rsidR="00BC67FE" w:rsidRPr="00C4739D" w:rsidRDefault="00BC67FE" w:rsidP="00BC67FE">
      <w:pPr>
        <w:spacing w:line="360" w:lineRule="auto"/>
        <w:ind w:firstLine="709"/>
        <w:jc w:val="both"/>
        <w:rPr>
          <w:rFonts w:cs="Arial"/>
        </w:rPr>
      </w:pPr>
      <w:r w:rsidRPr="00C4739D">
        <w:rPr>
          <w:rFonts w:cs="Arial"/>
        </w:rPr>
        <w:t>- соблюдать правила пожарной безопасности в лесах и правила санитарной безопасности в лесах;</w:t>
      </w:r>
    </w:p>
    <w:p w:rsidR="00BC67FE" w:rsidRPr="00C4739D" w:rsidRDefault="00BC67FE" w:rsidP="00BC67FE">
      <w:pPr>
        <w:spacing w:line="360" w:lineRule="auto"/>
        <w:ind w:firstLine="709"/>
        <w:jc w:val="both"/>
        <w:rPr>
          <w:color w:val="000000"/>
        </w:rPr>
      </w:pPr>
      <w:r w:rsidRPr="00C4739D">
        <w:rPr>
          <w:color w:val="000000"/>
        </w:rPr>
        <w:t xml:space="preserve">- в соответствии с </w:t>
      </w:r>
      <w:hyperlink r:id="rId85" w:history="1">
        <w:r w:rsidRPr="00C4739D">
          <w:rPr>
            <w:rStyle w:val="aff"/>
            <w:color w:val="000000"/>
            <w:sz w:val="24"/>
            <w:szCs w:val="24"/>
            <w:u w:val="none"/>
          </w:rPr>
          <w:t>частью 2 статьи 26</w:t>
        </w:r>
      </w:hyperlink>
      <w:r w:rsidRPr="00C4739D">
        <w:rPr>
          <w:color w:val="000000"/>
        </w:rPr>
        <w:t xml:space="preserve"> Лесного кодекса Российской Федерации </w:t>
      </w:r>
      <w:r w:rsidRPr="00C4739D">
        <w:rPr>
          <w:color w:val="000000"/>
        </w:rPr>
        <w:br/>
        <w:t xml:space="preserve">подавать ежегодно </w:t>
      </w:r>
      <w:hyperlink r:id="rId86" w:history="1">
        <w:r w:rsidRPr="00C4739D">
          <w:rPr>
            <w:rStyle w:val="aff"/>
            <w:color w:val="000000"/>
            <w:sz w:val="24"/>
            <w:szCs w:val="24"/>
            <w:u w:val="none"/>
          </w:rPr>
          <w:t>лесную декларацию</w:t>
        </w:r>
      </w:hyperlink>
      <w:r w:rsidRPr="00C4739D">
        <w:rPr>
          <w:color w:val="000000"/>
        </w:rPr>
        <w:t>;</w:t>
      </w:r>
    </w:p>
    <w:p w:rsidR="00BC67FE" w:rsidRPr="00C4739D" w:rsidRDefault="00BC67FE" w:rsidP="00BC67FE">
      <w:pPr>
        <w:spacing w:line="360" w:lineRule="auto"/>
        <w:ind w:firstLine="709"/>
        <w:jc w:val="both"/>
        <w:rPr>
          <w:color w:val="000000"/>
        </w:rPr>
      </w:pPr>
      <w:r w:rsidRPr="00C4739D">
        <w:rPr>
          <w:color w:val="000000"/>
        </w:rPr>
        <w:t xml:space="preserve">- в соответствии с </w:t>
      </w:r>
      <w:hyperlink r:id="rId87" w:history="1">
        <w:r w:rsidRPr="00C4739D">
          <w:rPr>
            <w:rStyle w:val="aff"/>
            <w:color w:val="000000"/>
            <w:sz w:val="24"/>
            <w:szCs w:val="24"/>
            <w:u w:val="none"/>
          </w:rPr>
          <w:t>частью 1 статьи 49</w:t>
        </w:r>
      </w:hyperlink>
      <w:r w:rsidRPr="00C4739D">
        <w:rPr>
          <w:color w:val="000000"/>
        </w:rPr>
        <w:t xml:space="preserve"> Лесного кодекса Российской Федерации представлять отчет об использовании лесов;</w:t>
      </w:r>
    </w:p>
    <w:p w:rsidR="00BC67FE" w:rsidRPr="00C4739D" w:rsidRDefault="00BC67FE" w:rsidP="00BC67FE">
      <w:pPr>
        <w:spacing w:line="360" w:lineRule="auto"/>
        <w:ind w:firstLine="709"/>
        <w:jc w:val="both"/>
      </w:pPr>
      <w:r w:rsidRPr="00C4739D">
        <w:t>- в соответствии с частью 1 статьи 60 и частью 1 статьи 60.11 Лесного кодекса Российской Федерации представлять отчет об охране и отчет о защите лесов;</w:t>
      </w:r>
    </w:p>
    <w:p w:rsidR="00BC67FE" w:rsidRPr="00C4739D" w:rsidRDefault="00BC67FE" w:rsidP="00BC67FE">
      <w:pPr>
        <w:spacing w:line="360" w:lineRule="auto"/>
        <w:ind w:firstLine="709"/>
        <w:jc w:val="both"/>
      </w:pPr>
      <w:r w:rsidRPr="00C4739D">
        <w:t>- в соответствии с частью 1 статьи 66 Лесного кодекса Российской Федерации представлять отчет о воспроизводстве лесов и лесоразведении;</w:t>
      </w:r>
    </w:p>
    <w:p w:rsidR="00BC67FE" w:rsidRPr="00C4739D" w:rsidRDefault="00BC67FE" w:rsidP="00BC67FE">
      <w:pPr>
        <w:spacing w:line="360" w:lineRule="auto"/>
        <w:ind w:firstLine="709"/>
        <w:jc w:val="both"/>
        <w:rPr>
          <w:color w:val="000000"/>
        </w:rPr>
      </w:pPr>
      <w:r w:rsidRPr="00C4739D">
        <w:rPr>
          <w:color w:val="000000"/>
        </w:rPr>
        <w:t xml:space="preserve">- в соответствии с </w:t>
      </w:r>
      <w:hyperlink r:id="rId88" w:history="1">
        <w:r w:rsidRPr="00C4739D">
          <w:rPr>
            <w:rStyle w:val="aff"/>
            <w:color w:val="000000"/>
            <w:sz w:val="24"/>
            <w:szCs w:val="24"/>
            <w:u w:val="none"/>
          </w:rPr>
          <w:t>частью 4 статьи 91</w:t>
        </w:r>
      </w:hyperlink>
      <w:r w:rsidRPr="00C4739D">
        <w:rPr>
          <w:color w:val="000000"/>
        </w:rPr>
        <w:t xml:space="preserve"> Лесного кодекса Российской Федерации предоставлять в государственный лесной реестр в установленном порядке документированную информацию, предусмотренную </w:t>
      </w:r>
      <w:hyperlink r:id="rId89" w:history="1">
        <w:r w:rsidRPr="00C4739D">
          <w:rPr>
            <w:rStyle w:val="aff"/>
            <w:color w:val="000000"/>
            <w:sz w:val="24"/>
            <w:szCs w:val="24"/>
            <w:u w:val="none"/>
          </w:rPr>
          <w:t>частью 2 статьи 91</w:t>
        </w:r>
      </w:hyperlink>
      <w:r w:rsidRPr="00C4739D">
        <w:rPr>
          <w:color w:val="000000"/>
        </w:rPr>
        <w:t xml:space="preserve"> Лесного кодекса Российской Федерации;</w:t>
      </w:r>
    </w:p>
    <w:p w:rsidR="00BC67FE" w:rsidRPr="00C4739D" w:rsidRDefault="00BC67FE" w:rsidP="00BC67FE">
      <w:pPr>
        <w:spacing w:line="360" w:lineRule="auto"/>
        <w:ind w:firstLine="709"/>
        <w:jc w:val="both"/>
        <w:rPr>
          <w:color w:val="000000"/>
        </w:rPr>
      </w:pPr>
      <w:r w:rsidRPr="00C4739D">
        <w:rPr>
          <w:color w:val="000000"/>
        </w:rPr>
        <w:t xml:space="preserve">- выполнять другие обязанности, предусмотренные </w:t>
      </w:r>
      <w:hyperlink r:id="rId90" w:history="1">
        <w:r w:rsidRPr="00C4739D">
          <w:rPr>
            <w:rStyle w:val="aff"/>
            <w:color w:val="000000"/>
            <w:sz w:val="24"/>
            <w:szCs w:val="24"/>
            <w:u w:val="none"/>
          </w:rPr>
          <w:t>лесным законодательством</w:t>
        </w:r>
      </w:hyperlink>
      <w:r w:rsidRPr="00C4739D">
        <w:rPr>
          <w:color w:val="000000"/>
        </w:rPr>
        <w:t xml:space="preserve"> Российской Федерации.</w:t>
      </w:r>
    </w:p>
    <w:p w:rsidR="00BC67FE" w:rsidRDefault="00BC67FE" w:rsidP="00BC67FE">
      <w:pPr>
        <w:pStyle w:val="a3"/>
        <w:spacing w:line="360" w:lineRule="auto"/>
        <w:ind w:firstLine="709"/>
        <w:jc w:val="both"/>
        <w:rPr>
          <w:szCs w:val="24"/>
        </w:rPr>
      </w:pPr>
      <w:r w:rsidRPr="00C4739D">
        <w:rPr>
          <w:szCs w:val="24"/>
        </w:rPr>
        <w:lastRenderedPageBreak/>
        <w:t>При определении нормативов, параметров и сроков на указанный вид использования лесов при разработке регламента используются документы специальных обследований и имеющаяся проектная документация.</w:t>
      </w:r>
    </w:p>
    <w:p w:rsidR="00BC67FE" w:rsidRPr="00C4739D" w:rsidRDefault="00BC67FE" w:rsidP="00BC67FE">
      <w:pPr>
        <w:spacing w:line="360" w:lineRule="auto"/>
        <w:ind w:firstLine="709"/>
        <w:jc w:val="both"/>
        <w:rPr>
          <w:rFonts w:cs="Arial"/>
          <w:color w:val="000000"/>
        </w:rPr>
      </w:pPr>
      <w:r w:rsidRPr="00C4739D">
        <w:rPr>
          <w:rFonts w:cs="Arial"/>
        </w:rPr>
        <w:t xml:space="preserve">Специальных обследований по проектированию выращивания лесных плодовых, ягодных, декоративных растений, лекарственных растений в лесничестве не проводилось </w:t>
      </w:r>
      <w:r w:rsidRPr="00C4739D">
        <w:rPr>
          <w:rFonts w:cs="Arial"/>
          <w:color w:val="000000"/>
        </w:rPr>
        <w:t xml:space="preserve">и по экономическим условиям на срок действия лесохозяйственного регламента этот вид использования лесов не проектируется. </w:t>
      </w:r>
    </w:p>
    <w:p w:rsidR="00EF15B6" w:rsidRPr="00C4739D" w:rsidRDefault="00EF15B6" w:rsidP="00040E95">
      <w:pPr>
        <w:spacing w:line="360" w:lineRule="auto"/>
        <w:ind w:firstLine="709"/>
        <w:jc w:val="both"/>
        <w:rPr>
          <w:rFonts w:cs="Arial"/>
        </w:rPr>
      </w:pPr>
    </w:p>
    <w:p w:rsidR="00BC67FE" w:rsidRPr="00B93272" w:rsidRDefault="00BC67FE" w:rsidP="00BC67FE">
      <w:pPr>
        <w:pStyle w:val="2"/>
        <w:spacing w:before="120" w:after="120"/>
        <w:ind w:left="0"/>
        <w:jc w:val="center"/>
        <w:rPr>
          <w:bCs/>
          <w:strike/>
        </w:rPr>
      </w:pPr>
      <w:bookmarkStart w:id="203" w:name="_Toc126315117"/>
      <w:bookmarkStart w:id="204" w:name="sub_1200"/>
      <w:bookmarkStart w:id="205" w:name="_Toc144214262"/>
      <w:bookmarkEnd w:id="202"/>
      <w:r w:rsidRPr="00B93272">
        <w:rPr>
          <w:bCs/>
        </w:rPr>
        <w:t xml:space="preserve">2.11. Нормативы, параметры и сроки использования лесов для создания лесных </w:t>
      </w:r>
      <w:r w:rsidR="00B93272" w:rsidRPr="00B93272">
        <w:rPr>
          <w:bCs/>
        </w:rPr>
        <w:t xml:space="preserve">     </w:t>
      </w:r>
      <w:r w:rsidRPr="00B93272">
        <w:rPr>
          <w:bCs/>
        </w:rPr>
        <w:t>питомников и их эксплуатации</w:t>
      </w:r>
      <w:bookmarkEnd w:id="203"/>
      <w:bookmarkEnd w:id="205"/>
    </w:p>
    <w:p w:rsidR="00BC67FE" w:rsidRPr="00BC67FE" w:rsidRDefault="00BC67FE" w:rsidP="00BC67FE">
      <w:pPr>
        <w:pStyle w:val="3"/>
        <w:jc w:val="center"/>
        <w:rPr>
          <w:b/>
          <w:bCs/>
        </w:rPr>
      </w:pPr>
      <w:bookmarkStart w:id="206" w:name="_Toc126315118"/>
      <w:bookmarkStart w:id="207" w:name="_Toc144214263"/>
      <w:r w:rsidRPr="0083657F">
        <w:rPr>
          <w:b/>
          <w:bCs/>
        </w:rPr>
        <w:t>2.11.1. Общие положения</w:t>
      </w:r>
      <w:bookmarkEnd w:id="206"/>
      <w:bookmarkEnd w:id="207"/>
    </w:p>
    <w:p w:rsidR="00F75B3D" w:rsidRPr="00F75B3D" w:rsidRDefault="00F75B3D" w:rsidP="00F75B3D">
      <w:pPr>
        <w:pStyle w:val="a3"/>
        <w:spacing w:line="360" w:lineRule="auto"/>
        <w:ind w:firstLine="709"/>
        <w:jc w:val="both"/>
        <w:rPr>
          <w:b/>
          <w:szCs w:val="24"/>
        </w:rPr>
      </w:pPr>
      <w:r w:rsidRPr="00F75B3D">
        <w:t xml:space="preserve">Использование лесов для </w:t>
      </w:r>
      <w:r w:rsidRPr="00F75B3D">
        <w:rPr>
          <w:szCs w:val="24"/>
          <w:shd w:val="clear" w:color="auto" w:fill="FFFFFF"/>
        </w:rPr>
        <w:t>создания лесных питомников и их эксплуатации</w:t>
      </w:r>
      <w:r w:rsidRPr="00F75B3D">
        <w:t xml:space="preserve"> осуществляется в соответствии с приказом </w:t>
      </w:r>
      <w:r w:rsidRPr="00F75B3D">
        <w:rPr>
          <w:szCs w:val="24"/>
        </w:rPr>
        <w:t xml:space="preserve">Минприроды России </w:t>
      </w:r>
      <w:r w:rsidRPr="00F75B3D">
        <w:rPr>
          <w:szCs w:val="24"/>
          <w:shd w:val="clear" w:color="auto" w:fill="FFFFFF"/>
        </w:rPr>
        <w:t xml:space="preserve">от 12.10.2021 № 737 «Об утверждении Правил создания лесных питомников и их эксплуатации» </w:t>
      </w:r>
      <w:r w:rsidRPr="00F75B3D">
        <w:rPr>
          <w:szCs w:val="24"/>
        </w:rPr>
        <w:t>и статьей 39.1 Лесного кодекса РФ</w:t>
      </w:r>
      <w:r w:rsidRPr="00F75B3D">
        <w:t xml:space="preserve"> Создание лесных питомников и их эксплуатация.</w:t>
      </w:r>
    </w:p>
    <w:p w:rsidR="00BC67FE" w:rsidRPr="0083657F" w:rsidRDefault="00BC67FE" w:rsidP="0083657F">
      <w:pPr>
        <w:spacing w:line="360" w:lineRule="auto"/>
        <w:ind w:firstLine="709"/>
        <w:jc w:val="both"/>
      </w:pPr>
      <w:r w:rsidRPr="0083657F">
        <w:t>Под лесными питомниками понимаются территории, на которых расположены земельные, лесные участки с необходимой инфраструктурой, предназначенной для обеспечения выращивания саженцев, сеянцев основных лесных древесных пород. Создание лесных питомников (постоянных, временных) и их эксплуатация представляют собой деятельность, связанную с выращиванием саженцев, сеянцев основных лесных древесных пород.</w:t>
      </w:r>
    </w:p>
    <w:p w:rsidR="00BC67FE" w:rsidRPr="0083657F" w:rsidRDefault="00BC67FE" w:rsidP="0083657F">
      <w:pPr>
        <w:spacing w:line="360" w:lineRule="auto"/>
        <w:ind w:firstLine="709"/>
        <w:jc w:val="both"/>
      </w:pPr>
      <w:r w:rsidRPr="0083657F">
        <w:t>Постоянный лесной питомник - лесной питомник, созданный на период от 15 до 49 лет. Временный лесной питомник - лесной питомник, созданный на период от 10 до 15 лет.</w:t>
      </w:r>
    </w:p>
    <w:p w:rsidR="00BC67FE" w:rsidRPr="0083657F" w:rsidRDefault="00BC67FE" w:rsidP="0083657F">
      <w:pPr>
        <w:spacing w:line="360" w:lineRule="auto"/>
        <w:ind w:firstLine="709"/>
        <w:jc w:val="both"/>
      </w:pPr>
      <w:r w:rsidRPr="0083657F">
        <w:t>На лесных участках, предоставленных для создания и эксплуатации лесных питомников, допускаются строительство, реконструкция и эксплуатация объектов капитального строительства и возведение некапитальных строений, сооружений, которые предназначены для обеспечения выращивания саженцев, сеянцев основных лесных древесных пород (в том числе складов для хранения семян лесных растений, теплиц и других подобных объектов) и признаются объектами лесной инфраструктуры, перечень которых утверждается Правительством Российской Федерации в соответствии с частью 5 статьи 13 Лесного кодекса Российской Федерации.</w:t>
      </w:r>
    </w:p>
    <w:p w:rsidR="00BC67FE" w:rsidRPr="0083657F" w:rsidRDefault="00BC67FE" w:rsidP="0083657F">
      <w:pPr>
        <w:spacing w:line="360" w:lineRule="auto"/>
        <w:ind w:firstLine="709"/>
        <w:jc w:val="both"/>
      </w:pPr>
      <w:r w:rsidRPr="0083657F">
        <w:t>Для создания лесных питомников и их эксплуатации лесные участки государственным (муниципальным) учреждениям, указанным в части 2 статьи 19 Лесного кодекса Российской Федерации, предоставляются в постоянное (бессрочное) пользование, другим лицам – в аренду.</w:t>
      </w:r>
    </w:p>
    <w:p w:rsidR="00BC67FE" w:rsidRPr="0083657F" w:rsidRDefault="00BC67FE" w:rsidP="00BC67FE">
      <w:pPr>
        <w:spacing w:line="360" w:lineRule="auto"/>
        <w:ind w:firstLine="709"/>
        <w:jc w:val="both"/>
      </w:pPr>
      <w:r w:rsidRPr="0083657F">
        <w:lastRenderedPageBreak/>
        <w:t xml:space="preserve">Создание лесных питомников и их эксплуатация допускаются на землях лесного фонда и землях иных категорий, если такая деятельность не противоречит их правовому режиму. </w:t>
      </w:r>
    </w:p>
    <w:p w:rsidR="00BC67FE" w:rsidRPr="0083657F" w:rsidRDefault="00BC67FE" w:rsidP="00BC67FE">
      <w:pPr>
        <w:spacing w:line="360" w:lineRule="auto"/>
        <w:ind w:firstLine="709"/>
        <w:jc w:val="both"/>
      </w:pPr>
      <w:r w:rsidRPr="0083657F">
        <w:t xml:space="preserve">Использование лесов для создания лесных питомников и их эксплуатации в границах лесничества осуществляется в соответствии с лесохозяйственным регламентом лесничества. </w:t>
      </w:r>
    </w:p>
    <w:p w:rsidR="00BC67FE" w:rsidRPr="0083657F" w:rsidRDefault="00BC67FE" w:rsidP="00BC67FE">
      <w:pPr>
        <w:spacing w:line="360" w:lineRule="auto"/>
        <w:ind w:firstLine="709"/>
        <w:jc w:val="both"/>
      </w:pPr>
      <w:r w:rsidRPr="0083657F">
        <w:t xml:space="preserve">В соответствии с </w:t>
      </w:r>
      <w:hyperlink r:id="rId91" w:history="1">
        <w:r w:rsidRPr="0083657F">
          <w:t>частью 2 статьи 24</w:t>
        </w:r>
      </w:hyperlink>
      <w:r w:rsidRPr="0083657F">
        <w:t xml:space="preserve"> Лесного кодекса Российской Федерации невыполнение гражданами, юридическими лицами, осуществляющими использование лесов, лесохозяйственного регламента и проекта освоения лесов является основанием для досрочного расторжения договора аренды лесного участка, а также принудительного прекращения права постоянного (бессрочного) пользования лесным участком, прекращения сервитута, публичного сервитута.</w:t>
      </w:r>
    </w:p>
    <w:p w:rsidR="00BC67FE" w:rsidRPr="0083657F" w:rsidRDefault="00BC67FE" w:rsidP="00BC67FE">
      <w:pPr>
        <w:spacing w:line="360" w:lineRule="auto"/>
        <w:ind w:firstLine="709"/>
        <w:jc w:val="both"/>
      </w:pPr>
      <w:r w:rsidRPr="0083657F">
        <w:t>Лица, использующие леса для создания лесных питомников и их эксплуатации, обязаны:</w:t>
      </w:r>
    </w:p>
    <w:p w:rsidR="00BC67FE" w:rsidRPr="0083657F" w:rsidRDefault="00BC67FE" w:rsidP="00BC67FE">
      <w:pPr>
        <w:spacing w:line="360" w:lineRule="auto"/>
        <w:ind w:firstLine="709"/>
        <w:jc w:val="both"/>
      </w:pPr>
      <w:r w:rsidRPr="0083657F">
        <w:t>а) составлять проект освоения лесов;</w:t>
      </w:r>
    </w:p>
    <w:p w:rsidR="00BC67FE" w:rsidRPr="0083657F" w:rsidRDefault="00BC67FE" w:rsidP="00BC67FE">
      <w:pPr>
        <w:spacing w:line="360" w:lineRule="auto"/>
        <w:ind w:firstLine="709"/>
        <w:jc w:val="both"/>
      </w:pPr>
      <w:r w:rsidRPr="0083657F">
        <w:t>б) осуществлять использование лесов в соответствии с проектом освоения лесов;</w:t>
      </w:r>
    </w:p>
    <w:p w:rsidR="00BC67FE" w:rsidRPr="0083657F" w:rsidRDefault="00BC67FE" w:rsidP="00BC67FE">
      <w:pPr>
        <w:spacing w:line="360" w:lineRule="auto"/>
        <w:ind w:firstLine="709"/>
        <w:jc w:val="both"/>
      </w:pPr>
      <w:r w:rsidRPr="0083657F">
        <w:t xml:space="preserve">в) соблюдать условия договора аренды лесного участка или решения органа государственной власти, органа местного самоуправления, уполномоченного в соответствии со </w:t>
      </w:r>
      <w:hyperlink r:id="rId92" w:history="1">
        <w:r w:rsidRPr="0083657F">
          <w:t>статьями 81</w:t>
        </w:r>
      </w:hyperlink>
      <w:r w:rsidRPr="0083657F">
        <w:t>-</w:t>
      </w:r>
      <w:hyperlink r:id="rId93" w:history="1">
        <w:r w:rsidRPr="0083657F">
          <w:t>84</w:t>
        </w:r>
      </w:hyperlink>
      <w:r w:rsidRPr="0083657F">
        <w:t xml:space="preserve"> Лесного кодекса Российской Федерации, о предоставлении лесного участка в постоянное (бессрочное) пользование;</w:t>
      </w:r>
    </w:p>
    <w:p w:rsidR="00BC67FE" w:rsidRPr="0083657F" w:rsidRDefault="00BC67FE" w:rsidP="00BC67FE">
      <w:pPr>
        <w:spacing w:line="360" w:lineRule="auto"/>
        <w:ind w:firstLine="709"/>
        <w:jc w:val="both"/>
      </w:pPr>
      <w:r w:rsidRPr="0083657F">
        <w:t>г) осуществлять использование лесов для создания лесных питомников и их эксплуатации способами и технологиями, предотвращающими возникновение эрозии почв, исключающими или ограничивающими негативное воздействие на последующее воспроизводство лесов, а также на состояние водных и других природных объектов;</w:t>
      </w:r>
    </w:p>
    <w:p w:rsidR="00BC67FE" w:rsidRPr="0083657F" w:rsidRDefault="00BC67FE" w:rsidP="00BC67FE">
      <w:pPr>
        <w:spacing w:line="360" w:lineRule="auto"/>
        <w:ind w:firstLine="709"/>
        <w:jc w:val="both"/>
      </w:pPr>
      <w:r w:rsidRPr="0083657F">
        <w:t xml:space="preserve">д) осуществлять меры санитарной безопасности в лесах, в том числе санитарно-оздоровительные и профилактические мероприятия по защите лесов; </w:t>
      </w:r>
    </w:p>
    <w:p w:rsidR="00BC67FE" w:rsidRPr="0083657F" w:rsidRDefault="00BC67FE" w:rsidP="00BC67FE">
      <w:pPr>
        <w:spacing w:line="360" w:lineRule="auto"/>
        <w:ind w:firstLine="709"/>
        <w:jc w:val="both"/>
      </w:pPr>
      <w:r w:rsidRPr="0083657F">
        <w:t>е) соблюдать правила пожарной безопасности в лесах;</w:t>
      </w:r>
    </w:p>
    <w:p w:rsidR="00BC67FE" w:rsidRPr="0083657F" w:rsidRDefault="00BC67FE" w:rsidP="00BC67FE">
      <w:pPr>
        <w:spacing w:line="360" w:lineRule="auto"/>
        <w:ind w:firstLine="709"/>
        <w:jc w:val="both"/>
      </w:pPr>
      <w:r w:rsidRPr="0083657F">
        <w:t>ж) осуществлять меры, направленные на исключение случаев загрязнения (в том числе радиоактивными веществами) лесов и иного негативного воздействия на леса;</w:t>
      </w:r>
    </w:p>
    <w:p w:rsidR="00BC67FE" w:rsidRPr="0083657F" w:rsidRDefault="00BC67FE" w:rsidP="00BC67FE">
      <w:pPr>
        <w:spacing w:line="360" w:lineRule="auto"/>
        <w:ind w:firstLine="709"/>
        <w:jc w:val="both"/>
      </w:pPr>
      <w:r w:rsidRPr="0083657F">
        <w:t>з) подавать ежегодно лесную декларацию;</w:t>
      </w:r>
    </w:p>
    <w:p w:rsidR="00BC67FE" w:rsidRPr="0083657F" w:rsidRDefault="00BC67FE" w:rsidP="00BC67FE">
      <w:pPr>
        <w:spacing w:line="360" w:lineRule="auto"/>
        <w:ind w:firstLine="709"/>
        <w:jc w:val="both"/>
      </w:pPr>
      <w:r w:rsidRPr="0083657F">
        <w:t>и) представлять отчет об использовании лесов;</w:t>
      </w:r>
    </w:p>
    <w:p w:rsidR="00BC67FE" w:rsidRPr="0083657F" w:rsidRDefault="00BC67FE" w:rsidP="00BC67FE">
      <w:pPr>
        <w:spacing w:line="360" w:lineRule="auto"/>
        <w:ind w:firstLine="709"/>
        <w:jc w:val="both"/>
      </w:pPr>
      <w:r w:rsidRPr="0083657F">
        <w:t>к) представлять отчет об охране лесов от пожаров;</w:t>
      </w:r>
    </w:p>
    <w:p w:rsidR="00BC67FE" w:rsidRPr="0083657F" w:rsidRDefault="00BC67FE" w:rsidP="00BC67FE">
      <w:pPr>
        <w:spacing w:line="360" w:lineRule="auto"/>
        <w:ind w:firstLine="709"/>
        <w:jc w:val="both"/>
      </w:pPr>
      <w:r w:rsidRPr="0083657F">
        <w:t>л) представлять отчет о защите лесов;</w:t>
      </w:r>
    </w:p>
    <w:p w:rsidR="00BC67FE" w:rsidRPr="0083657F" w:rsidRDefault="00BC67FE" w:rsidP="00BC67FE">
      <w:pPr>
        <w:spacing w:line="360" w:lineRule="auto"/>
        <w:ind w:firstLine="709"/>
        <w:jc w:val="both"/>
      </w:pPr>
      <w:r w:rsidRPr="0083657F">
        <w:t>м) представлять отчет о воспроизводстве лесов и лесоразведении;</w:t>
      </w:r>
    </w:p>
    <w:p w:rsidR="00BC67FE" w:rsidRPr="0083657F" w:rsidRDefault="00BC67FE" w:rsidP="00BC67FE">
      <w:pPr>
        <w:spacing w:line="360" w:lineRule="auto"/>
        <w:ind w:firstLine="709"/>
        <w:jc w:val="both"/>
      </w:pPr>
      <w:r w:rsidRPr="0083657F">
        <w:lastRenderedPageBreak/>
        <w:t xml:space="preserve">н) представлять в уполномоченный орган государственной власти, орган местного самоуправления документированную информацию, предусмотренную </w:t>
      </w:r>
      <w:hyperlink r:id="rId94" w:history="1">
        <w:r w:rsidRPr="0083657F">
          <w:t>частью 2 статьи 91</w:t>
        </w:r>
      </w:hyperlink>
      <w:r w:rsidRPr="0083657F">
        <w:t xml:space="preserve"> Лесного кодекса Российской Федерации, для внесения в государственный лесной реестр;</w:t>
      </w:r>
    </w:p>
    <w:p w:rsidR="00BC67FE" w:rsidRPr="0083657F" w:rsidRDefault="00BC67FE" w:rsidP="00BC67FE">
      <w:pPr>
        <w:spacing w:line="360" w:lineRule="auto"/>
        <w:ind w:firstLine="709"/>
        <w:jc w:val="both"/>
      </w:pPr>
      <w:r w:rsidRPr="0083657F">
        <w:t xml:space="preserve">о) разработать проект лесного питомника в соответствии с </w:t>
      </w:r>
      <w:hyperlink w:anchor="Par170" w:tooltip="СОСТАВ" w:history="1">
        <w:r w:rsidRPr="0083657F">
          <w:t>приложением</w:t>
        </w:r>
      </w:hyperlink>
      <w:r w:rsidRPr="0083657F">
        <w:t xml:space="preserve"> к Правилам;</w:t>
      </w:r>
    </w:p>
    <w:p w:rsidR="00BC67FE" w:rsidRPr="0083657F" w:rsidRDefault="00BC67FE" w:rsidP="00BC67FE">
      <w:pPr>
        <w:spacing w:line="360" w:lineRule="auto"/>
        <w:ind w:firstLine="709"/>
        <w:jc w:val="both"/>
      </w:pPr>
      <w:r w:rsidRPr="0083657F">
        <w:t>п) осуществлять создание лесного питомника и его эксплуатацию в соответствии с проектом лесного питомника;</w:t>
      </w:r>
    </w:p>
    <w:p w:rsidR="00BC67FE" w:rsidRPr="0083657F" w:rsidRDefault="00BC67FE" w:rsidP="00BC67FE">
      <w:pPr>
        <w:spacing w:line="360" w:lineRule="auto"/>
        <w:ind w:firstLine="709"/>
        <w:jc w:val="both"/>
      </w:pPr>
      <w:r w:rsidRPr="0083657F">
        <w:t>р) выполнять другие обязанности, предусмотренные лесным законодательством Российской Федерации.</w:t>
      </w:r>
    </w:p>
    <w:p w:rsidR="00BC67FE" w:rsidRPr="0083657F" w:rsidRDefault="00BC67FE" w:rsidP="00BC67FE">
      <w:pPr>
        <w:spacing w:line="360" w:lineRule="auto"/>
        <w:ind w:firstLine="709"/>
        <w:jc w:val="both"/>
      </w:pPr>
      <w:r w:rsidRPr="0083657F">
        <w:t xml:space="preserve">В лесных питомниках для выращивания саженцев, сеянцев используются улучшенные и сортовые семена лесных растений или, если такие семена отсутствуют, нормальные семена лесных </w:t>
      </w:r>
      <w:r w:rsidR="0083657F" w:rsidRPr="0083657F">
        <w:t>растений.</w:t>
      </w:r>
    </w:p>
    <w:p w:rsidR="00BC67FE" w:rsidRPr="0083657F" w:rsidRDefault="00BC67FE" w:rsidP="00BC67FE">
      <w:pPr>
        <w:spacing w:line="360" w:lineRule="auto"/>
        <w:ind w:firstLine="709"/>
        <w:jc w:val="both"/>
      </w:pPr>
      <w:r w:rsidRPr="0083657F">
        <w:t>Для выращивания саженцев, сеянцев в лесных питомниках не допускается применение семян лесных растений, посевные и иные качества которых не проверены.</w:t>
      </w:r>
    </w:p>
    <w:p w:rsidR="00BC67FE" w:rsidRPr="0083657F" w:rsidRDefault="00BC67FE" w:rsidP="00BC67FE">
      <w:pPr>
        <w:spacing w:line="360" w:lineRule="auto"/>
        <w:ind w:firstLine="709"/>
        <w:jc w:val="both"/>
      </w:pPr>
      <w:r w:rsidRPr="0083657F">
        <w:t xml:space="preserve">В лесных питомниках допускается выращивание саженцев, сеянцев из семян лесных растений из лесосеменных районов вне расположения лесного питомника с последующим использованием сеянцев и саженцев в соответствии с </w:t>
      </w:r>
      <w:hyperlink r:id="rId95" w:history="1">
        <w:r w:rsidRPr="0083657F">
          <w:t>Порядком</w:t>
        </w:r>
      </w:hyperlink>
      <w:r w:rsidRPr="0083657F">
        <w:t xml:space="preserve"> использования районированных семян лесных растений основных лесных древесных пород, утвержденным приказом Минприроды России от 09.11.2020 № 909 и Лесосеменным </w:t>
      </w:r>
      <w:hyperlink r:id="rId96" w:history="1">
        <w:r w:rsidRPr="0083657F">
          <w:t>районированием</w:t>
        </w:r>
      </w:hyperlink>
      <w:r w:rsidRPr="0083657F">
        <w:t xml:space="preserve"> основных лесообразующих пород в СССР, утвержденным приказом Государственного комитета СССР по лесному хозяйству от 18.11.1980 № 181 (М.: «Лесная промышленность», 1982).</w:t>
      </w:r>
    </w:p>
    <w:p w:rsidR="00BC67FE" w:rsidRPr="0083657F" w:rsidRDefault="00BC67FE" w:rsidP="00BC67FE">
      <w:pPr>
        <w:spacing w:line="360" w:lineRule="auto"/>
        <w:ind w:firstLine="709"/>
        <w:jc w:val="both"/>
      </w:pPr>
      <w:r w:rsidRPr="0083657F">
        <w:t>В лесных питомниках применяется раздельный высев партий семян лесных растений; смешение партий семян лесных растений не допустимо.</w:t>
      </w:r>
    </w:p>
    <w:p w:rsidR="00BC67FE" w:rsidRPr="0083657F" w:rsidRDefault="00BC67FE" w:rsidP="00BC67FE">
      <w:pPr>
        <w:spacing w:line="360" w:lineRule="auto"/>
        <w:ind w:firstLine="709"/>
        <w:jc w:val="both"/>
      </w:pPr>
      <w:r w:rsidRPr="0083657F">
        <w:t xml:space="preserve">В лесных питомниках химические и биологические препараты применяются в соответствии с Федеральным </w:t>
      </w:r>
      <w:hyperlink r:id="rId97" w:history="1">
        <w:r w:rsidRPr="0083657F">
          <w:t>законом</w:t>
        </w:r>
      </w:hyperlink>
      <w:r w:rsidRPr="0083657F">
        <w:t xml:space="preserve"> от 19.07.1997 № 109-ФЗ «О безопасном обращении с пестицидами и агрохимикатами</w:t>
      </w:r>
      <w:r w:rsidR="0083657F" w:rsidRPr="0083657F">
        <w:t>».</w:t>
      </w:r>
    </w:p>
    <w:p w:rsidR="00BC67FE" w:rsidRPr="0083657F" w:rsidRDefault="00BC67FE" w:rsidP="00BC67FE">
      <w:pPr>
        <w:spacing w:line="360" w:lineRule="auto"/>
        <w:ind w:firstLine="709"/>
        <w:jc w:val="both"/>
      </w:pPr>
      <w:r w:rsidRPr="0083657F">
        <w:t>Для создания лесных питомников и их эксплуатации используют не покрытые лесом земли.</w:t>
      </w:r>
    </w:p>
    <w:p w:rsidR="00BC67FE" w:rsidRPr="0083657F" w:rsidRDefault="00BC67FE" w:rsidP="00BC67FE">
      <w:pPr>
        <w:spacing w:line="360" w:lineRule="auto"/>
        <w:ind w:firstLine="709"/>
        <w:jc w:val="both"/>
      </w:pPr>
      <w:r w:rsidRPr="0083657F">
        <w:t>Использование лесов для создания лесных питомников и их эксплуатации в случае невозможности соблюдения охраны редких и находящихся под угрозой исчезновения деревьев, кустарников, лиан, иных лесных растений, занесенных в Красную книгу Российской Федерации или красную книгу субъекта Российской Федерации, не допускается.</w:t>
      </w:r>
    </w:p>
    <w:p w:rsidR="00BC67FE" w:rsidRPr="0083657F" w:rsidRDefault="00BC67FE" w:rsidP="00BC67FE">
      <w:pPr>
        <w:spacing w:line="360" w:lineRule="auto"/>
        <w:ind w:firstLine="709"/>
        <w:jc w:val="both"/>
      </w:pPr>
      <w:r w:rsidRPr="0083657F">
        <w:t xml:space="preserve">В целях учета выращиваемых саженцев, сеянцев, а также семян лесных растений, используемых для их выращивания, в отношении лесного питомника ведется книга лесного питомника на бумажном носителе или в электронной форме. </w:t>
      </w:r>
    </w:p>
    <w:p w:rsidR="00BC67FE" w:rsidRPr="0083657F" w:rsidRDefault="00BC67FE" w:rsidP="00BC67FE">
      <w:pPr>
        <w:spacing w:line="360" w:lineRule="auto"/>
        <w:ind w:firstLine="709"/>
        <w:jc w:val="both"/>
      </w:pPr>
      <w:r w:rsidRPr="0083657F">
        <w:lastRenderedPageBreak/>
        <w:t xml:space="preserve">На каждую отпускаемую из лесного питомника партию сеянцев, саженцев составляется документ на посадочный материал. </w:t>
      </w:r>
    </w:p>
    <w:p w:rsidR="0083657F" w:rsidRPr="0083657F" w:rsidRDefault="0083657F" w:rsidP="0083657F">
      <w:pPr>
        <w:spacing w:line="360" w:lineRule="auto"/>
        <w:ind w:firstLine="720"/>
        <w:jc w:val="both"/>
      </w:pPr>
      <w:r w:rsidRPr="006902F1">
        <w:t xml:space="preserve">Участков, предоставленных в аренду для выращивания посадочного материала лесных растений на территории </w:t>
      </w:r>
      <w:r w:rsidR="009C73BA" w:rsidRPr="00C71123">
        <w:t>Кингисеппского</w:t>
      </w:r>
      <w:r w:rsidRPr="00C71123">
        <w:t xml:space="preserve"> </w:t>
      </w:r>
      <w:r w:rsidRPr="006902F1">
        <w:t>лесничества, нет.</w:t>
      </w:r>
    </w:p>
    <w:p w:rsidR="00063570" w:rsidRPr="00B93272" w:rsidRDefault="00ED2717" w:rsidP="00F139E1">
      <w:pPr>
        <w:pStyle w:val="3"/>
        <w:spacing w:line="240" w:lineRule="auto"/>
        <w:jc w:val="center"/>
        <w:rPr>
          <w:b/>
          <w:bCs/>
        </w:rPr>
      </w:pPr>
      <w:bookmarkStart w:id="208" w:name="_Toc144214264"/>
      <w:r w:rsidRPr="00B93272">
        <w:rPr>
          <w:b/>
          <w:bCs/>
        </w:rPr>
        <w:t>2.11.2</w:t>
      </w:r>
      <w:r w:rsidR="00253489" w:rsidRPr="00B93272">
        <w:rPr>
          <w:b/>
          <w:bCs/>
        </w:rPr>
        <w:t xml:space="preserve">. </w:t>
      </w:r>
      <w:r w:rsidR="00063570" w:rsidRPr="00B93272">
        <w:rPr>
          <w:b/>
          <w:bCs/>
        </w:rPr>
        <w:t>Права и обязанности лиц, осуществляющих использование лесов для выращивания посадочного материала лесных растений (саженцев, сеянцев)</w:t>
      </w:r>
      <w:bookmarkEnd w:id="208"/>
    </w:p>
    <w:p w:rsidR="00BC67FE" w:rsidRPr="00777EF8" w:rsidRDefault="00BC67FE" w:rsidP="00BC67FE">
      <w:pPr>
        <w:spacing w:line="360" w:lineRule="auto"/>
        <w:ind w:firstLine="709"/>
        <w:jc w:val="both"/>
      </w:pPr>
      <w:bookmarkStart w:id="209" w:name="_Toc82177216"/>
      <w:bookmarkStart w:id="210" w:name="sub_432"/>
      <w:bookmarkStart w:id="211" w:name="_Toc480818502"/>
      <w:bookmarkEnd w:id="204"/>
      <w:r w:rsidRPr="00777EF8">
        <w:t>Лица, использующие леса для выращивания посадочного материала лесных растений (саженцев, сеянцев), имеют право:</w:t>
      </w:r>
    </w:p>
    <w:p w:rsidR="00BC67FE" w:rsidRPr="00777EF8" w:rsidRDefault="00BC67FE" w:rsidP="00BC67FE">
      <w:pPr>
        <w:spacing w:line="360" w:lineRule="auto"/>
        <w:ind w:firstLine="709"/>
        <w:jc w:val="both"/>
      </w:pPr>
      <w:r w:rsidRPr="00777EF8">
        <w:t>- осуществлять использование лесов в соответствии с условиями договора аренды лесного участка;</w:t>
      </w:r>
    </w:p>
    <w:p w:rsidR="00BC67FE" w:rsidRPr="00777EF8" w:rsidRDefault="00BC67FE" w:rsidP="00BC67FE">
      <w:pPr>
        <w:spacing w:line="360" w:lineRule="auto"/>
        <w:ind w:firstLine="709"/>
        <w:jc w:val="both"/>
      </w:pPr>
      <w:r w:rsidRPr="00777EF8">
        <w:t xml:space="preserve">- создавать согласно </w:t>
      </w:r>
      <w:hyperlink r:id="rId98" w:history="1">
        <w:r w:rsidRPr="00777EF8">
          <w:rPr>
            <w:rStyle w:val="aff"/>
            <w:color w:val="auto"/>
            <w:sz w:val="24"/>
            <w:szCs w:val="24"/>
            <w:u w:val="none"/>
          </w:rPr>
          <w:t>части 1 статьи 13</w:t>
        </w:r>
      </w:hyperlink>
      <w:r w:rsidRPr="00777EF8">
        <w:t xml:space="preserve"> Лесного кодекса Российской Федерации </w:t>
      </w:r>
      <w:r w:rsidRPr="00777EF8">
        <w:rPr>
          <w:rFonts w:cs="Arial"/>
        </w:rPr>
        <w:t xml:space="preserve">и распоряжению Правительства РФ от 17 июля 2012 г. № 1283-р </w:t>
      </w:r>
      <w:r w:rsidRPr="00777EF8">
        <w:t>(с изменениями и дополнениями) «Об утверждении перечня объектов лесной инфраструктуры для защитных лесов, эксплуатационных лесов и резервных лесов» лесную инфраструктуру;</w:t>
      </w:r>
    </w:p>
    <w:p w:rsidR="00BC67FE" w:rsidRPr="00777EF8" w:rsidRDefault="00BC67FE" w:rsidP="00BC67FE">
      <w:pPr>
        <w:spacing w:line="360" w:lineRule="auto"/>
        <w:ind w:firstLine="709"/>
        <w:jc w:val="both"/>
      </w:pPr>
      <w:r w:rsidRPr="00777EF8">
        <w:t xml:space="preserve">- размещать согласно </w:t>
      </w:r>
      <w:hyperlink r:id="rId99" w:history="1">
        <w:r w:rsidRPr="00777EF8">
          <w:rPr>
            <w:rStyle w:val="aff"/>
            <w:color w:val="auto"/>
            <w:sz w:val="24"/>
            <w:szCs w:val="24"/>
            <w:u w:val="none"/>
          </w:rPr>
          <w:t>части 2 статьи 39.1</w:t>
        </w:r>
      </w:hyperlink>
      <w:r w:rsidRPr="00777EF8">
        <w:t xml:space="preserve"> Лесного кодекса Российской Федерации, на предоставленных лесных участках теплицы, другие строения и сооружения;</w:t>
      </w:r>
    </w:p>
    <w:p w:rsidR="00BC67FE" w:rsidRPr="00777EF8" w:rsidRDefault="00BC67FE" w:rsidP="00BC67FE">
      <w:pPr>
        <w:spacing w:line="360" w:lineRule="auto"/>
        <w:ind w:firstLine="709"/>
        <w:jc w:val="both"/>
      </w:pPr>
      <w:r w:rsidRPr="00777EF8">
        <w:t>- иметь другие права, если их реализация не противоречит требованиям законодательства Российской Федерации.</w:t>
      </w:r>
    </w:p>
    <w:p w:rsidR="00BC67FE" w:rsidRPr="00777EF8" w:rsidRDefault="00BC67FE" w:rsidP="00BC67FE">
      <w:pPr>
        <w:spacing w:line="360" w:lineRule="auto"/>
        <w:ind w:firstLine="709"/>
        <w:jc w:val="both"/>
      </w:pPr>
      <w:r w:rsidRPr="00777EF8">
        <w:t>Лица, использующие леса для выращивания посадочного материала лесных растений (саженцев, сеянцев), обязаны:</w:t>
      </w:r>
    </w:p>
    <w:p w:rsidR="00BC67FE" w:rsidRPr="00777EF8" w:rsidRDefault="00BC67FE" w:rsidP="00BC67FE">
      <w:pPr>
        <w:spacing w:line="360" w:lineRule="auto"/>
        <w:ind w:firstLine="709"/>
        <w:jc w:val="both"/>
      </w:pPr>
      <w:r w:rsidRPr="00777EF8">
        <w:t xml:space="preserve">- составлять проект освоения лесов в соответствии с </w:t>
      </w:r>
      <w:hyperlink r:id="rId100" w:history="1">
        <w:r w:rsidRPr="00777EF8">
          <w:rPr>
            <w:rStyle w:val="aff"/>
            <w:color w:val="auto"/>
            <w:sz w:val="24"/>
            <w:szCs w:val="24"/>
            <w:u w:val="none"/>
          </w:rPr>
          <w:t>частью 1 статьи 88</w:t>
        </w:r>
      </w:hyperlink>
      <w:r w:rsidRPr="00777EF8">
        <w:t xml:space="preserve"> Лесного кодекса Российской Федерации;</w:t>
      </w:r>
    </w:p>
    <w:p w:rsidR="00BC67FE" w:rsidRPr="00777EF8" w:rsidRDefault="00BC67FE" w:rsidP="00BC67FE">
      <w:pPr>
        <w:spacing w:line="360" w:lineRule="auto"/>
        <w:ind w:firstLine="709"/>
        <w:jc w:val="both"/>
      </w:pPr>
      <w:r w:rsidRPr="00777EF8">
        <w:t>- осуществлять использование лесов в соответствии с проектом освоения лесов;</w:t>
      </w:r>
    </w:p>
    <w:p w:rsidR="00BC67FE" w:rsidRPr="00777EF8" w:rsidRDefault="00BC67FE" w:rsidP="00BC67FE">
      <w:pPr>
        <w:spacing w:line="360" w:lineRule="auto"/>
        <w:ind w:firstLine="709"/>
        <w:jc w:val="both"/>
      </w:pPr>
      <w:r w:rsidRPr="00777EF8">
        <w:t>- соблюдать условия договора аренды лесного участка;</w:t>
      </w:r>
    </w:p>
    <w:p w:rsidR="00BC67FE" w:rsidRPr="00777EF8" w:rsidRDefault="00BC67FE" w:rsidP="00BC67FE">
      <w:pPr>
        <w:spacing w:line="360" w:lineRule="auto"/>
        <w:ind w:firstLine="709"/>
        <w:jc w:val="both"/>
      </w:pPr>
      <w:r w:rsidRPr="00777EF8">
        <w:t>- осуществлять использования лесов для выращивания посадочного материала лесных растений (саженцев, сеянцев), способами и технологиями, предотвращающими возникновение эрозии почв, исключающими или ограничивающими негативное воздействие на последующее воспроизводство лесов, а также на состояние водных и других природных объектов;</w:t>
      </w:r>
    </w:p>
    <w:p w:rsidR="00BC67FE" w:rsidRPr="00777EF8" w:rsidRDefault="00BC67FE" w:rsidP="00BC67FE">
      <w:pPr>
        <w:spacing w:line="360" w:lineRule="auto"/>
        <w:ind w:firstLine="709"/>
        <w:jc w:val="both"/>
      </w:pPr>
      <w:r w:rsidRPr="00777EF8">
        <w:t>- соблюдать правила пожарной безопасности в лесах и правила санитарной безопасности в лесах;</w:t>
      </w:r>
    </w:p>
    <w:p w:rsidR="00BC67FE" w:rsidRPr="00777EF8" w:rsidRDefault="00BC67FE" w:rsidP="00BC67FE">
      <w:pPr>
        <w:spacing w:line="360" w:lineRule="auto"/>
        <w:ind w:firstLine="709"/>
        <w:jc w:val="both"/>
      </w:pPr>
      <w:r w:rsidRPr="00777EF8">
        <w:t xml:space="preserve">- в соответствии с </w:t>
      </w:r>
      <w:hyperlink r:id="rId101" w:history="1">
        <w:r w:rsidRPr="00777EF8">
          <w:rPr>
            <w:rStyle w:val="aff"/>
            <w:color w:val="auto"/>
            <w:sz w:val="24"/>
            <w:szCs w:val="24"/>
            <w:u w:val="none"/>
          </w:rPr>
          <w:t>ч. 2 ст. 26</w:t>
        </w:r>
      </w:hyperlink>
      <w:r w:rsidRPr="00777EF8">
        <w:t xml:space="preserve"> Лесного кодекса Российской Федерации подавать ежегодно лесную декларацию;</w:t>
      </w:r>
    </w:p>
    <w:p w:rsidR="00BC67FE" w:rsidRPr="00777EF8" w:rsidRDefault="00BC67FE" w:rsidP="00BC67FE">
      <w:pPr>
        <w:spacing w:line="360" w:lineRule="auto"/>
        <w:ind w:firstLine="709"/>
        <w:jc w:val="both"/>
      </w:pPr>
      <w:r w:rsidRPr="00777EF8">
        <w:t xml:space="preserve">- в соответствии с </w:t>
      </w:r>
      <w:hyperlink r:id="rId102" w:history="1">
        <w:r w:rsidRPr="00777EF8">
          <w:rPr>
            <w:rStyle w:val="aff"/>
            <w:color w:val="auto"/>
            <w:sz w:val="24"/>
            <w:szCs w:val="24"/>
            <w:u w:val="none"/>
          </w:rPr>
          <w:t>частью 1 статьи 49</w:t>
        </w:r>
      </w:hyperlink>
      <w:r w:rsidRPr="00777EF8">
        <w:t xml:space="preserve"> Лесного кодекса Российской Федерации представлять отчет об использовании лесов;</w:t>
      </w:r>
    </w:p>
    <w:p w:rsidR="00BC67FE" w:rsidRPr="00777EF8" w:rsidRDefault="00BC67FE" w:rsidP="00BC67FE">
      <w:pPr>
        <w:spacing w:line="360" w:lineRule="auto"/>
        <w:ind w:firstLine="709"/>
        <w:jc w:val="both"/>
      </w:pPr>
      <w:r w:rsidRPr="00777EF8">
        <w:lastRenderedPageBreak/>
        <w:t>- в соответствии с частью 1 статьи 60 и частью 1 статьи 60.11 Лесного кодекса Российской Федерации представлять отчет об охране и отчет о защите лесов;</w:t>
      </w:r>
    </w:p>
    <w:p w:rsidR="00BC67FE" w:rsidRPr="00777EF8" w:rsidRDefault="00BC67FE" w:rsidP="00BC67FE">
      <w:pPr>
        <w:spacing w:line="360" w:lineRule="auto"/>
        <w:ind w:firstLine="709"/>
        <w:jc w:val="both"/>
      </w:pPr>
      <w:r w:rsidRPr="00777EF8">
        <w:t>- в соответствии с частью 1 статьи 66 Лесного кодекса Российской Федерации представлять отчет о воспроизводстве лесов и лесоразведении;</w:t>
      </w:r>
    </w:p>
    <w:p w:rsidR="00BC67FE" w:rsidRPr="00777EF8" w:rsidRDefault="00BC67FE" w:rsidP="00BC67FE">
      <w:pPr>
        <w:spacing w:line="360" w:lineRule="auto"/>
        <w:ind w:firstLine="709"/>
        <w:jc w:val="both"/>
      </w:pPr>
      <w:r w:rsidRPr="00777EF8">
        <w:t xml:space="preserve">- в соответствии с </w:t>
      </w:r>
      <w:hyperlink r:id="rId103" w:history="1">
        <w:r w:rsidRPr="00777EF8">
          <w:rPr>
            <w:rStyle w:val="aff"/>
            <w:color w:val="auto"/>
            <w:sz w:val="24"/>
            <w:szCs w:val="24"/>
            <w:u w:val="none"/>
          </w:rPr>
          <w:t>частью 4 статьи 91</w:t>
        </w:r>
      </w:hyperlink>
      <w:r w:rsidRPr="00777EF8">
        <w:t xml:space="preserve"> Лесного кодекса Российской Федерации представлять в государственный лесной реестр в установленном порядке документированную информацию, предусмотренную </w:t>
      </w:r>
      <w:hyperlink r:id="rId104" w:history="1">
        <w:r w:rsidRPr="00777EF8">
          <w:rPr>
            <w:rStyle w:val="aff"/>
            <w:color w:val="auto"/>
            <w:sz w:val="24"/>
            <w:szCs w:val="24"/>
            <w:u w:val="none"/>
          </w:rPr>
          <w:t>частью 2 статьи 91</w:t>
        </w:r>
      </w:hyperlink>
      <w:r w:rsidRPr="00777EF8">
        <w:t xml:space="preserve"> Лесного кодекса Российской Федерации;</w:t>
      </w:r>
    </w:p>
    <w:p w:rsidR="00BC67FE" w:rsidRPr="00777EF8" w:rsidRDefault="00BC67FE" w:rsidP="00BC67FE">
      <w:pPr>
        <w:spacing w:line="360" w:lineRule="auto"/>
        <w:ind w:firstLine="709"/>
        <w:jc w:val="both"/>
        <w:rPr>
          <w:color w:val="000000"/>
        </w:rPr>
      </w:pPr>
      <w:r w:rsidRPr="00777EF8">
        <w:t xml:space="preserve">- выполнять другие обязанности, предусмотренные законодательством Российской </w:t>
      </w:r>
      <w:r w:rsidRPr="00777EF8">
        <w:rPr>
          <w:color w:val="000000"/>
        </w:rPr>
        <w:t>Федерации.</w:t>
      </w:r>
    </w:p>
    <w:p w:rsidR="00EF1372" w:rsidRPr="00B93272" w:rsidRDefault="00EF1372" w:rsidP="00EF1372">
      <w:pPr>
        <w:pStyle w:val="2"/>
        <w:ind w:left="0"/>
        <w:jc w:val="center"/>
        <w:rPr>
          <w:bCs/>
        </w:rPr>
      </w:pPr>
      <w:bookmarkStart w:id="212" w:name="_Toc480818501"/>
      <w:bookmarkStart w:id="213" w:name="_Toc126315120"/>
      <w:bookmarkStart w:id="214" w:name="_Toc144214265"/>
      <w:bookmarkEnd w:id="209"/>
      <w:r w:rsidRPr="00B93272">
        <w:rPr>
          <w:bCs/>
        </w:rPr>
        <w:t xml:space="preserve">2.12. </w:t>
      </w:r>
      <w:bookmarkEnd w:id="212"/>
      <w:r w:rsidRPr="00B93272">
        <w:rPr>
          <w:bCs/>
        </w:rPr>
        <w:t xml:space="preserve">Нормативы, параметры и сроки разрешенного использования лесов для </w:t>
      </w:r>
      <w:r w:rsidRPr="00B93272">
        <w:rPr>
          <w:bCs/>
        </w:rPr>
        <w:br/>
        <w:t>осуществления геологического изучения недр, разведки и добычи</w:t>
      </w:r>
      <w:bookmarkEnd w:id="214"/>
    </w:p>
    <w:p w:rsidR="00EF1372" w:rsidRPr="00B93272" w:rsidRDefault="00EF1372" w:rsidP="00EF1372">
      <w:pPr>
        <w:pStyle w:val="2"/>
        <w:ind w:left="0"/>
        <w:jc w:val="center"/>
        <w:rPr>
          <w:bCs/>
        </w:rPr>
      </w:pPr>
      <w:bookmarkStart w:id="215" w:name="_Toc144214266"/>
      <w:r w:rsidRPr="00B93272">
        <w:rPr>
          <w:bCs/>
        </w:rPr>
        <w:t>полезных ископаемых</w:t>
      </w:r>
      <w:bookmarkEnd w:id="213"/>
      <w:bookmarkEnd w:id="215"/>
    </w:p>
    <w:p w:rsidR="00EF1372" w:rsidRPr="00777EF8" w:rsidRDefault="00EF1372" w:rsidP="00EF1372">
      <w:pPr>
        <w:pStyle w:val="a3"/>
        <w:spacing w:line="360" w:lineRule="auto"/>
        <w:ind w:firstLine="709"/>
        <w:jc w:val="both"/>
        <w:rPr>
          <w:szCs w:val="24"/>
        </w:rPr>
      </w:pPr>
      <w:bookmarkStart w:id="216" w:name="_Toc63082183"/>
      <w:bookmarkStart w:id="217" w:name="sub_441"/>
      <w:bookmarkStart w:id="218" w:name="_Toc480818503"/>
      <w:bookmarkEnd w:id="210"/>
      <w:bookmarkEnd w:id="211"/>
      <w:r w:rsidRPr="00777EF8">
        <w:rPr>
          <w:szCs w:val="24"/>
        </w:rPr>
        <w:t xml:space="preserve">Использование лесов по геологическому изучению недр, для разработки месторождений полезных ископаемых производится в соответствии с законом Российской Федерации от 21 февраля 1992 г. № 2395-1 «О недрах», статьями 21, 43 Лесного кодекса Российской Федерации, постановлением Правительства РФ от 30.06.2021 № 1095 «Об утверждении Положения о федеральном государственном геологическом контроле (надзоре)», приказом Минприроды России от 07.07.2020 № 417 «Об утверждении Правил использования лесов для осуществления геологического изучения недр, разведки и добычи полезных ископаемых и Перечня случаев использования лесов в целях осуществления геологического изучения недр, разведки и добычи полезных ископаемых без предоставления лесного участка, с установлением или без установления </w:t>
      </w:r>
      <w:r w:rsidRPr="00C71123">
        <w:rPr>
          <w:szCs w:val="24"/>
        </w:rPr>
        <w:t xml:space="preserve">сервитута», </w:t>
      </w:r>
      <w:r w:rsidRPr="00777EF8">
        <w:rPr>
          <w:szCs w:val="24"/>
        </w:rPr>
        <w:t>и законом Ленинградской области от 31 октября 2014 г. № 76-оз «О предоставлении в пользование участков недр местного значения на территории Ленинградской области» (Принят Законодательным собранием Ленинградской области 22 октября 2014 года).</w:t>
      </w:r>
    </w:p>
    <w:p w:rsidR="00EF1372" w:rsidRPr="00777EF8" w:rsidRDefault="00EF1372" w:rsidP="00EF1372">
      <w:pPr>
        <w:pStyle w:val="a3"/>
        <w:spacing w:line="360" w:lineRule="auto"/>
        <w:ind w:firstLine="709"/>
        <w:jc w:val="both"/>
        <w:rPr>
          <w:szCs w:val="24"/>
        </w:rPr>
      </w:pPr>
      <w:r w:rsidRPr="00777EF8">
        <w:rPr>
          <w:szCs w:val="24"/>
        </w:rPr>
        <w:t xml:space="preserve">При разработке месторождений полезных ископаемых должны соблюдаться федеральные нормы и правила в области промышленной безопасности «Правила безопасности при ведении горных работ и переработке твердых полезных ископаемых» (утв. </w:t>
      </w:r>
      <w:hyperlink w:anchor="sub_0" w:history="1">
        <w:r w:rsidRPr="00777EF8">
          <w:rPr>
            <w:szCs w:val="24"/>
          </w:rPr>
          <w:t>приказом</w:t>
        </w:r>
      </w:hyperlink>
      <w:r w:rsidRPr="00777EF8">
        <w:rPr>
          <w:szCs w:val="24"/>
        </w:rPr>
        <w:t xml:space="preserve"> Федеральной службы по экологическому, технологическому и атомному надзору от 8 декабря 2020 г. № 505).</w:t>
      </w:r>
    </w:p>
    <w:p w:rsidR="00EF1372" w:rsidRPr="00777EF8" w:rsidRDefault="00EF1372" w:rsidP="00EF1372">
      <w:pPr>
        <w:spacing w:line="360" w:lineRule="auto"/>
        <w:ind w:firstLine="709"/>
        <w:jc w:val="both"/>
      </w:pPr>
      <w:r w:rsidRPr="00777EF8">
        <w:t>При составлении документов на разработку полезных ископаемых необходимо руководствоваться «Регламентом составления проектных технологических документов на разработку нефтяных и газонефтяных месторождений» (РД 153-39-007-96) и приказом Минприроды России от 21 марта 2007 г. № 61 «Об утверждении Методических рекомендаций по проектированию разработки нефтяных и газонефтяных месторождений».</w:t>
      </w:r>
    </w:p>
    <w:p w:rsidR="00EF1372" w:rsidRPr="00777EF8" w:rsidRDefault="00EF1372" w:rsidP="00EF1372">
      <w:pPr>
        <w:spacing w:line="360" w:lineRule="auto"/>
        <w:ind w:firstLine="709"/>
        <w:jc w:val="both"/>
      </w:pPr>
      <w:r w:rsidRPr="00777EF8">
        <w:lastRenderedPageBreak/>
        <w:t xml:space="preserve">Пользование недрами осуществляется при наличии лицензии в соответствии с Федеральным законом от 4 мая 2011 г. № 99-ФЗ «О лицензировании отдельных видов деятельности», приказом Минприроды России от 29 сентября 2009 г. № 315 «Об утверждении Административного регламента Федерального агентства по недропользованию по исполнению государственных функций по осуществлению выдачи, оформления и регистрации лицензий на пользование недрами, внесения изменений и дополнений в лицензии на пользование участками недр, а также переоформления лицензий и принятия, в том числе по представлению Федеральной службы по надзору в сфере природопользования и иных уполномоченных органов, решений о досрочном прекращении, приостановлении и ограничении права пользования участками недр» (с изменениями и дополнениями) и приказом Комитета по природным ресурсам Ленинградской области от 3 августа </w:t>
      </w:r>
      <w:smartTag w:uri="urn:schemas-microsoft-com:office:smarttags" w:element="metricconverter">
        <w:smartTagPr>
          <w:attr w:name="ProductID" w:val="2011 г"/>
        </w:smartTagPr>
        <w:r w:rsidRPr="00777EF8">
          <w:t>2011 г</w:t>
        </w:r>
      </w:smartTag>
      <w:r w:rsidRPr="00777EF8">
        <w:t>. № 34 «Об утверждении Административного регламента Комитета по природным ресурсам Ленинградской области по исполнению государственных услуг по осуществлению выдачи, оформления и регистрации лицензий на пользование участками недр, распоряжение которыми относится к компетенции Ленинградской области, внесения изменений в лицензии на пользование участками недр, а также переоформления лицензий, и принятия, в том числе по представлению уполномоченных органов, решений о досрочном прекращении, приостановлении и ограничении права пользования участками недр» (с изменениями и дополнениями).</w:t>
      </w:r>
    </w:p>
    <w:p w:rsidR="00EF1372" w:rsidRPr="00777EF8" w:rsidRDefault="00EF1372" w:rsidP="00EF1372">
      <w:pPr>
        <w:spacing w:line="360" w:lineRule="auto"/>
        <w:ind w:firstLine="709"/>
        <w:jc w:val="both"/>
      </w:pPr>
      <w:r w:rsidRPr="00777EF8">
        <w:t>Для выполнения работ по геологическому изучению недр, для разработки месторождений полезных ископаемых лесные участки, находящиеся в государственной или муниципальной собственности, предоставляются в аренду.</w:t>
      </w:r>
    </w:p>
    <w:p w:rsidR="00EF1372" w:rsidRPr="00777EF8" w:rsidRDefault="00EF1372" w:rsidP="00EF1372">
      <w:pPr>
        <w:spacing w:line="360" w:lineRule="auto"/>
        <w:ind w:firstLine="709"/>
        <w:jc w:val="both"/>
      </w:pPr>
      <w:r w:rsidRPr="00777EF8">
        <w:t xml:space="preserve">На основании разрешений органов государственной власти, органов местного самоуправления в пределах их полномочий, определенных в соответствии со </w:t>
      </w:r>
      <w:hyperlink r:id="rId105" w:history="1">
        <w:r w:rsidRPr="00777EF8">
          <w:rPr>
            <w:rStyle w:val="aff"/>
            <w:color w:val="auto"/>
            <w:sz w:val="24"/>
            <w:szCs w:val="24"/>
            <w:u w:val="none"/>
          </w:rPr>
          <w:t xml:space="preserve">статьёй </w:t>
        </w:r>
      </w:hyperlink>
      <w:r w:rsidRPr="00777EF8">
        <w:t>43 Лесного кодекса Российской Федерации, допускается использование лесов в целях осуществления геологического изучения недр без предоставления лесного участка, установления сервитута, если выполнение работ в указанных целях не влечет за собой проведение рубок лесных насаждений или строительство объектов капитального строительства. (</w:t>
      </w:r>
      <w:hyperlink r:id="rId106" w:history="1">
        <w:r w:rsidRPr="00777EF8">
          <w:t>Часть 3 статьи 43 Лесного кодекса Российской Федерации</w:t>
        </w:r>
      </w:hyperlink>
      <w:r w:rsidRPr="00777EF8">
        <w:t>.)</w:t>
      </w:r>
    </w:p>
    <w:p w:rsidR="00EF1372" w:rsidRPr="00777EF8" w:rsidRDefault="00EF1372" w:rsidP="00EF1372">
      <w:pPr>
        <w:spacing w:line="360" w:lineRule="auto"/>
        <w:ind w:firstLine="709"/>
        <w:jc w:val="both"/>
      </w:pPr>
      <w:r w:rsidRPr="00777EF8">
        <w:t xml:space="preserve">Для использования лесов в целях осуществления геологического изучения недр на основании разрешений пользователь недр (далее - Заявитель) подает в уполномоченный орган письменное заявление, в котором указываются: </w:t>
      </w:r>
    </w:p>
    <w:p w:rsidR="00EF1372" w:rsidRPr="00777EF8" w:rsidRDefault="00EF1372" w:rsidP="00EF1372">
      <w:pPr>
        <w:spacing w:line="360" w:lineRule="auto"/>
        <w:ind w:firstLine="709"/>
        <w:jc w:val="both"/>
      </w:pPr>
      <w:r w:rsidRPr="00777EF8">
        <w:t>1) сведения о Заявителе:</w:t>
      </w:r>
    </w:p>
    <w:p w:rsidR="00EF1372" w:rsidRPr="00777EF8" w:rsidRDefault="00EF1372" w:rsidP="00EF1372">
      <w:pPr>
        <w:spacing w:line="360" w:lineRule="auto"/>
        <w:ind w:firstLine="709"/>
        <w:jc w:val="both"/>
      </w:pPr>
      <w:r w:rsidRPr="00777EF8">
        <w:t>- полное и сокращенное наименование и организационно-правовая форма, место нахождения и почтовый адрес, банковские реквизиты – для юридического лица;</w:t>
      </w:r>
    </w:p>
    <w:p w:rsidR="00EF1372" w:rsidRPr="00777EF8" w:rsidRDefault="00EF1372" w:rsidP="00EF1372">
      <w:pPr>
        <w:spacing w:line="360" w:lineRule="auto"/>
        <w:ind w:firstLine="709"/>
        <w:jc w:val="both"/>
      </w:pPr>
      <w:r w:rsidRPr="00777EF8">
        <w:lastRenderedPageBreak/>
        <w:t>- фамилия, имя, отчество (последнее – при наличии), адрес места жительства, данные документа, удостоверяющего личность, – для гражданина, являющегося индивидуальным предпринимателем;</w:t>
      </w:r>
    </w:p>
    <w:p w:rsidR="00EF1372" w:rsidRPr="00777EF8" w:rsidRDefault="00EF1372" w:rsidP="00EF1372">
      <w:pPr>
        <w:spacing w:line="360" w:lineRule="auto"/>
        <w:ind w:firstLine="709"/>
        <w:jc w:val="both"/>
      </w:pPr>
      <w:r w:rsidRPr="00777EF8">
        <w:t>2) местоположение и площадь земель лесного фонда, необходимых для выполнения планируемых работ, обоснование использования лесов и срок выполнения работ по геологическому изучению недр.</w:t>
      </w:r>
    </w:p>
    <w:p w:rsidR="00EF1372" w:rsidRPr="00777EF8" w:rsidRDefault="00EF1372" w:rsidP="00EF1372">
      <w:pPr>
        <w:spacing w:line="360" w:lineRule="auto"/>
        <w:ind w:firstLine="709"/>
        <w:jc w:val="both"/>
      </w:pPr>
      <w:r w:rsidRPr="00777EF8">
        <w:t>К заявлению прилагается документ, подтверждающий полномочия лица на осуществление действий от имени Заявителя (при необходимости).</w:t>
      </w:r>
    </w:p>
    <w:p w:rsidR="00EF1372" w:rsidRPr="00777EF8" w:rsidRDefault="00EF1372" w:rsidP="00EF1372">
      <w:pPr>
        <w:spacing w:line="360" w:lineRule="auto"/>
        <w:ind w:firstLine="709"/>
        <w:jc w:val="both"/>
      </w:pPr>
      <w:r w:rsidRPr="00777EF8">
        <w:t>Уполномоченные органы получают путем межведомственного информационного взаимодействия следующие документы:</w:t>
      </w:r>
    </w:p>
    <w:p w:rsidR="00EF1372" w:rsidRPr="00777EF8" w:rsidRDefault="00EF1372" w:rsidP="00EF1372">
      <w:pPr>
        <w:spacing w:line="360" w:lineRule="auto"/>
        <w:ind w:firstLine="709"/>
        <w:jc w:val="both"/>
      </w:pPr>
      <w:r w:rsidRPr="00777EF8">
        <w:t xml:space="preserve">- </w:t>
      </w:r>
      <w:hyperlink r:id="rId107" w:history="1">
        <w:r w:rsidRPr="00777EF8">
          <w:rPr>
            <w:rStyle w:val="aff"/>
            <w:color w:val="auto"/>
            <w:sz w:val="24"/>
            <w:szCs w:val="24"/>
            <w:u w:val="none"/>
          </w:rPr>
          <w:t>выписку</w:t>
        </w:r>
      </w:hyperlink>
      <w:r w:rsidRPr="00777EF8">
        <w:t xml:space="preserve"> из Единого государственного реестра юридических лиц в отношении юридического лица;</w:t>
      </w:r>
    </w:p>
    <w:p w:rsidR="00EF1372" w:rsidRPr="00777EF8" w:rsidRDefault="00EF1372" w:rsidP="00EF1372">
      <w:pPr>
        <w:spacing w:line="360" w:lineRule="auto"/>
        <w:ind w:firstLine="709"/>
        <w:jc w:val="both"/>
      </w:pPr>
      <w:r w:rsidRPr="00777EF8">
        <w:t xml:space="preserve">- </w:t>
      </w:r>
      <w:hyperlink r:id="rId108" w:history="1">
        <w:r w:rsidRPr="00777EF8">
          <w:rPr>
            <w:rStyle w:val="aff"/>
            <w:color w:val="auto"/>
            <w:sz w:val="24"/>
            <w:szCs w:val="24"/>
            <w:u w:val="none"/>
          </w:rPr>
          <w:t>выписку</w:t>
        </w:r>
      </w:hyperlink>
      <w:r w:rsidRPr="00777EF8">
        <w:t xml:space="preserve"> из Единого государственного реестра индивидуальных предпринимателей в отношении физического лица;</w:t>
      </w:r>
    </w:p>
    <w:p w:rsidR="00EF1372" w:rsidRPr="00777EF8" w:rsidRDefault="00EF1372" w:rsidP="00EF1372">
      <w:pPr>
        <w:spacing w:line="360" w:lineRule="auto"/>
        <w:ind w:firstLine="709"/>
        <w:jc w:val="both"/>
      </w:pPr>
      <w:r w:rsidRPr="00777EF8">
        <w:t>- сведения о постановке на налоговый учет в налоговом органе;</w:t>
      </w:r>
    </w:p>
    <w:p w:rsidR="00EF1372" w:rsidRPr="00777EF8" w:rsidRDefault="00EF1372" w:rsidP="00EF1372">
      <w:pPr>
        <w:spacing w:line="360" w:lineRule="auto"/>
        <w:ind w:firstLine="709"/>
        <w:jc w:val="both"/>
      </w:pPr>
      <w:r w:rsidRPr="00777EF8">
        <w:t>- сведения о наличии лицензии на пользование недрами или государственного контракта на выполнение работ по геологическому изучению недр для государственных нужд. Использование лесов для осуществления геологического изучения недр, разведки и добычи полезных ископаемых осуществляется в соответствии с лесным планом субъекта Российской Федерации, проектом освоения лесов и лесохозяйственным регламентом лесничества.</w:t>
      </w:r>
    </w:p>
    <w:p w:rsidR="00EF1372" w:rsidRPr="00777EF8" w:rsidRDefault="00EF1372" w:rsidP="00777EF8">
      <w:pPr>
        <w:spacing w:line="360" w:lineRule="auto"/>
        <w:ind w:firstLine="709"/>
        <w:jc w:val="both"/>
      </w:pPr>
      <w:r w:rsidRPr="00777EF8">
        <w:t xml:space="preserve">При использовании лесов </w:t>
      </w:r>
      <w:r w:rsidRPr="00777EF8">
        <w:rPr>
          <w:bCs/>
        </w:rPr>
        <w:t xml:space="preserve">для </w:t>
      </w:r>
      <w:r w:rsidRPr="00777EF8">
        <w:t xml:space="preserve">осуществления геологического изучения недр, разведки и добычи полезных ископаемых на землях лесного фонда допускается строительство, реконструкция и эксплуатация объектов, не связанных с созданием лесной инфраструктуры, в соответствии со </w:t>
      </w:r>
      <w:hyperlink r:id="rId109" w:history="1">
        <w:r w:rsidRPr="00777EF8">
          <w:rPr>
            <w:rStyle w:val="aff"/>
            <w:color w:val="auto"/>
            <w:sz w:val="24"/>
            <w:szCs w:val="24"/>
            <w:u w:val="none"/>
          </w:rPr>
          <w:t>статьёй 21</w:t>
        </w:r>
      </w:hyperlink>
      <w:r w:rsidRPr="00777EF8">
        <w:t xml:space="preserve"> Лесного кодекса Российской Федерации распоряжениями Правительства РФ: от 30.04.2022 № 1084-р «Об утверждении перечня объектов капитального строительства, не связанных с созданием лесной инфраструктуры, для защитных лесов, эксплуатационных лесов, резервных лесов»; от 23.04.2022 № 999-р «Об утверждении Перечня некапитальных строений, сооружений, не связанных с созданием лесной инфраструктуры, для защитных лесов, эксплуатационных лесов, резервных лесов».</w:t>
      </w:r>
    </w:p>
    <w:p w:rsidR="00EF1372" w:rsidRPr="00777EF8" w:rsidRDefault="00EF1372" w:rsidP="00EF1372">
      <w:pPr>
        <w:spacing w:line="360" w:lineRule="auto"/>
        <w:ind w:firstLine="709"/>
        <w:jc w:val="both"/>
      </w:pPr>
      <w:r w:rsidRPr="00777EF8">
        <w:t>Строительство, реконструкция и эксплуатация объектов, не связанных с созданием лесной инфраструктуры, на землях иных категорий, на которых расположены леса, допускаются в случаях, определенных другими федеральными законами в соответствии с целевым назначением этих земель.</w:t>
      </w:r>
    </w:p>
    <w:p w:rsidR="00EF1372" w:rsidRPr="00777EF8" w:rsidRDefault="00EF1372" w:rsidP="00EF1372">
      <w:pPr>
        <w:spacing w:line="360" w:lineRule="auto"/>
        <w:ind w:firstLine="709"/>
        <w:jc w:val="both"/>
      </w:pPr>
      <w:r w:rsidRPr="00777EF8">
        <w:lastRenderedPageBreak/>
        <w:t>В ценных лесах и на особо защитных участках лесов допускаются строительство, реконструкция и эксплуатация объектов капитального строительства, связанных с выполнением работ по геологическому изучению и разработкой месторождений углеводородного сырья, в отношении которых лицензии на пользование недрами получены до 31.12.2010, на срок, не превышающий срока действия таких лицензий.</w:t>
      </w:r>
    </w:p>
    <w:p w:rsidR="00EF1372" w:rsidRPr="00777EF8" w:rsidRDefault="00EF1372" w:rsidP="00EF1372">
      <w:pPr>
        <w:spacing w:line="360" w:lineRule="auto"/>
        <w:ind w:firstLine="709"/>
        <w:jc w:val="both"/>
      </w:pPr>
      <w:r w:rsidRPr="00777EF8">
        <w:t xml:space="preserve">Допускается использование расположенных в зеленых зонах лесных участков для разработки месторождений полезных ископаемых, в отношении которых лицензии на пользование недрами получены до дня </w:t>
      </w:r>
      <w:hyperlink r:id="rId110" w:history="1">
        <w:r w:rsidRPr="00777EF8">
          <w:rPr>
            <w:rStyle w:val="aff"/>
            <w:color w:val="auto"/>
            <w:sz w:val="24"/>
            <w:szCs w:val="24"/>
            <w:u w:val="none"/>
          </w:rPr>
          <w:t>введения в действие</w:t>
        </w:r>
      </w:hyperlink>
      <w:r w:rsidRPr="00777EF8">
        <w:t xml:space="preserve"> Лесного кодекса Российской Федерации, на срок, не превышающий срока действия таких лицензий.</w:t>
      </w:r>
    </w:p>
    <w:p w:rsidR="00EF1372" w:rsidRPr="00777EF8" w:rsidRDefault="00EF1372" w:rsidP="00EF1372">
      <w:pPr>
        <w:spacing w:line="360" w:lineRule="auto"/>
        <w:ind w:firstLine="709"/>
        <w:jc w:val="both"/>
      </w:pPr>
      <w:bookmarkStart w:id="219" w:name="sub_1012"/>
      <w:r w:rsidRPr="00777EF8">
        <w:t>В лесах, расположенных в лесопарковых зонах, в зеленых зонах, в городских лесах и на заповедных лесных участках, запрещается разведка и добыча полезных ископаемых, за исключением случаев, предусмотренных </w:t>
      </w:r>
      <w:hyperlink r:id="rId111" w:history="1">
        <w:r w:rsidRPr="00777EF8">
          <w:t>Лесным кодексом</w:t>
        </w:r>
      </w:hyperlink>
      <w:r w:rsidRPr="00777EF8">
        <w:t> или другими федеральными законами.</w:t>
      </w:r>
    </w:p>
    <w:p w:rsidR="00EF1372" w:rsidRPr="00777EF8" w:rsidRDefault="00EF1372" w:rsidP="00EF1372">
      <w:pPr>
        <w:spacing w:line="360" w:lineRule="auto"/>
        <w:ind w:firstLine="709"/>
        <w:jc w:val="both"/>
      </w:pPr>
      <w:bookmarkStart w:id="220" w:name="sub_1013"/>
      <w:bookmarkEnd w:id="219"/>
      <w:r w:rsidRPr="00777EF8">
        <w:t>Допускается проведение рубок лесных насаждений при использовании резервных лесов в целях геологического изучения недр (за исключением случая, предусмотренного </w:t>
      </w:r>
      <w:hyperlink r:id="rId112" w:history="1">
        <w:r w:rsidRPr="00777EF8">
          <w:t>частью 3 статьи 43 Лесного кодекса</w:t>
        </w:r>
      </w:hyperlink>
      <w:r w:rsidRPr="00777EF8">
        <w:t>).</w:t>
      </w:r>
    </w:p>
    <w:p w:rsidR="00EF1372" w:rsidRPr="00777EF8" w:rsidRDefault="00EF1372" w:rsidP="00EF1372">
      <w:pPr>
        <w:spacing w:line="360" w:lineRule="auto"/>
        <w:ind w:firstLine="709"/>
        <w:jc w:val="both"/>
      </w:pPr>
      <w:r w:rsidRPr="00777EF8">
        <w:t>На лесных участках, предоставленных в аренду для выполнения работ по геологическому изучению недр, для разработки месторождений полезных ископаемых, рубка лесных насаждений осуществляется в соответствии с проектом освоения лесов.</w:t>
      </w:r>
    </w:p>
    <w:p w:rsidR="00EF1372" w:rsidRPr="00777EF8" w:rsidRDefault="00EF1372" w:rsidP="00EF1372">
      <w:pPr>
        <w:spacing w:line="360" w:lineRule="auto"/>
        <w:ind w:firstLine="709"/>
        <w:jc w:val="both"/>
      </w:pPr>
      <w:bookmarkStart w:id="221" w:name="sub_1014"/>
      <w:bookmarkEnd w:id="220"/>
      <w:r w:rsidRPr="00777EF8">
        <w:t xml:space="preserve">Право собственности на древесину, которая получена при использовании лесов, расположенных на землях лесного фонда, в соответствии со </w:t>
      </w:r>
      <w:hyperlink r:id="rId113" w:history="1">
        <w:r w:rsidRPr="00777EF8">
          <w:rPr>
            <w:rStyle w:val="aff"/>
            <w:color w:val="auto"/>
            <w:sz w:val="24"/>
            <w:szCs w:val="24"/>
            <w:u w:val="none"/>
          </w:rPr>
          <w:t>статьями 43-46</w:t>
        </w:r>
      </w:hyperlink>
      <w:r w:rsidRPr="00777EF8">
        <w:t xml:space="preserve"> Лесного кодекса Российской Федерации принадлежит Российской Федерации.</w:t>
      </w:r>
    </w:p>
    <w:bookmarkEnd w:id="221"/>
    <w:p w:rsidR="00EF1372" w:rsidRPr="00777EF8" w:rsidRDefault="00EF1372" w:rsidP="00EF1372">
      <w:pPr>
        <w:spacing w:line="360" w:lineRule="auto"/>
        <w:ind w:firstLine="709"/>
        <w:jc w:val="both"/>
      </w:pPr>
      <w:r w:rsidRPr="00777EF8">
        <w:t xml:space="preserve">Реализация древесины, заготовленной при использовании лесов для выполнения работ по геологическому изучению недр, для разработки месторождений полезных ископаемых осуществляется в соответствии с </w:t>
      </w:r>
      <w:hyperlink r:id="rId114" w:history="1">
        <w:r w:rsidRPr="00777EF8">
          <w:rPr>
            <w:rStyle w:val="aff"/>
            <w:color w:val="auto"/>
            <w:sz w:val="24"/>
            <w:szCs w:val="24"/>
            <w:u w:val="none"/>
          </w:rPr>
          <w:t>Правилами</w:t>
        </w:r>
      </w:hyperlink>
      <w:r w:rsidRPr="00777EF8">
        <w:t xml:space="preserve"> реализации древесины, которая получена при использовании лесов, расположенных на землях лесного фонда, в соответствии со </w:t>
      </w:r>
      <w:hyperlink r:id="rId115" w:history="1">
        <w:r w:rsidRPr="00777EF8">
          <w:rPr>
            <w:rStyle w:val="aff"/>
            <w:color w:val="auto"/>
            <w:sz w:val="24"/>
            <w:szCs w:val="24"/>
            <w:u w:val="none"/>
          </w:rPr>
          <w:t>статьями 43-46</w:t>
        </w:r>
      </w:hyperlink>
      <w:r w:rsidRPr="00777EF8">
        <w:t xml:space="preserve"> Лесного кодекса Российской Федерации, утвержденными </w:t>
      </w:r>
      <w:hyperlink r:id="rId116" w:history="1">
        <w:r w:rsidRPr="00777EF8">
          <w:rPr>
            <w:rStyle w:val="aff"/>
            <w:color w:val="auto"/>
            <w:sz w:val="24"/>
            <w:szCs w:val="24"/>
            <w:u w:val="none"/>
          </w:rPr>
          <w:t>постановлением</w:t>
        </w:r>
      </w:hyperlink>
      <w:r w:rsidRPr="00777EF8">
        <w:t xml:space="preserve"> Правительства РФ от 23 июля 2009 г. № 604.</w:t>
      </w:r>
    </w:p>
    <w:p w:rsidR="00EF1372" w:rsidRPr="00777EF8" w:rsidRDefault="00EF1372" w:rsidP="00EF1372">
      <w:pPr>
        <w:spacing w:line="360" w:lineRule="auto"/>
        <w:ind w:firstLine="709"/>
        <w:jc w:val="both"/>
      </w:pPr>
      <w:r w:rsidRPr="00777EF8">
        <w:t>Использование лесов в целях геологического изучения недр осуществляется без предоставления лесного участка, установления сервитута на основании разрешения уполномоченного органа в случаях:</w:t>
      </w:r>
    </w:p>
    <w:p w:rsidR="00EF1372" w:rsidRPr="00777EF8" w:rsidRDefault="00EF1372" w:rsidP="00EF1372">
      <w:pPr>
        <w:spacing w:line="360" w:lineRule="auto"/>
        <w:ind w:firstLine="709"/>
        <w:jc w:val="both"/>
      </w:pPr>
      <w:r w:rsidRPr="00777EF8">
        <w:t>а) если выполнение работ в указанных целях не влечет за собой проведение рубок лесных насаждений или строительство объектов капитального строительства;</w:t>
      </w:r>
    </w:p>
    <w:p w:rsidR="00EF1372" w:rsidRPr="00777EF8" w:rsidRDefault="00EF1372" w:rsidP="00EF1372">
      <w:pPr>
        <w:spacing w:line="360" w:lineRule="auto"/>
        <w:ind w:firstLine="709"/>
        <w:jc w:val="both"/>
      </w:pPr>
      <w:r w:rsidRPr="00777EF8">
        <w:t xml:space="preserve">б) обеспечения безопасности граждан и создания необходимых условий для эксплуатации объектов, связанных с осуществлением геологического изучения недр, разведкой и </w:t>
      </w:r>
      <w:r w:rsidRPr="00777EF8">
        <w:lastRenderedPageBreak/>
        <w:t>добычей полезных ископаемых, в том числе в охранных зонах указанных объектов, осуществляется использование лесов для проведения выборочных рубок и сплошных рубок деревьев, кустарников;</w:t>
      </w:r>
    </w:p>
    <w:p w:rsidR="00EF1372" w:rsidRPr="00777EF8" w:rsidRDefault="00EF1372" w:rsidP="00EF1372">
      <w:pPr>
        <w:spacing w:line="360" w:lineRule="auto"/>
        <w:ind w:firstLine="709"/>
        <w:jc w:val="both"/>
      </w:pPr>
      <w:r w:rsidRPr="00777EF8">
        <w:t>в) размещения объектов, перечень которых установлен </w:t>
      </w:r>
      <w:hyperlink r:id="rId117" w:history="1">
        <w:r w:rsidRPr="00777EF8">
          <w:t>постановлением Правительства Российской Федерации от 3 декабря 2014 года № 1300 «Об утверждении перечня видов объектов, размещение которых может осуществляться на землях или земельных участках, находящихся в государственной или муниципальной собственности, без предоставления земельных участков и установления сервитутов»</w:t>
        </w:r>
      </w:hyperlink>
      <w:r w:rsidRPr="00777EF8">
        <w:t>.</w:t>
      </w:r>
    </w:p>
    <w:p w:rsidR="00EF1372" w:rsidRPr="00777EF8" w:rsidRDefault="00EF1372" w:rsidP="00EF1372">
      <w:pPr>
        <w:spacing w:line="360" w:lineRule="auto"/>
        <w:ind w:firstLine="709"/>
        <w:jc w:val="both"/>
      </w:pPr>
      <w:r w:rsidRPr="00777EF8">
        <w:t>Соглашение об установлении сервитута в отношении лесного участка, находящегося в государственной или муниципальной собственности, в целях осуществления геологического изучения недр, разведки и добычи полезных ископаемых, заключается органами исполнительной власти в случаях, установленных гражданским законодательством, </w:t>
      </w:r>
      <w:hyperlink r:id="rId118" w:history="1">
        <w:r w:rsidRPr="00777EF8">
          <w:t>Земельным кодексом Российской Федерации</w:t>
        </w:r>
      </w:hyperlink>
      <w:r w:rsidRPr="00777EF8">
        <w:t>, другими федеральными законами.</w:t>
      </w:r>
    </w:p>
    <w:p w:rsidR="00EF1372" w:rsidRPr="00777EF8" w:rsidRDefault="00EF1372" w:rsidP="00EF1372">
      <w:pPr>
        <w:spacing w:line="360" w:lineRule="auto"/>
        <w:ind w:firstLine="709"/>
        <w:jc w:val="both"/>
      </w:pPr>
      <w:r w:rsidRPr="00777EF8">
        <w:t>Обустройство объектов, связанных с выполнением работ по геологическому изучению недр, разработкой месторождений полезных ископаемых, должно исключать развитие эрозионных процессов на занятой и прилегающей территории.</w:t>
      </w:r>
    </w:p>
    <w:p w:rsidR="00EF1372" w:rsidRPr="00777EF8" w:rsidRDefault="00EF1372" w:rsidP="00EF1372">
      <w:pPr>
        <w:pStyle w:val="a3"/>
        <w:spacing w:line="360" w:lineRule="auto"/>
        <w:ind w:firstLine="709"/>
        <w:jc w:val="both"/>
        <w:rPr>
          <w:szCs w:val="24"/>
        </w:rPr>
      </w:pPr>
      <w:r w:rsidRPr="00777EF8">
        <w:rPr>
          <w:szCs w:val="24"/>
        </w:rPr>
        <w:t xml:space="preserve">Нормативы, параметры и сроки разрешенного использования лесов для выполнения работ по геологическому изучению недр, для разработки месторождений полезных ископаемых определяются лицензиями на пользование недрами, проектной документацией. </w:t>
      </w:r>
    </w:p>
    <w:p w:rsidR="00EF1372" w:rsidRPr="00777EF8" w:rsidRDefault="00EF1372" w:rsidP="00EF1372">
      <w:pPr>
        <w:spacing w:line="360" w:lineRule="auto"/>
        <w:ind w:firstLine="709"/>
        <w:jc w:val="both"/>
      </w:pPr>
      <w:r w:rsidRPr="00777EF8">
        <w:t>В Федеральном законе «О недрах» (статья 10) устанавливается, что участки недр предоставляются в пользование на определенный срок или без ограничения срока. На определенный срок участки недр предоставляются в пользование для:</w:t>
      </w:r>
    </w:p>
    <w:p w:rsidR="00EF1372" w:rsidRPr="00777EF8" w:rsidRDefault="00EF1372" w:rsidP="00EF1372">
      <w:pPr>
        <w:spacing w:line="360" w:lineRule="auto"/>
        <w:ind w:firstLine="709"/>
        <w:jc w:val="both"/>
      </w:pPr>
      <w:bookmarkStart w:id="222" w:name="sub_59"/>
      <w:r w:rsidRPr="00777EF8">
        <w:t>- геологического изучения – на срок до 5 лет или на срок до 10 лет при проведении работ по геологическому изучению участков недр внутренних морских вод, территориального моря и континентального шельфа Российской Федерации;</w:t>
      </w:r>
    </w:p>
    <w:p w:rsidR="00EF1372" w:rsidRPr="00777EF8" w:rsidRDefault="00EF1372" w:rsidP="00EF1372">
      <w:pPr>
        <w:spacing w:line="360" w:lineRule="auto"/>
        <w:ind w:firstLine="709"/>
        <w:jc w:val="both"/>
      </w:pPr>
      <w:bookmarkStart w:id="223" w:name="sub_1003"/>
      <w:bookmarkEnd w:id="222"/>
      <w:r w:rsidRPr="00777EF8">
        <w:t>- добычи полезных ископаемых – на срок отработки месторождения полезных ископаемых, исчисляемый исходя из технико-экономического обоснования разработки месторождения полезных ископаемых, обеспечивающего рациональное использование и охрану недр;</w:t>
      </w:r>
    </w:p>
    <w:bookmarkEnd w:id="223"/>
    <w:p w:rsidR="00EF1372" w:rsidRPr="00777EF8" w:rsidRDefault="00EF1372" w:rsidP="00EF1372">
      <w:pPr>
        <w:spacing w:line="360" w:lineRule="auto"/>
        <w:ind w:firstLine="709"/>
        <w:jc w:val="both"/>
      </w:pPr>
      <w:r w:rsidRPr="00777EF8">
        <w:t>- добычи подземных вод – на срок до 25 лет;</w:t>
      </w:r>
    </w:p>
    <w:p w:rsidR="00EF1372" w:rsidRPr="00777EF8" w:rsidRDefault="00EF1372" w:rsidP="00EF1372">
      <w:pPr>
        <w:spacing w:line="360" w:lineRule="auto"/>
        <w:ind w:firstLine="709"/>
        <w:jc w:val="both"/>
      </w:pPr>
      <w:r w:rsidRPr="00777EF8">
        <w:t xml:space="preserve">- добычи полезных ископаемых на основании предоставления краткосрочного права пользования участками недр в соответствии со </w:t>
      </w:r>
      <w:hyperlink w:anchor="sub_211" w:history="1">
        <w:r w:rsidRPr="00777EF8">
          <w:t>статьёй 21.1</w:t>
        </w:r>
      </w:hyperlink>
      <w:r w:rsidRPr="00777EF8">
        <w:t xml:space="preserve"> закона – на срок до 1 года.</w:t>
      </w:r>
    </w:p>
    <w:p w:rsidR="00EF1372" w:rsidRPr="00777EF8" w:rsidRDefault="00EF1372" w:rsidP="00EF1372">
      <w:pPr>
        <w:spacing w:line="360" w:lineRule="auto"/>
        <w:ind w:firstLine="709"/>
        <w:jc w:val="both"/>
      </w:pPr>
      <w:bookmarkStart w:id="224" w:name="sub_10005"/>
      <w:r w:rsidRPr="00777EF8">
        <w:rPr>
          <w:rStyle w:val="blk"/>
        </w:rPr>
        <w:t xml:space="preserve">Без ограничения срока могут быть предоставлены участки недр для строительства и эксплуатации подземных сооружений, не связанных с добычей полезных ископаемых, строительства и эксплуатации подземных сооружений, связанных с захоронением отходов, </w:t>
      </w:r>
      <w:r w:rsidRPr="00777EF8">
        <w:rPr>
          <w:rStyle w:val="blk"/>
        </w:rPr>
        <w:lastRenderedPageBreak/>
        <w:t>строительства и эксплуатации нефте- и газохранилищ, размещения в пластах горных пород попутных вод, вод, использованных пользователями недр для собственных производственных и технологических нужд при разведке и добыче углеводородного сырья, вод, образующихся у пользователей недр, осуществляющих разведку и добычу, а также первичную переработку калийных и магниевых солей, для образования особо охраняемых геологических объектов и иных целей.</w:t>
      </w:r>
    </w:p>
    <w:p w:rsidR="00EF1372" w:rsidRPr="00777EF8" w:rsidRDefault="00EF1372" w:rsidP="00EF1372">
      <w:pPr>
        <w:spacing w:line="360" w:lineRule="auto"/>
        <w:ind w:firstLine="709"/>
        <w:jc w:val="both"/>
      </w:pPr>
      <w:bookmarkStart w:id="225" w:name="dst334"/>
      <w:bookmarkEnd w:id="225"/>
      <w:r w:rsidRPr="00777EF8">
        <w:rPr>
          <w:rStyle w:val="blk"/>
        </w:rPr>
        <w:t xml:space="preserve">Срок пользования участком недр продлевается по инициативе пользователя недр в случае необходимости завершения поисков и оценки или разработки месторождения полезных ископаемых либо выполнения ликвидационных мероприятий при условии отсутствия нарушений условий лицензии данным пользователем недр. Срок разработки технологий геологического изучения, разведки и добычи трудноизвлекаемых полезных ископаемых на участке недр, предоставленном в пользование в соответствии с абзацем восьмым пункта 3 ст.10.1 закона «О недрах», продлевается по инициативе пользователя недр в случае необходимости завершения разработки технологий геологического изучения, разведки и добычи трудноизвлекаемых полезных ископаемых однократно на срок до 3 лет. Срок разработки технологий геологического изучения, разведки и добычи трудноизвлекаемых полезных ископаемых на участке недр, предоставленном в пользование в соответствии с пунктом 4 ст.10.1 закона «О недрах», продлевается по инициативе пользователя недр на срок до 5 лет без ограничения количества продлений. (в ред. Федеральных законов от 22.08.2004 </w:t>
      </w:r>
      <w:r w:rsidR="00844CC2">
        <w:rPr>
          <w:rStyle w:val="blk"/>
        </w:rPr>
        <w:t xml:space="preserve">          </w:t>
      </w:r>
      <w:hyperlink r:id="rId119" w:anchor="dst100501" w:history="1">
        <w:r w:rsidR="00844CC2">
          <w:rPr>
            <w:rStyle w:val="af4"/>
            <w:color w:val="auto"/>
            <w:u w:val="none"/>
          </w:rPr>
          <w:t>№</w:t>
        </w:r>
        <w:r w:rsidRPr="00777EF8">
          <w:rPr>
            <w:rStyle w:val="af4"/>
            <w:color w:val="auto"/>
            <w:u w:val="none"/>
          </w:rPr>
          <w:t xml:space="preserve"> 122-ФЗ</w:t>
        </w:r>
      </w:hyperlink>
      <w:r w:rsidRPr="00777EF8">
        <w:rPr>
          <w:rStyle w:val="blk"/>
        </w:rPr>
        <w:t xml:space="preserve">, от 02.12.2019 </w:t>
      </w:r>
      <w:hyperlink r:id="rId120" w:anchor="dst100027" w:history="1">
        <w:r w:rsidRPr="00777EF8">
          <w:rPr>
            <w:rStyle w:val="af4"/>
            <w:color w:val="auto"/>
            <w:u w:val="none"/>
          </w:rPr>
          <w:t>N 396-ФЗ</w:t>
        </w:r>
      </w:hyperlink>
      <w:r w:rsidRPr="00777EF8">
        <w:rPr>
          <w:rStyle w:val="blk"/>
        </w:rPr>
        <w:t>)</w:t>
      </w:r>
      <w:r w:rsidR="00844CC2">
        <w:rPr>
          <w:rStyle w:val="blk"/>
        </w:rPr>
        <w:t>.</w:t>
      </w:r>
    </w:p>
    <w:p w:rsidR="00EF1372" w:rsidRPr="00777EF8" w:rsidRDefault="00EF1372" w:rsidP="00EF1372">
      <w:pPr>
        <w:spacing w:line="360" w:lineRule="auto"/>
        <w:ind w:firstLine="709"/>
        <w:jc w:val="both"/>
      </w:pPr>
      <w:bookmarkStart w:id="226" w:name="dst100119"/>
      <w:bookmarkEnd w:id="226"/>
      <w:r w:rsidRPr="00777EF8">
        <w:rPr>
          <w:rStyle w:val="blk"/>
        </w:rPr>
        <w:t>Порядок продления срока пользования участком недр на условиях соглашения о разделе продукции определяется указанным соглашением.</w:t>
      </w:r>
    </w:p>
    <w:p w:rsidR="00EF1372" w:rsidRPr="00777EF8" w:rsidRDefault="00EF1372" w:rsidP="00EF1372">
      <w:pPr>
        <w:spacing w:line="360" w:lineRule="auto"/>
        <w:ind w:firstLine="709"/>
        <w:jc w:val="both"/>
      </w:pPr>
      <w:bookmarkStart w:id="227" w:name="dst100120"/>
      <w:bookmarkEnd w:id="227"/>
      <w:r w:rsidRPr="00777EF8">
        <w:rPr>
          <w:rStyle w:val="blk"/>
        </w:rPr>
        <w:t>Сроки пользования участками недр исчисляются с момента государственной регистрации лицензий на пользование этими участками недр.</w:t>
      </w:r>
    </w:p>
    <w:p w:rsidR="00EF1372" w:rsidRPr="00777EF8" w:rsidRDefault="00EF1372" w:rsidP="00EF1372">
      <w:pPr>
        <w:shd w:val="clear" w:color="auto" w:fill="FFFFFF"/>
        <w:spacing w:line="360" w:lineRule="auto"/>
        <w:ind w:firstLine="709"/>
        <w:jc w:val="both"/>
      </w:pPr>
      <w:r w:rsidRPr="00777EF8">
        <w:t>Лесным кодексом Российской Федерации (часть 2 статьи. 20) устанавливается право собственности Российской Федерации на древесину, которая получена при использовании лесов для выполнения работ по геологическому изучению недр и разработки месторождений полезных ископаемых.</w:t>
      </w:r>
    </w:p>
    <w:p w:rsidR="00EF1372" w:rsidRPr="00777EF8" w:rsidRDefault="00EF1372" w:rsidP="00EF1372">
      <w:pPr>
        <w:shd w:val="clear" w:color="auto" w:fill="FFFFFF"/>
        <w:spacing w:line="360" w:lineRule="auto"/>
        <w:ind w:firstLine="709"/>
        <w:jc w:val="both"/>
      </w:pPr>
      <w:r w:rsidRPr="00777EF8">
        <w:t>В тех случаях, когда пользователи недр предполагают осуществлять заготовку древесины, они обязаны оформить ее в порядке, предусмотренном статьёй 29 Лесного кодекса Российской Федерации. Для этого лесной участок может предоставляться одновременно для использования в разных целях (часть 2 статьи 25 Лесного кодекса Российской Федерации).</w:t>
      </w:r>
    </w:p>
    <w:p w:rsidR="00EF1372" w:rsidRPr="00777EF8" w:rsidRDefault="00EF1372" w:rsidP="00777EF8">
      <w:pPr>
        <w:spacing w:line="360" w:lineRule="auto"/>
        <w:ind w:firstLine="709"/>
        <w:jc w:val="both"/>
      </w:pPr>
      <w:r w:rsidRPr="00777EF8">
        <w:t xml:space="preserve">Перечень объектов капитального строительства и некапитальных строений, не связанных с созданием лесной инфраструктуры, при использовании лесов </w:t>
      </w:r>
      <w:r w:rsidRPr="00777EF8">
        <w:rPr>
          <w:bCs/>
        </w:rPr>
        <w:t xml:space="preserve">для </w:t>
      </w:r>
      <w:r w:rsidRPr="00777EF8">
        <w:t xml:space="preserve">осуществления </w:t>
      </w:r>
      <w:r w:rsidRPr="00777EF8">
        <w:lastRenderedPageBreak/>
        <w:t>геологического изучения недр, разведки и добычи полезных ископаемых утверждён распоряжениями Правительства РФ: от 30.04.2022 № 1084-р «Об утверждении перечня объектов капитального строительства, не связанных с созданием лесной инфраструктуры, для защитных лесов, эксплуатационных лесов, резервных лесов»; от 23.04.2022 № 999-р «Об утверждении Перечня некапитальных строений, сооружений, не связанных с созданием лесной инфраструктуры, для защитных лесов, эксплуатационных лесов, резервных лесов».</w:t>
      </w:r>
    </w:p>
    <w:p w:rsidR="00EF1372" w:rsidRPr="00777EF8" w:rsidRDefault="00EF1372" w:rsidP="00EF1372">
      <w:pPr>
        <w:spacing w:line="360" w:lineRule="auto"/>
        <w:ind w:firstLine="709"/>
        <w:jc w:val="both"/>
      </w:pPr>
      <w:r w:rsidRPr="00777EF8">
        <w:t>Земли, нарушенные или загрязненные при использовании лесов в целях осуществления геологического изучения недр, разведки и добычи полезных ископаемых, подлежат рекультивации после завершения работ в соответствии с проектом рекультивации, а объекты, связанные с геологическим изучением, разведкой и добычей полезных ископаемых, подлежат консервации или ликвидации в соответствии с законодательством о недрах.</w:t>
      </w:r>
    </w:p>
    <w:p w:rsidR="00EF1372" w:rsidRPr="00777EF8" w:rsidRDefault="00EF1372" w:rsidP="00EF1372">
      <w:pPr>
        <w:spacing w:line="360" w:lineRule="auto"/>
        <w:ind w:firstLine="709"/>
        <w:jc w:val="both"/>
      </w:pPr>
      <w:r w:rsidRPr="00777EF8">
        <w:t>Лица, осуществляющие использование лесов в целях осуществления геологического изучения недр, разведки и добычи полезных ископаемых, обеспечивают:</w:t>
      </w:r>
    </w:p>
    <w:p w:rsidR="00EF1372" w:rsidRPr="00777EF8" w:rsidRDefault="00EF1372" w:rsidP="00EF1372">
      <w:pPr>
        <w:spacing w:line="360" w:lineRule="auto"/>
        <w:ind w:firstLine="709"/>
        <w:jc w:val="both"/>
      </w:pPr>
      <w:r w:rsidRPr="00777EF8">
        <w:t>а) регулярное проведение очистки используемых лесов и примыкающих опушек леса, искусственных и естественных водотоков от захламления отходами производства и потребления;</w:t>
      </w:r>
    </w:p>
    <w:p w:rsidR="00EF1372" w:rsidRPr="00777EF8" w:rsidRDefault="00EF1372" w:rsidP="00EF1372">
      <w:pPr>
        <w:spacing w:line="360" w:lineRule="auto"/>
        <w:ind w:firstLine="709"/>
        <w:jc w:val="both"/>
      </w:pPr>
      <w:r w:rsidRPr="00777EF8">
        <w:t>б) восстановление нарушенных производственной деятельностью лесных дорог, осушительных канав, дренажных систем, мостов, других гидромелиоративных сооружений, квартальных столбов, квартальных просек, аншлагов, элементов благоустройства территории лесов;</w:t>
      </w:r>
    </w:p>
    <w:p w:rsidR="00EF1372" w:rsidRPr="00777EF8" w:rsidRDefault="00EF1372" w:rsidP="00EF1372">
      <w:pPr>
        <w:spacing w:line="360" w:lineRule="auto"/>
        <w:ind w:firstLine="709"/>
        <w:jc w:val="both"/>
      </w:pPr>
      <w:r w:rsidRPr="00777EF8">
        <w:t>в) консервацию или ликвидацию объектов, связанных с осуществлением геологического изучения недр, разведки и добычи полезных ископаемых, по истечении сроков выполнения соответствующих работ и рекультивацию земель, которые использовались для строительства, реконструкции и (или) эксплуатации указанных объектов, не связанных с созданием лесной инфраструктуры, в соответствии с законодательством Российской Федерации. (Постановлением Правительства Российской Федерации от 10.07.2018 № 800 «О проведении рекультивации и консервации земель»).</w:t>
      </w:r>
    </w:p>
    <w:p w:rsidR="00EF1372" w:rsidRPr="00777EF8" w:rsidRDefault="00EF1372" w:rsidP="00EF1372">
      <w:pPr>
        <w:spacing w:line="360" w:lineRule="auto"/>
        <w:ind w:firstLine="709"/>
        <w:jc w:val="both"/>
      </w:pPr>
      <w:r w:rsidRPr="00777EF8">
        <w:t>г) принятие необходимых мер по устранению аварийных ситуаций, а также ликвидации их последствий, возникших по вине указанных лиц;</w:t>
      </w:r>
    </w:p>
    <w:p w:rsidR="00EF1372" w:rsidRPr="00777EF8" w:rsidRDefault="00EF1372" w:rsidP="00EF1372">
      <w:pPr>
        <w:spacing w:line="360" w:lineRule="auto"/>
        <w:ind w:firstLine="709"/>
        <w:jc w:val="both"/>
      </w:pPr>
      <w:r w:rsidRPr="00777EF8">
        <w:t>д) активное использование земель, занятых квартальными просеками, лесными дорогами, и других, не покрытых лесом земель в целях планирования и проведения сейсморазведочных работ, в том числе перебазировки подвижного состава и грузов.</w:t>
      </w:r>
    </w:p>
    <w:p w:rsidR="00EF1372" w:rsidRPr="00B93272" w:rsidRDefault="00EF1372" w:rsidP="00EF1372">
      <w:pPr>
        <w:spacing w:line="360" w:lineRule="auto"/>
        <w:ind w:firstLine="709"/>
        <w:jc w:val="both"/>
        <w:rPr>
          <w:rFonts w:cs="Arial"/>
        </w:rPr>
      </w:pPr>
      <w:r w:rsidRPr="00B93272">
        <w:t xml:space="preserve">Сведения о лесных участках, предоставленных в аренду для выполнения работ по геологическому изучению недр, для разработки месторождений полезных ископаемых, приведены в приложении </w:t>
      </w:r>
      <w:r w:rsidR="00B93272">
        <w:t>2</w:t>
      </w:r>
      <w:r w:rsidRPr="00B93272">
        <w:t>.</w:t>
      </w:r>
    </w:p>
    <w:p w:rsidR="00944C64" w:rsidRPr="00C71123" w:rsidRDefault="00C71123" w:rsidP="00944C64">
      <w:pPr>
        <w:pStyle w:val="2"/>
        <w:spacing w:before="120" w:after="120"/>
        <w:ind w:left="0"/>
        <w:jc w:val="center"/>
      </w:pPr>
      <w:bookmarkStart w:id="228" w:name="_Toc144214267"/>
      <w:bookmarkEnd w:id="216"/>
      <w:bookmarkEnd w:id="217"/>
      <w:bookmarkEnd w:id="224"/>
      <w:r w:rsidRPr="00C71123">
        <w:rPr>
          <w:bCs/>
        </w:rPr>
        <w:lastRenderedPageBreak/>
        <w:t>2</w:t>
      </w:r>
      <w:r w:rsidR="00944C64" w:rsidRPr="00C71123">
        <w:rPr>
          <w:bCs/>
        </w:rPr>
        <w:t xml:space="preserve">.13. Нормативы, параметры и сроки использования лесов для строительства и эксплуатации водохранилищ и иных искусственных водных объектов, </w:t>
      </w:r>
      <w:r w:rsidR="00944C64" w:rsidRPr="00C71123">
        <w:t>создания и расширения территорий морских и речных портов, строительства, реконструкции и эксплуатации гидротехнических сооружений</w:t>
      </w:r>
      <w:bookmarkEnd w:id="228"/>
    </w:p>
    <w:p w:rsidR="00C71123" w:rsidRPr="00C71123" w:rsidRDefault="00C71123" w:rsidP="00C71123">
      <w:pPr>
        <w:pStyle w:val="33"/>
        <w:ind w:firstLine="709"/>
        <w:rPr>
          <w:szCs w:val="24"/>
        </w:rPr>
      </w:pPr>
      <w:r w:rsidRPr="00C71123">
        <w:rPr>
          <w:szCs w:val="24"/>
        </w:rPr>
        <w:t>Использование лесов для строительства и эксплуатации водохранилищ, иных искусственных водных объектов,</w:t>
      </w:r>
      <w:r w:rsidRPr="00C71123">
        <w:t xml:space="preserve"> создания и расширения территорий морских и речных портов, строительства, реконструкции и эксплуатации гидротехнических сооружений</w:t>
      </w:r>
      <w:r w:rsidRPr="00C71123">
        <w:rPr>
          <w:szCs w:val="24"/>
        </w:rPr>
        <w:t xml:space="preserve"> осуществляется в соответствии со </w:t>
      </w:r>
      <w:hyperlink w:anchor="sub_2113" w:history="1">
        <w:r w:rsidRPr="00C71123">
          <w:rPr>
            <w:szCs w:val="24"/>
          </w:rPr>
          <w:t>статьями 21</w:t>
        </w:r>
      </w:hyperlink>
      <w:r w:rsidRPr="00C71123">
        <w:rPr>
          <w:szCs w:val="24"/>
        </w:rPr>
        <w:t xml:space="preserve">, 44, 74 Лесного кодекса Российской Федерации, Федеральным законом от 21 июля 1997 г. № 117-ФЗ «О безопасности гидротехнических сооружений», водным законодательством. </w:t>
      </w:r>
    </w:p>
    <w:p w:rsidR="00777EF8" w:rsidRPr="00377A65" w:rsidRDefault="00777EF8" w:rsidP="00777EF8">
      <w:pPr>
        <w:pStyle w:val="33"/>
        <w:ind w:firstLine="709"/>
        <w:rPr>
          <w:szCs w:val="24"/>
        </w:rPr>
      </w:pPr>
      <w:r w:rsidRPr="00DE60C4">
        <w:rPr>
          <w:szCs w:val="24"/>
        </w:rPr>
        <w:t>При этом должны выполняться: СП 47.13330.2016 Инженерные изыскания для строительства. Основные положения. Актуализированная редакция СНиП 11-02-</w:t>
      </w:r>
      <w:r w:rsidR="00DE60C4" w:rsidRPr="00DE60C4">
        <w:rPr>
          <w:szCs w:val="24"/>
        </w:rPr>
        <w:t>96.</w:t>
      </w:r>
      <w:r w:rsidRPr="00DE60C4">
        <w:rPr>
          <w:szCs w:val="24"/>
        </w:rPr>
        <w:t xml:space="preserve"> СП 11-102-97 «Инженерно-экологические изыскания для строительства», СНиП </w:t>
      </w:r>
      <w:r w:rsidRPr="00DE60C4">
        <w:rPr>
          <w:szCs w:val="24"/>
          <w:lang w:val="en-US"/>
        </w:rPr>
        <w:t>II</w:t>
      </w:r>
      <w:r w:rsidRPr="00DE60C4">
        <w:rPr>
          <w:szCs w:val="24"/>
        </w:rPr>
        <w:t>-89-80 «Генеральные планы промышленных предприятий», СанПиН 2.2.1/2.1.1.1200-03 «Санитарно-защитная зона и санитарная классификация предприятий, сооружений и иных объектов», ВСН 004-88/Миннефтегазстрой «Строительство магистральных трубопроводов. Технология и организация», а также</w:t>
      </w:r>
      <w:r w:rsidRPr="00377A65">
        <w:rPr>
          <w:szCs w:val="24"/>
        </w:rPr>
        <w:t xml:space="preserve"> постановление Правительства Российской Федерации от 13 августа 1996 г. № 997 «Об утверждении Требований по предотвращению гибели объектов животного мира при осуществлении производственных процессов, а также при эксплуатации транспортных магистралей, трубопроводов, линий связи и электропередачи». </w:t>
      </w:r>
    </w:p>
    <w:p w:rsidR="00777EF8" w:rsidRPr="00DE60C4" w:rsidRDefault="00777EF8" w:rsidP="00777EF8">
      <w:pPr>
        <w:pStyle w:val="33"/>
        <w:ind w:firstLine="709"/>
      </w:pPr>
      <w:r w:rsidRPr="00DE60C4">
        <w:t xml:space="preserve">Лесные участки, находящиеся в государственной или муниципальной собственности, предоставляются гражданам, юридическим лицам в соответствии со </w:t>
      </w:r>
      <w:hyperlink w:anchor="sub_9" w:history="1">
        <w:r w:rsidRPr="00B93272">
          <w:rPr>
            <w:rStyle w:val="aff"/>
            <w:color w:val="auto"/>
            <w:sz w:val="24"/>
            <w:szCs w:val="24"/>
            <w:u w:val="none"/>
          </w:rPr>
          <w:t>ст. 9</w:t>
        </w:r>
      </w:hyperlink>
      <w:r w:rsidRPr="00DE60C4">
        <w:t xml:space="preserve"> Лесного кодекса Российской Федерации для строительства водохранилищ, иных искусственных водных объектов, а также гидротехнических сооружений и </w:t>
      </w:r>
      <w:r w:rsidRPr="00DE60C4">
        <w:rPr>
          <w:rStyle w:val="blk"/>
          <w:szCs w:val="24"/>
        </w:rPr>
        <w:t>морских портов, морских терминалов, речных портов, причалов</w:t>
      </w:r>
      <w:r w:rsidRPr="00DE60C4">
        <w:t>.</w:t>
      </w:r>
    </w:p>
    <w:p w:rsidR="00777EF8" w:rsidRPr="00503D58" w:rsidRDefault="00777EF8" w:rsidP="00777EF8">
      <w:pPr>
        <w:shd w:val="clear" w:color="auto" w:fill="FFFFFF"/>
        <w:spacing w:line="360" w:lineRule="auto"/>
        <w:ind w:firstLine="709"/>
        <w:jc w:val="both"/>
        <w:rPr>
          <w:color w:val="000000"/>
        </w:rPr>
      </w:pPr>
      <w:r w:rsidRPr="00DE60C4">
        <w:rPr>
          <w:color w:val="000000"/>
        </w:rPr>
        <w:t>В статье 1 Водного кодекса Российской Федерации дано определение понятия «водный объект» – это природный или искусственный водоем, водоток либо иной объект, постоянное или временное сосредоточение вод в котором имеет характерные формы и признаки водного режима.</w:t>
      </w:r>
    </w:p>
    <w:p w:rsidR="00777EF8" w:rsidRPr="00503D58" w:rsidRDefault="00777EF8" w:rsidP="00777EF8">
      <w:pPr>
        <w:shd w:val="clear" w:color="auto" w:fill="FFFFFF"/>
        <w:spacing w:line="360" w:lineRule="auto"/>
        <w:ind w:firstLine="709"/>
        <w:jc w:val="both"/>
        <w:rPr>
          <w:color w:val="000000"/>
        </w:rPr>
      </w:pPr>
      <w:r w:rsidRPr="00503D58">
        <w:rPr>
          <w:color w:val="000000"/>
        </w:rPr>
        <w:t>К искусственным водным объектам относятся, в частности, водохранилища, пруды, обводненные карьеры и каналы.</w:t>
      </w:r>
    </w:p>
    <w:p w:rsidR="00DE60C4" w:rsidRDefault="00777EF8" w:rsidP="00777EF8">
      <w:pPr>
        <w:shd w:val="clear" w:color="auto" w:fill="FFFFFF"/>
        <w:spacing w:line="360" w:lineRule="auto"/>
        <w:ind w:firstLine="709"/>
        <w:jc w:val="both"/>
        <w:rPr>
          <w:color w:val="000000"/>
        </w:rPr>
      </w:pPr>
      <w:r w:rsidRPr="00503D58">
        <w:rPr>
          <w:color w:val="000000"/>
        </w:rPr>
        <w:t xml:space="preserve">Водохранилища и пруды на территории лесничества не строились, их строительство на период действия лесохозяйственного регламента не проектируется. </w:t>
      </w:r>
    </w:p>
    <w:p w:rsidR="00777EF8" w:rsidRPr="00503D58" w:rsidRDefault="00777EF8" w:rsidP="00777EF8">
      <w:pPr>
        <w:shd w:val="clear" w:color="auto" w:fill="FFFFFF"/>
        <w:spacing w:line="360" w:lineRule="auto"/>
        <w:ind w:firstLine="709"/>
        <w:jc w:val="both"/>
        <w:rPr>
          <w:color w:val="000000"/>
        </w:rPr>
      </w:pPr>
      <w:r w:rsidRPr="00503D58">
        <w:rPr>
          <w:color w:val="000000"/>
        </w:rPr>
        <w:t xml:space="preserve">В соответствии со статьёй 3 Федерального закона от 21 июля 1997 г. № 117-ФЗ </w:t>
      </w:r>
      <w:r>
        <w:rPr>
          <w:color w:val="000000"/>
        </w:rPr>
        <w:br/>
      </w:r>
      <w:r w:rsidRPr="00503D58">
        <w:rPr>
          <w:color w:val="000000"/>
        </w:rPr>
        <w:t>«О безопасности гидротехнических сооружений» к гидротехническим сооружениям отно</w:t>
      </w:r>
      <w:r w:rsidRPr="00503D58">
        <w:rPr>
          <w:color w:val="000000"/>
        </w:rPr>
        <w:lastRenderedPageBreak/>
        <w:t>сятся плотины,</w:t>
      </w:r>
      <w:r>
        <w:rPr>
          <w:color w:val="000000"/>
        </w:rPr>
        <w:t xml:space="preserve"> здания гидроэлектростанций, во</w:t>
      </w:r>
      <w:r w:rsidRPr="00503D58">
        <w:rPr>
          <w:color w:val="000000"/>
        </w:rPr>
        <w:t>досбросные, водоспускные и водовыпускные сооружения, каналы, насосные станции, судоходные шлюзы, судоподъемники; со</w:t>
      </w:r>
      <w:r w:rsidRPr="00503D58">
        <w:rPr>
          <w:color w:val="000000"/>
        </w:rPr>
        <w:softHyphen/>
        <w:t>оружения, предназначенные для</w:t>
      </w:r>
      <w:r>
        <w:rPr>
          <w:color w:val="000000"/>
        </w:rPr>
        <w:t xml:space="preserve"> защиты от наводнений и разруше</w:t>
      </w:r>
      <w:r w:rsidRPr="00503D58">
        <w:rPr>
          <w:color w:val="000000"/>
        </w:rPr>
        <w:t>ний берегов и дна водохранилищ, рек; сооружения (дамбы), ограждающие хранилища жидких отходов промышленных и сельскохозяйственных организаций, а также другие сооружения, предназначен</w:t>
      </w:r>
      <w:r>
        <w:rPr>
          <w:color w:val="000000"/>
        </w:rPr>
        <w:t>ные для использо</w:t>
      </w:r>
      <w:r w:rsidRPr="00503D58">
        <w:rPr>
          <w:color w:val="000000"/>
        </w:rPr>
        <w:t>вания водных ресурсов и предотвращения негативного воздействия вод и жидких отходов.</w:t>
      </w:r>
    </w:p>
    <w:p w:rsidR="00777EF8" w:rsidRPr="00A53B24" w:rsidRDefault="00777EF8" w:rsidP="00777EF8">
      <w:pPr>
        <w:pStyle w:val="33"/>
        <w:ind w:firstLine="709"/>
      </w:pPr>
      <w:r w:rsidRPr="00503D58">
        <w:rPr>
          <w:color w:val="000000"/>
        </w:rPr>
        <w:t>Кроме гидротехнических сооружений, Лесной кодекс Российской Федерации пре</w:t>
      </w:r>
      <w:r>
        <w:rPr>
          <w:color w:val="000000"/>
        </w:rPr>
        <w:t>дусмат</w:t>
      </w:r>
      <w:r w:rsidRPr="00503D58">
        <w:rPr>
          <w:color w:val="000000"/>
        </w:rPr>
        <w:t>ривает также возможность использования лесов для строительства и эксплуа</w:t>
      </w:r>
      <w:r w:rsidRPr="00503D58">
        <w:rPr>
          <w:color w:val="000000"/>
        </w:rPr>
        <w:softHyphen/>
        <w:t xml:space="preserve">тации </w:t>
      </w:r>
      <w:r w:rsidRPr="00A53B24">
        <w:rPr>
          <w:rStyle w:val="blk"/>
          <w:szCs w:val="24"/>
        </w:rPr>
        <w:t>морских портов, морских терминалов, речных портов, причалов</w:t>
      </w:r>
      <w:r w:rsidRPr="00A53B24">
        <w:t>.</w:t>
      </w:r>
    </w:p>
    <w:p w:rsidR="00777EF8" w:rsidRPr="00503D58" w:rsidRDefault="00777EF8" w:rsidP="00777EF8">
      <w:pPr>
        <w:spacing w:line="360" w:lineRule="auto"/>
        <w:ind w:firstLine="709"/>
        <w:jc w:val="both"/>
        <w:rPr>
          <w:color w:val="000000"/>
        </w:rPr>
      </w:pPr>
      <w:bookmarkStart w:id="229" w:name="sub_311"/>
      <w:r w:rsidRPr="00503D58">
        <w:rPr>
          <w:bCs/>
          <w:color w:val="000000"/>
        </w:rPr>
        <w:t xml:space="preserve">В соответствии с Кодексом внутреннего водного транспорта Российской Федерации от 07.03.2001 № 24-ФЗ речной порт – это </w:t>
      </w:r>
      <w:r w:rsidRPr="00503D58">
        <w:rPr>
          <w:color w:val="000000"/>
        </w:rPr>
        <w:t>комплекс сооружений, расположенных на</w:t>
      </w:r>
      <w:r>
        <w:rPr>
          <w:color w:val="000000"/>
        </w:rPr>
        <w:t> </w:t>
      </w:r>
      <w:r w:rsidRPr="00503D58">
        <w:rPr>
          <w:color w:val="000000"/>
        </w:rPr>
        <w:t>земельном участке и акватории внутренних водных путей, обустроенных и оборудованных в целях обслуживания пассажиров и судов, погрузки, выгрузки, приема, хранения и выдачи грузов, взаимодействия с другими видами транспорта. В статье 9 Кодекса торгового мореплавания Российской Федерации дается определение морским специализированным портам, назначение которых также состоит в обслуживании перевозок грузов.</w:t>
      </w:r>
    </w:p>
    <w:bookmarkEnd w:id="229"/>
    <w:p w:rsidR="00777EF8" w:rsidRPr="00503D58" w:rsidRDefault="00777EF8" w:rsidP="00777EF8">
      <w:pPr>
        <w:shd w:val="clear" w:color="auto" w:fill="FFFFFF"/>
        <w:spacing w:line="360" w:lineRule="auto"/>
        <w:ind w:firstLine="709"/>
        <w:jc w:val="both"/>
        <w:rPr>
          <w:color w:val="000000"/>
        </w:rPr>
      </w:pPr>
      <w:r w:rsidRPr="00503D58">
        <w:rPr>
          <w:color w:val="000000"/>
        </w:rPr>
        <w:t>Порты обеспечивают также перевозки лесных и иных грузов, которые необходимы лесному хозяйству и лесной промышленности.</w:t>
      </w:r>
    </w:p>
    <w:p w:rsidR="00777EF8" w:rsidRPr="00A53B24" w:rsidRDefault="00777EF8" w:rsidP="00777EF8">
      <w:pPr>
        <w:shd w:val="clear" w:color="auto" w:fill="FFFFFF"/>
        <w:spacing w:line="360" w:lineRule="auto"/>
        <w:ind w:firstLine="709"/>
        <w:jc w:val="both"/>
      </w:pPr>
      <w:r w:rsidRPr="00A53B24">
        <w:t xml:space="preserve">Строительство и эксплуатации водохранилищ, иных искусственных водных объектов, а также гидротехнических сооружений, </w:t>
      </w:r>
      <w:r w:rsidRPr="00A53B24">
        <w:rPr>
          <w:rStyle w:val="blk"/>
        </w:rPr>
        <w:t>морских портов, морских терминалов, речных портов, причалов</w:t>
      </w:r>
      <w:r w:rsidRPr="00A53B24">
        <w:t xml:space="preserve"> на землях лесного фонда в соответствии со статьёй 21 Лесного кодекса Российской Федерации допускается как строительство объектов, не связанных с созданием лесной инфраструктуры.</w:t>
      </w:r>
    </w:p>
    <w:p w:rsidR="00777EF8" w:rsidRPr="003C123D" w:rsidRDefault="00777EF8" w:rsidP="003C123D">
      <w:pPr>
        <w:pStyle w:val="33"/>
        <w:ind w:firstLine="709"/>
        <w:rPr>
          <w:strike/>
        </w:rPr>
      </w:pPr>
      <w:r w:rsidRPr="003C123D">
        <w:t>Перечень объектов капитального строительства и некапитальных строений, не связанных с созданием лесной инфраструктуры, при использовании лесов для строительства и эксплуатации водохранилищ и иных искусственных водных объектов, создания и расширения территорий морских и речных портов, строительства, реконструкции и эксплуатации гидротехнических сооружений утверждён распоряжениями Правительства РФ: от 30.04.2022 № 1084-р «Об утверждении перечня объектов капитального строительства, не связанных с созданием лесной инфраструктуры, для защитных лесов, эксплуатационных лесов, резервных лесов»; от 23.04.2022 № 999-р «Об утверждении Перечня некапитальных строений, сооружений, не связанных с созданием лесной инфраструктуры, для защитных лесов, эксплуатационных лесов, резервных лесов».</w:t>
      </w:r>
    </w:p>
    <w:p w:rsidR="00777EF8" w:rsidRPr="003C123D" w:rsidRDefault="00777EF8" w:rsidP="00777EF8">
      <w:pPr>
        <w:spacing w:line="360" w:lineRule="auto"/>
        <w:ind w:firstLine="709"/>
        <w:jc w:val="both"/>
      </w:pPr>
      <w:r w:rsidRPr="003C123D">
        <w:lastRenderedPageBreak/>
        <w:t xml:space="preserve">При строительстве и эксплуатации водохранилищ и иных искусственных объектов, а также гидротехнических сооружений и </w:t>
      </w:r>
      <w:r w:rsidRPr="003C123D">
        <w:rPr>
          <w:rStyle w:val="blk"/>
        </w:rPr>
        <w:t>морских портов, морских терминалов, речных портов, причалов</w:t>
      </w:r>
      <w:r w:rsidRPr="003C123D">
        <w:t xml:space="preserve"> допускается вырубка деревьев, кустарников, в том числе в охранных зонах и санитарно-защитных зонах, предназначенных для обеспечения безопасности граждан и создания необходимых условий для эксплуатации соответствующих объектов.</w:t>
      </w:r>
    </w:p>
    <w:p w:rsidR="00777EF8" w:rsidRPr="003C123D" w:rsidRDefault="00777EF8" w:rsidP="00777EF8">
      <w:pPr>
        <w:spacing w:line="360" w:lineRule="auto"/>
        <w:ind w:firstLine="709"/>
        <w:jc w:val="both"/>
      </w:pPr>
      <w:r w:rsidRPr="003C123D">
        <w:t>Земли, которые использовались для строительства, реконструкции и (или) эксплуатации объектов, не связанных с созданием лесной инфраструктуры, подлежат рекультивации.</w:t>
      </w:r>
    </w:p>
    <w:p w:rsidR="00777EF8" w:rsidRPr="003C123D" w:rsidRDefault="00777EF8" w:rsidP="00777EF8">
      <w:pPr>
        <w:pStyle w:val="33"/>
        <w:ind w:firstLine="709"/>
      </w:pPr>
      <w:r w:rsidRPr="003C123D">
        <w:t xml:space="preserve">Строительство гидротехнических сооружений и </w:t>
      </w:r>
      <w:r w:rsidRPr="003C123D">
        <w:rPr>
          <w:rStyle w:val="blk"/>
          <w:szCs w:val="24"/>
        </w:rPr>
        <w:t>морских портов, морских терминалов, речных портов, причалов</w:t>
      </w:r>
      <w:r w:rsidRPr="003C123D">
        <w:t xml:space="preserve"> на территории лесничества на период действия лесохозяйственного регламента не проектируется.</w:t>
      </w:r>
      <w:r w:rsidRPr="003C123D">
        <w:rPr>
          <w:i/>
        </w:rPr>
        <w:t xml:space="preserve"> </w:t>
      </w:r>
    </w:p>
    <w:p w:rsidR="00C72FDB" w:rsidRPr="00B93272" w:rsidRDefault="00C72FDB" w:rsidP="00B93272">
      <w:pPr>
        <w:pStyle w:val="2"/>
        <w:ind w:left="0"/>
        <w:jc w:val="center"/>
        <w:rPr>
          <w:bCs/>
        </w:rPr>
      </w:pPr>
      <w:bookmarkStart w:id="230" w:name="_Toc82177218"/>
      <w:bookmarkStart w:id="231" w:name="_Toc144214268"/>
      <w:bookmarkEnd w:id="218"/>
      <w:r w:rsidRPr="00B93272">
        <w:rPr>
          <w:bCs/>
        </w:rPr>
        <w:t>2.14.  Нормативы, параметры и сроки использования лесов</w:t>
      </w:r>
      <w:bookmarkEnd w:id="230"/>
      <w:bookmarkEnd w:id="231"/>
    </w:p>
    <w:p w:rsidR="00C72FDB" w:rsidRPr="00B93272" w:rsidRDefault="00C72FDB" w:rsidP="00B93272">
      <w:pPr>
        <w:pStyle w:val="2"/>
        <w:ind w:left="0"/>
        <w:jc w:val="center"/>
        <w:rPr>
          <w:bCs/>
        </w:rPr>
      </w:pPr>
      <w:bookmarkStart w:id="232" w:name="_Toc20316345"/>
      <w:bookmarkStart w:id="233" w:name="_Toc82177219"/>
      <w:bookmarkStart w:id="234" w:name="_Toc144214269"/>
      <w:r w:rsidRPr="00B93272">
        <w:rPr>
          <w:bCs/>
        </w:rPr>
        <w:t>для строительства, реконструкции, эксплуатации линейных объектов</w:t>
      </w:r>
      <w:bookmarkEnd w:id="232"/>
      <w:bookmarkEnd w:id="233"/>
      <w:bookmarkEnd w:id="234"/>
    </w:p>
    <w:p w:rsidR="00C72FDB" w:rsidRPr="00741A03" w:rsidRDefault="00C72FDB" w:rsidP="00B93272"/>
    <w:p w:rsidR="0067492D" w:rsidRPr="003C123D" w:rsidRDefault="0067492D" w:rsidP="00B93272">
      <w:pPr>
        <w:pStyle w:val="a3"/>
        <w:spacing w:line="360" w:lineRule="auto"/>
        <w:ind w:firstLine="709"/>
        <w:jc w:val="both"/>
      </w:pPr>
      <w:bookmarkStart w:id="235" w:name="_Toc480818504"/>
      <w:r w:rsidRPr="003C123D">
        <w:t>Использование лесов для строительства, реконструкции, эксплуатации линейных объектов осуществляется в соответствии со статьёй 21 Лесного кодекса Российской Федерации и приказом Минприроды России от 10.07.2020 № 434 «Об утверждении Правил использования лесов для строительства, реконструкции, эксплуатации линейных объектов и Перечня случаев использования для строительства, реконструкции, эксплуатации линейных объектов без предоставления лесного участка, с установлением или без установления сервитута, публичного сервитута».</w:t>
      </w:r>
    </w:p>
    <w:p w:rsidR="0067492D" w:rsidRPr="003C123D" w:rsidRDefault="0067492D" w:rsidP="0067492D">
      <w:pPr>
        <w:spacing w:line="360" w:lineRule="auto"/>
        <w:ind w:firstLine="709"/>
        <w:jc w:val="both"/>
      </w:pPr>
      <w:r w:rsidRPr="003C123D">
        <w:t xml:space="preserve">К линейным объектам относятся линии электропередачи, линии связи, дороги, трубопроводы и другие линейные объекты, а также сооружения, являющиеся неотъемлемой технологической частью указанных объектов. </w:t>
      </w:r>
    </w:p>
    <w:p w:rsidR="0067492D" w:rsidRPr="003C123D" w:rsidRDefault="0067492D" w:rsidP="0067492D">
      <w:pPr>
        <w:spacing w:line="360" w:lineRule="auto"/>
        <w:ind w:firstLine="709"/>
        <w:jc w:val="both"/>
      </w:pPr>
      <w:r w:rsidRPr="003C123D">
        <w:t xml:space="preserve">Лесные участки, находящиеся в государственной или муниципальной собственности, предоставляются гражданам, юридическим лицам в соответствии со </w:t>
      </w:r>
      <w:hyperlink r:id="rId121" w:history="1">
        <w:r w:rsidRPr="003C123D">
          <w:rPr>
            <w:rStyle w:val="aff"/>
            <w:color w:val="auto"/>
            <w:u w:val="none"/>
          </w:rPr>
          <w:t>статьёй 9</w:t>
        </w:r>
      </w:hyperlink>
      <w:r w:rsidRPr="003C123D">
        <w:t xml:space="preserve"> Лесного кодекса Российской Федерации для строительства линейных объектов.</w:t>
      </w:r>
    </w:p>
    <w:p w:rsidR="0067492D" w:rsidRPr="003C123D" w:rsidRDefault="0067492D" w:rsidP="0067492D">
      <w:pPr>
        <w:spacing w:line="360" w:lineRule="auto"/>
        <w:ind w:firstLine="709"/>
        <w:jc w:val="both"/>
      </w:pPr>
      <w:r w:rsidRPr="003C123D">
        <w:t xml:space="preserve">Лесные участки, которые находятся в государственной или муниципальной собственности и на которых расположены линейные объекты, предоставляются на правах, предусмотренных </w:t>
      </w:r>
      <w:hyperlink r:id="rId122" w:history="1">
        <w:r w:rsidRPr="003C123D">
          <w:rPr>
            <w:rStyle w:val="aff"/>
            <w:color w:val="auto"/>
            <w:u w:val="none"/>
          </w:rPr>
          <w:t>статьёй 9</w:t>
        </w:r>
      </w:hyperlink>
      <w:r w:rsidRPr="003C123D">
        <w:t xml:space="preserve"> Лесного кодекса Российской Федерации, гражданам, юридическим лицам, имеющим в собственности, безвозмездном пользовании, аренде, хозяйственном ведении или оперативном управлении такие линейные объекты.</w:t>
      </w:r>
    </w:p>
    <w:p w:rsidR="0067492D" w:rsidRPr="003C123D" w:rsidRDefault="0067492D" w:rsidP="0067492D">
      <w:pPr>
        <w:spacing w:line="360" w:lineRule="auto"/>
        <w:ind w:firstLine="709"/>
        <w:jc w:val="both"/>
      </w:pPr>
      <w:r w:rsidRPr="003C123D">
        <w:t>При использовании лесов, расположенных на землях лесного фонда, для размещения объектов, связанных со строительством, реконструкцией, эксплуатацией линейных объектов, должны использоваться нелесные земли, а при отсутствии таких земель - земли, пред</w:t>
      </w:r>
      <w:r w:rsidRPr="003C123D">
        <w:lastRenderedPageBreak/>
        <w:t>назначенные для лесовосстановления (вырубки, гари, редины, пустыри, прогалины и другие), а также площади, на которых произрастают низкополнотные и наименее ценные лесные насаждения.</w:t>
      </w:r>
    </w:p>
    <w:p w:rsidR="0067492D" w:rsidRPr="003C123D" w:rsidRDefault="0067492D" w:rsidP="0067492D">
      <w:pPr>
        <w:spacing w:line="360" w:lineRule="auto"/>
        <w:ind w:firstLine="709"/>
        <w:jc w:val="both"/>
      </w:pPr>
      <w:r w:rsidRPr="003C123D">
        <w:t>Осуществление строительства, реконструкции и эксплуатации линейных объектов должно исключать развитие водной и ветровой эрозии земель на лесных участках, на которых размещаются линейные объекты и их охранные зоны.</w:t>
      </w:r>
    </w:p>
    <w:p w:rsidR="0067492D" w:rsidRPr="003C123D" w:rsidRDefault="0067492D" w:rsidP="0067492D">
      <w:pPr>
        <w:spacing w:line="360" w:lineRule="auto"/>
        <w:ind w:firstLine="709"/>
        <w:jc w:val="both"/>
      </w:pPr>
      <w:r w:rsidRPr="003C123D">
        <w:t>Использование лесов, расположенных на землях лесного фонда, в целях строительства, реконструкции, эксплуатации линейных объектов осуществляется в соответствии с проектом освоения лесов и после подачи лесной декларации. Использование лесов, расположенных на землях иных категорий, в целях строительства, реконструкции, эксплуатации линейных объектов, осуществляется в соответствии с целевым назначением таких земель.</w:t>
      </w:r>
    </w:p>
    <w:p w:rsidR="0067492D" w:rsidRPr="003C123D" w:rsidRDefault="0067492D" w:rsidP="0067492D">
      <w:pPr>
        <w:spacing w:line="360" w:lineRule="auto"/>
        <w:ind w:firstLine="709"/>
        <w:jc w:val="both"/>
      </w:pPr>
      <w:r w:rsidRPr="003C123D">
        <w:t>В целях использования линейных объектов, обеспечения их безаварийного функционирования и эксплуатации, в целях обеспечения безопасности граждан и создания необходимых условий для эксплуатации линейных объектов, в том числе в охранных зонах линейных объектов (в том числе в целях проведения аварийно-спасательных работ), гражданами, юридическими лицами, имеющими в собственности, безвозмездном пользовании, аренде, хозяйственном ведении или оперативном управлении линейные объекты, осуществляются:</w:t>
      </w:r>
    </w:p>
    <w:p w:rsidR="0067492D" w:rsidRPr="003C123D" w:rsidRDefault="0067492D" w:rsidP="0067492D">
      <w:pPr>
        <w:spacing w:line="360" w:lineRule="auto"/>
        <w:ind w:firstLine="709"/>
        <w:jc w:val="both"/>
      </w:pPr>
      <w:bookmarkStart w:id="236" w:name="sub_10081"/>
      <w:r w:rsidRPr="003C123D">
        <w:t>а) прокладка и содержание в безлесном состоянии просек вдоль и по периметру линейных объектов.</w:t>
      </w:r>
    </w:p>
    <w:bookmarkEnd w:id="236"/>
    <w:p w:rsidR="0067492D" w:rsidRPr="003C123D" w:rsidRDefault="0067492D" w:rsidP="0067492D">
      <w:pPr>
        <w:spacing w:line="360" w:lineRule="auto"/>
        <w:ind w:firstLine="709"/>
        <w:jc w:val="both"/>
      </w:pPr>
      <w:r w:rsidRPr="003C123D">
        <w:t xml:space="preserve">Ширина просеки для линий электропередачи определяется в соответствии с требованиями и размерами охранных зон воздушных линий электропередачи, предусмотренными </w:t>
      </w:r>
      <w:hyperlink r:id="rId123" w:history="1">
        <w:r w:rsidRPr="003C123D">
          <w:rPr>
            <w:rStyle w:val="aff"/>
            <w:color w:val="auto"/>
            <w:u w:val="none"/>
          </w:rPr>
          <w:t>пунктом «а» Приложения</w:t>
        </w:r>
      </w:hyperlink>
      <w:r w:rsidRPr="003C123D">
        <w:t xml:space="preserve"> к Правилам установления охранных зон объектов электросетевого хозяйства и особых условий использования земельных участков, расположенных в границах таких зон, утвержденных </w:t>
      </w:r>
      <w:hyperlink r:id="rId124" w:history="1">
        <w:r w:rsidRPr="003C123D">
          <w:rPr>
            <w:rStyle w:val="aff"/>
            <w:color w:val="auto"/>
            <w:u w:val="none"/>
          </w:rPr>
          <w:t>постановлением</w:t>
        </w:r>
      </w:hyperlink>
      <w:r w:rsidRPr="003C123D">
        <w:t xml:space="preserve"> Правительства Российской Федерации от 24 февраля 2009 г. № 160;</w:t>
      </w:r>
    </w:p>
    <w:p w:rsidR="0067492D" w:rsidRPr="003C123D" w:rsidRDefault="0067492D" w:rsidP="0067492D">
      <w:pPr>
        <w:spacing w:line="360" w:lineRule="auto"/>
        <w:ind w:firstLine="709"/>
        <w:jc w:val="both"/>
      </w:pPr>
      <w:bookmarkStart w:id="237" w:name="sub_10082"/>
      <w:r w:rsidRPr="003C123D">
        <w:t>б) обрезка крон, вырубка и опиловка деревьев, высота которых превышает расстояние по прямой от дерева до крайней точки линейного объекта, сооружения, являющегося его неотъемлемой технологической частью, или крайней точки его вертикальной проекции, увеличенное на 2 метра;</w:t>
      </w:r>
    </w:p>
    <w:p w:rsidR="0067492D" w:rsidRPr="003C123D" w:rsidRDefault="0067492D" w:rsidP="0067492D">
      <w:pPr>
        <w:spacing w:line="360" w:lineRule="auto"/>
        <w:ind w:firstLine="709"/>
        <w:jc w:val="both"/>
      </w:pPr>
      <w:bookmarkStart w:id="238" w:name="sub_10083"/>
      <w:bookmarkEnd w:id="237"/>
      <w:r w:rsidRPr="003C123D">
        <w:t>в) вырубка сильноослабленных, усыхающих, сухостойных, ветровальных и буреломных деревьев, угрожающих падением на линейные объекты.</w:t>
      </w:r>
    </w:p>
    <w:bookmarkEnd w:id="238"/>
    <w:p w:rsidR="0067492D" w:rsidRPr="003C123D" w:rsidRDefault="0067492D" w:rsidP="0067492D">
      <w:pPr>
        <w:spacing w:line="360" w:lineRule="auto"/>
        <w:ind w:firstLine="709"/>
        <w:jc w:val="both"/>
      </w:pPr>
      <w:r w:rsidRPr="003C123D">
        <w:t xml:space="preserve">В целях обеспечения безопасности граждан и создания необходимых условий для эксплуатации линейных объектов, в том числе в охранных зонах линейных объектов, осуществляется использование лесов для проведения выборочных рубок и сплошных рубок </w:t>
      </w:r>
      <w:r w:rsidRPr="003C123D">
        <w:lastRenderedPageBreak/>
        <w:t>деревьев, кустарников, лиан без предоставления лесных участков, установления сервитута, публичного сервитута.</w:t>
      </w:r>
    </w:p>
    <w:p w:rsidR="0067492D" w:rsidRPr="003C123D" w:rsidRDefault="0067492D" w:rsidP="0067492D">
      <w:pPr>
        <w:spacing w:line="360" w:lineRule="auto"/>
        <w:ind w:firstLine="709"/>
        <w:jc w:val="both"/>
      </w:pPr>
      <w:r w:rsidRPr="003C123D">
        <w:t>Для проведения указанных в пунктах 8 и 9 Правил выборочных рубок и сплошных рубок деревьев, кустарников, лиан граждане, юридические лица, использующие леса для строительства, реконструкции, эксплуатации линейных объектов, направляют в орган государственной власти, орган местного самоуправления в пределах их полномочий, определенных в соответствии со </w:t>
      </w:r>
      <w:hyperlink r:id="rId125" w:history="1">
        <w:r w:rsidRPr="003C123D">
          <w:t>статьями 81</w:t>
        </w:r>
      </w:hyperlink>
      <w:r w:rsidRPr="003C123D">
        <w:t>-</w:t>
      </w:r>
      <w:hyperlink r:id="rId126" w:history="1">
        <w:r w:rsidRPr="003C123D">
          <w:t>84 Лесного кодекса</w:t>
        </w:r>
      </w:hyperlink>
      <w:r w:rsidRPr="003C123D">
        <w:t>  (далее - уполномоченный орган), не позднее 15 дней до завершения рубки, а при проведении рубок в целях предотвращения аварий или проведения аварийно-спасательных работ - не позднее чем через 2 рабочих дня с момента начала рубок, следующую информацию:</w:t>
      </w:r>
    </w:p>
    <w:p w:rsidR="0067492D" w:rsidRPr="003C123D" w:rsidRDefault="0067492D" w:rsidP="0067492D">
      <w:pPr>
        <w:spacing w:line="360" w:lineRule="auto"/>
        <w:ind w:firstLine="709"/>
        <w:jc w:val="both"/>
      </w:pPr>
      <w:r w:rsidRPr="003C123D">
        <w:t>а) наименование юридического лица, фамилия, имя и отчество (при наличии) гражданина;</w:t>
      </w:r>
    </w:p>
    <w:p w:rsidR="0067492D" w:rsidRPr="003C123D" w:rsidRDefault="0067492D" w:rsidP="0067492D">
      <w:pPr>
        <w:spacing w:line="360" w:lineRule="auto"/>
        <w:ind w:firstLine="709"/>
        <w:jc w:val="both"/>
      </w:pPr>
      <w:r w:rsidRPr="003C123D">
        <w:t>б) объем и породный состав вырубаемой древесины;</w:t>
      </w:r>
    </w:p>
    <w:p w:rsidR="0067492D" w:rsidRPr="003C123D" w:rsidRDefault="0067492D" w:rsidP="0067492D">
      <w:pPr>
        <w:spacing w:line="360" w:lineRule="auto"/>
        <w:ind w:firstLine="709"/>
        <w:jc w:val="both"/>
      </w:pPr>
      <w:r w:rsidRPr="003C123D">
        <w:t>в) сведения о местонахождении лесного участка в соответствии с материалами лесоустройства (лесничество, участковое лесничество, выдел, квартал) (для объектов электросетевого хозяйства также указывается диспетчерское наименование объекта электросетевого хозяйства и проектный номинальный класс напряжения);</w:t>
      </w:r>
    </w:p>
    <w:p w:rsidR="0067492D" w:rsidRPr="003C123D" w:rsidRDefault="0067492D" w:rsidP="0067492D">
      <w:pPr>
        <w:spacing w:line="360" w:lineRule="auto"/>
        <w:ind w:firstLine="709"/>
        <w:jc w:val="both"/>
      </w:pPr>
      <w:r w:rsidRPr="003C123D">
        <w:t>г) срок завершения рубки лесных насаждений.</w:t>
      </w:r>
    </w:p>
    <w:p w:rsidR="0067492D" w:rsidRPr="003C123D" w:rsidRDefault="0067492D" w:rsidP="0067492D">
      <w:pPr>
        <w:spacing w:line="360" w:lineRule="auto"/>
        <w:ind w:firstLine="709"/>
        <w:jc w:val="both"/>
      </w:pPr>
      <w:r w:rsidRPr="003C123D">
        <w:t xml:space="preserve">Уведомление о вырубке деревьев на линейных объектах и в их охранных зонах без предоставления лесных участков (в том числе об уборке деревьев, угрожающих падением на линейные объекты). Форма уведомления указана в приложении </w:t>
      </w:r>
      <w:r w:rsidR="009B5043" w:rsidRPr="00410951">
        <w:t>9</w:t>
      </w:r>
      <w:r w:rsidRPr="003C123D">
        <w:t xml:space="preserve"> к лесохозяйственному регламенту.</w:t>
      </w:r>
    </w:p>
    <w:p w:rsidR="0067492D" w:rsidRPr="003C123D" w:rsidRDefault="0067492D" w:rsidP="0067492D">
      <w:pPr>
        <w:spacing w:line="360" w:lineRule="auto"/>
        <w:ind w:firstLine="709"/>
        <w:jc w:val="both"/>
      </w:pPr>
      <w:r w:rsidRPr="003C123D">
        <w:t>Требование о направлении заявителем иной информации, помимо указанной в настоящем пункте, а также отказ в получении направляемой информации, ее регистрации не допускаются.</w:t>
      </w:r>
    </w:p>
    <w:p w:rsidR="0067492D" w:rsidRPr="003C123D" w:rsidRDefault="0067492D" w:rsidP="0067492D">
      <w:pPr>
        <w:spacing w:line="360" w:lineRule="auto"/>
        <w:ind w:firstLine="709"/>
        <w:jc w:val="both"/>
      </w:pPr>
      <w:r w:rsidRPr="003C123D">
        <w:t>В целях использования линейных объектов (в том числе в целях проведения аварийно-спасательных работ) допускаются выборочные рубки и сплошные рубки деревьев, кустарников, лиан, в том числе в охранных зонах и санитарно-защитных зонах, предназначенных для обеспечения безопасности граждан и создания необходимых условий для эксплуатации линейных объектов, сооружений, являющихся их неотъемлемой технологической частью.</w:t>
      </w:r>
    </w:p>
    <w:p w:rsidR="0067492D" w:rsidRPr="003C123D" w:rsidRDefault="0067492D" w:rsidP="0067492D">
      <w:pPr>
        <w:spacing w:line="360" w:lineRule="auto"/>
        <w:ind w:firstLine="709"/>
        <w:jc w:val="both"/>
      </w:pPr>
      <w:r w:rsidRPr="003C123D">
        <w:t>Такие рубки осуществляются в порядке, установленном настоящими Правилами.</w:t>
      </w:r>
    </w:p>
    <w:p w:rsidR="0067492D" w:rsidRPr="003C123D" w:rsidRDefault="0067492D" w:rsidP="0067492D">
      <w:pPr>
        <w:spacing w:line="360" w:lineRule="auto"/>
        <w:ind w:firstLine="709"/>
        <w:jc w:val="both"/>
        <w:rPr>
          <w:strike/>
        </w:rPr>
      </w:pPr>
      <w:bookmarkStart w:id="239" w:name="sub_10013"/>
      <w:r w:rsidRPr="003C123D">
        <w:t>В защитных лесах предусмотренные </w:t>
      </w:r>
      <w:hyperlink r:id="rId127" w:history="1">
        <w:r w:rsidRPr="003C123D">
          <w:t>частью 5 статьи 21 Лесного кодекса</w:t>
        </w:r>
      </w:hyperlink>
      <w:r w:rsidRPr="003C123D">
        <w:t xml:space="preserve"> выборочные рубки и сплошные рубки деревьев, кустарников, лиан допускаются в случаях, если строительство, реконструкция, эксплуатация объектов, не связанных с созданием лесной </w:t>
      </w:r>
      <w:r w:rsidRPr="003C123D">
        <w:lastRenderedPageBreak/>
        <w:t>инфраструктуры, для целей использования линейных объектов, не запрещены или не ограничены в соответствии с законодательством Российской Федерации.</w:t>
      </w:r>
    </w:p>
    <w:p w:rsidR="0067492D" w:rsidRPr="003C123D" w:rsidRDefault="0067492D" w:rsidP="0067492D">
      <w:pPr>
        <w:spacing w:line="360" w:lineRule="auto"/>
        <w:ind w:firstLine="709"/>
        <w:jc w:val="both"/>
      </w:pPr>
      <w:bookmarkStart w:id="240" w:name="sub_10014"/>
      <w:bookmarkEnd w:id="239"/>
      <w:r w:rsidRPr="003C123D">
        <w:t>Если иное не установлено законодательством Российской Федерации, в охранных зонах и на просеках линий электропередачи и линий связи, других линейных объектов допускается рубка деревьев, кустарников, лиан.</w:t>
      </w:r>
    </w:p>
    <w:bookmarkEnd w:id="240"/>
    <w:p w:rsidR="0067492D" w:rsidRPr="003C123D" w:rsidRDefault="0067492D" w:rsidP="0067492D">
      <w:pPr>
        <w:spacing w:line="360" w:lineRule="auto"/>
        <w:ind w:firstLine="709"/>
        <w:jc w:val="both"/>
      </w:pPr>
      <w:r w:rsidRPr="003C123D">
        <w:t>По всей ширине охранных зон линейных объектов на участках с нарушенным почвенным покровом при угрозе развития эрозии гражданами, юридическими лицами, осуществляющими использование лесов в целях строительства, реконструкции, эксплуатации линейных объектов, должны проводиться работы, создающие необходимые условия для предотвращения деградации земель, негативного воздействия нарушенных земель на окружающую среду, дальнейшего использования земель по целевому назначению и разрешенному использованию и (или) проведения биологических мероприятий.</w:t>
      </w:r>
    </w:p>
    <w:p w:rsidR="0067492D" w:rsidRPr="003C123D" w:rsidRDefault="0067492D" w:rsidP="0067492D">
      <w:pPr>
        <w:spacing w:line="360" w:lineRule="auto"/>
        <w:ind w:firstLine="709"/>
        <w:jc w:val="both"/>
      </w:pPr>
      <w:r w:rsidRPr="003C123D">
        <w:t>Использование лесов с установлением сервитута осуществляется в следующих случаях:</w:t>
      </w:r>
    </w:p>
    <w:p w:rsidR="0067492D" w:rsidRPr="003C123D" w:rsidRDefault="0067492D" w:rsidP="0067492D">
      <w:pPr>
        <w:spacing w:line="360" w:lineRule="auto"/>
        <w:ind w:firstLine="709"/>
        <w:jc w:val="both"/>
      </w:pPr>
      <w:r w:rsidRPr="003C123D">
        <w:t>а) размещение линейных объектов, сооружений связи, не препятствующих разрешенному использованию земельного участка;</w:t>
      </w:r>
    </w:p>
    <w:p w:rsidR="0067492D" w:rsidRPr="003C123D" w:rsidRDefault="0067492D" w:rsidP="0067492D">
      <w:pPr>
        <w:spacing w:line="360" w:lineRule="auto"/>
        <w:ind w:firstLine="709"/>
        <w:jc w:val="both"/>
      </w:pPr>
      <w:r w:rsidRPr="003C123D">
        <w:t>б) проведение изыскательских работ.</w:t>
      </w:r>
    </w:p>
    <w:p w:rsidR="0067492D" w:rsidRPr="003C123D" w:rsidRDefault="0067492D" w:rsidP="0067492D">
      <w:pPr>
        <w:spacing w:line="360" w:lineRule="auto"/>
        <w:ind w:firstLine="709"/>
        <w:jc w:val="both"/>
      </w:pPr>
      <w:r w:rsidRPr="003C123D">
        <w:t>Использование лесов с установлением публичного сервитута осуществляется в случаях, предусмотренных </w:t>
      </w:r>
      <w:hyperlink r:id="rId128" w:history="1">
        <w:r w:rsidRPr="003C123D">
          <w:t>статьей 39.37 Земельного кодекса</w:t>
        </w:r>
      </w:hyperlink>
      <w:r w:rsidRPr="003C123D">
        <w:t>.</w:t>
      </w:r>
    </w:p>
    <w:p w:rsidR="0067492D" w:rsidRPr="003C123D" w:rsidRDefault="0067492D" w:rsidP="0067492D">
      <w:pPr>
        <w:spacing w:line="360" w:lineRule="auto"/>
        <w:ind w:firstLine="709"/>
        <w:jc w:val="both"/>
      </w:pPr>
      <w:r w:rsidRPr="003C123D">
        <w:t>Использование лесов для строительства, реконструкции, эксплуатации, в том числе при капитальных и текущих ремонтах линейных объектов, осуществляется без предоставления лесных участков, установления сервитута, публичного сервитута в следующих случаях:</w:t>
      </w:r>
    </w:p>
    <w:p w:rsidR="0067492D" w:rsidRPr="003C123D" w:rsidRDefault="0067492D" w:rsidP="0067492D">
      <w:pPr>
        <w:spacing w:line="360" w:lineRule="auto"/>
        <w:ind w:firstLine="709"/>
        <w:jc w:val="both"/>
      </w:pPr>
      <w:r w:rsidRPr="003C123D">
        <w:t>а) проведение выборочных рубок и сплошных рубок деревьев, кустарников, лиан в целях обеспечения безопасности граждан и создания необходимых условий для эксплуатации линейных объектов, в том числе в охранных зонах линейных объектов.</w:t>
      </w:r>
    </w:p>
    <w:p w:rsidR="0067492D" w:rsidRPr="003C123D" w:rsidRDefault="0067492D" w:rsidP="0067492D">
      <w:pPr>
        <w:spacing w:line="360" w:lineRule="auto"/>
        <w:ind w:firstLine="709"/>
        <w:jc w:val="both"/>
      </w:pPr>
      <w:r w:rsidRPr="003C123D">
        <w:t>б) проведение инженерных изысканий для линейных объектов;</w:t>
      </w:r>
    </w:p>
    <w:p w:rsidR="0067492D" w:rsidRPr="003C123D" w:rsidRDefault="0067492D" w:rsidP="0067492D">
      <w:pPr>
        <w:spacing w:line="360" w:lineRule="auto"/>
        <w:ind w:firstLine="709"/>
        <w:jc w:val="both"/>
      </w:pPr>
      <w:r w:rsidRPr="003C123D">
        <w:t>в) капитальный или текущий ремонт линейного объекта;</w:t>
      </w:r>
    </w:p>
    <w:p w:rsidR="0067492D" w:rsidRPr="003C123D" w:rsidRDefault="0067492D" w:rsidP="0067492D">
      <w:pPr>
        <w:spacing w:line="360" w:lineRule="auto"/>
        <w:ind w:firstLine="709"/>
        <w:jc w:val="both"/>
      </w:pPr>
      <w:r w:rsidRPr="003C123D">
        <w:t>г) строительство временных или вспомогательных сооружений (включая ограждения, бытовки, навесы), складирование строительных и иных материалов, техники для обеспечения строительства, реконструкции линейных объектов федерального, регионального или местного значения.</w:t>
      </w:r>
    </w:p>
    <w:p w:rsidR="0067492D" w:rsidRPr="003C123D" w:rsidRDefault="0067492D" w:rsidP="0067492D">
      <w:pPr>
        <w:spacing w:line="360" w:lineRule="auto"/>
        <w:ind w:firstLine="709"/>
        <w:jc w:val="both"/>
        <w:rPr>
          <w:rFonts w:cs="Arial"/>
        </w:rPr>
      </w:pPr>
      <w:r w:rsidRPr="003C123D">
        <w:rPr>
          <w:rFonts w:cs="Arial"/>
        </w:rPr>
        <w:t xml:space="preserve">Нормативы и параметры при строительстве линейных объектов определяются СП 36.13330.2012 </w:t>
      </w:r>
      <w:r w:rsidRPr="003C123D">
        <w:t xml:space="preserve">Свод правил. Магистральные трубопроводы. Актуализированная редакция СНиП 2.05.06-85, </w:t>
      </w:r>
      <w:r w:rsidRPr="003C123D">
        <w:rPr>
          <w:rFonts w:cs="Arial"/>
        </w:rPr>
        <w:t xml:space="preserve">ВСН № 14278 тм-т1 «Нормы отвода земель для электрических сетей </w:t>
      </w:r>
      <w:r w:rsidRPr="003C123D">
        <w:rPr>
          <w:rFonts w:cs="Arial"/>
        </w:rPr>
        <w:lastRenderedPageBreak/>
        <w:t xml:space="preserve">напряжением 0,38-750 кВ», ВСН 004-88 «Строительство магистральных трубопроводов. Технология и организация», СанПиН 2.2.1/2.1.1.1200-03 «Санитарно-защитные зоны и санитарная классификация предприятий, сооружений и иных объектов». </w:t>
      </w:r>
    </w:p>
    <w:p w:rsidR="0067492D" w:rsidRPr="003C123D" w:rsidRDefault="0067492D" w:rsidP="0067492D">
      <w:pPr>
        <w:spacing w:line="360" w:lineRule="auto"/>
        <w:ind w:firstLine="709"/>
        <w:jc w:val="both"/>
        <w:rPr>
          <w:rFonts w:cs="Arial"/>
        </w:rPr>
      </w:pPr>
      <w:r w:rsidRPr="003C123D">
        <w:rPr>
          <w:rFonts w:cs="Arial"/>
        </w:rPr>
        <w:t xml:space="preserve">Сроки разрешенного использования лесов для строительства, реконструкции, эксплуатации линейных объектов указываются в технической документации на производство указанных работ и договоре аренды. </w:t>
      </w:r>
    </w:p>
    <w:p w:rsidR="0067492D" w:rsidRPr="003C123D" w:rsidRDefault="0067492D" w:rsidP="0067492D">
      <w:pPr>
        <w:spacing w:line="360" w:lineRule="auto"/>
        <w:ind w:firstLine="709"/>
        <w:jc w:val="both"/>
        <w:rPr>
          <w:rFonts w:cs="Arial"/>
        </w:rPr>
      </w:pPr>
      <w:r w:rsidRPr="003C123D">
        <w:rPr>
          <w:rFonts w:cs="Arial"/>
        </w:rPr>
        <w:t xml:space="preserve">Определение размеров земельных участков для размещения ЛЭП производится в соответствии с постановлением Правительства РФ от 11 августа 2003 г. № 486 </w:t>
      </w:r>
      <w:r w:rsidRPr="003C123D">
        <w:rPr>
          <w:rFonts w:cs="Arial"/>
        </w:rPr>
        <w:br/>
        <w:t xml:space="preserve">«Об утверждении Правил определения размеров земельных участков для размещения </w:t>
      </w:r>
      <w:r w:rsidRPr="003C123D">
        <w:rPr>
          <w:rFonts w:cs="Arial"/>
        </w:rPr>
        <w:br/>
        <w:t>воздушных линий электропередачи и опор линий связи, обслуживающих электрические сети».</w:t>
      </w:r>
    </w:p>
    <w:p w:rsidR="0067492D" w:rsidRPr="00B935E8" w:rsidRDefault="0067492D" w:rsidP="0067492D">
      <w:pPr>
        <w:autoSpaceDE w:val="0"/>
        <w:autoSpaceDN w:val="0"/>
        <w:adjustRightInd w:val="0"/>
        <w:spacing w:line="360" w:lineRule="auto"/>
        <w:ind w:firstLine="709"/>
        <w:jc w:val="both"/>
      </w:pPr>
      <w:r w:rsidRPr="00C71123">
        <w:rPr>
          <w:rFonts w:cs="Arial"/>
        </w:rPr>
        <w:t>В соответствии с ВСН № 14278 тм-т1 «Нормы отвода земель для электрических сетей напряжением 0,38-750 кВ» ш</w:t>
      </w:r>
      <w:r w:rsidRPr="00C71123">
        <w:t xml:space="preserve">ирина полос земель, предоставляемых на период строительства воздушных линий электропередачи, сооружаемых на унифицированных и типовых опорах, должна быть не более величин, </w:t>
      </w:r>
      <w:r w:rsidRPr="00B935E8">
        <w:t>приведенных в таблице 2.2</w:t>
      </w:r>
      <w:r w:rsidR="00B935E8" w:rsidRPr="00B935E8">
        <w:t>3</w:t>
      </w:r>
      <w:r w:rsidRPr="00B935E8">
        <w:t>.</w:t>
      </w:r>
    </w:p>
    <w:p w:rsidR="0067492D" w:rsidRPr="00B935E8" w:rsidRDefault="00AE43D8" w:rsidP="0067492D">
      <w:pPr>
        <w:pStyle w:val="a3"/>
        <w:spacing w:before="120" w:after="120"/>
        <w:ind w:firstLine="709"/>
        <w:jc w:val="center"/>
        <w:rPr>
          <w:i/>
        </w:rPr>
      </w:pPr>
      <w:r w:rsidRPr="00B935E8">
        <w:rPr>
          <w:i/>
        </w:rPr>
        <w:t xml:space="preserve">Таблица 2.23 </w:t>
      </w:r>
      <w:r w:rsidR="0067492D" w:rsidRPr="00B935E8">
        <w:rPr>
          <w:i/>
        </w:rPr>
        <w:t xml:space="preserve">– Ширина полос земель, предоставляемых на период строительства воздушных линий электропередачи </w:t>
      </w:r>
    </w:p>
    <w:tbl>
      <w:tblPr>
        <w:tblW w:w="924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155"/>
        <w:gridCol w:w="882"/>
        <w:gridCol w:w="880"/>
        <w:gridCol w:w="880"/>
        <w:gridCol w:w="880"/>
        <w:gridCol w:w="880"/>
        <w:gridCol w:w="880"/>
        <w:gridCol w:w="812"/>
      </w:tblGrid>
      <w:tr w:rsidR="0067492D" w:rsidRPr="00E23BC5" w:rsidTr="00B93272">
        <w:trPr>
          <w:trHeight w:val="525"/>
          <w:tblHeader/>
          <w:jc w:val="center"/>
        </w:trPr>
        <w:tc>
          <w:tcPr>
            <w:tcW w:w="3155" w:type="dxa"/>
            <w:vMerge w:val="restart"/>
            <w:vAlign w:val="center"/>
          </w:tcPr>
          <w:p w:rsidR="0067492D" w:rsidRPr="00E23BC5" w:rsidRDefault="0067492D" w:rsidP="006A663E">
            <w:pPr>
              <w:jc w:val="center"/>
              <w:rPr>
                <w:color w:val="000000"/>
                <w:sz w:val="22"/>
                <w:szCs w:val="22"/>
              </w:rPr>
            </w:pPr>
            <w:r w:rsidRPr="00E23BC5">
              <w:rPr>
                <w:color w:val="000000"/>
                <w:sz w:val="22"/>
                <w:szCs w:val="22"/>
              </w:rPr>
              <w:t>Опоры воздушных линий электропередачи</w:t>
            </w:r>
          </w:p>
        </w:tc>
        <w:tc>
          <w:tcPr>
            <w:tcW w:w="6094" w:type="dxa"/>
            <w:gridSpan w:val="7"/>
            <w:vAlign w:val="center"/>
          </w:tcPr>
          <w:p w:rsidR="0067492D" w:rsidRPr="00E23BC5" w:rsidRDefault="0067492D" w:rsidP="006A663E">
            <w:pPr>
              <w:jc w:val="center"/>
              <w:rPr>
                <w:color w:val="000000"/>
                <w:sz w:val="22"/>
                <w:szCs w:val="22"/>
              </w:rPr>
            </w:pPr>
            <w:r w:rsidRPr="00E23BC5">
              <w:rPr>
                <w:color w:val="000000"/>
                <w:sz w:val="22"/>
                <w:szCs w:val="22"/>
              </w:rPr>
              <w:t>Ширина полос предоставляемых земель (м),</w:t>
            </w:r>
          </w:p>
          <w:p w:rsidR="0067492D" w:rsidRPr="00E23BC5" w:rsidRDefault="0067492D" w:rsidP="006A663E">
            <w:pPr>
              <w:jc w:val="center"/>
              <w:rPr>
                <w:color w:val="000000"/>
                <w:sz w:val="22"/>
                <w:szCs w:val="22"/>
              </w:rPr>
            </w:pPr>
            <w:r w:rsidRPr="00E23BC5">
              <w:rPr>
                <w:color w:val="000000"/>
                <w:sz w:val="22"/>
                <w:szCs w:val="22"/>
              </w:rPr>
              <w:t>при напряжении линии (кВ)</w:t>
            </w:r>
          </w:p>
        </w:tc>
      </w:tr>
      <w:tr w:rsidR="0067492D" w:rsidRPr="00E23BC5" w:rsidTr="00B93272">
        <w:trPr>
          <w:trHeight w:val="557"/>
          <w:tblHeader/>
          <w:jc w:val="center"/>
        </w:trPr>
        <w:tc>
          <w:tcPr>
            <w:tcW w:w="3155" w:type="dxa"/>
            <w:vMerge/>
          </w:tcPr>
          <w:p w:rsidR="0067492D" w:rsidRPr="00E23BC5" w:rsidRDefault="0067492D" w:rsidP="006A663E">
            <w:pPr>
              <w:jc w:val="both"/>
              <w:rPr>
                <w:color w:val="000000"/>
                <w:sz w:val="22"/>
                <w:szCs w:val="22"/>
              </w:rPr>
            </w:pPr>
          </w:p>
        </w:tc>
        <w:tc>
          <w:tcPr>
            <w:tcW w:w="882" w:type="dxa"/>
          </w:tcPr>
          <w:p w:rsidR="0067492D" w:rsidRPr="00E23BC5" w:rsidRDefault="0067492D" w:rsidP="006A663E">
            <w:pPr>
              <w:jc w:val="center"/>
              <w:rPr>
                <w:color w:val="000000"/>
                <w:sz w:val="22"/>
                <w:szCs w:val="22"/>
              </w:rPr>
            </w:pPr>
            <w:r w:rsidRPr="00E23BC5">
              <w:rPr>
                <w:color w:val="000000"/>
                <w:sz w:val="22"/>
                <w:szCs w:val="22"/>
              </w:rPr>
              <w:t>0,38-20</w:t>
            </w:r>
          </w:p>
        </w:tc>
        <w:tc>
          <w:tcPr>
            <w:tcW w:w="880" w:type="dxa"/>
          </w:tcPr>
          <w:p w:rsidR="0067492D" w:rsidRPr="00E23BC5" w:rsidRDefault="0067492D" w:rsidP="006A663E">
            <w:pPr>
              <w:jc w:val="center"/>
              <w:rPr>
                <w:color w:val="000000"/>
                <w:sz w:val="22"/>
                <w:szCs w:val="22"/>
              </w:rPr>
            </w:pPr>
            <w:r w:rsidRPr="00E23BC5">
              <w:rPr>
                <w:color w:val="000000"/>
                <w:sz w:val="22"/>
                <w:szCs w:val="22"/>
              </w:rPr>
              <w:t>35</w:t>
            </w:r>
          </w:p>
        </w:tc>
        <w:tc>
          <w:tcPr>
            <w:tcW w:w="880" w:type="dxa"/>
          </w:tcPr>
          <w:p w:rsidR="0067492D" w:rsidRPr="00E23BC5" w:rsidRDefault="0067492D" w:rsidP="006A663E">
            <w:pPr>
              <w:jc w:val="center"/>
              <w:rPr>
                <w:color w:val="000000"/>
                <w:sz w:val="22"/>
                <w:szCs w:val="22"/>
              </w:rPr>
            </w:pPr>
            <w:r w:rsidRPr="00E23BC5">
              <w:rPr>
                <w:color w:val="000000"/>
                <w:sz w:val="22"/>
                <w:szCs w:val="22"/>
              </w:rPr>
              <w:t>110</w:t>
            </w:r>
          </w:p>
        </w:tc>
        <w:tc>
          <w:tcPr>
            <w:tcW w:w="880" w:type="dxa"/>
          </w:tcPr>
          <w:p w:rsidR="0067492D" w:rsidRPr="00E23BC5" w:rsidRDefault="0067492D" w:rsidP="006A663E">
            <w:pPr>
              <w:jc w:val="center"/>
              <w:rPr>
                <w:color w:val="000000"/>
                <w:sz w:val="22"/>
                <w:szCs w:val="22"/>
              </w:rPr>
            </w:pPr>
            <w:r w:rsidRPr="00E23BC5">
              <w:rPr>
                <w:color w:val="000000"/>
                <w:sz w:val="22"/>
                <w:szCs w:val="22"/>
              </w:rPr>
              <w:t>150-220</w:t>
            </w:r>
          </w:p>
        </w:tc>
        <w:tc>
          <w:tcPr>
            <w:tcW w:w="880" w:type="dxa"/>
          </w:tcPr>
          <w:p w:rsidR="0067492D" w:rsidRPr="00E23BC5" w:rsidRDefault="0067492D" w:rsidP="006A663E">
            <w:pPr>
              <w:jc w:val="center"/>
              <w:rPr>
                <w:color w:val="000000"/>
                <w:sz w:val="22"/>
                <w:szCs w:val="22"/>
              </w:rPr>
            </w:pPr>
            <w:r w:rsidRPr="00E23BC5">
              <w:rPr>
                <w:color w:val="000000"/>
                <w:sz w:val="22"/>
                <w:szCs w:val="22"/>
              </w:rPr>
              <w:t>330</w:t>
            </w:r>
          </w:p>
        </w:tc>
        <w:tc>
          <w:tcPr>
            <w:tcW w:w="880" w:type="dxa"/>
          </w:tcPr>
          <w:p w:rsidR="0067492D" w:rsidRPr="00E23BC5" w:rsidRDefault="0067492D" w:rsidP="006A663E">
            <w:pPr>
              <w:jc w:val="center"/>
              <w:rPr>
                <w:color w:val="000000"/>
                <w:sz w:val="22"/>
                <w:szCs w:val="22"/>
              </w:rPr>
            </w:pPr>
            <w:r w:rsidRPr="00E23BC5">
              <w:rPr>
                <w:color w:val="000000"/>
                <w:sz w:val="22"/>
                <w:szCs w:val="22"/>
              </w:rPr>
              <w:t>500</w:t>
            </w:r>
          </w:p>
        </w:tc>
        <w:tc>
          <w:tcPr>
            <w:tcW w:w="812" w:type="dxa"/>
          </w:tcPr>
          <w:p w:rsidR="0067492D" w:rsidRPr="00E23BC5" w:rsidRDefault="0067492D" w:rsidP="006A663E">
            <w:pPr>
              <w:jc w:val="center"/>
              <w:rPr>
                <w:color w:val="000000"/>
                <w:sz w:val="22"/>
                <w:szCs w:val="22"/>
              </w:rPr>
            </w:pPr>
            <w:r w:rsidRPr="00E23BC5">
              <w:rPr>
                <w:color w:val="000000"/>
                <w:sz w:val="22"/>
                <w:szCs w:val="22"/>
              </w:rPr>
              <w:t>750</w:t>
            </w:r>
          </w:p>
        </w:tc>
      </w:tr>
      <w:tr w:rsidR="00567656" w:rsidRPr="00E23BC5" w:rsidTr="00567656">
        <w:trPr>
          <w:trHeight w:val="149"/>
          <w:tblHeader/>
          <w:jc w:val="center"/>
        </w:trPr>
        <w:tc>
          <w:tcPr>
            <w:tcW w:w="3155" w:type="dxa"/>
          </w:tcPr>
          <w:p w:rsidR="00567656" w:rsidRPr="00E23BC5" w:rsidRDefault="00567656" w:rsidP="00567656">
            <w:pPr>
              <w:jc w:val="center"/>
              <w:rPr>
                <w:color w:val="000000"/>
                <w:sz w:val="22"/>
                <w:szCs w:val="22"/>
              </w:rPr>
            </w:pPr>
            <w:r>
              <w:rPr>
                <w:color w:val="000000"/>
                <w:sz w:val="22"/>
                <w:szCs w:val="22"/>
              </w:rPr>
              <w:t>1</w:t>
            </w:r>
          </w:p>
        </w:tc>
        <w:tc>
          <w:tcPr>
            <w:tcW w:w="882" w:type="dxa"/>
          </w:tcPr>
          <w:p w:rsidR="00567656" w:rsidRPr="00E23BC5" w:rsidRDefault="00567656" w:rsidP="00567656">
            <w:pPr>
              <w:jc w:val="center"/>
              <w:rPr>
                <w:color w:val="000000"/>
                <w:sz w:val="22"/>
                <w:szCs w:val="22"/>
              </w:rPr>
            </w:pPr>
            <w:r>
              <w:rPr>
                <w:color w:val="000000"/>
                <w:sz w:val="22"/>
                <w:szCs w:val="22"/>
              </w:rPr>
              <w:t>2</w:t>
            </w:r>
          </w:p>
        </w:tc>
        <w:tc>
          <w:tcPr>
            <w:tcW w:w="880" w:type="dxa"/>
          </w:tcPr>
          <w:p w:rsidR="00567656" w:rsidRPr="00E23BC5" w:rsidRDefault="00567656" w:rsidP="00567656">
            <w:pPr>
              <w:jc w:val="center"/>
              <w:rPr>
                <w:color w:val="000000"/>
                <w:sz w:val="22"/>
                <w:szCs w:val="22"/>
              </w:rPr>
            </w:pPr>
            <w:r>
              <w:rPr>
                <w:color w:val="000000"/>
                <w:sz w:val="22"/>
                <w:szCs w:val="22"/>
              </w:rPr>
              <w:t>3</w:t>
            </w:r>
          </w:p>
        </w:tc>
        <w:tc>
          <w:tcPr>
            <w:tcW w:w="880" w:type="dxa"/>
          </w:tcPr>
          <w:p w:rsidR="00567656" w:rsidRPr="00E23BC5" w:rsidRDefault="00567656" w:rsidP="00567656">
            <w:pPr>
              <w:jc w:val="center"/>
              <w:rPr>
                <w:color w:val="000000"/>
                <w:sz w:val="22"/>
                <w:szCs w:val="22"/>
              </w:rPr>
            </w:pPr>
            <w:r>
              <w:rPr>
                <w:color w:val="000000"/>
                <w:sz w:val="22"/>
                <w:szCs w:val="22"/>
              </w:rPr>
              <w:t>4</w:t>
            </w:r>
          </w:p>
        </w:tc>
        <w:tc>
          <w:tcPr>
            <w:tcW w:w="880" w:type="dxa"/>
          </w:tcPr>
          <w:p w:rsidR="00567656" w:rsidRPr="00E23BC5" w:rsidRDefault="00567656" w:rsidP="00567656">
            <w:pPr>
              <w:jc w:val="center"/>
              <w:rPr>
                <w:color w:val="000000"/>
                <w:sz w:val="22"/>
                <w:szCs w:val="22"/>
              </w:rPr>
            </w:pPr>
            <w:r>
              <w:rPr>
                <w:color w:val="000000"/>
                <w:sz w:val="22"/>
                <w:szCs w:val="22"/>
              </w:rPr>
              <w:t>5</w:t>
            </w:r>
          </w:p>
        </w:tc>
        <w:tc>
          <w:tcPr>
            <w:tcW w:w="880" w:type="dxa"/>
          </w:tcPr>
          <w:p w:rsidR="00567656" w:rsidRPr="00E23BC5" w:rsidRDefault="00567656" w:rsidP="00567656">
            <w:pPr>
              <w:jc w:val="center"/>
              <w:rPr>
                <w:color w:val="000000"/>
                <w:sz w:val="22"/>
                <w:szCs w:val="22"/>
              </w:rPr>
            </w:pPr>
            <w:r>
              <w:rPr>
                <w:color w:val="000000"/>
                <w:sz w:val="22"/>
                <w:szCs w:val="22"/>
              </w:rPr>
              <w:t>6</w:t>
            </w:r>
          </w:p>
        </w:tc>
        <w:tc>
          <w:tcPr>
            <w:tcW w:w="880" w:type="dxa"/>
          </w:tcPr>
          <w:p w:rsidR="00567656" w:rsidRPr="00E23BC5" w:rsidRDefault="00567656" w:rsidP="00567656">
            <w:pPr>
              <w:jc w:val="center"/>
              <w:rPr>
                <w:color w:val="000000"/>
                <w:sz w:val="22"/>
                <w:szCs w:val="22"/>
              </w:rPr>
            </w:pPr>
            <w:r>
              <w:rPr>
                <w:color w:val="000000"/>
                <w:sz w:val="22"/>
                <w:szCs w:val="22"/>
              </w:rPr>
              <w:t>7</w:t>
            </w:r>
          </w:p>
        </w:tc>
        <w:tc>
          <w:tcPr>
            <w:tcW w:w="812" w:type="dxa"/>
          </w:tcPr>
          <w:p w:rsidR="00567656" w:rsidRPr="00E23BC5" w:rsidRDefault="00567656" w:rsidP="00567656">
            <w:pPr>
              <w:jc w:val="center"/>
              <w:rPr>
                <w:color w:val="000000"/>
                <w:sz w:val="22"/>
                <w:szCs w:val="22"/>
              </w:rPr>
            </w:pPr>
            <w:r>
              <w:rPr>
                <w:color w:val="000000"/>
                <w:sz w:val="22"/>
                <w:szCs w:val="22"/>
              </w:rPr>
              <w:t>8</w:t>
            </w:r>
          </w:p>
        </w:tc>
      </w:tr>
      <w:tr w:rsidR="0067492D" w:rsidRPr="00E23BC5" w:rsidTr="00B93272">
        <w:trPr>
          <w:trHeight w:val="254"/>
          <w:jc w:val="center"/>
        </w:trPr>
        <w:tc>
          <w:tcPr>
            <w:tcW w:w="3155" w:type="dxa"/>
          </w:tcPr>
          <w:p w:rsidR="0067492D" w:rsidRPr="00E23BC5" w:rsidRDefault="0067492D" w:rsidP="006A663E">
            <w:pPr>
              <w:jc w:val="both"/>
              <w:rPr>
                <w:color w:val="000000"/>
                <w:sz w:val="22"/>
                <w:szCs w:val="22"/>
              </w:rPr>
            </w:pPr>
            <w:r w:rsidRPr="00E23BC5">
              <w:rPr>
                <w:color w:val="000000"/>
                <w:sz w:val="22"/>
                <w:szCs w:val="22"/>
              </w:rPr>
              <w:t>1. Железобетонные</w:t>
            </w:r>
          </w:p>
        </w:tc>
        <w:tc>
          <w:tcPr>
            <w:tcW w:w="882" w:type="dxa"/>
          </w:tcPr>
          <w:p w:rsidR="0067492D" w:rsidRPr="00E23BC5" w:rsidRDefault="0067492D" w:rsidP="006A663E">
            <w:pPr>
              <w:jc w:val="center"/>
              <w:rPr>
                <w:color w:val="000000"/>
                <w:sz w:val="22"/>
                <w:szCs w:val="22"/>
              </w:rPr>
            </w:pPr>
          </w:p>
        </w:tc>
        <w:tc>
          <w:tcPr>
            <w:tcW w:w="880" w:type="dxa"/>
          </w:tcPr>
          <w:p w:rsidR="0067492D" w:rsidRPr="00E23BC5" w:rsidRDefault="0067492D" w:rsidP="006A663E">
            <w:pPr>
              <w:jc w:val="center"/>
              <w:rPr>
                <w:color w:val="000000"/>
                <w:sz w:val="22"/>
                <w:szCs w:val="22"/>
              </w:rPr>
            </w:pPr>
          </w:p>
        </w:tc>
        <w:tc>
          <w:tcPr>
            <w:tcW w:w="880" w:type="dxa"/>
          </w:tcPr>
          <w:p w:rsidR="0067492D" w:rsidRPr="00E23BC5" w:rsidRDefault="0067492D" w:rsidP="006A663E">
            <w:pPr>
              <w:jc w:val="center"/>
              <w:rPr>
                <w:color w:val="000000"/>
                <w:sz w:val="22"/>
                <w:szCs w:val="22"/>
              </w:rPr>
            </w:pPr>
          </w:p>
        </w:tc>
        <w:tc>
          <w:tcPr>
            <w:tcW w:w="880" w:type="dxa"/>
          </w:tcPr>
          <w:p w:rsidR="0067492D" w:rsidRPr="00E23BC5" w:rsidRDefault="0067492D" w:rsidP="006A663E">
            <w:pPr>
              <w:jc w:val="center"/>
              <w:rPr>
                <w:color w:val="000000"/>
                <w:sz w:val="22"/>
                <w:szCs w:val="22"/>
              </w:rPr>
            </w:pPr>
          </w:p>
        </w:tc>
        <w:tc>
          <w:tcPr>
            <w:tcW w:w="880" w:type="dxa"/>
          </w:tcPr>
          <w:p w:rsidR="0067492D" w:rsidRPr="00E23BC5" w:rsidRDefault="0067492D" w:rsidP="006A663E">
            <w:pPr>
              <w:jc w:val="center"/>
              <w:rPr>
                <w:color w:val="000000"/>
                <w:sz w:val="22"/>
                <w:szCs w:val="22"/>
              </w:rPr>
            </w:pPr>
          </w:p>
        </w:tc>
        <w:tc>
          <w:tcPr>
            <w:tcW w:w="880" w:type="dxa"/>
          </w:tcPr>
          <w:p w:rsidR="0067492D" w:rsidRPr="00E23BC5" w:rsidRDefault="0067492D" w:rsidP="006A663E">
            <w:pPr>
              <w:jc w:val="center"/>
              <w:rPr>
                <w:color w:val="000000"/>
                <w:sz w:val="22"/>
                <w:szCs w:val="22"/>
              </w:rPr>
            </w:pPr>
          </w:p>
        </w:tc>
        <w:tc>
          <w:tcPr>
            <w:tcW w:w="812" w:type="dxa"/>
          </w:tcPr>
          <w:p w:rsidR="0067492D" w:rsidRPr="00E23BC5" w:rsidRDefault="0067492D" w:rsidP="006A663E">
            <w:pPr>
              <w:jc w:val="center"/>
              <w:rPr>
                <w:color w:val="000000"/>
                <w:sz w:val="22"/>
                <w:szCs w:val="22"/>
              </w:rPr>
            </w:pPr>
          </w:p>
        </w:tc>
      </w:tr>
      <w:tr w:rsidR="0067492D" w:rsidRPr="00E23BC5" w:rsidTr="00B93272">
        <w:trPr>
          <w:trHeight w:val="269"/>
          <w:jc w:val="center"/>
        </w:trPr>
        <w:tc>
          <w:tcPr>
            <w:tcW w:w="3155" w:type="dxa"/>
          </w:tcPr>
          <w:p w:rsidR="0067492D" w:rsidRPr="00E23BC5" w:rsidRDefault="0067492D" w:rsidP="006A663E">
            <w:pPr>
              <w:jc w:val="both"/>
              <w:rPr>
                <w:color w:val="000000"/>
                <w:sz w:val="22"/>
                <w:szCs w:val="22"/>
              </w:rPr>
            </w:pPr>
            <w:r w:rsidRPr="00E23BC5">
              <w:rPr>
                <w:color w:val="000000"/>
                <w:sz w:val="22"/>
                <w:szCs w:val="22"/>
              </w:rPr>
              <w:t>1.1. Одноцепные</w:t>
            </w:r>
          </w:p>
        </w:tc>
        <w:tc>
          <w:tcPr>
            <w:tcW w:w="882" w:type="dxa"/>
          </w:tcPr>
          <w:p w:rsidR="0067492D" w:rsidRPr="00E23BC5" w:rsidRDefault="0067492D" w:rsidP="00E23BC5">
            <w:pPr>
              <w:jc w:val="center"/>
              <w:rPr>
                <w:color w:val="000000"/>
                <w:sz w:val="22"/>
                <w:szCs w:val="22"/>
              </w:rPr>
            </w:pPr>
            <w:r w:rsidRPr="00E23BC5">
              <w:rPr>
                <w:color w:val="000000"/>
                <w:sz w:val="22"/>
                <w:szCs w:val="22"/>
              </w:rPr>
              <w:t>8</w:t>
            </w:r>
          </w:p>
        </w:tc>
        <w:tc>
          <w:tcPr>
            <w:tcW w:w="880" w:type="dxa"/>
          </w:tcPr>
          <w:p w:rsidR="0067492D" w:rsidRPr="00E23BC5" w:rsidRDefault="0067492D" w:rsidP="00E23BC5">
            <w:pPr>
              <w:jc w:val="center"/>
              <w:rPr>
                <w:color w:val="000000"/>
                <w:sz w:val="22"/>
                <w:szCs w:val="22"/>
              </w:rPr>
            </w:pPr>
            <w:r w:rsidRPr="00E23BC5">
              <w:rPr>
                <w:color w:val="000000"/>
                <w:sz w:val="22"/>
                <w:szCs w:val="22"/>
              </w:rPr>
              <w:t>9(11)</w:t>
            </w:r>
          </w:p>
        </w:tc>
        <w:tc>
          <w:tcPr>
            <w:tcW w:w="880" w:type="dxa"/>
          </w:tcPr>
          <w:p w:rsidR="0067492D" w:rsidRPr="00E23BC5" w:rsidRDefault="0067492D" w:rsidP="00E23BC5">
            <w:pPr>
              <w:jc w:val="center"/>
              <w:rPr>
                <w:color w:val="000000"/>
                <w:sz w:val="22"/>
                <w:szCs w:val="22"/>
              </w:rPr>
            </w:pPr>
            <w:r w:rsidRPr="00E23BC5">
              <w:rPr>
                <w:color w:val="000000"/>
                <w:sz w:val="22"/>
                <w:szCs w:val="22"/>
              </w:rPr>
              <w:t>10(12)</w:t>
            </w:r>
          </w:p>
        </w:tc>
        <w:tc>
          <w:tcPr>
            <w:tcW w:w="880" w:type="dxa"/>
          </w:tcPr>
          <w:p w:rsidR="0067492D" w:rsidRPr="00E23BC5" w:rsidRDefault="0067492D" w:rsidP="00E23BC5">
            <w:pPr>
              <w:jc w:val="center"/>
              <w:rPr>
                <w:color w:val="000000"/>
                <w:sz w:val="22"/>
                <w:szCs w:val="22"/>
              </w:rPr>
            </w:pPr>
            <w:r w:rsidRPr="00E23BC5">
              <w:rPr>
                <w:color w:val="000000"/>
                <w:sz w:val="22"/>
                <w:szCs w:val="22"/>
              </w:rPr>
              <w:t>12(16)</w:t>
            </w:r>
          </w:p>
        </w:tc>
        <w:tc>
          <w:tcPr>
            <w:tcW w:w="880" w:type="dxa"/>
          </w:tcPr>
          <w:p w:rsidR="0067492D" w:rsidRPr="00E23BC5" w:rsidRDefault="0067492D" w:rsidP="00E23BC5">
            <w:pPr>
              <w:jc w:val="center"/>
              <w:rPr>
                <w:color w:val="000000"/>
                <w:sz w:val="22"/>
                <w:szCs w:val="22"/>
              </w:rPr>
            </w:pPr>
            <w:r w:rsidRPr="00E23BC5">
              <w:rPr>
                <w:color w:val="000000"/>
                <w:sz w:val="22"/>
                <w:szCs w:val="22"/>
              </w:rPr>
              <w:t>(21)</w:t>
            </w:r>
          </w:p>
        </w:tc>
        <w:tc>
          <w:tcPr>
            <w:tcW w:w="880" w:type="dxa"/>
          </w:tcPr>
          <w:p w:rsidR="0067492D" w:rsidRPr="00E23BC5" w:rsidRDefault="0067492D" w:rsidP="00E23BC5">
            <w:pPr>
              <w:jc w:val="center"/>
              <w:rPr>
                <w:color w:val="000000"/>
                <w:sz w:val="22"/>
                <w:szCs w:val="22"/>
              </w:rPr>
            </w:pPr>
            <w:r w:rsidRPr="00E23BC5">
              <w:rPr>
                <w:color w:val="000000"/>
                <w:sz w:val="22"/>
                <w:szCs w:val="22"/>
              </w:rPr>
              <w:t>15</w:t>
            </w:r>
          </w:p>
        </w:tc>
        <w:tc>
          <w:tcPr>
            <w:tcW w:w="812" w:type="dxa"/>
          </w:tcPr>
          <w:p w:rsidR="0067492D" w:rsidRPr="00E23BC5" w:rsidRDefault="0067492D" w:rsidP="00E23BC5">
            <w:pPr>
              <w:jc w:val="center"/>
              <w:rPr>
                <w:color w:val="000000"/>
                <w:sz w:val="22"/>
                <w:szCs w:val="22"/>
              </w:rPr>
            </w:pPr>
            <w:r w:rsidRPr="00E23BC5">
              <w:rPr>
                <w:color w:val="000000"/>
                <w:sz w:val="22"/>
                <w:szCs w:val="22"/>
              </w:rPr>
              <w:t>15</w:t>
            </w:r>
          </w:p>
        </w:tc>
      </w:tr>
      <w:tr w:rsidR="0067492D" w:rsidRPr="00E23BC5" w:rsidTr="00B93272">
        <w:trPr>
          <w:trHeight w:val="254"/>
          <w:jc w:val="center"/>
        </w:trPr>
        <w:tc>
          <w:tcPr>
            <w:tcW w:w="3155" w:type="dxa"/>
          </w:tcPr>
          <w:p w:rsidR="0067492D" w:rsidRPr="00E23BC5" w:rsidRDefault="0067492D" w:rsidP="006A663E">
            <w:pPr>
              <w:jc w:val="both"/>
              <w:rPr>
                <w:color w:val="000000"/>
                <w:sz w:val="22"/>
                <w:szCs w:val="22"/>
              </w:rPr>
            </w:pPr>
            <w:r w:rsidRPr="00E23BC5">
              <w:rPr>
                <w:color w:val="000000"/>
                <w:sz w:val="22"/>
                <w:szCs w:val="22"/>
              </w:rPr>
              <w:t>1.2. Двухцепные</w:t>
            </w:r>
          </w:p>
        </w:tc>
        <w:tc>
          <w:tcPr>
            <w:tcW w:w="882" w:type="dxa"/>
          </w:tcPr>
          <w:p w:rsidR="0067492D" w:rsidRPr="00E23BC5" w:rsidRDefault="0067492D" w:rsidP="00E23BC5">
            <w:pPr>
              <w:jc w:val="center"/>
              <w:rPr>
                <w:color w:val="000000"/>
                <w:sz w:val="22"/>
                <w:szCs w:val="22"/>
              </w:rPr>
            </w:pPr>
            <w:r w:rsidRPr="00E23BC5">
              <w:rPr>
                <w:color w:val="000000"/>
                <w:sz w:val="22"/>
                <w:szCs w:val="22"/>
              </w:rPr>
              <w:t>8</w:t>
            </w:r>
          </w:p>
        </w:tc>
        <w:tc>
          <w:tcPr>
            <w:tcW w:w="880" w:type="dxa"/>
          </w:tcPr>
          <w:p w:rsidR="0067492D" w:rsidRPr="00E23BC5" w:rsidRDefault="0067492D" w:rsidP="00E23BC5">
            <w:pPr>
              <w:jc w:val="center"/>
              <w:rPr>
                <w:color w:val="000000"/>
                <w:sz w:val="22"/>
                <w:szCs w:val="22"/>
              </w:rPr>
            </w:pPr>
            <w:r w:rsidRPr="00E23BC5">
              <w:rPr>
                <w:color w:val="000000"/>
                <w:sz w:val="22"/>
                <w:szCs w:val="22"/>
              </w:rPr>
              <w:t>10</w:t>
            </w:r>
          </w:p>
        </w:tc>
        <w:tc>
          <w:tcPr>
            <w:tcW w:w="880" w:type="dxa"/>
          </w:tcPr>
          <w:p w:rsidR="0067492D" w:rsidRPr="00E23BC5" w:rsidRDefault="0067492D" w:rsidP="00E23BC5">
            <w:pPr>
              <w:jc w:val="center"/>
              <w:rPr>
                <w:color w:val="000000"/>
                <w:sz w:val="22"/>
                <w:szCs w:val="22"/>
              </w:rPr>
            </w:pPr>
            <w:r w:rsidRPr="00E23BC5">
              <w:rPr>
                <w:color w:val="000000"/>
                <w:sz w:val="22"/>
                <w:szCs w:val="22"/>
              </w:rPr>
              <w:t>12</w:t>
            </w:r>
          </w:p>
        </w:tc>
        <w:tc>
          <w:tcPr>
            <w:tcW w:w="880" w:type="dxa"/>
          </w:tcPr>
          <w:p w:rsidR="0067492D" w:rsidRPr="00E23BC5" w:rsidRDefault="0067492D" w:rsidP="00E23BC5">
            <w:pPr>
              <w:jc w:val="center"/>
              <w:rPr>
                <w:color w:val="000000"/>
                <w:sz w:val="22"/>
                <w:szCs w:val="22"/>
              </w:rPr>
            </w:pPr>
            <w:r w:rsidRPr="00E23BC5">
              <w:rPr>
                <w:color w:val="000000"/>
                <w:sz w:val="22"/>
                <w:szCs w:val="22"/>
              </w:rPr>
              <w:t>24(32)</w:t>
            </w:r>
          </w:p>
        </w:tc>
        <w:tc>
          <w:tcPr>
            <w:tcW w:w="880" w:type="dxa"/>
          </w:tcPr>
          <w:p w:rsidR="0067492D" w:rsidRPr="00E23BC5" w:rsidRDefault="0067492D" w:rsidP="00E23BC5">
            <w:pPr>
              <w:jc w:val="center"/>
              <w:rPr>
                <w:color w:val="000000"/>
                <w:sz w:val="22"/>
                <w:szCs w:val="22"/>
              </w:rPr>
            </w:pPr>
            <w:r w:rsidRPr="00E23BC5">
              <w:rPr>
                <w:color w:val="000000"/>
                <w:sz w:val="22"/>
                <w:szCs w:val="22"/>
              </w:rPr>
              <w:t>28</w:t>
            </w:r>
          </w:p>
        </w:tc>
        <w:tc>
          <w:tcPr>
            <w:tcW w:w="880" w:type="dxa"/>
          </w:tcPr>
          <w:p w:rsidR="0067492D" w:rsidRPr="00E23BC5" w:rsidRDefault="0067492D" w:rsidP="00E23BC5">
            <w:pPr>
              <w:jc w:val="center"/>
              <w:rPr>
                <w:color w:val="000000"/>
                <w:sz w:val="22"/>
                <w:szCs w:val="22"/>
              </w:rPr>
            </w:pPr>
            <w:r w:rsidRPr="00E23BC5">
              <w:rPr>
                <w:color w:val="000000"/>
                <w:sz w:val="22"/>
                <w:szCs w:val="22"/>
              </w:rPr>
              <w:t>–</w:t>
            </w:r>
          </w:p>
        </w:tc>
        <w:tc>
          <w:tcPr>
            <w:tcW w:w="812" w:type="dxa"/>
          </w:tcPr>
          <w:p w:rsidR="0067492D" w:rsidRPr="00E23BC5" w:rsidRDefault="0067492D" w:rsidP="00E23BC5">
            <w:pPr>
              <w:jc w:val="center"/>
              <w:rPr>
                <w:color w:val="000000"/>
                <w:sz w:val="22"/>
                <w:szCs w:val="22"/>
              </w:rPr>
            </w:pPr>
            <w:r w:rsidRPr="00E23BC5">
              <w:rPr>
                <w:color w:val="000000"/>
                <w:sz w:val="22"/>
                <w:szCs w:val="22"/>
              </w:rPr>
              <w:t>–</w:t>
            </w:r>
          </w:p>
        </w:tc>
      </w:tr>
      <w:tr w:rsidR="0067492D" w:rsidRPr="00E23BC5" w:rsidTr="00B93272">
        <w:trPr>
          <w:trHeight w:val="269"/>
          <w:jc w:val="center"/>
        </w:trPr>
        <w:tc>
          <w:tcPr>
            <w:tcW w:w="3155" w:type="dxa"/>
          </w:tcPr>
          <w:p w:rsidR="0067492D" w:rsidRPr="00E23BC5" w:rsidRDefault="0067492D" w:rsidP="006A663E">
            <w:pPr>
              <w:jc w:val="both"/>
              <w:rPr>
                <w:color w:val="000000"/>
                <w:sz w:val="22"/>
                <w:szCs w:val="22"/>
              </w:rPr>
            </w:pPr>
            <w:r w:rsidRPr="00E23BC5">
              <w:rPr>
                <w:color w:val="000000"/>
                <w:sz w:val="22"/>
                <w:szCs w:val="22"/>
              </w:rPr>
              <w:t>2. Стальные</w:t>
            </w:r>
          </w:p>
        </w:tc>
        <w:tc>
          <w:tcPr>
            <w:tcW w:w="882" w:type="dxa"/>
          </w:tcPr>
          <w:p w:rsidR="0067492D" w:rsidRPr="00E23BC5" w:rsidRDefault="0067492D" w:rsidP="00E23BC5">
            <w:pPr>
              <w:jc w:val="center"/>
              <w:rPr>
                <w:color w:val="000000"/>
                <w:sz w:val="22"/>
                <w:szCs w:val="22"/>
              </w:rPr>
            </w:pPr>
          </w:p>
        </w:tc>
        <w:tc>
          <w:tcPr>
            <w:tcW w:w="880" w:type="dxa"/>
          </w:tcPr>
          <w:p w:rsidR="0067492D" w:rsidRPr="00E23BC5" w:rsidRDefault="0067492D" w:rsidP="00E23BC5">
            <w:pPr>
              <w:jc w:val="center"/>
              <w:rPr>
                <w:color w:val="000000"/>
                <w:sz w:val="22"/>
                <w:szCs w:val="22"/>
              </w:rPr>
            </w:pPr>
          </w:p>
        </w:tc>
        <w:tc>
          <w:tcPr>
            <w:tcW w:w="880" w:type="dxa"/>
          </w:tcPr>
          <w:p w:rsidR="0067492D" w:rsidRPr="00E23BC5" w:rsidRDefault="0067492D" w:rsidP="00E23BC5">
            <w:pPr>
              <w:jc w:val="center"/>
              <w:rPr>
                <w:color w:val="000000"/>
                <w:sz w:val="22"/>
                <w:szCs w:val="22"/>
              </w:rPr>
            </w:pPr>
          </w:p>
        </w:tc>
        <w:tc>
          <w:tcPr>
            <w:tcW w:w="880" w:type="dxa"/>
          </w:tcPr>
          <w:p w:rsidR="0067492D" w:rsidRPr="00E23BC5" w:rsidRDefault="0067492D" w:rsidP="00E23BC5">
            <w:pPr>
              <w:jc w:val="center"/>
              <w:rPr>
                <w:color w:val="000000"/>
                <w:sz w:val="22"/>
                <w:szCs w:val="22"/>
              </w:rPr>
            </w:pPr>
          </w:p>
        </w:tc>
        <w:tc>
          <w:tcPr>
            <w:tcW w:w="880" w:type="dxa"/>
          </w:tcPr>
          <w:p w:rsidR="0067492D" w:rsidRPr="00E23BC5" w:rsidRDefault="0067492D" w:rsidP="00E23BC5">
            <w:pPr>
              <w:jc w:val="center"/>
              <w:rPr>
                <w:color w:val="000000"/>
                <w:sz w:val="22"/>
                <w:szCs w:val="22"/>
              </w:rPr>
            </w:pPr>
          </w:p>
        </w:tc>
        <w:tc>
          <w:tcPr>
            <w:tcW w:w="880" w:type="dxa"/>
          </w:tcPr>
          <w:p w:rsidR="0067492D" w:rsidRPr="00E23BC5" w:rsidRDefault="0067492D" w:rsidP="00E23BC5">
            <w:pPr>
              <w:jc w:val="center"/>
              <w:rPr>
                <w:color w:val="000000"/>
                <w:sz w:val="22"/>
                <w:szCs w:val="22"/>
              </w:rPr>
            </w:pPr>
          </w:p>
        </w:tc>
        <w:tc>
          <w:tcPr>
            <w:tcW w:w="812" w:type="dxa"/>
          </w:tcPr>
          <w:p w:rsidR="0067492D" w:rsidRPr="00E23BC5" w:rsidRDefault="0067492D" w:rsidP="00E23BC5">
            <w:pPr>
              <w:jc w:val="center"/>
              <w:rPr>
                <w:color w:val="000000"/>
                <w:sz w:val="22"/>
                <w:szCs w:val="22"/>
              </w:rPr>
            </w:pPr>
          </w:p>
        </w:tc>
      </w:tr>
      <w:tr w:rsidR="0067492D" w:rsidRPr="00E23BC5" w:rsidTr="00B93272">
        <w:trPr>
          <w:trHeight w:val="254"/>
          <w:jc w:val="center"/>
        </w:trPr>
        <w:tc>
          <w:tcPr>
            <w:tcW w:w="3155" w:type="dxa"/>
          </w:tcPr>
          <w:p w:rsidR="0067492D" w:rsidRPr="00E23BC5" w:rsidRDefault="0067492D" w:rsidP="006A663E">
            <w:pPr>
              <w:jc w:val="both"/>
              <w:rPr>
                <w:color w:val="000000"/>
                <w:sz w:val="22"/>
                <w:szCs w:val="22"/>
              </w:rPr>
            </w:pPr>
            <w:r w:rsidRPr="00E23BC5">
              <w:rPr>
                <w:color w:val="000000"/>
                <w:sz w:val="22"/>
                <w:szCs w:val="22"/>
              </w:rPr>
              <w:t>2.1. Одноцепные</w:t>
            </w:r>
          </w:p>
        </w:tc>
        <w:tc>
          <w:tcPr>
            <w:tcW w:w="882" w:type="dxa"/>
          </w:tcPr>
          <w:p w:rsidR="0067492D" w:rsidRPr="00E23BC5" w:rsidRDefault="0067492D" w:rsidP="00E23BC5">
            <w:pPr>
              <w:jc w:val="center"/>
              <w:rPr>
                <w:color w:val="000000"/>
                <w:sz w:val="22"/>
                <w:szCs w:val="22"/>
              </w:rPr>
            </w:pPr>
            <w:r w:rsidRPr="00E23BC5">
              <w:rPr>
                <w:color w:val="000000"/>
                <w:sz w:val="22"/>
                <w:szCs w:val="22"/>
              </w:rPr>
              <w:t>8</w:t>
            </w:r>
          </w:p>
        </w:tc>
        <w:tc>
          <w:tcPr>
            <w:tcW w:w="880" w:type="dxa"/>
          </w:tcPr>
          <w:p w:rsidR="0067492D" w:rsidRPr="00E23BC5" w:rsidRDefault="0067492D" w:rsidP="00E23BC5">
            <w:pPr>
              <w:jc w:val="center"/>
              <w:rPr>
                <w:color w:val="000000"/>
                <w:sz w:val="22"/>
                <w:szCs w:val="22"/>
              </w:rPr>
            </w:pPr>
            <w:r w:rsidRPr="00E23BC5">
              <w:rPr>
                <w:color w:val="000000"/>
                <w:sz w:val="22"/>
                <w:szCs w:val="22"/>
              </w:rPr>
              <w:t>11</w:t>
            </w:r>
          </w:p>
        </w:tc>
        <w:tc>
          <w:tcPr>
            <w:tcW w:w="880" w:type="dxa"/>
          </w:tcPr>
          <w:p w:rsidR="0067492D" w:rsidRPr="00E23BC5" w:rsidRDefault="0067492D" w:rsidP="00E23BC5">
            <w:pPr>
              <w:jc w:val="center"/>
              <w:rPr>
                <w:color w:val="000000"/>
                <w:sz w:val="22"/>
                <w:szCs w:val="22"/>
              </w:rPr>
            </w:pPr>
            <w:r w:rsidRPr="00E23BC5">
              <w:rPr>
                <w:color w:val="000000"/>
                <w:sz w:val="22"/>
                <w:szCs w:val="22"/>
              </w:rPr>
              <w:t>12</w:t>
            </w:r>
          </w:p>
        </w:tc>
        <w:tc>
          <w:tcPr>
            <w:tcW w:w="880" w:type="dxa"/>
          </w:tcPr>
          <w:p w:rsidR="0067492D" w:rsidRPr="00E23BC5" w:rsidRDefault="0067492D" w:rsidP="00E23BC5">
            <w:pPr>
              <w:jc w:val="center"/>
              <w:rPr>
                <w:color w:val="000000"/>
                <w:sz w:val="22"/>
                <w:szCs w:val="22"/>
              </w:rPr>
            </w:pPr>
            <w:r w:rsidRPr="00E23BC5">
              <w:rPr>
                <w:color w:val="000000"/>
                <w:sz w:val="22"/>
                <w:szCs w:val="22"/>
              </w:rPr>
              <w:t>15</w:t>
            </w:r>
          </w:p>
        </w:tc>
        <w:tc>
          <w:tcPr>
            <w:tcW w:w="880" w:type="dxa"/>
          </w:tcPr>
          <w:p w:rsidR="0067492D" w:rsidRPr="00E23BC5" w:rsidRDefault="0067492D" w:rsidP="00E23BC5">
            <w:pPr>
              <w:jc w:val="center"/>
              <w:rPr>
                <w:color w:val="000000"/>
                <w:sz w:val="22"/>
                <w:szCs w:val="22"/>
              </w:rPr>
            </w:pPr>
            <w:r w:rsidRPr="00E23BC5">
              <w:rPr>
                <w:color w:val="000000"/>
                <w:sz w:val="22"/>
                <w:szCs w:val="22"/>
              </w:rPr>
              <w:t>18(21)</w:t>
            </w:r>
          </w:p>
        </w:tc>
        <w:tc>
          <w:tcPr>
            <w:tcW w:w="880" w:type="dxa"/>
          </w:tcPr>
          <w:p w:rsidR="0067492D" w:rsidRPr="00E23BC5" w:rsidRDefault="0067492D" w:rsidP="00E23BC5">
            <w:pPr>
              <w:jc w:val="center"/>
              <w:rPr>
                <w:color w:val="000000"/>
                <w:sz w:val="22"/>
                <w:szCs w:val="22"/>
              </w:rPr>
            </w:pPr>
            <w:r w:rsidRPr="00E23BC5">
              <w:rPr>
                <w:color w:val="000000"/>
                <w:sz w:val="22"/>
                <w:szCs w:val="22"/>
              </w:rPr>
              <w:t>15</w:t>
            </w:r>
          </w:p>
        </w:tc>
        <w:tc>
          <w:tcPr>
            <w:tcW w:w="812" w:type="dxa"/>
          </w:tcPr>
          <w:p w:rsidR="0067492D" w:rsidRPr="00E23BC5" w:rsidRDefault="0067492D" w:rsidP="00E23BC5">
            <w:pPr>
              <w:jc w:val="center"/>
              <w:rPr>
                <w:color w:val="000000"/>
                <w:sz w:val="22"/>
                <w:szCs w:val="22"/>
              </w:rPr>
            </w:pPr>
            <w:r w:rsidRPr="00E23BC5">
              <w:rPr>
                <w:color w:val="000000"/>
                <w:sz w:val="22"/>
                <w:szCs w:val="22"/>
              </w:rPr>
              <w:t>15</w:t>
            </w:r>
          </w:p>
        </w:tc>
      </w:tr>
      <w:tr w:rsidR="0067492D" w:rsidRPr="00E23BC5" w:rsidTr="00B93272">
        <w:trPr>
          <w:trHeight w:val="269"/>
          <w:jc w:val="center"/>
        </w:trPr>
        <w:tc>
          <w:tcPr>
            <w:tcW w:w="3155" w:type="dxa"/>
          </w:tcPr>
          <w:p w:rsidR="0067492D" w:rsidRPr="00E23BC5" w:rsidRDefault="0067492D" w:rsidP="006A663E">
            <w:pPr>
              <w:jc w:val="both"/>
              <w:rPr>
                <w:color w:val="000000"/>
                <w:sz w:val="22"/>
                <w:szCs w:val="22"/>
              </w:rPr>
            </w:pPr>
            <w:r w:rsidRPr="00E23BC5">
              <w:rPr>
                <w:color w:val="000000"/>
                <w:sz w:val="22"/>
                <w:szCs w:val="22"/>
              </w:rPr>
              <w:t>2.2. Двухцепные</w:t>
            </w:r>
          </w:p>
        </w:tc>
        <w:tc>
          <w:tcPr>
            <w:tcW w:w="882" w:type="dxa"/>
          </w:tcPr>
          <w:p w:rsidR="0067492D" w:rsidRPr="00E23BC5" w:rsidRDefault="0067492D" w:rsidP="00E23BC5">
            <w:pPr>
              <w:jc w:val="center"/>
              <w:rPr>
                <w:color w:val="000000"/>
                <w:sz w:val="22"/>
                <w:szCs w:val="22"/>
              </w:rPr>
            </w:pPr>
            <w:r w:rsidRPr="00E23BC5">
              <w:rPr>
                <w:color w:val="000000"/>
                <w:sz w:val="22"/>
                <w:szCs w:val="22"/>
              </w:rPr>
              <w:t>8</w:t>
            </w:r>
          </w:p>
        </w:tc>
        <w:tc>
          <w:tcPr>
            <w:tcW w:w="880" w:type="dxa"/>
          </w:tcPr>
          <w:p w:rsidR="0067492D" w:rsidRPr="00E23BC5" w:rsidRDefault="0067492D" w:rsidP="00E23BC5">
            <w:pPr>
              <w:jc w:val="center"/>
              <w:rPr>
                <w:color w:val="000000"/>
                <w:sz w:val="22"/>
                <w:szCs w:val="22"/>
              </w:rPr>
            </w:pPr>
            <w:r w:rsidRPr="00E23BC5">
              <w:rPr>
                <w:color w:val="000000"/>
                <w:sz w:val="22"/>
                <w:szCs w:val="22"/>
              </w:rPr>
              <w:t>11</w:t>
            </w:r>
          </w:p>
        </w:tc>
        <w:tc>
          <w:tcPr>
            <w:tcW w:w="880" w:type="dxa"/>
          </w:tcPr>
          <w:p w:rsidR="0067492D" w:rsidRPr="00E23BC5" w:rsidRDefault="0067492D" w:rsidP="00E23BC5">
            <w:pPr>
              <w:jc w:val="center"/>
              <w:rPr>
                <w:color w:val="000000"/>
                <w:sz w:val="22"/>
                <w:szCs w:val="22"/>
              </w:rPr>
            </w:pPr>
            <w:r w:rsidRPr="00E23BC5">
              <w:rPr>
                <w:color w:val="000000"/>
                <w:sz w:val="22"/>
                <w:szCs w:val="22"/>
              </w:rPr>
              <w:t>14</w:t>
            </w:r>
          </w:p>
        </w:tc>
        <w:tc>
          <w:tcPr>
            <w:tcW w:w="880" w:type="dxa"/>
          </w:tcPr>
          <w:p w:rsidR="0067492D" w:rsidRPr="00E23BC5" w:rsidRDefault="0067492D" w:rsidP="00E23BC5">
            <w:pPr>
              <w:jc w:val="center"/>
              <w:rPr>
                <w:color w:val="000000"/>
                <w:sz w:val="22"/>
                <w:szCs w:val="22"/>
              </w:rPr>
            </w:pPr>
            <w:r w:rsidRPr="00E23BC5">
              <w:rPr>
                <w:color w:val="000000"/>
                <w:sz w:val="22"/>
                <w:szCs w:val="22"/>
              </w:rPr>
              <w:t>18</w:t>
            </w:r>
          </w:p>
        </w:tc>
        <w:tc>
          <w:tcPr>
            <w:tcW w:w="880" w:type="dxa"/>
          </w:tcPr>
          <w:p w:rsidR="0067492D" w:rsidRPr="00E23BC5" w:rsidRDefault="0067492D" w:rsidP="00E23BC5">
            <w:pPr>
              <w:jc w:val="center"/>
              <w:rPr>
                <w:color w:val="000000"/>
                <w:sz w:val="22"/>
                <w:szCs w:val="22"/>
              </w:rPr>
            </w:pPr>
            <w:r w:rsidRPr="00E23BC5">
              <w:rPr>
                <w:color w:val="000000"/>
                <w:sz w:val="22"/>
                <w:szCs w:val="22"/>
              </w:rPr>
              <w:t>22</w:t>
            </w:r>
          </w:p>
        </w:tc>
        <w:tc>
          <w:tcPr>
            <w:tcW w:w="880" w:type="dxa"/>
          </w:tcPr>
          <w:p w:rsidR="0067492D" w:rsidRPr="00E23BC5" w:rsidRDefault="0067492D" w:rsidP="00E23BC5">
            <w:pPr>
              <w:jc w:val="center"/>
              <w:rPr>
                <w:color w:val="000000"/>
                <w:sz w:val="22"/>
                <w:szCs w:val="22"/>
              </w:rPr>
            </w:pPr>
            <w:r w:rsidRPr="00E23BC5">
              <w:rPr>
                <w:color w:val="000000"/>
                <w:sz w:val="22"/>
                <w:szCs w:val="22"/>
              </w:rPr>
              <w:t>–</w:t>
            </w:r>
          </w:p>
        </w:tc>
        <w:tc>
          <w:tcPr>
            <w:tcW w:w="812" w:type="dxa"/>
          </w:tcPr>
          <w:p w:rsidR="0067492D" w:rsidRPr="00E23BC5" w:rsidRDefault="0067492D" w:rsidP="00E23BC5">
            <w:pPr>
              <w:jc w:val="center"/>
              <w:rPr>
                <w:color w:val="000000"/>
                <w:sz w:val="22"/>
                <w:szCs w:val="22"/>
              </w:rPr>
            </w:pPr>
            <w:r w:rsidRPr="00E23BC5">
              <w:rPr>
                <w:color w:val="000000"/>
                <w:sz w:val="22"/>
                <w:szCs w:val="22"/>
              </w:rPr>
              <w:t>–</w:t>
            </w:r>
          </w:p>
        </w:tc>
      </w:tr>
      <w:tr w:rsidR="0067492D" w:rsidRPr="00E23BC5" w:rsidTr="00B93272">
        <w:trPr>
          <w:trHeight w:val="269"/>
          <w:jc w:val="center"/>
        </w:trPr>
        <w:tc>
          <w:tcPr>
            <w:tcW w:w="3155" w:type="dxa"/>
          </w:tcPr>
          <w:p w:rsidR="0067492D" w:rsidRPr="00E23BC5" w:rsidRDefault="0067492D" w:rsidP="006A663E">
            <w:pPr>
              <w:jc w:val="both"/>
              <w:rPr>
                <w:color w:val="000000"/>
                <w:sz w:val="22"/>
                <w:szCs w:val="22"/>
              </w:rPr>
            </w:pPr>
            <w:r w:rsidRPr="00E23BC5">
              <w:rPr>
                <w:color w:val="000000"/>
                <w:sz w:val="22"/>
                <w:szCs w:val="22"/>
              </w:rPr>
              <w:t>3. Деревянные</w:t>
            </w:r>
          </w:p>
        </w:tc>
        <w:tc>
          <w:tcPr>
            <w:tcW w:w="882" w:type="dxa"/>
          </w:tcPr>
          <w:p w:rsidR="0067492D" w:rsidRPr="00E23BC5" w:rsidRDefault="0067492D" w:rsidP="00E23BC5">
            <w:pPr>
              <w:jc w:val="center"/>
              <w:rPr>
                <w:color w:val="000000"/>
                <w:sz w:val="22"/>
                <w:szCs w:val="22"/>
              </w:rPr>
            </w:pPr>
          </w:p>
        </w:tc>
        <w:tc>
          <w:tcPr>
            <w:tcW w:w="880" w:type="dxa"/>
          </w:tcPr>
          <w:p w:rsidR="0067492D" w:rsidRPr="00E23BC5" w:rsidRDefault="0067492D" w:rsidP="00E23BC5">
            <w:pPr>
              <w:jc w:val="center"/>
              <w:rPr>
                <w:color w:val="000000"/>
                <w:sz w:val="22"/>
                <w:szCs w:val="22"/>
              </w:rPr>
            </w:pPr>
          </w:p>
        </w:tc>
        <w:tc>
          <w:tcPr>
            <w:tcW w:w="880" w:type="dxa"/>
          </w:tcPr>
          <w:p w:rsidR="0067492D" w:rsidRPr="00E23BC5" w:rsidRDefault="0067492D" w:rsidP="00E23BC5">
            <w:pPr>
              <w:jc w:val="center"/>
              <w:rPr>
                <w:color w:val="000000"/>
                <w:sz w:val="22"/>
                <w:szCs w:val="22"/>
              </w:rPr>
            </w:pPr>
          </w:p>
        </w:tc>
        <w:tc>
          <w:tcPr>
            <w:tcW w:w="880" w:type="dxa"/>
          </w:tcPr>
          <w:p w:rsidR="0067492D" w:rsidRPr="00E23BC5" w:rsidRDefault="0067492D" w:rsidP="00E23BC5">
            <w:pPr>
              <w:jc w:val="center"/>
              <w:rPr>
                <w:color w:val="000000"/>
                <w:sz w:val="22"/>
                <w:szCs w:val="22"/>
              </w:rPr>
            </w:pPr>
          </w:p>
        </w:tc>
        <w:tc>
          <w:tcPr>
            <w:tcW w:w="880" w:type="dxa"/>
          </w:tcPr>
          <w:p w:rsidR="0067492D" w:rsidRPr="00E23BC5" w:rsidRDefault="0067492D" w:rsidP="00E23BC5">
            <w:pPr>
              <w:jc w:val="center"/>
              <w:rPr>
                <w:color w:val="000000"/>
                <w:sz w:val="22"/>
                <w:szCs w:val="22"/>
              </w:rPr>
            </w:pPr>
          </w:p>
        </w:tc>
        <w:tc>
          <w:tcPr>
            <w:tcW w:w="880" w:type="dxa"/>
          </w:tcPr>
          <w:p w:rsidR="0067492D" w:rsidRPr="00E23BC5" w:rsidRDefault="0067492D" w:rsidP="00E23BC5">
            <w:pPr>
              <w:jc w:val="center"/>
              <w:rPr>
                <w:color w:val="000000"/>
                <w:sz w:val="22"/>
                <w:szCs w:val="22"/>
              </w:rPr>
            </w:pPr>
          </w:p>
        </w:tc>
        <w:tc>
          <w:tcPr>
            <w:tcW w:w="812" w:type="dxa"/>
          </w:tcPr>
          <w:p w:rsidR="0067492D" w:rsidRPr="00E23BC5" w:rsidRDefault="0067492D" w:rsidP="00E23BC5">
            <w:pPr>
              <w:jc w:val="center"/>
              <w:rPr>
                <w:color w:val="000000"/>
                <w:sz w:val="22"/>
                <w:szCs w:val="22"/>
              </w:rPr>
            </w:pPr>
          </w:p>
        </w:tc>
      </w:tr>
      <w:tr w:rsidR="0067492D" w:rsidRPr="00E23BC5" w:rsidTr="00B93272">
        <w:trPr>
          <w:trHeight w:val="254"/>
          <w:jc w:val="center"/>
        </w:trPr>
        <w:tc>
          <w:tcPr>
            <w:tcW w:w="3155" w:type="dxa"/>
          </w:tcPr>
          <w:p w:rsidR="0067492D" w:rsidRPr="00E23BC5" w:rsidRDefault="0067492D" w:rsidP="006A663E">
            <w:pPr>
              <w:jc w:val="both"/>
              <w:rPr>
                <w:color w:val="000000"/>
                <w:sz w:val="22"/>
                <w:szCs w:val="22"/>
              </w:rPr>
            </w:pPr>
            <w:r w:rsidRPr="00E23BC5">
              <w:rPr>
                <w:color w:val="000000"/>
                <w:sz w:val="22"/>
                <w:szCs w:val="22"/>
              </w:rPr>
              <w:t>3.1. Одноцепные</w:t>
            </w:r>
          </w:p>
        </w:tc>
        <w:tc>
          <w:tcPr>
            <w:tcW w:w="882" w:type="dxa"/>
          </w:tcPr>
          <w:p w:rsidR="0067492D" w:rsidRPr="00E23BC5" w:rsidRDefault="0067492D" w:rsidP="00E23BC5">
            <w:pPr>
              <w:jc w:val="center"/>
              <w:rPr>
                <w:color w:val="000000"/>
                <w:sz w:val="22"/>
                <w:szCs w:val="22"/>
              </w:rPr>
            </w:pPr>
            <w:r w:rsidRPr="00E23BC5">
              <w:rPr>
                <w:color w:val="000000"/>
                <w:sz w:val="22"/>
                <w:szCs w:val="22"/>
              </w:rPr>
              <w:t>8</w:t>
            </w:r>
          </w:p>
        </w:tc>
        <w:tc>
          <w:tcPr>
            <w:tcW w:w="880" w:type="dxa"/>
          </w:tcPr>
          <w:p w:rsidR="0067492D" w:rsidRPr="00E23BC5" w:rsidRDefault="0067492D" w:rsidP="00E23BC5">
            <w:pPr>
              <w:jc w:val="center"/>
              <w:rPr>
                <w:color w:val="000000"/>
                <w:sz w:val="22"/>
                <w:szCs w:val="22"/>
              </w:rPr>
            </w:pPr>
            <w:r w:rsidRPr="00E23BC5">
              <w:rPr>
                <w:color w:val="000000"/>
                <w:sz w:val="22"/>
                <w:szCs w:val="22"/>
              </w:rPr>
              <w:t>10</w:t>
            </w:r>
          </w:p>
        </w:tc>
        <w:tc>
          <w:tcPr>
            <w:tcW w:w="880" w:type="dxa"/>
          </w:tcPr>
          <w:p w:rsidR="0067492D" w:rsidRPr="00E23BC5" w:rsidRDefault="0067492D" w:rsidP="00E23BC5">
            <w:pPr>
              <w:jc w:val="center"/>
              <w:rPr>
                <w:color w:val="000000"/>
                <w:sz w:val="22"/>
                <w:szCs w:val="22"/>
              </w:rPr>
            </w:pPr>
            <w:r w:rsidRPr="00E23BC5">
              <w:rPr>
                <w:color w:val="000000"/>
                <w:sz w:val="22"/>
                <w:szCs w:val="22"/>
              </w:rPr>
              <w:t>12</w:t>
            </w:r>
          </w:p>
        </w:tc>
        <w:tc>
          <w:tcPr>
            <w:tcW w:w="880" w:type="dxa"/>
          </w:tcPr>
          <w:p w:rsidR="0067492D" w:rsidRPr="00E23BC5" w:rsidRDefault="0067492D" w:rsidP="00E23BC5">
            <w:pPr>
              <w:jc w:val="center"/>
              <w:rPr>
                <w:color w:val="000000"/>
                <w:sz w:val="22"/>
                <w:szCs w:val="22"/>
              </w:rPr>
            </w:pPr>
            <w:r w:rsidRPr="00E23BC5">
              <w:rPr>
                <w:color w:val="000000"/>
                <w:sz w:val="22"/>
                <w:szCs w:val="22"/>
              </w:rPr>
              <w:t>15</w:t>
            </w:r>
          </w:p>
        </w:tc>
        <w:tc>
          <w:tcPr>
            <w:tcW w:w="880" w:type="dxa"/>
          </w:tcPr>
          <w:p w:rsidR="0067492D" w:rsidRPr="00E23BC5" w:rsidRDefault="0067492D" w:rsidP="00E23BC5">
            <w:pPr>
              <w:jc w:val="center"/>
              <w:rPr>
                <w:color w:val="000000"/>
                <w:sz w:val="22"/>
                <w:szCs w:val="22"/>
              </w:rPr>
            </w:pPr>
            <w:r w:rsidRPr="00E23BC5">
              <w:rPr>
                <w:color w:val="000000"/>
                <w:sz w:val="22"/>
                <w:szCs w:val="22"/>
              </w:rPr>
              <w:t>–</w:t>
            </w:r>
          </w:p>
        </w:tc>
        <w:tc>
          <w:tcPr>
            <w:tcW w:w="880" w:type="dxa"/>
          </w:tcPr>
          <w:p w:rsidR="0067492D" w:rsidRPr="00E23BC5" w:rsidRDefault="0067492D" w:rsidP="00E23BC5">
            <w:pPr>
              <w:jc w:val="center"/>
              <w:rPr>
                <w:color w:val="000000"/>
                <w:sz w:val="22"/>
                <w:szCs w:val="22"/>
              </w:rPr>
            </w:pPr>
            <w:r w:rsidRPr="00E23BC5">
              <w:rPr>
                <w:color w:val="000000"/>
                <w:sz w:val="22"/>
                <w:szCs w:val="22"/>
              </w:rPr>
              <w:t>–</w:t>
            </w:r>
          </w:p>
        </w:tc>
        <w:tc>
          <w:tcPr>
            <w:tcW w:w="812" w:type="dxa"/>
          </w:tcPr>
          <w:p w:rsidR="0067492D" w:rsidRPr="00E23BC5" w:rsidRDefault="0067492D" w:rsidP="00E23BC5">
            <w:pPr>
              <w:jc w:val="center"/>
              <w:rPr>
                <w:color w:val="000000"/>
                <w:sz w:val="22"/>
                <w:szCs w:val="22"/>
              </w:rPr>
            </w:pPr>
            <w:r w:rsidRPr="00E23BC5">
              <w:rPr>
                <w:color w:val="000000"/>
                <w:sz w:val="22"/>
                <w:szCs w:val="22"/>
              </w:rPr>
              <w:t>–</w:t>
            </w:r>
          </w:p>
        </w:tc>
      </w:tr>
      <w:tr w:rsidR="0067492D" w:rsidRPr="00E23BC5" w:rsidTr="00B93272">
        <w:trPr>
          <w:trHeight w:val="254"/>
          <w:jc w:val="center"/>
        </w:trPr>
        <w:tc>
          <w:tcPr>
            <w:tcW w:w="3155" w:type="dxa"/>
          </w:tcPr>
          <w:p w:rsidR="0067492D" w:rsidRPr="00E23BC5" w:rsidRDefault="0067492D" w:rsidP="006A663E">
            <w:pPr>
              <w:jc w:val="both"/>
              <w:rPr>
                <w:color w:val="000000"/>
                <w:sz w:val="22"/>
                <w:szCs w:val="22"/>
              </w:rPr>
            </w:pPr>
            <w:r w:rsidRPr="00E23BC5">
              <w:rPr>
                <w:color w:val="000000"/>
                <w:sz w:val="22"/>
                <w:szCs w:val="22"/>
              </w:rPr>
              <w:t>3.2. Двухцепные</w:t>
            </w:r>
          </w:p>
        </w:tc>
        <w:tc>
          <w:tcPr>
            <w:tcW w:w="882" w:type="dxa"/>
          </w:tcPr>
          <w:p w:rsidR="0067492D" w:rsidRPr="00E23BC5" w:rsidRDefault="0067492D" w:rsidP="00E23BC5">
            <w:pPr>
              <w:jc w:val="center"/>
              <w:rPr>
                <w:color w:val="000000"/>
                <w:sz w:val="22"/>
                <w:szCs w:val="22"/>
              </w:rPr>
            </w:pPr>
            <w:r w:rsidRPr="00E23BC5">
              <w:rPr>
                <w:color w:val="000000"/>
                <w:sz w:val="22"/>
                <w:szCs w:val="22"/>
              </w:rPr>
              <w:t>8</w:t>
            </w:r>
          </w:p>
        </w:tc>
        <w:tc>
          <w:tcPr>
            <w:tcW w:w="880" w:type="dxa"/>
          </w:tcPr>
          <w:p w:rsidR="0067492D" w:rsidRPr="00E23BC5" w:rsidRDefault="0067492D" w:rsidP="00E23BC5">
            <w:pPr>
              <w:jc w:val="center"/>
              <w:rPr>
                <w:color w:val="000000"/>
                <w:sz w:val="22"/>
                <w:szCs w:val="22"/>
              </w:rPr>
            </w:pPr>
            <w:r w:rsidRPr="00E23BC5">
              <w:rPr>
                <w:color w:val="000000"/>
                <w:sz w:val="22"/>
                <w:szCs w:val="22"/>
              </w:rPr>
              <w:t>–</w:t>
            </w:r>
          </w:p>
        </w:tc>
        <w:tc>
          <w:tcPr>
            <w:tcW w:w="880" w:type="dxa"/>
          </w:tcPr>
          <w:p w:rsidR="0067492D" w:rsidRPr="00E23BC5" w:rsidRDefault="0067492D" w:rsidP="00E23BC5">
            <w:pPr>
              <w:jc w:val="center"/>
              <w:rPr>
                <w:color w:val="000000"/>
                <w:sz w:val="22"/>
                <w:szCs w:val="22"/>
              </w:rPr>
            </w:pPr>
            <w:r w:rsidRPr="00E23BC5">
              <w:rPr>
                <w:color w:val="000000"/>
                <w:sz w:val="22"/>
                <w:szCs w:val="22"/>
              </w:rPr>
              <w:t>–</w:t>
            </w:r>
          </w:p>
        </w:tc>
        <w:tc>
          <w:tcPr>
            <w:tcW w:w="880" w:type="dxa"/>
          </w:tcPr>
          <w:p w:rsidR="0067492D" w:rsidRPr="00E23BC5" w:rsidRDefault="0067492D" w:rsidP="00E23BC5">
            <w:pPr>
              <w:jc w:val="center"/>
              <w:rPr>
                <w:color w:val="000000"/>
                <w:sz w:val="22"/>
                <w:szCs w:val="22"/>
              </w:rPr>
            </w:pPr>
            <w:r w:rsidRPr="00E23BC5">
              <w:rPr>
                <w:color w:val="000000"/>
                <w:sz w:val="22"/>
                <w:szCs w:val="22"/>
              </w:rPr>
              <w:t>–</w:t>
            </w:r>
          </w:p>
        </w:tc>
        <w:tc>
          <w:tcPr>
            <w:tcW w:w="880" w:type="dxa"/>
          </w:tcPr>
          <w:p w:rsidR="0067492D" w:rsidRPr="00E23BC5" w:rsidRDefault="0067492D" w:rsidP="00E23BC5">
            <w:pPr>
              <w:jc w:val="center"/>
              <w:rPr>
                <w:color w:val="000000"/>
                <w:sz w:val="22"/>
                <w:szCs w:val="22"/>
              </w:rPr>
            </w:pPr>
            <w:r w:rsidRPr="00E23BC5">
              <w:rPr>
                <w:color w:val="000000"/>
                <w:sz w:val="22"/>
                <w:szCs w:val="22"/>
              </w:rPr>
              <w:t>–</w:t>
            </w:r>
          </w:p>
        </w:tc>
        <w:tc>
          <w:tcPr>
            <w:tcW w:w="880" w:type="dxa"/>
          </w:tcPr>
          <w:p w:rsidR="0067492D" w:rsidRPr="00E23BC5" w:rsidRDefault="0067492D" w:rsidP="00E23BC5">
            <w:pPr>
              <w:jc w:val="center"/>
              <w:rPr>
                <w:color w:val="000000"/>
                <w:sz w:val="22"/>
                <w:szCs w:val="22"/>
              </w:rPr>
            </w:pPr>
            <w:r w:rsidRPr="00E23BC5">
              <w:rPr>
                <w:color w:val="000000"/>
                <w:sz w:val="22"/>
                <w:szCs w:val="22"/>
              </w:rPr>
              <w:t>–</w:t>
            </w:r>
          </w:p>
        </w:tc>
        <w:tc>
          <w:tcPr>
            <w:tcW w:w="812" w:type="dxa"/>
          </w:tcPr>
          <w:p w:rsidR="0067492D" w:rsidRPr="00E23BC5" w:rsidRDefault="0067492D" w:rsidP="00E23BC5">
            <w:pPr>
              <w:jc w:val="center"/>
              <w:rPr>
                <w:color w:val="000000"/>
                <w:sz w:val="22"/>
                <w:szCs w:val="22"/>
              </w:rPr>
            </w:pPr>
            <w:r w:rsidRPr="00E23BC5">
              <w:rPr>
                <w:color w:val="000000"/>
                <w:sz w:val="22"/>
                <w:szCs w:val="22"/>
              </w:rPr>
              <w:t>–</w:t>
            </w:r>
          </w:p>
        </w:tc>
      </w:tr>
    </w:tbl>
    <w:p w:rsidR="0067492D" w:rsidRPr="00AB4902" w:rsidRDefault="0067492D" w:rsidP="0067492D">
      <w:pPr>
        <w:spacing w:before="120"/>
        <w:ind w:firstLine="709"/>
        <w:jc w:val="both"/>
        <w:rPr>
          <w:rFonts w:cs="Arial"/>
          <w:color w:val="000000"/>
          <w:sz w:val="22"/>
          <w:szCs w:val="22"/>
        </w:rPr>
      </w:pPr>
      <w:r w:rsidRPr="00AB4902">
        <w:rPr>
          <w:rFonts w:cs="Arial"/>
          <w:color w:val="000000"/>
          <w:sz w:val="22"/>
          <w:szCs w:val="22"/>
        </w:rPr>
        <w:t>Примечания</w:t>
      </w:r>
    </w:p>
    <w:p w:rsidR="0067492D" w:rsidRPr="00AB4902" w:rsidRDefault="0067492D" w:rsidP="0067492D">
      <w:pPr>
        <w:ind w:firstLine="709"/>
        <w:jc w:val="both"/>
        <w:rPr>
          <w:rFonts w:cs="Arial"/>
          <w:color w:val="000000"/>
          <w:sz w:val="22"/>
          <w:szCs w:val="22"/>
        </w:rPr>
      </w:pPr>
      <w:r w:rsidRPr="00AB4902">
        <w:rPr>
          <w:rFonts w:cs="Arial"/>
          <w:color w:val="000000"/>
          <w:sz w:val="22"/>
          <w:szCs w:val="22"/>
        </w:rPr>
        <w:t>1. В скобках указана ширина полос земель для опор с горизонтальным расположением проводов.</w:t>
      </w:r>
    </w:p>
    <w:p w:rsidR="0067492D" w:rsidRPr="00AB4902" w:rsidRDefault="0067492D" w:rsidP="0067492D">
      <w:pPr>
        <w:spacing w:after="120"/>
        <w:ind w:left="902" w:hanging="193"/>
        <w:jc w:val="both"/>
        <w:rPr>
          <w:rFonts w:cs="Arial"/>
          <w:color w:val="000000"/>
          <w:sz w:val="22"/>
          <w:szCs w:val="22"/>
        </w:rPr>
      </w:pPr>
      <w:r w:rsidRPr="00AB4902">
        <w:rPr>
          <w:rFonts w:cs="Arial"/>
          <w:color w:val="000000"/>
          <w:sz w:val="22"/>
          <w:szCs w:val="22"/>
        </w:rPr>
        <w:t xml:space="preserve">2. Для ВЛ 500 кВ и 750 кВ ширина полосы </w:t>
      </w:r>
      <w:smartTag w:uri="urn:schemas-microsoft-com:office:smarttags" w:element="metricconverter">
        <w:smartTagPr>
          <w:attr w:name="ProductID" w:val="15 м"/>
        </w:smartTagPr>
        <w:r w:rsidRPr="00AB4902">
          <w:rPr>
            <w:rFonts w:cs="Arial"/>
            <w:color w:val="000000"/>
            <w:sz w:val="22"/>
            <w:szCs w:val="22"/>
          </w:rPr>
          <w:t>15 м</w:t>
        </w:r>
      </w:smartTag>
      <w:r w:rsidRPr="00AB4902">
        <w:rPr>
          <w:rFonts w:cs="Arial"/>
          <w:color w:val="000000"/>
          <w:sz w:val="22"/>
          <w:szCs w:val="22"/>
        </w:rPr>
        <w:t xml:space="preserve"> является суммарной шириной трёх раздельных полос по </w:t>
      </w:r>
      <w:smartTag w:uri="urn:schemas-microsoft-com:office:smarttags" w:element="metricconverter">
        <w:smartTagPr>
          <w:attr w:name="ProductID" w:val="5 м"/>
        </w:smartTagPr>
        <w:r w:rsidRPr="00AB4902">
          <w:rPr>
            <w:rFonts w:cs="Arial"/>
            <w:color w:val="000000"/>
            <w:sz w:val="22"/>
            <w:szCs w:val="22"/>
          </w:rPr>
          <w:t>5 м</w:t>
        </w:r>
      </w:smartTag>
      <w:r w:rsidRPr="00AB4902">
        <w:rPr>
          <w:rFonts w:cs="Arial"/>
          <w:color w:val="000000"/>
          <w:sz w:val="22"/>
          <w:szCs w:val="22"/>
        </w:rPr>
        <w:t>.</w:t>
      </w:r>
    </w:p>
    <w:p w:rsidR="0067492D" w:rsidRPr="00503D58" w:rsidRDefault="0067492D" w:rsidP="0067492D">
      <w:pPr>
        <w:spacing w:line="360" w:lineRule="auto"/>
        <w:ind w:firstLine="709"/>
        <w:jc w:val="both"/>
        <w:rPr>
          <w:rFonts w:cs="Arial"/>
          <w:color w:val="000000"/>
        </w:rPr>
      </w:pPr>
      <w:r w:rsidRPr="00503D58">
        <w:rPr>
          <w:rFonts w:cs="Arial"/>
          <w:color w:val="000000"/>
        </w:rPr>
        <w:t xml:space="preserve">Ширина полос земель, предоставляемых во временное пользование для кабельных линий электропередачи на период строительства, должна приниматься для линий напряжением до 35 кВ не более </w:t>
      </w:r>
      <w:smartTag w:uri="urn:schemas-microsoft-com:office:smarttags" w:element="metricconverter">
        <w:smartTagPr>
          <w:attr w:name="ProductID" w:val="6 м"/>
        </w:smartTagPr>
        <w:r w:rsidRPr="00503D58">
          <w:rPr>
            <w:rFonts w:cs="Arial"/>
            <w:color w:val="000000"/>
          </w:rPr>
          <w:t>6 м</w:t>
        </w:r>
      </w:smartTag>
      <w:r w:rsidRPr="00503D58">
        <w:rPr>
          <w:rFonts w:cs="Arial"/>
          <w:color w:val="000000"/>
        </w:rPr>
        <w:t xml:space="preserve">, для линий напряжением 110 кВ и выше – не более </w:t>
      </w:r>
      <w:smartTag w:uri="urn:schemas-microsoft-com:office:smarttags" w:element="metricconverter">
        <w:smartTagPr>
          <w:attr w:name="ProductID" w:val="10 м"/>
        </w:smartTagPr>
        <w:r w:rsidRPr="00503D58">
          <w:rPr>
            <w:rFonts w:cs="Arial"/>
            <w:color w:val="000000"/>
          </w:rPr>
          <w:t>10 м</w:t>
        </w:r>
      </w:smartTag>
      <w:r w:rsidRPr="00503D58">
        <w:rPr>
          <w:rFonts w:cs="Arial"/>
          <w:color w:val="000000"/>
        </w:rPr>
        <w:t xml:space="preserve">. </w:t>
      </w:r>
    </w:p>
    <w:p w:rsidR="0067492D" w:rsidRPr="00503D58" w:rsidRDefault="0067492D" w:rsidP="0067492D">
      <w:pPr>
        <w:spacing w:line="360" w:lineRule="auto"/>
        <w:ind w:firstLine="709"/>
        <w:jc w:val="both"/>
        <w:rPr>
          <w:rFonts w:cs="Arial"/>
          <w:color w:val="000000"/>
        </w:rPr>
      </w:pPr>
      <w:r w:rsidRPr="00503D58">
        <w:rPr>
          <w:rFonts w:cs="Arial"/>
          <w:color w:val="000000"/>
        </w:rPr>
        <w:lastRenderedPageBreak/>
        <w:t xml:space="preserve">Площадки земельных участков, предоставляемых во временное пользование для монтажных унифицированных и типовых опор (нормальной высоты) воздушных линий электропередачи в местах их </w:t>
      </w:r>
      <w:r w:rsidRPr="00F51F7E">
        <w:rPr>
          <w:rFonts w:cs="Arial"/>
          <w:color w:val="000000"/>
        </w:rPr>
        <w:t>размещения, приведены</w:t>
      </w:r>
      <w:r w:rsidRPr="00503D58">
        <w:rPr>
          <w:rFonts w:cs="Arial"/>
          <w:color w:val="000000"/>
        </w:rPr>
        <w:t xml:space="preserve"> ниже.</w:t>
      </w:r>
    </w:p>
    <w:p w:rsidR="0067492D" w:rsidRPr="00C71141" w:rsidRDefault="0067492D" w:rsidP="0067492D">
      <w:pPr>
        <w:pStyle w:val="a3"/>
        <w:spacing w:before="120" w:after="120"/>
        <w:jc w:val="center"/>
        <w:rPr>
          <w:i/>
        </w:rPr>
      </w:pPr>
      <w:r w:rsidRPr="006556AD">
        <w:rPr>
          <w:i/>
        </w:rPr>
        <w:t>Таблица 2.2</w:t>
      </w:r>
      <w:r w:rsidR="00B935E8" w:rsidRPr="006556AD">
        <w:rPr>
          <w:i/>
        </w:rPr>
        <w:t>4</w:t>
      </w:r>
      <w:r w:rsidRPr="006556AD">
        <w:rPr>
          <w:i/>
        </w:rPr>
        <w:t xml:space="preserve"> – Площадки </w:t>
      </w:r>
      <w:r w:rsidRPr="00C71141">
        <w:rPr>
          <w:i/>
        </w:rPr>
        <w:t>земельных отводов под ЛЭП</w:t>
      </w:r>
    </w:p>
    <w:tbl>
      <w:tblPr>
        <w:tblW w:w="5000"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138"/>
        <w:gridCol w:w="903"/>
        <w:gridCol w:w="585"/>
        <w:gridCol w:w="727"/>
        <w:gridCol w:w="850"/>
        <w:gridCol w:w="703"/>
        <w:gridCol w:w="733"/>
        <w:gridCol w:w="706"/>
      </w:tblGrid>
      <w:tr w:rsidR="0067492D" w:rsidRPr="002A0F6A" w:rsidTr="002A0F6A">
        <w:trPr>
          <w:trHeight w:val="20"/>
          <w:tblHeader/>
        </w:trPr>
        <w:tc>
          <w:tcPr>
            <w:tcW w:w="2214" w:type="pct"/>
            <w:vMerge w:val="restart"/>
            <w:vAlign w:val="center"/>
          </w:tcPr>
          <w:p w:rsidR="0067492D" w:rsidRPr="002A0F6A" w:rsidRDefault="0067492D" w:rsidP="006A663E">
            <w:pPr>
              <w:jc w:val="center"/>
              <w:rPr>
                <w:color w:val="000000"/>
                <w:sz w:val="22"/>
                <w:szCs w:val="22"/>
              </w:rPr>
            </w:pPr>
            <w:r w:rsidRPr="002A0F6A">
              <w:rPr>
                <w:color w:val="000000"/>
                <w:sz w:val="22"/>
                <w:szCs w:val="22"/>
              </w:rPr>
              <w:t xml:space="preserve">Опоры воздушных линий </w:t>
            </w:r>
          </w:p>
          <w:p w:rsidR="0067492D" w:rsidRPr="002A0F6A" w:rsidRDefault="0067492D" w:rsidP="006A663E">
            <w:pPr>
              <w:jc w:val="center"/>
              <w:rPr>
                <w:color w:val="000000"/>
                <w:sz w:val="22"/>
                <w:szCs w:val="22"/>
              </w:rPr>
            </w:pPr>
            <w:r w:rsidRPr="002A0F6A">
              <w:rPr>
                <w:color w:val="000000"/>
                <w:sz w:val="22"/>
                <w:szCs w:val="22"/>
              </w:rPr>
              <w:t>электропередачи</w:t>
            </w:r>
          </w:p>
        </w:tc>
        <w:tc>
          <w:tcPr>
            <w:tcW w:w="2786" w:type="pct"/>
            <w:gridSpan w:val="7"/>
            <w:vAlign w:val="center"/>
          </w:tcPr>
          <w:p w:rsidR="0067492D" w:rsidRPr="002A0F6A" w:rsidRDefault="0067492D" w:rsidP="006A663E">
            <w:pPr>
              <w:jc w:val="center"/>
              <w:rPr>
                <w:color w:val="000000"/>
                <w:sz w:val="22"/>
                <w:szCs w:val="22"/>
              </w:rPr>
            </w:pPr>
            <w:r w:rsidRPr="002A0F6A">
              <w:rPr>
                <w:color w:val="000000"/>
                <w:sz w:val="22"/>
                <w:szCs w:val="22"/>
              </w:rPr>
              <w:t>Площадки земельных участков в м</w:t>
            </w:r>
            <w:r w:rsidRPr="002A0F6A">
              <w:rPr>
                <w:color w:val="000000"/>
                <w:sz w:val="22"/>
                <w:szCs w:val="22"/>
                <w:vertAlign w:val="superscript"/>
              </w:rPr>
              <w:t>2</w:t>
            </w:r>
            <w:r w:rsidRPr="002A0F6A">
              <w:rPr>
                <w:color w:val="000000"/>
                <w:sz w:val="22"/>
                <w:szCs w:val="22"/>
              </w:rPr>
              <w:t>, предоставляемых для монтажных опор при напряжении линий, кВ</w:t>
            </w:r>
          </w:p>
        </w:tc>
      </w:tr>
      <w:tr w:rsidR="0067492D" w:rsidRPr="002A0F6A" w:rsidTr="002A0F6A">
        <w:trPr>
          <w:trHeight w:val="20"/>
          <w:tblHeader/>
        </w:trPr>
        <w:tc>
          <w:tcPr>
            <w:tcW w:w="2214" w:type="pct"/>
            <w:vMerge/>
            <w:vAlign w:val="center"/>
          </w:tcPr>
          <w:p w:rsidR="0067492D" w:rsidRPr="002A0F6A" w:rsidRDefault="0067492D" w:rsidP="006A663E">
            <w:pPr>
              <w:jc w:val="both"/>
              <w:rPr>
                <w:b/>
                <w:color w:val="000000"/>
                <w:sz w:val="22"/>
                <w:szCs w:val="22"/>
              </w:rPr>
            </w:pPr>
          </w:p>
        </w:tc>
        <w:tc>
          <w:tcPr>
            <w:tcW w:w="483" w:type="pct"/>
            <w:vAlign w:val="center"/>
          </w:tcPr>
          <w:p w:rsidR="0067492D" w:rsidRPr="002A0F6A" w:rsidRDefault="0067492D" w:rsidP="00E46CE6">
            <w:pPr>
              <w:jc w:val="center"/>
              <w:rPr>
                <w:color w:val="000000"/>
                <w:sz w:val="22"/>
                <w:szCs w:val="22"/>
              </w:rPr>
            </w:pPr>
            <w:r w:rsidRPr="002A0F6A">
              <w:rPr>
                <w:color w:val="000000"/>
                <w:sz w:val="22"/>
                <w:szCs w:val="22"/>
              </w:rPr>
              <w:t>0,38-20</w:t>
            </w:r>
          </w:p>
        </w:tc>
        <w:tc>
          <w:tcPr>
            <w:tcW w:w="313" w:type="pct"/>
            <w:vAlign w:val="center"/>
          </w:tcPr>
          <w:p w:rsidR="0067492D" w:rsidRPr="002A0F6A" w:rsidRDefault="0067492D" w:rsidP="00E46CE6">
            <w:pPr>
              <w:jc w:val="center"/>
              <w:rPr>
                <w:color w:val="000000"/>
                <w:sz w:val="22"/>
                <w:szCs w:val="22"/>
              </w:rPr>
            </w:pPr>
            <w:r w:rsidRPr="002A0F6A">
              <w:rPr>
                <w:color w:val="000000"/>
                <w:sz w:val="22"/>
                <w:szCs w:val="22"/>
              </w:rPr>
              <w:t>35</w:t>
            </w:r>
          </w:p>
        </w:tc>
        <w:tc>
          <w:tcPr>
            <w:tcW w:w="389" w:type="pct"/>
            <w:vAlign w:val="center"/>
          </w:tcPr>
          <w:p w:rsidR="0067492D" w:rsidRPr="002A0F6A" w:rsidRDefault="0067492D" w:rsidP="00E46CE6">
            <w:pPr>
              <w:jc w:val="center"/>
              <w:rPr>
                <w:color w:val="000000"/>
                <w:sz w:val="22"/>
                <w:szCs w:val="22"/>
              </w:rPr>
            </w:pPr>
            <w:r w:rsidRPr="002A0F6A">
              <w:rPr>
                <w:color w:val="000000"/>
                <w:sz w:val="22"/>
                <w:szCs w:val="22"/>
              </w:rPr>
              <w:t>110</w:t>
            </w:r>
          </w:p>
        </w:tc>
        <w:tc>
          <w:tcPr>
            <w:tcW w:w="455" w:type="pct"/>
            <w:vAlign w:val="center"/>
          </w:tcPr>
          <w:p w:rsidR="0067492D" w:rsidRPr="002A0F6A" w:rsidRDefault="0067492D" w:rsidP="00E46CE6">
            <w:pPr>
              <w:jc w:val="center"/>
              <w:rPr>
                <w:color w:val="000000"/>
                <w:sz w:val="22"/>
                <w:szCs w:val="22"/>
              </w:rPr>
            </w:pPr>
            <w:r w:rsidRPr="002A0F6A">
              <w:rPr>
                <w:color w:val="000000"/>
                <w:sz w:val="22"/>
                <w:szCs w:val="22"/>
              </w:rPr>
              <w:t>150-220</w:t>
            </w:r>
          </w:p>
        </w:tc>
        <w:tc>
          <w:tcPr>
            <w:tcW w:w="376" w:type="pct"/>
            <w:vAlign w:val="center"/>
          </w:tcPr>
          <w:p w:rsidR="0067492D" w:rsidRPr="002A0F6A" w:rsidRDefault="0067492D" w:rsidP="00E46CE6">
            <w:pPr>
              <w:jc w:val="center"/>
              <w:rPr>
                <w:color w:val="000000"/>
                <w:sz w:val="22"/>
                <w:szCs w:val="22"/>
              </w:rPr>
            </w:pPr>
            <w:r w:rsidRPr="002A0F6A">
              <w:rPr>
                <w:color w:val="000000"/>
                <w:sz w:val="22"/>
                <w:szCs w:val="22"/>
              </w:rPr>
              <w:t>330</w:t>
            </w:r>
          </w:p>
        </w:tc>
        <w:tc>
          <w:tcPr>
            <w:tcW w:w="392" w:type="pct"/>
            <w:vAlign w:val="center"/>
          </w:tcPr>
          <w:p w:rsidR="0067492D" w:rsidRPr="002A0F6A" w:rsidRDefault="0067492D" w:rsidP="00E46CE6">
            <w:pPr>
              <w:jc w:val="center"/>
              <w:rPr>
                <w:color w:val="000000"/>
                <w:sz w:val="22"/>
                <w:szCs w:val="22"/>
              </w:rPr>
            </w:pPr>
            <w:r w:rsidRPr="002A0F6A">
              <w:rPr>
                <w:color w:val="000000"/>
                <w:sz w:val="22"/>
                <w:szCs w:val="22"/>
              </w:rPr>
              <w:t>500</w:t>
            </w:r>
          </w:p>
        </w:tc>
        <w:tc>
          <w:tcPr>
            <w:tcW w:w="377" w:type="pct"/>
            <w:vAlign w:val="center"/>
          </w:tcPr>
          <w:p w:rsidR="0067492D" w:rsidRPr="002A0F6A" w:rsidRDefault="0067492D" w:rsidP="00E46CE6">
            <w:pPr>
              <w:jc w:val="center"/>
              <w:rPr>
                <w:color w:val="000000"/>
                <w:sz w:val="22"/>
                <w:szCs w:val="22"/>
              </w:rPr>
            </w:pPr>
            <w:r w:rsidRPr="002A0F6A">
              <w:rPr>
                <w:color w:val="000000"/>
                <w:sz w:val="22"/>
                <w:szCs w:val="22"/>
              </w:rPr>
              <w:t>750</w:t>
            </w:r>
          </w:p>
        </w:tc>
      </w:tr>
      <w:tr w:rsidR="00EA2BF5" w:rsidRPr="002A0F6A" w:rsidTr="002A0F6A">
        <w:trPr>
          <w:trHeight w:val="20"/>
          <w:tblHeader/>
        </w:trPr>
        <w:tc>
          <w:tcPr>
            <w:tcW w:w="2214" w:type="pct"/>
            <w:vAlign w:val="center"/>
          </w:tcPr>
          <w:p w:rsidR="00EA2BF5" w:rsidRPr="002A0F6A" w:rsidRDefault="00EA2BF5" w:rsidP="00EA2BF5">
            <w:pPr>
              <w:jc w:val="center"/>
              <w:rPr>
                <w:b/>
                <w:color w:val="000000"/>
                <w:sz w:val="22"/>
                <w:szCs w:val="22"/>
              </w:rPr>
            </w:pPr>
            <w:r>
              <w:rPr>
                <w:b/>
                <w:color w:val="000000"/>
                <w:sz w:val="22"/>
                <w:szCs w:val="22"/>
              </w:rPr>
              <w:t>1</w:t>
            </w:r>
          </w:p>
        </w:tc>
        <w:tc>
          <w:tcPr>
            <w:tcW w:w="483" w:type="pct"/>
            <w:vAlign w:val="center"/>
          </w:tcPr>
          <w:p w:rsidR="00EA2BF5" w:rsidRPr="002A0F6A" w:rsidRDefault="00EA2BF5" w:rsidP="00EA2BF5">
            <w:pPr>
              <w:jc w:val="center"/>
              <w:rPr>
                <w:color w:val="000000"/>
                <w:sz w:val="22"/>
                <w:szCs w:val="22"/>
              </w:rPr>
            </w:pPr>
            <w:r>
              <w:rPr>
                <w:color w:val="000000"/>
                <w:sz w:val="22"/>
                <w:szCs w:val="22"/>
              </w:rPr>
              <w:t>2</w:t>
            </w:r>
          </w:p>
        </w:tc>
        <w:tc>
          <w:tcPr>
            <w:tcW w:w="313" w:type="pct"/>
            <w:vAlign w:val="center"/>
          </w:tcPr>
          <w:p w:rsidR="00EA2BF5" w:rsidRPr="002A0F6A" w:rsidRDefault="00EA2BF5" w:rsidP="00EA2BF5">
            <w:pPr>
              <w:jc w:val="center"/>
              <w:rPr>
                <w:color w:val="000000"/>
                <w:sz w:val="22"/>
                <w:szCs w:val="22"/>
              </w:rPr>
            </w:pPr>
            <w:r>
              <w:rPr>
                <w:color w:val="000000"/>
                <w:sz w:val="22"/>
                <w:szCs w:val="22"/>
              </w:rPr>
              <w:t>3</w:t>
            </w:r>
          </w:p>
        </w:tc>
        <w:tc>
          <w:tcPr>
            <w:tcW w:w="389" w:type="pct"/>
            <w:vAlign w:val="center"/>
          </w:tcPr>
          <w:p w:rsidR="00EA2BF5" w:rsidRPr="002A0F6A" w:rsidRDefault="00EA2BF5" w:rsidP="00EA2BF5">
            <w:pPr>
              <w:jc w:val="center"/>
              <w:rPr>
                <w:color w:val="000000"/>
                <w:sz w:val="22"/>
                <w:szCs w:val="22"/>
              </w:rPr>
            </w:pPr>
            <w:r>
              <w:rPr>
                <w:color w:val="000000"/>
                <w:sz w:val="22"/>
                <w:szCs w:val="22"/>
              </w:rPr>
              <w:t>4</w:t>
            </w:r>
          </w:p>
        </w:tc>
        <w:tc>
          <w:tcPr>
            <w:tcW w:w="455" w:type="pct"/>
            <w:vAlign w:val="center"/>
          </w:tcPr>
          <w:p w:rsidR="00EA2BF5" w:rsidRPr="002A0F6A" w:rsidRDefault="00EA2BF5" w:rsidP="00EA2BF5">
            <w:pPr>
              <w:jc w:val="center"/>
              <w:rPr>
                <w:color w:val="000000"/>
                <w:sz w:val="22"/>
                <w:szCs w:val="22"/>
              </w:rPr>
            </w:pPr>
            <w:r>
              <w:rPr>
                <w:color w:val="000000"/>
                <w:sz w:val="22"/>
                <w:szCs w:val="22"/>
              </w:rPr>
              <w:t>5</w:t>
            </w:r>
          </w:p>
        </w:tc>
        <w:tc>
          <w:tcPr>
            <w:tcW w:w="376" w:type="pct"/>
            <w:vAlign w:val="center"/>
          </w:tcPr>
          <w:p w:rsidR="00EA2BF5" w:rsidRPr="002A0F6A" w:rsidRDefault="00EA2BF5" w:rsidP="00EA2BF5">
            <w:pPr>
              <w:jc w:val="center"/>
              <w:rPr>
                <w:color w:val="000000"/>
                <w:sz w:val="22"/>
                <w:szCs w:val="22"/>
              </w:rPr>
            </w:pPr>
            <w:r>
              <w:rPr>
                <w:color w:val="000000"/>
                <w:sz w:val="22"/>
                <w:szCs w:val="22"/>
              </w:rPr>
              <w:t>6</w:t>
            </w:r>
          </w:p>
        </w:tc>
        <w:tc>
          <w:tcPr>
            <w:tcW w:w="392" w:type="pct"/>
            <w:vAlign w:val="center"/>
          </w:tcPr>
          <w:p w:rsidR="00EA2BF5" w:rsidRPr="002A0F6A" w:rsidRDefault="00EA2BF5" w:rsidP="00EA2BF5">
            <w:pPr>
              <w:jc w:val="center"/>
              <w:rPr>
                <w:color w:val="000000"/>
                <w:sz w:val="22"/>
                <w:szCs w:val="22"/>
              </w:rPr>
            </w:pPr>
            <w:r>
              <w:rPr>
                <w:color w:val="000000"/>
                <w:sz w:val="22"/>
                <w:szCs w:val="22"/>
              </w:rPr>
              <w:t>7</w:t>
            </w:r>
          </w:p>
        </w:tc>
        <w:tc>
          <w:tcPr>
            <w:tcW w:w="377" w:type="pct"/>
            <w:vAlign w:val="center"/>
          </w:tcPr>
          <w:p w:rsidR="00EA2BF5" w:rsidRPr="002A0F6A" w:rsidRDefault="00EA2BF5" w:rsidP="00EA2BF5">
            <w:pPr>
              <w:jc w:val="center"/>
              <w:rPr>
                <w:color w:val="000000"/>
                <w:sz w:val="22"/>
                <w:szCs w:val="22"/>
              </w:rPr>
            </w:pPr>
            <w:r>
              <w:rPr>
                <w:color w:val="000000"/>
                <w:sz w:val="22"/>
                <w:szCs w:val="22"/>
              </w:rPr>
              <w:t>8</w:t>
            </w:r>
          </w:p>
        </w:tc>
      </w:tr>
      <w:tr w:rsidR="0067492D" w:rsidRPr="002A0F6A" w:rsidTr="002A0F6A">
        <w:trPr>
          <w:trHeight w:val="20"/>
        </w:trPr>
        <w:tc>
          <w:tcPr>
            <w:tcW w:w="2214" w:type="pct"/>
            <w:vAlign w:val="center"/>
          </w:tcPr>
          <w:p w:rsidR="0067492D" w:rsidRPr="002A0F6A" w:rsidRDefault="0067492D" w:rsidP="006A663E">
            <w:pPr>
              <w:jc w:val="both"/>
              <w:rPr>
                <w:color w:val="000000"/>
                <w:sz w:val="22"/>
                <w:szCs w:val="22"/>
              </w:rPr>
            </w:pPr>
            <w:r w:rsidRPr="002A0F6A">
              <w:rPr>
                <w:color w:val="000000"/>
                <w:sz w:val="22"/>
                <w:szCs w:val="22"/>
              </w:rPr>
              <w:t>1. Железобетонные</w:t>
            </w:r>
          </w:p>
        </w:tc>
        <w:tc>
          <w:tcPr>
            <w:tcW w:w="483" w:type="pct"/>
            <w:vAlign w:val="center"/>
          </w:tcPr>
          <w:p w:rsidR="0067492D" w:rsidRPr="002A0F6A" w:rsidRDefault="0067492D" w:rsidP="00E46CE6">
            <w:pPr>
              <w:jc w:val="center"/>
              <w:rPr>
                <w:color w:val="000000"/>
                <w:sz w:val="22"/>
                <w:szCs w:val="22"/>
              </w:rPr>
            </w:pPr>
          </w:p>
        </w:tc>
        <w:tc>
          <w:tcPr>
            <w:tcW w:w="313" w:type="pct"/>
            <w:vAlign w:val="center"/>
          </w:tcPr>
          <w:p w:rsidR="0067492D" w:rsidRPr="002A0F6A" w:rsidRDefault="0067492D" w:rsidP="00E46CE6">
            <w:pPr>
              <w:jc w:val="center"/>
              <w:rPr>
                <w:color w:val="000000"/>
                <w:sz w:val="22"/>
                <w:szCs w:val="22"/>
              </w:rPr>
            </w:pPr>
          </w:p>
        </w:tc>
        <w:tc>
          <w:tcPr>
            <w:tcW w:w="389" w:type="pct"/>
            <w:vAlign w:val="center"/>
          </w:tcPr>
          <w:p w:rsidR="0067492D" w:rsidRPr="002A0F6A" w:rsidRDefault="0067492D" w:rsidP="00E46CE6">
            <w:pPr>
              <w:jc w:val="center"/>
              <w:rPr>
                <w:color w:val="000000"/>
                <w:sz w:val="22"/>
                <w:szCs w:val="22"/>
              </w:rPr>
            </w:pPr>
          </w:p>
        </w:tc>
        <w:tc>
          <w:tcPr>
            <w:tcW w:w="455" w:type="pct"/>
            <w:vAlign w:val="center"/>
          </w:tcPr>
          <w:p w:rsidR="0067492D" w:rsidRPr="002A0F6A" w:rsidRDefault="0067492D" w:rsidP="00E46CE6">
            <w:pPr>
              <w:jc w:val="center"/>
              <w:rPr>
                <w:color w:val="000000"/>
                <w:sz w:val="22"/>
                <w:szCs w:val="22"/>
              </w:rPr>
            </w:pPr>
          </w:p>
        </w:tc>
        <w:tc>
          <w:tcPr>
            <w:tcW w:w="376" w:type="pct"/>
            <w:vAlign w:val="center"/>
          </w:tcPr>
          <w:p w:rsidR="0067492D" w:rsidRPr="002A0F6A" w:rsidRDefault="0067492D" w:rsidP="00E46CE6">
            <w:pPr>
              <w:jc w:val="center"/>
              <w:rPr>
                <w:color w:val="000000"/>
                <w:sz w:val="22"/>
                <w:szCs w:val="22"/>
              </w:rPr>
            </w:pPr>
          </w:p>
        </w:tc>
        <w:tc>
          <w:tcPr>
            <w:tcW w:w="392" w:type="pct"/>
            <w:vAlign w:val="center"/>
          </w:tcPr>
          <w:p w:rsidR="0067492D" w:rsidRPr="002A0F6A" w:rsidRDefault="0067492D" w:rsidP="00E46CE6">
            <w:pPr>
              <w:jc w:val="center"/>
              <w:rPr>
                <w:color w:val="000000"/>
                <w:sz w:val="22"/>
                <w:szCs w:val="22"/>
              </w:rPr>
            </w:pPr>
          </w:p>
        </w:tc>
        <w:tc>
          <w:tcPr>
            <w:tcW w:w="377" w:type="pct"/>
            <w:vAlign w:val="center"/>
          </w:tcPr>
          <w:p w:rsidR="0067492D" w:rsidRPr="002A0F6A" w:rsidRDefault="0067492D" w:rsidP="00E46CE6">
            <w:pPr>
              <w:jc w:val="center"/>
              <w:rPr>
                <w:color w:val="000000"/>
                <w:sz w:val="22"/>
                <w:szCs w:val="22"/>
              </w:rPr>
            </w:pPr>
          </w:p>
        </w:tc>
      </w:tr>
      <w:tr w:rsidR="0067492D" w:rsidRPr="002A0F6A" w:rsidTr="002A0F6A">
        <w:trPr>
          <w:trHeight w:val="20"/>
        </w:trPr>
        <w:tc>
          <w:tcPr>
            <w:tcW w:w="2214" w:type="pct"/>
            <w:vAlign w:val="center"/>
          </w:tcPr>
          <w:p w:rsidR="0067492D" w:rsidRPr="002A0F6A" w:rsidRDefault="0067492D" w:rsidP="006A663E">
            <w:pPr>
              <w:rPr>
                <w:color w:val="000000"/>
                <w:sz w:val="22"/>
                <w:szCs w:val="22"/>
              </w:rPr>
            </w:pPr>
            <w:r w:rsidRPr="002A0F6A">
              <w:rPr>
                <w:color w:val="000000"/>
                <w:sz w:val="22"/>
                <w:szCs w:val="22"/>
              </w:rPr>
              <w:t>1.1. Свободно стоящие с вертикальным расположением проводов</w:t>
            </w:r>
          </w:p>
        </w:tc>
        <w:tc>
          <w:tcPr>
            <w:tcW w:w="483" w:type="pct"/>
            <w:vAlign w:val="center"/>
          </w:tcPr>
          <w:p w:rsidR="0067492D" w:rsidRPr="002A0F6A" w:rsidRDefault="0067492D" w:rsidP="00E46CE6">
            <w:pPr>
              <w:jc w:val="center"/>
              <w:rPr>
                <w:color w:val="000000"/>
                <w:sz w:val="22"/>
                <w:szCs w:val="22"/>
              </w:rPr>
            </w:pPr>
            <w:r w:rsidRPr="002A0F6A">
              <w:rPr>
                <w:color w:val="000000"/>
                <w:sz w:val="22"/>
                <w:szCs w:val="22"/>
              </w:rPr>
              <w:t>160</w:t>
            </w:r>
          </w:p>
        </w:tc>
        <w:tc>
          <w:tcPr>
            <w:tcW w:w="313" w:type="pct"/>
            <w:vAlign w:val="center"/>
          </w:tcPr>
          <w:p w:rsidR="0067492D" w:rsidRPr="002A0F6A" w:rsidRDefault="0067492D" w:rsidP="00E46CE6">
            <w:pPr>
              <w:jc w:val="center"/>
              <w:rPr>
                <w:color w:val="000000"/>
                <w:sz w:val="22"/>
                <w:szCs w:val="22"/>
              </w:rPr>
            </w:pPr>
            <w:r w:rsidRPr="002A0F6A">
              <w:rPr>
                <w:color w:val="000000"/>
                <w:sz w:val="22"/>
                <w:szCs w:val="22"/>
              </w:rPr>
              <w:t>220</w:t>
            </w:r>
          </w:p>
        </w:tc>
        <w:tc>
          <w:tcPr>
            <w:tcW w:w="389" w:type="pct"/>
            <w:vAlign w:val="center"/>
          </w:tcPr>
          <w:p w:rsidR="0067492D" w:rsidRPr="002A0F6A" w:rsidRDefault="0067492D" w:rsidP="00E46CE6">
            <w:pPr>
              <w:jc w:val="center"/>
              <w:rPr>
                <w:color w:val="000000"/>
                <w:sz w:val="22"/>
                <w:szCs w:val="22"/>
              </w:rPr>
            </w:pPr>
            <w:r w:rsidRPr="002A0F6A">
              <w:rPr>
                <w:color w:val="000000"/>
                <w:sz w:val="22"/>
                <w:szCs w:val="22"/>
              </w:rPr>
              <w:t>250</w:t>
            </w:r>
          </w:p>
        </w:tc>
        <w:tc>
          <w:tcPr>
            <w:tcW w:w="455" w:type="pct"/>
            <w:vAlign w:val="center"/>
          </w:tcPr>
          <w:p w:rsidR="0067492D" w:rsidRPr="002A0F6A" w:rsidRDefault="0067492D" w:rsidP="00E46CE6">
            <w:pPr>
              <w:jc w:val="center"/>
              <w:rPr>
                <w:color w:val="000000"/>
                <w:sz w:val="22"/>
                <w:szCs w:val="22"/>
              </w:rPr>
            </w:pPr>
            <w:r w:rsidRPr="002A0F6A">
              <w:rPr>
                <w:color w:val="000000"/>
                <w:sz w:val="22"/>
                <w:szCs w:val="22"/>
              </w:rPr>
              <w:t>400</w:t>
            </w:r>
          </w:p>
        </w:tc>
        <w:tc>
          <w:tcPr>
            <w:tcW w:w="376" w:type="pct"/>
            <w:vAlign w:val="center"/>
          </w:tcPr>
          <w:p w:rsidR="0067492D" w:rsidRPr="002A0F6A" w:rsidRDefault="0067492D" w:rsidP="00E46CE6">
            <w:pPr>
              <w:jc w:val="center"/>
              <w:rPr>
                <w:color w:val="000000"/>
                <w:sz w:val="22"/>
                <w:szCs w:val="22"/>
              </w:rPr>
            </w:pPr>
            <w:r w:rsidRPr="002A0F6A">
              <w:rPr>
                <w:color w:val="000000"/>
                <w:sz w:val="22"/>
                <w:szCs w:val="22"/>
              </w:rPr>
              <w:t>–</w:t>
            </w:r>
          </w:p>
        </w:tc>
        <w:tc>
          <w:tcPr>
            <w:tcW w:w="392" w:type="pct"/>
            <w:vAlign w:val="center"/>
          </w:tcPr>
          <w:p w:rsidR="0067492D" w:rsidRPr="002A0F6A" w:rsidRDefault="0067492D" w:rsidP="00E46CE6">
            <w:pPr>
              <w:jc w:val="center"/>
              <w:rPr>
                <w:sz w:val="22"/>
                <w:szCs w:val="22"/>
              </w:rPr>
            </w:pPr>
            <w:r w:rsidRPr="002A0F6A">
              <w:rPr>
                <w:color w:val="000000"/>
                <w:sz w:val="22"/>
                <w:szCs w:val="22"/>
              </w:rPr>
              <w:t>–</w:t>
            </w:r>
          </w:p>
        </w:tc>
        <w:tc>
          <w:tcPr>
            <w:tcW w:w="377" w:type="pct"/>
            <w:vAlign w:val="center"/>
          </w:tcPr>
          <w:p w:rsidR="0067492D" w:rsidRPr="002A0F6A" w:rsidRDefault="0067492D" w:rsidP="00E46CE6">
            <w:pPr>
              <w:jc w:val="center"/>
              <w:rPr>
                <w:sz w:val="22"/>
                <w:szCs w:val="22"/>
              </w:rPr>
            </w:pPr>
            <w:r w:rsidRPr="002A0F6A">
              <w:rPr>
                <w:color w:val="000000"/>
                <w:sz w:val="22"/>
                <w:szCs w:val="22"/>
              </w:rPr>
              <w:t>–</w:t>
            </w:r>
          </w:p>
        </w:tc>
      </w:tr>
      <w:tr w:rsidR="0067492D" w:rsidRPr="002A0F6A" w:rsidTr="002A0F6A">
        <w:trPr>
          <w:trHeight w:val="20"/>
        </w:trPr>
        <w:tc>
          <w:tcPr>
            <w:tcW w:w="2214" w:type="pct"/>
            <w:vAlign w:val="center"/>
          </w:tcPr>
          <w:p w:rsidR="0067492D" w:rsidRPr="002A0F6A" w:rsidRDefault="0067492D" w:rsidP="006A663E">
            <w:pPr>
              <w:rPr>
                <w:color w:val="000000"/>
                <w:sz w:val="22"/>
                <w:szCs w:val="22"/>
              </w:rPr>
            </w:pPr>
            <w:r w:rsidRPr="002A0F6A">
              <w:rPr>
                <w:color w:val="000000"/>
                <w:sz w:val="22"/>
                <w:szCs w:val="22"/>
              </w:rPr>
              <w:t>1.2. Свободно стоящие с горизонтальным расположением проводов</w:t>
            </w:r>
          </w:p>
        </w:tc>
        <w:tc>
          <w:tcPr>
            <w:tcW w:w="483" w:type="pct"/>
            <w:vAlign w:val="center"/>
          </w:tcPr>
          <w:p w:rsidR="0067492D" w:rsidRPr="002A0F6A" w:rsidRDefault="0067492D" w:rsidP="00E46CE6">
            <w:pPr>
              <w:jc w:val="center"/>
              <w:rPr>
                <w:sz w:val="22"/>
                <w:szCs w:val="22"/>
              </w:rPr>
            </w:pPr>
            <w:r w:rsidRPr="002A0F6A">
              <w:rPr>
                <w:color w:val="000000"/>
                <w:sz w:val="22"/>
                <w:szCs w:val="22"/>
              </w:rPr>
              <w:t>–</w:t>
            </w:r>
          </w:p>
        </w:tc>
        <w:tc>
          <w:tcPr>
            <w:tcW w:w="313" w:type="pct"/>
            <w:vAlign w:val="center"/>
          </w:tcPr>
          <w:p w:rsidR="0067492D" w:rsidRPr="002A0F6A" w:rsidRDefault="0067492D" w:rsidP="00E46CE6">
            <w:pPr>
              <w:jc w:val="center"/>
              <w:rPr>
                <w:sz w:val="22"/>
                <w:szCs w:val="22"/>
              </w:rPr>
            </w:pPr>
            <w:r w:rsidRPr="002A0F6A">
              <w:rPr>
                <w:color w:val="000000"/>
                <w:sz w:val="22"/>
                <w:szCs w:val="22"/>
              </w:rPr>
              <w:t>–</w:t>
            </w:r>
          </w:p>
        </w:tc>
        <w:tc>
          <w:tcPr>
            <w:tcW w:w="389" w:type="pct"/>
            <w:vAlign w:val="center"/>
          </w:tcPr>
          <w:p w:rsidR="0067492D" w:rsidRPr="002A0F6A" w:rsidRDefault="0067492D" w:rsidP="00E46CE6">
            <w:pPr>
              <w:jc w:val="center"/>
              <w:rPr>
                <w:color w:val="000000"/>
                <w:sz w:val="22"/>
                <w:szCs w:val="22"/>
              </w:rPr>
            </w:pPr>
            <w:r w:rsidRPr="002A0F6A">
              <w:rPr>
                <w:color w:val="000000"/>
                <w:sz w:val="22"/>
                <w:szCs w:val="22"/>
              </w:rPr>
              <w:t>400</w:t>
            </w:r>
          </w:p>
        </w:tc>
        <w:tc>
          <w:tcPr>
            <w:tcW w:w="455" w:type="pct"/>
            <w:vAlign w:val="center"/>
          </w:tcPr>
          <w:p w:rsidR="0067492D" w:rsidRPr="002A0F6A" w:rsidRDefault="0067492D" w:rsidP="00E46CE6">
            <w:pPr>
              <w:jc w:val="center"/>
              <w:rPr>
                <w:color w:val="000000"/>
                <w:sz w:val="22"/>
                <w:szCs w:val="22"/>
              </w:rPr>
            </w:pPr>
            <w:r w:rsidRPr="002A0F6A">
              <w:rPr>
                <w:color w:val="000000"/>
                <w:sz w:val="22"/>
                <w:szCs w:val="22"/>
              </w:rPr>
              <w:t>600</w:t>
            </w:r>
          </w:p>
        </w:tc>
        <w:tc>
          <w:tcPr>
            <w:tcW w:w="376" w:type="pct"/>
            <w:vAlign w:val="center"/>
          </w:tcPr>
          <w:p w:rsidR="0067492D" w:rsidRPr="002A0F6A" w:rsidRDefault="0067492D" w:rsidP="00E46CE6">
            <w:pPr>
              <w:jc w:val="center"/>
              <w:rPr>
                <w:color w:val="000000"/>
                <w:sz w:val="22"/>
                <w:szCs w:val="22"/>
              </w:rPr>
            </w:pPr>
            <w:r w:rsidRPr="002A0F6A">
              <w:rPr>
                <w:color w:val="000000"/>
                <w:sz w:val="22"/>
                <w:szCs w:val="22"/>
              </w:rPr>
              <w:t>600</w:t>
            </w:r>
          </w:p>
        </w:tc>
        <w:tc>
          <w:tcPr>
            <w:tcW w:w="392" w:type="pct"/>
            <w:vAlign w:val="center"/>
          </w:tcPr>
          <w:p w:rsidR="0067492D" w:rsidRPr="002A0F6A" w:rsidRDefault="0067492D" w:rsidP="00E46CE6">
            <w:pPr>
              <w:jc w:val="center"/>
              <w:rPr>
                <w:color w:val="000000"/>
                <w:sz w:val="22"/>
                <w:szCs w:val="22"/>
              </w:rPr>
            </w:pPr>
            <w:r w:rsidRPr="002A0F6A">
              <w:rPr>
                <w:color w:val="000000"/>
                <w:sz w:val="22"/>
                <w:szCs w:val="22"/>
              </w:rPr>
              <w:t>800</w:t>
            </w:r>
          </w:p>
        </w:tc>
        <w:tc>
          <w:tcPr>
            <w:tcW w:w="377" w:type="pct"/>
            <w:vAlign w:val="center"/>
          </w:tcPr>
          <w:p w:rsidR="0067492D" w:rsidRPr="002A0F6A" w:rsidRDefault="0067492D" w:rsidP="00E46CE6">
            <w:pPr>
              <w:jc w:val="center"/>
              <w:rPr>
                <w:color w:val="000000"/>
                <w:sz w:val="22"/>
                <w:szCs w:val="22"/>
              </w:rPr>
            </w:pPr>
            <w:r w:rsidRPr="002A0F6A">
              <w:rPr>
                <w:color w:val="000000"/>
                <w:sz w:val="22"/>
                <w:szCs w:val="22"/>
              </w:rPr>
              <w:t>1200</w:t>
            </w:r>
          </w:p>
        </w:tc>
      </w:tr>
      <w:tr w:rsidR="0067492D" w:rsidRPr="002A0F6A" w:rsidTr="002A0F6A">
        <w:trPr>
          <w:trHeight w:val="20"/>
        </w:trPr>
        <w:tc>
          <w:tcPr>
            <w:tcW w:w="2214" w:type="pct"/>
            <w:vAlign w:val="center"/>
          </w:tcPr>
          <w:p w:rsidR="0067492D" w:rsidRPr="002A0F6A" w:rsidRDefault="0067492D" w:rsidP="006A663E">
            <w:pPr>
              <w:rPr>
                <w:color w:val="000000"/>
                <w:sz w:val="22"/>
                <w:szCs w:val="22"/>
              </w:rPr>
            </w:pPr>
            <w:r w:rsidRPr="002A0F6A">
              <w:rPr>
                <w:color w:val="000000"/>
                <w:sz w:val="22"/>
                <w:szCs w:val="22"/>
              </w:rPr>
              <w:t>1.3. Свободно стоящие многостоечные</w:t>
            </w:r>
          </w:p>
        </w:tc>
        <w:tc>
          <w:tcPr>
            <w:tcW w:w="483" w:type="pct"/>
            <w:vAlign w:val="center"/>
          </w:tcPr>
          <w:p w:rsidR="0067492D" w:rsidRPr="002A0F6A" w:rsidRDefault="0067492D" w:rsidP="00E46CE6">
            <w:pPr>
              <w:jc w:val="center"/>
              <w:rPr>
                <w:sz w:val="22"/>
                <w:szCs w:val="22"/>
              </w:rPr>
            </w:pPr>
            <w:r w:rsidRPr="002A0F6A">
              <w:rPr>
                <w:color w:val="000000"/>
                <w:sz w:val="22"/>
                <w:szCs w:val="22"/>
              </w:rPr>
              <w:t>–</w:t>
            </w:r>
          </w:p>
        </w:tc>
        <w:tc>
          <w:tcPr>
            <w:tcW w:w="313" w:type="pct"/>
            <w:vAlign w:val="center"/>
          </w:tcPr>
          <w:p w:rsidR="0067492D" w:rsidRPr="002A0F6A" w:rsidRDefault="0067492D" w:rsidP="00E46CE6">
            <w:pPr>
              <w:jc w:val="center"/>
              <w:rPr>
                <w:sz w:val="22"/>
                <w:szCs w:val="22"/>
              </w:rPr>
            </w:pPr>
            <w:r w:rsidRPr="002A0F6A">
              <w:rPr>
                <w:color w:val="000000"/>
                <w:sz w:val="22"/>
                <w:szCs w:val="22"/>
              </w:rPr>
              <w:t>–</w:t>
            </w:r>
          </w:p>
        </w:tc>
        <w:tc>
          <w:tcPr>
            <w:tcW w:w="389" w:type="pct"/>
            <w:vAlign w:val="center"/>
          </w:tcPr>
          <w:p w:rsidR="0067492D" w:rsidRPr="002A0F6A" w:rsidRDefault="0067492D" w:rsidP="00E46CE6">
            <w:pPr>
              <w:jc w:val="center"/>
              <w:rPr>
                <w:color w:val="000000"/>
                <w:sz w:val="22"/>
                <w:szCs w:val="22"/>
              </w:rPr>
            </w:pPr>
            <w:r w:rsidRPr="002A0F6A">
              <w:rPr>
                <w:color w:val="000000"/>
                <w:sz w:val="22"/>
                <w:szCs w:val="22"/>
              </w:rPr>
              <w:t>–</w:t>
            </w:r>
          </w:p>
        </w:tc>
        <w:tc>
          <w:tcPr>
            <w:tcW w:w="455" w:type="pct"/>
            <w:vAlign w:val="center"/>
          </w:tcPr>
          <w:p w:rsidR="0067492D" w:rsidRPr="002A0F6A" w:rsidRDefault="0067492D" w:rsidP="00E46CE6">
            <w:pPr>
              <w:jc w:val="center"/>
              <w:rPr>
                <w:color w:val="000000"/>
                <w:sz w:val="22"/>
                <w:szCs w:val="22"/>
              </w:rPr>
            </w:pPr>
            <w:r w:rsidRPr="002A0F6A">
              <w:rPr>
                <w:color w:val="000000"/>
                <w:sz w:val="22"/>
                <w:szCs w:val="22"/>
              </w:rPr>
              <w:t>400</w:t>
            </w:r>
          </w:p>
        </w:tc>
        <w:tc>
          <w:tcPr>
            <w:tcW w:w="376" w:type="pct"/>
            <w:vAlign w:val="center"/>
          </w:tcPr>
          <w:p w:rsidR="0067492D" w:rsidRPr="002A0F6A" w:rsidRDefault="0067492D" w:rsidP="00E46CE6">
            <w:pPr>
              <w:jc w:val="center"/>
              <w:rPr>
                <w:color w:val="000000"/>
                <w:sz w:val="22"/>
                <w:szCs w:val="22"/>
              </w:rPr>
            </w:pPr>
            <w:r w:rsidRPr="002A0F6A">
              <w:rPr>
                <w:color w:val="000000"/>
                <w:sz w:val="22"/>
                <w:szCs w:val="22"/>
              </w:rPr>
              <w:t>800</w:t>
            </w:r>
          </w:p>
        </w:tc>
        <w:tc>
          <w:tcPr>
            <w:tcW w:w="392" w:type="pct"/>
            <w:vAlign w:val="center"/>
          </w:tcPr>
          <w:p w:rsidR="0067492D" w:rsidRPr="002A0F6A" w:rsidRDefault="0067492D" w:rsidP="00E46CE6">
            <w:pPr>
              <w:jc w:val="center"/>
              <w:rPr>
                <w:color w:val="000000"/>
                <w:sz w:val="22"/>
                <w:szCs w:val="22"/>
              </w:rPr>
            </w:pPr>
            <w:r w:rsidRPr="002A0F6A">
              <w:rPr>
                <w:color w:val="000000"/>
                <w:sz w:val="22"/>
                <w:szCs w:val="22"/>
              </w:rPr>
              <w:t>1000</w:t>
            </w:r>
          </w:p>
        </w:tc>
        <w:tc>
          <w:tcPr>
            <w:tcW w:w="377" w:type="pct"/>
            <w:vAlign w:val="center"/>
          </w:tcPr>
          <w:p w:rsidR="0067492D" w:rsidRPr="002A0F6A" w:rsidRDefault="0067492D" w:rsidP="00E46CE6">
            <w:pPr>
              <w:jc w:val="center"/>
              <w:rPr>
                <w:color w:val="000000"/>
                <w:sz w:val="22"/>
                <w:szCs w:val="22"/>
              </w:rPr>
            </w:pPr>
            <w:r w:rsidRPr="002A0F6A">
              <w:rPr>
                <w:color w:val="000000"/>
                <w:sz w:val="22"/>
                <w:szCs w:val="22"/>
              </w:rPr>
              <w:t>–</w:t>
            </w:r>
          </w:p>
        </w:tc>
      </w:tr>
      <w:tr w:rsidR="0067492D" w:rsidRPr="002A0F6A" w:rsidTr="002A0F6A">
        <w:trPr>
          <w:trHeight w:val="20"/>
        </w:trPr>
        <w:tc>
          <w:tcPr>
            <w:tcW w:w="2214" w:type="pct"/>
            <w:vAlign w:val="center"/>
          </w:tcPr>
          <w:p w:rsidR="0067492D" w:rsidRPr="002A0F6A" w:rsidRDefault="0067492D" w:rsidP="006A663E">
            <w:pPr>
              <w:rPr>
                <w:color w:val="000000"/>
                <w:sz w:val="22"/>
                <w:szCs w:val="22"/>
              </w:rPr>
            </w:pPr>
            <w:r w:rsidRPr="002A0F6A">
              <w:rPr>
                <w:color w:val="000000"/>
                <w:sz w:val="22"/>
                <w:szCs w:val="22"/>
              </w:rPr>
              <w:t>1.4. На стяжках (с 1 оттяжкой)</w:t>
            </w:r>
          </w:p>
        </w:tc>
        <w:tc>
          <w:tcPr>
            <w:tcW w:w="483" w:type="pct"/>
            <w:vAlign w:val="center"/>
          </w:tcPr>
          <w:p w:rsidR="0067492D" w:rsidRPr="002A0F6A" w:rsidRDefault="0067492D" w:rsidP="00E46CE6">
            <w:pPr>
              <w:jc w:val="center"/>
              <w:rPr>
                <w:sz w:val="22"/>
                <w:szCs w:val="22"/>
              </w:rPr>
            </w:pPr>
            <w:r w:rsidRPr="002A0F6A">
              <w:rPr>
                <w:color w:val="000000"/>
                <w:sz w:val="22"/>
                <w:szCs w:val="22"/>
              </w:rPr>
              <w:t>–</w:t>
            </w:r>
          </w:p>
        </w:tc>
        <w:tc>
          <w:tcPr>
            <w:tcW w:w="313" w:type="pct"/>
            <w:vAlign w:val="center"/>
          </w:tcPr>
          <w:p w:rsidR="0067492D" w:rsidRPr="002A0F6A" w:rsidRDefault="0067492D" w:rsidP="00E46CE6">
            <w:pPr>
              <w:jc w:val="center"/>
              <w:rPr>
                <w:color w:val="000000"/>
                <w:sz w:val="22"/>
                <w:szCs w:val="22"/>
              </w:rPr>
            </w:pPr>
            <w:r w:rsidRPr="002A0F6A">
              <w:rPr>
                <w:color w:val="000000"/>
                <w:sz w:val="22"/>
                <w:szCs w:val="22"/>
              </w:rPr>
              <w:t>500</w:t>
            </w:r>
          </w:p>
        </w:tc>
        <w:tc>
          <w:tcPr>
            <w:tcW w:w="389" w:type="pct"/>
            <w:vAlign w:val="center"/>
          </w:tcPr>
          <w:p w:rsidR="0067492D" w:rsidRPr="002A0F6A" w:rsidRDefault="0067492D" w:rsidP="00E46CE6">
            <w:pPr>
              <w:jc w:val="center"/>
              <w:rPr>
                <w:color w:val="000000"/>
                <w:sz w:val="22"/>
                <w:szCs w:val="22"/>
              </w:rPr>
            </w:pPr>
            <w:r w:rsidRPr="002A0F6A">
              <w:rPr>
                <w:color w:val="000000"/>
                <w:sz w:val="22"/>
                <w:szCs w:val="22"/>
              </w:rPr>
              <w:t>550</w:t>
            </w:r>
          </w:p>
        </w:tc>
        <w:tc>
          <w:tcPr>
            <w:tcW w:w="455" w:type="pct"/>
            <w:vAlign w:val="center"/>
          </w:tcPr>
          <w:p w:rsidR="0067492D" w:rsidRPr="002A0F6A" w:rsidRDefault="0067492D" w:rsidP="00E46CE6">
            <w:pPr>
              <w:jc w:val="center"/>
              <w:rPr>
                <w:color w:val="000000"/>
                <w:sz w:val="22"/>
                <w:szCs w:val="22"/>
              </w:rPr>
            </w:pPr>
            <w:r w:rsidRPr="002A0F6A">
              <w:rPr>
                <w:color w:val="000000"/>
                <w:sz w:val="22"/>
                <w:szCs w:val="22"/>
              </w:rPr>
              <w:t>300</w:t>
            </w:r>
          </w:p>
        </w:tc>
        <w:tc>
          <w:tcPr>
            <w:tcW w:w="376" w:type="pct"/>
            <w:vAlign w:val="center"/>
          </w:tcPr>
          <w:p w:rsidR="0067492D" w:rsidRPr="002A0F6A" w:rsidRDefault="0067492D" w:rsidP="00E46CE6">
            <w:pPr>
              <w:jc w:val="center"/>
              <w:rPr>
                <w:sz w:val="22"/>
                <w:szCs w:val="22"/>
              </w:rPr>
            </w:pPr>
            <w:r w:rsidRPr="002A0F6A">
              <w:rPr>
                <w:color w:val="000000"/>
                <w:sz w:val="22"/>
                <w:szCs w:val="22"/>
              </w:rPr>
              <w:t>–</w:t>
            </w:r>
          </w:p>
        </w:tc>
        <w:tc>
          <w:tcPr>
            <w:tcW w:w="392" w:type="pct"/>
            <w:vAlign w:val="center"/>
          </w:tcPr>
          <w:p w:rsidR="0067492D" w:rsidRPr="002A0F6A" w:rsidRDefault="0067492D" w:rsidP="00E46CE6">
            <w:pPr>
              <w:jc w:val="center"/>
              <w:rPr>
                <w:sz w:val="22"/>
                <w:szCs w:val="22"/>
              </w:rPr>
            </w:pPr>
            <w:r w:rsidRPr="002A0F6A">
              <w:rPr>
                <w:color w:val="000000"/>
                <w:sz w:val="22"/>
                <w:szCs w:val="22"/>
              </w:rPr>
              <w:t>–</w:t>
            </w:r>
          </w:p>
        </w:tc>
        <w:tc>
          <w:tcPr>
            <w:tcW w:w="377" w:type="pct"/>
            <w:vAlign w:val="center"/>
          </w:tcPr>
          <w:p w:rsidR="0067492D" w:rsidRPr="002A0F6A" w:rsidRDefault="0067492D" w:rsidP="00E46CE6">
            <w:pPr>
              <w:jc w:val="center"/>
              <w:rPr>
                <w:sz w:val="22"/>
                <w:szCs w:val="22"/>
              </w:rPr>
            </w:pPr>
            <w:r w:rsidRPr="002A0F6A">
              <w:rPr>
                <w:color w:val="000000"/>
                <w:sz w:val="22"/>
                <w:szCs w:val="22"/>
              </w:rPr>
              <w:t>–</w:t>
            </w:r>
          </w:p>
        </w:tc>
      </w:tr>
      <w:tr w:rsidR="0067492D" w:rsidRPr="002A0F6A" w:rsidTr="002A0F6A">
        <w:trPr>
          <w:trHeight w:val="20"/>
        </w:trPr>
        <w:tc>
          <w:tcPr>
            <w:tcW w:w="2214" w:type="pct"/>
            <w:vAlign w:val="center"/>
          </w:tcPr>
          <w:p w:rsidR="0067492D" w:rsidRPr="002A0F6A" w:rsidRDefault="0067492D" w:rsidP="006A663E">
            <w:pPr>
              <w:rPr>
                <w:color w:val="000000"/>
                <w:sz w:val="22"/>
                <w:szCs w:val="22"/>
              </w:rPr>
            </w:pPr>
            <w:r w:rsidRPr="002A0F6A">
              <w:rPr>
                <w:color w:val="000000"/>
                <w:sz w:val="22"/>
                <w:szCs w:val="22"/>
              </w:rPr>
              <w:t>1.5. На оттяжках (с 5 оттяжками)</w:t>
            </w:r>
          </w:p>
        </w:tc>
        <w:tc>
          <w:tcPr>
            <w:tcW w:w="483" w:type="pct"/>
            <w:vAlign w:val="center"/>
          </w:tcPr>
          <w:p w:rsidR="0067492D" w:rsidRPr="002A0F6A" w:rsidRDefault="0067492D" w:rsidP="00E46CE6">
            <w:pPr>
              <w:jc w:val="center"/>
              <w:rPr>
                <w:sz w:val="22"/>
                <w:szCs w:val="22"/>
              </w:rPr>
            </w:pPr>
            <w:r w:rsidRPr="002A0F6A">
              <w:rPr>
                <w:color w:val="000000"/>
                <w:sz w:val="22"/>
                <w:szCs w:val="22"/>
              </w:rPr>
              <w:t>–</w:t>
            </w:r>
          </w:p>
        </w:tc>
        <w:tc>
          <w:tcPr>
            <w:tcW w:w="313" w:type="pct"/>
            <w:vAlign w:val="center"/>
          </w:tcPr>
          <w:p w:rsidR="0067492D" w:rsidRPr="002A0F6A" w:rsidRDefault="0067492D" w:rsidP="00E46CE6">
            <w:pPr>
              <w:jc w:val="center"/>
              <w:rPr>
                <w:color w:val="000000"/>
                <w:sz w:val="22"/>
                <w:szCs w:val="22"/>
              </w:rPr>
            </w:pPr>
            <w:r w:rsidRPr="002A0F6A">
              <w:rPr>
                <w:color w:val="000000"/>
                <w:sz w:val="22"/>
                <w:szCs w:val="22"/>
              </w:rPr>
              <w:t>–</w:t>
            </w:r>
          </w:p>
        </w:tc>
        <w:tc>
          <w:tcPr>
            <w:tcW w:w="389" w:type="pct"/>
            <w:vAlign w:val="center"/>
          </w:tcPr>
          <w:p w:rsidR="0067492D" w:rsidRPr="002A0F6A" w:rsidRDefault="0067492D" w:rsidP="00E46CE6">
            <w:pPr>
              <w:jc w:val="center"/>
              <w:rPr>
                <w:color w:val="000000"/>
                <w:sz w:val="22"/>
                <w:szCs w:val="22"/>
              </w:rPr>
            </w:pPr>
            <w:r w:rsidRPr="002A0F6A">
              <w:rPr>
                <w:color w:val="000000"/>
                <w:sz w:val="22"/>
                <w:szCs w:val="22"/>
              </w:rPr>
              <w:t>1400</w:t>
            </w:r>
          </w:p>
        </w:tc>
        <w:tc>
          <w:tcPr>
            <w:tcW w:w="455" w:type="pct"/>
            <w:vAlign w:val="center"/>
          </w:tcPr>
          <w:p w:rsidR="0067492D" w:rsidRPr="002A0F6A" w:rsidRDefault="0067492D" w:rsidP="00E46CE6">
            <w:pPr>
              <w:jc w:val="center"/>
              <w:rPr>
                <w:color w:val="000000"/>
                <w:sz w:val="22"/>
                <w:szCs w:val="22"/>
              </w:rPr>
            </w:pPr>
            <w:r w:rsidRPr="002A0F6A">
              <w:rPr>
                <w:color w:val="000000"/>
                <w:sz w:val="22"/>
                <w:szCs w:val="22"/>
              </w:rPr>
              <w:t>2100</w:t>
            </w:r>
          </w:p>
        </w:tc>
        <w:tc>
          <w:tcPr>
            <w:tcW w:w="376" w:type="pct"/>
            <w:vAlign w:val="center"/>
          </w:tcPr>
          <w:p w:rsidR="0067492D" w:rsidRPr="002A0F6A" w:rsidRDefault="0067492D" w:rsidP="00E46CE6">
            <w:pPr>
              <w:jc w:val="center"/>
              <w:rPr>
                <w:sz w:val="22"/>
                <w:szCs w:val="22"/>
              </w:rPr>
            </w:pPr>
            <w:r w:rsidRPr="002A0F6A">
              <w:rPr>
                <w:color w:val="000000"/>
                <w:sz w:val="22"/>
                <w:szCs w:val="22"/>
              </w:rPr>
              <w:t>–</w:t>
            </w:r>
          </w:p>
        </w:tc>
        <w:tc>
          <w:tcPr>
            <w:tcW w:w="392" w:type="pct"/>
            <w:vAlign w:val="center"/>
          </w:tcPr>
          <w:p w:rsidR="0067492D" w:rsidRPr="002A0F6A" w:rsidRDefault="0067492D" w:rsidP="00E46CE6">
            <w:pPr>
              <w:jc w:val="center"/>
              <w:rPr>
                <w:sz w:val="22"/>
                <w:szCs w:val="22"/>
              </w:rPr>
            </w:pPr>
            <w:r w:rsidRPr="002A0F6A">
              <w:rPr>
                <w:color w:val="000000"/>
                <w:sz w:val="22"/>
                <w:szCs w:val="22"/>
              </w:rPr>
              <w:t>–</w:t>
            </w:r>
          </w:p>
        </w:tc>
        <w:tc>
          <w:tcPr>
            <w:tcW w:w="377" w:type="pct"/>
            <w:vAlign w:val="center"/>
          </w:tcPr>
          <w:p w:rsidR="0067492D" w:rsidRPr="002A0F6A" w:rsidRDefault="0067492D" w:rsidP="00E46CE6">
            <w:pPr>
              <w:jc w:val="center"/>
              <w:rPr>
                <w:sz w:val="22"/>
                <w:szCs w:val="22"/>
              </w:rPr>
            </w:pPr>
            <w:r w:rsidRPr="002A0F6A">
              <w:rPr>
                <w:color w:val="000000"/>
                <w:sz w:val="22"/>
                <w:szCs w:val="22"/>
              </w:rPr>
              <w:t>–</w:t>
            </w:r>
          </w:p>
        </w:tc>
      </w:tr>
      <w:tr w:rsidR="0067492D" w:rsidRPr="002A0F6A" w:rsidTr="002A0F6A">
        <w:trPr>
          <w:trHeight w:val="20"/>
        </w:trPr>
        <w:tc>
          <w:tcPr>
            <w:tcW w:w="2214" w:type="pct"/>
            <w:vAlign w:val="center"/>
          </w:tcPr>
          <w:p w:rsidR="0067492D" w:rsidRPr="002A0F6A" w:rsidRDefault="0067492D" w:rsidP="006A663E">
            <w:pPr>
              <w:rPr>
                <w:color w:val="000000"/>
                <w:sz w:val="22"/>
                <w:szCs w:val="22"/>
              </w:rPr>
            </w:pPr>
            <w:r w:rsidRPr="002A0F6A">
              <w:rPr>
                <w:color w:val="000000"/>
                <w:sz w:val="22"/>
                <w:szCs w:val="22"/>
              </w:rPr>
              <w:t>2. Стальные</w:t>
            </w:r>
          </w:p>
        </w:tc>
        <w:tc>
          <w:tcPr>
            <w:tcW w:w="483" w:type="pct"/>
            <w:vAlign w:val="center"/>
          </w:tcPr>
          <w:p w:rsidR="0067492D" w:rsidRPr="002A0F6A" w:rsidRDefault="0067492D" w:rsidP="00E46CE6">
            <w:pPr>
              <w:jc w:val="center"/>
              <w:rPr>
                <w:color w:val="000000"/>
                <w:sz w:val="22"/>
                <w:szCs w:val="22"/>
              </w:rPr>
            </w:pPr>
          </w:p>
        </w:tc>
        <w:tc>
          <w:tcPr>
            <w:tcW w:w="313" w:type="pct"/>
            <w:vAlign w:val="center"/>
          </w:tcPr>
          <w:p w:rsidR="0067492D" w:rsidRPr="002A0F6A" w:rsidRDefault="0067492D" w:rsidP="00E46CE6">
            <w:pPr>
              <w:jc w:val="center"/>
              <w:rPr>
                <w:color w:val="000000"/>
                <w:sz w:val="22"/>
                <w:szCs w:val="22"/>
              </w:rPr>
            </w:pPr>
          </w:p>
        </w:tc>
        <w:tc>
          <w:tcPr>
            <w:tcW w:w="389" w:type="pct"/>
            <w:vAlign w:val="center"/>
          </w:tcPr>
          <w:p w:rsidR="0067492D" w:rsidRPr="002A0F6A" w:rsidRDefault="0067492D" w:rsidP="00E46CE6">
            <w:pPr>
              <w:jc w:val="center"/>
              <w:rPr>
                <w:color w:val="000000"/>
                <w:sz w:val="22"/>
                <w:szCs w:val="22"/>
              </w:rPr>
            </w:pPr>
          </w:p>
        </w:tc>
        <w:tc>
          <w:tcPr>
            <w:tcW w:w="455" w:type="pct"/>
            <w:vAlign w:val="center"/>
          </w:tcPr>
          <w:p w:rsidR="0067492D" w:rsidRPr="002A0F6A" w:rsidRDefault="0067492D" w:rsidP="00E46CE6">
            <w:pPr>
              <w:jc w:val="center"/>
              <w:rPr>
                <w:color w:val="000000"/>
                <w:sz w:val="22"/>
                <w:szCs w:val="22"/>
              </w:rPr>
            </w:pPr>
          </w:p>
        </w:tc>
        <w:tc>
          <w:tcPr>
            <w:tcW w:w="376" w:type="pct"/>
            <w:vAlign w:val="center"/>
          </w:tcPr>
          <w:p w:rsidR="0067492D" w:rsidRPr="002A0F6A" w:rsidRDefault="0067492D" w:rsidP="00E46CE6">
            <w:pPr>
              <w:jc w:val="center"/>
              <w:rPr>
                <w:color w:val="000000"/>
                <w:sz w:val="22"/>
                <w:szCs w:val="22"/>
              </w:rPr>
            </w:pPr>
          </w:p>
        </w:tc>
        <w:tc>
          <w:tcPr>
            <w:tcW w:w="392" w:type="pct"/>
            <w:vAlign w:val="center"/>
          </w:tcPr>
          <w:p w:rsidR="0067492D" w:rsidRPr="002A0F6A" w:rsidRDefault="0067492D" w:rsidP="00E46CE6">
            <w:pPr>
              <w:jc w:val="center"/>
              <w:rPr>
                <w:color w:val="000000"/>
                <w:sz w:val="22"/>
                <w:szCs w:val="22"/>
              </w:rPr>
            </w:pPr>
          </w:p>
        </w:tc>
        <w:tc>
          <w:tcPr>
            <w:tcW w:w="377" w:type="pct"/>
            <w:vAlign w:val="center"/>
          </w:tcPr>
          <w:p w:rsidR="0067492D" w:rsidRPr="002A0F6A" w:rsidRDefault="0067492D" w:rsidP="00E46CE6">
            <w:pPr>
              <w:jc w:val="center"/>
              <w:rPr>
                <w:color w:val="000000"/>
                <w:sz w:val="22"/>
                <w:szCs w:val="22"/>
              </w:rPr>
            </w:pPr>
          </w:p>
        </w:tc>
      </w:tr>
      <w:tr w:rsidR="0067492D" w:rsidRPr="002A0F6A" w:rsidTr="002A0F6A">
        <w:trPr>
          <w:trHeight w:val="20"/>
        </w:trPr>
        <w:tc>
          <w:tcPr>
            <w:tcW w:w="2214" w:type="pct"/>
            <w:vAlign w:val="center"/>
          </w:tcPr>
          <w:p w:rsidR="0067492D" w:rsidRPr="002A0F6A" w:rsidRDefault="0067492D" w:rsidP="006A663E">
            <w:pPr>
              <w:rPr>
                <w:color w:val="000000"/>
                <w:sz w:val="22"/>
                <w:szCs w:val="22"/>
              </w:rPr>
            </w:pPr>
            <w:r w:rsidRPr="002A0F6A">
              <w:rPr>
                <w:color w:val="000000"/>
                <w:sz w:val="22"/>
                <w:szCs w:val="22"/>
              </w:rPr>
              <w:t>2.1. Свободно стоящие промежуточные</w:t>
            </w:r>
          </w:p>
        </w:tc>
        <w:tc>
          <w:tcPr>
            <w:tcW w:w="483" w:type="pct"/>
            <w:vAlign w:val="center"/>
          </w:tcPr>
          <w:p w:rsidR="0067492D" w:rsidRPr="002A0F6A" w:rsidRDefault="0067492D" w:rsidP="00E46CE6">
            <w:pPr>
              <w:jc w:val="center"/>
              <w:rPr>
                <w:color w:val="000000"/>
                <w:sz w:val="22"/>
                <w:szCs w:val="22"/>
              </w:rPr>
            </w:pPr>
            <w:r w:rsidRPr="002A0F6A">
              <w:rPr>
                <w:color w:val="000000"/>
                <w:sz w:val="22"/>
                <w:szCs w:val="22"/>
              </w:rPr>
              <w:t>150</w:t>
            </w:r>
          </w:p>
        </w:tc>
        <w:tc>
          <w:tcPr>
            <w:tcW w:w="313" w:type="pct"/>
            <w:vAlign w:val="center"/>
          </w:tcPr>
          <w:p w:rsidR="0067492D" w:rsidRPr="002A0F6A" w:rsidRDefault="0067492D" w:rsidP="00E46CE6">
            <w:pPr>
              <w:jc w:val="center"/>
              <w:rPr>
                <w:color w:val="000000"/>
                <w:sz w:val="22"/>
                <w:szCs w:val="22"/>
              </w:rPr>
            </w:pPr>
            <w:r w:rsidRPr="002A0F6A">
              <w:rPr>
                <w:color w:val="000000"/>
                <w:sz w:val="22"/>
                <w:szCs w:val="22"/>
              </w:rPr>
              <w:t>300</w:t>
            </w:r>
          </w:p>
        </w:tc>
        <w:tc>
          <w:tcPr>
            <w:tcW w:w="389" w:type="pct"/>
            <w:vAlign w:val="center"/>
          </w:tcPr>
          <w:p w:rsidR="0067492D" w:rsidRPr="002A0F6A" w:rsidRDefault="0067492D" w:rsidP="00E46CE6">
            <w:pPr>
              <w:jc w:val="center"/>
              <w:rPr>
                <w:color w:val="000000"/>
                <w:sz w:val="22"/>
                <w:szCs w:val="22"/>
              </w:rPr>
            </w:pPr>
            <w:r w:rsidRPr="002A0F6A">
              <w:rPr>
                <w:color w:val="000000"/>
                <w:sz w:val="22"/>
                <w:szCs w:val="22"/>
              </w:rPr>
              <w:t>560</w:t>
            </w:r>
          </w:p>
        </w:tc>
        <w:tc>
          <w:tcPr>
            <w:tcW w:w="455" w:type="pct"/>
            <w:vAlign w:val="center"/>
          </w:tcPr>
          <w:p w:rsidR="0067492D" w:rsidRPr="002A0F6A" w:rsidRDefault="0067492D" w:rsidP="00E46CE6">
            <w:pPr>
              <w:jc w:val="center"/>
              <w:rPr>
                <w:color w:val="000000"/>
                <w:sz w:val="22"/>
                <w:szCs w:val="22"/>
              </w:rPr>
            </w:pPr>
            <w:r w:rsidRPr="002A0F6A">
              <w:rPr>
                <w:color w:val="000000"/>
                <w:sz w:val="22"/>
                <w:szCs w:val="22"/>
              </w:rPr>
              <w:t>560</w:t>
            </w:r>
          </w:p>
        </w:tc>
        <w:tc>
          <w:tcPr>
            <w:tcW w:w="376" w:type="pct"/>
            <w:vAlign w:val="center"/>
          </w:tcPr>
          <w:p w:rsidR="0067492D" w:rsidRPr="002A0F6A" w:rsidRDefault="0067492D" w:rsidP="00E46CE6">
            <w:pPr>
              <w:jc w:val="center"/>
              <w:rPr>
                <w:color w:val="000000"/>
                <w:sz w:val="22"/>
                <w:szCs w:val="22"/>
              </w:rPr>
            </w:pPr>
            <w:r w:rsidRPr="002A0F6A">
              <w:rPr>
                <w:color w:val="000000"/>
                <w:sz w:val="22"/>
                <w:szCs w:val="22"/>
              </w:rPr>
              <w:t>500</w:t>
            </w:r>
          </w:p>
        </w:tc>
        <w:tc>
          <w:tcPr>
            <w:tcW w:w="392" w:type="pct"/>
            <w:vAlign w:val="center"/>
          </w:tcPr>
          <w:p w:rsidR="0067492D" w:rsidRPr="002A0F6A" w:rsidRDefault="0067492D" w:rsidP="00E46CE6">
            <w:pPr>
              <w:jc w:val="center"/>
              <w:rPr>
                <w:color w:val="000000"/>
                <w:sz w:val="22"/>
                <w:szCs w:val="22"/>
              </w:rPr>
            </w:pPr>
            <w:r w:rsidRPr="002A0F6A">
              <w:rPr>
                <w:color w:val="000000"/>
                <w:sz w:val="22"/>
                <w:szCs w:val="22"/>
              </w:rPr>
              <w:t>1200</w:t>
            </w:r>
          </w:p>
        </w:tc>
        <w:tc>
          <w:tcPr>
            <w:tcW w:w="377" w:type="pct"/>
            <w:vAlign w:val="center"/>
          </w:tcPr>
          <w:p w:rsidR="0067492D" w:rsidRPr="002A0F6A" w:rsidRDefault="0067492D" w:rsidP="00E46CE6">
            <w:pPr>
              <w:jc w:val="center"/>
              <w:rPr>
                <w:color w:val="000000"/>
                <w:sz w:val="22"/>
                <w:szCs w:val="22"/>
              </w:rPr>
            </w:pPr>
            <w:r w:rsidRPr="002A0F6A">
              <w:rPr>
                <w:color w:val="000000"/>
                <w:sz w:val="22"/>
                <w:szCs w:val="22"/>
              </w:rPr>
              <w:t>2400</w:t>
            </w:r>
          </w:p>
        </w:tc>
      </w:tr>
      <w:tr w:rsidR="0067492D" w:rsidRPr="002A0F6A" w:rsidTr="002A0F6A">
        <w:trPr>
          <w:trHeight w:val="20"/>
        </w:trPr>
        <w:tc>
          <w:tcPr>
            <w:tcW w:w="2214" w:type="pct"/>
            <w:vAlign w:val="center"/>
          </w:tcPr>
          <w:p w:rsidR="0067492D" w:rsidRPr="002A0F6A" w:rsidRDefault="0067492D" w:rsidP="006A663E">
            <w:pPr>
              <w:rPr>
                <w:color w:val="000000"/>
                <w:sz w:val="22"/>
                <w:szCs w:val="22"/>
              </w:rPr>
            </w:pPr>
            <w:r w:rsidRPr="002A0F6A">
              <w:rPr>
                <w:color w:val="000000"/>
                <w:sz w:val="22"/>
                <w:szCs w:val="22"/>
              </w:rPr>
              <w:t>2.2. Свободно стоящие анкерно-угловые</w:t>
            </w:r>
          </w:p>
        </w:tc>
        <w:tc>
          <w:tcPr>
            <w:tcW w:w="483" w:type="pct"/>
            <w:vAlign w:val="center"/>
          </w:tcPr>
          <w:p w:rsidR="0067492D" w:rsidRPr="002A0F6A" w:rsidRDefault="0067492D" w:rsidP="00E46CE6">
            <w:pPr>
              <w:jc w:val="center"/>
              <w:rPr>
                <w:color w:val="000000"/>
                <w:sz w:val="22"/>
                <w:szCs w:val="22"/>
              </w:rPr>
            </w:pPr>
            <w:r w:rsidRPr="002A0F6A">
              <w:rPr>
                <w:color w:val="000000"/>
                <w:sz w:val="22"/>
                <w:szCs w:val="22"/>
              </w:rPr>
              <w:t>150</w:t>
            </w:r>
          </w:p>
        </w:tc>
        <w:tc>
          <w:tcPr>
            <w:tcW w:w="313" w:type="pct"/>
            <w:vAlign w:val="center"/>
          </w:tcPr>
          <w:p w:rsidR="0067492D" w:rsidRPr="002A0F6A" w:rsidRDefault="0067492D" w:rsidP="00E46CE6">
            <w:pPr>
              <w:jc w:val="center"/>
              <w:rPr>
                <w:color w:val="000000"/>
                <w:sz w:val="22"/>
                <w:szCs w:val="22"/>
              </w:rPr>
            </w:pPr>
            <w:r w:rsidRPr="002A0F6A">
              <w:rPr>
                <w:color w:val="000000"/>
                <w:sz w:val="22"/>
                <w:szCs w:val="22"/>
              </w:rPr>
              <w:t>400</w:t>
            </w:r>
          </w:p>
        </w:tc>
        <w:tc>
          <w:tcPr>
            <w:tcW w:w="389" w:type="pct"/>
            <w:vAlign w:val="center"/>
          </w:tcPr>
          <w:p w:rsidR="0067492D" w:rsidRPr="002A0F6A" w:rsidRDefault="0067492D" w:rsidP="00E46CE6">
            <w:pPr>
              <w:jc w:val="center"/>
              <w:rPr>
                <w:color w:val="000000"/>
                <w:sz w:val="22"/>
                <w:szCs w:val="22"/>
              </w:rPr>
            </w:pPr>
            <w:r w:rsidRPr="002A0F6A">
              <w:rPr>
                <w:color w:val="000000"/>
                <w:sz w:val="22"/>
                <w:szCs w:val="22"/>
              </w:rPr>
              <w:t>800</w:t>
            </w:r>
          </w:p>
        </w:tc>
        <w:tc>
          <w:tcPr>
            <w:tcW w:w="455" w:type="pct"/>
            <w:vAlign w:val="center"/>
          </w:tcPr>
          <w:p w:rsidR="0067492D" w:rsidRPr="002A0F6A" w:rsidRDefault="0067492D" w:rsidP="00E46CE6">
            <w:pPr>
              <w:jc w:val="center"/>
              <w:rPr>
                <w:color w:val="000000"/>
                <w:sz w:val="22"/>
                <w:szCs w:val="22"/>
              </w:rPr>
            </w:pPr>
            <w:r w:rsidRPr="002A0F6A">
              <w:rPr>
                <w:color w:val="000000"/>
                <w:sz w:val="22"/>
                <w:szCs w:val="22"/>
              </w:rPr>
              <w:t>700</w:t>
            </w:r>
          </w:p>
        </w:tc>
        <w:tc>
          <w:tcPr>
            <w:tcW w:w="376" w:type="pct"/>
            <w:vAlign w:val="center"/>
          </w:tcPr>
          <w:p w:rsidR="0067492D" w:rsidRPr="002A0F6A" w:rsidRDefault="0067492D" w:rsidP="00E46CE6">
            <w:pPr>
              <w:jc w:val="center"/>
              <w:rPr>
                <w:color w:val="000000"/>
                <w:sz w:val="22"/>
                <w:szCs w:val="22"/>
              </w:rPr>
            </w:pPr>
            <w:r w:rsidRPr="002A0F6A">
              <w:rPr>
                <w:color w:val="000000"/>
                <w:sz w:val="22"/>
                <w:szCs w:val="22"/>
              </w:rPr>
              <w:t>630</w:t>
            </w:r>
          </w:p>
        </w:tc>
        <w:tc>
          <w:tcPr>
            <w:tcW w:w="392" w:type="pct"/>
            <w:vAlign w:val="center"/>
          </w:tcPr>
          <w:p w:rsidR="0067492D" w:rsidRPr="002A0F6A" w:rsidRDefault="0067492D" w:rsidP="00E46CE6">
            <w:pPr>
              <w:jc w:val="center"/>
              <w:rPr>
                <w:color w:val="000000"/>
                <w:sz w:val="22"/>
                <w:szCs w:val="22"/>
              </w:rPr>
            </w:pPr>
            <w:r w:rsidRPr="002A0F6A">
              <w:rPr>
                <w:color w:val="000000"/>
                <w:sz w:val="22"/>
                <w:szCs w:val="22"/>
              </w:rPr>
              <w:t>2000</w:t>
            </w:r>
          </w:p>
        </w:tc>
        <w:tc>
          <w:tcPr>
            <w:tcW w:w="377" w:type="pct"/>
            <w:vAlign w:val="center"/>
          </w:tcPr>
          <w:p w:rsidR="0067492D" w:rsidRPr="002A0F6A" w:rsidRDefault="0067492D" w:rsidP="00E46CE6">
            <w:pPr>
              <w:jc w:val="center"/>
              <w:rPr>
                <w:color w:val="000000"/>
                <w:sz w:val="22"/>
                <w:szCs w:val="22"/>
              </w:rPr>
            </w:pPr>
            <w:r w:rsidRPr="002A0F6A">
              <w:rPr>
                <w:color w:val="000000"/>
                <w:sz w:val="22"/>
                <w:szCs w:val="22"/>
              </w:rPr>
              <w:t>3800</w:t>
            </w:r>
          </w:p>
        </w:tc>
      </w:tr>
      <w:tr w:rsidR="0067492D" w:rsidRPr="002A0F6A" w:rsidTr="002A0F6A">
        <w:trPr>
          <w:trHeight w:val="20"/>
        </w:trPr>
        <w:tc>
          <w:tcPr>
            <w:tcW w:w="2214" w:type="pct"/>
            <w:vAlign w:val="center"/>
          </w:tcPr>
          <w:p w:rsidR="0067492D" w:rsidRPr="002A0F6A" w:rsidRDefault="0067492D" w:rsidP="006A663E">
            <w:pPr>
              <w:rPr>
                <w:color w:val="000000"/>
                <w:sz w:val="22"/>
                <w:szCs w:val="22"/>
              </w:rPr>
            </w:pPr>
            <w:r w:rsidRPr="002A0F6A">
              <w:rPr>
                <w:color w:val="000000"/>
                <w:sz w:val="22"/>
                <w:szCs w:val="22"/>
              </w:rPr>
              <w:t>2.3. На оттяжках промежуточные</w:t>
            </w:r>
          </w:p>
        </w:tc>
        <w:tc>
          <w:tcPr>
            <w:tcW w:w="483" w:type="pct"/>
            <w:vAlign w:val="center"/>
          </w:tcPr>
          <w:p w:rsidR="0067492D" w:rsidRPr="002A0F6A" w:rsidRDefault="0067492D" w:rsidP="00E46CE6">
            <w:pPr>
              <w:jc w:val="center"/>
              <w:rPr>
                <w:sz w:val="22"/>
                <w:szCs w:val="22"/>
              </w:rPr>
            </w:pPr>
            <w:r w:rsidRPr="002A0F6A">
              <w:rPr>
                <w:color w:val="000000"/>
                <w:sz w:val="22"/>
                <w:szCs w:val="22"/>
              </w:rPr>
              <w:t>–</w:t>
            </w:r>
          </w:p>
        </w:tc>
        <w:tc>
          <w:tcPr>
            <w:tcW w:w="313" w:type="pct"/>
            <w:vAlign w:val="center"/>
          </w:tcPr>
          <w:p w:rsidR="0067492D" w:rsidRPr="002A0F6A" w:rsidRDefault="0067492D" w:rsidP="00E46CE6">
            <w:pPr>
              <w:jc w:val="center"/>
              <w:rPr>
                <w:sz w:val="22"/>
                <w:szCs w:val="22"/>
              </w:rPr>
            </w:pPr>
            <w:r w:rsidRPr="002A0F6A">
              <w:rPr>
                <w:color w:val="000000"/>
                <w:sz w:val="22"/>
                <w:szCs w:val="22"/>
              </w:rPr>
              <w:t>–</w:t>
            </w:r>
          </w:p>
        </w:tc>
        <w:tc>
          <w:tcPr>
            <w:tcW w:w="389" w:type="pct"/>
            <w:vAlign w:val="center"/>
          </w:tcPr>
          <w:p w:rsidR="0067492D" w:rsidRPr="002A0F6A" w:rsidRDefault="0067492D" w:rsidP="00E46CE6">
            <w:pPr>
              <w:jc w:val="center"/>
              <w:rPr>
                <w:color w:val="000000"/>
                <w:sz w:val="22"/>
                <w:szCs w:val="22"/>
              </w:rPr>
            </w:pPr>
            <w:r w:rsidRPr="002A0F6A">
              <w:rPr>
                <w:color w:val="000000"/>
                <w:sz w:val="22"/>
                <w:szCs w:val="22"/>
              </w:rPr>
              <w:t>2000</w:t>
            </w:r>
          </w:p>
        </w:tc>
        <w:tc>
          <w:tcPr>
            <w:tcW w:w="455" w:type="pct"/>
            <w:vAlign w:val="center"/>
          </w:tcPr>
          <w:p w:rsidR="0067492D" w:rsidRPr="002A0F6A" w:rsidRDefault="0067492D" w:rsidP="00E46CE6">
            <w:pPr>
              <w:jc w:val="center"/>
              <w:rPr>
                <w:color w:val="000000"/>
                <w:sz w:val="22"/>
                <w:szCs w:val="22"/>
              </w:rPr>
            </w:pPr>
            <w:r w:rsidRPr="002A0F6A">
              <w:rPr>
                <w:color w:val="000000"/>
                <w:sz w:val="22"/>
                <w:szCs w:val="22"/>
              </w:rPr>
              <w:t>1900</w:t>
            </w:r>
          </w:p>
        </w:tc>
        <w:tc>
          <w:tcPr>
            <w:tcW w:w="376" w:type="pct"/>
            <w:vAlign w:val="center"/>
          </w:tcPr>
          <w:p w:rsidR="0067492D" w:rsidRPr="002A0F6A" w:rsidRDefault="0067492D" w:rsidP="00E46CE6">
            <w:pPr>
              <w:jc w:val="center"/>
              <w:rPr>
                <w:color w:val="000000"/>
                <w:sz w:val="22"/>
                <w:szCs w:val="22"/>
              </w:rPr>
            </w:pPr>
            <w:r w:rsidRPr="002A0F6A">
              <w:rPr>
                <w:color w:val="000000"/>
                <w:sz w:val="22"/>
                <w:szCs w:val="22"/>
              </w:rPr>
              <w:t>2300</w:t>
            </w:r>
          </w:p>
        </w:tc>
        <w:tc>
          <w:tcPr>
            <w:tcW w:w="392" w:type="pct"/>
            <w:vAlign w:val="center"/>
          </w:tcPr>
          <w:p w:rsidR="0067492D" w:rsidRPr="002A0F6A" w:rsidRDefault="0067492D" w:rsidP="00E46CE6">
            <w:pPr>
              <w:jc w:val="center"/>
              <w:rPr>
                <w:color w:val="000000"/>
                <w:sz w:val="22"/>
                <w:szCs w:val="22"/>
              </w:rPr>
            </w:pPr>
            <w:r w:rsidRPr="002A0F6A">
              <w:rPr>
                <w:color w:val="000000"/>
                <w:sz w:val="22"/>
                <w:szCs w:val="22"/>
              </w:rPr>
              <w:t>2500</w:t>
            </w:r>
          </w:p>
        </w:tc>
        <w:tc>
          <w:tcPr>
            <w:tcW w:w="377" w:type="pct"/>
            <w:vAlign w:val="center"/>
          </w:tcPr>
          <w:p w:rsidR="0067492D" w:rsidRPr="002A0F6A" w:rsidRDefault="0067492D" w:rsidP="00E46CE6">
            <w:pPr>
              <w:jc w:val="center"/>
              <w:rPr>
                <w:color w:val="000000"/>
                <w:sz w:val="22"/>
                <w:szCs w:val="22"/>
              </w:rPr>
            </w:pPr>
            <w:r w:rsidRPr="002A0F6A">
              <w:rPr>
                <w:color w:val="000000"/>
                <w:sz w:val="22"/>
                <w:szCs w:val="22"/>
              </w:rPr>
              <w:t>3000</w:t>
            </w:r>
          </w:p>
        </w:tc>
      </w:tr>
      <w:tr w:rsidR="0067492D" w:rsidRPr="002A0F6A" w:rsidTr="002A0F6A">
        <w:trPr>
          <w:trHeight w:val="20"/>
        </w:trPr>
        <w:tc>
          <w:tcPr>
            <w:tcW w:w="2214" w:type="pct"/>
            <w:vAlign w:val="center"/>
          </w:tcPr>
          <w:p w:rsidR="0067492D" w:rsidRPr="002A0F6A" w:rsidRDefault="0067492D" w:rsidP="006A663E">
            <w:pPr>
              <w:rPr>
                <w:color w:val="000000"/>
                <w:sz w:val="22"/>
                <w:szCs w:val="22"/>
              </w:rPr>
            </w:pPr>
            <w:r w:rsidRPr="002A0F6A">
              <w:rPr>
                <w:color w:val="000000"/>
                <w:sz w:val="22"/>
                <w:szCs w:val="22"/>
              </w:rPr>
              <w:t>2.4. На оттяжках анкерно-угловые</w:t>
            </w:r>
          </w:p>
        </w:tc>
        <w:tc>
          <w:tcPr>
            <w:tcW w:w="483" w:type="pct"/>
            <w:vAlign w:val="center"/>
          </w:tcPr>
          <w:p w:rsidR="0067492D" w:rsidRPr="002A0F6A" w:rsidRDefault="0067492D" w:rsidP="00E46CE6">
            <w:pPr>
              <w:jc w:val="center"/>
              <w:rPr>
                <w:sz w:val="22"/>
                <w:szCs w:val="22"/>
              </w:rPr>
            </w:pPr>
            <w:r w:rsidRPr="002A0F6A">
              <w:rPr>
                <w:color w:val="000000"/>
                <w:sz w:val="22"/>
                <w:szCs w:val="22"/>
              </w:rPr>
              <w:t>–</w:t>
            </w:r>
          </w:p>
        </w:tc>
        <w:tc>
          <w:tcPr>
            <w:tcW w:w="313" w:type="pct"/>
            <w:vAlign w:val="center"/>
          </w:tcPr>
          <w:p w:rsidR="0067492D" w:rsidRPr="002A0F6A" w:rsidRDefault="0067492D" w:rsidP="00E46CE6">
            <w:pPr>
              <w:jc w:val="center"/>
              <w:rPr>
                <w:sz w:val="22"/>
                <w:szCs w:val="22"/>
              </w:rPr>
            </w:pPr>
            <w:r w:rsidRPr="002A0F6A">
              <w:rPr>
                <w:color w:val="000000"/>
                <w:sz w:val="22"/>
                <w:szCs w:val="22"/>
              </w:rPr>
              <w:t>–</w:t>
            </w:r>
          </w:p>
        </w:tc>
        <w:tc>
          <w:tcPr>
            <w:tcW w:w="389" w:type="pct"/>
            <w:vAlign w:val="center"/>
          </w:tcPr>
          <w:p w:rsidR="0067492D" w:rsidRPr="002A0F6A" w:rsidRDefault="0067492D" w:rsidP="00E46CE6">
            <w:pPr>
              <w:jc w:val="center"/>
              <w:rPr>
                <w:sz w:val="22"/>
                <w:szCs w:val="22"/>
              </w:rPr>
            </w:pPr>
            <w:r w:rsidRPr="002A0F6A">
              <w:rPr>
                <w:color w:val="000000"/>
                <w:sz w:val="22"/>
                <w:szCs w:val="22"/>
              </w:rPr>
              <w:t>–</w:t>
            </w:r>
          </w:p>
        </w:tc>
        <w:tc>
          <w:tcPr>
            <w:tcW w:w="455" w:type="pct"/>
            <w:vAlign w:val="center"/>
          </w:tcPr>
          <w:p w:rsidR="0067492D" w:rsidRPr="002A0F6A" w:rsidRDefault="0067492D" w:rsidP="00E46CE6">
            <w:pPr>
              <w:jc w:val="center"/>
              <w:rPr>
                <w:sz w:val="22"/>
                <w:szCs w:val="22"/>
              </w:rPr>
            </w:pPr>
            <w:r w:rsidRPr="002A0F6A">
              <w:rPr>
                <w:color w:val="000000"/>
                <w:sz w:val="22"/>
                <w:szCs w:val="22"/>
              </w:rPr>
              <w:t>–</w:t>
            </w:r>
          </w:p>
        </w:tc>
        <w:tc>
          <w:tcPr>
            <w:tcW w:w="376" w:type="pct"/>
            <w:vAlign w:val="center"/>
          </w:tcPr>
          <w:p w:rsidR="0067492D" w:rsidRPr="002A0F6A" w:rsidRDefault="0067492D" w:rsidP="00E46CE6">
            <w:pPr>
              <w:jc w:val="center"/>
              <w:rPr>
                <w:sz w:val="22"/>
                <w:szCs w:val="22"/>
              </w:rPr>
            </w:pPr>
            <w:r w:rsidRPr="002A0F6A">
              <w:rPr>
                <w:color w:val="000000"/>
                <w:sz w:val="22"/>
                <w:szCs w:val="22"/>
              </w:rPr>
              <w:t>–</w:t>
            </w:r>
          </w:p>
        </w:tc>
        <w:tc>
          <w:tcPr>
            <w:tcW w:w="392" w:type="pct"/>
            <w:vAlign w:val="center"/>
          </w:tcPr>
          <w:p w:rsidR="0067492D" w:rsidRPr="002A0F6A" w:rsidRDefault="0067492D" w:rsidP="00E46CE6">
            <w:pPr>
              <w:jc w:val="center"/>
              <w:rPr>
                <w:color w:val="000000"/>
                <w:sz w:val="22"/>
                <w:szCs w:val="22"/>
              </w:rPr>
            </w:pPr>
            <w:r w:rsidRPr="002A0F6A">
              <w:rPr>
                <w:color w:val="000000"/>
                <w:sz w:val="22"/>
                <w:szCs w:val="22"/>
              </w:rPr>
              <w:t>4000</w:t>
            </w:r>
          </w:p>
        </w:tc>
        <w:tc>
          <w:tcPr>
            <w:tcW w:w="377" w:type="pct"/>
            <w:vAlign w:val="center"/>
          </w:tcPr>
          <w:p w:rsidR="0067492D" w:rsidRPr="002A0F6A" w:rsidRDefault="0067492D" w:rsidP="00E46CE6">
            <w:pPr>
              <w:jc w:val="center"/>
              <w:rPr>
                <w:color w:val="000000"/>
                <w:sz w:val="22"/>
                <w:szCs w:val="22"/>
              </w:rPr>
            </w:pPr>
            <w:r w:rsidRPr="002A0F6A">
              <w:rPr>
                <w:color w:val="000000"/>
                <w:sz w:val="22"/>
                <w:szCs w:val="22"/>
              </w:rPr>
              <w:t>–</w:t>
            </w:r>
          </w:p>
        </w:tc>
      </w:tr>
      <w:tr w:rsidR="0067492D" w:rsidRPr="002A0F6A" w:rsidTr="002A0F6A">
        <w:trPr>
          <w:trHeight w:val="20"/>
        </w:trPr>
        <w:tc>
          <w:tcPr>
            <w:tcW w:w="2214" w:type="pct"/>
            <w:vAlign w:val="center"/>
          </w:tcPr>
          <w:p w:rsidR="0067492D" w:rsidRPr="002A0F6A" w:rsidRDefault="0067492D" w:rsidP="006A663E">
            <w:pPr>
              <w:rPr>
                <w:color w:val="000000"/>
                <w:sz w:val="22"/>
                <w:szCs w:val="22"/>
              </w:rPr>
            </w:pPr>
            <w:r w:rsidRPr="002A0F6A">
              <w:rPr>
                <w:color w:val="000000"/>
                <w:sz w:val="22"/>
                <w:szCs w:val="22"/>
              </w:rPr>
              <w:t>3. Деревянные</w:t>
            </w:r>
          </w:p>
        </w:tc>
        <w:tc>
          <w:tcPr>
            <w:tcW w:w="483" w:type="pct"/>
            <w:vAlign w:val="center"/>
          </w:tcPr>
          <w:p w:rsidR="0067492D" w:rsidRPr="002A0F6A" w:rsidRDefault="0067492D" w:rsidP="00E46CE6">
            <w:pPr>
              <w:jc w:val="center"/>
              <w:rPr>
                <w:color w:val="000000"/>
                <w:sz w:val="22"/>
                <w:szCs w:val="22"/>
              </w:rPr>
            </w:pPr>
            <w:r w:rsidRPr="002A0F6A">
              <w:rPr>
                <w:color w:val="000000"/>
                <w:sz w:val="22"/>
                <w:szCs w:val="22"/>
              </w:rPr>
              <w:t>150</w:t>
            </w:r>
          </w:p>
        </w:tc>
        <w:tc>
          <w:tcPr>
            <w:tcW w:w="313" w:type="pct"/>
            <w:vAlign w:val="center"/>
          </w:tcPr>
          <w:p w:rsidR="0067492D" w:rsidRPr="002A0F6A" w:rsidRDefault="0067492D" w:rsidP="00E46CE6">
            <w:pPr>
              <w:jc w:val="center"/>
              <w:rPr>
                <w:color w:val="000000"/>
                <w:sz w:val="22"/>
                <w:szCs w:val="22"/>
              </w:rPr>
            </w:pPr>
            <w:r w:rsidRPr="002A0F6A">
              <w:rPr>
                <w:color w:val="000000"/>
                <w:sz w:val="22"/>
                <w:szCs w:val="22"/>
              </w:rPr>
              <w:t>450</w:t>
            </w:r>
          </w:p>
        </w:tc>
        <w:tc>
          <w:tcPr>
            <w:tcW w:w="389" w:type="pct"/>
            <w:vAlign w:val="center"/>
          </w:tcPr>
          <w:p w:rsidR="0067492D" w:rsidRPr="002A0F6A" w:rsidRDefault="0067492D" w:rsidP="00E46CE6">
            <w:pPr>
              <w:jc w:val="center"/>
              <w:rPr>
                <w:color w:val="000000"/>
                <w:sz w:val="22"/>
                <w:szCs w:val="22"/>
              </w:rPr>
            </w:pPr>
            <w:r w:rsidRPr="002A0F6A">
              <w:rPr>
                <w:color w:val="000000"/>
                <w:sz w:val="22"/>
                <w:szCs w:val="22"/>
              </w:rPr>
              <w:t>450</w:t>
            </w:r>
          </w:p>
        </w:tc>
        <w:tc>
          <w:tcPr>
            <w:tcW w:w="455" w:type="pct"/>
            <w:vAlign w:val="center"/>
          </w:tcPr>
          <w:p w:rsidR="0067492D" w:rsidRPr="002A0F6A" w:rsidRDefault="0067492D" w:rsidP="00E46CE6">
            <w:pPr>
              <w:jc w:val="center"/>
              <w:rPr>
                <w:color w:val="000000"/>
                <w:sz w:val="22"/>
                <w:szCs w:val="22"/>
              </w:rPr>
            </w:pPr>
            <w:r w:rsidRPr="002A0F6A">
              <w:rPr>
                <w:color w:val="000000"/>
                <w:sz w:val="22"/>
                <w:szCs w:val="22"/>
              </w:rPr>
              <w:t>450</w:t>
            </w:r>
          </w:p>
        </w:tc>
        <w:tc>
          <w:tcPr>
            <w:tcW w:w="376" w:type="pct"/>
            <w:vAlign w:val="center"/>
          </w:tcPr>
          <w:p w:rsidR="0067492D" w:rsidRPr="002A0F6A" w:rsidRDefault="0067492D" w:rsidP="00E46CE6">
            <w:pPr>
              <w:jc w:val="center"/>
              <w:rPr>
                <w:sz w:val="22"/>
                <w:szCs w:val="22"/>
              </w:rPr>
            </w:pPr>
            <w:r w:rsidRPr="002A0F6A">
              <w:rPr>
                <w:color w:val="000000"/>
                <w:sz w:val="22"/>
                <w:szCs w:val="22"/>
              </w:rPr>
              <w:t>–</w:t>
            </w:r>
          </w:p>
        </w:tc>
        <w:tc>
          <w:tcPr>
            <w:tcW w:w="392" w:type="pct"/>
            <w:vAlign w:val="center"/>
          </w:tcPr>
          <w:p w:rsidR="0067492D" w:rsidRPr="002A0F6A" w:rsidRDefault="0067492D" w:rsidP="00E46CE6">
            <w:pPr>
              <w:jc w:val="center"/>
              <w:rPr>
                <w:sz w:val="22"/>
                <w:szCs w:val="22"/>
              </w:rPr>
            </w:pPr>
            <w:r w:rsidRPr="002A0F6A">
              <w:rPr>
                <w:color w:val="000000"/>
                <w:sz w:val="22"/>
                <w:szCs w:val="22"/>
              </w:rPr>
              <w:t>–</w:t>
            </w:r>
          </w:p>
        </w:tc>
        <w:tc>
          <w:tcPr>
            <w:tcW w:w="377" w:type="pct"/>
            <w:vAlign w:val="center"/>
          </w:tcPr>
          <w:p w:rsidR="0067492D" w:rsidRPr="002A0F6A" w:rsidRDefault="0067492D" w:rsidP="00E46CE6">
            <w:pPr>
              <w:jc w:val="center"/>
              <w:rPr>
                <w:sz w:val="22"/>
                <w:szCs w:val="22"/>
              </w:rPr>
            </w:pPr>
            <w:r w:rsidRPr="002A0F6A">
              <w:rPr>
                <w:color w:val="000000"/>
                <w:sz w:val="22"/>
                <w:szCs w:val="22"/>
              </w:rPr>
              <w:t>–</w:t>
            </w:r>
          </w:p>
        </w:tc>
      </w:tr>
    </w:tbl>
    <w:p w:rsidR="0067492D" w:rsidRPr="00503D58" w:rsidRDefault="0067492D" w:rsidP="0067492D">
      <w:pPr>
        <w:spacing w:before="100" w:beforeAutospacing="1" w:line="360" w:lineRule="auto"/>
        <w:ind w:firstLine="709"/>
        <w:jc w:val="both"/>
        <w:rPr>
          <w:rFonts w:cs="Arial"/>
          <w:color w:val="000000"/>
        </w:rPr>
      </w:pPr>
      <w:r w:rsidRPr="00503D58">
        <w:rPr>
          <w:rFonts w:cs="Arial"/>
          <w:color w:val="000000"/>
        </w:rPr>
        <w:t xml:space="preserve">Вдоль линейных объектов устанавливаются охранные зоны в порядке, определенном Правительством Российской Федерации. Эти требования установлены в Федеральных законах от 7 июля 2003 г. № 126-ФЗ «О связи», от 31 марта 1999 г. № 69-ФЗ «О газоснабжении в Российской Федерации», от 10 января 2003 г. № 17-ФЗ «О железнодорожном транспорте в Российской Федерации» и других, а также в постановлениях Правительства РФ от 11 августа 2003 г. № 486 «Об утверждении Правил определения размеров земельных участков для размещения воздушных линий электропередачи и опор линий связи, </w:t>
      </w:r>
      <w:r>
        <w:rPr>
          <w:rFonts w:cs="Arial"/>
          <w:color w:val="000000"/>
        </w:rPr>
        <w:br/>
      </w:r>
      <w:r w:rsidRPr="00503D58">
        <w:rPr>
          <w:rFonts w:cs="Arial"/>
          <w:color w:val="000000"/>
        </w:rPr>
        <w:t xml:space="preserve">обслуживающих электрические сети» и от 12 октября 2006 г. № 611 «Об утверждении Правил установления и использования полос отвода и охранных зон железных дорог». </w:t>
      </w:r>
    </w:p>
    <w:p w:rsidR="0067492D" w:rsidRPr="00503D58" w:rsidRDefault="0067492D" w:rsidP="0067492D">
      <w:pPr>
        <w:spacing w:line="360" w:lineRule="auto"/>
        <w:ind w:firstLine="709"/>
        <w:jc w:val="both"/>
        <w:rPr>
          <w:color w:val="000000"/>
        </w:rPr>
      </w:pPr>
      <w:bookmarkStart w:id="241" w:name="sub_1074"/>
      <w:r w:rsidRPr="00503D58">
        <w:rPr>
          <w:color w:val="000000"/>
        </w:rPr>
        <w:t xml:space="preserve">В соответствии с постановлением Правительства РФ от 24 февраля 2009 г. № 160 «О порядке установления охранных зон объектов электросетевого хозяйства и особых условий использования земельных участков, расположенных в границах таких зон» вдоль воздушных линий электропередачи охранные зоны устанавливаются в виде части поверхности участка земли и воздушного пространства, ограниченной вертикальными плоскостями, отстоящими по обе стороны линии электропередачи от крайних проводов при неотклоненном их положении на расстоянии, указанном в </w:t>
      </w:r>
      <w:r w:rsidRPr="00882312">
        <w:t xml:space="preserve">таблице 2.28.    </w:t>
      </w:r>
    </w:p>
    <w:bookmarkEnd w:id="241"/>
    <w:p w:rsidR="0067492D" w:rsidRPr="00C71141" w:rsidRDefault="0067492D" w:rsidP="00C6568A">
      <w:pPr>
        <w:pStyle w:val="a3"/>
        <w:spacing w:before="120" w:after="120"/>
        <w:ind w:firstLine="993"/>
        <w:jc w:val="center"/>
        <w:rPr>
          <w:i/>
        </w:rPr>
      </w:pPr>
      <w:r w:rsidRPr="006556AD">
        <w:rPr>
          <w:i/>
        </w:rPr>
        <w:lastRenderedPageBreak/>
        <w:t>Таблица 2.2</w:t>
      </w:r>
      <w:r w:rsidR="00B935E8" w:rsidRPr="006556AD">
        <w:rPr>
          <w:i/>
        </w:rPr>
        <w:t>5</w:t>
      </w:r>
      <w:r w:rsidRPr="006556AD">
        <w:rPr>
          <w:i/>
        </w:rPr>
        <w:t xml:space="preserve"> – Требования к границам установления охранных зон объектов  </w:t>
      </w:r>
      <w:r w:rsidRPr="00C71141">
        <w:rPr>
          <w:i/>
        </w:rPr>
        <w:t>электросетевого хозяйства.</w:t>
      </w:r>
    </w:p>
    <w:tbl>
      <w:tblPr>
        <w:tblW w:w="4888"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821"/>
        <w:gridCol w:w="6315"/>
      </w:tblGrid>
      <w:tr w:rsidR="0067492D" w:rsidRPr="00503D58" w:rsidTr="006A663E">
        <w:trPr>
          <w:tblHeader/>
        </w:trPr>
        <w:tc>
          <w:tcPr>
            <w:tcW w:w="1544" w:type="pct"/>
            <w:vAlign w:val="center"/>
          </w:tcPr>
          <w:p w:rsidR="0067492D" w:rsidRPr="00503D58" w:rsidRDefault="0067492D" w:rsidP="006A663E">
            <w:pPr>
              <w:tabs>
                <w:tab w:val="left" w:pos="4966"/>
              </w:tabs>
              <w:jc w:val="center"/>
            </w:pPr>
            <w:r w:rsidRPr="00503D58">
              <w:t>Проектный номинальный класс напряжения, кВ</w:t>
            </w:r>
          </w:p>
        </w:tc>
        <w:tc>
          <w:tcPr>
            <w:tcW w:w="3456" w:type="pct"/>
            <w:vAlign w:val="center"/>
          </w:tcPr>
          <w:p w:rsidR="0067492D" w:rsidRPr="00503D58" w:rsidRDefault="0067492D" w:rsidP="006A663E">
            <w:pPr>
              <w:tabs>
                <w:tab w:val="left" w:pos="4966"/>
              </w:tabs>
              <w:jc w:val="center"/>
            </w:pPr>
            <w:r w:rsidRPr="00503D58">
              <w:t>Расстояние, м</w:t>
            </w:r>
          </w:p>
        </w:tc>
      </w:tr>
      <w:tr w:rsidR="00EA2BF5" w:rsidRPr="00503D58" w:rsidTr="006A663E">
        <w:trPr>
          <w:tblHeader/>
        </w:trPr>
        <w:tc>
          <w:tcPr>
            <w:tcW w:w="1544" w:type="pct"/>
            <w:vAlign w:val="center"/>
          </w:tcPr>
          <w:p w:rsidR="00EA2BF5" w:rsidRPr="00503D58" w:rsidRDefault="00EA2BF5" w:rsidP="006A663E">
            <w:pPr>
              <w:tabs>
                <w:tab w:val="left" w:pos="4966"/>
              </w:tabs>
              <w:jc w:val="center"/>
            </w:pPr>
            <w:r>
              <w:t>1</w:t>
            </w:r>
          </w:p>
        </w:tc>
        <w:tc>
          <w:tcPr>
            <w:tcW w:w="3456" w:type="pct"/>
            <w:vAlign w:val="center"/>
          </w:tcPr>
          <w:p w:rsidR="00EA2BF5" w:rsidRPr="00503D58" w:rsidRDefault="00EA2BF5" w:rsidP="006A663E">
            <w:pPr>
              <w:tabs>
                <w:tab w:val="left" w:pos="4966"/>
              </w:tabs>
              <w:jc w:val="center"/>
            </w:pPr>
            <w:r>
              <w:t>2</w:t>
            </w:r>
          </w:p>
        </w:tc>
      </w:tr>
      <w:tr w:rsidR="0067492D" w:rsidRPr="00503D58" w:rsidTr="006A663E">
        <w:tc>
          <w:tcPr>
            <w:tcW w:w="1544" w:type="pct"/>
            <w:vAlign w:val="center"/>
          </w:tcPr>
          <w:p w:rsidR="0067492D" w:rsidRPr="00503D58" w:rsidRDefault="0067492D" w:rsidP="006A663E">
            <w:pPr>
              <w:tabs>
                <w:tab w:val="left" w:pos="4966"/>
              </w:tabs>
              <w:jc w:val="center"/>
            </w:pPr>
            <w:r w:rsidRPr="00503D58">
              <w:t>до 1</w:t>
            </w:r>
          </w:p>
        </w:tc>
        <w:tc>
          <w:tcPr>
            <w:tcW w:w="3456" w:type="pct"/>
            <w:vAlign w:val="center"/>
          </w:tcPr>
          <w:p w:rsidR="0067492D" w:rsidRPr="00503D58" w:rsidRDefault="0067492D" w:rsidP="006A663E">
            <w:pPr>
              <w:tabs>
                <w:tab w:val="left" w:pos="4966"/>
              </w:tabs>
              <w:jc w:val="center"/>
            </w:pPr>
            <w:r w:rsidRPr="00503D58">
              <w:t xml:space="preserve">2 </w:t>
            </w:r>
            <w:r w:rsidRPr="00503D58">
              <w:rPr>
                <w:sz w:val="20"/>
                <w:szCs w:val="20"/>
              </w:rPr>
              <w:t xml:space="preserve">(для линий с самонесущими </w:t>
            </w:r>
            <w:r w:rsidR="00882312" w:rsidRPr="00503D58">
              <w:rPr>
                <w:sz w:val="20"/>
                <w:szCs w:val="20"/>
              </w:rPr>
              <w:t>или изолированными</w:t>
            </w:r>
            <w:r w:rsidRPr="00503D58">
              <w:rPr>
                <w:sz w:val="20"/>
                <w:szCs w:val="20"/>
              </w:rPr>
              <w:t xml:space="preserve"> проводами, проложенных по стенам зданий, конструкциями и т.д., охранная зона определяется в соответствии с установленными нормативными правовыми актами минимальными допустимыми расстояниями от таких линий)</w:t>
            </w:r>
          </w:p>
        </w:tc>
      </w:tr>
      <w:tr w:rsidR="0067492D" w:rsidRPr="00503D58" w:rsidTr="006A663E">
        <w:tc>
          <w:tcPr>
            <w:tcW w:w="1544" w:type="pct"/>
            <w:vAlign w:val="center"/>
          </w:tcPr>
          <w:p w:rsidR="0067492D" w:rsidRPr="00503D58" w:rsidRDefault="0067492D" w:rsidP="006A663E">
            <w:pPr>
              <w:tabs>
                <w:tab w:val="left" w:pos="4966"/>
              </w:tabs>
              <w:jc w:val="center"/>
            </w:pPr>
            <w:r w:rsidRPr="00503D58">
              <w:t>1-20</w:t>
            </w:r>
          </w:p>
        </w:tc>
        <w:tc>
          <w:tcPr>
            <w:tcW w:w="3456" w:type="pct"/>
            <w:vAlign w:val="center"/>
          </w:tcPr>
          <w:p w:rsidR="0067492D" w:rsidRPr="00503D58" w:rsidRDefault="0067492D" w:rsidP="006A663E">
            <w:pPr>
              <w:tabs>
                <w:tab w:val="left" w:pos="4966"/>
              </w:tabs>
              <w:jc w:val="center"/>
            </w:pPr>
            <w:r w:rsidRPr="00503D58">
              <w:t xml:space="preserve">10 </w:t>
            </w:r>
            <w:r w:rsidRPr="00503D58">
              <w:rPr>
                <w:sz w:val="20"/>
                <w:szCs w:val="20"/>
              </w:rPr>
              <w:t>(5- для линий с самонесущими или изолированными проводами, размещенных в границах населенных пунктов)</w:t>
            </w:r>
          </w:p>
        </w:tc>
      </w:tr>
      <w:tr w:rsidR="0067492D" w:rsidRPr="00503D58" w:rsidTr="006A663E">
        <w:tc>
          <w:tcPr>
            <w:tcW w:w="1544" w:type="pct"/>
            <w:vAlign w:val="center"/>
          </w:tcPr>
          <w:p w:rsidR="0067492D" w:rsidRPr="00503D58" w:rsidRDefault="0067492D" w:rsidP="006A663E">
            <w:pPr>
              <w:tabs>
                <w:tab w:val="left" w:pos="4966"/>
              </w:tabs>
              <w:jc w:val="center"/>
            </w:pPr>
            <w:r w:rsidRPr="00503D58">
              <w:t>35</w:t>
            </w:r>
          </w:p>
        </w:tc>
        <w:tc>
          <w:tcPr>
            <w:tcW w:w="3456" w:type="pct"/>
            <w:vAlign w:val="center"/>
          </w:tcPr>
          <w:p w:rsidR="0067492D" w:rsidRPr="00503D58" w:rsidRDefault="0067492D" w:rsidP="006A663E">
            <w:pPr>
              <w:tabs>
                <w:tab w:val="left" w:pos="4966"/>
              </w:tabs>
              <w:jc w:val="center"/>
            </w:pPr>
            <w:r w:rsidRPr="00503D58">
              <w:t>15</w:t>
            </w:r>
          </w:p>
        </w:tc>
      </w:tr>
      <w:tr w:rsidR="0067492D" w:rsidRPr="00503D58" w:rsidTr="006A663E">
        <w:tc>
          <w:tcPr>
            <w:tcW w:w="1544" w:type="pct"/>
            <w:vAlign w:val="center"/>
          </w:tcPr>
          <w:p w:rsidR="0067492D" w:rsidRPr="00503D58" w:rsidRDefault="0067492D" w:rsidP="006A663E">
            <w:pPr>
              <w:tabs>
                <w:tab w:val="left" w:pos="4966"/>
              </w:tabs>
              <w:jc w:val="center"/>
            </w:pPr>
            <w:r w:rsidRPr="00503D58">
              <w:t>110</w:t>
            </w:r>
          </w:p>
        </w:tc>
        <w:tc>
          <w:tcPr>
            <w:tcW w:w="3456" w:type="pct"/>
            <w:vAlign w:val="center"/>
          </w:tcPr>
          <w:p w:rsidR="0067492D" w:rsidRPr="00503D58" w:rsidRDefault="0067492D" w:rsidP="006A663E">
            <w:pPr>
              <w:tabs>
                <w:tab w:val="left" w:pos="4966"/>
              </w:tabs>
              <w:jc w:val="center"/>
            </w:pPr>
            <w:r w:rsidRPr="00503D58">
              <w:t>20</w:t>
            </w:r>
          </w:p>
        </w:tc>
      </w:tr>
      <w:tr w:rsidR="0067492D" w:rsidRPr="00503D58" w:rsidTr="006A663E">
        <w:tc>
          <w:tcPr>
            <w:tcW w:w="1544" w:type="pct"/>
            <w:vAlign w:val="center"/>
          </w:tcPr>
          <w:p w:rsidR="0067492D" w:rsidRPr="00503D58" w:rsidRDefault="0067492D" w:rsidP="006A663E">
            <w:pPr>
              <w:tabs>
                <w:tab w:val="left" w:pos="4966"/>
              </w:tabs>
              <w:jc w:val="center"/>
            </w:pPr>
            <w:r w:rsidRPr="00503D58">
              <w:t>150, 220</w:t>
            </w:r>
          </w:p>
        </w:tc>
        <w:tc>
          <w:tcPr>
            <w:tcW w:w="3456" w:type="pct"/>
            <w:vAlign w:val="center"/>
          </w:tcPr>
          <w:p w:rsidR="0067492D" w:rsidRPr="00503D58" w:rsidRDefault="0067492D" w:rsidP="006A663E">
            <w:pPr>
              <w:tabs>
                <w:tab w:val="left" w:pos="4966"/>
              </w:tabs>
              <w:jc w:val="center"/>
            </w:pPr>
            <w:r w:rsidRPr="00503D58">
              <w:t>25</w:t>
            </w:r>
          </w:p>
        </w:tc>
      </w:tr>
      <w:tr w:rsidR="0067492D" w:rsidRPr="00503D58" w:rsidTr="006A663E">
        <w:tc>
          <w:tcPr>
            <w:tcW w:w="1544" w:type="pct"/>
            <w:vAlign w:val="center"/>
          </w:tcPr>
          <w:p w:rsidR="0067492D" w:rsidRPr="00D61BA4" w:rsidRDefault="0067492D" w:rsidP="006A663E">
            <w:pPr>
              <w:tabs>
                <w:tab w:val="left" w:pos="4966"/>
              </w:tabs>
              <w:jc w:val="center"/>
            </w:pPr>
            <w:r w:rsidRPr="00D61BA4">
              <w:t>330, 500, +</w:t>
            </w:r>
            <w:r w:rsidRPr="00D61BA4">
              <w:rPr>
                <w:lang w:val="en-US"/>
              </w:rPr>
              <w:t>/</w:t>
            </w:r>
            <w:r w:rsidRPr="00D61BA4">
              <w:t>– 400</w:t>
            </w:r>
          </w:p>
        </w:tc>
        <w:tc>
          <w:tcPr>
            <w:tcW w:w="3456" w:type="pct"/>
            <w:vAlign w:val="center"/>
          </w:tcPr>
          <w:p w:rsidR="0067492D" w:rsidRPr="00503D58" w:rsidRDefault="0067492D" w:rsidP="006A663E">
            <w:pPr>
              <w:tabs>
                <w:tab w:val="left" w:pos="4966"/>
              </w:tabs>
              <w:jc w:val="center"/>
            </w:pPr>
            <w:r w:rsidRPr="00503D58">
              <w:t>30</w:t>
            </w:r>
          </w:p>
        </w:tc>
      </w:tr>
      <w:tr w:rsidR="0067492D" w:rsidRPr="00503D58" w:rsidTr="006A663E">
        <w:tc>
          <w:tcPr>
            <w:tcW w:w="1544" w:type="pct"/>
            <w:vAlign w:val="center"/>
          </w:tcPr>
          <w:p w:rsidR="0067492D" w:rsidRPr="00D61BA4" w:rsidRDefault="0067492D" w:rsidP="006A663E">
            <w:pPr>
              <w:tabs>
                <w:tab w:val="left" w:pos="4966"/>
              </w:tabs>
              <w:jc w:val="center"/>
            </w:pPr>
            <w:r w:rsidRPr="00D61BA4">
              <w:t>750, +</w:t>
            </w:r>
            <w:r w:rsidRPr="00D61BA4">
              <w:rPr>
                <w:lang w:val="en-US"/>
              </w:rPr>
              <w:t>/</w:t>
            </w:r>
            <w:r w:rsidRPr="00D61BA4">
              <w:t>– 750</w:t>
            </w:r>
          </w:p>
        </w:tc>
        <w:tc>
          <w:tcPr>
            <w:tcW w:w="3456" w:type="pct"/>
            <w:vAlign w:val="center"/>
          </w:tcPr>
          <w:p w:rsidR="0067492D" w:rsidRPr="00503D58" w:rsidRDefault="0067492D" w:rsidP="006A663E">
            <w:pPr>
              <w:tabs>
                <w:tab w:val="left" w:pos="4966"/>
              </w:tabs>
              <w:jc w:val="center"/>
            </w:pPr>
            <w:r w:rsidRPr="00503D58">
              <w:t>40</w:t>
            </w:r>
          </w:p>
        </w:tc>
      </w:tr>
      <w:tr w:rsidR="0067492D" w:rsidRPr="00503D58" w:rsidTr="006A663E">
        <w:trPr>
          <w:trHeight w:val="70"/>
        </w:trPr>
        <w:tc>
          <w:tcPr>
            <w:tcW w:w="1544" w:type="pct"/>
            <w:vAlign w:val="center"/>
          </w:tcPr>
          <w:p w:rsidR="0067492D" w:rsidRPr="00503D58" w:rsidRDefault="0067492D" w:rsidP="006A663E">
            <w:pPr>
              <w:tabs>
                <w:tab w:val="left" w:pos="4966"/>
              </w:tabs>
              <w:jc w:val="center"/>
            </w:pPr>
            <w:r w:rsidRPr="00503D58">
              <w:t>1150</w:t>
            </w:r>
          </w:p>
        </w:tc>
        <w:tc>
          <w:tcPr>
            <w:tcW w:w="3456" w:type="pct"/>
            <w:vAlign w:val="center"/>
          </w:tcPr>
          <w:p w:rsidR="0067492D" w:rsidRPr="00503D58" w:rsidRDefault="0067492D" w:rsidP="006A663E">
            <w:pPr>
              <w:tabs>
                <w:tab w:val="left" w:pos="4966"/>
              </w:tabs>
              <w:jc w:val="center"/>
            </w:pPr>
            <w:r w:rsidRPr="00503D58">
              <w:t>55</w:t>
            </w:r>
          </w:p>
        </w:tc>
      </w:tr>
    </w:tbl>
    <w:p w:rsidR="0067492D" w:rsidRPr="00503D58" w:rsidRDefault="0067492D" w:rsidP="0067492D">
      <w:pPr>
        <w:pStyle w:val="affa"/>
        <w:spacing w:before="120" w:line="360" w:lineRule="auto"/>
        <w:rPr>
          <w:color w:val="000000"/>
        </w:rPr>
      </w:pPr>
      <w:r w:rsidRPr="00503D58">
        <w:rPr>
          <w:color w:val="000000"/>
          <w:szCs w:val="24"/>
        </w:rPr>
        <w:t xml:space="preserve">Вдоль подземных кабельных линий электропередачи </w:t>
      </w:r>
      <w:r w:rsidRPr="00503D58">
        <w:rPr>
          <w:color w:val="000000"/>
        </w:rPr>
        <w:t xml:space="preserve">охранная зона выделяется </w:t>
      </w:r>
      <w:r w:rsidRPr="00503D58">
        <w:rPr>
          <w:color w:val="000000"/>
          <w:szCs w:val="24"/>
        </w:rPr>
        <w:t>в</w:t>
      </w:r>
      <w:r>
        <w:rPr>
          <w:color w:val="000000"/>
          <w:szCs w:val="24"/>
        </w:rPr>
        <w:t> </w:t>
      </w:r>
      <w:r w:rsidRPr="00503D58">
        <w:rPr>
          <w:color w:val="000000"/>
          <w:szCs w:val="24"/>
        </w:rPr>
        <w:t>виде части поверхности участка земли, расположенного под ней участка недр (на глубину, соответствующую глубине прокладки кабельных линий электропередачи), ограниченной параллельными вертикальными плоскостями, отстоящими по обе стороны линии электропередачи от крайних кабелей на расстоянии 1 метра.</w:t>
      </w:r>
    </w:p>
    <w:p w:rsidR="0067492D" w:rsidRPr="00503D58" w:rsidRDefault="0067492D" w:rsidP="0067492D">
      <w:pPr>
        <w:spacing w:line="360" w:lineRule="auto"/>
        <w:ind w:firstLine="709"/>
        <w:jc w:val="both"/>
        <w:rPr>
          <w:color w:val="000000"/>
        </w:rPr>
      </w:pPr>
      <w:bookmarkStart w:id="242" w:name="sub_11"/>
      <w:r w:rsidRPr="00503D58">
        <w:rPr>
          <w:color w:val="000000"/>
        </w:rPr>
        <w:t>В пределах охранных зон без письменного решения о согласовании сетевых организаций юридическим и физическим лицам запрещаются:</w:t>
      </w:r>
    </w:p>
    <w:p w:rsidR="0067492D" w:rsidRPr="00503D58" w:rsidRDefault="0067492D" w:rsidP="0067492D">
      <w:pPr>
        <w:spacing w:line="360" w:lineRule="auto"/>
        <w:ind w:firstLine="709"/>
        <w:jc w:val="both"/>
        <w:rPr>
          <w:color w:val="000000"/>
        </w:rPr>
      </w:pPr>
      <w:bookmarkStart w:id="243" w:name="sub_10101"/>
      <w:r w:rsidRPr="00503D58">
        <w:rPr>
          <w:color w:val="000000"/>
        </w:rPr>
        <w:t xml:space="preserve">- строительство, капитальный ремонт, реконструкция или снос зданий </w:t>
      </w:r>
      <w:r>
        <w:rPr>
          <w:color w:val="000000"/>
        </w:rPr>
        <w:br/>
      </w:r>
      <w:r w:rsidRPr="00503D58">
        <w:rPr>
          <w:color w:val="000000"/>
        </w:rPr>
        <w:t>и сооружений;</w:t>
      </w:r>
    </w:p>
    <w:p w:rsidR="0067492D" w:rsidRPr="00503D58" w:rsidRDefault="0067492D" w:rsidP="0067492D">
      <w:pPr>
        <w:spacing w:line="360" w:lineRule="auto"/>
        <w:ind w:firstLine="709"/>
        <w:jc w:val="both"/>
        <w:rPr>
          <w:color w:val="000000"/>
        </w:rPr>
      </w:pPr>
      <w:bookmarkStart w:id="244" w:name="sub_10102"/>
      <w:bookmarkEnd w:id="243"/>
      <w:r w:rsidRPr="00503D58">
        <w:rPr>
          <w:color w:val="000000"/>
        </w:rPr>
        <w:t>- горные, взрывные, мелиоративные работы, в том числе связанные с временным затоплением земель;</w:t>
      </w:r>
    </w:p>
    <w:p w:rsidR="0067492D" w:rsidRPr="00503D58" w:rsidRDefault="0067492D" w:rsidP="0067492D">
      <w:pPr>
        <w:spacing w:line="360" w:lineRule="auto"/>
        <w:ind w:firstLine="709"/>
        <w:jc w:val="both"/>
        <w:rPr>
          <w:color w:val="000000"/>
        </w:rPr>
      </w:pPr>
      <w:bookmarkStart w:id="245" w:name="sub_10103"/>
      <w:bookmarkEnd w:id="244"/>
      <w:r w:rsidRPr="00503D58">
        <w:rPr>
          <w:color w:val="000000"/>
        </w:rPr>
        <w:t>- посадка и вырубка деревьев и кустарников;</w:t>
      </w:r>
    </w:p>
    <w:p w:rsidR="0067492D" w:rsidRPr="00503D58" w:rsidRDefault="0067492D" w:rsidP="0067492D">
      <w:pPr>
        <w:spacing w:line="360" w:lineRule="auto"/>
        <w:ind w:firstLine="709"/>
        <w:jc w:val="both"/>
        <w:rPr>
          <w:color w:val="000000"/>
        </w:rPr>
      </w:pPr>
      <w:bookmarkStart w:id="246" w:name="sub_10104"/>
      <w:bookmarkEnd w:id="245"/>
      <w:r w:rsidRPr="00503D58">
        <w:rPr>
          <w:color w:val="000000"/>
        </w:rPr>
        <w:t>- дноуглубительные, землечерпальные и погрузочно-разгрузочные работы, добыча рыбы, других водных животных и растений придонными орудиями лова, устройство водопоев, колка и заготовка льда (в охранных зонах подводных кабельных линий электропередачи);</w:t>
      </w:r>
    </w:p>
    <w:p w:rsidR="0067492D" w:rsidRPr="00503D58" w:rsidRDefault="0067492D" w:rsidP="0067492D">
      <w:pPr>
        <w:spacing w:line="360" w:lineRule="auto"/>
        <w:ind w:firstLine="709"/>
        <w:jc w:val="both"/>
        <w:rPr>
          <w:color w:val="000000"/>
        </w:rPr>
      </w:pPr>
      <w:bookmarkStart w:id="247" w:name="sub_10105"/>
      <w:bookmarkEnd w:id="246"/>
      <w:r w:rsidRPr="00503D58">
        <w:rPr>
          <w:color w:val="000000"/>
        </w:rPr>
        <w:t>- проход судов, у которых расстояние по вертикали от верхнего крайнего габарита грузом или без груза до нижней точки провеса проводов переходов воздушных линий электропередачи через водоемы менее минимально допустимого расстояния, в том числе с</w:t>
      </w:r>
      <w:r>
        <w:rPr>
          <w:color w:val="000000"/>
        </w:rPr>
        <w:t> </w:t>
      </w:r>
      <w:r w:rsidRPr="00503D58">
        <w:rPr>
          <w:color w:val="000000"/>
        </w:rPr>
        <w:t>учетом максимального уровня подъема воды при паводке;</w:t>
      </w:r>
    </w:p>
    <w:p w:rsidR="0067492D" w:rsidRPr="00503D58" w:rsidRDefault="0067492D" w:rsidP="0067492D">
      <w:pPr>
        <w:spacing w:line="360" w:lineRule="auto"/>
        <w:ind w:firstLine="709"/>
        <w:jc w:val="both"/>
        <w:rPr>
          <w:color w:val="000000"/>
        </w:rPr>
      </w:pPr>
      <w:bookmarkStart w:id="248" w:name="sub_10106"/>
      <w:bookmarkEnd w:id="247"/>
      <w:r w:rsidRPr="00503D58">
        <w:rPr>
          <w:color w:val="000000"/>
        </w:rPr>
        <w:t>- проезд машин и механизмов, имеющих общую высоту с грузом или без груза от</w:t>
      </w:r>
      <w:r>
        <w:rPr>
          <w:color w:val="000000"/>
        </w:rPr>
        <w:t> </w:t>
      </w:r>
      <w:r w:rsidRPr="00503D58">
        <w:rPr>
          <w:color w:val="000000"/>
        </w:rPr>
        <w:t>поверхности дороги более 4,5 метра (в охранных зонах воздушных линий электропередачи);</w:t>
      </w:r>
    </w:p>
    <w:p w:rsidR="0067492D" w:rsidRPr="00503D58" w:rsidRDefault="0067492D" w:rsidP="0067492D">
      <w:pPr>
        <w:spacing w:line="360" w:lineRule="auto"/>
        <w:ind w:firstLine="709"/>
        <w:jc w:val="both"/>
        <w:rPr>
          <w:color w:val="000000"/>
        </w:rPr>
      </w:pPr>
      <w:bookmarkStart w:id="249" w:name="sub_10107"/>
      <w:bookmarkEnd w:id="248"/>
      <w:r w:rsidRPr="00503D58">
        <w:rPr>
          <w:color w:val="000000"/>
        </w:rPr>
        <w:lastRenderedPageBreak/>
        <w:t>- земляные работы на глубине более 0,3 метра (на вспахиваемых землях на глубине более 0,45 метра), а также планировка грунта (в охранных зонах подземных кабельных линий электропередачи).</w:t>
      </w:r>
    </w:p>
    <w:bookmarkEnd w:id="242"/>
    <w:bookmarkEnd w:id="249"/>
    <w:p w:rsidR="0067492D" w:rsidRPr="00503D58" w:rsidRDefault="0067492D" w:rsidP="0067492D">
      <w:pPr>
        <w:spacing w:line="360" w:lineRule="auto"/>
        <w:ind w:firstLine="709"/>
        <w:jc w:val="both"/>
        <w:rPr>
          <w:color w:val="000000"/>
        </w:rPr>
      </w:pPr>
      <w:r w:rsidRPr="00503D58">
        <w:rPr>
          <w:color w:val="000000"/>
        </w:rPr>
        <w:t>Юридические и физические лица, получившие решение о согласовании осуществления действий в охранных зонах, обязаны осуществлять их с соблюдением условий, обеспечивающих сохранность объектов электросетевого хозяйства.</w:t>
      </w:r>
    </w:p>
    <w:p w:rsidR="0067492D" w:rsidRPr="00503D58" w:rsidRDefault="0067492D" w:rsidP="0067492D">
      <w:pPr>
        <w:spacing w:line="360" w:lineRule="auto"/>
        <w:ind w:firstLine="709"/>
        <w:jc w:val="both"/>
        <w:rPr>
          <w:color w:val="000000"/>
        </w:rPr>
      </w:pPr>
      <w:r w:rsidRPr="00503D58">
        <w:rPr>
          <w:color w:val="000000"/>
        </w:rPr>
        <w:t>Письменное решение о согласовании производства взрывных работ в охранных зонах выдается только после представления лицами, производящими эти работы, оформленной в установленном порядке технической документации (проекты, паспорта и т.п.), предусмотренной правилами безопасности при взрывных работах, установленными нормативными правовыми актами.</w:t>
      </w:r>
    </w:p>
    <w:p w:rsidR="0067492D" w:rsidRPr="00503D58" w:rsidRDefault="0067492D" w:rsidP="0067492D">
      <w:pPr>
        <w:spacing w:line="360" w:lineRule="auto"/>
        <w:ind w:firstLine="709"/>
        <w:jc w:val="both"/>
        <w:rPr>
          <w:color w:val="000000"/>
        </w:rPr>
      </w:pPr>
      <w:r w:rsidRPr="00503D58">
        <w:rPr>
          <w:color w:val="000000"/>
        </w:rPr>
        <w:t>Для обеспечения безаварийного функционирования и эксплуатации объектов электросетевого хозяйства в охранных зонах сетевыми организациями или организациями, действующими на основании соответствующих договоров с сетевыми организациями, осуществляются:</w:t>
      </w:r>
    </w:p>
    <w:p w:rsidR="0067492D" w:rsidRPr="00503D58" w:rsidRDefault="0067492D" w:rsidP="0067492D">
      <w:pPr>
        <w:spacing w:line="360" w:lineRule="auto"/>
        <w:ind w:firstLine="709"/>
        <w:jc w:val="both"/>
        <w:rPr>
          <w:color w:val="000000"/>
        </w:rPr>
      </w:pPr>
      <w:bookmarkStart w:id="250" w:name="sub_10211"/>
      <w:r w:rsidRPr="00503D58">
        <w:rPr>
          <w:color w:val="000000"/>
        </w:rPr>
        <w:t>- прокладка и содержание просек вдоль воздушных линий электропередачи и по</w:t>
      </w:r>
      <w:r>
        <w:rPr>
          <w:color w:val="000000"/>
        </w:rPr>
        <w:t> </w:t>
      </w:r>
      <w:r w:rsidRPr="00503D58">
        <w:rPr>
          <w:color w:val="000000"/>
        </w:rPr>
        <w:t>периметру подстанций и распределительных устройств в случае, если указанные зоны расположены в лесных массивах и зеленых насаждениях;</w:t>
      </w:r>
    </w:p>
    <w:p w:rsidR="0067492D" w:rsidRPr="00503D58" w:rsidRDefault="0067492D" w:rsidP="0067492D">
      <w:pPr>
        <w:spacing w:line="360" w:lineRule="auto"/>
        <w:ind w:firstLine="709"/>
        <w:jc w:val="both"/>
        <w:rPr>
          <w:color w:val="000000"/>
        </w:rPr>
      </w:pPr>
      <w:bookmarkStart w:id="251" w:name="sub_10212"/>
      <w:bookmarkEnd w:id="250"/>
      <w:r w:rsidRPr="00503D58">
        <w:rPr>
          <w:color w:val="000000"/>
        </w:rPr>
        <w:t>- вырубка и опиловка деревьев и кустарников в пределах минимально допустимых расстояний до их крон, а также вырубка деревьев, угрожающих падением.</w:t>
      </w:r>
    </w:p>
    <w:bookmarkEnd w:id="251"/>
    <w:p w:rsidR="0067492D" w:rsidRPr="00410951" w:rsidRDefault="0067492D" w:rsidP="0067492D">
      <w:pPr>
        <w:spacing w:line="360" w:lineRule="auto"/>
        <w:ind w:firstLine="709"/>
        <w:jc w:val="both"/>
        <w:rPr>
          <w:color w:val="000000"/>
        </w:rPr>
      </w:pPr>
      <w:r w:rsidRPr="00503D58">
        <w:rPr>
          <w:color w:val="000000"/>
        </w:rPr>
        <w:t xml:space="preserve">Необходимая ширина просек, прокладываемых в соответствии с указанным выше постановлением, расстояния, в пределах которых осуществляется вырубка отдельно стоящих (групп) деревьев (лесных насаждений), а также минимально допустимые расстояния до крон деревьев определяются в </w:t>
      </w:r>
      <w:r w:rsidRPr="00410951">
        <w:rPr>
          <w:color w:val="000000"/>
        </w:rPr>
        <w:t xml:space="preserve">соответствии с </w:t>
      </w:r>
      <w:hyperlink r:id="rId129" w:history="1">
        <w:r w:rsidRPr="00410951">
          <w:rPr>
            <w:rStyle w:val="aff"/>
            <w:color w:val="000000"/>
            <w:sz w:val="24"/>
            <w:szCs w:val="24"/>
            <w:u w:val="none"/>
          </w:rPr>
          <w:t>лесным законодательством</w:t>
        </w:r>
      </w:hyperlink>
      <w:r w:rsidRPr="00410951">
        <w:rPr>
          <w:color w:val="000000"/>
        </w:rPr>
        <w:t>.</w:t>
      </w:r>
    </w:p>
    <w:p w:rsidR="0067492D" w:rsidRPr="00503D58" w:rsidRDefault="0067492D" w:rsidP="0067492D">
      <w:pPr>
        <w:spacing w:line="360" w:lineRule="auto"/>
        <w:ind w:firstLine="709"/>
        <w:jc w:val="both"/>
        <w:rPr>
          <w:color w:val="000000"/>
        </w:rPr>
      </w:pPr>
      <w:r w:rsidRPr="00503D58">
        <w:rPr>
          <w:color w:val="000000"/>
        </w:rPr>
        <w:t>Сетевые организации при содержании просек обязаны обеспечивать:</w:t>
      </w:r>
    </w:p>
    <w:p w:rsidR="0067492D" w:rsidRPr="00503D58" w:rsidRDefault="0067492D" w:rsidP="0067492D">
      <w:pPr>
        <w:spacing w:line="360" w:lineRule="auto"/>
        <w:ind w:firstLine="709"/>
        <w:jc w:val="both"/>
        <w:rPr>
          <w:color w:val="000000"/>
        </w:rPr>
      </w:pPr>
      <w:bookmarkStart w:id="252" w:name="sub_10231"/>
      <w:r w:rsidRPr="00503D58">
        <w:rPr>
          <w:color w:val="000000"/>
        </w:rPr>
        <w:t xml:space="preserve">- содержание просеки в пожаробезопасном состоянии в соответствии с требованиями </w:t>
      </w:r>
      <w:hyperlink r:id="rId130" w:history="1">
        <w:r w:rsidRPr="00503D58">
          <w:rPr>
            <w:rStyle w:val="aff"/>
            <w:color w:val="000000"/>
          </w:rPr>
          <w:t>правил</w:t>
        </w:r>
      </w:hyperlink>
      <w:r w:rsidRPr="00503D58">
        <w:rPr>
          <w:color w:val="000000"/>
        </w:rPr>
        <w:t xml:space="preserve"> пожарной безопасности в лесах;</w:t>
      </w:r>
    </w:p>
    <w:p w:rsidR="0067492D" w:rsidRPr="00503D58" w:rsidRDefault="0067492D" w:rsidP="0067492D">
      <w:pPr>
        <w:spacing w:line="360" w:lineRule="auto"/>
        <w:ind w:firstLine="709"/>
        <w:jc w:val="both"/>
        <w:rPr>
          <w:color w:val="000000"/>
        </w:rPr>
      </w:pPr>
      <w:bookmarkStart w:id="253" w:name="sub_10232"/>
      <w:bookmarkEnd w:id="252"/>
      <w:r w:rsidRPr="00503D58">
        <w:rPr>
          <w:color w:val="000000"/>
        </w:rPr>
        <w:t>- поддержание ширины просек в размерах, предусмотренных проектами строительства объектов электросетевого хозяйства и требованиями, определяемыми в порядке, установленном законодательством Российской Федерации, путем вырубки, обрезки крон деревьев (кустарников) и иными способами;</w:t>
      </w:r>
    </w:p>
    <w:p w:rsidR="0067492D" w:rsidRPr="00503D58" w:rsidRDefault="0067492D" w:rsidP="0067492D">
      <w:pPr>
        <w:spacing w:line="360" w:lineRule="auto"/>
        <w:ind w:firstLine="709"/>
        <w:jc w:val="both"/>
        <w:rPr>
          <w:color w:val="000000"/>
        </w:rPr>
      </w:pPr>
      <w:bookmarkStart w:id="254" w:name="sub_10233"/>
      <w:bookmarkEnd w:id="253"/>
      <w:r w:rsidRPr="00503D58">
        <w:rPr>
          <w:color w:val="000000"/>
        </w:rPr>
        <w:t>- вырубку или обрезку крон деревьев (лесных насаждений), произрастающих на</w:t>
      </w:r>
      <w:r>
        <w:rPr>
          <w:color w:val="000000"/>
        </w:rPr>
        <w:t> </w:t>
      </w:r>
      <w:r w:rsidRPr="00503D58">
        <w:rPr>
          <w:color w:val="000000"/>
        </w:rPr>
        <w:t>просеках, высота которых превышает 4 метра</w:t>
      </w:r>
      <w:r w:rsidRPr="00503D58">
        <w:rPr>
          <w:color w:val="FF0000"/>
        </w:rPr>
        <w:t>;</w:t>
      </w:r>
    </w:p>
    <w:bookmarkEnd w:id="254"/>
    <w:p w:rsidR="0067492D" w:rsidRPr="00882312" w:rsidRDefault="0067492D" w:rsidP="0067492D">
      <w:pPr>
        <w:spacing w:line="360" w:lineRule="auto"/>
        <w:ind w:firstLine="709"/>
        <w:jc w:val="both"/>
      </w:pPr>
      <w:r w:rsidRPr="00882312">
        <w:lastRenderedPageBreak/>
        <w:t xml:space="preserve">- уведомление в орган государственной власти (Комитет по природным ресурсам Ленинградской области) о расчистке существующих трасс линейных объектов без предоставления лесных участков (неликвидная древесина). Форма уведомления указана в приложении </w:t>
      </w:r>
      <w:r w:rsidR="009B5043" w:rsidRPr="00410951">
        <w:t>10</w:t>
      </w:r>
      <w:r w:rsidRPr="00410951">
        <w:t xml:space="preserve"> к</w:t>
      </w:r>
      <w:r w:rsidRPr="00882312">
        <w:t xml:space="preserve"> лесохозяйственному регламенту.</w:t>
      </w:r>
    </w:p>
    <w:p w:rsidR="0067492D" w:rsidRPr="00503D58" w:rsidRDefault="0067492D" w:rsidP="0067492D">
      <w:pPr>
        <w:pStyle w:val="affa"/>
        <w:spacing w:line="360" w:lineRule="auto"/>
        <w:rPr>
          <w:color w:val="000000"/>
        </w:rPr>
      </w:pPr>
      <w:r w:rsidRPr="00503D58">
        <w:rPr>
          <w:color w:val="000000"/>
        </w:rPr>
        <w:t>Для исключения возможности повреждения трубопроводов (при любом виде их прокладки) устанавливаются охранные зоны:</w:t>
      </w:r>
    </w:p>
    <w:p w:rsidR="0067492D" w:rsidRPr="00503D58" w:rsidRDefault="0067492D" w:rsidP="0067492D">
      <w:pPr>
        <w:pStyle w:val="affa"/>
        <w:spacing w:line="360" w:lineRule="auto"/>
        <w:rPr>
          <w:color w:val="000000"/>
        </w:rPr>
      </w:pPr>
      <w:r w:rsidRPr="00503D58">
        <w:rPr>
          <w:color w:val="000000"/>
        </w:rPr>
        <w:t>- вдоль трасс трубопроводов, транспортирующих нефть, природный газ, нефтепродукты, нефтяной и искусственный углеводородные газы, – в виде участка земли, ограниченного условными линиями, проходящими в 25</w:t>
      </w:r>
      <w:r w:rsidR="00900AD1">
        <w:rPr>
          <w:color w:val="000000"/>
        </w:rPr>
        <w:t xml:space="preserve"> </w:t>
      </w:r>
      <w:r w:rsidRPr="00503D58">
        <w:rPr>
          <w:color w:val="000000"/>
        </w:rPr>
        <w:t>м от оси трубопровода с каждой стороны;</w:t>
      </w:r>
    </w:p>
    <w:p w:rsidR="0067492D" w:rsidRPr="00503D58" w:rsidRDefault="0067492D" w:rsidP="0067492D">
      <w:pPr>
        <w:pStyle w:val="affa"/>
        <w:spacing w:line="360" w:lineRule="auto"/>
        <w:rPr>
          <w:color w:val="000000"/>
        </w:rPr>
      </w:pPr>
      <w:r w:rsidRPr="00503D58">
        <w:rPr>
          <w:color w:val="000000"/>
        </w:rPr>
        <w:t xml:space="preserve">- вдоль трасс трубопроводов, транспортирующих сжиженные углеводородные газы, нестабильные бензин и конденсат, – в виде участка земли, ограниченного условными линиями, проходящими в </w:t>
      </w:r>
      <w:smartTag w:uri="urn:schemas-microsoft-com:office:smarttags" w:element="metricconverter">
        <w:smartTagPr>
          <w:attr w:name="ProductID" w:val="100 м"/>
        </w:smartTagPr>
        <w:r w:rsidRPr="00503D58">
          <w:rPr>
            <w:color w:val="000000"/>
          </w:rPr>
          <w:t>100 м</w:t>
        </w:r>
      </w:smartTag>
      <w:r w:rsidRPr="00503D58">
        <w:rPr>
          <w:color w:val="000000"/>
        </w:rPr>
        <w:t xml:space="preserve"> от оси трубопровода с каждой стороны;</w:t>
      </w:r>
    </w:p>
    <w:p w:rsidR="0067492D" w:rsidRPr="00503D58" w:rsidRDefault="0067492D" w:rsidP="0067492D">
      <w:pPr>
        <w:pStyle w:val="affa"/>
        <w:spacing w:line="360" w:lineRule="auto"/>
        <w:rPr>
          <w:color w:val="000000"/>
        </w:rPr>
      </w:pPr>
      <w:r w:rsidRPr="00503D58">
        <w:rPr>
          <w:color w:val="000000"/>
        </w:rPr>
        <w:t>- вдоль трасс многониточных трубопроводов – в виде участка земли, ограниченного условными линиями, проходящими на указанных выше расстояниях от осей крайних трубопроводов;</w:t>
      </w:r>
    </w:p>
    <w:p w:rsidR="0067492D" w:rsidRPr="00503D58" w:rsidRDefault="0067492D" w:rsidP="0067492D">
      <w:pPr>
        <w:pStyle w:val="affa"/>
        <w:spacing w:line="360" w:lineRule="auto"/>
        <w:rPr>
          <w:color w:val="000000"/>
        </w:rPr>
      </w:pPr>
      <w:r w:rsidRPr="00503D58">
        <w:rPr>
          <w:color w:val="000000"/>
        </w:rPr>
        <w:t xml:space="preserve">- вдоль подводных переходов – в виде участка водного пространства от водной поверхности до дна, заключенного между параллельными плоскостями, отстоящими от осей крайних ниток переходов на </w:t>
      </w:r>
      <w:smartTag w:uri="urn:schemas-microsoft-com:office:smarttags" w:element="metricconverter">
        <w:smartTagPr>
          <w:attr w:name="ProductID" w:val="100 м"/>
        </w:smartTagPr>
        <w:r w:rsidRPr="00503D58">
          <w:rPr>
            <w:color w:val="000000"/>
          </w:rPr>
          <w:t>100 м</w:t>
        </w:r>
      </w:smartTag>
      <w:r w:rsidRPr="00503D58">
        <w:rPr>
          <w:color w:val="000000"/>
        </w:rPr>
        <w:t xml:space="preserve"> с каждой стороны;</w:t>
      </w:r>
    </w:p>
    <w:p w:rsidR="0067492D" w:rsidRPr="00503D58" w:rsidRDefault="0067492D" w:rsidP="0067492D">
      <w:pPr>
        <w:pStyle w:val="affa"/>
        <w:spacing w:line="360" w:lineRule="auto"/>
        <w:rPr>
          <w:color w:val="000000"/>
        </w:rPr>
      </w:pPr>
      <w:r w:rsidRPr="00503D58">
        <w:rPr>
          <w:color w:val="000000"/>
        </w:rPr>
        <w:t xml:space="preserve">- вокруг емкостей для хранения и разгазирования конденсата, земляных амбаров для аварийного выпуска продукции – в виде участка земли, ограниченного замкнутой линией, отстоящей от границ территорий указанных объектов на </w:t>
      </w:r>
      <w:smartTag w:uri="urn:schemas-microsoft-com:office:smarttags" w:element="metricconverter">
        <w:smartTagPr>
          <w:attr w:name="ProductID" w:val="50 м"/>
        </w:smartTagPr>
        <w:r w:rsidRPr="00503D58">
          <w:rPr>
            <w:color w:val="000000"/>
          </w:rPr>
          <w:t>50 м</w:t>
        </w:r>
      </w:smartTag>
      <w:r w:rsidRPr="00503D58">
        <w:rPr>
          <w:color w:val="000000"/>
        </w:rPr>
        <w:t xml:space="preserve"> во все стороны;</w:t>
      </w:r>
    </w:p>
    <w:p w:rsidR="0067492D" w:rsidRPr="00503D58" w:rsidRDefault="0067492D" w:rsidP="0067492D">
      <w:pPr>
        <w:pStyle w:val="affa"/>
        <w:spacing w:line="360" w:lineRule="auto"/>
        <w:rPr>
          <w:color w:val="000000"/>
        </w:rPr>
      </w:pPr>
      <w:r w:rsidRPr="00503D58">
        <w:rPr>
          <w:color w:val="000000"/>
        </w:rPr>
        <w:t xml:space="preserve">- вокруг технологических установок подготовки продукции к транспорту, головных и промежуточных перекачивающих и наливных насосных станций, резервуарных парков, компрессорных и газораспределительных станций, узлов измерения продукции, наливных и сливных эстакад, станций подземного хранения газа, пунктов подогрева нефти, нефтепродуктов – в виде участка земли, ограниченного замкнутой линией, отстоящей от границ территорий указанных объектов на </w:t>
      </w:r>
      <w:smartTag w:uri="urn:schemas-microsoft-com:office:smarttags" w:element="metricconverter">
        <w:smartTagPr>
          <w:attr w:name="ProductID" w:val="100 м"/>
        </w:smartTagPr>
        <w:r w:rsidRPr="00503D58">
          <w:rPr>
            <w:color w:val="000000"/>
          </w:rPr>
          <w:t>100 м</w:t>
        </w:r>
      </w:smartTag>
      <w:r w:rsidRPr="00503D58">
        <w:rPr>
          <w:color w:val="000000"/>
        </w:rPr>
        <w:t xml:space="preserve"> во все стороны. </w:t>
      </w:r>
    </w:p>
    <w:p w:rsidR="0067492D" w:rsidRPr="00503D58" w:rsidRDefault="0067492D" w:rsidP="0067492D">
      <w:pPr>
        <w:spacing w:line="360" w:lineRule="auto"/>
        <w:ind w:firstLine="709"/>
        <w:jc w:val="both"/>
        <w:rPr>
          <w:rFonts w:cs="Arial"/>
          <w:color w:val="000000"/>
        </w:rPr>
      </w:pPr>
      <w:r w:rsidRPr="00503D58">
        <w:rPr>
          <w:rFonts w:cs="Arial"/>
          <w:color w:val="000000"/>
        </w:rPr>
        <w:t xml:space="preserve">(Правила охраны магистральных трубопроводов. Утверждены постановлением Госгортехнадзора РФ от 24 апреля </w:t>
      </w:r>
      <w:smartTag w:uri="urn:schemas-microsoft-com:office:smarttags" w:element="metricconverter">
        <w:smartTagPr>
          <w:attr w:name="ProductID" w:val="1992 г"/>
        </w:smartTagPr>
        <w:r w:rsidRPr="00503D58">
          <w:rPr>
            <w:rFonts w:cs="Arial"/>
            <w:color w:val="000000"/>
          </w:rPr>
          <w:t>1992 г</w:t>
        </w:r>
      </w:smartTag>
      <w:r w:rsidRPr="00503D58">
        <w:rPr>
          <w:rFonts w:cs="Arial"/>
          <w:color w:val="000000"/>
        </w:rPr>
        <w:t xml:space="preserve">. № 9, утверждены Заместителем Министра </w:t>
      </w:r>
      <w:r>
        <w:rPr>
          <w:rFonts w:cs="Arial"/>
          <w:color w:val="000000"/>
        </w:rPr>
        <w:br/>
      </w:r>
      <w:r w:rsidRPr="00503D58">
        <w:rPr>
          <w:rFonts w:cs="Arial"/>
          <w:color w:val="000000"/>
        </w:rPr>
        <w:t xml:space="preserve">топлива и энергетики 29 апреля </w:t>
      </w:r>
      <w:smartTag w:uri="urn:schemas-microsoft-com:office:smarttags" w:element="metricconverter">
        <w:smartTagPr>
          <w:attr w:name="ProductID" w:val="1992 г"/>
        </w:smartTagPr>
        <w:r w:rsidRPr="00503D58">
          <w:rPr>
            <w:rFonts w:cs="Arial"/>
            <w:color w:val="000000"/>
          </w:rPr>
          <w:t>1992 г</w:t>
        </w:r>
      </w:smartTag>
      <w:r w:rsidRPr="00503D58">
        <w:rPr>
          <w:rFonts w:cs="Arial"/>
          <w:color w:val="000000"/>
        </w:rPr>
        <w:t xml:space="preserve">.) </w:t>
      </w:r>
    </w:p>
    <w:p w:rsidR="0067492D" w:rsidRPr="00363EFE" w:rsidRDefault="0067492D" w:rsidP="0067492D">
      <w:pPr>
        <w:spacing w:line="360" w:lineRule="auto"/>
        <w:ind w:firstLine="709"/>
        <w:jc w:val="both"/>
        <w:rPr>
          <w:rFonts w:cs="Arial"/>
        </w:rPr>
      </w:pPr>
      <w:r w:rsidRPr="00503D58">
        <w:rPr>
          <w:rFonts w:cs="Arial"/>
          <w:color w:val="000000"/>
        </w:rPr>
        <w:t xml:space="preserve">Нормативы и параметры при строительстве автодорог должны соответствовать требованиям СНиП 2.05.02-85 «Автомобильные дороги», </w:t>
      </w:r>
      <w:r w:rsidRPr="00882312">
        <w:rPr>
          <w:rFonts w:cs="Arial"/>
        </w:rPr>
        <w:t xml:space="preserve">СН 467-74 «Нормы отвода земель для автомобильных дорог», </w:t>
      </w:r>
      <w:r w:rsidRPr="00503D58">
        <w:rPr>
          <w:rFonts w:cs="Arial"/>
          <w:color w:val="000000"/>
        </w:rPr>
        <w:t xml:space="preserve">ВСН 7-89 «Указания по строительству, ремонту и содержанию гравийных дорог», </w:t>
      </w:r>
      <w:r w:rsidRPr="00503D58">
        <w:rPr>
          <w:color w:val="000000"/>
        </w:rPr>
        <w:t xml:space="preserve">Методическим рекомендациям по ремонту и содержанию автомобильных дорог общего пользования </w:t>
      </w:r>
      <w:r w:rsidRPr="00D33095">
        <w:rPr>
          <w:color w:val="000000"/>
        </w:rPr>
        <w:t>(письмо Росавтодора от 17 марта 2004 г. № ОС-28/1270-ис)</w:t>
      </w:r>
      <w:r w:rsidRPr="00503D58">
        <w:rPr>
          <w:rFonts w:cs="Arial"/>
          <w:color w:val="000000"/>
        </w:rPr>
        <w:t xml:space="preserve">, </w:t>
      </w:r>
      <w:r w:rsidRPr="00503D58">
        <w:rPr>
          <w:rFonts w:cs="Arial"/>
          <w:color w:val="000000"/>
        </w:rPr>
        <w:lastRenderedPageBreak/>
        <w:t>ГОСТ 17.5.3.06-85 «Охрана природы. Земли. Требования к определению норм снятия плодородного слоя почвы при производстве земляных работ»</w:t>
      </w:r>
      <w:r>
        <w:rPr>
          <w:rFonts w:cs="Arial"/>
          <w:color w:val="000000"/>
        </w:rPr>
        <w:t>,</w:t>
      </w:r>
      <w:r w:rsidRPr="00503D58">
        <w:rPr>
          <w:rFonts w:cs="Arial"/>
          <w:color w:val="000000"/>
        </w:rPr>
        <w:t xml:space="preserve"> </w:t>
      </w:r>
      <w:r w:rsidRPr="00363EFE">
        <w:t xml:space="preserve">и </w:t>
      </w:r>
      <w:r>
        <w:t>ОДМ 218.3.031-2013 Методические рекомендации по охране окружающей среды при строительстве, ремонте и содержании автомобильных дорог</w:t>
      </w:r>
      <w:r w:rsidRPr="00363EFE">
        <w:rPr>
          <w:rFonts w:cs="Arial"/>
        </w:rPr>
        <w:t>.</w:t>
      </w:r>
    </w:p>
    <w:p w:rsidR="0067492D" w:rsidRPr="00363EFE" w:rsidRDefault="0067492D" w:rsidP="0067492D">
      <w:pPr>
        <w:spacing w:line="360" w:lineRule="auto"/>
        <w:ind w:firstLine="709"/>
        <w:jc w:val="both"/>
        <w:rPr>
          <w:rFonts w:cs="Arial"/>
        </w:rPr>
      </w:pPr>
      <w:r>
        <w:rPr>
          <w:rFonts w:cs="Arial"/>
        </w:rPr>
        <w:t xml:space="preserve">Методическими рекомендациями </w:t>
      </w:r>
      <w:r w:rsidRPr="00363EFE">
        <w:rPr>
          <w:rFonts w:cs="Arial"/>
        </w:rPr>
        <w:t>предусматривается ряд требований к охране природной среды, указанных ниже.</w:t>
      </w:r>
    </w:p>
    <w:p w:rsidR="0067492D" w:rsidRDefault="0067492D" w:rsidP="0067492D">
      <w:pPr>
        <w:spacing w:line="360" w:lineRule="auto"/>
        <w:ind w:firstLine="709"/>
        <w:jc w:val="both"/>
      </w:pPr>
      <w:r>
        <w:t>При строительстве автомобильных дорог разрабатываются и осуществляются мероприятия, обеспечивающие сохранение путей миграции объектов животного мира и мест их постоянной концентрации, в том числе в период размножения и зимовки. При необходимости осуществляется строительство ограждений от попадания диких животных на автомобильную дорогу или строятся переходы для животных через автомобильную дорогу.</w:t>
      </w:r>
    </w:p>
    <w:p w:rsidR="0067492D" w:rsidRDefault="0067492D" w:rsidP="0067492D">
      <w:pPr>
        <w:spacing w:line="360" w:lineRule="auto"/>
        <w:ind w:firstLine="709"/>
        <w:jc w:val="both"/>
      </w:pPr>
      <w:r>
        <w:t>Независимо от видов особо охраняемых природных территорий, в целях охраны мест обитания редких, находящихся под угрозой исчезновения и ценных в хозяйственном и научном отношении объектов животного мира, выделяются защитные участки территорий и акваторий, имеющие местное значение, но необходимые для осуществления их жизненных циклов (размножения, выращивания молодняка, нагула, отдыха и миграции и других).</w:t>
      </w:r>
    </w:p>
    <w:p w:rsidR="0067492D" w:rsidRDefault="0067492D" w:rsidP="0067492D">
      <w:pPr>
        <w:spacing w:line="360" w:lineRule="auto"/>
        <w:ind w:firstLine="709"/>
        <w:jc w:val="both"/>
      </w:pPr>
      <w:r>
        <w:t>На особо охраняемых природных территориях разрешается строительство автомобильных дорог, только после проведения расчетов экологического воздействия и если они не нарушают жизненные циклы объектов животного мира.</w:t>
      </w:r>
    </w:p>
    <w:p w:rsidR="0067492D" w:rsidRPr="000C27F4" w:rsidRDefault="0067492D" w:rsidP="0067492D">
      <w:pPr>
        <w:spacing w:line="360" w:lineRule="auto"/>
        <w:ind w:firstLine="709"/>
        <w:jc w:val="both"/>
        <w:rPr>
          <w:color w:val="000000"/>
        </w:rPr>
      </w:pPr>
      <w:bookmarkStart w:id="255" w:name="sub_231"/>
      <w:r w:rsidRPr="000C27F4">
        <w:rPr>
          <w:color w:val="000000"/>
        </w:rPr>
        <w:t>Строительство дорог и дорожных сооружений в лесах, а также на землях лесного фонда производится по согласованным проектам, в пределах отведенных участков. Работы при этом должны выполняться способами, не вызывающими ухудшения противопожарного и санитарного состояния лесов и условий их воспроизводства.</w:t>
      </w:r>
    </w:p>
    <w:p w:rsidR="0067492D" w:rsidRDefault="0067492D" w:rsidP="0067492D">
      <w:pPr>
        <w:spacing w:line="360" w:lineRule="auto"/>
        <w:ind w:firstLine="709"/>
        <w:jc w:val="both"/>
      </w:pPr>
      <w:bookmarkStart w:id="256" w:name="sub_232"/>
      <w:bookmarkEnd w:id="255"/>
      <w:r>
        <w:t>При вырубке леса трелевочные волоки и лесосечные склады должны размещаться в пределах отведенной для дороги полосы, а в случае невозможности, - в местах, определенных проектом, с соответствующим оформлением временного отвода.</w:t>
      </w:r>
    </w:p>
    <w:p w:rsidR="0067492D" w:rsidRDefault="0067492D" w:rsidP="0067492D">
      <w:pPr>
        <w:spacing w:line="360" w:lineRule="auto"/>
        <w:ind w:firstLine="709"/>
        <w:jc w:val="both"/>
      </w:pPr>
      <w:r>
        <w:t>Вывоз древесины и отходов производится по временным дорогам, проложенным в пределах полосы отвода или по установленным проектом маршрутам с использованием сети местных дорог или автозимников, а также по специально прокладываемым временным дорогам, предусмотренным проектом.</w:t>
      </w:r>
    </w:p>
    <w:p w:rsidR="0067492D" w:rsidRDefault="0067492D" w:rsidP="0067492D">
      <w:pPr>
        <w:spacing w:line="360" w:lineRule="auto"/>
        <w:ind w:firstLine="709"/>
        <w:jc w:val="both"/>
      </w:pPr>
      <w:r>
        <w:t>Деловая древесина и отходы расчистки, включая выкорчеванные пни, должны быть полностью вывезены в установленные места до начала земляных работ. Оставлять отходы очистки на границе полосы отвода не допускается.</w:t>
      </w:r>
    </w:p>
    <w:p w:rsidR="0067492D" w:rsidRDefault="0067492D" w:rsidP="0067492D">
      <w:pPr>
        <w:spacing w:line="360" w:lineRule="auto"/>
        <w:ind w:firstLine="709"/>
        <w:jc w:val="both"/>
      </w:pPr>
      <w:r>
        <w:lastRenderedPageBreak/>
        <w:t>При невозможности использования порубочных остатков и неделовой древесины, по согласованию с природоохранными органами, допускается их ликвидация путем захоронения или сжигания в специально отведенных местах.</w:t>
      </w:r>
    </w:p>
    <w:bookmarkEnd w:id="256"/>
    <w:p w:rsidR="0067492D" w:rsidRPr="00503D58" w:rsidRDefault="0067492D" w:rsidP="0067492D">
      <w:pPr>
        <w:spacing w:line="360" w:lineRule="auto"/>
        <w:ind w:firstLine="709"/>
        <w:jc w:val="both"/>
        <w:rPr>
          <w:color w:val="000000"/>
        </w:rPr>
      </w:pPr>
      <w:r w:rsidRPr="00503D58">
        <w:rPr>
          <w:color w:val="000000"/>
        </w:rPr>
        <w:t>Должностные лица и граждане несут уголовную, административную и материальную ответственность за незаконные порубки и другие лесонарушения.</w:t>
      </w:r>
    </w:p>
    <w:p w:rsidR="0067492D" w:rsidRPr="00882312" w:rsidRDefault="0067492D" w:rsidP="0067492D">
      <w:pPr>
        <w:spacing w:line="360" w:lineRule="auto"/>
        <w:ind w:firstLine="709"/>
        <w:jc w:val="both"/>
      </w:pPr>
      <w:bookmarkStart w:id="257" w:name="sub_233"/>
      <w:r w:rsidRPr="00A113DA">
        <w:t>Ущерб, причиненный предприятиями и организациями незаконной порубкой или повреждением растущих деревьев и кустарников до степени прекращения роста, возмещается в размере, предусмотренном «Особенностями исчисления вреда, причиненного лесам и находящихся в ним природным объектам вследствие нарушения лесного законодательства» утвержденными постановлением Правительства РФ от 29 декабря 2018 г. № 1730</w:t>
      </w:r>
      <w:r w:rsidRPr="00A113DA">
        <w:rPr>
          <w:color w:val="FF0000"/>
        </w:rPr>
        <w:t xml:space="preserve"> </w:t>
      </w:r>
      <w:r w:rsidRPr="00882312">
        <w:t>с изменениями, внесенными Постановлением Правительства РФ от 18.12.2020 № 2164 «О внесении изменений в приложение № 4 к особенностям возмещения вреда, причиненного лесам и находящимся в них природным объектам вследствие нарушения лесного законодательства».</w:t>
      </w:r>
    </w:p>
    <w:p w:rsidR="0067492D" w:rsidRPr="00503D58" w:rsidRDefault="0067492D" w:rsidP="0067492D">
      <w:pPr>
        <w:spacing w:line="360" w:lineRule="auto"/>
        <w:ind w:firstLine="709"/>
        <w:jc w:val="both"/>
        <w:rPr>
          <w:color w:val="000000"/>
        </w:rPr>
      </w:pPr>
      <w:r w:rsidRPr="00503D58">
        <w:rPr>
          <w:color w:val="000000"/>
        </w:rPr>
        <w:t xml:space="preserve">При строительстве и эксплуатации дорог и дорожных сооружений следует соблюдать требования Федерального закона от 24 апреля 1995 г. № 52-ФЗ «О животном мире» и постановления Правительства РФ от 13 августа 1996 г. № 997 «Об утверждении Требований по предотвращению гибели объектов животного мира при осуществлении производственных процессов, а также при эксплуатации транспортных магистралей, трубопроводов, линий связи и электропередачи». </w:t>
      </w:r>
      <w:bookmarkEnd w:id="257"/>
      <w:r w:rsidRPr="00503D58">
        <w:rPr>
          <w:color w:val="000000"/>
        </w:rPr>
        <w:t>При производстве строительных и ремонтных работ на путях миграции для защиты животных в необходимых случаях следует устраивать ограждения, как правило, оборудованные отпугивающими устройствами (катафотами, сигнальными лампами, звуковыми сигналами и др.).</w:t>
      </w:r>
    </w:p>
    <w:p w:rsidR="0067492D" w:rsidRPr="00503D58" w:rsidRDefault="0067492D" w:rsidP="0067492D">
      <w:pPr>
        <w:spacing w:line="360" w:lineRule="auto"/>
        <w:ind w:firstLine="709"/>
        <w:jc w:val="both"/>
        <w:rPr>
          <w:color w:val="000000"/>
        </w:rPr>
      </w:pPr>
      <w:bookmarkStart w:id="258" w:name="sub_222"/>
      <w:bookmarkStart w:id="259" w:name="sub_234"/>
      <w:r w:rsidRPr="00503D58">
        <w:rPr>
          <w:color w:val="000000"/>
        </w:rPr>
        <w:t xml:space="preserve">При размещении, проектировании и строительстве населенных пунктов, предприятий, сооружений и других объектов, совершенствовании существующих и внедрении новых технологических процессов, введении в хозяйственный оборот целинных земель заболоченных, прибрежных и занятых кустарниками территорий, мелиорации земель, использовании лесов, проведении геологоразведочных работ, добыче полезных ископаемых, определении мест выпаса и прогона сельскохозяйственных животных, разработке туристических маршрутов и организации мест массового отдыха населения и осуществлении других видов хозяйственной деятельности должны предусматриваться и проводиться мероприятия по сохранению </w:t>
      </w:r>
      <w:hyperlink w:anchor="sub_1008" w:history="1">
        <w:r w:rsidRPr="00503D58">
          <w:rPr>
            <w:color w:val="000000"/>
          </w:rPr>
          <w:t>среды обитания</w:t>
        </w:r>
      </w:hyperlink>
      <w:r w:rsidRPr="00503D58">
        <w:rPr>
          <w:color w:val="000000"/>
        </w:rPr>
        <w:t xml:space="preserve"> объектов животного мира и условий их размножения, нагула, отдыха и путей миграции, а также по обеспечению неприкосновенности защитных участков территорий и акваторий.</w:t>
      </w:r>
    </w:p>
    <w:bookmarkEnd w:id="258"/>
    <w:p w:rsidR="0067492D" w:rsidRPr="00503D58" w:rsidRDefault="0067492D" w:rsidP="0067492D">
      <w:pPr>
        <w:spacing w:line="360" w:lineRule="auto"/>
        <w:ind w:firstLine="709"/>
        <w:jc w:val="both"/>
        <w:rPr>
          <w:color w:val="000000"/>
        </w:rPr>
      </w:pPr>
      <w:r w:rsidRPr="00503D58">
        <w:rPr>
          <w:color w:val="000000"/>
        </w:rPr>
        <w:lastRenderedPageBreak/>
        <w:t>При размещении, проектировании и строительстве аэродромов, железнодорожных, шоссейных, трубопроводных и других транспортных магистралей, линий электропередачи и связи, а также каналов, плотин и иных гидротехнических сооружений должны разрабатываться и осуществляться мероприятия, обеспечивающие сохранение путей миграции объектов животного мира и мест их постоянной концентрации, в том числе в период размножения и зимовки.</w:t>
      </w:r>
    </w:p>
    <w:p w:rsidR="0067492D" w:rsidRPr="00503D58" w:rsidRDefault="0067492D" w:rsidP="0067492D">
      <w:pPr>
        <w:spacing w:line="360" w:lineRule="auto"/>
        <w:ind w:firstLine="709"/>
        <w:jc w:val="both"/>
        <w:rPr>
          <w:color w:val="000000"/>
        </w:rPr>
      </w:pPr>
      <w:r w:rsidRPr="00503D58">
        <w:rPr>
          <w:color w:val="000000"/>
        </w:rPr>
        <w:t xml:space="preserve">Независимо от видов особо охраняемых природных территорий в целях охраны мест обитания редких, находящихся под угрозой исчезновения и ценных в хозяйственном и научном отношении объектов животного мира выделяются защитные участки территорий и акваторий, имеющие местное значение, но необходимые для осуществления их жизненных циклов (размножения, выращивания молодняка, нагула, отдыха, миграции и других). На защитных участках территорий и акваторий запрещаются отдельные виды хозяйственной деятельности или регламентируются сроки и технологии их проведения, если они нарушают жизненные циклы </w:t>
      </w:r>
      <w:hyperlink w:anchor="sub_1002" w:history="1">
        <w:r w:rsidRPr="00503D58">
          <w:rPr>
            <w:color w:val="000000"/>
          </w:rPr>
          <w:t>объектов животного мира</w:t>
        </w:r>
      </w:hyperlink>
      <w:r w:rsidRPr="00503D58">
        <w:rPr>
          <w:color w:val="000000"/>
        </w:rPr>
        <w:t>.</w:t>
      </w:r>
    </w:p>
    <w:p w:rsidR="0067492D" w:rsidRPr="00503D58" w:rsidRDefault="0067492D" w:rsidP="0067492D">
      <w:pPr>
        <w:spacing w:line="360" w:lineRule="auto"/>
        <w:ind w:firstLine="709"/>
        <w:jc w:val="both"/>
        <w:rPr>
          <w:color w:val="000000"/>
        </w:rPr>
      </w:pPr>
      <w:bookmarkStart w:id="260" w:name="sub_226"/>
      <w:r w:rsidRPr="00503D58">
        <w:rPr>
          <w:color w:val="000000"/>
        </w:rPr>
        <w:t xml:space="preserve">При выделении защитных участков территории с ограничением хозяйственной деятельности на них собственнику, владельцу или арендатору этих участков выплачивается компенсация в соответствии с законодательством Российской Федерации и законодательством субъектов Российской Федерации. </w:t>
      </w:r>
    </w:p>
    <w:bookmarkEnd w:id="259"/>
    <w:bookmarkEnd w:id="260"/>
    <w:p w:rsidR="0067492D" w:rsidRPr="00503D58" w:rsidRDefault="0067492D" w:rsidP="0067492D">
      <w:pPr>
        <w:spacing w:line="360" w:lineRule="auto"/>
        <w:ind w:firstLine="709"/>
        <w:jc w:val="both"/>
        <w:rPr>
          <w:color w:val="000000"/>
        </w:rPr>
      </w:pPr>
      <w:r w:rsidRPr="00503D58">
        <w:rPr>
          <w:color w:val="000000"/>
        </w:rPr>
        <w:t xml:space="preserve">При производстве работ запрещается проезд машин и механизмов ближе </w:t>
      </w:r>
      <w:smartTag w:uri="urn:schemas-microsoft-com:office:smarttags" w:element="metricconverter">
        <w:smartTagPr>
          <w:attr w:name="ProductID" w:val="1 м"/>
        </w:smartTagPr>
        <w:r w:rsidRPr="00503D58">
          <w:rPr>
            <w:color w:val="000000"/>
          </w:rPr>
          <w:t>1 м</w:t>
        </w:r>
      </w:smartTag>
      <w:r w:rsidRPr="00503D58">
        <w:rPr>
          <w:color w:val="000000"/>
        </w:rPr>
        <w:t xml:space="preserve"> от</w:t>
      </w:r>
      <w:r>
        <w:rPr>
          <w:color w:val="000000"/>
          <w:lang w:val="en-US"/>
        </w:rPr>
        <w:t> </w:t>
      </w:r>
      <w:r w:rsidRPr="00503D58">
        <w:rPr>
          <w:color w:val="000000"/>
        </w:rPr>
        <w:t>кроны деревьев, не попадающих в полосу расчистки. При невозможности выполнения этого требования в пределах установленной зоны должно быть уложено специальное защитное покрытие.</w:t>
      </w:r>
    </w:p>
    <w:p w:rsidR="00676479" w:rsidRDefault="0067492D" w:rsidP="0067492D">
      <w:pPr>
        <w:spacing w:line="360" w:lineRule="auto"/>
        <w:ind w:firstLine="709"/>
        <w:jc w:val="both"/>
        <w:rPr>
          <w:color w:val="000000"/>
        </w:rPr>
      </w:pPr>
      <w:bookmarkStart w:id="261" w:name="sub_235"/>
      <w:r w:rsidRPr="00503D58">
        <w:rPr>
          <w:color w:val="000000"/>
        </w:rPr>
        <w:t>При необходимости устройства засыпки поверхности земли у деревьев с целью защиты корневой системы или повышения отметки земляного полотна следует учитывать следующие требования.</w:t>
      </w:r>
    </w:p>
    <w:p w:rsidR="0067492D" w:rsidRPr="006556AD" w:rsidRDefault="00B935E8" w:rsidP="0067492D">
      <w:pPr>
        <w:pStyle w:val="a3"/>
        <w:spacing w:before="120" w:after="120"/>
        <w:jc w:val="center"/>
        <w:rPr>
          <w:i/>
        </w:rPr>
      </w:pPr>
      <w:r w:rsidRPr="006556AD">
        <w:rPr>
          <w:i/>
        </w:rPr>
        <w:t>Таблица 2.26</w:t>
      </w:r>
      <w:r w:rsidR="0067492D" w:rsidRPr="006556AD">
        <w:rPr>
          <w:i/>
        </w:rPr>
        <w:t xml:space="preserve"> – Нормативы защиты корневой системы деревьев</w:t>
      </w:r>
      <w:r w:rsidR="0067492D" w:rsidRPr="006556AD">
        <w:rPr>
          <w:i/>
        </w:rPr>
        <w:br/>
        <w:t xml:space="preserve"> при строительстве дорог</w:t>
      </w:r>
    </w:p>
    <w:tbl>
      <w:tblPr>
        <w:tblW w:w="936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860"/>
        <w:gridCol w:w="4500"/>
      </w:tblGrid>
      <w:tr w:rsidR="0067492D" w:rsidRPr="00503D58" w:rsidTr="00C71123">
        <w:tc>
          <w:tcPr>
            <w:tcW w:w="4860" w:type="dxa"/>
          </w:tcPr>
          <w:p w:rsidR="0067492D" w:rsidRPr="00503D58" w:rsidRDefault="0067492D" w:rsidP="006A663E">
            <w:pPr>
              <w:jc w:val="center"/>
              <w:rPr>
                <w:color w:val="000000"/>
              </w:rPr>
            </w:pPr>
            <w:r w:rsidRPr="00503D58">
              <w:rPr>
                <w:color w:val="000000"/>
              </w:rPr>
              <w:t xml:space="preserve"> Виды деревьев</w:t>
            </w:r>
          </w:p>
        </w:tc>
        <w:tc>
          <w:tcPr>
            <w:tcW w:w="4500" w:type="dxa"/>
          </w:tcPr>
          <w:p w:rsidR="0067492D" w:rsidRPr="00503D58" w:rsidRDefault="0067492D" w:rsidP="006A663E">
            <w:pPr>
              <w:jc w:val="center"/>
              <w:rPr>
                <w:color w:val="000000"/>
              </w:rPr>
            </w:pPr>
            <w:r w:rsidRPr="00503D58">
              <w:rPr>
                <w:color w:val="000000"/>
              </w:rPr>
              <w:t>Допустимая толщина засыпки, м</w:t>
            </w:r>
          </w:p>
        </w:tc>
      </w:tr>
      <w:tr w:rsidR="00EA2BF5" w:rsidRPr="00503D58" w:rsidTr="00C71123">
        <w:tc>
          <w:tcPr>
            <w:tcW w:w="4860" w:type="dxa"/>
          </w:tcPr>
          <w:p w:rsidR="00EA2BF5" w:rsidRPr="00503D58" w:rsidRDefault="00EA2BF5" w:rsidP="006A663E">
            <w:pPr>
              <w:jc w:val="center"/>
              <w:rPr>
                <w:color w:val="000000"/>
              </w:rPr>
            </w:pPr>
            <w:r>
              <w:rPr>
                <w:color w:val="000000"/>
              </w:rPr>
              <w:t>1</w:t>
            </w:r>
          </w:p>
        </w:tc>
        <w:tc>
          <w:tcPr>
            <w:tcW w:w="4500" w:type="dxa"/>
          </w:tcPr>
          <w:p w:rsidR="00EA2BF5" w:rsidRPr="00503D58" w:rsidRDefault="00EA2BF5" w:rsidP="006A663E">
            <w:pPr>
              <w:jc w:val="center"/>
              <w:rPr>
                <w:color w:val="000000"/>
              </w:rPr>
            </w:pPr>
            <w:r>
              <w:rPr>
                <w:color w:val="000000"/>
              </w:rPr>
              <w:t>2</w:t>
            </w:r>
          </w:p>
        </w:tc>
      </w:tr>
      <w:tr w:rsidR="0067492D" w:rsidRPr="00503D58" w:rsidTr="00C71123">
        <w:tc>
          <w:tcPr>
            <w:tcW w:w="4860" w:type="dxa"/>
          </w:tcPr>
          <w:p w:rsidR="0067492D" w:rsidRPr="00503D58" w:rsidRDefault="0067492D" w:rsidP="006A663E">
            <w:pPr>
              <w:jc w:val="both"/>
              <w:rPr>
                <w:color w:val="000000"/>
              </w:rPr>
            </w:pPr>
            <w:r w:rsidRPr="00503D58">
              <w:rPr>
                <w:color w:val="000000"/>
              </w:rPr>
              <w:t xml:space="preserve">Сосна, ель, береза, липа, клен, дуб </w:t>
            </w:r>
          </w:p>
        </w:tc>
        <w:tc>
          <w:tcPr>
            <w:tcW w:w="4500" w:type="dxa"/>
          </w:tcPr>
          <w:p w:rsidR="0067492D" w:rsidRPr="00503D58" w:rsidRDefault="0067492D" w:rsidP="006A663E">
            <w:pPr>
              <w:jc w:val="center"/>
              <w:rPr>
                <w:color w:val="000000"/>
              </w:rPr>
            </w:pPr>
            <w:r w:rsidRPr="00503D58">
              <w:rPr>
                <w:color w:val="000000"/>
              </w:rPr>
              <w:t>0</w:t>
            </w:r>
          </w:p>
        </w:tc>
      </w:tr>
      <w:tr w:rsidR="0067492D" w:rsidRPr="00503D58" w:rsidTr="00C71123">
        <w:tc>
          <w:tcPr>
            <w:tcW w:w="4860" w:type="dxa"/>
          </w:tcPr>
          <w:p w:rsidR="0067492D" w:rsidRPr="00503D58" w:rsidRDefault="0067492D" w:rsidP="006A663E">
            <w:pPr>
              <w:jc w:val="both"/>
              <w:rPr>
                <w:color w:val="000000"/>
              </w:rPr>
            </w:pPr>
            <w:r w:rsidRPr="00503D58">
              <w:rPr>
                <w:color w:val="000000"/>
              </w:rPr>
              <w:t>Лиственница</w:t>
            </w:r>
          </w:p>
        </w:tc>
        <w:tc>
          <w:tcPr>
            <w:tcW w:w="4500" w:type="dxa"/>
          </w:tcPr>
          <w:p w:rsidR="0067492D" w:rsidRPr="00503D58" w:rsidRDefault="0067492D" w:rsidP="006A663E">
            <w:pPr>
              <w:jc w:val="center"/>
              <w:rPr>
                <w:color w:val="000000"/>
              </w:rPr>
            </w:pPr>
            <w:r w:rsidRPr="00503D58">
              <w:rPr>
                <w:color w:val="000000"/>
              </w:rPr>
              <w:t>до 0,5</w:t>
            </w:r>
          </w:p>
        </w:tc>
      </w:tr>
      <w:tr w:rsidR="0067492D" w:rsidRPr="00503D58" w:rsidTr="00C71123">
        <w:tc>
          <w:tcPr>
            <w:tcW w:w="4860" w:type="dxa"/>
          </w:tcPr>
          <w:p w:rsidR="0067492D" w:rsidRPr="00503D58" w:rsidRDefault="0067492D" w:rsidP="006A663E">
            <w:pPr>
              <w:jc w:val="both"/>
              <w:rPr>
                <w:color w:val="000000"/>
              </w:rPr>
            </w:pPr>
            <w:r w:rsidRPr="00503D58">
              <w:rPr>
                <w:color w:val="000000"/>
              </w:rPr>
              <w:t>Ольха, тополь, ива</w:t>
            </w:r>
          </w:p>
        </w:tc>
        <w:tc>
          <w:tcPr>
            <w:tcW w:w="4500" w:type="dxa"/>
          </w:tcPr>
          <w:p w:rsidR="0067492D" w:rsidRPr="00503D58" w:rsidRDefault="0067492D" w:rsidP="006A663E">
            <w:pPr>
              <w:jc w:val="center"/>
              <w:rPr>
                <w:color w:val="000000"/>
              </w:rPr>
            </w:pPr>
            <w:r w:rsidRPr="00503D58">
              <w:rPr>
                <w:color w:val="000000"/>
              </w:rPr>
              <w:t>до 1,0</w:t>
            </w:r>
          </w:p>
        </w:tc>
      </w:tr>
    </w:tbl>
    <w:bookmarkEnd w:id="261"/>
    <w:p w:rsidR="0067492D" w:rsidRPr="00503D58" w:rsidRDefault="0067492D" w:rsidP="0067492D">
      <w:pPr>
        <w:spacing w:before="100" w:beforeAutospacing="1" w:line="360" w:lineRule="auto"/>
        <w:ind w:firstLine="709"/>
        <w:jc w:val="both"/>
        <w:rPr>
          <w:color w:val="000000"/>
        </w:rPr>
      </w:pPr>
      <w:r w:rsidRPr="00503D58">
        <w:rPr>
          <w:color w:val="000000"/>
        </w:rPr>
        <w:t>Для засыпки пригодны крупнозернистый песок или щебенистые грунты без вредных примесей. Не допускается укладка в пределах корневой системы недренирующих грунтов или слоев недренирующих материалов любой толщины.</w:t>
      </w:r>
    </w:p>
    <w:p w:rsidR="0067492D" w:rsidRPr="00503D58" w:rsidRDefault="0067492D" w:rsidP="0067492D">
      <w:pPr>
        <w:spacing w:line="360" w:lineRule="auto"/>
        <w:ind w:firstLine="709"/>
        <w:jc w:val="both"/>
        <w:rPr>
          <w:color w:val="000000"/>
        </w:rPr>
      </w:pPr>
      <w:r w:rsidRPr="00503D58">
        <w:rPr>
          <w:color w:val="000000"/>
        </w:rPr>
        <w:t>Снятие грунта над корнями не допускается.</w:t>
      </w:r>
    </w:p>
    <w:p w:rsidR="0067492D" w:rsidRPr="00503D58" w:rsidRDefault="0067492D" w:rsidP="0067492D">
      <w:pPr>
        <w:spacing w:line="360" w:lineRule="auto"/>
        <w:ind w:firstLine="709"/>
        <w:jc w:val="both"/>
        <w:rPr>
          <w:color w:val="000000"/>
        </w:rPr>
      </w:pPr>
      <w:bookmarkStart w:id="262" w:name="sub_236"/>
      <w:r w:rsidRPr="00503D58">
        <w:rPr>
          <w:color w:val="000000"/>
        </w:rPr>
        <w:lastRenderedPageBreak/>
        <w:t xml:space="preserve">Разработку траншей, котлованов и выемок допускается производить не ближе </w:t>
      </w:r>
      <w:smartTag w:uri="urn:schemas-microsoft-com:office:smarttags" w:element="metricconverter">
        <w:smartTagPr>
          <w:attr w:name="ProductID" w:val="2 м"/>
        </w:smartTagPr>
        <w:r w:rsidRPr="00503D58">
          <w:rPr>
            <w:color w:val="000000"/>
          </w:rPr>
          <w:t>2 м</w:t>
        </w:r>
      </w:smartTag>
      <w:r w:rsidRPr="00503D58">
        <w:rPr>
          <w:color w:val="000000"/>
        </w:rPr>
        <w:t xml:space="preserve"> от ствола взрослого дерева, причем откос выработки в зоне корневой системы должен быть закреплен от обрушения. Корни обрезают в 0,2-</w:t>
      </w:r>
      <w:smartTag w:uri="urn:schemas-microsoft-com:office:smarttags" w:element="metricconverter">
        <w:smartTagPr>
          <w:attr w:name="ProductID" w:val="0,3 м"/>
        </w:smartTagPr>
        <w:r w:rsidRPr="00503D58">
          <w:rPr>
            <w:color w:val="000000"/>
          </w:rPr>
          <w:t>0,3 м</w:t>
        </w:r>
      </w:smartTag>
      <w:r w:rsidRPr="00503D58">
        <w:rPr>
          <w:color w:val="000000"/>
        </w:rPr>
        <w:t xml:space="preserve"> от края откоса и образовавшееся пространство заполняют плодородной почвой с уплотнением.</w:t>
      </w:r>
    </w:p>
    <w:bookmarkEnd w:id="262"/>
    <w:p w:rsidR="0067492D" w:rsidRPr="00503D58" w:rsidRDefault="0067492D" w:rsidP="0067492D">
      <w:pPr>
        <w:spacing w:line="360" w:lineRule="auto"/>
        <w:ind w:firstLine="709"/>
        <w:jc w:val="both"/>
        <w:rPr>
          <w:color w:val="000000"/>
        </w:rPr>
      </w:pPr>
      <w:r w:rsidRPr="00503D58">
        <w:rPr>
          <w:color w:val="000000"/>
        </w:rPr>
        <w:t xml:space="preserve">Срезы ветвей производят в случае необходимости вблизи ствола. Поверхности среза ветвей, а также </w:t>
      </w:r>
      <w:r>
        <w:rPr>
          <w:color w:val="000000"/>
        </w:rPr>
        <w:t>корней</w:t>
      </w:r>
      <w:r w:rsidRPr="00503D58">
        <w:rPr>
          <w:color w:val="000000"/>
        </w:rPr>
        <w:t xml:space="preserve"> должны быть обработаны специальными составами против заражения.</w:t>
      </w:r>
    </w:p>
    <w:p w:rsidR="0067492D" w:rsidRPr="00503D58" w:rsidRDefault="0067492D" w:rsidP="0067492D">
      <w:pPr>
        <w:spacing w:line="360" w:lineRule="auto"/>
        <w:ind w:firstLine="709"/>
        <w:jc w:val="both"/>
        <w:rPr>
          <w:color w:val="000000"/>
        </w:rPr>
      </w:pPr>
      <w:r w:rsidRPr="00503D58">
        <w:rPr>
          <w:color w:val="000000"/>
        </w:rPr>
        <w:t xml:space="preserve">При прохождении коммуникаций ближе </w:t>
      </w:r>
      <w:smartTag w:uri="urn:schemas-microsoft-com:office:smarttags" w:element="metricconverter">
        <w:smartTagPr>
          <w:attr w:name="ProductID" w:val="2 м"/>
        </w:smartTagPr>
        <w:r w:rsidRPr="00503D58">
          <w:rPr>
            <w:color w:val="000000"/>
          </w:rPr>
          <w:t>2 м</w:t>
        </w:r>
      </w:smartTag>
      <w:r w:rsidRPr="00503D58">
        <w:rPr>
          <w:color w:val="000000"/>
        </w:rPr>
        <w:t xml:space="preserve"> от ствола прокладку в пределах проекции на поверхность земли кроны дерева следует производить закрытым способом в асбоцементных или бетонных трубах-кожухах.</w:t>
      </w:r>
    </w:p>
    <w:p w:rsidR="0067492D" w:rsidRPr="00503D58" w:rsidRDefault="0067492D" w:rsidP="0067492D">
      <w:pPr>
        <w:spacing w:line="360" w:lineRule="auto"/>
        <w:ind w:firstLine="709"/>
        <w:jc w:val="both"/>
        <w:rPr>
          <w:color w:val="000000"/>
        </w:rPr>
      </w:pPr>
      <w:bookmarkStart w:id="263" w:name="sub_237"/>
      <w:r w:rsidRPr="00503D58">
        <w:rPr>
          <w:color w:val="000000"/>
        </w:rPr>
        <w:t>Для сохранения деревьев на площадках, занятых дорожным покрытием (стоянки, смотровые площадки, площадки отдыха и т.п.) следует устраивать вокруг стволов дренирующие конструкции.</w:t>
      </w:r>
    </w:p>
    <w:bookmarkEnd w:id="263"/>
    <w:p w:rsidR="0067492D" w:rsidRPr="00503D58" w:rsidRDefault="0067492D" w:rsidP="0067492D">
      <w:pPr>
        <w:spacing w:line="360" w:lineRule="auto"/>
        <w:ind w:firstLine="709"/>
        <w:jc w:val="both"/>
        <w:rPr>
          <w:color w:val="000000"/>
        </w:rPr>
      </w:pPr>
      <w:r w:rsidRPr="00503D58">
        <w:rPr>
          <w:color w:val="000000"/>
        </w:rPr>
        <w:t>В целях сохранения деревьев в зоне производства работ не допускается: забивать в</w:t>
      </w:r>
      <w:r>
        <w:rPr>
          <w:color w:val="000000"/>
          <w:lang w:val="en-US"/>
        </w:rPr>
        <w:t> </w:t>
      </w:r>
      <w:r w:rsidRPr="00503D58">
        <w:rPr>
          <w:color w:val="000000"/>
        </w:rPr>
        <w:t>стволы деревьев гвозди, штыри и др. для крепления знаков, ограждений, проводов и т.п.; привязывать к стволам или ветвям проволоку для различных целей; закапывать или забивать столбы, колья, сваи в зоне активного развития деревьев; складывать под кроной дерева материалы, конструкции, ставить строительные машины и грузовые автомобили.</w:t>
      </w:r>
    </w:p>
    <w:p w:rsidR="0067492D" w:rsidRPr="00503D58" w:rsidRDefault="0067492D" w:rsidP="0067492D">
      <w:pPr>
        <w:spacing w:line="360" w:lineRule="auto"/>
        <w:ind w:firstLine="709"/>
        <w:jc w:val="both"/>
        <w:rPr>
          <w:color w:val="000000"/>
        </w:rPr>
      </w:pPr>
      <w:r w:rsidRPr="00503D58">
        <w:rPr>
          <w:color w:val="000000"/>
        </w:rPr>
        <w:t xml:space="preserve">В зоне с радиусом </w:t>
      </w:r>
      <w:smartTag w:uri="urn:schemas-microsoft-com:office:smarttags" w:element="metricconverter">
        <w:smartTagPr>
          <w:attr w:name="ProductID" w:val="10 м"/>
        </w:smartTagPr>
        <w:r w:rsidRPr="00503D58">
          <w:rPr>
            <w:color w:val="000000"/>
          </w:rPr>
          <w:t>10 м</w:t>
        </w:r>
      </w:smartTag>
      <w:r w:rsidRPr="00503D58">
        <w:rPr>
          <w:color w:val="000000"/>
        </w:rPr>
        <w:t xml:space="preserve"> от ствола не допускается: сливать горюче-смазочные материалы; устанавливать работающие машины; складировать на земле химически активные вещества (соли, удобрения, ядохимикаты).</w:t>
      </w:r>
    </w:p>
    <w:p w:rsidR="0067492D" w:rsidRPr="00503D58" w:rsidRDefault="0067492D" w:rsidP="0067492D">
      <w:pPr>
        <w:spacing w:line="360" w:lineRule="auto"/>
        <w:ind w:firstLine="709"/>
        <w:jc w:val="both"/>
      </w:pPr>
      <w:r w:rsidRPr="00503D58">
        <w:t>Ремонт и содержание а</w:t>
      </w:r>
      <w:r>
        <w:t xml:space="preserve">втодорог регулируется приказом </w:t>
      </w:r>
      <w:r w:rsidRPr="00503D58">
        <w:t>Министерства транспорта</w:t>
      </w:r>
      <w:r>
        <w:rPr>
          <w:lang w:val="en-US"/>
        </w:rPr>
        <w:t> </w:t>
      </w:r>
      <w:r w:rsidRPr="00503D58">
        <w:t xml:space="preserve">РФ от 16 ноября 2012 г. № 402 </w:t>
      </w:r>
      <w:r>
        <w:t>«</w:t>
      </w:r>
      <w:r w:rsidRPr="00503D58">
        <w:t xml:space="preserve">Об утверждении Классификации работ </w:t>
      </w:r>
      <w:r>
        <w:br/>
      </w:r>
      <w:r w:rsidRPr="00503D58">
        <w:t>по капитальному ремонту, ремонту и содержанию автомобильных дорог</w:t>
      </w:r>
      <w:r>
        <w:t xml:space="preserve">» </w:t>
      </w:r>
      <w:r w:rsidRPr="00503D58">
        <w:t>(с изменениями и дополнениями).</w:t>
      </w:r>
    </w:p>
    <w:p w:rsidR="0067492D" w:rsidRPr="00882312" w:rsidRDefault="0067492D" w:rsidP="00882312">
      <w:pPr>
        <w:pStyle w:val="a3"/>
        <w:spacing w:line="360" w:lineRule="auto"/>
        <w:ind w:firstLine="709"/>
        <w:jc w:val="both"/>
        <w:rPr>
          <w:strike/>
        </w:rPr>
      </w:pPr>
      <w:r w:rsidRPr="00882312">
        <w:t>Перечень объектов, не связанных с созданием лесной инфраструктуры, при</w:t>
      </w:r>
      <w:r w:rsidRPr="00882312">
        <w:rPr>
          <w:lang w:val="en-US"/>
        </w:rPr>
        <w:t> </w:t>
      </w:r>
      <w:r w:rsidRPr="00882312">
        <w:t>использовании лесов для строительства, реконструкции и эксплуатации линейных объектов утверждён распоряжениями Правительства РФ: от 30.04.2022 № 1084-р «Об утверждении перечня объектов капитального строительства, не связанных с созданием лесной инфраструктуры, для защитных лесов, эксплуатационных лесов, резервных лесов»; от 23.04.2022 № 999-р «Об утверждении Перечня некапитальных строений, сооружений, не связанных с созданием лесной инфраструктуры, для защитных лесов, эксплуатационных лесов, резервных лесов».</w:t>
      </w:r>
    </w:p>
    <w:p w:rsidR="0067492D" w:rsidRPr="00503D58" w:rsidRDefault="0067492D" w:rsidP="0067492D">
      <w:pPr>
        <w:spacing w:line="360" w:lineRule="auto"/>
        <w:ind w:firstLine="709"/>
        <w:jc w:val="both"/>
        <w:rPr>
          <w:rFonts w:cs="Arial"/>
        </w:rPr>
      </w:pPr>
      <w:r w:rsidRPr="00503D58">
        <w:rPr>
          <w:rFonts w:cs="Arial"/>
        </w:rPr>
        <w:lastRenderedPageBreak/>
        <w:t>Земли, нарушенные или загрязненные при использовании лесов для строительства, реконструкции и эксплуатации линейных объектов, подлежат рекультивации в соответствии с требованиями законодательства Российской Федерации.</w:t>
      </w:r>
    </w:p>
    <w:p w:rsidR="0067492D" w:rsidRPr="00EA2BF5" w:rsidRDefault="0067492D" w:rsidP="0067492D">
      <w:pPr>
        <w:spacing w:line="360" w:lineRule="auto"/>
        <w:ind w:firstLine="709"/>
        <w:jc w:val="both"/>
        <w:rPr>
          <w:rFonts w:cs="Arial"/>
        </w:rPr>
      </w:pPr>
      <w:r w:rsidRPr="00EA2BF5">
        <w:t xml:space="preserve">Сведения о лесных участках, предоставленных в аренду для строительства, реконструкции, эксплуатации линейных объектов, приведены в приложении </w:t>
      </w:r>
      <w:r w:rsidR="00EA2BF5">
        <w:t>2</w:t>
      </w:r>
      <w:r w:rsidRPr="00EA2BF5">
        <w:t>.</w:t>
      </w:r>
    </w:p>
    <w:p w:rsidR="00A745E8" w:rsidRPr="00741A03" w:rsidRDefault="00A745E8" w:rsidP="009822E7">
      <w:pPr>
        <w:pStyle w:val="2"/>
        <w:spacing w:before="120" w:after="120"/>
        <w:ind w:left="0"/>
        <w:jc w:val="center"/>
        <w:rPr>
          <w:bCs/>
        </w:rPr>
      </w:pPr>
      <w:bookmarkStart w:id="264" w:name="_Toc144214270"/>
      <w:r w:rsidRPr="00741A03">
        <w:rPr>
          <w:bCs/>
        </w:rPr>
        <w:t>2.1</w:t>
      </w:r>
      <w:r w:rsidR="00D05263" w:rsidRPr="00741A03">
        <w:rPr>
          <w:bCs/>
        </w:rPr>
        <w:t>5</w:t>
      </w:r>
      <w:r w:rsidR="00C72FDB" w:rsidRPr="00741A03">
        <w:rPr>
          <w:bCs/>
        </w:rPr>
        <w:t>.</w:t>
      </w:r>
      <w:r w:rsidRPr="00741A03">
        <w:rPr>
          <w:bCs/>
        </w:rPr>
        <w:t xml:space="preserve"> Нормативы, параметры и сроки использования лесов для переработки</w:t>
      </w:r>
      <w:r w:rsidR="006419FE" w:rsidRPr="00741A03">
        <w:rPr>
          <w:bCs/>
        </w:rPr>
        <w:br/>
      </w:r>
      <w:r w:rsidRPr="00741A03">
        <w:rPr>
          <w:bCs/>
        </w:rPr>
        <w:t xml:space="preserve"> древесины и иных лесных ресурсов</w:t>
      </w:r>
      <w:bookmarkEnd w:id="235"/>
      <w:bookmarkEnd w:id="264"/>
    </w:p>
    <w:p w:rsidR="00944C64" w:rsidRPr="00C71123" w:rsidRDefault="00944C64" w:rsidP="00944C64">
      <w:pPr>
        <w:pStyle w:val="2"/>
        <w:ind w:left="0"/>
        <w:jc w:val="center"/>
        <w:rPr>
          <w:bCs/>
          <w:szCs w:val="24"/>
        </w:rPr>
      </w:pPr>
      <w:bookmarkStart w:id="265" w:name="_Toc141790950"/>
      <w:bookmarkStart w:id="266" w:name="_Toc480818505"/>
      <w:bookmarkStart w:id="267" w:name="_Toc144214271"/>
      <w:r w:rsidRPr="00C71123">
        <w:rPr>
          <w:bCs/>
          <w:szCs w:val="24"/>
        </w:rPr>
        <w:t>2.15. Нормативы, параметры и сроки использования лесов для создания и эксплуатации объектов лесоперерабатывающей инфраструктуры</w:t>
      </w:r>
      <w:bookmarkEnd w:id="265"/>
      <w:bookmarkEnd w:id="267"/>
    </w:p>
    <w:p w:rsidR="00944C64" w:rsidRPr="00C71123" w:rsidRDefault="00944C64" w:rsidP="00944C64">
      <w:pPr>
        <w:spacing w:line="360" w:lineRule="auto"/>
        <w:ind w:firstLine="709"/>
        <w:jc w:val="both"/>
      </w:pPr>
      <w:bookmarkStart w:id="268" w:name="_Hlk86912273"/>
      <w:r w:rsidRPr="00C71123">
        <w:t xml:space="preserve">Использование лесов </w:t>
      </w:r>
      <w:r w:rsidRPr="00C71123">
        <w:rPr>
          <w:bCs/>
          <w:lang w:val="x-none" w:eastAsia="x-none"/>
        </w:rPr>
        <w:t>для создания и эксплуатации объектов лесоперерабатывающей инфраструктуры</w:t>
      </w:r>
      <w:r w:rsidRPr="00C71123">
        <w:t xml:space="preserve"> представляет собой предпринимательскую деятельность, связанную с созданием объектов переработки древесины и иных лесных ресурсов, производством продукции из них, и осуществляется в соответствии со статьёй 14 Лесного кодекса РФ и приказом Минприроды России от </w:t>
      </w:r>
      <w:bookmarkEnd w:id="268"/>
      <w:r w:rsidRPr="00C71123">
        <w:t>31.01.2022 № 54 «Об утверждении Правил использования лесов для создания и эксплуатации объектов лесоперерабатывающей инфраструктуры».</w:t>
      </w:r>
    </w:p>
    <w:p w:rsidR="00944C64" w:rsidRPr="00C71123" w:rsidRDefault="00944C64" w:rsidP="00944C64">
      <w:pPr>
        <w:spacing w:line="360" w:lineRule="auto"/>
        <w:ind w:firstLine="709"/>
        <w:jc w:val="both"/>
      </w:pPr>
      <w:r w:rsidRPr="00C71123">
        <w:t xml:space="preserve">В соответствии с </w:t>
      </w:r>
      <w:hyperlink r:id="rId131" w:history="1">
        <w:r w:rsidRPr="00C71123">
          <w:t>частью 2 статьи 46</w:t>
        </w:r>
      </w:hyperlink>
      <w:r w:rsidRPr="00C71123">
        <w:t xml:space="preserve"> Лесного кодекса Российской Федерации для создания и эксплуатации объектов лесоперерабатывающей инфраструктуры лесные участки, находящиеся в государственной или муниципальной собственности, предоставляются гражданам и юридическим лицам в аренду.</w:t>
      </w:r>
    </w:p>
    <w:p w:rsidR="00944C64" w:rsidRPr="00C71123" w:rsidRDefault="00944C64" w:rsidP="00944C64">
      <w:pPr>
        <w:spacing w:line="360" w:lineRule="auto"/>
        <w:ind w:firstLine="709"/>
        <w:jc w:val="both"/>
      </w:pPr>
      <w:r w:rsidRPr="00C71123">
        <w:t>В случае если федеральными законами допускается осуществление переработки древесины и иных лесных ресурсов, производство продукции из них федеральными государственными учреждениями, лесные участки, находящиеся в государственной собственности, могут предоставляться этим учреждениям для указанной цели в постоянное (бессрочное) пользование.</w:t>
      </w:r>
    </w:p>
    <w:p w:rsidR="00944C64" w:rsidRPr="00C71123" w:rsidRDefault="00944C64" w:rsidP="00944C64">
      <w:pPr>
        <w:spacing w:line="360" w:lineRule="auto"/>
        <w:ind w:firstLine="709"/>
        <w:jc w:val="both"/>
      </w:pPr>
      <w:r w:rsidRPr="00C71123">
        <w:t>Для переработки древесины и иных лесных ресурсов, создается лесоперерабатывающая инфраструктура (объекты переработки заготовленной древесины, биоэнергетические объекты и др.).</w:t>
      </w:r>
    </w:p>
    <w:p w:rsidR="00944C64" w:rsidRPr="00C71123" w:rsidRDefault="00944C64" w:rsidP="00944C64">
      <w:pPr>
        <w:spacing w:line="360" w:lineRule="auto"/>
        <w:ind w:firstLine="709"/>
        <w:jc w:val="both"/>
      </w:pPr>
      <w:bookmarkStart w:id="269" w:name="sub_1004"/>
      <w:r w:rsidRPr="00C71123">
        <w:t>В целях размещения объектов лесоперерабатывающей инфраструктуры используются, прежде всего, нелесные земли, а при отсутствии на лесном участке таких земель – лесные земли: участки невозобновившихся вырубок, гарей, пустырей, прогалины, а также площади, на которых произрастают низкополнотные и наименее ценные лесные насаждения.</w:t>
      </w:r>
    </w:p>
    <w:bookmarkEnd w:id="269"/>
    <w:p w:rsidR="00944C64" w:rsidRPr="00C71123" w:rsidRDefault="00944C64" w:rsidP="00944C64">
      <w:pPr>
        <w:spacing w:line="360" w:lineRule="auto"/>
        <w:ind w:firstLine="709"/>
        <w:jc w:val="both"/>
      </w:pPr>
      <w:r w:rsidRPr="00C71123">
        <w:t>Использование иных лесных участков для указанных целей допускается в случае отсутствия других вариантов возможного размещения указанных объектов.</w:t>
      </w:r>
    </w:p>
    <w:p w:rsidR="00944C64" w:rsidRPr="00C71123" w:rsidRDefault="00944C64" w:rsidP="00944C64">
      <w:pPr>
        <w:spacing w:line="360" w:lineRule="auto"/>
        <w:ind w:firstLine="709"/>
        <w:jc w:val="both"/>
      </w:pPr>
      <w:bookmarkStart w:id="270" w:name="sub_1005"/>
      <w:r w:rsidRPr="00C71123">
        <w:t xml:space="preserve">Создание и эксплуатация лесоперерабатывающей инфраструктуры запрещается в защитных лесах, а также в иных предусмотренных </w:t>
      </w:r>
      <w:hyperlink r:id="rId132" w:history="1">
        <w:r w:rsidRPr="00C71123">
          <w:rPr>
            <w:rStyle w:val="aff"/>
            <w:color w:val="auto"/>
            <w:sz w:val="24"/>
            <w:szCs w:val="24"/>
            <w:u w:val="none"/>
          </w:rPr>
          <w:t>Лесным кодексом</w:t>
        </w:r>
      </w:hyperlink>
      <w:r w:rsidRPr="00C71123">
        <w:t xml:space="preserve"> Российской Федерации </w:t>
      </w:r>
      <w:r w:rsidRPr="00C71123">
        <w:lastRenderedPageBreak/>
        <w:t xml:space="preserve">и другими федеральными законами случаях в соответствии с </w:t>
      </w:r>
      <w:hyperlink r:id="rId133" w:history="1">
        <w:r w:rsidRPr="00C71123">
          <w:t>частью 2 статьи 14</w:t>
        </w:r>
      </w:hyperlink>
      <w:r w:rsidRPr="00C71123">
        <w:t xml:space="preserve"> Лесного кодекса Российской Федерации.</w:t>
      </w:r>
    </w:p>
    <w:p w:rsidR="00944C64" w:rsidRPr="00C71123" w:rsidRDefault="00944C64" w:rsidP="00944C64">
      <w:pPr>
        <w:spacing w:line="360" w:lineRule="auto"/>
        <w:ind w:firstLine="709"/>
        <w:jc w:val="both"/>
      </w:pPr>
      <w:bookmarkStart w:id="271" w:name="sub_1007"/>
      <w:bookmarkEnd w:id="270"/>
      <w:r w:rsidRPr="00C71123">
        <w:t>Граждане, юридические лица, использующие леса для создания и эксплуатации объектов лесоперерабатывающей инфраструктуры имеют право:</w:t>
      </w:r>
    </w:p>
    <w:bookmarkEnd w:id="271"/>
    <w:p w:rsidR="00944C64" w:rsidRPr="00C71123" w:rsidRDefault="00944C64" w:rsidP="00944C64">
      <w:pPr>
        <w:spacing w:line="360" w:lineRule="auto"/>
        <w:ind w:firstLine="709"/>
        <w:jc w:val="both"/>
      </w:pPr>
      <w:r w:rsidRPr="00C71123">
        <w:t>- осуществлять использование лесов в соответствии с условиями договора аренды лесного участка;</w:t>
      </w:r>
    </w:p>
    <w:p w:rsidR="00944C64" w:rsidRPr="00C71123" w:rsidRDefault="00944C64" w:rsidP="00944C64">
      <w:pPr>
        <w:spacing w:line="360" w:lineRule="auto"/>
        <w:ind w:firstLine="709"/>
        <w:jc w:val="both"/>
      </w:pPr>
      <w:r w:rsidRPr="00C71123">
        <w:t xml:space="preserve">- создавать согласно </w:t>
      </w:r>
      <w:hyperlink r:id="rId134" w:history="1">
        <w:r w:rsidRPr="00C71123">
          <w:rPr>
            <w:rStyle w:val="aff"/>
            <w:color w:val="auto"/>
            <w:sz w:val="24"/>
            <w:szCs w:val="24"/>
            <w:u w:val="none"/>
          </w:rPr>
          <w:t>части 1 статьи 13</w:t>
        </w:r>
      </w:hyperlink>
      <w:r w:rsidRPr="00C71123">
        <w:t xml:space="preserve"> Лесного кодекса Российской Федерации лесную инфраструктуру (лесные дороги, лесные склады и др.);</w:t>
      </w:r>
    </w:p>
    <w:p w:rsidR="00944C64" w:rsidRPr="00C71123" w:rsidRDefault="00944C64" w:rsidP="00944C64">
      <w:pPr>
        <w:spacing w:line="360" w:lineRule="auto"/>
        <w:ind w:firstLine="709"/>
        <w:jc w:val="both"/>
      </w:pPr>
      <w:r w:rsidRPr="00C71123">
        <w:t xml:space="preserve">- создавать согласно </w:t>
      </w:r>
      <w:hyperlink r:id="rId135" w:history="1">
        <w:r w:rsidRPr="00C71123">
          <w:rPr>
            <w:rStyle w:val="aff"/>
            <w:color w:val="auto"/>
            <w:sz w:val="24"/>
            <w:szCs w:val="24"/>
            <w:u w:val="none"/>
          </w:rPr>
          <w:t>части 1 статьи 14</w:t>
        </w:r>
      </w:hyperlink>
      <w:r w:rsidRPr="00C71123">
        <w:t xml:space="preserve"> Лесного кодекса Российской Федерации лесоперерабатывающую инфраструктуру (объекты переработки заготовленной древесины, биоэнергетические объекты и др.);</w:t>
      </w:r>
    </w:p>
    <w:p w:rsidR="00944C64" w:rsidRPr="00C71123" w:rsidRDefault="00944C64" w:rsidP="00944C64">
      <w:pPr>
        <w:spacing w:line="360" w:lineRule="auto"/>
        <w:ind w:firstLine="709"/>
        <w:jc w:val="both"/>
      </w:pPr>
      <w:r w:rsidRPr="00C71123">
        <w:t xml:space="preserve">- осуществлять согласно </w:t>
      </w:r>
      <w:hyperlink r:id="rId136" w:history="1">
        <w:r w:rsidRPr="00C71123">
          <w:rPr>
            <w:rStyle w:val="aff"/>
            <w:color w:val="auto"/>
            <w:sz w:val="24"/>
            <w:szCs w:val="24"/>
            <w:u w:val="none"/>
          </w:rPr>
          <w:t>части 1 статьи 21</w:t>
        </w:r>
      </w:hyperlink>
      <w:r w:rsidRPr="00C71123">
        <w:t xml:space="preserve"> Лесного кодекса Российской Федерации и распоряжениям Правительства РФ: от 30.04.2022 № 1084-р «Об утверждении перечня объектов капитального строительства, не связанных с созданием лесной инфраструктуры, для защитных лесов, эксплуатационных лесов, резервных лесов»; от 23.04.2022 № 999-р «Об утверждении Перечня некапитальных строений, сооружений, не связанных с созданием лесной инфраструктуры, для защитных лесов, эксплуатационных лесов, резервных лесов» на землях лесного фонда строительство, реконструкцию и эксплуатацию объектов капитального строительства и некапитальных строений, не связанных с созданием лесной инфраструктуры;</w:t>
      </w:r>
    </w:p>
    <w:p w:rsidR="00944C64" w:rsidRPr="00C71123" w:rsidRDefault="00944C64" w:rsidP="00944C64">
      <w:pPr>
        <w:spacing w:line="360" w:lineRule="auto"/>
        <w:ind w:firstLine="709"/>
        <w:jc w:val="both"/>
      </w:pPr>
      <w:r w:rsidRPr="00C71123">
        <w:t>- иметь другие права, если их реализация не противоречит требованиям законодательства Российской Федерации.</w:t>
      </w:r>
    </w:p>
    <w:p w:rsidR="00944C64" w:rsidRPr="00C71123" w:rsidRDefault="00944C64" w:rsidP="00944C64">
      <w:pPr>
        <w:spacing w:line="360" w:lineRule="auto"/>
        <w:ind w:firstLine="709"/>
        <w:jc w:val="both"/>
      </w:pPr>
      <w:r w:rsidRPr="00C71123">
        <w:t>Граждане, юридические лица, использующие леса для создания и эксплуатации объектов лесоперерабатывающей инфраструктуры, обязаны:</w:t>
      </w:r>
    </w:p>
    <w:p w:rsidR="00944C64" w:rsidRPr="00C71123" w:rsidRDefault="00944C64" w:rsidP="00944C64">
      <w:pPr>
        <w:spacing w:line="360" w:lineRule="auto"/>
        <w:ind w:firstLine="709"/>
        <w:jc w:val="both"/>
      </w:pPr>
      <w:r w:rsidRPr="00C71123">
        <w:t xml:space="preserve">- соблюдать условия договора аренды лесного участка или решения о предоставлении лесного участка в постоянное (бессрочное) пользование в соответствии со </w:t>
      </w:r>
      <w:hyperlink r:id="rId137" w:history="1">
        <w:r w:rsidRPr="00C71123">
          <w:t>статьей 46</w:t>
        </w:r>
      </w:hyperlink>
      <w:r w:rsidRPr="00C71123">
        <w:t xml:space="preserve"> Лесного кодекса Российской Федерации;</w:t>
      </w:r>
    </w:p>
    <w:p w:rsidR="00944C64" w:rsidRPr="00C71123" w:rsidRDefault="00944C64" w:rsidP="00944C64">
      <w:pPr>
        <w:spacing w:line="360" w:lineRule="auto"/>
        <w:ind w:firstLine="709"/>
        <w:jc w:val="both"/>
      </w:pPr>
      <w:r w:rsidRPr="00C71123">
        <w:t xml:space="preserve">- составлять проект освоения лесов в соответствии с </w:t>
      </w:r>
      <w:hyperlink r:id="rId138" w:history="1">
        <w:r w:rsidRPr="00C71123">
          <w:rPr>
            <w:rStyle w:val="aff"/>
            <w:color w:val="auto"/>
            <w:sz w:val="24"/>
            <w:szCs w:val="24"/>
            <w:u w:val="none"/>
          </w:rPr>
          <w:t>частью 1 статьи 88</w:t>
        </w:r>
      </w:hyperlink>
      <w:r w:rsidRPr="00C71123">
        <w:t xml:space="preserve"> Лесного кодекса Российской Федерации;</w:t>
      </w:r>
    </w:p>
    <w:p w:rsidR="00944C64" w:rsidRPr="00C71123" w:rsidRDefault="00944C64" w:rsidP="00944C64">
      <w:pPr>
        <w:spacing w:line="360" w:lineRule="auto"/>
        <w:ind w:firstLine="709"/>
        <w:jc w:val="both"/>
      </w:pPr>
      <w:r w:rsidRPr="00C71123">
        <w:t>- осуществлять использование лесов в соответствии с проектом освоения лесов;</w:t>
      </w:r>
    </w:p>
    <w:p w:rsidR="00944C64" w:rsidRPr="00C71123" w:rsidRDefault="00944C64" w:rsidP="00944C64">
      <w:pPr>
        <w:spacing w:line="360" w:lineRule="auto"/>
        <w:ind w:firstLine="709"/>
        <w:jc w:val="both"/>
      </w:pPr>
      <w:r w:rsidRPr="00C71123">
        <w:t xml:space="preserve">- осуществлять учет древесины, предусмотренный </w:t>
      </w:r>
      <w:hyperlink r:id="rId139" w:history="1">
        <w:r w:rsidRPr="00C71123">
          <w:t>статьей 50.1</w:t>
        </w:r>
      </w:hyperlink>
      <w:r w:rsidRPr="00C71123">
        <w:t xml:space="preserve"> Лесного кодекса Российской Федерации</w:t>
      </w:r>
    </w:p>
    <w:p w:rsidR="00944C64" w:rsidRPr="00C71123" w:rsidRDefault="00944C64" w:rsidP="00944C64">
      <w:pPr>
        <w:spacing w:line="360" w:lineRule="auto"/>
        <w:ind w:firstLine="709"/>
        <w:jc w:val="both"/>
      </w:pPr>
      <w:r w:rsidRPr="00C71123">
        <w:t>- соблюдать требования, установленные правилами пожарной безопасности в лесах, правилами санитарной безопасности в лесах, правилами ухода за лесами;</w:t>
      </w:r>
    </w:p>
    <w:p w:rsidR="00944C64" w:rsidRPr="00C71123" w:rsidRDefault="00944C64" w:rsidP="00944C64">
      <w:pPr>
        <w:spacing w:line="360" w:lineRule="auto"/>
        <w:ind w:firstLine="709"/>
        <w:jc w:val="both"/>
      </w:pPr>
      <w:r w:rsidRPr="00C71123">
        <w:lastRenderedPageBreak/>
        <w:t>- осуществлять санитарно-оздоровительные мероприятия (вырубку погибших и поврежденных лесных насаждений, очистку лесов от захламления, загрязнения и иного негативного воздействия) в соответствии с частью 2 статьи 60.7 Лесного кодекса Российской Федерации;</w:t>
      </w:r>
    </w:p>
    <w:p w:rsidR="00944C64" w:rsidRPr="00C71123" w:rsidRDefault="00944C64" w:rsidP="00944C64">
      <w:pPr>
        <w:spacing w:line="360" w:lineRule="auto"/>
        <w:ind w:firstLine="709"/>
        <w:jc w:val="both"/>
      </w:pPr>
      <w:r w:rsidRPr="00C71123">
        <w:t xml:space="preserve">- соблюдать требования </w:t>
      </w:r>
      <w:hyperlink r:id="rId140" w:history="1">
        <w:r w:rsidRPr="00C71123">
          <w:rPr>
            <w:rStyle w:val="aff"/>
            <w:rFonts w:cs="Arial"/>
            <w:color w:val="auto"/>
            <w:sz w:val="24"/>
            <w:szCs w:val="24"/>
            <w:u w:val="none"/>
          </w:rPr>
          <w:t>пунктов 12,13</w:t>
        </w:r>
      </w:hyperlink>
      <w:r w:rsidRPr="00C71123">
        <w:t xml:space="preserve"> Правил пожарной безопасности в лесах, утвержденных </w:t>
      </w:r>
      <w:hyperlink r:id="rId141" w:history="1">
        <w:r w:rsidRPr="00C71123">
          <w:rPr>
            <w:rStyle w:val="aff"/>
            <w:rFonts w:cs="Arial"/>
            <w:color w:val="auto"/>
            <w:sz w:val="24"/>
            <w:szCs w:val="24"/>
            <w:u w:val="none"/>
          </w:rPr>
          <w:t>постановлением</w:t>
        </w:r>
      </w:hyperlink>
      <w:r w:rsidRPr="00C71123">
        <w:t xml:space="preserve"> Правительства Российской Федерации от 7 октября 2020 г. № 1614;</w:t>
      </w:r>
    </w:p>
    <w:p w:rsidR="00944C64" w:rsidRPr="00C71123" w:rsidRDefault="00944C64" w:rsidP="00944C64">
      <w:pPr>
        <w:spacing w:line="360" w:lineRule="auto"/>
        <w:ind w:firstLine="709"/>
        <w:jc w:val="both"/>
      </w:pPr>
      <w:r w:rsidRPr="00C71123">
        <w:t xml:space="preserve">- в соответствии с </w:t>
      </w:r>
      <w:hyperlink r:id="rId142" w:history="1">
        <w:r w:rsidRPr="00C71123">
          <w:rPr>
            <w:rStyle w:val="aff"/>
            <w:color w:val="auto"/>
            <w:sz w:val="24"/>
            <w:szCs w:val="24"/>
            <w:u w:val="none"/>
          </w:rPr>
          <w:t>частью 2 статьи 26</w:t>
        </w:r>
      </w:hyperlink>
      <w:r w:rsidRPr="00C71123">
        <w:t xml:space="preserve"> Лесного кодекса Российской Федерации </w:t>
      </w:r>
      <w:r w:rsidRPr="00C71123">
        <w:br/>
        <w:t>подавать ежегодно лесную декларацию;</w:t>
      </w:r>
    </w:p>
    <w:p w:rsidR="00944C64" w:rsidRPr="00C71123" w:rsidRDefault="00944C64" w:rsidP="00944C64">
      <w:pPr>
        <w:spacing w:line="360" w:lineRule="auto"/>
        <w:ind w:firstLine="709"/>
        <w:jc w:val="both"/>
      </w:pPr>
      <w:r w:rsidRPr="00C71123">
        <w:t xml:space="preserve">- в соответствии с </w:t>
      </w:r>
      <w:hyperlink r:id="rId143" w:history="1">
        <w:r w:rsidRPr="00C71123">
          <w:rPr>
            <w:rStyle w:val="aff"/>
            <w:color w:val="auto"/>
            <w:sz w:val="24"/>
            <w:szCs w:val="24"/>
            <w:u w:val="none"/>
          </w:rPr>
          <w:t>частью 1 статьи 49</w:t>
        </w:r>
      </w:hyperlink>
      <w:r w:rsidRPr="00C71123">
        <w:t xml:space="preserve"> Лесного кодекса Российской Федерации представлять отчет об использовании лесов;</w:t>
      </w:r>
    </w:p>
    <w:p w:rsidR="00944C64" w:rsidRPr="00C71123" w:rsidRDefault="00944C64" w:rsidP="00944C64">
      <w:pPr>
        <w:spacing w:line="360" w:lineRule="auto"/>
        <w:ind w:firstLine="709"/>
        <w:jc w:val="both"/>
      </w:pPr>
      <w:r w:rsidRPr="00C71123">
        <w:t>- в соответствии с частью 1 статьи 60 и частью 1 статьи 60.11 Лесного кодекса Российской Федерации представлять отчет об охране и отчет о защите лесов;</w:t>
      </w:r>
    </w:p>
    <w:p w:rsidR="00944C64" w:rsidRPr="00C71123" w:rsidRDefault="00944C64" w:rsidP="00944C64">
      <w:pPr>
        <w:spacing w:line="360" w:lineRule="auto"/>
        <w:ind w:firstLine="709"/>
        <w:jc w:val="both"/>
      </w:pPr>
      <w:r w:rsidRPr="00C71123">
        <w:t>- в соответствии с частью 1 статьи 66 Лесного кодекса Российской Федерации представлять отчет о воспроизводстве лесов и лесоразведении;</w:t>
      </w:r>
    </w:p>
    <w:p w:rsidR="00944C64" w:rsidRPr="00C71123" w:rsidRDefault="00944C64" w:rsidP="00944C64">
      <w:pPr>
        <w:spacing w:line="360" w:lineRule="auto"/>
        <w:ind w:firstLine="709"/>
        <w:jc w:val="both"/>
      </w:pPr>
      <w:r w:rsidRPr="00C71123">
        <w:t xml:space="preserve">- в соответствии с </w:t>
      </w:r>
      <w:hyperlink r:id="rId144" w:history="1">
        <w:r w:rsidRPr="00C71123">
          <w:rPr>
            <w:rStyle w:val="aff"/>
            <w:color w:val="auto"/>
            <w:sz w:val="24"/>
            <w:szCs w:val="24"/>
            <w:u w:val="none"/>
          </w:rPr>
          <w:t>частью 4 статьи 91</w:t>
        </w:r>
      </w:hyperlink>
      <w:r w:rsidRPr="00C71123">
        <w:t xml:space="preserve"> Лесного кодекса Российской Федерации представлять в государственный лесной реестр в установленном порядке документированную информацию, предусмотренную </w:t>
      </w:r>
      <w:hyperlink r:id="rId145" w:history="1">
        <w:r w:rsidRPr="00C71123">
          <w:rPr>
            <w:rStyle w:val="aff"/>
            <w:color w:val="auto"/>
            <w:sz w:val="24"/>
            <w:szCs w:val="24"/>
            <w:u w:val="none"/>
          </w:rPr>
          <w:t>частью 2 статьи 91</w:t>
        </w:r>
      </w:hyperlink>
      <w:r w:rsidRPr="00C71123">
        <w:t xml:space="preserve"> Лесного кодекса Российской Федерации;</w:t>
      </w:r>
    </w:p>
    <w:p w:rsidR="00944C64" w:rsidRPr="00C71123" w:rsidRDefault="00944C64" w:rsidP="00944C64">
      <w:pPr>
        <w:spacing w:line="360" w:lineRule="auto"/>
        <w:ind w:firstLine="709"/>
        <w:jc w:val="both"/>
      </w:pPr>
      <w:r w:rsidRPr="00C71123">
        <w:t>- выполнять другие обязанности, предусмотренные законодательством Российской Федерации.</w:t>
      </w:r>
    </w:p>
    <w:p w:rsidR="00944C64" w:rsidRPr="00C71123" w:rsidRDefault="00944C64" w:rsidP="00944C64">
      <w:pPr>
        <w:spacing w:line="360" w:lineRule="auto"/>
        <w:ind w:firstLine="709"/>
        <w:jc w:val="both"/>
      </w:pPr>
      <w:r w:rsidRPr="00C71123">
        <w:t>Земли, которые использовались для строительства, реконструкции и (или) эксплуатации объектов, не связанных с созданием лесной инфраструктуры, подлежат рекультивации.</w:t>
      </w:r>
    </w:p>
    <w:p w:rsidR="00944C64" w:rsidRPr="00C71123" w:rsidRDefault="00944C64" w:rsidP="00944C64">
      <w:pPr>
        <w:spacing w:line="360" w:lineRule="auto"/>
        <w:ind w:firstLine="709"/>
        <w:jc w:val="both"/>
      </w:pPr>
      <w:r w:rsidRPr="00C71123">
        <w:t>На лесных участках с нарушенным почвенным покровом при угрозе развития эрозии должна проводиться рекультивация земель с посевом трав и (или) посадкой кустарников.</w:t>
      </w:r>
    </w:p>
    <w:p w:rsidR="00944C64" w:rsidRPr="00C71123" w:rsidRDefault="00944C64" w:rsidP="00944C64">
      <w:pPr>
        <w:pStyle w:val="a3"/>
        <w:spacing w:line="360" w:lineRule="auto"/>
        <w:ind w:firstLine="709"/>
        <w:jc w:val="both"/>
        <w:rPr>
          <w:strike/>
          <w:szCs w:val="24"/>
        </w:rPr>
      </w:pPr>
      <w:r w:rsidRPr="00C71123">
        <w:rPr>
          <w:szCs w:val="24"/>
        </w:rPr>
        <w:t>Перечень объектов капитального строительства и некапитальных строений, не связанных с созданием лесной инфраструктуры, при использовании лесов для создания и эксплуатации объектов лесоперерабатывающей инфраструктуры в эксплуатационных лесах (за исключением особо защитных участков лесов) указан в распоряжениях Правительства РФ: от 30.04.2022 № 1084-р «Об утверждении перечня объектов капитального строительства, не связанных с созданием лесной инфраструктуры, для защитных лесов, эксплуатационных лесов, резервных лесов»; от 23.04.2022 № 999-р «Об утверждении Перечня некапитальных строений, сооружений, не связанных с созданием лесной инфраструктуры, для защитных лесов, эксплуатационных лесов, резервных лесов».</w:t>
      </w:r>
    </w:p>
    <w:p w:rsidR="00B54FF5" w:rsidRPr="00EA2BF5" w:rsidRDefault="00B54FF5" w:rsidP="00C6568A">
      <w:pPr>
        <w:pStyle w:val="2"/>
        <w:spacing w:before="120"/>
        <w:ind w:left="0" w:firstLine="709"/>
        <w:jc w:val="center"/>
        <w:rPr>
          <w:bCs/>
        </w:rPr>
      </w:pPr>
      <w:bookmarkStart w:id="272" w:name="_Toc144214272"/>
      <w:r w:rsidRPr="00EA2BF5">
        <w:rPr>
          <w:bCs/>
        </w:rPr>
        <w:lastRenderedPageBreak/>
        <w:t>2.1</w:t>
      </w:r>
      <w:r w:rsidR="00C57299" w:rsidRPr="00EA2BF5">
        <w:rPr>
          <w:bCs/>
        </w:rPr>
        <w:t>6</w:t>
      </w:r>
      <w:r w:rsidR="0052063C" w:rsidRPr="00EA2BF5">
        <w:rPr>
          <w:bCs/>
        </w:rPr>
        <w:t>.</w:t>
      </w:r>
      <w:r w:rsidRPr="00EA2BF5">
        <w:rPr>
          <w:bCs/>
        </w:rPr>
        <w:t xml:space="preserve"> Нормативы, параметры и сроки использования лесов</w:t>
      </w:r>
      <w:r w:rsidR="00C6568A">
        <w:rPr>
          <w:bCs/>
        </w:rPr>
        <w:t xml:space="preserve"> </w:t>
      </w:r>
      <w:r w:rsidRPr="00EA2BF5">
        <w:rPr>
          <w:bCs/>
        </w:rPr>
        <w:t>для религиозной деятельности</w:t>
      </w:r>
      <w:bookmarkEnd w:id="266"/>
      <w:bookmarkEnd w:id="272"/>
    </w:p>
    <w:p w:rsidR="0067492D" w:rsidRPr="00882312" w:rsidRDefault="0067492D" w:rsidP="00882312">
      <w:pPr>
        <w:pStyle w:val="a3"/>
        <w:spacing w:before="120" w:line="360" w:lineRule="auto"/>
        <w:ind w:firstLine="709"/>
        <w:jc w:val="both"/>
      </w:pPr>
      <w:bookmarkStart w:id="273" w:name="_Toc82177222"/>
      <w:bookmarkStart w:id="274" w:name="_Toc508534086"/>
      <w:r w:rsidRPr="00882312">
        <w:t>Использование лесов для религиозной деятельности осуществляется в соответствии с Федеральным законом от 26 сентября 1997 г. № 125-ФЗ «О свободе совести и о религиозных объединениях». Рассматриваемое использование лесов осуществляется с предоставлением лесных участков, но без изъятия лесных ресурсов (статья 24 Лесного кодекса Российской Федерации).</w:t>
      </w:r>
    </w:p>
    <w:p w:rsidR="0067492D" w:rsidRPr="00882312" w:rsidRDefault="0067492D" w:rsidP="00882312">
      <w:pPr>
        <w:pStyle w:val="a3"/>
        <w:spacing w:line="360" w:lineRule="auto"/>
        <w:ind w:firstLine="709"/>
        <w:jc w:val="both"/>
      </w:pPr>
      <w:r w:rsidRPr="00882312">
        <w:t xml:space="preserve">На лесных участках, предоставленных для осуществления религиозной деятельности, допускается возведение зданий, строений, сооружений религиозного и благотворительного назначения. </w:t>
      </w:r>
    </w:p>
    <w:p w:rsidR="0067492D" w:rsidRPr="00882312" w:rsidRDefault="0067492D" w:rsidP="00882312">
      <w:pPr>
        <w:pStyle w:val="a3"/>
        <w:spacing w:line="360" w:lineRule="auto"/>
        <w:ind w:firstLine="709"/>
        <w:jc w:val="both"/>
      </w:pPr>
      <w:r w:rsidRPr="00882312">
        <w:t>Лесные участки, находящиеся в государственной или муниципальной собственности, предоставляются религиозным организациям в безвозмездное срочное пользование для осуществления религиозной деятельности.</w:t>
      </w:r>
    </w:p>
    <w:p w:rsidR="0067492D" w:rsidRPr="00882312" w:rsidRDefault="0067492D" w:rsidP="00882312">
      <w:pPr>
        <w:pStyle w:val="a3"/>
        <w:spacing w:line="360" w:lineRule="auto"/>
        <w:ind w:firstLine="709"/>
        <w:jc w:val="both"/>
      </w:pPr>
      <w:r w:rsidRPr="00882312">
        <w:t>Конкретные лесные участки и сроки использования лесов для осуществления религиозной деятельности определяются в договоре аренды.</w:t>
      </w:r>
    </w:p>
    <w:p w:rsidR="0067492D" w:rsidRPr="00882312" w:rsidRDefault="0067492D" w:rsidP="00882312">
      <w:pPr>
        <w:pStyle w:val="a5"/>
        <w:ind w:firstLine="709"/>
      </w:pPr>
      <w:r w:rsidRPr="00882312">
        <w:t>Перечень объектов капитального строительства и некапитальных строений, не связанных с созданием лесной инфраструктуры, при использовании лесов для осуществления религиозной деятельности в защитных лесах, эксплуатационных лесах, резервных лесах (за исключением особо защитных участков лесов) указан в распоряжениях Правительства РФ от 30.04.2022 № 1084-р «Об утверждении перечня объектов капитального строительства, не связанных с созданием лесной инфраструктуры, для защитных лесов, эксплуатационных лесов, резервных лесов»; от 23.04.2022 № 999-р «Об утверждении Перечня некапитальных строений, сооружений, не связанных с созданием лесной инфраструктуры, для защитных лесов, эксплуатационных лесов, резервных лесов».</w:t>
      </w:r>
    </w:p>
    <w:p w:rsidR="00C72FDB" w:rsidRPr="00EA2BF5" w:rsidRDefault="00C72FDB" w:rsidP="00837C68">
      <w:pPr>
        <w:pStyle w:val="2"/>
        <w:jc w:val="center"/>
      </w:pPr>
      <w:bookmarkStart w:id="275" w:name="_Toc144214273"/>
      <w:r w:rsidRPr="00EA2BF5">
        <w:rPr>
          <w:bCs/>
        </w:rPr>
        <w:t>2.17. Требования к охране, защите и воспроизводству лесов</w:t>
      </w:r>
      <w:bookmarkEnd w:id="273"/>
      <w:bookmarkEnd w:id="275"/>
    </w:p>
    <w:p w:rsidR="00C72FDB" w:rsidRPr="0067492D" w:rsidRDefault="00C72FDB" w:rsidP="0067492D">
      <w:pPr>
        <w:pStyle w:val="3"/>
        <w:spacing w:line="240" w:lineRule="auto"/>
        <w:ind w:firstLine="1134"/>
        <w:jc w:val="center"/>
        <w:rPr>
          <w:b/>
          <w:bCs/>
        </w:rPr>
      </w:pPr>
      <w:bookmarkStart w:id="276" w:name="_Toc480818507"/>
      <w:bookmarkStart w:id="277" w:name="_Toc82177223"/>
      <w:bookmarkStart w:id="278" w:name="_Toc144214274"/>
      <w:r w:rsidRPr="0067492D">
        <w:rPr>
          <w:b/>
          <w:bCs/>
        </w:rPr>
        <w:t>2.17.1.  Требования</w:t>
      </w:r>
      <w:r w:rsidR="00837C68" w:rsidRPr="0067492D">
        <w:rPr>
          <w:b/>
          <w:bCs/>
        </w:rPr>
        <w:t xml:space="preserve"> </w:t>
      </w:r>
      <w:r w:rsidRPr="0067492D">
        <w:rPr>
          <w:b/>
          <w:bCs/>
        </w:rPr>
        <w:t>к</w:t>
      </w:r>
      <w:r w:rsidR="00837C68" w:rsidRPr="0067492D">
        <w:rPr>
          <w:b/>
          <w:bCs/>
        </w:rPr>
        <w:t xml:space="preserve"> </w:t>
      </w:r>
      <w:r w:rsidRPr="0067492D">
        <w:rPr>
          <w:b/>
          <w:bCs/>
        </w:rPr>
        <w:t>мерам пожарной безопасности в лесах, охране лесов от загрязнения радиоактивными веществами и иного негативноговоздействия</w:t>
      </w:r>
      <w:bookmarkEnd w:id="276"/>
      <w:bookmarkEnd w:id="277"/>
      <w:bookmarkEnd w:id="278"/>
    </w:p>
    <w:p w:rsidR="00C72FDB" w:rsidRPr="00741A03" w:rsidRDefault="00C72FDB" w:rsidP="00C72FDB">
      <w:pPr>
        <w:spacing w:line="360" w:lineRule="auto"/>
        <w:contextualSpacing/>
        <w:jc w:val="center"/>
        <w:rPr>
          <w:b/>
        </w:rPr>
      </w:pPr>
      <w:r w:rsidRPr="00741A03">
        <w:rPr>
          <w:b/>
          <w:bCs/>
          <w:szCs w:val="20"/>
        </w:rPr>
        <w:t xml:space="preserve">2.17.1.1. </w:t>
      </w:r>
      <w:r w:rsidRPr="00741A03">
        <w:rPr>
          <w:b/>
        </w:rPr>
        <w:t>Общие положения</w:t>
      </w:r>
    </w:p>
    <w:p w:rsidR="00BC3B67" w:rsidRPr="00EA2BF5" w:rsidRDefault="00BC3B67" w:rsidP="00BC3B67">
      <w:pPr>
        <w:spacing w:line="360" w:lineRule="auto"/>
        <w:ind w:firstLine="709"/>
        <w:jc w:val="both"/>
      </w:pPr>
      <w:r w:rsidRPr="00882312">
        <w:t xml:space="preserve">Охрана лесов от пожаров, загрязнения и иного негативного воздействия должна осуществляться в соответствии с Федеральными законами от 21 декабря 1994 года </w:t>
      </w:r>
      <w:r w:rsidRPr="00882312">
        <w:br/>
        <w:t xml:space="preserve">№ 68-ФЗ «О защите населения и территорий от чрезвычайных ситуаций природного и техногенного характера», 21 декабря 1994 г. № 69-ФЗ «О пожарной безопасности» и </w:t>
      </w:r>
      <w:r w:rsidRPr="00882312">
        <w:br/>
        <w:t xml:space="preserve">от 10 января 2002 г. № 7-ФЗ «Об охране окружающей среды», Лесным кодексом Российской Федерации (статьи 51, 53, 53.1-53.8), постановлением Правительства </w:t>
      </w:r>
      <w:r w:rsidRPr="00EA2BF5">
        <w:t>Российской от 7 октября 2020 г. № 1614</w:t>
      </w:r>
      <w:r w:rsidRPr="00882312">
        <w:t xml:space="preserve"> «Об утверждении Правил пожарной безопасности в лесах», приказом </w:t>
      </w:r>
      <w:r w:rsidRPr="00882312">
        <w:lastRenderedPageBreak/>
        <w:t xml:space="preserve">Министерства природных ресурсов и экологии РФ от 28 марта 2014 г. № 161 «Об утверждении видов средств предупреждения и тушения лесных пожаров, нормативов обеспеченности данными средствами лиц, использующих леса, норм наличия средств предупреждения и тушения лесных пожаров при использовании лесов» </w:t>
      </w:r>
      <w:r w:rsidRPr="00882312">
        <w:rPr>
          <w:bCs/>
        </w:rPr>
        <w:t xml:space="preserve">(с изменениями и дополнениями </w:t>
      </w:r>
      <w:r w:rsidRPr="00882312">
        <w:t xml:space="preserve">в ред. </w:t>
      </w:r>
      <w:hyperlink r:id="rId146" w:history="1">
        <w:r w:rsidRPr="00882312">
          <w:t>Приказа</w:t>
        </w:r>
      </w:hyperlink>
      <w:r w:rsidRPr="00882312">
        <w:t xml:space="preserve"> Минприроды России от 15.07.2015 № 321</w:t>
      </w:r>
      <w:r w:rsidRPr="00882312">
        <w:rPr>
          <w:bCs/>
        </w:rPr>
        <w:t>)</w:t>
      </w:r>
      <w:r w:rsidRPr="00882312">
        <w:t xml:space="preserve">, приказом Министерства природных ресурсов и экологии РФ от 23 июня 2014 г. № 276 «Об утверждении Порядка осуществления мониторинга пожарной опасности в лесах и лесных пожаров», приказом  Министерства природных ресурсов и экологии РФ от 8 июля 2014 г. № 313 «Об утверждении Правил тушения лесных пожаров», </w:t>
      </w:r>
      <w:r w:rsidRPr="00EA2BF5">
        <w:t xml:space="preserve">приказом Рослесхоза от 06 сентября </w:t>
      </w:r>
      <w:smartTag w:uri="urn:schemas-microsoft-com:office:smarttags" w:element="metricconverter">
        <w:smartTagPr>
          <w:attr w:name="ProductID" w:val="2016 г"/>
        </w:smartTagPr>
        <w:r w:rsidRPr="00EA2BF5">
          <w:t>2016 г</w:t>
        </w:r>
      </w:smartTag>
      <w:r w:rsidRPr="00EA2BF5">
        <w:t xml:space="preserve">. № 457 «Об утверждении порядка ограничения пребывания граждан в лесах и въезда в них транспортных средств, проведения в лесах определенных видов работ в целях обеспечения пожарной безопасности в лесах и порядка ограничения пребывания граждан в лесах и въезда в них транспортных средств, проведения в лесах определенных видов работ в целях обеспечения санитарной безопасности в лесах». </w:t>
      </w:r>
    </w:p>
    <w:p w:rsidR="00BC3B67" w:rsidRDefault="00BC3B67" w:rsidP="00BC3B67">
      <w:pPr>
        <w:spacing w:line="360" w:lineRule="auto"/>
        <w:ind w:firstLine="709"/>
        <w:jc w:val="both"/>
      </w:pPr>
      <w:r w:rsidRPr="00EA2BF5">
        <w:t>На территории Ленинградской области действуют Законы Ленинградской области от 25 декабря 2006 г. № 169-оз «О пожарной безопасности Ленинградской области» и от 13 ноября 2003 г. № 93-оз «О защите населения и территорий Ленинградской области от чрезвычайных ситуаций природного и техногенного характера».</w:t>
      </w:r>
      <w:r w:rsidRPr="00882312">
        <w:t xml:space="preserve"> </w:t>
      </w:r>
    </w:p>
    <w:p w:rsidR="00BC3B67" w:rsidRPr="00882312" w:rsidRDefault="00BC3B67" w:rsidP="00BC3B67">
      <w:pPr>
        <w:spacing w:line="360" w:lineRule="auto"/>
        <w:ind w:firstLine="709"/>
        <w:jc w:val="both"/>
        <w:rPr>
          <w:b/>
        </w:rPr>
      </w:pPr>
      <w:bookmarkStart w:id="279" w:name="sub_3001"/>
      <w:r w:rsidRPr="00882312">
        <w:rPr>
          <w:b/>
        </w:rPr>
        <w:t>Меры пожарной безопасности в лесах включают в себя:</w:t>
      </w:r>
    </w:p>
    <w:p w:rsidR="00BC3B67" w:rsidRPr="00882312" w:rsidRDefault="00BC3B67" w:rsidP="00BC3B67">
      <w:pPr>
        <w:spacing w:line="360" w:lineRule="auto"/>
        <w:ind w:firstLine="709"/>
        <w:jc w:val="both"/>
      </w:pPr>
      <w:bookmarkStart w:id="280" w:name="sub_5311"/>
      <w:bookmarkStart w:id="281" w:name="sub_30101"/>
      <w:bookmarkEnd w:id="279"/>
      <w:r w:rsidRPr="00882312">
        <w:t>1) предупреждение лесных пожаров;</w:t>
      </w:r>
    </w:p>
    <w:p w:rsidR="00BC3B67" w:rsidRPr="00882312" w:rsidRDefault="00BC3B67" w:rsidP="00BC3B67">
      <w:pPr>
        <w:autoSpaceDE w:val="0"/>
        <w:autoSpaceDN w:val="0"/>
        <w:adjustRightInd w:val="0"/>
        <w:spacing w:line="360" w:lineRule="auto"/>
        <w:ind w:firstLine="709"/>
        <w:jc w:val="both"/>
      </w:pPr>
      <w:bookmarkStart w:id="282" w:name="sub_5312"/>
      <w:bookmarkEnd w:id="280"/>
      <w:r w:rsidRPr="00882312">
        <w:t>2) мониторинг пожарной опасности в лесах и лесных пожаров;</w:t>
      </w:r>
    </w:p>
    <w:p w:rsidR="00BC3B67" w:rsidRPr="00882312" w:rsidRDefault="00BC3B67" w:rsidP="00BC3B67">
      <w:pPr>
        <w:autoSpaceDE w:val="0"/>
        <w:autoSpaceDN w:val="0"/>
        <w:adjustRightInd w:val="0"/>
        <w:spacing w:line="360" w:lineRule="auto"/>
        <w:ind w:firstLine="709"/>
        <w:jc w:val="both"/>
      </w:pPr>
      <w:bookmarkStart w:id="283" w:name="sub_5313"/>
      <w:bookmarkEnd w:id="282"/>
      <w:r w:rsidRPr="00882312">
        <w:t>3) разработку и утверждение планов тушения лесных пожаров;</w:t>
      </w:r>
    </w:p>
    <w:p w:rsidR="00BC3B67" w:rsidRPr="00882312" w:rsidRDefault="00BC3B67" w:rsidP="00BC3B67">
      <w:pPr>
        <w:autoSpaceDE w:val="0"/>
        <w:autoSpaceDN w:val="0"/>
        <w:adjustRightInd w:val="0"/>
        <w:spacing w:line="360" w:lineRule="auto"/>
        <w:ind w:firstLine="709"/>
        <w:jc w:val="both"/>
      </w:pPr>
      <w:bookmarkStart w:id="284" w:name="sub_5314"/>
      <w:bookmarkEnd w:id="283"/>
      <w:r w:rsidRPr="00882312">
        <w:t>4) иные меры пожарной безопасности в лесах.</w:t>
      </w:r>
    </w:p>
    <w:p w:rsidR="00BC3B67" w:rsidRPr="00882312" w:rsidRDefault="00BC3B67" w:rsidP="00BC3B67">
      <w:pPr>
        <w:autoSpaceDE w:val="0"/>
        <w:autoSpaceDN w:val="0"/>
        <w:adjustRightInd w:val="0"/>
        <w:spacing w:line="360" w:lineRule="auto"/>
        <w:ind w:firstLine="709"/>
        <w:jc w:val="both"/>
      </w:pPr>
      <w:bookmarkStart w:id="285" w:name="sub_53011"/>
      <w:bookmarkStart w:id="286" w:name="sub_3002"/>
      <w:bookmarkStart w:id="287" w:name="sub_53012"/>
      <w:bookmarkEnd w:id="281"/>
      <w:bookmarkEnd w:id="284"/>
      <w:r w:rsidRPr="00882312">
        <w:t>Предупреждение лесных пожаров включает в себя противопожарное обустройство лесов и обеспечение средствами предупреждения и тушения лесных пожаров.</w:t>
      </w:r>
    </w:p>
    <w:bookmarkEnd w:id="285"/>
    <w:p w:rsidR="00BC3B67" w:rsidRPr="00882312" w:rsidRDefault="00BC3B67" w:rsidP="00BC3B67">
      <w:pPr>
        <w:spacing w:line="360" w:lineRule="auto"/>
        <w:ind w:firstLine="709"/>
        <w:jc w:val="both"/>
        <w:rPr>
          <w:b/>
        </w:rPr>
      </w:pPr>
      <w:r w:rsidRPr="00882312">
        <w:rPr>
          <w:rStyle w:val="afff0"/>
          <w:b/>
          <w:color w:val="auto"/>
        </w:rPr>
        <w:t>Меры противопожарного обустройства лесов включают в себя:</w:t>
      </w:r>
    </w:p>
    <w:p w:rsidR="00BC3B67" w:rsidRPr="00882312" w:rsidRDefault="00BC3B67" w:rsidP="00BC3B67">
      <w:pPr>
        <w:pStyle w:val="formattext"/>
        <w:shd w:val="clear" w:color="auto" w:fill="FFFFFF"/>
        <w:spacing w:before="0" w:beforeAutospacing="0" w:after="0" w:afterAutospacing="0" w:line="360" w:lineRule="auto"/>
        <w:ind w:firstLine="709"/>
        <w:jc w:val="both"/>
        <w:textAlignment w:val="baseline"/>
        <w:rPr>
          <w:spacing w:val="2"/>
        </w:rPr>
      </w:pPr>
      <w:r w:rsidRPr="00882312">
        <w:rPr>
          <w:spacing w:val="2"/>
        </w:rPr>
        <w:t>1) строительство, реконструкцию и эксплуатацию лесных дорог, предназначенных для охраны лесов от пожаров;</w:t>
      </w:r>
    </w:p>
    <w:p w:rsidR="00BC3B67" w:rsidRPr="00882312" w:rsidRDefault="00BC3B67" w:rsidP="00BC3B67">
      <w:pPr>
        <w:pStyle w:val="formattext"/>
        <w:shd w:val="clear" w:color="auto" w:fill="FFFFFF"/>
        <w:spacing w:before="0" w:beforeAutospacing="0" w:after="0" w:afterAutospacing="0" w:line="360" w:lineRule="auto"/>
        <w:ind w:firstLine="709"/>
        <w:jc w:val="both"/>
        <w:textAlignment w:val="baseline"/>
        <w:rPr>
          <w:spacing w:val="2"/>
        </w:rPr>
      </w:pPr>
      <w:r w:rsidRPr="00882312">
        <w:rPr>
          <w:spacing w:val="2"/>
        </w:rPr>
        <w:t>2) строительство, реконструкцию и эксплуатацию посадочных площадок для самолетов, вертолетов, используемых в целях проведения авиационных работ по охране и защите лесов;</w:t>
      </w:r>
    </w:p>
    <w:p w:rsidR="00BC3B67" w:rsidRPr="00882312" w:rsidRDefault="00BC3B67" w:rsidP="00BC3B67">
      <w:pPr>
        <w:pStyle w:val="formattext"/>
        <w:shd w:val="clear" w:color="auto" w:fill="FFFFFF"/>
        <w:spacing w:before="0" w:beforeAutospacing="0" w:after="0" w:afterAutospacing="0" w:line="360" w:lineRule="auto"/>
        <w:ind w:firstLine="709"/>
        <w:jc w:val="both"/>
        <w:textAlignment w:val="baseline"/>
        <w:rPr>
          <w:spacing w:val="2"/>
        </w:rPr>
      </w:pPr>
      <w:r w:rsidRPr="00882312">
        <w:rPr>
          <w:spacing w:val="2"/>
        </w:rPr>
        <w:t>3) прокладку просек, противопожарных разрывов, устройство противопожарных минерализованных полос;</w:t>
      </w:r>
    </w:p>
    <w:p w:rsidR="00BC3B67" w:rsidRPr="00882312" w:rsidRDefault="00BC3B67" w:rsidP="00BC3B67">
      <w:pPr>
        <w:pStyle w:val="formattext"/>
        <w:shd w:val="clear" w:color="auto" w:fill="FFFFFF"/>
        <w:spacing w:before="0" w:beforeAutospacing="0" w:after="0" w:afterAutospacing="0" w:line="360" w:lineRule="auto"/>
        <w:ind w:firstLine="709"/>
        <w:jc w:val="both"/>
        <w:textAlignment w:val="baseline"/>
        <w:rPr>
          <w:spacing w:val="2"/>
        </w:rPr>
      </w:pPr>
      <w:r w:rsidRPr="00882312">
        <w:rPr>
          <w:spacing w:val="2"/>
        </w:rPr>
        <w:lastRenderedPageBreak/>
        <w:t>4) строительство, реконструкцию и эксплуатацию пожарных наблюдательных пунктов (вышек, мачт, павильонов и других наблюдательных пунктов), пунктов сосредоточения противопожарного инвентаря;</w:t>
      </w:r>
    </w:p>
    <w:p w:rsidR="00BC3B67" w:rsidRPr="00882312" w:rsidRDefault="00BC3B67" w:rsidP="00BC3B67">
      <w:pPr>
        <w:pStyle w:val="formattext"/>
        <w:shd w:val="clear" w:color="auto" w:fill="FFFFFF"/>
        <w:spacing w:before="0" w:beforeAutospacing="0" w:after="0" w:afterAutospacing="0" w:line="360" w:lineRule="auto"/>
        <w:ind w:firstLine="709"/>
        <w:jc w:val="both"/>
        <w:textAlignment w:val="baseline"/>
        <w:rPr>
          <w:spacing w:val="2"/>
        </w:rPr>
      </w:pPr>
      <w:r w:rsidRPr="00882312">
        <w:rPr>
          <w:spacing w:val="2"/>
        </w:rPr>
        <w:t>5) устройство пожарных водоемов и подъездов к источникам противопожарного водоснабжения;</w:t>
      </w:r>
    </w:p>
    <w:p w:rsidR="00BC3B67" w:rsidRPr="00882312" w:rsidRDefault="00BC3B67" w:rsidP="00BC3B67">
      <w:pPr>
        <w:pStyle w:val="formattext"/>
        <w:shd w:val="clear" w:color="auto" w:fill="FFFFFF"/>
        <w:spacing w:before="0" w:beforeAutospacing="0" w:after="0" w:afterAutospacing="0" w:line="360" w:lineRule="auto"/>
        <w:ind w:firstLine="709"/>
        <w:jc w:val="both"/>
        <w:textAlignment w:val="baseline"/>
        <w:rPr>
          <w:spacing w:val="2"/>
        </w:rPr>
      </w:pPr>
      <w:r w:rsidRPr="00882312">
        <w:rPr>
          <w:spacing w:val="2"/>
        </w:rPr>
        <w:t>6) проведение работ по гидромелиорации;</w:t>
      </w:r>
    </w:p>
    <w:p w:rsidR="00BC3B67" w:rsidRPr="00882312" w:rsidRDefault="00BC3B67" w:rsidP="00BC3B67">
      <w:pPr>
        <w:pStyle w:val="formattext"/>
        <w:shd w:val="clear" w:color="auto" w:fill="FFFFFF"/>
        <w:spacing w:before="0" w:beforeAutospacing="0" w:after="0" w:afterAutospacing="0" w:line="360" w:lineRule="auto"/>
        <w:ind w:firstLine="709"/>
        <w:jc w:val="both"/>
        <w:textAlignment w:val="baseline"/>
        <w:rPr>
          <w:rStyle w:val="comment"/>
          <w:rFonts w:eastAsia="SimSun"/>
        </w:rPr>
      </w:pPr>
      <w:r w:rsidRPr="00882312">
        <w:rPr>
          <w:spacing w:val="2"/>
        </w:rPr>
        <w:t xml:space="preserve">7) снижение природной пожарной опасности лесов путем регулирования породного состава лесных насаждений </w:t>
      </w:r>
      <w:r w:rsidRPr="00882312">
        <w:rPr>
          <w:rStyle w:val="comment"/>
          <w:rFonts w:eastAsia="SimSun"/>
          <w:spacing w:val="2"/>
        </w:rPr>
        <w:t>(пункт в редакции, введенной в действие с 1 октября 2016 года </w:t>
      </w:r>
      <w:hyperlink r:id="rId147" w:history="1">
        <w:r w:rsidRPr="00882312">
          <w:rPr>
            <w:rStyle w:val="af4"/>
            <w:color w:val="auto"/>
            <w:spacing w:val="2"/>
            <w:u w:val="none"/>
          </w:rPr>
          <w:t>Федеральным законом от 30 декабря 2015 года № 455-ФЗ</w:t>
        </w:r>
      </w:hyperlink>
      <w:r w:rsidRPr="00882312">
        <w:rPr>
          <w:rStyle w:val="comment"/>
          <w:rFonts w:eastAsia="SimSun"/>
          <w:spacing w:val="2"/>
        </w:rPr>
        <w:t>);</w:t>
      </w:r>
    </w:p>
    <w:p w:rsidR="00BC3B67" w:rsidRPr="00882312" w:rsidRDefault="00BC3B67" w:rsidP="00BC3B67">
      <w:pPr>
        <w:pStyle w:val="formattext"/>
        <w:shd w:val="clear" w:color="auto" w:fill="FFFFFF"/>
        <w:spacing w:before="0" w:beforeAutospacing="0" w:after="0" w:afterAutospacing="0" w:line="360" w:lineRule="auto"/>
        <w:ind w:firstLine="709"/>
        <w:jc w:val="both"/>
        <w:textAlignment w:val="baseline"/>
        <w:rPr>
          <w:rFonts w:eastAsia="SimSun"/>
        </w:rPr>
      </w:pPr>
      <w:r w:rsidRPr="00882312">
        <w:rPr>
          <w:spacing w:val="2"/>
        </w:rPr>
        <w:t>8) проведение профилактического контролируемого противопожарного выжигания хвороста, лесной подстилки, сухой травы и других лесных горючих материалов;</w:t>
      </w:r>
    </w:p>
    <w:p w:rsidR="00BC3B67" w:rsidRPr="00882312" w:rsidRDefault="00BC3B67" w:rsidP="00BC3B67">
      <w:pPr>
        <w:pStyle w:val="formattext"/>
        <w:shd w:val="clear" w:color="auto" w:fill="FFFFFF"/>
        <w:spacing w:before="0" w:beforeAutospacing="0" w:after="0" w:afterAutospacing="0" w:line="360" w:lineRule="auto"/>
        <w:ind w:firstLine="709"/>
        <w:jc w:val="both"/>
        <w:textAlignment w:val="baseline"/>
        <w:rPr>
          <w:spacing w:val="2"/>
        </w:rPr>
      </w:pPr>
      <w:r w:rsidRPr="00882312">
        <w:rPr>
          <w:spacing w:val="2"/>
        </w:rPr>
        <w:t>9) иные определенные Правительством Российской Федерации меры.</w:t>
      </w:r>
      <w:r w:rsidRPr="00882312">
        <w:rPr>
          <w:highlight w:val="lightGray"/>
        </w:rPr>
        <w:t xml:space="preserve"> </w:t>
      </w:r>
    </w:p>
    <w:p w:rsidR="00BC3B67" w:rsidRPr="002778EE" w:rsidRDefault="00BC3B67" w:rsidP="00BC3B67">
      <w:pPr>
        <w:spacing w:line="360" w:lineRule="auto"/>
        <w:ind w:firstLine="709"/>
        <w:jc w:val="both"/>
        <w:rPr>
          <w:spacing w:val="2"/>
          <w:shd w:val="clear" w:color="auto" w:fill="FFFFFF"/>
        </w:rPr>
      </w:pPr>
      <w:r w:rsidRPr="002778EE">
        <w:t>В соответствии с постановлением Правительства РФ № 281 от 16.04.2011 г. «</w:t>
      </w:r>
      <w:r w:rsidRPr="002778EE">
        <w:rPr>
          <w:spacing w:val="2"/>
          <w:shd w:val="clear" w:color="auto" w:fill="FFFFFF"/>
        </w:rPr>
        <w:t>О мерах противопожарного обустройства лесов» определено, что к мерам противопожарного обустройства лесов помимо мер, указанных в </w:t>
      </w:r>
      <w:hyperlink r:id="rId148" w:history="1">
        <w:r w:rsidRPr="002778EE">
          <w:rPr>
            <w:rStyle w:val="af4"/>
            <w:color w:val="auto"/>
            <w:spacing w:val="2"/>
            <w:u w:val="none"/>
            <w:shd w:val="clear" w:color="auto" w:fill="FFFFFF"/>
          </w:rPr>
          <w:t>части 2 статьи 53.1 Лесного кодекса Российской Федерации</w:t>
        </w:r>
      </w:hyperlink>
      <w:r w:rsidRPr="002778EE">
        <w:rPr>
          <w:spacing w:val="2"/>
          <w:shd w:val="clear" w:color="auto" w:fill="FFFFFF"/>
        </w:rPr>
        <w:t>, относятся:</w:t>
      </w:r>
    </w:p>
    <w:p w:rsidR="00BC3B67" w:rsidRPr="00882312" w:rsidRDefault="00BC3B67" w:rsidP="00BC3B67">
      <w:pPr>
        <w:spacing w:line="360" w:lineRule="auto"/>
        <w:ind w:firstLine="709"/>
        <w:jc w:val="both"/>
        <w:rPr>
          <w:spacing w:val="2"/>
          <w:shd w:val="clear" w:color="auto" w:fill="FFFFFF"/>
        </w:rPr>
      </w:pPr>
      <w:r w:rsidRPr="002778EE">
        <w:rPr>
          <w:spacing w:val="2"/>
        </w:rPr>
        <w:t xml:space="preserve">1) </w:t>
      </w:r>
      <w:r w:rsidRPr="002778EE">
        <w:rPr>
          <w:spacing w:val="2"/>
          <w:shd w:val="clear" w:color="auto" w:fill="FFFFFF"/>
        </w:rPr>
        <w:t>прочистка просек, прочистка противопожарных минерализованных полос и их обновление;</w:t>
      </w:r>
      <w:r w:rsidRPr="00882312">
        <w:rPr>
          <w:spacing w:val="2"/>
          <w:shd w:val="clear" w:color="auto" w:fill="FFFFFF"/>
        </w:rPr>
        <w:t xml:space="preserve"> </w:t>
      </w:r>
    </w:p>
    <w:p w:rsidR="00BC3B67" w:rsidRPr="00882312" w:rsidRDefault="00BC3B67" w:rsidP="00BC3B67">
      <w:pPr>
        <w:spacing w:line="360" w:lineRule="auto"/>
        <w:ind w:firstLine="709"/>
        <w:jc w:val="both"/>
        <w:rPr>
          <w:spacing w:val="2"/>
          <w:shd w:val="clear" w:color="auto" w:fill="FFFFFF"/>
        </w:rPr>
      </w:pPr>
      <w:r w:rsidRPr="00882312">
        <w:rPr>
          <w:spacing w:val="2"/>
          <w:shd w:val="clear" w:color="auto" w:fill="FFFFFF"/>
        </w:rPr>
        <w:t>2) эксплуатация пожарных водоемов и подъездов к источникам водоснабжения;</w:t>
      </w:r>
    </w:p>
    <w:p w:rsidR="00BC3B67" w:rsidRPr="00882312" w:rsidRDefault="00BC3B67" w:rsidP="00BC3B67">
      <w:pPr>
        <w:spacing w:line="360" w:lineRule="auto"/>
        <w:ind w:firstLine="709"/>
        <w:jc w:val="both"/>
        <w:rPr>
          <w:spacing w:val="2"/>
          <w:shd w:val="clear" w:color="auto" w:fill="FFFFFF"/>
        </w:rPr>
      </w:pPr>
      <w:r w:rsidRPr="00882312">
        <w:rPr>
          <w:spacing w:val="2"/>
          <w:shd w:val="clear" w:color="auto" w:fill="FFFFFF"/>
        </w:rPr>
        <w:t>3) благоустройство зон отдыха граждан, пребывающих в лесах в соответствии со </w:t>
      </w:r>
      <w:hyperlink r:id="rId149" w:history="1">
        <w:r w:rsidRPr="00882312">
          <w:rPr>
            <w:rStyle w:val="af4"/>
            <w:color w:val="auto"/>
            <w:spacing w:val="2"/>
            <w:u w:val="none"/>
            <w:shd w:val="clear" w:color="auto" w:fill="FFFFFF"/>
          </w:rPr>
          <w:t>статьей 11 Лесного кодекса Российской Федерации</w:t>
        </w:r>
      </w:hyperlink>
      <w:r w:rsidRPr="00882312">
        <w:rPr>
          <w:spacing w:val="2"/>
          <w:shd w:val="clear" w:color="auto" w:fill="FFFFFF"/>
        </w:rPr>
        <w:t>;</w:t>
      </w:r>
    </w:p>
    <w:p w:rsidR="00BC3B67" w:rsidRPr="00882312" w:rsidRDefault="00BC3B67" w:rsidP="00BC3B67">
      <w:pPr>
        <w:spacing w:line="360" w:lineRule="auto"/>
        <w:ind w:firstLine="709"/>
        <w:jc w:val="both"/>
        <w:rPr>
          <w:spacing w:val="2"/>
          <w:shd w:val="clear" w:color="auto" w:fill="FFFFFF"/>
        </w:rPr>
      </w:pPr>
      <w:r w:rsidRPr="00882312">
        <w:rPr>
          <w:spacing w:val="2"/>
          <w:shd w:val="clear" w:color="auto" w:fill="FFFFFF"/>
        </w:rPr>
        <w:t>4) установка и эксплуатация шлагбаумов, устройство преград, обеспечивающих ограничение пребывания граждан в лесах в целях обеспечения пожарной безопасности;</w:t>
      </w:r>
    </w:p>
    <w:p w:rsidR="00BC3B67" w:rsidRPr="00882312" w:rsidRDefault="00BC3B67" w:rsidP="00BC3B67">
      <w:pPr>
        <w:spacing w:line="360" w:lineRule="auto"/>
        <w:ind w:firstLine="709"/>
        <w:jc w:val="both"/>
        <w:rPr>
          <w:spacing w:val="2"/>
          <w:shd w:val="clear" w:color="auto" w:fill="FFFFFF"/>
        </w:rPr>
      </w:pPr>
      <w:r w:rsidRPr="00882312">
        <w:rPr>
          <w:spacing w:val="2"/>
          <w:shd w:val="clear" w:color="auto" w:fill="FFFFFF"/>
        </w:rPr>
        <w:t>5) создание и содержание противопожарных заслонов и устройство лиственных опушек;</w:t>
      </w:r>
    </w:p>
    <w:p w:rsidR="00BC3B67" w:rsidRPr="00882312" w:rsidRDefault="00BC3B67" w:rsidP="00BC3B67">
      <w:pPr>
        <w:spacing w:line="360" w:lineRule="auto"/>
        <w:ind w:firstLine="709"/>
        <w:jc w:val="both"/>
      </w:pPr>
      <w:r w:rsidRPr="00882312">
        <w:rPr>
          <w:spacing w:val="2"/>
          <w:shd w:val="clear" w:color="auto" w:fill="FFFFFF"/>
        </w:rPr>
        <w:t>6) установка и размещение стендов и других знаков и указателей, содержащих информацию о мерах пожарной безопасности в лесах.</w:t>
      </w:r>
    </w:p>
    <w:p w:rsidR="00BC3B67" w:rsidRPr="00882312" w:rsidRDefault="00BC3B67" w:rsidP="00BC3B67">
      <w:pPr>
        <w:spacing w:line="360" w:lineRule="auto"/>
        <w:ind w:firstLine="709"/>
        <w:jc w:val="both"/>
      </w:pPr>
      <w:bookmarkStart w:id="288" w:name="sub_53013"/>
      <w:bookmarkStart w:id="289" w:name="sub_3003"/>
      <w:bookmarkEnd w:id="286"/>
      <w:bookmarkEnd w:id="287"/>
      <w:r w:rsidRPr="00882312">
        <w:rPr>
          <w:rStyle w:val="afff0"/>
          <w:color w:val="auto"/>
        </w:rPr>
        <w:t>Меры противопожарного обустройства лесов на лесных участках, предоставленных в постоянное (бессрочное) пользование, в аренду, осуществляются лицами, использующими леса на основании проекта освоения лесов.</w:t>
      </w:r>
    </w:p>
    <w:p w:rsidR="00BC3B67" w:rsidRPr="00882312" w:rsidRDefault="00BC3B67" w:rsidP="00BC3B67">
      <w:pPr>
        <w:spacing w:line="360" w:lineRule="auto"/>
        <w:ind w:firstLine="709"/>
        <w:jc w:val="both"/>
        <w:rPr>
          <w:b/>
        </w:rPr>
      </w:pPr>
      <w:bookmarkStart w:id="290" w:name="sub_53015"/>
      <w:bookmarkEnd w:id="288"/>
      <w:r w:rsidRPr="00882312">
        <w:rPr>
          <w:rStyle w:val="afff0"/>
          <w:b/>
          <w:color w:val="auto"/>
        </w:rPr>
        <w:t>Обеспечение средствами предупреждения и тушения лесных пожаров включает в себя:</w:t>
      </w:r>
    </w:p>
    <w:p w:rsidR="00BC3B67" w:rsidRPr="00882312" w:rsidRDefault="00BC3B67" w:rsidP="00BC3B67">
      <w:pPr>
        <w:spacing w:line="360" w:lineRule="auto"/>
        <w:ind w:firstLine="709"/>
        <w:jc w:val="both"/>
      </w:pPr>
      <w:bookmarkStart w:id="291" w:name="sub_530151"/>
      <w:bookmarkEnd w:id="290"/>
      <w:r w:rsidRPr="00882312">
        <w:rPr>
          <w:rStyle w:val="afff0"/>
          <w:color w:val="auto"/>
        </w:rPr>
        <w:t>1) приобретение противопожарного снаряжения и инвентаря;</w:t>
      </w:r>
    </w:p>
    <w:p w:rsidR="00BC3B67" w:rsidRPr="00882312" w:rsidRDefault="00BC3B67" w:rsidP="00BC3B67">
      <w:pPr>
        <w:spacing w:line="360" w:lineRule="auto"/>
        <w:ind w:firstLine="709"/>
        <w:jc w:val="both"/>
      </w:pPr>
      <w:bookmarkStart w:id="292" w:name="sub_530152"/>
      <w:bookmarkEnd w:id="291"/>
      <w:r w:rsidRPr="00882312">
        <w:rPr>
          <w:rStyle w:val="afff0"/>
          <w:color w:val="auto"/>
        </w:rPr>
        <w:t>2) содержание пожарной техники и оборудования, систем связи и оповещения;</w:t>
      </w:r>
    </w:p>
    <w:bookmarkEnd w:id="292"/>
    <w:p w:rsidR="00BC3B67" w:rsidRPr="00882312" w:rsidRDefault="00BC3B67" w:rsidP="00BC3B67">
      <w:pPr>
        <w:spacing w:line="360" w:lineRule="auto"/>
        <w:ind w:firstLine="709"/>
        <w:jc w:val="both"/>
        <w:rPr>
          <w:rStyle w:val="afff0"/>
          <w:color w:val="auto"/>
        </w:rPr>
      </w:pPr>
      <w:r w:rsidRPr="00882312">
        <w:rPr>
          <w:rStyle w:val="afff0"/>
          <w:color w:val="auto"/>
        </w:rPr>
        <w:lastRenderedPageBreak/>
        <w:t>3) создание резерва пожарной техники и оборудования, противопожарного снаряжения и инвентаря, а также горюче-смазочных материалов.</w:t>
      </w:r>
    </w:p>
    <w:p w:rsidR="00BC3B67" w:rsidRPr="00882312" w:rsidRDefault="00BC3B67" w:rsidP="00BC3B67">
      <w:pPr>
        <w:spacing w:line="360" w:lineRule="auto"/>
        <w:ind w:firstLine="709"/>
        <w:jc w:val="both"/>
        <w:rPr>
          <w:b/>
        </w:rPr>
      </w:pPr>
      <w:bookmarkStart w:id="293" w:name="sub_3004"/>
      <w:r w:rsidRPr="00882312">
        <w:rPr>
          <w:b/>
        </w:rPr>
        <w:t>Мониторинг пожарной опасности в лесах и лесных пожарах включает в себя:</w:t>
      </w:r>
    </w:p>
    <w:bookmarkEnd w:id="293"/>
    <w:p w:rsidR="00BC3B67" w:rsidRPr="00882312" w:rsidRDefault="00BC3B67" w:rsidP="00BC3B67">
      <w:pPr>
        <w:spacing w:line="360" w:lineRule="auto"/>
        <w:ind w:firstLine="709"/>
        <w:jc w:val="both"/>
      </w:pPr>
      <w:r w:rsidRPr="00882312">
        <w:t>1) наблюдение и контроль за пожарной опасностью в лесах и лесными пожарами;</w:t>
      </w:r>
    </w:p>
    <w:p w:rsidR="00BC3B67" w:rsidRPr="00882312" w:rsidRDefault="00BC3B67" w:rsidP="00BC3B67">
      <w:pPr>
        <w:spacing w:line="360" w:lineRule="auto"/>
        <w:ind w:firstLine="709"/>
        <w:jc w:val="both"/>
      </w:pPr>
      <w:r w:rsidRPr="00882312">
        <w:t>2) организацию системы обнаружения и учёта лесных пожаров, системы наблюдения за их развитием с использованием наземных, авиационных или космических средств;</w:t>
      </w:r>
    </w:p>
    <w:p w:rsidR="00BC3B67" w:rsidRPr="00882312" w:rsidRDefault="00BC3B67" w:rsidP="00BC3B67">
      <w:pPr>
        <w:spacing w:line="360" w:lineRule="auto"/>
        <w:ind w:firstLine="709"/>
        <w:jc w:val="both"/>
      </w:pPr>
      <w:r w:rsidRPr="00882312">
        <w:t>3) организацию патрулирования лесов;</w:t>
      </w:r>
    </w:p>
    <w:p w:rsidR="00BC3B67" w:rsidRPr="00882312" w:rsidRDefault="00BC3B67" w:rsidP="00BC3B67">
      <w:pPr>
        <w:spacing w:line="360" w:lineRule="auto"/>
        <w:ind w:firstLine="709"/>
        <w:jc w:val="both"/>
      </w:pPr>
      <w:r w:rsidRPr="00882312">
        <w:t>4) приём и учёт сообщений о лесных пожарах, а также оповещение населения и противопожарных служб о пожарной опасности в лесах и лесных пожарах специализированными диспетчерскими службами</w:t>
      </w:r>
    </w:p>
    <w:p w:rsidR="00BC3B67" w:rsidRPr="00EA2BF5" w:rsidRDefault="00BC3B67" w:rsidP="00BC3B67">
      <w:pPr>
        <w:autoSpaceDE w:val="0"/>
        <w:autoSpaceDN w:val="0"/>
        <w:adjustRightInd w:val="0"/>
        <w:spacing w:line="360" w:lineRule="auto"/>
        <w:ind w:firstLine="709"/>
        <w:jc w:val="both"/>
      </w:pPr>
      <w:bookmarkStart w:id="294" w:name="sub_53031"/>
      <w:r w:rsidRPr="00882312">
        <w:t xml:space="preserve">Органы государственной власти в пределах своих полномочий, определенных в соответствии со </w:t>
      </w:r>
      <w:hyperlink w:anchor="sub_81" w:history="1">
        <w:r w:rsidRPr="00882312">
          <w:t>статьёй 83</w:t>
        </w:r>
      </w:hyperlink>
      <w:r w:rsidRPr="00882312">
        <w:t xml:space="preserve"> Лесного кодекса Российской Федерации, разрабатывают </w:t>
      </w:r>
      <w:r w:rsidRPr="00EA2BF5">
        <w:t>планы тушения лесных пожаров, устанавливающие:</w:t>
      </w:r>
    </w:p>
    <w:p w:rsidR="00BC3B67" w:rsidRPr="00882312" w:rsidRDefault="00BC3B67" w:rsidP="00BC3B67">
      <w:pPr>
        <w:autoSpaceDE w:val="0"/>
        <w:autoSpaceDN w:val="0"/>
        <w:adjustRightInd w:val="0"/>
        <w:spacing w:line="360" w:lineRule="auto"/>
        <w:ind w:firstLine="709"/>
        <w:jc w:val="both"/>
      </w:pPr>
      <w:bookmarkStart w:id="295" w:name="sub_530311"/>
      <w:bookmarkEnd w:id="294"/>
      <w:r w:rsidRPr="00882312">
        <w:t>1) перечень и состав лесопожарных формирований, пожарной техники и оборудования, противопожарного снаряжения и инвентаря, иных средств предупреждения и тушения лесных пожаров на соответствующей территории, порядок привлечения и использования таких средств в соответствии с уровнем пожарной опасности в лесах;</w:t>
      </w:r>
    </w:p>
    <w:p w:rsidR="00BC3B67" w:rsidRPr="00882312" w:rsidRDefault="00BC3B67" w:rsidP="00BC3B67">
      <w:pPr>
        <w:autoSpaceDE w:val="0"/>
        <w:autoSpaceDN w:val="0"/>
        <w:adjustRightInd w:val="0"/>
        <w:spacing w:line="360" w:lineRule="auto"/>
        <w:ind w:firstLine="709"/>
        <w:jc w:val="both"/>
      </w:pPr>
      <w:bookmarkStart w:id="296" w:name="sub_530312"/>
      <w:bookmarkEnd w:id="295"/>
      <w:r w:rsidRPr="00882312">
        <w:t>2) перечень сил и средств подразделений пожарной охраны и аварийно-спасательных формирований, которые могут быть привлечены в установленном порядке к тушению лесных пожаров, и порядок привлечения таких сил и средств в соответствии с уровнем пожарной опасности в лесах;</w:t>
      </w:r>
    </w:p>
    <w:p w:rsidR="00BC3B67" w:rsidRPr="00882312" w:rsidRDefault="00BC3B67" w:rsidP="00BC3B67">
      <w:pPr>
        <w:autoSpaceDE w:val="0"/>
        <w:autoSpaceDN w:val="0"/>
        <w:adjustRightInd w:val="0"/>
        <w:spacing w:line="360" w:lineRule="auto"/>
        <w:ind w:firstLine="709"/>
        <w:jc w:val="both"/>
      </w:pPr>
      <w:bookmarkStart w:id="297" w:name="sub_530313"/>
      <w:bookmarkEnd w:id="296"/>
      <w:r w:rsidRPr="00882312">
        <w:t>3) мероприятия по координации работ, связанных с тушением лесных пожаров;</w:t>
      </w:r>
    </w:p>
    <w:p w:rsidR="00BC3B67" w:rsidRPr="00882312" w:rsidRDefault="00BC3B67" w:rsidP="00BC3B67">
      <w:pPr>
        <w:autoSpaceDE w:val="0"/>
        <w:autoSpaceDN w:val="0"/>
        <w:adjustRightInd w:val="0"/>
        <w:spacing w:line="360" w:lineRule="auto"/>
        <w:ind w:firstLine="709"/>
        <w:jc w:val="both"/>
      </w:pPr>
      <w:bookmarkStart w:id="298" w:name="sub_530314"/>
      <w:bookmarkEnd w:id="297"/>
      <w:r w:rsidRPr="00882312">
        <w:t>4) меры по созданию резерва пожарной техники и оборудования, противопожарного снаряжения и инвентаря, транспортных средств и горюче-смазочных материалов;</w:t>
      </w:r>
    </w:p>
    <w:p w:rsidR="00EA2BF5" w:rsidRDefault="00BC3B67" w:rsidP="00BC3B67">
      <w:pPr>
        <w:spacing w:line="360" w:lineRule="auto"/>
        <w:ind w:firstLine="709"/>
        <w:jc w:val="both"/>
      </w:pPr>
      <w:bookmarkStart w:id="299" w:name="sub_530315"/>
      <w:bookmarkEnd w:id="298"/>
      <w:r w:rsidRPr="00882312">
        <w:t>5) иные мероприятия.</w:t>
      </w:r>
      <w:r w:rsidRPr="00882312">
        <w:rPr>
          <w:highlight w:val="lightGray"/>
        </w:rPr>
        <w:t xml:space="preserve"> </w:t>
      </w:r>
      <w:bookmarkStart w:id="300" w:name="sub_3006"/>
      <w:bookmarkEnd w:id="299"/>
    </w:p>
    <w:p w:rsidR="00BC3B67" w:rsidRPr="00882312" w:rsidRDefault="00BC3B67" w:rsidP="00BC3B67">
      <w:pPr>
        <w:spacing w:line="360" w:lineRule="auto"/>
        <w:ind w:firstLine="709"/>
        <w:jc w:val="both"/>
        <w:rPr>
          <w:b/>
        </w:rPr>
      </w:pPr>
      <w:r w:rsidRPr="00882312">
        <w:rPr>
          <w:b/>
        </w:rPr>
        <w:t>Тушение лесных пожаров включает в себя:</w:t>
      </w:r>
    </w:p>
    <w:p w:rsidR="00BC3B67" w:rsidRPr="00882312" w:rsidRDefault="00BC3B67" w:rsidP="00BC3B67">
      <w:pPr>
        <w:spacing w:line="360" w:lineRule="auto"/>
        <w:ind w:firstLine="709"/>
        <w:jc w:val="both"/>
      </w:pPr>
      <w:bookmarkStart w:id="301" w:name="sub_530411"/>
      <w:bookmarkEnd w:id="300"/>
      <w:r w:rsidRPr="00882312">
        <w:t>1) обследование лесного пожара с использованием наземных, авиационных или космических средств в целях уточнения вида и интенсивности лесного пожара, его границ, направления его движения, выявления возможных границ его распространения и локализации, источников противопожарного водоснабжения, подъездов к ним и к месту лесного пожара, а также других особенностей, определяющих тактику тушения лесного пожара;</w:t>
      </w:r>
    </w:p>
    <w:p w:rsidR="00BC3B67" w:rsidRPr="00882312" w:rsidRDefault="00BC3B67" w:rsidP="00BC3B67">
      <w:pPr>
        <w:autoSpaceDE w:val="0"/>
        <w:autoSpaceDN w:val="0"/>
        <w:adjustRightInd w:val="0"/>
        <w:spacing w:line="360" w:lineRule="auto"/>
        <w:ind w:firstLine="709"/>
        <w:jc w:val="both"/>
      </w:pPr>
      <w:bookmarkStart w:id="302" w:name="sub_530412"/>
      <w:bookmarkEnd w:id="301"/>
      <w:r w:rsidRPr="00882312">
        <w:t>2) доставку людей и средств тушения лесных пожаров к месту тушения лесного пожара и обратно;</w:t>
      </w:r>
    </w:p>
    <w:p w:rsidR="00BC3B67" w:rsidRPr="00882312" w:rsidRDefault="00BC3B67" w:rsidP="00BC3B67">
      <w:pPr>
        <w:autoSpaceDE w:val="0"/>
        <w:autoSpaceDN w:val="0"/>
        <w:adjustRightInd w:val="0"/>
        <w:spacing w:line="360" w:lineRule="auto"/>
        <w:ind w:firstLine="709"/>
        <w:jc w:val="both"/>
      </w:pPr>
      <w:bookmarkStart w:id="303" w:name="sub_530413"/>
      <w:bookmarkEnd w:id="302"/>
      <w:r w:rsidRPr="00882312">
        <w:t>3) локализацию лесного пожара;</w:t>
      </w:r>
    </w:p>
    <w:p w:rsidR="00BC3B67" w:rsidRPr="00882312" w:rsidRDefault="00BC3B67" w:rsidP="00BC3B67">
      <w:pPr>
        <w:autoSpaceDE w:val="0"/>
        <w:autoSpaceDN w:val="0"/>
        <w:adjustRightInd w:val="0"/>
        <w:spacing w:line="360" w:lineRule="auto"/>
        <w:ind w:firstLine="709"/>
        <w:jc w:val="both"/>
      </w:pPr>
      <w:bookmarkStart w:id="304" w:name="sub_530414"/>
      <w:bookmarkEnd w:id="303"/>
      <w:r w:rsidRPr="00882312">
        <w:t>4) ликвидацию лесного пожара;</w:t>
      </w:r>
    </w:p>
    <w:p w:rsidR="00BC3B67" w:rsidRPr="00882312" w:rsidRDefault="00BC3B67" w:rsidP="00BC3B67">
      <w:pPr>
        <w:autoSpaceDE w:val="0"/>
        <w:autoSpaceDN w:val="0"/>
        <w:adjustRightInd w:val="0"/>
        <w:spacing w:line="360" w:lineRule="auto"/>
        <w:ind w:firstLine="709"/>
        <w:jc w:val="both"/>
      </w:pPr>
      <w:r w:rsidRPr="00882312">
        <w:lastRenderedPageBreak/>
        <w:t xml:space="preserve">4.1) выполнение взрывных работ в целях локализации и ликвидации лесного пожара (п. 4.1 введен Федеральным </w:t>
      </w:r>
      <w:hyperlink r:id="rId150" w:history="1">
        <w:r w:rsidRPr="00882312">
          <w:t>законом</w:t>
        </w:r>
      </w:hyperlink>
      <w:r w:rsidRPr="00882312">
        <w:t xml:space="preserve"> от 23.06.2016 № 218-ФЗ);</w:t>
      </w:r>
    </w:p>
    <w:p w:rsidR="00BC3B67" w:rsidRPr="00882312" w:rsidRDefault="00BC3B67" w:rsidP="00BC3B67">
      <w:pPr>
        <w:autoSpaceDE w:val="0"/>
        <w:autoSpaceDN w:val="0"/>
        <w:adjustRightInd w:val="0"/>
        <w:spacing w:line="360" w:lineRule="auto"/>
        <w:ind w:firstLine="709"/>
        <w:jc w:val="both"/>
      </w:pPr>
      <w:r w:rsidRPr="00882312">
        <w:t xml:space="preserve">4.2) осуществление мероприятий по искусственному вызыванию осадков в целях тушения лесного пожара (п. 4.2 введен Федеральным </w:t>
      </w:r>
      <w:hyperlink r:id="rId151" w:history="1">
        <w:r w:rsidRPr="00882312">
          <w:t>законом</w:t>
        </w:r>
      </w:hyperlink>
      <w:r w:rsidRPr="00882312">
        <w:t xml:space="preserve"> от 23.06.2016 № 218-ФЗ);</w:t>
      </w:r>
    </w:p>
    <w:p w:rsidR="00BC3B67" w:rsidRPr="00882312" w:rsidRDefault="00BC3B67" w:rsidP="00BC3B67">
      <w:pPr>
        <w:autoSpaceDE w:val="0"/>
        <w:autoSpaceDN w:val="0"/>
        <w:adjustRightInd w:val="0"/>
        <w:spacing w:line="360" w:lineRule="auto"/>
        <w:ind w:firstLine="709"/>
        <w:jc w:val="both"/>
      </w:pPr>
      <w:bookmarkStart w:id="305" w:name="sub_530415"/>
      <w:bookmarkEnd w:id="304"/>
      <w:r w:rsidRPr="00882312">
        <w:t>5) наблюдение за локализованным лесным пожаром и его дотушивание;</w:t>
      </w:r>
    </w:p>
    <w:p w:rsidR="00BC3B67" w:rsidRPr="00882312" w:rsidRDefault="00BC3B67" w:rsidP="00BC3B67">
      <w:pPr>
        <w:autoSpaceDE w:val="0"/>
        <w:autoSpaceDN w:val="0"/>
        <w:adjustRightInd w:val="0"/>
        <w:spacing w:line="360" w:lineRule="auto"/>
        <w:ind w:firstLine="709"/>
        <w:jc w:val="both"/>
      </w:pPr>
      <w:bookmarkStart w:id="306" w:name="sub_530416"/>
      <w:bookmarkEnd w:id="305"/>
      <w:r w:rsidRPr="00882312">
        <w:t>6) предотвращение возобновления лесного пожара.</w:t>
      </w:r>
    </w:p>
    <w:p w:rsidR="00BC3B67" w:rsidRPr="00882312" w:rsidRDefault="00BC3B67" w:rsidP="00BC3B67">
      <w:pPr>
        <w:spacing w:line="360" w:lineRule="auto"/>
        <w:ind w:firstLine="709"/>
        <w:jc w:val="both"/>
        <w:rPr>
          <w:rStyle w:val="afff0"/>
          <w:color w:val="auto"/>
        </w:rPr>
      </w:pPr>
      <w:r w:rsidRPr="00882312">
        <w:t>Лица, использующие леса, в случае обнаружения лесного пожара на соответствующем лесном участке немедленно обязаны сообщить об этом в специализированную диспетчерскую службу органов исполнительной власти субъектов Российской Федерации, уполномоченных в области лесных отношений и принять все возможные меры по недопущению распространения лесного пожара.</w:t>
      </w:r>
      <w:r w:rsidRPr="00882312">
        <w:rPr>
          <w:highlight w:val="lightGray"/>
        </w:rPr>
        <w:t xml:space="preserve"> </w:t>
      </w:r>
    </w:p>
    <w:p w:rsidR="00BC3B67" w:rsidRPr="00EA2BF5" w:rsidRDefault="00BC3B67" w:rsidP="00BC3B67">
      <w:pPr>
        <w:jc w:val="center"/>
        <w:rPr>
          <w:b/>
          <w:bCs/>
        </w:rPr>
      </w:pPr>
      <w:bookmarkStart w:id="307" w:name="_Toc126315128"/>
      <w:bookmarkEnd w:id="289"/>
      <w:bookmarkEnd w:id="306"/>
      <w:r w:rsidRPr="00EA2BF5">
        <w:rPr>
          <w:b/>
          <w:bCs/>
        </w:rPr>
        <w:t>2.17.1.2. Общие требования пожарной безопасности в лесах</w:t>
      </w:r>
      <w:bookmarkEnd w:id="307"/>
    </w:p>
    <w:p w:rsidR="00BC3B67" w:rsidRPr="009C774B" w:rsidRDefault="00BC3B67" w:rsidP="00BC3B67">
      <w:pPr>
        <w:spacing w:line="360" w:lineRule="auto"/>
        <w:ind w:firstLine="709"/>
        <w:jc w:val="both"/>
      </w:pPr>
      <w:r w:rsidRPr="009C774B">
        <w:t>В период со дня схода снежного покрова до установления устойчивой дождливой осенней погоды или образования снежного покрова в лесах запрещается:</w:t>
      </w:r>
    </w:p>
    <w:p w:rsidR="00BC3B67" w:rsidRPr="009C774B" w:rsidRDefault="00BC3B67" w:rsidP="00BC3B67">
      <w:pPr>
        <w:spacing w:line="360" w:lineRule="auto"/>
        <w:ind w:firstLine="709"/>
        <w:jc w:val="both"/>
      </w:pPr>
      <w:r w:rsidRPr="009C774B">
        <w:t>- использовать открытый огонь (костры, паяльные лампы, примусы, мангалы, жаровни) в хвойных молодняках, на гарях, на участках поврежденного леса, торфяниках, в местах рубок (на лесосеках), не очищенных от порубочных остатков (остатки древесины, образующиеся на лесосеке при валке и трелевке деревьев, а также при очистке стволов от сучьев, включающие вершинные части срубленных деревьев, откомлевки, сучья, хворост) и заготовленной древесины, в местах с подсохшей травой, а также под кронами деревьев. В других местах использование открытого огня допускается на площадках, отделенных противопожарной минерализованной (то есть очищенной до минерального слоя почвы) полосой шириной не менее 0,5 метра. Открытый огонь (костер, мангал, жаровня) после завершения сжигания порубочных остатков или его использования с иной целью тщательно засыпается землей или заливается водой до полного прекращения тления;</w:t>
      </w:r>
    </w:p>
    <w:p w:rsidR="00BC3B67" w:rsidRPr="009C774B" w:rsidRDefault="00BC3B67" w:rsidP="00BC3B67">
      <w:pPr>
        <w:spacing w:line="360" w:lineRule="auto"/>
        <w:ind w:firstLine="709"/>
        <w:jc w:val="both"/>
      </w:pPr>
      <w:r w:rsidRPr="009C774B">
        <w:t>- бросать горящие спички, окурки и горячую золу из курительных трубок, стекло (стеклянные бутылки, банки и др.);</w:t>
      </w:r>
    </w:p>
    <w:p w:rsidR="00BC3B67" w:rsidRPr="009C774B" w:rsidRDefault="00BC3B67" w:rsidP="00BC3B67">
      <w:pPr>
        <w:spacing w:line="360" w:lineRule="auto"/>
        <w:ind w:firstLine="709"/>
        <w:jc w:val="both"/>
      </w:pPr>
      <w:r w:rsidRPr="009C774B">
        <w:t>- применять при охоте пыжи из горючих (способных самовозгораться, а также возгораться при воздействии источника зажигания и самостоятельно гореть после его удаления) или тлеющих материалов;</w:t>
      </w:r>
    </w:p>
    <w:p w:rsidR="00BC3B67" w:rsidRPr="009C774B" w:rsidRDefault="00BC3B67" w:rsidP="00BC3B67">
      <w:pPr>
        <w:spacing w:line="360" w:lineRule="auto"/>
        <w:ind w:firstLine="709"/>
        <w:jc w:val="both"/>
      </w:pPr>
      <w:r w:rsidRPr="009C774B">
        <w:t>- оставлять промасленные или пропитанные бензином, керосином или иными горючими веществами материалы (бумагу, ткань, паклю, вату и другие горючие вещества) в не предусмотренных специально для этого местах;</w:t>
      </w:r>
    </w:p>
    <w:p w:rsidR="00BC3B67" w:rsidRPr="009C774B" w:rsidRDefault="00BC3B67" w:rsidP="00BC3B67">
      <w:pPr>
        <w:spacing w:line="360" w:lineRule="auto"/>
        <w:ind w:firstLine="709"/>
        <w:jc w:val="both"/>
      </w:pPr>
      <w:r w:rsidRPr="009C774B">
        <w:lastRenderedPageBreak/>
        <w:t>- заправлять горючим топливные баки двигателей внутреннего сгорания при работе двигателя, использовать машины с неисправной системой питания двигателя, а также курить или пользоваться открытым огнем вблизи машин, заправляемых горючим;</w:t>
      </w:r>
    </w:p>
    <w:p w:rsidR="00BC3B67" w:rsidRPr="009C774B" w:rsidRDefault="00BC3B67" w:rsidP="00BC3B67">
      <w:pPr>
        <w:spacing w:line="360" w:lineRule="auto"/>
        <w:ind w:firstLine="709"/>
        <w:jc w:val="both"/>
      </w:pPr>
      <w:r w:rsidRPr="009C774B">
        <w:t>- выполнять работы с открытым огнём на торфяниках.</w:t>
      </w:r>
    </w:p>
    <w:p w:rsidR="00BC3B67" w:rsidRPr="009C774B" w:rsidRDefault="00BC3B67" w:rsidP="00BC3B67">
      <w:pPr>
        <w:spacing w:line="360" w:lineRule="auto"/>
        <w:ind w:firstLine="709"/>
        <w:jc w:val="both"/>
        <w:rPr>
          <w:strike/>
        </w:rPr>
      </w:pPr>
      <w:r w:rsidRPr="009C774B">
        <w:t>Запрещается засорение леса отходами производства и потребления.</w:t>
      </w:r>
    </w:p>
    <w:p w:rsidR="00BC3B67" w:rsidRPr="009C774B" w:rsidRDefault="00BC3B67" w:rsidP="00BC3B67">
      <w:pPr>
        <w:spacing w:line="360" w:lineRule="auto"/>
        <w:ind w:firstLine="709"/>
        <w:jc w:val="both"/>
      </w:pPr>
      <w:r w:rsidRPr="009C774B">
        <w:t>Со дня схода снежного покрова до установления устойчивой дождливой осенней погоды или образования снежного покрова органы государственной власти, органы местного самоуправления, учреждения, организации, иные юридические лица независимо от их организационно-правовых форм и форм собственности, крестьянские (фермерские) хозяйства, общественные объединения, индивидуальные предприниматели, должностные лица, граждане Российской Федерации, иностранные граждане и лица без гражданства, владеющие, пользующиеся и (или) распоряжающиеся территорией, прилегающей к лесу (покрытые лесной растительностью земли), обеспечивают их очистку от сухой травянистой растительности, пожнивных остатков, валежника, порубочных остатков, отходов производства и потребления и других горючих материалов на полосе шириной не менее 10 метров от границ территории и (или) леса либо отделяют противопожарной минерализованной полосой шириной не менее 1,4 метра или иным противопожарным барьером.</w:t>
      </w:r>
    </w:p>
    <w:p w:rsidR="00BC3B67" w:rsidRPr="009C774B" w:rsidRDefault="00BC3B67" w:rsidP="00BC3B67">
      <w:pPr>
        <w:spacing w:line="360" w:lineRule="auto"/>
        <w:ind w:firstLine="709"/>
        <w:jc w:val="both"/>
      </w:pPr>
      <w:r w:rsidRPr="009C774B">
        <w:t>Запрещается выжигание хвороста, лесной подстилки, сухой травы и других горючих материалов (веществ и материалов, способных самовозгораться, а также возгораться при воздействии источника зажигания и самостоятельно гореть после его удаления) на земельных участках, непосредственно примыкающих к лесам, защитным и лесным насаждениям и не отделенных противопожарной минерализованной полосой шириной не менее 0,5 метра.</w:t>
      </w:r>
    </w:p>
    <w:p w:rsidR="00BC3B67" w:rsidRPr="009C774B" w:rsidRDefault="00BC3B67" w:rsidP="00BC3B67">
      <w:pPr>
        <w:spacing w:line="360" w:lineRule="auto"/>
        <w:ind w:firstLine="709"/>
        <w:jc w:val="both"/>
      </w:pPr>
      <w:r w:rsidRPr="009C774B">
        <w:t>Юридические лица и граждане, осуществляющие использование лесов, обязаны:</w:t>
      </w:r>
    </w:p>
    <w:p w:rsidR="00BC3B67" w:rsidRPr="009C774B" w:rsidRDefault="00BC3B67" w:rsidP="00BC3B67">
      <w:pPr>
        <w:spacing w:line="360" w:lineRule="auto"/>
        <w:ind w:firstLine="709"/>
        <w:jc w:val="both"/>
      </w:pPr>
      <w:r w:rsidRPr="009C774B">
        <w:t xml:space="preserve">- хранить горюче-смазочные материалы в закрытой таре, производить в период пожароопасного сезона очистку мест их хранения от растительного покрова, древесного мусора, других горючих материалов и окаймление минерализованной полосой шириной не менее </w:t>
      </w:r>
      <w:smartTag w:uri="urn:schemas-microsoft-com:office:smarttags" w:element="metricconverter">
        <w:smartTagPr>
          <w:attr w:name="ProductID" w:val="1,4 метра"/>
        </w:smartTagPr>
        <w:r w:rsidRPr="009C774B">
          <w:t>1,4 метра</w:t>
        </w:r>
      </w:smartTag>
      <w:r w:rsidRPr="009C774B">
        <w:t>;</w:t>
      </w:r>
    </w:p>
    <w:p w:rsidR="00BC3B67" w:rsidRPr="009C774B" w:rsidRDefault="00BC3B67" w:rsidP="00BC3B67">
      <w:pPr>
        <w:spacing w:line="360" w:lineRule="auto"/>
        <w:ind w:firstLine="709"/>
        <w:jc w:val="both"/>
      </w:pPr>
      <w:r w:rsidRPr="009C774B">
        <w:t>- уведомлять при корчевке пней с помощью взрывчатых веществ о месте и времени проведения этих работ органы государственной власти или органы местного самоуправления, указанные в пункте 4 Правил пожарной безопасности в лесах, не менее чем за 10 дней до их начала; прекращать корчевку пней с помощью этих веществ при высокой пожарной опасности в лесу;</w:t>
      </w:r>
    </w:p>
    <w:p w:rsidR="00BC3B67" w:rsidRPr="009C774B" w:rsidRDefault="00BC3B67" w:rsidP="00BC3B67">
      <w:pPr>
        <w:spacing w:line="360" w:lineRule="auto"/>
        <w:ind w:firstLine="709"/>
        <w:jc w:val="both"/>
      </w:pPr>
      <w:r w:rsidRPr="009C774B">
        <w:lastRenderedPageBreak/>
        <w:t>- соблюдать нормы наличия средств пожаротушения в местах использования лесов, утвержденные Министерством природных ресурсов и экологии Российской Федерации, содержать средства пожаротушения в период пожароопасного сезона в готовности, обеспечивающей возможность их немедленного использования;</w:t>
      </w:r>
    </w:p>
    <w:p w:rsidR="00BC3B67" w:rsidRPr="009C774B" w:rsidRDefault="00BC3B67" w:rsidP="00BC3B67">
      <w:pPr>
        <w:spacing w:line="360" w:lineRule="auto"/>
        <w:ind w:firstLine="709"/>
        <w:jc w:val="both"/>
      </w:pPr>
      <w:r w:rsidRPr="009C774B">
        <w:t>- в случае обнаружения лесного пожара на соответствующем лесном участке немедленно сообщить об этом в специализированную диспетчерскую службу органов исполнительной власти субъектов Российской Федерации, уполномоченных в области лесных отношений (РПДУ ЛОГКУ «Ленобллес» – телефон 90-89-111), и принять все возможные меры по недопущению распространения лесного пожара.</w:t>
      </w:r>
    </w:p>
    <w:p w:rsidR="00BC3B67" w:rsidRPr="009C774B" w:rsidRDefault="00BC3B67" w:rsidP="00BC3B67">
      <w:pPr>
        <w:spacing w:line="360" w:lineRule="auto"/>
        <w:ind w:firstLine="709"/>
        <w:jc w:val="both"/>
        <w:rPr>
          <w:i/>
        </w:rPr>
      </w:pPr>
      <w:r w:rsidRPr="009C774B">
        <w:t xml:space="preserve">Юридические лица и индивидуальные предприниматели, осуществляющие использование лесов или имеющие объекты в лесу, перед началом пожароопасного сезона, а лица, ответственные за проведение массовых мероприятий в лесу, перед выездом или выходом в лес обязаны провести инструктаж своих работников или участников массовых мероприятий и других мероприятий о соблюдении требований настоящих Правил и предупреждении возникновения лесных пожаров, а также о способах их тушения. </w:t>
      </w:r>
    </w:p>
    <w:p w:rsidR="00857992" w:rsidRPr="00EA2BF5" w:rsidRDefault="00C642A4" w:rsidP="009822E7">
      <w:pPr>
        <w:pStyle w:val="af2"/>
        <w:spacing w:after="120"/>
        <w:jc w:val="center"/>
        <w:rPr>
          <w:b/>
          <w:sz w:val="24"/>
        </w:rPr>
      </w:pPr>
      <w:r w:rsidRPr="00EA2BF5">
        <w:rPr>
          <w:b/>
          <w:sz w:val="24"/>
        </w:rPr>
        <w:t>2.17.1.3</w:t>
      </w:r>
      <w:r w:rsidR="0052063C" w:rsidRPr="00EA2BF5">
        <w:rPr>
          <w:b/>
          <w:sz w:val="24"/>
        </w:rPr>
        <w:t>.</w:t>
      </w:r>
      <w:r w:rsidR="00857992" w:rsidRPr="00EA2BF5">
        <w:rPr>
          <w:b/>
          <w:sz w:val="24"/>
        </w:rPr>
        <w:t>Требования к мерам пожарной безопасности в лесах в зависимости от целевого назначения земель и целевого назначения лесов</w:t>
      </w:r>
    </w:p>
    <w:p w:rsidR="00BC3B67" w:rsidRPr="009C774B" w:rsidRDefault="00BC3B67" w:rsidP="00BC3B67">
      <w:pPr>
        <w:spacing w:before="100" w:beforeAutospacing="1" w:line="360" w:lineRule="auto"/>
        <w:ind w:firstLine="709"/>
        <w:jc w:val="both"/>
      </w:pPr>
      <w:bookmarkStart w:id="308" w:name="sub_1151"/>
      <w:r w:rsidRPr="009C774B">
        <w:t xml:space="preserve">Меры пожарной безопасности в лесах, указанные в </w:t>
      </w:r>
      <w:hyperlink w:anchor="sub_1003" w:history="1">
        <w:r w:rsidRPr="009C774B">
          <w:rPr>
            <w:rStyle w:val="aff"/>
            <w:color w:val="auto"/>
            <w:sz w:val="24"/>
            <w:szCs w:val="24"/>
            <w:u w:val="none"/>
          </w:rPr>
          <w:t>пункте 3</w:t>
        </w:r>
      </w:hyperlink>
      <w:r w:rsidRPr="009C774B">
        <w:t xml:space="preserve"> Правил пожарной безопасности в лесах, осуществляются в защитных лесах, расположенных на землях лесного фонда и землях иных категорий, в эксплуатационных лесах, расположенных на землях лесного фонда, с учетом установленного правового режима лесов и целевого назначения земель, а также требований настоящего раздела.</w:t>
      </w:r>
    </w:p>
    <w:p w:rsidR="00BC3B67" w:rsidRPr="009C774B" w:rsidRDefault="00BC3B67" w:rsidP="00BC3B67">
      <w:pPr>
        <w:spacing w:line="360" w:lineRule="auto"/>
        <w:ind w:firstLine="709"/>
        <w:jc w:val="both"/>
      </w:pPr>
      <w:bookmarkStart w:id="309" w:name="sub_1152"/>
      <w:bookmarkEnd w:id="308"/>
      <w:r w:rsidRPr="009C774B">
        <w:t>В лесах вне зависимости от целевого назначения земель, на которых они расположены, и целевого назначения лесов, если иное не установлено Правилами пожарной безопасности в лесах, меры предупреждения лесных пожаров осуществляются в целях недопущения возникновения лесных пожаров, их распространения, а также возможности оперативной доставки сил и средств пожаротушения к местам лесных пожаров.</w:t>
      </w:r>
    </w:p>
    <w:p w:rsidR="00BC3B67" w:rsidRPr="009C774B" w:rsidRDefault="00BC3B67" w:rsidP="00BC3B67">
      <w:pPr>
        <w:spacing w:line="360" w:lineRule="auto"/>
        <w:ind w:firstLine="709"/>
        <w:jc w:val="both"/>
      </w:pPr>
      <w:bookmarkStart w:id="310" w:name="sub_1153"/>
      <w:bookmarkEnd w:id="309"/>
      <w:r w:rsidRPr="009C774B">
        <w:t>Меры предупреждения лесных пожаров, связанные со сплошными рубками, запрещаются:</w:t>
      </w:r>
    </w:p>
    <w:p w:rsidR="00BC3B67" w:rsidRPr="009C774B" w:rsidRDefault="00BC3B67" w:rsidP="00BC3B67">
      <w:pPr>
        <w:spacing w:line="360" w:lineRule="auto"/>
        <w:ind w:firstLine="709"/>
        <w:jc w:val="both"/>
      </w:pPr>
      <w:bookmarkStart w:id="311" w:name="sub_11531"/>
      <w:bookmarkEnd w:id="310"/>
      <w:r w:rsidRPr="009C774B">
        <w:t>а) в лесах, расположенных на территориях государственных природных заповедников;</w:t>
      </w:r>
    </w:p>
    <w:p w:rsidR="00BC3B67" w:rsidRPr="009C774B" w:rsidRDefault="00BC3B67" w:rsidP="00BC3B67">
      <w:pPr>
        <w:spacing w:line="360" w:lineRule="auto"/>
        <w:ind w:firstLine="709"/>
        <w:jc w:val="both"/>
      </w:pPr>
      <w:bookmarkStart w:id="312" w:name="sub_11532"/>
      <w:bookmarkEnd w:id="311"/>
      <w:r w:rsidRPr="009C774B">
        <w:t>б) в лесах, расположенных на территориях национальных парков, природных парков и государственных природных заказников (если иное не предусмотрено правовым режимом функциональных зон, установленных в границах этих особо охраняемых природных территорий);</w:t>
      </w:r>
    </w:p>
    <w:p w:rsidR="00BC3B67" w:rsidRPr="009C774B" w:rsidRDefault="00BC3B67" w:rsidP="00BC3B67">
      <w:pPr>
        <w:spacing w:line="360" w:lineRule="auto"/>
        <w:ind w:firstLine="709"/>
        <w:jc w:val="both"/>
      </w:pPr>
      <w:bookmarkStart w:id="313" w:name="sub_11533"/>
      <w:bookmarkEnd w:id="312"/>
      <w:r w:rsidRPr="009C774B">
        <w:lastRenderedPageBreak/>
        <w:t>в) в лесах, расположенных в водоохранных зонах, а также выполняющих функции защиты природных и иных объектов (за исключением зон с особыми условиями использования территорий, на которых расположены соответствующие леса, если режим указанных территорий предусматривает вырубку деревьев и кустарников).</w:t>
      </w:r>
    </w:p>
    <w:bookmarkEnd w:id="313"/>
    <w:p w:rsidR="00BC3B67" w:rsidRPr="009C774B" w:rsidRDefault="00BC3B67" w:rsidP="00BC3B67">
      <w:pPr>
        <w:spacing w:line="360" w:lineRule="auto"/>
        <w:ind w:firstLine="709"/>
        <w:jc w:val="both"/>
      </w:pPr>
      <w:r w:rsidRPr="009C774B">
        <w:t>В таких лесах в целях обеспечения пожарной безопасности максимально используются имеющиеся дороги и просеки, а также осуществляются меры предупреждения лесных пожаров, не связанные со сплошными рубками лесных насаждений (снижение природной пожарной опасности лесов путем регулирования породного состава лесных насаждений, проведение санитарно-оздоровительных мероприятий, устройство противопожарных минерализованных полос).</w:t>
      </w:r>
    </w:p>
    <w:p w:rsidR="00BC3B67" w:rsidRPr="009C774B" w:rsidRDefault="00BC3B67" w:rsidP="00BC3B67">
      <w:pPr>
        <w:spacing w:line="360" w:lineRule="auto"/>
        <w:ind w:firstLine="709"/>
        <w:jc w:val="both"/>
      </w:pPr>
      <w:bookmarkStart w:id="314" w:name="sub_1154"/>
      <w:r w:rsidRPr="009C774B">
        <w:t>В лесах, расположенных на территориях государственных природных заповедников на лесных участках, на которых исключается любое вмешательство человека в природные процессы, запрещаются меры по предупреждению лесных пожаров (п.18 Правил пожарной безопасности в лесах).</w:t>
      </w:r>
    </w:p>
    <w:p w:rsidR="00BC3B67" w:rsidRPr="009C774B" w:rsidRDefault="00BC3B67" w:rsidP="00BC3B67">
      <w:pPr>
        <w:spacing w:line="360" w:lineRule="auto"/>
        <w:ind w:firstLine="709"/>
        <w:jc w:val="both"/>
      </w:pPr>
      <w:bookmarkStart w:id="315" w:name="sub_1155"/>
      <w:bookmarkEnd w:id="314"/>
      <w:r w:rsidRPr="009C774B">
        <w:t>На лесных участках, имеющих общую границу с лесными участками, указанными в </w:t>
      </w:r>
      <w:hyperlink w:anchor="sub_1154" w:history="1">
        <w:r w:rsidRPr="009C774B">
          <w:rPr>
            <w:rStyle w:val="aff"/>
            <w:color w:val="auto"/>
            <w:sz w:val="24"/>
            <w:szCs w:val="24"/>
            <w:u w:val="none"/>
          </w:rPr>
          <w:t>пункте </w:t>
        </w:r>
      </w:hyperlink>
      <w:r w:rsidRPr="009C774B">
        <w:t xml:space="preserve">18 Правил пожарной безопасности в лесах, осуществляются меры противопожарного обустройства, предусмотренные </w:t>
      </w:r>
      <w:hyperlink r:id="rId152" w:history="1">
        <w:r w:rsidRPr="009C774B">
          <w:rPr>
            <w:rStyle w:val="aff"/>
            <w:color w:val="auto"/>
            <w:sz w:val="24"/>
            <w:szCs w:val="24"/>
            <w:u w:val="none"/>
          </w:rPr>
          <w:t>статьёй 53.1</w:t>
        </w:r>
      </w:hyperlink>
      <w:r w:rsidRPr="009C774B">
        <w:t xml:space="preserve"> Лесного кодекса Российской Федерации, препятствующие распространению лесных пожаров.</w:t>
      </w:r>
    </w:p>
    <w:p w:rsidR="00BC3B67" w:rsidRPr="009C774B" w:rsidRDefault="00BC3B67" w:rsidP="00BC3B67">
      <w:pPr>
        <w:spacing w:line="360" w:lineRule="auto"/>
        <w:ind w:firstLine="709"/>
        <w:jc w:val="both"/>
      </w:pPr>
      <w:bookmarkStart w:id="316" w:name="sub_1156"/>
      <w:bookmarkEnd w:id="315"/>
      <w:r w:rsidRPr="009C774B">
        <w:t>В городских лесах и лесах, расположенных на территориях государственных природных заповедников, запрещается профилактическое контролируемое противопожарное выжигание хвороста, лесной подстилки, сухой травы и других лесных горючих материалов.</w:t>
      </w:r>
    </w:p>
    <w:p w:rsidR="00BC3B67" w:rsidRPr="009C774B" w:rsidRDefault="00BC3B67" w:rsidP="00BC3B67">
      <w:pPr>
        <w:spacing w:line="360" w:lineRule="auto"/>
        <w:ind w:firstLine="709"/>
        <w:jc w:val="both"/>
      </w:pPr>
      <w:bookmarkStart w:id="317" w:name="sub_1159"/>
      <w:bookmarkEnd w:id="316"/>
      <w:r w:rsidRPr="009C774B">
        <w:t>Нормативы противопожарного обустройства лесов устанавливаются Министерством природных ресурсов и экологии Российской Федерации.</w:t>
      </w:r>
    </w:p>
    <w:p w:rsidR="00BC3B67" w:rsidRPr="009C774B" w:rsidRDefault="00BC3B67" w:rsidP="00BC3B67">
      <w:pPr>
        <w:spacing w:line="360" w:lineRule="auto"/>
        <w:ind w:firstLine="709"/>
        <w:jc w:val="both"/>
      </w:pPr>
      <w:r w:rsidRPr="009C774B">
        <w:t>Мониторинг пожарной опасности в лесах и лесных пожаров проводится в лесах вне зависимости от целевого назначения земель, на которых они расположены, и целевого назначения лесов.</w:t>
      </w:r>
    </w:p>
    <w:bookmarkEnd w:id="317"/>
    <w:p w:rsidR="00BC3B67" w:rsidRPr="009C774B" w:rsidRDefault="00BC3B67" w:rsidP="00BC3B67">
      <w:pPr>
        <w:spacing w:line="360" w:lineRule="auto"/>
        <w:ind w:firstLine="709"/>
        <w:jc w:val="both"/>
      </w:pPr>
      <w:r w:rsidRPr="009C774B">
        <w:t>Мониторинг пожарной опасности в лесах и лесных пожаров в резервных лесах, а также в лесах, расположенных на территориях государственных природных заповедников, и на лесных участках, на которых исключается любое вмешательство человека в природные процессы, осуществляется преимущественно с использованием авиационных или космических средств.</w:t>
      </w:r>
    </w:p>
    <w:p w:rsidR="00BC3B67" w:rsidRPr="009C774B" w:rsidRDefault="00BC3B67" w:rsidP="00BC3B67">
      <w:pPr>
        <w:spacing w:line="360" w:lineRule="auto"/>
        <w:ind w:firstLine="709"/>
        <w:jc w:val="both"/>
      </w:pPr>
      <w:bookmarkStart w:id="318" w:name="sub_11510"/>
      <w:r w:rsidRPr="009C774B">
        <w:t xml:space="preserve">Меры по предупреждению лесных пожаров и мониторингу пожарной опасности в лесах включаются в лесохозяйственные регламенты лесничеств, планы тушения лесных пожаров лесничеств и сводные планы тушения лесных пожаров по субъектам Российской Федерации, разрабатываемые и утверждаемые в установленном </w:t>
      </w:r>
      <w:hyperlink r:id="rId153" w:history="1">
        <w:r w:rsidRPr="009C774B">
          <w:rPr>
            <w:rStyle w:val="aff"/>
            <w:color w:val="auto"/>
            <w:sz w:val="24"/>
            <w:szCs w:val="24"/>
            <w:u w:val="none"/>
          </w:rPr>
          <w:t>порядке</w:t>
        </w:r>
      </w:hyperlink>
      <w:r w:rsidRPr="009C774B">
        <w:t>.</w:t>
      </w:r>
    </w:p>
    <w:p w:rsidR="00BC3B67" w:rsidRPr="009C774B" w:rsidRDefault="00BC3B67" w:rsidP="00BC3B67">
      <w:pPr>
        <w:spacing w:line="360" w:lineRule="auto"/>
        <w:ind w:firstLine="709"/>
        <w:jc w:val="both"/>
      </w:pPr>
      <w:bookmarkStart w:id="319" w:name="sub_11511"/>
      <w:bookmarkEnd w:id="318"/>
      <w:r w:rsidRPr="009C774B">
        <w:lastRenderedPageBreak/>
        <w:t>Виды средств предупреждения и тушения лесных пожаров, нормативы обеспеченности этими средствами лиц, использующих леса, нормы наличия средств предупреждения и тушения лесных пожаров при использовании лесов, определенные в установленном порядке, включаются в проекты освоения лесов.</w:t>
      </w:r>
    </w:p>
    <w:bookmarkEnd w:id="319"/>
    <w:p w:rsidR="00900AD1" w:rsidRPr="00900AD1" w:rsidRDefault="00900AD1" w:rsidP="00900AD1">
      <w:pPr>
        <w:jc w:val="center"/>
        <w:rPr>
          <w:b/>
          <w:szCs w:val="20"/>
        </w:rPr>
      </w:pPr>
      <w:r w:rsidRPr="00900AD1">
        <w:rPr>
          <w:b/>
          <w:szCs w:val="20"/>
        </w:rPr>
        <w:t>2.17.1.4. Требования пожарной безопасности в лесах при проведении рубок лесных насаждений</w:t>
      </w:r>
      <w:r w:rsidR="00797AA6">
        <w:rPr>
          <w:b/>
          <w:szCs w:val="20"/>
        </w:rPr>
        <w:t xml:space="preserve">    </w:t>
      </w:r>
    </w:p>
    <w:p w:rsidR="00900AD1" w:rsidRPr="00E703FD" w:rsidRDefault="00900AD1" w:rsidP="00900AD1">
      <w:pPr>
        <w:spacing w:line="360" w:lineRule="auto"/>
        <w:ind w:firstLine="709"/>
        <w:jc w:val="both"/>
      </w:pPr>
      <w:r w:rsidRPr="00E703FD">
        <w:t>При проведении рубок лесных насаждений одновременно с заготовкой древесины следует производить очистку мест рубок (лесосек) от порубочных остатков.</w:t>
      </w:r>
    </w:p>
    <w:p w:rsidR="00900AD1" w:rsidRPr="00E703FD" w:rsidRDefault="00900AD1" w:rsidP="00900AD1">
      <w:pPr>
        <w:spacing w:line="360" w:lineRule="auto"/>
        <w:ind w:firstLine="709"/>
        <w:jc w:val="both"/>
      </w:pPr>
      <w:r w:rsidRPr="00E703FD">
        <w:t>В случаях, когда граждане и юридические лица, осуществляющие использование лесов, обязаны сохранить подрост и молодняк, огневые способы очистки мест рубок (лесосек) от порубочных остатков запрещаются.</w:t>
      </w:r>
    </w:p>
    <w:p w:rsidR="00900AD1" w:rsidRPr="00E703FD" w:rsidRDefault="00900AD1" w:rsidP="00900AD1">
      <w:pPr>
        <w:spacing w:line="360" w:lineRule="auto"/>
        <w:ind w:firstLine="709"/>
        <w:jc w:val="both"/>
      </w:pPr>
      <w:r w:rsidRPr="00E703FD">
        <w:t>При проведении очистки мест рубок (лесосек) осуществляются:</w:t>
      </w:r>
    </w:p>
    <w:p w:rsidR="00900AD1" w:rsidRPr="00E703FD" w:rsidRDefault="00900AD1" w:rsidP="00900AD1">
      <w:pPr>
        <w:spacing w:line="360" w:lineRule="auto"/>
        <w:ind w:firstLine="709"/>
        <w:jc w:val="both"/>
      </w:pPr>
      <w:r w:rsidRPr="00E703FD">
        <w:t>- весенняя доочистка в случае рубки в зимнее время;</w:t>
      </w:r>
    </w:p>
    <w:p w:rsidR="00900AD1" w:rsidRPr="00E703FD" w:rsidRDefault="00900AD1" w:rsidP="00900AD1">
      <w:pPr>
        <w:spacing w:line="360" w:lineRule="auto"/>
        <w:ind w:firstLine="709"/>
        <w:jc w:val="both"/>
      </w:pPr>
      <w:r w:rsidRPr="00E703FD">
        <w:t xml:space="preserve">- укладка порубочных остатков (длиной не более 2 метров) в кучи или валы шириной не более 3 метров с уплотнением их к земле для перегнивания, сжигания или разбрасывание их в измельченном виде по площади места рубки (лесосеки) на расстоянии не менее </w:t>
      </w:r>
      <w:smartTag w:uri="urn:schemas-microsoft-com:office:smarttags" w:element="metricconverter">
        <w:smartTagPr>
          <w:attr w:name="ProductID" w:val="10 метров"/>
        </w:smartTagPr>
        <w:r w:rsidRPr="00E703FD">
          <w:t>10 метров</w:t>
        </w:r>
      </w:smartTag>
      <w:r w:rsidRPr="00E703FD">
        <w:t xml:space="preserve"> от прилегающих лесных насаждений. Расстояние между валами должно быть не менее </w:t>
      </w:r>
      <w:smartTag w:uri="urn:schemas-microsoft-com:office:smarttags" w:element="metricconverter">
        <w:smartTagPr>
          <w:attr w:name="ProductID" w:val="20 метров"/>
        </w:smartTagPr>
        <w:r w:rsidRPr="00E703FD">
          <w:t>20 метров</w:t>
        </w:r>
      </w:smartTag>
      <w:r w:rsidRPr="00E703FD">
        <w:t>, если оно не обусловлено технологией лесосечных работ;</w:t>
      </w:r>
    </w:p>
    <w:p w:rsidR="00900AD1" w:rsidRPr="00E703FD" w:rsidRDefault="00900AD1" w:rsidP="00900AD1">
      <w:pPr>
        <w:spacing w:line="360" w:lineRule="auto"/>
        <w:ind w:firstLine="709"/>
        <w:jc w:val="both"/>
      </w:pPr>
      <w:r w:rsidRPr="00E703FD">
        <w:t>- завершение сжигания порубочных остатков при огневом способе очистки мест рубок (лесосек) до начала пожароопасного сезона. Сжигание порубочных остатков от летней заготовки древесины и порубочных остатков, собранных при весенней доочистке мест рубок (лесосек), производится осенью, после окончания пожароопасного сезона.</w:t>
      </w:r>
    </w:p>
    <w:p w:rsidR="00900AD1" w:rsidRPr="00E703FD" w:rsidRDefault="00900AD1" w:rsidP="00900AD1">
      <w:pPr>
        <w:spacing w:line="360" w:lineRule="auto"/>
        <w:ind w:firstLine="709"/>
        <w:jc w:val="both"/>
      </w:pPr>
      <w:r w:rsidRPr="00E703FD">
        <w:t>В отдельных районах, в виде исключения, сжигание порубочных остатков допускается в период пожароопасного сезона (при установлении первого класса пожарной опасности в лесах в зависимости от условий погоды) по решению органов государственной власти или органов местного самоуправления, указанных в пункте 4 Правил пожарной безопасности в лесах.</w:t>
      </w:r>
    </w:p>
    <w:p w:rsidR="00900AD1" w:rsidRPr="00E703FD" w:rsidRDefault="00900AD1" w:rsidP="00900AD1">
      <w:pPr>
        <w:spacing w:line="360" w:lineRule="auto"/>
        <w:ind w:firstLine="709"/>
        <w:jc w:val="both"/>
      </w:pPr>
      <w:r w:rsidRPr="00E703FD">
        <w:t>При сжигании порубочных остатков должны обеспечиваться сохранность имеющихся на местах рубок (лесосеках) подроста, деревьев-семенников и других несрубленных деревьев, а также полное сгорание порубочных остатков.</w:t>
      </w:r>
    </w:p>
    <w:p w:rsidR="00900AD1" w:rsidRPr="00E703FD" w:rsidRDefault="00900AD1" w:rsidP="00900AD1">
      <w:pPr>
        <w:spacing w:line="360" w:lineRule="auto"/>
        <w:ind w:firstLine="709"/>
        <w:jc w:val="both"/>
      </w:pPr>
      <w:r w:rsidRPr="00E703FD">
        <w:t>Сжигание порубочных остатков сплошным палом запрещается.</w:t>
      </w:r>
    </w:p>
    <w:p w:rsidR="00900AD1" w:rsidRPr="00E703FD" w:rsidRDefault="00900AD1" w:rsidP="00900AD1">
      <w:pPr>
        <w:spacing w:line="360" w:lineRule="auto"/>
        <w:ind w:firstLine="709"/>
        <w:jc w:val="both"/>
      </w:pPr>
      <w:r w:rsidRPr="00E703FD">
        <w:t>Срубленные деревья в случае оставления их на местах рубок (лесосеках) на период пожароопасного сезона должны быть очищены от сучьев и плотно уложены на землю.</w:t>
      </w:r>
    </w:p>
    <w:p w:rsidR="00900AD1" w:rsidRPr="00E703FD" w:rsidRDefault="00900AD1" w:rsidP="00900AD1">
      <w:pPr>
        <w:spacing w:line="360" w:lineRule="auto"/>
        <w:ind w:firstLine="709"/>
        <w:jc w:val="both"/>
      </w:pPr>
      <w:r w:rsidRPr="00E703FD">
        <w:t xml:space="preserve">Заготовленная древесина, оставляемая на местах рубок (лесосеках) на период пожароопасного сезона, должна быть собрана в штабеля или поленницы и отделена противопожарной минерализованной полосой шириной не менее </w:t>
      </w:r>
      <w:smartTag w:uri="urn:schemas-microsoft-com:office:smarttags" w:element="metricconverter">
        <w:smartTagPr>
          <w:attr w:name="ProductID" w:val="1,4 метра"/>
        </w:smartTagPr>
        <w:r w:rsidRPr="00E703FD">
          <w:t>1,4 метра</w:t>
        </w:r>
      </w:smartTag>
      <w:r w:rsidRPr="00E703FD">
        <w:t>.</w:t>
      </w:r>
    </w:p>
    <w:p w:rsidR="00900AD1" w:rsidRPr="00E703FD" w:rsidRDefault="00900AD1" w:rsidP="00900AD1">
      <w:pPr>
        <w:spacing w:line="360" w:lineRule="auto"/>
        <w:ind w:firstLine="709"/>
        <w:jc w:val="both"/>
      </w:pPr>
      <w:r w:rsidRPr="00E703FD">
        <w:lastRenderedPageBreak/>
        <w:t xml:space="preserve">Места рубки (лесосеки) в хвойных равнинных лесах на сухих почвах с оставленной на период пожароопасного сезона заготовленной древесиной, а также с оставленными на перегнивание порубочными остатками отделяются противопожарной минерализованной полосой шириной не менее </w:t>
      </w:r>
      <w:smartTag w:uri="urn:schemas-microsoft-com:office:smarttags" w:element="metricconverter">
        <w:smartTagPr>
          <w:attr w:name="ProductID" w:val="1,4 метра"/>
        </w:smartTagPr>
        <w:r w:rsidRPr="00E703FD">
          <w:t>1,4 метра</w:t>
        </w:r>
      </w:smartTag>
      <w:r w:rsidRPr="00E703FD">
        <w:t xml:space="preserve">. Места рубок (лесосеки) площадью свыше 25 гектаров должны быть, кроме того, разделены противопожарными минерализованными полосами указанной ширины на участки, не превышающие </w:t>
      </w:r>
      <w:smartTag w:uri="urn:schemas-microsoft-com:office:smarttags" w:element="metricconverter">
        <w:smartTagPr>
          <w:attr w:name="ProductID" w:val="25 гектаров"/>
        </w:smartTagPr>
        <w:r w:rsidRPr="00E703FD">
          <w:t>25 гектаров</w:t>
        </w:r>
      </w:smartTag>
      <w:r w:rsidRPr="00E703FD">
        <w:t>.</w:t>
      </w:r>
    </w:p>
    <w:p w:rsidR="00900AD1" w:rsidRPr="00E703FD" w:rsidRDefault="00900AD1" w:rsidP="00900AD1">
      <w:pPr>
        <w:spacing w:line="360" w:lineRule="auto"/>
        <w:ind w:firstLine="709"/>
        <w:jc w:val="both"/>
      </w:pPr>
      <w:r w:rsidRPr="00E703FD">
        <w:t>Складирование заготовленной древесины должно производиться только на открытых местах на расстоянии:</w:t>
      </w:r>
    </w:p>
    <w:p w:rsidR="00900AD1" w:rsidRPr="00E703FD" w:rsidRDefault="00900AD1" w:rsidP="00900AD1">
      <w:pPr>
        <w:spacing w:line="360" w:lineRule="auto"/>
        <w:ind w:firstLine="709"/>
        <w:jc w:val="both"/>
      </w:pPr>
      <w:r w:rsidRPr="00E703FD">
        <w:t>- 20 метров от прилегающего лиственного леса при площади места складирования до 8 гектаров, а при площади места складирования 8 гектаров и более – 30 метров;</w:t>
      </w:r>
    </w:p>
    <w:p w:rsidR="00900AD1" w:rsidRPr="00E703FD" w:rsidRDefault="00900AD1" w:rsidP="00900AD1">
      <w:pPr>
        <w:spacing w:line="360" w:lineRule="auto"/>
        <w:ind w:firstLine="709"/>
        <w:jc w:val="both"/>
      </w:pPr>
      <w:r w:rsidRPr="00E703FD">
        <w:t>- 40 метров от прилегающих хвойного и смешанного лесов при площади места складирования до 8 гектаров, а при площади места складирования 8 гектаров и более – 60 метров.</w:t>
      </w:r>
    </w:p>
    <w:p w:rsidR="00900AD1" w:rsidRDefault="00900AD1" w:rsidP="00900AD1">
      <w:pPr>
        <w:spacing w:line="360" w:lineRule="auto"/>
        <w:ind w:firstLine="709"/>
        <w:jc w:val="both"/>
      </w:pPr>
      <w:r w:rsidRPr="00E703FD">
        <w:t xml:space="preserve">Места складирования и противопожарные разрывы вокруг них очищаются от горючих материалов и отделяются противопожарной минерализованной полосой шириной не менее </w:t>
      </w:r>
      <w:smartTag w:uri="urn:schemas-microsoft-com:office:smarttags" w:element="metricconverter">
        <w:smartTagPr>
          <w:attr w:name="ProductID" w:val="1,4 метра"/>
        </w:smartTagPr>
        <w:r w:rsidRPr="00E703FD">
          <w:t>1,4 метра</w:t>
        </w:r>
      </w:smartTag>
      <w:r w:rsidRPr="00E703FD">
        <w:t>, а в хвойных лесных насаждениях на сухих почвах – двумя такими полосами на расстоянии 5-</w:t>
      </w:r>
      <w:smartTag w:uri="urn:schemas-microsoft-com:office:smarttags" w:element="metricconverter">
        <w:smartTagPr>
          <w:attr w:name="ProductID" w:val="10 метров"/>
        </w:smartTagPr>
        <w:r w:rsidRPr="00E703FD">
          <w:t>10 метров</w:t>
        </w:r>
      </w:smartTag>
      <w:r w:rsidRPr="00E703FD">
        <w:t xml:space="preserve"> одна от другой.</w:t>
      </w:r>
    </w:p>
    <w:p w:rsidR="008100A0" w:rsidRPr="00EA2BF5" w:rsidRDefault="00C642A4" w:rsidP="008260A8">
      <w:pPr>
        <w:pStyle w:val="af2"/>
        <w:spacing w:after="120"/>
        <w:ind w:hanging="720"/>
        <w:jc w:val="center"/>
        <w:rPr>
          <w:b/>
          <w:sz w:val="24"/>
        </w:rPr>
      </w:pPr>
      <w:r w:rsidRPr="00EA2BF5">
        <w:rPr>
          <w:b/>
          <w:sz w:val="24"/>
          <w:szCs w:val="24"/>
        </w:rPr>
        <w:t>2.17.</w:t>
      </w:r>
      <w:r w:rsidRPr="00EA2BF5">
        <w:rPr>
          <w:b/>
          <w:sz w:val="24"/>
        </w:rPr>
        <w:t>1.5</w:t>
      </w:r>
      <w:r w:rsidR="00D95200" w:rsidRPr="00EA2BF5">
        <w:rPr>
          <w:b/>
          <w:sz w:val="24"/>
        </w:rPr>
        <w:t>.</w:t>
      </w:r>
      <w:r w:rsidR="000A3BAD" w:rsidRPr="00EA2BF5">
        <w:rPr>
          <w:b/>
          <w:sz w:val="24"/>
        </w:rPr>
        <w:t xml:space="preserve"> </w:t>
      </w:r>
      <w:r w:rsidR="008100A0" w:rsidRPr="00EA2BF5">
        <w:rPr>
          <w:b/>
          <w:sz w:val="24"/>
        </w:rPr>
        <w:t>Требования пожарной безопасности в лесах при проведении переработки лесных ресурсов, заготовке живицы</w:t>
      </w:r>
    </w:p>
    <w:p w:rsidR="00465BD8" w:rsidRPr="00503D58" w:rsidRDefault="00465BD8" w:rsidP="00465BD8">
      <w:pPr>
        <w:spacing w:line="360" w:lineRule="auto"/>
        <w:ind w:firstLine="709"/>
        <w:jc w:val="both"/>
      </w:pPr>
      <w:r w:rsidRPr="00503D58">
        <w:t>При проведении в лесах переработки древесины и других лесных ресурсов (углежжение, смолокурение, дегтекурение и др.) требуется:</w:t>
      </w:r>
    </w:p>
    <w:p w:rsidR="00465BD8" w:rsidRPr="00503D58" w:rsidRDefault="00465BD8" w:rsidP="00465BD8">
      <w:pPr>
        <w:spacing w:line="360" w:lineRule="auto"/>
        <w:ind w:firstLine="709"/>
        <w:jc w:val="both"/>
      </w:pPr>
      <w:r w:rsidRPr="00503D58">
        <w:t xml:space="preserve">- размещать объекты переработки древесины и других лесных ресурсов на расстоянии не менее </w:t>
      </w:r>
      <w:smartTag w:uri="urn:schemas-microsoft-com:office:smarttags" w:element="metricconverter">
        <w:smartTagPr>
          <w:attr w:name="ProductID" w:val="50 метров"/>
        </w:smartTagPr>
        <w:r w:rsidRPr="00503D58">
          <w:t>50 метров</w:t>
        </w:r>
      </w:smartTag>
      <w:r w:rsidRPr="00503D58">
        <w:t xml:space="preserve"> от лесных насаждений;</w:t>
      </w:r>
    </w:p>
    <w:p w:rsidR="00465BD8" w:rsidRPr="00503D58" w:rsidRDefault="00465BD8" w:rsidP="00465BD8">
      <w:pPr>
        <w:spacing w:line="360" w:lineRule="auto"/>
        <w:ind w:firstLine="709"/>
        <w:jc w:val="both"/>
      </w:pPr>
      <w:r w:rsidRPr="00503D58">
        <w:t>- обеспечивать в период пожароопасного сезона в нерабочее время охрану объектов переработки древесины и других лесных ресурсов;</w:t>
      </w:r>
    </w:p>
    <w:p w:rsidR="00465BD8" w:rsidRPr="00503D58" w:rsidRDefault="00465BD8" w:rsidP="00465BD8">
      <w:pPr>
        <w:spacing w:line="360" w:lineRule="auto"/>
        <w:ind w:firstLine="709"/>
        <w:jc w:val="both"/>
      </w:pPr>
      <w:r w:rsidRPr="00503D58">
        <w:t xml:space="preserve">- содержать территории в радиусе </w:t>
      </w:r>
      <w:smartTag w:uri="urn:schemas-microsoft-com:office:smarttags" w:element="metricconverter">
        <w:smartTagPr>
          <w:attr w:name="ProductID" w:val="50 метров"/>
        </w:smartTagPr>
        <w:r w:rsidRPr="00503D58">
          <w:t>50 метров</w:t>
        </w:r>
      </w:smartTag>
      <w:r w:rsidRPr="00503D58">
        <w:t xml:space="preserve"> от объектов переработки древесины и других лесных ресурсов очищенными от мусора и других горючих материалов; проложить по границам указанных территорий противопожарную минерализованную полосу шириной не менее </w:t>
      </w:r>
      <w:smartTag w:uri="urn:schemas-microsoft-com:office:smarttags" w:element="metricconverter">
        <w:smartTagPr>
          <w:attr w:name="ProductID" w:val="1,4 метра"/>
        </w:smartTagPr>
        <w:r w:rsidRPr="00503D58">
          <w:t>1,4 метра</w:t>
        </w:r>
      </w:smartTag>
      <w:r w:rsidRPr="00503D58">
        <w:t>, а в хвойных лесных насаждениях на сухих почвах – две противопожарные минерализованные полосы такой же ширины на расстоянии 5-</w:t>
      </w:r>
      <w:smartTag w:uri="urn:schemas-microsoft-com:office:smarttags" w:element="metricconverter">
        <w:smartTagPr>
          <w:attr w:name="ProductID" w:val="10 метров"/>
        </w:smartTagPr>
        <w:r w:rsidRPr="00503D58">
          <w:t>10 метров</w:t>
        </w:r>
      </w:smartTag>
      <w:r w:rsidRPr="00503D58">
        <w:t xml:space="preserve"> одна от другой.</w:t>
      </w:r>
    </w:p>
    <w:p w:rsidR="00465BD8" w:rsidRPr="009C774B" w:rsidRDefault="00465BD8" w:rsidP="00465BD8">
      <w:pPr>
        <w:spacing w:line="360" w:lineRule="auto"/>
        <w:ind w:firstLine="709"/>
        <w:jc w:val="both"/>
      </w:pPr>
      <w:r w:rsidRPr="009C774B">
        <w:t>При заготовке живицы требуется:</w:t>
      </w:r>
    </w:p>
    <w:p w:rsidR="00465BD8" w:rsidRPr="00503D58" w:rsidRDefault="00465BD8" w:rsidP="00465BD8">
      <w:pPr>
        <w:spacing w:line="360" w:lineRule="auto"/>
        <w:ind w:firstLine="709"/>
        <w:jc w:val="both"/>
      </w:pPr>
      <w:r w:rsidRPr="00503D58">
        <w:t xml:space="preserve">- размещать промежуточные склады для хранения живицы на очищенных от древесного мусора и других горючих материалов площадках. Вокруг площадок проложить противопожарную минерализованную полосу шириной не менее </w:t>
      </w:r>
      <w:smartTag w:uri="urn:schemas-microsoft-com:office:smarttags" w:element="metricconverter">
        <w:smartTagPr>
          <w:attr w:name="ProductID" w:val="1,4 метра"/>
        </w:smartTagPr>
        <w:r w:rsidRPr="00503D58">
          <w:t>1,4 метра</w:t>
        </w:r>
      </w:smartTag>
      <w:r w:rsidRPr="00503D58">
        <w:t>;</w:t>
      </w:r>
    </w:p>
    <w:p w:rsidR="00465BD8" w:rsidRPr="00503D58" w:rsidRDefault="00465BD8" w:rsidP="00465BD8">
      <w:pPr>
        <w:spacing w:line="360" w:lineRule="auto"/>
        <w:ind w:firstLine="709"/>
        <w:jc w:val="both"/>
      </w:pPr>
      <w:r w:rsidRPr="00503D58">
        <w:lastRenderedPageBreak/>
        <w:t>- размещать основные склады для хранения живицы на открытых, очищенных от</w:t>
      </w:r>
      <w:r>
        <w:t> </w:t>
      </w:r>
      <w:r w:rsidRPr="00503D58">
        <w:t xml:space="preserve">древесного мусора и других горючих материалов территориях на расстоянии не менее </w:t>
      </w:r>
      <w:smartTag w:uri="urn:schemas-microsoft-com:office:smarttags" w:element="metricconverter">
        <w:smartTagPr>
          <w:attr w:name="ProductID" w:val="50 метров"/>
        </w:smartTagPr>
        <w:r w:rsidRPr="00503D58">
          <w:t>50 метров</w:t>
        </w:r>
      </w:smartTag>
      <w:r w:rsidRPr="00503D58">
        <w:t xml:space="preserve"> от лесных насаждений; проложить по границам этих территорий противопожарную минерализованную полосу шириной не менее </w:t>
      </w:r>
      <w:smartTag w:uri="urn:schemas-microsoft-com:office:smarttags" w:element="metricconverter">
        <w:smartTagPr>
          <w:attr w:name="ProductID" w:val="1,4 метра"/>
        </w:smartTagPr>
        <w:r w:rsidRPr="00503D58">
          <w:t>1,4 метра</w:t>
        </w:r>
      </w:smartTag>
      <w:r w:rsidRPr="00503D58">
        <w:t xml:space="preserve"> и содержать ее в период пожароопасного сезона в очищенном состоянии.</w:t>
      </w:r>
    </w:p>
    <w:p w:rsidR="009A095F" w:rsidRPr="00EA2BF5" w:rsidRDefault="00C642A4" w:rsidP="009A095F">
      <w:pPr>
        <w:pStyle w:val="af2"/>
        <w:jc w:val="center"/>
        <w:rPr>
          <w:b/>
          <w:sz w:val="24"/>
        </w:rPr>
      </w:pPr>
      <w:r w:rsidRPr="00EA2BF5">
        <w:rPr>
          <w:b/>
          <w:sz w:val="24"/>
          <w:szCs w:val="24"/>
        </w:rPr>
        <w:t>2.17.</w:t>
      </w:r>
      <w:r w:rsidRPr="00EA2BF5">
        <w:rPr>
          <w:b/>
          <w:sz w:val="24"/>
        </w:rPr>
        <w:t>1.6</w:t>
      </w:r>
      <w:r w:rsidR="00D95200" w:rsidRPr="00EA2BF5">
        <w:rPr>
          <w:b/>
          <w:sz w:val="24"/>
        </w:rPr>
        <w:t>.</w:t>
      </w:r>
      <w:r w:rsidR="000A3BAD" w:rsidRPr="00EA2BF5">
        <w:rPr>
          <w:b/>
          <w:sz w:val="24"/>
        </w:rPr>
        <w:t xml:space="preserve"> </w:t>
      </w:r>
      <w:r w:rsidR="008100A0" w:rsidRPr="00EA2BF5">
        <w:rPr>
          <w:b/>
          <w:sz w:val="24"/>
        </w:rPr>
        <w:t xml:space="preserve">Требования пожарной безопасности в лесах при осуществлении </w:t>
      </w:r>
    </w:p>
    <w:p w:rsidR="008100A0" w:rsidRPr="00EA2BF5" w:rsidRDefault="008100A0" w:rsidP="006708B2">
      <w:pPr>
        <w:pStyle w:val="af2"/>
        <w:spacing w:after="120"/>
        <w:jc w:val="center"/>
        <w:rPr>
          <w:b/>
          <w:sz w:val="24"/>
        </w:rPr>
      </w:pPr>
      <w:r w:rsidRPr="00EA2BF5">
        <w:rPr>
          <w:b/>
          <w:sz w:val="24"/>
        </w:rPr>
        <w:t>рекреационной деятельности</w:t>
      </w:r>
    </w:p>
    <w:p w:rsidR="00465BD8" w:rsidRPr="00503D58" w:rsidRDefault="00465BD8" w:rsidP="00465BD8">
      <w:pPr>
        <w:spacing w:line="360" w:lineRule="auto"/>
        <w:ind w:firstLine="709"/>
        <w:jc w:val="both"/>
      </w:pPr>
      <w:r w:rsidRPr="00503D58">
        <w:t>При осуществлении рекреационной деятельности в лесах в период пожароопасного сезона устройство мест отдыха, туристских стоянок и проведение других массовых мероприятий разрешается только по согласованию с органами государственной власти или органами местного самоуправления, указанными в пункте 4 Правил пожарной безопасности в лесах, при условии оборудования на используемых лесных участках мест для разведения костров и сбора мусора.</w:t>
      </w:r>
    </w:p>
    <w:p w:rsidR="00C64470" w:rsidRPr="00741A03" w:rsidRDefault="00C642A4" w:rsidP="00C64470">
      <w:pPr>
        <w:pStyle w:val="af2"/>
        <w:jc w:val="center"/>
        <w:rPr>
          <w:b/>
          <w:sz w:val="24"/>
        </w:rPr>
      </w:pPr>
      <w:r w:rsidRPr="00741A03">
        <w:rPr>
          <w:b/>
          <w:sz w:val="24"/>
          <w:szCs w:val="24"/>
        </w:rPr>
        <w:t>2.17.</w:t>
      </w:r>
      <w:r w:rsidRPr="00741A03">
        <w:rPr>
          <w:b/>
          <w:sz w:val="24"/>
        </w:rPr>
        <w:t>1.7</w:t>
      </w:r>
      <w:r w:rsidR="00D95200" w:rsidRPr="00741A03">
        <w:rPr>
          <w:b/>
          <w:sz w:val="24"/>
        </w:rPr>
        <w:t>.</w:t>
      </w:r>
      <w:r w:rsidR="000A3BAD" w:rsidRPr="00741A03">
        <w:rPr>
          <w:b/>
          <w:sz w:val="24"/>
        </w:rPr>
        <w:t xml:space="preserve"> </w:t>
      </w:r>
      <w:r w:rsidR="008100A0" w:rsidRPr="00741A03">
        <w:rPr>
          <w:b/>
          <w:sz w:val="24"/>
        </w:rPr>
        <w:t xml:space="preserve">Требования пожарной безопасности в лесах при размещении и </w:t>
      </w:r>
    </w:p>
    <w:p w:rsidR="008100A0" w:rsidRPr="00741A03" w:rsidRDefault="008100A0" w:rsidP="00C64470">
      <w:pPr>
        <w:pStyle w:val="af2"/>
        <w:spacing w:after="120"/>
        <w:jc w:val="center"/>
        <w:rPr>
          <w:b/>
          <w:sz w:val="24"/>
        </w:rPr>
      </w:pPr>
      <w:r w:rsidRPr="00741A03">
        <w:rPr>
          <w:b/>
          <w:sz w:val="24"/>
        </w:rPr>
        <w:t>эксплуатации железных и автомобильных дорог</w:t>
      </w:r>
    </w:p>
    <w:p w:rsidR="00465BD8" w:rsidRPr="00503D58" w:rsidRDefault="00465BD8" w:rsidP="00465BD8">
      <w:pPr>
        <w:spacing w:line="360" w:lineRule="auto"/>
        <w:ind w:firstLine="709"/>
        <w:jc w:val="both"/>
      </w:pPr>
      <w:r w:rsidRPr="00503D58">
        <w:t>Полосы отвода автомобильных дорог, проходящих через лесные массивы, должны содержаться очищенными от валежной и сухостойной древесины, сучьев, древесных и иных отходов, других горючих материалов.</w:t>
      </w:r>
    </w:p>
    <w:p w:rsidR="00465BD8" w:rsidRPr="00503D58" w:rsidRDefault="00465BD8" w:rsidP="00465BD8">
      <w:pPr>
        <w:spacing w:line="360" w:lineRule="auto"/>
        <w:ind w:firstLine="709"/>
        <w:jc w:val="both"/>
      </w:pPr>
      <w:r w:rsidRPr="00503D58">
        <w:t xml:space="preserve">Вдоль лесных дорог, не имеющих полос отвода, полосы шириной </w:t>
      </w:r>
      <w:smartTag w:uri="urn:schemas-microsoft-com:office:smarttags" w:element="metricconverter">
        <w:smartTagPr>
          <w:attr w:name="ProductID" w:val="10 метров"/>
        </w:smartTagPr>
        <w:r w:rsidRPr="00503D58">
          <w:t>10 метров</w:t>
        </w:r>
      </w:smartTag>
      <w:r w:rsidRPr="00503D58">
        <w:t xml:space="preserve"> с каждой стороны дороги должны содержаться очищенными от валежной и сухостойной древесины, сучьев, древесных и иных отходов, других горючих материалов.</w:t>
      </w:r>
    </w:p>
    <w:p w:rsidR="00465BD8" w:rsidRPr="00503D58" w:rsidRDefault="00465BD8" w:rsidP="00465BD8">
      <w:pPr>
        <w:spacing w:line="360" w:lineRule="auto"/>
        <w:ind w:firstLine="709"/>
        <w:jc w:val="both"/>
      </w:pPr>
      <w:r w:rsidRPr="00503D58">
        <w:t xml:space="preserve">Полосы отвода железных дорог в местах прилегания их к лесным массивам должны быть очищены от сухостоя, валежника, порубочных остатков и других горючих материалов, а границы полос отвода должны быть отделены от опушки леса противопожарной опашкой шириной от 3 до </w:t>
      </w:r>
      <w:smartTag w:uri="urn:schemas-microsoft-com:office:smarttags" w:element="metricconverter">
        <w:smartTagPr>
          <w:attr w:name="ProductID" w:val="5 метров"/>
        </w:smartTagPr>
        <w:r w:rsidRPr="00503D58">
          <w:t>5 метров</w:t>
        </w:r>
      </w:smartTag>
      <w:r w:rsidRPr="00503D58">
        <w:t xml:space="preserve"> или противопожарной минерализованной полосой шириной не менее </w:t>
      </w:r>
      <w:smartTag w:uri="urn:schemas-microsoft-com:office:smarttags" w:element="metricconverter">
        <w:smartTagPr>
          <w:attr w:name="ProductID" w:val="3 метров"/>
        </w:smartTagPr>
        <w:r w:rsidRPr="00503D58">
          <w:t>3 метров</w:t>
        </w:r>
      </w:smartTag>
      <w:r w:rsidRPr="00503D58">
        <w:t>.</w:t>
      </w:r>
    </w:p>
    <w:p w:rsidR="00465BD8" w:rsidRPr="00503D58" w:rsidRDefault="00465BD8" w:rsidP="00465BD8">
      <w:pPr>
        <w:spacing w:line="360" w:lineRule="auto"/>
        <w:ind w:firstLine="709"/>
        <w:jc w:val="both"/>
      </w:pPr>
      <w:r w:rsidRPr="00503D58">
        <w:t>Владельцы инфраструктуры железнодорожного транспорта общего пользования, владельцы железнодорожных путей не общего пользования, перевозчики, а также юридические лица, использующие земельные участки на полосах отвода железных дорог в пределах земель железнодорожного транспорта, обязаны:</w:t>
      </w:r>
    </w:p>
    <w:p w:rsidR="00465BD8" w:rsidRPr="00503D58" w:rsidRDefault="00465BD8" w:rsidP="00465BD8">
      <w:pPr>
        <w:spacing w:line="360" w:lineRule="auto"/>
        <w:ind w:firstLine="709"/>
        <w:jc w:val="both"/>
      </w:pPr>
      <w:r w:rsidRPr="00503D58">
        <w:t>- не допускать эксплуатации тепловозов, не оборудованных искрогасительными и (или) искроулавливающими устройствами, на участках железнодорожных путей общего и необщего пользования, проходящих через лесные массивы;</w:t>
      </w:r>
    </w:p>
    <w:p w:rsidR="00465BD8" w:rsidRPr="00503D58" w:rsidRDefault="00465BD8" w:rsidP="00465BD8">
      <w:pPr>
        <w:spacing w:line="360" w:lineRule="auto"/>
        <w:ind w:firstLine="709"/>
        <w:jc w:val="both"/>
      </w:pPr>
      <w:r w:rsidRPr="00503D58">
        <w:t xml:space="preserve">- организовывать в период пожароопасного сезона при высокой и чрезвычайной пожарной опасности в лесу патрулирование на проходящих через лесные массивы участках </w:t>
      </w:r>
      <w:r w:rsidRPr="00503D58">
        <w:lastRenderedPageBreak/>
        <w:t>железнодорожных путей общего и необщего пользования в целях своевременного обнаружения и ликвидации очагов огня;</w:t>
      </w:r>
    </w:p>
    <w:p w:rsidR="00465BD8" w:rsidRPr="00503D58" w:rsidRDefault="00465BD8" w:rsidP="00465BD8">
      <w:pPr>
        <w:spacing w:line="360" w:lineRule="auto"/>
        <w:ind w:firstLine="709"/>
        <w:jc w:val="both"/>
      </w:pPr>
      <w:r w:rsidRPr="00503D58">
        <w:t>- в случае возникновения пожаров в полосе отвода железной дороги или вблизи нее немедленно организовать их тушение и сообщить об этом органам государственной власти или органам местного самоуправления, указанным в пункте 4 Правил пожарной безопасности в лесах.</w:t>
      </w:r>
    </w:p>
    <w:p w:rsidR="00465BD8" w:rsidRPr="00503D58" w:rsidRDefault="00465BD8" w:rsidP="00465BD8">
      <w:pPr>
        <w:spacing w:line="360" w:lineRule="auto"/>
        <w:ind w:firstLine="709"/>
        <w:jc w:val="both"/>
      </w:pPr>
      <w:r w:rsidRPr="00503D58">
        <w:t>На участках железнодорожных путей общего и необщего пользования, проходящих через лесные массивы, не разрешается в период пожароопасного сезона выбрасывать горячие шлак, уголь и золу, горящие окурки и спички из окон и дверей железнодорожного подвижного состава.</w:t>
      </w:r>
    </w:p>
    <w:p w:rsidR="008100A0" w:rsidRPr="00741A03" w:rsidRDefault="008508D7" w:rsidP="006708B2">
      <w:pPr>
        <w:pStyle w:val="af2"/>
        <w:spacing w:line="360" w:lineRule="auto"/>
        <w:jc w:val="center"/>
        <w:rPr>
          <w:b/>
          <w:sz w:val="24"/>
        </w:rPr>
      </w:pPr>
      <w:r w:rsidRPr="00741A03">
        <w:rPr>
          <w:b/>
          <w:sz w:val="24"/>
          <w:szCs w:val="24"/>
        </w:rPr>
        <w:t>2.17.</w:t>
      </w:r>
      <w:r w:rsidRPr="00741A03">
        <w:rPr>
          <w:b/>
          <w:sz w:val="24"/>
        </w:rPr>
        <w:t>1.8</w:t>
      </w:r>
      <w:r w:rsidR="00D95200" w:rsidRPr="00741A03">
        <w:rPr>
          <w:b/>
          <w:sz w:val="24"/>
        </w:rPr>
        <w:t>.</w:t>
      </w:r>
      <w:r w:rsidR="000A3BAD" w:rsidRPr="00741A03">
        <w:rPr>
          <w:b/>
          <w:sz w:val="24"/>
        </w:rPr>
        <w:t xml:space="preserve"> </w:t>
      </w:r>
      <w:r w:rsidR="008100A0" w:rsidRPr="00741A03">
        <w:rPr>
          <w:b/>
          <w:sz w:val="24"/>
        </w:rPr>
        <w:t>Требования пожарной безопасности в лесах при добыче торфа</w:t>
      </w:r>
    </w:p>
    <w:p w:rsidR="00465BD8" w:rsidRPr="00503D58" w:rsidRDefault="00465BD8" w:rsidP="00465BD8">
      <w:pPr>
        <w:spacing w:line="360" w:lineRule="auto"/>
        <w:ind w:firstLine="709"/>
        <w:jc w:val="both"/>
      </w:pPr>
      <w:r w:rsidRPr="00503D58">
        <w:t>При добыче торфа в лесах требуется:</w:t>
      </w:r>
    </w:p>
    <w:p w:rsidR="00465BD8" w:rsidRPr="00503D58" w:rsidRDefault="00465BD8" w:rsidP="00465BD8">
      <w:pPr>
        <w:spacing w:line="360" w:lineRule="auto"/>
        <w:ind w:firstLine="709"/>
        <w:jc w:val="both"/>
      </w:pPr>
      <w:r w:rsidRPr="00503D58">
        <w:t xml:space="preserve">- отделить эксплуатационную площадь торфяного месторождения с находящимися на ней сооружениями, постройками, складами и другими объектами от окружающих лесных массивов противопожарным разрывом шириной от 75 до </w:t>
      </w:r>
      <w:smartTag w:uri="urn:schemas-microsoft-com:office:smarttags" w:element="metricconverter">
        <w:smartTagPr>
          <w:attr w:name="ProductID" w:val="100 метров"/>
        </w:smartTagPr>
        <w:r w:rsidRPr="00503D58">
          <w:t>100 метров</w:t>
        </w:r>
      </w:smartTag>
      <w:r w:rsidRPr="00503D58">
        <w:t xml:space="preserve"> (в зависимости от местных условий) с водоподводящим каналом соответствующего проектного размера, расположенным по внутреннему краю разрыва;</w:t>
      </w:r>
    </w:p>
    <w:p w:rsidR="00465BD8" w:rsidRPr="00503D58" w:rsidRDefault="00465BD8" w:rsidP="00465BD8">
      <w:pPr>
        <w:spacing w:line="360" w:lineRule="auto"/>
        <w:ind w:firstLine="709"/>
        <w:jc w:val="both"/>
      </w:pPr>
      <w:r w:rsidRPr="00503D58">
        <w:t>- произвести вырубку хвойного леса, а также лиственных деревьев высотой более 8</w:t>
      </w:r>
      <w:r>
        <w:t> </w:t>
      </w:r>
      <w:r w:rsidRPr="00503D58">
        <w:t>метров и убрать порубочные остатки и валежник со всей площади противопожарного разрыва;</w:t>
      </w:r>
    </w:p>
    <w:p w:rsidR="00465BD8" w:rsidRPr="00503D58" w:rsidRDefault="00465BD8" w:rsidP="00465BD8">
      <w:pPr>
        <w:spacing w:line="360" w:lineRule="auto"/>
        <w:ind w:firstLine="709"/>
        <w:jc w:val="both"/>
      </w:pPr>
      <w:r w:rsidRPr="00503D58">
        <w:t>- полностью убрать древесную и кустарниковую растительность на противопожарном разрыве со стороны лесного массива на полосе шириной 6-</w:t>
      </w:r>
      <w:smartTag w:uri="urn:schemas-microsoft-com:office:smarttags" w:element="metricconverter">
        <w:smartTagPr>
          <w:attr w:name="ProductID" w:val="8 метров"/>
        </w:smartTagPr>
        <w:r w:rsidRPr="00503D58">
          <w:t>8 метров</w:t>
        </w:r>
      </w:smartTag>
      <w:r w:rsidRPr="00503D58">
        <w:t>.</w:t>
      </w:r>
    </w:p>
    <w:p w:rsidR="00465BD8" w:rsidRPr="00503D58" w:rsidRDefault="00465BD8" w:rsidP="00465BD8">
      <w:pPr>
        <w:spacing w:line="360" w:lineRule="auto"/>
        <w:ind w:firstLine="709"/>
        <w:jc w:val="both"/>
      </w:pPr>
      <w:r w:rsidRPr="00503D58">
        <w:t>На противопожарных разрывах, отделяющих эксплуатационные площади торфяных месторождений от лесных массивов, запрещается укладывать порубочные остатки и другие древесные отходы, а также добытый торф.</w:t>
      </w:r>
    </w:p>
    <w:p w:rsidR="00465BD8" w:rsidRPr="00503D58" w:rsidRDefault="00465BD8" w:rsidP="00465BD8">
      <w:pPr>
        <w:spacing w:line="360" w:lineRule="auto"/>
        <w:ind w:firstLine="709"/>
        <w:jc w:val="both"/>
      </w:pPr>
      <w:r w:rsidRPr="00503D58">
        <w:t>После завершения работ по добыче торфа рекультивация земель должна производиться с учетом обеспечения пожарной безопасности на выработанных площадях.</w:t>
      </w:r>
    </w:p>
    <w:p w:rsidR="006708B2" w:rsidRPr="00741A03" w:rsidRDefault="008508D7" w:rsidP="006708B2">
      <w:pPr>
        <w:pStyle w:val="af2"/>
        <w:jc w:val="center"/>
        <w:rPr>
          <w:b/>
          <w:sz w:val="24"/>
        </w:rPr>
      </w:pPr>
      <w:r w:rsidRPr="00741A03">
        <w:rPr>
          <w:b/>
          <w:sz w:val="24"/>
          <w:szCs w:val="24"/>
        </w:rPr>
        <w:t>2.17.</w:t>
      </w:r>
      <w:r w:rsidRPr="00741A03">
        <w:rPr>
          <w:b/>
          <w:sz w:val="24"/>
        </w:rPr>
        <w:t>1.9</w:t>
      </w:r>
      <w:r w:rsidR="00D95200" w:rsidRPr="00741A03">
        <w:rPr>
          <w:b/>
          <w:sz w:val="24"/>
        </w:rPr>
        <w:t>.</w:t>
      </w:r>
      <w:r w:rsidR="000A3BAD" w:rsidRPr="00741A03">
        <w:rPr>
          <w:b/>
          <w:sz w:val="24"/>
        </w:rPr>
        <w:t xml:space="preserve"> </w:t>
      </w:r>
      <w:r w:rsidR="008100A0" w:rsidRPr="00741A03">
        <w:rPr>
          <w:b/>
          <w:sz w:val="24"/>
        </w:rPr>
        <w:t xml:space="preserve">Требования пожарной безопасности в лесах при выполнении работ по геологическому изучению недр и разработке месторождений полезных </w:t>
      </w:r>
    </w:p>
    <w:p w:rsidR="008100A0" w:rsidRPr="00741A03" w:rsidRDefault="008100A0" w:rsidP="006708B2">
      <w:pPr>
        <w:pStyle w:val="af2"/>
        <w:spacing w:after="120"/>
        <w:jc w:val="center"/>
        <w:rPr>
          <w:b/>
          <w:sz w:val="24"/>
        </w:rPr>
      </w:pPr>
      <w:r w:rsidRPr="00741A03">
        <w:rPr>
          <w:b/>
          <w:sz w:val="24"/>
        </w:rPr>
        <w:t>ископаемых</w:t>
      </w:r>
    </w:p>
    <w:p w:rsidR="00465BD8" w:rsidRPr="00503D58" w:rsidRDefault="00465BD8" w:rsidP="00465BD8">
      <w:pPr>
        <w:spacing w:line="360" w:lineRule="auto"/>
        <w:ind w:firstLine="709"/>
        <w:jc w:val="both"/>
      </w:pPr>
      <w:r w:rsidRPr="00503D58">
        <w:t>При проведении работ по геологическому изучению недр и разработке месторождений полезных ископаемых в период пожароопасного сезона в лесах требуется:</w:t>
      </w:r>
    </w:p>
    <w:p w:rsidR="00465BD8" w:rsidRPr="00503D58" w:rsidRDefault="00465BD8" w:rsidP="00465BD8">
      <w:pPr>
        <w:spacing w:line="360" w:lineRule="auto"/>
        <w:ind w:firstLine="709"/>
        <w:jc w:val="both"/>
      </w:pPr>
      <w:r w:rsidRPr="00503D58">
        <w:t>- содержать территории, отведенные под буровые скважины и другие сооружения, в состоянии, свободном от древесного мусора и иных горючих материалов; проложить по</w:t>
      </w:r>
      <w:r>
        <w:t> </w:t>
      </w:r>
      <w:r w:rsidRPr="00503D58">
        <w:t xml:space="preserve">границам этих территорий минерализованную полосу шириной не менее </w:t>
      </w:r>
      <w:smartTag w:uri="urn:schemas-microsoft-com:office:smarttags" w:element="metricconverter">
        <w:smartTagPr>
          <w:attr w:name="ProductID" w:val="1,4 метра"/>
        </w:smartTagPr>
        <w:r w:rsidRPr="00503D58">
          <w:t>1,4 метра</w:t>
        </w:r>
      </w:smartTag>
      <w:r w:rsidRPr="00503D58">
        <w:t xml:space="preserve"> и содержать ее в очищенном от горючих материалов состоянии;</w:t>
      </w:r>
    </w:p>
    <w:p w:rsidR="00465BD8" w:rsidRPr="009C774B" w:rsidRDefault="00465BD8" w:rsidP="00465BD8">
      <w:pPr>
        <w:spacing w:line="360" w:lineRule="auto"/>
        <w:ind w:firstLine="709"/>
        <w:jc w:val="both"/>
      </w:pPr>
      <w:r w:rsidRPr="00503D58">
        <w:lastRenderedPageBreak/>
        <w:t>- не допускать хранения нефти в открытых емкостях и котлованах, а также загрязнения предоставленной для использования прилегающей территории горючими веществами (</w:t>
      </w:r>
      <w:r w:rsidRPr="009C774B">
        <w:t>нефтью и нефтепродуктами);</w:t>
      </w:r>
    </w:p>
    <w:p w:rsidR="00465BD8" w:rsidRPr="00503D58" w:rsidRDefault="00465BD8" w:rsidP="00465BD8">
      <w:pPr>
        <w:spacing w:line="360" w:lineRule="auto"/>
        <w:ind w:firstLine="709"/>
        <w:jc w:val="both"/>
      </w:pPr>
      <w:r w:rsidRPr="00503D58">
        <w:t>- согласовывать с органами государственной власти или органами местного самоуправления, указанными в пункте 4 Правил пожарной безопасности в лесах, порядок и время сжигания нефти при аварийных разливах, если они ликвидируются этим путем.</w:t>
      </w:r>
    </w:p>
    <w:p w:rsidR="00AC4D90" w:rsidRPr="00741A03" w:rsidRDefault="00AC4D90" w:rsidP="00AC4D90">
      <w:pPr>
        <w:pStyle w:val="af2"/>
        <w:ind w:left="0"/>
        <w:contextualSpacing/>
        <w:jc w:val="center"/>
        <w:rPr>
          <w:b/>
          <w:sz w:val="24"/>
        </w:rPr>
      </w:pPr>
      <w:r w:rsidRPr="00741A03">
        <w:rPr>
          <w:b/>
          <w:sz w:val="24"/>
          <w:szCs w:val="24"/>
        </w:rPr>
        <w:t>2.17.</w:t>
      </w:r>
      <w:r w:rsidRPr="00741A03">
        <w:rPr>
          <w:b/>
          <w:sz w:val="24"/>
        </w:rPr>
        <w:t>1.10. Требования пожарной безопасности в лесах при строительстве, реконструкции и эксплуатации линий электропередачи, связи, трубопроводов</w:t>
      </w:r>
    </w:p>
    <w:p w:rsidR="00465BD8" w:rsidRPr="00503D58" w:rsidRDefault="00465BD8" w:rsidP="00465BD8">
      <w:pPr>
        <w:spacing w:line="360" w:lineRule="auto"/>
        <w:ind w:firstLine="709"/>
        <w:jc w:val="both"/>
      </w:pPr>
      <w:r w:rsidRPr="00503D58">
        <w:t>Просеки, на которых находятся линии электропередачи и линии связи, в период пожароопасного сезона должны быть свободны от горючих материалов.</w:t>
      </w:r>
    </w:p>
    <w:p w:rsidR="00465BD8" w:rsidRPr="009C774B" w:rsidRDefault="00465BD8" w:rsidP="00465BD8">
      <w:pPr>
        <w:spacing w:line="360" w:lineRule="auto"/>
        <w:ind w:firstLine="709"/>
        <w:jc w:val="both"/>
      </w:pPr>
      <w:r w:rsidRPr="009C774B">
        <w:t xml:space="preserve">Полосы отвода и охранные зоны вдоль трубопроводов, проходящих через лесные массивы, в период пожароопасного сезона должны быть свободны от горючих материалов. Через трубопроводы не более чем через каждые </w:t>
      </w:r>
      <w:smartTag w:uri="urn:schemas-microsoft-com:office:smarttags" w:element="metricconverter">
        <w:smartTagPr>
          <w:attr w:name="ProductID" w:val="7 километров"/>
        </w:smartTagPr>
        <w:r w:rsidRPr="009C774B">
          <w:t>7 километров</w:t>
        </w:r>
      </w:smartTag>
      <w:r w:rsidRPr="009C774B">
        <w:t xml:space="preserve"> устраиваются переезды для пожарной техники и прокладываются противопожарные минерализованные полосы шириной 2-2,5 метра вокруг строений, а также вокруг колодцев на трубопроводах.</w:t>
      </w:r>
    </w:p>
    <w:p w:rsidR="00465BD8" w:rsidRPr="009C774B" w:rsidRDefault="00465BD8" w:rsidP="00465BD8">
      <w:pPr>
        <w:spacing w:line="360" w:lineRule="auto"/>
        <w:ind w:firstLine="709"/>
        <w:jc w:val="both"/>
      </w:pPr>
      <w:r w:rsidRPr="009C774B">
        <w:t xml:space="preserve">При строительстве, реконструкции и эксплуатации линий электропередачи, линий связи и трубопроводов, а также при содержании проложенных вдоль таких объектов просек обеспечиваются рубка лесных насаждений, складирование и уборка заготовленной древесины, порубочных остатков в соответствии с требованиями, предусмотренными </w:t>
      </w:r>
      <w:hyperlink w:anchor="Par91" w:tooltip="26. При проведении рубок лесных насаждений одновременно с заготовкой древесины следует производить очистку мест рубок (лесосек) от порубочных остатков." w:history="1">
        <w:r w:rsidRPr="009C774B">
          <w:t>пунктами 26</w:t>
        </w:r>
      </w:hyperlink>
      <w:r w:rsidRPr="009C774B">
        <w:t>-</w:t>
      </w:r>
      <w:hyperlink w:anchor="Par103" w:tooltip="31. Складирование заготовленной древесины должно производиться только на открытых местах на расстоянии:" w:history="1">
        <w:r w:rsidRPr="009C774B">
          <w:t>31</w:t>
        </w:r>
      </w:hyperlink>
      <w:r w:rsidRPr="009C774B">
        <w:t xml:space="preserve"> Правил пожарной безопасности.</w:t>
      </w:r>
    </w:p>
    <w:p w:rsidR="00465BD8" w:rsidRDefault="00465BD8" w:rsidP="00465BD8">
      <w:pPr>
        <w:spacing w:line="360" w:lineRule="auto"/>
        <w:ind w:firstLine="709"/>
        <w:jc w:val="both"/>
      </w:pPr>
      <w:r w:rsidRPr="009C774B">
        <w:t xml:space="preserve">При этом допускается складирование вырубленной древесины в границах просеки с соблюдением требований </w:t>
      </w:r>
      <w:hyperlink w:anchor="Par100" w:tooltip="29. Срубленные деревья в случае оставления их на местах рубок (лесосеках) на период пожароопасного сезона должны быть очищены от сучьев и плотно уложены на землю." w:history="1">
        <w:r w:rsidRPr="009C774B">
          <w:t>пункта 29</w:t>
        </w:r>
      </w:hyperlink>
      <w:r w:rsidRPr="009C774B">
        <w:t xml:space="preserve"> Правил пожарной безопасности в случае, если выполнение требований </w:t>
      </w:r>
      <w:hyperlink w:anchor="Par103" w:tooltip="31. Складирование заготовленной древесины должно производиться только на открытых местах на расстоянии:" w:history="1">
        <w:r w:rsidRPr="009C774B">
          <w:t>пункта 31</w:t>
        </w:r>
      </w:hyperlink>
      <w:r w:rsidRPr="009C774B">
        <w:t xml:space="preserve"> при складировании невозможно ввиду отсутствия близлежащих открытых пространств или ширины просеки.</w:t>
      </w:r>
    </w:p>
    <w:p w:rsidR="00EA2BF5" w:rsidRPr="009C774B" w:rsidRDefault="00EA2BF5" w:rsidP="00465BD8">
      <w:pPr>
        <w:spacing w:line="360" w:lineRule="auto"/>
        <w:ind w:firstLine="709"/>
        <w:jc w:val="both"/>
      </w:pPr>
    </w:p>
    <w:p w:rsidR="00AC4D90" w:rsidRPr="00EA2BF5" w:rsidRDefault="00AC4D90" w:rsidP="00AC4D90">
      <w:pPr>
        <w:pStyle w:val="af2"/>
        <w:spacing w:line="360" w:lineRule="auto"/>
        <w:ind w:left="0"/>
        <w:contextualSpacing/>
        <w:jc w:val="center"/>
        <w:rPr>
          <w:b/>
          <w:sz w:val="24"/>
        </w:rPr>
      </w:pPr>
      <w:r w:rsidRPr="00EA2BF5">
        <w:rPr>
          <w:b/>
          <w:sz w:val="24"/>
          <w:szCs w:val="24"/>
        </w:rPr>
        <w:t>2.17.</w:t>
      </w:r>
      <w:r w:rsidRPr="00EA2BF5">
        <w:rPr>
          <w:b/>
          <w:sz w:val="24"/>
        </w:rPr>
        <w:t>1.11. Требования к пребыванию граждан в лесах</w:t>
      </w:r>
    </w:p>
    <w:p w:rsidR="00465BD8" w:rsidRPr="009C774B" w:rsidRDefault="00465BD8" w:rsidP="00465BD8">
      <w:pPr>
        <w:spacing w:line="360" w:lineRule="auto"/>
        <w:ind w:firstLine="709"/>
        <w:jc w:val="both"/>
      </w:pPr>
      <w:r w:rsidRPr="009C774B">
        <w:t>Граждане при пребывании в лесах обязаны:</w:t>
      </w:r>
    </w:p>
    <w:p w:rsidR="00465BD8" w:rsidRPr="009C774B" w:rsidRDefault="00465BD8" w:rsidP="00465BD8">
      <w:pPr>
        <w:spacing w:line="360" w:lineRule="auto"/>
        <w:ind w:firstLine="709"/>
        <w:jc w:val="both"/>
      </w:pPr>
      <w:r w:rsidRPr="009C774B">
        <w:t>- соблюдать требования пожарной безопасности в лесах, установленные пунктами 8-12 Правил пожарной безопасности в лесах;</w:t>
      </w:r>
    </w:p>
    <w:p w:rsidR="00465BD8" w:rsidRPr="009C774B" w:rsidRDefault="00465BD8" w:rsidP="00465BD8">
      <w:pPr>
        <w:spacing w:line="360" w:lineRule="auto"/>
        <w:ind w:firstLine="709"/>
        <w:jc w:val="both"/>
      </w:pPr>
      <w:r w:rsidRPr="009C774B">
        <w:t>- при обнаружении лесных пожаров обязаны сообщить о лесном пожаре с использованием единого номера вызова экстренных оперативных служб «112», а также в специализированную диспетчерскую службу (РПДУ ЛОГКУ «Ленобллес» телефон 90-89-111);</w:t>
      </w:r>
    </w:p>
    <w:p w:rsidR="00465BD8" w:rsidRPr="009C774B" w:rsidRDefault="00465BD8" w:rsidP="00465BD8">
      <w:pPr>
        <w:spacing w:line="360" w:lineRule="auto"/>
        <w:ind w:firstLine="709"/>
        <w:jc w:val="both"/>
      </w:pPr>
      <w:r w:rsidRPr="009C774B">
        <w:t>- принимать при обнаружении лесного пожара меры по его тушению своими силами до прибытия сил пожаротушения;</w:t>
      </w:r>
    </w:p>
    <w:p w:rsidR="00465BD8" w:rsidRPr="009C774B" w:rsidRDefault="00465BD8" w:rsidP="00465BD8">
      <w:pPr>
        <w:spacing w:line="360" w:lineRule="auto"/>
        <w:ind w:firstLine="709"/>
        <w:jc w:val="both"/>
      </w:pPr>
      <w:r w:rsidRPr="009C774B">
        <w:lastRenderedPageBreak/>
        <w:t>- оказывать содействие органам государственной власти и органам местного самоуправления, указанным в пункте 4 Правил пожарной безопасности в лесах, при тушении лесных пожаров.</w:t>
      </w:r>
    </w:p>
    <w:p w:rsidR="00465BD8" w:rsidRPr="009C774B" w:rsidRDefault="00465BD8" w:rsidP="00465BD8">
      <w:pPr>
        <w:spacing w:line="360" w:lineRule="auto"/>
        <w:ind w:firstLine="709"/>
        <w:jc w:val="both"/>
      </w:pPr>
      <w:r w:rsidRPr="009C774B">
        <w:t xml:space="preserve">- немедленно уведомлять органы государственной власти или органы местного самоуправления, указанные в </w:t>
      </w:r>
      <w:hyperlink w:anchor="Par36" w:tooltip="4. Меры пожарной безопасности, указанные в пункте 3 настоящих Правил, осуществляются:" w:history="1">
        <w:r w:rsidRPr="009C774B">
          <w:t>пункте 4</w:t>
        </w:r>
      </w:hyperlink>
      <w:r w:rsidRPr="009C774B">
        <w:t xml:space="preserve"> настоящих Правил, об имеющихся фактах поджогов или захламления лесов.</w:t>
      </w:r>
    </w:p>
    <w:p w:rsidR="00465BD8" w:rsidRPr="009C774B" w:rsidRDefault="001B1AE2" w:rsidP="006A663E">
      <w:pPr>
        <w:rPr>
          <w:b/>
          <w:bCs/>
        </w:rPr>
      </w:pPr>
      <w:r w:rsidRPr="009C774B">
        <w:rPr>
          <w:b/>
        </w:rPr>
        <w:t>2.17.</w:t>
      </w:r>
      <w:r w:rsidR="003F4088" w:rsidRPr="009C774B">
        <w:rPr>
          <w:b/>
        </w:rPr>
        <w:t>1.1</w:t>
      </w:r>
      <w:r w:rsidR="002465E7" w:rsidRPr="009C774B">
        <w:rPr>
          <w:b/>
        </w:rPr>
        <w:t>2</w:t>
      </w:r>
      <w:r w:rsidR="00AC4D90" w:rsidRPr="009C774B">
        <w:rPr>
          <w:b/>
        </w:rPr>
        <w:t>.</w:t>
      </w:r>
      <w:r w:rsidR="008100A0" w:rsidRPr="009C774B">
        <w:rPr>
          <w:b/>
        </w:rPr>
        <w:t xml:space="preserve"> </w:t>
      </w:r>
      <w:r w:rsidR="00465BD8" w:rsidRPr="009C774B">
        <w:rPr>
          <w:b/>
          <w:bCs/>
        </w:rPr>
        <w:t xml:space="preserve">Ответственность за нарушение Правил пожарной безопасности в лесах и государственный пожарный надзор в лесах </w:t>
      </w:r>
    </w:p>
    <w:p w:rsidR="002A746B" w:rsidRPr="004161A0" w:rsidRDefault="002A746B" w:rsidP="002A746B">
      <w:pPr>
        <w:pStyle w:val="2"/>
        <w:spacing w:before="120" w:after="120"/>
        <w:ind w:left="0"/>
        <w:jc w:val="center"/>
        <w:rPr>
          <w:bCs/>
        </w:rPr>
      </w:pPr>
      <w:bookmarkStart w:id="320" w:name="_Toc141790965"/>
      <w:bookmarkStart w:id="321" w:name="_Toc144214275"/>
      <w:r w:rsidRPr="004161A0">
        <w:rPr>
          <w:bCs/>
        </w:rPr>
        <w:t xml:space="preserve">2.17.1.12. Ответственность за нарушение Правил пожарной безопасности в лесах и государственный </w:t>
      </w:r>
      <w:r w:rsidRPr="004161A0">
        <w:t>лесной контроль (надзор)</w:t>
      </w:r>
      <w:bookmarkEnd w:id="320"/>
      <w:bookmarkEnd w:id="321"/>
      <w:r w:rsidRPr="004161A0">
        <w:t xml:space="preserve"> </w:t>
      </w:r>
    </w:p>
    <w:p w:rsidR="002A746B" w:rsidRPr="004161A0" w:rsidRDefault="002A746B" w:rsidP="002A746B">
      <w:pPr>
        <w:spacing w:line="360" w:lineRule="auto"/>
        <w:ind w:firstLine="709"/>
        <w:jc w:val="both"/>
      </w:pPr>
      <w:r w:rsidRPr="004161A0">
        <w:t>Лица, виновные в нарушении требований Правил пожарной безопасности в лесах, несут ответственность в соответствии с законодательством Российской Федерации.</w:t>
      </w:r>
    </w:p>
    <w:p w:rsidR="002A746B" w:rsidRPr="004161A0" w:rsidRDefault="002A746B" w:rsidP="002A746B">
      <w:pPr>
        <w:spacing w:line="360" w:lineRule="auto"/>
        <w:ind w:firstLine="709"/>
        <w:jc w:val="both"/>
      </w:pPr>
      <w:r w:rsidRPr="004161A0">
        <w:t>Государственный лесной контроль (надзор) в лесах осуществляет Кингисеппское лесничество в соответствии с п.п. 6,11,12 ч. 1 ст. 83 Лесного кодекса Российской Федерации.</w:t>
      </w:r>
    </w:p>
    <w:p w:rsidR="003F4088" w:rsidRPr="00EA2BF5" w:rsidRDefault="001B1AE2" w:rsidP="006708B2">
      <w:pPr>
        <w:pStyle w:val="a3"/>
        <w:spacing w:line="360" w:lineRule="auto"/>
        <w:ind w:firstLine="709"/>
        <w:jc w:val="center"/>
        <w:rPr>
          <w:b/>
        </w:rPr>
      </w:pPr>
      <w:r w:rsidRPr="00EA2BF5">
        <w:rPr>
          <w:b/>
          <w:szCs w:val="24"/>
        </w:rPr>
        <w:t>2.17.</w:t>
      </w:r>
      <w:r w:rsidR="003F4088" w:rsidRPr="00EA2BF5">
        <w:rPr>
          <w:b/>
        </w:rPr>
        <w:t>1.1</w:t>
      </w:r>
      <w:r w:rsidR="002465E7" w:rsidRPr="00EA2BF5">
        <w:rPr>
          <w:b/>
        </w:rPr>
        <w:t>3</w:t>
      </w:r>
      <w:r w:rsidR="00D95200" w:rsidRPr="00EA2BF5">
        <w:rPr>
          <w:b/>
        </w:rPr>
        <w:t>.</w:t>
      </w:r>
      <w:r w:rsidR="003F4088" w:rsidRPr="00EA2BF5">
        <w:rPr>
          <w:b/>
        </w:rPr>
        <w:t xml:space="preserve"> Организация пожарной безопасности в лесничеств</w:t>
      </w:r>
      <w:r w:rsidR="009611AD" w:rsidRPr="00EA2BF5">
        <w:rPr>
          <w:b/>
        </w:rPr>
        <w:t>е</w:t>
      </w:r>
    </w:p>
    <w:p w:rsidR="00465BD8" w:rsidRPr="009C774B" w:rsidRDefault="00465BD8" w:rsidP="00465BD8">
      <w:pPr>
        <w:pStyle w:val="a3"/>
        <w:spacing w:line="360" w:lineRule="auto"/>
        <w:ind w:firstLine="709"/>
        <w:jc w:val="both"/>
        <w:rPr>
          <w:color w:val="000000"/>
        </w:rPr>
      </w:pPr>
      <w:r w:rsidRPr="009C774B">
        <w:rPr>
          <w:color w:val="000000"/>
        </w:rPr>
        <w:t xml:space="preserve">При организации пожарной безопасности в лесах лесничества необходимо учитывать требования приказа Рослесхоза от 5 июля 2011 г. № 287 «Об утверждении классификации природной пожарной опасности лесов и классификации пожарной опасности в лесах в зависимости от условий погоды». </w:t>
      </w:r>
    </w:p>
    <w:p w:rsidR="00465BD8" w:rsidRPr="009C774B" w:rsidRDefault="00465BD8" w:rsidP="00465BD8">
      <w:pPr>
        <w:pStyle w:val="a3"/>
        <w:spacing w:line="360" w:lineRule="auto"/>
        <w:ind w:firstLine="709"/>
        <w:jc w:val="both"/>
      </w:pPr>
      <w:r w:rsidRPr="009C774B">
        <w:rPr>
          <w:lang w:val="en-US"/>
        </w:rPr>
        <w:t>C</w:t>
      </w:r>
      <w:r w:rsidRPr="009C774B">
        <w:t xml:space="preserve">огласно утвержденному Рослесхозом 19 сентября 1997 г. «Положению о порядке отнесения территорий лесного фонда Российской Федерации и не входящих в лесной фонд Российской Федерации лесов к зонам и районам охраны» территория земель лесного фонда Ленинградской области не относится к зоне авиационной охраны лесов от пожаров. </w:t>
      </w:r>
    </w:p>
    <w:p w:rsidR="00465BD8" w:rsidRPr="004161A0" w:rsidRDefault="00592AB6" w:rsidP="00465BD8">
      <w:pPr>
        <w:autoSpaceDE w:val="0"/>
        <w:autoSpaceDN w:val="0"/>
        <w:adjustRightInd w:val="0"/>
        <w:spacing w:line="360" w:lineRule="auto"/>
        <w:ind w:firstLine="709"/>
        <w:jc w:val="both"/>
      </w:pPr>
      <w:r w:rsidRPr="004161A0">
        <w:t>Приказом Рослесхоза от 26.01.2022 № 22 «Об установлении лесопожарного зонирования земель лесного фонда и признании утратившим силу приказа Федерального агентства лесного хозяйства от 05.08.2020 № 753», земли лесного фонда Ленинградской области отнесены к зоне наземного обнаружения и тушения.</w:t>
      </w:r>
    </w:p>
    <w:p w:rsidR="00465BD8" w:rsidRPr="009C774B" w:rsidRDefault="00465BD8" w:rsidP="00465BD8">
      <w:pPr>
        <w:pStyle w:val="a3"/>
        <w:spacing w:line="360" w:lineRule="auto"/>
        <w:ind w:firstLine="709"/>
        <w:jc w:val="both"/>
      </w:pPr>
      <w:r w:rsidRPr="009C774B">
        <w:t>Мониторинг пожарной опасности осуществляется в соответствии с Приказом Минприроды России от 23.06.2014 № 276 «Об утверждении Порядка осуществления мониторинга пожарной опасности в лесах и лесных пожаров».</w:t>
      </w:r>
    </w:p>
    <w:p w:rsidR="00465BD8" w:rsidRPr="009C774B" w:rsidRDefault="00465BD8" w:rsidP="00465BD8">
      <w:pPr>
        <w:pStyle w:val="a3"/>
        <w:spacing w:line="360" w:lineRule="auto"/>
        <w:ind w:firstLine="709"/>
        <w:jc w:val="both"/>
      </w:pPr>
      <w:r w:rsidRPr="009C774B">
        <w:t xml:space="preserve">Охрана территории лесничества от пожаров должна осуществляется наземным способом путем организации патрулирования лесных участков сотрудниками лесничеств, арендаторов лесных участков в соответствии с подписанными планами взаимодействия, приказом Рослесхоза от 05.07.2011 года № 287 «Об утверждении классификации природной пожарной опасности лесов и классификации пожарной опасности в лесах в зависимости от </w:t>
      </w:r>
      <w:r w:rsidRPr="009C774B">
        <w:lastRenderedPageBreak/>
        <w:t xml:space="preserve">условий погоды» и </w:t>
      </w:r>
      <w:hyperlink r:id="rId154" w:history="1">
        <w:r w:rsidRPr="009C774B">
          <w:t>Рекомендациями по противопожарной профилактике в лесах и регламентации работы лесопожарных служб (утв. Рослесхозом 17 ноября 1997г.)</w:t>
        </w:r>
      </w:hyperlink>
      <w:r w:rsidRPr="009C774B">
        <w:t>, а также использования системы раннего обнаружения лесных пожаров.</w:t>
      </w:r>
    </w:p>
    <w:p w:rsidR="00465BD8" w:rsidRPr="009C774B" w:rsidRDefault="00465BD8" w:rsidP="00465BD8">
      <w:pPr>
        <w:pStyle w:val="24"/>
        <w:spacing w:line="360" w:lineRule="auto"/>
        <w:ind w:left="0" w:firstLine="709"/>
        <w:jc w:val="both"/>
        <w:rPr>
          <w:sz w:val="24"/>
        </w:rPr>
      </w:pPr>
      <w:r w:rsidRPr="009C774B">
        <w:rPr>
          <w:sz w:val="24"/>
        </w:rPr>
        <w:t>На территории лесничества устанавливается только один вид охраны лесов от пожаров – наземный. Комитет по природным ресурсам Ленинградской области при наличии средств может привлекать авиацию для обнаружения лесных пожаров, оповещения работников лесничеств об их возникновении, распространении и принятия необходимых мер по борьбе с пожарами.</w:t>
      </w:r>
    </w:p>
    <w:p w:rsidR="00465BD8" w:rsidRPr="009C774B" w:rsidRDefault="00465BD8" w:rsidP="00465BD8">
      <w:pPr>
        <w:pStyle w:val="af1"/>
        <w:spacing w:after="0" w:line="360" w:lineRule="auto"/>
        <w:ind w:left="0" w:firstLine="709"/>
        <w:jc w:val="both"/>
        <w:rPr>
          <w:sz w:val="24"/>
        </w:rPr>
      </w:pPr>
      <w:r w:rsidRPr="009C774B">
        <w:rPr>
          <w:sz w:val="24"/>
        </w:rPr>
        <w:t>В целях разработки противопожарных мероприятий произведено распределение площади лесничества по классам пожарной опасности.</w:t>
      </w:r>
    </w:p>
    <w:p w:rsidR="00844CC2" w:rsidRDefault="00465BD8" w:rsidP="00465BD8">
      <w:pPr>
        <w:pStyle w:val="af1"/>
        <w:spacing w:after="0" w:line="360" w:lineRule="auto"/>
        <w:ind w:left="0" w:firstLine="709"/>
        <w:jc w:val="both"/>
        <w:rPr>
          <w:color w:val="000000"/>
          <w:sz w:val="24"/>
          <w:szCs w:val="24"/>
        </w:rPr>
      </w:pPr>
      <w:r w:rsidRPr="009C774B">
        <w:rPr>
          <w:color w:val="000000"/>
          <w:sz w:val="24"/>
        </w:rPr>
        <w:t xml:space="preserve">Пожарная опасность лесов лесничества определялась в соответствии с приказом Рослесхоза от 5 июля 2011 г. № 287 «Об утверждении классификации природной пожарной опасности лесов и </w:t>
      </w:r>
      <w:r w:rsidRPr="009C774B">
        <w:rPr>
          <w:color w:val="000000"/>
          <w:sz w:val="24"/>
          <w:szCs w:val="24"/>
        </w:rPr>
        <w:t>классификации пожарной опасности в лесах в зависимости от условий погоды».</w:t>
      </w:r>
    </w:p>
    <w:p w:rsidR="00465BD8" w:rsidRPr="00264712" w:rsidRDefault="00465BD8" w:rsidP="002101D1">
      <w:pPr>
        <w:pStyle w:val="a3"/>
        <w:ind w:firstLine="709"/>
        <w:jc w:val="center"/>
        <w:rPr>
          <w:i/>
        </w:rPr>
      </w:pPr>
      <w:r w:rsidRPr="00B935E8">
        <w:rPr>
          <w:i/>
        </w:rPr>
        <w:t>Таблица 2.</w:t>
      </w:r>
      <w:r w:rsidR="00B935E8" w:rsidRPr="00B935E8">
        <w:rPr>
          <w:i/>
        </w:rPr>
        <w:t>27</w:t>
      </w:r>
      <w:r w:rsidRPr="00B935E8">
        <w:rPr>
          <w:i/>
        </w:rPr>
        <w:t xml:space="preserve"> </w:t>
      </w:r>
      <w:r w:rsidRPr="00264712">
        <w:rPr>
          <w:i/>
        </w:rPr>
        <w:t xml:space="preserve">– Распределение площади земель лесного фонда </w:t>
      </w:r>
      <w:r w:rsidRPr="00264712">
        <w:rPr>
          <w:i/>
        </w:rPr>
        <w:br/>
        <w:t xml:space="preserve">по </w:t>
      </w:r>
      <w:r w:rsidR="009C774B" w:rsidRPr="00264712">
        <w:rPr>
          <w:i/>
        </w:rPr>
        <w:t>классам природной</w:t>
      </w:r>
      <w:r w:rsidRPr="00264712">
        <w:rPr>
          <w:i/>
        </w:rPr>
        <w:t xml:space="preserve"> пожарной опасности</w:t>
      </w:r>
    </w:p>
    <w:p w:rsidR="00465BD8" w:rsidRDefault="00465BD8" w:rsidP="002101D1">
      <w:pPr>
        <w:pStyle w:val="a3"/>
        <w:ind w:firstLine="709"/>
        <w:jc w:val="right"/>
        <w:rPr>
          <w:sz w:val="22"/>
        </w:rPr>
      </w:pPr>
      <w:r w:rsidRPr="00503D58">
        <w:rPr>
          <w:sz w:val="22"/>
        </w:rPr>
        <w:t>площадь, га</w:t>
      </w:r>
    </w:p>
    <w:tbl>
      <w:tblPr>
        <w:tblW w:w="9390" w:type="dxa"/>
        <w:tblLook w:val="04A0" w:firstRow="1" w:lastRow="0" w:firstColumn="1" w:lastColumn="0" w:noHBand="0" w:noVBand="1"/>
      </w:tblPr>
      <w:tblGrid>
        <w:gridCol w:w="2578"/>
        <w:gridCol w:w="776"/>
        <w:gridCol w:w="907"/>
        <w:gridCol w:w="1036"/>
        <w:gridCol w:w="907"/>
        <w:gridCol w:w="646"/>
        <w:gridCol w:w="898"/>
        <w:gridCol w:w="1642"/>
      </w:tblGrid>
      <w:tr w:rsidR="0008111B" w:rsidRPr="0008111B" w:rsidTr="0008111B">
        <w:trPr>
          <w:trHeight w:val="314"/>
        </w:trPr>
        <w:tc>
          <w:tcPr>
            <w:tcW w:w="0" w:type="auto"/>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08111B" w:rsidRPr="0041688E" w:rsidRDefault="0008111B" w:rsidP="00875F62">
            <w:pPr>
              <w:jc w:val="center"/>
              <w:rPr>
                <w:rFonts w:eastAsia="Times New Roman"/>
                <w:color w:val="000000"/>
                <w:sz w:val="22"/>
                <w:szCs w:val="22"/>
              </w:rPr>
            </w:pPr>
            <w:r w:rsidRPr="0041688E">
              <w:rPr>
                <w:rFonts w:eastAsia="Times New Roman"/>
                <w:color w:val="000000"/>
                <w:sz w:val="22"/>
                <w:szCs w:val="22"/>
              </w:rPr>
              <w:t>Участковое лесничество</w:t>
            </w:r>
          </w:p>
        </w:tc>
        <w:tc>
          <w:tcPr>
            <w:tcW w:w="0" w:type="auto"/>
            <w:gridSpan w:val="5"/>
            <w:tcBorders>
              <w:top w:val="single" w:sz="4" w:space="0" w:color="auto"/>
              <w:left w:val="nil"/>
              <w:bottom w:val="single" w:sz="4" w:space="0" w:color="auto"/>
              <w:right w:val="single" w:sz="4" w:space="0" w:color="auto"/>
            </w:tcBorders>
            <w:shd w:val="clear" w:color="auto" w:fill="auto"/>
            <w:vAlign w:val="center"/>
            <w:hideMark/>
          </w:tcPr>
          <w:p w:rsidR="0008111B" w:rsidRPr="0041688E" w:rsidRDefault="0008111B" w:rsidP="00875F62">
            <w:pPr>
              <w:jc w:val="center"/>
              <w:rPr>
                <w:rFonts w:eastAsia="Times New Roman"/>
                <w:color w:val="000000"/>
                <w:sz w:val="22"/>
                <w:szCs w:val="22"/>
              </w:rPr>
            </w:pPr>
            <w:r w:rsidRPr="0041688E">
              <w:rPr>
                <w:rFonts w:eastAsia="Times New Roman"/>
                <w:color w:val="000000"/>
                <w:sz w:val="22"/>
                <w:szCs w:val="22"/>
              </w:rPr>
              <w:t>Площадь по классам пожарной опасности</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08111B" w:rsidRPr="0041688E" w:rsidRDefault="0008111B" w:rsidP="00875F62">
            <w:pPr>
              <w:jc w:val="center"/>
              <w:rPr>
                <w:rFonts w:eastAsia="Times New Roman"/>
                <w:color w:val="000000"/>
                <w:sz w:val="22"/>
                <w:szCs w:val="22"/>
              </w:rPr>
            </w:pPr>
            <w:r w:rsidRPr="0041688E">
              <w:rPr>
                <w:rFonts w:eastAsia="Times New Roman"/>
                <w:color w:val="000000"/>
                <w:sz w:val="22"/>
                <w:szCs w:val="22"/>
              </w:rPr>
              <w:t>Итого</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08111B" w:rsidRPr="0041688E" w:rsidRDefault="0008111B" w:rsidP="00875F62">
            <w:pPr>
              <w:jc w:val="center"/>
              <w:rPr>
                <w:rFonts w:eastAsia="Times New Roman"/>
                <w:color w:val="000000"/>
                <w:sz w:val="22"/>
                <w:szCs w:val="22"/>
              </w:rPr>
            </w:pPr>
            <w:r w:rsidRPr="0041688E">
              <w:rPr>
                <w:rFonts w:eastAsia="Times New Roman"/>
                <w:color w:val="000000"/>
                <w:sz w:val="22"/>
                <w:szCs w:val="22"/>
              </w:rPr>
              <w:t>Средний класс</w:t>
            </w:r>
          </w:p>
        </w:tc>
      </w:tr>
      <w:tr w:rsidR="0008111B" w:rsidRPr="0008111B" w:rsidTr="0008111B">
        <w:trPr>
          <w:trHeight w:val="314"/>
        </w:trPr>
        <w:tc>
          <w:tcPr>
            <w:tcW w:w="0" w:type="auto"/>
            <w:vMerge/>
            <w:tcBorders>
              <w:top w:val="single" w:sz="4" w:space="0" w:color="auto"/>
              <w:left w:val="single" w:sz="4" w:space="0" w:color="auto"/>
              <w:bottom w:val="single" w:sz="4" w:space="0" w:color="auto"/>
              <w:right w:val="single" w:sz="4" w:space="0" w:color="auto"/>
            </w:tcBorders>
            <w:vAlign w:val="center"/>
            <w:hideMark/>
          </w:tcPr>
          <w:p w:rsidR="0008111B" w:rsidRPr="0041688E" w:rsidRDefault="0008111B" w:rsidP="00875F62">
            <w:pPr>
              <w:rPr>
                <w:rFonts w:eastAsia="Times New Roman"/>
                <w:color w:val="000000"/>
                <w:sz w:val="22"/>
                <w:szCs w:val="22"/>
              </w:rPr>
            </w:pPr>
          </w:p>
        </w:tc>
        <w:tc>
          <w:tcPr>
            <w:tcW w:w="0" w:type="auto"/>
            <w:tcBorders>
              <w:top w:val="nil"/>
              <w:left w:val="nil"/>
              <w:bottom w:val="single" w:sz="4" w:space="0" w:color="auto"/>
              <w:right w:val="single" w:sz="4" w:space="0" w:color="auto"/>
            </w:tcBorders>
            <w:shd w:val="clear" w:color="auto" w:fill="auto"/>
            <w:vAlign w:val="center"/>
            <w:hideMark/>
          </w:tcPr>
          <w:p w:rsidR="0008111B" w:rsidRPr="0041688E" w:rsidRDefault="0008111B" w:rsidP="00875F62">
            <w:pPr>
              <w:jc w:val="center"/>
              <w:rPr>
                <w:rFonts w:eastAsia="Times New Roman"/>
                <w:color w:val="000000"/>
                <w:sz w:val="22"/>
                <w:szCs w:val="22"/>
              </w:rPr>
            </w:pPr>
            <w:r w:rsidRPr="0041688E">
              <w:rPr>
                <w:rFonts w:eastAsia="Times New Roman"/>
                <w:color w:val="000000"/>
                <w:sz w:val="22"/>
                <w:szCs w:val="22"/>
              </w:rPr>
              <w:t>I</w:t>
            </w:r>
          </w:p>
        </w:tc>
        <w:tc>
          <w:tcPr>
            <w:tcW w:w="0" w:type="auto"/>
            <w:tcBorders>
              <w:top w:val="nil"/>
              <w:left w:val="nil"/>
              <w:bottom w:val="single" w:sz="4" w:space="0" w:color="auto"/>
              <w:right w:val="single" w:sz="4" w:space="0" w:color="auto"/>
            </w:tcBorders>
            <w:shd w:val="clear" w:color="auto" w:fill="auto"/>
            <w:vAlign w:val="center"/>
            <w:hideMark/>
          </w:tcPr>
          <w:p w:rsidR="0008111B" w:rsidRPr="0041688E" w:rsidRDefault="0008111B" w:rsidP="00875F62">
            <w:pPr>
              <w:jc w:val="center"/>
              <w:rPr>
                <w:rFonts w:eastAsia="Times New Roman"/>
                <w:color w:val="000000"/>
                <w:sz w:val="22"/>
                <w:szCs w:val="22"/>
              </w:rPr>
            </w:pPr>
            <w:r w:rsidRPr="0041688E">
              <w:rPr>
                <w:rFonts w:eastAsia="Times New Roman"/>
                <w:color w:val="000000"/>
                <w:sz w:val="22"/>
                <w:szCs w:val="22"/>
              </w:rPr>
              <w:t>II</w:t>
            </w:r>
          </w:p>
        </w:tc>
        <w:tc>
          <w:tcPr>
            <w:tcW w:w="0" w:type="auto"/>
            <w:tcBorders>
              <w:top w:val="nil"/>
              <w:left w:val="nil"/>
              <w:bottom w:val="single" w:sz="4" w:space="0" w:color="auto"/>
              <w:right w:val="single" w:sz="4" w:space="0" w:color="auto"/>
            </w:tcBorders>
            <w:shd w:val="clear" w:color="auto" w:fill="auto"/>
            <w:vAlign w:val="center"/>
            <w:hideMark/>
          </w:tcPr>
          <w:p w:rsidR="0008111B" w:rsidRPr="0041688E" w:rsidRDefault="0008111B" w:rsidP="00875F62">
            <w:pPr>
              <w:jc w:val="center"/>
              <w:rPr>
                <w:rFonts w:eastAsia="Times New Roman"/>
                <w:color w:val="000000"/>
                <w:sz w:val="22"/>
                <w:szCs w:val="22"/>
              </w:rPr>
            </w:pPr>
            <w:r w:rsidRPr="0041688E">
              <w:rPr>
                <w:rFonts w:eastAsia="Times New Roman"/>
                <w:color w:val="000000"/>
                <w:sz w:val="22"/>
                <w:szCs w:val="22"/>
              </w:rPr>
              <w:t>III</w:t>
            </w:r>
          </w:p>
        </w:tc>
        <w:tc>
          <w:tcPr>
            <w:tcW w:w="0" w:type="auto"/>
            <w:tcBorders>
              <w:top w:val="nil"/>
              <w:left w:val="nil"/>
              <w:bottom w:val="single" w:sz="4" w:space="0" w:color="auto"/>
              <w:right w:val="single" w:sz="4" w:space="0" w:color="auto"/>
            </w:tcBorders>
            <w:shd w:val="clear" w:color="auto" w:fill="auto"/>
            <w:vAlign w:val="center"/>
            <w:hideMark/>
          </w:tcPr>
          <w:p w:rsidR="0008111B" w:rsidRPr="0041688E" w:rsidRDefault="0008111B" w:rsidP="00875F62">
            <w:pPr>
              <w:jc w:val="center"/>
              <w:rPr>
                <w:rFonts w:eastAsia="Times New Roman"/>
                <w:color w:val="000000"/>
                <w:sz w:val="22"/>
                <w:szCs w:val="22"/>
              </w:rPr>
            </w:pPr>
            <w:r w:rsidRPr="0041688E">
              <w:rPr>
                <w:rFonts w:eastAsia="Times New Roman"/>
                <w:color w:val="000000"/>
                <w:sz w:val="22"/>
                <w:szCs w:val="22"/>
              </w:rPr>
              <w:t>IV</w:t>
            </w:r>
          </w:p>
        </w:tc>
        <w:tc>
          <w:tcPr>
            <w:tcW w:w="0" w:type="auto"/>
            <w:tcBorders>
              <w:top w:val="nil"/>
              <w:left w:val="nil"/>
              <w:bottom w:val="single" w:sz="4" w:space="0" w:color="auto"/>
              <w:right w:val="single" w:sz="4" w:space="0" w:color="auto"/>
            </w:tcBorders>
            <w:shd w:val="clear" w:color="auto" w:fill="auto"/>
            <w:vAlign w:val="center"/>
            <w:hideMark/>
          </w:tcPr>
          <w:p w:rsidR="0008111B" w:rsidRPr="0041688E" w:rsidRDefault="0008111B" w:rsidP="00875F62">
            <w:pPr>
              <w:jc w:val="center"/>
              <w:rPr>
                <w:rFonts w:eastAsia="Times New Roman"/>
                <w:color w:val="000000"/>
                <w:sz w:val="22"/>
                <w:szCs w:val="22"/>
              </w:rPr>
            </w:pPr>
            <w:r w:rsidRPr="0041688E">
              <w:rPr>
                <w:rFonts w:eastAsia="Times New Roman"/>
                <w:color w:val="000000"/>
                <w:sz w:val="22"/>
                <w:szCs w:val="22"/>
              </w:rPr>
              <w:t>V</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08111B" w:rsidRPr="0041688E" w:rsidRDefault="0008111B" w:rsidP="00875F62">
            <w:pPr>
              <w:rPr>
                <w:rFonts w:eastAsia="Times New Roman"/>
                <w:color w:val="000000"/>
                <w:sz w:val="22"/>
                <w:szCs w:val="22"/>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08111B" w:rsidRPr="0041688E" w:rsidRDefault="0008111B" w:rsidP="00875F62">
            <w:pPr>
              <w:rPr>
                <w:rFonts w:eastAsia="Times New Roman"/>
                <w:color w:val="000000"/>
                <w:sz w:val="22"/>
                <w:szCs w:val="22"/>
              </w:rPr>
            </w:pPr>
          </w:p>
        </w:tc>
      </w:tr>
      <w:tr w:rsidR="0008111B" w:rsidRPr="0008111B" w:rsidTr="0008111B">
        <w:trPr>
          <w:trHeight w:val="314"/>
        </w:trPr>
        <w:tc>
          <w:tcPr>
            <w:tcW w:w="0" w:type="auto"/>
            <w:tcBorders>
              <w:top w:val="nil"/>
              <w:left w:val="single" w:sz="4" w:space="0" w:color="auto"/>
              <w:bottom w:val="single" w:sz="4" w:space="0" w:color="auto"/>
              <w:right w:val="single" w:sz="4" w:space="0" w:color="auto"/>
            </w:tcBorders>
            <w:shd w:val="clear" w:color="auto" w:fill="auto"/>
            <w:vAlign w:val="bottom"/>
            <w:hideMark/>
          </w:tcPr>
          <w:p w:rsidR="0008111B" w:rsidRPr="0041688E" w:rsidRDefault="0008111B" w:rsidP="00875F62">
            <w:pPr>
              <w:jc w:val="right"/>
              <w:rPr>
                <w:rFonts w:eastAsia="Times New Roman"/>
                <w:color w:val="000000"/>
                <w:sz w:val="22"/>
                <w:szCs w:val="22"/>
              </w:rPr>
            </w:pPr>
            <w:r w:rsidRPr="0041688E">
              <w:rPr>
                <w:rFonts w:eastAsia="Times New Roman"/>
                <w:color w:val="000000"/>
                <w:sz w:val="22"/>
                <w:szCs w:val="22"/>
              </w:rPr>
              <w:t>Александровское</w:t>
            </w:r>
          </w:p>
        </w:tc>
        <w:tc>
          <w:tcPr>
            <w:tcW w:w="0" w:type="auto"/>
            <w:tcBorders>
              <w:top w:val="nil"/>
              <w:left w:val="nil"/>
              <w:bottom w:val="single" w:sz="4" w:space="0" w:color="auto"/>
              <w:right w:val="single" w:sz="4" w:space="0" w:color="auto"/>
            </w:tcBorders>
            <w:shd w:val="clear" w:color="auto" w:fill="auto"/>
            <w:vAlign w:val="bottom"/>
            <w:hideMark/>
          </w:tcPr>
          <w:p w:rsidR="0008111B" w:rsidRPr="0041688E" w:rsidRDefault="0008111B" w:rsidP="0008111B">
            <w:pPr>
              <w:jc w:val="center"/>
              <w:rPr>
                <w:rFonts w:eastAsia="Times New Roman"/>
                <w:color w:val="000000"/>
                <w:sz w:val="22"/>
                <w:szCs w:val="22"/>
              </w:rPr>
            </w:pPr>
          </w:p>
        </w:tc>
        <w:tc>
          <w:tcPr>
            <w:tcW w:w="0" w:type="auto"/>
            <w:tcBorders>
              <w:top w:val="nil"/>
              <w:left w:val="nil"/>
              <w:bottom w:val="single" w:sz="4" w:space="0" w:color="auto"/>
              <w:right w:val="single" w:sz="4" w:space="0" w:color="auto"/>
            </w:tcBorders>
            <w:shd w:val="clear" w:color="auto" w:fill="auto"/>
            <w:vAlign w:val="bottom"/>
            <w:hideMark/>
          </w:tcPr>
          <w:p w:rsidR="0008111B" w:rsidRPr="0041688E" w:rsidRDefault="0008111B" w:rsidP="0008111B">
            <w:pPr>
              <w:jc w:val="center"/>
              <w:rPr>
                <w:rFonts w:eastAsia="Times New Roman"/>
                <w:color w:val="000000"/>
                <w:sz w:val="22"/>
                <w:szCs w:val="22"/>
              </w:rPr>
            </w:pPr>
            <w:r w:rsidRPr="0041688E">
              <w:rPr>
                <w:rFonts w:eastAsia="Times New Roman"/>
                <w:color w:val="000000"/>
                <w:sz w:val="22"/>
                <w:szCs w:val="22"/>
              </w:rPr>
              <w:t>176</w:t>
            </w:r>
          </w:p>
        </w:tc>
        <w:tc>
          <w:tcPr>
            <w:tcW w:w="0" w:type="auto"/>
            <w:tcBorders>
              <w:top w:val="nil"/>
              <w:left w:val="nil"/>
              <w:bottom w:val="single" w:sz="4" w:space="0" w:color="auto"/>
              <w:right w:val="single" w:sz="4" w:space="0" w:color="auto"/>
            </w:tcBorders>
            <w:shd w:val="clear" w:color="auto" w:fill="auto"/>
            <w:vAlign w:val="bottom"/>
            <w:hideMark/>
          </w:tcPr>
          <w:p w:rsidR="0008111B" w:rsidRPr="0041688E" w:rsidRDefault="0008111B" w:rsidP="0008111B">
            <w:pPr>
              <w:jc w:val="center"/>
              <w:rPr>
                <w:rFonts w:eastAsia="Times New Roman"/>
                <w:color w:val="000000"/>
                <w:sz w:val="22"/>
                <w:szCs w:val="22"/>
              </w:rPr>
            </w:pPr>
            <w:r w:rsidRPr="0041688E">
              <w:rPr>
                <w:rFonts w:eastAsia="Times New Roman"/>
                <w:color w:val="000000"/>
                <w:sz w:val="22"/>
                <w:szCs w:val="22"/>
              </w:rPr>
              <w:t>3309</w:t>
            </w:r>
          </w:p>
        </w:tc>
        <w:tc>
          <w:tcPr>
            <w:tcW w:w="0" w:type="auto"/>
            <w:tcBorders>
              <w:top w:val="nil"/>
              <w:left w:val="nil"/>
              <w:bottom w:val="single" w:sz="4" w:space="0" w:color="auto"/>
              <w:right w:val="single" w:sz="4" w:space="0" w:color="auto"/>
            </w:tcBorders>
            <w:shd w:val="clear" w:color="auto" w:fill="auto"/>
            <w:vAlign w:val="bottom"/>
            <w:hideMark/>
          </w:tcPr>
          <w:p w:rsidR="0008111B" w:rsidRPr="0041688E" w:rsidRDefault="0008111B" w:rsidP="0008111B">
            <w:pPr>
              <w:jc w:val="center"/>
              <w:rPr>
                <w:rFonts w:eastAsia="Times New Roman"/>
                <w:color w:val="000000"/>
                <w:sz w:val="22"/>
                <w:szCs w:val="22"/>
              </w:rPr>
            </w:pPr>
            <w:r w:rsidRPr="0041688E">
              <w:rPr>
                <w:rFonts w:eastAsia="Times New Roman"/>
                <w:color w:val="000000"/>
                <w:sz w:val="22"/>
                <w:szCs w:val="22"/>
              </w:rPr>
              <w:t>9152</w:t>
            </w:r>
          </w:p>
        </w:tc>
        <w:tc>
          <w:tcPr>
            <w:tcW w:w="0" w:type="auto"/>
            <w:tcBorders>
              <w:top w:val="nil"/>
              <w:left w:val="nil"/>
              <w:bottom w:val="single" w:sz="4" w:space="0" w:color="auto"/>
              <w:right w:val="single" w:sz="4" w:space="0" w:color="auto"/>
            </w:tcBorders>
            <w:shd w:val="clear" w:color="auto" w:fill="auto"/>
            <w:vAlign w:val="bottom"/>
            <w:hideMark/>
          </w:tcPr>
          <w:p w:rsidR="0008111B" w:rsidRPr="0041688E" w:rsidRDefault="0008111B" w:rsidP="0008111B">
            <w:pPr>
              <w:jc w:val="center"/>
              <w:rPr>
                <w:rFonts w:eastAsia="Times New Roman"/>
                <w:color w:val="000000"/>
                <w:sz w:val="22"/>
                <w:szCs w:val="22"/>
              </w:rPr>
            </w:pPr>
          </w:p>
        </w:tc>
        <w:tc>
          <w:tcPr>
            <w:tcW w:w="0" w:type="auto"/>
            <w:tcBorders>
              <w:top w:val="nil"/>
              <w:left w:val="nil"/>
              <w:bottom w:val="single" w:sz="4" w:space="0" w:color="auto"/>
              <w:right w:val="single" w:sz="4" w:space="0" w:color="auto"/>
            </w:tcBorders>
            <w:shd w:val="clear" w:color="auto" w:fill="auto"/>
            <w:vAlign w:val="bottom"/>
            <w:hideMark/>
          </w:tcPr>
          <w:p w:rsidR="0008111B" w:rsidRPr="0041688E" w:rsidRDefault="0008111B" w:rsidP="0008111B">
            <w:pPr>
              <w:jc w:val="center"/>
              <w:rPr>
                <w:rFonts w:eastAsia="Times New Roman"/>
                <w:color w:val="000000"/>
                <w:sz w:val="22"/>
                <w:szCs w:val="22"/>
              </w:rPr>
            </w:pPr>
            <w:r w:rsidRPr="0041688E">
              <w:rPr>
                <w:rFonts w:eastAsia="Times New Roman"/>
                <w:color w:val="000000"/>
                <w:sz w:val="22"/>
                <w:szCs w:val="22"/>
              </w:rPr>
              <w:t>12637</w:t>
            </w:r>
          </w:p>
        </w:tc>
        <w:tc>
          <w:tcPr>
            <w:tcW w:w="0" w:type="auto"/>
            <w:tcBorders>
              <w:top w:val="nil"/>
              <w:left w:val="nil"/>
              <w:bottom w:val="single" w:sz="4" w:space="0" w:color="auto"/>
              <w:right w:val="single" w:sz="4" w:space="0" w:color="auto"/>
            </w:tcBorders>
            <w:shd w:val="clear" w:color="auto" w:fill="auto"/>
            <w:vAlign w:val="bottom"/>
            <w:hideMark/>
          </w:tcPr>
          <w:p w:rsidR="0008111B" w:rsidRPr="0041688E" w:rsidRDefault="0008111B" w:rsidP="0008111B">
            <w:pPr>
              <w:jc w:val="center"/>
              <w:rPr>
                <w:rFonts w:eastAsia="Times New Roman"/>
                <w:color w:val="000000"/>
                <w:sz w:val="22"/>
                <w:szCs w:val="22"/>
              </w:rPr>
            </w:pPr>
            <w:r w:rsidRPr="0041688E">
              <w:rPr>
                <w:rFonts w:eastAsia="Times New Roman"/>
                <w:color w:val="000000"/>
                <w:sz w:val="22"/>
                <w:szCs w:val="22"/>
              </w:rPr>
              <w:t>3.7</w:t>
            </w:r>
          </w:p>
        </w:tc>
      </w:tr>
      <w:tr w:rsidR="0008111B" w:rsidRPr="0008111B" w:rsidTr="0008111B">
        <w:trPr>
          <w:trHeight w:val="388"/>
        </w:trPr>
        <w:tc>
          <w:tcPr>
            <w:tcW w:w="0" w:type="auto"/>
            <w:tcBorders>
              <w:top w:val="nil"/>
              <w:left w:val="single" w:sz="4" w:space="0" w:color="auto"/>
              <w:bottom w:val="single" w:sz="4" w:space="0" w:color="auto"/>
              <w:right w:val="single" w:sz="4" w:space="0" w:color="auto"/>
            </w:tcBorders>
            <w:shd w:val="clear" w:color="auto" w:fill="auto"/>
            <w:vAlign w:val="bottom"/>
            <w:hideMark/>
          </w:tcPr>
          <w:p w:rsidR="0008111B" w:rsidRPr="0041688E" w:rsidRDefault="0008111B" w:rsidP="00875F62">
            <w:pPr>
              <w:jc w:val="right"/>
              <w:rPr>
                <w:rFonts w:eastAsia="Times New Roman"/>
                <w:color w:val="000000"/>
                <w:sz w:val="22"/>
                <w:szCs w:val="22"/>
              </w:rPr>
            </w:pPr>
            <w:r w:rsidRPr="0041688E">
              <w:rPr>
                <w:rFonts w:eastAsia="Times New Roman"/>
                <w:color w:val="000000"/>
                <w:sz w:val="22"/>
                <w:szCs w:val="22"/>
              </w:rPr>
              <w:t>Георгиевское</w:t>
            </w:r>
          </w:p>
        </w:tc>
        <w:tc>
          <w:tcPr>
            <w:tcW w:w="0" w:type="auto"/>
            <w:tcBorders>
              <w:top w:val="nil"/>
              <w:left w:val="nil"/>
              <w:bottom w:val="single" w:sz="4" w:space="0" w:color="auto"/>
              <w:right w:val="single" w:sz="4" w:space="0" w:color="auto"/>
            </w:tcBorders>
            <w:shd w:val="clear" w:color="auto" w:fill="auto"/>
            <w:vAlign w:val="bottom"/>
            <w:hideMark/>
          </w:tcPr>
          <w:p w:rsidR="0008111B" w:rsidRPr="0041688E" w:rsidRDefault="0008111B" w:rsidP="0008111B">
            <w:pPr>
              <w:jc w:val="center"/>
              <w:rPr>
                <w:rFonts w:eastAsia="Times New Roman"/>
                <w:color w:val="000000"/>
                <w:sz w:val="22"/>
                <w:szCs w:val="22"/>
              </w:rPr>
            </w:pPr>
            <w:r w:rsidRPr="0041688E">
              <w:rPr>
                <w:rFonts w:eastAsia="Times New Roman"/>
                <w:color w:val="000000"/>
                <w:sz w:val="22"/>
                <w:szCs w:val="22"/>
              </w:rPr>
              <w:t>717</w:t>
            </w:r>
          </w:p>
        </w:tc>
        <w:tc>
          <w:tcPr>
            <w:tcW w:w="0" w:type="auto"/>
            <w:tcBorders>
              <w:top w:val="nil"/>
              <w:left w:val="nil"/>
              <w:bottom w:val="single" w:sz="4" w:space="0" w:color="auto"/>
              <w:right w:val="single" w:sz="4" w:space="0" w:color="auto"/>
            </w:tcBorders>
            <w:shd w:val="clear" w:color="auto" w:fill="auto"/>
            <w:vAlign w:val="bottom"/>
            <w:hideMark/>
          </w:tcPr>
          <w:p w:rsidR="0008111B" w:rsidRPr="0041688E" w:rsidRDefault="0008111B" w:rsidP="0008111B">
            <w:pPr>
              <w:jc w:val="center"/>
              <w:rPr>
                <w:rFonts w:eastAsia="Times New Roman"/>
                <w:color w:val="000000"/>
                <w:sz w:val="22"/>
                <w:szCs w:val="22"/>
              </w:rPr>
            </w:pPr>
            <w:r w:rsidRPr="0041688E">
              <w:rPr>
                <w:rFonts w:eastAsia="Times New Roman"/>
                <w:color w:val="000000"/>
                <w:sz w:val="22"/>
                <w:szCs w:val="22"/>
              </w:rPr>
              <w:t>1860</w:t>
            </w:r>
          </w:p>
        </w:tc>
        <w:tc>
          <w:tcPr>
            <w:tcW w:w="0" w:type="auto"/>
            <w:tcBorders>
              <w:top w:val="nil"/>
              <w:left w:val="nil"/>
              <w:bottom w:val="single" w:sz="4" w:space="0" w:color="auto"/>
              <w:right w:val="single" w:sz="4" w:space="0" w:color="auto"/>
            </w:tcBorders>
            <w:shd w:val="clear" w:color="auto" w:fill="auto"/>
            <w:vAlign w:val="bottom"/>
            <w:hideMark/>
          </w:tcPr>
          <w:p w:rsidR="0008111B" w:rsidRPr="0041688E" w:rsidRDefault="0008111B" w:rsidP="0008111B">
            <w:pPr>
              <w:jc w:val="center"/>
              <w:rPr>
                <w:rFonts w:eastAsia="Times New Roman"/>
                <w:color w:val="000000"/>
                <w:sz w:val="22"/>
                <w:szCs w:val="22"/>
              </w:rPr>
            </w:pPr>
            <w:r w:rsidRPr="0041688E">
              <w:rPr>
                <w:rFonts w:eastAsia="Times New Roman"/>
                <w:color w:val="000000"/>
                <w:sz w:val="22"/>
                <w:szCs w:val="22"/>
              </w:rPr>
              <w:t>10408</w:t>
            </w:r>
          </w:p>
        </w:tc>
        <w:tc>
          <w:tcPr>
            <w:tcW w:w="0" w:type="auto"/>
            <w:tcBorders>
              <w:top w:val="nil"/>
              <w:left w:val="nil"/>
              <w:bottom w:val="single" w:sz="4" w:space="0" w:color="auto"/>
              <w:right w:val="single" w:sz="4" w:space="0" w:color="auto"/>
            </w:tcBorders>
            <w:shd w:val="clear" w:color="auto" w:fill="auto"/>
            <w:vAlign w:val="bottom"/>
            <w:hideMark/>
          </w:tcPr>
          <w:p w:rsidR="0008111B" w:rsidRPr="0041688E" w:rsidRDefault="0008111B" w:rsidP="0008111B">
            <w:pPr>
              <w:jc w:val="center"/>
              <w:rPr>
                <w:rFonts w:eastAsia="Times New Roman"/>
                <w:color w:val="000000"/>
                <w:sz w:val="22"/>
                <w:szCs w:val="22"/>
              </w:rPr>
            </w:pPr>
            <w:r w:rsidRPr="0041688E">
              <w:rPr>
                <w:rFonts w:eastAsia="Times New Roman"/>
                <w:color w:val="000000"/>
                <w:sz w:val="22"/>
                <w:szCs w:val="22"/>
              </w:rPr>
              <w:t>14582</w:t>
            </w:r>
          </w:p>
        </w:tc>
        <w:tc>
          <w:tcPr>
            <w:tcW w:w="0" w:type="auto"/>
            <w:tcBorders>
              <w:top w:val="nil"/>
              <w:left w:val="nil"/>
              <w:bottom w:val="single" w:sz="4" w:space="0" w:color="auto"/>
              <w:right w:val="single" w:sz="4" w:space="0" w:color="auto"/>
            </w:tcBorders>
            <w:shd w:val="clear" w:color="auto" w:fill="auto"/>
            <w:vAlign w:val="bottom"/>
            <w:hideMark/>
          </w:tcPr>
          <w:p w:rsidR="0008111B" w:rsidRPr="0041688E" w:rsidRDefault="0008111B" w:rsidP="0008111B">
            <w:pPr>
              <w:jc w:val="center"/>
              <w:rPr>
                <w:rFonts w:eastAsia="Times New Roman"/>
                <w:color w:val="000000"/>
                <w:sz w:val="22"/>
                <w:szCs w:val="22"/>
              </w:rPr>
            </w:pPr>
          </w:p>
        </w:tc>
        <w:tc>
          <w:tcPr>
            <w:tcW w:w="0" w:type="auto"/>
            <w:tcBorders>
              <w:top w:val="nil"/>
              <w:left w:val="nil"/>
              <w:bottom w:val="single" w:sz="4" w:space="0" w:color="auto"/>
              <w:right w:val="single" w:sz="4" w:space="0" w:color="auto"/>
            </w:tcBorders>
            <w:shd w:val="clear" w:color="auto" w:fill="auto"/>
            <w:vAlign w:val="bottom"/>
            <w:hideMark/>
          </w:tcPr>
          <w:p w:rsidR="0008111B" w:rsidRPr="0041688E" w:rsidRDefault="0008111B" w:rsidP="0008111B">
            <w:pPr>
              <w:jc w:val="center"/>
              <w:rPr>
                <w:rFonts w:eastAsia="Times New Roman"/>
                <w:color w:val="000000"/>
                <w:sz w:val="22"/>
                <w:szCs w:val="22"/>
              </w:rPr>
            </w:pPr>
            <w:r w:rsidRPr="0041688E">
              <w:rPr>
                <w:rFonts w:eastAsia="Times New Roman"/>
                <w:color w:val="000000"/>
                <w:sz w:val="22"/>
                <w:szCs w:val="22"/>
              </w:rPr>
              <w:t>27567</w:t>
            </w:r>
          </w:p>
        </w:tc>
        <w:tc>
          <w:tcPr>
            <w:tcW w:w="0" w:type="auto"/>
            <w:tcBorders>
              <w:top w:val="nil"/>
              <w:left w:val="nil"/>
              <w:bottom w:val="single" w:sz="4" w:space="0" w:color="auto"/>
              <w:right w:val="single" w:sz="4" w:space="0" w:color="auto"/>
            </w:tcBorders>
            <w:shd w:val="clear" w:color="auto" w:fill="auto"/>
            <w:vAlign w:val="bottom"/>
            <w:hideMark/>
          </w:tcPr>
          <w:p w:rsidR="0008111B" w:rsidRPr="0041688E" w:rsidRDefault="0008111B" w:rsidP="0008111B">
            <w:pPr>
              <w:jc w:val="center"/>
              <w:rPr>
                <w:rFonts w:eastAsia="Times New Roman"/>
                <w:color w:val="000000"/>
                <w:sz w:val="22"/>
                <w:szCs w:val="22"/>
              </w:rPr>
            </w:pPr>
            <w:r w:rsidRPr="0041688E">
              <w:rPr>
                <w:rFonts w:eastAsia="Times New Roman"/>
                <w:color w:val="000000"/>
                <w:sz w:val="22"/>
                <w:szCs w:val="22"/>
              </w:rPr>
              <w:t>3.4</w:t>
            </w:r>
          </w:p>
        </w:tc>
      </w:tr>
      <w:tr w:rsidR="0008111B" w:rsidRPr="0008111B" w:rsidTr="0008111B">
        <w:trPr>
          <w:trHeight w:val="314"/>
        </w:trPr>
        <w:tc>
          <w:tcPr>
            <w:tcW w:w="0" w:type="auto"/>
            <w:tcBorders>
              <w:top w:val="nil"/>
              <w:left w:val="single" w:sz="4" w:space="0" w:color="auto"/>
              <w:bottom w:val="single" w:sz="4" w:space="0" w:color="auto"/>
              <w:right w:val="single" w:sz="4" w:space="0" w:color="auto"/>
            </w:tcBorders>
            <w:shd w:val="clear" w:color="auto" w:fill="auto"/>
            <w:vAlign w:val="bottom"/>
            <w:hideMark/>
          </w:tcPr>
          <w:p w:rsidR="0008111B" w:rsidRPr="0041688E" w:rsidRDefault="0008111B" w:rsidP="00875F62">
            <w:pPr>
              <w:jc w:val="right"/>
              <w:rPr>
                <w:rFonts w:eastAsia="Times New Roman"/>
                <w:color w:val="000000"/>
                <w:sz w:val="22"/>
                <w:szCs w:val="22"/>
              </w:rPr>
            </w:pPr>
            <w:r w:rsidRPr="0041688E">
              <w:rPr>
                <w:rFonts w:eastAsia="Times New Roman"/>
                <w:color w:val="000000"/>
                <w:sz w:val="22"/>
                <w:szCs w:val="22"/>
              </w:rPr>
              <w:t>Ивангородское</w:t>
            </w:r>
          </w:p>
        </w:tc>
        <w:tc>
          <w:tcPr>
            <w:tcW w:w="0" w:type="auto"/>
            <w:tcBorders>
              <w:top w:val="nil"/>
              <w:left w:val="nil"/>
              <w:bottom w:val="single" w:sz="4" w:space="0" w:color="auto"/>
              <w:right w:val="single" w:sz="4" w:space="0" w:color="auto"/>
            </w:tcBorders>
            <w:shd w:val="clear" w:color="auto" w:fill="auto"/>
            <w:vAlign w:val="bottom"/>
            <w:hideMark/>
          </w:tcPr>
          <w:p w:rsidR="0008111B" w:rsidRPr="0041688E" w:rsidRDefault="0008111B" w:rsidP="0008111B">
            <w:pPr>
              <w:jc w:val="center"/>
              <w:rPr>
                <w:rFonts w:eastAsia="Times New Roman"/>
                <w:color w:val="000000"/>
                <w:sz w:val="22"/>
                <w:szCs w:val="22"/>
              </w:rPr>
            </w:pPr>
            <w:r w:rsidRPr="0041688E">
              <w:rPr>
                <w:rFonts w:eastAsia="Times New Roman"/>
                <w:color w:val="000000"/>
                <w:sz w:val="22"/>
                <w:szCs w:val="22"/>
              </w:rPr>
              <w:t>427</w:t>
            </w:r>
          </w:p>
        </w:tc>
        <w:tc>
          <w:tcPr>
            <w:tcW w:w="0" w:type="auto"/>
            <w:tcBorders>
              <w:top w:val="nil"/>
              <w:left w:val="nil"/>
              <w:bottom w:val="single" w:sz="4" w:space="0" w:color="auto"/>
              <w:right w:val="single" w:sz="4" w:space="0" w:color="auto"/>
            </w:tcBorders>
            <w:shd w:val="clear" w:color="auto" w:fill="auto"/>
            <w:vAlign w:val="bottom"/>
            <w:hideMark/>
          </w:tcPr>
          <w:p w:rsidR="0008111B" w:rsidRPr="0041688E" w:rsidRDefault="0008111B" w:rsidP="0008111B">
            <w:pPr>
              <w:jc w:val="center"/>
              <w:rPr>
                <w:rFonts w:eastAsia="Times New Roman"/>
                <w:color w:val="000000"/>
                <w:sz w:val="22"/>
                <w:szCs w:val="22"/>
              </w:rPr>
            </w:pPr>
            <w:r w:rsidRPr="0041688E">
              <w:rPr>
                <w:rFonts w:eastAsia="Times New Roman"/>
                <w:color w:val="000000"/>
                <w:sz w:val="22"/>
                <w:szCs w:val="22"/>
              </w:rPr>
              <w:t>2261</w:t>
            </w:r>
          </w:p>
        </w:tc>
        <w:tc>
          <w:tcPr>
            <w:tcW w:w="0" w:type="auto"/>
            <w:tcBorders>
              <w:top w:val="nil"/>
              <w:left w:val="nil"/>
              <w:bottom w:val="single" w:sz="4" w:space="0" w:color="auto"/>
              <w:right w:val="single" w:sz="4" w:space="0" w:color="auto"/>
            </w:tcBorders>
            <w:shd w:val="clear" w:color="auto" w:fill="auto"/>
            <w:vAlign w:val="bottom"/>
            <w:hideMark/>
          </w:tcPr>
          <w:p w:rsidR="0008111B" w:rsidRPr="0041688E" w:rsidRDefault="0008111B" w:rsidP="0008111B">
            <w:pPr>
              <w:jc w:val="center"/>
              <w:rPr>
                <w:rFonts w:eastAsia="Times New Roman"/>
                <w:color w:val="000000"/>
                <w:sz w:val="22"/>
                <w:szCs w:val="22"/>
              </w:rPr>
            </w:pPr>
            <w:r w:rsidRPr="0041688E">
              <w:rPr>
                <w:rFonts w:eastAsia="Times New Roman"/>
                <w:color w:val="000000"/>
                <w:sz w:val="22"/>
                <w:szCs w:val="22"/>
              </w:rPr>
              <w:t>8351</w:t>
            </w:r>
          </w:p>
        </w:tc>
        <w:tc>
          <w:tcPr>
            <w:tcW w:w="0" w:type="auto"/>
            <w:tcBorders>
              <w:top w:val="nil"/>
              <w:left w:val="nil"/>
              <w:bottom w:val="single" w:sz="4" w:space="0" w:color="auto"/>
              <w:right w:val="single" w:sz="4" w:space="0" w:color="auto"/>
            </w:tcBorders>
            <w:shd w:val="clear" w:color="auto" w:fill="auto"/>
            <w:vAlign w:val="bottom"/>
            <w:hideMark/>
          </w:tcPr>
          <w:p w:rsidR="0008111B" w:rsidRPr="0041688E" w:rsidRDefault="0008111B" w:rsidP="0008111B">
            <w:pPr>
              <w:jc w:val="center"/>
              <w:rPr>
                <w:rFonts w:eastAsia="Times New Roman"/>
                <w:color w:val="000000"/>
                <w:sz w:val="22"/>
                <w:szCs w:val="22"/>
              </w:rPr>
            </w:pPr>
            <w:r w:rsidRPr="0041688E">
              <w:rPr>
                <w:rFonts w:eastAsia="Times New Roman"/>
                <w:color w:val="000000"/>
                <w:sz w:val="22"/>
                <w:szCs w:val="22"/>
              </w:rPr>
              <w:t>8485</w:t>
            </w:r>
          </w:p>
        </w:tc>
        <w:tc>
          <w:tcPr>
            <w:tcW w:w="0" w:type="auto"/>
            <w:tcBorders>
              <w:top w:val="nil"/>
              <w:left w:val="nil"/>
              <w:bottom w:val="single" w:sz="4" w:space="0" w:color="auto"/>
              <w:right w:val="single" w:sz="4" w:space="0" w:color="auto"/>
            </w:tcBorders>
            <w:shd w:val="clear" w:color="auto" w:fill="auto"/>
            <w:vAlign w:val="bottom"/>
            <w:hideMark/>
          </w:tcPr>
          <w:p w:rsidR="0008111B" w:rsidRPr="0041688E" w:rsidRDefault="0008111B" w:rsidP="0008111B">
            <w:pPr>
              <w:jc w:val="center"/>
              <w:rPr>
                <w:rFonts w:eastAsia="Times New Roman"/>
                <w:color w:val="000000"/>
                <w:sz w:val="22"/>
                <w:szCs w:val="22"/>
              </w:rPr>
            </w:pPr>
          </w:p>
        </w:tc>
        <w:tc>
          <w:tcPr>
            <w:tcW w:w="0" w:type="auto"/>
            <w:tcBorders>
              <w:top w:val="nil"/>
              <w:left w:val="nil"/>
              <w:bottom w:val="single" w:sz="4" w:space="0" w:color="auto"/>
              <w:right w:val="single" w:sz="4" w:space="0" w:color="auto"/>
            </w:tcBorders>
            <w:shd w:val="clear" w:color="auto" w:fill="auto"/>
            <w:vAlign w:val="bottom"/>
            <w:hideMark/>
          </w:tcPr>
          <w:p w:rsidR="0008111B" w:rsidRPr="0041688E" w:rsidRDefault="0008111B" w:rsidP="0008111B">
            <w:pPr>
              <w:jc w:val="center"/>
              <w:rPr>
                <w:rFonts w:eastAsia="Times New Roman"/>
                <w:color w:val="000000"/>
                <w:sz w:val="22"/>
                <w:szCs w:val="22"/>
              </w:rPr>
            </w:pPr>
            <w:r w:rsidRPr="0041688E">
              <w:rPr>
                <w:rFonts w:eastAsia="Times New Roman"/>
                <w:color w:val="000000"/>
                <w:sz w:val="22"/>
                <w:szCs w:val="22"/>
              </w:rPr>
              <w:t>19524</w:t>
            </w:r>
          </w:p>
        </w:tc>
        <w:tc>
          <w:tcPr>
            <w:tcW w:w="0" w:type="auto"/>
            <w:tcBorders>
              <w:top w:val="nil"/>
              <w:left w:val="nil"/>
              <w:bottom w:val="single" w:sz="4" w:space="0" w:color="auto"/>
              <w:right w:val="single" w:sz="4" w:space="0" w:color="auto"/>
            </w:tcBorders>
            <w:shd w:val="clear" w:color="auto" w:fill="auto"/>
            <w:vAlign w:val="bottom"/>
            <w:hideMark/>
          </w:tcPr>
          <w:p w:rsidR="0008111B" w:rsidRPr="0041688E" w:rsidRDefault="0008111B" w:rsidP="0008111B">
            <w:pPr>
              <w:jc w:val="center"/>
              <w:rPr>
                <w:rFonts w:eastAsia="Times New Roman"/>
                <w:color w:val="000000"/>
                <w:sz w:val="22"/>
                <w:szCs w:val="22"/>
              </w:rPr>
            </w:pPr>
            <w:r w:rsidRPr="0041688E">
              <w:rPr>
                <w:rFonts w:eastAsia="Times New Roman"/>
                <w:color w:val="000000"/>
                <w:sz w:val="22"/>
                <w:szCs w:val="22"/>
              </w:rPr>
              <w:t>3.3</w:t>
            </w:r>
          </w:p>
        </w:tc>
      </w:tr>
      <w:tr w:rsidR="0008111B" w:rsidRPr="0008111B" w:rsidTr="0008111B">
        <w:trPr>
          <w:trHeight w:val="314"/>
        </w:trPr>
        <w:tc>
          <w:tcPr>
            <w:tcW w:w="0" w:type="auto"/>
            <w:tcBorders>
              <w:top w:val="nil"/>
              <w:left w:val="single" w:sz="4" w:space="0" w:color="auto"/>
              <w:bottom w:val="single" w:sz="4" w:space="0" w:color="auto"/>
              <w:right w:val="single" w:sz="4" w:space="0" w:color="auto"/>
            </w:tcBorders>
            <w:shd w:val="clear" w:color="auto" w:fill="auto"/>
            <w:vAlign w:val="bottom"/>
            <w:hideMark/>
          </w:tcPr>
          <w:p w:rsidR="0008111B" w:rsidRPr="0041688E" w:rsidRDefault="0008111B" w:rsidP="00875F62">
            <w:pPr>
              <w:jc w:val="right"/>
              <w:rPr>
                <w:rFonts w:eastAsia="Times New Roman"/>
                <w:color w:val="000000"/>
                <w:sz w:val="22"/>
                <w:szCs w:val="22"/>
              </w:rPr>
            </w:pPr>
            <w:r w:rsidRPr="0041688E">
              <w:rPr>
                <w:rFonts w:eastAsia="Times New Roman"/>
                <w:color w:val="000000"/>
                <w:sz w:val="22"/>
                <w:szCs w:val="22"/>
              </w:rPr>
              <w:t>Ивановское</w:t>
            </w:r>
          </w:p>
        </w:tc>
        <w:tc>
          <w:tcPr>
            <w:tcW w:w="0" w:type="auto"/>
            <w:tcBorders>
              <w:top w:val="nil"/>
              <w:left w:val="nil"/>
              <w:bottom w:val="single" w:sz="4" w:space="0" w:color="auto"/>
              <w:right w:val="single" w:sz="4" w:space="0" w:color="auto"/>
            </w:tcBorders>
            <w:shd w:val="clear" w:color="auto" w:fill="auto"/>
            <w:vAlign w:val="bottom"/>
            <w:hideMark/>
          </w:tcPr>
          <w:p w:rsidR="0008111B" w:rsidRPr="0041688E" w:rsidRDefault="0008111B" w:rsidP="0008111B">
            <w:pPr>
              <w:jc w:val="center"/>
              <w:rPr>
                <w:rFonts w:eastAsia="Times New Roman"/>
                <w:color w:val="000000"/>
                <w:sz w:val="22"/>
                <w:szCs w:val="22"/>
              </w:rPr>
            </w:pPr>
          </w:p>
        </w:tc>
        <w:tc>
          <w:tcPr>
            <w:tcW w:w="0" w:type="auto"/>
            <w:tcBorders>
              <w:top w:val="nil"/>
              <w:left w:val="nil"/>
              <w:bottom w:val="single" w:sz="4" w:space="0" w:color="auto"/>
              <w:right w:val="single" w:sz="4" w:space="0" w:color="auto"/>
            </w:tcBorders>
            <w:shd w:val="clear" w:color="auto" w:fill="auto"/>
            <w:vAlign w:val="bottom"/>
            <w:hideMark/>
          </w:tcPr>
          <w:p w:rsidR="0008111B" w:rsidRPr="0041688E" w:rsidRDefault="0008111B" w:rsidP="0008111B">
            <w:pPr>
              <w:jc w:val="center"/>
              <w:rPr>
                <w:rFonts w:eastAsia="Times New Roman"/>
                <w:color w:val="000000"/>
                <w:sz w:val="22"/>
                <w:szCs w:val="22"/>
              </w:rPr>
            </w:pPr>
            <w:r w:rsidRPr="0041688E">
              <w:rPr>
                <w:rFonts w:eastAsia="Times New Roman"/>
                <w:color w:val="000000"/>
                <w:sz w:val="22"/>
                <w:szCs w:val="22"/>
              </w:rPr>
              <w:t>3350</w:t>
            </w:r>
          </w:p>
        </w:tc>
        <w:tc>
          <w:tcPr>
            <w:tcW w:w="0" w:type="auto"/>
            <w:tcBorders>
              <w:top w:val="nil"/>
              <w:left w:val="nil"/>
              <w:bottom w:val="single" w:sz="4" w:space="0" w:color="auto"/>
              <w:right w:val="single" w:sz="4" w:space="0" w:color="auto"/>
            </w:tcBorders>
            <w:shd w:val="clear" w:color="auto" w:fill="auto"/>
            <w:vAlign w:val="bottom"/>
            <w:hideMark/>
          </w:tcPr>
          <w:p w:rsidR="0008111B" w:rsidRPr="0041688E" w:rsidRDefault="0008111B" w:rsidP="0008111B">
            <w:pPr>
              <w:jc w:val="center"/>
              <w:rPr>
                <w:rFonts w:eastAsia="Times New Roman"/>
                <w:color w:val="000000"/>
                <w:sz w:val="22"/>
                <w:szCs w:val="22"/>
              </w:rPr>
            </w:pPr>
            <w:r w:rsidRPr="0041688E">
              <w:rPr>
                <w:rFonts w:eastAsia="Times New Roman"/>
                <w:color w:val="000000"/>
                <w:sz w:val="22"/>
                <w:szCs w:val="22"/>
              </w:rPr>
              <w:t>14215</w:t>
            </w:r>
          </w:p>
        </w:tc>
        <w:tc>
          <w:tcPr>
            <w:tcW w:w="0" w:type="auto"/>
            <w:tcBorders>
              <w:top w:val="nil"/>
              <w:left w:val="nil"/>
              <w:bottom w:val="single" w:sz="4" w:space="0" w:color="auto"/>
              <w:right w:val="single" w:sz="4" w:space="0" w:color="auto"/>
            </w:tcBorders>
            <w:shd w:val="clear" w:color="auto" w:fill="auto"/>
            <w:vAlign w:val="bottom"/>
            <w:hideMark/>
          </w:tcPr>
          <w:p w:rsidR="0008111B" w:rsidRPr="0041688E" w:rsidRDefault="0008111B" w:rsidP="0008111B">
            <w:pPr>
              <w:jc w:val="center"/>
              <w:rPr>
                <w:rFonts w:eastAsia="Times New Roman"/>
                <w:color w:val="000000"/>
                <w:sz w:val="22"/>
                <w:szCs w:val="22"/>
              </w:rPr>
            </w:pPr>
            <w:r w:rsidRPr="0041688E">
              <w:rPr>
                <w:rFonts w:eastAsia="Times New Roman"/>
                <w:color w:val="000000"/>
                <w:sz w:val="22"/>
                <w:szCs w:val="22"/>
              </w:rPr>
              <w:t>3394</w:t>
            </w:r>
          </w:p>
        </w:tc>
        <w:tc>
          <w:tcPr>
            <w:tcW w:w="0" w:type="auto"/>
            <w:tcBorders>
              <w:top w:val="nil"/>
              <w:left w:val="nil"/>
              <w:bottom w:val="single" w:sz="4" w:space="0" w:color="auto"/>
              <w:right w:val="single" w:sz="4" w:space="0" w:color="auto"/>
            </w:tcBorders>
            <w:shd w:val="clear" w:color="auto" w:fill="auto"/>
            <w:vAlign w:val="bottom"/>
            <w:hideMark/>
          </w:tcPr>
          <w:p w:rsidR="0008111B" w:rsidRPr="0041688E" w:rsidRDefault="0008111B" w:rsidP="0008111B">
            <w:pPr>
              <w:jc w:val="center"/>
              <w:rPr>
                <w:rFonts w:eastAsia="Times New Roman"/>
                <w:color w:val="000000"/>
                <w:sz w:val="22"/>
                <w:szCs w:val="22"/>
              </w:rPr>
            </w:pPr>
          </w:p>
        </w:tc>
        <w:tc>
          <w:tcPr>
            <w:tcW w:w="0" w:type="auto"/>
            <w:tcBorders>
              <w:top w:val="nil"/>
              <w:left w:val="nil"/>
              <w:bottom w:val="single" w:sz="4" w:space="0" w:color="auto"/>
              <w:right w:val="single" w:sz="4" w:space="0" w:color="auto"/>
            </w:tcBorders>
            <w:shd w:val="clear" w:color="auto" w:fill="auto"/>
            <w:vAlign w:val="bottom"/>
            <w:hideMark/>
          </w:tcPr>
          <w:p w:rsidR="0008111B" w:rsidRPr="0041688E" w:rsidRDefault="0008111B" w:rsidP="0008111B">
            <w:pPr>
              <w:jc w:val="center"/>
              <w:rPr>
                <w:rFonts w:eastAsia="Times New Roman"/>
                <w:color w:val="000000"/>
                <w:sz w:val="22"/>
                <w:szCs w:val="22"/>
              </w:rPr>
            </w:pPr>
            <w:r w:rsidRPr="0041688E">
              <w:rPr>
                <w:rFonts w:eastAsia="Times New Roman"/>
                <w:color w:val="000000"/>
                <w:sz w:val="22"/>
                <w:szCs w:val="22"/>
              </w:rPr>
              <w:t>20959</w:t>
            </w:r>
          </w:p>
        </w:tc>
        <w:tc>
          <w:tcPr>
            <w:tcW w:w="0" w:type="auto"/>
            <w:tcBorders>
              <w:top w:val="nil"/>
              <w:left w:val="nil"/>
              <w:bottom w:val="single" w:sz="4" w:space="0" w:color="auto"/>
              <w:right w:val="single" w:sz="4" w:space="0" w:color="auto"/>
            </w:tcBorders>
            <w:shd w:val="clear" w:color="auto" w:fill="auto"/>
            <w:vAlign w:val="bottom"/>
            <w:hideMark/>
          </w:tcPr>
          <w:p w:rsidR="0008111B" w:rsidRPr="0041688E" w:rsidRDefault="0008111B" w:rsidP="0008111B">
            <w:pPr>
              <w:jc w:val="center"/>
              <w:rPr>
                <w:rFonts w:eastAsia="Times New Roman"/>
                <w:color w:val="000000"/>
                <w:sz w:val="22"/>
                <w:szCs w:val="22"/>
              </w:rPr>
            </w:pPr>
            <w:r w:rsidRPr="0041688E">
              <w:rPr>
                <w:rFonts w:eastAsia="Times New Roman"/>
                <w:color w:val="000000"/>
                <w:sz w:val="22"/>
                <w:szCs w:val="22"/>
              </w:rPr>
              <w:t>3</w:t>
            </w:r>
          </w:p>
        </w:tc>
      </w:tr>
      <w:tr w:rsidR="0008111B" w:rsidRPr="0008111B" w:rsidTr="0008111B">
        <w:trPr>
          <w:trHeight w:val="314"/>
        </w:trPr>
        <w:tc>
          <w:tcPr>
            <w:tcW w:w="0" w:type="auto"/>
            <w:tcBorders>
              <w:top w:val="nil"/>
              <w:left w:val="single" w:sz="4" w:space="0" w:color="auto"/>
              <w:bottom w:val="single" w:sz="4" w:space="0" w:color="auto"/>
              <w:right w:val="single" w:sz="4" w:space="0" w:color="auto"/>
            </w:tcBorders>
            <w:shd w:val="clear" w:color="auto" w:fill="auto"/>
            <w:vAlign w:val="bottom"/>
            <w:hideMark/>
          </w:tcPr>
          <w:p w:rsidR="0008111B" w:rsidRPr="0041688E" w:rsidRDefault="0008111B" w:rsidP="00875F62">
            <w:pPr>
              <w:jc w:val="right"/>
              <w:rPr>
                <w:rFonts w:eastAsia="Times New Roman"/>
                <w:color w:val="000000"/>
                <w:sz w:val="22"/>
                <w:szCs w:val="22"/>
              </w:rPr>
            </w:pPr>
            <w:r w:rsidRPr="0041688E">
              <w:rPr>
                <w:rFonts w:eastAsia="Times New Roman"/>
                <w:color w:val="000000"/>
                <w:sz w:val="22"/>
                <w:szCs w:val="22"/>
              </w:rPr>
              <w:t>Кингисеппское</w:t>
            </w:r>
          </w:p>
        </w:tc>
        <w:tc>
          <w:tcPr>
            <w:tcW w:w="0" w:type="auto"/>
            <w:tcBorders>
              <w:top w:val="nil"/>
              <w:left w:val="nil"/>
              <w:bottom w:val="single" w:sz="4" w:space="0" w:color="auto"/>
              <w:right w:val="single" w:sz="4" w:space="0" w:color="auto"/>
            </w:tcBorders>
            <w:shd w:val="clear" w:color="auto" w:fill="auto"/>
            <w:vAlign w:val="bottom"/>
            <w:hideMark/>
          </w:tcPr>
          <w:p w:rsidR="0008111B" w:rsidRPr="0041688E" w:rsidRDefault="0008111B" w:rsidP="0008111B">
            <w:pPr>
              <w:jc w:val="center"/>
              <w:rPr>
                <w:rFonts w:eastAsia="Times New Roman"/>
                <w:color w:val="000000"/>
                <w:sz w:val="22"/>
                <w:szCs w:val="22"/>
              </w:rPr>
            </w:pPr>
          </w:p>
        </w:tc>
        <w:tc>
          <w:tcPr>
            <w:tcW w:w="0" w:type="auto"/>
            <w:tcBorders>
              <w:top w:val="nil"/>
              <w:left w:val="nil"/>
              <w:bottom w:val="single" w:sz="4" w:space="0" w:color="auto"/>
              <w:right w:val="single" w:sz="4" w:space="0" w:color="auto"/>
            </w:tcBorders>
            <w:shd w:val="clear" w:color="auto" w:fill="auto"/>
            <w:vAlign w:val="bottom"/>
            <w:hideMark/>
          </w:tcPr>
          <w:p w:rsidR="0008111B" w:rsidRPr="0041688E" w:rsidRDefault="0008111B" w:rsidP="0008111B">
            <w:pPr>
              <w:jc w:val="center"/>
              <w:rPr>
                <w:rFonts w:eastAsia="Times New Roman"/>
                <w:color w:val="000000"/>
                <w:sz w:val="22"/>
                <w:szCs w:val="22"/>
              </w:rPr>
            </w:pPr>
            <w:r w:rsidRPr="0041688E">
              <w:rPr>
                <w:rFonts w:eastAsia="Times New Roman"/>
                <w:color w:val="000000"/>
                <w:sz w:val="22"/>
                <w:szCs w:val="22"/>
              </w:rPr>
              <w:t>2534</w:t>
            </w:r>
          </w:p>
        </w:tc>
        <w:tc>
          <w:tcPr>
            <w:tcW w:w="0" w:type="auto"/>
            <w:tcBorders>
              <w:top w:val="nil"/>
              <w:left w:val="nil"/>
              <w:bottom w:val="single" w:sz="4" w:space="0" w:color="auto"/>
              <w:right w:val="single" w:sz="4" w:space="0" w:color="auto"/>
            </w:tcBorders>
            <w:shd w:val="clear" w:color="auto" w:fill="auto"/>
            <w:vAlign w:val="bottom"/>
            <w:hideMark/>
          </w:tcPr>
          <w:p w:rsidR="0008111B" w:rsidRPr="0041688E" w:rsidRDefault="0008111B" w:rsidP="0008111B">
            <w:pPr>
              <w:jc w:val="center"/>
              <w:rPr>
                <w:rFonts w:eastAsia="Times New Roman"/>
                <w:color w:val="000000"/>
                <w:sz w:val="22"/>
                <w:szCs w:val="22"/>
              </w:rPr>
            </w:pPr>
            <w:r w:rsidRPr="0041688E">
              <w:rPr>
                <w:rFonts w:eastAsia="Times New Roman"/>
                <w:color w:val="000000"/>
                <w:sz w:val="22"/>
                <w:szCs w:val="22"/>
              </w:rPr>
              <w:t>9365</w:t>
            </w:r>
          </w:p>
        </w:tc>
        <w:tc>
          <w:tcPr>
            <w:tcW w:w="0" w:type="auto"/>
            <w:tcBorders>
              <w:top w:val="nil"/>
              <w:left w:val="nil"/>
              <w:bottom w:val="single" w:sz="4" w:space="0" w:color="auto"/>
              <w:right w:val="single" w:sz="4" w:space="0" w:color="auto"/>
            </w:tcBorders>
            <w:shd w:val="clear" w:color="auto" w:fill="auto"/>
            <w:vAlign w:val="bottom"/>
            <w:hideMark/>
          </w:tcPr>
          <w:p w:rsidR="0008111B" w:rsidRPr="0041688E" w:rsidRDefault="0008111B" w:rsidP="0008111B">
            <w:pPr>
              <w:jc w:val="center"/>
              <w:rPr>
                <w:rFonts w:eastAsia="Times New Roman"/>
                <w:color w:val="000000"/>
                <w:sz w:val="22"/>
                <w:szCs w:val="22"/>
              </w:rPr>
            </w:pPr>
            <w:r w:rsidRPr="0041688E">
              <w:rPr>
                <w:rFonts w:eastAsia="Times New Roman"/>
                <w:color w:val="000000"/>
                <w:sz w:val="22"/>
                <w:szCs w:val="22"/>
              </w:rPr>
              <w:t>3188</w:t>
            </w:r>
          </w:p>
        </w:tc>
        <w:tc>
          <w:tcPr>
            <w:tcW w:w="0" w:type="auto"/>
            <w:tcBorders>
              <w:top w:val="nil"/>
              <w:left w:val="nil"/>
              <w:bottom w:val="single" w:sz="4" w:space="0" w:color="auto"/>
              <w:right w:val="single" w:sz="4" w:space="0" w:color="auto"/>
            </w:tcBorders>
            <w:shd w:val="clear" w:color="auto" w:fill="auto"/>
            <w:vAlign w:val="bottom"/>
            <w:hideMark/>
          </w:tcPr>
          <w:p w:rsidR="0008111B" w:rsidRPr="0041688E" w:rsidRDefault="0008111B" w:rsidP="0008111B">
            <w:pPr>
              <w:jc w:val="center"/>
              <w:rPr>
                <w:rFonts w:eastAsia="Times New Roman"/>
                <w:color w:val="000000"/>
                <w:sz w:val="22"/>
                <w:szCs w:val="22"/>
              </w:rPr>
            </w:pPr>
          </w:p>
        </w:tc>
        <w:tc>
          <w:tcPr>
            <w:tcW w:w="0" w:type="auto"/>
            <w:tcBorders>
              <w:top w:val="nil"/>
              <w:left w:val="nil"/>
              <w:bottom w:val="single" w:sz="4" w:space="0" w:color="auto"/>
              <w:right w:val="single" w:sz="4" w:space="0" w:color="auto"/>
            </w:tcBorders>
            <w:shd w:val="clear" w:color="auto" w:fill="auto"/>
            <w:vAlign w:val="bottom"/>
            <w:hideMark/>
          </w:tcPr>
          <w:p w:rsidR="0008111B" w:rsidRPr="0041688E" w:rsidRDefault="0008111B" w:rsidP="0008111B">
            <w:pPr>
              <w:jc w:val="center"/>
              <w:rPr>
                <w:rFonts w:eastAsia="Times New Roman"/>
                <w:color w:val="000000"/>
                <w:sz w:val="22"/>
                <w:szCs w:val="22"/>
              </w:rPr>
            </w:pPr>
            <w:r w:rsidRPr="0041688E">
              <w:rPr>
                <w:rFonts w:eastAsia="Times New Roman"/>
                <w:color w:val="000000"/>
                <w:sz w:val="22"/>
                <w:szCs w:val="22"/>
              </w:rPr>
              <w:t>15087</w:t>
            </w:r>
          </w:p>
        </w:tc>
        <w:tc>
          <w:tcPr>
            <w:tcW w:w="0" w:type="auto"/>
            <w:tcBorders>
              <w:top w:val="nil"/>
              <w:left w:val="nil"/>
              <w:bottom w:val="single" w:sz="4" w:space="0" w:color="auto"/>
              <w:right w:val="single" w:sz="4" w:space="0" w:color="auto"/>
            </w:tcBorders>
            <w:shd w:val="clear" w:color="auto" w:fill="auto"/>
            <w:vAlign w:val="bottom"/>
            <w:hideMark/>
          </w:tcPr>
          <w:p w:rsidR="0008111B" w:rsidRPr="0041688E" w:rsidRDefault="0008111B" w:rsidP="0008111B">
            <w:pPr>
              <w:jc w:val="center"/>
              <w:rPr>
                <w:rFonts w:eastAsia="Times New Roman"/>
                <w:color w:val="000000"/>
                <w:sz w:val="22"/>
                <w:szCs w:val="22"/>
              </w:rPr>
            </w:pPr>
            <w:r w:rsidRPr="0041688E">
              <w:rPr>
                <w:rFonts w:eastAsia="Times New Roman"/>
                <w:color w:val="000000"/>
                <w:sz w:val="22"/>
                <w:szCs w:val="22"/>
              </w:rPr>
              <w:t>3</w:t>
            </w:r>
          </w:p>
        </w:tc>
      </w:tr>
      <w:tr w:rsidR="0008111B" w:rsidRPr="0008111B" w:rsidTr="0008111B">
        <w:trPr>
          <w:trHeight w:val="314"/>
        </w:trPr>
        <w:tc>
          <w:tcPr>
            <w:tcW w:w="0" w:type="auto"/>
            <w:tcBorders>
              <w:top w:val="nil"/>
              <w:left w:val="single" w:sz="4" w:space="0" w:color="auto"/>
              <w:bottom w:val="single" w:sz="4" w:space="0" w:color="auto"/>
              <w:right w:val="single" w:sz="4" w:space="0" w:color="auto"/>
            </w:tcBorders>
            <w:shd w:val="clear" w:color="auto" w:fill="auto"/>
            <w:vAlign w:val="bottom"/>
            <w:hideMark/>
          </w:tcPr>
          <w:p w:rsidR="0008111B" w:rsidRPr="0041688E" w:rsidRDefault="0008111B" w:rsidP="00875F62">
            <w:pPr>
              <w:jc w:val="right"/>
              <w:rPr>
                <w:rFonts w:eastAsia="Times New Roman"/>
                <w:color w:val="000000"/>
                <w:sz w:val="22"/>
                <w:szCs w:val="22"/>
              </w:rPr>
            </w:pPr>
            <w:r w:rsidRPr="0041688E">
              <w:rPr>
                <w:rFonts w:eastAsia="Times New Roman"/>
                <w:color w:val="000000"/>
                <w:sz w:val="22"/>
                <w:szCs w:val="22"/>
              </w:rPr>
              <w:t>Котельское</w:t>
            </w:r>
          </w:p>
        </w:tc>
        <w:tc>
          <w:tcPr>
            <w:tcW w:w="0" w:type="auto"/>
            <w:tcBorders>
              <w:top w:val="nil"/>
              <w:left w:val="nil"/>
              <w:bottom w:val="single" w:sz="4" w:space="0" w:color="auto"/>
              <w:right w:val="single" w:sz="4" w:space="0" w:color="auto"/>
            </w:tcBorders>
            <w:shd w:val="clear" w:color="auto" w:fill="auto"/>
            <w:vAlign w:val="bottom"/>
            <w:hideMark/>
          </w:tcPr>
          <w:p w:rsidR="0008111B" w:rsidRPr="0041688E" w:rsidRDefault="0008111B" w:rsidP="0008111B">
            <w:pPr>
              <w:jc w:val="center"/>
              <w:rPr>
                <w:rFonts w:eastAsia="Times New Roman"/>
                <w:color w:val="000000"/>
                <w:sz w:val="22"/>
                <w:szCs w:val="22"/>
              </w:rPr>
            </w:pPr>
          </w:p>
        </w:tc>
        <w:tc>
          <w:tcPr>
            <w:tcW w:w="0" w:type="auto"/>
            <w:tcBorders>
              <w:top w:val="nil"/>
              <w:left w:val="nil"/>
              <w:bottom w:val="single" w:sz="4" w:space="0" w:color="auto"/>
              <w:right w:val="single" w:sz="4" w:space="0" w:color="auto"/>
            </w:tcBorders>
            <w:shd w:val="clear" w:color="auto" w:fill="auto"/>
            <w:vAlign w:val="bottom"/>
            <w:hideMark/>
          </w:tcPr>
          <w:p w:rsidR="0008111B" w:rsidRPr="0041688E" w:rsidRDefault="0008111B" w:rsidP="0008111B">
            <w:pPr>
              <w:jc w:val="center"/>
              <w:rPr>
                <w:rFonts w:eastAsia="Times New Roman"/>
                <w:color w:val="000000"/>
                <w:sz w:val="22"/>
                <w:szCs w:val="22"/>
              </w:rPr>
            </w:pPr>
            <w:r w:rsidRPr="0041688E">
              <w:rPr>
                <w:rFonts w:eastAsia="Times New Roman"/>
                <w:color w:val="000000"/>
                <w:sz w:val="22"/>
                <w:szCs w:val="22"/>
              </w:rPr>
              <w:t>1415</w:t>
            </w:r>
          </w:p>
        </w:tc>
        <w:tc>
          <w:tcPr>
            <w:tcW w:w="0" w:type="auto"/>
            <w:tcBorders>
              <w:top w:val="nil"/>
              <w:left w:val="nil"/>
              <w:bottom w:val="single" w:sz="4" w:space="0" w:color="auto"/>
              <w:right w:val="single" w:sz="4" w:space="0" w:color="auto"/>
            </w:tcBorders>
            <w:shd w:val="clear" w:color="auto" w:fill="auto"/>
            <w:vAlign w:val="bottom"/>
            <w:hideMark/>
          </w:tcPr>
          <w:p w:rsidR="0008111B" w:rsidRPr="0041688E" w:rsidRDefault="0008111B" w:rsidP="0008111B">
            <w:pPr>
              <w:jc w:val="center"/>
              <w:rPr>
                <w:rFonts w:eastAsia="Times New Roman"/>
                <w:color w:val="000000"/>
                <w:sz w:val="22"/>
                <w:szCs w:val="22"/>
              </w:rPr>
            </w:pPr>
            <w:r w:rsidRPr="0041688E">
              <w:rPr>
                <w:rFonts w:eastAsia="Times New Roman"/>
                <w:color w:val="000000"/>
                <w:sz w:val="22"/>
                <w:szCs w:val="22"/>
              </w:rPr>
              <w:t>23063</w:t>
            </w:r>
          </w:p>
        </w:tc>
        <w:tc>
          <w:tcPr>
            <w:tcW w:w="0" w:type="auto"/>
            <w:tcBorders>
              <w:top w:val="nil"/>
              <w:left w:val="nil"/>
              <w:bottom w:val="single" w:sz="4" w:space="0" w:color="auto"/>
              <w:right w:val="single" w:sz="4" w:space="0" w:color="auto"/>
            </w:tcBorders>
            <w:shd w:val="clear" w:color="auto" w:fill="auto"/>
            <w:vAlign w:val="bottom"/>
            <w:hideMark/>
          </w:tcPr>
          <w:p w:rsidR="0008111B" w:rsidRPr="0041688E" w:rsidRDefault="0008111B" w:rsidP="0008111B">
            <w:pPr>
              <w:jc w:val="center"/>
              <w:rPr>
                <w:rFonts w:eastAsia="Times New Roman"/>
                <w:color w:val="000000"/>
                <w:sz w:val="22"/>
                <w:szCs w:val="22"/>
              </w:rPr>
            </w:pPr>
            <w:r w:rsidRPr="0041688E">
              <w:rPr>
                <w:rFonts w:eastAsia="Times New Roman"/>
                <w:color w:val="000000"/>
                <w:sz w:val="22"/>
                <w:szCs w:val="22"/>
              </w:rPr>
              <w:t>4226</w:t>
            </w:r>
          </w:p>
        </w:tc>
        <w:tc>
          <w:tcPr>
            <w:tcW w:w="0" w:type="auto"/>
            <w:tcBorders>
              <w:top w:val="nil"/>
              <w:left w:val="nil"/>
              <w:bottom w:val="single" w:sz="4" w:space="0" w:color="auto"/>
              <w:right w:val="single" w:sz="4" w:space="0" w:color="auto"/>
            </w:tcBorders>
            <w:shd w:val="clear" w:color="auto" w:fill="auto"/>
            <w:vAlign w:val="bottom"/>
            <w:hideMark/>
          </w:tcPr>
          <w:p w:rsidR="0008111B" w:rsidRPr="0041688E" w:rsidRDefault="0008111B" w:rsidP="0008111B">
            <w:pPr>
              <w:jc w:val="center"/>
              <w:rPr>
                <w:rFonts w:eastAsia="Times New Roman"/>
                <w:color w:val="000000"/>
                <w:sz w:val="22"/>
                <w:szCs w:val="22"/>
              </w:rPr>
            </w:pPr>
          </w:p>
        </w:tc>
        <w:tc>
          <w:tcPr>
            <w:tcW w:w="0" w:type="auto"/>
            <w:tcBorders>
              <w:top w:val="nil"/>
              <w:left w:val="nil"/>
              <w:bottom w:val="single" w:sz="4" w:space="0" w:color="auto"/>
              <w:right w:val="single" w:sz="4" w:space="0" w:color="auto"/>
            </w:tcBorders>
            <w:shd w:val="clear" w:color="auto" w:fill="auto"/>
            <w:vAlign w:val="bottom"/>
            <w:hideMark/>
          </w:tcPr>
          <w:p w:rsidR="0008111B" w:rsidRPr="0041688E" w:rsidRDefault="0008111B" w:rsidP="0008111B">
            <w:pPr>
              <w:jc w:val="center"/>
              <w:rPr>
                <w:rFonts w:eastAsia="Times New Roman"/>
                <w:color w:val="000000"/>
                <w:sz w:val="22"/>
                <w:szCs w:val="22"/>
              </w:rPr>
            </w:pPr>
            <w:r w:rsidRPr="0041688E">
              <w:rPr>
                <w:rFonts w:eastAsia="Times New Roman"/>
                <w:color w:val="000000"/>
                <w:sz w:val="22"/>
                <w:szCs w:val="22"/>
              </w:rPr>
              <w:t>28704</w:t>
            </w:r>
          </w:p>
        </w:tc>
        <w:tc>
          <w:tcPr>
            <w:tcW w:w="0" w:type="auto"/>
            <w:tcBorders>
              <w:top w:val="nil"/>
              <w:left w:val="nil"/>
              <w:bottom w:val="single" w:sz="4" w:space="0" w:color="auto"/>
              <w:right w:val="single" w:sz="4" w:space="0" w:color="auto"/>
            </w:tcBorders>
            <w:shd w:val="clear" w:color="auto" w:fill="auto"/>
            <w:vAlign w:val="bottom"/>
            <w:hideMark/>
          </w:tcPr>
          <w:p w:rsidR="0008111B" w:rsidRPr="0041688E" w:rsidRDefault="0008111B" w:rsidP="0008111B">
            <w:pPr>
              <w:jc w:val="center"/>
              <w:rPr>
                <w:rFonts w:eastAsia="Times New Roman"/>
                <w:color w:val="000000"/>
                <w:sz w:val="22"/>
                <w:szCs w:val="22"/>
              </w:rPr>
            </w:pPr>
            <w:r w:rsidRPr="0041688E">
              <w:rPr>
                <w:rFonts w:eastAsia="Times New Roman"/>
                <w:color w:val="000000"/>
                <w:sz w:val="22"/>
                <w:szCs w:val="22"/>
              </w:rPr>
              <w:t>3.1</w:t>
            </w:r>
          </w:p>
        </w:tc>
      </w:tr>
      <w:tr w:rsidR="0008111B" w:rsidRPr="0008111B" w:rsidTr="0008111B">
        <w:trPr>
          <w:trHeight w:val="314"/>
        </w:trPr>
        <w:tc>
          <w:tcPr>
            <w:tcW w:w="0" w:type="auto"/>
            <w:tcBorders>
              <w:top w:val="nil"/>
              <w:left w:val="single" w:sz="4" w:space="0" w:color="auto"/>
              <w:bottom w:val="single" w:sz="4" w:space="0" w:color="auto"/>
              <w:right w:val="single" w:sz="4" w:space="0" w:color="auto"/>
            </w:tcBorders>
            <w:shd w:val="clear" w:color="auto" w:fill="auto"/>
            <w:vAlign w:val="bottom"/>
            <w:hideMark/>
          </w:tcPr>
          <w:p w:rsidR="0008111B" w:rsidRPr="0041688E" w:rsidRDefault="0008111B" w:rsidP="00875F62">
            <w:pPr>
              <w:jc w:val="right"/>
              <w:rPr>
                <w:rFonts w:eastAsia="Times New Roman"/>
                <w:color w:val="000000"/>
                <w:sz w:val="22"/>
                <w:szCs w:val="22"/>
              </w:rPr>
            </w:pPr>
            <w:r w:rsidRPr="0041688E">
              <w:rPr>
                <w:rFonts w:eastAsia="Times New Roman"/>
                <w:color w:val="000000"/>
                <w:sz w:val="22"/>
                <w:szCs w:val="22"/>
              </w:rPr>
              <w:t>Приморское</w:t>
            </w:r>
          </w:p>
        </w:tc>
        <w:tc>
          <w:tcPr>
            <w:tcW w:w="0" w:type="auto"/>
            <w:tcBorders>
              <w:top w:val="nil"/>
              <w:left w:val="nil"/>
              <w:bottom w:val="single" w:sz="4" w:space="0" w:color="auto"/>
              <w:right w:val="single" w:sz="4" w:space="0" w:color="auto"/>
            </w:tcBorders>
            <w:shd w:val="clear" w:color="auto" w:fill="auto"/>
            <w:vAlign w:val="bottom"/>
            <w:hideMark/>
          </w:tcPr>
          <w:p w:rsidR="0008111B" w:rsidRPr="0041688E" w:rsidRDefault="0008111B" w:rsidP="0008111B">
            <w:pPr>
              <w:jc w:val="center"/>
              <w:rPr>
                <w:rFonts w:eastAsia="Times New Roman"/>
                <w:color w:val="000000"/>
                <w:sz w:val="22"/>
                <w:szCs w:val="22"/>
              </w:rPr>
            </w:pPr>
          </w:p>
        </w:tc>
        <w:tc>
          <w:tcPr>
            <w:tcW w:w="0" w:type="auto"/>
            <w:tcBorders>
              <w:top w:val="nil"/>
              <w:left w:val="nil"/>
              <w:bottom w:val="single" w:sz="4" w:space="0" w:color="auto"/>
              <w:right w:val="single" w:sz="4" w:space="0" w:color="auto"/>
            </w:tcBorders>
            <w:shd w:val="clear" w:color="auto" w:fill="auto"/>
            <w:vAlign w:val="bottom"/>
            <w:hideMark/>
          </w:tcPr>
          <w:p w:rsidR="0008111B" w:rsidRPr="0041688E" w:rsidRDefault="0008111B" w:rsidP="0008111B">
            <w:pPr>
              <w:jc w:val="center"/>
              <w:rPr>
                <w:rFonts w:eastAsia="Times New Roman"/>
                <w:color w:val="000000"/>
                <w:sz w:val="22"/>
                <w:szCs w:val="22"/>
              </w:rPr>
            </w:pPr>
            <w:r w:rsidRPr="0041688E">
              <w:rPr>
                <w:rFonts w:eastAsia="Times New Roman"/>
                <w:color w:val="000000"/>
                <w:sz w:val="22"/>
                <w:szCs w:val="22"/>
              </w:rPr>
              <w:t>95</w:t>
            </w:r>
          </w:p>
        </w:tc>
        <w:tc>
          <w:tcPr>
            <w:tcW w:w="0" w:type="auto"/>
            <w:tcBorders>
              <w:top w:val="nil"/>
              <w:left w:val="nil"/>
              <w:bottom w:val="single" w:sz="4" w:space="0" w:color="auto"/>
              <w:right w:val="single" w:sz="4" w:space="0" w:color="auto"/>
            </w:tcBorders>
            <w:shd w:val="clear" w:color="auto" w:fill="auto"/>
            <w:vAlign w:val="bottom"/>
            <w:hideMark/>
          </w:tcPr>
          <w:p w:rsidR="0008111B" w:rsidRPr="0041688E" w:rsidRDefault="0008111B" w:rsidP="0008111B">
            <w:pPr>
              <w:jc w:val="center"/>
              <w:rPr>
                <w:rFonts w:eastAsia="Times New Roman"/>
                <w:color w:val="000000"/>
                <w:sz w:val="22"/>
                <w:szCs w:val="22"/>
              </w:rPr>
            </w:pPr>
            <w:r w:rsidRPr="0041688E">
              <w:rPr>
                <w:rFonts w:eastAsia="Times New Roman"/>
                <w:color w:val="000000"/>
                <w:sz w:val="22"/>
                <w:szCs w:val="22"/>
              </w:rPr>
              <w:t>5090</w:t>
            </w:r>
          </w:p>
        </w:tc>
        <w:tc>
          <w:tcPr>
            <w:tcW w:w="0" w:type="auto"/>
            <w:tcBorders>
              <w:top w:val="nil"/>
              <w:left w:val="nil"/>
              <w:bottom w:val="single" w:sz="4" w:space="0" w:color="auto"/>
              <w:right w:val="single" w:sz="4" w:space="0" w:color="auto"/>
            </w:tcBorders>
            <w:shd w:val="clear" w:color="auto" w:fill="auto"/>
            <w:vAlign w:val="bottom"/>
            <w:hideMark/>
          </w:tcPr>
          <w:p w:rsidR="0008111B" w:rsidRPr="0041688E" w:rsidRDefault="0008111B" w:rsidP="0008111B">
            <w:pPr>
              <w:jc w:val="center"/>
              <w:rPr>
                <w:rFonts w:eastAsia="Times New Roman"/>
                <w:color w:val="000000"/>
                <w:sz w:val="22"/>
                <w:szCs w:val="22"/>
              </w:rPr>
            </w:pPr>
            <w:r w:rsidRPr="0041688E">
              <w:rPr>
                <w:rFonts w:eastAsia="Times New Roman"/>
                <w:color w:val="000000"/>
                <w:sz w:val="22"/>
                <w:szCs w:val="22"/>
              </w:rPr>
              <w:t>5553</w:t>
            </w:r>
          </w:p>
        </w:tc>
        <w:tc>
          <w:tcPr>
            <w:tcW w:w="0" w:type="auto"/>
            <w:tcBorders>
              <w:top w:val="nil"/>
              <w:left w:val="nil"/>
              <w:bottom w:val="single" w:sz="4" w:space="0" w:color="auto"/>
              <w:right w:val="single" w:sz="4" w:space="0" w:color="auto"/>
            </w:tcBorders>
            <w:shd w:val="clear" w:color="auto" w:fill="auto"/>
            <w:vAlign w:val="bottom"/>
            <w:hideMark/>
          </w:tcPr>
          <w:p w:rsidR="0008111B" w:rsidRPr="0041688E" w:rsidRDefault="0008111B" w:rsidP="0008111B">
            <w:pPr>
              <w:jc w:val="center"/>
              <w:rPr>
                <w:rFonts w:eastAsia="Times New Roman"/>
                <w:color w:val="000000"/>
                <w:sz w:val="22"/>
                <w:szCs w:val="22"/>
              </w:rPr>
            </w:pPr>
            <w:r w:rsidRPr="0041688E">
              <w:rPr>
                <w:rFonts w:eastAsia="Times New Roman"/>
                <w:color w:val="000000"/>
                <w:sz w:val="22"/>
                <w:szCs w:val="22"/>
              </w:rPr>
              <w:t>50</w:t>
            </w:r>
          </w:p>
        </w:tc>
        <w:tc>
          <w:tcPr>
            <w:tcW w:w="0" w:type="auto"/>
            <w:tcBorders>
              <w:top w:val="nil"/>
              <w:left w:val="nil"/>
              <w:bottom w:val="single" w:sz="4" w:space="0" w:color="auto"/>
              <w:right w:val="single" w:sz="4" w:space="0" w:color="auto"/>
            </w:tcBorders>
            <w:shd w:val="clear" w:color="auto" w:fill="auto"/>
            <w:vAlign w:val="bottom"/>
            <w:hideMark/>
          </w:tcPr>
          <w:p w:rsidR="0008111B" w:rsidRPr="0041688E" w:rsidRDefault="0008111B" w:rsidP="0008111B">
            <w:pPr>
              <w:jc w:val="center"/>
              <w:rPr>
                <w:rFonts w:eastAsia="Times New Roman"/>
                <w:color w:val="000000"/>
                <w:sz w:val="22"/>
                <w:szCs w:val="22"/>
              </w:rPr>
            </w:pPr>
            <w:r w:rsidRPr="0041688E">
              <w:rPr>
                <w:rFonts w:eastAsia="Times New Roman"/>
                <w:color w:val="000000"/>
                <w:sz w:val="22"/>
                <w:szCs w:val="22"/>
              </w:rPr>
              <w:t>10788</w:t>
            </w:r>
          </w:p>
        </w:tc>
        <w:tc>
          <w:tcPr>
            <w:tcW w:w="0" w:type="auto"/>
            <w:tcBorders>
              <w:top w:val="nil"/>
              <w:left w:val="nil"/>
              <w:bottom w:val="single" w:sz="4" w:space="0" w:color="auto"/>
              <w:right w:val="single" w:sz="4" w:space="0" w:color="auto"/>
            </w:tcBorders>
            <w:shd w:val="clear" w:color="auto" w:fill="auto"/>
            <w:vAlign w:val="bottom"/>
            <w:hideMark/>
          </w:tcPr>
          <w:p w:rsidR="0008111B" w:rsidRPr="0041688E" w:rsidRDefault="0008111B" w:rsidP="0008111B">
            <w:pPr>
              <w:jc w:val="center"/>
              <w:rPr>
                <w:rFonts w:eastAsia="Times New Roman"/>
                <w:color w:val="000000"/>
                <w:sz w:val="22"/>
                <w:szCs w:val="22"/>
              </w:rPr>
            </w:pPr>
            <w:r w:rsidRPr="0041688E">
              <w:rPr>
                <w:rFonts w:eastAsia="Times New Roman"/>
                <w:color w:val="000000"/>
                <w:sz w:val="22"/>
                <w:szCs w:val="22"/>
              </w:rPr>
              <w:t>3.5</w:t>
            </w:r>
          </w:p>
        </w:tc>
      </w:tr>
      <w:tr w:rsidR="0008111B" w:rsidRPr="0008111B" w:rsidTr="0008111B">
        <w:trPr>
          <w:trHeight w:val="314"/>
        </w:trPr>
        <w:tc>
          <w:tcPr>
            <w:tcW w:w="0" w:type="auto"/>
            <w:tcBorders>
              <w:top w:val="nil"/>
              <w:left w:val="single" w:sz="4" w:space="0" w:color="auto"/>
              <w:bottom w:val="single" w:sz="4" w:space="0" w:color="auto"/>
              <w:right w:val="single" w:sz="4" w:space="0" w:color="auto"/>
            </w:tcBorders>
            <w:shd w:val="clear" w:color="auto" w:fill="auto"/>
            <w:vAlign w:val="bottom"/>
            <w:hideMark/>
          </w:tcPr>
          <w:p w:rsidR="0008111B" w:rsidRPr="0041688E" w:rsidRDefault="0008111B" w:rsidP="00875F62">
            <w:pPr>
              <w:jc w:val="right"/>
              <w:rPr>
                <w:rFonts w:eastAsia="Times New Roman"/>
                <w:color w:val="000000"/>
                <w:sz w:val="22"/>
                <w:szCs w:val="22"/>
              </w:rPr>
            </w:pPr>
            <w:r w:rsidRPr="0041688E">
              <w:rPr>
                <w:rFonts w:eastAsia="Times New Roman"/>
                <w:color w:val="000000"/>
                <w:sz w:val="22"/>
                <w:szCs w:val="22"/>
              </w:rPr>
              <w:t>Сойкинское</w:t>
            </w:r>
          </w:p>
        </w:tc>
        <w:tc>
          <w:tcPr>
            <w:tcW w:w="0" w:type="auto"/>
            <w:tcBorders>
              <w:top w:val="nil"/>
              <w:left w:val="nil"/>
              <w:bottom w:val="single" w:sz="4" w:space="0" w:color="auto"/>
              <w:right w:val="single" w:sz="4" w:space="0" w:color="auto"/>
            </w:tcBorders>
            <w:shd w:val="clear" w:color="auto" w:fill="auto"/>
            <w:vAlign w:val="bottom"/>
            <w:hideMark/>
          </w:tcPr>
          <w:p w:rsidR="0008111B" w:rsidRPr="0041688E" w:rsidRDefault="0008111B" w:rsidP="0008111B">
            <w:pPr>
              <w:jc w:val="center"/>
              <w:rPr>
                <w:rFonts w:eastAsia="Times New Roman"/>
                <w:color w:val="000000"/>
                <w:sz w:val="22"/>
                <w:szCs w:val="22"/>
              </w:rPr>
            </w:pPr>
          </w:p>
        </w:tc>
        <w:tc>
          <w:tcPr>
            <w:tcW w:w="0" w:type="auto"/>
            <w:tcBorders>
              <w:top w:val="nil"/>
              <w:left w:val="nil"/>
              <w:bottom w:val="single" w:sz="4" w:space="0" w:color="auto"/>
              <w:right w:val="single" w:sz="4" w:space="0" w:color="auto"/>
            </w:tcBorders>
            <w:shd w:val="clear" w:color="auto" w:fill="auto"/>
            <w:vAlign w:val="bottom"/>
            <w:hideMark/>
          </w:tcPr>
          <w:p w:rsidR="0008111B" w:rsidRPr="0041688E" w:rsidRDefault="0008111B" w:rsidP="0008111B">
            <w:pPr>
              <w:jc w:val="center"/>
              <w:rPr>
                <w:rFonts w:eastAsia="Times New Roman"/>
                <w:color w:val="000000"/>
                <w:sz w:val="22"/>
                <w:szCs w:val="22"/>
              </w:rPr>
            </w:pPr>
            <w:r w:rsidRPr="0041688E">
              <w:rPr>
                <w:rFonts w:eastAsia="Times New Roman"/>
                <w:color w:val="000000"/>
                <w:sz w:val="22"/>
                <w:szCs w:val="22"/>
              </w:rPr>
              <w:t>3153</w:t>
            </w:r>
          </w:p>
        </w:tc>
        <w:tc>
          <w:tcPr>
            <w:tcW w:w="0" w:type="auto"/>
            <w:tcBorders>
              <w:top w:val="nil"/>
              <w:left w:val="nil"/>
              <w:bottom w:val="single" w:sz="4" w:space="0" w:color="auto"/>
              <w:right w:val="single" w:sz="4" w:space="0" w:color="auto"/>
            </w:tcBorders>
            <w:shd w:val="clear" w:color="auto" w:fill="auto"/>
            <w:vAlign w:val="bottom"/>
            <w:hideMark/>
          </w:tcPr>
          <w:p w:rsidR="0008111B" w:rsidRPr="0041688E" w:rsidRDefault="0008111B" w:rsidP="0008111B">
            <w:pPr>
              <w:jc w:val="center"/>
              <w:rPr>
                <w:rFonts w:eastAsia="Times New Roman"/>
                <w:color w:val="000000"/>
                <w:sz w:val="22"/>
                <w:szCs w:val="22"/>
              </w:rPr>
            </w:pPr>
            <w:r w:rsidRPr="0041688E">
              <w:rPr>
                <w:rFonts w:eastAsia="Times New Roman"/>
                <w:color w:val="000000"/>
                <w:sz w:val="22"/>
                <w:szCs w:val="22"/>
              </w:rPr>
              <w:t>12446</w:t>
            </w:r>
          </w:p>
        </w:tc>
        <w:tc>
          <w:tcPr>
            <w:tcW w:w="0" w:type="auto"/>
            <w:tcBorders>
              <w:top w:val="nil"/>
              <w:left w:val="nil"/>
              <w:bottom w:val="single" w:sz="4" w:space="0" w:color="auto"/>
              <w:right w:val="single" w:sz="4" w:space="0" w:color="auto"/>
            </w:tcBorders>
            <w:shd w:val="clear" w:color="auto" w:fill="auto"/>
            <w:vAlign w:val="bottom"/>
            <w:hideMark/>
          </w:tcPr>
          <w:p w:rsidR="0008111B" w:rsidRPr="0041688E" w:rsidRDefault="0008111B" w:rsidP="0008111B">
            <w:pPr>
              <w:jc w:val="center"/>
              <w:rPr>
                <w:rFonts w:eastAsia="Times New Roman"/>
                <w:color w:val="000000"/>
                <w:sz w:val="22"/>
                <w:szCs w:val="22"/>
              </w:rPr>
            </w:pPr>
            <w:r w:rsidRPr="0041688E">
              <w:rPr>
                <w:rFonts w:eastAsia="Times New Roman"/>
                <w:color w:val="000000"/>
                <w:sz w:val="22"/>
                <w:szCs w:val="22"/>
              </w:rPr>
              <w:t>2770</w:t>
            </w:r>
          </w:p>
        </w:tc>
        <w:tc>
          <w:tcPr>
            <w:tcW w:w="0" w:type="auto"/>
            <w:tcBorders>
              <w:top w:val="nil"/>
              <w:left w:val="nil"/>
              <w:bottom w:val="single" w:sz="4" w:space="0" w:color="auto"/>
              <w:right w:val="single" w:sz="4" w:space="0" w:color="auto"/>
            </w:tcBorders>
            <w:shd w:val="clear" w:color="auto" w:fill="auto"/>
            <w:vAlign w:val="bottom"/>
            <w:hideMark/>
          </w:tcPr>
          <w:p w:rsidR="0008111B" w:rsidRPr="0041688E" w:rsidRDefault="0008111B" w:rsidP="0008111B">
            <w:pPr>
              <w:jc w:val="center"/>
              <w:rPr>
                <w:rFonts w:eastAsia="Times New Roman"/>
                <w:color w:val="000000"/>
                <w:sz w:val="22"/>
                <w:szCs w:val="22"/>
              </w:rPr>
            </w:pPr>
            <w:r w:rsidRPr="0041688E">
              <w:rPr>
                <w:rFonts w:eastAsia="Times New Roman"/>
                <w:color w:val="000000"/>
                <w:sz w:val="22"/>
                <w:szCs w:val="22"/>
              </w:rPr>
              <w:t>174</w:t>
            </w:r>
          </w:p>
        </w:tc>
        <w:tc>
          <w:tcPr>
            <w:tcW w:w="0" w:type="auto"/>
            <w:tcBorders>
              <w:top w:val="nil"/>
              <w:left w:val="nil"/>
              <w:bottom w:val="single" w:sz="4" w:space="0" w:color="auto"/>
              <w:right w:val="single" w:sz="4" w:space="0" w:color="auto"/>
            </w:tcBorders>
            <w:shd w:val="clear" w:color="auto" w:fill="auto"/>
            <w:vAlign w:val="bottom"/>
            <w:hideMark/>
          </w:tcPr>
          <w:p w:rsidR="0008111B" w:rsidRPr="0041688E" w:rsidRDefault="0008111B" w:rsidP="0008111B">
            <w:pPr>
              <w:jc w:val="center"/>
              <w:rPr>
                <w:rFonts w:eastAsia="Times New Roman"/>
                <w:color w:val="000000"/>
                <w:sz w:val="22"/>
                <w:szCs w:val="22"/>
              </w:rPr>
            </w:pPr>
            <w:r w:rsidRPr="0041688E">
              <w:rPr>
                <w:rFonts w:eastAsia="Times New Roman"/>
                <w:color w:val="000000"/>
                <w:sz w:val="22"/>
                <w:szCs w:val="22"/>
              </w:rPr>
              <w:t>18543</w:t>
            </w:r>
          </w:p>
        </w:tc>
        <w:tc>
          <w:tcPr>
            <w:tcW w:w="0" w:type="auto"/>
            <w:tcBorders>
              <w:top w:val="nil"/>
              <w:left w:val="nil"/>
              <w:bottom w:val="single" w:sz="4" w:space="0" w:color="auto"/>
              <w:right w:val="single" w:sz="4" w:space="0" w:color="auto"/>
            </w:tcBorders>
            <w:shd w:val="clear" w:color="auto" w:fill="auto"/>
            <w:vAlign w:val="bottom"/>
            <w:hideMark/>
          </w:tcPr>
          <w:p w:rsidR="0008111B" w:rsidRPr="0041688E" w:rsidRDefault="0008111B" w:rsidP="0008111B">
            <w:pPr>
              <w:jc w:val="center"/>
              <w:rPr>
                <w:rFonts w:eastAsia="Times New Roman"/>
                <w:color w:val="000000"/>
                <w:sz w:val="22"/>
                <w:szCs w:val="22"/>
              </w:rPr>
            </w:pPr>
            <w:r w:rsidRPr="0041688E">
              <w:rPr>
                <w:rFonts w:eastAsia="Times New Roman"/>
                <w:color w:val="000000"/>
                <w:sz w:val="22"/>
                <w:szCs w:val="22"/>
              </w:rPr>
              <w:t>3</w:t>
            </w:r>
          </w:p>
        </w:tc>
      </w:tr>
      <w:tr w:rsidR="0008111B" w:rsidRPr="0008111B" w:rsidTr="0008111B">
        <w:trPr>
          <w:trHeight w:val="314"/>
        </w:trPr>
        <w:tc>
          <w:tcPr>
            <w:tcW w:w="0" w:type="auto"/>
            <w:tcBorders>
              <w:top w:val="nil"/>
              <w:left w:val="single" w:sz="4" w:space="0" w:color="auto"/>
              <w:bottom w:val="single" w:sz="4" w:space="0" w:color="auto"/>
              <w:right w:val="single" w:sz="4" w:space="0" w:color="auto"/>
            </w:tcBorders>
            <w:shd w:val="clear" w:color="auto" w:fill="auto"/>
            <w:vAlign w:val="bottom"/>
            <w:hideMark/>
          </w:tcPr>
          <w:p w:rsidR="0008111B" w:rsidRPr="0041688E" w:rsidRDefault="0008111B" w:rsidP="00875F62">
            <w:pPr>
              <w:jc w:val="right"/>
              <w:rPr>
                <w:rFonts w:eastAsia="Times New Roman"/>
                <w:color w:val="000000"/>
                <w:sz w:val="22"/>
                <w:szCs w:val="22"/>
              </w:rPr>
            </w:pPr>
            <w:r w:rsidRPr="0041688E">
              <w:rPr>
                <w:rFonts w:eastAsia="Times New Roman"/>
                <w:color w:val="000000"/>
                <w:sz w:val="22"/>
                <w:szCs w:val="22"/>
              </w:rPr>
              <w:t>Тикописское</w:t>
            </w:r>
          </w:p>
        </w:tc>
        <w:tc>
          <w:tcPr>
            <w:tcW w:w="0" w:type="auto"/>
            <w:tcBorders>
              <w:top w:val="nil"/>
              <w:left w:val="nil"/>
              <w:bottom w:val="single" w:sz="4" w:space="0" w:color="auto"/>
              <w:right w:val="single" w:sz="4" w:space="0" w:color="auto"/>
            </w:tcBorders>
            <w:shd w:val="clear" w:color="auto" w:fill="auto"/>
            <w:vAlign w:val="bottom"/>
            <w:hideMark/>
          </w:tcPr>
          <w:p w:rsidR="0008111B" w:rsidRPr="0041688E" w:rsidRDefault="0008111B" w:rsidP="0008111B">
            <w:pPr>
              <w:jc w:val="center"/>
              <w:rPr>
                <w:rFonts w:eastAsia="Times New Roman"/>
                <w:color w:val="000000"/>
                <w:sz w:val="22"/>
                <w:szCs w:val="22"/>
              </w:rPr>
            </w:pPr>
            <w:r w:rsidRPr="0041688E">
              <w:rPr>
                <w:rFonts w:eastAsia="Times New Roman"/>
                <w:color w:val="000000"/>
                <w:sz w:val="22"/>
                <w:szCs w:val="22"/>
              </w:rPr>
              <w:t>115</w:t>
            </w:r>
          </w:p>
        </w:tc>
        <w:tc>
          <w:tcPr>
            <w:tcW w:w="0" w:type="auto"/>
            <w:tcBorders>
              <w:top w:val="nil"/>
              <w:left w:val="nil"/>
              <w:bottom w:val="single" w:sz="4" w:space="0" w:color="auto"/>
              <w:right w:val="single" w:sz="4" w:space="0" w:color="auto"/>
            </w:tcBorders>
            <w:shd w:val="clear" w:color="auto" w:fill="auto"/>
            <w:vAlign w:val="bottom"/>
            <w:hideMark/>
          </w:tcPr>
          <w:p w:rsidR="0008111B" w:rsidRPr="0041688E" w:rsidRDefault="0008111B" w:rsidP="0008111B">
            <w:pPr>
              <w:jc w:val="center"/>
              <w:rPr>
                <w:rFonts w:eastAsia="Times New Roman"/>
                <w:color w:val="000000"/>
                <w:sz w:val="22"/>
                <w:szCs w:val="22"/>
              </w:rPr>
            </w:pPr>
            <w:r w:rsidRPr="0041688E">
              <w:rPr>
                <w:rFonts w:eastAsia="Times New Roman"/>
                <w:color w:val="000000"/>
                <w:sz w:val="22"/>
                <w:szCs w:val="22"/>
              </w:rPr>
              <w:t>1049</w:t>
            </w:r>
          </w:p>
        </w:tc>
        <w:tc>
          <w:tcPr>
            <w:tcW w:w="0" w:type="auto"/>
            <w:tcBorders>
              <w:top w:val="nil"/>
              <w:left w:val="nil"/>
              <w:bottom w:val="single" w:sz="4" w:space="0" w:color="auto"/>
              <w:right w:val="single" w:sz="4" w:space="0" w:color="auto"/>
            </w:tcBorders>
            <w:shd w:val="clear" w:color="auto" w:fill="auto"/>
            <w:vAlign w:val="bottom"/>
            <w:hideMark/>
          </w:tcPr>
          <w:p w:rsidR="0008111B" w:rsidRPr="0041688E" w:rsidRDefault="0008111B" w:rsidP="0008111B">
            <w:pPr>
              <w:jc w:val="center"/>
              <w:rPr>
                <w:rFonts w:eastAsia="Times New Roman"/>
                <w:color w:val="000000"/>
                <w:sz w:val="22"/>
                <w:szCs w:val="22"/>
              </w:rPr>
            </w:pPr>
            <w:r w:rsidRPr="0041688E">
              <w:rPr>
                <w:rFonts w:eastAsia="Times New Roman"/>
                <w:color w:val="000000"/>
                <w:sz w:val="22"/>
                <w:szCs w:val="22"/>
              </w:rPr>
              <w:t>8784</w:t>
            </w:r>
          </w:p>
        </w:tc>
        <w:tc>
          <w:tcPr>
            <w:tcW w:w="0" w:type="auto"/>
            <w:tcBorders>
              <w:top w:val="nil"/>
              <w:left w:val="nil"/>
              <w:bottom w:val="single" w:sz="4" w:space="0" w:color="auto"/>
              <w:right w:val="single" w:sz="4" w:space="0" w:color="auto"/>
            </w:tcBorders>
            <w:shd w:val="clear" w:color="auto" w:fill="auto"/>
            <w:vAlign w:val="bottom"/>
            <w:hideMark/>
          </w:tcPr>
          <w:p w:rsidR="0008111B" w:rsidRPr="0041688E" w:rsidRDefault="0008111B" w:rsidP="0008111B">
            <w:pPr>
              <w:jc w:val="center"/>
              <w:rPr>
                <w:rFonts w:eastAsia="Times New Roman"/>
                <w:color w:val="000000"/>
                <w:sz w:val="22"/>
                <w:szCs w:val="22"/>
              </w:rPr>
            </w:pPr>
            <w:r w:rsidRPr="0041688E">
              <w:rPr>
                <w:rFonts w:eastAsia="Times New Roman"/>
                <w:color w:val="000000"/>
                <w:sz w:val="22"/>
                <w:szCs w:val="22"/>
              </w:rPr>
              <w:t>4279</w:t>
            </w:r>
          </w:p>
        </w:tc>
        <w:tc>
          <w:tcPr>
            <w:tcW w:w="0" w:type="auto"/>
            <w:tcBorders>
              <w:top w:val="nil"/>
              <w:left w:val="nil"/>
              <w:bottom w:val="single" w:sz="4" w:space="0" w:color="auto"/>
              <w:right w:val="single" w:sz="4" w:space="0" w:color="auto"/>
            </w:tcBorders>
            <w:shd w:val="clear" w:color="auto" w:fill="auto"/>
            <w:vAlign w:val="bottom"/>
            <w:hideMark/>
          </w:tcPr>
          <w:p w:rsidR="0008111B" w:rsidRPr="0041688E" w:rsidRDefault="0008111B" w:rsidP="0008111B">
            <w:pPr>
              <w:jc w:val="center"/>
              <w:rPr>
                <w:rFonts w:eastAsia="Times New Roman"/>
                <w:color w:val="000000"/>
                <w:sz w:val="22"/>
                <w:szCs w:val="22"/>
              </w:rPr>
            </w:pPr>
          </w:p>
        </w:tc>
        <w:tc>
          <w:tcPr>
            <w:tcW w:w="0" w:type="auto"/>
            <w:tcBorders>
              <w:top w:val="nil"/>
              <w:left w:val="nil"/>
              <w:bottom w:val="single" w:sz="4" w:space="0" w:color="auto"/>
              <w:right w:val="single" w:sz="4" w:space="0" w:color="auto"/>
            </w:tcBorders>
            <w:shd w:val="clear" w:color="auto" w:fill="auto"/>
            <w:vAlign w:val="bottom"/>
            <w:hideMark/>
          </w:tcPr>
          <w:p w:rsidR="0008111B" w:rsidRPr="0041688E" w:rsidRDefault="0008111B" w:rsidP="0008111B">
            <w:pPr>
              <w:jc w:val="center"/>
              <w:rPr>
                <w:rFonts w:eastAsia="Times New Roman"/>
                <w:color w:val="000000"/>
                <w:sz w:val="22"/>
                <w:szCs w:val="22"/>
              </w:rPr>
            </w:pPr>
            <w:r w:rsidRPr="0041688E">
              <w:rPr>
                <w:rFonts w:eastAsia="Times New Roman"/>
                <w:color w:val="000000"/>
                <w:sz w:val="22"/>
                <w:szCs w:val="22"/>
              </w:rPr>
              <w:t>14227</w:t>
            </w:r>
          </w:p>
        </w:tc>
        <w:tc>
          <w:tcPr>
            <w:tcW w:w="0" w:type="auto"/>
            <w:tcBorders>
              <w:top w:val="nil"/>
              <w:left w:val="nil"/>
              <w:bottom w:val="single" w:sz="4" w:space="0" w:color="auto"/>
              <w:right w:val="single" w:sz="4" w:space="0" w:color="auto"/>
            </w:tcBorders>
            <w:shd w:val="clear" w:color="auto" w:fill="auto"/>
            <w:vAlign w:val="bottom"/>
            <w:hideMark/>
          </w:tcPr>
          <w:p w:rsidR="0008111B" w:rsidRPr="0041688E" w:rsidRDefault="0008111B" w:rsidP="0008111B">
            <w:pPr>
              <w:jc w:val="center"/>
              <w:rPr>
                <w:rFonts w:eastAsia="Times New Roman"/>
                <w:color w:val="000000"/>
                <w:sz w:val="22"/>
                <w:szCs w:val="22"/>
              </w:rPr>
            </w:pPr>
            <w:r w:rsidRPr="0041688E">
              <w:rPr>
                <w:rFonts w:eastAsia="Times New Roman"/>
                <w:color w:val="000000"/>
                <w:sz w:val="22"/>
                <w:szCs w:val="22"/>
              </w:rPr>
              <w:t>3.2</w:t>
            </w:r>
          </w:p>
        </w:tc>
      </w:tr>
      <w:tr w:rsidR="0008111B" w:rsidRPr="0008111B" w:rsidTr="0008111B">
        <w:trPr>
          <w:trHeight w:val="314"/>
        </w:trPr>
        <w:tc>
          <w:tcPr>
            <w:tcW w:w="0" w:type="auto"/>
            <w:tcBorders>
              <w:top w:val="nil"/>
              <w:left w:val="single" w:sz="4" w:space="0" w:color="auto"/>
              <w:bottom w:val="single" w:sz="4" w:space="0" w:color="auto"/>
              <w:right w:val="single" w:sz="4" w:space="0" w:color="auto"/>
            </w:tcBorders>
            <w:shd w:val="clear" w:color="auto" w:fill="auto"/>
            <w:vAlign w:val="bottom"/>
            <w:hideMark/>
          </w:tcPr>
          <w:p w:rsidR="0008111B" w:rsidRPr="0041688E" w:rsidRDefault="0008111B" w:rsidP="00875F62">
            <w:pPr>
              <w:jc w:val="right"/>
              <w:rPr>
                <w:rFonts w:eastAsia="Times New Roman"/>
                <w:color w:val="000000"/>
                <w:sz w:val="22"/>
                <w:szCs w:val="22"/>
              </w:rPr>
            </w:pPr>
            <w:r w:rsidRPr="0041688E">
              <w:rPr>
                <w:rFonts w:eastAsia="Times New Roman"/>
                <w:color w:val="000000"/>
                <w:sz w:val="22"/>
                <w:szCs w:val="22"/>
              </w:rPr>
              <w:t>Усть-Лужское</w:t>
            </w:r>
          </w:p>
        </w:tc>
        <w:tc>
          <w:tcPr>
            <w:tcW w:w="0" w:type="auto"/>
            <w:tcBorders>
              <w:top w:val="nil"/>
              <w:left w:val="nil"/>
              <w:bottom w:val="single" w:sz="4" w:space="0" w:color="auto"/>
              <w:right w:val="single" w:sz="4" w:space="0" w:color="auto"/>
            </w:tcBorders>
            <w:shd w:val="clear" w:color="auto" w:fill="auto"/>
            <w:vAlign w:val="bottom"/>
            <w:hideMark/>
          </w:tcPr>
          <w:p w:rsidR="0008111B" w:rsidRPr="0041688E" w:rsidRDefault="0008111B" w:rsidP="0008111B">
            <w:pPr>
              <w:jc w:val="center"/>
              <w:rPr>
                <w:rFonts w:eastAsia="Times New Roman"/>
                <w:color w:val="000000"/>
                <w:sz w:val="22"/>
                <w:szCs w:val="22"/>
              </w:rPr>
            </w:pPr>
            <w:r w:rsidRPr="0041688E">
              <w:rPr>
                <w:rFonts w:eastAsia="Times New Roman"/>
                <w:color w:val="000000"/>
                <w:sz w:val="22"/>
                <w:szCs w:val="22"/>
              </w:rPr>
              <w:t>722</w:t>
            </w:r>
          </w:p>
        </w:tc>
        <w:tc>
          <w:tcPr>
            <w:tcW w:w="0" w:type="auto"/>
            <w:tcBorders>
              <w:top w:val="nil"/>
              <w:left w:val="nil"/>
              <w:bottom w:val="single" w:sz="4" w:space="0" w:color="auto"/>
              <w:right w:val="single" w:sz="4" w:space="0" w:color="auto"/>
            </w:tcBorders>
            <w:shd w:val="clear" w:color="auto" w:fill="auto"/>
            <w:vAlign w:val="bottom"/>
            <w:hideMark/>
          </w:tcPr>
          <w:p w:rsidR="0008111B" w:rsidRPr="0041688E" w:rsidRDefault="0008111B" w:rsidP="0008111B">
            <w:pPr>
              <w:jc w:val="center"/>
              <w:rPr>
                <w:rFonts w:eastAsia="Times New Roman"/>
                <w:color w:val="000000"/>
                <w:sz w:val="22"/>
                <w:szCs w:val="22"/>
              </w:rPr>
            </w:pPr>
            <w:r w:rsidRPr="0041688E">
              <w:rPr>
                <w:rFonts w:eastAsia="Times New Roman"/>
                <w:color w:val="000000"/>
                <w:sz w:val="22"/>
                <w:szCs w:val="22"/>
              </w:rPr>
              <w:t>3143</w:t>
            </w:r>
          </w:p>
        </w:tc>
        <w:tc>
          <w:tcPr>
            <w:tcW w:w="0" w:type="auto"/>
            <w:tcBorders>
              <w:top w:val="nil"/>
              <w:left w:val="nil"/>
              <w:bottom w:val="single" w:sz="4" w:space="0" w:color="auto"/>
              <w:right w:val="single" w:sz="4" w:space="0" w:color="auto"/>
            </w:tcBorders>
            <w:shd w:val="clear" w:color="auto" w:fill="auto"/>
            <w:vAlign w:val="bottom"/>
            <w:hideMark/>
          </w:tcPr>
          <w:p w:rsidR="0008111B" w:rsidRPr="0041688E" w:rsidRDefault="0008111B" w:rsidP="0008111B">
            <w:pPr>
              <w:jc w:val="center"/>
              <w:rPr>
                <w:rFonts w:eastAsia="Times New Roman"/>
                <w:color w:val="000000"/>
                <w:sz w:val="22"/>
                <w:szCs w:val="22"/>
              </w:rPr>
            </w:pPr>
            <w:r w:rsidRPr="0041688E">
              <w:rPr>
                <w:rFonts w:eastAsia="Times New Roman"/>
                <w:color w:val="000000"/>
                <w:sz w:val="22"/>
                <w:szCs w:val="22"/>
              </w:rPr>
              <w:t>19576</w:t>
            </w:r>
          </w:p>
        </w:tc>
        <w:tc>
          <w:tcPr>
            <w:tcW w:w="0" w:type="auto"/>
            <w:tcBorders>
              <w:top w:val="nil"/>
              <w:left w:val="nil"/>
              <w:bottom w:val="single" w:sz="4" w:space="0" w:color="auto"/>
              <w:right w:val="single" w:sz="4" w:space="0" w:color="auto"/>
            </w:tcBorders>
            <w:shd w:val="clear" w:color="auto" w:fill="auto"/>
            <w:vAlign w:val="bottom"/>
            <w:hideMark/>
          </w:tcPr>
          <w:p w:rsidR="0008111B" w:rsidRPr="0041688E" w:rsidRDefault="0008111B" w:rsidP="0008111B">
            <w:pPr>
              <w:jc w:val="center"/>
              <w:rPr>
                <w:rFonts w:eastAsia="Times New Roman"/>
                <w:color w:val="000000"/>
                <w:sz w:val="22"/>
                <w:szCs w:val="22"/>
              </w:rPr>
            </w:pPr>
            <w:r w:rsidRPr="0041688E">
              <w:rPr>
                <w:rFonts w:eastAsia="Times New Roman"/>
                <w:color w:val="000000"/>
                <w:sz w:val="22"/>
                <w:szCs w:val="22"/>
              </w:rPr>
              <w:t>6617</w:t>
            </w:r>
          </w:p>
        </w:tc>
        <w:tc>
          <w:tcPr>
            <w:tcW w:w="0" w:type="auto"/>
            <w:tcBorders>
              <w:top w:val="nil"/>
              <w:left w:val="nil"/>
              <w:bottom w:val="single" w:sz="4" w:space="0" w:color="auto"/>
              <w:right w:val="single" w:sz="4" w:space="0" w:color="auto"/>
            </w:tcBorders>
            <w:shd w:val="clear" w:color="auto" w:fill="auto"/>
            <w:vAlign w:val="bottom"/>
            <w:hideMark/>
          </w:tcPr>
          <w:p w:rsidR="0008111B" w:rsidRPr="0041688E" w:rsidRDefault="0008111B" w:rsidP="0008111B">
            <w:pPr>
              <w:jc w:val="center"/>
              <w:rPr>
                <w:rFonts w:eastAsia="Times New Roman"/>
                <w:color w:val="000000"/>
                <w:sz w:val="22"/>
                <w:szCs w:val="22"/>
              </w:rPr>
            </w:pPr>
          </w:p>
        </w:tc>
        <w:tc>
          <w:tcPr>
            <w:tcW w:w="0" w:type="auto"/>
            <w:tcBorders>
              <w:top w:val="nil"/>
              <w:left w:val="nil"/>
              <w:bottom w:val="single" w:sz="4" w:space="0" w:color="auto"/>
              <w:right w:val="single" w:sz="4" w:space="0" w:color="auto"/>
            </w:tcBorders>
            <w:shd w:val="clear" w:color="auto" w:fill="auto"/>
            <w:vAlign w:val="bottom"/>
            <w:hideMark/>
          </w:tcPr>
          <w:p w:rsidR="0008111B" w:rsidRPr="0041688E" w:rsidRDefault="0008111B" w:rsidP="0008111B">
            <w:pPr>
              <w:jc w:val="center"/>
              <w:rPr>
                <w:rFonts w:eastAsia="Times New Roman"/>
                <w:color w:val="000000"/>
                <w:sz w:val="22"/>
                <w:szCs w:val="22"/>
              </w:rPr>
            </w:pPr>
            <w:r w:rsidRPr="0041688E">
              <w:rPr>
                <w:rFonts w:eastAsia="Times New Roman"/>
                <w:color w:val="000000"/>
                <w:sz w:val="22"/>
                <w:szCs w:val="22"/>
              </w:rPr>
              <w:t>30058</w:t>
            </w:r>
          </w:p>
        </w:tc>
        <w:tc>
          <w:tcPr>
            <w:tcW w:w="0" w:type="auto"/>
            <w:tcBorders>
              <w:top w:val="nil"/>
              <w:left w:val="nil"/>
              <w:bottom w:val="single" w:sz="4" w:space="0" w:color="auto"/>
              <w:right w:val="single" w:sz="4" w:space="0" w:color="auto"/>
            </w:tcBorders>
            <w:shd w:val="clear" w:color="auto" w:fill="auto"/>
            <w:vAlign w:val="bottom"/>
            <w:hideMark/>
          </w:tcPr>
          <w:p w:rsidR="0008111B" w:rsidRPr="0041688E" w:rsidRDefault="0008111B" w:rsidP="0008111B">
            <w:pPr>
              <w:jc w:val="center"/>
              <w:rPr>
                <w:rFonts w:eastAsia="Times New Roman"/>
                <w:color w:val="000000"/>
                <w:sz w:val="22"/>
                <w:szCs w:val="22"/>
              </w:rPr>
            </w:pPr>
            <w:r w:rsidRPr="0041688E">
              <w:rPr>
                <w:rFonts w:eastAsia="Times New Roman"/>
                <w:color w:val="000000"/>
                <w:sz w:val="22"/>
                <w:szCs w:val="22"/>
              </w:rPr>
              <w:t>3.1</w:t>
            </w:r>
          </w:p>
        </w:tc>
      </w:tr>
      <w:tr w:rsidR="0008111B" w:rsidRPr="0008111B" w:rsidTr="0008111B">
        <w:trPr>
          <w:trHeight w:val="314"/>
        </w:trPr>
        <w:tc>
          <w:tcPr>
            <w:tcW w:w="0" w:type="auto"/>
            <w:tcBorders>
              <w:top w:val="nil"/>
              <w:left w:val="single" w:sz="4" w:space="0" w:color="auto"/>
              <w:bottom w:val="single" w:sz="4" w:space="0" w:color="auto"/>
              <w:right w:val="single" w:sz="4" w:space="0" w:color="auto"/>
            </w:tcBorders>
            <w:shd w:val="clear" w:color="auto" w:fill="auto"/>
            <w:vAlign w:val="bottom"/>
            <w:hideMark/>
          </w:tcPr>
          <w:p w:rsidR="0008111B" w:rsidRPr="0041688E" w:rsidRDefault="0008111B" w:rsidP="00875F62">
            <w:pPr>
              <w:jc w:val="right"/>
              <w:rPr>
                <w:rFonts w:eastAsia="Times New Roman"/>
                <w:color w:val="000000"/>
                <w:sz w:val="22"/>
                <w:szCs w:val="22"/>
              </w:rPr>
            </w:pPr>
            <w:r w:rsidRPr="0041688E">
              <w:rPr>
                <w:rFonts w:eastAsia="Times New Roman"/>
                <w:color w:val="000000"/>
                <w:sz w:val="22"/>
                <w:szCs w:val="22"/>
              </w:rPr>
              <w:t>Всего </w:t>
            </w:r>
          </w:p>
        </w:tc>
        <w:tc>
          <w:tcPr>
            <w:tcW w:w="0" w:type="auto"/>
            <w:tcBorders>
              <w:top w:val="nil"/>
              <w:left w:val="nil"/>
              <w:bottom w:val="single" w:sz="4" w:space="0" w:color="auto"/>
              <w:right w:val="single" w:sz="4" w:space="0" w:color="auto"/>
            </w:tcBorders>
            <w:shd w:val="clear" w:color="auto" w:fill="auto"/>
            <w:vAlign w:val="bottom"/>
            <w:hideMark/>
          </w:tcPr>
          <w:p w:rsidR="0008111B" w:rsidRPr="0041688E" w:rsidRDefault="0008111B" w:rsidP="0008111B">
            <w:pPr>
              <w:jc w:val="center"/>
              <w:rPr>
                <w:rFonts w:eastAsia="Times New Roman"/>
                <w:color w:val="000000"/>
                <w:sz w:val="22"/>
                <w:szCs w:val="22"/>
              </w:rPr>
            </w:pPr>
            <w:r w:rsidRPr="0041688E">
              <w:rPr>
                <w:rFonts w:eastAsia="Times New Roman"/>
                <w:color w:val="000000"/>
                <w:sz w:val="22"/>
                <w:szCs w:val="22"/>
              </w:rPr>
              <w:t>1981</w:t>
            </w:r>
          </w:p>
        </w:tc>
        <w:tc>
          <w:tcPr>
            <w:tcW w:w="0" w:type="auto"/>
            <w:tcBorders>
              <w:top w:val="nil"/>
              <w:left w:val="nil"/>
              <w:bottom w:val="single" w:sz="4" w:space="0" w:color="auto"/>
              <w:right w:val="single" w:sz="4" w:space="0" w:color="auto"/>
            </w:tcBorders>
            <w:shd w:val="clear" w:color="auto" w:fill="auto"/>
            <w:vAlign w:val="bottom"/>
            <w:hideMark/>
          </w:tcPr>
          <w:p w:rsidR="0008111B" w:rsidRPr="0041688E" w:rsidRDefault="0008111B" w:rsidP="0008111B">
            <w:pPr>
              <w:jc w:val="center"/>
              <w:rPr>
                <w:rFonts w:eastAsia="Times New Roman"/>
                <w:color w:val="000000"/>
                <w:sz w:val="22"/>
                <w:szCs w:val="22"/>
              </w:rPr>
            </w:pPr>
            <w:r w:rsidRPr="0041688E">
              <w:rPr>
                <w:rFonts w:eastAsia="Times New Roman"/>
                <w:color w:val="000000"/>
                <w:sz w:val="22"/>
                <w:szCs w:val="22"/>
              </w:rPr>
              <w:t>19036</w:t>
            </w:r>
          </w:p>
        </w:tc>
        <w:tc>
          <w:tcPr>
            <w:tcW w:w="0" w:type="auto"/>
            <w:tcBorders>
              <w:top w:val="nil"/>
              <w:left w:val="nil"/>
              <w:bottom w:val="single" w:sz="4" w:space="0" w:color="auto"/>
              <w:right w:val="single" w:sz="4" w:space="0" w:color="auto"/>
            </w:tcBorders>
            <w:shd w:val="clear" w:color="auto" w:fill="auto"/>
            <w:vAlign w:val="bottom"/>
            <w:hideMark/>
          </w:tcPr>
          <w:p w:rsidR="0008111B" w:rsidRPr="0041688E" w:rsidRDefault="0008111B" w:rsidP="0008111B">
            <w:pPr>
              <w:jc w:val="center"/>
              <w:rPr>
                <w:rFonts w:eastAsia="Times New Roman"/>
                <w:color w:val="000000"/>
                <w:sz w:val="22"/>
                <w:szCs w:val="22"/>
              </w:rPr>
            </w:pPr>
            <w:r w:rsidRPr="0041688E">
              <w:rPr>
                <w:rFonts w:eastAsia="Times New Roman"/>
                <w:color w:val="000000"/>
                <w:sz w:val="22"/>
                <w:szCs w:val="22"/>
              </w:rPr>
              <w:t>114607</w:t>
            </w:r>
          </w:p>
        </w:tc>
        <w:tc>
          <w:tcPr>
            <w:tcW w:w="0" w:type="auto"/>
            <w:tcBorders>
              <w:top w:val="nil"/>
              <w:left w:val="nil"/>
              <w:bottom w:val="single" w:sz="4" w:space="0" w:color="auto"/>
              <w:right w:val="single" w:sz="4" w:space="0" w:color="auto"/>
            </w:tcBorders>
            <w:shd w:val="clear" w:color="auto" w:fill="auto"/>
            <w:vAlign w:val="bottom"/>
            <w:hideMark/>
          </w:tcPr>
          <w:p w:rsidR="0008111B" w:rsidRPr="0041688E" w:rsidRDefault="0008111B" w:rsidP="0008111B">
            <w:pPr>
              <w:jc w:val="center"/>
              <w:rPr>
                <w:rFonts w:eastAsia="Times New Roman"/>
                <w:color w:val="000000"/>
                <w:sz w:val="22"/>
                <w:szCs w:val="22"/>
              </w:rPr>
            </w:pPr>
            <w:r w:rsidRPr="0041688E">
              <w:rPr>
                <w:rFonts w:eastAsia="Times New Roman"/>
                <w:color w:val="000000"/>
                <w:sz w:val="22"/>
                <w:szCs w:val="22"/>
              </w:rPr>
              <w:t>62246</w:t>
            </w:r>
          </w:p>
        </w:tc>
        <w:tc>
          <w:tcPr>
            <w:tcW w:w="0" w:type="auto"/>
            <w:tcBorders>
              <w:top w:val="nil"/>
              <w:left w:val="nil"/>
              <w:bottom w:val="single" w:sz="4" w:space="0" w:color="auto"/>
              <w:right w:val="single" w:sz="4" w:space="0" w:color="auto"/>
            </w:tcBorders>
            <w:shd w:val="clear" w:color="auto" w:fill="auto"/>
            <w:vAlign w:val="bottom"/>
            <w:hideMark/>
          </w:tcPr>
          <w:p w:rsidR="0008111B" w:rsidRPr="0041688E" w:rsidRDefault="0008111B" w:rsidP="0008111B">
            <w:pPr>
              <w:jc w:val="center"/>
              <w:rPr>
                <w:rFonts w:eastAsia="Times New Roman"/>
                <w:color w:val="000000"/>
                <w:sz w:val="22"/>
                <w:szCs w:val="22"/>
              </w:rPr>
            </w:pPr>
            <w:r w:rsidRPr="0041688E">
              <w:rPr>
                <w:rFonts w:eastAsia="Times New Roman"/>
                <w:color w:val="000000"/>
                <w:sz w:val="22"/>
                <w:szCs w:val="22"/>
              </w:rPr>
              <w:t>224</w:t>
            </w:r>
          </w:p>
        </w:tc>
        <w:tc>
          <w:tcPr>
            <w:tcW w:w="0" w:type="auto"/>
            <w:tcBorders>
              <w:top w:val="nil"/>
              <w:left w:val="nil"/>
              <w:bottom w:val="single" w:sz="4" w:space="0" w:color="auto"/>
              <w:right w:val="single" w:sz="4" w:space="0" w:color="auto"/>
            </w:tcBorders>
            <w:shd w:val="clear" w:color="auto" w:fill="auto"/>
            <w:vAlign w:val="bottom"/>
            <w:hideMark/>
          </w:tcPr>
          <w:p w:rsidR="0008111B" w:rsidRPr="0041688E" w:rsidRDefault="0008111B" w:rsidP="0008111B">
            <w:pPr>
              <w:jc w:val="center"/>
              <w:rPr>
                <w:rFonts w:eastAsia="Times New Roman"/>
                <w:color w:val="000000"/>
                <w:sz w:val="22"/>
                <w:szCs w:val="22"/>
              </w:rPr>
            </w:pPr>
            <w:r w:rsidRPr="0041688E">
              <w:rPr>
                <w:rFonts w:eastAsia="Times New Roman"/>
                <w:color w:val="000000"/>
                <w:sz w:val="22"/>
                <w:szCs w:val="22"/>
              </w:rPr>
              <w:t>198094</w:t>
            </w:r>
          </w:p>
        </w:tc>
        <w:tc>
          <w:tcPr>
            <w:tcW w:w="0" w:type="auto"/>
            <w:tcBorders>
              <w:top w:val="nil"/>
              <w:left w:val="nil"/>
              <w:bottom w:val="single" w:sz="4" w:space="0" w:color="auto"/>
              <w:right w:val="single" w:sz="4" w:space="0" w:color="auto"/>
            </w:tcBorders>
            <w:shd w:val="clear" w:color="auto" w:fill="auto"/>
            <w:vAlign w:val="bottom"/>
            <w:hideMark/>
          </w:tcPr>
          <w:p w:rsidR="0008111B" w:rsidRPr="0041688E" w:rsidRDefault="0008111B" w:rsidP="0008111B">
            <w:pPr>
              <w:jc w:val="center"/>
              <w:rPr>
                <w:rFonts w:eastAsia="Times New Roman"/>
                <w:color w:val="000000"/>
                <w:sz w:val="22"/>
                <w:szCs w:val="22"/>
              </w:rPr>
            </w:pPr>
            <w:r w:rsidRPr="0041688E">
              <w:rPr>
                <w:rFonts w:eastAsia="Times New Roman"/>
                <w:color w:val="000000"/>
                <w:sz w:val="22"/>
                <w:szCs w:val="22"/>
              </w:rPr>
              <w:t>3.2</w:t>
            </w:r>
          </w:p>
        </w:tc>
      </w:tr>
      <w:tr w:rsidR="0008111B" w:rsidRPr="0008111B" w:rsidTr="0008111B">
        <w:trPr>
          <w:trHeight w:val="314"/>
        </w:trPr>
        <w:tc>
          <w:tcPr>
            <w:tcW w:w="0" w:type="auto"/>
            <w:tcBorders>
              <w:top w:val="nil"/>
              <w:left w:val="single" w:sz="4" w:space="0" w:color="auto"/>
              <w:bottom w:val="single" w:sz="4" w:space="0" w:color="auto"/>
              <w:right w:val="single" w:sz="4" w:space="0" w:color="auto"/>
            </w:tcBorders>
            <w:shd w:val="clear" w:color="auto" w:fill="auto"/>
            <w:vAlign w:val="bottom"/>
            <w:hideMark/>
          </w:tcPr>
          <w:p w:rsidR="0008111B" w:rsidRPr="0041688E" w:rsidRDefault="0008111B" w:rsidP="00875F62">
            <w:pPr>
              <w:jc w:val="right"/>
              <w:rPr>
                <w:rFonts w:eastAsia="Times New Roman"/>
                <w:color w:val="000000"/>
                <w:sz w:val="22"/>
                <w:szCs w:val="22"/>
              </w:rPr>
            </w:pPr>
            <w:r w:rsidRPr="0041688E">
              <w:rPr>
                <w:rFonts w:eastAsia="Times New Roman"/>
                <w:color w:val="000000"/>
                <w:sz w:val="22"/>
                <w:szCs w:val="22"/>
              </w:rPr>
              <w:t> </w:t>
            </w:r>
          </w:p>
        </w:tc>
        <w:tc>
          <w:tcPr>
            <w:tcW w:w="0" w:type="auto"/>
            <w:tcBorders>
              <w:top w:val="nil"/>
              <w:left w:val="nil"/>
              <w:bottom w:val="single" w:sz="4" w:space="0" w:color="auto"/>
              <w:right w:val="single" w:sz="4" w:space="0" w:color="auto"/>
            </w:tcBorders>
            <w:shd w:val="clear" w:color="auto" w:fill="auto"/>
            <w:vAlign w:val="bottom"/>
            <w:hideMark/>
          </w:tcPr>
          <w:p w:rsidR="0008111B" w:rsidRPr="0041688E" w:rsidRDefault="0008111B" w:rsidP="0008111B">
            <w:pPr>
              <w:jc w:val="center"/>
              <w:rPr>
                <w:rFonts w:eastAsia="Times New Roman"/>
                <w:color w:val="000000"/>
                <w:sz w:val="22"/>
                <w:szCs w:val="22"/>
              </w:rPr>
            </w:pPr>
            <w:r w:rsidRPr="0041688E">
              <w:rPr>
                <w:rFonts w:eastAsia="Times New Roman"/>
                <w:color w:val="000000"/>
                <w:sz w:val="22"/>
                <w:szCs w:val="22"/>
              </w:rPr>
              <w:t>1</w:t>
            </w:r>
          </w:p>
        </w:tc>
        <w:tc>
          <w:tcPr>
            <w:tcW w:w="0" w:type="auto"/>
            <w:tcBorders>
              <w:top w:val="nil"/>
              <w:left w:val="nil"/>
              <w:bottom w:val="single" w:sz="4" w:space="0" w:color="auto"/>
              <w:right w:val="single" w:sz="4" w:space="0" w:color="auto"/>
            </w:tcBorders>
            <w:shd w:val="clear" w:color="auto" w:fill="auto"/>
            <w:vAlign w:val="bottom"/>
            <w:hideMark/>
          </w:tcPr>
          <w:p w:rsidR="0008111B" w:rsidRPr="0041688E" w:rsidRDefault="0008111B" w:rsidP="0008111B">
            <w:pPr>
              <w:jc w:val="center"/>
              <w:rPr>
                <w:rFonts w:eastAsia="Times New Roman"/>
                <w:color w:val="000000"/>
                <w:sz w:val="22"/>
                <w:szCs w:val="22"/>
              </w:rPr>
            </w:pPr>
            <w:r w:rsidRPr="0041688E">
              <w:rPr>
                <w:rFonts w:eastAsia="Times New Roman"/>
                <w:color w:val="000000"/>
                <w:sz w:val="22"/>
                <w:szCs w:val="22"/>
              </w:rPr>
              <w:t>9.6</w:t>
            </w:r>
          </w:p>
        </w:tc>
        <w:tc>
          <w:tcPr>
            <w:tcW w:w="0" w:type="auto"/>
            <w:tcBorders>
              <w:top w:val="nil"/>
              <w:left w:val="nil"/>
              <w:bottom w:val="single" w:sz="4" w:space="0" w:color="auto"/>
              <w:right w:val="single" w:sz="4" w:space="0" w:color="auto"/>
            </w:tcBorders>
            <w:shd w:val="clear" w:color="auto" w:fill="auto"/>
            <w:vAlign w:val="bottom"/>
            <w:hideMark/>
          </w:tcPr>
          <w:p w:rsidR="0008111B" w:rsidRPr="0041688E" w:rsidRDefault="0008111B" w:rsidP="0008111B">
            <w:pPr>
              <w:jc w:val="center"/>
              <w:rPr>
                <w:rFonts w:eastAsia="Times New Roman"/>
                <w:color w:val="000000"/>
                <w:sz w:val="22"/>
                <w:szCs w:val="22"/>
              </w:rPr>
            </w:pPr>
            <w:r w:rsidRPr="0041688E">
              <w:rPr>
                <w:rFonts w:eastAsia="Times New Roman"/>
                <w:color w:val="000000"/>
                <w:sz w:val="22"/>
                <w:szCs w:val="22"/>
              </w:rPr>
              <w:t>57.9</w:t>
            </w:r>
          </w:p>
        </w:tc>
        <w:tc>
          <w:tcPr>
            <w:tcW w:w="0" w:type="auto"/>
            <w:tcBorders>
              <w:top w:val="nil"/>
              <w:left w:val="nil"/>
              <w:bottom w:val="single" w:sz="4" w:space="0" w:color="auto"/>
              <w:right w:val="single" w:sz="4" w:space="0" w:color="auto"/>
            </w:tcBorders>
            <w:shd w:val="clear" w:color="auto" w:fill="auto"/>
            <w:vAlign w:val="bottom"/>
            <w:hideMark/>
          </w:tcPr>
          <w:p w:rsidR="0008111B" w:rsidRPr="0041688E" w:rsidRDefault="0008111B" w:rsidP="0008111B">
            <w:pPr>
              <w:jc w:val="center"/>
              <w:rPr>
                <w:rFonts w:eastAsia="Times New Roman"/>
                <w:color w:val="000000"/>
                <w:sz w:val="22"/>
                <w:szCs w:val="22"/>
              </w:rPr>
            </w:pPr>
            <w:r w:rsidRPr="0041688E">
              <w:rPr>
                <w:rFonts w:eastAsia="Times New Roman"/>
                <w:color w:val="000000"/>
                <w:sz w:val="22"/>
                <w:szCs w:val="22"/>
              </w:rPr>
              <w:t>31.4</w:t>
            </w:r>
          </w:p>
        </w:tc>
        <w:tc>
          <w:tcPr>
            <w:tcW w:w="0" w:type="auto"/>
            <w:tcBorders>
              <w:top w:val="nil"/>
              <w:left w:val="nil"/>
              <w:bottom w:val="single" w:sz="4" w:space="0" w:color="auto"/>
              <w:right w:val="single" w:sz="4" w:space="0" w:color="auto"/>
            </w:tcBorders>
            <w:shd w:val="clear" w:color="auto" w:fill="auto"/>
            <w:vAlign w:val="bottom"/>
            <w:hideMark/>
          </w:tcPr>
          <w:p w:rsidR="0008111B" w:rsidRPr="0041688E" w:rsidRDefault="0008111B" w:rsidP="0008111B">
            <w:pPr>
              <w:jc w:val="center"/>
              <w:rPr>
                <w:rFonts w:eastAsia="Times New Roman"/>
                <w:color w:val="000000"/>
                <w:sz w:val="22"/>
                <w:szCs w:val="22"/>
              </w:rPr>
            </w:pPr>
            <w:r w:rsidRPr="0041688E">
              <w:rPr>
                <w:rFonts w:eastAsia="Times New Roman"/>
                <w:color w:val="000000"/>
                <w:sz w:val="22"/>
                <w:szCs w:val="22"/>
              </w:rPr>
              <w:t>0.1</w:t>
            </w:r>
          </w:p>
        </w:tc>
        <w:tc>
          <w:tcPr>
            <w:tcW w:w="0" w:type="auto"/>
            <w:tcBorders>
              <w:top w:val="nil"/>
              <w:left w:val="nil"/>
              <w:bottom w:val="single" w:sz="4" w:space="0" w:color="auto"/>
              <w:right w:val="single" w:sz="4" w:space="0" w:color="auto"/>
            </w:tcBorders>
            <w:shd w:val="clear" w:color="auto" w:fill="auto"/>
            <w:vAlign w:val="bottom"/>
            <w:hideMark/>
          </w:tcPr>
          <w:p w:rsidR="0008111B" w:rsidRPr="0041688E" w:rsidRDefault="0008111B" w:rsidP="0008111B">
            <w:pPr>
              <w:jc w:val="center"/>
              <w:rPr>
                <w:rFonts w:eastAsia="Times New Roman"/>
                <w:color w:val="000000"/>
                <w:sz w:val="22"/>
                <w:szCs w:val="22"/>
              </w:rPr>
            </w:pPr>
            <w:r w:rsidRPr="0041688E">
              <w:rPr>
                <w:rFonts w:eastAsia="Times New Roman"/>
                <w:color w:val="000000"/>
                <w:sz w:val="22"/>
                <w:szCs w:val="22"/>
              </w:rPr>
              <w:t>100</w:t>
            </w:r>
          </w:p>
        </w:tc>
        <w:tc>
          <w:tcPr>
            <w:tcW w:w="0" w:type="auto"/>
            <w:tcBorders>
              <w:top w:val="nil"/>
              <w:left w:val="nil"/>
              <w:bottom w:val="single" w:sz="4" w:space="0" w:color="auto"/>
              <w:right w:val="single" w:sz="4" w:space="0" w:color="auto"/>
            </w:tcBorders>
            <w:shd w:val="clear" w:color="auto" w:fill="auto"/>
            <w:vAlign w:val="bottom"/>
            <w:hideMark/>
          </w:tcPr>
          <w:p w:rsidR="0008111B" w:rsidRPr="0041688E" w:rsidRDefault="0008111B" w:rsidP="0008111B">
            <w:pPr>
              <w:jc w:val="center"/>
              <w:rPr>
                <w:rFonts w:eastAsia="Times New Roman"/>
                <w:color w:val="000000"/>
                <w:sz w:val="22"/>
                <w:szCs w:val="22"/>
              </w:rPr>
            </w:pPr>
          </w:p>
        </w:tc>
      </w:tr>
    </w:tbl>
    <w:p w:rsidR="00592AB6" w:rsidRDefault="00592AB6" w:rsidP="002101D1">
      <w:pPr>
        <w:pStyle w:val="a3"/>
        <w:ind w:firstLine="709"/>
        <w:jc w:val="right"/>
        <w:rPr>
          <w:sz w:val="22"/>
        </w:rPr>
      </w:pPr>
    </w:p>
    <w:p w:rsidR="00465BD8" w:rsidRPr="00503D58" w:rsidRDefault="00465BD8" w:rsidP="00465BD8">
      <w:pPr>
        <w:pStyle w:val="a3"/>
        <w:spacing w:before="120" w:line="360" w:lineRule="auto"/>
        <w:ind w:firstLine="709"/>
        <w:jc w:val="both"/>
      </w:pPr>
      <w:r w:rsidRPr="00503D58">
        <w:t xml:space="preserve">Средний класс пожарной опасности лесов лесничества </w:t>
      </w:r>
      <w:r w:rsidR="00305AA9">
        <w:t>3</w:t>
      </w:r>
      <w:r w:rsidRPr="00503D58">
        <w:t>, что указывает на</w:t>
      </w:r>
      <w:r>
        <w:t> </w:t>
      </w:r>
      <w:r w:rsidRPr="00503D58">
        <w:t>среднюю степень опасности по К</w:t>
      </w:r>
      <w:r w:rsidRPr="00503D58">
        <w:rPr>
          <w:color w:val="000000"/>
        </w:rPr>
        <w:t>лассификаци</w:t>
      </w:r>
      <w:r>
        <w:rPr>
          <w:color w:val="000000"/>
        </w:rPr>
        <w:t>и</w:t>
      </w:r>
      <w:r w:rsidRPr="00503D58">
        <w:rPr>
          <w:color w:val="000000"/>
        </w:rPr>
        <w:t xml:space="preserve"> природной пожарной опасности лесов</w:t>
      </w:r>
      <w:r w:rsidRPr="00503D58">
        <w:t xml:space="preserve">. Территория земель лесного фонда, наиболее опасная в пожарном отношении (1-2 классы), составляет </w:t>
      </w:r>
      <w:r w:rsidR="0008111B">
        <w:t>10,6</w:t>
      </w:r>
      <w:r w:rsidRPr="00503D58">
        <w:t>% общей площади лесничества</w:t>
      </w:r>
      <w:r w:rsidR="0008111B">
        <w:t>.</w:t>
      </w:r>
    </w:p>
    <w:p w:rsidR="00465BD8" w:rsidRPr="00503D58" w:rsidRDefault="00465BD8" w:rsidP="00465BD8">
      <w:pPr>
        <w:pStyle w:val="a3"/>
        <w:spacing w:line="360" w:lineRule="auto"/>
        <w:ind w:firstLine="709"/>
        <w:jc w:val="both"/>
      </w:pPr>
      <w:r w:rsidRPr="00503D58">
        <w:t xml:space="preserve">Наиболее пожароопасными являются территории, примыкающие к автодорогам, населенным пунктам, садоводческим участкам и местам массового отдыха местного населения и пребывания туристов. </w:t>
      </w:r>
    </w:p>
    <w:p w:rsidR="00465BD8" w:rsidRPr="00503D58" w:rsidRDefault="00465BD8" w:rsidP="00465BD8">
      <w:pPr>
        <w:pStyle w:val="24"/>
        <w:spacing w:line="360" w:lineRule="auto"/>
        <w:ind w:left="0" w:firstLine="709"/>
        <w:jc w:val="both"/>
        <w:rPr>
          <w:sz w:val="24"/>
          <w:szCs w:val="24"/>
        </w:rPr>
      </w:pPr>
      <w:r w:rsidRPr="00503D58">
        <w:rPr>
          <w:sz w:val="24"/>
          <w:szCs w:val="24"/>
        </w:rPr>
        <w:lastRenderedPageBreak/>
        <w:t>Вся территория лесничества относится к району наземной охраны,</w:t>
      </w:r>
      <w:r w:rsidRPr="00503D58">
        <w:t xml:space="preserve"> </w:t>
      </w:r>
      <w:r w:rsidRPr="00503D58">
        <w:rPr>
          <w:sz w:val="24"/>
          <w:szCs w:val="24"/>
        </w:rPr>
        <w:t>поэтому табли</w:t>
      </w:r>
      <w:r>
        <w:rPr>
          <w:sz w:val="24"/>
          <w:szCs w:val="24"/>
        </w:rPr>
        <w:t>ца 3.2</w:t>
      </w:r>
      <w:r w:rsidRPr="00503D58">
        <w:rPr>
          <w:sz w:val="24"/>
          <w:szCs w:val="24"/>
        </w:rPr>
        <w:t xml:space="preserve"> «Разделение территории лесничества на районы по видам охраны лесов от пожаров» не приводится.</w:t>
      </w:r>
    </w:p>
    <w:p w:rsidR="00465BD8" w:rsidRPr="00D373FC" w:rsidRDefault="00465BD8" w:rsidP="00465BD8">
      <w:pPr>
        <w:pStyle w:val="24"/>
        <w:spacing w:line="360" w:lineRule="auto"/>
        <w:ind w:left="0" w:firstLine="709"/>
        <w:jc w:val="both"/>
        <w:rPr>
          <w:sz w:val="24"/>
          <w:szCs w:val="24"/>
        </w:rPr>
      </w:pPr>
      <w:r w:rsidRPr="00D373FC">
        <w:rPr>
          <w:sz w:val="24"/>
          <w:szCs w:val="24"/>
        </w:rPr>
        <w:t>Постановлением правительства РФ от 17.05.2011 № 377 утверждены Правила разработки и утверждения плана тушения лесных пожаров и его форма. План тушения лесных пожаров утверждается на один календарный год не позднее 1 февраля соответствующего года. В текстовой части плана содержится общая характеристика лесов на территории лесничества, информация о мерах противопожарного обустройства лесов, об организации мониторинга пожарной опасности в лесах и лесных пожаров.</w:t>
      </w:r>
    </w:p>
    <w:p w:rsidR="00465BD8" w:rsidRPr="00D373FC" w:rsidRDefault="00465BD8" w:rsidP="00465BD8">
      <w:pPr>
        <w:pStyle w:val="24"/>
        <w:spacing w:line="360" w:lineRule="auto"/>
        <w:ind w:left="0" w:firstLine="709"/>
        <w:jc w:val="both"/>
        <w:rPr>
          <w:sz w:val="24"/>
          <w:szCs w:val="24"/>
        </w:rPr>
      </w:pPr>
      <w:r w:rsidRPr="00D373FC">
        <w:rPr>
          <w:sz w:val="24"/>
          <w:szCs w:val="24"/>
        </w:rPr>
        <w:t>В указанном плане тушения лесных пожаров противопожарное обустройство лесов на территории лесничества представлено с учетом объектов лесной инфраструктуры и объектов, не связанных с созданием лесной инфраструктуры.</w:t>
      </w:r>
    </w:p>
    <w:p w:rsidR="00465BD8" w:rsidRPr="00D373FC" w:rsidRDefault="00465BD8" w:rsidP="00465BD8">
      <w:pPr>
        <w:pStyle w:val="24"/>
        <w:spacing w:line="360" w:lineRule="auto"/>
        <w:ind w:left="0" w:firstLine="709"/>
        <w:jc w:val="both"/>
        <w:rPr>
          <w:sz w:val="24"/>
          <w:szCs w:val="24"/>
        </w:rPr>
      </w:pPr>
      <w:r w:rsidRPr="00D373FC">
        <w:rPr>
          <w:sz w:val="24"/>
          <w:szCs w:val="24"/>
        </w:rPr>
        <w:t>Существующие объекты лесной инфраструктуры и объекты, не связанные с созданием лесной инфраструктуры указаны в приложениях 6 к настоящему регламенту и в таксационном описании участковых лесничеств.</w:t>
      </w:r>
    </w:p>
    <w:p w:rsidR="0008111B" w:rsidRPr="004161A0" w:rsidRDefault="0008111B" w:rsidP="0008111B">
      <w:pPr>
        <w:pStyle w:val="afff1"/>
        <w:spacing w:line="360" w:lineRule="auto"/>
        <w:ind w:left="0" w:firstLine="851"/>
        <w:jc w:val="both"/>
        <w:rPr>
          <w:rFonts w:ascii="Times New Roman" w:hAnsi="Times New Roman" w:cs="Times New Roman"/>
        </w:rPr>
      </w:pPr>
      <w:r w:rsidRPr="004161A0">
        <w:rPr>
          <w:rFonts w:ascii="Times New Roman" w:hAnsi="Times New Roman" w:cs="Times New Roman"/>
        </w:rPr>
        <w:t>Ежегодный объем на период действия настоящего регламента проведения работ по мерам ограничения пребывания граждан в лесах и въезда в них транспортных средств, проведения в лесах определенных видов работ в целях обеспечения пожарной безопасно-сти в лесах учитывается в плане тушения лесных пожаров на основании таксационных описаний по участковым лесничествам.</w:t>
      </w:r>
    </w:p>
    <w:p w:rsidR="00465BD8" w:rsidRPr="00E27243" w:rsidRDefault="00465BD8" w:rsidP="002101D1">
      <w:pPr>
        <w:pStyle w:val="a3"/>
        <w:spacing w:line="360" w:lineRule="auto"/>
        <w:ind w:firstLine="709"/>
        <w:jc w:val="both"/>
        <w:rPr>
          <w:b/>
          <w:color w:val="FF0000"/>
          <w:sz w:val="28"/>
          <w:szCs w:val="28"/>
        </w:rPr>
      </w:pPr>
      <w:r w:rsidRPr="00D373FC">
        <w:t>В соответствии с Лесным планом Ленинградской области намечены мероприятия по обеспечению пожарной безопасности в лесах</w:t>
      </w:r>
      <w:r w:rsidR="004161A0">
        <w:t>.</w:t>
      </w:r>
    </w:p>
    <w:p w:rsidR="00465BD8" w:rsidRPr="004161A0" w:rsidRDefault="00465BD8" w:rsidP="002101D1">
      <w:pPr>
        <w:pStyle w:val="a3"/>
        <w:ind w:firstLine="709"/>
        <w:jc w:val="center"/>
        <w:rPr>
          <w:i/>
        </w:rPr>
      </w:pPr>
      <w:r w:rsidRPr="004161A0">
        <w:rPr>
          <w:i/>
        </w:rPr>
        <w:t>Таблица 2.</w:t>
      </w:r>
      <w:r w:rsidR="00B935E8">
        <w:rPr>
          <w:i/>
        </w:rPr>
        <w:t>28</w:t>
      </w:r>
      <w:r w:rsidRPr="004161A0">
        <w:rPr>
          <w:i/>
        </w:rPr>
        <w:t xml:space="preserve"> – Нормативы мероприятий по предупреждению,</w:t>
      </w:r>
      <w:r w:rsidRPr="004161A0">
        <w:rPr>
          <w:i/>
        </w:rPr>
        <w:br/>
        <w:t xml:space="preserve"> обнаружению и ликвидации лесных пожаров</w:t>
      </w:r>
    </w:p>
    <w:p w:rsidR="003B178A" w:rsidRPr="004161A0" w:rsidRDefault="003B178A" w:rsidP="002101D1">
      <w:pPr>
        <w:pStyle w:val="a3"/>
        <w:ind w:firstLine="709"/>
        <w:jc w:val="center"/>
        <w:rPr>
          <w:i/>
        </w:rPr>
      </w:pPr>
    </w:p>
    <w:tbl>
      <w:tblPr>
        <w:tblW w:w="9519" w:type="dxa"/>
        <w:tblLook w:val="04A0" w:firstRow="1" w:lastRow="0" w:firstColumn="1" w:lastColumn="0" w:noHBand="0" w:noVBand="1"/>
      </w:tblPr>
      <w:tblGrid>
        <w:gridCol w:w="3251"/>
        <w:gridCol w:w="3543"/>
        <w:gridCol w:w="851"/>
        <w:gridCol w:w="1874"/>
      </w:tblGrid>
      <w:tr w:rsidR="004161A0" w:rsidRPr="004161A0" w:rsidTr="00544FB6">
        <w:trPr>
          <w:trHeight w:val="882"/>
          <w:tblHeader/>
        </w:trPr>
        <w:tc>
          <w:tcPr>
            <w:tcW w:w="3251" w:type="dxa"/>
            <w:tcBorders>
              <w:top w:val="single" w:sz="8" w:space="0" w:color="auto"/>
              <w:left w:val="single" w:sz="8" w:space="0" w:color="auto"/>
              <w:bottom w:val="single" w:sz="8" w:space="0" w:color="000000"/>
              <w:right w:val="single" w:sz="4" w:space="0" w:color="auto"/>
            </w:tcBorders>
            <w:shd w:val="clear" w:color="auto" w:fill="auto"/>
            <w:vAlign w:val="center"/>
            <w:hideMark/>
          </w:tcPr>
          <w:p w:rsidR="00B17C04" w:rsidRPr="004161A0" w:rsidRDefault="00B17C04" w:rsidP="00544FB6">
            <w:pPr>
              <w:jc w:val="center"/>
              <w:rPr>
                <w:rFonts w:eastAsia="Times New Roman"/>
                <w:bCs/>
                <w:sz w:val="22"/>
                <w:szCs w:val="22"/>
              </w:rPr>
            </w:pPr>
            <w:r w:rsidRPr="004161A0">
              <w:rPr>
                <w:rFonts w:eastAsia="Times New Roman"/>
                <w:bCs/>
                <w:sz w:val="22"/>
                <w:szCs w:val="22"/>
              </w:rPr>
              <w:t xml:space="preserve">Наименование мероприятий по лесохозяйственному регламенту </w:t>
            </w:r>
          </w:p>
        </w:tc>
        <w:tc>
          <w:tcPr>
            <w:tcW w:w="3543" w:type="dxa"/>
            <w:tcBorders>
              <w:top w:val="single" w:sz="8" w:space="0" w:color="auto"/>
              <w:left w:val="single" w:sz="4" w:space="0" w:color="auto"/>
              <w:bottom w:val="single" w:sz="8" w:space="0" w:color="000000"/>
              <w:right w:val="single" w:sz="4" w:space="0" w:color="auto"/>
            </w:tcBorders>
            <w:shd w:val="clear" w:color="auto" w:fill="auto"/>
            <w:vAlign w:val="center"/>
            <w:hideMark/>
          </w:tcPr>
          <w:p w:rsidR="00B17C04" w:rsidRPr="004161A0" w:rsidRDefault="00B17C04" w:rsidP="00544FB6">
            <w:pPr>
              <w:jc w:val="center"/>
              <w:rPr>
                <w:rFonts w:eastAsia="Times New Roman"/>
                <w:bCs/>
                <w:sz w:val="22"/>
                <w:szCs w:val="22"/>
              </w:rPr>
            </w:pPr>
            <w:r w:rsidRPr="004161A0">
              <w:rPr>
                <w:rFonts w:eastAsia="Times New Roman"/>
                <w:bCs/>
                <w:sz w:val="22"/>
                <w:szCs w:val="22"/>
              </w:rPr>
              <w:t>Наименование мероприятий по бюджетным проектировкам</w:t>
            </w:r>
          </w:p>
        </w:tc>
        <w:tc>
          <w:tcPr>
            <w:tcW w:w="851" w:type="dxa"/>
            <w:tcBorders>
              <w:top w:val="single" w:sz="8" w:space="0" w:color="auto"/>
              <w:left w:val="single" w:sz="4" w:space="0" w:color="auto"/>
              <w:bottom w:val="single" w:sz="8" w:space="0" w:color="000000"/>
              <w:right w:val="single" w:sz="8" w:space="0" w:color="auto"/>
            </w:tcBorders>
            <w:shd w:val="clear" w:color="auto" w:fill="auto"/>
            <w:noWrap/>
            <w:vAlign w:val="center"/>
            <w:hideMark/>
          </w:tcPr>
          <w:p w:rsidR="00B17C04" w:rsidRPr="004161A0" w:rsidRDefault="00B17C04" w:rsidP="00544FB6">
            <w:pPr>
              <w:jc w:val="center"/>
              <w:rPr>
                <w:rFonts w:eastAsia="Times New Roman"/>
                <w:bCs/>
                <w:sz w:val="22"/>
                <w:szCs w:val="22"/>
              </w:rPr>
            </w:pPr>
            <w:r w:rsidRPr="004161A0">
              <w:rPr>
                <w:rFonts w:eastAsia="Times New Roman"/>
                <w:bCs/>
                <w:sz w:val="22"/>
                <w:szCs w:val="22"/>
              </w:rPr>
              <w:t>Ед. изм</w:t>
            </w:r>
          </w:p>
        </w:tc>
        <w:tc>
          <w:tcPr>
            <w:tcW w:w="1874" w:type="dxa"/>
            <w:tcBorders>
              <w:top w:val="single" w:sz="8" w:space="0" w:color="auto"/>
              <w:left w:val="single" w:sz="4" w:space="0" w:color="auto"/>
              <w:bottom w:val="single" w:sz="4" w:space="0" w:color="auto"/>
              <w:right w:val="single" w:sz="8" w:space="0" w:color="auto"/>
            </w:tcBorders>
          </w:tcPr>
          <w:p w:rsidR="00B17C04" w:rsidRPr="004161A0" w:rsidRDefault="00B17C04" w:rsidP="00544FB6">
            <w:pPr>
              <w:jc w:val="center"/>
              <w:rPr>
                <w:rFonts w:eastAsia="Times New Roman"/>
                <w:bCs/>
                <w:sz w:val="22"/>
                <w:szCs w:val="22"/>
              </w:rPr>
            </w:pPr>
            <w:r w:rsidRPr="004161A0">
              <w:rPr>
                <w:sz w:val="22"/>
                <w:szCs w:val="22"/>
              </w:rPr>
              <w:t>Ежегодный объём на под действия лесохозери. регламента</w:t>
            </w:r>
          </w:p>
        </w:tc>
      </w:tr>
      <w:tr w:rsidR="004161A0" w:rsidRPr="004161A0" w:rsidTr="00544FB6">
        <w:trPr>
          <w:trHeight w:val="20"/>
        </w:trPr>
        <w:tc>
          <w:tcPr>
            <w:tcW w:w="3251" w:type="dxa"/>
            <w:tcBorders>
              <w:top w:val="nil"/>
              <w:left w:val="single" w:sz="8" w:space="0" w:color="auto"/>
              <w:bottom w:val="single" w:sz="4" w:space="0" w:color="auto"/>
              <w:right w:val="single" w:sz="4" w:space="0" w:color="auto"/>
            </w:tcBorders>
            <w:shd w:val="clear" w:color="auto" w:fill="auto"/>
            <w:vAlign w:val="center"/>
            <w:hideMark/>
          </w:tcPr>
          <w:p w:rsidR="0008111B" w:rsidRPr="004161A0" w:rsidRDefault="0008111B" w:rsidP="0008111B">
            <w:pPr>
              <w:rPr>
                <w:rFonts w:eastAsia="Times New Roman"/>
                <w:sz w:val="22"/>
                <w:szCs w:val="22"/>
              </w:rPr>
            </w:pPr>
            <w:r w:rsidRPr="004161A0">
              <w:rPr>
                <w:rFonts w:eastAsia="Times New Roman"/>
                <w:sz w:val="22"/>
                <w:szCs w:val="22"/>
              </w:rPr>
              <w:t>Прокладка просек, устройство противопожарных разрывов и барьеров (мин. полос)</w:t>
            </w:r>
          </w:p>
        </w:tc>
        <w:tc>
          <w:tcPr>
            <w:tcW w:w="3543" w:type="dxa"/>
            <w:tcBorders>
              <w:top w:val="nil"/>
              <w:left w:val="nil"/>
              <w:bottom w:val="single" w:sz="4" w:space="0" w:color="auto"/>
              <w:right w:val="single" w:sz="4" w:space="0" w:color="auto"/>
            </w:tcBorders>
            <w:shd w:val="clear" w:color="auto" w:fill="auto"/>
            <w:vAlign w:val="center"/>
            <w:hideMark/>
          </w:tcPr>
          <w:p w:rsidR="0008111B" w:rsidRPr="004161A0" w:rsidRDefault="0008111B" w:rsidP="0008111B">
            <w:pPr>
              <w:rPr>
                <w:rFonts w:eastAsia="Times New Roman"/>
                <w:sz w:val="22"/>
                <w:szCs w:val="22"/>
              </w:rPr>
            </w:pPr>
            <w:r w:rsidRPr="004161A0">
              <w:rPr>
                <w:rFonts w:eastAsia="Times New Roman"/>
                <w:sz w:val="22"/>
                <w:szCs w:val="22"/>
              </w:rPr>
              <w:t>Прокладка просек, устройство противопожарных минерализованных полос</w:t>
            </w:r>
          </w:p>
        </w:tc>
        <w:tc>
          <w:tcPr>
            <w:tcW w:w="851" w:type="dxa"/>
            <w:tcBorders>
              <w:top w:val="nil"/>
              <w:left w:val="nil"/>
              <w:bottom w:val="single" w:sz="4" w:space="0" w:color="auto"/>
              <w:right w:val="single" w:sz="8" w:space="0" w:color="auto"/>
            </w:tcBorders>
            <w:shd w:val="clear" w:color="auto" w:fill="auto"/>
            <w:noWrap/>
            <w:vAlign w:val="center"/>
            <w:hideMark/>
          </w:tcPr>
          <w:p w:rsidR="0008111B" w:rsidRPr="004161A0" w:rsidRDefault="0008111B" w:rsidP="0008111B">
            <w:pPr>
              <w:rPr>
                <w:rFonts w:eastAsia="Times New Roman"/>
                <w:sz w:val="22"/>
                <w:szCs w:val="22"/>
              </w:rPr>
            </w:pPr>
            <w:r w:rsidRPr="004161A0">
              <w:rPr>
                <w:rFonts w:eastAsia="Times New Roman"/>
                <w:sz w:val="22"/>
                <w:szCs w:val="22"/>
              </w:rPr>
              <w:t>км</w:t>
            </w:r>
          </w:p>
        </w:tc>
        <w:tc>
          <w:tcPr>
            <w:tcW w:w="1874" w:type="dxa"/>
            <w:tcBorders>
              <w:top w:val="single" w:sz="4" w:space="0" w:color="auto"/>
              <w:left w:val="nil"/>
              <w:bottom w:val="single" w:sz="4" w:space="0" w:color="auto"/>
              <w:right w:val="single" w:sz="8" w:space="0" w:color="auto"/>
            </w:tcBorders>
            <w:vAlign w:val="center"/>
          </w:tcPr>
          <w:p w:rsidR="0008111B" w:rsidRPr="004161A0" w:rsidRDefault="0008111B" w:rsidP="0008111B">
            <w:pPr>
              <w:jc w:val="center"/>
              <w:rPr>
                <w:sz w:val="22"/>
                <w:szCs w:val="22"/>
              </w:rPr>
            </w:pPr>
            <w:r w:rsidRPr="004161A0">
              <w:rPr>
                <w:sz w:val="22"/>
                <w:szCs w:val="22"/>
              </w:rPr>
              <w:t>50</w:t>
            </w:r>
          </w:p>
        </w:tc>
      </w:tr>
      <w:tr w:rsidR="004161A0" w:rsidRPr="004161A0" w:rsidTr="00544FB6">
        <w:trPr>
          <w:trHeight w:val="20"/>
        </w:trPr>
        <w:tc>
          <w:tcPr>
            <w:tcW w:w="3251" w:type="dxa"/>
            <w:tcBorders>
              <w:top w:val="nil"/>
              <w:left w:val="single" w:sz="8" w:space="0" w:color="auto"/>
              <w:bottom w:val="single" w:sz="4" w:space="0" w:color="auto"/>
              <w:right w:val="single" w:sz="4" w:space="0" w:color="auto"/>
            </w:tcBorders>
            <w:shd w:val="clear" w:color="auto" w:fill="auto"/>
            <w:vAlign w:val="center"/>
            <w:hideMark/>
          </w:tcPr>
          <w:p w:rsidR="0008111B" w:rsidRPr="004161A0" w:rsidRDefault="0008111B" w:rsidP="0008111B">
            <w:pPr>
              <w:rPr>
                <w:rFonts w:eastAsia="Times New Roman"/>
                <w:sz w:val="22"/>
                <w:szCs w:val="22"/>
              </w:rPr>
            </w:pPr>
            <w:r w:rsidRPr="004161A0">
              <w:rPr>
                <w:rFonts w:eastAsia="Times New Roman"/>
                <w:sz w:val="22"/>
                <w:szCs w:val="22"/>
              </w:rPr>
              <w:t>Уход за противопожарнымиразрывами и барьерами (мин.полосами)</w:t>
            </w:r>
          </w:p>
        </w:tc>
        <w:tc>
          <w:tcPr>
            <w:tcW w:w="3543" w:type="dxa"/>
            <w:tcBorders>
              <w:top w:val="nil"/>
              <w:left w:val="nil"/>
              <w:bottom w:val="single" w:sz="4" w:space="0" w:color="auto"/>
              <w:right w:val="single" w:sz="4" w:space="0" w:color="auto"/>
            </w:tcBorders>
            <w:shd w:val="clear" w:color="auto" w:fill="auto"/>
            <w:vAlign w:val="center"/>
            <w:hideMark/>
          </w:tcPr>
          <w:p w:rsidR="0008111B" w:rsidRPr="004161A0" w:rsidRDefault="0008111B" w:rsidP="0008111B">
            <w:pPr>
              <w:rPr>
                <w:rFonts w:eastAsia="Times New Roman"/>
                <w:sz w:val="22"/>
                <w:szCs w:val="22"/>
              </w:rPr>
            </w:pPr>
            <w:r w:rsidRPr="004161A0">
              <w:rPr>
                <w:rFonts w:eastAsia="Times New Roman"/>
                <w:sz w:val="22"/>
                <w:szCs w:val="22"/>
              </w:rPr>
              <w:t>Прокладка просек, прочистка противопожарных минерализованных полос и их обновление</w:t>
            </w:r>
          </w:p>
        </w:tc>
        <w:tc>
          <w:tcPr>
            <w:tcW w:w="851" w:type="dxa"/>
            <w:tcBorders>
              <w:top w:val="nil"/>
              <w:left w:val="nil"/>
              <w:bottom w:val="single" w:sz="4" w:space="0" w:color="auto"/>
              <w:right w:val="single" w:sz="8" w:space="0" w:color="auto"/>
            </w:tcBorders>
            <w:shd w:val="clear" w:color="auto" w:fill="auto"/>
            <w:noWrap/>
            <w:vAlign w:val="center"/>
            <w:hideMark/>
          </w:tcPr>
          <w:p w:rsidR="0008111B" w:rsidRPr="004161A0" w:rsidRDefault="0008111B" w:rsidP="0008111B">
            <w:pPr>
              <w:rPr>
                <w:rFonts w:eastAsia="Times New Roman"/>
                <w:sz w:val="22"/>
                <w:szCs w:val="22"/>
              </w:rPr>
            </w:pPr>
            <w:r w:rsidRPr="004161A0">
              <w:rPr>
                <w:rFonts w:eastAsia="Times New Roman"/>
                <w:sz w:val="22"/>
                <w:szCs w:val="22"/>
              </w:rPr>
              <w:t>км</w:t>
            </w:r>
          </w:p>
        </w:tc>
        <w:tc>
          <w:tcPr>
            <w:tcW w:w="1874" w:type="dxa"/>
            <w:tcBorders>
              <w:top w:val="nil"/>
              <w:left w:val="nil"/>
              <w:bottom w:val="single" w:sz="4" w:space="0" w:color="auto"/>
              <w:right w:val="single" w:sz="8" w:space="0" w:color="auto"/>
            </w:tcBorders>
            <w:vAlign w:val="center"/>
          </w:tcPr>
          <w:p w:rsidR="0008111B" w:rsidRPr="004161A0" w:rsidRDefault="0008111B" w:rsidP="0008111B">
            <w:pPr>
              <w:jc w:val="center"/>
              <w:rPr>
                <w:sz w:val="22"/>
                <w:szCs w:val="22"/>
              </w:rPr>
            </w:pPr>
            <w:r w:rsidRPr="004161A0">
              <w:rPr>
                <w:sz w:val="22"/>
                <w:szCs w:val="22"/>
              </w:rPr>
              <w:t>415</w:t>
            </w:r>
          </w:p>
        </w:tc>
      </w:tr>
      <w:tr w:rsidR="004161A0" w:rsidRPr="004161A0" w:rsidTr="00544FB6">
        <w:trPr>
          <w:trHeight w:val="20"/>
        </w:trPr>
        <w:tc>
          <w:tcPr>
            <w:tcW w:w="3251" w:type="dxa"/>
            <w:tcBorders>
              <w:top w:val="nil"/>
              <w:left w:val="single" w:sz="8" w:space="0" w:color="auto"/>
              <w:bottom w:val="single" w:sz="4" w:space="0" w:color="auto"/>
              <w:right w:val="single" w:sz="4" w:space="0" w:color="auto"/>
            </w:tcBorders>
            <w:shd w:val="clear" w:color="auto" w:fill="auto"/>
            <w:vAlign w:val="center"/>
            <w:hideMark/>
          </w:tcPr>
          <w:p w:rsidR="0008111B" w:rsidRPr="004161A0" w:rsidRDefault="0008111B" w:rsidP="0008111B">
            <w:pPr>
              <w:rPr>
                <w:rFonts w:eastAsia="Times New Roman"/>
                <w:sz w:val="22"/>
                <w:szCs w:val="22"/>
              </w:rPr>
            </w:pPr>
            <w:r w:rsidRPr="004161A0">
              <w:rPr>
                <w:rFonts w:eastAsia="Times New Roman"/>
                <w:sz w:val="22"/>
                <w:szCs w:val="22"/>
              </w:rPr>
              <w:t>Строительство дорог: в том числе противопожарного назначения</w:t>
            </w:r>
          </w:p>
        </w:tc>
        <w:tc>
          <w:tcPr>
            <w:tcW w:w="3543" w:type="dxa"/>
            <w:tcBorders>
              <w:top w:val="nil"/>
              <w:left w:val="nil"/>
              <w:bottom w:val="single" w:sz="4" w:space="0" w:color="auto"/>
              <w:right w:val="single" w:sz="4" w:space="0" w:color="auto"/>
            </w:tcBorders>
            <w:shd w:val="clear" w:color="auto" w:fill="auto"/>
            <w:vAlign w:val="center"/>
            <w:hideMark/>
          </w:tcPr>
          <w:p w:rsidR="0008111B" w:rsidRPr="004161A0" w:rsidRDefault="0008111B" w:rsidP="0008111B">
            <w:pPr>
              <w:rPr>
                <w:rFonts w:eastAsia="Times New Roman"/>
                <w:sz w:val="22"/>
                <w:szCs w:val="22"/>
              </w:rPr>
            </w:pPr>
            <w:r w:rsidRPr="004161A0">
              <w:rPr>
                <w:rFonts w:eastAsia="Times New Roman"/>
                <w:sz w:val="22"/>
                <w:szCs w:val="22"/>
              </w:rPr>
              <w:t>Создание лесных дорог, предназначенных для охраны лесов от пожаров</w:t>
            </w:r>
          </w:p>
        </w:tc>
        <w:tc>
          <w:tcPr>
            <w:tcW w:w="851" w:type="dxa"/>
            <w:tcBorders>
              <w:top w:val="nil"/>
              <w:left w:val="nil"/>
              <w:bottom w:val="single" w:sz="4" w:space="0" w:color="auto"/>
              <w:right w:val="single" w:sz="8" w:space="0" w:color="auto"/>
            </w:tcBorders>
            <w:shd w:val="clear" w:color="auto" w:fill="auto"/>
            <w:noWrap/>
            <w:vAlign w:val="center"/>
            <w:hideMark/>
          </w:tcPr>
          <w:p w:rsidR="0008111B" w:rsidRPr="004161A0" w:rsidRDefault="0008111B" w:rsidP="0008111B">
            <w:pPr>
              <w:rPr>
                <w:rFonts w:eastAsia="Times New Roman"/>
                <w:sz w:val="22"/>
                <w:szCs w:val="22"/>
              </w:rPr>
            </w:pPr>
            <w:r w:rsidRPr="004161A0">
              <w:rPr>
                <w:rFonts w:eastAsia="Times New Roman"/>
                <w:sz w:val="22"/>
                <w:szCs w:val="22"/>
              </w:rPr>
              <w:t>км</w:t>
            </w:r>
          </w:p>
        </w:tc>
        <w:tc>
          <w:tcPr>
            <w:tcW w:w="1874" w:type="dxa"/>
            <w:tcBorders>
              <w:top w:val="nil"/>
              <w:left w:val="nil"/>
              <w:bottom w:val="single" w:sz="4" w:space="0" w:color="auto"/>
              <w:right w:val="single" w:sz="8" w:space="0" w:color="auto"/>
            </w:tcBorders>
            <w:vAlign w:val="center"/>
          </w:tcPr>
          <w:p w:rsidR="0008111B" w:rsidRPr="004161A0" w:rsidRDefault="0008111B" w:rsidP="0008111B">
            <w:pPr>
              <w:jc w:val="center"/>
              <w:rPr>
                <w:sz w:val="22"/>
                <w:szCs w:val="22"/>
              </w:rPr>
            </w:pPr>
            <w:r w:rsidRPr="004161A0">
              <w:rPr>
                <w:sz w:val="22"/>
                <w:szCs w:val="22"/>
              </w:rPr>
              <w:t>2</w:t>
            </w:r>
          </w:p>
        </w:tc>
      </w:tr>
      <w:tr w:rsidR="004161A0" w:rsidRPr="004161A0" w:rsidTr="00544FB6">
        <w:trPr>
          <w:trHeight w:val="20"/>
        </w:trPr>
        <w:tc>
          <w:tcPr>
            <w:tcW w:w="3251" w:type="dxa"/>
            <w:tcBorders>
              <w:top w:val="nil"/>
              <w:left w:val="single" w:sz="8" w:space="0" w:color="auto"/>
              <w:bottom w:val="single" w:sz="4" w:space="0" w:color="auto"/>
              <w:right w:val="single" w:sz="4" w:space="0" w:color="auto"/>
            </w:tcBorders>
            <w:shd w:val="clear" w:color="auto" w:fill="auto"/>
            <w:vAlign w:val="center"/>
            <w:hideMark/>
          </w:tcPr>
          <w:p w:rsidR="0008111B" w:rsidRPr="004161A0" w:rsidRDefault="0008111B" w:rsidP="0008111B">
            <w:pPr>
              <w:rPr>
                <w:rFonts w:eastAsia="Times New Roman"/>
                <w:sz w:val="22"/>
                <w:szCs w:val="22"/>
              </w:rPr>
            </w:pPr>
            <w:r w:rsidRPr="004161A0">
              <w:rPr>
                <w:rFonts w:eastAsia="Times New Roman"/>
                <w:sz w:val="22"/>
                <w:szCs w:val="22"/>
              </w:rPr>
              <w:t>Ремонт дорог: в том числе противопожарного назначения</w:t>
            </w:r>
          </w:p>
        </w:tc>
        <w:tc>
          <w:tcPr>
            <w:tcW w:w="3543" w:type="dxa"/>
            <w:tcBorders>
              <w:top w:val="nil"/>
              <w:left w:val="nil"/>
              <w:bottom w:val="single" w:sz="4" w:space="0" w:color="auto"/>
              <w:right w:val="single" w:sz="4" w:space="0" w:color="auto"/>
            </w:tcBorders>
            <w:shd w:val="clear" w:color="auto" w:fill="auto"/>
            <w:vAlign w:val="center"/>
            <w:hideMark/>
          </w:tcPr>
          <w:p w:rsidR="0008111B" w:rsidRPr="004161A0" w:rsidRDefault="0008111B" w:rsidP="0008111B">
            <w:pPr>
              <w:rPr>
                <w:rFonts w:eastAsia="Times New Roman"/>
                <w:sz w:val="22"/>
                <w:szCs w:val="22"/>
              </w:rPr>
            </w:pPr>
            <w:r w:rsidRPr="004161A0">
              <w:rPr>
                <w:rFonts w:eastAsia="Times New Roman"/>
                <w:sz w:val="22"/>
                <w:szCs w:val="22"/>
              </w:rPr>
              <w:t>Эксплуатация лесных дорог, предназначенных для охраны лесов от пожаров</w:t>
            </w:r>
          </w:p>
        </w:tc>
        <w:tc>
          <w:tcPr>
            <w:tcW w:w="851" w:type="dxa"/>
            <w:tcBorders>
              <w:top w:val="nil"/>
              <w:left w:val="nil"/>
              <w:bottom w:val="single" w:sz="4" w:space="0" w:color="auto"/>
              <w:right w:val="single" w:sz="8" w:space="0" w:color="auto"/>
            </w:tcBorders>
            <w:shd w:val="clear" w:color="auto" w:fill="auto"/>
            <w:noWrap/>
            <w:vAlign w:val="center"/>
            <w:hideMark/>
          </w:tcPr>
          <w:p w:rsidR="0008111B" w:rsidRPr="004161A0" w:rsidRDefault="0008111B" w:rsidP="0008111B">
            <w:pPr>
              <w:rPr>
                <w:rFonts w:eastAsia="Times New Roman"/>
                <w:sz w:val="22"/>
                <w:szCs w:val="22"/>
              </w:rPr>
            </w:pPr>
            <w:r w:rsidRPr="004161A0">
              <w:rPr>
                <w:rFonts w:eastAsia="Times New Roman"/>
                <w:sz w:val="22"/>
                <w:szCs w:val="22"/>
              </w:rPr>
              <w:t>км</w:t>
            </w:r>
          </w:p>
        </w:tc>
        <w:tc>
          <w:tcPr>
            <w:tcW w:w="1874" w:type="dxa"/>
            <w:tcBorders>
              <w:top w:val="nil"/>
              <w:left w:val="nil"/>
              <w:bottom w:val="single" w:sz="4" w:space="0" w:color="auto"/>
              <w:right w:val="single" w:sz="8" w:space="0" w:color="auto"/>
            </w:tcBorders>
            <w:vAlign w:val="center"/>
          </w:tcPr>
          <w:p w:rsidR="0008111B" w:rsidRPr="004161A0" w:rsidRDefault="0008111B" w:rsidP="0008111B">
            <w:pPr>
              <w:jc w:val="center"/>
              <w:rPr>
                <w:sz w:val="22"/>
                <w:szCs w:val="22"/>
              </w:rPr>
            </w:pPr>
            <w:r w:rsidRPr="004161A0">
              <w:rPr>
                <w:sz w:val="22"/>
                <w:szCs w:val="22"/>
              </w:rPr>
              <w:t>11</w:t>
            </w:r>
          </w:p>
        </w:tc>
      </w:tr>
      <w:tr w:rsidR="004161A0" w:rsidRPr="004161A0" w:rsidTr="00544FB6">
        <w:trPr>
          <w:trHeight w:val="20"/>
        </w:trPr>
        <w:tc>
          <w:tcPr>
            <w:tcW w:w="3251" w:type="dxa"/>
            <w:tcBorders>
              <w:top w:val="nil"/>
              <w:left w:val="single" w:sz="8" w:space="0" w:color="auto"/>
              <w:bottom w:val="single" w:sz="4" w:space="0" w:color="auto"/>
              <w:right w:val="single" w:sz="4" w:space="0" w:color="auto"/>
            </w:tcBorders>
            <w:shd w:val="clear" w:color="auto" w:fill="auto"/>
            <w:vAlign w:val="center"/>
            <w:hideMark/>
          </w:tcPr>
          <w:p w:rsidR="0008111B" w:rsidRPr="004161A0" w:rsidRDefault="0008111B" w:rsidP="0008111B">
            <w:pPr>
              <w:rPr>
                <w:rFonts w:eastAsia="Times New Roman"/>
                <w:sz w:val="22"/>
                <w:szCs w:val="22"/>
              </w:rPr>
            </w:pPr>
            <w:r w:rsidRPr="004161A0">
              <w:rPr>
                <w:rFonts w:eastAsia="Times New Roman"/>
                <w:sz w:val="22"/>
                <w:szCs w:val="22"/>
              </w:rPr>
              <w:t>Строительство мостов</w:t>
            </w:r>
          </w:p>
        </w:tc>
        <w:tc>
          <w:tcPr>
            <w:tcW w:w="3543" w:type="dxa"/>
            <w:tcBorders>
              <w:top w:val="nil"/>
              <w:left w:val="nil"/>
              <w:bottom w:val="single" w:sz="4" w:space="0" w:color="auto"/>
              <w:right w:val="single" w:sz="4" w:space="0" w:color="auto"/>
            </w:tcBorders>
            <w:shd w:val="clear" w:color="auto" w:fill="auto"/>
            <w:vAlign w:val="center"/>
            <w:hideMark/>
          </w:tcPr>
          <w:p w:rsidR="0008111B" w:rsidRPr="004161A0" w:rsidRDefault="0008111B" w:rsidP="0008111B">
            <w:pPr>
              <w:rPr>
                <w:rFonts w:eastAsia="Times New Roman"/>
                <w:sz w:val="22"/>
                <w:szCs w:val="22"/>
              </w:rPr>
            </w:pPr>
            <w:r w:rsidRPr="004161A0">
              <w:rPr>
                <w:rFonts w:eastAsia="Times New Roman"/>
                <w:sz w:val="22"/>
                <w:szCs w:val="22"/>
              </w:rPr>
              <w:t> </w:t>
            </w:r>
          </w:p>
        </w:tc>
        <w:tc>
          <w:tcPr>
            <w:tcW w:w="851" w:type="dxa"/>
            <w:tcBorders>
              <w:top w:val="nil"/>
              <w:left w:val="nil"/>
              <w:bottom w:val="single" w:sz="4" w:space="0" w:color="auto"/>
              <w:right w:val="single" w:sz="8" w:space="0" w:color="auto"/>
            </w:tcBorders>
            <w:shd w:val="clear" w:color="auto" w:fill="auto"/>
            <w:noWrap/>
            <w:vAlign w:val="center"/>
            <w:hideMark/>
          </w:tcPr>
          <w:p w:rsidR="0008111B" w:rsidRPr="004161A0" w:rsidRDefault="0008111B" w:rsidP="0008111B">
            <w:pPr>
              <w:rPr>
                <w:rFonts w:eastAsia="Times New Roman"/>
                <w:sz w:val="22"/>
                <w:szCs w:val="22"/>
              </w:rPr>
            </w:pPr>
            <w:r w:rsidRPr="004161A0">
              <w:rPr>
                <w:rFonts w:eastAsia="Times New Roman"/>
                <w:sz w:val="22"/>
                <w:szCs w:val="22"/>
              </w:rPr>
              <w:t>шт.</w:t>
            </w:r>
          </w:p>
        </w:tc>
        <w:tc>
          <w:tcPr>
            <w:tcW w:w="1874" w:type="dxa"/>
            <w:tcBorders>
              <w:top w:val="nil"/>
              <w:left w:val="nil"/>
              <w:bottom w:val="single" w:sz="4" w:space="0" w:color="auto"/>
              <w:right w:val="single" w:sz="8" w:space="0" w:color="auto"/>
            </w:tcBorders>
            <w:vAlign w:val="center"/>
          </w:tcPr>
          <w:p w:rsidR="0008111B" w:rsidRPr="004161A0" w:rsidRDefault="0008111B" w:rsidP="0008111B">
            <w:pPr>
              <w:jc w:val="center"/>
              <w:rPr>
                <w:sz w:val="22"/>
                <w:szCs w:val="22"/>
              </w:rPr>
            </w:pPr>
            <w:r w:rsidRPr="004161A0">
              <w:rPr>
                <w:sz w:val="22"/>
                <w:szCs w:val="22"/>
              </w:rPr>
              <w:t>1</w:t>
            </w:r>
          </w:p>
        </w:tc>
      </w:tr>
      <w:tr w:rsidR="004161A0" w:rsidRPr="004161A0" w:rsidTr="00544FB6">
        <w:trPr>
          <w:trHeight w:val="20"/>
        </w:trPr>
        <w:tc>
          <w:tcPr>
            <w:tcW w:w="3251" w:type="dxa"/>
            <w:tcBorders>
              <w:top w:val="nil"/>
              <w:left w:val="single" w:sz="8" w:space="0" w:color="auto"/>
              <w:bottom w:val="single" w:sz="4" w:space="0" w:color="auto"/>
              <w:right w:val="single" w:sz="4" w:space="0" w:color="auto"/>
            </w:tcBorders>
            <w:shd w:val="clear" w:color="auto" w:fill="auto"/>
            <w:vAlign w:val="center"/>
            <w:hideMark/>
          </w:tcPr>
          <w:p w:rsidR="0008111B" w:rsidRPr="004161A0" w:rsidRDefault="0008111B" w:rsidP="0008111B">
            <w:pPr>
              <w:rPr>
                <w:rFonts w:eastAsia="Times New Roman"/>
                <w:sz w:val="22"/>
                <w:szCs w:val="22"/>
              </w:rPr>
            </w:pPr>
            <w:r w:rsidRPr="004161A0">
              <w:rPr>
                <w:rFonts w:eastAsia="Times New Roman"/>
                <w:sz w:val="22"/>
                <w:szCs w:val="22"/>
              </w:rPr>
              <w:lastRenderedPageBreak/>
              <w:t>Ремонт мостов</w:t>
            </w:r>
          </w:p>
        </w:tc>
        <w:tc>
          <w:tcPr>
            <w:tcW w:w="3543" w:type="dxa"/>
            <w:tcBorders>
              <w:top w:val="nil"/>
              <w:left w:val="nil"/>
              <w:bottom w:val="single" w:sz="4" w:space="0" w:color="auto"/>
              <w:right w:val="single" w:sz="4" w:space="0" w:color="auto"/>
            </w:tcBorders>
            <w:shd w:val="clear" w:color="auto" w:fill="auto"/>
            <w:vAlign w:val="center"/>
            <w:hideMark/>
          </w:tcPr>
          <w:p w:rsidR="0008111B" w:rsidRPr="004161A0" w:rsidRDefault="0008111B" w:rsidP="0008111B">
            <w:pPr>
              <w:rPr>
                <w:rFonts w:eastAsia="Times New Roman"/>
                <w:sz w:val="22"/>
                <w:szCs w:val="22"/>
              </w:rPr>
            </w:pPr>
            <w:r w:rsidRPr="004161A0">
              <w:rPr>
                <w:rFonts w:eastAsia="Times New Roman"/>
                <w:sz w:val="22"/>
                <w:szCs w:val="22"/>
              </w:rPr>
              <w:t> </w:t>
            </w:r>
          </w:p>
        </w:tc>
        <w:tc>
          <w:tcPr>
            <w:tcW w:w="851" w:type="dxa"/>
            <w:tcBorders>
              <w:top w:val="nil"/>
              <w:left w:val="nil"/>
              <w:bottom w:val="single" w:sz="4" w:space="0" w:color="auto"/>
              <w:right w:val="single" w:sz="8" w:space="0" w:color="auto"/>
            </w:tcBorders>
            <w:shd w:val="clear" w:color="auto" w:fill="auto"/>
            <w:noWrap/>
            <w:vAlign w:val="center"/>
            <w:hideMark/>
          </w:tcPr>
          <w:p w:rsidR="0008111B" w:rsidRPr="004161A0" w:rsidRDefault="0008111B" w:rsidP="0008111B">
            <w:pPr>
              <w:rPr>
                <w:rFonts w:eastAsia="Times New Roman"/>
                <w:sz w:val="22"/>
                <w:szCs w:val="22"/>
              </w:rPr>
            </w:pPr>
            <w:r w:rsidRPr="004161A0">
              <w:rPr>
                <w:rFonts w:eastAsia="Times New Roman"/>
                <w:sz w:val="22"/>
                <w:szCs w:val="22"/>
              </w:rPr>
              <w:t>шт.</w:t>
            </w:r>
          </w:p>
        </w:tc>
        <w:tc>
          <w:tcPr>
            <w:tcW w:w="1874" w:type="dxa"/>
            <w:tcBorders>
              <w:top w:val="nil"/>
              <w:left w:val="nil"/>
              <w:bottom w:val="single" w:sz="4" w:space="0" w:color="auto"/>
              <w:right w:val="single" w:sz="8" w:space="0" w:color="auto"/>
            </w:tcBorders>
            <w:vAlign w:val="center"/>
          </w:tcPr>
          <w:p w:rsidR="0008111B" w:rsidRPr="004161A0" w:rsidRDefault="0008111B" w:rsidP="0008111B">
            <w:pPr>
              <w:jc w:val="center"/>
              <w:rPr>
                <w:sz w:val="22"/>
                <w:szCs w:val="22"/>
              </w:rPr>
            </w:pPr>
            <w:r w:rsidRPr="004161A0">
              <w:rPr>
                <w:sz w:val="22"/>
                <w:szCs w:val="22"/>
              </w:rPr>
              <w:t>4</w:t>
            </w:r>
          </w:p>
        </w:tc>
      </w:tr>
      <w:tr w:rsidR="004161A0" w:rsidRPr="004161A0" w:rsidTr="00544FB6">
        <w:trPr>
          <w:trHeight w:val="20"/>
        </w:trPr>
        <w:tc>
          <w:tcPr>
            <w:tcW w:w="3251" w:type="dxa"/>
            <w:tcBorders>
              <w:top w:val="nil"/>
              <w:left w:val="single" w:sz="8" w:space="0" w:color="auto"/>
              <w:bottom w:val="single" w:sz="4" w:space="0" w:color="auto"/>
              <w:right w:val="single" w:sz="4" w:space="0" w:color="auto"/>
            </w:tcBorders>
            <w:shd w:val="clear" w:color="auto" w:fill="auto"/>
            <w:vAlign w:val="center"/>
            <w:hideMark/>
          </w:tcPr>
          <w:p w:rsidR="0008111B" w:rsidRPr="004161A0" w:rsidRDefault="0008111B" w:rsidP="0008111B">
            <w:pPr>
              <w:rPr>
                <w:rFonts w:eastAsia="Times New Roman"/>
                <w:sz w:val="22"/>
                <w:szCs w:val="22"/>
              </w:rPr>
            </w:pPr>
            <w:r w:rsidRPr="004161A0">
              <w:rPr>
                <w:rFonts w:eastAsia="Times New Roman"/>
                <w:sz w:val="22"/>
                <w:szCs w:val="22"/>
              </w:rPr>
              <w:t>Устройство витрин, аншлагов и панно</w:t>
            </w:r>
          </w:p>
        </w:tc>
        <w:tc>
          <w:tcPr>
            <w:tcW w:w="3543" w:type="dxa"/>
            <w:tcBorders>
              <w:top w:val="nil"/>
              <w:left w:val="nil"/>
              <w:bottom w:val="single" w:sz="4" w:space="0" w:color="auto"/>
              <w:right w:val="single" w:sz="4" w:space="0" w:color="auto"/>
            </w:tcBorders>
            <w:shd w:val="clear" w:color="auto" w:fill="auto"/>
            <w:vAlign w:val="center"/>
            <w:hideMark/>
          </w:tcPr>
          <w:p w:rsidR="0008111B" w:rsidRPr="004161A0" w:rsidRDefault="0008111B" w:rsidP="0008111B">
            <w:pPr>
              <w:rPr>
                <w:rFonts w:eastAsia="Times New Roman"/>
                <w:sz w:val="22"/>
                <w:szCs w:val="22"/>
              </w:rPr>
            </w:pPr>
            <w:r w:rsidRPr="004161A0">
              <w:rPr>
                <w:rFonts w:eastAsia="Times New Roman"/>
                <w:sz w:val="22"/>
                <w:szCs w:val="22"/>
              </w:rPr>
              <w:t>Установка и размещение стендов, знаков и указателей, содержащих информацию о мерах пожарной безопасности в лесах</w:t>
            </w:r>
          </w:p>
        </w:tc>
        <w:tc>
          <w:tcPr>
            <w:tcW w:w="851" w:type="dxa"/>
            <w:tcBorders>
              <w:top w:val="nil"/>
              <w:left w:val="nil"/>
              <w:bottom w:val="single" w:sz="4" w:space="0" w:color="auto"/>
              <w:right w:val="single" w:sz="8" w:space="0" w:color="auto"/>
            </w:tcBorders>
            <w:shd w:val="clear" w:color="auto" w:fill="auto"/>
            <w:noWrap/>
            <w:vAlign w:val="center"/>
            <w:hideMark/>
          </w:tcPr>
          <w:p w:rsidR="0008111B" w:rsidRPr="004161A0" w:rsidRDefault="0008111B" w:rsidP="0008111B">
            <w:pPr>
              <w:rPr>
                <w:rFonts w:eastAsia="Times New Roman"/>
                <w:sz w:val="22"/>
                <w:szCs w:val="22"/>
              </w:rPr>
            </w:pPr>
            <w:r w:rsidRPr="004161A0">
              <w:rPr>
                <w:rFonts w:eastAsia="Times New Roman"/>
                <w:sz w:val="22"/>
                <w:szCs w:val="22"/>
              </w:rPr>
              <w:t>шт.</w:t>
            </w:r>
          </w:p>
        </w:tc>
        <w:tc>
          <w:tcPr>
            <w:tcW w:w="1874" w:type="dxa"/>
            <w:tcBorders>
              <w:top w:val="nil"/>
              <w:left w:val="nil"/>
              <w:bottom w:val="single" w:sz="4" w:space="0" w:color="auto"/>
              <w:right w:val="single" w:sz="8" w:space="0" w:color="auto"/>
            </w:tcBorders>
            <w:vAlign w:val="center"/>
          </w:tcPr>
          <w:p w:rsidR="0008111B" w:rsidRPr="004161A0" w:rsidRDefault="0008111B" w:rsidP="0008111B">
            <w:pPr>
              <w:jc w:val="center"/>
              <w:rPr>
                <w:sz w:val="22"/>
                <w:szCs w:val="22"/>
              </w:rPr>
            </w:pPr>
            <w:r w:rsidRPr="004161A0">
              <w:rPr>
                <w:sz w:val="22"/>
                <w:szCs w:val="22"/>
              </w:rPr>
              <w:t>87</w:t>
            </w:r>
          </w:p>
        </w:tc>
      </w:tr>
      <w:tr w:rsidR="004161A0" w:rsidRPr="004161A0" w:rsidTr="00544FB6">
        <w:trPr>
          <w:trHeight w:val="20"/>
        </w:trPr>
        <w:tc>
          <w:tcPr>
            <w:tcW w:w="3251" w:type="dxa"/>
            <w:tcBorders>
              <w:top w:val="nil"/>
              <w:left w:val="single" w:sz="8" w:space="0" w:color="auto"/>
              <w:bottom w:val="single" w:sz="4" w:space="0" w:color="auto"/>
              <w:right w:val="single" w:sz="4" w:space="0" w:color="auto"/>
            </w:tcBorders>
            <w:shd w:val="clear" w:color="auto" w:fill="auto"/>
            <w:vAlign w:val="center"/>
            <w:hideMark/>
          </w:tcPr>
          <w:p w:rsidR="0008111B" w:rsidRPr="004161A0" w:rsidRDefault="0008111B" w:rsidP="0008111B">
            <w:pPr>
              <w:rPr>
                <w:rFonts w:eastAsia="Times New Roman"/>
                <w:sz w:val="22"/>
                <w:szCs w:val="22"/>
              </w:rPr>
            </w:pPr>
            <w:r w:rsidRPr="004161A0">
              <w:rPr>
                <w:rFonts w:eastAsia="Times New Roman"/>
                <w:sz w:val="22"/>
                <w:szCs w:val="22"/>
              </w:rPr>
              <w:t>Создание противопожарных водоемов</w:t>
            </w:r>
          </w:p>
        </w:tc>
        <w:tc>
          <w:tcPr>
            <w:tcW w:w="3543" w:type="dxa"/>
            <w:vMerge w:val="restart"/>
            <w:tcBorders>
              <w:top w:val="nil"/>
              <w:left w:val="single" w:sz="4" w:space="0" w:color="auto"/>
              <w:bottom w:val="single" w:sz="4" w:space="0" w:color="auto"/>
              <w:right w:val="single" w:sz="4" w:space="0" w:color="auto"/>
            </w:tcBorders>
            <w:shd w:val="clear" w:color="auto" w:fill="auto"/>
            <w:vAlign w:val="center"/>
            <w:hideMark/>
          </w:tcPr>
          <w:p w:rsidR="0008111B" w:rsidRPr="004161A0" w:rsidRDefault="0008111B" w:rsidP="0008111B">
            <w:pPr>
              <w:rPr>
                <w:rFonts w:eastAsia="Times New Roman"/>
                <w:sz w:val="22"/>
                <w:szCs w:val="22"/>
              </w:rPr>
            </w:pPr>
            <w:r w:rsidRPr="004161A0">
              <w:rPr>
                <w:rFonts w:eastAsia="Times New Roman"/>
                <w:sz w:val="22"/>
                <w:szCs w:val="22"/>
              </w:rPr>
              <w:t>Устройство пожарных водоемов и подъездов к источникам противопожарного снабжения</w:t>
            </w:r>
          </w:p>
        </w:tc>
        <w:tc>
          <w:tcPr>
            <w:tcW w:w="851" w:type="dxa"/>
            <w:tcBorders>
              <w:top w:val="nil"/>
              <w:left w:val="nil"/>
              <w:bottom w:val="single" w:sz="4" w:space="0" w:color="auto"/>
              <w:right w:val="single" w:sz="8" w:space="0" w:color="auto"/>
            </w:tcBorders>
            <w:shd w:val="clear" w:color="auto" w:fill="auto"/>
            <w:noWrap/>
            <w:vAlign w:val="center"/>
            <w:hideMark/>
          </w:tcPr>
          <w:p w:rsidR="0008111B" w:rsidRPr="004161A0" w:rsidRDefault="0008111B" w:rsidP="0008111B">
            <w:pPr>
              <w:rPr>
                <w:rFonts w:eastAsia="Times New Roman"/>
                <w:sz w:val="22"/>
                <w:szCs w:val="22"/>
              </w:rPr>
            </w:pPr>
            <w:r w:rsidRPr="004161A0">
              <w:rPr>
                <w:rFonts w:eastAsia="Times New Roman"/>
                <w:sz w:val="22"/>
                <w:szCs w:val="22"/>
              </w:rPr>
              <w:t>шт.</w:t>
            </w:r>
          </w:p>
        </w:tc>
        <w:tc>
          <w:tcPr>
            <w:tcW w:w="1874" w:type="dxa"/>
            <w:tcBorders>
              <w:top w:val="nil"/>
              <w:left w:val="nil"/>
              <w:bottom w:val="single" w:sz="4" w:space="0" w:color="auto"/>
              <w:right w:val="single" w:sz="8" w:space="0" w:color="auto"/>
            </w:tcBorders>
            <w:vAlign w:val="center"/>
          </w:tcPr>
          <w:p w:rsidR="0008111B" w:rsidRPr="004161A0" w:rsidRDefault="0008111B" w:rsidP="0008111B">
            <w:pPr>
              <w:jc w:val="center"/>
              <w:rPr>
                <w:sz w:val="22"/>
                <w:szCs w:val="22"/>
              </w:rPr>
            </w:pPr>
            <w:r w:rsidRPr="004161A0">
              <w:rPr>
                <w:sz w:val="22"/>
                <w:szCs w:val="22"/>
              </w:rPr>
              <w:t>1</w:t>
            </w:r>
          </w:p>
        </w:tc>
      </w:tr>
      <w:tr w:rsidR="004161A0" w:rsidRPr="004161A0" w:rsidTr="00544FB6">
        <w:trPr>
          <w:trHeight w:val="20"/>
        </w:trPr>
        <w:tc>
          <w:tcPr>
            <w:tcW w:w="3251" w:type="dxa"/>
            <w:tcBorders>
              <w:top w:val="nil"/>
              <w:left w:val="single" w:sz="8" w:space="0" w:color="auto"/>
              <w:bottom w:val="single" w:sz="4" w:space="0" w:color="auto"/>
              <w:right w:val="single" w:sz="4" w:space="0" w:color="auto"/>
            </w:tcBorders>
            <w:shd w:val="clear" w:color="auto" w:fill="auto"/>
            <w:vAlign w:val="center"/>
            <w:hideMark/>
          </w:tcPr>
          <w:p w:rsidR="0008111B" w:rsidRPr="004161A0" w:rsidRDefault="0008111B" w:rsidP="0008111B">
            <w:pPr>
              <w:rPr>
                <w:rFonts w:eastAsia="Times New Roman"/>
                <w:sz w:val="22"/>
                <w:szCs w:val="22"/>
              </w:rPr>
            </w:pPr>
            <w:r w:rsidRPr="004161A0">
              <w:rPr>
                <w:rFonts w:eastAsia="Times New Roman"/>
                <w:sz w:val="22"/>
                <w:szCs w:val="22"/>
              </w:rPr>
              <w:t>Создание подъездов к водоемам</w:t>
            </w:r>
          </w:p>
        </w:tc>
        <w:tc>
          <w:tcPr>
            <w:tcW w:w="3543" w:type="dxa"/>
            <w:vMerge/>
            <w:tcBorders>
              <w:top w:val="nil"/>
              <w:left w:val="single" w:sz="4" w:space="0" w:color="auto"/>
              <w:bottom w:val="single" w:sz="4" w:space="0" w:color="auto"/>
              <w:right w:val="single" w:sz="4" w:space="0" w:color="auto"/>
            </w:tcBorders>
            <w:vAlign w:val="center"/>
            <w:hideMark/>
          </w:tcPr>
          <w:p w:rsidR="0008111B" w:rsidRPr="004161A0" w:rsidRDefault="0008111B" w:rsidP="0008111B">
            <w:pPr>
              <w:rPr>
                <w:rFonts w:eastAsia="Times New Roman"/>
                <w:sz w:val="22"/>
                <w:szCs w:val="22"/>
              </w:rPr>
            </w:pPr>
          </w:p>
        </w:tc>
        <w:tc>
          <w:tcPr>
            <w:tcW w:w="851" w:type="dxa"/>
            <w:tcBorders>
              <w:top w:val="nil"/>
              <w:left w:val="nil"/>
              <w:bottom w:val="single" w:sz="4" w:space="0" w:color="auto"/>
              <w:right w:val="single" w:sz="8" w:space="0" w:color="auto"/>
            </w:tcBorders>
            <w:shd w:val="clear" w:color="auto" w:fill="auto"/>
            <w:noWrap/>
            <w:vAlign w:val="center"/>
            <w:hideMark/>
          </w:tcPr>
          <w:p w:rsidR="0008111B" w:rsidRPr="004161A0" w:rsidRDefault="0008111B" w:rsidP="0008111B">
            <w:pPr>
              <w:rPr>
                <w:rFonts w:eastAsia="Times New Roman"/>
                <w:sz w:val="22"/>
                <w:szCs w:val="22"/>
              </w:rPr>
            </w:pPr>
            <w:r w:rsidRPr="004161A0">
              <w:rPr>
                <w:rFonts w:eastAsia="Times New Roman"/>
                <w:sz w:val="22"/>
                <w:szCs w:val="22"/>
              </w:rPr>
              <w:t>шт.</w:t>
            </w:r>
          </w:p>
        </w:tc>
        <w:tc>
          <w:tcPr>
            <w:tcW w:w="1874" w:type="dxa"/>
            <w:tcBorders>
              <w:top w:val="nil"/>
              <w:left w:val="nil"/>
              <w:bottom w:val="single" w:sz="4" w:space="0" w:color="auto"/>
              <w:right w:val="single" w:sz="8" w:space="0" w:color="auto"/>
            </w:tcBorders>
            <w:vAlign w:val="center"/>
          </w:tcPr>
          <w:p w:rsidR="0008111B" w:rsidRPr="004161A0" w:rsidRDefault="0008111B" w:rsidP="0008111B">
            <w:pPr>
              <w:jc w:val="center"/>
              <w:rPr>
                <w:sz w:val="22"/>
                <w:szCs w:val="22"/>
              </w:rPr>
            </w:pPr>
            <w:r w:rsidRPr="004161A0">
              <w:rPr>
                <w:sz w:val="22"/>
                <w:szCs w:val="22"/>
              </w:rPr>
              <w:t> </w:t>
            </w:r>
          </w:p>
        </w:tc>
      </w:tr>
      <w:tr w:rsidR="004161A0" w:rsidRPr="004161A0" w:rsidTr="00544FB6">
        <w:trPr>
          <w:trHeight w:val="20"/>
        </w:trPr>
        <w:tc>
          <w:tcPr>
            <w:tcW w:w="3251" w:type="dxa"/>
            <w:tcBorders>
              <w:top w:val="nil"/>
              <w:left w:val="single" w:sz="8" w:space="0" w:color="auto"/>
              <w:bottom w:val="single" w:sz="4" w:space="0" w:color="auto"/>
              <w:right w:val="single" w:sz="4" w:space="0" w:color="auto"/>
            </w:tcBorders>
            <w:shd w:val="clear" w:color="auto" w:fill="auto"/>
            <w:vAlign w:val="center"/>
            <w:hideMark/>
          </w:tcPr>
          <w:p w:rsidR="0008111B" w:rsidRPr="004161A0" w:rsidRDefault="0008111B" w:rsidP="0008111B">
            <w:pPr>
              <w:rPr>
                <w:rFonts w:eastAsia="Times New Roman"/>
                <w:sz w:val="22"/>
                <w:szCs w:val="22"/>
              </w:rPr>
            </w:pPr>
            <w:r w:rsidRPr="004161A0">
              <w:rPr>
                <w:rFonts w:eastAsia="Times New Roman"/>
                <w:sz w:val="22"/>
                <w:szCs w:val="22"/>
              </w:rPr>
              <w:t>Ремонт противопожарных водоемов</w:t>
            </w:r>
          </w:p>
        </w:tc>
        <w:tc>
          <w:tcPr>
            <w:tcW w:w="3543" w:type="dxa"/>
            <w:vMerge w:val="restart"/>
            <w:tcBorders>
              <w:top w:val="nil"/>
              <w:left w:val="single" w:sz="4" w:space="0" w:color="auto"/>
              <w:bottom w:val="single" w:sz="4" w:space="0" w:color="auto"/>
              <w:right w:val="single" w:sz="4" w:space="0" w:color="auto"/>
            </w:tcBorders>
            <w:shd w:val="clear" w:color="auto" w:fill="auto"/>
            <w:vAlign w:val="center"/>
            <w:hideMark/>
          </w:tcPr>
          <w:p w:rsidR="0008111B" w:rsidRPr="004161A0" w:rsidRDefault="0008111B" w:rsidP="0008111B">
            <w:pPr>
              <w:rPr>
                <w:rFonts w:eastAsia="Times New Roman"/>
                <w:sz w:val="22"/>
                <w:szCs w:val="22"/>
              </w:rPr>
            </w:pPr>
            <w:r w:rsidRPr="004161A0">
              <w:rPr>
                <w:rFonts w:eastAsia="Times New Roman"/>
                <w:sz w:val="22"/>
                <w:szCs w:val="22"/>
              </w:rPr>
              <w:t xml:space="preserve"> Эксплуатация пожарных водоемов и подъездов к источникам противопожарного водоснабжения</w:t>
            </w:r>
          </w:p>
        </w:tc>
        <w:tc>
          <w:tcPr>
            <w:tcW w:w="851" w:type="dxa"/>
            <w:tcBorders>
              <w:top w:val="nil"/>
              <w:left w:val="nil"/>
              <w:bottom w:val="single" w:sz="4" w:space="0" w:color="auto"/>
              <w:right w:val="single" w:sz="8" w:space="0" w:color="auto"/>
            </w:tcBorders>
            <w:shd w:val="clear" w:color="auto" w:fill="auto"/>
            <w:noWrap/>
            <w:vAlign w:val="center"/>
            <w:hideMark/>
          </w:tcPr>
          <w:p w:rsidR="0008111B" w:rsidRPr="004161A0" w:rsidRDefault="0008111B" w:rsidP="0008111B">
            <w:pPr>
              <w:rPr>
                <w:rFonts w:eastAsia="Times New Roman"/>
                <w:sz w:val="22"/>
                <w:szCs w:val="22"/>
              </w:rPr>
            </w:pPr>
            <w:r w:rsidRPr="004161A0">
              <w:rPr>
                <w:rFonts w:eastAsia="Times New Roman"/>
                <w:sz w:val="22"/>
                <w:szCs w:val="22"/>
              </w:rPr>
              <w:t>шт.</w:t>
            </w:r>
          </w:p>
        </w:tc>
        <w:tc>
          <w:tcPr>
            <w:tcW w:w="1874" w:type="dxa"/>
            <w:tcBorders>
              <w:top w:val="nil"/>
              <w:left w:val="nil"/>
              <w:bottom w:val="single" w:sz="4" w:space="0" w:color="auto"/>
              <w:right w:val="single" w:sz="8" w:space="0" w:color="auto"/>
            </w:tcBorders>
            <w:vAlign w:val="center"/>
          </w:tcPr>
          <w:p w:rsidR="0008111B" w:rsidRPr="004161A0" w:rsidRDefault="0008111B" w:rsidP="0008111B">
            <w:pPr>
              <w:jc w:val="center"/>
              <w:rPr>
                <w:sz w:val="22"/>
                <w:szCs w:val="22"/>
              </w:rPr>
            </w:pPr>
            <w:r w:rsidRPr="004161A0">
              <w:rPr>
                <w:sz w:val="22"/>
                <w:szCs w:val="22"/>
              </w:rPr>
              <w:t>6</w:t>
            </w:r>
          </w:p>
        </w:tc>
      </w:tr>
      <w:tr w:rsidR="004161A0" w:rsidRPr="004161A0" w:rsidTr="00544FB6">
        <w:trPr>
          <w:trHeight w:val="20"/>
        </w:trPr>
        <w:tc>
          <w:tcPr>
            <w:tcW w:w="3251" w:type="dxa"/>
            <w:tcBorders>
              <w:top w:val="nil"/>
              <w:left w:val="single" w:sz="8" w:space="0" w:color="auto"/>
              <w:bottom w:val="single" w:sz="4" w:space="0" w:color="auto"/>
              <w:right w:val="single" w:sz="4" w:space="0" w:color="auto"/>
            </w:tcBorders>
            <w:shd w:val="clear" w:color="auto" w:fill="auto"/>
            <w:vAlign w:val="center"/>
            <w:hideMark/>
          </w:tcPr>
          <w:p w:rsidR="0008111B" w:rsidRPr="004161A0" w:rsidRDefault="0008111B" w:rsidP="0008111B">
            <w:pPr>
              <w:rPr>
                <w:rFonts w:eastAsia="Times New Roman"/>
                <w:sz w:val="22"/>
                <w:szCs w:val="22"/>
              </w:rPr>
            </w:pPr>
            <w:r w:rsidRPr="004161A0">
              <w:rPr>
                <w:rFonts w:eastAsia="Times New Roman"/>
                <w:sz w:val="22"/>
                <w:szCs w:val="22"/>
              </w:rPr>
              <w:t>Ремонт подъездов к водоемам</w:t>
            </w:r>
          </w:p>
        </w:tc>
        <w:tc>
          <w:tcPr>
            <w:tcW w:w="3543" w:type="dxa"/>
            <w:vMerge/>
            <w:tcBorders>
              <w:top w:val="nil"/>
              <w:left w:val="single" w:sz="4" w:space="0" w:color="auto"/>
              <w:bottom w:val="single" w:sz="4" w:space="0" w:color="auto"/>
              <w:right w:val="single" w:sz="4" w:space="0" w:color="auto"/>
            </w:tcBorders>
            <w:vAlign w:val="center"/>
            <w:hideMark/>
          </w:tcPr>
          <w:p w:rsidR="0008111B" w:rsidRPr="004161A0" w:rsidRDefault="0008111B" w:rsidP="0008111B">
            <w:pPr>
              <w:rPr>
                <w:rFonts w:eastAsia="Times New Roman"/>
                <w:sz w:val="22"/>
                <w:szCs w:val="22"/>
              </w:rPr>
            </w:pPr>
          </w:p>
        </w:tc>
        <w:tc>
          <w:tcPr>
            <w:tcW w:w="851" w:type="dxa"/>
            <w:tcBorders>
              <w:top w:val="nil"/>
              <w:left w:val="nil"/>
              <w:bottom w:val="single" w:sz="4" w:space="0" w:color="auto"/>
              <w:right w:val="single" w:sz="8" w:space="0" w:color="auto"/>
            </w:tcBorders>
            <w:shd w:val="clear" w:color="auto" w:fill="auto"/>
            <w:noWrap/>
            <w:vAlign w:val="center"/>
            <w:hideMark/>
          </w:tcPr>
          <w:p w:rsidR="0008111B" w:rsidRPr="004161A0" w:rsidRDefault="0008111B" w:rsidP="0008111B">
            <w:pPr>
              <w:rPr>
                <w:rFonts w:eastAsia="Times New Roman"/>
                <w:sz w:val="22"/>
                <w:szCs w:val="22"/>
              </w:rPr>
            </w:pPr>
            <w:r w:rsidRPr="004161A0">
              <w:rPr>
                <w:rFonts w:eastAsia="Times New Roman"/>
                <w:sz w:val="22"/>
                <w:szCs w:val="22"/>
              </w:rPr>
              <w:t>шт.</w:t>
            </w:r>
          </w:p>
        </w:tc>
        <w:tc>
          <w:tcPr>
            <w:tcW w:w="1874" w:type="dxa"/>
            <w:tcBorders>
              <w:top w:val="nil"/>
              <w:left w:val="nil"/>
              <w:bottom w:val="single" w:sz="4" w:space="0" w:color="auto"/>
              <w:right w:val="single" w:sz="8" w:space="0" w:color="auto"/>
            </w:tcBorders>
            <w:vAlign w:val="center"/>
          </w:tcPr>
          <w:p w:rsidR="0008111B" w:rsidRPr="004161A0" w:rsidRDefault="0008111B" w:rsidP="0008111B">
            <w:pPr>
              <w:jc w:val="center"/>
              <w:rPr>
                <w:sz w:val="22"/>
                <w:szCs w:val="22"/>
              </w:rPr>
            </w:pPr>
            <w:r w:rsidRPr="004161A0">
              <w:rPr>
                <w:sz w:val="22"/>
                <w:szCs w:val="22"/>
              </w:rPr>
              <w:t>1</w:t>
            </w:r>
          </w:p>
        </w:tc>
      </w:tr>
      <w:tr w:rsidR="004161A0" w:rsidRPr="004161A0" w:rsidTr="00544FB6">
        <w:trPr>
          <w:trHeight w:val="20"/>
        </w:trPr>
        <w:tc>
          <w:tcPr>
            <w:tcW w:w="3251" w:type="dxa"/>
            <w:tcBorders>
              <w:top w:val="nil"/>
              <w:left w:val="single" w:sz="8" w:space="0" w:color="auto"/>
              <w:bottom w:val="single" w:sz="4" w:space="0" w:color="auto"/>
              <w:right w:val="single" w:sz="4" w:space="0" w:color="auto"/>
            </w:tcBorders>
            <w:shd w:val="clear" w:color="auto" w:fill="auto"/>
            <w:vAlign w:val="center"/>
            <w:hideMark/>
          </w:tcPr>
          <w:p w:rsidR="000E1596" w:rsidRPr="004161A0" w:rsidRDefault="000E1596" w:rsidP="000E1596">
            <w:pPr>
              <w:rPr>
                <w:rFonts w:eastAsia="Times New Roman"/>
                <w:sz w:val="22"/>
                <w:szCs w:val="22"/>
              </w:rPr>
            </w:pPr>
            <w:r w:rsidRPr="004161A0">
              <w:rPr>
                <w:rFonts w:eastAsia="Times New Roman"/>
                <w:sz w:val="22"/>
                <w:szCs w:val="22"/>
              </w:rPr>
              <w:t>Организация мест отдыха, костровых площадок, площадок для ночлега туристов</w:t>
            </w:r>
          </w:p>
        </w:tc>
        <w:tc>
          <w:tcPr>
            <w:tcW w:w="3543" w:type="dxa"/>
            <w:vMerge w:val="restart"/>
            <w:tcBorders>
              <w:top w:val="nil"/>
              <w:left w:val="single" w:sz="4" w:space="0" w:color="auto"/>
              <w:bottom w:val="single" w:sz="8" w:space="0" w:color="000000"/>
              <w:right w:val="single" w:sz="4" w:space="0" w:color="auto"/>
            </w:tcBorders>
            <w:shd w:val="clear" w:color="auto" w:fill="auto"/>
            <w:vAlign w:val="center"/>
            <w:hideMark/>
          </w:tcPr>
          <w:p w:rsidR="000E1596" w:rsidRPr="004161A0" w:rsidRDefault="000E1596" w:rsidP="000E1596">
            <w:pPr>
              <w:rPr>
                <w:rFonts w:eastAsia="Times New Roman"/>
                <w:sz w:val="22"/>
                <w:szCs w:val="22"/>
              </w:rPr>
            </w:pPr>
            <w:r w:rsidRPr="004161A0">
              <w:rPr>
                <w:rFonts w:eastAsia="Times New Roman"/>
                <w:sz w:val="22"/>
                <w:szCs w:val="22"/>
              </w:rPr>
              <w:t>Благоустройство зон отдыха граждан, пребывающих в лесах</w:t>
            </w:r>
          </w:p>
        </w:tc>
        <w:tc>
          <w:tcPr>
            <w:tcW w:w="851" w:type="dxa"/>
            <w:tcBorders>
              <w:top w:val="nil"/>
              <w:left w:val="nil"/>
              <w:bottom w:val="single" w:sz="4" w:space="0" w:color="auto"/>
              <w:right w:val="single" w:sz="8" w:space="0" w:color="auto"/>
            </w:tcBorders>
            <w:shd w:val="clear" w:color="auto" w:fill="auto"/>
            <w:noWrap/>
            <w:vAlign w:val="center"/>
            <w:hideMark/>
          </w:tcPr>
          <w:p w:rsidR="000E1596" w:rsidRPr="004161A0" w:rsidRDefault="000E1596" w:rsidP="000E1596">
            <w:pPr>
              <w:rPr>
                <w:rFonts w:eastAsia="Times New Roman"/>
                <w:sz w:val="22"/>
                <w:szCs w:val="22"/>
              </w:rPr>
            </w:pPr>
            <w:r w:rsidRPr="004161A0">
              <w:rPr>
                <w:rFonts w:eastAsia="Times New Roman"/>
                <w:sz w:val="22"/>
                <w:szCs w:val="22"/>
              </w:rPr>
              <w:t>шт.</w:t>
            </w:r>
          </w:p>
        </w:tc>
        <w:tc>
          <w:tcPr>
            <w:tcW w:w="1874" w:type="dxa"/>
            <w:tcBorders>
              <w:top w:val="nil"/>
              <w:left w:val="nil"/>
              <w:bottom w:val="single" w:sz="4" w:space="0" w:color="auto"/>
              <w:right w:val="single" w:sz="8" w:space="0" w:color="auto"/>
            </w:tcBorders>
            <w:vAlign w:val="center"/>
          </w:tcPr>
          <w:p w:rsidR="000E1596" w:rsidRPr="004161A0" w:rsidRDefault="000E1596" w:rsidP="000E1596">
            <w:pPr>
              <w:jc w:val="center"/>
              <w:rPr>
                <w:sz w:val="22"/>
                <w:szCs w:val="22"/>
              </w:rPr>
            </w:pPr>
            <w:r w:rsidRPr="004161A0">
              <w:rPr>
                <w:sz w:val="22"/>
                <w:szCs w:val="22"/>
              </w:rPr>
              <w:t>40</w:t>
            </w:r>
          </w:p>
        </w:tc>
      </w:tr>
      <w:tr w:rsidR="004161A0" w:rsidRPr="004161A0" w:rsidTr="00544FB6">
        <w:trPr>
          <w:trHeight w:val="20"/>
        </w:trPr>
        <w:tc>
          <w:tcPr>
            <w:tcW w:w="3251" w:type="dxa"/>
            <w:tcBorders>
              <w:top w:val="nil"/>
              <w:left w:val="single" w:sz="8" w:space="0" w:color="auto"/>
              <w:bottom w:val="single" w:sz="8" w:space="0" w:color="auto"/>
              <w:right w:val="single" w:sz="4" w:space="0" w:color="auto"/>
            </w:tcBorders>
            <w:shd w:val="clear" w:color="auto" w:fill="auto"/>
            <w:vAlign w:val="center"/>
            <w:hideMark/>
          </w:tcPr>
          <w:p w:rsidR="000E1596" w:rsidRPr="004161A0" w:rsidRDefault="000E1596" w:rsidP="000E1596">
            <w:pPr>
              <w:rPr>
                <w:rFonts w:eastAsia="Times New Roman"/>
                <w:sz w:val="22"/>
                <w:szCs w:val="22"/>
              </w:rPr>
            </w:pPr>
            <w:r w:rsidRPr="004161A0">
              <w:rPr>
                <w:rFonts w:eastAsia="Times New Roman"/>
                <w:sz w:val="22"/>
                <w:szCs w:val="22"/>
              </w:rPr>
              <w:t>Ремонт мест отдыха, костровых площадок</w:t>
            </w:r>
          </w:p>
        </w:tc>
        <w:tc>
          <w:tcPr>
            <w:tcW w:w="3543" w:type="dxa"/>
            <w:vMerge/>
            <w:tcBorders>
              <w:top w:val="nil"/>
              <w:left w:val="single" w:sz="4" w:space="0" w:color="auto"/>
              <w:bottom w:val="single" w:sz="8" w:space="0" w:color="000000"/>
              <w:right w:val="single" w:sz="4" w:space="0" w:color="auto"/>
            </w:tcBorders>
            <w:vAlign w:val="center"/>
            <w:hideMark/>
          </w:tcPr>
          <w:p w:rsidR="000E1596" w:rsidRPr="004161A0" w:rsidRDefault="000E1596" w:rsidP="000E1596">
            <w:pPr>
              <w:rPr>
                <w:rFonts w:eastAsia="Times New Roman"/>
                <w:sz w:val="22"/>
                <w:szCs w:val="22"/>
              </w:rPr>
            </w:pPr>
          </w:p>
        </w:tc>
        <w:tc>
          <w:tcPr>
            <w:tcW w:w="851" w:type="dxa"/>
            <w:tcBorders>
              <w:top w:val="nil"/>
              <w:left w:val="nil"/>
              <w:bottom w:val="single" w:sz="8" w:space="0" w:color="auto"/>
              <w:right w:val="single" w:sz="8" w:space="0" w:color="auto"/>
            </w:tcBorders>
            <w:shd w:val="clear" w:color="auto" w:fill="auto"/>
            <w:noWrap/>
            <w:vAlign w:val="center"/>
            <w:hideMark/>
          </w:tcPr>
          <w:p w:rsidR="000E1596" w:rsidRPr="004161A0" w:rsidRDefault="000E1596" w:rsidP="000E1596">
            <w:pPr>
              <w:rPr>
                <w:rFonts w:eastAsia="Times New Roman"/>
                <w:sz w:val="22"/>
                <w:szCs w:val="22"/>
              </w:rPr>
            </w:pPr>
            <w:r w:rsidRPr="004161A0">
              <w:rPr>
                <w:rFonts w:eastAsia="Times New Roman"/>
                <w:sz w:val="22"/>
                <w:szCs w:val="22"/>
              </w:rPr>
              <w:t>шт.</w:t>
            </w:r>
          </w:p>
        </w:tc>
        <w:tc>
          <w:tcPr>
            <w:tcW w:w="1874" w:type="dxa"/>
            <w:tcBorders>
              <w:top w:val="nil"/>
              <w:left w:val="nil"/>
              <w:bottom w:val="single" w:sz="8" w:space="0" w:color="auto"/>
              <w:right w:val="single" w:sz="8" w:space="0" w:color="auto"/>
            </w:tcBorders>
            <w:vAlign w:val="center"/>
          </w:tcPr>
          <w:p w:rsidR="000E1596" w:rsidRPr="004161A0" w:rsidRDefault="000E1596" w:rsidP="000E1596">
            <w:pPr>
              <w:jc w:val="center"/>
              <w:rPr>
                <w:sz w:val="22"/>
                <w:szCs w:val="22"/>
              </w:rPr>
            </w:pPr>
            <w:r w:rsidRPr="004161A0">
              <w:rPr>
                <w:sz w:val="22"/>
                <w:szCs w:val="22"/>
              </w:rPr>
              <w:t>40</w:t>
            </w:r>
          </w:p>
        </w:tc>
      </w:tr>
    </w:tbl>
    <w:p w:rsidR="004161A0" w:rsidRDefault="004161A0" w:rsidP="004161A0">
      <w:pPr>
        <w:pStyle w:val="a3"/>
        <w:spacing w:line="360" w:lineRule="auto"/>
        <w:ind w:firstLine="709"/>
        <w:jc w:val="both"/>
      </w:pPr>
    </w:p>
    <w:p w:rsidR="004161A0" w:rsidRPr="004161A0" w:rsidRDefault="004161A0" w:rsidP="004161A0">
      <w:pPr>
        <w:pStyle w:val="a3"/>
        <w:spacing w:line="360" w:lineRule="auto"/>
        <w:ind w:firstLine="709"/>
        <w:jc w:val="both"/>
        <w:rPr>
          <w:rFonts w:eastAsia="Times New Roman"/>
        </w:rPr>
      </w:pPr>
      <w:r w:rsidRPr="004161A0">
        <w:t>Нормативы мероприятий по предупреждению, обнаружению и ликвидации лесных пожаров) составлена на основании приказа Федерального агенства лесного хозяйства от 27.04.2012 №174.</w:t>
      </w:r>
    </w:p>
    <w:p w:rsidR="004161A0" w:rsidRPr="004161A0" w:rsidRDefault="004161A0" w:rsidP="004161A0">
      <w:pPr>
        <w:pStyle w:val="a3"/>
        <w:spacing w:line="360" w:lineRule="auto"/>
        <w:ind w:firstLine="709"/>
        <w:jc w:val="both"/>
      </w:pPr>
      <w:r w:rsidRPr="004161A0">
        <w:rPr>
          <w:rFonts w:eastAsia="Times New Roman"/>
        </w:rPr>
        <w:t xml:space="preserve">Данный перечень мероприятий приведен согласно Гост Р 57972-2017 </w:t>
      </w:r>
      <w:r w:rsidRPr="004161A0">
        <w:t>При проведении противопожарных мероприятий основные усилия должны быть направлены на предупреждение возникновения лесных пожаров.</w:t>
      </w:r>
    </w:p>
    <w:p w:rsidR="00465BD8" w:rsidRPr="00503D58" w:rsidRDefault="00465BD8" w:rsidP="004161A0">
      <w:pPr>
        <w:pStyle w:val="a3"/>
        <w:spacing w:line="360" w:lineRule="auto"/>
        <w:ind w:firstLine="709"/>
        <w:jc w:val="both"/>
      </w:pPr>
      <w:r w:rsidRPr="00503D58">
        <w:t>При проведении противопожарных мероприя</w:t>
      </w:r>
      <w:r>
        <w:t>тий основные усилия должны быть</w:t>
      </w:r>
      <w:r w:rsidRPr="00503D58">
        <w:t xml:space="preserve"> направлены на предупреждение возникновения лесных пожаров.</w:t>
      </w:r>
    </w:p>
    <w:p w:rsidR="00465BD8" w:rsidRPr="00710B1B" w:rsidRDefault="00465BD8" w:rsidP="00465BD8">
      <w:pPr>
        <w:pStyle w:val="a3"/>
        <w:spacing w:line="360" w:lineRule="auto"/>
        <w:ind w:firstLine="709"/>
        <w:jc w:val="both"/>
      </w:pPr>
      <w:r w:rsidRPr="00710B1B">
        <w:t xml:space="preserve">Кроме указанных </w:t>
      </w:r>
      <w:r w:rsidRPr="006556AD">
        <w:t>в таблице 2.</w:t>
      </w:r>
      <w:r w:rsidR="006556AD" w:rsidRPr="006556AD">
        <w:t>29</w:t>
      </w:r>
      <w:r w:rsidRPr="006556AD">
        <w:t xml:space="preserve"> средств тушения </w:t>
      </w:r>
      <w:r w:rsidRPr="00710B1B">
        <w:t>лесных пожаров, которые имеются в лесничестве, предприятия, организации, учреждения, другие юридические и физические лица, осуществляющие использование лесных участков в целях, предусмотренных статьёй 25 Лесного кодекса Российской Федерации, должны иметь средства пожаротушения лесных пожаров в соответствии с приказом Министерства природных ресурсов и экологии РФ от 28 марта 2014 г. № 161 «Об утверждении видов средств предупреждения и тушения лесных пожаров, нормативов обеспеченности данными средствами лиц, использующих леса, норм наличия средств предупреждения и тушения лесных пожаров при использовании лесов»</w:t>
      </w:r>
      <w:r w:rsidRPr="00710B1B">
        <w:rPr>
          <w:bCs/>
        </w:rPr>
        <w:t xml:space="preserve"> (с изменениями и дополнениями).</w:t>
      </w:r>
    </w:p>
    <w:p w:rsidR="00465BD8" w:rsidRPr="00710B1B" w:rsidRDefault="00465BD8" w:rsidP="00465BD8">
      <w:pPr>
        <w:autoSpaceDE w:val="0"/>
        <w:autoSpaceDN w:val="0"/>
        <w:adjustRightInd w:val="0"/>
        <w:spacing w:line="360" w:lineRule="auto"/>
        <w:ind w:firstLine="709"/>
        <w:jc w:val="both"/>
      </w:pPr>
      <w:r w:rsidRPr="00710B1B">
        <w:t>Средства предупреждения и тушения лесных пожаров предназначены для осуществления отдельных мер пожарной безопасности в лесах и выполнения работ по предупреждению, тушению и недопущению распространения лесных пожаров.</w:t>
      </w:r>
    </w:p>
    <w:p w:rsidR="00465BD8" w:rsidRPr="00710B1B" w:rsidRDefault="00465BD8" w:rsidP="00465BD8">
      <w:pPr>
        <w:autoSpaceDE w:val="0"/>
        <w:autoSpaceDN w:val="0"/>
        <w:adjustRightInd w:val="0"/>
        <w:spacing w:line="360" w:lineRule="auto"/>
        <w:ind w:firstLine="709"/>
        <w:jc w:val="both"/>
      </w:pPr>
      <w:r w:rsidRPr="00710B1B">
        <w:lastRenderedPageBreak/>
        <w:t>Средства предупреждения и тушения лесных пожаров в зависимости от назначения и области применения подразделяются на следующие виды:</w:t>
      </w:r>
    </w:p>
    <w:p w:rsidR="00465BD8" w:rsidRPr="00710B1B" w:rsidRDefault="00465BD8" w:rsidP="00465BD8">
      <w:pPr>
        <w:autoSpaceDE w:val="0"/>
        <w:autoSpaceDN w:val="0"/>
        <w:adjustRightInd w:val="0"/>
        <w:spacing w:line="360" w:lineRule="auto"/>
        <w:ind w:firstLine="709"/>
        <w:jc w:val="both"/>
      </w:pPr>
      <w:r w:rsidRPr="00710B1B">
        <w:t xml:space="preserve">1) </w:t>
      </w:r>
      <w:hyperlink w:anchor="sub_1031" w:history="1">
        <w:r w:rsidRPr="00710B1B">
          <w:t>мобильные средства пожаротушения</w:t>
        </w:r>
      </w:hyperlink>
      <w:r w:rsidRPr="00710B1B">
        <w:t>;</w:t>
      </w:r>
    </w:p>
    <w:p w:rsidR="00465BD8" w:rsidRPr="00710B1B" w:rsidRDefault="00465BD8" w:rsidP="00465BD8">
      <w:pPr>
        <w:autoSpaceDE w:val="0"/>
        <w:autoSpaceDN w:val="0"/>
        <w:adjustRightInd w:val="0"/>
        <w:spacing w:line="360" w:lineRule="auto"/>
        <w:ind w:firstLine="709"/>
        <w:jc w:val="both"/>
      </w:pPr>
      <w:r w:rsidRPr="00710B1B">
        <w:t xml:space="preserve">2) </w:t>
      </w:r>
      <w:hyperlink w:anchor="sub_1032" w:history="1">
        <w:r w:rsidRPr="00710B1B">
          <w:t>пожарное оборудование</w:t>
        </w:r>
      </w:hyperlink>
      <w:r w:rsidRPr="00710B1B">
        <w:t>;</w:t>
      </w:r>
    </w:p>
    <w:p w:rsidR="00465BD8" w:rsidRPr="00710B1B" w:rsidRDefault="00465BD8" w:rsidP="00465BD8">
      <w:pPr>
        <w:autoSpaceDE w:val="0"/>
        <w:autoSpaceDN w:val="0"/>
        <w:adjustRightInd w:val="0"/>
        <w:spacing w:line="360" w:lineRule="auto"/>
        <w:ind w:firstLine="709"/>
        <w:jc w:val="both"/>
      </w:pPr>
      <w:r w:rsidRPr="00710B1B">
        <w:t xml:space="preserve">3) </w:t>
      </w:r>
      <w:hyperlink w:anchor="sub_1033" w:history="1">
        <w:r w:rsidRPr="00710B1B">
          <w:t>пожарный инструмент</w:t>
        </w:r>
      </w:hyperlink>
      <w:r w:rsidRPr="00710B1B">
        <w:t>;</w:t>
      </w:r>
    </w:p>
    <w:p w:rsidR="00465BD8" w:rsidRPr="00710B1B" w:rsidRDefault="00465BD8" w:rsidP="00465BD8">
      <w:pPr>
        <w:autoSpaceDE w:val="0"/>
        <w:autoSpaceDN w:val="0"/>
        <w:adjustRightInd w:val="0"/>
        <w:spacing w:line="360" w:lineRule="auto"/>
        <w:ind w:firstLine="709"/>
        <w:jc w:val="both"/>
      </w:pPr>
      <w:bookmarkStart w:id="322" w:name="sub_1024"/>
      <w:r w:rsidRPr="00710B1B">
        <w:t xml:space="preserve">4) </w:t>
      </w:r>
      <w:hyperlink w:anchor="sub_1034" w:history="1">
        <w:r w:rsidRPr="00710B1B">
          <w:t>системы связи и оповещения</w:t>
        </w:r>
      </w:hyperlink>
      <w:r w:rsidRPr="00710B1B">
        <w:t>;</w:t>
      </w:r>
    </w:p>
    <w:p w:rsidR="00465BD8" w:rsidRPr="00710B1B" w:rsidRDefault="00465BD8" w:rsidP="00465BD8">
      <w:pPr>
        <w:autoSpaceDE w:val="0"/>
        <w:autoSpaceDN w:val="0"/>
        <w:adjustRightInd w:val="0"/>
        <w:spacing w:line="360" w:lineRule="auto"/>
        <w:ind w:firstLine="709"/>
        <w:jc w:val="both"/>
      </w:pPr>
      <w:bookmarkStart w:id="323" w:name="sub_1026"/>
      <w:bookmarkEnd w:id="322"/>
      <w:r w:rsidRPr="00710B1B">
        <w:t>5) средства индивидуальной защиты лиц, участвующих в мероприятиях по недопущению распространения лесных пожаров;</w:t>
      </w:r>
    </w:p>
    <w:p w:rsidR="00465BD8" w:rsidRPr="00710B1B" w:rsidRDefault="00465BD8" w:rsidP="00465BD8">
      <w:pPr>
        <w:autoSpaceDE w:val="0"/>
        <w:autoSpaceDN w:val="0"/>
        <w:adjustRightInd w:val="0"/>
        <w:spacing w:line="360" w:lineRule="auto"/>
        <w:ind w:firstLine="709"/>
        <w:jc w:val="both"/>
      </w:pPr>
      <w:r w:rsidRPr="00710B1B">
        <w:t xml:space="preserve">6) </w:t>
      </w:r>
      <w:hyperlink w:anchor="sub_1036" w:history="1">
        <w:r w:rsidRPr="00710B1B">
          <w:t>огнетушащие вещества</w:t>
        </w:r>
      </w:hyperlink>
      <w:r w:rsidRPr="00710B1B">
        <w:t>;</w:t>
      </w:r>
    </w:p>
    <w:p w:rsidR="003B178A" w:rsidRDefault="00465BD8" w:rsidP="00465BD8">
      <w:pPr>
        <w:autoSpaceDE w:val="0"/>
        <w:autoSpaceDN w:val="0"/>
        <w:adjustRightInd w:val="0"/>
        <w:spacing w:line="360" w:lineRule="auto"/>
        <w:ind w:firstLine="709"/>
        <w:jc w:val="both"/>
      </w:pPr>
      <w:bookmarkStart w:id="324" w:name="sub_1027"/>
      <w:bookmarkEnd w:id="323"/>
      <w:r w:rsidRPr="00710B1B">
        <w:t xml:space="preserve">7) </w:t>
      </w:r>
      <w:hyperlink w:anchor="sub_1037" w:history="1">
        <w:r w:rsidRPr="00710B1B">
          <w:t>дополнительные</w:t>
        </w:r>
      </w:hyperlink>
      <w:r w:rsidRPr="00710B1B">
        <w:t>.</w:t>
      </w:r>
    </w:p>
    <w:bookmarkEnd w:id="324"/>
    <w:p w:rsidR="00465BD8" w:rsidRPr="002218D8" w:rsidRDefault="00465BD8" w:rsidP="00465BD8">
      <w:pPr>
        <w:pStyle w:val="a3"/>
        <w:spacing w:before="120" w:after="120"/>
        <w:jc w:val="center"/>
        <w:rPr>
          <w:i/>
        </w:rPr>
      </w:pPr>
      <w:r w:rsidRPr="006556AD">
        <w:rPr>
          <w:i/>
        </w:rPr>
        <w:t>Таблица 2.</w:t>
      </w:r>
      <w:r w:rsidR="00B935E8" w:rsidRPr="006556AD">
        <w:rPr>
          <w:i/>
        </w:rPr>
        <w:t>29</w:t>
      </w:r>
      <w:r w:rsidRPr="006556AD">
        <w:rPr>
          <w:i/>
        </w:rPr>
        <w:t xml:space="preserve"> Средства предупреждения </w:t>
      </w:r>
      <w:r w:rsidRPr="002218D8">
        <w:rPr>
          <w:i/>
        </w:rPr>
        <w:t>и тушения лесных пожаров</w:t>
      </w:r>
    </w:p>
    <w:tbl>
      <w:tblPr>
        <w:tblW w:w="9699" w:type="dxa"/>
        <w:jc w:val="center"/>
        <w:tblLayout w:type="fixed"/>
        <w:tblCellMar>
          <w:top w:w="102" w:type="dxa"/>
          <w:left w:w="62" w:type="dxa"/>
          <w:bottom w:w="102" w:type="dxa"/>
          <w:right w:w="62" w:type="dxa"/>
        </w:tblCellMar>
        <w:tblLook w:val="0000" w:firstRow="0" w:lastRow="0" w:firstColumn="0" w:lastColumn="0" w:noHBand="0" w:noVBand="0"/>
      </w:tblPr>
      <w:tblGrid>
        <w:gridCol w:w="3179"/>
        <w:gridCol w:w="6520"/>
      </w:tblGrid>
      <w:tr w:rsidR="00465BD8" w:rsidRPr="00710B1B" w:rsidTr="006A663E">
        <w:trPr>
          <w:tblHeader/>
          <w:jc w:val="center"/>
        </w:trPr>
        <w:tc>
          <w:tcPr>
            <w:tcW w:w="3179" w:type="dxa"/>
            <w:tcBorders>
              <w:top w:val="single" w:sz="4" w:space="0" w:color="auto"/>
              <w:left w:val="single" w:sz="4" w:space="0" w:color="auto"/>
              <w:bottom w:val="single" w:sz="4" w:space="0" w:color="auto"/>
              <w:right w:val="single" w:sz="4" w:space="0" w:color="auto"/>
            </w:tcBorders>
            <w:vAlign w:val="center"/>
          </w:tcPr>
          <w:p w:rsidR="00465BD8" w:rsidRPr="00710B1B" w:rsidRDefault="00465BD8" w:rsidP="006A663E">
            <w:pPr>
              <w:autoSpaceDE w:val="0"/>
              <w:autoSpaceDN w:val="0"/>
              <w:adjustRightInd w:val="0"/>
              <w:jc w:val="center"/>
            </w:pPr>
            <w:r w:rsidRPr="00710B1B">
              <w:t>Виды средств предупреждения и тушения лесных пожаров</w:t>
            </w:r>
          </w:p>
        </w:tc>
        <w:tc>
          <w:tcPr>
            <w:tcW w:w="6520" w:type="dxa"/>
            <w:tcBorders>
              <w:top w:val="single" w:sz="4" w:space="0" w:color="auto"/>
              <w:left w:val="single" w:sz="4" w:space="0" w:color="auto"/>
              <w:bottom w:val="single" w:sz="4" w:space="0" w:color="auto"/>
              <w:right w:val="single" w:sz="4" w:space="0" w:color="auto"/>
            </w:tcBorders>
            <w:vAlign w:val="center"/>
          </w:tcPr>
          <w:p w:rsidR="00465BD8" w:rsidRPr="00710B1B" w:rsidRDefault="00465BD8" w:rsidP="006A663E">
            <w:pPr>
              <w:autoSpaceDE w:val="0"/>
              <w:autoSpaceDN w:val="0"/>
              <w:adjustRightInd w:val="0"/>
              <w:jc w:val="center"/>
            </w:pPr>
            <w:r w:rsidRPr="00710B1B">
              <w:t>Наименование средств предупреждения и тушения лесных пожаров</w:t>
            </w:r>
          </w:p>
        </w:tc>
      </w:tr>
      <w:tr w:rsidR="00414F19" w:rsidRPr="00710B1B" w:rsidTr="00414F19">
        <w:trPr>
          <w:trHeight w:val="162"/>
          <w:tblHeader/>
          <w:jc w:val="center"/>
        </w:trPr>
        <w:tc>
          <w:tcPr>
            <w:tcW w:w="3179" w:type="dxa"/>
            <w:tcBorders>
              <w:top w:val="single" w:sz="4" w:space="0" w:color="auto"/>
              <w:left w:val="single" w:sz="4" w:space="0" w:color="auto"/>
              <w:bottom w:val="single" w:sz="4" w:space="0" w:color="auto"/>
              <w:right w:val="single" w:sz="4" w:space="0" w:color="auto"/>
            </w:tcBorders>
            <w:vAlign w:val="center"/>
          </w:tcPr>
          <w:p w:rsidR="00414F19" w:rsidRPr="00710B1B" w:rsidRDefault="00414F19" w:rsidP="006A663E">
            <w:pPr>
              <w:autoSpaceDE w:val="0"/>
              <w:autoSpaceDN w:val="0"/>
              <w:adjustRightInd w:val="0"/>
              <w:jc w:val="center"/>
            </w:pPr>
            <w:r>
              <w:t>1</w:t>
            </w:r>
          </w:p>
        </w:tc>
        <w:tc>
          <w:tcPr>
            <w:tcW w:w="6520" w:type="dxa"/>
            <w:tcBorders>
              <w:top w:val="single" w:sz="4" w:space="0" w:color="auto"/>
              <w:left w:val="single" w:sz="4" w:space="0" w:color="auto"/>
              <w:bottom w:val="single" w:sz="4" w:space="0" w:color="auto"/>
              <w:right w:val="single" w:sz="4" w:space="0" w:color="auto"/>
            </w:tcBorders>
            <w:vAlign w:val="center"/>
          </w:tcPr>
          <w:p w:rsidR="00414F19" w:rsidRPr="00710B1B" w:rsidRDefault="00414F19" w:rsidP="006A663E">
            <w:pPr>
              <w:autoSpaceDE w:val="0"/>
              <w:autoSpaceDN w:val="0"/>
              <w:adjustRightInd w:val="0"/>
              <w:jc w:val="center"/>
            </w:pPr>
            <w:r>
              <w:t>2</w:t>
            </w:r>
          </w:p>
        </w:tc>
      </w:tr>
      <w:tr w:rsidR="00465BD8" w:rsidRPr="00710B1B" w:rsidTr="006A663E">
        <w:trPr>
          <w:jc w:val="center"/>
        </w:trPr>
        <w:tc>
          <w:tcPr>
            <w:tcW w:w="3179" w:type="dxa"/>
            <w:tcBorders>
              <w:top w:val="single" w:sz="4" w:space="0" w:color="auto"/>
              <w:left w:val="single" w:sz="4" w:space="0" w:color="auto"/>
              <w:right w:val="single" w:sz="4" w:space="0" w:color="auto"/>
            </w:tcBorders>
            <w:vAlign w:val="center"/>
          </w:tcPr>
          <w:p w:rsidR="00465BD8" w:rsidRPr="00710B1B" w:rsidRDefault="00465BD8" w:rsidP="006A663E">
            <w:pPr>
              <w:autoSpaceDE w:val="0"/>
              <w:autoSpaceDN w:val="0"/>
              <w:adjustRightInd w:val="0"/>
              <w:ind w:left="140"/>
            </w:pPr>
            <w:r w:rsidRPr="00710B1B">
              <w:t>Мобильные средства пожаротушения</w:t>
            </w:r>
          </w:p>
        </w:tc>
        <w:tc>
          <w:tcPr>
            <w:tcW w:w="6520" w:type="dxa"/>
            <w:tcBorders>
              <w:top w:val="single" w:sz="4" w:space="0" w:color="auto"/>
              <w:left w:val="single" w:sz="4" w:space="0" w:color="auto"/>
              <w:right w:val="single" w:sz="4" w:space="0" w:color="auto"/>
            </w:tcBorders>
            <w:vAlign w:val="center"/>
          </w:tcPr>
          <w:p w:rsidR="00465BD8" w:rsidRPr="00710B1B" w:rsidRDefault="00465BD8" w:rsidP="006A663E">
            <w:pPr>
              <w:autoSpaceDE w:val="0"/>
              <w:autoSpaceDN w:val="0"/>
              <w:adjustRightInd w:val="0"/>
              <w:ind w:left="120"/>
            </w:pPr>
            <w:r w:rsidRPr="00710B1B">
              <w:t>Пожарные автомобили (в том числе пожарные автоцистерны, пожарные насосные станции, лесопатрульные, малые лесопатрульные комплексы или легковые автомобили повышенной проходимости с комплектом пожарно-технического вооружения (за исключением спасательного оборудования), пожарные самолеты и вертолеты, пожарные поезда, пожарные суда (катера), пожарные мотопомпы (переносные, прицепные), приспособленные технические средства (тягачи, прицепы и трактора)).</w:t>
            </w:r>
          </w:p>
        </w:tc>
      </w:tr>
      <w:tr w:rsidR="00465BD8" w:rsidRPr="00710B1B" w:rsidTr="006A663E">
        <w:trPr>
          <w:jc w:val="center"/>
        </w:trPr>
        <w:tc>
          <w:tcPr>
            <w:tcW w:w="3179" w:type="dxa"/>
            <w:tcBorders>
              <w:top w:val="single" w:sz="4" w:space="0" w:color="auto"/>
              <w:left w:val="single" w:sz="4" w:space="0" w:color="auto"/>
              <w:bottom w:val="single" w:sz="4" w:space="0" w:color="auto"/>
              <w:right w:val="single" w:sz="4" w:space="0" w:color="auto"/>
            </w:tcBorders>
            <w:vAlign w:val="center"/>
          </w:tcPr>
          <w:p w:rsidR="00465BD8" w:rsidRPr="00710B1B" w:rsidRDefault="00465BD8" w:rsidP="006A663E">
            <w:pPr>
              <w:autoSpaceDE w:val="0"/>
              <w:autoSpaceDN w:val="0"/>
              <w:adjustRightInd w:val="0"/>
              <w:ind w:left="140"/>
            </w:pPr>
            <w:r w:rsidRPr="00710B1B">
              <w:t>Пожарное оборудование</w:t>
            </w:r>
          </w:p>
        </w:tc>
        <w:tc>
          <w:tcPr>
            <w:tcW w:w="6520" w:type="dxa"/>
            <w:tcBorders>
              <w:top w:val="single" w:sz="4" w:space="0" w:color="auto"/>
              <w:left w:val="single" w:sz="4" w:space="0" w:color="auto"/>
              <w:bottom w:val="single" w:sz="4" w:space="0" w:color="auto"/>
              <w:right w:val="single" w:sz="4" w:space="0" w:color="auto"/>
            </w:tcBorders>
            <w:vAlign w:val="center"/>
          </w:tcPr>
          <w:p w:rsidR="00465BD8" w:rsidRPr="00710B1B" w:rsidRDefault="00465BD8" w:rsidP="006A663E">
            <w:pPr>
              <w:autoSpaceDE w:val="0"/>
              <w:autoSpaceDN w:val="0"/>
              <w:adjustRightInd w:val="0"/>
              <w:ind w:left="120"/>
            </w:pPr>
            <w:r w:rsidRPr="00710B1B">
              <w:t>Съемные цистерны или емкости для воды, напорно-всасывающие и напорные пожарные рукава, стволы пожарные ручные (торфяные), стволы пожарные лафетные комбинированные, переходные соединительные головки, разветвления и др. для обеспечения подачи воды, навесные и эжекторные насосы.</w:t>
            </w:r>
          </w:p>
        </w:tc>
      </w:tr>
      <w:tr w:rsidR="00465BD8" w:rsidRPr="00710B1B" w:rsidTr="006A663E">
        <w:trPr>
          <w:jc w:val="center"/>
        </w:trPr>
        <w:tc>
          <w:tcPr>
            <w:tcW w:w="3179" w:type="dxa"/>
            <w:tcBorders>
              <w:top w:val="single" w:sz="4" w:space="0" w:color="auto"/>
              <w:left w:val="single" w:sz="4" w:space="0" w:color="auto"/>
              <w:right w:val="single" w:sz="4" w:space="0" w:color="auto"/>
            </w:tcBorders>
            <w:vAlign w:val="center"/>
          </w:tcPr>
          <w:p w:rsidR="00465BD8" w:rsidRPr="00710B1B" w:rsidRDefault="00465BD8" w:rsidP="006A663E">
            <w:pPr>
              <w:autoSpaceDE w:val="0"/>
              <w:autoSpaceDN w:val="0"/>
              <w:adjustRightInd w:val="0"/>
              <w:ind w:left="140"/>
            </w:pPr>
            <w:r w:rsidRPr="00710B1B">
              <w:t>Пожарный инструмент</w:t>
            </w:r>
          </w:p>
        </w:tc>
        <w:tc>
          <w:tcPr>
            <w:tcW w:w="6520" w:type="dxa"/>
            <w:tcBorders>
              <w:top w:val="single" w:sz="4" w:space="0" w:color="auto"/>
              <w:left w:val="single" w:sz="4" w:space="0" w:color="auto"/>
              <w:right w:val="single" w:sz="4" w:space="0" w:color="auto"/>
            </w:tcBorders>
            <w:vAlign w:val="center"/>
          </w:tcPr>
          <w:p w:rsidR="00465BD8" w:rsidRPr="00710B1B" w:rsidRDefault="00465BD8" w:rsidP="006A663E">
            <w:pPr>
              <w:autoSpaceDE w:val="0"/>
              <w:autoSpaceDN w:val="0"/>
              <w:adjustRightInd w:val="0"/>
              <w:ind w:left="120"/>
            </w:pPr>
            <w:r w:rsidRPr="00710B1B">
              <w:t>Бензопилы, воздуходувки, ранцевые лесные опрыскиватели (ранцы противопожарные), лопаты, топоры и мотыги, почвообрабатывающие орудия (навесные лесные и лесопожарные плуги, канавокопатели, мотоблоки), универсальные топоры - мотыги (пуласки), грабли, пилы поперечные, емкости для доставки воды объемом 10 - 15 литров.</w:t>
            </w:r>
          </w:p>
        </w:tc>
      </w:tr>
      <w:tr w:rsidR="00465BD8" w:rsidRPr="00710B1B" w:rsidTr="006A663E">
        <w:trPr>
          <w:jc w:val="center"/>
        </w:trPr>
        <w:tc>
          <w:tcPr>
            <w:tcW w:w="3179" w:type="dxa"/>
            <w:tcBorders>
              <w:top w:val="single" w:sz="4" w:space="0" w:color="auto"/>
              <w:left w:val="single" w:sz="4" w:space="0" w:color="auto"/>
              <w:bottom w:val="single" w:sz="4" w:space="0" w:color="auto"/>
              <w:right w:val="single" w:sz="4" w:space="0" w:color="auto"/>
            </w:tcBorders>
            <w:vAlign w:val="center"/>
          </w:tcPr>
          <w:p w:rsidR="00465BD8" w:rsidRPr="00710B1B" w:rsidRDefault="00465BD8" w:rsidP="006A663E">
            <w:pPr>
              <w:autoSpaceDE w:val="0"/>
              <w:autoSpaceDN w:val="0"/>
              <w:adjustRightInd w:val="0"/>
              <w:ind w:left="140"/>
            </w:pPr>
            <w:r w:rsidRPr="00710B1B">
              <w:t>Системы связи и оповещения</w:t>
            </w:r>
          </w:p>
        </w:tc>
        <w:tc>
          <w:tcPr>
            <w:tcW w:w="6520" w:type="dxa"/>
            <w:tcBorders>
              <w:top w:val="single" w:sz="4" w:space="0" w:color="auto"/>
              <w:left w:val="single" w:sz="4" w:space="0" w:color="auto"/>
              <w:bottom w:val="single" w:sz="4" w:space="0" w:color="auto"/>
              <w:right w:val="single" w:sz="4" w:space="0" w:color="auto"/>
            </w:tcBorders>
            <w:vAlign w:val="center"/>
          </w:tcPr>
          <w:p w:rsidR="00465BD8" w:rsidRPr="00710B1B" w:rsidRDefault="00465BD8" w:rsidP="006A663E">
            <w:pPr>
              <w:autoSpaceDE w:val="0"/>
              <w:autoSpaceDN w:val="0"/>
              <w:adjustRightInd w:val="0"/>
              <w:ind w:left="120"/>
            </w:pPr>
            <w:r w:rsidRPr="00710B1B">
              <w:t>Электромегафоны, громкоговорящие установки (звуковещательные станции), радиостанции, комплекс подвижного объекта (бортовой авиационный, наземный), телефоны стационарной, сотовой и спутниковой связи, навигаторы.</w:t>
            </w:r>
          </w:p>
        </w:tc>
      </w:tr>
      <w:tr w:rsidR="00465BD8" w:rsidRPr="00710B1B" w:rsidTr="006A663E">
        <w:trPr>
          <w:jc w:val="center"/>
        </w:trPr>
        <w:tc>
          <w:tcPr>
            <w:tcW w:w="3179" w:type="dxa"/>
            <w:tcBorders>
              <w:top w:val="single" w:sz="4" w:space="0" w:color="auto"/>
              <w:left w:val="single" w:sz="4" w:space="0" w:color="auto"/>
              <w:right w:val="single" w:sz="4" w:space="0" w:color="auto"/>
            </w:tcBorders>
            <w:vAlign w:val="center"/>
          </w:tcPr>
          <w:p w:rsidR="00465BD8" w:rsidRPr="00710B1B" w:rsidRDefault="00465BD8" w:rsidP="006A663E">
            <w:pPr>
              <w:autoSpaceDE w:val="0"/>
              <w:autoSpaceDN w:val="0"/>
              <w:adjustRightInd w:val="0"/>
              <w:ind w:left="140"/>
            </w:pPr>
            <w:r w:rsidRPr="00710B1B">
              <w:lastRenderedPageBreak/>
              <w:t>Средства индивидуальной защиты лиц, участвующих в мероприятиях по недопущению распространения лесных пожаров</w:t>
            </w:r>
          </w:p>
        </w:tc>
        <w:tc>
          <w:tcPr>
            <w:tcW w:w="6520" w:type="dxa"/>
            <w:tcBorders>
              <w:top w:val="single" w:sz="4" w:space="0" w:color="auto"/>
              <w:left w:val="single" w:sz="4" w:space="0" w:color="auto"/>
              <w:right w:val="single" w:sz="4" w:space="0" w:color="auto"/>
            </w:tcBorders>
            <w:vAlign w:val="center"/>
          </w:tcPr>
          <w:p w:rsidR="00465BD8" w:rsidRPr="00710B1B" w:rsidRDefault="00465BD8" w:rsidP="006A663E">
            <w:pPr>
              <w:autoSpaceDE w:val="0"/>
              <w:autoSpaceDN w:val="0"/>
              <w:adjustRightInd w:val="0"/>
              <w:ind w:left="120"/>
            </w:pPr>
            <w:r w:rsidRPr="00710B1B">
              <w:t>Защитные каски, защитные очки, средства защиты органов дыхания и зрения, накидки из огнеупорной ткани, энцефалитные костюмы, брезентовые рукавицы, сапоги кирзовые (ботинки), аптечки первой помощи, индивидуальные перевязочные пакеты, средства гигиены.</w:t>
            </w:r>
          </w:p>
        </w:tc>
      </w:tr>
      <w:tr w:rsidR="00465BD8" w:rsidRPr="00710B1B" w:rsidTr="006A663E">
        <w:trPr>
          <w:jc w:val="center"/>
        </w:trPr>
        <w:tc>
          <w:tcPr>
            <w:tcW w:w="3179" w:type="dxa"/>
            <w:tcBorders>
              <w:top w:val="single" w:sz="4" w:space="0" w:color="auto"/>
              <w:left w:val="single" w:sz="4" w:space="0" w:color="auto"/>
              <w:bottom w:val="single" w:sz="4" w:space="0" w:color="auto"/>
              <w:right w:val="single" w:sz="4" w:space="0" w:color="auto"/>
            </w:tcBorders>
            <w:vAlign w:val="center"/>
          </w:tcPr>
          <w:p w:rsidR="00465BD8" w:rsidRPr="00710B1B" w:rsidRDefault="00465BD8" w:rsidP="006A663E">
            <w:pPr>
              <w:autoSpaceDE w:val="0"/>
              <w:autoSpaceDN w:val="0"/>
              <w:adjustRightInd w:val="0"/>
              <w:ind w:left="140"/>
            </w:pPr>
            <w:r w:rsidRPr="00710B1B">
              <w:t>Огнетушащие вещества</w:t>
            </w:r>
          </w:p>
        </w:tc>
        <w:tc>
          <w:tcPr>
            <w:tcW w:w="6520" w:type="dxa"/>
            <w:tcBorders>
              <w:top w:val="single" w:sz="4" w:space="0" w:color="auto"/>
              <w:left w:val="single" w:sz="4" w:space="0" w:color="auto"/>
              <w:bottom w:val="single" w:sz="4" w:space="0" w:color="auto"/>
              <w:right w:val="single" w:sz="4" w:space="0" w:color="auto"/>
            </w:tcBorders>
            <w:vAlign w:val="center"/>
          </w:tcPr>
          <w:p w:rsidR="00465BD8" w:rsidRPr="00710B1B" w:rsidRDefault="00465BD8" w:rsidP="006A663E">
            <w:pPr>
              <w:autoSpaceDE w:val="0"/>
              <w:autoSpaceDN w:val="0"/>
              <w:adjustRightInd w:val="0"/>
              <w:ind w:left="120"/>
            </w:pPr>
            <w:r w:rsidRPr="00710B1B">
              <w:t>Смачиватели и пенообразователи, вода</w:t>
            </w:r>
          </w:p>
        </w:tc>
      </w:tr>
      <w:tr w:rsidR="00465BD8" w:rsidRPr="00710B1B" w:rsidTr="006A663E">
        <w:trPr>
          <w:jc w:val="center"/>
        </w:trPr>
        <w:tc>
          <w:tcPr>
            <w:tcW w:w="3179" w:type="dxa"/>
            <w:tcBorders>
              <w:top w:val="single" w:sz="4" w:space="0" w:color="auto"/>
              <w:left w:val="single" w:sz="4" w:space="0" w:color="auto"/>
              <w:bottom w:val="single" w:sz="4" w:space="0" w:color="auto"/>
              <w:right w:val="single" w:sz="4" w:space="0" w:color="auto"/>
            </w:tcBorders>
            <w:vAlign w:val="center"/>
          </w:tcPr>
          <w:p w:rsidR="00465BD8" w:rsidRPr="00710B1B" w:rsidRDefault="00465BD8" w:rsidP="006A663E">
            <w:pPr>
              <w:autoSpaceDE w:val="0"/>
              <w:autoSpaceDN w:val="0"/>
              <w:adjustRightInd w:val="0"/>
              <w:ind w:left="140"/>
            </w:pPr>
            <w:r w:rsidRPr="00710B1B">
              <w:t>Дополнительные</w:t>
            </w:r>
          </w:p>
        </w:tc>
        <w:tc>
          <w:tcPr>
            <w:tcW w:w="6520" w:type="dxa"/>
            <w:tcBorders>
              <w:top w:val="single" w:sz="4" w:space="0" w:color="auto"/>
              <w:left w:val="single" w:sz="4" w:space="0" w:color="auto"/>
              <w:bottom w:val="single" w:sz="4" w:space="0" w:color="auto"/>
              <w:right w:val="single" w:sz="4" w:space="0" w:color="auto"/>
            </w:tcBorders>
            <w:vAlign w:val="center"/>
          </w:tcPr>
          <w:p w:rsidR="00465BD8" w:rsidRPr="00710B1B" w:rsidRDefault="00465BD8" w:rsidP="006A663E">
            <w:pPr>
              <w:autoSpaceDE w:val="0"/>
              <w:autoSpaceDN w:val="0"/>
              <w:adjustRightInd w:val="0"/>
              <w:ind w:left="120"/>
            </w:pPr>
            <w:r w:rsidRPr="00710B1B">
              <w:t>Автомобили бортовые повышенной проходимости или вездеходы, бульдозеры (болотоходы), легковые автомобили повышенной проходимости с комплектом пожарно-технического вооружения, зажигательные аппараты, взрывчатые вещества со средствами инициирования, патроны для искусственного вызывания осадков, бидоны или канистры для питьевой воды</w:t>
            </w:r>
          </w:p>
        </w:tc>
      </w:tr>
    </w:tbl>
    <w:p w:rsidR="00465BD8" w:rsidRPr="002218D8" w:rsidRDefault="00465BD8" w:rsidP="00465BD8">
      <w:pPr>
        <w:pStyle w:val="a3"/>
        <w:spacing w:before="120" w:after="120"/>
        <w:jc w:val="center"/>
        <w:rPr>
          <w:i/>
        </w:rPr>
      </w:pPr>
      <w:r w:rsidRPr="002218D8">
        <w:rPr>
          <w:i/>
        </w:rPr>
        <w:t>Таблица 2.3</w:t>
      </w:r>
      <w:r w:rsidR="00B935E8">
        <w:rPr>
          <w:i/>
        </w:rPr>
        <w:t>0</w:t>
      </w:r>
      <w:r w:rsidRPr="002218D8">
        <w:rPr>
          <w:i/>
        </w:rPr>
        <w:t xml:space="preserve"> – Нормативы обеспеченности средствами предупреждения и тушения лесных пожаров лиц, использующих леса</w:t>
      </w:r>
      <w:r w:rsidRPr="002218D8">
        <w:rPr>
          <w:i/>
        </w:rPr>
        <w:br/>
        <w:t xml:space="preserve"> при заготовке древесины</w:t>
      </w:r>
    </w:p>
    <w:tbl>
      <w:tblPr>
        <w:tblW w:w="10066" w:type="dxa"/>
        <w:jc w:val="center"/>
        <w:tblLayout w:type="fixed"/>
        <w:tblCellMar>
          <w:top w:w="102" w:type="dxa"/>
          <w:left w:w="62" w:type="dxa"/>
          <w:bottom w:w="102" w:type="dxa"/>
          <w:right w:w="62" w:type="dxa"/>
        </w:tblCellMar>
        <w:tblLook w:val="0000" w:firstRow="0" w:lastRow="0" w:firstColumn="0" w:lastColumn="0" w:noHBand="0" w:noVBand="0"/>
      </w:tblPr>
      <w:tblGrid>
        <w:gridCol w:w="2778"/>
        <w:gridCol w:w="715"/>
        <w:gridCol w:w="1095"/>
        <w:gridCol w:w="1095"/>
        <w:gridCol w:w="1095"/>
        <w:gridCol w:w="1095"/>
        <w:gridCol w:w="1095"/>
        <w:gridCol w:w="1098"/>
      </w:tblGrid>
      <w:tr w:rsidR="00465BD8" w:rsidRPr="00710B1B" w:rsidTr="006A663E">
        <w:trPr>
          <w:tblHeader/>
          <w:jc w:val="center"/>
        </w:trPr>
        <w:tc>
          <w:tcPr>
            <w:tcW w:w="2778" w:type="dxa"/>
            <w:vMerge w:val="restart"/>
            <w:tcBorders>
              <w:top w:val="single" w:sz="4" w:space="0" w:color="auto"/>
              <w:left w:val="single" w:sz="4" w:space="0" w:color="auto"/>
              <w:bottom w:val="single" w:sz="4" w:space="0" w:color="auto"/>
              <w:right w:val="single" w:sz="4" w:space="0" w:color="auto"/>
            </w:tcBorders>
            <w:vAlign w:val="center"/>
          </w:tcPr>
          <w:p w:rsidR="00465BD8" w:rsidRPr="00710B1B" w:rsidRDefault="00465BD8" w:rsidP="006A663E">
            <w:pPr>
              <w:autoSpaceDE w:val="0"/>
              <w:autoSpaceDN w:val="0"/>
              <w:adjustRightInd w:val="0"/>
              <w:jc w:val="center"/>
              <w:rPr>
                <w:sz w:val="18"/>
                <w:szCs w:val="18"/>
              </w:rPr>
            </w:pPr>
            <w:r w:rsidRPr="00710B1B">
              <w:rPr>
                <w:sz w:val="18"/>
                <w:szCs w:val="18"/>
              </w:rPr>
              <w:t>Наименование средств предупреждения и тушения лесных пожаров</w:t>
            </w:r>
          </w:p>
        </w:tc>
        <w:tc>
          <w:tcPr>
            <w:tcW w:w="715" w:type="dxa"/>
            <w:vMerge w:val="restart"/>
            <w:tcBorders>
              <w:top w:val="single" w:sz="4" w:space="0" w:color="auto"/>
              <w:left w:val="single" w:sz="4" w:space="0" w:color="auto"/>
              <w:bottom w:val="single" w:sz="4" w:space="0" w:color="auto"/>
              <w:right w:val="single" w:sz="4" w:space="0" w:color="auto"/>
            </w:tcBorders>
            <w:vAlign w:val="center"/>
          </w:tcPr>
          <w:p w:rsidR="00465BD8" w:rsidRPr="00710B1B" w:rsidRDefault="00465BD8" w:rsidP="006A663E">
            <w:pPr>
              <w:autoSpaceDE w:val="0"/>
              <w:autoSpaceDN w:val="0"/>
              <w:adjustRightInd w:val="0"/>
              <w:jc w:val="center"/>
              <w:rPr>
                <w:sz w:val="18"/>
                <w:szCs w:val="18"/>
              </w:rPr>
            </w:pPr>
            <w:r w:rsidRPr="00710B1B">
              <w:rPr>
                <w:sz w:val="18"/>
                <w:szCs w:val="18"/>
              </w:rPr>
              <w:t>Ед. изм.</w:t>
            </w:r>
          </w:p>
        </w:tc>
        <w:tc>
          <w:tcPr>
            <w:tcW w:w="6573" w:type="dxa"/>
            <w:gridSpan w:val="6"/>
            <w:tcBorders>
              <w:top w:val="single" w:sz="4" w:space="0" w:color="auto"/>
              <w:left w:val="single" w:sz="4" w:space="0" w:color="auto"/>
              <w:bottom w:val="single" w:sz="4" w:space="0" w:color="auto"/>
              <w:right w:val="single" w:sz="4" w:space="0" w:color="auto"/>
            </w:tcBorders>
            <w:vAlign w:val="center"/>
          </w:tcPr>
          <w:p w:rsidR="00465BD8" w:rsidRPr="00710B1B" w:rsidRDefault="00465BD8" w:rsidP="006A663E">
            <w:pPr>
              <w:autoSpaceDE w:val="0"/>
              <w:autoSpaceDN w:val="0"/>
              <w:adjustRightInd w:val="0"/>
              <w:jc w:val="center"/>
              <w:rPr>
                <w:sz w:val="18"/>
                <w:szCs w:val="18"/>
              </w:rPr>
            </w:pPr>
            <w:r w:rsidRPr="00710B1B">
              <w:rPr>
                <w:sz w:val="18"/>
                <w:szCs w:val="18"/>
              </w:rPr>
              <w:t>Заготовка древесины в многолесных субъектах Российской Федерации (площадь земель лесного фонда свыше 30% от общей площади субъекта Российской Федерации)</w:t>
            </w:r>
          </w:p>
        </w:tc>
      </w:tr>
      <w:tr w:rsidR="00465BD8" w:rsidRPr="00710B1B" w:rsidTr="006A663E">
        <w:trPr>
          <w:tblHeader/>
          <w:jc w:val="center"/>
        </w:trPr>
        <w:tc>
          <w:tcPr>
            <w:tcW w:w="2778" w:type="dxa"/>
            <w:vMerge/>
            <w:tcBorders>
              <w:top w:val="single" w:sz="4" w:space="0" w:color="auto"/>
              <w:left w:val="single" w:sz="4" w:space="0" w:color="auto"/>
              <w:bottom w:val="single" w:sz="4" w:space="0" w:color="auto"/>
              <w:right w:val="single" w:sz="4" w:space="0" w:color="auto"/>
            </w:tcBorders>
            <w:vAlign w:val="center"/>
          </w:tcPr>
          <w:p w:rsidR="00465BD8" w:rsidRPr="00710B1B" w:rsidRDefault="00465BD8" w:rsidP="006A663E">
            <w:pPr>
              <w:autoSpaceDE w:val="0"/>
              <w:autoSpaceDN w:val="0"/>
              <w:adjustRightInd w:val="0"/>
              <w:jc w:val="center"/>
              <w:rPr>
                <w:sz w:val="18"/>
                <w:szCs w:val="18"/>
              </w:rPr>
            </w:pPr>
          </w:p>
        </w:tc>
        <w:tc>
          <w:tcPr>
            <w:tcW w:w="715" w:type="dxa"/>
            <w:vMerge/>
            <w:tcBorders>
              <w:top w:val="single" w:sz="4" w:space="0" w:color="auto"/>
              <w:left w:val="single" w:sz="4" w:space="0" w:color="auto"/>
              <w:bottom w:val="single" w:sz="4" w:space="0" w:color="auto"/>
              <w:right w:val="single" w:sz="4" w:space="0" w:color="auto"/>
            </w:tcBorders>
            <w:vAlign w:val="center"/>
          </w:tcPr>
          <w:p w:rsidR="00465BD8" w:rsidRPr="00710B1B" w:rsidRDefault="00465BD8" w:rsidP="006A663E">
            <w:pPr>
              <w:autoSpaceDE w:val="0"/>
              <w:autoSpaceDN w:val="0"/>
              <w:adjustRightInd w:val="0"/>
              <w:jc w:val="center"/>
              <w:rPr>
                <w:sz w:val="18"/>
                <w:szCs w:val="18"/>
              </w:rPr>
            </w:pPr>
          </w:p>
        </w:tc>
        <w:tc>
          <w:tcPr>
            <w:tcW w:w="1095" w:type="dxa"/>
            <w:vMerge w:val="restart"/>
            <w:tcBorders>
              <w:top w:val="single" w:sz="4" w:space="0" w:color="auto"/>
              <w:left w:val="single" w:sz="4" w:space="0" w:color="auto"/>
              <w:bottom w:val="single" w:sz="4" w:space="0" w:color="auto"/>
              <w:right w:val="single" w:sz="4" w:space="0" w:color="auto"/>
            </w:tcBorders>
            <w:vAlign w:val="center"/>
          </w:tcPr>
          <w:p w:rsidR="00465BD8" w:rsidRPr="00710B1B" w:rsidRDefault="00465BD8" w:rsidP="006A663E">
            <w:pPr>
              <w:autoSpaceDE w:val="0"/>
              <w:autoSpaceDN w:val="0"/>
              <w:adjustRightInd w:val="0"/>
              <w:jc w:val="center"/>
              <w:rPr>
                <w:sz w:val="18"/>
                <w:szCs w:val="18"/>
              </w:rPr>
            </w:pPr>
            <w:r w:rsidRPr="00710B1B">
              <w:rPr>
                <w:sz w:val="18"/>
                <w:szCs w:val="18"/>
              </w:rPr>
              <w:t>до 10,0 тыс. га арендованной площади</w:t>
            </w:r>
          </w:p>
        </w:tc>
        <w:tc>
          <w:tcPr>
            <w:tcW w:w="1095" w:type="dxa"/>
            <w:vMerge w:val="restart"/>
            <w:tcBorders>
              <w:top w:val="single" w:sz="4" w:space="0" w:color="auto"/>
              <w:left w:val="single" w:sz="4" w:space="0" w:color="auto"/>
              <w:bottom w:val="single" w:sz="4" w:space="0" w:color="auto"/>
              <w:right w:val="single" w:sz="4" w:space="0" w:color="auto"/>
            </w:tcBorders>
            <w:vAlign w:val="center"/>
          </w:tcPr>
          <w:p w:rsidR="00465BD8" w:rsidRPr="00710B1B" w:rsidRDefault="00465BD8" w:rsidP="006A663E">
            <w:pPr>
              <w:autoSpaceDE w:val="0"/>
              <w:autoSpaceDN w:val="0"/>
              <w:adjustRightInd w:val="0"/>
              <w:jc w:val="center"/>
              <w:rPr>
                <w:sz w:val="18"/>
                <w:szCs w:val="18"/>
              </w:rPr>
            </w:pPr>
            <w:r w:rsidRPr="00710B1B">
              <w:rPr>
                <w:sz w:val="18"/>
                <w:szCs w:val="18"/>
              </w:rPr>
              <w:t>от 10 до 50 тыс. га арендованной площади</w:t>
            </w:r>
          </w:p>
        </w:tc>
        <w:tc>
          <w:tcPr>
            <w:tcW w:w="2190" w:type="dxa"/>
            <w:gridSpan w:val="2"/>
            <w:tcBorders>
              <w:top w:val="single" w:sz="4" w:space="0" w:color="auto"/>
              <w:left w:val="single" w:sz="4" w:space="0" w:color="auto"/>
              <w:bottom w:val="single" w:sz="4" w:space="0" w:color="auto"/>
              <w:right w:val="single" w:sz="4" w:space="0" w:color="auto"/>
            </w:tcBorders>
            <w:vAlign w:val="center"/>
          </w:tcPr>
          <w:p w:rsidR="00465BD8" w:rsidRPr="00710B1B" w:rsidRDefault="00465BD8" w:rsidP="006A663E">
            <w:pPr>
              <w:autoSpaceDE w:val="0"/>
              <w:autoSpaceDN w:val="0"/>
              <w:adjustRightInd w:val="0"/>
              <w:jc w:val="center"/>
              <w:rPr>
                <w:sz w:val="18"/>
                <w:szCs w:val="18"/>
              </w:rPr>
            </w:pPr>
            <w:r w:rsidRPr="00710B1B">
              <w:rPr>
                <w:sz w:val="18"/>
                <w:szCs w:val="18"/>
              </w:rPr>
              <w:t>От 50 до 100,0 тыс. га арендованной площади</w:t>
            </w:r>
          </w:p>
        </w:tc>
        <w:tc>
          <w:tcPr>
            <w:tcW w:w="2193" w:type="dxa"/>
            <w:gridSpan w:val="2"/>
            <w:tcBorders>
              <w:top w:val="single" w:sz="4" w:space="0" w:color="auto"/>
              <w:left w:val="single" w:sz="4" w:space="0" w:color="auto"/>
              <w:bottom w:val="single" w:sz="4" w:space="0" w:color="auto"/>
              <w:right w:val="single" w:sz="4" w:space="0" w:color="auto"/>
            </w:tcBorders>
            <w:vAlign w:val="center"/>
          </w:tcPr>
          <w:p w:rsidR="00465BD8" w:rsidRPr="00710B1B" w:rsidRDefault="00465BD8" w:rsidP="006A663E">
            <w:pPr>
              <w:autoSpaceDE w:val="0"/>
              <w:autoSpaceDN w:val="0"/>
              <w:adjustRightInd w:val="0"/>
              <w:jc w:val="center"/>
              <w:rPr>
                <w:sz w:val="18"/>
                <w:szCs w:val="18"/>
              </w:rPr>
            </w:pPr>
            <w:r w:rsidRPr="00710B1B">
              <w:rPr>
                <w:sz w:val="18"/>
                <w:szCs w:val="18"/>
              </w:rPr>
              <w:t xml:space="preserve">От 100,0 до 500,0 тыс. га на каждые 100 тыс. га арендованной площади </w:t>
            </w:r>
            <w:hyperlink w:anchor="Par324" w:history="1">
              <w:r w:rsidRPr="00710B1B">
                <w:rPr>
                  <w:sz w:val="18"/>
                  <w:szCs w:val="18"/>
                </w:rPr>
                <w:t>&lt;1&gt;</w:t>
              </w:r>
            </w:hyperlink>
          </w:p>
        </w:tc>
      </w:tr>
      <w:tr w:rsidR="00465BD8" w:rsidRPr="00710B1B" w:rsidTr="006A663E">
        <w:trPr>
          <w:tblHeader/>
          <w:jc w:val="center"/>
        </w:trPr>
        <w:tc>
          <w:tcPr>
            <w:tcW w:w="2778" w:type="dxa"/>
            <w:vMerge/>
            <w:tcBorders>
              <w:top w:val="single" w:sz="4" w:space="0" w:color="auto"/>
              <w:left w:val="single" w:sz="4" w:space="0" w:color="auto"/>
              <w:bottom w:val="single" w:sz="4" w:space="0" w:color="auto"/>
              <w:right w:val="single" w:sz="4" w:space="0" w:color="auto"/>
            </w:tcBorders>
            <w:vAlign w:val="center"/>
          </w:tcPr>
          <w:p w:rsidR="00465BD8" w:rsidRPr="00710B1B" w:rsidRDefault="00465BD8" w:rsidP="006A663E">
            <w:pPr>
              <w:autoSpaceDE w:val="0"/>
              <w:autoSpaceDN w:val="0"/>
              <w:adjustRightInd w:val="0"/>
              <w:jc w:val="center"/>
              <w:rPr>
                <w:sz w:val="18"/>
                <w:szCs w:val="18"/>
              </w:rPr>
            </w:pPr>
          </w:p>
        </w:tc>
        <w:tc>
          <w:tcPr>
            <w:tcW w:w="715" w:type="dxa"/>
            <w:vMerge/>
            <w:tcBorders>
              <w:top w:val="single" w:sz="4" w:space="0" w:color="auto"/>
              <w:left w:val="single" w:sz="4" w:space="0" w:color="auto"/>
              <w:bottom w:val="single" w:sz="4" w:space="0" w:color="auto"/>
              <w:right w:val="single" w:sz="4" w:space="0" w:color="auto"/>
            </w:tcBorders>
            <w:vAlign w:val="center"/>
          </w:tcPr>
          <w:p w:rsidR="00465BD8" w:rsidRPr="00710B1B" w:rsidRDefault="00465BD8" w:rsidP="006A663E">
            <w:pPr>
              <w:autoSpaceDE w:val="0"/>
              <w:autoSpaceDN w:val="0"/>
              <w:adjustRightInd w:val="0"/>
              <w:jc w:val="center"/>
              <w:rPr>
                <w:sz w:val="18"/>
                <w:szCs w:val="18"/>
              </w:rPr>
            </w:pPr>
          </w:p>
        </w:tc>
        <w:tc>
          <w:tcPr>
            <w:tcW w:w="1095" w:type="dxa"/>
            <w:vMerge/>
            <w:tcBorders>
              <w:top w:val="single" w:sz="4" w:space="0" w:color="auto"/>
              <w:left w:val="single" w:sz="4" w:space="0" w:color="auto"/>
              <w:bottom w:val="single" w:sz="4" w:space="0" w:color="auto"/>
              <w:right w:val="single" w:sz="4" w:space="0" w:color="auto"/>
            </w:tcBorders>
            <w:vAlign w:val="center"/>
          </w:tcPr>
          <w:p w:rsidR="00465BD8" w:rsidRPr="00710B1B" w:rsidRDefault="00465BD8" w:rsidP="006A663E">
            <w:pPr>
              <w:autoSpaceDE w:val="0"/>
              <w:autoSpaceDN w:val="0"/>
              <w:adjustRightInd w:val="0"/>
              <w:jc w:val="center"/>
              <w:rPr>
                <w:sz w:val="18"/>
                <w:szCs w:val="18"/>
              </w:rPr>
            </w:pPr>
          </w:p>
        </w:tc>
        <w:tc>
          <w:tcPr>
            <w:tcW w:w="1095" w:type="dxa"/>
            <w:vMerge/>
            <w:tcBorders>
              <w:top w:val="single" w:sz="4" w:space="0" w:color="auto"/>
              <w:left w:val="single" w:sz="4" w:space="0" w:color="auto"/>
              <w:bottom w:val="single" w:sz="4" w:space="0" w:color="auto"/>
              <w:right w:val="single" w:sz="4" w:space="0" w:color="auto"/>
            </w:tcBorders>
            <w:vAlign w:val="center"/>
          </w:tcPr>
          <w:p w:rsidR="00465BD8" w:rsidRPr="00710B1B" w:rsidRDefault="00465BD8" w:rsidP="006A663E">
            <w:pPr>
              <w:autoSpaceDE w:val="0"/>
              <w:autoSpaceDN w:val="0"/>
              <w:adjustRightInd w:val="0"/>
              <w:jc w:val="center"/>
              <w:rPr>
                <w:sz w:val="18"/>
                <w:szCs w:val="18"/>
              </w:rPr>
            </w:pPr>
          </w:p>
        </w:tc>
        <w:tc>
          <w:tcPr>
            <w:tcW w:w="1095" w:type="dxa"/>
            <w:tcBorders>
              <w:top w:val="single" w:sz="4" w:space="0" w:color="auto"/>
              <w:left w:val="single" w:sz="4" w:space="0" w:color="auto"/>
              <w:bottom w:val="single" w:sz="4" w:space="0" w:color="auto"/>
              <w:right w:val="single" w:sz="4" w:space="0" w:color="auto"/>
            </w:tcBorders>
            <w:vAlign w:val="center"/>
          </w:tcPr>
          <w:p w:rsidR="00465BD8" w:rsidRPr="00710B1B" w:rsidRDefault="00465BD8" w:rsidP="006A663E">
            <w:pPr>
              <w:autoSpaceDE w:val="0"/>
              <w:autoSpaceDN w:val="0"/>
              <w:adjustRightInd w:val="0"/>
              <w:jc w:val="center"/>
              <w:rPr>
                <w:sz w:val="18"/>
                <w:szCs w:val="18"/>
              </w:rPr>
            </w:pPr>
            <w:r w:rsidRPr="00710B1B">
              <w:rPr>
                <w:sz w:val="18"/>
                <w:szCs w:val="18"/>
              </w:rPr>
              <w:t>На участках с преобладанием лиственных насаждений (в общем составе пород более 50%)</w:t>
            </w:r>
          </w:p>
        </w:tc>
        <w:tc>
          <w:tcPr>
            <w:tcW w:w="1095" w:type="dxa"/>
            <w:tcBorders>
              <w:top w:val="single" w:sz="4" w:space="0" w:color="auto"/>
              <w:left w:val="single" w:sz="4" w:space="0" w:color="auto"/>
              <w:bottom w:val="single" w:sz="4" w:space="0" w:color="auto"/>
              <w:right w:val="single" w:sz="4" w:space="0" w:color="auto"/>
            </w:tcBorders>
            <w:vAlign w:val="center"/>
          </w:tcPr>
          <w:p w:rsidR="00465BD8" w:rsidRPr="00710B1B" w:rsidRDefault="00465BD8" w:rsidP="006A663E">
            <w:pPr>
              <w:autoSpaceDE w:val="0"/>
              <w:autoSpaceDN w:val="0"/>
              <w:adjustRightInd w:val="0"/>
              <w:jc w:val="center"/>
              <w:rPr>
                <w:sz w:val="18"/>
                <w:szCs w:val="18"/>
              </w:rPr>
            </w:pPr>
            <w:r w:rsidRPr="00710B1B">
              <w:rPr>
                <w:sz w:val="18"/>
                <w:szCs w:val="18"/>
              </w:rPr>
              <w:t>На участках с преобладанием хвойных насаждений (в общем составе пород более 50%)</w:t>
            </w:r>
          </w:p>
        </w:tc>
        <w:tc>
          <w:tcPr>
            <w:tcW w:w="1095" w:type="dxa"/>
            <w:tcBorders>
              <w:top w:val="single" w:sz="4" w:space="0" w:color="auto"/>
              <w:left w:val="single" w:sz="4" w:space="0" w:color="auto"/>
              <w:bottom w:val="single" w:sz="4" w:space="0" w:color="auto"/>
              <w:right w:val="single" w:sz="4" w:space="0" w:color="auto"/>
            </w:tcBorders>
            <w:vAlign w:val="center"/>
          </w:tcPr>
          <w:p w:rsidR="00465BD8" w:rsidRPr="00710B1B" w:rsidRDefault="00465BD8" w:rsidP="006A663E">
            <w:pPr>
              <w:autoSpaceDE w:val="0"/>
              <w:autoSpaceDN w:val="0"/>
              <w:adjustRightInd w:val="0"/>
              <w:jc w:val="center"/>
              <w:rPr>
                <w:sz w:val="18"/>
                <w:szCs w:val="18"/>
              </w:rPr>
            </w:pPr>
            <w:r w:rsidRPr="00710B1B">
              <w:rPr>
                <w:sz w:val="18"/>
                <w:szCs w:val="18"/>
              </w:rPr>
              <w:t>На участках с преобладанием лиственных насаждений (в общем составе пород более 50%)</w:t>
            </w:r>
          </w:p>
        </w:tc>
        <w:tc>
          <w:tcPr>
            <w:tcW w:w="1098" w:type="dxa"/>
            <w:tcBorders>
              <w:top w:val="single" w:sz="4" w:space="0" w:color="auto"/>
              <w:left w:val="single" w:sz="4" w:space="0" w:color="auto"/>
              <w:bottom w:val="single" w:sz="4" w:space="0" w:color="auto"/>
              <w:right w:val="single" w:sz="4" w:space="0" w:color="auto"/>
            </w:tcBorders>
            <w:vAlign w:val="center"/>
          </w:tcPr>
          <w:p w:rsidR="00465BD8" w:rsidRPr="00710B1B" w:rsidRDefault="00465BD8" w:rsidP="006A663E">
            <w:pPr>
              <w:autoSpaceDE w:val="0"/>
              <w:autoSpaceDN w:val="0"/>
              <w:adjustRightInd w:val="0"/>
              <w:jc w:val="center"/>
              <w:rPr>
                <w:sz w:val="18"/>
                <w:szCs w:val="18"/>
              </w:rPr>
            </w:pPr>
            <w:r w:rsidRPr="00710B1B">
              <w:rPr>
                <w:sz w:val="18"/>
                <w:szCs w:val="18"/>
              </w:rPr>
              <w:t>На участках с преобладанием хвойных насаждений (в общем составе пород более 50%)</w:t>
            </w:r>
          </w:p>
        </w:tc>
      </w:tr>
      <w:tr w:rsidR="00414F19" w:rsidRPr="00710B1B" w:rsidTr="006A663E">
        <w:trPr>
          <w:tblHeader/>
          <w:jc w:val="center"/>
        </w:trPr>
        <w:tc>
          <w:tcPr>
            <w:tcW w:w="2778" w:type="dxa"/>
            <w:tcBorders>
              <w:top w:val="single" w:sz="4" w:space="0" w:color="auto"/>
              <w:left w:val="single" w:sz="4" w:space="0" w:color="auto"/>
              <w:bottom w:val="single" w:sz="4" w:space="0" w:color="auto"/>
              <w:right w:val="single" w:sz="4" w:space="0" w:color="auto"/>
            </w:tcBorders>
            <w:vAlign w:val="center"/>
          </w:tcPr>
          <w:p w:rsidR="00414F19" w:rsidRPr="00710B1B" w:rsidRDefault="00414F19" w:rsidP="006A663E">
            <w:pPr>
              <w:autoSpaceDE w:val="0"/>
              <w:autoSpaceDN w:val="0"/>
              <w:adjustRightInd w:val="0"/>
              <w:jc w:val="center"/>
              <w:rPr>
                <w:sz w:val="18"/>
                <w:szCs w:val="18"/>
              </w:rPr>
            </w:pPr>
            <w:r>
              <w:rPr>
                <w:sz w:val="18"/>
                <w:szCs w:val="18"/>
              </w:rPr>
              <w:t>1</w:t>
            </w:r>
          </w:p>
        </w:tc>
        <w:tc>
          <w:tcPr>
            <w:tcW w:w="715" w:type="dxa"/>
            <w:tcBorders>
              <w:top w:val="single" w:sz="4" w:space="0" w:color="auto"/>
              <w:left w:val="single" w:sz="4" w:space="0" w:color="auto"/>
              <w:bottom w:val="single" w:sz="4" w:space="0" w:color="auto"/>
              <w:right w:val="single" w:sz="4" w:space="0" w:color="auto"/>
            </w:tcBorders>
            <w:vAlign w:val="center"/>
          </w:tcPr>
          <w:p w:rsidR="00414F19" w:rsidRPr="00710B1B" w:rsidRDefault="00414F19" w:rsidP="006A663E">
            <w:pPr>
              <w:autoSpaceDE w:val="0"/>
              <w:autoSpaceDN w:val="0"/>
              <w:adjustRightInd w:val="0"/>
              <w:jc w:val="center"/>
              <w:rPr>
                <w:sz w:val="18"/>
                <w:szCs w:val="18"/>
              </w:rPr>
            </w:pPr>
            <w:r>
              <w:rPr>
                <w:sz w:val="18"/>
                <w:szCs w:val="18"/>
              </w:rPr>
              <w:t>2</w:t>
            </w:r>
          </w:p>
        </w:tc>
        <w:tc>
          <w:tcPr>
            <w:tcW w:w="1095" w:type="dxa"/>
            <w:tcBorders>
              <w:top w:val="single" w:sz="4" w:space="0" w:color="auto"/>
              <w:left w:val="single" w:sz="4" w:space="0" w:color="auto"/>
              <w:bottom w:val="single" w:sz="4" w:space="0" w:color="auto"/>
              <w:right w:val="single" w:sz="4" w:space="0" w:color="auto"/>
            </w:tcBorders>
            <w:vAlign w:val="center"/>
          </w:tcPr>
          <w:p w:rsidR="00414F19" w:rsidRPr="00710B1B" w:rsidRDefault="00414F19" w:rsidP="006A663E">
            <w:pPr>
              <w:autoSpaceDE w:val="0"/>
              <w:autoSpaceDN w:val="0"/>
              <w:adjustRightInd w:val="0"/>
              <w:jc w:val="center"/>
              <w:rPr>
                <w:sz w:val="18"/>
                <w:szCs w:val="18"/>
              </w:rPr>
            </w:pPr>
            <w:r>
              <w:rPr>
                <w:sz w:val="18"/>
                <w:szCs w:val="18"/>
              </w:rPr>
              <w:t>3</w:t>
            </w:r>
          </w:p>
        </w:tc>
        <w:tc>
          <w:tcPr>
            <w:tcW w:w="1095" w:type="dxa"/>
            <w:tcBorders>
              <w:top w:val="single" w:sz="4" w:space="0" w:color="auto"/>
              <w:left w:val="single" w:sz="4" w:space="0" w:color="auto"/>
              <w:bottom w:val="single" w:sz="4" w:space="0" w:color="auto"/>
              <w:right w:val="single" w:sz="4" w:space="0" w:color="auto"/>
            </w:tcBorders>
            <w:vAlign w:val="center"/>
          </w:tcPr>
          <w:p w:rsidR="00414F19" w:rsidRPr="00710B1B" w:rsidRDefault="00414F19" w:rsidP="006A663E">
            <w:pPr>
              <w:autoSpaceDE w:val="0"/>
              <w:autoSpaceDN w:val="0"/>
              <w:adjustRightInd w:val="0"/>
              <w:jc w:val="center"/>
              <w:rPr>
                <w:sz w:val="18"/>
                <w:szCs w:val="18"/>
              </w:rPr>
            </w:pPr>
            <w:r>
              <w:rPr>
                <w:sz w:val="18"/>
                <w:szCs w:val="18"/>
              </w:rPr>
              <w:t>4</w:t>
            </w:r>
          </w:p>
        </w:tc>
        <w:tc>
          <w:tcPr>
            <w:tcW w:w="1095" w:type="dxa"/>
            <w:tcBorders>
              <w:top w:val="single" w:sz="4" w:space="0" w:color="auto"/>
              <w:left w:val="single" w:sz="4" w:space="0" w:color="auto"/>
              <w:bottom w:val="single" w:sz="4" w:space="0" w:color="auto"/>
              <w:right w:val="single" w:sz="4" w:space="0" w:color="auto"/>
            </w:tcBorders>
            <w:vAlign w:val="center"/>
          </w:tcPr>
          <w:p w:rsidR="00414F19" w:rsidRPr="00710B1B" w:rsidRDefault="00414F19" w:rsidP="006A663E">
            <w:pPr>
              <w:autoSpaceDE w:val="0"/>
              <w:autoSpaceDN w:val="0"/>
              <w:adjustRightInd w:val="0"/>
              <w:jc w:val="center"/>
              <w:rPr>
                <w:sz w:val="18"/>
                <w:szCs w:val="18"/>
              </w:rPr>
            </w:pPr>
            <w:r>
              <w:rPr>
                <w:sz w:val="18"/>
                <w:szCs w:val="18"/>
              </w:rPr>
              <w:t>5</w:t>
            </w:r>
          </w:p>
        </w:tc>
        <w:tc>
          <w:tcPr>
            <w:tcW w:w="1095" w:type="dxa"/>
            <w:tcBorders>
              <w:top w:val="single" w:sz="4" w:space="0" w:color="auto"/>
              <w:left w:val="single" w:sz="4" w:space="0" w:color="auto"/>
              <w:bottom w:val="single" w:sz="4" w:space="0" w:color="auto"/>
              <w:right w:val="single" w:sz="4" w:space="0" w:color="auto"/>
            </w:tcBorders>
            <w:vAlign w:val="center"/>
          </w:tcPr>
          <w:p w:rsidR="00414F19" w:rsidRPr="00710B1B" w:rsidRDefault="00414F19" w:rsidP="006A663E">
            <w:pPr>
              <w:autoSpaceDE w:val="0"/>
              <w:autoSpaceDN w:val="0"/>
              <w:adjustRightInd w:val="0"/>
              <w:jc w:val="center"/>
              <w:rPr>
                <w:sz w:val="18"/>
                <w:szCs w:val="18"/>
              </w:rPr>
            </w:pPr>
            <w:r>
              <w:rPr>
                <w:sz w:val="18"/>
                <w:szCs w:val="18"/>
              </w:rPr>
              <w:t>6</w:t>
            </w:r>
          </w:p>
        </w:tc>
        <w:tc>
          <w:tcPr>
            <w:tcW w:w="1095" w:type="dxa"/>
            <w:tcBorders>
              <w:top w:val="single" w:sz="4" w:space="0" w:color="auto"/>
              <w:left w:val="single" w:sz="4" w:space="0" w:color="auto"/>
              <w:bottom w:val="single" w:sz="4" w:space="0" w:color="auto"/>
              <w:right w:val="single" w:sz="4" w:space="0" w:color="auto"/>
            </w:tcBorders>
            <w:vAlign w:val="center"/>
          </w:tcPr>
          <w:p w:rsidR="00414F19" w:rsidRPr="00710B1B" w:rsidRDefault="00414F19" w:rsidP="006A663E">
            <w:pPr>
              <w:autoSpaceDE w:val="0"/>
              <w:autoSpaceDN w:val="0"/>
              <w:adjustRightInd w:val="0"/>
              <w:jc w:val="center"/>
              <w:rPr>
                <w:sz w:val="18"/>
                <w:szCs w:val="18"/>
              </w:rPr>
            </w:pPr>
            <w:r>
              <w:rPr>
                <w:sz w:val="18"/>
                <w:szCs w:val="18"/>
              </w:rPr>
              <w:t>7</w:t>
            </w:r>
          </w:p>
        </w:tc>
        <w:tc>
          <w:tcPr>
            <w:tcW w:w="1098" w:type="dxa"/>
            <w:tcBorders>
              <w:top w:val="single" w:sz="4" w:space="0" w:color="auto"/>
              <w:left w:val="single" w:sz="4" w:space="0" w:color="auto"/>
              <w:bottom w:val="single" w:sz="4" w:space="0" w:color="auto"/>
              <w:right w:val="single" w:sz="4" w:space="0" w:color="auto"/>
            </w:tcBorders>
            <w:vAlign w:val="center"/>
          </w:tcPr>
          <w:p w:rsidR="00414F19" w:rsidRPr="00710B1B" w:rsidRDefault="00414F19" w:rsidP="006A663E">
            <w:pPr>
              <w:autoSpaceDE w:val="0"/>
              <w:autoSpaceDN w:val="0"/>
              <w:adjustRightInd w:val="0"/>
              <w:jc w:val="center"/>
              <w:rPr>
                <w:sz w:val="18"/>
                <w:szCs w:val="18"/>
              </w:rPr>
            </w:pPr>
            <w:r>
              <w:rPr>
                <w:sz w:val="18"/>
                <w:szCs w:val="18"/>
              </w:rPr>
              <w:t>8</w:t>
            </w:r>
          </w:p>
        </w:tc>
      </w:tr>
      <w:tr w:rsidR="00465BD8" w:rsidRPr="00710B1B" w:rsidTr="006A663E">
        <w:trPr>
          <w:jc w:val="center"/>
        </w:trPr>
        <w:tc>
          <w:tcPr>
            <w:tcW w:w="2778"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rPr>
                <w:sz w:val="18"/>
                <w:szCs w:val="18"/>
              </w:rPr>
            </w:pPr>
            <w:r w:rsidRPr="00710B1B">
              <w:rPr>
                <w:sz w:val="18"/>
                <w:szCs w:val="18"/>
              </w:rPr>
              <w:t>Мобильные средства пожаротушения: (в том числе малый лесопатрульный комплекс или легковой автомобиль повышенной проходимости с комплектом пожарно-технического вооружения (за исключением спасательного оборудования))</w:t>
            </w:r>
          </w:p>
        </w:tc>
        <w:tc>
          <w:tcPr>
            <w:tcW w:w="715"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шт.</w:t>
            </w:r>
          </w:p>
        </w:tc>
        <w:tc>
          <w:tcPr>
            <w:tcW w:w="1095"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1</w:t>
            </w:r>
          </w:p>
        </w:tc>
        <w:tc>
          <w:tcPr>
            <w:tcW w:w="1095"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1</w:t>
            </w:r>
          </w:p>
        </w:tc>
        <w:tc>
          <w:tcPr>
            <w:tcW w:w="1095"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1</w:t>
            </w:r>
          </w:p>
        </w:tc>
        <w:tc>
          <w:tcPr>
            <w:tcW w:w="1095"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2</w:t>
            </w:r>
          </w:p>
        </w:tc>
        <w:tc>
          <w:tcPr>
            <w:tcW w:w="1095"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2</w:t>
            </w:r>
          </w:p>
        </w:tc>
        <w:tc>
          <w:tcPr>
            <w:tcW w:w="1098"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2</w:t>
            </w:r>
          </w:p>
        </w:tc>
      </w:tr>
      <w:tr w:rsidR="00465BD8" w:rsidRPr="00710B1B" w:rsidTr="006A663E">
        <w:trPr>
          <w:jc w:val="center"/>
        </w:trPr>
        <w:tc>
          <w:tcPr>
            <w:tcW w:w="2778"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rPr>
                <w:sz w:val="18"/>
                <w:szCs w:val="18"/>
              </w:rPr>
            </w:pPr>
            <w:r w:rsidRPr="00710B1B">
              <w:rPr>
                <w:sz w:val="18"/>
                <w:szCs w:val="18"/>
              </w:rPr>
              <w:t>Пожарная мотопомпа с подачей от 100 до 800 л/мин., укомплектованная пожарно-техническим во</w:t>
            </w:r>
            <w:r w:rsidRPr="00710B1B">
              <w:rPr>
                <w:sz w:val="18"/>
                <w:szCs w:val="18"/>
              </w:rPr>
              <w:lastRenderedPageBreak/>
              <w:t>оружением (в соответствии с руководством по эксплуатации (паспортом) на пожарную мотопомпу)</w:t>
            </w:r>
          </w:p>
        </w:tc>
        <w:tc>
          <w:tcPr>
            <w:tcW w:w="715"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lastRenderedPageBreak/>
              <w:t>шт.</w:t>
            </w:r>
          </w:p>
        </w:tc>
        <w:tc>
          <w:tcPr>
            <w:tcW w:w="1095"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1</w:t>
            </w:r>
          </w:p>
        </w:tc>
        <w:tc>
          <w:tcPr>
            <w:tcW w:w="1095"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2</w:t>
            </w:r>
          </w:p>
        </w:tc>
        <w:tc>
          <w:tcPr>
            <w:tcW w:w="1095"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2</w:t>
            </w:r>
          </w:p>
        </w:tc>
        <w:tc>
          <w:tcPr>
            <w:tcW w:w="1095"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3</w:t>
            </w:r>
          </w:p>
        </w:tc>
        <w:tc>
          <w:tcPr>
            <w:tcW w:w="1095"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1</w:t>
            </w:r>
          </w:p>
        </w:tc>
        <w:tc>
          <w:tcPr>
            <w:tcW w:w="1098"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2</w:t>
            </w:r>
          </w:p>
        </w:tc>
      </w:tr>
      <w:tr w:rsidR="00465BD8" w:rsidRPr="00710B1B" w:rsidTr="006A663E">
        <w:trPr>
          <w:jc w:val="center"/>
        </w:trPr>
        <w:tc>
          <w:tcPr>
            <w:tcW w:w="2778"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rPr>
                <w:sz w:val="18"/>
                <w:szCs w:val="18"/>
              </w:rPr>
            </w:pPr>
            <w:r w:rsidRPr="00710B1B">
              <w:rPr>
                <w:sz w:val="18"/>
                <w:szCs w:val="18"/>
              </w:rPr>
              <w:t>Тракторы с плугом или иным почвообрабатывающим орудием</w:t>
            </w:r>
          </w:p>
        </w:tc>
        <w:tc>
          <w:tcPr>
            <w:tcW w:w="715"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шт.</w:t>
            </w:r>
          </w:p>
        </w:tc>
        <w:tc>
          <w:tcPr>
            <w:tcW w:w="1095"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1</w:t>
            </w:r>
          </w:p>
        </w:tc>
        <w:tc>
          <w:tcPr>
            <w:tcW w:w="1095"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2</w:t>
            </w:r>
          </w:p>
        </w:tc>
        <w:tc>
          <w:tcPr>
            <w:tcW w:w="1095"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2</w:t>
            </w:r>
          </w:p>
        </w:tc>
        <w:tc>
          <w:tcPr>
            <w:tcW w:w="1095"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3</w:t>
            </w:r>
          </w:p>
        </w:tc>
        <w:tc>
          <w:tcPr>
            <w:tcW w:w="1095"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1</w:t>
            </w:r>
          </w:p>
        </w:tc>
        <w:tc>
          <w:tcPr>
            <w:tcW w:w="1098"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2</w:t>
            </w:r>
          </w:p>
        </w:tc>
      </w:tr>
      <w:tr w:rsidR="00465BD8" w:rsidRPr="00710B1B" w:rsidTr="006A663E">
        <w:trPr>
          <w:jc w:val="center"/>
        </w:trPr>
        <w:tc>
          <w:tcPr>
            <w:tcW w:w="2778"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rPr>
                <w:sz w:val="18"/>
                <w:szCs w:val="18"/>
              </w:rPr>
            </w:pPr>
            <w:r w:rsidRPr="00710B1B">
              <w:rPr>
                <w:sz w:val="18"/>
                <w:szCs w:val="18"/>
              </w:rPr>
              <w:t xml:space="preserve">Катера речные, грузоподъемностью не менее 2 тонн </w:t>
            </w:r>
            <w:hyperlink w:anchor="Par330" w:history="1">
              <w:r w:rsidRPr="00710B1B">
                <w:rPr>
                  <w:sz w:val="18"/>
                  <w:szCs w:val="18"/>
                </w:rPr>
                <w:t>&lt;2&gt;</w:t>
              </w:r>
            </w:hyperlink>
          </w:p>
        </w:tc>
        <w:tc>
          <w:tcPr>
            <w:tcW w:w="715"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шт.</w:t>
            </w:r>
          </w:p>
        </w:tc>
        <w:tc>
          <w:tcPr>
            <w:tcW w:w="1095"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w:t>
            </w:r>
          </w:p>
        </w:tc>
        <w:tc>
          <w:tcPr>
            <w:tcW w:w="1095"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w:t>
            </w:r>
          </w:p>
        </w:tc>
        <w:tc>
          <w:tcPr>
            <w:tcW w:w="1095"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w:t>
            </w:r>
          </w:p>
        </w:tc>
        <w:tc>
          <w:tcPr>
            <w:tcW w:w="1095"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1</w:t>
            </w:r>
          </w:p>
        </w:tc>
        <w:tc>
          <w:tcPr>
            <w:tcW w:w="1095"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w:t>
            </w:r>
          </w:p>
        </w:tc>
        <w:tc>
          <w:tcPr>
            <w:tcW w:w="1098"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1</w:t>
            </w:r>
          </w:p>
        </w:tc>
      </w:tr>
      <w:tr w:rsidR="00465BD8" w:rsidRPr="00710B1B" w:rsidTr="006A663E">
        <w:trPr>
          <w:jc w:val="center"/>
        </w:trPr>
        <w:tc>
          <w:tcPr>
            <w:tcW w:w="2778" w:type="dxa"/>
            <w:tcBorders>
              <w:top w:val="single" w:sz="4" w:space="0" w:color="auto"/>
              <w:left w:val="single" w:sz="4" w:space="0" w:color="auto"/>
              <w:right w:val="single" w:sz="4" w:space="0" w:color="auto"/>
            </w:tcBorders>
          </w:tcPr>
          <w:p w:rsidR="00465BD8" w:rsidRPr="00710B1B" w:rsidRDefault="00465BD8" w:rsidP="006A663E">
            <w:pPr>
              <w:autoSpaceDE w:val="0"/>
              <w:autoSpaceDN w:val="0"/>
              <w:adjustRightInd w:val="0"/>
              <w:rPr>
                <w:sz w:val="18"/>
                <w:szCs w:val="18"/>
              </w:rPr>
            </w:pPr>
            <w:r w:rsidRPr="00710B1B">
              <w:rPr>
                <w:sz w:val="18"/>
                <w:szCs w:val="18"/>
              </w:rPr>
              <w:t>Пожарное оборудование:</w:t>
            </w:r>
          </w:p>
        </w:tc>
        <w:tc>
          <w:tcPr>
            <w:tcW w:w="715" w:type="dxa"/>
            <w:tcBorders>
              <w:top w:val="single" w:sz="4" w:space="0" w:color="auto"/>
              <w:left w:val="single" w:sz="4" w:space="0" w:color="auto"/>
              <w:right w:val="single" w:sz="4" w:space="0" w:color="auto"/>
            </w:tcBorders>
          </w:tcPr>
          <w:p w:rsidR="00465BD8" w:rsidRPr="00710B1B" w:rsidRDefault="00465BD8" w:rsidP="006A663E">
            <w:pPr>
              <w:autoSpaceDE w:val="0"/>
              <w:autoSpaceDN w:val="0"/>
              <w:adjustRightInd w:val="0"/>
              <w:rPr>
                <w:sz w:val="18"/>
                <w:szCs w:val="18"/>
              </w:rPr>
            </w:pPr>
          </w:p>
        </w:tc>
        <w:tc>
          <w:tcPr>
            <w:tcW w:w="1095" w:type="dxa"/>
            <w:tcBorders>
              <w:top w:val="single" w:sz="4" w:space="0" w:color="auto"/>
              <w:left w:val="single" w:sz="4" w:space="0" w:color="auto"/>
              <w:right w:val="single" w:sz="4" w:space="0" w:color="auto"/>
            </w:tcBorders>
          </w:tcPr>
          <w:p w:rsidR="00465BD8" w:rsidRPr="00710B1B" w:rsidRDefault="00465BD8" w:rsidP="006A663E">
            <w:pPr>
              <w:autoSpaceDE w:val="0"/>
              <w:autoSpaceDN w:val="0"/>
              <w:adjustRightInd w:val="0"/>
              <w:rPr>
                <w:sz w:val="18"/>
                <w:szCs w:val="18"/>
              </w:rPr>
            </w:pPr>
          </w:p>
        </w:tc>
        <w:tc>
          <w:tcPr>
            <w:tcW w:w="1095" w:type="dxa"/>
            <w:tcBorders>
              <w:top w:val="single" w:sz="4" w:space="0" w:color="auto"/>
              <w:left w:val="single" w:sz="4" w:space="0" w:color="auto"/>
              <w:right w:val="single" w:sz="4" w:space="0" w:color="auto"/>
            </w:tcBorders>
          </w:tcPr>
          <w:p w:rsidR="00465BD8" w:rsidRPr="00710B1B" w:rsidRDefault="00465BD8" w:rsidP="006A663E">
            <w:pPr>
              <w:autoSpaceDE w:val="0"/>
              <w:autoSpaceDN w:val="0"/>
              <w:adjustRightInd w:val="0"/>
              <w:rPr>
                <w:sz w:val="18"/>
                <w:szCs w:val="18"/>
              </w:rPr>
            </w:pPr>
          </w:p>
        </w:tc>
        <w:tc>
          <w:tcPr>
            <w:tcW w:w="1095" w:type="dxa"/>
            <w:tcBorders>
              <w:top w:val="single" w:sz="4" w:space="0" w:color="auto"/>
              <w:left w:val="single" w:sz="4" w:space="0" w:color="auto"/>
              <w:right w:val="single" w:sz="4" w:space="0" w:color="auto"/>
            </w:tcBorders>
          </w:tcPr>
          <w:p w:rsidR="00465BD8" w:rsidRPr="00710B1B" w:rsidRDefault="00465BD8" w:rsidP="006A663E">
            <w:pPr>
              <w:autoSpaceDE w:val="0"/>
              <w:autoSpaceDN w:val="0"/>
              <w:adjustRightInd w:val="0"/>
              <w:rPr>
                <w:sz w:val="18"/>
                <w:szCs w:val="18"/>
              </w:rPr>
            </w:pPr>
          </w:p>
        </w:tc>
        <w:tc>
          <w:tcPr>
            <w:tcW w:w="1095" w:type="dxa"/>
            <w:tcBorders>
              <w:top w:val="single" w:sz="4" w:space="0" w:color="auto"/>
              <w:left w:val="single" w:sz="4" w:space="0" w:color="auto"/>
              <w:right w:val="single" w:sz="4" w:space="0" w:color="auto"/>
            </w:tcBorders>
          </w:tcPr>
          <w:p w:rsidR="00465BD8" w:rsidRPr="00710B1B" w:rsidRDefault="00465BD8" w:rsidP="006A663E">
            <w:pPr>
              <w:autoSpaceDE w:val="0"/>
              <w:autoSpaceDN w:val="0"/>
              <w:adjustRightInd w:val="0"/>
              <w:rPr>
                <w:sz w:val="18"/>
                <w:szCs w:val="18"/>
              </w:rPr>
            </w:pPr>
          </w:p>
        </w:tc>
        <w:tc>
          <w:tcPr>
            <w:tcW w:w="1095" w:type="dxa"/>
            <w:tcBorders>
              <w:top w:val="single" w:sz="4" w:space="0" w:color="auto"/>
              <w:left w:val="single" w:sz="4" w:space="0" w:color="auto"/>
              <w:right w:val="single" w:sz="4" w:space="0" w:color="auto"/>
            </w:tcBorders>
          </w:tcPr>
          <w:p w:rsidR="00465BD8" w:rsidRPr="00710B1B" w:rsidRDefault="00465BD8" w:rsidP="006A663E">
            <w:pPr>
              <w:autoSpaceDE w:val="0"/>
              <w:autoSpaceDN w:val="0"/>
              <w:adjustRightInd w:val="0"/>
              <w:rPr>
                <w:sz w:val="18"/>
                <w:szCs w:val="18"/>
              </w:rPr>
            </w:pPr>
          </w:p>
        </w:tc>
        <w:tc>
          <w:tcPr>
            <w:tcW w:w="1098" w:type="dxa"/>
            <w:tcBorders>
              <w:top w:val="single" w:sz="4" w:space="0" w:color="auto"/>
              <w:left w:val="single" w:sz="4" w:space="0" w:color="auto"/>
              <w:right w:val="single" w:sz="4" w:space="0" w:color="auto"/>
            </w:tcBorders>
          </w:tcPr>
          <w:p w:rsidR="00465BD8" w:rsidRPr="00710B1B" w:rsidRDefault="00465BD8" w:rsidP="006A663E">
            <w:pPr>
              <w:autoSpaceDE w:val="0"/>
              <w:autoSpaceDN w:val="0"/>
              <w:adjustRightInd w:val="0"/>
              <w:rPr>
                <w:sz w:val="18"/>
                <w:szCs w:val="18"/>
              </w:rPr>
            </w:pPr>
          </w:p>
        </w:tc>
      </w:tr>
      <w:tr w:rsidR="00465BD8" w:rsidRPr="00710B1B" w:rsidTr="006A663E">
        <w:trPr>
          <w:jc w:val="center"/>
        </w:trPr>
        <w:tc>
          <w:tcPr>
            <w:tcW w:w="2778" w:type="dxa"/>
            <w:tcBorders>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rPr>
                <w:sz w:val="18"/>
                <w:szCs w:val="18"/>
              </w:rPr>
            </w:pPr>
            <w:r w:rsidRPr="00710B1B">
              <w:rPr>
                <w:sz w:val="18"/>
                <w:szCs w:val="18"/>
              </w:rPr>
              <w:t xml:space="preserve">Съемные цистерны, резиновые емкости для воды объемом 1000 </w:t>
            </w:r>
            <w:r w:rsidR="00414F19">
              <w:rPr>
                <w:sz w:val="18"/>
                <w:szCs w:val="18"/>
              </w:rPr>
              <w:t>–</w:t>
            </w:r>
            <w:r w:rsidRPr="00710B1B">
              <w:rPr>
                <w:sz w:val="18"/>
                <w:szCs w:val="18"/>
              </w:rPr>
              <w:t xml:space="preserve"> 1500 л</w:t>
            </w:r>
          </w:p>
        </w:tc>
        <w:tc>
          <w:tcPr>
            <w:tcW w:w="715" w:type="dxa"/>
            <w:tcBorders>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шт.</w:t>
            </w:r>
          </w:p>
        </w:tc>
        <w:tc>
          <w:tcPr>
            <w:tcW w:w="1095" w:type="dxa"/>
            <w:tcBorders>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w:t>
            </w:r>
          </w:p>
        </w:tc>
        <w:tc>
          <w:tcPr>
            <w:tcW w:w="1095" w:type="dxa"/>
            <w:tcBorders>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1</w:t>
            </w:r>
          </w:p>
        </w:tc>
        <w:tc>
          <w:tcPr>
            <w:tcW w:w="1095" w:type="dxa"/>
            <w:tcBorders>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1</w:t>
            </w:r>
          </w:p>
        </w:tc>
        <w:tc>
          <w:tcPr>
            <w:tcW w:w="1095" w:type="dxa"/>
            <w:tcBorders>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2</w:t>
            </w:r>
          </w:p>
        </w:tc>
        <w:tc>
          <w:tcPr>
            <w:tcW w:w="1095" w:type="dxa"/>
            <w:tcBorders>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1</w:t>
            </w:r>
          </w:p>
        </w:tc>
        <w:tc>
          <w:tcPr>
            <w:tcW w:w="1098" w:type="dxa"/>
            <w:tcBorders>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2</w:t>
            </w:r>
          </w:p>
        </w:tc>
      </w:tr>
      <w:tr w:rsidR="00465BD8" w:rsidRPr="00710B1B" w:rsidTr="006A663E">
        <w:trPr>
          <w:jc w:val="center"/>
        </w:trPr>
        <w:tc>
          <w:tcPr>
            <w:tcW w:w="2778"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rPr>
                <w:sz w:val="18"/>
                <w:szCs w:val="18"/>
              </w:rPr>
            </w:pPr>
            <w:r w:rsidRPr="00710B1B">
              <w:rPr>
                <w:sz w:val="18"/>
                <w:szCs w:val="18"/>
              </w:rPr>
              <w:t>Комплект напорных пожарных рукавов (с характеристиками, предусмотренными документацией на мотопомпу)</w:t>
            </w:r>
          </w:p>
        </w:tc>
        <w:tc>
          <w:tcPr>
            <w:tcW w:w="715"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 xml:space="preserve">пог. </w:t>
            </w:r>
            <w:r w:rsidR="00414F19" w:rsidRPr="00710B1B">
              <w:rPr>
                <w:sz w:val="18"/>
                <w:szCs w:val="18"/>
              </w:rPr>
              <w:t>М</w:t>
            </w:r>
          </w:p>
        </w:tc>
        <w:tc>
          <w:tcPr>
            <w:tcW w:w="1095"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100</w:t>
            </w:r>
          </w:p>
        </w:tc>
        <w:tc>
          <w:tcPr>
            <w:tcW w:w="1095"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200</w:t>
            </w:r>
          </w:p>
        </w:tc>
        <w:tc>
          <w:tcPr>
            <w:tcW w:w="1095"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200</w:t>
            </w:r>
          </w:p>
        </w:tc>
        <w:tc>
          <w:tcPr>
            <w:tcW w:w="1095"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300</w:t>
            </w:r>
          </w:p>
        </w:tc>
        <w:tc>
          <w:tcPr>
            <w:tcW w:w="1095"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100</w:t>
            </w:r>
          </w:p>
        </w:tc>
        <w:tc>
          <w:tcPr>
            <w:tcW w:w="1098"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200</w:t>
            </w:r>
          </w:p>
        </w:tc>
      </w:tr>
      <w:tr w:rsidR="00465BD8" w:rsidRPr="00710B1B" w:rsidTr="006A663E">
        <w:trPr>
          <w:jc w:val="center"/>
        </w:trPr>
        <w:tc>
          <w:tcPr>
            <w:tcW w:w="2778"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rPr>
                <w:sz w:val="18"/>
                <w:szCs w:val="18"/>
              </w:rPr>
            </w:pPr>
            <w:r w:rsidRPr="00710B1B">
              <w:rPr>
                <w:sz w:val="18"/>
                <w:szCs w:val="18"/>
              </w:rPr>
              <w:t xml:space="preserve">Торфяные стволы </w:t>
            </w:r>
            <w:hyperlink w:anchor="Par331" w:history="1">
              <w:r w:rsidRPr="00710B1B">
                <w:rPr>
                  <w:sz w:val="18"/>
                  <w:szCs w:val="18"/>
                </w:rPr>
                <w:t>&lt;3&gt;</w:t>
              </w:r>
            </w:hyperlink>
          </w:p>
        </w:tc>
        <w:tc>
          <w:tcPr>
            <w:tcW w:w="715"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комплект</w:t>
            </w:r>
          </w:p>
        </w:tc>
        <w:tc>
          <w:tcPr>
            <w:tcW w:w="1095"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w:t>
            </w:r>
          </w:p>
        </w:tc>
        <w:tc>
          <w:tcPr>
            <w:tcW w:w="1095"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2</w:t>
            </w:r>
          </w:p>
        </w:tc>
        <w:tc>
          <w:tcPr>
            <w:tcW w:w="1095"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2</w:t>
            </w:r>
          </w:p>
        </w:tc>
        <w:tc>
          <w:tcPr>
            <w:tcW w:w="1095"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3</w:t>
            </w:r>
          </w:p>
        </w:tc>
        <w:tc>
          <w:tcPr>
            <w:tcW w:w="1095"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2</w:t>
            </w:r>
          </w:p>
        </w:tc>
        <w:tc>
          <w:tcPr>
            <w:tcW w:w="1098"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3</w:t>
            </w:r>
          </w:p>
        </w:tc>
      </w:tr>
      <w:tr w:rsidR="00465BD8" w:rsidRPr="00710B1B" w:rsidTr="006A663E">
        <w:trPr>
          <w:jc w:val="center"/>
        </w:trPr>
        <w:tc>
          <w:tcPr>
            <w:tcW w:w="2778" w:type="dxa"/>
            <w:tcBorders>
              <w:top w:val="single" w:sz="4" w:space="0" w:color="auto"/>
              <w:left w:val="single" w:sz="4" w:space="0" w:color="auto"/>
              <w:right w:val="single" w:sz="4" w:space="0" w:color="auto"/>
            </w:tcBorders>
          </w:tcPr>
          <w:p w:rsidR="00465BD8" w:rsidRPr="00710B1B" w:rsidRDefault="00465BD8" w:rsidP="006A663E">
            <w:pPr>
              <w:autoSpaceDE w:val="0"/>
              <w:autoSpaceDN w:val="0"/>
              <w:adjustRightInd w:val="0"/>
              <w:rPr>
                <w:sz w:val="18"/>
                <w:szCs w:val="18"/>
              </w:rPr>
            </w:pPr>
            <w:r w:rsidRPr="00710B1B">
              <w:rPr>
                <w:sz w:val="18"/>
                <w:szCs w:val="18"/>
              </w:rPr>
              <w:t>Пожарный инструмент:</w:t>
            </w:r>
          </w:p>
        </w:tc>
        <w:tc>
          <w:tcPr>
            <w:tcW w:w="715" w:type="dxa"/>
            <w:tcBorders>
              <w:top w:val="single" w:sz="4" w:space="0" w:color="auto"/>
              <w:left w:val="single" w:sz="4" w:space="0" w:color="auto"/>
              <w:right w:val="single" w:sz="4" w:space="0" w:color="auto"/>
            </w:tcBorders>
          </w:tcPr>
          <w:p w:rsidR="00465BD8" w:rsidRPr="00710B1B" w:rsidRDefault="00465BD8" w:rsidP="006A663E">
            <w:pPr>
              <w:autoSpaceDE w:val="0"/>
              <w:autoSpaceDN w:val="0"/>
              <w:adjustRightInd w:val="0"/>
              <w:rPr>
                <w:sz w:val="18"/>
                <w:szCs w:val="18"/>
              </w:rPr>
            </w:pPr>
          </w:p>
        </w:tc>
        <w:tc>
          <w:tcPr>
            <w:tcW w:w="1095" w:type="dxa"/>
            <w:tcBorders>
              <w:top w:val="single" w:sz="4" w:space="0" w:color="auto"/>
              <w:left w:val="single" w:sz="4" w:space="0" w:color="auto"/>
              <w:right w:val="single" w:sz="4" w:space="0" w:color="auto"/>
            </w:tcBorders>
          </w:tcPr>
          <w:p w:rsidR="00465BD8" w:rsidRPr="00710B1B" w:rsidRDefault="00465BD8" w:rsidP="006A663E">
            <w:pPr>
              <w:autoSpaceDE w:val="0"/>
              <w:autoSpaceDN w:val="0"/>
              <w:adjustRightInd w:val="0"/>
              <w:rPr>
                <w:sz w:val="18"/>
                <w:szCs w:val="18"/>
              </w:rPr>
            </w:pPr>
          </w:p>
        </w:tc>
        <w:tc>
          <w:tcPr>
            <w:tcW w:w="1095" w:type="dxa"/>
            <w:tcBorders>
              <w:top w:val="single" w:sz="4" w:space="0" w:color="auto"/>
              <w:left w:val="single" w:sz="4" w:space="0" w:color="auto"/>
              <w:right w:val="single" w:sz="4" w:space="0" w:color="auto"/>
            </w:tcBorders>
          </w:tcPr>
          <w:p w:rsidR="00465BD8" w:rsidRPr="00710B1B" w:rsidRDefault="00465BD8" w:rsidP="006A663E">
            <w:pPr>
              <w:autoSpaceDE w:val="0"/>
              <w:autoSpaceDN w:val="0"/>
              <w:adjustRightInd w:val="0"/>
              <w:rPr>
                <w:sz w:val="18"/>
                <w:szCs w:val="18"/>
              </w:rPr>
            </w:pPr>
          </w:p>
        </w:tc>
        <w:tc>
          <w:tcPr>
            <w:tcW w:w="1095" w:type="dxa"/>
            <w:tcBorders>
              <w:top w:val="single" w:sz="4" w:space="0" w:color="auto"/>
              <w:left w:val="single" w:sz="4" w:space="0" w:color="auto"/>
              <w:right w:val="single" w:sz="4" w:space="0" w:color="auto"/>
            </w:tcBorders>
          </w:tcPr>
          <w:p w:rsidR="00465BD8" w:rsidRPr="00710B1B" w:rsidRDefault="00465BD8" w:rsidP="006A663E">
            <w:pPr>
              <w:autoSpaceDE w:val="0"/>
              <w:autoSpaceDN w:val="0"/>
              <w:adjustRightInd w:val="0"/>
              <w:rPr>
                <w:sz w:val="18"/>
                <w:szCs w:val="18"/>
              </w:rPr>
            </w:pPr>
          </w:p>
        </w:tc>
        <w:tc>
          <w:tcPr>
            <w:tcW w:w="1095" w:type="dxa"/>
            <w:tcBorders>
              <w:top w:val="single" w:sz="4" w:space="0" w:color="auto"/>
              <w:left w:val="single" w:sz="4" w:space="0" w:color="auto"/>
              <w:right w:val="single" w:sz="4" w:space="0" w:color="auto"/>
            </w:tcBorders>
          </w:tcPr>
          <w:p w:rsidR="00465BD8" w:rsidRPr="00710B1B" w:rsidRDefault="00465BD8" w:rsidP="006A663E">
            <w:pPr>
              <w:autoSpaceDE w:val="0"/>
              <w:autoSpaceDN w:val="0"/>
              <w:adjustRightInd w:val="0"/>
              <w:rPr>
                <w:sz w:val="18"/>
                <w:szCs w:val="18"/>
              </w:rPr>
            </w:pPr>
          </w:p>
        </w:tc>
        <w:tc>
          <w:tcPr>
            <w:tcW w:w="1095" w:type="dxa"/>
            <w:tcBorders>
              <w:top w:val="single" w:sz="4" w:space="0" w:color="auto"/>
              <w:left w:val="single" w:sz="4" w:space="0" w:color="auto"/>
              <w:right w:val="single" w:sz="4" w:space="0" w:color="auto"/>
            </w:tcBorders>
          </w:tcPr>
          <w:p w:rsidR="00465BD8" w:rsidRPr="00710B1B" w:rsidRDefault="00465BD8" w:rsidP="006A663E">
            <w:pPr>
              <w:autoSpaceDE w:val="0"/>
              <w:autoSpaceDN w:val="0"/>
              <w:adjustRightInd w:val="0"/>
              <w:rPr>
                <w:sz w:val="18"/>
                <w:szCs w:val="18"/>
              </w:rPr>
            </w:pPr>
          </w:p>
        </w:tc>
        <w:tc>
          <w:tcPr>
            <w:tcW w:w="1098" w:type="dxa"/>
            <w:tcBorders>
              <w:top w:val="single" w:sz="4" w:space="0" w:color="auto"/>
              <w:left w:val="single" w:sz="4" w:space="0" w:color="auto"/>
              <w:right w:val="single" w:sz="4" w:space="0" w:color="auto"/>
            </w:tcBorders>
          </w:tcPr>
          <w:p w:rsidR="00465BD8" w:rsidRPr="00710B1B" w:rsidRDefault="00465BD8" w:rsidP="006A663E">
            <w:pPr>
              <w:autoSpaceDE w:val="0"/>
              <w:autoSpaceDN w:val="0"/>
              <w:adjustRightInd w:val="0"/>
              <w:rPr>
                <w:sz w:val="18"/>
                <w:szCs w:val="18"/>
              </w:rPr>
            </w:pPr>
          </w:p>
        </w:tc>
      </w:tr>
      <w:tr w:rsidR="00465BD8" w:rsidRPr="00710B1B" w:rsidTr="006A663E">
        <w:trPr>
          <w:jc w:val="center"/>
        </w:trPr>
        <w:tc>
          <w:tcPr>
            <w:tcW w:w="2778" w:type="dxa"/>
            <w:tcBorders>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rPr>
                <w:sz w:val="18"/>
                <w:szCs w:val="18"/>
              </w:rPr>
            </w:pPr>
            <w:r w:rsidRPr="00710B1B">
              <w:rPr>
                <w:sz w:val="18"/>
                <w:szCs w:val="18"/>
              </w:rPr>
              <w:t>Воздуходувки</w:t>
            </w:r>
          </w:p>
        </w:tc>
        <w:tc>
          <w:tcPr>
            <w:tcW w:w="715" w:type="dxa"/>
            <w:tcBorders>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шт.</w:t>
            </w:r>
          </w:p>
        </w:tc>
        <w:tc>
          <w:tcPr>
            <w:tcW w:w="1095" w:type="dxa"/>
            <w:tcBorders>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1</w:t>
            </w:r>
          </w:p>
        </w:tc>
        <w:tc>
          <w:tcPr>
            <w:tcW w:w="1095" w:type="dxa"/>
            <w:tcBorders>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2</w:t>
            </w:r>
          </w:p>
        </w:tc>
        <w:tc>
          <w:tcPr>
            <w:tcW w:w="1095" w:type="dxa"/>
            <w:tcBorders>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3</w:t>
            </w:r>
          </w:p>
        </w:tc>
        <w:tc>
          <w:tcPr>
            <w:tcW w:w="1095" w:type="dxa"/>
            <w:tcBorders>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5</w:t>
            </w:r>
          </w:p>
        </w:tc>
        <w:tc>
          <w:tcPr>
            <w:tcW w:w="1095" w:type="dxa"/>
            <w:tcBorders>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3</w:t>
            </w:r>
          </w:p>
        </w:tc>
        <w:tc>
          <w:tcPr>
            <w:tcW w:w="1098" w:type="dxa"/>
            <w:tcBorders>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6</w:t>
            </w:r>
          </w:p>
        </w:tc>
      </w:tr>
      <w:tr w:rsidR="00465BD8" w:rsidRPr="00710B1B" w:rsidTr="006A663E">
        <w:trPr>
          <w:jc w:val="center"/>
        </w:trPr>
        <w:tc>
          <w:tcPr>
            <w:tcW w:w="2778"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rPr>
                <w:sz w:val="18"/>
                <w:szCs w:val="18"/>
              </w:rPr>
            </w:pPr>
            <w:r w:rsidRPr="00710B1B">
              <w:rPr>
                <w:sz w:val="18"/>
                <w:szCs w:val="18"/>
              </w:rPr>
              <w:t>Бензопилы</w:t>
            </w:r>
          </w:p>
        </w:tc>
        <w:tc>
          <w:tcPr>
            <w:tcW w:w="715"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шт.</w:t>
            </w:r>
          </w:p>
        </w:tc>
        <w:tc>
          <w:tcPr>
            <w:tcW w:w="1095"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2</w:t>
            </w:r>
          </w:p>
        </w:tc>
        <w:tc>
          <w:tcPr>
            <w:tcW w:w="1095"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2</w:t>
            </w:r>
          </w:p>
        </w:tc>
        <w:tc>
          <w:tcPr>
            <w:tcW w:w="1095"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3</w:t>
            </w:r>
          </w:p>
        </w:tc>
        <w:tc>
          <w:tcPr>
            <w:tcW w:w="1095"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5</w:t>
            </w:r>
          </w:p>
        </w:tc>
        <w:tc>
          <w:tcPr>
            <w:tcW w:w="1095"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5</w:t>
            </w:r>
          </w:p>
        </w:tc>
        <w:tc>
          <w:tcPr>
            <w:tcW w:w="1098"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6</w:t>
            </w:r>
          </w:p>
        </w:tc>
      </w:tr>
      <w:tr w:rsidR="00465BD8" w:rsidRPr="00710B1B" w:rsidTr="006A663E">
        <w:trPr>
          <w:jc w:val="center"/>
        </w:trPr>
        <w:tc>
          <w:tcPr>
            <w:tcW w:w="2778"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rPr>
                <w:sz w:val="18"/>
                <w:szCs w:val="18"/>
              </w:rPr>
            </w:pPr>
            <w:r w:rsidRPr="00710B1B">
              <w:rPr>
                <w:sz w:val="18"/>
                <w:szCs w:val="18"/>
              </w:rPr>
              <w:t>Ранцевые лесные опрыскиватели (ранцы противопожарные)</w:t>
            </w:r>
          </w:p>
        </w:tc>
        <w:tc>
          <w:tcPr>
            <w:tcW w:w="715"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шт.</w:t>
            </w:r>
          </w:p>
        </w:tc>
        <w:tc>
          <w:tcPr>
            <w:tcW w:w="1095"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5</w:t>
            </w:r>
          </w:p>
        </w:tc>
        <w:tc>
          <w:tcPr>
            <w:tcW w:w="1095"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7</w:t>
            </w:r>
          </w:p>
        </w:tc>
        <w:tc>
          <w:tcPr>
            <w:tcW w:w="1095"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10</w:t>
            </w:r>
          </w:p>
        </w:tc>
        <w:tc>
          <w:tcPr>
            <w:tcW w:w="1095"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15</w:t>
            </w:r>
          </w:p>
        </w:tc>
        <w:tc>
          <w:tcPr>
            <w:tcW w:w="1095"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15</w:t>
            </w:r>
          </w:p>
        </w:tc>
        <w:tc>
          <w:tcPr>
            <w:tcW w:w="1098"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18</w:t>
            </w:r>
          </w:p>
        </w:tc>
      </w:tr>
      <w:tr w:rsidR="00465BD8" w:rsidRPr="00710B1B" w:rsidTr="006A663E">
        <w:trPr>
          <w:jc w:val="center"/>
        </w:trPr>
        <w:tc>
          <w:tcPr>
            <w:tcW w:w="2778"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rPr>
                <w:sz w:val="18"/>
                <w:szCs w:val="18"/>
              </w:rPr>
            </w:pPr>
            <w:r w:rsidRPr="00710B1B">
              <w:rPr>
                <w:sz w:val="18"/>
                <w:szCs w:val="18"/>
              </w:rPr>
              <w:t>Топоры</w:t>
            </w:r>
          </w:p>
        </w:tc>
        <w:tc>
          <w:tcPr>
            <w:tcW w:w="715"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шт.</w:t>
            </w:r>
          </w:p>
        </w:tc>
        <w:tc>
          <w:tcPr>
            <w:tcW w:w="1095"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1</w:t>
            </w:r>
          </w:p>
        </w:tc>
        <w:tc>
          <w:tcPr>
            <w:tcW w:w="1095"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3</w:t>
            </w:r>
          </w:p>
        </w:tc>
        <w:tc>
          <w:tcPr>
            <w:tcW w:w="1095"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5</w:t>
            </w:r>
          </w:p>
        </w:tc>
        <w:tc>
          <w:tcPr>
            <w:tcW w:w="1095"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5</w:t>
            </w:r>
          </w:p>
        </w:tc>
        <w:tc>
          <w:tcPr>
            <w:tcW w:w="1095"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5</w:t>
            </w:r>
          </w:p>
        </w:tc>
        <w:tc>
          <w:tcPr>
            <w:tcW w:w="1098"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5</w:t>
            </w:r>
          </w:p>
        </w:tc>
      </w:tr>
      <w:tr w:rsidR="00465BD8" w:rsidRPr="00710B1B" w:rsidTr="006A663E">
        <w:trPr>
          <w:jc w:val="center"/>
        </w:trPr>
        <w:tc>
          <w:tcPr>
            <w:tcW w:w="2778"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rPr>
                <w:sz w:val="18"/>
                <w:szCs w:val="18"/>
              </w:rPr>
            </w:pPr>
            <w:r w:rsidRPr="00710B1B">
              <w:rPr>
                <w:sz w:val="18"/>
                <w:szCs w:val="18"/>
              </w:rPr>
              <w:t>Лопаты</w:t>
            </w:r>
          </w:p>
        </w:tc>
        <w:tc>
          <w:tcPr>
            <w:tcW w:w="715"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шт.</w:t>
            </w:r>
          </w:p>
        </w:tc>
        <w:tc>
          <w:tcPr>
            <w:tcW w:w="1095"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5</w:t>
            </w:r>
          </w:p>
        </w:tc>
        <w:tc>
          <w:tcPr>
            <w:tcW w:w="1095"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10</w:t>
            </w:r>
          </w:p>
        </w:tc>
        <w:tc>
          <w:tcPr>
            <w:tcW w:w="1095"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20</w:t>
            </w:r>
          </w:p>
        </w:tc>
        <w:tc>
          <w:tcPr>
            <w:tcW w:w="1095"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30</w:t>
            </w:r>
          </w:p>
        </w:tc>
        <w:tc>
          <w:tcPr>
            <w:tcW w:w="1095"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20</w:t>
            </w:r>
          </w:p>
        </w:tc>
        <w:tc>
          <w:tcPr>
            <w:tcW w:w="1098"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30</w:t>
            </w:r>
          </w:p>
        </w:tc>
      </w:tr>
      <w:tr w:rsidR="00465BD8" w:rsidRPr="00710B1B" w:rsidTr="006A663E">
        <w:trPr>
          <w:jc w:val="center"/>
        </w:trPr>
        <w:tc>
          <w:tcPr>
            <w:tcW w:w="2778"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rPr>
                <w:sz w:val="18"/>
                <w:szCs w:val="18"/>
              </w:rPr>
            </w:pPr>
            <w:r w:rsidRPr="00710B1B">
              <w:rPr>
                <w:sz w:val="18"/>
                <w:szCs w:val="18"/>
              </w:rPr>
              <w:t xml:space="preserve">Емкость для доставки воды объемом 10 </w:t>
            </w:r>
            <w:r w:rsidR="00414F19">
              <w:rPr>
                <w:sz w:val="18"/>
                <w:szCs w:val="18"/>
              </w:rPr>
              <w:t>–</w:t>
            </w:r>
            <w:r w:rsidRPr="00710B1B">
              <w:rPr>
                <w:sz w:val="18"/>
                <w:szCs w:val="18"/>
              </w:rPr>
              <w:t xml:space="preserve"> 15 л</w:t>
            </w:r>
          </w:p>
        </w:tc>
        <w:tc>
          <w:tcPr>
            <w:tcW w:w="715"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шт.</w:t>
            </w:r>
          </w:p>
        </w:tc>
        <w:tc>
          <w:tcPr>
            <w:tcW w:w="1095"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1</w:t>
            </w:r>
          </w:p>
        </w:tc>
        <w:tc>
          <w:tcPr>
            <w:tcW w:w="1095"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2</w:t>
            </w:r>
          </w:p>
        </w:tc>
        <w:tc>
          <w:tcPr>
            <w:tcW w:w="1095"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2</w:t>
            </w:r>
          </w:p>
        </w:tc>
        <w:tc>
          <w:tcPr>
            <w:tcW w:w="1095"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5</w:t>
            </w:r>
          </w:p>
        </w:tc>
        <w:tc>
          <w:tcPr>
            <w:tcW w:w="1095"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2</w:t>
            </w:r>
          </w:p>
        </w:tc>
        <w:tc>
          <w:tcPr>
            <w:tcW w:w="1098"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2</w:t>
            </w:r>
          </w:p>
        </w:tc>
      </w:tr>
      <w:tr w:rsidR="00465BD8" w:rsidRPr="00710B1B" w:rsidTr="006A663E">
        <w:trPr>
          <w:jc w:val="center"/>
        </w:trPr>
        <w:tc>
          <w:tcPr>
            <w:tcW w:w="2778" w:type="dxa"/>
            <w:tcBorders>
              <w:top w:val="single" w:sz="4" w:space="0" w:color="auto"/>
              <w:left w:val="single" w:sz="4" w:space="0" w:color="auto"/>
              <w:right w:val="single" w:sz="4" w:space="0" w:color="auto"/>
            </w:tcBorders>
          </w:tcPr>
          <w:p w:rsidR="00465BD8" w:rsidRPr="00710B1B" w:rsidRDefault="00465BD8" w:rsidP="006A663E">
            <w:pPr>
              <w:autoSpaceDE w:val="0"/>
              <w:autoSpaceDN w:val="0"/>
              <w:adjustRightInd w:val="0"/>
              <w:rPr>
                <w:sz w:val="18"/>
                <w:szCs w:val="18"/>
              </w:rPr>
            </w:pPr>
            <w:r w:rsidRPr="00710B1B">
              <w:rPr>
                <w:sz w:val="18"/>
                <w:szCs w:val="18"/>
              </w:rPr>
              <w:t>Системы связи и оповещения:</w:t>
            </w:r>
          </w:p>
        </w:tc>
        <w:tc>
          <w:tcPr>
            <w:tcW w:w="715" w:type="dxa"/>
            <w:tcBorders>
              <w:top w:val="single" w:sz="4" w:space="0" w:color="auto"/>
              <w:left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p>
        </w:tc>
        <w:tc>
          <w:tcPr>
            <w:tcW w:w="1095" w:type="dxa"/>
            <w:tcBorders>
              <w:top w:val="single" w:sz="4" w:space="0" w:color="auto"/>
              <w:left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p>
        </w:tc>
        <w:tc>
          <w:tcPr>
            <w:tcW w:w="1095" w:type="dxa"/>
            <w:tcBorders>
              <w:top w:val="single" w:sz="4" w:space="0" w:color="auto"/>
              <w:left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p>
        </w:tc>
        <w:tc>
          <w:tcPr>
            <w:tcW w:w="1095" w:type="dxa"/>
            <w:tcBorders>
              <w:top w:val="single" w:sz="4" w:space="0" w:color="auto"/>
              <w:left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p>
        </w:tc>
        <w:tc>
          <w:tcPr>
            <w:tcW w:w="1095" w:type="dxa"/>
            <w:tcBorders>
              <w:top w:val="single" w:sz="4" w:space="0" w:color="auto"/>
              <w:left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p>
        </w:tc>
        <w:tc>
          <w:tcPr>
            <w:tcW w:w="1095" w:type="dxa"/>
            <w:tcBorders>
              <w:top w:val="single" w:sz="4" w:space="0" w:color="auto"/>
              <w:left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p>
        </w:tc>
        <w:tc>
          <w:tcPr>
            <w:tcW w:w="1098" w:type="dxa"/>
            <w:tcBorders>
              <w:top w:val="single" w:sz="4" w:space="0" w:color="auto"/>
              <w:left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p>
        </w:tc>
      </w:tr>
      <w:tr w:rsidR="00465BD8" w:rsidRPr="00710B1B" w:rsidTr="006A663E">
        <w:trPr>
          <w:jc w:val="center"/>
        </w:trPr>
        <w:tc>
          <w:tcPr>
            <w:tcW w:w="2778" w:type="dxa"/>
            <w:tcBorders>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rPr>
                <w:sz w:val="18"/>
                <w:szCs w:val="18"/>
              </w:rPr>
            </w:pPr>
            <w:r w:rsidRPr="00710B1B">
              <w:rPr>
                <w:sz w:val="18"/>
                <w:szCs w:val="18"/>
              </w:rPr>
              <w:t>Электромегафоны</w:t>
            </w:r>
          </w:p>
        </w:tc>
        <w:tc>
          <w:tcPr>
            <w:tcW w:w="715" w:type="dxa"/>
            <w:tcBorders>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шт.</w:t>
            </w:r>
          </w:p>
        </w:tc>
        <w:tc>
          <w:tcPr>
            <w:tcW w:w="1095" w:type="dxa"/>
            <w:tcBorders>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1</w:t>
            </w:r>
          </w:p>
        </w:tc>
        <w:tc>
          <w:tcPr>
            <w:tcW w:w="1095" w:type="dxa"/>
            <w:tcBorders>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1</w:t>
            </w:r>
          </w:p>
        </w:tc>
        <w:tc>
          <w:tcPr>
            <w:tcW w:w="1095" w:type="dxa"/>
            <w:tcBorders>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1</w:t>
            </w:r>
          </w:p>
        </w:tc>
        <w:tc>
          <w:tcPr>
            <w:tcW w:w="1095" w:type="dxa"/>
            <w:tcBorders>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2</w:t>
            </w:r>
          </w:p>
        </w:tc>
        <w:tc>
          <w:tcPr>
            <w:tcW w:w="1095" w:type="dxa"/>
            <w:tcBorders>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1</w:t>
            </w:r>
          </w:p>
        </w:tc>
        <w:tc>
          <w:tcPr>
            <w:tcW w:w="1098" w:type="dxa"/>
            <w:tcBorders>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1</w:t>
            </w:r>
          </w:p>
        </w:tc>
      </w:tr>
      <w:tr w:rsidR="00465BD8" w:rsidRPr="00710B1B" w:rsidTr="006A663E">
        <w:trPr>
          <w:jc w:val="center"/>
        </w:trPr>
        <w:tc>
          <w:tcPr>
            <w:tcW w:w="2778"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rPr>
                <w:sz w:val="18"/>
                <w:szCs w:val="18"/>
              </w:rPr>
            </w:pPr>
            <w:r w:rsidRPr="00710B1B">
              <w:rPr>
                <w:sz w:val="18"/>
                <w:szCs w:val="18"/>
              </w:rPr>
              <w:t xml:space="preserve">Радиостанции носимые, возимые ультракоротковолнового (УКВ) и </w:t>
            </w:r>
            <w:r w:rsidRPr="00710B1B">
              <w:rPr>
                <w:sz w:val="18"/>
                <w:szCs w:val="18"/>
              </w:rPr>
              <w:lastRenderedPageBreak/>
              <w:t xml:space="preserve">коротковолнового (КВ) диапазона </w:t>
            </w:r>
            <w:hyperlink w:anchor="Par332" w:history="1">
              <w:r w:rsidRPr="00710B1B">
                <w:rPr>
                  <w:sz w:val="18"/>
                  <w:szCs w:val="18"/>
                </w:rPr>
                <w:t>&lt;4&gt;</w:t>
              </w:r>
            </w:hyperlink>
          </w:p>
        </w:tc>
        <w:tc>
          <w:tcPr>
            <w:tcW w:w="715"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lastRenderedPageBreak/>
              <w:t>шт.</w:t>
            </w:r>
          </w:p>
        </w:tc>
        <w:tc>
          <w:tcPr>
            <w:tcW w:w="1095"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w:t>
            </w:r>
          </w:p>
        </w:tc>
        <w:tc>
          <w:tcPr>
            <w:tcW w:w="1095"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2</w:t>
            </w:r>
          </w:p>
        </w:tc>
        <w:tc>
          <w:tcPr>
            <w:tcW w:w="1095"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2</w:t>
            </w:r>
          </w:p>
        </w:tc>
        <w:tc>
          <w:tcPr>
            <w:tcW w:w="1095"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2</w:t>
            </w:r>
          </w:p>
        </w:tc>
        <w:tc>
          <w:tcPr>
            <w:tcW w:w="1095"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2</w:t>
            </w:r>
          </w:p>
        </w:tc>
        <w:tc>
          <w:tcPr>
            <w:tcW w:w="1098"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2</w:t>
            </w:r>
          </w:p>
        </w:tc>
      </w:tr>
      <w:tr w:rsidR="00465BD8" w:rsidRPr="00710B1B" w:rsidTr="006A663E">
        <w:trPr>
          <w:jc w:val="center"/>
        </w:trPr>
        <w:tc>
          <w:tcPr>
            <w:tcW w:w="2778" w:type="dxa"/>
            <w:tcBorders>
              <w:top w:val="single" w:sz="4" w:space="0" w:color="auto"/>
              <w:left w:val="single" w:sz="4" w:space="0" w:color="auto"/>
              <w:right w:val="single" w:sz="4" w:space="0" w:color="auto"/>
            </w:tcBorders>
          </w:tcPr>
          <w:p w:rsidR="00465BD8" w:rsidRPr="00710B1B" w:rsidRDefault="00465BD8" w:rsidP="006A663E">
            <w:pPr>
              <w:autoSpaceDE w:val="0"/>
              <w:autoSpaceDN w:val="0"/>
              <w:adjustRightInd w:val="0"/>
              <w:rPr>
                <w:sz w:val="18"/>
                <w:szCs w:val="18"/>
              </w:rPr>
            </w:pPr>
            <w:r w:rsidRPr="00710B1B">
              <w:rPr>
                <w:sz w:val="18"/>
                <w:szCs w:val="18"/>
              </w:rPr>
              <w:t>Средства индивидуальной защиты лиц, участвующих в мероприятиях по недопущению распространения лесных пожаров:</w:t>
            </w:r>
          </w:p>
        </w:tc>
        <w:tc>
          <w:tcPr>
            <w:tcW w:w="715" w:type="dxa"/>
            <w:tcBorders>
              <w:top w:val="single" w:sz="4" w:space="0" w:color="auto"/>
              <w:left w:val="single" w:sz="4" w:space="0" w:color="auto"/>
              <w:right w:val="single" w:sz="4" w:space="0" w:color="auto"/>
            </w:tcBorders>
          </w:tcPr>
          <w:p w:rsidR="00465BD8" w:rsidRPr="00710B1B" w:rsidRDefault="00465BD8" w:rsidP="006A663E">
            <w:pPr>
              <w:autoSpaceDE w:val="0"/>
              <w:autoSpaceDN w:val="0"/>
              <w:adjustRightInd w:val="0"/>
              <w:rPr>
                <w:sz w:val="18"/>
                <w:szCs w:val="18"/>
              </w:rPr>
            </w:pPr>
          </w:p>
        </w:tc>
        <w:tc>
          <w:tcPr>
            <w:tcW w:w="6573" w:type="dxa"/>
            <w:gridSpan w:val="6"/>
            <w:tcBorders>
              <w:top w:val="single" w:sz="4" w:space="0" w:color="auto"/>
              <w:left w:val="single" w:sz="4" w:space="0" w:color="auto"/>
              <w:right w:val="single" w:sz="4" w:space="0" w:color="auto"/>
            </w:tcBorders>
          </w:tcPr>
          <w:p w:rsidR="00465BD8" w:rsidRPr="00710B1B" w:rsidRDefault="00465BD8" w:rsidP="006A663E">
            <w:pPr>
              <w:autoSpaceDE w:val="0"/>
              <w:autoSpaceDN w:val="0"/>
              <w:adjustRightInd w:val="0"/>
              <w:rPr>
                <w:sz w:val="18"/>
                <w:szCs w:val="18"/>
              </w:rPr>
            </w:pPr>
          </w:p>
        </w:tc>
      </w:tr>
      <w:tr w:rsidR="00465BD8" w:rsidRPr="00710B1B" w:rsidTr="006A663E">
        <w:trPr>
          <w:jc w:val="center"/>
        </w:trPr>
        <w:tc>
          <w:tcPr>
            <w:tcW w:w="2778" w:type="dxa"/>
            <w:tcBorders>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rPr>
                <w:sz w:val="18"/>
                <w:szCs w:val="18"/>
              </w:rPr>
            </w:pPr>
            <w:r w:rsidRPr="00710B1B">
              <w:rPr>
                <w:sz w:val="18"/>
                <w:szCs w:val="18"/>
              </w:rPr>
              <w:t>Дежурная спецодежда (защитные каски, защитные очки, средства защиты органов дыхания и зрения, плащи из огнеупорной ткани, энцефалитные костюмы, сапоги кирзовые (ботинки), брезентовые рукавицы)</w:t>
            </w:r>
          </w:p>
        </w:tc>
        <w:tc>
          <w:tcPr>
            <w:tcW w:w="715" w:type="dxa"/>
            <w:tcBorders>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комплект</w:t>
            </w:r>
          </w:p>
        </w:tc>
        <w:tc>
          <w:tcPr>
            <w:tcW w:w="6573" w:type="dxa"/>
            <w:gridSpan w:val="6"/>
            <w:tcBorders>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по числу лиц, участвующих в мероприятиях по недопущению распространения лесных пожаров</w:t>
            </w:r>
          </w:p>
        </w:tc>
      </w:tr>
      <w:tr w:rsidR="00465BD8" w:rsidRPr="00710B1B" w:rsidTr="006A663E">
        <w:trPr>
          <w:jc w:val="center"/>
        </w:trPr>
        <w:tc>
          <w:tcPr>
            <w:tcW w:w="2778"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rPr>
                <w:sz w:val="18"/>
                <w:szCs w:val="18"/>
              </w:rPr>
            </w:pPr>
            <w:r w:rsidRPr="00710B1B">
              <w:rPr>
                <w:sz w:val="18"/>
                <w:szCs w:val="18"/>
              </w:rPr>
              <w:t>Аптечка первой помощи</w:t>
            </w:r>
          </w:p>
        </w:tc>
        <w:tc>
          <w:tcPr>
            <w:tcW w:w="715"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шт.</w:t>
            </w:r>
          </w:p>
        </w:tc>
        <w:tc>
          <w:tcPr>
            <w:tcW w:w="6573" w:type="dxa"/>
            <w:gridSpan w:val="6"/>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по 1 на каждые 5 человек, участвующих в мероприятиях по тушению и недопущению распространения лесных пожаров</w:t>
            </w:r>
          </w:p>
        </w:tc>
      </w:tr>
      <w:tr w:rsidR="00465BD8" w:rsidRPr="00710B1B" w:rsidTr="006A663E">
        <w:trPr>
          <w:jc w:val="center"/>
        </w:trPr>
        <w:tc>
          <w:tcPr>
            <w:tcW w:w="2778"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rPr>
                <w:sz w:val="18"/>
                <w:szCs w:val="18"/>
              </w:rPr>
            </w:pPr>
            <w:r w:rsidRPr="00710B1B">
              <w:rPr>
                <w:sz w:val="18"/>
                <w:szCs w:val="18"/>
              </w:rPr>
              <w:t>Индивидуальные перевязочные пакеты</w:t>
            </w:r>
          </w:p>
        </w:tc>
        <w:tc>
          <w:tcPr>
            <w:tcW w:w="715"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шт.</w:t>
            </w:r>
          </w:p>
        </w:tc>
        <w:tc>
          <w:tcPr>
            <w:tcW w:w="6573" w:type="dxa"/>
            <w:gridSpan w:val="6"/>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по числу лиц, участвующих в мероприятиях по тушению и недопущению распространения лесных пожаров</w:t>
            </w:r>
          </w:p>
        </w:tc>
      </w:tr>
      <w:tr w:rsidR="00465BD8" w:rsidRPr="00710B1B" w:rsidTr="006A663E">
        <w:trPr>
          <w:jc w:val="center"/>
        </w:trPr>
        <w:tc>
          <w:tcPr>
            <w:tcW w:w="2778" w:type="dxa"/>
            <w:tcBorders>
              <w:top w:val="single" w:sz="4" w:space="0" w:color="auto"/>
              <w:left w:val="single" w:sz="4" w:space="0" w:color="auto"/>
              <w:right w:val="single" w:sz="4" w:space="0" w:color="auto"/>
            </w:tcBorders>
          </w:tcPr>
          <w:p w:rsidR="00465BD8" w:rsidRPr="00710B1B" w:rsidRDefault="00465BD8" w:rsidP="006A663E">
            <w:pPr>
              <w:autoSpaceDE w:val="0"/>
              <w:autoSpaceDN w:val="0"/>
              <w:adjustRightInd w:val="0"/>
              <w:rPr>
                <w:sz w:val="18"/>
                <w:szCs w:val="18"/>
              </w:rPr>
            </w:pPr>
            <w:r w:rsidRPr="00710B1B">
              <w:rPr>
                <w:sz w:val="18"/>
                <w:szCs w:val="18"/>
              </w:rPr>
              <w:t>Огнетушащие вещества:</w:t>
            </w:r>
          </w:p>
        </w:tc>
        <w:tc>
          <w:tcPr>
            <w:tcW w:w="715" w:type="dxa"/>
            <w:tcBorders>
              <w:top w:val="single" w:sz="4" w:space="0" w:color="auto"/>
              <w:left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p>
        </w:tc>
        <w:tc>
          <w:tcPr>
            <w:tcW w:w="1095" w:type="dxa"/>
            <w:tcBorders>
              <w:top w:val="single" w:sz="4" w:space="0" w:color="auto"/>
              <w:left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p>
        </w:tc>
        <w:tc>
          <w:tcPr>
            <w:tcW w:w="1095" w:type="dxa"/>
            <w:tcBorders>
              <w:top w:val="single" w:sz="4" w:space="0" w:color="auto"/>
              <w:left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p>
        </w:tc>
        <w:tc>
          <w:tcPr>
            <w:tcW w:w="1095" w:type="dxa"/>
            <w:tcBorders>
              <w:top w:val="single" w:sz="4" w:space="0" w:color="auto"/>
              <w:left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p>
        </w:tc>
        <w:tc>
          <w:tcPr>
            <w:tcW w:w="1095" w:type="dxa"/>
            <w:tcBorders>
              <w:top w:val="single" w:sz="4" w:space="0" w:color="auto"/>
              <w:left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p>
        </w:tc>
        <w:tc>
          <w:tcPr>
            <w:tcW w:w="1095" w:type="dxa"/>
            <w:tcBorders>
              <w:top w:val="single" w:sz="4" w:space="0" w:color="auto"/>
              <w:left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p>
        </w:tc>
        <w:tc>
          <w:tcPr>
            <w:tcW w:w="1098" w:type="dxa"/>
            <w:tcBorders>
              <w:top w:val="single" w:sz="4" w:space="0" w:color="auto"/>
              <w:left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p>
        </w:tc>
      </w:tr>
      <w:tr w:rsidR="00465BD8" w:rsidRPr="00710B1B" w:rsidTr="006A663E">
        <w:trPr>
          <w:jc w:val="center"/>
        </w:trPr>
        <w:tc>
          <w:tcPr>
            <w:tcW w:w="2778" w:type="dxa"/>
            <w:tcBorders>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rPr>
                <w:sz w:val="18"/>
                <w:szCs w:val="18"/>
              </w:rPr>
            </w:pPr>
            <w:r w:rsidRPr="00710B1B">
              <w:rPr>
                <w:sz w:val="18"/>
                <w:szCs w:val="18"/>
              </w:rPr>
              <w:t>Смачиватели, пенообразователи</w:t>
            </w:r>
          </w:p>
        </w:tc>
        <w:tc>
          <w:tcPr>
            <w:tcW w:w="715" w:type="dxa"/>
            <w:tcBorders>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кг</w:t>
            </w:r>
          </w:p>
        </w:tc>
        <w:tc>
          <w:tcPr>
            <w:tcW w:w="1095" w:type="dxa"/>
            <w:tcBorders>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5</w:t>
            </w:r>
          </w:p>
        </w:tc>
        <w:tc>
          <w:tcPr>
            <w:tcW w:w="1095" w:type="dxa"/>
            <w:tcBorders>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7</w:t>
            </w:r>
          </w:p>
        </w:tc>
        <w:tc>
          <w:tcPr>
            <w:tcW w:w="1095" w:type="dxa"/>
            <w:tcBorders>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10</w:t>
            </w:r>
          </w:p>
        </w:tc>
        <w:tc>
          <w:tcPr>
            <w:tcW w:w="1095" w:type="dxa"/>
            <w:tcBorders>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20</w:t>
            </w:r>
          </w:p>
        </w:tc>
        <w:tc>
          <w:tcPr>
            <w:tcW w:w="1095" w:type="dxa"/>
            <w:tcBorders>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10</w:t>
            </w:r>
          </w:p>
        </w:tc>
        <w:tc>
          <w:tcPr>
            <w:tcW w:w="1098" w:type="dxa"/>
            <w:tcBorders>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20</w:t>
            </w:r>
          </w:p>
        </w:tc>
      </w:tr>
      <w:tr w:rsidR="00465BD8" w:rsidRPr="00710B1B" w:rsidTr="006A663E">
        <w:trPr>
          <w:jc w:val="center"/>
        </w:trPr>
        <w:tc>
          <w:tcPr>
            <w:tcW w:w="2778" w:type="dxa"/>
            <w:tcBorders>
              <w:top w:val="single" w:sz="4" w:space="0" w:color="auto"/>
              <w:left w:val="single" w:sz="4" w:space="0" w:color="auto"/>
              <w:right w:val="single" w:sz="4" w:space="0" w:color="auto"/>
            </w:tcBorders>
          </w:tcPr>
          <w:p w:rsidR="00465BD8" w:rsidRPr="00710B1B" w:rsidRDefault="00465BD8" w:rsidP="006A663E">
            <w:pPr>
              <w:autoSpaceDE w:val="0"/>
              <w:autoSpaceDN w:val="0"/>
              <w:adjustRightInd w:val="0"/>
              <w:rPr>
                <w:sz w:val="18"/>
                <w:szCs w:val="18"/>
              </w:rPr>
            </w:pPr>
            <w:r w:rsidRPr="00710B1B">
              <w:rPr>
                <w:sz w:val="18"/>
                <w:szCs w:val="18"/>
              </w:rPr>
              <w:t>Дополнительные:</w:t>
            </w:r>
          </w:p>
        </w:tc>
        <w:tc>
          <w:tcPr>
            <w:tcW w:w="715" w:type="dxa"/>
            <w:tcBorders>
              <w:top w:val="single" w:sz="4" w:space="0" w:color="auto"/>
              <w:left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p>
        </w:tc>
        <w:tc>
          <w:tcPr>
            <w:tcW w:w="1095" w:type="dxa"/>
            <w:tcBorders>
              <w:top w:val="single" w:sz="4" w:space="0" w:color="auto"/>
              <w:left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p>
        </w:tc>
        <w:tc>
          <w:tcPr>
            <w:tcW w:w="1095" w:type="dxa"/>
            <w:tcBorders>
              <w:top w:val="single" w:sz="4" w:space="0" w:color="auto"/>
              <w:left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p>
        </w:tc>
        <w:tc>
          <w:tcPr>
            <w:tcW w:w="1095" w:type="dxa"/>
            <w:tcBorders>
              <w:top w:val="single" w:sz="4" w:space="0" w:color="auto"/>
              <w:left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p>
        </w:tc>
        <w:tc>
          <w:tcPr>
            <w:tcW w:w="1095" w:type="dxa"/>
            <w:tcBorders>
              <w:top w:val="single" w:sz="4" w:space="0" w:color="auto"/>
              <w:left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p>
        </w:tc>
        <w:tc>
          <w:tcPr>
            <w:tcW w:w="1095" w:type="dxa"/>
            <w:tcBorders>
              <w:top w:val="single" w:sz="4" w:space="0" w:color="auto"/>
              <w:left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p>
        </w:tc>
        <w:tc>
          <w:tcPr>
            <w:tcW w:w="1098" w:type="dxa"/>
            <w:tcBorders>
              <w:top w:val="single" w:sz="4" w:space="0" w:color="auto"/>
              <w:left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p>
        </w:tc>
      </w:tr>
      <w:tr w:rsidR="00465BD8" w:rsidRPr="00710B1B" w:rsidTr="006A663E">
        <w:trPr>
          <w:jc w:val="center"/>
        </w:trPr>
        <w:tc>
          <w:tcPr>
            <w:tcW w:w="2778" w:type="dxa"/>
            <w:tcBorders>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rPr>
                <w:sz w:val="18"/>
                <w:szCs w:val="18"/>
              </w:rPr>
            </w:pPr>
            <w:r w:rsidRPr="00710B1B">
              <w:rPr>
                <w:sz w:val="18"/>
                <w:szCs w:val="18"/>
              </w:rPr>
              <w:t>Зажигательные аппараты</w:t>
            </w:r>
          </w:p>
        </w:tc>
        <w:tc>
          <w:tcPr>
            <w:tcW w:w="715" w:type="dxa"/>
            <w:tcBorders>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шт.</w:t>
            </w:r>
          </w:p>
        </w:tc>
        <w:tc>
          <w:tcPr>
            <w:tcW w:w="1095" w:type="dxa"/>
            <w:tcBorders>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1</w:t>
            </w:r>
          </w:p>
        </w:tc>
        <w:tc>
          <w:tcPr>
            <w:tcW w:w="1095" w:type="dxa"/>
            <w:tcBorders>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2</w:t>
            </w:r>
          </w:p>
        </w:tc>
        <w:tc>
          <w:tcPr>
            <w:tcW w:w="1095" w:type="dxa"/>
            <w:tcBorders>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3</w:t>
            </w:r>
          </w:p>
        </w:tc>
        <w:tc>
          <w:tcPr>
            <w:tcW w:w="1095" w:type="dxa"/>
            <w:tcBorders>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5</w:t>
            </w:r>
          </w:p>
        </w:tc>
        <w:tc>
          <w:tcPr>
            <w:tcW w:w="1095" w:type="dxa"/>
            <w:tcBorders>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2</w:t>
            </w:r>
          </w:p>
        </w:tc>
        <w:tc>
          <w:tcPr>
            <w:tcW w:w="1098" w:type="dxa"/>
            <w:tcBorders>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5</w:t>
            </w:r>
          </w:p>
        </w:tc>
      </w:tr>
      <w:tr w:rsidR="00465BD8" w:rsidRPr="00710B1B" w:rsidTr="006A663E">
        <w:trPr>
          <w:jc w:val="center"/>
        </w:trPr>
        <w:tc>
          <w:tcPr>
            <w:tcW w:w="2778"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rPr>
                <w:sz w:val="18"/>
                <w:szCs w:val="18"/>
              </w:rPr>
            </w:pPr>
            <w:r w:rsidRPr="00710B1B">
              <w:rPr>
                <w:sz w:val="18"/>
                <w:szCs w:val="18"/>
              </w:rPr>
              <w:t>Бидоны или канистры для питьевой воды</w:t>
            </w:r>
          </w:p>
        </w:tc>
        <w:tc>
          <w:tcPr>
            <w:tcW w:w="715"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шт.</w:t>
            </w:r>
          </w:p>
        </w:tc>
        <w:tc>
          <w:tcPr>
            <w:tcW w:w="1095"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1</w:t>
            </w:r>
          </w:p>
        </w:tc>
        <w:tc>
          <w:tcPr>
            <w:tcW w:w="1095"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2</w:t>
            </w:r>
          </w:p>
        </w:tc>
        <w:tc>
          <w:tcPr>
            <w:tcW w:w="1095"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3</w:t>
            </w:r>
          </w:p>
        </w:tc>
        <w:tc>
          <w:tcPr>
            <w:tcW w:w="1095"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5</w:t>
            </w:r>
          </w:p>
        </w:tc>
        <w:tc>
          <w:tcPr>
            <w:tcW w:w="1095"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3</w:t>
            </w:r>
          </w:p>
        </w:tc>
        <w:tc>
          <w:tcPr>
            <w:tcW w:w="1098"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5</w:t>
            </w:r>
          </w:p>
        </w:tc>
      </w:tr>
      <w:tr w:rsidR="00465BD8" w:rsidRPr="00710B1B" w:rsidTr="006A663E">
        <w:trPr>
          <w:jc w:val="center"/>
        </w:trPr>
        <w:tc>
          <w:tcPr>
            <w:tcW w:w="2778"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rPr>
                <w:sz w:val="18"/>
                <w:szCs w:val="18"/>
              </w:rPr>
            </w:pPr>
            <w:r w:rsidRPr="00710B1B">
              <w:rPr>
                <w:sz w:val="18"/>
                <w:szCs w:val="18"/>
              </w:rPr>
              <w:t>Бортовой автомобиль повышенной проходимости или вездеход</w:t>
            </w:r>
          </w:p>
        </w:tc>
        <w:tc>
          <w:tcPr>
            <w:tcW w:w="715"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шт.</w:t>
            </w:r>
          </w:p>
        </w:tc>
        <w:tc>
          <w:tcPr>
            <w:tcW w:w="1095"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w:t>
            </w:r>
          </w:p>
        </w:tc>
        <w:tc>
          <w:tcPr>
            <w:tcW w:w="1095"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1</w:t>
            </w:r>
          </w:p>
        </w:tc>
        <w:tc>
          <w:tcPr>
            <w:tcW w:w="1095"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1</w:t>
            </w:r>
          </w:p>
        </w:tc>
        <w:tc>
          <w:tcPr>
            <w:tcW w:w="1095"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1</w:t>
            </w:r>
          </w:p>
        </w:tc>
        <w:tc>
          <w:tcPr>
            <w:tcW w:w="1095"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1</w:t>
            </w:r>
          </w:p>
        </w:tc>
        <w:tc>
          <w:tcPr>
            <w:tcW w:w="1098"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2</w:t>
            </w:r>
          </w:p>
        </w:tc>
      </w:tr>
      <w:tr w:rsidR="00465BD8" w:rsidRPr="00710B1B" w:rsidTr="006A663E">
        <w:trPr>
          <w:jc w:val="center"/>
        </w:trPr>
        <w:tc>
          <w:tcPr>
            <w:tcW w:w="2778"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rPr>
                <w:sz w:val="18"/>
                <w:szCs w:val="18"/>
              </w:rPr>
            </w:pPr>
            <w:r w:rsidRPr="00710B1B">
              <w:rPr>
                <w:sz w:val="18"/>
                <w:szCs w:val="18"/>
              </w:rPr>
              <w:t>Бульдозеры мощностью свыше 100 л.с.</w:t>
            </w:r>
          </w:p>
        </w:tc>
        <w:tc>
          <w:tcPr>
            <w:tcW w:w="715"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шт.</w:t>
            </w:r>
          </w:p>
        </w:tc>
        <w:tc>
          <w:tcPr>
            <w:tcW w:w="1095"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w:t>
            </w:r>
          </w:p>
        </w:tc>
        <w:tc>
          <w:tcPr>
            <w:tcW w:w="1095"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w:t>
            </w:r>
          </w:p>
        </w:tc>
        <w:tc>
          <w:tcPr>
            <w:tcW w:w="1095"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1</w:t>
            </w:r>
          </w:p>
        </w:tc>
        <w:tc>
          <w:tcPr>
            <w:tcW w:w="1095"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2</w:t>
            </w:r>
          </w:p>
        </w:tc>
        <w:tc>
          <w:tcPr>
            <w:tcW w:w="1095"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w:t>
            </w:r>
          </w:p>
        </w:tc>
        <w:tc>
          <w:tcPr>
            <w:tcW w:w="1098"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1</w:t>
            </w:r>
          </w:p>
        </w:tc>
      </w:tr>
    </w:tbl>
    <w:p w:rsidR="00465BD8" w:rsidRPr="00710B1B" w:rsidRDefault="00465BD8" w:rsidP="00465BD8">
      <w:pPr>
        <w:autoSpaceDE w:val="0"/>
        <w:autoSpaceDN w:val="0"/>
        <w:adjustRightInd w:val="0"/>
        <w:ind w:firstLine="539"/>
        <w:jc w:val="both"/>
        <w:rPr>
          <w:sz w:val="22"/>
          <w:szCs w:val="22"/>
        </w:rPr>
      </w:pPr>
      <w:r w:rsidRPr="00710B1B">
        <w:rPr>
          <w:sz w:val="22"/>
          <w:szCs w:val="22"/>
        </w:rPr>
        <w:t>Примечания:</w:t>
      </w:r>
    </w:p>
    <w:p w:rsidR="00465BD8" w:rsidRPr="00710B1B" w:rsidRDefault="00465BD8" w:rsidP="00465BD8">
      <w:pPr>
        <w:autoSpaceDE w:val="0"/>
        <w:autoSpaceDN w:val="0"/>
        <w:adjustRightInd w:val="0"/>
        <w:ind w:firstLine="539"/>
        <w:jc w:val="both"/>
        <w:rPr>
          <w:sz w:val="22"/>
          <w:szCs w:val="22"/>
        </w:rPr>
      </w:pPr>
      <w:bookmarkStart w:id="325" w:name="Par324"/>
      <w:bookmarkEnd w:id="325"/>
      <w:r w:rsidRPr="00710B1B">
        <w:rPr>
          <w:sz w:val="22"/>
          <w:szCs w:val="22"/>
        </w:rPr>
        <w:t>&lt;1&gt; При аренде участка свыше 500 тыс. га данные нормативы уменьшаются в два раза. В случае обеспеченности лица, использующего леса для заготовки древесины трейлерами в количестве не менее 1 единицы на каждые 200 тыс. га, нормы наличия пожарной техники рассчитываются с использованием следующих понижающих коэффициентов при суммарной арендованной площади (общей площади всех лесных участков, арендованных лицом, использующим леса для заготовки древесины, расположенных на территории одного субъекта Российской Федерации):</w:t>
      </w:r>
    </w:p>
    <w:p w:rsidR="00465BD8" w:rsidRPr="00710B1B" w:rsidRDefault="00465BD8" w:rsidP="00465BD8">
      <w:pPr>
        <w:autoSpaceDE w:val="0"/>
        <w:autoSpaceDN w:val="0"/>
        <w:adjustRightInd w:val="0"/>
        <w:ind w:firstLine="539"/>
        <w:jc w:val="both"/>
        <w:rPr>
          <w:sz w:val="22"/>
          <w:szCs w:val="22"/>
        </w:rPr>
      </w:pPr>
      <w:r w:rsidRPr="00710B1B">
        <w:rPr>
          <w:sz w:val="22"/>
          <w:szCs w:val="22"/>
        </w:rPr>
        <w:lastRenderedPageBreak/>
        <w:t>0,9 – от 200 тыс. га до 400 тыс. га;</w:t>
      </w:r>
    </w:p>
    <w:p w:rsidR="00465BD8" w:rsidRPr="00710B1B" w:rsidRDefault="00465BD8" w:rsidP="00465BD8">
      <w:pPr>
        <w:autoSpaceDE w:val="0"/>
        <w:autoSpaceDN w:val="0"/>
        <w:adjustRightInd w:val="0"/>
        <w:ind w:firstLine="539"/>
        <w:jc w:val="both"/>
        <w:rPr>
          <w:sz w:val="22"/>
          <w:szCs w:val="22"/>
        </w:rPr>
      </w:pPr>
      <w:r w:rsidRPr="00710B1B">
        <w:rPr>
          <w:sz w:val="22"/>
          <w:szCs w:val="22"/>
        </w:rPr>
        <w:t>0,8 – от 400 тыс. га до 700 тыс. га;</w:t>
      </w:r>
    </w:p>
    <w:p w:rsidR="00465BD8" w:rsidRPr="00710B1B" w:rsidRDefault="00465BD8" w:rsidP="00465BD8">
      <w:pPr>
        <w:autoSpaceDE w:val="0"/>
        <w:autoSpaceDN w:val="0"/>
        <w:adjustRightInd w:val="0"/>
        <w:ind w:firstLine="539"/>
        <w:jc w:val="both"/>
        <w:rPr>
          <w:sz w:val="22"/>
          <w:szCs w:val="22"/>
        </w:rPr>
      </w:pPr>
      <w:r w:rsidRPr="00710B1B">
        <w:rPr>
          <w:sz w:val="22"/>
          <w:szCs w:val="22"/>
        </w:rPr>
        <w:t>0,7 – от 700 тыс. га до 1000 тыс. га;</w:t>
      </w:r>
    </w:p>
    <w:p w:rsidR="00465BD8" w:rsidRPr="00710B1B" w:rsidRDefault="00465BD8" w:rsidP="00465BD8">
      <w:pPr>
        <w:autoSpaceDE w:val="0"/>
        <w:autoSpaceDN w:val="0"/>
        <w:adjustRightInd w:val="0"/>
        <w:ind w:firstLine="539"/>
        <w:jc w:val="both"/>
        <w:rPr>
          <w:sz w:val="22"/>
          <w:szCs w:val="22"/>
        </w:rPr>
      </w:pPr>
      <w:r w:rsidRPr="00710B1B">
        <w:rPr>
          <w:sz w:val="22"/>
          <w:szCs w:val="22"/>
        </w:rPr>
        <w:t>0,6 – от 1000 тыс. га до 1500 тыс. га;</w:t>
      </w:r>
    </w:p>
    <w:p w:rsidR="00465BD8" w:rsidRPr="00710B1B" w:rsidRDefault="00465BD8" w:rsidP="00465BD8">
      <w:pPr>
        <w:autoSpaceDE w:val="0"/>
        <w:autoSpaceDN w:val="0"/>
        <w:adjustRightInd w:val="0"/>
        <w:ind w:firstLine="539"/>
        <w:jc w:val="both"/>
        <w:rPr>
          <w:sz w:val="22"/>
          <w:szCs w:val="22"/>
        </w:rPr>
      </w:pPr>
      <w:r w:rsidRPr="00710B1B">
        <w:rPr>
          <w:sz w:val="22"/>
          <w:szCs w:val="22"/>
        </w:rPr>
        <w:t>0,5 – от 1500 тыс. га и более.</w:t>
      </w:r>
    </w:p>
    <w:p w:rsidR="00465BD8" w:rsidRPr="00710B1B" w:rsidRDefault="00465BD8" w:rsidP="00465BD8">
      <w:pPr>
        <w:autoSpaceDE w:val="0"/>
        <w:autoSpaceDN w:val="0"/>
        <w:adjustRightInd w:val="0"/>
        <w:ind w:firstLine="539"/>
        <w:jc w:val="both"/>
        <w:rPr>
          <w:sz w:val="22"/>
          <w:szCs w:val="22"/>
        </w:rPr>
      </w:pPr>
      <w:bookmarkStart w:id="326" w:name="Par330"/>
      <w:bookmarkEnd w:id="326"/>
      <w:r w:rsidRPr="00710B1B">
        <w:rPr>
          <w:sz w:val="22"/>
          <w:szCs w:val="22"/>
        </w:rPr>
        <w:t>&lt;2&gt; Для районов, где имеются водные пути, всего не более трех.</w:t>
      </w:r>
    </w:p>
    <w:p w:rsidR="00465BD8" w:rsidRPr="00710B1B" w:rsidRDefault="00465BD8" w:rsidP="00465BD8">
      <w:pPr>
        <w:autoSpaceDE w:val="0"/>
        <w:autoSpaceDN w:val="0"/>
        <w:adjustRightInd w:val="0"/>
        <w:ind w:firstLine="539"/>
        <w:jc w:val="both"/>
      </w:pPr>
      <w:bookmarkStart w:id="327" w:name="Par331"/>
      <w:bookmarkEnd w:id="327"/>
      <w:r w:rsidRPr="00710B1B">
        <w:t>&lt;3&gt; В случае наличия на лесных участках залежей торфа.</w:t>
      </w:r>
    </w:p>
    <w:p w:rsidR="00465BD8" w:rsidRPr="00710B1B" w:rsidRDefault="00465BD8" w:rsidP="00465BD8">
      <w:pPr>
        <w:autoSpaceDE w:val="0"/>
        <w:autoSpaceDN w:val="0"/>
        <w:adjustRightInd w:val="0"/>
        <w:ind w:firstLine="539"/>
        <w:jc w:val="both"/>
      </w:pPr>
      <w:bookmarkStart w:id="328" w:name="Par332"/>
      <w:bookmarkEnd w:id="328"/>
      <w:r w:rsidRPr="00710B1B">
        <w:t>&lt;4&gt; При отсутствии устойчивой сотовой связи.</w:t>
      </w:r>
    </w:p>
    <w:p w:rsidR="00465BD8" w:rsidRPr="00503D58" w:rsidRDefault="00465BD8" w:rsidP="00465BD8">
      <w:pPr>
        <w:autoSpaceDE w:val="0"/>
        <w:autoSpaceDN w:val="0"/>
        <w:adjustRightInd w:val="0"/>
        <w:ind w:firstLine="720"/>
        <w:rPr>
          <w:b/>
          <w:bCs/>
          <w:sz w:val="22"/>
          <w:szCs w:val="22"/>
        </w:rPr>
      </w:pPr>
    </w:p>
    <w:p w:rsidR="00465BD8" w:rsidRPr="00503D58" w:rsidRDefault="00465BD8" w:rsidP="00465BD8">
      <w:pPr>
        <w:spacing w:after="120"/>
        <w:ind w:left="2160" w:hanging="1440"/>
        <w:rPr>
          <w:color w:val="7030A0"/>
        </w:rPr>
        <w:sectPr w:rsidR="00465BD8" w:rsidRPr="00503D58" w:rsidSect="00192272">
          <w:footerReference w:type="default" r:id="rId155"/>
          <w:footerReference w:type="first" r:id="rId156"/>
          <w:pgSz w:w="11907" w:h="16840" w:code="9"/>
          <w:pgMar w:top="1134" w:right="851" w:bottom="1134" w:left="1701" w:header="567" w:footer="567" w:gutter="0"/>
          <w:cols w:space="720"/>
          <w:docGrid w:linePitch="326"/>
        </w:sectPr>
      </w:pPr>
    </w:p>
    <w:p w:rsidR="00465BD8" w:rsidRPr="002218D8" w:rsidRDefault="00465BD8" w:rsidP="00465BD8">
      <w:pPr>
        <w:pStyle w:val="a3"/>
        <w:spacing w:before="120" w:after="120"/>
        <w:jc w:val="center"/>
        <w:rPr>
          <w:i/>
        </w:rPr>
      </w:pPr>
      <w:r w:rsidRPr="002218D8">
        <w:rPr>
          <w:i/>
        </w:rPr>
        <w:lastRenderedPageBreak/>
        <w:t>Таблица 2.3</w:t>
      </w:r>
      <w:r w:rsidR="006556AD">
        <w:rPr>
          <w:i/>
        </w:rPr>
        <w:t>0</w:t>
      </w:r>
      <w:r w:rsidRPr="002218D8">
        <w:rPr>
          <w:i/>
        </w:rPr>
        <w:t xml:space="preserve"> – Нормативы обеспеченности средствами предупреждения и тушения лесных пожаров лиц, использующих леса при других видах использования</w:t>
      </w:r>
    </w:p>
    <w:tbl>
      <w:tblPr>
        <w:tblW w:w="5230" w:type="pct"/>
        <w:jc w:val="center"/>
        <w:tblCellMar>
          <w:left w:w="0" w:type="dxa"/>
          <w:right w:w="0" w:type="dxa"/>
        </w:tblCellMar>
        <w:tblLook w:val="04A0" w:firstRow="1" w:lastRow="0" w:firstColumn="1" w:lastColumn="0" w:noHBand="0" w:noVBand="1"/>
      </w:tblPr>
      <w:tblGrid>
        <w:gridCol w:w="1685"/>
        <w:gridCol w:w="1000"/>
        <w:gridCol w:w="785"/>
        <w:gridCol w:w="1341"/>
        <w:gridCol w:w="785"/>
        <w:gridCol w:w="1341"/>
        <w:gridCol w:w="1030"/>
        <w:gridCol w:w="890"/>
        <w:gridCol w:w="1406"/>
        <w:gridCol w:w="785"/>
        <w:gridCol w:w="785"/>
        <w:gridCol w:w="908"/>
        <w:gridCol w:w="785"/>
        <w:gridCol w:w="1403"/>
      </w:tblGrid>
      <w:tr w:rsidR="00465BD8" w:rsidRPr="00710B1B" w:rsidTr="006A663E">
        <w:trPr>
          <w:tblHeader/>
          <w:jc w:val="center"/>
        </w:trPr>
        <w:tc>
          <w:tcPr>
            <w:tcW w:w="564" w:type="pct"/>
            <w:tcBorders>
              <w:top w:val="single" w:sz="6" w:space="0" w:color="000000"/>
              <w:left w:val="single" w:sz="6" w:space="0" w:color="000000"/>
              <w:bottom w:val="nil"/>
              <w:right w:val="single" w:sz="6" w:space="0" w:color="000000"/>
            </w:tcBorders>
            <w:shd w:val="clear" w:color="auto" w:fill="auto"/>
            <w:tcMar>
              <w:top w:w="0" w:type="dxa"/>
              <w:left w:w="149" w:type="dxa"/>
              <w:bottom w:w="0" w:type="dxa"/>
              <w:right w:w="149" w:type="dxa"/>
            </w:tcMar>
            <w:hideMark/>
          </w:tcPr>
          <w:p w:rsidR="00465BD8" w:rsidRPr="00710B1B" w:rsidRDefault="00465BD8" w:rsidP="006A663E">
            <w:pPr>
              <w:autoSpaceDE w:val="0"/>
              <w:autoSpaceDN w:val="0"/>
              <w:adjustRightInd w:val="0"/>
              <w:jc w:val="center"/>
              <w:rPr>
                <w:sz w:val="18"/>
                <w:szCs w:val="18"/>
              </w:rPr>
            </w:pPr>
            <w:r w:rsidRPr="00710B1B">
              <w:rPr>
                <w:sz w:val="18"/>
                <w:szCs w:val="18"/>
              </w:rPr>
              <w:t>Наименование</w:t>
            </w:r>
          </w:p>
        </w:tc>
        <w:tc>
          <w:tcPr>
            <w:tcW w:w="4436" w:type="pct"/>
            <w:gridSpan w:val="13"/>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65BD8" w:rsidRPr="00710B1B" w:rsidRDefault="00465BD8" w:rsidP="006A663E">
            <w:pPr>
              <w:autoSpaceDE w:val="0"/>
              <w:autoSpaceDN w:val="0"/>
              <w:adjustRightInd w:val="0"/>
              <w:jc w:val="center"/>
              <w:rPr>
                <w:sz w:val="18"/>
                <w:szCs w:val="18"/>
              </w:rPr>
            </w:pPr>
            <w:r w:rsidRPr="00710B1B">
              <w:rPr>
                <w:sz w:val="18"/>
                <w:szCs w:val="18"/>
              </w:rPr>
              <w:t>Виды использования лесов</w:t>
            </w:r>
          </w:p>
        </w:tc>
      </w:tr>
      <w:tr w:rsidR="00465BD8" w:rsidRPr="00710B1B" w:rsidTr="006A663E">
        <w:trPr>
          <w:tblHeader/>
          <w:jc w:val="center"/>
        </w:trPr>
        <w:tc>
          <w:tcPr>
            <w:tcW w:w="564" w:type="pct"/>
            <w:tcBorders>
              <w:top w:val="nil"/>
              <w:left w:val="single" w:sz="6" w:space="0" w:color="000000"/>
              <w:bottom w:val="nil"/>
              <w:right w:val="single" w:sz="6" w:space="0" w:color="000000"/>
            </w:tcBorders>
            <w:shd w:val="clear" w:color="auto" w:fill="auto"/>
            <w:tcMar>
              <w:top w:w="0" w:type="dxa"/>
              <w:left w:w="149" w:type="dxa"/>
              <w:bottom w:w="0" w:type="dxa"/>
              <w:right w:w="149" w:type="dxa"/>
            </w:tcMar>
            <w:hideMark/>
          </w:tcPr>
          <w:p w:rsidR="00465BD8" w:rsidRPr="00710B1B" w:rsidRDefault="00465BD8" w:rsidP="006A663E">
            <w:pPr>
              <w:autoSpaceDE w:val="0"/>
              <w:autoSpaceDN w:val="0"/>
              <w:adjustRightInd w:val="0"/>
              <w:jc w:val="center"/>
              <w:rPr>
                <w:sz w:val="18"/>
                <w:szCs w:val="18"/>
              </w:rPr>
            </w:pPr>
            <w:r w:rsidRPr="00710B1B">
              <w:rPr>
                <w:sz w:val="18"/>
                <w:szCs w:val="18"/>
              </w:rPr>
              <w:t>средств предупреждения и тушения лесных</w:t>
            </w:r>
          </w:p>
        </w:tc>
        <w:tc>
          <w:tcPr>
            <w:tcW w:w="335" w:type="pct"/>
            <w:tcBorders>
              <w:top w:val="single" w:sz="6" w:space="0" w:color="000000"/>
              <w:left w:val="single" w:sz="6" w:space="0" w:color="000000"/>
              <w:bottom w:val="nil"/>
              <w:right w:val="single" w:sz="6" w:space="0" w:color="000000"/>
            </w:tcBorders>
            <w:shd w:val="clear" w:color="auto" w:fill="auto"/>
            <w:tcMar>
              <w:top w:w="0" w:type="dxa"/>
              <w:left w:w="149" w:type="dxa"/>
              <w:bottom w:w="0" w:type="dxa"/>
              <w:right w:w="149" w:type="dxa"/>
            </w:tcMar>
            <w:hideMark/>
          </w:tcPr>
          <w:p w:rsidR="00465BD8" w:rsidRPr="00710B1B" w:rsidRDefault="00465BD8" w:rsidP="006A663E">
            <w:pPr>
              <w:autoSpaceDE w:val="0"/>
              <w:autoSpaceDN w:val="0"/>
              <w:adjustRightInd w:val="0"/>
              <w:jc w:val="center"/>
              <w:rPr>
                <w:sz w:val="18"/>
                <w:szCs w:val="18"/>
              </w:rPr>
            </w:pPr>
            <w:r w:rsidRPr="00710B1B">
              <w:rPr>
                <w:sz w:val="18"/>
                <w:szCs w:val="18"/>
              </w:rPr>
              <w:t>Единицы изме-</w:t>
            </w:r>
            <w:r w:rsidRPr="00710B1B">
              <w:rPr>
                <w:sz w:val="18"/>
                <w:szCs w:val="18"/>
              </w:rPr>
              <w:br/>
              <w:t>рения</w:t>
            </w:r>
          </w:p>
        </w:tc>
        <w:tc>
          <w:tcPr>
            <w:tcW w:w="711" w:type="pct"/>
            <w:gridSpan w:val="2"/>
            <w:tcBorders>
              <w:top w:val="single" w:sz="6" w:space="0" w:color="000000"/>
              <w:left w:val="single" w:sz="6" w:space="0" w:color="000000"/>
              <w:bottom w:val="nil"/>
              <w:right w:val="single" w:sz="6" w:space="0" w:color="000000"/>
            </w:tcBorders>
            <w:shd w:val="clear" w:color="auto" w:fill="auto"/>
            <w:tcMar>
              <w:top w:w="0" w:type="dxa"/>
              <w:left w:w="149" w:type="dxa"/>
              <w:bottom w:w="0" w:type="dxa"/>
              <w:right w:w="149" w:type="dxa"/>
            </w:tcMar>
            <w:hideMark/>
          </w:tcPr>
          <w:p w:rsidR="00465BD8" w:rsidRPr="00710B1B" w:rsidRDefault="00465BD8" w:rsidP="006A663E">
            <w:pPr>
              <w:autoSpaceDE w:val="0"/>
              <w:autoSpaceDN w:val="0"/>
              <w:adjustRightInd w:val="0"/>
              <w:jc w:val="center"/>
              <w:rPr>
                <w:sz w:val="18"/>
                <w:szCs w:val="18"/>
              </w:rPr>
            </w:pPr>
            <w:r w:rsidRPr="00710B1B">
              <w:rPr>
                <w:sz w:val="18"/>
                <w:szCs w:val="18"/>
              </w:rPr>
              <w:t>Заготовка живицы</w:t>
            </w:r>
          </w:p>
        </w:tc>
        <w:tc>
          <w:tcPr>
            <w:tcW w:w="711" w:type="pct"/>
            <w:gridSpan w:val="2"/>
            <w:tcBorders>
              <w:top w:val="single" w:sz="6" w:space="0" w:color="000000"/>
              <w:left w:val="single" w:sz="6" w:space="0" w:color="000000"/>
              <w:bottom w:val="nil"/>
              <w:right w:val="single" w:sz="6" w:space="0" w:color="000000"/>
            </w:tcBorders>
            <w:shd w:val="clear" w:color="auto" w:fill="auto"/>
            <w:tcMar>
              <w:top w:w="0" w:type="dxa"/>
              <w:left w:w="149" w:type="dxa"/>
              <w:bottom w:w="0" w:type="dxa"/>
              <w:right w:w="149" w:type="dxa"/>
            </w:tcMar>
            <w:hideMark/>
          </w:tcPr>
          <w:p w:rsidR="00465BD8" w:rsidRPr="00710B1B" w:rsidRDefault="00465BD8" w:rsidP="006A663E">
            <w:pPr>
              <w:autoSpaceDE w:val="0"/>
              <w:autoSpaceDN w:val="0"/>
              <w:adjustRightInd w:val="0"/>
              <w:jc w:val="center"/>
              <w:rPr>
                <w:sz w:val="18"/>
                <w:szCs w:val="18"/>
              </w:rPr>
            </w:pPr>
            <w:r w:rsidRPr="00710B1B">
              <w:rPr>
                <w:sz w:val="18"/>
                <w:szCs w:val="18"/>
              </w:rPr>
              <w:t>Заготовка и сбор недревесных лесных ресурсов</w:t>
            </w:r>
          </w:p>
        </w:tc>
        <w:tc>
          <w:tcPr>
            <w:tcW w:w="345" w:type="pct"/>
            <w:tcBorders>
              <w:top w:val="single" w:sz="6" w:space="0" w:color="000000"/>
              <w:left w:val="single" w:sz="6" w:space="0" w:color="000000"/>
              <w:bottom w:val="nil"/>
              <w:right w:val="single" w:sz="6" w:space="0" w:color="000000"/>
            </w:tcBorders>
            <w:shd w:val="clear" w:color="auto" w:fill="auto"/>
            <w:tcMar>
              <w:top w:w="0" w:type="dxa"/>
              <w:left w:w="149" w:type="dxa"/>
              <w:bottom w:w="0" w:type="dxa"/>
              <w:right w:w="149" w:type="dxa"/>
            </w:tcMar>
            <w:hideMark/>
          </w:tcPr>
          <w:p w:rsidR="00465BD8" w:rsidRPr="00710B1B" w:rsidRDefault="00465BD8" w:rsidP="006A663E">
            <w:pPr>
              <w:autoSpaceDE w:val="0"/>
              <w:autoSpaceDN w:val="0"/>
              <w:adjustRightInd w:val="0"/>
              <w:jc w:val="center"/>
              <w:rPr>
                <w:sz w:val="18"/>
                <w:szCs w:val="18"/>
              </w:rPr>
            </w:pPr>
            <w:r w:rsidRPr="00710B1B">
              <w:rPr>
                <w:sz w:val="18"/>
                <w:szCs w:val="18"/>
              </w:rPr>
              <w:t>Заготовка пищевых лесных</w:t>
            </w:r>
          </w:p>
        </w:tc>
        <w:tc>
          <w:tcPr>
            <w:tcW w:w="769" w:type="pct"/>
            <w:gridSpan w:val="2"/>
            <w:tcBorders>
              <w:top w:val="single" w:sz="6" w:space="0" w:color="000000"/>
              <w:left w:val="single" w:sz="6" w:space="0" w:color="000000"/>
              <w:bottom w:val="nil"/>
              <w:right w:val="single" w:sz="6" w:space="0" w:color="000000"/>
            </w:tcBorders>
            <w:shd w:val="clear" w:color="auto" w:fill="auto"/>
            <w:tcMar>
              <w:top w:w="0" w:type="dxa"/>
              <w:left w:w="149" w:type="dxa"/>
              <w:bottom w:w="0" w:type="dxa"/>
              <w:right w:w="149" w:type="dxa"/>
            </w:tcMar>
            <w:hideMark/>
          </w:tcPr>
          <w:p w:rsidR="00465BD8" w:rsidRPr="00710B1B" w:rsidRDefault="00465BD8" w:rsidP="006A663E">
            <w:pPr>
              <w:autoSpaceDE w:val="0"/>
              <w:autoSpaceDN w:val="0"/>
              <w:adjustRightInd w:val="0"/>
              <w:jc w:val="center"/>
              <w:rPr>
                <w:sz w:val="18"/>
                <w:szCs w:val="18"/>
              </w:rPr>
            </w:pPr>
            <w:r w:rsidRPr="00710B1B">
              <w:rPr>
                <w:sz w:val="18"/>
                <w:szCs w:val="18"/>
              </w:rPr>
              <w:t>Осуществление видов деятельности в сфере</w:t>
            </w:r>
          </w:p>
        </w:tc>
        <w:tc>
          <w:tcPr>
            <w:tcW w:w="1563" w:type="pct"/>
            <w:gridSpan w:val="5"/>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65BD8" w:rsidRPr="00710B1B" w:rsidRDefault="00465BD8" w:rsidP="006A663E">
            <w:pPr>
              <w:autoSpaceDE w:val="0"/>
              <w:autoSpaceDN w:val="0"/>
              <w:adjustRightInd w:val="0"/>
              <w:jc w:val="center"/>
              <w:rPr>
                <w:sz w:val="18"/>
                <w:szCs w:val="18"/>
              </w:rPr>
            </w:pPr>
            <w:r w:rsidRPr="00710B1B">
              <w:rPr>
                <w:sz w:val="18"/>
                <w:szCs w:val="18"/>
              </w:rPr>
              <w:t>Ведение сельского хозяйства</w:t>
            </w:r>
          </w:p>
        </w:tc>
      </w:tr>
      <w:tr w:rsidR="00465BD8" w:rsidRPr="00710B1B" w:rsidTr="006A663E">
        <w:trPr>
          <w:tblHeader/>
          <w:jc w:val="center"/>
        </w:trPr>
        <w:tc>
          <w:tcPr>
            <w:tcW w:w="564" w:type="pct"/>
            <w:tcBorders>
              <w:top w:val="nil"/>
              <w:left w:val="single" w:sz="6" w:space="0" w:color="000000"/>
              <w:bottom w:val="nil"/>
              <w:right w:val="single" w:sz="6" w:space="0" w:color="000000"/>
            </w:tcBorders>
            <w:shd w:val="clear" w:color="auto" w:fill="auto"/>
            <w:tcMar>
              <w:top w:w="0" w:type="dxa"/>
              <w:left w:w="149" w:type="dxa"/>
              <w:bottom w:w="0" w:type="dxa"/>
              <w:right w:w="149" w:type="dxa"/>
            </w:tcMar>
            <w:hideMark/>
          </w:tcPr>
          <w:p w:rsidR="00465BD8" w:rsidRPr="00710B1B" w:rsidRDefault="00465BD8" w:rsidP="006A663E">
            <w:pPr>
              <w:autoSpaceDE w:val="0"/>
              <w:autoSpaceDN w:val="0"/>
              <w:adjustRightInd w:val="0"/>
              <w:jc w:val="center"/>
              <w:rPr>
                <w:sz w:val="18"/>
                <w:szCs w:val="18"/>
              </w:rPr>
            </w:pPr>
            <w:r w:rsidRPr="00710B1B">
              <w:rPr>
                <w:sz w:val="18"/>
                <w:szCs w:val="18"/>
              </w:rPr>
              <w:t>пожаров</w:t>
            </w:r>
          </w:p>
        </w:tc>
        <w:tc>
          <w:tcPr>
            <w:tcW w:w="335" w:type="pct"/>
            <w:tcBorders>
              <w:top w:val="nil"/>
              <w:left w:val="single" w:sz="6" w:space="0" w:color="000000"/>
              <w:bottom w:val="nil"/>
              <w:right w:val="single" w:sz="6" w:space="0" w:color="000000"/>
            </w:tcBorders>
            <w:shd w:val="clear" w:color="auto" w:fill="auto"/>
            <w:tcMar>
              <w:top w:w="0" w:type="dxa"/>
              <w:left w:w="149" w:type="dxa"/>
              <w:bottom w:w="0" w:type="dxa"/>
              <w:right w:w="149" w:type="dxa"/>
            </w:tcMar>
            <w:hideMark/>
          </w:tcPr>
          <w:p w:rsidR="00465BD8" w:rsidRPr="00710B1B" w:rsidRDefault="00465BD8" w:rsidP="006A663E">
            <w:pPr>
              <w:autoSpaceDE w:val="0"/>
              <w:autoSpaceDN w:val="0"/>
              <w:adjustRightInd w:val="0"/>
              <w:jc w:val="center"/>
              <w:rPr>
                <w:sz w:val="18"/>
                <w:szCs w:val="18"/>
              </w:rPr>
            </w:pPr>
          </w:p>
        </w:tc>
        <w:tc>
          <w:tcPr>
            <w:tcW w:w="711" w:type="pct"/>
            <w:gridSpan w:val="2"/>
            <w:tcBorders>
              <w:top w:val="nil"/>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65BD8" w:rsidRPr="00710B1B" w:rsidRDefault="00465BD8" w:rsidP="006A663E">
            <w:pPr>
              <w:autoSpaceDE w:val="0"/>
              <w:autoSpaceDN w:val="0"/>
              <w:adjustRightInd w:val="0"/>
              <w:jc w:val="center"/>
              <w:rPr>
                <w:sz w:val="18"/>
                <w:szCs w:val="18"/>
              </w:rPr>
            </w:pPr>
          </w:p>
        </w:tc>
        <w:tc>
          <w:tcPr>
            <w:tcW w:w="711" w:type="pct"/>
            <w:gridSpan w:val="2"/>
            <w:tcBorders>
              <w:top w:val="nil"/>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65BD8" w:rsidRPr="00710B1B" w:rsidRDefault="00465BD8" w:rsidP="006A663E">
            <w:pPr>
              <w:autoSpaceDE w:val="0"/>
              <w:autoSpaceDN w:val="0"/>
              <w:adjustRightInd w:val="0"/>
              <w:jc w:val="center"/>
              <w:rPr>
                <w:sz w:val="18"/>
                <w:szCs w:val="18"/>
              </w:rPr>
            </w:pPr>
          </w:p>
        </w:tc>
        <w:tc>
          <w:tcPr>
            <w:tcW w:w="345" w:type="pct"/>
            <w:tcBorders>
              <w:top w:val="nil"/>
              <w:left w:val="single" w:sz="6" w:space="0" w:color="000000"/>
              <w:bottom w:val="nil"/>
              <w:right w:val="single" w:sz="6" w:space="0" w:color="000000"/>
            </w:tcBorders>
            <w:shd w:val="clear" w:color="auto" w:fill="auto"/>
            <w:tcMar>
              <w:top w:w="0" w:type="dxa"/>
              <w:left w:w="149" w:type="dxa"/>
              <w:bottom w:w="0" w:type="dxa"/>
              <w:right w:w="149" w:type="dxa"/>
            </w:tcMar>
            <w:hideMark/>
          </w:tcPr>
          <w:p w:rsidR="00465BD8" w:rsidRPr="00710B1B" w:rsidRDefault="00465BD8" w:rsidP="006A663E">
            <w:pPr>
              <w:autoSpaceDE w:val="0"/>
              <w:autoSpaceDN w:val="0"/>
              <w:adjustRightInd w:val="0"/>
              <w:jc w:val="center"/>
              <w:rPr>
                <w:sz w:val="18"/>
                <w:szCs w:val="18"/>
              </w:rPr>
            </w:pPr>
            <w:r w:rsidRPr="00710B1B">
              <w:rPr>
                <w:sz w:val="18"/>
                <w:szCs w:val="18"/>
              </w:rPr>
              <w:t>ресурсов и сбор</w:t>
            </w:r>
          </w:p>
        </w:tc>
        <w:tc>
          <w:tcPr>
            <w:tcW w:w="769" w:type="pct"/>
            <w:gridSpan w:val="2"/>
            <w:tcBorders>
              <w:top w:val="nil"/>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65BD8" w:rsidRPr="00710B1B" w:rsidRDefault="00465BD8" w:rsidP="006A663E">
            <w:pPr>
              <w:autoSpaceDE w:val="0"/>
              <w:autoSpaceDN w:val="0"/>
              <w:adjustRightInd w:val="0"/>
              <w:jc w:val="center"/>
              <w:rPr>
                <w:sz w:val="18"/>
                <w:szCs w:val="18"/>
              </w:rPr>
            </w:pPr>
            <w:r w:rsidRPr="00710B1B">
              <w:rPr>
                <w:sz w:val="18"/>
                <w:szCs w:val="18"/>
              </w:rPr>
              <w:t>охотничьего хозяйства</w:t>
            </w:r>
          </w:p>
        </w:tc>
        <w:tc>
          <w:tcPr>
            <w:tcW w:w="829" w:type="pct"/>
            <w:gridSpan w:val="3"/>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65BD8" w:rsidRPr="00710B1B" w:rsidRDefault="00465BD8" w:rsidP="006A663E">
            <w:pPr>
              <w:autoSpaceDE w:val="0"/>
              <w:autoSpaceDN w:val="0"/>
              <w:adjustRightInd w:val="0"/>
              <w:jc w:val="center"/>
              <w:rPr>
                <w:sz w:val="18"/>
                <w:szCs w:val="18"/>
              </w:rPr>
            </w:pPr>
            <w:r w:rsidRPr="00710B1B">
              <w:rPr>
                <w:sz w:val="18"/>
                <w:szCs w:val="18"/>
              </w:rPr>
              <w:t>кроме северного оленеводства</w:t>
            </w:r>
          </w:p>
        </w:tc>
        <w:tc>
          <w:tcPr>
            <w:tcW w:w="734" w:type="pct"/>
            <w:gridSpan w:val="2"/>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65BD8" w:rsidRPr="00710B1B" w:rsidRDefault="00465BD8" w:rsidP="006A663E">
            <w:pPr>
              <w:autoSpaceDE w:val="0"/>
              <w:autoSpaceDN w:val="0"/>
              <w:adjustRightInd w:val="0"/>
              <w:jc w:val="center"/>
              <w:rPr>
                <w:sz w:val="18"/>
                <w:szCs w:val="18"/>
              </w:rPr>
            </w:pPr>
            <w:r w:rsidRPr="00710B1B">
              <w:rPr>
                <w:sz w:val="18"/>
                <w:szCs w:val="18"/>
              </w:rPr>
              <w:t>северное оленеводство</w:t>
            </w:r>
          </w:p>
        </w:tc>
      </w:tr>
      <w:tr w:rsidR="00465BD8" w:rsidRPr="00710B1B" w:rsidTr="006A663E">
        <w:trPr>
          <w:tblHeader/>
          <w:jc w:val="center"/>
        </w:trPr>
        <w:tc>
          <w:tcPr>
            <w:tcW w:w="564" w:type="pct"/>
            <w:tcBorders>
              <w:top w:val="nil"/>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65BD8" w:rsidRPr="00710B1B" w:rsidRDefault="00465BD8" w:rsidP="006A663E">
            <w:pPr>
              <w:autoSpaceDE w:val="0"/>
              <w:autoSpaceDN w:val="0"/>
              <w:adjustRightInd w:val="0"/>
              <w:jc w:val="center"/>
              <w:rPr>
                <w:sz w:val="18"/>
                <w:szCs w:val="18"/>
              </w:rPr>
            </w:pPr>
          </w:p>
        </w:tc>
        <w:tc>
          <w:tcPr>
            <w:tcW w:w="335" w:type="pct"/>
            <w:tcBorders>
              <w:top w:val="nil"/>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65BD8" w:rsidRPr="00710B1B" w:rsidRDefault="00465BD8" w:rsidP="006A663E">
            <w:pPr>
              <w:autoSpaceDE w:val="0"/>
              <w:autoSpaceDN w:val="0"/>
              <w:adjustRightInd w:val="0"/>
              <w:jc w:val="center"/>
              <w:rPr>
                <w:sz w:val="18"/>
                <w:szCs w:val="18"/>
              </w:rPr>
            </w:pPr>
          </w:p>
        </w:tc>
        <w:tc>
          <w:tcPr>
            <w:tcW w:w="2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65BD8" w:rsidRPr="00710B1B" w:rsidRDefault="00465BD8" w:rsidP="006A663E">
            <w:pPr>
              <w:autoSpaceDE w:val="0"/>
              <w:autoSpaceDN w:val="0"/>
              <w:adjustRightInd w:val="0"/>
              <w:jc w:val="center"/>
              <w:rPr>
                <w:sz w:val="18"/>
                <w:szCs w:val="18"/>
              </w:rPr>
            </w:pPr>
            <w:r w:rsidRPr="00710B1B">
              <w:rPr>
                <w:sz w:val="18"/>
                <w:szCs w:val="18"/>
              </w:rPr>
              <w:t>До 500 га арен-</w:t>
            </w:r>
            <w:r w:rsidRPr="00710B1B">
              <w:rPr>
                <w:sz w:val="18"/>
                <w:szCs w:val="18"/>
              </w:rPr>
              <w:br/>
              <w:t>дован-</w:t>
            </w:r>
            <w:r w:rsidRPr="00710B1B">
              <w:rPr>
                <w:sz w:val="18"/>
                <w:szCs w:val="18"/>
              </w:rPr>
              <w:br/>
              <w:t>ной пло-</w:t>
            </w:r>
            <w:r w:rsidRPr="00710B1B">
              <w:rPr>
                <w:sz w:val="18"/>
                <w:szCs w:val="18"/>
              </w:rPr>
              <w:br/>
              <w:t>щади</w:t>
            </w:r>
          </w:p>
        </w:tc>
        <w:tc>
          <w:tcPr>
            <w:tcW w:w="44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65BD8" w:rsidRPr="00710B1B" w:rsidRDefault="00465BD8" w:rsidP="006A663E">
            <w:pPr>
              <w:autoSpaceDE w:val="0"/>
              <w:autoSpaceDN w:val="0"/>
              <w:adjustRightInd w:val="0"/>
              <w:jc w:val="center"/>
              <w:rPr>
                <w:sz w:val="18"/>
                <w:szCs w:val="18"/>
              </w:rPr>
            </w:pPr>
            <w:r w:rsidRPr="00710B1B">
              <w:rPr>
                <w:sz w:val="18"/>
                <w:szCs w:val="18"/>
              </w:rPr>
              <w:t>На каждые последующие 500 га арендованной площади (при арендованной площади свыше 500 га)</w:t>
            </w:r>
          </w:p>
        </w:tc>
        <w:tc>
          <w:tcPr>
            <w:tcW w:w="2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65BD8" w:rsidRPr="00710B1B" w:rsidRDefault="00465BD8" w:rsidP="006A663E">
            <w:pPr>
              <w:autoSpaceDE w:val="0"/>
              <w:autoSpaceDN w:val="0"/>
              <w:adjustRightInd w:val="0"/>
              <w:jc w:val="center"/>
              <w:rPr>
                <w:sz w:val="18"/>
                <w:szCs w:val="18"/>
              </w:rPr>
            </w:pPr>
            <w:r w:rsidRPr="00710B1B">
              <w:rPr>
                <w:sz w:val="18"/>
                <w:szCs w:val="18"/>
              </w:rPr>
              <w:t>До 30 тыс. га арен-</w:t>
            </w:r>
            <w:r w:rsidRPr="00710B1B">
              <w:rPr>
                <w:sz w:val="18"/>
                <w:szCs w:val="18"/>
              </w:rPr>
              <w:br/>
              <w:t>дован-</w:t>
            </w:r>
            <w:r w:rsidRPr="00710B1B">
              <w:rPr>
                <w:sz w:val="18"/>
                <w:szCs w:val="18"/>
              </w:rPr>
              <w:br/>
              <w:t>ной пло-</w:t>
            </w:r>
            <w:r w:rsidRPr="00710B1B">
              <w:rPr>
                <w:sz w:val="18"/>
                <w:szCs w:val="18"/>
              </w:rPr>
              <w:br/>
              <w:t>щади</w:t>
            </w:r>
          </w:p>
        </w:tc>
        <w:tc>
          <w:tcPr>
            <w:tcW w:w="44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65BD8" w:rsidRPr="00710B1B" w:rsidRDefault="00465BD8" w:rsidP="006A663E">
            <w:pPr>
              <w:autoSpaceDE w:val="0"/>
              <w:autoSpaceDN w:val="0"/>
              <w:adjustRightInd w:val="0"/>
              <w:jc w:val="center"/>
              <w:rPr>
                <w:sz w:val="18"/>
                <w:szCs w:val="18"/>
              </w:rPr>
            </w:pPr>
            <w:r w:rsidRPr="00710B1B">
              <w:rPr>
                <w:sz w:val="18"/>
                <w:szCs w:val="18"/>
              </w:rPr>
              <w:t>На каждые последующие 30 тыс.га (при арендованной площади свыше 30 тыс.га)</w:t>
            </w:r>
          </w:p>
        </w:tc>
        <w:tc>
          <w:tcPr>
            <w:tcW w:w="345" w:type="pct"/>
            <w:tcBorders>
              <w:top w:val="nil"/>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65BD8" w:rsidRPr="00710B1B" w:rsidRDefault="00465BD8" w:rsidP="006A663E">
            <w:pPr>
              <w:autoSpaceDE w:val="0"/>
              <w:autoSpaceDN w:val="0"/>
              <w:adjustRightInd w:val="0"/>
              <w:jc w:val="center"/>
              <w:rPr>
                <w:sz w:val="18"/>
                <w:szCs w:val="18"/>
              </w:rPr>
            </w:pPr>
            <w:r w:rsidRPr="00710B1B">
              <w:rPr>
                <w:sz w:val="18"/>
                <w:szCs w:val="18"/>
              </w:rPr>
              <w:t>лекарст-</w:t>
            </w:r>
            <w:r w:rsidRPr="00710B1B">
              <w:rPr>
                <w:sz w:val="18"/>
                <w:szCs w:val="18"/>
              </w:rPr>
              <w:br/>
              <w:t>венных растений, на каждые 10 рабо-</w:t>
            </w:r>
            <w:r w:rsidRPr="00710B1B">
              <w:rPr>
                <w:sz w:val="18"/>
                <w:szCs w:val="18"/>
              </w:rPr>
              <w:br/>
              <w:t>тающих человек</w:t>
            </w:r>
          </w:p>
        </w:tc>
        <w:tc>
          <w:tcPr>
            <w:tcW w:w="298"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65BD8" w:rsidRPr="00710B1B" w:rsidRDefault="00465BD8" w:rsidP="006A663E">
            <w:pPr>
              <w:autoSpaceDE w:val="0"/>
              <w:autoSpaceDN w:val="0"/>
              <w:adjustRightInd w:val="0"/>
              <w:jc w:val="center"/>
              <w:rPr>
                <w:sz w:val="18"/>
                <w:szCs w:val="18"/>
              </w:rPr>
            </w:pPr>
            <w:r w:rsidRPr="00710B1B">
              <w:rPr>
                <w:sz w:val="18"/>
                <w:szCs w:val="18"/>
              </w:rPr>
              <w:t>До 200 тыс.га арендо-</w:t>
            </w:r>
            <w:r w:rsidRPr="00710B1B">
              <w:rPr>
                <w:sz w:val="18"/>
                <w:szCs w:val="18"/>
              </w:rPr>
              <w:br/>
              <w:t>ванного лесного участка</w:t>
            </w:r>
          </w:p>
        </w:tc>
        <w:tc>
          <w:tcPr>
            <w:tcW w:w="47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65BD8" w:rsidRPr="00710B1B" w:rsidRDefault="00465BD8" w:rsidP="006A663E">
            <w:pPr>
              <w:autoSpaceDE w:val="0"/>
              <w:autoSpaceDN w:val="0"/>
              <w:adjustRightInd w:val="0"/>
              <w:jc w:val="center"/>
              <w:rPr>
                <w:sz w:val="18"/>
                <w:szCs w:val="18"/>
              </w:rPr>
            </w:pPr>
            <w:r w:rsidRPr="00710B1B">
              <w:rPr>
                <w:sz w:val="18"/>
                <w:szCs w:val="18"/>
              </w:rPr>
              <w:t>На каждые последующие 200 тыс. га арендованного лесного участка (при арендованной площади свыше 200 тыс.га)</w:t>
            </w:r>
          </w:p>
        </w:tc>
        <w:tc>
          <w:tcPr>
            <w:tcW w:w="2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65BD8" w:rsidRPr="00710B1B" w:rsidRDefault="00465BD8" w:rsidP="006A663E">
            <w:pPr>
              <w:autoSpaceDE w:val="0"/>
              <w:autoSpaceDN w:val="0"/>
              <w:adjustRightInd w:val="0"/>
              <w:jc w:val="center"/>
              <w:rPr>
                <w:sz w:val="18"/>
                <w:szCs w:val="18"/>
              </w:rPr>
            </w:pPr>
            <w:r w:rsidRPr="00710B1B">
              <w:rPr>
                <w:sz w:val="18"/>
                <w:szCs w:val="18"/>
              </w:rPr>
              <w:t>До 200 га арен-</w:t>
            </w:r>
            <w:r w:rsidRPr="00710B1B">
              <w:rPr>
                <w:sz w:val="18"/>
                <w:szCs w:val="18"/>
              </w:rPr>
              <w:br/>
              <w:t>дован-</w:t>
            </w:r>
            <w:r w:rsidRPr="00710B1B">
              <w:rPr>
                <w:sz w:val="18"/>
                <w:szCs w:val="18"/>
              </w:rPr>
              <w:br/>
              <w:t>ного лес-</w:t>
            </w:r>
            <w:r w:rsidRPr="00710B1B">
              <w:rPr>
                <w:sz w:val="18"/>
                <w:szCs w:val="18"/>
              </w:rPr>
              <w:br/>
              <w:t>ного участ-</w:t>
            </w:r>
            <w:r w:rsidRPr="00710B1B">
              <w:rPr>
                <w:sz w:val="18"/>
                <w:szCs w:val="18"/>
              </w:rPr>
              <w:br/>
              <w:t>ка</w:t>
            </w:r>
          </w:p>
        </w:tc>
        <w:tc>
          <w:tcPr>
            <w:tcW w:w="2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65BD8" w:rsidRPr="00710B1B" w:rsidRDefault="00465BD8" w:rsidP="006A663E">
            <w:pPr>
              <w:autoSpaceDE w:val="0"/>
              <w:autoSpaceDN w:val="0"/>
              <w:adjustRightInd w:val="0"/>
              <w:jc w:val="center"/>
              <w:rPr>
                <w:sz w:val="18"/>
                <w:szCs w:val="18"/>
              </w:rPr>
            </w:pPr>
            <w:r w:rsidRPr="00710B1B">
              <w:rPr>
                <w:sz w:val="18"/>
                <w:szCs w:val="18"/>
              </w:rPr>
              <w:t>От 200 до 1000 га арен-</w:t>
            </w:r>
            <w:r w:rsidRPr="00710B1B">
              <w:rPr>
                <w:sz w:val="18"/>
                <w:szCs w:val="18"/>
              </w:rPr>
              <w:br/>
              <w:t>дован-</w:t>
            </w:r>
            <w:r w:rsidRPr="00710B1B">
              <w:rPr>
                <w:sz w:val="18"/>
                <w:szCs w:val="18"/>
              </w:rPr>
              <w:br/>
              <w:t>ного лес-</w:t>
            </w:r>
            <w:r w:rsidRPr="00710B1B">
              <w:rPr>
                <w:sz w:val="18"/>
                <w:szCs w:val="18"/>
              </w:rPr>
              <w:br/>
              <w:t>ного участ-</w:t>
            </w:r>
            <w:r w:rsidRPr="00710B1B">
              <w:rPr>
                <w:sz w:val="18"/>
                <w:szCs w:val="18"/>
              </w:rPr>
              <w:br/>
              <w:t>ка</w:t>
            </w:r>
          </w:p>
        </w:tc>
        <w:tc>
          <w:tcPr>
            <w:tcW w:w="30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65BD8" w:rsidRPr="00710B1B" w:rsidRDefault="00465BD8" w:rsidP="006A663E">
            <w:pPr>
              <w:autoSpaceDE w:val="0"/>
              <w:autoSpaceDN w:val="0"/>
              <w:adjustRightInd w:val="0"/>
              <w:jc w:val="center"/>
              <w:rPr>
                <w:sz w:val="18"/>
                <w:szCs w:val="18"/>
              </w:rPr>
            </w:pPr>
            <w:r w:rsidRPr="00710B1B">
              <w:rPr>
                <w:sz w:val="18"/>
                <w:szCs w:val="18"/>
              </w:rPr>
              <w:t>Свыше 1000 га арендо</w:t>
            </w:r>
            <w:r w:rsidRPr="00710B1B">
              <w:rPr>
                <w:sz w:val="18"/>
                <w:szCs w:val="18"/>
              </w:rPr>
              <w:br/>
              <w:t>ванного лесного участка (на каждые после-</w:t>
            </w:r>
            <w:r w:rsidRPr="00710B1B">
              <w:rPr>
                <w:sz w:val="18"/>
                <w:szCs w:val="18"/>
              </w:rPr>
              <w:br/>
              <w:t>дующие 100 тыс.га)</w:t>
            </w:r>
          </w:p>
        </w:tc>
        <w:tc>
          <w:tcPr>
            <w:tcW w:w="2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65BD8" w:rsidRPr="00710B1B" w:rsidRDefault="00465BD8" w:rsidP="006A663E">
            <w:pPr>
              <w:autoSpaceDE w:val="0"/>
              <w:autoSpaceDN w:val="0"/>
              <w:adjustRightInd w:val="0"/>
              <w:jc w:val="center"/>
              <w:rPr>
                <w:sz w:val="18"/>
                <w:szCs w:val="18"/>
              </w:rPr>
            </w:pPr>
            <w:r w:rsidRPr="00710B1B">
              <w:rPr>
                <w:sz w:val="18"/>
                <w:szCs w:val="18"/>
              </w:rPr>
              <w:t>До 50 тыс.га арен-</w:t>
            </w:r>
            <w:r w:rsidRPr="00710B1B">
              <w:rPr>
                <w:sz w:val="18"/>
                <w:szCs w:val="18"/>
              </w:rPr>
              <w:br/>
              <w:t>дован-</w:t>
            </w:r>
            <w:r w:rsidRPr="00710B1B">
              <w:rPr>
                <w:sz w:val="18"/>
                <w:szCs w:val="18"/>
              </w:rPr>
              <w:br/>
              <w:t>ного лес-</w:t>
            </w:r>
            <w:r w:rsidRPr="00710B1B">
              <w:rPr>
                <w:sz w:val="18"/>
                <w:szCs w:val="18"/>
              </w:rPr>
              <w:br/>
              <w:t>ного участ-</w:t>
            </w:r>
            <w:r w:rsidRPr="00710B1B">
              <w:rPr>
                <w:sz w:val="18"/>
                <w:szCs w:val="18"/>
              </w:rPr>
              <w:br/>
              <w:t>ка</w:t>
            </w:r>
          </w:p>
        </w:tc>
        <w:tc>
          <w:tcPr>
            <w:tcW w:w="47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65BD8" w:rsidRPr="00710B1B" w:rsidRDefault="00465BD8" w:rsidP="006A663E">
            <w:pPr>
              <w:autoSpaceDE w:val="0"/>
              <w:autoSpaceDN w:val="0"/>
              <w:adjustRightInd w:val="0"/>
              <w:jc w:val="center"/>
              <w:rPr>
                <w:sz w:val="18"/>
                <w:szCs w:val="18"/>
              </w:rPr>
            </w:pPr>
            <w:r w:rsidRPr="00710B1B">
              <w:rPr>
                <w:sz w:val="18"/>
                <w:szCs w:val="18"/>
              </w:rPr>
              <w:t>На каждые последующие 50 тыс.га арендованного лесного участка (на участки свыше 50 тыс.га)</w:t>
            </w:r>
          </w:p>
        </w:tc>
      </w:tr>
      <w:tr w:rsidR="00414F19" w:rsidRPr="00710B1B" w:rsidTr="006A663E">
        <w:trPr>
          <w:tblHeader/>
          <w:jc w:val="center"/>
        </w:trPr>
        <w:tc>
          <w:tcPr>
            <w:tcW w:w="564" w:type="pct"/>
            <w:tcBorders>
              <w:top w:val="nil"/>
              <w:left w:val="single" w:sz="6" w:space="0" w:color="000000"/>
              <w:bottom w:val="single" w:sz="6" w:space="0" w:color="000000"/>
              <w:right w:val="single" w:sz="6" w:space="0" w:color="000000"/>
            </w:tcBorders>
            <w:shd w:val="clear" w:color="auto" w:fill="auto"/>
            <w:tcMar>
              <w:top w:w="0" w:type="dxa"/>
              <w:left w:w="149" w:type="dxa"/>
              <w:bottom w:w="0" w:type="dxa"/>
              <w:right w:w="149" w:type="dxa"/>
            </w:tcMar>
          </w:tcPr>
          <w:p w:rsidR="00414F19" w:rsidRPr="00710B1B" w:rsidRDefault="00414F19" w:rsidP="006A663E">
            <w:pPr>
              <w:autoSpaceDE w:val="0"/>
              <w:autoSpaceDN w:val="0"/>
              <w:adjustRightInd w:val="0"/>
              <w:jc w:val="center"/>
              <w:rPr>
                <w:sz w:val="18"/>
                <w:szCs w:val="18"/>
              </w:rPr>
            </w:pPr>
            <w:r>
              <w:rPr>
                <w:sz w:val="18"/>
                <w:szCs w:val="18"/>
              </w:rPr>
              <w:t>1</w:t>
            </w:r>
          </w:p>
        </w:tc>
        <w:tc>
          <w:tcPr>
            <w:tcW w:w="335" w:type="pct"/>
            <w:tcBorders>
              <w:top w:val="nil"/>
              <w:left w:val="single" w:sz="6" w:space="0" w:color="000000"/>
              <w:bottom w:val="single" w:sz="6" w:space="0" w:color="000000"/>
              <w:right w:val="single" w:sz="6" w:space="0" w:color="000000"/>
            </w:tcBorders>
            <w:shd w:val="clear" w:color="auto" w:fill="auto"/>
            <w:tcMar>
              <w:top w:w="0" w:type="dxa"/>
              <w:left w:w="149" w:type="dxa"/>
              <w:bottom w:w="0" w:type="dxa"/>
              <w:right w:w="149" w:type="dxa"/>
            </w:tcMar>
          </w:tcPr>
          <w:p w:rsidR="00414F19" w:rsidRPr="00710B1B" w:rsidRDefault="00414F19" w:rsidP="006A663E">
            <w:pPr>
              <w:autoSpaceDE w:val="0"/>
              <w:autoSpaceDN w:val="0"/>
              <w:adjustRightInd w:val="0"/>
              <w:jc w:val="center"/>
              <w:rPr>
                <w:sz w:val="18"/>
                <w:szCs w:val="18"/>
              </w:rPr>
            </w:pPr>
            <w:r>
              <w:rPr>
                <w:sz w:val="18"/>
                <w:szCs w:val="18"/>
              </w:rPr>
              <w:t>2</w:t>
            </w:r>
          </w:p>
        </w:tc>
        <w:tc>
          <w:tcPr>
            <w:tcW w:w="2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tcPr>
          <w:p w:rsidR="00414F19" w:rsidRPr="00710B1B" w:rsidRDefault="00414F19" w:rsidP="006A663E">
            <w:pPr>
              <w:autoSpaceDE w:val="0"/>
              <w:autoSpaceDN w:val="0"/>
              <w:adjustRightInd w:val="0"/>
              <w:jc w:val="center"/>
              <w:rPr>
                <w:sz w:val="18"/>
                <w:szCs w:val="18"/>
              </w:rPr>
            </w:pPr>
            <w:r>
              <w:rPr>
                <w:sz w:val="18"/>
                <w:szCs w:val="18"/>
              </w:rPr>
              <w:t>3</w:t>
            </w:r>
          </w:p>
        </w:tc>
        <w:tc>
          <w:tcPr>
            <w:tcW w:w="44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tcPr>
          <w:p w:rsidR="00414F19" w:rsidRPr="00710B1B" w:rsidRDefault="00414F19" w:rsidP="006A663E">
            <w:pPr>
              <w:autoSpaceDE w:val="0"/>
              <w:autoSpaceDN w:val="0"/>
              <w:adjustRightInd w:val="0"/>
              <w:jc w:val="center"/>
              <w:rPr>
                <w:sz w:val="18"/>
                <w:szCs w:val="18"/>
              </w:rPr>
            </w:pPr>
            <w:r>
              <w:rPr>
                <w:sz w:val="18"/>
                <w:szCs w:val="18"/>
              </w:rPr>
              <w:t>4</w:t>
            </w:r>
          </w:p>
        </w:tc>
        <w:tc>
          <w:tcPr>
            <w:tcW w:w="2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tcPr>
          <w:p w:rsidR="00414F19" w:rsidRPr="00710B1B" w:rsidRDefault="00414F19" w:rsidP="006A663E">
            <w:pPr>
              <w:autoSpaceDE w:val="0"/>
              <w:autoSpaceDN w:val="0"/>
              <w:adjustRightInd w:val="0"/>
              <w:jc w:val="center"/>
              <w:rPr>
                <w:sz w:val="18"/>
                <w:szCs w:val="18"/>
              </w:rPr>
            </w:pPr>
            <w:r>
              <w:rPr>
                <w:sz w:val="18"/>
                <w:szCs w:val="18"/>
              </w:rPr>
              <w:t>5</w:t>
            </w:r>
          </w:p>
        </w:tc>
        <w:tc>
          <w:tcPr>
            <w:tcW w:w="44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tcPr>
          <w:p w:rsidR="00414F19" w:rsidRPr="00710B1B" w:rsidRDefault="00414F19" w:rsidP="006A663E">
            <w:pPr>
              <w:autoSpaceDE w:val="0"/>
              <w:autoSpaceDN w:val="0"/>
              <w:adjustRightInd w:val="0"/>
              <w:jc w:val="center"/>
              <w:rPr>
                <w:sz w:val="18"/>
                <w:szCs w:val="18"/>
              </w:rPr>
            </w:pPr>
            <w:r>
              <w:rPr>
                <w:sz w:val="18"/>
                <w:szCs w:val="18"/>
              </w:rPr>
              <w:t>6</w:t>
            </w:r>
          </w:p>
        </w:tc>
        <w:tc>
          <w:tcPr>
            <w:tcW w:w="345" w:type="pct"/>
            <w:tcBorders>
              <w:top w:val="nil"/>
              <w:left w:val="single" w:sz="6" w:space="0" w:color="000000"/>
              <w:bottom w:val="single" w:sz="6" w:space="0" w:color="000000"/>
              <w:right w:val="single" w:sz="6" w:space="0" w:color="000000"/>
            </w:tcBorders>
            <w:shd w:val="clear" w:color="auto" w:fill="auto"/>
            <w:tcMar>
              <w:top w:w="0" w:type="dxa"/>
              <w:left w:w="149" w:type="dxa"/>
              <w:bottom w:w="0" w:type="dxa"/>
              <w:right w:w="149" w:type="dxa"/>
            </w:tcMar>
          </w:tcPr>
          <w:p w:rsidR="00414F19" w:rsidRPr="00710B1B" w:rsidRDefault="00414F19" w:rsidP="006A663E">
            <w:pPr>
              <w:autoSpaceDE w:val="0"/>
              <w:autoSpaceDN w:val="0"/>
              <w:adjustRightInd w:val="0"/>
              <w:jc w:val="center"/>
              <w:rPr>
                <w:sz w:val="18"/>
                <w:szCs w:val="18"/>
              </w:rPr>
            </w:pPr>
            <w:r>
              <w:rPr>
                <w:sz w:val="18"/>
                <w:szCs w:val="18"/>
              </w:rPr>
              <w:t>7</w:t>
            </w:r>
          </w:p>
        </w:tc>
        <w:tc>
          <w:tcPr>
            <w:tcW w:w="298"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tcPr>
          <w:p w:rsidR="00414F19" w:rsidRPr="00710B1B" w:rsidRDefault="00414F19" w:rsidP="006A663E">
            <w:pPr>
              <w:autoSpaceDE w:val="0"/>
              <w:autoSpaceDN w:val="0"/>
              <w:adjustRightInd w:val="0"/>
              <w:jc w:val="center"/>
              <w:rPr>
                <w:sz w:val="18"/>
                <w:szCs w:val="18"/>
              </w:rPr>
            </w:pPr>
            <w:r>
              <w:rPr>
                <w:sz w:val="18"/>
                <w:szCs w:val="18"/>
              </w:rPr>
              <w:t>8</w:t>
            </w:r>
          </w:p>
        </w:tc>
        <w:tc>
          <w:tcPr>
            <w:tcW w:w="47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tcPr>
          <w:p w:rsidR="00414F19" w:rsidRPr="00710B1B" w:rsidRDefault="00414F19" w:rsidP="006A663E">
            <w:pPr>
              <w:autoSpaceDE w:val="0"/>
              <w:autoSpaceDN w:val="0"/>
              <w:adjustRightInd w:val="0"/>
              <w:jc w:val="center"/>
              <w:rPr>
                <w:sz w:val="18"/>
                <w:szCs w:val="18"/>
              </w:rPr>
            </w:pPr>
            <w:r>
              <w:rPr>
                <w:sz w:val="18"/>
                <w:szCs w:val="18"/>
              </w:rPr>
              <w:t>9</w:t>
            </w:r>
          </w:p>
        </w:tc>
        <w:tc>
          <w:tcPr>
            <w:tcW w:w="2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tcPr>
          <w:p w:rsidR="00414F19" w:rsidRPr="00710B1B" w:rsidRDefault="00414F19" w:rsidP="006A663E">
            <w:pPr>
              <w:autoSpaceDE w:val="0"/>
              <w:autoSpaceDN w:val="0"/>
              <w:adjustRightInd w:val="0"/>
              <w:jc w:val="center"/>
              <w:rPr>
                <w:sz w:val="18"/>
                <w:szCs w:val="18"/>
              </w:rPr>
            </w:pPr>
            <w:r>
              <w:rPr>
                <w:sz w:val="18"/>
                <w:szCs w:val="18"/>
              </w:rPr>
              <w:t>10</w:t>
            </w:r>
          </w:p>
        </w:tc>
        <w:tc>
          <w:tcPr>
            <w:tcW w:w="2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tcPr>
          <w:p w:rsidR="00414F19" w:rsidRPr="00710B1B" w:rsidRDefault="00414F19" w:rsidP="006A663E">
            <w:pPr>
              <w:autoSpaceDE w:val="0"/>
              <w:autoSpaceDN w:val="0"/>
              <w:adjustRightInd w:val="0"/>
              <w:jc w:val="center"/>
              <w:rPr>
                <w:sz w:val="18"/>
                <w:szCs w:val="18"/>
              </w:rPr>
            </w:pPr>
            <w:r>
              <w:rPr>
                <w:sz w:val="18"/>
                <w:szCs w:val="18"/>
              </w:rPr>
              <w:t>11</w:t>
            </w:r>
          </w:p>
        </w:tc>
        <w:tc>
          <w:tcPr>
            <w:tcW w:w="30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tcPr>
          <w:p w:rsidR="00414F19" w:rsidRPr="00710B1B" w:rsidRDefault="00414F19" w:rsidP="006A663E">
            <w:pPr>
              <w:autoSpaceDE w:val="0"/>
              <w:autoSpaceDN w:val="0"/>
              <w:adjustRightInd w:val="0"/>
              <w:jc w:val="center"/>
              <w:rPr>
                <w:sz w:val="18"/>
                <w:szCs w:val="18"/>
              </w:rPr>
            </w:pPr>
            <w:r>
              <w:rPr>
                <w:sz w:val="18"/>
                <w:szCs w:val="18"/>
              </w:rPr>
              <w:t>12</w:t>
            </w:r>
          </w:p>
        </w:tc>
        <w:tc>
          <w:tcPr>
            <w:tcW w:w="2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tcPr>
          <w:p w:rsidR="00414F19" w:rsidRPr="00710B1B" w:rsidRDefault="00414F19" w:rsidP="006A663E">
            <w:pPr>
              <w:autoSpaceDE w:val="0"/>
              <w:autoSpaceDN w:val="0"/>
              <w:adjustRightInd w:val="0"/>
              <w:jc w:val="center"/>
              <w:rPr>
                <w:sz w:val="18"/>
                <w:szCs w:val="18"/>
              </w:rPr>
            </w:pPr>
            <w:r>
              <w:rPr>
                <w:sz w:val="18"/>
                <w:szCs w:val="18"/>
              </w:rPr>
              <w:t>13</w:t>
            </w:r>
          </w:p>
        </w:tc>
        <w:tc>
          <w:tcPr>
            <w:tcW w:w="47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tcPr>
          <w:p w:rsidR="00414F19" w:rsidRPr="00710B1B" w:rsidRDefault="00414F19" w:rsidP="006A663E">
            <w:pPr>
              <w:autoSpaceDE w:val="0"/>
              <w:autoSpaceDN w:val="0"/>
              <w:adjustRightInd w:val="0"/>
              <w:jc w:val="center"/>
              <w:rPr>
                <w:sz w:val="18"/>
                <w:szCs w:val="18"/>
              </w:rPr>
            </w:pPr>
            <w:r>
              <w:rPr>
                <w:sz w:val="18"/>
                <w:szCs w:val="18"/>
              </w:rPr>
              <w:t>14</w:t>
            </w:r>
          </w:p>
        </w:tc>
      </w:tr>
      <w:tr w:rsidR="00465BD8" w:rsidRPr="00710B1B" w:rsidTr="006A663E">
        <w:trPr>
          <w:jc w:val="center"/>
        </w:trPr>
        <w:tc>
          <w:tcPr>
            <w:tcW w:w="56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65BD8" w:rsidRPr="00710B1B" w:rsidRDefault="00465BD8" w:rsidP="006A663E">
            <w:pPr>
              <w:autoSpaceDE w:val="0"/>
              <w:autoSpaceDN w:val="0"/>
              <w:adjustRightInd w:val="0"/>
              <w:rPr>
                <w:sz w:val="18"/>
                <w:szCs w:val="18"/>
              </w:rPr>
            </w:pPr>
            <w:r w:rsidRPr="00710B1B">
              <w:rPr>
                <w:sz w:val="18"/>
                <w:szCs w:val="18"/>
              </w:rPr>
              <w:t>Мобильные средства пожаротушения: (в том числе малый лесопатрульный комплекс или легковой автомобиль повышенной проходимости с комплектом пожарно-</w:t>
            </w:r>
            <w:r w:rsidRPr="00710B1B">
              <w:rPr>
                <w:sz w:val="18"/>
                <w:szCs w:val="18"/>
              </w:rPr>
              <w:br/>
              <w:t>технического вооружения (за исключением спасательного оборудования)</w:t>
            </w:r>
          </w:p>
        </w:tc>
        <w:tc>
          <w:tcPr>
            <w:tcW w:w="33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65BD8" w:rsidRPr="00710B1B" w:rsidRDefault="00465BD8" w:rsidP="006A663E">
            <w:pPr>
              <w:autoSpaceDE w:val="0"/>
              <w:autoSpaceDN w:val="0"/>
              <w:adjustRightInd w:val="0"/>
              <w:rPr>
                <w:sz w:val="18"/>
                <w:szCs w:val="18"/>
              </w:rPr>
            </w:pPr>
            <w:r w:rsidRPr="00710B1B">
              <w:rPr>
                <w:sz w:val="18"/>
                <w:szCs w:val="18"/>
              </w:rPr>
              <w:t>шт.</w:t>
            </w:r>
          </w:p>
        </w:tc>
        <w:tc>
          <w:tcPr>
            <w:tcW w:w="2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65BD8" w:rsidRPr="00710B1B" w:rsidRDefault="00465BD8" w:rsidP="006A663E">
            <w:pPr>
              <w:autoSpaceDE w:val="0"/>
              <w:autoSpaceDN w:val="0"/>
              <w:adjustRightInd w:val="0"/>
              <w:rPr>
                <w:sz w:val="18"/>
                <w:szCs w:val="18"/>
              </w:rPr>
            </w:pPr>
            <w:r w:rsidRPr="00710B1B">
              <w:rPr>
                <w:sz w:val="18"/>
                <w:szCs w:val="18"/>
              </w:rPr>
              <w:t>1</w:t>
            </w:r>
          </w:p>
        </w:tc>
        <w:tc>
          <w:tcPr>
            <w:tcW w:w="44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65BD8" w:rsidRPr="00710B1B" w:rsidRDefault="00465BD8" w:rsidP="006A663E">
            <w:pPr>
              <w:autoSpaceDE w:val="0"/>
              <w:autoSpaceDN w:val="0"/>
              <w:adjustRightInd w:val="0"/>
              <w:rPr>
                <w:sz w:val="18"/>
                <w:szCs w:val="18"/>
              </w:rPr>
            </w:pPr>
            <w:r w:rsidRPr="00710B1B">
              <w:rPr>
                <w:sz w:val="18"/>
                <w:szCs w:val="18"/>
              </w:rPr>
              <w:t>-</w:t>
            </w:r>
          </w:p>
        </w:tc>
        <w:tc>
          <w:tcPr>
            <w:tcW w:w="2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65BD8" w:rsidRPr="00710B1B" w:rsidRDefault="00465BD8" w:rsidP="006A663E">
            <w:pPr>
              <w:autoSpaceDE w:val="0"/>
              <w:autoSpaceDN w:val="0"/>
              <w:adjustRightInd w:val="0"/>
              <w:rPr>
                <w:sz w:val="18"/>
                <w:szCs w:val="18"/>
              </w:rPr>
            </w:pPr>
            <w:r w:rsidRPr="00710B1B">
              <w:rPr>
                <w:sz w:val="18"/>
                <w:szCs w:val="18"/>
              </w:rPr>
              <w:t>-</w:t>
            </w:r>
          </w:p>
        </w:tc>
        <w:tc>
          <w:tcPr>
            <w:tcW w:w="44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65BD8" w:rsidRPr="00710B1B" w:rsidRDefault="00465BD8" w:rsidP="006A663E">
            <w:pPr>
              <w:autoSpaceDE w:val="0"/>
              <w:autoSpaceDN w:val="0"/>
              <w:adjustRightInd w:val="0"/>
              <w:rPr>
                <w:sz w:val="18"/>
                <w:szCs w:val="18"/>
              </w:rPr>
            </w:pPr>
            <w:r w:rsidRPr="00710B1B">
              <w:rPr>
                <w:sz w:val="18"/>
                <w:szCs w:val="18"/>
              </w:rPr>
              <w:t>1</w:t>
            </w:r>
          </w:p>
        </w:tc>
        <w:tc>
          <w:tcPr>
            <w:tcW w:w="34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65BD8" w:rsidRPr="00710B1B" w:rsidRDefault="00465BD8" w:rsidP="006A663E">
            <w:pPr>
              <w:autoSpaceDE w:val="0"/>
              <w:autoSpaceDN w:val="0"/>
              <w:adjustRightInd w:val="0"/>
              <w:rPr>
                <w:sz w:val="18"/>
                <w:szCs w:val="18"/>
              </w:rPr>
            </w:pPr>
            <w:r w:rsidRPr="00710B1B">
              <w:rPr>
                <w:sz w:val="18"/>
                <w:szCs w:val="18"/>
              </w:rPr>
              <w:t>-</w:t>
            </w:r>
          </w:p>
        </w:tc>
        <w:tc>
          <w:tcPr>
            <w:tcW w:w="298"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65BD8" w:rsidRPr="00710B1B" w:rsidRDefault="00465BD8" w:rsidP="006A663E">
            <w:pPr>
              <w:autoSpaceDE w:val="0"/>
              <w:autoSpaceDN w:val="0"/>
              <w:adjustRightInd w:val="0"/>
              <w:rPr>
                <w:sz w:val="18"/>
                <w:szCs w:val="18"/>
              </w:rPr>
            </w:pPr>
            <w:r w:rsidRPr="00710B1B">
              <w:rPr>
                <w:sz w:val="18"/>
                <w:szCs w:val="18"/>
              </w:rPr>
              <w:t>-</w:t>
            </w:r>
          </w:p>
        </w:tc>
        <w:tc>
          <w:tcPr>
            <w:tcW w:w="47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65BD8" w:rsidRPr="00710B1B" w:rsidRDefault="00465BD8" w:rsidP="006A663E">
            <w:pPr>
              <w:autoSpaceDE w:val="0"/>
              <w:autoSpaceDN w:val="0"/>
              <w:adjustRightInd w:val="0"/>
              <w:rPr>
                <w:sz w:val="18"/>
                <w:szCs w:val="18"/>
              </w:rPr>
            </w:pPr>
            <w:r w:rsidRPr="00710B1B">
              <w:rPr>
                <w:sz w:val="18"/>
                <w:szCs w:val="18"/>
              </w:rPr>
              <w:t>-</w:t>
            </w:r>
          </w:p>
        </w:tc>
        <w:tc>
          <w:tcPr>
            <w:tcW w:w="2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65BD8" w:rsidRPr="00710B1B" w:rsidRDefault="00465BD8" w:rsidP="006A663E">
            <w:pPr>
              <w:autoSpaceDE w:val="0"/>
              <w:autoSpaceDN w:val="0"/>
              <w:adjustRightInd w:val="0"/>
              <w:rPr>
                <w:sz w:val="18"/>
                <w:szCs w:val="18"/>
              </w:rPr>
            </w:pPr>
            <w:r w:rsidRPr="00710B1B">
              <w:rPr>
                <w:sz w:val="18"/>
                <w:szCs w:val="18"/>
              </w:rPr>
              <w:t>-</w:t>
            </w:r>
          </w:p>
        </w:tc>
        <w:tc>
          <w:tcPr>
            <w:tcW w:w="2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65BD8" w:rsidRPr="00710B1B" w:rsidRDefault="00465BD8" w:rsidP="006A663E">
            <w:pPr>
              <w:autoSpaceDE w:val="0"/>
              <w:autoSpaceDN w:val="0"/>
              <w:adjustRightInd w:val="0"/>
              <w:rPr>
                <w:sz w:val="18"/>
                <w:szCs w:val="18"/>
              </w:rPr>
            </w:pPr>
            <w:r w:rsidRPr="00710B1B">
              <w:rPr>
                <w:sz w:val="18"/>
                <w:szCs w:val="18"/>
              </w:rPr>
              <w:t>-</w:t>
            </w:r>
          </w:p>
        </w:tc>
        <w:tc>
          <w:tcPr>
            <w:tcW w:w="30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65BD8" w:rsidRPr="00710B1B" w:rsidRDefault="00465BD8" w:rsidP="006A663E">
            <w:pPr>
              <w:autoSpaceDE w:val="0"/>
              <w:autoSpaceDN w:val="0"/>
              <w:adjustRightInd w:val="0"/>
              <w:rPr>
                <w:sz w:val="18"/>
                <w:szCs w:val="18"/>
              </w:rPr>
            </w:pPr>
            <w:r w:rsidRPr="00710B1B">
              <w:rPr>
                <w:sz w:val="18"/>
                <w:szCs w:val="18"/>
              </w:rPr>
              <w:t>1</w:t>
            </w:r>
          </w:p>
        </w:tc>
        <w:tc>
          <w:tcPr>
            <w:tcW w:w="2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65BD8" w:rsidRPr="00710B1B" w:rsidRDefault="00465BD8" w:rsidP="006A663E">
            <w:pPr>
              <w:autoSpaceDE w:val="0"/>
              <w:autoSpaceDN w:val="0"/>
              <w:adjustRightInd w:val="0"/>
              <w:rPr>
                <w:sz w:val="18"/>
                <w:szCs w:val="18"/>
              </w:rPr>
            </w:pPr>
            <w:r w:rsidRPr="00710B1B">
              <w:rPr>
                <w:sz w:val="18"/>
                <w:szCs w:val="18"/>
              </w:rPr>
              <w:t>-</w:t>
            </w:r>
          </w:p>
        </w:tc>
        <w:tc>
          <w:tcPr>
            <w:tcW w:w="47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65BD8" w:rsidRPr="00710B1B" w:rsidRDefault="00465BD8" w:rsidP="006A663E">
            <w:pPr>
              <w:autoSpaceDE w:val="0"/>
              <w:autoSpaceDN w:val="0"/>
              <w:adjustRightInd w:val="0"/>
              <w:rPr>
                <w:sz w:val="18"/>
                <w:szCs w:val="18"/>
              </w:rPr>
            </w:pPr>
            <w:r w:rsidRPr="00710B1B">
              <w:rPr>
                <w:sz w:val="18"/>
                <w:szCs w:val="18"/>
              </w:rPr>
              <w:t>-</w:t>
            </w:r>
          </w:p>
        </w:tc>
      </w:tr>
      <w:tr w:rsidR="00465BD8" w:rsidRPr="00710B1B" w:rsidTr="006A663E">
        <w:trPr>
          <w:jc w:val="center"/>
        </w:trPr>
        <w:tc>
          <w:tcPr>
            <w:tcW w:w="56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65BD8" w:rsidRPr="00710B1B" w:rsidRDefault="00465BD8" w:rsidP="006A663E">
            <w:pPr>
              <w:autoSpaceDE w:val="0"/>
              <w:autoSpaceDN w:val="0"/>
              <w:adjustRightInd w:val="0"/>
              <w:rPr>
                <w:sz w:val="18"/>
                <w:szCs w:val="18"/>
              </w:rPr>
            </w:pPr>
            <w:r w:rsidRPr="00710B1B">
              <w:rPr>
                <w:sz w:val="18"/>
                <w:szCs w:val="18"/>
              </w:rPr>
              <w:t xml:space="preserve">Пожарная мотопомпа с подачей от 100 до 800 </w:t>
            </w:r>
            <w:r w:rsidRPr="00710B1B">
              <w:rPr>
                <w:sz w:val="18"/>
                <w:szCs w:val="18"/>
              </w:rPr>
              <w:lastRenderedPageBreak/>
              <w:t>л/мин., укомплектованная пожарно-</w:t>
            </w:r>
            <w:r w:rsidRPr="00710B1B">
              <w:rPr>
                <w:sz w:val="18"/>
                <w:szCs w:val="18"/>
              </w:rPr>
              <w:br/>
              <w:t>техническим вооружением (в соответствии с руководством по эксплуатации (паспортом) на пожарную мотопомпу)</w:t>
            </w:r>
          </w:p>
        </w:tc>
        <w:tc>
          <w:tcPr>
            <w:tcW w:w="33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65BD8" w:rsidRPr="00710B1B" w:rsidRDefault="00465BD8" w:rsidP="006A663E">
            <w:pPr>
              <w:autoSpaceDE w:val="0"/>
              <w:autoSpaceDN w:val="0"/>
              <w:adjustRightInd w:val="0"/>
              <w:rPr>
                <w:sz w:val="18"/>
                <w:szCs w:val="18"/>
              </w:rPr>
            </w:pPr>
            <w:r w:rsidRPr="00710B1B">
              <w:rPr>
                <w:sz w:val="18"/>
                <w:szCs w:val="18"/>
              </w:rPr>
              <w:lastRenderedPageBreak/>
              <w:t>шт.</w:t>
            </w:r>
          </w:p>
        </w:tc>
        <w:tc>
          <w:tcPr>
            <w:tcW w:w="2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65BD8" w:rsidRPr="00710B1B" w:rsidRDefault="00465BD8" w:rsidP="006A663E">
            <w:pPr>
              <w:autoSpaceDE w:val="0"/>
              <w:autoSpaceDN w:val="0"/>
              <w:adjustRightInd w:val="0"/>
              <w:rPr>
                <w:sz w:val="18"/>
                <w:szCs w:val="18"/>
              </w:rPr>
            </w:pPr>
            <w:r w:rsidRPr="00710B1B">
              <w:rPr>
                <w:sz w:val="18"/>
                <w:szCs w:val="18"/>
              </w:rPr>
              <w:t>1</w:t>
            </w:r>
          </w:p>
        </w:tc>
        <w:tc>
          <w:tcPr>
            <w:tcW w:w="44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65BD8" w:rsidRPr="00710B1B" w:rsidRDefault="00465BD8" w:rsidP="006A663E">
            <w:pPr>
              <w:autoSpaceDE w:val="0"/>
              <w:autoSpaceDN w:val="0"/>
              <w:adjustRightInd w:val="0"/>
              <w:rPr>
                <w:sz w:val="18"/>
                <w:szCs w:val="18"/>
              </w:rPr>
            </w:pPr>
            <w:r w:rsidRPr="00710B1B">
              <w:rPr>
                <w:sz w:val="18"/>
                <w:szCs w:val="18"/>
              </w:rPr>
              <w:t>1</w:t>
            </w:r>
          </w:p>
        </w:tc>
        <w:tc>
          <w:tcPr>
            <w:tcW w:w="2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65BD8" w:rsidRPr="00710B1B" w:rsidRDefault="00465BD8" w:rsidP="006A663E">
            <w:pPr>
              <w:autoSpaceDE w:val="0"/>
              <w:autoSpaceDN w:val="0"/>
              <w:adjustRightInd w:val="0"/>
              <w:rPr>
                <w:sz w:val="18"/>
                <w:szCs w:val="18"/>
              </w:rPr>
            </w:pPr>
            <w:r w:rsidRPr="00710B1B">
              <w:rPr>
                <w:sz w:val="18"/>
                <w:szCs w:val="18"/>
              </w:rPr>
              <w:t>1</w:t>
            </w:r>
          </w:p>
        </w:tc>
        <w:tc>
          <w:tcPr>
            <w:tcW w:w="44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65BD8" w:rsidRPr="00710B1B" w:rsidRDefault="00465BD8" w:rsidP="006A663E">
            <w:pPr>
              <w:autoSpaceDE w:val="0"/>
              <w:autoSpaceDN w:val="0"/>
              <w:adjustRightInd w:val="0"/>
              <w:rPr>
                <w:sz w:val="18"/>
                <w:szCs w:val="18"/>
              </w:rPr>
            </w:pPr>
            <w:r w:rsidRPr="00710B1B">
              <w:rPr>
                <w:sz w:val="18"/>
                <w:szCs w:val="18"/>
              </w:rPr>
              <w:t>1</w:t>
            </w:r>
          </w:p>
        </w:tc>
        <w:tc>
          <w:tcPr>
            <w:tcW w:w="34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65BD8" w:rsidRPr="00710B1B" w:rsidRDefault="00465BD8" w:rsidP="006A663E">
            <w:pPr>
              <w:autoSpaceDE w:val="0"/>
              <w:autoSpaceDN w:val="0"/>
              <w:adjustRightInd w:val="0"/>
              <w:rPr>
                <w:sz w:val="18"/>
                <w:szCs w:val="18"/>
              </w:rPr>
            </w:pPr>
            <w:r w:rsidRPr="00710B1B">
              <w:rPr>
                <w:sz w:val="18"/>
                <w:szCs w:val="18"/>
              </w:rPr>
              <w:t>-</w:t>
            </w:r>
          </w:p>
        </w:tc>
        <w:tc>
          <w:tcPr>
            <w:tcW w:w="298"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65BD8" w:rsidRPr="00710B1B" w:rsidRDefault="00465BD8" w:rsidP="006A663E">
            <w:pPr>
              <w:autoSpaceDE w:val="0"/>
              <w:autoSpaceDN w:val="0"/>
              <w:adjustRightInd w:val="0"/>
              <w:rPr>
                <w:sz w:val="18"/>
                <w:szCs w:val="18"/>
              </w:rPr>
            </w:pPr>
            <w:r w:rsidRPr="00710B1B">
              <w:rPr>
                <w:sz w:val="18"/>
                <w:szCs w:val="18"/>
              </w:rPr>
              <w:t>-</w:t>
            </w:r>
          </w:p>
        </w:tc>
        <w:tc>
          <w:tcPr>
            <w:tcW w:w="47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65BD8" w:rsidRPr="00710B1B" w:rsidRDefault="00465BD8" w:rsidP="006A663E">
            <w:pPr>
              <w:autoSpaceDE w:val="0"/>
              <w:autoSpaceDN w:val="0"/>
              <w:adjustRightInd w:val="0"/>
              <w:rPr>
                <w:sz w:val="18"/>
                <w:szCs w:val="18"/>
              </w:rPr>
            </w:pPr>
            <w:r w:rsidRPr="00710B1B">
              <w:rPr>
                <w:sz w:val="18"/>
                <w:szCs w:val="18"/>
              </w:rPr>
              <w:t>1</w:t>
            </w:r>
          </w:p>
        </w:tc>
        <w:tc>
          <w:tcPr>
            <w:tcW w:w="2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65BD8" w:rsidRPr="00710B1B" w:rsidRDefault="00465BD8" w:rsidP="006A663E">
            <w:pPr>
              <w:autoSpaceDE w:val="0"/>
              <w:autoSpaceDN w:val="0"/>
              <w:adjustRightInd w:val="0"/>
              <w:rPr>
                <w:sz w:val="18"/>
                <w:szCs w:val="18"/>
              </w:rPr>
            </w:pPr>
            <w:r w:rsidRPr="00710B1B">
              <w:rPr>
                <w:sz w:val="18"/>
                <w:szCs w:val="18"/>
              </w:rPr>
              <w:t>-</w:t>
            </w:r>
          </w:p>
        </w:tc>
        <w:tc>
          <w:tcPr>
            <w:tcW w:w="2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65BD8" w:rsidRPr="00710B1B" w:rsidRDefault="00465BD8" w:rsidP="006A663E">
            <w:pPr>
              <w:autoSpaceDE w:val="0"/>
              <w:autoSpaceDN w:val="0"/>
              <w:adjustRightInd w:val="0"/>
              <w:rPr>
                <w:sz w:val="18"/>
                <w:szCs w:val="18"/>
              </w:rPr>
            </w:pPr>
            <w:r w:rsidRPr="00710B1B">
              <w:rPr>
                <w:sz w:val="18"/>
                <w:szCs w:val="18"/>
              </w:rPr>
              <w:t>1</w:t>
            </w:r>
          </w:p>
        </w:tc>
        <w:tc>
          <w:tcPr>
            <w:tcW w:w="30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65BD8" w:rsidRPr="00710B1B" w:rsidRDefault="00465BD8" w:rsidP="006A663E">
            <w:pPr>
              <w:autoSpaceDE w:val="0"/>
              <w:autoSpaceDN w:val="0"/>
              <w:adjustRightInd w:val="0"/>
              <w:rPr>
                <w:sz w:val="18"/>
                <w:szCs w:val="18"/>
              </w:rPr>
            </w:pPr>
            <w:r w:rsidRPr="00710B1B">
              <w:rPr>
                <w:sz w:val="18"/>
                <w:szCs w:val="18"/>
              </w:rPr>
              <w:t>2</w:t>
            </w:r>
          </w:p>
        </w:tc>
        <w:tc>
          <w:tcPr>
            <w:tcW w:w="2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65BD8" w:rsidRPr="00710B1B" w:rsidRDefault="00465BD8" w:rsidP="006A663E">
            <w:pPr>
              <w:autoSpaceDE w:val="0"/>
              <w:autoSpaceDN w:val="0"/>
              <w:adjustRightInd w:val="0"/>
              <w:rPr>
                <w:sz w:val="18"/>
                <w:szCs w:val="18"/>
              </w:rPr>
            </w:pPr>
            <w:r w:rsidRPr="00710B1B">
              <w:rPr>
                <w:sz w:val="18"/>
                <w:szCs w:val="18"/>
              </w:rPr>
              <w:t>-</w:t>
            </w:r>
          </w:p>
        </w:tc>
        <w:tc>
          <w:tcPr>
            <w:tcW w:w="47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65BD8" w:rsidRPr="00710B1B" w:rsidRDefault="00465BD8" w:rsidP="006A663E">
            <w:pPr>
              <w:autoSpaceDE w:val="0"/>
              <w:autoSpaceDN w:val="0"/>
              <w:adjustRightInd w:val="0"/>
              <w:rPr>
                <w:sz w:val="18"/>
                <w:szCs w:val="18"/>
              </w:rPr>
            </w:pPr>
            <w:r w:rsidRPr="00710B1B">
              <w:rPr>
                <w:sz w:val="18"/>
                <w:szCs w:val="18"/>
              </w:rPr>
              <w:t>1</w:t>
            </w:r>
          </w:p>
        </w:tc>
      </w:tr>
      <w:tr w:rsidR="00465BD8" w:rsidRPr="00710B1B" w:rsidTr="006A663E">
        <w:trPr>
          <w:jc w:val="center"/>
        </w:trPr>
        <w:tc>
          <w:tcPr>
            <w:tcW w:w="56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65BD8" w:rsidRPr="00710B1B" w:rsidRDefault="00465BD8" w:rsidP="006A663E">
            <w:pPr>
              <w:autoSpaceDE w:val="0"/>
              <w:autoSpaceDN w:val="0"/>
              <w:adjustRightInd w:val="0"/>
              <w:rPr>
                <w:sz w:val="18"/>
                <w:szCs w:val="18"/>
              </w:rPr>
            </w:pPr>
            <w:r w:rsidRPr="00710B1B">
              <w:rPr>
                <w:sz w:val="18"/>
                <w:szCs w:val="18"/>
              </w:rPr>
              <w:t>Тракторы с плугом или иным почвообраба-</w:t>
            </w:r>
            <w:r w:rsidRPr="00710B1B">
              <w:rPr>
                <w:sz w:val="18"/>
                <w:szCs w:val="18"/>
              </w:rPr>
              <w:br/>
              <w:t>тывающим орудием</w:t>
            </w:r>
          </w:p>
        </w:tc>
        <w:tc>
          <w:tcPr>
            <w:tcW w:w="33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65BD8" w:rsidRPr="00710B1B" w:rsidRDefault="00465BD8" w:rsidP="006A663E">
            <w:pPr>
              <w:autoSpaceDE w:val="0"/>
              <w:autoSpaceDN w:val="0"/>
              <w:adjustRightInd w:val="0"/>
              <w:rPr>
                <w:sz w:val="18"/>
                <w:szCs w:val="18"/>
              </w:rPr>
            </w:pPr>
            <w:r w:rsidRPr="00710B1B">
              <w:rPr>
                <w:sz w:val="18"/>
                <w:szCs w:val="18"/>
              </w:rPr>
              <w:t>шт.</w:t>
            </w:r>
          </w:p>
        </w:tc>
        <w:tc>
          <w:tcPr>
            <w:tcW w:w="2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65BD8" w:rsidRPr="00710B1B" w:rsidRDefault="00465BD8" w:rsidP="006A663E">
            <w:pPr>
              <w:autoSpaceDE w:val="0"/>
              <w:autoSpaceDN w:val="0"/>
              <w:adjustRightInd w:val="0"/>
              <w:rPr>
                <w:sz w:val="18"/>
                <w:szCs w:val="18"/>
              </w:rPr>
            </w:pPr>
            <w:r w:rsidRPr="00710B1B">
              <w:rPr>
                <w:sz w:val="18"/>
                <w:szCs w:val="18"/>
              </w:rPr>
              <w:t>-</w:t>
            </w:r>
          </w:p>
        </w:tc>
        <w:tc>
          <w:tcPr>
            <w:tcW w:w="44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65BD8" w:rsidRPr="00710B1B" w:rsidRDefault="00465BD8" w:rsidP="006A663E">
            <w:pPr>
              <w:autoSpaceDE w:val="0"/>
              <w:autoSpaceDN w:val="0"/>
              <w:adjustRightInd w:val="0"/>
              <w:rPr>
                <w:sz w:val="18"/>
                <w:szCs w:val="18"/>
              </w:rPr>
            </w:pPr>
            <w:r w:rsidRPr="00710B1B">
              <w:rPr>
                <w:sz w:val="18"/>
                <w:szCs w:val="18"/>
              </w:rPr>
              <w:t>1</w:t>
            </w:r>
          </w:p>
        </w:tc>
        <w:tc>
          <w:tcPr>
            <w:tcW w:w="2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65BD8" w:rsidRPr="00710B1B" w:rsidRDefault="00465BD8" w:rsidP="006A663E">
            <w:pPr>
              <w:autoSpaceDE w:val="0"/>
              <w:autoSpaceDN w:val="0"/>
              <w:adjustRightInd w:val="0"/>
              <w:rPr>
                <w:sz w:val="18"/>
                <w:szCs w:val="18"/>
              </w:rPr>
            </w:pPr>
            <w:r w:rsidRPr="00710B1B">
              <w:rPr>
                <w:sz w:val="18"/>
                <w:szCs w:val="18"/>
              </w:rPr>
              <w:t>-</w:t>
            </w:r>
          </w:p>
        </w:tc>
        <w:tc>
          <w:tcPr>
            <w:tcW w:w="44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65BD8" w:rsidRPr="00710B1B" w:rsidRDefault="00465BD8" w:rsidP="006A663E">
            <w:pPr>
              <w:autoSpaceDE w:val="0"/>
              <w:autoSpaceDN w:val="0"/>
              <w:adjustRightInd w:val="0"/>
              <w:rPr>
                <w:sz w:val="18"/>
                <w:szCs w:val="18"/>
              </w:rPr>
            </w:pPr>
            <w:r w:rsidRPr="00710B1B">
              <w:rPr>
                <w:sz w:val="18"/>
                <w:szCs w:val="18"/>
              </w:rPr>
              <w:t>1</w:t>
            </w:r>
          </w:p>
        </w:tc>
        <w:tc>
          <w:tcPr>
            <w:tcW w:w="34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65BD8" w:rsidRPr="00710B1B" w:rsidRDefault="00465BD8" w:rsidP="006A663E">
            <w:pPr>
              <w:autoSpaceDE w:val="0"/>
              <w:autoSpaceDN w:val="0"/>
              <w:adjustRightInd w:val="0"/>
              <w:rPr>
                <w:sz w:val="18"/>
                <w:szCs w:val="18"/>
              </w:rPr>
            </w:pPr>
            <w:r w:rsidRPr="00710B1B">
              <w:rPr>
                <w:sz w:val="18"/>
                <w:szCs w:val="18"/>
              </w:rPr>
              <w:t>-</w:t>
            </w:r>
          </w:p>
        </w:tc>
        <w:tc>
          <w:tcPr>
            <w:tcW w:w="298"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65BD8" w:rsidRPr="00710B1B" w:rsidRDefault="00465BD8" w:rsidP="006A663E">
            <w:pPr>
              <w:autoSpaceDE w:val="0"/>
              <w:autoSpaceDN w:val="0"/>
              <w:adjustRightInd w:val="0"/>
              <w:rPr>
                <w:sz w:val="18"/>
                <w:szCs w:val="18"/>
              </w:rPr>
            </w:pPr>
            <w:r w:rsidRPr="00710B1B">
              <w:rPr>
                <w:sz w:val="18"/>
                <w:szCs w:val="18"/>
              </w:rPr>
              <w:t>-</w:t>
            </w:r>
          </w:p>
        </w:tc>
        <w:tc>
          <w:tcPr>
            <w:tcW w:w="47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65BD8" w:rsidRPr="00710B1B" w:rsidRDefault="00465BD8" w:rsidP="006A663E">
            <w:pPr>
              <w:autoSpaceDE w:val="0"/>
              <w:autoSpaceDN w:val="0"/>
              <w:adjustRightInd w:val="0"/>
              <w:rPr>
                <w:sz w:val="18"/>
                <w:szCs w:val="18"/>
              </w:rPr>
            </w:pPr>
            <w:r w:rsidRPr="00710B1B">
              <w:rPr>
                <w:sz w:val="18"/>
                <w:szCs w:val="18"/>
              </w:rPr>
              <w:t>1</w:t>
            </w:r>
          </w:p>
        </w:tc>
        <w:tc>
          <w:tcPr>
            <w:tcW w:w="2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65BD8" w:rsidRPr="00710B1B" w:rsidRDefault="00465BD8" w:rsidP="006A663E">
            <w:pPr>
              <w:autoSpaceDE w:val="0"/>
              <w:autoSpaceDN w:val="0"/>
              <w:adjustRightInd w:val="0"/>
              <w:rPr>
                <w:sz w:val="18"/>
                <w:szCs w:val="18"/>
              </w:rPr>
            </w:pPr>
            <w:r w:rsidRPr="00710B1B">
              <w:rPr>
                <w:sz w:val="18"/>
                <w:szCs w:val="18"/>
              </w:rPr>
              <w:t>-</w:t>
            </w:r>
          </w:p>
        </w:tc>
        <w:tc>
          <w:tcPr>
            <w:tcW w:w="2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65BD8" w:rsidRPr="00710B1B" w:rsidRDefault="00465BD8" w:rsidP="006A663E">
            <w:pPr>
              <w:autoSpaceDE w:val="0"/>
              <w:autoSpaceDN w:val="0"/>
              <w:adjustRightInd w:val="0"/>
              <w:rPr>
                <w:sz w:val="18"/>
                <w:szCs w:val="18"/>
              </w:rPr>
            </w:pPr>
            <w:r w:rsidRPr="00710B1B">
              <w:rPr>
                <w:sz w:val="18"/>
                <w:szCs w:val="18"/>
              </w:rPr>
              <w:t>1</w:t>
            </w:r>
          </w:p>
        </w:tc>
        <w:tc>
          <w:tcPr>
            <w:tcW w:w="30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65BD8" w:rsidRPr="00710B1B" w:rsidRDefault="00465BD8" w:rsidP="006A663E">
            <w:pPr>
              <w:autoSpaceDE w:val="0"/>
              <w:autoSpaceDN w:val="0"/>
              <w:adjustRightInd w:val="0"/>
              <w:rPr>
                <w:sz w:val="18"/>
                <w:szCs w:val="18"/>
              </w:rPr>
            </w:pPr>
            <w:r w:rsidRPr="00710B1B">
              <w:rPr>
                <w:sz w:val="18"/>
                <w:szCs w:val="18"/>
              </w:rPr>
              <w:t>2</w:t>
            </w:r>
          </w:p>
        </w:tc>
        <w:tc>
          <w:tcPr>
            <w:tcW w:w="2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65BD8" w:rsidRPr="00710B1B" w:rsidRDefault="00465BD8" w:rsidP="006A663E">
            <w:pPr>
              <w:autoSpaceDE w:val="0"/>
              <w:autoSpaceDN w:val="0"/>
              <w:adjustRightInd w:val="0"/>
              <w:rPr>
                <w:sz w:val="18"/>
                <w:szCs w:val="18"/>
              </w:rPr>
            </w:pPr>
            <w:r w:rsidRPr="00710B1B">
              <w:rPr>
                <w:sz w:val="18"/>
                <w:szCs w:val="18"/>
              </w:rPr>
              <w:t>-</w:t>
            </w:r>
          </w:p>
        </w:tc>
        <w:tc>
          <w:tcPr>
            <w:tcW w:w="47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65BD8" w:rsidRPr="00710B1B" w:rsidRDefault="00465BD8" w:rsidP="006A663E">
            <w:pPr>
              <w:autoSpaceDE w:val="0"/>
              <w:autoSpaceDN w:val="0"/>
              <w:adjustRightInd w:val="0"/>
              <w:rPr>
                <w:sz w:val="18"/>
                <w:szCs w:val="18"/>
              </w:rPr>
            </w:pPr>
            <w:r w:rsidRPr="00710B1B">
              <w:rPr>
                <w:sz w:val="18"/>
                <w:szCs w:val="18"/>
              </w:rPr>
              <w:t>1</w:t>
            </w:r>
          </w:p>
        </w:tc>
      </w:tr>
      <w:tr w:rsidR="00465BD8" w:rsidRPr="00710B1B" w:rsidTr="006A663E">
        <w:trPr>
          <w:jc w:val="center"/>
        </w:trPr>
        <w:tc>
          <w:tcPr>
            <w:tcW w:w="56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65BD8" w:rsidRPr="00710B1B" w:rsidRDefault="00465BD8" w:rsidP="006A663E">
            <w:pPr>
              <w:autoSpaceDE w:val="0"/>
              <w:autoSpaceDN w:val="0"/>
              <w:adjustRightInd w:val="0"/>
              <w:rPr>
                <w:sz w:val="18"/>
                <w:szCs w:val="18"/>
              </w:rPr>
            </w:pPr>
            <w:r w:rsidRPr="00710B1B">
              <w:rPr>
                <w:sz w:val="18"/>
                <w:szCs w:val="18"/>
              </w:rPr>
              <w:t>Пожарное оборудование: съемные цистерны, резиновые емкости для воды объемом 1000-1500 л</w:t>
            </w:r>
          </w:p>
        </w:tc>
        <w:tc>
          <w:tcPr>
            <w:tcW w:w="33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65BD8" w:rsidRPr="00710B1B" w:rsidRDefault="00465BD8" w:rsidP="006A663E">
            <w:pPr>
              <w:autoSpaceDE w:val="0"/>
              <w:autoSpaceDN w:val="0"/>
              <w:adjustRightInd w:val="0"/>
              <w:rPr>
                <w:sz w:val="18"/>
                <w:szCs w:val="18"/>
              </w:rPr>
            </w:pPr>
            <w:r w:rsidRPr="00710B1B">
              <w:rPr>
                <w:sz w:val="18"/>
                <w:szCs w:val="18"/>
              </w:rPr>
              <w:t>шт.</w:t>
            </w:r>
          </w:p>
        </w:tc>
        <w:tc>
          <w:tcPr>
            <w:tcW w:w="2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65BD8" w:rsidRPr="00710B1B" w:rsidRDefault="00465BD8" w:rsidP="006A663E">
            <w:pPr>
              <w:autoSpaceDE w:val="0"/>
              <w:autoSpaceDN w:val="0"/>
              <w:adjustRightInd w:val="0"/>
              <w:rPr>
                <w:sz w:val="18"/>
                <w:szCs w:val="18"/>
              </w:rPr>
            </w:pPr>
            <w:r w:rsidRPr="00710B1B">
              <w:rPr>
                <w:sz w:val="18"/>
                <w:szCs w:val="18"/>
              </w:rPr>
              <w:t>-</w:t>
            </w:r>
          </w:p>
        </w:tc>
        <w:tc>
          <w:tcPr>
            <w:tcW w:w="44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65BD8" w:rsidRPr="00710B1B" w:rsidRDefault="00465BD8" w:rsidP="006A663E">
            <w:pPr>
              <w:autoSpaceDE w:val="0"/>
              <w:autoSpaceDN w:val="0"/>
              <w:adjustRightInd w:val="0"/>
              <w:rPr>
                <w:sz w:val="18"/>
                <w:szCs w:val="18"/>
              </w:rPr>
            </w:pPr>
            <w:r w:rsidRPr="00710B1B">
              <w:rPr>
                <w:sz w:val="18"/>
                <w:szCs w:val="18"/>
              </w:rPr>
              <w:t>1</w:t>
            </w:r>
          </w:p>
        </w:tc>
        <w:tc>
          <w:tcPr>
            <w:tcW w:w="2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65BD8" w:rsidRPr="00710B1B" w:rsidRDefault="00465BD8" w:rsidP="006A663E">
            <w:pPr>
              <w:autoSpaceDE w:val="0"/>
              <w:autoSpaceDN w:val="0"/>
              <w:adjustRightInd w:val="0"/>
              <w:rPr>
                <w:sz w:val="18"/>
                <w:szCs w:val="18"/>
              </w:rPr>
            </w:pPr>
            <w:r w:rsidRPr="00710B1B">
              <w:rPr>
                <w:sz w:val="18"/>
                <w:szCs w:val="18"/>
              </w:rPr>
              <w:t>-</w:t>
            </w:r>
          </w:p>
        </w:tc>
        <w:tc>
          <w:tcPr>
            <w:tcW w:w="44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65BD8" w:rsidRPr="00710B1B" w:rsidRDefault="00465BD8" w:rsidP="006A663E">
            <w:pPr>
              <w:autoSpaceDE w:val="0"/>
              <w:autoSpaceDN w:val="0"/>
              <w:adjustRightInd w:val="0"/>
              <w:rPr>
                <w:sz w:val="18"/>
                <w:szCs w:val="18"/>
              </w:rPr>
            </w:pPr>
            <w:r w:rsidRPr="00710B1B">
              <w:rPr>
                <w:sz w:val="18"/>
                <w:szCs w:val="18"/>
              </w:rPr>
              <w:t>1</w:t>
            </w:r>
          </w:p>
        </w:tc>
        <w:tc>
          <w:tcPr>
            <w:tcW w:w="34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65BD8" w:rsidRPr="00710B1B" w:rsidRDefault="00465BD8" w:rsidP="006A663E">
            <w:pPr>
              <w:autoSpaceDE w:val="0"/>
              <w:autoSpaceDN w:val="0"/>
              <w:adjustRightInd w:val="0"/>
              <w:rPr>
                <w:sz w:val="18"/>
                <w:szCs w:val="18"/>
              </w:rPr>
            </w:pPr>
            <w:r w:rsidRPr="00710B1B">
              <w:rPr>
                <w:sz w:val="18"/>
                <w:szCs w:val="18"/>
              </w:rPr>
              <w:t>-</w:t>
            </w:r>
          </w:p>
        </w:tc>
        <w:tc>
          <w:tcPr>
            <w:tcW w:w="298"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65BD8" w:rsidRPr="00710B1B" w:rsidRDefault="00465BD8" w:rsidP="006A663E">
            <w:pPr>
              <w:autoSpaceDE w:val="0"/>
              <w:autoSpaceDN w:val="0"/>
              <w:adjustRightInd w:val="0"/>
              <w:rPr>
                <w:sz w:val="18"/>
                <w:szCs w:val="18"/>
              </w:rPr>
            </w:pPr>
            <w:r w:rsidRPr="00710B1B">
              <w:rPr>
                <w:sz w:val="18"/>
                <w:szCs w:val="18"/>
              </w:rPr>
              <w:t>-</w:t>
            </w:r>
          </w:p>
        </w:tc>
        <w:tc>
          <w:tcPr>
            <w:tcW w:w="47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65BD8" w:rsidRPr="00710B1B" w:rsidRDefault="00465BD8" w:rsidP="006A663E">
            <w:pPr>
              <w:autoSpaceDE w:val="0"/>
              <w:autoSpaceDN w:val="0"/>
              <w:adjustRightInd w:val="0"/>
              <w:rPr>
                <w:sz w:val="18"/>
                <w:szCs w:val="18"/>
              </w:rPr>
            </w:pPr>
            <w:r w:rsidRPr="00710B1B">
              <w:rPr>
                <w:sz w:val="18"/>
                <w:szCs w:val="18"/>
              </w:rPr>
              <w:t>1</w:t>
            </w:r>
          </w:p>
        </w:tc>
        <w:tc>
          <w:tcPr>
            <w:tcW w:w="2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65BD8" w:rsidRPr="00710B1B" w:rsidRDefault="00465BD8" w:rsidP="006A663E">
            <w:pPr>
              <w:autoSpaceDE w:val="0"/>
              <w:autoSpaceDN w:val="0"/>
              <w:adjustRightInd w:val="0"/>
              <w:rPr>
                <w:sz w:val="18"/>
                <w:szCs w:val="18"/>
              </w:rPr>
            </w:pPr>
            <w:r w:rsidRPr="00710B1B">
              <w:rPr>
                <w:sz w:val="18"/>
                <w:szCs w:val="18"/>
              </w:rPr>
              <w:t>-</w:t>
            </w:r>
          </w:p>
        </w:tc>
        <w:tc>
          <w:tcPr>
            <w:tcW w:w="2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65BD8" w:rsidRPr="00710B1B" w:rsidRDefault="00465BD8" w:rsidP="006A663E">
            <w:pPr>
              <w:autoSpaceDE w:val="0"/>
              <w:autoSpaceDN w:val="0"/>
              <w:adjustRightInd w:val="0"/>
              <w:rPr>
                <w:sz w:val="18"/>
                <w:szCs w:val="18"/>
              </w:rPr>
            </w:pPr>
            <w:r w:rsidRPr="00710B1B">
              <w:rPr>
                <w:sz w:val="18"/>
                <w:szCs w:val="18"/>
              </w:rPr>
              <w:t>1</w:t>
            </w:r>
          </w:p>
        </w:tc>
        <w:tc>
          <w:tcPr>
            <w:tcW w:w="30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65BD8" w:rsidRPr="00710B1B" w:rsidRDefault="00465BD8" w:rsidP="006A663E">
            <w:pPr>
              <w:autoSpaceDE w:val="0"/>
              <w:autoSpaceDN w:val="0"/>
              <w:adjustRightInd w:val="0"/>
              <w:rPr>
                <w:sz w:val="18"/>
                <w:szCs w:val="18"/>
              </w:rPr>
            </w:pPr>
            <w:r w:rsidRPr="00710B1B">
              <w:rPr>
                <w:sz w:val="18"/>
                <w:szCs w:val="18"/>
              </w:rPr>
              <w:t>1</w:t>
            </w:r>
          </w:p>
        </w:tc>
        <w:tc>
          <w:tcPr>
            <w:tcW w:w="2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65BD8" w:rsidRPr="00710B1B" w:rsidRDefault="00465BD8" w:rsidP="006A663E">
            <w:pPr>
              <w:autoSpaceDE w:val="0"/>
              <w:autoSpaceDN w:val="0"/>
              <w:adjustRightInd w:val="0"/>
              <w:rPr>
                <w:sz w:val="18"/>
                <w:szCs w:val="18"/>
              </w:rPr>
            </w:pPr>
            <w:r w:rsidRPr="00710B1B">
              <w:rPr>
                <w:sz w:val="18"/>
                <w:szCs w:val="18"/>
              </w:rPr>
              <w:t>-</w:t>
            </w:r>
          </w:p>
        </w:tc>
        <w:tc>
          <w:tcPr>
            <w:tcW w:w="47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65BD8" w:rsidRPr="00710B1B" w:rsidRDefault="00465BD8" w:rsidP="006A663E">
            <w:pPr>
              <w:autoSpaceDE w:val="0"/>
              <w:autoSpaceDN w:val="0"/>
              <w:adjustRightInd w:val="0"/>
              <w:rPr>
                <w:sz w:val="18"/>
                <w:szCs w:val="18"/>
              </w:rPr>
            </w:pPr>
            <w:r w:rsidRPr="00710B1B">
              <w:rPr>
                <w:sz w:val="18"/>
                <w:szCs w:val="18"/>
              </w:rPr>
              <w:t>1</w:t>
            </w:r>
          </w:p>
        </w:tc>
      </w:tr>
      <w:tr w:rsidR="00465BD8" w:rsidRPr="00710B1B" w:rsidTr="006A663E">
        <w:trPr>
          <w:jc w:val="center"/>
        </w:trPr>
        <w:tc>
          <w:tcPr>
            <w:tcW w:w="56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65BD8" w:rsidRPr="00710B1B" w:rsidRDefault="00465BD8" w:rsidP="006A663E">
            <w:pPr>
              <w:autoSpaceDE w:val="0"/>
              <w:autoSpaceDN w:val="0"/>
              <w:adjustRightInd w:val="0"/>
              <w:rPr>
                <w:sz w:val="18"/>
                <w:szCs w:val="18"/>
              </w:rPr>
            </w:pPr>
            <w:r w:rsidRPr="00710B1B">
              <w:rPr>
                <w:sz w:val="18"/>
                <w:szCs w:val="18"/>
              </w:rPr>
              <w:lastRenderedPageBreak/>
              <w:t>комплект напорных пожарных рукавов (с харак-</w:t>
            </w:r>
            <w:r w:rsidRPr="00710B1B">
              <w:rPr>
                <w:sz w:val="18"/>
                <w:szCs w:val="18"/>
              </w:rPr>
              <w:br/>
              <w:t>теристиками, преду-</w:t>
            </w:r>
            <w:r w:rsidRPr="00710B1B">
              <w:rPr>
                <w:sz w:val="18"/>
                <w:szCs w:val="18"/>
              </w:rPr>
              <w:br/>
              <w:t>смотренными документацией на мотопомпу)</w:t>
            </w:r>
          </w:p>
        </w:tc>
        <w:tc>
          <w:tcPr>
            <w:tcW w:w="33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65BD8" w:rsidRPr="00710B1B" w:rsidRDefault="00465BD8" w:rsidP="006A663E">
            <w:pPr>
              <w:autoSpaceDE w:val="0"/>
              <w:autoSpaceDN w:val="0"/>
              <w:adjustRightInd w:val="0"/>
              <w:rPr>
                <w:sz w:val="18"/>
                <w:szCs w:val="18"/>
              </w:rPr>
            </w:pPr>
            <w:r w:rsidRPr="00710B1B">
              <w:rPr>
                <w:sz w:val="18"/>
                <w:szCs w:val="18"/>
              </w:rPr>
              <w:t xml:space="preserve">пог. </w:t>
            </w:r>
            <w:r w:rsidR="00414F19" w:rsidRPr="00710B1B">
              <w:rPr>
                <w:sz w:val="18"/>
                <w:szCs w:val="18"/>
              </w:rPr>
              <w:t>М</w:t>
            </w:r>
          </w:p>
        </w:tc>
        <w:tc>
          <w:tcPr>
            <w:tcW w:w="2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65BD8" w:rsidRPr="00710B1B" w:rsidRDefault="00465BD8" w:rsidP="006A663E">
            <w:pPr>
              <w:autoSpaceDE w:val="0"/>
              <w:autoSpaceDN w:val="0"/>
              <w:adjustRightInd w:val="0"/>
              <w:rPr>
                <w:sz w:val="18"/>
                <w:szCs w:val="18"/>
              </w:rPr>
            </w:pPr>
            <w:r w:rsidRPr="00710B1B">
              <w:rPr>
                <w:sz w:val="18"/>
                <w:szCs w:val="18"/>
              </w:rPr>
              <w:t>20</w:t>
            </w:r>
          </w:p>
        </w:tc>
        <w:tc>
          <w:tcPr>
            <w:tcW w:w="44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65BD8" w:rsidRPr="00710B1B" w:rsidRDefault="00465BD8" w:rsidP="006A663E">
            <w:pPr>
              <w:autoSpaceDE w:val="0"/>
              <w:autoSpaceDN w:val="0"/>
              <w:adjustRightInd w:val="0"/>
              <w:rPr>
                <w:sz w:val="18"/>
                <w:szCs w:val="18"/>
              </w:rPr>
            </w:pPr>
            <w:r w:rsidRPr="00710B1B">
              <w:rPr>
                <w:sz w:val="18"/>
                <w:szCs w:val="18"/>
              </w:rPr>
              <w:t>40</w:t>
            </w:r>
          </w:p>
        </w:tc>
        <w:tc>
          <w:tcPr>
            <w:tcW w:w="2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65BD8" w:rsidRPr="00710B1B" w:rsidRDefault="00465BD8" w:rsidP="006A663E">
            <w:pPr>
              <w:autoSpaceDE w:val="0"/>
              <w:autoSpaceDN w:val="0"/>
              <w:adjustRightInd w:val="0"/>
              <w:rPr>
                <w:sz w:val="18"/>
                <w:szCs w:val="18"/>
              </w:rPr>
            </w:pPr>
            <w:r w:rsidRPr="00710B1B">
              <w:rPr>
                <w:sz w:val="18"/>
                <w:szCs w:val="18"/>
              </w:rPr>
              <w:t>20</w:t>
            </w:r>
          </w:p>
        </w:tc>
        <w:tc>
          <w:tcPr>
            <w:tcW w:w="44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65BD8" w:rsidRPr="00710B1B" w:rsidRDefault="00465BD8" w:rsidP="006A663E">
            <w:pPr>
              <w:autoSpaceDE w:val="0"/>
              <w:autoSpaceDN w:val="0"/>
              <w:adjustRightInd w:val="0"/>
              <w:rPr>
                <w:sz w:val="18"/>
                <w:szCs w:val="18"/>
              </w:rPr>
            </w:pPr>
            <w:r w:rsidRPr="00710B1B">
              <w:rPr>
                <w:sz w:val="18"/>
                <w:szCs w:val="18"/>
              </w:rPr>
              <w:t>40</w:t>
            </w:r>
          </w:p>
        </w:tc>
        <w:tc>
          <w:tcPr>
            <w:tcW w:w="34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65BD8" w:rsidRPr="00710B1B" w:rsidRDefault="00465BD8" w:rsidP="006A663E">
            <w:pPr>
              <w:autoSpaceDE w:val="0"/>
              <w:autoSpaceDN w:val="0"/>
              <w:adjustRightInd w:val="0"/>
              <w:rPr>
                <w:sz w:val="18"/>
                <w:szCs w:val="18"/>
              </w:rPr>
            </w:pPr>
            <w:r w:rsidRPr="00710B1B">
              <w:rPr>
                <w:sz w:val="18"/>
                <w:szCs w:val="18"/>
              </w:rPr>
              <w:t>-</w:t>
            </w:r>
          </w:p>
        </w:tc>
        <w:tc>
          <w:tcPr>
            <w:tcW w:w="298"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65BD8" w:rsidRPr="00710B1B" w:rsidRDefault="00465BD8" w:rsidP="006A663E">
            <w:pPr>
              <w:autoSpaceDE w:val="0"/>
              <w:autoSpaceDN w:val="0"/>
              <w:adjustRightInd w:val="0"/>
              <w:rPr>
                <w:sz w:val="18"/>
                <w:szCs w:val="18"/>
              </w:rPr>
            </w:pPr>
            <w:r w:rsidRPr="00710B1B">
              <w:rPr>
                <w:sz w:val="18"/>
                <w:szCs w:val="18"/>
              </w:rPr>
              <w:t>-</w:t>
            </w:r>
          </w:p>
        </w:tc>
        <w:tc>
          <w:tcPr>
            <w:tcW w:w="47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65BD8" w:rsidRPr="00710B1B" w:rsidRDefault="00465BD8" w:rsidP="006A663E">
            <w:pPr>
              <w:autoSpaceDE w:val="0"/>
              <w:autoSpaceDN w:val="0"/>
              <w:adjustRightInd w:val="0"/>
              <w:rPr>
                <w:sz w:val="18"/>
                <w:szCs w:val="18"/>
              </w:rPr>
            </w:pPr>
            <w:r w:rsidRPr="00710B1B">
              <w:rPr>
                <w:sz w:val="18"/>
                <w:szCs w:val="18"/>
              </w:rPr>
              <w:t>20</w:t>
            </w:r>
          </w:p>
        </w:tc>
        <w:tc>
          <w:tcPr>
            <w:tcW w:w="2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65BD8" w:rsidRPr="00710B1B" w:rsidRDefault="00465BD8" w:rsidP="006A663E">
            <w:pPr>
              <w:autoSpaceDE w:val="0"/>
              <w:autoSpaceDN w:val="0"/>
              <w:adjustRightInd w:val="0"/>
              <w:rPr>
                <w:sz w:val="18"/>
                <w:szCs w:val="18"/>
              </w:rPr>
            </w:pPr>
            <w:r w:rsidRPr="00710B1B">
              <w:rPr>
                <w:sz w:val="18"/>
                <w:szCs w:val="18"/>
              </w:rPr>
              <w:t>-</w:t>
            </w:r>
          </w:p>
        </w:tc>
        <w:tc>
          <w:tcPr>
            <w:tcW w:w="2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65BD8" w:rsidRPr="00710B1B" w:rsidRDefault="00465BD8" w:rsidP="006A663E">
            <w:pPr>
              <w:autoSpaceDE w:val="0"/>
              <w:autoSpaceDN w:val="0"/>
              <w:adjustRightInd w:val="0"/>
              <w:rPr>
                <w:sz w:val="18"/>
                <w:szCs w:val="18"/>
              </w:rPr>
            </w:pPr>
            <w:r w:rsidRPr="00710B1B">
              <w:rPr>
                <w:sz w:val="18"/>
                <w:szCs w:val="18"/>
              </w:rPr>
              <w:t>20</w:t>
            </w:r>
          </w:p>
        </w:tc>
        <w:tc>
          <w:tcPr>
            <w:tcW w:w="30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65BD8" w:rsidRPr="00710B1B" w:rsidRDefault="00465BD8" w:rsidP="006A663E">
            <w:pPr>
              <w:autoSpaceDE w:val="0"/>
              <w:autoSpaceDN w:val="0"/>
              <w:adjustRightInd w:val="0"/>
              <w:rPr>
                <w:sz w:val="18"/>
                <w:szCs w:val="18"/>
              </w:rPr>
            </w:pPr>
            <w:r w:rsidRPr="00710B1B">
              <w:rPr>
                <w:sz w:val="18"/>
                <w:szCs w:val="18"/>
              </w:rPr>
              <w:t>200</w:t>
            </w:r>
          </w:p>
        </w:tc>
        <w:tc>
          <w:tcPr>
            <w:tcW w:w="2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65BD8" w:rsidRPr="00710B1B" w:rsidRDefault="00465BD8" w:rsidP="006A663E">
            <w:pPr>
              <w:autoSpaceDE w:val="0"/>
              <w:autoSpaceDN w:val="0"/>
              <w:adjustRightInd w:val="0"/>
              <w:rPr>
                <w:sz w:val="18"/>
                <w:szCs w:val="18"/>
              </w:rPr>
            </w:pPr>
            <w:r w:rsidRPr="00710B1B">
              <w:rPr>
                <w:sz w:val="18"/>
                <w:szCs w:val="18"/>
              </w:rPr>
              <w:t>-</w:t>
            </w:r>
          </w:p>
        </w:tc>
        <w:tc>
          <w:tcPr>
            <w:tcW w:w="47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65BD8" w:rsidRPr="00710B1B" w:rsidRDefault="00465BD8" w:rsidP="006A663E">
            <w:pPr>
              <w:autoSpaceDE w:val="0"/>
              <w:autoSpaceDN w:val="0"/>
              <w:adjustRightInd w:val="0"/>
              <w:rPr>
                <w:sz w:val="18"/>
                <w:szCs w:val="18"/>
              </w:rPr>
            </w:pPr>
            <w:r w:rsidRPr="00710B1B">
              <w:rPr>
                <w:sz w:val="18"/>
                <w:szCs w:val="18"/>
              </w:rPr>
              <w:t>20</w:t>
            </w:r>
          </w:p>
        </w:tc>
      </w:tr>
      <w:tr w:rsidR="00465BD8" w:rsidRPr="00710B1B" w:rsidTr="006A663E">
        <w:trPr>
          <w:jc w:val="center"/>
        </w:trPr>
        <w:tc>
          <w:tcPr>
            <w:tcW w:w="56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65BD8" w:rsidRPr="00710B1B" w:rsidRDefault="00465BD8" w:rsidP="006A663E">
            <w:pPr>
              <w:autoSpaceDE w:val="0"/>
              <w:autoSpaceDN w:val="0"/>
              <w:adjustRightInd w:val="0"/>
              <w:rPr>
                <w:sz w:val="18"/>
                <w:szCs w:val="18"/>
              </w:rPr>
            </w:pPr>
            <w:r w:rsidRPr="00710B1B">
              <w:rPr>
                <w:sz w:val="18"/>
                <w:szCs w:val="18"/>
              </w:rPr>
              <w:t>торфяные стволы</w:t>
            </w:r>
            <w:r w:rsidR="00617B84">
              <w:rPr>
                <w:noProof/>
                <w:sz w:val="18"/>
                <w:szCs w:val="18"/>
              </w:rPr>
              <mc:AlternateContent>
                <mc:Choice Requires="wps">
                  <w:drawing>
                    <wp:inline distT="0" distB="0" distL="0" distR="0">
                      <wp:extent cx="85725" cy="219075"/>
                      <wp:effectExtent l="635" t="0" r="0" b="1905"/>
                      <wp:docPr id="9" name="Прямоугольник 18" descr="Об утверждении Видов средств предупреждения и тушения лесных пожаров, нормативов обеспеченности данными средствами лиц, использующих леса, Норм наличия средств предупреждения и тушения лесных пожаров при использовании лесов (с изменениями на 16 мая 2018 года)"/>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85725" cy="2190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62B6EB15" id="Прямоугольник 18" o:spid="_x0000_s1026" alt="Об утверждении Видов средств предупреждения и тушения лесных пожаров, нормативов обеспеченности данными средствами лиц, использующих леса, Норм наличия средств предупреждения и тушения лесных пожаров при использовании лесов (с изменениями на 16 мая 2018 года)" style="width:6.75pt;height:17.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" filled="f" stroked="f">
                      <o:lock v:ext="edit" aspectratio="t"/>
                      <w10:anchorlock/>
                    </v:rect>
                  </w:pict>
                </mc:Fallback>
              </mc:AlternateContent>
            </w:r>
          </w:p>
        </w:tc>
        <w:tc>
          <w:tcPr>
            <w:tcW w:w="33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65BD8" w:rsidRPr="00710B1B" w:rsidRDefault="00465BD8" w:rsidP="006A663E">
            <w:pPr>
              <w:autoSpaceDE w:val="0"/>
              <w:autoSpaceDN w:val="0"/>
              <w:adjustRightInd w:val="0"/>
              <w:rPr>
                <w:sz w:val="18"/>
                <w:szCs w:val="18"/>
              </w:rPr>
            </w:pPr>
            <w:r w:rsidRPr="00710B1B">
              <w:rPr>
                <w:sz w:val="18"/>
                <w:szCs w:val="18"/>
              </w:rPr>
              <w:t>комплект</w:t>
            </w:r>
          </w:p>
        </w:tc>
        <w:tc>
          <w:tcPr>
            <w:tcW w:w="2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65BD8" w:rsidRPr="00710B1B" w:rsidRDefault="00465BD8" w:rsidP="006A663E">
            <w:pPr>
              <w:autoSpaceDE w:val="0"/>
              <w:autoSpaceDN w:val="0"/>
              <w:adjustRightInd w:val="0"/>
              <w:rPr>
                <w:sz w:val="18"/>
                <w:szCs w:val="18"/>
              </w:rPr>
            </w:pPr>
            <w:r w:rsidRPr="00710B1B">
              <w:rPr>
                <w:sz w:val="18"/>
                <w:szCs w:val="18"/>
              </w:rPr>
              <w:t>-</w:t>
            </w:r>
          </w:p>
        </w:tc>
        <w:tc>
          <w:tcPr>
            <w:tcW w:w="44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65BD8" w:rsidRPr="00710B1B" w:rsidRDefault="00465BD8" w:rsidP="006A663E">
            <w:pPr>
              <w:autoSpaceDE w:val="0"/>
              <w:autoSpaceDN w:val="0"/>
              <w:adjustRightInd w:val="0"/>
              <w:rPr>
                <w:sz w:val="18"/>
                <w:szCs w:val="18"/>
              </w:rPr>
            </w:pPr>
            <w:r w:rsidRPr="00710B1B">
              <w:rPr>
                <w:sz w:val="18"/>
                <w:szCs w:val="18"/>
              </w:rPr>
              <w:t>2</w:t>
            </w:r>
          </w:p>
        </w:tc>
        <w:tc>
          <w:tcPr>
            <w:tcW w:w="2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65BD8" w:rsidRPr="00710B1B" w:rsidRDefault="00465BD8" w:rsidP="006A663E">
            <w:pPr>
              <w:autoSpaceDE w:val="0"/>
              <w:autoSpaceDN w:val="0"/>
              <w:adjustRightInd w:val="0"/>
              <w:rPr>
                <w:sz w:val="18"/>
                <w:szCs w:val="18"/>
              </w:rPr>
            </w:pPr>
            <w:r w:rsidRPr="00710B1B">
              <w:rPr>
                <w:sz w:val="18"/>
                <w:szCs w:val="18"/>
              </w:rPr>
              <w:t>1</w:t>
            </w:r>
          </w:p>
        </w:tc>
        <w:tc>
          <w:tcPr>
            <w:tcW w:w="44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65BD8" w:rsidRPr="00710B1B" w:rsidRDefault="00465BD8" w:rsidP="006A663E">
            <w:pPr>
              <w:autoSpaceDE w:val="0"/>
              <w:autoSpaceDN w:val="0"/>
              <w:adjustRightInd w:val="0"/>
              <w:rPr>
                <w:sz w:val="18"/>
                <w:szCs w:val="18"/>
              </w:rPr>
            </w:pPr>
            <w:r w:rsidRPr="00710B1B">
              <w:rPr>
                <w:sz w:val="18"/>
                <w:szCs w:val="18"/>
              </w:rPr>
              <w:t>2</w:t>
            </w:r>
          </w:p>
        </w:tc>
        <w:tc>
          <w:tcPr>
            <w:tcW w:w="34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65BD8" w:rsidRPr="00710B1B" w:rsidRDefault="00465BD8" w:rsidP="006A663E">
            <w:pPr>
              <w:autoSpaceDE w:val="0"/>
              <w:autoSpaceDN w:val="0"/>
              <w:adjustRightInd w:val="0"/>
              <w:rPr>
                <w:sz w:val="18"/>
                <w:szCs w:val="18"/>
              </w:rPr>
            </w:pPr>
            <w:r w:rsidRPr="00710B1B">
              <w:rPr>
                <w:sz w:val="18"/>
                <w:szCs w:val="18"/>
              </w:rPr>
              <w:t>-</w:t>
            </w:r>
          </w:p>
        </w:tc>
        <w:tc>
          <w:tcPr>
            <w:tcW w:w="298"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65BD8" w:rsidRPr="00710B1B" w:rsidRDefault="00465BD8" w:rsidP="006A663E">
            <w:pPr>
              <w:autoSpaceDE w:val="0"/>
              <w:autoSpaceDN w:val="0"/>
              <w:adjustRightInd w:val="0"/>
              <w:rPr>
                <w:sz w:val="18"/>
                <w:szCs w:val="18"/>
              </w:rPr>
            </w:pPr>
            <w:r w:rsidRPr="00710B1B">
              <w:rPr>
                <w:sz w:val="18"/>
                <w:szCs w:val="18"/>
              </w:rPr>
              <w:t>-</w:t>
            </w:r>
          </w:p>
        </w:tc>
        <w:tc>
          <w:tcPr>
            <w:tcW w:w="47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65BD8" w:rsidRPr="00710B1B" w:rsidRDefault="00465BD8" w:rsidP="006A663E">
            <w:pPr>
              <w:autoSpaceDE w:val="0"/>
              <w:autoSpaceDN w:val="0"/>
              <w:adjustRightInd w:val="0"/>
              <w:rPr>
                <w:sz w:val="18"/>
                <w:szCs w:val="18"/>
              </w:rPr>
            </w:pPr>
            <w:r w:rsidRPr="00710B1B">
              <w:rPr>
                <w:sz w:val="18"/>
                <w:szCs w:val="18"/>
              </w:rPr>
              <w:t>1</w:t>
            </w:r>
          </w:p>
        </w:tc>
        <w:tc>
          <w:tcPr>
            <w:tcW w:w="2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65BD8" w:rsidRPr="00710B1B" w:rsidRDefault="00465BD8" w:rsidP="006A663E">
            <w:pPr>
              <w:autoSpaceDE w:val="0"/>
              <w:autoSpaceDN w:val="0"/>
              <w:adjustRightInd w:val="0"/>
              <w:rPr>
                <w:sz w:val="18"/>
                <w:szCs w:val="18"/>
              </w:rPr>
            </w:pPr>
            <w:r w:rsidRPr="00710B1B">
              <w:rPr>
                <w:sz w:val="18"/>
                <w:szCs w:val="18"/>
              </w:rPr>
              <w:t>-</w:t>
            </w:r>
          </w:p>
        </w:tc>
        <w:tc>
          <w:tcPr>
            <w:tcW w:w="2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65BD8" w:rsidRPr="00710B1B" w:rsidRDefault="00465BD8" w:rsidP="006A663E">
            <w:pPr>
              <w:autoSpaceDE w:val="0"/>
              <w:autoSpaceDN w:val="0"/>
              <w:adjustRightInd w:val="0"/>
              <w:rPr>
                <w:sz w:val="18"/>
                <w:szCs w:val="18"/>
              </w:rPr>
            </w:pPr>
            <w:r w:rsidRPr="00710B1B">
              <w:rPr>
                <w:sz w:val="18"/>
                <w:szCs w:val="18"/>
              </w:rPr>
              <w:t>1</w:t>
            </w:r>
          </w:p>
        </w:tc>
        <w:tc>
          <w:tcPr>
            <w:tcW w:w="30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65BD8" w:rsidRPr="00710B1B" w:rsidRDefault="00465BD8" w:rsidP="006A663E">
            <w:pPr>
              <w:autoSpaceDE w:val="0"/>
              <w:autoSpaceDN w:val="0"/>
              <w:adjustRightInd w:val="0"/>
              <w:rPr>
                <w:sz w:val="18"/>
                <w:szCs w:val="18"/>
              </w:rPr>
            </w:pPr>
            <w:r w:rsidRPr="00710B1B">
              <w:rPr>
                <w:sz w:val="18"/>
                <w:szCs w:val="18"/>
              </w:rPr>
              <w:t>2</w:t>
            </w:r>
          </w:p>
        </w:tc>
        <w:tc>
          <w:tcPr>
            <w:tcW w:w="2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65BD8" w:rsidRPr="00710B1B" w:rsidRDefault="00465BD8" w:rsidP="006A663E">
            <w:pPr>
              <w:autoSpaceDE w:val="0"/>
              <w:autoSpaceDN w:val="0"/>
              <w:adjustRightInd w:val="0"/>
              <w:rPr>
                <w:sz w:val="18"/>
                <w:szCs w:val="18"/>
              </w:rPr>
            </w:pPr>
            <w:r w:rsidRPr="00710B1B">
              <w:rPr>
                <w:sz w:val="18"/>
                <w:szCs w:val="18"/>
              </w:rPr>
              <w:t>-</w:t>
            </w:r>
          </w:p>
        </w:tc>
        <w:tc>
          <w:tcPr>
            <w:tcW w:w="47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65BD8" w:rsidRPr="00710B1B" w:rsidRDefault="00465BD8" w:rsidP="006A663E">
            <w:pPr>
              <w:autoSpaceDE w:val="0"/>
              <w:autoSpaceDN w:val="0"/>
              <w:adjustRightInd w:val="0"/>
              <w:rPr>
                <w:sz w:val="18"/>
                <w:szCs w:val="18"/>
              </w:rPr>
            </w:pPr>
            <w:r w:rsidRPr="00710B1B">
              <w:rPr>
                <w:sz w:val="18"/>
                <w:szCs w:val="18"/>
              </w:rPr>
              <w:t>1</w:t>
            </w:r>
          </w:p>
        </w:tc>
      </w:tr>
      <w:tr w:rsidR="00465BD8" w:rsidRPr="00710B1B" w:rsidTr="006A663E">
        <w:trPr>
          <w:jc w:val="center"/>
        </w:trPr>
        <w:tc>
          <w:tcPr>
            <w:tcW w:w="56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65BD8" w:rsidRPr="00710B1B" w:rsidRDefault="00465BD8" w:rsidP="006A663E">
            <w:pPr>
              <w:autoSpaceDE w:val="0"/>
              <w:autoSpaceDN w:val="0"/>
              <w:adjustRightInd w:val="0"/>
              <w:rPr>
                <w:sz w:val="18"/>
                <w:szCs w:val="18"/>
              </w:rPr>
            </w:pPr>
            <w:r w:rsidRPr="00710B1B">
              <w:rPr>
                <w:sz w:val="18"/>
                <w:szCs w:val="18"/>
              </w:rPr>
              <w:t>зажигательные аппараты</w:t>
            </w:r>
          </w:p>
        </w:tc>
        <w:tc>
          <w:tcPr>
            <w:tcW w:w="33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65BD8" w:rsidRPr="00710B1B" w:rsidRDefault="00465BD8" w:rsidP="006A663E">
            <w:pPr>
              <w:autoSpaceDE w:val="0"/>
              <w:autoSpaceDN w:val="0"/>
              <w:adjustRightInd w:val="0"/>
              <w:rPr>
                <w:sz w:val="18"/>
                <w:szCs w:val="18"/>
              </w:rPr>
            </w:pPr>
            <w:r w:rsidRPr="00710B1B">
              <w:rPr>
                <w:sz w:val="18"/>
                <w:szCs w:val="18"/>
              </w:rPr>
              <w:t>шт.</w:t>
            </w:r>
          </w:p>
        </w:tc>
        <w:tc>
          <w:tcPr>
            <w:tcW w:w="2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65BD8" w:rsidRPr="00710B1B" w:rsidRDefault="00465BD8" w:rsidP="006A663E">
            <w:pPr>
              <w:autoSpaceDE w:val="0"/>
              <w:autoSpaceDN w:val="0"/>
              <w:adjustRightInd w:val="0"/>
              <w:rPr>
                <w:sz w:val="18"/>
                <w:szCs w:val="18"/>
              </w:rPr>
            </w:pPr>
            <w:r w:rsidRPr="00710B1B">
              <w:rPr>
                <w:sz w:val="18"/>
                <w:szCs w:val="18"/>
              </w:rPr>
              <w:t>-</w:t>
            </w:r>
          </w:p>
        </w:tc>
        <w:tc>
          <w:tcPr>
            <w:tcW w:w="44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65BD8" w:rsidRPr="00710B1B" w:rsidRDefault="00465BD8" w:rsidP="006A663E">
            <w:pPr>
              <w:autoSpaceDE w:val="0"/>
              <w:autoSpaceDN w:val="0"/>
              <w:adjustRightInd w:val="0"/>
              <w:rPr>
                <w:sz w:val="18"/>
                <w:szCs w:val="18"/>
              </w:rPr>
            </w:pPr>
            <w:r w:rsidRPr="00710B1B">
              <w:rPr>
                <w:sz w:val="18"/>
                <w:szCs w:val="18"/>
              </w:rPr>
              <w:t>1</w:t>
            </w:r>
          </w:p>
        </w:tc>
        <w:tc>
          <w:tcPr>
            <w:tcW w:w="2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65BD8" w:rsidRPr="00710B1B" w:rsidRDefault="00465BD8" w:rsidP="006A663E">
            <w:pPr>
              <w:autoSpaceDE w:val="0"/>
              <w:autoSpaceDN w:val="0"/>
              <w:adjustRightInd w:val="0"/>
              <w:rPr>
                <w:sz w:val="18"/>
                <w:szCs w:val="18"/>
              </w:rPr>
            </w:pPr>
            <w:r w:rsidRPr="00710B1B">
              <w:rPr>
                <w:sz w:val="18"/>
                <w:szCs w:val="18"/>
              </w:rPr>
              <w:t>-</w:t>
            </w:r>
          </w:p>
        </w:tc>
        <w:tc>
          <w:tcPr>
            <w:tcW w:w="44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65BD8" w:rsidRPr="00710B1B" w:rsidRDefault="00465BD8" w:rsidP="006A663E">
            <w:pPr>
              <w:autoSpaceDE w:val="0"/>
              <w:autoSpaceDN w:val="0"/>
              <w:adjustRightInd w:val="0"/>
              <w:rPr>
                <w:sz w:val="18"/>
                <w:szCs w:val="18"/>
              </w:rPr>
            </w:pPr>
            <w:r w:rsidRPr="00710B1B">
              <w:rPr>
                <w:sz w:val="18"/>
                <w:szCs w:val="18"/>
              </w:rPr>
              <w:t>1</w:t>
            </w:r>
          </w:p>
        </w:tc>
        <w:tc>
          <w:tcPr>
            <w:tcW w:w="34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65BD8" w:rsidRPr="00710B1B" w:rsidRDefault="00465BD8" w:rsidP="006A663E">
            <w:pPr>
              <w:autoSpaceDE w:val="0"/>
              <w:autoSpaceDN w:val="0"/>
              <w:adjustRightInd w:val="0"/>
              <w:rPr>
                <w:sz w:val="18"/>
                <w:szCs w:val="18"/>
              </w:rPr>
            </w:pPr>
            <w:r w:rsidRPr="00710B1B">
              <w:rPr>
                <w:sz w:val="18"/>
                <w:szCs w:val="18"/>
              </w:rPr>
              <w:t>-</w:t>
            </w:r>
          </w:p>
        </w:tc>
        <w:tc>
          <w:tcPr>
            <w:tcW w:w="298"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65BD8" w:rsidRPr="00710B1B" w:rsidRDefault="00465BD8" w:rsidP="006A663E">
            <w:pPr>
              <w:autoSpaceDE w:val="0"/>
              <w:autoSpaceDN w:val="0"/>
              <w:adjustRightInd w:val="0"/>
              <w:rPr>
                <w:sz w:val="18"/>
                <w:szCs w:val="18"/>
              </w:rPr>
            </w:pPr>
            <w:r w:rsidRPr="00710B1B">
              <w:rPr>
                <w:sz w:val="18"/>
                <w:szCs w:val="18"/>
              </w:rPr>
              <w:t>-</w:t>
            </w:r>
          </w:p>
        </w:tc>
        <w:tc>
          <w:tcPr>
            <w:tcW w:w="47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65BD8" w:rsidRPr="00710B1B" w:rsidRDefault="00465BD8" w:rsidP="006A663E">
            <w:pPr>
              <w:autoSpaceDE w:val="0"/>
              <w:autoSpaceDN w:val="0"/>
              <w:adjustRightInd w:val="0"/>
              <w:rPr>
                <w:sz w:val="18"/>
                <w:szCs w:val="18"/>
              </w:rPr>
            </w:pPr>
            <w:r w:rsidRPr="00710B1B">
              <w:rPr>
                <w:sz w:val="18"/>
                <w:szCs w:val="18"/>
              </w:rPr>
              <w:t>-</w:t>
            </w:r>
          </w:p>
        </w:tc>
        <w:tc>
          <w:tcPr>
            <w:tcW w:w="2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65BD8" w:rsidRPr="00710B1B" w:rsidRDefault="00465BD8" w:rsidP="006A663E">
            <w:pPr>
              <w:autoSpaceDE w:val="0"/>
              <w:autoSpaceDN w:val="0"/>
              <w:adjustRightInd w:val="0"/>
              <w:rPr>
                <w:sz w:val="18"/>
                <w:szCs w:val="18"/>
              </w:rPr>
            </w:pPr>
            <w:r w:rsidRPr="00710B1B">
              <w:rPr>
                <w:sz w:val="18"/>
                <w:szCs w:val="18"/>
              </w:rPr>
              <w:t>-</w:t>
            </w:r>
          </w:p>
        </w:tc>
        <w:tc>
          <w:tcPr>
            <w:tcW w:w="2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65BD8" w:rsidRPr="00710B1B" w:rsidRDefault="00465BD8" w:rsidP="006A663E">
            <w:pPr>
              <w:autoSpaceDE w:val="0"/>
              <w:autoSpaceDN w:val="0"/>
              <w:adjustRightInd w:val="0"/>
              <w:rPr>
                <w:sz w:val="18"/>
                <w:szCs w:val="18"/>
              </w:rPr>
            </w:pPr>
            <w:r w:rsidRPr="00710B1B">
              <w:rPr>
                <w:sz w:val="18"/>
                <w:szCs w:val="18"/>
              </w:rPr>
              <w:t>-</w:t>
            </w:r>
          </w:p>
        </w:tc>
        <w:tc>
          <w:tcPr>
            <w:tcW w:w="30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65BD8" w:rsidRPr="00710B1B" w:rsidRDefault="00465BD8" w:rsidP="006A663E">
            <w:pPr>
              <w:autoSpaceDE w:val="0"/>
              <w:autoSpaceDN w:val="0"/>
              <w:adjustRightInd w:val="0"/>
              <w:rPr>
                <w:sz w:val="18"/>
                <w:szCs w:val="18"/>
              </w:rPr>
            </w:pPr>
            <w:r w:rsidRPr="00710B1B">
              <w:rPr>
                <w:sz w:val="18"/>
                <w:szCs w:val="18"/>
              </w:rPr>
              <w:t>-</w:t>
            </w:r>
          </w:p>
        </w:tc>
        <w:tc>
          <w:tcPr>
            <w:tcW w:w="2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65BD8" w:rsidRPr="00710B1B" w:rsidRDefault="00465BD8" w:rsidP="006A663E">
            <w:pPr>
              <w:autoSpaceDE w:val="0"/>
              <w:autoSpaceDN w:val="0"/>
              <w:adjustRightInd w:val="0"/>
              <w:rPr>
                <w:sz w:val="18"/>
                <w:szCs w:val="18"/>
              </w:rPr>
            </w:pPr>
            <w:r w:rsidRPr="00710B1B">
              <w:rPr>
                <w:sz w:val="18"/>
                <w:szCs w:val="18"/>
              </w:rPr>
              <w:t>-</w:t>
            </w:r>
          </w:p>
        </w:tc>
        <w:tc>
          <w:tcPr>
            <w:tcW w:w="47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65BD8" w:rsidRPr="00710B1B" w:rsidRDefault="00465BD8" w:rsidP="006A663E">
            <w:pPr>
              <w:autoSpaceDE w:val="0"/>
              <w:autoSpaceDN w:val="0"/>
              <w:adjustRightInd w:val="0"/>
              <w:rPr>
                <w:sz w:val="18"/>
                <w:szCs w:val="18"/>
              </w:rPr>
            </w:pPr>
            <w:r w:rsidRPr="00710B1B">
              <w:rPr>
                <w:sz w:val="18"/>
                <w:szCs w:val="18"/>
              </w:rPr>
              <w:t>-</w:t>
            </w:r>
          </w:p>
        </w:tc>
      </w:tr>
      <w:tr w:rsidR="00465BD8" w:rsidRPr="00710B1B" w:rsidTr="006A663E">
        <w:trPr>
          <w:jc w:val="center"/>
        </w:trPr>
        <w:tc>
          <w:tcPr>
            <w:tcW w:w="56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65BD8" w:rsidRPr="00710B1B" w:rsidRDefault="00465BD8" w:rsidP="006A663E">
            <w:pPr>
              <w:autoSpaceDE w:val="0"/>
              <w:autoSpaceDN w:val="0"/>
              <w:adjustRightInd w:val="0"/>
              <w:rPr>
                <w:sz w:val="18"/>
                <w:szCs w:val="18"/>
              </w:rPr>
            </w:pPr>
            <w:r w:rsidRPr="00710B1B">
              <w:rPr>
                <w:sz w:val="18"/>
                <w:szCs w:val="18"/>
              </w:rPr>
              <w:t>Пожарный инструмент: воздуходувки</w:t>
            </w:r>
          </w:p>
        </w:tc>
        <w:tc>
          <w:tcPr>
            <w:tcW w:w="33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65BD8" w:rsidRPr="00710B1B" w:rsidRDefault="00465BD8" w:rsidP="006A663E">
            <w:pPr>
              <w:autoSpaceDE w:val="0"/>
              <w:autoSpaceDN w:val="0"/>
              <w:adjustRightInd w:val="0"/>
              <w:rPr>
                <w:sz w:val="18"/>
                <w:szCs w:val="18"/>
              </w:rPr>
            </w:pPr>
            <w:r w:rsidRPr="00710B1B">
              <w:rPr>
                <w:sz w:val="18"/>
                <w:szCs w:val="18"/>
              </w:rPr>
              <w:t>шт.</w:t>
            </w:r>
          </w:p>
        </w:tc>
        <w:tc>
          <w:tcPr>
            <w:tcW w:w="2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65BD8" w:rsidRPr="00710B1B" w:rsidRDefault="00465BD8" w:rsidP="006A663E">
            <w:pPr>
              <w:autoSpaceDE w:val="0"/>
              <w:autoSpaceDN w:val="0"/>
              <w:adjustRightInd w:val="0"/>
              <w:rPr>
                <w:sz w:val="18"/>
                <w:szCs w:val="18"/>
              </w:rPr>
            </w:pPr>
            <w:r w:rsidRPr="00710B1B">
              <w:rPr>
                <w:sz w:val="18"/>
                <w:szCs w:val="18"/>
              </w:rPr>
              <w:t>1</w:t>
            </w:r>
          </w:p>
        </w:tc>
        <w:tc>
          <w:tcPr>
            <w:tcW w:w="44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65BD8" w:rsidRPr="00710B1B" w:rsidRDefault="00465BD8" w:rsidP="006A663E">
            <w:pPr>
              <w:autoSpaceDE w:val="0"/>
              <w:autoSpaceDN w:val="0"/>
              <w:adjustRightInd w:val="0"/>
              <w:rPr>
                <w:sz w:val="18"/>
                <w:szCs w:val="18"/>
              </w:rPr>
            </w:pPr>
            <w:r w:rsidRPr="00710B1B">
              <w:rPr>
                <w:sz w:val="18"/>
                <w:szCs w:val="18"/>
              </w:rPr>
              <w:t>2</w:t>
            </w:r>
          </w:p>
        </w:tc>
        <w:tc>
          <w:tcPr>
            <w:tcW w:w="2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65BD8" w:rsidRPr="00710B1B" w:rsidRDefault="00465BD8" w:rsidP="006A663E">
            <w:pPr>
              <w:autoSpaceDE w:val="0"/>
              <w:autoSpaceDN w:val="0"/>
              <w:adjustRightInd w:val="0"/>
              <w:rPr>
                <w:sz w:val="18"/>
                <w:szCs w:val="18"/>
              </w:rPr>
            </w:pPr>
            <w:r w:rsidRPr="00710B1B">
              <w:rPr>
                <w:sz w:val="18"/>
                <w:szCs w:val="18"/>
              </w:rPr>
              <w:t>1</w:t>
            </w:r>
          </w:p>
        </w:tc>
        <w:tc>
          <w:tcPr>
            <w:tcW w:w="44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65BD8" w:rsidRPr="00710B1B" w:rsidRDefault="00465BD8" w:rsidP="006A663E">
            <w:pPr>
              <w:autoSpaceDE w:val="0"/>
              <w:autoSpaceDN w:val="0"/>
              <w:adjustRightInd w:val="0"/>
              <w:rPr>
                <w:sz w:val="18"/>
                <w:szCs w:val="18"/>
              </w:rPr>
            </w:pPr>
            <w:r w:rsidRPr="00710B1B">
              <w:rPr>
                <w:sz w:val="18"/>
                <w:szCs w:val="18"/>
              </w:rPr>
              <w:t>2</w:t>
            </w:r>
          </w:p>
        </w:tc>
        <w:tc>
          <w:tcPr>
            <w:tcW w:w="34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65BD8" w:rsidRPr="00710B1B" w:rsidRDefault="00465BD8" w:rsidP="006A663E">
            <w:pPr>
              <w:autoSpaceDE w:val="0"/>
              <w:autoSpaceDN w:val="0"/>
              <w:adjustRightInd w:val="0"/>
              <w:rPr>
                <w:sz w:val="18"/>
                <w:szCs w:val="18"/>
              </w:rPr>
            </w:pPr>
            <w:r w:rsidRPr="00710B1B">
              <w:rPr>
                <w:sz w:val="18"/>
                <w:szCs w:val="18"/>
              </w:rPr>
              <w:t>1</w:t>
            </w:r>
          </w:p>
        </w:tc>
        <w:tc>
          <w:tcPr>
            <w:tcW w:w="298"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65BD8" w:rsidRPr="00710B1B" w:rsidRDefault="00465BD8" w:rsidP="006A663E">
            <w:pPr>
              <w:autoSpaceDE w:val="0"/>
              <w:autoSpaceDN w:val="0"/>
              <w:adjustRightInd w:val="0"/>
              <w:rPr>
                <w:sz w:val="18"/>
                <w:szCs w:val="18"/>
              </w:rPr>
            </w:pPr>
            <w:r w:rsidRPr="00710B1B">
              <w:rPr>
                <w:sz w:val="18"/>
                <w:szCs w:val="18"/>
              </w:rPr>
              <w:t>-</w:t>
            </w:r>
          </w:p>
        </w:tc>
        <w:tc>
          <w:tcPr>
            <w:tcW w:w="47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65BD8" w:rsidRPr="00710B1B" w:rsidRDefault="00465BD8" w:rsidP="006A663E">
            <w:pPr>
              <w:autoSpaceDE w:val="0"/>
              <w:autoSpaceDN w:val="0"/>
              <w:adjustRightInd w:val="0"/>
              <w:rPr>
                <w:sz w:val="18"/>
                <w:szCs w:val="18"/>
              </w:rPr>
            </w:pPr>
            <w:r w:rsidRPr="00710B1B">
              <w:rPr>
                <w:sz w:val="18"/>
                <w:szCs w:val="18"/>
              </w:rPr>
              <w:t>1</w:t>
            </w:r>
          </w:p>
        </w:tc>
        <w:tc>
          <w:tcPr>
            <w:tcW w:w="2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65BD8" w:rsidRPr="00710B1B" w:rsidRDefault="00465BD8" w:rsidP="006A663E">
            <w:pPr>
              <w:autoSpaceDE w:val="0"/>
              <w:autoSpaceDN w:val="0"/>
              <w:adjustRightInd w:val="0"/>
              <w:rPr>
                <w:sz w:val="18"/>
                <w:szCs w:val="18"/>
              </w:rPr>
            </w:pPr>
            <w:r w:rsidRPr="00710B1B">
              <w:rPr>
                <w:sz w:val="18"/>
                <w:szCs w:val="18"/>
              </w:rPr>
              <w:t>-</w:t>
            </w:r>
          </w:p>
        </w:tc>
        <w:tc>
          <w:tcPr>
            <w:tcW w:w="2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65BD8" w:rsidRPr="00710B1B" w:rsidRDefault="00465BD8" w:rsidP="006A663E">
            <w:pPr>
              <w:autoSpaceDE w:val="0"/>
              <w:autoSpaceDN w:val="0"/>
              <w:adjustRightInd w:val="0"/>
              <w:rPr>
                <w:sz w:val="18"/>
                <w:szCs w:val="18"/>
              </w:rPr>
            </w:pPr>
            <w:r w:rsidRPr="00710B1B">
              <w:rPr>
                <w:sz w:val="18"/>
                <w:szCs w:val="18"/>
              </w:rPr>
              <w:t>1</w:t>
            </w:r>
          </w:p>
        </w:tc>
        <w:tc>
          <w:tcPr>
            <w:tcW w:w="30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65BD8" w:rsidRPr="00710B1B" w:rsidRDefault="00465BD8" w:rsidP="006A663E">
            <w:pPr>
              <w:autoSpaceDE w:val="0"/>
              <w:autoSpaceDN w:val="0"/>
              <w:adjustRightInd w:val="0"/>
              <w:rPr>
                <w:sz w:val="18"/>
                <w:szCs w:val="18"/>
              </w:rPr>
            </w:pPr>
            <w:r w:rsidRPr="00710B1B">
              <w:rPr>
                <w:sz w:val="18"/>
                <w:szCs w:val="18"/>
              </w:rPr>
              <w:t>2</w:t>
            </w:r>
          </w:p>
        </w:tc>
        <w:tc>
          <w:tcPr>
            <w:tcW w:w="2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65BD8" w:rsidRPr="00710B1B" w:rsidRDefault="00465BD8" w:rsidP="006A663E">
            <w:pPr>
              <w:autoSpaceDE w:val="0"/>
              <w:autoSpaceDN w:val="0"/>
              <w:adjustRightInd w:val="0"/>
              <w:rPr>
                <w:sz w:val="18"/>
                <w:szCs w:val="18"/>
              </w:rPr>
            </w:pPr>
            <w:r w:rsidRPr="00710B1B">
              <w:rPr>
                <w:sz w:val="18"/>
                <w:szCs w:val="18"/>
              </w:rPr>
              <w:t>-</w:t>
            </w:r>
          </w:p>
        </w:tc>
        <w:tc>
          <w:tcPr>
            <w:tcW w:w="47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65BD8" w:rsidRPr="00710B1B" w:rsidRDefault="00465BD8" w:rsidP="006A663E">
            <w:pPr>
              <w:autoSpaceDE w:val="0"/>
              <w:autoSpaceDN w:val="0"/>
              <w:adjustRightInd w:val="0"/>
              <w:rPr>
                <w:sz w:val="18"/>
                <w:szCs w:val="18"/>
              </w:rPr>
            </w:pPr>
            <w:r w:rsidRPr="00710B1B">
              <w:rPr>
                <w:sz w:val="18"/>
                <w:szCs w:val="18"/>
              </w:rPr>
              <w:t>1</w:t>
            </w:r>
          </w:p>
        </w:tc>
      </w:tr>
      <w:tr w:rsidR="00465BD8" w:rsidRPr="00710B1B" w:rsidTr="006A663E">
        <w:trPr>
          <w:jc w:val="center"/>
        </w:trPr>
        <w:tc>
          <w:tcPr>
            <w:tcW w:w="56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65BD8" w:rsidRPr="00710B1B" w:rsidRDefault="00465BD8" w:rsidP="006A663E">
            <w:pPr>
              <w:autoSpaceDE w:val="0"/>
              <w:autoSpaceDN w:val="0"/>
              <w:adjustRightInd w:val="0"/>
              <w:rPr>
                <w:sz w:val="18"/>
                <w:szCs w:val="18"/>
              </w:rPr>
            </w:pPr>
            <w:r w:rsidRPr="00710B1B">
              <w:rPr>
                <w:sz w:val="18"/>
                <w:szCs w:val="18"/>
              </w:rPr>
              <w:t>бензопилы</w:t>
            </w:r>
          </w:p>
        </w:tc>
        <w:tc>
          <w:tcPr>
            <w:tcW w:w="33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65BD8" w:rsidRPr="00710B1B" w:rsidRDefault="00465BD8" w:rsidP="006A663E">
            <w:pPr>
              <w:autoSpaceDE w:val="0"/>
              <w:autoSpaceDN w:val="0"/>
              <w:adjustRightInd w:val="0"/>
              <w:rPr>
                <w:sz w:val="18"/>
                <w:szCs w:val="18"/>
              </w:rPr>
            </w:pPr>
            <w:r w:rsidRPr="00710B1B">
              <w:rPr>
                <w:sz w:val="18"/>
                <w:szCs w:val="18"/>
              </w:rPr>
              <w:t>шт.</w:t>
            </w:r>
          </w:p>
        </w:tc>
        <w:tc>
          <w:tcPr>
            <w:tcW w:w="2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65BD8" w:rsidRPr="00710B1B" w:rsidRDefault="00465BD8" w:rsidP="006A663E">
            <w:pPr>
              <w:autoSpaceDE w:val="0"/>
              <w:autoSpaceDN w:val="0"/>
              <w:adjustRightInd w:val="0"/>
              <w:rPr>
                <w:sz w:val="18"/>
                <w:szCs w:val="18"/>
              </w:rPr>
            </w:pPr>
            <w:r w:rsidRPr="00710B1B">
              <w:rPr>
                <w:sz w:val="18"/>
                <w:szCs w:val="18"/>
              </w:rPr>
              <w:t>2</w:t>
            </w:r>
          </w:p>
        </w:tc>
        <w:tc>
          <w:tcPr>
            <w:tcW w:w="44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65BD8" w:rsidRPr="00710B1B" w:rsidRDefault="00465BD8" w:rsidP="006A663E">
            <w:pPr>
              <w:autoSpaceDE w:val="0"/>
              <w:autoSpaceDN w:val="0"/>
              <w:adjustRightInd w:val="0"/>
              <w:rPr>
                <w:sz w:val="18"/>
                <w:szCs w:val="18"/>
              </w:rPr>
            </w:pPr>
            <w:r w:rsidRPr="00710B1B">
              <w:rPr>
                <w:sz w:val="18"/>
                <w:szCs w:val="18"/>
              </w:rPr>
              <w:t>4</w:t>
            </w:r>
          </w:p>
        </w:tc>
        <w:tc>
          <w:tcPr>
            <w:tcW w:w="2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65BD8" w:rsidRPr="00710B1B" w:rsidRDefault="00465BD8" w:rsidP="006A663E">
            <w:pPr>
              <w:autoSpaceDE w:val="0"/>
              <w:autoSpaceDN w:val="0"/>
              <w:adjustRightInd w:val="0"/>
              <w:rPr>
                <w:sz w:val="18"/>
                <w:szCs w:val="18"/>
              </w:rPr>
            </w:pPr>
            <w:r w:rsidRPr="00710B1B">
              <w:rPr>
                <w:sz w:val="18"/>
                <w:szCs w:val="18"/>
              </w:rPr>
              <w:t>2</w:t>
            </w:r>
          </w:p>
        </w:tc>
        <w:tc>
          <w:tcPr>
            <w:tcW w:w="44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65BD8" w:rsidRPr="00710B1B" w:rsidRDefault="00465BD8" w:rsidP="006A663E">
            <w:pPr>
              <w:autoSpaceDE w:val="0"/>
              <w:autoSpaceDN w:val="0"/>
              <w:adjustRightInd w:val="0"/>
              <w:rPr>
                <w:sz w:val="18"/>
                <w:szCs w:val="18"/>
              </w:rPr>
            </w:pPr>
            <w:r w:rsidRPr="00710B1B">
              <w:rPr>
                <w:sz w:val="18"/>
                <w:szCs w:val="18"/>
              </w:rPr>
              <w:t>2</w:t>
            </w:r>
          </w:p>
        </w:tc>
        <w:tc>
          <w:tcPr>
            <w:tcW w:w="34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65BD8" w:rsidRPr="00710B1B" w:rsidRDefault="00465BD8" w:rsidP="006A663E">
            <w:pPr>
              <w:autoSpaceDE w:val="0"/>
              <w:autoSpaceDN w:val="0"/>
              <w:adjustRightInd w:val="0"/>
              <w:rPr>
                <w:sz w:val="18"/>
                <w:szCs w:val="18"/>
              </w:rPr>
            </w:pPr>
            <w:r w:rsidRPr="00710B1B">
              <w:rPr>
                <w:sz w:val="18"/>
                <w:szCs w:val="18"/>
              </w:rPr>
              <w:t>1</w:t>
            </w:r>
          </w:p>
        </w:tc>
        <w:tc>
          <w:tcPr>
            <w:tcW w:w="298"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65BD8" w:rsidRPr="00710B1B" w:rsidRDefault="00465BD8" w:rsidP="006A663E">
            <w:pPr>
              <w:autoSpaceDE w:val="0"/>
              <w:autoSpaceDN w:val="0"/>
              <w:adjustRightInd w:val="0"/>
              <w:rPr>
                <w:sz w:val="18"/>
                <w:szCs w:val="18"/>
              </w:rPr>
            </w:pPr>
            <w:r w:rsidRPr="00710B1B">
              <w:rPr>
                <w:sz w:val="18"/>
                <w:szCs w:val="18"/>
              </w:rPr>
              <w:t>1</w:t>
            </w:r>
          </w:p>
        </w:tc>
        <w:tc>
          <w:tcPr>
            <w:tcW w:w="47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65BD8" w:rsidRPr="00710B1B" w:rsidRDefault="00465BD8" w:rsidP="006A663E">
            <w:pPr>
              <w:autoSpaceDE w:val="0"/>
              <w:autoSpaceDN w:val="0"/>
              <w:adjustRightInd w:val="0"/>
              <w:rPr>
                <w:sz w:val="18"/>
                <w:szCs w:val="18"/>
              </w:rPr>
            </w:pPr>
            <w:r w:rsidRPr="00710B1B">
              <w:rPr>
                <w:sz w:val="18"/>
                <w:szCs w:val="18"/>
              </w:rPr>
              <w:t>1</w:t>
            </w:r>
          </w:p>
        </w:tc>
        <w:tc>
          <w:tcPr>
            <w:tcW w:w="2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65BD8" w:rsidRPr="00710B1B" w:rsidRDefault="00465BD8" w:rsidP="006A663E">
            <w:pPr>
              <w:autoSpaceDE w:val="0"/>
              <w:autoSpaceDN w:val="0"/>
              <w:adjustRightInd w:val="0"/>
              <w:rPr>
                <w:sz w:val="18"/>
                <w:szCs w:val="18"/>
              </w:rPr>
            </w:pPr>
            <w:r w:rsidRPr="00710B1B">
              <w:rPr>
                <w:sz w:val="18"/>
                <w:szCs w:val="18"/>
              </w:rPr>
              <w:t>1</w:t>
            </w:r>
          </w:p>
        </w:tc>
        <w:tc>
          <w:tcPr>
            <w:tcW w:w="2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65BD8" w:rsidRPr="00710B1B" w:rsidRDefault="00465BD8" w:rsidP="006A663E">
            <w:pPr>
              <w:autoSpaceDE w:val="0"/>
              <w:autoSpaceDN w:val="0"/>
              <w:adjustRightInd w:val="0"/>
              <w:rPr>
                <w:sz w:val="18"/>
                <w:szCs w:val="18"/>
              </w:rPr>
            </w:pPr>
            <w:r w:rsidRPr="00710B1B">
              <w:rPr>
                <w:sz w:val="18"/>
                <w:szCs w:val="18"/>
              </w:rPr>
              <w:t>1</w:t>
            </w:r>
          </w:p>
        </w:tc>
        <w:tc>
          <w:tcPr>
            <w:tcW w:w="30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65BD8" w:rsidRPr="00710B1B" w:rsidRDefault="00465BD8" w:rsidP="006A663E">
            <w:pPr>
              <w:autoSpaceDE w:val="0"/>
              <w:autoSpaceDN w:val="0"/>
              <w:adjustRightInd w:val="0"/>
              <w:rPr>
                <w:sz w:val="18"/>
                <w:szCs w:val="18"/>
              </w:rPr>
            </w:pPr>
            <w:r w:rsidRPr="00710B1B">
              <w:rPr>
                <w:sz w:val="18"/>
                <w:szCs w:val="18"/>
              </w:rPr>
              <w:t>2</w:t>
            </w:r>
          </w:p>
        </w:tc>
        <w:tc>
          <w:tcPr>
            <w:tcW w:w="2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65BD8" w:rsidRPr="00710B1B" w:rsidRDefault="00465BD8" w:rsidP="006A663E">
            <w:pPr>
              <w:autoSpaceDE w:val="0"/>
              <w:autoSpaceDN w:val="0"/>
              <w:adjustRightInd w:val="0"/>
              <w:rPr>
                <w:sz w:val="18"/>
                <w:szCs w:val="18"/>
              </w:rPr>
            </w:pPr>
            <w:r w:rsidRPr="00710B1B">
              <w:rPr>
                <w:sz w:val="18"/>
                <w:szCs w:val="18"/>
              </w:rPr>
              <w:t>1</w:t>
            </w:r>
          </w:p>
        </w:tc>
        <w:tc>
          <w:tcPr>
            <w:tcW w:w="47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65BD8" w:rsidRPr="00710B1B" w:rsidRDefault="00465BD8" w:rsidP="006A663E">
            <w:pPr>
              <w:autoSpaceDE w:val="0"/>
              <w:autoSpaceDN w:val="0"/>
              <w:adjustRightInd w:val="0"/>
              <w:rPr>
                <w:sz w:val="18"/>
                <w:szCs w:val="18"/>
              </w:rPr>
            </w:pPr>
            <w:r w:rsidRPr="00710B1B">
              <w:rPr>
                <w:sz w:val="18"/>
                <w:szCs w:val="18"/>
              </w:rPr>
              <w:t>1</w:t>
            </w:r>
          </w:p>
        </w:tc>
      </w:tr>
      <w:tr w:rsidR="00465BD8" w:rsidRPr="00710B1B" w:rsidTr="006A663E">
        <w:trPr>
          <w:jc w:val="center"/>
        </w:trPr>
        <w:tc>
          <w:tcPr>
            <w:tcW w:w="56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65BD8" w:rsidRPr="00710B1B" w:rsidRDefault="00465BD8" w:rsidP="006A663E">
            <w:pPr>
              <w:autoSpaceDE w:val="0"/>
              <w:autoSpaceDN w:val="0"/>
              <w:adjustRightInd w:val="0"/>
              <w:rPr>
                <w:sz w:val="18"/>
                <w:szCs w:val="18"/>
              </w:rPr>
            </w:pPr>
            <w:r w:rsidRPr="00710B1B">
              <w:rPr>
                <w:sz w:val="18"/>
                <w:szCs w:val="18"/>
              </w:rPr>
              <w:t>ранцевые лесные опрыскиватели (ранцы проти-</w:t>
            </w:r>
            <w:r w:rsidRPr="00710B1B">
              <w:rPr>
                <w:sz w:val="18"/>
                <w:szCs w:val="18"/>
              </w:rPr>
              <w:br/>
              <w:t>вопожарные)</w:t>
            </w:r>
          </w:p>
        </w:tc>
        <w:tc>
          <w:tcPr>
            <w:tcW w:w="33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65BD8" w:rsidRPr="00710B1B" w:rsidRDefault="00465BD8" w:rsidP="006A663E">
            <w:pPr>
              <w:autoSpaceDE w:val="0"/>
              <w:autoSpaceDN w:val="0"/>
              <w:adjustRightInd w:val="0"/>
              <w:rPr>
                <w:sz w:val="18"/>
                <w:szCs w:val="18"/>
              </w:rPr>
            </w:pPr>
            <w:r w:rsidRPr="00710B1B">
              <w:rPr>
                <w:sz w:val="18"/>
                <w:szCs w:val="18"/>
              </w:rPr>
              <w:t>шт.</w:t>
            </w:r>
          </w:p>
        </w:tc>
        <w:tc>
          <w:tcPr>
            <w:tcW w:w="2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65BD8" w:rsidRPr="00710B1B" w:rsidRDefault="00465BD8" w:rsidP="006A663E">
            <w:pPr>
              <w:autoSpaceDE w:val="0"/>
              <w:autoSpaceDN w:val="0"/>
              <w:adjustRightInd w:val="0"/>
              <w:rPr>
                <w:sz w:val="18"/>
                <w:szCs w:val="18"/>
              </w:rPr>
            </w:pPr>
            <w:r w:rsidRPr="00710B1B">
              <w:rPr>
                <w:sz w:val="18"/>
                <w:szCs w:val="18"/>
              </w:rPr>
              <w:t>5</w:t>
            </w:r>
          </w:p>
        </w:tc>
        <w:tc>
          <w:tcPr>
            <w:tcW w:w="44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65BD8" w:rsidRPr="00710B1B" w:rsidRDefault="00465BD8" w:rsidP="006A663E">
            <w:pPr>
              <w:autoSpaceDE w:val="0"/>
              <w:autoSpaceDN w:val="0"/>
              <w:adjustRightInd w:val="0"/>
              <w:rPr>
                <w:sz w:val="18"/>
                <w:szCs w:val="18"/>
              </w:rPr>
            </w:pPr>
            <w:r w:rsidRPr="00710B1B">
              <w:rPr>
                <w:sz w:val="18"/>
                <w:szCs w:val="18"/>
              </w:rPr>
              <w:t>7</w:t>
            </w:r>
          </w:p>
        </w:tc>
        <w:tc>
          <w:tcPr>
            <w:tcW w:w="2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65BD8" w:rsidRPr="00710B1B" w:rsidRDefault="00465BD8" w:rsidP="006A663E">
            <w:pPr>
              <w:autoSpaceDE w:val="0"/>
              <w:autoSpaceDN w:val="0"/>
              <w:adjustRightInd w:val="0"/>
              <w:rPr>
                <w:sz w:val="18"/>
                <w:szCs w:val="18"/>
              </w:rPr>
            </w:pPr>
            <w:r w:rsidRPr="00710B1B">
              <w:rPr>
                <w:sz w:val="18"/>
                <w:szCs w:val="18"/>
              </w:rPr>
              <w:t>5</w:t>
            </w:r>
          </w:p>
        </w:tc>
        <w:tc>
          <w:tcPr>
            <w:tcW w:w="44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65BD8" w:rsidRPr="00710B1B" w:rsidRDefault="00465BD8" w:rsidP="006A663E">
            <w:pPr>
              <w:autoSpaceDE w:val="0"/>
              <w:autoSpaceDN w:val="0"/>
              <w:adjustRightInd w:val="0"/>
              <w:rPr>
                <w:sz w:val="18"/>
                <w:szCs w:val="18"/>
              </w:rPr>
            </w:pPr>
            <w:r w:rsidRPr="00710B1B">
              <w:rPr>
                <w:sz w:val="18"/>
                <w:szCs w:val="18"/>
              </w:rPr>
              <w:t>7</w:t>
            </w:r>
          </w:p>
        </w:tc>
        <w:tc>
          <w:tcPr>
            <w:tcW w:w="34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65BD8" w:rsidRPr="00710B1B" w:rsidRDefault="00465BD8" w:rsidP="006A663E">
            <w:pPr>
              <w:autoSpaceDE w:val="0"/>
              <w:autoSpaceDN w:val="0"/>
              <w:adjustRightInd w:val="0"/>
              <w:rPr>
                <w:sz w:val="18"/>
                <w:szCs w:val="18"/>
              </w:rPr>
            </w:pPr>
            <w:r w:rsidRPr="00710B1B">
              <w:rPr>
                <w:sz w:val="18"/>
                <w:szCs w:val="18"/>
              </w:rPr>
              <w:t>10</w:t>
            </w:r>
          </w:p>
        </w:tc>
        <w:tc>
          <w:tcPr>
            <w:tcW w:w="298"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65BD8" w:rsidRPr="00710B1B" w:rsidRDefault="00465BD8" w:rsidP="006A663E">
            <w:pPr>
              <w:autoSpaceDE w:val="0"/>
              <w:autoSpaceDN w:val="0"/>
              <w:adjustRightInd w:val="0"/>
              <w:rPr>
                <w:sz w:val="18"/>
                <w:szCs w:val="18"/>
              </w:rPr>
            </w:pPr>
            <w:r w:rsidRPr="00710B1B">
              <w:rPr>
                <w:sz w:val="18"/>
                <w:szCs w:val="18"/>
              </w:rPr>
              <w:t>5</w:t>
            </w:r>
          </w:p>
        </w:tc>
        <w:tc>
          <w:tcPr>
            <w:tcW w:w="47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65BD8" w:rsidRPr="00710B1B" w:rsidRDefault="00465BD8" w:rsidP="006A663E">
            <w:pPr>
              <w:autoSpaceDE w:val="0"/>
              <w:autoSpaceDN w:val="0"/>
              <w:adjustRightInd w:val="0"/>
              <w:rPr>
                <w:sz w:val="18"/>
                <w:szCs w:val="18"/>
              </w:rPr>
            </w:pPr>
            <w:r w:rsidRPr="00710B1B">
              <w:rPr>
                <w:sz w:val="18"/>
                <w:szCs w:val="18"/>
              </w:rPr>
              <w:t>5</w:t>
            </w:r>
          </w:p>
        </w:tc>
        <w:tc>
          <w:tcPr>
            <w:tcW w:w="2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65BD8" w:rsidRPr="00710B1B" w:rsidRDefault="00465BD8" w:rsidP="006A663E">
            <w:pPr>
              <w:autoSpaceDE w:val="0"/>
              <w:autoSpaceDN w:val="0"/>
              <w:adjustRightInd w:val="0"/>
              <w:rPr>
                <w:sz w:val="18"/>
                <w:szCs w:val="18"/>
              </w:rPr>
            </w:pPr>
            <w:r w:rsidRPr="00710B1B">
              <w:rPr>
                <w:sz w:val="18"/>
                <w:szCs w:val="18"/>
              </w:rPr>
              <w:t>5</w:t>
            </w:r>
          </w:p>
        </w:tc>
        <w:tc>
          <w:tcPr>
            <w:tcW w:w="2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65BD8" w:rsidRPr="00710B1B" w:rsidRDefault="00465BD8" w:rsidP="006A663E">
            <w:pPr>
              <w:autoSpaceDE w:val="0"/>
              <w:autoSpaceDN w:val="0"/>
              <w:adjustRightInd w:val="0"/>
              <w:rPr>
                <w:sz w:val="18"/>
                <w:szCs w:val="18"/>
              </w:rPr>
            </w:pPr>
            <w:r w:rsidRPr="00710B1B">
              <w:rPr>
                <w:sz w:val="18"/>
                <w:szCs w:val="18"/>
              </w:rPr>
              <w:t>5</w:t>
            </w:r>
          </w:p>
        </w:tc>
        <w:tc>
          <w:tcPr>
            <w:tcW w:w="30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65BD8" w:rsidRPr="00710B1B" w:rsidRDefault="00465BD8" w:rsidP="006A663E">
            <w:pPr>
              <w:autoSpaceDE w:val="0"/>
              <w:autoSpaceDN w:val="0"/>
              <w:adjustRightInd w:val="0"/>
              <w:rPr>
                <w:sz w:val="18"/>
                <w:szCs w:val="18"/>
              </w:rPr>
            </w:pPr>
            <w:r w:rsidRPr="00710B1B">
              <w:rPr>
                <w:sz w:val="18"/>
                <w:szCs w:val="18"/>
              </w:rPr>
              <w:t>7</w:t>
            </w:r>
          </w:p>
        </w:tc>
        <w:tc>
          <w:tcPr>
            <w:tcW w:w="2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65BD8" w:rsidRPr="00710B1B" w:rsidRDefault="00465BD8" w:rsidP="006A663E">
            <w:pPr>
              <w:autoSpaceDE w:val="0"/>
              <w:autoSpaceDN w:val="0"/>
              <w:adjustRightInd w:val="0"/>
              <w:rPr>
                <w:sz w:val="18"/>
                <w:szCs w:val="18"/>
              </w:rPr>
            </w:pPr>
            <w:r w:rsidRPr="00710B1B">
              <w:rPr>
                <w:sz w:val="18"/>
                <w:szCs w:val="18"/>
              </w:rPr>
              <w:t>5</w:t>
            </w:r>
          </w:p>
        </w:tc>
        <w:tc>
          <w:tcPr>
            <w:tcW w:w="47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65BD8" w:rsidRPr="00710B1B" w:rsidRDefault="00465BD8" w:rsidP="006A663E">
            <w:pPr>
              <w:autoSpaceDE w:val="0"/>
              <w:autoSpaceDN w:val="0"/>
              <w:adjustRightInd w:val="0"/>
              <w:rPr>
                <w:sz w:val="18"/>
                <w:szCs w:val="18"/>
              </w:rPr>
            </w:pPr>
            <w:r w:rsidRPr="00710B1B">
              <w:rPr>
                <w:sz w:val="18"/>
                <w:szCs w:val="18"/>
              </w:rPr>
              <w:t>5</w:t>
            </w:r>
          </w:p>
        </w:tc>
      </w:tr>
      <w:tr w:rsidR="00465BD8" w:rsidRPr="00710B1B" w:rsidTr="006A663E">
        <w:trPr>
          <w:jc w:val="center"/>
        </w:trPr>
        <w:tc>
          <w:tcPr>
            <w:tcW w:w="56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65BD8" w:rsidRPr="00710B1B" w:rsidRDefault="00465BD8" w:rsidP="006A663E">
            <w:pPr>
              <w:autoSpaceDE w:val="0"/>
              <w:autoSpaceDN w:val="0"/>
              <w:adjustRightInd w:val="0"/>
              <w:rPr>
                <w:sz w:val="18"/>
                <w:szCs w:val="18"/>
              </w:rPr>
            </w:pPr>
            <w:r w:rsidRPr="00710B1B">
              <w:rPr>
                <w:sz w:val="18"/>
                <w:szCs w:val="18"/>
              </w:rPr>
              <w:t>топоры</w:t>
            </w:r>
          </w:p>
        </w:tc>
        <w:tc>
          <w:tcPr>
            <w:tcW w:w="33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65BD8" w:rsidRPr="00710B1B" w:rsidRDefault="00465BD8" w:rsidP="006A663E">
            <w:pPr>
              <w:autoSpaceDE w:val="0"/>
              <w:autoSpaceDN w:val="0"/>
              <w:adjustRightInd w:val="0"/>
              <w:rPr>
                <w:sz w:val="18"/>
                <w:szCs w:val="18"/>
              </w:rPr>
            </w:pPr>
            <w:r w:rsidRPr="00710B1B">
              <w:rPr>
                <w:sz w:val="18"/>
                <w:szCs w:val="18"/>
              </w:rPr>
              <w:t>шт.</w:t>
            </w:r>
          </w:p>
        </w:tc>
        <w:tc>
          <w:tcPr>
            <w:tcW w:w="2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65BD8" w:rsidRPr="00710B1B" w:rsidRDefault="00465BD8" w:rsidP="006A663E">
            <w:pPr>
              <w:autoSpaceDE w:val="0"/>
              <w:autoSpaceDN w:val="0"/>
              <w:adjustRightInd w:val="0"/>
              <w:rPr>
                <w:sz w:val="18"/>
                <w:szCs w:val="18"/>
              </w:rPr>
            </w:pPr>
            <w:r w:rsidRPr="00710B1B">
              <w:rPr>
                <w:sz w:val="18"/>
                <w:szCs w:val="18"/>
              </w:rPr>
              <w:t>3</w:t>
            </w:r>
          </w:p>
        </w:tc>
        <w:tc>
          <w:tcPr>
            <w:tcW w:w="44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65BD8" w:rsidRPr="00710B1B" w:rsidRDefault="00465BD8" w:rsidP="006A663E">
            <w:pPr>
              <w:autoSpaceDE w:val="0"/>
              <w:autoSpaceDN w:val="0"/>
              <w:adjustRightInd w:val="0"/>
              <w:rPr>
                <w:sz w:val="18"/>
                <w:szCs w:val="18"/>
              </w:rPr>
            </w:pPr>
            <w:r w:rsidRPr="00710B1B">
              <w:rPr>
                <w:sz w:val="18"/>
                <w:szCs w:val="18"/>
              </w:rPr>
              <w:t>5</w:t>
            </w:r>
          </w:p>
        </w:tc>
        <w:tc>
          <w:tcPr>
            <w:tcW w:w="2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65BD8" w:rsidRPr="00710B1B" w:rsidRDefault="00465BD8" w:rsidP="006A663E">
            <w:pPr>
              <w:autoSpaceDE w:val="0"/>
              <w:autoSpaceDN w:val="0"/>
              <w:adjustRightInd w:val="0"/>
              <w:rPr>
                <w:sz w:val="18"/>
                <w:szCs w:val="18"/>
              </w:rPr>
            </w:pPr>
            <w:r w:rsidRPr="00710B1B">
              <w:rPr>
                <w:sz w:val="18"/>
                <w:szCs w:val="18"/>
              </w:rPr>
              <w:t>3</w:t>
            </w:r>
          </w:p>
        </w:tc>
        <w:tc>
          <w:tcPr>
            <w:tcW w:w="44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65BD8" w:rsidRPr="00710B1B" w:rsidRDefault="00465BD8" w:rsidP="006A663E">
            <w:pPr>
              <w:autoSpaceDE w:val="0"/>
              <w:autoSpaceDN w:val="0"/>
              <w:adjustRightInd w:val="0"/>
              <w:rPr>
                <w:sz w:val="18"/>
                <w:szCs w:val="18"/>
              </w:rPr>
            </w:pPr>
            <w:r w:rsidRPr="00710B1B">
              <w:rPr>
                <w:sz w:val="18"/>
                <w:szCs w:val="18"/>
              </w:rPr>
              <w:t>5</w:t>
            </w:r>
          </w:p>
        </w:tc>
        <w:tc>
          <w:tcPr>
            <w:tcW w:w="34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65BD8" w:rsidRPr="00710B1B" w:rsidRDefault="00465BD8" w:rsidP="006A663E">
            <w:pPr>
              <w:autoSpaceDE w:val="0"/>
              <w:autoSpaceDN w:val="0"/>
              <w:adjustRightInd w:val="0"/>
              <w:rPr>
                <w:sz w:val="18"/>
                <w:szCs w:val="18"/>
              </w:rPr>
            </w:pPr>
            <w:r w:rsidRPr="00710B1B">
              <w:rPr>
                <w:sz w:val="18"/>
                <w:szCs w:val="18"/>
              </w:rPr>
              <w:t>3</w:t>
            </w:r>
          </w:p>
        </w:tc>
        <w:tc>
          <w:tcPr>
            <w:tcW w:w="298"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65BD8" w:rsidRPr="00710B1B" w:rsidRDefault="00465BD8" w:rsidP="006A663E">
            <w:pPr>
              <w:autoSpaceDE w:val="0"/>
              <w:autoSpaceDN w:val="0"/>
              <w:adjustRightInd w:val="0"/>
              <w:rPr>
                <w:sz w:val="18"/>
                <w:szCs w:val="18"/>
              </w:rPr>
            </w:pPr>
            <w:r w:rsidRPr="00710B1B">
              <w:rPr>
                <w:sz w:val="18"/>
                <w:szCs w:val="18"/>
              </w:rPr>
              <w:t>3</w:t>
            </w:r>
          </w:p>
        </w:tc>
        <w:tc>
          <w:tcPr>
            <w:tcW w:w="47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65BD8" w:rsidRPr="00710B1B" w:rsidRDefault="00465BD8" w:rsidP="006A663E">
            <w:pPr>
              <w:autoSpaceDE w:val="0"/>
              <w:autoSpaceDN w:val="0"/>
              <w:adjustRightInd w:val="0"/>
              <w:rPr>
                <w:sz w:val="18"/>
                <w:szCs w:val="18"/>
              </w:rPr>
            </w:pPr>
            <w:r w:rsidRPr="00710B1B">
              <w:rPr>
                <w:sz w:val="18"/>
                <w:szCs w:val="18"/>
              </w:rPr>
              <w:t>5</w:t>
            </w:r>
          </w:p>
        </w:tc>
        <w:tc>
          <w:tcPr>
            <w:tcW w:w="2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65BD8" w:rsidRPr="00710B1B" w:rsidRDefault="00465BD8" w:rsidP="006A663E">
            <w:pPr>
              <w:autoSpaceDE w:val="0"/>
              <w:autoSpaceDN w:val="0"/>
              <w:adjustRightInd w:val="0"/>
              <w:rPr>
                <w:sz w:val="18"/>
                <w:szCs w:val="18"/>
              </w:rPr>
            </w:pPr>
            <w:r w:rsidRPr="00710B1B">
              <w:rPr>
                <w:sz w:val="18"/>
                <w:szCs w:val="18"/>
              </w:rPr>
              <w:t>3</w:t>
            </w:r>
          </w:p>
        </w:tc>
        <w:tc>
          <w:tcPr>
            <w:tcW w:w="2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65BD8" w:rsidRPr="00710B1B" w:rsidRDefault="00465BD8" w:rsidP="006A663E">
            <w:pPr>
              <w:autoSpaceDE w:val="0"/>
              <w:autoSpaceDN w:val="0"/>
              <w:adjustRightInd w:val="0"/>
              <w:rPr>
                <w:sz w:val="18"/>
                <w:szCs w:val="18"/>
              </w:rPr>
            </w:pPr>
            <w:r w:rsidRPr="00710B1B">
              <w:rPr>
                <w:sz w:val="18"/>
                <w:szCs w:val="18"/>
              </w:rPr>
              <w:t>5</w:t>
            </w:r>
          </w:p>
        </w:tc>
        <w:tc>
          <w:tcPr>
            <w:tcW w:w="30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65BD8" w:rsidRPr="00710B1B" w:rsidRDefault="00465BD8" w:rsidP="006A663E">
            <w:pPr>
              <w:autoSpaceDE w:val="0"/>
              <w:autoSpaceDN w:val="0"/>
              <w:adjustRightInd w:val="0"/>
              <w:rPr>
                <w:sz w:val="18"/>
                <w:szCs w:val="18"/>
              </w:rPr>
            </w:pPr>
            <w:r w:rsidRPr="00710B1B">
              <w:rPr>
                <w:sz w:val="18"/>
                <w:szCs w:val="18"/>
              </w:rPr>
              <w:t>5</w:t>
            </w:r>
          </w:p>
        </w:tc>
        <w:tc>
          <w:tcPr>
            <w:tcW w:w="2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65BD8" w:rsidRPr="00710B1B" w:rsidRDefault="00465BD8" w:rsidP="006A663E">
            <w:pPr>
              <w:autoSpaceDE w:val="0"/>
              <w:autoSpaceDN w:val="0"/>
              <w:adjustRightInd w:val="0"/>
              <w:rPr>
                <w:sz w:val="18"/>
                <w:szCs w:val="18"/>
              </w:rPr>
            </w:pPr>
            <w:r w:rsidRPr="00710B1B">
              <w:rPr>
                <w:sz w:val="18"/>
                <w:szCs w:val="18"/>
              </w:rPr>
              <w:t>3</w:t>
            </w:r>
          </w:p>
        </w:tc>
        <w:tc>
          <w:tcPr>
            <w:tcW w:w="47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65BD8" w:rsidRPr="00710B1B" w:rsidRDefault="00465BD8" w:rsidP="006A663E">
            <w:pPr>
              <w:autoSpaceDE w:val="0"/>
              <w:autoSpaceDN w:val="0"/>
              <w:adjustRightInd w:val="0"/>
              <w:rPr>
                <w:sz w:val="18"/>
                <w:szCs w:val="18"/>
              </w:rPr>
            </w:pPr>
            <w:r w:rsidRPr="00710B1B">
              <w:rPr>
                <w:sz w:val="18"/>
                <w:szCs w:val="18"/>
              </w:rPr>
              <w:t>5</w:t>
            </w:r>
          </w:p>
        </w:tc>
      </w:tr>
      <w:tr w:rsidR="00465BD8" w:rsidRPr="00710B1B" w:rsidTr="006A663E">
        <w:trPr>
          <w:jc w:val="center"/>
        </w:trPr>
        <w:tc>
          <w:tcPr>
            <w:tcW w:w="56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65BD8" w:rsidRPr="00710B1B" w:rsidRDefault="00465BD8" w:rsidP="006A663E">
            <w:pPr>
              <w:autoSpaceDE w:val="0"/>
              <w:autoSpaceDN w:val="0"/>
              <w:adjustRightInd w:val="0"/>
              <w:rPr>
                <w:sz w:val="18"/>
                <w:szCs w:val="18"/>
              </w:rPr>
            </w:pPr>
            <w:r w:rsidRPr="00710B1B">
              <w:rPr>
                <w:sz w:val="18"/>
                <w:szCs w:val="18"/>
              </w:rPr>
              <w:lastRenderedPageBreak/>
              <w:t>емкость для доставки воды объемом 10-15 л</w:t>
            </w:r>
          </w:p>
        </w:tc>
        <w:tc>
          <w:tcPr>
            <w:tcW w:w="33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65BD8" w:rsidRPr="00710B1B" w:rsidRDefault="00465BD8" w:rsidP="006A663E">
            <w:pPr>
              <w:autoSpaceDE w:val="0"/>
              <w:autoSpaceDN w:val="0"/>
              <w:adjustRightInd w:val="0"/>
              <w:rPr>
                <w:sz w:val="18"/>
                <w:szCs w:val="18"/>
              </w:rPr>
            </w:pPr>
            <w:r w:rsidRPr="00710B1B">
              <w:rPr>
                <w:sz w:val="18"/>
                <w:szCs w:val="18"/>
              </w:rPr>
              <w:t>шт.</w:t>
            </w:r>
          </w:p>
        </w:tc>
        <w:tc>
          <w:tcPr>
            <w:tcW w:w="2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65BD8" w:rsidRPr="00710B1B" w:rsidRDefault="00465BD8" w:rsidP="006A663E">
            <w:pPr>
              <w:autoSpaceDE w:val="0"/>
              <w:autoSpaceDN w:val="0"/>
              <w:adjustRightInd w:val="0"/>
              <w:rPr>
                <w:sz w:val="18"/>
                <w:szCs w:val="18"/>
              </w:rPr>
            </w:pPr>
            <w:r w:rsidRPr="00710B1B">
              <w:rPr>
                <w:sz w:val="18"/>
                <w:szCs w:val="18"/>
              </w:rPr>
              <w:t>2</w:t>
            </w:r>
          </w:p>
        </w:tc>
        <w:tc>
          <w:tcPr>
            <w:tcW w:w="44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65BD8" w:rsidRPr="00710B1B" w:rsidRDefault="00465BD8" w:rsidP="006A663E">
            <w:pPr>
              <w:autoSpaceDE w:val="0"/>
              <w:autoSpaceDN w:val="0"/>
              <w:adjustRightInd w:val="0"/>
              <w:rPr>
                <w:sz w:val="18"/>
                <w:szCs w:val="18"/>
              </w:rPr>
            </w:pPr>
            <w:r w:rsidRPr="00710B1B">
              <w:rPr>
                <w:sz w:val="18"/>
                <w:szCs w:val="18"/>
              </w:rPr>
              <w:t>3</w:t>
            </w:r>
          </w:p>
        </w:tc>
        <w:tc>
          <w:tcPr>
            <w:tcW w:w="2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65BD8" w:rsidRPr="00710B1B" w:rsidRDefault="00465BD8" w:rsidP="006A663E">
            <w:pPr>
              <w:autoSpaceDE w:val="0"/>
              <w:autoSpaceDN w:val="0"/>
              <w:adjustRightInd w:val="0"/>
              <w:rPr>
                <w:sz w:val="18"/>
                <w:szCs w:val="18"/>
              </w:rPr>
            </w:pPr>
            <w:r w:rsidRPr="00710B1B">
              <w:rPr>
                <w:sz w:val="18"/>
                <w:szCs w:val="18"/>
              </w:rPr>
              <w:t>31</w:t>
            </w:r>
          </w:p>
        </w:tc>
        <w:tc>
          <w:tcPr>
            <w:tcW w:w="44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65BD8" w:rsidRPr="00710B1B" w:rsidRDefault="00465BD8" w:rsidP="006A663E">
            <w:pPr>
              <w:autoSpaceDE w:val="0"/>
              <w:autoSpaceDN w:val="0"/>
              <w:adjustRightInd w:val="0"/>
              <w:rPr>
                <w:sz w:val="18"/>
                <w:szCs w:val="18"/>
              </w:rPr>
            </w:pPr>
            <w:r w:rsidRPr="00710B1B">
              <w:rPr>
                <w:sz w:val="18"/>
                <w:szCs w:val="18"/>
              </w:rPr>
              <w:t>3</w:t>
            </w:r>
          </w:p>
        </w:tc>
        <w:tc>
          <w:tcPr>
            <w:tcW w:w="34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65BD8" w:rsidRPr="00710B1B" w:rsidRDefault="00465BD8" w:rsidP="006A663E">
            <w:pPr>
              <w:autoSpaceDE w:val="0"/>
              <w:autoSpaceDN w:val="0"/>
              <w:adjustRightInd w:val="0"/>
              <w:rPr>
                <w:sz w:val="18"/>
                <w:szCs w:val="18"/>
              </w:rPr>
            </w:pPr>
            <w:r w:rsidRPr="00710B1B">
              <w:rPr>
                <w:sz w:val="18"/>
                <w:szCs w:val="18"/>
              </w:rPr>
              <w:t>3</w:t>
            </w:r>
          </w:p>
        </w:tc>
        <w:tc>
          <w:tcPr>
            <w:tcW w:w="298"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65BD8" w:rsidRPr="00710B1B" w:rsidRDefault="00465BD8" w:rsidP="006A663E">
            <w:pPr>
              <w:autoSpaceDE w:val="0"/>
              <w:autoSpaceDN w:val="0"/>
              <w:adjustRightInd w:val="0"/>
              <w:rPr>
                <w:sz w:val="18"/>
                <w:szCs w:val="18"/>
              </w:rPr>
            </w:pPr>
            <w:r w:rsidRPr="00710B1B">
              <w:rPr>
                <w:sz w:val="18"/>
                <w:szCs w:val="18"/>
              </w:rPr>
              <w:t>3</w:t>
            </w:r>
          </w:p>
        </w:tc>
        <w:tc>
          <w:tcPr>
            <w:tcW w:w="47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65BD8" w:rsidRPr="00710B1B" w:rsidRDefault="00465BD8" w:rsidP="006A663E">
            <w:pPr>
              <w:autoSpaceDE w:val="0"/>
              <w:autoSpaceDN w:val="0"/>
              <w:adjustRightInd w:val="0"/>
              <w:rPr>
                <w:sz w:val="18"/>
                <w:szCs w:val="18"/>
              </w:rPr>
            </w:pPr>
            <w:r w:rsidRPr="00710B1B">
              <w:rPr>
                <w:sz w:val="18"/>
                <w:szCs w:val="18"/>
              </w:rPr>
              <w:t>5</w:t>
            </w:r>
          </w:p>
        </w:tc>
        <w:tc>
          <w:tcPr>
            <w:tcW w:w="2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65BD8" w:rsidRPr="00710B1B" w:rsidRDefault="00465BD8" w:rsidP="006A663E">
            <w:pPr>
              <w:autoSpaceDE w:val="0"/>
              <w:autoSpaceDN w:val="0"/>
              <w:adjustRightInd w:val="0"/>
              <w:rPr>
                <w:sz w:val="18"/>
                <w:szCs w:val="18"/>
              </w:rPr>
            </w:pPr>
            <w:r w:rsidRPr="00710B1B">
              <w:rPr>
                <w:sz w:val="18"/>
                <w:szCs w:val="18"/>
              </w:rPr>
              <w:t>3</w:t>
            </w:r>
          </w:p>
        </w:tc>
        <w:tc>
          <w:tcPr>
            <w:tcW w:w="2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65BD8" w:rsidRPr="00710B1B" w:rsidRDefault="00465BD8" w:rsidP="006A663E">
            <w:pPr>
              <w:autoSpaceDE w:val="0"/>
              <w:autoSpaceDN w:val="0"/>
              <w:adjustRightInd w:val="0"/>
              <w:rPr>
                <w:sz w:val="18"/>
                <w:szCs w:val="18"/>
              </w:rPr>
            </w:pPr>
            <w:r w:rsidRPr="00710B1B">
              <w:rPr>
                <w:sz w:val="18"/>
                <w:szCs w:val="18"/>
              </w:rPr>
              <w:t>5</w:t>
            </w:r>
          </w:p>
        </w:tc>
        <w:tc>
          <w:tcPr>
            <w:tcW w:w="30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65BD8" w:rsidRPr="00710B1B" w:rsidRDefault="00465BD8" w:rsidP="006A663E">
            <w:pPr>
              <w:autoSpaceDE w:val="0"/>
              <w:autoSpaceDN w:val="0"/>
              <w:adjustRightInd w:val="0"/>
              <w:rPr>
                <w:sz w:val="18"/>
                <w:szCs w:val="18"/>
              </w:rPr>
            </w:pPr>
            <w:r w:rsidRPr="00710B1B">
              <w:rPr>
                <w:sz w:val="18"/>
                <w:szCs w:val="18"/>
              </w:rPr>
              <w:t>5</w:t>
            </w:r>
          </w:p>
        </w:tc>
        <w:tc>
          <w:tcPr>
            <w:tcW w:w="2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65BD8" w:rsidRPr="00710B1B" w:rsidRDefault="00465BD8" w:rsidP="006A663E">
            <w:pPr>
              <w:autoSpaceDE w:val="0"/>
              <w:autoSpaceDN w:val="0"/>
              <w:adjustRightInd w:val="0"/>
              <w:rPr>
                <w:sz w:val="18"/>
                <w:szCs w:val="18"/>
              </w:rPr>
            </w:pPr>
            <w:r w:rsidRPr="00710B1B">
              <w:rPr>
                <w:sz w:val="18"/>
                <w:szCs w:val="18"/>
              </w:rPr>
              <w:t>3</w:t>
            </w:r>
          </w:p>
        </w:tc>
        <w:tc>
          <w:tcPr>
            <w:tcW w:w="47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65BD8" w:rsidRPr="00710B1B" w:rsidRDefault="00465BD8" w:rsidP="006A663E">
            <w:pPr>
              <w:autoSpaceDE w:val="0"/>
              <w:autoSpaceDN w:val="0"/>
              <w:adjustRightInd w:val="0"/>
              <w:rPr>
                <w:sz w:val="18"/>
                <w:szCs w:val="18"/>
              </w:rPr>
            </w:pPr>
            <w:r w:rsidRPr="00710B1B">
              <w:rPr>
                <w:sz w:val="18"/>
                <w:szCs w:val="18"/>
              </w:rPr>
              <w:t>5</w:t>
            </w:r>
          </w:p>
        </w:tc>
      </w:tr>
      <w:tr w:rsidR="00465BD8" w:rsidRPr="00710B1B" w:rsidTr="006A663E">
        <w:trPr>
          <w:jc w:val="center"/>
        </w:trPr>
        <w:tc>
          <w:tcPr>
            <w:tcW w:w="56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65BD8" w:rsidRPr="00710B1B" w:rsidRDefault="00465BD8" w:rsidP="006A663E">
            <w:pPr>
              <w:autoSpaceDE w:val="0"/>
              <w:autoSpaceDN w:val="0"/>
              <w:adjustRightInd w:val="0"/>
              <w:rPr>
                <w:sz w:val="18"/>
                <w:szCs w:val="18"/>
              </w:rPr>
            </w:pPr>
            <w:r w:rsidRPr="00710B1B">
              <w:rPr>
                <w:sz w:val="18"/>
                <w:szCs w:val="18"/>
              </w:rPr>
              <w:t>Системы связи и оповещения: электромегафоны</w:t>
            </w:r>
          </w:p>
        </w:tc>
        <w:tc>
          <w:tcPr>
            <w:tcW w:w="33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65BD8" w:rsidRPr="00710B1B" w:rsidRDefault="00465BD8" w:rsidP="006A663E">
            <w:pPr>
              <w:autoSpaceDE w:val="0"/>
              <w:autoSpaceDN w:val="0"/>
              <w:adjustRightInd w:val="0"/>
              <w:rPr>
                <w:sz w:val="18"/>
                <w:szCs w:val="18"/>
              </w:rPr>
            </w:pPr>
            <w:r w:rsidRPr="00710B1B">
              <w:rPr>
                <w:sz w:val="18"/>
                <w:szCs w:val="18"/>
              </w:rPr>
              <w:t>шт.</w:t>
            </w:r>
          </w:p>
        </w:tc>
        <w:tc>
          <w:tcPr>
            <w:tcW w:w="2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65BD8" w:rsidRPr="00710B1B" w:rsidRDefault="00465BD8" w:rsidP="006A663E">
            <w:pPr>
              <w:autoSpaceDE w:val="0"/>
              <w:autoSpaceDN w:val="0"/>
              <w:adjustRightInd w:val="0"/>
              <w:rPr>
                <w:sz w:val="18"/>
                <w:szCs w:val="18"/>
              </w:rPr>
            </w:pPr>
            <w:r w:rsidRPr="00710B1B">
              <w:rPr>
                <w:sz w:val="18"/>
                <w:szCs w:val="18"/>
              </w:rPr>
              <w:t>1</w:t>
            </w:r>
          </w:p>
        </w:tc>
        <w:tc>
          <w:tcPr>
            <w:tcW w:w="44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65BD8" w:rsidRPr="00710B1B" w:rsidRDefault="00465BD8" w:rsidP="006A663E">
            <w:pPr>
              <w:autoSpaceDE w:val="0"/>
              <w:autoSpaceDN w:val="0"/>
              <w:adjustRightInd w:val="0"/>
              <w:rPr>
                <w:sz w:val="18"/>
                <w:szCs w:val="18"/>
              </w:rPr>
            </w:pPr>
            <w:r w:rsidRPr="00710B1B">
              <w:rPr>
                <w:sz w:val="18"/>
                <w:szCs w:val="18"/>
              </w:rPr>
              <w:t>1</w:t>
            </w:r>
          </w:p>
        </w:tc>
        <w:tc>
          <w:tcPr>
            <w:tcW w:w="2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65BD8" w:rsidRPr="00710B1B" w:rsidRDefault="00465BD8" w:rsidP="006A663E">
            <w:pPr>
              <w:autoSpaceDE w:val="0"/>
              <w:autoSpaceDN w:val="0"/>
              <w:adjustRightInd w:val="0"/>
              <w:rPr>
                <w:sz w:val="18"/>
                <w:szCs w:val="18"/>
              </w:rPr>
            </w:pPr>
            <w:r w:rsidRPr="00710B1B">
              <w:rPr>
                <w:sz w:val="18"/>
                <w:szCs w:val="18"/>
              </w:rPr>
              <w:t>1</w:t>
            </w:r>
          </w:p>
        </w:tc>
        <w:tc>
          <w:tcPr>
            <w:tcW w:w="44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65BD8" w:rsidRPr="00710B1B" w:rsidRDefault="00465BD8" w:rsidP="006A663E">
            <w:pPr>
              <w:autoSpaceDE w:val="0"/>
              <w:autoSpaceDN w:val="0"/>
              <w:adjustRightInd w:val="0"/>
              <w:rPr>
                <w:sz w:val="18"/>
                <w:szCs w:val="18"/>
              </w:rPr>
            </w:pPr>
            <w:r w:rsidRPr="00710B1B">
              <w:rPr>
                <w:sz w:val="18"/>
                <w:szCs w:val="18"/>
              </w:rPr>
              <w:t>1</w:t>
            </w:r>
          </w:p>
        </w:tc>
        <w:tc>
          <w:tcPr>
            <w:tcW w:w="34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65BD8" w:rsidRPr="00710B1B" w:rsidRDefault="00465BD8" w:rsidP="006A663E">
            <w:pPr>
              <w:autoSpaceDE w:val="0"/>
              <w:autoSpaceDN w:val="0"/>
              <w:adjustRightInd w:val="0"/>
              <w:rPr>
                <w:sz w:val="18"/>
                <w:szCs w:val="18"/>
              </w:rPr>
            </w:pPr>
            <w:r w:rsidRPr="00710B1B">
              <w:rPr>
                <w:sz w:val="18"/>
                <w:szCs w:val="18"/>
              </w:rPr>
              <w:t>-</w:t>
            </w:r>
          </w:p>
        </w:tc>
        <w:tc>
          <w:tcPr>
            <w:tcW w:w="298"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65BD8" w:rsidRPr="00710B1B" w:rsidRDefault="00465BD8" w:rsidP="006A663E">
            <w:pPr>
              <w:autoSpaceDE w:val="0"/>
              <w:autoSpaceDN w:val="0"/>
              <w:adjustRightInd w:val="0"/>
              <w:rPr>
                <w:sz w:val="18"/>
                <w:szCs w:val="18"/>
              </w:rPr>
            </w:pPr>
            <w:r w:rsidRPr="00710B1B">
              <w:rPr>
                <w:sz w:val="18"/>
                <w:szCs w:val="18"/>
              </w:rPr>
              <w:t>-</w:t>
            </w:r>
          </w:p>
        </w:tc>
        <w:tc>
          <w:tcPr>
            <w:tcW w:w="47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65BD8" w:rsidRPr="00710B1B" w:rsidRDefault="00465BD8" w:rsidP="006A663E">
            <w:pPr>
              <w:autoSpaceDE w:val="0"/>
              <w:autoSpaceDN w:val="0"/>
              <w:adjustRightInd w:val="0"/>
              <w:rPr>
                <w:sz w:val="18"/>
                <w:szCs w:val="18"/>
              </w:rPr>
            </w:pPr>
            <w:r w:rsidRPr="00710B1B">
              <w:rPr>
                <w:sz w:val="18"/>
                <w:szCs w:val="18"/>
              </w:rPr>
              <w:t>1</w:t>
            </w:r>
          </w:p>
        </w:tc>
        <w:tc>
          <w:tcPr>
            <w:tcW w:w="2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65BD8" w:rsidRPr="00710B1B" w:rsidRDefault="00465BD8" w:rsidP="006A663E">
            <w:pPr>
              <w:autoSpaceDE w:val="0"/>
              <w:autoSpaceDN w:val="0"/>
              <w:adjustRightInd w:val="0"/>
              <w:rPr>
                <w:sz w:val="18"/>
                <w:szCs w:val="18"/>
              </w:rPr>
            </w:pPr>
            <w:r w:rsidRPr="00710B1B">
              <w:rPr>
                <w:sz w:val="18"/>
                <w:szCs w:val="18"/>
              </w:rPr>
              <w:t>-</w:t>
            </w:r>
          </w:p>
        </w:tc>
        <w:tc>
          <w:tcPr>
            <w:tcW w:w="2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65BD8" w:rsidRPr="00710B1B" w:rsidRDefault="00465BD8" w:rsidP="006A663E">
            <w:pPr>
              <w:autoSpaceDE w:val="0"/>
              <w:autoSpaceDN w:val="0"/>
              <w:adjustRightInd w:val="0"/>
              <w:rPr>
                <w:sz w:val="18"/>
                <w:szCs w:val="18"/>
              </w:rPr>
            </w:pPr>
            <w:r w:rsidRPr="00710B1B">
              <w:rPr>
                <w:sz w:val="18"/>
                <w:szCs w:val="18"/>
              </w:rPr>
              <w:t>1</w:t>
            </w:r>
          </w:p>
        </w:tc>
        <w:tc>
          <w:tcPr>
            <w:tcW w:w="30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65BD8" w:rsidRPr="00710B1B" w:rsidRDefault="00465BD8" w:rsidP="006A663E">
            <w:pPr>
              <w:autoSpaceDE w:val="0"/>
              <w:autoSpaceDN w:val="0"/>
              <w:adjustRightInd w:val="0"/>
              <w:rPr>
                <w:sz w:val="18"/>
                <w:szCs w:val="18"/>
              </w:rPr>
            </w:pPr>
            <w:r w:rsidRPr="00710B1B">
              <w:rPr>
                <w:sz w:val="18"/>
                <w:szCs w:val="18"/>
              </w:rPr>
              <w:t>1</w:t>
            </w:r>
          </w:p>
        </w:tc>
        <w:tc>
          <w:tcPr>
            <w:tcW w:w="2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65BD8" w:rsidRPr="00710B1B" w:rsidRDefault="00465BD8" w:rsidP="006A663E">
            <w:pPr>
              <w:autoSpaceDE w:val="0"/>
              <w:autoSpaceDN w:val="0"/>
              <w:adjustRightInd w:val="0"/>
              <w:rPr>
                <w:sz w:val="18"/>
                <w:szCs w:val="18"/>
              </w:rPr>
            </w:pPr>
            <w:r w:rsidRPr="00710B1B">
              <w:rPr>
                <w:sz w:val="18"/>
                <w:szCs w:val="18"/>
              </w:rPr>
              <w:t>-</w:t>
            </w:r>
          </w:p>
        </w:tc>
        <w:tc>
          <w:tcPr>
            <w:tcW w:w="47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65BD8" w:rsidRPr="00710B1B" w:rsidRDefault="00465BD8" w:rsidP="006A663E">
            <w:pPr>
              <w:autoSpaceDE w:val="0"/>
              <w:autoSpaceDN w:val="0"/>
              <w:adjustRightInd w:val="0"/>
              <w:rPr>
                <w:sz w:val="18"/>
                <w:szCs w:val="18"/>
              </w:rPr>
            </w:pPr>
            <w:r w:rsidRPr="00710B1B">
              <w:rPr>
                <w:sz w:val="18"/>
                <w:szCs w:val="18"/>
              </w:rPr>
              <w:t>1</w:t>
            </w:r>
          </w:p>
        </w:tc>
      </w:tr>
      <w:tr w:rsidR="00465BD8" w:rsidRPr="00710B1B" w:rsidTr="006A663E">
        <w:trPr>
          <w:jc w:val="center"/>
        </w:trPr>
        <w:tc>
          <w:tcPr>
            <w:tcW w:w="56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65BD8" w:rsidRPr="00710B1B" w:rsidRDefault="00465BD8" w:rsidP="006A663E">
            <w:pPr>
              <w:autoSpaceDE w:val="0"/>
              <w:autoSpaceDN w:val="0"/>
              <w:adjustRightInd w:val="0"/>
              <w:rPr>
                <w:sz w:val="18"/>
                <w:szCs w:val="18"/>
              </w:rPr>
            </w:pPr>
            <w:r w:rsidRPr="00710B1B">
              <w:rPr>
                <w:sz w:val="18"/>
                <w:szCs w:val="18"/>
              </w:rPr>
              <w:t>радиостанции носимые, возимые ультра-</w:t>
            </w:r>
            <w:r w:rsidRPr="00710B1B">
              <w:rPr>
                <w:sz w:val="18"/>
                <w:szCs w:val="18"/>
              </w:rPr>
              <w:br/>
              <w:t>коротковолнового и коротковолнового диапазона</w:t>
            </w:r>
            <w:r w:rsidR="00617B84">
              <w:rPr>
                <w:noProof/>
                <w:sz w:val="18"/>
                <w:szCs w:val="18"/>
              </w:rPr>
              <mc:AlternateContent>
                <mc:Choice Requires="wps">
                  <w:drawing>
                    <wp:inline distT="0" distB="0" distL="0" distR="0">
                      <wp:extent cx="114300" cy="219075"/>
                      <wp:effectExtent l="0" t="0" r="3175" b="635"/>
                      <wp:docPr id="8" name="Прямоугольник 17" descr="Об утверждении Видов средств предупреждения и тушения лесных пожаров, нормативов обеспеченности данными средствами лиц, использующих леса, Норм наличия средств предупреждения и тушения лесных пожаров при использовании лесов (с изменениями на 16 мая 2018 года)"/>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14300" cy="2190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0EB7CE09" id="Прямоугольник 17" o:spid="_x0000_s1026" alt="Об утверждении Видов средств предупреждения и тушения лесных пожаров, нормативов обеспеченности данными средствами лиц, использующих леса, Норм наличия средств предупреждения и тушения лесных пожаров при использовании лесов (с изменениями на 16 мая 2018 года)" style="width:9pt;height:17.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" filled="f" stroked="f">
                      <o:lock v:ext="edit" aspectratio="t"/>
                      <w10:anchorlock/>
                    </v:rect>
                  </w:pict>
                </mc:Fallback>
              </mc:AlternateContent>
            </w:r>
          </w:p>
        </w:tc>
        <w:tc>
          <w:tcPr>
            <w:tcW w:w="33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65BD8" w:rsidRPr="00710B1B" w:rsidRDefault="00465BD8" w:rsidP="006A663E">
            <w:pPr>
              <w:autoSpaceDE w:val="0"/>
              <w:autoSpaceDN w:val="0"/>
              <w:adjustRightInd w:val="0"/>
              <w:rPr>
                <w:sz w:val="18"/>
                <w:szCs w:val="18"/>
              </w:rPr>
            </w:pPr>
            <w:r w:rsidRPr="00710B1B">
              <w:rPr>
                <w:sz w:val="18"/>
                <w:szCs w:val="18"/>
              </w:rPr>
              <w:t>шт.</w:t>
            </w:r>
          </w:p>
        </w:tc>
        <w:tc>
          <w:tcPr>
            <w:tcW w:w="2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65BD8" w:rsidRPr="00710B1B" w:rsidRDefault="00465BD8" w:rsidP="006A663E">
            <w:pPr>
              <w:autoSpaceDE w:val="0"/>
              <w:autoSpaceDN w:val="0"/>
              <w:adjustRightInd w:val="0"/>
              <w:rPr>
                <w:sz w:val="18"/>
                <w:szCs w:val="18"/>
              </w:rPr>
            </w:pPr>
            <w:r w:rsidRPr="00710B1B">
              <w:rPr>
                <w:sz w:val="18"/>
                <w:szCs w:val="18"/>
              </w:rPr>
              <w:t>-</w:t>
            </w:r>
          </w:p>
        </w:tc>
        <w:tc>
          <w:tcPr>
            <w:tcW w:w="44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65BD8" w:rsidRPr="00710B1B" w:rsidRDefault="00465BD8" w:rsidP="006A663E">
            <w:pPr>
              <w:autoSpaceDE w:val="0"/>
              <w:autoSpaceDN w:val="0"/>
              <w:adjustRightInd w:val="0"/>
              <w:rPr>
                <w:sz w:val="18"/>
                <w:szCs w:val="18"/>
              </w:rPr>
            </w:pPr>
            <w:r w:rsidRPr="00710B1B">
              <w:rPr>
                <w:sz w:val="18"/>
                <w:szCs w:val="18"/>
              </w:rPr>
              <w:t>2</w:t>
            </w:r>
          </w:p>
        </w:tc>
        <w:tc>
          <w:tcPr>
            <w:tcW w:w="2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65BD8" w:rsidRPr="00710B1B" w:rsidRDefault="00465BD8" w:rsidP="006A663E">
            <w:pPr>
              <w:autoSpaceDE w:val="0"/>
              <w:autoSpaceDN w:val="0"/>
              <w:adjustRightInd w:val="0"/>
              <w:rPr>
                <w:sz w:val="18"/>
                <w:szCs w:val="18"/>
              </w:rPr>
            </w:pPr>
            <w:r w:rsidRPr="00710B1B">
              <w:rPr>
                <w:sz w:val="18"/>
                <w:szCs w:val="18"/>
              </w:rPr>
              <w:t>-</w:t>
            </w:r>
          </w:p>
        </w:tc>
        <w:tc>
          <w:tcPr>
            <w:tcW w:w="44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65BD8" w:rsidRPr="00710B1B" w:rsidRDefault="00465BD8" w:rsidP="006A663E">
            <w:pPr>
              <w:autoSpaceDE w:val="0"/>
              <w:autoSpaceDN w:val="0"/>
              <w:adjustRightInd w:val="0"/>
              <w:rPr>
                <w:sz w:val="18"/>
                <w:szCs w:val="18"/>
              </w:rPr>
            </w:pPr>
            <w:r w:rsidRPr="00710B1B">
              <w:rPr>
                <w:sz w:val="18"/>
                <w:szCs w:val="18"/>
              </w:rPr>
              <w:t>2</w:t>
            </w:r>
          </w:p>
        </w:tc>
        <w:tc>
          <w:tcPr>
            <w:tcW w:w="34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65BD8" w:rsidRPr="00710B1B" w:rsidRDefault="00465BD8" w:rsidP="006A663E">
            <w:pPr>
              <w:autoSpaceDE w:val="0"/>
              <w:autoSpaceDN w:val="0"/>
              <w:adjustRightInd w:val="0"/>
              <w:rPr>
                <w:sz w:val="18"/>
                <w:szCs w:val="18"/>
              </w:rPr>
            </w:pPr>
            <w:r w:rsidRPr="00710B1B">
              <w:rPr>
                <w:sz w:val="18"/>
                <w:szCs w:val="18"/>
              </w:rPr>
              <w:t>-</w:t>
            </w:r>
          </w:p>
        </w:tc>
        <w:tc>
          <w:tcPr>
            <w:tcW w:w="298"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65BD8" w:rsidRPr="00710B1B" w:rsidRDefault="00465BD8" w:rsidP="006A663E">
            <w:pPr>
              <w:autoSpaceDE w:val="0"/>
              <w:autoSpaceDN w:val="0"/>
              <w:adjustRightInd w:val="0"/>
              <w:rPr>
                <w:sz w:val="18"/>
                <w:szCs w:val="18"/>
              </w:rPr>
            </w:pPr>
            <w:r w:rsidRPr="00710B1B">
              <w:rPr>
                <w:sz w:val="18"/>
                <w:szCs w:val="18"/>
              </w:rPr>
              <w:t>-</w:t>
            </w:r>
          </w:p>
        </w:tc>
        <w:tc>
          <w:tcPr>
            <w:tcW w:w="47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65BD8" w:rsidRPr="00710B1B" w:rsidRDefault="00465BD8" w:rsidP="006A663E">
            <w:pPr>
              <w:autoSpaceDE w:val="0"/>
              <w:autoSpaceDN w:val="0"/>
              <w:adjustRightInd w:val="0"/>
              <w:rPr>
                <w:sz w:val="18"/>
                <w:szCs w:val="18"/>
              </w:rPr>
            </w:pPr>
            <w:r w:rsidRPr="00710B1B">
              <w:rPr>
                <w:sz w:val="18"/>
                <w:szCs w:val="18"/>
              </w:rPr>
              <w:t>2</w:t>
            </w:r>
          </w:p>
        </w:tc>
        <w:tc>
          <w:tcPr>
            <w:tcW w:w="2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65BD8" w:rsidRPr="00710B1B" w:rsidRDefault="00465BD8" w:rsidP="006A663E">
            <w:pPr>
              <w:autoSpaceDE w:val="0"/>
              <w:autoSpaceDN w:val="0"/>
              <w:adjustRightInd w:val="0"/>
              <w:rPr>
                <w:sz w:val="18"/>
                <w:szCs w:val="18"/>
              </w:rPr>
            </w:pPr>
            <w:r w:rsidRPr="00710B1B">
              <w:rPr>
                <w:sz w:val="18"/>
                <w:szCs w:val="18"/>
              </w:rPr>
              <w:t>-</w:t>
            </w:r>
          </w:p>
        </w:tc>
        <w:tc>
          <w:tcPr>
            <w:tcW w:w="2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65BD8" w:rsidRPr="00710B1B" w:rsidRDefault="00465BD8" w:rsidP="006A663E">
            <w:pPr>
              <w:autoSpaceDE w:val="0"/>
              <w:autoSpaceDN w:val="0"/>
              <w:adjustRightInd w:val="0"/>
              <w:rPr>
                <w:sz w:val="18"/>
                <w:szCs w:val="18"/>
              </w:rPr>
            </w:pPr>
            <w:r w:rsidRPr="00710B1B">
              <w:rPr>
                <w:sz w:val="18"/>
                <w:szCs w:val="18"/>
              </w:rPr>
              <w:t>-</w:t>
            </w:r>
          </w:p>
        </w:tc>
        <w:tc>
          <w:tcPr>
            <w:tcW w:w="30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65BD8" w:rsidRPr="00710B1B" w:rsidRDefault="00465BD8" w:rsidP="006A663E">
            <w:pPr>
              <w:autoSpaceDE w:val="0"/>
              <w:autoSpaceDN w:val="0"/>
              <w:adjustRightInd w:val="0"/>
              <w:rPr>
                <w:sz w:val="18"/>
                <w:szCs w:val="18"/>
              </w:rPr>
            </w:pPr>
            <w:r w:rsidRPr="00710B1B">
              <w:rPr>
                <w:sz w:val="18"/>
                <w:szCs w:val="18"/>
              </w:rPr>
              <w:t>2</w:t>
            </w:r>
          </w:p>
        </w:tc>
        <w:tc>
          <w:tcPr>
            <w:tcW w:w="2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65BD8" w:rsidRPr="00710B1B" w:rsidRDefault="00465BD8" w:rsidP="006A663E">
            <w:pPr>
              <w:autoSpaceDE w:val="0"/>
              <w:autoSpaceDN w:val="0"/>
              <w:adjustRightInd w:val="0"/>
              <w:rPr>
                <w:sz w:val="18"/>
                <w:szCs w:val="18"/>
              </w:rPr>
            </w:pPr>
            <w:r w:rsidRPr="00710B1B">
              <w:rPr>
                <w:sz w:val="18"/>
                <w:szCs w:val="18"/>
              </w:rPr>
              <w:t>-</w:t>
            </w:r>
          </w:p>
        </w:tc>
        <w:tc>
          <w:tcPr>
            <w:tcW w:w="47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65BD8" w:rsidRPr="00710B1B" w:rsidRDefault="00465BD8" w:rsidP="006A663E">
            <w:pPr>
              <w:autoSpaceDE w:val="0"/>
              <w:autoSpaceDN w:val="0"/>
              <w:adjustRightInd w:val="0"/>
              <w:rPr>
                <w:sz w:val="18"/>
                <w:szCs w:val="18"/>
              </w:rPr>
            </w:pPr>
            <w:r w:rsidRPr="00710B1B">
              <w:rPr>
                <w:sz w:val="18"/>
                <w:szCs w:val="18"/>
              </w:rPr>
              <w:t>-</w:t>
            </w:r>
          </w:p>
        </w:tc>
      </w:tr>
      <w:tr w:rsidR="00465BD8" w:rsidRPr="00710B1B" w:rsidTr="006A663E">
        <w:trPr>
          <w:jc w:val="center"/>
        </w:trPr>
        <w:tc>
          <w:tcPr>
            <w:tcW w:w="56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65BD8" w:rsidRPr="00710B1B" w:rsidRDefault="00465BD8" w:rsidP="006A663E">
            <w:pPr>
              <w:autoSpaceDE w:val="0"/>
              <w:autoSpaceDN w:val="0"/>
              <w:adjustRightInd w:val="0"/>
              <w:rPr>
                <w:sz w:val="18"/>
                <w:szCs w:val="18"/>
              </w:rPr>
            </w:pPr>
            <w:r w:rsidRPr="00710B1B">
              <w:rPr>
                <w:sz w:val="18"/>
                <w:szCs w:val="18"/>
              </w:rPr>
              <w:t xml:space="preserve">Средства индивидуальной защиты лиц, участвующих в мероприятиях по недопущению распространения лесных пожаров: дежурная спецодежда </w:t>
            </w:r>
            <w:r w:rsidRPr="00710B1B">
              <w:rPr>
                <w:sz w:val="18"/>
                <w:szCs w:val="18"/>
              </w:rPr>
              <w:lastRenderedPageBreak/>
              <w:t>(защитные каски, защитные очки, средства защиты органов дыхания и зрения, плащи из огнеупорной ткани, энцефалитные костюмы, сапоги кирзовые (ботинки), брезентовые рукавицы)</w:t>
            </w:r>
          </w:p>
        </w:tc>
        <w:tc>
          <w:tcPr>
            <w:tcW w:w="33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65BD8" w:rsidRPr="00710B1B" w:rsidRDefault="00465BD8" w:rsidP="006A663E">
            <w:pPr>
              <w:autoSpaceDE w:val="0"/>
              <w:autoSpaceDN w:val="0"/>
              <w:adjustRightInd w:val="0"/>
              <w:rPr>
                <w:sz w:val="18"/>
                <w:szCs w:val="18"/>
              </w:rPr>
            </w:pPr>
            <w:r w:rsidRPr="00710B1B">
              <w:rPr>
                <w:sz w:val="18"/>
                <w:szCs w:val="18"/>
              </w:rPr>
              <w:lastRenderedPageBreak/>
              <w:t>комплект</w:t>
            </w:r>
          </w:p>
        </w:tc>
        <w:tc>
          <w:tcPr>
            <w:tcW w:w="4101" w:type="pct"/>
            <w:gridSpan w:val="12"/>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65BD8" w:rsidRPr="00710B1B" w:rsidRDefault="00465BD8" w:rsidP="006A663E">
            <w:pPr>
              <w:autoSpaceDE w:val="0"/>
              <w:autoSpaceDN w:val="0"/>
              <w:adjustRightInd w:val="0"/>
              <w:rPr>
                <w:sz w:val="18"/>
                <w:szCs w:val="18"/>
              </w:rPr>
            </w:pPr>
            <w:r w:rsidRPr="00710B1B">
              <w:rPr>
                <w:sz w:val="18"/>
                <w:szCs w:val="18"/>
              </w:rPr>
              <w:t>по числу лиц, участвующих в мероприятиях по недопущению распространения лесных пожаров</w:t>
            </w:r>
          </w:p>
        </w:tc>
      </w:tr>
      <w:tr w:rsidR="00465BD8" w:rsidRPr="00710B1B" w:rsidTr="006A663E">
        <w:trPr>
          <w:jc w:val="center"/>
        </w:trPr>
        <w:tc>
          <w:tcPr>
            <w:tcW w:w="56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65BD8" w:rsidRPr="00710B1B" w:rsidRDefault="00465BD8" w:rsidP="006A663E">
            <w:pPr>
              <w:autoSpaceDE w:val="0"/>
              <w:autoSpaceDN w:val="0"/>
              <w:adjustRightInd w:val="0"/>
              <w:rPr>
                <w:sz w:val="18"/>
                <w:szCs w:val="18"/>
              </w:rPr>
            </w:pPr>
            <w:r w:rsidRPr="00710B1B">
              <w:rPr>
                <w:sz w:val="18"/>
                <w:szCs w:val="18"/>
              </w:rPr>
              <w:t>аптечка первой помощи</w:t>
            </w:r>
          </w:p>
        </w:tc>
        <w:tc>
          <w:tcPr>
            <w:tcW w:w="33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65BD8" w:rsidRPr="00710B1B" w:rsidRDefault="00465BD8" w:rsidP="006A663E">
            <w:pPr>
              <w:autoSpaceDE w:val="0"/>
              <w:autoSpaceDN w:val="0"/>
              <w:adjustRightInd w:val="0"/>
              <w:rPr>
                <w:sz w:val="18"/>
                <w:szCs w:val="18"/>
              </w:rPr>
            </w:pPr>
            <w:r w:rsidRPr="00710B1B">
              <w:rPr>
                <w:sz w:val="18"/>
                <w:szCs w:val="18"/>
              </w:rPr>
              <w:t>шт.</w:t>
            </w:r>
          </w:p>
        </w:tc>
        <w:tc>
          <w:tcPr>
            <w:tcW w:w="4101" w:type="pct"/>
            <w:gridSpan w:val="12"/>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65BD8" w:rsidRPr="00710B1B" w:rsidRDefault="00465BD8" w:rsidP="006A663E">
            <w:pPr>
              <w:autoSpaceDE w:val="0"/>
              <w:autoSpaceDN w:val="0"/>
              <w:adjustRightInd w:val="0"/>
              <w:rPr>
                <w:sz w:val="18"/>
                <w:szCs w:val="18"/>
              </w:rPr>
            </w:pPr>
            <w:r w:rsidRPr="00710B1B">
              <w:rPr>
                <w:sz w:val="18"/>
                <w:szCs w:val="18"/>
              </w:rPr>
              <w:t>по 1 на каждые 5 человек, участвующих в мероприятиях по тушению и недопущению распространения лесных пожаров</w:t>
            </w:r>
          </w:p>
        </w:tc>
      </w:tr>
      <w:tr w:rsidR="00465BD8" w:rsidRPr="00710B1B" w:rsidTr="006A663E">
        <w:trPr>
          <w:jc w:val="center"/>
        </w:trPr>
        <w:tc>
          <w:tcPr>
            <w:tcW w:w="56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65BD8" w:rsidRPr="00710B1B" w:rsidRDefault="00465BD8" w:rsidP="006A663E">
            <w:pPr>
              <w:autoSpaceDE w:val="0"/>
              <w:autoSpaceDN w:val="0"/>
              <w:adjustRightInd w:val="0"/>
              <w:rPr>
                <w:sz w:val="18"/>
                <w:szCs w:val="18"/>
              </w:rPr>
            </w:pPr>
            <w:r w:rsidRPr="00710B1B">
              <w:rPr>
                <w:sz w:val="18"/>
                <w:szCs w:val="18"/>
              </w:rPr>
              <w:t>индивидуальные перевязочные пакеты</w:t>
            </w:r>
          </w:p>
        </w:tc>
        <w:tc>
          <w:tcPr>
            <w:tcW w:w="33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65BD8" w:rsidRPr="00710B1B" w:rsidRDefault="00465BD8" w:rsidP="006A663E">
            <w:pPr>
              <w:autoSpaceDE w:val="0"/>
              <w:autoSpaceDN w:val="0"/>
              <w:adjustRightInd w:val="0"/>
              <w:rPr>
                <w:sz w:val="18"/>
                <w:szCs w:val="18"/>
              </w:rPr>
            </w:pPr>
            <w:r w:rsidRPr="00710B1B">
              <w:rPr>
                <w:sz w:val="18"/>
                <w:szCs w:val="18"/>
              </w:rPr>
              <w:t>шт.</w:t>
            </w:r>
          </w:p>
        </w:tc>
        <w:tc>
          <w:tcPr>
            <w:tcW w:w="4101" w:type="pct"/>
            <w:gridSpan w:val="12"/>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65BD8" w:rsidRPr="00710B1B" w:rsidRDefault="00465BD8" w:rsidP="006A663E">
            <w:pPr>
              <w:autoSpaceDE w:val="0"/>
              <w:autoSpaceDN w:val="0"/>
              <w:adjustRightInd w:val="0"/>
              <w:rPr>
                <w:sz w:val="18"/>
                <w:szCs w:val="18"/>
              </w:rPr>
            </w:pPr>
            <w:r w:rsidRPr="00710B1B">
              <w:rPr>
                <w:sz w:val="18"/>
                <w:szCs w:val="18"/>
              </w:rPr>
              <w:t>по числу лиц, участвующих в мероприятиях по тушению и недопущению распространения лесных пожаров</w:t>
            </w:r>
          </w:p>
        </w:tc>
      </w:tr>
      <w:tr w:rsidR="00465BD8" w:rsidRPr="00710B1B" w:rsidTr="006A663E">
        <w:trPr>
          <w:jc w:val="center"/>
        </w:trPr>
        <w:tc>
          <w:tcPr>
            <w:tcW w:w="56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65BD8" w:rsidRPr="00710B1B" w:rsidRDefault="00465BD8" w:rsidP="006A663E">
            <w:pPr>
              <w:autoSpaceDE w:val="0"/>
              <w:autoSpaceDN w:val="0"/>
              <w:adjustRightInd w:val="0"/>
              <w:rPr>
                <w:sz w:val="18"/>
                <w:szCs w:val="18"/>
              </w:rPr>
            </w:pPr>
            <w:r w:rsidRPr="00710B1B">
              <w:rPr>
                <w:sz w:val="18"/>
                <w:szCs w:val="18"/>
              </w:rPr>
              <w:t>Огнетушащие вещества: смачиватели, пено-</w:t>
            </w:r>
            <w:r w:rsidRPr="00710B1B">
              <w:rPr>
                <w:sz w:val="18"/>
                <w:szCs w:val="18"/>
              </w:rPr>
              <w:br/>
              <w:t>образователи</w:t>
            </w:r>
          </w:p>
        </w:tc>
        <w:tc>
          <w:tcPr>
            <w:tcW w:w="33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65BD8" w:rsidRPr="00710B1B" w:rsidRDefault="00465BD8" w:rsidP="006A663E">
            <w:pPr>
              <w:autoSpaceDE w:val="0"/>
              <w:autoSpaceDN w:val="0"/>
              <w:adjustRightInd w:val="0"/>
              <w:rPr>
                <w:sz w:val="18"/>
                <w:szCs w:val="18"/>
              </w:rPr>
            </w:pPr>
            <w:r w:rsidRPr="00710B1B">
              <w:rPr>
                <w:sz w:val="18"/>
                <w:szCs w:val="18"/>
              </w:rPr>
              <w:t>кг</w:t>
            </w:r>
          </w:p>
        </w:tc>
        <w:tc>
          <w:tcPr>
            <w:tcW w:w="2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65BD8" w:rsidRPr="00710B1B" w:rsidRDefault="00465BD8" w:rsidP="006A663E">
            <w:pPr>
              <w:autoSpaceDE w:val="0"/>
              <w:autoSpaceDN w:val="0"/>
              <w:adjustRightInd w:val="0"/>
              <w:rPr>
                <w:sz w:val="18"/>
                <w:szCs w:val="18"/>
              </w:rPr>
            </w:pPr>
            <w:r w:rsidRPr="00710B1B">
              <w:rPr>
                <w:sz w:val="18"/>
                <w:szCs w:val="18"/>
              </w:rPr>
              <w:t>20</w:t>
            </w:r>
          </w:p>
        </w:tc>
        <w:tc>
          <w:tcPr>
            <w:tcW w:w="44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65BD8" w:rsidRPr="00710B1B" w:rsidRDefault="00465BD8" w:rsidP="006A663E">
            <w:pPr>
              <w:autoSpaceDE w:val="0"/>
              <w:autoSpaceDN w:val="0"/>
              <w:adjustRightInd w:val="0"/>
              <w:rPr>
                <w:sz w:val="18"/>
                <w:szCs w:val="18"/>
              </w:rPr>
            </w:pPr>
            <w:r w:rsidRPr="00710B1B">
              <w:rPr>
                <w:sz w:val="18"/>
                <w:szCs w:val="18"/>
              </w:rPr>
              <w:t>30</w:t>
            </w:r>
          </w:p>
        </w:tc>
        <w:tc>
          <w:tcPr>
            <w:tcW w:w="2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65BD8" w:rsidRPr="00710B1B" w:rsidRDefault="00465BD8" w:rsidP="006A663E">
            <w:pPr>
              <w:autoSpaceDE w:val="0"/>
              <w:autoSpaceDN w:val="0"/>
              <w:adjustRightInd w:val="0"/>
              <w:rPr>
                <w:sz w:val="18"/>
                <w:szCs w:val="18"/>
              </w:rPr>
            </w:pPr>
            <w:r w:rsidRPr="00710B1B">
              <w:rPr>
                <w:sz w:val="18"/>
                <w:szCs w:val="18"/>
              </w:rPr>
              <w:t>1</w:t>
            </w:r>
          </w:p>
        </w:tc>
        <w:tc>
          <w:tcPr>
            <w:tcW w:w="44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65BD8" w:rsidRPr="00710B1B" w:rsidRDefault="00465BD8" w:rsidP="006A663E">
            <w:pPr>
              <w:autoSpaceDE w:val="0"/>
              <w:autoSpaceDN w:val="0"/>
              <w:adjustRightInd w:val="0"/>
              <w:rPr>
                <w:sz w:val="18"/>
                <w:szCs w:val="18"/>
              </w:rPr>
            </w:pPr>
            <w:r w:rsidRPr="00710B1B">
              <w:rPr>
                <w:sz w:val="18"/>
                <w:szCs w:val="18"/>
              </w:rPr>
              <w:t>20</w:t>
            </w:r>
          </w:p>
        </w:tc>
        <w:tc>
          <w:tcPr>
            <w:tcW w:w="34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65BD8" w:rsidRPr="00710B1B" w:rsidRDefault="00465BD8" w:rsidP="006A663E">
            <w:pPr>
              <w:autoSpaceDE w:val="0"/>
              <w:autoSpaceDN w:val="0"/>
              <w:adjustRightInd w:val="0"/>
              <w:rPr>
                <w:sz w:val="18"/>
                <w:szCs w:val="18"/>
              </w:rPr>
            </w:pPr>
            <w:r w:rsidRPr="00710B1B">
              <w:rPr>
                <w:sz w:val="18"/>
                <w:szCs w:val="18"/>
              </w:rPr>
              <w:t>0</w:t>
            </w:r>
          </w:p>
        </w:tc>
        <w:tc>
          <w:tcPr>
            <w:tcW w:w="298"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65BD8" w:rsidRPr="00710B1B" w:rsidRDefault="00465BD8" w:rsidP="006A663E">
            <w:pPr>
              <w:autoSpaceDE w:val="0"/>
              <w:autoSpaceDN w:val="0"/>
              <w:adjustRightInd w:val="0"/>
              <w:rPr>
                <w:sz w:val="18"/>
                <w:szCs w:val="18"/>
              </w:rPr>
            </w:pPr>
            <w:r w:rsidRPr="00710B1B">
              <w:rPr>
                <w:sz w:val="18"/>
                <w:szCs w:val="18"/>
              </w:rPr>
              <w:t>0</w:t>
            </w:r>
          </w:p>
        </w:tc>
        <w:tc>
          <w:tcPr>
            <w:tcW w:w="47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65BD8" w:rsidRPr="00710B1B" w:rsidRDefault="00465BD8" w:rsidP="006A663E">
            <w:pPr>
              <w:autoSpaceDE w:val="0"/>
              <w:autoSpaceDN w:val="0"/>
              <w:adjustRightInd w:val="0"/>
              <w:rPr>
                <w:sz w:val="18"/>
                <w:szCs w:val="18"/>
              </w:rPr>
            </w:pPr>
            <w:r w:rsidRPr="00710B1B">
              <w:rPr>
                <w:sz w:val="18"/>
                <w:szCs w:val="18"/>
              </w:rPr>
              <w:t>10</w:t>
            </w:r>
          </w:p>
        </w:tc>
        <w:tc>
          <w:tcPr>
            <w:tcW w:w="2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65BD8" w:rsidRPr="00710B1B" w:rsidRDefault="00465BD8" w:rsidP="006A663E">
            <w:pPr>
              <w:autoSpaceDE w:val="0"/>
              <w:autoSpaceDN w:val="0"/>
              <w:adjustRightInd w:val="0"/>
              <w:rPr>
                <w:sz w:val="18"/>
                <w:szCs w:val="18"/>
              </w:rPr>
            </w:pPr>
            <w:r w:rsidRPr="00710B1B">
              <w:rPr>
                <w:sz w:val="18"/>
                <w:szCs w:val="18"/>
              </w:rPr>
              <w:t>0</w:t>
            </w:r>
          </w:p>
        </w:tc>
        <w:tc>
          <w:tcPr>
            <w:tcW w:w="2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65BD8" w:rsidRPr="00710B1B" w:rsidRDefault="00465BD8" w:rsidP="006A663E">
            <w:pPr>
              <w:autoSpaceDE w:val="0"/>
              <w:autoSpaceDN w:val="0"/>
              <w:adjustRightInd w:val="0"/>
              <w:rPr>
                <w:sz w:val="18"/>
                <w:szCs w:val="18"/>
              </w:rPr>
            </w:pPr>
            <w:r w:rsidRPr="00710B1B">
              <w:rPr>
                <w:sz w:val="18"/>
                <w:szCs w:val="18"/>
              </w:rPr>
              <w:t>10</w:t>
            </w:r>
          </w:p>
        </w:tc>
        <w:tc>
          <w:tcPr>
            <w:tcW w:w="30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65BD8" w:rsidRPr="00710B1B" w:rsidRDefault="00465BD8" w:rsidP="006A663E">
            <w:pPr>
              <w:autoSpaceDE w:val="0"/>
              <w:autoSpaceDN w:val="0"/>
              <w:adjustRightInd w:val="0"/>
              <w:rPr>
                <w:sz w:val="18"/>
                <w:szCs w:val="18"/>
              </w:rPr>
            </w:pPr>
            <w:r w:rsidRPr="00710B1B">
              <w:rPr>
                <w:sz w:val="18"/>
                <w:szCs w:val="18"/>
              </w:rPr>
              <w:t>10</w:t>
            </w:r>
          </w:p>
        </w:tc>
        <w:tc>
          <w:tcPr>
            <w:tcW w:w="2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65BD8" w:rsidRPr="00710B1B" w:rsidRDefault="00465BD8" w:rsidP="006A663E">
            <w:pPr>
              <w:autoSpaceDE w:val="0"/>
              <w:autoSpaceDN w:val="0"/>
              <w:adjustRightInd w:val="0"/>
              <w:rPr>
                <w:sz w:val="18"/>
                <w:szCs w:val="18"/>
              </w:rPr>
            </w:pPr>
            <w:r w:rsidRPr="00710B1B">
              <w:rPr>
                <w:sz w:val="18"/>
                <w:szCs w:val="18"/>
              </w:rPr>
              <w:t>0</w:t>
            </w:r>
          </w:p>
        </w:tc>
        <w:tc>
          <w:tcPr>
            <w:tcW w:w="47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65BD8" w:rsidRPr="00710B1B" w:rsidRDefault="00465BD8" w:rsidP="006A663E">
            <w:pPr>
              <w:autoSpaceDE w:val="0"/>
              <w:autoSpaceDN w:val="0"/>
              <w:adjustRightInd w:val="0"/>
              <w:rPr>
                <w:sz w:val="18"/>
                <w:szCs w:val="18"/>
              </w:rPr>
            </w:pPr>
            <w:r w:rsidRPr="00710B1B">
              <w:rPr>
                <w:sz w:val="18"/>
                <w:szCs w:val="18"/>
              </w:rPr>
              <w:t>10</w:t>
            </w:r>
          </w:p>
        </w:tc>
      </w:tr>
      <w:tr w:rsidR="00465BD8" w:rsidRPr="00710B1B" w:rsidTr="006A663E">
        <w:trPr>
          <w:jc w:val="center"/>
        </w:trPr>
        <w:tc>
          <w:tcPr>
            <w:tcW w:w="56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65BD8" w:rsidRPr="00710B1B" w:rsidRDefault="00465BD8" w:rsidP="006A663E">
            <w:pPr>
              <w:autoSpaceDE w:val="0"/>
              <w:autoSpaceDN w:val="0"/>
              <w:adjustRightInd w:val="0"/>
              <w:rPr>
                <w:sz w:val="18"/>
                <w:szCs w:val="18"/>
              </w:rPr>
            </w:pPr>
            <w:r w:rsidRPr="00710B1B">
              <w:rPr>
                <w:sz w:val="18"/>
                <w:szCs w:val="18"/>
              </w:rPr>
              <w:lastRenderedPageBreak/>
              <w:t>Дополнительные: зажигательные аппараты</w:t>
            </w:r>
          </w:p>
        </w:tc>
        <w:tc>
          <w:tcPr>
            <w:tcW w:w="33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65BD8" w:rsidRPr="00710B1B" w:rsidRDefault="00465BD8" w:rsidP="006A663E">
            <w:pPr>
              <w:autoSpaceDE w:val="0"/>
              <w:autoSpaceDN w:val="0"/>
              <w:adjustRightInd w:val="0"/>
              <w:rPr>
                <w:sz w:val="18"/>
                <w:szCs w:val="18"/>
              </w:rPr>
            </w:pPr>
            <w:r w:rsidRPr="00710B1B">
              <w:rPr>
                <w:sz w:val="18"/>
                <w:szCs w:val="18"/>
              </w:rPr>
              <w:t>шт.</w:t>
            </w:r>
          </w:p>
        </w:tc>
        <w:tc>
          <w:tcPr>
            <w:tcW w:w="2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65BD8" w:rsidRPr="00710B1B" w:rsidRDefault="00465BD8" w:rsidP="006A663E">
            <w:pPr>
              <w:autoSpaceDE w:val="0"/>
              <w:autoSpaceDN w:val="0"/>
              <w:adjustRightInd w:val="0"/>
              <w:rPr>
                <w:sz w:val="18"/>
                <w:szCs w:val="18"/>
              </w:rPr>
            </w:pPr>
            <w:r w:rsidRPr="00710B1B">
              <w:rPr>
                <w:sz w:val="18"/>
                <w:szCs w:val="18"/>
              </w:rPr>
              <w:t>-</w:t>
            </w:r>
          </w:p>
        </w:tc>
        <w:tc>
          <w:tcPr>
            <w:tcW w:w="44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65BD8" w:rsidRPr="00710B1B" w:rsidRDefault="00465BD8" w:rsidP="006A663E">
            <w:pPr>
              <w:autoSpaceDE w:val="0"/>
              <w:autoSpaceDN w:val="0"/>
              <w:adjustRightInd w:val="0"/>
              <w:rPr>
                <w:sz w:val="18"/>
                <w:szCs w:val="18"/>
              </w:rPr>
            </w:pPr>
            <w:r w:rsidRPr="00710B1B">
              <w:rPr>
                <w:sz w:val="18"/>
                <w:szCs w:val="18"/>
              </w:rPr>
              <w:t>1</w:t>
            </w:r>
          </w:p>
        </w:tc>
        <w:tc>
          <w:tcPr>
            <w:tcW w:w="2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65BD8" w:rsidRPr="00710B1B" w:rsidRDefault="00465BD8" w:rsidP="006A663E">
            <w:pPr>
              <w:autoSpaceDE w:val="0"/>
              <w:autoSpaceDN w:val="0"/>
              <w:adjustRightInd w:val="0"/>
              <w:rPr>
                <w:sz w:val="18"/>
                <w:szCs w:val="18"/>
              </w:rPr>
            </w:pPr>
            <w:r w:rsidRPr="00710B1B">
              <w:rPr>
                <w:sz w:val="18"/>
                <w:szCs w:val="18"/>
              </w:rPr>
              <w:t>-</w:t>
            </w:r>
          </w:p>
        </w:tc>
        <w:tc>
          <w:tcPr>
            <w:tcW w:w="44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65BD8" w:rsidRPr="00710B1B" w:rsidRDefault="00465BD8" w:rsidP="006A663E">
            <w:pPr>
              <w:autoSpaceDE w:val="0"/>
              <w:autoSpaceDN w:val="0"/>
              <w:adjustRightInd w:val="0"/>
              <w:rPr>
                <w:sz w:val="18"/>
                <w:szCs w:val="18"/>
              </w:rPr>
            </w:pPr>
            <w:r w:rsidRPr="00710B1B">
              <w:rPr>
                <w:sz w:val="18"/>
                <w:szCs w:val="18"/>
              </w:rPr>
              <w:t>1</w:t>
            </w:r>
          </w:p>
        </w:tc>
        <w:tc>
          <w:tcPr>
            <w:tcW w:w="34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65BD8" w:rsidRPr="00710B1B" w:rsidRDefault="00465BD8" w:rsidP="006A663E">
            <w:pPr>
              <w:autoSpaceDE w:val="0"/>
              <w:autoSpaceDN w:val="0"/>
              <w:adjustRightInd w:val="0"/>
              <w:rPr>
                <w:sz w:val="18"/>
                <w:szCs w:val="18"/>
              </w:rPr>
            </w:pPr>
            <w:r w:rsidRPr="00710B1B">
              <w:rPr>
                <w:sz w:val="18"/>
                <w:szCs w:val="18"/>
              </w:rPr>
              <w:t>-</w:t>
            </w:r>
          </w:p>
        </w:tc>
        <w:tc>
          <w:tcPr>
            <w:tcW w:w="298"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65BD8" w:rsidRPr="00710B1B" w:rsidRDefault="00465BD8" w:rsidP="006A663E">
            <w:pPr>
              <w:autoSpaceDE w:val="0"/>
              <w:autoSpaceDN w:val="0"/>
              <w:adjustRightInd w:val="0"/>
              <w:rPr>
                <w:sz w:val="18"/>
                <w:szCs w:val="18"/>
              </w:rPr>
            </w:pPr>
            <w:r w:rsidRPr="00710B1B">
              <w:rPr>
                <w:sz w:val="18"/>
                <w:szCs w:val="18"/>
              </w:rPr>
              <w:t>-</w:t>
            </w:r>
          </w:p>
        </w:tc>
        <w:tc>
          <w:tcPr>
            <w:tcW w:w="47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65BD8" w:rsidRPr="00710B1B" w:rsidRDefault="00465BD8" w:rsidP="006A663E">
            <w:pPr>
              <w:autoSpaceDE w:val="0"/>
              <w:autoSpaceDN w:val="0"/>
              <w:adjustRightInd w:val="0"/>
              <w:rPr>
                <w:sz w:val="18"/>
                <w:szCs w:val="18"/>
              </w:rPr>
            </w:pPr>
            <w:r w:rsidRPr="00710B1B">
              <w:rPr>
                <w:sz w:val="18"/>
                <w:szCs w:val="18"/>
              </w:rPr>
              <w:t>-</w:t>
            </w:r>
          </w:p>
        </w:tc>
        <w:tc>
          <w:tcPr>
            <w:tcW w:w="2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65BD8" w:rsidRPr="00710B1B" w:rsidRDefault="00465BD8" w:rsidP="006A663E">
            <w:pPr>
              <w:autoSpaceDE w:val="0"/>
              <w:autoSpaceDN w:val="0"/>
              <w:adjustRightInd w:val="0"/>
              <w:rPr>
                <w:sz w:val="18"/>
                <w:szCs w:val="18"/>
              </w:rPr>
            </w:pPr>
            <w:r w:rsidRPr="00710B1B">
              <w:rPr>
                <w:sz w:val="18"/>
                <w:szCs w:val="18"/>
              </w:rPr>
              <w:t>-</w:t>
            </w:r>
          </w:p>
        </w:tc>
        <w:tc>
          <w:tcPr>
            <w:tcW w:w="2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65BD8" w:rsidRPr="00710B1B" w:rsidRDefault="00465BD8" w:rsidP="006A663E">
            <w:pPr>
              <w:autoSpaceDE w:val="0"/>
              <w:autoSpaceDN w:val="0"/>
              <w:adjustRightInd w:val="0"/>
              <w:rPr>
                <w:sz w:val="18"/>
                <w:szCs w:val="18"/>
              </w:rPr>
            </w:pPr>
            <w:r w:rsidRPr="00710B1B">
              <w:rPr>
                <w:sz w:val="18"/>
                <w:szCs w:val="18"/>
              </w:rPr>
              <w:t>-</w:t>
            </w:r>
          </w:p>
        </w:tc>
        <w:tc>
          <w:tcPr>
            <w:tcW w:w="30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65BD8" w:rsidRPr="00710B1B" w:rsidRDefault="00465BD8" w:rsidP="006A663E">
            <w:pPr>
              <w:autoSpaceDE w:val="0"/>
              <w:autoSpaceDN w:val="0"/>
              <w:adjustRightInd w:val="0"/>
              <w:rPr>
                <w:sz w:val="18"/>
                <w:szCs w:val="18"/>
              </w:rPr>
            </w:pPr>
            <w:r w:rsidRPr="00710B1B">
              <w:rPr>
                <w:sz w:val="18"/>
                <w:szCs w:val="18"/>
              </w:rPr>
              <w:t>2</w:t>
            </w:r>
          </w:p>
        </w:tc>
        <w:tc>
          <w:tcPr>
            <w:tcW w:w="2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65BD8" w:rsidRPr="00710B1B" w:rsidRDefault="00465BD8" w:rsidP="006A663E">
            <w:pPr>
              <w:autoSpaceDE w:val="0"/>
              <w:autoSpaceDN w:val="0"/>
              <w:adjustRightInd w:val="0"/>
              <w:rPr>
                <w:sz w:val="18"/>
                <w:szCs w:val="18"/>
              </w:rPr>
            </w:pPr>
            <w:r w:rsidRPr="00710B1B">
              <w:rPr>
                <w:sz w:val="18"/>
                <w:szCs w:val="18"/>
              </w:rPr>
              <w:t>-</w:t>
            </w:r>
          </w:p>
        </w:tc>
        <w:tc>
          <w:tcPr>
            <w:tcW w:w="47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65BD8" w:rsidRPr="00710B1B" w:rsidRDefault="00465BD8" w:rsidP="006A663E">
            <w:pPr>
              <w:autoSpaceDE w:val="0"/>
              <w:autoSpaceDN w:val="0"/>
              <w:adjustRightInd w:val="0"/>
              <w:rPr>
                <w:sz w:val="18"/>
                <w:szCs w:val="18"/>
              </w:rPr>
            </w:pPr>
            <w:r w:rsidRPr="00710B1B">
              <w:rPr>
                <w:sz w:val="18"/>
                <w:szCs w:val="18"/>
              </w:rPr>
              <w:t>-</w:t>
            </w:r>
          </w:p>
        </w:tc>
      </w:tr>
      <w:tr w:rsidR="00465BD8" w:rsidRPr="00710B1B" w:rsidTr="006A663E">
        <w:trPr>
          <w:jc w:val="center"/>
        </w:trPr>
        <w:tc>
          <w:tcPr>
            <w:tcW w:w="56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65BD8" w:rsidRPr="00710B1B" w:rsidRDefault="00465BD8" w:rsidP="006A663E">
            <w:pPr>
              <w:autoSpaceDE w:val="0"/>
              <w:autoSpaceDN w:val="0"/>
              <w:adjustRightInd w:val="0"/>
              <w:rPr>
                <w:sz w:val="18"/>
                <w:szCs w:val="18"/>
              </w:rPr>
            </w:pPr>
            <w:r w:rsidRPr="00710B1B">
              <w:rPr>
                <w:sz w:val="18"/>
                <w:szCs w:val="18"/>
              </w:rPr>
              <w:t>бидоны или канистры для питьевой воды</w:t>
            </w:r>
          </w:p>
        </w:tc>
        <w:tc>
          <w:tcPr>
            <w:tcW w:w="33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65BD8" w:rsidRPr="00710B1B" w:rsidRDefault="00465BD8" w:rsidP="006A663E">
            <w:pPr>
              <w:autoSpaceDE w:val="0"/>
              <w:autoSpaceDN w:val="0"/>
              <w:adjustRightInd w:val="0"/>
              <w:rPr>
                <w:sz w:val="18"/>
                <w:szCs w:val="18"/>
              </w:rPr>
            </w:pPr>
            <w:r w:rsidRPr="00710B1B">
              <w:rPr>
                <w:sz w:val="18"/>
                <w:szCs w:val="18"/>
              </w:rPr>
              <w:t>шт.</w:t>
            </w:r>
          </w:p>
        </w:tc>
        <w:tc>
          <w:tcPr>
            <w:tcW w:w="2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65BD8" w:rsidRPr="00710B1B" w:rsidRDefault="00465BD8" w:rsidP="006A663E">
            <w:pPr>
              <w:autoSpaceDE w:val="0"/>
              <w:autoSpaceDN w:val="0"/>
              <w:adjustRightInd w:val="0"/>
              <w:rPr>
                <w:sz w:val="18"/>
                <w:szCs w:val="18"/>
              </w:rPr>
            </w:pPr>
            <w:r w:rsidRPr="00710B1B">
              <w:rPr>
                <w:sz w:val="18"/>
                <w:szCs w:val="18"/>
              </w:rPr>
              <w:t>1</w:t>
            </w:r>
          </w:p>
        </w:tc>
        <w:tc>
          <w:tcPr>
            <w:tcW w:w="44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65BD8" w:rsidRPr="00710B1B" w:rsidRDefault="00465BD8" w:rsidP="006A663E">
            <w:pPr>
              <w:autoSpaceDE w:val="0"/>
              <w:autoSpaceDN w:val="0"/>
              <w:adjustRightInd w:val="0"/>
              <w:rPr>
                <w:sz w:val="18"/>
                <w:szCs w:val="18"/>
              </w:rPr>
            </w:pPr>
            <w:r w:rsidRPr="00710B1B">
              <w:rPr>
                <w:sz w:val="18"/>
                <w:szCs w:val="18"/>
              </w:rPr>
              <w:t>3</w:t>
            </w:r>
          </w:p>
        </w:tc>
        <w:tc>
          <w:tcPr>
            <w:tcW w:w="2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65BD8" w:rsidRPr="00710B1B" w:rsidRDefault="00465BD8" w:rsidP="006A663E">
            <w:pPr>
              <w:autoSpaceDE w:val="0"/>
              <w:autoSpaceDN w:val="0"/>
              <w:adjustRightInd w:val="0"/>
              <w:rPr>
                <w:sz w:val="18"/>
                <w:szCs w:val="18"/>
              </w:rPr>
            </w:pPr>
            <w:r w:rsidRPr="00710B1B">
              <w:rPr>
                <w:sz w:val="18"/>
                <w:szCs w:val="18"/>
              </w:rPr>
              <w:t>1</w:t>
            </w:r>
          </w:p>
        </w:tc>
        <w:tc>
          <w:tcPr>
            <w:tcW w:w="44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65BD8" w:rsidRPr="00710B1B" w:rsidRDefault="00465BD8" w:rsidP="006A663E">
            <w:pPr>
              <w:autoSpaceDE w:val="0"/>
              <w:autoSpaceDN w:val="0"/>
              <w:adjustRightInd w:val="0"/>
              <w:rPr>
                <w:sz w:val="18"/>
                <w:szCs w:val="18"/>
              </w:rPr>
            </w:pPr>
            <w:r w:rsidRPr="00710B1B">
              <w:rPr>
                <w:sz w:val="18"/>
                <w:szCs w:val="18"/>
              </w:rPr>
              <w:t>3</w:t>
            </w:r>
          </w:p>
        </w:tc>
        <w:tc>
          <w:tcPr>
            <w:tcW w:w="34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65BD8" w:rsidRPr="00710B1B" w:rsidRDefault="00465BD8" w:rsidP="006A663E">
            <w:pPr>
              <w:autoSpaceDE w:val="0"/>
              <w:autoSpaceDN w:val="0"/>
              <w:adjustRightInd w:val="0"/>
              <w:rPr>
                <w:sz w:val="18"/>
                <w:szCs w:val="18"/>
              </w:rPr>
            </w:pPr>
            <w:r w:rsidRPr="00710B1B">
              <w:rPr>
                <w:sz w:val="18"/>
                <w:szCs w:val="18"/>
              </w:rPr>
              <w:t>3</w:t>
            </w:r>
          </w:p>
        </w:tc>
        <w:tc>
          <w:tcPr>
            <w:tcW w:w="298"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65BD8" w:rsidRPr="00710B1B" w:rsidRDefault="00465BD8" w:rsidP="006A663E">
            <w:pPr>
              <w:autoSpaceDE w:val="0"/>
              <w:autoSpaceDN w:val="0"/>
              <w:adjustRightInd w:val="0"/>
              <w:rPr>
                <w:sz w:val="18"/>
                <w:szCs w:val="18"/>
              </w:rPr>
            </w:pPr>
            <w:r w:rsidRPr="00710B1B">
              <w:rPr>
                <w:sz w:val="18"/>
                <w:szCs w:val="18"/>
              </w:rPr>
              <w:t>1</w:t>
            </w:r>
          </w:p>
        </w:tc>
        <w:tc>
          <w:tcPr>
            <w:tcW w:w="47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65BD8" w:rsidRPr="00710B1B" w:rsidRDefault="00465BD8" w:rsidP="006A663E">
            <w:pPr>
              <w:autoSpaceDE w:val="0"/>
              <w:autoSpaceDN w:val="0"/>
              <w:adjustRightInd w:val="0"/>
              <w:rPr>
                <w:sz w:val="18"/>
                <w:szCs w:val="18"/>
              </w:rPr>
            </w:pPr>
            <w:r w:rsidRPr="00710B1B">
              <w:rPr>
                <w:sz w:val="18"/>
                <w:szCs w:val="18"/>
              </w:rPr>
              <w:t>3</w:t>
            </w:r>
          </w:p>
        </w:tc>
        <w:tc>
          <w:tcPr>
            <w:tcW w:w="2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65BD8" w:rsidRPr="00710B1B" w:rsidRDefault="00465BD8" w:rsidP="006A663E">
            <w:pPr>
              <w:autoSpaceDE w:val="0"/>
              <w:autoSpaceDN w:val="0"/>
              <w:adjustRightInd w:val="0"/>
              <w:rPr>
                <w:sz w:val="18"/>
                <w:szCs w:val="18"/>
              </w:rPr>
            </w:pPr>
            <w:r w:rsidRPr="00710B1B">
              <w:rPr>
                <w:sz w:val="18"/>
                <w:szCs w:val="18"/>
              </w:rPr>
              <w:t>1</w:t>
            </w:r>
          </w:p>
        </w:tc>
        <w:tc>
          <w:tcPr>
            <w:tcW w:w="2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65BD8" w:rsidRPr="00710B1B" w:rsidRDefault="00465BD8" w:rsidP="006A663E">
            <w:pPr>
              <w:autoSpaceDE w:val="0"/>
              <w:autoSpaceDN w:val="0"/>
              <w:adjustRightInd w:val="0"/>
              <w:rPr>
                <w:sz w:val="18"/>
                <w:szCs w:val="18"/>
              </w:rPr>
            </w:pPr>
            <w:r w:rsidRPr="00710B1B">
              <w:rPr>
                <w:sz w:val="18"/>
                <w:szCs w:val="18"/>
              </w:rPr>
              <w:t>3</w:t>
            </w:r>
          </w:p>
        </w:tc>
        <w:tc>
          <w:tcPr>
            <w:tcW w:w="30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65BD8" w:rsidRPr="00710B1B" w:rsidRDefault="00465BD8" w:rsidP="006A663E">
            <w:pPr>
              <w:autoSpaceDE w:val="0"/>
              <w:autoSpaceDN w:val="0"/>
              <w:adjustRightInd w:val="0"/>
              <w:rPr>
                <w:sz w:val="18"/>
                <w:szCs w:val="18"/>
              </w:rPr>
            </w:pPr>
            <w:r w:rsidRPr="00710B1B">
              <w:rPr>
                <w:sz w:val="18"/>
                <w:szCs w:val="18"/>
              </w:rPr>
              <w:t>3</w:t>
            </w:r>
          </w:p>
        </w:tc>
        <w:tc>
          <w:tcPr>
            <w:tcW w:w="2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65BD8" w:rsidRPr="00710B1B" w:rsidRDefault="00465BD8" w:rsidP="006A663E">
            <w:pPr>
              <w:autoSpaceDE w:val="0"/>
              <w:autoSpaceDN w:val="0"/>
              <w:adjustRightInd w:val="0"/>
              <w:rPr>
                <w:sz w:val="18"/>
                <w:szCs w:val="18"/>
              </w:rPr>
            </w:pPr>
            <w:r w:rsidRPr="00710B1B">
              <w:rPr>
                <w:sz w:val="18"/>
                <w:szCs w:val="18"/>
              </w:rPr>
              <w:t>1</w:t>
            </w:r>
          </w:p>
        </w:tc>
        <w:tc>
          <w:tcPr>
            <w:tcW w:w="47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65BD8" w:rsidRPr="00710B1B" w:rsidRDefault="00465BD8" w:rsidP="006A663E">
            <w:pPr>
              <w:autoSpaceDE w:val="0"/>
              <w:autoSpaceDN w:val="0"/>
              <w:adjustRightInd w:val="0"/>
              <w:rPr>
                <w:sz w:val="18"/>
                <w:szCs w:val="18"/>
              </w:rPr>
            </w:pPr>
            <w:r w:rsidRPr="00710B1B">
              <w:rPr>
                <w:sz w:val="18"/>
                <w:szCs w:val="18"/>
              </w:rPr>
              <w:t>3</w:t>
            </w:r>
          </w:p>
        </w:tc>
      </w:tr>
      <w:tr w:rsidR="00465BD8" w:rsidRPr="00710B1B" w:rsidTr="006A663E">
        <w:trPr>
          <w:jc w:val="center"/>
        </w:trPr>
        <w:tc>
          <w:tcPr>
            <w:tcW w:w="56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65BD8" w:rsidRPr="00710B1B" w:rsidRDefault="00465BD8" w:rsidP="006A663E">
            <w:pPr>
              <w:autoSpaceDE w:val="0"/>
              <w:autoSpaceDN w:val="0"/>
              <w:adjustRightInd w:val="0"/>
              <w:rPr>
                <w:sz w:val="18"/>
                <w:szCs w:val="18"/>
              </w:rPr>
            </w:pPr>
            <w:r w:rsidRPr="00710B1B">
              <w:rPr>
                <w:sz w:val="18"/>
                <w:szCs w:val="18"/>
              </w:rPr>
              <w:t>бортовой автомобиль повышенной проходимости или вездеход</w:t>
            </w:r>
          </w:p>
        </w:tc>
        <w:tc>
          <w:tcPr>
            <w:tcW w:w="33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65BD8" w:rsidRPr="00710B1B" w:rsidRDefault="00465BD8" w:rsidP="006A663E">
            <w:pPr>
              <w:autoSpaceDE w:val="0"/>
              <w:autoSpaceDN w:val="0"/>
              <w:adjustRightInd w:val="0"/>
              <w:rPr>
                <w:sz w:val="18"/>
                <w:szCs w:val="18"/>
              </w:rPr>
            </w:pPr>
            <w:r w:rsidRPr="00710B1B">
              <w:rPr>
                <w:sz w:val="18"/>
                <w:szCs w:val="18"/>
              </w:rPr>
              <w:t>шт.</w:t>
            </w:r>
          </w:p>
        </w:tc>
        <w:tc>
          <w:tcPr>
            <w:tcW w:w="2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65BD8" w:rsidRPr="00710B1B" w:rsidRDefault="00465BD8" w:rsidP="006A663E">
            <w:pPr>
              <w:autoSpaceDE w:val="0"/>
              <w:autoSpaceDN w:val="0"/>
              <w:adjustRightInd w:val="0"/>
              <w:rPr>
                <w:sz w:val="18"/>
                <w:szCs w:val="18"/>
              </w:rPr>
            </w:pPr>
            <w:r w:rsidRPr="00710B1B">
              <w:rPr>
                <w:sz w:val="18"/>
                <w:szCs w:val="18"/>
              </w:rPr>
              <w:t>-</w:t>
            </w:r>
          </w:p>
        </w:tc>
        <w:tc>
          <w:tcPr>
            <w:tcW w:w="44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65BD8" w:rsidRPr="00710B1B" w:rsidRDefault="00465BD8" w:rsidP="006A663E">
            <w:pPr>
              <w:autoSpaceDE w:val="0"/>
              <w:autoSpaceDN w:val="0"/>
              <w:adjustRightInd w:val="0"/>
              <w:rPr>
                <w:sz w:val="18"/>
                <w:szCs w:val="18"/>
              </w:rPr>
            </w:pPr>
            <w:r w:rsidRPr="00710B1B">
              <w:rPr>
                <w:sz w:val="18"/>
                <w:szCs w:val="18"/>
              </w:rPr>
              <w:t>1</w:t>
            </w:r>
          </w:p>
        </w:tc>
        <w:tc>
          <w:tcPr>
            <w:tcW w:w="2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65BD8" w:rsidRPr="00710B1B" w:rsidRDefault="00465BD8" w:rsidP="006A663E">
            <w:pPr>
              <w:autoSpaceDE w:val="0"/>
              <w:autoSpaceDN w:val="0"/>
              <w:adjustRightInd w:val="0"/>
              <w:rPr>
                <w:sz w:val="18"/>
                <w:szCs w:val="18"/>
              </w:rPr>
            </w:pPr>
            <w:r w:rsidRPr="00710B1B">
              <w:rPr>
                <w:sz w:val="18"/>
                <w:szCs w:val="18"/>
              </w:rPr>
              <w:t>-</w:t>
            </w:r>
          </w:p>
        </w:tc>
        <w:tc>
          <w:tcPr>
            <w:tcW w:w="44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65BD8" w:rsidRPr="00710B1B" w:rsidRDefault="00465BD8" w:rsidP="006A663E">
            <w:pPr>
              <w:autoSpaceDE w:val="0"/>
              <w:autoSpaceDN w:val="0"/>
              <w:adjustRightInd w:val="0"/>
              <w:rPr>
                <w:sz w:val="18"/>
                <w:szCs w:val="18"/>
              </w:rPr>
            </w:pPr>
            <w:r w:rsidRPr="00710B1B">
              <w:rPr>
                <w:sz w:val="18"/>
                <w:szCs w:val="18"/>
              </w:rPr>
              <w:t>-</w:t>
            </w:r>
          </w:p>
        </w:tc>
        <w:tc>
          <w:tcPr>
            <w:tcW w:w="34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65BD8" w:rsidRPr="00710B1B" w:rsidRDefault="00465BD8" w:rsidP="006A663E">
            <w:pPr>
              <w:autoSpaceDE w:val="0"/>
              <w:autoSpaceDN w:val="0"/>
              <w:adjustRightInd w:val="0"/>
              <w:rPr>
                <w:sz w:val="18"/>
                <w:szCs w:val="18"/>
              </w:rPr>
            </w:pPr>
            <w:r w:rsidRPr="00710B1B">
              <w:rPr>
                <w:sz w:val="18"/>
                <w:szCs w:val="18"/>
              </w:rPr>
              <w:t>1</w:t>
            </w:r>
          </w:p>
        </w:tc>
        <w:tc>
          <w:tcPr>
            <w:tcW w:w="298"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65BD8" w:rsidRPr="00710B1B" w:rsidRDefault="00465BD8" w:rsidP="006A663E">
            <w:pPr>
              <w:autoSpaceDE w:val="0"/>
              <w:autoSpaceDN w:val="0"/>
              <w:adjustRightInd w:val="0"/>
              <w:rPr>
                <w:sz w:val="18"/>
                <w:szCs w:val="18"/>
              </w:rPr>
            </w:pPr>
            <w:r w:rsidRPr="00710B1B">
              <w:rPr>
                <w:sz w:val="18"/>
                <w:szCs w:val="18"/>
              </w:rPr>
              <w:t>-</w:t>
            </w:r>
          </w:p>
        </w:tc>
        <w:tc>
          <w:tcPr>
            <w:tcW w:w="47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65BD8" w:rsidRPr="00710B1B" w:rsidRDefault="00465BD8" w:rsidP="006A663E">
            <w:pPr>
              <w:autoSpaceDE w:val="0"/>
              <w:autoSpaceDN w:val="0"/>
              <w:adjustRightInd w:val="0"/>
              <w:rPr>
                <w:sz w:val="18"/>
                <w:szCs w:val="18"/>
              </w:rPr>
            </w:pPr>
            <w:r w:rsidRPr="00710B1B">
              <w:rPr>
                <w:sz w:val="18"/>
                <w:szCs w:val="18"/>
              </w:rPr>
              <w:t>-</w:t>
            </w:r>
          </w:p>
        </w:tc>
        <w:tc>
          <w:tcPr>
            <w:tcW w:w="2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65BD8" w:rsidRPr="00710B1B" w:rsidRDefault="00465BD8" w:rsidP="006A663E">
            <w:pPr>
              <w:autoSpaceDE w:val="0"/>
              <w:autoSpaceDN w:val="0"/>
              <w:adjustRightInd w:val="0"/>
              <w:rPr>
                <w:sz w:val="18"/>
                <w:szCs w:val="18"/>
              </w:rPr>
            </w:pPr>
            <w:r w:rsidRPr="00710B1B">
              <w:rPr>
                <w:sz w:val="18"/>
                <w:szCs w:val="18"/>
              </w:rPr>
              <w:t>-</w:t>
            </w:r>
          </w:p>
        </w:tc>
        <w:tc>
          <w:tcPr>
            <w:tcW w:w="2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65BD8" w:rsidRPr="00710B1B" w:rsidRDefault="00465BD8" w:rsidP="006A663E">
            <w:pPr>
              <w:autoSpaceDE w:val="0"/>
              <w:autoSpaceDN w:val="0"/>
              <w:adjustRightInd w:val="0"/>
              <w:rPr>
                <w:sz w:val="18"/>
                <w:szCs w:val="18"/>
              </w:rPr>
            </w:pPr>
            <w:r w:rsidRPr="00710B1B">
              <w:rPr>
                <w:sz w:val="18"/>
                <w:szCs w:val="18"/>
              </w:rPr>
              <w:t>-</w:t>
            </w:r>
          </w:p>
        </w:tc>
        <w:tc>
          <w:tcPr>
            <w:tcW w:w="30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65BD8" w:rsidRPr="00710B1B" w:rsidRDefault="00465BD8" w:rsidP="006A663E">
            <w:pPr>
              <w:autoSpaceDE w:val="0"/>
              <w:autoSpaceDN w:val="0"/>
              <w:adjustRightInd w:val="0"/>
              <w:rPr>
                <w:sz w:val="18"/>
                <w:szCs w:val="18"/>
              </w:rPr>
            </w:pPr>
            <w:r w:rsidRPr="00710B1B">
              <w:rPr>
                <w:sz w:val="18"/>
                <w:szCs w:val="18"/>
              </w:rPr>
              <w:t>1</w:t>
            </w:r>
          </w:p>
        </w:tc>
        <w:tc>
          <w:tcPr>
            <w:tcW w:w="2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65BD8" w:rsidRPr="00710B1B" w:rsidRDefault="00465BD8" w:rsidP="006A663E">
            <w:pPr>
              <w:autoSpaceDE w:val="0"/>
              <w:autoSpaceDN w:val="0"/>
              <w:adjustRightInd w:val="0"/>
              <w:rPr>
                <w:sz w:val="18"/>
                <w:szCs w:val="18"/>
              </w:rPr>
            </w:pPr>
            <w:r w:rsidRPr="00710B1B">
              <w:rPr>
                <w:sz w:val="18"/>
                <w:szCs w:val="18"/>
              </w:rPr>
              <w:t>-</w:t>
            </w:r>
          </w:p>
        </w:tc>
        <w:tc>
          <w:tcPr>
            <w:tcW w:w="47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465BD8" w:rsidRPr="00710B1B" w:rsidRDefault="00465BD8" w:rsidP="006A663E">
            <w:pPr>
              <w:autoSpaceDE w:val="0"/>
              <w:autoSpaceDN w:val="0"/>
              <w:adjustRightInd w:val="0"/>
              <w:rPr>
                <w:sz w:val="18"/>
                <w:szCs w:val="18"/>
              </w:rPr>
            </w:pPr>
            <w:r w:rsidRPr="00710B1B">
              <w:rPr>
                <w:sz w:val="18"/>
                <w:szCs w:val="18"/>
              </w:rPr>
              <w:t>-</w:t>
            </w:r>
          </w:p>
        </w:tc>
      </w:tr>
    </w:tbl>
    <w:p w:rsidR="00465BD8" w:rsidRPr="00710B1B" w:rsidRDefault="00465BD8" w:rsidP="00465BD8">
      <w:pPr>
        <w:autoSpaceDE w:val="0"/>
        <w:autoSpaceDN w:val="0"/>
        <w:adjustRightInd w:val="0"/>
        <w:ind w:firstLine="709"/>
        <w:rPr>
          <w:sz w:val="22"/>
          <w:szCs w:val="22"/>
        </w:rPr>
      </w:pPr>
      <w:r w:rsidRPr="00710B1B">
        <w:rPr>
          <w:sz w:val="22"/>
          <w:szCs w:val="22"/>
        </w:rPr>
        <w:t>Примечания:</w:t>
      </w:r>
      <w:r w:rsidR="00617B84">
        <w:rPr>
          <w:noProof/>
          <w:sz w:val="22"/>
          <w:szCs w:val="22"/>
        </w:rPr>
        <mc:AlternateContent>
          <mc:Choice Requires="wps">
            <w:drawing>
              <wp:inline distT="0" distB="0" distL="0" distR="0">
                <wp:extent cx="85725" cy="219075"/>
                <wp:effectExtent l="0" t="0" r="3175" b="635"/>
                <wp:docPr id="7" name="Прямоугольник 16" descr="Об утверждении Видов средств предупреждения и тушения лесных пожаров, нормативов обеспеченности данными средствами лиц, использующих леса, Норм наличия средств предупреждения и тушения лесных пожаров при использовании лесов (с изменениями на 16 мая 2018 года)"/>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85725" cy="2190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269A9460" id="Прямоугольник 16" o:spid="_x0000_s1026" alt="Об утверждении Видов средств предупреждения и тушения лесных пожаров, нормативов обеспеченности данными средствами лиц, использующих леса, Норм наличия средств предупреждения и тушения лесных пожаров при использовании лесов (с изменениями на 16 мая 2018 года)" style="width:6.75pt;height:17.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" filled="f" stroked="f">
                <o:lock v:ext="edit" aspectratio="t"/>
                <w10:anchorlock/>
              </v:rect>
            </w:pict>
          </mc:Fallback>
        </mc:AlternateContent>
      </w:r>
    </w:p>
    <w:p w:rsidR="00465BD8" w:rsidRPr="00710B1B" w:rsidRDefault="00465BD8" w:rsidP="00465BD8">
      <w:pPr>
        <w:autoSpaceDE w:val="0"/>
        <w:autoSpaceDN w:val="0"/>
        <w:adjustRightInd w:val="0"/>
        <w:ind w:firstLine="709"/>
        <w:rPr>
          <w:sz w:val="22"/>
          <w:szCs w:val="22"/>
        </w:rPr>
      </w:pPr>
      <w:r w:rsidRPr="00710B1B">
        <w:rPr>
          <w:sz w:val="22"/>
          <w:szCs w:val="22"/>
        </w:rPr>
        <w:t> В случае наличия на лесных участках залежей торфа.</w:t>
      </w:r>
      <w:r w:rsidR="00617B84">
        <w:rPr>
          <w:noProof/>
          <w:sz w:val="22"/>
          <w:szCs w:val="22"/>
        </w:rPr>
        <mc:AlternateContent>
          <mc:Choice Requires="wps">
            <w:drawing>
              <wp:inline distT="0" distB="0" distL="0" distR="0">
                <wp:extent cx="114300" cy="219075"/>
                <wp:effectExtent l="635" t="1270" r="0" b="0"/>
                <wp:docPr id="5" name="Прямоугольник 15" descr="Об утверждении Видов средств предупреждения и тушения лесных пожаров, нормативов обеспеченности данными средствами лиц, использующих леса, Норм наличия средств предупреждения и тушения лесных пожаров при использовании лесов (с изменениями на 16 мая 2018 года)"/>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14300" cy="2190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5534CAA4" id="Прямоугольник 15" o:spid="_x0000_s1026" alt="Об утверждении Видов средств предупреждения и тушения лесных пожаров, нормативов обеспеченности данными средствами лиц, использующих леса, Норм наличия средств предупреждения и тушения лесных пожаров при использовании лесов (с изменениями на 16 мая 2018 года)" style="width:9pt;height:17.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" filled="f" stroked="f">
                <o:lock v:ext="edit" aspectratio="t"/>
                <w10:anchorlock/>
              </v:rect>
            </w:pict>
          </mc:Fallback>
        </mc:AlternateContent>
      </w:r>
    </w:p>
    <w:p w:rsidR="00465BD8" w:rsidRPr="00710B1B" w:rsidRDefault="00465BD8" w:rsidP="00465BD8">
      <w:pPr>
        <w:autoSpaceDE w:val="0"/>
        <w:autoSpaceDN w:val="0"/>
        <w:adjustRightInd w:val="0"/>
        <w:ind w:firstLine="709"/>
        <w:rPr>
          <w:sz w:val="22"/>
          <w:szCs w:val="22"/>
        </w:rPr>
      </w:pPr>
      <w:r w:rsidRPr="00710B1B">
        <w:rPr>
          <w:sz w:val="22"/>
          <w:szCs w:val="22"/>
        </w:rPr>
        <w:t> При отсутствии устойчивой сотовой связи</w:t>
      </w:r>
    </w:p>
    <w:p w:rsidR="00465BD8" w:rsidRPr="002218D8" w:rsidRDefault="00465BD8" w:rsidP="00465BD8">
      <w:pPr>
        <w:pStyle w:val="a3"/>
        <w:spacing w:before="120" w:after="120"/>
        <w:ind w:firstLine="709"/>
        <w:jc w:val="right"/>
        <w:rPr>
          <w:i/>
        </w:rPr>
      </w:pPr>
      <w:r w:rsidRPr="00503D58">
        <w:rPr>
          <w:color w:val="7030A0"/>
        </w:rPr>
        <w:br w:type="page"/>
      </w:r>
      <w:r w:rsidRPr="002218D8">
        <w:rPr>
          <w:i/>
        </w:rPr>
        <w:lastRenderedPageBreak/>
        <w:t xml:space="preserve">Продолжение таблицы </w:t>
      </w:r>
      <w:r w:rsidR="00B935E8" w:rsidRPr="002218D8">
        <w:rPr>
          <w:i/>
        </w:rPr>
        <w:t>Таблица 2.3</w:t>
      </w:r>
      <w:r w:rsidR="006556AD">
        <w:rPr>
          <w:i/>
        </w:rPr>
        <w:t>0</w:t>
      </w:r>
    </w:p>
    <w:tbl>
      <w:tblPr>
        <w:tblW w:w="14838" w:type="dxa"/>
        <w:jc w:val="center"/>
        <w:tblLayout w:type="fixed"/>
        <w:tblCellMar>
          <w:top w:w="102" w:type="dxa"/>
          <w:left w:w="28" w:type="dxa"/>
          <w:bottom w:w="102" w:type="dxa"/>
          <w:right w:w="28" w:type="dxa"/>
        </w:tblCellMar>
        <w:tblLook w:val="0000" w:firstRow="0" w:lastRow="0" w:firstColumn="0" w:lastColumn="0" w:noHBand="0" w:noVBand="0"/>
      </w:tblPr>
      <w:tblGrid>
        <w:gridCol w:w="2865"/>
        <w:gridCol w:w="594"/>
        <w:gridCol w:w="1034"/>
        <w:gridCol w:w="1034"/>
        <w:gridCol w:w="1034"/>
        <w:gridCol w:w="1034"/>
        <w:gridCol w:w="1034"/>
        <w:gridCol w:w="1034"/>
        <w:gridCol w:w="1034"/>
        <w:gridCol w:w="1034"/>
        <w:gridCol w:w="1034"/>
        <w:gridCol w:w="1034"/>
        <w:gridCol w:w="1039"/>
      </w:tblGrid>
      <w:tr w:rsidR="00465BD8" w:rsidRPr="00710B1B" w:rsidTr="006A663E">
        <w:trPr>
          <w:trHeight w:val="198"/>
          <w:tblHeader/>
          <w:jc w:val="center"/>
        </w:trPr>
        <w:tc>
          <w:tcPr>
            <w:tcW w:w="2865" w:type="dxa"/>
            <w:vMerge w:val="restart"/>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Наименование средств предупреждения и тушения лесных пожаров</w:t>
            </w:r>
          </w:p>
        </w:tc>
        <w:tc>
          <w:tcPr>
            <w:tcW w:w="11973" w:type="dxa"/>
            <w:gridSpan w:val="12"/>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Виды использования лесов</w:t>
            </w:r>
          </w:p>
        </w:tc>
      </w:tr>
      <w:tr w:rsidR="00465BD8" w:rsidRPr="00710B1B" w:rsidTr="006A663E">
        <w:trPr>
          <w:trHeight w:val="198"/>
          <w:tblHeader/>
          <w:jc w:val="center"/>
        </w:trPr>
        <w:tc>
          <w:tcPr>
            <w:tcW w:w="2865" w:type="dxa"/>
            <w:vMerge/>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rPr>
                <w:sz w:val="18"/>
                <w:szCs w:val="18"/>
              </w:rPr>
            </w:pPr>
          </w:p>
        </w:tc>
        <w:tc>
          <w:tcPr>
            <w:tcW w:w="594" w:type="dxa"/>
            <w:vMerge w:val="restart"/>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Ед. изм.</w:t>
            </w:r>
          </w:p>
        </w:tc>
        <w:tc>
          <w:tcPr>
            <w:tcW w:w="2068" w:type="dxa"/>
            <w:gridSpan w:val="2"/>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Осуществление научно-исследовательской и образовательной деятельности</w:t>
            </w:r>
          </w:p>
        </w:tc>
        <w:tc>
          <w:tcPr>
            <w:tcW w:w="3102" w:type="dxa"/>
            <w:gridSpan w:val="3"/>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Осуществление рекреационной деятельности</w:t>
            </w:r>
          </w:p>
        </w:tc>
        <w:tc>
          <w:tcPr>
            <w:tcW w:w="1034" w:type="dxa"/>
            <w:vMerge w:val="restart"/>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Создание лесных плантаций и их эксплуатация, на 1 селекционно-семеноводческий объект (или плантацию)</w:t>
            </w:r>
          </w:p>
        </w:tc>
        <w:tc>
          <w:tcPr>
            <w:tcW w:w="1034" w:type="dxa"/>
            <w:vMerge w:val="restart"/>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Выращивание лесных плодовых, ягодных, декоративных растений, лекарственных растений, посадочного материала лесных растений (саженцев, сеянцев), на 1 арендованный лесной участок</w:t>
            </w:r>
          </w:p>
        </w:tc>
        <w:tc>
          <w:tcPr>
            <w:tcW w:w="2068" w:type="dxa"/>
            <w:gridSpan w:val="2"/>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Выполнение работ по геологическому изучению недр</w:t>
            </w:r>
          </w:p>
        </w:tc>
        <w:tc>
          <w:tcPr>
            <w:tcW w:w="2073" w:type="dxa"/>
            <w:gridSpan w:val="2"/>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Выполнение работ по разработке месторождений полезных ископаемых (песок, глина, гравий и др. твердые полезные ископаемые), на 1 арендованный лесной участок</w:t>
            </w:r>
          </w:p>
        </w:tc>
      </w:tr>
      <w:tr w:rsidR="00465BD8" w:rsidRPr="00710B1B" w:rsidTr="006A663E">
        <w:trPr>
          <w:trHeight w:val="198"/>
          <w:tblHeader/>
          <w:jc w:val="center"/>
        </w:trPr>
        <w:tc>
          <w:tcPr>
            <w:tcW w:w="2865" w:type="dxa"/>
            <w:vMerge/>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rPr>
                <w:sz w:val="18"/>
                <w:szCs w:val="18"/>
              </w:rPr>
            </w:pPr>
          </w:p>
        </w:tc>
        <w:tc>
          <w:tcPr>
            <w:tcW w:w="594" w:type="dxa"/>
            <w:vMerge/>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rPr>
                <w:sz w:val="18"/>
                <w:szCs w:val="18"/>
              </w:rPr>
            </w:pPr>
          </w:p>
        </w:tc>
        <w:tc>
          <w:tcPr>
            <w:tcW w:w="1034"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До 500 га арендованной площади</w:t>
            </w:r>
          </w:p>
        </w:tc>
        <w:tc>
          <w:tcPr>
            <w:tcW w:w="1034"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 xml:space="preserve">От 500 до 3500 га, а свыше </w:t>
            </w:r>
            <w:r w:rsidR="00414F19">
              <w:rPr>
                <w:sz w:val="18"/>
                <w:szCs w:val="18"/>
              </w:rPr>
              <w:t>–</w:t>
            </w:r>
            <w:r w:rsidRPr="00710B1B">
              <w:rPr>
                <w:sz w:val="18"/>
                <w:szCs w:val="18"/>
              </w:rPr>
              <w:t xml:space="preserve"> на каждые последующие 3000 га арендованной площади</w:t>
            </w:r>
          </w:p>
        </w:tc>
        <w:tc>
          <w:tcPr>
            <w:tcW w:w="1034"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До 10 га арендованной площади</w:t>
            </w:r>
          </w:p>
        </w:tc>
        <w:tc>
          <w:tcPr>
            <w:tcW w:w="1034"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От 10 до 100 га арендованной площади</w:t>
            </w:r>
          </w:p>
        </w:tc>
        <w:tc>
          <w:tcPr>
            <w:tcW w:w="1034"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На каждые последующие 100 га арендованной площади</w:t>
            </w:r>
          </w:p>
        </w:tc>
        <w:tc>
          <w:tcPr>
            <w:tcW w:w="1034" w:type="dxa"/>
            <w:vMerge/>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p>
        </w:tc>
        <w:tc>
          <w:tcPr>
            <w:tcW w:w="1034" w:type="dxa"/>
            <w:vMerge/>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p>
        </w:tc>
        <w:tc>
          <w:tcPr>
            <w:tcW w:w="1034"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До 500 га арендованной площади</w:t>
            </w:r>
          </w:p>
        </w:tc>
        <w:tc>
          <w:tcPr>
            <w:tcW w:w="1034"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На каждые последующие 500 га арендованной площади</w:t>
            </w:r>
          </w:p>
        </w:tc>
        <w:tc>
          <w:tcPr>
            <w:tcW w:w="1034"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До 500 га арендованной площади</w:t>
            </w:r>
          </w:p>
        </w:tc>
        <w:tc>
          <w:tcPr>
            <w:tcW w:w="1039"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На каждые последующие 500 га арендованной площади свыше 500 га</w:t>
            </w:r>
          </w:p>
        </w:tc>
      </w:tr>
      <w:tr w:rsidR="00414F19" w:rsidRPr="00710B1B" w:rsidTr="006A663E">
        <w:trPr>
          <w:trHeight w:val="198"/>
          <w:tblHeader/>
          <w:jc w:val="center"/>
        </w:trPr>
        <w:tc>
          <w:tcPr>
            <w:tcW w:w="2865" w:type="dxa"/>
            <w:tcBorders>
              <w:top w:val="single" w:sz="4" w:space="0" w:color="auto"/>
              <w:left w:val="single" w:sz="4" w:space="0" w:color="auto"/>
              <w:bottom w:val="single" w:sz="4" w:space="0" w:color="auto"/>
              <w:right w:val="single" w:sz="4" w:space="0" w:color="auto"/>
            </w:tcBorders>
          </w:tcPr>
          <w:p w:rsidR="00414F19" w:rsidRPr="00710B1B" w:rsidRDefault="00414F19" w:rsidP="006A663E">
            <w:pPr>
              <w:autoSpaceDE w:val="0"/>
              <w:autoSpaceDN w:val="0"/>
              <w:adjustRightInd w:val="0"/>
              <w:rPr>
                <w:sz w:val="18"/>
                <w:szCs w:val="18"/>
              </w:rPr>
            </w:pPr>
            <w:r>
              <w:rPr>
                <w:sz w:val="18"/>
                <w:szCs w:val="18"/>
              </w:rPr>
              <w:t>1</w:t>
            </w:r>
          </w:p>
        </w:tc>
        <w:tc>
          <w:tcPr>
            <w:tcW w:w="594" w:type="dxa"/>
            <w:tcBorders>
              <w:top w:val="single" w:sz="4" w:space="0" w:color="auto"/>
              <w:left w:val="single" w:sz="4" w:space="0" w:color="auto"/>
              <w:bottom w:val="single" w:sz="4" w:space="0" w:color="auto"/>
              <w:right w:val="single" w:sz="4" w:space="0" w:color="auto"/>
            </w:tcBorders>
          </w:tcPr>
          <w:p w:rsidR="00414F19" w:rsidRPr="00710B1B" w:rsidRDefault="00414F19" w:rsidP="006A663E">
            <w:pPr>
              <w:autoSpaceDE w:val="0"/>
              <w:autoSpaceDN w:val="0"/>
              <w:adjustRightInd w:val="0"/>
              <w:rPr>
                <w:sz w:val="18"/>
                <w:szCs w:val="18"/>
              </w:rPr>
            </w:pPr>
            <w:r>
              <w:rPr>
                <w:sz w:val="18"/>
                <w:szCs w:val="18"/>
              </w:rPr>
              <w:t>2</w:t>
            </w:r>
          </w:p>
        </w:tc>
        <w:tc>
          <w:tcPr>
            <w:tcW w:w="1034" w:type="dxa"/>
            <w:tcBorders>
              <w:top w:val="single" w:sz="4" w:space="0" w:color="auto"/>
              <w:left w:val="single" w:sz="4" w:space="0" w:color="auto"/>
              <w:bottom w:val="single" w:sz="4" w:space="0" w:color="auto"/>
              <w:right w:val="single" w:sz="4" w:space="0" w:color="auto"/>
            </w:tcBorders>
          </w:tcPr>
          <w:p w:rsidR="00414F19" w:rsidRPr="00710B1B" w:rsidRDefault="00414F19" w:rsidP="006A663E">
            <w:pPr>
              <w:autoSpaceDE w:val="0"/>
              <w:autoSpaceDN w:val="0"/>
              <w:adjustRightInd w:val="0"/>
              <w:jc w:val="center"/>
              <w:rPr>
                <w:sz w:val="18"/>
                <w:szCs w:val="18"/>
              </w:rPr>
            </w:pPr>
            <w:r>
              <w:rPr>
                <w:sz w:val="18"/>
                <w:szCs w:val="18"/>
              </w:rPr>
              <w:t>3</w:t>
            </w:r>
          </w:p>
        </w:tc>
        <w:tc>
          <w:tcPr>
            <w:tcW w:w="1034" w:type="dxa"/>
            <w:tcBorders>
              <w:top w:val="single" w:sz="4" w:space="0" w:color="auto"/>
              <w:left w:val="single" w:sz="4" w:space="0" w:color="auto"/>
              <w:bottom w:val="single" w:sz="4" w:space="0" w:color="auto"/>
              <w:right w:val="single" w:sz="4" w:space="0" w:color="auto"/>
            </w:tcBorders>
          </w:tcPr>
          <w:p w:rsidR="00414F19" w:rsidRPr="00710B1B" w:rsidRDefault="00414F19" w:rsidP="006A663E">
            <w:pPr>
              <w:autoSpaceDE w:val="0"/>
              <w:autoSpaceDN w:val="0"/>
              <w:adjustRightInd w:val="0"/>
              <w:jc w:val="center"/>
              <w:rPr>
                <w:sz w:val="18"/>
                <w:szCs w:val="18"/>
              </w:rPr>
            </w:pPr>
            <w:r>
              <w:rPr>
                <w:sz w:val="18"/>
                <w:szCs w:val="18"/>
              </w:rPr>
              <w:t>4</w:t>
            </w:r>
          </w:p>
        </w:tc>
        <w:tc>
          <w:tcPr>
            <w:tcW w:w="1034" w:type="dxa"/>
            <w:tcBorders>
              <w:top w:val="single" w:sz="4" w:space="0" w:color="auto"/>
              <w:left w:val="single" w:sz="4" w:space="0" w:color="auto"/>
              <w:bottom w:val="single" w:sz="4" w:space="0" w:color="auto"/>
              <w:right w:val="single" w:sz="4" w:space="0" w:color="auto"/>
            </w:tcBorders>
          </w:tcPr>
          <w:p w:rsidR="00414F19" w:rsidRPr="00710B1B" w:rsidRDefault="00414F19" w:rsidP="006A663E">
            <w:pPr>
              <w:autoSpaceDE w:val="0"/>
              <w:autoSpaceDN w:val="0"/>
              <w:adjustRightInd w:val="0"/>
              <w:jc w:val="center"/>
              <w:rPr>
                <w:sz w:val="18"/>
                <w:szCs w:val="18"/>
              </w:rPr>
            </w:pPr>
            <w:r>
              <w:rPr>
                <w:sz w:val="18"/>
                <w:szCs w:val="18"/>
              </w:rPr>
              <w:t>5</w:t>
            </w:r>
          </w:p>
        </w:tc>
        <w:tc>
          <w:tcPr>
            <w:tcW w:w="1034" w:type="dxa"/>
            <w:tcBorders>
              <w:top w:val="single" w:sz="4" w:space="0" w:color="auto"/>
              <w:left w:val="single" w:sz="4" w:space="0" w:color="auto"/>
              <w:bottom w:val="single" w:sz="4" w:space="0" w:color="auto"/>
              <w:right w:val="single" w:sz="4" w:space="0" w:color="auto"/>
            </w:tcBorders>
          </w:tcPr>
          <w:p w:rsidR="00414F19" w:rsidRPr="00710B1B" w:rsidRDefault="00414F19" w:rsidP="006A663E">
            <w:pPr>
              <w:autoSpaceDE w:val="0"/>
              <w:autoSpaceDN w:val="0"/>
              <w:adjustRightInd w:val="0"/>
              <w:jc w:val="center"/>
              <w:rPr>
                <w:sz w:val="18"/>
                <w:szCs w:val="18"/>
              </w:rPr>
            </w:pPr>
            <w:r>
              <w:rPr>
                <w:sz w:val="18"/>
                <w:szCs w:val="18"/>
              </w:rPr>
              <w:t>6</w:t>
            </w:r>
          </w:p>
        </w:tc>
        <w:tc>
          <w:tcPr>
            <w:tcW w:w="1034" w:type="dxa"/>
            <w:tcBorders>
              <w:top w:val="single" w:sz="4" w:space="0" w:color="auto"/>
              <w:left w:val="single" w:sz="4" w:space="0" w:color="auto"/>
              <w:bottom w:val="single" w:sz="4" w:space="0" w:color="auto"/>
              <w:right w:val="single" w:sz="4" w:space="0" w:color="auto"/>
            </w:tcBorders>
          </w:tcPr>
          <w:p w:rsidR="00414F19" w:rsidRPr="00710B1B" w:rsidRDefault="00414F19" w:rsidP="006A663E">
            <w:pPr>
              <w:autoSpaceDE w:val="0"/>
              <w:autoSpaceDN w:val="0"/>
              <w:adjustRightInd w:val="0"/>
              <w:jc w:val="center"/>
              <w:rPr>
                <w:sz w:val="18"/>
                <w:szCs w:val="18"/>
              </w:rPr>
            </w:pPr>
            <w:r>
              <w:rPr>
                <w:sz w:val="18"/>
                <w:szCs w:val="18"/>
              </w:rPr>
              <w:t>7</w:t>
            </w:r>
          </w:p>
        </w:tc>
        <w:tc>
          <w:tcPr>
            <w:tcW w:w="1034" w:type="dxa"/>
            <w:tcBorders>
              <w:top w:val="single" w:sz="4" w:space="0" w:color="auto"/>
              <w:left w:val="single" w:sz="4" w:space="0" w:color="auto"/>
              <w:bottom w:val="single" w:sz="4" w:space="0" w:color="auto"/>
              <w:right w:val="single" w:sz="4" w:space="0" w:color="auto"/>
            </w:tcBorders>
          </w:tcPr>
          <w:p w:rsidR="00414F19" w:rsidRPr="00710B1B" w:rsidRDefault="00414F19" w:rsidP="006A663E">
            <w:pPr>
              <w:autoSpaceDE w:val="0"/>
              <w:autoSpaceDN w:val="0"/>
              <w:adjustRightInd w:val="0"/>
              <w:jc w:val="center"/>
              <w:rPr>
                <w:sz w:val="18"/>
                <w:szCs w:val="18"/>
              </w:rPr>
            </w:pPr>
            <w:r>
              <w:rPr>
                <w:sz w:val="18"/>
                <w:szCs w:val="18"/>
              </w:rPr>
              <w:t>8</w:t>
            </w:r>
          </w:p>
        </w:tc>
        <w:tc>
          <w:tcPr>
            <w:tcW w:w="1034" w:type="dxa"/>
            <w:tcBorders>
              <w:top w:val="single" w:sz="4" w:space="0" w:color="auto"/>
              <w:left w:val="single" w:sz="4" w:space="0" w:color="auto"/>
              <w:bottom w:val="single" w:sz="4" w:space="0" w:color="auto"/>
              <w:right w:val="single" w:sz="4" w:space="0" w:color="auto"/>
            </w:tcBorders>
          </w:tcPr>
          <w:p w:rsidR="00414F19" w:rsidRPr="00710B1B" w:rsidRDefault="00414F19" w:rsidP="006A663E">
            <w:pPr>
              <w:autoSpaceDE w:val="0"/>
              <w:autoSpaceDN w:val="0"/>
              <w:adjustRightInd w:val="0"/>
              <w:jc w:val="center"/>
              <w:rPr>
                <w:sz w:val="18"/>
                <w:szCs w:val="18"/>
              </w:rPr>
            </w:pPr>
            <w:r>
              <w:rPr>
                <w:sz w:val="18"/>
                <w:szCs w:val="18"/>
              </w:rPr>
              <w:t>9</w:t>
            </w:r>
          </w:p>
        </w:tc>
        <w:tc>
          <w:tcPr>
            <w:tcW w:w="1034" w:type="dxa"/>
            <w:tcBorders>
              <w:top w:val="single" w:sz="4" w:space="0" w:color="auto"/>
              <w:left w:val="single" w:sz="4" w:space="0" w:color="auto"/>
              <w:bottom w:val="single" w:sz="4" w:space="0" w:color="auto"/>
              <w:right w:val="single" w:sz="4" w:space="0" w:color="auto"/>
            </w:tcBorders>
          </w:tcPr>
          <w:p w:rsidR="00414F19" w:rsidRPr="00710B1B" w:rsidRDefault="00414F19" w:rsidP="006A663E">
            <w:pPr>
              <w:autoSpaceDE w:val="0"/>
              <w:autoSpaceDN w:val="0"/>
              <w:adjustRightInd w:val="0"/>
              <w:jc w:val="center"/>
              <w:rPr>
                <w:sz w:val="18"/>
                <w:szCs w:val="18"/>
              </w:rPr>
            </w:pPr>
            <w:r>
              <w:rPr>
                <w:sz w:val="18"/>
                <w:szCs w:val="18"/>
              </w:rPr>
              <w:t>10</w:t>
            </w:r>
          </w:p>
        </w:tc>
        <w:tc>
          <w:tcPr>
            <w:tcW w:w="1034" w:type="dxa"/>
            <w:tcBorders>
              <w:top w:val="single" w:sz="4" w:space="0" w:color="auto"/>
              <w:left w:val="single" w:sz="4" w:space="0" w:color="auto"/>
              <w:bottom w:val="single" w:sz="4" w:space="0" w:color="auto"/>
              <w:right w:val="single" w:sz="4" w:space="0" w:color="auto"/>
            </w:tcBorders>
          </w:tcPr>
          <w:p w:rsidR="00414F19" w:rsidRPr="00710B1B" w:rsidRDefault="00414F19" w:rsidP="006A663E">
            <w:pPr>
              <w:autoSpaceDE w:val="0"/>
              <w:autoSpaceDN w:val="0"/>
              <w:adjustRightInd w:val="0"/>
              <w:jc w:val="center"/>
              <w:rPr>
                <w:sz w:val="18"/>
                <w:szCs w:val="18"/>
              </w:rPr>
            </w:pPr>
            <w:r>
              <w:rPr>
                <w:sz w:val="18"/>
                <w:szCs w:val="18"/>
              </w:rPr>
              <w:t>11</w:t>
            </w:r>
          </w:p>
        </w:tc>
        <w:tc>
          <w:tcPr>
            <w:tcW w:w="1034" w:type="dxa"/>
            <w:tcBorders>
              <w:top w:val="single" w:sz="4" w:space="0" w:color="auto"/>
              <w:left w:val="single" w:sz="4" w:space="0" w:color="auto"/>
              <w:bottom w:val="single" w:sz="4" w:space="0" w:color="auto"/>
              <w:right w:val="single" w:sz="4" w:space="0" w:color="auto"/>
            </w:tcBorders>
          </w:tcPr>
          <w:p w:rsidR="00414F19" w:rsidRPr="00710B1B" w:rsidRDefault="00414F19" w:rsidP="006A663E">
            <w:pPr>
              <w:autoSpaceDE w:val="0"/>
              <w:autoSpaceDN w:val="0"/>
              <w:adjustRightInd w:val="0"/>
              <w:jc w:val="center"/>
              <w:rPr>
                <w:sz w:val="18"/>
                <w:szCs w:val="18"/>
              </w:rPr>
            </w:pPr>
            <w:r>
              <w:rPr>
                <w:sz w:val="18"/>
                <w:szCs w:val="18"/>
              </w:rPr>
              <w:t>12</w:t>
            </w:r>
          </w:p>
        </w:tc>
        <w:tc>
          <w:tcPr>
            <w:tcW w:w="1039" w:type="dxa"/>
            <w:tcBorders>
              <w:top w:val="single" w:sz="4" w:space="0" w:color="auto"/>
              <w:left w:val="single" w:sz="4" w:space="0" w:color="auto"/>
              <w:bottom w:val="single" w:sz="4" w:space="0" w:color="auto"/>
              <w:right w:val="single" w:sz="4" w:space="0" w:color="auto"/>
            </w:tcBorders>
          </w:tcPr>
          <w:p w:rsidR="00414F19" w:rsidRPr="00710B1B" w:rsidRDefault="00414F19" w:rsidP="006A663E">
            <w:pPr>
              <w:autoSpaceDE w:val="0"/>
              <w:autoSpaceDN w:val="0"/>
              <w:adjustRightInd w:val="0"/>
              <w:jc w:val="center"/>
              <w:rPr>
                <w:sz w:val="18"/>
                <w:szCs w:val="18"/>
              </w:rPr>
            </w:pPr>
            <w:r>
              <w:rPr>
                <w:sz w:val="18"/>
                <w:szCs w:val="18"/>
              </w:rPr>
              <w:t>13</w:t>
            </w:r>
          </w:p>
        </w:tc>
      </w:tr>
      <w:tr w:rsidR="00465BD8" w:rsidRPr="00710B1B" w:rsidTr="006A663E">
        <w:trPr>
          <w:trHeight w:val="198"/>
          <w:jc w:val="center"/>
        </w:trPr>
        <w:tc>
          <w:tcPr>
            <w:tcW w:w="2865"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rPr>
                <w:sz w:val="18"/>
                <w:szCs w:val="18"/>
              </w:rPr>
            </w:pPr>
            <w:r w:rsidRPr="00710B1B">
              <w:rPr>
                <w:sz w:val="18"/>
                <w:szCs w:val="18"/>
              </w:rPr>
              <w:t xml:space="preserve">Мобильные средства пожаротушения: (в том числе малый лесопатрульный комплекс или легковой автомобиль повышенной проходимости с комплектом пожарно-технического вооружения (за исключением спасательного оборудования)) </w:t>
            </w:r>
            <w:hyperlink w:anchor="Par1200" w:history="1">
              <w:r w:rsidRPr="00710B1B">
                <w:rPr>
                  <w:sz w:val="18"/>
                  <w:szCs w:val="18"/>
                </w:rPr>
                <w:t>&lt;*&gt;</w:t>
              </w:r>
            </w:hyperlink>
          </w:p>
        </w:tc>
        <w:tc>
          <w:tcPr>
            <w:tcW w:w="594"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шт.</w:t>
            </w:r>
          </w:p>
        </w:tc>
        <w:tc>
          <w:tcPr>
            <w:tcW w:w="1034"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1</w:t>
            </w:r>
          </w:p>
        </w:tc>
        <w:tc>
          <w:tcPr>
            <w:tcW w:w="1034"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1</w:t>
            </w:r>
          </w:p>
        </w:tc>
        <w:tc>
          <w:tcPr>
            <w:tcW w:w="1034"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w:t>
            </w:r>
          </w:p>
        </w:tc>
        <w:tc>
          <w:tcPr>
            <w:tcW w:w="1034"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1</w:t>
            </w:r>
          </w:p>
        </w:tc>
        <w:tc>
          <w:tcPr>
            <w:tcW w:w="1034"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1</w:t>
            </w:r>
          </w:p>
        </w:tc>
        <w:tc>
          <w:tcPr>
            <w:tcW w:w="1034"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1</w:t>
            </w:r>
          </w:p>
        </w:tc>
        <w:tc>
          <w:tcPr>
            <w:tcW w:w="1034"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1</w:t>
            </w:r>
          </w:p>
        </w:tc>
        <w:tc>
          <w:tcPr>
            <w:tcW w:w="1034"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1</w:t>
            </w:r>
          </w:p>
        </w:tc>
        <w:tc>
          <w:tcPr>
            <w:tcW w:w="1034"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1</w:t>
            </w:r>
          </w:p>
        </w:tc>
        <w:tc>
          <w:tcPr>
            <w:tcW w:w="1034"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1</w:t>
            </w:r>
          </w:p>
        </w:tc>
        <w:tc>
          <w:tcPr>
            <w:tcW w:w="1039"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1</w:t>
            </w:r>
          </w:p>
        </w:tc>
      </w:tr>
      <w:tr w:rsidR="00465BD8" w:rsidRPr="00710B1B" w:rsidTr="006A663E">
        <w:trPr>
          <w:trHeight w:val="198"/>
          <w:jc w:val="center"/>
        </w:trPr>
        <w:tc>
          <w:tcPr>
            <w:tcW w:w="2865"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rPr>
                <w:sz w:val="18"/>
                <w:szCs w:val="18"/>
              </w:rPr>
            </w:pPr>
            <w:r w:rsidRPr="00710B1B">
              <w:rPr>
                <w:sz w:val="18"/>
                <w:szCs w:val="18"/>
              </w:rPr>
              <w:t>Пожарная мотопомпа с подачей от 100 до 800 л/мин., укомплектованная пожарно-техническим вооружением (в соответствии с руководством по эксплуатации (паспортом) на пожарную мотопомпу)</w:t>
            </w:r>
          </w:p>
        </w:tc>
        <w:tc>
          <w:tcPr>
            <w:tcW w:w="594"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шт.</w:t>
            </w:r>
          </w:p>
        </w:tc>
        <w:tc>
          <w:tcPr>
            <w:tcW w:w="1034"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w:t>
            </w:r>
          </w:p>
        </w:tc>
        <w:tc>
          <w:tcPr>
            <w:tcW w:w="1034"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1</w:t>
            </w:r>
          </w:p>
        </w:tc>
        <w:tc>
          <w:tcPr>
            <w:tcW w:w="1034"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w:t>
            </w:r>
          </w:p>
        </w:tc>
        <w:tc>
          <w:tcPr>
            <w:tcW w:w="1034"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w:t>
            </w:r>
          </w:p>
        </w:tc>
        <w:tc>
          <w:tcPr>
            <w:tcW w:w="1034"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1</w:t>
            </w:r>
          </w:p>
        </w:tc>
        <w:tc>
          <w:tcPr>
            <w:tcW w:w="1034"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1</w:t>
            </w:r>
          </w:p>
        </w:tc>
        <w:tc>
          <w:tcPr>
            <w:tcW w:w="1034"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w:t>
            </w:r>
          </w:p>
        </w:tc>
        <w:tc>
          <w:tcPr>
            <w:tcW w:w="1034"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w:t>
            </w:r>
          </w:p>
        </w:tc>
        <w:tc>
          <w:tcPr>
            <w:tcW w:w="1034"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1</w:t>
            </w:r>
          </w:p>
        </w:tc>
        <w:tc>
          <w:tcPr>
            <w:tcW w:w="1034"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w:t>
            </w:r>
          </w:p>
        </w:tc>
        <w:tc>
          <w:tcPr>
            <w:tcW w:w="1039"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1</w:t>
            </w:r>
          </w:p>
        </w:tc>
      </w:tr>
      <w:tr w:rsidR="00465BD8" w:rsidRPr="00710B1B" w:rsidTr="006A663E">
        <w:trPr>
          <w:trHeight w:val="198"/>
          <w:jc w:val="center"/>
        </w:trPr>
        <w:tc>
          <w:tcPr>
            <w:tcW w:w="2865" w:type="dxa"/>
            <w:tcBorders>
              <w:top w:val="single" w:sz="4" w:space="0" w:color="auto"/>
              <w:left w:val="single" w:sz="4" w:space="0" w:color="auto"/>
              <w:right w:val="single" w:sz="4" w:space="0" w:color="auto"/>
            </w:tcBorders>
          </w:tcPr>
          <w:p w:rsidR="00465BD8" w:rsidRPr="00710B1B" w:rsidRDefault="00465BD8" w:rsidP="006A663E">
            <w:pPr>
              <w:autoSpaceDE w:val="0"/>
              <w:autoSpaceDN w:val="0"/>
              <w:adjustRightInd w:val="0"/>
              <w:rPr>
                <w:sz w:val="18"/>
                <w:szCs w:val="18"/>
              </w:rPr>
            </w:pPr>
            <w:r w:rsidRPr="00710B1B">
              <w:rPr>
                <w:sz w:val="18"/>
                <w:szCs w:val="18"/>
              </w:rPr>
              <w:t>Пожарное оборудование:</w:t>
            </w:r>
          </w:p>
        </w:tc>
        <w:tc>
          <w:tcPr>
            <w:tcW w:w="594" w:type="dxa"/>
            <w:tcBorders>
              <w:top w:val="single" w:sz="4" w:space="0" w:color="auto"/>
              <w:left w:val="single" w:sz="4" w:space="0" w:color="auto"/>
              <w:right w:val="single" w:sz="4" w:space="0" w:color="auto"/>
            </w:tcBorders>
          </w:tcPr>
          <w:p w:rsidR="00465BD8" w:rsidRPr="00710B1B" w:rsidRDefault="00465BD8" w:rsidP="006A663E">
            <w:pPr>
              <w:autoSpaceDE w:val="0"/>
              <w:autoSpaceDN w:val="0"/>
              <w:adjustRightInd w:val="0"/>
              <w:rPr>
                <w:sz w:val="18"/>
                <w:szCs w:val="18"/>
              </w:rPr>
            </w:pPr>
          </w:p>
        </w:tc>
        <w:tc>
          <w:tcPr>
            <w:tcW w:w="1034" w:type="dxa"/>
            <w:tcBorders>
              <w:top w:val="single" w:sz="4" w:space="0" w:color="auto"/>
              <w:left w:val="single" w:sz="4" w:space="0" w:color="auto"/>
              <w:right w:val="single" w:sz="4" w:space="0" w:color="auto"/>
            </w:tcBorders>
          </w:tcPr>
          <w:p w:rsidR="00465BD8" w:rsidRPr="00710B1B" w:rsidRDefault="00465BD8" w:rsidP="006A663E">
            <w:pPr>
              <w:autoSpaceDE w:val="0"/>
              <w:autoSpaceDN w:val="0"/>
              <w:adjustRightInd w:val="0"/>
              <w:rPr>
                <w:sz w:val="18"/>
                <w:szCs w:val="18"/>
              </w:rPr>
            </w:pPr>
          </w:p>
        </w:tc>
        <w:tc>
          <w:tcPr>
            <w:tcW w:w="1034" w:type="dxa"/>
            <w:tcBorders>
              <w:top w:val="single" w:sz="4" w:space="0" w:color="auto"/>
              <w:left w:val="single" w:sz="4" w:space="0" w:color="auto"/>
              <w:right w:val="single" w:sz="4" w:space="0" w:color="auto"/>
            </w:tcBorders>
          </w:tcPr>
          <w:p w:rsidR="00465BD8" w:rsidRPr="00710B1B" w:rsidRDefault="00465BD8" w:rsidP="006A663E">
            <w:pPr>
              <w:autoSpaceDE w:val="0"/>
              <w:autoSpaceDN w:val="0"/>
              <w:adjustRightInd w:val="0"/>
              <w:rPr>
                <w:sz w:val="18"/>
                <w:szCs w:val="18"/>
              </w:rPr>
            </w:pPr>
          </w:p>
        </w:tc>
        <w:tc>
          <w:tcPr>
            <w:tcW w:w="1034" w:type="dxa"/>
            <w:tcBorders>
              <w:top w:val="single" w:sz="4" w:space="0" w:color="auto"/>
              <w:left w:val="single" w:sz="4" w:space="0" w:color="auto"/>
              <w:right w:val="single" w:sz="4" w:space="0" w:color="auto"/>
            </w:tcBorders>
          </w:tcPr>
          <w:p w:rsidR="00465BD8" w:rsidRPr="00710B1B" w:rsidRDefault="00465BD8" w:rsidP="006A663E">
            <w:pPr>
              <w:autoSpaceDE w:val="0"/>
              <w:autoSpaceDN w:val="0"/>
              <w:adjustRightInd w:val="0"/>
              <w:rPr>
                <w:sz w:val="18"/>
                <w:szCs w:val="18"/>
              </w:rPr>
            </w:pPr>
          </w:p>
        </w:tc>
        <w:tc>
          <w:tcPr>
            <w:tcW w:w="1034" w:type="dxa"/>
            <w:tcBorders>
              <w:top w:val="single" w:sz="4" w:space="0" w:color="auto"/>
              <w:left w:val="single" w:sz="4" w:space="0" w:color="auto"/>
              <w:right w:val="single" w:sz="4" w:space="0" w:color="auto"/>
            </w:tcBorders>
          </w:tcPr>
          <w:p w:rsidR="00465BD8" w:rsidRPr="00710B1B" w:rsidRDefault="00465BD8" w:rsidP="006A663E">
            <w:pPr>
              <w:autoSpaceDE w:val="0"/>
              <w:autoSpaceDN w:val="0"/>
              <w:adjustRightInd w:val="0"/>
              <w:rPr>
                <w:sz w:val="18"/>
                <w:szCs w:val="18"/>
              </w:rPr>
            </w:pPr>
          </w:p>
        </w:tc>
        <w:tc>
          <w:tcPr>
            <w:tcW w:w="1034" w:type="dxa"/>
            <w:tcBorders>
              <w:top w:val="single" w:sz="4" w:space="0" w:color="auto"/>
              <w:left w:val="single" w:sz="4" w:space="0" w:color="auto"/>
              <w:right w:val="single" w:sz="4" w:space="0" w:color="auto"/>
            </w:tcBorders>
          </w:tcPr>
          <w:p w:rsidR="00465BD8" w:rsidRPr="00710B1B" w:rsidRDefault="00465BD8" w:rsidP="006A663E">
            <w:pPr>
              <w:autoSpaceDE w:val="0"/>
              <w:autoSpaceDN w:val="0"/>
              <w:adjustRightInd w:val="0"/>
              <w:rPr>
                <w:sz w:val="18"/>
                <w:szCs w:val="18"/>
              </w:rPr>
            </w:pPr>
          </w:p>
        </w:tc>
        <w:tc>
          <w:tcPr>
            <w:tcW w:w="1034" w:type="dxa"/>
            <w:tcBorders>
              <w:top w:val="single" w:sz="4" w:space="0" w:color="auto"/>
              <w:left w:val="single" w:sz="4" w:space="0" w:color="auto"/>
              <w:right w:val="single" w:sz="4" w:space="0" w:color="auto"/>
            </w:tcBorders>
          </w:tcPr>
          <w:p w:rsidR="00465BD8" w:rsidRPr="00710B1B" w:rsidRDefault="00465BD8" w:rsidP="006A663E">
            <w:pPr>
              <w:autoSpaceDE w:val="0"/>
              <w:autoSpaceDN w:val="0"/>
              <w:adjustRightInd w:val="0"/>
              <w:rPr>
                <w:sz w:val="18"/>
                <w:szCs w:val="18"/>
              </w:rPr>
            </w:pPr>
          </w:p>
        </w:tc>
        <w:tc>
          <w:tcPr>
            <w:tcW w:w="1034" w:type="dxa"/>
            <w:tcBorders>
              <w:top w:val="single" w:sz="4" w:space="0" w:color="auto"/>
              <w:left w:val="single" w:sz="4" w:space="0" w:color="auto"/>
              <w:right w:val="single" w:sz="4" w:space="0" w:color="auto"/>
            </w:tcBorders>
          </w:tcPr>
          <w:p w:rsidR="00465BD8" w:rsidRPr="00710B1B" w:rsidRDefault="00465BD8" w:rsidP="006A663E">
            <w:pPr>
              <w:autoSpaceDE w:val="0"/>
              <w:autoSpaceDN w:val="0"/>
              <w:adjustRightInd w:val="0"/>
              <w:rPr>
                <w:sz w:val="18"/>
                <w:szCs w:val="18"/>
              </w:rPr>
            </w:pPr>
          </w:p>
        </w:tc>
        <w:tc>
          <w:tcPr>
            <w:tcW w:w="1034" w:type="dxa"/>
            <w:tcBorders>
              <w:top w:val="single" w:sz="4" w:space="0" w:color="auto"/>
              <w:left w:val="single" w:sz="4" w:space="0" w:color="auto"/>
              <w:right w:val="single" w:sz="4" w:space="0" w:color="auto"/>
            </w:tcBorders>
          </w:tcPr>
          <w:p w:rsidR="00465BD8" w:rsidRPr="00710B1B" w:rsidRDefault="00465BD8" w:rsidP="006A663E">
            <w:pPr>
              <w:autoSpaceDE w:val="0"/>
              <w:autoSpaceDN w:val="0"/>
              <w:adjustRightInd w:val="0"/>
              <w:rPr>
                <w:sz w:val="18"/>
                <w:szCs w:val="18"/>
              </w:rPr>
            </w:pPr>
          </w:p>
        </w:tc>
        <w:tc>
          <w:tcPr>
            <w:tcW w:w="1034" w:type="dxa"/>
            <w:tcBorders>
              <w:top w:val="single" w:sz="4" w:space="0" w:color="auto"/>
              <w:left w:val="single" w:sz="4" w:space="0" w:color="auto"/>
              <w:right w:val="single" w:sz="4" w:space="0" w:color="auto"/>
            </w:tcBorders>
          </w:tcPr>
          <w:p w:rsidR="00465BD8" w:rsidRPr="00710B1B" w:rsidRDefault="00465BD8" w:rsidP="006A663E">
            <w:pPr>
              <w:autoSpaceDE w:val="0"/>
              <w:autoSpaceDN w:val="0"/>
              <w:adjustRightInd w:val="0"/>
              <w:rPr>
                <w:sz w:val="18"/>
                <w:szCs w:val="18"/>
              </w:rPr>
            </w:pPr>
          </w:p>
        </w:tc>
        <w:tc>
          <w:tcPr>
            <w:tcW w:w="1034" w:type="dxa"/>
            <w:tcBorders>
              <w:top w:val="single" w:sz="4" w:space="0" w:color="auto"/>
              <w:left w:val="single" w:sz="4" w:space="0" w:color="auto"/>
              <w:right w:val="single" w:sz="4" w:space="0" w:color="auto"/>
            </w:tcBorders>
          </w:tcPr>
          <w:p w:rsidR="00465BD8" w:rsidRPr="00710B1B" w:rsidRDefault="00465BD8" w:rsidP="006A663E">
            <w:pPr>
              <w:autoSpaceDE w:val="0"/>
              <w:autoSpaceDN w:val="0"/>
              <w:adjustRightInd w:val="0"/>
              <w:rPr>
                <w:sz w:val="18"/>
                <w:szCs w:val="18"/>
              </w:rPr>
            </w:pPr>
          </w:p>
        </w:tc>
        <w:tc>
          <w:tcPr>
            <w:tcW w:w="1039" w:type="dxa"/>
            <w:tcBorders>
              <w:top w:val="single" w:sz="4" w:space="0" w:color="auto"/>
              <w:left w:val="single" w:sz="4" w:space="0" w:color="auto"/>
              <w:right w:val="single" w:sz="4" w:space="0" w:color="auto"/>
            </w:tcBorders>
          </w:tcPr>
          <w:p w:rsidR="00465BD8" w:rsidRPr="00710B1B" w:rsidRDefault="00465BD8" w:rsidP="006A663E">
            <w:pPr>
              <w:autoSpaceDE w:val="0"/>
              <w:autoSpaceDN w:val="0"/>
              <w:adjustRightInd w:val="0"/>
              <w:rPr>
                <w:sz w:val="18"/>
                <w:szCs w:val="18"/>
              </w:rPr>
            </w:pPr>
          </w:p>
        </w:tc>
      </w:tr>
      <w:tr w:rsidR="00465BD8" w:rsidRPr="00710B1B" w:rsidTr="006A663E">
        <w:trPr>
          <w:trHeight w:val="198"/>
          <w:jc w:val="center"/>
        </w:trPr>
        <w:tc>
          <w:tcPr>
            <w:tcW w:w="2865" w:type="dxa"/>
            <w:tcBorders>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rPr>
                <w:sz w:val="18"/>
                <w:szCs w:val="18"/>
              </w:rPr>
            </w:pPr>
            <w:r w:rsidRPr="00710B1B">
              <w:rPr>
                <w:sz w:val="18"/>
                <w:szCs w:val="18"/>
              </w:rPr>
              <w:t xml:space="preserve">Съемные цистерны, резиновые емкости для воды объемом 1000 </w:t>
            </w:r>
            <w:r w:rsidR="00414F19">
              <w:rPr>
                <w:sz w:val="18"/>
                <w:szCs w:val="18"/>
              </w:rPr>
              <w:t>–</w:t>
            </w:r>
            <w:r w:rsidRPr="00710B1B">
              <w:rPr>
                <w:sz w:val="18"/>
                <w:szCs w:val="18"/>
              </w:rPr>
              <w:t xml:space="preserve"> 1500 л</w:t>
            </w:r>
          </w:p>
        </w:tc>
        <w:tc>
          <w:tcPr>
            <w:tcW w:w="594" w:type="dxa"/>
            <w:tcBorders>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шт.</w:t>
            </w:r>
          </w:p>
        </w:tc>
        <w:tc>
          <w:tcPr>
            <w:tcW w:w="1034" w:type="dxa"/>
            <w:tcBorders>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w:t>
            </w:r>
          </w:p>
        </w:tc>
        <w:tc>
          <w:tcPr>
            <w:tcW w:w="1034" w:type="dxa"/>
            <w:tcBorders>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w:t>
            </w:r>
          </w:p>
        </w:tc>
        <w:tc>
          <w:tcPr>
            <w:tcW w:w="1034" w:type="dxa"/>
            <w:tcBorders>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w:t>
            </w:r>
          </w:p>
        </w:tc>
        <w:tc>
          <w:tcPr>
            <w:tcW w:w="1034" w:type="dxa"/>
            <w:tcBorders>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w:t>
            </w:r>
          </w:p>
        </w:tc>
        <w:tc>
          <w:tcPr>
            <w:tcW w:w="1034" w:type="dxa"/>
            <w:tcBorders>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1</w:t>
            </w:r>
          </w:p>
        </w:tc>
        <w:tc>
          <w:tcPr>
            <w:tcW w:w="1034" w:type="dxa"/>
            <w:tcBorders>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1</w:t>
            </w:r>
          </w:p>
        </w:tc>
        <w:tc>
          <w:tcPr>
            <w:tcW w:w="1034" w:type="dxa"/>
            <w:tcBorders>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w:t>
            </w:r>
          </w:p>
        </w:tc>
        <w:tc>
          <w:tcPr>
            <w:tcW w:w="1034" w:type="dxa"/>
            <w:tcBorders>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w:t>
            </w:r>
          </w:p>
        </w:tc>
        <w:tc>
          <w:tcPr>
            <w:tcW w:w="1034" w:type="dxa"/>
            <w:tcBorders>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1</w:t>
            </w:r>
          </w:p>
        </w:tc>
        <w:tc>
          <w:tcPr>
            <w:tcW w:w="1034" w:type="dxa"/>
            <w:tcBorders>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w:t>
            </w:r>
          </w:p>
        </w:tc>
        <w:tc>
          <w:tcPr>
            <w:tcW w:w="1039" w:type="dxa"/>
            <w:tcBorders>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1</w:t>
            </w:r>
          </w:p>
        </w:tc>
      </w:tr>
      <w:tr w:rsidR="00465BD8" w:rsidRPr="00710B1B" w:rsidTr="006A663E">
        <w:trPr>
          <w:trHeight w:val="198"/>
          <w:jc w:val="center"/>
        </w:trPr>
        <w:tc>
          <w:tcPr>
            <w:tcW w:w="2865"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rPr>
                <w:sz w:val="18"/>
                <w:szCs w:val="18"/>
              </w:rPr>
            </w:pPr>
            <w:r w:rsidRPr="00710B1B">
              <w:rPr>
                <w:sz w:val="18"/>
                <w:szCs w:val="18"/>
              </w:rPr>
              <w:lastRenderedPageBreak/>
              <w:t>Комплект напорных пожарных рукавов (с характеристиками, предусмотренными документацией на мотопомпу)</w:t>
            </w:r>
          </w:p>
        </w:tc>
        <w:tc>
          <w:tcPr>
            <w:tcW w:w="594"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 xml:space="preserve">пог. </w:t>
            </w:r>
            <w:r w:rsidR="00414F19" w:rsidRPr="00710B1B">
              <w:rPr>
                <w:sz w:val="18"/>
                <w:szCs w:val="18"/>
              </w:rPr>
              <w:t>М</w:t>
            </w:r>
          </w:p>
        </w:tc>
        <w:tc>
          <w:tcPr>
            <w:tcW w:w="1034"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w:t>
            </w:r>
          </w:p>
        </w:tc>
        <w:tc>
          <w:tcPr>
            <w:tcW w:w="1034"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20</w:t>
            </w:r>
          </w:p>
        </w:tc>
        <w:tc>
          <w:tcPr>
            <w:tcW w:w="1034"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w:t>
            </w:r>
          </w:p>
        </w:tc>
        <w:tc>
          <w:tcPr>
            <w:tcW w:w="1034"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w:t>
            </w:r>
          </w:p>
        </w:tc>
        <w:tc>
          <w:tcPr>
            <w:tcW w:w="1034"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20</w:t>
            </w:r>
          </w:p>
        </w:tc>
        <w:tc>
          <w:tcPr>
            <w:tcW w:w="1034"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20</w:t>
            </w:r>
          </w:p>
        </w:tc>
        <w:tc>
          <w:tcPr>
            <w:tcW w:w="1034"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w:t>
            </w:r>
          </w:p>
        </w:tc>
        <w:tc>
          <w:tcPr>
            <w:tcW w:w="1034"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w:t>
            </w:r>
          </w:p>
        </w:tc>
        <w:tc>
          <w:tcPr>
            <w:tcW w:w="1034"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20</w:t>
            </w:r>
          </w:p>
        </w:tc>
        <w:tc>
          <w:tcPr>
            <w:tcW w:w="1034"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w:t>
            </w:r>
          </w:p>
        </w:tc>
        <w:tc>
          <w:tcPr>
            <w:tcW w:w="1039"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20</w:t>
            </w:r>
          </w:p>
        </w:tc>
      </w:tr>
      <w:tr w:rsidR="00465BD8" w:rsidRPr="00710B1B" w:rsidTr="006A663E">
        <w:trPr>
          <w:trHeight w:val="198"/>
          <w:jc w:val="center"/>
        </w:trPr>
        <w:tc>
          <w:tcPr>
            <w:tcW w:w="2865"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rPr>
                <w:sz w:val="18"/>
                <w:szCs w:val="18"/>
              </w:rPr>
            </w:pPr>
            <w:r w:rsidRPr="00710B1B">
              <w:rPr>
                <w:sz w:val="18"/>
                <w:szCs w:val="18"/>
              </w:rPr>
              <w:t xml:space="preserve">Торфяные стволы </w:t>
            </w:r>
            <w:hyperlink w:anchor="Par1201" w:history="1">
              <w:r w:rsidRPr="00710B1B">
                <w:rPr>
                  <w:sz w:val="18"/>
                  <w:szCs w:val="18"/>
                </w:rPr>
                <w:t>&lt;**&gt;</w:t>
              </w:r>
            </w:hyperlink>
          </w:p>
        </w:tc>
        <w:tc>
          <w:tcPr>
            <w:tcW w:w="594"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комплект</w:t>
            </w:r>
          </w:p>
        </w:tc>
        <w:tc>
          <w:tcPr>
            <w:tcW w:w="1034"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w:t>
            </w:r>
          </w:p>
        </w:tc>
        <w:tc>
          <w:tcPr>
            <w:tcW w:w="1034"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1</w:t>
            </w:r>
          </w:p>
        </w:tc>
        <w:tc>
          <w:tcPr>
            <w:tcW w:w="1034"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w:t>
            </w:r>
          </w:p>
        </w:tc>
        <w:tc>
          <w:tcPr>
            <w:tcW w:w="1034"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w:t>
            </w:r>
          </w:p>
        </w:tc>
        <w:tc>
          <w:tcPr>
            <w:tcW w:w="1034"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2</w:t>
            </w:r>
          </w:p>
        </w:tc>
        <w:tc>
          <w:tcPr>
            <w:tcW w:w="1034"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w:t>
            </w:r>
          </w:p>
        </w:tc>
        <w:tc>
          <w:tcPr>
            <w:tcW w:w="1034"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w:t>
            </w:r>
          </w:p>
        </w:tc>
        <w:tc>
          <w:tcPr>
            <w:tcW w:w="1034"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w:t>
            </w:r>
          </w:p>
        </w:tc>
        <w:tc>
          <w:tcPr>
            <w:tcW w:w="1034"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2</w:t>
            </w:r>
          </w:p>
        </w:tc>
        <w:tc>
          <w:tcPr>
            <w:tcW w:w="1034"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w:t>
            </w:r>
          </w:p>
        </w:tc>
        <w:tc>
          <w:tcPr>
            <w:tcW w:w="1039"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2</w:t>
            </w:r>
          </w:p>
        </w:tc>
      </w:tr>
      <w:tr w:rsidR="00465BD8" w:rsidRPr="00710B1B" w:rsidTr="006A663E">
        <w:trPr>
          <w:trHeight w:val="198"/>
          <w:jc w:val="center"/>
        </w:trPr>
        <w:tc>
          <w:tcPr>
            <w:tcW w:w="2865" w:type="dxa"/>
            <w:tcBorders>
              <w:top w:val="single" w:sz="4" w:space="0" w:color="auto"/>
              <w:left w:val="single" w:sz="4" w:space="0" w:color="auto"/>
              <w:right w:val="single" w:sz="4" w:space="0" w:color="auto"/>
            </w:tcBorders>
          </w:tcPr>
          <w:p w:rsidR="00465BD8" w:rsidRPr="00710B1B" w:rsidRDefault="00465BD8" w:rsidP="006A663E">
            <w:pPr>
              <w:autoSpaceDE w:val="0"/>
              <w:autoSpaceDN w:val="0"/>
              <w:adjustRightInd w:val="0"/>
              <w:rPr>
                <w:sz w:val="18"/>
                <w:szCs w:val="18"/>
              </w:rPr>
            </w:pPr>
            <w:r w:rsidRPr="00710B1B">
              <w:rPr>
                <w:sz w:val="18"/>
                <w:szCs w:val="18"/>
              </w:rPr>
              <w:t>Пожарный инструмент:</w:t>
            </w:r>
          </w:p>
        </w:tc>
        <w:tc>
          <w:tcPr>
            <w:tcW w:w="594" w:type="dxa"/>
            <w:tcBorders>
              <w:top w:val="single" w:sz="4" w:space="0" w:color="auto"/>
              <w:left w:val="single" w:sz="4" w:space="0" w:color="auto"/>
              <w:right w:val="single" w:sz="4" w:space="0" w:color="auto"/>
            </w:tcBorders>
          </w:tcPr>
          <w:p w:rsidR="00465BD8" w:rsidRPr="00710B1B" w:rsidRDefault="00465BD8" w:rsidP="006A663E">
            <w:pPr>
              <w:autoSpaceDE w:val="0"/>
              <w:autoSpaceDN w:val="0"/>
              <w:adjustRightInd w:val="0"/>
              <w:rPr>
                <w:sz w:val="18"/>
                <w:szCs w:val="18"/>
              </w:rPr>
            </w:pPr>
          </w:p>
        </w:tc>
        <w:tc>
          <w:tcPr>
            <w:tcW w:w="1034" w:type="dxa"/>
            <w:tcBorders>
              <w:top w:val="single" w:sz="4" w:space="0" w:color="auto"/>
              <w:left w:val="single" w:sz="4" w:space="0" w:color="auto"/>
              <w:right w:val="single" w:sz="4" w:space="0" w:color="auto"/>
            </w:tcBorders>
          </w:tcPr>
          <w:p w:rsidR="00465BD8" w:rsidRPr="00710B1B" w:rsidRDefault="00465BD8" w:rsidP="006A663E">
            <w:pPr>
              <w:autoSpaceDE w:val="0"/>
              <w:autoSpaceDN w:val="0"/>
              <w:adjustRightInd w:val="0"/>
              <w:rPr>
                <w:sz w:val="18"/>
                <w:szCs w:val="18"/>
              </w:rPr>
            </w:pPr>
          </w:p>
        </w:tc>
        <w:tc>
          <w:tcPr>
            <w:tcW w:w="1034" w:type="dxa"/>
            <w:tcBorders>
              <w:top w:val="single" w:sz="4" w:space="0" w:color="auto"/>
              <w:left w:val="single" w:sz="4" w:space="0" w:color="auto"/>
              <w:right w:val="single" w:sz="4" w:space="0" w:color="auto"/>
            </w:tcBorders>
          </w:tcPr>
          <w:p w:rsidR="00465BD8" w:rsidRPr="00710B1B" w:rsidRDefault="00465BD8" w:rsidP="006A663E">
            <w:pPr>
              <w:autoSpaceDE w:val="0"/>
              <w:autoSpaceDN w:val="0"/>
              <w:adjustRightInd w:val="0"/>
              <w:rPr>
                <w:sz w:val="18"/>
                <w:szCs w:val="18"/>
              </w:rPr>
            </w:pPr>
          </w:p>
        </w:tc>
        <w:tc>
          <w:tcPr>
            <w:tcW w:w="1034" w:type="dxa"/>
            <w:tcBorders>
              <w:top w:val="single" w:sz="4" w:space="0" w:color="auto"/>
              <w:left w:val="single" w:sz="4" w:space="0" w:color="auto"/>
              <w:right w:val="single" w:sz="4" w:space="0" w:color="auto"/>
            </w:tcBorders>
          </w:tcPr>
          <w:p w:rsidR="00465BD8" w:rsidRPr="00710B1B" w:rsidRDefault="00465BD8" w:rsidP="006A663E">
            <w:pPr>
              <w:autoSpaceDE w:val="0"/>
              <w:autoSpaceDN w:val="0"/>
              <w:adjustRightInd w:val="0"/>
              <w:rPr>
                <w:sz w:val="18"/>
                <w:szCs w:val="18"/>
              </w:rPr>
            </w:pPr>
          </w:p>
        </w:tc>
        <w:tc>
          <w:tcPr>
            <w:tcW w:w="1034" w:type="dxa"/>
            <w:tcBorders>
              <w:top w:val="single" w:sz="4" w:space="0" w:color="auto"/>
              <w:left w:val="single" w:sz="4" w:space="0" w:color="auto"/>
              <w:right w:val="single" w:sz="4" w:space="0" w:color="auto"/>
            </w:tcBorders>
          </w:tcPr>
          <w:p w:rsidR="00465BD8" w:rsidRPr="00710B1B" w:rsidRDefault="00465BD8" w:rsidP="006A663E">
            <w:pPr>
              <w:autoSpaceDE w:val="0"/>
              <w:autoSpaceDN w:val="0"/>
              <w:adjustRightInd w:val="0"/>
              <w:rPr>
                <w:sz w:val="18"/>
                <w:szCs w:val="18"/>
              </w:rPr>
            </w:pPr>
          </w:p>
        </w:tc>
        <w:tc>
          <w:tcPr>
            <w:tcW w:w="1034" w:type="dxa"/>
            <w:tcBorders>
              <w:top w:val="single" w:sz="4" w:space="0" w:color="auto"/>
              <w:left w:val="single" w:sz="4" w:space="0" w:color="auto"/>
              <w:right w:val="single" w:sz="4" w:space="0" w:color="auto"/>
            </w:tcBorders>
          </w:tcPr>
          <w:p w:rsidR="00465BD8" w:rsidRPr="00710B1B" w:rsidRDefault="00465BD8" w:rsidP="006A663E">
            <w:pPr>
              <w:autoSpaceDE w:val="0"/>
              <w:autoSpaceDN w:val="0"/>
              <w:adjustRightInd w:val="0"/>
              <w:rPr>
                <w:sz w:val="18"/>
                <w:szCs w:val="18"/>
              </w:rPr>
            </w:pPr>
          </w:p>
        </w:tc>
        <w:tc>
          <w:tcPr>
            <w:tcW w:w="1034" w:type="dxa"/>
            <w:tcBorders>
              <w:top w:val="single" w:sz="4" w:space="0" w:color="auto"/>
              <w:left w:val="single" w:sz="4" w:space="0" w:color="auto"/>
              <w:right w:val="single" w:sz="4" w:space="0" w:color="auto"/>
            </w:tcBorders>
          </w:tcPr>
          <w:p w:rsidR="00465BD8" w:rsidRPr="00710B1B" w:rsidRDefault="00465BD8" w:rsidP="006A663E">
            <w:pPr>
              <w:autoSpaceDE w:val="0"/>
              <w:autoSpaceDN w:val="0"/>
              <w:adjustRightInd w:val="0"/>
              <w:rPr>
                <w:sz w:val="18"/>
                <w:szCs w:val="18"/>
              </w:rPr>
            </w:pPr>
          </w:p>
        </w:tc>
        <w:tc>
          <w:tcPr>
            <w:tcW w:w="1034" w:type="dxa"/>
            <w:tcBorders>
              <w:top w:val="single" w:sz="4" w:space="0" w:color="auto"/>
              <w:left w:val="single" w:sz="4" w:space="0" w:color="auto"/>
              <w:right w:val="single" w:sz="4" w:space="0" w:color="auto"/>
            </w:tcBorders>
          </w:tcPr>
          <w:p w:rsidR="00465BD8" w:rsidRPr="00710B1B" w:rsidRDefault="00465BD8" w:rsidP="006A663E">
            <w:pPr>
              <w:autoSpaceDE w:val="0"/>
              <w:autoSpaceDN w:val="0"/>
              <w:adjustRightInd w:val="0"/>
              <w:rPr>
                <w:sz w:val="18"/>
                <w:szCs w:val="18"/>
              </w:rPr>
            </w:pPr>
          </w:p>
        </w:tc>
        <w:tc>
          <w:tcPr>
            <w:tcW w:w="1034" w:type="dxa"/>
            <w:tcBorders>
              <w:top w:val="single" w:sz="4" w:space="0" w:color="auto"/>
              <w:left w:val="single" w:sz="4" w:space="0" w:color="auto"/>
              <w:right w:val="single" w:sz="4" w:space="0" w:color="auto"/>
            </w:tcBorders>
          </w:tcPr>
          <w:p w:rsidR="00465BD8" w:rsidRPr="00710B1B" w:rsidRDefault="00465BD8" w:rsidP="006A663E">
            <w:pPr>
              <w:autoSpaceDE w:val="0"/>
              <w:autoSpaceDN w:val="0"/>
              <w:adjustRightInd w:val="0"/>
              <w:rPr>
                <w:sz w:val="18"/>
                <w:szCs w:val="18"/>
              </w:rPr>
            </w:pPr>
          </w:p>
        </w:tc>
        <w:tc>
          <w:tcPr>
            <w:tcW w:w="1034" w:type="dxa"/>
            <w:tcBorders>
              <w:top w:val="single" w:sz="4" w:space="0" w:color="auto"/>
              <w:left w:val="single" w:sz="4" w:space="0" w:color="auto"/>
              <w:right w:val="single" w:sz="4" w:space="0" w:color="auto"/>
            </w:tcBorders>
          </w:tcPr>
          <w:p w:rsidR="00465BD8" w:rsidRPr="00710B1B" w:rsidRDefault="00465BD8" w:rsidP="006A663E">
            <w:pPr>
              <w:autoSpaceDE w:val="0"/>
              <w:autoSpaceDN w:val="0"/>
              <w:adjustRightInd w:val="0"/>
              <w:rPr>
                <w:sz w:val="18"/>
                <w:szCs w:val="18"/>
              </w:rPr>
            </w:pPr>
          </w:p>
        </w:tc>
        <w:tc>
          <w:tcPr>
            <w:tcW w:w="1034" w:type="dxa"/>
            <w:tcBorders>
              <w:top w:val="single" w:sz="4" w:space="0" w:color="auto"/>
              <w:left w:val="single" w:sz="4" w:space="0" w:color="auto"/>
              <w:right w:val="single" w:sz="4" w:space="0" w:color="auto"/>
            </w:tcBorders>
          </w:tcPr>
          <w:p w:rsidR="00465BD8" w:rsidRPr="00710B1B" w:rsidRDefault="00465BD8" w:rsidP="006A663E">
            <w:pPr>
              <w:autoSpaceDE w:val="0"/>
              <w:autoSpaceDN w:val="0"/>
              <w:adjustRightInd w:val="0"/>
              <w:rPr>
                <w:sz w:val="18"/>
                <w:szCs w:val="18"/>
              </w:rPr>
            </w:pPr>
          </w:p>
        </w:tc>
        <w:tc>
          <w:tcPr>
            <w:tcW w:w="1039" w:type="dxa"/>
            <w:tcBorders>
              <w:top w:val="single" w:sz="4" w:space="0" w:color="auto"/>
              <w:left w:val="single" w:sz="4" w:space="0" w:color="auto"/>
              <w:right w:val="single" w:sz="4" w:space="0" w:color="auto"/>
            </w:tcBorders>
          </w:tcPr>
          <w:p w:rsidR="00465BD8" w:rsidRPr="00710B1B" w:rsidRDefault="00465BD8" w:rsidP="006A663E">
            <w:pPr>
              <w:autoSpaceDE w:val="0"/>
              <w:autoSpaceDN w:val="0"/>
              <w:adjustRightInd w:val="0"/>
              <w:rPr>
                <w:sz w:val="18"/>
                <w:szCs w:val="18"/>
              </w:rPr>
            </w:pPr>
          </w:p>
        </w:tc>
      </w:tr>
      <w:tr w:rsidR="00465BD8" w:rsidRPr="00710B1B" w:rsidTr="006A663E">
        <w:trPr>
          <w:trHeight w:val="198"/>
          <w:jc w:val="center"/>
        </w:trPr>
        <w:tc>
          <w:tcPr>
            <w:tcW w:w="2865" w:type="dxa"/>
            <w:tcBorders>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rPr>
                <w:sz w:val="18"/>
                <w:szCs w:val="18"/>
              </w:rPr>
            </w:pPr>
            <w:r w:rsidRPr="00710B1B">
              <w:rPr>
                <w:sz w:val="18"/>
                <w:szCs w:val="18"/>
              </w:rPr>
              <w:t>Воздуходувки</w:t>
            </w:r>
          </w:p>
        </w:tc>
        <w:tc>
          <w:tcPr>
            <w:tcW w:w="594" w:type="dxa"/>
            <w:tcBorders>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шт.</w:t>
            </w:r>
          </w:p>
        </w:tc>
        <w:tc>
          <w:tcPr>
            <w:tcW w:w="1034" w:type="dxa"/>
            <w:tcBorders>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w:t>
            </w:r>
          </w:p>
        </w:tc>
        <w:tc>
          <w:tcPr>
            <w:tcW w:w="1034" w:type="dxa"/>
            <w:tcBorders>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1</w:t>
            </w:r>
          </w:p>
        </w:tc>
        <w:tc>
          <w:tcPr>
            <w:tcW w:w="1034" w:type="dxa"/>
            <w:tcBorders>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w:t>
            </w:r>
          </w:p>
        </w:tc>
        <w:tc>
          <w:tcPr>
            <w:tcW w:w="1034" w:type="dxa"/>
            <w:tcBorders>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1</w:t>
            </w:r>
          </w:p>
        </w:tc>
        <w:tc>
          <w:tcPr>
            <w:tcW w:w="1034" w:type="dxa"/>
            <w:tcBorders>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2</w:t>
            </w:r>
          </w:p>
        </w:tc>
        <w:tc>
          <w:tcPr>
            <w:tcW w:w="1034" w:type="dxa"/>
            <w:tcBorders>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1</w:t>
            </w:r>
          </w:p>
        </w:tc>
        <w:tc>
          <w:tcPr>
            <w:tcW w:w="1034" w:type="dxa"/>
            <w:tcBorders>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1</w:t>
            </w:r>
          </w:p>
        </w:tc>
        <w:tc>
          <w:tcPr>
            <w:tcW w:w="1034" w:type="dxa"/>
            <w:tcBorders>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1</w:t>
            </w:r>
          </w:p>
        </w:tc>
        <w:tc>
          <w:tcPr>
            <w:tcW w:w="1034" w:type="dxa"/>
            <w:tcBorders>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2</w:t>
            </w:r>
          </w:p>
        </w:tc>
        <w:tc>
          <w:tcPr>
            <w:tcW w:w="1034" w:type="dxa"/>
            <w:tcBorders>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2</w:t>
            </w:r>
          </w:p>
        </w:tc>
        <w:tc>
          <w:tcPr>
            <w:tcW w:w="1039" w:type="dxa"/>
            <w:tcBorders>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2</w:t>
            </w:r>
          </w:p>
        </w:tc>
      </w:tr>
      <w:tr w:rsidR="00465BD8" w:rsidRPr="00710B1B" w:rsidTr="006A663E">
        <w:trPr>
          <w:trHeight w:val="198"/>
          <w:jc w:val="center"/>
        </w:trPr>
        <w:tc>
          <w:tcPr>
            <w:tcW w:w="2865"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rPr>
                <w:sz w:val="18"/>
                <w:szCs w:val="18"/>
              </w:rPr>
            </w:pPr>
            <w:r w:rsidRPr="00710B1B">
              <w:rPr>
                <w:sz w:val="18"/>
                <w:szCs w:val="18"/>
              </w:rPr>
              <w:t>Бензопилы</w:t>
            </w:r>
          </w:p>
        </w:tc>
        <w:tc>
          <w:tcPr>
            <w:tcW w:w="594"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шт.</w:t>
            </w:r>
          </w:p>
        </w:tc>
        <w:tc>
          <w:tcPr>
            <w:tcW w:w="1034"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w:t>
            </w:r>
          </w:p>
        </w:tc>
        <w:tc>
          <w:tcPr>
            <w:tcW w:w="1034"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1</w:t>
            </w:r>
          </w:p>
        </w:tc>
        <w:tc>
          <w:tcPr>
            <w:tcW w:w="1034"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w:t>
            </w:r>
          </w:p>
        </w:tc>
        <w:tc>
          <w:tcPr>
            <w:tcW w:w="1034"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1</w:t>
            </w:r>
          </w:p>
        </w:tc>
        <w:tc>
          <w:tcPr>
            <w:tcW w:w="1034"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2</w:t>
            </w:r>
          </w:p>
        </w:tc>
        <w:tc>
          <w:tcPr>
            <w:tcW w:w="1034"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1</w:t>
            </w:r>
          </w:p>
        </w:tc>
        <w:tc>
          <w:tcPr>
            <w:tcW w:w="1034"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1</w:t>
            </w:r>
          </w:p>
        </w:tc>
        <w:tc>
          <w:tcPr>
            <w:tcW w:w="1034"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1</w:t>
            </w:r>
          </w:p>
        </w:tc>
        <w:tc>
          <w:tcPr>
            <w:tcW w:w="1034"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2</w:t>
            </w:r>
          </w:p>
        </w:tc>
        <w:tc>
          <w:tcPr>
            <w:tcW w:w="1034"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w:t>
            </w:r>
          </w:p>
        </w:tc>
        <w:tc>
          <w:tcPr>
            <w:tcW w:w="1039"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1</w:t>
            </w:r>
          </w:p>
        </w:tc>
      </w:tr>
      <w:tr w:rsidR="00465BD8" w:rsidRPr="00710B1B" w:rsidTr="006A663E">
        <w:trPr>
          <w:trHeight w:val="198"/>
          <w:jc w:val="center"/>
        </w:trPr>
        <w:tc>
          <w:tcPr>
            <w:tcW w:w="2865"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rPr>
                <w:sz w:val="18"/>
                <w:szCs w:val="18"/>
              </w:rPr>
            </w:pPr>
            <w:r w:rsidRPr="00710B1B">
              <w:rPr>
                <w:sz w:val="18"/>
                <w:szCs w:val="18"/>
              </w:rPr>
              <w:t>Ранцевые лесные опрыскиватели (ранцы противопожарные)</w:t>
            </w:r>
          </w:p>
        </w:tc>
        <w:tc>
          <w:tcPr>
            <w:tcW w:w="594"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шт.</w:t>
            </w:r>
          </w:p>
        </w:tc>
        <w:tc>
          <w:tcPr>
            <w:tcW w:w="1034"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5</w:t>
            </w:r>
          </w:p>
        </w:tc>
        <w:tc>
          <w:tcPr>
            <w:tcW w:w="1034"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5</w:t>
            </w:r>
          </w:p>
        </w:tc>
        <w:tc>
          <w:tcPr>
            <w:tcW w:w="1034"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2</w:t>
            </w:r>
          </w:p>
        </w:tc>
        <w:tc>
          <w:tcPr>
            <w:tcW w:w="1034"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5</w:t>
            </w:r>
          </w:p>
        </w:tc>
        <w:tc>
          <w:tcPr>
            <w:tcW w:w="1034"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7</w:t>
            </w:r>
          </w:p>
        </w:tc>
        <w:tc>
          <w:tcPr>
            <w:tcW w:w="1034"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5</w:t>
            </w:r>
          </w:p>
        </w:tc>
        <w:tc>
          <w:tcPr>
            <w:tcW w:w="1034"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5</w:t>
            </w:r>
          </w:p>
        </w:tc>
        <w:tc>
          <w:tcPr>
            <w:tcW w:w="1034"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5</w:t>
            </w:r>
          </w:p>
        </w:tc>
        <w:tc>
          <w:tcPr>
            <w:tcW w:w="1034"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7</w:t>
            </w:r>
          </w:p>
        </w:tc>
        <w:tc>
          <w:tcPr>
            <w:tcW w:w="1034"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5</w:t>
            </w:r>
          </w:p>
        </w:tc>
        <w:tc>
          <w:tcPr>
            <w:tcW w:w="1039"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5</w:t>
            </w:r>
          </w:p>
        </w:tc>
      </w:tr>
      <w:tr w:rsidR="00465BD8" w:rsidRPr="00710B1B" w:rsidTr="006A663E">
        <w:trPr>
          <w:trHeight w:val="198"/>
          <w:jc w:val="center"/>
        </w:trPr>
        <w:tc>
          <w:tcPr>
            <w:tcW w:w="2865"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rPr>
                <w:sz w:val="18"/>
                <w:szCs w:val="18"/>
              </w:rPr>
            </w:pPr>
            <w:r w:rsidRPr="00710B1B">
              <w:rPr>
                <w:sz w:val="18"/>
                <w:szCs w:val="18"/>
              </w:rPr>
              <w:t>Топоры</w:t>
            </w:r>
          </w:p>
        </w:tc>
        <w:tc>
          <w:tcPr>
            <w:tcW w:w="594"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шт.</w:t>
            </w:r>
          </w:p>
        </w:tc>
        <w:tc>
          <w:tcPr>
            <w:tcW w:w="1034"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2</w:t>
            </w:r>
          </w:p>
        </w:tc>
        <w:tc>
          <w:tcPr>
            <w:tcW w:w="1034"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3</w:t>
            </w:r>
          </w:p>
        </w:tc>
        <w:tc>
          <w:tcPr>
            <w:tcW w:w="1034"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1</w:t>
            </w:r>
          </w:p>
        </w:tc>
        <w:tc>
          <w:tcPr>
            <w:tcW w:w="1034"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2</w:t>
            </w:r>
          </w:p>
        </w:tc>
        <w:tc>
          <w:tcPr>
            <w:tcW w:w="1034"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5</w:t>
            </w:r>
          </w:p>
        </w:tc>
        <w:tc>
          <w:tcPr>
            <w:tcW w:w="1034"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3</w:t>
            </w:r>
          </w:p>
        </w:tc>
        <w:tc>
          <w:tcPr>
            <w:tcW w:w="1034"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2</w:t>
            </w:r>
          </w:p>
        </w:tc>
        <w:tc>
          <w:tcPr>
            <w:tcW w:w="1034"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3</w:t>
            </w:r>
          </w:p>
        </w:tc>
        <w:tc>
          <w:tcPr>
            <w:tcW w:w="1034"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5</w:t>
            </w:r>
          </w:p>
        </w:tc>
        <w:tc>
          <w:tcPr>
            <w:tcW w:w="1034"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2</w:t>
            </w:r>
          </w:p>
        </w:tc>
        <w:tc>
          <w:tcPr>
            <w:tcW w:w="1039"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3</w:t>
            </w:r>
          </w:p>
        </w:tc>
      </w:tr>
      <w:tr w:rsidR="00465BD8" w:rsidRPr="00710B1B" w:rsidTr="006A663E">
        <w:trPr>
          <w:trHeight w:val="198"/>
          <w:jc w:val="center"/>
        </w:trPr>
        <w:tc>
          <w:tcPr>
            <w:tcW w:w="2865"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rPr>
                <w:sz w:val="18"/>
                <w:szCs w:val="18"/>
              </w:rPr>
            </w:pPr>
            <w:r w:rsidRPr="00710B1B">
              <w:rPr>
                <w:sz w:val="18"/>
                <w:szCs w:val="18"/>
              </w:rPr>
              <w:t>Лопаты</w:t>
            </w:r>
          </w:p>
        </w:tc>
        <w:tc>
          <w:tcPr>
            <w:tcW w:w="594"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шт.</w:t>
            </w:r>
          </w:p>
        </w:tc>
        <w:tc>
          <w:tcPr>
            <w:tcW w:w="1034"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10</w:t>
            </w:r>
          </w:p>
        </w:tc>
        <w:tc>
          <w:tcPr>
            <w:tcW w:w="1034"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10</w:t>
            </w:r>
          </w:p>
        </w:tc>
        <w:tc>
          <w:tcPr>
            <w:tcW w:w="1034"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10</w:t>
            </w:r>
          </w:p>
        </w:tc>
        <w:tc>
          <w:tcPr>
            <w:tcW w:w="1034"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10</w:t>
            </w:r>
          </w:p>
        </w:tc>
        <w:tc>
          <w:tcPr>
            <w:tcW w:w="1034"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10</w:t>
            </w:r>
          </w:p>
        </w:tc>
        <w:tc>
          <w:tcPr>
            <w:tcW w:w="1034"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10</w:t>
            </w:r>
          </w:p>
        </w:tc>
        <w:tc>
          <w:tcPr>
            <w:tcW w:w="1034"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5</w:t>
            </w:r>
          </w:p>
        </w:tc>
        <w:tc>
          <w:tcPr>
            <w:tcW w:w="1034"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5</w:t>
            </w:r>
          </w:p>
        </w:tc>
        <w:tc>
          <w:tcPr>
            <w:tcW w:w="1034"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5</w:t>
            </w:r>
          </w:p>
        </w:tc>
        <w:tc>
          <w:tcPr>
            <w:tcW w:w="1034"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10</w:t>
            </w:r>
          </w:p>
        </w:tc>
        <w:tc>
          <w:tcPr>
            <w:tcW w:w="1039"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10</w:t>
            </w:r>
          </w:p>
        </w:tc>
      </w:tr>
      <w:tr w:rsidR="00465BD8" w:rsidRPr="00710B1B" w:rsidTr="006A663E">
        <w:trPr>
          <w:trHeight w:val="198"/>
          <w:jc w:val="center"/>
        </w:trPr>
        <w:tc>
          <w:tcPr>
            <w:tcW w:w="2865"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rPr>
                <w:sz w:val="18"/>
                <w:szCs w:val="18"/>
              </w:rPr>
            </w:pPr>
            <w:r w:rsidRPr="00710B1B">
              <w:rPr>
                <w:sz w:val="18"/>
                <w:szCs w:val="18"/>
              </w:rPr>
              <w:lastRenderedPageBreak/>
              <w:t xml:space="preserve">Емкость для доставки воды объемом 10 </w:t>
            </w:r>
            <w:r w:rsidR="00414F19">
              <w:rPr>
                <w:sz w:val="18"/>
                <w:szCs w:val="18"/>
              </w:rPr>
              <w:t>–</w:t>
            </w:r>
            <w:r w:rsidRPr="00710B1B">
              <w:rPr>
                <w:sz w:val="18"/>
                <w:szCs w:val="18"/>
              </w:rPr>
              <w:t xml:space="preserve"> 15 л</w:t>
            </w:r>
          </w:p>
        </w:tc>
        <w:tc>
          <w:tcPr>
            <w:tcW w:w="594"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шт.</w:t>
            </w:r>
          </w:p>
        </w:tc>
        <w:tc>
          <w:tcPr>
            <w:tcW w:w="1034"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2</w:t>
            </w:r>
          </w:p>
        </w:tc>
        <w:tc>
          <w:tcPr>
            <w:tcW w:w="1034"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3</w:t>
            </w:r>
          </w:p>
        </w:tc>
        <w:tc>
          <w:tcPr>
            <w:tcW w:w="1034"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1</w:t>
            </w:r>
          </w:p>
        </w:tc>
        <w:tc>
          <w:tcPr>
            <w:tcW w:w="1034"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2</w:t>
            </w:r>
          </w:p>
        </w:tc>
        <w:tc>
          <w:tcPr>
            <w:tcW w:w="1034"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5</w:t>
            </w:r>
          </w:p>
        </w:tc>
        <w:tc>
          <w:tcPr>
            <w:tcW w:w="1034"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5</w:t>
            </w:r>
          </w:p>
        </w:tc>
        <w:tc>
          <w:tcPr>
            <w:tcW w:w="1034"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2</w:t>
            </w:r>
          </w:p>
        </w:tc>
        <w:tc>
          <w:tcPr>
            <w:tcW w:w="1034"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3</w:t>
            </w:r>
          </w:p>
        </w:tc>
        <w:tc>
          <w:tcPr>
            <w:tcW w:w="1034"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5</w:t>
            </w:r>
          </w:p>
        </w:tc>
        <w:tc>
          <w:tcPr>
            <w:tcW w:w="1034"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3</w:t>
            </w:r>
          </w:p>
        </w:tc>
        <w:tc>
          <w:tcPr>
            <w:tcW w:w="1039"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4</w:t>
            </w:r>
          </w:p>
        </w:tc>
      </w:tr>
      <w:tr w:rsidR="00465BD8" w:rsidRPr="00710B1B" w:rsidTr="006A663E">
        <w:trPr>
          <w:trHeight w:val="198"/>
          <w:jc w:val="center"/>
        </w:trPr>
        <w:tc>
          <w:tcPr>
            <w:tcW w:w="2865"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rPr>
                <w:sz w:val="18"/>
                <w:szCs w:val="18"/>
              </w:rPr>
            </w:pPr>
            <w:r w:rsidRPr="00710B1B">
              <w:rPr>
                <w:sz w:val="18"/>
                <w:szCs w:val="18"/>
              </w:rPr>
              <w:t>Бидоны или канистры для питьевой воды</w:t>
            </w:r>
          </w:p>
        </w:tc>
        <w:tc>
          <w:tcPr>
            <w:tcW w:w="594"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шт.</w:t>
            </w:r>
          </w:p>
        </w:tc>
        <w:tc>
          <w:tcPr>
            <w:tcW w:w="1034"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1</w:t>
            </w:r>
          </w:p>
        </w:tc>
        <w:tc>
          <w:tcPr>
            <w:tcW w:w="1034"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2</w:t>
            </w:r>
          </w:p>
        </w:tc>
        <w:tc>
          <w:tcPr>
            <w:tcW w:w="1034"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w:t>
            </w:r>
          </w:p>
        </w:tc>
        <w:tc>
          <w:tcPr>
            <w:tcW w:w="1034"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1</w:t>
            </w:r>
          </w:p>
        </w:tc>
        <w:tc>
          <w:tcPr>
            <w:tcW w:w="1034"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3</w:t>
            </w:r>
          </w:p>
        </w:tc>
        <w:tc>
          <w:tcPr>
            <w:tcW w:w="1034"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3</w:t>
            </w:r>
          </w:p>
        </w:tc>
        <w:tc>
          <w:tcPr>
            <w:tcW w:w="1034"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1</w:t>
            </w:r>
          </w:p>
        </w:tc>
        <w:tc>
          <w:tcPr>
            <w:tcW w:w="1034"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2</w:t>
            </w:r>
          </w:p>
        </w:tc>
        <w:tc>
          <w:tcPr>
            <w:tcW w:w="1034"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3</w:t>
            </w:r>
          </w:p>
        </w:tc>
        <w:tc>
          <w:tcPr>
            <w:tcW w:w="1034"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2</w:t>
            </w:r>
          </w:p>
        </w:tc>
        <w:tc>
          <w:tcPr>
            <w:tcW w:w="1039"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3</w:t>
            </w:r>
          </w:p>
        </w:tc>
      </w:tr>
      <w:tr w:rsidR="00465BD8" w:rsidRPr="00710B1B" w:rsidTr="006A663E">
        <w:trPr>
          <w:trHeight w:val="198"/>
          <w:jc w:val="center"/>
        </w:trPr>
        <w:tc>
          <w:tcPr>
            <w:tcW w:w="2865"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rPr>
                <w:sz w:val="18"/>
                <w:szCs w:val="18"/>
              </w:rPr>
            </w:pPr>
            <w:r w:rsidRPr="00710B1B">
              <w:rPr>
                <w:sz w:val="18"/>
                <w:szCs w:val="18"/>
              </w:rPr>
              <w:t>Системы связи и оповещения: Электромегафоны</w:t>
            </w:r>
          </w:p>
        </w:tc>
        <w:tc>
          <w:tcPr>
            <w:tcW w:w="594"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шт.</w:t>
            </w:r>
          </w:p>
        </w:tc>
        <w:tc>
          <w:tcPr>
            <w:tcW w:w="1034"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w:t>
            </w:r>
          </w:p>
        </w:tc>
        <w:tc>
          <w:tcPr>
            <w:tcW w:w="1034"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1</w:t>
            </w:r>
          </w:p>
        </w:tc>
        <w:tc>
          <w:tcPr>
            <w:tcW w:w="1034"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w:t>
            </w:r>
          </w:p>
        </w:tc>
        <w:tc>
          <w:tcPr>
            <w:tcW w:w="1034"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1</w:t>
            </w:r>
          </w:p>
        </w:tc>
        <w:tc>
          <w:tcPr>
            <w:tcW w:w="1034"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1</w:t>
            </w:r>
          </w:p>
        </w:tc>
        <w:tc>
          <w:tcPr>
            <w:tcW w:w="1034"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w:t>
            </w:r>
          </w:p>
        </w:tc>
        <w:tc>
          <w:tcPr>
            <w:tcW w:w="1034"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w:t>
            </w:r>
          </w:p>
        </w:tc>
        <w:tc>
          <w:tcPr>
            <w:tcW w:w="1034"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w:t>
            </w:r>
          </w:p>
        </w:tc>
        <w:tc>
          <w:tcPr>
            <w:tcW w:w="1034"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1</w:t>
            </w:r>
          </w:p>
        </w:tc>
        <w:tc>
          <w:tcPr>
            <w:tcW w:w="1034"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w:t>
            </w:r>
          </w:p>
        </w:tc>
        <w:tc>
          <w:tcPr>
            <w:tcW w:w="1039"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1</w:t>
            </w:r>
          </w:p>
        </w:tc>
      </w:tr>
      <w:tr w:rsidR="00465BD8" w:rsidRPr="00710B1B" w:rsidTr="006A663E">
        <w:trPr>
          <w:trHeight w:val="198"/>
          <w:jc w:val="center"/>
        </w:trPr>
        <w:tc>
          <w:tcPr>
            <w:tcW w:w="2865" w:type="dxa"/>
            <w:tcBorders>
              <w:top w:val="single" w:sz="4" w:space="0" w:color="auto"/>
              <w:left w:val="single" w:sz="4" w:space="0" w:color="auto"/>
              <w:right w:val="single" w:sz="4" w:space="0" w:color="auto"/>
            </w:tcBorders>
          </w:tcPr>
          <w:p w:rsidR="00465BD8" w:rsidRPr="00710B1B" w:rsidRDefault="00465BD8" w:rsidP="006A663E">
            <w:pPr>
              <w:autoSpaceDE w:val="0"/>
              <w:autoSpaceDN w:val="0"/>
              <w:adjustRightInd w:val="0"/>
              <w:rPr>
                <w:sz w:val="18"/>
                <w:szCs w:val="18"/>
              </w:rPr>
            </w:pPr>
            <w:r w:rsidRPr="00710B1B">
              <w:rPr>
                <w:sz w:val="18"/>
                <w:szCs w:val="18"/>
              </w:rPr>
              <w:t>Средства индивидуальной защиты лиц, участвующих в мероприятиях по недопущению распространения лесных пожаров:</w:t>
            </w:r>
          </w:p>
        </w:tc>
        <w:tc>
          <w:tcPr>
            <w:tcW w:w="594" w:type="dxa"/>
            <w:tcBorders>
              <w:top w:val="single" w:sz="4" w:space="0" w:color="auto"/>
              <w:left w:val="single" w:sz="4" w:space="0" w:color="auto"/>
              <w:right w:val="single" w:sz="4" w:space="0" w:color="auto"/>
            </w:tcBorders>
          </w:tcPr>
          <w:p w:rsidR="00465BD8" w:rsidRPr="00710B1B" w:rsidRDefault="00465BD8" w:rsidP="006A663E">
            <w:pPr>
              <w:autoSpaceDE w:val="0"/>
              <w:autoSpaceDN w:val="0"/>
              <w:adjustRightInd w:val="0"/>
              <w:rPr>
                <w:sz w:val="18"/>
                <w:szCs w:val="18"/>
              </w:rPr>
            </w:pPr>
          </w:p>
        </w:tc>
        <w:tc>
          <w:tcPr>
            <w:tcW w:w="11379" w:type="dxa"/>
            <w:gridSpan w:val="11"/>
            <w:tcBorders>
              <w:top w:val="single" w:sz="4" w:space="0" w:color="auto"/>
              <w:left w:val="single" w:sz="4" w:space="0" w:color="auto"/>
              <w:right w:val="single" w:sz="4" w:space="0" w:color="auto"/>
            </w:tcBorders>
          </w:tcPr>
          <w:p w:rsidR="00465BD8" w:rsidRPr="00710B1B" w:rsidRDefault="00465BD8" w:rsidP="006A663E">
            <w:pPr>
              <w:autoSpaceDE w:val="0"/>
              <w:autoSpaceDN w:val="0"/>
              <w:adjustRightInd w:val="0"/>
              <w:rPr>
                <w:sz w:val="18"/>
                <w:szCs w:val="18"/>
              </w:rPr>
            </w:pPr>
          </w:p>
        </w:tc>
      </w:tr>
      <w:tr w:rsidR="00465BD8" w:rsidRPr="00710B1B" w:rsidTr="006A663E">
        <w:trPr>
          <w:trHeight w:val="198"/>
          <w:jc w:val="center"/>
        </w:trPr>
        <w:tc>
          <w:tcPr>
            <w:tcW w:w="2865" w:type="dxa"/>
            <w:tcBorders>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rPr>
                <w:sz w:val="18"/>
                <w:szCs w:val="18"/>
              </w:rPr>
            </w:pPr>
            <w:r w:rsidRPr="00710B1B">
              <w:rPr>
                <w:sz w:val="18"/>
                <w:szCs w:val="18"/>
              </w:rPr>
              <w:t>Дежурная спецодежда (защитные каски, защитные очки, средства защиты органов дыхания и зрения, плащи из огнеупорной ткани, энцефалитные костюмы, сапоги кирзовые (ботинки), брезентовые рукавицы)</w:t>
            </w:r>
          </w:p>
        </w:tc>
        <w:tc>
          <w:tcPr>
            <w:tcW w:w="594" w:type="dxa"/>
            <w:tcBorders>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комплект</w:t>
            </w:r>
          </w:p>
        </w:tc>
        <w:tc>
          <w:tcPr>
            <w:tcW w:w="11379" w:type="dxa"/>
            <w:gridSpan w:val="11"/>
            <w:tcBorders>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по числу лиц, участвующих в мероприятиях по недопущению распространения лесных пожаров</w:t>
            </w:r>
          </w:p>
        </w:tc>
      </w:tr>
      <w:tr w:rsidR="00465BD8" w:rsidRPr="00710B1B" w:rsidTr="006A663E">
        <w:trPr>
          <w:trHeight w:val="387"/>
          <w:jc w:val="center"/>
        </w:trPr>
        <w:tc>
          <w:tcPr>
            <w:tcW w:w="2865"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rPr>
                <w:sz w:val="18"/>
                <w:szCs w:val="18"/>
              </w:rPr>
            </w:pPr>
            <w:r w:rsidRPr="00710B1B">
              <w:rPr>
                <w:sz w:val="18"/>
                <w:szCs w:val="18"/>
              </w:rPr>
              <w:lastRenderedPageBreak/>
              <w:t>Аптечки первой помощи</w:t>
            </w:r>
          </w:p>
        </w:tc>
        <w:tc>
          <w:tcPr>
            <w:tcW w:w="594"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шт.</w:t>
            </w:r>
          </w:p>
        </w:tc>
        <w:tc>
          <w:tcPr>
            <w:tcW w:w="11379" w:type="dxa"/>
            <w:gridSpan w:val="11"/>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по 1 на каждые 5 человек, участвующих в мероприятиях по недопущению распространения лесных пожаров</w:t>
            </w:r>
          </w:p>
        </w:tc>
      </w:tr>
      <w:tr w:rsidR="00465BD8" w:rsidRPr="00710B1B" w:rsidTr="006A663E">
        <w:trPr>
          <w:trHeight w:val="772"/>
          <w:jc w:val="center"/>
        </w:trPr>
        <w:tc>
          <w:tcPr>
            <w:tcW w:w="2865"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rPr>
                <w:sz w:val="18"/>
                <w:szCs w:val="18"/>
              </w:rPr>
            </w:pPr>
            <w:r w:rsidRPr="00710B1B">
              <w:rPr>
                <w:sz w:val="18"/>
                <w:szCs w:val="18"/>
              </w:rPr>
              <w:t>Индивидуальные перевязочные пакеты</w:t>
            </w:r>
          </w:p>
        </w:tc>
        <w:tc>
          <w:tcPr>
            <w:tcW w:w="594"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шт.</w:t>
            </w:r>
          </w:p>
        </w:tc>
        <w:tc>
          <w:tcPr>
            <w:tcW w:w="11379" w:type="dxa"/>
            <w:gridSpan w:val="11"/>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по числу лиц, участвующих в мероприятиях по недопущению распространения лесных пожаров</w:t>
            </w:r>
          </w:p>
        </w:tc>
      </w:tr>
      <w:tr w:rsidR="00465BD8" w:rsidRPr="00710B1B" w:rsidTr="006A663E">
        <w:trPr>
          <w:trHeight w:val="412"/>
          <w:jc w:val="center"/>
        </w:trPr>
        <w:tc>
          <w:tcPr>
            <w:tcW w:w="2865" w:type="dxa"/>
            <w:tcBorders>
              <w:top w:val="single" w:sz="4" w:space="0" w:color="auto"/>
              <w:left w:val="single" w:sz="4" w:space="0" w:color="auto"/>
              <w:right w:val="single" w:sz="4" w:space="0" w:color="auto"/>
            </w:tcBorders>
          </w:tcPr>
          <w:p w:rsidR="00465BD8" w:rsidRPr="00710B1B" w:rsidRDefault="00465BD8" w:rsidP="006A663E">
            <w:pPr>
              <w:autoSpaceDE w:val="0"/>
              <w:autoSpaceDN w:val="0"/>
              <w:adjustRightInd w:val="0"/>
              <w:rPr>
                <w:sz w:val="18"/>
                <w:szCs w:val="18"/>
              </w:rPr>
            </w:pPr>
            <w:r w:rsidRPr="00710B1B">
              <w:rPr>
                <w:sz w:val="18"/>
                <w:szCs w:val="18"/>
              </w:rPr>
              <w:t>Огнетушащие вещества:</w:t>
            </w:r>
          </w:p>
        </w:tc>
        <w:tc>
          <w:tcPr>
            <w:tcW w:w="594" w:type="dxa"/>
            <w:tcBorders>
              <w:top w:val="single" w:sz="4" w:space="0" w:color="auto"/>
              <w:left w:val="single" w:sz="4" w:space="0" w:color="auto"/>
              <w:right w:val="single" w:sz="4" w:space="0" w:color="auto"/>
            </w:tcBorders>
          </w:tcPr>
          <w:p w:rsidR="00465BD8" w:rsidRPr="00710B1B" w:rsidRDefault="00465BD8" w:rsidP="006A663E">
            <w:pPr>
              <w:autoSpaceDE w:val="0"/>
              <w:autoSpaceDN w:val="0"/>
              <w:adjustRightInd w:val="0"/>
              <w:rPr>
                <w:sz w:val="18"/>
                <w:szCs w:val="18"/>
              </w:rPr>
            </w:pPr>
          </w:p>
        </w:tc>
        <w:tc>
          <w:tcPr>
            <w:tcW w:w="1034" w:type="dxa"/>
            <w:tcBorders>
              <w:top w:val="single" w:sz="4" w:space="0" w:color="auto"/>
              <w:left w:val="single" w:sz="4" w:space="0" w:color="auto"/>
              <w:right w:val="single" w:sz="4" w:space="0" w:color="auto"/>
            </w:tcBorders>
          </w:tcPr>
          <w:p w:rsidR="00465BD8" w:rsidRPr="00710B1B" w:rsidRDefault="00465BD8" w:rsidP="006A663E">
            <w:pPr>
              <w:autoSpaceDE w:val="0"/>
              <w:autoSpaceDN w:val="0"/>
              <w:adjustRightInd w:val="0"/>
              <w:rPr>
                <w:sz w:val="18"/>
                <w:szCs w:val="18"/>
              </w:rPr>
            </w:pPr>
          </w:p>
        </w:tc>
        <w:tc>
          <w:tcPr>
            <w:tcW w:w="1034" w:type="dxa"/>
            <w:tcBorders>
              <w:top w:val="single" w:sz="4" w:space="0" w:color="auto"/>
              <w:left w:val="single" w:sz="4" w:space="0" w:color="auto"/>
              <w:right w:val="single" w:sz="4" w:space="0" w:color="auto"/>
            </w:tcBorders>
          </w:tcPr>
          <w:p w:rsidR="00465BD8" w:rsidRPr="00710B1B" w:rsidRDefault="00465BD8" w:rsidP="006A663E">
            <w:pPr>
              <w:autoSpaceDE w:val="0"/>
              <w:autoSpaceDN w:val="0"/>
              <w:adjustRightInd w:val="0"/>
              <w:rPr>
                <w:sz w:val="18"/>
                <w:szCs w:val="18"/>
              </w:rPr>
            </w:pPr>
          </w:p>
        </w:tc>
        <w:tc>
          <w:tcPr>
            <w:tcW w:w="1034" w:type="dxa"/>
            <w:tcBorders>
              <w:top w:val="single" w:sz="4" w:space="0" w:color="auto"/>
              <w:left w:val="single" w:sz="4" w:space="0" w:color="auto"/>
              <w:right w:val="single" w:sz="4" w:space="0" w:color="auto"/>
            </w:tcBorders>
          </w:tcPr>
          <w:p w:rsidR="00465BD8" w:rsidRPr="00710B1B" w:rsidRDefault="00465BD8" w:rsidP="006A663E">
            <w:pPr>
              <w:autoSpaceDE w:val="0"/>
              <w:autoSpaceDN w:val="0"/>
              <w:adjustRightInd w:val="0"/>
              <w:rPr>
                <w:sz w:val="18"/>
                <w:szCs w:val="18"/>
              </w:rPr>
            </w:pPr>
          </w:p>
        </w:tc>
        <w:tc>
          <w:tcPr>
            <w:tcW w:w="1034" w:type="dxa"/>
            <w:tcBorders>
              <w:top w:val="single" w:sz="4" w:space="0" w:color="auto"/>
              <w:left w:val="single" w:sz="4" w:space="0" w:color="auto"/>
              <w:right w:val="single" w:sz="4" w:space="0" w:color="auto"/>
            </w:tcBorders>
          </w:tcPr>
          <w:p w:rsidR="00465BD8" w:rsidRPr="00710B1B" w:rsidRDefault="00465BD8" w:rsidP="006A663E">
            <w:pPr>
              <w:autoSpaceDE w:val="0"/>
              <w:autoSpaceDN w:val="0"/>
              <w:adjustRightInd w:val="0"/>
              <w:rPr>
                <w:sz w:val="18"/>
                <w:szCs w:val="18"/>
              </w:rPr>
            </w:pPr>
          </w:p>
        </w:tc>
        <w:tc>
          <w:tcPr>
            <w:tcW w:w="1034" w:type="dxa"/>
            <w:tcBorders>
              <w:top w:val="single" w:sz="4" w:space="0" w:color="auto"/>
              <w:left w:val="single" w:sz="4" w:space="0" w:color="auto"/>
              <w:right w:val="single" w:sz="4" w:space="0" w:color="auto"/>
            </w:tcBorders>
          </w:tcPr>
          <w:p w:rsidR="00465BD8" w:rsidRPr="00710B1B" w:rsidRDefault="00465BD8" w:rsidP="006A663E">
            <w:pPr>
              <w:autoSpaceDE w:val="0"/>
              <w:autoSpaceDN w:val="0"/>
              <w:adjustRightInd w:val="0"/>
              <w:rPr>
                <w:sz w:val="18"/>
                <w:szCs w:val="18"/>
              </w:rPr>
            </w:pPr>
          </w:p>
        </w:tc>
        <w:tc>
          <w:tcPr>
            <w:tcW w:w="1034" w:type="dxa"/>
            <w:tcBorders>
              <w:top w:val="single" w:sz="4" w:space="0" w:color="auto"/>
              <w:left w:val="single" w:sz="4" w:space="0" w:color="auto"/>
              <w:right w:val="single" w:sz="4" w:space="0" w:color="auto"/>
            </w:tcBorders>
          </w:tcPr>
          <w:p w:rsidR="00465BD8" w:rsidRPr="00710B1B" w:rsidRDefault="00465BD8" w:rsidP="006A663E">
            <w:pPr>
              <w:autoSpaceDE w:val="0"/>
              <w:autoSpaceDN w:val="0"/>
              <w:adjustRightInd w:val="0"/>
              <w:rPr>
                <w:sz w:val="18"/>
                <w:szCs w:val="18"/>
              </w:rPr>
            </w:pPr>
          </w:p>
        </w:tc>
        <w:tc>
          <w:tcPr>
            <w:tcW w:w="1034" w:type="dxa"/>
            <w:tcBorders>
              <w:top w:val="single" w:sz="4" w:space="0" w:color="auto"/>
              <w:left w:val="single" w:sz="4" w:space="0" w:color="auto"/>
              <w:right w:val="single" w:sz="4" w:space="0" w:color="auto"/>
            </w:tcBorders>
          </w:tcPr>
          <w:p w:rsidR="00465BD8" w:rsidRPr="00710B1B" w:rsidRDefault="00465BD8" w:rsidP="006A663E">
            <w:pPr>
              <w:autoSpaceDE w:val="0"/>
              <w:autoSpaceDN w:val="0"/>
              <w:adjustRightInd w:val="0"/>
              <w:rPr>
                <w:sz w:val="18"/>
                <w:szCs w:val="18"/>
              </w:rPr>
            </w:pPr>
          </w:p>
        </w:tc>
        <w:tc>
          <w:tcPr>
            <w:tcW w:w="1034" w:type="dxa"/>
            <w:tcBorders>
              <w:top w:val="single" w:sz="4" w:space="0" w:color="auto"/>
              <w:left w:val="single" w:sz="4" w:space="0" w:color="auto"/>
              <w:right w:val="single" w:sz="4" w:space="0" w:color="auto"/>
            </w:tcBorders>
          </w:tcPr>
          <w:p w:rsidR="00465BD8" w:rsidRPr="00710B1B" w:rsidRDefault="00465BD8" w:rsidP="006A663E">
            <w:pPr>
              <w:autoSpaceDE w:val="0"/>
              <w:autoSpaceDN w:val="0"/>
              <w:adjustRightInd w:val="0"/>
              <w:rPr>
                <w:sz w:val="18"/>
                <w:szCs w:val="18"/>
              </w:rPr>
            </w:pPr>
          </w:p>
        </w:tc>
        <w:tc>
          <w:tcPr>
            <w:tcW w:w="1034" w:type="dxa"/>
            <w:tcBorders>
              <w:top w:val="single" w:sz="4" w:space="0" w:color="auto"/>
              <w:left w:val="single" w:sz="4" w:space="0" w:color="auto"/>
              <w:right w:val="single" w:sz="4" w:space="0" w:color="auto"/>
            </w:tcBorders>
          </w:tcPr>
          <w:p w:rsidR="00465BD8" w:rsidRPr="00710B1B" w:rsidRDefault="00465BD8" w:rsidP="006A663E">
            <w:pPr>
              <w:autoSpaceDE w:val="0"/>
              <w:autoSpaceDN w:val="0"/>
              <w:adjustRightInd w:val="0"/>
              <w:rPr>
                <w:sz w:val="18"/>
                <w:szCs w:val="18"/>
              </w:rPr>
            </w:pPr>
          </w:p>
        </w:tc>
        <w:tc>
          <w:tcPr>
            <w:tcW w:w="1034" w:type="dxa"/>
            <w:tcBorders>
              <w:top w:val="single" w:sz="4" w:space="0" w:color="auto"/>
              <w:left w:val="single" w:sz="4" w:space="0" w:color="auto"/>
              <w:right w:val="single" w:sz="4" w:space="0" w:color="auto"/>
            </w:tcBorders>
          </w:tcPr>
          <w:p w:rsidR="00465BD8" w:rsidRPr="00710B1B" w:rsidRDefault="00465BD8" w:rsidP="006A663E">
            <w:pPr>
              <w:autoSpaceDE w:val="0"/>
              <w:autoSpaceDN w:val="0"/>
              <w:adjustRightInd w:val="0"/>
              <w:rPr>
                <w:sz w:val="18"/>
                <w:szCs w:val="18"/>
              </w:rPr>
            </w:pPr>
          </w:p>
        </w:tc>
        <w:tc>
          <w:tcPr>
            <w:tcW w:w="1039" w:type="dxa"/>
            <w:tcBorders>
              <w:top w:val="single" w:sz="4" w:space="0" w:color="auto"/>
              <w:left w:val="single" w:sz="4" w:space="0" w:color="auto"/>
              <w:right w:val="single" w:sz="4" w:space="0" w:color="auto"/>
            </w:tcBorders>
          </w:tcPr>
          <w:p w:rsidR="00465BD8" w:rsidRPr="00710B1B" w:rsidRDefault="00465BD8" w:rsidP="006A663E">
            <w:pPr>
              <w:autoSpaceDE w:val="0"/>
              <w:autoSpaceDN w:val="0"/>
              <w:adjustRightInd w:val="0"/>
              <w:rPr>
                <w:sz w:val="18"/>
                <w:szCs w:val="18"/>
              </w:rPr>
            </w:pPr>
          </w:p>
        </w:tc>
      </w:tr>
      <w:tr w:rsidR="00465BD8" w:rsidRPr="00710B1B" w:rsidTr="006A663E">
        <w:trPr>
          <w:trHeight w:val="772"/>
          <w:jc w:val="center"/>
        </w:trPr>
        <w:tc>
          <w:tcPr>
            <w:tcW w:w="2865" w:type="dxa"/>
            <w:tcBorders>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rPr>
                <w:sz w:val="18"/>
                <w:szCs w:val="18"/>
              </w:rPr>
            </w:pPr>
            <w:r w:rsidRPr="00710B1B">
              <w:rPr>
                <w:sz w:val="18"/>
                <w:szCs w:val="18"/>
              </w:rPr>
              <w:t>Смачиватели, пенообразователи</w:t>
            </w:r>
          </w:p>
        </w:tc>
        <w:tc>
          <w:tcPr>
            <w:tcW w:w="594" w:type="dxa"/>
            <w:tcBorders>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кг</w:t>
            </w:r>
          </w:p>
        </w:tc>
        <w:tc>
          <w:tcPr>
            <w:tcW w:w="1034" w:type="dxa"/>
            <w:tcBorders>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w:t>
            </w:r>
          </w:p>
        </w:tc>
        <w:tc>
          <w:tcPr>
            <w:tcW w:w="1034" w:type="dxa"/>
            <w:tcBorders>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1</w:t>
            </w:r>
          </w:p>
        </w:tc>
        <w:tc>
          <w:tcPr>
            <w:tcW w:w="1034" w:type="dxa"/>
            <w:tcBorders>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w:t>
            </w:r>
          </w:p>
        </w:tc>
        <w:tc>
          <w:tcPr>
            <w:tcW w:w="1034" w:type="dxa"/>
            <w:tcBorders>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w:t>
            </w:r>
          </w:p>
        </w:tc>
        <w:tc>
          <w:tcPr>
            <w:tcW w:w="1034" w:type="dxa"/>
            <w:tcBorders>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2</w:t>
            </w:r>
          </w:p>
        </w:tc>
        <w:tc>
          <w:tcPr>
            <w:tcW w:w="1034" w:type="dxa"/>
            <w:tcBorders>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1</w:t>
            </w:r>
          </w:p>
        </w:tc>
        <w:tc>
          <w:tcPr>
            <w:tcW w:w="1034" w:type="dxa"/>
            <w:tcBorders>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w:t>
            </w:r>
          </w:p>
        </w:tc>
        <w:tc>
          <w:tcPr>
            <w:tcW w:w="1034" w:type="dxa"/>
            <w:tcBorders>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w:t>
            </w:r>
          </w:p>
        </w:tc>
        <w:tc>
          <w:tcPr>
            <w:tcW w:w="1034" w:type="dxa"/>
            <w:tcBorders>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1</w:t>
            </w:r>
          </w:p>
        </w:tc>
        <w:tc>
          <w:tcPr>
            <w:tcW w:w="1034" w:type="dxa"/>
            <w:tcBorders>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w:t>
            </w:r>
          </w:p>
        </w:tc>
        <w:tc>
          <w:tcPr>
            <w:tcW w:w="1039" w:type="dxa"/>
            <w:tcBorders>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1</w:t>
            </w:r>
          </w:p>
        </w:tc>
      </w:tr>
      <w:tr w:rsidR="00465BD8" w:rsidRPr="00710B1B" w:rsidTr="006A663E">
        <w:trPr>
          <w:trHeight w:val="772"/>
          <w:jc w:val="center"/>
        </w:trPr>
        <w:tc>
          <w:tcPr>
            <w:tcW w:w="2865"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rPr>
                <w:sz w:val="18"/>
                <w:szCs w:val="18"/>
              </w:rPr>
            </w:pPr>
            <w:r w:rsidRPr="00710B1B">
              <w:rPr>
                <w:sz w:val="18"/>
                <w:szCs w:val="18"/>
              </w:rPr>
              <w:t>Дополнительные: Зажигательные аппараты</w:t>
            </w:r>
          </w:p>
        </w:tc>
        <w:tc>
          <w:tcPr>
            <w:tcW w:w="594"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шт.</w:t>
            </w:r>
          </w:p>
        </w:tc>
        <w:tc>
          <w:tcPr>
            <w:tcW w:w="1034"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w:t>
            </w:r>
          </w:p>
        </w:tc>
        <w:tc>
          <w:tcPr>
            <w:tcW w:w="1034"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w:t>
            </w:r>
          </w:p>
        </w:tc>
        <w:tc>
          <w:tcPr>
            <w:tcW w:w="1034"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w:t>
            </w:r>
          </w:p>
        </w:tc>
        <w:tc>
          <w:tcPr>
            <w:tcW w:w="1034"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w:t>
            </w:r>
          </w:p>
        </w:tc>
        <w:tc>
          <w:tcPr>
            <w:tcW w:w="1034"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w:t>
            </w:r>
          </w:p>
        </w:tc>
        <w:tc>
          <w:tcPr>
            <w:tcW w:w="1034"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1</w:t>
            </w:r>
          </w:p>
        </w:tc>
        <w:tc>
          <w:tcPr>
            <w:tcW w:w="1034"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1</w:t>
            </w:r>
          </w:p>
        </w:tc>
        <w:tc>
          <w:tcPr>
            <w:tcW w:w="1034"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w:t>
            </w:r>
          </w:p>
        </w:tc>
        <w:tc>
          <w:tcPr>
            <w:tcW w:w="1034"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w:t>
            </w:r>
          </w:p>
        </w:tc>
        <w:tc>
          <w:tcPr>
            <w:tcW w:w="1034"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w:t>
            </w:r>
          </w:p>
        </w:tc>
        <w:tc>
          <w:tcPr>
            <w:tcW w:w="1039"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w:t>
            </w:r>
          </w:p>
        </w:tc>
      </w:tr>
      <w:tr w:rsidR="00465BD8" w:rsidRPr="00710B1B" w:rsidTr="006A663E">
        <w:trPr>
          <w:trHeight w:val="772"/>
          <w:jc w:val="center"/>
        </w:trPr>
        <w:tc>
          <w:tcPr>
            <w:tcW w:w="2865"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rPr>
                <w:sz w:val="18"/>
                <w:szCs w:val="18"/>
              </w:rPr>
            </w:pPr>
            <w:r w:rsidRPr="00710B1B">
              <w:rPr>
                <w:sz w:val="18"/>
                <w:szCs w:val="18"/>
              </w:rPr>
              <w:lastRenderedPageBreak/>
              <w:t>Бидоны или канистры для питьевой воды</w:t>
            </w:r>
          </w:p>
        </w:tc>
        <w:tc>
          <w:tcPr>
            <w:tcW w:w="594"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шт.</w:t>
            </w:r>
          </w:p>
        </w:tc>
        <w:tc>
          <w:tcPr>
            <w:tcW w:w="1034"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1</w:t>
            </w:r>
          </w:p>
        </w:tc>
        <w:tc>
          <w:tcPr>
            <w:tcW w:w="1034"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2</w:t>
            </w:r>
          </w:p>
        </w:tc>
        <w:tc>
          <w:tcPr>
            <w:tcW w:w="1034"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1</w:t>
            </w:r>
          </w:p>
        </w:tc>
        <w:tc>
          <w:tcPr>
            <w:tcW w:w="1034"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1</w:t>
            </w:r>
          </w:p>
        </w:tc>
        <w:tc>
          <w:tcPr>
            <w:tcW w:w="1034"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3</w:t>
            </w:r>
          </w:p>
        </w:tc>
        <w:tc>
          <w:tcPr>
            <w:tcW w:w="1034"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3</w:t>
            </w:r>
          </w:p>
        </w:tc>
        <w:tc>
          <w:tcPr>
            <w:tcW w:w="1034"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1</w:t>
            </w:r>
          </w:p>
        </w:tc>
        <w:tc>
          <w:tcPr>
            <w:tcW w:w="1034"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2</w:t>
            </w:r>
          </w:p>
        </w:tc>
        <w:tc>
          <w:tcPr>
            <w:tcW w:w="1034"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3</w:t>
            </w:r>
          </w:p>
        </w:tc>
        <w:tc>
          <w:tcPr>
            <w:tcW w:w="1034"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2</w:t>
            </w:r>
          </w:p>
        </w:tc>
        <w:tc>
          <w:tcPr>
            <w:tcW w:w="1039"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3</w:t>
            </w:r>
          </w:p>
        </w:tc>
      </w:tr>
      <w:tr w:rsidR="00465BD8" w:rsidRPr="00710B1B" w:rsidTr="006A663E">
        <w:trPr>
          <w:trHeight w:val="1133"/>
          <w:jc w:val="center"/>
        </w:trPr>
        <w:tc>
          <w:tcPr>
            <w:tcW w:w="2865"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rPr>
                <w:sz w:val="18"/>
                <w:szCs w:val="18"/>
              </w:rPr>
            </w:pPr>
            <w:r w:rsidRPr="00710B1B">
              <w:rPr>
                <w:sz w:val="18"/>
                <w:szCs w:val="18"/>
              </w:rPr>
              <w:t>Бортовой автомобиль повышенной проходимости или вездеход</w:t>
            </w:r>
          </w:p>
        </w:tc>
        <w:tc>
          <w:tcPr>
            <w:tcW w:w="594"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шт.</w:t>
            </w:r>
          </w:p>
        </w:tc>
        <w:tc>
          <w:tcPr>
            <w:tcW w:w="1034"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w:t>
            </w:r>
          </w:p>
        </w:tc>
        <w:tc>
          <w:tcPr>
            <w:tcW w:w="1034"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w:t>
            </w:r>
          </w:p>
        </w:tc>
        <w:tc>
          <w:tcPr>
            <w:tcW w:w="1034"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w:t>
            </w:r>
          </w:p>
        </w:tc>
        <w:tc>
          <w:tcPr>
            <w:tcW w:w="1034"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w:t>
            </w:r>
          </w:p>
        </w:tc>
        <w:tc>
          <w:tcPr>
            <w:tcW w:w="1034"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w:t>
            </w:r>
          </w:p>
        </w:tc>
        <w:tc>
          <w:tcPr>
            <w:tcW w:w="1034"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w:t>
            </w:r>
          </w:p>
        </w:tc>
        <w:tc>
          <w:tcPr>
            <w:tcW w:w="1034"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w:t>
            </w:r>
          </w:p>
        </w:tc>
        <w:tc>
          <w:tcPr>
            <w:tcW w:w="1034"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w:t>
            </w:r>
          </w:p>
        </w:tc>
        <w:tc>
          <w:tcPr>
            <w:tcW w:w="1034"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1</w:t>
            </w:r>
          </w:p>
        </w:tc>
        <w:tc>
          <w:tcPr>
            <w:tcW w:w="1034"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w:t>
            </w:r>
          </w:p>
        </w:tc>
        <w:tc>
          <w:tcPr>
            <w:tcW w:w="1039"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1</w:t>
            </w:r>
          </w:p>
        </w:tc>
      </w:tr>
      <w:tr w:rsidR="00465BD8" w:rsidRPr="00710B1B" w:rsidTr="006A663E">
        <w:trPr>
          <w:trHeight w:val="772"/>
          <w:jc w:val="center"/>
        </w:trPr>
        <w:tc>
          <w:tcPr>
            <w:tcW w:w="2865"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rPr>
                <w:sz w:val="18"/>
                <w:szCs w:val="18"/>
              </w:rPr>
            </w:pPr>
            <w:r w:rsidRPr="00710B1B">
              <w:rPr>
                <w:sz w:val="18"/>
                <w:szCs w:val="18"/>
              </w:rPr>
              <w:t xml:space="preserve">Бульдозеры мощностью свыше 100 л.с. </w:t>
            </w:r>
            <w:hyperlink w:anchor="Par1200" w:history="1">
              <w:r w:rsidRPr="00710B1B">
                <w:rPr>
                  <w:sz w:val="18"/>
                  <w:szCs w:val="18"/>
                </w:rPr>
                <w:t>&lt;*&gt;</w:t>
              </w:r>
            </w:hyperlink>
          </w:p>
        </w:tc>
        <w:tc>
          <w:tcPr>
            <w:tcW w:w="594"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шт.</w:t>
            </w:r>
          </w:p>
        </w:tc>
        <w:tc>
          <w:tcPr>
            <w:tcW w:w="1034"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w:t>
            </w:r>
          </w:p>
        </w:tc>
        <w:tc>
          <w:tcPr>
            <w:tcW w:w="1034"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w:t>
            </w:r>
          </w:p>
        </w:tc>
        <w:tc>
          <w:tcPr>
            <w:tcW w:w="1034"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w:t>
            </w:r>
          </w:p>
        </w:tc>
        <w:tc>
          <w:tcPr>
            <w:tcW w:w="1034"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w:t>
            </w:r>
          </w:p>
        </w:tc>
        <w:tc>
          <w:tcPr>
            <w:tcW w:w="1034"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w:t>
            </w:r>
          </w:p>
        </w:tc>
        <w:tc>
          <w:tcPr>
            <w:tcW w:w="1034"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w:t>
            </w:r>
          </w:p>
        </w:tc>
        <w:tc>
          <w:tcPr>
            <w:tcW w:w="1034"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w:t>
            </w:r>
          </w:p>
        </w:tc>
        <w:tc>
          <w:tcPr>
            <w:tcW w:w="1034"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w:t>
            </w:r>
          </w:p>
        </w:tc>
        <w:tc>
          <w:tcPr>
            <w:tcW w:w="1034"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w:t>
            </w:r>
          </w:p>
        </w:tc>
        <w:tc>
          <w:tcPr>
            <w:tcW w:w="1034"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w:t>
            </w:r>
          </w:p>
        </w:tc>
        <w:tc>
          <w:tcPr>
            <w:tcW w:w="1039"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1</w:t>
            </w:r>
          </w:p>
        </w:tc>
      </w:tr>
    </w:tbl>
    <w:p w:rsidR="00465BD8" w:rsidRPr="00710B1B" w:rsidRDefault="00465BD8" w:rsidP="00465BD8">
      <w:pPr>
        <w:autoSpaceDE w:val="0"/>
        <w:autoSpaceDN w:val="0"/>
        <w:adjustRightInd w:val="0"/>
        <w:ind w:firstLine="709"/>
        <w:jc w:val="both"/>
        <w:rPr>
          <w:sz w:val="22"/>
          <w:szCs w:val="22"/>
        </w:rPr>
      </w:pPr>
      <w:r w:rsidRPr="00710B1B">
        <w:rPr>
          <w:sz w:val="22"/>
          <w:szCs w:val="22"/>
        </w:rPr>
        <w:t>Примечания: &lt;*&gt; Для районов со слаборазвитой сетью дорог и наличием развитых водных путей допустима замена на пожарные суда (катера, моторные лодки) с комплектом пожарно-технического вооружения (за исключением спасательного оборудования).</w:t>
      </w:r>
    </w:p>
    <w:p w:rsidR="00465BD8" w:rsidRPr="00710B1B" w:rsidRDefault="00465BD8" w:rsidP="00465BD8">
      <w:pPr>
        <w:autoSpaceDE w:val="0"/>
        <w:autoSpaceDN w:val="0"/>
        <w:adjustRightInd w:val="0"/>
        <w:ind w:firstLine="709"/>
        <w:jc w:val="both"/>
        <w:rPr>
          <w:sz w:val="22"/>
          <w:szCs w:val="22"/>
        </w:rPr>
      </w:pPr>
      <w:bookmarkStart w:id="329" w:name="Par1201"/>
      <w:bookmarkEnd w:id="329"/>
      <w:r w:rsidRPr="00710B1B">
        <w:rPr>
          <w:sz w:val="22"/>
          <w:szCs w:val="22"/>
        </w:rPr>
        <w:t>&lt;**&gt; В случае наличия на лесных участках залежей торфа.</w:t>
      </w:r>
    </w:p>
    <w:p w:rsidR="00465BD8" w:rsidRPr="002218D8" w:rsidRDefault="00465BD8" w:rsidP="00465BD8">
      <w:pPr>
        <w:pStyle w:val="a3"/>
        <w:ind w:firstLine="709"/>
        <w:jc w:val="both"/>
        <w:rPr>
          <w:i/>
        </w:rPr>
      </w:pPr>
      <w:r w:rsidRPr="00503D58">
        <w:rPr>
          <w:color w:val="7030A0"/>
        </w:rPr>
        <w:br w:type="page"/>
      </w:r>
      <w:r w:rsidRPr="002218D8">
        <w:rPr>
          <w:i/>
        </w:rPr>
        <w:lastRenderedPageBreak/>
        <w:t>Продолжение таблицы 2.3</w:t>
      </w:r>
      <w:r w:rsidR="006556AD">
        <w:rPr>
          <w:i/>
        </w:rPr>
        <w:t>0</w:t>
      </w:r>
    </w:p>
    <w:tbl>
      <w:tblPr>
        <w:tblW w:w="0" w:type="auto"/>
        <w:tblInd w:w="62" w:type="dxa"/>
        <w:tblLayout w:type="fixed"/>
        <w:tblCellMar>
          <w:top w:w="102" w:type="dxa"/>
          <w:left w:w="28" w:type="dxa"/>
          <w:bottom w:w="102" w:type="dxa"/>
          <w:right w:w="28" w:type="dxa"/>
        </w:tblCellMar>
        <w:tblLook w:val="0000" w:firstRow="0" w:lastRow="0" w:firstColumn="0" w:lastColumn="0" w:noHBand="0" w:noVBand="0"/>
      </w:tblPr>
      <w:tblGrid>
        <w:gridCol w:w="3221"/>
        <w:gridCol w:w="744"/>
        <w:gridCol w:w="1050"/>
        <w:gridCol w:w="1050"/>
        <w:gridCol w:w="1050"/>
        <w:gridCol w:w="1050"/>
        <w:gridCol w:w="1050"/>
        <w:gridCol w:w="1050"/>
        <w:gridCol w:w="1050"/>
        <w:gridCol w:w="1050"/>
        <w:gridCol w:w="1053"/>
      </w:tblGrid>
      <w:tr w:rsidR="00465BD8" w:rsidRPr="00710B1B" w:rsidTr="006A663E">
        <w:trPr>
          <w:tblHeader/>
        </w:trPr>
        <w:tc>
          <w:tcPr>
            <w:tcW w:w="3221" w:type="dxa"/>
            <w:vMerge w:val="restart"/>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Наименование средств предупреждения и тушения лесных пожаров</w:t>
            </w:r>
          </w:p>
        </w:tc>
        <w:tc>
          <w:tcPr>
            <w:tcW w:w="744" w:type="dxa"/>
            <w:vMerge w:val="restart"/>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Ед. изм.</w:t>
            </w:r>
          </w:p>
        </w:tc>
        <w:tc>
          <w:tcPr>
            <w:tcW w:w="9453" w:type="dxa"/>
            <w:gridSpan w:val="9"/>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Виды использования лесов</w:t>
            </w:r>
          </w:p>
        </w:tc>
      </w:tr>
      <w:tr w:rsidR="00465BD8" w:rsidRPr="00710B1B" w:rsidTr="006A663E">
        <w:trPr>
          <w:tblHeader/>
        </w:trPr>
        <w:tc>
          <w:tcPr>
            <w:tcW w:w="3221" w:type="dxa"/>
            <w:vMerge/>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rPr>
                <w:sz w:val="18"/>
                <w:szCs w:val="18"/>
              </w:rPr>
            </w:pPr>
          </w:p>
        </w:tc>
        <w:tc>
          <w:tcPr>
            <w:tcW w:w="744" w:type="dxa"/>
            <w:vMerge/>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rPr>
                <w:sz w:val="18"/>
                <w:szCs w:val="18"/>
              </w:rPr>
            </w:pPr>
          </w:p>
        </w:tc>
        <w:tc>
          <w:tcPr>
            <w:tcW w:w="1050" w:type="dxa"/>
            <w:vMerge w:val="restart"/>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Выполнение работ по разработке месторождений торфа, на 1 объект (до 500 га)</w:t>
            </w:r>
          </w:p>
        </w:tc>
        <w:tc>
          <w:tcPr>
            <w:tcW w:w="2100" w:type="dxa"/>
            <w:gridSpan w:val="2"/>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Выполнение работ по разработке месторождений нефти и газа</w:t>
            </w:r>
          </w:p>
        </w:tc>
        <w:tc>
          <w:tcPr>
            <w:tcW w:w="1050" w:type="dxa"/>
            <w:vMerge w:val="restart"/>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Строительство и эксплуатация водохранилищ и иных искусственных водных объектов, а также гидротехнических сооружений и специализированных портов, на 1 пункт (до 30 тыс. га)</w:t>
            </w:r>
          </w:p>
        </w:tc>
        <w:tc>
          <w:tcPr>
            <w:tcW w:w="2100" w:type="dxa"/>
            <w:gridSpan w:val="2"/>
            <w:vMerge w:val="restart"/>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 xml:space="preserve">Строительство, реконструкция, эксплуатация линейных объектов, на 1 пункт </w:t>
            </w:r>
            <w:hyperlink w:anchor="Par1496" w:history="1">
              <w:r w:rsidRPr="00710B1B">
                <w:rPr>
                  <w:sz w:val="18"/>
                  <w:szCs w:val="18"/>
                </w:rPr>
                <w:t>&lt;1&gt;</w:t>
              </w:r>
            </w:hyperlink>
          </w:p>
        </w:tc>
        <w:tc>
          <w:tcPr>
            <w:tcW w:w="1050" w:type="dxa"/>
            <w:vMerge w:val="restart"/>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Переработка древесины, на 1 объект (до 20 га)</w:t>
            </w:r>
          </w:p>
        </w:tc>
        <w:tc>
          <w:tcPr>
            <w:tcW w:w="1050" w:type="dxa"/>
            <w:vMerge w:val="restart"/>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Переработка иных лесных ресурсов, на 1 объект (до 20 га)</w:t>
            </w:r>
          </w:p>
        </w:tc>
        <w:tc>
          <w:tcPr>
            <w:tcW w:w="1053" w:type="dxa"/>
            <w:vMerge w:val="restart"/>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Осуществление религиозной деятельности, на 1 объект (до 5000 га)</w:t>
            </w:r>
          </w:p>
        </w:tc>
      </w:tr>
      <w:tr w:rsidR="00465BD8" w:rsidRPr="00710B1B" w:rsidTr="006A663E">
        <w:trPr>
          <w:trHeight w:val="276"/>
          <w:tblHeader/>
        </w:trPr>
        <w:tc>
          <w:tcPr>
            <w:tcW w:w="3221" w:type="dxa"/>
            <w:vMerge/>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rPr>
                <w:sz w:val="18"/>
                <w:szCs w:val="18"/>
              </w:rPr>
            </w:pPr>
          </w:p>
        </w:tc>
        <w:tc>
          <w:tcPr>
            <w:tcW w:w="744" w:type="dxa"/>
            <w:vMerge/>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rPr>
                <w:sz w:val="18"/>
                <w:szCs w:val="18"/>
              </w:rPr>
            </w:pPr>
          </w:p>
        </w:tc>
        <w:tc>
          <w:tcPr>
            <w:tcW w:w="1050" w:type="dxa"/>
            <w:vMerge/>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rPr>
                <w:sz w:val="18"/>
                <w:szCs w:val="18"/>
              </w:rPr>
            </w:pPr>
          </w:p>
        </w:tc>
        <w:tc>
          <w:tcPr>
            <w:tcW w:w="1050" w:type="dxa"/>
            <w:vMerge w:val="restart"/>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До 3500 га арендованной площади</w:t>
            </w:r>
          </w:p>
        </w:tc>
        <w:tc>
          <w:tcPr>
            <w:tcW w:w="1050" w:type="dxa"/>
            <w:vMerge w:val="restart"/>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На каждые последующие 3500 га (при арендованной площади свыше 3500 га)</w:t>
            </w:r>
          </w:p>
        </w:tc>
        <w:tc>
          <w:tcPr>
            <w:tcW w:w="1050" w:type="dxa"/>
            <w:vMerge/>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p>
        </w:tc>
        <w:tc>
          <w:tcPr>
            <w:tcW w:w="2100" w:type="dxa"/>
            <w:gridSpan w:val="2"/>
            <w:vMerge/>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p>
        </w:tc>
        <w:tc>
          <w:tcPr>
            <w:tcW w:w="1050" w:type="dxa"/>
            <w:vMerge/>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p>
        </w:tc>
        <w:tc>
          <w:tcPr>
            <w:tcW w:w="1050" w:type="dxa"/>
            <w:vMerge/>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p>
        </w:tc>
        <w:tc>
          <w:tcPr>
            <w:tcW w:w="1053" w:type="dxa"/>
            <w:vMerge/>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p>
        </w:tc>
      </w:tr>
      <w:tr w:rsidR="00465BD8" w:rsidRPr="00710B1B" w:rsidTr="006A663E">
        <w:trPr>
          <w:tblHeader/>
        </w:trPr>
        <w:tc>
          <w:tcPr>
            <w:tcW w:w="3221" w:type="dxa"/>
            <w:vMerge/>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rPr>
                <w:sz w:val="18"/>
                <w:szCs w:val="18"/>
              </w:rPr>
            </w:pPr>
          </w:p>
        </w:tc>
        <w:tc>
          <w:tcPr>
            <w:tcW w:w="744" w:type="dxa"/>
            <w:vMerge/>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rPr>
                <w:sz w:val="18"/>
                <w:szCs w:val="18"/>
              </w:rPr>
            </w:pPr>
          </w:p>
        </w:tc>
        <w:tc>
          <w:tcPr>
            <w:tcW w:w="1050" w:type="dxa"/>
            <w:vMerge/>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rPr>
                <w:sz w:val="18"/>
                <w:szCs w:val="18"/>
              </w:rPr>
            </w:pPr>
          </w:p>
        </w:tc>
        <w:tc>
          <w:tcPr>
            <w:tcW w:w="1050" w:type="dxa"/>
            <w:vMerge/>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rPr>
                <w:sz w:val="18"/>
                <w:szCs w:val="18"/>
              </w:rPr>
            </w:pPr>
          </w:p>
        </w:tc>
        <w:tc>
          <w:tcPr>
            <w:tcW w:w="1050" w:type="dxa"/>
            <w:vMerge/>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rPr>
                <w:sz w:val="18"/>
                <w:szCs w:val="18"/>
              </w:rPr>
            </w:pPr>
          </w:p>
        </w:tc>
        <w:tc>
          <w:tcPr>
            <w:tcW w:w="1050" w:type="dxa"/>
            <w:vMerge/>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rPr>
                <w:sz w:val="18"/>
                <w:szCs w:val="18"/>
              </w:rPr>
            </w:pPr>
          </w:p>
        </w:tc>
        <w:tc>
          <w:tcPr>
            <w:tcW w:w="1050"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Для линейных объектов, транспортирующих горючие вещества и материалы</w:t>
            </w:r>
          </w:p>
        </w:tc>
        <w:tc>
          <w:tcPr>
            <w:tcW w:w="1050"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 xml:space="preserve">Для иных линейных объектов </w:t>
            </w:r>
            <w:hyperlink w:anchor="Par1500" w:history="1">
              <w:r w:rsidRPr="00710B1B">
                <w:rPr>
                  <w:sz w:val="18"/>
                  <w:szCs w:val="18"/>
                </w:rPr>
                <w:t>&lt;5&gt;</w:t>
              </w:r>
            </w:hyperlink>
          </w:p>
        </w:tc>
        <w:tc>
          <w:tcPr>
            <w:tcW w:w="1050" w:type="dxa"/>
            <w:vMerge/>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p>
        </w:tc>
        <w:tc>
          <w:tcPr>
            <w:tcW w:w="1050" w:type="dxa"/>
            <w:vMerge/>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p>
        </w:tc>
        <w:tc>
          <w:tcPr>
            <w:tcW w:w="1053" w:type="dxa"/>
            <w:vMerge/>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p>
        </w:tc>
      </w:tr>
      <w:tr w:rsidR="00414F19" w:rsidRPr="00710B1B" w:rsidTr="006A663E">
        <w:trPr>
          <w:tblHeader/>
        </w:trPr>
        <w:tc>
          <w:tcPr>
            <w:tcW w:w="3221" w:type="dxa"/>
            <w:tcBorders>
              <w:top w:val="single" w:sz="4" w:space="0" w:color="auto"/>
              <w:left w:val="single" w:sz="4" w:space="0" w:color="auto"/>
              <w:bottom w:val="single" w:sz="4" w:space="0" w:color="auto"/>
              <w:right w:val="single" w:sz="4" w:space="0" w:color="auto"/>
            </w:tcBorders>
          </w:tcPr>
          <w:p w:rsidR="00414F19" w:rsidRPr="00710B1B" w:rsidRDefault="00414F19" w:rsidP="00414F19">
            <w:pPr>
              <w:autoSpaceDE w:val="0"/>
              <w:autoSpaceDN w:val="0"/>
              <w:adjustRightInd w:val="0"/>
              <w:jc w:val="center"/>
              <w:rPr>
                <w:sz w:val="18"/>
                <w:szCs w:val="18"/>
              </w:rPr>
            </w:pPr>
            <w:r>
              <w:rPr>
                <w:sz w:val="18"/>
                <w:szCs w:val="18"/>
              </w:rPr>
              <w:t>1</w:t>
            </w:r>
          </w:p>
        </w:tc>
        <w:tc>
          <w:tcPr>
            <w:tcW w:w="744" w:type="dxa"/>
            <w:tcBorders>
              <w:top w:val="single" w:sz="4" w:space="0" w:color="auto"/>
              <w:left w:val="single" w:sz="4" w:space="0" w:color="auto"/>
              <w:bottom w:val="single" w:sz="4" w:space="0" w:color="auto"/>
              <w:right w:val="single" w:sz="4" w:space="0" w:color="auto"/>
            </w:tcBorders>
          </w:tcPr>
          <w:p w:rsidR="00414F19" w:rsidRPr="00710B1B" w:rsidRDefault="00414F19" w:rsidP="00414F19">
            <w:pPr>
              <w:autoSpaceDE w:val="0"/>
              <w:autoSpaceDN w:val="0"/>
              <w:adjustRightInd w:val="0"/>
              <w:jc w:val="center"/>
              <w:rPr>
                <w:sz w:val="18"/>
                <w:szCs w:val="18"/>
              </w:rPr>
            </w:pPr>
            <w:r>
              <w:rPr>
                <w:sz w:val="18"/>
                <w:szCs w:val="18"/>
              </w:rPr>
              <w:t>2</w:t>
            </w:r>
          </w:p>
        </w:tc>
        <w:tc>
          <w:tcPr>
            <w:tcW w:w="1050" w:type="dxa"/>
            <w:tcBorders>
              <w:top w:val="single" w:sz="4" w:space="0" w:color="auto"/>
              <w:left w:val="single" w:sz="4" w:space="0" w:color="auto"/>
              <w:bottom w:val="single" w:sz="4" w:space="0" w:color="auto"/>
              <w:right w:val="single" w:sz="4" w:space="0" w:color="auto"/>
            </w:tcBorders>
          </w:tcPr>
          <w:p w:rsidR="00414F19" w:rsidRPr="00710B1B" w:rsidRDefault="00414F19" w:rsidP="00414F19">
            <w:pPr>
              <w:autoSpaceDE w:val="0"/>
              <w:autoSpaceDN w:val="0"/>
              <w:adjustRightInd w:val="0"/>
              <w:jc w:val="center"/>
              <w:rPr>
                <w:sz w:val="18"/>
                <w:szCs w:val="18"/>
              </w:rPr>
            </w:pPr>
            <w:r>
              <w:rPr>
                <w:sz w:val="18"/>
                <w:szCs w:val="18"/>
              </w:rPr>
              <w:t>3</w:t>
            </w:r>
          </w:p>
        </w:tc>
        <w:tc>
          <w:tcPr>
            <w:tcW w:w="1050" w:type="dxa"/>
            <w:tcBorders>
              <w:top w:val="single" w:sz="4" w:space="0" w:color="auto"/>
              <w:left w:val="single" w:sz="4" w:space="0" w:color="auto"/>
              <w:bottom w:val="single" w:sz="4" w:space="0" w:color="auto"/>
              <w:right w:val="single" w:sz="4" w:space="0" w:color="auto"/>
            </w:tcBorders>
          </w:tcPr>
          <w:p w:rsidR="00414F19" w:rsidRPr="00710B1B" w:rsidRDefault="00414F19" w:rsidP="00414F19">
            <w:pPr>
              <w:autoSpaceDE w:val="0"/>
              <w:autoSpaceDN w:val="0"/>
              <w:adjustRightInd w:val="0"/>
              <w:jc w:val="center"/>
              <w:rPr>
                <w:sz w:val="18"/>
                <w:szCs w:val="18"/>
              </w:rPr>
            </w:pPr>
            <w:r>
              <w:rPr>
                <w:sz w:val="18"/>
                <w:szCs w:val="18"/>
              </w:rPr>
              <w:t>4</w:t>
            </w:r>
          </w:p>
        </w:tc>
        <w:tc>
          <w:tcPr>
            <w:tcW w:w="1050" w:type="dxa"/>
            <w:tcBorders>
              <w:top w:val="single" w:sz="4" w:space="0" w:color="auto"/>
              <w:left w:val="single" w:sz="4" w:space="0" w:color="auto"/>
              <w:bottom w:val="single" w:sz="4" w:space="0" w:color="auto"/>
              <w:right w:val="single" w:sz="4" w:space="0" w:color="auto"/>
            </w:tcBorders>
          </w:tcPr>
          <w:p w:rsidR="00414F19" w:rsidRPr="00710B1B" w:rsidRDefault="00414F19" w:rsidP="00414F19">
            <w:pPr>
              <w:autoSpaceDE w:val="0"/>
              <w:autoSpaceDN w:val="0"/>
              <w:adjustRightInd w:val="0"/>
              <w:jc w:val="center"/>
              <w:rPr>
                <w:sz w:val="18"/>
                <w:szCs w:val="18"/>
              </w:rPr>
            </w:pPr>
            <w:r>
              <w:rPr>
                <w:sz w:val="18"/>
                <w:szCs w:val="18"/>
              </w:rPr>
              <w:t>5</w:t>
            </w:r>
          </w:p>
        </w:tc>
        <w:tc>
          <w:tcPr>
            <w:tcW w:w="1050" w:type="dxa"/>
            <w:tcBorders>
              <w:top w:val="single" w:sz="4" w:space="0" w:color="auto"/>
              <w:left w:val="single" w:sz="4" w:space="0" w:color="auto"/>
              <w:bottom w:val="single" w:sz="4" w:space="0" w:color="auto"/>
              <w:right w:val="single" w:sz="4" w:space="0" w:color="auto"/>
            </w:tcBorders>
          </w:tcPr>
          <w:p w:rsidR="00414F19" w:rsidRPr="00710B1B" w:rsidRDefault="00414F19" w:rsidP="00414F19">
            <w:pPr>
              <w:autoSpaceDE w:val="0"/>
              <w:autoSpaceDN w:val="0"/>
              <w:adjustRightInd w:val="0"/>
              <w:jc w:val="center"/>
              <w:rPr>
                <w:sz w:val="18"/>
                <w:szCs w:val="18"/>
              </w:rPr>
            </w:pPr>
            <w:r>
              <w:rPr>
                <w:sz w:val="18"/>
                <w:szCs w:val="18"/>
              </w:rPr>
              <w:t>6</w:t>
            </w:r>
          </w:p>
        </w:tc>
        <w:tc>
          <w:tcPr>
            <w:tcW w:w="1050" w:type="dxa"/>
            <w:tcBorders>
              <w:top w:val="single" w:sz="4" w:space="0" w:color="auto"/>
              <w:left w:val="single" w:sz="4" w:space="0" w:color="auto"/>
              <w:bottom w:val="single" w:sz="4" w:space="0" w:color="auto"/>
              <w:right w:val="single" w:sz="4" w:space="0" w:color="auto"/>
            </w:tcBorders>
          </w:tcPr>
          <w:p w:rsidR="00414F19" w:rsidRPr="00710B1B" w:rsidRDefault="00414F19" w:rsidP="00414F19">
            <w:pPr>
              <w:autoSpaceDE w:val="0"/>
              <w:autoSpaceDN w:val="0"/>
              <w:adjustRightInd w:val="0"/>
              <w:jc w:val="center"/>
              <w:rPr>
                <w:sz w:val="18"/>
                <w:szCs w:val="18"/>
              </w:rPr>
            </w:pPr>
            <w:r>
              <w:rPr>
                <w:sz w:val="18"/>
                <w:szCs w:val="18"/>
              </w:rPr>
              <w:t>7</w:t>
            </w:r>
          </w:p>
        </w:tc>
        <w:tc>
          <w:tcPr>
            <w:tcW w:w="1050" w:type="dxa"/>
            <w:tcBorders>
              <w:top w:val="single" w:sz="4" w:space="0" w:color="auto"/>
              <w:left w:val="single" w:sz="4" w:space="0" w:color="auto"/>
              <w:bottom w:val="single" w:sz="4" w:space="0" w:color="auto"/>
              <w:right w:val="single" w:sz="4" w:space="0" w:color="auto"/>
            </w:tcBorders>
          </w:tcPr>
          <w:p w:rsidR="00414F19" w:rsidRPr="00710B1B" w:rsidRDefault="00414F19" w:rsidP="00414F19">
            <w:pPr>
              <w:autoSpaceDE w:val="0"/>
              <w:autoSpaceDN w:val="0"/>
              <w:adjustRightInd w:val="0"/>
              <w:jc w:val="center"/>
              <w:rPr>
                <w:sz w:val="18"/>
                <w:szCs w:val="18"/>
              </w:rPr>
            </w:pPr>
            <w:r>
              <w:rPr>
                <w:sz w:val="18"/>
                <w:szCs w:val="18"/>
              </w:rPr>
              <w:t>8</w:t>
            </w:r>
          </w:p>
        </w:tc>
        <w:tc>
          <w:tcPr>
            <w:tcW w:w="1050" w:type="dxa"/>
            <w:tcBorders>
              <w:top w:val="single" w:sz="4" w:space="0" w:color="auto"/>
              <w:left w:val="single" w:sz="4" w:space="0" w:color="auto"/>
              <w:bottom w:val="single" w:sz="4" w:space="0" w:color="auto"/>
              <w:right w:val="single" w:sz="4" w:space="0" w:color="auto"/>
            </w:tcBorders>
          </w:tcPr>
          <w:p w:rsidR="00414F19" w:rsidRPr="00710B1B" w:rsidRDefault="00414F19" w:rsidP="00414F19">
            <w:pPr>
              <w:autoSpaceDE w:val="0"/>
              <w:autoSpaceDN w:val="0"/>
              <w:adjustRightInd w:val="0"/>
              <w:jc w:val="center"/>
              <w:rPr>
                <w:sz w:val="18"/>
                <w:szCs w:val="18"/>
              </w:rPr>
            </w:pPr>
            <w:r>
              <w:rPr>
                <w:sz w:val="18"/>
                <w:szCs w:val="18"/>
              </w:rPr>
              <w:t>9</w:t>
            </w:r>
          </w:p>
        </w:tc>
        <w:tc>
          <w:tcPr>
            <w:tcW w:w="1050" w:type="dxa"/>
            <w:tcBorders>
              <w:top w:val="single" w:sz="4" w:space="0" w:color="auto"/>
              <w:left w:val="single" w:sz="4" w:space="0" w:color="auto"/>
              <w:bottom w:val="single" w:sz="4" w:space="0" w:color="auto"/>
              <w:right w:val="single" w:sz="4" w:space="0" w:color="auto"/>
            </w:tcBorders>
          </w:tcPr>
          <w:p w:rsidR="00414F19" w:rsidRPr="00710B1B" w:rsidRDefault="00414F19" w:rsidP="00414F19">
            <w:pPr>
              <w:autoSpaceDE w:val="0"/>
              <w:autoSpaceDN w:val="0"/>
              <w:adjustRightInd w:val="0"/>
              <w:jc w:val="center"/>
              <w:rPr>
                <w:sz w:val="18"/>
                <w:szCs w:val="18"/>
              </w:rPr>
            </w:pPr>
            <w:r>
              <w:rPr>
                <w:sz w:val="18"/>
                <w:szCs w:val="18"/>
              </w:rPr>
              <w:t>10</w:t>
            </w:r>
          </w:p>
        </w:tc>
        <w:tc>
          <w:tcPr>
            <w:tcW w:w="1053" w:type="dxa"/>
            <w:tcBorders>
              <w:top w:val="single" w:sz="4" w:space="0" w:color="auto"/>
              <w:left w:val="single" w:sz="4" w:space="0" w:color="auto"/>
              <w:bottom w:val="single" w:sz="4" w:space="0" w:color="auto"/>
              <w:right w:val="single" w:sz="4" w:space="0" w:color="auto"/>
            </w:tcBorders>
          </w:tcPr>
          <w:p w:rsidR="00414F19" w:rsidRPr="00710B1B" w:rsidRDefault="00414F19" w:rsidP="00414F19">
            <w:pPr>
              <w:autoSpaceDE w:val="0"/>
              <w:autoSpaceDN w:val="0"/>
              <w:adjustRightInd w:val="0"/>
              <w:jc w:val="center"/>
              <w:rPr>
                <w:sz w:val="18"/>
                <w:szCs w:val="18"/>
              </w:rPr>
            </w:pPr>
            <w:r>
              <w:rPr>
                <w:sz w:val="18"/>
                <w:szCs w:val="18"/>
              </w:rPr>
              <w:t>11</w:t>
            </w:r>
          </w:p>
        </w:tc>
      </w:tr>
      <w:tr w:rsidR="00465BD8" w:rsidRPr="00710B1B" w:rsidTr="006A663E">
        <w:tc>
          <w:tcPr>
            <w:tcW w:w="3221"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rPr>
                <w:sz w:val="18"/>
                <w:szCs w:val="18"/>
              </w:rPr>
            </w:pPr>
            <w:r w:rsidRPr="00710B1B">
              <w:rPr>
                <w:sz w:val="18"/>
                <w:szCs w:val="18"/>
              </w:rPr>
              <w:t>Мобильные средства пожаротушения: (в том числе малый лесопатрульный комплекс или легковой автомобиль повышенной проходимости с комплектом пожарно-технического вооружения (за исключением спасательного оборудования))</w:t>
            </w:r>
          </w:p>
        </w:tc>
        <w:tc>
          <w:tcPr>
            <w:tcW w:w="744"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шт.</w:t>
            </w:r>
          </w:p>
        </w:tc>
        <w:tc>
          <w:tcPr>
            <w:tcW w:w="1050"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1</w:t>
            </w:r>
          </w:p>
        </w:tc>
        <w:tc>
          <w:tcPr>
            <w:tcW w:w="1050"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1</w:t>
            </w:r>
          </w:p>
        </w:tc>
        <w:tc>
          <w:tcPr>
            <w:tcW w:w="1050"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1</w:t>
            </w:r>
          </w:p>
        </w:tc>
        <w:tc>
          <w:tcPr>
            <w:tcW w:w="1050"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1</w:t>
            </w:r>
          </w:p>
        </w:tc>
        <w:tc>
          <w:tcPr>
            <w:tcW w:w="1050"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1</w:t>
            </w:r>
          </w:p>
        </w:tc>
        <w:tc>
          <w:tcPr>
            <w:tcW w:w="1050"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1</w:t>
            </w:r>
          </w:p>
        </w:tc>
        <w:tc>
          <w:tcPr>
            <w:tcW w:w="1050"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1</w:t>
            </w:r>
          </w:p>
        </w:tc>
        <w:tc>
          <w:tcPr>
            <w:tcW w:w="1050"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1</w:t>
            </w:r>
          </w:p>
        </w:tc>
        <w:tc>
          <w:tcPr>
            <w:tcW w:w="1053"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1</w:t>
            </w:r>
          </w:p>
        </w:tc>
      </w:tr>
      <w:tr w:rsidR="00465BD8" w:rsidRPr="00710B1B" w:rsidTr="006A663E">
        <w:tc>
          <w:tcPr>
            <w:tcW w:w="3221"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rPr>
                <w:sz w:val="18"/>
                <w:szCs w:val="18"/>
              </w:rPr>
            </w:pPr>
            <w:r w:rsidRPr="00710B1B">
              <w:rPr>
                <w:sz w:val="18"/>
                <w:szCs w:val="18"/>
              </w:rPr>
              <w:t>Пожарная мотопомпа с подачей от 100 до 800 л/мин., укомплектованная пожарно-техническим вооружением (в соответствии с руководством по эксплуатации (паспортом) на пожарную мотопомпу)</w:t>
            </w:r>
          </w:p>
        </w:tc>
        <w:tc>
          <w:tcPr>
            <w:tcW w:w="744"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шт.</w:t>
            </w:r>
          </w:p>
        </w:tc>
        <w:tc>
          <w:tcPr>
            <w:tcW w:w="1050"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2</w:t>
            </w:r>
          </w:p>
        </w:tc>
        <w:tc>
          <w:tcPr>
            <w:tcW w:w="1050"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2</w:t>
            </w:r>
          </w:p>
        </w:tc>
        <w:tc>
          <w:tcPr>
            <w:tcW w:w="1050"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3</w:t>
            </w:r>
          </w:p>
        </w:tc>
        <w:tc>
          <w:tcPr>
            <w:tcW w:w="1050"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1</w:t>
            </w:r>
          </w:p>
        </w:tc>
        <w:tc>
          <w:tcPr>
            <w:tcW w:w="1050"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1</w:t>
            </w:r>
          </w:p>
        </w:tc>
        <w:tc>
          <w:tcPr>
            <w:tcW w:w="1050"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w:t>
            </w:r>
          </w:p>
        </w:tc>
        <w:tc>
          <w:tcPr>
            <w:tcW w:w="1050"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1</w:t>
            </w:r>
          </w:p>
        </w:tc>
        <w:tc>
          <w:tcPr>
            <w:tcW w:w="1050"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1</w:t>
            </w:r>
          </w:p>
        </w:tc>
        <w:tc>
          <w:tcPr>
            <w:tcW w:w="1053"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1</w:t>
            </w:r>
          </w:p>
        </w:tc>
      </w:tr>
      <w:tr w:rsidR="00465BD8" w:rsidRPr="00710B1B" w:rsidTr="003B178A">
        <w:tc>
          <w:tcPr>
            <w:tcW w:w="3221"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rPr>
                <w:sz w:val="18"/>
                <w:szCs w:val="18"/>
              </w:rPr>
            </w:pPr>
            <w:r w:rsidRPr="00710B1B">
              <w:rPr>
                <w:sz w:val="18"/>
                <w:szCs w:val="18"/>
              </w:rPr>
              <w:t xml:space="preserve">Тракторы с плугом или иным почвообрабатывающим орудием </w:t>
            </w:r>
            <w:hyperlink w:anchor="Par1499" w:history="1">
              <w:r w:rsidRPr="00710B1B">
                <w:rPr>
                  <w:sz w:val="18"/>
                  <w:szCs w:val="18"/>
                </w:rPr>
                <w:t>&lt;4&gt;</w:t>
              </w:r>
            </w:hyperlink>
          </w:p>
        </w:tc>
        <w:tc>
          <w:tcPr>
            <w:tcW w:w="744"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шт.</w:t>
            </w:r>
          </w:p>
        </w:tc>
        <w:tc>
          <w:tcPr>
            <w:tcW w:w="1050"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1</w:t>
            </w:r>
          </w:p>
        </w:tc>
        <w:tc>
          <w:tcPr>
            <w:tcW w:w="1050"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1</w:t>
            </w:r>
          </w:p>
        </w:tc>
        <w:tc>
          <w:tcPr>
            <w:tcW w:w="1050"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1</w:t>
            </w:r>
          </w:p>
        </w:tc>
        <w:tc>
          <w:tcPr>
            <w:tcW w:w="1050"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w:t>
            </w:r>
          </w:p>
        </w:tc>
        <w:tc>
          <w:tcPr>
            <w:tcW w:w="1050"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w:t>
            </w:r>
          </w:p>
        </w:tc>
        <w:tc>
          <w:tcPr>
            <w:tcW w:w="1050"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w:t>
            </w:r>
          </w:p>
        </w:tc>
        <w:tc>
          <w:tcPr>
            <w:tcW w:w="1050"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1</w:t>
            </w:r>
          </w:p>
        </w:tc>
        <w:tc>
          <w:tcPr>
            <w:tcW w:w="1050"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1</w:t>
            </w:r>
          </w:p>
        </w:tc>
        <w:tc>
          <w:tcPr>
            <w:tcW w:w="1053"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w:t>
            </w:r>
          </w:p>
        </w:tc>
      </w:tr>
      <w:tr w:rsidR="00465BD8" w:rsidRPr="00710B1B" w:rsidTr="003B178A">
        <w:tc>
          <w:tcPr>
            <w:tcW w:w="3221"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rPr>
                <w:sz w:val="18"/>
                <w:szCs w:val="18"/>
              </w:rPr>
            </w:pPr>
            <w:r w:rsidRPr="00710B1B">
              <w:rPr>
                <w:sz w:val="18"/>
                <w:szCs w:val="18"/>
              </w:rPr>
              <w:t>Пожарное оборудование:</w:t>
            </w:r>
          </w:p>
        </w:tc>
        <w:tc>
          <w:tcPr>
            <w:tcW w:w="744"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rPr>
                <w:sz w:val="18"/>
                <w:szCs w:val="18"/>
              </w:rPr>
            </w:pPr>
          </w:p>
        </w:tc>
        <w:tc>
          <w:tcPr>
            <w:tcW w:w="1050"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rPr>
                <w:sz w:val="18"/>
                <w:szCs w:val="18"/>
              </w:rPr>
            </w:pPr>
          </w:p>
        </w:tc>
        <w:tc>
          <w:tcPr>
            <w:tcW w:w="1050"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rPr>
                <w:sz w:val="18"/>
                <w:szCs w:val="18"/>
              </w:rPr>
            </w:pPr>
          </w:p>
        </w:tc>
        <w:tc>
          <w:tcPr>
            <w:tcW w:w="1050"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rPr>
                <w:sz w:val="18"/>
                <w:szCs w:val="18"/>
              </w:rPr>
            </w:pPr>
          </w:p>
        </w:tc>
        <w:tc>
          <w:tcPr>
            <w:tcW w:w="1050"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rPr>
                <w:sz w:val="18"/>
                <w:szCs w:val="18"/>
              </w:rPr>
            </w:pPr>
          </w:p>
        </w:tc>
        <w:tc>
          <w:tcPr>
            <w:tcW w:w="1050"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rPr>
                <w:sz w:val="18"/>
                <w:szCs w:val="18"/>
              </w:rPr>
            </w:pPr>
          </w:p>
        </w:tc>
        <w:tc>
          <w:tcPr>
            <w:tcW w:w="1050"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rPr>
                <w:sz w:val="18"/>
                <w:szCs w:val="18"/>
              </w:rPr>
            </w:pPr>
          </w:p>
        </w:tc>
        <w:tc>
          <w:tcPr>
            <w:tcW w:w="1050"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rPr>
                <w:sz w:val="18"/>
                <w:szCs w:val="18"/>
              </w:rPr>
            </w:pPr>
          </w:p>
        </w:tc>
        <w:tc>
          <w:tcPr>
            <w:tcW w:w="1050"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rPr>
                <w:sz w:val="18"/>
                <w:szCs w:val="18"/>
              </w:rPr>
            </w:pPr>
          </w:p>
        </w:tc>
        <w:tc>
          <w:tcPr>
            <w:tcW w:w="1053"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rPr>
                <w:sz w:val="18"/>
                <w:szCs w:val="18"/>
              </w:rPr>
            </w:pPr>
          </w:p>
        </w:tc>
      </w:tr>
      <w:tr w:rsidR="00465BD8" w:rsidRPr="00710B1B" w:rsidTr="003B178A">
        <w:tc>
          <w:tcPr>
            <w:tcW w:w="3221"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rPr>
                <w:sz w:val="18"/>
                <w:szCs w:val="18"/>
              </w:rPr>
            </w:pPr>
            <w:r w:rsidRPr="00710B1B">
              <w:rPr>
                <w:sz w:val="18"/>
                <w:szCs w:val="18"/>
              </w:rPr>
              <w:lastRenderedPageBreak/>
              <w:t>Съемные цистерны или резиновые емкости для воды объемом 1000 - 1500 л</w:t>
            </w:r>
          </w:p>
        </w:tc>
        <w:tc>
          <w:tcPr>
            <w:tcW w:w="744"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шт.</w:t>
            </w:r>
          </w:p>
        </w:tc>
        <w:tc>
          <w:tcPr>
            <w:tcW w:w="1050"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1</w:t>
            </w:r>
          </w:p>
        </w:tc>
        <w:tc>
          <w:tcPr>
            <w:tcW w:w="1050"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2</w:t>
            </w:r>
          </w:p>
        </w:tc>
        <w:tc>
          <w:tcPr>
            <w:tcW w:w="1050"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2</w:t>
            </w:r>
          </w:p>
        </w:tc>
        <w:tc>
          <w:tcPr>
            <w:tcW w:w="1050"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2</w:t>
            </w:r>
          </w:p>
        </w:tc>
        <w:tc>
          <w:tcPr>
            <w:tcW w:w="1050"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1</w:t>
            </w:r>
          </w:p>
        </w:tc>
        <w:tc>
          <w:tcPr>
            <w:tcW w:w="1050"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w:t>
            </w:r>
          </w:p>
        </w:tc>
        <w:tc>
          <w:tcPr>
            <w:tcW w:w="1050"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1</w:t>
            </w:r>
          </w:p>
        </w:tc>
        <w:tc>
          <w:tcPr>
            <w:tcW w:w="1050"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1</w:t>
            </w:r>
          </w:p>
        </w:tc>
        <w:tc>
          <w:tcPr>
            <w:tcW w:w="1053"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w:t>
            </w:r>
          </w:p>
        </w:tc>
      </w:tr>
      <w:tr w:rsidR="00465BD8" w:rsidRPr="00710B1B" w:rsidTr="006A663E">
        <w:tc>
          <w:tcPr>
            <w:tcW w:w="3221"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rPr>
                <w:sz w:val="18"/>
                <w:szCs w:val="18"/>
              </w:rPr>
            </w:pPr>
            <w:r w:rsidRPr="00710B1B">
              <w:rPr>
                <w:sz w:val="18"/>
                <w:szCs w:val="18"/>
              </w:rPr>
              <w:t>Комплект напорных пожарных рукавов (с характеристиками, предусмотренными документацией на мотопомпу)</w:t>
            </w:r>
          </w:p>
        </w:tc>
        <w:tc>
          <w:tcPr>
            <w:tcW w:w="744"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пог. м</w:t>
            </w:r>
          </w:p>
        </w:tc>
        <w:tc>
          <w:tcPr>
            <w:tcW w:w="1050"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40</w:t>
            </w:r>
          </w:p>
        </w:tc>
        <w:tc>
          <w:tcPr>
            <w:tcW w:w="1050"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100</w:t>
            </w:r>
          </w:p>
        </w:tc>
        <w:tc>
          <w:tcPr>
            <w:tcW w:w="1050"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140</w:t>
            </w:r>
          </w:p>
        </w:tc>
        <w:tc>
          <w:tcPr>
            <w:tcW w:w="1050"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100</w:t>
            </w:r>
          </w:p>
        </w:tc>
        <w:tc>
          <w:tcPr>
            <w:tcW w:w="1050"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100</w:t>
            </w:r>
          </w:p>
        </w:tc>
        <w:tc>
          <w:tcPr>
            <w:tcW w:w="1050"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w:t>
            </w:r>
          </w:p>
        </w:tc>
        <w:tc>
          <w:tcPr>
            <w:tcW w:w="1050"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20</w:t>
            </w:r>
          </w:p>
        </w:tc>
        <w:tc>
          <w:tcPr>
            <w:tcW w:w="1050"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20</w:t>
            </w:r>
          </w:p>
        </w:tc>
        <w:tc>
          <w:tcPr>
            <w:tcW w:w="1053"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w:t>
            </w:r>
          </w:p>
        </w:tc>
      </w:tr>
      <w:tr w:rsidR="00465BD8" w:rsidRPr="00710B1B" w:rsidTr="006A663E">
        <w:tc>
          <w:tcPr>
            <w:tcW w:w="3221"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rPr>
                <w:sz w:val="18"/>
                <w:szCs w:val="18"/>
              </w:rPr>
            </w:pPr>
            <w:r w:rsidRPr="00710B1B">
              <w:rPr>
                <w:sz w:val="18"/>
                <w:szCs w:val="18"/>
              </w:rPr>
              <w:t xml:space="preserve">Торфяные лесопожарные стволы </w:t>
            </w:r>
            <w:hyperlink w:anchor="Par1497" w:history="1">
              <w:r w:rsidRPr="00710B1B">
                <w:rPr>
                  <w:sz w:val="18"/>
                  <w:szCs w:val="18"/>
                </w:rPr>
                <w:t>&lt;2&gt;</w:t>
              </w:r>
            </w:hyperlink>
          </w:p>
        </w:tc>
        <w:tc>
          <w:tcPr>
            <w:tcW w:w="744"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комплект</w:t>
            </w:r>
          </w:p>
        </w:tc>
        <w:tc>
          <w:tcPr>
            <w:tcW w:w="1050"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4</w:t>
            </w:r>
          </w:p>
        </w:tc>
        <w:tc>
          <w:tcPr>
            <w:tcW w:w="1050"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w:t>
            </w:r>
          </w:p>
        </w:tc>
        <w:tc>
          <w:tcPr>
            <w:tcW w:w="1050"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w:t>
            </w:r>
          </w:p>
        </w:tc>
        <w:tc>
          <w:tcPr>
            <w:tcW w:w="1050"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w:t>
            </w:r>
          </w:p>
        </w:tc>
        <w:tc>
          <w:tcPr>
            <w:tcW w:w="1050"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w:t>
            </w:r>
          </w:p>
        </w:tc>
        <w:tc>
          <w:tcPr>
            <w:tcW w:w="1050"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w:t>
            </w:r>
          </w:p>
        </w:tc>
        <w:tc>
          <w:tcPr>
            <w:tcW w:w="1050"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w:t>
            </w:r>
          </w:p>
        </w:tc>
        <w:tc>
          <w:tcPr>
            <w:tcW w:w="1050"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w:t>
            </w:r>
          </w:p>
        </w:tc>
        <w:tc>
          <w:tcPr>
            <w:tcW w:w="1053"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w:t>
            </w:r>
          </w:p>
        </w:tc>
      </w:tr>
      <w:tr w:rsidR="00465BD8" w:rsidRPr="00710B1B" w:rsidTr="006A663E">
        <w:tc>
          <w:tcPr>
            <w:tcW w:w="3221"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rPr>
                <w:sz w:val="18"/>
                <w:szCs w:val="18"/>
              </w:rPr>
            </w:pPr>
            <w:r w:rsidRPr="00710B1B">
              <w:rPr>
                <w:sz w:val="18"/>
                <w:szCs w:val="18"/>
              </w:rPr>
              <w:t>Пожарный инструмент:</w:t>
            </w:r>
          </w:p>
          <w:p w:rsidR="00465BD8" w:rsidRPr="00710B1B" w:rsidRDefault="00465BD8" w:rsidP="006A663E">
            <w:pPr>
              <w:autoSpaceDE w:val="0"/>
              <w:autoSpaceDN w:val="0"/>
              <w:adjustRightInd w:val="0"/>
              <w:rPr>
                <w:sz w:val="18"/>
                <w:szCs w:val="18"/>
              </w:rPr>
            </w:pPr>
            <w:r w:rsidRPr="00710B1B">
              <w:rPr>
                <w:sz w:val="18"/>
                <w:szCs w:val="18"/>
              </w:rPr>
              <w:t>Воздуходувки</w:t>
            </w:r>
          </w:p>
        </w:tc>
        <w:tc>
          <w:tcPr>
            <w:tcW w:w="744"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шт.</w:t>
            </w:r>
          </w:p>
        </w:tc>
        <w:tc>
          <w:tcPr>
            <w:tcW w:w="1050"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2</w:t>
            </w:r>
          </w:p>
        </w:tc>
        <w:tc>
          <w:tcPr>
            <w:tcW w:w="1050"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2</w:t>
            </w:r>
          </w:p>
        </w:tc>
        <w:tc>
          <w:tcPr>
            <w:tcW w:w="1050"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3</w:t>
            </w:r>
          </w:p>
        </w:tc>
        <w:tc>
          <w:tcPr>
            <w:tcW w:w="1050"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2</w:t>
            </w:r>
          </w:p>
        </w:tc>
        <w:tc>
          <w:tcPr>
            <w:tcW w:w="1050"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2</w:t>
            </w:r>
          </w:p>
        </w:tc>
        <w:tc>
          <w:tcPr>
            <w:tcW w:w="1050"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w:t>
            </w:r>
          </w:p>
        </w:tc>
        <w:tc>
          <w:tcPr>
            <w:tcW w:w="1050"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2</w:t>
            </w:r>
          </w:p>
        </w:tc>
        <w:tc>
          <w:tcPr>
            <w:tcW w:w="1050"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w:t>
            </w:r>
          </w:p>
        </w:tc>
        <w:tc>
          <w:tcPr>
            <w:tcW w:w="1053"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w:t>
            </w:r>
          </w:p>
        </w:tc>
      </w:tr>
      <w:tr w:rsidR="00465BD8" w:rsidRPr="00710B1B" w:rsidTr="006A663E">
        <w:tc>
          <w:tcPr>
            <w:tcW w:w="3221"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rPr>
                <w:sz w:val="18"/>
                <w:szCs w:val="18"/>
              </w:rPr>
            </w:pPr>
            <w:r w:rsidRPr="00710B1B">
              <w:rPr>
                <w:sz w:val="18"/>
                <w:szCs w:val="18"/>
              </w:rPr>
              <w:t>Бензопилы</w:t>
            </w:r>
          </w:p>
        </w:tc>
        <w:tc>
          <w:tcPr>
            <w:tcW w:w="744"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шт.</w:t>
            </w:r>
          </w:p>
        </w:tc>
        <w:tc>
          <w:tcPr>
            <w:tcW w:w="1050"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3</w:t>
            </w:r>
          </w:p>
        </w:tc>
        <w:tc>
          <w:tcPr>
            <w:tcW w:w="1050"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3</w:t>
            </w:r>
          </w:p>
        </w:tc>
        <w:tc>
          <w:tcPr>
            <w:tcW w:w="1050"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4</w:t>
            </w:r>
          </w:p>
        </w:tc>
        <w:tc>
          <w:tcPr>
            <w:tcW w:w="1050"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3</w:t>
            </w:r>
          </w:p>
        </w:tc>
        <w:tc>
          <w:tcPr>
            <w:tcW w:w="1050"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2</w:t>
            </w:r>
          </w:p>
        </w:tc>
        <w:tc>
          <w:tcPr>
            <w:tcW w:w="1050"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1</w:t>
            </w:r>
          </w:p>
        </w:tc>
        <w:tc>
          <w:tcPr>
            <w:tcW w:w="1050"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2</w:t>
            </w:r>
          </w:p>
        </w:tc>
        <w:tc>
          <w:tcPr>
            <w:tcW w:w="1050"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1</w:t>
            </w:r>
          </w:p>
        </w:tc>
        <w:tc>
          <w:tcPr>
            <w:tcW w:w="1053"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2</w:t>
            </w:r>
          </w:p>
        </w:tc>
      </w:tr>
      <w:tr w:rsidR="00465BD8" w:rsidRPr="00710B1B" w:rsidTr="006A663E">
        <w:tc>
          <w:tcPr>
            <w:tcW w:w="3221"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rPr>
                <w:sz w:val="18"/>
                <w:szCs w:val="18"/>
              </w:rPr>
            </w:pPr>
            <w:r w:rsidRPr="00710B1B">
              <w:rPr>
                <w:sz w:val="18"/>
                <w:szCs w:val="18"/>
              </w:rPr>
              <w:t>Ранцевые лесные опрыскиватели (ранцы противопожарные)</w:t>
            </w:r>
          </w:p>
        </w:tc>
        <w:tc>
          <w:tcPr>
            <w:tcW w:w="744"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шт.</w:t>
            </w:r>
          </w:p>
        </w:tc>
        <w:tc>
          <w:tcPr>
            <w:tcW w:w="1050"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5</w:t>
            </w:r>
          </w:p>
        </w:tc>
        <w:tc>
          <w:tcPr>
            <w:tcW w:w="1050"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7</w:t>
            </w:r>
          </w:p>
        </w:tc>
        <w:tc>
          <w:tcPr>
            <w:tcW w:w="1050"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10</w:t>
            </w:r>
          </w:p>
        </w:tc>
        <w:tc>
          <w:tcPr>
            <w:tcW w:w="1050"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5</w:t>
            </w:r>
          </w:p>
        </w:tc>
        <w:tc>
          <w:tcPr>
            <w:tcW w:w="1050"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10</w:t>
            </w:r>
          </w:p>
        </w:tc>
        <w:tc>
          <w:tcPr>
            <w:tcW w:w="1050"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5</w:t>
            </w:r>
          </w:p>
        </w:tc>
        <w:tc>
          <w:tcPr>
            <w:tcW w:w="1050"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5</w:t>
            </w:r>
          </w:p>
        </w:tc>
        <w:tc>
          <w:tcPr>
            <w:tcW w:w="1050"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5</w:t>
            </w:r>
          </w:p>
        </w:tc>
        <w:tc>
          <w:tcPr>
            <w:tcW w:w="1053"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5</w:t>
            </w:r>
          </w:p>
        </w:tc>
      </w:tr>
      <w:tr w:rsidR="00465BD8" w:rsidRPr="00710B1B" w:rsidTr="006A663E">
        <w:tc>
          <w:tcPr>
            <w:tcW w:w="3221"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rPr>
                <w:sz w:val="18"/>
                <w:szCs w:val="18"/>
              </w:rPr>
            </w:pPr>
            <w:r w:rsidRPr="00710B1B">
              <w:rPr>
                <w:sz w:val="18"/>
                <w:szCs w:val="18"/>
              </w:rPr>
              <w:t>Топоры</w:t>
            </w:r>
          </w:p>
        </w:tc>
        <w:tc>
          <w:tcPr>
            <w:tcW w:w="744"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шт.</w:t>
            </w:r>
          </w:p>
        </w:tc>
        <w:tc>
          <w:tcPr>
            <w:tcW w:w="1050"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3</w:t>
            </w:r>
          </w:p>
        </w:tc>
        <w:tc>
          <w:tcPr>
            <w:tcW w:w="1050"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5</w:t>
            </w:r>
          </w:p>
        </w:tc>
        <w:tc>
          <w:tcPr>
            <w:tcW w:w="1050"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5</w:t>
            </w:r>
          </w:p>
        </w:tc>
        <w:tc>
          <w:tcPr>
            <w:tcW w:w="1050"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5</w:t>
            </w:r>
          </w:p>
        </w:tc>
        <w:tc>
          <w:tcPr>
            <w:tcW w:w="1050"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3</w:t>
            </w:r>
          </w:p>
        </w:tc>
        <w:tc>
          <w:tcPr>
            <w:tcW w:w="1050"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5</w:t>
            </w:r>
          </w:p>
        </w:tc>
        <w:tc>
          <w:tcPr>
            <w:tcW w:w="1050"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3</w:t>
            </w:r>
          </w:p>
        </w:tc>
        <w:tc>
          <w:tcPr>
            <w:tcW w:w="1050"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3</w:t>
            </w:r>
          </w:p>
        </w:tc>
        <w:tc>
          <w:tcPr>
            <w:tcW w:w="1053"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10</w:t>
            </w:r>
          </w:p>
        </w:tc>
      </w:tr>
      <w:tr w:rsidR="00465BD8" w:rsidRPr="00710B1B" w:rsidTr="006A663E">
        <w:tc>
          <w:tcPr>
            <w:tcW w:w="3221"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rPr>
                <w:sz w:val="18"/>
                <w:szCs w:val="18"/>
              </w:rPr>
            </w:pPr>
            <w:r w:rsidRPr="00710B1B">
              <w:rPr>
                <w:sz w:val="18"/>
                <w:szCs w:val="18"/>
              </w:rPr>
              <w:t>Лопаты</w:t>
            </w:r>
          </w:p>
        </w:tc>
        <w:tc>
          <w:tcPr>
            <w:tcW w:w="744"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шт.</w:t>
            </w:r>
          </w:p>
        </w:tc>
        <w:tc>
          <w:tcPr>
            <w:tcW w:w="1050"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5</w:t>
            </w:r>
          </w:p>
        </w:tc>
        <w:tc>
          <w:tcPr>
            <w:tcW w:w="1050"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20</w:t>
            </w:r>
          </w:p>
        </w:tc>
        <w:tc>
          <w:tcPr>
            <w:tcW w:w="1050"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20</w:t>
            </w:r>
          </w:p>
        </w:tc>
        <w:tc>
          <w:tcPr>
            <w:tcW w:w="1050"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10</w:t>
            </w:r>
          </w:p>
        </w:tc>
        <w:tc>
          <w:tcPr>
            <w:tcW w:w="1050"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20</w:t>
            </w:r>
          </w:p>
        </w:tc>
        <w:tc>
          <w:tcPr>
            <w:tcW w:w="1050"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10</w:t>
            </w:r>
          </w:p>
        </w:tc>
        <w:tc>
          <w:tcPr>
            <w:tcW w:w="1050"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10</w:t>
            </w:r>
          </w:p>
        </w:tc>
        <w:tc>
          <w:tcPr>
            <w:tcW w:w="1050"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10</w:t>
            </w:r>
          </w:p>
        </w:tc>
        <w:tc>
          <w:tcPr>
            <w:tcW w:w="1053"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20</w:t>
            </w:r>
          </w:p>
        </w:tc>
      </w:tr>
      <w:tr w:rsidR="00465BD8" w:rsidRPr="00710B1B" w:rsidTr="006A663E">
        <w:tc>
          <w:tcPr>
            <w:tcW w:w="3221"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rPr>
                <w:sz w:val="18"/>
                <w:szCs w:val="18"/>
              </w:rPr>
            </w:pPr>
            <w:r w:rsidRPr="00710B1B">
              <w:rPr>
                <w:sz w:val="18"/>
                <w:szCs w:val="18"/>
              </w:rPr>
              <w:lastRenderedPageBreak/>
              <w:t>Емкость для доставки воды объемом 10 - 15 л</w:t>
            </w:r>
          </w:p>
        </w:tc>
        <w:tc>
          <w:tcPr>
            <w:tcW w:w="744"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шт.</w:t>
            </w:r>
          </w:p>
        </w:tc>
        <w:tc>
          <w:tcPr>
            <w:tcW w:w="1050"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5</w:t>
            </w:r>
          </w:p>
        </w:tc>
        <w:tc>
          <w:tcPr>
            <w:tcW w:w="1050"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5</w:t>
            </w:r>
          </w:p>
        </w:tc>
        <w:tc>
          <w:tcPr>
            <w:tcW w:w="1050"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5</w:t>
            </w:r>
          </w:p>
        </w:tc>
        <w:tc>
          <w:tcPr>
            <w:tcW w:w="1050"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5</w:t>
            </w:r>
          </w:p>
        </w:tc>
        <w:tc>
          <w:tcPr>
            <w:tcW w:w="1050"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5</w:t>
            </w:r>
          </w:p>
        </w:tc>
        <w:tc>
          <w:tcPr>
            <w:tcW w:w="1050"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3</w:t>
            </w:r>
          </w:p>
        </w:tc>
        <w:tc>
          <w:tcPr>
            <w:tcW w:w="1050"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3</w:t>
            </w:r>
          </w:p>
        </w:tc>
        <w:tc>
          <w:tcPr>
            <w:tcW w:w="1050"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3</w:t>
            </w:r>
          </w:p>
        </w:tc>
        <w:tc>
          <w:tcPr>
            <w:tcW w:w="1053"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30</w:t>
            </w:r>
          </w:p>
        </w:tc>
      </w:tr>
      <w:tr w:rsidR="00465BD8" w:rsidRPr="00710B1B" w:rsidTr="006A663E">
        <w:tc>
          <w:tcPr>
            <w:tcW w:w="3221" w:type="dxa"/>
            <w:tcBorders>
              <w:top w:val="single" w:sz="4" w:space="0" w:color="auto"/>
              <w:left w:val="single" w:sz="4" w:space="0" w:color="auto"/>
              <w:right w:val="single" w:sz="4" w:space="0" w:color="auto"/>
            </w:tcBorders>
          </w:tcPr>
          <w:p w:rsidR="00465BD8" w:rsidRPr="00710B1B" w:rsidRDefault="00465BD8" w:rsidP="006A663E">
            <w:pPr>
              <w:autoSpaceDE w:val="0"/>
              <w:autoSpaceDN w:val="0"/>
              <w:adjustRightInd w:val="0"/>
              <w:rPr>
                <w:sz w:val="18"/>
                <w:szCs w:val="18"/>
              </w:rPr>
            </w:pPr>
            <w:r w:rsidRPr="00710B1B">
              <w:rPr>
                <w:sz w:val="18"/>
                <w:szCs w:val="18"/>
              </w:rPr>
              <w:t>Системы связи и оповещения:</w:t>
            </w:r>
          </w:p>
        </w:tc>
        <w:tc>
          <w:tcPr>
            <w:tcW w:w="744" w:type="dxa"/>
            <w:tcBorders>
              <w:top w:val="single" w:sz="4" w:space="0" w:color="auto"/>
              <w:left w:val="single" w:sz="4" w:space="0" w:color="auto"/>
              <w:right w:val="single" w:sz="4" w:space="0" w:color="auto"/>
            </w:tcBorders>
          </w:tcPr>
          <w:p w:rsidR="00465BD8" w:rsidRPr="00710B1B" w:rsidRDefault="00465BD8" w:rsidP="006A663E">
            <w:pPr>
              <w:autoSpaceDE w:val="0"/>
              <w:autoSpaceDN w:val="0"/>
              <w:adjustRightInd w:val="0"/>
              <w:rPr>
                <w:sz w:val="18"/>
                <w:szCs w:val="18"/>
              </w:rPr>
            </w:pPr>
          </w:p>
        </w:tc>
        <w:tc>
          <w:tcPr>
            <w:tcW w:w="1050" w:type="dxa"/>
            <w:tcBorders>
              <w:top w:val="single" w:sz="4" w:space="0" w:color="auto"/>
              <w:left w:val="single" w:sz="4" w:space="0" w:color="auto"/>
              <w:right w:val="single" w:sz="4" w:space="0" w:color="auto"/>
            </w:tcBorders>
          </w:tcPr>
          <w:p w:rsidR="00465BD8" w:rsidRPr="00710B1B" w:rsidRDefault="00465BD8" w:rsidP="006A663E">
            <w:pPr>
              <w:autoSpaceDE w:val="0"/>
              <w:autoSpaceDN w:val="0"/>
              <w:adjustRightInd w:val="0"/>
              <w:rPr>
                <w:sz w:val="18"/>
                <w:szCs w:val="18"/>
              </w:rPr>
            </w:pPr>
          </w:p>
        </w:tc>
        <w:tc>
          <w:tcPr>
            <w:tcW w:w="1050" w:type="dxa"/>
            <w:tcBorders>
              <w:top w:val="single" w:sz="4" w:space="0" w:color="auto"/>
              <w:left w:val="single" w:sz="4" w:space="0" w:color="auto"/>
              <w:right w:val="single" w:sz="4" w:space="0" w:color="auto"/>
            </w:tcBorders>
          </w:tcPr>
          <w:p w:rsidR="00465BD8" w:rsidRPr="00710B1B" w:rsidRDefault="00465BD8" w:rsidP="006A663E">
            <w:pPr>
              <w:autoSpaceDE w:val="0"/>
              <w:autoSpaceDN w:val="0"/>
              <w:adjustRightInd w:val="0"/>
              <w:rPr>
                <w:sz w:val="18"/>
                <w:szCs w:val="18"/>
              </w:rPr>
            </w:pPr>
          </w:p>
        </w:tc>
        <w:tc>
          <w:tcPr>
            <w:tcW w:w="1050" w:type="dxa"/>
            <w:tcBorders>
              <w:top w:val="single" w:sz="4" w:space="0" w:color="auto"/>
              <w:left w:val="single" w:sz="4" w:space="0" w:color="auto"/>
              <w:right w:val="single" w:sz="4" w:space="0" w:color="auto"/>
            </w:tcBorders>
          </w:tcPr>
          <w:p w:rsidR="00465BD8" w:rsidRPr="00710B1B" w:rsidRDefault="00465BD8" w:rsidP="006A663E">
            <w:pPr>
              <w:autoSpaceDE w:val="0"/>
              <w:autoSpaceDN w:val="0"/>
              <w:adjustRightInd w:val="0"/>
              <w:rPr>
                <w:sz w:val="18"/>
                <w:szCs w:val="18"/>
              </w:rPr>
            </w:pPr>
          </w:p>
        </w:tc>
        <w:tc>
          <w:tcPr>
            <w:tcW w:w="1050" w:type="dxa"/>
            <w:tcBorders>
              <w:top w:val="single" w:sz="4" w:space="0" w:color="auto"/>
              <w:left w:val="single" w:sz="4" w:space="0" w:color="auto"/>
              <w:right w:val="single" w:sz="4" w:space="0" w:color="auto"/>
            </w:tcBorders>
          </w:tcPr>
          <w:p w:rsidR="00465BD8" w:rsidRPr="00710B1B" w:rsidRDefault="00465BD8" w:rsidP="006A663E">
            <w:pPr>
              <w:autoSpaceDE w:val="0"/>
              <w:autoSpaceDN w:val="0"/>
              <w:adjustRightInd w:val="0"/>
              <w:rPr>
                <w:sz w:val="18"/>
                <w:szCs w:val="18"/>
              </w:rPr>
            </w:pPr>
          </w:p>
        </w:tc>
        <w:tc>
          <w:tcPr>
            <w:tcW w:w="1050" w:type="dxa"/>
            <w:tcBorders>
              <w:top w:val="single" w:sz="4" w:space="0" w:color="auto"/>
              <w:left w:val="single" w:sz="4" w:space="0" w:color="auto"/>
              <w:right w:val="single" w:sz="4" w:space="0" w:color="auto"/>
            </w:tcBorders>
          </w:tcPr>
          <w:p w:rsidR="00465BD8" w:rsidRPr="00710B1B" w:rsidRDefault="00465BD8" w:rsidP="006A663E">
            <w:pPr>
              <w:autoSpaceDE w:val="0"/>
              <w:autoSpaceDN w:val="0"/>
              <w:adjustRightInd w:val="0"/>
              <w:rPr>
                <w:sz w:val="18"/>
                <w:szCs w:val="18"/>
              </w:rPr>
            </w:pPr>
          </w:p>
        </w:tc>
        <w:tc>
          <w:tcPr>
            <w:tcW w:w="1050" w:type="dxa"/>
            <w:tcBorders>
              <w:top w:val="single" w:sz="4" w:space="0" w:color="auto"/>
              <w:left w:val="single" w:sz="4" w:space="0" w:color="auto"/>
              <w:right w:val="single" w:sz="4" w:space="0" w:color="auto"/>
            </w:tcBorders>
          </w:tcPr>
          <w:p w:rsidR="00465BD8" w:rsidRPr="00710B1B" w:rsidRDefault="00465BD8" w:rsidP="006A663E">
            <w:pPr>
              <w:autoSpaceDE w:val="0"/>
              <w:autoSpaceDN w:val="0"/>
              <w:adjustRightInd w:val="0"/>
              <w:rPr>
                <w:sz w:val="18"/>
                <w:szCs w:val="18"/>
              </w:rPr>
            </w:pPr>
          </w:p>
        </w:tc>
        <w:tc>
          <w:tcPr>
            <w:tcW w:w="1050" w:type="dxa"/>
            <w:tcBorders>
              <w:top w:val="single" w:sz="4" w:space="0" w:color="auto"/>
              <w:left w:val="single" w:sz="4" w:space="0" w:color="auto"/>
              <w:right w:val="single" w:sz="4" w:space="0" w:color="auto"/>
            </w:tcBorders>
          </w:tcPr>
          <w:p w:rsidR="00465BD8" w:rsidRPr="00710B1B" w:rsidRDefault="00465BD8" w:rsidP="006A663E">
            <w:pPr>
              <w:autoSpaceDE w:val="0"/>
              <w:autoSpaceDN w:val="0"/>
              <w:adjustRightInd w:val="0"/>
              <w:rPr>
                <w:sz w:val="18"/>
                <w:szCs w:val="18"/>
              </w:rPr>
            </w:pPr>
          </w:p>
        </w:tc>
        <w:tc>
          <w:tcPr>
            <w:tcW w:w="1050" w:type="dxa"/>
            <w:tcBorders>
              <w:top w:val="single" w:sz="4" w:space="0" w:color="auto"/>
              <w:left w:val="single" w:sz="4" w:space="0" w:color="auto"/>
              <w:right w:val="single" w:sz="4" w:space="0" w:color="auto"/>
            </w:tcBorders>
          </w:tcPr>
          <w:p w:rsidR="00465BD8" w:rsidRPr="00710B1B" w:rsidRDefault="00465BD8" w:rsidP="006A663E">
            <w:pPr>
              <w:autoSpaceDE w:val="0"/>
              <w:autoSpaceDN w:val="0"/>
              <w:adjustRightInd w:val="0"/>
              <w:rPr>
                <w:sz w:val="18"/>
                <w:szCs w:val="18"/>
              </w:rPr>
            </w:pPr>
          </w:p>
        </w:tc>
        <w:tc>
          <w:tcPr>
            <w:tcW w:w="1053" w:type="dxa"/>
            <w:tcBorders>
              <w:top w:val="single" w:sz="4" w:space="0" w:color="auto"/>
              <w:left w:val="single" w:sz="4" w:space="0" w:color="auto"/>
              <w:right w:val="single" w:sz="4" w:space="0" w:color="auto"/>
            </w:tcBorders>
          </w:tcPr>
          <w:p w:rsidR="00465BD8" w:rsidRPr="00710B1B" w:rsidRDefault="00465BD8" w:rsidP="006A663E">
            <w:pPr>
              <w:autoSpaceDE w:val="0"/>
              <w:autoSpaceDN w:val="0"/>
              <w:adjustRightInd w:val="0"/>
              <w:rPr>
                <w:sz w:val="18"/>
                <w:szCs w:val="18"/>
              </w:rPr>
            </w:pPr>
          </w:p>
        </w:tc>
      </w:tr>
      <w:tr w:rsidR="00465BD8" w:rsidRPr="00710B1B" w:rsidTr="006A663E">
        <w:tc>
          <w:tcPr>
            <w:tcW w:w="3221" w:type="dxa"/>
            <w:tcBorders>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rPr>
                <w:sz w:val="18"/>
                <w:szCs w:val="18"/>
              </w:rPr>
            </w:pPr>
            <w:r w:rsidRPr="00710B1B">
              <w:rPr>
                <w:sz w:val="18"/>
                <w:szCs w:val="18"/>
              </w:rPr>
              <w:t>Электромегафоны</w:t>
            </w:r>
          </w:p>
        </w:tc>
        <w:tc>
          <w:tcPr>
            <w:tcW w:w="744" w:type="dxa"/>
            <w:tcBorders>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шт.</w:t>
            </w:r>
          </w:p>
        </w:tc>
        <w:tc>
          <w:tcPr>
            <w:tcW w:w="1050" w:type="dxa"/>
            <w:tcBorders>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1</w:t>
            </w:r>
          </w:p>
        </w:tc>
        <w:tc>
          <w:tcPr>
            <w:tcW w:w="1050" w:type="dxa"/>
            <w:tcBorders>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1</w:t>
            </w:r>
          </w:p>
        </w:tc>
        <w:tc>
          <w:tcPr>
            <w:tcW w:w="1050" w:type="dxa"/>
            <w:tcBorders>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1</w:t>
            </w:r>
          </w:p>
        </w:tc>
        <w:tc>
          <w:tcPr>
            <w:tcW w:w="1050" w:type="dxa"/>
            <w:tcBorders>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1</w:t>
            </w:r>
          </w:p>
        </w:tc>
        <w:tc>
          <w:tcPr>
            <w:tcW w:w="1050" w:type="dxa"/>
            <w:tcBorders>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1</w:t>
            </w:r>
          </w:p>
        </w:tc>
        <w:tc>
          <w:tcPr>
            <w:tcW w:w="1050" w:type="dxa"/>
            <w:tcBorders>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w:t>
            </w:r>
          </w:p>
        </w:tc>
        <w:tc>
          <w:tcPr>
            <w:tcW w:w="1050" w:type="dxa"/>
            <w:tcBorders>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1</w:t>
            </w:r>
          </w:p>
        </w:tc>
        <w:tc>
          <w:tcPr>
            <w:tcW w:w="1050" w:type="dxa"/>
            <w:tcBorders>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1</w:t>
            </w:r>
          </w:p>
        </w:tc>
        <w:tc>
          <w:tcPr>
            <w:tcW w:w="1053" w:type="dxa"/>
            <w:tcBorders>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1</w:t>
            </w:r>
          </w:p>
        </w:tc>
      </w:tr>
      <w:tr w:rsidR="00465BD8" w:rsidRPr="00710B1B" w:rsidTr="006A663E">
        <w:tc>
          <w:tcPr>
            <w:tcW w:w="3221"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rPr>
                <w:sz w:val="18"/>
                <w:szCs w:val="18"/>
              </w:rPr>
            </w:pPr>
            <w:r w:rsidRPr="00710B1B">
              <w:rPr>
                <w:sz w:val="18"/>
                <w:szCs w:val="18"/>
              </w:rPr>
              <w:t xml:space="preserve">Радиостанции носимые, возимые УКВ или КВ диапазона </w:t>
            </w:r>
            <w:hyperlink w:anchor="Par1498" w:history="1">
              <w:r w:rsidRPr="00710B1B">
                <w:rPr>
                  <w:sz w:val="18"/>
                  <w:szCs w:val="18"/>
                </w:rPr>
                <w:t>&lt;3&gt;</w:t>
              </w:r>
            </w:hyperlink>
          </w:p>
        </w:tc>
        <w:tc>
          <w:tcPr>
            <w:tcW w:w="744"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шт.</w:t>
            </w:r>
          </w:p>
        </w:tc>
        <w:tc>
          <w:tcPr>
            <w:tcW w:w="1050"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2</w:t>
            </w:r>
          </w:p>
        </w:tc>
        <w:tc>
          <w:tcPr>
            <w:tcW w:w="1050"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2</w:t>
            </w:r>
          </w:p>
        </w:tc>
        <w:tc>
          <w:tcPr>
            <w:tcW w:w="1050"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2</w:t>
            </w:r>
          </w:p>
        </w:tc>
        <w:tc>
          <w:tcPr>
            <w:tcW w:w="1050"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3</w:t>
            </w:r>
          </w:p>
        </w:tc>
        <w:tc>
          <w:tcPr>
            <w:tcW w:w="1050"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2</w:t>
            </w:r>
          </w:p>
        </w:tc>
        <w:tc>
          <w:tcPr>
            <w:tcW w:w="1050"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w:t>
            </w:r>
          </w:p>
        </w:tc>
        <w:tc>
          <w:tcPr>
            <w:tcW w:w="1050"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w:t>
            </w:r>
          </w:p>
        </w:tc>
        <w:tc>
          <w:tcPr>
            <w:tcW w:w="1050"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w:t>
            </w:r>
          </w:p>
        </w:tc>
        <w:tc>
          <w:tcPr>
            <w:tcW w:w="1053"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w:t>
            </w:r>
          </w:p>
        </w:tc>
      </w:tr>
      <w:tr w:rsidR="00465BD8" w:rsidRPr="00710B1B" w:rsidTr="006A663E">
        <w:tc>
          <w:tcPr>
            <w:tcW w:w="3221"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rPr>
                <w:sz w:val="18"/>
                <w:szCs w:val="18"/>
              </w:rPr>
            </w:pPr>
            <w:r w:rsidRPr="00710B1B">
              <w:rPr>
                <w:sz w:val="18"/>
                <w:szCs w:val="18"/>
              </w:rPr>
              <w:t>Средства индивидуальной защиты лиц, участвующих в мероприятиях по недопущению распространения лесных пожаров:</w:t>
            </w:r>
          </w:p>
        </w:tc>
        <w:tc>
          <w:tcPr>
            <w:tcW w:w="744"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rPr>
                <w:sz w:val="18"/>
                <w:szCs w:val="18"/>
              </w:rPr>
            </w:pPr>
          </w:p>
        </w:tc>
        <w:tc>
          <w:tcPr>
            <w:tcW w:w="9453" w:type="dxa"/>
            <w:gridSpan w:val="9"/>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rPr>
                <w:sz w:val="18"/>
                <w:szCs w:val="18"/>
              </w:rPr>
            </w:pPr>
          </w:p>
        </w:tc>
      </w:tr>
      <w:tr w:rsidR="00465BD8" w:rsidRPr="00710B1B" w:rsidTr="006A663E">
        <w:tc>
          <w:tcPr>
            <w:tcW w:w="3221"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rPr>
                <w:sz w:val="18"/>
                <w:szCs w:val="18"/>
              </w:rPr>
            </w:pPr>
            <w:r w:rsidRPr="00710B1B">
              <w:rPr>
                <w:sz w:val="18"/>
                <w:szCs w:val="18"/>
              </w:rPr>
              <w:t>Дежурная спецодежда (защитные каски, защитные очки, средства защиты органов дыхания и зрения, плащи из огнеупорной ткани, энцефалитные костюмы, сапоги кирзовые (ботинки), брезентовые рукавицы)</w:t>
            </w:r>
          </w:p>
        </w:tc>
        <w:tc>
          <w:tcPr>
            <w:tcW w:w="744"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комплект</w:t>
            </w:r>
          </w:p>
        </w:tc>
        <w:tc>
          <w:tcPr>
            <w:tcW w:w="9453" w:type="dxa"/>
            <w:gridSpan w:val="9"/>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по числу лиц, участвующих в мероприятиях по недопущению распространения лесных пожаров</w:t>
            </w:r>
          </w:p>
        </w:tc>
      </w:tr>
      <w:tr w:rsidR="00465BD8" w:rsidRPr="00710B1B" w:rsidTr="006A663E">
        <w:tc>
          <w:tcPr>
            <w:tcW w:w="3221"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rPr>
                <w:sz w:val="18"/>
                <w:szCs w:val="18"/>
              </w:rPr>
            </w:pPr>
            <w:r w:rsidRPr="00710B1B">
              <w:rPr>
                <w:sz w:val="18"/>
                <w:szCs w:val="18"/>
              </w:rPr>
              <w:lastRenderedPageBreak/>
              <w:t>Аптечки первой помощи</w:t>
            </w:r>
          </w:p>
        </w:tc>
        <w:tc>
          <w:tcPr>
            <w:tcW w:w="744"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шт.</w:t>
            </w:r>
          </w:p>
        </w:tc>
        <w:tc>
          <w:tcPr>
            <w:tcW w:w="9453" w:type="dxa"/>
            <w:gridSpan w:val="9"/>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по 1 на каждые 5 человек, участвующих в мероприятиях по недопущению распространения лесных пожаров</w:t>
            </w:r>
          </w:p>
        </w:tc>
      </w:tr>
      <w:tr w:rsidR="00465BD8" w:rsidRPr="00710B1B" w:rsidTr="006A663E">
        <w:tc>
          <w:tcPr>
            <w:tcW w:w="3221"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rPr>
                <w:sz w:val="18"/>
                <w:szCs w:val="18"/>
              </w:rPr>
            </w:pPr>
            <w:r w:rsidRPr="00710B1B">
              <w:rPr>
                <w:sz w:val="18"/>
                <w:szCs w:val="18"/>
              </w:rPr>
              <w:t>Огнетушащие вещества:</w:t>
            </w:r>
          </w:p>
        </w:tc>
        <w:tc>
          <w:tcPr>
            <w:tcW w:w="744"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rPr>
                <w:sz w:val="18"/>
                <w:szCs w:val="18"/>
              </w:rPr>
            </w:pPr>
          </w:p>
        </w:tc>
        <w:tc>
          <w:tcPr>
            <w:tcW w:w="1050"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rPr>
                <w:sz w:val="18"/>
                <w:szCs w:val="18"/>
              </w:rPr>
            </w:pPr>
          </w:p>
        </w:tc>
        <w:tc>
          <w:tcPr>
            <w:tcW w:w="1050"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rPr>
                <w:sz w:val="18"/>
                <w:szCs w:val="18"/>
              </w:rPr>
            </w:pPr>
          </w:p>
        </w:tc>
        <w:tc>
          <w:tcPr>
            <w:tcW w:w="1050"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rPr>
                <w:sz w:val="18"/>
                <w:szCs w:val="18"/>
              </w:rPr>
            </w:pPr>
          </w:p>
        </w:tc>
        <w:tc>
          <w:tcPr>
            <w:tcW w:w="1050"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rPr>
                <w:sz w:val="18"/>
                <w:szCs w:val="18"/>
              </w:rPr>
            </w:pPr>
          </w:p>
        </w:tc>
        <w:tc>
          <w:tcPr>
            <w:tcW w:w="1050"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rPr>
                <w:sz w:val="18"/>
                <w:szCs w:val="18"/>
              </w:rPr>
            </w:pPr>
          </w:p>
        </w:tc>
        <w:tc>
          <w:tcPr>
            <w:tcW w:w="1050"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rPr>
                <w:sz w:val="18"/>
                <w:szCs w:val="18"/>
              </w:rPr>
            </w:pPr>
          </w:p>
        </w:tc>
        <w:tc>
          <w:tcPr>
            <w:tcW w:w="1050"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rPr>
                <w:sz w:val="18"/>
                <w:szCs w:val="18"/>
              </w:rPr>
            </w:pPr>
          </w:p>
        </w:tc>
        <w:tc>
          <w:tcPr>
            <w:tcW w:w="1050"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rPr>
                <w:sz w:val="18"/>
                <w:szCs w:val="18"/>
              </w:rPr>
            </w:pPr>
          </w:p>
        </w:tc>
        <w:tc>
          <w:tcPr>
            <w:tcW w:w="1053"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rPr>
                <w:sz w:val="18"/>
                <w:szCs w:val="18"/>
              </w:rPr>
            </w:pPr>
          </w:p>
        </w:tc>
      </w:tr>
      <w:tr w:rsidR="00465BD8" w:rsidRPr="00710B1B" w:rsidTr="006A663E">
        <w:tc>
          <w:tcPr>
            <w:tcW w:w="3221"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rPr>
                <w:sz w:val="18"/>
                <w:szCs w:val="18"/>
              </w:rPr>
            </w:pPr>
            <w:r w:rsidRPr="00710B1B">
              <w:rPr>
                <w:sz w:val="18"/>
                <w:szCs w:val="18"/>
              </w:rPr>
              <w:t>Смачиватели, пенообразователи</w:t>
            </w:r>
          </w:p>
        </w:tc>
        <w:tc>
          <w:tcPr>
            <w:tcW w:w="744"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кг</w:t>
            </w:r>
          </w:p>
        </w:tc>
        <w:tc>
          <w:tcPr>
            <w:tcW w:w="1050"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20</w:t>
            </w:r>
          </w:p>
        </w:tc>
        <w:tc>
          <w:tcPr>
            <w:tcW w:w="1050"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10</w:t>
            </w:r>
          </w:p>
        </w:tc>
        <w:tc>
          <w:tcPr>
            <w:tcW w:w="1050"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5</w:t>
            </w:r>
          </w:p>
        </w:tc>
        <w:tc>
          <w:tcPr>
            <w:tcW w:w="1050"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5</w:t>
            </w:r>
          </w:p>
        </w:tc>
        <w:tc>
          <w:tcPr>
            <w:tcW w:w="1050"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5</w:t>
            </w:r>
          </w:p>
        </w:tc>
        <w:tc>
          <w:tcPr>
            <w:tcW w:w="1050"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w:t>
            </w:r>
          </w:p>
        </w:tc>
        <w:tc>
          <w:tcPr>
            <w:tcW w:w="1050"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5</w:t>
            </w:r>
          </w:p>
        </w:tc>
        <w:tc>
          <w:tcPr>
            <w:tcW w:w="1050"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5</w:t>
            </w:r>
          </w:p>
        </w:tc>
        <w:tc>
          <w:tcPr>
            <w:tcW w:w="1053"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w:t>
            </w:r>
          </w:p>
        </w:tc>
      </w:tr>
      <w:tr w:rsidR="00465BD8" w:rsidRPr="00710B1B" w:rsidTr="006A663E">
        <w:tc>
          <w:tcPr>
            <w:tcW w:w="3221" w:type="dxa"/>
            <w:tcBorders>
              <w:top w:val="single" w:sz="4" w:space="0" w:color="auto"/>
              <w:left w:val="single" w:sz="4" w:space="0" w:color="auto"/>
              <w:right w:val="single" w:sz="4" w:space="0" w:color="auto"/>
            </w:tcBorders>
          </w:tcPr>
          <w:p w:rsidR="00465BD8" w:rsidRPr="00710B1B" w:rsidRDefault="00465BD8" w:rsidP="006A663E">
            <w:pPr>
              <w:autoSpaceDE w:val="0"/>
              <w:autoSpaceDN w:val="0"/>
              <w:adjustRightInd w:val="0"/>
              <w:rPr>
                <w:sz w:val="18"/>
                <w:szCs w:val="18"/>
              </w:rPr>
            </w:pPr>
            <w:r w:rsidRPr="00710B1B">
              <w:rPr>
                <w:sz w:val="18"/>
                <w:szCs w:val="18"/>
              </w:rPr>
              <w:t>Дополнительные:</w:t>
            </w:r>
          </w:p>
        </w:tc>
        <w:tc>
          <w:tcPr>
            <w:tcW w:w="744" w:type="dxa"/>
            <w:tcBorders>
              <w:top w:val="single" w:sz="4" w:space="0" w:color="auto"/>
              <w:left w:val="single" w:sz="4" w:space="0" w:color="auto"/>
              <w:right w:val="single" w:sz="4" w:space="0" w:color="auto"/>
            </w:tcBorders>
          </w:tcPr>
          <w:p w:rsidR="00465BD8" w:rsidRPr="00710B1B" w:rsidRDefault="00465BD8" w:rsidP="006A663E">
            <w:pPr>
              <w:autoSpaceDE w:val="0"/>
              <w:autoSpaceDN w:val="0"/>
              <w:adjustRightInd w:val="0"/>
              <w:rPr>
                <w:sz w:val="18"/>
                <w:szCs w:val="18"/>
              </w:rPr>
            </w:pPr>
          </w:p>
        </w:tc>
        <w:tc>
          <w:tcPr>
            <w:tcW w:w="1050" w:type="dxa"/>
            <w:tcBorders>
              <w:top w:val="single" w:sz="4" w:space="0" w:color="auto"/>
              <w:left w:val="single" w:sz="4" w:space="0" w:color="auto"/>
              <w:right w:val="single" w:sz="4" w:space="0" w:color="auto"/>
            </w:tcBorders>
          </w:tcPr>
          <w:p w:rsidR="00465BD8" w:rsidRPr="00710B1B" w:rsidRDefault="00465BD8" w:rsidP="006A663E">
            <w:pPr>
              <w:autoSpaceDE w:val="0"/>
              <w:autoSpaceDN w:val="0"/>
              <w:adjustRightInd w:val="0"/>
              <w:rPr>
                <w:sz w:val="18"/>
                <w:szCs w:val="18"/>
              </w:rPr>
            </w:pPr>
          </w:p>
        </w:tc>
        <w:tc>
          <w:tcPr>
            <w:tcW w:w="1050" w:type="dxa"/>
            <w:tcBorders>
              <w:top w:val="single" w:sz="4" w:space="0" w:color="auto"/>
              <w:left w:val="single" w:sz="4" w:space="0" w:color="auto"/>
              <w:right w:val="single" w:sz="4" w:space="0" w:color="auto"/>
            </w:tcBorders>
          </w:tcPr>
          <w:p w:rsidR="00465BD8" w:rsidRPr="00710B1B" w:rsidRDefault="00465BD8" w:rsidP="006A663E">
            <w:pPr>
              <w:autoSpaceDE w:val="0"/>
              <w:autoSpaceDN w:val="0"/>
              <w:adjustRightInd w:val="0"/>
              <w:rPr>
                <w:sz w:val="18"/>
                <w:szCs w:val="18"/>
              </w:rPr>
            </w:pPr>
          </w:p>
        </w:tc>
        <w:tc>
          <w:tcPr>
            <w:tcW w:w="1050" w:type="dxa"/>
            <w:tcBorders>
              <w:top w:val="single" w:sz="4" w:space="0" w:color="auto"/>
              <w:left w:val="single" w:sz="4" w:space="0" w:color="auto"/>
              <w:right w:val="single" w:sz="4" w:space="0" w:color="auto"/>
            </w:tcBorders>
          </w:tcPr>
          <w:p w:rsidR="00465BD8" w:rsidRPr="00710B1B" w:rsidRDefault="00465BD8" w:rsidP="006A663E">
            <w:pPr>
              <w:autoSpaceDE w:val="0"/>
              <w:autoSpaceDN w:val="0"/>
              <w:adjustRightInd w:val="0"/>
              <w:rPr>
                <w:sz w:val="18"/>
                <w:szCs w:val="18"/>
              </w:rPr>
            </w:pPr>
          </w:p>
        </w:tc>
        <w:tc>
          <w:tcPr>
            <w:tcW w:w="1050" w:type="dxa"/>
            <w:tcBorders>
              <w:top w:val="single" w:sz="4" w:space="0" w:color="auto"/>
              <w:left w:val="single" w:sz="4" w:space="0" w:color="auto"/>
              <w:right w:val="single" w:sz="4" w:space="0" w:color="auto"/>
            </w:tcBorders>
          </w:tcPr>
          <w:p w:rsidR="00465BD8" w:rsidRPr="00710B1B" w:rsidRDefault="00465BD8" w:rsidP="006A663E">
            <w:pPr>
              <w:autoSpaceDE w:val="0"/>
              <w:autoSpaceDN w:val="0"/>
              <w:adjustRightInd w:val="0"/>
              <w:rPr>
                <w:sz w:val="18"/>
                <w:szCs w:val="18"/>
              </w:rPr>
            </w:pPr>
          </w:p>
        </w:tc>
        <w:tc>
          <w:tcPr>
            <w:tcW w:w="1050" w:type="dxa"/>
            <w:tcBorders>
              <w:top w:val="single" w:sz="4" w:space="0" w:color="auto"/>
              <w:left w:val="single" w:sz="4" w:space="0" w:color="auto"/>
              <w:right w:val="single" w:sz="4" w:space="0" w:color="auto"/>
            </w:tcBorders>
          </w:tcPr>
          <w:p w:rsidR="00465BD8" w:rsidRPr="00710B1B" w:rsidRDefault="00465BD8" w:rsidP="006A663E">
            <w:pPr>
              <w:autoSpaceDE w:val="0"/>
              <w:autoSpaceDN w:val="0"/>
              <w:adjustRightInd w:val="0"/>
              <w:rPr>
                <w:sz w:val="18"/>
                <w:szCs w:val="18"/>
              </w:rPr>
            </w:pPr>
          </w:p>
        </w:tc>
        <w:tc>
          <w:tcPr>
            <w:tcW w:w="1050" w:type="dxa"/>
            <w:tcBorders>
              <w:top w:val="single" w:sz="4" w:space="0" w:color="auto"/>
              <w:left w:val="single" w:sz="4" w:space="0" w:color="auto"/>
              <w:right w:val="single" w:sz="4" w:space="0" w:color="auto"/>
            </w:tcBorders>
          </w:tcPr>
          <w:p w:rsidR="00465BD8" w:rsidRPr="00710B1B" w:rsidRDefault="00465BD8" w:rsidP="006A663E">
            <w:pPr>
              <w:autoSpaceDE w:val="0"/>
              <w:autoSpaceDN w:val="0"/>
              <w:adjustRightInd w:val="0"/>
              <w:rPr>
                <w:sz w:val="18"/>
                <w:szCs w:val="18"/>
              </w:rPr>
            </w:pPr>
          </w:p>
        </w:tc>
        <w:tc>
          <w:tcPr>
            <w:tcW w:w="1050" w:type="dxa"/>
            <w:tcBorders>
              <w:top w:val="single" w:sz="4" w:space="0" w:color="auto"/>
              <w:left w:val="single" w:sz="4" w:space="0" w:color="auto"/>
              <w:right w:val="single" w:sz="4" w:space="0" w:color="auto"/>
            </w:tcBorders>
          </w:tcPr>
          <w:p w:rsidR="00465BD8" w:rsidRPr="00710B1B" w:rsidRDefault="00465BD8" w:rsidP="006A663E">
            <w:pPr>
              <w:autoSpaceDE w:val="0"/>
              <w:autoSpaceDN w:val="0"/>
              <w:adjustRightInd w:val="0"/>
              <w:rPr>
                <w:sz w:val="18"/>
                <w:szCs w:val="18"/>
              </w:rPr>
            </w:pPr>
          </w:p>
        </w:tc>
        <w:tc>
          <w:tcPr>
            <w:tcW w:w="1050" w:type="dxa"/>
            <w:tcBorders>
              <w:top w:val="single" w:sz="4" w:space="0" w:color="auto"/>
              <w:left w:val="single" w:sz="4" w:space="0" w:color="auto"/>
              <w:right w:val="single" w:sz="4" w:space="0" w:color="auto"/>
            </w:tcBorders>
          </w:tcPr>
          <w:p w:rsidR="00465BD8" w:rsidRPr="00710B1B" w:rsidRDefault="00465BD8" w:rsidP="006A663E">
            <w:pPr>
              <w:autoSpaceDE w:val="0"/>
              <w:autoSpaceDN w:val="0"/>
              <w:adjustRightInd w:val="0"/>
              <w:rPr>
                <w:sz w:val="18"/>
                <w:szCs w:val="18"/>
              </w:rPr>
            </w:pPr>
          </w:p>
        </w:tc>
        <w:tc>
          <w:tcPr>
            <w:tcW w:w="1053" w:type="dxa"/>
            <w:tcBorders>
              <w:top w:val="single" w:sz="4" w:space="0" w:color="auto"/>
              <w:left w:val="single" w:sz="4" w:space="0" w:color="auto"/>
              <w:right w:val="single" w:sz="4" w:space="0" w:color="auto"/>
            </w:tcBorders>
          </w:tcPr>
          <w:p w:rsidR="00465BD8" w:rsidRPr="00710B1B" w:rsidRDefault="00465BD8" w:rsidP="006A663E">
            <w:pPr>
              <w:autoSpaceDE w:val="0"/>
              <w:autoSpaceDN w:val="0"/>
              <w:adjustRightInd w:val="0"/>
              <w:rPr>
                <w:sz w:val="18"/>
                <w:szCs w:val="18"/>
              </w:rPr>
            </w:pPr>
          </w:p>
        </w:tc>
      </w:tr>
      <w:tr w:rsidR="00465BD8" w:rsidRPr="00710B1B" w:rsidTr="006A663E">
        <w:tc>
          <w:tcPr>
            <w:tcW w:w="3221" w:type="dxa"/>
            <w:tcBorders>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rPr>
                <w:sz w:val="18"/>
                <w:szCs w:val="18"/>
              </w:rPr>
            </w:pPr>
            <w:r w:rsidRPr="00710B1B">
              <w:rPr>
                <w:sz w:val="18"/>
                <w:szCs w:val="18"/>
              </w:rPr>
              <w:t>Зажигательные аппараты</w:t>
            </w:r>
          </w:p>
        </w:tc>
        <w:tc>
          <w:tcPr>
            <w:tcW w:w="744" w:type="dxa"/>
            <w:tcBorders>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шт.</w:t>
            </w:r>
          </w:p>
        </w:tc>
        <w:tc>
          <w:tcPr>
            <w:tcW w:w="1050" w:type="dxa"/>
            <w:tcBorders>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1</w:t>
            </w:r>
          </w:p>
        </w:tc>
        <w:tc>
          <w:tcPr>
            <w:tcW w:w="1050" w:type="dxa"/>
            <w:tcBorders>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1</w:t>
            </w:r>
          </w:p>
        </w:tc>
        <w:tc>
          <w:tcPr>
            <w:tcW w:w="1050" w:type="dxa"/>
            <w:tcBorders>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1</w:t>
            </w:r>
          </w:p>
        </w:tc>
        <w:tc>
          <w:tcPr>
            <w:tcW w:w="1050" w:type="dxa"/>
            <w:tcBorders>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3</w:t>
            </w:r>
          </w:p>
        </w:tc>
        <w:tc>
          <w:tcPr>
            <w:tcW w:w="1050" w:type="dxa"/>
            <w:tcBorders>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2</w:t>
            </w:r>
          </w:p>
        </w:tc>
        <w:tc>
          <w:tcPr>
            <w:tcW w:w="1050" w:type="dxa"/>
            <w:tcBorders>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w:t>
            </w:r>
          </w:p>
        </w:tc>
        <w:tc>
          <w:tcPr>
            <w:tcW w:w="1050" w:type="dxa"/>
            <w:tcBorders>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w:t>
            </w:r>
          </w:p>
        </w:tc>
        <w:tc>
          <w:tcPr>
            <w:tcW w:w="1050" w:type="dxa"/>
            <w:tcBorders>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w:t>
            </w:r>
          </w:p>
        </w:tc>
        <w:tc>
          <w:tcPr>
            <w:tcW w:w="1053" w:type="dxa"/>
            <w:tcBorders>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w:t>
            </w:r>
          </w:p>
        </w:tc>
      </w:tr>
      <w:tr w:rsidR="00465BD8" w:rsidRPr="00710B1B" w:rsidTr="006A663E">
        <w:tc>
          <w:tcPr>
            <w:tcW w:w="3221"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rPr>
                <w:sz w:val="18"/>
                <w:szCs w:val="18"/>
              </w:rPr>
            </w:pPr>
            <w:r w:rsidRPr="00710B1B">
              <w:rPr>
                <w:sz w:val="18"/>
                <w:szCs w:val="18"/>
              </w:rPr>
              <w:t>Бидоны или канистры для питьевой воды</w:t>
            </w:r>
          </w:p>
        </w:tc>
        <w:tc>
          <w:tcPr>
            <w:tcW w:w="744"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шт.</w:t>
            </w:r>
          </w:p>
        </w:tc>
        <w:tc>
          <w:tcPr>
            <w:tcW w:w="1050"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3</w:t>
            </w:r>
          </w:p>
        </w:tc>
        <w:tc>
          <w:tcPr>
            <w:tcW w:w="1050"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3</w:t>
            </w:r>
          </w:p>
        </w:tc>
        <w:tc>
          <w:tcPr>
            <w:tcW w:w="1050"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5</w:t>
            </w:r>
          </w:p>
        </w:tc>
        <w:tc>
          <w:tcPr>
            <w:tcW w:w="1050"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5</w:t>
            </w:r>
          </w:p>
        </w:tc>
        <w:tc>
          <w:tcPr>
            <w:tcW w:w="1050"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5</w:t>
            </w:r>
          </w:p>
        </w:tc>
        <w:tc>
          <w:tcPr>
            <w:tcW w:w="1050"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1</w:t>
            </w:r>
          </w:p>
        </w:tc>
        <w:tc>
          <w:tcPr>
            <w:tcW w:w="1050"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3</w:t>
            </w:r>
          </w:p>
        </w:tc>
        <w:tc>
          <w:tcPr>
            <w:tcW w:w="1050"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3</w:t>
            </w:r>
          </w:p>
        </w:tc>
        <w:tc>
          <w:tcPr>
            <w:tcW w:w="1053"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3</w:t>
            </w:r>
          </w:p>
        </w:tc>
      </w:tr>
      <w:tr w:rsidR="00465BD8" w:rsidRPr="00710B1B" w:rsidTr="006A663E">
        <w:tc>
          <w:tcPr>
            <w:tcW w:w="3221"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rPr>
                <w:sz w:val="18"/>
                <w:szCs w:val="18"/>
              </w:rPr>
            </w:pPr>
            <w:r w:rsidRPr="00710B1B">
              <w:rPr>
                <w:sz w:val="18"/>
                <w:szCs w:val="18"/>
              </w:rPr>
              <w:t>Бортовой автомобиль повышенной проходимости или вездеход</w:t>
            </w:r>
          </w:p>
        </w:tc>
        <w:tc>
          <w:tcPr>
            <w:tcW w:w="744"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шт.</w:t>
            </w:r>
          </w:p>
        </w:tc>
        <w:tc>
          <w:tcPr>
            <w:tcW w:w="1050"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w:t>
            </w:r>
          </w:p>
        </w:tc>
        <w:tc>
          <w:tcPr>
            <w:tcW w:w="1050"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1</w:t>
            </w:r>
          </w:p>
        </w:tc>
        <w:tc>
          <w:tcPr>
            <w:tcW w:w="1050"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1</w:t>
            </w:r>
          </w:p>
        </w:tc>
        <w:tc>
          <w:tcPr>
            <w:tcW w:w="1050"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1</w:t>
            </w:r>
          </w:p>
        </w:tc>
        <w:tc>
          <w:tcPr>
            <w:tcW w:w="1050"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1</w:t>
            </w:r>
          </w:p>
        </w:tc>
        <w:tc>
          <w:tcPr>
            <w:tcW w:w="1050"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1</w:t>
            </w:r>
          </w:p>
        </w:tc>
        <w:tc>
          <w:tcPr>
            <w:tcW w:w="1050"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w:t>
            </w:r>
          </w:p>
        </w:tc>
        <w:tc>
          <w:tcPr>
            <w:tcW w:w="1050"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w:t>
            </w:r>
          </w:p>
        </w:tc>
        <w:tc>
          <w:tcPr>
            <w:tcW w:w="1053"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w:t>
            </w:r>
          </w:p>
        </w:tc>
      </w:tr>
      <w:tr w:rsidR="00465BD8" w:rsidRPr="00710B1B" w:rsidTr="006A663E">
        <w:tc>
          <w:tcPr>
            <w:tcW w:w="3221"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rPr>
                <w:sz w:val="18"/>
                <w:szCs w:val="18"/>
              </w:rPr>
            </w:pPr>
            <w:r w:rsidRPr="00710B1B">
              <w:rPr>
                <w:sz w:val="18"/>
                <w:szCs w:val="18"/>
              </w:rPr>
              <w:t xml:space="preserve">Бульдозеры мощностью свыше 100 л.с. (или экскаватор) </w:t>
            </w:r>
            <w:hyperlink w:anchor="Par1499" w:history="1">
              <w:r w:rsidRPr="00710B1B">
                <w:rPr>
                  <w:sz w:val="18"/>
                  <w:szCs w:val="18"/>
                </w:rPr>
                <w:t>&lt;4&gt;</w:t>
              </w:r>
            </w:hyperlink>
          </w:p>
        </w:tc>
        <w:tc>
          <w:tcPr>
            <w:tcW w:w="744"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шт.</w:t>
            </w:r>
          </w:p>
        </w:tc>
        <w:tc>
          <w:tcPr>
            <w:tcW w:w="1050"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1</w:t>
            </w:r>
          </w:p>
        </w:tc>
        <w:tc>
          <w:tcPr>
            <w:tcW w:w="1050"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1</w:t>
            </w:r>
          </w:p>
        </w:tc>
        <w:tc>
          <w:tcPr>
            <w:tcW w:w="1050"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1</w:t>
            </w:r>
          </w:p>
        </w:tc>
        <w:tc>
          <w:tcPr>
            <w:tcW w:w="1050"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1</w:t>
            </w:r>
          </w:p>
        </w:tc>
        <w:tc>
          <w:tcPr>
            <w:tcW w:w="1050"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w:t>
            </w:r>
          </w:p>
        </w:tc>
        <w:tc>
          <w:tcPr>
            <w:tcW w:w="1050"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w:t>
            </w:r>
          </w:p>
        </w:tc>
        <w:tc>
          <w:tcPr>
            <w:tcW w:w="1050"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w:t>
            </w:r>
          </w:p>
        </w:tc>
        <w:tc>
          <w:tcPr>
            <w:tcW w:w="1050"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jc w:val="center"/>
              <w:rPr>
                <w:sz w:val="18"/>
                <w:szCs w:val="18"/>
              </w:rPr>
            </w:pPr>
            <w:r w:rsidRPr="00710B1B">
              <w:rPr>
                <w:sz w:val="18"/>
                <w:szCs w:val="18"/>
              </w:rPr>
              <w:t>-</w:t>
            </w:r>
          </w:p>
        </w:tc>
        <w:tc>
          <w:tcPr>
            <w:tcW w:w="1053" w:type="dxa"/>
            <w:tcBorders>
              <w:top w:val="single" w:sz="4" w:space="0" w:color="auto"/>
              <w:left w:val="single" w:sz="4" w:space="0" w:color="auto"/>
              <w:bottom w:val="single" w:sz="4" w:space="0" w:color="auto"/>
              <w:right w:val="single" w:sz="4" w:space="0" w:color="auto"/>
            </w:tcBorders>
          </w:tcPr>
          <w:p w:rsidR="00465BD8" w:rsidRPr="00710B1B" w:rsidRDefault="00465BD8" w:rsidP="006A663E">
            <w:pPr>
              <w:autoSpaceDE w:val="0"/>
              <w:autoSpaceDN w:val="0"/>
              <w:adjustRightInd w:val="0"/>
              <w:rPr>
                <w:sz w:val="18"/>
                <w:szCs w:val="18"/>
              </w:rPr>
            </w:pPr>
          </w:p>
        </w:tc>
      </w:tr>
    </w:tbl>
    <w:p w:rsidR="00465BD8" w:rsidRPr="00503D58" w:rsidRDefault="00465BD8" w:rsidP="00465BD8">
      <w:pPr>
        <w:pStyle w:val="a3"/>
        <w:spacing w:line="360" w:lineRule="auto"/>
        <w:ind w:firstLine="709"/>
        <w:jc w:val="both"/>
        <w:rPr>
          <w:color w:val="7030A0"/>
        </w:rPr>
        <w:sectPr w:rsidR="00465BD8" w:rsidRPr="00503D58" w:rsidSect="00192272">
          <w:pgSz w:w="16840" w:h="11907" w:orient="landscape" w:code="9"/>
          <w:pgMar w:top="1134" w:right="851" w:bottom="1134" w:left="1701" w:header="567" w:footer="567" w:gutter="0"/>
          <w:cols w:space="720"/>
          <w:titlePg/>
          <w:docGrid w:linePitch="326"/>
        </w:sectPr>
      </w:pPr>
    </w:p>
    <w:p w:rsidR="00465BD8" w:rsidRPr="00710B1B" w:rsidRDefault="00465BD8" w:rsidP="00465BD8">
      <w:pPr>
        <w:autoSpaceDE w:val="0"/>
        <w:autoSpaceDN w:val="0"/>
        <w:adjustRightInd w:val="0"/>
        <w:ind w:firstLine="709"/>
        <w:jc w:val="both"/>
        <w:rPr>
          <w:sz w:val="22"/>
          <w:szCs w:val="22"/>
        </w:rPr>
      </w:pPr>
      <w:r w:rsidRPr="00710B1B">
        <w:rPr>
          <w:sz w:val="22"/>
          <w:szCs w:val="22"/>
        </w:rPr>
        <w:lastRenderedPageBreak/>
        <w:t>Примечания:</w:t>
      </w:r>
    </w:p>
    <w:p w:rsidR="00465BD8" w:rsidRPr="00710B1B" w:rsidRDefault="00465BD8" w:rsidP="00465BD8">
      <w:pPr>
        <w:autoSpaceDE w:val="0"/>
        <w:autoSpaceDN w:val="0"/>
        <w:adjustRightInd w:val="0"/>
        <w:ind w:firstLine="709"/>
        <w:jc w:val="both"/>
        <w:rPr>
          <w:sz w:val="22"/>
          <w:szCs w:val="22"/>
        </w:rPr>
      </w:pPr>
      <w:bookmarkStart w:id="330" w:name="Par1496"/>
      <w:bookmarkEnd w:id="330"/>
      <w:r w:rsidRPr="00710B1B">
        <w:rPr>
          <w:sz w:val="22"/>
          <w:szCs w:val="22"/>
        </w:rPr>
        <w:t>&lt;1&gt; Пункты сосредоточения противопожарного инвентаря организуются с учетом возможности доставки ресурсов пожаротушения не позднее трех часов с момента обнаружения пожара.</w:t>
      </w:r>
    </w:p>
    <w:p w:rsidR="00465BD8" w:rsidRPr="00710B1B" w:rsidRDefault="00465BD8" w:rsidP="00465BD8">
      <w:pPr>
        <w:autoSpaceDE w:val="0"/>
        <w:autoSpaceDN w:val="0"/>
        <w:adjustRightInd w:val="0"/>
        <w:ind w:firstLine="709"/>
        <w:jc w:val="both"/>
        <w:rPr>
          <w:sz w:val="22"/>
          <w:szCs w:val="22"/>
        </w:rPr>
      </w:pPr>
      <w:bookmarkStart w:id="331" w:name="Par1497"/>
      <w:bookmarkEnd w:id="331"/>
      <w:r w:rsidRPr="00710B1B">
        <w:rPr>
          <w:sz w:val="22"/>
          <w:szCs w:val="22"/>
        </w:rPr>
        <w:t>&lt;2&gt; В случае наличия на лесных участках залежей торфа.</w:t>
      </w:r>
    </w:p>
    <w:p w:rsidR="00465BD8" w:rsidRPr="00710B1B" w:rsidRDefault="00465BD8" w:rsidP="00465BD8">
      <w:pPr>
        <w:autoSpaceDE w:val="0"/>
        <w:autoSpaceDN w:val="0"/>
        <w:adjustRightInd w:val="0"/>
        <w:ind w:firstLine="709"/>
        <w:jc w:val="both"/>
        <w:rPr>
          <w:sz w:val="22"/>
          <w:szCs w:val="22"/>
        </w:rPr>
      </w:pPr>
      <w:bookmarkStart w:id="332" w:name="Par1498"/>
      <w:bookmarkEnd w:id="332"/>
      <w:r w:rsidRPr="00710B1B">
        <w:rPr>
          <w:sz w:val="22"/>
          <w:szCs w:val="22"/>
        </w:rPr>
        <w:t>&lt;3&gt; При отсутствии устойчивой сотовой связи.</w:t>
      </w:r>
    </w:p>
    <w:p w:rsidR="00465BD8" w:rsidRPr="00710B1B" w:rsidRDefault="00465BD8" w:rsidP="00465BD8">
      <w:pPr>
        <w:autoSpaceDE w:val="0"/>
        <w:autoSpaceDN w:val="0"/>
        <w:adjustRightInd w:val="0"/>
        <w:ind w:firstLine="709"/>
        <w:jc w:val="both"/>
        <w:rPr>
          <w:sz w:val="22"/>
          <w:szCs w:val="22"/>
        </w:rPr>
      </w:pPr>
      <w:bookmarkStart w:id="333" w:name="Par1499"/>
      <w:bookmarkEnd w:id="333"/>
      <w:r w:rsidRPr="00710B1B">
        <w:rPr>
          <w:sz w:val="22"/>
          <w:szCs w:val="22"/>
        </w:rPr>
        <w:t>&lt;4&gt; Средства предупреждения и тушения лесных пожаров "Тракторы с плугом или иным почвообрабатывающим орудием &lt;4&gt;" и "Бульдозеры мощностью свыше 100 л.с. (или экскаватор) &lt;4&gt;" являются взаимозаменяемыми, норматив обеспечивается не менее 1 любой единицей на выбор и не менее 1 единицей дополнительно на каждые 1000 га.</w:t>
      </w:r>
    </w:p>
    <w:p w:rsidR="00465BD8" w:rsidRPr="00710B1B" w:rsidRDefault="00465BD8" w:rsidP="00465BD8">
      <w:pPr>
        <w:autoSpaceDE w:val="0"/>
        <w:autoSpaceDN w:val="0"/>
        <w:adjustRightInd w:val="0"/>
        <w:ind w:firstLine="709"/>
        <w:jc w:val="both"/>
        <w:rPr>
          <w:sz w:val="22"/>
          <w:szCs w:val="22"/>
        </w:rPr>
      </w:pPr>
      <w:bookmarkStart w:id="334" w:name="Par1500"/>
      <w:bookmarkEnd w:id="334"/>
      <w:r w:rsidRPr="00710B1B">
        <w:rPr>
          <w:sz w:val="22"/>
          <w:szCs w:val="22"/>
        </w:rPr>
        <w:t>&lt;5&gt; В случае, если протяженность иного линейного объекта, переданного в аренду для эксплуатации (не связанного со строительством и реконструкцией линейного объекта), не превышает 5 км, нормативы обеспечения средств предупреждения и тушения лесных пожаров "Приспособленные технические средства (бортовой автомобиль повышенной проходимости или вездеход)" и "Малый лесопатрульный комплекс или легковой автомобиль повышенной проходимости (полный привод) с комплектом пожарно-технического вооружения (за исключением спасательного оборудования)" не учитываются".</w:t>
      </w:r>
    </w:p>
    <w:p w:rsidR="00465BD8" w:rsidRPr="00710B1B" w:rsidRDefault="00465BD8" w:rsidP="00465BD8">
      <w:pPr>
        <w:autoSpaceDE w:val="0"/>
        <w:autoSpaceDN w:val="0"/>
        <w:adjustRightInd w:val="0"/>
        <w:spacing w:line="360" w:lineRule="auto"/>
        <w:ind w:firstLine="709"/>
        <w:jc w:val="both"/>
      </w:pPr>
      <w:r w:rsidRPr="00710B1B">
        <w:t xml:space="preserve">Нормы наличия средств предупреждения и тушения лесных пожаров при использовании лесов (далее – Нормы) устанавливаются в соответствии с нормативами обеспеченности данными средствами лиц, использующих леса, и </w:t>
      </w:r>
      <w:hyperlink r:id="rId157" w:history="1">
        <w:r w:rsidRPr="00710B1B">
          <w:t>Правилами</w:t>
        </w:r>
      </w:hyperlink>
      <w:r w:rsidRPr="00710B1B">
        <w:t xml:space="preserve"> пожарной безопасности в лесах, утвержденными постановлением Правительства Российской Федерации от 7 октября 2020 г. № 1614 «Об утверждении Правил пожарной безопасности в лесах, в зависимости от площади используемых лесных участков, количества объектов, объемов работ и численности работающих».</w:t>
      </w:r>
    </w:p>
    <w:p w:rsidR="00465BD8" w:rsidRPr="00710B1B" w:rsidRDefault="00465BD8" w:rsidP="00465BD8">
      <w:pPr>
        <w:autoSpaceDE w:val="0"/>
        <w:autoSpaceDN w:val="0"/>
        <w:adjustRightInd w:val="0"/>
        <w:spacing w:line="360" w:lineRule="auto"/>
        <w:ind w:firstLine="709"/>
        <w:jc w:val="both"/>
      </w:pPr>
      <w:r w:rsidRPr="00710B1B">
        <w:t>В случаях, если Нормы составят не целое число, необходимо провести округление в большую сторону до целого числа. Формулировка в нормах «на каждые ... га арендованной площади» (при объемах более 100 тыс. га) означает, что нормы средств предупреждения и тушения лесных пожаров рассчитываются пропорционально указанной площади (объема использования лесов), исходя из установленных нормативов с округлением до целого числа в большую сторону. Данное правило аналогично применяется для расчета нормативов при формулировке «на каждые ... работающих человек».</w:t>
      </w:r>
    </w:p>
    <w:p w:rsidR="00465BD8" w:rsidRPr="00503D58" w:rsidRDefault="00465BD8" w:rsidP="00465BD8">
      <w:pPr>
        <w:autoSpaceDE w:val="0"/>
        <w:autoSpaceDN w:val="0"/>
        <w:adjustRightInd w:val="0"/>
        <w:spacing w:line="360" w:lineRule="auto"/>
        <w:ind w:firstLine="709"/>
        <w:jc w:val="both"/>
      </w:pPr>
      <w:r w:rsidRPr="00503D58">
        <w:t>Средства предупреждения и тушения лесных пожаров должны соответствовать требованиям нормативных правовых актов Российской Федерации, регламентирующих техническое регулирование в области пожарной безопасности.</w:t>
      </w:r>
    </w:p>
    <w:p w:rsidR="00465BD8" w:rsidRPr="00503D58" w:rsidRDefault="00465BD8" w:rsidP="00465BD8">
      <w:pPr>
        <w:autoSpaceDE w:val="0"/>
        <w:autoSpaceDN w:val="0"/>
        <w:adjustRightInd w:val="0"/>
        <w:spacing w:line="360" w:lineRule="auto"/>
        <w:ind w:firstLine="709"/>
        <w:jc w:val="both"/>
      </w:pPr>
      <w:r w:rsidRPr="00503D58">
        <w:t xml:space="preserve">При использовании лесного участка в целях заготовки древесины площадью свыше 30,0 тыс. га количество пунктов сосредоточения противопожарного инвентаря (далее </w:t>
      </w:r>
      <w:r>
        <w:t>–</w:t>
      </w:r>
      <w:r w:rsidRPr="00503D58">
        <w:t xml:space="preserve"> пунктов) может быть увеличено из расчета: на каждые 30,0 тыс. га </w:t>
      </w:r>
      <w:r>
        <w:t>–</w:t>
      </w:r>
      <w:r w:rsidRPr="00503D58">
        <w:t xml:space="preserve"> обустройство не менее 1 пункта с равномерным распределением средств предупреждения и тушения лес</w:t>
      </w:r>
      <w:r>
        <w:t>ных пожаров</w:t>
      </w:r>
      <w:r w:rsidRPr="00503D58">
        <w:t xml:space="preserve"> согласно установленным нормативам.</w:t>
      </w:r>
    </w:p>
    <w:p w:rsidR="00465BD8" w:rsidRPr="00503D58" w:rsidRDefault="00465BD8" w:rsidP="00465BD8">
      <w:pPr>
        <w:autoSpaceDE w:val="0"/>
        <w:autoSpaceDN w:val="0"/>
        <w:adjustRightInd w:val="0"/>
        <w:spacing w:line="360" w:lineRule="auto"/>
        <w:ind w:firstLine="709"/>
        <w:jc w:val="both"/>
      </w:pPr>
      <w:r w:rsidRPr="00503D58">
        <w:t>При использовании лесного участка в целях заготовки древесины пункты сосредоточения противопожарного инвентаря организуются с учетом возможности доставки ресурсов пожаротушения не позднее трех часов с момента обнаружения пожара.</w:t>
      </w:r>
    </w:p>
    <w:p w:rsidR="00465BD8" w:rsidRPr="00503D58" w:rsidRDefault="00465BD8" w:rsidP="00465BD8">
      <w:pPr>
        <w:autoSpaceDE w:val="0"/>
        <w:autoSpaceDN w:val="0"/>
        <w:adjustRightInd w:val="0"/>
        <w:spacing w:line="360" w:lineRule="auto"/>
        <w:ind w:firstLine="709"/>
        <w:jc w:val="both"/>
      </w:pPr>
      <w:r>
        <w:lastRenderedPageBreak/>
        <w:t>В случае,</w:t>
      </w:r>
      <w:r w:rsidRPr="00503D58">
        <w:t xml:space="preserve"> если лицу, использующему леса в пределах одного субъекта Российской Федерации, представлено два или более лесных участков, не имеющих общих границ, либо в случае, если использование лесов одним лицом, использующим леса, осуществляется на основании двух или более правоустанавливающих документов независимо от вида и объема использования лесов, пункт сосредоточения противопожарного оборудования и инвентаря может формироваться как для каждого участка в отдельности, так и один на несколько участков с учетом возможности доставки ресурсов пожаротушения не позднее трех часов с момента обнаружения пожара. Укомплектование единого пункта сосредоточения противопожарного инвентаря для нескольких арендованных лесных участков осуществляется исходя из су</w:t>
      </w:r>
      <w:r>
        <w:t>ммарной площади данных участков</w:t>
      </w:r>
      <w:r w:rsidRPr="00503D58">
        <w:t xml:space="preserve"> согласно нормативам, установленным настоящим приказом. Укомплектование пункта сосредоточения противопожарн</w:t>
      </w:r>
      <w:r>
        <w:t>ого инвентаря на лесном участке, предоставленном</w:t>
      </w:r>
      <w:r w:rsidRPr="00503D58">
        <w:t xml:space="preserve"> лицу для нескольких видов использования лесов, осуществляется согласно нормативам, которые являются наибольшими из установленных по данным видам использования лесов.</w:t>
      </w:r>
    </w:p>
    <w:p w:rsidR="00465BD8" w:rsidRPr="00710B1B" w:rsidRDefault="00465BD8" w:rsidP="00465BD8">
      <w:pPr>
        <w:autoSpaceDE w:val="0"/>
        <w:autoSpaceDN w:val="0"/>
        <w:adjustRightInd w:val="0"/>
        <w:spacing w:line="360" w:lineRule="auto"/>
        <w:ind w:firstLine="709"/>
        <w:jc w:val="both"/>
      </w:pPr>
      <w:r w:rsidRPr="00710B1B">
        <w:t>На каждое транспортное средство дополнительно предусматриваются:</w:t>
      </w:r>
    </w:p>
    <w:p w:rsidR="00465BD8" w:rsidRPr="00710B1B" w:rsidRDefault="00465BD8" w:rsidP="00465BD8">
      <w:pPr>
        <w:autoSpaceDE w:val="0"/>
        <w:autoSpaceDN w:val="0"/>
        <w:adjustRightInd w:val="0"/>
        <w:spacing w:line="360" w:lineRule="auto"/>
        <w:ind w:firstLine="709"/>
        <w:jc w:val="both"/>
      </w:pPr>
      <w:r w:rsidRPr="00710B1B">
        <w:t>- топор – 1 шт.,</w:t>
      </w:r>
    </w:p>
    <w:p w:rsidR="00465BD8" w:rsidRPr="00710B1B" w:rsidRDefault="00465BD8" w:rsidP="00465BD8">
      <w:pPr>
        <w:autoSpaceDE w:val="0"/>
        <w:autoSpaceDN w:val="0"/>
        <w:adjustRightInd w:val="0"/>
        <w:spacing w:line="360" w:lineRule="auto"/>
        <w:ind w:firstLine="709"/>
        <w:jc w:val="both"/>
      </w:pPr>
      <w:r w:rsidRPr="00710B1B">
        <w:t>- лом обыкновенный – 1 шт.,</w:t>
      </w:r>
    </w:p>
    <w:p w:rsidR="00465BD8" w:rsidRPr="00710B1B" w:rsidRDefault="00465BD8" w:rsidP="00465BD8">
      <w:pPr>
        <w:autoSpaceDE w:val="0"/>
        <w:autoSpaceDN w:val="0"/>
        <w:adjustRightInd w:val="0"/>
        <w:spacing w:line="360" w:lineRule="auto"/>
        <w:ind w:firstLine="709"/>
        <w:jc w:val="both"/>
      </w:pPr>
      <w:r w:rsidRPr="00710B1B">
        <w:t>- ведро (или емкость для доставки воды 10-15 л) – 1 шт.,</w:t>
      </w:r>
    </w:p>
    <w:p w:rsidR="00465BD8" w:rsidRPr="00710B1B" w:rsidRDefault="00465BD8" w:rsidP="00465BD8">
      <w:pPr>
        <w:autoSpaceDE w:val="0"/>
        <w:autoSpaceDN w:val="0"/>
        <w:adjustRightInd w:val="0"/>
        <w:spacing w:line="360" w:lineRule="auto"/>
        <w:ind w:firstLine="709"/>
        <w:jc w:val="both"/>
      </w:pPr>
      <w:r w:rsidRPr="00710B1B">
        <w:t>- огнетушитель – 1 шт.</w:t>
      </w:r>
    </w:p>
    <w:p w:rsidR="00465BD8" w:rsidRPr="00710B1B" w:rsidRDefault="00465BD8" w:rsidP="00465BD8">
      <w:pPr>
        <w:autoSpaceDE w:val="0"/>
        <w:autoSpaceDN w:val="0"/>
        <w:adjustRightInd w:val="0"/>
        <w:spacing w:line="360" w:lineRule="auto"/>
        <w:ind w:firstLine="709"/>
        <w:jc w:val="both"/>
      </w:pPr>
      <w:r w:rsidRPr="00710B1B">
        <w:t>На каждую лесосеку, находящуюся в разработке, а также верхний склад дополнительно предусматриваются:</w:t>
      </w:r>
    </w:p>
    <w:p w:rsidR="00465BD8" w:rsidRPr="00710B1B" w:rsidRDefault="00465BD8" w:rsidP="00465BD8">
      <w:pPr>
        <w:autoSpaceDE w:val="0"/>
        <w:autoSpaceDN w:val="0"/>
        <w:adjustRightInd w:val="0"/>
        <w:spacing w:line="360" w:lineRule="auto"/>
        <w:ind w:firstLine="709"/>
        <w:jc w:val="both"/>
      </w:pPr>
      <w:r w:rsidRPr="00710B1B">
        <w:t>- штыковая лопата – 3 шт.,</w:t>
      </w:r>
    </w:p>
    <w:p w:rsidR="00465BD8" w:rsidRPr="00710B1B" w:rsidRDefault="00465BD8" w:rsidP="00465BD8">
      <w:pPr>
        <w:autoSpaceDE w:val="0"/>
        <w:autoSpaceDN w:val="0"/>
        <w:adjustRightInd w:val="0"/>
        <w:spacing w:line="360" w:lineRule="auto"/>
        <w:ind w:firstLine="709"/>
        <w:jc w:val="both"/>
      </w:pPr>
      <w:r w:rsidRPr="00710B1B">
        <w:t>- ведро (или емкость для доставки воды 10-15 л) – 2 шт.,</w:t>
      </w:r>
    </w:p>
    <w:p w:rsidR="00465BD8" w:rsidRPr="00503D58" w:rsidRDefault="00465BD8" w:rsidP="00465BD8">
      <w:pPr>
        <w:autoSpaceDE w:val="0"/>
        <w:autoSpaceDN w:val="0"/>
        <w:adjustRightInd w:val="0"/>
        <w:spacing w:line="360" w:lineRule="auto"/>
        <w:ind w:firstLine="709"/>
        <w:jc w:val="both"/>
      </w:pPr>
      <w:r w:rsidRPr="00710B1B">
        <w:t>- ранцевый лесной огнетушитель – 3 шт.</w:t>
      </w:r>
    </w:p>
    <w:p w:rsidR="00465BD8" w:rsidRPr="00503D58" w:rsidRDefault="00465BD8" w:rsidP="00465BD8">
      <w:pPr>
        <w:autoSpaceDE w:val="0"/>
        <w:autoSpaceDN w:val="0"/>
        <w:adjustRightInd w:val="0"/>
        <w:spacing w:line="360" w:lineRule="auto"/>
        <w:ind w:firstLine="709"/>
        <w:jc w:val="both"/>
      </w:pPr>
      <w:r w:rsidRPr="00503D58">
        <w:t xml:space="preserve">При использовании лесов в соответствии со </w:t>
      </w:r>
      <w:hyperlink r:id="rId158" w:history="1">
        <w:r w:rsidRPr="00503D58">
          <w:t>статьями 36</w:t>
        </w:r>
      </w:hyperlink>
      <w:r w:rsidRPr="00503D58">
        <w:t xml:space="preserve">, </w:t>
      </w:r>
      <w:hyperlink r:id="rId159" w:history="1">
        <w:r w:rsidRPr="00503D58">
          <w:t>43</w:t>
        </w:r>
      </w:hyperlink>
      <w:r w:rsidRPr="00503D58">
        <w:t>-</w:t>
      </w:r>
      <w:hyperlink r:id="rId160" w:history="1">
        <w:r w:rsidRPr="00503D58">
          <w:t>46</w:t>
        </w:r>
      </w:hyperlink>
      <w:r w:rsidRPr="00503D58">
        <w:t xml:space="preserve"> Лесного кодекса Российской Федерации пункты сосредоточения противопожарного инвентаря организуются с учетом возможности доставки ресурсов пожаротушения не позднее трех часов с</w:t>
      </w:r>
      <w:r>
        <w:t> </w:t>
      </w:r>
      <w:r w:rsidRPr="00503D58">
        <w:t>момента обнаружения пожара. Пункты сосредоточения противопожарного инвентаря линий электропередачи могут создаваться на ближайших подстанциях таких линий.</w:t>
      </w:r>
    </w:p>
    <w:p w:rsidR="00465BD8" w:rsidRPr="00503D58" w:rsidRDefault="00465BD8" w:rsidP="00465BD8">
      <w:pPr>
        <w:autoSpaceDE w:val="0"/>
        <w:autoSpaceDN w:val="0"/>
        <w:adjustRightInd w:val="0"/>
        <w:spacing w:line="360" w:lineRule="auto"/>
        <w:ind w:firstLine="709"/>
        <w:jc w:val="both"/>
      </w:pPr>
      <w:r w:rsidRPr="00503D58">
        <w:t>Наличие напорных пожарных рукавов не распространяется на высокогорные районы (с превышением более 1000 метров над уровнем моря) и районы с отсутствием сети водных источников.</w:t>
      </w:r>
    </w:p>
    <w:p w:rsidR="00465BD8" w:rsidRPr="00503D58" w:rsidRDefault="00465BD8" w:rsidP="00465BD8">
      <w:pPr>
        <w:autoSpaceDE w:val="0"/>
        <w:autoSpaceDN w:val="0"/>
        <w:adjustRightInd w:val="0"/>
        <w:spacing w:line="360" w:lineRule="auto"/>
        <w:ind w:firstLine="709"/>
        <w:jc w:val="both"/>
      </w:pPr>
      <w:r w:rsidRPr="00503D58">
        <w:t>Во всех случаях работники, участвующие в недопущении распространения или тушении лесных пожаров, обеспечиваются защитными касками, средствами защиты органов дыхания и зрения, защитными рукавицами (по мере износа) и средствами гигиены.</w:t>
      </w:r>
    </w:p>
    <w:p w:rsidR="003900AE" w:rsidRPr="00933C64" w:rsidRDefault="00144406" w:rsidP="0067681F">
      <w:pPr>
        <w:pStyle w:val="a3"/>
        <w:spacing w:line="360" w:lineRule="auto"/>
        <w:ind w:firstLine="709"/>
        <w:jc w:val="center"/>
        <w:rPr>
          <w:b/>
        </w:rPr>
      </w:pPr>
      <w:r w:rsidRPr="00933C64">
        <w:rPr>
          <w:b/>
          <w:szCs w:val="24"/>
        </w:rPr>
        <w:lastRenderedPageBreak/>
        <w:t>2.17.</w:t>
      </w:r>
      <w:r w:rsidRPr="00933C64">
        <w:rPr>
          <w:b/>
        </w:rPr>
        <w:t>1.14</w:t>
      </w:r>
      <w:r w:rsidR="00D95200" w:rsidRPr="00933C64">
        <w:rPr>
          <w:b/>
        </w:rPr>
        <w:t>.</w:t>
      </w:r>
      <w:r w:rsidR="003627B0" w:rsidRPr="00933C64">
        <w:rPr>
          <w:b/>
        </w:rPr>
        <w:t xml:space="preserve"> </w:t>
      </w:r>
      <w:r w:rsidR="003900AE" w:rsidRPr="00933C64">
        <w:rPr>
          <w:b/>
        </w:rPr>
        <w:t>Негативное воздействие на окружающую среду</w:t>
      </w:r>
    </w:p>
    <w:p w:rsidR="00465BD8" w:rsidRPr="00933C64" w:rsidRDefault="00465BD8" w:rsidP="00465BD8">
      <w:pPr>
        <w:spacing w:line="360" w:lineRule="auto"/>
        <w:ind w:firstLine="709"/>
        <w:jc w:val="both"/>
      </w:pPr>
      <w:bookmarkStart w:id="335" w:name="_Toc480818508"/>
      <w:r w:rsidRPr="00933C64">
        <w:t>Видами негативного воздействия на окружающую среду являются загрязнение (в том числе радиоактивными веществами), истощение, деградация, порча, уничтожение и иное вредное воздействие хозяйственной и иной деятельности.</w:t>
      </w:r>
    </w:p>
    <w:p w:rsidR="00465BD8" w:rsidRPr="00933C64" w:rsidRDefault="00465BD8" w:rsidP="00465BD8">
      <w:pPr>
        <w:spacing w:line="360" w:lineRule="auto"/>
        <w:ind w:firstLine="709"/>
        <w:jc w:val="both"/>
      </w:pPr>
      <w:r w:rsidRPr="00933C64">
        <w:t>Отношения в сфере взаимодействия общества и природы, возникающие при осуществлении хозяйственной и иной деятельности, связанной с воздействием на природную среду как важнейшую составляющую окружающей среды, являющуюся основой жизни на земле, в пределах территории Российской Федерации регулируются Федеральным законом от 10 января 2002 г. № 7-ФЗ «Об охране окружающей среды», Федеральным законом от 24 июня 1998 г. № 89-ФЗ «Об отходах производства и потребления» (с изменениями и дополнениями), Федеральным законом от 4 мая 1999 г. № 96-ФЗ «Об охране атмосферного воздуха» (с изменениями и дополнениями), Федеральным законом от 11 июня 2003 г. № 74-ФЗ «О крестьянском (фермерском) хозяйстве» (с изменениями и дополнениями).</w:t>
      </w:r>
    </w:p>
    <w:p w:rsidR="00465BD8" w:rsidRPr="00933C64" w:rsidRDefault="00465BD8" w:rsidP="00465BD8">
      <w:pPr>
        <w:spacing w:line="360" w:lineRule="auto"/>
        <w:ind w:firstLine="709"/>
        <w:jc w:val="both"/>
      </w:pPr>
      <w:bookmarkStart w:id="336" w:name="sub_4766"/>
      <w:r w:rsidRPr="00933C64">
        <w:t>Объектами охраны окружающей среды от загрязнения, истощения, деградации, порчи, уничтожения и иного негативного воздействия хозяйственной и (или) иной деятельности являются компоненты природной среды, природные объекты и природные комплексы:</w:t>
      </w:r>
    </w:p>
    <w:p w:rsidR="00465BD8" w:rsidRPr="00933C64" w:rsidRDefault="00465BD8" w:rsidP="00465BD8">
      <w:pPr>
        <w:spacing w:line="360" w:lineRule="auto"/>
        <w:ind w:firstLine="709"/>
        <w:jc w:val="both"/>
        <w:rPr>
          <w:color w:val="000000"/>
        </w:rPr>
      </w:pPr>
      <w:r w:rsidRPr="00933C64">
        <w:rPr>
          <w:color w:val="000000"/>
        </w:rPr>
        <w:t>- земли, недра, почвы;</w:t>
      </w:r>
    </w:p>
    <w:p w:rsidR="00465BD8" w:rsidRPr="00933C64" w:rsidRDefault="00465BD8" w:rsidP="00465BD8">
      <w:pPr>
        <w:spacing w:line="360" w:lineRule="auto"/>
        <w:ind w:firstLine="709"/>
        <w:jc w:val="both"/>
        <w:rPr>
          <w:color w:val="000000"/>
        </w:rPr>
      </w:pPr>
      <w:r w:rsidRPr="00933C64">
        <w:rPr>
          <w:color w:val="000000"/>
        </w:rPr>
        <w:t>- поверхностные и подземные воды;</w:t>
      </w:r>
    </w:p>
    <w:p w:rsidR="00465BD8" w:rsidRPr="00933C64" w:rsidRDefault="00465BD8" w:rsidP="00465BD8">
      <w:pPr>
        <w:spacing w:line="360" w:lineRule="auto"/>
        <w:ind w:firstLine="709"/>
        <w:jc w:val="both"/>
        <w:rPr>
          <w:color w:val="000000"/>
        </w:rPr>
      </w:pPr>
      <w:r w:rsidRPr="00933C64">
        <w:rPr>
          <w:color w:val="000000"/>
        </w:rPr>
        <w:t>- леса и иная растительность, животные и другие организмы и их генетический фонд;</w:t>
      </w:r>
    </w:p>
    <w:p w:rsidR="00465BD8" w:rsidRPr="00933C64" w:rsidRDefault="00465BD8" w:rsidP="00465BD8">
      <w:pPr>
        <w:spacing w:line="360" w:lineRule="auto"/>
        <w:ind w:firstLine="709"/>
        <w:jc w:val="both"/>
        <w:rPr>
          <w:color w:val="000000"/>
        </w:rPr>
      </w:pPr>
      <w:r w:rsidRPr="00933C64">
        <w:rPr>
          <w:color w:val="000000"/>
        </w:rPr>
        <w:t xml:space="preserve">- атмосферный воздух. </w:t>
      </w:r>
      <w:bookmarkStart w:id="337" w:name="sub_402"/>
    </w:p>
    <w:p w:rsidR="00465BD8" w:rsidRPr="00710B1B" w:rsidRDefault="00465BD8" w:rsidP="00465BD8">
      <w:pPr>
        <w:spacing w:line="360" w:lineRule="auto"/>
        <w:ind w:firstLine="709"/>
        <w:jc w:val="both"/>
      </w:pPr>
      <w:r w:rsidRPr="00933C64">
        <w:t xml:space="preserve">В первоочередном порядке охране подлежат </w:t>
      </w:r>
      <w:hyperlink w:anchor="sub_117" w:history="1">
        <w:r w:rsidRPr="00933C64">
          <w:rPr>
            <w:rStyle w:val="aff"/>
            <w:color w:val="auto"/>
            <w:sz w:val="24"/>
            <w:szCs w:val="24"/>
            <w:u w:val="none"/>
          </w:rPr>
          <w:t>естественные экологические системы</w:t>
        </w:r>
      </w:hyperlink>
      <w:r w:rsidRPr="00933C64">
        <w:t xml:space="preserve">, </w:t>
      </w:r>
      <w:hyperlink w:anchor="sub_119" w:history="1">
        <w:r w:rsidRPr="00933C64">
          <w:rPr>
            <w:rStyle w:val="aff"/>
            <w:color w:val="auto"/>
            <w:sz w:val="24"/>
            <w:szCs w:val="24"/>
            <w:u w:val="none"/>
          </w:rPr>
          <w:t>природные ландшафты</w:t>
        </w:r>
      </w:hyperlink>
      <w:r w:rsidRPr="00933C64">
        <w:t xml:space="preserve"> и </w:t>
      </w:r>
      <w:hyperlink w:anchor="sub_118" w:history="1">
        <w:r w:rsidRPr="00933C64">
          <w:rPr>
            <w:rStyle w:val="aff"/>
            <w:color w:val="auto"/>
            <w:sz w:val="24"/>
            <w:szCs w:val="24"/>
            <w:u w:val="none"/>
          </w:rPr>
          <w:t>природные комплексы</w:t>
        </w:r>
      </w:hyperlink>
      <w:r w:rsidRPr="00933C64">
        <w:t>, не подвергшиеся антропогенному воздействию.</w:t>
      </w:r>
    </w:p>
    <w:p w:rsidR="00465BD8" w:rsidRPr="00710B1B" w:rsidRDefault="00465BD8" w:rsidP="00465BD8">
      <w:pPr>
        <w:spacing w:line="360" w:lineRule="auto"/>
        <w:ind w:firstLine="709"/>
        <w:jc w:val="both"/>
      </w:pPr>
      <w:bookmarkStart w:id="338" w:name="sub_403"/>
      <w:bookmarkEnd w:id="337"/>
      <w:r w:rsidRPr="00710B1B">
        <w:t>Особой охране подлежат объекты, включенные в Список всемирного культурного наследия и Список всемирного природного наследия, государственные природные заповедники, в том числе биосферные, государственные природные заказники, памятники природы, национальные, природные и дендрологические парки, ботанические сады, лечебно-оздоровительные местности и курорты, иные природные комплексы, исконная среда обитания, места традиционного проживания и хозяйственной деятельности коренных малочисленных народов Российской Федерации, объекты, имеющие особое природоохранное, научное, историко-культурное, эстетическое, рекреационное, оздоровительное и иное ценное значение, континентальный шельф и исключительная экономическая зона Российской Федерации, а также редкие или находящиеся под угрозой исчезновения почвы, леса и иная растительность, животные и другие организмы и места их обитания.</w:t>
      </w:r>
    </w:p>
    <w:p w:rsidR="00465BD8" w:rsidRPr="00710B1B" w:rsidRDefault="00465BD8" w:rsidP="00465BD8">
      <w:pPr>
        <w:spacing w:line="360" w:lineRule="auto"/>
        <w:ind w:firstLine="709"/>
        <w:jc w:val="both"/>
      </w:pPr>
      <w:r w:rsidRPr="00710B1B">
        <w:lastRenderedPageBreak/>
        <w:t>К видам негативного воздействия на окружающую природную среду относятся:</w:t>
      </w:r>
    </w:p>
    <w:p w:rsidR="00465BD8" w:rsidRPr="00710B1B" w:rsidRDefault="00465BD8" w:rsidP="00465BD8">
      <w:pPr>
        <w:spacing w:line="360" w:lineRule="auto"/>
        <w:ind w:firstLine="709"/>
        <w:jc w:val="both"/>
      </w:pPr>
      <w:r w:rsidRPr="00710B1B">
        <w:t>- выбросы в атмосферный воздух загрязняющих веществ и иных веществ;</w:t>
      </w:r>
    </w:p>
    <w:p w:rsidR="00465BD8" w:rsidRPr="00710B1B" w:rsidRDefault="00465BD8" w:rsidP="00465BD8">
      <w:pPr>
        <w:spacing w:line="360" w:lineRule="auto"/>
        <w:ind w:firstLine="709"/>
        <w:jc w:val="both"/>
      </w:pPr>
      <w:r w:rsidRPr="00710B1B">
        <w:t>- сбросы загрязняющих веществ, иных веществ и микроорганизмов в поверхностные водные объекты и на водосборные площади;</w:t>
      </w:r>
    </w:p>
    <w:p w:rsidR="00465BD8" w:rsidRPr="00710B1B" w:rsidRDefault="00465BD8" w:rsidP="00465BD8">
      <w:pPr>
        <w:spacing w:line="360" w:lineRule="auto"/>
        <w:ind w:firstLine="709"/>
        <w:jc w:val="both"/>
      </w:pPr>
      <w:r w:rsidRPr="00710B1B">
        <w:t>- загрязнение недр, почв;</w:t>
      </w:r>
    </w:p>
    <w:p w:rsidR="00465BD8" w:rsidRPr="00710B1B" w:rsidRDefault="00465BD8" w:rsidP="00465BD8">
      <w:pPr>
        <w:spacing w:line="360" w:lineRule="auto"/>
        <w:ind w:firstLine="709"/>
        <w:jc w:val="both"/>
      </w:pPr>
      <w:r w:rsidRPr="00710B1B">
        <w:t>- размещение отходов производства и потребления;</w:t>
      </w:r>
    </w:p>
    <w:p w:rsidR="00465BD8" w:rsidRPr="00710B1B" w:rsidRDefault="00465BD8" w:rsidP="00465BD8">
      <w:pPr>
        <w:spacing w:line="360" w:lineRule="auto"/>
        <w:ind w:firstLine="709"/>
        <w:jc w:val="both"/>
      </w:pPr>
      <w:r w:rsidRPr="00710B1B">
        <w:t>- загрязнение окружающей среды шумом, теплом, электромагнитными, ионизирующими и другими видами физических воздействий;</w:t>
      </w:r>
    </w:p>
    <w:p w:rsidR="00465BD8" w:rsidRPr="00710B1B" w:rsidRDefault="00465BD8" w:rsidP="00465BD8">
      <w:pPr>
        <w:spacing w:line="360" w:lineRule="auto"/>
        <w:ind w:firstLine="709"/>
        <w:jc w:val="both"/>
      </w:pPr>
      <w:r w:rsidRPr="00710B1B">
        <w:t>- иные виды негативного воздействия на окружающую среду.</w:t>
      </w:r>
    </w:p>
    <w:p w:rsidR="00465BD8" w:rsidRPr="00710B1B" w:rsidRDefault="00465BD8" w:rsidP="00465BD8">
      <w:pPr>
        <w:spacing w:line="360" w:lineRule="auto"/>
        <w:ind w:firstLine="709"/>
        <w:jc w:val="both"/>
      </w:pPr>
      <w:bookmarkStart w:id="339" w:name="sub_49"/>
      <w:bookmarkEnd w:id="338"/>
      <w:r w:rsidRPr="00710B1B">
        <w:t xml:space="preserve">Нормативы платы за выбросы в атмосферный воздух загрязняющих веществ стационарными и передвижными источниками, сбросы загрязняющих веществ в поверхностные и подземные водные объекты, размещение отходов производства и потребления установлены постановлением Правительство Российской Федерации от 13 сентября 2016 г. </w:t>
      </w:r>
      <w:r w:rsidRPr="00710B1B">
        <w:br/>
        <w:t xml:space="preserve">№ 913 «О ставках платы за негативное воздействие на окружающую среду и дополнительных коэффициентах» и применяются с использованием коэффициентов, учитывающих экологические факторы. </w:t>
      </w:r>
    </w:p>
    <w:p w:rsidR="00465BD8" w:rsidRPr="00503D58" w:rsidRDefault="00465BD8" w:rsidP="00465BD8">
      <w:pPr>
        <w:spacing w:line="360" w:lineRule="auto"/>
        <w:ind w:firstLine="709"/>
        <w:jc w:val="both"/>
      </w:pPr>
      <w:r w:rsidRPr="00503D58">
        <w:t>Плата за негативное воздействие на окружающую среду осуществляется предприятием,</w:t>
      </w:r>
      <w:r>
        <w:t xml:space="preserve"> эксплуатирующим лесной участок</w:t>
      </w:r>
      <w:r w:rsidRPr="00503D58">
        <w:t xml:space="preserve"> (арендатором, застройщиком), в установленном законодательством порядке.</w:t>
      </w:r>
    </w:p>
    <w:p w:rsidR="00465BD8" w:rsidRPr="00503D58" w:rsidRDefault="00465BD8" w:rsidP="00465BD8">
      <w:pPr>
        <w:spacing w:line="360" w:lineRule="auto"/>
        <w:ind w:firstLine="709"/>
        <w:jc w:val="both"/>
        <w:rPr>
          <w:color w:val="000000"/>
        </w:rPr>
      </w:pPr>
      <w:r w:rsidRPr="00503D58">
        <w:rPr>
          <w:color w:val="000000"/>
        </w:rPr>
        <w:t xml:space="preserve">Федеральным законом «Об охране окружающей среды» (статья 49) определены требования в области охраны окружающей среды при использовании химических веществ в сельском хозяйстве и лесном хозяйстве: </w:t>
      </w:r>
    </w:p>
    <w:p w:rsidR="00E76849" w:rsidRPr="00503D58" w:rsidRDefault="00E76849" w:rsidP="00E76849">
      <w:pPr>
        <w:spacing w:line="360" w:lineRule="auto"/>
        <w:ind w:firstLine="709"/>
        <w:jc w:val="both"/>
        <w:rPr>
          <w:color w:val="000000"/>
        </w:rPr>
      </w:pPr>
      <w:bookmarkStart w:id="340" w:name="sub_4901"/>
      <w:bookmarkStart w:id="341" w:name="sub_4902"/>
      <w:bookmarkEnd w:id="339"/>
      <w:r w:rsidRPr="00503D58">
        <w:rPr>
          <w:color w:val="000000"/>
        </w:rPr>
        <w:t xml:space="preserve">- юридические и физические лица обязаны выполнять правила производства, хранения, транспортировки и применения химических веществ, используемых в сельском хозяйстве и лесном хозяйстве, требования в </w:t>
      </w:r>
      <w:r w:rsidRPr="00E76849">
        <w:rPr>
          <w:color w:val="000000"/>
        </w:rPr>
        <w:t>области</w:t>
      </w:r>
      <w:r>
        <w:rPr>
          <w:color w:val="000000"/>
        </w:rPr>
        <w:t xml:space="preserve"> </w:t>
      </w:r>
      <w:r w:rsidRPr="00E76849">
        <w:rPr>
          <w:color w:val="000000"/>
        </w:rPr>
        <w:t xml:space="preserve">охраны </w:t>
      </w:r>
      <w:hyperlink w:anchor="sub_111" w:history="1">
        <w:r w:rsidRPr="00E76849">
          <w:rPr>
            <w:rStyle w:val="aff"/>
            <w:color w:val="000000"/>
            <w:sz w:val="24"/>
            <w:szCs w:val="24"/>
            <w:u w:val="none"/>
          </w:rPr>
          <w:t>окружающей среды</w:t>
        </w:r>
      </w:hyperlink>
      <w:r w:rsidRPr="00503D58">
        <w:rPr>
          <w:i/>
          <w:color w:val="000000"/>
        </w:rPr>
        <w:t>,</w:t>
      </w:r>
      <w:r w:rsidRPr="00503D58">
        <w:rPr>
          <w:color w:val="000000"/>
        </w:rPr>
        <w:t xml:space="preserve"> а также принимать меры по предупреждению негативного воздействия хозяйственной и иной деятельности и ликвидации вредных последствий для обеспечения </w:t>
      </w:r>
      <w:hyperlink w:anchor="sub_121" w:history="1">
        <w:r w:rsidRPr="00E76849">
          <w:rPr>
            <w:rStyle w:val="aff"/>
            <w:color w:val="000000"/>
            <w:sz w:val="24"/>
            <w:szCs w:val="24"/>
            <w:u w:val="none"/>
          </w:rPr>
          <w:t>качества окружающей среды</w:t>
        </w:r>
      </w:hyperlink>
      <w:r w:rsidRPr="00503D58">
        <w:rPr>
          <w:color w:val="000000"/>
        </w:rPr>
        <w:t xml:space="preserve">, устойчивого функционирования </w:t>
      </w:r>
      <w:hyperlink w:anchor="sub_117" w:history="1">
        <w:r w:rsidRPr="00E76849">
          <w:rPr>
            <w:rStyle w:val="aff"/>
            <w:color w:val="000000"/>
            <w:sz w:val="24"/>
            <w:szCs w:val="24"/>
            <w:u w:val="none"/>
          </w:rPr>
          <w:t>естественных экологических систем</w:t>
        </w:r>
      </w:hyperlink>
      <w:r w:rsidRPr="00503D58">
        <w:rPr>
          <w:color w:val="000000"/>
        </w:rPr>
        <w:t xml:space="preserve"> и сохранения </w:t>
      </w:r>
      <w:hyperlink w:anchor="sub_119" w:history="1">
        <w:r w:rsidRPr="009178B7">
          <w:rPr>
            <w:rStyle w:val="aff"/>
            <w:color w:val="000000"/>
            <w:sz w:val="24"/>
            <w:szCs w:val="24"/>
            <w:u w:val="none"/>
          </w:rPr>
          <w:t>природных ландшафтов</w:t>
        </w:r>
      </w:hyperlink>
      <w:r w:rsidRPr="00503D58">
        <w:rPr>
          <w:color w:val="000000"/>
        </w:rPr>
        <w:t xml:space="preserve"> в соответствии с законодательством Российской Федерации;</w:t>
      </w:r>
    </w:p>
    <w:bookmarkEnd w:id="340"/>
    <w:p w:rsidR="00465BD8" w:rsidRPr="00503D58" w:rsidRDefault="00465BD8" w:rsidP="00465BD8">
      <w:pPr>
        <w:spacing w:line="360" w:lineRule="auto"/>
        <w:ind w:firstLine="709"/>
        <w:jc w:val="both"/>
        <w:rPr>
          <w:color w:val="000000"/>
        </w:rPr>
      </w:pPr>
      <w:r w:rsidRPr="00503D58">
        <w:rPr>
          <w:color w:val="000000"/>
        </w:rPr>
        <w:t>- запрещается применение токсичных химических препаратов, не подвергающихся распаду.</w:t>
      </w:r>
    </w:p>
    <w:p w:rsidR="00465BD8" w:rsidRPr="00710B1B" w:rsidRDefault="00465BD8" w:rsidP="00465BD8">
      <w:pPr>
        <w:pStyle w:val="aff1"/>
        <w:spacing w:line="360" w:lineRule="auto"/>
        <w:ind w:left="0" w:firstLine="709"/>
        <w:rPr>
          <w:rFonts w:ascii="Times New Roman" w:hAnsi="Times New Roman" w:cs="Times New Roman"/>
          <w:sz w:val="24"/>
          <w:szCs w:val="24"/>
        </w:rPr>
      </w:pPr>
      <w:bookmarkStart w:id="342" w:name="sub_51"/>
      <w:bookmarkEnd w:id="341"/>
      <w:r w:rsidRPr="00710B1B">
        <w:rPr>
          <w:rFonts w:ascii="Times New Roman" w:hAnsi="Times New Roman" w:cs="Times New Roman"/>
          <w:sz w:val="24"/>
          <w:szCs w:val="24"/>
        </w:rPr>
        <w:t>Федеральным законом «Об охране окружающей среды</w:t>
      </w:r>
      <w:r w:rsidRPr="00F62F83">
        <w:rPr>
          <w:rFonts w:ascii="Times New Roman" w:hAnsi="Times New Roman" w:cs="Times New Roman"/>
          <w:sz w:val="24"/>
          <w:szCs w:val="24"/>
        </w:rPr>
        <w:t>» от 10 января 2002 г. № 7-ФЗ</w:t>
      </w:r>
      <w:r w:rsidRPr="00710B1B">
        <w:rPr>
          <w:rFonts w:ascii="Times New Roman" w:hAnsi="Times New Roman" w:cs="Times New Roman"/>
          <w:sz w:val="24"/>
          <w:szCs w:val="24"/>
        </w:rPr>
        <w:t xml:space="preserve"> (статья 51) определены требования в области охраны </w:t>
      </w:r>
      <w:hyperlink w:anchor="sub_111" w:history="1">
        <w:r w:rsidRPr="00710B1B">
          <w:rPr>
            <w:rStyle w:val="aff"/>
            <w:rFonts w:ascii="Times New Roman" w:hAnsi="Times New Roman" w:cs="Times New Roman"/>
            <w:color w:val="auto"/>
            <w:sz w:val="24"/>
            <w:szCs w:val="24"/>
            <w:u w:val="none"/>
          </w:rPr>
          <w:t>окружающей среды</w:t>
        </w:r>
      </w:hyperlink>
      <w:r w:rsidRPr="00710B1B">
        <w:rPr>
          <w:rFonts w:ascii="Times New Roman" w:hAnsi="Times New Roman" w:cs="Times New Roman"/>
          <w:sz w:val="24"/>
          <w:szCs w:val="24"/>
        </w:rPr>
        <w:t xml:space="preserve"> при обращении с отходами производства и потребления:</w:t>
      </w:r>
    </w:p>
    <w:p w:rsidR="00465BD8" w:rsidRPr="00710B1B" w:rsidRDefault="00465BD8" w:rsidP="00465BD8">
      <w:pPr>
        <w:spacing w:line="360" w:lineRule="auto"/>
        <w:ind w:firstLine="709"/>
        <w:jc w:val="both"/>
      </w:pPr>
      <w:bookmarkStart w:id="343" w:name="sub_5101"/>
      <w:bookmarkEnd w:id="342"/>
      <w:r w:rsidRPr="00710B1B">
        <w:lastRenderedPageBreak/>
        <w:t xml:space="preserve">- отходы производства и потребления, в том числе радиоактивные отходы, подлежат сбору, использованию, обезвреживанию, транспортировке, хранению и захоронению, условия и способы которых должны быть безопасными для </w:t>
      </w:r>
      <w:hyperlink w:anchor="sub_111" w:history="1">
        <w:r w:rsidRPr="00710B1B">
          <w:rPr>
            <w:rStyle w:val="aff"/>
            <w:color w:val="auto"/>
            <w:sz w:val="24"/>
            <w:szCs w:val="24"/>
            <w:u w:val="none"/>
          </w:rPr>
          <w:t>окружающей среды</w:t>
        </w:r>
      </w:hyperlink>
      <w:r w:rsidRPr="00710B1B">
        <w:t xml:space="preserve"> и регулироваться законодательством Российской Федерации.</w:t>
      </w:r>
    </w:p>
    <w:p w:rsidR="00465BD8" w:rsidRPr="00710B1B" w:rsidRDefault="00465BD8" w:rsidP="00465BD8">
      <w:pPr>
        <w:spacing w:line="360" w:lineRule="auto"/>
        <w:ind w:firstLine="709"/>
        <w:jc w:val="both"/>
      </w:pPr>
      <w:bookmarkStart w:id="344" w:name="sub_5102"/>
      <w:bookmarkEnd w:id="343"/>
      <w:r w:rsidRPr="00710B1B">
        <w:t>- запрещаются:</w:t>
      </w:r>
    </w:p>
    <w:bookmarkEnd w:id="344"/>
    <w:p w:rsidR="00465BD8" w:rsidRPr="00710B1B" w:rsidRDefault="00465BD8" w:rsidP="00465BD8">
      <w:pPr>
        <w:spacing w:line="360" w:lineRule="auto"/>
        <w:ind w:firstLine="709"/>
        <w:jc w:val="both"/>
      </w:pPr>
      <w:r w:rsidRPr="00710B1B">
        <w:t>а) сброс отходов производства и потребления, в том числе радиоактивных отходов, в поверхностные и подземные водные объекты, на водосборные площади, в недра и на почву;</w:t>
      </w:r>
    </w:p>
    <w:p w:rsidR="00465BD8" w:rsidRPr="00710B1B" w:rsidRDefault="00465BD8" w:rsidP="00465BD8">
      <w:pPr>
        <w:spacing w:line="360" w:lineRule="auto"/>
        <w:ind w:firstLine="709"/>
        <w:jc w:val="both"/>
      </w:pPr>
      <w:bookmarkStart w:id="345" w:name="sub_51022"/>
      <w:r w:rsidRPr="00710B1B">
        <w:t xml:space="preserve">б) размещение опасных отходов и радиоактивных отходов на территориях, прилегающих к городским и сельским поселениям, в лесопарковых, курортных, лечебно-оздоровительных, рекреационных зонах, на путях миграции животных, вблизи нерестилищ и в иных местах, в которых может быть создана опасность для окружающей среды, </w:t>
      </w:r>
      <w:hyperlink w:anchor="sub_117" w:history="1">
        <w:r w:rsidRPr="00710B1B">
          <w:rPr>
            <w:rStyle w:val="aff"/>
            <w:color w:val="auto"/>
            <w:sz w:val="24"/>
            <w:szCs w:val="24"/>
            <w:u w:val="none"/>
          </w:rPr>
          <w:t>естественных экологических систем</w:t>
        </w:r>
      </w:hyperlink>
      <w:r w:rsidRPr="00710B1B">
        <w:t xml:space="preserve"> и здоровья человека;</w:t>
      </w:r>
    </w:p>
    <w:p w:rsidR="00465BD8" w:rsidRPr="00710B1B" w:rsidRDefault="00465BD8" w:rsidP="00465BD8">
      <w:pPr>
        <w:spacing w:line="360" w:lineRule="auto"/>
        <w:ind w:firstLine="709"/>
        <w:jc w:val="both"/>
      </w:pPr>
      <w:bookmarkStart w:id="346" w:name="sub_51023"/>
      <w:bookmarkEnd w:id="345"/>
      <w:r w:rsidRPr="00710B1B">
        <w:t>в) захоронение опасных отходов и радиоактивных отходов на водосборных площадях подземных водных объектов, используемых в качестве источников водоснабжения, в бальнеологических целях, для извлечения ценных минеральных ресурсов;</w:t>
      </w:r>
    </w:p>
    <w:bookmarkEnd w:id="346"/>
    <w:p w:rsidR="00465BD8" w:rsidRPr="00710B1B" w:rsidRDefault="00465BD8" w:rsidP="00465BD8">
      <w:pPr>
        <w:spacing w:line="360" w:lineRule="auto"/>
        <w:ind w:firstLine="709"/>
        <w:jc w:val="both"/>
      </w:pPr>
      <w:r w:rsidRPr="00710B1B">
        <w:t>г) ввоз опасных отходов и радиоактивных отходов в Российскую Федерацию в целях их захоронения и обезвреживания.</w:t>
      </w:r>
    </w:p>
    <w:p w:rsidR="00465BD8" w:rsidRPr="00710B1B" w:rsidRDefault="00465BD8" w:rsidP="00465BD8">
      <w:pPr>
        <w:spacing w:line="360" w:lineRule="auto"/>
        <w:ind w:firstLine="709"/>
        <w:jc w:val="both"/>
      </w:pPr>
      <w:bookmarkStart w:id="347" w:name="sub_5103"/>
      <w:r w:rsidRPr="00710B1B">
        <w:t>Отношения в области обращения с отходами производства и потребления, а также опасными отходами и радиоактивными отходами регулируются соответствующим законодательством Российской Федерации.</w:t>
      </w:r>
    </w:p>
    <w:p w:rsidR="00465BD8" w:rsidRDefault="00465BD8" w:rsidP="00465BD8">
      <w:pPr>
        <w:spacing w:line="360" w:lineRule="auto"/>
        <w:ind w:firstLine="709"/>
        <w:jc w:val="both"/>
      </w:pPr>
      <w:r w:rsidRPr="00710B1B">
        <w:t>В Ленинградской области действует постановление Правительства Ленинградской области от 31.10.2013 № 368 «О государственной программе Ленинградской области «Охрана окружающей среды Ленинградской области».</w:t>
      </w:r>
    </w:p>
    <w:p w:rsidR="00694B17" w:rsidRPr="006556AD" w:rsidRDefault="00694B17" w:rsidP="00694B17">
      <w:pPr>
        <w:spacing w:line="360" w:lineRule="auto"/>
        <w:ind w:firstLine="851"/>
        <w:jc w:val="both"/>
        <w:rPr>
          <w:rFonts w:eastAsia="Times New Roman"/>
        </w:rPr>
      </w:pPr>
      <w:r w:rsidRPr="006556AD">
        <w:rPr>
          <w:rFonts w:eastAsia="Times New Roman"/>
          <w:bCs/>
        </w:rPr>
        <w:t xml:space="preserve">По Форме № 11-ГЛР (Сведения о загрязнении земель, на которых расположены леса, радионуклидами) </w:t>
      </w:r>
      <w:r w:rsidRPr="006556AD">
        <w:t>на 01.01.2023</w:t>
      </w:r>
      <w:r w:rsidRPr="006556AD">
        <w:rPr>
          <w:b/>
        </w:rPr>
        <w:t xml:space="preserve"> </w:t>
      </w:r>
      <w:r w:rsidRPr="006556AD">
        <w:t>п</w:t>
      </w:r>
      <w:r w:rsidRPr="006556AD">
        <w:rPr>
          <w:rFonts w:eastAsia="Times New Roman"/>
        </w:rPr>
        <w:t>лощадь земель, загрязненных радионуклидами стронцием-90 с плотностью загрязнения от 0.15 до 1 Ки/кв.км в Кингисеппском лесничестве составляет 5262 га, в том числе лесные земли 4953га, запас древесины на этой площади 802,4 тыс. куб. м</w:t>
      </w:r>
    </w:p>
    <w:p w:rsidR="003F079E" w:rsidRPr="00465BD8" w:rsidRDefault="006D5DF0" w:rsidP="00465BD8">
      <w:pPr>
        <w:pStyle w:val="3"/>
        <w:jc w:val="center"/>
        <w:rPr>
          <w:b/>
        </w:rPr>
      </w:pPr>
      <w:bookmarkStart w:id="348" w:name="_Toc144214276"/>
      <w:bookmarkEnd w:id="336"/>
      <w:bookmarkEnd w:id="347"/>
      <w:r w:rsidRPr="00465BD8">
        <w:rPr>
          <w:b/>
        </w:rPr>
        <w:t>2.17.2</w:t>
      </w:r>
      <w:r w:rsidR="00D95200" w:rsidRPr="00465BD8">
        <w:rPr>
          <w:b/>
        </w:rPr>
        <w:t>.</w:t>
      </w:r>
      <w:r w:rsidR="003627B0" w:rsidRPr="00465BD8">
        <w:rPr>
          <w:b/>
        </w:rPr>
        <w:t xml:space="preserve"> </w:t>
      </w:r>
      <w:r w:rsidR="00CB3AF7" w:rsidRPr="00465BD8">
        <w:rPr>
          <w:b/>
        </w:rPr>
        <w:t>Требования к</w:t>
      </w:r>
      <w:r w:rsidR="003F079E" w:rsidRPr="00465BD8">
        <w:rPr>
          <w:b/>
        </w:rPr>
        <w:t xml:space="preserve"> защите лесов</w:t>
      </w:r>
      <w:r w:rsidR="00CC7851" w:rsidRPr="00465BD8">
        <w:rPr>
          <w:b/>
        </w:rPr>
        <w:t xml:space="preserve"> от вредных организмов</w:t>
      </w:r>
      <w:bookmarkEnd w:id="335"/>
      <w:bookmarkEnd w:id="348"/>
    </w:p>
    <w:p w:rsidR="00465BD8" w:rsidRPr="00710B1B" w:rsidRDefault="00465BD8" w:rsidP="00465BD8">
      <w:pPr>
        <w:pStyle w:val="a3"/>
        <w:spacing w:line="360" w:lineRule="auto"/>
        <w:ind w:firstLine="709"/>
        <w:jc w:val="both"/>
      </w:pPr>
      <w:r w:rsidRPr="00710B1B">
        <w:t>Санитарная безопасность в лесах обеспечивается в соответствии с Федеральным законом от 30 декабря 2015 года № 455-ФЗ «О внесении изменений в Лесной кодекс Российской Федерации в части совершенствования регулирования защиты лесов от вредных организмов».</w:t>
      </w:r>
    </w:p>
    <w:p w:rsidR="00482AC0" w:rsidRDefault="00482AC0" w:rsidP="00671D90">
      <w:pPr>
        <w:pStyle w:val="a3"/>
        <w:spacing w:after="120" w:line="360" w:lineRule="auto"/>
        <w:ind w:firstLine="720"/>
        <w:jc w:val="center"/>
        <w:rPr>
          <w:b/>
        </w:rPr>
      </w:pPr>
    </w:p>
    <w:p w:rsidR="00671D90" w:rsidRPr="00741A03" w:rsidRDefault="00671D90" w:rsidP="00671D90">
      <w:pPr>
        <w:pStyle w:val="a3"/>
        <w:spacing w:after="120" w:line="360" w:lineRule="auto"/>
        <w:ind w:firstLine="720"/>
        <w:jc w:val="center"/>
        <w:rPr>
          <w:b/>
        </w:rPr>
      </w:pPr>
      <w:r w:rsidRPr="00741A03">
        <w:rPr>
          <w:b/>
        </w:rPr>
        <w:lastRenderedPageBreak/>
        <w:t>2.17.2.1</w:t>
      </w:r>
      <w:r w:rsidR="00D95200" w:rsidRPr="00741A03">
        <w:rPr>
          <w:b/>
        </w:rPr>
        <w:t>.</w:t>
      </w:r>
      <w:r w:rsidRPr="00741A03">
        <w:rPr>
          <w:b/>
        </w:rPr>
        <w:t xml:space="preserve"> Общие положения о защите лесов</w:t>
      </w:r>
    </w:p>
    <w:p w:rsidR="00465BD8" w:rsidRPr="00503D58" w:rsidRDefault="00465BD8" w:rsidP="00465BD8">
      <w:pPr>
        <w:spacing w:line="360" w:lineRule="auto"/>
        <w:ind w:firstLine="709"/>
        <w:jc w:val="both"/>
      </w:pPr>
      <w:r w:rsidRPr="00503D58">
        <w:t>Леса подлежат защите от вредных организмов (жизнеспособных растений любых видов, сортов или биологических типов, животных либо болезнетворных организмов любых видов, биологических типов, которые способны нанести вред лесам и лесным ресурсам).</w:t>
      </w:r>
    </w:p>
    <w:p w:rsidR="00465BD8" w:rsidRPr="00503D58" w:rsidRDefault="00465BD8" w:rsidP="00465BD8">
      <w:pPr>
        <w:spacing w:line="360" w:lineRule="auto"/>
        <w:ind w:firstLine="709"/>
        <w:jc w:val="both"/>
      </w:pPr>
      <w:r w:rsidRPr="00503D58">
        <w:t xml:space="preserve">Защита лесов направлена на выявление в лесах вредных организмов и предупреждение их распространения, а в случае возникновения очагов вредных </w:t>
      </w:r>
      <w:r w:rsidRPr="00710B1B">
        <w:t>организмов – на</w:t>
      </w:r>
      <w:r w:rsidRPr="00503D58">
        <w:t xml:space="preserve"> их ликвидацию.</w:t>
      </w:r>
    </w:p>
    <w:p w:rsidR="00465BD8" w:rsidRPr="00503D58" w:rsidRDefault="00465BD8" w:rsidP="00465BD8">
      <w:pPr>
        <w:spacing w:line="360" w:lineRule="auto"/>
        <w:ind w:firstLine="709"/>
        <w:jc w:val="both"/>
      </w:pPr>
      <w:r w:rsidRPr="00503D58">
        <w:t xml:space="preserve">Защита лесов от вредных организмов, внесенных в перечень карантинных объектов, осуществляется в соответствии с Федеральным </w:t>
      </w:r>
      <w:hyperlink r:id="rId161" w:history="1">
        <w:r w:rsidRPr="00503D58">
          <w:t>законом</w:t>
        </w:r>
      </w:hyperlink>
      <w:r w:rsidRPr="00503D58">
        <w:t xml:space="preserve"> от 21 июля 2014 года </w:t>
      </w:r>
      <w:r>
        <w:br/>
      </w:r>
      <w:r w:rsidRPr="00503D58">
        <w:t xml:space="preserve">№ 206-ФЗ </w:t>
      </w:r>
      <w:r>
        <w:t>«</w:t>
      </w:r>
      <w:r w:rsidRPr="00503D58">
        <w:t>О карантине растений</w:t>
      </w:r>
      <w:r>
        <w:t>»</w:t>
      </w:r>
      <w:r w:rsidRPr="00503D58">
        <w:t>.</w:t>
      </w:r>
    </w:p>
    <w:p w:rsidR="00465BD8" w:rsidRPr="00503D58" w:rsidRDefault="00465BD8" w:rsidP="00465BD8">
      <w:pPr>
        <w:spacing w:line="360" w:lineRule="auto"/>
        <w:ind w:firstLine="709"/>
        <w:jc w:val="both"/>
      </w:pPr>
      <w:r w:rsidRPr="00503D58">
        <w:t>Защита лесов осуществляется органами государственной власти, органами местного самоуправления в пределах их полномочий, определенных в соответствии со статья</w:t>
      </w:r>
      <w:r>
        <w:t>ми 81</w:t>
      </w:r>
      <w:r w:rsidRPr="00503D58">
        <w:t>-84 ЛКРФ, если иное не предусмотрено ЛКРФ, другими федеральными законами.</w:t>
      </w:r>
    </w:p>
    <w:p w:rsidR="00465BD8" w:rsidRPr="00503D58" w:rsidRDefault="00465BD8" w:rsidP="00465BD8">
      <w:pPr>
        <w:spacing w:line="360" w:lineRule="auto"/>
        <w:ind w:firstLine="709"/>
        <w:jc w:val="both"/>
      </w:pPr>
      <w:r w:rsidRPr="00503D58">
        <w:t>Невыполнение гражданами, юридическими лицами, осуществляющими использование лесов, лесохозяйственного регламента и проекта освоения лесов в части защиты лесов является основанием для досрочного расторжения договоров аренды лесных участков, договоров купли-продажи лесных насаждений, а также для принудительного прекращения права постоянного (бессрочного) пользования лесными участками или права безвозмездного пользования лесными участками.</w:t>
      </w:r>
    </w:p>
    <w:p w:rsidR="00671D90" w:rsidRPr="00741A03" w:rsidRDefault="00671D90" w:rsidP="00671D90">
      <w:pPr>
        <w:pStyle w:val="a3"/>
        <w:spacing w:after="120" w:line="360" w:lineRule="auto"/>
        <w:ind w:firstLine="720"/>
        <w:jc w:val="center"/>
        <w:rPr>
          <w:b/>
        </w:rPr>
      </w:pPr>
      <w:bookmarkStart w:id="349" w:name="_Toc462756437"/>
      <w:bookmarkStart w:id="350" w:name="_Toc462913788"/>
      <w:r w:rsidRPr="00741A03">
        <w:rPr>
          <w:b/>
        </w:rPr>
        <w:t>2.17.2.2. Мероприятия по защите лесов</w:t>
      </w:r>
      <w:bookmarkEnd w:id="349"/>
      <w:bookmarkEnd w:id="350"/>
    </w:p>
    <w:p w:rsidR="00465BD8" w:rsidRPr="00503D58" w:rsidRDefault="00465BD8" w:rsidP="00465BD8">
      <w:pPr>
        <w:spacing w:line="360" w:lineRule="auto"/>
        <w:ind w:firstLine="709"/>
        <w:jc w:val="both"/>
      </w:pPr>
      <w:bookmarkStart w:id="351" w:name="_Toc462756438"/>
      <w:bookmarkStart w:id="352" w:name="_Toc462913789"/>
      <w:r w:rsidRPr="00503D58">
        <w:t>Защита лесов включает в себя выполнение мер санитарной безопасности в лесах и ликвидацию очагов вредных организмов.</w:t>
      </w:r>
    </w:p>
    <w:p w:rsidR="00465BD8" w:rsidRPr="00503D58" w:rsidRDefault="00465BD8" w:rsidP="00465BD8">
      <w:pPr>
        <w:spacing w:line="360" w:lineRule="auto"/>
        <w:ind w:firstLine="709"/>
        <w:jc w:val="both"/>
      </w:pPr>
      <w:r w:rsidRPr="00503D58">
        <w:t>Защита лесов, расположенных на землях лесного фонда, землях обороны и безопасности, землях особо охраняемых природных территорий, осуществляется в соответствии с ЛКРФ.</w:t>
      </w:r>
    </w:p>
    <w:p w:rsidR="00465BD8" w:rsidRPr="00503D58" w:rsidRDefault="00465BD8" w:rsidP="00465BD8">
      <w:pPr>
        <w:spacing w:line="360" w:lineRule="auto"/>
        <w:ind w:firstLine="709"/>
        <w:jc w:val="both"/>
      </w:pPr>
      <w:r w:rsidRPr="00503D58">
        <w:t xml:space="preserve">Защита лесов, расположенных на землях, не указанных в </w:t>
      </w:r>
      <w:r w:rsidRPr="00710B1B">
        <w:t>части 2 ст. 60.2 ЛК РФ,</w:t>
      </w:r>
      <w:r w:rsidRPr="00503D58">
        <w:t xml:space="preserve"> осуществляется в</w:t>
      </w:r>
      <w:r>
        <w:t> </w:t>
      </w:r>
      <w:r w:rsidRPr="00503D58">
        <w:t>соответствии с ЛКРФ, если иное не установлено другими федеральными законами.</w:t>
      </w:r>
    </w:p>
    <w:p w:rsidR="00671D90" w:rsidRPr="00741A03" w:rsidRDefault="00671D90" w:rsidP="00671D90">
      <w:pPr>
        <w:pStyle w:val="a3"/>
        <w:spacing w:after="120" w:line="360" w:lineRule="auto"/>
        <w:ind w:firstLine="720"/>
        <w:jc w:val="center"/>
        <w:rPr>
          <w:b/>
        </w:rPr>
      </w:pPr>
      <w:r w:rsidRPr="00741A03">
        <w:rPr>
          <w:b/>
        </w:rPr>
        <w:t>2.17.2.3. Санитарная безопасность в лесах</w:t>
      </w:r>
      <w:bookmarkEnd w:id="351"/>
      <w:bookmarkEnd w:id="352"/>
    </w:p>
    <w:p w:rsidR="00465BD8" w:rsidRPr="00503D58" w:rsidRDefault="00465BD8" w:rsidP="00465BD8">
      <w:pPr>
        <w:spacing w:line="360" w:lineRule="auto"/>
        <w:ind w:firstLine="709"/>
        <w:jc w:val="both"/>
      </w:pPr>
      <w:bookmarkStart w:id="353" w:name="_Toc462756439"/>
      <w:bookmarkStart w:id="354" w:name="_Toc462913790"/>
      <w:r w:rsidRPr="00503D58">
        <w:t>Меры санитарной безопасности в лесах включают в себя:</w:t>
      </w:r>
    </w:p>
    <w:p w:rsidR="00465BD8" w:rsidRPr="00503D58" w:rsidRDefault="00465BD8" w:rsidP="00465BD8">
      <w:pPr>
        <w:spacing w:line="360" w:lineRule="auto"/>
        <w:ind w:firstLine="709"/>
        <w:jc w:val="both"/>
      </w:pPr>
      <w:r w:rsidRPr="00503D58">
        <w:t>1) лесозащитное районирование;</w:t>
      </w:r>
    </w:p>
    <w:p w:rsidR="00465BD8" w:rsidRPr="00503D58" w:rsidRDefault="00465BD8" w:rsidP="00465BD8">
      <w:pPr>
        <w:spacing w:line="360" w:lineRule="auto"/>
        <w:ind w:firstLine="709"/>
        <w:jc w:val="both"/>
      </w:pPr>
      <w:r w:rsidRPr="00503D58">
        <w:t>2) государственный лесопатологический мониторинг;</w:t>
      </w:r>
    </w:p>
    <w:p w:rsidR="00465BD8" w:rsidRPr="00503D58" w:rsidRDefault="00465BD8" w:rsidP="00465BD8">
      <w:pPr>
        <w:spacing w:line="360" w:lineRule="auto"/>
        <w:ind w:firstLine="709"/>
        <w:jc w:val="both"/>
      </w:pPr>
      <w:r w:rsidRPr="00503D58">
        <w:t>3) проведение лесопатологических обследований;</w:t>
      </w:r>
    </w:p>
    <w:p w:rsidR="00465BD8" w:rsidRPr="00503D58" w:rsidRDefault="00465BD8" w:rsidP="00465BD8">
      <w:pPr>
        <w:spacing w:line="360" w:lineRule="auto"/>
        <w:ind w:firstLine="709"/>
        <w:jc w:val="both"/>
      </w:pPr>
      <w:r w:rsidRPr="00503D58">
        <w:lastRenderedPageBreak/>
        <w:t>4) предупреждение распространения вредных организмов;</w:t>
      </w:r>
    </w:p>
    <w:p w:rsidR="00465BD8" w:rsidRPr="00503D58" w:rsidRDefault="00465BD8" w:rsidP="00465BD8">
      <w:pPr>
        <w:spacing w:line="360" w:lineRule="auto"/>
        <w:ind w:firstLine="709"/>
        <w:jc w:val="both"/>
      </w:pPr>
      <w:r w:rsidRPr="00503D58">
        <w:t>5) иные меры санитарной безопасности в лесах.</w:t>
      </w:r>
    </w:p>
    <w:p w:rsidR="00465BD8" w:rsidRPr="00710B1B" w:rsidRDefault="00465BD8" w:rsidP="00465BD8">
      <w:pPr>
        <w:spacing w:line="360" w:lineRule="auto"/>
        <w:ind w:firstLine="709"/>
        <w:jc w:val="both"/>
      </w:pPr>
      <w:r w:rsidRPr="00710B1B">
        <w:t>Меры санитарной безопасности в лесах, указанные в пунктах 3-5 части 1 ст. 60.3 ЛК РФ, осуществляются в соответствии с лесным планом субъекта Российской Федерации, лесохозяйственным регламентом лесничества и проектом освоения лесов.</w:t>
      </w:r>
    </w:p>
    <w:p w:rsidR="00465BD8" w:rsidRPr="00710B1B" w:rsidRDefault="00465BD8" w:rsidP="00465BD8">
      <w:pPr>
        <w:spacing w:line="360" w:lineRule="auto"/>
        <w:ind w:firstLine="709"/>
        <w:jc w:val="both"/>
        <w:rPr>
          <w:strike/>
        </w:rPr>
      </w:pPr>
      <w:r w:rsidRPr="00710B1B">
        <w:t>Правила санитарной безопасности в лесах утверждены Постановлением Правительства Российской Федерации от 09.12.2020 № 2047.</w:t>
      </w:r>
    </w:p>
    <w:p w:rsidR="00671D90" w:rsidRPr="00741A03" w:rsidRDefault="00671D90" w:rsidP="00671D90">
      <w:pPr>
        <w:pStyle w:val="a3"/>
        <w:spacing w:after="120" w:line="360" w:lineRule="auto"/>
        <w:ind w:firstLine="720"/>
        <w:jc w:val="center"/>
        <w:rPr>
          <w:b/>
        </w:rPr>
      </w:pPr>
      <w:r w:rsidRPr="00741A03">
        <w:rPr>
          <w:b/>
        </w:rPr>
        <w:t>2.17.2.4. Лесозащитное районирование</w:t>
      </w:r>
      <w:bookmarkEnd w:id="353"/>
      <w:bookmarkEnd w:id="354"/>
    </w:p>
    <w:p w:rsidR="00465BD8" w:rsidRPr="00503D58" w:rsidRDefault="00465BD8" w:rsidP="00465BD8">
      <w:pPr>
        <w:spacing w:before="120" w:line="360" w:lineRule="auto"/>
        <w:ind w:firstLine="709"/>
        <w:jc w:val="both"/>
      </w:pPr>
      <w:bookmarkStart w:id="355" w:name="_Toc462756440"/>
      <w:bookmarkStart w:id="356" w:name="_Toc462913791"/>
      <w:r w:rsidRPr="00503D58">
        <w:t>При лесозащитном районировании определяются зоны слабой, средней и сильной лесопатологической угрозы, а также зоны использования наземных и (или) дистанционных методов осуществления государственного лесопатологического мониторинга, проведения лесопатологических обследований.</w:t>
      </w:r>
    </w:p>
    <w:p w:rsidR="00465BD8" w:rsidRPr="00710B1B" w:rsidRDefault="00465BD8" w:rsidP="00465BD8">
      <w:pPr>
        <w:spacing w:line="360" w:lineRule="auto"/>
        <w:ind w:firstLine="709"/>
        <w:jc w:val="both"/>
      </w:pPr>
      <w:r w:rsidRPr="00710B1B">
        <w:t xml:space="preserve">Порядок лесозащитного районирования утвержден приказом Министерства </w:t>
      </w:r>
      <w:r w:rsidRPr="00710B1B">
        <w:br/>
        <w:t>природных ресурсов и экологии Российской Федерации от 09.01.2017 №1 «Об утверждении порядка лесозащитного районирования» (с изменениями на 27 февраля 2020 г.).</w:t>
      </w:r>
    </w:p>
    <w:p w:rsidR="00671D90" w:rsidRPr="00741A03" w:rsidRDefault="00671D90" w:rsidP="00671D90">
      <w:pPr>
        <w:pStyle w:val="a3"/>
        <w:spacing w:after="120" w:line="360" w:lineRule="auto"/>
        <w:ind w:firstLine="720"/>
        <w:jc w:val="center"/>
        <w:rPr>
          <w:b/>
        </w:rPr>
      </w:pPr>
      <w:r w:rsidRPr="00741A03">
        <w:rPr>
          <w:b/>
        </w:rPr>
        <w:t>2.17.2.5. Государственный лесопатологический мониторинг</w:t>
      </w:r>
      <w:bookmarkEnd w:id="355"/>
      <w:bookmarkEnd w:id="356"/>
    </w:p>
    <w:p w:rsidR="00465BD8" w:rsidRPr="00710B1B" w:rsidRDefault="00465BD8" w:rsidP="00710B1B">
      <w:pPr>
        <w:spacing w:line="360" w:lineRule="auto"/>
        <w:ind w:firstLine="709"/>
        <w:jc w:val="both"/>
      </w:pPr>
      <w:bookmarkStart w:id="357" w:name="_Toc462756441"/>
      <w:bookmarkStart w:id="358" w:name="_Toc462913792"/>
      <w:r w:rsidRPr="00710B1B">
        <w:t>Государственный лесопатологический мониторинг представляет собой систему наблюдений (с использованием наземных и (или) дистанционных методов) за санитарным и лесопатологическим состоянием лесов и за происходящими в них процессами и явлениями, а также анализа, оценки и прогноза изменения санитарного и лесопатологического состояния лесов</w:t>
      </w:r>
      <w:r w:rsidRPr="00710B1B">
        <w:rPr>
          <w:shd w:val="clear" w:color="auto" w:fill="EAF1DD"/>
        </w:rPr>
        <w:t xml:space="preserve"> </w:t>
      </w:r>
      <w:r w:rsidRPr="00710B1B">
        <w:t>в целях осуществления управления в области защиты лесов и обеспечения санитарной безопасности в лесах.</w:t>
      </w:r>
    </w:p>
    <w:p w:rsidR="00465BD8" w:rsidRPr="00710B1B" w:rsidRDefault="00465BD8" w:rsidP="00465BD8">
      <w:pPr>
        <w:spacing w:line="360" w:lineRule="auto"/>
        <w:ind w:firstLine="709"/>
        <w:jc w:val="both"/>
      </w:pPr>
      <w:r w:rsidRPr="00710B1B">
        <w:t>Государственный лесопатологический мониторинг является частью государственного экологического мониторинга (государственного мониторинга окружающей среды).</w:t>
      </w:r>
    </w:p>
    <w:p w:rsidR="00465BD8" w:rsidRPr="00710B1B" w:rsidRDefault="00465BD8" w:rsidP="00465BD8">
      <w:pPr>
        <w:spacing w:line="360" w:lineRule="auto"/>
        <w:ind w:firstLine="709"/>
        <w:jc w:val="both"/>
      </w:pPr>
      <w:r w:rsidRPr="00710B1B">
        <w:t>Порядок осуществления государственного лесопатологического мониторинга утвержден приказом Министерства природных ресурсов и экологии Российской Федерации от 5 апреля 2017 года № 156.</w:t>
      </w:r>
    </w:p>
    <w:bookmarkEnd w:id="357"/>
    <w:bookmarkEnd w:id="358"/>
    <w:p w:rsidR="00D8109F" w:rsidRDefault="00D8109F" w:rsidP="00D8109F">
      <w:pPr>
        <w:spacing w:line="360" w:lineRule="auto"/>
        <w:jc w:val="center"/>
        <w:rPr>
          <w:b/>
        </w:rPr>
      </w:pPr>
      <w:r w:rsidRPr="00741A03">
        <w:rPr>
          <w:b/>
        </w:rPr>
        <w:t>2.17.2.6. Лесопатологические обследования</w:t>
      </w:r>
    </w:p>
    <w:p w:rsidR="00465BD8" w:rsidRPr="003D7943" w:rsidRDefault="00465BD8" w:rsidP="00465BD8">
      <w:pPr>
        <w:spacing w:before="120" w:line="360" w:lineRule="auto"/>
        <w:ind w:firstLine="709"/>
        <w:jc w:val="both"/>
      </w:pPr>
      <w:r w:rsidRPr="003D7943">
        <w:t>1. Лесопатологические обследования проводятся в лесах с учетом данных государственного лесопатологического мониторинга, а также иной информации о санитарном и лесопатологическом состоянии лесов.</w:t>
      </w:r>
    </w:p>
    <w:p w:rsidR="00465BD8" w:rsidRPr="003D7943" w:rsidRDefault="00465BD8" w:rsidP="00465BD8">
      <w:pPr>
        <w:spacing w:before="120" w:line="360" w:lineRule="auto"/>
        <w:ind w:firstLine="709"/>
        <w:jc w:val="both"/>
      </w:pPr>
      <w:r w:rsidRPr="003D7943">
        <w:t>2. Лесопатологические обследования проводятся с использованием наземных и (или) дистанционных методов, визуальными и инструментальными способами, обеспечивающими необходимую точность оценки санитарного и лесопатологического состояния лесов.</w:t>
      </w:r>
    </w:p>
    <w:p w:rsidR="00465BD8" w:rsidRPr="003D7943" w:rsidRDefault="00465BD8" w:rsidP="00465BD8">
      <w:pPr>
        <w:pStyle w:val="a3"/>
        <w:spacing w:line="360" w:lineRule="auto"/>
        <w:ind w:firstLine="709"/>
        <w:jc w:val="both"/>
      </w:pPr>
      <w:bookmarkStart w:id="359" w:name="_Toc462756442"/>
      <w:bookmarkStart w:id="360" w:name="_Toc462913793"/>
      <w:r w:rsidRPr="003D7943">
        <w:lastRenderedPageBreak/>
        <w:t>3. Лесопатологические обследования проводятся в целях получения информации о текущем санитарном (характеристика, которая определяется по количеству деревьев разных категорий состояния) и лесопатологическом (характеристика, которая определяется по количеству вредных организмов и степени повреждения ими деревьев) состоянии лесных участков, а также для обоснования и назначения мероприятий по предупреждению распространения вредных организмов.</w:t>
      </w:r>
    </w:p>
    <w:p w:rsidR="00465BD8" w:rsidRPr="003D7943" w:rsidRDefault="00465BD8" w:rsidP="00465BD8">
      <w:pPr>
        <w:spacing w:line="360" w:lineRule="auto"/>
        <w:ind w:firstLine="709"/>
        <w:jc w:val="both"/>
      </w:pPr>
      <w:r w:rsidRPr="003D7943">
        <w:t>4. Проведение лесопатологических обследований осуществляется в соответствии с п. 5 Правил санитарной безопасности в лесах (Постановление Правительства Российской Федерации от 09.12.2020 № 2047).</w:t>
      </w:r>
    </w:p>
    <w:p w:rsidR="00465BD8" w:rsidRPr="003D7943" w:rsidRDefault="00465BD8" w:rsidP="00465BD8">
      <w:pPr>
        <w:spacing w:before="120" w:line="360" w:lineRule="auto"/>
        <w:ind w:firstLine="709"/>
        <w:jc w:val="both"/>
      </w:pPr>
      <w:r w:rsidRPr="003D7943">
        <w:t xml:space="preserve">5. Порядок проведения лесопатологических обследований, форма акта лесопатологического обследования устанавливаются в соответствии с Приказом Минприроды России от 09.11.2020 № 910 «Об утверждении порядка проведения лесопатологических обследований и формы акта лесопатологического обследования». </w:t>
      </w:r>
    </w:p>
    <w:p w:rsidR="00465BD8" w:rsidRPr="003D7943" w:rsidRDefault="00465BD8" w:rsidP="00465BD8">
      <w:pPr>
        <w:spacing w:before="120" w:line="360" w:lineRule="auto"/>
        <w:ind w:firstLine="709"/>
        <w:jc w:val="both"/>
      </w:pPr>
      <w:r w:rsidRPr="003D7943">
        <w:t>6. По результатам лесопатологического обследования составляется акт лесопатологического обследования, который утверждается органом государственной власти или органом местного самоуправления в пределах их полномочий, определенных в соответствии со статьями 81-84 ЛКРФ, и в срок не позднее трех рабочих дней со дня его утверждения размещается на официальном сайте органа государственной власти или органа местного самоуправления в информационно-телекоммуникационной сети «Интернет» и направляется в форме электронного документа, подписанного усиленной квалифицированной электронной подписью, с использованием единой системы межведомственного электронного взаимодействия или информационно-телекоммуникационных сетей общего пользования, в том числе сети «Интернет», в уполномоченный Правительством Российской Федерации федеральный орган исполнительной власти.</w:t>
      </w:r>
    </w:p>
    <w:p w:rsidR="00465BD8" w:rsidRPr="003D7943" w:rsidRDefault="00465BD8" w:rsidP="00465BD8">
      <w:pPr>
        <w:spacing w:line="360" w:lineRule="auto"/>
        <w:ind w:firstLine="709"/>
        <w:jc w:val="both"/>
      </w:pPr>
      <w:r w:rsidRPr="003D7943">
        <w:t>7. Лесопатологические обследования проводятся в отношении лесных насаждений во время вегетационного периода с момента полного распускания листвы (хвои) и до начала массовой сезонной дехромации (изменение цвета хвои и листвы, являющейся естественным процессом подготовки листопадных деревьев к зимнему периоду). В вечнозеленых лесных насаждениях (8 единиц и более, вечнозеленых и хвойных (за исключением лиственницы) пород в породном составе), а также в лесных насаждениях, поврежденных ветрами (ветровал, бурелом) и верховыми пожарами, лесопатологические обследования проводятся в течение года. (п.17 Правил санитарной безопасности в лесах (Постановление Правительства Российской Федерации 09.12.2020 № 2047).</w:t>
      </w:r>
    </w:p>
    <w:p w:rsidR="00465BD8" w:rsidRPr="003D7943" w:rsidRDefault="00465BD8" w:rsidP="00465BD8">
      <w:pPr>
        <w:spacing w:line="360" w:lineRule="auto"/>
        <w:ind w:firstLine="709"/>
        <w:jc w:val="both"/>
      </w:pPr>
      <w:r w:rsidRPr="003D7943">
        <w:lastRenderedPageBreak/>
        <w:t xml:space="preserve">Объемы лесопатологических обследований в лесном плане субъекта Российской Федерации и лесохозяйственном регламенте лесничеств не указываются и определяются ежегодно, в том числе с учетом данных государственного лесопатологического мониторинга и иной информации о санитарном и лесопатологическом состоянии лесов. </w:t>
      </w:r>
    </w:p>
    <w:p w:rsidR="003D7943" w:rsidRPr="00F62F83" w:rsidRDefault="003D7943" w:rsidP="00F62F83">
      <w:pPr>
        <w:spacing w:line="360" w:lineRule="auto"/>
        <w:ind w:firstLine="851"/>
      </w:pPr>
      <w:r w:rsidRPr="00F62F83">
        <w:rPr>
          <w:bCs/>
        </w:rPr>
        <w:t xml:space="preserve">Перечень лесных участков с размещенной сетью постоянных пунктов наблюдений (ППН) лесопатологического мониторинга и участков буферной зоны (Приложение 4) </w:t>
      </w:r>
    </w:p>
    <w:p w:rsidR="00465BD8" w:rsidRPr="00F62F83" w:rsidRDefault="00465BD8" w:rsidP="006A663E">
      <w:pPr>
        <w:jc w:val="center"/>
        <w:rPr>
          <w:b/>
          <w:bCs/>
        </w:rPr>
      </w:pPr>
      <w:bookmarkStart w:id="361" w:name="_Toc126315148"/>
      <w:r w:rsidRPr="00F62F83">
        <w:rPr>
          <w:b/>
          <w:bCs/>
        </w:rPr>
        <w:t>2.17.2.7. Предупреждение распространения вредных организмов</w:t>
      </w:r>
      <w:bookmarkEnd w:id="359"/>
      <w:bookmarkEnd w:id="360"/>
      <w:bookmarkEnd w:id="361"/>
    </w:p>
    <w:p w:rsidR="00465BD8" w:rsidRPr="003D7943" w:rsidRDefault="00465BD8" w:rsidP="003B1CD6">
      <w:pPr>
        <w:spacing w:line="360" w:lineRule="auto"/>
        <w:ind w:firstLine="709"/>
        <w:jc w:val="both"/>
      </w:pPr>
      <w:r w:rsidRPr="003D7943">
        <w:t>Предупреждение распространения вредных организмов включает в себя проведение:</w:t>
      </w:r>
    </w:p>
    <w:p w:rsidR="00465BD8" w:rsidRPr="003D7943" w:rsidRDefault="00465BD8" w:rsidP="003B1CD6">
      <w:pPr>
        <w:spacing w:line="360" w:lineRule="auto"/>
        <w:ind w:firstLine="709"/>
        <w:jc w:val="both"/>
      </w:pPr>
      <w:r w:rsidRPr="003D7943">
        <w:t>1) профилактических мероприятий по защите лесов;</w:t>
      </w:r>
    </w:p>
    <w:p w:rsidR="00465BD8" w:rsidRPr="003D7943" w:rsidRDefault="00465BD8" w:rsidP="003B1CD6">
      <w:pPr>
        <w:spacing w:line="360" w:lineRule="auto"/>
        <w:ind w:firstLine="709"/>
        <w:jc w:val="both"/>
      </w:pPr>
      <w:r w:rsidRPr="003D7943">
        <w:t>2) санитарно-оздоровительных мероприятий, в том числе рубок погибших и поврежденных лесных насаждений;</w:t>
      </w:r>
    </w:p>
    <w:p w:rsidR="00465BD8" w:rsidRPr="003D7943" w:rsidRDefault="00465BD8" w:rsidP="003B1CD6">
      <w:pPr>
        <w:spacing w:line="360" w:lineRule="auto"/>
        <w:ind w:firstLine="709"/>
        <w:jc w:val="both"/>
      </w:pPr>
      <w:r w:rsidRPr="003D7943">
        <w:t>3) других определенных уполномоченным федеральным органом исполнительной власти мероприятий (агитационных мероприятий).</w:t>
      </w:r>
    </w:p>
    <w:p w:rsidR="00465BD8" w:rsidRPr="003D7943" w:rsidRDefault="00465BD8" w:rsidP="003B1CD6">
      <w:pPr>
        <w:spacing w:line="360" w:lineRule="auto"/>
        <w:ind w:firstLine="709"/>
        <w:jc w:val="both"/>
      </w:pPr>
      <w:r w:rsidRPr="003D7943">
        <w:t>Указанные в части 1 статьи 60.7 Лесного Кодекса РФ мероприятия по предупреждению распространения вредных организмов на лесных участках, предоставленных в постоянное (бессрочное) пользование, аренду, осуществляются лицами, использующими леса на основании проекта освоения лесов.</w:t>
      </w:r>
    </w:p>
    <w:p w:rsidR="00465BD8" w:rsidRPr="003D7943" w:rsidRDefault="00465BD8" w:rsidP="003B1CD6">
      <w:pPr>
        <w:spacing w:line="360" w:lineRule="auto"/>
        <w:ind w:firstLine="709"/>
        <w:jc w:val="both"/>
      </w:pPr>
      <w:r w:rsidRPr="003D7943">
        <w:t>По результатам осуществления санитарно-оздоровительных мероприятий вносятся изменения в лесной план субъекта Российской Федерации, лесохозяйственный регламент лесничества.</w:t>
      </w:r>
    </w:p>
    <w:p w:rsidR="00465BD8" w:rsidRPr="003D7943" w:rsidRDefault="00465BD8" w:rsidP="003B1CD6">
      <w:pPr>
        <w:spacing w:line="360" w:lineRule="auto"/>
        <w:ind w:firstLine="709"/>
        <w:jc w:val="both"/>
      </w:pPr>
      <w:r w:rsidRPr="003D7943">
        <w:t>Не допускается осуществление мероприятий, указанных в части 1 статьи 60.7 Лесного Кодекса РФ:</w:t>
      </w:r>
    </w:p>
    <w:p w:rsidR="00465BD8" w:rsidRPr="003D7943" w:rsidRDefault="00465BD8" w:rsidP="003B1CD6">
      <w:pPr>
        <w:spacing w:line="360" w:lineRule="auto"/>
        <w:ind w:firstLine="709"/>
        <w:jc w:val="both"/>
      </w:pPr>
      <w:r w:rsidRPr="003D7943">
        <w:t>1) в случае, если такие мероприятия не предусмотрены соответствующим актом лесопатологического обследования;</w:t>
      </w:r>
    </w:p>
    <w:p w:rsidR="00465BD8" w:rsidRPr="003D7943" w:rsidRDefault="00465BD8" w:rsidP="003B1CD6">
      <w:pPr>
        <w:spacing w:line="360" w:lineRule="auto"/>
        <w:ind w:firstLine="709"/>
        <w:jc w:val="both"/>
      </w:pPr>
      <w:r w:rsidRPr="003D7943">
        <w:t>2) в случае, если уполномоченным федеральным органом исполнительной власти направлено предписание об отмене соответствующего акта лесопатологического обследования или о внесении в него изменений;</w:t>
      </w:r>
    </w:p>
    <w:p w:rsidR="00465BD8" w:rsidRPr="003D7943" w:rsidRDefault="00465BD8" w:rsidP="003B1CD6">
      <w:pPr>
        <w:spacing w:line="360" w:lineRule="auto"/>
        <w:ind w:firstLine="709"/>
        <w:jc w:val="both"/>
      </w:pPr>
      <w:r w:rsidRPr="003D7943">
        <w:t>3) в течение двадцати дней после размещения в соответствии с частью 3 статьи 60.6 ЛКРФ акта лесопатологического обследования на официальном сайте органа государственной власти или органа местного самоуправления в информационно-телекоммуникационной сети «Интернет».</w:t>
      </w:r>
    </w:p>
    <w:p w:rsidR="00465BD8" w:rsidRPr="003D7943" w:rsidRDefault="00465BD8" w:rsidP="003B1CD6">
      <w:pPr>
        <w:spacing w:line="360" w:lineRule="auto"/>
        <w:ind w:firstLine="709"/>
        <w:jc w:val="both"/>
        <w:rPr>
          <w:strike/>
        </w:rPr>
      </w:pPr>
      <w:r w:rsidRPr="003D7943">
        <w:t xml:space="preserve">Правила осуществления мероприятий по предупреждению распространения вредных организмов утверждены приказом Минприроды России от 09.11.2020 № 912. </w:t>
      </w:r>
    </w:p>
    <w:p w:rsidR="003B178A" w:rsidRDefault="003B178A" w:rsidP="003B1CD6">
      <w:pPr>
        <w:jc w:val="center"/>
        <w:rPr>
          <w:b/>
          <w:bCs/>
        </w:rPr>
      </w:pPr>
      <w:bookmarkStart w:id="362" w:name="_Toc126315149"/>
    </w:p>
    <w:p w:rsidR="003B178A" w:rsidRDefault="003B178A" w:rsidP="003B1CD6">
      <w:pPr>
        <w:jc w:val="center"/>
        <w:rPr>
          <w:b/>
          <w:bCs/>
        </w:rPr>
      </w:pPr>
    </w:p>
    <w:p w:rsidR="003B178A" w:rsidRDefault="003B178A" w:rsidP="003B1CD6">
      <w:pPr>
        <w:jc w:val="center"/>
        <w:rPr>
          <w:b/>
          <w:bCs/>
        </w:rPr>
      </w:pPr>
    </w:p>
    <w:p w:rsidR="003B1CD6" w:rsidRPr="00F62F83" w:rsidRDefault="003B1CD6" w:rsidP="003B1CD6">
      <w:pPr>
        <w:jc w:val="center"/>
        <w:rPr>
          <w:b/>
          <w:bCs/>
        </w:rPr>
      </w:pPr>
      <w:r w:rsidRPr="00F62F83">
        <w:rPr>
          <w:b/>
          <w:bCs/>
        </w:rPr>
        <w:lastRenderedPageBreak/>
        <w:t>2.17.2.8. Ликвидация очагов вредных организмов</w:t>
      </w:r>
      <w:bookmarkEnd w:id="362"/>
    </w:p>
    <w:p w:rsidR="003B1CD6" w:rsidRPr="003D7943" w:rsidRDefault="003B1CD6" w:rsidP="003B1CD6">
      <w:pPr>
        <w:spacing w:before="120" w:line="360" w:lineRule="auto"/>
        <w:ind w:firstLine="709"/>
        <w:jc w:val="both"/>
      </w:pPr>
      <w:r w:rsidRPr="003D7943">
        <w:t>Ликвидация очагов вредных организмов в лесах включает в себя следующие меры:</w:t>
      </w:r>
    </w:p>
    <w:p w:rsidR="003B1CD6" w:rsidRPr="003D7943" w:rsidRDefault="003B1CD6" w:rsidP="003B1CD6">
      <w:pPr>
        <w:spacing w:before="120" w:line="360" w:lineRule="auto"/>
        <w:ind w:firstLine="709"/>
        <w:jc w:val="both"/>
      </w:pPr>
      <w:r w:rsidRPr="003D7943">
        <w:t>1) проведение обследований очагов вредных организмов;</w:t>
      </w:r>
    </w:p>
    <w:p w:rsidR="003B1CD6" w:rsidRPr="003D7943" w:rsidRDefault="003B1CD6" w:rsidP="003B1CD6">
      <w:pPr>
        <w:spacing w:before="120" w:line="360" w:lineRule="auto"/>
        <w:ind w:firstLine="709"/>
        <w:jc w:val="both"/>
      </w:pPr>
      <w:r w:rsidRPr="003D7943">
        <w:t>2) уничтожение или подавление численности вредных организмов, в том числе с применением химических препаратов;</w:t>
      </w:r>
    </w:p>
    <w:p w:rsidR="003B1CD6" w:rsidRPr="003D7943" w:rsidRDefault="003B1CD6" w:rsidP="003B1CD6">
      <w:pPr>
        <w:spacing w:before="120" w:line="360" w:lineRule="auto"/>
        <w:ind w:firstLine="709"/>
        <w:jc w:val="both"/>
      </w:pPr>
      <w:r w:rsidRPr="003D7943">
        <w:t>3) рубка лесных насаждений в целях регулирования породного и возрастного составов лесных насаждений, зараженных вредными организмами.</w:t>
      </w:r>
    </w:p>
    <w:p w:rsidR="003B1CD6" w:rsidRPr="003D7943" w:rsidRDefault="003B1CD6" w:rsidP="00C70F83">
      <w:pPr>
        <w:shd w:val="clear" w:color="auto" w:fill="FFFFFF" w:themeFill="background1"/>
        <w:spacing w:before="120" w:line="360" w:lineRule="auto"/>
        <w:ind w:firstLine="709"/>
        <w:jc w:val="both"/>
      </w:pPr>
      <w:r w:rsidRPr="003D7943">
        <w:t>Мероприятия по ликвидации очагов вредных организмов, в том числе на лесных участках, предоставленных в аренду для заготовки древесины, осуществляются в соответствии со статьей </w:t>
      </w:r>
      <w:hyperlink r:id="rId162" w:history="1">
        <w:r w:rsidRPr="003D7943">
          <w:t>19 Лесного кодекса</w:t>
        </w:r>
      </w:hyperlink>
      <w:r w:rsidRPr="003D7943">
        <w:t> Российской Федерации органами государственной власти или органами местного самоуправления в пределах полномочий, определенных в соответствии со статьями 81 - </w:t>
      </w:r>
      <w:hyperlink r:id="rId163" w:history="1">
        <w:r w:rsidRPr="003D7943">
          <w:t>84 Лесного кодекса</w:t>
        </w:r>
      </w:hyperlink>
    </w:p>
    <w:p w:rsidR="003B1CD6" w:rsidRPr="003D7943" w:rsidRDefault="003B1CD6" w:rsidP="003B1CD6">
      <w:pPr>
        <w:spacing w:line="360" w:lineRule="auto"/>
        <w:ind w:firstLine="709"/>
        <w:jc w:val="both"/>
      </w:pPr>
      <w:r w:rsidRPr="003D7943">
        <w:t xml:space="preserve">Правила ликвидации очагов вредных организмов утверждены приказом Минприроды Российской Федерации от 09.11.2020 № 913. </w:t>
      </w:r>
    </w:p>
    <w:p w:rsidR="00565B31" w:rsidRPr="00741A03" w:rsidRDefault="00565B31" w:rsidP="00BA3E0E">
      <w:pPr>
        <w:spacing w:after="120"/>
        <w:jc w:val="center"/>
        <w:rPr>
          <w:b/>
          <w:szCs w:val="20"/>
        </w:rPr>
      </w:pPr>
      <w:r w:rsidRPr="00741A03">
        <w:rPr>
          <w:b/>
          <w:szCs w:val="20"/>
        </w:rPr>
        <w:t>2.17.2.9.  Ограничения пребывания граждан в лесах в целях обеспечения санитарной безопасности в лесах</w:t>
      </w:r>
    </w:p>
    <w:p w:rsidR="003B1CD6" w:rsidRPr="003D7943" w:rsidRDefault="003B1CD6" w:rsidP="00C70F83">
      <w:pPr>
        <w:spacing w:before="120" w:line="360" w:lineRule="auto"/>
        <w:ind w:firstLine="709"/>
        <w:jc w:val="both"/>
      </w:pPr>
      <w:r w:rsidRPr="003D7943">
        <w:t>Органы государственной власти, органы местного самоуправления в пределах своих полномочий, определенных в соответствии со статьями 81-84 ЛКРФ, ограничивают пребывание граждан в лесах и въезд в них транспортных средств, проведение в лесах определенных видов работ в целях обеспечения санитарной безопасности в лесах в порядке, установленном уполномоченным федеральным органом исполнительной власти.</w:t>
      </w:r>
    </w:p>
    <w:p w:rsidR="003B1CD6" w:rsidRPr="003D7943" w:rsidRDefault="003B1CD6" w:rsidP="00C70F83">
      <w:pPr>
        <w:autoSpaceDE w:val="0"/>
        <w:autoSpaceDN w:val="0"/>
        <w:adjustRightInd w:val="0"/>
        <w:spacing w:line="360" w:lineRule="auto"/>
        <w:ind w:firstLine="709"/>
        <w:jc w:val="both"/>
        <w:rPr>
          <w:rFonts w:eastAsia="Calibri"/>
          <w:lang w:eastAsia="en-US"/>
        </w:rPr>
      </w:pPr>
      <w:r w:rsidRPr="00A505D3">
        <w:rPr>
          <w:rFonts w:eastAsia="Calibri"/>
          <w:lang w:eastAsia="en-US"/>
        </w:rPr>
        <w:t>Порядок организации ограничения пребывания граждан в лесах установлен пр</w:t>
      </w:r>
      <w:r w:rsidRPr="00A505D3">
        <w:t xml:space="preserve">иказом Рослесхоза от 6 сентября </w:t>
      </w:r>
      <w:smartTag w:uri="urn:schemas-microsoft-com:office:smarttags" w:element="metricconverter">
        <w:smartTagPr>
          <w:attr w:name="ProductID" w:val="2016 г"/>
        </w:smartTagPr>
        <w:r w:rsidRPr="00A505D3">
          <w:t>2016 г</w:t>
        </w:r>
      </w:smartTag>
      <w:r w:rsidRPr="00A505D3">
        <w:t>. № 457 «Об утверждении порядка ограничения пребывания граждан в лесах и въезда в них транспортных средств, проведения в лесах определенных видов работ в целях обеспечения пожарной безопасности в лесах и порядка ограничения пребывания граждан в лесах и въезда в них транспортных средств, проведения в лесах определенных видов работ в целях обеспечения санитарной безопасности влесах»</w:t>
      </w:r>
      <w:r w:rsidRPr="00A505D3">
        <w:rPr>
          <w:rFonts w:eastAsia="Calibri"/>
          <w:lang w:eastAsia="en-US"/>
        </w:rPr>
        <w:t>.</w:t>
      </w:r>
    </w:p>
    <w:p w:rsidR="00565B31" w:rsidRPr="00F62F83" w:rsidRDefault="00565B31" w:rsidP="00565B31">
      <w:pPr>
        <w:spacing w:after="120" w:line="360" w:lineRule="auto"/>
        <w:ind w:firstLine="720"/>
        <w:jc w:val="center"/>
        <w:rPr>
          <w:b/>
          <w:szCs w:val="20"/>
        </w:rPr>
      </w:pPr>
      <w:r w:rsidRPr="00F62F83">
        <w:rPr>
          <w:b/>
          <w:szCs w:val="20"/>
        </w:rPr>
        <w:t>2.17.2.10. Авиационные работы по защите лесов</w:t>
      </w:r>
    </w:p>
    <w:p w:rsidR="003B1CD6" w:rsidRPr="00503D58" w:rsidRDefault="003B1CD6" w:rsidP="003B1CD6">
      <w:pPr>
        <w:spacing w:line="360" w:lineRule="auto"/>
        <w:ind w:firstLine="709"/>
        <w:jc w:val="both"/>
      </w:pPr>
      <w:r w:rsidRPr="00503D58">
        <w:t>Авиационные работы по защите лесов включают в себя:</w:t>
      </w:r>
    </w:p>
    <w:p w:rsidR="003B1CD6" w:rsidRPr="00503D58" w:rsidRDefault="003B1CD6" w:rsidP="003B1CD6">
      <w:pPr>
        <w:spacing w:line="360" w:lineRule="auto"/>
        <w:ind w:firstLine="709"/>
        <w:jc w:val="both"/>
      </w:pPr>
      <w:r w:rsidRPr="00503D58">
        <w:t>1) осуществление государственного лесопатологического мониторинга с использованием авиационных средств;</w:t>
      </w:r>
    </w:p>
    <w:p w:rsidR="003B1CD6" w:rsidRPr="00503D58" w:rsidRDefault="003B1CD6" w:rsidP="003B1CD6">
      <w:pPr>
        <w:spacing w:line="360" w:lineRule="auto"/>
        <w:ind w:firstLine="709"/>
        <w:jc w:val="both"/>
      </w:pPr>
      <w:r w:rsidRPr="00503D58">
        <w:t>2) осуществление лесопатологических обследований с использованием авиационных средств;</w:t>
      </w:r>
    </w:p>
    <w:p w:rsidR="003B1CD6" w:rsidRPr="00503D58" w:rsidRDefault="003B1CD6" w:rsidP="003B1CD6">
      <w:pPr>
        <w:spacing w:line="360" w:lineRule="auto"/>
        <w:ind w:firstLine="709"/>
        <w:jc w:val="both"/>
      </w:pPr>
      <w:r w:rsidRPr="00503D58">
        <w:lastRenderedPageBreak/>
        <w:t>3) доставку воздушными судами людей и средств к очагам вредных организмов и обратно;</w:t>
      </w:r>
    </w:p>
    <w:p w:rsidR="003B1CD6" w:rsidRPr="00503D58" w:rsidRDefault="003B1CD6" w:rsidP="003B1CD6">
      <w:pPr>
        <w:spacing w:line="360" w:lineRule="auto"/>
        <w:ind w:firstLine="709"/>
        <w:jc w:val="both"/>
      </w:pPr>
      <w:r w:rsidRPr="00503D58">
        <w:t>4) ликвидацию очагов вредных организмов с использованием авиационных средств;</w:t>
      </w:r>
    </w:p>
    <w:p w:rsidR="003B1CD6" w:rsidRPr="00503D58" w:rsidRDefault="003B1CD6" w:rsidP="003B1CD6">
      <w:pPr>
        <w:spacing w:line="360" w:lineRule="auto"/>
        <w:ind w:firstLine="709"/>
        <w:jc w:val="both"/>
      </w:pPr>
      <w:r w:rsidRPr="00503D58">
        <w:t>5) проведение иных работ по защите лесов от вредных организмов с использованием авиационных средств.</w:t>
      </w:r>
    </w:p>
    <w:p w:rsidR="003B1CD6" w:rsidRPr="00A505D3" w:rsidRDefault="003B1CD6" w:rsidP="003B1CD6">
      <w:pPr>
        <w:spacing w:line="360" w:lineRule="auto"/>
        <w:ind w:firstLine="709"/>
        <w:jc w:val="both"/>
      </w:pPr>
      <w:r w:rsidRPr="00A505D3">
        <w:t xml:space="preserve">Порядок организации и выполнения авиационных работ по защите лесов утвержден приказом Минприроды России от 15.11.2016 № 597.  </w:t>
      </w:r>
    </w:p>
    <w:p w:rsidR="00565B31" w:rsidRPr="00F62F83" w:rsidRDefault="00565B31" w:rsidP="00565B31">
      <w:pPr>
        <w:pStyle w:val="a3"/>
        <w:spacing w:after="120" w:line="360" w:lineRule="auto"/>
        <w:ind w:firstLine="720"/>
        <w:jc w:val="center"/>
        <w:rPr>
          <w:b/>
        </w:rPr>
      </w:pPr>
      <w:r w:rsidRPr="00F62F83">
        <w:rPr>
          <w:b/>
        </w:rPr>
        <w:t>2.17.2.11. Отчет о защите лесов</w:t>
      </w:r>
    </w:p>
    <w:p w:rsidR="003B1CD6" w:rsidRPr="00A505D3" w:rsidRDefault="003B1CD6" w:rsidP="00AB2E8E">
      <w:pPr>
        <w:jc w:val="center"/>
        <w:rPr>
          <w:b/>
          <w:bCs/>
        </w:rPr>
      </w:pPr>
      <w:r w:rsidRPr="00A505D3">
        <w:rPr>
          <w:b/>
          <w:bCs/>
        </w:rPr>
        <w:t>Нормативы и параметры мероприятий по предупреждению распространения вредных организмов и ликвидации очагов вредных организмов</w:t>
      </w:r>
    </w:p>
    <w:p w:rsidR="003B1CD6" w:rsidRPr="00A505D3" w:rsidRDefault="003B1CD6" w:rsidP="003B1CD6">
      <w:pPr>
        <w:spacing w:before="120" w:line="360" w:lineRule="auto"/>
        <w:ind w:firstLine="709"/>
        <w:jc w:val="both"/>
      </w:pPr>
      <w:bookmarkStart w:id="363" w:name="_Toc82177225"/>
      <w:bookmarkEnd w:id="274"/>
      <w:r w:rsidRPr="00A505D3">
        <w:t>Отчет о защите лесов представляется гражданами, юридическими лицами в органы государственной власти, органы местного самоуправления в пределах их полномочий, определенных в соответствии со статьями 81-84 ЛКРФ.</w:t>
      </w:r>
    </w:p>
    <w:p w:rsidR="003B1CD6" w:rsidRPr="00A505D3" w:rsidRDefault="003B1CD6" w:rsidP="003B1CD6">
      <w:pPr>
        <w:spacing w:before="120" w:line="360" w:lineRule="auto"/>
        <w:ind w:firstLine="709"/>
        <w:jc w:val="both"/>
        <w:rPr>
          <w:b/>
          <w:strike/>
        </w:rPr>
      </w:pPr>
      <w:r w:rsidRPr="00A505D3">
        <w:t xml:space="preserve">Форма отчета о защите лесов, а также порядок его представления устанавливается уполномоченным федеральным органом исполнительной власти в соответствии с приказом Министерства природных ресурсов и экологии Российской Федерации от 9 марта 2017 года № 78 «Об утверждении перечня информации, включаемой в отчет об охране лесов от пожаров, формы и порядка представления отчета об охране лесов от пожаров, а также требований к формату отчета об охране лесов от пожаров в электронной форме, перечня информации, включаемой в отчет о защите лесов, формы и порядка представления отчета о защите лесов, а также требований к формату отчета о защите лесов в электронной форме». </w:t>
      </w:r>
    </w:p>
    <w:p w:rsidR="003B1CD6" w:rsidRDefault="003B1CD6" w:rsidP="003B1CD6">
      <w:pPr>
        <w:pStyle w:val="a3"/>
        <w:spacing w:line="360" w:lineRule="auto"/>
        <w:ind w:firstLine="709"/>
        <w:jc w:val="both"/>
      </w:pPr>
      <w:r w:rsidRPr="00A505D3">
        <w:t>Основными видами вредных организмов и болезней леса в лесничестве являются: корневая губка, рак-серянка и ложный трутовик. Корневой губкой поражается ель, раком-серянкой – сосна, а ложным осиновым трутовиком – осинаНа предстоящий период действия лесохозяйственного регламента намечено на территории лесничества проведение профилактических, организационно-хозяйственных, истребительных и санитарно-оздоровительных мероприятий в соответствии с приказом Минприроды России от 09.11.2020 № 912 «Об утверждении Правил осуществления мероприятий по предупреждению распространения вредных организмов».</w:t>
      </w:r>
    </w:p>
    <w:p w:rsidR="009178B7" w:rsidRDefault="009178B7">
      <w:pPr>
        <w:rPr>
          <w:szCs w:val="20"/>
        </w:rPr>
      </w:pPr>
      <w:r>
        <w:br w:type="page"/>
      </w:r>
    </w:p>
    <w:p w:rsidR="009178B7" w:rsidRPr="00A505D3" w:rsidRDefault="009178B7" w:rsidP="003B1CD6">
      <w:pPr>
        <w:pStyle w:val="a3"/>
        <w:spacing w:line="360" w:lineRule="auto"/>
        <w:ind w:firstLine="709"/>
        <w:jc w:val="both"/>
      </w:pPr>
    </w:p>
    <w:p w:rsidR="003B1CD6" w:rsidRPr="000D6481" w:rsidRDefault="003B1CD6" w:rsidP="003B1CD6">
      <w:pPr>
        <w:pStyle w:val="a3"/>
        <w:spacing w:before="120" w:after="120"/>
        <w:ind w:firstLine="709"/>
        <w:jc w:val="center"/>
        <w:rPr>
          <w:i/>
        </w:rPr>
      </w:pPr>
      <w:r w:rsidRPr="000D6481">
        <w:rPr>
          <w:i/>
        </w:rPr>
        <w:t>Таблица 2.3</w:t>
      </w:r>
      <w:r w:rsidR="006556AD">
        <w:rPr>
          <w:i/>
        </w:rPr>
        <w:t>1</w:t>
      </w:r>
      <w:r w:rsidRPr="000D6481">
        <w:rPr>
          <w:i/>
        </w:rPr>
        <w:t xml:space="preserve"> (15.1) – Параметры профилактических и других мероприятий по</w:t>
      </w:r>
      <w:r>
        <w:rPr>
          <w:i/>
        </w:rPr>
        <w:t> </w:t>
      </w:r>
      <w:r w:rsidRPr="000D6481">
        <w:rPr>
          <w:i/>
        </w:rPr>
        <w:t>предупреждению распространения вредных организмов</w:t>
      </w:r>
    </w:p>
    <w:tbl>
      <w:tblPr>
        <w:tblW w:w="9924" w:type="dxa"/>
        <w:tblInd w:w="-364" w:type="dxa"/>
        <w:tblLayout w:type="fixed"/>
        <w:tblCellMar>
          <w:top w:w="102" w:type="dxa"/>
          <w:left w:w="62" w:type="dxa"/>
          <w:bottom w:w="102" w:type="dxa"/>
          <w:right w:w="62" w:type="dxa"/>
        </w:tblCellMar>
        <w:tblLook w:val="0000" w:firstRow="0" w:lastRow="0" w:firstColumn="0" w:lastColumn="0" w:noHBand="0" w:noVBand="0"/>
      </w:tblPr>
      <w:tblGrid>
        <w:gridCol w:w="3545"/>
        <w:gridCol w:w="1276"/>
        <w:gridCol w:w="1559"/>
        <w:gridCol w:w="1359"/>
        <w:gridCol w:w="2185"/>
      </w:tblGrid>
      <w:tr w:rsidR="0029543F" w:rsidRPr="0029543F" w:rsidTr="0029543F">
        <w:trPr>
          <w:trHeight w:val="20"/>
          <w:tblHeader/>
        </w:trPr>
        <w:tc>
          <w:tcPr>
            <w:tcW w:w="3545" w:type="dxa"/>
            <w:tcBorders>
              <w:top w:val="single" w:sz="4" w:space="0" w:color="auto"/>
              <w:left w:val="single" w:sz="4" w:space="0" w:color="auto"/>
              <w:bottom w:val="single" w:sz="4" w:space="0" w:color="auto"/>
              <w:right w:val="single" w:sz="4" w:space="0" w:color="auto"/>
            </w:tcBorders>
          </w:tcPr>
          <w:p w:rsidR="003B1CD6" w:rsidRPr="0029543F" w:rsidRDefault="003B1CD6" w:rsidP="0029543F">
            <w:pPr>
              <w:widowControl w:val="0"/>
              <w:autoSpaceDE w:val="0"/>
              <w:autoSpaceDN w:val="0"/>
              <w:adjustRightInd w:val="0"/>
              <w:jc w:val="center"/>
              <w:rPr>
                <w:rFonts w:eastAsia="Times New Roman"/>
                <w:sz w:val="22"/>
                <w:szCs w:val="22"/>
              </w:rPr>
            </w:pPr>
            <w:r w:rsidRPr="0029543F">
              <w:rPr>
                <w:rFonts w:eastAsia="Times New Roman"/>
                <w:sz w:val="22"/>
                <w:szCs w:val="22"/>
              </w:rPr>
              <w:t>Наименование мероприятия</w:t>
            </w:r>
          </w:p>
        </w:tc>
        <w:tc>
          <w:tcPr>
            <w:tcW w:w="1276" w:type="dxa"/>
            <w:tcBorders>
              <w:top w:val="single" w:sz="4" w:space="0" w:color="auto"/>
              <w:left w:val="single" w:sz="4" w:space="0" w:color="auto"/>
              <w:bottom w:val="single" w:sz="4" w:space="0" w:color="auto"/>
              <w:right w:val="single" w:sz="4" w:space="0" w:color="auto"/>
            </w:tcBorders>
          </w:tcPr>
          <w:p w:rsidR="003B1CD6" w:rsidRPr="0029543F" w:rsidRDefault="003B1CD6" w:rsidP="0029543F">
            <w:pPr>
              <w:widowControl w:val="0"/>
              <w:autoSpaceDE w:val="0"/>
              <w:autoSpaceDN w:val="0"/>
              <w:adjustRightInd w:val="0"/>
              <w:jc w:val="center"/>
              <w:rPr>
                <w:rFonts w:eastAsia="Times New Roman"/>
                <w:sz w:val="22"/>
                <w:szCs w:val="22"/>
              </w:rPr>
            </w:pPr>
            <w:r w:rsidRPr="0029543F">
              <w:rPr>
                <w:rFonts w:eastAsia="Times New Roman"/>
                <w:sz w:val="22"/>
                <w:szCs w:val="22"/>
              </w:rPr>
              <w:t xml:space="preserve">Единицы </w:t>
            </w:r>
          </w:p>
          <w:p w:rsidR="003B1CD6" w:rsidRPr="0029543F" w:rsidRDefault="003B1CD6" w:rsidP="0029543F">
            <w:pPr>
              <w:widowControl w:val="0"/>
              <w:autoSpaceDE w:val="0"/>
              <w:autoSpaceDN w:val="0"/>
              <w:adjustRightInd w:val="0"/>
              <w:jc w:val="center"/>
              <w:rPr>
                <w:rFonts w:eastAsia="Times New Roman"/>
                <w:sz w:val="22"/>
                <w:szCs w:val="22"/>
              </w:rPr>
            </w:pPr>
            <w:r w:rsidRPr="0029543F">
              <w:rPr>
                <w:rFonts w:eastAsia="Times New Roman"/>
                <w:sz w:val="22"/>
                <w:szCs w:val="22"/>
              </w:rPr>
              <w:t>измерения</w:t>
            </w:r>
          </w:p>
        </w:tc>
        <w:tc>
          <w:tcPr>
            <w:tcW w:w="1559" w:type="dxa"/>
            <w:tcBorders>
              <w:top w:val="single" w:sz="4" w:space="0" w:color="auto"/>
              <w:left w:val="single" w:sz="4" w:space="0" w:color="auto"/>
              <w:bottom w:val="single" w:sz="4" w:space="0" w:color="auto"/>
              <w:right w:val="single" w:sz="4" w:space="0" w:color="auto"/>
            </w:tcBorders>
          </w:tcPr>
          <w:p w:rsidR="003B1CD6" w:rsidRPr="0029543F" w:rsidRDefault="003B1CD6" w:rsidP="0029543F">
            <w:pPr>
              <w:widowControl w:val="0"/>
              <w:autoSpaceDE w:val="0"/>
              <w:autoSpaceDN w:val="0"/>
              <w:adjustRightInd w:val="0"/>
              <w:jc w:val="center"/>
              <w:rPr>
                <w:rFonts w:eastAsia="Times New Roman"/>
                <w:sz w:val="22"/>
                <w:szCs w:val="22"/>
              </w:rPr>
            </w:pPr>
            <w:r w:rsidRPr="0029543F">
              <w:rPr>
                <w:rFonts w:eastAsia="Times New Roman"/>
                <w:sz w:val="22"/>
                <w:szCs w:val="22"/>
              </w:rPr>
              <w:t xml:space="preserve">Объем </w:t>
            </w:r>
          </w:p>
          <w:p w:rsidR="003B1CD6" w:rsidRPr="0029543F" w:rsidRDefault="003B1CD6" w:rsidP="0029543F">
            <w:pPr>
              <w:widowControl w:val="0"/>
              <w:autoSpaceDE w:val="0"/>
              <w:autoSpaceDN w:val="0"/>
              <w:adjustRightInd w:val="0"/>
              <w:jc w:val="center"/>
              <w:rPr>
                <w:rFonts w:eastAsia="Times New Roman"/>
                <w:sz w:val="22"/>
                <w:szCs w:val="22"/>
              </w:rPr>
            </w:pPr>
            <w:r w:rsidRPr="0029543F">
              <w:rPr>
                <w:rFonts w:eastAsia="Times New Roman"/>
                <w:sz w:val="22"/>
                <w:szCs w:val="22"/>
              </w:rPr>
              <w:t>мероприятия</w:t>
            </w:r>
          </w:p>
        </w:tc>
        <w:tc>
          <w:tcPr>
            <w:tcW w:w="1359" w:type="dxa"/>
            <w:tcBorders>
              <w:top w:val="single" w:sz="4" w:space="0" w:color="auto"/>
              <w:left w:val="single" w:sz="4" w:space="0" w:color="auto"/>
              <w:bottom w:val="single" w:sz="4" w:space="0" w:color="auto"/>
              <w:right w:val="single" w:sz="4" w:space="0" w:color="auto"/>
            </w:tcBorders>
          </w:tcPr>
          <w:p w:rsidR="003B1CD6" w:rsidRPr="0029543F" w:rsidRDefault="003B1CD6" w:rsidP="0029543F">
            <w:pPr>
              <w:widowControl w:val="0"/>
              <w:autoSpaceDE w:val="0"/>
              <w:autoSpaceDN w:val="0"/>
              <w:adjustRightInd w:val="0"/>
              <w:jc w:val="center"/>
              <w:rPr>
                <w:rFonts w:eastAsia="Times New Roman"/>
                <w:sz w:val="22"/>
                <w:szCs w:val="22"/>
              </w:rPr>
            </w:pPr>
            <w:r w:rsidRPr="0029543F">
              <w:rPr>
                <w:rFonts w:eastAsia="Times New Roman"/>
                <w:sz w:val="22"/>
                <w:szCs w:val="22"/>
              </w:rPr>
              <w:t xml:space="preserve">Срок </w:t>
            </w:r>
          </w:p>
          <w:p w:rsidR="003B1CD6" w:rsidRPr="0029543F" w:rsidRDefault="003B1CD6" w:rsidP="0029543F">
            <w:pPr>
              <w:widowControl w:val="0"/>
              <w:autoSpaceDE w:val="0"/>
              <w:autoSpaceDN w:val="0"/>
              <w:adjustRightInd w:val="0"/>
              <w:jc w:val="center"/>
              <w:rPr>
                <w:rFonts w:eastAsia="Times New Roman"/>
                <w:sz w:val="22"/>
                <w:szCs w:val="22"/>
              </w:rPr>
            </w:pPr>
            <w:r w:rsidRPr="0029543F">
              <w:rPr>
                <w:rFonts w:eastAsia="Times New Roman"/>
                <w:sz w:val="22"/>
                <w:szCs w:val="22"/>
              </w:rPr>
              <w:t>проведения</w:t>
            </w:r>
          </w:p>
        </w:tc>
        <w:tc>
          <w:tcPr>
            <w:tcW w:w="2185" w:type="dxa"/>
            <w:tcBorders>
              <w:top w:val="single" w:sz="4" w:space="0" w:color="auto"/>
              <w:left w:val="single" w:sz="4" w:space="0" w:color="auto"/>
              <w:bottom w:val="single" w:sz="4" w:space="0" w:color="auto"/>
              <w:right w:val="single" w:sz="4" w:space="0" w:color="auto"/>
            </w:tcBorders>
          </w:tcPr>
          <w:p w:rsidR="003B1CD6" w:rsidRPr="0029543F" w:rsidRDefault="003B1CD6" w:rsidP="0029543F">
            <w:pPr>
              <w:widowControl w:val="0"/>
              <w:autoSpaceDE w:val="0"/>
              <w:autoSpaceDN w:val="0"/>
              <w:adjustRightInd w:val="0"/>
              <w:jc w:val="center"/>
              <w:rPr>
                <w:rFonts w:eastAsia="Times New Roman"/>
                <w:sz w:val="22"/>
                <w:szCs w:val="22"/>
              </w:rPr>
            </w:pPr>
            <w:r w:rsidRPr="0029543F">
              <w:rPr>
                <w:rFonts w:eastAsia="Times New Roman"/>
                <w:sz w:val="22"/>
                <w:szCs w:val="22"/>
              </w:rPr>
              <w:t xml:space="preserve">Ежегодный объем </w:t>
            </w:r>
          </w:p>
          <w:p w:rsidR="003B1CD6" w:rsidRPr="0029543F" w:rsidRDefault="003B1CD6" w:rsidP="0029543F">
            <w:pPr>
              <w:widowControl w:val="0"/>
              <w:autoSpaceDE w:val="0"/>
              <w:autoSpaceDN w:val="0"/>
              <w:adjustRightInd w:val="0"/>
              <w:jc w:val="center"/>
              <w:rPr>
                <w:rFonts w:eastAsia="Times New Roman"/>
                <w:sz w:val="22"/>
                <w:szCs w:val="22"/>
              </w:rPr>
            </w:pPr>
            <w:r w:rsidRPr="0029543F">
              <w:rPr>
                <w:rFonts w:eastAsia="Times New Roman"/>
                <w:sz w:val="22"/>
                <w:szCs w:val="22"/>
              </w:rPr>
              <w:t>мероприятия</w:t>
            </w:r>
          </w:p>
        </w:tc>
      </w:tr>
      <w:tr w:rsidR="0029543F" w:rsidRPr="0029543F" w:rsidTr="0029543F">
        <w:trPr>
          <w:trHeight w:val="20"/>
        </w:trPr>
        <w:tc>
          <w:tcPr>
            <w:tcW w:w="9924" w:type="dxa"/>
            <w:gridSpan w:val="5"/>
            <w:tcBorders>
              <w:top w:val="single" w:sz="4" w:space="0" w:color="auto"/>
              <w:left w:val="single" w:sz="4" w:space="0" w:color="auto"/>
              <w:bottom w:val="single" w:sz="4" w:space="0" w:color="auto"/>
              <w:right w:val="single" w:sz="4" w:space="0" w:color="auto"/>
            </w:tcBorders>
          </w:tcPr>
          <w:p w:rsidR="003B1CD6" w:rsidRPr="0029543F" w:rsidRDefault="003B1CD6" w:rsidP="0029543F">
            <w:pPr>
              <w:widowControl w:val="0"/>
              <w:autoSpaceDE w:val="0"/>
              <w:autoSpaceDN w:val="0"/>
              <w:adjustRightInd w:val="0"/>
              <w:ind w:firstLine="720"/>
              <w:jc w:val="center"/>
              <w:outlineLvl w:val="3"/>
              <w:rPr>
                <w:rFonts w:eastAsia="Times New Roman"/>
                <w:sz w:val="22"/>
                <w:szCs w:val="22"/>
              </w:rPr>
            </w:pPr>
            <w:r w:rsidRPr="0029543F">
              <w:rPr>
                <w:rFonts w:eastAsia="Times New Roman"/>
                <w:sz w:val="22"/>
                <w:szCs w:val="22"/>
              </w:rPr>
              <w:t>1. Профилактические мероприятия по защите лесов</w:t>
            </w:r>
          </w:p>
        </w:tc>
      </w:tr>
      <w:tr w:rsidR="0029543F" w:rsidRPr="0029543F" w:rsidTr="0029543F">
        <w:trPr>
          <w:trHeight w:val="20"/>
        </w:trPr>
        <w:tc>
          <w:tcPr>
            <w:tcW w:w="9924" w:type="dxa"/>
            <w:gridSpan w:val="5"/>
            <w:tcBorders>
              <w:top w:val="single" w:sz="4" w:space="0" w:color="auto"/>
              <w:left w:val="single" w:sz="4" w:space="0" w:color="auto"/>
              <w:bottom w:val="single" w:sz="4" w:space="0" w:color="auto"/>
              <w:right w:val="single" w:sz="4" w:space="0" w:color="auto"/>
            </w:tcBorders>
          </w:tcPr>
          <w:p w:rsidR="003B1CD6" w:rsidRPr="0029543F" w:rsidRDefault="003B1CD6" w:rsidP="0029543F">
            <w:pPr>
              <w:widowControl w:val="0"/>
              <w:autoSpaceDE w:val="0"/>
              <w:autoSpaceDN w:val="0"/>
              <w:adjustRightInd w:val="0"/>
              <w:ind w:firstLine="720"/>
              <w:jc w:val="center"/>
              <w:outlineLvl w:val="4"/>
              <w:rPr>
                <w:rFonts w:eastAsia="Times New Roman"/>
                <w:sz w:val="22"/>
                <w:szCs w:val="22"/>
              </w:rPr>
            </w:pPr>
            <w:r w:rsidRPr="0029543F">
              <w:rPr>
                <w:rFonts w:eastAsia="Times New Roman"/>
                <w:sz w:val="22"/>
                <w:szCs w:val="22"/>
              </w:rPr>
              <w:t>1.1 Лесохозяйственные мероприятия</w:t>
            </w:r>
          </w:p>
        </w:tc>
      </w:tr>
      <w:tr w:rsidR="0029543F" w:rsidRPr="0029543F" w:rsidTr="0029543F">
        <w:trPr>
          <w:trHeight w:val="20"/>
        </w:trPr>
        <w:tc>
          <w:tcPr>
            <w:tcW w:w="3545" w:type="dxa"/>
            <w:tcBorders>
              <w:top w:val="single" w:sz="4" w:space="0" w:color="auto"/>
              <w:left w:val="single" w:sz="4" w:space="0" w:color="auto"/>
              <w:bottom w:val="single" w:sz="4" w:space="0" w:color="auto"/>
              <w:right w:val="single" w:sz="4" w:space="0" w:color="auto"/>
            </w:tcBorders>
          </w:tcPr>
          <w:p w:rsidR="003B1CD6" w:rsidRPr="0029543F" w:rsidRDefault="003B1CD6" w:rsidP="0029543F">
            <w:pPr>
              <w:widowControl w:val="0"/>
              <w:autoSpaceDE w:val="0"/>
              <w:autoSpaceDN w:val="0"/>
              <w:adjustRightInd w:val="0"/>
              <w:jc w:val="center"/>
              <w:outlineLvl w:val="4"/>
              <w:rPr>
                <w:rFonts w:eastAsia="Times New Roman"/>
                <w:sz w:val="22"/>
                <w:szCs w:val="22"/>
              </w:rPr>
            </w:pPr>
            <w:r w:rsidRPr="0029543F">
              <w:rPr>
                <w:rFonts w:eastAsia="Times New Roman"/>
                <w:sz w:val="22"/>
                <w:szCs w:val="22"/>
              </w:rPr>
              <w:t>Использование удобрений и минеральных добавок для повышения устойчивости лесных насаждений в неблагоприятные периоды (засуха, повреждение насекомыми)</w:t>
            </w:r>
          </w:p>
        </w:tc>
        <w:tc>
          <w:tcPr>
            <w:tcW w:w="1276" w:type="dxa"/>
            <w:tcBorders>
              <w:top w:val="single" w:sz="4" w:space="0" w:color="auto"/>
              <w:left w:val="single" w:sz="4" w:space="0" w:color="auto"/>
              <w:bottom w:val="single" w:sz="4" w:space="0" w:color="auto"/>
              <w:right w:val="single" w:sz="4" w:space="0" w:color="auto"/>
            </w:tcBorders>
            <w:vAlign w:val="bottom"/>
          </w:tcPr>
          <w:p w:rsidR="003B1CD6" w:rsidRPr="0029543F" w:rsidRDefault="003B1CD6" w:rsidP="0029543F">
            <w:pPr>
              <w:widowControl w:val="0"/>
              <w:autoSpaceDE w:val="0"/>
              <w:autoSpaceDN w:val="0"/>
              <w:adjustRightInd w:val="0"/>
              <w:jc w:val="center"/>
              <w:outlineLvl w:val="4"/>
              <w:rPr>
                <w:rFonts w:eastAsia="Times New Roman"/>
                <w:sz w:val="22"/>
                <w:szCs w:val="22"/>
              </w:rPr>
            </w:pPr>
            <w:r w:rsidRPr="0029543F">
              <w:rPr>
                <w:rFonts w:eastAsia="Times New Roman"/>
                <w:sz w:val="22"/>
                <w:szCs w:val="22"/>
              </w:rPr>
              <w:t>га</w:t>
            </w:r>
          </w:p>
        </w:tc>
        <w:tc>
          <w:tcPr>
            <w:tcW w:w="1559" w:type="dxa"/>
            <w:tcBorders>
              <w:top w:val="single" w:sz="4" w:space="0" w:color="auto"/>
              <w:left w:val="single" w:sz="4" w:space="0" w:color="auto"/>
              <w:bottom w:val="single" w:sz="4" w:space="0" w:color="auto"/>
              <w:right w:val="single" w:sz="4" w:space="0" w:color="auto"/>
            </w:tcBorders>
          </w:tcPr>
          <w:p w:rsidR="003B1CD6" w:rsidRPr="0029543F" w:rsidRDefault="003B1CD6" w:rsidP="0029543F">
            <w:pPr>
              <w:widowControl w:val="0"/>
              <w:autoSpaceDE w:val="0"/>
              <w:autoSpaceDN w:val="0"/>
              <w:adjustRightInd w:val="0"/>
              <w:jc w:val="center"/>
              <w:outlineLvl w:val="4"/>
              <w:rPr>
                <w:rFonts w:eastAsia="Times New Roman"/>
                <w:sz w:val="22"/>
                <w:szCs w:val="22"/>
              </w:rPr>
            </w:pPr>
          </w:p>
        </w:tc>
        <w:tc>
          <w:tcPr>
            <w:tcW w:w="1359" w:type="dxa"/>
            <w:tcBorders>
              <w:top w:val="single" w:sz="4" w:space="0" w:color="auto"/>
              <w:left w:val="single" w:sz="4" w:space="0" w:color="auto"/>
              <w:bottom w:val="single" w:sz="4" w:space="0" w:color="auto"/>
              <w:right w:val="single" w:sz="4" w:space="0" w:color="auto"/>
            </w:tcBorders>
          </w:tcPr>
          <w:p w:rsidR="003B1CD6" w:rsidRPr="0029543F" w:rsidRDefault="003B1CD6" w:rsidP="0029543F">
            <w:pPr>
              <w:widowControl w:val="0"/>
              <w:autoSpaceDE w:val="0"/>
              <w:autoSpaceDN w:val="0"/>
              <w:adjustRightInd w:val="0"/>
              <w:jc w:val="center"/>
              <w:outlineLvl w:val="4"/>
              <w:rPr>
                <w:rFonts w:eastAsia="Times New Roman"/>
                <w:sz w:val="22"/>
                <w:szCs w:val="22"/>
              </w:rPr>
            </w:pPr>
          </w:p>
        </w:tc>
        <w:tc>
          <w:tcPr>
            <w:tcW w:w="2185" w:type="dxa"/>
            <w:tcBorders>
              <w:top w:val="single" w:sz="4" w:space="0" w:color="auto"/>
              <w:left w:val="single" w:sz="4" w:space="0" w:color="auto"/>
              <w:bottom w:val="single" w:sz="4" w:space="0" w:color="auto"/>
              <w:right w:val="single" w:sz="4" w:space="0" w:color="auto"/>
            </w:tcBorders>
            <w:vAlign w:val="center"/>
          </w:tcPr>
          <w:p w:rsidR="003B1CD6" w:rsidRPr="0029543F" w:rsidRDefault="003B1CD6" w:rsidP="0029543F">
            <w:pPr>
              <w:jc w:val="center"/>
              <w:rPr>
                <w:sz w:val="22"/>
                <w:szCs w:val="22"/>
              </w:rPr>
            </w:pPr>
            <w:r w:rsidRPr="0029543F">
              <w:rPr>
                <w:sz w:val="22"/>
                <w:szCs w:val="22"/>
              </w:rPr>
              <w:t xml:space="preserve">проводится по мере необходимости </w:t>
            </w:r>
          </w:p>
        </w:tc>
      </w:tr>
      <w:tr w:rsidR="0029543F" w:rsidRPr="0029543F" w:rsidTr="0029543F">
        <w:trPr>
          <w:trHeight w:val="20"/>
        </w:trPr>
        <w:tc>
          <w:tcPr>
            <w:tcW w:w="3545" w:type="dxa"/>
            <w:tcBorders>
              <w:top w:val="single" w:sz="4" w:space="0" w:color="auto"/>
              <w:left w:val="single" w:sz="4" w:space="0" w:color="auto"/>
              <w:bottom w:val="single" w:sz="4" w:space="0" w:color="auto"/>
              <w:right w:val="single" w:sz="4" w:space="0" w:color="auto"/>
            </w:tcBorders>
          </w:tcPr>
          <w:p w:rsidR="003B1CD6" w:rsidRPr="0029543F" w:rsidRDefault="003B1CD6" w:rsidP="0029543F">
            <w:pPr>
              <w:widowControl w:val="0"/>
              <w:autoSpaceDE w:val="0"/>
              <w:autoSpaceDN w:val="0"/>
              <w:adjustRightInd w:val="0"/>
              <w:jc w:val="center"/>
              <w:outlineLvl w:val="4"/>
              <w:rPr>
                <w:rFonts w:eastAsia="Times New Roman"/>
                <w:sz w:val="22"/>
                <w:szCs w:val="22"/>
              </w:rPr>
            </w:pPr>
            <w:r w:rsidRPr="0029543F">
              <w:rPr>
                <w:rFonts w:eastAsia="Times New Roman"/>
                <w:sz w:val="22"/>
                <w:szCs w:val="22"/>
              </w:rPr>
              <w:t>Лечение деревьев</w:t>
            </w:r>
          </w:p>
        </w:tc>
        <w:tc>
          <w:tcPr>
            <w:tcW w:w="1276" w:type="dxa"/>
            <w:tcBorders>
              <w:top w:val="single" w:sz="4" w:space="0" w:color="auto"/>
              <w:left w:val="single" w:sz="4" w:space="0" w:color="auto"/>
              <w:bottom w:val="single" w:sz="4" w:space="0" w:color="auto"/>
              <w:right w:val="single" w:sz="4" w:space="0" w:color="auto"/>
            </w:tcBorders>
            <w:vAlign w:val="bottom"/>
          </w:tcPr>
          <w:p w:rsidR="003B1CD6" w:rsidRPr="0029543F" w:rsidRDefault="003B1CD6" w:rsidP="0029543F">
            <w:pPr>
              <w:widowControl w:val="0"/>
              <w:autoSpaceDE w:val="0"/>
              <w:autoSpaceDN w:val="0"/>
              <w:adjustRightInd w:val="0"/>
              <w:jc w:val="center"/>
              <w:outlineLvl w:val="4"/>
              <w:rPr>
                <w:rFonts w:eastAsia="Times New Roman"/>
                <w:sz w:val="22"/>
                <w:szCs w:val="22"/>
              </w:rPr>
            </w:pPr>
            <w:r w:rsidRPr="0029543F">
              <w:rPr>
                <w:rFonts w:eastAsia="Times New Roman"/>
                <w:sz w:val="22"/>
                <w:szCs w:val="22"/>
              </w:rPr>
              <w:t>шт.</w:t>
            </w:r>
          </w:p>
        </w:tc>
        <w:tc>
          <w:tcPr>
            <w:tcW w:w="1559" w:type="dxa"/>
            <w:tcBorders>
              <w:top w:val="single" w:sz="4" w:space="0" w:color="auto"/>
              <w:left w:val="single" w:sz="4" w:space="0" w:color="auto"/>
              <w:bottom w:val="single" w:sz="4" w:space="0" w:color="auto"/>
              <w:right w:val="single" w:sz="4" w:space="0" w:color="auto"/>
            </w:tcBorders>
          </w:tcPr>
          <w:p w:rsidR="003B1CD6" w:rsidRPr="0029543F" w:rsidRDefault="003B1CD6" w:rsidP="0029543F">
            <w:pPr>
              <w:widowControl w:val="0"/>
              <w:autoSpaceDE w:val="0"/>
              <w:autoSpaceDN w:val="0"/>
              <w:adjustRightInd w:val="0"/>
              <w:jc w:val="center"/>
              <w:outlineLvl w:val="4"/>
              <w:rPr>
                <w:rFonts w:eastAsia="Times New Roman"/>
                <w:sz w:val="22"/>
                <w:szCs w:val="22"/>
              </w:rPr>
            </w:pPr>
          </w:p>
        </w:tc>
        <w:tc>
          <w:tcPr>
            <w:tcW w:w="1359" w:type="dxa"/>
            <w:tcBorders>
              <w:top w:val="single" w:sz="4" w:space="0" w:color="auto"/>
              <w:left w:val="single" w:sz="4" w:space="0" w:color="auto"/>
              <w:bottom w:val="single" w:sz="4" w:space="0" w:color="auto"/>
              <w:right w:val="single" w:sz="4" w:space="0" w:color="auto"/>
            </w:tcBorders>
          </w:tcPr>
          <w:p w:rsidR="003B1CD6" w:rsidRPr="0029543F" w:rsidRDefault="003B1CD6" w:rsidP="0029543F">
            <w:pPr>
              <w:widowControl w:val="0"/>
              <w:autoSpaceDE w:val="0"/>
              <w:autoSpaceDN w:val="0"/>
              <w:adjustRightInd w:val="0"/>
              <w:jc w:val="center"/>
              <w:outlineLvl w:val="4"/>
              <w:rPr>
                <w:rFonts w:eastAsia="Times New Roman"/>
                <w:sz w:val="22"/>
                <w:szCs w:val="22"/>
              </w:rPr>
            </w:pPr>
          </w:p>
        </w:tc>
        <w:tc>
          <w:tcPr>
            <w:tcW w:w="2185" w:type="dxa"/>
            <w:tcBorders>
              <w:top w:val="single" w:sz="4" w:space="0" w:color="auto"/>
              <w:left w:val="single" w:sz="4" w:space="0" w:color="auto"/>
              <w:bottom w:val="single" w:sz="4" w:space="0" w:color="auto"/>
              <w:right w:val="single" w:sz="4" w:space="0" w:color="auto"/>
            </w:tcBorders>
            <w:vAlign w:val="bottom"/>
          </w:tcPr>
          <w:p w:rsidR="003B1CD6" w:rsidRPr="0029543F" w:rsidRDefault="003B1CD6" w:rsidP="0029543F">
            <w:pPr>
              <w:jc w:val="center"/>
              <w:rPr>
                <w:sz w:val="22"/>
                <w:szCs w:val="22"/>
              </w:rPr>
            </w:pPr>
            <w:r w:rsidRPr="0029543F">
              <w:rPr>
                <w:sz w:val="22"/>
                <w:szCs w:val="22"/>
              </w:rPr>
              <w:t>проводится после лесопатологического обследования при обнаружении заражения</w:t>
            </w:r>
          </w:p>
        </w:tc>
      </w:tr>
      <w:tr w:rsidR="0029543F" w:rsidRPr="0029543F" w:rsidTr="0029543F">
        <w:trPr>
          <w:trHeight w:val="20"/>
        </w:trPr>
        <w:tc>
          <w:tcPr>
            <w:tcW w:w="3545" w:type="dxa"/>
            <w:tcBorders>
              <w:top w:val="single" w:sz="4" w:space="0" w:color="auto"/>
              <w:left w:val="single" w:sz="4" w:space="0" w:color="auto"/>
              <w:bottom w:val="single" w:sz="4" w:space="0" w:color="auto"/>
              <w:right w:val="single" w:sz="4" w:space="0" w:color="auto"/>
            </w:tcBorders>
          </w:tcPr>
          <w:p w:rsidR="003B1CD6" w:rsidRPr="0029543F" w:rsidRDefault="003B1CD6" w:rsidP="0029543F">
            <w:pPr>
              <w:widowControl w:val="0"/>
              <w:autoSpaceDE w:val="0"/>
              <w:autoSpaceDN w:val="0"/>
              <w:adjustRightInd w:val="0"/>
              <w:jc w:val="center"/>
              <w:outlineLvl w:val="4"/>
              <w:rPr>
                <w:rFonts w:eastAsia="Times New Roman"/>
                <w:sz w:val="22"/>
                <w:szCs w:val="22"/>
              </w:rPr>
            </w:pPr>
            <w:r w:rsidRPr="0029543F">
              <w:rPr>
                <w:rFonts w:eastAsia="Times New Roman"/>
                <w:sz w:val="22"/>
                <w:szCs w:val="22"/>
              </w:rPr>
              <w:t>Применение пестицидов для предотвращения появления очагов вредных организмов</w:t>
            </w:r>
          </w:p>
        </w:tc>
        <w:tc>
          <w:tcPr>
            <w:tcW w:w="1276" w:type="dxa"/>
            <w:tcBorders>
              <w:top w:val="single" w:sz="4" w:space="0" w:color="auto"/>
              <w:left w:val="single" w:sz="4" w:space="0" w:color="auto"/>
              <w:bottom w:val="single" w:sz="4" w:space="0" w:color="auto"/>
              <w:right w:val="single" w:sz="4" w:space="0" w:color="auto"/>
            </w:tcBorders>
            <w:vAlign w:val="bottom"/>
          </w:tcPr>
          <w:p w:rsidR="003B1CD6" w:rsidRPr="0029543F" w:rsidRDefault="003B1CD6" w:rsidP="0029543F">
            <w:pPr>
              <w:widowControl w:val="0"/>
              <w:autoSpaceDE w:val="0"/>
              <w:autoSpaceDN w:val="0"/>
              <w:adjustRightInd w:val="0"/>
              <w:jc w:val="center"/>
              <w:outlineLvl w:val="4"/>
              <w:rPr>
                <w:rFonts w:eastAsia="Times New Roman"/>
                <w:sz w:val="22"/>
                <w:szCs w:val="22"/>
              </w:rPr>
            </w:pPr>
            <w:r w:rsidRPr="0029543F">
              <w:rPr>
                <w:rFonts w:eastAsia="Times New Roman"/>
                <w:sz w:val="22"/>
                <w:szCs w:val="22"/>
              </w:rPr>
              <w:t>га</w:t>
            </w:r>
          </w:p>
        </w:tc>
        <w:tc>
          <w:tcPr>
            <w:tcW w:w="1559" w:type="dxa"/>
            <w:tcBorders>
              <w:top w:val="single" w:sz="4" w:space="0" w:color="auto"/>
              <w:left w:val="single" w:sz="4" w:space="0" w:color="auto"/>
              <w:bottom w:val="single" w:sz="4" w:space="0" w:color="auto"/>
              <w:right w:val="single" w:sz="4" w:space="0" w:color="auto"/>
            </w:tcBorders>
          </w:tcPr>
          <w:p w:rsidR="003B1CD6" w:rsidRPr="0029543F" w:rsidRDefault="003B1CD6" w:rsidP="0029543F">
            <w:pPr>
              <w:widowControl w:val="0"/>
              <w:autoSpaceDE w:val="0"/>
              <w:autoSpaceDN w:val="0"/>
              <w:adjustRightInd w:val="0"/>
              <w:jc w:val="center"/>
              <w:outlineLvl w:val="4"/>
              <w:rPr>
                <w:rFonts w:eastAsia="Times New Roman"/>
                <w:sz w:val="22"/>
                <w:szCs w:val="22"/>
              </w:rPr>
            </w:pPr>
          </w:p>
        </w:tc>
        <w:tc>
          <w:tcPr>
            <w:tcW w:w="1359" w:type="dxa"/>
            <w:tcBorders>
              <w:top w:val="single" w:sz="4" w:space="0" w:color="auto"/>
              <w:left w:val="single" w:sz="4" w:space="0" w:color="auto"/>
              <w:bottom w:val="single" w:sz="4" w:space="0" w:color="auto"/>
              <w:right w:val="single" w:sz="4" w:space="0" w:color="auto"/>
            </w:tcBorders>
          </w:tcPr>
          <w:p w:rsidR="003B1CD6" w:rsidRPr="0029543F" w:rsidRDefault="003B1CD6" w:rsidP="0029543F">
            <w:pPr>
              <w:widowControl w:val="0"/>
              <w:autoSpaceDE w:val="0"/>
              <w:autoSpaceDN w:val="0"/>
              <w:adjustRightInd w:val="0"/>
              <w:jc w:val="center"/>
              <w:outlineLvl w:val="4"/>
              <w:rPr>
                <w:rFonts w:eastAsia="Times New Roman"/>
                <w:sz w:val="22"/>
                <w:szCs w:val="22"/>
              </w:rPr>
            </w:pPr>
          </w:p>
        </w:tc>
        <w:tc>
          <w:tcPr>
            <w:tcW w:w="2185" w:type="dxa"/>
            <w:tcBorders>
              <w:top w:val="single" w:sz="4" w:space="0" w:color="auto"/>
              <w:left w:val="single" w:sz="4" w:space="0" w:color="auto"/>
              <w:bottom w:val="single" w:sz="4" w:space="0" w:color="auto"/>
              <w:right w:val="single" w:sz="4" w:space="0" w:color="auto"/>
            </w:tcBorders>
            <w:vAlign w:val="bottom"/>
          </w:tcPr>
          <w:p w:rsidR="003B1CD6" w:rsidRPr="0029543F" w:rsidRDefault="003B1CD6" w:rsidP="0029543F">
            <w:pPr>
              <w:jc w:val="center"/>
              <w:rPr>
                <w:sz w:val="22"/>
                <w:szCs w:val="22"/>
              </w:rPr>
            </w:pPr>
            <w:r w:rsidRPr="0029543F">
              <w:rPr>
                <w:sz w:val="22"/>
                <w:szCs w:val="22"/>
              </w:rPr>
              <w:t>проводится при обнаружении заражения</w:t>
            </w:r>
          </w:p>
        </w:tc>
      </w:tr>
      <w:tr w:rsidR="0029543F" w:rsidRPr="0029543F" w:rsidTr="0029543F">
        <w:trPr>
          <w:trHeight w:val="20"/>
        </w:trPr>
        <w:tc>
          <w:tcPr>
            <w:tcW w:w="9924" w:type="dxa"/>
            <w:gridSpan w:val="5"/>
            <w:tcBorders>
              <w:top w:val="single" w:sz="4" w:space="0" w:color="auto"/>
              <w:left w:val="single" w:sz="4" w:space="0" w:color="auto"/>
              <w:bottom w:val="single" w:sz="4" w:space="0" w:color="auto"/>
              <w:right w:val="single" w:sz="4" w:space="0" w:color="auto"/>
            </w:tcBorders>
          </w:tcPr>
          <w:p w:rsidR="003B1CD6" w:rsidRPr="0029543F" w:rsidRDefault="003B1CD6" w:rsidP="0029543F">
            <w:pPr>
              <w:widowControl w:val="0"/>
              <w:autoSpaceDE w:val="0"/>
              <w:autoSpaceDN w:val="0"/>
              <w:adjustRightInd w:val="0"/>
              <w:ind w:firstLine="720"/>
              <w:jc w:val="center"/>
              <w:outlineLvl w:val="4"/>
              <w:rPr>
                <w:rFonts w:eastAsia="Times New Roman"/>
                <w:sz w:val="22"/>
                <w:szCs w:val="22"/>
              </w:rPr>
            </w:pPr>
            <w:r w:rsidRPr="0029543F">
              <w:rPr>
                <w:rFonts w:eastAsia="Times New Roman"/>
                <w:sz w:val="22"/>
                <w:szCs w:val="22"/>
              </w:rPr>
              <w:t>1.2. Биотехнические мероприятия</w:t>
            </w:r>
          </w:p>
        </w:tc>
      </w:tr>
      <w:tr w:rsidR="0029543F" w:rsidRPr="0029543F" w:rsidTr="0029543F">
        <w:trPr>
          <w:trHeight w:val="20"/>
        </w:trPr>
        <w:tc>
          <w:tcPr>
            <w:tcW w:w="3545" w:type="dxa"/>
            <w:tcBorders>
              <w:top w:val="single" w:sz="4" w:space="0" w:color="auto"/>
              <w:left w:val="single" w:sz="4" w:space="0" w:color="auto"/>
              <w:right w:val="single" w:sz="4" w:space="0" w:color="auto"/>
            </w:tcBorders>
          </w:tcPr>
          <w:p w:rsidR="00A505D3" w:rsidRPr="0029543F" w:rsidRDefault="00A505D3" w:rsidP="0029543F">
            <w:pPr>
              <w:widowControl w:val="0"/>
              <w:autoSpaceDE w:val="0"/>
              <w:autoSpaceDN w:val="0"/>
              <w:adjustRightInd w:val="0"/>
              <w:jc w:val="center"/>
              <w:outlineLvl w:val="4"/>
              <w:rPr>
                <w:rFonts w:eastAsia="Times New Roman"/>
                <w:sz w:val="22"/>
                <w:szCs w:val="22"/>
              </w:rPr>
            </w:pPr>
            <w:r w:rsidRPr="0029543F">
              <w:rPr>
                <w:rFonts w:eastAsia="Times New Roman"/>
                <w:sz w:val="22"/>
                <w:szCs w:val="22"/>
              </w:rPr>
              <w:t>Улучшение условий обитания и размножения насекомоядных птиц и других насекомоядных животных</w:t>
            </w:r>
          </w:p>
        </w:tc>
        <w:tc>
          <w:tcPr>
            <w:tcW w:w="1276" w:type="dxa"/>
            <w:tcBorders>
              <w:top w:val="single" w:sz="4" w:space="0" w:color="auto"/>
              <w:left w:val="single" w:sz="4" w:space="0" w:color="auto"/>
              <w:right w:val="single" w:sz="4" w:space="0" w:color="auto"/>
            </w:tcBorders>
            <w:vAlign w:val="bottom"/>
          </w:tcPr>
          <w:p w:rsidR="00A505D3" w:rsidRPr="0029543F" w:rsidRDefault="00A505D3" w:rsidP="0029543F">
            <w:pPr>
              <w:widowControl w:val="0"/>
              <w:autoSpaceDE w:val="0"/>
              <w:autoSpaceDN w:val="0"/>
              <w:adjustRightInd w:val="0"/>
              <w:jc w:val="center"/>
              <w:outlineLvl w:val="4"/>
              <w:rPr>
                <w:rFonts w:eastAsia="Times New Roman"/>
                <w:sz w:val="22"/>
                <w:szCs w:val="22"/>
              </w:rPr>
            </w:pPr>
            <w:r w:rsidRPr="0029543F">
              <w:rPr>
                <w:rFonts w:eastAsia="Times New Roman"/>
                <w:sz w:val="22"/>
                <w:szCs w:val="22"/>
              </w:rPr>
              <w:t>шт.</w:t>
            </w:r>
          </w:p>
        </w:tc>
        <w:tc>
          <w:tcPr>
            <w:tcW w:w="1559" w:type="dxa"/>
            <w:tcBorders>
              <w:top w:val="single" w:sz="4" w:space="0" w:color="auto"/>
              <w:left w:val="single" w:sz="4" w:space="0" w:color="auto"/>
              <w:right w:val="single" w:sz="4" w:space="0" w:color="auto"/>
            </w:tcBorders>
            <w:vAlign w:val="center"/>
          </w:tcPr>
          <w:p w:rsidR="00A505D3" w:rsidRPr="0029543F" w:rsidRDefault="00A505D3" w:rsidP="0029543F">
            <w:pPr>
              <w:widowControl w:val="0"/>
              <w:autoSpaceDE w:val="0"/>
              <w:autoSpaceDN w:val="0"/>
              <w:adjustRightInd w:val="0"/>
              <w:jc w:val="center"/>
              <w:rPr>
                <w:rFonts w:eastAsia="Times New Roman"/>
                <w:sz w:val="22"/>
                <w:szCs w:val="22"/>
              </w:rPr>
            </w:pPr>
            <w:r w:rsidRPr="0029543F">
              <w:rPr>
                <w:rFonts w:eastAsia="Times New Roman"/>
                <w:sz w:val="22"/>
                <w:szCs w:val="22"/>
              </w:rPr>
              <w:t>__</w:t>
            </w:r>
          </w:p>
        </w:tc>
        <w:tc>
          <w:tcPr>
            <w:tcW w:w="1359" w:type="dxa"/>
            <w:tcBorders>
              <w:top w:val="single" w:sz="4" w:space="0" w:color="auto"/>
              <w:left w:val="single" w:sz="4" w:space="0" w:color="auto"/>
              <w:right w:val="single" w:sz="4" w:space="0" w:color="auto"/>
            </w:tcBorders>
            <w:vAlign w:val="bottom"/>
          </w:tcPr>
          <w:p w:rsidR="00A505D3" w:rsidRPr="0029543F" w:rsidRDefault="00A505D3" w:rsidP="0029543F">
            <w:pPr>
              <w:widowControl w:val="0"/>
              <w:autoSpaceDE w:val="0"/>
              <w:autoSpaceDN w:val="0"/>
              <w:adjustRightInd w:val="0"/>
              <w:jc w:val="center"/>
              <w:rPr>
                <w:rFonts w:eastAsia="Times New Roman"/>
                <w:sz w:val="22"/>
                <w:szCs w:val="22"/>
              </w:rPr>
            </w:pPr>
          </w:p>
        </w:tc>
        <w:tc>
          <w:tcPr>
            <w:tcW w:w="2185" w:type="dxa"/>
            <w:tcBorders>
              <w:top w:val="single" w:sz="4" w:space="0" w:color="auto"/>
              <w:left w:val="single" w:sz="4" w:space="0" w:color="auto"/>
              <w:right w:val="single" w:sz="4" w:space="0" w:color="auto"/>
            </w:tcBorders>
            <w:vAlign w:val="center"/>
          </w:tcPr>
          <w:p w:rsidR="00A505D3" w:rsidRPr="0029543F" w:rsidRDefault="00A505D3" w:rsidP="0029543F">
            <w:pPr>
              <w:jc w:val="center"/>
              <w:rPr>
                <w:sz w:val="22"/>
                <w:szCs w:val="22"/>
              </w:rPr>
            </w:pPr>
            <w:r w:rsidRPr="0029543F">
              <w:rPr>
                <w:sz w:val="22"/>
                <w:szCs w:val="22"/>
              </w:rPr>
              <w:t>58</w:t>
            </w:r>
          </w:p>
        </w:tc>
      </w:tr>
      <w:tr w:rsidR="0029543F" w:rsidRPr="0029543F" w:rsidTr="0029543F">
        <w:trPr>
          <w:trHeight w:val="20"/>
        </w:trPr>
        <w:tc>
          <w:tcPr>
            <w:tcW w:w="3545" w:type="dxa"/>
            <w:tcBorders>
              <w:top w:val="single" w:sz="4" w:space="0" w:color="auto"/>
              <w:left w:val="single" w:sz="4" w:space="0" w:color="auto"/>
              <w:bottom w:val="single" w:sz="4" w:space="0" w:color="auto"/>
              <w:right w:val="single" w:sz="4" w:space="0" w:color="auto"/>
            </w:tcBorders>
          </w:tcPr>
          <w:p w:rsidR="00A505D3" w:rsidRPr="0029543F" w:rsidRDefault="00A505D3" w:rsidP="0029543F">
            <w:pPr>
              <w:widowControl w:val="0"/>
              <w:autoSpaceDE w:val="0"/>
              <w:autoSpaceDN w:val="0"/>
              <w:adjustRightInd w:val="0"/>
              <w:jc w:val="center"/>
              <w:outlineLvl w:val="4"/>
              <w:rPr>
                <w:rFonts w:eastAsia="Times New Roman"/>
                <w:sz w:val="22"/>
                <w:szCs w:val="22"/>
              </w:rPr>
            </w:pPr>
            <w:r w:rsidRPr="0029543F">
              <w:rPr>
                <w:rFonts w:eastAsia="Times New Roman"/>
                <w:sz w:val="22"/>
                <w:szCs w:val="22"/>
              </w:rPr>
              <w:t>Охрана местообитаний, выпуск, расселение и интродукция насекомых-энтомофагов</w:t>
            </w:r>
          </w:p>
        </w:tc>
        <w:tc>
          <w:tcPr>
            <w:tcW w:w="1276" w:type="dxa"/>
            <w:tcBorders>
              <w:top w:val="single" w:sz="4" w:space="0" w:color="auto"/>
              <w:left w:val="single" w:sz="4" w:space="0" w:color="auto"/>
              <w:right w:val="single" w:sz="4" w:space="0" w:color="auto"/>
            </w:tcBorders>
            <w:vAlign w:val="bottom"/>
          </w:tcPr>
          <w:p w:rsidR="00A505D3" w:rsidRPr="0029543F" w:rsidRDefault="00A505D3" w:rsidP="0029543F">
            <w:pPr>
              <w:widowControl w:val="0"/>
              <w:autoSpaceDE w:val="0"/>
              <w:autoSpaceDN w:val="0"/>
              <w:adjustRightInd w:val="0"/>
              <w:jc w:val="center"/>
              <w:outlineLvl w:val="4"/>
              <w:rPr>
                <w:rFonts w:eastAsia="Times New Roman"/>
                <w:sz w:val="22"/>
                <w:szCs w:val="22"/>
              </w:rPr>
            </w:pPr>
            <w:r w:rsidRPr="0029543F">
              <w:rPr>
                <w:rFonts w:eastAsia="Times New Roman"/>
                <w:sz w:val="22"/>
                <w:szCs w:val="22"/>
              </w:rPr>
              <w:t>шт.</w:t>
            </w:r>
          </w:p>
        </w:tc>
        <w:tc>
          <w:tcPr>
            <w:tcW w:w="1559" w:type="dxa"/>
            <w:tcBorders>
              <w:top w:val="single" w:sz="4" w:space="0" w:color="auto"/>
              <w:left w:val="single" w:sz="4" w:space="0" w:color="auto"/>
              <w:right w:val="single" w:sz="4" w:space="0" w:color="auto"/>
            </w:tcBorders>
            <w:vAlign w:val="center"/>
          </w:tcPr>
          <w:p w:rsidR="00A505D3" w:rsidRPr="0029543F" w:rsidRDefault="00A505D3" w:rsidP="0029543F">
            <w:pPr>
              <w:widowControl w:val="0"/>
              <w:autoSpaceDE w:val="0"/>
              <w:autoSpaceDN w:val="0"/>
              <w:adjustRightInd w:val="0"/>
              <w:jc w:val="center"/>
              <w:rPr>
                <w:rFonts w:eastAsia="Times New Roman"/>
                <w:sz w:val="22"/>
                <w:szCs w:val="22"/>
              </w:rPr>
            </w:pPr>
            <w:r w:rsidRPr="0029543F">
              <w:rPr>
                <w:rFonts w:eastAsia="Times New Roman"/>
                <w:sz w:val="22"/>
                <w:szCs w:val="22"/>
              </w:rPr>
              <w:t>__</w:t>
            </w:r>
          </w:p>
        </w:tc>
        <w:tc>
          <w:tcPr>
            <w:tcW w:w="1359" w:type="dxa"/>
            <w:tcBorders>
              <w:top w:val="single" w:sz="4" w:space="0" w:color="auto"/>
              <w:left w:val="single" w:sz="4" w:space="0" w:color="auto"/>
              <w:right w:val="single" w:sz="4" w:space="0" w:color="auto"/>
            </w:tcBorders>
            <w:vAlign w:val="bottom"/>
          </w:tcPr>
          <w:p w:rsidR="00A505D3" w:rsidRPr="0029543F" w:rsidRDefault="00A505D3" w:rsidP="0029543F">
            <w:pPr>
              <w:widowControl w:val="0"/>
              <w:autoSpaceDE w:val="0"/>
              <w:autoSpaceDN w:val="0"/>
              <w:adjustRightInd w:val="0"/>
              <w:jc w:val="center"/>
              <w:rPr>
                <w:rFonts w:eastAsia="Times New Roman"/>
                <w:sz w:val="22"/>
                <w:szCs w:val="22"/>
              </w:rPr>
            </w:pPr>
          </w:p>
        </w:tc>
        <w:tc>
          <w:tcPr>
            <w:tcW w:w="2185" w:type="dxa"/>
            <w:tcBorders>
              <w:top w:val="single" w:sz="4" w:space="0" w:color="auto"/>
              <w:left w:val="single" w:sz="4" w:space="0" w:color="auto"/>
              <w:right w:val="single" w:sz="4" w:space="0" w:color="auto"/>
            </w:tcBorders>
            <w:vAlign w:val="center"/>
          </w:tcPr>
          <w:p w:rsidR="00A505D3" w:rsidRPr="0029543F" w:rsidRDefault="00A505D3" w:rsidP="0029543F">
            <w:pPr>
              <w:jc w:val="center"/>
              <w:rPr>
                <w:sz w:val="22"/>
                <w:szCs w:val="22"/>
              </w:rPr>
            </w:pPr>
            <w:r w:rsidRPr="0029543F">
              <w:rPr>
                <w:sz w:val="22"/>
                <w:szCs w:val="22"/>
              </w:rPr>
              <w:t>11</w:t>
            </w:r>
          </w:p>
        </w:tc>
      </w:tr>
      <w:tr w:rsidR="0029543F" w:rsidRPr="0029543F" w:rsidTr="0029543F">
        <w:trPr>
          <w:trHeight w:val="20"/>
        </w:trPr>
        <w:tc>
          <w:tcPr>
            <w:tcW w:w="3545" w:type="dxa"/>
            <w:tcBorders>
              <w:top w:val="single" w:sz="4" w:space="0" w:color="auto"/>
              <w:left w:val="single" w:sz="4" w:space="0" w:color="auto"/>
              <w:bottom w:val="single" w:sz="4" w:space="0" w:color="auto"/>
              <w:right w:val="single" w:sz="4" w:space="0" w:color="auto"/>
            </w:tcBorders>
          </w:tcPr>
          <w:p w:rsidR="003B1CD6" w:rsidRPr="0029543F" w:rsidRDefault="003B1CD6" w:rsidP="0029543F">
            <w:pPr>
              <w:widowControl w:val="0"/>
              <w:autoSpaceDE w:val="0"/>
              <w:autoSpaceDN w:val="0"/>
              <w:adjustRightInd w:val="0"/>
              <w:jc w:val="center"/>
              <w:outlineLvl w:val="4"/>
              <w:rPr>
                <w:rFonts w:eastAsia="Times New Roman"/>
                <w:sz w:val="22"/>
                <w:szCs w:val="22"/>
              </w:rPr>
            </w:pPr>
            <w:r w:rsidRPr="0029543F">
              <w:rPr>
                <w:rFonts w:eastAsia="Times New Roman"/>
                <w:sz w:val="22"/>
                <w:szCs w:val="22"/>
              </w:rPr>
              <w:t>Посев травянистых нектароносных растений</w:t>
            </w:r>
          </w:p>
        </w:tc>
        <w:tc>
          <w:tcPr>
            <w:tcW w:w="1276" w:type="dxa"/>
            <w:tcBorders>
              <w:top w:val="single" w:sz="4" w:space="0" w:color="auto"/>
              <w:left w:val="single" w:sz="4" w:space="0" w:color="auto"/>
              <w:bottom w:val="single" w:sz="4" w:space="0" w:color="auto"/>
              <w:right w:val="single" w:sz="4" w:space="0" w:color="auto"/>
            </w:tcBorders>
            <w:vAlign w:val="bottom"/>
          </w:tcPr>
          <w:p w:rsidR="003B1CD6" w:rsidRPr="0029543F" w:rsidRDefault="003B1CD6" w:rsidP="0029543F">
            <w:pPr>
              <w:widowControl w:val="0"/>
              <w:autoSpaceDE w:val="0"/>
              <w:autoSpaceDN w:val="0"/>
              <w:adjustRightInd w:val="0"/>
              <w:jc w:val="center"/>
              <w:outlineLvl w:val="4"/>
              <w:rPr>
                <w:rFonts w:eastAsia="Times New Roman"/>
                <w:sz w:val="22"/>
                <w:szCs w:val="22"/>
              </w:rPr>
            </w:pPr>
            <w:r w:rsidRPr="0029543F">
              <w:rPr>
                <w:rFonts w:eastAsia="Times New Roman"/>
                <w:sz w:val="22"/>
                <w:szCs w:val="22"/>
              </w:rPr>
              <w:t>га</w:t>
            </w:r>
          </w:p>
        </w:tc>
        <w:tc>
          <w:tcPr>
            <w:tcW w:w="1559" w:type="dxa"/>
            <w:tcBorders>
              <w:top w:val="single" w:sz="4" w:space="0" w:color="auto"/>
              <w:left w:val="single" w:sz="4" w:space="0" w:color="auto"/>
              <w:bottom w:val="single" w:sz="4" w:space="0" w:color="auto"/>
              <w:right w:val="single" w:sz="4" w:space="0" w:color="auto"/>
            </w:tcBorders>
            <w:vAlign w:val="center"/>
          </w:tcPr>
          <w:p w:rsidR="003B1CD6" w:rsidRPr="0029543F" w:rsidRDefault="003B1CD6" w:rsidP="0029543F">
            <w:pPr>
              <w:widowControl w:val="0"/>
              <w:autoSpaceDE w:val="0"/>
              <w:autoSpaceDN w:val="0"/>
              <w:adjustRightInd w:val="0"/>
              <w:ind w:firstLine="720"/>
              <w:rPr>
                <w:rFonts w:eastAsia="Times New Roman"/>
                <w:sz w:val="22"/>
                <w:szCs w:val="22"/>
              </w:rPr>
            </w:pPr>
          </w:p>
        </w:tc>
        <w:tc>
          <w:tcPr>
            <w:tcW w:w="1359" w:type="dxa"/>
            <w:tcBorders>
              <w:top w:val="single" w:sz="4" w:space="0" w:color="auto"/>
              <w:left w:val="single" w:sz="4" w:space="0" w:color="auto"/>
              <w:bottom w:val="single" w:sz="4" w:space="0" w:color="auto"/>
              <w:right w:val="single" w:sz="4" w:space="0" w:color="auto"/>
            </w:tcBorders>
          </w:tcPr>
          <w:p w:rsidR="003B1CD6" w:rsidRPr="0029543F" w:rsidRDefault="003B1CD6" w:rsidP="0029543F">
            <w:pPr>
              <w:widowControl w:val="0"/>
              <w:autoSpaceDE w:val="0"/>
              <w:autoSpaceDN w:val="0"/>
              <w:adjustRightInd w:val="0"/>
              <w:ind w:firstLine="720"/>
              <w:rPr>
                <w:rFonts w:eastAsia="Times New Roman"/>
                <w:sz w:val="22"/>
                <w:szCs w:val="22"/>
              </w:rPr>
            </w:pPr>
          </w:p>
        </w:tc>
        <w:tc>
          <w:tcPr>
            <w:tcW w:w="2185" w:type="dxa"/>
            <w:tcBorders>
              <w:top w:val="single" w:sz="4" w:space="0" w:color="auto"/>
              <w:left w:val="single" w:sz="4" w:space="0" w:color="auto"/>
              <w:bottom w:val="single" w:sz="4" w:space="0" w:color="auto"/>
              <w:right w:val="single" w:sz="4" w:space="0" w:color="auto"/>
            </w:tcBorders>
            <w:vAlign w:val="bottom"/>
          </w:tcPr>
          <w:p w:rsidR="003B1CD6" w:rsidRPr="0029543F" w:rsidRDefault="003B1CD6" w:rsidP="0029543F">
            <w:pPr>
              <w:jc w:val="center"/>
              <w:rPr>
                <w:sz w:val="22"/>
                <w:szCs w:val="22"/>
              </w:rPr>
            </w:pPr>
            <w:r w:rsidRPr="0029543F">
              <w:rPr>
                <w:sz w:val="22"/>
                <w:szCs w:val="22"/>
              </w:rPr>
              <w:t>проводится при обнаружении очагов вредных организмов</w:t>
            </w:r>
          </w:p>
        </w:tc>
      </w:tr>
      <w:tr w:rsidR="0029543F" w:rsidRPr="0029543F" w:rsidTr="0029543F">
        <w:trPr>
          <w:trHeight w:val="20"/>
        </w:trPr>
        <w:tc>
          <w:tcPr>
            <w:tcW w:w="3545" w:type="dxa"/>
            <w:tcBorders>
              <w:left w:val="single" w:sz="4" w:space="0" w:color="auto"/>
              <w:bottom w:val="single" w:sz="4" w:space="0" w:color="auto"/>
              <w:right w:val="single" w:sz="4" w:space="0" w:color="auto"/>
            </w:tcBorders>
          </w:tcPr>
          <w:p w:rsidR="003B1CD6" w:rsidRPr="0029543F" w:rsidRDefault="003B1CD6" w:rsidP="0029543F">
            <w:pPr>
              <w:widowControl w:val="0"/>
              <w:autoSpaceDE w:val="0"/>
              <w:autoSpaceDN w:val="0"/>
              <w:adjustRightInd w:val="0"/>
              <w:jc w:val="center"/>
              <w:outlineLvl w:val="4"/>
              <w:rPr>
                <w:rFonts w:eastAsia="Times New Roman"/>
                <w:sz w:val="22"/>
                <w:szCs w:val="22"/>
              </w:rPr>
            </w:pPr>
            <w:r w:rsidRPr="0029543F">
              <w:rPr>
                <w:rFonts w:eastAsia="Times New Roman"/>
                <w:sz w:val="22"/>
                <w:szCs w:val="22"/>
              </w:rPr>
              <w:t>Прочие мероприятия</w:t>
            </w:r>
          </w:p>
        </w:tc>
        <w:tc>
          <w:tcPr>
            <w:tcW w:w="1276" w:type="dxa"/>
            <w:tcBorders>
              <w:top w:val="single" w:sz="4" w:space="0" w:color="auto"/>
              <w:left w:val="single" w:sz="4" w:space="0" w:color="auto"/>
              <w:bottom w:val="single" w:sz="4" w:space="0" w:color="auto"/>
              <w:right w:val="single" w:sz="4" w:space="0" w:color="auto"/>
            </w:tcBorders>
            <w:vAlign w:val="bottom"/>
          </w:tcPr>
          <w:p w:rsidR="003B1CD6" w:rsidRPr="0029543F" w:rsidRDefault="003B1CD6" w:rsidP="0029543F">
            <w:pPr>
              <w:widowControl w:val="0"/>
              <w:autoSpaceDE w:val="0"/>
              <w:autoSpaceDN w:val="0"/>
              <w:adjustRightInd w:val="0"/>
              <w:jc w:val="center"/>
              <w:outlineLvl w:val="4"/>
              <w:rPr>
                <w:rFonts w:eastAsia="Times New Roman"/>
                <w:sz w:val="22"/>
                <w:szCs w:val="22"/>
              </w:rPr>
            </w:pPr>
            <w:r w:rsidRPr="0029543F">
              <w:rPr>
                <w:rFonts w:eastAsia="Times New Roman"/>
                <w:sz w:val="22"/>
                <w:szCs w:val="22"/>
              </w:rPr>
              <w:t>га</w:t>
            </w:r>
          </w:p>
        </w:tc>
        <w:tc>
          <w:tcPr>
            <w:tcW w:w="1559" w:type="dxa"/>
            <w:tcBorders>
              <w:top w:val="single" w:sz="4" w:space="0" w:color="auto"/>
              <w:left w:val="single" w:sz="4" w:space="0" w:color="auto"/>
              <w:bottom w:val="single" w:sz="4" w:space="0" w:color="auto"/>
              <w:right w:val="single" w:sz="4" w:space="0" w:color="auto"/>
            </w:tcBorders>
            <w:vAlign w:val="center"/>
          </w:tcPr>
          <w:p w:rsidR="003B1CD6" w:rsidRPr="0029543F" w:rsidRDefault="003B1CD6" w:rsidP="0029543F">
            <w:pPr>
              <w:widowControl w:val="0"/>
              <w:autoSpaceDE w:val="0"/>
              <w:autoSpaceDN w:val="0"/>
              <w:adjustRightInd w:val="0"/>
              <w:ind w:firstLine="720"/>
              <w:rPr>
                <w:rFonts w:eastAsia="Times New Roman"/>
                <w:sz w:val="22"/>
                <w:szCs w:val="22"/>
              </w:rPr>
            </w:pPr>
          </w:p>
        </w:tc>
        <w:tc>
          <w:tcPr>
            <w:tcW w:w="1359" w:type="dxa"/>
            <w:tcBorders>
              <w:top w:val="single" w:sz="4" w:space="0" w:color="auto"/>
              <w:left w:val="single" w:sz="4" w:space="0" w:color="auto"/>
              <w:bottom w:val="single" w:sz="4" w:space="0" w:color="auto"/>
              <w:right w:val="single" w:sz="4" w:space="0" w:color="auto"/>
            </w:tcBorders>
          </w:tcPr>
          <w:p w:rsidR="003B1CD6" w:rsidRPr="0029543F" w:rsidRDefault="003B1CD6" w:rsidP="0029543F">
            <w:pPr>
              <w:widowControl w:val="0"/>
              <w:autoSpaceDE w:val="0"/>
              <w:autoSpaceDN w:val="0"/>
              <w:adjustRightInd w:val="0"/>
              <w:ind w:firstLine="720"/>
              <w:rPr>
                <w:rFonts w:eastAsia="Times New Roman"/>
                <w:sz w:val="22"/>
                <w:szCs w:val="22"/>
              </w:rPr>
            </w:pPr>
          </w:p>
        </w:tc>
        <w:tc>
          <w:tcPr>
            <w:tcW w:w="2185" w:type="dxa"/>
            <w:tcBorders>
              <w:top w:val="single" w:sz="4" w:space="0" w:color="auto"/>
              <w:left w:val="single" w:sz="4" w:space="0" w:color="auto"/>
              <w:bottom w:val="single" w:sz="4" w:space="0" w:color="auto"/>
              <w:right w:val="single" w:sz="4" w:space="0" w:color="auto"/>
            </w:tcBorders>
            <w:vAlign w:val="bottom"/>
          </w:tcPr>
          <w:p w:rsidR="003B1CD6" w:rsidRPr="0029543F" w:rsidRDefault="003B1CD6" w:rsidP="0029543F">
            <w:pPr>
              <w:jc w:val="center"/>
              <w:rPr>
                <w:sz w:val="22"/>
                <w:szCs w:val="22"/>
              </w:rPr>
            </w:pPr>
            <w:r w:rsidRPr="0029543F">
              <w:rPr>
                <w:sz w:val="22"/>
                <w:szCs w:val="22"/>
              </w:rPr>
              <w:t>проводится по мере необходимости</w:t>
            </w:r>
          </w:p>
        </w:tc>
      </w:tr>
      <w:tr w:rsidR="0029543F" w:rsidRPr="0029543F" w:rsidTr="0029543F">
        <w:trPr>
          <w:trHeight w:val="20"/>
        </w:trPr>
        <w:tc>
          <w:tcPr>
            <w:tcW w:w="9924" w:type="dxa"/>
            <w:gridSpan w:val="5"/>
            <w:tcBorders>
              <w:top w:val="single" w:sz="4" w:space="0" w:color="auto"/>
              <w:left w:val="single" w:sz="4" w:space="0" w:color="auto"/>
              <w:bottom w:val="single" w:sz="4" w:space="0" w:color="auto"/>
              <w:right w:val="single" w:sz="4" w:space="0" w:color="auto"/>
            </w:tcBorders>
            <w:vAlign w:val="center"/>
          </w:tcPr>
          <w:p w:rsidR="003B1CD6" w:rsidRPr="0029543F" w:rsidRDefault="003B1CD6" w:rsidP="0029543F">
            <w:pPr>
              <w:widowControl w:val="0"/>
              <w:autoSpaceDE w:val="0"/>
              <w:autoSpaceDN w:val="0"/>
              <w:adjustRightInd w:val="0"/>
              <w:ind w:firstLine="720"/>
              <w:jc w:val="center"/>
              <w:outlineLvl w:val="4"/>
              <w:rPr>
                <w:rFonts w:eastAsia="Times New Roman"/>
                <w:sz w:val="22"/>
                <w:szCs w:val="22"/>
              </w:rPr>
            </w:pPr>
            <w:r w:rsidRPr="0029543F">
              <w:rPr>
                <w:rFonts w:eastAsia="Times New Roman"/>
                <w:sz w:val="22"/>
                <w:szCs w:val="22"/>
              </w:rPr>
              <w:t>2. Агитационные мероприятия</w:t>
            </w:r>
          </w:p>
        </w:tc>
      </w:tr>
      <w:tr w:rsidR="0029543F" w:rsidRPr="0029543F" w:rsidTr="0029543F">
        <w:trPr>
          <w:trHeight w:val="20"/>
        </w:trPr>
        <w:tc>
          <w:tcPr>
            <w:tcW w:w="3545" w:type="dxa"/>
            <w:tcBorders>
              <w:top w:val="single" w:sz="4" w:space="0" w:color="auto"/>
              <w:left w:val="single" w:sz="4" w:space="0" w:color="auto"/>
              <w:bottom w:val="single" w:sz="4" w:space="0" w:color="auto"/>
              <w:right w:val="single" w:sz="4" w:space="0" w:color="auto"/>
            </w:tcBorders>
          </w:tcPr>
          <w:p w:rsidR="003B1CD6" w:rsidRPr="0029543F" w:rsidRDefault="003B1CD6" w:rsidP="0029543F">
            <w:pPr>
              <w:widowControl w:val="0"/>
              <w:autoSpaceDE w:val="0"/>
              <w:autoSpaceDN w:val="0"/>
              <w:adjustRightInd w:val="0"/>
              <w:jc w:val="center"/>
              <w:outlineLvl w:val="4"/>
              <w:rPr>
                <w:rFonts w:eastAsia="Times New Roman"/>
                <w:sz w:val="22"/>
                <w:szCs w:val="22"/>
              </w:rPr>
            </w:pPr>
            <w:r w:rsidRPr="0029543F">
              <w:rPr>
                <w:rFonts w:eastAsia="Times New Roman"/>
                <w:sz w:val="22"/>
                <w:szCs w:val="22"/>
              </w:rPr>
              <w:t>Беседы с местным населением</w:t>
            </w:r>
          </w:p>
        </w:tc>
        <w:tc>
          <w:tcPr>
            <w:tcW w:w="1276" w:type="dxa"/>
            <w:tcBorders>
              <w:top w:val="single" w:sz="4" w:space="0" w:color="auto"/>
              <w:left w:val="single" w:sz="4" w:space="0" w:color="auto"/>
              <w:bottom w:val="single" w:sz="4" w:space="0" w:color="auto"/>
              <w:right w:val="single" w:sz="4" w:space="0" w:color="auto"/>
            </w:tcBorders>
            <w:vAlign w:val="bottom"/>
          </w:tcPr>
          <w:p w:rsidR="003B1CD6" w:rsidRPr="0029543F" w:rsidRDefault="003B1CD6" w:rsidP="0029543F">
            <w:pPr>
              <w:widowControl w:val="0"/>
              <w:autoSpaceDE w:val="0"/>
              <w:autoSpaceDN w:val="0"/>
              <w:adjustRightInd w:val="0"/>
              <w:jc w:val="center"/>
              <w:outlineLvl w:val="4"/>
              <w:rPr>
                <w:rFonts w:eastAsia="Times New Roman"/>
                <w:sz w:val="22"/>
                <w:szCs w:val="22"/>
              </w:rPr>
            </w:pPr>
            <w:r w:rsidRPr="0029543F">
              <w:rPr>
                <w:rFonts w:eastAsia="Times New Roman"/>
                <w:sz w:val="22"/>
                <w:szCs w:val="22"/>
              </w:rPr>
              <w:t>кол-во</w:t>
            </w:r>
          </w:p>
        </w:tc>
        <w:tc>
          <w:tcPr>
            <w:tcW w:w="1559" w:type="dxa"/>
            <w:tcBorders>
              <w:top w:val="single" w:sz="4" w:space="0" w:color="auto"/>
              <w:left w:val="single" w:sz="4" w:space="0" w:color="auto"/>
              <w:bottom w:val="single" w:sz="4" w:space="0" w:color="auto"/>
              <w:right w:val="single" w:sz="4" w:space="0" w:color="auto"/>
            </w:tcBorders>
            <w:vAlign w:val="center"/>
          </w:tcPr>
          <w:p w:rsidR="003B1CD6" w:rsidRPr="0029543F" w:rsidRDefault="003B1CD6" w:rsidP="0029543F">
            <w:pPr>
              <w:widowControl w:val="0"/>
              <w:autoSpaceDE w:val="0"/>
              <w:autoSpaceDN w:val="0"/>
              <w:adjustRightInd w:val="0"/>
              <w:jc w:val="center"/>
              <w:outlineLvl w:val="4"/>
              <w:rPr>
                <w:rFonts w:eastAsia="Times New Roman"/>
                <w:sz w:val="22"/>
                <w:szCs w:val="22"/>
              </w:rPr>
            </w:pPr>
          </w:p>
        </w:tc>
        <w:tc>
          <w:tcPr>
            <w:tcW w:w="1359" w:type="dxa"/>
            <w:tcBorders>
              <w:top w:val="single" w:sz="4" w:space="0" w:color="auto"/>
              <w:left w:val="single" w:sz="4" w:space="0" w:color="auto"/>
              <w:bottom w:val="single" w:sz="4" w:space="0" w:color="auto"/>
              <w:right w:val="single" w:sz="4" w:space="0" w:color="auto"/>
            </w:tcBorders>
          </w:tcPr>
          <w:p w:rsidR="003B1CD6" w:rsidRPr="0029543F" w:rsidRDefault="003B1CD6" w:rsidP="0029543F">
            <w:pPr>
              <w:widowControl w:val="0"/>
              <w:autoSpaceDE w:val="0"/>
              <w:autoSpaceDN w:val="0"/>
              <w:adjustRightInd w:val="0"/>
              <w:jc w:val="center"/>
              <w:outlineLvl w:val="4"/>
              <w:rPr>
                <w:rFonts w:eastAsia="Times New Roman"/>
                <w:sz w:val="22"/>
                <w:szCs w:val="22"/>
              </w:rPr>
            </w:pPr>
          </w:p>
        </w:tc>
        <w:tc>
          <w:tcPr>
            <w:tcW w:w="2185" w:type="dxa"/>
            <w:tcBorders>
              <w:top w:val="single" w:sz="4" w:space="0" w:color="auto"/>
              <w:left w:val="single" w:sz="4" w:space="0" w:color="auto"/>
              <w:bottom w:val="single" w:sz="4" w:space="0" w:color="auto"/>
              <w:right w:val="single" w:sz="4" w:space="0" w:color="auto"/>
            </w:tcBorders>
            <w:vAlign w:val="bottom"/>
          </w:tcPr>
          <w:p w:rsidR="003B1CD6" w:rsidRPr="0029543F" w:rsidRDefault="003B1CD6" w:rsidP="0029543F">
            <w:pPr>
              <w:jc w:val="center"/>
              <w:rPr>
                <w:sz w:val="22"/>
                <w:szCs w:val="22"/>
              </w:rPr>
            </w:pPr>
            <w:r w:rsidRPr="0029543F">
              <w:rPr>
                <w:sz w:val="22"/>
                <w:szCs w:val="22"/>
              </w:rPr>
              <w:t>проводится по мере необходимости</w:t>
            </w:r>
          </w:p>
        </w:tc>
      </w:tr>
      <w:tr w:rsidR="0029543F" w:rsidRPr="0029543F" w:rsidTr="0029543F">
        <w:trPr>
          <w:trHeight w:val="20"/>
        </w:trPr>
        <w:tc>
          <w:tcPr>
            <w:tcW w:w="3545" w:type="dxa"/>
            <w:tcBorders>
              <w:top w:val="single" w:sz="4" w:space="0" w:color="auto"/>
              <w:left w:val="single" w:sz="4" w:space="0" w:color="auto"/>
              <w:bottom w:val="single" w:sz="4" w:space="0" w:color="auto"/>
              <w:right w:val="single" w:sz="4" w:space="0" w:color="auto"/>
            </w:tcBorders>
          </w:tcPr>
          <w:p w:rsidR="003B1CD6" w:rsidRPr="0029543F" w:rsidRDefault="003B1CD6" w:rsidP="0029543F">
            <w:pPr>
              <w:widowControl w:val="0"/>
              <w:autoSpaceDE w:val="0"/>
              <w:autoSpaceDN w:val="0"/>
              <w:adjustRightInd w:val="0"/>
              <w:jc w:val="center"/>
              <w:outlineLvl w:val="4"/>
              <w:rPr>
                <w:rFonts w:eastAsia="Times New Roman"/>
                <w:sz w:val="22"/>
                <w:szCs w:val="22"/>
              </w:rPr>
            </w:pPr>
            <w:r w:rsidRPr="0029543F">
              <w:rPr>
                <w:rFonts w:eastAsia="Times New Roman"/>
                <w:sz w:val="22"/>
                <w:szCs w:val="22"/>
              </w:rPr>
              <w:t>Проведение открытых уроков в образовательных учреждениях</w:t>
            </w:r>
          </w:p>
        </w:tc>
        <w:tc>
          <w:tcPr>
            <w:tcW w:w="1276" w:type="dxa"/>
            <w:tcBorders>
              <w:top w:val="single" w:sz="4" w:space="0" w:color="auto"/>
              <w:left w:val="single" w:sz="4" w:space="0" w:color="auto"/>
              <w:bottom w:val="single" w:sz="4" w:space="0" w:color="auto"/>
              <w:right w:val="single" w:sz="4" w:space="0" w:color="auto"/>
            </w:tcBorders>
            <w:vAlign w:val="bottom"/>
          </w:tcPr>
          <w:p w:rsidR="003B1CD6" w:rsidRPr="0029543F" w:rsidRDefault="003B1CD6" w:rsidP="0029543F">
            <w:pPr>
              <w:widowControl w:val="0"/>
              <w:autoSpaceDE w:val="0"/>
              <w:autoSpaceDN w:val="0"/>
              <w:adjustRightInd w:val="0"/>
              <w:jc w:val="center"/>
              <w:outlineLvl w:val="4"/>
              <w:rPr>
                <w:rFonts w:eastAsia="Times New Roman"/>
                <w:sz w:val="22"/>
                <w:szCs w:val="22"/>
              </w:rPr>
            </w:pPr>
            <w:r w:rsidRPr="0029543F">
              <w:rPr>
                <w:rFonts w:eastAsia="Times New Roman"/>
                <w:sz w:val="22"/>
                <w:szCs w:val="22"/>
              </w:rPr>
              <w:t>кол-во.</w:t>
            </w:r>
          </w:p>
        </w:tc>
        <w:tc>
          <w:tcPr>
            <w:tcW w:w="1559" w:type="dxa"/>
            <w:tcBorders>
              <w:top w:val="single" w:sz="4" w:space="0" w:color="auto"/>
              <w:left w:val="single" w:sz="4" w:space="0" w:color="auto"/>
              <w:bottom w:val="single" w:sz="4" w:space="0" w:color="auto"/>
              <w:right w:val="single" w:sz="4" w:space="0" w:color="auto"/>
            </w:tcBorders>
            <w:vAlign w:val="center"/>
          </w:tcPr>
          <w:p w:rsidR="003B1CD6" w:rsidRPr="0029543F" w:rsidRDefault="003B1CD6" w:rsidP="0029543F">
            <w:pPr>
              <w:widowControl w:val="0"/>
              <w:autoSpaceDE w:val="0"/>
              <w:autoSpaceDN w:val="0"/>
              <w:adjustRightInd w:val="0"/>
              <w:jc w:val="center"/>
              <w:outlineLvl w:val="4"/>
              <w:rPr>
                <w:rFonts w:eastAsia="Times New Roman"/>
                <w:sz w:val="22"/>
                <w:szCs w:val="22"/>
              </w:rPr>
            </w:pPr>
            <w:r w:rsidRPr="0029543F">
              <w:rPr>
                <w:rFonts w:eastAsia="Times New Roman"/>
                <w:sz w:val="22"/>
                <w:szCs w:val="22"/>
              </w:rPr>
              <w:t>__</w:t>
            </w:r>
          </w:p>
        </w:tc>
        <w:tc>
          <w:tcPr>
            <w:tcW w:w="1359" w:type="dxa"/>
            <w:tcBorders>
              <w:top w:val="single" w:sz="4" w:space="0" w:color="auto"/>
              <w:left w:val="single" w:sz="4" w:space="0" w:color="auto"/>
              <w:bottom w:val="single" w:sz="4" w:space="0" w:color="auto"/>
              <w:right w:val="single" w:sz="4" w:space="0" w:color="auto"/>
            </w:tcBorders>
          </w:tcPr>
          <w:p w:rsidR="003B1CD6" w:rsidRPr="0029543F" w:rsidRDefault="003B1CD6" w:rsidP="0029543F">
            <w:pPr>
              <w:widowControl w:val="0"/>
              <w:autoSpaceDE w:val="0"/>
              <w:autoSpaceDN w:val="0"/>
              <w:adjustRightInd w:val="0"/>
              <w:jc w:val="center"/>
              <w:outlineLvl w:val="4"/>
              <w:rPr>
                <w:rFonts w:eastAsia="Times New Roman"/>
                <w:sz w:val="22"/>
                <w:szCs w:val="22"/>
              </w:rPr>
            </w:pPr>
          </w:p>
        </w:tc>
        <w:tc>
          <w:tcPr>
            <w:tcW w:w="2185" w:type="dxa"/>
            <w:tcBorders>
              <w:top w:val="single" w:sz="4" w:space="0" w:color="auto"/>
              <w:left w:val="single" w:sz="4" w:space="0" w:color="auto"/>
              <w:bottom w:val="single" w:sz="4" w:space="0" w:color="auto"/>
              <w:right w:val="single" w:sz="4" w:space="0" w:color="auto"/>
            </w:tcBorders>
            <w:vAlign w:val="bottom"/>
          </w:tcPr>
          <w:p w:rsidR="003B1CD6" w:rsidRPr="0029543F" w:rsidRDefault="00A505D3" w:rsidP="0029543F">
            <w:pPr>
              <w:widowControl w:val="0"/>
              <w:autoSpaceDE w:val="0"/>
              <w:autoSpaceDN w:val="0"/>
              <w:adjustRightInd w:val="0"/>
              <w:jc w:val="center"/>
              <w:outlineLvl w:val="4"/>
              <w:rPr>
                <w:rFonts w:eastAsia="Times New Roman"/>
                <w:sz w:val="22"/>
                <w:szCs w:val="22"/>
              </w:rPr>
            </w:pPr>
            <w:r w:rsidRPr="0029543F">
              <w:rPr>
                <w:sz w:val="22"/>
                <w:szCs w:val="22"/>
              </w:rPr>
              <w:t>5</w:t>
            </w:r>
          </w:p>
        </w:tc>
      </w:tr>
      <w:tr w:rsidR="0029543F" w:rsidRPr="0029543F" w:rsidTr="0029543F">
        <w:trPr>
          <w:trHeight w:val="20"/>
        </w:trPr>
        <w:tc>
          <w:tcPr>
            <w:tcW w:w="3545" w:type="dxa"/>
            <w:tcBorders>
              <w:top w:val="single" w:sz="4" w:space="0" w:color="auto"/>
              <w:left w:val="single" w:sz="4" w:space="0" w:color="auto"/>
              <w:bottom w:val="single" w:sz="4" w:space="0" w:color="auto"/>
              <w:right w:val="single" w:sz="4" w:space="0" w:color="auto"/>
            </w:tcBorders>
          </w:tcPr>
          <w:p w:rsidR="003B1CD6" w:rsidRPr="0029543F" w:rsidRDefault="003B1CD6" w:rsidP="0029543F">
            <w:pPr>
              <w:widowControl w:val="0"/>
              <w:autoSpaceDE w:val="0"/>
              <w:autoSpaceDN w:val="0"/>
              <w:adjustRightInd w:val="0"/>
              <w:jc w:val="center"/>
              <w:outlineLvl w:val="4"/>
              <w:rPr>
                <w:rFonts w:eastAsia="Times New Roman"/>
                <w:sz w:val="22"/>
                <w:szCs w:val="22"/>
              </w:rPr>
            </w:pPr>
            <w:r w:rsidRPr="0029543F">
              <w:rPr>
                <w:rFonts w:eastAsia="Times New Roman"/>
                <w:sz w:val="22"/>
                <w:szCs w:val="22"/>
              </w:rPr>
              <w:t>Развешивание аншлагов и плакатов</w:t>
            </w:r>
          </w:p>
        </w:tc>
        <w:tc>
          <w:tcPr>
            <w:tcW w:w="1276" w:type="dxa"/>
            <w:tcBorders>
              <w:top w:val="single" w:sz="4" w:space="0" w:color="auto"/>
              <w:left w:val="single" w:sz="4" w:space="0" w:color="auto"/>
              <w:bottom w:val="single" w:sz="4" w:space="0" w:color="auto"/>
              <w:right w:val="single" w:sz="4" w:space="0" w:color="auto"/>
            </w:tcBorders>
            <w:vAlign w:val="bottom"/>
          </w:tcPr>
          <w:p w:rsidR="003B1CD6" w:rsidRPr="0029543F" w:rsidRDefault="003B1CD6" w:rsidP="0029543F">
            <w:pPr>
              <w:widowControl w:val="0"/>
              <w:autoSpaceDE w:val="0"/>
              <w:autoSpaceDN w:val="0"/>
              <w:adjustRightInd w:val="0"/>
              <w:jc w:val="center"/>
              <w:outlineLvl w:val="4"/>
              <w:rPr>
                <w:rFonts w:eastAsia="Times New Roman"/>
                <w:sz w:val="22"/>
                <w:szCs w:val="22"/>
              </w:rPr>
            </w:pPr>
            <w:r w:rsidRPr="0029543F">
              <w:rPr>
                <w:rFonts w:eastAsia="Times New Roman"/>
                <w:sz w:val="22"/>
                <w:szCs w:val="22"/>
              </w:rPr>
              <w:t>шт.</w:t>
            </w:r>
          </w:p>
        </w:tc>
        <w:tc>
          <w:tcPr>
            <w:tcW w:w="1559" w:type="dxa"/>
            <w:tcBorders>
              <w:top w:val="single" w:sz="4" w:space="0" w:color="auto"/>
              <w:left w:val="single" w:sz="4" w:space="0" w:color="auto"/>
              <w:bottom w:val="single" w:sz="4" w:space="0" w:color="auto"/>
              <w:right w:val="single" w:sz="4" w:space="0" w:color="auto"/>
            </w:tcBorders>
            <w:vAlign w:val="center"/>
          </w:tcPr>
          <w:p w:rsidR="003B1CD6" w:rsidRPr="0029543F" w:rsidRDefault="003B1CD6" w:rsidP="0029543F">
            <w:pPr>
              <w:widowControl w:val="0"/>
              <w:autoSpaceDE w:val="0"/>
              <w:autoSpaceDN w:val="0"/>
              <w:adjustRightInd w:val="0"/>
              <w:jc w:val="center"/>
              <w:outlineLvl w:val="4"/>
              <w:rPr>
                <w:rFonts w:eastAsia="Times New Roman"/>
                <w:sz w:val="22"/>
                <w:szCs w:val="22"/>
              </w:rPr>
            </w:pPr>
          </w:p>
        </w:tc>
        <w:tc>
          <w:tcPr>
            <w:tcW w:w="1359" w:type="dxa"/>
            <w:tcBorders>
              <w:top w:val="single" w:sz="4" w:space="0" w:color="auto"/>
              <w:left w:val="single" w:sz="4" w:space="0" w:color="auto"/>
              <w:bottom w:val="single" w:sz="4" w:space="0" w:color="auto"/>
              <w:right w:val="single" w:sz="4" w:space="0" w:color="auto"/>
            </w:tcBorders>
          </w:tcPr>
          <w:p w:rsidR="003B1CD6" w:rsidRPr="0029543F" w:rsidRDefault="003B1CD6" w:rsidP="0029543F">
            <w:pPr>
              <w:widowControl w:val="0"/>
              <w:autoSpaceDE w:val="0"/>
              <w:autoSpaceDN w:val="0"/>
              <w:adjustRightInd w:val="0"/>
              <w:jc w:val="center"/>
              <w:outlineLvl w:val="4"/>
              <w:rPr>
                <w:rFonts w:eastAsia="Times New Roman"/>
                <w:sz w:val="22"/>
                <w:szCs w:val="22"/>
              </w:rPr>
            </w:pPr>
          </w:p>
        </w:tc>
        <w:tc>
          <w:tcPr>
            <w:tcW w:w="2185" w:type="dxa"/>
            <w:tcBorders>
              <w:top w:val="single" w:sz="4" w:space="0" w:color="auto"/>
              <w:left w:val="single" w:sz="4" w:space="0" w:color="auto"/>
              <w:bottom w:val="single" w:sz="4" w:space="0" w:color="auto"/>
              <w:right w:val="single" w:sz="4" w:space="0" w:color="auto"/>
            </w:tcBorders>
            <w:vAlign w:val="bottom"/>
          </w:tcPr>
          <w:p w:rsidR="003B1CD6" w:rsidRPr="0029543F" w:rsidRDefault="003B1CD6" w:rsidP="0029543F">
            <w:pPr>
              <w:jc w:val="center"/>
              <w:rPr>
                <w:sz w:val="22"/>
                <w:szCs w:val="22"/>
              </w:rPr>
            </w:pPr>
            <w:r w:rsidRPr="0029543F">
              <w:rPr>
                <w:sz w:val="22"/>
                <w:szCs w:val="22"/>
              </w:rPr>
              <w:t>проводится по мере необходимости</w:t>
            </w:r>
          </w:p>
        </w:tc>
      </w:tr>
      <w:tr w:rsidR="0029543F" w:rsidRPr="0029543F" w:rsidTr="0029543F">
        <w:trPr>
          <w:trHeight w:val="20"/>
        </w:trPr>
        <w:tc>
          <w:tcPr>
            <w:tcW w:w="3545" w:type="dxa"/>
            <w:tcBorders>
              <w:top w:val="single" w:sz="4" w:space="0" w:color="auto"/>
              <w:left w:val="single" w:sz="4" w:space="0" w:color="auto"/>
              <w:bottom w:val="single" w:sz="4" w:space="0" w:color="auto"/>
              <w:right w:val="single" w:sz="4" w:space="0" w:color="auto"/>
            </w:tcBorders>
          </w:tcPr>
          <w:p w:rsidR="003B1CD6" w:rsidRPr="0029543F" w:rsidRDefault="003B1CD6" w:rsidP="0029543F">
            <w:pPr>
              <w:widowControl w:val="0"/>
              <w:autoSpaceDE w:val="0"/>
              <w:autoSpaceDN w:val="0"/>
              <w:adjustRightInd w:val="0"/>
              <w:jc w:val="center"/>
              <w:outlineLvl w:val="4"/>
              <w:rPr>
                <w:rFonts w:eastAsia="Times New Roman"/>
                <w:sz w:val="22"/>
                <w:szCs w:val="22"/>
              </w:rPr>
            </w:pPr>
            <w:r w:rsidRPr="0029543F">
              <w:rPr>
                <w:rFonts w:eastAsia="Times New Roman"/>
                <w:sz w:val="22"/>
                <w:szCs w:val="22"/>
              </w:rPr>
              <w:t>Размещение информационных ма</w:t>
            </w:r>
            <w:r w:rsidRPr="0029543F">
              <w:rPr>
                <w:rFonts w:eastAsia="Times New Roman"/>
                <w:sz w:val="22"/>
                <w:szCs w:val="22"/>
              </w:rPr>
              <w:lastRenderedPageBreak/>
              <w:t>териалов в средствах массовой информации</w:t>
            </w:r>
          </w:p>
        </w:tc>
        <w:tc>
          <w:tcPr>
            <w:tcW w:w="1276" w:type="dxa"/>
            <w:tcBorders>
              <w:top w:val="single" w:sz="4" w:space="0" w:color="auto"/>
              <w:left w:val="single" w:sz="4" w:space="0" w:color="auto"/>
              <w:bottom w:val="single" w:sz="4" w:space="0" w:color="auto"/>
              <w:right w:val="single" w:sz="4" w:space="0" w:color="auto"/>
            </w:tcBorders>
            <w:vAlign w:val="bottom"/>
          </w:tcPr>
          <w:p w:rsidR="003B1CD6" w:rsidRPr="0029543F" w:rsidRDefault="003B1CD6" w:rsidP="0029543F">
            <w:pPr>
              <w:widowControl w:val="0"/>
              <w:autoSpaceDE w:val="0"/>
              <w:autoSpaceDN w:val="0"/>
              <w:adjustRightInd w:val="0"/>
              <w:jc w:val="center"/>
              <w:outlineLvl w:val="4"/>
              <w:rPr>
                <w:rFonts w:eastAsia="Times New Roman"/>
                <w:sz w:val="22"/>
                <w:szCs w:val="22"/>
              </w:rPr>
            </w:pPr>
            <w:r w:rsidRPr="0029543F">
              <w:rPr>
                <w:rFonts w:eastAsia="Times New Roman"/>
                <w:sz w:val="22"/>
                <w:szCs w:val="22"/>
              </w:rPr>
              <w:lastRenderedPageBreak/>
              <w:t>кол-во</w:t>
            </w:r>
          </w:p>
        </w:tc>
        <w:tc>
          <w:tcPr>
            <w:tcW w:w="1559" w:type="dxa"/>
            <w:tcBorders>
              <w:top w:val="single" w:sz="4" w:space="0" w:color="auto"/>
              <w:left w:val="single" w:sz="4" w:space="0" w:color="auto"/>
              <w:bottom w:val="single" w:sz="4" w:space="0" w:color="auto"/>
              <w:right w:val="single" w:sz="4" w:space="0" w:color="auto"/>
            </w:tcBorders>
            <w:vAlign w:val="center"/>
          </w:tcPr>
          <w:p w:rsidR="003B1CD6" w:rsidRPr="0029543F" w:rsidRDefault="003B1CD6" w:rsidP="0029543F">
            <w:pPr>
              <w:widowControl w:val="0"/>
              <w:autoSpaceDE w:val="0"/>
              <w:autoSpaceDN w:val="0"/>
              <w:adjustRightInd w:val="0"/>
              <w:jc w:val="center"/>
              <w:outlineLvl w:val="4"/>
              <w:rPr>
                <w:rFonts w:eastAsia="Times New Roman"/>
                <w:sz w:val="22"/>
                <w:szCs w:val="22"/>
              </w:rPr>
            </w:pPr>
          </w:p>
        </w:tc>
        <w:tc>
          <w:tcPr>
            <w:tcW w:w="1359" w:type="dxa"/>
            <w:tcBorders>
              <w:top w:val="single" w:sz="4" w:space="0" w:color="auto"/>
              <w:left w:val="single" w:sz="4" w:space="0" w:color="auto"/>
              <w:bottom w:val="single" w:sz="4" w:space="0" w:color="auto"/>
              <w:right w:val="single" w:sz="4" w:space="0" w:color="auto"/>
            </w:tcBorders>
          </w:tcPr>
          <w:p w:rsidR="003B1CD6" w:rsidRPr="0029543F" w:rsidRDefault="003B1CD6" w:rsidP="0029543F">
            <w:pPr>
              <w:widowControl w:val="0"/>
              <w:autoSpaceDE w:val="0"/>
              <w:autoSpaceDN w:val="0"/>
              <w:adjustRightInd w:val="0"/>
              <w:jc w:val="center"/>
              <w:outlineLvl w:val="4"/>
              <w:rPr>
                <w:rFonts w:eastAsia="Times New Roman"/>
                <w:sz w:val="22"/>
                <w:szCs w:val="22"/>
              </w:rPr>
            </w:pPr>
          </w:p>
        </w:tc>
        <w:tc>
          <w:tcPr>
            <w:tcW w:w="2185" w:type="dxa"/>
            <w:tcBorders>
              <w:top w:val="single" w:sz="4" w:space="0" w:color="auto"/>
              <w:left w:val="single" w:sz="4" w:space="0" w:color="auto"/>
              <w:bottom w:val="single" w:sz="4" w:space="0" w:color="auto"/>
              <w:right w:val="single" w:sz="4" w:space="0" w:color="auto"/>
            </w:tcBorders>
            <w:vAlign w:val="bottom"/>
          </w:tcPr>
          <w:p w:rsidR="003B1CD6" w:rsidRPr="0029543F" w:rsidRDefault="003B1CD6" w:rsidP="0029543F">
            <w:pPr>
              <w:jc w:val="center"/>
              <w:rPr>
                <w:sz w:val="22"/>
                <w:szCs w:val="22"/>
              </w:rPr>
            </w:pPr>
            <w:r w:rsidRPr="0029543F">
              <w:rPr>
                <w:sz w:val="22"/>
                <w:szCs w:val="22"/>
              </w:rPr>
              <w:t>проводится по мере необходимости</w:t>
            </w:r>
          </w:p>
        </w:tc>
      </w:tr>
    </w:tbl>
    <w:p w:rsidR="003B1CD6" w:rsidRPr="00A505D3" w:rsidRDefault="003B1CD6" w:rsidP="003B1CD6">
      <w:pPr>
        <w:pStyle w:val="aff7"/>
        <w:spacing w:line="360" w:lineRule="auto"/>
        <w:ind w:firstLine="709"/>
        <w:jc w:val="both"/>
        <w:textAlignment w:val="baseline"/>
      </w:pPr>
      <w:r w:rsidRPr="00A505D3">
        <w:t>Параметры мероприятий по ликвидации очагов вредных организмов проектируются в соответствии с приказом Минприроды России от 09.11.2020 № 913 «Об утверждении Правил ликвидации очагов вредных организмов».</w:t>
      </w:r>
    </w:p>
    <w:p w:rsidR="003B1CD6" w:rsidRPr="000D6481" w:rsidRDefault="003B1CD6" w:rsidP="0029543F">
      <w:pPr>
        <w:pStyle w:val="a3"/>
        <w:spacing w:before="120" w:after="120"/>
        <w:ind w:hanging="284"/>
        <w:jc w:val="center"/>
        <w:rPr>
          <w:i/>
        </w:rPr>
      </w:pPr>
      <w:r w:rsidRPr="000D6481">
        <w:rPr>
          <w:i/>
        </w:rPr>
        <w:t>Таблица 2.3</w:t>
      </w:r>
      <w:r w:rsidR="006556AD">
        <w:rPr>
          <w:i/>
        </w:rPr>
        <w:t>2</w:t>
      </w:r>
      <w:r w:rsidR="00B935E8">
        <w:rPr>
          <w:i/>
        </w:rPr>
        <w:t xml:space="preserve"> </w:t>
      </w:r>
      <w:r w:rsidRPr="000D6481">
        <w:rPr>
          <w:i/>
        </w:rPr>
        <w:t>(15.2) Параметры мероприятий по ликвидации очагов вредных организмов</w:t>
      </w:r>
    </w:p>
    <w:tbl>
      <w:tblPr>
        <w:tblW w:w="0" w:type="auto"/>
        <w:tblInd w:w="62" w:type="dxa"/>
        <w:tblLayout w:type="fixed"/>
        <w:tblCellMar>
          <w:top w:w="102" w:type="dxa"/>
          <w:left w:w="62" w:type="dxa"/>
          <w:bottom w:w="102" w:type="dxa"/>
          <w:right w:w="62" w:type="dxa"/>
        </w:tblCellMar>
        <w:tblLook w:val="0000" w:firstRow="0" w:lastRow="0" w:firstColumn="0" w:lastColumn="0" w:noHBand="0" w:noVBand="0"/>
      </w:tblPr>
      <w:tblGrid>
        <w:gridCol w:w="4895"/>
        <w:gridCol w:w="1134"/>
        <w:gridCol w:w="992"/>
        <w:gridCol w:w="992"/>
        <w:gridCol w:w="1201"/>
      </w:tblGrid>
      <w:tr w:rsidR="003B1CD6" w:rsidRPr="00D12228" w:rsidTr="000B0730">
        <w:trPr>
          <w:tblHeader/>
        </w:trPr>
        <w:tc>
          <w:tcPr>
            <w:tcW w:w="4895" w:type="dxa"/>
            <w:tcBorders>
              <w:top w:val="single" w:sz="4" w:space="0" w:color="auto"/>
              <w:left w:val="single" w:sz="4" w:space="0" w:color="auto"/>
              <w:bottom w:val="single" w:sz="4" w:space="0" w:color="auto"/>
              <w:right w:val="single" w:sz="4" w:space="0" w:color="auto"/>
            </w:tcBorders>
          </w:tcPr>
          <w:p w:rsidR="003B1CD6" w:rsidRPr="00D12228" w:rsidRDefault="003B1CD6" w:rsidP="006A663E">
            <w:pPr>
              <w:widowControl w:val="0"/>
              <w:autoSpaceDE w:val="0"/>
              <w:autoSpaceDN w:val="0"/>
              <w:adjustRightInd w:val="0"/>
              <w:jc w:val="center"/>
              <w:rPr>
                <w:rFonts w:eastAsia="Times New Roman"/>
                <w:sz w:val="22"/>
                <w:szCs w:val="22"/>
              </w:rPr>
            </w:pPr>
            <w:r w:rsidRPr="00D12228">
              <w:rPr>
                <w:rFonts w:eastAsia="Times New Roman"/>
                <w:sz w:val="22"/>
                <w:szCs w:val="22"/>
              </w:rPr>
              <w:t xml:space="preserve">Наименование </w:t>
            </w:r>
          </w:p>
          <w:p w:rsidR="003B1CD6" w:rsidRPr="00D12228" w:rsidRDefault="003B1CD6" w:rsidP="006A663E">
            <w:pPr>
              <w:widowControl w:val="0"/>
              <w:autoSpaceDE w:val="0"/>
              <w:autoSpaceDN w:val="0"/>
              <w:adjustRightInd w:val="0"/>
              <w:jc w:val="center"/>
              <w:rPr>
                <w:rFonts w:eastAsia="Times New Roman"/>
                <w:sz w:val="22"/>
                <w:szCs w:val="22"/>
              </w:rPr>
            </w:pPr>
            <w:r w:rsidRPr="00D12228">
              <w:rPr>
                <w:rFonts w:eastAsia="Times New Roman"/>
                <w:sz w:val="22"/>
                <w:szCs w:val="22"/>
              </w:rPr>
              <w:t>мероприятия</w:t>
            </w:r>
          </w:p>
        </w:tc>
        <w:tc>
          <w:tcPr>
            <w:tcW w:w="1134" w:type="dxa"/>
            <w:tcBorders>
              <w:top w:val="single" w:sz="4" w:space="0" w:color="auto"/>
              <w:left w:val="single" w:sz="4" w:space="0" w:color="auto"/>
              <w:bottom w:val="single" w:sz="4" w:space="0" w:color="auto"/>
              <w:right w:val="single" w:sz="4" w:space="0" w:color="auto"/>
            </w:tcBorders>
          </w:tcPr>
          <w:p w:rsidR="003B1CD6" w:rsidRPr="00D12228" w:rsidRDefault="003B1CD6" w:rsidP="006A663E">
            <w:pPr>
              <w:widowControl w:val="0"/>
              <w:autoSpaceDE w:val="0"/>
              <w:autoSpaceDN w:val="0"/>
              <w:adjustRightInd w:val="0"/>
              <w:jc w:val="center"/>
              <w:rPr>
                <w:rFonts w:eastAsia="Times New Roman"/>
                <w:sz w:val="22"/>
                <w:szCs w:val="22"/>
              </w:rPr>
            </w:pPr>
            <w:r w:rsidRPr="00D12228">
              <w:rPr>
                <w:rFonts w:eastAsia="Times New Roman"/>
                <w:sz w:val="22"/>
                <w:szCs w:val="22"/>
              </w:rPr>
              <w:t xml:space="preserve">Единицы </w:t>
            </w:r>
          </w:p>
          <w:p w:rsidR="003B1CD6" w:rsidRPr="00D12228" w:rsidRDefault="003B1CD6" w:rsidP="006A663E">
            <w:pPr>
              <w:widowControl w:val="0"/>
              <w:autoSpaceDE w:val="0"/>
              <w:autoSpaceDN w:val="0"/>
              <w:adjustRightInd w:val="0"/>
              <w:jc w:val="center"/>
              <w:rPr>
                <w:rFonts w:eastAsia="Times New Roman"/>
                <w:sz w:val="22"/>
                <w:szCs w:val="22"/>
              </w:rPr>
            </w:pPr>
            <w:r w:rsidRPr="00D12228">
              <w:rPr>
                <w:rFonts w:eastAsia="Times New Roman"/>
                <w:sz w:val="22"/>
                <w:szCs w:val="22"/>
              </w:rPr>
              <w:t>измерения</w:t>
            </w:r>
          </w:p>
        </w:tc>
        <w:tc>
          <w:tcPr>
            <w:tcW w:w="992" w:type="dxa"/>
            <w:tcBorders>
              <w:top w:val="single" w:sz="4" w:space="0" w:color="auto"/>
              <w:left w:val="single" w:sz="4" w:space="0" w:color="auto"/>
              <w:bottom w:val="single" w:sz="4" w:space="0" w:color="auto"/>
              <w:right w:val="single" w:sz="4" w:space="0" w:color="auto"/>
            </w:tcBorders>
          </w:tcPr>
          <w:p w:rsidR="003B1CD6" w:rsidRPr="00D12228" w:rsidRDefault="003B1CD6" w:rsidP="006A663E">
            <w:pPr>
              <w:widowControl w:val="0"/>
              <w:autoSpaceDE w:val="0"/>
              <w:autoSpaceDN w:val="0"/>
              <w:adjustRightInd w:val="0"/>
              <w:jc w:val="center"/>
              <w:rPr>
                <w:rFonts w:eastAsia="Times New Roman"/>
                <w:sz w:val="22"/>
                <w:szCs w:val="22"/>
              </w:rPr>
            </w:pPr>
            <w:r w:rsidRPr="00D12228">
              <w:rPr>
                <w:rFonts w:eastAsia="Times New Roman"/>
                <w:sz w:val="22"/>
                <w:szCs w:val="22"/>
              </w:rPr>
              <w:t xml:space="preserve">Объем </w:t>
            </w:r>
          </w:p>
          <w:p w:rsidR="003B1CD6" w:rsidRPr="00D12228" w:rsidRDefault="003B1CD6" w:rsidP="006A663E">
            <w:pPr>
              <w:widowControl w:val="0"/>
              <w:autoSpaceDE w:val="0"/>
              <w:autoSpaceDN w:val="0"/>
              <w:adjustRightInd w:val="0"/>
              <w:jc w:val="center"/>
              <w:rPr>
                <w:rFonts w:eastAsia="Times New Roman"/>
                <w:sz w:val="22"/>
                <w:szCs w:val="22"/>
              </w:rPr>
            </w:pPr>
            <w:r w:rsidRPr="00D12228">
              <w:rPr>
                <w:rFonts w:eastAsia="Times New Roman"/>
                <w:sz w:val="22"/>
                <w:szCs w:val="22"/>
              </w:rPr>
              <w:t>мероприятия</w:t>
            </w:r>
          </w:p>
        </w:tc>
        <w:tc>
          <w:tcPr>
            <w:tcW w:w="992" w:type="dxa"/>
            <w:tcBorders>
              <w:top w:val="single" w:sz="4" w:space="0" w:color="auto"/>
              <w:left w:val="single" w:sz="4" w:space="0" w:color="auto"/>
              <w:bottom w:val="single" w:sz="4" w:space="0" w:color="auto"/>
              <w:right w:val="single" w:sz="4" w:space="0" w:color="auto"/>
            </w:tcBorders>
          </w:tcPr>
          <w:p w:rsidR="003B1CD6" w:rsidRPr="00D12228" w:rsidRDefault="003B1CD6" w:rsidP="006A663E">
            <w:pPr>
              <w:widowControl w:val="0"/>
              <w:autoSpaceDE w:val="0"/>
              <w:autoSpaceDN w:val="0"/>
              <w:adjustRightInd w:val="0"/>
              <w:jc w:val="center"/>
              <w:rPr>
                <w:rFonts w:eastAsia="Times New Roman"/>
                <w:sz w:val="22"/>
                <w:szCs w:val="22"/>
              </w:rPr>
            </w:pPr>
            <w:r w:rsidRPr="00D12228">
              <w:rPr>
                <w:rFonts w:eastAsia="Times New Roman"/>
                <w:sz w:val="22"/>
                <w:szCs w:val="22"/>
              </w:rPr>
              <w:t xml:space="preserve">Срок </w:t>
            </w:r>
          </w:p>
          <w:p w:rsidR="003B1CD6" w:rsidRPr="00D12228" w:rsidRDefault="003B1CD6" w:rsidP="006A663E">
            <w:pPr>
              <w:widowControl w:val="0"/>
              <w:autoSpaceDE w:val="0"/>
              <w:autoSpaceDN w:val="0"/>
              <w:adjustRightInd w:val="0"/>
              <w:jc w:val="center"/>
              <w:rPr>
                <w:rFonts w:eastAsia="Times New Roman"/>
                <w:sz w:val="22"/>
                <w:szCs w:val="22"/>
              </w:rPr>
            </w:pPr>
            <w:r w:rsidRPr="00D12228">
              <w:rPr>
                <w:rFonts w:eastAsia="Times New Roman"/>
                <w:sz w:val="22"/>
                <w:szCs w:val="22"/>
              </w:rPr>
              <w:t>проведения</w:t>
            </w:r>
          </w:p>
        </w:tc>
        <w:tc>
          <w:tcPr>
            <w:tcW w:w="1201" w:type="dxa"/>
            <w:tcBorders>
              <w:top w:val="single" w:sz="4" w:space="0" w:color="auto"/>
              <w:left w:val="single" w:sz="4" w:space="0" w:color="auto"/>
              <w:bottom w:val="single" w:sz="4" w:space="0" w:color="auto"/>
              <w:right w:val="single" w:sz="4" w:space="0" w:color="auto"/>
            </w:tcBorders>
          </w:tcPr>
          <w:p w:rsidR="003B1CD6" w:rsidRPr="00D12228" w:rsidRDefault="003B1CD6" w:rsidP="006A663E">
            <w:pPr>
              <w:widowControl w:val="0"/>
              <w:autoSpaceDE w:val="0"/>
              <w:autoSpaceDN w:val="0"/>
              <w:adjustRightInd w:val="0"/>
              <w:jc w:val="center"/>
              <w:rPr>
                <w:rFonts w:eastAsia="Times New Roman"/>
                <w:sz w:val="22"/>
                <w:szCs w:val="22"/>
              </w:rPr>
            </w:pPr>
            <w:r w:rsidRPr="00D12228">
              <w:rPr>
                <w:rFonts w:eastAsia="Times New Roman"/>
                <w:sz w:val="22"/>
                <w:szCs w:val="22"/>
              </w:rPr>
              <w:t>Ежегодный объем мероприятия</w:t>
            </w:r>
          </w:p>
        </w:tc>
      </w:tr>
      <w:tr w:rsidR="0029543F" w:rsidRPr="00D12228" w:rsidTr="000B0730">
        <w:trPr>
          <w:trHeight w:val="62"/>
          <w:tblHeader/>
        </w:trPr>
        <w:tc>
          <w:tcPr>
            <w:tcW w:w="4895" w:type="dxa"/>
            <w:tcBorders>
              <w:top w:val="single" w:sz="4" w:space="0" w:color="auto"/>
              <w:left w:val="single" w:sz="4" w:space="0" w:color="auto"/>
              <w:bottom w:val="single" w:sz="4" w:space="0" w:color="auto"/>
              <w:right w:val="single" w:sz="4" w:space="0" w:color="auto"/>
            </w:tcBorders>
          </w:tcPr>
          <w:p w:rsidR="0029543F" w:rsidRPr="00D12228" w:rsidRDefault="0029543F" w:rsidP="006A663E">
            <w:pPr>
              <w:widowControl w:val="0"/>
              <w:autoSpaceDE w:val="0"/>
              <w:autoSpaceDN w:val="0"/>
              <w:adjustRightInd w:val="0"/>
              <w:jc w:val="center"/>
              <w:rPr>
                <w:rFonts w:eastAsia="Times New Roman"/>
                <w:sz w:val="22"/>
                <w:szCs w:val="22"/>
              </w:rPr>
            </w:pPr>
            <w:r>
              <w:rPr>
                <w:rFonts w:eastAsia="Times New Roman"/>
                <w:sz w:val="22"/>
                <w:szCs w:val="22"/>
              </w:rPr>
              <w:t>1</w:t>
            </w:r>
          </w:p>
        </w:tc>
        <w:tc>
          <w:tcPr>
            <w:tcW w:w="1134" w:type="dxa"/>
            <w:tcBorders>
              <w:top w:val="single" w:sz="4" w:space="0" w:color="auto"/>
              <w:left w:val="single" w:sz="4" w:space="0" w:color="auto"/>
              <w:bottom w:val="single" w:sz="4" w:space="0" w:color="auto"/>
              <w:right w:val="single" w:sz="4" w:space="0" w:color="auto"/>
            </w:tcBorders>
          </w:tcPr>
          <w:p w:rsidR="0029543F" w:rsidRPr="00D12228" w:rsidRDefault="0029543F" w:rsidP="006A663E">
            <w:pPr>
              <w:widowControl w:val="0"/>
              <w:autoSpaceDE w:val="0"/>
              <w:autoSpaceDN w:val="0"/>
              <w:adjustRightInd w:val="0"/>
              <w:jc w:val="center"/>
              <w:rPr>
                <w:rFonts w:eastAsia="Times New Roman"/>
                <w:sz w:val="22"/>
                <w:szCs w:val="22"/>
              </w:rPr>
            </w:pPr>
            <w:r>
              <w:rPr>
                <w:rFonts w:eastAsia="Times New Roman"/>
                <w:sz w:val="22"/>
                <w:szCs w:val="22"/>
              </w:rPr>
              <w:t>2</w:t>
            </w:r>
          </w:p>
        </w:tc>
        <w:tc>
          <w:tcPr>
            <w:tcW w:w="992" w:type="dxa"/>
            <w:tcBorders>
              <w:top w:val="single" w:sz="4" w:space="0" w:color="auto"/>
              <w:left w:val="single" w:sz="4" w:space="0" w:color="auto"/>
              <w:bottom w:val="single" w:sz="4" w:space="0" w:color="auto"/>
              <w:right w:val="single" w:sz="4" w:space="0" w:color="auto"/>
            </w:tcBorders>
          </w:tcPr>
          <w:p w:rsidR="0029543F" w:rsidRPr="00D12228" w:rsidRDefault="0029543F" w:rsidP="006A663E">
            <w:pPr>
              <w:widowControl w:val="0"/>
              <w:autoSpaceDE w:val="0"/>
              <w:autoSpaceDN w:val="0"/>
              <w:adjustRightInd w:val="0"/>
              <w:jc w:val="center"/>
              <w:rPr>
                <w:rFonts w:eastAsia="Times New Roman"/>
                <w:sz w:val="22"/>
                <w:szCs w:val="22"/>
              </w:rPr>
            </w:pPr>
            <w:r>
              <w:rPr>
                <w:rFonts w:eastAsia="Times New Roman"/>
                <w:sz w:val="22"/>
                <w:szCs w:val="22"/>
              </w:rPr>
              <w:t>3</w:t>
            </w:r>
          </w:p>
        </w:tc>
        <w:tc>
          <w:tcPr>
            <w:tcW w:w="992" w:type="dxa"/>
            <w:tcBorders>
              <w:top w:val="single" w:sz="4" w:space="0" w:color="auto"/>
              <w:left w:val="single" w:sz="4" w:space="0" w:color="auto"/>
              <w:bottom w:val="single" w:sz="4" w:space="0" w:color="auto"/>
              <w:right w:val="single" w:sz="4" w:space="0" w:color="auto"/>
            </w:tcBorders>
          </w:tcPr>
          <w:p w:rsidR="0029543F" w:rsidRPr="00D12228" w:rsidRDefault="0029543F" w:rsidP="006A663E">
            <w:pPr>
              <w:widowControl w:val="0"/>
              <w:autoSpaceDE w:val="0"/>
              <w:autoSpaceDN w:val="0"/>
              <w:adjustRightInd w:val="0"/>
              <w:jc w:val="center"/>
              <w:rPr>
                <w:rFonts w:eastAsia="Times New Roman"/>
                <w:sz w:val="22"/>
                <w:szCs w:val="22"/>
              </w:rPr>
            </w:pPr>
            <w:r>
              <w:rPr>
                <w:rFonts w:eastAsia="Times New Roman"/>
                <w:sz w:val="22"/>
                <w:szCs w:val="22"/>
              </w:rPr>
              <w:t>4</w:t>
            </w:r>
          </w:p>
        </w:tc>
        <w:tc>
          <w:tcPr>
            <w:tcW w:w="1201" w:type="dxa"/>
            <w:tcBorders>
              <w:top w:val="single" w:sz="4" w:space="0" w:color="auto"/>
              <w:left w:val="single" w:sz="4" w:space="0" w:color="auto"/>
              <w:bottom w:val="single" w:sz="4" w:space="0" w:color="auto"/>
              <w:right w:val="single" w:sz="4" w:space="0" w:color="auto"/>
            </w:tcBorders>
          </w:tcPr>
          <w:p w:rsidR="0029543F" w:rsidRPr="00D12228" w:rsidRDefault="0029543F" w:rsidP="006A663E">
            <w:pPr>
              <w:widowControl w:val="0"/>
              <w:autoSpaceDE w:val="0"/>
              <w:autoSpaceDN w:val="0"/>
              <w:adjustRightInd w:val="0"/>
              <w:jc w:val="center"/>
              <w:rPr>
                <w:rFonts w:eastAsia="Times New Roman"/>
                <w:sz w:val="22"/>
                <w:szCs w:val="22"/>
              </w:rPr>
            </w:pPr>
            <w:r>
              <w:rPr>
                <w:rFonts w:eastAsia="Times New Roman"/>
                <w:sz w:val="22"/>
                <w:szCs w:val="22"/>
              </w:rPr>
              <w:t>5</w:t>
            </w:r>
          </w:p>
        </w:tc>
      </w:tr>
      <w:tr w:rsidR="003B1CD6" w:rsidRPr="00D12228" w:rsidTr="000B0730">
        <w:tc>
          <w:tcPr>
            <w:tcW w:w="4895" w:type="dxa"/>
            <w:tcBorders>
              <w:top w:val="single" w:sz="4" w:space="0" w:color="auto"/>
              <w:left w:val="single" w:sz="4" w:space="0" w:color="auto"/>
              <w:bottom w:val="single" w:sz="4" w:space="0" w:color="auto"/>
              <w:right w:val="single" w:sz="4" w:space="0" w:color="auto"/>
            </w:tcBorders>
            <w:vAlign w:val="center"/>
          </w:tcPr>
          <w:p w:rsidR="003B1CD6" w:rsidRPr="00D12228" w:rsidRDefault="003B1CD6" w:rsidP="006A663E">
            <w:pPr>
              <w:widowControl w:val="0"/>
              <w:autoSpaceDE w:val="0"/>
              <w:autoSpaceDN w:val="0"/>
              <w:adjustRightInd w:val="0"/>
              <w:jc w:val="center"/>
              <w:rPr>
                <w:rFonts w:eastAsia="Times New Roman"/>
                <w:sz w:val="22"/>
                <w:szCs w:val="22"/>
              </w:rPr>
            </w:pPr>
            <w:r w:rsidRPr="00D12228">
              <w:rPr>
                <w:rFonts w:eastAsia="Times New Roman"/>
                <w:sz w:val="22"/>
                <w:szCs w:val="22"/>
              </w:rPr>
              <w:t>1) проведение обследований очагов вредных организмов</w:t>
            </w:r>
          </w:p>
        </w:tc>
        <w:tc>
          <w:tcPr>
            <w:tcW w:w="1134" w:type="dxa"/>
            <w:tcBorders>
              <w:top w:val="single" w:sz="4" w:space="0" w:color="auto"/>
              <w:left w:val="single" w:sz="4" w:space="0" w:color="auto"/>
              <w:bottom w:val="single" w:sz="4" w:space="0" w:color="auto"/>
              <w:right w:val="single" w:sz="4" w:space="0" w:color="auto"/>
            </w:tcBorders>
            <w:vAlign w:val="center"/>
          </w:tcPr>
          <w:p w:rsidR="003B1CD6" w:rsidRPr="00D12228" w:rsidRDefault="003B1CD6" w:rsidP="006A663E">
            <w:pPr>
              <w:widowControl w:val="0"/>
              <w:autoSpaceDE w:val="0"/>
              <w:autoSpaceDN w:val="0"/>
              <w:adjustRightInd w:val="0"/>
              <w:jc w:val="center"/>
              <w:rPr>
                <w:rFonts w:eastAsia="Times New Roman"/>
                <w:sz w:val="22"/>
                <w:szCs w:val="22"/>
              </w:rPr>
            </w:pPr>
            <w:r w:rsidRPr="00D12228">
              <w:rPr>
                <w:rFonts w:eastAsia="Times New Roman"/>
                <w:sz w:val="22"/>
                <w:szCs w:val="22"/>
              </w:rPr>
              <w:t>га</w:t>
            </w:r>
          </w:p>
        </w:tc>
        <w:tc>
          <w:tcPr>
            <w:tcW w:w="3185" w:type="dxa"/>
            <w:gridSpan w:val="3"/>
            <w:tcBorders>
              <w:top w:val="single" w:sz="4" w:space="0" w:color="auto"/>
              <w:left w:val="single" w:sz="4" w:space="0" w:color="auto"/>
              <w:bottom w:val="single" w:sz="4" w:space="0" w:color="auto"/>
              <w:right w:val="single" w:sz="4" w:space="0" w:color="auto"/>
            </w:tcBorders>
            <w:vAlign w:val="center"/>
          </w:tcPr>
          <w:p w:rsidR="003B1CD6" w:rsidRPr="00D12228" w:rsidRDefault="003B1CD6" w:rsidP="006A663E">
            <w:pPr>
              <w:widowControl w:val="0"/>
              <w:autoSpaceDE w:val="0"/>
              <w:autoSpaceDN w:val="0"/>
              <w:adjustRightInd w:val="0"/>
              <w:jc w:val="center"/>
              <w:rPr>
                <w:rFonts w:eastAsia="Times New Roman"/>
                <w:sz w:val="22"/>
                <w:szCs w:val="22"/>
              </w:rPr>
            </w:pPr>
            <w:r w:rsidRPr="00D12228">
              <w:rPr>
                <w:rFonts w:eastAsia="Times New Roman"/>
                <w:sz w:val="22"/>
                <w:szCs w:val="22"/>
              </w:rPr>
              <w:t>проводится при обнаружении заражения</w:t>
            </w:r>
          </w:p>
        </w:tc>
      </w:tr>
      <w:tr w:rsidR="003B1CD6" w:rsidRPr="00D12228" w:rsidTr="000B0730">
        <w:tc>
          <w:tcPr>
            <w:tcW w:w="4895" w:type="dxa"/>
            <w:tcBorders>
              <w:top w:val="single" w:sz="4" w:space="0" w:color="auto"/>
              <w:left w:val="single" w:sz="4" w:space="0" w:color="auto"/>
              <w:bottom w:val="single" w:sz="4" w:space="0" w:color="auto"/>
              <w:right w:val="single" w:sz="4" w:space="0" w:color="auto"/>
            </w:tcBorders>
            <w:vAlign w:val="center"/>
          </w:tcPr>
          <w:p w:rsidR="003B1CD6" w:rsidRPr="00D12228" w:rsidRDefault="003B1CD6" w:rsidP="006A663E">
            <w:pPr>
              <w:widowControl w:val="0"/>
              <w:autoSpaceDE w:val="0"/>
              <w:autoSpaceDN w:val="0"/>
              <w:adjustRightInd w:val="0"/>
              <w:jc w:val="center"/>
              <w:rPr>
                <w:rFonts w:eastAsia="Times New Roman"/>
                <w:sz w:val="22"/>
                <w:szCs w:val="22"/>
              </w:rPr>
            </w:pPr>
            <w:r w:rsidRPr="00D12228">
              <w:rPr>
                <w:rFonts w:eastAsia="Times New Roman"/>
                <w:sz w:val="22"/>
                <w:szCs w:val="22"/>
              </w:rPr>
              <w:t>2) уничтожение или подавление численности вредных организмов, в том числе с применением химических препаратов:</w:t>
            </w:r>
          </w:p>
        </w:tc>
        <w:tc>
          <w:tcPr>
            <w:tcW w:w="1134" w:type="dxa"/>
            <w:tcBorders>
              <w:top w:val="single" w:sz="4" w:space="0" w:color="auto"/>
              <w:left w:val="single" w:sz="4" w:space="0" w:color="auto"/>
              <w:bottom w:val="single" w:sz="4" w:space="0" w:color="auto"/>
              <w:right w:val="single" w:sz="4" w:space="0" w:color="auto"/>
            </w:tcBorders>
            <w:vAlign w:val="center"/>
          </w:tcPr>
          <w:p w:rsidR="003B1CD6" w:rsidRPr="00D12228" w:rsidRDefault="003B1CD6" w:rsidP="006A663E">
            <w:pPr>
              <w:widowControl w:val="0"/>
              <w:autoSpaceDE w:val="0"/>
              <w:autoSpaceDN w:val="0"/>
              <w:adjustRightInd w:val="0"/>
              <w:jc w:val="center"/>
              <w:rPr>
                <w:rFonts w:eastAsia="Times New Roman"/>
                <w:sz w:val="22"/>
                <w:szCs w:val="22"/>
              </w:rPr>
            </w:pPr>
            <w:r w:rsidRPr="00D12228">
              <w:rPr>
                <w:rFonts w:eastAsia="Times New Roman"/>
                <w:sz w:val="22"/>
                <w:szCs w:val="22"/>
              </w:rPr>
              <w:t>га</w:t>
            </w:r>
          </w:p>
        </w:tc>
        <w:tc>
          <w:tcPr>
            <w:tcW w:w="3185" w:type="dxa"/>
            <w:gridSpan w:val="3"/>
            <w:tcBorders>
              <w:top w:val="single" w:sz="4" w:space="0" w:color="auto"/>
              <w:left w:val="single" w:sz="4" w:space="0" w:color="auto"/>
              <w:bottom w:val="single" w:sz="4" w:space="0" w:color="auto"/>
              <w:right w:val="single" w:sz="4" w:space="0" w:color="auto"/>
            </w:tcBorders>
            <w:vAlign w:val="center"/>
          </w:tcPr>
          <w:p w:rsidR="003B1CD6" w:rsidRPr="00D12228" w:rsidRDefault="003B1CD6" w:rsidP="006A663E">
            <w:pPr>
              <w:widowControl w:val="0"/>
              <w:autoSpaceDE w:val="0"/>
              <w:autoSpaceDN w:val="0"/>
              <w:adjustRightInd w:val="0"/>
              <w:jc w:val="center"/>
              <w:rPr>
                <w:rFonts w:eastAsia="Times New Roman"/>
                <w:sz w:val="22"/>
                <w:szCs w:val="22"/>
              </w:rPr>
            </w:pPr>
            <w:r w:rsidRPr="00D12228">
              <w:rPr>
                <w:rFonts w:eastAsia="Times New Roman"/>
                <w:sz w:val="22"/>
                <w:szCs w:val="22"/>
              </w:rPr>
              <w:t>проводится при обнаружении заражения</w:t>
            </w:r>
          </w:p>
        </w:tc>
      </w:tr>
      <w:tr w:rsidR="003B1CD6" w:rsidRPr="00D12228" w:rsidTr="000B0730">
        <w:tc>
          <w:tcPr>
            <w:tcW w:w="4895" w:type="dxa"/>
            <w:tcBorders>
              <w:top w:val="single" w:sz="4" w:space="0" w:color="auto"/>
              <w:left w:val="single" w:sz="4" w:space="0" w:color="auto"/>
              <w:bottom w:val="single" w:sz="4" w:space="0" w:color="auto"/>
              <w:right w:val="single" w:sz="4" w:space="0" w:color="auto"/>
            </w:tcBorders>
            <w:vAlign w:val="center"/>
          </w:tcPr>
          <w:p w:rsidR="003B1CD6" w:rsidRPr="00D12228" w:rsidRDefault="003B1CD6" w:rsidP="006A663E">
            <w:pPr>
              <w:widowControl w:val="0"/>
              <w:autoSpaceDE w:val="0"/>
              <w:autoSpaceDN w:val="0"/>
              <w:adjustRightInd w:val="0"/>
              <w:jc w:val="center"/>
              <w:rPr>
                <w:rFonts w:eastAsia="Times New Roman"/>
                <w:sz w:val="22"/>
                <w:szCs w:val="22"/>
              </w:rPr>
            </w:pPr>
            <w:r w:rsidRPr="00D12228">
              <w:rPr>
                <w:rFonts w:eastAsia="Times New Roman"/>
                <w:sz w:val="22"/>
                <w:szCs w:val="22"/>
              </w:rPr>
              <w:t>развешивание феромонных ловушек</w:t>
            </w:r>
          </w:p>
        </w:tc>
        <w:tc>
          <w:tcPr>
            <w:tcW w:w="1134" w:type="dxa"/>
            <w:tcBorders>
              <w:top w:val="single" w:sz="4" w:space="0" w:color="auto"/>
              <w:left w:val="single" w:sz="4" w:space="0" w:color="auto"/>
              <w:bottom w:val="single" w:sz="4" w:space="0" w:color="auto"/>
              <w:right w:val="single" w:sz="4" w:space="0" w:color="auto"/>
            </w:tcBorders>
            <w:vAlign w:val="center"/>
          </w:tcPr>
          <w:p w:rsidR="003B1CD6" w:rsidRPr="00D12228" w:rsidRDefault="003B1CD6" w:rsidP="006A663E">
            <w:pPr>
              <w:widowControl w:val="0"/>
              <w:autoSpaceDE w:val="0"/>
              <w:autoSpaceDN w:val="0"/>
              <w:adjustRightInd w:val="0"/>
              <w:jc w:val="center"/>
              <w:rPr>
                <w:rFonts w:eastAsia="Times New Roman"/>
                <w:sz w:val="22"/>
                <w:szCs w:val="22"/>
              </w:rPr>
            </w:pPr>
            <w:r w:rsidRPr="00D12228">
              <w:rPr>
                <w:rFonts w:eastAsia="Times New Roman"/>
                <w:sz w:val="22"/>
                <w:szCs w:val="22"/>
              </w:rPr>
              <w:t>шт.</w:t>
            </w:r>
          </w:p>
        </w:tc>
        <w:tc>
          <w:tcPr>
            <w:tcW w:w="3185" w:type="dxa"/>
            <w:gridSpan w:val="3"/>
            <w:tcBorders>
              <w:top w:val="single" w:sz="4" w:space="0" w:color="auto"/>
              <w:left w:val="single" w:sz="4" w:space="0" w:color="auto"/>
              <w:bottom w:val="single" w:sz="4" w:space="0" w:color="auto"/>
              <w:right w:val="single" w:sz="4" w:space="0" w:color="auto"/>
            </w:tcBorders>
            <w:vAlign w:val="center"/>
          </w:tcPr>
          <w:p w:rsidR="003B1CD6" w:rsidRPr="00D12228" w:rsidRDefault="003B1CD6" w:rsidP="006A663E">
            <w:pPr>
              <w:widowControl w:val="0"/>
              <w:autoSpaceDE w:val="0"/>
              <w:autoSpaceDN w:val="0"/>
              <w:adjustRightInd w:val="0"/>
              <w:jc w:val="center"/>
              <w:rPr>
                <w:rFonts w:eastAsia="Times New Roman"/>
                <w:sz w:val="22"/>
                <w:szCs w:val="22"/>
              </w:rPr>
            </w:pPr>
            <w:r w:rsidRPr="00D12228">
              <w:rPr>
                <w:rFonts w:eastAsia="Times New Roman"/>
                <w:sz w:val="22"/>
                <w:szCs w:val="22"/>
              </w:rPr>
              <w:t>проводится при обнаружении заражения</w:t>
            </w:r>
          </w:p>
        </w:tc>
      </w:tr>
      <w:tr w:rsidR="003B1CD6" w:rsidRPr="00D12228" w:rsidTr="000B0730">
        <w:tc>
          <w:tcPr>
            <w:tcW w:w="4895" w:type="dxa"/>
            <w:tcBorders>
              <w:top w:val="single" w:sz="4" w:space="0" w:color="auto"/>
              <w:left w:val="single" w:sz="4" w:space="0" w:color="auto"/>
              <w:bottom w:val="single" w:sz="4" w:space="0" w:color="auto"/>
              <w:right w:val="single" w:sz="4" w:space="0" w:color="auto"/>
            </w:tcBorders>
            <w:vAlign w:val="center"/>
          </w:tcPr>
          <w:p w:rsidR="003B1CD6" w:rsidRPr="00D12228" w:rsidRDefault="003B1CD6" w:rsidP="006A663E">
            <w:pPr>
              <w:widowControl w:val="0"/>
              <w:autoSpaceDE w:val="0"/>
              <w:autoSpaceDN w:val="0"/>
              <w:adjustRightInd w:val="0"/>
              <w:jc w:val="center"/>
              <w:rPr>
                <w:rFonts w:eastAsia="Times New Roman"/>
                <w:sz w:val="22"/>
                <w:szCs w:val="22"/>
              </w:rPr>
            </w:pPr>
            <w:r w:rsidRPr="00D12228">
              <w:rPr>
                <w:rFonts w:eastAsia="Times New Roman"/>
                <w:sz w:val="22"/>
                <w:szCs w:val="22"/>
              </w:rPr>
              <w:t>сбор и уничтожение яйцекладок, гнезд вредителей</w:t>
            </w:r>
          </w:p>
        </w:tc>
        <w:tc>
          <w:tcPr>
            <w:tcW w:w="1134" w:type="dxa"/>
            <w:tcBorders>
              <w:top w:val="single" w:sz="4" w:space="0" w:color="auto"/>
              <w:left w:val="single" w:sz="4" w:space="0" w:color="auto"/>
              <w:bottom w:val="single" w:sz="4" w:space="0" w:color="auto"/>
              <w:right w:val="single" w:sz="4" w:space="0" w:color="auto"/>
            </w:tcBorders>
            <w:vAlign w:val="center"/>
          </w:tcPr>
          <w:p w:rsidR="003B1CD6" w:rsidRPr="00D12228" w:rsidRDefault="003B1CD6" w:rsidP="006A663E">
            <w:pPr>
              <w:widowControl w:val="0"/>
              <w:autoSpaceDE w:val="0"/>
              <w:autoSpaceDN w:val="0"/>
              <w:adjustRightInd w:val="0"/>
              <w:jc w:val="center"/>
              <w:rPr>
                <w:rFonts w:eastAsia="Times New Roman"/>
                <w:sz w:val="22"/>
                <w:szCs w:val="22"/>
              </w:rPr>
            </w:pPr>
            <w:r w:rsidRPr="00D12228">
              <w:rPr>
                <w:rFonts w:eastAsia="Times New Roman"/>
                <w:sz w:val="22"/>
                <w:szCs w:val="22"/>
              </w:rPr>
              <w:t>шт.</w:t>
            </w:r>
          </w:p>
        </w:tc>
        <w:tc>
          <w:tcPr>
            <w:tcW w:w="3185" w:type="dxa"/>
            <w:gridSpan w:val="3"/>
            <w:tcBorders>
              <w:top w:val="single" w:sz="4" w:space="0" w:color="auto"/>
              <w:left w:val="single" w:sz="4" w:space="0" w:color="auto"/>
              <w:bottom w:val="single" w:sz="4" w:space="0" w:color="auto"/>
              <w:right w:val="single" w:sz="4" w:space="0" w:color="auto"/>
            </w:tcBorders>
            <w:vAlign w:val="center"/>
          </w:tcPr>
          <w:p w:rsidR="003B1CD6" w:rsidRPr="00D12228" w:rsidRDefault="003B1CD6" w:rsidP="006A663E">
            <w:pPr>
              <w:widowControl w:val="0"/>
              <w:autoSpaceDE w:val="0"/>
              <w:autoSpaceDN w:val="0"/>
              <w:adjustRightInd w:val="0"/>
              <w:jc w:val="center"/>
              <w:rPr>
                <w:rFonts w:eastAsia="Times New Roman"/>
                <w:sz w:val="22"/>
                <w:szCs w:val="22"/>
              </w:rPr>
            </w:pPr>
            <w:r w:rsidRPr="00D12228">
              <w:rPr>
                <w:rFonts w:eastAsia="Times New Roman"/>
                <w:sz w:val="22"/>
                <w:szCs w:val="22"/>
              </w:rPr>
              <w:t>проводится при обнаружении заражения</w:t>
            </w:r>
          </w:p>
        </w:tc>
      </w:tr>
      <w:tr w:rsidR="003B1CD6" w:rsidRPr="00D12228" w:rsidTr="000B0730">
        <w:tc>
          <w:tcPr>
            <w:tcW w:w="4895" w:type="dxa"/>
            <w:tcBorders>
              <w:top w:val="single" w:sz="4" w:space="0" w:color="auto"/>
              <w:left w:val="single" w:sz="4" w:space="0" w:color="auto"/>
              <w:bottom w:val="single" w:sz="4" w:space="0" w:color="auto"/>
              <w:right w:val="single" w:sz="4" w:space="0" w:color="auto"/>
            </w:tcBorders>
            <w:vAlign w:val="center"/>
          </w:tcPr>
          <w:p w:rsidR="003B1CD6" w:rsidRPr="00D12228" w:rsidRDefault="003B1CD6" w:rsidP="006A663E">
            <w:pPr>
              <w:widowControl w:val="0"/>
              <w:autoSpaceDE w:val="0"/>
              <w:autoSpaceDN w:val="0"/>
              <w:adjustRightInd w:val="0"/>
              <w:jc w:val="center"/>
              <w:rPr>
                <w:rFonts w:eastAsia="Times New Roman"/>
                <w:sz w:val="22"/>
                <w:szCs w:val="22"/>
              </w:rPr>
            </w:pPr>
            <w:r w:rsidRPr="00D12228">
              <w:rPr>
                <w:rFonts w:eastAsia="Times New Roman"/>
                <w:sz w:val="22"/>
                <w:szCs w:val="22"/>
              </w:rPr>
              <w:t>обработка нетоксичными средствами</w:t>
            </w:r>
          </w:p>
        </w:tc>
        <w:tc>
          <w:tcPr>
            <w:tcW w:w="1134" w:type="dxa"/>
            <w:tcBorders>
              <w:top w:val="single" w:sz="4" w:space="0" w:color="auto"/>
              <w:left w:val="single" w:sz="4" w:space="0" w:color="auto"/>
              <w:bottom w:val="single" w:sz="4" w:space="0" w:color="auto"/>
              <w:right w:val="single" w:sz="4" w:space="0" w:color="auto"/>
            </w:tcBorders>
            <w:vAlign w:val="center"/>
          </w:tcPr>
          <w:p w:rsidR="003B1CD6" w:rsidRPr="00D12228" w:rsidRDefault="003B1CD6" w:rsidP="006A663E">
            <w:pPr>
              <w:widowControl w:val="0"/>
              <w:autoSpaceDE w:val="0"/>
              <w:autoSpaceDN w:val="0"/>
              <w:adjustRightInd w:val="0"/>
              <w:jc w:val="center"/>
              <w:rPr>
                <w:rFonts w:eastAsia="Times New Roman"/>
                <w:sz w:val="22"/>
                <w:szCs w:val="22"/>
              </w:rPr>
            </w:pPr>
            <w:r w:rsidRPr="00D12228">
              <w:rPr>
                <w:rFonts w:eastAsia="Times New Roman"/>
                <w:sz w:val="22"/>
                <w:szCs w:val="22"/>
              </w:rPr>
              <w:t xml:space="preserve">количество </w:t>
            </w:r>
          </w:p>
          <w:p w:rsidR="003B1CD6" w:rsidRPr="00D12228" w:rsidRDefault="003B1CD6" w:rsidP="006A663E">
            <w:pPr>
              <w:widowControl w:val="0"/>
              <w:autoSpaceDE w:val="0"/>
              <w:autoSpaceDN w:val="0"/>
              <w:adjustRightInd w:val="0"/>
              <w:jc w:val="center"/>
              <w:rPr>
                <w:rFonts w:eastAsia="Times New Roman"/>
                <w:sz w:val="22"/>
                <w:szCs w:val="22"/>
              </w:rPr>
            </w:pPr>
            <w:r w:rsidRPr="00D12228">
              <w:rPr>
                <w:rFonts w:eastAsia="Times New Roman"/>
                <w:sz w:val="22"/>
                <w:szCs w:val="22"/>
              </w:rPr>
              <w:t>деревьев</w:t>
            </w:r>
          </w:p>
        </w:tc>
        <w:tc>
          <w:tcPr>
            <w:tcW w:w="3185" w:type="dxa"/>
            <w:gridSpan w:val="3"/>
            <w:tcBorders>
              <w:top w:val="single" w:sz="4" w:space="0" w:color="auto"/>
              <w:left w:val="single" w:sz="4" w:space="0" w:color="auto"/>
              <w:bottom w:val="single" w:sz="4" w:space="0" w:color="auto"/>
              <w:right w:val="single" w:sz="4" w:space="0" w:color="auto"/>
            </w:tcBorders>
            <w:vAlign w:val="center"/>
          </w:tcPr>
          <w:p w:rsidR="003B1CD6" w:rsidRPr="00D12228" w:rsidRDefault="003B1CD6" w:rsidP="006A663E">
            <w:pPr>
              <w:widowControl w:val="0"/>
              <w:autoSpaceDE w:val="0"/>
              <w:autoSpaceDN w:val="0"/>
              <w:adjustRightInd w:val="0"/>
              <w:jc w:val="center"/>
              <w:rPr>
                <w:rFonts w:eastAsia="Times New Roman"/>
                <w:sz w:val="22"/>
                <w:szCs w:val="22"/>
              </w:rPr>
            </w:pPr>
            <w:r w:rsidRPr="00D12228">
              <w:rPr>
                <w:rFonts w:eastAsia="Times New Roman"/>
                <w:sz w:val="22"/>
                <w:szCs w:val="22"/>
              </w:rPr>
              <w:t>проводится при обнаружении заражения</w:t>
            </w:r>
          </w:p>
        </w:tc>
      </w:tr>
      <w:tr w:rsidR="003B1CD6" w:rsidRPr="00D12228" w:rsidTr="000B0730">
        <w:tc>
          <w:tcPr>
            <w:tcW w:w="4895" w:type="dxa"/>
            <w:tcBorders>
              <w:top w:val="single" w:sz="4" w:space="0" w:color="auto"/>
              <w:left w:val="single" w:sz="4" w:space="0" w:color="auto"/>
              <w:bottom w:val="single" w:sz="4" w:space="0" w:color="auto"/>
              <w:right w:val="single" w:sz="4" w:space="0" w:color="auto"/>
            </w:tcBorders>
            <w:vAlign w:val="center"/>
          </w:tcPr>
          <w:p w:rsidR="003B1CD6" w:rsidRPr="00D12228" w:rsidRDefault="003B1CD6" w:rsidP="006A663E">
            <w:pPr>
              <w:widowControl w:val="0"/>
              <w:autoSpaceDE w:val="0"/>
              <w:autoSpaceDN w:val="0"/>
              <w:adjustRightInd w:val="0"/>
              <w:jc w:val="center"/>
              <w:rPr>
                <w:rFonts w:eastAsia="Times New Roman"/>
                <w:sz w:val="22"/>
                <w:szCs w:val="22"/>
              </w:rPr>
            </w:pPr>
            <w:r w:rsidRPr="00D12228">
              <w:rPr>
                <w:rFonts w:eastAsia="Times New Roman"/>
                <w:sz w:val="22"/>
                <w:szCs w:val="22"/>
              </w:rPr>
              <w:t>нанесение ловчих клеевых поясов</w:t>
            </w:r>
          </w:p>
        </w:tc>
        <w:tc>
          <w:tcPr>
            <w:tcW w:w="1134" w:type="dxa"/>
            <w:tcBorders>
              <w:top w:val="single" w:sz="4" w:space="0" w:color="auto"/>
              <w:left w:val="single" w:sz="4" w:space="0" w:color="auto"/>
              <w:bottom w:val="single" w:sz="4" w:space="0" w:color="auto"/>
              <w:right w:val="single" w:sz="4" w:space="0" w:color="auto"/>
            </w:tcBorders>
            <w:vAlign w:val="center"/>
          </w:tcPr>
          <w:p w:rsidR="003B1CD6" w:rsidRPr="00D12228" w:rsidRDefault="003B1CD6" w:rsidP="006A663E">
            <w:pPr>
              <w:widowControl w:val="0"/>
              <w:autoSpaceDE w:val="0"/>
              <w:autoSpaceDN w:val="0"/>
              <w:adjustRightInd w:val="0"/>
              <w:jc w:val="center"/>
              <w:rPr>
                <w:rFonts w:eastAsia="Times New Roman"/>
                <w:sz w:val="22"/>
                <w:szCs w:val="22"/>
              </w:rPr>
            </w:pPr>
            <w:r w:rsidRPr="00D12228">
              <w:rPr>
                <w:rFonts w:eastAsia="Times New Roman"/>
                <w:sz w:val="22"/>
                <w:szCs w:val="22"/>
              </w:rPr>
              <w:t xml:space="preserve">количество </w:t>
            </w:r>
          </w:p>
          <w:p w:rsidR="003B1CD6" w:rsidRPr="00D12228" w:rsidRDefault="003B1CD6" w:rsidP="006A663E">
            <w:pPr>
              <w:widowControl w:val="0"/>
              <w:autoSpaceDE w:val="0"/>
              <w:autoSpaceDN w:val="0"/>
              <w:adjustRightInd w:val="0"/>
              <w:jc w:val="center"/>
              <w:rPr>
                <w:rFonts w:eastAsia="Times New Roman"/>
                <w:sz w:val="22"/>
                <w:szCs w:val="22"/>
              </w:rPr>
            </w:pPr>
            <w:r w:rsidRPr="00D12228">
              <w:rPr>
                <w:rFonts w:eastAsia="Times New Roman"/>
                <w:sz w:val="22"/>
                <w:szCs w:val="22"/>
              </w:rPr>
              <w:t>деревьев</w:t>
            </w:r>
          </w:p>
        </w:tc>
        <w:tc>
          <w:tcPr>
            <w:tcW w:w="3185" w:type="dxa"/>
            <w:gridSpan w:val="3"/>
            <w:tcBorders>
              <w:top w:val="single" w:sz="4" w:space="0" w:color="auto"/>
              <w:left w:val="single" w:sz="4" w:space="0" w:color="auto"/>
              <w:bottom w:val="single" w:sz="4" w:space="0" w:color="auto"/>
              <w:right w:val="single" w:sz="4" w:space="0" w:color="auto"/>
            </w:tcBorders>
            <w:vAlign w:val="center"/>
          </w:tcPr>
          <w:p w:rsidR="003B1CD6" w:rsidRDefault="003B1CD6" w:rsidP="006A663E">
            <w:pPr>
              <w:widowControl w:val="0"/>
              <w:autoSpaceDE w:val="0"/>
              <w:autoSpaceDN w:val="0"/>
              <w:adjustRightInd w:val="0"/>
              <w:jc w:val="center"/>
              <w:rPr>
                <w:rFonts w:eastAsia="Times New Roman"/>
                <w:sz w:val="22"/>
                <w:szCs w:val="22"/>
              </w:rPr>
            </w:pPr>
            <w:r w:rsidRPr="00D12228">
              <w:rPr>
                <w:rFonts w:eastAsia="Times New Roman"/>
                <w:sz w:val="22"/>
                <w:szCs w:val="22"/>
              </w:rPr>
              <w:t>проводится при обнаружении заражения</w:t>
            </w:r>
          </w:p>
          <w:p w:rsidR="003B1CD6" w:rsidRPr="00D12228" w:rsidRDefault="003B1CD6" w:rsidP="006A663E">
            <w:pPr>
              <w:widowControl w:val="0"/>
              <w:autoSpaceDE w:val="0"/>
              <w:autoSpaceDN w:val="0"/>
              <w:adjustRightInd w:val="0"/>
              <w:jc w:val="center"/>
              <w:rPr>
                <w:rFonts w:eastAsia="Times New Roman"/>
                <w:sz w:val="22"/>
                <w:szCs w:val="22"/>
              </w:rPr>
            </w:pPr>
          </w:p>
        </w:tc>
      </w:tr>
      <w:tr w:rsidR="003B1CD6" w:rsidRPr="00D12228" w:rsidTr="000B0730">
        <w:tc>
          <w:tcPr>
            <w:tcW w:w="4895" w:type="dxa"/>
            <w:tcBorders>
              <w:top w:val="single" w:sz="4" w:space="0" w:color="auto"/>
              <w:left w:val="single" w:sz="4" w:space="0" w:color="auto"/>
              <w:bottom w:val="single" w:sz="4" w:space="0" w:color="auto"/>
              <w:right w:val="single" w:sz="4" w:space="0" w:color="auto"/>
            </w:tcBorders>
            <w:vAlign w:val="center"/>
          </w:tcPr>
          <w:p w:rsidR="003B1CD6" w:rsidRPr="00D12228" w:rsidRDefault="003B1CD6" w:rsidP="006A663E">
            <w:pPr>
              <w:widowControl w:val="0"/>
              <w:autoSpaceDE w:val="0"/>
              <w:autoSpaceDN w:val="0"/>
              <w:adjustRightInd w:val="0"/>
              <w:jc w:val="center"/>
              <w:rPr>
                <w:rFonts w:eastAsia="Times New Roman"/>
                <w:sz w:val="22"/>
                <w:szCs w:val="22"/>
              </w:rPr>
            </w:pPr>
            <w:r w:rsidRPr="00D12228">
              <w:rPr>
                <w:rFonts w:eastAsia="Times New Roman"/>
                <w:sz w:val="22"/>
                <w:szCs w:val="22"/>
              </w:rPr>
              <w:t>3) рубка лесных насаждений в целях регулирования породного и возрастного составов лесных насаждений, зараженных вредными организмами</w:t>
            </w:r>
          </w:p>
        </w:tc>
        <w:tc>
          <w:tcPr>
            <w:tcW w:w="1134" w:type="dxa"/>
            <w:tcBorders>
              <w:top w:val="single" w:sz="4" w:space="0" w:color="auto"/>
              <w:left w:val="single" w:sz="4" w:space="0" w:color="auto"/>
              <w:bottom w:val="single" w:sz="4" w:space="0" w:color="auto"/>
              <w:right w:val="single" w:sz="4" w:space="0" w:color="auto"/>
            </w:tcBorders>
            <w:vAlign w:val="center"/>
          </w:tcPr>
          <w:p w:rsidR="003B1CD6" w:rsidRPr="00D12228" w:rsidRDefault="003B1CD6" w:rsidP="006A663E">
            <w:pPr>
              <w:widowControl w:val="0"/>
              <w:autoSpaceDE w:val="0"/>
              <w:autoSpaceDN w:val="0"/>
              <w:adjustRightInd w:val="0"/>
              <w:jc w:val="center"/>
              <w:rPr>
                <w:rFonts w:eastAsia="Times New Roman"/>
                <w:sz w:val="22"/>
                <w:szCs w:val="22"/>
              </w:rPr>
            </w:pPr>
            <w:r w:rsidRPr="00D12228">
              <w:rPr>
                <w:rFonts w:eastAsia="Times New Roman"/>
                <w:sz w:val="22"/>
                <w:szCs w:val="22"/>
              </w:rPr>
              <w:t>м</w:t>
            </w:r>
            <w:r w:rsidRPr="00467948">
              <w:rPr>
                <w:rFonts w:eastAsia="Times New Roman"/>
                <w:sz w:val="22"/>
                <w:szCs w:val="22"/>
                <w:vertAlign w:val="superscript"/>
              </w:rPr>
              <w:t>3</w:t>
            </w:r>
          </w:p>
        </w:tc>
        <w:tc>
          <w:tcPr>
            <w:tcW w:w="3185" w:type="dxa"/>
            <w:gridSpan w:val="3"/>
            <w:tcBorders>
              <w:top w:val="single" w:sz="4" w:space="0" w:color="auto"/>
              <w:left w:val="single" w:sz="4" w:space="0" w:color="auto"/>
              <w:bottom w:val="single" w:sz="4" w:space="0" w:color="auto"/>
              <w:right w:val="single" w:sz="4" w:space="0" w:color="auto"/>
            </w:tcBorders>
            <w:vAlign w:val="center"/>
          </w:tcPr>
          <w:p w:rsidR="003B1CD6" w:rsidRPr="00D12228" w:rsidRDefault="003B1CD6" w:rsidP="006A663E">
            <w:pPr>
              <w:widowControl w:val="0"/>
              <w:autoSpaceDE w:val="0"/>
              <w:autoSpaceDN w:val="0"/>
              <w:adjustRightInd w:val="0"/>
              <w:jc w:val="center"/>
              <w:rPr>
                <w:rFonts w:eastAsia="Times New Roman"/>
                <w:sz w:val="22"/>
                <w:szCs w:val="22"/>
              </w:rPr>
            </w:pPr>
            <w:r w:rsidRPr="00D12228">
              <w:rPr>
                <w:rFonts w:eastAsia="Times New Roman"/>
                <w:sz w:val="22"/>
                <w:szCs w:val="22"/>
              </w:rPr>
              <w:t>проводится при обнаружении заражения</w:t>
            </w:r>
          </w:p>
        </w:tc>
      </w:tr>
    </w:tbl>
    <w:p w:rsidR="003B1CD6" w:rsidRPr="00A505D3" w:rsidRDefault="003B1CD6" w:rsidP="003B1CD6">
      <w:pPr>
        <w:spacing w:before="100" w:beforeAutospacing="1" w:line="360" w:lineRule="auto"/>
        <w:ind w:firstLine="709"/>
        <w:jc w:val="both"/>
        <w:rPr>
          <w:rFonts w:eastAsia="Times New Roman"/>
        </w:rPr>
      </w:pPr>
      <w:r w:rsidRPr="00A505D3">
        <w:rPr>
          <w:rFonts w:eastAsia="Times New Roman"/>
        </w:rPr>
        <w:t>Обследования очагов вредных организмов проводятся для уточнения площади очагов вредных организмов, в том числе требующих мер борьбы с ними, и подтверждения необходимости проведения мероприятий по их ликвидации путем учета численности вредных организмов и определения фазы развития очагов вредных организмов.</w:t>
      </w:r>
    </w:p>
    <w:p w:rsidR="003B1CD6" w:rsidRPr="00A505D3" w:rsidRDefault="003B1CD6" w:rsidP="003B1CD6">
      <w:pPr>
        <w:spacing w:line="360" w:lineRule="auto"/>
        <w:ind w:firstLine="709"/>
        <w:jc w:val="both"/>
        <w:rPr>
          <w:rFonts w:eastAsia="Times New Roman"/>
        </w:rPr>
      </w:pPr>
      <w:r w:rsidRPr="00A505D3">
        <w:rPr>
          <w:rFonts w:eastAsia="Times New Roman"/>
        </w:rPr>
        <w:t>Целью обследований является оценка изменения количественных и качественных характеристик показателей популяции после зимовки вредителей (выживаемость, абсолют</w:t>
      </w:r>
      <w:r w:rsidRPr="00A505D3">
        <w:rPr>
          <w:rFonts w:eastAsia="Times New Roman"/>
        </w:rPr>
        <w:lastRenderedPageBreak/>
        <w:t>ная численность, зараженность энтомопатогенными (вызывающими гибель вредных насекомых) организмами, энтомофагами (хищные и паразитические насекомые, являющиеся естественными врагами вредителей леса), доля диапаузирующих особей (часть особей популяции насекомых, находящаяся в периоде временного физиологического покоя, развития и размножения), сроки развития вредителей. Обследования проводятся в лесных насаждениях, расположенных в кварталах, лесотаксационных выделах или их частях, различающихся по уровню численности и особенностям распространения вредных организмов. По данным обследований уточняются сроки и объемы проведения обработок лесных насаждений.</w:t>
      </w:r>
    </w:p>
    <w:p w:rsidR="003B1CD6" w:rsidRPr="00A505D3" w:rsidRDefault="003B1CD6" w:rsidP="003B1CD6">
      <w:pPr>
        <w:spacing w:line="360" w:lineRule="auto"/>
        <w:ind w:firstLine="709"/>
        <w:jc w:val="both"/>
        <w:rPr>
          <w:rFonts w:eastAsia="Times New Roman"/>
        </w:rPr>
      </w:pPr>
      <w:r w:rsidRPr="00A505D3">
        <w:rPr>
          <w:rFonts w:eastAsia="Times New Roman"/>
        </w:rPr>
        <w:t xml:space="preserve">Результаты обследования оформляются актом проведения обследования насаждений в очагах вредных организмов по форме, приведенной в </w:t>
      </w:r>
      <w:hyperlink w:anchor="Par160" w:tooltip="                                    Акт" w:history="1">
        <w:r w:rsidRPr="00A505D3">
          <w:rPr>
            <w:rFonts w:eastAsia="Times New Roman"/>
          </w:rPr>
          <w:t>приложении 1</w:t>
        </w:r>
      </w:hyperlink>
      <w:r w:rsidRPr="00A505D3">
        <w:rPr>
          <w:rFonts w:eastAsia="Times New Roman"/>
        </w:rPr>
        <w:t xml:space="preserve"> к Правилам ликвидации очагов вредных организмов, утвержденным Приказом Минприроды России от 09.11.2020 № 913.</w:t>
      </w:r>
    </w:p>
    <w:p w:rsidR="003B1CD6" w:rsidRPr="00A505D3" w:rsidRDefault="003B1CD6" w:rsidP="003B1CD6">
      <w:pPr>
        <w:spacing w:line="360" w:lineRule="auto"/>
        <w:ind w:firstLine="709"/>
        <w:jc w:val="both"/>
        <w:rPr>
          <w:rFonts w:eastAsia="Times New Roman"/>
        </w:rPr>
      </w:pPr>
      <w:r w:rsidRPr="00A505D3">
        <w:rPr>
          <w:rFonts w:eastAsia="Times New Roman"/>
        </w:rPr>
        <w:t>Мероприятия по уничтожению или подавлению численности вредных организмов производятся следующими методами:</w:t>
      </w:r>
    </w:p>
    <w:p w:rsidR="003B1CD6" w:rsidRPr="00A505D3" w:rsidRDefault="003B1CD6" w:rsidP="003B1CD6">
      <w:pPr>
        <w:spacing w:line="360" w:lineRule="auto"/>
        <w:ind w:firstLine="709"/>
        <w:jc w:val="both"/>
        <w:rPr>
          <w:rFonts w:eastAsia="Times New Roman"/>
        </w:rPr>
      </w:pPr>
      <w:r w:rsidRPr="00A505D3">
        <w:rPr>
          <w:rFonts w:eastAsia="Times New Roman"/>
        </w:rPr>
        <w:t>а) обработка насаждений пестицидами наземным и (или) авиационным способом;</w:t>
      </w:r>
    </w:p>
    <w:p w:rsidR="003B1CD6" w:rsidRPr="00A505D3" w:rsidRDefault="003B1CD6" w:rsidP="003B1CD6">
      <w:pPr>
        <w:spacing w:before="120" w:line="360" w:lineRule="auto"/>
        <w:ind w:firstLine="709"/>
        <w:jc w:val="both"/>
        <w:rPr>
          <w:rFonts w:eastAsia="Times New Roman"/>
        </w:rPr>
      </w:pPr>
      <w:r w:rsidRPr="00A505D3">
        <w:rPr>
          <w:rFonts w:eastAsia="Times New Roman"/>
        </w:rPr>
        <w:t>б) механический сбор и уничтожение кладок яиц, гнезд вредителей и побегов или плодов, заселенных вредителем;</w:t>
      </w:r>
    </w:p>
    <w:p w:rsidR="003B1CD6" w:rsidRPr="00A505D3" w:rsidRDefault="003B1CD6" w:rsidP="003B1CD6">
      <w:pPr>
        <w:spacing w:before="120" w:line="360" w:lineRule="auto"/>
        <w:ind w:firstLine="709"/>
        <w:jc w:val="both"/>
        <w:rPr>
          <w:rFonts w:eastAsia="Times New Roman"/>
        </w:rPr>
      </w:pPr>
      <w:r w:rsidRPr="00A505D3">
        <w:rPr>
          <w:rFonts w:eastAsia="Times New Roman"/>
        </w:rPr>
        <w:t xml:space="preserve">в) </w:t>
      </w:r>
      <w:r w:rsidR="0029543F" w:rsidRPr="00A505D3">
        <w:rPr>
          <w:rFonts w:eastAsia="Times New Roman"/>
        </w:rPr>
        <w:t>нефтевание,</w:t>
      </w:r>
      <w:r w:rsidRPr="00A505D3">
        <w:rPr>
          <w:rFonts w:eastAsia="Times New Roman"/>
        </w:rPr>
        <w:t xml:space="preserve"> и обмазка кладок яиц;</w:t>
      </w:r>
    </w:p>
    <w:p w:rsidR="003B1CD6" w:rsidRPr="00A505D3" w:rsidRDefault="003B1CD6" w:rsidP="003B1CD6">
      <w:pPr>
        <w:spacing w:before="120" w:line="360" w:lineRule="auto"/>
        <w:ind w:firstLine="709"/>
        <w:jc w:val="both"/>
        <w:rPr>
          <w:rFonts w:eastAsia="Times New Roman"/>
        </w:rPr>
      </w:pPr>
      <w:r w:rsidRPr="00A505D3">
        <w:rPr>
          <w:rFonts w:eastAsia="Times New Roman"/>
        </w:rPr>
        <w:t>г) применение феромонных, световых и механических ловушек;</w:t>
      </w:r>
    </w:p>
    <w:p w:rsidR="003B1CD6" w:rsidRPr="00A505D3" w:rsidRDefault="003B1CD6" w:rsidP="003B1CD6">
      <w:pPr>
        <w:spacing w:before="120" w:line="360" w:lineRule="auto"/>
        <w:ind w:firstLine="709"/>
        <w:jc w:val="both"/>
        <w:rPr>
          <w:rFonts w:eastAsia="Times New Roman"/>
        </w:rPr>
      </w:pPr>
      <w:r w:rsidRPr="00A505D3">
        <w:rPr>
          <w:rFonts w:eastAsia="Times New Roman"/>
        </w:rPr>
        <w:t>д) половая дезориентация самцов;</w:t>
      </w:r>
    </w:p>
    <w:p w:rsidR="003B1CD6" w:rsidRPr="00A505D3" w:rsidRDefault="003B1CD6" w:rsidP="003B1CD6">
      <w:pPr>
        <w:spacing w:before="120" w:line="360" w:lineRule="auto"/>
        <w:ind w:firstLine="709"/>
        <w:jc w:val="both"/>
        <w:rPr>
          <w:rFonts w:eastAsia="Times New Roman"/>
        </w:rPr>
      </w:pPr>
      <w:r w:rsidRPr="00A505D3">
        <w:rPr>
          <w:rFonts w:eastAsia="Times New Roman"/>
        </w:rPr>
        <w:t>е) срезание заселенных побегов (ветвей);</w:t>
      </w:r>
    </w:p>
    <w:p w:rsidR="003B1CD6" w:rsidRPr="00A505D3" w:rsidRDefault="003B1CD6" w:rsidP="003B1CD6">
      <w:pPr>
        <w:spacing w:before="120" w:line="360" w:lineRule="auto"/>
        <w:ind w:firstLine="709"/>
        <w:jc w:val="both"/>
        <w:rPr>
          <w:rFonts w:eastAsia="Times New Roman"/>
        </w:rPr>
      </w:pPr>
      <w:r w:rsidRPr="00A505D3">
        <w:rPr>
          <w:rFonts w:eastAsia="Times New Roman"/>
        </w:rPr>
        <w:t>ж) локальное нанесение нетоксичных препаратов и средств защиты леса;</w:t>
      </w:r>
    </w:p>
    <w:p w:rsidR="003B1CD6" w:rsidRPr="00A505D3" w:rsidRDefault="003B1CD6" w:rsidP="003B1CD6">
      <w:pPr>
        <w:spacing w:before="120" w:line="360" w:lineRule="auto"/>
        <w:ind w:firstLine="709"/>
        <w:jc w:val="both"/>
        <w:rPr>
          <w:rFonts w:eastAsia="Times New Roman"/>
        </w:rPr>
      </w:pPr>
      <w:r w:rsidRPr="00A505D3">
        <w:rPr>
          <w:rFonts w:eastAsia="Times New Roman"/>
        </w:rPr>
        <w:t>з) выпуск энтомофагов;</w:t>
      </w:r>
    </w:p>
    <w:p w:rsidR="003B1CD6" w:rsidRPr="00A505D3" w:rsidRDefault="003B1CD6" w:rsidP="003B1CD6">
      <w:pPr>
        <w:spacing w:before="120" w:line="360" w:lineRule="auto"/>
        <w:ind w:firstLine="709"/>
        <w:jc w:val="both"/>
        <w:rPr>
          <w:rFonts w:eastAsia="Times New Roman"/>
        </w:rPr>
      </w:pPr>
      <w:r w:rsidRPr="00A505D3">
        <w:rPr>
          <w:rFonts w:eastAsia="Times New Roman"/>
        </w:rPr>
        <w:t>и) нанесение ловчих клеевых поясов;</w:t>
      </w:r>
    </w:p>
    <w:p w:rsidR="003B1CD6" w:rsidRPr="00A505D3" w:rsidRDefault="003B1CD6" w:rsidP="003B1CD6">
      <w:pPr>
        <w:spacing w:before="120" w:line="360" w:lineRule="auto"/>
        <w:ind w:firstLine="709"/>
        <w:jc w:val="both"/>
        <w:rPr>
          <w:rFonts w:eastAsia="Times New Roman"/>
        </w:rPr>
      </w:pPr>
      <w:r w:rsidRPr="00A505D3">
        <w:rPr>
          <w:rFonts w:eastAsia="Times New Roman"/>
        </w:rPr>
        <w:t>к) выкладка ловчих куч из порубочных остатков;</w:t>
      </w:r>
    </w:p>
    <w:p w:rsidR="003B1CD6" w:rsidRPr="00A505D3" w:rsidRDefault="003B1CD6" w:rsidP="003B1CD6">
      <w:pPr>
        <w:spacing w:before="120" w:line="360" w:lineRule="auto"/>
        <w:ind w:firstLine="709"/>
        <w:jc w:val="both"/>
        <w:rPr>
          <w:rFonts w:eastAsia="Times New Roman"/>
        </w:rPr>
      </w:pPr>
      <w:r w:rsidRPr="00A505D3">
        <w:rPr>
          <w:rFonts w:eastAsia="Times New Roman"/>
        </w:rPr>
        <w:t>л) выкладка ловчих деревьев с их последующей уборкой;</w:t>
      </w:r>
    </w:p>
    <w:p w:rsidR="003B1CD6" w:rsidRPr="00A505D3" w:rsidRDefault="003B1CD6" w:rsidP="003B1CD6">
      <w:pPr>
        <w:spacing w:before="120" w:line="360" w:lineRule="auto"/>
        <w:ind w:firstLine="709"/>
        <w:jc w:val="both"/>
        <w:rPr>
          <w:rFonts w:eastAsia="Times New Roman"/>
        </w:rPr>
      </w:pPr>
      <w:r w:rsidRPr="00A505D3">
        <w:rPr>
          <w:rFonts w:eastAsia="Times New Roman"/>
        </w:rPr>
        <w:t>м) стволовое инъектирование;</w:t>
      </w:r>
    </w:p>
    <w:p w:rsidR="003B1CD6" w:rsidRPr="00A505D3" w:rsidRDefault="003B1CD6" w:rsidP="003B1CD6">
      <w:pPr>
        <w:spacing w:before="120" w:line="360" w:lineRule="auto"/>
        <w:ind w:firstLine="709"/>
        <w:jc w:val="both"/>
        <w:rPr>
          <w:rFonts w:eastAsia="Times New Roman"/>
        </w:rPr>
      </w:pPr>
      <w:r w:rsidRPr="00A505D3">
        <w:rPr>
          <w:rFonts w:eastAsia="Times New Roman"/>
        </w:rPr>
        <w:t>н) биологические методы уничтожения или подавления численности вредных организмов;</w:t>
      </w:r>
    </w:p>
    <w:p w:rsidR="003B1CD6" w:rsidRPr="00A505D3" w:rsidRDefault="003B1CD6" w:rsidP="003B1CD6">
      <w:pPr>
        <w:spacing w:before="120" w:line="360" w:lineRule="auto"/>
        <w:ind w:firstLine="709"/>
        <w:jc w:val="both"/>
        <w:rPr>
          <w:rFonts w:eastAsia="Times New Roman"/>
        </w:rPr>
      </w:pPr>
      <w:r w:rsidRPr="00A505D3">
        <w:rPr>
          <w:rFonts w:eastAsia="Times New Roman"/>
        </w:rPr>
        <w:lastRenderedPageBreak/>
        <w:t>о) применение аэрозолей или веществ, образующих на поверхности кладок яиц воздухонепроницаемые пленки.</w:t>
      </w:r>
    </w:p>
    <w:p w:rsidR="003B1CD6" w:rsidRPr="00A505D3" w:rsidRDefault="003B1CD6" w:rsidP="003B1CD6">
      <w:pPr>
        <w:spacing w:line="360" w:lineRule="auto"/>
        <w:ind w:firstLine="709"/>
        <w:jc w:val="both"/>
        <w:rPr>
          <w:rFonts w:eastAsia="Times New Roman"/>
        </w:rPr>
      </w:pPr>
      <w:r w:rsidRPr="00A505D3">
        <w:rPr>
          <w:rFonts w:eastAsia="Times New Roman"/>
        </w:rPr>
        <w:t>До начала проведения мероприятий по уничтожению или подавлению численности вредных организмов уполномоченными органами осуществляется комплекс подготовительных работ. Основными подготовительными работами являются:</w:t>
      </w:r>
    </w:p>
    <w:p w:rsidR="003B1CD6" w:rsidRPr="00A505D3" w:rsidRDefault="003B1CD6" w:rsidP="003B1CD6">
      <w:pPr>
        <w:spacing w:line="360" w:lineRule="auto"/>
        <w:ind w:firstLine="709"/>
        <w:jc w:val="both"/>
        <w:rPr>
          <w:rFonts w:eastAsia="Times New Roman"/>
        </w:rPr>
      </w:pPr>
      <w:r w:rsidRPr="00A505D3">
        <w:rPr>
          <w:rFonts w:eastAsia="Times New Roman"/>
        </w:rPr>
        <w:t>а) организация авиационных и наземных работ;</w:t>
      </w:r>
    </w:p>
    <w:p w:rsidR="003B1CD6" w:rsidRPr="00A505D3" w:rsidRDefault="003B1CD6" w:rsidP="003B1CD6">
      <w:pPr>
        <w:spacing w:before="120" w:line="360" w:lineRule="auto"/>
        <w:ind w:firstLine="709"/>
        <w:jc w:val="both"/>
        <w:rPr>
          <w:rFonts w:eastAsia="Times New Roman"/>
        </w:rPr>
      </w:pPr>
      <w:r w:rsidRPr="00A505D3">
        <w:rPr>
          <w:rFonts w:eastAsia="Times New Roman"/>
        </w:rPr>
        <w:t>б) организация и контроль завоза пестицидов, феромонных, световых и механических ловушек, биологических средств защиты леса и временное их хранение;</w:t>
      </w:r>
    </w:p>
    <w:p w:rsidR="003B1CD6" w:rsidRPr="00A505D3" w:rsidRDefault="003B1CD6" w:rsidP="003B1CD6">
      <w:pPr>
        <w:spacing w:before="120" w:line="360" w:lineRule="auto"/>
        <w:ind w:firstLine="709"/>
        <w:jc w:val="both"/>
        <w:rPr>
          <w:rFonts w:eastAsia="Times New Roman"/>
        </w:rPr>
      </w:pPr>
      <w:r w:rsidRPr="00A505D3">
        <w:rPr>
          <w:rFonts w:eastAsia="Times New Roman"/>
        </w:rPr>
        <w:t>в) проведение обследования очагов вредных организмов;</w:t>
      </w:r>
    </w:p>
    <w:p w:rsidR="003B1CD6" w:rsidRPr="00A505D3" w:rsidRDefault="003B1CD6" w:rsidP="003B1CD6">
      <w:pPr>
        <w:spacing w:before="120" w:line="360" w:lineRule="auto"/>
        <w:ind w:firstLine="709"/>
        <w:jc w:val="both"/>
        <w:rPr>
          <w:rFonts w:eastAsia="Times New Roman"/>
        </w:rPr>
      </w:pPr>
      <w:r w:rsidRPr="00A505D3">
        <w:rPr>
          <w:rFonts w:eastAsia="Times New Roman"/>
        </w:rPr>
        <w:t>г) проведение мероприятий по ограничению пребывания граждан в лесах и въезда в них транспортных средств.</w:t>
      </w:r>
    </w:p>
    <w:p w:rsidR="003B1CD6" w:rsidRPr="00A505D3" w:rsidRDefault="003B1CD6" w:rsidP="003B1CD6">
      <w:pPr>
        <w:spacing w:before="120" w:line="360" w:lineRule="auto"/>
        <w:ind w:firstLine="709"/>
        <w:jc w:val="both"/>
        <w:rPr>
          <w:rFonts w:eastAsia="Times New Roman"/>
        </w:rPr>
      </w:pPr>
      <w:r w:rsidRPr="00A505D3">
        <w:rPr>
          <w:rFonts w:eastAsia="Times New Roman"/>
        </w:rPr>
        <w:t>д) информирование населения о проведении мероприятий по уничтожению или подавлению численности вредных организмов, их сроках, методах, применяемых препаратах, ограничениях по использованию лесов.</w:t>
      </w:r>
    </w:p>
    <w:p w:rsidR="003B1CD6" w:rsidRPr="00A505D3" w:rsidRDefault="003B1CD6" w:rsidP="003B1CD6">
      <w:pPr>
        <w:spacing w:line="360" w:lineRule="auto"/>
        <w:ind w:firstLine="709"/>
        <w:jc w:val="both"/>
        <w:rPr>
          <w:rFonts w:eastAsia="Times New Roman"/>
        </w:rPr>
      </w:pPr>
      <w:r w:rsidRPr="00A505D3">
        <w:rPr>
          <w:rFonts w:eastAsia="Times New Roman"/>
        </w:rPr>
        <w:t>Организационные работы должны обеспечивать возможность начала проведения мероприятий в сроки, установленные по результатам обследований очагов.</w:t>
      </w:r>
    </w:p>
    <w:p w:rsidR="003B1CD6" w:rsidRPr="00A505D3" w:rsidRDefault="003B1CD6" w:rsidP="003B1CD6">
      <w:pPr>
        <w:spacing w:line="360" w:lineRule="auto"/>
        <w:ind w:firstLine="709"/>
        <w:jc w:val="both"/>
        <w:rPr>
          <w:rFonts w:eastAsia="Times New Roman"/>
        </w:rPr>
      </w:pPr>
      <w:r w:rsidRPr="00A505D3">
        <w:rPr>
          <w:rFonts w:eastAsia="Times New Roman"/>
        </w:rPr>
        <w:t xml:space="preserve">Проведение мероприятий по уничтожению или подавлению численности вредных организмов осуществляется в соответствии с государственными санитарно-эпидемиологическими правилами и гигиеническими нормативами в сфере безопасности процессов испытаний, хранения, перевозки, реализации, применения, обезвреживания и утилизации пестицидов и агрохимикатов, Лесным </w:t>
      </w:r>
      <w:hyperlink r:id="rId164" w:history="1">
        <w:r w:rsidRPr="00A505D3">
          <w:rPr>
            <w:rFonts w:eastAsia="Times New Roman"/>
          </w:rPr>
          <w:t>кодексом</w:t>
        </w:r>
      </w:hyperlink>
      <w:r w:rsidRPr="00A505D3">
        <w:rPr>
          <w:rFonts w:eastAsia="Times New Roman"/>
        </w:rPr>
        <w:t xml:space="preserve">, Водным </w:t>
      </w:r>
      <w:hyperlink r:id="rId165" w:history="1">
        <w:r w:rsidRPr="00A505D3">
          <w:rPr>
            <w:rFonts w:eastAsia="Times New Roman"/>
          </w:rPr>
          <w:t>кодексом</w:t>
        </w:r>
      </w:hyperlink>
      <w:r w:rsidRPr="00A505D3">
        <w:rPr>
          <w:rFonts w:eastAsia="Times New Roman"/>
        </w:rPr>
        <w:t xml:space="preserve"> Российской Федерации и законодательством в области безопасного обращения с пестицидами и агрохимикатами.</w:t>
      </w:r>
    </w:p>
    <w:p w:rsidR="003B1CD6" w:rsidRPr="00A505D3" w:rsidRDefault="003B1CD6" w:rsidP="003B1CD6">
      <w:pPr>
        <w:spacing w:line="360" w:lineRule="auto"/>
        <w:ind w:firstLine="709"/>
        <w:jc w:val="both"/>
        <w:rPr>
          <w:rFonts w:eastAsia="Times New Roman"/>
        </w:rPr>
      </w:pPr>
      <w:r w:rsidRPr="00A505D3">
        <w:rPr>
          <w:rFonts w:eastAsia="Times New Roman"/>
        </w:rPr>
        <w:t>Препараты для проведения обработок насаждений и внутристволовых инъекций используются из числа внесенных в Государственный каталог пестицидов и агрохимикатов, разрешенных к применению на территории Российской Федерации на год проведения мероприятий</w:t>
      </w:r>
    </w:p>
    <w:p w:rsidR="003B1CD6" w:rsidRPr="00A505D3" w:rsidRDefault="003B1CD6" w:rsidP="003B1CD6">
      <w:pPr>
        <w:spacing w:line="360" w:lineRule="auto"/>
        <w:ind w:firstLine="709"/>
        <w:jc w:val="both"/>
        <w:rPr>
          <w:rFonts w:eastAsia="Times New Roman"/>
        </w:rPr>
      </w:pPr>
      <w:r w:rsidRPr="00A505D3">
        <w:rPr>
          <w:rFonts w:eastAsia="Times New Roman"/>
        </w:rPr>
        <w:t xml:space="preserve">В лесах, расположенных на особо охраняемых природных территориях, в водоохранных зонах, в лесах, выполняющих функции защиты природных и иных объектов (расположенных в лесопарковых зонах, зеленых зонах), в городских лесах, на заповедных лесных участках использование токсичных химических препаратов запрещается в соответствии со </w:t>
      </w:r>
      <w:hyperlink r:id="rId166" w:history="1">
        <w:r w:rsidRPr="00A505D3">
          <w:rPr>
            <w:rFonts w:eastAsia="Times New Roman"/>
          </w:rPr>
          <w:t>статьями 112</w:t>
        </w:r>
      </w:hyperlink>
      <w:r w:rsidRPr="00A505D3">
        <w:rPr>
          <w:rFonts w:eastAsia="Times New Roman"/>
        </w:rPr>
        <w:t xml:space="preserve"> - </w:t>
      </w:r>
      <w:hyperlink r:id="rId167" w:history="1">
        <w:r w:rsidRPr="00A505D3">
          <w:rPr>
            <w:rFonts w:eastAsia="Times New Roman"/>
          </w:rPr>
          <w:t>114</w:t>
        </w:r>
      </w:hyperlink>
      <w:r w:rsidRPr="00A505D3">
        <w:rPr>
          <w:rFonts w:eastAsia="Times New Roman"/>
        </w:rPr>
        <w:t xml:space="preserve">, </w:t>
      </w:r>
      <w:hyperlink r:id="rId168" w:history="1">
        <w:r w:rsidRPr="00A505D3">
          <w:rPr>
            <w:rFonts w:eastAsia="Times New Roman"/>
          </w:rPr>
          <w:t>116</w:t>
        </w:r>
      </w:hyperlink>
      <w:r w:rsidRPr="00A505D3">
        <w:rPr>
          <w:rFonts w:eastAsia="Times New Roman"/>
        </w:rPr>
        <w:t xml:space="preserve">, </w:t>
      </w:r>
      <w:hyperlink r:id="rId169" w:history="1">
        <w:r w:rsidRPr="00A505D3">
          <w:rPr>
            <w:rFonts w:eastAsia="Times New Roman"/>
          </w:rPr>
          <w:t>119</w:t>
        </w:r>
      </w:hyperlink>
      <w:r w:rsidRPr="00A505D3">
        <w:rPr>
          <w:rFonts w:eastAsia="Times New Roman"/>
        </w:rPr>
        <w:t xml:space="preserve"> Лесного кодекса.</w:t>
      </w:r>
    </w:p>
    <w:p w:rsidR="003B1CD6" w:rsidRPr="00202244" w:rsidRDefault="003B1CD6" w:rsidP="003B1CD6">
      <w:pPr>
        <w:spacing w:line="360" w:lineRule="auto"/>
        <w:ind w:firstLine="709"/>
        <w:jc w:val="both"/>
        <w:rPr>
          <w:rFonts w:eastAsia="Times New Roman"/>
          <w:color w:val="FF0000"/>
          <w:sz w:val="28"/>
          <w:szCs w:val="28"/>
        </w:rPr>
      </w:pPr>
      <w:r w:rsidRPr="00A505D3">
        <w:rPr>
          <w:rFonts w:eastAsia="Times New Roman"/>
        </w:rPr>
        <w:t xml:space="preserve">Рубка лесных насаждений, являющихся очагами опасных видов стволовых вредителей, проводится сплошным и выборочным способом в соответствии с </w:t>
      </w:r>
      <w:hyperlink r:id="rId170" w:history="1">
        <w:r w:rsidRPr="00A505D3">
          <w:rPr>
            <w:rFonts w:eastAsia="Times New Roman"/>
          </w:rPr>
          <w:t>Правилами</w:t>
        </w:r>
      </w:hyperlink>
      <w:r w:rsidRPr="00A505D3">
        <w:rPr>
          <w:rFonts w:eastAsia="Times New Roman"/>
        </w:rPr>
        <w:t xml:space="preserve"> заготовки </w:t>
      </w:r>
      <w:r w:rsidRPr="00A505D3">
        <w:rPr>
          <w:rFonts w:eastAsia="Times New Roman"/>
        </w:rPr>
        <w:lastRenderedPageBreak/>
        <w:t>древесины и особенностями заготовки древесины в лесничествах, указанных в статье 29 Лесного кодекса.</w:t>
      </w:r>
      <w:r w:rsidR="00202244">
        <w:rPr>
          <w:rFonts w:eastAsia="Times New Roman"/>
        </w:rPr>
        <w:t xml:space="preserve">  </w:t>
      </w:r>
    </w:p>
    <w:p w:rsidR="003B1CD6" w:rsidRDefault="003B1CD6" w:rsidP="00DC120D">
      <w:pPr>
        <w:spacing w:before="120"/>
        <w:ind w:firstLine="142"/>
        <w:jc w:val="center"/>
        <w:rPr>
          <w:i/>
        </w:rPr>
      </w:pPr>
      <w:r w:rsidRPr="005E6BBD">
        <w:rPr>
          <w:i/>
        </w:rPr>
        <w:t>Таблица 2.3</w:t>
      </w:r>
      <w:r w:rsidR="006556AD">
        <w:rPr>
          <w:i/>
        </w:rPr>
        <w:t>3</w:t>
      </w:r>
      <w:r w:rsidRPr="005E6BBD">
        <w:rPr>
          <w:i/>
        </w:rPr>
        <w:t xml:space="preserve"> (15) – Нормативы и параметры санитарно-оздоровительных мероприятий</w:t>
      </w:r>
    </w:p>
    <w:p w:rsidR="005E6BBD" w:rsidRPr="005E6BBD" w:rsidRDefault="005E6BBD" w:rsidP="00DC120D">
      <w:pPr>
        <w:spacing w:before="120"/>
        <w:ind w:firstLine="142"/>
        <w:jc w:val="center"/>
        <w:rPr>
          <w:i/>
        </w:rPr>
      </w:pPr>
    </w:p>
    <w:tbl>
      <w:tblPr>
        <w:tblW w:w="9686" w:type="dxa"/>
        <w:tblInd w:w="7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70"/>
        <w:gridCol w:w="1121"/>
        <w:gridCol w:w="982"/>
        <w:gridCol w:w="1473"/>
        <w:gridCol w:w="1636"/>
        <w:gridCol w:w="1308"/>
        <w:gridCol w:w="996"/>
      </w:tblGrid>
      <w:tr w:rsidR="005E6BBD" w:rsidRPr="006556AD" w:rsidTr="006556AD">
        <w:trPr>
          <w:trHeight w:val="26"/>
        </w:trPr>
        <w:tc>
          <w:tcPr>
            <w:tcW w:w="2170" w:type="dxa"/>
            <w:vMerge w:val="restart"/>
            <w:shd w:val="clear" w:color="auto" w:fill="auto"/>
            <w:vAlign w:val="center"/>
            <w:hideMark/>
          </w:tcPr>
          <w:p w:rsidR="005E6BBD" w:rsidRPr="006556AD" w:rsidRDefault="005E6BBD" w:rsidP="00EA53E5">
            <w:pPr>
              <w:jc w:val="center"/>
              <w:rPr>
                <w:rFonts w:eastAsia="Times New Roman"/>
                <w:sz w:val="22"/>
                <w:szCs w:val="22"/>
              </w:rPr>
            </w:pPr>
            <w:r w:rsidRPr="006556AD">
              <w:rPr>
                <w:rFonts w:eastAsia="Times New Roman"/>
                <w:sz w:val="22"/>
                <w:szCs w:val="22"/>
              </w:rPr>
              <w:t>Показатели</w:t>
            </w:r>
          </w:p>
        </w:tc>
        <w:tc>
          <w:tcPr>
            <w:tcW w:w="1121" w:type="dxa"/>
            <w:shd w:val="clear" w:color="auto" w:fill="auto"/>
            <w:vAlign w:val="center"/>
            <w:hideMark/>
          </w:tcPr>
          <w:p w:rsidR="005E6BBD" w:rsidRPr="006556AD" w:rsidRDefault="005E6BBD" w:rsidP="00EA53E5">
            <w:pPr>
              <w:jc w:val="center"/>
              <w:rPr>
                <w:rFonts w:eastAsia="Times New Roman"/>
                <w:sz w:val="22"/>
                <w:szCs w:val="22"/>
              </w:rPr>
            </w:pPr>
            <w:r w:rsidRPr="006556AD">
              <w:rPr>
                <w:rFonts w:eastAsia="Times New Roman"/>
                <w:sz w:val="22"/>
                <w:szCs w:val="22"/>
              </w:rPr>
              <w:t>Ед.</w:t>
            </w:r>
          </w:p>
        </w:tc>
        <w:tc>
          <w:tcPr>
            <w:tcW w:w="4091" w:type="dxa"/>
            <w:gridSpan w:val="3"/>
            <w:shd w:val="clear" w:color="auto" w:fill="auto"/>
            <w:vAlign w:val="center"/>
            <w:hideMark/>
          </w:tcPr>
          <w:p w:rsidR="005E6BBD" w:rsidRPr="006556AD" w:rsidRDefault="005E6BBD" w:rsidP="00EA53E5">
            <w:pPr>
              <w:jc w:val="center"/>
              <w:rPr>
                <w:rFonts w:eastAsia="Times New Roman"/>
                <w:sz w:val="22"/>
                <w:szCs w:val="22"/>
              </w:rPr>
            </w:pPr>
            <w:r w:rsidRPr="006556AD">
              <w:rPr>
                <w:rFonts w:eastAsia="Times New Roman"/>
                <w:sz w:val="22"/>
                <w:szCs w:val="22"/>
              </w:rPr>
              <w:t>Рубка погибших и поврежденных лесных насаждений</w:t>
            </w:r>
          </w:p>
        </w:tc>
        <w:tc>
          <w:tcPr>
            <w:tcW w:w="1308" w:type="dxa"/>
            <w:vMerge w:val="restart"/>
            <w:shd w:val="clear" w:color="auto" w:fill="auto"/>
            <w:vAlign w:val="center"/>
            <w:hideMark/>
          </w:tcPr>
          <w:p w:rsidR="005E6BBD" w:rsidRPr="006556AD" w:rsidRDefault="005E6BBD" w:rsidP="00EA53E5">
            <w:pPr>
              <w:jc w:val="center"/>
              <w:rPr>
                <w:rFonts w:eastAsia="Times New Roman"/>
                <w:sz w:val="22"/>
                <w:szCs w:val="22"/>
              </w:rPr>
            </w:pPr>
            <w:r w:rsidRPr="006556AD">
              <w:rPr>
                <w:rFonts w:eastAsia="Times New Roman"/>
                <w:sz w:val="22"/>
                <w:szCs w:val="22"/>
              </w:rPr>
              <w:t>Уборка неликвидной древесины</w:t>
            </w:r>
          </w:p>
        </w:tc>
        <w:tc>
          <w:tcPr>
            <w:tcW w:w="996" w:type="dxa"/>
            <w:vMerge w:val="restart"/>
            <w:shd w:val="clear" w:color="auto" w:fill="auto"/>
            <w:vAlign w:val="center"/>
            <w:hideMark/>
          </w:tcPr>
          <w:p w:rsidR="005E6BBD" w:rsidRPr="006556AD" w:rsidRDefault="005E6BBD" w:rsidP="00EA53E5">
            <w:pPr>
              <w:jc w:val="center"/>
              <w:rPr>
                <w:rFonts w:eastAsia="Times New Roman"/>
                <w:sz w:val="22"/>
                <w:szCs w:val="22"/>
              </w:rPr>
            </w:pPr>
            <w:r w:rsidRPr="006556AD">
              <w:rPr>
                <w:rFonts w:eastAsia="Times New Roman"/>
                <w:sz w:val="22"/>
                <w:szCs w:val="22"/>
              </w:rPr>
              <w:t>Итого</w:t>
            </w:r>
          </w:p>
        </w:tc>
      </w:tr>
      <w:tr w:rsidR="005E6BBD" w:rsidRPr="006556AD" w:rsidTr="006556AD">
        <w:trPr>
          <w:trHeight w:val="26"/>
        </w:trPr>
        <w:tc>
          <w:tcPr>
            <w:tcW w:w="2170" w:type="dxa"/>
            <w:vMerge/>
            <w:vAlign w:val="center"/>
            <w:hideMark/>
          </w:tcPr>
          <w:p w:rsidR="005E6BBD" w:rsidRPr="006556AD" w:rsidRDefault="005E6BBD" w:rsidP="00EA53E5">
            <w:pPr>
              <w:rPr>
                <w:rFonts w:eastAsia="Times New Roman"/>
                <w:sz w:val="22"/>
                <w:szCs w:val="22"/>
              </w:rPr>
            </w:pPr>
          </w:p>
        </w:tc>
        <w:tc>
          <w:tcPr>
            <w:tcW w:w="1121" w:type="dxa"/>
            <w:shd w:val="clear" w:color="auto" w:fill="auto"/>
            <w:vAlign w:val="center"/>
            <w:hideMark/>
          </w:tcPr>
          <w:p w:rsidR="005E6BBD" w:rsidRPr="006556AD" w:rsidRDefault="005E6BBD" w:rsidP="00EA53E5">
            <w:pPr>
              <w:jc w:val="center"/>
              <w:rPr>
                <w:rFonts w:eastAsia="Times New Roman"/>
                <w:sz w:val="22"/>
                <w:szCs w:val="22"/>
              </w:rPr>
            </w:pPr>
            <w:r w:rsidRPr="006556AD">
              <w:rPr>
                <w:rFonts w:eastAsia="Times New Roman"/>
                <w:sz w:val="22"/>
                <w:szCs w:val="22"/>
              </w:rPr>
              <w:t>изм.</w:t>
            </w:r>
          </w:p>
        </w:tc>
        <w:tc>
          <w:tcPr>
            <w:tcW w:w="982" w:type="dxa"/>
            <w:vMerge w:val="restart"/>
            <w:shd w:val="clear" w:color="auto" w:fill="auto"/>
            <w:vAlign w:val="center"/>
            <w:hideMark/>
          </w:tcPr>
          <w:p w:rsidR="005E6BBD" w:rsidRPr="006556AD" w:rsidRDefault="005E6BBD" w:rsidP="00EA53E5">
            <w:pPr>
              <w:jc w:val="center"/>
              <w:rPr>
                <w:rFonts w:eastAsia="Times New Roman"/>
                <w:sz w:val="22"/>
                <w:szCs w:val="22"/>
              </w:rPr>
            </w:pPr>
            <w:r w:rsidRPr="006556AD">
              <w:rPr>
                <w:rFonts w:eastAsia="Times New Roman"/>
                <w:sz w:val="22"/>
                <w:szCs w:val="22"/>
              </w:rPr>
              <w:t>всего</w:t>
            </w:r>
          </w:p>
        </w:tc>
        <w:tc>
          <w:tcPr>
            <w:tcW w:w="3109" w:type="dxa"/>
            <w:gridSpan w:val="2"/>
            <w:shd w:val="clear" w:color="auto" w:fill="auto"/>
            <w:vAlign w:val="center"/>
            <w:hideMark/>
          </w:tcPr>
          <w:p w:rsidR="005E6BBD" w:rsidRPr="006556AD" w:rsidRDefault="005E6BBD" w:rsidP="00EA53E5">
            <w:pPr>
              <w:jc w:val="center"/>
              <w:rPr>
                <w:rFonts w:eastAsia="Times New Roman"/>
                <w:sz w:val="22"/>
                <w:szCs w:val="22"/>
              </w:rPr>
            </w:pPr>
            <w:r w:rsidRPr="006556AD">
              <w:rPr>
                <w:rFonts w:eastAsia="Times New Roman"/>
                <w:sz w:val="22"/>
                <w:szCs w:val="22"/>
              </w:rPr>
              <w:t>в том числе</w:t>
            </w:r>
          </w:p>
        </w:tc>
        <w:tc>
          <w:tcPr>
            <w:tcW w:w="1308" w:type="dxa"/>
            <w:vMerge/>
            <w:vAlign w:val="center"/>
            <w:hideMark/>
          </w:tcPr>
          <w:p w:rsidR="005E6BBD" w:rsidRPr="006556AD" w:rsidRDefault="005E6BBD" w:rsidP="00EA53E5">
            <w:pPr>
              <w:rPr>
                <w:rFonts w:eastAsia="Times New Roman"/>
                <w:sz w:val="22"/>
                <w:szCs w:val="22"/>
              </w:rPr>
            </w:pPr>
          </w:p>
        </w:tc>
        <w:tc>
          <w:tcPr>
            <w:tcW w:w="996" w:type="dxa"/>
            <w:vMerge/>
            <w:vAlign w:val="center"/>
            <w:hideMark/>
          </w:tcPr>
          <w:p w:rsidR="005E6BBD" w:rsidRPr="006556AD" w:rsidRDefault="005E6BBD" w:rsidP="00EA53E5">
            <w:pPr>
              <w:rPr>
                <w:rFonts w:eastAsia="Times New Roman"/>
                <w:sz w:val="22"/>
                <w:szCs w:val="22"/>
              </w:rPr>
            </w:pPr>
          </w:p>
        </w:tc>
      </w:tr>
      <w:tr w:rsidR="005E6BBD" w:rsidRPr="006556AD" w:rsidTr="006556AD">
        <w:trPr>
          <w:trHeight w:val="26"/>
        </w:trPr>
        <w:tc>
          <w:tcPr>
            <w:tcW w:w="2170" w:type="dxa"/>
            <w:vMerge/>
            <w:vAlign w:val="center"/>
            <w:hideMark/>
          </w:tcPr>
          <w:p w:rsidR="005E6BBD" w:rsidRPr="006556AD" w:rsidRDefault="005E6BBD" w:rsidP="00EA53E5">
            <w:pPr>
              <w:rPr>
                <w:rFonts w:eastAsia="Times New Roman"/>
                <w:sz w:val="22"/>
                <w:szCs w:val="22"/>
              </w:rPr>
            </w:pPr>
          </w:p>
        </w:tc>
        <w:tc>
          <w:tcPr>
            <w:tcW w:w="1121" w:type="dxa"/>
            <w:shd w:val="clear" w:color="auto" w:fill="auto"/>
            <w:vAlign w:val="center"/>
            <w:hideMark/>
          </w:tcPr>
          <w:p w:rsidR="005E6BBD" w:rsidRPr="006556AD" w:rsidRDefault="005E6BBD" w:rsidP="00EA53E5">
            <w:pPr>
              <w:rPr>
                <w:rFonts w:eastAsia="Times New Roman"/>
                <w:sz w:val="22"/>
                <w:szCs w:val="22"/>
              </w:rPr>
            </w:pPr>
            <w:r w:rsidRPr="006556AD">
              <w:rPr>
                <w:rFonts w:eastAsia="Times New Roman"/>
                <w:sz w:val="22"/>
                <w:szCs w:val="22"/>
              </w:rPr>
              <w:t> </w:t>
            </w:r>
          </w:p>
        </w:tc>
        <w:tc>
          <w:tcPr>
            <w:tcW w:w="982" w:type="dxa"/>
            <w:vMerge/>
            <w:vAlign w:val="center"/>
            <w:hideMark/>
          </w:tcPr>
          <w:p w:rsidR="005E6BBD" w:rsidRPr="006556AD" w:rsidRDefault="005E6BBD" w:rsidP="00EA53E5">
            <w:pPr>
              <w:rPr>
                <w:rFonts w:eastAsia="Times New Roman"/>
                <w:sz w:val="22"/>
                <w:szCs w:val="22"/>
              </w:rPr>
            </w:pPr>
          </w:p>
        </w:tc>
        <w:tc>
          <w:tcPr>
            <w:tcW w:w="1473" w:type="dxa"/>
            <w:shd w:val="clear" w:color="auto" w:fill="auto"/>
            <w:vAlign w:val="center"/>
            <w:hideMark/>
          </w:tcPr>
          <w:p w:rsidR="005E6BBD" w:rsidRPr="006556AD" w:rsidRDefault="005E6BBD" w:rsidP="00EA53E5">
            <w:pPr>
              <w:jc w:val="center"/>
              <w:rPr>
                <w:rFonts w:eastAsia="Times New Roman"/>
                <w:sz w:val="22"/>
                <w:szCs w:val="22"/>
              </w:rPr>
            </w:pPr>
            <w:r w:rsidRPr="006556AD">
              <w:rPr>
                <w:rFonts w:eastAsia="Times New Roman"/>
                <w:sz w:val="22"/>
                <w:szCs w:val="22"/>
              </w:rPr>
              <w:t>сплошная</w:t>
            </w:r>
          </w:p>
        </w:tc>
        <w:tc>
          <w:tcPr>
            <w:tcW w:w="1636" w:type="dxa"/>
            <w:shd w:val="clear" w:color="auto" w:fill="auto"/>
            <w:vAlign w:val="center"/>
            <w:hideMark/>
          </w:tcPr>
          <w:p w:rsidR="005E6BBD" w:rsidRPr="006556AD" w:rsidRDefault="005E6BBD" w:rsidP="00EA53E5">
            <w:pPr>
              <w:jc w:val="center"/>
              <w:rPr>
                <w:rFonts w:eastAsia="Times New Roman"/>
                <w:sz w:val="22"/>
                <w:szCs w:val="22"/>
              </w:rPr>
            </w:pPr>
            <w:r w:rsidRPr="006556AD">
              <w:rPr>
                <w:rFonts w:eastAsia="Times New Roman"/>
                <w:sz w:val="22"/>
                <w:szCs w:val="22"/>
              </w:rPr>
              <w:t>выборочная</w:t>
            </w:r>
          </w:p>
        </w:tc>
        <w:tc>
          <w:tcPr>
            <w:tcW w:w="1308" w:type="dxa"/>
            <w:vMerge/>
            <w:vAlign w:val="center"/>
            <w:hideMark/>
          </w:tcPr>
          <w:p w:rsidR="005E6BBD" w:rsidRPr="006556AD" w:rsidRDefault="005E6BBD" w:rsidP="00EA53E5">
            <w:pPr>
              <w:rPr>
                <w:rFonts w:eastAsia="Times New Roman"/>
                <w:sz w:val="22"/>
                <w:szCs w:val="22"/>
              </w:rPr>
            </w:pPr>
          </w:p>
        </w:tc>
        <w:tc>
          <w:tcPr>
            <w:tcW w:w="996" w:type="dxa"/>
            <w:vMerge/>
            <w:vAlign w:val="center"/>
            <w:hideMark/>
          </w:tcPr>
          <w:p w:rsidR="005E6BBD" w:rsidRPr="006556AD" w:rsidRDefault="005E6BBD" w:rsidP="00EA53E5">
            <w:pPr>
              <w:rPr>
                <w:rFonts w:eastAsia="Times New Roman"/>
                <w:sz w:val="22"/>
                <w:szCs w:val="22"/>
              </w:rPr>
            </w:pPr>
          </w:p>
        </w:tc>
      </w:tr>
      <w:tr w:rsidR="005E6BBD" w:rsidRPr="006556AD" w:rsidTr="006556AD">
        <w:trPr>
          <w:trHeight w:val="26"/>
        </w:trPr>
        <w:tc>
          <w:tcPr>
            <w:tcW w:w="2170" w:type="dxa"/>
            <w:vMerge w:val="restart"/>
            <w:shd w:val="clear" w:color="auto" w:fill="auto"/>
            <w:vAlign w:val="center"/>
            <w:hideMark/>
          </w:tcPr>
          <w:p w:rsidR="005E6BBD" w:rsidRPr="006556AD" w:rsidRDefault="005E6BBD" w:rsidP="00EA53E5">
            <w:pPr>
              <w:rPr>
                <w:rFonts w:eastAsia="Times New Roman"/>
                <w:sz w:val="22"/>
                <w:szCs w:val="22"/>
              </w:rPr>
            </w:pPr>
            <w:r w:rsidRPr="006556AD">
              <w:rPr>
                <w:rFonts w:eastAsia="Times New Roman"/>
                <w:sz w:val="22"/>
                <w:szCs w:val="22"/>
              </w:rPr>
              <w:t>1. Выявленный фонд по лесоводственным требованиям</w:t>
            </w:r>
          </w:p>
        </w:tc>
        <w:tc>
          <w:tcPr>
            <w:tcW w:w="1121" w:type="dxa"/>
            <w:shd w:val="clear" w:color="auto" w:fill="auto"/>
            <w:vAlign w:val="center"/>
            <w:hideMark/>
          </w:tcPr>
          <w:p w:rsidR="005E6BBD" w:rsidRPr="006556AD" w:rsidRDefault="005E6BBD" w:rsidP="00EA53E5">
            <w:pPr>
              <w:jc w:val="center"/>
              <w:rPr>
                <w:rFonts w:eastAsia="Times New Roman"/>
                <w:sz w:val="22"/>
                <w:szCs w:val="22"/>
              </w:rPr>
            </w:pPr>
            <w:r w:rsidRPr="006556AD">
              <w:rPr>
                <w:rFonts w:eastAsia="Times New Roman"/>
                <w:sz w:val="22"/>
                <w:szCs w:val="22"/>
              </w:rPr>
              <w:t>га</w:t>
            </w:r>
          </w:p>
        </w:tc>
        <w:tc>
          <w:tcPr>
            <w:tcW w:w="982" w:type="dxa"/>
            <w:shd w:val="clear" w:color="auto" w:fill="auto"/>
            <w:vAlign w:val="center"/>
            <w:hideMark/>
          </w:tcPr>
          <w:p w:rsidR="005E6BBD" w:rsidRPr="006556AD" w:rsidRDefault="005E6BBD" w:rsidP="00EA53E5">
            <w:pPr>
              <w:jc w:val="center"/>
              <w:rPr>
                <w:rFonts w:eastAsia="Times New Roman"/>
                <w:sz w:val="22"/>
                <w:szCs w:val="22"/>
              </w:rPr>
            </w:pPr>
            <w:r w:rsidRPr="006556AD">
              <w:rPr>
                <w:rFonts w:eastAsia="Times New Roman"/>
                <w:sz w:val="22"/>
                <w:szCs w:val="22"/>
              </w:rPr>
              <w:t>2.5</w:t>
            </w:r>
          </w:p>
        </w:tc>
        <w:tc>
          <w:tcPr>
            <w:tcW w:w="1473" w:type="dxa"/>
            <w:shd w:val="clear" w:color="auto" w:fill="auto"/>
            <w:vAlign w:val="center"/>
            <w:hideMark/>
          </w:tcPr>
          <w:p w:rsidR="005E6BBD" w:rsidRPr="006556AD" w:rsidRDefault="005E6BBD" w:rsidP="00EA53E5">
            <w:pPr>
              <w:jc w:val="center"/>
              <w:rPr>
                <w:rFonts w:eastAsia="Times New Roman"/>
                <w:sz w:val="22"/>
                <w:szCs w:val="22"/>
              </w:rPr>
            </w:pPr>
            <w:r w:rsidRPr="006556AD">
              <w:rPr>
                <w:rFonts w:eastAsia="Times New Roman"/>
                <w:sz w:val="22"/>
                <w:szCs w:val="22"/>
              </w:rPr>
              <w:t>2.5</w:t>
            </w:r>
          </w:p>
        </w:tc>
        <w:tc>
          <w:tcPr>
            <w:tcW w:w="1636" w:type="dxa"/>
            <w:shd w:val="clear" w:color="auto" w:fill="auto"/>
            <w:vAlign w:val="center"/>
            <w:hideMark/>
          </w:tcPr>
          <w:p w:rsidR="005E6BBD" w:rsidRPr="006556AD" w:rsidRDefault="005E6BBD" w:rsidP="00EA53E5">
            <w:pPr>
              <w:jc w:val="center"/>
              <w:rPr>
                <w:rFonts w:eastAsia="Times New Roman"/>
                <w:sz w:val="22"/>
                <w:szCs w:val="22"/>
              </w:rPr>
            </w:pPr>
            <w:r w:rsidRPr="006556AD">
              <w:rPr>
                <w:rFonts w:eastAsia="Times New Roman"/>
                <w:sz w:val="22"/>
                <w:szCs w:val="22"/>
              </w:rPr>
              <w:t>0</w:t>
            </w:r>
          </w:p>
        </w:tc>
        <w:tc>
          <w:tcPr>
            <w:tcW w:w="1308" w:type="dxa"/>
            <w:shd w:val="clear" w:color="auto" w:fill="auto"/>
            <w:vAlign w:val="center"/>
            <w:hideMark/>
          </w:tcPr>
          <w:p w:rsidR="005E6BBD" w:rsidRPr="006556AD" w:rsidRDefault="005E6BBD" w:rsidP="00EA53E5">
            <w:pPr>
              <w:jc w:val="center"/>
              <w:rPr>
                <w:rFonts w:eastAsia="Times New Roman"/>
                <w:sz w:val="22"/>
                <w:szCs w:val="22"/>
              </w:rPr>
            </w:pPr>
            <w:r w:rsidRPr="006556AD">
              <w:rPr>
                <w:rFonts w:eastAsia="Times New Roman"/>
                <w:sz w:val="22"/>
                <w:szCs w:val="22"/>
              </w:rPr>
              <w:t>2.4</w:t>
            </w:r>
          </w:p>
        </w:tc>
        <w:tc>
          <w:tcPr>
            <w:tcW w:w="996" w:type="dxa"/>
            <w:shd w:val="clear" w:color="auto" w:fill="auto"/>
            <w:vAlign w:val="center"/>
            <w:hideMark/>
          </w:tcPr>
          <w:p w:rsidR="005E6BBD" w:rsidRPr="006556AD" w:rsidRDefault="005E6BBD" w:rsidP="00EA53E5">
            <w:pPr>
              <w:jc w:val="center"/>
              <w:rPr>
                <w:rFonts w:eastAsia="Times New Roman"/>
                <w:sz w:val="22"/>
                <w:szCs w:val="22"/>
              </w:rPr>
            </w:pPr>
            <w:r w:rsidRPr="006556AD">
              <w:rPr>
                <w:rFonts w:eastAsia="Times New Roman"/>
                <w:sz w:val="22"/>
                <w:szCs w:val="22"/>
              </w:rPr>
              <w:t>4.9</w:t>
            </w:r>
          </w:p>
        </w:tc>
      </w:tr>
      <w:tr w:rsidR="005E6BBD" w:rsidRPr="006556AD" w:rsidTr="006556AD">
        <w:trPr>
          <w:trHeight w:val="340"/>
        </w:trPr>
        <w:tc>
          <w:tcPr>
            <w:tcW w:w="2170" w:type="dxa"/>
            <w:vMerge/>
            <w:vAlign w:val="center"/>
            <w:hideMark/>
          </w:tcPr>
          <w:p w:rsidR="005E6BBD" w:rsidRPr="006556AD" w:rsidRDefault="005E6BBD" w:rsidP="00EA53E5">
            <w:pPr>
              <w:rPr>
                <w:rFonts w:eastAsia="Times New Roman"/>
                <w:sz w:val="22"/>
                <w:szCs w:val="22"/>
              </w:rPr>
            </w:pPr>
          </w:p>
        </w:tc>
        <w:tc>
          <w:tcPr>
            <w:tcW w:w="1121" w:type="dxa"/>
            <w:vMerge w:val="restart"/>
            <w:shd w:val="clear" w:color="auto" w:fill="auto"/>
            <w:vAlign w:val="center"/>
            <w:hideMark/>
          </w:tcPr>
          <w:p w:rsidR="005E6BBD" w:rsidRPr="006556AD" w:rsidRDefault="005E6BBD" w:rsidP="00EA53E5">
            <w:pPr>
              <w:jc w:val="center"/>
              <w:rPr>
                <w:rFonts w:eastAsia="Times New Roman"/>
                <w:sz w:val="22"/>
                <w:szCs w:val="22"/>
              </w:rPr>
            </w:pPr>
            <w:r w:rsidRPr="006556AD">
              <w:rPr>
                <w:rFonts w:eastAsia="Times New Roman"/>
                <w:sz w:val="22"/>
                <w:szCs w:val="22"/>
              </w:rPr>
              <w:t>тыс. м</w:t>
            </w:r>
            <w:r w:rsidRPr="006556AD">
              <w:rPr>
                <w:rFonts w:eastAsia="Times New Roman"/>
                <w:sz w:val="22"/>
                <w:szCs w:val="22"/>
                <w:vertAlign w:val="superscript"/>
              </w:rPr>
              <w:t>3</w:t>
            </w:r>
          </w:p>
        </w:tc>
        <w:tc>
          <w:tcPr>
            <w:tcW w:w="982" w:type="dxa"/>
            <w:vMerge w:val="restart"/>
            <w:shd w:val="clear" w:color="auto" w:fill="auto"/>
            <w:vAlign w:val="center"/>
            <w:hideMark/>
          </w:tcPr>
          <w:p w:rsidR="005E6BBD" w:rsidRPr="006556AD" w:rsidRDefault="005E6BBD" w:rsidP="00EA53E5">
            <w:pPr>
              <w:jc w:val="center"/>
              <w:rPr>
                <w:rFonts w:eastAsia="Times New Roman"/>
                <w:sz w:val="22"/>
                <w:szCs w:val="22"/>
              </w:rPr>
            </w:pPr>
            <w:r w:rsidRPr="006556AD">
              <w:rPr>
                <w:rFonts w:eastAsia="Times New Roman"/>
                <w:sz w:val="22"/>
                <w:szCs w:val="22"/>
              </w:rPr>
              <w:t>0.34</w:t>
            </w:r>
          </w:p>
        </w:tc>
        <w:tc>
          <w:tcPr>
            <w:tcW w:w="1473" w:type="dxa"/>
            <w:vMerge w:val="restart"/>
            <w:shd w:val="clear" w:color="auto" w:fill="auto"/>
            <w:vAlign w:val="center"/>
            <w:hideMark/>
          </w:tcPr>
          <w:p w:rsidR="005E6BBD" w:rsidRPr="006556AD" w:rsidRDefault="005E6BBD" w:rsidP="00EA53E5">
            <w:pPr>
              <w:jc w:val="center"/>
              <w:rPr>
                <w:rFonts w:eastAsia="Times New Roman"/>
                <w:sz w:val="22"/>
                <w:szCs w:val="22"/>
              </w:rPr>
            </w:pPr>
            <w:r w:rsidRPr="006556AD">
              <w:rPr>
                <w:rFonts w:eastAsia="Times New Roman"/>
                <w:sz w:val="22"/>
                <w:szCs w:val="22"/>
              </w:rPr>
              <w:t>0.34</w:t>
            </w:r>
          </w:p>
        </w:tc>
        <w:tc>
          <w:tcPr>
            <w:tcW w:w="1636" w:type="dxa"/>
            <w:vMerge w:val="restart"/>
            <w:shd w:val="clear" w:color="auto" w:fill="auto"/>
            <w:vAlign w:val="center"/>
            <w:hideMark/>
          </w:tcPr>
          <w:p w:rsidR="005E6BBD" w:rsidRPr="006556AD" w:rsidRDefault="005E6BBD" w:rsidP="00EA53E5">
            <w:pPr>
              <w:jc w:val="center"/>
              <w:rPr>
                <w:rFonts w:eastAsia="Times New Roman"/>
                <w:sz w:val="22"/>
                <w:szCs w:val="22"/>
              </w:rPr>
            </w:pPr>
          </w:p>
        </w:tc>
        <w:tc>
          <w:tcPr>
            <w:tcW w:w="1308" w:type="dxa"/>
            <w:vMerge w:val="restart"/>
            <w:shd w:val="clear" w:color="auto" w:fill="auto"/>
            <w:vAlign w:val="center"/>
            <w:hideMark/>
          </w:tcPr>
          <w:p w:rsidR="005E6BBD" w:rsidRPr="006556AD" w:rsidRDefault="005E6BBD" w:rsidP="00EA53E5">
            <w:pPr>
              <w:jc w:val="center"/>
              <w:rPr>
                <w:rFonts w:eastAsia="Times New Roman"/>
                <w:sz w:val="22"/>
                <w:szCs w:val="22"/>
              </w:rPr>
            </w:pPr>
            <w:r w:rsidRPr="006556AD">
              <w:rPr>
                <w:rFonts w:eastAsia="Times New Roman"/>
                <w:sz w:val="22"/>
                <w:szCs w:val="22"/>
              </w:rPr>
              <w:t>0.81</w:t>
            </w:r>
          </w:p>
        </w:tc>
        <w:tc>
          <w:tcPr>
            <w:tcW w:w="996" w:type="dxa"/>
            <w:vMerge w:val="restart"/>
            <w:shd w:val="clear" w:color="auto" w:fill="auto"/>
            <w:vAlign w:val="center"/>
            <w:hideMark/>
          </w:tcPr>
          <w:p w:rsidR="005E6BBD" w:rsidRPr="006556AD" w:rsidRDefault="005E6BBD" w:rsidP="00EA53E5">
            <w:pPr>
              <w:jc w:val="center"/>
              <w:rPr>
                <w:rFonts w:eastAsia="Times New Roman"/>
                <w:sz w:val="22"/>
                <w:szCs w:val="22"/>
              </w:rPr>
            </w:pPr>
            <w:r w:rsidRPr="006556AD">
              <w:rPr>
                <w:rFonts w:eastAsia="Times New Roman"/>
                <w:sz w:val="22"/>
                <w:szCs w:val="22"/>
              </w:rPr>
              <w:t>1.15</w:t>
            </w:r>
          </w:p>
        </w:tc>
      </w:tr>
      <w:tr w:rsidR="005E6BBD" w:rsidRPr="006556AD" w:rsidTr="006556AD">
        <w:trPr>
          <w:trHeight w:val="340"/>
        </w:trPr>
        <w:tc>
          <w:tcPr>
            <w:tcW w:w="2170" w:type="dxa"/>
            <w:vMerge/>
            <w:vAlign w:val="center"/>
            <w:hideMark/>
          </w:tcPr>
          <w:p w:rsidR="005E6BBD" w:rsidRPr="006556AD" w:rsidRDefault="005E6BBD" w:rsidP="00EA53E5">
            <w:pPr>
              <w:rPr>
                <w:rFonts w:eastAsia="Times New Roman"/>
                <w:sz w:val="22"/>
                <w:szCs w:val="22"/>
              </w:rPr>
            </w:pPr>
          </w:p>
        </w:tc>
        <w:tc>
          <w:tcPr>
            <w:tcW w:w="1121" w:type="dxa"/>
            <w:vMerge/>
            <w:vAlign w:val="center"/>
            <w:hideMark/>
          </w:tcPr>
          <w:p w:rsidR="005E6BBD" w:rsidRPr="006556AD" w:rsidRDefault="005E6BBD" w:rsidP="00EA53E5">
            <w:pPr>
              <w:rPr>
                <w:rFonts w:eastAsia="Times New Roman"/>
                <w:sz w:val="22"/>
                <w:szCs w:val="22"/>
              </w:rPr>
            </w:pPr>
          </w:p>
        </w:tc>
        <w:tc>
          <w:tcPr>
            <w:tcW w:w="982" w:type="dxa"/>
            <w:vMerge/>
            <w:vAlign w:val="center"/>
            <w:hideMark/>
          </w:tcPr>
          <w:p w:rsidR="005E6BBD" w:rsidRPr="006556AD" w:rsidRDefault="005E6BBD" w:rsidP="00EA53E5">
            <w:pPr>
              <w:jc w:val="center"/>
              <w:rPr>
                <w:rFonts w:eastAsia="Times New Roman"/>
                <w:sz w:val="22"/>
                <w:szCs w:val="22"/>
              </w:rPr>
            </w:pPr>
          </w:p>
        </w:tc>
        <w:tc>
          <w:tcPr>
            <w:tcW w:w="1473" w:type="dxa"/>
            <w:vMerge/>
            <w:vAlign w:val="center"/>
            <w:hideMark/>
          </w:tcPr>
          <w:p w:rsidR="005E6BBD" w:rsidRPr="006556AD" w:rsidRDefault="005E6BBD" w:rsidP="00EA53E5">
            <w:pPr>
              <w:jc w:val="center"/>
              <w:rPr>
                <w:rFonts w:eastAsia="Times New Roman"/>
                <w:sz w:val="22"/>
                <w:szCs w:val="22"/>
              </w:rPr>
            </w:pPr>
          </w:p>
        </w:tc>
        <w:tc>
          <w:tcPr>
            <w:tcW w:w="1636" w:type="dxa"/>
            <w:vMerge/>
            <w:vAlign w:val="center"/>
            <w:hideMark/>
          </w:tcPr>
          <w:p w:rsidR="005E6BBD" w:rsidRPr="006556AD" w:rsidRDefault="005E6BBD" w:rsidP="00EA53E5">
            <w:pPr>
              <w:jc w:val="center"/>
              <w:rPr>
                <w:rFonts w:eastAsia="Times New Roman"/>
                <w:sz w:val="22"/>
                <w:szCs w:val="22"/>
              </w:rPr>
            </w:pPr>
          </w:p>
        </w:tc>
        <w:tc>
          <w:tcPr>
            <w:tcW w:w="1308" w:type="dxa"/>
            <w:vMerge/>
            <w:vAlign w:val="center"/>
            <w:hideMark/>
          </w:tcPr>
          <w:p w:rsidR="005E6BBD" w:rsidRPr="006556AD" w:rsidRDefault="005E6BBD" w:rsidP="00EA53E5">
            <w:pPr>
              <w:jc w:val="center"/>
              <w:rPr>
                <w:rFonts w:eastAsia="Times New Roman"/>
                <w:sz w:val="22"/>
                <w:szCs w:val="22"/>
              </w:rPr>
            </w:pPr>
          </w:p>
        </w:tc>
        <w:tc>
          <w:tcPr>
            <w:tcW w:w="996" w:type="dxa"/>
            <w:vMerge/>
            <w:vAlign w:val="center"/>
            <w:hideMark/>
          </w:tcPr>
          <w:p w:rsidR="005E6BBD" w:rsidRPr="006556AD" w:rsidRDefault="005E6BBD" w:rsidP="00EA53E5">
            <w:pPr>
              <w:jc w:val="center"/>
              <w:rPr>
                <w:rFonts w:eastAsia="Times New Roman"/>
                <w:sz w:val="22"/>
                <w:szCs w:val="22"/>
              </w:rPr>
            </w:pPr>
          </w:p>
        </w:tc>
      </w:tr>
      <w:tr w:rsidR="005E6BBD" w:rsidRPr="006556AD" w:rsidTr="006556AD">
        <w:trPr>
          <w:trHeight w:val="340"/>
        </w:trPr>
        <w:tc>
          <w:tcPr>
            <w:tcW w:w="2170" w:type="dxa"/>
            <w:vMerge w:val="restart"/>
            <w:shd w:val="clear" w:color="auto" w:fill="auto"/>
            <w:vAlign w:val="center"/>
            <w:hideMark/>
          </w:tcPr>
          <w:p w:rsidR="005E6BBD" w:rsidRPr="006556AD" w:rsidRDefault="005E6BBD" w:rsidP="00EA53E5">
            <w:pPr>
              <w:jc w:val="center"/>
              <w:rPr>
                <w:rFonts w:eastAsia="Times New Roman"/>
                <w:sz w:val="22"/>
                <w:szCs w:val="22"/>
              </w:rPr>
            </w:pPr>
            <w:r w:rsidRPr="006556AD">
              <w:rPr>
                <w:rFonts w:eastAsia="Times New Roman"/>
                <w:sz w:val="22"/>
                <w:szCs w:val="22"/>
              </w:rPr>
              <w:t>2. Срок вырубки или уборки:</w:t>
            </w:r>
          </w:p>
        </w:tc>
        <w:tc>
          <w:tcPr>
            <w:tcW w:w="1121" w:type="dxa"/>
            <w:vMerge w:val="restart"/>
            <w:shd w:val="clear" w:color="auto" w:fill="auto"/>
            <w:vAlign w:val="center"/>
            <w:hideMark/>
          </w:tcPr>
          <w:p w:rsidR="005E6BBD" w:rsidRPr="006556AD" w:rsidRDefault="005E6BBD" w:rsidP="00EA53E5">
            <w:pPr>
              <w:jc w:val="center"/>
              <w:rPr>
                <w:rFonts w:eastAsia="Times New Roman"/>
                <w:sz w:val="22"/>
                <w:szCs w:val="22"/>
              </w:rPr>
            </w:pPr>
            <w:r w:rsidRPr="006556AD">
              <w:rPr>
                <w:rFonts w:eastAsia="Times New Roman"/>
                <w:sz w:val="22"/>
                <w:szCs w:val="22"/>
              </w:rPr>
              <w:t>лет</w:t>
            </w:r>
          </w:p>
        </w:tc>
        <w:tc>
          <w:tcPr>
            <w:tcW w:w="982" w:type="dxa"/>
            <w:vMerge w:val="restart"/>
            <w:shd w:val="clear" w:color="auto" w:fill="auto"/>
            <w:vAlign w:val="center"/>
            <w:hideMark/>
          </w:tcPr>
          <w:p w:rsidR="005E6BBD" w:rsidRPr="006556AD" w:rsidRDefault="005E6BBD" w:rsidP="00EA53E5">
            <w:pPr>
              <w:jc w:val="center"/>
              <w:rPr>
                <w:rFonts w:eastAsia="Times New Roman"/>
                <w:b/>
                <w:bCs/>
                <w:sz w:val="22"/>
                <w:szCs w:val="22"/>
              </w:rPr>
            </w:pPr>
            <w:r w:rsidRPr="006556AD">
              <w:rPr>
                <w:rFonts w:eastAsia="Times New Roman"/>
                <w:b/>
                <w:bCs/>
                <w:sz w:val="22"/>
                <w:szCs w:val="22"/>
              </w:rPr>
              <w:t>1</w:t>
            </w:r>
          </w:p>
        </w:tc>
        <w:tc>
          <w:tcPr>
            <w:tcW w:w="1473" w:type="dxa"/>
            <w:vMerge w:val="restart"/>
            <w:shd w:val="clear" w:color="auto" w:fill="auto"/>
            <w:vAlign w:val="center"/>
            <w:hideMark/>
          </w:tcPr>
          <w:p w:rsidR="005E6BBD" w:rsidRPr="006556AD" w:rsidRDefault="005E6BBD" w:rsidP="00EA53E5">
            <w:pPr>
              <w:jc w:val="center"/>
              <w:rPr>
                <w:rFonts w:eastAsia="Times New Roman"/>
                <w:b/>
                <w:bCs/>
                <w:sz w:val="22"/>
                <w:szCs w:val="22"/>
              </w:rPr>
            </w:pPr>
            <w:r w:rsidRPr="006556AD">
              <w:rPr>
                <w:rFonts w:eastAsia="Times New Roman"/>
                <w:b/>
                <w:bCs/>
                <w:sz w:val="22"/>
                <w:szCs w:val="22"/>
              </w:rPr>
              <w:t>1</w:t>
            </w:r>
          </w:p>
        </w:tc>
        <w:tc>
          <w:tcPr>
            <w:tcW w:w="1636" w:type="dxa"/>
            <w:vMerge w:val="restart"/>
            <w:shd w:val="clear" w:color="auto" w:fill="auto"/>
            <w:vAlign w:val="center"/>
            <w:hideMark/>
          </w:tcPr>
          <w:p w:rsidR="005E6BBD" w:rsidRPr="006556AD" w:rsidRDefault="005E6BBD" w:rsidP="00EA53E5">
            <w:pPr>
              <w:jc w:val="center"/>
              <w:rPr>
                <w:rFonts w:eastAsia="Times New Roman"/>
                <w:b/>
                <w:bCs/>
                <w:sz w:val="22"/>
                <w:szCs w:val="22"/>
              </w:rPr>
            </w:pPr>
            <w:r w:rsidRPr="006556AD">
              <w:rPr>
                <w:rFonts w:eastAsia="Times New Roman"/>
                <w:b/>
                <w:bCs/>
                <w:sz w:val="22"/>
                <w:szCs w:val="22"/>
              </w:rPr>
              <w:t>1</w:t>
            </w:r>
          </w:p>
        </w:tc>
        <w:tc>
          <w:tcPr>
            <w:tcW w:w="1308" w:type="dxa"/>
            <w:vMerge w:val="restart"/>
            <w:shd w:val="clear" w:color="auto" w:fill="auto"/>
            <w:vAlign w:val="center"/>
            <w:hideMark/>
          </w:tcPr>
          <w:p w:rsidR="005E6BBD" w:rsidRPr="006556AD" w:rsidRDefault="005E6BBD" w:rsidP="00EA53E5">
            <w:pPr>
              <w:jc w:val="center"/>
              <w:rPr>
                <w:rFonts w:eastAsia="Times New Roman"/>
                <w:b/>
                <w:bCs/>
                <w:sz w:val="22"/>
                <w:szCs w:val="22"/>
              </w:rPr>
            </w:pPr>
            <w:r w:rsidRPr="006556AD">
              <w:rPr>
                <w:rFonts w:eastAsia="Times New Roman"/>
                <w:b/>
                <w:bCs/>
                <w:sz w:val="22"/>
                <w:szCs w:val="22"/>
              </w:rPr>
              <w:t>1</w:t>
            </w:r>
          </w:p>
        </w:tc>
        <w:tc>
          <w:tcPr>
            <w:tcW w:w="996" w:type="dxa"/>
            <w:vMerge w:val="restart"/>
            <w:shd w:val="clear" w:color="auto" w:fill="auto"/>
            <w:vAlign w:val="center"/>
            <w:hideMark/>
          </w:tcPr>
          <w:p w:rsidR="005E6BBD" w:rsidRPr="006556AD" w:rsidRDefault="005E6BBD" w:rsidP="00EA53E5">
            <w:pPr>
              <w:jc w:val="center"/>
              <w:rPr>
                <w:rFonts w:eastAsia="Times New Roman"/>
                <w:sz w:val="22"/>
                <w:szCs w:val="22"/>
              </w:rPr>
            </w:pPr>
          </w:p>
        </w:tc>
      </w:tr>
      <w:tr w:rsidR="005E6BBD" w:rsidRPr="006556AD" w:rsidTr="006556AD">
        <w:trPr>
          <w:trHeight w:val="340"/>
        </w:trPr>
        <w:tc>
          <w:tcPr>
            <w:tcW w:w="2170" w:type="dxa"/>
            <w:vMerge/>
            <w:vAlign w:val="center"/>
            <w:hideMark/>
          </w:tcPr>
          <w:p w:rsidR="005E6BBD" w:rsidRPr="006556AD" w:rsidRDefault="005E6BBD" w:rsidP="00EA53E5">
            <w:pPr>
              <w:rPr>
                <w:rFonts w:eastAsia="Times New Roman"/>
                <w:sz w:val="22"/>
                <w:szCs w:val="22"/>
              </w:rPr>
            </w:pPr>
          </w:p>
        </w:tc>
        <w:tc>
          <w:tcPr>
            <w:tcW w:w="1121" w:type="dxa"/>
            <w:vMerge/>
            <w:vAlign w:val="center"/>
            <w:hideMark/>
          </w:tcPr>
          <w:p w:rsidR="005E6BBD" w:rsidRPr="006556AD" w:rsidRDefault="005E6BBD" w:rsidP="00EA53E5">
            <w:pPr>
              <w:rPr>
                <w:rFonts w:eastAsia="Times New Roman"/>
                <w:sz w:val="22"/>
                <w:szCs w:val="22"/>
              </w:rPr>
            </w:pPr>
          </w:p>
        </w:tc>
        <w:tc>
          <w:tcPr>
            <w:tcW w:w="982" w:type="dxa"/>
            <w:vMerge/>
            <w:vAlign w:val="center"/>
            <w:hideMark/>
          </w:tcPr>
          <w:p w:rsidR="005E6BBD" w:rsidRPr="006556AD" w:rsidRDefault="005E6BBD" w:rsidP="00EA53E5">
            <w:pPr>
              <w:jc w:val="center"/>
              <w:rPr>
                <w:rFonts w:eastAsia="Times New Roman"/>
                <w:b/>
                <w:bCs/>
                <w:sz w:val="22"/>
                <w:szCs w:val="22"/>
              </w:rPr>
            </w:pPr>
          </w:p>
        </w:tc>
        <w:tc>
          <w:tcPr>
            <w:tcW w:w="1473" w:type="dxa"/>
            <w:vMerge/>
            <w:vAlign w:val="center"/>
            <w:hideMark/>
          </w:tcPr>
          <w:p w:rsidR="005E6BBD" w:rsidRPr="006556AD" w:rsidRDefault="005E6BBD" w:rsidP="00EA53E5">
            <w:pPr>
              <w:jc w:val="center"/>
              <w:rPr>
                <w:rFonts w:eastAsia="Times New Roman"/>
                <w:b/>
                <w:bCs/>
                <w:sz w:val="22"/>
                <w:szCs w:val="22"/>
              </w:rPr>
            </w:pPr>
          </w:p>
        </w:tc>
        <w:tc>
          <w:tcPr>
            <w:tcW w:w="1636" w:type="dxa"/>
            <w:vMerge/>
            <w:vAlign w:val="center"/>
            <w:hideMark/>
          </w:tcPr>
          <w:p w:rsidR="005E6BBD" w:rsidRPr="006556AD" w:rsidRDefault="005E6BBD" w:rsidP="00EA53E5">
            <w:pPr>
              <w:jc w:val="center"/>
              <w:rPr>
                <w:rFonts w:eastAsia="Times New Roman"/>
                <w:b/>
                <w:bCs/>
                <w:sz w:val="22"/>
                <w:szCs w:val="22"/>
              </w:rPr>
            </w:pPr>
          </w:p>
        </w:tc>
        <w:tc>
          <w:tcPr>
            <w:tcW w:w="1308" w:type="dxa"/>
            <w:vMerge/>
            <w:vAlign w:val="center"/>
            <w:hideMark/>
          </w:tcPr>
          <w:p w:rsidR="005E6BBD" w:rsidRPr="006556AD" w:rsidRDefault="005E6BBD" w:rsidP="00EA53E5">
            <w:pPr>
              <w:jc w:val="center"/>
              <w:rPr>
                <w:rFonts w:eastAsia="Times New Roman"/>
                <w:b/>
                <w:bCs/>
                <w:sz w:val="22"/>
                <w:szCs w:val="22"/>
              </w:rPr>
            </w:pPr>
          </w:p>
        </w:tc>
        <w:tc>
          <w:tcPr>
            <w:tcW w:w="996" w:type="dxa"/>
            <w:vMerge/>
            <w:vAlign w:val="center"/>
            <w:hideMark/>
          </w:tcPr>
          <w:p w:rsidR="005E6BBD" w:rsidRPr="006556AD" w:rsidRDefault="005E6BBD" w:rsidP="00EA53E5">
            <w:pPr>
              <w:jc w:val="center"/>
              <w:rPr>
                <w:rFonts w:eastAsia="Times New Roman"/>
                <w:sz w:val="22"/>
                <w:szCs w:val="22"/>
              </w:rPr>
            </w:pPr>
          </w:p>
        </w:tc>
      </w:tr>
      <w:tr w:rsidR="005E6BBD" w:rsidRPr="006556AD" w:rsidTr="006556AD">
        <w:trPr>
          <w:trHeight w:val="26"/>
        </w:trPr>
        <w:tc>
          <w:tcPr>
            <w:tcW w:w="2170" w:type="dxa"/>
            <w:shd w:val="clear" w:color="auto" w:fill="auto"/>
            <w:vAlign w:val="center"/>
            <w:hideMark/>
          </w:tcPr>
          <w:p w:rsidR="005E6BBD" w:rsidRPr="006556AD" w:rsidRDefault="005E6BBD" w:rsidP="00EA53E5">
            <w:pPr>
              <w:rPr>
                <w:rFonts w:eastAsia="Times New Roman"/>
                <w:sz w:val="22"/>
                <w:szCs w:val="22"/>
              </w:rPr>
            </w:pPr>
            <w:r w:rsidRPr="006556AD">
              <w:rPr>
                <w:rFonts w:eastAsia="Times New Roman"/>
                <w:sz w:val="22"/>
                <w:szCs w:val="22"/>
              </w:rPr>
              <w:t>3. Ежегодный объем изъятия древесины:</w:t>
            </w:r>
          </w:p>
        </w:tc>
        <w:tc>
          <w:tcPr>
            <w:tcW w:w="1121" w:type="dxa"/>
            <w:shd w:val="clear" w:color="auto" w:fill="auto"/>
            <w:vAlign w:val="center"/>
            <w:hideMark/>
          </w:tcPr>
          <w:p w:rsidR="005E6BBD" w:rsidRPr="006556AD" w:rsidRDefault="005E6BBD" w:rsidP="00EA53E5">
            <w:pPr>
              <w:jc w:val="center"/>
              <w:rPr>
                <w:rFonts w:eastAsia="Times New Roman"/>
                <w:sz w:val="22"/>
                <w:szCs w:val="22"/>
              </w:rPr>
            </w:pPr>
            <w:r w:rsidRPr="006556AD">
              <w:rPr>
                <w:rFonts w:eastAsia="Times New Roman"/>
                <w:sz w:val="22"/>
                <w:szCs w:val="22"/>
              </w:rPr>
              <w:t> </w:t>
            </w:r>
          </w:p>
        </w:tc>
        <w:tc>
          <w:tcPr>
            <w:tcW w:w="982" w:type="dxa"/>
            <w:shd w:val="clear" w:color="auto" w:fill="auto"/>
            <w:vAlign w:val="center"/>
            <w:hideMark/>
          </w:tcPr>
          <w:p w:rsidR="005E6BBD" w:rsidRPr="006556AD" w:rsidRDefault="005E6BBD" w:rsidP="00EA53E5">
            <w:pPr>
              <w:jc w:val="center"/>
              <w:rPr>
                <w:rFonts w:eastAsia="Times New Roman"/>
                <w:sz w:val="22"/>
                <w:szCs w:val="22"/>
              </w:rPr>
            </w:pPr>
          </w:p>
        </w:tc>
        <w:tc>
          <w:tcPr>
            <w:tcW w:w="1473" w:type="dxa"/>
            <w:shd w:val="clear" w:color="auto" w:fill="auto"/>
            <w:vAlign w:val="center"/>
            <w:hideMark/>
          </w:tcPr>
          <w:p w:rsidR="005E6BBD" w:rsidRPr="006556AD" w:rsidRDefault="005E6BBD" w:rsidP="00EA53E5">
            <w:pPr>
              <w:jc w:val="center"/>
              <w:rPr>
                <w:rFonts w:eastAsia="Times New Roman"/>
                <w:sz w:val="22"/>
                <w:szCs w:val="22"/>
              </w:rPr>
            </w:pPr>
          </w:p>
        </w:tc>
        <w:tc>
          <w:tcPr>
            <w:tcW w:w="1636" w:type="dxa"/>
            <w:shd w:val="clear" w:color="auto" w:fill="auto"/>
            <w:vAlign w:val="center"/>
            <w:hideMark/>
          </w:tcPr>
          <w:p w:rsidR="005E6BBD" w:rsidRPr="006556AD" w:rsidRDefault="005E6BBD" w:rsidP="00EA53E5">
            <w:pPr>
              <w:jc w:val="center"/>
              <w:rPr>
                <w:rFonts w:eastAsia="Times New Roman"/>
                <w:sz w:val="22"/>
                <w:szCs w:val="22"/>
              </w:rPr>
            </w:pPr>
          </w:p>
        </w:tc>
        <w:tc>
          <w:tcPr>
            <w:tcW w:w="1308" w:type="dxa"/>
            <w:shd w:val="clear" w:color="auto" w:fill="auto"/>
            <w:vAlign w:val="center"/>
            <w:hideMark/>
          </w:tcPr>
          <w:p w:rsidR="005E6BBD" w:rsidRPr="006556AD" w:rsidRDefault="005E6BBD" w:rsidP="00EA53E5">
            <w:pPr>
              <w:jc w:val="center"/>
              <w:rPr>
                <w:rFonts w:eastAsia="Times New Roman"/>
                <w:sz w:val="22"/>
                <w:szCs w:val="22"/>
              </w:rPr>
            </w:pPr>
          </w:p>
        </w:tc>
        <w:tc>
          <w:tcPr>
            <w:tcW w:w="996" w:type="dxa"/>
            <w:shd w:val="clear" w:color="auto" w:fill="auto"/>
            <w:vAlign w:val="center"/>
            <w:hideMark/>
          </w:tcPr>
          <w:p w:rsidR="005E6BBD" w:rsidRPr="006556AD" w:rsidRDefault="005E6BBD" w:rsidP="00EA53E5">
            <w:pPr>
              <w:jc w:val="center"/>
              <w:rPr>
                <w:rFonts w:eastAsia="Times New Roman"/>
                <w:sz w:val="22"/>
                <w:szCs w:val="22"/>
              </w:rPr>
            </w:pPr>
          </w:p>
        </w:tc>
      </w:tr>
      <w:tr w:rsidR="005E6BBD" w:rsidRPr="006556AD" w:rsidTr="006556AD">
        <w:trPr>
          <w:trHeight w:val="26"/>
        </w:trPr>
        <w:tc>
          <w:tcPr>
            <w:tcW w:w="2170" w:type="dxa"/>
            <w:shd w:val="clear" w:color="auto" w:fill="auto"/>
            <w:vAlign w:val="center"/>
            <w:hideMark/>
          </w:tcPr>
          <w:p w:rsidR="005E6BBD" w:rsidRPr="006556AD" w:rsidRDefault="005E6BBD" w:rsidP="00EA53E5">
            <w:pPr>
              <w:rPr>
                <w:rFonts w:eastAsia="Times New Roman"/>
                <w:sz w:val="22"/>
                <w:szCs w:val="22"/>
              </w:rPr>
            </w:pPr>
            <w:r w:rsidRPr="006556AD">
              <w:rPr>
                <w:rFonts w:eastAsia="Times New Roman"/>
                <w:sz w:val="22"/>
                <w:szCs w:val="22"/>
              </w:rPr>
              <w:t>площадь</w:t>
            </w:r>
          </w:p>
        </w:tc>
        <w:tc>
          <w:tcPr>
            <w:tcW w:w="1121" w:type="dxa"/>
            <w:shd w:val="clear" w:color="auto" w:fill="auto"/>
            <w:vAlign w:val="center"/>
            <w:hideMark/>
          </w:tcPr>
          <w:p w:rsidR="005E6BBD" w:rsidRPr="006556AD" w:rsidRDefault="005E6BBD" w:rsidP="00EA53E5">
            <w:pPr>
              <w:jc w:val="center"/>
              <w:rPr>
                <w:rFonts w:eastAsia="Times New Roman"/>
                <w:sz w:val="22"/>
                <w:szCs w:val="22"/>
              </w:rPr>
            </w:pPr>
            <w:r w:rsidRPr="006556AD">
              <w:rPr>
                <w:rFonts w:eastAsia="Times New Roman"/>
                <w:sz w:val="22"/>
                <w:szCs w:val="22"/>
              </w:rPr>
              <w:t>га</w:t>
            </w:r>
          </w:p>
        </w:tc>
        <w:tc>
          <w:tcPr>
            <w:tcW w:w="982" w:type="dxa"/>
            <w:shd w:val="clear" w:color="auto" w:fill="auto"/>
            <w:vAlign w:val="center"/>
            <w:hideMark/>
          </w:tcPr>
          <w:p w:rsidR="005E6BBD" w:rsidRPr="006556AD" w:rsidRDefault="005E6BBD" w:rsidP="00EA53E5">
            <w:pPr>
              <w:jc w:val="center"/>
              <w:rPr>
                <w:rFonts w:eastAsia="Times New Roman"/>
                <w:sz w:val="22"/>
                <w:szCs w:val="22"/>
              </w:rPr>
            </w:pPr>
            <w:r w:rsidRPr="006556AD">
              <w:rPr>
                <w:rFonts w:eastAsia="Times New Roman"/>
                <w:sz w:val="22"/>
                <w:szCs w:val="22"/>
              </w:rPr>
              <w:t>2.5</w:t>
            </w:r>
          </w:p>
        </w:tc>
        <w:tc>
          <w:tcPr>
            <w:tcW w:w="1473" w:type="dxa"/>
            <w:shd w:val="clear" w:color="auto" w:fill="auto"/>
            <w:vAlign w:val="center"/>
            <w:hideMark/>
          </w:tcPr>
          <w:p w:rsidR="005E6BBD" w:rsidRPr="006556AD" w:rsidRDefault="005E6BBD" w:rsidP="00EA53E5">
            <w:pPr>
              <w:jc w:val="center"/>
              <w:rPr>
                <w:rFonts w:eastAsia="Times New Roman"/>
                <w:sz w:val="22"/>
                <w:szCs w:val="22"/>
              </w:rPr>
            </w:pPr>
            <w:r w:rsidRPr="006556AD">
              <w:rPr>
                <w:rFonts w:eastAsia="Times New Roman"/>
                <w:sz w:val="22"/>
                <w:szCs w:val="22"/>
              </w:rPr>
              <w:t>2.5</w:t>
            </w:r>
          </w:p>
        </w:tc>
        <w:tc>
          <w:tcPr>
            <w:tcW w:w="1636" w:type="dxa"/>
            <w:shd w:val="clear" w:color="auto" w:fill="auto"/>
            <w:vAlign w:val="center"/>
            <w:hideMark/>
          </w:tcPr>
          <w:p w:rsidR="005E6BBD" w:rsidRPr="006556AD" w:rsidRDefault="005E6BBD" w:rsidP="00EA53E5">
            <w:pPr>
              <w:jc w:val="center"/>
              <w:rPr>
                <w:rFonts w:eastAsia="Times New Roman"/>
                <w:sz w:val="22"/>
                <w:szCs w:val="22"/>
              </w:rPr>
            </w:pPr>
            <w:r w:rsidRPr="006556AD">
              <w:rPr>
                <w:rFonts w:eastAsia="Times New Roman"/>
                <w:sz w:val="22"/>
                <w:szCs w:val="22"/>
              </w:rPr>
              <w:t>0</w:t>
            </w:r>
          </w:p>
        </w:tc>
        <w:tc>
          <w:tcPr>
            <w:tcW w:w="1308" w:type="dxa"/>
            <w:shd w:val="clear" w:color="auto" w:fill="auto"/>
            <w:vAlign w:val="center"/>
            <w:hideMark/>
          </w:tcPr>
          <w:p w:rsidR="005E6BBD" w:rsidRPr="006556AD" w:rsidRDefault="005E6BBD" w:rsidP="00EA53E5">
            <w:pPr>
              <w:jc w:val="center"/>
              <w:rPr>
                <w:rFonts w:eastAsia="Times New Roman"/>
                <w:sz w:val="22"/>
                <w:szCs w:val="22"/>
              </w:rPr>
            </w:pPr>
            <w:r w:rsidRPr="006556AD">
              <w:rPr>
                <w:rFonts w:eastAsia="Times New Roman"/>
                <w:sz w:val="22"/>
                <w:szCs w:val="22"/>
              </w:rPr>
              <w:t>2.4</w:t>
            </w:r>
          </w:p>
        </w:tc>
        <w:tc>
          <w:tcPr>
            <w:tcW w:w="996" w:type="dxa"/>
            <w:shd w:val="clear" w:color="auto" w:fill="auto"/>
            <w:vAlign w:val="center"/>
            <w:hideMark/>
          </w:tcPr>
          <w:p w:rsidR="005E6BBD" w:rsidRPr="006556AD" w:rsidRDefault="005E6BBD" w:rsidP="00EA53E5">
            <w:pPr>
              <w:jc w:val="center"/>
              <w:rPr>
                <w:rFonts w:eastAsia="Times New Roman"/>
                <w:sz w:val="22"/>
                <w:szCs w:val="22"/>
              </w:rPr>
            </w:pPr>
            <w:r w:rsidRPr="006556AD">
              <w:rPr>
                <w:rFonts w:eastAsia="Times New Roman"/>
                <w:sz w:val="22"/>
                <w:szCs w:val="22"/>
              </w:rPr>
              <w:t>4.9</w:t>
            </w:r>
          </w:p>
        </w:tc>
      </w:tr>
      <w:tr w:rsidR="005E6BBD" w:rsidRPr="006556AD" w:rsidTr="006556AD">
        <w:trPr>
          <w:trHeight w:val="26"/>
        </w:trPr>
        <w:tc>
          <w:tcPr>
            <w:tcW w:w="2170" w:type="dxa"/>
            <w:shd w:val="clear" w:color="auto" w:fill="auto"/>
            <w:vAlign w:val="center"/>
            <w:hideMark/>
          </w:tcPr>
          <w:p w:rsidR="005E6BBD" w:rsidRPr="006556AD" w:rsidRDefault="005E6BBD" w:rsidP="00EA53E5">
            <w:pPr>
              <w:rPr>
                <w:rFonts w:eastAsia="Times New Roman"/>
                <w:sz w:val="22"/>
                <w:szCs w:val="22"/>
              </w:rPr>
            </w:pPr>
            <w:r w:rsidRPr="006556AD">
              <w:rPr>
                <w:rFonts w:eastAsia="Times New Roman"/>
                <w:sz w:val="22"/>
                <w:szCs w:val="22"/>
              </w:rPr>
              <w:t>выбираемый запас:</w:t>
            </w:r>
          </w:p>
        </w:tc>
        <w:tc>
          <w:tcPr>
            <w:tcW w:w="1121" w:type="dxa"/>
            <w:shd w:val="clear" w:color="auto" w:fill="auto"/>
            <w:vAlign w:val="center"/>
            <w:hideMark/>
          </w:tcPr>
          <w:p w:rsidR="005E6BBD" w:rsidRPr="006556AD" w:rsidRDefault="005E6BBD" w:rsidP="00EA53E5">
            <w:pPr>
              <w:jc w:val="center"/>
              <w:rPr>
                <w:rFonts w:eastAsia="Times New Roman"/>
                <w:sz w:val="22"/>
                <w:szCs w:val="22"/>
              </w:rPr>
            </w:pPr>
            <w:r w:rsidRPr="006556AD">
              <w:rPr>
                <w:rFonts w:eastAsia="Times New Roman"/>
                <w:sz w:val="22"/>
                <w:szCs w:val="22"/>
              </w:rPr>
              <w:t> </w:t>
            </w:r>
          </w:p>
        </w:tc>
        <w:tc>
          <w:tcPr>
            <w:tcW w:w="982" w:type="dxa"/>
            <w:shd w:val="clear" w:color="auto" w:fill="auto"/>
            <w:vAlign w:val="center"/>
            <w:hideMark/>
          </w:tcPr>
          <w:p w:rsidR="005E6BBD" w:rsidRPr="006556AD" w:rsidRDefault="005E6BBD" w:rsidP="00EA53E5">
            <w:pPr>
              <w:jc w:val="center"/>
              <w:rPr>
                <w:rFonts w:eastAsia="Times New Roman"/>
                <w:sz w:val="22"/>
                <w:szCs w:val="22"/>
              </w:rPr>
            </w:pPr>
          </w:p>
        </w:tc>
        <w:tc>
          <w:tcPr>
            <w:tcW w:w="1473" w:type="dxa"/>
            <w:shd w:val="clear" w:color="auto" w:fill="auto"/>
            <w:vAlign w:val="center"/>
            <w:hideMark/>
          </w:tcPr>
          <w:p w:rsidR="005E6BBD" w:rsidRPr="006556AD" w:rsidRDefault="005E6BBD" w:rsidP="00EA53E5">
            <w:pPr>
              <w:jc w:val="center"/>
              <w:rPr>
                <w:rFonts w:eastAsia="Times New Roman"/>
                <w:sz w:val="22"/>
                <w:szCs w:val="22"/>
              </w:rPr>
            </w:pPr>
          </w:p>
        </w:tc>
        <w:tc>
          <w:tcPr>
            <w:tcW w:w="1636" w:type="dxa"/>
            <w:shd w:val="clear" w:color="auto" w:fill="auto"/>
            <w:vAlign w:val="center"/>
            <w:hideMark/>
          </w:tcPr>
          <w:p w:rsidR="005E6BBD" w:rsidRPr="006556AD" w:rsidRDefault="005E6BBD" w:rsidP="00EA53E5">
            <w:pPr>
              <w:jc w:val="center"/>
              <w:rPr>
                <w:rFonts w:eastAsia="Times New Roman"/>
                <w:sz w:val="22"/>
                <w:szCs w:val="22"/>
              </w:rPr>
            </w:pPr>
            <w:r w:rsidRPr="006556AD">
              <w:rPr>
                <w:rFonts w:eastAsia="Times New Roman"/>
                <w:sz w:val="22"/>
                <w:szCs w:val="22"/>
              </w:rPr>
              <w:t>0</w:t>
            </w:r>
          </w:p>
        </w:tc>
        <w:tc>
          <w:tcPr>
            <w:tcW w:w="1308" w:type="dxa"/>
            <w:shd w:val="clear" w:color="auto" w:fill="auto"/>
            <w:vAlign w:val="center"/>
            <w:hideMark/>
          </w:tcPr>
          <w:p w:rsidR="005E6BBD" w:rsidRPr="006556AD" w:rsidRDefault="005E6BBD" w:rsidP="00EA53E5">
            <w:pPr>
              <w:jc w:val="center"/>
              <w:rPr>
                <w:rFonts w:eastAsia="Times New Roman"/>
                <w:sz w:val="22"/>
                <w:szCs w:val="22"/>
              </w:rPr>
            </w:pPr>
          </w:p>
        </w:tc>
        <w:tc>
          <w:tcPr>
            <w:tcW w:w="996" w:type="dxa"/>
            <w:shd w:val="clear" w:color="auto" w:fill="auto"/>
            <w:vAlign w:val="center"/>
            <w:hideMark/>
          </w:tcPr>
          <w:p w:rsidR="005E6BBD" w:rsidRPr="006556AD" w:rsidRDefault="005E6BBD" w:rsidP="00EA53E5">
            <w:pPr>
              <w:jc w:val="center"/>
              <w:rPr>
                <w:rFonts w:eastAsia="Times New Roman"/>
                <w:sz w:val="22"/>
                <w:szCs w:val="22"/>
              </w:rPr>
            </w:pPr>
          </w:p>
        </w:tc>
      </w:tr>
      <w:tr w:rsidR="005E6BBD" w:rsidRPr="006556AD" w:rsidTr="006556AD">
        <w:trPr>
          <w:trHeight w:val="26"/>
        </w:trPr>
        <w:tc>
          <w:tcPr>
            <w:tcW w:w="2170" w:type="dxa"/>
            <w:shd w:val="clear" w:color="auto" w:fill="auto"/>
            <w:vAlign w:val="center"/>
            <w:hideMark/>
          </w:tcPr>
          <w:p w:rsidR="005E6BBD" w:rsidRPr="006556AD" w:rsidRDefault="005E6BBD" w:rsidP="00EA53E5">
            <w:pPr>
              <w:jc w:val="both"/>
              <w:rPr>
                <w:rFonts w:eastAsia="Times New Roman"/>
                <w:sz w:val="22"/>
                <w:szCs w:val="22"/>
              </w:rPr>
            </w:pPr>
            <w:r w:rsidRPr="006556AD">
              <w:rPr>
                <w:rFonts w:eastAsia="Times New Roman"/>
                <w:sz w:val="22"/>
                <w:szCs w:val="22"/>
              </w:rPr>
              <w:t>корневой</w:t>
            </w:r>
          </w:p>
        </w:tc>
        <w:tc>
          <w:tcPr>
            <w:tcW w:w="1121" w:type="dxa"/>
            <w:shd w:val="clear" w:color="auto" w:fill="auto"/>
            <w:vAlign w:val="center"/>
            <w:hideMark/>
          </w:tcPr>
          <w:p w:rsidR="005E6BBD" w:rsidRPr="006556AD" w:rsidRDefault="005E6BBD" w:rsidP="00EA53E5">
            <w:pPr>
              <w:jc w:val="center"/>
              <w:rPr>
                <w:rFonts w:eastAsia="Times New Roman"/>
                <w:sz w:val="22"/>
                <w:szCs w:val="22"/>
              </w:rPr>
            </w:pPr>
            <w:r w:rsidRPr="006556AD">
              <w:rPr>
                <w:rFonts w:eastAsia="Times New Roman"/>
                <w:sz w:val="22"/>
                <w:szCs w:val="22"/>
              </w:rPr>
              <w:t>тыс. м</w:t>
            </w:r>
            <w:r w:rsidRPr="006556AD">
              <w:rPr>
                <w:rFonts w:eastAsia="Times New Roman"/>
                <w:sz w:val="22"/>
                <w:szCs w:val="22"/>
                <w:vertAlign w:val="superscript"/>
              </w:rPr>
              <w:t>3</w:t>
            </w:r>
          </w:p>
        </w:tc>
        <w:tc>
          <w:tcPr>
            <w:tcW w:w="982" w:type="dxa"/>
            <w:shd w:val="clear" w:color="auto" w:fill="auto"/>
            <w:vAlign w:val="center"/>
            <w:hideMark/>
          </w:tcPr>
          <w:p w:rsidR="005E6BBD" w:rsidRPr="006556AD" w:rsidRDefault="005E6BBD" w:rsidP="00EA53E5">
            <w:pPr>
              <w:jc w:val="center"/>
              <w:rPr>
                <w:rFonts w:eastAsia="Times New Roman"/>
                <w:sz w:val="22"/>
                <w:szCs w:val="22"/>
              </w:rPr>
            </w:pPr>
            <w:r w:rsidRPr="006556AD">
              <w:rPr>
                <w:rFonts w:eastAsia="Times New Roman"/>
                <w:sz w:val="22"/>
                <w:szCs w:val="22"/>
              </w:rPr>
              <w:t>0.34</w:t>
            </w:r>
          </w:p>
        </w:tc>
        <w:tc>
          <w:tcPr>
            <w:tcW w:w="1473" w:type="dxa"/>
            <w:shd w:val="clear" w:color="auto" w:fill="auto"/>
            <w:vAlign w:val="center"/>
            <w:hideMark/>
          </w:tcPr>
          <w:p w:rsidR="005E6BBD" w:rsidRPr="006556AD" w:rsidRDefault="005E6BBD" w:rsidP="00EA53E5">
            <w:pPr>
              <w:jc w:val="center"/>
              <w:rPr>
                <w:rFonts w:eastAsia="Times New Roman"/>
                <w:sz w:val="22"/>
                <w:szCs w:val="22"/>
              </w:rPr>
            </w:pPr>
            <w:r w:rsidRPr="006556AD">
              <w:rPr>
                <w:rFonts w:eastAsia="Times New Roman"/>
                <w:sz w:val="22"/>
                <w:szCs w:val="22"/>
              </w:rPr>
              <w:t>0.34</w:t>
            </w:r>
          </w:p>
        </w:tc>
        <w:tc>
          <w:tcPr>
            <w:tcW w:w="1636" w:type="dxa"/>
            <w:shd w:val="clear" w:color="auto" w:fill="auto"/>
            <w:vAlign w:val="center"/>
            <w:hideMark/>
          </w:tcPr>
          <w:p w:rsidR="005E6BBD" w:rsidRPr="006556AD" w:rsidRDefault="005E6BBD" w:rsidP="00EA53E5">
            <w:pPr>
              <w:jc w:val="center"/>
              <w:rPr>
                <w:rFonts w:eastAsia="Times New Roman"/>
                <w:sz w:val="22"/>
                <w:szCs w:val="22"/>
              </w:rPr>
            </w:pPr>
            <w:r w:rsidRPr="006556AD">
              <w:rPr>
                <w:rFonts w:eastAsia="Times New Roman"/>
                <w:sz w:val="22"/>
                <w:szCs w:val="22"/>
              </w:rPr>
              <w:t>0</w:t>
            </w:r>
          </w:p>
        </w:tc>
        <w:tc>
          <w:tcPr>
            <w:tcW w:w="1308" w:type="dxa"/>
            <w:shd w:val="clear" w:color="auto" w:fill="auto"/>
            <w:vAlign w:val="center"/>
            <w:hideMark/>
          </w:tcPr>
          <w:p w:rsidR="005E6BBD" w:rsidRPr="006556AD" w:rsidRDefault="005E6BBD" w:rsidP="00EA53E5">
            <w:pPr>
              <w:jc w:val="center"/>
              <w:rPr>
                <w:rFonts w:eastAsia="Times New Roman"/>
                <w:sz w:val="22"/>
                <w:szCs w:val="22"/>
              </w:rPr>
            </w:pPr>
            <w:r w:rsidRPr="006556AD">
              <w:rPr>
                <w:rFonts w:eastAsia="Times New Roman"/>
                <w:sz w:val="22"/>
                <w:szCs w:val="22"/>
              </w:rPr>
              <w:t>0.81</w:t>
            </w:r>
          </w:p>
        </w:tc>
        <w:tc>
          <w:tcPr>
            <w:tcW w:w="996" w:type="dxa"/>
            <w:shd w:val="clear" w:color="auto" w:fill="auto"/>
            <w:vAlign w:val="center"/>
            <w:hideMark/>
          </w:tcPr>
          <w:p w:rsidR="005E6BBD" w:rsidRPr="006556AD" w:rsidRDefault="005E6BBD" w:rsidP="00EA53E5">
            <w:pPr>
              <w:jc w:val="center"/>
              <w:rPr>
                <w:rFonts w:eastAsia="Times New Roman"/>
                <w:sz w:val="22"/>
                <w:szCs w:val="22"/>
              </w:rPr>
            </w:pPr>
            <w:r w:rsidRPr="006556AD">
              <w:rPr>
                <w:rFonts w:eastAsia="Times New Roman"/>
                <w:sz w:val="22"/>
                <w:szCs w:val="22"/>
              </w:rPr>
              <w:t>1.15</w:t>
            </w:r>
          </w:p>
        </w:tc>
      </w:tr>
      <w:tr w:rsidR="005E6BBD" w:rsidRPr="006556AD" w:rsidTr="006556AD">
        <w:trPr>
          <w:trHeight w:val="26"/>
        </w:trPr>
        <w:tc>
          <w:tcPr>
            <w:tcW w:w="2170" w:type="dxa"/>
            <w:shd w:val="clear" w:color="auto" w:fill="auto"/>
            <w:vAlign w:val="center"/>
            <w:hideMark/>
          </w:tcPr>
          <w:p w:rsidR="005E6BBD" w:rsidRPr="006556AD" w:rsidRDefault="005E6BBD" w:rsidP="00EA53E5">
            <w:pPr>
              <w:jc w:val="both"/>
              <w:rPr>
                <w:rFonts w:eastAsia="Times New Roman"/>
                <w:sz w:val="22"/>
                <w:szCs w:val="22"/>
              </w:rPr>
            </w:pPr>
            <w:r w:rsidRPr="006556AD">
              <w:rPr>
                <w:rFonts w:eastAsia="Times New Roman"/>
                <w:sz w:val="22"/>
                <w:szCs w:val="22"/>
              </w:rPr>
              <w:t>ликвидный</w:t>
            </w:r>
          </w:p>
        </w:tc>
        <w:tc>
          <w:tcPr>
            <w:tcW w:w="1121" w:type="dxa"/>
            <w:shd w:val="clear" w:color="auto" w:fill="auto"/>
            <w:vAlign w:val="center"/>
            <w:hideMark/>
          </w:tcPr>
          <w:p w:rsidR="005E6BBD" w:rsidRPr="006556AD" w:rsidRDefault="005E6BBD" w:rsidP="00EA53E5">
            <w:pPr>
              <w:jc w:val="center"/>
              <w:rPr>
                <w:rFonts w:eastAsia="Times New Roman"/>
                <w:sz w:val="22"/>
                <w:szCs w:val="22"/>
              </w:rPr>
            </w:pPr>
            <w:r w:rsidRPr="006556AD">
              <w:rPr>
                <w:rFonts w:eastAsia="Times New Roman"/>
                <w:sz w:val="22"/>
                <w:szCs w:val="22"/>
              </w:rPr>
              <w:t>тыс. м</w:t>
            </w:r>
            <w:r w:rsidRPr="006556AD">
              <w:rPr>
                <w:rFonts w:eastAsia="Times New Roman"/>
                <w:sz w:val="22"/>
                <w:szCs w:val="22"/>
                <w:vertAlign w:val="superscript"/>
              </w:rPr>
              <w:t>3</w:t>
            </w:r>
          </w:p>
        </w:tc>
        <w:tc>
          <w:tcPr>
            <w:tcW w:w="982" w:type="dxa"/>
            <w:shd w:val="clear" w:color="auto" w:fill="auto"/>
            <w:vAlign w:val="center"/>
            <w:hideMark/>
          </w:tcPr>
          <w:p w:rsidR="005E6BBD" w:rsidRPr="006556AD" w:rsidRDefault="005E6BBD" w:rsidP="00EA53E5">
            <w:pPr>
              <w:jc w:val="center"/>
              <w:rPr>
                <w:rFonts w:eastAsia="Times New Roman"/>
                <w:sz w:val="22"/>
                <w:szCs w:val="22"/>
              </w:rPr>
            </w:pPr>
            <w:r w:rsidRPr="006556AD">
              <w:rPr>
                <w:rFonts w:eastAsia="Times New Roman"/>
                <w:sz w:val="22"/>
                <w:szCs w:val="22"/>
              </w:rPr>
              <w:t>0.31</w:t>
            </w:r>
          </w:p>
        </w:tc>
        <w:tc>
          <w:tcPr>
            <w:tcW w:w="1473" w:type="dxa"/>
            <w:shd w:val="clear" w:color="auto" w:fill="auto"/>
            <w:vAlign w:val="center"/>
            <w:hideMark/>
          </w:tcPr>
          <w:p w:rsidR="005E6BBD" w:rsidRPr="006556AD" w:rsidRDefault="005E6BBD" w:rsidP="00EA53E5">
            <w:pPr>
              <w:jc w:val="center"/>
              <w:rPr>
                <w:rFonts w:eastAsia="Times New Roman"/>
                <w:sz w:val="22"/>
                <w:szCs w:val="22"/>
              </w:rPr>
            </w:pPr>
            <w:r w:rsidRPr="006556AD">
              <w:rPr>
                <w:rFonts w:eastAsia="Times New Roman"/>
                <w:sz w:val="22"/>
                <w:szCs w:val="22"/>
              </w:rPr>
              <w:t>0.31</w:t>
            </w:r>
          </w:p>
        </w:tc>
        <w:tc>
          <w:tcPr>
            <w:tcW w:w="1636" w:type="dxa"/>
            <w:shd w:val="clear" w:color="auto" w:fill="auto"/>
            <w:vAlign w:val="center"/>
            <w:hideMark/>
          </w:tcPr>
          <w:p w:rsidR="005E6BBD" w:rsidRPr="006556AD" w:rsidRDefault="005E6BBD" w:rsidP="00EA53E5">
            <w:pPr>
              <w:jc w:val="center"/>
              <w:rPr>
                <w:rFonts w:eastAsia="Times New Roman"/>
                <w:sz w:val="22"/>
                <w:szCs w:val="22"/>
              </w:rPr>
            </w:pPr>
            <w:r w:rsidRPr="006556AD">
              <w:rPr>
                <w:rFonts w:eastAsia="Times New Roman"/>
                <w:sz w:val="22"/>
                <w:szCs w:val="22"/>
              </w:rPr>
              <w:t>0</w:t>
            </w:r>
          </w:p>
        </w:tc>
        <w:tc>
          <w:tcPr>
            <w:tcW w:w="1308" w:type="dxa"/>
            <w:shd w:val="clear" w:color="auto" w:fill="auto"/>
            <w:vAlign w:val="center"/>
            <w:hideMark/>
          </w:tcPr>
          <w:p w:rsidR="005E6BBD" w:rsidRPr="006556AD" w:rsidRDefault="005E6BBD" w:rsidP="00EA53E5">
            <w:pPr>
              <w:jc w:val="center"/>
              <w:rPr>
                <w:rFonts w:eastAsia="Times New Roman"/>
                <w:sz w:val="22"/>
                <w:szCs w:val="22"/>
              </w:rPr>
            </w:pPr>
            <w:r w:rsidRPr="006556AD">
              <w:rPr>
                <w:rFonts w:eastAsia="Times New Roman"/>
                <w:sz w:val="22"/>
                <w:szCs w:val="22"/>
              </w:rPr>
              <w:t>0</w:t>
            </w:r>
          </w:p>
        </w:tc>
        <w:tc>
          <w:tcPr>
            <w:tcW w:w="996" w:type="dxa"/>
            <w:shd w:val="clear" w:color="auto" w:fill="auto"/>
            <w:vAlign w:val="center"/>
            <w:hideMark/>
          </w:tcPr>
          <w:p w:rsidR="005E6BBD" w:rsidRPr="006556AD" w:rsidRDefault="005E6BBD" w:rsidP="00EA53E5">
            <w:pPr>
              <w:jc w:val="center"/>
              <w:rPr>
                <w:rFonts w:eastAsia="Times New Roman"/>
                <w:sz w:val="22"/>
                <w:szCs w:val="22"/>
              </w:rPr>
            </w:pPr>
            <w:r w:rsidRPr="006556AD">
              <w:rPr>
                <w:rFonts w:eastAsia="Times New Roman"/>
                <w:sz w:val="22"/>
                <w:szCs w:val="22"/>
              </w:rPr>
              <w:t>0.31</w:t>
            </w:r>
          </w:p>
        </w:tc>
      </w:tr>
      <w:tr w:rsidR="005E6BBD" w:rsidRPr="006556AD" w:rsidTr="006556AD">
        <w:trPr>
          <w:trHeight w:val="26"/>
        </w:trPr>
        <w:tc>
          <w:tcPr>
            <w:tcW w:w="2170" w:type="dxa"/>
            <w:shd w:val="clear" w:color="auto" w:fill="auto"/>
            <w:vAlign w:val="center"/>
            <w:hideMark/>
          </w:tcPr>
          <w:p w:rsidR="005E6BBD" w:rsidRPr="006556AD" w:rsidRDefault="005E6BBD" w:rsidP="00EA53E5">
            <w:pPr>
              <w:jc w:val="both"/>
              <w:rPr>
                <w:rFonts w:eastAsia="Times New Roman"/>
                <w:sz w:val="22"/>
                <w:szCs w:val="22"/>
              </w:rPr>
            </w:pPr>
            <w:r w:rsidRPr="006556AD">
              <w:rPr>
                <w:rFonts w:eastAsia="Times New Roman"/>
                <w:sz w:val="22"/>
                <w:szCs w:val="22"/>
              </w:rPr>
              <w:t>деловой</w:t>
            </w:r>
          </w:p>
        </w:tc>
        <w:tc>
          <w:tcPr>
            <w:tcW w:w="1121" w:type="dxa"/>
            <w:shd w:val="clear" w:color="auto" w:fill="auto"/>
            <w:vAlign w:val="center"/>
            <w:hideMark/>
          </w:tcPr>
          <w:p w:rsidR="005E6BBD" w:rsidRPr="006556AD" w:rsidRDefault="005E6BBD" w:rsidP="00EA53E5">
            <w:pPr>
              <w:jc w:val="center"/>
              <w:rPr>
                <w:rFonts w:eastAsia="Times New Roman"/>
                <w:sz w:val="22"/>
                <w:szCs w:val="22"/>
              </w:rPr>
            </w:pPr>
            <w:r w:rsidRPr="006556AD">
              <w:rPr>
                <w:rFonts w:eastAsia="Times New Roman"/>
                <w:sz w:val="22"/>
                <w:szCs w:val="22"/>
              </w:rPr>
              <w:t>тыс. м</w:t>
            </w:r>
            <w:r w:rsidRPr="006556AD">
              <w:rPr>
                <w:rFonts w:eastAsia="Times New Roman"/>
                <w:sz w:val="22"/>
                <w:szCs w:val="22"/>
                <w:vertAlign w:val="superscript"/>
              </w:rPr>
              <w:t>3</w:t>
            </w:r>
          </w:p>
        </w:tc>
        <w:tc>
          <w:tcPr>
            <w:tcW w:w="982" w:type="dxa"/>
            <w:shd w:val="clear" w:color="auto" w:fill="auto"/>
            <w:vAlign w:val="center"/>
            <w:hideMark/>
          </w:tcPr>
          <w:p w:rsidR="005E6BBD" w:rsidRPr="006556AD" w:rsidRDefault="005E6BBD" w:rsidP="00EA53E5">
            <w:pPr>
              <w:jc w:val="center"/>
              <w:rPr>
                <w:rFonts w:eastAsia="Times New Roman"/>
                <w:sz w:val="22"/>
                <w:szCs w:val="22"/>
              </w:rPr>
            </w:pPr>
            <w:r w:rsidRPr="006556AD">
              <w:rPr>
                <w:rFonts w:eastAsia="Times New Roman"/>
                <w:sz w:val="22"/>
                <w:szCs w:val="22"/>
              </w:rPr>
              <w:t>0.12</w:t>
            </w:r>
          </w:p>
        </w:tc>
        <w:tc>
          <w:tcPr>
            <w:tcW w:w="1473" w:type="dxa"/>
            <w:shd w:val="clear" w:color="auto" w:fill="auto"/>
            <w:vAlign w:val="center"/>
            <w:hideMark/>
          </w:tcPr>
          <w:p w:rsidR="005E6BBD" w:rsidRPr="006556AD" w:rsidRDefault="005E6BBD" w:rsidP="00EA53E5">
            <w:pPr>
              <w:jc w:val="center"/>
              <w:rPr>
                <w:rFonts w:eastAsia="Times New Roman"/>
                <w:sz w:val="22"/>
                <w:szCs w:val="22"/>
              </w:rPr>
            </w:pPr>
            <w:r w:rsidRPr="006556AD">
              <w:rPr>
                <w:rFonts w:eastAsia="Times New Roman"/>
                <w:sz w:val="22"/>
                <w:szCs w:val="22"/>
              </w:rPr>
              <w:t>0.12</w:t>
            </w:r>
          </w:p>
        </w:tc>
        <w:tc>
          <w:tcPr>
            <w:tcW w:w="1636" w:type="dxa"/>
            <w:shd w:val="clear" w:color="auto" w:fill="auto"/>
            <w:vAlign w:val="center"/>
            <w:hideMark/>
          </w:tcPr>
          <w:p w:rsidR="005E6BBD" w:rsidRPr="006556AD" w:rsidRDefault="005E6BBD" w:rsidP="00EA53E5">
            <w:pPr>
              <w:jc w:val="center"/>
              <w:rPr>
                <w:rFonts w:eastAsia="Times New Roman"/>
                <w:sz w:val="22"/>
                <w:szCs w:val="22"/>
              </w:rPr>
            </w:pPr>
            <w:r w:rsidRPr="006556AD">
              <w:rPr>
                <w:rFonts w:eastAsia="Times New Roman"/>
                <w:sz w:val="22"/>
                <w:szCs w:val="22"/>
              </w:rPr>
              <w:t>0</w:t>
            </w:r>
          </w:p>
        </w:tc>
        <w:tc>
          <w:tcPr>
            <w:tcW w:w="1308" w:type="dxa"/>
            <w:shd w:val="clear" w:color="auto" w:fill="auto"/>
            <w:vAlign w:val="center"/>
            <w:hideMark/>
          </w:tcPr>
          <w:p w:rsidR="005E6BBD" w:rsidRPr="006556AD" w:rsidRDefault="005E6BBD" w:rsidP="00EA53E5">
            <w:pPr>
              <w:jc w:val="center"/>
              <w:rPr>
                <w:rFonts w:eastAsia="Times New Roman"/>
                <w:sz w:val="22"/>
                <w:szCs w:val="22"/>
              </w:rPr>
            </w:pPr>
            <w:r w:rsidRPr="006556AD">
              <w:rPr>
                <w:rFonts w:eastAsia="Times New Roman"/>
                <w:sz w:val="22"/>
                <w:szCs w:val="22"/>
              </w:rPr>
              <w:t>0</w:t>
            </w:r>
          </w:p>
        </w:tc>
        <w:tc>
          <w:tcPr>
            <w:tcW w:w="996" w:type="dxa"/>
            <w:shd w:val="clear" w:color="auto" w:fill="auto"/>
            <w:vAlign w:val="center"/>
            <w:hideMark/>
          </w:tcPr>
          <w:p w:rsidR="005E6BBD" w:rsidRPr="006556AD" w:rsidRDefault="005E6BBD" w:rsidP="00EA53E5">
            <w:pPr>
              <w:jc w:val="center"/>
              <w:rPr>
                <w:rFonts w:eastAsia="Times New Roman"/>
                <w:sz w:val="22"/>
                <w:szCs w:val="22"/>
              </w:rPr>
            </w:pPr>
            <w:r w:rsidRPr="006556AD">
              <w:rPr>
                <w:rFonts w:eastAsia="Times New Roman"/>
                <w:sz w:val="22"/>
                <w:szCs w:val="22"/>
              </w:rPr>
              <w:t>0.12</w:t>
            </w:r>
          </w:p>
        </w:tc>
      </w:tr>
      <w:tr w:rsidR="005E6BBD" w:rsidRPr="006556AD" w:rsidTr="006556AD">
        <w:trPr>
          <w:trHeight w:val="26"/>
        </w:trPr>
        <w:tc>
          <w:tcPr>
            <w:tcW w:w="2170" w:type="dxa"/>
            <w:shd w:val="clear" w:color="auto" w:fill="auto"/>
            <w:vAlign w:val="center"/>
            <w:hideMark/>
          </w:tcPr>
          <w:p w:rsidR="005E6BBD" w:rsidRPr="006556AD" w:rsidRDefault="005E6BBD" w:rsidP="00EA53E5">
            <w:pPr>
              <w:jc w:val="both"/>
              <w:rPr>
                <w:rFonts w:eastAsia="Times New Roman"/>
                <w:sz w:val="22"/>
                <w:szCs w:val="22"/>
              </w:rPr>
            </w:pPr>
            <w:r w:rsidRPr="006556AD">
              <w:rPr>
                <w:rFonts w:eastAsia="Times New Roman"/>
                <w:sz w:val="22"/>
                <w:szCs w:val="22"/>
              </w:rPr>
              <w:t xml:space="preserve">в том числе: </w:t>
            </w:r>
          </w:p>
        </w:tc>
        <w:tc>
          <w:tcPr>
            <w:tcW w:w="1121" w:type="dxa"/>
            <w:shd w:val="clear" w:color="auto" w:fill="auto"/>
            <w:vAlign w:val="center"/>
            <w:hideMark/>
          </w:tcPr>
          <w:p w:rsidR="005E6BBD" w:rsidRPr="006556AD" w:rsidRDefault="005E6BBD" w:rsidP="00EA53E5">
            <w:pPr>
              <w:jc w:val="center"/>
              <w:rPr>
                <w:rFonts w:eastAsia="Times New Roman"/>
                <w:sz w:val="22"/>
                <w:szCs w:val="22"/>
              </w:rPr>
            </w:pPr>
            <w:r w:rsidRPr="006556AD">
              <w:rPr>
                <w:rFonts w:eastAsia="Times New Roman"/>
                <w:sz w:val="22"/>
                <w:szCs w:val="22"/>
              </w:rPr>
              <w:t> </w:t>
            </w:r>
          </w:p>
        </w:tc>
        <w:tc>
          <w:tcPr>
            <w:tcW w:w="982" w:type="dxa"/>
            <w:shd w:val="clear" w:color="auto" w:fill="auto"/>
            <w:vAlign w:val="center"/>
            <w:hideMark/>
          </w:tcPr>
          <w:p w:rsidR="005E6BBD" w:rsidRPr="006556AD" w:rsidRDefault="005E6BBD" w:rsidP="00EA53E5">
            <w:pPr>
              <w:jc w:val="center"/>
              <w:rPr>
                <w:rFonts w:eastAsia="Times New Roman"/>
                <w:sz w:val="22"/>
                <w:szCs w:val="22"/>
              </w:rPr>
            </w:pPr>
          </w:p>
        </w:tc>
        <w:tc>
          <w:tcPr>
            <w:tcW w:w="1473" w:type="dxa"/>
            <w:shd w:val="clear" w:color="auto" w:fill="auto"/>
            <w:vAlign w:val="center"/>
            <w:hideMark/>
          </w:tcPr>
          <w:p w:rsidR="005E6BBD" w:rsidRPr="006556AD" w:rsidRDefault="005E6BBD" w:rsidP="00EA53E5">
            <w:pPr>
              <w:jc w:val="center"/>
              <w:rPr>
                <w:rFonts w:eastAsia="Times New Roman"/>
                <w:sz w:val="22"/>
                <w:szCs w:val="22"/>
              </w:rPr>
            </w:pPr>
          </w:p>
        </w:tc>
        <w:tc>
          <w:tcPr>
            <w:tcW w:w="1636" w:type="dxa"/>
            <w:shd w:val="clear" w:color="auto" w:fill="auto"/>
            <w:vAlign w:val="center"/>
            <w:hideMark/>
          </w:tcPr>
          <w:p w:rsidR="005E6BBD" w:rsidRPr="006556AD" w:rsidRDefault="005E6BBD" w:rsidP="00EA53E5">
            <w:pPr>
              <w:jc w:val="center"/>
              <w:rPr>
                <w:rFonts w:eastAsia="Times New Roman"/>
                <w:sz w:val="22"/>
                <w:szCs w:val="22"/>
              </w:rPr>
            </w:pPr>
          </w:p>
        </w:tc>
        <w:tc>
          <w:tcPr>
            <w:tcW w:w="1308" w:type="dxa"/>
            <w:shd w:val="clear" w:color="auto" w:fill="auto"/>
            <w:vAlign w:val="center"/>
            <w:hideMark/>
          </w:tcPr>
          <w:p w:rsidR="005E6BBD" w:rsidRPr="006556AD" w:rsidRDefault="005E6BBD" w:rsidP="00EA53E5">
            <w:pPr>
              <w:jc w:val="center"/>
              <w:rPr>
                <w:rFonts w:eastAsia="Times New Roman"/>
                <w:sz w:val="22"/>
                <w:szCs w:val="22"/>
              </w:rPr>
            </w:pPr>
          </w:p>
        </w:tc>
        <w:tc>
          <w:tcPr>
            <w:tcW w:w="996" w:type="dxa"/>
            <w:shd w:val="clear" w:color="auto" w:fill="auto"/>
            <w:vAlign w:val="center"/>
            <w:hideMark/>
          </w:tcPr>
          <w:p w:rsidR="005E6BBD" w:rsidRPr="006556AD" w:rsidRDefault="005E6BBD" w:rsidP="00EA53E5">
            <w:pPr>
              <w:jc w:val="center"/>
              <w:rPr>
                <w:rFonts w:eastAsia="Times New Roman"/>
                <w:sz w:val="22"/>
                <w:szCs w:val="22"/>
              </w:rPr>
            </w:pPr>
          </w:p>
        </w:tc>
      </w:tr>
      <w:tr w:rsidR="005E6BBD" w:rsidRPr="006556AD" w:rsidTr="006556AD">
        <w:trPr>
          <w:trHeight w:val="26"/>
        </w:trPr>
        <w:tc>
          <w:tcPr>
            <w:tcW w:w="2170" w:type="dxa"/>
            <w:shd w:val="clear" w:color="auto" w:fill="auto"/>
            <w:vAlign w:val="center"/>
            <w:hideMark/>
          </w:tcPr>
          <w:p w:rsidR="005E6BBD" w:rsidRPr="006556AD" w:rsidRDefault="005E6BBD" w:rsidP="00EA53E5">
            <w:pPr>
              <w:jc w:val="both"/>
              <w:rPr>
                <w:rFonts w:eastAsia="Times New Roman"/>
                <w:sz w:val="22"/>
                <w:szCs w:val="22"/>
              </w:rPr>
            </w:pPr>
            <w:r w:rsidRPr="006556AD">
              <w:rPr>
                <w:rFonts w:eastAsia="Times New Roman"/>
                <w:sz w:val="22"/>
                <w:szCs w:val="22"/>
              </w:rPr>
              <w:t>запас хвойных</w:t>
            </w:r>
          </w:p>
        </w:tc>
        <w:tc>
          <w:tcPr>
            <w:tcW w:w="1121" w:type="dxa"/>
            <w:shd w:val="clear" w:color="auto" w:fill="auto"/>
            <w:vAlign w:val="center"/>
            <w:hideMark/>
          </w:tcPr>
          <w:p w:rsidR="005E6BBD" w:rsidRPr="006556AD" w:rsidRDefault="005E6BBD" w:rsidP="00EA53E5">
            <w:pPr>
              <w:jc w:val="center"/>
              <w:rPr>
                <w:rFonts w:eastAsia="Times New Roman"/>
                <w:sz w:val="22"/>
                <w:szCs w:val="22"/>
              </w:rPr>
            </w:pPr>
            <w:r w:rsidRPr="006556AD">
              <w:rPr>
                <w:rFonts w:eastAsia="Times New Roman"/>
                <w:sz w:val="22"/>
                <w:szCs w:val="22"/>
              </w:rPr>
              <w:t> </w:t>
            </w:r>
          </w:p>
        </w:tc>
        <w:tc>
          <w:tcPr>
            <w:tcW w:w="982" w:type="dxa"/>
            <w:shd w:val="clear" w:color="auto" w:fill="auto"/>
            <w:vAlign w:val="center"/>
            <w:hideMark/>
          </w:tcPr>
          <w:p w:rsidR="005E6BBD" w:rsidRPr="006556AD" w:rsidRDefault="005E6BBD" w:rsidP="00EA53E5">
            <w:pPr>
              <w:jc w:val="center"/>
              <w:rPr>
                <w:rFonts w:eastAsia="Times New Roman"/>
                <w:sz w:val="22"/>
                <w:szCs w:val="22"/>
              </w:rPr>
            </w:pPr>
          </w:p>
        </w:tc>
        <w:tc>
          <w:tcPr>
            <w:tcW w:w="1473" w:type="dxa"/>
            <w:shd w:val="clear" w:color="auto" w:fill="auto"/>
            <w:vAlign w:val="center"/>
            <w:hideMark/>
          </w:tcPr>
          <w:p w:rsidR="005E6BBD" w:rsidRPr="006556AD" w:rsidRDefault="005E6BBD" w:rsidP="00EA53E5">
            <w:pPr>
              <w:jc w:val="center"/>
              <w:rPr>
                <w:rFonts w:eastAsia="Times New Roman"/>
                <w:sz w:val="22"/>
                <w:szCs w:val="22"/>
              </w:rPr>
            </w:pPr>
          </w:p>
        </w:tc>
        <w:tc>
          <w:tcPr>
            <w:tcW w:w="1636" w:type="dxa"/>
            <w:shd w:val="clear" w:color="auto" w:fill="auto"/>
            <w:vAlign w:val="center"/>
            <w:hideMark/>
          </w:tcPr>
          <w:p w:rsidR="005E6BBD" w:rsidRPr="006556AD" w:rsidRDefault="005E6BBD" w:rsidP="00EA53E5">
            <w:pPr>
              <w:jc w:val="center"/>
              <w:rPr>
                <w:rFonts w:eastAsia="Times New Roman"/>
                <w:sz w:val="22"/>
                <w:szCs w:val="22"/>
              </w:rPr>
            </w:pPr>
          </w:p>
        </w:tc>
        <w:tc>
          <w:tcPr>
            <w:tcW w:w="1308" w:type="dxa"/>
            <w:shd w:val="clear" w:color="auto" w:fill="auto"/>
            <w:vAlign w:val="center"/>
            <w:hideMark/>
          </w:tcPr>
          <w:p w:rsidR="005E6BBD" w:rsidRPr="006556AD" w:rsidRDefault="005E6BBD" w:rsidP="00EA53E5">
            <w:pPr>
              <w:jc w:val="center"/>
              <w:rPr>
                <w:rFonts w:eastAsia="Times New Roman"/>
                <w:sz w:val="22"/>
                <w:szCs w:val="22"/>
              </w:rPr>
            </w:pPr>
          </w:p>
        </w:tc>
        <w:tc>
          <w:tcPr>
            <w:tcW w:w="996" w:type="dxa"/>
            <w:shd w:val="clear" w:color="auto" w:fill="auto"/>
            <w:vAlign w:val="center"/>
            <w:hideMark/>
          </w:tcPr>
          <w:p w:rsidR="005E6BBD" w:rsidRPr="006556AD" w:rsidRDefault="005E6BBD" w:rsidP="00EA53E5">
            <w:pPr>
              <w:jc w:val="center"/>
              <w:rPr>
                <w:rFonts w:eastAsia="Times New Roman"/>
                <w:sz w:val="22"/>
                <w:szCs w:val="22"/>
              </w:rPr>
            </w:pPr>
          </w:p>
        </w:tc>
      </w:tr>
      <w:tr w:rsidR="005E6BBD" w:rsidRPr="006556AD" w:rsidTr="006556AD">
        <w:trPr>
          <w:trHeight w:val="26"/>
        </w:trPr>
        <w:tc>
          <w:tcPr>
            <w:tcW w:w="2170" w:type="dxa"/>
            <w:shd w:val="clear" w:color="auto" w:fill="auto"/>
            <w:vAlign w:val="center"/>
            <w:hideMark/>
          </w:tcPr>
          <w:p w:rsidR="005E6BBD" w:rsidRPr="006556AD" w:rsidRDefault="005E6BBD" w:rsidP="00EA53E5">
            <w:pPr>
              <w:jc w:val="both"/>
              <w:rPr>
                <w:rFonts w:eastAsia="Times New Roman"/>
                <w:sz w:val="22"/>
                <w:szCs w:val="22"/>
              </w:rPr>
            </w:pPr>
            <w:r w:rsidRPr="006556AD">
              <w:rPr>
                <w:rFonts w:eastAsia="Times New Roman"/>
                <w:sz w:val="22"/>
                <w:szCs w:val="22"/>
              </w:rPr>
              <w:t>корневой</w:t>
            </w:r>
          </w:p>
        </w:tc>
        <w:tc>
          <w:tcPr>
            <w:tcW w:w="1121" w:type="dxa"/>
            <w:shd w:val="clear" w:color="auto" w:fill="auto"/>
            <w:vAlign w:val="center"/>
            <w:hideMark/>
          </w:tcPr>
          <w:p w:rsidR="005E6BBD" w:rsidRPr="006556AD" w:rsidRDefault="005E6BBD" w:rsidP="00EA53E5">
            <w:pPr>
              <w:jc w:val="center"/>
              <w:rPr>
                <w:rFonts w:eastAsia="Times New Roman"/>
                <w:sz w:val="22"/>
                <w:szCs w:val="22"/>
              </w:rPr>
            </w:pPr>
            <w:r w:rsidRPr="006556AD">
              <w:rPr>
                <w:rFonts w:eastAsia="Times New Roman"/>
                <w:sz w:val="22"/>
                <w:szCs w:val="22"/>
              </w:rPr>
              <w:t>тыс. м</w:t>
            </w:r>
            <w:r w:rsidRPr="006556AD">
              <w:rPr>
                <w:rFonts w:eastAsia="Times New Roman"/>
                <w:sz w:val="22"/>
                <w:szCs w:val="22"/>
                <w:vertAlign w:val="superscript"/>
              </w:rPr>
              <w:t>3</w:t>
            </w:r>
          </w:p>
        </w:tc>
        <w:tc>
          <w:tcPr>
            <w:tcW w:w="982" w:type="dxa"/>
            <w:shd w:val="clear" w:color="auto" w:fill="auto"/>
            <w:vAlign w:val="center"/>
            <w:hideMark/>
          </w:tcPr>
          <w:p w:rsidR="005E6BBD" w:rsidRPr="006556AD" w:rsidRDefault="005E6BBD" w:rsidP="00EA53E5">
            <w:pPr>
              <w:jc w:val="center"/>
              <w:rPr>
                <w:rFonts w:eastAsia="Times New Roman"/>
                <w:sz w:val="22"/>
                <w:szCs w:val="22"/>
              </w:rPr>
            </w:pPr>
            <w:r w:rsidRPr="006556AD">
              <w:rPr>
                <w:rFonts w:eastAsia="Times New Roman"/>
                <w:sz w:val="22"/>
                <w:szCs w:val="22"/>
              </w:rPr>
              <w:t>0</w:t>
            </w:r>
          </w:p>
        </w:tc>
        <w:tc>
          <w:tcPr>
            <w:tcW w:w="1473" w:type="dxa"/>
            <w:shd w:val="clear" w:color="auto" w:fill="auto"/>
            <w:vAlign w:val="center"/>
            <w:hideMark/>
          </w:tcPr>
          <w:p w:rsidR="005E6BBD" w:rsidRPr="006556AD" w:rsidRDefault="005E6BBD" w:rsidP="00EA53E5">
            <w:pPr>
              <w:jc w:val="center"/>
              <w:rPr>
                <w:rFonts w:eastAsia="Times New Roman"/>
                <w:sz w:val="22"/>
                <w:szCs w:val="22"/>
              </w:rPr>
            </w:pPr>
            <w:r w:rsidRPr="006556AD">
              <w:rPr>
                <w:rFonts w:eastAsia="Times New Roman"/>
                <w:sz w:val="22"/>
                <w:szCs w:val="22"/>
              </w:rPr>
              <w:t>0</w:t>
            </w:r>
          </w:p>
        </w:tc>
        <w:tc>
          <w:tcPr>
            <w:tcW w:w="1636" w:type="dxa"/>
            <w:shd w:val="clear" w:color="auto" w:fill="auto"/>
            <w:vAlign w:val="center"/>
            <w:hideMark/>
          </w:tcPr>
          <w:p w:rsidR="005E6BBD" w:rsidRPr="006556AD" w:rsidRDefault="005E6BBD" w:rsidP="00EA53E5">
            <w:pPr>
              <w:jc w:val="center"/>
              <w:rPr>
                <w:rFonts w:eastAsia="Times New Roman"/>
                <w:sz w:val="22"/>
                <w:szCs w:val="22"/>
              </w:rPr>
            </w:pPr>
            <w:r w:rsidRPr="006556AD">
              <w:rPr>
                <w:rFonts w:eastAsia="Times New Roman"/>
                <w:sz w:val="22"/>
                <w:szCs w:val="22"/>
              </w:rPr>
              <w:t>0</w:t>
            </w:r>
          </w:p>
        </w:tc>
        <w:tc>
          <w:tcPr>
            <w:tcW w:w="1308" w:type="dxa"/>
            <w:shd w:val="clear" w:color="auto" w:fill="auto"/>
            <w:vAlign w:val="center"/>
            <w:hideMark/>
          </w:tcPr>
          <w:p w:rsidR="005E6BBD" w:rsidRPr="006556AD" w:rsidRDefault="005E6BBD" w:rsidP="00EA53E5">
            <w:pPr>
              <w:jc w:val="center"/>
              <w:rPr>
                <w:rFonts w:eastAsia="Times New Roman"/>
                <w:sz w:val="22"/>
                <w:szCs w:val="22"/>
              </w:rPr>
            </w:pPr>
            <w:r w:rsidRPr="006556AD">
              <w:rPr>
                <w:rFonts w:eastAsia="Times New Roman"/>
                <w:sz w:val="22"/>
                <w:szCs w:val="22"/>
              </w:rPr>
              <w:t>0.81</w:t>
            </w:r>
          </w:p>
        </w:tc>
        <w:tc>
          <w:tcPr>
            <w:tcW w:w="996" w:type="dxa"/>
            <w:shd w:val="clear" w:color="auto" w:fill="auto"/>
            <w:vAlign w:val="center"/>
            <w:hideMark/>
          </w:tcPr>
          <w:p w:rsidR="005E6BBD" w:rsidRPr="006556AD" w:rsidRDefault="005E6BBD" w:rsidP="00EA53E5">
            <w:pPr>
              <w:jc w:val="center"/>
              <w:rPr>
                <w:rFonts w:eastAsia="Times New Roman"/>
                <w:sz w:val="22"/>
                <w:szCs w:val="22"/>
              </w:rPr>
            </w:pPr>
            <w:r w:rsidRPr="006556AD">
              <w:rPr>
                <w:rFonts w:eastAsia="Times New Roman"/>
                <w:sz w:val="22"/>
                <w:szCs w:val="22"/>
              </w:rPr>
              <w:t>0.81</w:t>
            </w:r>
          </w:p>
        </w:tc>
      </w:tr>
      <w:tr w:rsidR="005E6BBD" w:rsidRPr="006556AD" w:rsidTr="006556AD">
        <w:trPr>
          <w:trHeight w:val="26"/>
        </w:trPr>
        <w:tc>
          <w:tcPr>
            <w:tcW w:w="2170" w:type="dxa"/>
            <w:shd w:val="clear" w:color="auto" w:fill="auto"/>
            <w:vAlign w:val="center"/>
            <w:hideMark/>
          </w:tcPr>
          <w:p w:rsidR="005E6BBD" w:rsidRPr="006556AD" w:rsidRDefault="005E6BBD" w:rsidP="00EA53E5">
            <w:pPr>
              <w:jc w:val="both"/>
              <w:rPr>
                <w:rFonts w:eastAsia="Times New Roman"/>
                <w:sz w:val="22"/>
                <w:szCs w:val="22"/>
              </w:rPr>
            </w:pPr>
            <w:r w:rsidRPr="006556AD">
              <w:rPr>
                <w:rFonts w:eastAsia="Times New Roman"/>
                <w:sz w:val="22"/>
                <w:szCs w:val="22"/>
              </w:rPr>
              <w:t>ликвидный</w:t>
            </w:r>
          </w:p>
        </w:tc>
        <w:tc>
          <w:tcPr>
            <w:tcW w:w="1121" w:type="dxa"/>
            <w:shd w:val="clear" w:color="auto" w:fill="auto"/>
            <w:vAlign w:val="center"/>
            <w:hideMark/>
          </w:tcPr>
          <w:p w:rsidR="005E6BBD" w:rsidRPr="006556AD" w:rsidRDefault="005E6BBD" w:rsidP="00EA53E5">
            <w:pPr>
              <w:jc w:val="center"/>
              <w:rPr>
                <w:rFonts w:eastAsia="Times New Roman"/>
                <w:sz w:val="22"/>
                <w:szCs w:val="22"/>
              </w:rPr>
            </w:pPr>
            <w:r w:rsidRPr="006556AD">
              <w:rPr>
                <w:rFonts w:eastAsia="Times New Roman"/>
                <w:sz w:val="22"/>
                <w:szCs w:val="22"/>
              </w:rPr>
              <w:t>тыс. м</w:t>
            </w:r>
            <w:r w:rsidRPr="006556AD">
              <w:rPr>
                <w:rFonts w:eastAsia="Times New Roman"/>
                <w:sz w:val="22"/>
                <w:szCs w:val="22"/>
                <w:vertAlign w:val="superscript"/>
              </w:rPr>
              <w:t>3</w:t>
            </w:r>
          </w:p>
        </w:tc>
        <w:tc>
          <w:tcPr>
            <w:tcW w:w="982" w:type="dxa"/>
            <w:shd w:val="clear" w:color="auto" w:fill="auto"/>
            <w:vAlign w:val="center"/>
            <w:hideMark/>
          </w:tcPr>
          <w:p w:rsidR="005E6BBD" w:rsidRPr="006556AD" w:rsidRDefault="005E6BBD" w:rsidP="00EA53E5">
            <w:pPr>
              <w:jc w:val="center"/>
              <w:rPr>
                <w:rFonts w:eastAsia="Times New Roman"/>
                <w:sz w:val="22"/>
                <w:szCs w:val="22"/>
              </w:rPr>
            </w:pPr>
            <w:r w:rsidRPr="006556AD">
              <w:rPr>
                <w:rFonts w:eastAsia="Times New Roman"/>
                <w:sz w:val="22"/>
                <w:szCs w:val="22"/>
              </w:rPr>
              <w:t>0</w:t>
            </w:r>
          </w:p>
        </w:tc>
        <w:tc>
          <w:tcPr>
            <w:tcW w:w="1473" w:type="dxa"/>
            <w:shd w:val="clear" w:color="auto" w:fill="auto"/>
            <w:vAlign w:val="center"/>
            <w:hideMark/>
          </w:tcPr>
          <w:p w:rsidR="005E6BBD" w:rsidRPr="006556AD" w:rsidRDefault="005E6BBD" w:rsidP="00EA53E5">
            <w:pPr>
              <w:jc w:val="center"/>
              <w:rPr>
                <w:rFonts w:eastAsia="Times New Roman"/>
                <w:sz w:val="22"/>
                <w:szCs w:val="22"/>
              </w:rPr>
            </w:pPr>
            <w:r w:rsidRPr="006556AD">
              <w:rPr>
                <w:rFonts w:eastAsia="Times New Roman"/>
                <w:sz w:val="22"/>
                <w:szCs w:val="22"/>
              </w:rPr>
              <w:t>0</w:t>
            </w:r>
          </w:p>
        </w:tc>
        <w:tc>
          <w:tcPr>
            <w:tcW w:w="1636" w:type="dxa"/>
            <w:shd w:val="clear" w:color="auto" w:fill="auto"/>
            <w:vAlign w:val="center"/>
            <w:hideMark/>
          </w:tcPr>
          <w:p w:rsidR="005E6BBD" w:rsidRPr="006556AD" w:rsidRDefault="005E6BBD" w:rsidP="00EA53E5">
            <w:pPr>
              <w:jc w:val="center"/>
              <w:rPr>
                <w:rFonts w:eastAsia="Times New Roman"/>
                <w:sz w:val="22"/>
                <w:szCs w:val="22"/>
              </w:rPr>
            </w:pPr>
            <w:r w:rsidRPr="006556AD">
              <w:rPr>
                <w:rFonts w:eastAsia="Times New Roman"/>
                <w:sz w:val="22"/>
                <w:szCs w:val="22"/>
              </w:rPr>
              <w:t>0</w:t>
            </w:r>
          </w:p>
        </w:tc>
        <w:tc>
          <w:tcPr>
            <w:tcW w:w="1308" w:type="dxa"/>
            <w:shd w:val="clear" w:color="auto" w:fill="auto"/>
            <w:vAlign w:val="center"/>
            <w:hideMark/>
          </w:tcPr>
          <w:p w:rsidR="005E6BBD" w:rsidRPr="006556AD" w:rsidRDefault="005E6BBD" w:rsidP="00EA53E5">
            <w:pPr>
              <w:jc w:val="center"/>
              <w:rPr>
                <w:rFonts w:eastAsia="Times New Roman"/>
                <w:sz w:val="22"/>
                <w:szCs w:val="22"/>
              </w:rPr>
            </w:pPr>
            <w:r w:rsidRPr="006556AD">
              <w:rPr>
                <w:rFonts w:eastAsia="Times New Roman"/>
                <w:sz w:val="22"/>
                <w:szCs w:val="22"/>
              </w:rPr>
              <w:t>0</w:t>
            </w:r>
          </w:p>
        </w:tc>
        <w:tc>
          <w:tcPr>
            <w:tcW w:w="996" w:type="dxa"/>
            <w:shd w:val="clear" w:color="auto" w:fill="auto"/>
            <w:vAlign w:val="center"/>
            <w:hideMark/>
          </w:tcPr>
          <w:p w:rsidR="005E6BBD" w:rsidRPr="006556AD" w:rsidRDefault="005E6BBD" w:rsidP="00EA53E5">
            <w:pPr>
              <w:jc w:val="center"/>
              <w:rPr>
                <w:rFonts w:eastAsia="Times New Roman"/>
                <w:sz w:val="22"/>
                <w:szCs w:val="22"/>
              </w:rPr>
            </w:pPr>
            <w:r w:rsidRPr="006556AD">
              <w:rPr>
                <w:rFonts w:eastAsia="Times New Roman"/>
                <w:sz w:val="22"/>
                <w:szCs w:val="22"/>
              </w:rPr>
              <w:t>0</w:t>
            </w:r>
          </w:p>
        </w:tc>
      </w:tr>
      <w:tr w:rsidR="005E6BBD" w:rsidRPr="006556AD" w:rsidTr="006556AD">
        <w:trPr>
          <w:trHeight w:val="26"/>
        </w:trPr>
        <w:tc>
          <w:tcPr>
            <w:tcW w:w="2170" w:type="dxa"/>
            <w:shd w:val="clear" w:color="auto" w:fill="auto"/>
            <w:vAlign w:val="center"/>
            <w:hideMark/>
          </w:tcPr>
          <w:p w:rsidR="005E6BBD" w:rsidRPr="006556AD" w:rsidRDefault="005E6BBD" w:rsidP="00EA53E5">
            <w:pPr>
              <w:jc w:val="both"/>
              <w:rPr>
                <w:rFonts w:eastAsia="Times New Roman"/>
                <w:sz w:val="22"/>
                <w:szCs w:val="22"/>
              </w:rPr>
            </w:pPr>
            <w:r w:rsidRPr="006556AD">
              <w:rPr>
                <w:rFonts w:eastAsia="Times New Roman"/>
                <w:sz w:val="22"/>
                <w:szCs w:val="22"/>
              </w:rPr>
              <w:t>деловой</w:t>
            </w:r>
          </w:p>
        </w:tc>
        <w:tc>
          <w:tcPr>
            <w:tcW w:w="1121" w:type="dxa"/>
            <w:shd w:val="clear" w:color="auto" w:fill="auto"/>
            <w:vAlign w:val="center"/>
            <w:hideMark/>
          </w:tcPr>
          <w:p w:rsidR="005E6BBD" w:rsidRPr="006556AD" w:rsidRDefault="005E6BBD" w:rsidP="00EA53E5">
            <w:pPr>
              <w:jc w:val="center"/>
              <w:rPr>
                <w:rFonts w:eastAsia="Times New Roman"/>
                <w:sz w:val="22"/>
                <w:szCs w:val="22"/>
              </w:rPr>
            </w:pPr>
            <w:r w:rsidRPr="006556AD">
              <w:rPr>
                <w:rFonts w:eastAsia="Times New Roman"/>
                <w:sz w:val="22"/>
                <w:szCs w:val="22"/>
              </w:rPr>
              <w:t>тыс. м</w:t>
            </w:r>
            <w:r w:rsidRPr="006556AD">
              <w:rPr>
                <w:rFonts w:eastAsia="Times New Roman"/>
                <w:sz w:val="22"/>
                <w:szCs w:val="22"/>
                <w:vertAlign w:val="superscript"/>
              </w:rPr>
              <w:t>3</w:t>
            </w:r>
          </w:p>
        </w:tc>
        <w:tc>
          <w:tcPr>
            <w:tcW w:w="982" w:type="dxa"/>
            <w:shd w:val="clear" w:color="auto" w:fill="auto"/>
            <w:vAlign w:val="center"/>
            <w:hideMark/>
          </w:tcPr>
          <w:p w:rsidR="005E6BBD" w:rsidRPr="006556AD" w:rsidRDefault="005E6BBD" w:rsidP="00EA53E5">
            <w:pPr>
              <w:jc w:val="center"/>
              <w:rPr>
                <w:rFonts w:eastAsia="Times New Roman"/>
                <w:sz w:val="22"/>
                <w:szCs w:val="22"/>
              </w:rPr>
            </w:pPr>
            <w:r w:rsidRPr="006556AD">
              <w:rPr>
                <w:rFonts w:eastAsia="Times New Roman"/>
                <w:sz w:val="22"/>
                <w:szCs w:val="22"/>
              </w:rPr>
              <w:t>0</w:t>
            </w:r>
          </w:p>
        </w:tc>
        <w:tc>
          <w:tcPr>
            <w:tcW w:w="1473" w:type="dxa"/>
            <w:shd w:val="clear" w:color="auto" w:fill="auto"/>
            <w:vAlign w:val="center"/>
            <w:hideMark/>
          </w:tcPr>
          <w:p w:rsidR="005E6BBD" w:rsidRPr="006556AD" w:rsidRDefault="005E6BBD" w:rsidP="00EA53E5">
            <w:pPr>
              <w:jc w:val="center"/>
              <w:rPr>
                <w:rFonts w:eastAsia="Times New Roman"/>
                <w:sz w:val="22"/>
                <w:szCs w:val="22"/>
              </w:rPr>
            </w:pPr>
            <w:r w:rsidRPr="006556AD">
              <w:rPr>
                <w:rFonts w:eastAsia="Times New Roman"/>
                <w:sz w:val="22"/>
                <w:szCs w:val="22"/>
              </w:rPr>
              <w:t>0</w:t>
            </w:r>
          </w:p>
        </w:tc>
        <w:tc>
          <w:tcPr>
            <w:tcW w:w="1636" w:type="dxa"/>
            <w:shd w:val="clear" w:color="auto" w:fill="auto"/>
            <w:vAlign w:val="center"/>
            <w:hideMark/>
          </w:tcPr>
          <w:p w:rsidR="005E6BBD" w:rsidRPr="006556AD" w:rsidRDefault="005E6BBD" w:rsidP="00EA53E5">
            <w:pPr>
              <w:jc w:val="center"/>
              <w:rPr>
                <w:rFonts w:eastAsia="Times New Roman"/>
                <w:sz w:val="22"/>
                <w:szCs w:val="22"/>
              </w:rPr>
            </w:pPr>
            <w:r w:rsidRPr="006556AD">
              <w:rPr>
                <w:rFonts w:eastAsia="Times New Roman"/>
                <w:sz w:val="22"/>
                <w:szCs w:val="22"/>
              </w:rPr>
              <w:t>0</w:t>
            </w:r>
          </w:p>
        </w:tc>
        <w:tc>
          <w:tcPr>
            <w:tcW w:w="1308" w:type="dxa"/>
            <w:shd w:val="clear" w:color="auto" w:fill="auto"/>
            <w:vAlign w:val="center"/>
            <w:hideMark/>
          </w:tcPr>
          <w:p w:rsidR="005E6BBD" w:rsidRPr="006556AD" w:rsidRDefault="005E6BBD" w:rsidP="00EA53E5">
            <w:pPr>
              <w:jc w:val="center"/>
              <w:rPr>
                <w:rFonts w:eastAsia="Times New Roman"/>
                <w:sz w:val="22"/>
                <w:szCs w:val="22"/>
              </w:rPr>
            </w:pPr>
            <w:r w:rsidRPr="006556AD">
              <w:rPr>
                <w:rFonts w:eastAsia="Times New Roman"/>
                <w:sz w:val="22"/>
                <w:szCs w:val="22"/>
              </w:rPr>
              <w:t>0</w:t>
            </w:r>
          </w:p>
        </w:tc>
        <w:tc>
          <w:tcPr>
            <w:tcW w:w="996" w:type="dxa"/>
            <w:shd w:val="clear" w:color="auto" w:fill="auto"/>
            <w:vAlign w:val="center"/>
            <w:hideMark/>
          </w:tcPr>
          <w:p w:rsidR="005E6BBD" w:rsidRPr="006556AD" w:rsidRDefault="005E6BBD" w:rsidP="00EA53E5">
            <w:pPr>
              <w:jc w:val="center"/>
              <w:rPr>
                <w:rFonts w:eastAsia="Times New Roman"/>
                <w:sz w:val="22"/>
                <w:szCs w:val="22"/>
              </w:rPr>
            </w:pPr>
            <w:r w:rsidRPr="006556AD">
              <w:rPr>
                <w:rFonts w:eastAsia="Times New Roman"/>
                <w:sz w:val="22"/>
                <w:szCs w:val="22"/>
              </w:rPr>
              <w:t>0</w:t>
            </w:r>
          </w:p>
        </w:tc>
      </w:tr>
      <w:tr w:rsidR="005E6BBD" w:rsidRPr="006556AD" w:rsidTr="006556AD">
        <w:trPr>
          <w:trHeight w:val="251"/>
        </w:trPr>
        <w:tc>
          <w:tcPr>
            <w:tcW w:w="2170" w:type="dxa"/>
            <w:shd w:val="clear" w:color="auto" w:fill="auto"/>
            <w:vAlign w:val="center"/>
            <w:hideMark/>
          </w:tcPr>
          <w:p w:rsidR="005E6BBD" w:rsidRPr="006556AD" w:rsidRDefault="005E6BBD" w:rsidP="00EA53E5">
            <w:pPr>
              <w:jc w:val="both"/>
              <w:rPr>
                <w:rFonts w:eastAsia="Times New Roman"/>
                <w:sz w:val="22"/>
                <w:szCs w:val="22"/>
              </w:rPr>
            </w:pPr>
            <w:r w:rsidRPr="006556AD">
              <w:rPr>
                <w:rFonts w:eastAsia="Times New Roman"/>
                <w:sz w:val="22"/>
                <w:szCs w:val="22"/>
              </w:rPr>
              <w:t>запас мягколиственных</w:t>
            </w:r>
          </w:p>
        </w:tc>
        <w:tc>
          <w:tcPr>
            <w:tcW w:w="1121" w:type="dxa"/>
            <w:shd w:val="clear" w:color="auto" w:fill="auto"/>
            <w:vAlign w:val="center"/>
            <w:hideMark/>
          </w:tcPr>
          <w:p w:rsidR="005E6BBD" w:rsidRPr="006556AD" w:rsidRDefault="005E6BBD" w:rsidP="00EA53E5">
            <w:pPr>
              <w:jc w:val="center"/>
              <w:rPr>
                <w:rFonts w:eastAsia="Times New Roman"/>
                <w:sz w:val="22"/>
                <w:szCs w:val="22"/>
              </w:rPr>
            </w:pPr>
            <w:r w:rsidRPr="006556AD">
              <w:rPr>
                <w:rFonts w:eastAsia="Times New Roman"/>
                <w:sz w:val="22"/>
                <w:szCs w:val="22"/>
              </w:rPr>
              <w:t> </w:t>
            </w:r>
          </w:p>
        </w:tc>
        <w:tc>
          <w:tcPr>
            <w:tcW w:w="982" w:type="dxa"/>
            <w:shd w:val="clear" w:color="auto" w:fill="auto"/>
            <w:vAlign w:val="center"/>
            <w:hideMark/>
          </w:tcPr>
          <w:p w:rsidR="005E6BBD" w:rsidRPr="006556AD" w:rsidRDefault="005E6BBD" w:rsidP="00EA53E5">
            <w:pPr>
              <w:jc w:val="center"/>
              <w:rPr>
                <w:rFonts w:eastAsia="Times New Roman"/>
                <w:sz w:val="22"/>
                <w:szCs w:val="22"/>
              </w:rPr>
            </w:pPr>
          </w:p>
        </w:tc>
        <w:tc>
          <w:tcPr>
            <w:tcW w:w="1473" w:type="dxa"/>
            <w:shd w:val="clear" w:color="auto" w:fill="auto"/>
            <w:vAlign w:val="center"/>
            <w:hideMark/>
          </w:tcPr>
          <w:p w:rsidR="005E6BBD" w:rsidRPr="006556AD" w:rsidRDefault="005E6BBD" w:rsidP="00EA53E5">
            <w:pPr>
              <w:jc w:val="center"/>
              <w:rPr>
                <w:rFonts w:eastAsia="Times New Roman"/>
                <w:sz w:val="22"/>
                <w:szCs w:val="22"/>
              </w:rPr>
            </w:pPr>
          </w:p>
        </w:tc>
        <w:tc>
          <w:tcPr>
            <w:tcW w:w="1636" w:type="dxa"/>
            <w:shd w:val="clear" w:color="auto" w:fill="auto"/>
            <w:vAlign w:val="center"/>
            <w:hideMark/>
          </w:tcPr>
          <w:p w:rsidR="005E6BBD" w:rsidRPr="006556AD" w:rsidRDefault="005E6BBD" w:rsidP="00EA53E5">
            <w:pPr>
              <w:jc w:val="center"/>
              <w:rPr>
                <w:rFonts w:eastAsia="Times New Roman"/>
                <w:sz w:val="22"/>
                <w:szCs w:val="22"/>
              </w:rPr>
            </w:pPr>
          </w:p>
        </w:tc>
        <w:tc>
          <w:tcPr>
            <w:tcW w:w="1308" w:type="dxa"/>
            <w:shd w:val="clear" w:color="auto" w:fill="auto"/>
            <w:vAlign w:val="center"/>
            <w:hideMark/>
          </w:tcPr>
          <w:p w:rsidR="005E6BBD" w:rsidRPr="006556AD" w:rsidRDefault="005E6BBD" w:rsidP="00EA53E5">
            <w:pPr>
              <w:jc w:val="center"/>
              <w:rPr>
                <w:rFonts w:eastAsia="Times New Roman"/>
                <w:sz w:val="22"/>
                <w:szCs w:val="22"/>
              </w:rPr>
            </w:pPr>
          </w:p>
        </w:tc>
        <w:tc>
          <w:tcPr>
            <w:tcW w:w="996" w:type="dxa"/>
            <w:shd w:val="clear" w:color="auto" w:fill="auto"/>
            <w:vAlign w:val="center"/>
            <w:hideMark/>
          </w:tcPr>
          <w:p w:rsidR="005E6BBD" w:rsidRPr="006556AD" w:rsidRDefault="005E6BBD" w:rsidP="00EA53E5">
            <w:pPr>
              <w:jc w:val="center"/>
              <w:rPr>
                <w:rFonts w:eastAsia="Times New Roman"/>
                <w:sz w:val="22"/>
                <w:szCs w:val="22"/>
              </w:rPr>
            </w:pPr>
          </w:p>
        </w:tc>
      </w:tr>
      <w:tr w:rsidR="005E6BBD" w:rsidRPr="006556AD" w:rsidTr="006556AD">
        <w:trPr>
          <w:trHeight w:val="26"/>
        </w:trPr>
        <w:tc>
          <w:tcPr>
            <w:tcW w:w="2170" w:type="dxa"/>
            <w:shd w:val="clear" w:color="auto" w:fill="auto"/>
            <w:vAlign w:val="center"/>
            <w:hideMark/>
          </w:tcPr>
          <w:p w:rsidR="005E6BBD" w:rsidRPr="006556AD" w:rsidRDefault="005E6BBD" w:rsidP="00EA53E5">
            <w:pPr>
              <w:jc w:val="both"/>
              <w:rPr>
                <w:rFonts w:eastAsia="Times New Roman"/>
                <w:sz w:val="22"/>
                <w:szCs w:val="22"/>
              </w:rPr>
            </w:pPr>
            <w:r w:rsidRPr="006556AD">
              <w:rPr>
                <w:rFonts w:eastAsia="Times New Roman"/>
                <w:sz w:val="22"/>
                <w:szCs w:val="22"/>
              </w:rPr>
              <w:t>корневой</w:t>
            </w:r>
          </w:p>
        </w:tc>
        <w:tc>
          <w:tcPr>
            <w:tcW w:w="1121" w:type="dxa"/>
            <w:shd w:val="clear" w:color="auto" w:fill="auto"/>
            <w:vAlign w:val="center"/>
            <w:hideMark/>
          </w:tcPr>
          <w:p w:rsidR="005E6BBD" w:rsidRPr="006556AD" w:rsidRDefault="005E6BBD" w:rsidP="00EA53E5">
            <w:pPr>
              <w:jc w:val="center"/>
              <w:rPr>
                <w:rFonts w:eastAsia="Times New Roman"/>
                <w:sz w:val="22"/>
                <w:szCs w:val="22"/>
              </w:rPr>
            </w:pPr>
            <w:r w:rsidRPr="006556AD">
              <w:rPr>
                <w:rFonts w:eastAsia="Times New Roman"/>
                <w:sz w:val="22"/>
                <w:szCs w:val="22"/>
              </w:rPr>
              <w:t>тыс. м</w:t>
            </w:r>
            <w:r w:rsidRPr="006556AD">
              <w:rPr>
                <w:rFonts w:eastAsia="Times New Roman"/>
                <w:sz w:val="22"/>
                <w:szCs w:val="22"/>
                <w:vertAlign w:val="superscript"/>
              </w:rPr>
              <w:t>3</w:t>
            </w:r>
          </w:p>
        </w:tc>
        <w:tc>
          <w:tcPr>
            <w:tcW w:w="982" w:type="dxa"/>
            <w:shd w:val="clear" w:color="auto" w:fill="auto"/>
            <w:vAlign w:val="center"/>
            <w:hideMark/>
          </w:tcPr>
          <w:p w:rsidR="005E6BBD" w:rsidRPr="006556AD" w:rsidRDefault="005E6BBD" w:rsidP="00EA53E5">
            <w:pPr>
              <w:jc w:val="center"/>
              <w:rPr>
                <w:rFonts w:eastAsia="Times New Roman"/>
                <w:sz w:val="22"/>
                <w:szCs w:val="22"/>
              </w:rPr>
            </w:pPr>
            <w:r w:rsidRPr="006556AD">
              <w:rPr>
                <w:rFonts w:eastAsia="Times New Roman"/>
                <w:sz w:val="22"/>
                <w:szCs w:val="22"/>
              </w:rPr>
              <w:t>0.34</w:t>
            </w:r>
          </w:p>
        </w:tc>
        <w:tc>
          <w:tcPr>
            <w:tcW w:w="1473" w:type="dxa"/>
            <w:shd w:val="clear" w:color="auto" w:fill="auto"/>
            <w:vAlign w:val="center"/>
            <w:hideMark/>
          </w:tcPr>
          <w:p w:rsidR="005E6BBD" w:rsidRPr="006556AD" w:rsidRDefault="005E6BBD" w:rsidP="00EA53E5">
            <w:pPr>
              <w:jc w:val="center"/>
              <w:rPr>
                <w:rFonts w:eastAsia="Times New Roman"/>
                <w:sz w:val="22"/>
                <w:szCs w:val="22"/>
              </w:rPr>
            </w:pPr>
            <w:r w:rsidRPr="006556AD">
              <w:rPr>
                <w:rFonts w:eastAsia="Times New Roman"/>
                <w:sz w:val="22"/>
                <w:szCs w:val="22"/>
              </w:rPr>
              <w:t>0.34</w:t>
            </w:r>
          </w:p>
        </w:tc>
        <w:tc>
          <w:tcPr>
            <w:tcW w:w="1636" w:type="dxa"/>
            <w:shd w:val="clear" w:color="auto" w:fill="auto"/>
            <w:vAlign w:val="center"/>
            <w:hideMark/>
          </w:tcPr>
          <w:p w:rsidR="005E6BBD" w:rsidRPr="006556AD" w:rsidRDefault="005E6BBD" w:rsidP="00EA53E5">
            <w:pPr>
              <w:jc w:val="center"/>
              <w:rPr>
                <w:rFonts w:eastAsia="Times New Roman"/>
                <w:sz w:val="22"/>
                <w:szCs w:val="22"/>
              </w:rPr>
            </w:pPr>
            <w:r w:rsidRPr="006556AD">
              <w:rPr>
                <w:rFonts w:eastAsia="Times New Roman"/>
                <w:sz w:val="22"/>
                <w:szCs w:val="22"/>
              </w:rPr>
              <w:t>0</w:t>
            </w:r>
          </w:p>
        </w:tc>
        <w:tc>
          <w:tcPr>
            <w:tcW w:w="1308" w:type="dxa"/>
            <w:shd w:val="clear" w:color="auto" w:fill="auto"/>
            <w:vAlign w:val="center"/>
            <w:hideMark/>
          </w:tcPr>
          <w:p w:rsidR="005E6BBD" w:rsidRPr="006556AD" w:rsidRDefault="005E6BBD" w:rsidP="00EA53E5">
            <w:pPr>
              <w:jc w:val="center"/>
              <w:rPr>
                <w:rFonts w:eastAsia="Times New Roman"/>
                <w:sz w:val="22"/>
                <w:szCs w:val="22"/>
              </w:rPr>
            </w:pPr>
            <w:r w:rsidRPr="006556AD">
              <w:rPr>
                <w:rFonts w:eastAsia="Times New Roman"/>
                <w:sz w:val="22"/>
                <w:szCs w:val="22"/>
              </w:rPr>
              <w:t>0</w:t>
            </w:r>
          </w:p>
        </w:tc>
        <w:tc>
          <w:tcPr>
            <w:tcW w:w="996" w:type="dxa"/>
            <w:shd w:val="clear" w:color="auto" w:fill="auto"/>
            <w:vAlign w:val="center"/>
            <w:hideMark/>
          </w:tcPr>
          <w:p w:rsidR="005E6BBD" w:rsidRPr="006556AD" w:rsidRDefault="005E6BBD" w:rsidP="00EA53E5">
            <w:pPr>
              <w:jc w:val="center"/>
              <w:rPr>
                <w:rFonts w:eastAsia="Times New Roman"/>
                <w:sz w:val="22"/>
                <w:szCs w:val="22"/>
              </w:rPr>
            </w:pPr>
            <w:r w:rsidRPr="006556AD">
              <w:rPr>
                <w:rFonts w:eastAsia="Times New Roman"/>
                <w:sz w:val="22"/>
                <w:szCs w:val="22"/>
              </w:rPr>
              <w:t>0.34</w:t>
            </w:r>
          </w:p>
        </w:tc>
      </w:tr>
      <w:tr w:rsidR="005E6BBD" w:rsidRPr="006556AD" w:rsidTr="006556AD">
        <w:trPr>
          <w:trHeight w:val="26"/>
        </w:trPr>
        <w:tc>
          <w:tcPr>
            <w:tcW w:w="2170" w:type="dxa"/>
            <w:shd w:val="clear" w:color="auto" w:fill="auto"/>
            <w:vAlign w:val="center"/>
            <w:hideMark/>
          </w:tcPr>
          <w:p w:rsidR="005E6BBD" w:rsidRPr="006556AD" w:rsidRDefault="005E6BBD" w:rsidP="00EA53E5">
            <w:pPr>
              <w:jc w:val="both"/>
              <w:rPr>
                <w:rFonts w:eastAsia="Times New Roman"/>
                <w:sz w:val="22"/>
                <w:szCs w:val="22"/>
              </w:rPr>
            </w:pPr>
            <w:r w:rsidRPr="006556AD">
              <w:rPr>
                <w:rFonts w:eastAsia="Times New Roman"/>
                <w:sz w:val="22"/>
                <w:szCs w:val="22"/>
              </w:rPr>
              <w:t>ликвидный</w:t>
            </w:r>
          </w:p>
        </w:tc>
        <w:tc>
          <w:tcPr>
            <w:tcW w:w="1121" w:type="dxa"/>
            <w:shd w:val="clear" w:color="auto" w:fill="auto"/>
            <w:vAlign w:val="center"/>
            <w:hideMark/>
          </w:tcPr>
          <w:p w:rsidR="005E6BBD" w:rsidRPr="006556AD" w:rsidRDefault="005E6BBD" w:rsidP="00EA53E5">
            <w:pPr>
              <w:jc w:val="center"/>
              <w:rPr>
                <w:rFonts w:eastAsia="Times New Roman"/>
                <w:sz w:val="22"/>
                <w:szCs w:val="22"/>
              </w:rPr>
            </w:pPr>
            <w:r w:rsidRPr="006556AD">
              <w:rPr>
                <w:rFonts w:eastAsia="Times New Roman"/>
                <w:sz w:val="22"/>
                <w:szCs w:val="22"/>
              </w:rPr>
              <w:t>тыс. м</w:t>
            </w:r>
            <w:r w:rsidRPr="006556AD">
              <w:rPr>
                <w:rFonts w:eastAsia="Times New Roman"/>
                <w:sz w:val="22"/>
                <w:szCs w:val="22"/>
                <w:vertAlign w:val="superscript"/>
              </w:rPr>
              <w:t>3</w:t>
            </w:r>
          </w:p>
        </w:tc>
        <w:tc>
          <w:tcPr>
            <w:tcW w:w="982" w:type="dxa"/>
            <w:shd w:val="clear" w:color="auto" w:fill="auto"/>
            <w:vAlign w:val="center"/>
            <w:hideMark/>
          </w:tcPr>
          <w:p w:rsidR="005E6BBD" w:rsidRPr="006556AD" w:rsidRDefault="005E6BBD" w:rsidP="00EA53E5">
            <w:pPr>
              <w:jc w:val="center"/>
              <w:rPr>
                <w:rFonts w:eastAsia="Times New Roman"/>
                <w:sz w:val="22"/>
                <w:szCs w:val="22"/>
              </w:rPr>
            </w:pPr>
            <w:r w:rsidRPr="006556AD">
              <w:rPr>
                <w:rFonts w:eastAsia="Times New Roman"/>
                <w:sz w:val="22"/>
                <w:szCs w:val="22"/>
              </w:rPr>
              <w:t>0.31</w:t>
            </w:r>
          </w:p>
        </w:tc>
        <w:tc>
          <w:tcPr>
            <w:tcW w:w="1473" w:type="dxa"/>
            <w:shd w:val="clear" w:color="auto" w:fill="auto"/>
            <w:vAlign w:val="center"/>
            <w:hideMark/>
          </w:tcPr>
          <w:p w:rsidR="005E6BBD" w:rsidRPr="006556AD" w:rsidRDefault="005E6BBD" w:rsidP="00EA53E5">
            <w:pPr>
              <w:jc w:val="center"/>
              <w:rPr>
                <w:rFonts w:eastAsia="Times New Roman"/>
                <w:sz w:val="22"/>
                <w:szCs w:val="22"/>
              </w:rPr>
            </w:pPr>
            <w:r w:rsidRPr="006556AD">
              <w:rPr>
                <w:rFonts w:eastAsia="Times New Roman"/>
                <w:sz w:val="22"/>
                <w:szCs w:val="22"/>
              </w:rPr>
              <w:t>0.31</w:t>
            </w:r>
          </w:p>
        </w:tc>
        <w:tc>
          <w:tcPr>
            <w:tcW w:w="1636" w:type="dxa"/>
            <w:shd w:val="clear" w:color="auto" w:fill="auto"/>
            <w:vAlign w:val="center"/>
            <w:hideMark/>
          </w:tcPr>
          <w:p w:rsidR="005E6BBD" w:rsidRPr="006556AD" w:rsidRDefault="005E6BBD" w:rsidP="00EA53E5">
            <w:pPr>
              <w:jc w:val="center"/>
              <w:rPr>
                <w:rFonts w:eastAsia="Times New Roman"/>
                <w:sz w:val="22"/>
                <w:szCs w:val="22"/>
              </w:rPr>
            </w:pPr>
            <w:r w:rsidRPr="006556AD">
              <w:rPr>
                <w:rFonts w:eastAsia="Times New Roman"/>
                <w:sz w:val="22"/>
                <w:szCs w:val="22"/>
              </w:rPr>
              <w:t>0</w:t>
            </w:r>
          </w:p>
        </w:tc>
        <w:tc>
          <w:tcPr>
            <w:tcW w:w="1308" w:type="dxa"/>
            <w:shd w:val="clear" w:color="auto" w:fill="auto"/>
            <w:vAlign w:val="center"/>
            <w:hideMark/>
          </w:tcPr>
          <w:p w:rsidR="005E6BBD" w:rsidRPr="006556AD" w:rsidRDefault="005E6BBD" w:rsidP="00EA53E5">
            <w:pPr>
              <w:jc w:val="center"/>
              <w:rPr>
                <w:rFonts w:eastAsia="Times New Roman"/>
                <w:sz w:val="22"/>
                <w:szCs w:val="22"/>
              </w:rPr>
            </w:pPr>
            <w:r w:rsidRPr="006556AD">
              <w:rPr>
                <w:rFonts w:eastAsia="Times New Roman"/>
                <w:sz w:val="22"/>
                <w:szCs w:val="22"/>
              </w:rPr>
              <w:t>0</w:t>
            </w:r>
          </w:p>
        </w:tc>
        <w:tc>
          <w:tcPr>
            <w:tcW w:w="996" w:type="dxa"/>
            <w:shd w:val="clear" w:color="auto" w:fill="auto"/>
            <w:vAlign w:val="center"/>
            <w:hideMark/>
          </w:tcPr>
          <w:p w:rsidR="005E6BBD" w:rsidRPr="006556AD" w:rsidRDefault="005E6BBD" w:rsidP="00EA53E5">
            <w:pPr>
              <w:jc w:val="center"/>
              <w:rPr>
                <w:rFonts w:eastAsia="Times New Roman"/>
                <w:sz w:val="22"/>
                <w:szCs w:val="22"/>
              </w:rPr>
            </w:pPr>
            <w:r w:rsidRPr="006556AD">
              <w:rPr>
                <w:rFonts w:eastAsia="Times New Roman"/>
                <w:sz w:val="22"/>
                <w:szCs w:val="22"/>
              </w:rPr>
              <w:t>0.31</w:t>
            </w:r>
          </w:p>
        </w:tc>
      </w:tr>
      <w:tr w:rsidR="005E6BBD" w:rsidRPr="002E2920" w:rsidTr="006556AD">
        <w:trPr>
          <w:trHeight w:val="26"/>
        </w:trPr>
        <w:tc>
          <w:tcPr>
            <w:tcW w:w="2170" w:type="dxa"/>
            <w:shd w:val="clear" w:color="auto" w:fill="auto"/>
            <w:vAlign w:val="center"/>
            <w:hideMark/>
          </w:tcPr>
          <w:p w:rsidR="005E6BBD" w:rsidRPr="006556AD" w:rsidRDefault="005E6BBD" w:rsidP="00EA53E5">
            <w:pPr>
              <w:jc w:val="both"/>
              <w:rPr>
                <w:rFonts w:eastAsia="Times New Roman"/>
                <w:sz w:val="22"/>
                <w:szCs w:val="22"/>
              </w:rPr>
            </w:pPr>
            <w:r w:rsidRPr="006556AD">
              <w:rPr>
                <w:rFonts w:eastAsia="Times New Roman"/>
                <w:sz w:val="22"/>
                <w:szCs w:val="22"/>
              </w:rPr>
              <w:t>деловой</w:t>
            </w:r>
          </w:p>
        </w:tc>
        <w:tc>
          <w:tcPr>
            <w:tcW w:w="1121" w:type="dxa"/>
            <w:shd w:val="clear" w:color="auto" w:fill="auto"/>
            <w:vAlign w:val="center"/>
            <w:hideMark/>
          </w:tcPr>
          <w:p w:rsidR="005E6BBD" w:rsidRPr="006556AD" w:rsidRDefault="005E6BBD" w:rsidP="00EA53E5">
            <w:pPr>
              <w:jc w:val="center"/>
              <w:rPr>
                <w:rFonts w:eastAsia="Times New Roman"/>
                <w:sz w:val="22"/>
                <w:szCs w:val="22"/>
              </w:rPr>
            </w:pPr>
            <w:r w:rsidRPr="006556AD">
              <w:rPr>
                <w:rFonts w:eastAsia="Times New Roman"/>
                <w:sz w:val="22"/>
                <w:szCs w:val="22"/>
              </w:rPr>
              <w:t>тыс. м</w:t>
            </w:r>
            <w:r w:rsidRPr="006556AD">
              <w:rPr>
                <w:rFonts w:eastAsia="Times New Roman"/>
                <w:sz w:val="22"/>
                <w:szCs w:val="22"/>
                <w:vertAlign w:val="superscript"/>
              </w:rPr>
              <w:t>3</w:t>
            </w:r>
          </w:p>
        </w:tc>
        <w:tc>
          <w:tcPr>
            <w:tcW w:w="982" w:type="dxa"/>
            <w:shd w:val="clear" w:color="auto" w:fill="auto"/>
            <w:vAlign w:val="center"/>
            <w:hideMark/>
          </w:tcPr>
          <w:p w:rsidR="005E6BBD" w:rsidRPr="006556AD" w:rsidRDefault="005E6BBD" w:rsidP="00EA53E5">
            <w:pPr>
              <w:jc w:val="center"/>
              <w:rPr>
                <w:rFonts w:eastAsia="Times New Roman"/>
                <w:sz w:val="22"/>
                <w:szCs w:val="22"/>
              </w:rPr>
            </w:pPr>
            <w:r w:rsidRPr="006556AD">
              <w:rPr>
                <w:rFonts w:eastAsia="Times New Roman"/>
                <w:sz w:val="22"/>
                <w:szCs w:val="22"/>
              </w:rPr>
              <w:t>0.12</w:t>
            </w:r>
          </w:p>
        </w:tc>
        <w:tc>
          <w:tcPr>
            <w:tcW w:w="1473" w:type="dxa"/>
            <w:shd w:val="clear" w:color="auto" w:fill="auto"/>
            <w:vAlign w:val="center"/>
            <w:hideMark/>
          </w:tcPr>
          <w:p w:rsidR="005E6BBD" w:rsidRPr="006556AD" w:rsidRDefault="005E6BBD" w:rsidP="00EA53E5">
            <w:pPr>
              <w:jc w:val="center"/>
              <w:rPr>
                <w:rFonts w:eastAsia="Times New Roman"/>
                <w:sz w:val="22"/>
                <w:szCs w:val="22"/>
              </w:rPr>
            </w:pPr>
            <w:r w:rsidRPr="006556AD">
              <w:rPr>
                <w:rFonts w:eastAsia="Times New Roman"/>
                <w:sz w:val="22"/>
                <w:szCs w:val="22"/>
              </w:rPr>
              <w:t>0.12</w:t>
            </w:r>
          </w:p>
        </w:tc>
        <w:tc>
          <w:tcPr>
            <w:tcW w:w="1636" w:type="dxa"/>
            <w:shd w:val="clear" w:color="auto" w:fill="auto"/>
            <w:vAlign w:val="center"/>
            <w:hideMark/>
          </w:tcPr>
          <w:p w:rsidR="005E6BBD" w:rsidRPr="006556AD" w:rsidRDefault="005E6BBD" w:rsidP="00EA53E5">
            <w:pPr>
              <w:jc w:val="center"/>
              <w:rPr>
                <w:rFonts w:eastAsia="Times New Roman"/>
                <w:sz w:val="22"/>
                <w:szCs w:val="22"/>
              </w:rPr>
            </w:pPr>
            <w:r w:rsidRPr="006556AD">
              <w:rPr>
                <w:rFonts w:eastAsia="Times New Roman"/>
                <w:sz w:val="22"/>
                <w:szCs w:val="22"/>
              </w:rPr>
              <w:t>0</w:t>
            </w:r>
          </w:p>
        </w:tc>
        <w:tc>
          <w:tcPr>
            <w:tcW w:w="1308" w:type="dxa"/>
            <w:shd w:val="clear" w:color="auto" w:fill="auto"/>
            <w:vAlign w:val="center"/>
            <w:hideMark/>
          </w:tcPr>
          <w:p w:rsidR="005E6BBD" w:rsidRPr="006556AD" w:rsidRDefault="005E6BBD" w:rsidP="00EA53E5">
            <w:pPr>
              <w:jc w:val="center"/>
              <w:rPr>
                <w:rFonts w:eastAsia="Times New Roman"/>
                <w:sz w:val="22"/>
                <w:szCs w:val="22"/>
              </w:rPr>
            </w:pPr>
            <w:r w:rsidRPr="006556AD">
              <w:rPr>
                <w:rFonts w:eastAsia="Times New Roman"/>
                <w:sz w:val="22"/>
                <w:szCs w:val="22"/>
              </w:rPr>
              <w:t>0</w:t>
            </w:r>
          </w:p>
        </w:tc>
        <w:tc>
          <w:tcPr>
            <w:tcW w:w="996" w:type="dxa"/>
            <w:shd w:val="clear" w:color="auto" w:fill="auto"/>
            <w:vAlign w:val="center"/>
            <w:hideMark/>
          </w:tcPr>
          <w:p w:rsidR="005E6BBD" w:rsidRPr="002E2920" w:rsidRDefault="005E6BBD" w:rsidP="00EA53E5">
            <w:pPr>
              <w:jc w:val="center"/>
              <w:rPr>
                <w:rFonts w:eastAsia="Times New Roman"/>
                <w:sz w:val="22"/>
                <w:szCs w:val="22"/>
              </w:rPr>
            </w:pPr>
            <w:r w:rsidRPr="006556AD">
              <w:rPr>
                <w:rFonts w:eastAsia="Times New Roman"/>
                <w:sz w:val="22"/>
                <w:szCs w:val="22"/>
              </w:rPr>
              <w:t>0.12</w:t>
            </w:r>
          </w:p>
        </w:tc>
      </w:tr>
    </w:tbl>
    <w:p w:rsidR="005E6BBD" w:rsidRDefault="005E6BBD" w:rsidP="00DC120D">
      <w:pPr>
        <w:spacing w:before="120"/>
        <w:ind w:firstLine="142"/>
        <w:jc w:val="center"/>
        <w:rPr>
          <w:i/>
          <w:color w:val="FF0000"/>
        </w:rPr>
      </w:pPr>
    </w:p>
    <w:p w:rsidR="003B1CD6" w:rsidRPr="00A10D0E" w:rsidRDefault="003B1CD6" w:rsidP="003B1CD6">
      <w:pPr>
        <w:spacing w:before="120" w:line="360" w:lineRule="auto"/>
        <w:ind w:firstLine="709"/>
        <w:jc w:val="both"/>
      </w:pPr>
      <w:r w:rsidRPr="00A10D0E">
        <w:rPr>
          <w:rFonts w:eastAsia="Times New Roman"/>
        </w:rPr>
        <w:t>Ежегодные объемы санитарно-оздоровительных мероприятий уточняются после проведения лесопатологического обследования, в том числе определяется породный состав и адресная часть мероприятия.</w:t>
      </w:r>
      <w:r w:rsidRPr="00A10D0E">
        <w:t xml:space="preserve"> </w:t>
      </w:r>
    </w:p>
    <w:p w:rsidR="003B1CD6" w:rsidRPr="004D5CDC" w:rsidRDefault="003B1CD6" w:rsidP="003B1CD6">
      <w:pPr>
        <w:spacing w:line="360" w:lineRule="auto"/>
        <w:ind w:firstLine="709"/>
        <w:jc w:val="both"/>
        <w:rPr>
          <w:szCs w:val="20"/>
        </w:rPr>
      </w:pPr>
      <w:r w:rsidRPr="004D5CDC">
        <w:rPr>
          <w:szCs w:val="20"/>
        </w:rPr>
        <w:t>Надзор за состоянием лесов, нарушением их устойчивости, повреждением (поражением) вредными организмами и другими негативными воздействиями природного и антропогенного характера, наблюдение за неблагоприятными факторами, влияющими на состояние лесов, а также система их оценки и прогноза осуществляется согласно «Порядка осуществления государственного лесопатологического мониторинга», утвержденного приказом Министерства природных ресурсов и экологии РФ от 05.04.2017 № 156.</w:t>
      </w:r>
    </w:p>
    <w:p w:rsidR="00E0380D" w:rsidRPr="003B1CD6" w:rsidRDefault="00E0380D" w:rsidP="003B1CD6">
      <w:pPr>
        <w:pStyle w:val="3"/>
        <w:jc w:val="center"/>
        <w:rPr>
          <w:b/>
          <w:bCs/>
          <w:sz w:val="32"/>
          <w:szCs w:val="32"/>
        </w:rPr>
      </w:pPr>
      <w:bookmarkStart w:id="364" w:name="_Toc144214277"/>
      <w:r w:rsidRPr="003B1CD6">
        <w:rPr>
          <w:b/>
        </w:rPr>
        <w:t>2.17.</w:t>
      </w:r>
      <w:r w:rsidR="0087155B" w:rsidRPr="003B1CD6">
        <w:rPr>
          <w:b/>
        </w:rPr>
        <w:t>3.</w:t>
      </w:r>
      <w:r w:rsidR="0087155B" w:rsidRPr="003B1CD6">
        <w:rPr>
          <w:b/>
          <w:bCs/>
        </w:rPr>
        <w:t xml:space="preserve"> Требования</w:t>
      </w:r>
      <w:r w:rsidRPr="003B1CD6">
        <w:rPr>
          <w:b/>
          <w:bCs/>
        </w:rPr>
        <w:t xml:space="preserve"> к воспроизводству лесов</w:t>
      </w:r>
      <w:bookmarkEnd w:id="363"/>
      <w:bookmarkEnd w:id="364"/>
    </w:p>
    <w:p w:rsidR="00E0380D" w:rsidRPr="00741A03" w:rsidRDefault="00E0380D" w:rsidP="003B1CD6">
      <w:pPr>
        <w:pStyle w:val="26"/>
        <w:rPr>
          <w:b/>
          <w:sz w:val="24"/>
          <w:szCs w:val="24"/>
          <w:lang w:val="ru-RU"/>
        </w:rPr>
      </w:pPr>
      <w:r w:rsidRPr="00741A03">
        <w:rPr>
          <w:b/>
          <w:sz w:val="24"/>
          <w:lang w:val="ru-RU"/>
        </w:rPr>
        <w:t>2.17.</w:t>
      </w:r>
      <w:r w:rsidRPr="00741A03">
        <w:rPr>
          <w:b/>
          <w:sz w:val="24"/>
          <w:szCs w:val="24"/>
          <w:lang w:val="ru-RU"/>
        </w:rPr>
        <w:t>3.1. Общие положения</w:t>
      </w:r>
    </w:p>
    <w:p w:rsidR="003B1CD6" w:rsidRPr="004D5CDC" w:rsidRDefault="003B1CD6" w:rsidP="004D5CDC">
      <w:pPr>
        <w:widowControl w:val="0"/>
        <w:autoSpaceDE w:val="0"/>
        <w:autoSpaceDN w:val="0"/>
        <w:adjustRightInd w:val="0"/>
        <w:spacing w:line="360" w:lineRule="auto"/>
        <w:ind w:firstLine="709"/>
        <w:jc w:val="both"/>
      </w:pPr>
      <w:r w:rsidRPr="004D5CDC">
        <w:t xml:space="preserve">Вырубленные, погибшие и поврежденные леса подлежат воспроизводству, которое </w:t>
      </w:r>
      <w:r w:rsidRPr="004D5CDC">
        <w:lastRenderedPageBreak/>
        <w:t xml:space="preserve">осуществляется путем лесовосстановления и ухода за лесами в соответствии с приказами Минприроды России от 29.12.2021 № 1024 «Об утверждении Правил лесовосстановления, формы, состава, порядка согласования проекта лесовосстановления, оснований для отказа в его согласовании, а также требований к формату в электронной форме проекта лесовосстановления», </w:t>
      </w:r>
      <w:r w:rsidRPr="004D5CDC">
        <w:rPr>
          <w:kern w:val="32"/>
        </w:rPr>
        <w:t xml:space="preserve">от </w:t>
      </w:r>
      <w:r w:rsidRPr="004D5CDC">
        <w:rPr>
          <w:rFonts w:eastAsia="Times New Roman"/>
          <w:kern w:val="32"/>
        </w:rPr>
        <w:t>30.07.2020. № 534</w:t>
      </w:r>
      <w:r w:rsidRPr="004D5CDC">
        <w:t xml:space="preserve"> </w:t>
      </w:r>
      <w:r w:rsidRPr="004D5CDC">
        <w:rPr>
          <w:kern w:val="32"/>
        </w:rPr>
        <w:t>«</w:t>
      </w:r>
      <w:r w:rsidRPr="004D5CDC">
        <w:t xml:space="preserve">Об утверждении Правил ухода за лесами» и «Основными положениями по лесовосстановлению и лесоразведению в лесном фонде Российской Федерации», утвержденными Приказом Рослесхоза от 27 декабря 1993 г. № </w:t>
      </w:r>
      <w:r w:rsidRPr="004217C6">
        <w:t>344</w:t>
      </w:r>
      <w:r w:rsidRPr="009178B7">
        <w:t xml:space="preserve">, </w:t>
      </w:r>
      <w:r w:rsidR="00054D4E">
        <w:t>статьями Лесного кодекса Российской ф</w:t>
      </w:r>
      <w:r w:rsidR="009557F8">
        <w:t>едерации 61, 61.1, 62, 63, 63.1.</w:t>
      </w:r>
    </w:p>
    <w:p w:rsidR="003B1CD6" w:rsidRPr="004D5CDC" w:rsidRDefault="003B1CD6" w:rsidP="003B1CD6">
      <w:pPr>
        <w:spacing w:line="360" w:lineRule="auto"/>
        <w:ind w:firstLine="709"/>
        <w:jc w:val="both"/>
      </w:pPr>
      <w:r w:rsidRPr="004D5CDC">
        <w:t>На землях лесного фонда, на которых ранее не произрастали леса, осуществляется</w:t>
      </w:r>
      <w:r w:rsidRPr="00503D58">
        <w:t xml:space="preserve"> лесоразведение для предотвращения эрозии почв, создания защитных лесов и иных целей, связанных с повышением потенциала лесов в соответствии</w:t>
      </w:r>
      <w:r>
        <w:t xml:space="preserve"> с приказом </w:t>
      </w:r>
      <w:r w:rsidRPr="00B7150E">
        <w:t xml:space="preserve">Минприроды России </w:t>
      </w:r>
      <w:r w:rsidRPr="004D5CDC">
        <w:t xml:space="preserve">от 20.12.2021 № 978 «Об утверждении Правил лесоразведения, формы, состава, порядка согласования проекта лесоразведения, оснований для отказа в его согласовании, а также требований к формату в электронной форме проекта лесоразведения». </w:t>
      </w:r>
    </w:p>
    <w:p w:rsidR="003B1CD6" w:rsidRPr="00503D58" w:rsidRDefault="003B1CD6" w:rsidP="003B1CD6">
      <w:pPr>
        <w:spacing w:line="360" w:lineRule="auto"/>
        <w:ind w:firstLine="709"/>
        <w:jc w:val="both"/>
      </w:pPr>
      <w:r w:rsidRPr="00503D58">
        <w:t xml:space="preserve">Согласно стандарту отрасли ОСТ 56-108-98 «Лесоводство. Термины и определения» различают возобновление леса предварительное, последующее и сопутствующее. Возобновление леса предварительное – это естественное, искусственное или комбинированное (естественное и искусственное) возобновление леса под пологом древостоев до их рубки. Возобновление леса последующее – это естественное, искусственное или комбинированное </w:t>
      </w:r>
      <w:r>
        <w:t xml:space="preserve">(естественное и искусственное) </w:t>
      </w:r>
      <w:r w:rsidRPr="00503D58">
        <w:t>возобновление леса после вырубки древостоев или исчезновения их по другим причинам. Сопутствующее возобновление леса – это лесовозобновление, происходящее в насаждении в процессе проведения выборочных рубок.</w:t>
      </w:r>
    </w:p>
    <w:p w:rsidR="00E0380D" w:rsidRPr="004217C6" w:rsidRDefault="00E0380D" w:rsidP="00E0380D">
      <w:pPr>
        <w:pStyle w:val="26"/>
        <w:ind w:firstLine="567"/>
        <w:contextualSpacing/>
        <w:rPr>
          <w:b/>
          <w:sz w:val="24"/>
          <w:szCs w:val="24"/>
          <w:lang w:val="ru-RU"/>
        </w:rPr>
      </w:pPr>
      <w:r w:rsidRPr="004217C6">
        <w:rPr>
          <w:b/>
          <w:sz w:val="24"/>
          <w:lang w:val="ru-RU"/>
        </w:rPr>
        <w:t>2.17.</w:t>
      </w:r>
      <w:r w:rsidRPr="004217C6">
        <w:rPr>
          <w:b/>
          <w:sz w:val="24"/>
          <w:szCs w:val="24"/>
          <w:lang w:val="ru-RU"/>
        </w:rPr>
        <w:t>3.2. Лесовосстановление</w:t>
      </w:r>
    </w:p>
    <w:p w:rsidR="003B1CD6" w:rsidRPr="004D5CDC" w:rsidRDefault="003B1CD6" w:rsidP="003B1CD6">
      <w:pPr>
        <w:spacing w:line="360" w:lineRule="auto"/>
        <w:ind w:firstLine="709"/>
        <w:jc w:val="both"/>
      </w:pPr>
      <w:r w:rsidRPr="004D5CDC">
        <w:t>Лесовосстановление состоит из комплекса природных процессов, в том числе обусловленных специальными технологическими и организационными мероприятиями, по образованию молодых сомкнутых лесных насаждений (молодняков) основных лесных древесных пород на землях, предназначенных для лесовосстановления.</w:t>
      </w:r>
    </w:p>
    <w:p w:rsidR="003B1CD6" w:rsidRPr="004D5CDC" w:rsidRDefault="003B1CD6" w:rsidP="003B1CD6">
      <w:pPr>
        <w:spacing w:line="360" w:lineRule="auto"/>
        <w:ind w:firstLine="709"/>
        <w:jc w:val="both"/>
      </w:pPr>
      <w:r w:rsidRPr="004D5CDC">
        <w:t xml:space="preserve">К основным лесным древесным породам относятся древесные породы, которые наилучшим образом отвечают условиям произрастания, экосистемным и социально-экономическим целям освоения лесов. Требования (критерии) к лесовосстановлению основными лесными древесными породами установлены в Правилах лесовосстановления, </w:t>
      </w:r>
      <w:hyperlink w:anchor="Par249" w:tooltip="КРИТЕРИИ И ТРЕБОВАНИЯ" w:history="1">
        <w:r w:rsidRPr="004D5CDC">
          <w:t>приложениях</w:t>
        </w:r>
      </w:hyperlink>
      <w:r w:rsidRPr="004D5CDC">
        <w:t xml:space="preserve"> к Правилам, </w:t>
      </w:r>
      <w:hyperlink w:anchor="Par293" w:tooltip="ТРЕБОВАНИЯ (КРИТЕРИИ)" w:history="1">
        <w:r w:rsidRPr="004D5CDC">
          <w:t>приложениях 1</w:t>
        </w:r>
      </w:hyperlink>
      <w:r w:rsidRPr="004D5CDC">
        <w:t xml:space="preserve"> - </w:t>
      </w:r>
      <w:hyperlink w:anchor="Par6947" w:tooltip="ТРЕБОВАНИЯ (КРИТЕРИИ)" w:history="1">
        <w:r w:rsidRPr="004D5CDC">
          <w:t>41</w:t>
        </w:r>
      </w:hyperlink>
      <w:r w:rsidRPr="004D5CDC">
        <w:t xml:space="preserve"> к Правилам и лесохозяйственных регламентах лесничеств.</w:t>
      </w:r>
    </w:p>
    <w:p w:rsidR="003B1CD6" w:rsidRPr="004D5CDC" w:rsidRDefault="003B1CD6" w:rsidP="003B1CD6">
      <w:pPr>
        <w:spacing w:line="360" w:lineRule="auto"/>
        <w:ind w:firstLine="709"/>
        <w:jc w:val="both"/>
      </w:pPr>
      <w:r w:rsidRPr="004D5CDC">
        <w:t>Лесовосстановление включает в себя:</w:t>
      </w:r>
    </w:p>
    <w:p w:rsidR="003B1CD6" w:rsidRPr="004D5CDC" w:rsidRDefault="003B1CD6" w:rsidP="003B1CD6">
      <w:pPr>
        <w:spacing w:line="360" w:lineRule="auto"/>
        <w:ind w:firstLine="709"/>
        <w:jc w:val="both"/>
      </w:pPr>
      <w:r w:rsidRPr="004D5CDC">
        <w:lastRenderedPageBreak/>
        <w:t>- планирование - определение местоположения и ежегодный учет площадей земель для лесовосстановления;</w:t>
      </w:r>
    </w:p>
    <w:p w:rsidR="003B1CD6" w:rsidRPr="004D5CDC" w:rsidRDefault="003B1CD6" w:rsidP="003B1CD6">
      <w:pPr>
        <w:spacing w:line="360" w:lineRule="auto"/>
        <w:ind w:firstLine="709"/>
        <w:jc w:val="both"/>
      </w:pPr>
      <w:r w:rsidRPr="004D5CDC">
        <w:t>- обследование участков земель;</w:t>
      </w:r>
    </w:p>
    <w:p w:rsidR="003B1CD6" w:rsidRPr="004D5CDC" w:rsidRDefault="003B1CD6" w:rsidP="003B1CD6">
      <w:pPr>
        <w:spacing w:line="360" w:lineRule="auto"/>
        <w:ind w:firstLine="709"/>
        <w:jc w:val="both"/>
      </w:pPr>
      <w:r w:rsidRPr="004D5CDC">
        <w:t>- проектирование работ по лесовосстановлению;</w:t>
      </w:r>
    </w:p>
    <w:p w:rsidR="003B1CD6" w:rsidRPr="004D5CDC" w:rsidRDefault="003B1CD6" w:rsidP="003B1CD6">
      <w:pPr>
        <w:spacing w:line="360" w:lineRule="auto"/>
        <w:ind w:firstLine="709"/>
        <w:jc w:val="both"/>
      </w:pPr>
      <w:r w:rsidRPr="004D5CDC">
        <w:t>- выполнение работ по лесовосстановлению;</w:t>
      </w:r>
    </w:p>
    <w:p w:rsidR="003B1CD6" w:rsidRPr="004D5CDC" w:rsidRDefault="003B1CD6" w:rsidP="003B1CD6">
      <w:pPr>
        <w:spacing w:line="360" w:lineRule="auto"/>
        <w:ind w:firstLine="709"/>
        <w:jc w:val="both"/>
      </w:pPr>
      <w:r w:rsidRPr="004D5CDC">
        <w:t>- приемку выполненных работ по лесовосстановлению;</w:t>
      </w:r>
    </w:p>
    <w:p w:rsidR="003B1CD6" w:rsidRPr="004D5CDC" w:rsidRDefault="003B1CD6" w:rsidP="003B1CD6">
      <w:pPr>
        <w:spacing w:line="360" w:lineRule="auto"/>
        <w:ind w:firstLine="709"/>
        <w:jc w:val="both"/>
      </w:pPr>
      <w:r w:rsidRPr="004D5CDC">
        <w:t>- инвентаризацию мероприятий по искусственному и комбинированному лесовосстановлению.</w:t>
      </w:r>
    </w:p>
    <w:p w:rsidR="003B1CD6" w:rsidRPr="004D5CDC" w:rsidRDefault="003B1CD6" w:rsidP="003B1CD6">
      <w:pPr>
        <w:spacing w:line="360" w:lineRule="auto"/>
        <w:ind w:firstLine="709"/>
        <w:jc w:val="both"/>
      </w:pPr>
      <w:r w:rsidRPr="004D5CDC">
        <w:t>Завершающим этапом лесовосстановления является обследование с целью отнесения земель, предназначенных для лесовосстановления, к землям, на которых расположены леса и подготовка акта об изменении документированной информации государственного лесного реестра.</w:t>
      </w:r>
    </w:p>
    <w:p w:rsidR="003B1CD6" w:rsidRPr="004D5CDC" w:rsidRDefault="003B1CD6" w:rsidP="003B1CD6">
      <w:pPr>
        <w:spacing w:line="360" w:lineRule="auto"/>
        <w:ind w:firstLine="709"/>
        <w:jc w:val="both"/>
      </w:pPr>
      <w:r w:rsidRPr="004D5CDC">
        <w:t>Обследование проводится с использованием наземных и (или) дистанционных методов, визуальными и (или) инструментальными способами.</w:t>
      </w:r>
    </w:p>
    <w:p w:rsidR="003B1CD6" w:rsidRPr="004D5CDC" w:rsidRDefault="003B1CD6" w:rsidP="003B1CD6">
      <w:pPr>
        <w:spacing w:line="360" w:lineRule="auto"/>
        <w:ind w:firstLine="709"/>
        <w:jc w:val="both"/>
      </w:pPr>
      <w:r w:rsidRPr="004D5CDC">
        <w:t xml:space="preserve">Обследование осуществляется с соблюдением требований, установленных национальными стандартами Российской Федерации и межгосударственными стандартами, которые применяются в соответствии с международными договорами Российской Федерации и Федеральным </w:t>
      </w:r>
      <w:hyperlink r:id="rId171" w:history="1">
        <w:r w:rsidRPr="004D5CDC">
          <w:t>законом</w:t>
        </w:r>
      </w:hyperlink>
      <w:r w:rsidRPr="004D5CDC">
        <w:t xml:space="preserve"> от 29.06.2015 № 162-ФЗ «О стандартизации в Российской Федерации». </w:t>
      </w:r>
    </w:p>
    <w:p w:rsidR="003B1CD6" w:rsidRPr="004D5CDC" w:rsidRDefault="003B1CD6" w:rsidP="003B1CD6">
      <w:pPr>
        <w:spacing w:line="360" w:lineRule="auto"/>
        <w:ind w:firstLine="709"/>
        <w:jc w:val="both"/>
      </w:pPr>
      <w:r w:rsidRPr="004D5CDC">
        <w:t>Лесовосстановление осуществляется естественным, искусственным или комбинированным способом в целях восстановления вырубленных, погибших, поврежденных лесов, а также сохранения полезных функций лесов, их биологического разнообразия.</w:t>
      </w:r>
    </w:p>
    <w:p w:rsidR="003B1CD6" w:rsidRPr="004D5CDC" w:rsidRDefault="003B1CD6" w:rsidP="004D5CDC">
      <w:pPr>
        <w:pStyle w:val="26"/>
        <w:ind w:firstLine="709"/>
        <w:jc w:val="both"/>
        <w:rPr>
          <w:sz w:val="24"/>
          <w:szCs w:val="24"/>
          <w:lang w:val="ru-RU"/>
        </w:rPr>
      </w:pPr>
      <w:r w:rsidRPr="004D5CDC">
        <w:rPr>
          <w:sz w:val="24"/>
          <w:szCs w:val="24"/>
          <w:lang w:val="ru-RU"/>
        </w:rPr>
        <w:t xml:space="preserve">Естественное лесовосстановление происходит вследствие природных процессов и осуществления мер содействия естественному лесовосстановлению, включающих сохранение жизнеспособного укоренившегося подроста и молодняка основных лесных древесных пород при проведении рубок лесных насаждений, уход за подростом основных лесных древесных пород, минерализацию поверхности почвы, а также иные мероприятия, предусмотренные Правилами лесовосстановления. </w:t>
      </w:r>
    </w:p>
    <w:p w:rsidR="003B1CD6" w:rsidRPr="004D5CDC" w:rsidRDefault="003B1CD6" w:rsidP="004D5CDC">
      <w:pPr>
        <w:pStyle w:val="26"/>
        <w:ind w:firstLine="709"/>
        <w:jc w:val="both"/>
        <w:rPr>
          <w:sz w:val="24"/>
          <w:szCs w:val="24"/>
          <w:lang w:val="ru-RU"/>
        </w:rPr>
      </w:pPr>
      <w:r w:rsidRPr="004D5CDC">
        <w:rPr>
          <w:sz w:val="24"/>
          <w:szCs w:val="24"/>
          <w:lang w:val="ru-RU"/>
        </w:rPr>
        <w:t xml:space="preserve">Искусственное лесовосстановление представляет собой деятельность, связанную с выращиванием лесных насаждений, в том числе посев, посадку саженцев, сеянцев основных лесных древесных пород, агротехнический уход за лесными насаждениями (рыхление почвы, уничтожение или предупреждение появления нежелательной растительности и другие мероприятия, направленные на повышение приживаемости саженцев, сеянцев основных лесных древесных пород и улучшение условий их роста), а также иные мероприятия, </w:t>
      </w:r>
      <w:r w:rsidRPr="004D5CDC">
        <w:rPr>
          <w:sz w:val="24"/>
          <w:szCs w:val="24"/>
          <w:lang w:val="ru-RU"/>
        </w:rPr>
        <w:lastRenderedPageBreak/>
        <w:t>предусмотренные Правилами лесовосстановления, до момента отнесения земель, на которых осуществляется искусственное лесовосстановление, к землям, на которых расположены леса.</w:t>
      </w:r>
    </w:p>
    <w:p w:rsidR="003B1CD6" w:rsidRPr="004D5CDC" w:rsidRDefault="003B1CD6" w:rsidP="004D5CDC">
      <w:pPr>
        <w:pStyle w:val="26"/>
        <w:ind w:firstLine="709"/>
        <w:jc w:val="both"/>
        <w:rPr>
          <w:sz w:val="24"/>
          <w:szCs w:val="24"/>
          <w:lang w:val="ru-RU"/>
        </w:rPr>
      </w:pPr>
      <w:r w:rsidRPr="004D5CDC">
        <w:rPr>
          <w:sz w:val="24"/>
          <w:szCs w:val="24"/>
          <w:lang w:val="ru-RU"/>
        </w:rPr>
        <w:t>Комбинированное лесовосстановление представляет собой сочетание естественного и искусственного лесовосстановления.</w:t>
      </w:r>
    </w:p>
    <w:p w:rsidR="003B1CD6" w:rsidRPr="004D5CDC" w:rsidRDefault="003B1CD6" w:rsidP="003B1CD6">
      <w:pPr>
        <w:spacing w:line="360" w:lineRule="auto"/>
        <w:ind w:firstLine="709"/>
        <w:jc w:val="both"/>
      </w:pPr>
      <w:r w:rsidRPr="004D5CDC">
        <w:t>Не менее 20% площадей искусственного и комбинированного лесовосстановления выполняется посадкой сеянцев и (или) саженцев с закрытой корневой системой, за исключением степных зон, зон полупустынь и пустынь.</w:t>
      </w:r>
    </w:p>
    <w:p w:rsidR="003B1CD6" w:rsidRPr="006556AD" w:rsidRDefault="003B1CD6" w:rsidP="003B1CD6">
      <w:pPr>
        <w:spacing w:line="360" w:lineRule="auto"/>
        <w:ind w:firstLine="709"/>
        <w:jc w:val="both"/>
      </w:pPr>
      <w:r w:rsidRPr="006556AD">
        <w:t>Лесовосстановление осуществляется на основании проекта лесовосстановления</w:t>
      </w:r>
      <w:r w:rsidR="00477455" w:rsidRPr="006556AD">
        <w:t xml:space="preserve"> в соответстствии со стать</w:t>
      </w:r>
      <w:r w:rsidR="00372F99" w:rsidRPr="006556AD">
        <w:t>ей</w:t>
      </w:r>
      <w:r w:rsidR="00477455" w:rsidRPr="006556AD">
        <w:t xml:space="preserve"> Лесного кодекса Российской федерации</w:t>
      </w:r>
      <w:r w:rsidR="00372F99" w:rsidRPr="006556AD">
        <w:t xml:space="preserve"> 89.1.</w:t>
      </w:r>
    </w:p>
    <w:p w:rsidR="003B1CD6" w:rsidRPr="004D5CDC" w:rsidRDefault="003B1CD6" w:rsidP="003B1CD6">
      <w:pPr>
        <w:spacing w:line="360" w:lineRule="auto"/>
        <w:ind w:firstLine="709"/>
        <w:jc w:val="both"/>
      </w:pPr>
      <w:r w:rsidRPr="004D5CDC">
        <w:t>а) лицами, осуществляющими рубки лесных насаждений в соответствии с Лесным кодексом Российской Федерации, за исключением случаев, предусмотренных частями 2 и 4 статьи 29.1, статьей 30, частью 4.1 статьи 32 Лесного кодекса Российской Федерации;</w:t>
      </w:r>
    </w:p>
    <w:p w:rsidR="003B1CD6" w:rsidRPr="004D5CDC" w:rsidRDefault="003B1CD6" w:rsidP="003B1CD6">
      <w:pPr>
        <w:spacing w:line="360" w:lineRule="auto"/>
        <w:ind w:firstLine="709"/>
        <w:jc w:val="both"/>
      </w:pPr>
      <w:r w:rsidRPr="004D5CDC">
        <w:t xml:space="preserve">б) государственными (муниципальными) учреждениями, подведомственными федеральным органам исполнительной власти, органам исполнительной власти субъектов Российской Федерации, органам местного самоуправления, в пределах полномочий указанных органов, определенных в соответствии со </w:t>
      </w:r>
      <w:hyperlink r:id="rId172" w:history="1">
        <w:r w:rsidRPr="004D5CDC">
          <w:t>статьями 81</w:t>
        </w:r>
      </w:hyperlink>
      <w:r w:rsidRPr="004D5CDC">
        <w:t xml:space="preserve"> - </w:t>
      </w:r>
      <w:hyperlink r:id="rId173" w:history="1">
        <w:r w:rsidRPr="004D5CDC">
          <w:t>84</w:t>
        </w:r>
      </w:hyperlink>
      <w:r w:rsidRPr="004D5CDC">
        <w:t xml:space="preserve"> Лесного кодекса Российской Федерации;</w:t>
      </w:r>
    </w:p>
    <w:p w:rsidR="003B1CD6" w:rsidRPr="004D5CDC" w:rsidRDefault="003B1CD6" w:rsidP="003B1CD6">
      <w:pPr>
        <w:spacing w:line="360" w:lineRule="auto"/>
        <w:ind w:firstLine="709"/>
        <w:jc w:val="both"/>
      </w:pPr>
      <w:bookmarkStart w:id="365" w:name="Par58"/>
      <w:bookmarkStart w:id="366" w:name="Par62"/>
      <w:bookmarkEnd w:id="365"/>
      <w:bookmarkEnd w:id="366"/>
      <w:r w:rsidRPr="004D5CDC">
        <w:t xml:space="preserve">в) лицами, осуществляющими рубку лесных насаждений при использовании лесов в соответствии со </w:t>
      </w:r>
      <w:hyperlink r:id="rId174" w:history="1">
        <w:r w:rsidRPr="004D5CDC">
          <w:t>статьями 43</w:t>
        </w:r>
      </w:hyperlink>
      <w:r w:rsidRPr="004D5CDC">
        <w:t>-</w:t>
      </w:r>
      <w:hyperlink r:id="rId175" w:history="1">
        <w:r w:rsidRPr="004D5CDC">
          <w:t>46</w:t>
        </w:r>
      </w:hyperlink>
      <w:r w:rsidRPr="004D5CDC">
        <w:t xml:space="preserve"> Лесного кодекса Российской Федерации, в том числе при установлении или изменении зон с особыми условиями использования территорий, предусмотренных </w:t>
      </w:r>
      <w:hyperlink r:id="rId176" w:history="1">
        <w:r w:rsidRPr="004D5CDC">
          <w:t>частью 5 статьи 21</w:t>
        </w:r>
      </w:hyperlink>
      <w:r w:rsidRPr="004D5CDC">
        <w:t xml:space="preserve"> Лесного кодекса Российской, и лицами, в интересах которых осуществляется перевод земель лесного фонда в земли иных категорий, в том числе без принятия решения о переводе земельных участков из состава земель лесного фонда в земли иных категорий, за исключением случаев, предусмотренных </w:t>
      </w:r>
      <w:hyperlink r:id="rId177" w:history="1">
        <w:r w:rsidRPr="004D5CDC">
          <w:t>частью 7 статьи 63.1</w:t>
        </w:r>
      </w:hyperlink>
      <w:r w:rsidRPr="004D5CDC">
        <w:t xml:space="preserve"> Лесного кодекса Российской Федерации; </w:t>
      </w:r>
    </w:p>
    <w:p w:rsidR="003B1CD6" w:rsidRPr="004D5CDC" w:rsidRDefault="003B1CD6" w:rsidP="003B1CD6">
      <w:pPr>
        <w:spacing w:line="360" w:lineRule="auto"/>
        <w:ind w:firstLine="709"/>
        <w:jc w:val="both"/>
      </w:pPr>
      <w:r w:rsidRPr="004D5CDC">
        <w:t xml:space="preserve">г) лицами, осуществляющими строительство зданий, строений, сооружений в границах лесопарковых зеленых поясов либо ходатайствующими об изменении их границ, в том числе в целях перевода земель лесного фонда, включенных в состав лесопарковых зеленых поясов, в земли иных категорий. </w:t>
      </w:r>
    </w:p>
    <w:p w:rsidR="003B1CD6" w:rsidRPr="004D5CDC" w:rsidRDefault="003B1CD6" w:rsidP="003B1CD6">
      <w:pPr>
        <w:spacing w:line="360" w:lineRule="auto"/>
        <w:ind w:firstLine="709"/>
        <w:jc w:val="both"/>
      </w:pPr>
      <w:r w:rsidRPr="004D5CDC">
        <w:t>На землях лесного фонда работы по лесовосстановлению осуществляются на следующих землях, предназначенных для лесовосстановления (вырубки, гари, редины, пустыри, прогалины и другие).</w:t>
      </w:r>
    </w:p>
    <w:p w:rsidR="003B1CD6" w:rsidRPr="004D5CDC" w:rsidRDefault="003B1CD6" w:rsidP="003B1CD6">
      <w:pPr>
        <w:spacing w:line="360" w:lineRule="auto"/>
        <w:ind w:firstLine="709"/>
        <w:jc w:val="both"/>
      </w:pPr>
      <w:r w:rsidRPr="004D5CDC">
        <w:t xml:space="preserve">Лица, осуществляющие рубку лесных насаждений, обязаны выполнить работы по лесовосстановлению в субъекте Российской Федерации, на территории которого проведена </w:t>
      </w:r>
      <w:r w:rsidRPr="004D5CDC">
        <w:lastRenderedPageBreak/>
        <w:t xml:space="preserve">рубка лесных насаждений, либо по согласованию с уполномоченным федеральным органом исполнительной власти на территориях иных субъектов Российской Федерации, определенных таким федеральным органом исполнительной власти, на площади, равной площади вырубленных лесных насаждений, не позднее чем через три года со дня окончания срока действия лесной декларации, предусмотренной </w:t>
      </w:r>
      <w:hyperlink r:id="rId178" w:history="1">
        <w:r w:rsidRPr="004D5CDC">
          <w:t>статьей 26</w:t>
        </w:r>
      </w:hyperlink>
      <w:r w:rsidRPr="004D5CDC">
        <w:t xml:space="preserve"> Лесного кодекса Российской Федерации, в соответствии с которой осуществлена рубка лесных насаждений. </w:t>
      </w:r>
    </w:p>
    <w:p w:rsidR="003B1CD6" w:rsidRPr="004D5CDC" w:rsidRDefault="003B1CD6" w:rsidP="003B1CD6">
      <w:pPr>
        <w:spacing w:line="360" w:lineRule="auto"/>
        <w:ind w:firstLine="709"/>
        <w:jc w:val="both"/>
      </w:pPr>
      <w:r w:rsidRPr="004D5CDC">
        <w:t xml:space="preserve">Лица, в интересах которых осуществляется перевод земель лесного фонда в земли иных категорий, обязаны выполнить работы по лесовосстановлению в субъекте Российской Федерации, на территории которого осуществлен перевод земель лесного фонда в земли иных категорий, либо по согласованию с уполномоченным федеральным органом исполнительной власти на территориях иных субъектов Российской Федерации, определенных таким федеральным органом исполнительной власти, на площади, равной площади лесных земель, находящихся на таком земельном участке, исключаемом из состава земель лесного фонда, не позднее чем через три года с даты внесения сведений об изменении категории земель земельного участка в Единый государственный реестр недвижимости в соответствии с Федеральным </w:t>
      </w:r>
      <w:hyperlink r:id="rId179" w:history="1">
        <w:r w:rsidRPr="004D5CDC">
          <w:t>законом</w:t>
        </w:r>
      </w:hyperlink>
      <w:r w:rsidRPr="004D5CDC">
        <w:t xml:space="preserve"> от 13.07.2015 № 218-ФЗ «О государственной регистрации недвижимости». </w:t>
      </w:r>
    </w:p>
    <w:p w:rsidR="003B1CD6" w:rsidRPr="004D5CDC" w:rsidRDefault="003B1CD6" w:rsidP="003B1CD6">
      <w:pPr>
        <w:spacing w:line="360" w:lineRule="auto"/>
        <w:ind w:firstLine="709"/>
        <w:jc w:val="both"/>
      </w:pPr>
      <w:r w:rsidRPr="004D5CDC">
        <w:t>Лесовосстановление, может осуществляться на землях иных категорий по согласованию с уполномоченным федеральным органом исполнительной власти в порядке, установленном Правительством Российской Федерации.</w:t>
      </w:r>
    </w:p>
    <w:p w:rsidR="003B1CD6" w:rsidRPr="004D5CDC" w:rsidRDefault="003B1CD6" w:rsidP="003B1CD6">
      <w:pPr>
        <w:spacing w:line="360" w:lineRule="auto"/>
        <w:ind w:firstLine="709"/>
        <w:jc w:val="both"/>
      </w:pPr>
      <w:r w:rsidRPr="004D5CDC">
        <w:t xml:space="preserve">Лица, указанные в </w:t>
      </w:r>
      <w:hyperlink w:anchor="Par70" w:tooltip="в) лицами, осуществляющими рубку лесных насаждений при использовании лесов в соответствии со статьями 43 - 46 Лесного кодекса Российской Федерации (Собрание законодательства Российской Федерации, 2006, N 50, ст. 5278; 2021, N 27, ст. 5131), в том числе при уст" w:history="1">
        <w:r w:rsidRPr="004D5CDC">
          <w:t>подпункте "в" пункта 6</w:t>
        </w:r>
      </w:hyperlink>
      <w:r w:rsidRPr="004D5CDC">
        <w:t xml:space="preserve"> Правил лесовосстановления, проводят работы по лесовосстановлению путем посадки саженцев, сеянцев основных лесных древесных пород с закрытой или открытой корневой системой, выращенных в лесных питомниках, с учетом положений </w:t>
      </w:r>
      <w:hyperlink w:anchor="Par63" w:tooltip="4. Не менее 20% площадей искусственного и комбинированного лесовосстановления выполняется посадкой сеянцев и (или) саженцев с закрытой корневой системой, за исключением степных зон, зон полупустынь и пустынь." w:history="1">
        <w:r w:rsidRPr="004D5CDC">
          <w:t>пунктов 4</w:t>
        </w:r>
      </w:hyperlink>
      <w:r w:rsidRPr="004D5CDC">
        <w:t xml:space="preserve"> и </w:t>
      </w:r>
      <w:hyperlink w:anchor="Par66" w:tooltip="5. Не менее 30% площадей искусственного и комбинированного лесовосстановления выполняется посадкой сеянцев и (или) саженцев с закрытой корневой системой, за исключением степных зон, зон полупустынь и пустынь." w:history="1">
        <w:r w:rsidRPr="004D5CDC">
          <w:t>5</w:t>
        </w:r>
      </w:hyperlink>
      <w:r w:rsidRPr="004D5CDC">
        <w:t xml:space="preserve"> Правил лесовосстановления, а также обеспечивают проведение агротехнических уходов за созданными лесными растениями основных лесных древесных пород в течение трех лет с момента посадки.</w:t>
      </w:r>
    </w:p>
    <w:p w:rsidR="003B1CD6" w:rsidRPr="004D5CDC" w:rsidRDefault="003B1CD6" w:rsidP="003B1CD6">
      <w:pPr>
        <w:spacing w:line="360" w:lineRule="auto"/>
        <w:ind w:firstLine="709"/>
        <w:jc w:val="both"/>
      </w:pPr>
      <w:r w:rsidRPr="004D5CDC">
        <w:t xml:space="preserve">Орган государственной власти субъекта Российской Федерации, осуществляющий переданные полномочия Российской Федерации в области лесных отношений в соответствии со </w:t>
      </w:r>
      <w:hyperlink r:id="rId180" w:history="1">
        <w:r w:rsidRPr="004D5CDC">
          <w:t>статьей 83</w:t>
        </w:r>
      </w:hyperlink>
      <w:r w:rsidRPr="004D5CDC">
        <w:t xml:space="preserve"> Лесного кодекса Российской Федерации, на территории которого проведена рубка лесных насаждений либо осуществлен перевод земель лесного фонда в земли иных категорий, не позднее чем за 45 рабочих дней до начала лесокультурного сезона на территории субъекта Российской Федерации размещает на своем официальном сайте информацию об объемах посадочного материала и местах приобретения саженцев, сеянцев основных лесных древесных пород, выращенных в лесных питомниках.</w:t>
      </w:r>
    </w:p>
    <w:p w:rsidR="003B1CD6" w:rsidRPr="004D5CDC" w:rsidRDefault="003B1CD6" w:rsidP="003B1CD6">
      <w:pPr>
        <w:spacing w:line="360" w:lineRule="auto"/>
        <w:ind w:firstLine="709"/>
        <w:jc w:val="both"/>
      </w:pPr>
      <w:r w:rsidRPr="004D5CDC">
        <w:lastRenderedPageBreak/>
        <w:t xml:space="preserve">В целях выполнения лесовосстановления осуществляется ежегодный учет площадей вырубок, гарей, прогалин, иных не занятых лесными насаждениями или пригодных для лесовосстановления земель, при котором, в зависимости от состояния и количества на них подроста и молодняка, определяются способы лесовосстановления в соответствии с требованиями таблицы 2 Приложения 3 Правил лесовосстановления. </w:t>
      </w:r>
    </w:p>
    <w:p w:rsidR="003B1CD6" w:rsidRPr="004D5CDC" w:rsidRDefault="003B1CD6" w:rsidP="003B1CD6">
      <w:pPr>
        <w:spacing w:line="360" w:lineRule="auto"/>
        <w:ind w:firstLine="709"/>
        <w:jc w:val="both"/>
      </w:pPr>
      <w:r w:rsidRPr="004D5CDC">
        <w:t>Учет земель, предназначенных для лесовосстановления, производится по результатам обследования, данным государственного лесного реестра, лесоустроительной документации, материалам специальных изысканий, исследований или иных специальных обследований, при отводе лесосек и осмотре мест осуществления лесосечных работ (осмотре лесосек).</w:t>
      </w:r>
    </w:p>
    <w:p w:rsidR="003B1CD6" w:rsidRPr="004D5CDC" w:rsidRDefault="003B1CD6" w:rsidP="003B1CD6">
      <w:pPr>
        <w:spacing w:line="360" w:lineRule="auto"/>
        <w:ind w:firstLine="709"/>
        <w:jc w:val="both"/>
      </w:pPr>
      <w:r w:rsidRPr="004D5CDC">
        <w:t>С целью оценки состояния участков с проведенными мерами искусственного и комбинированного лесовосстановления и назначения мероприятий по улучшению состояния этих участков проводится инвентаризация лесных культур первого, третьего и пятого года.</w:t>
      </w:r>
    </w:p>
    <w:p w:rsidR="003B1CD6" w:rsidRPr="004D5CDC" w:rsidRDefault="003B1CD6" w:rsidP="003B1CD6">
      <w:pPr>
        <w:spacing w:line="360" w:lineRule="auto"/>
        <w:ind w:firstLine="709"/>
        <w:jc w:val="both"/>
      </w:pPr>
      <w:r w:rsidRPr="004D5CDC">
        <w:t xml:space="preserve">Инвентаризация выполненных мероприятий по искусственному и комбинированному лесовосстановлению осуществляется ежегодно в III-IV кварталах года проведения работ органами государственной власти субъектов Российской Федерации, уполномоченными в области лесных </w:t>
      </w:r>
      <w:r w:rsidR="004D5CDC" w:rsidRPr="004D5CDC">
        <w:t>отношений.</w:t>
      </w:r>
    </w:p>
    <w:p w:rsidR="003B1CD6" w:rsidRPr="004D5CDC" w:rsidRDefault="003B1CD6" w:rsidP="003B1CD6">
      <w:pPr>
        <w:spacing w:line="360" w:lineRule="auto"/>
        <w:ind w:firstLine="709"/>
        <w:jc w:val="both"/>
      </w:pPr>
      <w:r w:rsidRPr="004D5CDC">
        <w:t>Учет земель, требующих лесовосстановления, и инвентаризация выполненных мероприятий по искусственному и комбинированному лесовосстановлению осуществляются, в том числе, с использованием материалов дистанционного зондирования (в том числе аэрокосмической съемки, аэрофотосъемки), фото- и видеофиксации.</w:t>
      </w:r>
    </w:p>
    <w:p w:rsidR="003B1CD6" w:rsidRPr="004D5CDC" w:rsidRDefault="003B1CD6" w:rsidP="003B1CD6">
      <w:pPr>
        <w:spacing w:line="360" w:lineRule="auto"/>
        <w:ind w:firstLine="709"/>
        <w:jc w:val="both"/>
      </w:pPr>
      <w:r w:rsidRPr="004D5CDC">
        <w:t>Лесовосстановительные мероприятия на землях, предназначенных для лесовосстановления, в соответствии с проектом лесовосстановления, считаются выполненными в случае достижения проектных показателей в соответствии с проектом лесовосстановления в части достижения количественных показателей жизнеспособных растений основных лесных древесных пород, указанных в проекте лесовосстановления.</w:t>
      </w:r>
    </w:p>
    <w:p w:rsidR="003B1CD6" w:rsidRPr="004D5CDC" w:rsidRDefault="003B1CD6" w:rsidP="003B1CD6">
      <w:pPr>
        <w:spacing w:line="360" w:lineRule="auto"/>
        <w:ind w:firstLine="709"/>
        <w:jc w:val="both"/>
      </w:pPr>
      <w:r w:rsidRPr="004D5CDC">
        <w:t>Состав проекта лесовосстановления и порядок его разработки устанавливают требования к составу и порядку разработки проекта лесовосстановления, обязательные для лиц, на которых в соответствии с Лесным кодексом Российской Федерации возложена обязанность выполнения работ по лесовосстановлению.</w:t>
      </w:r>
    </w:p>
    <w:p w:rsidR="003B1CD6" w:rsidRPr="004D5CDC" w:rsidRDefault="003B1CD6" w:rsidP="003B1CD6">
      <w:pPr>
        <w:spacing w:line="360" w:lineRule="auto"/>
        <w:ind w:firstLine="709"/>
        <w:jc w:val="both"/>
        <w:rPr>
          <w:b/>
        </w:rPr>
      </w:pPr>
      <w:r w:rsidRPr="004D5CDC">
        <w:rPr>
          <w:b/>
        </w:rPr>
        <w:t>Проект лесовосстановления должен содержать следующие сведения:</w:t>
      </w:r>
    </w:p>
    <w:p w:rsidR="003B1CD6" w:rsidRPr="004D5CDC" w:rsidRDefault="003B1CD6" w:rsidP="003B1CD6">
      <w:pPr>
        <w:spacing w:line="360" w:lineRule="auto"/>
        <w:ind w:firstLine="709"/>
        <w:jc w:val="both"/>
      </w:pPr>
      <w:r w:rsidRPr="004D5CDC">
        <w:t>1) характеристику местоположения лесного участка (субъект Российской Федерации, лесной район, наименование лесничества, участкового лесничества, номер квартала, номер выдела, площадь лесного участка);</w:t>
      </w:r>
    </w:p>
    <w:p w:rsidR="003B1CD6" w:rsidRPr="004D5CDC" w:rsidRDefault="003B1CD6" w:rsidP="003B1CD6">
      <w:pPr>
        <w:spacing w:line="360" w:lineRule="auto"/>
        <w:ind w:firstLine="709"/>
        <w:jc w:val="both"/>
      </w:pPr>
      <w:r w:rsidRPr="004D5CDC">
        <w:lastRenderedPageBreak/>
        <w:t>2) характеристику лесорастительных условий лесного участка (рельеф (уклон), гидрологические условия (увлажнение), почва);</w:t>
      </w:r>
    </w:p>
    <w:p w:rsidR="003B1CD6" w:rsidRPr="004D5CDC" w:rsidRDefault="003B1CD6" w:rsidP="003B1CD6">
      <w:pPr>
        <w:spacing w:line="360" w:lineRule="auto"/>
        <w:ind w:firstLine="709"/>
        <w:jc w:val="both"/>
      </w:pPr>
      <w:r w:rsidRPr="004D5CDC">
        <w:t>3) характеристику площадей лесного участка (вырубки, гари, прогалины, иные не занятые лесными насаждениями или предназначенные для лесовосстановления земли);</w:t>
      </w:r>
    </w:p>
    <w:p w:rsidR="003B1CD6" w:rsidRPr="004D5CDC" w:rsidRDefault="003B1CD6" w:rsidP="003B1CD6">
      <w:pPr>
        <w:spacing w:line="360" w:lineRule="auto"/>
        <w:ind w:firstLine="709"/>
        <w:jc w:val="both"/>
      </w:pPr>
      <w:r w:rsidRPr="004D5CDC">
        <w:t>4) характеристику вырубки (количество пней на единице площади, характер и размещение оставленных деревьев и кустарников (куртины, полосы, групповое, равномерное), степень задернения и минерализации почвы, состояние очистки от порубочных остатков и валежника (захламленность);</w:t>
      </w:r>
    </w:p>
    <w:p w:rsidR="003B1CD6" w:rsidRPr="004D5CDC" w:rsidRDefault="003B1CD6" w:rsidP="003B1CD6">
      <w:pPr>
        <w:spacing w:line="360" w:lineRule="auto"/>
        <w:ind w:firstLine="709"/>
        <w:jc w:val="both"/>
      </w:pPr>
      <w:r w:rsidRPr="004D5CDC">
        <w:t>5) характеристику имеющихся подроста и молодняка лесных древесных пород (состав пород, средний возраст, средняя высота и количество деревьев и кустарников на единице площади, размещение их по площади лесного участка (равномерное, неравномерное, групповое), состояние лесных насаждений и его оценку);</w:t>
      </w:r>
    </w:p>
    <w:p w:rsidR="003B1CD6" w:rsidRPr="004D5CDC" w:rsidRDefault="003B1CD6" w:rsidP="003B1CD6">
      <w:pPr>
        <w:spacing w:line="360" w:lineRule="auto"/>
        <w:ind w:firstLine="709"/>
        <w:jc w:val="both"/>
      </w:pPr>
      <w:r w:rsidRPr="004D5CDC">
        <w:t>6) проектируемый способ лесовосстановления (естественное, искусственное, комбинированное);</w:t>
      </w:r>
    </w:p>
    <w:p w:rsidR="003B1CD6" w:rsidRPr="004D5CDC" w:rsidRDefault="003B1CD6" w:rsidP="003B1CD6">
      <w:pPr>
        <w:spacing w:line="360" w:lineRule="auto"/>
        <w:ind w:firstLine="709"/>
        <w:jc w:val="both"/>
      </w:pPr>
      <w:r w:rsidRPr="004D5CDC">
        <w:t>7) обоснование проектируемого способа лесовосстановления основных лесных древесных пород восстанавливаемых лесов с учетом особенностей производства работ по лесовосстановлению в различных категориях защитных лесов и особо защитных участках лесов;</w:t>
      </w:r>
    </w:p>
    <w:p w:rsidR="003B1CD6" w:rsidRPr="004D5CDC" w:rsidRDefault="003B1CD6" w:rsidP="003B1CD6">
      <w:pPr>
        <w:spacing w:line="360" w:lineRule="auto"/>
        <w:ind w:firstLine="709"/>
        <w:jc w:val="both"/>
      </w:pPr>
      <w:r w:rsidRPr="004D5CDC">
        <w:t>8) сроки и технологии (методы) выполнения работ по лесовосстановлению, сроки и технологии (методы) выполнения работ по агротехническим и лесоводственным уходам за лесными культурами;</w:t>
      </w:r>
    </w:p>
    <w:p w:rsidR="003B1CD6" w:rsidRPr="004D5CDC" w:rsidRDefault="003B1CD6" w:rsidP="003B1CD6">
      <w:pPr>
        <w:spacing w:line="360" w:lineRule="auto"/>
        <w:ind w:firstLine="709"/>
        <w:jc w:val="both"/>
      </w:pPr>
      <w:r w:rsidRPr="004D5CDC">
        <w:t>9) требования к используемому для лесовосстановления посадочному (посевному) материалу (порода, вид посадочного материала, возраст, высота, диаметр корневой шейки, характеристика посевного материала: порода, класс качества семян, селекционная категория, место происхождения (лесосеменной район);</w:t>
      </w:r>
    </w:p>
    <w:p w:rsidR="003B1CD6" w:rsidRPr="004D5CDC" w:rsidRDefault="003B1CD6" w:rsidP="003B1CD6">
      <w:pPr>
        <w:spacing w:line="360" w:lineRule="auto"/>
        <w:ind w:firstLine="709"/>
        <w:jc w:val="both"/>
      </w:pPr>
      <w:r w:rsidRPr="004D5CDC">
        <w:t>10) требования к молоднякам, площади которых подлежат отнесению к землям, на которых расположены леса, для признания работ по лесовосстановлению завершенными (порода, возраст, количество деревьев основных лесных древесных пород, средняя высота);</w:t>
      </w:r>
    </w:p>
    <w:p w:rsidR="003B1CD6" w:rsidRPr="004D5CDC" w:rsidRDefault="003B1CD6" w:rsidP="003B1CD6">
      <w:pPr>
        <w:spacing w:line="360" w:lineRule="auto"/>
        <w:ind w:firstLine="709"/>
        <w:jc w:val="both"/>
      </w:pPr>
      <w:r w:rsidRPr="004D5CDC">
        <w:t>11) объем работ по лесовосстановлению (площадь лесовосстановления, га);</w:t>
      </w:r>
    </w:p>
    <w:p w:rsidR="003B1CD6" w:rsidRPr="004D5CDC" w:rsidRDefault="003B1CD6" w:rsidP="003B1CD6">
      <w:pPr>
        <w:pStyle w:val="ConsPlusNormal"/>
        <w:spacing w:line="360" w:lineRule="auto"/>
        <w:ind w:firstLine="709"/>
        <w:jc w:val="both"/>
        <w:rPr>
          <w:rFonts w:ascii="Times New Roman" w:eastAsia="SimSun" w:hAnsi="Times New Roman" w:cs="Times New Roman"/>
          <w:sz w:val="24"/>
          <w:szCs w:val="24"/>
        </w:rPr>
      </w:pPr>
      <w:r w:rsidRPr="004D5CDC">
        <w:rPr>
          <w:rFonts w:ascii="Times New Roman" w:hAnsi="Times New Roman" w:cs="Times New Roman"/>
          <w:sz w:val="24"/>
          <w:szCs w:val="24"/>
        </w:rPr>
        <w:t>12) проектируемый объем работ по лесовосстановлению (площадь лесовосстановления; количество</w:t>
      </w:r>
      <w:r w:rsidRPr="004D5CDC">
        <w:rPr>
          <w:rFonts w:ascii="Times New Roman" w:eastAsia="SimSun" w:hAnsi="Times New Roman" w:cs="Times New Roman"/>
          <w:sz w:val="24"/>
          <w:szCs w:val="24"/>
        </w:rPr>
        <w:t xml:space="preserve"> жизнеспособных растений основных лесных древесных пород на 1 га; количество жизнеспособных растений основных лесных древесных пород на всей площади);</w:t>
      </w:r>
    </w:p>
    <w:p w:rsidR="003B1CD6" w:rsidRPr="004D5CDC" w:rsidRDefault="003B1CD6" w:rsidP="003B1CD6">
      <w:pPr>
        <w:spacing w:line="360" w:lineRule="auto"/>
        <w:ind w:firstLine="709"/>
        <w:jc w:val="both"/>
      </w:pPr>
      <w:r w:rsidRPr="004D5CDC">
        <w:t xml:space="preserve">13) сведения об исполнителе работ по лесовосстановлению. </w:t>
      </w:r>
    </w:p>
    <w:p w:rsidR="003B1CD6" w:rsidRPr="004D5CDC" w:rsidRDefault="003B1CD6" w:rsidP="003B1CD6">
      <w:pPr>
        <w:spacing w:line="360" w:lineRule="auto"/>
        <w:ind w:firstLine="709"/>
        <w:jc w:val="both"/>
      </w:pPr>
      <w:r w:rsidRPr="004D5CDC">
        <w:lastRenderedPageBreak/>
        <w:t xml:space="preserve">Для выращивания посадочного материала и создания лесных культур используются районированные семена лесных насаждений, соответствующие требованиям, установленным в соответствии с Федеральным законом от 17 декабря 1997 г. № 149-ФЗ «О семеноводстве». </w:t>
      </w:r>
    </w:p>
    <w:p w:rsidR="003B1CD6" w:rsidRPr="004D5CDC" w:rsidRDefault="003B1CD6" w:rsidP="003B1CD6">
      <w:pPr>
        <w:spacing w:line="360" w:lineRule="auto"/>
        <w:ind w:firstLine="709"/>
        <w:jc w:val="both"/>
      </w:pPr>
      <w:r w:rsidRPr="004D5CDC">
        <w:t>Параметры используемого для лесовосстановления посадочного материала, созданных при лесовосстановлении молодняков, площади которых подлежат отнесению к землям, покрытым лесной растительностью, должны соответствовать требованиям, указанным в таблице 1 Приложения 3 (Балтийско-Белозерский таежный район) к Правилам лесовосстановления.</w:t>
      </w:r>
    </w:p>
    <w:p w:rsidR="003B1CD6" w:rsidRDefault="003B1CD6" w:rsidP="003B1CD6">
      <w:pPr>
        <w:spacing w:line="360" w:lineRule="auto"/>
        <w:ind w:firstLine="709"/>
        <w:jc w:val="both"/>
      </w:pPr>
      <w:r w:rsidRPr="004D5CDC">
        <w:t>В лесах, поврежденных промышленными выбросами, рекреационными нагрузками, вредными организмами и иным негативным воздействием, способы лесовосстановления должны обеспечивать формирование лесных насаждений, устойчивых к указанным факторам повреждения.</w:t>
      </w:r>
    </w:p>
    <w:p w:rsidR="009178B7" w:rsidRDefault="009178B7"/>
    <w:p w:rsidR="003B1CD6" w:rsidRPr="0014477A" w:rsidRDefault="003B1CD6" w:rsidP="00CF1735">
      <w:pPr>
        <w:pStyle w:val="a3"/>
        <w:spacing w:before="120" w:after="120"/>
        <w:ind w:firstLine="1134"/>
        <w:jc w:val="center"/>
        <w:rPr>
          <w:i/>
        </w:rPr>
      </w:pPr>
      <w:r w:rsidRPr="0014477A">
        <w:rPr>
          <w:i/>
        </w:rPr>
        <w:t>Таблица 2.3</w:t>
      </w:r>
      <w:r w:rsidR="006556AD">
        <w:rPr>
          <w:i/>
        </w:rPr>
        <w:t>4</w:t>
      </w:r>
      <w:r w:rsidRPr="0014477A">
        <w:rPr>
          <w:i/>
        </w:rPr>
        <w:t xml:space="preserve"> – Способы лесовосстановления в зависимости от количества жизнеспособного подроста и </w:t>
      </w:r>
      <w:r w:rsidRPr="00A849D9">
        <w:rPr>
          <w:i/>
        </w:rPr>
        <w:t xml:space="preserve">молодняка основных лесных </w:t>
      </w:r>
      <w:r w:rsidRPr="0014477A">
        <w:rPr>
          <w:i/>
        </w:rPr>
        <w:t>древесных пород</w:t>
      </w:r>
    </w:p>
    <w:tbl>
      <w:tblPr>
        <w:tblW w:w="9431" w:type="dxa"/>
        <w:tblInd w:w="62" w:type="dxa"/>
        <w:tblLayout w:type="fixed"/>
        <w:tblCellMar>
          <w:top w:w="102" w:type="dxa"/>
          <w:left w:w="62" w:type="dxa"/>
          <w:bottom w:w="102" w:type="dxa"/>
          <w:right w:w="62" w:type="dxa"/>
        </w:tblCellMar>
        <w:tblLook w:val="0000" w:firstRow="0" w:lastRow="0" w:firstColumn="0" w:lastColumn="0" w:noHBand="0" w:noVBand="0"/>
      </w:tblPr>
      <w:tblGrid>
        <w:gridCol w:w="1676"/>
        <w:gridCol w:w="1615"/>
        <w:gridCol w:w="1240"/>
        <w:gridCol w:w="2918"/>
        <w:gridCol w:w="1982"/>
      </w:tblGrid>
      <w:tr w:rsidR="00A849D9" w:rsidRPr="001056CF" w:rsidTr="00D61BA4">
        <w:trPr>
          <w:trHeight w:val="20"/>
          <w:tblHeader/>
        </w:trPr>
        <w:tc>
          <w:tcPr>
            <w:tcW w:w="3291" w:type="dxa"/>
            <w:gridSpan w:val="2"/>
            <w:tcBorders>
              <w:top w:val="single" w:sz="4" w:space="0" w:color="auto"/>
              <w:left w:val="single" w:sz="4" w:space="0" w:color="auto"/>
              <w:bottom w:val="single" w:sz="4" w:space="0" w:color="auto"/>
              <w:right w:val="single" w:sz="4" w:space="0" w:color="auto"/>
            </w:tcBorders>
            <w:vAlign w:val="center"/>
          </w:tcPr>
          <w:p w:rsidR="003B1CD6" w:rsidRPr="001056CF" w:rsidRDefault="003B1CD6" w:rsidP="001056CF">
            <w:pPr>
              <w:pStyle w:val="ConsPlusNormal"/>
              <w:ind w:firstLine="0"/>
              <w:jc w:val="center"/>
              <w:rPr>
                <w:rFonts w:ascii="Times New Roman" w:hAnsi="Times New Roman" w:cs="Times New Roman"/>
                <w:sz w:val="22"/>
                <w:szCs w:val="22"/>
              </w:rPr>
            </w:pPr>
            <w:r w:rsidRPr="001056CF">
              <w:rPr>
                <w:rFonts w:ascii="Times New Roman" w:hAnsi="Times New Roman" w:cs="Times New Roman"/>
                <w:sz w:val="22"/>
                <w:szCs w:val="22"/>
              </w:rPr>
              <w:t>Способы лесовосстановления</w:t>
            </w:r>
          </w:p>
        </w:tc>
        <w:tc>
          <w:tcPr>
            <w:tcW w:w="1240" w:type="dxa"/>
            <w:tcBorders>
              <w:top w:val="single" w:sz="4" w:space="0" w:color="auto"/>
              <w:left w:val="single" w:sz="4" w:space="0" w:color="auto"/>
              <w:bottom w:val="single" w:sz="4" w:space="0" w:color="auto"/>
              <w:right w:val="single" w:sz="4" w:space="0" w:color="auto"/>
            </w:tcBorders>
            <w:vAlign w:val="center"/>
          </w:tcPr>
          <w:p w:rsidR="003B1CD6" w:rsidRPr="001056CF" w:rsidRDefault="003B1CD6" w:rsidP="001056CF">
            <w:pPr>
              <w:pStyle w:val="ConsPlusNormal"/>
              <w:ind w:firstLine="0"/>
              <w:jc w:val="center"/>
              <w:rPr>
                <w:rFonts w:ascii="Times New Roman" w:hAnsi="Times New Roman" w:cs="Times New Roman"/>
                <w:sz w:val="22"/>
                <w:szCs w:val="22"/>
              </w:rPr>
            </w:pPr>
            <w:r w:rsidRPr="001056CF">
              <w:rPr>
                <w:rFonts w:ascii="Times New Roman" w:hAnsi="Times New Roman" w:cs="Times New Roman"/>
                <w:sz w:val="22"/>
                <w:szCs w:val="22"/>
              </w:rPr>
              <w:t>Древесные породы</w:t>
            </w:r>
          </w:p>
        </w:tc>
        <w:tc>
          <w:tcPr>
            <w:tcW w:w="2918" w:type="dxa"/>
            <w:tcBorders>
              <w:top w:val="single" w:sz="4" w:space="0" w:color="auto"/>
              <w:left w:val="single" w:sz="4" w:space="0" w:color="auto"/>
              <w:bottom w:val="single" w:sz="4" w:space="0" w:color="auto"/>
              <w:right w:val="single" w:sz="4" w:space="0" w:color="auto"/>
            </w:tcBorders>
            <w:vAlign w:val="center"/>
          </w:tcPr>
          <w:p w:rsidR="003B1CD6" w:rsidRPr="001056CF" w:rsidRDefault="003B1CD6" w:rsidP="001056CF">
            <w:pPr>
              <w:pStyle w:val="ConsPlusNormal"/>
              <w:ind w:firstLine="0"/>
              <w:jc w:val="center"/>
              <w:rPr>
                <w:rFonts w:ascii="Times New Roman" w:hAnsi="Times New Roman" w:cs="Times New Roman"/>
                <w:sz w:val="22"/>
                <w:szCs w:val="22"/>
              </w:rPr>
            </w:pPr>
            <w:r w:rsidRPr="001056CF">
              <w:rPr>
                <w:rFonts w:ascii="Times New Roman" w:hAnsi="Times New Roman" w:cs="Times New Roman"/>
                <w:sz w:val="22"/>
                <w:szCs w:val="22"/>
              </w:rPr>
              <w:t>Группы типов леса, типы лесорастительных условий</w:t>
            </w:r>
          </w:p>
        </w:tc>
        <w:tc>
          <w:tcPr>
            <w:tcW w:w="1982" w:type="dxa"/>
            <w:tcBorders>
              <w:top w:val="single" w:sz="4" w:space="0" w:color="auto"/>
              <w:left w:val="single" w:sz="4" w:space="0" w:color="auto"/>
              <w:bottom w:val="single" w:sz="4" w:space="0" w:color="auto"/>
              <w:right w:val="single" w:sz="4" w:space="0" w:color="auto"/>
            </w:tcBorders>
            <w:vAlign w:val="center"/>
          </w:tcPr>
          <w:p w:rsidR="003B1CD6" w:rsidRPr="001056CF" w:rsidRDefault="003B1CD6" w:rsidP="001056CF">
            <w:pPr>
              <w:pStyle w:val="ConsPlusNormal"/>
              <w:ind w:firstLine="0"/>
              <w:jc w:val="center"/>
              <w:rPr>
                <w:rFonts w:ascii="Times New Roman" w:hAnsi="Times New Roman" w:cs="Times New Roman"/>
                <w:sz w:val="22"/>
                <w:szCs w:val="22"/>
              </w:rPr>
            </w:pPr>
            <w:r w:rsidRPr="001056CF">
              <w:rPr>
                <w:rFonts w:ascii="Times New Roman" w:hAnsi="Times New Roman" w:cs="Times New Roman"/>
                <w:sz w:val="22"/>
                <w:szCs w:val="22"/>
              </w:rPr>
              <w:t>Количество жизнеспособного подроста и молодняка, тыс. штук на 1 га</w:t>
            </w:r>
          </w:p>
        </w:tc>
      </w:tr>
      <w:tr w:rsidR="00A849D9" w:rsidRPr="001056CF" w:rsidTr="00D61BA4">
        <w:trPr>
          <w:trHeight w:val="20"/>
          <w:tblHeader/>
        </w:trPr>
        <w:tc>
          <w:tcPr>
            <w:tcW w:w="3291" w:type="dxa"/>
            <w:gridSpan w:val="2"/>
            <w:tcBorders>
              <w:top w:val="single" w:sz="4" w:space="0" w:color="auto"/>
              <w:left w:val="single" w:sz="4" w:space="0" w:color="auto"/>
              <w:bottom w:val="single" w:sz="4" w:space="0" w:color="auto"/>
              <w:right w:val="single" w:sz="4" w:space="0" w:color="auto"/>
            </w:tcBorders>
          </w:tcPr>
          <w:p w:rsidR="003B1CD6" w:rsidRPr="001056CF" w:rsidRDefault="003B1CD6" w:rsidP="001056CF">
            <w:pPr>
              <w:pStyle w:val="ConsPlusNormal"/>
              <w:ind w:firstLine="0"/>
              <w:jc w:val="center"/>
              <w:rPr>
                <w:rFonts w:ascii="Times New Roman" w:hAnsi="Times New Roman" w:cs="Times New Roman"/>
                <w:sz w:val="22"/>
                <w:szCs w:val="22"/>
              </w:rPr>
            </w:pPr>
            <w:r w:rsidRPr="001056CF">
              <w:rPr>
                <w:rFonts w:ascii="Times New Roman" w:hAnsi="Times New Roman" w:cs="Times New Roman"/>
                <w:sz w:val="22"/>
                <w:szCs w:val="22"/>
              </w:rPr>
              <w:t>1</w:t>
            </w:r>
          </w:p>
        </w:tc>
        <w:tc>
          <w:tcPr>
            <w:tcW w:w="1240" w:type="dxa"/>
            <w:tcBorders>
              <w:top w:val="single" w:sz="4" w:space="0" w:color="auto"/>
              <w:left w:val="single" w:sz="4" w:space="0" w:color="auto"/>
              <w:bottom w:val="single" w:sz="4" w:space="0" w:color="auto"/>
              <w:right w:val="single" w:sz="4" w:space="0" w:color="auto"/>
            </w:tcBorders>
          </w:tcPr>
          <w:p w:rsidR="003B1CD6" w:rsidRPr="001056CF" w:rsidRDefault="003B1CD6" w:rsidP="001056CF">
            <w:pPr>
              <w:pStyle w:val="ConsPlusNormal"/>
              <w:ind w:firstLine="0"/>
              <w:jc w:val="center"/>
              <w:rPr>
                <w:rFonts w:ascii="Times New Roman" w:hAnsi="Times New Roman" w:cs="Times New Roman"/>
                <w:sz w:val="22"/>
                <w:szCs w:val="22"/>
              </w:rPr>
            </w:pPr>
            <w:r w:rsidRPr="001056CF">
              <w:rPr>
                <w:rFonts w:ascii="Times New Roman" w:hAnsi="Times New Roman" w:cs="Times New Roman"/>
                <w:sz w:val="22"/>
                <w:szCs w:val="22"/>
              </w:rPr>
              <w:t>2</w:t>
            </w:r>
          </w:p>
        </w:tc>
        <w:tc>
          <w:tcPr>
            <w:tcW w:w="2918" w:type="dxa"/>
            <w:tcBorders>
              <w:top w:val="single" w:sz="4" w:space="0" w:color="auto"/>
              <w:left w:val="single" w:sz="4" w:space="0" w:color="auto"/>
              <w:bottom w:val="single" w:sz="4" w:space="0" w:color="auto"/>
              <w:right w:val="single" w:sz="4" w:space="0" w:color="auto"/>
            </w:tcBorders>
          </w:tcPr>
          <w:p w:rsidR="003B1CD6" w:rsidRPr="001056CF" w:rsidRDefault="003B1CD6" w:rsidP="001056CF">
            <w:pPr>
              <w:pStyle w:val="ConsPlusNormal"/>
              <w:ind w:firstLine="0"/>
              <w:jc w:val="center"/>
              <w:rPr>
                <w:rFonts w:ascii="Times New Roman" w:hAnsi="Times New Roman" w:cs="Times New Roman"/>
                <w:sz w:val="22"/>
                <w:szCs w:val="22"/>
              </w:rPr>
            </w:pPr>
            <w:r w:rsidRPr="001056CF">
              <w:rPr>
                <w:rFonts w:ascii="Times New Roman" w:hAnsi="Times New Roman" w:cs="Times New Roman"/>
                <w:sz w:val="22"/>
                <w:szCs w:val="22"/>
              </w:rPr>
              <w:t>3</w:t>
            </w:r>
          </w:p>
        </w:tc>
        <w:tc>
          <w:tcPr>
            <w:tcW w:w="1982" w:type="dxa"/>
            <w:tcBorders>
              <w:top w:val="single" w:sz="4" w:space="0" w:color="auto"/>
              <w:left w:val="single" w:sz="4" w:space="0" w:color="auto"/>
              <w:bottom w:val="single" w:sz="4" w:space="0" w:color="auto"/>
              <w:right w:val="single" w:sz="4" w:space="0" w:color="auto"/>
            </w:tcBorders>
          </w:tcPr>
          <w:p w:rsidR="003B1CD6" w:rsidRPr="001056CF" w:rsidRDefault="003B1CD6" w:rsidP="001056CF">
            <w:pPr>
              <w:pStyle w:val="ConsPlusNormal"/>
              <w:ind w:firstLine="0"/>
              <w:jc w:val="center"/>
              <w:rPr>
                <w:rFonts w:ascii="Times New Roman" w:hAnsi="Times New Roman" w:cs="Times New Roman"/>
                <w:sz w:val="22"/>
                <w:szCs w:val="22"/>
              </w:rPr>
            </w:pPr>
            <w:r w:rsidRPr="001056CF">
              <w:rPr>
                <w:rFonts w:ascii="Times New Roman" w:hAnsi="Times New Roman" w:cs="Times New Roman"/>
                <w:sz w:val="22"/>
                <w:szCs w:val="22"/>
              </w:rPr>
              <w:t>4</w:t>
            </w:r>
          </w:p>
        </w:tc>
      </w:tr>
      <w:tr w:rsidR="00A849D9" w:rsidRPr="001056CF" w:rsidTr="0024200B">
        <w:trPr>
          <w:trHeight w:val="329"/>
        </w:trPr>
        <w:tc>
          <w:tcPr>
            <w:tcW w:w="1676" w:type="dxa"/>
            <w:vMerge w:val="restart"/>
            <w:tcBorders>
              <w:top w:val="single" w:sz="4" w:space="0" w:color="auto"/>
              <w:left w:val="single" w:sz="4" w:space="0" w:color="auto"/>
              <w:bottom w:val="single" w:sz="4" w:space="0" w:color="auto"/>
              <w:right w:val="single" w:sz="4" w:space="0" w:color="auto"/>
            </w:tcBorders>
          </w:tcPr>
          <w:p w:rsidR="003B1CD6" w:rsidRPr="001056CF" w:rsidRDefault="003B1CD6" w:rsidP="001056CF">
            <w:pPr>
              <w:pStyle w:val="ConsPlusNormal"/>
              <w:ind w:firstLine="0"/>
              <w:jc w:val="center"/>
              <w:rPr>
                <w:rFonts w:ascii="Times New Roman" w:hAnsi="Times New Roman" w:cs="Times New Roman"/>
                <w:sz w:val="22"/>
                <w:szCs w:val="22"/>
              </w:rPr>
            </w:pPr>
            <w:r w:rsidRPr="001056CF">
              <w:rPr>
                <w:rFonts w:ascii="Times New Roman" w:hAnsi="Times New Roman" w:cs="Times New Roman"/>
                <w:sz w:val="22"/>
                <w:szCs w:val="22"/>
              </w:rPr>
              <w:t>Естественное лесовосстановление</w:t>
            </w:r>
          </w:p>
        </w:tc>
        <w:tc>
          <w:tcPr>
            <w:tcW w:w="1615" w:type="dxa"/>
            <w:vMerge w:val="restart"/>
            <w:tcBorders>
              <w:top w:val="single" w:sz="4" w:space="0" w:color="auto"/>
              <w:left w:val="single" w:sz="4" w:space="0" w:color="auto"/>
              <w:bottom w:val="single" w:sz="4" w:space="0" w:color="auto"/>
              <w:right w:val="single" w:sz="4" w:space="0" w:color="auto"/>
            </w:tcBorders>
          </w:tcPr>
          <w:p w:rsidR="003B1CD6" w:rsidRPr="001056CF" w:rsidRDefault="003B1CD6" w:rsidP="001056CF">
            <w:pPr>
              <w:pStyle w:val="ConsPlusNormal"/>
              <w:ind w:firstLine="0"/>
              <w:jc w:val="center"/>
              <w:rPr>
                <w:rFonts w:ascii="Times New Roman" w:hAnsi="Times New Roman" w:cs="Times New Roman"/>
                <w:sz w:val="22"/>
                <w:szCs w:val="22"/>
              </w:rPr>
            </w:pPr>
            <w:r w:rsidRPr="001056CF">
              <w:rPr>
                <w:rFonts w:ascii="Times New Roman" w:hAnsi="Times New Roman" w:cs="Times New Roman"/>
                <w:sz w:val="22"/>
                <w:szCs w:val="22"/>
              </w:rPr>
              <w:t>путем мероприятий по сохранению подроста, ухода за подростом</w:t>
            </w:r>
          </w:p>
        </w:tc>
        <w:tc>
          <w:tcPr>
            <w:tcW w:w="1240" w:type="dxa"/>
            <w:vMerge w:val="restart"/>
            <w:tcBorders>
              <w:top w:val="single" w:sz="4" w:space="0" w:color="auto"/>
              <w:left w:val="single" w:sz="4" w:space="0" w:color="auto"/>
              <w:bottom w:val="single" w:sz="4" w:space="0" w:color="auto"/>
              <w:right w:val="single" w:sz="4" w:space="0" w:color="auto"/>
            </w:tcBorders>
          </w:tcPr>
          <w:p w:rsidR="003B1CD6" w:rsidRPr="001056CF" w:rsidRDefault="003B1CD6" w:rsidP="001056CF">
            <w:pPr>
              <w:pStyle w:val="ConsPlusNormal"/>
              <w:ind w:firstLine="0"/>
              <w:jc w:val="center"/>
              <w:rPr>
                <w:rFonts w:ascii="Times New Roman" w:hAnsi="Times New Roman" w:cs="Times New Roman"/>
                <w:sz w:val="22"/>
                <w:szCs w:val="22"/>
              </w:rPr>
            </w:pPr>
            <w:r w:rsidRPr="001056CF">
              <w:rPr>
                <w:rFonts w:ascii="Times New Roman" w:hAnsi="Times New Roman" w:cs="Times New Roman"/>
                <w:sz w:val="22"/>
                <w:szCs w:val="22"/>
              </w:rPr>
              <w:t>Сосна, лиственница</w:t>
            </w:r>
          </w:p>
        </w:tc>
        <w:tc>
          <w:tcPr>
            <w:tcW w:w="2918" w:type="dxa"/>
            <w:tcBorders>
              <w:top w:val="single" w:sz="4" w:space="0" w:color="auto"/>
              <w:left w:val="single" w:sz="4" w:space="0" w:color="auto"/>
              <w:bottom w:val="single" w:sz="4" w:space="0" w:color="auto"/>
              <w:right w:val="single" w:sz="4" w:space="0" w:color="auto"/>
            </w:tcBorders>
          </w:tcPr>
          <w:p w:rsidR="003B1CD6" w:rsidRPr="001056CF" w:rsidRDefault="003B1CD6" w:rsidP="001056CF">
            <w:pPr>
              <w:pStyle w:val="ConsPlusNormal"/>
              <w:ind w:firstLine="0"/>
              <w:jc w:val="center"/>
              <w:rPr>
                <w:rFonts w:ascii="Times New Roman" w:hAnsi="Times New Roman" w:cs="Times New Roman"/>
                <w:sz w:val="22"/>
                <w:szCs w:val="22"/>
              </w:rPr>
            </w:pPr>
            <w:r w:rsidRPr="001056CF">
              <w:rPr>
                <w:rFonts w:ascii="Times New Roman" w:hAnsi="Times New Roman" w:cs="Times New Roman"/>
                <w:sz w:val="22"/>
                <w:szCs w:val="22"/>
              </w:rPr>
              <w:t>Лишайниковые, вересковые, брусничные</w:t>
            </w:r>
          </w:p>
        </w:tc>
        <w:tc>
          <w:tcPr>
            <w:tcW w:w="1982" w:type="dxa"/>
            <w:tcBorders>
              <w:top w:val="single" w:sz="4" w:space="0" w:color="auto"/>
              <w:left w:val="single" w:sz="4" w:space="0" w:color="auto"/>
              <w:bottom w:val="single" w:sz="4" w:space="0" w:color="auto"/>
              <w:right w:val="single" w:sz="4" w:space="0" w:color="auto"/>
            </w:tcBorders>
          </w:tcPr>
          <w:p w:rsidR="003B1CD6" w:rsidRPr="001056CF" w:rsidRDefault="003B1CD6" w:rsidP="001056CF">
            <w:pPr>
              <w:pStyle w:val="ConsPlusNormal"/>
              <w:ind w:firstLine="0"/>
              <w:jc w:val="center"/>
              <w:rPr>
                <w:rFonts w:ascii="Times New Roman" w:hAnsi="Times New Roman" w:cs="Times New Roman"/>
                <w:sz w:val="22"/>
                <w:szCs w:val="22"/>
              </w:rPr>
            </w:pPr>
            <w:r w:rsidRPr="001056CF">
              <w:rPr>
                <w:rFonts w:ascii="Times New Roman" w:hAnsi="Times New Roman" w:cs="Times New Roman"/>
                <w:sz w:val="22"/>
                <w:szCs w:val="22"/>
              </w:rPr>
              <w:t>1,6</w:t>
            </w:r>
          </w:p>
        </w:tc>
      </w:tr>
      <w:tr w:rsidR="00A849D9" w:rsidRPr="001056CF" w:rsidTr="00D61BA4">
        <w:trPr>
          <w:trHeight w:val="20"/>
        </w:trPr>
        <w:tc>
          <w:tcPr>
            <w:tcW w:w="1676" w:type="dxa"/>
            <w:vMerge/>
            <w:tcBorders>
              <w:top w:val="single" w:sz="4" w:space="0" w:color="auto"/>
              <w:left w:val="single" w:sz="4" w:space="0" w:color="auto"/>
              <w:bottom w:val="single" w:sz="4" w:space="0" w:color="auto"/>
              <w:right w:val="single" w:sz="4" w:space="0" w:color="auto"/>
            </w:tcBorders>
          </w:tcPr>
          <w:p w:rsidR="003B1CD6" w:rsidRPr="001056CF" w:rsidRDefault="003B1CD6" w:rsidP="001056CF">
            <w:pPr>
              <w:pStyle w:val="ConsPlusNormal"/>
              <w:ind w:firstLine="0"/>
              <w:jc w:val="center"/>
              <w:rPr>
                <w:rFonts w:ascii="Times New Roman" w:hAnsi="Times New Roman" w:cs="Times New Roman"/>
                <w:sz w:val="22"/>
                <w:szCs w:val="22"/>
              </w:rPr>
            </w:pPr>
          </w:p>
        </w:tc>
        <w:tc>
          <w:tcPr>
            <w:tcW w:w="1615" w:type="dxa"/>
            <w:vMerge/>
            <w:tcBorders>
              <w:top w:val="single" w:sz="4" w:space="0" w:color="auto"/>
              <w:left w:val="single" w:sz="4" w:space="0" w:color="auto"/>
              <w:bottom w:val="single" w:sz="4" w:space="0" w:color="auto"/>
              <w:right w:val="single" w:sz="4" w:space="0" w:color="auto"/>
            </w:tcBorders>
          </w:tcPr>
          <w:p w:rsidR="003B1CD6" w:rsidRPr="001056CF" w:rsidRDefault="003B1CD6" w:rsidP="001056CF">
            <w:pPr>
              <w:pStyle w:val="ConsPlusNormal"/>
              <w:ind w:firstLine="0"/>
              <w:jc w:val="center"/>
              <w:rPr>
                <w:rFonts w:ascii="Times New Roman" w:hAnsi="Times New Roman" w:cs="Times New Roman"/>
                <w:sz w:val="22"/>
                <w:szCs w:val="22"/>
              </w:rPr>
            </w:pPr>
          </w:p>
        </w:tc>
        <w:tc>
          <w:tcPr>
            <w:tcW w:w="1240" w:type="dxa"/>
            <w:vMerge/>
            <w:tcBorders>
              <w:top w:val="single" w:sz="4" w:space="0" w:color="auto"/>
              <w:left w:val="single" w:sz="4" w:space="0" w:color="auto"/>
              <w:bottom w:val="single" w:sz="4" w:space="0" w:color="auto"/>
              <w:right w:val="single" w:sz="4" w:space="0" w:color="auto"/>
            </w:tcBorders>
          </w:tcPr>
          <w:p w:rsidR="003B1CD6" w:rsidRPr="001056CF" w:rsidRDefault="003B1CD6" w:rsidP="001056CF">
            <w:pPr>
              <w:pStyle w:val="ConsPlusNormal"/>
              <w:ind w:firstLine="0"/>
              <w:jc w:val="center"/>
              <w:rPr>
                <w:rFonts w:ascii="Times New Roman" w:hAnsi="Times New Roman" w:cs="Times New Roman"/>
                <w:sz w:val="22"/>
                <w:szCs w:val="22"/>
              </w:rPr>
            </w:pPr>
          </w:p>
        </w:tc>
        <w:tc>
          <w:tcPr>
            <w:tcW w:w="2918" w:type="dxa"/>
            <w:tcBorders>
              <w:top w:val="single" w:sz="4" w:space="0" w:color="auto"/>
              <w:left w:val="single" w:sz="4" w:space="0" w:color="auto"/>
              <w:bottom w:val="single" w:sz="4" w:space="0" w:color="auto"/>
              <w:right w:val="single" w:sz="4" w:space="0" w:color="auto"/>
            </w:tcBorders>
          </w:tcPr>
          <w:p w:rsidR="003B1CD6" w:rsidRPr="001056CF" w:rsidRDefault="003B1CD6" w:rsidP="001056CF">
            <w:pPr>
              <w:pStyle w:val="ConsPlusNormal"/>
              <w:ind w:firstLine="0"/>
              <w:jc w:val="center"/>
              <w:rPr>
                <w:rFonts w:ascii="Times New Roman" w:hAnsi="Times New Roman" w:cs="Times New Roman"/>
                <w:sz w:val="22"/>
                <w:szCs w:val="22"/>
              </w:rPr>
            </w:pPr>
            <w:r w:rsidRPr="001056CF">
              <w:rPr>
                <w:rFonts w:ascii="Times New Roman" w:hAnsi="Times New Roman" w:cs="Times New Roman"/>
                <w:sz w:val="22"/>
                <w:szCs w:val="22"/>
              </w:rPr>
              <w:t>Кисличные, черничные</w:t>
            </w:r>
          </w:p>
        </w:tc>
        <w:tc>
          <w:tcPr>
            <w:tcW w:w="1982" w:type="dxa"/>
            <w:tcBorders>
              <w:top w:val="single" w:sz="4" w:space="0" w:color="auto"/>
              <w:left w:val="single" w:sz="4" w:space="0" w:color="auto"/>
              <w:bottom w:val="single" w:sz="4" w:space="0" w:color="auto"/>
              <w:right w:val="single" w:sz="4" w:space="0" w:color="auto"/>
            </w:tcBorders>
          </w:tcPr>
          <w:p w:rsidR="003B1CD6" w:rsidRPr="001056CF" w:rsidRDefault="003B1CD6" w:rsidP="001056CF">
            <w:pPr>
              <w:pStyle w:val="ConsPlusNormal"/>
              <w:ind w:firstLine="0"/>
              <w:jc w:val="center"/>
              <w:rPr>
                <w:rFonts w:ascii="Times New Roman" w:hAnsi="Times New Roman" w:cs="Times New Roman"/>
                <w:sz w:val="22"/>
                <w:szCs w:val="22"/>
              </w:rPr>
            </w:pPr>
            <w:r w:rsidRPr="001056CF">
              <w:rPr>
                <w:rFonts w:ascii="Times New Roman" w:hAnsi="Times New Roman" w:cs="Times New Roman"/>
                <w:sz w:val="22"/>
                <w:szCs w:val="22"/>
              </w:rPr>
              <w:t>1,1</w:t>
            </w:r>
          </w:p>
        </w:tc>
      </w:tr>
      <w:tr w:rsidR="00A849D9" w:rsidRPr="001056CF" w:rsidTr="00D61BA4">
        <w:trPr>
          <w:trHeight w:val="20"/>
        </w:trPr>
        <w:tc>
          <w:tcPr>
            <w:tcW w:w="1676" w:type="dxa"/>
            <w:vMerge/>
            <w:tcBorders>
              <w:top w:val="single" w:sz="4" w:space="0" w:color="auto"/>
              <w:left w:val="single" w:sz="4" w:space="0" w:color="auto"/>
              <w:bottom w:val="single" w:sz="4" w:space="0" w:color="auto"/>
              <w:right w:val="single" w:sz="4" w:space="0" w:color="auto"/>
            </w:tcBorders>
          </w:tcPr>
          <w:p w:rsidR="003B1CD6" w:rsidRPr="001056CF" w:rsidRDefault="003B1CD6" w:rsidP="001056CF">
            <w:pPr>
              <w:pStyle w:val="ConsPlusNormal"/>
              <w:ind w:firstLine="0"/>
              <w:jc w:val="center"/>
              <w:rPr>
                <w:rFonts w:ascii="Times New Roman" w:hAnsi="Times New Roman" w:cs="Times New Roman"/>
                <w:sz w:val="22"/>
                <w:szCs w:val="22"/>
              </w:rPr>
            </w:pPr>
          </w:p>
        </w:tc>
        <w:tc>
          <w:tcPr>
            <w:tcW w:w="1615" w:type="dxa"/>
            <w:vMerge/>
            <w:tcBorders>
              <w:top w:val="single" w:sz="4" w:space="0" w:color="auto"/>
              <w:left w:val="single" w:sz="4" w:space="0" w:color="auto"/>
              <w:bottom w:val="single" w:sz="4" w:space="0" w:color="auto"/>
              <w:right w:val="single" w:sz="4" w:space="0" w:color="auto"/>
            </w:tcBorders>
          </w:tcPr>
          <w:p w:rsidR="003B1CD6" w:rsidRPr="001056CF" w:rsidRDefault="003B1CD6" w:rsidP="001056CF">
            <w:pPr>
              <w:pStyle w:val="ConsPlusNormal"/>
              <w:ind w:firstLine="0"/>
              <w:jc w:val="center"/>
              <w:rPr>
                <w:rFonts w:ascii="Times New Roman" w:hAnsi="Times New Roman" w:cs="Times New Roman"/>
                <w:sz w:val="22"/>
                <w:szCs w:val="22"/>
              </w:rPr>
            </w:pPr>
          </w:p>
        </w:tc>
        <w:tc>
          <w:tcPr>
            <w:tcW w:w="1240" w:type="dxa"/>
            <w:vMerge/>
            <w:tcBorders>
              <w:top w:val="single" w:sz="4" w:space="0" w:color="auto"/>
              <w:left w:val="single" w:sz="4" w:space="0" w:color="auto"/>
              <w:bottom w:val="single" w:sz="4" w:space="0" w:color="auto"/>
              <w:right w:val="single" w:sz="4" w:space="0" w:color="auto"/>
            </w:tcBorders>
          </w:tcPr>
          <w:p w:rsidR="003B1CD6" w:rsidRPr="001056CF" w:rsidRDefault="003B1CD6" w:rsidP="001056CF">
            <w:pPr>
              <w:pStyle w:val="ConsPlusNormal"/>
              <w:ind w:firstLine="0"/>
              <w:jc w:val="center"/>
              <w:rPr>
                <w:rFonts w:ascii="Times New Roman" w:hAnsi="Times New Roman" w:cs="Times New Roman"/>
                <w:sz w:val="22"/>
                <w:szCs w:val="22"/>
              </w:rPr>
            </w:pPr>
          </w:p>
        </w:tc>
        <w:tc>
          <w:tcPr>
            <w:tcW w:w="2918" w:type="dxa"/>
            <w:tcBorders>
              <w:top w:val="single" w:sz="4" w:space="0" w:color="auto"/>
              <w:left w:val="single" w:sz="4" w:space="0" w:color="auto"/>
              <w:bottom w:val="single" w:sz="4" w:space="0" w:color="auto"/>
              <w:right w:val="single" w:sz="4" w:space="0" w:color="auto"/>
            </w:tcBorders>
          </w:tcPr>
          <w:p w:rsidR="003B1CD6" w:rsidRPr="001056CF" w:rsidRDefault="003B1CD6" w:rsidP="001056CF">
            <w:pPr>
              <w:pStyle w:val="ConsPlusNormal"/>
              <w:ind w:firstLine="0"/>
              <w:jc w:val="center"/>
              <w:rPr>
                <w:rFonts w:ascii="Times New Roman" w:hAnsi="Times New Roman" w:cs="Times New Roman"/>
                <w:sz w:val="22"/>
                <w:szCs w:val="22"/>
              </w:rPr>
            </w:pPr>
            <w:r w:rsidRPr="001056CF">
              <w:rPr>
                <w:rFonts w:ascii="Times New Roman" w:hAnsi="Times New Roman" w:cs="Times New Roman"/>
                <w:sz w:val="22"/>
                <w:szCs w:val="22"/>
              </w:rPr>
              <w:t>Долгомошные, травяно-болотные, сфагновые</w:t>
            </w:r>
          </w:p>
        </w:tc>
        <w:tc>
          <w:tcPr>
            <w:tcW w:w="1982" w:type="dxa"/>
            <w:tcBorders>
              <w:top w:val="single" w:sz="4" w:space="0" w:color="auto"/>
              <w:left w:val="single" w:sz="4" w:space="0" w:color="auto"/>
              <w:bottom w:val="single" w:sz="4" w:space="0" w:color="auto"/>
              <w:right w:val="single" w:sz="4" w:space="0" w:color="auto"/>
            </w:tcBorders>
          </w:tcPr>
          <w:p w:rsidR="003B1CD6" w:rsidRPr="001056CF" w:rsidRDefault="003B1CD6" w:rsidP="001056CF">
            <w:pPr>
              <w:pStyle w:val="ConsPlusNormal"/>
              <w:ind w:firstLine="0"/>
              <w:jc w:val="center"/>
              <w:rPr>
                <w:rFonts w:ascii="Times New Roman" w:hAnsi="Times New Roman" w:cs="Times New Roman"/>
                <w:sz w:val="22"/>
                <w:szCs w:val="22"/>
              </w:rPr>
            </w:pPr>
            <w:r w:rsidRPr="001056CF">
              <w:rPr>
                <w:rFonts w:ascii="Times New Roman" w:hAnsi="Times New Roman" w:cs="Times New Roman"/>
                <w:sz w:val="22"/>
                <w:szCs w:val="22"/>
              </w:rPr>
              <w:t>1,1</w:t>
            </w:r>
          </w:p>
        </w:tc>
      </w:tr>
      <w:tr w:rsidR="00A849D9" w:rsidRPr="001056CF" w:rsidTr="00D61BA4">
        <w:trPr>
          <w:trHeight w:val="20"/>
        </w:trPr>
        <w:tc>
          <w:tcPr>
            <w:tcW w:w="1676" w:type="dxa"/>
            <w:vMerge/>
            <w:tcBorders>
              <w:top w:val="single" w:sz="4" w:space="0" w:color="auto"/>
              <w:left w:val="single" w:sz="4" w:space="0" w:color="auto"/>
              <w:bottom w:val="single" w:sz="4" w:space="0" w:color="auto"/>
              <w:right w:val="single" w:sz="4" w:space="0" w:color="auto"/>
            </w:tcBorders>
          </w:tcPr>
          <w:p w:rsidR="003B1CD6" w:rsidRPr="001056CF" w:rsidRDefault="003B1CD6" w:rsidP="001056CF">
            <w:pPr>
              <w:pStyle w:val="ConsPlusNormal"/>
              <w:ind w:firstLine="0"/>
              <w:jc w:val="center"/>
              <w:rPr>
                <w:rFonts w:ascii="Times New Roman" w:hAnsi="Times New Roman" w:cs="Times New Roman"/>
                <w:sz w:val="22"/>
                <w:szCs w:val="22"/>
              </w:rPr>
            </w:pPr>
          </w:p>
        </w:tc>
        <w:tc>
          <w:tcPr>
            <w:tcW w:w="1615" w:type="dxa"/>
            <w:vMerge/>
            <w:tcBorders>
              <w:top w:val="single" w:sz="4" w:space="0" w:color="auto"/>
              <w:left w:val="single" w:sz="4" w:space="0" w:color="auto"/>
              <w:bottom w:val="single" w:sz="4" w:space="0" w:color="auto"/>
              <w:right w:val="single" w:sz="4" w:space="0" w:color="auto"/>
            </w:tcBorders>
          </w:tcPr>
          <w:p w:rsidR="003B1CD6" w:rsidRPr="001056CF" w:rsidRDefault="003B1CD6" w:rsidP="001056CF">
            <w:pPr>
              <w:pStyle w:val="ConsPlusNormal"/>
              <w:ind w:firstLine="0"/>
              <w:jc w:val="center"/>
              <w:rPr>
                <w:rFonts w:ascii="Times New Roman" w:hAnsi="Times New Roman" w:cs="Times New Roman"/>
                <w:sz w:val="22"/>
                <w:szCs w:val="22"/>
              </w:rPr>
            </w:pPr>
          </w:p>
        </w:tc>
        <w:tc>
          <w:tcPr>
            <w:tcW w:w="1240" w:type="dxa"/>
            <w:vMerge w:val="restart"/>
            <w:tcBorders>
              <w:top w:val="single" w:sz="4" w:space="0" w:color="auto"/>
              <w:left w:val="single" w:sz="4" w:space="0" w:color="auto"/>
              <w:bottom w:val="single" w:sz="4" w:space="0" w:color="auto"/>
              <w:right w:val="single" w:sz="4" w:space="0" w:color="auto"/>
            </w:tcBorders>
          </w:tcPr>
          <w:p w:rsidR="003B1CD6" w:rsidRPr="001056CF" w:rsidRDefault="003B1CD6" w:rsidP="001056CF">
            <w:pPr>
              <w:pStyle w:val="ConsPlusNormal"/>
              <w:ind w:firstLine="0"/>
              <w:jc w:val="center"/>
              <w:rPr>
                <w:rFonts w:ascii="Times New Roman" w:hAnsi="Times New Roman" w:cs="Times New Roman"/>
                <w:sz w:val="22"/>
                <w:szCs w:val="22"/>
              </w:rPr>
            </w:pPr>
            <w:r w:rsidRPr="001056CF">
              <w:rPr>
                <w:rFonts w:ascii="Times New Roman" w:hAnsi="Times New Roman" w:cs="Times New Roman"/>
                <w:sz w:val="22"/>
                <w:szCs w:val="22"/>
              </w:rPr>
              <w:t>Ель, пихта</w:t>
            </w:r>
          </w:p>
        </w:tc>
        <w:tc>
          <w:tcPr>
            <w:tcW w:w="2918" w:type="dxa"/>
            <w:tcBorders>
              <w:top w:val="single" w:sz="4" w:space="0" w:color="auto"/>
              <w:left w:val="single" w:sz="4" w:space="0" w:color="auto"/>
              <w:bottom w:val="single" w:sz="4" w:space="0" w:color="auto"/>
              <w:right w:val="single" w:sz="4" w:space="0" w:color="auto"/>
            </w:tcBorders>
          </w:tcPr>
          <w:p w:rsidR="003B1CD6" w:rsidRPr="001056CF" w:rsidRDefault="003B1CD6" w:rsidP="001056CF">
            <w:pPr>
              <w:pStyle w:val="ConsPlusNormal"/>
              <w:ind w:firstLine="0"/>
              <w:jc w:val="center"/>
              <w:rPr>
                <w:rFonts w:ascii="Times New Roman" w:hAnsi="Times New Roman" w:cs="Times New Roman"/>
                <w:sz w:val="22"/>
                <w:szCs w:val="22"/>
              </w:rPr>
            </w:pPr>
            <w:r w:rsidRPr="001056CF">
              <w:rPr>
                <w:rFonts w:ascii="Times New Roman" w:hAnsi="Times New Roman" w:cs="Times New Roman"/>
                <w:sz w:val="22"/>
                <w:szCs w:val="22"/>
              </w:rPr>
              <w:t>Лишайниковые, вересковые, брусничные</w:t>
            </w:r>
          </w:p>
        </w:tc>
        <w:tc>
          <w:tcPr>
            <w:tcW w:w="1982" w:type="dxa"/>
            <w:tcBorders>
              <w:top w:val="single" w:sz="4" w:space="0" w:color="auto"/>
              <w:left w:val="single" w:sz="4" w:space="0" w:color="auto"/>
              <w:bottom w:val="single" w:sz="4" w:space="0" w:color="auto"/>
              <w:right w:val="single" w:sz="4" w:space="0" w:color="auto"/>
            </w:tcBorders>
          </w:tcPr>
          <w:p w:rsidR="003B1CD6" w:rsidRPr="001056CF" w:rsidRDefault="003B1CD6" w:rsidP="001056CF">
            <w:pPr>
              <w:pStyle w:val="ConsPlusNormal"/>
              <w:ind w:firstLine="0"/>
              <w:jc w:val="center"/>
              <w:rPr>
                <w:rFonts w:ascii="Times New Roman" w:hAnsi="Times New Roman" w:cs="Times New Roman"/>
                <w:sz w:val="22"/>
                <w:szCs w:val="22"/>
              </w:rPr>
            </w:pPr>
            <w:r w:rsidRPr="001056CF">
              <w:rPr>
                <w:rFonts w:ascii="Times New Roman" w:hAnsi="Times New Roman" w:cs="Times New Roman"/>
                <w:sz w:val="22"/>
                <w:szCs w:val="22"/>
              </w:rPr>
              <w:t>1,6</w:t>
            </w:r>
          </w:p>
        </w:tc>
      </w:tr>
      <w:tr w:rsidR="00A849D9" w:rsidRPr="001056CF" w:rsidTr="00D61BA4">
        <w:trPr>
          <w:trHeight w:val="20"/>
        </w:trPr>
        <w:tc>
          <w:tcPr>
            <w:tcW w:w="1676" w:type="dxa"/>
            <w:vMerge/>
            <w:tcBorders>
              <w:top w:val="single" w:sz="4" w:space="0" w:color="auto"/>
              <w:left w:val="single" w:sz="4" w:space="0" w:color="auto"/>
              <w:bottom w:val="single" w:sz="4" w:space="0" w:color="auto"/>
              <w:right w:val="single" w:sz="4" w:space="0" w:color="auto"/>
            </w:tcBorders>
          </w:tcPr>
          <w:p w:rsidR="003B1CD6" w:rsidRPr="001056CF" w:rsidRDefault="003B1CD6" w:rsidP="001056CF">
            <w:pPr>
              <w:pStyle w:val="ConsPlusNormal"/>
              <w:ind w:firstLine="0"/>
              <w:jc w:val="center"/>
              <w:rPr>
                <w:rFonts w:ascii="Times New Roman" w:hAnsi="Times New Roman" w:cs="Times New Roman"/>
                <w:sz w:val="22"/>
                <w:szCs w:val="22"/>
              </w:rPr>
            </w:pPr>
          </w:p>
        </w:tc>
        <w:tc>
          <w:tcPr>
            <w:tcW w:w="1615" w:type="dxa"/>
            <w:vMerge/>
            <w:tcBorders>
              <w:top w:val="single" w:sz="4" w:space="0" w:color="auto"/>
              <w:left w:val="single" w:sz="4" w:space="0" w:color="auto"/>
              <w:bottom w:val="single" w:sz="4" w:space="0" w:color="auto"/>
              <w:right w:val="single" w:sz="4" w:space="0" w:color="auto"/>
            </w:tcBorders>
          </w:tcPr>
          <w:p w:rsidR="003B1CD6" w:rsidRPr="001056CF" w:rsidRDefault="003B1CD6" w:rsidP="001056CF">
            <w:pPr>
              <w:pStyle w:val="ConsPlusNormal"/>
              <w:ind w:firstLine="0"/>
              <w:jc w:val="center"/>
              <w:rPr>
                <w:rFonts w:ascii="Times New Roman" w:hAnsi="Times New Roman" w:cs="Times New Roman"/>
                <w:sz w:val="22"/>
                <w:szCs w:val="22"/>
              </w:rPr>
            </w:pPr>
          </w:p>
        </w:tc>
        <w:tc>
          <w:tcPr>
            <w:tcW w:w="1240" w:type="dxa"/>
            <w:vMerge/>
            <w:tcBorders>
              <w:top w:val="single" w:sz="4" w:space="0" w:color="auto"/>
              <w:left w:val="single" w:sz="4" w:space="0" w:color="auto"/>
              <w:bottom w:val="single" w:sz="4" w:space="0" w:color="auto"/>
              <w:right w:val="single" w:sz="4" w:space="0" w:color="auto"/>
            </w:tcBorders>
          </w:tcPr>
          <w:p w:rsidR="003B1CD6" w:rsidRPr="001056CF" w:rsidRDefault="003B1CD6" w:rsidP="001056CF">
            <w:pPr>
              <w:pStyle w:val="ConsPlusNormal"/>
              <w:ind w:firstLine="0"/>
              <w:jc w:val="center"/>
              <w:rPr>
                <w:rFonts w:ascii="Times New Roman" w:hAnsi="Times New Roman" w:cs="Times New Roman"/>
                <w:sz w:val="22"/>
                <w:szCs w:val="22"/>
              </w:rPr>
            </w:pPr>
          </w:p>
        </w:tc>
        <w:tc>
          <w:tcPr>
            <w:tcW w:w="2918" w:type="dxa"/>
            <w:tcBorders>
              <w:top w:val="single" w:sz="4" w:space="0" w:color="auto"/>
              <w:left w:val="single" w:sz="4" w:space="0" w:color="auto"/>
              <w:bottom w:val="single" w:sz="4" w:space="0" w:color="auto"/>
              <w:right w:val="single" w:sz="4" w:space="0" w:color="auto"/>
            </w:tcBorders>
          </w:tcPr>
          <w:p w:rsidR="003B1CD6" w:rsidRPr="001056CF" w:rsidRDefault="003B1CD6" w:rsidP="001056CF">
            <w:pPr>
              <w:pStyle w:val="ConsPlusNormal"/>
              <w:ind w:firstLine="0"/>
              <w:jc w:val="center"/>
              <w:rPr>
                <w:rFonts w:ascii="Times New Roman" w:hAnsi="Times New Roman" w:cs="Times New Roman"/>
                <w:sz w:val="22"/>
                <w:szCs w:val="22"/>
              </w:rPr>
            </w:pPr>
            <w:r w:rsidRPr="001056CF">
              <w:rPr>
                <w:rFonts w:ascii="Times New Roman" w:hAnsi="Times New Roman" w:cs="Times New Roman"/>
                <w:sz w:val="22"/>
                <w:szCs w:val="22"/>
              </w:rPr>
              <w:t>Кисличные, черничные</w:t>
            </w:r>
          </w:p>
        </w:tc>
        <w:tc>
          <w:tcPr>
            <w:tcW w:w="1982" w:type="dxa"/>
            <w:tcBorders>
              <w:top w:val="single" w:sz="4" w:space="0" w:color="auto"/>
              <w:left w:val="single" w:sz="4" w:space="0" w:color="auto"/>
              <w:bottom w:val="single" w:sz="4" w:space="0" w:color="auto"/>
              <w:right w:val="single" w:sz="4" w:space="0" w:color="auto"/>
            </w:tcBorders>
          </w:tcPr>
          <w:p w:rsidR="003B1CD6" w:rsidRPr="001056CF" w:rsidRDefault="003B1CD6" w:rsidP="001056CF">
            <w:pPr>
              <w:pStyle w:val="ConsPlusNormal"/>
              <w:ind w:firstLine="0"/>
              <w:jc w:val="center"/>
              <w:rPr>
                <w:rFonts w:ascii="Times New Roman" w:hAnsi="Times New Roman" w:cs="Times New Roman"/>
                <w:sz w:val="22"/>
                <w:szCs w:val="22"/>
              </w:rPr>
            </w:pPr>
            <w:r w:rsidRPr="001056CF">
              <w:rPr>
                <w:rFonts w:ascii="Times New Roman" w:hAnsi="Times New Roman" w:cs="Times New Roman"/>
                <w:sz w:val="22"/>
                <w:szCs w:val="22"/>
              </w:rPr>
              <w:t>1,4</w:t>
            </w:r>
          </w:p>
        </w:tc>
      </w:tr>
      <w:tr w:rsidR="00A849D9" w:rsidRPr="001056CF" w:rsidTr="00D61BA4">
        <w:trPr>
          <w:trHeight w:val="20"/>
        </w:trPr>
        <w:tc>
          <w:tcPr>
            <w:tcW w:w="1676" w:type="dxa"/>
            <w:vMerge/>
            <w:tcBorders>
              <w:top w:val="single" w:sz="4" w:space="0" w:color="auto"/>
              <w:left w:val="single" w:sz="4" w:space="0" w:color="auto"/>
              <w:bottom w:val="single" w:sz="4" w:space="0" w:color="auto"/>
              <w:right w:val="single" w:sz="4" w:space="0" w:color="auto"/>
            </w:tcBorders>
          </w:tcPr>
          <w:p w:rsidR="003B1CD6" w:rsidRPr="001056CF" w:rsidRDefault="003B1CD6" w:rsidP="001056CF">
            <w:pPr>
              <w:pStyle w:val="ConsPlusNormal"/>
              <w:ind w:firstLine="0"/>
              <w:jc w:val="center"/>
              <w:rPr>
                <w:rFonts w:ascii="Times New Roman" w:hAnsi="Times New Roman" w:cs="Times New Roman"/>
                <w:sz w:val="22"/>
                <w:szCs w:val="22"/>
              </w:rPr>
            </w:pPr>
          </w:p>
        </w:tc>
        <w:tc>
          <w:tcPr>
            <w:tcW w:w="1615" w:type="dxa"/>
            <w:vMerge/>
            <w:tcBorders>
              <w:top w:val="single" w:sz="4" w:space="0" w:color="auto"/>
              <w:left w:val="single" w:sz="4" w:space="0" w:color="auto"/>
              <w:bottom w:val="single" w:sz="4" w:space="0" w:color="auto"/>
              <w:right w:val="single" w:sz="4" w:space="0" w:color="auto"/>
            </w:tcBorders>
          </w:tcPr>
          <w:p w:rsidR="003B1CD6" w:rsidRPr="001056CF" w:rsidRDefault="003B1CD6" w:rsidP="001056CF">
            <w:pPr>
              <w:pStyle w:val="ConsPlusNormal"/>
              <w:ind w:firstLine="0"/>
              <w:jc w:val="center"/>
              <w:rPr>
                <w:rFonts w:ascii="Times New Roman" w:hAnsi="Times New Roman" w:cs="Times New Roman"/>
                <w:sz w:val="22"/>
                <w:szCs w:val="22"/>
              </w:rPr>
            </w:pPr>
          </w:p>
        </w:tc>
        <w:tc>
          <w:tcPr>
            <w:tcW w:w="1240" w:type="dxa"/>
            <w:vMerge/>
            <w:tcBorders>
              <w:top w:val="single" w:sz="4" w:space="0" w:color="auto"/>
              <w:left w:val="single" w:sz="4" w:space="0" w:color="auto"/>
              <w:bottom w:val="single" w:sz="4" w:space="0" w:color="auto"/>
              <w:right w:val="single" w:sz="4" w:space="0" w:color="auto"/>
            </w:tcBorders>
          </w:tcPr>
          <w:p w:rsidR="003B1CD6" w:rsidRPr="001056CF" w:rsidRDefault="003B1CD6" w:rsidP="001056CF">
            <w:pPr>
              <w:pStyle w:val="ConsPlusNormal"/>
              <w:ind w:firstLine="0"/>
              <w:jc w:val="center"/>
              <w:rPr>
                <w:rFonts w:ascii="Times New Roman" w:hAnsi="Times New Roman" w:cs="Times New Roman"/>
                <w:sz w:val="22"/>
                <w:szCs w:val="22"/>
              </w:rPr>
            </w:pPr>
          </w:p>
        </w:tc>
        <w:tc>
          <w:tcPr>
            <w:tcW w:w="2918" w:type="dxa"/>
            <w:tcBorders>
              <w:top w:val="single" w:sz="4" w:space="0" w:color="auto"/>
              <w:left w:val="single" w:sz="4" w:space="0" w:color="auto"/>
              <w:bottom w:val="single" w:sz="4" w:space="0" w:color="auto"/>
              <w:right w:val="single" w:sz="4" w:space="0" w:color="auto"/>
            </w:tcBorders>
          </w:tcPr>
          <w:p w:rsidR="003B1CD6" w:rsidRPr="001056CF" w:rsidRDefault="003B1CD6" w:rsidP="001056CF">
            <w:pPr>
              <w:pStyle w:val="ConsPlusNormal"/>
              <w:ind w:firstLine="0"/>
              <w:jc w:val="center"/>
              <w:rPr>
                <w:rFonts w:ascii="Times New Roman" w:hAnsi="Times New Roman" w:cs="Times New Roman"/>
                <w:sz w:val="22"/>
                <w:szCs w:val="22"/>
              </w:rPr>
            </w:pPr>
            <w:r w:rsidRPr="001056CF">
              <w:rPr>
                <w:rFonts w:ascii="Times New Roman" w:hAnsi="Times New Roman" w:cs="Times New Roman"/>
                <w:sz w:val="22"/>
                <w:szCs w:val="22"/>
              </w:rPr>
              <w:t>Долгомошные, травяно-болотные, сфагновые</w:t>
            </w:r>
          </w:p>
        </w:tc>
        <w:tc>
          <w:tcPr>
            <w:tcW w:w="1982" w:type="dxa"/>
            <w:tcBorders>
              <w:top w:val="single" w:sz="4" w:space="0" w:color="auto"/>
              <w:left w:val="single" w:sz="4" w:space="0" w:color="auto"/>
              <w:bottom w:val="single" w:sz="4" w:space="0" w:color="auto"/>
              <w:right w:val="single" w:sz="4" w:space="0" w:color="auto"/>
            </w:tcBorders>
          </w:tcPr>
          <w:p w:rsidR="003B1CD6" w:rsidRPr="001056CF" w:rsidRDefault="003B1CD6" w:rsidP="001056CF">
            <w:pPr>
              <w:pStyle w:val="ConsPlusNormal"/>
              <w:ind w:firstLine="0"/>
              <w:jc w:val="center"/>
              <w:rPr>
                <w:rFonts w:ascii="Times New Roman" w:hAnsi="Times New Roman" w:cs="Times New Roman"/>
                <w:sz w:val="22"/>
                <w:szCs w:val="22"/>
              </w:rPr>
            </w:pPr>
            <w:r w:rsidRPr="001056CF">
              <w:rPr>
                <w:rFonts w:ascii="Times New Roman" w:hAnsi="Times New Roman" w:cs="Times New Roman"/>
                <w:sz w:val="22"/>
                <w:szCs w:val="22"/>
              </w:rPr>
              <w:t>1,4</w:t>
            </w:r>
          </w:p>
        </w:tc>
      </w:tr>
      <w:tr w:rsidR="00A849D9" w:rsidRPr="001056CF" w:rsidTr="00D61BA4">
        <w:trPr>
          <w:trHeight w:val="20"/>
        </w:trPr>
        <w:tc>
          <w:tcPr>
            <w:tcW w:w="1676" w:type="dxa"/>
            <w:vMerge/>
            <w:tcBorders>
              <w:top w:val="single" w:sz="4" w:space="0" w:color="auto"/>
              <w:left w:val="single" w:sz="4" w:space="0" w:color="auto"/>
              <w:bottom w:val="single" w:sz="4" w:space="0" w:color="auto"/>
              <w:right w:val="single" w:sz="4" w:space="0" w:color="auto"/>
            </w:tcBorders>
          </w:tcPr>
          <w:p w:rsidR="003B1CD6" w:rsidRPr="001056CF" w:rsidRDefault="003B1CD6" w:rsidP="001056CF">
            <w:pPr>
              <w:pStyle w:val="ConsPlusNormal"/>
              <w:ind w:firstLine="0"/>
              <w:jc w:val="center"/>
              <w:rPr>
                <w:rFonts w:ascii="Times New Roman" w:hAnsi="Times New Roman" w:cs="Times New Roman"/>
                <w:sz w:val="22"/>
                <w:szCs w:val="22"/>
              </w:rPr>
            </w:pPr>
          </w:p>
        </w:tc>
        <w:tc>
          <w:tcPr>
            <w:tcW w:w="1615" w:type="dxa"/>
            <w:vMerge/>
            <w:tcBorders>
              <w:top w:val="single" w:sz="4" w:space="0" w:color="auto"/>
              <w:left w:val="single" w:sz="4" w:space="0" w:color="auto"/>
              <w:bottom w:val="single" w:sz="4" w:space="0" w:color="auto"/>
              <w:right w:val="single" w:sz="4" w:space="0" w:color="auto"/>
            </w:tcBorders>
          </w:tcPr>
          <w:p w:rsidR="003B1CD6" w:rsidRPr="001056CF" w:rsidRDefault="003B1CD6" w:rsidP="001056CF">
            <w:pPr>
              <w:pStyle w:val="ConsPlusNormal"/>
              <w:ind w:firstLine="0"/>
              <w:jc w:val="center"/>
              <w:rPr>
                <w:rFonts w:ascii="Times New Roman" w:hAnsi="Times New Roman" w:cs="Times New Roman"/>
                <w:sz w:val="22"/>
                <w:szCs w:val="22"/>
              </w:rPr>
            </w:pPr>
          </w:p>
        </w:tc>
        <w:tc>
          <w:tcPr>
            <w:tcW w:w="1240" w:type="dxa"/>
            <w:tcBorders>
              <w:top w:val="single" w:sz="4" w:space="0" w:color="auto"/>
              <w:left w:val="single" w:sz="4" w:space="0" w:color="auto"/>
              <w:bottom w:val="single" w:sz="4" w:space="0" w:color="auto"/>
              <w:right w:val="single" w:sz="4" w:space="0" w:color="auto"/>
            </w:tcBorders>
          </w:tcPr>
          <w:p w:rsidR="003B1CD6" w:rsidRPr="001056CF" w:rsidRDefault="003B1CD6" w:rsidP="001056CF">
            <w:pPr>
              <w:pStyle w:val="ConsPlusNormal"/>
              <w:ind w:firstLine="0"/>
              <w:jc w:val="center"/>
              <w:rPr>
                <w:rFonts w:ascii="Times New Roman" w:hAnsi="Times New Roman" w:cs="Times New Roman"/>
                <w:sz w:val="22"/>
                <w:szCs w:val="22"/>
              </w:rPr>
            </w:pPr>
            <w:r w:rsidRPr="001056CF">
              <w:rPr>
                <w:rFonts w:ascii="Times New Roman" w:hAnsi="Times New Roman" w:cs="Times New Roman"/>
                <w:sz w:val="22"/>
                <w:szCs w:val="22"/>
              </w:rPr>
              <w:t>Береза</w:t>
            </w:r>
          </w:p>
        </w:tc>
        <w:tc>
          <w:tcPr>
            <w:tcW w:w="2918" w:type="dxa"/>
            <w:tcBorders>
              <w:top w:val="single" w:sz="4" w:space="0" w:color="auto"/>
              <w:left w:val="single" w:sz="4" w:space="0" w:color="auto"/>
              <w:bottom w:val="single" w:sz="4" w:space="0" w:color="auto"/>
              <w:right w:val="single" w:sz="4" w:space="0" w:color="auto"/>
            </w:tcBorders>
          </w:tcPr>
          <w:p w:rsidR="003B1CD6" w:rsidRPr="001056CF" w:rsidRDefault="003B1CD6" w:rsidP="001056CF">
            <w:pPr>
              <w:pStyle w:val="ConsPlusNormal"/>
              <w:ind w:firstLine="0"/>
              <w:jc w:val="center"/>
              <w:rPr>
                <w:rFonts w:ascii="Times New Roman" w:hAnsi="Times New Roman" w:cs="Times New Roman"/>
                <w:sz w:val="22"/>
                <w:szCs w:val="22"/>
              </w:rPr>
            </w:pPr>
            <w:r w:rsidRPr="001056CF">
              <w:rPr>
                <w:rFonts w:ascii="Times New Roman" w:hAnsi="Times New Roman" w:cs="Times New Roman"/>
                <w:sz w:val="22"/>
                <w:szCs w:val="22"/>
              </w:rPr>
              <w:t>Кисличные, черничные</w:t>
            </w:r>
          </w:p>
        </w:tc>
        <w:tc>
          <w:tcPr>
            <w:tcW w:w="1982" w:type="dxa"/>
            <w:tcBorders>
              <w:top w:val="single" w:sz="4" w:space="0" w:color="auto"/>
              <w:left w:val="single" w:sz="4" w:space="0" w:color="auto"/>
              <w:bottom w:val="single" w:sz="4" w:space="0" w:color="auto"/>
              <w:right w:val="single" w:sz="4" w:space="0" w:color="auto"/>
            </w:tcBorders>
          </w:tcPr>
          <w:p w:rsidR="003B1CD6" w:rsidRPr="001056CF" w:rsidRDefault="003B1CD6" w:rsidP="001056CF">
            <w:pPr>
              <w:pStyle w:val="ConsPlusNormal"/>
              <w:ind w:firstLine="0"/>
              <w:jc w:val="center"/>
              <w:rPr>
                <w:rFonts w:ascii="Times New Roman" w:hAnsi="Times New Roman" w:cs="Times New Roman"/>
                <w:sz w:val="22"/>
                <w:szCs w:val="22"/>
              </w:rPr>
            </w:pPr>
            <w:r w:rsidRPr="001056CF">
              <w:rPr>
                <w:rFonts w:ascii="Times New Roman" w:hAnsi="Times New Roman" w:cs="Times New Roman"/>
                <w:sz w:val="22"/>
                <w:szCs w:val="22"/>
              </w:rPr>
              <w:t>1,6</w:t>
            </w:r>
          </w:p>
        </w:tc>
      </w:tr>
      <w:tr w:rsidR="00A849D9" w:rsidRPr="001056CF" w:rsidTr="00D61BA4">
        <w:trPr>
          <w:trHeight w:val="20"/>
        </w:trPr>
        <w:tc>
          <w:tcPr>
            <w:tcW w:w="1676" w:type="dxa"/>
            <w:vMerge/>
            <w:tcBorders>
              <w:top w:val="single" w:sz="4" w:space="0" w:color="auto"/>
              <w:left w:val="single" w:sz="4" w:space="0" w:color="auto"/>
              <w:bottom w:val="single" w:sz="4" w:space="0" w:color="auto"/>
              <w:right w:val="single" w:sz="4" w:space="0" w:color="auto"/>
            </w:tcBorders>
          </w:tcPr>
          <w:p w:rsidR="003B1CD6" w:rsidRPr="001056CF" w:rsidRDefault="003B1CD6" w:rsidP="001056CF">
            <w:pPr>
              <w:pStyle w:val="ConsPlusNormal"/>
              <w:ind w:firstLine="0"/>
              <w:jc w:val="center"/>
              <w:rPr>
                <w:rFonts w:ascii="Times New Roman" w:hAnsi="Times New Roman" w:cs="Times New Roman"/>
                <w:sz w:val="22"/>
                <w:szCs w:val="22"/>
              </w:rPr>
            </w:pPr>
          </w:p>
        </w:tc>
        <w:tc>
          <w:tcPr>
            <w:tcW w:w="1615" w:type="dxa"/>
            <w:vMerge w:val="restart"/>
            <w:tcBorders>
              <w:top w:val="single" w:sz="4" w:space="0" w:color="auto"/>
              <w:left w:val="single" w:sz="4" w:space="0" w:color="auto"/>
              <w:bottom w:val="single" w:sz="4" w:space="0" w:color="auto"/>
              <w:right w:val="single" w:sz="4" w:space="0" w:color="auto"/>
            </w:tcBorders>
          </w:tcPr>
          <w:p w:rsidR="003B1CD6" w:rsidRPr="001056CF" w:rsidRDefault="003B1CD6" w:rsidP="001056CF">
            <w:pPr>
              <w:pStyle w:val="ConsPlusNormal"/>
              <w:ind w:firstLine="0"/>
              <w:jc w:val="center"/>
              <w:rPr>
                <w:rFonts w:ascii="Times New Roman" w:hAnsi="Times New Roman" w:cs="Times New Roman"/>
                <w:sz w:val="22"/>
                <w:szCs w:val="22"/>
              </w:rPr>
            </w:pPr>
            <w:r w:rsidRPr="001056CF">
              <w:rPr>
                <w:rFonts w:ascii="Times New Roman" w:hAnsi="Times New Roman" w:cs="Times New Roman"/>
                <w:sz w:val="22"/>
                <w:szCs w:val="22"/>
              </w:rPr>
              <w:t>путем минерализации почвы</w:t>
            </w:r>
          </w:p>
        </w:tc>
        <w:tc>
          <w:tcPr>
            <w:tcW w:w="1240" w:type="dxa"/>
            <w:vMerge w:val="restart"/>
            <w:tcBorders>
              <w:top w:val="single" w:sz="4" w:space="0" w:color="auto"/>
              <w:left w:val="single" w:sz="4" w:space="0" w:color="auto"/>
              <w:bottom w:val="single" w:sz="4" w:space="0" w:color="auto"/>
              <w:right w:val="single" w:sz="4" w:space="0" w:color="auto"/>
            </w:tcBorders>
          </w:tcPr>
          <w:p w:rsidR="003B1CD6" w:rsidRPr="001056CF" w:rsidRDefault="003B1CD6" w:rsidP="001056CF">
            <w:pPr>
              <w:pStyle w:val="ConsPlusNormal"/>
              <w:ind w:firstLine="0"/>
              <w:jc w:val="center"/>
              <w:rPr>
                <w:rFonts w:ascii="Times New Roman" w:hAnsi="Times New Roman" w:cs="Times New Roman"/>
                <w:sz w:val="22"/>
                <w:szCs w:val="22"/>
              </w:rPr>
            </w:pPr>
            <w:r w:rsidRPr="001056CF">
              <w:rPr>
                <w:rFonts w:ascii="Times New Roman" w:hAnsi="Times New Roman" w:cs="Times New Roman"/>
                <w:sz w:val="22"/>
                <w:szCs w:val="22"/>
              </w:rPr>
              <w:t>Сосна, лиственница</w:t>
            </w:r>
          </w:p>
        </w:tc>
        <w:tc>
          <w:tcPr>
            <w:tcW w:w="2918" w:type="dxa"/>
            <w:tcBorders>
              <w:top w:val="single" w:sz="4" w:space="0" w:color="auto"/>
              <w:left w:val="single" w:sz="4" w:space="0" w:color="auto"/>
              <w:bottom w:val="single" w:sz="4" w:space="0" w:color="auto"/>
              <w:right w:val="single" w:sz="4" w:space="0" w:color="auto"/>
            </w:tcBorders>
          </w:tcPr>
          <w:p w:rsidR="003B1CD6" w:rsidRPr="001056CF" w:rsidRDefault="003B1CD6" w:rsidP="001056CF">
            <w:pPr>
              <w:pStyle w:val="ConsPlusNormal"/>
              <w:ind w:firstLine="0"/>
              <w:jc w:val="center"/>
              <w:rPr>
                <w:rFonts w:ascii="Times New Roman" w:hAnsi="Times New Roman" w:cs="Times New Roman"/>
                <w:sz w:val="22"/>
                <w:szCs w:val="22"/>
              </w:rPr>
            </w:pPr>
            <w:r w:rsidRPr="001056CF">
              <w:rPr>
                <w:rFonts w:ascii="Times New Roman" w:hAnsi="Times New Roman" w:cs="Times New Roman"/>
                <w:sz w:val="22"/>
                <w:szCs w:val="22"/>
              </w:rPr>
              <w:t>Лишайниковые, вересковые, брусничные</w:t>
            </w:r>
          </w:p>
        </w:tc>
        <w:tc>
          <w:tcPr>
            <w:tcW w:w="1982" w:type="dxa"/>
            <w:tcBorders>
              <w:top w:val="single" w:sz="4" w:space="0" w:color="auto"/>
              <w:left w:val="single" w:sz="4" w:space="0" w:color="auto"/>
              <w:bottom w:val="single" w:sz="4" w:space="0" w:color="auto"/>
              <w:right w:val="single" w:sz="4" w:space="0" w:color="auto"/>
            </w:tcBorders>
          </w:tcPr>
          <w:p w:rsidR="003B1CD6" w:rsidRPr="001056CF" w:rsidRDefault="003B1CD6" w:rsidP="001056CF">
            <w:pPr>
              <w:pStyle w:val="ConsPlusNormal"/>
              <w:ind w:firstLine="0"/>
              <w:jc w:val="center"/>
              <w:rPr>
                <w:rFonts w:ascii="Times New Roman" w:hAnsi="Times New Roman" w:cs="Times New Roman"/>
                <w:sz w:val="22"/>
                <w:szCs w:val="22"/>
              </w:rPr>
            </w:pPr>
            <w:r w:rsidRPr="001056CF">
              <w:rPr>
                <w:rFonts w:ascii="Times New Roman" w:hAnsi="Times New Roman" w:cs="Times New Roman"/>
                <w:sz w:val="22"/>
                <w:szCs w:val="22"/>
              </w:rPr>
              <w:t>0,6 - 1,6</w:t>
            </w:r>
          </w:p>
        </w:tc>
      </w:tr>
      <w:tr w:rsidR="00A849D9" w:rsidRPr="001056CF" w:rsidTr="00D61BA4">
        <w:trPr>
          <w:trHeight w:val="20"/>
        </w:trPr>
        <w:tc>
          <w:tcPr>
            <w:tcW w:w="1676" w:type="dxa"/>
            <w:vMerge/>
            <w:tcBorders>
              <w:top w:val="single" w:sz="4" w:space="0" w:color="auto"/>
              <w:left w:val="single" w:sz="4" w:space="0" w:color="auto"/>
              <w:bottom w:val="single" w:sz="4" w:space="0" w:color="auto"/>
              <w:right w:val="single" w:sz="4" w:space="0" w:color="auto"/>
            </w:tcBorders>
          </w:tcPr>
          <w:p w:rsidR="003B1CD6" w:rsidRPr="001056CF" w:rsidRDefault="003B1CD6" w:rsidP="001056CF">
            <w:pPr>
              <w:pStyle w:val="ConsPlusNormal"/>
              <w:ind w:firstLine="0"/>
              <w:jc w:val="center"/>
              <w:rPr>
                <w:rFonts w:ascii="Times New Roman" w:hAnsi="Times New Roman" w:cs="Times New Roman"/>
                <w:sz w:val="22"/>
                <w:szCs w:val="22"/>
              </w:rPr>
            </w:pPr>
          </w:p>
        </w:tc>
        <w:tc>
          <w:tcPr>
            <w:tcW w:w="1615" w:type="dxa"/>
            <w:vMerge/>
            <w:tcBorders>
              <w:top w:val="single" w:sz="4" w:space="0" w:color="auto"/>
              <w:left w:val="single" w:sz="4" w:space="0" w:color="auto"/>
              <w:bottom w:val="single" w:sz="4" w:space="0" w:color="auto"/>
              <w:right w:val="single" w:sz="4" w:space="0" w:color="auto"/>
            </w:tcBorders>
          </w:tcPr>
          <w:p w:rsidR="003B1CD6" w:rsidRPr="001056CF" w:rsidRDefault="003B1CD6" w:rsidP="001056CF">
            <w:pPr>
              <w:pStyle w:val="ConsPlusNormal"/>
              <w:ind w:firstLine="0"/>
              <w:jc w:val="center"/>
              <w:rPr>
                <w:rFonts w:ascii="Times New Roman" w:hAnsi="Times New Roman" w:cs="Times New Roman"/>
                <w:sz w:val="22"/>
                <w:szCs w:val="22"/>
              </w:rPr>
            </w:pPr>
          </w:p>
        </w:tc>
        <w:tc>
          <w:tcPr>
            <w:tcW w:w="1240" w:type="dxa"/>
            <w:vMerge/>
            <w:tcBorders>
              <w:top w:val="single" w:sz="4" w:space="0" w:color="auto"/>
              <w:left w:val="single" w:sz="4" w:space="0" w:color="auto"/>
              <w:bottom w:val="single" w:sz="4" w:space="0" w:color="auto"/>
              <w:right w:val="single" w:sz="4" w:space="0" w:color="auto"/>
            </w:tcBorders>
          </w:tcPr>
          <w:p w:rsidR="003B1CD6" w:rsidRPr="001056CF" w:rsidRDefault="003B1CD6" w:rsidP="001056CF">
            <w:pPr>
              <w:pStyle w:val="ConsPlusNormal"/>
              <w:ind w:firstLine="0"/>
              <w:jc w:val="center"/>
              <w:rPr>
                <w:rFonts w:ascii="Times New Roman" w:hAnsi="Times New Roman" w:cs="Times New Roman"/>
                <w:sz w:val="22"/>
                <w:szCs w:val="22"/>
              </w:rPr>
            </w:pPr>
          </w:p>
        </w:tc>
        <w:tc>
          <w:tcPr>
            <w:tcW w:w="2918" w:type="dxa"/>
            <w:tcBorders>
              <w:top w:val="single" w:sz="4" w:space="0" w:color="auto"/>
              <w:left w:val="single" w:sz="4" w:space="0" w:color="auto"/>
              <w:bottom w:val="single" w:sz="4" w:space="0" w:color="auto"/>
              <w:right w:val="single" w:sz="4" w:space="0" w:color="auto"/>
            </w:tcBorders>
          </w:tcPr>
          <w:p w:rsidR="003B1CD6" w:rsidRPr="001056CF" w:rsidRDefault="003B1CD6" w:rsidP="001056CF">
            <w:pPr>
              <w:pStyle w:val="ConsPlusNormal"/>
              <w:ind w:firstLine="0"/>
              <w:jc w:val="center"/>
              <w:rPr>
                <w:rFonts w:ascii="Times New Roman" w:hAnsi="Times New Roman" w:cs="Times New Roman"/>
                <w:sz w:val="22"/>
                <w:szCs w:val="22"/>
              </w:rPr>
            </w:pPr>
            <w:r w:rsidRPr="001056CF">
              <w:rPr>
                <w:rFonts w:ascii="Times New Roman" w:hAnsi="Times New Roman" w:cs="Times New Roman"/>
                <w:sz w:val="22"/>
                <w:szCs w:val="22"/>
              </w:rPr>
              <w:t>Кисличные, черничные</w:t>
            </w:r>
          </w:p>
        </w:tc>
        <w:tc>
          <w:tcPr>
            <w:tcW w:w="1982" w:type="dxa"/>
            <w:tcBorders>
              <w:top w:val="single" w:sz="4" w:space="0" w:color="auto"/>
              <w:left w:val="single" w:sz="4" w:space="0" w:color="auto"/>
              <w:bottom w:val="single" w:sz="4" w:space="0" w:color="auto"/>
              <w:right w:val="single" w:sz="4" w:space="0" w:color="auto"/>
            </w:tcBorders>
          </w:tcPr>
          <w:p w:rsidR="003B1CD6" w:rsidRPr="001056CF" w:rsidRDefault="003B1CD6" w:rsidP="001056CF">
            <w:pPr>
              <w:pStyle w:val="ConsPlusNormal"/>
              <w:ind w:firstLine="0"/>
              <w:jc w:val="center"/>
              <w:rPr>
                <w:rFonts w:ascii="Times New Roman" w:hAnsi="Times New Roman" w:cs="Times New Roman"/>
                <w:sz w:val="22"/>
                <w:szCs w:val="22"/>
              </w:rPr>
            </w:pPr>
            <w:r w:rsidRPr="001056CF">
              <w:rPr>
                <w:rFonts w:ascii="Times New Roman" w:hAnsi="Times New Roman" w:cs="Times New Roman"/>
                <w:sz w:val="22"/>
                <w:szCs w:val="22"/>
              </w:rPr>
              <w:t>0 - 1,3</w:t>
            </w:r>
          </w:p>
        </w:tc>
      </w:tr>
      <w:tr w:rsidR="00A849D9" w:rsidRPr="001056CF" w:rsidTr="00D61BA4">
        <w:trPr>
          <w:trHeight w:val="20"/>
        </w:trPr>
        <w:tc>
          <w:tcPr>
            <w:tcW w:w="1676" w:type="dxa"/>
            <w:vMerge/>
            <w:tcBorders>
              <w:top w:val="single" w:sz="4" w:space="0" w:color="auto"/>
              <w:left w:val="single" w:sz="4" w:space="0" w:color="auto"/>
              <w:bottom w:val="single" w:sz="4" w:space="0" w:color="auto"/>
              <w:right w:val="single" w:sz="4" w:space="0" w:color="auto"/>
            </w:tcBorders>
          </w:tcPr>
          <w:p w:rsidR="003B1CD6" w:rsidRPr="001056CF" w:rsidRDefault="003B1CD6" w:rsidP="001056CF">
            <w:pPr>
              <w:pStyle w:val="ConsPlusNormal"/>
              <w:ind w:firstLine="0"/>
              <w:jc w:val="center"/>
              <w:rPr>
                <w:rFonts w:ascii="Times New Roman" w:hAnsi="Times New Roman" w:cs="Times New Roman"/>
                <w:sz w:val="22"/>
                <w:szCs w:val="22"/>
              </w:rPr>
            </w:pPr>
          </w:p>
        </w:tc>
        <w:tc>
          <w:tcPr>
            <w:tcW w:w="1615" w:type="dxa"/>
            <w:vMerge/>
            <w:tcBorders>
              <w:top w:val="single" w:sz="4" w:space="0" w:color="auto"/>
              <w:left w:val="single" w:sz="4" w:space="0" w:color="auto"/>
              <w:bottom w:val="single" w:sz="4" w:space="0" w:color="auto"/>
              <w:right w:val="single" w:sz="4" w:space="0" w:color="auto"/>
            </w:tcBorders>
          </w:tcPr>
          <w:p w:rsidR="003B1CD6" w:rsidRPr="001056CF" w:rsidRDefault="003B1CD6" w:rsidP="001056CF">
            <w:pPr>
              <w:pStyle w:val="ConsPlusNormal"/>
              <w:ind w:firstLine="0"/>
              <w:jc w:val="center"/>
              <w:rPr>
                <w:rFonts w:ascii="Times New Roman" w:hAnsi="Times New Roman" w:cs="Times New Roman"/>
                <w:sz w:val="22"/>
                <w:szCs w:val="22"/>
              </w:rPr>
            </w:pPr>
          </w:p>
        </w:tc>
        <w:tc>
          <w:tcPr>
            <w:tcW w:w="1240" w:type="dxa"/>
            <w:vMerge/>
            <w:tcBorders>
              <w:top w:val="single" w:sz="4" w:space="0" w:color="auto"/>
              <w:left w:val="single" w:sz="4" w:space="0" w:color="auto"/>
              <w:bottom w:val="single" w:sz="4" w:space="0" w:color="auto"/>
              <w:right w:val="single" w:sz="4" w:space="0" w:color="auto"/>
            </w:tcBorders>
          </w:tcPr>
          <w:p w:rsidR="003B1CD6" w:rsidRPr="001056CF" w:rsidRDefault="003B1CD6" w:rsidP="001056CF">
            <w:pPr>
              <w:pStyle w:val="ConsPlusNormal"/>
              <w:ind w:firstLine="0"/>
              <w:jc w:val="center"/>
              <w:rPr>
                <w:rFonts w:ascii="Times New Roman" w:hAnsi="Times New Roman" w:cs="Times New Roman"/>
                <w:sz w:val="22"/>
                <w:szCs w:val="22"/>
              </w:rPr>
            </w:pPr>
          </w:p>
        </w:tc>
        <w:tc>
          <w:tcPr>
            <w:tcW w:w="2918" w:type="dxa"/>
            <w:tcBorders>
              <w:top w:val="single" w:sz="4" w:space="0" w:color="auto"/>
              <w:left w:val="single" w:sz="4" w:space="0" w:color="auto"/>
              <w:bottom w:val="single" w:sz="4" w:space="0" w:color="auto"/>
              <w:right w:val="single" w:sz="4" w:space="0" w:color="auto"/>
            </w:tcBorders>
          </w:tcPr>
          <w:p w:rsidR="003B1CD6" w:rsidRPr="001056CF" w:rsidRDefault="003B1CD6" w:rsidP="001056CF">
            <w:pPr>
              <w:pStyle w:val="ConsPlusNormal"/>
              <w:ind w:firstLine="0"/>
              <w:jc w:val="center"/>
              <w:rPr>
                <w:rFonts w:ascii="Times New Roman" w:hAnsi="Times New Roman" w:cs="Times New Roman"/>
                <w:sz w:val="22"/>
                <w:szCs w:val="22"/>
              </w:rPr>
            </w:pPr>
            <w:r w:rsidRPr="001056CF">
              <w:rPr>
                <w:rFonts w:ascii="Times New Roman" w:hAnsi="Times New Roman" w:cs="Times New Roman"/>
                <w:sz w:val="22"/>
                <w:szCs w:val="22"/>
              </w:rPr>
              <w:t>Долгомошные, травяно-болотные, сфагновые</w:t>
            </w:r>
          </w:p>
        </w:tc>
        <w:tc>
          <w:tcPr>
            <w:tcW w:w="1982" w:type="dxa"/>
            <w:tcBorders>
              <w:top w:val="single" w:sz="4" w:space="0" w:color="auto"/>
              <w:left w:val="single" w:sz="4" w:space="0" w:color="auto"/>
              <w:bottom w:val="single" w:sz="4" w:space="0" w:color="auto"/>
              <w:right w:val="single" w:sz="4" w:space="0" w:color="auto"/>
            </w:tcBorders>
          </w:tcPr>
          <w:p w:rsidR="003B1CD6" w:rsidRPr="001056CF" w:rsidRDefault="003B1CD6" w:rsidP="001056CF">
            <w:pPr>
              <w:pStyle w:val="ConsPlusNormal"/>
              <w:ind w:firstLine="0"/>
              <w:jc w:val="center"/>
              <w:rPr>
                <w:rFonts w:ascii="Times New Roman" w:hAnsi="Times New Roman" w:cs="Times New Roman"/>
                <w:sz w:val="22"/>
                <w:szCs w:val="22"/>
              </w:rPr>
            </w:pPr>
            <w:r w:rsidRPr="001056CF">
              <w:rPr>
                <w:rFonts w:ascii="Times New Roman" w:hAnsi="Times New Roman" w:cs="Times New Roman"/>
                <w:sz w:val="22"/>
                <w:szCs w:val="22"/>
              </w:rPr>
              <w:t>0,5 - 1,1</w:t>
            </w:r>
          </w:p>
        </w:tc>
      </w:tr>
      <w:tr w:rsidR="00A849D9" w:rsidRPr="001056CF" w:rsidTr="00D61BA4">
        <w:trPr>
          <w:trHeight w:val="20"/>
        </w:trPr>
        <w:tc>
          <w:tcPr>
            <w:tcW w:w="1676" w:type="dxa"/>
            <w:vMerge/>
            <w:tcBorders>
              <w:top w:val="single" w:sz="4" w:space="0" w:color="auto"/>
              <w:left w:val="single" w:sz="4" w:space="0" w:color="auto"/>
              <w:bottom w:val="single" w:sz="4" w:space="0" w:color="auto"/>
              <w:right w:val="single" w:sz="4" w:space="0" w:color="auto"/>
            </w:tcBorders>
          </w:tcPr>
          <w:p w:rsidR="003B1CD6" w:rsidRPr="001056CF" w:rsidRDefault="003B1CD6" w:rsidP="001056CF">
            <w:pPr>
              <w:pStyle w:val="ConsPlusNormal"/>
              <w:ind w:firstLine="0"/>
              <w:jc w:val="center"/>
              <w:rPr>
                <w:rFonts w:ascii="Times New Roman" w:hAnsi="Times New Roman" w:cs="Times New Roman"/>
                <w:sz w:val="22"/>
                <w:szCs w:val="22"/>
              </w:rPr>
            </w:pPr>
          </w:p>
        </w:tc>
        <w:tc>
          <w:tcPr>
            <w:tcW w:w="1615" w:type="dxa"/>
            <w:vMerge/>
            <w:tcBorders>
              <w:top w:val="single" w:sz="4" w:space="0" w:color="auto"/>
              <w:left w:val="single" w:sz="4" w:space="0" w:color="auto"/>
              <w:bottom w:val="single" w:sz="4" w:space="0" w:color="auto"/>
              <w:right w:val="single" w:sz="4" w:space="0" w:color="auto"/>
            </w:tcBorders>
          </w:tcPr>
          <w:p w:rsidR="003B1CD6" w:rsidRPr="001056CF" w:rsidRDefault="003B1CD6" w:rsidP="001056CF">
            <w:pPr>
              <w:pStyle w:val="ConsPlusNormal"/>
              <w:ind w:firstLine="0"/>
              <w:jc w:val="center"/>
              <w:rPr>
                <w:rFonts w:ascii="Times New Roman" w:hAnsi="Times New Roman" w:cs="Times New Roman"/>
                <w:sz w:val="22"/>
                <w:szCs w:val="22"/>
              </w:rPr>
            </w:pPr>
          </w:p>
        </w:tc>
        <w:tc>
          <w:tcPr>
            <w:tcW w:w="1240" w:type="dxa"/>
            <w:vMerge w:val="restart"/>
            <w:tcBorders>
              <w:top w:val="single" w:sz="4" w:space="0" w:color="auto"/>
              <w:left w:val="single" w:sz="4" w:space="0" w:color="auto"/>
              <w:bottom w:val="single" w:sz="4" w:space="0" w:color="auto"/>
              <w:right w:val="single" w:sz="4" w:space="0" w:color="auto"/>
            </w:tcBorders>
          </w:tcPr>
          <w:p w:rsidR="003B1CD6" w:rsidRPr="001056CF" w:rsidRDefault="003B1CD6" w:rsidP="001056CF">
            <w:pPr>
              <w:pStyle w:val="ConsPlusNormal"/>
              <w:ind w:firstLine="0"/>
              <w:jc w:val="center"/>
              <w:rPr>
                <w:rFonts w:ascii="Times New Roman" w:hAnsi="Times New Roman" w:cs="Times New Roman"/>
                <w:sz w:val="22"/>
                <w:szCs w:val="22"/>
              </w:rPr>
            </w:pPr>
            <w:r w:rsidRPr="001056CF">
              <w:rPr>
                <w:rFonts w:ascii="Times New Roman" w:hAnsi="Times New Roman" w:cs="Times New Roman"/>
                <w:sz w:val="22"/>
                <w:szCs w:val="22"/>
              </w:rPr>
              <w:t>Ель, пихта</w:t>
            </w:r>
          </w:p>
        </w:tc>
        <w:tc>
          <w:tcPr>
            <w:tcW w:w="2918" w:type="dxa"/>
            <w:tcBorders>
              <w:top w:val="single" w:sz="4" w:space="0" w:color="auto"/>
              <w:left w:val="single" w:sz="4" w:space="0" w:color="auto"/>
              <w:bottom w:val="single" w:sz="4" w:space="0" w:color="auto"/>
              <w:right w:val="single" w:sz="4" w:space="0" w:color="auto"/>
            </w:tcBorders>
          </w:tcPr>
          <w:p w:rsidR="003B1CD6" w:rsidRPr="001056CF" w:rsidRDefault="003B1CD6" w:rsidP="001056CF">
            <w:pPr>
              <w:pStyle w:val="ConsPlusNormal"/>
              <w:ind w:firstLine="0"/>
              <w:jc w:val="center"/>
              <w:rPr>
                <w:rFonts w:ascii="Times New Roman" w:hAnsi="Times New Roman" w:cs="Times New Roman"/>
                <w:sz w:val="22"/>
                <w:szCs w:val="22"/>
              </w:rPr>
            </w:pPr>
            <w:r w:rsidRPr="001056CF">
              <w:rPr>
                <w:rFonts w:ascii="Times New Roman" w:hAnsi="Times New Roman" w:cs="Times New Roman"/>
                <w:sz w:val="22"/>
                <w:szCs w:val="22"/>
              </w:rPr>
              <w:t>Лишайниковые, вересковые, брусничные</w:t>
            </w:r>
          </w:p>
        </w:tc>
        <w:tc>
          <w:tcPr>
            <w:tcW w:w="1982" w:type="dxa"/>
            <w:tcBorders>
              <w:top w:val="single" w:sz="4" w:space="0" w:color="auto"/>
              <w:left w:val="single" w:sz="4" w:space="0" w:color="auto"/>
              <w:bottom w:val="single" w:sz="4" w:space="0" w:color="auto"/>
              <w:right w:val="single" w:sz="4" w:space="0" w:color="auto"/>
            </w:tcBorders>
          </w:tcPr>
          <w:p w:rsidR="003B1CD6" w:rsidRPr="001056CF" w:rsidRDefault="003B1CD6" w:rsidP="001056CF">
            <w:pPr>
              <w:pStyle w:val="ConsPlusNormal"/>
              <w:ind w:firstLine="0"/>
              <w:jc w:val="center"/>
              <w:rPr>
                <w:rFonts w:ascii="Times New Roman" w:hAnsi="Times New Roman" w:cs="Times New Roman"/>
                <w:sz w:val="22"/>
                <w:szCs w:val="22"/>
              </w:rPr>
            </w:pPr>
            <w:r w:rsidRPr="001056CF">
              <w:rPr>
                <w:rFonts w:ascii="Times New Roman" w:hAnsi="Times New Roman" w:cs="Times New Roman"/>
                <w:sz w:val="22"/>
                <w:szCs w:val="22"/>
              </w:rPr>
              <w:t>0,7 - 1,6</w:t>
            </w:r>
          </w:p>
        </w:tc>
      </w:tr>
      <w:tr w:rsidR="00A849D9" w:rsidRPr="001056CF" w:rsidTr="00D61BA4">
        <w:trPr>
          <w:trHeight w:val="20"/>
        </w:trPr>
        <w:tc>
          <w:tcPr>
            <w:tcW w:w="1676" w:type="dxa"/>
            <w:vMerge/>
            <w:tcBorders>
              <w:top w:val="single" w:sz="4" w:space="0" w:color="auto"/>
              <w:left w:val="single" w:sz="4" w:space="0" w:color="auto"/>
              <w:bottom w:val="single" w:sz="4" w:space="0" w:color="auto"/>
              <w:right w:val="single" w:sz="4" w:space="0" w:color="auto"/>
            </w:tcBorders>
          </w:tcPr>
          <w:p w:rsidR="003B1CD6" w:rsidRPr="001056CF" w:rsidRDefault="003B1CD6" w:rsidP="001056CF">
            <w:pPr>
              <w:pStyle w:val="ConsPlusNormal"/>
              <w:ind w:firstLine="0"/>
              <w:jc w:val="center"/>
              <w:rPr>
                <w:rFonts w:ascii="Times New Roman" w:hAnsi="Times New Roman" w:cs="Times New Roman"/>
                <w:sz w:val="22"/>
                <w:szCs w:val="22"/>
              </w:rPr>
            </w:pPr>
          </w:p>
        </w:tc>
        <w:tc>
          <w:tcPr>
            <w:tcW w:w="1615" w:type="dxa"/>
            <w:vMerge/>
            <w:tcBorders>
              <w:top w:val="single" w:sz="4" w:space="0" w:color="auto"/>
              <w:left w:val="single" w:sz="4" w:space="0" w:color="auto"/>
              <w:bottom w:val="single" w:sz="4" w:space="0" w:color="auto"/>
              <w:right w:val="single" w:sz="4" w:space="0" w:color="auto"/>
            </w:tcBorders>
          </w:tcPr>
          <w:p w:rsidR="003B1CD6" w:rsidRPr="001056CF" w:rsidRDefault="003B1CD6" w:rsidP="001056CF">
            <w:pPr>
              <w:pStyle w:val="ConsPlusNormal"/>
              <w:ind w:firstLine="0"/>
              <w:jc w:val="center"/>
              <w:rPr>
                <w:rFonts w:ascii="Times New Roman" w:hAnsi="Times New Roman" w:cs="Times New Roman"/>
                <w:sz w:val="22"/>
                <w:szCs w:val="22"/>
              </w:rPr>
            </w:pPr>
          </w:p>
        </w:tc>
        <w:tc>
          <w:tcPr>
            <w:tcW w:w="1240" w:type="dxa"/>
            <w:vMerge/>
            <w:tcBorders>
              <w:top w:val="single" w:sz="4" w:space="0" w:color="auto"/>
              <w:left w:val="single" w:sz="4" w:space="0" w:color="auto"/>
              <w:bottom w:val="single" w:sz="4" w:space="0" w:color="auto"/>
              <w:right w:val="single" w:sz="4" w:space="0" w:color="auto"/>
            </w:tcBorders>
          </w:tcPr>
          <w:p w:rsidR="003B1CD6" w:rsidRPr="001056CF" w:rsidRDefault="003B1CD6" w:rsidP="001056CF">
            <w:pPr>
              <w:pStyle w:val="ConsPlusNormal"/>
              <w:ind w:firstLine="0"/>
              <w:jc w:val="center"/>
              <w:rPr>
                <w:rFonts w:ascii="Times New Roman" w:hAnsi="Times New Roman" w:cs="Times New Roman"/>
                <w:sz w:val="22"/>
                <w:szCs w:val="22"/>
              </w:rPr>
            </w:pPr>
          </w:p>
        </w:tc>
        <w:tc>
          <w:tcPr>
            <w:tcW w:w="2918" w:type="dxa"/>
            <w:tcBorders>
              <w:top w:val="single" w:sz="4" w:space="0" w:color="auto"/>
              <w:left w:val="single" w:sz="4" w:space="0" w:color="auto"/>
              <w:bottom w:val="single" w:sz="4" w:space="0" w:color="auto"/>
              <w:right w:val="single" w:sz="4" w:space="0" w:color="auto"/>
            </w:tcBorders>
          </w:tcPr>
          <w:p w:rsidR="003B1CD6" w:rsidRPr="001056CF" w:rsidRDefault="003B1CD6" w:rsidP="001056CF">
            <w:pPr>
              <w:pStyle w:val="ConsPlusNormal"/>
              <w:ind w:firstLine="0"/>
              <w:jc w:val="center"/>
              <w:rPr>
                <w:rFonts w:ascii="Times New Roman" w:hAnsi="Times New Roman" w:cs="Times New Roman"/>
                <w:sz w:val="22"/>
                <w:szCs w:val="22"/>
              </w:rPr>
            </w:pPr>
            <w:r w:rsidRPr="001056CF">
              <w:rPr>
                <w:rFonts w:ascii="Times New Roman" w:hAnsi="Times New Roman" w:cs="Times New Roman"/>
                <w:sz w:val="22"/>
                <w:szCs w:val="22"/>
              </w:rPr>
              <w:t>Кисличные, черничные</w:t>
            </w:r>
          </w:p>
        </w:tc>
        <w:tc>
          <w:tcPr>
            <w:tcW w:w="1982" w:type="dxa"/>
            <w:tcBorders>
              <w:top w:val="single" w:sz="4" w:space="0" w:color="auto"/>
              <w:left w:val="single" w:sz="4" w:space="0" w:color="auto"/>
              <w:bottom w:val="single" w:sz="4" w:space="0" w:color="auto"/>
              <w:right w:val="single" w:sz="4" w:space="0" w:color="auto"/>
            </w:tcBorders>
          </w:tcPr>
          <w:p w:rsidR="003B1CD6" w:rsidRPr="001056CF" w:rsidRDefault="003B1CD6" w:rsidP="001056CF">
            <w:pPr>
              <w:pStyle w:val="ConsPlusNormal"/>
              <w:ind w:firstLine="0"/>
              <w:jc w:val="center"/>
              <w:rPr>
                <w:rFonts w:ascii="Times New Roman" w:hAnsi="Times New Roman" w:cs="Times New Roman"/>
                <w:sz w:val="22"/>
                <w:szCs w:val="22"/>
              </w:rPr>
            </w:pPr>
            <w:r w:rsidRPr="001056CF">
              <w:rPr>
                <w:rFonts w:ascii="Times New Roman" w:hAnsi="Times New Roman" w:cs="Times New Roman"/>
                <w:sz w:val="22"/>
                <w:szCs w:val="22"/>
              </w:rPr>
              <w:t>0,7 - 1,5</w:t>
            </w:r>
          </w:p>
        </w:tc>
      </w:tr>
      <w:tr w:rsidR="00A849D9" w:rsidRPr="001056CF" w:rsidTr="00D61BA4">
        <w:trPr>
          <w:trHeight w:val="20"/>
        </w:trPr>
        <w:tc>
          <w:tcPr>
            <w:tcW w:w="1676" w:type="dxa"/>
            <w:vMerge/>
            <w:tcBorders>
              <w:top w:val="single" w:sz="4" w:space="0" w:color="auto"/>
              <w:left w:val="single" w:sz="4" w:space="0" w:color="auto"/>
              <w:bottom w:val="single" w:sz="4" w:space="0" w:color="auto"/>
              <w:right w:val="single" w:sz="4" w:space="0" w:color="auto"/>
            </w:tcBorders>
          </w:tcPr>
          <w:p w:rsidR="003B1CD6" w:rsidRPr="001056CF" w:rsidRDefault="003B1CD6" w:rsidP="001056CF">
            <w:pPr>
              <w:pStyle w:val="ConsPlusNormal"/>
              <w:ind w:firstLine="0"/>
              <w:jc w:val="center"/>
              <w:rPr>
                <w:rFonts w:ascii="Times New Roman" w:hAnsi="Times New Roman" w:cs="Times New Roman"/>
                <w:sz w:val="22"/>
                <w:szCs w:val="22"/>
              </w:rPr>
            </w:pPr>
          </w:p>
        </w:tc>
        <w:tc>
          <w:tcPr>
            <w:tcW w:w="1615" w:type="dxa"/>
            <w:vMerge/>
            <w:tcBorders>
              <w:top w:val="single" w:sz="4" w:space="0" w:color="auto"/>
              <w:left w:val="single" w:sz="4" w:space="0" w:color="auto"/>
              <w:bottom w:val="single" w:sz="4" w:space="0" w:color="auto"/>
              <w:right w:val="single" w:sz="4" w:space="0" w:color="auto"/>
            </w:tcBorders>
          </w:tcPr>
          <w:p w:rsidR="003B1CD6" w:rsidRPr="001056CF" w:rsidRDefault="003B1CD6" w:rsidP="001056CF">
            <w:pPr>
              <w:pStyle w:val="ConsPlusNormal"/>
              <w:ind w:firstLine="0"/>
              <w:jc w:val="center"/>
              <w:rPr>
                <w:rFonts w:ascii="Times New Roman" w:hAnsi="Times New Roman" w:cs="Times New Roman"/>
                <w:sz w:val="22"/>
                <w:szCs w:val="22"/>
              </w:rPr>
            </w:pPr>
          </w:p>
        </w:tc>
        <w:tc>
          <w:tcPr>
            <w:tcW w:w="1240" w:type="dxa"/>
            <w:vMerge/>
            <w:tcBorders>
              <w:top w:val="single" w:sz="4" w:space="0" w:color="auto"/>
              <w:left w:val="single" w:sz="4" w:space="0" w:color="auto"/>
              <w:bottom w:val="single" w:sz="4" w:space="0" w:color="auto"/>
              <w:right w:val="single" w:sz="4" w:space="0" w:color="auto"/>
            </w:tcBorders>
          </w:tcPr>
          <w:p w:rsidR="003B1CD6" w:rsidRPr="001056CF" w:rsidRDefault="003B1CD6" w:rsidP="001056CF">
            <w:pPr>
              <w:pStyle w:val="ConsPlusNormal"/>
              <w:ind w:firstLine="0"/>
              <w:jc w:val="center"/>
              <w:rPr>
                <w:rFonts w:ascii="Times New Roman" w:hAnsi="Times New Roman" w:cs="Times New Roman"/>
                <w:sz w:val="22"/>
                <w:szCs w:val="22"/>
              </w:rPr>
            </w:pPr>
          </w:p>
        </w:tc>
        <w:tc>
          <w:tcPr>
            <w:tcW w:w="2918" w:type="dxa"/>
            <w:tcBorders>
              <w:top w:val="single" w:sz="4" w:space="0" w:color="auto"/>
              <w:left w:val="single" w:sz="4" w:space="0" w:color="auto"/>
              <w:bottom w:val="single" w:sz="4" w:space="0" w:color="auto"/>
              <w:right w:val="single" w:sz="4" w:space="0" w:color="auto"/>
            </w:tcBorders>
          </w:tcPr>
          <w:p w:rsidR="003B1CD6" w:rsidRPr="001056CF" w:rsidRDefault="003B1CD6" w:rsidP="001056CF">
            <w:pPr>
              <w:pStyle w:val="ConsPlusNormal"/>
              <w:ind w:firstLine="0"/>
              <w:jc w:val="center"/>
              <w:rPr>
                <w:rFonts w:ascii="Times New Roman" w:hAnsi="Times New Roman" w:cs="Times New Roman"/>
                <w:sz w:val="22"/>
                <w:szCs w:val="22"/>
              </w:rPr>
            </w:pPr>
            <w:r w:rsidRPr="001056CF">
              <w:rPr>
                <w:rFonts w:ascii="Times New Roman" w:hAnsi="Times New Roman" w:cs="Times New Roman"/>
                <w:sz w:val="22"/>
                <w:szCs w:val="22"/>
              </w:rPr>
              <w:t>Долгомошные, травяно-болотные, сфагновые</w:t>
            </w:r>
          </w:p>
        </w:tc>
        <w:tc>
          <w:tcPr>
            <w:tcW w:w="1982" w:type="dxa"/>
            <w:tcBorders>
              <w:top w:val="single" w:sz="4" w:space="0" w:color="auto"/>
              <w:left w:val="single" w:sz="4" w:space="0" w:color="auto"/>
              <w:bottom w:val="single" w:sz="4" w:space="0" w:color="auto"/>
              <w:right w:val="single" w:sz="4" w:space="0" w:color="auto"/>
            </w:tcBorders>
          </w:tcPr>
          <w:p w:rsidR="003B1CD6" w:rsidRPr="001056CF" w:rsidRDefault="003B1CD6" w:rsidP="001056CF">
            <w:pPr>
              <w:pStyle w:val="ConsPlusNormal"/>
              <w:ind w:firstLine="0"/>
              <w:jc w:val="center"/>
              <w:rPr>
                <w:rFonts w:ascii="Times New Roman" w:hAnsi="Times New Roman" w:cs="Times New Roman"/>
                <w:sz w:val="22"/>
                <w:szCs w:val="22"/>
              </w:rPr>
            </w:pPr>
            <w:r w:rsidRPr="001056CF">
              <w:rPr>
                <w:rFonts w:ascii="Times New Roman" w:hAnsi="Times New Roman" w:cs="Times New Roman"/>
                <w:sz w:val="22"/>
                <w:szCs w:val="22"/>
              </w:rPr>
              <w:t>0,6 - 1,3</w:t>
            </w:r>
          </w:p>
        </w:tc>
      </w:tr>
      <w:tr w:rsidR="00A849D9" w:rsidRPr="001056CF" w:rsidTr="00D61BA4">
        <w:trPr>
          <w:trHeight w:val="20"/>
        </w:trPr>
        <w:tc>
          <w:tcPr>
            <w:tcW w:w="3291" w:type="dxa"/>
            <w:gridSpan w:val="2"/>
            <w:vMerge w:val="restart"/>
            <w:tcBorders>
              <w:top w:val="single" w:sz="4" w:space="0" w:color="auto"/>
              <w:left w:val="single" w:sz="4" w:space="0" w:color="auto"/>
              <w:bottom w:val="single" w:sz="4" w:space="0" w:color="auto"/>
              <w:right w:val="single" w:sz="4" w:space="0" w:color="auto"/>
            </w:tcBorders>
          </w:tcPr>
          <w:p w:rsidR="003B1CD6" w:rsidRPr="001056CF" w:rsidRDefault="003B1CD6" w:rsidP="001056CF">
            <w:pPr>
              <w:pStyle w:val="ConsPlusNormal"/>
              <w:ind w:firstLine="0"/>
              <w:jc w:val="center"/>
              <w:rPr>
                <w:rFonts w:ascii="Times New Roman" w:hAnsi="Times New Roman" w:cs="Times New Roman"/>
                <w:sz w:val="22"/>
                <w:szCs w:val="22"/>
              </w:rPr>
            </w:pPr>
            <w:r w:rsidRPr="001056CF">
              <w:rPr>
                <w:rFonts w:ascii="Times New Roman" w:hAnsi="Times New Roman" w:cs="Times New Roman"/>
                <w:sz w:val="22"/>
                <w:szCs w:val="22"/>
              </w:rPr>
              <w:t>Комбинированное лесовосстановление</w:t>
            </w:r>
          </w:p>
        </w:tc>
        <w:tc>
          <w:tcPr>
            <w:tcW w:w="1240" w:type="dxa"/>
            <w:vMerge w:val="restart"/>
            <w:tcBorders>
              <w:top w:val="single" w:sz="4" w:space="0" w:color="auto"/>
              <w:left w:val="single" w:sz="4" w:space="0" w:color="auto"/>
              <w:bottom w:val="single" w:sz="4" w:space="0" w:color="auto"/>
              <w:right w:val="single" w:sz="4" w:space="0" w:color="auto"/>
            </w:tcBorders>
          </w:tcPr>
          <w:p w:rsidR="003B1CD6" w:rsidRPr="001056CF" w:rsidRDefault="003B1CD6" w:rsidP="001056CF">
            <w:pPr>
              <w:pStyle w:val="ConsPlusNormal"/>
              <w:ind w:firstLine="0"/>
              <w:jc w:val="center"/>
              <w:rPr>
                <w:rFonts w:ascii="Times New Roman" w:hAnsi="Times New Roman" w:cs="Times New Roman"/>
                <w:sz w:val="22"/>
                <w:szCs w:val="22"/>
              </w:rPr>
            </w:pPr>
            <w:r w:rsidRPr="001056CF">
              <w:rPr>
                <w:rFonts w:ascii="Times New Roman" w:hAnsi="Times New Roman" w:cs="Times New Roman"/>
                <w:sz w:val="22"/>
                <w:szCs w:val="22"/>
              </w:rPr>
              <w:t>Сосна, лиственница</w:t>
            </w:r>
          </w:p>
        </w:tc>
        <w:tc>
          <w:tcPr>
            <w:tcW w:w="2918" w:type="dxa"/>
            <w:tcBorders>
              <w:top w:val="single" w:sz="4" w:space="0" w:color="auto"/>
              <w:left w:val="single" w:sz="4" w:space="0" w:color="auto"/>
              <w:bottom w:val="single" w:sz="4" w:space="0" w:color="auto"/>
              <w:right w:val="single" w:sz="4" w:space="0" w:color="auto"/>
            </w:tcBorders>
          </w:tcPr>
          <w:p w:rsidR="003B1CD6" w:rsidRPr="001056CF" w:rsidRDefault="003B1CD6" w:rsidP="001056CF">
            <w:pPr>
              <w:pStyle w:val="ConsPlusNormal"/>
              <w:ind w:firstLine="0"/>
              <w:jc w:val="center"/>
              <w:rPr>
                <w:rFonts w:ascii="Times New Roman" w:hAnsi="Times New Roman" w:cs="Times New Roman"/>
                <w:sz w:val="22"/>
                <w:szCs w:val="22"/>
              </w:rPr>
            </w:pPr>
            <w:r w:rsidRPr="001056CF">
              <w:rPr>
                <w:rFonts w:ascii="Times New Roman" w:hAnsi="Times New Roman" w:cs="Times New Roman"/>
                <w:sz w:val="22"/>
                <w:szCs w:val="22"/>
              </w:rPr>
              <w:t>Лишайниковые, вересковые, брусничные</w:t>
            </w:r>
          </w:p>
        </w:tc>
        <w:tc>
          <w:tcPr>
            <w:tcW w:w="1982" w:type="dxa"/>
            <w:tcBorders>
              <w:top w:val="single" w:sz="4" w:space="0" w:color="auto"/>
              <w:left w:val="single" w:sz="4" w:space="0" w:color="auto"/>
              <w:bottom w:val="single" w:sz="4" w:space="0" w:color="auto"/>
              <w:right w:val="single" w:sz="4" w:space="0" w:color="auto"/>
            </w:tcBorders>
          </w:tcPr>
          <w:p w:rsidR="003B1CD6" w:rsidRPr="001056CF" w:rsidRDefault="003B1CD6" w:rsidP="001056CF">
            <w:pPr>
              <w:pStyle w:val="ConsPlusNormal"/>
              <w:ind w:firstLine="0"/>
              <w:jc w:val="center"/>
              <w:rPr>
                <w:rFonts w:ascii="Times New Roman" w:hAnsi="Times New Roman" w:cs="Times New Roman"/>
                <w:sz w:val="22"/>
                <w:szCs w:val="22"/>
              </w:rPr>
            </w:pPr>
            <w:r w:rsidRPr="001056CF">
              <w:rPr>
                <w:rFonts w:ascii="Times New Roman" w:hAnsi="Times New Roman" w:cs="Times New Roman"/>
                <w:sz w:val="22"/>
                <w:szCs w:val="22"/>
              </w:rPr>
              <w:t>1,1 - 1,5</w:t>
            </w:r>
          </w:p>
        </w:tc>
      </w:tr>
      <w:tr w:rsidR="00A849D9" w:rsidRPr="001056CF" w:rsidTr="00D61BA4">
        <w:trPr>
          <w:trHeight w:val="20"/>
        </w:trPr>
        <w:tc>
          <w:tcPr>
            <w:tcW w:w="3291" w:type="dxa"/>
            <w:gridSpan w:val="2"/>
            <w:vMerge/>
            <w:tcBorders>
              <w:top w:val="single" w:sz="4" w:space="0" w:color="auto"/>
              <w:left w:val="single" w:sz="4" w:space="0" w:color="auto"/>
              <w:bottom w:val="single" w:sz="4" w:space="0" w:color="auto"/>
              <w:right w:val="single" w:sz="4" w:space="0" w:color="auto"/>
            </w:tcBorders>
          </w:tcPr>
          <w:p w:rsidR="003B1CD6" w:rsidRPr="001056CF" w:rsidRDefault="003B1CD6" w:rsidP="001056CF">
            <w:pPr>
              <w:pStyle w:val="ConsPlusNormal"/>
              <w:ind w:firstLine="0"/>
              <w:jc w:val="center"/>
              <w:rPr>
                <w:rFonts w:ascii="Times New Roman" w:hAnsi="Times New Roman" w:cs="Times New Roman"/>
                <w:sz w:val="22"/>
                <w:szCs w:val="22"/>
              </w:rPr>
            </w:pPr>
          </w:p>
        </w:tc>
        <w:tc>
          <w:tcPr>
            <w:tcW w:w="1240" w:type="dxa"/>
            <w:vMerge/>
            <w:tcBorders>
              <w:top w:val="single" w:sz="4" w:space="0" w:color="auto"/>
              <w:left w:val="single" w:sz="4" w:space="0" w:color="auto"/>
              <w:bottom w:val="single" w:sz="4" w:space="0" w:color="auto"/>
              <w:right w:val="single" w:sz="4" w:space="0" w:color="auto"/>
            </w:tcBorders>
          </w:tcPr>
          <w:p w:rsidR="003B1CD6" w:rsidRPr="001056CF" w:rsidRDefault="003B1CD6" w:rsidP="001056CF">
            <w:pPr>
              <w:pStyle w:val="ConsPlusNormal"/>
              <w:ind w:firstLine="0"/>
              <w:jc w:val="center"/>
              <w:rPr>
                <w:rFonts w:ascii="Times New Roman" w:hAnsi="Times New Roman" w:cs="Times New Roman"/>
                <w:sz w:val="22"/>
                <w:szCs w:val="22"/>
              </w:rPr>
            </w:pPr>
          </w:p>
        </w:tc>
        <w:tc>
          <w:tcPr>
            <w:tcW w:w="2918" w:type="dxa"/>
            <w:tcBorders>
              <w:top w:val="single" w:sz="4" w:space="0" w:color="auto"/>
              <w:left w:val="single" w:sz="4" w:space="0" w:color="auto"/>
              <w:bottom w:val="single" w:sz="4" w:space="0" w:color="auto"/>
              <w:right w:val="single" w:sz="4" w:space="0" w:color="auto"/>
            </w:tcBorders>
          </w:tcPr>
          <w:p w:rsidR="003B1CD6" w:rsidRPr="001056CF" w:rsidRDefault="003B1CD6" w:rsidP="001056CF">
            <w:pPr>
              <w:pStyle w:val="ConsPlusNormal"/>
              <w:ind w:firstLine="0"/>
              <w:jc w:val="center"/>
              <w:rPr>
                <w:rFonts w:ascii="Times New Roman" w:hAnsi="Times New Roman" w:cs="Times New Roman"/>
                <w:sz w:val="22"/>
                <w:szCs w:val="22"/>
              </w:rPr>
            </w:pPr>
            <w:r w:rsidRPr="001056CF">
              <w:rPr>
                <w:rFonts w:ascii="Times New Roman" w:hAnsi="Times New Roman" w:cs="Times New Roman"/>
                <w:sz w:val="22"/>
                <w:szCs w:val="22"/>
              </w:rPr>
              <w:t>Кисличные, черничные</w:t>
            </w:r>
          </w:p>
        </w:tc>
        <w:tc>
          <w:tcPr>
            <w:tcW w:w="1982" w:type="dxa"/>
            <w:tcBorders>
              <w:top w:val="single" w:sz="4" w:space="0" w:color="auto"/>
              <w:left w:val="single" w:sz="4" w:space="0" w:color="auto"/>
              <w:bottom w:val="single" w:sz="4" w:space="0" w:color="auto"/>
              <w:right w:val="single" w:sz="4" w:space="0" w:color="auto"/>
            </w:tcBorders>
          </w:tcPr>
          <w:p w:rsidR="003B1CD6" w:rsidRPr="001056CF" w:rsidRDefault="003B1CD6" w:rsidP="001056CF">
            <w:pPr>
              <w:pStyle w:val="ConsPlusNormal"/>
              <w:ind w:firstLine="0"/>
              <w:jc w:val="center"/>
              <w:rPr>
                <w:rFonts w:ascii="Times New Roman" w:hAnsi="Times New Roman" w:cs="Times New Roman"/>
                <w:sz w:val="22"/>
                <w:szCs w:val="22"/>
              </w:rPr>
            </w:pPr>
            <w:r w:rsidRPr="001056CF">
              <w:rPr>
                <w:rFonts w:ascii="Times New Roman" w:hAnsi="Times New Roman" w:cs="Times New Roman"/>
                <w:sz w:val="22"/>
                <w:szCs w:val="22"/>
              </w:rPr>
              <w:t>1,1 - 1,5</w:t>
            </w:r>
          </w:p>
        </w:tc>
      </w:tr>
      <w:tr w:rsidR="00A849D9" w:rsidRPr="001056CF" w:rsidTr="00D61BA4">
        <w:trPr>
          <w:trHeight w:val="20"/>
        </w:trPr>
        <w:tc>
          <w:tcPr>
            <w:tcW w:w="3291" w:type="dxa"/>
            <w:gridSpan w:val="2"/>
            <w:vMerge/>
            <w:tcBorders>
              <w:top w:val="single" w:sz="4" w:space="0" w:color="auto"/>
              <w:left w:val="single" w:sz="4" w:space="0" w:color="auto"/>
              <w:bottom w:val="single" w:sz="4" w:space="0" w:color="auto"/>
              <w:right w:val="single" w:sz="4" w:space="0" w:color="auto"/>
            </w:tcBorders>
          </w:tcPr>
          <w:p w:rsidR="003B1CD6" w:rsidRPr="001056CF" w:rsidRDefault="003B1CD6" w:rsidP="001056CF">
            <w:pPr>
              <w:pStyle w:val="ConsPlusNormal"/>
              <w:ind w:firstLine="0"/>
              <w:jc w:val="center"/>
              <w:rPr>
                <w:rFonts w:ascii="Times New Roman" w:hAnsi="Times New Roman" w:cs="Times New Roman"/>
                <w:sz w:val="22"/>
                <w:szCs w:val="22"/>
              </w:rPr>
            </w:pPr>
          </w:p>
        </w:tc>
        <w:tc>
          <w:tcPr>
            <w:tcW w:w="1240" w:type="dxa"/>
            <w:vMerge/>
            <w:tcBorders>
              <w:top w:val="single" w:sz="4" w:space="0" w:color="auto"/>
              <w:left w:val="single" w:sz="4" w:space="0" w:color="auto"/>
              <w:bottom w:val="single" w:sz="4" w:space="0" w:color="auto"/>
              <w:right w:val="single" w:sz="4" w:space="0" w:color="auto"/>
            </w:tcBorders>
          </w:tcPr>
          <w:p w:rsidR="003B1CD6" w:rsidRPr="001056CF" w:rsidRDefault="003B1CD6" w:rsidP="001056CF">
            <w:pPr>
              <w:pStyle w:val="ConsPlusNormal"/>
              <w:ind w:firstLine="0"/>
              <w:jc w:val="center"/>
              <w:rPr>
                <w:rFonts w:ascii="Times New Roman" w:hAnsi="Times New Roman" w:cs="Times New Roman"/>
                <w:sz w:val="22"/>
                <w:szCs w:val="22"/>
              </w:rPr>
            </w:pPr>
          </w:p>
        </w:tc>
        <w:tc>
          <w:tcPr>
            <w:tcW w:w="2918" w:type="dxa"/>
            <w:tcBorders>
              <w:top w:val="single" w:sz="4" w:space="0" w:color="auto"/>
              <w:left w:val="single" w:sz="4" w:space="0" w:color="auto"/>
              <w:bottom w:val="single" w:sz="4" w:space="0" w:color="auto"/>
              <w:right w:val="single" w:sz="4" w:space="0" w:color="auto"/>
            </w:tcBorders>
          </w:tcPr>
          <w:p w:rsidR="003B1CD6" w:rsidRPr="001056CF" w:rsidRDefault="003B1CD6" w:rsidP="001056CF">
            <w:pPr>
              <w:pStyle w:val="ConsPlusNormal"/>
              <w:ind w:firstLine="0"/>
              <w:jc w:val="center"/>
              <w:rPr>
                <w:rFonts w:ascii="Times New Roman" w:hAnsi="Times New Roman" w:cs="Times New Roman"/>
                <w:sz w:val="22"/>
                <w:szCs w:val="22"/>
              </w:rPr>
            </w:pPr>
            <w:r w:rsidRPr="001056CF">
              <w:rPr>
                <w:rFonts w:ascii="Times New Roman" w:hAnsi="Times New Roman" w:cs="Times New Roman"/>
                <w:sz w:val="22"/>
                <w:szCs w:val="22"/>
              </w:rPr>
              <w:t>Долгомошные, травяно-болотные, сфагновые</w:t>
            </w:r>
          </w:p>
        </w:tc>
        <w:tc>
          <w:tcPr>
            <w:tcW w:w="1982" w:type="dxa"/>
            <w:tcBorders>
              <w:top w:val="single" w:sz="4" w:space="0" w:color="auto"/>
              <w:left w:val="single" w:sz="4" w:space="0" w:color="auto"/>
              <w:bottom w:val="single" w:sz="4" w:space="0" w:color="auto"/>
              <w:right w:val="single" w:sz="4" w:space="0" w:color="auto"/>
            </w:tcBorders>
          </w:tcPr>
          <w:p w:rsidR="003B1CD6" w:rsidRPr="001056CF" w:rsidRDefault="003B1CD6" w:rsidP="001056CF">
            <w:pPr>
              <w:pStyle w:val="ConsPlusNormal"/>
              <w:ind w:firstLine="0"/>
              <w:jc w:val="center"/>
              <w:rPr>
                <w:rFonts w:ascii="Times New Roman" w:hAnsi="Times New Roman" w:cs="Times New Roman"/>
                <w:sz w:val="22"/>
                <w:szCs w:val="22"/>
              </w:rPr>
            </w:pPr>
            <w:r w:rsidRPr="001056CF">
              <w:rPr>
                <w:rFonts w:ascii="Times New Roman" w:hAnsi="Times New Roman" w:cs="Times New Roman"/>
                <w:sz w:val="22"/>
                <w:szCs w:val="22"/>
              </w:rPr>
              <w:t>-</w:t>
            </w:r>
          </w:p>
        </w:tc>
      </w:tr>
      <w:tr w:rsidR="00A849D9" w:rsidRPr="001056CF" w:rsidTr="00D61BA4">
        <w:trPr>
          <w:trHeight w:val="20"/>
        </w:trPr>
        <w:tc>
          <w:tcPr>
            <w:tcW w:w="3291" w:type="dxa"/>
            <w:gridSpan w:val="2"/>
            <w:vMerge/>
            <w:tcBorders>
              <w:top w:val="single" w:sz="4" w:space="0" w:color="auto"/>
              <w:left w:val="single" w:sz="4" w:space="0" w:color="auto"/>
              <w:bottom w:val="single" w:sz="4" w:space="0" w:color="auto"/>
              <w:right w:val="single" w:sz="4" w:space="0" w:color="auto"/>
            </w:tcBorders>
          </w:tcPr>
          <w:p w:rsidR="003B1CD6" w:rsidRPr="001056CF" w:rsidRDefault="003B1CD6" w:rsidP="001056CF">
            <w:pPr>
              <w:pStyle w:val="ConsPlusNormal"/>
              <w:ind w:firstLine="0"/>
              <w:jc w:val="center"/>
              <w:rPr>
                <w:rFonts w:ascii="Times New Roman" w:hAnsi="Times New Roman" w:cs="Times New Roman"/>
                <w:sz w:val="22"/>
                <w:szCs w:val="22"/>
              </w:rPr>
            </w:pPr>
          </w:p>
        </w:tc>
        <w:tc>
          <w:tcPr>
            <w:tcW w:w="1240" w:type="dxa"/>
            <w:vMerge w:val="restart"/>
            <w:tcBorders>
              <w:top w:val="single" w:sz="4" w:space="0" w:color="auto"/>
              <w:left w:val="single" w:sz="4" w:space="0" w:color="auto"/>
              <w:bottom w:val="single" w:sz="4" w:space="0" w:color="auto"/>
              <w:right w:val="single" w:sz="4" w:space="0" w:color="auto"/>
            </w:tcBorders>
          </w:tcPr>
          <w:p w:rsidR="003B1CD6" w:rsidRPr="001056CF" w:rsidRDefault="003B1CD6" w:rsidP="001056CF">
            <w:pPr>
              <w:pStyle w:val="ConsPlusNormal"/>
              <w:ind w:firstLine="0"/>
              <w:jc w:val="center"/>
              <w:rPr>
                <w:rFonts w:ascii="Times New Roman" w:hAnsi="Times New Roman" w:cs="Times New Roman"/>
                <w:sz w:val="22"/>
                <w:szCs w:val="22"/>
              </w:rPr>
            </w:pPr>
            <w:r w:rsidRPr="001056CF">
              <w:rPr>
                <w:rFonts w:ascii="Times New Roman" w:hAnsi="Times New Roman" w:cs="Times New Roman"/>
                <w:sz w:val="22"/>
                <w:szCs w:val="22"/>
              </w:rPr>
              <w:t>Ель, пихта</w:t>
            </w:r>
          </w:p>
        </w:tc>
        <w:tc>
          <w:tcPr>
            <w:tcW w:w="2918" w:type="dxa"/>
            <w:tcBorders>
              <w:top w:val="single" w:sz="4" w:space="0" w:color="auto"/>
              <w:left w:val="single" w:sz="4" w:space="0" w:color="auto"/>
              <w:bottom w:val="single" w:sz="4" w:space="0" w:color="auto"/>
              <w:right w:val="single" w:sz="4" w:space="0" w:color="auto"/>
            </w:tcBorders>
          </w:tcPr>
          <w:p w:rsidR="003B1CD6" w:rsidRPr="001056CF" w:rsidRDefault="003B1CD6" w:rsidP="001056CF">
            <w:pPr>
              <w:pStyle w:val="ConsPlusNormal"/>
              <w:ind w:firstLine="0"/>
              <w:jc w:val="center"/>
              <w:rPr>
                <w:rFonts w:ascii="Times New Roman" w:hAnsi="Times New Roman" w:cs="Times New Roman"/>
                <w:sz w:val="22"/>
                <w:szCs w:val="22"/>
              </w:rPr>
            </w:pPr>
            <w:r w:rsidRPr="001056CF">
              <w:rPr>
                <w:rFonts w:ascii="Times New Roman" w:hAnsi="Times New Roman" w:cs="Times New Roman"/>
                <w:sz w:val="22"/>
                <w:szCs w:val="22"/>
              </w:rPr>
              <w:t>Лишайниковые, вересковые, брусничные</w:t>
            </w:r>
          </w:p>
        </w:tc>
        <w:tc>
          <w:tcPr>
            <w:tcW w:w="1982" w:type="dxa"/>
            <w:tcBorders>
              <w:top w:val="single" w:sz="4" w:space="0" w:color="auto"/>
              <w:left w:val="single" w:sz="4" w:space="0" w:color="auto"/>
              <w:bottom w:val="single" w:sz="4" w:space="0" w:color="auto"/>
              <w:right w:val="single" w:sz="4" w:space="0" w:color="auto"/>
            </w:tcBorders>
          </w:tcPr>
          <w:p w:rsidR="003B1CD6" w:rsidRPr="001056CF" w:rsidRDefault="003B1CD6" w:rsidP="001056CF">
            <w:pPr>
              <w:pStyle w:val="ConsPlusNormal"/>
              <w:ind w:firstLine="0"/>
              <w:jc w:val="center"/>
              <w:rPr>
                <w:rFonts w:ascii="Times New Roman" w:hAnsi="Times New Roman" w:cs="Times New Roman"/>
                <w:sz w:val="22"/>
                <w:szCs w:val="22"/>
              </w:rPr>
            </w:pPr>
            <w:r w:rsidRPr="001056CF">
              <w:rPr>
                <w:rFonts w:ascii="Times New Roman" w:hAnsi="Times New Roman" w:cs="Times New Roman"/>
                <w:sz w:val="22"/>
                <w:szCs w:val="22"/>
              </w:rPr>
              <w:t>-</w:t>
            </w:r>
          </w:p>
        </w:tc>
      </w:tr>
      <w:tr w:rsidR="00A849D9" w:rsidRPr="001056CF" w:rsidTr="00D61BA4">
        <w:trPr>
          <w:trHeight w:val="20"/>
        </w:trPr>
        <w:tc>
          <w:tcPr>
            <w:tcW w:w="3291" w:type="dxa"/>
            <w:gridSpan w:val="2"/>
            <w:vMerge/>
            <w:tcBorders>
              <w:top w:val="single" w:sz="4" w:space="0" w:color="auto"/>
              <w:left w:val="single" w:sz="4" w:space="0" w:color="auto"/>
              <w:bottom w:val="single" w:sz="4" w:space="0" w:color="auto"/>
              <w:right w:val="single" w:sz="4" w:space="0" w:color="auto"/>
            </w:tcBorders>
          </w:tcPr>
          <w:p w:rsidR="003B1CD6" w:rsidRPr="001056CF" w:rsidRDefault="003B1CD6" w:rsidP="001056CF">
            <w:pPr>
              <w:pStyle w:val="ConsPlusNormal"/>
              <w:ind w:firstLine="0"/>
              <w:jc w:val="center"/>
              <w:rPr>
                <w:rFonts w:ascii="Times New Roman" w:hAnsi="Times New Roman" w:cs="Times New Roman"/>
                <w:sz w:val="22"/>
                <w:szCs w:val="22"/>
              </w:rPr>
            </w:pPr>
          </w:p>
        </w:tc>
        <w:tc>
          <w:tcPr>
            <w:tcW w:w="1240" w:type="dxa"/>
            <w:vMerge/>
            <w:tcBorders>
              <w:top w:val="single" w:sz="4" w:space="0" w:color="auto"/>
              <w:left w:val="single" w:sz="4" w:space="0" w:color="auto"/>
              <w:bottom w:val="single" w:sz="4" w:space="0" w:color="auto"/>
              <w:right w:val="single" w:sz="4" w:space="0" w:color="auto"/>
            </w:tcBorders>
          </w:tcPr>
          <w:p w:rsidR="003B1CD6" w:rsidRPr="001056CF" w:rsidRDefault="003B1CD6" w:rsidP="001056CF">
            <w:pPr>
              <w:pStyle w:val="ConsPlusNormal"/>
              <w:ind w:firstLine="0"/>
              <w:jc w:val="center"/>
              <w:rPr>
                <w:rFonts w:ascii="Times New Roman" w:hAnsi="Times New Roman" w:cs="Times New Roman"/>
                <w:sz w:val="22"/>
                <w:szCs w:val="22"/>
              </w:rPr>
            </w:pPr>
          </w:p>
        </w:tc>
        <w:tc>
          <w:tcPr>
            <w:tcW w:w="2918" w:type="dxa"/>
            <w:tcBorders>
              <w:top w:val="single" w:sz="4" w:space="0" w:color="auto"/>
              <w:left w:val="single" w:sz="4" w:space="0" w:color="auto"/>
              <w:bottom w:val="single" w:sz="4" w:space="0" w:color="auto"/>
              <w:right w:val="single" w:sz="4" w:space="0" w:color="auto"/>
            </w:tcBorders>
          </w:tcPr>
          <w:p w:rsidR="003B1CD6" w:rsidRPr="001056CF" w:rsidRDefault="003B1CD6" w:rsidP="001056CF">
            <w:pPr>
              <w:pStyle w:val="ConsPlusNormal"/>
              <w:ind w:firstLine="0"/>
              <w:jc w:val="center"/>
              <w:rPr>
                <w:rFonts w:ascii="Times New Roman" w:hAnsi="Times New Roman" w:cs="Times New Roman"/>
                <w:sz w:val="22"/>
                <w:szCs w:val="22"/>
              </w:rPr>
            </w:pPr>
            <w:r w:rsidRPr="001056CF">
              <w:rPr>
                <w:rFonts w:ascii="Times New Roman" w:hAnsi="Times New Roman" w:cs="Times New Roman"/>
                <w:sz w:val="22"/>
                <w:szCs w:val="22"/>
              </w:rPr>
              <w:t>Кисличные, черничные</w:t>
            </w:r>
          </w:p>
        </w:tc>
        <w:tc>
          <w:tcPr>
            <w:tcW w:w="1982" w:type="dxa"/>
            <w:tcBorders>
              <w:top w:val="single" w:sz="4" w:space="0" w:color="auto"/>
              <w:left w:val="single" w:sz="4" w:space="0" w:color="auto"/>
              <w:bottom w:val="single" w:sz="4" w:space="0" w:color="auto"/>
              <w:right w:val="single" w:sz="4" w:space="0" w:color="auto"/>
            </w:tcBorders>
          </w:tcPr>
          <w:p w:rsidR="003B1CD6" w:rsidRPr="001056CF" w:rsidRDefault="003B1CD6" w:rsidP="001056CF">
            <w:pPr>
              <w:pStyle w:val="ConsPlusNormal"/>
              <w:ind w:firstLine="0"/>
              <w:jc w:val="center"/>
              <w:rPr>
                <w:rFonts w:ascii="Times New Roman" w:hAnsi="Times New Roman" w:cs="Times New Roman"/>
                <w:sz w:val="22"/>
                <w:szCs w:val="22"/>
              </w:rPr>
            </w:pPr>
            <w:r w:rsidRPr="001056CF">
              <w:rPr>
                <w:rFonts w:ascii="Times New Roman" w:hAnsi="Times New Roman" w:cs="Times New Roman"/>
                <w:sz w:val="22"/>
                <w:szCs w:val="22"/>
              </w:rPr>
              <w:t>1,1 - 1,5</w:t>
            </w:r>
          </w:p>
        </w:tc>
      </w:tr>
      <w:tr w:rsidR="00A849D9" w:rsidRPr="001056CF" w:rsidTr="00D61BA4">
        <w:trPr>
          <w:trHeight w:val="20"/>
        </w:trPr>
        <w:tc>
          <w:tcPr>
            <w:tcW w:w="3291" w:type="dxa"/>
            <w:gridSpan w:val="2"/>
            <w:vMerge/>
            <w:tcBorders>
              <w:top w:val="single" w:sz="4" w:space="0" w:color="auto"/>
              <w:left w:val="single" w:sz="4" w:space="0" w:color="auto"/>
              <w:bottom w:val="single" w:sz="4" w:space="0" w:color="auto"/>
              <w:right w:val="single" w:sz="4" w:space="0" w:color="auto"/>
            </w:tcBorders>
          </w:tcPr>
          <w:p w:rsidR="003B1CD6" w:rsidRPr="001056CF" w:rsidRDefault="003B1CD6" w:rsidP="001056CF">
            <w:pPr>
              <w:pStyle w:val="ConsPlusNormal"/>
              <w:ind w:firstLine="0"/>
              <w:jc w:val="center"/>
              <w:rPr>
                <w:rFonts w:ascii="Times New Roman" w:hAnsi="Times New Roman" w:cs="Times New Roman"/>
                <w:sz w:val="22"/>
                <w:szCs w:val="22"/>
              </w:rPr>
            </w:pPr>
          </w:p>
        </w:tc>
        <w:tc>
          <w:tcPr>
            <w:tcW w:w="1240" w:type="dxa"/>
            <w:vMerge/>
            <w:tcBorders>
              <w:top w:val="single" w:sz="4" w:space="0" w:color="auto"/>
              <w:left w:val="single" w:sz="4" w:space="0" w:color="auto"/>
              <w:bottom w:val="single" w:sz="4" w:space="0" w:color="auto"/>
              <w:right w:val="single" w:sz="4" w:space="0" w:color="auto"/>
            </w:tcBorders>
          </w:tcPr>
          <w:p w:rsidR="003B1CD6" w:rsidRPr="001056CF" w:rsidRDefault="003B1CD6" w:rsidP="001056CF">
            <w:pPr>
              <w:pStyle w:val="ConsPlusNormal"/>
              <w:ind w:firstLine="0"/>
              <w:jc w:val="center"/>
              <w:rPr>
                <w:rFonts w:ascii="Times New Roman" w:hAnsi="Times New Roman" w:cs="Times New Roman"/>
                <w:sz w:val="22"/>
                <w:szCs w:val="22"/>
              </w:rPr>
            </w:pPr>
          </w:p>
        </w:tc>
        <w:tc>
          <w:tcPr>
            <w:tcW w:w="2918" w:type="dxa"/>
            <w:tcBorders>
              <w:top w:val="single" w:sz="4" w:space="0" w:color="auto"/>
              <w:left w:val="single" w:sz="4" w:space="0" w:color="auto"/>
              <w:bottom w:val="single" w:sz="4" w:space="0" w:color="auto"/>
              <w:right w:val="single" w:sz="4" w:space="0" w:color="auto"/>
            </w:tcBorders>
          </w:tcPr>
          <w:p w:rsidR="003B1CD6" w:rsidRPr="001056CF" w:rsidRDefault="003B1CD6" w:rsidP="001056CF">
            <w:pPr>
              <w:pStyle w:val="ConsPlusNormal"/>
              <w:ind w:firstLine="0"/>
              <w:jc w:val="center"/>
              <w:rPr>
                <w:rFonts w:ascii="Times New Roman" w:hAnsi="Times New Roman" w:cs="Times New Roman"/>
                <w:sz w:val="22"/>
                <w:szCs w:val="22"/>
              </w:rPr>
            </w:pPr>
            <w:r w:rsidRPr="001056CF">
              <w:rPr>
                <w:rFonts w:ascii="Times New Roman" w:hAnsi="Times New Roman" w:cs="Times New Roman"/>
                <w:sz w:val="22"/>
                <w:szCs w:val="22"/>
              </w:rPr>
              <w:t>Долгомошные, травяно-болотные, сфагновые</w:t>
            </w:r>
          </w:p>
        </w:tc>
        <w:tc>
          <w:tcPr>
            <w:tcW w:w="1982" w:type="dxa"/>
            <w:tcBorders>
              <w:top w:val="single" w:sz="4" w:space="0" w:color="auto"/>
              <w:left w:val="single" w:sz="4" w:space="0" w:color="auto"/>
              <w:bottom w:val="single" w:sz="4" w:space="0" w:color="auto"/>
              <w:right w:val="single" w:sz="4" w:space="0" w:color="auto"/>
            </w:tcBorders>
          </w:tcPr>
          <w:p w:rsidR="003B1CD6" w:rsidRPr="001056CF" w:rsidRDefault="003B1CD6" w:rsidP="001056CF">
            <w:pPr>
              <w:pStyle w:val="ConsPlusNormal"/>
              <w:ind w:firstLine="0"/>
              <w:jc w:val="center"/>
              <w:rPr>
                <w:rFonts w:ascii="Times New Roman" w:hAnsi="Times New Roman" w:cs="Times New Roman"/>
                <w:sz w:val="22"/>
                <w:szCs w:val="22"/>
              </w:rPr>
            </w:pPr>
            <w:r w:rsidRPr="001056CF">
              <w:rPr>
                <w:rFonts w:ascii="Times New Roman" w:hAnsi="Times New Roman" w:cs="Times New Roman"/>
                <w:sz w:val="22"/>
                <w:szCs w:val="22"/>
              </w:rPr>
              <w:t>-</w:t>
            </w:r>
          </w:p>
        </w:tc>
      </w:tr>
      <w:tr w:rsidR="00A849D9" w:rsidRPr="001056CF" w:rsidTr="00D61BA4">
        <w:trPr>
          <w:trHeight w:val="20"/>
        </w:trPr>
        <w:tc>
          <w:tcPr>
            <w:tcW w:w="3291" w:type="dxa"/>
            <w:gridSpan w:val="2"/>
            <w:vMerge w:val="restart"/>
            <w:tcBorders>
              <w:top w:val="single" w:sz="4" w:space="0" w:color="auto"/>
              <w:left w:val="single" w:sz="4" w:space="0" w:color="auto"/>
              <w:bottom w:val="single" w:sz="4" w:space="0" w:color="auto"/>
              <w:right w:val="single" w:sz="4" w:space="0" w:color="auto"/>
            </w:tcBorders>
          </w:tcPr>
          <w:p w:rsidR="003B1CD6" w:rsidRPr="001056CF" w:rsidRDefault="003B1CD6" w:rsidP="001056CF">
            <w:pPr>
              <w:pStyle w:val="ConsPlusNormal"/>
              <w:ind w:firstLine="0"/>
              <w:jc w:val="center"/>
              <w:rPr>
                <w:rFonts w:ascii="Times New Roman" w:hAnsi="Times New Roman" w:cs="Times New Roman"/>
                <w:sz w:val="22"/>
                <w:szCs w:val="22"/>
              </w:rPr>
            </w:pPr>
            <w:r w:rsidRPr="001056CF">
              <w:rPr>
                <w:rFonts w:ascii="Times New Roman" w:hAnsi="Times New Roman" w:cs="Times New Roman"/>
                <w:sz w:val="22"/>
                <w:szCs w:val="22"/>
              </w:rPr>
              <w:t>Искусственное лесовосстановление</w:t>
            </w:r>
          </w:p>
        </w:tc>
        <w:tc>
          <w:tcPr>
            <w:tcW w:w="1240" w:type="dxa"/>
            <w:vMerge w:val="restart"/>
            <w:tcBorders>
              <w:top w:val="single" w:sz="4" w:space="0" w:color="auto"/>
              <w:left w:val="single" w:sz="4" w:space="0" w:color="auto"/>
              <w:bottom w:val="single" w:sz="4" w:space="0" w:color="auto"/>
              <w:right w:val="single" w:sz="4" w:space="0" w:color="auto"/>
            </w:tcBorders>
          </w:tcPr>
          <w:p w:rsidR="003B1CD6" w:rsidRPr="001056CF" w:rsidRDefault="003B1CD6" w:rsidP="001056CF">
            <w:pPr>
              <w:pStyle w:val="ConsPlusNormal"/>
              <w:ind w:firstLine="0"/>
              <w:jc w:val="center"/>
              <w:rPr>
                <w:rFonts w:ascii="Times New Roman" w:hAnsi="Times New Roman" w:cs="Times New Roman"/>
                <w:sz w:val="22"/>
                <w:szCs w:val="22"/>
              </w:rPr>
            </w:pPr>
            <w:r w:rsidRPr="001056CF">
              <w:rPr>
                <w:rFonts w:ascii="Times New Roman" w:hAnsi="Times New Roman" w:cs="Times New Roman"/>
                <w:sz w:val="22"/>
                <w:szCs w:val="22"/>
              </w:rPr>
              <w:t>Сосна, лиственница</w:t>
            </w:r>
          </w:p>
        </w:tc>
        <w:tc>
          <w:tcPr>
            <w:tcW w:w="2918" w:type="dxa"/>
            <w:tcBorders>
              <w:top w:val="single" w:sz="4" w:space="0" w:color="auto"/>
              <w:left w:val="single" w:sz="4" w:space="0" w:color="auto"/>
              <w:bottom w:val="single" w:sz="4" w:space="0" w:color="auto"/>
              <w:right w:val="single" w:sz="4" w:space="0" w:color="auto"/>
            </w:tcBorders>
          </w:tcPr>
          <w:p w:rsidR="003B1CD6" w:rsidRPr="001056CF" w:rsidRDefault="003B1CD6" w:rsidP="001056CF">
            <w:pPr>
              <w:pStyle w:val="ConsPlusNormal"/>
              <w:ind w:firstLine="0"/>
              <w:jc w:val="center"/>
              <w:rPr>
                <w:rFonts w:ascii="Times New Roman" w:hAnsi="Times New Roman" w:cs="Times New Roman"/>
                <w:sz w:val="22"/>
                <w:szCs w:val="22"/>
              </w:rPr>
            </w:pPr>
            <w:r w:rsidRPr="001056CF">
              <w:rPr>
                <w:rFonts w:ascii="Times New Roman" w:hAnsi="Times New Roman" w:cs="Times New Roman"/>
                <w:sz w:val="22"/>
                <w:szCs w:val="22"/>
              </w:rPr>
              <w:t>Лишайниковые, вересковые, брусничные</w:t>
            </w:r>
          </w:p>
        </w:tc>
        <w:tc>
          <w:tcPr>
            <w:tcW w:w="1982" w:type="dxa"/>
            <w:tcBorders>
              <w:top w:val="single" w:sz="4" w:space="0" w:color="auto"/>
              <w:left w:val="single" w:sz="4" w:space="0" w:color="auto"/>
              <w:bottom w:val="single" w:sz="4" w:space="0" w:color="auto"/>
              <w:right w:val="single" w:sz="4" w:space="0" w:color="auto"/>
            </w:tcBorders>
          </w:tcPr>
          <w:p w:rsidR="003B1CD6" w:rsidRPr="001056CF" w:rsidRDefault="003B1CD6" w:rsidP="001056CF">
            <w:pPr>
              <w:pStyle w:val="ConsPlusNormal"/>
              <w:ind w:firstLine="0"/>
              <w:jc w:val="center"/>
              <w:rPr>
                <w:rFonts w:ascii="Times New Roman" w:hAnsi="Times New Roman" w:cs="Times New Roman"/>
                <w:sz w:val="22"/>
                <w:szCs w:val="22"/>
              </w:rPr>
            </w:pPr>
            <w:r w:rsidRPr="001056CF">
              <w:rPr>
                <w:rFonts w:ascii="Times New Roman" w:hAnsi="Times New Roman" w:cs="Times New Roman"/>
                <w:sz w:val="22"/>
                <w:szCs w:val="22"/>
              </w:rPr>
              <w:t>Менее 0,5</w:t>
            </w:r>
          </w:p>
        </w:tc>
      </w:tr>
      <w:tr w:rsidR="00A849D9" w:rsidRPr="001056CF" w:rsidTr="00D61BA4">
        <w:trPr>
          <w:trHeight w:val="20"/>
        </w:trPr>
        <w:tc>
          <w:tcPr>
            <w:tcW w:w="3291" w:type="dxa"/>
            <w:gridSpan w:val="2"/>
            <w:vMerge/>
            <w:tcBorders>
              <w:top w:val="single" w:sz="4" w:space="0" w:color="auto"/>
              <w:left w:val="single" w:sz="4" w:space="0" w:color="auto"/>
              <w:bottom w:val="single" w:sz="4" w:space="0" w:color="auto"/>
              <w:right w:val="single" w:sz="4" w:space="0" w:color="auto"/>
            </w:tcBorders>
          </w:tcPr>
          <w:p w:rsidR="003B1CD6" w:rsidRPr="001056CF" w:rsidRDefault="003B1CD6" w:rsidP="001056CF">
            <w:pPr>
              <w:pStyle w:val="ConsPlusNormal"/>
              <w:ind w:firstLine="0"/>
              <w:jc w:val="center"/>
              <w:rPr>
                <w:rFonts w:ascii="Times New Roman" w:hAnsi="Times New Roman" w:cs="Times New Roman"/>
                <w:sz w:val="22"/>
                <w:szCs w:val="22"/>
              </w:rPr>
            </w:pPr>
          </w:p>
        </w:tc>
        <w:tc>
          <w:tcPr>
            <w:tcW w:w="1240" w:type="dxa"/>
            <w:vMerge/>
            <w:tcBorders>
              <w:top w:val="single" w:sz="4" w:space="0" w:color="auto"/>
              <w:left w:val="single" w:sz="4" w:space="0" w:color="auto"/>
              <w:bottom w:val="single" w:sz="4" w:space="0" w:color="auto"/>
              <w:right w:val="single" w:sz="4" w:space="0" w:color="auto"/>
            </w:tcBorders>
          </w:tcPr>
          <w:p w:rsidR="003B1CD6" w:rsidRPr="001056CF" w:rsidRDefault="003B1CD6" w:rsidP="001056CF">
            <w:pPr>
              <w:pStyle w:val="ConsPlusNormal"/>
              <w:ind w:firstLine="0"/>
              <w:jc w:val="center"/>
              <w:rPr>
                <w:rFonts w:ascii="Times New Roman" w:hAnsi="Times New Roman" w:cs="Times New Roman"/>
                <w:sz w:val="22"/>
                <w:szCs w:val="22"/>
              </w:rPr>
            </w:pPr>
          </w:p>
        </w:tc>
        <w:tc>
          <w:tcPr>
            <w:tcW w:w="2918" w:type="dxa"/>
            <w:tcBorders>
              <w:top w:val="single" w:sz="4" w:space="0" w:color="auto"/>
              <w:left w:val="single" w:sz="4" w:space="0" w:color="auto"/>
              <w:bottom w:val="single" w:sz="4" w:space="0" w:color="auto"/>
              <w:right w:val="single" w:sz="4" w:space="0" w:color="auto"/>
            </w:tcBorders>
          </w:tcPr>
          <w:p w:rsidR="003B1CD6" w:rsidRPr="001056CF" w:rsidRDefault="003B1CD6" w:rsidP="001056CF">
            <w:pPr>
              <w:pStyle w:val="ConsPlusNormal"/>
              <w:ind w:firstLine="0"/>
              <w:jc w:val="center"/>
              <w:rPr>
                <w:rFonts w:ascii="Times New Roman" w:hAnsi="Times New Roman" w:cs="Times New Roman"/>
                <w:sz w:val="22"/>
                <w:szCs w:val="22"/>
              </w:rPr>
            </w:pPr>
            <w:r w:rsidRPr="001056CF">
              <w:rPr>
                <w:rFonts w:ascii="Times New Roman" w:hAnsi="Times New Roman" w:cs="Times New Roman"/>
                <w:sz w:val="22"/>
                <w:szCs w:val="22"/>
              </w:rPr>
              <w:t>Кисличные, черничные</w:t>
            </w:r>
          </w:p>
        </w:tc>
        <w:tc>
          <w:tcPr>
            <w:tcW w:w="1982" w:type="dxa"/>
            <w:tcBorders>
              <w:top w:val="single" w:sz="4" w:space="0" w:color="auto"/>
              <w:left w:val="single" w:sz="4" w:space="0" w:color="auto"/>
              <w:bottom w:val="single" w:sz="4" w:space="0" w:color="auto"/>
              <w:right w:val="single" w:sz="4" w:space="0" w:color="auto"/>
            </w:tcBorders>
          </w:tcPr>
          <w:p w:rsidR="003B1CD6" w:rsidRPr="001056CF" w:rsidRDefault="003B1CD6" w:rsidP="001056CF">
            <w:pPr>
              <w:pStyle w:val="ConsPlusNormal"/>
              <w:ind w:firstLine="0"/>
              <w:jc w:val="center"/>
              <w:rPr>
                <w:rFonts w:ascii="Times New Roman" w:hAnsi="Times New Roman" w:cs="Times New Roman"/>
                <w:sz w:val="22"/>
                <w:szCs w:val="22"/>
              </w:rPr>
            </w:pPr>
            <w:r w:rsidRPr="001056CF">
              <w:rPr>
                <w:rFonts w:ascii="Times New Roman" w:hAnsi="Times New Roman" w:cs="Times New Roman"/>
                <w:sz w:val="22"/>
                <w:szCs w:val="22"/>
              </w:rPr>
              <w:t>Менее 0,6</w:t>
            </w:r>
          </w:p>
        </w:tc>
      </w:tr>
      <w:tr w:rsidR="00A849D9" w:rsidRPr="001056CF" w:rsidTr="00D61BA4">
        <w:trPr>
          <w:trHeight w:val="20"/>
        </w:trPr>
        <w:tc>
          <w:tcPr>
            <w:tcW w:w="3291" w:type="dxa"/>
            <w:gridSpan w:val="2"/>
            <w:vMerge/>
            <w:tcBorders>
              <w:top w:val="single" w:sz="4" w:space="0" w:color="auto"/>
              <w:left w:val="single" w:sz="4" w:space="0" w:color="auto"/>
              <w:bottom w:val="single" w:sz="4" w:space="0" w:color="auto"/>
              <w:right w:val="single" w:sz="4" w:space="0" w:color="auto"/>
            </w:tcBorders>
          </w:tcPr>
          <w:p w:rsidR="003B1CD6" w:rsidRPr="001056CF" w:rsidRDefault="003B1CD6" w:rsidP="001056CF">
            <w:pPr>
              <w:pStyle w:val="ConsPlusNormal"/>
              <w:ind w:firstLine="0"/>
              <w:jc w:val="center"/>
              <w:rPr>
                <w:rFonts w:ascii="Times New Roman" w:hAnsi="Times New Roman" w:cs="Times New Roman"/>
                <w:sz w:val="22"/>
                <w:szCs w:val="22"/>
              </w:rPr>
            </w:pPr>
          </w:p>
        </w:tc>
        <w:tc>
          <w:tcPr>
            <w:tcW w:w="1240" w:type="dxa"/>
            <w:vMerge/>
            <w:tcBorders>
              <w:top w:val="single" w:sz="4" w:space="0" w:color="auto"/>
              <w:left w:val="single" w:sz="4" w:space="0" w:color="auto"/>
              <w:bottom w:val="single" w:sz="4" w:space="0" w:color="auto"/>
              <w:right w:val="single" w:sz="4" w:space="0" w:color="auto"/>
            </w:tcBorders>
          </w:tcPr>
          <w:p w:rsidR="003B1CD6" w:rsidRPr="001056CF" w:rsidRDefault="003B1CD6" w:rsidP="001056CF">
            <w:pPr>
              <w:pStyle w:val="ConsPlusNormal"/>
              <w:ind w:firstLine="0"/>
              <w:jc w:val="center"/>
              <w:rPr>
                <w:rFonts w:ascii="Times New Roman" w:hAnsi="Times New Roman" w:cs="Times New Roman"/>
                <w:sz w:val="22"/>
                <w:szCs w:val="22"/>
              </w:rPr>
            </w:pPr>
          </w:p>
        </w:tc>
        <w:tc>
          <w:tcPr>
            <w:tcW w:w="2918" w:type="dxa"/>
            <w:tcBorders>
              <w:top w:val="single" w:sz="4" w:space="0" w:color="auto"/>
              <w:left w:val="single" w:sz="4" w:space="0" w:color="auto"/>
              <w:bottom w:val="single" w:sz="4" w:space="0" w:color="auto"/>
              <w:right w:val="single" w:sz="4" w:space="0" w:color="auto"/>
            </w:tcBorders>
          </w:tcPr>
          <w:p w:rsidR="003B1CD6" w:rsidRPr="001056CF" w:rsidRDefault="003B1CD6" w:rsidP="001056CF">
            <w:pPr>
              <w:pStyle w:val="ConsPlusNormal"/>
              <w:ind w:firstLine="0"/>
              <w:jc w:val="center"/>
              <w:rPr>
                <w:rFonts w:ascii="Times New Roman" w:hAnsi="Times New Roman" w:cs="Times New Roman"/>
                <w:sz w:val="22"/>
                <w:szCs w:val="22"/>
              </w:rPr>
            </w:pPr>
            <w:r w:rsidRPr="001056CF">
              <w:rPr>
                <w:rFonts w:ascii="Times New Roman" w:hAnsi="Times New Roman" w:cs="Times New Roman"/>
                <w:sz w:val="22"/>
                <w:szCs w:val="22"/>
              </w:rPr>
              <w:t>Долгомошные, травяно-болотные, сфагновые</w:t>
            </w:r>
          </w:p>
        </w:tc>
        <w:tc>
          <w:tcPr>
            <w:tcW w:w="1982" w:type="dxa"/>
            <w:tcBorders>
              <w:top w:val="single" w:sz="4" w:space="0" w:color="auto"/>
              <w:left w:val="single" w:sz="4" w:space="0" w:color="auto"/>
              <w:bottom w:val="single" w:sz="4" w:space="0" w:color="auto"/>
              <w:right w:val="single" w:sz="4" w:space="0" w:color="auto"/>
            </w:tcBorders>
          </w:tcPr>
          <w:p w:rsidR="003B1CD6" w:rsidRPr="001056CF" w:rsidRDefault="003B1CD6" w:rsidP="001056CF">
            <w:pPr>
              <w:pStyle w:val="ConsPlusNormal"/>
              <w:ind w:firstLine="0"/>
              <w:jc w:val="center"/>
              <w:rPr>
                <w:rFonts w:ascii="Times New Roman" w:hAnsi="Times New Roman" w:cs="Times New Roman"/>
                <w:sz w:val="22"/>
                <w:szCs w:val="22"/>
              </w:rPr>
            </w:pPr>
            <w:r w:rsidRPr="001056CF">
              <w:rPr>
                <w:rFonts w:ascii="Times New Roman" w:hAnsi="Times New Roman" w:cs="Times New Roman"/>
                <w:sz w:val="22"/>
                <w:szCs w:val="22"/>
              </w:rPr>
              <w:t>Менее 0,5</w:t>
            </w:r>
          </w:p>
        </w:tc>
      </w:tr>
      <w:tr w:rsidR="00A849D9" w:rsidRPr="001056CF" w:rsidTr="00D61BA4">
        <w:trPr>
          <w:trHeight w:val="20"/>
        </w:trPr>
        <w:tc>
          <w:tcPr>
            <w:tcW w:w="3291" w:type="dxa"/>
            <w:gridSpan w:val="2"/>
            <w:vMerge/>
            <w:tcBorders>
              <w:top w:val="single" w:sz="4" w:space="0" w:color="auto"/>
              <w:left w:val="single" w:sz="4" w:space="0" w:color="auto"/>
              <w:bottom w:val="single" w:sz="4" w:space="0" w:color="auto"/>
              <w:right w:val="single" w:sz="4" w:space="0" w:color="auto"/>
            </w:tcBorders>
          </w:tcPr>
          <w:p w:rsidR="003B1CD6" w:rsidRPr="001056CF" w:rsidRDefault="003B1CD6" w:rsidP="001056CF">
            <w:pPr>
              <w:pStyle w:val="ConsPlusNormal"/>
              <w:ind w:firstLine="0"/>
              <w:jc w:val="center"/>
              <w:rPr>
                <w:rFonts w:ascii="Times New Roman" w:hAnsi="Times New Roman" w:cs="Times New Roman"/>
                <w:sz w:val="22"/>
                <w:szCs w:val="22"/>
              </w:rPr>
            </w:pPr>
          </w:p>
        </w:tc>
        <w:tc>
          <w:tcPr>
            <w:tcW w:w="1240" w:type="dxa"/>
            <w:vMerge w:val="restart"/>
            <w:tcBorders>
              <w:top w:val="single" w:sz="4" w:space="0" w:color="auto"/>
              <w:left w:val="single" w:sz="4" w:space="0" w:color="auto"/>
              <w:bottom w:val="single" w:sz="4" w:space="0" w:color="auto"/>
              <w:right w:val="single" w:sz="4" w:space="0" w:color="auto"/>
            </w:tcBorders>
          </w:tcPr>
          <w:p w:rsidR="003B1CD6" w:rsidRPr="001056CF" w:rsidRDefault="003B1CD6" w:rsidP="001056CF">
            <w:pPr>
              <w:pStyle w:val="ConsPlusNormal"/>
              <w:ind w:firstLine="0"/>
              <w:jc w:val="center"/>
              <w:rPr>
                <w:rFonts w:ascii="Times New Roman" w:hAnsi="Times New Roman" w:cs="Times New Roman"/>
                <w:sz w:val="22"/>
                <w:szCs w:val="22"/>
              </w:rPr>
            </w:pPr>
            <w:r w:rsidRPr="001056CF">
              <w:rPr>
                <w:rFonts w:ascii="Times New Roman" w:hAnsi="Times New Roman" w:cs="Times New Roman"/>
                <w:sz w:val="22"/>
                <w:szCs w:val="22"/>
              </w:rPr>
              <w:t>Ель, пихта</w:t>
            </w:r>
          </w:p>
        </w:tc>
        <w:tc>
          <w:tcPr>
            <w:tcW w:w="2918" w:type="dxa"/>
            <w:tcBorders>
              <w:top w:val="single" w:sz="4" w:space="0" w:color="auto"/>
              <w:left w:val="single" w:sz="4" w:space="0" w:color="auto"/>
              <w:bottom w:val="single" w:sz="4" w:space="0" w:color="auto"/>
              <w:right w:val="single" w:sz="4" w:space="0" w:color="auto"/>
            </w:tcBorders>
          </w:tcPr>
          <w:p w:rsidR="003B1CD6" w:rsidRPr="001056CF" w:rsidRDefault="003B1CD6" w:rsidP="001056CF">
            <w:pPr>
              <w:pStyle w:val="ConsPlusNormal"/>
              <w:ind w:firstLine="0"/>
              <w:jc w:val="center"/>
              <w:rPr>
                <w:rFonts w:ascii="Times New Roman" w:hAnsi="Times New Roman" w:cs="Times New Roman"/>
                <w:sz w:val="22"/>
                <w:szCs w:val="22"/>
              </w:rPr>
            </w:pPr>
            <w:r w:rsidRPr="001056CF">
              <w:rPr>
                <w:rFonts w:ascii="Times New Roman" w:hAnsi="Times New Roman" w:cs="Times New Roman"/>
                <w:sz w:val="22"/>
                <w:szCs w:val="22"/>
              </w:rPr>
              <w:t>Лишайниковые, вересковые, брусничные</w:t>
            </w:r>
          </w:p>
        </w:tc>
        <w:tc>
          <w:tcPr>
            <w:tcW w:w="1982" w:type="dxa"/>
            <w:tcBorders>
              <w:top w:val="single" w:sz="4" w:space="0" w:color="auto"/>
              <w:left w:val="single" w:sz="4" w:space="0" w:color="auto"/>
              <w:bottom w:val="single" w:sz="4" w:space="0" w:color="auto"/>
              <w:right w:val="single" w:sz="4" w:space="0" w:color="auto"/>
            </w:tcBorders>
          </w:tcPr>
          <w:p w:rsidR="003B1CD6" w:rsidRPr="001056CF" w:rsidRDefault="003B1CD6" w:rsidP="001056CF">
            <w:pPr>
              <w:pStyle w:val="ConsPlusNormal"/>
              <w:ind w:firstLine="0"/>
              <w:jc w:val="center"/>
              <w:rPr>
                <w:rFonts w:ascii="Times New Roman" w:hAnsi="Times New Roman" w:cs="Times New Roman"/>
                <w:sz w:val="22"/>
                <w:szCs w:val="22"/>
              </w:rPr>
            </w:pPr>
            <w:r w:rsidRPr="001056CF">
              <w:rPr>
                <w:rFonts w:ascii="Times New Roman" w:hAnsi="Times New Roman" w:cs="Times New Roman"/>
                <w:sz w:val="22"/>
                <w:szCs w:val="22"/>
              </w:rPr>
              <w:t>Менее 0,7</w:t>
            </w:r>
          </w:p>
        </w:tc>
      </w:tr>
      <w:tr w:rsidR="00A849D9" w:rsidRPr="001056CF" w:rsidTr="00D61BA4">
        <w:trPr>
          <w:trHeight w:val="20"/>
        </w:trPr>
        <w:tc>
          <w:tcPr>
            <w:tcW w:w="3291" w:type="dxa"/>
            <w:gridSpan w:val="2"/>
            <w:vMerge/>
            <w:tcBorders>
              <w:top w:val="single" w:sz="4" w:space="0" w:color="auto"/>
              <w:left w:val="single" w:sz="4" w:space="0" w:color="auto"/>
              <w:bottom w:val="single" w:sz="4" w:space="0" w:color="auto"/>
              <w:right w:val="single" w:sz="4" w:space="0" w:color="auto"/>
            </w:tcBorders>
          </w:tcPr>
          <w:p w:rsidR="003B1CD6" w:rsidRPr="001056CF" w:rsidRDefault="003B1CD6" w:rsidP="001056CF">
            <w:pPr>
              <w:pStyle w:val="ConsPlusNormal"/>
              <w:ind w:firstLine="0"/>
              <w:jc w:val="center"/>
              <w:rPr>
                <w:rFonts w:ascii="Times New Roman" w:hAnsi="Times New Roman" w:cs="Times New Roman"/>
                <w:sz w:val="22"/>
                <w:szCs w:val="22"/>
              </w:rPr>
            </w:pPr>
          </w:p>
        </w:tc>
        <w:tc>
          <w:tcPr>
            <w:tcW w:w="1240" w:type="dxa"/>
            <w:vMerge/>
            <w:tcBorders>
              <w:top w:val="single" w:sz="4" w:space="0" w:color="auto"/>
              <w:left w:val="single" w:sz="4" w:space="0" w:color="auto"/>
              <w:bottom w:val="single" w:sz="4" w:space="0" w:color="auto"/>
              <w:right w:val="single" w:sz="4" w:space="0" w:color="auto"/>
            </w:tcBorders>
          </w:tcPr>
          <w:p w:rsidR="003B1CD6" w:rsidRPr="001056CF" w:rsidRDefault="003B1CD6" w:rsidP="001056CF">
            <w:pPr>
              <w:pStyle w:val="ConsPlusNormal"/>
              <w:ind w:firstLine="0"/>
              <w:jc w:val="center"/>
              <w:rPr>
                <w:rFonts w:ascii="Times New Roman" w:hAnsi="Times New Roman" w:cs="Times New Roman"/>
                <w:sz w:val="22"/>
                <w:szCs w:val="22"/>
              </w:rPr>
            </w:pPr>
          </w:p>
        </w:tc>
        <w:tc>
          <w:tcPr>
            <w:tcW w:w="2918" w:type="dxa"/>
            <w:tcBorders>
              <w:top w:val="single" w:sz="4" w:space="0" w:color="auto"/>
              <w:left w:val="single" w:sz="4" w:space="0" w:color="auto"/>
              <w:bottom w:val="single" w:sz="4" w:space="0" w:color="auto"/>
              <w:right w:val="single" w:sz="4" w:space="0" w:color="auto"/>
            </w:tcBorders>
          </w:tcPr>
          <w:p w:rsidR="003B1CD6" w:rsidRPr="001056CF" w:rsidRDefault="003B1CD6" w:rsidP="001056CF">
            <w:pPr>
              <w:pStyle w:val="ConsPlusNormal"/>
              <w:ind w:firstLine="0"/>
              <w:jc w:val="center"/>
              <w:rPr>
                <w:rFonts w:ascii="Times New Roman" w:hAnsi="Times New Roman" w:cs="Times New Roman"/>
                <w:sz w:val="22"/>
                <w:szCs w:val="22"/>
              </w:rPr>
            </w:pPr>
            <w:r w:rsidRPr="001056CF">
              <w:rPr>
                <w:rFonts w:ascii="Times New Roman" w:hAnsi="Times New Roman" w:cs="Times New Roman"/>
                <w:sz w:val="22"/>
                <w:szCs w:val="22"/>
              </w:rPr>
              <w:t>Кисличные, черничные</w:t>
            </w:r>
          </w:p>
        </w:tc>
        <w:tc>
          <w:tcPr>
            <w:tcW w:w="1982" w:type="dxa"/>
            <w:tcBorders>
              <w:top w:val="single" w:sz="4" w:space="0" w:color="auto"/>
              <w:left w:val="single" w:sz="4" w:space="0" w:color="auto"/>
              <w:bottom w:val="single" w:sz="4" w:space="0" w:color="auto"/>
              <w:right w:val="single" w:sz="4" w:space="0" w:color="auto"/>
            </w:tcBorders>
          </w:tcPr>
          <w:p w:rsidR="003B1CD6" w:rsidRPr="001056CF" w:rsidRDefault="003B1CD6" w:rsidP="001056CF">
            <w:pPr>
              <w:pStyle w:val="ConsPlusNormal"/>
              <w:ind w:firstLine="0"/>
              <w:jc w:val="center"/>
              <w:rPr>
                <w:rFonts w:ascii="Times New Roman" w:hAnsi="Times New Roman" w:cs="Times New Roman"/>
                <w:sz w:val="22"/>
                <w:szCs w:val="22"/>
              </w:rPr>
            </w:pPr>
            <w:r w:rsidRPr="001056CF">
              <w:rPr>
                <w:rFonts w:ascii="Times New Roman" w:hAnsi="Times New Roman" w:cs="Times New Roman"/>
                <w:sz w:val="22"/>
                <w:szCs w:val="22"/>
              </w:rPr>
              <w:t>Менее 0,7</w:t>
            </w:r>
          </w:p>
        </w:tc>
      </w:tr>
      <w:tr w:rsidR="00A849D9" w:rsidRPr="001056CF" w:rsidTr="00D61BA4">
        <w:trPr>
          <w:trHeight w:val="20"/>
        </w:trPr>
        <w:tc>
          <w:tcPr>
            <w:tcW w:w="3291" w:type="dxa"/>
            <w:gridSpan w:val="2"/>
            <w:vMerge/>
            <w:tcBorders>
              <w:top w:val="single" w:sz="4" w:space="0" w:color="auto"/>
              <w:left w:val="single" w:sz="4" w:space="0" w:color="auto"/>
              <w:bottom w:val="single" w:sz="4" w:space="0" w:color="auto"/>
              <w:right w:val="single" w:sz="4" w:space="0" w:color="auto"/>
            </w:tcBorders>
          </w:tcPr>
          <w:p w:rsidR="003B1CD6" w:rsidRPr="001056CF" w:rsidRDefault="003B1CD6" w:rsidP="001056CF">
            <w:pPr>
              <w:pStyle w:val="ConsPlusNormal"/>
              <w:ind w:firstLine="0"/>
              <w:jc w:val="center"/>
              <w:rPr>
                <w:rFonts w:ascii="Times New Roman" w:hAnsi="Times New Roman" w:cs="Times New Roman"/>
                <w:sz w:val="22"/>
                <w:szCs w:val="22"/>
              </w:rPr>
            </w:pPr>
          </w:p>
        </w:tc>
        <w:tc>
          <w:tcPr>
            <w:tcW w:w="1240" w:type="dxa"/>
            <w:vMerge/>
            <w:tcBorders>
              <w:top w:val="single" w:sz="4" w:space="0" w:color="auto"/>
              <w:left w:val="single" w:sz="4" w:space="0" w:color="auto"/>
              <w:bottom w:val="single" w:sz="4" w:space="0" w:color="auto"/>
              <w:right w:val="single" w:sz="4" w:space="0" w:color="auto"/>
            </w:tcBorders>
          </w:tcPr>
          <w:p w:rsidR="003B1CD6" w:rsidRPr="001056CF" w:rsidRDefault="003B1CD6" w:rsidP="001056CF">
            <w:pPr>
              <w:pStyle w:val="ConsPlusNormal"/>
              <w:ind w:firstLine="0"/>
              <w:jc w:val="center"/>
              <w:rPr>
                <w:rFonts w:ascii="Times New Roman" w:hAnsi="Times New Roman" w:cs="Times New Roman"/>
                <w:sz w:val="22"/>
                <w:szCs w:val="22"/>
              </w:rPr>
            </w:pPr>
          </w:p>
        </w:tc>
        <w:tc>
          <w:tcPr>
            <w:tcW w:w="2918" w:type="dxa"/>
            <w:tcBorders>
              <w:top w:val="single" w:sz="4" w:space="0" w:color="auto"/>
              <w:left w:val="single" w:sz="4" w:space="0" w:color="auto"/>
              <w:bottom w:val="single" w:sz="4" w:space="0" w:color="auto"/>
              <w:right w:val="single" w:sz="4" w:space="0" w:color="auto"/>
            </w:tcBorders>
          </w:tcPr>
          <w:p w:rsidR="003B1CD6" w:rsidRPr="001056CF" w:rsidRDefault="003B1CD6" w:rsidP="001056CF">
            <w:pPr>
              <w:pStyle w:val="ConsPlusNormal"/>
              <w:ind w:firstLine="0"/>
              <w:jc w:val="center"/>
              <w:rPr>
                <w:rFonts w:ascii="Times New Roman" w:hAnsi="Times New Roman" w:cs="Times New Roman"/>
                <w:sz w:val="22"/>
                <w:szCs w:val="22"/>
              </w:rPr>
            </w:pPr>
            <w:r w:rsidRPr="001056CF">
              <w:rPr>
                <w:rFonts w:ascii="Times New Roman" w:hAnsi="Times New Roman" w:cs="Times New Roman"/>
                <w:sz w:val="22"/>
                <w:szCs w:val="22"/>
              </w:rPr>
              <w:t>Долгомошные, травяно-болотные, сфагновые</w:t>
            </w:r>
          </w:p>
        </w:tc>
        <w:tc>
          <w:tcPr>
            <w:tcW w:w="1982" w:type="dxa"/>
            <w:tcBorders>
              <w:top w:val="single" w:sz="4" w:space="0" w:color="auto"/>
              <w:left w:val="single" w:sz="4" w:space="0" w:color="auto"/>
              <w:bottom w:val="single" w:sz="4" w:space="0" w:color="auto"/>
              <w:right w:val="single" w:sz="4" w:space="0" w:color="auto"/>
            </w:tcBorders>
          </w:tcPr>
          <w:p w:rsidR="003B1CD6" w:rsidRPr="001056CF" w:rsidRDefault="003B1CD6" w:rsidP="001056CF">
            <w:pPr>
              <w:pStyle w:val="ConsPlusNormal"/>
              <w:ind w:firstLine="0"/>
              <w:jc w:val="center"/>
              <w:rPr>
                <w:rFonts w:ascii="Times New Roman" w:hAnsi="Times New Roman" w:cs="Times New Roman"/>
                <w:sz w:val="22"/>
                <w:szCs w:val="22"/>
              </w:rPr>
            </w:pPr>
            <w:r w:rsidRPr="001056CF">
              <w:rPr>
                <w:rFonts w:ascii="Times New Roman" w:hAnsi="Times New Roman" w:cs="Times New Roman"/>
                <w:sz w:val="22"/>
                <w:szCs w:val="22"/>
              </w:rPr>
              <w:t>Менее 0,6</w:t>
            </w:r>
          </w:p>
        </w:tc>
      </w:tr>
      <w:tr w:rsidR="00A849D9" w:rsidRPr="001056CF" w:rsidTr="00D61BA4">
        <w:trPr>
          <w:trHeight w:val="20"/>
        </w:trPr>
        <w:tc>
          <w:tcPr>
            <w:tcW w:w="3291" w:type="dxa"/>
            <w:gridSpan w:val="2"/>
            <w:vMerge/>
            <w:tcBorders>
              <w:top w:val="single" w:sz="4" w:space="0" w:color="auto"/>
              <w:left w:val="single" w:sz="4" w:space="0" w:color="auto"/>
              <w:bottom w:val="single" w:sz="4" w:space="0" w:color="auto"/>
              <w:right w:val="single" w:sz="4" w:space="0" w:color="auto"/>
            </w:tcBorders>
          </w:tcPr>
          <w:p w:rsidR="003B1CD6" w:rsidRPr="001056CF" w:rsidRDefault="003B1CD6" w:rsidP="001056CF">
            <w:pPr>
              <w:pStyle w:val="ConsPlusNormal"/>
              <w:ind w:firstLine="0"/>
              <w:jc w:val="center"/>
              <w:rPr>
                <w:rFonts w:ascii="Times New Roman" w:hAnsi="Times New Roman" w:cs="Times New Roman"/>
                <w:sz w:val="22"/>
                <w:szCs w:val="22"/>
              </w:rPr>
            </w:pPr>
          </w:p>
        </w:tc>
        <w:tc>
          <w:tcPr>
            <w:tcW w:w="1240" w:type="dxa"/>
            <w:tcBorders>
              <w:top w:val="single" w:sz="4" w:space="0" w:color="auto"/>
              <w:left w:val="single" w:sz="4" w:space="0" w:color="auto"/>
              <w:bottom w:val="single" w:sz="4" w:space="0" w:color="auto"/>
              <w:right w:val="single" w:sz="4" w:space="0" w:color="auto"/>
            </w:tcBorders>
          </w:tcPr>
          <w:p w:rsidR="003B1CD6" w:rsidRPr="001056CF" w:rsidRDefault="003B1CD6" w:rsidP="001056CF">
            <w:pPr>
              <w:pStyle w:val="ConsPlusNormal"/>
              <w:ind w:firstLine="0"/>
              <w:jc w:val="center"/>
              <w:rPr>
                <w:rFonts w:ascii="Times New Roman" w:hAnsi="Times New Roman" w:cs="Times New Roman"/>
                <w:sz w:val="22"/>
                <w:szCs w:val="22"/>
              </w:rPr>
            </w:pPr>
            <w:r w:rsidRPr="001056CF">
              <w:rPr>
                <w:rFonts w:ascii="Times New Roman" w:hAnsi="Times New Roman" w:cs="Times New Roman"/>
                <w:sz w:val="22"/>
                <w:szCs w:val="22"/>
              </w:rPr>
              <w:t>Береза</w:t>
            </w:r>
          </w:p>
        </w:tc>
        <w:tc>
          <w:tcPr>
            <w:tcW w:w="2918" w:type="dxa"/>
            <w:tcBorders>
              <w:top w:val="single" w:sz="4" w:space="0" w:color="auto"/>
              <w:left w:val="single" w:sz="4" w:space="0" w:color="auto"/>
              <w:bottom w:val="single" w:sz="4" w:space="0" w:color="auto"/>
              <w:right w:val="single" w:sz="4" w:space="0" w:color="auto"/>
            </w:tcBorders>
          </w:tcPr>
          <w:p w:rsidR="003B1CD6" w:rsidRPr="001056CF" w:rsidRDefault="003B1CD6" w:rsidP="001056CF">
            <w:pPr>
              <w:pStyle w:val="ConsPlusNormal"/>
              <w:ind w:firstLine="0"/>
              <w:jc w:val="center"/>
              <w:rPr>
                <w:rFonts w:ascii="Times New Roman" w:hAnsi="Times New Roman" w:cs="Times New Roman"/>
                <w:sz w:val="22"/>
                <w:szCs w:val="22"/>
              </w:rPr>
            </w:pPr>
            <w:r w:rsidRPr="001056CF">
              <w:rPr>
                <w:rFonts w:ascii="Times New Roman" w:hAnsi="Times New Roman" w:cs="Times New Roman"/>
                <w:sz w:val="22"/>
                <w:szCs w:val="22"/>
              </w:rPr>
              <w:t>Кисличные, черничные</w:t>
            </w:r>
          </w:p>
        </w:tc>
        <w:tc>
          <w:tcPr>
            <w:tcW w:w="1982" w:type="dxa"/>
            <w:tcBorders>
              <w:top w:val="single" w:sz="4" w:space="0" w:color="auto"/>
              <w:left w:val="single" w:sz="4" w:space="0" w:color="auto"/>
              <w:bottom w:val="single" w:sz="4" w:space="0" w:color="auto"/>
              <w:right w:val="single" w:sz="4" w:space="0" w:color="auto"/>
            </w:tcBorders>
          </w:tcPr>
          <w:p w:rsidR="003B1CD6" w:rsidRPr="001056CF" w:rsidRDefault="003B1CD6" w:rsidP="001056CF">
            <w:pPr>
              <w:pStyle w:val="ConsPlusNormal"/>
              <w:ind w:firstLine="0"/>
              <w:jc w:val="center"/>
              <w:rPr>
                <w:rFonts w:ascii="Times New Roman" w:hAnsi="Times New Roman" w:cs="Times New Roman"/>
                <w:sz w:val="22"/>
                <w:szCs w:val="22"/>
              </w:rPr>
            </w:pPr>
            <w:r w:rsidRPr="001056CF">
              <w:rPr>
                <w:rFonts w:ascii="Times New Roman" w:hAnsi="Times New Roman" w:cs="Times New Roman"/>
                <w:sz w:val="22"/>
                <w:szCs w:val="22"/>
              </w:rPr>
              <w:t>Менее 1,6</w:t>
            </w:r>
          </w:p>
        </w:tc>
      </w:tr>
    </w:tbl>
    <w:p w:rsidR="003B1CD6" w:rsidRPr="00503D58" w:rsidRDefault="003B1CD6" w:rsidP="003B1CD6">
      <w:pPr>
        <w:ind w:firstLine="709"/>
        <w:jc w:val="both"/>
        <w:rPr>
          <w:rFonts w:cs="Arial"/>
          <w:b/>
          <w:i/>
          <w:color w:val="7030A0"/>
          <w:sz w:val="18"/>
          <w:szCs w:val="18"/>
        </w:rPr>
      </w:pPr>
    </w:p>
    <w:p w:rsidR="00166D39" w:rsidRPr="00741A03" w:rsidRDefault="00166D39" w:rsidP="00166D39">
      <w:pPr>
        <w:ind w:firstLine="709"/>
        <w:jc w:val="both"/>
        <w:rPr>
          <w:i/>
          <w:sz w:val="22"/>
          <w:szCs w:val="22"/>
        </w:rPr>
      </w:pPr>
    </w:p>
    <w:p w:rsidR="00E0380D" w:rsidRPr="00741A03" w:rsidRDefault="00E0380D" w:rsidP="00E0380D">
      <w:pPr>
        <w:spacing w:line="360" w:lineRule="auto"/>
        <w:jc w:val="center"/>
        <w:rPr>
          <w:b/>
        </w:rPr>
      </w:pPr>
      <w:r w:rsidRPr="00741A03">
        <w:rPr>
          <w:b/>
          <w:szCs w:val="20"/>
        </w:rPr>
        <w:t>2.17.</w:t>
      </w:r>
      <w:r w:rsidRPr="00741A03">
        <w:rPr>
          <w:b/>
        </w:rPr>
        <w:t>3.3. Естественное лесовосстановление</w:t>
      </w:r>
    </w:p>
    <w:p w:rsidR="003B1CD6" w:rsidRPr="00A849D9" w:rsidRDefault="003B1CD6" w:rsidP="003B1CD6">
      <w:pPr>
        <w:spacing w:line="360" w:lineRule="auto"/>
        <w:ind w:firstLine="709"/>
        <w:jc w:val="both"/>
        <w:rPr>
          <w:rFonts w:cs="Arial"/>
        </w:rPr>
      </w:pPr>
      <w:r w:rsidRPr="00A849D9">
        <w:rPr>
          <w:rFonts w:cs="Arial"/>
        </w:rPr>
        <w:t>Естественное лесовосстановление вследствие природных процессов планируется</w:t>
      </w:r>
      <w:r w:rsidRPr="00A849D9">
        <w:t xml:space="preserve"> и проектируется</w:t>
      </w:r>
      <w:r w:rsidRPr="00A849D9">
        <w:rPr>
          <w:rFonts w:cs="Arial"/>
        </w:rPr>
        <w:t>:</w:t>
      </w:r>
    </w:p>
    <w:p w:rsidR="003B1CD6" w:rsidRPr="00A849D9" w:rsidRDefault="003B1CD6" w:rsidP="003B1CD6">
      <w:pPr>
        <w:spacing w:line="360" w:lineRule="auto"/>
        <w:ind w:firstLine="709"/>
        <w:jc w:val="both"/>
        <w:rPr>
          <w:rFonts w:cs="Arial"/>
        </w:rPr>
      </w:pPr>
      <w:r w:rsidRPr="00A849D9">
        <w:rPr>
          <w:rFonts w:cs="Arial"/>
        </w:rPr>
        <w:lastRenderedPageBreak/>
        <w:t xml:space="preserve">- на лесных участках с наличием жизнеспособного подроста и молодняка основных лесных древесных пород в количестве не менее полуторной нормы, предусмотренной таблицей 2 </w:t>
      </w:r>
      <w:hyperlink w:anchor="Par376" w:tooltip="Способы лесовосстановления в зависимости" w:history="1">
        <w:r w:rsidRPr="00A849D9">
          <w:rPr>
            <w:rFonts w:cs="Arial"/>
          </w:rPr>
          <w:t xml:space="preserve">приложения 3 </w:t>
        </w:r>
      </w:hyperlink>
      <w:r w:rsidRPr="00A849D9">
        <w:rPr>
          <w:rFonts w:cs="Arial"/>
        </w:rPr>
        <w:t>к Правилам для Балтийско-Белозерского лесного района по естественному лесовосстановлению путем мер по сохранению подроста;</w:t>
      </w:r>
    </w:p>
    <w:p w:rsidR="003B1CD6" w:rsidRPr="00A849D9" w:rsidRDefault="003B1CD6" w:rsidP="003B1CD6">
      <w:pPr>
        <w:spacing w:line="360" w:lineRule="auto"/>
        <w:ind w:firstLine="709"/>
        <w:jc w:val="both"/>
        <w:rPr>
          <w:rFonts w:cs="Arial"/>
        </w:rPr>
      </w:pPr>
      <w:r w:rsidRPr="00A849D9">
        <w:rPr>
          <w:rFonts w:cs="Arial"/>
        </w:rPr>
        <w:t>- при рубке насаждений древесных пород, способных к вегетативному возобновлению, если невозможно семенное возобновление, а вегетативное возобновление соответствует целям ведения хозяйства.</w:t>
      </w:r>
    </w:p>
    <w:p w:rsidR="003B1CD6" w:rsidRPr="00A849D9" w:rsidRDefault="003B1CD6" w:rsidP="003B1CD6">
      <w:pPr>
        <w:spacing w:line="360" w:lineRule="auto"/>
        <w:ind w:firstLine="709"/>
        <w:jc w:val="both"/>
        <w:rPr>
          <w:rFonts w:cs="Arial"/>
        </w:rPr>
      </w:pPr>
      <w:r w:rsidRPr="00A849D9">
        <w:rPr>
          <w:rFonts w:cs="Arial"/>
        </w:rPr>
        <w:t>В отношении лесного участка, где проектируется естественное лесовосстановление вследствие природных процессов, в проекте лесовосстановления обозначается срок отнесения земель, предназначенных для лесовосстановления, к землям, на которых расположены леса.</w:t>
      </w:r>
    </w:p>
    <w:p w:rsidR="003B1CD6" w:rsidRPr="00A849D9" w:rsidRDefault="003B1CD6" w:rsidP="003B1CD6">
      <w:pPr>
        <w:spacing w:line="360" w:lineRule="auto"/>
        <w:ind w:firstLine="709"/>
        <w:jc w:val="both"/>
        <w:rPr>
          <w:rFonts w:cs="Arial"/>
        </w:rPr>
      </w:pPr>
      <w:r w:rsidRPr="00A849D9">
        <w:rPr>
          <w:rFonts w:cs="Arial"/>
        </w:rPr>
        <w:t>В целях содействия естественному лесовосстановлению осуществляются следующие мероприятия:</w:t>
      </w:r>
    </w:p>
    <w:p w:rsidR="003B1CD6" w:rsidRPr="00A849D9" w:rsidRDefault="003B1CD6" w:rsidP="003B1CD6">
      <w:pPr>
        <w:spacing w:line="360" w:lineRule="auto"/>
        <w:ind w:firstLine="709"/>
        <w:jc w:val="both"/>
        <w:rPr>
          <w:rFonts w:cs="Arial"/>
        </w:rPr>
      </w:pPr>
      <w:r w:rsidRPr="00A849D9">
        <w:rPr>
          <w:rFonts w:cs="Arial"/>
        </w:rPr>
        <w:t>- сохранение жизнеспособного укоренившегося подроста и молодняка основных лесных древесных пород при проведении рубок лесных насаждений;</w:t>
      </w:r>
    </w:p>
    <w:p w:rsidR="003B1CD6" w:rsidRPr="00A849D9" w:rsidRDefault="003B1CD6" w:rsidP="003B1CD6">
      <w:pPr>
        <w:spacing w:line="360" w:lineRule="auto"/>
        <w:ind w:firstLine="709"/>
        <w:jc w:val="both"/>
        <w:rPr>
          <w:rFonts w:cs="Arial"/>
        </w:rPr>
      </w:pPr>
      <w:r w:rsidRPr="00A849D9">
        <w:rPr>
          <w:rFonts w:cs="Arial"/>
        </w:rPr>
        <w:t>- уход за подростом (молодняком) основных лесных древесных пород на площадях, не занятых лесными насаждениями (оправка подроста, окашивание подроста, изреживание подроста, внесение удобрений, обработка гербицидами);</w:t>
      </w:r>
    </w:p>
    <w:p w:rsidR="003B1CD6" w:rsidRPr="00A849D9" w:rsidRDefault="003B1CD6" w:rsidP="003B1CD6">
      <w:pPr>
        <w:spacing w:line="360" w:lineRule="auto"/>
        <w:ind w:firstLine="709"/>
        <w:jc w:val="both"/>
        <w:rPr>
          <w:rFonts w:cs="Arial"/>
        </w:rPr>
      </w:pPr>
      <w:r w:rsidRPr="00A849D9">
        <w:rPr>
          <w:rFonts w:cs="Arial"/>
        </w:rPr>
        <w:t>- минерализация поверхности почвы механическими, химическими или огневыми средствами на местах планируемых рубок спелых и перестойных насаждений, на гарях и площадях, предназначенных для лесовосстановления;</w:t>
      </w:r>
    </w:p>
    <w:p w:rsidR="003B1CD6" w:rsidRPr="00A849D9" w:rsidRDefault="003B1CD6" w:rsidP="003B1CD6">
      <w:pPr>
        <w:spacing w:line="360" w:lineRule="auto"/>
        <w:ind w:firstLine="709"/>
        <w:jc w:val="both"/>
        <w:rPr>
          <w:rFonts w:cs="Arial"/>
        </w:rPr>
      </w:pPr>
      <w:r w:rsidRPr="00A849D9">
        <w:rPr>
          <w:rFonts w:cs="Arial"/>
        </w:rPr>
        <w:t>- оставление семенных деревьев, куртин и групп из деревьев лесных древесных пород, количество и схема размещения которых указываются в технологической карте лесосечных работ;</w:t>
      </w:r>
    </w:p>
    <w:p w:rsidR="003B1CD6" w:rsidRPr="00A849D9" w:rsidRDefault="003B1CD6" w:rsidP="003B1CD6">
      <w:pPr>
        <w:spacing w:line="360" w:lineRule="auto"/>
        <w:ind w:firstLine="709"/>
        <w:jc w:val="both"/>
        <w:rPr>
          <w:rFonts w:cs="Arial"/>
        </w:rPr>
      </w:pPr>
      <w:r w:rsidRPr="00A849D9">
        <w:rPr>
          <w:rFonts w:cs="Arial"/>
        </w:rPr>
        <w:t>- огораживание лесного участка;</w:t>
      </w:r>
    </w:p>
    <w:p w:rsidR="003B1CD6" w:rsidRPr="00A849D9" w:rsidRDefault="003B1CD6" w:rsidP="003B1CD6">
      <w:pPr>
        <w:spacing w:line="360" w:lineRule="auto"/>
        <w:ind w:firstLine="709"/>
        <w:jc w:val="both"/>
        <w:rPr>
          <w:rFonts w:cs="Arial"/>
        </w:rPr>
      </w:pPr>
      <w:r w:rsidRPr="00A849D9">
        <w:rPr>
          <w:rFonts w:cs="Arial"/>
        </w:rPr>
        <w:t>- подавление порослевой и корнеотпрысковой способности деревьев (инъекции арборицидов или окольцовывание);</w:t>
      </w:r>
    </w:p>
    <w:p w:rsidR="003B1CD6" w:rsidRPr="00A849D9" w:rsidRDefault="003B1CD6" w:rsidP="003B1CD6">
      <w:pPr>
        <w:spacing w:line="360" w:lineRule="auto"/>
        <w:ind w:firstLine="709"/>
        <w:jc w:val="both"/>
        <w:rPr>
          <w:rFonts w:cs="Arial"/>
        </w:rPr>
      </w:pPr>
      <w:r w:rsidRPr="00A849D9">
        <w:rPr>
          <w:rFonts w:cs="Arial"/>
        </w:rPr>
        <w:t>- иные мероприятия, указанные в лесохозяйственном регламенте лесничества.</w:t>
      </w:r>
    </w:p>
    <w:p w:rsidR="003B1CD6" w:rsidRPr="00A849D9" w:rsidRDefault="003B1CD6" w:rsidP="003B1CD6">
      <w:pPr>
        <w:spacing w:line="360" w:lineRule="auto"/>
        <w:ind w:firstLine="709"/>
        <w:jc w:val="both"/>
        <w:rPr>
          <w:rFonts w:cs="Arial"/>
        </w:rPr>
      </w:pPr>
      <w:r w:rsidRPr="00A849D9">
        <w:rPr>
          <w:rFonts w:cs="Arial"/>
        </w:rPr>
        <w:t xml:space="preserve">Меры по сохранению подроста и </w:t>
      </w:r>
      <w:r w:rsidRPr="00A849D9">
        <w:t xml:space="preserve">молодняка </w:t>
      </w:r>
      <w:r w:rsidRPr="00A849D9">
        <w:rPr>
          <w:rFonts w:cs="Arial"/>
        </w:rPr>
        <w:t>лесных насаждений основных лесных древесных пород осуществляются одновременно с проведением рубок лесных насаждений. Рубка в таких случаях проводится преимущественно в зимнее время по снежному покрову с применением технологий, позволяющих обеспечить сохранение от уничтожения и повреждения подроста и молодняка основных лесных древесных пород в количестве, указанном в приложении 3 к Правилам</w:t>
      </w:r>
      <w:r w:rsidRPr="00A849D9">
        <w:t xml:space="preserve"> лесовосстановления</w:t>
      </w:r>
      <w:r w:rsidRPr="00A849D9">
        <w:rPr>
          <w:rFonts w:cs="Arial"/>
        </w:rPr>
        <w:t>.</w:t>
      </w:r>
    </w:p>
    <w:p w:rsidR="003B1CD6" w:rsidRPr="00A849D9" w:rsidRDefault="003B1CD6" w:rsidP="003B1CD6">
      <w:pPr>
        <w:spacing w:line="360" w:lineRule="auto"/>
        <w:ind w:firstLine="709"/>
        <w:jc w:val="both"/>
        <w:rPr>
          <w:rFonts w:cs="Arial"/>
        </w:rPr>
      </w:pPr>
      <w:r w:rsidRPr="00A849D9">
        <w:rPr>
          <w:rFonts w:cs="Arial"/>
        </w:rPr>
        <w:lastRenderedPageBreak/>
        <w:t>После проведения рубок проводится обследование и уход за сохраненным подростом и молодняком лесных древесных пород путем освобождения от завалов порубочными остатками, вырубки сломанных и поврежденных экземпляров. В случае, если при обследовании количество жизнеспособного подроста и молодняка основных лесных древесных пород оказывается недостаточным, лица, ответственные за лесовосстановление, вносят изменения в проект лесовосстановления и проводят искусственное или комбинированное лесовосстановление в течение двух лет с момента осмотра мест рубок.</w:t>
      </w:r>
    </w:p>
    <w:p w:rsidR="003B1CD6" w:rsidRPr="00A849D9" w:rsidRDefault="003B1CD6" w:rsidP="003B1CD6">
      <w:pPr>
        <w:spacing w:line="360" w:lineRule="auto"/>
        <w:ind w:firstLine="709"/>
        <w:jc w:val="both"/>
        <w:rPr>
          <w:rFonts w:cs="Arial"/>
        </w:rPr>
      </w:pPr>
      <w:r w:rsidRPr="00A849D9">
        <w:rPr>
          <w:rFonts w:cs="Arial"/>
        </w:rPr>
        <w:t>Сохранению и уходу подлежат жизнеспособный подрост и молодняк основных лесных древесных пород в соответствующих им природно-климатических условиях.</w:t>
      </w:r>
    </w:p>
    <w:p w:rsidR="003B1CD6" w:rsidRPr="00A849D9" w:rsidRDefault="003B1CD6" w:rsidP="003B1CD6">
      <w:pPr>
        <w:spacing w:line="360" w:lineRule="auto"/>
        <w:ind w:firstLine="709"/>
        <w:jc w:val="both"/>
        <w:rPr>
          <w:rFonts w:cs="Arial"/>
        </w:rPr>
      </w:pPr>
      <w:r w:rsidRPr="00A849D9">
        <w:rPr>
          <w:rFonts w:cs="Arial"/>
        </w:rPr>
        <w:t>Для защиты подроста основных лесных древесных пород от неблагоприятных факторов среды на вырубках, создания условий успешного роста и формирования лесных хозяйственно-ценных насаждений полностью или частично сохраняются подрост сопутствующих лесных древесных пород и кустарниковые породы.</w:t>
      </w:r>
    </w:p>
    <w:p w:rsidR="003B1CD6" w:rsidRPr="00A849D9" w:rsidRDefault="003B1CD6" w:rsidP="003B1CD6">
      <w:pPr>
        <w:spacing w:line="360" w:lineRule="auto"/>
        <w:ind w:firstLine="709"/>
        <w:jc w:val="both"/>
        <w:rPr>
          <w:rFonts w:cs="Arial"/>
        </w:rPr>
      </w:pPr>
      <w:r w:rsidRPr="00A849D9">
        <w:rPr>
          <w:rFonts w:cs="Arial"/>
        </w:rPr>
        <w:t xml:space="preserve">Жизнеспособные подрост и молодняк лесных насаждений хвойных пород характеризуются следующими признаками: густая хвоя, зеленая или темно-зеленая окраска хвои, заметно выраженная мутовчатость, островершинная или конусообразная симметричная густая или средней густоты крона протяженностью до 1/3 высоты ствола в группах и до 1/2 высоты ствола </w:t>
      </w:r>
      <w:r w:rsidRPr="00A849D9">
        <w:t>–</w:t>
      </w:r>
      <w:r w:rsidRPr="00A849D9">
        <w:rPr>
          <w:rFonts w:cs="Arial"/>
        </w:rPr>
        <w:t xml:space="preserve"> при одиночном размещении, прирост по высоте за последние 3-5 лет не утрачен, прирост вершинного побега равен (или более) приросту боковых ветвей верхней половины кроны, стволики прямые неповрежденные, гладкая или мелкочешуйчатая кора без лишайников.</w:t>
      </w:r>
    </w:p>
    <w:p w:rsidR="003B1CD6" w:rsidRPr="00A849D9" w:rsidRDefault="003B1CD6" w:rsidP="003B1CD6">
      <w:pPr>
        <w:spacing w:line="360" w:lineRule="auto"/>
        <w:ind w:firstLine="709"/>
        <w:jc w:val="both"/>
        <w:rPr>
          <w:rFonts w:cs="Arial"/>
        </w:rPr>
      </w:pPr>
      <w:r w:rsidRPr="00A849D9">
        <w:rPr>
          <w:rFonts w:cs="Arial"/>
        </w:rPr>
        <w:t>Растущий на валежнике подрост и молодняк лесных насаждений хвойных пород относятся по указанным признакам к жизнеспособному в том случае, если валежная древесина разложилась, а корни подроста проникли в минеральную часть почвы.</w:t>
      </w:r>
    </w:p>
    <w:p w:rsidR="003B1CD6" w:rsidRPr="00A849D9" w:rsidRDefault="003B1CD6" w:rsidP="003B1CD6">
      <w:pPr>
        <w:spacing w:line="360" w:lineRule="auto"/>
        <w:ind w:firstLine="709"/>
        <w:jc w:val="both"/>
        <w:rPr>
          <w:rFonts w:cs="Arial"/>
        </w:rPr>
      </w:pPr>
      <w:r w:rsidRPr="00A849D9">
        <w:rPr>
          <w:rFonts w:cs="Arial"/>
        </w:rPr>
        <w:t>В сосняках, произрастающих на песчаных и супесчаных почвах, подрост еловых лесных насаждений сохраняется при условии, если еловое насаждение не будет снижать качества и продуктивности древостоя.</w:t>
      </w:r>
    </w:p>
    <w:p w:rsidR="003B1CD6" w:rsidRPr="00A849D9" w:rsidRDefault="003B1CD6" w:rsidP="003B1CD6">
      <w:pPr>
        <w:spacing w:line="360" w:lineRule="auto"/>
        <w:ind w:firstLine="709"/>
        <w:jc w:val="both"/>
        <w:rPr>
          <w:rFonts w:cs="Arial"/>
        </w:rPr>
      </w:pPr>
      <w:r w:rsidRPr="00A849D9">
        <w:rPr>
          <w:rFonts w:cs="Arial"/>
        </w:rPr>
        <w:t>Жизнеспособный подрост лесных насаждений твердолиственных пород характеризуется нормальным облиствением кроны, пропорционально развитыми по высоте и диаметру стволиками.</w:t>
      </w:r>
    </w:p>
    <w:p w:rsidR="003B1CD6" w:rsidRPr="00A849D9" w:rsidRDefault="003B1CD6" w:rsidP="003B1CD6">
      <w:pPr>
        <w:spacing w:line="360" w:lineRule="auto"/>
        <w:ind w:firstLine="709"/>
        <w:jc w:val="both"/>
        <w:rPr>
          <w:rFonts w:cs="Arial"/>
        </w:rPr>
      </w:pPr>
      <w:r w:rsidRPr="00A849D9">
        <w:rPr>
          <w:rFonts w:cs="Arial"/>
        </w:rPr>
        <w:t>Пораженный вредными организмами, слаборазвитый и поврежденный при рубке леса подрост должен быть срублен.</w:t>
      </w:r>
    </w:p>
    <w:p w:rsidR="003B1CD6" w:rsidRPr="00A849D9" w:rsidRDefault="003B1CD6" w:rsidP="003B1CD6">
      <w:pPr>
        <w:spacing w:line="360" w:lineRule="auto"/>
        <w:ind w:firstLine="709"/>
        <w:jc w:val="both"/>
        <w:rPr>
          <w:rFonts w:cs="Arial"/>
        </w:rPr>
      </w:pPr>
      <w:r w:rsidRPr="00A849D9">
        <w:rPr>
          <w:rFonts w:cs="Arial"/>
        </w:rPr>
        <w:t>Подрост всех древесных пород подразделяется:</w:t>
      </w:r>
    </w:p>
    <w:p w:rsidR="003B1CD6" w:rsidRPr="00A849D9" w:rsidRDefault="003B1CD6" w:rsidP="003B1CD6">
      <w:pPr>
        <w:spacing w:line="360" w:lineRule="auto"/>
        <w:ind w:firstLine="709"/>
        <w:jc w:val="both"/>
        <w:rPr>
          <w:rFonts w:cs="Arial"/>
        </w:rPr>
      </w:pPr>
      <w:r w:rsidRPr="00A849D9">
        <w:rPr>
          <w:rFonts w:cs="Arial"/>
        </w:rPr>
        <w:lastRenderedPageBreak/>
        <w:t xml:space="preserve">по высоте </w:t>
      </w:r>
      <w:r w:rsidRPr="00A849D9">
        <w:t>–</w:t>
      </w:r>
      <w:r w:rsidRPr="00A849D9">
        <w:rPr>
          <w:rFonts w:cs="Arial"/>
        </w:rPr>
        <w:t xml:space="preserve"> на три категории: мелкий </w:t>
      </w:r>
      <w:r w:rsidRPr="00A849D9">
        <w:t>–</w:t>
      </w:r>
      <w:r w:rsidRPr="00A849D9">
        <w:rPr>
          <w:rFonts w:cs="Arial"/>
        </w:rPr>
        <w:t xml:space="preserve"> до 0,5 метра, средний </w:t>
      </w:r>
      <w:r w:rsidRPr="00A849D9">
        <w:t>–</w:t>
      </w:r>
      <w:r w:rsidRPr="00A849D9">
        <w:rPr>
          <w:rFonts w:cs="Arial"/>
        </w:rPr>
        <w:t xml:space="preserve"> 0,6-1,5 метра и крупный </w:t>
      </w:r>
      <w:r w:rsidRPr="00A849D9">
        <w:t>–</w:t>
      </w:r>
      <w:r w:rsidRPr="00A849D9">
        <w:rPr>
          <w:rFonts w:cs="Arial"/>
        </w:rPr>
        <w:t xml:space="preserve"> более 1,5 метра. Подлежащий сохранению молодняк учитывается вместе с крупным подростом;</w:t>
      </w:r>
    </w:p>
    <w:p w:rsidR="003B1CD6" w:rsidRPr="00A849D9" w:rsidRDefault="003B1CD6" w:rsidP="003B1CD6">
      <w:pPr>
        <w:spacing w:line="360" w:lineRule="auto"/>
        <w:ind w:firstLine="709"/>
        <w:jc w:val="both"/>
        <w:rPr>
          <w:rFonts w:cs="Arial"/>
        </w:rPr>
      </w:pPr>
      <w:r w:rsidRPr="00A849D9">
        <w:rPr>
          <w:rFonts w:cs="Arial"/>
        </w:rPr>
        <w:t xml:space="preserve">по густоте </w:t>
      </w:r>
      <w:r w:rsidRPr="00A849D9">
        <w:t>–</w:t>
      </w:r>
      <w:r w:rsidRPr="00A849D9">
        <w:rPr>
          <w:rFonts w:cs="Arial"/>
        </w:rPr>
        <w:t xml:space="preserve"> на три категории: редкий </w:t>
      </w:r>
      <w:r w:rsidRPr="00A849D9">
        <w:t>–</w:t>
      </w:r>
      <w:r w:rsidRPr="00A849D9">
        <w:rPr>
          <w:rFonts w:cs="Arial"/>
        </w:rPr>
        <w:t xml:space="preserve"> до 2 тысяч, средней густоты </w:t>
      </w:r>
      <w:r w:rsidRPr="00A849D9">
        <w:t>–</w:t>
      </w:r>
      <w:r w:rsidRPr="00A849D9">
        <w:rPr>
          <w:rFonts w:cs="Arial"/>
        </w:rPr>
        <w:t xml:space="preserve"> 2-8 тысяч, густой </w:t>
      </w:r>
      <w:r w:rsidRPr="00A849D9">
        <w:t>–</w:t>
      </w:r>
      <w:r w:rsidRPr="00A849D9">
        <w:rPr>
          <w:rFonts w:cs="Arial"/>
        </w:rPr>
        <w:t xml:space="preserve"> более 8 тысяч растений на 1 гектаре;</w:t>
      </w:r>
    </w:p>
    <w:p w:rsidR="003B1CD6" w:rsidRPr="00A849D9" w:rsidRDefault="003B1CD6" w:rsidP="003B1CD6">
      <w:pPr>
        <w:spacing w:line="360" w:lineRule="auto"/>
        <w:ind w:firstLine="709"/>
        <w:jc w:val="both"/>
        <w:rPr>
          <w:rFonts w:cs="Arial"/>
        </w:rPr>
      </w:pPr>
      <w:r w:rsidRPr="00A849D9">
        <w:rPr>
          <w:rFonts w:cs="Arial"/>
        </w:rPr>
        <w:t xml:space="preserve">по распределению по площади </w:t>
      </w:r>
      <w:r w:rsidRPr="00A849D9">
        <w:t>–</w:t>
      </w:r>
      <w:r w:rsidRPr="00A849D9">
        <w:rPr>
          <w:rFonts w:cs="Arial"/>
        </w:rPr>
        <w:t xml:space="preserve"> на три категории в зависимости от встречаемости: равномерный </w:t>
      </w:r>
      <w:r w:rsidRPr="00A849D9">
        <w:t>–</w:t>
      </w:r>
      <w:r w:rsidRPr="00A849D9">
        <w:rPr>
          <w:rFonts w:cs="Arial"/>
        </w:rPr>
        <w:t xml:space="preserve"> встречаемость свыше или равна 65%, неравномерный </w:t>
      </w:r>
      <w:r w:rsidRPr="00A849D9">
        <w:t>–</w:t>
      </w:r>
      <w:r w:rsidRPr="00A849D9">
        <w:rPr>
          <w:rFonts w:cs="Arial"/>
        </w:rPr>
        <w:t xml:space="preserve"> встречаемость 40-65%, групповой (не менее 10 штук мелких или 5 штук средних и крупных экземпляров жизнеспособного и сомкнутого подроста). Встречаемость подроста рассчитывается как отношение количества учетных площадок с растениями к общему количеству учетных площадок, заложенных на лесосеке, вырубке.</w:t>
      </w:r>
    </w:p>
    <w:p w:rsidR="003B1CD6" w:rsidRPr="00A849D9" w:rsidRDefault="003B1CD6" w:rsidP="003B1CD6">
      <w:pPr>
        <w:spacing w:line="360" w:lineRule="auto"/>
        <w:ind w:firstLine="709"/>
        <w:jc w:val="both"/>
        <w:rPr>
          <w:rFonts w:cs="Arial"/>
        </w:rPr>
      </w:pPr>
      <w:r w:rsidRPr="00A849D9">
        <w:rPr>
          <w:rFonts w:cs="Arial"/>
        </w:rPr>
        <w:t>При наличии подроста разных высот его учет следует производить с распределением на группы по категориям крупности.</w:t>
      </w:r>
    </w:p>
    <w:p w:rsidR="003B1CD6" w:rsidRPr="00A849D9" w:rsidRDefault="003B1CD6" w:rsidP="003B1CD6">
      <w:pPr>
        <w:spacing w:line="360" w:lineRule="auto"/>
        <w:ind w:firstLine="709"/>
        <w:jc w:val="both"/>
        <w:rPr>
          <w:rFonts w:cs="Arial"/>
        </w:rPr>
      </w:pPr>
      <w:r w:rsidRPr="00A849D9">
        <w:rPr>
          <w:rFonts w:cs="Arial"/>
        </w:rPr>
        <w:t xml:space="preserve">Для определения количества подроста применяются коэффициенты пересчета мелкого и среднего подроста в крупный. Для мелкого подроста применяется коэффициент 0,5, среднего </w:t>
      </w:r>
      <w:r w:rsidRPr="00A849D9">
        <w:t>–</w:t>
      </w:r>
      <w:r w:rsidRPr="00A849D9">
        <w:rPr>
          <w:rFonts w:cs="Arial"/>
        </w:rPr>
        <w:t xml:space="preserve"> 0,8, крупного </w:t>
      </w:r>
      <w:r w:rsidRPr="00A849D9">
        <w:t>–</w:t>
      </w:r>
      <w:r w:rsidRPr="00A849D9">
        <w:rPr>
          <w:rFonts w:cs="Arial"/>
        </w:rPr>
        <w:t xml:space="preserve"> 1,0. Если подрост смешанный по составу, оценка возобновления производится по главным лесным древесным породам, соответствующим природно-климатическим условиям.</w:t>
      </w:r>
    </w:p>
    <w:p w:rsidR="003B1CD6" w:rsidRPr="00A849D9" w:rsidRDefault="003B1CD6" w:rsidP="003B1CD6">
      <w:pPr>
        <w:spacing w:line="360" w:lineRule="auto"/>
        <w:ind w:firstLine="709"/>
        <w:jc w:val="both"/>
        <w:rPr>
          <w:rFonts w:cs="Arial"/>
        </w:rPr>
      </w:pPr>
      <w:r w:rsidRPr="00A849D9">
        <w:rPr>
          <w:rFonts w:cs="Arial"/>
        </w:rPr>
        <w:t>Учет подроста и молодняка проводится методами, обеспечивающими определение их количества и жизнеспособности с ошибкой точности определения не более 10 процентов.</w:t>
      </w:r>
    </w:p>
    <w:p w:rsidR="003B1CD6" w:rsidRPr="00A849D9" w:rsidRDefault="003B1CD6" w:rsidP="003B1CD6">
      <w:pPr>
        <w:spacing w:line="360" w:lineRule="auto"/>
        <w:ind w:firstLine="709"/>
        <w:jc w:val="both"/>
        <w:rPr>
          <w:rFonts w:cs="Arial"/>
        </w:rPr>
      </w:pPr>
      <w:r w:rsidRPr="00A849D9">
        <w:rPr>
          <w:rFonts w:cs="Arial"/>
        </w:rPr>
        <w:t>Учет подроста проводится на площадках размером 10 м</w:t>
      </w:r>
      <w:r w:rsidRPr="00A849D9">
        <w:rPr>
          <w:rFonts w:cs="Arial"/>
          <w:vertAlign w:val="superscript"/>
        </w:rPr>
        <w:t>2</w:t>
      </w:r>
      <w:r w:rsidRPr="00A849D9">
        <w:rPr>
          <w:rFonts w:cs="Arial"/>
        </w:rPr>
        <w:t>, которые размещаются на лентах перечета, размещенных по диагоналям исследуемого лесного участка. Во всех случаях должно быть соблюдено заранее определенное расстояние между площадками на лентах перечета – через 10 м. На делянках площадью до 5 га закладывается 30 учетных площадок, на делянках от 5 до 10 га – 50 и свыше 10 га – 100 площадок.</w:t>
      </w:r>
    </w:p>
    <w:p w:rsidR="003B1CD6" w:rsidRPr="00A849D9" w:rsidRDefault="003B1CD6" w:rsidP="003B1CD6">
      <w:pPr>
        <w:spacing w:line="360" w:lineRule="auto"/>
        <w:ind w:firstLine="709"/>
        <w:jc w:val="both"/>
        <w:rPr>
          <w:rFonts w:cs="Arial"/>
        </w:rPr>
      </w:pPr>
      <w:r w:rsidRPr="00A849D9">
        <w:rPr>
          <w:rFonts w:cs="Arial"/>
        </w:rPr>
        <w:t>Содействие естественному лесовосстановлению путем огораживания лесного участка проводится в случае опасности повреждения и уничтожения всходов и подроста древесных растений дикими или домашними животными.</w:t>
      </w:r>
    </w:p>
    <w:p w:rsidR="003B1CD6" w:rsidRPr="00A849D9" w:rsidRDefault="003B1CD6" w:rsidP="003B1CD6">
      <w:pPr>
        <w:spacing w:line="360" w:lineRule="auto"/>
        <w:ind w:firstLine="709"/>
        <w:jc w:val="both"/>
        <w:rPr>
          <w:rFonts w:cs="Arial"/>
        </w:rPr>
      </w:pPr>
      <w:r w:rsidRPr="00A849D9">
        <w:rPr>
          <w:rFonts w:cs="Arial"/>
        </w:rPr>
        <w:t>Содействие естественному лесовосстановлению путем минерализации поверхности почвы проводится на площадях, на которых имеются источники семян основных лесных древесных пород лесных насаждений (примыкающие лесные насаждения, отдельные семенные деревья или их группы, куртины, полосы).</w:t>
      </w:r>
    </w:p>
    <w:p w:rsidR="003B1CD6" w:rsidRPr="00A849D9" w:rsidRDefault="003B1CD6" w:rsidP="003B1CD6">
      <w:pPr>
        <w:spacing w:line="360" w:lineRule="auto"/>
        <w:ind w:firstLine="709"/>
        <w:jc w:val="both"/>
        <w:rPr>
          <w:rFonts w:cs="Arial"/>
        </w:rPr>
      </w:pPr>
      <w:r w:rsidRPr="00A849D9">
        <w:rPr>
          <w:rFonts w:cs="Arial"/>
        </w:rPr>
        <w:lastRenderedPageBreak/>
        <w:t xml:space="preserve">При этом количество подроста до начала проведения работ по минерализации почвы должно соответствовать требованиям (критериям), предусмотренным таблицей 2 </w:t>
      </w:r>
      <w:hyperlink w:anchor="Par376" w:tooltip="Способы лесовосстановления в зависимости" w:history="1">
        <w:r w:rsidRPr="00A849D9">
          <w:rPr>
            <w:rFonts w:cs="Arial"/>
          </w:rPr>
          <w:t>приложения 3</w:t>
        </w:r>
      </w:hyperlink>
      <w:r w:rsidRPr="00A849D9">
        <w:rPr>
          <w:rFonts w:cs="Arial"/>
        </w:rPr>
        <w:t xml:space="preserve"> к Правилам для Балтийско-Белозерского лесного района по естественному лесовосстановлению, осуществляемому путем минерализации почвы.</w:t>
      </w:r>
    </w:p>
    <w:p w:rsidR="003B1CD6" w:rsidRPr="00A849D9" w:rsidRDefault="003B1CD6" w:rsidP="003B1CD6">
      <w:pPr>
        <w:spacing w:line="360" w:lineRule="auto"/>
        <w:ind w:firstLine="709"/>
        <w:jc w:val="both"/>
        <w:rPr>
          <w:rFonts w:cs="Arial"/>
        </w:rPr>
      </w:pPr>
      <w:r w:rsidRPr="00A849D9">
        <w:rPr>
          <w:rFonts w:cs="Arial"/>
        </w:rPr>
        <w:t xml:space="preserve">Площадь минерализации почвы должна составлять не менее 25-30% поверхности почвы до начала опадения семян основных лесных древесных пород. Минерализация поверхности почвы проводится как в виде отдельного мероприятия по содействию естественному лесовосстановлению, так и в комплексе с иными мероприятиями, указанными в </w:t>
      </w:r>
      <w:hyperlink w:anchor="Par145" w:tooltip="17. В целях содействия естественному лесовосстановлению осуществляются следующие мероприятия:" w:history="1">
        <w:r w:rsidRPr="00A849D9">
          <w:rPr>
            <w:rFonts w:cs="Arial"/>
          </w:rPr>
          <w:t>пункте 17</w:t>
        </w:r>
      </w:hyperlink>
      <w:r w:rsidRPr="00A849D9">
        <w:rPr>
          <w:rFonts w:cs="Arial"/>
        </w:rPr>
        <w:t xml:space="preserve"> Правил</w:t>
      </w:r>
      <w:r w:rsidRPr="00A849D9">
        <w:t xml:space="preserve"> лесовосстановления</w:t>
      </w:r>
      <w:r w:rsidRPr="00A849D9">
        <w:rPr>
          <w:rFonts w:cs="Arial"/>
        </w:rPr>
        <w:t>.</w:t>
      </w:r>
    </w:p>
    <w:p w:rsidR="003B1CD6" w:rsidRPr="00A849D9" w:rsidRDefault="003B1CD6" w:rsidP="003B1CD6">
      <w:pPr>
        <w:spacing w:line="360" w:lineRule="auto"/>
        <w:ind w:firstLine="709"/>
        <w:jc w:val="both"/>
        <w:rPr>
          <w:rFonts w:cs="Arial"/>
        </w:rPr>
      </w:pPr>
      <w:r w:rsidRPr="00A849D9">
        <w:rPr>
          <w:rFonts w:cs="Arial"/>
        </w:rPr>
        <w:t>Минерализация поверхности почвы осуществляется путем обработки почвы механическими, химическими или огневыми средствами в зависимости от механического состава и влажности почвы, густоты и высоты травяного покрова, мощности лесной подстилки, количества семенных деревьев.</w:t>
      </w:r>
    </w:p>
    <w:p w:rsidR="003B1CD6" w:rsidRPr="00A849D9" w:rsidRDefault="003B1CD6" w:rsidP="003B1CD6">
      <w:pPr>
        <w:spacing w:line="360" w:lineRule="auto"/>
        <w:ind w:firstLine="709"/>
        <w:jc w:val="both"/>
        <w:rPr>
          <w:rFonts w:cs="Arial"/>
        </w:rPr>
      </w:pPr>
      <w:r w:rsidRPr="00A849D9">
        <w:rPr>
          <w:rFonts w:cs="Arial"/>
        </w:rPr>
        <w:t>Способ выполнения работ определяется в результате натурного обследования лесного участка и отражается в проекте лесовосстановления.</w:t>
      </w:r>
    </w:p>
    <w:p w:rsidR="003B1CD6" w:rsidRPr="00A849D9" w:rsidRDefault="003B1CD6" w:rsidP="003B1CD6">
      <w:pPr>
        <w:spacing w:line="360" w:lineRule="auto"/>
        <w:ind w:firstLine="709"/>
        <w:jc w:val="both"/>
        <w:rPr>
          <w:rFonts w:cs="Arial"/>
        </w:rPr>
      </w:pPr>
      <w:r w:rsidRPr="00A849D9">
        <w:rPr>
          <w:rFonts w:cs="Arial"/>
        </w:rPr>
        <w:t>При приемке работ по содействию естественному лесовосстановлению учету может подлежать подрост всех основных пород.</w:t>
      </w:r>
    </w:p>
    <w:p w:rsidR="003B1CD6" w:rsidRPr="00A849D9" w:rsidRDefault="003B1CD6" w:rsidP="003B1CD6">
      <w:pPr>
        <w:spacing w:line="360" w:lineRule="auto"/>
        <w:ind w:firstLine="709"/>
        <w:jc w:val="both"/>
        <w:rPr>
          <w:rFonts w:cs="Arial"/>
        </w:rPr>
      </w:pPr>
      <w:r w:rsidRPr="00A849D9">
        <w:rPr>
          <w:rFonts w:cs="Arial"/>
        </w:rPr>
        <w:t>В целях предотвращения зарастания лесного участка с проведенными мерами содействия естественному лесовосстановлению нежелательной травянистой и древесно-кустарниковой растительностью проводится лесоводственный уход за сохраненным подростом и молодняком лесных древесных пород путем уничтожения или предупреждения появления травянистой и нежелательной древесной растительности механическими или химическими средствами.</w:t>
      </w:r>
    </w:p>
    <w:p w:rsidR="003B1CD6" w:rsidRPr="00A849D9" w:rsidRDefault="003B1CD6" w:rsidP="003B1CD6">
      <w:pPr>
        <w:spacing w:line="360" w:lineRule="auto"/>
        <w:ind w:firstLine="709"/>
        <w:jc w:val="both"/>
        <w:rPr>
          <w:rFonts w:cs="Arial"/>
        </w:rPr>
      </w:pPr>
      <w:r w:rsidRPr="00A849D9">
        <w:rPr>
          <w:rFonts w:cs="Arial"/>
        </w:rPr>
        <w:t xml:space="preserve">Применение химических средств для борьбы (гербицидов, арборицидов) с нежелательной травянистой и древесно-кустарниковой растительностью при проведении лесоводственного ухода, предусмотренного </w:t>
      </w:r>
      <w:hyperlink w:anchor="Par177" w:tooltip="22. В целях предотвращения зарастания лесного участка с проведенными мерами содействия естественному лесовосстановлению нежелательной травянистой и древесно-кустарниковой растительностью проводится лесоводственный уход за сохраненным подростом и молодняком лес" w:history="1">
        <w:r w:rsidRPr="00A849D9">
          <w:rPr>
            <w:rFonts w:cs="Arial"/>
          </w:rPr>
          <w:t>пунктом 22</w:t>
        </w:r>
      </w:hyperlink>
      <w:r w:rsidRPr="00A849D9">
        <w:rPr>
          <w:rFonts w:cs="Arial"/>
        </w:rPr>
        <w:t xml:space="preserve"> Правил, проводится в производительных лесорастительных условиях с учетом требований охраны окружающей среды в соответствии с законодательством Российской Федерации.</w:t>
      </w:r>
    </w:p>
    <w:p w:rsidR="003B1CD6" w:rsidRPr="00A849D9" w:rsidRDefault="003B1CD6" w:rsidP="003B1CD6">
      <w:pPr>
        <w:spacing w:line="360" w:lineRule="auto"/>
        <w:ind w:firstLine="709"/>
        <w:jc w:val="both"/>
        <w:rPr>
          <w:rFonts w:cs="Arial"/>
        </w:rPr>
      </w:pPr>
      <w:r w:rsidRPr="00A849D9">
        <w:rPr>
          <w:rFonts w:cs="Arial"/>
        </w:rPr>
        <w:t xml:space="preserve">Результаты мероприятий по содействию естественному лесовосстановлению признаются достаточными в случае их соответствия требованиям (критериям) к молоднякам, площади которых подлежат отнесению к землям, на которых расположены леса, приведенным в лесохозяйственном регламенте лесничества, а по основным лесоообразующим породам в самых распространенных лесорастительных условиях – в таблице 1 </w:t>
      </w:r>
      <w:hyperlink w:anchor="Par299" w:tooltip="Требования (критерии) к посадочному материалу лесных" w:history="1">
        <w:r w:rsidRPr="00A849D9">
          <w:rPr>
            <w:rFonts w:cs="Arial"/>
          </w:rPr>
          <w:t>приложения 3</w:t>
        </w:r>
      </w:hyperlink>
      <w:r w:rsidRPr="00A849D9">
        <w:rPr>
          <w:rFonts w:cs="Arial"/>
        </w:rPr>
        <w:t xml:space="preserve"> к Правилам</w:t>
      </w:r>
      <w:r w:rsidRPr="00A849D9">
        <w:t xml:space="preserve"> лесовосстановления</w:t>
      </w:r>
      <w:r w:rsidRPr="00A849D9">
        <w:rPr>
          <w:rFonts w:cs="Arial"/>
        </w:rPr>
        <w:t>.</w:t>
      </w:r>
    </w:p>
    <w:p w:rsidR="003B1CD6" w:rsidRPr="00A849D9" w:rsidRDefault="003B1CD6" w:rsidP="003B1CD6">
      <w:pPr>
        <w:spacing w:line="360" w:lineRule="auto"/>
        <w:ind w:firstLine="709"/>
        <w:jc w:val="both"/>
        <w:rPr>
          <w:rFonts w:cs="Arial"/>
        </w:rPr>
      </w:pPr>
      <w:r w:rsidRPr="00A849D9">
        <w:rPr>
          <w:rFonts w:cs="Arial"/>
        </w:rPr>
        <w:lastRenderedPageBreak/>
        <w:t>Оценка результатов мер содействия естественному лесовосстановлению осуществляется не ранее чем через два года после проведения работ по лесовосстановлению.</w:t>
      </w:r>
    </w:p>
    <w:p w:rsidR="003B1CD6" w:rsidRPr="00A849D9" w:rsidRDefault="003B1CD6" w:rsidP="003B1CD6">
      <w:pPr>
        <w:spacing w:line="360" w:lineRule="auto"/>
        <w:ind w:firstLine="709"/>
        <w:jc w:val="both"/>
        <w:rPr>
          <w:rFonts w:cs="Arial"/>
        </w:rPr>
      </w:pPr>
      <w:r w:rsidRPr="00A849D9">
        <w:rPr>
          <w:rFonts w:cs="Arial"/>
        </w:rPr>
        <w:t>Приемка работ по содействию естественному лесовосстановлению проводится до установления устойчивого снежного покрова более 10 см.</w:t>
      </w:r>
    </w:p>
    <w:p w:rsidR="003B1CD6" w:rsidRPr="00A849D9" w:rsidRDefault="003B1CD6" w:rsidP="003B1CD6">
      <w:pPr>
        <w:spacing w:line="360" w:lineRule="auto"/>
        <w:ind w:firstLine="709"/>
        <w:jc w:val="both"/>
        <w:rPr>
          <w:rFonts w:cs="Arial"/>
        </w:rPr>
      </w:pPr>
      <w:r w:rsidRPr="00A849D9">
        <w:rPr>
          <w:rFonts w:cs="Arial"/>
        </w:rPr>
        <w:t>В лесах, расположенных на особо охраняемых природных территориях, меры содействия естественному лесовосстановлению могут осуществляться при условии, если они не нарушают режима соответствующих территорий.</w:t>
      </w:r>
    </w:p>
    <w:p w:rsidR="003B1CD6" w:rsidRPr="00A849D9" w:rsidRDefault="003B1CD6" w:rsidP="003B1CD6">
      <w:pPr>
        <w:spacing w:line="360" w:lineRule="auto"/>
        <w:ind w:firstLine="709"/>
        <w:jc w:val="both"/>
      </w:pPr>
      <w:r w:rsidRPr="00A849D9">
        <w:t xml:space="preserve">Участки леса с естественным лесовосстановлением вследствие природных процессов относятся к землям, на которых расположены леса при их соответствии требованиям (критериям) к молоднякам, площади которых подлежат отнесению к землям, на которых расположены леса, приведенным в таблице 1 </w:t>
      </w:r>
      <w:hyperlink w:anchor="Par222" w:tooltip="Критерии и требования к посадочному материалу лесных" w:history="1">
        <w:r w:rsidRPr="00A849D9">
          <w:t xml:space="preserve">Приложения </w:t>
        </w:r>
      </w:hyperlink>
      <w:r w:rsidRPr="00A849D9">
        <w:t>3 к Правилам лесовосстановления.</w:t>
      </w:r>
    </w:p>
    <w:p w:rsidR="003B1CD6" w:rsidRPr="00A849D9" w:rsidRDefault="003B1CD6" w:rsidP="003B1CD6">
      <w:pPr>
        <w:spacing w:line="360" w:lineRule="auto"/>
        <w:ind w:firstLine="709"/>
        <w:jc w:val="both"/>
        <w:rPr>
          <w:rFonts w:cs="Arial"/>
        </w:rPr>
      </w:pPr>
      <w:r w:rsidRPr="00A849D9">
        <w:rPr>
          <w:rFonts w:cs="Arial"/>
        </w:rPr>
        <w:t>Работы по содействию естественному лесовосстановлению считаются законченными при отнесении лесного участка к землям, занятым лесными насаждениями.</w:t>
      </w:r>
    </w:p>
    <w:p w:rsidR="00E0380D" w:rsidRPr="00741A03" w:rsidRDefault="00E0380D" w:rsidP="00E0380D">
      <w:pPr>
        <w:spacing w:line="360" w:lineRule="auto"/>
        <w:ind w:firstLine="567"/>
        <w:jc w:val="center"/>
        <w:rPr>
          <w:b/>
        </w:rPr>
      </w:pPr>
      <w:r w:rsidRPr="00741A03">
        <w:rPr>
          <w:b/>
          <w:szCs w:val="20"/>
        </w:rPr>
        <w:t>2.17.</w:t>
      </w:r>
      <w:r w:rsidRPr="00741A03">
        <w:rPr>
          <w:b/>
        </w:rPr>
        <w:t>3.4. Искусственное лесовосстановление</w:t>
      </w:r>
    </w:p>
    <w:p w:rsidR="003B1CD6" w:rsidRPr="00A355A7" w:rsidRDefault="003B1CD6" w:rsidP="003B1CD6">
      <w:pPr>
        <w:pStyle w:val="26"/>
        <w:ind w:firstLine="709"/>
        <w:jc w:val="both"/>
        <w:rPr>
          <w:sz w:val="24"/>
          <w:szCs w:val="24"/>
          <w:lang w:val="ru-RU"/>
        </w:rPr>
      </w:pPr>
      <w:r w:rsidRPr="00A355A7">
        <w:rPr>
          <w:sz w:val="24"/>
          <w:szCs w:val="24"/>
          <w:lang w:val="ru-RU"/>
        </w:rPr>
        <w:t xml:space="preserve">Искусственное лесовосстановление проводится в случае, если невозможно обеспечить естественное лесовосстановление или нецелесообразно комбинированное лесовосстановление хозяйственно-ценными лесными древесными породами. </w:t>
      </w:r>
    </w:p>
    <w:p w:rsidR="003B1CD6" w:rsidRPr="00A355A7" w:rsidRDefault="003B1CD6" w:rsidP="003B1CD6">
      <w:pPr>
        <w:pStyle w:val="26"/>
        <w:ind w:firstLine="709"/>
        <w:jc w:val="both"/>
        <w:rPr>
          <w:sz w:val="24"/>
          <w:szCs w:val="24"/>
          <w:lang w:val="ru-RU"/>
        </w:rPr>
      </w:pPr>
      <w:r w:rsidRPr="00A355A7">
        <w:rPr>
          <w:sz w:val="24"/>
          <w:szCs w:val="24"/>
          <w:lang w:val="ru-RU"/>
        </w:rPr>
        <w:t>В целях изменения имеющегося состава и структуры малоценных и низкополнотных лесных насаждений проводится создание лесных культур под пологом леса.</w:t>
      </w:r>
    </w:p>
    <w:p w:rsidR="003B1CD6" w:rsidRPr="00A355A7" w:rsidRDefault="003B1CD6" w:rsidP="003B1CD6">
      <w:pPr>
        <w:pStyle w:val="26"/>
        <w:ind w:firstLine="709"/>
        <w:jc w:val="both"/>
        <w:rPr>
          <w:sz w:val="24"/>
          <w:szCs w:val="24"/>
          <w:lang w:val="ru-RU"/>
        </w:rPr>
      </w:pPr>
      <w:r w:rsidRPr="00A355A7">
        <w:rPr>
          <w:sz w:val="24"/>
          <w:szCs w:val="24"/>
          <w:lang w:val="ru-RU"/>
        </w:rPr>
        <w:t>При обследовании лесного участка определяются его состояние и пригодность для выращивания лесных насаждений, устанавливаются количество и размещение жизнеспособного подроста и молодняка основных лесных древесных пород, уровень захламленности валежником и лесосечными отходами, количество и высота пней, пригодность лесного участка для работы техники, заселенность почвы вредными организмами, уточняется тип лесорастительных условий и определяется технология создания лесных культур.</w:t>
      </w:r>
    </w:p>
    <w:p w:rsidR="003B1CD6" w:rsidRPr="00A355A7" w:rsidRDefault="003B1CD6" w:rsidP="003B1CD6">
      <w:pPr>
        <w:pStyle w:val="26"/>
        <w:ind w:firstLine="709"/>
        <w:jc w:val="both"/>
        <w:rPr>
          <w:sz w:val="24"/>
          <w:szCs w:val="24"/>
          <w:lang w:val="ru-RU"/>
        </w:rPr>
      </w:pPr>
      <w:r w:rsidRPr="00A355A7">
        <w:rPr>
          <w:sz w:val="24"/>
          <w:szCs w:val="24"/>
          <w:lang w:val="ru-RU"/>
        </w:rPr>
        <w:t>В целях создания условий для качественного выполнения всех последующих технологических операций, а также для уменьшения пожарной опасности и улучшения санитарного состояния лесных культур проводится подготовка лесного участка для создания лесных культур.</w:t>
      </w:r>
    </w:p>
    <w:p w:rsidR="003B1CD6" w:rsidRPr="00A355A7" w:rsidRDefault="003B1CD6" w:rsidP="003B1CD6">
      <w:pPr>
        <w:pStyle w:val="26"/>
        <w:ind w:firstLine="709"/>
        <w:jc w:val="both"/>
        <w:rPr>
          <w:sz w:val="24"/>
          <w:szCs w:val="24"/>
          <w:lang w:val="ru-RU"/>
        </w:rPr>
      </w:pPr>
      <w:r w:rsidRPr="00A355A7">
        <w:rPr>
          <w:sz w:val="24"/>
          <w:szCs w:val="24"/>
          <w:lang w:val="ru-RU"/>
        </w:rPr>
        <w:t>Подготовка лесного участка к созданию лесных культур включает:</w:t>
      </w:r>
    </w:p>
    <w:p w:rsidR="003B1CD6" w:rsidRPr="00A355A7" w:rsidRDefault="003B1CD6" w:rsidP="003B1CD6">
      <w:pPr>
        <w:pStyle w:val="26"/>
        <w:ind w:firstLine="709"/>
        <w:jc w:val="both"/>
        <w:rPr>
          <w:sz w:val="24"/>
          <w:szCs w:val="24"/>
          <w:lang w:val="ru-RU"/>
        </w:rPr>
      </w:pPr>
      <w:r w:rsidRPr="00A355A7">
        <w:rPr>
          <w:sz w:val="24"/>
          <w:szCs w:val="24"/>
          <w:lang w:val="ru-RU"/>
        </w:rPr>
        <w:t>- маркировку линий будущих рядов лесных культур или полос обработки почвы и обозначение мест, опасных для работы техники;</w:t>
      </w:r>
    </w:p>
    <w:p w:rsidR="003B1CD6" w:rsidRPr="00A355A7" w:rsidRDefault="003B1CD6" w:rsidP="003B1CD6">
      <w:pPr>
        <w:pStyle w:val="26"/>
        <w:ind w:firstLine="709"/>
        <w:jc w:val="both"/>
        <w:rPr>
          <w:sz w:val="24"/>
          <w:szCs w:val="24"/>
          <w:lang w:val="ru-RU"/>
        </w:rPr>
      </w:pPr>
      <w:r w:rsidRPr="00A355A7">
        <w:rPr>
          <w:sz w:val="24"/>
          <w:szCs w:val="24"/>
          <w:lang w:val="ru-RU"/>
        </w:rPr>
        <w:t>- сплошную или полосную (частичную) расчистку площади от валежника, камней, нежелательной древесной растительности, мелких пней, стволов усохших деревьев;</w:t>
      </w:r>
    </w:p>
    <w:p w:rsidR="003B1CD6" w:rsidRPr="00A355A7" w:rsidRDefault="003B1CD6" w:rsidP="003B1CD6">
      <w:pPr>
        <w:pStyle w:val="26"/>
        <w:ind w:firstLine="709"/>
        <w:jc w:val="both"/>
        <w:rPr>
          <w:sz w:val="24"/>
          <w:szCs w:val="24"/>
          <w:lang w:val="ru-RU"/>
        </w:rPr>
      </w:pPr>
      <w:r w:rsidRPr="00A355A7">
        <w:rPr>
          <w:sz w:val="24"/>
          <w:szCs w:val="24"/>
          <w:lang w:val="ru-RU"/>
        </w:rPr>
        <w:lastRenderedPageBreak/>
        <w:t>- корчевку пней, препятствующих движению техники, или уменьшение их высоты до уровня, не препятствующего движению техники;</w:t>
      </w:r>
    </w:p>
    <w:p w:rsidR="003B1CD6" w:rsidRPr="00A355A7" w:rsidRDefault="003B1CD6" w:rsidP="003B1CD6">
      <w:pPr>
        <w:pStyle w:val="26"/>
        <w:ind w:firstLine="709"/>
        <w:jc w:val="both"/>
        <w:rPr>
          <w:sz w:val="24"/>
          <w:szCs w:val="24"/>
          <w:lang w:val="ru-RU"/>
        </w:rPr>
      </w:pPr>
      <w:r w:rsidRPr="00A355A7">
        <w:rPr>
          <w:sz w:val="24"/>
          <w:szCs w:val="24"/>
          <w:lang w:val="ru-RU"/>
        </w:rPr>
        <w:t>- планировку поверхности лесного участка, при необходимости проведение мелиоративных работ, нарезку террас на склонах;</w:t>
      </w:r>
    </w:p>
    <w:p w:rsidR="003B1CD6" w:rsidRPr="00A355A7" w:rsidRDefault="003B1CD6" w:rsidP="003B1CD6">
      <w:pPr>
        <w:pStyle w:val="26"/>
        <w:ind w:firstLine="709"/>
        <w:jc w:val="both"/>
        <w:rPr>
          <w:sz w:val="24"/>
          <w:szCs w:val="24"/>
          <w:lang w:val="ru-RU"/>
        </w:rPr>
      </w:pPr>
      <w:r w:rsidRPr="00A355A7">
        <w:rPr>
          <w:sz w:val="24"/>
          <w:szCs w:val="24"/>
          <w:lang w:val="ru-RU"/>
        </w:rPr>
        <w:t>- при необходимости – предварительную борьбу с вредными почвенными организмами;</w:t>
      </w:r>
    </w:p>
    <w:p w:rsidR="003B1CD6" w:rsidRPr="00A355A7" w:rsidRDefault="003B1CD6" w:rsidP="003B1CD6">
      <w:pPr>
        <w:pStyle w:val="26"/>
        <w:ind w:firstLine="709"/>
        <w:jc w:val="both"/>
        <w:rPr>
          <w:sz w:val="24"/>
          <w:szCs w:val="24"/>
          <w:lang w:val="ru-RU"/>
        </w:rPr>
      </w:pPr>
      <w:r w:rsidRPr="00A355A7">
        <w:rPr>
          <w:sz w:val="24"/>
          <w:szCs w:val="24"/>
          <w:lang w:val="ru-RU"/>
        </w:rPr>
        <w:t>- на заболоченных, избыточно увлажненных почвах – проведение осушительных мероприятий.</w:t>
      </w:r>
    </w:p>
    <w:p w:rsidR="003B1CD6" w:rsidRPr="00A355A7" w:rsidRDefault="003B1CD6" w:rsidP="003B1CD6">
      <w:pPr>
        <w:pStyle w:val="26"/>
        <w:ind w:firstLine="709"/>
        <w:jc w:val="both"/>
        <w:rPr>
          <w:sz w:val="24"/>
          <w:szCs w:val="24"/>
          <w:lang w:val="ru-RU"/>
        </w:rPr>
      </w:pPr>
      <w:r w:rsidRPr="00A355A7">
        <w:rPr>
          <w:sz w:val="24"/>
          <w:szCs w:val="24"/>
          <w:lang w:val="ru-RU"/>
        </w:rPr>
        <w:t>При расчистке и планировке поверхности лесных участков должно обеспечиваться максимальное сохранение верхнего плодородного слоя почвы.</w:t>
      </w:r>
    </w:p>
    <w:p w:rsidR="003B1CD6" w:rsidRPr="00A355A7" w:rsidRDefault="003B1CD6" w:rsidP="003B1CD6">
      <w:pPr>
        <w:pStyle w:val="26"/>
        <w:ind w:firstLine="709"/>
        <w:jc w:val="both"/>
        <w:rPr>
          <w:sz w:val="24"/>
          <w:szCs w:val="24"/>
          <w:lang w:val="ru-RU"/>
        </w:rPr>
      </w:pPr>
      <w:r w:rsidRPr="00A355A7">
        <w:rPr>
          <w:sz w:val="24"/>
          <w:szCs w:val="24"/>
          <w:lang w:val="ru-RU"/>
        </w:rPr>
        <w:t>Способы обработки почвы выбираются при проектировании искусственного лесовосстановления в зависимости от природно-климатических условий, типов почвы и иных факторов и указываются в проекте лесовосстановления.</w:t>
      </w:r>
    </w:p>
    <w:p w:rsidR="003B1CD6" w:rsidRPr="00A355A7" w:rsidRDefault="003B1CD6" w:rsidP="003B1CD6">
      <w:pPr>
        <w:pStyle w:val="26"/>
        <w:ind w:firstLine="709"/>
        <w:jc w:val="both"/>
        <w:rPr>
          <w:sz w:val="24"/>
          <w:szCs w:val="24"/>
          <w:lang w:val="ru-RU"/>
        </w:rPr>
      </w:pPr>
      <w:r w:rsidRPr="00A355A7">
        <w:rPr>
          <w:sz w:val="24"/>
          <w:szCs w:val="24"/>
          <w:lang w:val="ru-RU"/>
        </w:rPr>
        <w:t>Обработка почвы осуществляется на всем участке (сплошная обработка) или на его части (частичная обработка) механическим, химическим или огневым способами. Основной является механическая обработка почвы с применением техники.</w:t>
      </w:r>
    </w:p>
    <w:p w:rsidR="003B1CD6" w:rsidRPr="00A355A7" w:rsidRDefault="003B1CD6" w:rsidP="003B1CD6">
      <w:pPr>
        <w:pStyle w:val="26"/>
        <w:ind w:firstLine="709"/>
        <w:jc w:val="both"/>
        <w:rPr>
          <w:sz w:val="24"/>
          <w:szCs w:val="24"/>
          <w:lang w:val="ru-RU"/>
        </w:rPr>
      </w:pPr>
      <w:r w:rsidRPr="00A355A7">
        <w:rPr>
          <w:sz w:val="24"/>
          <w:szCs w:val="24"/>
          <w:lang w:val="ru-RU"/>
        </w:rPr>
        <w:t>Сплошная механическая обработка проводится на лесных участках, не имеющих на всей территории препятствий для работы техники (при крутизне склонов до 6 градусов и отсутствии водной и ветровой эрозий почвы).</w:t>
      </w:r>
    </w:p>
    <w:p w:rsidR="003B1CD6" w:rsidRPr="00A355A7" w:rsidRDefault="003B1CD6" w:rsidP="003B1CD6">
      <w:pPr>
        <w:pStyle w:val="26"/>
        <w:ind w:firstLine="709"/>
        <w:jc w:val="both"/>
        <w:rPr>
          <w:sz w:val="24"/>
          <w:szCs w:val="24"/>
          <w:lang w:val="ru-RU"/>
        </w:rPr>
      </w:pPr>
      <w:r w:rsidRPr="00A355A7">
        <w:rPr>
          <w:sz w:val="24"/>
          <w:szCs w:val="24"/>
          <w:lang w:val="ru-RU"/>
        </w:rPr>
        <w:t>Частичная механическая обработка почвы осуществляется путем полосной вспашки, минерализации или рыхления почвы на полосах или площадках, нарезки борозд или траншей, образования микроповышений (пластов, гряд, гребней, холмиков), подготовки ямок.</w:t>
      </w:r>
    </w:p>
    <w:p w:rsidR="003B1CD6" w:rsidRPr="00A355A7" w:rsidRDefault="003B1CD6" w:rsidP="003B1CD6">
      <w:pPr>
        <w:spacing w:line="360" w:lineRule="auto"/>
        <w:ind w:firstLine="709"/>
        <w:jc w:val="both"/>
        <w:rPr>
          <w:rFonts w:cs="Arial"/>
        </w:rPr>
      </w:pPr>
      <w:r w:rsidRPr="00A355A7">
        <w:t xml:space="preserve">Для искусственного и комбинированного лесовосстановления </w:t>
      </w:r>
      <w:r w:rsidRPr="00A355A7">
        <w:rPr>
          <w:rFonts w:cs="Arial"/>
        </w:rPr>
        <w:t xml:space="preserve">используется посадочный материал, соответствующий требованиям, указанным в таблице 1 приложения 3 к Правилам лесовосстановления. </w:t>
      </w:r>
    </w:p>
    <w:p w:rsidR="006556AD" w:rsidRDefault="003B1CD6" w:rsidP="003B1CD6">
      <w:pPr>
        <w:spacing w:line="360" w:lineRule="auto"/>
        <w:ind w:firstLine="709"/>
        <w:jc w:val="both"/>
      </w:pPr>
      <w:r w:rsidRPr="00A355A7">
        <w:t xml:space="preserve">Допускается применять посадочный материал возраста ниже указанного в таблице 1 </w:t>
      </w:r>
      <w:hyperlink w:anchor="Par299" w:tooltip="Требования (критерии) к посадочному материалу лесных" w:history="1">
        <w:r w:rsidRPr="00A355A7">
          <w:t>приложений 3</w:t>
        </w:r>
      </w:hyperlink>
      <w:r w:rsidRPr="00A355A7">
        <w:t xml:space="preserve"> к Правилам </w:t>
      </w:r>
      <w:r w:rsidRPr="00A355A7">
        <w:rPr>
          <w:rFonts w:cs="Arial"/>
        </w:rPr>
        <w:t>лесовосстановления</w:t>
      </w:r>
      <w:r w:rsidRPr="00A355A7">
        <w:t xml:space="preserve"> при соответствии его требованиям по высоте и диаметру стволика у корневой шейки.</w:t>
      </w:r>
    </w:p>
    <w:p w:rsidR="006556AD" w:rsidRDefault="006556AD">
      <w:r>
        <w:br w:type="page"/>
      </w:r>
    </w:p>
    <w:p w:rsidR="003B1CD6" w:rsidRPr="00A355A7" w:rsidRDefault="003B1CD6" w:rsidP="003B1CD6">
      <w:pPr>
        <w:pStyle w:val="a3"/>
        <w:ind w:firstLine="709"/>
        <w:jc w:val="center"/>
        <w:rPr>
          <w:i/>
          <w:sz w:val="22"/>
          <w:szCs w:val="22"/>
        </w:rPr>
      </w:pPr>
      <w:r w:rsidRPr="00A355A7">
        <w:rPr>
          <w:i/>
          <w:sz w:val="22"/>
          <w:szCs w:val="22"/>
        </w:rPr>
        <w:lastRenderedPageBreak/>
        <w:t>Таблица 2.3</w:t>
      </w:r>
      <w:r w:rsidR="006556AD">
        <w:rPr>
          <w:i/>
          <w:sz w:val="22"/>
          <w:szCs w:val="22"/>
        </w:rPr>
        <w:t>5</w:t>
      </w:r>
      <w:r w:rsidRPr="00A355A7">
        <w:rPr>
          <w:i/>
          <w:sz w:val="22"/>
          <w:szCs w:val="22"/>
        </w:rPr>
        <w:t xml:space="preserve"> – Требования (критерии) к посадочному материалу лесных древесных пород и молоднякам, площади которых подлежат отнесению к землям, занятым лесными насаждениями</w:t>
      </w:r>
    </w:p>
    <w:tbl>
      <w:tblPr>
        <w:tblW w:w="9923"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1E0" w:firstRow="1" w:lastRow="1" w:firstColumn="1" w:lastColumn="1" w:noHBand="0" w:noVBand="0"/>
      </w:tblPr>
      <w:tblGrid>
        <w:gridCol w:w="1560"/>
        <w:gridCol w:w="709"/>
        <w:gridCol w:w="1134"/>
        <w:gridCol w:w="992"/>
        <w:gridCol w:w="1761"/>
        <w:gridCol w:w="1216"/>
        <w:gridCol w:w="1424"/>
        <w:gridCol w:w="1127"/>
      </w:tblGrid>
      <w:tr w:rsidR="003B1CD6" w:rsidRPr="008A005C" w:rsidTr="006A663E">
        <w:trPr>
          <w:tblHeader/>
        </w:trPr>
        <w:tc>
          <w:tcPr>
            <w:tcW w:w="1560" w:type="dxa"/>
            <w:vMerge w:val="restart"/>
            <w:tcBorders>
              <w:top w:val="single" w:sz="4" w:space="0" w:color="auto"/>
              <w:left w:val="single" w:sz="4" w:space="0" w:color="auto"/>
              <w:bottom w:val="single" w:sz="4" w:space="0" w:color="auto"/>
              <w:right w:val="single" w:sz="4" w:space="0" w:color="auto"/>
            </w:tcBorders>
            <w:vAlign w:val="center"/>
            <w:hideMark/>
          </w:tcPr>
          <w:p w:rsidR="003B1CD6" w:rsidRPr="008A005C" w:rsidRDefault="003B1CD6" w:rsidP="006A663E">
            <w:pPr>
              <w:spacing w:line="276" w:lineRule="auto"/>
              <w:jc w:val="center"/>
              <w:rPr>
                <w:sz w:val="22"/>
                <w:szCs w:val="22"/>
                <w:lang w:eastAsia="en-US"/>
              </w:rPr>
            </w:pPr>
            <w:r w:rsidRPr="008A005C">
              <w:rPr>
                <w:sz w:val="22"/>
                <w:szCs w:val="22"/>
                <w:lang w:eastAsia="en-US"/>
              </w:rPr>
              <w:t>Древесные</w:t>
            </w:r>
          </w:p>
          <w:p w:rsidR="003B1CD6" w:rsidRPr="008A005C" w:rsidRDefault="003B1CD6" w:rsidP="006A663E">
            <w:pPr>
              <w:spacing w:line="276" w:lineRule="auto"/>
              <w:jc w:val="center"/>
              <w:rPr>
                <w:sz w:val="22"/>
                <w:szCs w:val="22"/>
                <w:lang w:eastAsia="en-US"/>
              </w:rPr>
            </w:pPr>
            <w:r w:rsidRPr="008A005C">
              <w:rPr>
                <w:sz w:val="22"/>
                <w:szCs w:val="22"/>
                <w:lang w:eastAsia="en-US"/>
              </w:rPr>
              <w:t>породы</w:t>
            </w:r>
          </w:p>
        </w:tc>
        <w:tc>
          <w:tcPr>
            <w:tcW w:w="2835" w:type="dxa"/>
            <w:gridSpan w:val="3"/>
            <w:tcBorders>
              <w:top w:val="single" w:sz="4" w:space="0" w:color="auto"/>
              <w:left w:val="single" w:sz="4" w:space="0" w:color="auto"/>
              <w:bottom w:val="single" w:sz="4" w:space="0" w:color="auto"/>
              <w:right w:val="single" w:sz="4" w:space="0" w:color="auto"/>
            </w:tcBorders>
            <w:vAlign w:val="center"/>
            <w:hideMark/>
          </w:tcPr>
          <w:p w:rsidR="003B1CD6" w:rsidRPr="008A005C" w:rsidRDefault="003B1CD6" w:rsidP="006A663E">
            <w:pPr>
              <w:spacing w:line="276" w:lineRule="auto"/>
              <w:jc w:val="center"/>
              <w:rPr>
                <w:sz w:val="22"/>
                <w:szCs w:val="22"/>
                <w:lang w:eastAsia="en-US"/>
              </w:rPr>
            </w:pPr>
            <w:r w:rsidRPr="008A005C">
              <w:rPr>
                <w:sz w:val="22"/>
                <w:szCs w:val="22"/>
                <w:lang w:eastAsia="en-US"/>
              </w:rPr>
              <w:t>Требования к посадочному материалу</w:t>
            </w:r>
          </w:p>
        </w:tc>
        <w:tc>
          <w:tcPr>
            <w:tcW w:w="5528" w:type="dxa"/>
            <w:gridSpan w:val="4"/>
            <w:tcBorders>
              <w:top w:val="single" w:sz="4" w:space="0" w:color="auto"/>
              <w:left w:val="single" w:sz="4" w:space="0" w:color="auto"/>
              <w:bottom w:val="single" w:sz="4" w:space="0" w:color="auto"/>
              <w:right w:val="single" w:sz="4" w:space="0" w:color="auto"/>
            </w:tcBorders>
            <w:vAlign w:val="center"/>
            <w:hideMark/>
          </w:tcPr>
          <w:p w:rsidR="003B1CD6" w:rsidRPr="008A005C" w:rsidRDefault="003B1CD6" w:rsidP="006A663E">
            <w:pPr>
              <w:spacing w:line="276" w:lineRule="auto"/>
              <w:jc w:val="center"/>
              <w:rPr>
                <w:sz w:val="22"/>
                <w:szCs w:val="22"/>
                <w:lang w:eastAsia="en-US"/>
              </w:rPr>
            </w:pPr>
            <w:r w:rsidRPr="008A005C">
              <w:rPr>
                <w:sz w:val="22"/>
                <w:szCs w:val="22"/>
              </w:rPr>
              <w:t xml:space="preserve">Требования (критерии) </w:t>
            </w:r>
            <w:r w:rsidRPr="008A005C">
              <w:rPr>
                <w:sz w:val="22"/>
                <w:szCs w:val="22"/>
                <w:lang w:eastAsia="en-US"/>
              </w:rPr>
              <w:t xml:space="preserve">к молоднякам, площади которых подлежат отнесению к землям, </w:t>
            </w:r>
            <w:r w:rsidRPr="008A005C">
              <w:rPr>
                <w:sz w:val="22"/>
                <w:szCs w:val="22"/>
              </w:rPr>
              <w:t>занятым лесными насаждениями</w:t>
            </w:r>
          </w:p>
        </w:tc>
      </w:tr>
      <w:tr w:rsidR="003B1CD6" w:rsidRPr="008A005C" w:rsidTr="006A663E">
        <w:trPr>
          <w:tblHeader/>
        </w:trPr>
        <w:tc>
          <w:tcPr>
            <w:tcW w:w="1560" w:type="dxa"/>
            <w:vMerge/>
            <w:tcBorders>
              <w:top w:val="single" w:sz="4" w:space="0" w:color="auto"/>
              <w:left w:val="single" w:sz="4" w:space="0" w:color="auto"/>
              <w:bottom w:val="single" w:sz="4" w:space="0" w:color="auto"/>
              <w:right w:val="single" w:sz="4" w:space="0" w:color="auto"/>
            </w:tcBorders>
            <w:vAlign w:val="center"/>
            <w:hideMark/>
          </w:tcPr>
          <w:p w:rsidR="003B1CD6" w:rsidRPr="008A005C" w:rsidRDefault="003B1CD6" w:rsidP="006A663E">
            <w:pPr>
              <w:spacing w:line="276" w:lineRule="auto"/>
              <w:rPr>
                <w:sz w:val="22"/>
                <w:szCs w:val="22"/>
                <w:lang w:eastAsia="en-US"/>
              </w:rPr>
            </w:pPr>
          </w:p>
        </w:tc>
        <w:tc>
          <w:tcPr>
            <w:tcW w:w="709" w:type="dxa"/>
            <w:tcBorders>
              <w:top w:val="single" w:sz="4" w:space="0" w:color="auto"/>
              <w:left w:val="single" w:sz="4" w:space="0" w:color="auto"/>
              <w:bottom w:val="single" w:sz="4" w:space="0" w:color="auto"/>
              <w:right w:val="single" w:sz="4" w:space="0" w:color="auto"/>
            </w:tcBorders>
            <w:vAlign w:val="center"/>
            <w:hideMark/>
          </w:tcPr>
          <w:p w:rsidR="003B1CD6" w:rsidRPr="008A005C" w:rsidRDefault="003B1CD6" w:rsidP="006A663E">
            <w:pPr>
              <w:spacing w:line="276" w:lineRule="auto"/>
              <w:jc w:val="center"/>
              <w:rPr>
                <w:sz w:val="22"/>
                <w:szCs w:val="22"/>
                <w:lang w:eastAsia="en-US"/>
              </w:rPr>
            </w:pPr>
            <w:r w:rsidRPr="008A005C">
              <w:rPr>
                <w:sz w:val="22"/>
                <w:szCs w:val="22"/>
                <w:lang w:eastAsia="en-US"/>
              </w:rPr>
              <w:t>возраст не менее,</w:t>
            </w:r>
          </w:p>
          <w:p w:rsidR="003B1CD6" w:rsidRPr="008A005C" w:rsidRDefault="003B1CD6" w:rsidP="006A663E">
            <w:pPr>
              <w:spacing w:line="276" w:lineRule="auto"/>
              <w:jc w:val="center"/>
              <w:rPr>
                <w:sz w:val="22"/>
                <w:szCs w:val="22"/>
                <w:lang w:eastAsia="en-US"/>
              </w:rPr>
            </w:pPr>
            <w:r w:rsidRPr="008A005C">
              <w:rPr>
                <w:sz w:val="22"/>
                <w:szCs w:val="22"/>
                <w:lang w:eastAsia="en-US"/>
              </w:rPr>
              <w:t>лет</w:t>
            </w:r>
          </w:p>
        </w:tc>
        <w:tc>
          <w:tcPr>
            <w:tcW w:w="1134" w:type="dxa"/>
            <w:tcBorders>
              <w:top w:val="single" w:sz="4" w:space="0" w:color="auto"/>
              <w:left w:val="single" w:sz="4" w:space="0" w:color="auto"/>
              <w:bottom w:val="single" w:sz="4" w:space="0" w:color="auto"/>
              <w:right w:val="single" w:sz="4" w:space="0" w:color="auto"/>
            </w:tcBorders>
            <w:vAlign w:val="center"/>
            <w:hideMark/>
          </w:tcPr>
          <w:p w:rsidR="003B1CD6" w:rsidRPr="008A005C" w:rsidRDefault="003B1CD6" w:rsidP="006A663E">
            <w:pPr>
              <w:spacing w:line="276" w:lineRule="auto"/>
              <w:ind w:left="-49" w:right="-64"/>
              <w:jc w:val="center"/>
              <w:rPr>
                <w:sz w:val="22"/>
                <w:szCs w:val="22"/>
                <w:lang w:eastAsia="en-US"/>
              </w:rPr>
            </w:pPr>
            <w:r w:rsidRPr="008A005C">
              <w:rPr>
                <w:sz w:val="22"/>
                <w:szCs w:val="22"/>
                <w:lang w:eastAsia="en-US"/>
              </w:rPr>
              <w:t>диаметр стволика у корневой шейки не менее, мм</w:t>
            </w:r>
          </w:p>
        </w:tc>
        <w:tc>
          <w:tcPr>
            <w:tcW w:w="992" w:type="dxa"/>
            <w:tcBorders>
              <w:top w:val="single" w:sz="4" w:space="0" w:color="auto"/>
              <w:left w:val="single" w:sz="4" w:space="0" w:color="auto"/>
              <w:bottom w:val="single" w:sz="4" w:space="0" w:color="auto"/>
              <w:right w:val="single" w:sz="4" w:space="0" w:color="auto"/>
            </w:tcBorders>
            <w:vAlign w:val="center"/>
            <w:hideMark/>
          </w:tcPr>
          <w:p w:rsidR="003B1CD6" w:rsidRPr="008A005C" w:rsidRDefault="003B1CD6" w:rsidP="006A663E">
            <w:pPr>
              <w:spacing w:line="276" w:lineRule="auto"/>
              <w:jc w:val="center"/>
              <w:rPr>
                <w:sz w:val="22"/>
                <w:szCs w:val="22"/>
                <w:lang w:eastAsia="en-US"/>
              </w:rPr>
            </w:pPr>
            <w:r w:rsidRPr="008A005C">
              <w:rPr>
                <w:sz w:val="22"/>
                <w:szCs w:val="22"/>
                <w:lang w:eastAsia="en-US"/>
              </w:rPr>
              <w:t>высота стволика не менее, см</w:t>
            </w:r>
          </w:p>
        </w:tc>
        <w:tc>
          <w:tcPr>
            <w:tcW w:w="1761" w:type="dxa"/>
            <w:tcBorders>
              <w:top w:val="single" w:sz="4" w:space="0" w:color="auto"/>
              <w:left w:val="single" w:sz="4" w:space="0" w:color="auto"/>
              <w:bottom w:val="single" w:sz="4" w:space="0" w:color="auto"/>
              <w:right w:val="single" w:sz="4" w:space="0" w:color="auto"/>
            </w:tcBorders>
            <w:vAlign w:val="center"/>
            <w:hideMark/>
          </w:tcPr>
          <w:p w:rsidR="003B1CD6" w:rsidRPr="008A005C" w:rsidRDefault="003B1CD6" w:rsidP="006A663E">
            <w:pPr>
              <w:spacing w:line="276" w:lineRule="auto"/>
              <w:jc w:val="center"/>
              <w:rPr>
                <w:sz w:val="22"/>
                <w:szCs w:val="22"/>
                <w:lang w:eastAsia="en-US"/>
              </w:rPr>
            </w:pPr>
            <w:r w:rsidRPr="008A005C">
              <w:rPr>
                <w:sz w:val="22"/>
                <w:szCs w:val="22"/>
                <w:lang w:eastAsia="en-US"/>
              </w:rPr>
              <w:t>группа типов леса или типов лесорастительных условий</w:t>
            </w:r>
          </w:p>
        </w:tc>
        <w:tc>
          <w:tcPr>
            <w:tcW w:w="1216" w:type="dxa"/>
            <w:tcBorders>
              <w:top w:val="single" w:sz="4" w:space="0" w:color="auto"/>
              <w:left w:val="single" w:sz="4" w:space="0" w:color="auto"/>
              <w:bottom w:val="single" w:sz="4" w:space="0" w:color="auto"/>
              <w:right w:val="single" w:sz="4" w:space="0" w:color="auto"/>
            </w:tcBorders>
            <w:vAlign w:val="center"/>
            <w:hideMark/>
          </w:tcPr>
          <w:p w:rsidR="003B1CD6" w:rsidRPr="008A005C" w:rsidRDefault="003B1CD6" w:rsidP="006A663E">
            <w:pPr>
              <w:spacing w:line="276" w:lineRule="auto"/>
              <w:ind w:left="-60"/>
              <w:jc w:val="center"/>
              <w:rPr>
                <w:sz w:val="22"/>
                <w:szCs w:val="22"/>
                <w:lang w:eastAsia="en-US"/>
              </w:rPr>
            </w:pPr>
            <w:r w:rsidRPr="008A005C">
              <w:rPr>
                <w:sz w:val="22"/>
                <w:szCs w:val="22"/>
                <w:lang w:eastAsia="en-US"/>
              </w:rPr>
              <w:t>максимальный срок лесовосстановления, лет</w:t>
            </w:r>
          </w:p>
        </w:tc>
        <w:tc>
          <w:tcPr>
            <w:tcW w:w="1424" w:type="dxa"/>
            <w:tcBorders>
              <w:top w:val="single" w:sz="4" w:space="0" w:color="auto"/>
              <w:left w:val="single" w:sz="4" w:space="0" w:color="auto"/>
              <w:bottom w:val="single" w:sz="4" w:space="0" w:color="auto"/>
              <w:right w:val="single" w:sz="4" w:space="0" w:color="auto"/>
            </w:tcBorders>
            <w:vAlign w:val="center"/>
            <w:hideMark/>
          </w:tcPr>
          <w:p w:rsidR="003B1CD6" w:rsidRPr="008A005C" w:rsidRDefault="003B1CD6" w:rsidP="006A663E">
            <w:pPr>
              <w:pStyle w:val="ConsPlusNormal"/>
              <w:spacing w:line="276" w:lineRule="auto"/>
              <w:ind w:firstLine="0"/>
              <w:jc w:val="center"/>
              <w:rPr>
                <w:rFonts w:ascii="Times New Roman" w:hAnsi="Times New Roman" w:cs="Times New Roman"/>
                <w:sz w:val="22"/>
                <w:szCs w:val="22"/>
                <w:lang w:eastAsia="en-US"/>
              </w:rPr>
            </w:pPr>
            <w:r w:rsidRPr="008A005C">
              <w:rPr>
                <w:rFonts w:ascii="Times New Roman" w:hAnsi="Times New Roman" w:cs="Times New Roman"/>
                <w:sz w:val="22"/>
                <w:szCs w:val="22"/>
                <w:lang w:eastAsia="en-US"/>
              </w:rPr>
              <w:t>кол-во деревьев главных пород не менее, тыс. шт. на 1 га</w:t>
            </w:r>
          </w:p>
        </w:tc>
        <w:tc>
          <w:tcPr>
            <w:tcW w:w="1127" w:type="dxa"/>
            <w:tcBorders>
              <w:top w:val="single" w:sz="4" w:space="0" w:color="auto"/>
              <w:left w:val="single" w:sz="4" w:space="0" w:color="auto"/>
              <w:bottom w:val="single" w:sz="4" w:space="0" w:color="auto"/>
              <w:right w:val="single" w:sz="4" w:space="0" w:color="auto"/>
            </w:tcBorders>
            <w:vAlign w:val="center"/>
            <w:hideMark/>
          </w:tcPr>
          <w:p w:rsidR="003B1CD6" w:rsidRPr="008A005C" w:rsidRDefault="003B1CD6" w:rsidP="006A663E">
            <w:pPr>
              <w:pStyle w:val="ConsPlusNormal"/>
              <w:spacing w:line="276" w:lineRule="auto"/>
              <w:ind w:left="-67" w:right="-135" w:firstLine="0"/>
              <w:jc w:val="center"/>
              <w:rPr>
                <w:rFonts w:ascii="Times New Roman" w:hAnsi="Times New Roman" w:cs="Times New Roman"/>
                <w:sz w:val="22"/>
                <w:szCs w:val="22"/>
                <w:lang w:eastAsia="en-US"/>
              </w:rPr>
            </w:pPr>
            <w:r w:rsidRPr="008A005C">
              <w:rPr>
                <w:rFonts w:ascii="Times New Roman" w:hAnsi="Times New Roman" w:cs="Times New Roman"/>
                <w:sz w:val="22"/>
                <w:szCs w:val="22"/>
                <w:lang w:eastAsia="en-US"/>
              </w:rPr>
              <w:t xml:space="preserve">средняя высота деревьев главных пород не менее, </w:t>
            </w:r>
          </w:p>
          <w:p w:rsidR="003B1CD6" w:rsidRPr="008A005C" w:rsidRDefault="003B1CD6" w:rsidP="006A663E">
            <w:pPr>
              <w:pStyle w:val="ConsPlusNormal"/>
              <w:spacing w:line="276" w:lineRule="auto"/>
              <w:ind w:left="-67" w:right="-135" w:firstLine="0"/>
              <w:jc w:val="center"/>
              <w:rPr>
                <w:rFonts w:ascii="Times New Roman" w:hAnsi="Times New Roman" w:cs="Times New Roman"/>
                <w:sz w:val="22"/>
                <w:szCs w:val="22"/>
                <w:lang w:eastAsia="en-US"/>
              </w:rPr>
            </w:pPr>
            <w:r w:rsidRPr="008A005C">
              <w:rPr>
                <w:rFonts w:ascii="Times New Roman" w:hAnsi="Times New Roman" w:cs="Times New Roman"/>
                <w:sz w:val="22"/>
                <w:szCs w:val="22"/>
                <w:lang w:eastAsia="en-US"/>
              </w:rPr>
              <w:t>м</w:t>
            </w:r>
          </w:p>
        </w:tc>
      </w:tr>
      <w:tr w:rsidR="003B1CD6" w:rsidRPr="008A005C" w:rsidTr="006A663E">
        <w:trPr>
          <w:tblHeader/>
        </w:trPr>
        <w:tc>
          <w:tcPr>
            <w:tcW w:w="1560" w:type="dxa"/>
            <w:tcBorders>
              <w:top w:val="single" w:sz="4" w:space="0" w:color="auto"/>
              <w:left w:val="single" w:sz="4" w:space="0" w:color="auto"/>
              <w:bottom w:val="single" w:sz="4" w:space="0" w:color="auto"/>
              <w:right w:val="single" w:sz="4" w:space="0" w:color="auto"/>
            </w:tcBorders>
            <w:vAlign w:val="center"/>
            <w:hideMark/>
          </w:tcPr>
          <w:p w:rsidR="003B1CD6" w:rsidRPr="008A005C" w:rsidRDefault="003B1CD6" w:rsidP="006A663E">
            <w:pPr>
              <w:spacing w:line="276" w:lineRule="auto"/>
              <w:jc w:val="center"/>
              <w:rPr>
                <w:sz w:val="22"/>
                <w:szCs w:val="22"/>
                <w:lang w:eastAsia="en-US"/>
              </w:rPr>
            </w:pPr>
            <w:r w:rsidRPr="008A005C">
              <w:rPr>
                <w:sz w:val="22"/>
                <w:szCs w:val="22"/>
                <w:lang w:eastAsia="en-US"/>
              </w:rPr>
              <w:t>1</w:t>
            </w:r>
          </w:p>
        </w:tc>
        <w:tc>
          <w:tcPr>
            <w:tcW w:w="709" w:type="dxa"/>
            <w:tcBorders>
              <w:top w:val="single" w:sz="4" w:space="0" w:color="auto"/>
              <w:left w:val="single" w:sz="4" w:space="0" w:color="auto"/>
              <w:bottom w:val="single" w:sz="4" w:space="0" w:color="auto"/>
              <w:right w:val="single" w:sz="4" w:space="0" w:color="auto"/>
            </w:tcBorders>
            <w:vAlign w:val="center"/>
            <w:hideMark/>
          </w:tcPr>
          <w:p w:rsidR="003B1CD6" w:rsidRPr="008A005C" w:rsidRDefault="003B1CD6" w:rsidP="006A663E">
            <w:pPr>
              <w:spacing w:line="276" w:lineRule="auto"/>
              <w:jc w:val="center"/>
              <w:rPr>
                <w:sz w:val="22"/>
                <w:szCs w:val="22"/>
                <w:lang w:eastAsia="en-US"/>
              </w:rPr>
            </w:pPr>
            <w:r w:rsidRPr="008A005C">
              <w:rPr>
                <w:sz w:val="22"/>
                <w:szCs w:val="22"/>
                <w:lang w:eastAsia="en-US"/>
              </w:rPr>
              <w:t>2</w:t>
            </w:r>
          </w:p>
        </w:tc>
        <w:tc>
          <w:tcPr>
            <w:tcW w:w="1134" w:type="dxa"/>
            <w:tcBorders>
              <w:top w:val="single" w:sz="4" w:space="0" w:color="auto"/>
              <w:left w:val="single" w:sz="4" w:space="0" w:color="auto"/>
              <w:bottom w:val="single" w:sz="4" w:space="0" w:color="auto"/>
              <w:right w:val="single" w:sz="4" w:space="0" w:color="auto"/>
            </w:tcBorders>
            <w:vAlign w:val="center"/>
            <w:hideMark/>
          </w:tcPr>
          <w:p w:rsidR="003B1CD6" w:rsidRPr="008A005C" w:rsidRDefault="003B1CD6" w:rsidP="006A663E">
            <w:pPr>
              <w:spacing w:line="276" w:lineRule="auto"/>
              <w:jc w:val="center"/>
              <w:rPr>
                <w:sz w:val="22"/>
                <w:szCs w:val="22"/>
                <w:lang w:eastAsia="en-US"/>
              </w:rPr>
            </w:pPr>
            <w:r w:rsidRPr="008A005C">
              <w:rPr>
                <w:sz w:val="22"/>
                <w:szCs w:val="22"/>
                <w:lang w:eastAsia="en-US"/>
              </w:rPr>
              <w:t>3</w:t>
            </w:r>
          </w:p>
        </w:tc>
        <w:tc>
          <w:tcPr>
            <w:tcW w:w="992" w:type="dxa"/>
            <w:tcBorders>
              <w:top w:val="single" w:sz="4" w:space="0" w:color="auto"/>
              <w:left w:val="single" w:sz="4" w:space="0" w:color="auto"/>
              <w:bottom w:val="single" w:sz="4" w:space="0" w:color="auto"/>
              <w:right w:val="single" w:sz="4" w:space="0" w:color="auto"/>
            </w:tcBorders>
            <w:vAlign w:val="center"/>
            <w:hideMark/>
          </w:tcPr>
          <w:p w:rsidR="003B1CD6" w:rsidRPr="008A005C" w:rsidRDefault="003B1CD6" w:rsidP="006A663E">
            <w:pPr>
              <w:spacing w:line="276" w:lineRule="auto"/>
              <w:jc w:val="center"/>
              <w:rPr>
                <w:sz w:val="22"/>
                <w:szCs w:val="22"/>
                <w:lang w:eastAsia="en-US"/>
              </w:rPr>
            </w:pPr>
            <w:r w:rsidRPr="008A005C">
              <w:rPr>
                <w:sz w:val="22"/>
                <w:szCs w:val="22"/>
                <w:lang w:eastAsia="en-US"/>
              </w:rPr>
              <w:t>4</w:t>
            </w:r>
          </w:p>
        </w:tc>
        <w:tc>
          <w:tcPr>
            <w:tcW w:w="1761" w:type="dxa"/>
            <w:tcBorders>
              <w:top w:val="single" w:sz="4" w:space="0" w:color="auto"/>
              <w:left w:val="single" w:sz="4" w:space="0" w:color="auto"/>
              <w:bottom w:val="single" w:sz="4" w:space="0" w:color="auto"/>
              <w:right w:val="single" w:sz="4" w:space="0" w:color="auto"/>
            </w:tcBorders>
            <w:vAlign w:val="center"/>
            <w:hideMark/>
          </w:tcPr>
          <w:p w:rsidR="003B1CD6" w:rsidRPr="008A005C" w:rsidRDefault="003B1CD6" w:rsidP="006A663E">
            <w:pPr>
              <w:spacing w:line="276" w:lineRule="auto"/>
              <w:jc w:val="center"/>
              <w:rPr>
                <w:sz w:val="22"/>
                <w:szCs w:val="22"/>
                <w:lang w:eastAsia="en-US"/>
              </w:rPr>
            </w:pPr>
            <w:r w:rsidRPr="008A005C">
              <w:rPr>
                <w:sz w:val="22"/>
                <w:szCs w:val="22"/>
                <w:lang w:eastAsia="en-US"/>
              </w:rPr>
              <w:t>5</w:t>
            </w:r>
          </w:p>
        </w:tc>
        <w:tc>
          <w:tcPr>
            <w:tcW w:w="1216" w:type="dxa"/>
            <w:tcBorders>
              <w:top w:val="single" w:sz="4" w:space="0" w:color="auto"/>
              <w:left w:val="single" w:sz="4" w:space="0" w:color="auto"/>
              <w:bottom w:val="single" w:sz="4" w:space="0" w:color="auto"/>
              <w:right w:val="single" w:sz="4" w:space="0" w:color="auto"/>
            </w:tcBorders>
            <w:vAlign w:val="center"/>
            <w:hideMark/>
          </w:tcPr>
          <w:p w:rsidR="003B1CD6" w:rsidRPr="008A005C" w:rsidRDefault="003B1CD6" w:rsidP="006A663E">
            <w:pPr>
              <w:spacing w:line="276" w:lineRule="auto"/>
              <w:jc w:val="center"/>
              <w:rPr>
                <w:sz w:val="22"/>
                <w:szCs w:val="22"/>
                <w:lang w:eastAsia="en-US"/>
              </w:rPr>
            </w:pPr>
            <w:r w:rsidRPr="008A005C">
              <w:rPr>
                <w:sz w:val="22"/>
                <w:szCs w:val="22"/>
                <w:lang w:eastAsia="en-US"/>
              </w:rPr>
              <w:t>6</w:t>
            </w:r>
          </w:p>
        </w:tc>
        <w:tc>
          <w:tcPr>
            <w:tcW w:w="1424" w:type="dxa"/>
            <w:tcBorders>
              <w:top w:val="single" w:sz="4" w:space="0" w:color="auto"/>
              <w:left w:val="single" w:sz="4" w:space="0" w:color="auto"/>
              <w:bottom w:val="single" w:sz="4" w:space="0" w:color="auto"/>
              <w:right w:val="single" w:sz="4" w:space="0" w:color="auto"/>
            </w:tcBorders>
            <w:vAlign w:val="center"/>
            <w:hideMark/>
          </w:tcPr>
          <w:p w:rsidR="003B1CD6" w:rsidRPr="008A005C" w:rsidRDefault="003B1CD6" w:rsidP="006A663E">
            <w:pPr>
              <w:pStyle w:val="ConsPlusNormal"/>
              <w:spacing w:line="276" w:lineRule="auto"/>
              <w:ind w:firstLine="0"/>
              <w:jc w:val="center"/>
              <w:rPr>
                <w:rFonts w:ascii="Times New Roman" w:hAnsi="Times New Roman" w:cs="Times New Roman"/>
                <w:sz w:val="22"/>
                <w:szCs w:val="22"/>
                <w:lang w:eastAsia="en-US"/>
              </w:rPr>
            </w:pPr>
            <w:r w:rsidRPr="008A005C">
              <w:rPr>
                <w:rFonts w:ascii="Times New Roman" w:hAnsi="Times New Roman" w:cs="Times New Roman"/>
                <w:sz w:val="22"/>
                <w:szCs w:val="22"/>
                <w:lang w:eastAsia="en-US"/>
              </w:rPr>
              <w:t>7</w:t>
            </w:r>
          </w:p>
        </w:tc>
        <w:tc>
          <w:tcPr>
            <w:tcW w:w="1127" w:type="dxa"/>
            <w:tcBorders>
              <w:top w:val="single" w:sz="4" w:space="0" w:color="auto"/>
              <w:left w:val="single" w:sz="4" w:space="0" w:color="auto"/>
              <w:bottom w:val="single" w:sz="4" w:space="0" w:color="auto"/>
              <w:right w:val="single" w:sz="4" w:space="0" w:color="auto"/>
            </w:tcBorders>
            <w:vAlign w:val="center"/>
            <w:hideMark/>
          </w:tcPr>
          <w:p w:rsidR="003B1CD6" w:rsidRPr="008A005C" w:rsidRDefault="003B1CD6" w:rsidP="006A663E">
            <w:pPr>
              <w:pStyle w:val="ConsPlusNormal"/>
              <w:spacing w:line="276" w:lineRule="auto"/>
              <w:ind w:firstLine="0"/>
              <w:jc w:val="center"/>
              <w:rPr>
                <w:rFonts w:ascii="Times New Roman" w:hAnsi="Times New Roman" w:cs="Times New Roman"/>
                <w:sz w:val="22"/>
                <w:szCs w:val="22"/>
                <w:lang w:eastAsia="en-US"/>
              </w:rPr>
            </w:pPr>
            <w:r w:rsidRPr="008A005C">
              <w:rPr>
                <w:rFonts w:ascii="Times New Roman" w:hAnsi="Times New Roman" w:cs="Times New Roman"/>
                <w:sz w:val="22"/>
                <w:szCs w:val="22"/>
                <w:lang w:eastAsia="en-US"/>
              </w:rPr>
              <w:t>8</w:t>
            </w:r>
          </w:p>
        </w:tc>
      </w:tr>
      <w:tr w:rsidR="003B1CD6" w:rsidRPr="008A005C" w:rsidTr="006A663E">
        <w:tc>
          <w:tcPr>
            <w:tcW w:w="9923" w:type="dxa"/>
            <w:gridSpan w:val="8"/>
            <w:tcBorders>
              <w:top w:val="single" w:sz="4" w:space="0" w:color="auto"/>
              <w:left w:val="single" w:sz="4" w:space="0" w:color="auto"/>
              <w:bottom w:val="single" w:sz="4" w:space="0" w:color="auto"/>
              <w:right w:val="single" w:sz="4" w:space="0" w:color="auto"/>
            </w:tcBorders>
            <w:hideMark/>
          </w:tcPr>
          <w:p w:rsidR="003B1CD6" w:rsidRPr="008A005C" w:rsidRDefault="003B1CD6" w:rsidP="006A663E">
            <w:pPr>
              <w:spacing w:line="276" w:lineRule="auto"/>
              <w:jc w:val="center"/>
              <w:rPr>
                <w:sz w:val="22"/>
                <w:szCs w:val="22"/>
                <w:lang w:eastAsia="en-US"/>
              </w:rPr>
            </w:pPr>
            <w:r w:rsidRPr="008A005C">
              <w:rPr>
                <w:sz w:val="22"/>
                <w:szCs w:val="22"/>
                <w:lang w:eastAsia="en-US"/>
              </w:rPr>
              <w:t>Таежная зона</w:t>
            </w:r>
          </w:p>
        </w:tc>
      </w:tr>
      <w:tr w:rsidR="003B1CD6" w:rsidRPr="008A005C" w:rsidTr="006A663E">
        <w:tc>
          <w:tcPr>
            <w:tcW w:w="9923" w:type="dxa"/>
            <w:gridSpan w:val="8"/>
            <w:tcBorders>
              <w:top w:val="single" w:sz="4" w:space="0" w:color="auto"/>
              <w:left w:val="single" w:sz="4" w:space="0" w:color="auto"/>
              <w:bottom w:val="single" w:sz="4" w:space="0" w:color="auto"/>
              <w:right w:val="single" w:sz="4" w:space="0" w:color="auto"/>
            </w:tcBorders>
            <w:hideMark/>
          </w:tcPr>
          <w:p w:rsidR="003B1CD6" w:rsidRPr="008A005C" w:rsidRDefault="003B1CD6" w:rsidP="006A663E">
            <w:pPr>
              <w:pStyle w:val="26"/>
              <w:spacing w:line="240" w:lineRule="auto"/>
              <w:rPr>
                <w:snapToGrid w:val="0"/>
                <w:sz w:val="22"/>
                <w:szCs w:val="22"/>
                <w:lang w:val="ru-RU" w:eastAsia="en-US"/>
              </w:rPr>
            </w:pPr>
            <w:r w:rsidRPr="008A005C">
              <w:rPr>
                <w:snapToGrid w:val="0"/>
                <w:sz w:val="22"/>
                <w:szCs w:val="22"/>
                <w:lang w:val="ru-RU" w:eastAsia="en-US"/>
              </w:rPr>
              <w:t>Балтийско-Белозерский таежный район Российской Федерации</w:t>
            </w:r>
          </w:p>
        </w:tc>
      </w:tr>
      <w:tr w:rsidR="003B1CD6" w:rsidRPr="008A005C" w:rsidTr="006A663E">
        <w:tc>
          <w:tcPr>
            <w:tcW w:w="1560" w:type="dxa"/>
            <w:tcBorders>
              <w:top w:val="single" w:sz="4" w:space="0" w:color="auto"/>
              <w:left w:val="single" w:sz="4" w:space="0" w:color="auto"/>
              <w:bottom w:val="single" w:sz="4" w:space="0" w:color="auto"/>
              <w:right w:val="single" w:sz="4" w:space="0" w:color="auto"/>
            </w:tcBorders>
            <w:vAlign w:val="center"/>
            <w:hideMark/>
          </w:tcPr>
          <w:p w:rsidR="003B1CD6" w:rsidRPr="008A005C" w:rsidRDefault="003B1CD6" w:rsidP="00A355A7">
            <w:pPr>
              <w:rPr>
                <w:sz w:val="22"/>
                <w:szCs w:val="22"/>
                <w:lang w:eastAsia="en-US"/>
              </w:rPr>
            </w:pPr>
            <w:r w:rsidRPr="008A005C">
              <w:rPr>
                <w:sz w:val="22"/>
                <w:szCs w:val="22"/>
                <w:lang w:eastAsia="en-US"/>
              </w:rPr>
              <w:t>Береза повислая (бородавчатая)</w:t>
            </w:r>
          </w:p>
        </w:tc>
        <w:tc>
          <w:tcPr>
            <w:tcW w:w="709" w:type="dxa"/>
            <w:tcBorders>
              <w:top w:val="single" w:sz="4" w:space="0" w:color="auto"/>
              <w:left w:val="single" w:sz="4" w:space="0" w:color="auto"/>
              <w:bottom w:val="single" w:sz="4" w:space="0" w:color="auto"/>
              <w:right w:val="single" w:sz="4" w:space="0" w:color="auto"/>
            </w:tcBorders>
            <w:vAlign w:val="center"/>
          </w:tcPr>
          <w:p w:rsidR="003B1CD6" w:rsidRPr="008A005C" w:rsidRDefault="003B1CD6" w:rsidP="006A663E">
            <w:pPr>
              <w:spacing w:line="276" w:lineRule="auto"/>
              <w:jc w:val="center"/>
              <w:rPr>
                <w:sz w:val="22"/>
                <w:szCs w:val="22"/>
                <w:lang w:eastAsia="en-US"/>
              </w:rPr>
            </w:pPr>
            <w:r w:rsidRPr="008A005C">
              <w:rPr>
                <w:sz w:val="22"/>
                <w:szCs w:val="22"/>
                <w:lang w:eastAsia="en-US"/>
              </w:rPr>
              <w:t>2</w:t>
            </w:r>
          </w:p>
        </w:tc>
        <w:tc>
          <w:tcPr>
            <w:tcW w:w="1134" w:type="dxa"/>
            <w:tcBorders>
              <w:top w:val="single" w:sz="4" w:space="0" w:color="auto"/>
              <w:left w:val="single" w:sz="4" w:space="0" w:color="auto"/>
              <w:bottom w:val="single" w:sz="4" w:space="0" w:color="auto"/>
              <w:right w:val="single" w:sz="4" w:space="0" w:color="auto"/>
            </w:tcBorders>
            <w:vAlign w:val="center"/>
          </w:tcPr>
          <w:p w:rsidR="003B1CD6" w:rsidRPr="008A005C" w:rsidRDefault="003B1CD6" w:rsidP="006A663E">
            <w:pPr>
              <w:spacing w:line="276" w:lineRule="auto"/>
              <w:jc w:val="center"/>
              <w:rPr>
                <w:sz w:val="22"/>
                <w:szCs w:val="22"/>
                <w:lang w:eastAsia="en-US"/>
              </w:rPr>
            </w:pPr>
            <w:r w:rsidRPr="008A005C">
              <w:rPr>
                <w:sz w:val="22"/>
                <w:szCs w:val="22"/>
                <w:lang w:eastAsia="en-US"/>
              </w:rPr>
              <w:t>2,0</w:t>
            </w:r>
          </w:p>
        </w:tc>
        <w:tc>
          <w:tcPr>
            <w:tcW w:w="992" w:type="dxa"/>
            <w:tcBorders>
              <w:top w:val="single" w:sz="4" w:space="0" w:color="auto"/>
              <w:left w:val="single" w:sz="4" w:space="0" w:color="auto"/>
              <w:bottom w:val="single" w:sz="4" w:space="0" w:color="auto"/>
              <w:right w:val="single" w:sz="4" w:space="0" w:color="auto"/>
            </w:tcBorders>
            <w:vAlign w:val="center"/>
          </w:tcPr>
          <w:p w:rsidR="003B1CD6" w:rsidRPr="008A005C" w:rsidRDefault="003B1CD6" w:rsidP="006A663E">
            <w:pPr>
              <w:spacing w:line="276" w:lineRule="auto"/>
              <w:jc w:val="center"/>
              <w:rPr>
                <w:sz w:val="22"/>
                <w:szCs w:val="22"/>
                <w:lang w:eastAsia="en-US"/>
              </w:rPr>
            </w:pPr>
            <w:r w:rsidRPr="008A005C">
              <w:rPr>
                <w:sz w:val="22"/>
                <w:szCs w:val="22"/>
                <w:lang w:eastAsia="en-US"/>
              </w:rPr>
              <w:t>20</w:t>
            </w:r>
          </w:p>
        </w:tc>
        <w:tc>
          <w:tcPr>
            <w:tcW w:w="1761" w:type="dxa"/>
            <w:tcBorders>
              <w:top w:val="single" w:sz="4" w:space="0" w:color="auto"/>
              <w:left w:val="single" w:sz="4" w:space="0" w:color="auto"/>
              <w:bottom w:val="single" w:sz="4" w:space="0" w:color="auto"/>
              <w:right w:val="single" w:sz="4" w:space="0" w:color="auto"/>
            </w:tcBorders>
            <w:vAlign w:val="center"/>
            <w:hideMark/>
          </w:tcPr>
          <w:p w:rsidR="003B1CD6" w:rsidRPr="008A005C" w:rsidRDefault="003B1CD6" w:rsidP="00A355A7">
            <w:pPr>
              <w:ind w:left="-59" w:right="1"/>
              <w:rPr>
                <w:sz w:val="22"/>
                <w:szCs w:val="22"/>
                <w:lang w:eastAsia="en-US"/>
              </w:rPr>
            </w:pPr>
            <w:r w:rsidRPr="008A005C">
              <w:rPr>
                <w:sz w:val="22"/>
                <w:szCs w:val="22"/>
                <w:lang w:eastAsia="en-US"/>
              </w:rPr>
              <w:t>Кисличная, черничная, лишайниковая, травяно-болотная</w:t>
            </w:r>
          </w:p>
        </w:tc>
        <w:tc>
          <w:tcPr>
            <w:tcW w:w="1216" w:type="dxa"/>
            <w:tcBorders>
              <w:top w:val="single" w:sz="4" w:space="0" w:color="auto"/>
              <w:left w:val="single" w:sz="4" w:space="0" w:color="auto"/>
              <w:bottom w:val="single" w:sz="4" w:space="0" w:color="auto"/>
              <w:right w:val="single" w:sz="4" w:space="0" w:color="auto"/>
            </w:tcBorders>
            <w:vAlign w:val="center"/>
            <w:hideMark/>
          </w:tcPr>
          <w:p w:rsidR="003B1CD6" w:rsidRPr="008A005C" w:rsidRDefault="003B1CD6" w:rsidP="006A663E">
            <w:pPr>
              <w:spacing w:line="276" w:lineRule="auto"/>
              <w:jc w:val="center"/>
              <w:rPr>
                <w:sz w:val="22"/>
                <w:szCs w:val="22"/>
                <w:lang w:eastAsia="en-US"/>
              </w:rPr>
            </w:pPr>
            <w:r w:rsidRPr="008A005C">
              <w:rPr>
                <w:sz w:val="22"/>
                <w:szCs w:val="22"/>
                <w:lang w:eastAsia="en-US"/>
              </w:rPr>
              <w:t>7</w:t>
            </w:r>
          </w:p>
        </w:tc>
        <w:tc>
          <w:tcPr>
            <w:tcW w:w="1424" w:type="dxa"/>
            <w:tcBorders>
              <w:top w:val="single" w:sz="4" w:space="0" w:color="auto"/>
              <w:left w:val="single" w:sz="4" w:space="0" w:color="auto"/>
              <w:bottom w:val="single" w:sz="4" w:space="0" w:color="auto"/>
              <w:right w:val="single" w:sz="4" w:space="0" w:color="auto"/>
            </w:tcBorders>
            <w:vAlign w:val="center"/>
            <w:hideMark/>
          </w:tcPr>
          <w:p w:rsidR="003B1CD6" w:rsidRPr="008A005C" w:rsidRDefault="003B1CD6" w:rsidP="006A663E">
            <w:pPr>
              <w:spacing w:line="276" w:lineRule="auto"/>
              <w:jc w:val="center"/>
              <w:rPr>
                <w:sz w:val="22"/>
                <w:szCs w:val="22"/>
                <w:lang w:eastAsia="en-US"/>
              </w:rPr>
            </w:pPr>
            <w:r w:rsidRPr="008A005C">
              <w:rPr>
                <w:sz w:val="22"/>
                <w:szCs w:val="22"/>
                <w:lang w:eastAsia="en-US"/>
              </w:rPr>
              <w:t>1,7</w:t>
            </w:r>
          </w:p>
        </w:tc>
        <w:tc>
          <w:tcPr>
            <w:tcW w:w="1127" w:type="dxa"/>
            <w:tcBorders>
              <w:top w:val="single" w:sz="4" w:space="0" w:color="auto"/>
              <w:left w:val="single" w:sz="4" w:space="0" w:color="auto"/>
              <w:bottom w:val="single" w:sz="4" w:space="0" w:color="auto"/>
              <w:right w:val="single" w:sz="4" w:space="0" w:color="auto"/>
            </w:tcBorders>
            <w:vAlign w:val="center"/>
            <w:hideMark/>
          </w:tcPr>
          <w:p w:rsidR="003B1CD6" w:rsidRPr="008A005C" w:rsidRDefault="003B1CD6" w:rsidP="006A663E">
            <w:pPr>
              <w:spacing w:line="276" w:lineRule="auto"/>
              <w:jc w:val="center"/>
              <w:rPr>
                <w:sz w:val="22"/>
                <w:szCs w:val="22"/>
                <w:lang w:eastAsia="en-US"/>
              </w:rPr>
            </w:pPr>
            <w:r w:rsidRPr="008A005C">
              <w:rPr>
                <w:sz w:val="22"/>
                <w:szCs w:val="22"/>
                <w:lang w:eastAsia="en-US"/>
              </w:rPr>
              <w:t>1,1</w:t>
            </w:r>
          </w:p>
        </w:tc>
      </w:tr>
      <w:tr w:rsidR="003B1CD6" w:rsidRPr="008A005C" w:rsidTr="006A663E">
        <w:tc>
          <w:tcPr>
            <w:tcW w:w="1560" w:type="dxa"/>
            <w:vMerge w:val="restart"/>
            <w:tcBorders>
              <w:top w:val="single" w:sz="4" w:space="0" w:color="auto"/>
              <w:left w:val="single" w:sz="4" w:space="0" w:color="auto"/>
              <w:bottom w:val="single" w:sz="4" w:space="0" w:color="auto"/>
              <w:right w:val="single" w:sz="4" w:space="0" w:color="auto"/>
            </w:tcBorders>
            <w:vAlign w:val="center"/>
            <w:hideMark/>
          </w:tcPr>
          <w:p w:rsidR="003B1CD6" w:rsidRPr="008A005C" w:rsidRDefault="003B1CD6" w:rsidP="00A355A7">
            <w:pPr>
              <w:rPr>
                <w:sz w:val="22"/>
                <w:szCs w:val="22"/>
                <w:lang w:eastAsia="en-US"/>
              </w:rPr>
            </w:pPr>
            <w:r w:rsidRPr="008A005C">
              <w:rPr>
                <w:sz w:val="22"/>
                <w:szCs w:val="22"/>
              </w:rPr>
              <w:br w:type="page"/>
            </w:r>
            <w:r w:rsidRPr="008A005C">
              <w:rPr>
                <w:sz w:val="22"/>
                <w:szCs w:val="22"/>
                <w:lang w:eastAsia="en-US"/>
              </w:rPr>
              <w:t>Ели сибирская и европейская (обыкновенная), пихта сибирская</w:t>
            </w:r>
          </w:p>
        </w:tc>
        <w:tc>
          <w:tcPr>
            <w:tcW w:w="709" w:type="dxa"/>
            <w:vMerge w:val="restart"/>
            <w:tcBorders>
              <w:top w:val="single" w:sz="4" w:space="0" w:color="auto"/>
              <w:left w:val="single" w:sz="4" w:space="0" w:color="auto"/>
              <w:bottom w:val="single" w:sz="4" w:space="0" w:color="auto"/>
              <w:right w:val="single" w:sz="4" w:space="0" w:color="auto"/>
            </w:tcBorders>
            <w:vAlign w:val="center"/>
            <w:hideMark/>
          </w:tcPr>
          <w:p w:rsidR="003B1CD6" w:rsidRPr="008A005C" w:rsidRDefault="003B1CD6" w:rsidP="006A663E">
            <w:pPr>
              <w:spacing w:line="276" w:lineRule="auto"/>
              <w:jc w:val="center"/>
              <w:rPr>
                <w:sz w:val="22"/>
                <w:szCs w:val="22"/>
                <w:lang w:eastAsia="en-US"/>
              </w:rPr>
            </w:pPr>
            <w:r w:rsidRPr="008A005C">
              <w:rPr>
                <w:sz w:val="22"/>
                <w:szCs w:val="22"/>
                <w:lang w:eastAsia="en-US"/>
              </w:rPr>
              <w:t>3–4</w:t>
            </w:r>
          </w:p>
        </w:tc>
        <w:tc>
          <w:tcPr>
            <w:tcW w:w="1134" w:type="dxa"/>
            <w:vMerge w:val="restart"/>
            <w:tcBorders>
              <w:top w:val="single" w:sz="4" w:space="0" w:color="auto"/>
              <w:left w:val="single" w:sz="4" w:space="0" w:color="auto"/>
              <w:bottom w:val="single" w:sz="4" w:space="0" w:color="auto"/>
              <w:right w:val="single" w:sz="4" w:space="0" w:color="auto"/>
            </w:tcBorders>
            <w:vAlign w:val="center"/>
            <w:hideMark/>
          </w:tcPr>
          <w:p w:rsidR="003B1CD6" w:rsidRPr="008A005C" w:rsidRDefault="003B1CD6" w:rsidP="006A663E">
            <w:pPr>
              <w:spacing w:line="276" w:lineRule="auto"/>
              <w:jc w:val="center"/>
              <w:rPr>
                <w:sz w:val="22"/>
                <w:szCs w:val="22"/>
                <w:lang w:eastAsia="en-US"/>
              </w:rPr>
            </w:pPr>
            <w:r w:rsidRPr="008A005C">
              <w:rPr>
                <w:sz w:val="22"/>
                <w:szCs w:val="22"/>
                <w:lang w:eastAsia="en-US"/>
              </w:rPr>
              <w:t>2,0</w:t>
            </w:r>
          </w:p>
        </w:tc>
        <w:tc>
          <w:tcPr>
            <w:tcW w:w="992" w:type="dxa"/>
            <w:vMerge w:val="restart"/>
            <w:tcBorders>
              <w:top w:val="single" w:sz="4" w:space="0" w:color="auto"/>
              <w:left w:val="single" w:sz="4" w:space="0" w:color="auto"/>
              <w:bottom w:val="single" w:sz="4" w:space="0" w:color="auto"/>
              <w:right w:val="single" w:sz="4" w:space="0" w:color="auto"/>
            </w:tcBorders>
            <w:vAlign w:val="center"/>
            <w:hideMark/>
          </w:tcPr>
          <w:p w:rsidR="003B1CD6" w:rsidRPr="008A005C" w:rsidRDefault="003B1CD6" w:rsidP="006A663E">
            <w:pPr>
              <w:spacing w:line="276" w:lineRule="auto"/>
              <w:jc w:val="center"/>
              <w:rPr>
                <w:sz w:val="22"/>
                <w:szCs w:val="22"/>
                <w:lang w:eastAsia="en-US"/>
              </w:rPr>
            </w:pPr>
            <w:r w:rsidRPr="008A005C">
              <w:rPr>
                <w:sz w:val="22"/>
                <w:szCs w:val="22"/>
                <w:lang w:eastAsia="en-US"/>
              </w:rPr>
              <w:t>12</w:t>
            </w:r>
          </w:p>
        </w:tc>
        <w:tc>
          <w:tcPr>
            <w:tcW w:w="1761" w:type="dxa"/>
            <w:tcBorders>
              <w:top w:val="single" w:sz="4" w:space="0" w:color="auto"/>
              <w:left w:val="single" w:sz="4" w:space="0" w:color="auto"/>
              <w:bottom w:val="single" w:sz="4" w:space="0" w:color="auto"/>
              <w:right w:val="single" w:sz="4" w:space="0" w:color="auto"/>
            </w:tcBorders>
            <w:vAlign w:val="center"/>
            <w:hideMark/>
          </w:tcPr>
          <w:p w:rsidR="003B1CD6" w:rsidRPr="008A005C" w:rsidRDefault="003B1CD6" w:rsidP="00A355A7">
            <w:pPr>
              <w:ind w:left="-59" w:right="-141"/>
              <w:rPr>
                <w:sz w:val="22"/>
                <w:szCs w:val="22"/>
                <w:lang w:eastAsia="en-US"/>
              </w:rPr>
            </w:pPr>
            <w:r w:rsidRPr="008A005C">
              <w:rPr>
                <w:sz w:val="22"/>
                <w:szCs w:val="22"/>
                <w:lang w:eastAsia="en-US"/>
              </w:rPr>
              <w:t xml:space="preserve">Брусничная, </w:t>
            </w:r>
          </w:p>
          <w:p w:rsidR="003B1CD6" w:rsidRPr="008A005C" w:rsidRDefault="003B1CD6" w:rsidP="00A355A7">
            <w:pPr>
              <w:ind w:left="-59" w:right="-141"/>
              <w:rPr>
                <w:sz w:val="22"/>
                <w:szCs w:val="22"/>
                <w:lang w:eastAsia="en-US"/>
              </w:rPr>
            </w:pPr>
            <w:r w:rsidRPr="008A005C">
              <w:rPr>
                <w:sz w:val="22"/>
                <w:szCs w:val="22"/>
                <w:lang w:eastAsia="en-US"/>
              </w:rPr>
              <w:t>кисличная</w:t>
            </w:r>
          </w:p>
        </w:tc>
        <w:tc>
          <w:tcPr>
            <w:tcW w:w="1216" w:type="dxa"/>
            <w:tcBorders>
              <w:top w:val="single" w:sz="4" w:space="0" w:color="auto"/>
              <w:left w:val="single" w:sz="4" w:space="0" w:color="auto"/>
              <w:bottom w:val="single" w:sz="4" w:space="0" w:color="auto"/>
              <w:right w:val="single" w:sz="4" w:space="0" w:color="auto"/>
            </w:tcBorders>
            <w:vAlign w:val="center"/>
            <w:hideMark/>
          </w:tcPr>
          <w:p w:rsidR="003B1CD6" w:rsidRPr="008A005C" w:rsidRDefault="003B1CD6" w:rsidP="006A663E">
            <w:pPr>
              <w:spacing w:line="276" w:lineRule="auto"/>
              <w:jc w:val="center"/>
              <w:rPr>
                <w:sz w:val="22"/>
                <w:szCs w:val="22"/>
                <w:lang w:eastAsia="en-US"/>
              </w:rPr>
            </w:pPr>
            <w:r w:rsidRPr="008A005C">
              <w:rPr>
                <w:sz w:val="22"/>
                <w:szCs w:val="22"/>
                <w:lang w:eastAsia="en-US"/>
              </w:rPr>
              <w:t>9</w:t>
            </w:r>
          </w:p>
        </w:tc>
        <w:tc>
          <w:tcPr>
            <w:tcW w:w="1424" w:type="dxa"/>
            <w:tcBorders>
              <w:top w:val="single" w:sz="4" w:space="0" w:color="auto"/>
              <w:left w:val="single" w:sz="4" w:space="0" w:color="auto"/>
              <w:bottom w:val="single" w:sz="4" w:space="0" w:color="auto"/>
              <w:right w:val="single" w:sz="4" w:space="0" w:color="auto"/>
            </w:tcBorders>
            <w:vAlign w:val="center"/>
            <w:hideMark/>
          </w:tcPr>
          <w:p w:rsidR="003B1CD6" w:rsidRPr="008A005C" w:rsidRDefault="003B1CD6" w:rsidP="006A663E">
            <w:pPr>
              <w:spacing w:line="276" w:lineRule="auto"/>
              <w:jc w:val="center"/>
              <w:rPr>
                <w:sz w:val="22"/>
                <w:szCs w:val="22"/>
                <w:lang w:eastAsia="en-US"/>
              </w:rPr>
            </w:pPr>
            <w:r w:rsidRPr="008A005C">
              <w:rPr>
                <w:sz w:val="22"/>
                <w:szCs w:val="22"/>
                <w:lang w:eastAsia="en-US"/>
              </w:rPr>
              <w:t>1,7</w:t>
            </w:r>
          </w:p>
        </w:tc>
        <w:tc>
          <w:tcPr>
            <w:tcW w:w="1127" w:type="dxa"/>
            <w:tcBorders>
              <w:top w:val="single" w:sz="4" w:space="0" w:color="auto"/>
              <w:left w:val="single" w:sz="4" w:space="0" w:color="auto"/>
              <w:bottom w:val="single" w:sz="4" w:space="0" w:color="auto"/>
              <w:right w:val="single" w:sz="4" w:space="0" w:color="auto"/>
            </w:tcBorders>
            <w:vAlign w:val="center"/>
            <w:hideMark/>
          </w:tcPr>
          <w:p w:rsidR="003B1CD6" w:rsidRPr="008A005C" w:rsidRDefault="003B1CD6" w:rsidP="006A663E">
            <w:pPr>
              <w:spacing w:line="276" w:lineRule="auto"/>
              <w:jc w:val="center"/>
              <w:rPr>
                <w:sz w:val="22"/>
                <w:szCs w:val="22"/>
                <w:lang w:eastAsia="en-US"/>
              </w:rPr>
            </w:pPr>
            <w:r w:rsidRPr="008A005C">
              <w:rPr>
                <w:sz w:val="22"/>
                <w:szCs w:val="22"/>
                <w:lang w:eastAsia="en-US"/>
              </w:rPr>
              <w:t>0,7</w:t>
            </w:r>
          </w:p>
        </w:tc>
      </w:tr>
      <w:tr w:rsidR="003B1CD6" w:rsidRPr="008A005C" w:rsidTr="006A663E">
        <w:tc>
          <w:tcPr>
            <w:tcW w:w="1560" w:type="dxa"/>
            <w:vMerge/>
            <w:tcBorders>
              <w:top w:val="single" w:sz="4" w:space="0" w:color="auto"/>
              <w:left w:val="single" w:sz="4" w:space="0" w:color="auto"/>
              <w:bottom w:val="single" w:sz="4" w:space="0" w:color="auto"/>
              <w:right w:val="single" w:sz="4" w:space="0" w:color="auto"/>
            </w:tcBorders>
            <w:vAlign w:val="center"/>
            <w:hideMark/>
          </w:tcPr>
          <w:p w:rsidR="003B1CD6" w:rsidRPr="008A005C" w:rsidRDefault="003B1CD6" w:rsidP="00A355A7">
            <w:pPr>
              <w:rPr>
                <w:sz w:val="22"/>
                <w:szCs w:val="22"/>
                <w:lang w:eastAsia="en-US"/>
              </w:rPr>
            </w:pPr>
          </w:p>
        </w:tc>
        <w:tc>
          <w:tcPr>
            <w:tcW w:w="709" w:type="dxa"/>
            <w:vMerge/>
            <w:tcBorders>
              <w:top w:val="single" w:sz="4" w:space="0" w:color="auto"/>
              <w:left w:val="single" w:sz="4" w:space="0" w:color="auto"/>
              <w:bottom w:val="single" w:sz="4" w:space="0" w:color="auto"/>
              <w:right w:val="single" w:sz="4" w:space="0" w:color="auto"/>
            </w:tcBorders>
            <w:vAlign w:val="center"/>
            <w:hideMark/>
          </w:tcPr>
          <w:p w:rsidR="003B1CD6" w:rsidRPr="008A005C" w:rsidRDefault="003B1CD6" w:rsidP="006A663E">
            <w:pPr>
              <w:spacing w:line="276" w:lineRule="auto"/>
              <w:rPr>
                <w:sz w:val="22"/>
                <w:szCs w:val="22"/>
                <w:lang w:eastAsia="en-US"/>
              </w:rPr>
            </w:pPr>
          </w:p>
        </w:tc>
        <w:tc>
          <w:tcPr>
            <w:tcW w:w="1134" w:type="dxa"/>
            <w:vMerge/>
            <w:tcBorders>
              <w:top w:val="single" w:sz="4" w:space="0" w:color="auto"/>
              <w:left w:val="single" w:sz="4" w:space="0" w:color="auto"/>
              <w:bottom w:val="single" w:sz="4" w:space="0" w:color="auto"/>
              <w:right w:val="single" w:sz="4" w:space="0" w:color="auto"/>
            </w:tcBorders>
            <w:vAlign w:val="center"/>
            <w:hideMark/>
          </w:tcPr>
          <w:p w:rsidR="003B1CD6" w:rsidRPr="008A005C" w:rsidRDefault="003B1CD6" w:rsidP="006A663E">
            <w:pPr>
              <w:spacing w:line="276" w:lineRule="auto"/>
              <w:rPr>
                <w:sz w:val="22"/>
                <w:szCs w:val="22"/>
                <w:lang w:eastAsia="en-US"/>
              </w:rPr>
            </w:pPr>
          </w:p>
        </w:tc>
        <w:tc>
          <w:tcPr>
            <w:tcW w:w="992" w:type="dxa"/>
            <w:vMerge/>
            <w:tcBorders>
              <w:top w:val="single" w:sz="4" w:space="0" w:color="auto"/>
              <w:left w:val="single" w:sz="4" w:space="0" w:color="auto"/>
              <w:bottom w:val="single" w:sz="4" w:space="0" w:color="auto"/>
              <w:right w:val="single" w:sz="4" w:space="0" w:color="auto"/>
            </w:tcBorders>
            <w:vAlign w:val="center"/>
            <w:hideMark/>
          </w:tcPr>
          <w:p w:rsidR="003B1CD6" w:rsidRPr="008A005C" w:rsidRDefault="003B1CD6" w:rsidP="006A663E">
            <w:pPr>
              <w:spacing w:line="276" w:lineRule="auto"/>
              <w:rPr>
                <w:sz w:val="22"/>
                <w:szCs w:val="22"/>
                <w:lang w:eastAsia="en-US"/>
              </w:rPr>
            </w:pPr>
          </w:p>
        </w:tc>
        <w:tc>
          <w:tcPr>
            <w:tcW w:w="1761" w:type="dxa"/>
            <w:tcBorders>
              <w:top w:val="single" w:sz="4" w:space="0" w:color="auto"/>
              <w:left w:val="single" w:sz="4" w:space="0" w:color="auto"/>
              <w:bottom w:val="single" w:sz="4" w:space="0" w:color="auto"/>
              <w:right w:val="single" w:sz="4" w:space="0" w:color="auto"/>
            </w:tcBorders>
            <w:vAlign w:val="center"/>
            <w:hideMark/>
          </w:tcPr>
          <w:p w:rsidR="003B1CD6" w:rsidRPr="008A005C" w:rsidRDefault="003B1CD6" w:rsidP="00A355A7">
            <w:pPr>
              <w:ind w:left="-59" w:right="-141"/>
              <w:rPr>
                <w:sz w:val="22"/>
                <w:szCs w:val="22"/>
                <w:lang w:eastAsia="en-US"/>
              </w:rPr>
            </w:pPr>
            <w:r w:rsidRPr="008A005C">
              <w:rPr>
                <w:sz w:val="22"/>
                <w:szCs w:val="22"/>
                <w:lang w:eastAsia="en-US"/>
              </w:rPr>
              <w:t>Черничная</w:t>
            </w:r>
          </w:p>
        </w:tc>
        <w:tc>
          <w:tcPr>
            <w:tcW w:w="1216" w:type="dxa"/>
            <w:tcBorders>
              <w:top w:val="single" w:sz="4" w:space="0" w:color="auto"/>
              <w:left w:val="single" w:sz="4" w:space="0" w:color="auto"/>
              <w:bottom w:val="single" w:sz="4" w:space="0" w:color="auto"/>
              <w:right w:val="single" w:sz="4" w:space="0" w:color="auto"/>
            </w:tcBorders>
            <w:vAlign w:val="center"/>
            <w:hideMark/>
          </w:tcPr>
          <w:p w:rsidR="003B1CD6" w:rsidRPr="008A005C" w:rsidRDefault="003B1CD6" w:rsidP="006A663E">
            <w:pPr>
              <w:spacing w:line="276" w:lineRule="auto"/>
              <w:jc w:val="center"/>
              <w:rPr>
                <w:sz w:val="22"/>
                <w:szCs w:val="22"/>
                <w:lang w:eastAsia="en-US"/>
              </w:rPr>
            </w:pPr>
            <w:r w:rsidRPr="008A005C">
              <w:rPr>
                <w:sz w:val="22"/>
                <w:szCs w:val="22"/>
                <w:lang w:eastAsia="en-US"/>
              </w:rPr>
              <w:t>10</w:t>
            </w:r>
          </w:p>
        </w:tc>
        <w:tc>
          <w:tcPr>
            <w:tcW w:w="1424" w:type="dxa"/>
            <w:tcBorders>
              <w:top w:val="single" w:sz="4" w:space="0" w:color="auto"/>
              <w:left w:val="single" w:sz="4" w:space="0" w:color="auto"/>
              <w:bottom w:val="single" w:sz="4" w:space="0" w:color="auto"/>
              <w:right w:val="single" w:sz="4" w:space="0" w:color="auto"/>
            </w:tcBorders>
            <w:vAlign w:val="center"/>
            <w:hideMark/>
          </w:tcPr>
          <w:p w:rsidR="003B1CD6" w:rsidRPr="008A005C" w:rsidRDefault="003B1CD6" w:rsidP="006A663E">
            <w:pPr>
              <w:spacing w:line="276" w:lineRule="auto"/>
              <w:jc w:val="center"/>
              <w:rPr>
                <w:sz w:val="22"/>
                <w:szCs w:val="22"/>
                <w:lang w:eastAsia="en-US"/>
              </w:rPr>
            </w:pPr>
            <w:r w:rsidRPr="008A005C">
              <w:rPr>
                <w:sz w:val="22"/>
                <w:szCs w:val="22"/>
                <w:lang w:eastAsia="en-US"/>
              </w:rPr>
              <w:t>2,0</w:t>
            </w:r>
          </w:p>
        </w:tc>
        <w:tc>
          <w:tcPr>
            <w:tcW w:w="1127" w:type="dxa"/>
            <w:tcBorders>
              <w:top w:val="single" w:sz="4" w:space="0" w:color="auto"/>
              <w:left w:val="single" w:sz="4" w:space="0" w:color="auto"/>
              <w:bottom w:val="single" w:sz="4" w:space="0" w:color="auto"/>
              <w:right w:val="single" w:sz="4" w:space="0" w:color="auto"/>
            </w:tcBorders>
            <w:vAlign w:val="center"/>
            <w:hideMark/>
          </w:tcPr>
          <w:p w:rsidR="003B1CD6" w:rsidRPr="008A005C" w:rsidRDefault="003B1CD6" w:rsidP="006A663E">
            <w:pPr>
              <w:spacing w:line="276" w:lineRule="auto"/>
              <w:jc w:val="center"/>
              <w:rPr>
                <w:sz w:val="22"/>
                <w:szCs w:val="22"/>
                <w:lang w:eastAsia="en-US"/>
              </w:rPr>
            </w:pPr>
            <w:r w:rsidRPr="008A005C">
              <w:rPr>
                <w:sz w:val="22"/>
                <w:szCs w:val="22"/>
                <w:lang w:eastAsia="en-US"/>
              </w:rPr>
              <w:t>0,7</w:t>
            </w:r>
          </w:p>
        </w:tc>
      </w:tr>
      <w:tr w:rsidR="003B1CD6" w:rsidRPr="008A005C" w:rsidTr="006A663E">
        <w:tc>
          <w:tcPr>
            <w:tcW w:w="1560" w:type="dxa"/>
            <w:vMerge/>
            <w:tcBorders>
              <w:top w:val="single" w:sz="4" w:space="0" w:color="auto"/>
              <w:left w:val="single" w:sz="4" w:space="0" w:color="auto"/>
              <w:bottom w:val="single" w:sz="4" w:space="0" w:color="auto"/>
              <w:right w:val="single" w:sz="4" w:space="0" w:color="auto"/>
            </w:tcBorders>
            <w:vAlign w:val="center"/>
            <w:hideMark/>
          </w:tcPr>
          <w:p w:rsidR="003B1CD6" w:rsidRPr="008A005C" w:rsidRDefault="003B1CD6" w:rsidP="00A355A7">
            <w:pPr>
              <w:rPr>
                <w:sz w:val="22"/>
                <w:szCs w:val="22"/>
                <w:lang w:eastAsia="en-US"/>
              </w:rPr>
            </w:pPr>
          </w:p>
        </w:tc>
        <w:tc>
          <w:tcPr>
            <w:tcW w:w="709" w:type="dxa"/>
            <w:vMerge/>
            <w:tcBorders>
              <w:top w:val="single" w:sz="4" w:space="0" w:color="auto"/>
              <w:left w:val="single" w:sz="4" w:space="0" w:color="auto"/>
              <w:bottom w:val="single" w:sz="4" w:space="0" w:color="auto"/>
              <w:right w:val="single" w:sz="4" w:space="0" w:color="auto"/>
            </w:tcBorders>
            <w:vAlign w:val="center"/>
            <w:hideMark/>
          </w:tcPr>
          <w:p w:rsidR="003B1CD6" w:rsidRPr="008A005C" w:rsidRDefault="003B1CD6" w:rsidP="006A663E">
            <w:pPr>
              <w:spacing w:line="276" w:lineRule="auto"/>
              <w:rPr>
                <w:sz w:val="22"/>
                <w:szCs w:val="22"/>
                <w:lang w:eastAsia="en-US"/>
              </w:rPr>
            </w:pPr>
          </w:p>
        </w:tc>
        <w:tc>
          <w:tcPr>
            <w:tcW w:w="1134" w:type="dxa"/>
            <w:vMerge/>
            <w:tcBorders>
              <w:top w:val="single" w:sz="4" w:space="0" w:color="auto"/>
              <w:left w:val="single" w:sz="4" w:space="0" w:color="auto"/>
              <w:bottom w:val="single" w:sz="4" w:space="0" w:color="auto"/>
              <w:right w:val="single" w:sz="4" w:space="0" w:color="auto"/>
            </w:tcBorders>
            <w:vAlign w:val="center"/>
            <w:hideMark/>
          </w:tcPr>
          <w:p w:rsidR="003B1CD6" w:rsidRPr="008A005C" w:rsidRDefault="003B1CD6" w:rsidP="006A663E">
            <w:pPr>
              <w:spacing w:line="276" w:lineRule="auto"/>
              <w:rPr>
                <w:sz w:val="22"/>
                <w:szCs w:val="22"/>
                <w:lang w:eastAsia="en-US"/>
              </w:rPr>
            </w:pPr>
          </w:p>
        </w:tc>
        <w:tc>
          <w:tcPr>
            <w:tcW w:w="992" w:type="dxa"/>
            <w:vMerge/>
            <w:tcBorders>
              <w:top w:val="single" w:sz="4" w:space="0" w:color="auto"/>
              <w:left w:val="single" w:sz="4" w:space="0" w:color="auto"/>
              <w:bottom w:val="single" w:sz="4" w:space="0" w:color="auto"/>
              <w:right w:val="single" w:sz="4" w:space="0" w:color="auto"/>
            </w:tcBorders>
            <w:vAlign w:val="center"/>
            <w:hideMark/>
          </w:tcPr>
          <w:p w:rsidR="003B1CD6" w:rsidRPr="008A005C" w:rsidRDefault="003B1CD6" w:rsidP="006A663E">
            <w:pPr>
              <w:spacing w:line="276" w:lineRule="auto"/>
              <w:rPr>
                <w:sz w:val="22"/>
                <w:szCs w:val="22"/>
                <w:lang w:eastAsia="en-US"/>
              </w:rPr>
            </w:pPr>
          </w:p>
        </w:tc>
        <w:tc>
          <w:tcPr>
            <w:tcW w:w="1761" w:type="dxa"/>
            <w:tcBorders>
              <w:top w:val="single" w:sz="4" w:space="0" w:color="auto"/>
              <w:left w:val="single" w:sz="4" w:space="0" w:color="auto"/>
              <w:bottom w:val="single" w:sz="4" w:space="0" w:color="auto"/>
              <w:right w:val="single" w:sz="4" w:space="0" w:color="auto"/>
            </w:tcBorders>
            <w:vAlign w:val="center"/>
            <w:hideMark/>
          </w:tcPr>
          <w:p w:rsidR="003B1CD6" w:rsidRPr="008A005C" w:rsidRDefault="003B1CD6" w:rsidP="00A355A7">
            <w:pPr>
              <w:ind w:left="-59" w:right="1"/>
              <w:rPr>
                <w:sz w:val="22"/>
                <w:szCs w:val="22"/>
                <w:lang w:eastAsia="en-US"/>
              </w:rPr>
            </w:pPr>
            <w:r w:rsidRPr="008A005C">
              <w:rPr>
                <w:sz w:val="22"/>
                <w:szCs w:val="22"/>
                <w:lang w:eastAsia="en-US"/>
              </w:rPr>
              <w:t>Долгомошная, травяно-болотная</w:t>
            </w:r>
          </w:p>
        </w:tc>
        <w:tc>
          <w:tcPr>
            <w:tcW w:w="1216" w:type="dxa"/>
            <w:tcBorders>
              <w:top w:val="single" w:sz="4" w:space="0" w:color="auto"/>
              <w:left w:val="single" w:sz="4" w:space="0" w:color="auto"/>
              <w:bottom w:val="single" w:sz="4" w:space="0" w:color="auto"/>
              <w:right w:val="single" w:sz="4" w:space="0" w:color="auto"/>
            </w:tcBorders>
            <w:vAlign w:val="center"/>
            <w:hideMark/>
          </w:tcPr>
          <w:p w:rsidR="003B1CD6" w:rsidRPr="008A005C" w:rsidRDefault="003B1CD6" w:rsidP="006A663E">
            <w:pPr>
              <w:spacing w:line="276" w:lineRule="auto"/>
              <w:jc w:val="center"/>
              <w:rPr>
                <w:sz w:val="22"/>
                <w:szCs w:val="22"/>
                <w:lang w:eastAsia="en-US"/>
              </w:rPr>
            </w:pPr>
            <w:r w:rsidRPr="008A005C">
              <w:rPr>
                <w:sz w:val="22"/>
                <w:szCs w:val="22"/>
                <w:lang w:eastAsia="en-US"/>
              </w:rPr>
              <w:t>11</w:t>
            </w:r>
          </w:p>
        </w:tc>
        <w:tc>
          <w:tcPr>
            <w:tcW w:w="1424" w:type="dxa"/>
            <w:tcBorders>
              <w:top w:val="single" w:sz="4" w:space="0" w:color="auto"/>
              <w:left w:val="single" w:sz="4" w:space="0" w:color="auto"/>
              <w:bottom w:val="single" w:sz="4" w:space="0" w:color="auto"/>
              <w:right w:val="single" w:sz="4" w:space="0" w:color="auto"/>
            </w:tcBorders>
            <w:vAlign w:val="center"/>
            <w:hideMark/>
          </w:tcPr>
          <w:p w:rsidR="003B1CD6" w:rsidRPr="008A005C" w:rsidRDefault="003B1CD6" w:rsidP="006A663E">
            <w:pPr>
              <w:spacing w:line="276" w:lineRule="auto"/>
              <w:jc w:val="center"/>
              <w:rPr>
                <w:sz w:val="22"/>
                <w:szCs w:val="22"/>
                <w:lang w:eastAsia="en-US"/>
              </w:rPr>
            </w:pPr>
            <w:r w:rsidRPr="008A005C">
              <w:rPr>
                <w:sz w:val="22"/>
                <w:szCs w:val="22"/>
                <w:lang w:eastAsia="en-US"/>
              </w:rPr>
              <w:t>2,0</w:t>
            </w:r>
          </w:p>
        </w:tc>
        <w:tc>
          <w:tcPr>
            <w:tcW w:w="1127" w:type="dxa"/>
            <w:tcBorders>
              <w:top w:val="single" w:sz="4" w:space="0" w:color="auto"/>
              <w:left w:val="single" w:sz="4" w:space="0" w:color="auto"/>
              <w:bottom w:val="single" w:sz="4" w:space="0" w:color="auto"/>
              <w:right w:val="single" w:sz="4" w:space="0" w:color="auto"/>
            </w:tcBorders>
            <w:vAlign w:val="center"/>
            <w:hideMark/>
          </w:tcPr>
          <w:p w:rsidR="003B1CD6" w:rsidRPr="008A005C" w:rsidRDefault="003B1CD6" w:rsidP="006A663E">
            <w:pPr>
              <w:spacing w:line="276" w:lineRule="auto"/>
              <w:jc w:val="center"/>
              <w:rPr>
                <w:sz w:val="22"/>
                <w:szCs w:val="22"/>
                <w:lang w:eastAsia="en-US"/>
              </w:rPr>
            </w:pPr>
            <w:r w:rsidRPr="008A005C">
              <w:rPr>
                <w:sz w:val="22"/>
                <w:szCs w:val="22"/>
                <w:lang w:eastAsia="en-US"/>
              </w:rPr>
              <w:t>0,7</w:t>
            </w:r>
          </w:p>
        </w:tc>
      </w:tr>
      <w:tr w:rsidR="003B1CD6" w:rsidRPr="008A005C" w:rsidTr="006A663E">
        <w:tc>
          <w:tcPr>
            <w:tcW w:w="1560" w:type="dxa"/>
            <w:tcBorders>
              <w:top w:val="single" w:sz="4" w:space="0" w:color="auto"/>
              <w:left w:val="single" w:sz="4" w:space="0" w:color="auto"/>
              <w:bottom w:val="single" w:sz="4" w:space="0" w:color="auto"/>
              <w:right w:val="single" w:sz="4" w:space="0" w:color="auto"/>
            </w:tcBorders>
            <w:vAlign w:val="center"/>
            <w:hideMark/>
          </w:tcPr>
          <w:p w:rsidR="003B1CD6" w:rsidRPr="008A005C" w:rsidRDefault="003B1CD6" w:rsidP="00A355A7">
            <w:pPr>
              <w:rPr>
                <w:sz w:val="22"/>
                <w:szCs w:val="22"/>
                <w:lang w:eastAsia="en-US"/>
              </w:rPr>
            </w:pPr>
            <w:r w:rsidRPr="008A005C">
              <w:rPr>
                <w:sz w:val="22"/>
                <w:szCs w:val="22"/>
              </w:rPr>
              <w:br w:type="page"/>
            </w:r>
            <w:r w:rsidRPr="008A005C">
              <w:rPr>
                <w:sz w:val="22"/>
                <w:szCs w:val="22"/>
                <w:lang w:eastAsia="en-US"/>
              </w:rPr>
              <w:t>Лиственницы Сукачева и сибирская</w:t>
            </w:r>
          </w:p>
        </w:tc>
        <w:tc>
          <w:tcPr>
            <w:tcW w:w="709" w:type="dxa"/>
            <w:tcBorders>
              <w:top w:val="single" w:sz="4" w:space="0" w:color="auto"/>
              <w:left w:val="single" w:sz="4" w:space="0" w:color="auto"/>
              <w:bottom w:val="single" w:sz="4" w:space="0" w:color="auto"/>
              <w:right w:val="single" w:sz="4" w:space="0" w:color="auto"/>
            </w:tcBorders>
            <w:vAlign w:val="center"/>
            <w:hideMark/>
          </w:tcPr>
          <w:p w:rsidR="003B1CD6" w:rsidRPr="008A005C" w:rsidRDefault="003B1CD6" w:rsidP="006A663E">
            <w:pPr>
              <w:spacing w:line="276" w:lineRule="auto"/>
              <w:jc w:val="center"/>
              <w:rPr>
                <w:sz w:val="22"/>
                <w:szCs w:val="22"/>
                <w:lang w:eastAsia="en-US"/>
              </w:rPr>
            </w:pPr>
            <w:r w:rsidRPr="008A005C">
              <w:rPr>
                <w:sz w:val="22"/>
                <w:szCs w:val="22"/>
                <w:lang w:eastAsia="en-US"/>
              </w:rPr>
              <w:t>2–3</w:t>
            </w:r>
          </w:p>
        </w:tc>
        <w:tc>
          <w:tcPr>
            <w:tcW w:w="1134" w:type="dxa"/>
            <w:tcBorders>
              <w:top w:val="single" w:sz="4" w:space="0" w:color="auto"/>
              <w:left w:val="single" w:sz="4" w:space="0" w:color="auto"/>
              <w:bottom w:val="single" w:sz="4" w:space="0" w:color="auto"/>
              <w:right w:val="single" w:sz="4" w:space="0" w:color="auto"/>
            </w:tcBorders>
            <w:vAlign w:val="center"/>
            <w:hideMark/>
          </w:tcPr>
          <w:p w:rsidR="003B1CD6" w:rsidRPr="008A005C" w:rsidRDefault="003B1CD6" w:rsidP="006A663E">
            <w:pPr>
              <w:spacing w:line="276" w:lineRule="auto"/>
              <w:jc w:val="center"/>
              <w:rPr>
                <w:sz w:val="22"/>
                <w:szCs w:val="22"/>
                <w:lang w:eastAsia="en-US"/>
              </w:rPr>
            </w:pPr>
            <w:r w:rsidRPr="008A005C">
              <w:rPr>
                <w:sz w:val="22"/>
                <w:szCs w:val="22"/>
                <w:lang w:eastAsia="en-US"/>
              </w:rPr>
              <w:t>2,0</w:t>
            </w:r>
          </w:p>
        </w:tc>
        <w:tc>
          <w:tcPr>
            <w:tcW w:w="992" w:type="dxa"/>
            <w:tcBorders>
              <w:top w:val="single" w:sz="4" w:space="0" w:color="auto"/>
              <w:left w:val="single" w:sz="4" w:space="0" w:color="auto"/>
              <w:bottom w:val="single" w:sz="4" w:space="0" w:color="auto"/>
              <w:right w:val="single" w:sz="4" w:space="0" w:color="auto"/>
            </w:tcBorders>
            <w:vAlign w:val="center"/>
            <w:hideMark/>
          </w:tcPr>
          <w:p w:rsidR="003B1CD6" w:rsidRPr="008A005C" w:rsidRDefault="003B1CD6" w:rsidP="006A663E">
            <w:pPr>
              <w:spacing w:line="276" w:lineRule="auto"/>
              <w:jc w:val="center"/>
              <w:rPr>
                <w:sz w:val="22"/>
                <w:szCs w:val="22"/>
                <w:lang w:eastAsia="en-US"/>
              </w:rPr>
            </w:pPr>
            <w:r w:rsidRPr="008A005C">
              <w:rPr>
                <w:sz w:val="22"/>
                <w:szCs w:val="22"/>
                <w:lang w:eastAsia="en-US"/>
              </w:rPr>
              <w:t>15</w:t>
            </w:r>
          </w:p>
        </w:tc>
        <w:tc>
          <w:tcPr>
            <w:tcW w:w="1761" w:type="dxa"/>
            <w:tcBorders>
              <w:top w:val="single" w:sz="4" w:space="0" w:color="auto"/>
              <w:left w:val="single" w:sz="4" w:space="0" w:color="auto"/>
              <w:bottom w:val="single" w:sz="4" w:space="0" w:color="auto"/>
              <w:right w:val="single" w:sz="4" w:space="0" w:color="auto"/>
            </w:tcBorders>
            <w:vAlign w:val="center"/>
            <w:hideMark/>
          </w:tcPr>
          <w:p w:rsidR="003B1CD6" w:rsidRPr="008A005C" w:rsidRDefault="003B1CD6" w:rsidP="00A355A7">
            <w:pPr>
              <w:ind w:left="-59" w:right="1"/>
              <w:rPr>
                <w:sz w:val="22"/>
                <w:szCs w:val="22"/>
                <w:lang w:eastAsia="en-US"/>
              </w:rPr>
            </w:pPr>
            <w:r w:rsidRPr="008A005C">
              <w:rPr>
                <w:sz w:val="22"/>
                <w:szCs w:val="22"/>
                <w:lang w:eastAsia="en-US"/>
              </w:rPr>
              <w:t>Брусничная, кисличная, черничная</w:t>
            </w:r>
          </w:p>
        </w:tc>
        <w:tc>
          <w:tcPr>
            <w:tcW w:w="1216" w:type="dxa"/>
            <w:tcBorders>
              <w:top w:val="single" w:sz="4" w:space="0" w:color="auto"/>
              <w:left w:val="single" w:sz="4" w:space="0" w:color="auto"/>
              <w:bottom w:val="single" w:sz="4" w:space="0" w:color="auto"/>
              <w:right w:val="single" w:sz="4" w:space="0" w:color="auto"/>
            </w:tcBorders>
            <w:vAlign w:val="center"/>
            <w:hideMark/>
          </w:tcPr>
          <w:p w:rsidR="003B1CD6" w:rsidRPr="008A005C" w:rsidRDefault="003B1CD6" w:rsidP="006A663E">
            <w:pPr>
              <w:spacing w:line="276" w:lineRule="auto"/>
              <w:jc w:val="center"/>
              <w:rPr>
                <w:sz w:val="22"/>
                <w:szCs w:val="22"/>
                <w:lang w:eastAsia="en-US"/>
              </w:rPr>
            </w:pPr>
            <w:r w:rsidRPr="008A005C">
              <w:rPr>
                <w:sz w:val="22"/>
                <w:szCs w:val="22"/>
                <w:lang w:eastAsia="en-US"/>
              </w:rPr>
              <w:t>8</w:t>
            </w:r>
          </w:p>
        </w:tc>
        <w:tc>
          <w:tcPr>
            <w:tcW w:w="1424" w:type="dxa"/>
            <w:tcBorders>
              <w:top w:val="single" w:sz="4" w:space="0" w:color="auto"/>
              <w:left w:val="single" w:sz="4" w:space="0" w:color="auto"/>
              <w:bottom w:val="single" w:sz="4" w:space="0" w:color="auto"/>
              <w:right w:val="single" w:sz="4" w:space="0" w:color="auto"/>
            </w:tcBorders>
            <w:vAlign w:val="center"/>
            <w:hideMark/>
          </w:tcPr>
          <w:p w:rsidR="003B1CD6" w:rsidRPr="008A005C" w:rsidRDefault="003B1CD6" w:rsidP="006A663E">
            <w:pPr>
              <w:spacing w:line="276" w:lineRule="auto"/>
              <w:jc w:val="center"/>
              <w:rPr>
                <w:sz w:val="22"/>
                <w:szCs w:val="22"/>
                <w:lang w:eastAsia="en-US"/>
              </w:rPr>
            </w:pPr>
            <w:r w:rsidRPr="008A005C">
              <w:rPr>
                <w:sz w:val="22"/>
                <w:szCs w:val="22"/>
                <w:lang w:eastAsia="en-US"/>
              </w:rPr>
              <w:t>2,5</w:t>
            </w:r>
          </w:p>
        </w:tc>
        <w:tc>
          <w:tcPr>
            <w:tcW w:w="1127" w:type="dxa"/>
            <w:tcBorders>
              <w:top w:val="single" w:sz="4" w:space="0" w:color="auto"/>
              <w:left w:val="single" w:sz="4" w:space="0" w:color="auto"/>
              <w:bottom w:val="single" w:sz="4" w:space="0" w:color="auto"/>
              <w:right w:val="single" w:sz="4" w:space="0" w:color="auto"/>
            </w:tcBorders>
            <w:vAlign w:val="center"/>
            <w:hideMark/>
          </w:tcPr>
          <w:p w:rsidR="003B1CD6" w:rsidRPr="008A005C" w:rsidRDefault="003B1CD6" w:rsidP="006A663E">
            <w:pPr>
              <w:spacing w:line="276" w:lineRule="auto"/>
              <w:jc w:val="center"/>
              <w:rPr>
                <w:sz w:val="22"/>
                <w:szCs w:val="22"/>
                <w:lang w:eastAsia="en-US"/>
              </w:rPr>
            </w:pPr>
            <w:r w:rsidRPr="008A005C">
              <w:rPr>
                <w:sz w:val="22"/>
                <w:szCs w:val="22"/>
                <w:lang w:eastAsia="en-US"/>
              </w:rPr>
              <w:t>1,0</w:t>
            </w:r>
          </w:p>
        </w:tc>
      </w:tr>
      <w:tr w:rsidR="003B1CD6" w:rsidRPr="008A005C" w:rsidTr="006A663E">
        <w:tc>
          <w:tcPr>
            <w:tcW w:w="1560" w:type="dxa"/>
            <w:tcBorders>
              <w:top w:val="single" w:sz="4" w:space="0" w:color="auto"/>
              <w:left w:val="single" w:sz="4" w:space="0" w:color="auto"/>
              <w:bottom w:val="single" w:sz="4" w:space="0" w:color="auto"/>
              <w:right w:val="single" w:sz="4" w:space="0" w:color="auto"/>
            </w:tcBorders>
            <w:vAlign w:val="center"/>
            <w:hideMark/>
          </w:tcPr>
          <w:p w:rsidR="003B1CD6" w:rsidRPr="008A005C" w:rsidRDefault="003B1CD6" w:rsidP="00A355A7">
            <w:pPr>
              <w:rPr>
                <w:sz w:val="22"/>
                <w:szCs w:val="22"/>
                <w:lang w:eastAsia="en-US"/>
              </w:rPr>
            </w:pPr>
            <w:r w:rsidRPr="008A005C">
              <w:rPr>
                <w:sz w:val="22"/>
                <w:szCs w:val="22"/>
                <w:lang w:eastAsia="en-US"/>
              </w:rPr>
              <w:t>Сосна кедровая сибирская</w:t>
            </w:r>
          </w:p>
        </w:tc>
        <w:tc>
          <w:tcPr>
            <w:tcW w:w="709" w:type="dxa"/>
            <w:tcBorders>
              <w:top w:val="single" w:sz="4" w:space="0" w:color="auto"/>
              <w:left w:val="single" w:sz="4" w:space="0" w:color="auto"/>
              <w:bottom w:val="single" w:sz="4" w:space="0" w:color="auto"/>
              <w:right w:val="single" w:sz="4" w:space="0" w:color="auto"/>
            </w:tcBorders>
            <w:vAlign w:val="center"/>
            <w:hideMark/>
          </w:tcPr>
          <w:p w:rsidR="003B1CD6" w:rsidRPr="008A005C" w:rsidRDefault="003B1CD6" w:rsidP="006A663E">
            <w:pPr>
              <w:spacing w:line="276" w:lineRule="auto"/>
              <w:jc w:val="center"/>
              <w:rPr>
                <w:sz w:val="22"/>
                <w:szCs w:val="22"/>
                <w:lang w:eastAsia="en-US"/>
              </w:rPr>
            </w:pPr>
            <w:r w:rsidRPr="008A005C">
              <w:rPr>
                <w:sz w:val="22"/>
                <w:szCs w:val="22"/>
                <w:lang w:eastAsia="en-US"/>
              </w:rPr>
              <w:t>3–4</w:t>
            </w:r>
          </w:p>
        </w:tc>
        <w:tc>
          <w:tcPr>
            <w:tcW w:w="1134" w:type="dxa"/>
            <w:tcBorders>
              <w:top w:val="single" w:sz="4" w:space="0" w:color="auto"/>
              <w:left w:val="single" w:sz="4" w:space="0" w:color="auto"/>
              <w:bottom w:val="single" w:sz="4" w:space="0" w:color="auto"/>
              <w:right w:val="single" w:sz="4" w:space="0" w:color="auto"/>
            </w:tcBorders>
            <w:vAlign w:val="center"/>
            <w:hideMark/>
          </w:tcPr>
          <w:p w:rsidR="003B1CD6" w:rsidRPr="008A005C" w:rsidRDefault="003B1CD6" w:rsidP="006A663E">
            <w:pPr>
              <w:spacing w:line="276" w:lineRule="auto"/>
              <w:jc w:val="center"/>
              <w:rPr>
                <w:sz w:val="22"/>
                <w:szCs w:val="22"/>
                <w:lang w:eastAsia="en-US"/>
              </w:rPr>
            </w:pPr>
            <w:r w:rsidRPr="008A005C">
              <w:rPr>
                <w:sz w:val="22"/>
                <w:szCs w:val="22"/>
                <w:lang w:eastAsia="en-US"/>
              </w:rPr>
              <w:t>2,0</w:t>
            </w:r>
          </w:p>
        </w:tc>
        <w:tc>
          <w:tcPr>
            <w:tcW w:w="992" w:type="dxa"/>
            <w:tcBorders>
              <w:top w:val="single" w:sz="4" w:space="0" w:color="auto"/>
              <w:left w:val="single" w:sz="4" w:space="0" w:color="auto"/>
              <w:bottom w:val="single" w:sz="4" w:space="0" w:color="auto"/>
              <w:right w:val="single" w:sz="4" w:space="0" w:color="auto"/>
            </w:tcBorders>
            <w:vAlign w:val="center"/>
            <w:hideMark/>
          </w:tcPr>
          <w:p w:rsidR="003B1CD6" w:rsidRPr="008A005C" w:rsidRDefault="003B1CD6" w:rsidP="006A663E">
            <w:pPr>
              <w:spacing w:line="276" w:lineRule="auto"/>
              <w:jc w:val="center"/>
              <w:rPr>
                <w:sz w:val="22"/>
                <w:szCs w:val="22"/>
                <w:lang w:eastAsia="en-US"/>
              </w:rPr>
            </w:pPr>
            <w:r w:rsidRPr="008A005C">
              <w:rPr>
                <w:sz w:val="22"/>
                <w:szCs w:val="22"/>
                <w:lang w:eastAsia="en-US"/>
              </w:rPr>
              <w:t>10</w:t>
            </w:r>
          </w:p>
        </w:tc>
        <w:tc>
          <w:tcPr>
            <w:tcW w:w="1761" w:type="dxa"/>
            <w:tcBorders>
              <w:top w:val="single" w:sz="4" w:space="0" w:color="auto"/>
              <w:left w:val="single" w:sz="4" w:space="0" w:color="auto"/>
              <w:bottom w:val="single" w:sz="4" w:space="0" w:color="auto"/>
              <w:right w:val="single" w:sz="4" w:space="0" w:color="auto"/>
            </w:tcBorders>
            <w:vAlign w:val="center"/>
            <w:hideMark/>
          </w:tcPr>
          <w:p w:rsidR="003B1CD6" w:rsidRPr="008A005C" w:rsidRDefault="003B1CD6" w:rsidP="00A355A7">
            <w:pPr>
              <w:ind w:left="-59" w:right="1"/>
              <w:rPr>
                <w:sz w:val="22"/>
                <w:szCs w:val="22"/>
                <w:lang w:eastAsia="en-US"/>
              </w:rPr>
            </w:pPr>
            <w:r w:rsidRPr="008A005C">
              <w:rPr>
                <w:sz w:val="22"/>
                <w:szCs w:val="22"/>
                <w:lang w:eastAsia="en-US"/>
              </w:rPr>
              <w:t>То же</w:t>
            </w:r>
          </w:p>
        </w:tc>
        <w:tc>
          <w:tcPr>
            <w:tcW w:w="1216" w:type="dxa"/>
            <w:tcBorders>
              <w:top w:val="single" w:sz="4" w:space="0" w:color="auto"/>
              <w:left w:val="single" w:sz="4" w:space="0" w:color="auto"/>
              <w:bottom w:val="single" w:sz="4" w:space="0" w:color="auto"/>
              <w:right w:val="single" w:sz="4" w:space="0" w:color="auto"/>
            </w:tcBorders>
            <w:vAlign w:val="center"/>
            <w:hideMark/>
          </w:tcPr>
          <w:p w:rsidR="003B1CD6" w:rsidRPr="008A005C" w:rsidRDefault="003B1CD6" w:rsidP="006A663E">
            <w:pPr>
              <w:spacing w:line="276" w:lineRule="auto"/>
              <w:jc w:val="center"/>
              <w:rPr>
                <w:sz w:val="22"/>
                <w:szCs w:val="22"/>
                <w:lang w:eastAsia="en-US"/>
              </w:rPr>
            </w:pPr>
            <w:r w:rsidRPr="008A005C">
              <w:rPr>
                <w:sz w:val="22"/>
                <w:szCs w:val="22"/>
                <w:lang w:eastAsia="en-US"/>
              </w:rPr>
              <w:t>10</w:t>
            </w:r>
          </w:p>
        </w:tc>
        <w:tc>
          <w:tcPr>
            <w:tcW w:w="1424" w:type="dxa"/>
            <w:tcBorders>
              <w:top w:val="single" w:sz="4" w:space="0" w:color="auto"/>
              <w:left w:val="single" w:sz="4" w:space="0" w:color="auto"/>
              <w:bottom w:val="single" w:sz="4" w:space="0" w:color="auto"/>
              <w:right w:val="single" w:sz="4" w:space="0" w:color="auto"/>
            </w:tcBorders>
            <w:vAlign w:val="center"/>
            <w:hideMark/>
          </w:tcPr>
          <w:p w:rsidR="003B1CD6" w:rsidRPr="008A005C" w:rsidRDefault="003B1CD6" w:rsidP="006A663E">
            <w:pPr>
              <w:spacing w:line="276" w:lineRule="auto"/>
              <w:jc w:val="center"/>
              <w:rPr>
                <w:sz w:val="22"/>
                <w:szCs w:val="22"/>
                <w:lang w:eastAsia="en-US"/>
              </w:rPr>
            </w:pPr>
            <w:r w:rsidRPr="008A005C">
              <w:rPr>
                <w:sz w:val="22"/>
                <w:szCs w:val="22"/>
                <w:lang w:eastAsia="en-US"/>
              </w:rPr>
              <w:t>1,5</w:t>
            </w:r>
          </w:p>
        </w:tc>
        <w:tc>
          <w:tcPr>
            <w:tcW w:w="1127" w:type="dxa"/>
            <w:tcBorders>
              <w:top w:val="single" w:sz="4" w:space="0" w:color="auto"/>
              <w:left w:val="single" w:sz="4" w:space="0" w:color="auto"/>
              <w:bottom w:val="single" w:sz="4" w:space="0" w:color="auto"/>
              <w:right w:val="single" w:sz="4" w:space="0" w:color="auto"/>
            </w:tcBorders>
            <w:vAlign w:val="center"/>
            <w:hideMark/>
          </w:tcPr>
          <w:p w:rsidR="003B1CD6" w:rsidRPr="008A005C" w:rsidRDefault="003B1CD6" w:rsidP="006A663E">
            <w:pPr>
              <w:spacing w:line="276" w:lineRule="auto"/>
              <w:jc w:val="center"/>
              <w:rPr>
                <w:sz w:val="22"/>
                <w:szCs w:val="22"/>
                <w:lang w:eastAsia="en-US"/>
              </w:rPr>
            </w:pPr>
            <w:r w:rsidRPr="008A005C">
              <w:rPr>
                <w:sz w:val="22"/>
                <w:szCs w:val="22"/>
                <w:lang w:eastAsia="en-US"/>
              </w:rPr>
              <w:t>0,7</w:t>
            </w:r>
          </w:p>
        </w:tc>
      </w:tr>
      <w:tr w:rsidR="003B1CD6" w:rsidRPr="008A005C" w:rsidTr="006A663E">
        <w:tc>
          <w:tcPr>
            <w:tcW w:w="1560" w:type="dxa"/>
            <w:vMerge w:val="restar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3B1CD6" w:rsidRPr="008A005C" w:rsidRDefault="003B1CD6" w:rsidP="00A355A7">
            <w:pPr>
              <w:rPr>
                <w:sz w:val="22"/>
                <w:szCs w:val="22"/>
                <w:lang w:eastAsia="en-US"/>
              </w:rPr>
            </w:pPr>
            <w:r w:rsidRPr="008A005C">
              <w:rPr>
                <w:sz w:val="22"/>
                <w:szCs w:val="22"/>
              </w:rPr>
              <w:br w:type="page"/>
            </w:r>
            <w:r w:rsidRPr="008A005C">
              <w:rPr>
                <w:sz w:val="22"/>
                <w:szCs w:val="22"/>
                <w:lang w:eastAsia="en-US"/>
              </w:rPr>
              <w:t>Сосна обыкновенная</w:t>
            </w:r>
          </w:p>
        </w:tc>
        <w:tc>
          <w:tcPr>
            <w:tcW w:w="709" w:type="dxa"/>
            <w:vMerge w:val="restar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3B1CD6" w:rsidRPr="008A005C" w:rsidRDefault="003B1CD6" w:rsidP="006A663E">
            <w:pPr>
              <w:spacing w:line="276" w:lineRule="auto"/>
              <w:jc w:val="center"/>
              <w:rPr>
                <w:sz w:val="22"/>
                <w:szCs w:val="22"/>
                <w:lang w:eastAsia="en-US"/>
              </w:rPr>
            </w:pPr>
            <w:r w:rsidRPr="008A005C">
              <w:rPr>
                <w:sz w:val="22"/>
                <w:szCs w:val="22"/>
                <w:lang w:eastAsia="en-US"/>
              </w:rPr>
              <w:t>2–3</w:t>
            </w:r>
          </w:p>
        </w:tc>
        <w:tc>
          <w:tcPr>
            <w:tcW w:w="1134" w:type="dxa"/>
            <w:vMerge w:val="restar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3B1CD6" w:rsidRPr="008A005C" w:rsidRDefault="003B1CD6" w:rsidP="006A663E">
            <w:pPr>
              <w:spacing w:line="276" w:lineRule="auto"/>
              <w:jc w:val="center"/>
              <w:rPr>
                <w:sz w:val="22"/>
                <w:szCs w:val="22"/>
                <w:lang w:eastAsia="en-US"/>
              </w:rPr>
            </w:pPr>
            <w:r w:rsidRPr="008A005C">
              <w:rPr>
                <w:sz w:val="22"/>
                <w:szCs w:val="22"/>
                <w:lang w:eastAsia="en-US"/>
              </w:rPr>
              <w:t>2,0</w:t>
            </w:r>
          </w:p>
        </w:tc>
        <w:tc>
          <w:tcPr>
            <w:tcW w:w="992" w:type="dxa"/>
            <w:vMerge w:val="restar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3B1CD6" w:rsidRPr="008A005C" w:rsidRDefault="003B1CD6" w:rsidP="006A663E">
            <w:pPr>
              <w:spacing w:line="276" w:lineRule="auto"/>
              <w:jc w:val="center"/>
              <w:rPr>
                <w:sz w:val="22"/>
                <w:szCs w:val="22"/>
                <w:lang w:eastAsia="en-US"/>
              </w:rPr>
            </w:pPr>
            <w:r w:rsidRPr="008A005C">
              <w:rPr>
                <w:sz w:val="22"/>
                <w:szCs w:val="22"/>
                <w:lang w:eastAsia="en-US"/>
              </w:rPr>
              <w:t>12</w:t>
            </w:r>
          </w:p>
        </w:tc>
        <w:tc>
          <w:tcPr>
            <w:tcW w:w="176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3B1CD6" w:rsidRPr="008A005C" w:rsidRDefault="003B1CD6" w:rsidP="00A355A7">
            <w:pPr>
              <w:ind w:left="-104" w:right="-104"/>
              <w:rPr>
                <w:sz w:val="22"/>
                <w:szCs w:val="22"/>
                <w:lang w:eastAsia="en-US"/>
              </w:rPr>
            </w:pPr>
            <w:r w:rsidRPr="008A005C">
              <w:rPr>
                <w:sz w:val="22"/>
                <w:szCs w:val="22"/>
                <w:lang w:eastAsia="en-US"/>
              </w:rPr>
              <w:t>Лишайниковая, вересковая, сфагновая</w:t>
            </w:r>
          </w:p>
        </w:tc>
        <w:tc>
          <w:tcPr>
            <w:tcW w:w="121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3B1CD6" w:rsidRPr="008A005C" w:rsidRDefault="003B1CD6" w:rsidP="006A663E">
            <w:pPr>
              <w:spacing w:line="276" w:lineRule="auto"/>
              <w:jc w:val="center"/>
              <w:rPr>
                <w:sz w:val="22"/>
                <w:szCs w:val="22"/>
                <w:lang w:eastAsia="en-US"/>
              </w:rPr>
            </w:pPr>
            <w:r w:rsidRPr="008A005C">
              <w:rPr>
                <w:sz w:val="22"/>
                <w:szCs w:val="22"/>
                <w:lang w:eastAsia="en-US"/>
              </w:rPr>
              <w:t>10</w:t>
            </w:r>
          </w:p>
        </w:tc>
        <w:tc>
          <w:tcPr>
            <w:tcW w:w="142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3B1CD6" w:rsidRPr="008A005C" w:rsidRDefault="003B1CD6" w:rsidP="006A663E">
            <w:pPr>
              <w:spacing w:line="276" w:lineRule="auto"/>
              <w:jc w:val="center"/>
              <w:rPr>
                <w:sz w:val="22"/>
                <w:szCs w:val="22"/>
                <w:lang w:eastAsia="en-US"/>
              </w:rPr>
            </w:pPr>
            <w:r w:rsidRPr="008A005C">
              <w:rPr>
                <w:sz w:val="22"/>
                <w:szCs w:val="22"/>
                <w:lang w:eastAsia="en-US"/>
              </w:rPr>
              <w:t>2,5</w:t>
            </w:r>
          </w:p>
        </w:tc>
        <w:tc>
          <w:tcPr>
            <w:tcW w:w="112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3B1CD6" w:rsidRPr="008A005C" w:rsidRDefault="003B1CD6" w:rsidP="006A663E">
            <w:pPr>
              <w:spacing w:line="276" w:lineRule="auto"/>
              <w:jc w:val="center"/>
              <w:rPr>
                <w:sz w:val="22"/>
                <w:szCs w:val="22"/>
                <w:lang w:eastAsia="en-US"/>
              </w:rPr>
            </w:pPr>
            <w:r w:rsidRPr="008A005C">
              <w:rPr>
                <w:sz w:val="22"/>
                <w:szCs w:val="22"/>
                <w:lang w:eastAsia="en-US"/>
              </w:rPr>
              <w:t>0,8</w:t>
            </w:r>
          </w:p>
        </w:tc>
      </w:tr>
      <w:tr w:rsidR="003B1CD6" w:rsidRPr="008A005C" w:rsidTr="006A663E">
        <w:tc>
          <w:tcPr>
            <w:tcW w:w="1560" w:type="dxa"/>
            <w:vMerge/>
            <w:tcBorders>
              <w:top w:val="single" w:sz="4" w:space="0" w:color="auto"/>
              <w:left w:val="single" w:sz="4" w:space="0" w:color="auto"/>
              <w:bottom w:val="single" w:sz="4" w:space="0" w:color="auto"/>
              <w:right w:val="single" w:sz="4" w:space="0" w:color="auto"/>
            </w:tcBorders>
            <w:vAlign w:val="center"/>
            <w:hideMark/>
          </w:tcPr>
          <w:p w:rsidR="003B1CD6" w:rsidRPr="008A005C" w:rsidRDefault="003B1CD6" w:rsidP="00A355A7">
            <w:pPr>
              <w:rPr>
                <w:sz w:val="22"/>
                <w:szCs w:val="22"/>
                <w:lang w:eastAsia="en-US"/>
              </w:rPr>
            </w:pPr>
          </w:p>
        </w:tc>
        <w:tc>
          <w:tcPr>
            <w:tcW w:w="709" w:type="dxa"/>
            <w:vMerge/>
            <w:tcBorders>
              <w:top w:val="single" w:sz="4" w:space="0" w:color="auto"/>
              <w:left w:val="single" w:sz="4" w:space="0" w:color="auto"/>
              <w:bottom w:val="single" w:sz="4" w:space="0" w:color="auto"/>
              <w:right w:val="single" w:sz="4" w:space="0" w:color="auto"/>
            </w:tcBorders>
            <w:vAlign w:val="center"/>
            <w:hideMark/>
          </w:tcPr>
          <w:p w:rsidR="003B1CD6" w:rsidRPr="008A005C" w:rsidRDefault="003B1CD6" w:rsidP="006A663E">
            <w:pPr>
              <w:spacing w:line="276" w:lineRule="auto"/>
              <w:rPr>
                <w:sz w:val="22"/>
                <w:szCs w:val="22"/>
                <w:lang w:eastAsia="en-US"/>
              </w:rPr>
            </w:pPr>
          </w:p>
        </w:tc>
        <w:tc>
          <w:tcPr>
            <w:tcW w:w="1134" w:type="dxa"/>
            <w:vMerge/>
            <w:tcBorders>
              <w:top w:val="single" w:sz="4" w:space="0" w:color="auto"/>
              <w:left w:val="single" w:sz="4" w:space="0" w:color="auto"/>
              <w:bottom w:val="single" w:sz="4" w:space="0" w:color="auto"/>
              <w:right w:val="single" w:sz="4" w:space="0" w:color="auto"/>
            </w:tcBorders>
            <w:vAlign w:val="center"/>
            <w:hideMark/>
          </w:tcPr>
          <w:p w:rsidR="003B1CD6" w:rsidRPr="008A005C" w:rsidRDefault="003B1CD6" w:rsidP="006A663E">
            <w:pPr>
              <w:spacing w:line="276" w:lineRule="auto"/>
              <w:rPr>
                <w:sz w:val="22"/>
                <w:szCs w:val="22"/>
                <w:lang w:eastAsia="en-US"/>
              </w:rPr>
            </w:pPr>
          </w:p>
        </w:tc>
        <w:tc>
          <w:tcPr>
            <w:tcW w:w="992" w:type="dxa"/>
            <w:vMerge/>
            <w:tcBorders>
              <w:top w:val="single" w:sz="4" w:space="0" w:color="auto"/>
              <w:left w:val="single" w:sz="4" w:space="0" w:color="auto"/>
              <w:bottom w:val="single" w:sz="4" w:space="0" w:color="auto"/>
              <w:right w:val="single" w:sz="4" w:space="0" w:color="auto"/>
            </w:tcBorders>
            <w:vAlign w:val="center"/>
            <w:hideMark/>
          </w:tcPr>
          <w:p w:rsidR="003B1CD6" w:rsidRPr="008A005C" w:rsidRDefault="003B1CD6" w:rsidP="006A663E">
            <w:pPr>
              <w:spacing w:line="276" w:lineRule="auto"/>
              <w:rPr>
                <w:sz w:val="22"/>
                <w:szCs w:val="22"/>
                <w:lang w:eastAsia="en-US"/>
              </w:rPr>
            </w:pPr>
          </w:p>
        </w:tc>
        <w:tc>
          <w:tcPr>
            <w:tcW w:w="176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3B1CD6" w:rsidRPr="008A005C" w:rsidRDefault="003B1CD6" w:rsidP="00A355A7">
            <w:pPr>
              <w:ind w:left="-104" w:right="-104"/>
              <w:rPr>
                <w:sz w:val="22"/>
                <w:szCs w:val="22"/>
                <w:lang w:eastAsia="en-US"/>
              </w:rPr>
            </w:pPr>
            <w:r w:rsidRPr="008A005C">
              <w:rPr>
                <w:sz w:val="22"/>
                <w:szCs w:val="22"/>
                <w:lang w:eastAsia="en-US"/>
              </w:rPr>
              <w:t>Брусничная, долгомошная, травяно-болотная</w:t>
            </w:r>
          </w:p>
        </w:tc>
        <w:tc>
          <w:tcPr>
            <w:tcW w:w="121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3B1CD6" w:rsidRPr="008A005C" w:rsidRDefault="003B1CD6" w:rsidP="006A663E">
            <w:pPr>
              <w:spacing w:line="276" w:lineRule="auto"/>
              <w:jc w:val="center"/>
              <w:rPr>
                <w:sz w:val="22"/>
                <w:szCs w:val="22"/>
                <w:lang w:eastAsia="en-US"/>
              </w:rPr>
            </w:pPr>
            <w:r w:rsidRPr="008A005C">
              <w:rPr>
                <w:sz w:val="22"/>
                <w:szCs w:val="22"/>
                <w:lang w:eastAsia="en-US"/>
              </w:rPr>
              <w:t>10</w:t>
            </w:r>
          </w:p>
        </w:tc>
        <w:tc>
          <w:tcPr>
            <w:tcW w:w="142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3B1CD6" w:rsidRPr="008A005C" w:rsidRDefault="003B1CD6" w:rsidP="006A663E">
            <w:pPr>
              <w:spacing w:line="276" w:lineRule="auto"/>
              <w:jc w:val="center"/>
              <w:rPr>
                <w:sz w:val="22"/>
                <w:szCs w:val="22"/>
                <w:lang w:eastAsia="en-US"/>
              </w:rPr>
            </w:pPr>
            <w:r w:rsidRPr="008A005C">
              <w:rPr>
                <w:sz w:val="22"/>
                <w:szCs w:val="22"/>
                <w:lang w:eastAsia="en-US"/>
              </w:rPr>
              <w:t>2,2</w:t>
            </w:r>
          </w:p>
        </w:tc>
        <w:tc>
          <w:tcPr>
            <w:tcW w:w="112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3B1CD6" w:rsidRPr="008A005C" w:rsidRDefault="003B1CD6" w:rsidP="006A663E">
            <w:pPr>
              <w:spacing w:line="276" w:lineRule="auto"/>
              <w:jc w:val="center"/>
              <w:rPr>
                <w:sz w:val="22"/>
                <w:szCs w:val="22"/>
                <w:lang w:eastAsia="en-US"/>
              </w:rPr>
            </w:pPr>
            <w:r w:rsidRPr="008A005C">
              <w:rPr>
                <w:sz w:val="22"/>
                <w:szCs w:val="22"/>
                <w:lang w:eastAsia="en-US"/>
              </w:rPr>
              <w:t>0,9</w:t>
            </w:r>
          </w:p>
        </w:tc>
      </w:tr>
      <w:tr w:rsidR="003B1CD6" w:rsidRPr="008A005C" w:rsidTr="006A663E">
        <w:tc>
          <w:tcPr>
            <w:tcW w:w="1560" w:type="dxa"/>
            <w:vMerge/>
            <w:tcBorders>
              <w:top w:val="single" w:sz="4" w:space="0" w:color="auto"/>
              <w:left w:val="single" w:sz="4" w:space="0" w:color="auto"/>
              <w:bottom w:val="single" w:sz="4" w:space="0" w:color="auto"/>
              <w:right w:val="single" w:sz="4" w:space="0" w:color="auto"/>
            </w:tcBorders>
            <w:vAlign w:val="center"/>
            <w:hideMark/>
          </w:tcPr>
          <w:p w:rsidR="003B1CD6" w:rsidRPr="008A005C" w:rsidRDefault="003B1CD6" w:rsidP="00A355A7">
            <w:pPr>
              <w:rPr>
                <w:sz w:val="22"/>
                <w:szCs w:val="22"/>
                <w:lang w:eastAsia="en-US"/>
              </w:rPr>
            </w:pPr>
          </w:p>
        </w:tc>
        <w:tc>
          <w:tcPr>
            <w:tcW w:w="709" w:type="dxa"/>
            <w:vMerge/>
            <w:tcBorders>
              <w:top w:val="single" w:sz="4" w:space="0" w:color="auto"/>
              <w:left w:val="single" w:sz="4" w:space="0" w:color="auto"/>
              <w:bottom w:val="single" w:sz="4" w:space="0" w:color="auto"/>
              <w:right w:val="single" w:sz="4" w:space="0" w:color="auto"/>
            </w:tcBorders>
            <w:vAlign w:val="center"/>
            <w:hideMark/>
          </w:tcPr>
          <w:p w:rsidR="003B1CD6" w:rsidRPr="008A005C" w:rsidRDefault="003B1CD6" w:rsidP="006A663E">
            <w:pPr>
              <w:spacing w:line="276" w:lineRule="auto"/>
              <w:rPr>
                <w:sz w:val="22"/>
                <w:szCs w:val="22"/>
                <w:lang w:eastAsia="en-US"/>
              </w:rPr>
            </w:pPr>
          </w:p>
        </w:tc>
        <w:tc>
          <w:tcPr>
            <w:tcW w:w="1134" w:type="dxa"/>
            <w:vMerge/>
            <w:tcBorders>
              <w:top w:val="single" w:sz="4" w:space="0" w:color="auto"/>
              <w:left w:val="single" w:sz="4" w:space="0" w:color="auto"/>
              <w:bottom w:val="single" w:sz="4" w:space="0" w:color="auto"/>
              <w:right w:val="single" w:sz="4" w:space="0" w:color="auto"/>
            </w:tcBorders>
            <w:vAlign w:val="center"/>
            <w:hideMark/>
          </w:tcPr>
          <w:p w:rsidR="003B1CD6" w:rsidRPr="008A005C" w:rsidRDefault="003B1CD6" w:rsidP="006A663E">
            <w:pPr>
              <w:spacing w:line="276" w:lineRule="auto"/>
              <w:rPr>
                <w:sz w:val="22"/>
                <w:szCs w:val="22"/>
                <w:lang w:eastAsia="en-US"/>
              </w:rPr>
            </w:pPr>
          </w:p>
        </w:tc>
        <w:tc>
          <w:tcPr>
            <w:tcW w:w="992" w:type="dxa"/>
            <w:vMerge/>
            <w:tcBorders>
              <w:top w:val="single" w:sz="4" w:space="0" w:color="auto"/>
              <w:left w:val="single" w:sz="4" w:space="0" w:color="auto"/>
              <w:bottom w:val="single" w:sz="4" w:space="0" w:color="auto"/>
              <w:right w:val="single" w:sz="4" w:space="0" w:color="auto"/>
            </w:tcBorders>
            <w:vAlign w:val="center"/>
            <w:hideMark/>
          </w:tcPr>
          <w:p w:rsidR="003B1CD6" w:rsidRPr="008A005C" w:rsidRDefault="003B1CD6" w:rsidP="006A663E">
            <w:pPr>
              <w:spacing w:line="276" w:lineRule="auto"/>
              <w:rPr>
                <w:sz w:val="22"/>
                <w:szCs w:val="22"/>
                <w:lang w:eastAsia="en-US"/>
              </w:rPr>
            </w:pPr>
          </w:p>
        </w:tc>
        <w:tc>
          <w:tcPr>
            <w:tcW w:w="176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3B1CD6" w:rsidRPr="008A005C" w:rsidRDefault="003B1CD6" w:rsidP="00A355A7">
            <w:pPr>
              <w:ind w:left="-104" w:right="-104"/>
              <w:rPr>
                <w:sz w:val="22"/>
                <w:szCs w:val="22"/>
                <w:lang w:eastAsia="en-US"/>
              </w:rPr>
            </w:pPr>
            <w:r w:rsidRPr="008A005C">
              <w:rPr>
                <w:sz w:val="22"/>
                <w:szCs w:val="22"/>
                <w:lang w:eastAsia="en-US"/>
              </w:rPr>
              <w:t>Черничная</w:t>
            </w:r>
          </w:p>
        </w:tc>
        <w:tc>
          <w:tcPr>
            <w:tcW w:w="121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3B1CD6" w:rsidRPr="008A005C" w:rsidRDefault="003B1CD6" w:rsidP="006A663E">
            <w:pPr>
              <w:spacing w:line="276" w:lineRule="auto"/>
              <w:jc w:val="center"/>
              <w:rPr>
                <w:sz w:val="22"/>
                <w:szCs w:val="22"/>
                <w:lang w:eastAsia="en-US"/>
              </w:rPr>
            </w:pPr>
            <w:r w:rsidRPr="008A005C">
              <w:rPr>
                <w:sz w:val="22"/>
                <w:szCs w:val="22"/>
                <w:lang w:eastAsia="en-US"/>
              </w:rPr>
              <w:t>10</w:t>
            </w:r>
          </w:p>
        </w:tc>
        <w:tc>
          <w:tcPr>
            <w:tcW w:w="142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3B1CD6" w:rsidRPr="008A005C" w:rsidRDefault="003B1CD6" w:rsidP="006A663E">
            <w:pPr>
              <w:spacing w:line="276" w:lineRule="auto"/>
              <w:jc w:val="center"/>
              <w:rPr>
                <w:sz w:val="22"/>
                <w:szCs w:val="22"/>
                <w:lang w:eastAsia="en-US"/>
              </w:rPr>
            </w:pPr>
            <w:r w:rsidRPr="008A005C">
              <w:rPr>
                <w:sz w:val="22"/>
                <w:szCs w:val="22"/>
                <w:lang w:eastAsia="en-US"/>
              </w:rPr>
              <w:t>2,0</w:t>
            </w:r>
          </w:p>
        </w:tc>
        <w:tc>
          <w:tcPr>
            <w:tcW w:w="112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3B1CD6" w:rsidRPr="008A005C" w:rsidRDefault="003B1CD6" w:rsidP="006A663E">
            <w:pPr>
              <w:spacing w:line="276" w:lineRule="auto"/>
              <w:jc w:val="center"/>
              <w:rPr>
                <w:sz w:val="22"/>
                <w:szCs w:val="22"/>
                <w:lang w:eastAsia="en-US"/>
              </w:rPr>
            </w:pPr>
            <w:r w:rsidRPr="008A005C">
              <w:rPr>
                <w:sz w:val="22"/>
                <w:szCs w:val="22"/>
                <w:lang w:eastAsia="en-US"/>
              </w:rPr>
              <w:t>1,0</w:t>
            </w:r>
          </w:p>
        </w:tc>
      </w:tr>
      <w:tr w:rsidR="003B1CD6" w:rsidRPr="008A005C" w:rsidTr="006A663E">
        <w:tc>
          <w:tcPr>
            <w:tcW w:w="1560" w:type="dxa"/>
            <w:vMerge/>
            <w:tcBorders>
              <w:top w:val="single" w:sz="4" w:space="0" w:color="auto"/>
              <w:left w:val="single" w:sz="4" w:space="0" w:color="auto"/>
              <w:bottom w:val="single" w:sz="4" w:space="0" w:color="auto"/>
              <w:right w:val="single" w:sz="4" w:space="0" w:color="auto"/>
            </w:tcBorders>
            <w:vAlign w:val="center"/>
            <w:hideMark/>
          </w:tcPr>
          <w:p w:rsidR="003B1CD6" w:rsidRPr="008A005C" w:rsidRDefault="003B1CD6" w:rsidP="00A355A7">
            <w:pPr>
              <w:rPr>
                <w:sz w:val="22"/>
                <w:szCs w:val="22"/>
                <w:lang w:eastAsia="en-US"/>
              </w:rPr>
            </w:pPr>
          </w:p>
        </w:tc>
        <w:tc>
          <w:tcPr>
            <w:tcW w:w="709" w:type="dxa"/>
            <w:vMerge/>
            <w:tcBorders>
              <w:top w:val="single" w:sz="4" w:space="0" w:color="auto"/>
              <w:left w:val="single" w:sz="4" w:space="0" w:color="auto"/>
              <w:bottom w:val="single" w:sz="4" w:space="0" w:color="auto"/>
              <w:right w:val="single" w:sz="4" w:space="0" w:color="auto"/>
            </w:tcBorders>
            <w:vAlign w:val="center"/>
            <w:hideMark/>
          </w:tcPr>
          <w:p w:rsidR="003B1CD6" w:rsidRPr="008A005C" w:rsidRDefault="003B1CD6" w:rsidP="006A663E">
            <w:pPr>
              <w:spacing w:line="276" w:lineRule="auto"/>
              <w:rPr>
                <w:sz w:val="22"/>
                <w:szCs w:val="22"/>
                <w:lang w:eastAsia="en-US"/>
              </w:rPr>
            </w:pPr>
          </w:p>
        </w:tc>
        <w:tc>
          <w:tcPr>
            <w:tcW w:w="1134" w:type="dxa"/>
            <w:vMerge/>
            <w:tcBorders>
              <w:top w:val="single" w:sz="4" w:space="0" w:color="auto"/>
              <w:left w:val="single" w:sz="4" w:space="0" w:color="auto"/>
              <w:bottom w:val="single" w:sz="4" w:space="0" w:color="auto"/>
              <w:right w:val="single" w:sz="4" w:space="0" w:color="auto"/>
            </w:tcBorders>
            <w:vAlign w:val="center"/>
            <w:hideMark/>
          </w:tcPr>
          <w:p w:rsidR="003B1CD6" w:rsidRPr="008A005C" w:rsidRDefault="003B1CD6" w:rsidP="006A663E">
            <w:pPr>
              <w:spacing w:line="276" w:lineRule="auto"/>
              <w:rPr>
                <w:sz w:val="22"/>
                <w:szCs w:val="22"/>
                <w:lang w:eastAsia="en-US"/>
              </w:rPr>
            </w:pPr>
          </w:p>
        </w:tc>
        <w:tc>
          <w:tcPr>
            <w:tcW w:w="992" w:type="dxa"/>
            <w:vMerge/>
            <w:tcBorders>
              <w:top w:val="single" w:sz="4" w:space="0" w:color="auto"/>
              <w:left w:val="single" w:sz="4" w:space="0" w:color="auto"/>
              <w:bottom w:val="single" w:sz="4" w:space="0" w:color="auto"/>
              <w:right w:val="single" w:sz="4" w:space="0" w:color="auto"/>
            </w:tcBorders>
            <w:vAlign w:val="center"/>
            <w:hideMark/>
          </w:tcPr>
          <w:p w:rsidR="003B1CD6" w:rsidRPr="008A005C" w:rsidRDefault="003B1CD6" w:rsidP="006A663E">
            <w:pPr>
              <w:spacing w:line="276" w:lineRule="auto"/>
              <w:rPr>
                <w:sz w:val="22"/>
                <w:szCs w:val="22"/>
                <w:lang w:eastAsia="en-US"/>
              </w:rPr>
            </w:pPr>
          </w:p>
        </w:tc>
        <w:tc>
          <w:tcPr>
            <w:tcW w:w="176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3B1CD6" w:rsidRPr="008A005C" w:rsidRDefault="003B1CD6" w:rsidP="00A355A7">
            <w:pPr>
              <w:ind w:left="-104" w:right="-104"/>
              <w:rPr>
                <w:sz w:val="22"/>
                <w:szCs w:val="22"/>
                <w:lang w:eastAsia="en-US"/>
              </w:rPr>
            </w:pPr>
            <w:r w:rsidRPr="008A005C">
              <w:rPr>
                <w:sz w:val="22"/>
                <w:szCs w:val="22"/>
                <w:lang w:eastAsia="en-US"/>
              </w:rPr>
              <w:t>Кисличная</w:t>
            </w:r>
          </w:p>
        </w:tc>
        <w:tc>
          <w:tcPr>
            <w:tcW w:w="121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3B1CD6" w:rsidRPr="008A005C" w:rsidRDefault="003B1CD6" w:rsidP="006A663E">
            <w:pPr>
              <w:spacing w:line="276" w:lineRule="auto"/>
              <w:jc w:val="center"/>
              <w:rPr>
                <w:sz w:val="22"/>
                <w:szCs w:val="22"/>
                <w:lang w:eastAsia="en-US"/>
              </w:rPr>
            </w:pPr>
            <w:r w:rsidRPr="008A005C">
              <w:rPr>
                <w:sz w:val="22"/>
                <w:szCs w:val="22"/>
                <w:lang w:eastAsia="en-US"/>
              </w:rPr>
              <w:t>9</w:t>
            </w:r>
          </w:p>
        </w:tc>
        <w:tc>
          <w:tcPr>
            <w:tcW w:w="142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3B1CD6" w:rsidRPr="008A005C" w:rsidRDefault="003B1CD6" w:rsidP="006A663E">
            <w:pPr>
              <w:spacing w:line="276" w:lineRule="auto"/>
              <w:jc w:val="center"/>
              <w:rPr>
                <w:sz w:val="22"/>
                <w:szCs w:val="22"/>
                <w:lang w:eastAsia="en-US"/>
              </w:rPr>
            </w:pPr>
            <w:r w:rsidRPr="008A005C">
              <w:rPr>
                <w:sz w:val="22"/>
                <w:szCs w:val="22"/>
                <w:lang w:eastAsia="en-US"/>
              </w:rPr>
              <w:t>1,8</w:t>
            </w:r>
          </w:p>
        </w:tc>
        <w:tc>
          <w:tcPr>
            <w:tcW w:w="112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3B1CD6" w:rsidRPr="008A005C" w:rsidRDefault="003B1CD6" w:rsidP="006A663E">
            <w:pPr>
              <w:spacing w:line="276" w:lineRule="auto"/>
              <w:jc w:val="center"/>
              <w:rPr>
                <w:sz w:val="22"/>
                <w:szCs w:val="22"/>
                <w:lang w:eastAsia="en-US"/>
              </w:rPr>
            </w:pPr>
            <w:r w:rsidRPr="008A005C">
              <w:rPr>
                <w:sz w:val="22"/>
                <w:szCs w:val="22"/>
                <w:lang w:eastAsia="en-US"/>
              </w:rPr>
              <w:t>1,1</w:t>
            </w:r>
          </w:p>
        </w:tc>
      </w:tr>
      <w:tr w:rsidR="003B1CD6" w:rsidRPr="008A005C" w:rsidTr="006A663E">
        <w:tc>
          <w:tcPr>
            <w:tcW w:w="1560" w:type="dxa"/>
            <w:tcBorders>
              <w:top w:val="single" w:sz="4" w:space="0" w:color="auto"/>
              <w:left w:val="single" w:sz="4" w:space="0" w:color="auto"/>
              <w:bottom w:val="single" w:sz="4" w:space="0" w:color="auto"/>
              <w:right w:val="single" w:sz="4" w:space="0" w:color="auto"/>
            </w:tcBorders>
            <w:vAlign w:val="center"/>
          </w:tcPr>
          <w:p w:rsidR="003B1CD6" w:rsidRPr="008A005C" w:rsidRDefault="003B1CD6" w:rsidP="00A355A7">
            <w:pPr>
              <w:rPr>
                <w:sz w:val="22"/>
                <w:szCs w:val="22"/>
                <w:lang w:eastAsia="en-US"/>
              </w:rPr>
            </w:pPr>
            <w:r w:rsidRPr="008A005C">
              <w:rPr>
                <w:sz w:val="22"/>
                <w:szCs w:val="22"/>
                <w:lang w:eastAsia="en-US"/>
              </w:rPr>
              <w:t>Осина</w:t>
            </w:r>
          </w:p>
        </w:tc>
        <w:tc>
          <w:tcPr>
            <w:tcW w:w="709" w:type="dxa"/>
            <w:tcBorders>
              <w:top w:val="single" w:sz="4" w:space="0" w:color="auto"/>
              <w:left w:val="single" w:sz="4" w:space="0" w:color="auto"/>
              <w:bottom w:val="single" w:sz="4" w:space="0" w:color="auto"/>
              <w:right w:val="single" w:sz="4" w:space="0" w:color="auto"/>
            </w:tcBorders>
            <w:vAlign w:val="center"/>
          </w:tcPr>
          <w:p w:rsidR="003B1CD6" w:rsidRPr="008A005C" w:rsidRDefault="003B1CD6" w:rsidP="006A663E">
            <w:pPr>
              <w:spacing w:line="276" w:lineRule="auto"/>
              <w:jc w:val="center"/>
              <w:rPr>
                <w:sz w:val="22"/>
                <w:szCs w:val="22"/>
                <w:lang w:eastAsia="en-US"/>
              </w:rPr>
            </w:pPr>
          </w:p>
        </w:tc>
        <w:tc>
          <w:tcPr>
            <w:tcW w:w="1134" w:type="dxa"/>
            <w:tcBorders>
              <w:top w:val="single" w:sz="4" w:space="0" w:color="auto"/>
              <w:left w:val="single" w:sz="4" w:space="0" w:color="auto"/>
              <w:bottom w:val="single" w:sz="4" w:space="0" w:color="auto"/>
              <w:right w:val="single" w:sz="4" w:space="0" w:color="auto"/>
            </w:tcBorders>
            <w:vAlign w:val="center"/>
          </w:tcPr>
          <w:p w:rsidR="003B1CD6" w:rsidRPr="008A005C" w:rsidRDefault="003B1CD6" w:rsidP="006A663E">
            <w:pPr>
              <w:spacing w:line="276" w:lineRule="auto"/>
              <w:jc w:val="center"/>
              <w:rPr>
                <w:sz w:val="22"/>
                <w:szCs w:val="22"/>
                <w:lang w:eastAsia="en-US"/>
              </w:rPr>
            </w:pPr>
          </w:p>
        </w:tc>
        <w:tc>
          <w:tcPr>
            <w:tcW w:w="992" w:type="dxa"/>
            <w:tcBorders>
              <w:top w:val="single" w:sz="4" w:space="0" w:color="auto"/>
              <w:left w:val="single" w:sz="4" w:space="0" w:color="auto"/>
              <w:bottom w:val="single" w:sz="4" w:space="0" w:color="auto"/>
              <w:right w:val="single" w:sz="4" w:space="0" w:color="auto"/>
            </w:tcBorders>
            <w:vAlign w:val="center"/>
          </w:tcPr>
          <w:p w:rsidR="003B1CD6" w:rsidRPr="008A005C" w:rsidRDefault="003B1CD6" w:rsidP="006A663E">
            <w:pPr>
              <w:spacing w:line="276" w:lineRule="auto"/>
              <w:jc w:val="center"/>
              <w:rPr>
                <w:sz w:val="22"/>
                <w:szCs w:val="22"/>
                <w:lang w:eastAsia="en-US"/>
              </w:rPr>
            </w:pPr>
          </w:p>
        </w:tc>
        <w:tc>
          <w:tcPr>
            <w:tcW w:w="176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3B1CD6" w:rsidRPr="008A005C" w:rsidRDefault="003B1CD6" w:rsidP="00A355A7">
            <w:pPr>
              <w:ind w:left="-104" w:right="-104"/>
              <w:rPr>
                <w:sz w:val="22"/>
                <w:szCs w:val="22"/>
                <w:lang w:eastAsia="en-US"/>
              </w:rPr>
            </w:pPr>
            <w:r w:rsidRPr="008A005C">
              <w:rPr>
                <w:sz w:val="22"/>
                <w:szCs w:val="22"/>
                <w:lang w:eastAsia="en-US"/>
              </w:rPr>
              <w:t>Черничная, кисличная</w:t>
            </w:r>
          </w:p>
        </w:tc>
        <w:tc>
          <w:tcPr>
            <w:tcW w:w="121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3B1CD6" w:rsidRPr="008A005C" w:rsidRDefault="003B1CD6" w:rsidP="006A663E">
            <w:pPr>
              <w:spacing w:line="276" w:lineRule="auto"/>
              <w:jc w:val="center"/>
              <w:rPr>
                <w:sz w:val="22"/>
                <w:szCs w:val="22"/>
                <w:lang w:eastAsia="en-US"/>
              </w:rPr>
            </w:pPr>
            <w:r w:rsidRPr="008A005C">
              <w:rPr>
                <w:sz w:val="22"/>
                <w:szCs w:val="22"/>
                <w:lang w:eastAsia="en-US"/>
              </w:rPr>
              <w:t>6</w:t>
            </w:r>
          </w:p>
        </w:tc>
        <w:tc>
          <w:tcPr>
            <w:tcW w:w="142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3B1CD6" w:rsidRPr="008A005C" w:rsidRDefault="003B1CD6" w:rsidP="006A663E">
            <w:pPr>
              <w:spacing w:line="276" w:lineRule="auto"/>
              <w:jc w:val="center"/>
              <w:rPr>
                <w:sz w:val="22"/>
                <w:szCs w:val="22"/>
                <w:lang w:eastAsia="en-US"/>
              </w:rPr>
            </w:pPr>
            <w:r w:rsidRPr="008A005C">
              <w:rPr>
                <w:sz w:val="22"/>
                <w:szCs w:val="22"/>
                <w:lang w:eastAsia="en-US"/>
              </w:rPr>
              <w:t>2,5</w:t>
            </w:r>
          </w:p>
        </w:tc>
        <w:tc>
          <w:tcPr>
            <w:tcW w:w="112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3B1CD6" w:rsidRPr="008A005C" w:rsidRDefault="003B1CD6" w:rsidP="006A663E">
            <w:pPr>
              <w:spacing w:line="276" w:lineRule="auto"/>
              <w:jc w:val="center"/>
              <w:rPr>
                <w:sz w:val="22"/>
                <w:szCs w:val="22"/>
                <w:lang w:eastAsia="en-US"/>
              </w:rPr>
            </w:pPr>
            <w:r w:rsidRPr="008A005C">
              <w:rPr>
                <w:sz w:val="22"/>
                <w:szCs w:val="22"/>
                <w:lang w:eastAsia="en-US"/>
              </w:rPr>
              <w:t>1,5</w:t>
            </w:r>
          </w:p>
        </w:tc>
      </w:tr>
    </w:tbl>
    <w:p w:rsidR="003B1CD6" w:rsidRPr="00A355A7" w:rsidRDefault="003B1CD6" w:rsidP="003B1CD6">
      <w:pPr>
        <w:pStyle w:val="26"/>
        <w:spacing w:before="100" w:beforeAutospacing="1"/>
        <w:ind w:firstLine="709"/>
        <w:jc w:val="both"/>
        <w:rPr>
          <w:sz w:val="24"/>
          <w:szCs w:val="24"/>
          <w:lang w:val="ru-RU"/>
        </w:rPr>
      </w:pPr>
      <w:r w:rsidRPr="00A355A7">
        <w:rPr>
          <w:sz w:val="24"/>
          <w:szCs w:val="24"/>
          <w:lang w:val="ru-RU"/>
        </w:rPr>
        <w:t xml:space="preserve">Без предварительной обработки почвы допускается создание лесных культур путем посадки саженцев на хорошо очищенных вырубках с количеством пней до 500 штук </w:t>
      </w:r>
      <w:r w:rsidRPr="00A355A7">
        <w:rPr>
          <w:sz w:val="24"/>
          <w:szCs w:val="24"/>
          <w:lang w:val="ru-RU"/>
        </w:rPr>
        <w:br/>
        <w:t>на 1 гектар при отсутствии опасности возобновления быстрорастущих лесных насаждений малоценных лесных древесных пород.</w:t>
      </w:r>
    </w:p>
    <w:p w:rsidR="003B1CD6" w:rsidRPr="00A355A7" w:rsidRDefault="003B1CD6" w:rsidP="003B1CD6">
      <w:pPr>
        <w:pStyle w:val="26"/>
        <w:ind w:firstLine="709"/>
        <w:jc w:val="both"/>
        <w:rPr>
          <w:sz w:val="24"/>
          <w:szCs w:val="24"/>
          <w:lang w:val="ru-RU"/>
        </w:rPr>
      </w:pPr>
      <w:r w:rsidRPr="00A355A7">
        <w:rPr>
          <w:sz w:val="24"/>
          <w:szCs w:val="24"/>
          <w:lang w:val="ru-RU"/>
        </w:rPr>
        <w:t>Лесные культуры могут создаваться из лесных растений одной основной лесной древесной породы (чистые культуры) или из лесных растений нескольких основных и сопутствующих лесных древесных и кустарниковых пород (смешанные культуры).</w:t>
      </w:r>
    </w:p>
    <w:p w:rsidR="003B1CD6" w:rsidRPr="00A355A7" w:rsidRDefault="003B1CD6" w:rsidP="003B1CD6">
      <w:pPr>
        <w:pStyle w:val="26"/>
        <w:ind w:firstLine="709"/>
        <w:jc w:val="both"/>
        <w:rPr>
          <w:sz w:val="24"/>
          <w:szCs w:val="24"/>
          <w:lang w:val="ru-RU"/>
        </w:rPr>
      </w:pPr>
      <w:bookmarkStart w:id="367" w:name="Par155"/>
      <w:bookmarkEnd w:id="367"/>
      <w:r w:rsidRPr="00A355A7">
        <w:rPr>
          <w:sz w:val="24"/>
          <w:szCs w:val="24"/>
          <w:lang w:val="ru-RU"/>
        </w:rPr>
        <w:lastRenderedPageBreak/>
        <w:t>Основная лесная древесная порода выбирается из местных лесных древесных пород и должна отвечать целям лесовосстановления и соответствовать природно-климатическим условиям лесного участка.</w:t>
      </w:r>
    </w:p>
    <w:p w:rsidR="003B1CD6" w:rsidRPr="00A355A7" w:rsidRDefault="003B1CD6" w:rsidP="003B1CD6">
      <w:pPr>
        <w:pStyle w:val="26"/>
        <w:ind w:firstLine="709"/>
        <w:jc w:val="both"/>
        <w:rPr>
          <w:sz w:val="24"/>
          <w:szCs w:val="24"/>
          <w:lang w:val="ru-RU"/>
        </w:rPr>
      </w:pPr>
      <w:r w:rsidRPr="00A355A7">
        <w:rPr>
          <w:sz w:val="24"/>
          <w:szCs w:val="24"/>
          <w:lang w:val="ru-RU"/>
        </w:rPr>
        <w:t>При выборе сопутствующих лесных древесных и кустарниковых пород следует учитывать их влияние на основную лесную древесную породу.</w:t>
      </w:r>
    </w:p>
    <w:p w:rsidR="003B1CD6" w:rsidRPr="00A355A7" w:rsidRDefault="003B1CD6" w:rsidP="003B1CD6">
      <w:pPr>
        <w:pStyle w:val="26"/>
        <w:ind w:firstLine="709"/>
        <w:jc w:val="both"/>
        <w:rPr>
          <w:sz w:val="24"/>
          <w:szCs w:val="24"/>
          <w:lang w:val="ru-RU"/>
        </w:rPr>
      </w:pPr>
      <w:r w:rsidRPr="00A355A7">
        <w:rPr>
          <w:sz w:val="24"/>
          <w:szCs w:val="24"/>
          <w:lang w:val="ru-RU"/>
        </w:rPr>
        <w:t>Сопутствующие лесные древесные и кустарниковые породы вводятся в лесные культуры в основном путем чередования их рядов с рядами основной лесной древесной породы или путем смешения звеньев основной и сопутствующих пород в ряду.</w:t>
      </w:r>
    </w:p>
    <w:p w:rsidR="003B1CD6" w:rsidRPr="00A355A7" w:rsidRDefault="003B1CD6" w:rsidP="003B1CD6">
      <w:pPr>
        <w:pStyle w:val="26"/>
        <w:ind w:firstLine="709"/>
        <w:jc w:val="both"/>
        <w:rPr>
          <w:sz w:val="24"/>
          <w:szCs w:val="24"/>
          <w:lang w:val="ru-RU"/>
        </w:rPr>
      </w:pPr>
      <w:r w:rsidRPr="00A355A7">
        <w:rPr>
          <w:sz w:val="24"/>
          <w:szCs w:val="24"/>
          <w:lang w:val="ru-RU"/>
        </w:rPr>
        <w:t>На вырубках таежной зоны и зоны хвойно-широколиственных лесов на свежих, влажных и переувлажненных почвах первоначальная густота культур, создаваемых посадкой сеянцев, должна быть не менее 3 тыс. на 1 гектаре, на сухих почвах в лесостепной зоне, в степной зоне, в зоне пустыни и полупустыни – 4 тыс. штук на 1 гектаре. При создании лесных культур посевом семян число посевных мест по сравнению с указанными нормами густоты культур при посадке сеянцев увеличивается на 20%.</w:t>
      </w:r>
    </w:p>
    <w:p w:rsidR="003B1CD6" w:rsidRPr="00A355A7" w:rsidRDefault="003B1CD6" w:rsidP="003B1CD6">
      <w:pPr>
        <w:pStyle w:val="26"/>
        <w:ind w:firstLine="709"/>
        <w:jc w:val="both"/>
        <w:rPr>
          <w:sz w:val="24"/>
          <w:szCs w:val="24"/>
          <w:lang w:val="ru-RU"/>
        </w:rPr>
      </w:pPr>
      <w:r w:rsidRPr="00A355A7">
        <w:rPr>
          <w:sz w:val="24"/>
          <w:szCs w:val="24"/>
          <w:lang w:val="ru-RU"/>
        </w:rPr>
        <w:t>При посадке лесных культур сеянцами и (или) саженцами с закрытой корневой системой количество высаживаемых растений должно быть не менее 2,0 тыс. штук на 1 гектаре (для сеянцев, саженцев дуба с закрытой корневой системой – не менее 1,0 тыс. штук на 1 гектаре). Возраст сеянцев должен составлять от одного года до двух лет. Высота сеянца – от 8 см, толщина стволика у шейки корня – не менее 2 мм. Торфяной стаканчик сеянца хорошо сформированный, не допускается рассыпание стаканчика, объем стаканчика для ели – от 85 куб. см, для сосны – от 50 куб. см. Высота стаканчика – не меньше 7.3 см. Сеянцы должны иметь хорошо развитую корневую систему: наличие основного корня и хорошо развитых боковых корней.</w:t>
      </w:r>
    </w:p>
    <w:p w:rsidR="003B1CD6" w:rsidRPr="00A355A7" w:rsidRDefault="003B1CD6" w:rsidP="003B1CD6">
      <w:pPr>
        <w:pStyle w:val="26"/>
        <w:ind w:firstLine="709"/>
        <w:jc w:val="both"/>
        <w:rPr>
          <w:sz w:val="24"/>
          <w:szCs w:val="24"/>
          <w:lang w:val="ru-RU"/>
        </w:rPr>
      </w:pPr>
      <w:r w:rsidRPr="00A355A7">
        <w:rPr>
          <w:sz w:val="24"/>
          <w:szCs w:val="24"/>
          <w:lang w:val="ru-RU"/>
        </w:rPr>
        <w:t>При посадке подпологовых культур саженцами густота составляет 1,3-2,0 тыс. штук на 1 гектаре, при посадке подпологовых культур сеянцами – 2,6-4,0 тыс. штук на 1 гектаре.</w:t>
      </w:r>
    </w:p>
    <w:p w:rsidR="003B1CD6" w:rsidRPr="00A355A7" w:rsidRDefault="003B1CD6" w:rsidP="003B1CD6">
      <w:pPr>
        <w:pStyle w:val="26"/>
        <w:ind w:firstLine="709"/>
        <w:jc w:val="both"/>
        <w:rPr>
          <w:sz w:val="24"/>
          <w:szCs w:val="24"/>
          <w:lang w:val="ru-RU"/>
        </w:rPr>
      </w:pPr>
      <w:r w:rsidRPr="00A355A7">
        <w:rPr>
          <w:sz w:val="24"/>
          <w:szCs w:val="24"/>
          <w:lang w:val="ru-RU"/>
        </w:rPr>
        <w:t>В очагах распространения вредных организмов породный состав и первоначальная густота посадки (посева) лесных культур определяются на основании специальных обследований.</w:t>
      </w:r>
    </w:p>
    <w:p w:rsidR="003B1CD6" w:rsidRPr="00A355A7" w:rsidRDefault="003B1CD6" w:rsidP="003B1CD6">
      <w:pPr>
        <w:pStyle w:val="26"/>
        <w:ind w:firstLine="709"/>
        <w:jc w:val="both"/>
        <w:rPr>
          <w:sz w:val="24"/>
          <w:szCs w:val="24"/>
          <w:lang w:val="ru-RU"/>
        </w:rPr>
      </w:pPr>
      <w:r w:rsidRPr="00A355A7">
        <w:rPr>
          <w:sz w:val="24"/>
          <w:szCs w:val="24"/>
          <w:lang w:val="ru-RU"/>
        </w:rPr>
        <w:t>Основным методом создания лесных культур является посадка, которая осуществляется различными видами посадочного материала. На почвах, подверженных водной и ветровой эрозиям, на избыточно увлажненных почвах и на участках с быстрым зарастанием посадочных мест растительностью, а также в лесорастительных условиях с недостаточным увлажнением, выполняется посадка лесных культур.</w:t>
      </w:r>
    </w:p>
    <w:p w:rsidR="003B1CD6" w:rsidRPr="00A355A7" w:rsidRDefault="003B1CD6" w:rsidP="003B1CD6">
      <w:pPr>
        <w:pStyle w:val="26"/>
        <w:ind w:firstLine="709"/>
        <w:jc w:val="both"/>
        <w:rPr>
          <w:sz w:val="24"/>
          <w:szCs w:val="24"/>
          <w:lang w:val="ru-RU"/>
        </w:rPr>
      </w:pPr>
      <w:r w:rsidRPr="00A355A7">
        <w:rPr>
          <w:sz w:val="24"/>
          <w:szCs w:val="24"/>
          <w:lang w:val="ru-RU"/>
        </w:rPr>
        <w:lastRenderedPageBreak/>
        <w:t>Создание лесных культур посевом семян допускается на лесных участках со слабым развитием травянистого покрова. Посев возможен в таежной зоне на участках с сухими песчаными и каменистыми почвами.</w:t>
      </w:r>
    </w:p>
    <w:p w:rsidR="003B1CD6" w:rsidRPr="00A355A7" w:rsidRDefault="003B1CD6" w:rsidP="003B1CD6">
      <w:pPr>
        <w:pStyle w:val="26"/>
        <w:ind w:firstLine="709"/>
        <w:jc w:val="both"/>
        <w:rPr>
          <w:sz w:val="24"/>
          <w:szCs w:val="24"/>
          <w:lang w:val="ru-RU"/>
        </w:rPr>
      </w:pPr>
      <w:r w:rsidRPr="00A355A7">
        <w:rPr>
          <w:sz w:val="24"/>
          <w:szCs w:val="24"/>
          <w:lang w:val="ru-RU"/>
        </w:rPr>
        <w:t>На свежих паловых вырубках с супесчаными и хорошо дренированными суглинистыми почвами, на которых огонь вызвал полное прогорание лесной подстилки, возможно проведение искусственного лесовосстановления аэросевом. Оптимальное время аэросева семян хвойных пород – весна (апрель – по снежному покрову, первая и вторая декады мая – непосредственно после таяния снега). Допустимыми нормами высева семян первого класса сортности при аэросеве считаются: на паловых и кипрейно-паловых вырубках с обнажением поверхности почвы огнем до 70-80% – для сосны 1,0 кг, для ели 1,2 кг; на свежих вырубках из-под зеленомошных типов леса с минерализацией почвы более 40% – для сосны 1,5 кг, для ели 1,8 кг на га.</w:t>
      </w:r>
    </w:p>
    <w:p w:rsidR="003B1CD6" w:rsidRPr="00A355A7" w:rsidRDefault="003B1CD6" w:rsidP="003B1CD6">
      <w:pPr>
        <w:pStyle w:val="26"/>
        <w:ind w:firstLine="709"/>
        <w:jc w:val="both"/>
        <w:rPr>
          <w:sz w:val="24"/>
          <w:szCs w:val="24"/>
          <w:lang w:val="ru-RU"/>
        </w:rPr>
      </w:pPr>
      <w:r w:rsidRPr="00A355A7">
        <w:rPr>
          <w:sz w:val="24"/>
          <w:szCs w:val="24"/>
          <w:lang w:val="ru-RU"/>
        </w:rPr>
        <w:t>Посадка и посев лесных культур могут сочетаться с внесением в почву удобрений, средств защиты растений, а также с посевом специальных почвоулучшающих трав.</w:t>
      </w:r>
    </w:p>
    <w:p w:rsidR="003B1CD6" w:rsidRPr="00A355A7" w:rsidRDefault="003B1CD6" w:rsidP="003B1CD6">
      <w:pPr>
        <w:pStyle w:val="26"/>
        <w:ind w:firstLine="709"/>
        <w:jc w:val="both"/>
        <w:rPr>
          <w:sz w:val="24"/>
          <w:szCs w:val="24"/>
          <w:lang w:val="ru-RU"/>
        </w:rPr>
      </w:pPr>
      <w:r w:rsidRPr="00A355A7">
        <w:rPr>
          <w:sz w:val="24"/>
          <w:szCs w:val="24"/>
          <w:lang w:val="ru-RU"/>
        </w:rPr>
        <w:t>Посадка лесных культур черенками, сеянцами, саженцами с открытой корневой системой осуществляется весной (до начала развертывания почек у черенков, сеянцев, саженцев) или осенью не позднее чем за 2 недели до устойчивого замерзания почвы, за исключением лесных участков с переувлажненными, глинистыми и тяжелыми суглинистыми избыточно увлажненными почвами.</w:t>
      </w:r>
    </w:p>
    <w:p w:rsidR="003B1CD6" w:rsidRPr="00A355A7" w:rsidRDefault="003B1CD6" w:rsidP="003B1CD6">
      <w:pPr>
        <w:pStyle w:val="26"/>
        <w:ind w:firstLine="709"/>
        <w:jc w:val="both"/>
        <w:rPr>
          <w:sz w:val="24"/>
          <w:szCs w:val="24"/>
          <w:lang w:val="ru-RU"/>
        </w:rPr>
      </w:pPr>
      <w:r w:rsidRPr="00A355A7">
        <w:rPr>
          <w:sz w:val="24"/>
          <w:szCs w:val="24"/>
          <w:lang w:val="ru-RU"/>
        </w:rPr>
        <w:t xml:space="preserve">Посев семян лесных растений выполняется весной и осенью. </w:t>
      </w:r>
    </w:p>
    <w:p w:rsidR="003B1CD6" w:rsidRPr="00A355A7" w:rsidRDefault="003B1CD6" w:rsidP="003B1CD6">
      <w:pPr>
        <w:pStyle w:val="26"/>
        <w:ind w:firstLine="709"/>
        <w:jc w:val="both"/>
        <w:rPr>
          <w:sz w:val="24"/>
          <w:szCs w:val="24"/>
          <w:lang w:val="ru-RU"/>
        </w:rPr>
      </w:pPr>
      <w:r w:rsidRPr="00A355A7">
        <w:rPr>
          <w:sz w:val="24"/>
          <w:szCs w:val="24"/>
          <w:lang w:val="ru-RU"/>
        </w:rPr>
        <w:t>Посадка и дополнение лесных культур сеянцами, саженцами с закрытой корневой системой осуществляются весной, летом, за исключением засушливых периодов, и осенью не позднее чем за 2 недели до устойчивого замерзания почвы, за исключением лесных участков с переувлажненными, глинистыми и тяжелыми суглинистыми избыточно увлажненными почвами.</w:t>
      </w:r>
    </w:p>
    <w:p w:rsidR="003B1CD6" w:rsidRPr="00A355A7" w:rsidRDefault="003B1CD6" w:rsidP="003B1CD6">
      <w:pPr>
        <w:pStyle w:val="26"/>
        <w:ind w:firstLine="709"/>
        <w:jc w:val="both"/>
        <w:rPr>
          <w:sz w:val="24"/>
          <w:szCs w:val="24"/>
          <w:lang w:val="ru-RU"/>
        </w:rPr>
      </w:pPr>
      <w:r w:rsidRPr="00A355A7">
        <w:rPr>
          <w:sz w:val="24"/>
          <w:szCs w:val="24"/>
          <w:lang w:val="ru-RU"/>
        </w:rPr>
        <w:t>Дополнение лесных культур сеянцами, саженцами с открытой корневой системой осуществляется весной, до начала развертывания почек у сеянцев, саженцев, и осенью не позднее чем за 2 недели до устойчивого замерзания почвы, за исключением участков с переувлажненными, глинистыми и тяжелыми суглинистыми избыточно увлажненными почвами.</w:t>
      </w:r>
    </w:p>
    <w:p w:rsidR="003B1CD6" w:rsidRPr="00A355A7" w:rsidRDefault="003B1CD6" w:rsidP="003B1CD6">
      <w:pPr>
        <w:spacing w:line="360" w:lineRule="auto"/>
        <w:ind w:firstLine="709"/>
        <w:jc w:val="both"/>
        <w:rPr>
          <w:bCs/>
        </w:rPr>
      </w:pPr>
      <w:r w:rsidRPr="00A355A7">
        <w:rPr>
          <w:rFonts w:cs="Arial"/>
        </w:rPr>
        <w:t>Кроме того, при установлении первоначальной густоты лесных культур в зависимости от породы, группы типов леса и типа лесорастительных условий следует учитывать требования Руководства по проведению лесовосстановительных работ в государственном лесном фонде таежной зоны европейской части РСФСР</w:t>
      </w:r>
      <w:r w:rsidRPr="00A355A7">
        <w:rPr>
          <w:bCs/>
        </w:rPr>
        <w:t xml:space="preserve">, утвержденные Минлесхозом РСФСР 18.06.1976 г. </w:t>
      </w:r>
    </w:p>
    <w:p w:rsidR="003B1CD6" w:rsidRPr="00A355A7" w:rsidRDefault="003B1CD6" w:rsidP="003B1CD6">
      <w:pPr>
        <w:spacing w:line="360" w:lineRule="auto"/>
        <w:ind w:firstLine="709"/>
        <w:jc w:val="both"/>
      </w:pPr>
      <w:r w:rsidRPr="005E6BBD">
        <w:lastRenderedPageBreak/>
        <w:t xml:space="preserve">В </w:t>
      </w:r>
      <w:r w:rsidR="000E1596" w:rsidRPr="005E6BBD">
        <w:t>Кингисеппском</w:t>
      </w:r>
      <w:r w:rsidRPr="005E6BBD">
        <w:t xml:space="preserve"> лесничестве, входящим в </w:t>
      </w:r>
      <w:r w:rsidRPr="00A355A7">
        <w:t xml:space="preserve">состав Балтийско-Белозерскго таежного лесного района, Правилами лесовосстановления (2021, </w:t>
      </w:r>
      <w:hyperlink r:id="rId181" w:anchor="Par202" w:tooltip="В лесохозяйственных регламентах лесничеств (лесопарков) в Двинско-Вычегодском таежном лесном районе, Балтийско-Белозерском таежном лесном районе, Среднеангарском таежном лесном районе, Байкальском горном лесном районе указываются лесные участки, предостав" w:history="1">
        <w:r w:rsidRPr="00A355A7">
          <w:rPr>
            <w:rStyle w:val="af4"/>
            <w:color w:val="auto"/>
            <w:u w:val="none"/>
          </w:rPr>
          <w:t>пункты 61- 65</w:t>
        </w:r>
      </w:hyperlink>
      <w:r w:rsidRPr="00A355A7">
        <w:t>) установлены особенности проведения лесовосстановления на данной территории.</w:t>
      </w:r>
    </w:p>
    <w:p w:rsidR="003B1CD6" w:rsidRPr="00A355A7" w:rsidRDefault="003B1CD6" w:rsidP="003B1CD6">
      <w:pPr>
        <w:pStyle w:val="26"/>
        <w:ind w:firstLine="709"/>
        <w:jc w:val="both"/>
        <w:rPr>
          <w:sz w:val="24"/>
          <w:szCs w:val="24"/>
          <w:lang w:val="ru-RU"/>
        </w:rPr>
      </w:pPr>
      <w:r w:rsidRPr="00A355A7">
        <w:rPr>
          <w:sz w:val="24"/>
          <w:szCs w:val="24"/>
          <w:lang w:val="ru-RU"/>
        </w:rPr>
        <w:t>В целях предотвращения зарастания поверхности почвы сорной травянистой и древесно-кустарниковой растительностью, накопления влаги в почве проводятся агротехнический и лесоводственный уходы за лесными культурами.</w:t>
      </w:r>
    </w:p>
    <w:p w:rsidR="003B1CD6" w:rsidRPr="00A355A7" w:rsidRDefault="003B1CD6" w:rsidP="003B1CD6">
      <w:pPr>
        <w:pStyle w:val="26"/>
        <w:ind w:firstLine="709"/>
        <w:jc w:val="both"/>
        <w:rPr>
          <w:sz w:val="24"/>
          <w:szCs w:val="24"/>
          <w:lang w:val="ru-RU"/>
        </w:rPr>
      </w:pPr>
      <w:r w:rsidRPr="00A355A7">
        <w:rPr>
          <w:sz w:val="24"/>
          <w:szCs w:val="24"/>
          <w:lang w:val="ru-RU"/>
        </w:rPr>
        <w:t>К агротехническому уходу относятся:</w:t>
      </w:r>
    </w:p>
    <w:p w:rsidR="003B1CD6" w:rsidRPr="00A355A7" w:rsidRDefault="003B1CD6" w:rsidP="003B1CD6">
      <w:pPr>
        <w:pStyle w:val="26"/>
        <w:ind w:firstLine="709"/>
        <w:jc w:val="both"/>
        <w:rPr>
          <w:sz w:val="24"/>
          <w:szCs w:val="24"/>
          <w:lang w:val="ru-RU"/>
        </w:rPr>
      </w:pPr>
      <w:r w:rsidRPr="00A355A7">
        <w:rPr>
          <w:sz w:val="24"/>
          <w:szCs w:val="24"/>
          <w:lang w:val="ru-RU"/>
        </w:rPr>
        <w:t>- ручная оправка растений от завала травой и почвой, заноса песком, размыва и выдувания почвы, выжимания морозом;</w:t>
      </w:r>
    </w:p>
    <w:p w:rsidR="003B1CD6" w:rsidRPr="00A355A7" w:rsidRDefault="003B1CD6" w:rsidP="003B1CD6">
      <w:pPr>
        <w:pStyle w:val="26"/>
        <w:ind w:firstLine="709"/>
        <w:jc w:val="both"/>
        <w:rPr>
          <w:sz w:val="24"/>
          <w:szCs w:val="24"/>
          <w:lang w:val="ru-RU"/>
        </w:rPr>
      </w:pPr>
      <w:r w:rsidRPr="00A355A7">
        <w:rPr>
          <w:sz w:val="24"/>
          <w:szCs w:val="24"/>
          <w:lang w:val="ru-RU"/>
        </w:rPr>
        <w:t>- рыхление почвы с одновременным уничтожением травянистой и древесной растительности;</w:t>
      </w:r>
    </w:p>
    <w:p w:rsidR="003B1CD6" w:rsidRPr="00A355A7" w:rsidRDefault="003B1CD6" w:rsidP="003B1CD6">
      <w:pPr>
        <w:pStyle w:val="26"/>
        <w:ind w:firstLine="709"/>
        <w:jc w:val="both"/>
        <w:rPr>
          <w:sz w:val="24"/>
          <w:szCs w:val="24"/>
          <w:lang w:val="ru-RU"/>
        </w:rPr>
      </w:pPr>
      <w:r w:rsidRPr="00A355A7">
        <w:rPr>
          <w:sz w:val="24"/>
          <w:szCs w:val="24"/>
          <w:lang w:val="ru-RU"/>
        </w:rPr>
        <w:t>- подавление, скашивание травянистой и древесно-кустарниковой растительности механическим способом;</w:t>
      </w:r>
    </w:p>
    <w:p w:rsidR="003B1CD6" w:rsidRPr="00A355A7" w:rsidRDefault="003B1CD6" w:rsidP="003B1CD6">
      <w:pPr>
        <w:pStyle w:val="26"/>
        <w:ind w:firstLine="709"/>
        <w:jc w:val="both"/>
        <w:rPr>
          <w:sz w:val="24"/>
          <w:szCs w:val="24"/>
          <w:lang w:val="ru-RU"/>
        </w:rPr>
      </w:pPr>
      <w:r w:rsidRPr="00A355A7">
        <w:rPr>
          <w:sz w:val="24"/>
          <w:szCs w:val="24"/>
          <w:lang w:val="ru-RU"/>
        </w:rPr>
        <w:t>- применение химических средств (гербицидов, арборицидов) для уничтожения нежелательной травянистой и древесно-кустарниковой растительности;</w:t>
      </w:r>
    </w:p>
    <w:p w:rsidR="003B1CD6" w:rsidRPr="00A355A7" w:rsidRDefault="003B1CD6" w:rsidP="003B1CD6">
      <w:pPr>
        <w:pStyle w:val="26"/>
        <w:ind w:firstLine="709"/>
        <w:jc w:val="both"/>
        <w:rPr>
          <w:sz w:val="24"/>
          <w:szCs w:val="24"/>
          <w:lang w:val="ru-RU"/>
        </w:rPr>
      </w:pPr>
      <w:r w:rsidRPr="00A355A7">
        <w:rPr>
          <w:sz w:val="24"/>
          <w:szCs w:val="24"/>
          <w:lang w:val="ru-RU"/>
        </w:rPr>
        <w:t>- дополнение лесных культур, подкормка минеральными удобрениями и полив лесных культур.</w:t>
      </w:r>
    </w:p>
    <w:p w:rsidR="003B1CD6" w:rsidRPr="00A355A7" w:rsidRDefault="003B1CD6" w:rsidP="003B1CD6">
      <w:pPr>
        <w:pStyle w:val="26"/>
        <w:ind w:firstLine="709"/>
        <w:jc w:val="both"/>
        <w:rPr>
          <w:sz w:val="24"/>
          <w:szCs w:val="24"/>
          <w:lang w:val="ru-RU"/>
        </w:rPr>
      </w:pPr>
      <w:r w:rsidRPr="00A355A7">
        <w:rPr>
          <w:sz w:val="24"/>
          <w:szCs w:val="24"/>
          <w:lang w:val="ru-RU"/>
        </w:rPr>
        <w:t>В целях предотвращения гибели лесных культур от заглушения нежелательной древесно-кустарниковой растительностью необходимо предусматривать проведение лесоводственного ухода до момента отнесения земель, предназначенных для лесовосстановлению, к землям, на которых расположены леса.</w:t>
      </w:r>
    </w:p>
    <w:p w:rsidR="003B1CD6" w:rsidRPr="00A355A7" w:rsidRDefault="003B1CD6" w:rsidP="003B1CD6">
      <w:pPr>
        <w:pStyle w:val="26"/>
        <w:ind w:firstLine="709"/>
        <w:jc w:val="both"/>
        <w:rPr>
          <w:sz w:val="24"/>
          <w:szCs w:val="24"/>
          <w:lang w:val="ru-RU"/>
        </w:rPr>
      </w:pPr>
      <w:r w:rsidRPr="00A355A7">
        <w:rPr>
          <w:sz w:val="24"/>
          <w:szCs w:val="24"/>
          <w:lang w:val="ru-RU"/>
        </w:rPr>
        <w:t>К лесоводственному уходу относится уничтожение нежелательной древесно-кустарниковой растительности механическими или химическими средствами.</w:t>
      </w:r>
    </w:p>
    <w:p w:rsidR="003B1CD6" w:rsidRPr="00A355A7" w:rsidRDefault="003B1CD6" w:rsidP="003B1CD6">
      <w:pPr>
        <w:pStyle w:val="26"/>
        <w:ind w:firstLine="709"/>
        <w:jc w:val="both"/>
        <w:rPr>
          <w:sz w:val="24"/>
          <w:szCs w:val="24"/>
          <w:lang w:val="ru-RU"/>
        </w:rPr>
      </w:pPr>
      <w:r w:rsidRPr="00A355A7">
        <w:rPr>
          <w:sz w:val="24"/>
          <w:szCs w:val="24"/>
          <w:lang w:val="ru-RU"/>
        </w:rPr>
        <w:t xml:space="preserve">Лесоводственный уход направлен на улучшение условий роста для растений </w:t>
      </w:r>
      <w:r w:rsidR="004217C6" w:rsidRPr="00A355A7">
        <w:rPr>
          <w:sz w:val="24"/>
          <w:szCs w:val="24"/>
          <w:lang w:val="ru-RU"/>
        </w:rPr>
        <w:t>основных древесных лесных пород,</w:t>
      </w:r>
      <w:r w:rsidRPr="00A355A7">
        <w:rPr>
          <w:sz w:val="24"/>
          <w:szCs w:val="24"/>
          <w:lang w:val="ru-RU"/>
        </w:rPr>
        <w:t xml:space="preserve"> определенных в проекте лесовосстановления. Изреживание (уменьшение числа) растений основных древесных лесных пород при осуществлении лесоводственного ухода допускается в отношении усохших, поврежденных и ослабленных растений, а также для соблюдения технологии при применении механизированных средств. Допускается сохранение сопутствующих лесных пород для формирования смешанного насаждения в целях сохранения водного почвенного баланса, уменьшения пожарной опасности.</w:t>
      </w:r>
    </w:p>
    <w:p w:rsidR="003B1CD6" w:rsidRPr="00A355A7" w:rsidRDefault="003B1CD6" w:rsidP="003B1CD6">
      <w:pPr>
        <w:pStyle w:val="26"/>
        <w:ind w:firstLine="709"/>
        <w:jc w:val="both"/>
        <w:rPr>
          <w:sz w:val="24"/>
          <w:szCs w:val="24"/>
          <w:lang w:val="ru-RU"/>
        </w:rPr>
      </w:pPr>
      <w:r w:rsidRPr="00A355A7">
        <w:rPr>
          <w:sz w:val="24"/>
          <w:szCs w:val="24"/>
          <w:lang w:val="ru-RU"/>
        </w:rPr>
        <w:t xml:space="preserve">В лесной зоне агротехнический и лесоводственный уходы проводятся с целью предотвращения снижения прироста лесных насаждений основной древесной породы. </w:t>
      </w:r>
    </w:p>
    <w:p w:rsidR="003B1CD6" w:rsidRPr="00A355A7" w:rsidRDefault="003B1CD6" w:rsidP="003B1CD6">
      <w:pPr>
        <w:pStyle w:val="26"/>
        <w:ind w:firstLine="709"/>
        <w:jc w:val="both"/>
        <w:rPr>
          <w:sz w:val="24"/>
          <w:szCs w:val="24"/>
          <w:lang w:val="ru-RU"/>
        </w:rPr>
      </w:pPr>
      <w:r w:rsidRPr="00A355A7">
        <w:rPr>
          <w:sz w:val="24"/>
          <w:szCs w:val="24"/>
          <w:lang w:val="ru-RU"/>
        </w:rPr>
        <w:t>Количество агротехнических и лесоводственных уходов зависит от интенсивности роста сорной растительности и дополнительных целей уходов.</w:t>
      </w:r>
    </w:p>
    <w:p w:rsidR="00EA53E5" w:rsidRPr="006556AD" w:rsidRDefault="00EA53E5" w:rsidP="00EA53E5">
      <w:pPr>
        <w:pStyle w:val="a3"/>
        <w:ind w:firstLine="709"/>
        <w:jc w:val="center"/>
        <w:rPr>
          <w:i/>
        </w:rPr>
      </w:pPr>
      <w:r w:rsidRPr="006556AD">
        <w:rPr>
          <w:i/>
        </w:rPr>
        <w:lastRenderedPageBreak/>
        <w:t>Таблица 2.3</w:t>
      </w:r>
      <w:r w:rsidR="006556AD" w:rsidRPr="006556AD">
        <w:rPr>
          <w:i/>
        </w:rPr>
        <w:t>6</w:t>
      </w:r>
      <w:r w:rsidRPr="006556AD">
        <w:rPr>
          <w:i/>
        </w:rPr>
        <w:t xml:space="preserve"> – Ежегодный объем агротехнических и лесоводственных уходов</w:t>
      </w:r>
    </w:p>
    <w:tbl>
      <w:tblPr>
        <w:tblStyle w:val="afe"/>
        <w:tblW w:w="9356" w:type="dxa"/>
        <w:tblInd w:w="-5" w:type="dxa"/>
        <w:tblLook w:val="04A0" w:firstRow="1" w:lastRow="0" w:firstColumn="1" w:lastColumn="0" w:noHBand="0" w:noVBand="1"/>
      </w:tblPr>
      <w:tblGrid>
        <w:gridCol w:w="2694"/>
        <w:gridCol w:w="2336"/>
        <w:gridCol w:w="2336"/>
        <w:gridCol w:w="1990"/>
      </w:tblGrid>
      <w:tr w:rsidR="00875F62" w:rsidTr="00875F62">
        <w:tc>
          <w:tcPr>
            <w:tcW w:w="2694" w:type="dxa"/>
            <w:vMerge w:val="restart"/>
          </w:tcPr>
          <w:p w:rsidR="00875F62" w:rsidRPr="00643E00" w:rsidRDefault="00875F62" w:rsidP="00875F62">
            <w:pPr>
              <w:pStyle w:val="a3"/>
              <w:jc w:val="center"/>
            </w:pPr>
            <w:r w:rsidRPr="00643E00">
              <w:t>Вид ухода за культурами</w:t>
            </w:r>
          </w:p>
        </w:tc>
        <w:tc>
          <w:tcPr>
            <w:tcW w:w="4672" w:type="dxa"/>
            <w:gridSpan w:val="2"/>
          </w:tcPr>
          <w:p w:rsidR="00875F62" w:rsidRPr="00643E00" w:rsidRDefault="00875F62" w:rsidP="00875F62">
            <w:pPr>
              <w:pStyle w:val="a3"/>
              <w:jc w:val="center"/>
            </w:pPr>
            <w:r>
              <w:t>Несомкнувшиеся лесные культуры</w:t>
            </w:r>
          </w:p>
        </w:tc>
        <w:tc>
          <w:tcPr>
            <w:tcW w:w="1990" w:type="dxa"/>
            <w:vMerge w:val="restart"/>
          </w:tcPr>
          <w:p w:rsidR="00875F62" w:rsidRPr="00643E00" w:rsidRDefault="00875F62" w:rsidP="00875F62">
            <w:pPr>
              <w:pStyle w:val="a3"/>
              <w:jc w:val="center"/>
            </w:pPr>
            <w:r>
              <w:t>Ежегодный объем уходов, га</w:t>
            </w:r>
          </w:p>
        </w:tc>
      </w:tr>
      <w:tr w:rsidR="00875F62" w:rsidTr="00875F62">
        <w:tc>
          <w:tcPr>
            <w:tcW w:w="2694" w:type="dxa"/>
            <w:vMerge/>
          </w:tcPr>
          <w:p w:rsidR="00875F62" w:rsidRPr="00643E00" w:rsidRDefault="00875F62" w:rsidP="00875F62">
            <w:pPr>
              <w:pStyle w:val="a3"/>
              <w:jc w:val="center"/>
            </w:pPr>
          </w:p>
        </w:tc>
        <w:tc>
          <w:tcPr>
            <w:tcW w:w="2336" w:type="dxa"/>
          </w:tcPr>
          <w:p w:rsidR="00875F62" w:rsidRPr="00643E00" w:rsidRDefault="00875F62" w:rsidP="00875F62">
            <w:pPr>
              <w:pStyle w:val="a3"/>
              <w:jc w:val="center"/>
            </w:pPr>
            <w:r>
              <w:t>За учетный период</w:t>
            </w:r>
          </w:p>
        </w:tc>
        <w:tc>
          <w:tcPr>
            <w:tcW w:w="2336" w:type="dxa"/>
          </w:tcPr>
          <w:p w:rsidR="00875F62" w:rsidRPr="00643E00" w:rsidRDefault="00875F62" w:rsidP="00875F62">
            <w:pPr>
              <w:pStyle w:val="a3"/>
              <w:jc w:val="center"/>
            </w:pPr>
            <w:r>
              <w:t>Площадь, га</w:t>
            </w:r>
          </w:p>
        </w:tc>
        <w:tc>
          <w:tcPr>
            <w:tcW w:w="1990" w:type="dxa"/>
            <w:vMerge/>
          </w:tcPr>
          <w:p w:rsidR="00875F62" w:rsidRPr="00643E00" w:rsidRDefault="00875F62" w:rsidP="00875F62">
            <w:pPr>
              <w:pStyle w:val="a3"/>
              <w:jc w:val="center"/>
            </w:pPr>
          </w:p>
        </w:tc>
      </w:tr>
      <w:tr w:rsidR="00875F62" w:rsidTr="00875F62">
        <w:tc>
          <w:tcPr>
            <w:tcW w:w="2694" w:type="dxa"/>
          </w:tcPr>
          <w:p w:rsidR="00875F62" w:rsidRPr="00643E00" w:rsidRDefault="00875F62" w:rsidP="00875F62">
            <w:pPr>
              <w:pStyle w:val="a3"/>
              <w:jc w:val="center"/>
            </w:pPr>
            <w:r>
              <w:t>Агротехнический уход</w:t>
            </w:r>
          </w:p>
        </w:tc>
        <w:tc>
          <w:tcPr>
            <w:tcW w:w="2336" w:type="dxa"/>
          </w:tcPr>
          <w:p w:rsidR="00875F62" w:rsidRPr="00643E00" w:rsidRDefault="00875F62" w:rsidP="00875F62">
            <w:pPr>
              <w:pStyle w:val="a3"/>
              <w:jc w:val="center"/>
            </w:pPr>
            <w:r>
              <w:t>с до 3 лет</w:t>
            </w:r>
          </w:p>
        </w:tc>
        <w:tc>
          <w:tcPr>
            <w:tcW w:w="2336" w:type="dxa"/>
          </w:tcPr>
          <w:p w:rsidR="00875F62" w:rsidRPr="00141FBC" w:rsidRDefault="00875F62" w:rsidP="00875F62">
            <w:pPr>
              <w:pStyle w:val="a3"/>
              <w:jc w:val="center"/>
              <w:rPr>
                <w:lang w:val="en-US"/>
              </w:rPr>
            </w:pPr>
            <w:r>
              <w:rPr>
                <w:lang w:val="en-US"/>
              </w:rPr>
              <w:t>577.1</w:t>
            </w:r>
          </w:p>
        </w:tc>
        <w:tc>
          <w:tcPr>
            <w:tcW w:w="1990" w:type="dxa"/>
          </w:tcPr>
          <w:p w:rsidR="00875F62" w:rsidRPr="00141FBC" w:rsidRDefault="00875F62" w:rsidP="00875F62">
            <w:pPr>
              <w:pStyle w:val="a3"/>
              <w:jc w:val="center"/>
              <w:rPr>
                <w:lang w:val="en-US"/>
              </w:rPr>
            </w:pPr>
            <w:r>
              <w:rPr>
                <w:lang w:val="en-US"/>
              </w:rPr>
              <w:t>192</w:t>
            </w:r>
          </w:p>
        </w:tc>
      </w:tr>
      <w:tr w:rsidR="00875F62" w:rsidTr="00875F62">
        <w:tc>
          <w:tcPr>
            <w:tcW w:w="2694" w:type="dxa"/>
          </w:tcPr>
          <w:p w:rsidR="00875F62" w:rsidRPr="00643E00" w:rsidRDefault="00875F62" w:rsidP="00875F62">
            <w:pPr>
              <w:pStyle w:val="a3"/>
              <w:jc w:val="center"/>
            </w:pPr>
            <w:r>
              <w:t>Лесоводственный уход</w:t>
            </w:r>
          </w:p>
        </w:tc>
        <w:tc>
          <w:tcPr>
            <w:tcW w:w="2336" w:type="dxa"/>
          </w:tcPr>
          <w:p w:rsidR="00875F62" w:rsidRPr="00643E00" w:rsidRDefault="00875F62" w:rsidP="00875F62">
            <w:pPr>
              <w:pStyle w:val="a3"/>
              <w:jc w:val="center"/>
            </w:pPr>
            <w:r>
              <w:t>с 4 до 8 лет</w:t>
            </w:r>
          </w:p>
        </w:tc>
        <w:tc>
          <w:tcPr>
            <w:tcW w:w="2336" w:type="dxa"/>
          </w:tcPr>
          <w:p w:rsidR="00875F62" w:rsidRPr="00141FBC" w:rsidRDefault="00875F62" w:rsidP="00875F62">
            <w:pPr>
              <w:pStyle w:val="a3"/>
              <w:jc w:val="center"/>
              <w:rPr>
                <w:lang w:val="en-US"/>
              </w:rPr>
            </w:pPr>
            <w:r>
              <w:rPr>
                <w:lang w:val="en-US"/>
              </w:rPr>
              <w:t>531.1</w:t>
            </w:r>
          </w:p>
        </w:tc>
        <w:tc>
          <w:tcPr>
            <w:tcW w:w="1990" w:type="dxa"/>
          </w:tcPr>
          <w:p w:rsidR="00875F62" w:rsidRPr="00141FBC" w:rsidRDefault="00875F62" w:rsidP="00875F62">
            <w:pPr>
              <w:pStyle w:val="a3"/>
              <w:jc w:val="center"/>
              <w:rPr>
                <w:lang w:val="en-US"/>
              </w:rPr>
            </w:pPr>
            <w:r>
              <w:rPr>
                <w:lang w:val="en-US"/>
              </w:rPr>
              <w:t>106</w:t>
            </w:r>
          </w:p>
        </w:tc>
      </w:tr>
    </w:tbl>
    <w:p w:rsidR="00EA53E5" w:rsidRDefault="00EA53E5" w:rsidP="00366D6F">
      <w:pPr>
        <w:pStyle w:val="26"/>
        <w:ind w:firstLine="709"/>
        <w:jc w:val="both"/>
        <w:rPr>
          <w:color w:val="7030A0"/>
          <w:sz w:val="24"/>
          <w:szCs w:val="24"/>
          <w:highlight w:val="yellow"/>
          <w:lang w:val="ru-RU"/>
        </w:rPr>
      </w:pPr>
    </w:p>
    <w:p w:rsidR="00366D6F" w:rsidRPr="00641FD5" w:rsidRDefault="00366D6F" w:rsidP="00366D6F">
      <w:pPr>
        <w:pStyle w:val="26"/>
        <w:ind w:firstLine="709"/>
        <w:jc w:val="both"/>
        <w:rPr>
          <w:sz w:val="24"/>
          <w:szCs w:val="24"/>
          <w:lang w:val="ru-RU"/>
        </w:rPr>
      </w:pPr>
      <w:r w:rsidRPr="00EA53E5">
        <w:rPr>
          <w:sz w:val="24"/>
          <w:szCs w:val="24"/>
          <w:lang w:val="ru-RU"/>
        </w:rPr>
        <w:t>Количество агротехнических уходов в 1-й год роста – 1 уход при посадке в осенний период, 1-2 ухода при посадке в весенний период, во 2-й год 1-2 ухода, в 3-й год 1-2 ухода. Дополнение лесных культур осуществляется при приживаемости 25-85% до нормативной.</w:t>
      </w:r>
    </w:p>
    <w:p w:rsidR="003B1CD6" w:rsidRPr="00A355A7" w:rsidRDefault="003B1CD6" w:rsidP="003B1CD6">
      <w:pPr>
        <w:pStyle w:val="26"/>
        <w:ind w:firstLine="709"/>
        <w:jc w:val="both"/>
        <w:rPr>
          <w:sz w:val="24"/>
          <w:szCs w:val="24"/>
          <w:lang w:val="ru-RU"/>
        </w:rPr>
      </w:pPr>
      <w:r w:rsidRPr="00A355A7">
        <w:rPr>
          <w:sz w:val="24"/>
          <w:szCs w:val="24"/>
          <w:lang w:val="ru-RU"/>
        </w:rPr>
        <w:t>Применение химических средств для борьбы с травянистой и нежелательной древесной растительностью при выполнении лесоводственного ухода за лесными культурами проводится в производительных лесорастительных условиях с учетом требований охраны окружающей среды в соответствии с законодательством Российской Федерации.</w:t>
      </w:r>
    </w:p>
    <w:p w:rsidR="003B1CD6" w:rsidRPr="00A355A7" w:rsidRDefault="003B1CD6" w:rsidP="003B1CD6">
      <w:pPr>
        <w:pStyle w:val="26"/>
        <w:ind w:firstLine="709"/>
        <w:jc w:val="both"/>
        <w:rPr>
          <w:sz w:val="24"/>
          <w:szCs w:val="24"/>
          <w:lang w:val="ru-RU"/>
        </w:rPr>
      </w:pPr>
      <w:r w:rsidRPr="00A355A7">
        <w:rPr>
          <w:sz w:val="24"/>
          <w:szCs w:val="24"/>
          <w:lang w:val="ru-RU"/>
        </w:rPr>
        <w:t>Дополнению (посадке взамен погибших растений) подлежат лесные культуры с приживаемостью 25-85%. Дополнение проводится в количестве, обеспечивающем количество деревьев главных пород, предусмотренных в таблицах 1 Приложения 3 Правил лесовостановления.</w:t>
      </w:r>
    </w:p>
    <w:p w:rsidR="003B1CD6" w:rsidRPr="00A355A7" w:rsidRDefault="003B1CD6" w:rsidP="003B1CD6">
      <w:pPr>
        <w:pStyle w:val="26"/>
        <w:ind w:firstLine="709"/>
        <w:jc w:val="both"/>
        <w:rPr>
          <w:sz w:val="24"/>
          <w:szCs w:val="24"/>
          <w:lang w:val="ru-RU"/>
        </w:rPr>
      </w:pPr>
      <w:r w:rsidRPr="00A355A7">
        <w:rPr>
          <w:sz w:val="24"/>
          <w:szCs w:val="24"/>
          <w:lang w:val="ru-RU"/>
        </w:rPr>
        <w:t>Оценка приживаемости лесных культур определяется выраженным в процентах отношением числа посадочных (посевных) мест с сохранившимися растениями к общему числу посадочных (посевных) мест, учтенных на пробной площади.</w:t>
      </w:r>
    </w:p>
    <w:p w:rsidR="003B1CD6" w:rsidRPr="00A355A7" w:rsidRDefault="003B1CD6" w:rsidP="003B1CD6">
      <w:pPr>
        <w:pStyle w:val="26"/>
        <w:ind w:firstLine="709"/>
        <w:jc w:val="both"/>
        <w:rPr>
          <w:sz w:val="24"/>
          <w:szCs w:val="24"/>
          <w:lang w:val="ru-RU"/>
        </w:rPr>
      </w:pPr>
      <w:r w:rsidRPr="00A355A7">
        <w:rPr>
          <w:sz w:val="24"/>
          <w:szCs w:val="24"/>
          <w:lang w:val="ru-RU"/>
        </w:rPr>
        <w:t>Густота и размещение растений определяются на пробных площадях или учетных отрезках рядов лесных культур, расположенных через равные расстояния по диагонали лесного участка. В пробную площадь должны входить все варианты смешения пород, представленные на лесном участке.</w:t>
      </w:r>
    </w:p>
    <w:p w:rsidR="003B1CD6" w:rsidRPr="00A355A7" w:rsidRDefault="003B1CD6" w:rsidP="003B1CD6">
      <w:pPr>
        <w:pStyle w:val="26"/>
        <w:ind w:firstLine="709"/>
        <w:jc w:val="both"/>
        <w:rPr>
          <w:sz w:val="24"/>
          <w:szCs w:val="24"/>
          <w:lang w:val="ru-RU"/>
        </w:rPr>
      </w:pPr>
      <w:r w:rsidRPr="00A355A7">
        <w:rPr>
          <w:sz w:val="24"/>
          <w:szCs w:val="24"/>
          <w:lang w:val="ru-RU"/>
        </w:rPr>
        <w:t>На лесных участках размером до 3 гектаров учитывается не менее 5% площади или количества посадочных (посевных) мест, от 4 до 5 гектаров – не менее 4%, от 6 до 10 гектаров – не менее 3%, от 11 до 50 гектаров – не менее 2%, от 50 до 100 гектаров – не менее 1,5%, 100 гектаров и более – не менее 1%.</w:t>
      </w:r>
    </w:p>
    <w:p w:rsidR="00E0380D" w:rsidRPr="004217C6" w:rsidRDefault="00DA46EE" w:rsidP="00E0380D">
      <w:pPr>
        <w:spacing w:line="360" w:lineRule="auto"/>
        <w:ind w:firstLine="709"/>
        <w:jc w:val="center"/>
        <w:rPr>
          <w:rFonts w:cs="Arial"/>
        </w:rPr>
      </w:pPr>
      <w:r w:rsidRPr="004217C6">
        <w:rPr>
          <w:b/>
        </w:rPr>
        <w:t>2</w:t>
      </w:r>
      <w:r w:rsidR="00E0380D" w:rsidRPr="004217C6">
        <w:rPr>
          <w:b/>
        </w:rPr>
        <w:t xml:space="preserve">.17.3.5. </w:t>
      </w:r>
      <w:r w:rsidR="00E0380D" w:rsidRPr="004217C6">
        <w:rPr>
          <w:rFonts w:cs="Arial"/>
          <w:b/>
          <w:bCs/>
        </w:rPr>
        <w:t>Комбинированное лесовосстановление</w:t>
      </w:r>
    </w:p>
    <w:p w:rsidR="003B1CD6" w:rsidRPr="00E641D4" w:rsidRDefault="003B1CD6" w:rsidP="003B1CD6">
      <w:pPr>
        <w:pStyle w:val="26"/>
        <w:ind w:firstLine="709"/>
        <w:jc w:val="both"/>
        <w:rPr>
          <w:sz w:val="24"/>
          <w:szCs w:val="24"/>
          <w:lang w:val="ru-RU"/>
        </w:rPr>
      </w:pPr>
      <w:r w:rsidRPr="00E641D4">
        <w:rPr>
          <w:sz w:val="24"/>
          <w:szCs w:val="24"/>
          <w:lang w:val="ru-RU"/>
        </w:rPr>
        <w:t>Комбинированное лесовосстановление осуществляется путем посадки и посева на лесных участках, на которых естественное лесовосстановление лесных насаждений основными лесными древесными породами не обеспечивается.</w:t>
      </w:r>
    </w:p>
    <w:p w:rsidR="003B1CD6" w:rsidRPr="00E641D4" w:rsidRDefault="003B1CD6" w:rsidP="003B1CD6">
      <w:pPr>
        <w:pStyle w:val="26"/>
        <w:ind w:firstLine="709"/>
        <w:jc w:val="both"/>
        <w:rPr>
          <w:sz w:val="24"/>
          <w:szCs w:val="24"/>
          <w:lang w:val="ru-RU"/>
        </w:rPr>
      </w:pPr>
      <w:r w:rsidRPr="00E641D4">
        <w:rPr>
          <w:sz w:val="24"/>
          <w:szCs w:val="24"/>
          <w:lang w:val="ru-RU"/>
        </w:rPr>
        <w:t xml:space="preserve">При комбинированном лесовосстановлении первоначальная густота посадки (посева) основной лесной древесной породы на единице площади устанавливается в зависимости от количества имеющегося жизнеспособного подроста и молодняка основной лесной древесной породы. </w:t>
      </w:r>
    </w:p>
    <w:p w:rsidR="003B1CD6" w:rsidRPr="00E641D4" w:rsidRDefault="003B1CD6" w:rsidP="003B1CD6">
      <w:pPr>
        <w:pStyle w:val="26"/>
        <w:ind w:firstLine="709"/>
        <w:jc w:val="both"/>
        <w:rPr>
          <w:sz w:val="24"/>
          <w:szCs w:val="24"/>
          <w:lang w:val="ru-RU"/>
        </w:rPr>
      </w:pPr>
      <w:r w:rsidRPr="00E641D4">
        <w:rPr>
          <w:sz w:val="24"/>
          <w:szCs w:val="24"/>
          <w:lang w:val="ru-RU"/>
        </w:rPr>
        <w:lastRenderedPageBreak/>
        <w:t>Общее количество культивируемых растений и подроста основной лесной древесной породы на вырубках таежной зоны на свежих, влажных и переувлажненных должно быть не менее 3 тысяч на 1 гектаре, на сухих почвах – 4 тысяч штук на 1 гектаре.</w:t>
      </w:r>
    </w:p>
    <w:p w:rsidR="003B1CD6" w:rsidRPr="00E641D4" w:rsidRDefault="003B1CD6" w:rsidP="003B1CD6">
      <w:pPr>
        <w:pStyle w:val="26"/>
        <w:ind w:firstLine="709"/>
        <w:jc w:val="both"/>
        <w:rPr>
          <w:sz w:val="24"/>
          <w:szCs w:val="24"/>
          <w:lang w:val="ru-RU"/>
        </w:rPr>
      </w:pPr>
      <w:r w:rsidRPr="00E641D4">
        <w:rPr>
          <w:sz w:val="24"/>
          <w:szCs w:val="24"/>
          <w:lang w:val="ru-RU"/>
        </w:rPr>
        <w:t>Комбинированное лесовосстановление под пологом лесных насаждений может проводиться в целях повышения санитарно-гигиенических функций в защитных лесах.</w:t>
      </w:r>
    </w:p>
    <w:p w:rsidR="003B1CD6" w:rsidRPr="00E641D4" w:rsidRDefault="003B1CD6" w:rsidP="003B1CD6">
      <w:pPr>
        <w:pStyle w:val="26"/>
        <w:ind w:firstLine="709"/>
        <w:jc w:val="both"/>
        <w:rPr>
          <w:sz w:val="24"/>
          <w:szCs w:val="24"/>
          <w:lang w:val="ru-RU"/>
        </w:rPr>
      </w:pPr>
      <w:r w:rsidRPr="00E641D4">
        <w:rPr>
          <w:sz w:val="24"/>
          <w:szCs w:val="24"/>
          <w:lang w:val="ru-RU"/>
        </w:rPr>
        <w:t>Перечень пород, требования (критерии) к посадочному материалу и молоднякам лесных древесных пород, используемых для искусственного и комбинированного лесовосстановления под пологом лесных насаждений, устанавливаются лесохозяйственными регламентами лесничеств.</w:t>
      </w:r>
    </w:p>
    <w:p w:rsidR="003B1CD6" w:rsidRPr="00E641D4" w:rsidRDefault="003B1CD6" w:rsidP="003B1CD6">
      <w:pPr>
        <w:pStyle w:val="26"/>
        <w:ind w:firstLine="709"/>
        <w:jc w:val="both"/>
        <w:rPr>
          <w:sz w:val="24"/>
          <w:szCs w:val="24"/>
          <w:lang w:val="ru-RU"/>
        </w:rPr>
      </w:pPr>
      <w:r w:rsidRPr="00E641D4">
        <w:rPr>
          <w:sz w:val="24"/>
          <w:szCs w:val="24"/>
          <w:lang w:val="ru-RU"/>
        </w:rPr>
        <w:t>Первоначальная густота лесных культур при комбинированном лесовосстановлении под пологом лесных насаждений должна составлять на вырубках таежной зоны на свежих, влажных и переувлажненных – не менее 1.5 тысяч на 1 гектаре, на сухих почвах – 2 тысяч штук на 1 гектаре.</w:t>
      </w:r>
    </w:p>
    <w:p w:rsidR="003B1CD6" w:rsidRPr="00E641D4" w:rsidRDefault="003B1CD6" w:rsidP="003B1CD6">
      <w:pPr>
        <w:pStyle w:val="26"/>
        <w:ind w:firstLine="709"/>
        <w:jc w:val="both"/>
        <w:rPr>
          <w:sz w:val="24"/>
          <w:szCs w:val="24"/>
          <w:lang w:val="ru-RU"/>
        </w:rPr>
      </w:pPr>
      <w:r w:rsidRPr="00E641D4">
        <w:rPr>
          <w:sz w:val="24"/>
          <w:szCs w:val="24"/>
          <w:lang w:val="ru-RU"/>
        </w:rPr>
        <w:t xml:space="preserve">Лесные культуры с приживаемостью менее 25% от количества деревьев основных пород, установленного требованиями (критериями) к молоднякам лесных древесных пород, указанными в таблице 1 </w:t>
      </w:r>
      <w:hyperlink w:anchor="Par299" w:tooltip="Требования (критерии) к посадочному материалу лесных" w:history="1">
        <w:r w:rsidRPr="00E641D4">
          <w:rPr>
            <w:sz w:val="24"/>
            <w:szCs w:val="24"/>
            <w:lang w:val="ru-RU"/>
          </w:rPr>
          <w:t>приложения 3</w:t>
        </w:r>
      </w:hyperlink>
      <w:r w:rsidRPr="00E641D4">
        <w:rPr>
          <w:sz w:val="24"/>
          <w:szCs w:val="24"/>
          <w:lang w:val="ru-RU"/>
        </w:rPr>
        <w:t xml:space="preserve"> </w:t>
      </w:r>
      <w:r w:rsidR="00E641D4" w:rsidRPr="00E641D4">
        <w:rPr>
          <w:sz w:val="24"/>
          <w:szCs w:val="24"/>
          <w:lang w:val="ru-RU"/>
        </w:rPr>
        <w:t>к Правилам</w:t>
      </w:r>
      <w:r w:rsidRPr="00E641D4">
        <w:rPr>
          <w:lang w:val="ru-RU"/>
        </w:rPr>
        <w:t xml:space="preserve"> </w:t>
      </w:r>
      <w:r w:rsidRPr="00E641D4">
        <w:rPr>
          <w:sz w:val="24"/>
          <w:szCs w:val="24"/>
          <w:lang w:val="ru-RU"/>
        </w:rPr>
        <w:t>лесовосстановления, в соответствующих условиях считаются погибшими.</w:t>
      </w:r>
    </w:p>
    <w:p w:rsidR="00E0380D" w:rsidRPr="00741A03" w:rsidRDefault="00E0380D" w:rsidP="00E0380D">
      <w:pPr>
        <w:pStyle w:val="26"/>
        <w:ind w:firstLine="720"/>
        <w:rPr>
          <w:b/>
          <w:sz w:val="24"/>
          <w:szCs w:val="24"/>
          <w:lang w:val="ru-RU"/>
        </w:rPr>
      </w:pPr>
      <w:r w:rsidRPr="00741A03">
        <w:rPr>
          <w:b/>
          <w:sz w:val="24"/>
          <w:szCs w:val="24"/>
          <w:lang w:val="ru-RU"/>
        </w:rPr>
        <w:t>2.17.3.6. Лесоразведение</w:t>
      </w:r>
    </w:p>
    <w:p w:rsidR="009768EC" w:rsidRPr="00E641D4" w:rsidRDefault="009768EC" w:rsidP="009768EC">
      <w:pPr>
        <w:spacing w:line="360" w:lineRule="auto"/>
        <w:ind w:firstLine="709"/>
        <w:jc w:val="both"/>
      </w:pPr>
      <w:r w:rsidRPr="00E641D4">
        <w:t>Лесоразведение осуществляется на землях лесного фонда и землях иных категорий (землях сельскохозяйственного назначения, землях населенных пунктов, землях промышленности, энергетики, транспорта, связи, радиовещания, телевидения, информатики, землях для обеспечения космической деятельности, землях обороны, безопасности и землях иного специального назначения, землях особо охраняемых территорий и объектов, землях водного фонда, землях запаса), на которых ранее не произрастали леса, в целях предотвращения эрозии почв и других связанных с повышением потенциала лесов целях в соответствии с приказом Минприроды России от 20.12.2021 № 978 «Об утверждении Правил лесоразведения, формы, состава, порядка согласования проекта лесоразведения, оснований для отказа в его согласовании, а также требований к формату в электронной форме проекта лесоразведения», в соответствии со статьями 63,</w:t>
      </w:r>
      <w:r w:rsidR="005F6F6D">
        <w:t xml:space="preserve"> </w:t>
      </w:r>
      <w:r w:rsidRPr="00E641D4">
        <w:t>63</w:t>
      </w:r>
      <w:r w:rsidR="005F6F6D">
        <w:t>.</w:t>
      </w:r>
      <w:r w:rsidRPr="00E641D4">
        <w:t>1, 89.2 Лесного кодекса Российской Федерации.</w:t>
      </w:r>
    </w:p>
    <w:p w:rsidR="009768EC" w:rsidRPr="00E641D4" w:rsidRDefault="009768EC" w:rsidP="009768EC">
      <w:pPr>
        <w:pStyle w:val="26"/>
        <w:ind w:firstLine="709"/>
        <w:jc w:val="both"/>
        <w:rPr>
          <w:sz w:val="24"/>
          <w:szCs w:val="24"/>
          <w:lang w:val="ru-RU"/>
        </w:rPr>
      </w:pPr>
      <w:r w:rsidRPr="00E641D4">
        <w:rPr>
          <w:sz w:val="24"/>
          <w:szCs w:val="24"/>
          <w:lang w:val="ru-RU"/>
        </w:rPr>
        <w:t>Лесоразведение осуществляется в соответствии с лесорастительными свойствами почв, лесоводственно-биологическими особенностями древесных и кустарниковых пород и должно обеспечивать защиту земель и объектов от неблагоприятных факторов, а также повышение лесистости территории и улучшение условий окружающей среды.</w:t>
      </w:r>
    </w:p>
    <w:p w:rsidR="009768EC" w:rsidRPr="00E641D4" w:rsidRDefault="009768EC" w:rsidP="009768EC">
      <w:pPr>
        <w:pStyle w:val="26"/>
        <w:ind w:firstLine="709"/>
        <w:jc w:val="both"/>
        <w:rPr>
          <w:sz w:val="24"/>
          <w:szCs w:val="24"/>
          <w:lang w:val="ru-RU"/>
        </w:rPr>
      </w:pPr>
      <w:r w:rsidRPr="00E641D4">
        <w:rPr>
          <w:sz w:val="24"/>
          <w:szCs w:val="24"/>
          <w:lang w:val="ru-RU"/>
        </w:rPr>
        <w:t>Лесоразведение осуществляется на основании проекта лесоразведения.</w:t>
      </w:r>
    </w:p>
    <w:p w:rsidR="009768EC" w:rsidRPr="00E641D4" w:rsidRDefault="009768EC" w:rsidP="009768EC">
      <w:pPr>
        <w:spacing w:line="360" w:lineRule="auto"/>
        <w:ind w:firstLine="709"/>
        <w:jc w:val="both"/>
      </w:pPr>
      <w:r w:rsidRPr="00E641D4">
        <w:lastRenderedPageBreak/>
        <w:t>Проект лесоразведения разрабатывается лицами, на которых в соответствии с Лесным кодексом Российской Федерации возложена обязанность по выполнению работ по лесоразведению.</w:t>
      </w:r>
    </w:p>
    <w:p w:rsidR="009768EC" w:rsidRPr="00E641D4" w:rsidRDefault="009768EC" w:rsidP="009768EC">
      <w:pPr>
        <w:spacing w:line="360" w:lineRule="auto"/>
        <w:ind w:firstLine="709"/>
        <w:jc w:val="both"/>
      </w:pPr>
      <w:r w:rsidRPr="00E641D4">
        <w:t>На землях лесного фонда лесоразведение осуществляется путем облесения нелесных земель.</w:t>
      </w:r>
    </w:p>
    <w:p w:rsidR="009768EC" w:rsidRPr="00E641D4" w:rsidRDefault="009768EC" w:rsidP="009768EC">
      <w:pPr>
        <w:spacing w:line="360" w:lineRule="auto"/>
        <w:ind w:firstLine="709"/>
        <w:jc w:val="both"/>
      </w:pPr>
      <w:r w:rsidRPr="00E641D4">
        <w:t>На землях сельскохозяйственного назначения лесоразведение осуществляется в целях, предусмотренных законодательством Российской Федерации.</w:t>
      </w:r>
    </w:p>
    <w:p w:rsidR="009768EC" w:rsidRPr="00E641D4" w:rsidRDefault="009768EC" w:rsidP="009768EC">
      <w:pPr>
        <w:spacing w:line="360" w:lineRule="auto"/>
        <w:ind w:firstLine="709"/>
        <w:jc w:val="both"/>
      </w:pPr>
      <w:r w:rsidRPr="00E641D4">
        <w:t>На землях транспорта (полосы отвода автомобильных дорог, придорожные полосы автомобильных дорог, полосы отвода и охранные зоны железных дорог) лесоразведение осуществляется путем создания лесных насаждений для защиты дорог от заноса снегом и песком, предотвращения поступления тяжелых металлов в прилегающие сельскохозяйственные угодья.</w:t>
      </w:r>
    </w:p>
    <w:p w:rsidR="009768EC" w:rsidRPr="00E641D4" w:rsidRDefault="009768EC" w:rsidP="009768EC">
      <w:pPr>
        <w:spacing w:line="360" w:lineRule="auto"/>
        <w:ind w:firstLine="709"/>
        <w:jc w:val="both"/>
      </w:pPr>
      <w:r w:rsidRPr="00E641D4">
        <w:t>Лесоразведение на землях, подлежащих рекультивации, осуществляется с целью биологической рекультивации этих земель путем создания лесных насаждений после проведения технического этапа рекультивации (планировка, нанесение плодородного слоя грунта, террасирование откосов отвалов и другие) в соответствии с законодательством Российской Федерации.</w:t>
      </w:r>
    </w:p>
    <w:p w:rsidR="009768EC" w:rsidRPr="00E641D4" w:rsidRDefault="009768EC" w:rsidP="009768EC">
      <w:pPr>
        <w:spacing w:line="360" w:lineRule="auto"/>
        <w:ind w:firstLine="709"/>
        <w:jc w:val="both"/>
      </w:pPr>
      <w:r w:rsidRPr="00E641D4">
        <w:t>В водоохранных зонах и прибрежных защитных полосах водных объектов лесоразведение осуществляется с целью защиты их от разрушения берегов, засорения, заиления и истощения водных ресурсов путем создания берегоукрепительных и иных лесных насаждений.</w:t>
      </w:r>
    </w:p>
    <w:p w:rsidR="009768EC" w:rsidRPr="00E641D4" w:rsidRDefault="009768EC" w:rsidP="009768EC">
      <w:pPr>
        <w:spacing w:line="360" w:lineRule="auto"/>
        <w:ind w:firstLine="709"/>
        <w:jc w:val="both"/>
      </w:pPr>
      <w:r w:rsidRPr="00E641D4">
        <w:t>На землях населенных пунктов лесоразведение осуществляется в целях улучшения окружающей среды путем создания лесных насаждений, устойчивых к рекреационным нагрузкам, влиянию промышленных выбросов и другим неблагоприятным факторам.</w:t>
      </w:r>
    </w:p>
    <w:p w:rsidR="009768EC" w:rsidRPr="00E641D4" w:rsidRDefault="009768EC" w:rsidP="009768EC">
      <w:pPr>
        <w:spacing w:line="360" w:lineRule="auto"/>
        <w:ind w:firstLine="709"/>
        <w:jc w:val="both"/>
      </w:pPr>
      <w:r w:rsidRPr="00E641D4">
        <w:t>Учет земель, предназначенных для лесоразведения, производится по данным государственного лесного реестра, материалам лесоустройства, земельного кадастра, материалам специальных обследований, при этом отдельно учитываются площади по категориям земель и определяется соответствующий вид лесоразведения.</w:t>
      </w:r>
    </w:p>
    <w:p w:rsidR="005734A9" w:rsidRPr="0060419B" w:rsidRDefault="0060419B" w:rsidP="005734A9">
      <w:pPr>
        <w:spacing w:line="360" w:lineRule="auto"/>
        <w:ind w:firstLine="709"/>
        <w:jc w:val="both"/>
      </w:pPr>
      <w:r w:rsidRPr="0060419B">
        <w:t>Учет земель, предназначенных для лесоразведения, в составе земель лесного фонда осуществляется органами государственной власти субъектов Российской Федерации, осуществляющими переданные полномочия Российской Федерации в области использования, охраны, защиты и воспроизводства лесов в соответствии</w:t>
      </w:r>
      <w:r>
        <w:t xml:space="preserve"> с</w:t>
      </w:r>
      <w:r w:rsidRPr="0060419B">
        <w:t>о</w:t>
      </w:r>
      <w:r>
        <w:t xml:space="preserve"> </w:t>
      </w:r>
      <w:hyperlink r:id="rId182" w:history="1">
        <w:r w:rsidRPr="0060419B">
          <w:t>статьей 83 Лесного кодекса Российской Федерации</w:t>
        </w:r>
      </w:hyperlink>
      <w:r w:rsidR="005734A9" w:rsidRPr="0060419B">
        <w:t>.</w:t>
      </w:r>
    </w:p>
    <w:p w:rsidR="009768EC" w:rsidRPr="00E641D4" w:rsidRDefault="009768EC" w:rsidP="009768EC">
      <w:pPr>
        <w:spacing w:line="360" w:lineRule="auto"/>
        <w:ind w:firstLine="709"/>
        <w:jc w:val="both"/>
      </w:pPr>
      <w:r w:rsidRPr="00E641D4">
        <w:t>Учет земель, предназначенных для лесоразведения, в составе земель, указанных в </w:t>
      </w:r>
      <w:hyperlink r:id="rId183" w:history="1">
        <w:r w:rsidRPr="00E641D4">
          <w:t>части 2 статьи 23 Лесного кодекса Российской Федерации</w:t>
        </w:r>
      </w:hyperlink>
      <w:r w:rsidRPr="00E641D4">
        <w:t xml:space="preserve"> 1) лесного фонда; 2) обороны </w:t>
      </w:r>
      <w:r w:rsidRPr="00E641D4">
        <w:lastRenderedPageBreak/>
        <w:t>и безопасности, на которых расположены леса; 3) населенных пунктов, на которых расположены леса; 4) особо охраняемых природных территорий, на которых расположены леса), осуществляется органами государственной власти, органами местного самоуправления, уполномоченными на распоряжение такими земельными участками или лесными участками в соответствии со </w:t>
      </w:r>
      <w:hyperlink r:id="rId184" w:history="1">
        <w:r w:rsidRPr="00E641D4">
          <w:t>статьями 81</w:t>
        </w:r>
      </w:hyperlink>
      <w:r w:rsidRPr="00E641D4">
        <w:t>-</w:t>
      </w:r>
      <w:hyperlink r:id="rId185" w:history="1">
        <w:r w:rsidRPr="00E641D4">
          <w:t>84 Лесного кодекса Российской Федерации</w:t>
        </w:r>
      </w:hyperlink>
      <w:r w:rsidRPr="00E641D4">
        <w:t> .</w:t>
      </w:r>
    </w:p>
    <w:p w:rsidR="009768EC" w:rsidRPr="00E641D4" w:rsidRDefault="009768EC" w:rsidP="009768EC">
      <w:pPr>
        <w:spacing w:line="360" w:lineRule="auto"/>
        <w:ind w:firstLine="709"/>
        <w:jc w:val="both"/>
      </w:pPr>
      <w:r w:rsidRPr="00E641D4">
        <w:t>Методы и технологии выполнения работ по лесоразведению определяются проектами лесоразведения.</w:t>
      </w:r>
    </w:p>
    <w:p w:rsidR="009768EC" w:rsidRPr="00E641D4" w:rsidRDefault="009768EC" w:rsidP="009768EC">
      <w:pPr>
        <w:spacing w:line="360" w:lineRule="auto"/>
        <w:ind w:firstLine="709"/>
        <w:jc w:val="both"/>
      </w:pPr>
      <w:r w:rsidRPr="00E641D4">
        <w:t xml:space="preserve">Лица, осуществляющие рубку лесных насаждений, обязаны выполнить работы по лесоразведению в субъекте Российской Федерации, на территории которого проведена рубка лесных насаждений, либо по согласованию с уполномоченным федеральным органом исполнительной власти на территориях иных субъектов Российской Федерации, определенных таким федеральным органом исполнительной власти, на площади, равной площади вырубленных лесных насаждений, не позднее чем через 3 года со дня окончания срока действия лесной декларации, предусмотренной </w:t>
      </w:r>
      <w:hyperlink r:id="rId186" w:history="1">
        <w:r w:rsidRPr="00E641D4">
          <w:t>статьей 26</w:t>
        </w:r>
      </w:hyperlink>
      <w:r w:rsidRPr="00E641D4">
        <w:t xml:space="preserve"> Лесного кодекса Российской Федерации. </w:t>
      </w:r>
    </w:p>
    <w:p w:rsidR="009768EC" w:rsidRPr="00E641D4" w:rsidRDefault="009768EC" w:rsidP="009768EC">
      <w:pPr>
        <w:spacing w:line="360" w:lineRule="auto"/>
        <w:ind w:firstLine="709"/>
        <w:jc w:val="both"/>
      </w:pPr>
      <w:r w:rsidRPr="00E641D4">
        <w:t xml:space="preserve">Проект лесоразведения должен содержать: </w:t>
      </w:r>
    </w:p>
    <w:p w:rsidR="009768EC" w:rsidRPr="00E641D4" w:rsidRDefault="009768EC" w:rsidP="009768EC">
      <w:pPr>
        <w:spacing w:line="360" w:lineRule="auto"/>
        <w:ind w:firstLine="709"/>
        <w:jc w:val="both"/>
      </w:pPr>
      <w:r w:rsidRPr="00E641D4">
        <w:t xml:space="preserve">- характеристику местоположения участка (субъект Российской Федерации, лесной район, при наличии указываются: наименование лесничества, участкового лесничества, номер квартала, номер выдела, кадастровый номер земельного участка, категория площади лесоразведения, площадь участка, геодезические координаты, характерные (поворотные) точки); </w:t>
      </w:r>
    </w:p>
    <w:p w:rsidR="009768EC" w:rsidRPr="00E641D4" w:rsidRDefault="009768EC" w:rsidP="009768EC">
      <w:pPr>
        <w:spacing w:line="360" w:lineRule="auto"/>
        <w:ind w:firstLine="709"/>
        <w:jc w:val="both"/>
      </w:pPr>
      <w:r w:rsidRPr="00E641D4">
        <w:t xml:space="preserve">- характеристику лесорастительных условий участка (рельеф, гидрологические условия, почвы, пригодность участка для работы техники, заселенность почвы вредными организмами); </w:t>
      </w:r>
    </w:p>
    <w:p w:rsidR="009768EC" w:rsidRPr="00E641D4" w:rsidRDefault="009768EC" w:rsidP="009768EC">
      <w:pPr>
        <w:spacing w:line="360" w:lineRule="auto"/>
        <w:ind w:firstLine="709"/>
        <w:jc w:val="both"/>
      </w:pPr>
      <w:r w:rsidRPr="00E641D4">
        <w:t>- обоснование проектируемой технологии лесоразведения, основных лесных древесных пород, породного состава создаваемых насаждений, с учетом особенностей производства работ на различных категориях земель;</w:t>
      </w:r>
    </w:p>
    <w:p w:rsidR="009768EC" w:rsidRPr="00E641D4" w:rsidRDefault="009768EC" w:rsidP="009768EC">
      <w:pPr>
        <w:spacing w:line="360" w:lineRule="auto"/>
        <w:ind w:firstLine="709"/>
        <w:jc w:val="both"/>
      </w:pPr>
      <w:r w:rsidRPr="00E641D4">
        <w:t xml:space="preserve"> - обоснование проектируемого метода создания лесных насаждений;</w:t>
      </w:r>
    </w:p>
    <w:p w:rsidR="009768EC" w:rsidRPr="00E641D4" w:rsidRDefault="009768EC" w:rsidP="009768EC">
      <w:pPr>
        <w:spacing w:line="360" w:lineRule="auto"/>
        <w:ind w:firstLine="709"/>
        <w:jc w:val="both"/>
      </w:pPr>
      <w:r w:rsidRPr="00E641D4">
        <w:t>-  требования к используемому для лесоразведения посадочному материалу (порода, вид посадочного материала, возраст, высота, диаметр корневой шейки, характеристика посевного материала, порода, класс качества семян, селекционная категория, место происхождения);</w:t>
      </w:r>
    </w:p>
    <w:p w:rsidR="009768EC" w:rsidRPr="00E641D4" w:rsidRDefault="009768EC" w:rsidP="009768EC">
      <w:pPr>
        <w:spacing w:line="360" w:lineRule="auto"/>
        <w:ind w:firstLine="709"/>
        <w:jc w:val="both"/>
      </w:pPr>
      <w:r w:rsidRPr="00E641D4">
        <w:t>-  сроки, этапы выполнения работ по лесоразведению;</w:t>
      </w:r>
    </w:p>
    <w:p w:rsidR="009768EC" w:rsidRPr="00E641D4" w:rsidRDefault="009768EC" w:rsidP="009768EC">
      <w:pPr>
        <w:spacing w:line="360" w:lineRule="auto"/>
        <w:ind w:firstLine="709"/>
        <w:jc w:val="both"/>
      </w:pPr>
      <w:r w:rsidRPr="00E641D4">
        <w:t xml:space="preserve"> - критерии оценки состояния созданных объектов лесоразведения для признания работ по лесоразведению завершенными (возраст лесомелиоративных насаждений, средняя </w:t>
      </w:r>
      <w:r w:rsidRPr="00E641D4">
        <w:lastRenderedPageBreak/>
        <w:t>высота деревьев, показатель сомкнутости крон, количество жизнеспособных деревьев и кустарников на единице площади и другие обусловленные спецификой вида создаваемых насаждений);</w:t>
      </w:r>
    </w:p>
    <w:p w:rsidR="009768EC" w:rsidRPr="00E641D4" w:rsidRDefault="009768EC" w:rsidP="009768EC">
      <w:pPr>
        <w:spacing w:line="360" w:lineRule="auto"/>
        <w:ind w:firstLine="709"/>
        <w:jc w:val="both"/>
      </w:pPr>
      <w:r w:rsidRPr="00E641D4">
        <w:t>- проектируемый объем работ по лесоразведению (площадь лесоразведения, га; количество жизнеспособных растений основных лесных древесных пород, тыс. шт. на 1 га; количество жизнеспособных растений основных лесных древесных пород на всей площади, тыс. шт.; виды работ по формированию жизнеспособных растений основных лесных древесных пород в проектируемом количестве);</w:t>
      </w:r>
    </w:p>
    <w:p w:rsidR="009768EC" w:rsidRPr="00E641D4" w:rsidRDefault="009768EC" w:rsidP="009768EC">
      <w:pPr>
        <w:spacing w:line="360" w:lineRule="auto"/>
        <w:ind w:firstLine="709"/>
        <w:jc w:val="both"/>
      </w:pPr>
      <w:r w:rsidRPr="00E641D4">
        <w:t>- сведения об исполнителе.</w:t>
      </w:r>
    </w:p>
    <w:p w:rsidR="009768EC" w:rsidRPr="00E641D4" w:rsidRDefault="009768EC" w:rsidP="009768EC">
      <w:pPr>
        <w:pStyle w:val="formattext"/>
        <w:spacing w:before="0" w:beforeAutospacing="0" w:after="0" w:afterAutospacing="0" w:line="360" w:lineRule="auto"/>
        <w:ind w:firstLine="709"/>
        <w:jc w:val="both"/>
      </w:pPr>
      <w:r w:rsidRPr="00E641D4">
        <w:t>Процесс по созданию и выращиванию лесных насаждений при лесоразведении включает:</w:t>
      </w:r>
    </w:p>
    <w:p w:rsidR="009768EC" w:rsidRPr="00E641D4" w:rsidRDefault="009768EC" w:rsidP="009768EC">
      <w:pPr>
        <w:pStyle w:val="formattext"/>
        <w:spacing w:before="0" w:beforeAutospacing="0" w:after="0" w:afterAutospacing="0" w:line="360" w:lineRule="auto"/>
        <w:ind w:firstLine="709"/>
        <w:jc w:val="both"/>
      </w:pPr>
      <w:r w:rsidRPr="00E641D4">
        <w:t>- определение местоположения и площади земель, предназначенных для лесоразведения;</w:t>
      </w:r>
    </w:p>
    <w:p w:rsidR="009768EC" w:rsidRPr="00E641D4" w:rsidRDefault="009768EC" w:rsidP="009768EC">
      <w:pPr>
        <w:pStyle w:val="formattext"/>
        <w:spacing w:before="0" w:beforeAutospacing="0" w:after="0" w:afterAutospacing="0" w:line="360" w:lineRule="auto"/>
        <w:ind w:firstLine="709"/>
        <w:jc w:val="both"/>
      </w:pPr>
      <w:r w:rsidRPr="00E641D4">
        <w:t>- обследование земель, предназначенных для лесоразведения;</w:t>
      </w:r>
    </w:p>
    <w:p w:rsidR="009768EC" w:rsidRPr="00E641D4" w:rsidRDefault="009768EC" w:rsidP="009768EC">
      <w:pPr>
        <w:pStyle w:val="formattext"/>
        <w:spacing w:before="0" w:beforeAutospacing="0" w:after="0" w:afterAutospacing="0" w:line="360" w:lineRule="auto"/>
        <w:ind w:firstLine="709"/>
        <w:jc w:val="both"/>
      </w:pPr>
      <w:r w:rsidRPr="00E641D4">
        <w:t>- предварительную подготовку земель, предназначенных для лесоразведения, для последующего выполнения работ по созданию лесных насаждений;</w:t>
      </w:r>
    </w:p>
    <w:p w:rsidR="009768EC" w:rsidRPr="00E641D4" w:rsidRDefault="009768EC" w:rsidP="009768EC">
      <w:pPr>
        <w:pStyle w:val="formattext"/>
        <w:spacing w:before="0" w:beforeAutospacing="0" w:after="0" w:afterAutospacing="0" w:line="360" w:lineRule="auto"/>
        <w:ind w:firstLine="709"/>
        <w:jc w:val="both"/>
      </w:pPr>
      <w:r w:rsidRPr="00E641D4">
        <w:t>- обработку почвы земель, предназначенных для лесоразведения;</w:t>
      </w:r>
    </w:p>
    <w:p w:rsidR="009768EC" w:rsidRPr="00E641D4" w:rsidRDefault="009768EC" w:rsidP="009768EC">
      <w:pPr>
        <w:pStyle w:val="formattext"/>
        <w:spacing w:before="0" w:beforeAutospacing="0" w:after="0" w:afterAutospacing="0" w:line="360" w:lineRule="auto"/>
        <w:ind w:firstLine="709"/>
        <w:jc w:val="both"/>
      </w:pPr>
      <w:r w:rsidRPr="00E641D4">
        <w:t>- определение оптимального состава древесных и кустарниковых пород в создаваемых лесных насаждениях, размещения и количества посадочных или посевных мест;</w:t>
      </w:r>
    </w:p>
    <w:p w:rsidR="009768EC" w:rsidRPr="00E641D4" w:rsidRDefault="009768EC" w:rsidP="009768EC">
      <w:pPr>
        <w:pStyle w:val="formattext"/>
        <w:spacing w:before="0" w:beforeAutospacing="0" w:after="0" w:afterAutospacing="0" w:line="360" w:lineRule="auto"/>
        <w:ind w:firstLine="709"/>
        <w:jc w:val="both"/>
      </w:pPr>
      <w:r w:rsidRPr="00E641D4">
        <w:t>- посадку сеянцев, саженцев, в том числе с закрытой корневой системой, черенков или посева семян лесных растений в порядке, определенном Правилами лесоразведения;</w:t>
      </w:r>
    </w:p>
    <w:p w:rsidR="009768EC" w:rsidRPr="00E641D4" w:rsidRDefault="009768EC" w:rsidP="009768EC">
      <w:pPr>
        <w:pStyle w:val="formattext"/>
        <w:spacing w:before="0" w:beforeAutospacing="0" w:after="0" w:afterAutospacing="0" w:line="360" w:lineRule="auto"/>
        <w:ind w:firstLine="709"/>
        <w:jc w:val="both"/>
      </w:pPr>
      <w:r w:rsidRPr="00E641D4">
        <w:t>- уход за высаженными растениями или их всходами (при посеве).</w:t>
      </w:r>
    </w:p>
    <w:p w:rsidR="009768EC" w:rsidRPr="00E641D4" w:rsidRDefault="009768EC" w:rsidP="009768EC">
      <w:pPr>
        <w:pStyle w:val="formattext"/>
        <w:spacing w:before="0" w:beforeAutospacing="0" w:after="0" w:afterAutospacing="0" w:line="360" w:lineRule="auto"/>
        <w:ind w:firstLine="709"/>
        <w:jc w:val="both"/>
      </w:pPr>
      <w:r w:rsidRPr="00E641D4">
        <w:t>Уход за высаженными лесными насаждениями или их всходами (при посеве) осуществляется агротехническими (агротехнический уход) и лесоводственными способами (лесоводственный уход).</w:t>
      </w:r>
    </w:p>
    <w:p w:rsidR="009768EC" w:rsidRPr="00E641D4" w:rsidRDefault="009768EC" w:rsidP="009768EC">
      <w:pPr>
        <w:pStyle w:val="formattext"/>
        <w:spacing w:before="0" w:beforeAutospacing="0" w:after="0" w:afterAutospacing="0" w:line="360" w:lineRule="auto"/>
        <w:ind w:firstLine="709"/>
        <w:jc w:val="both"/>
      </w:pPr>
      <w:r w:rsidRPr="00E641D4">
        <w:t>Агротехнический уход осуществляется до смыкания крон деревьев и кустарников и обеспечивается путем:</w:t>
      </w:r>
    </w:p>
    <w:p w:rsidR="009768EC" w:rsidRPr="00E641D4" w:rsidRDefault="009768EC" w:rsidP="009768EC">
      <w:pPr>
        <w:pStyle w:val="formattext"/>
        <w:spacing w:before="0" w:beforeAutospacing="0" w:after="0" w:afterAutospacing="0" w:line="360" w:lineRule="auto"/>
        <w:ind w:firstLine="709"/>
        <w:jc w:val="both"/>
      </w:pPr>
      <w:r w:rsidRPr="00E641D4">
        <w:t>- ручной оправки растений от завала травой и почвой, заноса песком, размыва и выдувания почвы, выжимания морозом;</w:t>
      </w:r>
    </w:p>
    <w:p w:rsidR="009768EC" w:rsidRPr="00E641D4" w:rsidRDefault="009768EC" w:rsidP="009768EC">
      <w:pPr>
        <w:pStyle w:val="formattext"/>
        <w:spacing w:before="0" w:beforeAutospacing="0" w:after="0" w:afterAutospacing="0" w:line="360" w:lineRule="auto"/>
        <w:ind w:firstLine="709"/>
        <w:jc w:val="both"/>
      </w:pPr>
      <w:r w:rsidRPr="00E641D4">
        <w:t>- рыхления почвы с одновременным механическим уничтожением травянистой растительности;</w:t>
      </w:r>
    </w:p>
    <w:p w:rsidR="009768EC" w:rsidRPr="00E641D4" w:rsidRDefault="009768EC" w:rsidP="009768EC">
      <w:pPr>
        <w:pStyle w:val="formattext"/>
        <w:spacing w:before="0" w:beforeAutospacing="0" w:after="0" w:afterAutospacing="0" w:line="360" w:lineRule="auto"/>
        <w:ind w:firstLine="709"/>
        <w:jc w:val="both"/>
      </w:pPr>
      <w:r w:rsidRPr="00E641D4">
        <w:t>- уничтожения травянистой растительности химическими средствами;</w:t>
      </w:r>
    </w:p>
    <w:p w:rsidR="009768EC" w:rsidRPr="00E641D4" w:rsidRDefault="009768EC" w:rsidP="009768EC">
      <w:pPr>
        <w:pStyle w:val="formattext"/>
        <w:spacing w:before="0" w:beforeAutospacing="0" w:after="0" w:afterAutospacing="0" w:line="360" w:lineRule="auto"/>
        <w:ind w:firstLine="709"/>
        <w:jc w:val="both"/>
      </w:pPr>
      <w:r w:rsidRPr="00E641D4">
        <w:t>- дополнения (посадки деревьев и кустарников вместо погибших, неукоренившихся растений), подкормки минеральными, органическими удобрениями и полива (планируются и проводятся как специальные мероприятия).</w:t>
      </w:r>
    </w:p>
    <w:p w:rsidR="009768EC" w:rsidRPr="00E641D4" w:rsidRDefault="009768EC" w:rsidP="009768EC">
      <w:pPr>
        <w:pStyle w:val="formattext"/>
        <w:spacing w:before="0" w:beforeAutospacing="0" w:after="0" w:afterAutospacing="0" w:line="360" w:lineRule="auto"/>
        <w:ind w:firstLine="709"/>
        <w:jc w:val="both"/>
      </w:pPr>
      <w:r w:rsidRPr="00E641D4">
        <w:lastRenderedPageBreak/>
        <w:t>В лесной зоне агротехнический уход проводится с целью уничтожения травянистой и нежелательной древесной растительности.</w:t>
      </w:r>
    </w:p>
    <w:p w:rsidR="009768EC" w:rsidRPr="00E641D4" w:rsidRDefault="009768EC" w:rsidP="009768EC">
      <w:pPr>
        <w:pStyle w:val="formattext"/>
        <w:spacing w:before="0" w:beforeAutospacing="0" w:after="0" w:afterAutospacing="0" w:line="360" w:lineRule="auto"/>
        <w:ind w:firstLine="709"/>
        <w:jc w:val="both"/>
      </w:pPr>
      <w:r w:rsidRPr="00E641D4">
        <w:t>Способы, количество приемов ухода, сроки их повторяемости и длительность проведения (число лет после посадки или посева) агротехнических уходов устанавливаются в зависимости от типа лесорастительных условий, биологических особенностей, культивируемых древесных и кустарниковых пород, способа обработки почвы, метода создания лесных насаждений, размеров применявшегося посадочного материала.</w:t>
      </w:r>
    </w:p>
    <w:p w:rsidR="009768EC" w:rsidRPr="00E641D4" w:rsidRDefault="009768EC" w:rsidP="009768EC">
      <w:pPr>
        <w:spacing w:line="360" w:lineRule="auto"/>
        <w:ind w:firstLine="709"/>
        <w:jc w:val="both"/>
      </w:pPr>
      <w:r w:rsidRPr="00E641D4">
        <w:t>В соответствии с Правилами лесоразведения (2021) лесоводственный уход за лесными насаждениями заключается в периодической рубке нежелательной древесной растительности, ослабленных, погибших и части здоровых деревьев и кустарников для обеспечения лучших условий роста оставляемым лесным насаждениям и формированию структуры насаждений, обеспечивающей выполнение ими полезных функций в соответствии с целями лесоразведения.</w:t>
      </w:r>
    </w:p>
    <w:p w:rsidR="009768EC" w:rsidRPr="00E641D4" w:rsidRDefault="009768EC" w:rsidP="009768EC">
      <w:pPr>
        <w:spacing w:line="360" w:lineRule="auto"/>
        <w:ind w:firstLine="709"/>
        <w:jc w:val="both"/>
      </w:pPr>
      <w:r w:rsidRPr="00E641D4">
        <w:t>Лесоводственный уход проводится до смыкания крон культивируемых деревьев и кустарников.</w:t>
      </w:r>
    </w:p>
    <w:p w:rsidR="009768EC" w:rsidRPr="00E641D4" w:rsidRDefault="009768EC" w:rsidP="009768EC">
      <w:pPr>
        <w:spacing w:line="360" w:lineRule="auto"/>
        <w:ind w:firstLine="709"/>
        <w:jc w:val="both"/>
      </w:pPr>
      <w:r w:rsidRPr="00E641D4">
        <w:t xml:space="preserve">После смыкания крон деревьев и кустарников осуществляется </w:t>
      </w:r>
      <w:r w:rsidR="0044475C" w:rsidRPr="00E641D4">
        <w:t>уход за</w:t>
      </w:r>
      <w:r w:rsidRPr="00E641D4">
        <w:t xml:space="preserve"> лесными насаждениями в виде рубок ухода,</w:t>
      </w:r>
      <w:r w:rsidRPr="00E641D4">
        <w:rPr>
          <w:sz w:val="20"/>
          <w:szCs w:val="20"/>
        </w:rPr>
        <w:t xml:space="preserve"> </w:t>
      </w:r>
      <w:r w:rsidRPr="00E641D4">
        <w:t xml:space="preserve">в соответствии с </w:t>
      </w:r>
      <w:hyperlink r:id="rId187" w:history="1">
        <w:r w:rsidRPr="00E641D4">
          <w:t>лесным законодательством</w:t>
        </w:r>
      </w:hyperlink>
      <w:r w:rsidRPr="00E641D4">
        <w:t xml:space="preserve"> Российской Федерации.</w:t>
      </w:r>
    </w:p>
    <w:p w:rsidR="009768EC" w:rsidRDefault="009768EC" w:rsidP="009768EC">
      <w:pPr>
        <w:spacing w:line="360" w:lineRule="auto"/>
        <w:ind w:firstLine="709"/>
        <w:jc w:val="both"/>
      </w:pPr>
      <w:r w:rsidRPr="00E641D4">
        <w:t>Работы по созданию объектов лесоразведения считаются завершенными, если созданные лесные насаждения соответствуют критериям, установленным проектом лесоразведения.</w:t>
      </w:r>
    </w:p>
    <w:p w:rsidR="00166D39" w:rsidRPr="00B35662" w:rsidRDefault="00166D39" w:rsidP="00166D39">
      <w:pPr>
        <w:pStyle w:val="26"/>
        <w:ind w:firstLine="709"/>
        <w:jc w:val="both"/>
        <w:rPr>
          <w:b/>
          <w:sz w:val="24"/>
          <w:szCs w:val="24"/>
          <w:lang w:val="ru-RU"/>
        </w:rPr>
      </w:pPr>
      <w:r w:rsidRPr="00B35662">
        <w:rPr>
          <w:b/>
          <w:sz w:val="24"/>
          <w:szCs w:val="24"/>
          <w:lang w:val="ru-RU"/>
        </w:rPr>
        <w:t>2.17.3.7</w:t>
      </w:r>
      <w:r w:rsidR="00DA46EE" w:rsidRPr="00B35662">
        <w:rPr>
          <w:b/>
          <w:sz w:val="24"/>
          <w:szCs w:val="24"/>
          <w:lang w:val="ru-RU"/>
        </w:rPr>
        <w:t>.</w:t>
      </w:r>
      <w:r w:rsidRPr="00B35662">
        <w:rPr>
          <w:b/>
          <w:sz w:val="24"/>
          <w:szCs w:val="24"/>
          <w:lang w:val="ru-RU"/>
        </w:rPr>
        <w:t xml:space="preserve"> Нормативы мероприятий по лесовосстановлению и лесоразведению</w:t>
      </w:r>
    </w:p>
    <w:p w:rsidR="002B4D21" w:rsidRPr="008A005C" w:rsidRDefault="002B4D21" w:rsidP="002B4D21">
      <w:pPr>
        <w:spacing w:line="360" w:lineRule="auto"/>
        <w:ind w:firstLine="709"/>
        <w:jc w:val="both"/>
      </w:pPr>
      <w:r w:rsidRPr="008A005C">
        <w:t xml:space="preserve">Объемы лесовосстановительных мероприятий по </w:t>
      </w:r>
      <w:r w:rsidR="000E1596" w:rsidRPr="00EA53E5">
        <w:t>Кингисеппском</w:t>
      </w:r>
      <w:r w:rsidRPr="00EA53E5">
        <w:t>у л</w:t>
      </w:r>
      <w:r w:rsidRPr="008A005C">
        <w:t>есничеству намечены на не покрытых лесной растительностью землях и на лесосеках сплошных рубок в соответствии с «Правилами лесовосстановления» (2021).</w:t>
      </w:r>
    </w:p>
    <w:p w:rsidR="006556AD" w:rsidRDefault="009768EC" w:rsidP="009768EC">
      <w:pPr>
        <w:spacing w:before="120" w:line="360" w:lineRule="auto"/>
        <w:ind w:firstLine="709"/>
        <w:jc w:val="both"/>
      </w:pPr>
      <w:r w:rsidRPr="008A005C">
        <w:t xml:space="preserve">Выявленный объем земель, предназначенный для лесовосстановления и лесоразведения, с распределением по способам мероприятий приведен ниже. </w:t>
      </w:r>
    </w:p>
    <w:p w:rsidR="006556AD" w:rsidRDefault="006556AD">
      <w:r>
        <w:br w:type="page"/>
      </w:r>
    </w:p>
    <w:p w:rsidR="009768EC" w:rsidRPr="003970EF" w:rsidRDefault="009768EC" w:rsidP="009768EC">
      <w:pPr>
        <w:pStyle w:val="a3"/>
        <w:spacing w:before="120" w:after="120"/>
        <w:ind w:firstLine="709"/>
        <w:jc w:val="center"/>
        <w:rPr>
          <w:i/>
          <w:color w:val="FF0000"/>
        </w:rPr>
      </w:pPr>
      <w:r w:rsidRPr="006556AD">
        <w:rPr>
          <w:i/>
        </w:rPr>
        <w:lastRenderedPageBreak/>
        <w:t xml:space="preserve">Таблица </w:t>
      </w:r>
      <w:r w:rsidR="008344DF" w:rsidRPr="006556AD">
        <w:rPr>
          <w:i/>
        </w:rPr>
        <w:t>2</w:t>
      </w:r>
      <w:r w:rsidRPr="006556AD">
        <w:rPr>
          <w:i/>
        </w:rPr>
        <w:t>.</w:t>
      </w:r>
      <w:r w:rsidR="00B935E8" w:rsidRPr="006556AD">
        <w:rPr>
          <w:i/>
        </w:rPr>
        <w:t>3</w:t>
      </w:r>
      <w:r w:rsidR="006556AD" w:rsidRPr="006556AD">
        <w:rPr>
          <w:i/>
        </w:rPr>
        <w:t>7</w:t>
      </w:r>
      <w:r w:rsidRPr="006556AD">
        <w:rPr>
          <w:i/>
        </w:rPr>
        <w:t xml:space="preserve"> (17) – Нормативы и параметры мероприятий по лесовосстановлению </w:t>
      </w:r>
      <w:r w:rsidRPr="006556AD">
        <w:rPr>
          <w:i/>
        </w:rPr>
        <w:br/>
        <w:t xml:space="preserve">и лесоразведению </w:t>
      </w:r>
      <w:r w:rsidRPr="008A005C">
        <w:rPr>
          <w:i/>
        </w:rPr>
        <w:t xml:space="preserve">на срок действия лесохозяйственного регламента </w:t>
      </w:r>
      <w:r w:rsidR="003970EF">
        <w:rPr>
          <w:i/>
        </w:rPr>
        <w:t xml:space="preserve"> </w:t>
      </w:r>
    </w:p>
    <w:p w:rsidR="009768EC" w:rsidRDefault="009768EC" w:rsidP="009768EC">
      <w:pPr>
        <w:pStyle w:val="a3"/>
        <w:ind w:left="7090" w:firstLine="709"/>
        <w:jc w:val="right"/>
        <w:rPr>
          <w:i/>
          <w:sz w:val="22"/>
        </w:rPr>
      </w:pPr>
      <w:r w:rsidRPr="008A005C">
        <w:rPr>
          <w:i/>
        </w:rPr>
        <w:t xml:space="preserve"> </w:t>
      </w:r>
      <w:r w:rsidRPr="008A005C">
        <w:rPr>
          <w:i/>
          <w:sz w:val="22"/>
        </w:rPr>
        <w:t>площадь, га</w:t>
      </w:r>
    </w:p>
    <w:tbl>
      <w:tblPr>
        <w:tblW w:w="96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42" w:type="dxa"/>
          <w:right w:w="42" w:type="dxa"/>
        </w:tblCellMar>
        <w:tblLook w:val="0000" w:firstRow="0" w:lastRow="0" w:firstColumn="0" w:lastColumn="0" w:noHBand="0" w:noVBand="0"/>
      </w:tblPr>
      <w:tblGrid>
        <w:gridCol w:w="2998"/>
        <w:gridCol w:w="869"/>
        <w:gridCol w:w="695"/>
        <w:gridCol w:w="869"/>
        <w:gridCol w:w="1046"/>
        <w:gridCol w:w="1043"/>
        <w:gridCol w:w="695"/>
        <w:gridCol w:w="1394"/>
      </w:tblGrid>
      <w:tr w:rsidR="00EA53E5" w:rsidRPr="00EA53E5" w:rsidTr="00EA53E5">
        <w:trPr>
          <w:cantSplit/>
          <w:trHeight w:val="747"/>
          <w:tblHeader/>
        </w:trPr>
        <w:tc>
          <w:tcPr>
            <w:tcW w:w="2998" w:type="dxa"/>
            <w:vMerge w:val="restart"/>
            <w:vAlign w:val="center"/>
          </w:tcPr>
          <w:p w:rsidR="001C5D3D" w:rsidRPr="00EA53E5" w:rsidRDefault="001C5D3D" w:rsidP="00875F62">
            <w:pPr>
              <w:jc w:val="center"/>
              <w:rPr>
                <w:sz w:val="22"/>
                <w:szCs w:val="22"/>
              </w:rPr>
            </w:pPr>
            <w:r w:rsidRPr="00EA53E5">
              <w:rPr>
                <w:sz w:val="22"/>
                <w:szCs w:val="22"/>
              </w:rPr>
              <w:t>Наименование</w:t>
            </w:r>
          </w:p>
          <w:p w:rsidR="001C5D3D" w:rsidRPr="00EA53E5" w:rsidRDefault="001C5D3D" w:rsidP="00875F62">
            <w:pPr>
              <w:jc w:val="center"/>
              <w:rPr>
                <w:sz w:val="22"/>
                <w:szCs w:val="22"/>
              </w:rPr>
            </w:pPr>
            <w:r w:rsidRPr="00EA53E5">
              <w:rPr>
                <w:sz w:val="22"/>
                <w:szCs w:val="22"/>
              </w:rPr>
              <w:t>показателя</w:t>
            </w:r>
          </w:p>
        </w:tc>
        <w:tc>
          <w:tcPr>
            <w:tcW w:w="3479" w:type="dxa"/>
            <w:gridSpan w:val="4"/>
            <w:vAlign w:val="center"/>
          </w:tcPr>
          <w:p w:rsidR="001C5D3D" w:rsidRPr="00EA53E5" w:rsidRDefault="001C5D3D" w:rsidP="00875F62">
            <w:pPr>
              <w:pStyle w:val="12"/>
              <w:widowControl/>
              <w:rPr>
                <w:sz w:val="22"/>
                <w:szCs w:val="22"/>
              </w:rPr>
            </w:pPr>
            <w:r w:rsidRPr="00EA53E5">
              <w:rPr>
                <w:sz w:val="22"/>
                <w:szCs w:val="22"/>
              </w:rPr>
              <w:t>Не покрытые лесной</w:t>
            </w:r>
          </w:p>
          <w:p w:rsidR="001C5D3D" w:rsidRPr="00EA53E5" w:rsidRDefault="001C5D3D" w:rsidP="00875F62">
            <w:pPr>
              <w:pStyle w:val="12"/>
              <w:widowControl/>
              <w:rPr>
                <w:sz w:val="22"/>
                <w:szCs w:val="22"/>
              </w:rPr>
            </w:pPr>
            <w:r w:rsidRPr="00EA53E5">
              <w:rPr>
                <w:sz w:val="22"/>
                <w:szCs w:val="22"/>
              </w:rPr>
              <w:t>растительностью земли (на 01.01.2023г.)</w:t>
            </w:r>
          </w:p>
        </w:tc>
        <w:tc>
          <w:tcPr>
            <w:tcW w:w="1043" w:type="dxa"/>
            <w:vMerge w:val="restart"/>
            <w:vAlign w:val="center"/>
          </w:tcPr>
          <w:p w:rsidR="001C5D3D" w:rsidRPr="00EA53E5" w:rsidRDefault="001C5D3D" w:rsidP="00875F62">
            <w:pPr>
              <w:jc w:val="center"/>
              <w:rPr>
                <w:sz w:val="22"/>
                <w:szCs w:val="22"/>
              </w:rPr>
            </w:pPr>
            <w:r w:rsidRPr="00EA53E5">
              <w:rPr>
                <w:sz w:val="22"/>
                <w:szCs w:val="22"/>
              </w:rPr>
              <w:t>Лесосеки сплошных</w:t>
            </w:r>
          </w:p>
          <w:p w:rsidR="001C5D3D" w:rsidRPr="00EA53E5" w:rsidRDefault="001C5D3D" w:rsidP="00875F62">
            <w:pPr>
              <w:jc w:val="center"/>
              <w:rPr>
                <w:sz w:val="22"/>
                <w:szCs w:val="22"/>
              </w:rPr>
            </w:pPr>
            <w:r w:rsidRPr="00EA53E5">
              <w:rPr>
                <w:sz w:val="22"/>
                <w:szCs w:val="22"/>
              </w:rPr>
              <w:t>рубок  на сок действия регламента*</w:t>
            </w:r>
          </w:p>
          <w:p w:rsidR="001C5D3D" w:rsidRPr="00EA53E5" w:rsidRDefault="001C5D3D" w:rsidP="00875F62">
            <w:pPr>
              <w:jc w:val="center"/>
              <w:rPr>
                <w:sz w:val="22"/>
                <w:szCs w:val="22"/>
              </w:rPr>
            </w:pPr>
          </w:p>
        </w:tc>
        <w:tc>
          <w:tcPr>
            <w:tcW w:w="695" w:type="dxa"/>
            <w:vMerge w:val="restart"/>
            <w:vAlign w:val="center"/>
          </w:tcPr>
          <w:p w:rsidR="001C5D3D" w:rsidRPr="00EA53E5" w:rsidRDefault="001C5D3D" w:rsidP="00875F62">
            <w:pPr>
              <w:pStyle w:val="12"/>
              <w:widowControl/>
              <w:rPr>
                <w:sz w:val="22"/>
                <w:szCs w:val="22"/>
              </w:rPr>
            </w:pPr>
            <w:r w:rsidRPr="00EA53E5">
              <w:rPr>
                <w:sz w:val="22"/>
                <w:szCs w:val="22"/>
              </w:rPr>
              <w:t>Лесоразведение</w:t>
            </w:r>
          </w:p>
        </w:tc>
        <w:tc>
          <w:tcPr>
            <w:tcW w:w="1391" w:type="dxa"/>
            <w:vMerge w:val="restart"/>
            <w:vAlign w:val="center"/>
          </w:tcPr>
          <w:p w:rsidR="001C5D3D" w:rsidRPr="00EA53E5" w:rsidRDefault="001C5D3D" w:rsidP="00875F62">
            <w:pPr>
              <w:jc w:val="center"/>
              <w:rPr>
                <w:sz w:val="22"/>
                <w:szCs w:val="22"/>
              </w:rPr>
            </w:pPr>
            <w:r w:rsidRPr="00EA53E5">
              <w:rPr>
                <w:sz w:val="22"/>
                <w:szCs w:val="22"/>
              </w:rPr>
              <w:t>Всего</w:t>
            </w:r>
          </w:p>
        </w:tc>
      </w:tr>
      <w:tr w:rsidR="00EA53E5" w:rsidRPr="00EA53E5" w:rsidTr="00EA53E5">
        <w:trPr>
          <w:cantSplit/>
          <w:trHeight w:val="240"/>
          <w:tblHeader/>
        </w:trPr>
        <w:tc>
          <w:tcPr>
            <w:tcW w:w="2998" w:type="dxa"/>
            <w:vMerge/>
            <w:vAlign w:val="center"/>
          </w:tcPr>
          <w:p w:rsidR="001C5D3D" w:rsidRPr="00EA53E5" w:rsidRDefault="001C5D3D" w:rsidP="00875F62">
            <w:pPr>
              <w:rPr>
                <w:sz w:val="22"/>
                <w:szCs w:val="22"/>
              </w:rPr>
            </w:pPr>
          </w:p>
        </w:tc>
        <w:tc>
          <w:tcPr>
            <w:tcW w:w="869" w:type="dxa"/>
            <w:vAlign w:val="center"/>
          </w:tcPr>
          <w:p w:rsidR="001C5D3D" w:rsidRPr="00EA53E5" w:rsidRDefault="001C5D3D" w:rsidP="00875F62">
            <w:pPr>
              <w:jc w:val="center"/>
              <w:rPr>
                <w:sz w:val="22"/>
                <w:szCs w:val="22"/>
              </w:rPr>
            </w:pPr>
            <w:r w:rsidRPr="00EA53E5">
              <w:rPr>
                <w:sz w:val="22"/>
                <w:szCs w:val="22"/>
              </w:rPr>
              <w:t>гари и</w:t>
            </w:r>
          </w:p>
          <w:p w:rsidR="001C5D3D" w:rsidRPr="00EA53E5" w:rsidRDefault="001C5D3D" w:rsidP="00875F62">
            <w:pPr>
              <w:jc w:val="center"/>
              <w:rPr>
                <w:sz w:val="22"/>
                <w:szCs w:val="22"/>
              </w:rPr>
            </w:pPr>
            <w:r w:rsidRPr="00EA53E5">
              <w:rPr>
                <w:sz w:val="22"/>
                <w:szCs w:val="22"/>
              </w:rPr>
              <w:t>погибшие</w:t>
            </w:r>
          </w:p>
          <w:p w:rsidR="001C5D3D" w:rsidRPr="00EA53E5" w:rsidRDefault="001C5D3D" w:rsidP="00875F62">
            <w:pPr>
              <w:jc w:val="center"/>
              <w:rPr>
                <w:sz w:val="22"/>
                <w:szCs w:val="22"/>
              </w:rPr>
            </w:pPr>
            <w:r w:rsidRPr="00EA53E5">
              <w:rPr>
                <w:sz w:val="22"/>
                <w:szCs w:val="22"/>
              </w:rPr>
              <w:t>насаждения</w:t>
            </w:r>
          </w:p>
        </w:tc>
        <w:tc>
          <w:tcPr>
            <w:tcW w:w="695" w:type="dxa"/>
            <w:vAlign w:val="center"/>
          </w:tcPr>
          <w:p w:rsidR="001C5D3D" w:rsidRPr="00EA53E5" w:rsidRDefault="001C5D3D" w:rsidP="00875F62">
            <w:pPr>
              <w:jc w:val="center"/>
              <w:rPr>
                <w:sz w:val="22"/>
                <w:szCs w:val="22"/>
              </w:rPr>
            </w:pPr>
            <w:r w:rsidRPr="00EA53E5">
              <w:rPr>
                <w:sz w:val="22"/>
                <w:szCs w:val="22"/>
              </w:rPr>
              <w:t>вырубки</w:t>
            </w:r>
          </w:p>
        </w:tc>
        <w:tc>
          <w:tcPr>
            <w:tcW w:w="869" w:type="dxa"/>
            <w:vAlign w:val="center"/>
          </w:tcPr>
          <w:p w:rsidR="001C5D3D" w:rsidRPr="00EA53E5" w:rsidRDefault="001C5D3D" w:rsidP="00875F62">
            <w:pPr>
              <w:jc w:val="center"/>
              <w:rPr>
                <w:sz w:val="22"/>
                <w:szCs w:val="22"/>
              </w:rPr>
            </w:pPr>
            <w:r w:rsidRPr="00EA53E5">
              <w:rPr>
                <w:sz w:val="22"/>
                <w:szCs w:val="22"/>
              </w:rPr>
              <w:t>прога-лины и пустыри</w:t>
            </w:r>
          </w:p>
        </w:tc>
        <w:tc>
          <w:tcPr>
            <w:tcW w:w="1043" w:type="dxa"/>
            <w:vAlign w:val="center"/>
          </w:tcPr>
          <w:p w:rsidR="001C5D3D" w:rsidRPr="00EA53E5" w:rsidRDefault="001C5D3D" w:rsidP="00875F62">
            <w:pPr>
              <w:jc w:val="center"/>
              <w:rPr>
                <w:sz w:val="22"/>
                <w:szCs w:val="22"/>
              </w:rPr>
            </w:pPr>
            <w:r w:rsidRPr="00EA53E5">
              <w:rPr>
                <w:sz w:val="22"/>
                <w:szCs w:val="22"/>
              </w:rPr>
              <w:t>итого</w:t>
            </w:r>
          </w:p>
        </w:tc>
        <w:tc>
          <w:tcPr>
            <w:tcW w:w="1043" w:type="dxa"/>
            <w:vMerge/>
            <w:vAlign w:val="center"/>
          </w:tcPr>
          <w:p w:rsidR="001C5D3D" w:rsidRPr="00EA53E5" w:rsidRDefault="001C5D3D" w:rsidP="00875F62">
            <w:pPr>
              <w:rPr>
                <w:sz w:val="22"/>
                <w:szCs w:val="22"/>
              </w:rPr>
            </w:pPr>
          </w:p>
        </w:tc>
        <w:tc>
          <w:tcPr>
            <w:tcW w:w="695" w:type="dxa"/>
            <w:vMerge/>
            <w:vAlign w:val="center"/>
          </w:tcPr>
          <w:p w:rsidR="001C5D3D" w:rsidRPr="00EA53E5" w:rsidRDefault="001C5D3D" w:rsidP="00875F62">
            <w:pPr>
              <w:rPr>
                <w:sz w:val="22"/>
                <w:szCs w:val="22"/>
              </w:rPr>
            </w:pPr>
          </w:p>
        </w:tc>
        <w:tc>
          <w:tcPr>
            <w:tcW w:w="1391" w:type="dxa"/>
            <w:vMerge/>
            <w:vAlign w:val="center"/>
          </w:tcPr>
          <w:p w:rsidR="001C5D3D" w:rsidRPr="00EA53E5" w:rsidRDefault="001C5D3D" w:rsidP="00875F62">
            <w:pPr>
              <w:rPr>
                <w:sz w:val="22"/>
                <w:szCs w:val="22"/>
              </w:rPr>
            </w:pPr>
          </w:p>
        </w:tc>
      </w:tr>
      <w:tr w:rsidR="00EA53E5" w:rsidRPr="00EA53E5" w:rsidTr="00EA53E5">
        <w:trPr>
          <w:cantSplit/>
          <w:trHeight w:val="240"/>
        </w:trPr>
        <w:tc>
          <w:tcPr>
            <w:tcW w:w="2998" w:type="dxa"/>
          </w:tcPr>
          <w:p w:rsidR="001C5D3D" w:rsidRPr="00EA53E5" w:rsidRDefault="001C5D3D" w:rsidP="00875F62">
            <w:pPr>
              <w:jc w:val="both"/>
              <w:rPr>
                <w:b/>
                <w:sz w:val="22"/>
                <w:szCs w:val="22"/>
              </w:rPr>
            </w:pPr>
            <w:r w:rsidRPr="00EA53E5">
              <w:rPr>
                <w:b/>
                <w:sz w:val="22"/>
                <w:szCs w:val="22"/>
              </w:rPr>
              <w:t xml:space="preserve">Земли, нуждающиеся в  лесовосстановлении, всего </w:t>
            </w:r>
          </w:p>
        </w:tc>
        <w:tc>
          <w:tcPr>
            <w:tcW w:w="869" w:type="dxa"/>
            <w:vAlign w:val="bottom"/>
          </w:tcPr>
          <w:p w:rsidR="001C5D3D" w:rsidRPr="00EA53E5" w:rsidRDefault="001C5D3D" w:rsidP="00875F62">
            <w:pPr>
              <w:jc w:val="center"/>
              <w:rPr>
                <w:b/>
                <w:sz w:val="22"/>
                <w:szCs w:val="22"/>
              </w:rPr>
            </w:pPr>
            <w:r w:rsidRPr="00EA53E5">
              <w:rPr>
                <w:b/>
                <w:sz w:val="22"/>
                <w:szCs w:val="22"/>
              </w:rPr>
              <w:t>735</w:t>
            </w:r>
          </w:p>
        </w:tc>
        <w:tc>
          <w:tcPr>
            <w:tcW w:w="695" w:type="dxa"/>
            <w:vAlign w:val="bottom"/>
          </w:tcPr>
          <w:p w:rsidR="001C5D3D" w:rsidRPr="00EA53E5" w:rsidRDefault="001C5D3D" w:rsidP="00875F62">
            <w:pPr>
              <w:jc w:val="center"/>
              <w:rPr>
                <w:b/>
                <w:sz w:val="22"/>
                <w:szCs w:val="22"/>
              </w:rPr>
            </w:pPr>
            <w:r w:rsidRPr="00EA53E5">
              <w:rPr>
                <w:b/>
                <w:sz w:val="22"/>
                <w:szCs w:val="22"/>
              </w:rPr>
              <w:t>1719</w:t>
            </w:r>
          </w:p>
        </w:tc>
        <w:tc>
          <w:tcPr>
            <w:tcW w:w="869" w:type="dxa"/>
            <w:vAlign w:val="bottom"/>
          </w:tcPr>
          <w:p w:rsidR="001C5D3D" w:rsidRPr="00EA53E5" w:rsidRDefault="001C5D3D" w:rsidP="00875F62">
            <w:pPr>
              <w:jc w:val="center"/>
              <w:rPr>
                <w:b/>
                <w:sz w:val="22"/>
                <w:szCs w:val="22"/>
              </w:rPr>
            </w:pPr>
            <w:r w:rsidRPr="00EA53E5">
              <w:rPr>
                <w:b/>
                <w:sz w:val="22"/>
                <w:szCs w:val="22"/>
              </w:rPr>
              <w:t>152</w:t>
            </w:r>
          </w:p>
        </w:tc>
        <w:tc>
          <w:tcPr>
            <w:tcW w:w="1043" w:type="dxa"/>
            <w:vAlign w:val="bottom"/>
          </w:tcPr>
          <w:p w:rsidR="001C5D3D" w:rsidRPr="00EA53E5" w:rsidRDefault="001C5D3D" w:rsidP="00875F62">
            <w:pPr>
              <w:jc w:val="center"/>
              <w:rPr>
                <w:b/>
                <w:sz w:val="22"/>
                <w:szCs w:val="22"/>
              </w:rPr>
            </w:pPr>
            <w:r w:rsidRPr="00EA53E5">
              <w:rPr>
                <w:b/>
                <w:sz w:val="22"/>
                <w:szCs w:val="22"/>
              </w:rPr>
              <w:t>2606</w:t>
            </w:r>
          </w:p>
        </w:tc>
        <w:tc>
          <w:tcPr>
            <w:tcW w:w="1043" w:type="dxa"/>
            <w:vAlign w:val="bottom"/>
          </w:tcPr>
          <w:p w:rsidR="001C5D3D" w:rsidRPr="00EA53E5" w:rsidRDefault="001C5D3D" w:rsidP="00875F62">
            <w:pPr>
              <w:jc w:val="center"/>
              <w:rPr>
                <w:b/>
                <w:sz w:val="22"/>
                <w:szCs w:val="22"/>
                <w:lang w:val="en-US"/>
              </w:rPr>
            </w:pPr>
            <w:r w:rsidRPr="00EA53E5">
              <w:rPr>
                <w:b/>
                <w:sz w:val="22"/>
                <w:szCs w:val="22"/>
              </w:rPr>
              <w:t>1961*</w:t>
            </w:r>
          </w:p>
        </w:tc>
        <w:tc>
          <w:tcPr>
            <w:tcW w:w="695" w:type="dxa"/>
            <w:vAlign w:val="bottom"/>
          </w:tcPr>
          <w:p w:rsidR="001C5D3D" w:rsidRPr="00EA53E5" w:rsidRDefault="001C5D3D" w:rsidP="00875F62">
            <w:pPr>
              <w:jc w:val="center"/>
              <w:rPr>
                <w:b/>
                <w:sz w:val="22"/>
                <w:szCs w:val="22"/>
              </w:rPr>
            </w:pPr>
            <w:r w:rsidRPr="00EA53E5">
              <w:rPr>
                <w:b/>
                <w:sz w:val="22"/>
                <w:szCs w:val="22"/>
              </w:rPr>
              <w:t>-</w:t>
            </w:r>
          </w:p>
        </w:tc>
        <w:tc>
          <w:tcPr>
            <w:tcW w:w="1391" w:type="dxa"/>
            <w:vAlign w:val="bottom"/>
          </w:tcPr>
          <w:p w:rsidR="001C5D3D" w:rsidRPr="00EA53E5" w:rsidRDefault="001C5D3D" w:rsidP="00875F62">
            <w:pPr>
              <w:jc w:val="center"/>
              <w:rPr>
                <w:b/>
                <w:sz w:val="22"/>
                <w:szCs w:val="22"/>
                <w:lang w:val="en-US"/>
              </w:rPr>
            </w:pPr>
            <w:r w:rsidRPr="00EA53E5">
              <w:rPr>
                <w:b/>
                <w:sz w:val="22"/>
                <w:szCs w:val="22"/>
              </w:rPr>
              <w:t>4567</w:t>
            </w:r>
          </w:p>
        </w:tc>
      </w:tr>
      <w:tr w:rsidR="00EA53E5" w:rsidRPr="00EA53E5" w:rsidTr="00EA53E5">
        <w:trPr>
          <w:cantSplit/>
          <w:trHeight w:val="240"/>
        </w:trPr>
        <w:tc>
          <w:tcPr>
            <w:tcW w:w="2998" w:type="dxa"/>
          </w:tcPr>
          <w:p w:rsidR="001C5D3D" w:rsidRPr="00EA53E5" w:rsidRDefault="001C5D3D" w:rsidP="00875F62">
            <w:pPr>
              <w:jc w:val="both"/>
              <w:rPr>
                <w:sz w:val="22"/>
                <w:szCs w:val="22"/>
              </w:rPr>
            </w:pPr>
            <w:r w:rsidRPr="00EA53E5">
              <w:rPr>
                <w:sz w:val="22"/>
                <w:szCs w:val="22"/>
              </w:rPr>
              <w:t>В том числе по породам:</w:t>
            </w:r>
          </w:p>
        </w:tc>
        <w:tc>
          <w:tcPr>
            <w:tcW w:w="869" w:type="dxa"/>
          </w:tcPr>
          <w:p w:rsidR="001C5D3D" w:rsidRPr="00EA53E5" w:rsidRDefault="001C5D3D" w:rsidP="00875F62">
            <w:pPr>
              <w:jc w:val="center"/>
              <w:rPr>
                <w:sz w:val="22"/>
                <w:szCs w:val="22"/>
              </w:rPr>
            </w:pPr>
          </w:p>
        </w:tc>
        <w:tc>
          <w:tcPr>
            <w:tcW w:w="695" w:type="dxa"/>
          </w:tcPr>
          <w:p w:rsidR="001C5D3D" w:rsidRPr="00EA53E5" w:rsidRDefault="001C5D3D" w:rsidP="00875F62">
            <w:pPr>
              <w:jc w:val="right"/>
              <w:rPr>
                <w:sz w:val="22"/>
                <w:szCs w:val="22"/>
              </w:rPr>
            </w:pPr>
          </w:p>
        </w:tc>
        <w:tc>
          <w:tcPr>
            <w:tcW w:w="869" w:type="dxa"/>
          </w:tcPr>
          <w:p w:rsidR="001C5D3D" w:rsidRPr="00EA53E5" w:rsidRDefault="001C5D3D" w:rsidP="00875F62">
            <w:pPr>
              <w:jc w:val="right"/>
              <w:rPr>
                <w:sz w:val="22"/>
                <w:szCs w:val="22"/>
              </w:rPr>
            </w:pPr>
          </w:p>
        </w:tc>
        <w:tc>
          <w:tcPr>
            <w:tcW w:w="1043" w:type="dxa"/>
          </w:tcPr>
          <w:p w:rsidR="001C5D3D" w:rsidRPr="00EA53E5" w:rsidRDefault="001C5D3D" w:rsidP="00875F62">
            <w:pPr>
              <w:jc w:val="right"/>
              <w:rPr>
                <w:sz w:val="22"/>
                <w:szCs w:val="22"/>
              </w:rPr>
            </w:pPr>
          </w:p>
        </w:tc>
        <w:tc>
          <w:tcPr>
            <w:tcW w:w="1043" w:type="dxa"/>
          </w:tcPr>
          <w:p w:rsidR="001C5D3D" w:rsidRPr="00EA53E5" w:rsidRDefault="001C5D3D" w:rsidP="00875F62">
            <w:pPr>
              <w:jc w:val="right"/>
              <w:rPr>
                <w:sz w:val="22"/>
                <w:szCs w:val="22"/>
              </w:rPr>
            </w:pPr>
          </w:p>
        </w:tc>
        <w:tc>
          <w:tcPr>
            <w:tcW w:w="695" w:type="dxa"/>
          </w:tcPr>
          <w:p w:rsidR="001C5D3D" w:rsidRPr="00EA53E5" w:rsidRDefault="001C5D3D" w:rsidP="00875F62">
            <w:pPr>
              <w:jc w:val="right"/>
              <w:rPr>
                <w:sz w:val="22"/>
                <w:szCs w:val="22"/>
              </w:rPr>
            </w:pPr>
          </w:p>
        </w:tc>
        <w:tc>
          <w:tcPr>
            <w:tcW w:w="1391" w:type="dxa"/>
          </w:tcPr>
          <w:p w:rsidR="001C5D3D" w:rsidRPr="00EA53E5" w:rsidRDefault="001C5D3D" w:rsidP="00875F62">
            <w:pPr>
              <w:jc w:val="right"/>
              <w:rPr>
                <w:sz w:val="22"/>
                <w:szCs w:val="22"/>
              </w:rPr>
            </w:pPr>
          </w:p>
        </w:tc>
      </w:tr>
      <w:tr w:rsidR="00EA53E5" w:rsidRPr="00EA53E5" w:rsidTr="00EA53E5">
        <w:trPr>
          <w:cantSplit/>
          <w:trHeight w:val="240"/>
        </w:trPr>
        <w:tc>
          <w:tcPr>
            <w:tcW w:w="2998" w:type="dxa"/>
          </w:tcPr>
          <w:p w:rsidR="001C5D3D" w:rsidRPr="00EA53E5" w:rsidRDefault="001C5D3D" w:rsidP="00875F62">
            <w:pPr>
              <w:rPr>
                <w:sz w:val="22"/>
                <w:szCs w:val="22"/>
              </w:rPr>
            </w:pPr>
            <w:r w:rsidRPr="00EA53E5">
              <w:rPr>
                <w:sz w:val="22"/>
                <w:szCs w:val="22"/>
              </w:rPr>
              <w:t xml:space="preserve">  хвойным</w:t>
            </w:r>
          </w:p>
        </w:tc>
        <w:tc>
          <w:tcPr>
            <w:tcW w:w="869" w:type="dxa"/>
          </w:tcPr>
          <w:p w:rsidR="001C5D3D" w:rsidRPr="00EA53E5" w:rsidRDefault="001C5D3D" w:rsidP="00875F62">
            <w:pPr>
              <w:jc w:val="center"/>
              <w:rPr>
                <w:sz w:val="22"/>
                <w:szCs w:val="22"/>
              </w:rPr>
            </w:pPr>
            <w:r w:rsidRPr="00EA53E5">
              <w:rPr>
                <w:sz w:val="22"/>
                <w:szCs w:val="22"/>
              </w:rPr>
              <w:t>186</w:t>
            </w:r>
          </w:p>
        </w:tc>
        <w:tc>
          <w:tcPr>
            <w:tcW w:w="695" w:type="dxa"/>
          </w:tcPr>
          <w:p w:rsidR="001C5D3D" w:rsidRPr="00EA53E5" w:rsidRDefault="001C5D3D" w:rsidP="00875F62">
            <w:pPr>
              <w:jc w:val="center"/>
              <w:rPr>
                <w:sz w:val="22"/>
                <w:szCs w:val="22"/>
              </w:rPr>
            </w:pPr>
            <w:r w:rsidRPr="00EA53E5">
              <w:rPr>
                <w:sz w:val="22"/>
                <w:szCs w:val="22"/>
              </w:rPr>
              <w:t>1686</w:t>
            </w:r>
          </w:p>
        </w:tc>
        <w:tc>
          <w:tcPr>
            <w:tcW w:w="869" w:type="dxa"/>
          </w:tcPr>
          <w:p w:rsidR="001C5D3D" w:rsidRPr="00EA53E5" w:rsidRDefault="001C5D3D" w:rsidP="00875F62">
            <w:pPr>
              <w:jc w:val="center"/>
              <w:rPr>
                <w:sz w:val="22"/>
                <w:szCs w:val="22"/>
              </w:rPr>
            </w:pPr>
            <w:r w:rsidRPr="00EA53E5">
              <w:rPr>
                <w:sz w:val="22"/>
                <w:szCs w:val="22"/>
              </w:rPr>
              <w:t>58</w:t>
            </w:r>
          </w:p>
        </w:tc>
        <w:tc>
          <w:tcPr>
            <w:tcW w:w="1043" w:type="dxa"/>
          </w:tcPr>
          <w:p w:rsidR="001C5D3D" w:rsidRPr="00EA53E5" w:rsidRDefault="001C5D3D" w:rsidP="00875F62">
            <w:pPr>
              <w:jc w:val="center"/>
              <w:rPr>
                <w:sz w:val="22"/>
                <w:szCs w:val="22"/>
              </w:rPr>
            </w:pPr>
            <w:r w:rsidRPr="00EA53E5">
              <w:rPr>
                <w:sz w:val="22"/>
                <w:szCs w:val="22"/>
              </w:rPr>
              <w:t>1930</w:t>
            </w:r>
          </w:p>
        </w:tc>
        <w:tc>
          <w:tcPr>
            <w:tcW w:w="1043" w:type="dxa"/>
          </w:tcPr>
          <w:p w:rsidR="001C5D3D" w:rsidRPr="00EA53E5" w:rsidRDefault="001C5D3D" w:rsidP="00875F62">
            <w:pPr>
              <w:jc w:val="center"/>
              <w:rPr>
                <w:sz w:val="22"/>
                <w:szCs w:val="22"/>
              </w:rPr>
            </w:pPr>
            <w:r w:rsidRPr="00EA53E5">
              <w:rPr>
                <w:sz w:val="22"/>
                <w:szCs w:val="22"/>
              </w:rPr>
              <w:t>961</w:t>
            </w:r>
          </w:p>
        </w:tc>
        <w:tc>
          <w:tcPr>
            <w:tcW w:w="695" w:type="dxa"/>
          </w:tcPr>
          <w:p w:rsidR="001C5D3D" w:rsidRPr="00EA53E5" w:rsidRDefault="001C5D3D" w:rsidP="00875F62">
            <w:pPr>
              <w:jc w:val="center"/>
              <w:rPr>
                <w:sz w:val="22"/>
                <w:szCs w:val="22"/>
              </w:rPr>
            </w:pPr>
            <w:r w:rsidRPr="00EA53E5">
              <w:rPr>
                <w:sz w:val="22"/>
                <w:szCs w:val="22"/>
              </w:rPr>
              <w:t>-</w:t>
            </w:r>
          </w:p>
        </w:tc>
        <w:tc>
          <w:tcPr>
            <w:tcW w:w="1391" w:type="dxa"/>
          </w:tcPr>
          <w:p w:rsidR="001C5D3D" w:rsidRPr="00EA53E5" w:rsidRDefault="001C5D3D" w:rsidP="00875F62">
            <w:pPr>
              <w:jc w:val="center"/>
              <w:rPr>
                <w:sz w:val="22"/>
                <w:szCs w:val="22"/>
              </w:rPr>
            </w:pPr>
            <w:r w:rsidRPr="00EA53E5">
              <w:rPr>
                <w:sz w:val="22"/>
                <w:szCs w:val="22"/>
              </w:rPr>
              <w:t>2891</w:t>
            </w:r>
          </w:p>
        </w:tc>
      </w:tr>
      <w:tr w:rsidR="00EA53E5" w:rsidRPr="00EA53E5" w:rsidTr="00EA53E5">
        <w:trPr>
          <w:cantSplit/>
          <w:trHeight w:val="225"/>
        </w:trPr>
        <w:tc>
          <w:tcPr>
            <w:tcW w:w="2998" w:type="dxa"/>
          </w:tcPr>
          <w:p w:rsidR="001C5D3D" w:rsidRPr="00EA53E5" w:rsidRDefault="001C5D3D" w:rsidP="00875F62">
            <w:pPr>
              <w:rPr>
                <w:sz w:val="22"/>
                <w:szCs w:val="22"/>
              </w:rPr>
            </w:pPr>
            <w:r w:rsidRPr="00EA53E5">
              <w:rPr>
                <w:sz w:val="22"/>
                <w:szCs w:val="22"/>
              </w:rPr>
              <w:t xml:space="preserve">  твердолиственным</w:t>
            </w:r>
          </w:p>
        </w:tc>
        <w:tc>
          <w:tcPr>
            <w:tcW w:w="869" w:type="dxa"/>
            <w:vAlign w:val="bottom"/>
          </w:tcPr>
          <w:p w:rsidR="001C5D3D" w:rsidRPr="00EA53E5" w:rsidRDefault="001C5D3D" w:rsidP="00875F62">
            <w:pPr>
              <w:jc w:val="center"/>
              <w:rPr>
                <w:sz w:val="22"/>
                <w:szCs w:val="22"/>
              </w:rPr>
            </w:pPr>
            <w:r w:rsidRPr="00EA53E5">
              <w:rPr>
                <w:sz w:val="22"/>
                <w:szCs w:val="22"/>
              </w:rPr>
              <w:t>-</w:t>
            </w:r>
          </w:p>
        </w:tc>
        <w:tc>
          <w:tcPr>
            <w:tcW w:w="695" w:type="dxa"/>
            <w:vAlign w:val="bottom"/>
          </w:tcPr>
          <w:p w:rsidR="001C5D3D" w:rsidRPr="00EA53E5" w:rsidRDefault="001C5D3D" w:rsidP="00875F62">
            <w:pPr>
              <w:jc w:val="center"/>
              <w:rPr>
                <w:sz w:val="22"/>
                <w:szCs w:val="22"/>
              </w:rPr>
            </w:pPr>
            <w:r w:rsidRPr="00EA53E5">
              <w:rPr>
                <w:sz w:val="22"/>
                <w:szCs w:val="22"/>
              </w:rPr>
              <w:t>-</w:t>
            </w:r>
          </w:p>
        </w:tc>
        <w:tc>
          <w:tcPr>
            <w:tcW w:w="869" w:type="dxa"/>
            <w:vAlign w:val="bottom"/>
          </w:tcPr>
          <w:p w:rsidR="001C5D3D" w:rsidRPr="00EA53E5" w:rsidRDefault="001C5D3D" w:rsidP="00875F62">
            <w:pPr>
              <w:jc w:val="center"/>
              <w:rPr>
                <w:sz w:val="22"/>
                <w:szCs w:val="22"/>
              </w:rPr>
            </w:pPr>
            <w:r w:rsidRPr="00EA53E5">
              <w:rPr>
                <w:sz w:val="22"/>
                <w:szCs w:val="22"/>
              </w:rPr>
              <w:t>-</w:t>
            </w:r>
          </w:p>
        </w:tc>
        <w:tc>
          <w:tcPr>
            <w:tcW w:w="1043" w:type="dxa"/>
            <w:vAlign w:val="bottom"/>
          </w:tcPr>
          <w:p w:rsidR="001C5D3D" w:rsidRPr="00EA53E5" w:rsidRDefault="001C5D3D" w:rsidP="00875F62">
            <w:pPr>
              <w:jc w:val="center"/>
              <w:rPr>
                <w:sz w:val="22"/>
                <w:szCs w:val="22"/>
              </w:rPr>
            </w:pPr>
            <w:r w:rsidRPr="00EA53E5">
              <w:rPr>
                <w:sz w:val="22"/>
                <w:szCs w:val="22"/>
              </w:rPr>
              <w:t>-</w:t>
            </w:r>
          </w:p>
        </w:tc>
        <w:tc>
          <w:tcPr>
            <w:tcW w:w="1043" w:type="dxa"/>
            <w:vAlign w:val="bottom"/>
          </w:tcPr>
          <w:p w:rsidR="001C5D3D" w:rsidRPr="00EA53E5" w:rsidRDefault="001C5D3D" w:rsidP="00875F62">
            <w:pPr>
              <w:jc w:val="center"/>
              <w:rPr>
                <w:sz w:val="22"/>
                <w:szCs w:val="22"/>
              </w:rPr>
            </w:pPr>
            <w:r w:rsidRPr="00EA53E5">
              <w:rPr>
                <w:sz w:val="22"/>
                <w:szCs w:val="22"/>
              </w:rPr>
              <w:t>-</w:t>
            </w:r>
          </w:p>
        </w:tc>
        <w:tc>
          <w:tcPr>
            <w:tcW w:w="695" w:type="dxa"/>
            <w:vAlign w:val="bottom"/>
          </w:tcPr>
          <w:p w:rsidR="001C5D3D" w:rsidRPr="00EA53E5" w:rsidRDefault="001C5D3D" w:rsidP="00875F62">
            <w:pPr>
              <w:jc w:val="center"/>
              <w:rPr>
                <w:sz w:val="22"/>
                <w:szCs w:val="22"/>
              </w:rPr>
            </w:pPr>
            <w:r w:rsidRPr="00EA53E5">
              <w:rPr>
                <w:sz w:val="22"/>
                <w:szCs w:val="22"/>
              </w:rPr>
              <w:t>-</w:t>
            </w:r>
          </w:p>
        </w:tc>
        <w:tc>
          <w:tcPr>
            <w:tcW w:w="1391" w:type="dxa"/>
            <w:vAlign w:val="bottom"/>
          </w:tcPr>
          <w:p w:rsidR="001C5D3D" w:rsidRPr="00EA53E5" w:rsidRDefault="001C5D3D" w:rsidP="00875F62">
            <w:pPr>
              <w:jc w:val="center"/>
              <w:rPr>
                <w:sz w:val="22"/>
                <w:szCs w:val="22"/>
              </w:rPr>
            </w:pPr>
            <w:r w:rsidRPr="00EA53E5">
              <w:rPr>
                <w:sz w:val="22"/>
                <w:szCs w:val="22"/>
              </w:rPr>
              <w:t>-</w:t>
            </w:r>
          </w:p>
        </w:tc>
      </w:tr>
      <w:tr w:rsidR="00EA53E5" w:rsidRPr="00EA53E5" w:rsidTr="00EA53E5">
        <w:trPr>
          <w:cantSplit/>
          <w:trHeight w:val="225"/>
        </w:trPr>
        <w:tc>
          <w:tcPr>
            <w:tcW w:w="2998" w:type="dxa"/>
          </w:tcPr>
          <w:p w:rsidR="001C5D3D" w:rsidRPr="00EA53E5" w:rsidRDefault="001C5D3D" w:rsidP="00875F62">
            <w:pPr>
              <w:rPr>
                <w:sz w:val="22"/>
                <w:szCs w:val="22"/>
              </w:rPr>
            </w:pPr>
            <w:r w:rsidRPr="00EA53E5">
              <w:rPr>
                <w:sz w:val="22"/>
                <w:szCs w:val="22"/>
              </w:rPr>
              <w:t xml:space="preserve">  мягколиственным</w:t>
            </w:r>
          </w:p>
        </w:tc>
        <w:tc>
          <w:tcPr>
            <w:tcW w:w="869" w:type="dxa"/>
            <w:vAlign w:val="bottom"/>
          </w:tcPr>
          <w:p w:rsidR="001C5D3D" w:rsidRPr="00EA53E5" w:rsidRDefault="001C5D3D" w:rsidP="00875F62">
            <w:pPr>
              <w:jc w:val="center"/>
              <w:rPr>
                <w:sz w:val="22"/>
                <w:szCs w:val="22"/>
              </w:rPr>
            </w:pPr>
            <w:r w:rsidRPr="00EA53E5">
              <w:rPr>
                <w:sz w:val="22"/>
                <w:szCs w:val="22"/>
              </w:rPr>
              <w:t>549</w:t>
            </w:r>
          </w:p>
        </w:tc>
        <w:tc>
          <w:tcPr>
            <w:tcW w:w="695" w:type="dxa"/>
            <w:vAlign w:val="bottom"/>
          </w:tcPr>
          <w:p w:rsidR="001C5D3D" w:rsidRPr="00EA53E5" w:rsidRDefault="001C5D3D" w:rsidP="00875F62">
            <w:pPr>
              <w:jc w:val="center"/>
              <w:rPr>
                <w:sz w:val="22"/>
                <w:szCs w:val="22"/>
              </w:rPr>
            </w:pPr>
            <w:r w:rsidRPr="00EA53E5">
              <w:rPr>
                <w:sz w:val="22"/>
                <w:szCs w:val="22"/>
              </w:rPr>
              <w:t>33</w:t>
            </w:r>
          </w:p>
        </w:tc>
        <w:tc>
          <w:tcPr>
            <w:tcW w:w="869" w:type="dxa"/>
            <w:vAlign w:val="bottom"/>
          </w:tcPr>
          <w:p w:rsidR="001C5D3D" w:rsidRPr="00EA53E5" w:rsidRDefault="001C5D3D" w:rsidP="00875F62">
            <w:pPr>
              <w:jc w:val="center"/>
              <w:rPr>
                <w:sz w:val="22"/>
                <w:szCs w:val="22"/>
              </w:rPr>
            </w:pPr>
            <w:r w:rsidRPr="00EA53E5">
              <w:rPr>
                <w:sz w:val="22"/>
                <w:szCs w:val="22"/>
              </w:rPr>
              <w:t>94</w:t>
            </w:r>
          </w:p>
        </w:tc>
        <w:tc>
          <w:tcPr>
            <w:tcW w:w="1043" w:type="dxa"/>
            <w:vAlign w:val="bottom"/>
          </w:tcPr>
          <w:p w:rsidR="001C5D3D" w:rsidRPr="00EA53E5" w:rsidRDefault="001C5D3D" w:rsidP="00875F62">
            <w:pPr>
              <w:jc w:val="center"/>
              <w:rPr>
                <w:sz w:val="22"/>
                <w:szCs w:val="22"/>
              </w:rPr>
            </w:pPr>
            <w:r w:rsidRPr="00EA53E5">
              <w:rPr>
                <w:sz w:val="22"/>
                <w:szCs w:val="22"/>
              </w:rPr>
              <w:t>676</w:t>
            </w:r>
          </w:p>
        </w:tc>
        <w:tc>
          <w:tcPr>
            <w:tcW w:w="1043" w:type="dxa"/>
            <w:vAlign w:val="bottom"/>
          </w:tcPr>
          <w:p w:rsidR="001C5D3D" w:rsidRPr="00EA53E5" w:rsidRDefault="001C5D3D" w:rsidP="00875F62">
            <w:pPr>
              <w:jc w:val="center"/>
              <w:rPr>
                <w:sz w:val="22"/>
                <w:szCs w:val="22"/>
              </w:rPr>
            </w:pPr>
            <w:r w:rsidRPr="00EA53E5">
              <w:rPr>
                <w:sz w:val="22"/>
                <w:szCs w:val="22"/>
              </w:rPr>
              <w:t>1000</w:t>
            </w:r>
          </w:p>
        </w:tc>
        <w:tc>
          <w:tcPr>
            <w:tcW w:w="695" w:type="dxa"/>
            <w:vAlign w:val="bottom"/>
          </w:tcPr>
          <w:p w:rsidR="001C5D3D" w:rsidRPr="00EA53E5" w:rsidRDefault="001C5D3D" w:rsidP="00875F62">
            <w:pPr>
              <w:jc w:val="center"/>
              <w:rPr>
                <w:sz w:val="22"/>
                <w:szCs w:val="22"/>
              </w:rPr>
            </w:pPr>
            <w:r w:rsidRPr="00EA53E5">
              <w:rPr>
                <w:sz w:val="22"/>
                <w:szCs w:val="22"/>
              </w:rPr>
              <w:t>-</w:t>
            </w:r>
          </w:p>
        </w:tc>
        <w:tc>
          <w:tcPr>
            <w:tcW w:w="1391" w:type="dxa"/>
            <w:vAlign w:val="bottom"/>
          </w:tcPr>
          <w:p w:rsidR="001C5D3D" w:rsidRPr="00EA53E5" w:rsidRDefault="001C5D3D" w:rsidP="00875F62">
            <w:pPr>
              <w:jc w:val="center"/>
              <w:rPr>
                <w:sz w:val="22"/>
                <w:szCs w:val="22"/>
              </w:rPr>
            </w:pPr>
            <w:r w:rsidRPr="00EA53E5">
              <w:rPr>
                <w:sz w:val="22"/>
                <w:szCs w:val="22"/>
              </w:rPr>
              <w:t>1676</w:t>
            </w:r>
          </w:p>
        </w:tc>
      </w:tr>
      <w:tr w:rsidR="00EA53E5" w:rsidRPr="00EA53E5" w:rsidTr="00EA53E5">
        <w:trPr>
          <w:cantSplit/>
          <w:trHeight w:val="225"/>
        </w:trPr>
        <w:tc>
          <w:tcPr>
            <w:tcW w:w="2998" w:type="dxa"/>
          </w:tcPr>
          <w:p w:rsidR="001C5D3D" w:rsidRPr="00EA53E5" w:rsidRDefault="001C5D3D" w:rsidP="00875F62">
            <w:pPr>
              <w:rPr>
                <w:sz w:val="22"/>
                <w:szCs w:val="22"/>
              </w:rPr>
            </w:pPr>
            <w:r w:rsidRPr="00EA53E5">
              <w:rPr>
                <w:sz w:val="22"/>
                <w:szCs w:val="22"/>
              </w:rPr>
              <w:t>В том числе по способам:</w:t>
            </w:r>
          </w:p>
        </w:tc>
        <w:tc>
          <w:tcPr>
            <w:tcW w:w="869" w:type="dxa"/>
            <w:vAlign w:val="bottom"/>
          </w:tcPr>
          <w:p w:rsidR="001C5D3D" w:rsidRPr="00EA53E5" w:rsidRDefault="001C5D3D" w:rsidP="00875F62">
            <w:pPr>
              <w:jc w:val="center"/>
              <w:rPr>
                <w:sz w:val="22"/>
                <w:szCs w:val="22"/>
              </w:rPr>
            </w:pPr>
          </w:p>
        </w:tc>
        <w:tc>
          <w:tcPr>
            <w:tcW w:w="695" w:type="dxa"/>
            <w:vAlign w:val="bottom"/>
          </w:tcPr>
          <w:p w:rsidR="001C5D3D" w:rsidRPr="00EA53E5" w:rsidRDefault="001C5D3D" w:rsidP="00875F62">
            <w:pPr>
              <w:jc w:val="center"/>
              <w:rPr>
                <w:sz w:val="22"/>
                <w:szCs w:val="22"/>
              </w:rPr>
            </w:pPr>
          </w:p>
        </w:tc>
        <w:tc>
          <w:tcPr>
            <w:tcW w:w="869" w:type="dxa"/>
            <w:vAlign w:val="bottom"/>
          </w:tcPr>
          <w:p w:rsidR="001C5D3D" w:rsidRPr="00EA53E5" w:rsidRDefault="001C5D3D" w:rsidP="00875F62">
            <w:pPr>
              <w:jc w:val="center"/>
              <w:rPr>
                <w:sz w:val="22"/>
                <w:szCs w:val="22"/>
              </w:rPr>
            </w:pPr>
          </w:p>
        </w:tc>
        <w:tc>
          <w:tcPr>
            <w:tcW w:w="1043" w:type="dxa"/>
            <w:vAlign w:val="bottom"/>
          </w:tcPr>
          <w:p w:rsidR="001C5D3D" w:rsidRPr="00EA53E5" w:rsidRDefault="001C5D3D" w:rsidP="00875F62">
            <w:pPr>
              <w:jc w:val="center"/>
              <w:rPr>
                <w:sz w:val="22"/>
                <w:szCs w:val="22"/>
              </w:rPr>
            </w:pPr>
          </w:p>
        </w:tc>
        <w:tc>
          <w:tcPr>
            <w:tcW w:w="1043" w:type="dxa"/>
            <w:vAlign w:val="bottom"/>
          </w:tcPr>
          <w:p w:rsidR="001C5D3D" w:rsidRPr="00EA53E5" w:rsidRDefault="001C5D3D" w:rsidP="00875F62">
            <w:pPr>
              <w:jc w:val="center"/>
              <w:rPr>
                <w:sz w:val="22"/>
                <w:szCs w:val="22"/>
              </w:rPr>
            </w:pPr>
          </w:p>
        </w:tc>
        <w:tc>
          <w:tcPr>
            <w:tcW w:w="695" w:type="dxa"/>
            <w:vAlign w:val="bottom"/>
          </w:tcPr>
          <w:p w:rsidR="001C5D3D" w:rsidRPr="00EA53E5" w:rsidRDefault="001C5D3D" w:rsidP="00875F62">
            <w:pPr>
              <w:jc w:val="center"/>
              <w:rPr>
                <w:sz w:val="22"/>
                <w:szCs w:val="22"/>
              </w:rPr>
            </w:pPr>
          </w:p>
        </w:tc>
        <w:tc>
          <w:tcPr>
            <w:tcW w:w="1391" w:type="dxa"/>
            <w:vAlign w:val="bottom"/>
          </w:tcPr>
          <w:p w:rsidR="001C5D3D" w:rsidRPr="00EA53E5" w:rsidRDefault="001C5D3D" w:rsidP="00875F62">
            <w:pPr>
              <w:jc w:val="center"/>
              <w:rPr>
                <w:sz w:val="22"/>
                <w:szCs w:val="22"/>
              </w:rPr>
            </w:pPr>
          </w:p>
        </w:tc>
      </w:tr>
      <w:tr w:rsidR="00EA53E5" w:rsidRPr="00EA53E5" w:rsidTr="00EA53E5">
        <w:trPr>
          <w:cantSplit/>
          <w:trHeight w:val="225"/>
        </w:trPr>
        <w:tc>
          <w:tcPr>
            <w:tcW w:w="2998" w:type="dxa"/>
          </w:tcPr>
          <w:p w:rsidR="001C5D3D" w:rsidRPr="00EA53E5" w:rsidRDefault="001C5D3D" w:rsidP="00875F62">
            <w:pPr>
              <w:rPr>
                <w:b/>
                <w:sz w:val="22"/>
                <w:szCs w:val="22"/>
              </w:rPr>
            </w:pPr>
            <w:r w:rsidRPr="00EA53E5">
              <w:rPr>
                <w:b/>
                <w:sz w:val="22"/>
                <w:szCs w:val="22"/>
              </w:rPr>
              <w:t xml:space="preserve">искусственное  (создание лесных культур), всего </w:t>
            </w:r>
          </w:p>
        </w:tc>
        <w:tc>
          <w:tcPr>
            <w:tcW w:w="869" w:type="dxa"/>
            <w:vAlign w:val="bottom"/>
          </w:tcPr>
          <w:p w:rsidR="001C5D3D" w:rsidRPr="00EA53E5" w:rsidRDefault="001C5D3D" w:rsidP="00875F62">
            <w:pPr>
              <w:jc w:val="center"/>
              <w:rPr>
                <w:b/>
                <w:sz w:val="22"/>
                <w:szCs w:val="22"/>
              </w:rPr>
            </w:pPr>
            <w:r w:rsidRPr="00EA53E5">
              <w:rPr>
                <w:b/>
                <w:sz w:val="22"/>
                <w:szCs w:val="22"/>
              </w:rPr>
              <w:t>-</w:t>
            </w:r>
          </w:p>
        </w:tc>
        <w:tc>
          <w:tcPr>
            <w:tcW w:w="695" w:type="dxa"/>
            <w:vAlign w:val="bottom"/>
          </w:tcPr>
          <w:p w:rsidR="001C5D3D" w:rsidRPr="00EA53E5" w:rsidRDefault="001C5D3D" w:rsidP="00875F62">
            <w:pPr>
              <w:jc w:val="center"/>
              <w:rPr>
                <w:b/>
                <w:sz w:val="22"/>
                <w:szCs w:val="22"/>
              </w:rPr>
            </w:pPr>
            <w:r w:rsidRPr="00EA53E5">
              <w:rPr>
                <w:b/>
                <w:sz w:val="22"/>
                <w:szCs w:val="22"/>
              </w:rPr>
              <w:t>110</w:t>
            </w:r>
          </w:p>
        </w:tc>
        <w:tc>
          <w:tcPr>
            <w:tcW w:w="869" w:type="dxa"/>
            <w:vAlign w:val="bottom"/>
          </w:tcPr>
          <w:p w:rsidR="001C5D3D" w:rsidRPr="00EA53E5" w:rsidRDefault="001C5D3D" w:rsidP="00875F62">
            <w:pPr>
              <w:jc w:val="center"/>
              <w:rPr>
                <w:b/>
                <w:sz w:val="22"/>
                <w:szCs w:val="22"/>
              </w:rPr>
            </w:pPr>
            <w:r w:rsidRPr="00EA53E5">
              <w:rPr>
                <w:b/>
                <w:sz w:val="22"/>
                <w:szCs w:val="22"/>
              </w:rPr>
              <w:t>-</w:t>
            </w:r>
          </w:p>
        </w:tc>
        <w:tc>
          <w:tcPr>
            <w:tcW w:w="1043" w:type="dxa"/>
            <w:vAlign w:val="bottom"/>
          </w:tcPr>
          <w:p w:rsidR="001C5D3D" w:rsidRPr="00EA53E5" w:rsidRDefault="001C5D3D" w:rsidP="00875F62">
            <w:pPr>
              <w:jc w:val="center"/>
              <w:rPr>
                <w:b/>
                <w:sz w:val="22"/>
                <w:szCs w:val="22"/>
              </w:rPr>
            </w:pPr>
            <w:r w:rsidRPr="00EA53E5">
              <w:rPr>
                <w:b/>
                <w:sz w:val="22"/>
                <w:szCs w:val="22"/>
              </w:rPr>
              <w:t>110</w:t>
            </w:r>
          </w:p>
        </w:tc>
        <w:tc>
          <w:tcPr>
            <w:tcW w:w="1043" w:type="dxa"/>
            <w:vAlign w:val="bottom"/>
          </w:tcPr>
          <w:p w:rsidR="001C5D3D" w:rsidRPr="00EA53E5" w:rsidRDefault="001C5D3D" w:rsidP="00875F62">
            <w:pPr>
              <w:jc w:val="center"/>
              <w:rPr>
                <w:b/>
                <w:sz w:val="22"/>
                <w:szCs w:val="22"/>
              </w:rPr>
            </w:pPr>
            <w:r w:rsidRPr="00EA53E5">
              <w:rPr>
                <w:b/>
                <w:sz w:val="22"/>
                <w:szCs w:val="22"/>
              </w:rPr>
              <w:t>700</w:t>
            </w:r>
          </w:p>
        </w:tc>
        <w:tc>
          <w:tcPr>
            <w:tcW w:w="695" w:type="dxa"/>
            <w:vAlign w:val="bottom"/>
          </w:tcPr>
          <w:p w:rsidR="001C5D3D" w:rsidRPr="00EA53E5" w:rsidRDefault="001C5D3D" w:rsidP="00875F62">
            <w:pPr>
              <w:jc w:val="center"/>
              <w:rPr>
                <w:b/>
                <w:sz w:val="22"/>
                <w:szCs w:val="22"/>
              </w:rPr>
            </w:pPr>
            <w:r w:rsidRPr="00EA53E5">
              <w:rPr>
                <w:b/>
                <w:sz w:val="22"/>
                <w:szCs w:val="22"/>
              </w:rPr>
              <w:t>-</w:t>
            </w:r>
          </w:p>
        </w:tc>
        <w:tc>
          <w:tcPr>
            <w:tcW w:w="1391" w:type="dxa"/>
            <w:vAlign w:val="bottom"/>
          </w:tcPr>
          <w:p w:rsidR="001C5D3D" w:rsidRPr="00EA53E5" w:rsidRDefault="001C5D3D" w:rsidP="00875F62">
            <w:pPr>
              <w:jc w:val="center"/>
              <w:rPr>
                <w:b/>
                <w:sz w:val="22"/>
                <w:szCs w:val="22"/>
              </w:rPr>
            </w:pPr>
            <w:r w:rsidRPr="00EA53E5">
              <w:rPr>
                <w:b/>
                <w:sz w:val="22"/>
                <w:szCs w:val="22"/>
              </w:rPr>
              <w:t>850</w:t>
            </w:r>
          </w:p>
        </w:tc>
      </w:tr>
      <w:tr w:rsidR="00EA53E5" w:rsidRPr="00EA53E5" w:rsidTr="00EA53E5">
        <w:trPr>
          <w:cantSplit/>
          <w:trHeight w:val="225"/>
        </w:trPr>
        <w:tc>
          <w:tcPr>
            <w:tcW w:w="2998" w:type="dxa"/>
          </w:tcPr>
          <w:p w:rsidR="001C5D3D" w:rsidRPr="00EA53E5" w:rsidRDefault="001C5D3D" w:rsidP="00875F62">
            <w:pPr>
              <w:rPr>
                <w:sz w:val="22"/>
                <w:szCs w:val="22"/>
              </w:rPr>
            </w:pPr>
            <w:r w:rsidRPr="00EA53E5">
              <w:rPr>
                <w:sz w:val="22"/>
                <w:szCs w:val="22"/>
              </w:rPr>
              <w:t xml:space="preserve">из них по породам: </w:t>
            </w:r>
          </w:p>
        </w:tc>
        <w:tc>
          <w:tcPr>
            <w:tcW w:w="6611" w:type="dxa"/>
            <w:gridSpan w:val="7"/>
            <w:vAlign w:val="bottom"/>
          </w:tcPr>
          <w:p w:rsidR="001C5D3D" w:rsidRPr="00EA53E5" w:rsidRDefault="001C5D3D" w:rsidP="00875F62">
            <w:pPr>
              <w:jc w:val="center"/>
              <w:rPr>
                <w:sz w:val="22"/>
                <w:szCs w:val="22"/>
              </w:rPr>
            </w:pPr>
          </w:p>
        </w:tc>
      </w:tr>
      <w:tr w:rsidR="00EA53E5" w:rsidRPr="00EA53E5" w:rsidTr="00EA53E5">
        <w:trPr>
          <w:cantSplit/>
          <w:trHeight w:val="225"/>
        </w:trPr>
        <w:tc>
          <w:tcPr>
            <w:tcW w:w="2998" w:type="dxa"/>
          </w:tcPr>
          <w:p w:rsidR="001C5D3D" w:rsidRPr="00EA53E5" w:rsidRDefault="001C5D3D" w:rsidP="00875F62">
            <w:pPr>
              <w:rPr>
                <w:sz w:val="22"/>
                <w:szCs w:val="22"/>
              </w:rPr>
            </w:pPr>
            <w:r w:rsidRPr="00EA53E5">
              <w:rPr>
                <w:sz w:val="22"/>
                <w:szCs w:val="22"/>
              </w:rPr>
              <w:t xml:space="preserve">  хвойным</w:t>
            </w:r>
          </w:p>
        </w:tc>
        <w:tc>
          <w:tcPr>
            <w:tcW w:w="869" w:type="dxa"/>
            <w:vAlign w:val="bottom"/>
          </w:tcPr>
          <w:p w:rsidR="001C5D3D" w:rsidRPr="00EA53E5" w:rsidRDefault="001C5D3D" w:rsidP="00875F62">
            <w:pPr>
              <w:jc w:val="center"/>
              <w:rPr>
                <w:sz w:val="22"/>
                <w:szCs w:val="22"/>
              </w:rPr>
            </w:pPr>
            <w:r w:rsidRPr="00EA53E5">
              <w:rPr>
                <w:sz w:val="22"/>
                <w:szCs w:val="22"/>
              </w:rPr>
              <w:t>-</w:t>
            </w:r>
          </w:p>
        </w:tc>
        <w:tc>
          <w:tcPr>
            <w:tcW w:w="695" w:type="dxa"/>
            <w:vAlign w:val="bottom"/>
          </w:tcPr>
          <w:p w:rsidR="001C5D3D" w:rsidRPr="00EA53E5" w:rsidRDefault="001C5D3D" w:rsidP="00875F62">
            <w:pPr>
              <w:jc w:val="center"/>
              <w:rPr>
                <w:sz w:val="22"/>
                <w:szCs w:val="22"/>
              </w:rPr>
            </w:pPr>
            <w:r w:rsidRPr="00EA53E5">
              <w:rPr>
                <w:sz w:val="22"/>
                <w:szCs w:val="22"/>
              </w:rPr>
              <w:t>110</w:t>
            </w:r>
          </w:p>
        </w:tc>
        <w:tc>
          <w:tcPr>
            <w:tcW w:w="869" w:type="dxa"/>
            <w:vAlign w:val="bottom"/>
          </w:tcPr>
          <w:p w:rsidR="001C5D3D" w:rsidRPr="00EA53E5" w:rsidRDefault="001C5D3D" w:rsidP="00875F62">
            <w:pPr>
              <w:jc w:val="center"/>
              <w:rPr>
                <w:sz w:val="22"/>
                <w:szCs w:val="22"/>
              </w:rPr>
            </w:pPr>
            <w:r w:rsidRPr="00EA53E5">
              <w:rPr>
                <w:sz w:val="22"/>
                <w:szCs w:val="22"/>
              </w:rPr>
              <w:t>-</w:t>
            </w:r>
          </w:p>
        </w:tc>
        <w:tc>
          <w:tcPr>
            <w:tcW w:w="1043" w:type="dxa"/>
            <w:vAlign w:val="bottom"/>
          </w:tcPr>
          <w:p w:rsidR="001C5D3D" w:rsidRPr="00EA53E5" w:rsidRDefault="001C5D3D" w:rsidP="00875F62">
            <w:pPr>
              <w:jc w:val="center"/>
              <w:rPr>
                <w:sz w:val="22"/>
                <w:szCs w:val="22"/>
              </w:rPr>
            </w:pPr>
            <w:r w:rsidRPr="00EA53E5">
              <w:rPr>
                <w:sz w:val="22"/>
                <w:szCs w:val="22"/>
              </w:rPr>
              <w:t>110</w:t>
            </w:r>
          </w:p>
        </w:tc>
        <w:tc>
          <w:tcPr>
            <w:tcW w:w="1043" w:type="dxa"/>
            <w:vAlign w:val="bottom"/>
          </w:tcPr>
          <w:p w:rsidR="001C5D3D" w:rsidRPr="00EA53E5" w:rsidRDefault="001C5D3D" w:rsidP="00875F62">
            <w:pPr>
              <w:jc w:val="center"/>
              <w:rPr>
                <w:sz w:val="22"/>
                <w:szCs w:val="22"/>
              </w:rPr>
            </w:pPr>
            <w:r w:rsidRPr="00EA53E5">
              <w:rPr>
                <w:sz w:val="22"/>
                <w:szCs w:val="22"/>
              </w:rPr>
              <w:t>700</w:t>
            </w:r>
          </w:p>
        </w:tc>
        <w:tc>
          <w:tcPr>
            <w:tcW w:w="695" w:type="dxa"/>
            <w:vAlign w:val="bottom"/>
          </w:tcPr>
          <w:p w:rsidR="001C5D3D" w:rsidRPr="00EA53E5" w:rsidRDefault="001C5D3D" w:rsidP="00875F62">
            <w:pPr>
              <w:jc w:val="center"/>
              <w:rPr>
                <w:sz w:val="22"/>
                <w:szCs w:val="22"/>
              </w:rPr>
            </w:pPr>
          </w:p>
        </w:tc>
        <w:tc>
          <w:tcPr>
            <w:tcW w:w="1391" w:type="dxa"/>
            <w:vAlign w:val="bottom"/>
          </w:tcPr>
          <w:p w:rsidR="001C5D3D" w:rsidRPr="00EA53E5" w:rsidRDefault="001C5D3D" w:rsidP="00875F62">
            <w:pPr>
              <w:jc w:val="center"/>
              <w:rPr>
                <w:sz w:val="22"/>
                <w:szCs w:val="22"/>
              </w:rPr>
            </w:pPr>
            <w:r w:rsidRPr="00EA53E5">
              <w:rPr>
                <w:sz w:val="22"/>
                <w:szCs w:val="22"/>
              </w:rPr>
              <w:t>850</w:t>
            </w:r>
          </w:p>
        </w:tc>
      </w:tr>
      <w:tr w:rsidR="00EA53E5" w:rsidRPr="00EA53E5" w:rsidTr="00EA53E5">
        <w:trPr>
          <w:cantSplit/>
          <w:trHeight w:val="225"/>
        </w:trPr>
        <w:tc>
          <w:tcPr>
            <w:tcW w:w="2998" w:type="dxa"/>
          </w:tcPr>
          <w:p w:rsidR="001C5D3D" w:rsidRPr="00EA53E5" w:rsidRDefault="001C5D3D" w:rsidP="00875F62">
            <w:pPr>
              <w:rPr>
                <w:sz w:val="22"/>
                <w:szCs w:val="22"/>
              </w:rPr>
            </w:pPr>
            <w:r w:rsidRPr="00EA53E5">
              <w:rPr>
                <w:sz w:val="22"/>
                <w:szCs w:val="22"/>
              </w:rPr>
              <w:t xml:space="preserve">  твердолиственным</w:t>
            </w:r>
          </w:p>
        </w:tc>
        <w:tc>
          <w:tcPr>
            <w:tcW w:w="869" w:type="dxa"/>
          </w:tcPr>
          <w:p w:rsidR="001C5D3D" w:rsidRPr="00EA53E5" w:rsidRDefault="001C5D3D" w:rsidP="00875F62">
            <w:pPr>
              <w:jc w:val="center"/>
              <w:rPr>
                <w:b/>
                <w:sz w:val="22"/>
                <w:szCs w:val="22"/>
              </w:rPr>
            </w:pPr>
            <w:r w:rsidRPr="00EA53E5">
              <w:rPr>
                <w:b/>
                <w:sz w:val="22"/>
                <w:szCs w:val="22"/>
              </w:rPr>
              <w:t>-</w:t>
            </w:r>
          </w:p>
        </w:tc>
        <w:tc>
          <w:tcPr>
            <w:tcW w:w="695" w:type="dxa"/>
          </w:tcPr>
          <w:p w:rsidR="001C5D3D" w:rsidRPr="00EA53E5" w:rsidRDefault="001C5D3D" w:rsidP="00875F62">
            <w:pPr>
              <w:jc w:val="center"/>
              <w:rPr>
                <w:b/>
                <w:sz w:val="22"/>
                <w:szCs w:val="22"/>
              </w:rPr>
            </w:pPr>
            <w:r w:rsidRPr="00EA53E5">
              <w:rPr>
                <w:b/>
                <w:sz w:val="22"/>
                <w:szCs w:val="22"/>
              </w:rPr>
              <w:t>-</w:t>
            </w:r>
          </w:p>
        </w:tc>
        <w:tc>
          <w:tcPr>
            <w:tcW w:w="869" w:type="dxa"/>
          </w:tcPr>
          <w:p w:rsidR="001C5D3D" w:rsidRPr="00EA53E5" w:rsidRDefault="001C5D3D" w:rsidP="00875F62">
            <w:pPr>
              <w:jc w:val="center"/>
              <w:rPr>
                <w:b/>
                <w:sz w:val="22"/>
                <w:szCs w:val="22"/>
              </w:rPr>
            </w:pPr>
            <w:r w:rsidRPr="00EA53E5">
              <w:rPr>
                <w:b/>
                <w:sz w:val="22"/>
                <w:szCs w:val="22"/>
              </w:rPr>
              <w:t>-</w:t>
            </w:r>
          </w:p>
        </w:tc>
        <w:tc>
          <w:tcPr>
            <w:tcW w:w="1043" w:type="dxa"/>
          </w:tcPr>
          <w:p w:rsidR="001C5D3D" w:rsidRPr="00EA53E5" w:rsidRDefault="001C5D3D" w:rsidP="00875F62">
            <w:pPr>
              <w:jc w:val="center"/>
              <w:rPr>
                <w:b/>
                <w:sz w:val="22"/>
                <w:szCs w:val="22"/>
              </w:rPr>
            </w:pPr>
            <w:r w:rsidRPr="00EA53E5">
              <w:rPr>
                <w:b/>
                <w:sz w:val="22"/>
                <w:szCs w:val="22"/>
              </w:rPr>
              <w:t>-</w:t>
            </w:r>
          </w:p>
        </w:tc>
        <w:tc>
          <w:tcPr>
            <w:tcW w:w="1043" w:type="dxa"/>
          </w:tcPr>
          <w:p w:rsidR="001C5D3D" w:rsidRPr="00EA53E5" w:rsidRDefault="001C5D3D" w:rsidP="00875F62">
            <w:pPr>
              <w:jc w:val="center"/>
              <w:rPr>
                <w:b/>
                <w:sz w:val="22"/>
                <w:szCs w:val="22"/>
              </w:rPr>
            </w:pPr>
            <w:r w:rsidRPr="00EA53E5">
              <w:rPr>
                <w:b/>
                <w:sz w:val="22"/>
                <w:szCs w:val="22"/>
              </w:rPr>
              <w:t>-</w:t>
            </w:r>
          </w:p>
        </w:tc>
        <w:tc>
          <w:tcPr>
            <w:tcW w:w="695" w:type="dxa"/>
          </w:tcPr>
          <w:p w:rsidR="001C5D3D" w:rsidRPr="00EA53E5" w:rsidRDefault="001C5D3D" w:rsidP="00875F62">
            <w:pPr>
              <w:jc w:val="center"/>
              <w:rPr>
                <w:b/>
                <w:sz w:val="22"/>
                <w:szCs w:val="22"/>
              </w:rPr>
            </w:pPr>
            <w:r w:rsidRPr="00EA53E5">
              <w:rPr>
                <w:b/>
                <w:sz w:val="22"/>
                <w:szCs w:val="22"/>
              </w:rPr>
              <w:t>-</w:t>
            </w:r>
          </w:p>
        </w:tc>
        <w:tc>
          <w:tcPr>
            <w:tcW w:w="1391" w:type="dxa"/>
          </w:tcPr>
          <w:p w:rsidR="001C5D3D" w:rsidRPr="00EA53E5" w:rsidRDefault="001C5D3D" w:rsidP="00875F62">
            <w:pPr>
              <w:jc w:val="center"/>
              <w:rPr>
                <w:b/>
                <w:sz w:val="22"/>
                <w:szCs w:val="22"/>
              </w:rPr>
            </w:pPr>
            <w:r w:rsidRPr="00EA53E5">
              <w:rPr>
                <w:b/>
                <w:sz w:val="22"/>
                <w:szCs w:val="22"/>
              </w:rPr>
              <w:t>-</w:t>
            </w:r>
          </w:p>
        </w:tc>
      </w:tr>
      <w:tr w:rsidR="00EA53E5" w:rsidRPr="00EA53E5" w:rsidTr="00EA53E5">
        <w:trPr>
          <w:cantSplit/>
          <w:trHeight w:val="225"/>
        </w:trPr>
        <w:tc>
          <w:tcPr>
            <w:tcW w:w="2998" w:type="dxa"/>
          </w:tcPr>
          <w:p w:rsidR="001C5D3D" w:rsidRPr="00EA53E5" w:rsidRDefault="001C5D3D" w:rsidP="00875F62">
            <w:pPr>
              <w:rPr>
                <w:sz w:val="22"/>
                <w:szCs w:val="22"/>
              </w:rPr>
            </w:pPr>
            <w:r w:rsidRPr="00EA53E5">
              <w:rPr>
                <w:sz w:val="22"/>
                <w:szCs w:val="22"/>
              </w:rPr>
              <w:t xml:space="preserve">  мягколиственным</w:t>
            </w:r>
          </w:p>
        </w:tc>
        <w:tc>
          <w:tcPr>
            <w:tcW w:w="869" w:type="dxa"/>
          </w:tcPr>
          <w:p w:rsidR="001C5D3D" w:rsidRPr="00EA53E5" w:rsidRDefault="001C5D3D" w:rsidP="00875F62">
            <w:pPr>
              <w:jc w:val="center"/>
              <w:rPr>
                <w:b/>
                <w:sz w:val="22"/>
                <w:szCs w:val="22"/>
              </w:rPr>
            </w:pPr>
            <w:r w:rsidRPr="00EA53E5">
              <w:rPr>
                <w:b/>
                <w:sz w:val="22"/>
                <w:szCs w:val="22"/>
              </w:rPr>
              <w:t>-</w:t>
            </w:r>
          </w:p>
        </w:tc>
        <w:tc>
          <w:tcPr>
            <w:tcW w:w="695" w:type="dxa"/>
          </w:tcPr>
          <w:p w:rsidR="001C5D3D" w:rsidRPr="00EA53E5" w:rsidRDefault="001C5D3D" w:rsidP="00875F62">
            <w:pPr>
              <w:jc w:val="center"/>
              <w:rPr>
                <w:b/>
                <w:sz w:val="22"/>
                <w:szCs w:val="22"/>
              </w:rPr>
            </w:pPr>
            <w:r w:rsidRPr="00EA53E5">
              <w:rPr>
                <w:b/>
                <w:sz w:val="22"/>
                <w:szCs w:val="22"/>
              </w:rPr>
              <w:t>-</w:t>
            </w:r>
          </w:p>
        </w:tc>
        <w:tc>
          <w:tcPr>
            <w:tcW w:w="869" w:type="dxa"/>
          </w:tcPr>
          <w:p w:rsidR="001C5D3D" w:rsidRPr="00EA53E5" w:rsidRDefault="001C5D3D" w:rsidP="00875F62">
            <w:pPr>
              <w:jc w:val="center"/>
              <w:rPr>
                <w:b/>
                <w:sz w:val="22"/>
                <w:szCs w:val="22"/>
              </w:rPr>
            </w:pPr>
            <w:r w:rsidRPr="00EA53E5">
              <w:rPr>
                <w:b/>
                <w:sz w:val="22"/>
                <w:szCs w:val="22"/>
              </w:rPr>
              <w:t>-</w:t>
            </w:r>
          </w:p>
        </w:tc>
        <w:tc>
          <w:tcPr>
            <w:tcW w:w="1043" w:type="dxa"/>
          </w:tcPr>
          <w:p w:rsidR="001C5D3D" w:rsidRPr="00EA53E5" w:rsidRDefault="001C5D3D" w:rsidP="00875F62">
            <w:pPr>
              <w:jc w:val="center"/>
              <w:rPr>
                <w:b/>
                <w:sz w:val="22"/>
                <w:szCs w:val="22"/>
              </w:rPr>
            </w:pPr>
            <w:r w:rsidRPr="00EA53E5">
              <w:rPr>
                <w:b/>
                <w:sz w:val="22"/>
                <w:szCs w:val="22"/>
              </w:rPr>
              <w:t>-</w:t>
            </w:r>
          </w:p>
        </w:tc>
        <w:tc>
          <w:tcPr>
            <w:tcW w:w="1043" w:type="dxa"/>
          </w:tcPr>
          <w:p w:rsidR="001C5D3D" w:rsidRPr="00EA53E5" w:rsidRDefault="001C5D3D" w:rsidP="00875F62">
            <w:pPr>
              <w:jc w:val="center"/>
              <w:rPr>
                <w:b/>
                <w:sz w:val="22"/>
                <w:szCs w:val="22"/>
              </w:rPr>
            </w:pPr>
            <w:r w:rsidRPr="00EA53E5">
              <w:rPr>
                <w:b/>
                <w:sz w:val="22"/>
                <w:szCs w:val="22"/>
              </w:rPr>
              <w:t>-</w:t>
            </w:r>
          </w:p>
        </w:tc>
        <w:tc>
          <w:tcPr>
            <w:tcW w:w="695" w:type="dxa"/>
          </w:tcPr>
          <w:p w:rsidR="001C5D3D" w:rsidRPr="00EA53E5" w:rsidRDefault="001C5D3D" w:rsidP="00875F62">
            <w:pPr>
              <w:jc w:val="center"/>
              <w:rPr>
                <w:b/>
                <w:sz w:val="22"/>
                <w:szCs w:val="22"/>
              </w:rPr>
            </w:pPr>
            <w:r w:rsidRPr="00EA53E5">
              <w:rPr>
                <w:b/>
                <w:sz w:val="22"/>
                <w:szCs w:val="22"/>
              </w:rPr>
              <w:t>-</w:t>
            </w:r>
          </w:p>
        </w:tc>
        <w:tc>
          <w:tcPr>
            <w:tcW w:w="1391" w:type="dxa"/>
          </w:tcPr>
          <w:p w:rsidR="001C5D3D" w:rsidRPr="00EA53E5" w:rsidRDefault="001C5D3D" w:rsidP="00875F62">
            <w:pPr>
              <w:jc w:val="center"/>
              <w:rPr>
                <w:b/>
                <w:sz w:val="22"/>
                <w:szCs w:val="22"/>
              </w:rPr>
            </w:pPr>
            <w:r w:rsidRPr="00EA53E5">
              <w:rPr>
                <w:b/>
                <w:sz w:val="22"/>
                <w:szCs w:val="22"/>
              </w:rPr>
              <w:t>-</w:t>
            </w:r>
          </w:p>
        </w:tc>
      </w:tr>
      <w:tr w:rsidR="00EA53E5" w:rsidRPr="00EA53E5" w:rsidTr="00EA53E5">
        <w:trPr>
          <w:cantSplit/>
          <w:trHeight w:val="225"/>
        </w:trPr>
        <w:tc>
          <w:tcPr>
            <w:tcW w:w="2998" w:type="dxa"/>
          </w:tcPr>
          <w:p w:rsidR="001C5D3D" w:rsidRPr="00EA53E5" w:rsidRDefault="001C5D3D" w:rsidP="00875F62">
            <w:pPr>
              <w:rPr>
                <w:b/>
                <w:sz w:val="22"/>
                <w:szCs w:val="22"/>
              </w:rPr>
            </w:pPr>
            <w:r w:rsidRPr="00EA53E5">
              <w:rPr>
                <w:b/>
                <w:sz w:val="22"/>
                <w:szCs w:val="22"/>
              </w:rPr>
              <w:t xml:space="preserve">комбинированное,  всего </w:t>
            </w:r>
          </w:p>
        </w:tc>
        <w:tc>
          <w:tcPr>
            <w:tcW w:w="869" w:type="dxa"/>
          </w:tcPr>
          <w:p w:rsidR="001C5D3D" w:rsidRPr="00EA53E5" w:rsidRDefault="001C5D3D" w:rsidP="00875F62">
            <w:pPr>
              <w:jc w:val="center"/>
              <w:rPr>
                <w:b/>
                <w:sz w:val="22"/>
                <w:szCs w:val="22"/>
              </w:rPr>
            </w:pPr>
            <w:r w:rsidRPr="00EA53E5">
              <w:rPr>
                <w:b/>
                <w:sz w:val="22"/>
                <w:szCs w:val="22"/>
              </w:rPr>
              <w:t>-</w:t>
            </w:r>
          </w:p>
        </w:tc>
        <w:tc>
          <w:tcPr>
            <w:tcW w:w="695" w:type="dxa"/>
          </w:tcPr>
          <w:p w:rsidR="001C5D3D" w:rsidRPr="00EA53E5" w:rsidRDefault="001C5D3D" w:rsidP="00875F62">
            <w:pPr>
              <w:jc w:val="center"/>
              <w:rPr>
                <w:b/>
                <w:sz w:val="22"/>
                <w:szCs w:val="22"/>
              </w:rPr>
            </w:pPr>
            <w:r w:rsidRPr="00EA53E5">
              <w:rPr>
                <w:b/>
                <w:sz w:val="22"/>
                <w:szCs w:val="22"/>
              </w:rPr>
              <w:t>-</w:t>
            </w:r>
          </w:p>
        </w:tc>
        <w:tc>
          <w:tcPr>
            <w:tcW w:w="869" w:type="dxa"/>
          </w:tcPr>
          <w:p w:rsidR="001C5D3D" w:rsidRPr="00EA53E5" w:rsidRDefault="001C5D3D" w:rsidP="00875F62">
            <w:pPr>
              <w:jc w:val="center"/>
              <w:rPr>
                <w:b/>
                <w:sz w:val="22"/>
                <w:szCs w:val="22"/>
              </w:rPr>
            </w:pPr>
            <w:r w:rsidRPr="00EA53E5">
              <w:rPr>
                <w:b/>
                <w:sz w:val="22"/>
                <w:szCs w:val="22"/>
              </w:rPr>
              <w:t>-</w:t>
            </w:r>
          </w:p>
        </w:tc>
        <w:tc>
          <w:tcPr>
            <w:tcW w:w="1043" w:type="dxa"/>
          </w:tcPr>
          <w:p w:rsidR="001C5D3D" w:rsidRPr="00EA53E5" w:rsidRDefault="001C5D3D" w:rsidP="00875F62">
            <w:pPr>
              <w:jc w:val="center"/>
              <w:rPr>
                <w:b/>
                <w:sz w:val="22"/>
                <w:szCs w:val="22"/>
              </w:rPr>
            </w:pPr>
            <w:r w:rsidRPr="00EA53E5">
              <w:rPr>
                <w:b/>
                <w:sz w:val="22"/>
                <w:szCs w:val="22"/>
              </w:rPr>
              <w:t>-</w:t>
            </w:r>
          </w:p>
        </w:tc>
        <w:tc>
          <w:tcPr>
            <w:tcW w:w="1043" w:type="dxa"/>
          </w:tcPr>
          <w:p w:rsidR="001C5D3D" w:rsidRPr="00EA53E5" w:rsidRDefault="001C5D3D" w:rsidP="00875F62">
            <w:pPr>
              <w:jc w:val="center"/>
              <w:rPr>
                <w:b/>
                <w:sz w:val="22"/>
                <w:szCs w:val="22"/>
              </w:rPr>
            </w:pPr>
            <w:r w:rsidRPr="00EA53E5">
              <w:rPr>
                <w:b/>
                <w:sz w:val="22"/>
                <w:szCs w:val="22"/>
              </w:rPr>
              <w:t xml:space="preserve"> -</w:t>
            </w:r>
          </w:p>
        </w:tc>
        <w:tc>
          <w:tcPr>
            <w:tcW w:w="695" w:type="dxa"/>
          </w:tcPr>
          <w:p w:rsidR="001C5D3D" w:rsidRPr="00EA53E5" w:rsidRDefault="001C5D3D" w:rsidP="00875F62">
            <w:pPr>
              <w:jc w:val="center"/>
              <w:rPr>
                <w:b/>
                <w:sz w:val="22"/>
                <w:szCs w:val="22"/>
              </w:rPr>
            </w:pPr>
            <w:r w:rsidRPr="00EA53E5">
              <w:rPr>
                <w:b/>
                <w:sz w:val="22"/>
                <w:szCs w:val="22"/>
              </w:rPr>
              <w:t>-</w:t>
            </w:r>
          </w:p>
        </w:tc>
        <w:tc>
          <w:tcPr>
            <w:tcW w:w="1391" w:type="dxa"/>
          </w:tcPr>
          <w:p w:rsidR="001C5D3D" w:rsidRPr="00EA53E5" w:rsidRDefault="001C5D3D" w:rsidP="00875F62">
            <w:pPr>
              <w:jc w:val="center"/>
              <w:rPr>
                <w:b/>
                <w:sz w:val="22"/>
                <w:szCs w:val="22"/>
              </w:rPr>
            </w:pPr>
            <w:r w:rsidRPr="00EA53E5">
              <w:rPr>
                <w:b/>
                <w:sz w:val="22"/>
                <w:szCs w:val="22"/>
              </w:rPr>
              <w:t>-</w:t>
            </w:r>
          </w:p>
        </w:tc>
      </w:tr>
      <w:tr w:rsidR="00EA53E5" w:rsidRPr="00EA53E5" w:rsidTr="00EA53E5">
        <w:trPr>
          <w:cantSplit/>
          <w:trHeight w:val="225"/>
        </w:trPr>
        <w:tc>
          <w:tcPr>
            <w:tcW w:w="2998" w:type="dxa"/>
          </w:tcPr>
          <w:p w:rsidR="001C5D3D" w:rsidRPr="00EA53E5" w:rsidRDefault="001C5D3D" w:rsidP="00875F62">
            <w:pPr>
              <w:rPr>
                <w:sz w:val="22"/>
                <w:szCs w:val="22"/>
              </w:rPr>
            </w:pPr>
            <w:r w:rsidRPr="00EA53E5">
              <w:rPr>
                <w:sz w:val="22"/>
                <w:szCs w:val="22"/>
              </w:rPr>
              <w:t xml:space="preserve">из них по породам: </w:t>
            </w:r>
          </w:p>
        </w:tc>
        <w:tc>
          <w:tcPr>
            <w:tcW w:w="869" w:type="dxa"/>
          </w:tcPr>
          <w:p w:rsidR="001C5D3D" w:rsidRPr="00EA53E5" w:rsidRDefault="001C5D3D" w:rsidP="00875F62">
            <w:pPr>
              <w:jc w:val="center"/>
              <w:rPr>
                <w:sz w:val="22"/>
                <w:szCs w:val="22"/>
              </w:rPr>
            </w:pPr>
            <w:r w:rsidRPr="00EA53E5">
              <w:rPr>
                <w:sz w:val="22"/>
                <w:szCs w:val="22"/>
              </w:rPr>
              <w:t>-</w:t>
            </w:r>
          </w:p>
        </w:tc>
        <w:tc>
          <w:tcPr>
            <w:tcW w:w="695" w:type="dxa"/>
          </w:tcPr>
          <w:p w:rsidR="001C5D3D" w:rsidRPr="00EA53E5" w:rsidRDefault="001C5D3D" w:rsidP="00875F62">
            <w:pPr>
              <w:jc w:val="center"/>
              <w:rPr>
                <w:sz w:val="22"/>
                <w:szCs w:val="22"/>
              </w:rPr>
            </w:pPr>
            <w:r w:rsidRPr="00EA53E5">
              <w:rPr>
                <w:sz w:val="22"/>
                <w:szCs w:val="22"/>
              </w:rPr>
              <w:t>-</w:t>
            </w:r>
          </w:p>
        </w:tc>
        <w:tc>
          <w:tcPr>
            <w:tcW w:w="869" w:type="dxa"/>
          </w:tcPr>
          <w:p w:rsidR="001C5D3D" w:rsidRPr="00EA53E5" w:rsidRDefault="001C5D3D" w:rsidP="00875F62">
            <w:pPr>
              <w:jc w:val="center"/>
              <w:rPr>
                <w:sz w:val="22"/>
                <w:szCs w:val="22"/>
              </w:rPr>
            </w:pPr>
            <w:r w:rsidRPr="00EA53E5">
              <w:rPr>
                <w:sz w:val="22"/>
                <w:szCs w:val="22"/>
              </w:rPr>
              <w:t>-</w:t>
            </w:r>
          </w:p>
        </w:tc>
        <w:tc>
          <w:tcPr>
            <w:tcW w:w="1043" w:type="dxa"/>
          </w:tcPr>
          <w:p w:rsidR="001C5D3D" w:rsidRPr="00EA53E5" w:rsidRDefault="001C5D3D" w:rsidP="00875F62">
            <w:pPr>
              <w:jc w:val="center"/>
              <w:rPr>
                <w:sz w:val="22"/>
                <w:szCs w:val="22"/>
              </w:rPr>
            </w:pPr>
            <w:r w:rsidRPr="00EA53E5">
              <w:rPr>
                <w:sz w:val="22"/>
                <w:szCs w:val="22"/>
              </w:rPr>
              <w:t>-</w:t>
            </w:r>
          </w:p>
        </w:tc>
        <w:tc>
          <w:tcPr>
            <w:tcW w:w="1043" w:type="dxa"/>
          </w:tcPr>
          <w:p w:rsidR="001C5D3D" w:rsidRPr="00EA53E5" w:rsidRDefault="001C5D3D" w:rsidP="00875F62">
            <w:pPr>
              <w:jc w:val="center"/>
              <w:rPr>
                <w:sz w:val="22"/>
                <w:szCs w:val="22"/>
              </w:rPr>
            </w:pPr>
            <w:r w:rsidRPr="00EA53E5">
              <w:rPr>
                <w:sz w:val="22"/>
                <w:szCs w:val="22"/>
              </w:rPr>
              <w:t xml:space="preserve"> -</w:t>
            </w:r>
          </w:p>
        </w:tc>
        <w:tc>
          <w:tcPr>
            <w:tcW w:w="695" w:type="dxa"/>
          </w:tcPr>
          <w:p w:rsidR="001C5D3D" w:rsidRPr="00EA53E5" w:rsidRDefault="001C5D3D" w:rsidP="00875F62">
            <w:pPr>
              <w:jc w:val="center"/>
              <w:rPr>
                <w:sz w:val="22"/>
                <w:szCs w:val="22"/>
              </w:rPr>
            </w:pPr>
            <w:r w:rsidRPr="00EA53E5">
              <w:rPr>
                <w:sz w:val="22"/>
                <w:szCs w:val="22"/>
              </w:rPr>
              <w:t>-</w:t>
            </w:r>
          </w:p>
        </w:tc>
        <w:tc>
          <w:tcPr>
            <w:tcW w:w="1391" w:type="dxa"/>
          </w:tcPr>
          <w:p w:rsidR="001C5D3D" w:rsidRPr="00EA53E5" w:rsidRDefault="001C5D3D" w:rsidP="00875F62">
            <w:pPr>
              <w:jc w:val="center"/>
              <w:rPr>
                <w:sz w:val="22"/>
                <w:szCs w:val="22"/>
              </w:rPr>
            </w:pPr>
            <w:r w:rsidRPr="00EA53E5">
              <w:rPr>
                <w:sz w:val="22"/>
                <w:szCs w:val="22"/>
              </w:rPr>
              <w:t>-</w:t>
            </w:r>
          </w:p>
        </w:tc>
      </w:tr>
      <w:tr w:rsidR="00EA53E5" w:rsidRPr="00EA53E5" w:rsidTr="00EA53E5">
        <w:trPr>
          <w:cantSplit/>
          <w:trHeight w:val="225"/>
        </w:trPr>
        <w:tc>
          <w:tcPr>
            <w:tcW w:w="2998" w:type="dxa"/>
          </w:tcPr>
          <w:p w:rsidR="001C5D3D" w:rsidRPr="00EA53E5" w:rsidRDefault="001C5D3D" w:rsidP="00875F62">
            <w:pPr>
              <w:rPr>
                <w:sz w:val="22"/>
                <w:szCs w:val="22"/>
              </w:rPr>
            </w:pPr>
            <w:r w:rsidRPr="00EA53E5">
              <w:rPr>
                <w:sz w:val="22"/>
                <w:szCs w:val="22"/>
              </w:rPr>
              <w:t xml:space="preserve">  хвойным</w:t>
            </w:r>
          </w:p>
        </w:tc>
        <w:tc>
          <w:tcPr>
            <w:tcW w:w="869" w:type="dxa"/>
          </w:tcPr>
          <w:p w:rsidR="001C5D3D" w:rsidRPr="00EA53E5" w:rsidRDefault="001C5D3D" w:rsidP="00875F62">
            <w:pPr>
              <w:jc w:val="center"/>
              <w:rPr>
                <w:sz w:val="22"/>
                <w:szCs w:val="22"/>
              </w:rPr>
            </w:pPr>
            <w:r w:rsidRPr="00EA53E5">
              <w:rPr>
                <w:sz w:val="22"/>
                <w:szCs w:val="22"/>
              </w:rPr>
              <w:t>-</w:t>
            </w:r>
          </w:p>
        </w:tc>
        <w:tc>
          <w:tcPr>
            <w:tcW w:w="695" w:type="dxa"/>
          </w:tcPr>
          <w:p w:rsidR="001C5D3D" w:rsidRPr="00EA53E5" w:rsidRDefault="001C5D3D" w:rsidP="00875F62">
            <w:pPr>
              <w:jc w:val="center"/>
              <w:rPr>
                <w:sz w:val="22"/>
                <w:szCs w:val="22"/>
              </w:rPr>
            </w:pPr>
            <w:r w:rsidRPr="00EA53E5">
              <w:rPr>
                <w:sz w:val="22"/>
                <w:szCs w:val="22"/>
              </w:rPr>
              <w:t>-</w:t>
            </w:r>
          </w:p>
        </w:tc>
        <w:tc>
          <w:tcPr>
            <w:tcW w:w="869" w:type="dxa"/>
          </w:tcPr>
          <w:p w:rsidR="001C5D3D" w:rsidRPr="00EA53E5" w:rsidRDefault="001C5D3D" w:rsidP="00875F62">
            <w:pPr>
              <w:jc w:val="center"/>
              <w:rPr>
                <w:sz w:val="22"/>
                <w:szCs w:val="22"/>
              </w:rPr>
            </w:pPr>
            <w:r w:rsidRPr="00EA53E5">
              <w:rPr>
                <w:sz w:val="22"/>
                <w:szCs w:val="22"/>
              </w:rPr>
              <w:t>-</w:t>
            </w:r>
          </w:p>
        </w:tc>
        <w:tc>
          <w:tcPr>
            <w:tcW w:w="1043" w:type="dxa"/>
          </w:tcPr>
          <w:p w:rsidR="001C5D3D" w:rsidRPr="00EA53E5" w:rsidRDefault="001C5D3D" w:rsidP="00875F62">
            <w:pPr>
              <w:jc w:val="center"/>
              <w:rPr>
                <w:sz w:val="22"/>
                <w:szCs w:val="22"/>
              </w:rPr>
            </w:pPr>
            <w:r w:rsidRPr="00EA53E5">
              <w:rPr>
                <w:sz w:val="22"/>
                <w:szCs w:val="22"/>
              </w:rPr>
              <w:t>-</w:t>
            </w:r>
          </w:p>
        </w:tc>
        <w:tc>
          <w:tcPr>
            <w:tcW w:w="1043" w:type="dxa"/>
          </w:tcPr>
          <w:p w:rsidR="001C5D3D" w:rsidRPr="00EA53E5" w:rsidRDefault="001C5D3D" w:rsidP="00875F62">
            <w:pPr>
              <w:jc w:val="center"/>
              <w:rPr>
                <w:sz w:val="22"/>
                <w:szCs w:val="22"/>
              </w:rPr>
            </w:pPr>
            <w:r w:rsidRPr="00EA53E5">
              <w:rPr>
                <w:sz w:val="22"/>
                <w:szCs w:val="22"/>
              </w:rPr>
              <w:t>-</w:t>
            </w:r>
          </w:p>
        </w:tc>
        <w:tc>
          <w:tcPr>
            <w:tcW w:w="695" w:type="dxa"/>
          </w:tcPr>
          <w:p w:rsidR="001C5D3D" w:rsidRPr="00EA53E5" w:rsidRDefault="001C5D3D" w:rsidP="00875F62">
            <w:pPr>
              <w:jc w:val="center"/>
              <w:rPr>
                <w:sz w:val="22"/>
                <w:szCs w:val="22"/>
              </w:rPr>
            </w:pPr>
            <w:r w:rsidRPr="00EA53E5">
              <w:rPr>
                <w:sz w:val="22"/>
                <w:szCs w:val="22"/>
              </w:rPr>
              <w:t>-</w:t>
            </w:r>
          </w:p>
        </w:tc>
        <w:tc>
          <w:tcPr>
            <w:tcW w:w="1391" w:type="dxa"/>
          </w:tcPr>
          <w:p w:rsidR="001C5D3D" w:rsidRPr="00EA53E5" w:rsidRDefault="001C5D3D" w:rsidP="00875F62">
            <w:pPr>
              <w:jc w:val="center"/>
              <w:rPr>
                <w:sz w:val="22"/>
                <w:szCs w:val="22"/>
              </w:rPr>
            </w:pPr>
            <w:r w:rsidRPr="00EA53E5">
              <w:rPr>
                <w:sz w:val="22"/>
                <w:szCs w:val="22"/>
              </w:rPr>
              <w:t>-</w:t>
            </w:r>
          </w:p>
        </w:tc>
      </w:tr>
      <w:tr w:rsidR="00EA53E5" w:rsidRPr="00EA53E5" w:rsidTr="00EA53E5">
        <w:trPr>
          <w:cantSplit/>
          <w:trHeight w:val="225"/>
        </w:trPr>
        <w:tc>
          <w:tcPr>
            <w:tcW w:w="2998" w:type="dxa"/>
          </w:tcPr>
          <w:p w:rsidR="001C5D3D" w:rsidRPr="00EA53E5" w:rsidRDefault="001C5D3D" w:rsidP="00875F62">
            <w:pPr>
              <w:rPr>
                <w:sz w:val="22"/>
                <w:szCs w:val="22"/>
              </w:rPr>
            </w:pPr>
            <w:r w:rsidRPr="00EA53E5">
              <w:rPr>
                <w:sz w:val="22"/>
                <w:szCs w:val="22"/>
              </w:rPr>
              <w:t xml:space="preserve">  твердолиственным</w:t>
            </w:r>
          </w:p>
        </w:tc>
        <w:tc>
          <w:tcPr>
            <w:tcW w:w="869" w:type="dxa"/>
          </w:tcPr>
          <w:p w:rsidR="001C5D3D" w:rsidRPr="00EA53E5" w:rsidRDefault="001C5D3D" w:rsidP="00875F62">
            <w:pPr>
              <w:jc w:val="center"/>
              <w:rPr>
                <w:sz w:val="22"/>
                <w:szCs w:val="22"/>
              </w:rPr>
            </w:pPr>
            <w:r w:rsidRPr="00EA53E5">
              <w:rPr>
                <w:sz w:val="22"/>
                <w:szCs w:val="22"/>
              </w:rPr>
              <w:t>-</w:t>
            </w:r>
          </w:p>
        </w:tc>
        <w:tc>
          <w:tcPr>
            <w:tcW w:w="695" w:type="dxa"/>
          </w:tcPr>
          <w:p w:rsidR="001C5D3D" w:rsidRPr="00EA53E5" w:rsidRDefault="001C5D3D" w:rsidP="00875F62">
            <w:pPr>
              <w:jc w:val="center"/>
              <w:rPr>
                <w:sz w:val="22"/>
                <w:szCs w:val="22"/>
              </w:rPr>
            </w:pPr>
            <w:r w:rsidRPr="00EA53E5">
              <w:rPr>
                <w:sz w:val="22"/>
                <w:szCs w:val="22"/>
              </w:rPr>
              <w:t>-</w:t>
            </w:r>
          </w:p>
        </w:tc>
        <w:tc>
          <w:tcPr>
            <w:tcW w:w="869" w:type="dxa"/>
          </w:tcPr>
          <w:p w:rsidR="001C5D3D" w:rsidRPr="00EA53E5" w:rsidRDefault="001C5D3D" w:rsidP="00875F62">
            <w:pPr>
              <w:jc w:val="center"/>
              <w:rPr>
                <w:sz w:val="22"/>
                <w:szCs w:val="22"/>
              </w:rPr>
            </w:pPr>
            <w:r w:rsidRPr="00EA53E5">
              <w:rPr>
                <w:sz w:val="22"/>
                <w:szCs w:val="22"/>
              </w:rPr>
              <w:t>-</w:t>
            </w:r>
          </w:p>
        </w:tc>
        <w:tc>
          <w:tcPr>
            <w:tcW w:w="1043" w:type="dxa"/>
          </w:tcPr>
          <w:p w:rsidR="001C5D3D" w:rsidRPr="00EA53E5" w:rsidRDefault="001C5D3D" w:rsidP="00875F62">
            <w:pPr>
              <w:jc w:val="center"/>
              <w:rPr>
                <w:sz w:val="22"/>
                <w:szCs w:val="22"/>
              </w:rPr>
            </w:pPr>
            <w:r w:rsidRPr="00EA53E5">
              <w:rPr>
                <w:sz w:val="22"/>
                <w:szCs w:val="22"/>
              </w:rPr>
              <w:t>-</w:t>
            </w:r>
          </w:p>
        </w:tc>
        <w:tc>
          <w:tcPr>
            <w:tcW w:w="1043" w:type="dxa"/>
          </w:tcPr>
          <w:p w:rsidR="001C5D3D" w:rsidRPr="00EA53E5" w:rsidRDefault="001C5D3D" w:rsidP="00875F62">
            <w:pPr>
              <w:jc w:val="center"/>
              <w:rPr>
                <w:sz w:val="22"/>
                <w:szCs w:val="22"/>
              </w:rPr>
            </w:pPr>
            <w:r w:rsidRPr="00EA53E5">
              <w:rPr>
                <w:sz w:val="22"/>
                <w:szCs w:val="22"/>
              </w:rPr>
              <w:t>-</w:t>
            </w:r>
          </w:p>
        </w:tc>
        <w:tc>
          <w:tcPr>
            <w:tcW w:w="695" w:type="dxa"/>
          </w:tcPr>
          <w:p w:rsidR="001C5D3D" w:rsidRPr="00EA53E5" w:rsidRDefault="001C5D3D" w:rsidP="00875F62">
            <w:pPr>
              <w:jc w:val="center"/>
              <w:rPr>
                <w:sz w:val="22"/>
                <w:szCs w:val="22"/>
              </w:rPr>
            </w:pPr>
            <w:r w:rsidRPr="00EA53E5">
              <w:rPr>
                <w:sz w:val="22"/>
                <w:szCs w:val="22"/>
              </w:rPr>
              <w:t>-</w:t>
            </w:r>
          </w:p>
        </w:tc>
        <w:tc>
          <w:tcPr>
            <w:tcW w:w="1391" w:type="dxa"/>
          </w:tcPr>
          <w:p w:rsidR="001C5D3D" w:rsidRPr="00EA53E5" w:rsidRDefault="001C5D3D" w:rsidP="00875F62">
            <w:pPr>
              <w:jc w:val="center"/>
              <w:rPr>
                <w:sz w:val="22"/>
                <w:szCs w:val="22"/>
              </w:rPr>
            </w:pPr>
            <w:r w:rsidRPr="00EA53E5">
              <w:rPr>
                <w:sz w:val="22"/>
                <w:szCs w:val="22"/>
              </w:rPr>
              <w:t>-</w:t>
            </w:r>
          </w:p>
        </w:tc>
      </w:tr>
      <w:tr w:rsidR="00EA53E5" w:rsidRPr="00EA53E5" w:rsidTr="00EA53E5">
        <w:trPr>
          <w:cantSplit/>
          <w:trHeight w:val="225"/>
        </w:trPr>
        <w:tc>
          <w:tcPr>
            <w:tcW w:w="2998" w:type="dxa"/>
          </w:tcPr>
          <w:p w:rsidR="001C5D3D" w:rsidRPr="00EA53E5" w:rsidRDefault="001C5D3D" w:rsidP="00875F62">
            <w:pPr>
              <w:rPr>
                <w:sz w:val="22"/>
                <w:szCs w:val="22"/>
              </w:rPr>
            </w:pPr>
            <w:r w:rsidRPr="00EA53E5">
              <w:rPr>
                <w:sz w:val="22"/>
                <w:szCs w:val="22"/>
              </w:rPr>
              <w:t xml:space="preserve">  мягколиственным</w:t>
            </w:r>
          </w:p>
        </w:tc>
        <w:tc>
          <w:tcPr>
            <w:tcW w:w="869" w:type="dxa"/>
          </w:tcPr>
          <w:p w:rsidR="001C5D3D" w:rsidRPr="00EA53E5" w:rsidRDefault="001C5D3D" w:rsidP="00875F62">
            <w:pPr>
              <w:jc w:val="center"/>
              <w:rPr>
                <w:sz w:val="22"/>
                <w:szCs w:val="22"/>
              </w:rPr>
            </w:pPr>
            <w:r w:rsidRPr="00EA53E5">
              <w:rPr>
                <w:sz w:val="22"/>
                <w:szCs w:val="22"/>
              </w:rPr>
              <w:t>-</w:t>
            </w:r>
          </w:p>
        </w:tc>
        <w:tc>
          <w:tcPr>
            <w:tcW w:w="695" w:type="dxa"/>
          </w:tcPr>
          <w:p w:rsidR="001C5D3D" w:rsidRPr="00EA53E5" w:rsidRDefault="001C5D3D" w:rsidP="00875F62">
            <w:pPr>
              <w:jc w:val="center"/>
              <w:rPr>
                <w:sz w:val="22"/>
                <w:szCs w:val="22"/>
              </w:rPr>
            </w:pPr>
            <w:r w:rsidRPr="00EA53E5">
              <w:rPr>
                <w:sz w:val="22"/>
                <w:szCs w:val="22"/>
              </w:rPr>
              <w:t>-</w:t>
            </w:r>
          </w:p>
        </w:tc>
        <w:tc>
          <w:tcPr>
            <w:tcW w:w="869" w:type="dxa"/>
          </w:tcPr>
          <w:p w:rsidR="001C5D3D" w:rsidRPr="00EA53E5" w:rsidRDefault="001C5D3D" w:rsidP="00875F62">
            <w:pPr>
              <w:jc w:val="center"/>
              <w:rPr>
                <w:sz w:val="22"/>
                <w:szCs w:val="22"/>
              </w:rPr>
            </w:pPr>
            <w:r w:rsidRPr="00EA53E5">
              <w:rPr>
                <w:sz w:val="22"/>
                <w:szCs w:val="22"/>
              </w:rPr>
              <w:t>-</w:t>
            </w:r>
          </w:p>
        </w:tc>
        <w:tc>
          <w:tcPr>
            <w:tcW w:w="1043" w:type="dxa"/>
          </w:tcPr>
          <w:p w:rsidR="001C5D3D" w:rsidRPr="00EA53E5" w:rsidRDefault="001C5D3D" w:rsidP="00875F62">
            <w:pPr>
              <w:jc w:val="center"/>
              <w:rPr>
                <w:sz w:val="22"/>
                <w:szCs w:val="22"/>
              </w:rPr>
            </w:pPr>
            <w:r w:rsidRPr="00EA53E5">
              <w:rPr>
                <w:sz w:val="22"/>
                <w:szCs w:val="22"/>
              </w:rPr>
              <w:t>-</w:t>
            </w:r>
          </w:p>
        </w:tc>
        <w:tc>
          <w:tcPr>
            <w:tcW w:w="1043" w:type="dxa"/>
          </w:tcPr>
          <w:p w:rsidR="001C5D3D" w:rsidRPr="00EA53E5" w:rsidRDefault="001C5D3D" w:rsidP="00875F62">
            <w:pPr>
              <w:jc w:val="center"/>
              <w:rPr>
                <w:sz w:val="22"/>
                <w:szCs w:val="22"/>
              </w:rPr>
            </w:pPr>
            <w:r w:rsidRPr="00EA53E5">
              <w:rPr>
                <w:sz w:val="22"/>
                <w:szCs w:val="22"/>
              </w:rPr>
              <w:t>-</w:t>
            </w:r>
          </w:p>
        </w:tc>
        <w:tc>
          <w:tcPr>
            <w:tcW w:w="695" w:type="dxa"/>
          </w:tcPr>
          <w:p w:rsidR="001C5D3D" w:rsidRPr="00EA53E5" w:rsidRDefault="001C5D3D" w:rsidP="00875F62">
            <w:pPr>
              <w:jc w:val="center"/>
              <w:rPr>
                <w:sz w:val="22"/>
                <w:szCs w:val="22"/>
              </w:rPr>
            </w:pPr>
            <w:r w:rsidRPr="00EA53E5">
              <w:rPr>
                <w:sz w:val="22"/>
                <w:szCs w:val="22"/>
              </w:rPr>
              <w:t>-</w:t>
            </w:r>
          </w:p>
        </w:tc>
        <w:tc>
          <w:tcPr>
            <w:tcW w:w="1391" w:type="dxa"/>
          </w:tcPr>
          <w:p w:rsidR="001C5D3D" w:rsidRPr="00EA53E5" w:rsidRDefault="001C5D3D" w:rsidP="00875F62">
            <w:pPr>
              <w:jc w:val="center"/>
              <w:rPr>
                <w:sz w:val="22"/>
                <w:szCs w:val="22"/>
              </w:rPr>
            </w:pPr>
            <w:r w:rsidRPr="00EA53E5">
              <w:rPr>
                <w:sz w:val="22"/>
                <w:szCs w:val="22"/>
              </w:rPr>
              <w:t>-</w:t>
            </w:r>
          </w:p>
        </w:tc>
      </w:tr>
      <w:tr w:rsidR="00EA53E5" w:rsidRPr="00EA53E5" w:rsidTr="00EA53E5">
        <w:trPr>
          <w:cantSplit/>
          <w:trHeight w:val="225"/>
        </w:trPr>
        <w:tc>
          <w:tcPr>
            <w:tcW w:w="2998" w:type="dxa"/>
          </w:tcPr>
          <w:p w:rsidR="001C5D3D" w:rsidRPr="00EA53E5" w:rsidRDefault="001C5D3D" w:rsidP="00875F62">
            <w:pPr>
              <w:rPr>
                <w:b/>
                <w:sz w:val="22"/>
                <w:szCs w:val="22"/>
              </w:rPr>
            </w:pPr>
            <w:r w:rsidRPr="00EA53E5">
              <w:rPr>
                <w:b/>
                <w:sz w:val="22"/>
                <w:szCs w:val="22"/>
              </w:rPr>
              <w:t>естественное, всего</w:t>
            </w:r>
          </w:p>
        </w:tc>
        <w:tc>
          <w:tcPr>
            <w:tcW w:w="869" w:type="dxa"/>
            <w:vAlign w:val="bottom"/>
          </w:tcPr>
          <w:p w:rsidR="001C5D3D" w:rsidRPr="00EA53E5" w:rsidRDefault="001C5D3D" w:rsidP="00875F62">
            <w:pPr>
              <w:jc w:val="center"/>
              <w:rPr>
                <w:sz w:val="22"/>
                <w:szCs w:val="22"/>
              </w:rPr>
            </w:pPr>
            <w:r w:rsidRPr="00EA53E5">
              <w:rPr>
                <w:sz w:val="22"/>
                <w:szCs w:val="22"/>
              </w:rPr>
              <w:t>735</w:t>
            </w:r>
          </w:p>
        </w:tc>
        <w:tc>
          <w:tcPr>
            <w:tcW w:w="695" w:type="dxa"/>
            <w:vAlign w:val="bottom"/>
          </w:tcPr>
          <w:p w:rsidR="001C5D3D" w:rsidRPr="00EA53E5" w:rsidRDefault="001C5D3D" w:rsidP="00875F62">
            <w:pPr>
              <w:jc w:val="center"/>
              <w:rPr>
                <w:sz w:val="22"/>
                <w:szCs w:val="22"/>
              </w:rPr>
            </w:pPr>
            <w:r w:rsidRPr="00EA53E5">
              <w:rPr>
                <w:sz w:val="22"/>
                <w:szCs w:val="22"/>
              </w:rPr>
              <w:t>1609</w:t>
            </w:r>
          </w:p>
        </w:tc>
        <w:tc>
          <w:tcPr>
            <w:tcW w:w="869" w:type="dxa"/>
            <w:vAlign w:val="bottom"/>
          </w:tcPr>
          <w:p w:rsidR="001C5D3D" w:rsidRPr="00EA53E5" w:rsidRDefault="001C5D3D" w:rsidP="00875F62">
            <w:pPr>
              <w:jc w:val="center"/>
              <w:rPr>
                <w:sz w:val="22"/>
                <w:szCs w:val="22"/>
              </w:rPr>
            </w:pPr>
            <w:r w:rsidRPr="00EA53E5">
              <w:rPr>
                <w:sz w:val="22"/>
                <w:szCs w:val="22"/>
              </w:rPr>
              <w:t>152</w:t>
            </w:r>
          </w:p>
        </w:tc>
        <w:tc>
          <w:tcPr>
            <w:tcW w:w="1043" w:type="dxa"/>
            <w:vAlign w:val="bottom"/>
          </w:tcPr>
          <w:p w:rsidR="001C5D3D" w:rsidRPr="00EA53E5" w:rsidRDefault="001C5D3D" w:rsidP="00875F62">
            <w:pPr>
              <w:jc w:val="center"/>
              <w:rPr>
                <w:sz w:val="22"/>
                <w:szCs w:val="22"/>
              </w:rPr>
            </w:pPr>
            <w:r w:rsidRPr="00EA53E5">
              <w:rPr>
                <w:sz w:val="22"/>
                <w:szCs w:val="22"/>
              </w:rPr>
              <w:t>2496**</w:t>
            </w:r>
          </w:p>
        </w:tc>
        <w:tc>
          <w:tcPr>
            <w:tcW w:w="1043" w:type="dxa"/>
            <w:vAlign w:val="bottom"/>
          </w:tcPr>
          <w:p w:rsidR="001C5D3D" w:rsidRPr="00EA53E5" w:rsidRDefault="001C5D3D" w:rsidP="00875F62">
            <w:pPr>
              <w:jc w:val="center"/>
              <w:rPr>
                <w:sz w:val="22"/>
                <w:szCs w:val="22"/>
              </w:rPr>
            </w:pPr>
            <w:r w:rsidRPr="00EA53E5">
              <w:rPr>
                <w:sz w:val="22"/>
                <w:szCs w:val="22"/>
              </w:rPr>
              <w:t>1261</w:t>
            </w:r>
          </w:p>
        </w:tc>
        <w:tc>
          <w:tcPr>
            <w:tcW w:w="695" w:type="dxa"/>
            <w:vAlign w:val="bottom"/>
          </w:tcPr>
          <w:p w:rsidR="001C5D3D" w:rsidRPr="00EA53E5" w:rsidRDefault="001C5D3D" w:rsidP="00875F62">
            <w:pPr>
              <w:jc w:val="center"/>
              <w:rPr>
                <w:sz w:val="22"/>
                <w:szCs w:val="22"/>
              </w:rPr>
            </w:pPr>
            <w:r w:rsidRPr="00EA53E5">
              <w:rPr>
                <w:sz w:val="22"/>
                <w:szCs w:val="22"/>
              </w:rPr>
              <w:t>-</w:t>
            </w:r>
          </w:p>
        </w:tc>
        <w:tc>
          <w:tcPr>
            <w:tcW w:w="1391" w:type="dxa"/>
            <w:vAlign w:val="bottom"/>
          </w:tcPr>
          <w:p w:rsidR="001C5D3D" w:rsidRPr="00EA53E5" w:rsidRDefault="001C5D3D" w:rsidP="00875F62">
            <w:pPr>
              <w:jc w:val="center"/>
              <w:rPr>
                <w:sz w:val="22"/>
                <w:szCs w:val="22"/>
              </w:rPr>
            </w:pPr>
            <w:r w:rsidRPr="00EA53E5">
              <w:rPr>
                <w:sz w:val="22"/>
                <w:szCs w:val="22"/>
              </w:rPr>
              <w:t>3717**</w:t>
            </w:r>
          </w:p>
        </w:tc>
      </w:tr>
      <w:tr w:rsidR="00EA53E5" w:rsidRPr="00EA53E5" w:rsidTr="00EA53E5">
        <w:trPr>
          <w:cantSplit/>
          <w:trHeight w:val="225"/>
        </w:trPr>
        <w:tc>
          <w:tcPr>
            <w:tcW w:w="2998" w:type="dxa"/>
          </w:tcPr>
          <w:p w:rsidR="001C5D3D" w:rsidRPr="00EA53E5" w:rsidRDefault="001C5D3D" w:rsidP="00875F62">
            <w:pPr>
              <w:rPr>
                <w:sz w:val="22"/>
                <w:szCs w:val="22"/>
              </w:rPr>
            </w:pPr>
            <w:r w:rsidRPr="00EA53E5">
              <w:rPr>
                <w:sz w:val="22"/>
                <w:szCs w:val="22"/>
              </w:rPr>
              <w:t xml:space="preserve">из них по породам: </w:t>
            </w:r>
          </w:p>
        </w:tc>
        <w:tc>
          <w:tcPr>
            <w:tcW w:w="869" w:type="dxa"/>
          </w:tcPr>
          <w:p w:rsidR="001C5D3D" w:rsidRPr="00EA53E5" w:rsidRDefault="001C5D3D" w:rsidP="00875F62">
            <w:pPr>
              <w:jc w:val="center"/>
              <w:rPr>
                <w:sz w:val="22"/>
                <w:szCs w:val="22"/>
              </w:rPr>
            </w:pPr>
          </w:p>
        </w:tc>
        <w:tc>
          <w:tcPr>
            <w:tcW w:w="695" w:type="dxa"/>
          </w:tcPr>
          <w:p w:rsidR="001C5D3D" w:rsidRPr="00EA53E5" w:rsidRDefault="001C5D3D" w:rsidP="00875F62">
            <w:pPr>
              <w:jc w:val="right"/>
              <w:rPr>
                <w:sz w:val="22"/>
                <w:szCs w:val="22"/>
              </w:rPr>
            </w:pPr>
          </w:p>
        </w:tc>
        <w:tc>
          <w:tcPr>
            <w:tcW w:w="869" w:type="dxa"/>
          </w:tcPr>
          <w:p w:rsidR="001C5D3D" w:rsidRPr="00EA53E5" w:rsidRDefault="001C5D3D" w:rsidP="00875F62">
            <w:pPr>
              <w:jc w:val="right"/>
              <w:rPr>
                <w:sz w:val="22"/>
                <w:szCs w:val="22"/>
              </w:rPr>
            </w:pPr>
          </w:p>
        </w:tc>
        <w:tc>
          <w:tcPr>
            <w:tcW w:w="1043" w:type="dxa"/>
          </w:tcPr>
          <w:p w:rsidR="001C5D3D" w:rsidRPr="00EA53E5" w:rsidRDefault="001C5D3D" w:rsidP="00875F62">
            <w:pPr>
              <w:jc w:val="right"/>
              <w:rPr>
                <w:sz w:val="22"/>
                <w:szCs w:val="22"/>
              </w:rPr>
            </w:pPr>
          </w:p>
        </w:tc>
        <w:tc>
          <w:tcPr>
            <w:tcW w:w="1043" w:type="dxa"/>
          </w:tcPr>
          <w:p w:rsidR="001C5D3D" w:rsidRPr="00EA53E5" w:rsidRDefault="001C5D3D" w:rsidP="00875F62">
            <w:pPr>
              <w:jc w:val="right"/>
              <w:rPr>
                <w:sz w:val="22"/>
                <w:szCs w:val="22"/>
              </w:rPr>
            </w:pPr>
          </w:p>
        </w:tc>
        <w:tc>
          <w:tcPr>
            <w:tcW w:w="695" w:type="dxa"/>
          </w:tcPr>
          <w:p w:rsidR="001C5D3D" w:rsidRPr="00EA53E5" w:rsidRDefault="001C5D3D" w:rsidP="00875F62">
            <w:pPr>
              <w:jc w:val="right"/>
              <w:rPr>
                <w:sz w:val="22"/>
                <w:szCs w:val="22"/>
              </w:rPr>
            </w:pPr>
          </w:p>
        </w:tc>
        <w:tc>
          <w:tcPr>
            <w:tcW w:w="1391" w:type="dxa"/>
          </w:tcPr>
          <w:p w:rsidR="001C5D3D" w:rsidRPr="00EA53E5" w:rsidRDefault="001C5D3D" w:rsidP="00875F62">
            <w:pPr>
              <w:jc w:val="right"/>
              <w:rPr>
                <w:sz w:val="22"/>
                <w:szCs w:val="22"/>
              </w:rPr>
            </w:pPr>
          </w:p>
        </w:tc>
      </w:tr>
      <w:tr w:rsidR="00EA53E5" w:rsidRPr="00EA53E5" w:rsidTr="00EA53E5">
        <w:trPr>
          <w:cantSplit/>
          <w:trHeight w:val="225"/>
        </w:trPr>
        <w:tc>
          <w:tcPr>
            <w:tcW w:w="2998" w:type="dxa"/>
          </w:tcPr>
          <w:p w:rsidR="001C5D3D" w:rsidRPr="00EA53E5" w:rsidRDefault="001C5D3D" w:rsidP="00875F62">
            <w:pPr>
              <w:rPr>
                <w:sz w:val="22"/>
                <w:szCs w:val="22"/>
              </w:rPr>
            </w:pPr>
            <w:r w:rsidRPr="00EA53E5">
              <w:rPr>
                <w:sz w:val="22"/>
                <w:szCs w:val="22"/>
              </w:rPr>
              <w:t xml:space="preserve">  хвойным</w:t>
            </w:r>
          </w:p>
        </w:tc>
        <w:tc>
          <w:tcPr>
            <w:tcW w:w="869" w:type="dxa"/>
          </w:tcPr>
          <w:p w:rsidR="001C5D3D" w:rsidRPr="00EA53E5" w:rsidRDefault="001C5D3D" w:rsidP="00875F62">
            <w:pPr>
              <w:jc w:val="center"/>
              <w:rPr>
                <w:sz w:val="22"/>
                <w:szCs w:val="22"/>
              </w:rPr>
            </w:pPr>
            <w:r w:rsidRPr="00EA53E5">
              <w:rPr>
                <w:sz w:val="22"/>
                <w:szCs w:val="22"/>
              </w:rPr>
              <w:t>186</w:t>
            </w:r>
          </w:p>
        </w:tc>
        <w:tc>
          <w:tcPr>
            <w:tcW w:w="695" w:type="dxa"/>
          </w:tcPr>
          <w:p w:rsidR="001C5D3D" w:rsidRPr="00EA53E5" w:rsidRDefault="001C5D3D" w:rsidP="00875F62">
            <w:pPr>
              <w:jc w:val="center"/>
              <w:rPr>
                <w:sz w:val="22"/>
                <w:szCs w:val="22"/>
              </w:rPr>
            </w:pPr>
            <w:r w:rsidRPr="00EA53E5">
              <w:rPr>
                <w:sz w:val="22"/>
                <w:szCs w:val="22"/>
              </w:rPr>
              <w:t>1576</w:t>
            </w:r>
          </w:p>
        </w:tc>
        <w:tc>
          <w:tcPr>
            <w:tcW w:w="869" w:type="dxa"/>
          </w:tcPr>
          <w:p w:rsidR="001C5D3D" w:rsidRPr="00EA53E5" w:rsidRDefault="001C5D3D" w:rsidP="00875F62">
            <w:pPr>
              <w:jc w:val="center"/>
              <w:rPr>
                <w:sz w:val="22"/>
                <w:szCs w:val="22"/>
              </w:rPr>
            </w:pPr>
            <w:r w:rsidRPr="00EA53E5">
              <w:rPr>
                <w:sz w:val="22"/>
                <w:szCs w:val="22"/>
              </w:rPr>
              <w:t>58</w:t>
            </w:r>
          </w:p>
        </w:tc>
        <w:tc>
          <w:tcPr>
            <w:tcW w:w="1043" w:type="dxa"/>
          </w:tcPr>
          <w:p w:rsidR="001C5D3D" w:rsidRPr="00EA53E5" w:rsidRDefault="001C5D3D" w:rsidP="00875F62">
            <w:pPr>
              <w:jc w:val="center"/>
              <w:rPr>
                <w:sz w:val="22"/>
                <w:szCs w:val="22"/>
              </w:rPr>
            </w:pPr>
            <w:r w:rsidRPr="00EA53E5">
              <w:rPr>
                <w:sz w:val="22"/>
                <w:szCs w:val="22"/>
              </w:rPr>
              <w:t>1820</w:t>
            </w:r>
          </w:p>
        </w:tc>
        <w:tc>
          <w:tcPr>
            <w:tcW w:w="1043" w:type="dxa"/>
          </w:tcPr>
          <w:p w:rsidR="001C5D3D" w:rsidRPr="00EA53E5" w:rsidRDefault="001C5D3D" w:rsidP="00875F62">
            <w:pPr>
              <w:jc w:val="center"/>
              <w:rPr>
                <w:sz w:val="22"/>
                <w:szCs w:val="22"/>
              </w:rPr>
            </w:pPr>
            <w:r w:rsidRPr="00EA53E5">
              <w:rPr>
                <w:sz w:val="22"/>
                <w:szCs w:val="22"/>
              </w:rPr>
              <w:t>261</w:t>
            </w:r>
          </w:p>
        </w:tc>
        <w:tc>
          <w:tcPr>
            <w:tcW w:w="695" w:type="dxa"/>
          </w:tcPr>
          <w:p w:rsidR="001C5D3D" w:rsidRPr="00EA53E5" w:rsidRDefault="001C5D3D" w:rsidP="00875F62">
            <w:pPr>
              <w:jc w:val="center"/>
              <w:rPr>
                <w:sz w:val="22"/>
                <w:szCs w:val="22"/>
              </w:rPr>
            </w:pPr>
            <w:r w:rsidRPr="00EA53E5">
              <w:rPr>
                <w:sz w:val="22"/>
                <w:szCs w:val="22"/>
              </w:rPr>
              <w:t>-</w:t>
            </w:r>
          </w:p>
        </w:tc>
        <w:tc>
          <w:tcPr>
            <w:tcW w:w="1391" w:type="dxa"/>
          </w:tcPr>
          <w:p w:rsidR="001C5D3D" w:rsidRPr="00EA53E5" w:rsidRDefault="001C5D3D" w:rsidP="00875F62">
            <w:pPr>
              <w:jc w:val="center"/>
              <w:rPr>
                <w:sz w:val="22"/>
                <w:szCs w:val="22"/>
              </w:rPr>
            </w:pPr>
            <w:r w:rsidRPr="00EA53E5">
              <w:rPr>
                <w:sz w:val="22"/>
                <w:szCs w:val="22"/>
              </w:rPr>
              <w:t>2041</w:t>
            </w:r>
          </w:p>
        </w:tc>
      </w:tr>
      <w:tr w:rsidR="00EA53E5" w:rsidRPr="00EA53E5" w:rsidTr="00EA53E5">
        <w:trPr>
          <w:cantSplit/>
          <w:trHeight w:val="225"/>
        </w:trPr>
        <w:tc>
          <w:tcPr>
            <w:tcW w:w="2998" w:type="dxa"/>
          </w:tcPr>
          <w:p w:rsidR="001C5D3D" w:rsidRPr="00EA53E5" w:rsidRDefault="001C5D3D" w:rsidP="00875F62">
            <w:pPr>
              <w:rPr>
                <w:sz w:val="22"/>
                <w:szCs w:val="22"/>
              </w:rPr>
            </w:pPr>
            <w:r w:rsidRPr="00EA53E5">
              <w:rPr>
                <w:sz w:val="22"/>
                <w:szCs w:val="22"/>
              </w:rPr>
              <w:t xml:space="preserve">  твердолиственным</w:t>
            </w:r>
          </w:p>
        </w:tc>
        <w:tc>
          <w:tcPr>
            <w:tcW w:w="869" w:type="dxa"/>
            <w:vAlign w:val="bottom"/>
          </w:tcPr>
          <w:p w:rsidR="001C5D3D" w:rsidRPr="00EA53E5" w:rsidRDefault="001C5D3D" w:rsidP="00875F62">
            <w:pPr>
              <w:jc w:val="center"/>
              <w:rPr>
                <w:sz w:val="22"/>
                <w:szCs w:val="22"/>
              </w:rPr>
            </w:pPr>
            <w:r w:rsidRPr="00EA53E5">
              <w:rPr>
                <w:sz w:val="22"/>
                <w:szCs w:val="22"/>
              </w:rPr>
              <w:t>-</w:t>
            </w:r>
          </w:p>
        </w:tc>
        <w:tc>
          <w:tcPr>
            <w:tcW w:w="695" w:type="dxa"/>
            <w:vAlign w:val="bottom"/>
          </w:tcPr>
          <w:p w:rsidR="001C5D3D" w:rsidRPr="00EA53E5" w:rsidRDefault="001C5D3D" w:rsidP="00875F62">
            <w:pPr>
              <w:jc w:val="center"/>
              <w:rPr>
                <w:sz w:val="22"/>
                <w:szCs w:val="22"/>
              </w:rPr>
            </w:pPr>
            <w:r w:rsidRPr="00EA53E5">
              <w:rPr>
                <w:sz w:val="22"/>
                <w:szCs w:val="22"/>
              </w:rPr>
              <w:t>-</w:t>
            </w:r>
          </w:p>
        </w:tc>
        <w:tc>
          <w:tcPr>
            <w:tcW w:w="869" w:type="dxa"/>
            <w:vAlign w:val="bottom"/>
          </w:tcPr>
          <w:p w:rsidR="001C5D3D" w:rsidRPr="00EA53E5" w:rsidRDefault="001C5D3D" w:rsidP="00875F62">
            <w:pPr>
              <w:jc w:val="center"/>
              <w:rPr>
                <w:sz w:val="22"/>
                <w:szCs w:val="22"/>
              </w:rPr>
            </w:pPr>
            <w:r w:rsidRPr="00EA53E5">
              <w:rPr>
                <w:sz w:val="22"/>
                <w:szCs w:val="22"/>
              </w:rPr>
              <w:t>-</w:t>
            </w:r>
          </w:p>
        </w:tc>
        <w:tc>
          <w:tcPr>
            <w:tcW w:w="1043" w:type="dxa"/>
            <w:vAlign w:val="bottom"/>
          </w:tcPr>
          <w:p w:rsidR="001C5D3D" w:rsidRPr="00EA53E5" w:rsidRDefault="001C5D3D" w:rsidP="00875F62">
            <w:pPr>
              <w:jc w:val="center"/>
              <w:rPr>
                <w:sz w:val="22"/>
                <w:szCs w:val="22"/>
              </w:rPr>
            </w:pPr>
            <w:r w:rsidRPr="00EA53E5">
              <w:rPr>
                <w:sz w:val="22"/>
                <w:szCs w:val="22"/>
              </w:rPr>
              <w:t>-</w:t>
            </w:r>
          </w:p>
        </w:tc>
        <w:tc>
          <w:tcPr>
            <w:tcW w:w="1043" w:type="dxa"/>
            <w:vAlign w:val="bottom"/>
          </w:tcPr>
          <w:p w:rsidR="001C5D3D" w:rsidRPr="00EA53E5" w:rsidRDefault="001C5D3D" w:rsidP="00875F62">
            <w:pPr>
              <w:jc w:val="center"/>
              <w:rPr>
                <w:sz w:val="22"/>
                <w:szCs w:val="22"/>
              </w:rPr>
            </w:pPr>
            <w:r w:rsidRPr="00EA53E5">
              <w:rPr>
                <w:sz w:val="22"/>
                <w:szCs w:val="22"/>
              </w:rPr>
              <w:t>-</w:t>
            </w:r>
          </w:p>
        </w:tc>
        <w:tc>
          <w:tcPr>
            <w:tcW w:w="695" w:type="dxa"/>
            <w:vAlign w:val="bottom"/>
          </w:tcPr>
          <w:p w:rsidR="001C5D3D" w:rsidRPr="00EA53E5" w:rsidRDefault="001C5D3D" w:rsidP="00875F62">
            <w:pPr>
              <w:jc w:val="center"/>
              <w:rPr>
                <w:sz w:val="22"/>
                <w:szCs w:val="22"/>
              </w:rPr>
            </w:pPr>
            <w:r w:rsidRPr="00EA53E5">
              <w:rPr>
                <w:sz w:val="22"/>
                <w:szCs w:val="22"/>
              </w:rPr>
              <w:t>-</w:t>
            </w:r>
          </w:p>
        </w:tc>
        <w:tc>
          <w:tcPr>
            <w:tcW w:w="1391" w:type="dxa"/>
            <w:vAlign w:val="bottom"/>
          </w:tcPr>
          <w:p w:rsidR="001C5D3D" w:rsidRPr="00EA53E5" w:rsidRDefault="001C5D3D" w:rsidP="00875F62">
            <w:pPr>
              <w:jc w:val="center"/>
              <w:rPr>
                <w:sz w:val="22"/>
                <w:szCs w:val="22"/>
              </w:rPr>
            </w:pPr>
            <w:r w:rsidRPr="00EA53E5">
              <w:rPr>
                <w:sz w:val="22"/>
                <w:szCs w:val="22"/>
              </w:rPr>
              <w:t>-</w:t>
            </w:r>
          </w:p>
        </w:tc>
      </w:tr>
      <w:tr w:rsidR="00EA53E5" w:rsidRPr="00EA53E5" w:rsidTr="00EA53E5">
        <w:trPr>
          <w:cantSplit/>
          <w:trHeight w:val="225"/>
        </w:trPr>
        <w:tc>
          <w:tcPr>
            <w:tcW w:w="2998" w:type="dxa"/>
          </w:tcPr>
          <w:p w:rsidR="001C5D3D" w:rsidRPr="00EA53E5" w:rsidRDefault="001C5D3D" w:rsidP="00875F62">
            <w:pPr>
              <w:rPr>
                <w:sz w:val="22"/>
                <w:szCs w:val="22"/>
              </w:rPr>
            </w:pPr>
            <w:r w:rsidRPr="00EA53E5">
              <w:rPr>
                <w:sz w:val="22"/>
                <w:szCs w:val="22"/>
              </w:rPr>
              <w:t xml:space="preserve">  мягколиственным</w:t>
            </w:r>
          </w:p>
        </w:tc>
        <w:tc>
          <w:tcPr>
            <w:tcW w:w="869" w:type="dxa"/>
            <w:vAlign w:val="bottom"/>
          </w:tcPr>
          <w:p w:rsidR="001C5D3D" w:rsidRPr="00EA53E5" w:rsidRDefault="001C5D3D" w:rsidP="00875F62">
            <w:pPr>
              <w:jc w:val="center"/>
              <w:rPr>
                <w:sz w:val="22"/>
                <w:szCs w:val="22"/>
              </w:rPr>
            </w:pPr>
            <w:r w:rsidRPr="00EA53E5">
              <w:rPr>
                <w:sz w:val="22"/>
                <w:szCs w:val="22"/>
              </w:rPr>
              <w:t>549</w:t>
            </w:r>
          </w:p>
        </w:tc>
        <w:tc>
          <w:tcPr>
            <w:tcW w:w="695" w:type="dxa"/>
            <w:vAlign w:val="bottom"/>
          </w:tcPr>
          <w:p w:rsidR="001C5D3D" w:rsidRPr="00EA53E5" w:rsidRDefault="001C5D3D" w:rsidP="00875F62">
            <w:pPr>
              <w:jc w:val="center"/>
              <w:rPr>
                <w:sz w:val="22"/>
                <w:szCs w:val="22"/>
              </w:rPr>
            </w:pPr>
            <w:r w:rsidRPr="00EA53E5">
              <w:rPr>
                <w:sz w:val="22"/>
                <w:szCs w:val="22"/>
              </w:rPr>
              <w:t>33</w:t>
            </w:r>
          </w:p>
        </w:tc>
        <w:tc>
          <w:tcPr>
            <w:tcW w:w="869" w:type="dxa"/>
            <w:vAlign w:val="bottom"/>
          </w:tcPr>
          <w:p w:rsidR="001C5D3D" w:rsidRPr="00EA53E5" w:rsidRDefault="001C5D3D" w:rsidP="00875F62">
            <w:pPr>
              <w:jc w:val="center"/>
              <w:rPr>
                <w:sz w:val="22"/>
                <w:szCs w:val="22"/>
              </w:rPr>
            </w:pPr>
            <w:r w:rsidRPr="00EA53E5">
              <w:rPr>
                <w:sz w:val="22"/>
                <w:szCs w:val="22"/>
              </w:rPr>
              <w:t>94</w:t>
            </w:r>
          </w:p>
        </w:tc>
        <w:tc>
          <w:tcPr>
            <w:tcW w:w="1043" w:type="dxa"/>
            <w:vAlign w:val="bottom"/>
          </w:tcPr>
          <w:p w:rsidR="001C5D3D" w:rsidRPr="00EA53E5" w:rsidRDefault="001C5D3D" w:rsidP="00875F62">
            <w:pPr>
              <w:jc w:val="center"/>
              <w:rPr>
                <w:sz w:val="22"/>
                <w:szCs w:val="22"/>
              </w:rPr>
            </w:pPr>
            <w:r w:rsidRPr="00EA53E5">
              <w:rPr>
                <w:sz w:val="22"/>
                <w:szCs w:val="22"/>
              </w:rPr>
              <w:t>676</w:t>
            </w:r>
          </w:p>
        </w:tc>
        <w:tc>
          <w:tcPr>
            <w:tcW w:w="1043" w:type="dxa"/>
            <w:vAlign w:val="bottom"/>
          </w:tcPr>
          <w:p w:rsidR="001C5D3D" w:rsidRPr="00EA53E5" w:rsidRDefault="001C5D3D" w:rsidP="00875F62">
            <w:pPr>
              <w:jc w:val="center"/>
              <w:rPr>
                <w:sz w:val="22"/>
                <w:szCs w:val="22"/>
              </w:rPr>
            </w:pPr>
            <w:r w:rsidRPr="00EA53E5">
              <w:rPr>
                <w:sz w:val="22"/>
                <w:szCs w:val="22"/>
              </w:rPr>
              <w:t>1000</w:t>
            </w:r>
          </w:p>
        </w:tc>
        <w:tc>
          <w:tcPr>
            <w:tcW w:w="695" w:type="dxa"/>
            <w:vAlign w:val="bottom"/>
          </w:tcPr>
          <w:p w:rsidR="001C5D3D" w:rsidRPr="00EA53E5" w:rsidRDefault="001C5D3D" w:rsidP="00875F62">
            <w:pPr>
              <w:jc w:val="center"/>
              <w:rPr>
                <w:sz w:val="22"/>
                <w:szCs w:val="22"/>
              </w:rPr>
            </w:pPr>
            <w:r w:rsidRPr="00EA53E5">
              <w:rPr>
                <w:sz w:val="22"/>
                <w:szCs w:val="22"/>
              </w:rPr>
              <w:t>-</w:t>
            </w:r>
          </w:p>
        </w:tc>
        <w:tc>
          <w:tcPr>
            <w:tcW w:w="1391" w:type="dxa"/>
            <w:vAlign w:val="bottom"/>
          </w:tcPr>
          <w:p w:rsidR="001C5D3D" w:rsidRPr="00EA53E5" w:rsidRDefault="001C5D3D" w:rsidP="00875F62">
            <w:pPr>
              <w:jc w:val="center"/>
              <w:rPr>
                <w:sz w:val="22"/>
                <w:szCs w:val="22"/>
              </w:rPr>
            </w:pPr>
            <w:r w:rsidRPr="00EA53E5">
              <w:rPr>
                <w:sz w:val="22"/>
                <w:szCs w:val="22"/>
              </w:rPr>
              <w:t>1676</w:t>
            </w:r>
          </w:p>
        </w:tc>
      </w:tr>
      <w:tr w:rsidR="00EA53E5" w:rsidRPr="00EA53E5" w:rsidTr="00EA53E5">
        <w:trPr>
          <w:cantSplit/>
          <w:trHeight w:val="225"/>
        </w:trPr>
        <w:tc>
          <w:tcPr>
            <w:tcW w:w="2998" w:type="dxa"/>
          </w:tcPr>
          <w:p w:rsidR="001C5D3D" w:rsidRPr="00EA53E5" w:rsidRDefault="001C5D3D" w:rsidP="00875F62">
            <w:pPr>
              <w:rPr>
                <w:sz w:val="22"/>
                <w:szCs w:val="22"/>
              </w:rPr>
            </w:pPr>
            <w:r w:rsidRPr="00EA53E5">
              <w:rPr>
                <w:sz w:val="22"/>
                <w:szCs w:val="22"/>
              </w:rPr>
              <w:t>Земли, нуждающиеся в лесоразведении</w:t>
            </w:r>
          </w:p>
        </w:tc>
        <w:tc>
          <w:tcPr>
            <w:tcW w:w="869" w:type="dxa"/>
            <w:vAlign w:val="bottom"/>
          </w:tcPr>
          <w:p w:rsidR="001C5D3D" w:rsidRPr="00EA53E5" w:rsidRDefault="001C5D3D" w:rsidP="00875F62">
            <w:pPr>
              <w:jc w:val="center"/>
              <w:rPr>
                <w:sz w:val="22"/>
                <w:szCs w:val="22"/>
              </w:rPr>
            </w:pPr>
            <w:r w:rsidRPr="00EA53E5">
              <w:rPr>
                <w:sz w:val="22"/>
                <w:szCs w:val="22"/>
              </w:rPr>
              <w:t>-</w:t>
            </w:r>
          </w:p>
        </w:tc>
        <w:tc>
          <w:tcPr>
            <w:tcW w:w="695" w:type="dxa"/>
            <w:vAlign w:val="bottom"/>
          </w:tcPr>
          <w:p w:rsidR="001C5D3D" w:rsidRPr="00EA53E5" w:rsidRDefault="001C5D3D" w:rsidP="00875F62">
            <w:pPr>
              <w:jc w:val="center"/>
              <w:rPr>
                <w:sz w:val="22"/>
                <w:szCs w:val="22"/>
              </w:rPr>
            </w:pPr>
            <w:r w:rsidRPr="00EA53E5">
              <w:rPr>
                <w:sz w:val="22"/>
                <w:szCs w:val="22"/>
              </w:rPr>
              <w:t>-</w:t>
            </w:r>
          </w:p>
        </w:tc>
        <w:tc>
          <w:tcPr>
            <w:tcW w:w="869" w:type="dxa"/>
            <w:vAlign w:val="bottom"/>
          </w:tcPr>
          <w:p w:rsidR="001C5D3D" w:rsidRPr="00EA53E5" w:rsidRDefault="001C5D3D" w:rsidP="00875F62">
            <w:pPr>
              <w:jc w:val="center"/>
              <w:rPr>
                <w:sz w:val="22"/>
                <w:szCs w:val="22"/>
              </w:rPr>
            </w:pPr>
            <w:r w:rsidRPr="00EA53E5">
              <w:rPr>
                <w:sz w:val="22"/>
                <w:szCs w:val="22"/>
              </w:rPr>
              <w:t>-</w:t>
            </w:r>
          </w:p>
        </w:tc>
        <w:tc>
          <w:tcPr>
            <w:tcW w:w="1043" w:type="dxa"/>
            <w:vAlign w:val="bottom"/>
          </w:tcPr>
          <w:p w:rsidR="001C5D3D" w:rsidRPr="00EA53E5" w:rsidRDefault="001C5D3D" w:rsidP="00875F62">
            <w:pPr>
              <w:jc w:val="center"/>
              <w:rPr>
                <w:sz w:val="22"/>
                <w:szCs w:val="22"/>
              </w:rPr>
            </w:pPr>
            <w:r w:rsidRPr="00EA53E5">
              <w:rPr>
                <w:sz w:val="22"/>
                <w:szCs w:val="22"/>
              </w:rPr>
              <w:t>-</w:t>
            </w:r>
          </w:p>
        </w:tc>
        <w:tc>
          <w:tcPr>
            <w:tcW w:w="1043" w:type="dxa"/>
            <w:vAlign w:val="bottom"/>
          </w:tcPr>
          <w:p w:rsidR="001C5D3D" w:rsidRPr="00EA53E5" w:rsidRDefault="001C5D3D" w:rsidP="00875F62">
            <w:pPr>
              <w:jc w:val="center"/>
              <w:rPr>
                <w:sz w:val="22"/>
                <w:szCs w:val="22"/>
              </w:rPr>
            </w:pPr>
            <w:r w:rsidRPr="00EA53E5">
              <w:rPr>
                <w:sz w:val="22"/>
                <w:szCs w:val="22"/>
              </w:rPr>
              <w:t>-</w:t>
            </w:r>
          </w:p>
        </w:tc>
        <w:tc>
          <w:tcPr>
            <w:tcW w:w="695" w:type="dxa"/>
            <w:vAlign w:val="bottom"/>
          </w:tcPr>
          <w:p w:rsidR="001C5D3D" w:rsidRPr="00EA53E5" w:rsidRDefault="001C5D3D" w:rsidP="00875F62">
            <w:pPr>
              <w:jc w:val="center"/>
              <w:rPr>
                <w:sz w:val="22"/>
                <w:szCs w:val="22"/>
              </w:rPr>
            </w:pPr>
            <w:r w:rsidRPr="00EA53E5">
              <w:rPr>
                <w:sz w:val="22"/>
                <w:szCs w:val="22"/>
              </w:rPr>
              <w:t>-</w:t>
            </w:r>
          </w:p>
        </w:tc>
        <w:tc>
          <w:tcPr>
            <w:tcW w:w="1391" w:type="dxa"/>
            <w:vAlign w:val="bottom"/>
          </w:tcPr>
          <w:p w:rsidR="001C5D3D" w:rsidRPr="00EA53E5" w:rsidRDefault="001C5D3D" w:rsidP="00875F62">
            <w:pPr>
              <w:jc w:val="center"/>
              <w:rPr>
                <w:sz w:val="22"/>
                <w:szCs w:val="22"/>
              </w:rPr>
            </w:pPr>
            <w:r w:rsidRPr="00EA53E5">
              <w:rPr>
                <w:sz w:val="22"/>
                <w:szCs w:val="22"/>
              </w:rPr>
              <w:t>-</w:t>
            </w:r>
          </w:p>
        </w:tc>
      </w:tr>
    </w:tbl>
    <w:p w:rsidR="001C5D3D" w:rsidRDefault="001C5D3D" w:rsidP="001C5D3D">
      <w:pPr>
        <w:spacing w:before="100" w:beforeAutospacing="1"/>
      </w:pPr>
      <w:r w:rsidRPr="00B8241D">
        <w:t xml:space="preserve">* средний процент освоения расчетной лесосеки составляет </w:t>
      </w:r>
      <w:r>
        <w:t>81,3</w:t>
      </w:r>
      <w:r w:rsidRPr="00B8241D">
        <w:t>%</w:t>
      </w:r>
    </w:p>
    <w:p w:rsidR="001C5D3D" w:rsidRDefault="001C5D3D" w:rsidP="001C5D3D">
      <w:pPr>
        <w:spacing w:before="100" w:beforeAutospacing="1"/>
      </w:pPr>
      <w:r w:rsidRPr="007727DD">
        <w:t>*</w:t>
      </w:r>
      <w:r>
        <w:t>*</w:t>
      </w:r>
      <w:r w:rsidRPr="007727DD">
        <w:t xml:space="preserve">  В не отнесенных к лесным насаждениям площадях по строке естественное лесовосстановление, числятся площади </w:t>
      </w:r>
      <w:r>
        <w:t>455</w:t>
      </w:r>
      <w:r w:rsidRPr="007727DD">
        <w:t xml:space="preserve"> га с проведенными мероприятиями (содействие естественному лесовосстановлению), естественное лесовосстановление вследствие природных процессов  </w:t>
      </w:r>
      <w:r>
        <w:t xml:space="preserve">944 </w:t>
      </w:r>
      <w:r w:rsidRPr="007727DD">
        <w:t xml:space="preserve"> га площади, оставленные под естественное возобновление, на которых не подошел срок отнесения.</w:t>
      </w:r>
    </w:p>
    <w:p w:rsidR="001C5D3D" w:rsidRPr="000E1E69" w:rsidRDefault="001C5D3D" w:rsidP="001C5D3D">
      <w:pPr>
        <w:spacing w:before="100" w:beforeAutospacing="1"/>
      </w:pPr>
      <w:r w:rsidRPr="000E1E69">
        <w:t>Примечания</w:t>
      </w:r>
    </w:p>
    <w:p w:rsidR="001C5D3D" w:rsidRPr="000E1E69" w:rsidRDefault="001C5D3D" w:rsidP="001C5D3D">
      <w:pPr>
        <w:spacing w:before="120"/>
        <w:ind w:firstLine="720"/>
        <w:jc w:val="both"/>
      </w:pPr>
      <w:r w:rsidRPr="000E1E69">
        <w:t>1. Искусственное восстановление лесов осуществляется путем создания лесных культур: посадки сеянцев, саженцев, черенков или посева семян лесных растений.</w:t>
      </w:r>
    </w:p>
    <w:p w:rsidR="001C5D3D" w:rsidRPr="000E1E69" w:rsidRDefault="001C5D3D" w:rsidP="001C5D3D">
      <w:pPr>
        <w:spacing w:before="120"/>
        <w:ind w:firstLine="720"/>
        <w:jc w:val="both"/>
      </w:pPr>
      <w:r w:rsidRPr="000E1E69">
        <w:t>2. Комбинированное восстановление лесов (далее - комбинированное лесовосстановление) осуществляется за счет сочетания естественного и искусственного лесовосстановления.</w:t>
      </w:r>
    </w:p>
    <w:p w:rsidR="001C5D3D" w:rsidRPr="000E1E69" w:rsidRDefault="001C5D3D" w:rsidP="001C5D3D">
      <w:pPr>
        <w:spacing w:before="120"/>
        <w:ind w:firstLine="720"/>
        <w:jc w:val="both"/>
      </w:pPr>
      <w:r w:rsidRPr="000E1E69">
        <w:lastRenderedPageBreak/>
        <w:t>3. Содействие естественному лесовосстановлению осуществляется путем сохранения подроста лесных древесных пород при проведении рубок лесных насаждений, минерализации почвы.</w:t>
      </w:r>
    </w:p>
    <w:p w:rsidR="001C5D3D" w:rsidRPr="000E1E69" w:rsidRDefault="001C5D3D" w:rsidP="001C5D3D">
      <w:pPr>
        <w:spacing w:before="120"/>
        <w:ind w:firstLine="720"/>
        <w:jc w:val="both"/>
      </w:pPr>
      <w:r w:rsidRPr="000E1E69">
        <w:t>4. Естественное лесовосстановление вследствие природных процессов подразумевает оставления площадей под естественное возобновление, не пригодных для проведения  лесовосстановительных мероприятий.</w:t>
      </w:r>
    </w:p>
    <w:p w:rsidR="001C5D3D" w:rsidRDefault="001C5D3D" w:rsidP="00875F62">
      <w:pPr>
        <w:spacing w:before="120" w:line="360" w:lineRule="auto"/>
        <w:ind w:firstLine="720"/>
        <w:jc w:val="both"/>
      </w:pPr>
      <w:r w:rsidRPr="007727DD">
        <w:t xml:space="preserve">Не отнесенные к лесным насаждениям земли, пригодные для проведения лесовосстановления на срок действия регламента составляют </w:t>
      </w:r>
      <w:r>
        <w:t>3168</w:t>
      </w:r>
      <w:r w:rsidRPr="007727DD">
        <w:t xml:space="preserve"> га  (</w:t>
      </w:r>
      <w:r>
        <w:t>850</w:t>
      </w:r>
      <w:r w:rsidRPr="007727DD">
        <w:t xml:space="preserve"> га лесокультурный фонд, </w:t>
      </w:r>
      <w:r>
        <w:t>600</w:t>
      </w:r>
      <w:r w:rsidRPr="007727DD">
        <w:t xml:space="preserve"> га свободные площади для проведения естественного лесовосстановления и </w:t>
      </w:r>
      <w:r>
        <w:t>1718</w:t>
      </w:r>
      <w:r w:rsidRPr="007727DD">
        <w:t xml:space="preserve"> га  площади лесосек предстоящего периода оставляемые под естественное лесовосстановление вследствие природных процессов).  Остальные площади фонда </w:t>
      </w:r>
      <w:r>
        <w:t>1399</w:t>
      </w:r>
      <w:r w:rsidRPr="007727DD">
        <w:t xml:space="preserve"> га  заняты участками с проведенным содействием естественному лесовосстановлению и естественным лесовосстановлением вследствие природных процессов.</w:t>
      </w:r>
    </w:p>
    <w:p w:rsidR="001C5D3D" w:rsidRPr="000E1E69" w:rsidRDefault="001C5D3D" w:rsidP="005F436C">
      <w:pPr>
        <w:spacing w:line="360" w:lineRule="auto"/>
        <w:ind w:firstLine="180"/>
        <w:jc w:val="both"/>
      </w:pPr>
      <w:r w:rsidRPr="000E1E69">
        <w:t>Способы лесовосстановления на всех свободных площадях, нуждающихся в лесовосстановительных мероприятиях, распределились следующим образом:</w:t>
      </w:r>
    </w:p>
    <w:p w:rsidR="001C5D3D" w:rsidRPr="000E1E69" w:rsidRDefault="001C5D3D" w:rsidP="005F436C">
      <w:pPr>
        <w:spacing w:line="276" w:lineRule="auto"/>
        <w:ind w:firstLine="720"/>
      </w:pPr>
      <w:r w:rsidRPr="000E1E69">
        <w:t xml:space="preserve">- искусственное лесовосстановление – </w:t>
      </w:r>
      <w:r>
        <w:t>850</w:t>
      </w:r>
      <w:r w:rsidRPr="000E1E69">
        <w:t xml:space="preserve"> га (</w:t>
      </w:r>
      <w:r>
        <w:t>27</w:t>
      </w:r>
      <w:r w:rsidRPr="000E1E69">
        <w:t xml:space="preserve"> %);</w:t>
      </w:r>
    </w:p>
    <w:p w:rsidR="001C5D3D" w:rsidRPr="000E1E69" w:rsidRDefault="001C5D3D" w:rsidP="005F436C">
      <w:pPr>
        <w:spacing w:line="276" w:lineRule="auto"/>
        <w:ind w:firstLine="720"/>
      </w:pPr>
      <w:r w:rsidRPr="000E1E69">
        <w:t xml:space="preserve">- естественное заращивание – </w:t>
      </w:r>
      <w:r>
        <w:t>2318</w:t>
      </w:r>
      <w:r w:rsidRPr="000E1E69">
        <w:t xml:space="preserve"> га (</w:t>
      </w:r>
      <w:r>
        <w:t>73</w:t>
      </w:r>
      <w:r w:rsidRPr="000E1E69">
        <w:t>%).</w:t>
      </w:r>
    </w:p>
    <w:p w:rsidR="001C5D3D" w:rsidRPr="000E1E69" w:rsidRDefault="001C5D3D" w:rsidP="00EA53E5">
      <w:pPr>
        <w:spacing w:line="360" w:lineRule="auto"/>
        <w:ind w:firstLine="851"/>
        <w:jc w:val="both"/>
      </w:pPr>
      <w:r w:rsidRPr="000E1E69">
        <w:t>На лесных участках, предоставляемых в аренду для заготовки древесины, лесовосстановление осуществляется арендаторами этих лесных участков (статья 62 Лесного кодекса РФ). При наличии снежного покрова на лесном участке приемка работ от исполнителей не производится, работы в этом случае считаются невыполненными.</w:t>
      </w:r>
    </w:p>
    <w:p w:rsidR="001C5D3D" w:rsidRPr="000E1E69" w:rsidRDefault="001C5D3D" w:rsidP="00EA53E5">
      <w:pPr>
        <w:spacing w:line="360" w:lineRule="auto"/>
        <w:ind w:firstLine="851"/>
        <w:jc w:val="both"/>
      </w:pPr>
      <w:r w:rsidRPr="000E1E69">
        <w:t xml:space="preserve">Лесовосстановительные мероприятия на лесосеках от сплошных рубок спелых и перестойных лесных насаждений и сплошных санитарных рубок должны начинаться в срок не позднее двух лет с момента окончания рубки. </w:t>
      </w:r>
    </w:p>
    <w:p w:rsidR="001C5D3D" w:rsidRPr="000E1E69" w:rsidRDefault="001C5D3D" w:rsidP="001C5D3D">
      <w:pPr>
        <w:spacing w:line="360" w:lineRule="auto"/>
        <w:ind w:firstLine="708"/>
        <w:jc w:val="both"/>
      </w:pPr>
      <w:r w:rsidRPr="000E1E69">
        <w:t>Для каждого конкретного участка при натурном обследовании, в зависимости от количества и состояния на нем подроста и молодняка, типа лесорастительных условий, намечается определенный способ лесовосстановления, который осуществляется в соответствии с проектом лесовосстановления.</w:t>
      </w:r>
    </w:p>
    <w:p w:rsidR="001C5D3D" w:rsidRPr="000E1E69" w:rsidRDefault="001C5D3D" w:rsidP="001C5D3D">
      <w:pPr>
        <w:spacing w:line="360" w:lineRule="auto"/>
        <w:ind w:firstLine="709"/>
        <w:jc w:val="both"/>
      </w:pPr>
      <w:r w:rsidRPr="000E1E69">
        <w:t>Производство лесных культур проектируется посадкой. Сложившаяся практика посадки лесных культур – 100 % ручная посадка.</w:t>
      </w:r>
    </w:p>
    <w:p w:rsidR="001C5D3D" w:rsidRDefault="001C5D3D" w:rsidP="001C5D3D">
      <w:pPr>
        <w:pStyle w:val="26"/>
        <w:ind w:firstLine="720"/>
        <w:jc w:val="both"/>
        <w:rPr>
          <w:sz w:val="24"/>
          <w:szCs w:val="24"/>
          <w:lang w:val="ru-RU"/>
        </w:rPr>
      </w:pPr>
      <w:r w:rsidRPr="001C5D3D">
        <w:rPr>
          <w:sz w:val="24"/>
          <w:szCs w:val="24"/>
          <w:lang w:val="ru-RU"/>
        </w:rPr>
        <w:t xml:space="preserve">Создание лесных культур </w:t>
      </w:r>
      <w:r w:rsidRPr="000E1E69">
        <w:rPr>
          <w:sz w:val="24"/>
          <w:szCs w:val="24"/>
          <w:lang w:val="ru-RU"/>
        </w:rPr>
        <w:t xml:space="preserve">осуществляется в соответствии с Проектом </w:t>
      </w:r>
      <w:r w:rsidRPr="001C5D3D">
        <w:rPr>
          <w:sz w:val="24"/>
          <w:szCs w:val="24"/>
          <w:lang w:val="ru-RU"/>
        </w:rPr>
        <w:t xml:space="preserve">лесовосстановления (создание лесных культур), в котором указывается способ обработки почвы, способ производства лесных культур, схема смешения и способы ухода за лесными культурами. </w:t>
      </w:r>
      <w:r w:rsidRPr="000E1E69">
        <w:rPr>
          <w:sz w:val="24"/>
          <w:szCs w:val="24"/>
          <w:lang w:val="ru-RU"/>
        </w:rPr>
        <w:t xml:space="preserve">Обработка почвы (частичная) механизированная. </w:t>
      </w:r>
    </w:p>
    <w:p w:rsidR="001C5D3D" w:rsidRPr="000E1E69" w:rsidRDefault="001C5D3D" w:rsidP="001C5D3D">
      <w:pPr>
        <w:pStyle w:val="26"/>
        <w:ind w:firstLine="720"/>
        <w:jc w:val="both"/>
        <w:rPr>
          <w:sz w:val="24"/>
          <w:szCs w:val="24"/>
          <w:lang w:val="ru-RU"/>
        </w:rPr>
      </w:pPr>
      <w:r w:rsidRPr="007727DD">
        <w:rPr>
          <w:sz w:val="24"/>
          <w:szCs w:val="24"/>
          <w:lang w:val="ru-RU"/>
        </w:rPr>
        <w:t>Среднее количество уходов в 1-й год – 1, во 2-й год – 2, в 3-й год - 2, с 4 до отнесения лесоводственные уходы. Дополнение лесных культур осуществляется при приживаемости 25-85% до нормативной.</w:t>
      </w:r>
    </w:p>
    <w:p w:rsidR="00CC733F" w:rsidRPr="003B2AA5" w:rsidRDefault="00CC733F" w:rsidP="00CC733F">
      <w:pPr>
        <w:spacing w:line="360" w:lineRule="auto"/>
        <w:ind w:right="283" w:firstLine="709"/>
        <w:jc w:val="center"/>
        <w:rPr>
          <w:b/>
          <w:color w:val="FF0000"/>
        </w:rPr>
      </w:pPr>
      <w:r w:rsidRPr="00EE67D7">
        <w:rPr>
          <w:b/>
        </w:rPr>
        <w:lastRenderedPageBreak/>
        <w:t>2.17.3.8. Лесное семеноводство</w:t>
      </w:r>
      <w:r w:rsidR="003B2AA5" w:rsidRPr="00EE67D7">
        <w:rPr>
          <w:b/>
        </w:rPr>
        <w:t xml:space="preserve"> </w:t>
      </w:r>
      <w:r w:rsidR="003B2AA5" w:rsidRPr="003B2AA5">
        <w:rPr>
          <w:b/>
          <w:color w:val="FF0000"/>
        </w:rPr>
        <w:t xml:space="preserve"> </w:t>
      </w:r>
    </w:p>
    <w:p w:rsidR="009768EC" w:rsidRPr="00C91510" w:rsidRDefault="006F3178" w:rsidP="009768EC">
      <w:pPr>
        <w:spacing w:line="360" w:lineRule="auto"/>
        <w:ind w:firstLine="709"/>
        <w:contextualSpacing/>
        <w:jc w:val="both"/>
      </w:pPr>
      <w:r w:rsidRPr="00741A03">
        <w:tab/>
      </w:r>
      <w:r w:rsidR="009768EC" w:rsidRPr="00C91510">
        <w:t xml:space="preserve">Лесное семеноводство осуществляется в соответствии с Федеральным законом от 17 декабря 1997 г. № 149-ФЗ «О семеноводстве» и регламентируется Указаниями по лесному семеноводству 2000 г. приказами Минприроды России от 30.07.2020 № 514 «Об утверждении порядка производства семян отдельных категорий лесных растений», от 09.11.2020 № 909 «Об утверждении Порядка использования районированных семян лесных растений основных лесных древесных пород», от 20.10.2015 № 438 «Об утверждении Правил создания и выделения объектов лесного семеноводства (лесосеменных плантаций, постоянных лесосеменных участков и подобных объектов)», а также другими нормативными документами. </w:t>
      </w:r>
    </w:p>
    <w:p w:rsidR="009768EC" w:rsidRPr="00C91510" w:rsidRDefault="009768EC" w:rsidP="009768EC">
      <w:pPr>
        <w:spacing w:line="360" w:lineRule="auto"/>
        <w:ind w:firstLine="709"/>
        <w:contextualSpacing/>
        <w:jc w:val="both"/>
      </w:pPr>
      <w:r w:rsidRPr="00C91510">
        <w:t xml:space="preserve">На объектах лесного семеноводства проводятся мероприятия по обеспечению функционирования объектов, в том числе, для оптимальной технологии сбора лесосеменного сырья, путем формирования насаждений, агротехнических и лесоводственных уходов, противопожарных мероприятий, созданию лесной инфраструктуры. </w:t>
      </w:r>
    </w:p>
    <w:p w:rsidR="005845AE" w:rsidRPr="00EA53E5" w:rsidRDefault="003B2AA5" w:rsidP="00EA53E5">
      <w:pPr>
        <w:pStyle w:val="31"/>
        <w:spacing w:after="120" w:line="360" w:lineRule="auto"/>
        <w:ind w:firstLine="709"/>
        <w:jc w:val="both"/>
        <w:rPr>
          <w:b w:val="0"/>
          <w:sz w:val="24"/>
          <w:szCs w:val="24"/>
        </w:rPr>
      </w:pPr>
      <w:r w:rsidRPr="00EA53E5">
        <w:rPr>
          <w:b w:val="0"/>
          <w:sz w:val="24"/>
          <w:szCs w:val="24"/>
        </w:rPr>
        <w:t xml:space="preserve">Сведения о наличии объектов лесного семеноводства в лесном фонде </w:t>
      </w:r>
      <w:r w:rsidR="009C73BA" w:rsidRPr="00EA53E5">
        <w:rPr>
          <w:b w:val="0"/>
          <w:sz w:val="24"/>
          <w:szCs w:val="24"/>
        </w:rPr>
        <w:t>Кингисеппского</w:t>
      </w:r>
      <w:r w:rsidRPr="00EA53E5">
        <w:rPr>
          <w:b w:val="0"/>
          <w:sz w:val="24"/>
          <w:szCs w:val="24"/>
        </w:rPr>
        <w:t xml:space="preserve"> лесничества</w:t>
      </w:r>
      <w:r w:rsidR="00271C5A" w:rsidRPr="00EA53E5">
        <w:rPr>
          <w:b w:val="0"/>
          <w:sz w:val="24"/>
          <w:szCs w:val="24"/>
        </w:rPr>
        <w:t xml:space="preserve"> Приложение 5.</w:t>
      </w:r>
      <w:r w:rsidR="005845AE" w:rsidRPr="00EA53E5">
        <w:rPr>
          <w:b w:val="0"/>
          <w:sz w:val="24"/>
          <w:szCs w:val="24"/>
        </w:rPr>
        <w:t xml:space="preserve"> </w:t>
      </w:r>
      <w:bookmarkStart w:id="368" w:name="_Toc63082224"/>
    </w:p>
    <w:p w:rsidR="00CC733F" w:rsidRPr="005845AE" w:rsidRDefault="00CC733F" w:rsidP="005845AE">
      <w:pPr>
        <w:pStyle w:val="31"/>
        <w:spacing w:after="120"/>
        <w:ind w:firstLine="709"/>
        <w:rPr>
          <w:bCs/>
          <w:sz w:val="24"/>
          <w:szCs w:val="24"/>
        </w:rPr>
      </w:pPr>
      <w:r w:rsidRPr="005845AE">
        <w:rPr>
          <w:bCs/>
          <w:sz w:val="24"/>
          <w:szCs w:val="24"/>
        </w:rPr>
        <w:t>2.17.3.9. Уход за лесами</w:t>
      </w:r>
      <w:bookmarkEnd w:id="368"/>
    </w:p>
    <w:p w:rsidR="009768EC" w:rsidRPr="00C838AA" w:rsidRDefault="009768EC" w:rsidP="009768EC">
      <w:pPr>
        <w:spacing w:line="360" w:lineRule="auto"/>
        <w:ind w:firstLine="709"/>
        <w:jc w:val="both"/>
      </w:pPr>
      <w:r w:rsidRPr="00C838AA">
        <w:t xml:space="preserve">Уход за лесами осуществляется в целях повышения продуктивности лесов и сохранения их полезных функций путем вырубки части деревьев и кустарников, проведения </w:t>
      </w:r>
      <w:r w:rsidRPr="00C838AA">
        <w:br/>
        <w:t>агролесомелиоративных и иных мероприятий.</w:t>
      </w:r>
    </w:p>
    <w:p w:rsidR="009768EC" w:rsidRPr="00C838AA" w:rsidRDefault="009768EC" w:rsidP="009768EC">
      <w:pPr>
        <w:spacing w:line="360" w:lineRule="auto"/>
        <w:ind w:firstLine="709"/>
        <w:jc w:val="both"/>
      </w:pPr>
      <w:r w:rsidRPr="00C838AA">
        <w:t>Уход за лесами, в соответствии со статьёй 64 Лесного кодекса Российской Федерации, осуществляется лицами, использующими леса на основании проекта освоения лесов или органами государственной власти в пределах их полномочий, определенных статьёй 83 Лесного кодекса Российской Федерации.</w:t>
      </w:r>
    </w:p>
    <w:p w:rsidR="009768EC" w:rsidRPr="00C838AA" w:rsidRDefault="009768EC" w:rsidP="009768EC">
      <w:pPr>
        <w:spacing w:line="360" w:lineRule="auto"/>
        <w:ind w:firstLine="709"/>
        <w:jc w:val="both"/>
      </w:pPr>
      <w:r w:rsidRPr="00C838AA">
        <w:t>Уход за лесами путем проведения агролесомелиоративных мероприятий на землях, на которых осуществляется лесовосстановление, восстанавливаемых, мелиорируемых</w:t>
      </w:r>
      <w:r w:rsidR="00617B84">
        <w:rPr>
          <w:noProof/>
        </w:rPr>
        <mc:AlternateContent>
          <mc:Choice Requires="wps">
            <w:drawing>
              <wp:inline distT="0" distB="0" distL="0" distR="0">
                <wp:extent cx="85725" cy="209550"/>
                <wp:effectExtent l="0" t="0" r="0" b="0"/>
                <wp:docPr id="1" name="AutoShape 5" descr="Об утверждении Правил ухода за лесами "/>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85725" cy="2095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442847B2" id="AutoShape 5" o:spid="_x0000_s1026" alt="Об утверждении Правил ухода за лесами " style="width:6.75pt;height:1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" filled="f" stroked="f">
                <o:lock v:ext="edit" aspectratio="t"/>
                <w10:anchorlock/>
              </v:rect>
            </w:pict>
          </mc:Fallback>
        </mc:AlternateContent>
      </w:r>
      <w:r w:rsidRPr="00C838AA">
        <w:t xml:space="preserve"> землях, осуществляется в целях создания защитных лесных насаждений, обеспечивающих сохранение и повышение противоэрозионных, водорегулирующих, санитарно-гигиенических функций лесов.</w:t>
      </w:r>
    </w:p>
    <w:p w:rsidR="009768EC" w:rsidRPr="00C838AA" w:rsidRDefault="009768EC" w:rsidP="009768EC">
      <w:pPr>
        <w:spacing w:line="360" w:lineRule="auto"/>
        <w:ind w:right="283" w:firstLine="709"/>
        <w:jc w:val="both"/>
      </w:pPr>
      <w:r w:rsidRPr="00C838AA">
        <w:t xml:space="preserve">К мероприятиям по уходу за лесами относятся рубки, проводимые в целях ухода за лесными насаждениями; агролесомелиоративные мероприятия; иные мероприятия, в том числе обновление лесных насаждений; переформирование лесных насаждений; реконструкция лесных насаждений; лесоводственно-лесозащитный уход за лесами; уход за </w:t>
      </w:r>
      <w:r w:rsidRPr="00C838AA">
        <w:lastRenderedPageBreak/>
        <w:t>лесовозобновлением, подростом и другими ценными компонентами насаждений (объектами ухода); рекреационно-ландшафтный уход за лесами; вспомогательные виды ухода за лесами; особые виды ухода за лесами.</w:t>
      </w:r>
    </w:p>
    <w:p w:rsidR="009768EC" w:rsidRPr="00C838AA" w:rsidRDefault="009768EC" w:rsidP="009768EC">
      <w:pPr>
        <w:spacing w:line="360" w:lineRule="auto"/>
        <w:ind w:firstLine="709"/>
        <w:jc w:val="both"/>
      </w:pPr>
      <w:r w:rsidRPr="00C838AA">
        <w:t>Мероприятия по уходу за лесами осуществляются с учетом целевого назначения эксплуатационных лесов, категорий защитных лесов и особо защитных участков лесов.</w:t>
      </w:r>
      <w:r w:rsidRPr="00C838AA">
        <w:br/>
        <w:t>В эксплуатационных лесах мероприятия по уходу за лесами направлены на повышение продуктивности лесов, получение высококачественной древесины и недревесных лесных ресурсов.</w:t>
      </w:r>
    </w:p>
    <w:p w:rsidR="009768EC" w:rsidRPr="00C838AA" w:rsidRDefault="009768EC" w:rsidP="009768EC">
      <w:pPr>
        <w:spacing w:line="360" w:lineRule="auto"/>
        <w:ind w:firstLine="709"/>
        <w:jc w:val="both"/>
      </w:pPr>
      <w:r w:rsidRPr="00C838AA">
        <w:t xml:space="preserve">В эксплуатационных лесах уход ведется за целевыми древесными породами - искусственного и естественного происхождения, древесина которых наиболее востребована. </w:t>
      </w:r>
    </w:p>
    <w:p w:rsidR="009768EC" w:rsidRPr="00C838AA" w:rsidRDefault="009768EC" w:rsidP="009768EC">
      <w:pPr>
        <w:spacing w:line="360" w:lineRule="auto"/>
        <w:ind w:firstLine="709"/>
        <w:jc w:val="both"/>
      </w:pPr>
      <w:r w:rsidRPr="00C838AA">
        <w:t>Целевые древесные породы должны устанавливаться в лесном плане субъекта Российской Федерации на основании анализа структуры производства и спроса на древесину.</w:t>
      </w:r>
    </w:p>
    <w:p w:rsidR="009768EC" w:rsidRPr="00C838AA" w:rsidRDefault="009768EC" w:rsidP="009768EC">
      <w:pPr>
        <w:spacing w:line="360" w:lineRule="auto"/>
        <w:ind w:firstLine="709"/>
        <w:jc w:val="both"/>
      </w:pPr>
      <w:r w:rsidRPr="00C838AA">
        <w:t>В защитных лесах и на особо защитных участках лесов мероприятия по уходу за лесами направлены на сохранение и восстановление средообразующих, водоохранных, защитных, санитарно-гигиенических, оздоровительных и полезных функций лесов.</w:t>
      </w:r>
      <w:r w:rsidRPr="00C838AA">
        <w:br/>
        <w:t>Для защитных лесов и особо защитных участков лесов целевыми породами являются древесные породы, отвечающие целевому назначению защитных лесов и особо защитных участков лесов.</w:t>
      </w:r>
    </w:p>
    <w:p w:rsidR="009768EC" w:rsidRPr="00C838AA" w:rsidRDefault="009768EC" w:rsidP="009768EC">
      <w:pPr>
        <w:spacing w:line="360" w:lineRule="auto"/>
        <w:ind w:firstLine="709"/>
        <w:jc w:val="both"/>
      </w:pPr>
      <w:r w:rsidRPr="00C838AA">
        <w:t>Рубки, проводимые в целях ухода за лесными насаждениями, должны осуществляться для достижения следующих результатов:</w:t>
      </w:r>
    </w:p>
    <w:p w:rsidR="009768EC" w:rsidRPr="00C838AA" w:rsidRDefault="009768EC" w:rsidP="009768EC">
      <w:pPr>
        <w:spacing w:line="360" w:lineRule="auto"/>
        <w:ind w:firstLine="709"/>
        <w:jc w:val="both"/>
      </w:pPr>
      <w:r w:rsidRPr="00C838AA">
        <w:t xml:space="preserve">улучшение возрастной структуры и породного состава лесных насаждений; </w:t>
      </w:r>
    </w:p>
    <w:p w:rsidR="009768EC" w:rsidRPr="00C838AA" w:rsidRDefault="009768EC" w:rsidP="009768EC">
      <w:pPr>
        <w:spacing w:line="360" w:lineRule="auto"/>
        <w:ind w:firstLine="709"/>
        <w:jc w:val="both"/>
      </w:pPr>
      <w:r w:rsidRPr="00C838AA">
        <w:t xml:space="preserve">повышение качества и устойчивости лесных насаждений; </w:t>
      </w:r>
    </w:p>
    <w:p w:rsidR="009768EC" w:rsidRPr="00C838AA" w:rsidRDefault="009768EC" w:rsidP="009768EC">
      <w:pPr>
        <w:spacing w:line="360" w:lineRule="auto"/>
        <w:ind w:firstLine="709"/>
        <w:jc w:val="both"/>
      </w:pPr>
      <w:r w:rsidRPr="00C838AA">
        <w:t>сохранение и усиление защитных, водоохранных, санитарно-гигиенических свойств лесных насаждений;</w:t>
      </w:r>
    </w:p>
    <w:p w:rsidR="009768EC" w:rsidRPr="00C838AA" w:rsidRDefault="009768EC" w:rsidP="009768EC">
      <w:pPr>
        <w:spacing w:line="360" w:lineRule="auto"/>
        <w:ind w:firstLine="709"/>
        <w:jc w:val="both"/>
      </w:pPr>
      <w:r w:rsidRPr="00C838AA">
        <w:t xml:space="preserve">поддержание и восстановление биологического разнообразия лесов; </w:t>
      </w:r>
    </w:p>
    <w:p w:rsidR="009768EC" w:rsidRPr="00C838AA" w:rsidRDefault="009768EC" w:rsidP="009768EC">
      <w:pPr>
        <w:spacing w:line="360" w:lineRule="auto"/>
        <w:ind w:firstLine="709"/>
        <w:jc w:val="both"/>
      </w:pPr>
      <w:r w:rsidRPr="00C838AA">
        <w:t xml:space="preserve">повышение продуктивности насаждений (их ресурсного потенциала); </w:t>
      </w:r>
    </w:p>
    <w:p w:rsidR="009768EC" w:rsidRPr="00C838AA" w:rsidRDefault="009768EC" w:rsidP="009768EC">
      <w:pPr>
        <w:spacing w:line="360" w:lineRule="auto"/>
        <w:ind w:firstLine="709"/>
        <w:jc w:val="both"/>
      </w:pPr>
      <w:r w:rsidRPr="00C838AA">
        <w:t xml:space="preserve">сокращение сроков выращивания технически спелой древесины; </w:t>
      </w:r>
    </w:p>
    <w:p w:rsidR="009768EC" w:rsidRPr="00C838AA" w:rsidRDefault="009768EC" w:rsidP="009768EC">
      <w:pPr>
        <w:spacing w:line="360" w:lineRule="auto"/>
        <w:ind w:firstLine="709"/>
        <w:jc w:val="both"/>
      </w:pPr>
      <w:r w:rsidRPr="00C838AA">
        <w:t>рациональное использование ресурсов древесины.</w:t>
      </w:r>
    </w:p>
    <w:p w:rsidR="009768EC" w:rsidRPr="00503D58" w:rsidRDefault="009768EC" w:rsidP="009768EC">
      <w:pPr>
        <w:spacing w:line="360" w:lineRule="auto"/>
        <w:ind w:firstLine="709"/>
        <w:jc w:val="both"/>
      </w:pPr>
      <w:r w:rsidRPr="00503D58">
        <w:t>При проведении всех видов рубок ухода за лесом обеспечивается улучшение санитарного состояния лесных насаждений путем рубки усохших, поврежденных и ослабленных деревьев.</w:t>
      </w:r>
    </w:p>
    <w:p w:rsidR="009768EC" w:rsidRPr="00D77B22" w:rsidRDefault="009768EC" w:rsidP="009768EC">
      <w:pPr>
        <w:spacing w:line="360" w:lineRule="auto"/>
        <w:ind w:firstLine="709"/>
        <w:jc w:val="both"/>
      </w:pPr>
      <w:r w:rsidRPr="00503D58">
        <w:t>При проведении рубок ухода за лесом применяется хозяйственно-биологическая классификация деревьев, согласно которой все деревья по их хозяйственно-биологическим признакам распределяются на три категории</w:t>
      </w:r>
      <w:r w:rsidRPr="00D77B22">
        <w:t xml:space="preserve">: </w:t>
      </w:r>
      <w:r w:rsidRPr="00D77B22">
        <w:rPr>
          <w:lang w:val="en-US"/>
        </w:rPr>
        <w:t>I</w:t>
      </w:r>
      <w:r w:rsidRPr="00D77B22">
        <w:t xml:space="preserve"> – лучшие, </w:t>
      </w:r>
      <w:r w:rsidRPr="00D77B22">
        <w:rPr>
          <w:lang w:val="en-US"/>
        </w:rPr>
        <w:t>II</w:t>
      </w:r>
      <w:r w:rsidRPr="00D77B22">
        <w:t xml:space="preserve"> – вспомогательные, </w:t>
      </w:r>
      <w:r w:rsidRPr="00D77B22">
        <w:rPr>
          <w:lang w:val="en-US"/>
        </w:rPr>
        <w:t>III</w:t>
      </w:r>
      <w:r w:rsidRPr="00D77B22">
        <w:t xml:space="preserve"> – нежелательные (пункты 19-22 Правил ухода за лесами).</w:t>
      </w:r>
    </w:p>
    <w:p w:rsidR="009768EC" w:rsidRPr="00503D58" w:rsidRDefault="009768EC" w:rsidP="009768EC">
      <w:pPr>
        <w:spacing w:line="360" w:lineRule="auto"/>
        <w:ind w:firstLine="709"/>
        <w:jc w:val="both"/>
      </w:pPr>
      <w:r w:rsidRPr="00503D58">
        <w:lastRenderedPageBreak/>
        <w:t>Семенники, выполнившие свое назначение, своевременно не вырубленные единичные деревья, оставшиеся от старого древостоя, если оставление их нежелательно, вырубаются при первых приемах рубок ухода за лесами. Запас древесины этих деревьев при определении интенсивности рубок ухода в молодняках не учитывается.</w:t>
      </w:r>
    </w:p>
    <w:p w:rsidR="009768EC" w:rsidRPr="00503D58" w:rsidRDefault="009768EC" w:rsidP="009768EC">
      <w:pPr>
        <w:spacing w:line="360" w:lineRule="auto"/>
        <w:ind w:firstLine="709"/>
        <w:jc w:val="both"/>
      </w:pPr>
      <w:r w:rsidRPr="00503D58">
        <w:t>Отбор деревьев производится по отдельным группам, в которых, прежде всего, отбирают лучшие деревья, затем по отношению к ним намечают вспомогательные и, наконец, подлежащие рубке.</w:t>
      </w:r>
    </w:p>
    <w:p w:rsidR="009768EC" w:rsidRPr="00503D58" w:rsidRDefault="009768EC" w:rsidP="009768EC">
      <w:pPr>
        <w:spacing w:line="360" w:lineRule="auto"/>
        <w:ind w:firstLine="709"/>
        <w:jc w:val="both"/>
      </w:pPr>
      <w:r w:rsidRPr="00503D58">
        <w:t>По пространственному размещению по площади лесного участка вырубаемых и оставляемых деревьев применяются следующие способы рубок ухода за лесом: равномерной рубки (разреживания), неравномерной рубки (групповой, куртинной, коридорной), схематической рубки (по определенной схеме без учета признаков и качеств деревьев: коридорами, площадками, полосами).</w:t>
      </w:r>
    </w:p>
    <w:p w:rsidR="009768EC" w:rsidRPr="00503D58" w:rsidRDefault="009768EC" w:rsidP="009768EC">
      <w:pPr>
        <w:spacing w:line="360" w:lineRule="auto"/>
        <w:ind w:firstLine="709"/>
        <w:jc w:val="both"/>
      </w:pPr>
      <w:r w:rsidRPr="00503D58">
        <w:t>Уход за молодняками (осветление и прочистка) может осуществляться как способом равномерной рубки деревьев по всей площади, так и неравномерной (группами, коридорами, куртинами). При рубках ухода в лесных культурах применяется неравномерный коридорный способ рубок, которым предусматривается сплошная рубка деревьев коридорами вдоль рядов культур, в сочетании с равномерным способом рубки нежелательных деревьев в рядах культур и междурядьях.</w:t>
      </w:r>
    </w:p>
    <w:p w:rsidR="009768EC" w:rsidRPr="00503D58" w:rsidRDefault="009768EC" w:rsidP="009768EC">
      <w:pPr>
        <w:spacing w:line="360" w:lineRule="auto"/>
        <w:ind w:firstLine="709"/>
        <w:jc w:val="both"/>
      </w:pPr>
      <w:r w:rsidRPr="00503D58">
        <w:t>При неравномерном групповом или куртинном размещении деревьев главных древесных пород по площади лесного участка применяется неравномерный групповой или куртинный способ проведения рубок ухода за лесом.</w:t>
      </w:r>
    </w:p>
    <w:p w:rsidR="009768EC" w:rsidRPr="00503D58" w:rsidRDefault="009768EC" w:rsidP="009768EC">
      <w:pPr>
        <w:spacing w:line="360" w:lineRule="auto"/>
        <w:ind w:firstLine="709"/>
        <w:jc w:val="both"/>
      </w:pPr>
      <w:r w:rsidRPr="00503D58">
        <w:t>В смешанных молодняках, состоящих из древесных пород, сильно различающихся энергией роста, при выращивании смешанных насаждений необходимо размещать деревья каждой древесной породы чистыми группами (полосами или куртинами, состоящими из</w:t>
      </w:r>
      <w:r>
        <w:t> </w:t>
      </w:r>
      <w:r w:rsidRPr="00503D58">
        <w:t>деревьев одной древесной породы).</w:t>
      </w:r>
    </w:p>
    <w:p w:rsidR="009768EC" w:rsidRPr="00503D58" w:rsidRDefault="009768EC" w:rsidP="009768EC">
      <w:pPr>
        <w:spacing w:line="360" w:lineRule="auto"/>
        <w:ind w:firstLine="709"/>
        <w:jc w:val="both"/>
      </w:pPr>
      <w:r w:rsidRPr="00503D58">
        <w:t>Назначение лесных насаждений для проведения рубок ухода за лесами осуществляется исходя из лесоводственной потребности в них и устанавливается по следующим признакам: состав древостоя и сомкнутость его полога, полнота и густота древостоя, характер смешения древесных пород, соотношения их высот, размещения деревьев по площади.</w:t>
      </w:r>
    </w:p>
    <w:p w:rsidR="009768EC" w:rsidRPr="00503D58" w:rsidRDefault="009768EC" w:rsidP="009768EC">
      <w:pPr>
        <w:spacing w:line="360" w:lineRule="auto"/>
        <w:ind w:firstLine="709"/>
        <w:jc w:val="both"/>
      </w:pPr>
      <w:r w:rsidRPr="00503D58">
        <w:t>В молодняках определяющими признаками являются: состав древостоя, сомкнутость его полога, густота, определяемая количеством деревьев на единицу площади, соотношение высот главных и второстепенных древесных пород</w:t>
      </w:r>
      <w:r>
        <w:t xml:space="preserve"> </w:t>
      </w:r>
      <w:r w:rsidRPr="00C838AA">
        <w:t>(исходя из лесоводственной потребности и не требуют обязательного перевода участка леса в земли, покрытые лесной растительностью);</w:t>
      </w:r>
      <w:r w:rsidRPr="00503D58">
        <w:t xml:space="preserve"> в средневозрастных лесных насаждениях – полнота с учетом сомкнутости полога, густоты и состава древостоев, особенностей смешения древесных пород.</w:t>
      </w:r>
    </w:p>
    <w:p w:rsidR="009768EC" w:rsidRPr="00503D58" w:rsidRDefault="009768EC" w:rsidP="009768EC">
      <w:pPr>
        <w:spacing w:line="360" w:lineRule="auto"/>
        <w:ind w:firstLine="709"/>
        <w:jc w:val="both"/>
      </w:pPr>
      <w:r w:rsidRPr="00503D58">
        <w:lastRenderedPageBreak/>
        <w:t xml:space="preserve">В чистых </w:t>
      </w:r>
      <w:r>
        <w:t xml:space="preserve">лесных насаждениях </w:t>
      </w:r>
      <w:r w:rsidRPr="00C838AA">
        <w:t>хозяйственно-ценных</w:t>
      </w:r>
      <w:r w:rsidRPr="00503D58">
        <w:t xml:space="preserve"> древесных пород или с незначительной примесью второстепенных рубки ухода за лесами назначаются в тех случаях, когда лесные насаждения перегущены, имеют высокую полноту (более 0,8) и в них проявляются признаки нежелательного формирования качества ствола лучших деревьев, недостаточного развития крон, а также, если в насаждениях имеется значительное количество деревьев, отставших в росте и деревьев с плохой формой ствола и кроны. Чистые хвойные перегущенные молодняки назначаются в рубки ухода с целью исключения снеголома, снеговала, других негативных процессов и повышения устойчивости.</w:t>
      </w:r>
    </w:p>
    <w:p w:rsidR="009768EC" w:rsidRPr="00503D58" w:rsidRDefault="009768EC" w:rsidP="009768EC">
      <w:pPr>
        <w:spacing w:line="360" w:lineRule="auto"/>
        <w:ind w:firstLine="709"/>
        <w:jc w:val="both"/>
      </w:pPr>
      <w:r w:rsidRPr="00503D58">
        <w:t>В смешанных молодняках для освобождения главных древесных пород от отрицательного влияния второстепенных рубки ухода за лесами назначаются независимо от сомкнутости полога лесных насаждений.</w:t>
      </w:r>
    </w:p>
    <w:p w:rsidR="009768EC" w:rsidRPr="00503D58" w:rsidRDefault="009768EC" w:rsidP="009768EC">
      <w:pPr>
        <w:spacing w:line="360" w:lineRule="auto"/>
        <w:ind w:firstLine="709"/>
        <w:jc w:val="both"/>
      </w:pPr>
      <w:r w:rsidRPr="00503D58">
        <w:t>Осветление и прочистка проводятся при облиственном состоянии деревьев в течение всего вегетационного периода.</w:t>
      </w:r>
    </w:p>
    <w:p w:rsidR="009768EC" w:rsidRPr="00503D58" w:rsidRDefault="009768EC" w:rsidP="009768EC">
      <w:pPr>
        <w:spacing w:line="360" w:lineRule="auto"/>
        <w:ind w:firstLine="709"/>
        <w:jc w:val="both"/>
      </w:pPr>
      <w:r w:rsidRPr="00503D58">
        <w:t xml:space="preserve">В хвойных молодняках целесообразна </w:t>
      </w:r>
      <w:r w:rsidR="00B5327B" w:rsidRPr="00503D58">
        <w:t>позднеосенняя,</w:t>
      </w:r>
      <w:r w:rsidRPr="00503D58">
        <w:t xml:space="preserve"> и раннезимняя рубка до образования глубокого снежного покрова.</w:t>
      </w:r>
    </w:p>
    <w:p w:rsidR="009768EC" w:rsidRPr="00503D58" w:rsidRDefault="009768EC" w:rsidP="009768EC">
      <w:pPr>
        <w:spacing w:line="360" w:lineRule="auto"/>
        <w:ind w:firstLine="709"/>
        <w:jc w:val="both"/>
      </w:pPr>
      <w:r w:rsidRPr="00503D58">
        <w:t>Рубки ухода в лесных насаждениях с ягодниками (брусничники, черничники и др.) с целью их сохранения рекомендуется проводить при снежном покрове.</w:t>
      </w:r>
    </w:p>
    <w:p w:rsidR="009768EC" w:rsidRPr="00503D58" w:rsidRDefault="009768EC" w:rsidP="009768EC">
      <w:pPr>
        <w:spacing w:line="360" w:lineRule="auto"/>
        <w:ind w:firstLine="709"/>
        <w:jc w:val="both"/>
      </w:pPr>
      <w:r w:rsidRPr="00503D58">
        <w:t>Интенсивность рубки определяется количеством вырубаемой древесины, без древесины сухостойных деревьев, выраженным в процентах от запаса до рубки, степенью снижения полноты насаждения или сомкнутости полога, а также густоты древостоя (количества деревьев на единицу площади).</w:t>
      </w:r>
    </w:p>
    <w:p w:rsidR="009768EC" w:rsidRPr="00435066" w:rsidRDefault="009768EC" w:rsidP="009768EC">
      <w:pPr>
        <w:spacing w:line="360" w:lineRule="auto"/>
        <w:ind w:firstLine="709"/>
        <w:jc w:val="both"/>
      </w:pPr>
      <w:r w:rsidRPr="00503D58">
        <w:t>Интенсивность рубок ухода за лесом для конкретных лесных насаждений устанавливается в зависимости от целевого назначения лесов, типа лесорастительных условий, состава, возраста, класса бонитета, строения, состояния лесных насаждений и целей ухода.</w:t>
      </w:r>
    </w:p>
    <w:p w:rsidR="009768EC" w:rsidRPr="00C838AA" w:rsidRDefault="009768EC" w:rsidP="009768EC">
      <w:pPr>
        <w:spacing w:line="360" w:lineRule="auto"/>
        <w:ind w:firstLine="709"/>
        <w:jc w:val="both"/>
      </w:pPr>
      <w:r w:rsidRPr="00C838AA">
        <w:t>Рубки, проводимые в целях ухода за лесными насаждениями, подразделяются по интенсивности: очень слабая – до 10 %; слабая – 11-20 %; умеренная – 21-30 %, умеренно-высокая – 31-40 %; высокая – 41-50 %; очень высокая – 51-70 %; исключительно высокая – 71-90 % с уходом за целевыми деревьями под пологом (доля деревьев целевых пород в насаждении может быть менее 10 % при достаточном количестве жизнеспособных растений).</w:t>
      </w:r>
    </w:p>
    <w:p w:rsidR="009768EC" w:rsidRPr="00C838AA" w:rsidRDefault="009768EC" w:rsidP="009768EC">
      <w:pPr>
        <w:spacing w:line="360" w:lineRule="auto"/>
        <w:ind w:firstLine="709"/>
        <w:jc w:val="both"/>
      </w:pPr>
      <w:r w:rsidRPr="00C838AA">
        <w:t>В чистых перегущенных молодняках (полнотой более 1,0) сомкнутость крон после рубки не должна быть ниже 0,6. В смешанных древостоях, в которых экземпляры целевой древесной породы заглушаются или охлестываются экземплярами второстепенной древесной породы, а также в молодняках, неоднородных по происхождению, допускается снижение сомкнутости крон после рубки до 0,4.</w:t>
      </w:r>
    </w:p>
    <w:p w:rsidR="009768EC" w:rsidRDefault="009768EC" w:rsidP="00EA53E5">
      <w:pPr>
        <w:spacing w:line="360" w:lineRule="auto"/>
        <w:ind w:firstLine="709"/>
        <w:jc w:val="both"/>
      </w:pPr>
      <w:r w:rsidRPr="00503D58">
        <w:lastRenderedPageBreak/>
        <w:t>В лесных культурах и в молодняках естественного происхождения, где ценные древесные породы находятся под пологом малоценных мягколиственных пород, допускается полная вырубка верхнего полога малоценных древесных пород.</w:t>
      </w:r>
    </w:p>
    <w:p w:rsidR="009768EC" w:rsidRDefault="009768EC" w:rsidP="00EA53E5">
      <w:pPr>
        <w:pStyle w:val="a3"/>
        <w:ind w:firstLine="709"/>
        <w:jc w:val="center"/>
        <w:rPr>
          <w:i/>
        </w:rPr>
      </w:pPr>
      <w:r w:rsidRPr="00D63CD4">
        <w:rPr>
          <w:i/>
        </w:rPr>
        <w:t>Таблица 2.</w:t>
      </w:r>
      <w:r w:rsidR="00B935E8">
        <w:rPr>
          <w:i/>
        </w:rPr>
        <w:t>3</w:t>
      </w:r>
      <w:r w:rsidR="006556AD">
        <w:rPr>
          <w:i/>
        </w:rPr>
        <w:t>8</w:t>
      </w:r>
      <w:r w:rsidRPr="00D63CD4">
        <w:rPr>
          <w:i/>
        </w:rPr>
        <w:t>(16) – Нормативы и параметры ухода за молодняками и иных мероприятий по уходу за лесами, не связанных с рубками ухода</w:t>
      </w:r>
    </w:p>
    <w:tbl>
      <w:tblPr>
        <w:tblW w:w="9624"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60"/>
        <w:gridCol w:w="992"/>
        <w:gridCol w:w="1362"/>
        <w:gridCol w:w="623"/>
        <w:gridCol w:w="1194"/>
        <w:gridCol w:w="978"/>
        <w:gridCol w:w="699"/>
        <w:gridCol w:w="838"/>
        <w:gridCol w:w="839"/>
        <w:gridCol w:w="539"/>
      </w:tblGrid>
      <w:tr w:rsidR="00EA53E5" w:rsidRPr="00EA53E5" w:rsidTr="00D46E8A">
        <w:trPr>
          <w:cantSplit/>
          <w:trHeight w:val="301"/>
          <w:tblHeader/>
        </w:trPr>
        <w:tc>
          <w:tcPr>
            <w:tcW w:w="1560" w:type="dxa"/>
            <w:vMerge w:val="restart"/>
            <w:shd w:val="clear" w:color="auto" w:fill="auto"/>
          </w:tcPr>
          <w:p w:rsidR="00D46E8A" w:rsidRPr="00EA53E5" w:rsidRDefault="00D46E8A" w:rsidP="00D46E8A">
            <w:pPr>
              <w:jc w:val="center"/>
              <w:rPr>
                <w:rFonts w:eastAsia="Times New Roman"/>
                <w:sz w:val="22"/>
                <w:szCs w:val="22"/>
              </w:rPr>
            </w:pPr>
            <w:r w:rsidRPr="00EA53E5">
              <w:rPr>
                <w:rFonts w:eastAsia="Times New Roman"/>
                <w:sz w:val="22"/>
                <w:szCs w:val="22"/>
              </w:rPr>
              <w:t>Наименование</w:t>
            </w:r>
          </w:p>
          <w:p w:rsidR="00D46E8A" w:rsidRPr="00EA53E5" w:rsidRDefault="00D46E8A" w:rsidP="00D46E8A">
            <w:pPr>
              <w:jc w:val="center"/>
              <w:rPr>
                <w:rFonts w:eastAsia="Times New Roman"/>
                <w:sz w:val="22"/>
                <w:szCs w:val="22"/>
              </w:rPr>
            </w:pPr>
            <w:r w:rsidRPr="00EA53E5">
              <w:rPr>
                <w:rFonts w:eastAsia="Times New Roman"/>
                <w:sz w:val="22"/>
                <w:szCs w:val="22"/>
              </w:rPr>
              <w:t xml:space="preserve"> видов ухода за лесами</w:t>
            </w:r>
          </w:p>
        </w:tc>
        <w:tc>
          <w:tcPr>
            <w:tcW w:w="992" w:type="dxa"/>
            <w:vMerge w:val="restart"/>
            <w:shd w:val="clear" w:color="auto" w:fill="auto"/>
          </w:tcPr>
          <w:p w:rsidR="00D46E8A" w:rsidRPr="00EA53E5" w:rsidRDefault="00D46E8A" w:rsidP="00D46E8A">
            <w:pPr>
              <w:jc w:val="center"/>
              <w:rPr>
                <w:rFonts w:eastAsia="Times New Roman"/>
                <w:sz w:val="22"/>
                <w:szCs w:val="22"/>
              </w:rPr>
            </w:pPr>
            <w:r w:rsidRPr="00EA53E5">
              <w:rPr>
                <w:rFonts w:eastAsia="Times New Roman"/>
                <w:sz w:val="22"/>
                <w:szCs w:val="22"/>
              </w:rPr>
              <w:t>Наи-мено-вание участкового лесничества</w:t>
            </w:r>
          </w:p>
        </w:tc>
        <w:tc>
          <w:tcPr>
            <w:tcW w:w="1362" w:type="dxa"/>
            <w:vMerge w:val="restart"/>
            <w:shd w:val="clear" w:color="auto" w:fill="auto"/>
          </w:tcPr>
          <w:p w:rsidR="00D46E8A" w:rsidRPr="00EA53E5" w:rsidRDefault="00D46E8A" w:rsidP="00D46E8A">
            <w:pPr>
              <w:jc w:val="center"/>
              <w:rPr>
                <w:rFonts w:eastAsia="Times New Roman"/>
                <w:sz w:val="22"/>
                <w:szCs w:val="22"/>
              </w:rPr>
            </w:pPr>
            <w:r w:rsidRPr="00EA53E5">
              <w:rPr>
                <w:rFonts w:eastAsia="Times New Roman"/>
                <w:sz w:val="22"/>
                <w:szCs w:val="22"/>
              </w:rPr>
              <w:t>Хозяйство (хвойное, твердолиственное, мягколиственное)</w:t>
            </w:r>
          </w:p>
        </w:tc>
        <w:tc>
          <w:tcPr>
            <w:tcW w:w="623" w:type="dxa"/>
            <w:vMerge w:val="restart"/>
            <w:shd w:val="clear" w:color="auto" w:fill="auto"/>
          </w:tcPr>
          <w:p w:rsidR="00D46E8A" w:rsidRPr="00EA53E5" w:rsidRDefault="00D46E8A" w:rsidP="00D46E8A">
            <w:pPr>
              <w:jc w:val="center"/>
              <w:rPr>
                <w:rFonts w:eastAsia="Times New Roman"/>
                <w:sz w:val="22"/>
                <w:szCs w:val="22"/>
              </w:rPr>
            </w:pPr>
            <w:r w:rsidRPr="00EA53E5">
              <w:rPr>
                <w:rFonts w:eastAsia="Times New Roman"/>
                <w:sz w:val="22"/>
                <w:szCs w:val="22"/>
              </w:rPr>
              <w:t>Древесная порода</w:t>
            </w:r>
          </w:p>
        </w:tc>
        <w:tc>
          <w:tcPr>
            <w:tcW w:w="1194" w:type="dxa"/>
            <w:vMerge w:val="restart"/>
            <w:shd w:val="clear" w:color="auto" w:fill="auto"/>
          </w:tcPr>
          <w:p w:rsidR="00D46E8A" w:rsidRPr="00EA53E5" w:rsidRDefault="00D46E8A" w:rsidP="00D46E8A">
            <w:pPr>
              <w:jc w:val="center"/>
              <w:rPr>
                <w:rFonts w:eastAsia="Times New Roman"/>
                <w:sz w:val="22"/>
                <w:szCs w:val="22"/>
              </w:rPr>
            </w:pPr>
            <w:r w:rsidRPr="00EA53E5">
              <w:rPr>
                <w:rFonts w:eastAsia="Times New Roman"/>
                <w:sz w:val="22"/>
                <w:szCs w:val="22"/>
              </w:rPr>
              <w:t>Площадь, га</w:t>
            </w:r>
          </w:p>
        </w:tc>
        <w:tc>
          <w:tcPr>
            <w:tcW w:w="978" w:type="dxa"/>
            <w:vMerge w:val="restart"/>
            <w:shd w:val="clear" w:color="auto" w:fill="auto"/>
          </w:tcPr>
          <w:p w:rsidR="00D46E8A" w:rsidRPr="00EA53E5" w:rsidRDefault="00D46E8A" w:rsidP="00D46E8A">
            <w:pPr>
              <w:jc w:val="center"/>
              <w:rPr>
                <w:rFonts w:eastAsia="Times New Roman"/>
                <w:sz w:val="22"/>
                <w:szCs w:val="22"/>
              </w:rPr>
            </w:pPr>
            <w:r w:rsidRPr="00EA53E5">
              <w:rPr>
                <w:rFonts w:eastAsia="Times New Roman"/>
                <w:sz w:val="22"/>
                <w:szCs w:val="22"/>
              </w:rPr>
              <w:t>Вырубаемый запас, м</w:t>
            </w:r>
            <w:r w:rsidRPr="00EA53E5">
              <w:rPr>
                <w:rFonts w:eastAsia="Times New Roman"/>
                <w:sz w:val="22"/>
                <w:szCs w:val="22"/>
                <w:vertAlign w:val="superscript"/>
              </w:rPr>
              <w:t>3</w:t>
            </w:r>
          </w:p>
        </w:tc>
        <w:tc>
          <w:tcPr>
            <w:tcW w:w="699" w:type="dxa"/>
            <w:vMerge w:val="restart"/>
            <w:shd w:val="clear" w:color="auto" w:fill="auto"/>
          </w:tcPr>
          <w:p w:rsidR="00D46E8A" w:rsidRPr="00EA53E5" w:rsidRDefault="00D46E8A" w:rsidP="00D46E8A">
            <w:pPr>
              <w:jc w:val="center"/>
              <w:rPr>
                <w:rFonts w:eastAsia="Times New Roman"/>
                <w:sz w:val="22"/>
                <w:szCs w:val="22"/>
              </w:rPr>
            </w:pPr>
            <w:r w:rsidRPr="00EA53E5">
              <w:rPr>
                <w:rFonts w:eastAsia="Times New Roman"/>
                <w:sz w:val="22"/>
                <w:szCs w:val="22"/>
              </w:rPr>
              <w:t>Срок повторяемостилет</w:t>
            </w:r>
          </w:p>
        </w:tc>
        <w:tc>
          <w:tcPr>
            <w:tcW w:w="2216" w:type="dxa"/>
            <w:gridSpan w:val="3"/>
            <w:shd w:val="clear" w:color="auto" w:fill="auto"/>
          </w:tcPr>
          <w:p w:rsidR="00D46E8A" w:rsidRPr="00EA53E5" w:rsidRDefault="00D46E8A" w:rsidP="00D46E8A">
            <w:pPr>
              <w:jc w:val="center"/>
              <w:rPr>
                <w:rFonts w:eastAsia="Times New Roman"/>
                <w:sz w:val="22"/>
                <w:szCs w:val="22"/>
              </w:rPr>
            </w:pPr>
            <w:r w:rsidRPr="00EA53E5">
              <w:rPr>
                <w:rFonts w:eastAsia="Times New Roman"/>
                <w:sz w:val="22"/>
                <w:szCs w:val="22"/>
              </w:rPr>
              <w:t>Ежегодный размер</w:t>
            </w:r>
          </w:p>
        </w:tc>
      </w:tr>
      <w:tr w:rsidR="00EA53E5" w:rsidRPr="00EA53E5" w:rsidTr="00D46E8A">
        <w:trPr>
          <w:cantSplit/>
          <w:trHeight w:val="301"/>
          <w:tblHeader/>
        </w:trPr>
        <w:tc>
          <w:tcPr>
            <w:tcW w:w="1560" w:type="dxa"/>
            <w:vMerge/>
          </w:tcPr>
          <w:p w:rsidR="00D46E8A" w:rsidRPr="00EA53E5" w:rsidRDefault="00D46E8A" w:rsidP="00D46E8A">
            <w:pPr>
              <w:jc w:val="center"/>
              <w:rPr>
                <w:rFonts w:eastAsia="Times New Roman"/>
                <w:sz w:val="22"/>
                <w:szCs w:val="22"/>
              </w:rPr>
            </w:pPr>
          </w:p>
        </w:tc>
        <w:tc>
          <w:tcPr>
            <w:tcW w:w="992" w:type="dxa"/>
            <w:vMerge/>
          </w:tcPr>
          <w:p w:rsidR="00D46E8A" w:rsidRPr="00EA53E5" w:rsidRDefault="00D46E8A" w:rsidP="00D46E8A">
            <w:pPr>
              <w:jc w:val="center"/>
              <w:rPr>
                <w:rFonts w:eastAsia="Times New Roman"/>
                <w:sz w:val="22"/>
                <w:szCs w:val="22"/>
              </w:rPr>
            </w:pPr>
          </w:p>
        </w:tc>
        <w:tc>
          <w:tcPr>
            <w:tcW w:w="1362" w:type="dxa"/>
            <w:vMerge/>
          </w:tcPr>
          <w:p w:rsidR="00D46E8A" w:rsidRPr="00EA53E5" w:rsidRDefault="00D46E8A" w:rsidP="00D46E8A">
            <w:pPr>
              <w:jc w:val="center"/>
              <w:rPr>
                <w:rFonts w:eastAsia="Times New Roman"/>
                <w:sz w:val="22"/>
                <w:szCs w:val="22"/>
              </w:rPr>
            </w:pPr>
          </w:p>
        </w:tc>
        <w:tc>
          <w:tcPr>
            <w:tcW w:w="623" w:type="dxa"/>
            <w:vMerge/>
          </w:tcPr>
          <w:p w:rsidR="00D46E8A" w:rsidRPr="00EA53E5" w:rsidRDefault="00D46E8A" w:rsidP="00D46E8A">
            <w:pPr>
              <w:jc w:val="center"/>
              <w:rPr>
                <w:rFonts w:eastAsia="Times New Roman"/>
                <w:sz w:val="22"/>
                <w:szCs w:val="22"/>
              </w:rPr>
            </w:pPr>
          </w:p>
        </w:tc>
        <w:tc>
          <w:tcPr>
            <w:tcW w:w="1194" w:type="dxa"/>
            <w:vMerge/>
          </w:tcPr>
          <w:p w:rsidR="00D46E8A" w:rsidRPr="00EA53E5" w:rsidRDefault="00D46E8A" w:rsidP="00D46E8A">
            <w:pPr>
              <w:jc w:val="center"/>
              <w:rPr>
                <w:rFonts w:eastAsia="Times New Roman"/>
                <w:sz w:val="22"/>
                <w:szCs w:val="22"/>
              </w:rPr>
            </w:pPr>
          </w:p>
        </w:tc>
        <w:tc>
          <w:tcPr>
            <w:tcW w:w="978" w:type="dxa"/>
            <w:vMerge/>
          </w:tcPr>
          <w:p w:rsidR="00D46E8A" w:rsidRPr="00EA53E5" w:rsidRDefault="00D46E8A" w:rsidP="00D46E8A">
            <w:pPr>
              <w:jc w:val="center"/>
              <w:rPr>
                <w:rFonts w:eastAsia="Times New Roman"/>
                <w:sz w:val="22"/>
                <w:szCs w:val="22"/>
              </w:rPr>
            </w:pPr>
          </w:p>
        </w:tc>
        <w:tc>
          <w:tcPr>
            <w:tcW w:w="699" w:type="dxa"/>
            <w:vMerge/>
          </w:tcPr>
          <w:p w:rsidR="00D46E8A" w:rsidRPr="00EA53E5" w:rsidRDefault="00D46E8A" w:rsidP="00D46E8A">
            <w:pPr>
              <w:jc w:val="center"/>
              <w:rPr>
                <w:rFonts w:eastAsia="Times New Roman"/>
                <w:sz w:val="22"/>
                <w:szCs w:val="22"/>
              </w:rPr>
            </w:pPr>
          </w:p>
        </w:tc>
        <w:tc>
          <w:tcPr>
            <w:tcW w:w="838" w:type="dxa"/>
            <w:vMerge w:val="restart"/>
            <w:shd w:val="clear" w:color="auto" w:fill="auto"/>
          </w:tcPr>
          <w:p w:rsidR="00D46E8A" w:rsidRPr="00EA53E5" w:rsidRDefault="00D46E8A" w:rsidP="00D46E8A">
            <w:pPr>
              <w:jc w:val="center"/>
              <w:rPr>
                <w:rFonts w:eastAsia="Times New Roman"/>
                <w:sz w:val="22"/>
                <w:szCs w:val="22"/>
              </w:rPr>
            </w:pPr>
            <w:r w:rsidRPr="00EA53E5">
              <w:rPr>
                <w:rFonts w:eastAsia="Times New Roman"/>
                <w:sz w:val="22"/>
                <w:szCs w:val="22"/>
              </w:rPr>
              <w:t>площадь, га</w:t>
            </w:r>
          </w:p>
        </w:tc>
        <w:tc>
          <w:tcPr>
            <w:tcW w:w="1378" w:type="dxa"/>
            <w:gridSpan w:val="2"/>
            <w:shd w:val="clear" w:color="auto" w:fill="auto"/>
          </w:tcPr>
          <w:p w:rsidR="00D46E8A" w:rsidRPr="00EA53E5" w:rsidRDefault="00D46E8A" w:rsidP="00D46E8A">
            <w:pPr>
              <w:jc w:val="center"/>
              <w:rPr>
                <w:rFonts w:eastAsia="Times New Roman"/>
                <w:sz w:val="22"/>
                <w:szCs w:val="22"/>
              </w:rPr>
            </w:pPr>
            <w:r w:rsidRPr="00EA53E5">
              <w:rPr>
                <w:rFonts w:eastAsia="Times New Roman"/>
                <w:sz w:val="22"/>
                <w:szCs w:val="22"/>
              </w:rPr>
              <w:t>Вырубаемый запас, м</w:t>
            </w:r>
            <w:r w:rsidRPr="00EA53E5">
              <w:rPr>
                <w:rFonts w:eastAsia="Times New Roman"/>
                <w:sz w:val="22"/>
                <w:szCs w:val="22"/>
                <w:vertAlign w:val="superscript"/>
              </w:rPr>
              <w:t>3</w:t>
            </w:r>
          </w:p>
        </w:tc>
      </w:tr>
      <w:tr w:rsidR="00EA53E5" w:rsidRPr="00EA53E5" w:rsidTr="00D46E8A">
        <w:trPr>
          <w:cantSplit/>
          <w:trHeight w:val="621"/>
          <w:tblHeader/>
        </w:trPr>
        <w:tc>
          <w:tcPr>
            <w:tcW w:w="1560" w:type="dxa"/>
            <w:vMerge/>
          </w:tcPr>
          <w:p w:rsidR="00D46E8A" w:rsidRPr="00EA53E5" w:rsidRDefault="00D46E8A" w:rsidP="00D46E8A">
            <w:pPr>
              <w:jc w:val="center"/>
              <w:rPr>
                <w:rFonts w:eastAsia="Times New Roman"/>
                <w:sz w:val="22"/>
                <w:szCs w:val="22"/>
              </w:rPr>
            </w:pPr>
          </w:p>
        </w:tc>
        <w:tc>
          <w:tcPr>
            <w:tcW w:w="992" w:type="dxa"/>
            <w:vMerge/>
          </w:tcPr>
          <w:p w:rsidR="00D46E8A" w:rsidRPr="00EA53E5" w:rsidRDefault="00D46E8A" w:rsidP="00D46E8A">
            <w:pPr>
              <w:jc w:val="center"/>
              <w:rPr>
                <w:rFonts w:eastAsia="Times New Roman"/>
                <w:sz w:val="22"/>
                <w:szCs w:val="22"/>
              </w:rPr>
            </w:pPr>
          </w:p>
        </w:tc>
        <w:tc>
          <w:tcPr>
            <w:tcW w:w="1362" w:type="dxa"/>
            <w:vMerge/>
          </w:tcPr>
          <w:p w:rsidR="00D46E8A" w:rsidRPr="00EA53E5" w:rsidRDefault="00D46E8A" w:rsidP="00D46E8A">
            <w:pPr>
              <w:jc w:val="center"/>
              <w:rPr>
                <w:rFonts w:eastAsia="Times New Roman"/>
                <w:sz w:val="22"/>
                <w:szCs w:val="22"/>
              </w:rPr>
            </w:pPr>
          </w:p>
        </w:tc>
        <w:tc>
          <w:tcPr>
            <w:tcW w:w="623" w:type="dxa"/>
            <w:vMerge/>
          </w:tcPr>
          <w:p w:rsidR="00D46E8A" w:rsidRPr="00EA53E5" w:rsidRDefault="00D46E8A" w:rsidP="00D46E8A">
            <w:pPr>
              <w:jc w:val="center"/>
              <w:rPr>
                <w:rFonts w:eastAsia="Times New Roman"/>
                <w:sz w:val="22"/>
                <w:szCs w:val="22"/>
              </w:rPr>
            </w:pPr>
          </w:p>
        </w:tc>
        <w:tc>
          <w:tcPr>
            <w:tcW w:w="1194" w:type="dxa"/>
            <w:vMerge/>
          </w:tcPr>
          <w:p w:rsidR="00D46E8A" w:rsidRPr="00EA53E5" w:rsidRDefault="00D46E8A" w:rsidP="00D46E8A">
            <w:pPr>
              <w:jc w:val="center"/>
              <w:rPr>
                <w:rFonts w:eastAsia="Times New Roman"/>
                <w:sz w:val="22"/>
                <w:szCs w:val="22"/>
              </w:rPr>
            </w:pPr>
          </w:p>
        </w:tc>
        <w:tc>
          <w:tcPr>
            <w:tcW w:w="978" w:type="dxa"/>
            <w:vMerge/>
          </w:tcPr>
          <w:p w:rsidR="00D46E8A" w:rsidRPr="00EA53E5" w:rsidRDefault="00D46E8A" w:rsidP="00D46E8A">
            <w:pPr>
              <w:jc w:val="center"/>
              <w:rPr>
                <w:rFonts w:eastAsia="Times New Roman"/>
                <w:sz w:val="22"/>
                <w:szCs w:val="22"/>
              </w:rPr>
            </w:pPr>
          </w:p>
        </w:tc>
        <w:tc>
          <w:tcPr>
            <w:tcW w:w="699" w:type="dxa"/>
            <w:vMerge/>
          </w:tcPr>
          <w:p w:rsidR="00D46E8A" w:rsidRPr="00EA53E5" w:rsidRDefault="00D46E8A" w:rsidP="00D46E8A">
            <w:pPr>
              <w:jc w:val="center"/>
              <w:rPr>
                <w:rFonts w:eastAsia="Times New Roman"/>
                <w:sz w:val="22"/>
                <w:szCs w:val="22"/>
              </w:rPr>
            </w:pPr>
          </w:p>
        </w:tc>
        <w:tc>
          <w:tcPr>
            <w:tcW w:w="838" w:type="dxa"/>
            <w:vMerge/>
          </w:tcPr>
          <w:p w:rsidR="00D46E8A" w:rsidRPr="00EA53E5" w:rsidRDefault="00D46E8A" w:rsidP="00D46E8A">
            <w:pPr>
              <w:jc w:val="center"/>
              <w:rPr>
                <w:rFonts w:eastAsia="Times New Roman"/>
                <w:sz w:val="22"/>
                <w:szCs w:val="22"/>
              </w:rPr>
            </w:pPr>
          </w:p>
        </w:tc>
        <w:tc>
          <w:tcPr>
            <w:tcW w:w="839" w:type="dxa"/>
            <w:shd w:val="clear" w:color="auto" w:fill="auto"/>
          </w:tcPr>
          <w:p w:rsidR="00D46E8A" w:rsidRPr="00EA53E5" w:rsidRDefault="00D46E8A" w:rsidP="00D46E8A">
            <w:pPr>
              <w:jc w:val="center"/>
              <w:rPr>
                <w:rFonts w:eastAsia="Times New Roman"/>
                <w:sz w:val="22"/>
                <w:szCs w:val="22"/>
              </w:rPr>
            </w:pPr>
            <w:r w:rsidRPr="00EA53E5">
              <w:rPr>
                <w:rFonts w:eastAsia="Times New Roman"/>
                <w:sz w:val="22"/>
                <w:szCs w:val="22"/>
              </w:rPr>
              <w:t>общий</w:t>
            </w:r>
          </w:p>
        </w:tc>
        <w:tc>
          <w:tcPr>
            <w:tcW w:w="539" w:type="dxa"/>
            <w:shd w:val="clear" w:color="auto" w:fill="auto"/>
          </w:tcPr>
          <w:p w:rsidR="00D46E8A" w:rsidRPr="00EA53E5" w:rsidRDefault="00D46E8A" w:rsidP="00D46E8A">
            <w:pPr>
              <w:jc w:val="center"/>
              <w:rPr>
                <w:rFonts w:eastAsia="Times New Roman"/>
                <w:sz w:val="22"/>
                <w:szCs w:val="22"/>
              </w:rPr>
            </w:pPr>
            <w:r w:rsidRPr="00EA53E5">
              <w:rPr>
                <w:rFonts w:eastAsia="Times New Roman"/>
                <w:sz w:val="22"/>
                <w:szCs w:val="22"/>
              </w:rPr>
              <w:t xml:space="preserve">с </w:t>
            </w:r>
            <w:smartTag w:uri="urn:schemas-microsoft-com:office:smarttags" w:element="metricconverter">
              <w:smartTagPr>
                <w:attr w:name="ProductID" w:val="1 га"/>
              </w:smartTagPr>
              <w:r w:rsidRPr="00EA53E5">
                <w:rPr>
                  <w:rFonts w:eastAsia="Times New Roman"/>
                  <w:sz w:val="22"/>
                  <w:szCs w:val="22"/>
                </w:rPr>
                <w:t>1 га</w:t>
              </w:r>
            </w:smartTag>
          </w:p>
        </w:tc>
      </w:tr>
      <w:tr w:rsidR="00EA53E5" w:rsidRPr="00EA53E5" w:rsidTr="00D46E8A">
        <w:trPr>
          <w:cantSplit/>
          <w:trHeight w:val="269"/>
          <w:tblHeader/>
        </w:trPr>
        <w:tc>
          <w:tcPr>
            <w:tcW w:w="1560" w:type="dxa"/>
          </w:tcPr>
          <w:p w:rsidR="00D46E8A" w:rsidRPr="00EA53E5" w:rsidRDefault="00D46E8A" w:rsidP="00D46E8A">
            <w:pPr>
              <w:jc w:val="center"/>
              <w:rPr>
                <w:rFonts w:eastAsia="Times New Roman"/>
                <w:sz w:val="22"/>
                <w:szCs w:val="22"/>
              </w:rPr>
            </w:pPr>
            <w:r w:rsidRPr="00EA53E5">
              <w:rPr>
                <w:rFonts w:eastAsia="Times New Roman"/>
                <w:sz w:val="22"/>
                <w:szCs w:val="22"/>
              </w:rPr>
              <w:t>1</w:t>
            </w:r>
          </w:p>
        </w:tc>
        <w:tc>
          <w:tcPr>
            <w:tcW w:w="992" w:type="dxa"/>
          </w:tcPr>
          <w:p w:rsidR="00D46E8A" w:rsidRPr="00EA53E5" w:rsidRDefault="00D46E8A" w:rsidP="00D46E8A">
            <w:pPr>
              <w:jc w:val="center"/>
              <w:rPr>
                <w:rFonts w:eastAsia="Times New Roman"/>
                <w:sz w:val="22"/>
                <w:szCs w:val="22"/>
              </w:rPr>
            </w:pPr>
            <w:r w:rsidRPr="00EA53E5">
              <w:rPr>
                <w:rFonts w:eastAsia="Times New Roman"/>
                <w:sz w:val="22"/>
                <w:szCs w:val="22"/>
              </w:rPr>
              <w:t>2</w:t>
            </w:r>
          </w:p>
        </w:tc>
        <w:tc>
          <w:tcPr>
            <w:tcW w:w="1362" w:type="dxa"/>
          </w:tcPr>
          <w:p w:rsidR="00D46E8A" w:rsidRPr="00EA53E5" w:rsidRDefault="00D46E8A" w:rsidP="00D46E8A">
            <w:pPr>
              <w:jc w:val="center"/>
              <w:rPr>
                <w:rFonts w:eastAsia="Times New Roman"/>
                <w:sz w:val="22"/>
                <w:szCs w:val="22"/>
              </w:rPr>
            </w:pPr>
            <w:r w:rsidRPr="00EA53E5">
              <w:rPr>
                <w:rFonts w:eastAsia="Times New Roman"/>
                <w:sz w:val="22"/>
                <w:szCs w:val="22"/>
              </w:rPr>
              <w:t>3</w:t>
            </w:r>
          </w:p>
        </w:tc>
        <w:tc>
          <w:tcPr>
            <w:tcW w:w="623" w:type="dxa"/>
          </w:tcPr>
          <w:p w:rsidR="00D46E8A" w:rsidRPr="00EA53E5" w:rsidRDefault="00D46E8A" w:rsidP="00D46E8A">
            <w:pPr>
              <w:jc w:val="center"/>
              <w:rPr>
                <w:rFonts w:eastAsia="Times New Roman"/>
                <w:sz w:val="22"/>
                <w:szCs w:val="22"/>
              </w:rPr>
            </w:pPr>
            <w:r w:rsidRPr="00EA53E5">
              <w:rPr>
                <w:rFonts w:eastAsia="Times New Roman"/>
                <w:sz w:val="22"/>
                <w:szCs w:val="22"/>
              </w:rPr>
              <w:t>4</w:t>
            </w:r>
          </w:p>
        </w:tc>
        <w:tc>
          <w:tcPr>
            <w:tcW w:w="1194" w:type="dxa"/>
          </w:tcPr>
          <w:p w:rsidR="00D46E8A" w:rsidRPr="00EA53E5" w:rsidRDefault="00D46E8A" w:rsidP="00D46E8A">
            <w:pPr>
              <w:jc w:val="center"/>
              <w:rPr>
                <w:rFonts w:eastAsia="Times New Roman"/>
                <w:sz w:val="22"/>
                <w:szCs w:val="22"/>
              </w:rPr>
            </w:pPr>
            <w:r w:rsidRPr="00EA53E5">
              <w:rPr>
                <w:rFonts w:eastAsia="Times New Roman"/>
                <w:sz w:val="22"/>
                <w:szCs w:val="22"/>
              </w:rPr>
              <w:t>5</w:t>
            </w:r>
          </w:p>
        </w:tc>
        <w:tc>
          <w:tcPr>
            <w:tcW w:w="978" w:type="dxa"/>
          </w:tcPr>
          <w:p w:rsidR="00D46E8A" w:rsidRPr="00EA53E5" w:rsidRDefault="00D46E8A" w:rsidP="00D46E8A">
            <w:pPr>
              <w:jc w:val="center"/>
              <w:rPr>
                <w:rFonts w:eastAsia="Times New Roman"/>
                <w:sz w:val="22"/>
                <w:szCs w:val="22"/>
              </w:rPr>
            </w:pPr>
            <w:r w:rsidRPr="00EA53E5">
              <w:rPr>
                <w:rFonts w:eastAsia="Times New Roman"/>
                <w:sz w:val="22"/>
                <w:szCs w:val="22"/>
              </w:rPr>
              <w:t>6</w:t>
            </w:r>
          </w:p>
        </w:tc>
        <w:tc>
          <w:tcPr>
            <w:tcW w:w="699" w:type="dxa"/>
          </w:tcPr>
          <w:p w:rsidR="00D46E8A" w:rsidRPr="00EA53E5" w:rsidRDefault="00D46E8A" w:rsidP="00D46E8A">
            <w:pPr>
              <w:jc w:val="center"/>
              <w:rPr>
                <w:rFonts w:eastAsia="Times New Roman"/>
                <w:sz w:val="22"/>
                <w:szCs w:val="22"/>
              </w:rPr>
            </w:pPr>
            <w:r w:rsidRPr="00EA53E5">
              <w:rPr>
                <w:rFonts w:eastAsia="Times New Roman"/>
                <w:sz w:val="22"/>
                <w:szCs w:val="22"/>
              </w:rPr>
              <w:t>7</w:t>
            </w:r>
          </w:p>
        </w:tc>
        <w:tc>
          <w:tcPr>
            <w:tcW w:w="838" w:type="dxa"/>
          </w:tcPr>
          <w:p w:rsidR="00D46E8A" w:rsidRPr="00EA53E5" w:rsidRDefault="00D46E8A" w:rsidP="00D46E8A">
            <w:pPr>
              <w:jc w:val="center"/>
              <w:rPr>
                <w:rFonts w:eastAsia="Times New Roman"/>
                <w:sz w:val="22"/>
                <w:szCs w:val="22"/>
              </w:rPr>
            </w:pPr>
            <w:r w:rsidRPr="00EA53E5">
              <w:rPr>
                <w:rFonts w:eastAsia="Times New Roman"/>
                <w:sz w:val="22"/>
                <w:szCs w:val="22"/>
              </w:rPr>
              <w:t>8</w:t>
            </w:r>
          </w:p>
        </w:tc>
        <w:tc>
          <w:tcPr>
            <w:tcW w:w="839" w:type="dxa"/>
            <w:shd w:val="clear" w:color="auto" w:fill="auto"/>
          </w:tcPr>
          <w:p w:rsidR="00D46E8A" w:rsidRPr="00EA53E5" w:rsidRDefault="00D46E8A" w:rsidP="00D46E8A">
            <w:pPr>
              <w:jc w:val="center"/>
              <w:rPr>
                <w:rFonts w:eastAsia="Times New Roman"/>
                <w:sz w:val="22"/>
                <w:szCs w:val="22"/>
              </w:rPr>
            </w:pPr>
            <w:r w:rsidRPr="00EA53E5">
              <w:rPr>
                <w:rFonts w:eastAsia="Times New Roman"/>
                <w:sz w:val="22"/>
                <w:szCs w:val="22"/>
              </w:rPr>
              <w:t>9</w:t>
            </w:r>
          </w:p>
        </w:tc>
        <w:tc>
          <w:tcPr>
            <w:tcW w:w="539" w:type="dxa"/>
            <w:shd w:val="clear" w:color="auto" w:fill="auto"/>
          </w:tcPr>
          <w:p w:rsidR="00D46E8A" w:rsidRPr="00EA53E5" w:rsidRDefault="00D46E8A" w:rsidP="00D46E8A">
            <w:pPr>
              <w:jc w:val="center"/>
              <w:rPr>
                <w:rFonts w:eastAsia="Times New Roman"/>
                <w:sz w:val="22"/>
                <w:szCs w:val="22"/>
              </w:rPr>
            </w:pPr>
            <w:r w:rsidRPr="00EA53E5">
              <w:rPr>
                <w:rFonts w:eastAsia="Times New Roman"/>
                <w:sz w:val="22"/>
                <w:szCs w:val="22"/>
              </w:rPr>
              <w:t>10</w:t>
            </w:r>
          </w:p>
        </w:tc>
      </w:tr>
      <w:tr w:rsidR="00EA53E5" w:rsidRPr="00EA53E5" w:rsidTr="00D46E8A">
        <w:trPr>
          <w:trHeight w:val="301"/>
        </w:trPr>
        <w:tc>
          <w:tcPr>
            <w:tcW w:w="9624" w:type="dxa"/>
            <w:gridSpan w:val="10"/>
            <w:shd w:val="clear" w:color="auto" w:fill="auto"/>
            <w:vAlign w:val="center"/>
          </w:tcPr>
          <w:p w:rsidR="00D46E8A" w:rsidRPr="00EA53E5" w:rsidRDefault="00D46E8A" w:rsidP="00D46E8A">
            <w:pPr>
              <w:rPr>
                <w:rFonts w:eastAsia="Times New Roman"/>
                <w:sz w:val="22"/>
                <w:szCs w:val="22"/>
              </w:rPr>
            </w:pPr>
            <w:r w:rsidRPr="00EA53E5">
              <w:rPr>
                <w:rFonts w:eastAsia="Times New Roman"/>
                <w:sz w:val="22"/>
                <w:szCs w:val="22"/>
              </w:rPr>
              <w:t>Проведение рубок ухода за лесами:</w:t>
            </w:r>
          </w:p>
        </w:tc>
      </w:tr>
      <w:tr w:rsidR="00EA53E5" w:rsidRPr="00EA53E5" w:rsidTr="00EA53E5">
        <w:trPr>
          <w:trHeight w:val="301"/>
        </w:trPr>
        <w:tc>
          <w:tcPr>
            <w:tcW w:w="1560" w:type="dxa"/>
            <w:vMerge w:val="restart"/>
            <w:shd w:val="clear" w:color="auto" w:fill="auto"/>
            <w:vAlign w:val="center"/>
          </w:tcPr>
          <w:p w:rsidR="00D46E8A" w:rsidRPr="00EA53E5" w:rsidRDefault="00D46E8A" w:rsidP="00D46E8A">
            <w:pPr>
              <w:rPr>
                <w:rFonts w:eastAsia="Times New Roman"/>
                <w:sz w:val="22"/>
                <w:szCs w:val="22"/>
              </w:rPr>
            </w:pPr>
            <w:r w:rsidRPr="00EA53E5">
              <w:rPr>
                <w:rFonts w:eastAsia="Times New Roman"/>
                <w:sz w:val="22"/>
                <w:szCs w:val="22"/>
              </w:rPr>
              <w:t>Осветления</w:t>
            </w:r>
          </w:p>
        </w:tc>
        <w:tc>
          <w:tcPr>
            <w:tcW w:w="992" w:type="dxa"/>
            <w:vMerge w:val="restart"/>
            <w:shd w:val="clear" w:color="auto" w:fill="auto"/>
            <w:vAlign w:val="center"/>
          </w:tcPr>
          <w:p w:rsidR="00D46E8A" w:rsidRPr="00EA53E5" w:rsidRDefault="00D46E8A" w:rsidP="00D46E8A">
            <w:pPr>
              <w:rPr>
                <w:rFonts w:eastAsia="Times New Roman"/>
                <w:sz w:val="22"/>
                <w:szCs w:val="22"/>
              </w:rPr>
            </w:pPr>
            <w:r w:rsidRPr="00EA53E5">
              <w:rPr>
                <w:rFonts w:eastAsia="Times New Roman"/>
                <w:sz w:val="22"/>
                <w:szCs w:val="22"/>
              </w:rPr>
              <w:t>все</w:t>
            </w:r>
          </w:p>
        </w:tc>
        <w:tc>
          <w:tcPr>
            <w:tcW w:w="1362" w:type="dxa"/>
            <w:shd w:val="clear" w:color="auto" w:fill="auto"/>
            <w:vAlign w:val="center"/>
          </w:tcPr>
          <w:p w:rsidR="00D46E8A" w:rsidRPr="00EA53E5" w:rsidRDefault="00D46E8A" w:rsidP="00D46E8A">
            <w:pPr>
              <w:rPr>
                <w:rFonts w:eastAsia="Times New Roman"/>
                <w:sz w:val="22"/>
                <w:szCs w:val="22"/>
              </w:rPr>
            </w:pPr>
            <w:r w:rsidRPr="00EA53E5">
              <w:rPr>
                <w:rFonts w:eastAsia="Times New Roman"/>
                <w:sz w:val="22"/>
                <w:szCs w:val="22"/>
              </w:rPr>
              <w:t>Хвойное</w:t>
            </w:r>
          </w:p>
        </w:tc>
        <w:tc>
          <w:tcPr>
            <w:tcW w:w="623" w:type="dxa"/>
            <w:shd w:val="clear" w:color="auto" w:fill="auto"/>
            <w:vAlign w:val="center"/>
          </w:tcPr>
          <w:p w:rsidR="00D46E8A" w:rsidRPr="00EA53E5" w:rsidRDefault="00D46E8A" w:rsidP="00D46E8A">
            <w:pPr>
              <w:rPr>
                <w:rFonts w:eastAsia="Times New Roman"/>
                <w:sz w:val="22"/>
                <w:szCs w:val="22"/>
              </w:rPr>
            </w:pPr>
            <w:r w:rsidRPr="00EA53E5">
              <w:rPr>
                <w:rFonts w:eastAsia="Times New Roman"/>
                <w:sz w:val="22"/>
                <w:szCs w:val="22"/>
              </w:rPr>
              <w:t>все</w:t>
            </w:r>
          </w:p>
        </w:tc>
        <w:tc>
          <w:tcPr>
            <w:tcW w:w="1194" w:type="dxa"/>
            <w:shd w:val="clear" w:color="auto" w:fill="auto"/>
            <w:vAlign w:val="center"/>
          </w:tcPr>
          <w:p w:rsidR="00D46E8A" w:rsidRPr="00EA53E5" w:rsidRDefault="00D46E8A" w:rsidP="00EA53E5">
            <w:pPr>
              <w:jc w:val="center"/>
              <w:rPr>
                <w:rFonts w:eastAsia="Times New Roman"/>
                <w:sz w:val="22"/>
                <w:szCs w:val="22"/>
              </w:rPr>
            </w:pPr>
            <w:r w:rsidRPr="00EA53E5">
              <w:rPr>
                <w:sz w:val="22"/>
                <w:szCs w:val="22"/>
              </w:rPr>
              <w:t>767</w:t>
            </w:r>
            <w:r w:rsidR="00EA53E5">
              <w:rPr>
                <w:sz w:val="22"/>
                <w:szCs w:val="22"/>
              </w:rPr>
              <w:t>,</w:t>
            </w:r>
            <w:r w:rsidRPr="00EA53E5">
              <w:rPr>
                <w:sz w:val="22"/>
                <w:szCs w:val="22"/>
              </w:rPr>
              <w:t>7</w:t>
            </w:r>
          </w:p>
        </w:tc>
        <w:tc>
          <w:tcPr>
            <w:tcW w:w="978" w:type="dxa"/>
            <w:shd w:val="clear" w:color="auto" w:fill="auto"/>
            <w:vAlign w:val="center"/>
          </w:tcPr>
          <w:p w:rsidR="00D46E8A" w:rsidRPr="00EA53E5" w:rsidRDefault="00D46E8A" w:rsidP="00EA53E5">
            <w:pPr>
              <w:jc w:val="center"/>
              <w:rPr>
                <w:sz w:val="22"/>
                <w:szCs w:val="22"/>
              </w:rPr>
            </w:pPr>
            <w:r w:rsidRPr="00EA53E5">
              <w:rPr>
                <w:sz w:val="22"/>
                <w:szCs w:val="22"/>
              </w:rPr>
              <w:t>4100</w:t>
            </w:r>
          </w:p>
        </w:tc>
        <w:tc>
          <w:tcPr>
            <w:tcW w:w="699" w:type="dxa"/>
            <w:shd w:val="clear" w:color="auto" w:fill="auto"/>
            <w:vAlign w:val="center"/>
          </w:tcPr>
          <w:p w:rsidR="00D46E8A" w:rsidRPr="00EA53E5" w:rsidRDefault="00D46E8A" w:rsidP="00EA53E5">
            <w:pPr>
              <w:jc w:val="center"/>
              <w:rPr>
                <w:sz w:val="22"/>
                <w:szCs w:val="22"/>
              </w:rPr>
            </w:pPr>
            <w:r w:rsidRPr="00EA53E5">
              <w:rPr>
                <w:sz w:val="22"/>
                <w:szCs w:val="22"/>
              </w:rPr>
              <w:t>10</w:t>
            </w:r>
          </w:p>
        </w:tc>
        <w:tc>
          <w:tcPr>
            <w:tcW w:w="838" w:type="dxa"/>
            <w:shd w:val="clear" w:color="auto" w:fill="auto"/>
            <w:vAlign w:val="center"/>
          </w:tcPr>
          <w:p w:rsidR="00D46E8A" w:rsidRPr="00EA53E5" w:rsidRDefault="00D46E8A" w:rsidP="00EA53E5">
            <w:pPr>
              <w:jc w:val="center"/>
              <w:rPr>
                <w:sz w:val="22"/>
                <w:szCs w:val="22"/>
              </w:rPr>
            </w:pPr>
            <w:r w:rsidRPr="00EA53E5">
              <w:rPr>
                <w:sz w:val="22"/>
                <w:szCs w:val="22"/>
              </w:rPr>
              <w:t>76</w:t>
            </w:r>
            <w:r w:rsidR="00EA53E5">
              <w:rPr>
                <w:sz w:val="22"/>
                <w:szCs w:val="22"/>
              </w:rPr>
              <w:t>,</w:t>
            </w:r>
            <w:r w:rsidRPr="00EA53E5">
              <w:rPr>
                <w:sz w:val="22"/>
                <w:szCs w:val="22"/>
              </w:rPr>
              <w:t>7</w:t>
            </w:r>
          </w:p>
        </w:tc>
        <w:tc>
          <w:tcPr>
            <w:tcW w:w="839" w:type="dxa"/>
            <w:shd w:val="clear" w:color="auto" w:fill="auto"/>
            <w:vAlign w:val="center"/>
          </w:tcPr>
          <w:p w:rsidR="00D46E8A" w:rsidRPr="00EA53E5" w:rsidRDefault="00D46E8A" w:rsidP="00EA53E5">
            <w:pPr>
              <w:jc w:val="center"/>
              <w:rPr>
                <w:sz w:val="22"/>
                <w:szCs w:val="22"/>
              </w:rPr>
            </w:pPr>
            <w:r w:rsidRPr="00EA53E5">
              <w:rPr>
                <w:sz w:val="22"/>
                <w:szCs w:val="22"/>
              </w:rPr>
              <w:t>410</w:t>
            </w:r>
          </w:p>
        </w:tc>
        <w:tc>
          <w:tcPr>
            <w:tcW w:w="539" w:type="dxa"/>
            <w:shd w:val="clear" w:color="auto" w:fill="auto"/>
            <w:vAlign w:val="center"/>
          </w:tcPr>
          <w:p w:rsidR="00D46E8A" w:rsidRPr="00EA53E5" w:rsidRDefault="00D46E8A" w:rsidP="00EA53E5">
            <w:pPr>
              <w:jc w:val="center"/>
              <w:rPr>
                <w:sz w:val="22"/>
                <w:szCs w:val="22"/>
              </w:rPr>
            </w:pPr>
            <w:r w:rsidRPr="00EA53E5">
              <w:rPr>
                <w:sz w:val="22"/>
                <w:szCs w:val="22"/>
              </w:rPr>
              <w:t>5</w:t>
            </w:r>
          </w:p>
        </w:tc>
      </w:tr>
      <w:tr w:rsidR="00EA53E5" w:rsidRPr="00EA53E5" w:rsidTr="00EA53E5">
        <w:trPr>
          <w:trHeight w:val="301"/>
        </w:trPr>
        <w:tc>
          <w:tcPr>
            <w:tcW w:w="1560" w:type="dxa"/>
            <w:vMerge/>
            <w:shd w:val="clear" w:color="auto" w:fill="auto"/>
            <w:vAlign w:val="center"/>
          </w:tcPr>
          <w:p w:rsidR="00D46E8A" w:rsidRPr="00EA53E5" w:rsidRDefault="00D46E8A" w:rsidP="00D46E8A">
            <w:pPr>
              <w:rPr>
                <w:rFonts w:eastAsia="Times New Roman"/>
                <w:sz w:val="22"/>
                <w:szCs w:val="22"/>
              </w:rPr>
            </w:pPr>
          </w:p>
        </w:tc>
        <w:tc>
          <w:tcPr>
            <w:tcW w:w="992" w:type="dxa"/>
            <w:vMerge/>
            <w:vAlign w:val="center"/>
          </w:tcPr>
          <w:p w:rsidR="00D46E8A" w:rsidRPr="00EA53E5" w:rsidRDefault="00D46E8A" w:rsidP="00D46E8A">
            <w:pPr>
              <w:rPr>
                <w:rFonts w:eastAsia="Times New Roman"/>
                <w:sz w:val="22"/>
                <w:szCs w:val="22"/>
              </w:rPr>
            </w:pPr>
          </w:p>
        </w:tc>
        <w:tc>
          <w:tcPr>
            <w:tcW w:w="1362" w:type="dxa"/>
            <w:shd w:val="clear" w:color="auto" w:fill="auto"/>
            <w:vAlign w:val="center"/>
          </w:tcPr>
          <w:p w:rsidR="00D46E8A" w:rsidRPr="00EA53E5" w:rsidRDefault="00D46E8A" w:rsidP="00D46E8A">
            <w:pPr>
              <w:rPr>
                <w:rFonts w:eastAsia="Times New Roman"/>
                <w:sz w:val="22"/>
                <w:szCs w:val="22"/>
              </w:rPr>
            </w:pPr>
            <w:r w:rsidRPr="00EA53E5">
              <w:rPr>
                <w:rFonts w:eastAsia="Times New Roman"/>
                <w:sz w:val="22"/>
                <w:szCs w:val="22"/>
              </w:rPr>
              <w:t>Мягколист,</w:t>
            </w:r>
          </w:p>
        </w:tc>
        <w:tc>
          <w:tcPr>
            <w:tcW w:w="623" w:type="dxa"/>
            <w:shd w:val="clear" w:color="auto" w:fill="auto"/>
            <w:vAlign w:val="center"/>
          </w:tcPr>
          <w:p w:rsidR="00D46E8A" w:rsidRPr="00EA53E5" w:rsidRDefault="00D46E8A" w:rsidP="00D46E8A">
            <w:pPr>
              <w:rPr>
                <w:rFonts w:eastAsia="Times New Roman"/>
                <w:sz w:val="22"/>
                <w:szCs w:val="22"/>
              </w:rPr>
            </w:pPr>
            <w:r w:rsidRPr="00EA53E5">
              <w:rPr>
                <w:rFonts w:eastAsia="Times New Roman"/>
                <w:sz w:val="22"/>
                <w:szCs w:val="22"/>
              </w:rPr>
              <w:t>все</w:t>
            </w:r>
          </w:p>
        </w:tc>
        <w:tc>
          <w:tcPr>
            <w:tcW w:w="1194" w:type="dxa"/>
            <w:shd w:val="clear" w:color="auto" w:fill="auto"/>
            <w:vAlign w:val="center"/>
          </w:tcPr>
          <w:p w:rsidR="00D46E8A" w:rsidRPr="00EA53E5" w:rsidRDefault="00D46E8A" w:rsidP="00EA53E5">
            <w:pPr>
              <w:jc w:val="center"/>
              <w:rPr>
                <w:sz w:val="22"/>
                <w:szCs w:val="22"/>
              </w:rPr>
            </w:pPr>
            <w:r w:rsidRPr="00EA53E5">
              <w:rPr>
                <w:sz w:val="22"/>
                <w:szCs w:val="22"/>
              </w:rPr>
              <w:t>66</w:t>
            </w:r>
            <w:r w:rsidR="00EA53E5">
              <w:rPr>
                <w:sz w:val="22"/>
                <w:szCs w:val="22"/>
              </w:rPr>
              <w:t>,</w:t>
            </w:r>
            <w:r w:rsidRPr="00EA53E5">
              <w:rPr>
                <w:sz w:val="22"/>
                <w:szCs w:val="22"/>
              </w:rPr>
              <w:t>3</w:t>
            </w:r>
          </w:p>
        </w:tc>
        <w:tc>
          <w:tcPr>
            <w:tcW w:w="978" w:type="dxa"/>
            <w:shd w:val="clear" w:color="auto" w:fill="auto"/>
            <w:vAlign w:val="center"/>
          </w:tcPr>
          <w:p w:rsidR="00D46E8A" w:rsidRPr="00EA53E5" w:rsidRDefault="00D46E8A" w:rsidP="00EA53E5">
            <w:pPr>
              <w:jc w:val="center"/>
              <w:rPr>
                <w:sz w:val="22"/>
                <w:szCs w:val="22"/>
              </w:rPr>
            </w:pPr>
            <w:r w:rsidRPr="00EA53E5">
              <w:rPr>
                <w:sz w:val="22"/>
                <w:szCs w:val="22"/>
              </w:rPr>
              <w:t>728</w:t>
            </w:r>
          </w:p>
        </w:tc>
        <w:tc>
          <w:tcPr>
            <w:tcW w:w="699" w:type="dxa"/>
            <w:shd w:val="clear" w:color="auto" w:fill="auto"/>
            <w:vAlign w:val="center"/>
          </w:tcPr>
          <w:p w:rsidR="00D46E8A" w:rsidRPr="00EA53E5" w:rsidRDefault="00D46E8A" w:rsidP="00EA53E5">
            <w:pPr>
              <w:jc w:val="center"/>
              <w:rPr>
                <w:sz w:val="22"/>
                <w:szCs w:val="22"/>
              </w:rPr>
            </w:pPr>
            <w:r w:rsidRPr="00EA53E5">
              <w:rPr>
                <w:sz w:val="22"/>
                <w:szCs w:val="22"/>
              </w:rPr>
              <w:t>10</w:t>
            </w:r>
          </w:p>
        </w:tc>
        <w:tc>
          <w:tcPr>
            <w:tcW w:w="838" w:type="dxa"/>
            <w:shd w:val="clear" w:color="auto" w:fill="auto"/>
            <w:vAlign w:val="center"/>
          </w:tcPr>
          <w:p w:rsidR="00D46E8A" w:rsidRPr="00EA53E5" w:rsidRDefault="00D46E8A" w:rsidP="00EA53E5">
            <w:pPr>
              <w:jc w:val="center"/>
              <w:rPr>
                <w:sz w:val="22"/>
                <w:szCs w:val="22"/>
              </w:rPr>
            </w:pPr>
            <w:r w:rsidRPr="00EA53E5">
              <w:rPr>
                <w:sz w:val="22"/>
                <w:szCs w:val="22"/>
              </w:rPr>
              <w:t>6</w:t>
            </w:r>
            <w:r w:rsidR="00EA53E5">
              <w:rPr>
                <w:sz w:val="22"/>
                <w:szCs w:val="22"/>
              </w:rPr>
              <w:t>,</w:t>
            </w:r>
            <w:r w:rsidRPr="00EA53E5">
              <w:rPr>
                <w:sz w:val="22"/>
                <w:szCs w:val="22"/>
              </w:rPr>
              <w:t>6</w:t>
            </w:r>
          </w:p>
        </w:tc>
        <w:tc>
          <w:tcPr>
            <w:tcW w:w="839" w:type="dxa"/>
            <w:shd w:val="clear" w:color="auto" w:fill="auto"/>
            <w:vAlign w:val="center"/>
          </w:tcPr>
          <w:p w:rsidR="00D46E8A" w:rsidRPr="00EA53E5" w:rsidRDefault="00D46E8A" w:rsidP="00EA53E5">
            <w:pPr>
              <w:jc w:val="center"/>
              <w:rPr>
                <w:sz w:val="22"/>
                <w:szCs w:val="22"/>
              </w:rPr>
            </w:pPr>
            <w:r w:rsidRPr="00EA53E5">
              <w:rPr>
                <w:sz w:val="22"/>
                <w:szCs w:val="22"/>
              </w:rPr>
              <w:t>73</w:t>
            </w:r>
          </w:p>
        </w:tc>
        <w:tc>
          <w:tcPr>
            <w:tcW w:w="539" w:type="dxa"/>
            <w:shd w:val="clear" w:color="auto" w:fill="auto"/>
            <w:vAlign w:val="center"/>
          </w:tcPr>
          <w:p w:rsidR="00D46E8A" w:rsidRPr="00EA53E5" w:rsidRDefault="00D46E8A" w:rsidP="00EA53E5">
            <w:pPr>
              <w:jc w:val="center"/>
              <w:rPr>
                <w:sz w:val="22"/>
                <w:szCs w:val="22"/>
              </w:rPr>
            </w:pPr>
            <w:r w:rsidRPr="00EA53E5">
              <w:rPr>
                <w:sz w:val="22"/>
                <w:szCs w:val="22"/>
              </w:rPr>
              <w:t>11</w:t>
            </w:r>
          </w:p>
        </w:tc>
      </w:tr>
      <w:tr w:rsidR="00EA53E5" w:rsidRPr="00EA53E5" w:rsidTr="00EA53E5">
        <w:trPr>
          <w:trHeight w:val="301"/>
        </w:trPr>
        <w:tc>
          <w:tcPr>
            <w:tcW w:w="4537" w:type="dxa"/>
            <w:gridSpan w:val="4"/>
            <w:shd w:val="clear" w:color="auto" w:fill="auto"/>
            <w:vAlign w:val="center"/>
          </w:tcPr>
          <w:p w:rsidR="00D46E8A" w:rsidRPr="00EA53E5" w:rsidRDefault="00D46E8A" w:rsidP="00D46E8A">
            <w:pPr>
              <w:rPr>
                <w:rFonts w:eastAsia="Times New Roman"/>
                <w:b/>
                <w:sz w:val="22"/>
                <w:szCs w:val="22"/>
              </w:rPr>
            </w:pPr>
            <w:r w:rsidRPr="00EA53E5">
              <w:rPr>
                <w:rFonts w:eastAsia="Times New Roman"/>
                <w:b/>
                <w:sz w:val="22"/>
                <w:szCs w:val="22"/>
              </w:rPr>
              <w:t>Всего осветлений</w:t>
            </w:r>
          </w:p>
        </w:tc>
        <w:tc>
          <w:tcPr>
            <w:tcW w:w="1194" w:type="dxa"/>
            <w:shd w:val="clear" w:color="auto" w:fill="auto"/>
            <w:noWrap/>
            <w:vAlign w:val="center"/>
          </w:tcPr>
          <w:p w:rsidR="00D46E8A" w:rsidRPr="00EA53E5" w:rsidRDefault="00D46E8A" w:rsidP="00EA53E5">
            <w:pPr>
              <w:jc w:val="center"/>
              <w:rPr>
                <w:sz w:val="22"/>
                <w:szCs w:val="22"/>
              </w:rPr>
            </w:pPr>
            <w:r w:rsidRPr="00EA53E5">
              <w:rPr>
                <w:sz w:val="22"/>
                <w:szCs w:val="22"/>
              </w:rPr>
              <w:t>834</w:t>
            </w:r>
            <w:r w:rsidR="00EA53E5">
              <w:rPr>
                <w:sz w:val="22"/>
                <w:szCs w:val="22"/>
              </w:rPr>
              <w:t>,</w:t>
            </w:r>
            <w:r w:rsidRPr="00EA53E5">
              <w:rPr>
                <w:sz w:val="22"/>
                <w:szCs w:val="22"/>
              </w:rPr>
              <w:t>0</w:t>
            </w:r>
          </w:p>
        </w:tc>
        <w:tc>
          <w:tcPr>
            <w:tcW w:w="978" w:type="dxa"/>
            <w:shd w:val="clear" w:color="auto" w:fill="auto"/>
            <w:noWrap/>
            <w:vAlign w:val="center"/>
          </w:tcPr>
          <w:p w:rsidR="00D46E8A" w:rsidRPr="00EA53E5" w:rsidRDefault="00D46E8A" w:rsidP="00EA53E5">
            <w:pPr>
              <w:jc w:val="center"/>
              <w:rPr>
                <w:sz w:val="22"/>
                <w:szCs w:val="22"/>
              </w:rPr>
            </w:pPr>
            <w:r w:rsidRPr="00EA53E5">
              <w:rPr>
                <w:sz w:val="22"/>
                <w:szCs w:val="22"/>
              </w:rPr>
              <w:t>4828</w:t>
            </w:r>
          </w:p>
        </w:tc>
        <w:tc>
          <w:tcPr>
            <w:tcW w:w="699" w:type="dxa"/>
            <w:shd w:val="clear" w:color="auto" w:fill="auto"/>
            <w:noWrap/>
            <w:vAlign w:val="center"/>
          </w:tcPr>
          <w:p w:rsidR="00D46E8A" w:rsidRPr="00EA53E5" w:rsidRDefault="00D46E8A" w:rsidP="00EA53E5">
            <w:pPr>
              <w:jc w:val="center"/>
              <w:rPr>
                <w:sz w:val="22"/>
                <w:szCs w:val="22"/>
              </w:rPr>
            </w:pPr>
            <w:r w:rsidRPr="00EA53E5">
              <w:rPr>
                <w:sz w:val="22"/>
                <w:szCs w:val="22"/>
              </w:rPr>
              <w:t>10</w:t>
            </w:r>
          </w:p>
        </w:tc>
        <w:tc>
          <w:tcPr>
            <w:tcW w:w="838" w:type="dxa"/>
            <w:shd w:val="clear" w:color="auto" w:fill="auto"/>
            <w:noWrap/>
            <w:vAlign w:val="center"/>
          </w:tcPr>
          <w:p w:rsidR="00D46E8A" w:rsidRPr="00EA53E5" w:rsidRDefault="00D46E8A" w:rsidP="00EA53E5">
            <w:pPr>
              <w:jc w:val="center"/>
              <w:rPr>
                <w:sz w:val="22"/>
                <w:szCs w:val="22"/>
              </w:rPr>
            </w:pPr>
          </w:p>
        </w:tc>
        <w:tc>
          <w:tcPr>
            <w:tcW w:w="839" w:type="dxa"/>
            <w:shd w:val="clear" w:color="auto" w:fill="auto"/>
            <w:noWrap/>
            <w:vAlign w:val="center"/>
          </w:tcPr>
          <w:p w:rsidR="00D46E8A" w:rsidRPr="00EA53E5" w:rsidRDefault="00D46E8A" w:rsidP="00EA53E5">
            <w:pPr>
              <w:jc w:val="center"/>
              <w:rPr>
                <w:sz w:val="22"/>
                <w:szCs w:val="22"/>
              </w:rPr>
            </w:pPr>
          </w:p>
        </w:tc>
        <w:tc>
          <w:tcPr>
            <w:tcW w:w="539" w:type="dxa"/>
            <w:shd w:val="clear" w:color="auto" w:fill="auto"/>
            <w:vAlign w:val="center"/>
          </w:tcPr>
          <w:p w:rsidR="00D46E8A" w:rsidRPr="00EA53E5" w:rsidRDefault="00D46E8A" w:rsidP="00EA53E5">
            <w:pPr>
              <w:jc w:val="center"/>
              <w:rPr>
                <w:sz w:val="22"/>
                <w:szCs w:val="22"/>
              </w:rPr>
            </w:pPr>
          </w:p>
        </w:tc>
      </w:tr>
      <w:tr w:rsidR="00EA53E5" w:rsidRPr="00EA53E5" w:rsidTr="00EA53E5">
        <w:trPr>
          <w:trHeight w:val="301"/>
        </w:trPr>
        <w:tc>
          <w:tcPr>
            <w:tcW w:w="1560" w:type="dxa"/>
            <w:vMerge w:val="restart"/>
            <w:shd w:val="clear" w:color="auto" w:fill="auto"/>
            <w:vAlign w:val="center"/>
          </w:tcPr>
          <w:p w:rsidR="00D46E8A" w:rsidRPr="00EA53E5" w:rsidRDefault="00D46E8A" w:rsidP="00D46E8A">
            <w:pPr>
              <w:rPr>
                <w:rFonts w:eastAsia="Times New Roman"/>
                <w:sz w:val="22"/>
                <w:szCs w:val="22"/>
              </w:rPr>
            </w:pPr>
            <w:r w:rsidRPr="00EA53E5">
              <w:rPr>
                <w:rFonts w:eastAsia="Times New Roman"/>
                <w:sz w:val="22"/>
                <w:szCs w:val="22"/>
              </w:rPr>
              <w:t>Прочистки</w:t>
            </w:r>
          </w:p>
        </w:tc>
        <w:tc>
          <w:tcPr>
            <w:tcW w:w="992" w:type="dxa"/>
            <w:vMerge w:val="restart"/>
            <w:shd w:val="clear" w:color="auto" w:fill="auto"/>
            <w:vAlign w:val="center"/>
          </w:tcPr>
          <w:p w:rsidR="00D46E8A" w:rsidRPr="00EA53E5" w:rsidRDefault="00D46E8A" w:rsidP="00D46E8A">
            <w:pPr>
              <w:rPr>
                <w:rFonts w:eastAsia="Times New Roman"/>
                <w:sz w:val="22"/>
                <w:szCs w:val="22"/>
              </w:rPr>
            </w:pPr>
            <w:r w:rsidRPr="00EA53E5">
              <w:rPr>
                <w:rFonts w:eastAsia="Times New Roman"/>
                <w:sz w:val="22"/>
                <w:szCs w:val="22"/>
              </w:rPr>
              <w:t>все</w:t>
            </w:r>
          </w:p>
        </w:tc>
        <w:tc>
          <w:tcPr>
            <w:tcW w:w="1362" w:type="dxa"/>
            <w:shd w:val="clear" w:color="auto" w:fill="auto"/>
            <w:vAlign w:val="center"/>
          </w:tcPr>
          <w:p w:rsidR="00D46E8A" w:rsidRPr="00EA53E5" w:rsidRDefault="00D46E8A" w:rsidP="00D46E8A">
            <w:pPr>
              <w:rPr>
                <w:rFonts w:eastAsia="Times New Roman"/>
                <w:sz w:val="22"/>
                <w:szCs w:val="22"/>
              </w:rPr>
            </w:pPr>
            <w:r w:rsidRPr="00EA53E5">
              <w:rPr>
                <w:rFonts w:eastAsia="Times New Roman"/>
                <w:sz w:val="22"/>
                <w:szCs w:val="22"/>
              </w:rPr>
              <w:t>Хвойное</w:t>
            </w:r>
          </w:p>
        </w:tc>
        <w:tc>
          <w:tcPr>
            <w:tcW w:w="623" w:type="dxa"/>
            <w:shd w:val="clear" w:color="auto" w:fill="auto"/>
            <w:vAlign w:val="center"/>
          </w:tcPr>
          <w:p w:rsidR="00D46E8A" w:rsidRPr="00EA53E5" w:rsidRDefault="00D46E8A" w:rsidP="00D46E8A">
            <w:pPr>
              <w:rPr>
                <w:rFonts w:eastAsia="Times New Roman"/>
                <w:sz w:val="22"/>
                <w:szCs w:val="22"/>
              </w:rPr>
            </w:pPr>
            <w:r w:rsidRPr="00EA53E5">
              <w:rPr>
                <w:rFonts w:eastAsia="Times New Roman"/>
                <w:sz w:val="22"/>
                <w:szCs w:val="22"/>
              </w:rPr>
              <w:t>все</w:t>
            </w:r>
          </w:p>
        </w:tc>
        <w:tc>
          <w:tcPr>
            <w:tcW w:w="1194" w:type="dxa"/>
            <w:shd w:val="clear" w:color="auto" w:fill="auto"/>
            <w:vAlign w:val="center"/>
          </w:tcPr>
          <w:p w:rsidR="00D46E8A" w:rsidRPr="00EA53E5" w:rsidRDefault="00D46E8A" w:rsidP="00EA53E5">
            <w:pPr>
              <w:jc w:val="center"/>
              <w:rPr>
                <w:sz w:val="22"/>
                <w:szCs w:val="22"/>
              </w:rPr>
            </w:pPr>
            <w:r w:rsidRPr="00EA53E5">
              <w:rPr>
                <w:sz w:val="22"/>
                <w:szCs w:val="22"/>
              </w:rPr>
              <w:t>1370</w:t>
            </w:r>
            <w:r w:rsidR="00EA53E5">
              <w:rPr>
                <w:sz w:val="22"/>
                <w:szCs w:val="22"/>
              </w:rPr>
              <w:t>,</w:t>
            </w:r>
            <w:r w:rsidRPr="00EA53E5">
              <w:rPr>
                <w:sz w:val="22"/>
                <w:szCs w:val="22"/>
              </w:rPr>
              <w:t>7</w:t>
            </w:r>
          </w:p>
        </w:tc>
        <w:tc>
          <w:tcPr>
            <w:tcW w:w="978" w:type="dxa"/>
            <w:shd w:val="clear" w:color="auto" w:fill="auto"/>
            <w:vAlign w:val="center"/>
          </w:tcPr>
          <w:p w:rsidR="00D46E8A" w:rsidRPr="00EA53E5" w:rsidRDefault="00D46E8A" w:rsidP="00EA53E5">
            <w:pPr>
              <w:jc w:val="center"/>
              <w:rPr>
                <w:sz w:val="22"/>
                <w:szCs w:val="22"/>
              </w:rPr>
            </w:pPr>
            <w:r w:rsidRPr="00EA53E5">
              <w:rPr>
                <w:sz w:val="22"/>
                <w:szCs w:val="22"/>
              </w:rPr>
              <w:t>32126</w:t>
            </w:r>
          </w:p>
        </w:tc>
        <w:tc>
          <w:tcPr>
            <w:tcW w:w="699" w:type="dxa"/>
            <w:shd w:val="clear" w:color="auto" w:fill="auto"/>
            <w:vAlign w:val="center"/>
          </w:tcPr>
          <w:p w:rsidR="00D46E8A" w:rsidRPr="00EA53E5" w:rsidRDefault="00D46E8A" w:rsidP="00EA53E5">
            <w:pPr>
              <w:jc w:val="center"/>
              <w:rPr>
                <w:sz w:val="22"/>
                <w:szCs w:val="22"/>
              </w:rPr>
            </w:pPr>
            <w:r w:rsidRPr="00EA53E5">
              <w:rPr>
                <w:sz w:val="22"/>
                <w:szCs w:val="22"/>
              </w:rPr>
              <w:t>10</w:t>
            </w:r>
          </w:p>
        </w:tc>
        <w:tc>
          <w:tcPr>
            <w:tcW w:w="838" w:type="dxa"/>
            <w:shd w:val="clear" w:color="auto" w:fill="auto"/>
            <w:vAlign w:val="center"/>
          </w:tcPr>
          <w:p w:rsidR="00D46E8A" w:rsidRPr="00EA53E5" w:rsidRDefault="00D46E8A" w:rsidP="00EA53E5">
            <w:pPr>
              <w:jc w:val="center"/>
              <w:rPr>
                <w:sz w:val="22"/>
                <w:szCs w:val="22"/>
              </w:rPr>
            </w:pPr>
            <w:r w:rsidRPr="00EA53E5">
              <w:rPr>
                <w:sz w:val="22"/>
                <w:szCs w:val="22"/>
              </w:rPr>
              <w:t>137</w:t>
            </w:r>
            <w:r w:rsidR="00EA53E5">
              <w:rPr>
                <w:sz w:val="22"/>
                <w:szCs w:val="22"/>
              </w:rPr>
              <w:t>,</w:t>
            </w:r>
            <w:r w:rsidRPr="00EA53E5">
              <w:rPr>
                <w:sz w:val="22"/>
                <w:szCs w:val="22"/>
              </w:rPr>
              <w:t>1</w:t>
            </w:r>
          </w:p>
        </w:tc>
        <w:tc>
          <w:tcPr>
            <w:tcW w:w="839" w:type="dxa"/>
            <w:shd w:val="clear" w:color="auto" w:fill="auto"/>
            <w:vAlign w:val="center"/>
          </w:tcPr>
          <w:p w:rsidR="00D46E8A" w:rsidRPr="00EA53E5" w:rsidRDefault="00D46E8A" w:rsidP="00EA53E5">
            <w:pPr>
              <w:jc w:val="center"/>
              <w:rPr>
                <w:sz w:val="22"/>
                <w:szCs w:val="22"/>
              </w:rPr>
            </w:pPr>
            <w:r w:rsidRPr="00EA53E5">
              <w:rPr>
                <w:sz w:val="22"/>
                <w:szCs w:val="22"/>
              </w:rPr>
              <w:t>3212</w:t>
            </w:r>
          </w:p>
        </w:tc>
        <w:tc>
          <w:tcPr>
            <w:tcW w:w="539" w:type="dxa"/>
            <w:shd w:val="clear" w:color="auto" w:fill="auto"/>
            <w:vAlign w:val="center"/>
          </w:tcPr>
          <w:p w:rsidR="00D46E8A" w:rsidRPr="00EA53E5" w:rsidRDefault="00D46E8A" w:rsidP="00EA53E5">
            <w:pPr>
              <w:jc w:val="center"/>
              <w:rPr>
                <w:sz w:val="22"/>
                <w:szCs w:val="22"/>
              </w:rPr>
            </w:pPr>
            <w:r w:rsidRPr="00EA53E5">
              <w:rPr>
                <w:sz w:val="22"/>
                <w:szCs w:val="22"/>
              </w:rPr>
              <w:t>23</w:t>
            </w:r>
          </w:p>
        </w:tc>
      </w:tr>
      <w:tr w:rsidR="00EA53E5" w:rsidRPr="00EA53E5" w:rsidTr="00EA53E5">
        <w:trPr>
          <w:trHeight w:val="301"/>
        </w:trPr>
        <w:tc>
          <w:tcPr>
            <w:tcW w:w="1560" w:type="dxa"/>
            <w:vMerge/>
            <w:shd w:val="clear" w:color="auto" w:fill="auto"/>
            <w:vAlign w:val="center"/>
          </w:tcPr>
          <w:p w:rsidR="00D46E8A" w:rsidRPr="00EA53E5" w:rsidRDefault="00D46E8A" w:rsidP="00D46E8A">
            <w:pPr>
              <w:rPr>
                <w:rFonts w:eastAsia="Times New Roman"/>
                <w:sz w:val="22"/>
                <w:szCs w:val="22"/>
              </w:rPr>
            </w:pPr>
          </w:p>
        </w:tc>
        <w:tc>
          <w:tcPr>
            <w:tcW w:w="992" w:type="dxa"/>
            <w:vMerge/>
            <w:vAlign w:val="center"/>
          </w:tcPr>
          <w:p w:rsidR="00D46E8A" w:rsidRPr="00EA53E5" w:rsidRDefault="00D46E8A" w:rsidP="00D46E8A">
            <w:pPr>
              <w:rPr>
                <w:rFonts w:eastAsia="Times New Roman"/>
                <w:sz w:val="22"/>
                <w:szCs w:val="22"/>
              </w:rPr>
            </w:pPr>
          </w:p>
        </w:tc>
        <w:tc>
          <w:tcPr>
            <w:tcW w:w="1362" w:type="dxa"/>
            <w:shd w:val="clear" w:color="auto" w:fill="auto"/>
            <w:vAlign w:val="center"/>
          </w:tcPr>
          <w:p w:rsidR="00D46E8A" w:rsidRPr="00EA53E5" w:rsidRDefault="00D46E8A" w:rsidP="00D46E8A">
            <w:pPr>
              <w:rPr>
                <w:rFonts w:eastAsia="Times New Roman"/>
                <w:sz w:val="22"/>
                <w:szCs w:val="22"/>
              </w:rPr>
            </w:pPr>
            <w:r w:rsidRPr="00EA53E5">
              <w:rPr>
                <w:rFonts w:eastAsia="Times New Roman"/>
                <w:sz w:val="22"/>
                <w:szCs w:val="22"/>
              </w:rPr>
              <w:t>Мягколист,</w:t>
            </w:r>
          </w:p>
        </w:tc>
        <w:tc>
          <w:tcPr>
            <w:tcW w:w="623" w:type="dxa"/>
            <w:shd w:val="clear" w:color="auto" w:fill="auto"/>
            <w:vAlign w:val="center"/>
          </w:tcPr>
          <w:p w:rsidR="00D46E8A" w:rsidRPr="00EA53E5" w:rsidRDefault="00D46E8A" w:rsidP="00D46E8A">
            <w:pPr>
              <w:rPr>
                <w:rFonts w:eastAsia="Times New Roman"/>
                <w:sz w:val="22"/>
                <w:szCs w:val="22"/>
              </w:rPr>
            </w:pPr>
            <w:r w:rsidRPr="00EA53E5">
              <w:rPr>
                <w:rFonts w:eastAsia="Times New Roman"/>
                <w:sz w:val="22"/>
                <w:szCs w:val="22"/>
              </w:rPr>
              <w:t>все</w:t>
            </w:r>
          </w:p>
        </w:tc>
        <w:tc>
          <w:tcPr>
            <w:tcW w:w="1194" w:type="dxa"/>
            <w:shd w:val="clear" w:color="auto" w:fill="auto"/>
            <w:vAlign w:val="center"/>
          </w:tcPr>
          <w:p w:rsidR="00D46E8A" w:rsidRPr="00EA53E5" w:rsidRDefault="00D46E8A" w:rsidP="00EA53E5">
            <w:pPr>
              <w:jc w:val="center"/>
              <w:rPr>
                <w:sz w:val="22"/>
                <w:szCs w:val="22"/>
              </w:rPr>
            </w:pPr>
            <w:r w:rsidRPr="00EA53E5">
              <w:rPr>
                <w:sz w:val="22"/>
                <w:szCs w:val="22"/>
              </w:rPr>
              <w:t>294</w:t>
            </w:r>
            <w:r w:rsidR="00EA53E5">
              <w:rPr>
                <w:sz w:val="22"/>
                <w:szCs w:val="22"/>
              </w:rPr>
              <w:t>,</w:t>
            </w:r>
            <w:r w:rsidRPr="00EA53E5">
              <w:rPr>
                <w:sz w:val="22"/>
                <w:szCs w:val="22"/>
              </w:rPr>
              <w:t>7</w:t>
            </w:r>
          </w:p>
        </w:tc>
        <w:tc>
          <w:tcPr>
            <w:tcW w:w="978" w:type="dxa"/>
            <w:shd w:val="clear" w:color="auto" w:fill="auto"/>
            <w:vAlign w:val="center"/>
          </w:tcPr>
          <w:p w:rsidR="00D46E8A" w:rsidRPr="00EA53E5" w:rsidRDefault="00D46E8A" w:rsidP="00EA53E5">
            <w:pPr>
              <w:jc w:val="center"/>
              <w:rPr>
                <w:sz w:val="22"/>
                <w:szCs w:val="22"/>
              </w:rPr>
            </w:pPr>
            <w:r w:rsidRPr="00EA53E5">
              <w:rPr>
                <w:sz w:val="22"/>
                <w:szCs w:val="22"/>
              </w:rPr>
              <w:t>5162</w:t>
            </w:r>
          </w:p>
        </w:tc>
        <w:tc>
          <w:tcPr>
            <w:tcW w:w="699" w:type="dxa"/>
            <w:shd w:val="clear" w:color="auto" w:fill="auto"/>
            <w:vAlign w:val="center"/>
          </w:tcPr>
          <w:p w:rsidR="00D46E8A" w:rsidRPr="00EA53E5" w:rsidRDefault="00D46E8A" w:rsidP="00EA53E5">
            <w:pPr>
              <w:jc w:val="center"/>
              <w:rPr>
                <w:sz w:val="22"/>
                <w:szCs w:val="22"/>
              </w:rPr>
            </w:pPr>
            <w:r w:rsidRPr="00EA53E5">
              <w:rPr>
                <w:sz w:val="22"/>
                <w:szCs w:val="22"/>
              </w:rPr>
              <w:t>10</w:t>
            </w:r>
          </w:p>
        </w:tc>
        <w:tc>
          <w:tcPr>
            <w:tcW w:w="838" w:type="dxa"/>
            <w:shd w:val="clear" w:color="auto" w:fill="auto"/>
            <w:vAlign w:val="center"/>
          </w:tcPr>
          <w:p w:rsidR="00D46E8A" w:rsidRPr="00EA53E5" w:rsidRDefault="00D46E8A" w:rsidP="00EA53E5">
            <w:pPr>
              <w:jc w:val="center"/>
              <w:rPr>
                <w:sz w:val="22"/>
                <w:szCs w:val="22"/>
              </w:rPr>
            </w:pPr>
            <w:r w:rsidRPr="00EA53E5">
              <w:rPr>
                <w:sz w:val="22"/>
                <w:szCs w:val="22"/>
              </w:rPr>
              <w:t>29</w:t>
            </w:r>
            <w:r w:rsidR="00EA53E5">
              <w:rPr>
                <w:sz w:val="22"/>
                <w:szCs w:val="22"/>
              </w:rPr>
              <w:t>,</w:t>
            </w:r>
            <w:r w:rsidRPr="00EA53E5">
              <w:rPr>
                <w:sz w:val="22"/>
                <w:szCs w:val="22"/>
              </w:rPr>
              <w:t>6</w:t>
            </w:r>
          </w:p>
        </w:tc>
        <w:tc>
          <w:tcPr>
            <w:tcW w:w="839" w:type="dxa"/>
            <w:shd w:val="clear" w:color="auto" w:fill="auto"/>
            <w:vAlign w:val="center"/>
          </w:tcPr>
          <w:p w:rsidR="00D46E8A" w:rsidRPr="00EA53E5" w:rsidRDefault="00D46E8A" w:rsidP="00EA53E5">
            <w:pPr>
              <w:jc w:val="center"/>
              <w:rPr>
                <w:sz w:val="22"/>
                <w:szCs w:val="22"/>
              </w:rPr>
            </w:pPr>
            <w:r w:rsidRPr="00EA53E5">
              <w:rPr>
                <w:sz w:val="22"/>
                <w:szCs w:val="22"/>
              </w:rPr>
              <w:t>516</w:t>
            </w:r>
          </w:p>
        </w:tc>
        <w:tc>
          <w:tcPr>
            <w:tcW w:w="539" w:type="dxa"/>
            <w:shd w:val="clear" w:color="auto" w:fill="auto"/>
            <w:vAlign w:val="center"/>
          </w:tcPr>
          <w:p w:rsidR="00D46E8A" w:rsidRPr="00EA53E5" w:rsidRDefault="00D46E8A" w:rsidP="00EA53E5">
            <w:pPr>
              <w:jc w:val="center"/>
              <w:rPr>
                <w:sz w:val="22"/>
                <w:szCs w:val="22"/>
              </w:rPr>
            </w:pPr>
            <w:r w:rsidRPr="00EA53E5">
              <w:rPr>
                <w:sz w:val="22"/>
                <w:szCs w:val="22"/>
              </w:rPr>
              <w:t>18</w:t>
            </w:r>
          </w:p>
        </w:tc>
      </w:tr>
      <w:tr w:rsidR="00EA53E5" w:rsidRPr="00EA53E5" w:rsidTr="00EA53E5">
        <w:trPr>
          <w:trHeight w:val="301"/>
        </w:trPr>
        <w:tc>
          <w:tcPr>
            <w:tcW w:w="4537" w:type="dxa"/>
            <w:gridSpan w:val="4"/>
            <w:shd w:val="clear" w:color="auto" w:fill="auto"/>
            <w:vAlign w:val="center"/>
          </w:tcPr>
          <w:p w:rsidR="00D46E8A" w:rsidRPr="00EA53E5" w:rsidRDefault="00D46E8A" w:rsidP="00D46E8A">
            <w:pPr>
              <w:rPr>
                <w:rFonts w:eastAsia="Times New Roman"/>
                <w:b/>
                <w:sz w:val="22"/>
                <w:szCs w:val="22"/>
              </w:rPr>
            </w:pPr>
            <w:r w:rsidRPr="00EA53E5">
              <w:rPr>
                <w:rFonts w:eastAsia="Times New Roman"/>
                <w:b/>
                <w:sz w:val="22"/>
                <w:szCs w:val="22"/>
              </w:rPr>
              <w:t xml:space="preserve">Всего прочисток      </w:t>
            </w:r>
          </w:p>
        </w:tc>
        <w:tc>
          <w:tcPr>
            <w:tcW w:w="1194" w:type="dxa"/>
            <w:shd w:val="clear" w:color="auto" w:fill="auto"/>
            <w:noWrap/>
            <w:vAlign w:val="center"/>
          </w:tcPr>
          <w:p w:rsidR="00D46E8A" w:rsidRPr="00EA53E5" w:rsidRDefault="00D46E8A" w:rsidP="00EA53E5">
            <w:pPr>
              <w:jc w:val="center"/>
              <w:rPr>
                <w:sz w:val="22"/>
                <w:szCs w:val="22"/>
              </w:rPr>
            </w:pPr>
            <w:r w:rsidRPr="00EA53E5">
              <w:rPr>
                <w:sz w:val="22"/>
                <w:szCs w:val="22"/>
              </w:rPr>
              <w:t>1665</w:t>
            </w:r>
            <w:r w:rsidR="00EA53E5">
              <w:rPr>
                <w:sz w:val="22"/>
                <w:szCs w:val="22"/>
              </w:rPr>
              <w:t>,</w:t>
            </w:r>
            <w:r w:rsidRPr="00EA53E5">
              <w:rPr>
                <w:sz w:val="22"/>
                <w:szCs w:val="22"/>
              </w:rPr>
              <w:t>4</w:t>
            </w:r>
          </w:p>
        </w:tc>
        <w:tc>
          <w:tcPr>
            <w:tcW w:w="978" w:type="dxa"/>
            <w:shd w:val="clear" w:color="auto" w:fill="auto"/>
            <w:noWrap/>
            <w:vAlign w:val="center"/>
          </w:tcPr>
          <w:p w:rsidR="00D46E8A" w:rsidRPr="00EA53E5" w:rsidRDefault="00D46E8A" w:rsidP="00EA53E5">
            <w:pPr>
              <w:jc w:val="center"/>
              <w:rPr>
                <w:sz w:val="22"/>
                <w:szCs w:val="22"/>
              </w:rPr>
            </w:pPr>
            <w:r w:rsidRPr="00EA53E5">
              <w:rPr>
                <w:sz w:val="22"/>
                <w:szCs w:val="22"/>
              </w:rPr>
              <w:t>37287</w:t>
            </w:r>
          </w:p>
        </w:tc>
        <w:tc>
          <w:tcPr>
            <w:tcW w:w="699" w:type="dxa"/>
            <w:shd w:val="clear" w:color="auto" w:fill="auto"/>
            <w:noWrap/>
            <w:vAlign w:val="center"/>
          </w:tcPr>
          <w:p w:rsidR="00D46E8A" w:rsidRPr="00EA53E5" w:rsidRDefault="00D46E8A" w:rsidP="00EA53E5">
            <w:pPr>
              <w:jc w:val="center"/>
              <w:rPr>
                <w:sz w:val="22"/>
                <w:szCs w:val="22"/>
              </w:rPr>
            </w:pPr>
            <w:r w:rsidRPr="00EA53E5">
              <w:rPr>
                <w:sz w:val="22"/>
                <w:szCs w:val="22"/>
              </w:rPr>
              <w:t>10</w:t>
            </w:r>
          </w:p>
        </w:tc>
        <w:tc>
          <w:tcPr>
            <w:tcW w:w="838" w:type="dxa"/>
            <w:shd w:val="clear" w:color="auto" w:fill="auto"/>
            <w:noWrap/>
            <w:vAlign w:val="center"/>
          </w:tcPr>
          <w:p w:rsidR="00D46E8A" w:rsidRPr="00EA53E5" w:rsidRDefault="00D46E8A" w:rsidP="00EA53E5">
            <w:pPr>
              <w:jc w:val="center"/>
              <w:rPr>
                <w:sz w:val="22"/>
                <w:szCs w:val="22"/>
              </w:rPr>
            </w:pPr>
          </w:p>
        </w:tc>
        <w:tc>
          <w:tcPr>
            <w:tcW w:w="839" w:type="dxa"/>
            <w:shd w:val="clear" w:color="auto" w:fill="auto"/>
            <w:noWrap/>
            <w:vAlign w:val="center"/>
          </w:tcPr>
          <w:p w:rsidR="00D46E8A" w:rsidRPr="00EA53E5" w:rsidRDefault="00D46E8A" w:rsidP="00EA53E5">
            <w:pPr>
              <w:jc w:val="center"/>
              <w:rPr>
                <w:sz w:val="22"/>
                <w:szCs w:val="22"/>
              </w:rPr>
            </w:pPr>
          </w:p>
        </w:tc>
        <w:tc>
          <w:tcPr>
            <w:tcW w:w="539" w:type="dxa"/>
            <w:shd w:val="clear" w:color="auto" w:fill="auto"/>
            <w:vAlign w:val="center"/>
          </w:tcPr>
          <w:p w:rsidR="00D46E8A" w:rsidRPr="00EA53E5" w:rsidRDefault="00D46E8A" w:rsidP="00EA53E5">
            <w:pPr>
              <w:jc w:val="center"/>
              <w:rPr>
                <w:sz w:val="22"/>
                <w:szCs w:val="22"/>
              </w:rPr>
            </w:pPr>
          </w:p>
        </w:tc>
      </w:tr>
      <w:tr w:rsidR="00EA53E5" w:rsidRPr="00EA53E5" w:rsidTr="00EA53E5">
        <w:trPr>
          <w:trHeight w:val="301"/>
        </w:trPr>
        <w:tc>
          <w:tcPr>
            <w:tcW w:w="4537" w:type="dxa"/>
            <w:gridSpan w:val="4"/>
            <w:shd w:val="clear" w:color="auto" w:fill="auto"/>
            <w:vAlign w:val="center"/>
          </w:tcPr>
          <w:p w:rsidR="00D46E8A" w:rsidRPr="00EA53E5" w:rsidRDefault="00D46E8A" w:rsidP="00D46E8A">
            <w:pPr>
              <w:rPr>
                <w:rFonts w:eastAsia="Times New Roman"/>
                <w:b/>
                <w:sz w:val="22"/>
                <w:szCs w:val="22"/>
              </w:rPr>
            </w:pPr>
            <w:r w:rsidRPr="00EA53E5">
              <w:rPr>
                <w:rFonts w:eastAsia="Times New Roman"/>
                <w:b/>
                <w:sz w:val="22"/>
                <w:szCs w:val="22"/>
              </w:rPr>
              <w:t xml:space="preserve">Всего </w:t>
            </w:r>
            <w:r w:rsidRPr="00EA53E5">
              <w:rPr>
                <w:b/>
                <w:sz w:val="22"/>
                <w:szCs w:val="22"/>
              </w:rPr>
              <w:t xml:space="preserve">по лесничеству  </w:t>
            </w:r>
          </w:p>
        </w:tc>
        <w:tc>
          <w:tcPr>
            <w:tcW w:w="1194" w:type="dxa"/>
            <w:shd w:val="clear" w:color="auto" w:fill="auto"/>
            <w:noWrap/>
            <w:vAlign w:val="center"/>
          </w:tcPr>
          <w:p w:rsidR="00D46E8A" w:rsidRPr="00EA53E5" w:rsidRDefault="00D46E8A" w:rsidP="00EA53E5">
            <w:pPr>
              <w:jc w:val="center"/>
              <w:rPr>
                <w:sz w:val="22"/>
                <w:szCs w:val="22"/>
              </w:rPr>
            </w:pPr>
            <w:r w:rsidRPr="00EA53E5">
              <w:rPr>
                <w:sz w:val="22"/>
                <w:szCs w:val="22"/>
              </w:rPr>
              <w:t>2499</w:t>
            </w:r>
            <w:r w:rsidR="00EA53E5">
              <w:rPr>
                <w:sz w:val="22"/>
                <w:szCs w:val="22"/>
              </w:rPr>
              <w:t>,</w:t>
            </w:r>
            <w:r w:rsidRPr="00EA53E5">
              <w:rPr>
                <w:sz w:val="22"/>
                <w:szCs w:val="22"/>
              </w:rPr>
              <w:t>4</w:t>
            </w:r>
          </w:p>
        </w:tc>
        <w:tc>
          <w:tcPr>
            <w:tcW w:w="978" w:type="dxa"/>
            <w:shd w:val="clear" w:color="auto" w:fill="auto"/>
            <w:noWrap/>
            <w:vAlign w:val="center"/>
          </w:tcPr>
          <w:p w:rsidR="00D46E8A" w:rsidRPr="00EA53E5" w:rsidRDefault="00D46E8A" w:rsidP="00EA53E5">
            <w:pPr>
              <w:jc w:val="center"/>
              <w:rPr>
                <w:sz w:val="22"/>
                <w:szCs w:val="22"/>
              </w:rPr>
            </w:pPr>
            <w:r w:rsidRPr="00EA53E5">
              <w:rPr>
                <w:sz w:val="22"/>
                <w:szCs w:val="22"/>
              </w:rPr>
              <w:t>42116</w:t>
            </w:r>
          </w:p>
        </w:tc>
        <w:tc>
          <w:tcPr>
            <w:tcW w:w="699" w:type="dxa"/>
            <w:shd w:val="clear" w:color="auto" w:fill="auto"/>
            <w:noWrap/>
            <w:vAlign w:val="center"/>
          </w:tcPr>
          <w:p w:rsidR="00D46E8A" w:rsidRPr="00EA53E5" w:rsidRDefault="00D46E8A" w:rsidP="00EA53E5">
            <w:pPr>
              <w:jc w:val="center"/>
              <w:rPr>
                <w:sz w:val="22"/>
                <w:szCs w:val="22"/>
              </w:rPr>
            </w:pPr>
          </w:p>
        </w:tc>
        <w:tc>
          <w:tcPr>
            <w:tcW w:w="838" w:type="dxa"/>
            <w:shd w:val="clear" w:color="auto" w:fill="auto"/>
            <w:noWrap/>
            <w:vAlign w:val="center"/>
          </w:tcPr>
          <w:p w:rsidR="00D46E8A" w:rsidRPr="00EA53E5" w:rsidRDefault="00D46E8A" w:rsidP="00EA53E5">
            <w:pPr>
              <w:jc w:val="center"/>
              <w:rPr>
                <w:sz w:val="22"/>
                <w:szCs w:val="22"/>
              </w:rPr>
            </w:pPr>
            <w:r w:rsidRPr="00EA53E5">
              <w:rPr>
                <w:sz w:val="22"/>
                <w:szCs w:val="22"/>
              </w:rPr>
              <w:t>2499</w:t>
            </w:r>
            <w:r w:rsidR="00EA53E5">
              <w:rPr>
                <w:sz w:val="22"/>
                <w:szCs w:val="22"/>
              </w:rPr>
              <w:t>,</w:t>
            </w:r>
            <w:r w:rsidRPr="00EA53E5">
              <w:rPr>
                <w:sz w:val="22"/>
                <w:szCs w:val="22"/>
              </w:rPr>
              <w:t>4</w:t>
            </w:r>
          </w:p>
        </w:tc>
        <w:tc>
          <w:tcPr>
            <w:tcW w:w="839" w:type="dxa"/>
            <w:shd w:val="clear" w:color="auto" w:fill="auto"/>
            <w:noWrap/>
            <w:vAlign w:val="center"/>
          </w:tcPr>
          <w:p w:rsidR="00D46E8A" w:rsidRPr="00EA53E5" w:rsidRDefault="00D46E8A" w:rsidP="00EA53E5">
            <w:pPr>
              <w:jc w:val="center"/>
              <w:rPr>
                <w:sz w:val="22"/>
                <w:szCs w:val="22"/>
              </w:rPr>
            </w:pPr>
            <w:r w:rsidRPr="00EA53E5">
              <w:rPr>
                <w:sz w:val="22"/>
                <w:szCs w:val="22"/>
              </w:rPr>
              <w:t>42116</w:t>
            </w:r>
          </w:p>
        </w:tc>
        <w:tc>
          <w:tcPr>
            <w:tcW w:w="539" w:type="dxa"/>
            <w:shd w:val="clear" w:color="auto" w:fill="auto"/>
            <w:vAlign w:val="center"/>
          </w:tcPr>
          <w:p w:rsidR="00D46E8A" w:rsidRPr="00EA53E5" w:rsidRDefault="00D46E8A" w:rsidP="00EA53E5">
            <w:pPr>
              <w:jc w:val="center"/>
              <w:rPr>
                <w:sz w:val="22"/>
                <w:szCs w:val="22"/>
              </w:rPr>
            </w:pPr>
          </w:p>
        </w:tc>
      </w:tr>
    </w:tbl>
    <w:p w:rsidR="009768EC" w:rsidRPr="00EA53E5" w:rsidRDefault="009768EC" w:rsidP="009768EC">
      <w:pPr>
        <w:spacing w:before="120" w:line="360" w:lineRule="auto"/>
        <w:ind w:firstLine="709"/>
        <w:jc w:val="both"/>
      </w:pPr>
      <w:r w:rsidRPr="00EA53E5">
        <w:t>Рубки ухода за лесом, не связанные с заготовкой древесины, осуществляются в соответствии с нормативами режима рубок ухода за лесом, указанными в приложении 2 к Правилам ухода за лесами.</w:t>
      </w:r>
    </w:p>
    <w:p w:rsidR="00FD6F7C" w:rsidRPr="00EA53E5" w:rsidRDefault="00FD6F7C" w:rsidP="00FD6F7C">
      <w:pPr>
        <w:spacing w:line="360" w:lineRule="auto"/>
        <w:ind w:firstLine="709"/>
        <w:jc w:val="both"/>
      </w:pPr>
      <w:r w:rsidRPr="00EA53E5">
        <w:t>Конкретные нормативы режима рубок ухода в молодняках (осветлений и прочисток) в зависимости от их состава и полноты приведены в таблице 2.7.</w:t>
      </w:r>
    </w:p>
    <w:p w:rsidR="005E329E" w:rsidRPr="00084766" w:rsidRDefault="00F428FE" w:rsidP="00513CB1">
      <w:pPr>
        <w:spacing w:line="360" w:lineRule="auto"/>
        <w:ind w:right="283" w:firstLine="709"/>
        <w:jc w:val="center"/>
        <w:rPr>
          <w:b/>
        </w:rPr>
      </w:pPr>
      <w:r w:rsidRPr="00084766">
        <w:rPr>
          <w:b/>
        </w:rPr>
        <w:t>2.17.3.</w:t>
      </w:r>
      <w:r w:rsidR="00DD364A" w:rsidRPr="00084766">
        <w:rPr>
          <w:b/>
        </w:rPr>
        <w:t>10</w:t>
      </w:r>
      <w:r w:rsidR="006F3178" w:rsidRPr="00084766">
        <w:rPr>
          <w:b/>
        </w:rPr>
        <w:t xml:space="preserve">. </w:t>
      </w:r>
      <w:r w:rsidR="005E329E" w:rsidRPr="00084766">
        <w:rPr>
          <w:b/>
        </w:rPr>
        <w:t>Особенности ухода за лесами различного целевого назначения</w:t>
      </w:r>
    </w:p>
    <w:p w:rsidR="009768EC" w:rsidRPr="00503D58" w:rsidRDefault="009768EC" w:rsidP="009768EC">
      <w:pPr>
        <w:spacing w:line="360" w:lineRule="auto"/>
        <w:ind w:firstLine="709"/>
        <w:jc w:val="both"/>
      </w:pPr>
      <w:bookmarkStart w:id="369" w:name="_Toc480818510"/>
      <w:bookmarkStart w:id="370" w:name="_Toc508534087"/>
      <w:bookmarkStart w:id="371" w:name="_Toc70914750"/>
      <w:r w:rsidRPr="00503D58">
        <w:t>Рубки ухода в лесах, расположенных в водоохранных зонах, должны быть направлены на выращивание здоровых, устойчивых лесных насаждений с участием древесных и кустарниковых пород с глубокой корневой системой.</w:t>
      </w:r>
    </w:p>
    <w:p w:rsidR="009768EC" w:rsidRPr="00503D58" w:rsidRDefault="009768EC" w:rsidP="009768EC">
      <w:pPr>
        <w:spacing w:line="360" w:lineRule="auto"/>
        <w:ind w:firstLine="709"/>
        <w:jc w:val="both"/>
      </w:pPr>
      <w:r w:rsidRPr="00503D58">
        <w:t>Целесообразно формирование смешанных хвойно-лиственных лесных насаждений с примесью лиственных пород 20-30 процентов.</w:t>
      </w:r>
    </w:p>
    <w:p w:rsidR="009768EC" w:rsidRPr="00503D58" w:rsidRDefault="009768EC" w:rsidP="009768EC">
      <w:pPr>
        <w:spacing w:line="360" w:lineRule="auto"/>
        <w:ind w:firstLine="709"/>
        <w:jc w:val="both"/>
      </w:pPr>
      <w:r w:rsidRPr="00503D58">
        <w:t>Сомкнутость полога крон лесных насаждений при каждом приеме рубок не должна снижаться ниже 0,6-0,7.</w:t>
      </w:r>
    </w:p>
    <w:p w:rsidR="009768EC" w:rsidRPr="00503D58" w:rsidRDefault="009768EC" w:rsidP="009768EC">
      <w:pPr>
        <w:spacing w:line="360" w:lineRule="auto"/>
        <w:ind w:firstLine="709"/>
        <w:jc w:val="both"/>
      </w:pPr>
      <w:r w:rsidRPr="00503D58">
        <w:t>Для проведения рубок ухода за лесом допускается создание технологической сети с</w:t>
      </w:r>
      <w:r>
        <w:t> </w:t>
      </w:r>
      <w:r w:rsidRPr="00503D58">
        <w:t xml:space="preserve">расположением магистральных технологических коридоров (волоков) поперек склонов (по горизонталям) и коротких пасечных технологических коридоров длиной до </w:t>
      </w:r>
      <w:smartTag w:uri="urn:schemas-microsoft-com:office:smarttags" w:element="metricconverter">
        <w:smartTagPr>
          <w:attr w:name="ProductID" w:val="100 м"/>
        </w:smartTagPr>
        <w:r w:rsidRPr="00503D58">
          <w:t>100 м</w:t>
        </w:r>
      </w:smartTag>
      <w:r w:rsidRPr="00503D58">
        <w:t xml:space="preserve"> вдоль склонов.</w:t>
      </w:r>
    </w:p>
    <w:p w:rsidR="009768EC" w:rsidRPr="00503D58" w:rsidRDefault="009768EC" w:rsidP="009768EC">
      <w:pPr>
        <w:spacing w:line="360" w:lineRule="auto"/>
        <w:ind w:firstLine="709"/>
        <w:jc w:val="both"/>
      </w:pPr>
      <w:r w:rsidRPr="00503D58">
        <w:t>Непосредственно от уреза воды оставляются берегозащитные участки лесов шириной 30-</w:t>
      </w:r>
      <w:smartTag w:uri="urn:schemas-microsoft-com:office:smarttags" w:element="metricconverter">
        <w:smartTagPr>
          <w:attr w:name="ProductID" w:val="50 м"/>
        </w:smartTagPr>
        <w:r w:rsidRPr="00503D58">
          <w:t>50 м</w:t>
        </w:r>
      </w:smartTag>
      <w:r w:rsidRPr="00503D58">
        <w:t xml:space="preserve">, по которым передвижение тракторов не допускается. Рубки ухода проводятся </w:t>
      </w:r>
      <w:r w:rsidRPr="00503D58">
        <w:lastRenderedPageBreak/>
        <w:t>преимущественно в зимний период по промерзшему грунту. Порубочные остатки выносятся для сжигания за пределы берегозащитных участков лесов.</w:t>
      </w:r>
    </w:p>
    <w:p w:rsidR="009768EC" w:rsidRPr="00503D58" w:rsidRDefault="009768EC" w:rsidP="009768EC">
      <w:pPr>
        <w:spacing w:line="360" w:lineRule="auto"/>
        <w:ind w:firstLine="709"/>
        <w:jc w:val="both"/>
      </w:pPr>
      <w:r w:rsidRPr="00503D58">
        <w:t>В прибалочных и приовражных лесных полосах для предупреждения размыва почвы и сохранения снегозадерживающих функций этих полос рубками ухода поддерживается высокая сомкнутость полога при сохранении опушки из кустарников и пород второго яруса.</w:t>
      </w:r>
    </w:p>
    <w:p w:rsidR="009768EC" w:rsidRPr="00503D58" w:rsidRDefault="009768EC" w:rsidP="009768EC">
      <w:pPr>
        <w:spacing w:line="360" w:lineRule="auto"/>
        <w:ind w:firstLine="709"/>
        <w:jc w:val="both"/>
      </w:pPr>
      <w:r w:rsidRPr="00503D58">
        <w:t>Рубки ухода в колочных и байрачных лесах должны быть направлены на усиление защитных свойств этих лесов. В таких насаждениях проводятся рубки ухода слабой интенсивности.</w:t>
      </w:r>
    </w:p>
    <w:p w:rsidR="009768EC" w:rsidRPr="00503D58" w:rsidRDefault="009768EC" w:rsidP="009768EC">
      <w:pPr>
        <w:spacing w:line="360" w:lineRule="auto"/>
        <w:ind w:firstLine="709"/>
        <w:jc w:val="both"/>
      </w:pPr>
      <w:r w:rsidRPr="00503D58">
        <w:t>Технологическая организация небольших участков площадью до 1 гектара не</w:t>
      </w:r>
      <w:r>
        <w:t> </w:t>
      </w:r>
      <w:r w:rsidRPr="00503D58">
        <w:t>должна предусматривать разрубку в них технологических коридоров и погрузочных площадок.</w:t>
      </w:r>
    </w:p>
    <w:p w:rsidR="009768EC" w:rsidRPr="00503D58" w:rsidRDefault="009768EC" w:rsidP="009768EC">
      <w:pPr>
        <w:spacing w:line="360" w:lineRule="auto"/>
        <w:ind w:firstLine="709"/>
        <w:jc w:val="both"/>
      </w:pPr>
      <w:r w:rsidRPr="00503D58">
        <w:t>При рубках ухода в лесах, ослабленных промышленными выбросами, предпочтение отдается наиболее устойчивым древесным и кустарниковым породам. Интенсивность рубок слабая и умеренная, полнота не должна быть ниже 0,7.</w:t>
      </w:r>
    </w:p>
    <w:p w:rsidR="009768EC" w:rsidRPr="00503D58" w:rsidRDefault="009768EC" w:rsidP="009768EC">
      <w:pPr>
        <w:spacing w:line="360" w:lineRule="auto"/>
        <w:ind w:firstLine="709"/>
        <w:jc w:val="both"/>
      </w:pPr>
      <w:r w:rsidRPr="00503D58">
        <w:t>В лесоплодовых насаждениях формируются чистые или с небольшой примесью второстепенных древесных пород древостои, с невысокой сомкнутостью полога и более или менее равномерным размещением деревьев по площади в целях создания благоприятных условий для максимального и длительного плодоношения. Для формирования такого типа лесных насаждений применяется в основном метод равномерного разреживания с</w:t>
      </w:r>
      <w:r>
        <w:t> </w:t>
      </w:r>
      <w:r w:rsidRPr="00503D58">
        <w:t>уходом за целевыми семенными деревьями.</w:t>
      </w:r>
    </w:p>
    <w:p w:rsidR="009768EC" w:rsidRPr="00503D58" w:rsidRDefault="009768EC" w:rsidP="009768EC">
      <w:pPr>
        <w:spacing w:line="360" w:lineRule="auto"/>
        <w:ind w:firstLine="709"/>
        <w:jc w:val="both"/>
      </w:pPr>
      <w:r w:rsidRPr="00503D58">
        <w:t>В лесах с густой сетью оврагов и балок проводятся рубки ухода за лесом слабой и умеренной интенсивности с использованием методов равномерной и неравномерной (в</w:t>
      </w:r>
      <w:r>
        <w:t> </w:t>
      </w:r>
      <w:r w:rsidRPr="00503D58">
        <w:t>том числе полосной) вырубки деревьев. Трелевка древесины осуществляется, как правило, сортиментами без повреждений почвы на склонах.</w:t>
      </w:r>
    </w:p>
    <w:p w:rsidR="009768EC" w:rsidRPr="00503D58" w:rsidRDefault="009768EC" w:rsidP="009768EC">
      <w:pPr>
        <w:spacing w:line="360" w:lineRule="auto"/>
        <w:ind w:firstLine="709"/>
        <w:jc w:val="both"/>
      </w:pPr>
      <w:r w:rsidRPr="00503D58">
        <w:t>При высокой эрозионной опасности проводятся рубки ухода за лесом слабой и очень слабой интенсивности. В особо опасных условиях на очень крутых склонах при необходимости вырубаются только неустойчивые деревья для исключения их вывала.</w:t>
      </w:r>
    </w:p>
    <w:p w:rsidR="009768EC" w:rsidRPr="00B20E67" w:rsidRDefault="009768EC" w:rsidP="009768EC">
      <w:pPr>
        <w:spacing w:line="360" w:lineRule="auto"/>
        <w:ind w:firstLine="709"/>
        <w:jc w:val="both"/>
      </w:pPr>
      <w:r w:rsidRPr="00B20E67">
        <w:t>На особо защитных участках лесов вокруг глухариных токов, мест обитания редких и находящихся под угрозой исчезновения диких животных, полосах леса вдоль рек, заселенных бобрами, проводятся только рубки погибших и поврежденных лесных насаждений, рубки ухода с получением ликвидной древесины не проводятся.</w:t>
      </w:r>
    </w:p>
    <w:p w:rsidR="009768EC" w:rsidRPr="00503D58" w:rsidRDefault="009768EC" w:rsidP="009768EC">
      <w:pPr>
        <w:spacing w:line="360" w:lineRule="auto"/>
        <w:ind w:firstLine="709"/>
        <w:jc w:val="both"/>
      </w:pPr>
      <w:r w:rsidRPr="00503D58">
        <w:t xml:space="preserve">На лесных участках, имеющих специальное хозяйственное назначение рубками ухода за лесом формируются лесные насаждения, в наибольшей мере отвечающие соответствующим хозяйственным целям (обильно цветущие и плодоносящие, соответствующей </w:t>
      </w:r>
      <w:r w:rsidRPr="00503D58">
        <w:lastRenderedPageBreak/>
        <w:t>формы и строения, а также обладающие другими целевыми свойствами и характеристиками).</w:t>
      </w:r>
    </w:p>
    <w:p w:rsidR="009768EC" w:rsidRPr="00B20E67" w:rsidRDefault="009768EC" w:rsidP="009768EC">
      <w:pPr>
        <w:spacing w:line="360" w:lineRule="auto"/>
        <w:ind w:firstLine="709"/>
        <w:jc w:val="both"/>
      </w:pPr>
      <w:r w:rsidRPr="002A3B0E">
        <w:t xml:space="preserve">Рубки ухода за лесом в защитных полосах лесов (леса, расположенные в границах полос отвода железных дорог и придорожных полос автомобильных дорог, установленных в соответствии с законодательством Российской Федерации о железнодорожном транспорте, законодательством об автомобильных дорогах и о дорожной деятельности), </w:t>
      </w:r>
      <w:r w:rsidRPr="00B20E67">
        <w:t>направлены на повышение свойств лесных насаждений по снегопоглощению, снижению скорости ветра, почвоукреплению. Интенсивность рубок должна быть слабой и умеренной интенсивности, полнота не должна снижаться ниже 0,6. Разрубка технологических коридоров не должна производиться в опушке леса шириной 25-</w:t>
      </w:r>
      <w:smartTag w:uri="urn:schemas-microsoft-com:office:smarttags" w:element="metricconverter">
        <w:smartTagPr>
          <w:attr w:name="ProductID" w:val="30 метров"/>
        </w:smartTagPr>
        <w:r w:rsidRPr="00B20E67">
          <w:t>30 метров</w:t>
        </w:r>
      </w:smartTag>
      <w:r w:rsidRPr="00B20E67">
        <w:t xml:space="preserve">, примыкающей к дороге. </w:t>
      </w:r>
    </w:p>
    <w:p w:rsidR="009768EC" w:rsidRPr="00503D58" w:rsidRDefault="009768EC" w:rsidP="009768EC">
      <w:pPr>
        <w:spacing w:line="360" w:lineRule="auto"/>
        <w:ind w:firstLine="709"/>
        <w:jc w:val="both"/>
      </w:pPr>
      <w:r w:rsidRPr="00503D58">
        <w:t>В опушках леса шириной 50-</w:t>
      </w:r>
      <w:smartTag w:uri="urn:schemas-microsoft-com:office:smarttags" w:element="metricconverter">
        <w:smartTagPr>
          <w:attr w:name="ProductID" w:val="100 м"/>
        </w:smartTagPr>
        <w:r w:rsidRPr="00503D58">
          <w:t>100 м</w:t>
        </w:r>
      </w:smartTag>
      <w:r w:rsidRPr="00503D58">
        <w:t>, примыкающих к автомобильным дорогам, вдоль которых выделены защитные полосы лесов, рубки ухода направлены на</w:t>
      </w:r>
      <w:r>
        <w:t> </w:t>
      </w:r>
      <w:r w:rsidRPr="00503D58">
        <w:t>формирование устойчивых, преимущественно смешанных и разновозрастных лесных насаждений, а также лесных насаждений различного породного состава, формы и строения с целью исключения однообразия и монотонности ландшафта.</w:t>
      </w:r>
    </w:p>
    <w:p w:rsidR="009768EC" w:rsidRDefault="009768EC" w:rsidP="009768EC">
      <w:pPr>
        <w:spacing w:line="360" w:lineRule="auto"/>
        <w:ind w:firstLine="709"/>
        <w:jc w:val="both"/>
      </w:pPr>
      <w:r w:rsidRPr="00503D58">
        <w:t>Для достижения указанных целей молодняки разреживаются до полноты 0,4-0,5.</w:t>
      </w:r>
    </w:p>
    <w:p w:rsidR="009768EC" w:rsidRPr="00503D58" w:rsidRDefault="009768EC" w:rsidP="009768EC">
      <w:pPr>
        <w:spacing w:line="360" w:lineRule="auto"/>
        <w:ind w:firstLine="709"/>
        <w:jc w:val="both"/>
      </w:pPr>
      <w:r w:rsidRPr="00503D58">
        <w:t>В</w:t>
      </w:r>
      <w:r>
        <w:t xml:space="preserve"> </w:t>
      </w:r>
      <w:r w:rsidRPr="00503D58">
        <w:t xml:space="preserve">средневозрастных лесных насаждениях проводятся рубки ухода слабой и умеренной интенсивности с удалением сухостоя, больных, поврежденных, других нежелательных деревьев, ведется постепенное омоложение лесных насаждений за счет вырубки старых деревьев, при необходимости создаются лесные культуры посадкой саженцев целевых пород под пологом древостоя. </w:t>
      </w:r>
    </w:p>
    <w:p w:rsidR="00956E9E" w:rsidRPr="00741A03" w:rsidRDefault="00956E9E" w:rsidP="008F3334">
      <w:pPr>
        <w:spacing w:line="240" w:lineRule="atLeast"/>
        <w:contextualSpacing/>
      </w:pPr>
    </w:p>
    <w:p w:rsidR="00301677" w:rsidRPr="009768EC" w:rsidRDefault="00F428FE" w:rsidP="009768EC">
      <w:pPr>
        <w:pStyle w:val="3"/>
        <w:spacing w:line="240" w:lineRule="auto"/>
        <w:jc w:val="center"/>
        <w:rPr>
          <w:b/>
          <w:bCs/>
          <w:szCs w:val="24"/>
        </w:rPr>
      </w:pPr>
      <w:bookmarkStart w:id="372" w:name="_Toc144214278"/>
      <w:r w:rsidRPr="009768EC">
        <w:rPr>
          <w:b/>
          <w:bCs/>
          <w:szCs w:val="24"/>
        </w:rPr>
        <w:t>2.17.</w:t>
      </w:r>
      <w:r w:rsidR="009B08DB" w:rsidRPr="009768EC">
        <w:rPr>
          <w:b/>
          <w:bCs/>
          <w:szCs w:val="24"/>
        </w:rPr>
        <w:t>4</w:t>
      </w:r>
      <w:r w:rsidR="00CC733F" w:rsidRPr="009768EC">
        <w:rPr>
          <w:b/>
          <w:bCs/>
          <w:szCs w:val="24"/>
        </w:rPr>
        <w:t>.</w:t>
      </w:r>
      <w:r w:rsidR="002A3B0E">
        <w:rPr>
          <w:b/>
          <w:bCs/>
          <w:szCs w:val="24"/>
        </w:rPr>
        <w:t xml:space="preserve"> </w:t>
      </w:r>
      <w:r w:rsidR="00301677" w:rsidRPr="009768EC">
        <w:rPr>
          <w:b/>
          <w:bCs/>
          <w:szCs w:val="24"/>
        </w:rPr>
        <w:t>Особенности требований к использованию лесов по лесорастительным зонам и лесным районам</w:t>
      </w:r>
      <w:bookmarkEnd w:id="369"/>
      <w:bookmarkEnd w:id="372"/>
    </w:p>
    <w:p w:rsidR="009768EC" w:rsidRPr="00EA53E5" w:rsidRDefault="009768EC" w:rsidP="009768EC">
      <w:pPr>
        <w:spacing w:line="360" w:lineRule="auto"/>
        <w:ind w:firstLine="709"/>
        <w:jc w:val="both"/>
        <w:rPr>
          <w:i/>
        </w:rPr>
      </w:pPr>
      <w:r w:rsidRPr="00EA53E5">
        <w:t xml:space="preserve">В соответствии с Приказом Министерства природных ресурсов и экологии РФ от 18.08.2014 г. № 367 «Об утверждении Перечня лесорастительных зон РФ и Перечня лесных районов РФ» (с изменениями и дополнениями) Бокситогорский, Волосовский, Волховский, Всеволожский, Выборгский, </w:t>
      </w:r>
      <w:r w:rsidR="000C6CAF" w:rsidRPr="00EA53E5">
        <w:t>Кингисеппский</w:t>
      </w:r>
      <w:r w:rsidRPr="00EA53E5">
        <w:t xml:space="preserve">, Кировский, Лодейнопольский, Ломоносовский, Подпорожский, Приозерский, Тихвинский, Тосненский, Кингисеппский, Киришский, Лужский, Сланцевский муниципальные районы Ленинградской области относятся к Балтийско-Белозерскому таежному району. </w:t>
      </w:r>
    </w:p>
    <w:p w:rsidR="009768EC" w:rsidRPr="00503D58" w:rsidRDefault="009768EC" w:rsidP="009768EC">
      <w:pPr>
        <w:pStyle w:val="26"/>
        <w:ind w:firstLine="709"/>
        <w:jc w:val="both"/>
        <w:rPr>
          <w:color w:val="000000"/>
          <w:sz w:val="24"/>
          <w:szCs w:val="24"/>
          <w:lang w:val="ru-RU"/>
        </w:rPr>
      </w:pPr>
      <w:r w:rsidRPr="00503D58">
        <w:rPr>
          <w:sz w:val="24"/>
          <w:szCs w:val="24"/>
          <w:lang w:val="ru-RU"/>
        </w:rPr>
        <w:t xml:space="preserve">Нормативы, параметры и сроки различных видов разрешенного использования лесов в соответствии с лесорастительной зоной и лесным районом расположения лесничества </w:t>
      </w:r>
      <w:r w:rsidRPr="00503D58">
        <w:rPr>
          <w:color w:val="000000"/>
          <w:sz w:val="24"/>
          <w:szCs w:val="24"/>
          <w:lang w:val="ru-RU"/>
        </w:rPr>
        <w:t>установлены в соответствии с действующими нормативными правовыми актами в</w:t>
      </w:r>
      <w:r>
        <w:rPr>
          <w:color w:val="000000"/>
          <w:sz w:val="24"/>
          <w:szCs w:val="24"/>
          <w:lang w:val="ru-RU"/>
        </w:rPr>
        <w:t> </w:t>
      </w:r>
      <w:r w:rsidRPr="00503D58">
        <w:rPr>
          <w:color w:val="000000"/>
          <w:sz w:val="24"/>
          <w:szCs w:val="24"/>
          <w:lang w:val="ru-RU"/>
        </w:rPr>
        <w:t xml:space="preserve">области лесных отношений: Правилами заготовки древесины, Правилами ухода за лесами, Правилами санитарной безопасности в лесах, Правилами лесовосстановления, Возрастами рубок </w:t>
      </w:r>
      <w:r w:rsidRPr="00503D58">
        <w:rPr>
          <w:color w:val="000000"/>
          <w:sz w:val="24"/>
          <w:szCs w:val="24"/>
          <w:lang w:val="ru-RU"/>
        </w:rPr>
        <w:lastRenderedPageBreak/>
        <w:t xml:space="preserve">лесных насаждений и другими, использованными при составлении лесохозяйственного регламента.    </w:t>
      </w:r>
    </w:p>
    <w:p w:rsidR="009768EC" w:rsidRDefault="009768EC" w:rsidP="009768EC">
      <w:pPr>
        <w:pStyle w:val="26"/>
        <w:ind w:firstLine="709"/>
        <w:jc w:val="both"/>
        <w:rPr>
          <w:color w:val="000000"/>
          <w:sz w:val="24"/>
          <w:szCs w:val="24"/>
          <w:lang w:val="ru-RU"/>
        </w:rPr>
      </w:pPr>
      <w:r w:rsidRPr="00503D58">
        <w:rPr>
          <w:sz w:val="24"/>
          <w:szCs w:val="24"/>
          <w:lang w:val="ru-RU"/>
        </w:rPr>
        <w:t xml:space="preserve">Особенности требований к различным видам использования лесов, определенные отнесением территории лесничества к указанной лесорастительной зоне и лесному району и отраженные в нормативных правовых актах, изложены в разделах 2.1-2.16 </w:t>
      </w:r>
      <w:r w:rsidRPr="00503D58">
        <w:rPr>
          <w:color w:val="000000"/>
          <w:sz w:val="24"/>
          <w:szCs w:val="24"/>
          <w:lang w:val="ru-RU"/>
        </w:rPr>
        <w:t xml:space="preserve">второй главы Лесохозяйственного </w:t>
      </w:r>
      <w:r w:rsidR="00177FB6" w:rsidRPr="00503D58">
        <w:rPr>
          <w:color w:val="000000"/>
          <w:sz w:val="24"/>
          <w:szCs w:val="24"/>
          <w:lang w:val="ru-RU"/>
        </w:rPr>
        <w:t xml:space="preserve">регламента </w:t>
      </w:r>
      <w:r w:rsidR="009C73BA" w:rsidRPr="00EA53E5">
        <w:rPr>
          <w:sz w:val="24"/>
          <w:szCs w:val="24"/>
          <w:lang w:val="ru-RU"/>
        </w:rPr>
        <w:t>Кингисеппского</w:t>
      </w:r>
      <w:r w:rsidRPr="00EA53E5">
        <w:rPr>
          <w:sz w:val="24"/>
          <w:szCs w:val="24"/>
          <w:lang w:val="ru-RU"/>
        </w:rPr>
        <w:t xml:space="preserve"> </w:t>
      </w:r>
      <w:r w:rsidRPr="00503D58">
        <w:rPr>
          <w:color w:val="000000"/>
          <w:sz w:val="24"/>
          <w:szCs w:val="24"/>
          <w:lang w:val="ru-RU"/>
        </w:rPr>
        <w:t xml:space="preserve">лесничества. </w:t>
      </w:r>
    </w:p>
    <w:p w:rsidR="00177FB6" w:rsidRDefault="00177FB6" w:rsidP="009768EC">
      <w:pPr>
        <w:pStyle w:val="26"/>
        <w:ind w:firstLine="709"/>
        <w:jc w:val="both"/>
        <w:rPr>
          <w:color w:val="000000"/>
          <w:sz w:val="24"/>
          <w:szCs w:val="24"/>
          <w:lang w:val="ru-RU"/>
        </w:rPr>
      </w:pPr>
    </w:p>
    <w:p w:rsidR="00177FB6" w:rsidRDefault="00177FB6" w:rsidP="009768EC">
      <w:pPr>
        <w:pStyle w:val="26"/>
        <w:ind w:firstLine="709"/>
        <w:jc w:val="both"/>
        <w:rPr>
          <w:color w:val="000000"/>
          <w:sz w:val="24"/>
          <w:szCs w:val="24"/>
          <w:lang w:val="ru-RU"/>
        </w:rPr>
      </w:pPr>
    </w:p>
    <w:p w:rsidR="00177FB6" w:rsidRDefault="00177FB6" w:rsidP="009768EC">
      <w:pPr>
        <w:pStyle w:val="26"/>
        <w:ind w:firstLine="709"/>
        <w:jc w:val="both"/>
        <w:rPr>
          <w:color w:val="000000"/>
          <w:sz w:val="24"/>
          <w:szCs w:val="24"/>
          <w:lang w:val="ru-RU"/>
        </w:rPr>
      </w:pPr>
    </w:p>
    <w:p w:rsidR="00177FB6" w:rsidRDefault="00177FB6" w:rsidP="009768EC">
      <w:pPr>
        <w:pStyle w:val="26"/>
        <w:ind w:firstLine="709"/>
        <w:jc w:val="both"/>
        <w:rPr>
          <w:color w:val="000000"/>
          <w:sz w:val="24"/>
          <w:szCs w:val="24"/>
          <w:lang w:val="ru-RU"/>
        </w:rPr>
      </w:pPr>
    </w:p>
    <w:p w:rsidR="00177FB6" w:rsidRDefault="00177FB6" w:rsidP="009768EC">
      <w:pPr>
        <w:pStyle w:val="26"/>
        <w:ind w:firstLine="709"/>
        <w:jc w:val="both"/>
        <w:rPr>
          <w:color w:val="000000"/>
          <w:sz w:val="24"/>
          <w:szCs w:val="24"/>
          <w:lang w:val="ru-RU"/>
        </w:rPr>
      </w:pPr>
    </w:p>
    <w:p w:rsidR="00177FB6" w:rsidRDefault="00177FB6" w:rsidP="009768EC">
      <w:pPr>
        <w:pStyle w:val="26"/>
        <w:ind w:firstLine="709"/>
        <w:jc w:val="both"/>
        <w:rPr>
          <w:color w:val="000000"/>
          <w:sz w:val="24"/>
          <w:szCs w:val="24"/>
          <w:lang w:val="ru-RU"/>
        </w:rPr>
      </w:pPr>
    </w:p>
    <w:p w:rsidR="00177FB6" w:rsidRDefault="00177FB6" w:rsidP="009768EC">
      <w:pPr>
        <w:pStyle w:val="26"/>
        <w:ind w:firstLine="709"/>
        <w:jc w:val="both"/>
        <w:rPr>
          <w:color w:val="000000"/>
          <w:sz w:val="24"/>
          <w:szCs w:val="24"/>
          <w:lang w:val="ru-RU"/>
        </w:rPr>
      </w:pPr>
    </w:p>
    <w:p w:rsidR="00177FB6" w:rsidRDefault="00177FB6" w:rsidP="009768EC">
      <w:pPr>
        <w:pStyle w:val="26"/>
        <w:ind w:firstLine="709"/>
        <w:jc w:val="both"/>
        <w:rPr>
          <w:color w:val="000000"/>
          <w:sz w:val="24"/>
          <w:szCs w:val="24"/>
          <w:lang w:val="ru-RU"/>
        </w:rPr>
      </w:pPr>
    </w:p>
    <w:p w:rsidR="00177FB6" w:rsidRDefault="00177FB6" w:rsidP="009768EC">
      <w:pPr>
        <w:pStyle w:val="26"/>
        <w:ind w:firstLine="709"/>
        <w:jc w:val="both"/>
        <w:rPr>
          <w:color w:val="000000"/>
          <w:sz w:val="24"/>
          <w:szCs w:val="24"/>
          <w:lang w:val="ru-RU"/>
        </w:rPr>
      </w:pPr>
    </w:p>
    <w:p w:rsidR="00CB4636" w:rsidRDefault="008E483F" w:rsidP="003972C8">
      <w:pPr>
        <w:pStyle w:val="1"/>
      </w:pPr>
      <w:r w:rsidRPr="00741A03">
        <w:br w:type="page"/>
      </w:r>
      <w:bookmarkStart w:id="373" w:name="_Toc480818511"/>
    </w:p>
    <w:p w:rsidR="0065334F" w:rsidRPr="00CB4636" w:rsidRDefault="00B843ED" w:rsidP="003972C8">
      <w:pPr>
        <w:pStyle w:val="1"/>
      </w:pPr>
      <w:bookmarkStart w:id="374" w:name="_Toc144214279"/>
      <w:r w:rsidRPr="00CB4636">
        <w:lastRenderedPageBreak/>
        <w:t xml:space="preserve">Глава </w:t>
      </w:r>
      <w:r w:rsidR="00F428FE" w:rsidRPr="00CB4636">
        <w:t>3</w:t>
      </w:r>
      <w:r w:rsidR="00212770" w:rsidRPr="00CB4636">
        <w:t>.</w:t>
      </w:r>
      <w:r w:rsidR="0065334F" w:rsidRPr="00CB4636">
        <w:t xml:space="preserve"> О</w:t>
      </w:r>
      <w:r w:rsidRPr="00CB4636">
        <w:t>ГРАНИЧЕНИЯ ИСПОЛЬЗОВАНИЯ ЛЕСОВ</w:t>
      </w:r>
      <w:bookmarkEnd w:id="373"/>
      <w:bookmarkEnd w:id="374"/>
    </w:p>
    <w:p w:rsidR="00B843ED" w:rsidRPr="00CB4636" w:rsidRDefault="00F428FE" w:rsidP="009A095F">
      <w:pPr>
        <w:pStyle w:val="2"/>
        <w:spacing w:after="120"/>
        <w:ind w:left="0"/>
        <w:jc w:val="center"/>
        <w:rPr>
          <w:bCs/>
        </w:rPr>
      </w:pPr>
      <w:bookmarkStart w:id="375" w:name="_Toc480818512"/>
      <w:bookmarkStart w:id="376" w:name="_Toc144214280"/>
      <w:r w:rsidRPr="00CB4636">
        <w:rPr>
          <w:bCs/>
        </w:rPr>
        <w:t>3</w:t>
      </w:r>
      <w:r w:rsidR="00B843ED" w:rsidRPr="00CB4636">
        <w:rPr>
          <w:bCs/>
        </w:rPr>
        <w:t>.</w:t>
      </w:r>
      <w:r w:rsidRPr="00CB4636">
        <w:rPr>
          <w:bCs/>
        </w:rPr>
        <w:t>1</w:t>
      </w:r>
      <w:r w:rsidR="00212770" w:rsidRPr="00CB4636">
        <w:rPr>
          <w:bCs/>
        </w:rPr>
        <w:t>.</w:t>
      </w:r>
      <w:r w:rsidR="00B843ED" w:rsidRPr="00CB4636">
        <w:rPr>
          <w:bCs/>
        </w:rPr>
        <w:t xml:space="preserve"> Ограничения по видам целевого назначения лесов</w:t>
      </w:r>
      <w:bookmarkEnd w:id="375"/>
      <w:bookmarkEnd w:id="376"/>
    </w:p>
    <w:p w:rsidR="005A601E" w:rsidRPr="008F68C5" w:rsidRDefault="005A601E" w:rsidP="005A601E">
      <w:pPr>
        <w:spacing w:line="360" w:lineRule="auto"/>
        <w:ind w:firstLine="709"/>
        <w:jc w:val="both"/>
        <w:rPr>
          <w:rStyle w:val="afffb"/>
          <w:strike/>
          <w:color w:val="auto"/>
        </w:rPr>
      </w:pPr>
      <w:r w:rsidRPr="008F68C5">
        <w:rPr>
          <w:rStyle w:val="afffb"/>
          <w:color w:val="auto"/>
        </w:rPr>
        <w:t xml:space="preserve">Ограничения по видам целевого назначения лесов и категориям защитных лесов предусмотрены статьями 12, 17, 27, 111-117 Лесного кодекса Российской Федерации, «Особенностями использования, охраны, защиты и воспроизводства лесов, расположенных на особо охраняемых природных территориях» (утв. Приказом Минприроды России </w:t>
      </w:r>
      <w:r w:rsidRPr="008F68C5">
        <w:t>от 12.08.2021 № 558</w:t>
      </w:r>
      <w:r w:rsidRPr="008F68C5">
        <w:rPr>
          <w:rStyle w:val="afffb"/>
          <w:color w:val="auto"/>
        </w:rPr>
        <w:t xml:space="preserve">). </w:t>
      </w:r>
    </w:p>
    <w:p w:rsidR="00520C7A" w:rsidRPr="008F68C5" w:rsidRDefault="00320BC5" w:rsidP="007A2F56">
      <w:pPr>
        <w:spacing w:after="120"/>
        <w:ind w:firstLine="720"/>
        <w:jc w:val="both"/>
      </w:pPr>
      <w:r w:rsidRPr="008F68C5">
        <w:t xml:space="preserve">Таблица </w:t>
      </w:r>
      <w:r w:rsidR="00F428FE" w:rsidRPr="008F68C5">
        <w:t>3</w:t>
      </w:r>
      <w:r w:rsidRPr="008F68C5">
        <w:t>.1</w:t>
      </w:r>
      <w:r w:rsidR="006146CF" w:rsidRPr="008F68C5">
        <w:t>(18)</w:t>
      </w:r>
      <w:r w:rsidRPr="008F68C5">
        <w:t xml:space="preserve"> – Ограничения по видам целевого назначения лесов</w:t>
      </w:r>
    </w:p>
    <w:tbl>
      <w:tblPr>
        <w:tblW w:w="947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878"/>
        <w:gridCol w:w="5601"/>
      </w:tblGrid>
      <w:tr w:rsidR="00EA53E5" w:rsidRPr="00EA53E5" w:rsidTr="008F68C5">
        <w:trPr>
          <w:trHeight w:val="253"/>
          <w:tblHeader/>
        </w:trPr>
        <w:tc>
          <w:tcPr>
            <w:tcW w:w="3878" w:type="dxa"/>
            <w:vMerge w:val="restart"/>
            <w:vAlign w:val="center"/>
          </w:tcPr>
          <w:p w:rsidR="005A601E" w:rsidRPr="00EA53E5" w:rsidRDefault="005A601E" w:rsidP="00316A19">
            <w:pPr>
              <w:ind w:firstLine="284"/>
              <w:jc w:val="center"/>
              <w:rPr>
                <w:sz w:val="22"/>
                <w:szCs w:val="22"/>
              </w:rPr>
            </w:pPr>
            <w:r w:rsidRPr="00EA53E5">
              <w:rPr>
                <w:sz w:val="22"/>
                <w:szCs w:val="22"/>
              </w:rPr>
              <w:t>Целевое назначение лесов</w:t>
            </w:r>
          </w:p>
        </w:tc>
        <w:tc>
          <w:tcPr>
            <w:tcW w:w="5601" w:type="dxa"/>
            <w:vMerge w:val="restart"/>
            <w:vAlign w:val="center"/>
          </w:tcPr>
          <w:p w:rsidR="005A601E" w:rsidRPr="00EA53E5" w:rsidRDefault="005A601E" w:rsidP="00316A19">
            <w:pPr>
              <w:ind w:firstLine="284"/>
              <w:jc w:val="center"/>
              <w:rPr>
                <w:sz w:val="22"/>
                <w:szCs w:val="22"/>
              </w:rPr>
            </w:pPr>
            <w:r w:rsidRPr="00EA53E5">
              <w:rPr>
                <w:sz w:val="22"/>
                <w:szCs w:val="22"/>
              </w:rPr>
              <w:t>Ограничения использования лесов</w:t>
            </w:r>
          </w:p>
        </w:tc>
      </w:tr>
      <w:tr w:rsidR="00EA53E5" w:rsidRPr="00EA53E5" w:rsidTr="008F68C5">
        <w:trPr>
          <w:trHeight w:val="253"/>
          <w:tblHeader/>
        </w:trPr>
        <w:tc>
          <w:tcPr>
            <w:tcW w:w="3878" w:type="dxa"/>
            <w:vMerge/>
          </w:tcPr>
          <w:p w:rsidR="005A601E" w:rsidRPr="00EA53E5" w:rsidRDefault="005A601E" w:rsidP="00316A19">
            <w:pPr>
              <w:ind w:firstLine="284"/>
              <w:jc w:val="both"/>
              <w:rPr>
                <w:sz w:val="22"/>
                <w:szCs w:val="22"/>
              </w:rPr>
            </w:pPr>
          </w:p>
        </w:tc>
        <w:tc>
          <w:tcPr>
            <w:tcW w:w="5601" w:type="dxa"/>
            <w:vMerge/>
          </w:tcPr>
          <w:p w:rsidR="005A601E" w:rsidRPr="00EA53E5" w:rsidRDefault="005A601E" w:rsidP="00316A19">
            <w:pPr>
              <w:ind w:firstLine="284"/>
              <w:jc w:val="both"/>
              <w:rPr>
                <w:sz w:val="22"/>
                <w:szCs w:val="22"/>
              </w:rPr>
            </w:pPr>
          </w:p>
        </w:tc>
      </w:tr>
      <w:tr w:rsidR="00EA53E5" w:rsidRPr="00EA53E5" w:rsidTr="008F68C5">
        <w:trPr>
          <w:trHeight w:val="229"/>
          <w:tblHeader/>
        </w:trPr>
        <w:tc>
          <w:tcPr>
            <w:tcW w:w="3878" w:type="dxa"/>
          </w:tcPr>
          <w:p w:rsidR="008F68C5" w:rsidRPr="00EA53E5" w:rsidRDefault="008F68C5" w:rsidP="008F68C5">
            <w:pPr>
              <w:ind w:firstLine="284"/>
              <w:jc w:val="center"/>
              <w:rPr>
                <w:sz w:val="22"/>
                <w:szCs w:val="22"/>
                <w:lang w:val="en-US"/>
              </w:rPr>
            </w:pPr>
            <w:r w:rsidRPr="00EA53E5">
              <w:rPr>
                <w:sz w:val="22"/>
                <w:szCs w:val="22"/>
                <w:lang w:val="en-US"/>
              </w:rPr>
              <w:t>1</w:t>
            </w:r>
          </w:p>
        </w:tc>
        <w:tc>
          <w:tcPr>
            <w:tcW w:w="5601" w:type="dxa"/>
          </w:tcPr>
          <w:p w:rsidR="008F68C5" w:rsidRPr="00EA53E5" w:rsidRDefault="008F68C5" w:rsidP="008F68C5">
            <w:pPr>
              <w:ind w:firstLine="284"/>
              <w:jc w:val="center"/>
              <w:rPr>
                <w:sz w:val="22"/>
                <w:szCs w:val="22"/>
                <w:lang w:val="en-US"/>
              </w:rPr>
            </w:pPr>
            <w:r w:rsidRPr="00EA53E5">
              <w:rPr>
                <w:sz w:val="22"/>
                <w:szCs w:val="22"/>
                <w:lang w:val="en-US"/>
              </w:rPr>
              <w:t>2</w:t>
            </w:r>
          </w:p>
        </w:tc>
      </w:tr>
      <w:tr w:rsidR="00EA53E5" w:rsidRPr="00EA53E5" w:rsidTr="008F68C5">
        <w:trPr>
          <w:trHeight w:val="7110"/>
        </w:trPr>
        <w:tc>
          <w:tcPr>
            <w:tcW w:w="3878" w:type="dxa"/>
          </w:tcPr>
          <w:p w:rsidR="005A601E" w:rsidRPr="00EA53E5" w:rsidRDefault="005A601E" w:rsidP="00316A19">
            <w:pPr>
              <w:ind w:firstLine="284"/>
              <w:jc w:val="both"/>
              <w:rPr>
                <w:sz w:val="22"/>
                <w:szCs w:val="22"/>
              </w:rPr>
            </w:pPr>
            <w:r w:rsidRPr="00EA53E5">
              <w:rPr>
                <w:sz w:val="22"/>
                <w:szCs w:val="22"/>
              </w:rPr>
              <w:t>I. Защитные леса</w:t>
            </w:r>
          </w:p>
        </w:tc>
        <w:tc>
          <w:tcPr>
            <w:tcW w:w="5601" w:type="dxa"/>
          </w:tcPr>
          <w:p w:rsidR="005A601E" w:rsidRPr="00EA53E5" w:rsidRDefault="005A601E" w:rsidP="00316A19">
            <w:pPr>
              <w:ind w:firstLine="284"/>
              <w:jc w:val="both"/>
              <w:rPr>
                <w:sz w:val="22"/>
                <w:szCs w:val="22"/>
              </w:rPr>
            </w:pPr>
            <w:r w:rsidRPr="00EA53E5">
              <w:rPr>
                <w:sz w:val="22"/>
                <w:szCs w:val="22"/>
              </w:rPr>
              <w:t xml:space="preserve">Запрещается осуществление деятельности, несовместимой с целевым назначением и полезными функциями защитных лесов. </w:t>
            </w:r>
          </w:p>
          <w:p w:rsidR="005A601E" w:rsidRPr="00EA53E5" w:rsidRDefault="005A601E" w:rsidP="00316A19">
            <w:pPr>
              <w:ind w:firstLine="284"/>
              <w:jc w:val="both"/>
              <w:rPr>
                <w:sz w:val="22"/>
                <w:szCs w:val="22"/>
              </w:rPr>
            </w:pPr>
            <w:r w:rsidRPr="00EA53E5">
              <w:rPr>
                <w:sz w:val="22"/>
                <w:szCs w:val="22"/>
              </w:rPr>
              <w:t xml:space="preserve">Запрещается изменение целевого назначения лесных участков, на которых расположены защитные леса, за исключением случаев, предусмотренных федеральными законами.   </w:t>
            </w:r>
          </w:p>
          <w:p w:rsidR="005A601E" w:rsidRPr="00EA53E5" w:rsidRDefault="005A601E" w:rsidP="00316A19">
            <w:pPr>
              <w:ind w:firstLine="284"/>
              <w:jc w:val="both"/>
              <w:rPr>
                <w:sz w:val="22"/>
                <w:szCs w:val="22"/>
              </w:rPr>
            </w:pPr>
            <w:r w:rsidRPr="00EA53E5">
              <w:rPr>
                <w:sz w:val="22"/>
                <w:szCs w:val="22"/>
              </w:rPr>
              <w:t xml:space="preserve">Проведение сплошных рубок в защитных лесах осуществляется в случаях, предусмотренных </w:t>
            </w:r>
            <w:hyperlink w:anchor="Par246" w:tooltip="5.1. В защитных лесах предусмотренные частью 5 настоящей статьи выборочные рубки и сплошные рубки деревьев, кустарников, лиан допускаются в случаях, если строительство, реконструкция, эксплуатация объектов, не связанных с созданием лесной инфраструктуры, для ц" w:history="1">
              <w:r w:rsidRPr="00EA53E5">
                <w:rPr>
                  <w:sz w:val="22"/>
                  <w:szCs w:val="22"/>
                </w:rPr>
                <w:t>частью 6 статьи 21</w:t>
              </w:r>
            </w:hyperlink>
            <w:r w:rsidRPr="00EA53E5">
              <w:rPr>
                <w:sz w:val="22"/>
                <w:szCs w:val="22"/>
              </w:rPr>
              <w:t xml:space="preserve"> Лесного кодекса РФ, и в случаях, если выборочные рубки не обеспечивают замену лесных насаждений, утрачивающих свои средообразующие, водоохранные, санитарно-гигиенические, оздоровительные и иные полезные функции, на лесные насаждения, обеспечивающие сохранение целевого назначения защитных лесов и выполняемых ими полезных функций, если иное не установлено Лесным кодексом РФ. </w:t>
            </w:r>
          </w:p>
          <w:p w:rsidR="005A601E" w:rsidRPr="00EA53E5" w:rsidRDefault="005A601E" w:rsidP="00316A19">
            <w:pPr>
              <w:ind w:firstLine="284"/>
              <w:jc w:val="both"/>
              <w:rPr>
                <w:sz w:val="22"/>
                <w:szCs w:val="22"/>
              </w:rPr>
            </w:pPr>
            <w:r w:rsidRPr="00EA53E5">
              <w:rPr>
                <w:sz w:val="22"/>
                <w:szCs w:val="22"/>
              </w:rPr>
              <w:t xml:space="preserve"> Статья 111 Лесного кодекса РФ.</w:t>
            </w:r>
          </w:p>
          <w:p w:rsidR="005A601E" w:rsidRPr="00EA53E5" w:rsidRDefault="005A601E" w:rsidP="00316A19">
            <w:pPr>
              <w:ind w:firstLine="284"/>
              <w:jc w:val="both"/>
              <w:rPr>
                <w:sz w:val="22"/>
                <w:szCs w:val="22"/>
              </w:rPr>
            </w:pPr>
            <w:r w:rsidRPr="00EA53E5">
              <w:rPr>
                <w:sz w:val="22"/>
                <w:szCs w:val="22"/>
              </w:rPr>
              <w:t>В защитных лесах в целях повышения эффективности выполнения водоохранных, защитных и полезных функций, насаждения с древостоями лиственных пород в верхнем ярусе или их преобладанием, и наличием второго яруса из хвойных деревьев, а также жизнеспособного, перспективного хвойного подроста, переформировываются в целевые, с преобладанием хвойных пород (преимущественно ели) за один-два приема рубки с учетом устойчивости разреживаемого древостоя. При этом общая сомкнутость крон разреживаемого древостоя и освобождаемого из-под полога поколения хвойных не должна быть менее 0,7. п. 59 Приказ Минприроды России от 30.07.2020 г. № 534 «Об утверждении Правил ухода за лесами».</w:t>
            </w:r>
          </w:p>
          <w:p w:rsidR="005A601E" w:rsidRPr="00EA53E5" w:rsidRDefault="005A601E" w:rsidP="00316A19">
            <w:pPr>
              <w:ind w:firstLine="284"/>
              <w:jc w:val="both"/>
              <w:rPr>
                <w:sz w:val="22"/>
                <w:szCs w:val="22"/>
              </w:rPr>
            </w:pPr>
            <w:r w:rsidRPr="00EA53E5">
              <w:rPr>
                <w:sz w:val="22"/>
                <w:szCs w:val="22"/>
              </w:rPr>
              <w:t>Запрещается создание лесоперерабатывающей инфраструктуры. Статья 14 Лесного кодекса РФ.</w:t>
            </w:r>
          </w:p>
        </w:tc>
      </w:tr>
      <w:tr w:rsidR="00EA53E5" w:rsidRPr="00EA53E5" w:rsidTr="008F68C5">
        <w:trPr>
          <w:trHeight w:val="2993"/>
        </w:trPr>
        <w:tc>
          <w:tcPr>
            <w:tcW w:w="3878" w:type="dxa"/>
          </w:tcPr>
          <w:p w:rsidR="005A601E" w:rsidRPr="00EA53E5" w:rsidRDefault="005A601E" w:rsidP="00316A19">
            <w:pPr>
              <w:ind w:firstLine="284"/>
              <w:jc w:val="both"/>
              <w:rPr>
                <w:sz w:val="22"/>
                <w:szCs w:val="22"/>
              </w:rPr>
            </w:pPr>
            <w:r w:rsidRPr="00EA53E5">
              <w:rPr>
                <w:sz w:val="22"/>
                <w:szCs w:val="22"/>
              </w:rPr>
              <w:lastRenderedPageBreak/>
              <w:t>1. Леса, расположенные на особо охраняемых природных территориях (ООПТ)</w:t>
            </w:r>
          </w:p>
        </w:tc>
        <w:tc>
          <w:tcPr>
            <w:tcW w:w="5601" w:type="dxa"/>
          </w:tcPr>
          <w:p w:rsidR="005A601E" w:rsidRPr="00EA53E5" w:rsidRDefault="005A601E" w:rsidP="00316A19">
            <w:pPr>
              <w:ind w:firstLine="284"/>
              <w:jc w:val="both"/>
              <w:rPr>
                <w:sz w:val="22"/>
                <w:szCs w:val="22"/>
              </w:rPr>
            </w:pPr>
            <w:r w:rsidRPr="00EA53E5">
              <w:rPr>
                <w:sz w:val="22"/>
                <w:szCs w:val="22"/>
              </w:rPr>
              <w:t>В лесах, расположенных на ООПТ, запрещается деятельность, несовместимая с их целевым назначением и полезными функциями.</w:t>
            </w:r>
          </w:p>
          <w:p w:rsidR="005A601E" w:rsidRPr="00EA53E5" w:rsidRDefault="005A601E" w:rsidP="00316A19">
            <w:pPr>
              <w:ind w:firstLine="284"/>
              <w:jc w:val="both"/>
              <w:rPr>
                <w:sz w:val="22"/>
                <w:szCs w:val="22"/>
              </w:rPr>
            </w:pPr>
            <w:r w:rsidRPr="00EA53E5">
              <w:rPr>
                <w:sz w:val="22"/>
                <w:szCs w:val="22"/>
              </w:rPr>
              <w:t xml:space="preserve">Ограничения установлены Особенностями использования, охраны, защиты, воспроизводства лесов, расположенных на особо охраняемых природных территориях (приказ Минприроды России от 12.08.2021 № 558) и положением о конкретной ООПТ.  </w:t>
            </w:r>
          </w:p>
          <w:p w:rsidR="005A601E" w:rsidRPr="00EA53E5" w:rsidRDefault="005A601E" w:rsidP="00316A19">
            <w:pPr>
              <w:ind w:firstLine="284"/>
              <w:jc w:val="both"/>
              <w:rPr>
                <w:sz w:val="22"/>
                <w:szCs w:val="22"/>
              </w:rPr>
            </w:pPr>
            <w:r w:rsidRPr="00EA53E5">
              <w:rPr>
                <w:sz w:val="22"/>
                <w:szCs w:val="22"/>
              </w:rPr>
              <w:t>В лесах, расположенных на территориях государственных природных заповедников, запрещается проведение рубок лесных насаждений на лесных участках, на которых исключается любое вмешательство человека в природные процессы. На иных лесных участках, если это не противоречит правовому режиму особой охраны территорий государственных природных заповедников, допускается проведение выборочных рубок лесных насаждений в целях обеспечения функционирования государственных природных заповедников и жизнедеятельности проживающих в их пределах граждан.</w:t>
            </w:r>
          </w:p>
          <w:p w:rsidR="005A601E" w:rsidRPr="00EA53E5" w:rsidRDefault="005A601E" w:rsidP="00316A19">
            <w:pPr>
              <w:ind w:firstLine="284"/>
              <w:jc w:val="both"/>
              <w:rPr>
                <w:sz w:val="22"/>
                <w:szCs w:val="22"/>
              </w:rPr>
            </w:pPr>
            <w:r w:rsidRPr="00EA53E5">
              <w:rPr>
                <w:sz w:val="22"/>
                <w:szCs w:val="22"/>
              </w:rPr>
              <w:t xml:space="preserve">В лесах, расположенных на территориях национальных парков, природных парков и государственных природных заказников, запрещается проведение сплошных рубок лесных насаждений, если иное не предусмотрено правовым режимом функциональных зон, установленных в границах этих особо охраняемых природных территорий в соответствии с Федеральным </w:t>
            </w:r>
            <w:hyperlink r:id="rId188" w:history="1">
              <w:r w:rsidRPr="00EA53E5">
                <w:rPr>
                  <w:sz w:val="22"/>
                  <w:szCs w:val="22"/>
                </w:rPr>
                <w:t>законом</w:t>
              </w:r>
            </w:hyperlink>
            <w:r w:rsidRPr="00EA53E5">
              <w:rPr>
                <w:sz w:val="22"/>
                <w:szCs w:val="22"/>
              </w:rPr>
              <w:t xml:space="preserve"> от 14 марта 1995 года № 33-ФЗ «Об особо охраняемых природных территориях»</w:t>
            </w:r>
          </w:p>
          <w:p w:rsidR="005A601E" w:rsidRPr="00EA53E5" w:rsidRDefault="005A601E" w:rsidP="00316A19">
            <w:pPr>
              <w:ind w:firstLine="284"/>
              <w:jc w:val="both"/>
              <w:rPr>
                <w:sz w:val="22"/>
                <w:szCs w:val="22"/>
              </w:rPr>
            </w:pPr>
            <w:r w:rsidRPr="00EA53E5">
              <w:rPr>
                <w:sz w:val="22"/>
                <w:szCs w:val="22"/>
              </w:rPr>
              <w:t>В лесах, расположенных на особо охраняемых природных территориях, запрещается использование химических препаратов, обладающих токсичным, канцерогенным или мутагенным воздействием. Статья 112 Лесного кодекса РФ.</w:t>
            </w:r>
          </w:p>
        </w:tc>
      </w:tr>
      <w:tr w:rsidR="00EA53E5" w:rsidRPr="00EA53E5" w:rsidTr="008F68C5">
        <w:trPr>
          <w:trHeight w:val="1814"/>
        </w:trPr>
        <w:tc>
          <w:tcPr>
            <w:tcW w:w="3878" w:type="dxa"/>
          </w:tcPr>
          <w:p w:rsidR="002E0AB3" w:rsidRPr="00EA53E5" w:rsidRDefault="005A601E" w:rsidP="00316A19">
            <w:pPr>
              <w:ind w:firstLine="284"/>
              <w:jc w:val="both"/>
              <w:rPr>
                <w:sz w:val="22"/>
                <w:szCs w:val="22"/>
              </w:rPr>
            </w:pPr>
            <w:r w:rsidRPr="00EA53E5">
              <w:rPr>
                <w:sz w:val="22"/>
                <w:szCs w:val="22"/>
              </w:rPr>
              <w:t xml:space="preserve">2. Леса, расположенные </w:t>
            </w:r>
          </w:p>
          <w:p w:rsidR="005A601E" w:rsidRPr="00EA53E5" w:rsidRDefault="005A601E" w:rsidP="00316A19">
            <w:pPr>
              <w:ind w:firstLine="284"/>
              <w:jc w:val="both"/>
              <w:rPr>
                <w:sz w:val="22"/>
                <w:szCs w:val="22"/>
              </w:rPr>
            </w:pPr>
            <w:r w:rsidRPr="00EA53E5">
              <w:rPr>
                <w:sz w:val="22"/>
                <w:szCs w:val="22"/>
              </w:rPr>
              <w:t>в водоохранных зонах</w:t>
            </w:r>
          </w:p>
        </w:tc>
        <w:tc>
          <w:tcPr>
            <w:tcW w:w="5601" w:type="dxa"/>
            <w:tcMar>
              <w:left w:w="57" w:type="dxa"/>
              <w:right w:w="57" w:type="dxa"/>
            </w:tcMar>
          </w:tcPr>
          <w:p w:rsidR="005A601E" w:rsidRPr="00EA53E5" w:rsidRDefault="005A601E" w:rsidP="00316A19">
            <w:pPr>
              <w:ind w:firstLine="284"/>
              <w:jc w:val="both"/>
              <w:rPr>
                <w:sz w:val="22"/>
                <w:szCs w:val="22"/>
              </w:rPr>
            </w:pPr>
            <w:bookmarkStart w:id="377" w:name="sub_10411"/>
            <w:r w:rsidRPr="00EA53E5">
              <w:rPr>
                <w:sz w:val="22"/>
                <w:szCs w:val="22"/>
              </w:rPr>
              <w:t>Запрещается</w:t>
            </w:r>
            <w:bookmarkEnd w:id="377"/>
            <w:r w:rsidRPr="00EA53E5">
              <w:rPr>
                <w:sz w:val="22"/>
                <w:szCs w:val="22"/>
              </w:rPr>
              <w:t xml:space="preserve">: использование токсичных химических препаратов; ведение сельского хозяйства, за исключением сенокошения и </w:t>
            </w:r>
            <w:r w:rsidR="008F68C5" w:rsidRPr="00EA53E5">
              <w:rPr>
                <w:sz w:val="22"/>
                <w:szCs w:val="22"/>
              </w:rPr>
              <w:t>пчеловодства; создание</w:t>
            </w:r>
            <w:r w:rsidRPr="00EA53E5">
              <w:rPr>
                <w:sz w:val="22"/>
                <w:szCs w:val="22"/>
              </w:rPr>
              <w:t xml:space="preserve"> и эксплуатация лесных плантаций; строительство и эксплуатация объектов капитального строительства, за исключением линейных объектов, гидротехнических сооружений и объектов, необходимых для геологического изучения, разведки и добычи нефти и природного газа. Статья 113 Лесного кодекса РФ.</w:t>
            </w:r>
          </w:p>
          <w:p w:rsidR="005A601E" w:rsidRPr="00EA53E5" w:rsidRDefault="005A601E" w:rsidP="00316A19">
            <w:pPr>
              <w:ind w:firstLine="284"/>
              <w:jc w:val="both"/>
              <w:rPr>
                <w:sz w:val="22"/>
                <w:szCs w:val="22"/>
              </w:rPr>
            </w:pPr>
            <w:r w:rsidRPr="00EA53E5">
              <w:rPr>
                <w:sz w:val="22"/>
                <w:szCs w:val="22"/>
              </w:rPr>
              <w:t>Запрещается создание лесоперерабатывающей инфраструктуры. Статья 14 Лесного кодекса РФ.</w:t>
            </w:r>
          </w:p>
          <w:p w:rsidR="005A601E" w:rsidRPr="00EA53E5" w:rsidRDefault="005A601E" w:rsidP="00316A19">
            <w:pPr>
              <w:ind w:firstLine="284"/>
              <w:jc w:val="both"/>
              <w:rPr>
                <w:sz w:val="22"/>
                <w:szCs w:val="22"/>
              </w:rPr>
            </w:pPr>
            <w:r w:rsidRPr="00EA53E5">
              <w:rPr>
                <w:sz w:val="22"/>
                <w:szCs w:val="22"/>
              </w:rPr>
              <w:t>В соответствии с Водным кодексом РФ в границах водоохранных зон запрещается:</w:t>
            </w:r>
          </w:p>
          <w:p w:rsidR="005A601E" w:rsidRPr="00EA53E5" w:rsidRDefault="005A601E" w:rsidP="00316A19">
            <w:pPr>
              <w:ind w:firstLine="284"/>
              <w:jc w:val="both"/>
              <w:rPr>
                <w:sz w:val="22"/>
                <w:szCs w:val="22"/>
              </w:rPr>
            </w:pPr>
            <w:r w:rsidRPr="00EA53E5">
              <w:rPr>
                <w:sz w:val="22"/>
                <w:szCs w:val="22"/>
              </w:rPr>
              <w:t xml:space="preserve"> использование сточных вод в целях регулирования плодородия почв;</w:t>
            </w:r>
          </w:p>
          <w:p w:rsidR="005A601E" w:rsidRPr="00EA53E5" w:rsidRDefault="005A601E" w:rsidP="00316A19">
            <w:pPr>
              <w:ind w:firstLine="284"/>
              <w:jc w:val="both"/>
              <w:rPr>
                <w:sz w:val="22"/>
                <w:szCs w:val="22"/>
              </w:rPr>
            </w:pPr>
            <w:r w:rsidRPr="00EA53E5">
              <w:rPr>
                <w:sz w:val="22"/>
                <w:szCs w:val="22"/>
              </w:rPr>
              <w:t>размещение кладбищ, скотомогильников, объектов размещения отходов производства и потребления, химических, взрывчатых, токсичных, отравляющих и ядовитых веществ, пунктов захоронения радиоактивных отходов;</w:t>
            </w:r>
          </w:p>
          <w:p w:rsidR="005A601E" w:rsidRPr="00EA53E5" w:rsidRDefault="005A601E" w:rsidP="00316A19">
            <w:pPr>
              <w:ind w:firstLine="284"/>
              <w:jc w:val="both"/>
              <w:rPr>
                <w:sz w:val="22"/>
                <w:szCs w:val="22"/>
              </w:rPr>
            </w:pPr>
            <w:r w:rsidRPr="00EA53E5">
              <w:rPr>
                <w:sz w:val="22"/>
                <w:szCs w:val="22"/>
              </w:rPr>
              <w:t>осуществление авиационных мер по борьбе с вредными организмами;</w:t>
            </w:r>
          </w:p>
          <w:p w:rsidR="005A601E" w:rsidRPr="00EA53E5" w:rsidRDefault="005A601E" w:rsidP="00316A19">
            <w:pPr>
              <w:ind w:firstLine="284"/>
              <w:jc w:val="both"/>
              <w:rPr>
                <w:sz w:val="22"/>
                <w:szCs w:val="22"/>
              </w:rPr>
            </w:pPr>
            <w:bookmarkStart w:id="378" w:name="sub_65154"/>
            <w:r w:rsidRPr="00EA53E5">
              <w:rPr>
                <w:sz w:val="22"/>
                <w:szCs w:val="22"/>
              </w:rPr>
              <w:lastRenderedPageBreak/>
              <w:t>движение и стоянка транспортных средств (кроме специальных транспортных средств), за исключением их движения по дорогам и стоянки на дорогах и в специально оборудованных местах, имеющих твердое покрытие;</w:t>
            </w:r>
          </w:p>
          <w:bookmarkEnd w:id="378"/>
          <w:p w:rsidR="005A601E" w:rsidRPr="00EA53E5" w:rsidRDefault="005A601E" w:rsidP="00316A19">
            <w:pPr>
              <w:ind w:firstLine="284"/>
              <w:jc w:val="both"/>
              <w:rPr>
                <w:sz w:val="22"/>
                <w:szCs w:val="22"/>
              </w:rPr>
            </w:pPr>
            <w:r w:rsidRPr="00EA53E5">
              <w:rPr>
                <w:sz w:val="22"/>
                <w:szCs w:val="22"/>
              </w:rPr>
              <w:t>размещение автозаправочных станций, складов горюче-смазочных материалов (за исключением случаев, если автозаправочные станции, склады горюче-смазочных материалов размещены на территориях портов, судостроительных и судоремонтных организаций, инфраструктуры внутренних водных путей при условии соблюдения требований законодательства в области охраны окружающей среды и настоящего Кодекса), станций технического обслуживания, используемых для технического осмотра и ремонта транспортных средств, осуществление мойки транспортных средств;</w:t>
            </w:r>
          </w:p>
          <w:p w:rsidR="005A601E" w:rsidRPr="00EA53E5" w:rsidRDefault="005A601E" w:rsidP="00316A19">
            <w:pPr>
              <w:ind w:firstLine="284"/>
              <w:jc w:val="both"/>
              <w:rPr>
                <w:sz w:val="22"/>
                <w:szCs w:val="22"/>
              </w:rPr>
            </w:pPr>
            <w:r w:rsidRPr="00EA53E5">
              <w:rPr>
                <w:sz w:val="22"/>
                <w:szCs w:val="22"/>
              </w:rPr>
              <w:t>размещение специализированных хранилищ пестицидов и агрохимикатов, применение пестицидов и агрохимикатов;</w:t>
            </w:r>
          </w:p>
          <w:p w:rsidR="005A601E" w:rsidRPr="00EA53E5" w:rsidRDefault="005A601E" w:rsidP="00316A19">
            <w:pPr>
              <w:ind w:firstLine="284"/>
              <w:jc w:val="both"/>
              <w:rPr>
                <w:sz w:val="22"/>
                <w:szCs w:val="22"/>
              </w:rPr>
            </w:pPr>
            <w:r w:rsidRPr="00EA53E5">
              <w:rPr>
                <w:sz w:val="22"/>
                <w:szCs w:val="22"/>
              </w:rPr>
              <w:t>сброс сточных, в том числе дренажных, вод;</w:t>
            </w:r>
          </w:p>
          <w:p w:rsidR="005A601E" w:rsidRPr="00EA53E5" w:rsidRDefault="005A601E" w:rsidP="00316A19">
            <w:pPr>
              <w:ind w:firstLine="284"/>
              <w:jc w:val="both"/>
              <w:rPr>
                <w:sz w:val="22"/>
                <w:szCs w:val="22"/>
              </w:rPr>
            </w:pPr>
            <w:r w:rsidRPr="00EA53E5">
              <w:rPr>
                <w:sz w:val="22"/>
                <w:szCs w:val="22"/>
              </w:rPr>
              <w:t xml:space="preserve">разведка и добыча общераспространенных полезных ископаемых (за исключением случаев, если разведка и добыча общераспространенных полезных ископаемых осуществляются пользователями недр, осуществляющими разведку и добычу иных видов полезных ископаемых, в границах предоставленных им в соответствии с </w:t>
            </w:r>
            <w:hyperlink r:id="rId189" w:history="1">
              <w:r w:rsidRPr="00EA53E5">
                <w:rPr>
                  <w:sz w:val="22"/>
                  <w:szCs w:val="22"/>
                </w:rPr>
                <w:t>законодательством</w:t>
              </w:r>
            </w:hyperlink>
            <w:r w:rsidRPr="00EA53E5">
              <w:rPr>
                <w:sz w:val="22"/>
                <w:szCs w:val="22"/>
              </w:rPr>
              <w:t xml:space="preserve"> Российской Федерации о недрах горных отводов и (или) геологических отводов на основании утвержденного технического проекта в соответствии со </w:t>
            </w:r>
            <w:hyperlink r:id="rId190" w:history="1">
              <w:r w:rsidRPr="00EA53E5">
                <w:rPr>
                  <w:sz w:val="22"/>
                  <w:szCs w:val="22"/>
                </w:rPr>
                <w:t>статьей 19.1</w:t>
              </w:r>
            </w:hyperlink>
            <w:r w:rsidRPr="00EA53E5">
              <w:rPr>
                <w:sz w:val="22"/>
                <w:szCs w:val="22"/>
              </w:rPr>
              <w:t xml:space="preserve"> Закона Российской Федерации от 21 февраля 1992 года № 2395-I «О недрах»).</w:t>
            </w:r>
          </w:p>
          <w:p w:rsidR="005A601E" w:rsidRPr="00EA53E5" w:rsidRDefault="005A601E" w:rsidP="00316A19">
            <w:pPr>
              <w:ind w:firstLine="284"/>
              <w:jc w:val="both"/>
              <w:rPr>
                <w:sz w:val="22"/>
                <w:szCs w:val="22"/>
              </w:rPr>
            </w:pPr>
            <w:r w:rsidRPr="00EA53E5">
              <w:rPr>
                <w:sz w:val="22"/>
                <w:szCs w:val="22"/>
              </w:rPr>
              <w:t>В прибрежных защитных полосах, наряду с указанными выше ограничениями, запрещаются распашка земель, размещение отвалов размываемых грунтов, выпас сельскохозяйственных животных и организации для них летних лагерей, ванн.</w:t>
            </w:r>
          </w:p>
        </w:tc>
      </w:tr>
      <w:tr w:rsidR="00EA53E5" w:rsidRPr="00EA53E5" w:rsidTr="008F68C5">
        <w:trPr>
          <w:trHeight w:val="449"/>
        </w:trPr>
        <w:tc>
          <w:tcPr>
            <w:tcW w:w="3878" w:type="dxa"/>
          </w:tcPr>
          <w:p w:rsidR="005A601E" w:rsidRPr="00EA53E5" w:rsidRDefault="005A601E" w:rsidP="00316A19">
            <w:pPr>
              <w:ind w:firstLine="284"/>
              <w:jc w:val="both"/>
              <w:rPr>
                <w:sz w:val="22"/>
                <w:szCs w:val="22"/>
              </w:rPr>
            </w:pPr>
            <w:r w:rsidRPr="00EA53E5">
              <w:rPr>
                <w:sz w:val="22"/>
                <w:szCs w:val="22"/>
              </w:rPr>
              <w:lastRenderedPageBreak/>
              <w:t>3. Леса, выполняющие функции защиты природных и иных объектов</w:t>
            </w:r>
          </w:p>
        </w:tc>
        <w:tc>
          <w:tcPr>
            <w:tcW w:w="5601" w:type="dxa"/>
            <w:tcMar>
              <w:left w:w="57" w:type="dxa"/>
              <w:right w:w="57" w:type="dxa"/>
            </w:tcMar>
          </w:tcPr>
          <w:p w:rsidR="005A601E" w:rsidRPr="00EA53E5" w:rsidRDefault="005A601E" w:rsidP="00316A19">
            <w:pPr>
              <w:ind w:firstLine="284"/>
              <w:jc w:val="both"/>
              <w:rPr>
                <w:sz w:val="22"/>
                <w:szCs w:val="22"/>
              </w:rPr>
            </w:pPr>
            <w:r w:rsidRPr="00EA53E5">
              <w:rPr>
                <w:sz w:val="22"/>
                <w:szCs w:val="22"/>
              </w:rPr>
              <w:t xml:space="preserve"> </w:t>
            </w:r>
          </w:p>
        </w:tc>
      </w:tr>
      <w:tr w:rsidR="00EA53E5" w:rsidRPr="00EA53E5" w:rsidTr="008F68C5">
        <w:trPr>
          <w:trHeight w:val="2573"/>
        </w:trPr>
        <w:tc>
          <w:tcPr>
            <w:tcW w:w="3878" w:type="dxa"/>
          </w:tcPr>
          <w:p w:rsidR="005A601E" w:rsidRPr="00EA53E5" w:rsidRDefault="005A601E" w:rsidP="00316A19">
            <w:pPr>
              <w:ind w:firstLine="284"/>
              <w:jc w:val="both"/>
              <w:rPr>
                <w:sz w:val="22"/>
                <w:szCs w:val="22"/>
              </w:rPr>
            </w:pPr>
            <w:r w:rsidRPr="00EA53E5">
              <w:rPr>
                <w:sz w:val="22"/>
                <w:szCs w:val="22"/>
              </w:rPr>
              <w:t>3.1. Леса, расположенные в первом и втором поясах зон санитарной охраны источников питьевого и хозяйственно-бытового водоснабжения</w:t>
            </w:r>
          </w:p>
          <w:p w:rsidR="005A601E" w:rsidRPr="00EA53E5" w:rsidRDefault="005A601E" w:rsidP="00316A19">
            <w:pPr>
              <w:ind w:firstLine="284"/>
              <w:jc w:val="both"/>
              <w:rPr>
                <w:sz w:val="22"/>
                <w:szCs w:val="22"/>
              </w:rPr>
            </w:pPr>
            <w:r w:rsidRPr="00EA53E5">
              <w:rPr>
                <w:sz w:val="22"/>
                <w:szCs w:val="22"/>
              </w:rPr>
              <w:t>(леса, расположенные в границах соответствующих поясов зон санитарной охраны источников питьевого и хозяйственно-бытового водоснабжения, установленных в соответствии с требованиями законодательства в области обеспечения санитарно-эпидемиологического благополучия населения)</w:t>
            </w:r>
          </w:p>
        </w:tc>
        <w:tc>
          <w:tcPr>
            <w:tcW w:w="5601" w:type="dxa"/>
            <w:tcMar>
              <w:left w:w="57" w:type="dxa"/>
              <w:right w:w="57" w:type="dxa"/>
            </w:tcMar>
          </w:tcPr>
          <w:p w:rsidR="005A601E" w:rsidRPr="00EA53E5" w:rsidRDefault="005A601E" w:rsidP="00316A19">
            <w:pPr>
              <w:ind w:firstLine="284"/>
              <w:jc w:val="both"/>
              <w:rPr>
                <w:sz w:val="22"/>
                <w:szCs w:val="22"/>
              </w:rPr>
            </w:pPr>
            <w:r w:rsidRPr="00EA53E5">
              <w:rPr>
                <w:sz w:val="22"/>
                <w:szCs w:val="22"/>
              </w:rPr>
              <w:t>Запрещается создание лесоперерабатывающей инфраструктуры. Статья 14 Лесного кодекса РФ.</w:t>
            </w:r>
          </w:p>
          <w:p w:rsidR="005A601E" w:rsidRPr="00EA53E5" w:rsidRDefault="005A601E" w:rsidP="00316A19">
            <w:pPr>
              <w:ind w:firstLine="284"/>
              <w:jc w:val="both"/>
              <w:rPr>
                <w:sz w:val="22"/>
                <w:szCs w:val="22"/>
              </w:rPr>
            </w:pPr>
            <w:r w:rsidRPr="00EA53E5">
              <w:rPr>
                <w:sz w:val="22"/>
                <w:szCs w:val="22"/>
              </w:rPr>
              <w:t>Осуществление деятельности и отведение территории для жилищного строительства, строительства промышленных объектов и объектов сельскохозяйственного назначения запрещаются или ограничиваются в случаях и в порядке, которые установлены санитарными правилами и нормами в соответствии с законодательством о санитарно-эпидемиологическом благополучии населения.</w:t>
            </w:r>
          </w:p>
          <w:p w:rsidR="005A601E" w:rsidRPr="00EA53E5" w:rsidRDefault="005A601E" w:rsidP="00316A19">
            <w:pPr>
              <w:ind w:firstLine="284"/>
              <w:jc w:val="both"/>
              <w:rPr>
                <w:sz w:val="22"/>
                <w:szCs w:val="22"/>
              </w:rPr>
            </w:pPr>
            <w:r w:rsidRPr="00EA53E5">
              <w:rPr>
                <w:sz w:val="22"/>
                <w:szCs w:val="22"/>
              </w:rPr>
              <w:t xml:space="preserve">Водный кодекс РФ ст. </w:t>
            </w:r>
            <w:r w:rsidR="008F68C5" w:rsidRPr="00EA53E5">
              <w:rPr>
                <w:sz w:val="22"/>
                <w:szCs w:val="22"/>
              </w:rPr>
              <w:t>43 п.</w:t>
            </w:r>
            <w:r w:rsidRPr="00EA53E5">
              <w:rPr>
                <w:sz w:val="22"/>
                <w:szCs w:val="22"/>
              </w:rPr>
              <w:t>2.</w:t>
            </w:r>
          </w:p>
        </w:tc>
      </w:tr>
      <w:tr w:rsidR="00EA53E5" w:rsidRPr="00EA53E5" w:rsidTr="008F68C5">
        <w:trPr>
          <w:trHeight w:val="2290"/>
        </w:trPr>
        <w:tc>
          <w:tcPr>
            <w:tcW w:w="3878" w:type="dxa"/>
          </w:tcPr>
          <w:p w:rsidR="005A601E" w:rsidRPr="00EA53E5" w:rsidRDefault="005A601E" w:rsidP="00316A19">
            <w:pPr>
              <w:ind w:firstLine="284"/>
              <w:jc w:val="both"/>
              <w:rPr>
                <w:sz w:val="22"/>
                <w:szCs w:val="22"/>
              </w:rPr>
            </w:pPr>
            <w:r w:rsidRPr="00EA53E5">
              <w:rPr>
                <w:sz w:val="22"/>
                <w:szCs w:val="22"/>
              </w:rPr>
              <w:lastRenderedPageBreak/>
              <w:t>3.2 Леса, расположенные в защитных полосах лесов</w:t>
            </w:r>
          </w:p>
          <w:p w:rsidR="005A601E" w:rsidRPr="00EA53E5" w:rsidRDefault="005A601E" w:rsidP="008F68C5">
            <w:pPr>
              <w:ind w:firstLine="284"/>
              <w:jc w:val="both"/>
              <w:rPr>
                <w:sz w:val="22"/>
                <w:szCs w:val="22"/>
              </w:rPr>
            </w:pPr>
            <w:r w:rsidRPr="00EA53E5">
              <w:rPr>
                <w:sz w:val="22"/>
                <w:szCs w:val="22"/>
              </w:rPr>
              <w:t>(леса, расположенные в границах полос отвода железных дорог и придорожных полос автомобильных дорог, установленных в соответствии с законодательством Российской Федерации о железнодорожном транспорте, законодательством об автомобильных дорогах и о дорожной деятельности)</w:t>
            </w:r>
          </w:p>
        </w:tc>
        <w:tc>
          <w:tcPr>
            <w:tcW w:w="5601" w:type="dxa"/>
            <w:tcMar>
              <w:left w:w="57" w:type="dxa"/>
              <w:right w:w="57" w:type="dxa"/>
            </w:tcMar>
          </w:tcPr>
          <w:p w:rsidR="005A601E" w:rsidRPr="00EA53E5" w:rsidRDefault="005A601E" w:rsidP="00316A19">
            <w:pPr>
              <w:ind w:firstLine="284"/>
              <w:jc w:val="both"/>
              <w:rPr>
                <w:sz w:val="22"/>
                <w:szCs w:val="22"/>
              </w:rPr>
            </w:pPr>
            <w:r w:rsidRPr="00EA53E5">
              <w:rPr>
                <w:sz w:val="22"/>
                <w:szCs w:val="22"/>
              </w:rPr>
              <w:t>Запрещается создание лесоперерабатывающей инфраструктуры. Статья 14 Лесного кодекса РФ.</w:t>
            </w:r>
          </w:p>
          <w:p w:rsidR="005A601E" w:rsidRPr="00EA53E5" w:rsidRDefault="005A601E" w:rsidP="00316A19">
            <w:pPr>
              <w:ind w:firstLine="284"/>
              <w:jc w:val="both"/>
              <w:rPr>
                <w:sz w:val="22"/>
                <w:szCs w:val="22"/>
              </w:rPr>
            </w:pPr>
            <w:r w:rsidRPr="00EA53E5">
              <w:rPr>
                <w:sz w:val="22"/>
                <w:szCs w:val="22"/>
              </w:rPr>
              <w:t>Интенсивность рубок ухода должна быть слабой, полнота не должна снижаться ниже 0,7. Разрубка технологических коридоров не должна производиться в опушке леса шириной 25-</w:t>
            </w:r>
            <w:smartTag w:uri="urn:schemas-microsoft-com:office:smarttags" w:element="metricconverter">
              <w:smartTagPr>
                <w:attr w:name="ProductID" w:val="30 метров"/>
              </w:smartTagPr>
              <w:r w:rsidRPr="00EA53E5">
                <w:rPr>
                  <w:sz w:val="22"/>
                  <w:szCs w:val="22"/>
                </w:rPr>
                <w:t>30 метров</w:t>
              </w:r>
            </w:smartTag>
            <w:r w:rsidRPr="00EA53E5">
              <w:rPr>
                <w:sz w:val="22"/>
                <w:szCs w:val="22"/>
              </w:rPr>
              <w:t>, примыкающей к дороге. Приказ Минприроды России от 30.07.2020 г. № 534 «Об утверждении Правил ухода за лесами»</w:t>
            </w:r>
          </w:p>
        </w:tc>
      </w:tr>
      <w:tr w:rsidR="00EA53E5" w:rsidRPr="00EA53E5" w:rsidTr="008F68C5">
        <w:trPr>
          <w:trHeight w:val="913"/>
        </w:trPr>
        <w:tc>
          <w:tcPr>
            <w:tcW w:w="3878" w:type="dxa"/>
          </w:tcPr>
          <w:p w:rsidR="005A601E" w:rsidRPr="00EA53E5" w:rsidRDefault="005A601E" w:rsidP="00316A19">
            <w:pPr>
              <w:ind w:firstLine="284"/>
              <w:jc w:val="both"/>
              <w:rPr>
                <w:sz w:val="22"/>
                <w:szCs w:val="22"/>
              </w:rPr>
            </w:pPr>
            <w:r w:rsidRPr="00EA53E5">
              <w:rPr>
                <w:sz w:val="22"/>
                <w:szCs w:val="22"/>
              </w:rPr>
              <w:t>4. Ценные леса</w:t>
            </w:r>
          </w:p>
        </w:tc>
        <w:tc>
          <w:tcPr>
            <w:tcW w:w="5601" w:type="dxa"/>
            <w:tcMar>
              <w:left w:w="57" w:type="dxa"/>
              <w:right w:w="57" w:type="dxa"/>
            </w:tcMar>
          </w:tcPr>
          <w:p w:rsidR="005A601E" w:rsidRPr="00EA53E5" w:rsidRDefault="005A601E" w:rsidP="00316A19">
            <w:pPr>
              <w:ind w:firstLine="284"/>
              <w:jc w:val="both"/>
              <w:rPr>
                <w:sz w:val="22"/>
                <w:szCs w:val="22"/>
              </w:rPr>
            </w:pPr>
            <w:bookmarkStart w:id="379" w:name="sub_1061"/>
            <w:r w:rsidRPr="00EA53E5">
              <w:rPr>
                <w:sz w:val="22"/>
                <w:szCs w:val="22"/>
              </w:rPr>
              <w:t xml:space="preserve">Запрещаются строительство и эксплуатация объектов капитального строительства, за исключением линейных объектов и гидротехнических сооружений. Статья 115 </w:t>
            </w:r>
            <w:bookmarkEnd w:id="379"/>
            <w:r w:rsidRPr="00EA53E5">
              <w:rPr>
                <w:sz w:val="22"/>
                <w:szCs w:val="22"/>
              </w:rPr>
              <w:t>Лесного кодекса РФ.</w:t>
            </w:r>
          </w:p>
        </w:tc>
      </w:tr>
      <w:tr w:rsidR="00EA53E5" w:rsidRPr="00EA53E5" w:rsidTr="008F68C5">
        <w:trPr>
          <w:trHeight w:val="913"/>
        </w:trPr>
        <w:tc>
          <w:tcPr>
            <w:tcW w:w="3878" w:type="dxa"/>
          </w:tcPr>
          <w:p w:rsidR="005A601E" w:rsidRPr="00EA53E5" w:rsidRDefault="005A601E" w:rsidP="00316A19">
            <w:pPr>
              <w:ind w:firstLine="284"/>
              <w:jc w:val="both"/>
              <w:rPr>
                <w:sz w:val="22"/>
                <w:szCs w:val="22"/>
              </w:rPr>
            </w:pPr>
            <w:r w:rsidRPr="00EA53E5">
              <w:rPr>
                <w:sz w:val="22"/>
                <w:szCs w:val="22"/>
              </w:rPr>
              <w:t>4.1. Противоэрозионные леса</w:t>
            </w:r>
          </w:p>
          <w:p w:rsidR="005A601E" w:rsidRPr="00EA53E5" w:rsidRDefault="005A601E" w:rsidP="008F68C5">
            <w:pPr>
              <w:ind w:firstLine="284"/>
              <w:jc w:val="both"/>
              <w:rPr>
                <w:sz w:val="22"/>
                <w:szCs w:val="22"/>
              </w:rPr>
            </w:pPr>
            <w:r w:rsidRPr="00EA53E5">
              <w:rPr>
                <w:sz w:val="22"/>
                <w:szCs w:val="22"/>
              </w:rPr>
              <w:t>(леса, предназначенные для охраны земель от эрозии)</w:t>
            </w:r>
          </w:p>
        </w:tc>
        <w:tc>
          <w:tcPr>
            <w:tcW w:w="5601" w:type="dxa"/>
            <w:tcMar>
              <w:left w:w="57" w:type="dxa"/>
              <w:right w:w="57" w:type="dxa"/>
            </w:tcMar>
          </w:tcPr>
          <w:p w:rsidR="005A601E" w:rsidRPr="00EA53E5" w:rsidRDefault="005A601E" w:rsidP="00316A19">
            <w:pPr>
              <w:ind w:firstLine="284"/>
              <w:jc w:val="both"/>
              <w:rPr>
                <w:strike/>
                <w:sz w:val="22"/>
                <w:szCs w:val="22"/>
              </w:rPr>
            </w:pPr>
            <w:r w:rsidRPr="00EA53E5">
              <w:rPr>
                <w:sz w:val="22"/>
                <w:szCs w:val="22"/>
              </w:rPr>
              <w:t>Запрещается создание лесоперерабатывающей инфраструктуры. Статья 14 Лесного кодекса РФ.</w:t>
            </w:r>
          </w:p>
        </w:tc>
      </w:tr>
      <w:tr w:rsidR="00EA53E5" w:rsidRPr="00EA53E5" w:rsidTr="008F68C5">
        <w:trPr>
          <w:trHeight w:val="1152"/>
        </w:trPr>
        <w:tc>
          <w:tcPr>
            <w:tcW w:w="3878" w:type="dxa"/>
          </w:tcPr>
          <w:p w:rsidR="005A601E" w:rsidRPr="00EA53E5" w:rsidRDefault="005A601E" w:rsidP="00316A19">
            <w:pPr>
              <w:ind w:firstLine="284"/>
              <w:jc w:val="both"/>
              <w:rPr>
                <w:sz w:val="22"/>
                <w:szCs w:val="22"/>
              </w:rPr>
            </w:pPr>
            <w:r w:rsidRPr="00EA53E5">
              <w:rPr>
                <w:sz w:val="22"/>
                <w:szCs w:val="22"/>
              </w:rPr>
              <w:t>4.</w:t>
            </w:r>
            <w:r w:rsidR="008F68C5" w:rsidRPr="00EA53E5">
              <w:rPr>
                <w:sz w:val="22"/>
                <w:szCs w:val="22"/>
              </w:rPr>
              <w:t>2</w:t>
            </w:r>
            <w:r w:rsidRPr="00EA53E5">
              <w:rPr>
                <w:sz w:val="22"/>
                <w:szCs w:val="22"/>
              </w:rPr>
              <w:t xml:space="preserve"> Запретные полосы лесов, расположенные вдоль водных объектов</w:t>
            </w:r>
          </w:p>
          <w:p w:rsidR="005A601E" w:rsidRPr="00EA53E5" w:rsidRDefault="005A601E" w:rsidP="00316A19">
            <w:pPr>
              <w:ind w:firstLine="284"/>
              <w:jc w:val="both"/>
              <w:rPr>
                <w:sz w:val="22"/>
                <w:szCs w:val="22"/>
              </w:rPr>
            </w:pPr>
            <w:r w:rsidRPr="00EA53E5">
              <w:rPr>
                <w:sz w:val="22"/>
                <w:szCs w:val="22"/>
              </w:rPr>
              <w:t>(леса, примыкающие непосредственно к руслу реки или берегу другого водного объекта, а при безлесной пойме - к пойме реки, выполняющие водорегулирующие функции)</w:t>
            </w:r>
          </w:p>
          <w:p w:rsidR="005A601E" w:rsidRPr="00EA53E5" w:rsidRDefault="005A601E" w:rsidP="00316A19">
            <w:pPr>
              <w:ind w:firstLine="284"/>
              <w:jc w:val="both"/>
              <w:rPr>
                <w:sz w:val="22"/>
                <w:szCs w:val="22"/>
              </w:rPr>
            </w:pPr>
          </w:p>
        </w:tc>
        <w:tc>
          <w:tcPr>
            <w:tcW w:w="5601" w:type="dxa"/>
            <w:tcMar>
              <w:left w:w="57" w:type="dxa"/>
              <w:right w:w="57" w:type="dxa"/>
            </w:tcMar>
          </w:tcPr>
          <w:p w:rsidR="005A601E" w:rsidRPr="00EA53E5" w:rsidRDefault="005A601E" w:rsidP="00316A19">
            <w:pPr>
              <w:ind w:firstLine="284"/>
              <w:jc w:val="both"/>
              <w:rPr>
                <w:sz w:val="22"/>
                <w:szCs w:val="22"/>
              </w:rPr>
            </w:pPr>
            <w:r w:rsidRPr="00EA53E5">
              <w:rPr>
                <w:sz w:val="22"/>
                <w:szCs w:val="22"/>
              </w:rPr>
              <w:t>Запрещается создание лесоперерабатывающей инфраструктуры. Статья 14 Лесного кодекса РФ.</w:t>
            </w:r>
          </w:p>
          <w:p w:rsidR="005A601E" w:rsidRPr="00EA53E5" w:rsidRDefault="005A601E" w:rsidP="00316A19">
            <w:pPr>
              <w:ind w:firstLine="284"/>
              <w:jc w:val="both"/>
              <w:rPr>
                <w:strike/>
                <w:sz w:val="22"/>
                <w:szCs w:val="22"/>
              </w:rPr>
            </w:pPr>
            <w:r w:rsidRPr="00EA53E5">
              <w:rPr>
                <w:sz w:val="22"/>
                <w:szCs w:val="22"/>
              </w:rPr>
              <w:t>Запрещаются строительство и эксплуатация объектов капитального строительства, за исключением линейных объектов, гидротехнических сооружений и объектов, необходимых для геологического изучения, разведки и добычи нефти и природного газа. Статья 115 Лесного кодекса РФ.</w:t>
            </w:r>
          </w:p>
        </w:tc>
      </w:tr>
      <w:tr w:rsidR="00EA53E5" w:rsidRPr="00EA53E5" w:rsidTr="008F68C5">
        <w:trPr>
          <w:trHeight w:val="1601"/>
        </w:trPr>
        <w:tc>
          <w:tcPr>
            <w:tcW w:w="3878" w:type="dxa"/>
          </w:tcPr>
          <w:p w:rsidR="005A601E" w:rsidRPr="00EA53E5" w:rsidRDefault="005A601E" w:rsidP="00316A19">
            <w:pPr>
              <w:ind w:firstLine="284"/>
              <w:jc w:val="both"/>
              <w:rPr>
                <w:sz w:val="22"/>
                <w:szCs w:val="22"/>
              </w:rPr>
            </w:pPr>
            <w:r w:rsidRPr="00EA53E5">
              <w:rPr>
                <w:sz w:val="22"/>
                <w:szCs w:val="22"/>
              </w:rPr>
              <w:t>4.</w:t>
            </w:r>
            <w:r w:rsidR="008F68C5" w:rsidRPr="00EA53E5">
              <w:rPr>
                <w:sz w:val="22"/>
                <w:szCs w:val="22"/>
              </w:rPr>
              <w:t>3</w:t>
            </w:r>
            <w:r w:rsidRPr="00EA53E5">
              <w:rPr>
                <w:sz w:val="22"/>
                <w:szCs w:val="22"/>
              </w:rPr>
              <w:t>. Нерестоохранные полосы лесов</w:t>
            </w:r>
          </w:p>
          <w:p w:rsidR="005A601E" w:rsidRPr="00EA53E5" w:rsidRDefault="005A601E" w:rsidP="008F68C5">
            <w:pPr>
              <w:ind w:firstLine="284"/>
              <w:jc w:val="both"/>
              <w:rPr>
                <w:sz w:val="22"/>
                <w:szCs w:val="22"/>
              </w:rPr>
            </w:pPr>
            <w:r w:rsidRPr="00EA53E5">
              <w:rPr>
                <w:sz w:val="22"/>
                <w:szCs w:val="22"/>
              </w:rPr>
              <w:t>(леса, расположенные в границах рыбоохранных зон или рыбохозяйственных заповедных зон, установленных в соответствии с законодательством о рыболовстве и сохранении водных биологических ресурсов)</w:t>
            </w:r>
          </w:p>
        </w:tc>
        <w:tc>
          <w:tcPr>
            <w:tcW w:w="5601" w:type="dxa"/>
            <w:tcMar>
              <w:left w:w="57" w:type="dxa"/>
              <w:right w:w="57" w:type="dxa"/>
            </w:tcMar>
          </w:tcPr>
          <w:p w:rsidR="005A601E" w:rsidRPr="00EA53E5" w:rsidRDefault="005A601E" w:rsidP="00316A19">
            <w:pPr>
              <w:ind w:firstLine="284"/>
              <w:jc w:val="both"/>
              <w:rPr>
                <w:sz w:val="22"/>
                <w:szCs w:val="22"/>
              </w:rPr>
            </w:pPr>
            <w:r w:rsidRPr="00EA53E5">
              <w:rPr>
                <w:sz w:val="22"/>
                <w:szCs w:val="22"/>
              </w:rPr>
              <w:t>Запрещается создание лесоперерабатывающей инфраструктуры. Статья 14 Лесного кодекса РФ.</w:t>
            </w:r>
          </w:p>
        </w:tc>
      </w:tr>
      <w:tr w:rsidR="00EA53E5" w:rsidRPr="00EA53E5" w:rsidTr="008F68C5">
        <w:trPr>
          <w:trHeight w:val="673"/>
        </w:trPr>
        <w:tc>
          <w:tcPr>
            <w:tcW w:w="3878" w:type="dxa"/>
          </w:tcPr>
          <w:p w:rsidR="005A601E" w:rsidRPr="00EA53E5" w:rsidRDefault="005A601E" w:rsidP="00316A19">
            <w:pPr>
              <w:ind w:firstLine="284"/>
              <w:jc w:val="both"/>
              <w:rPr>
                <w:sz w:val="22"/>
                <w:szCs w:val="22"/>
              </w:rPr>
            </w:pPr>
            <w:r w:rsidRPr="00EA53E5">
              <w:rPr>
                <w:sz w:val="22"/>
                <w:szCs w:val="22"/>
              </w:rPr>
              <w:t>II. Эксплуатационные леса</w:t>
            </w:r>
          </w:p>
        </w:tc>
        <w:tc>
          <w:tcPr>
            <w:tcW w:w="5601" w:type="dxa"/>
            <w:tcMar>
              <w:left w:w="57" w:type="dxa"/>
              <w:right w:w="57" w:type="dxa"/>
            </w:tcMar>
          </w:tcPr>
          <w:p w:rsidR="005A601E" w:rsidRPr="00EA53E5" w:rsidRDefault="005A601E" w:rsidP="00316A19">
            <w:pPr>
              <w:ind w:firstLine="284"/>
              <w:jc w:val="both"/>
              <w:rPr>
                <w:sz w:val="22"/>
                <w:szCs w:val="22"/>
              </w:rPr>
            </w:pPr>
            <w:r w:rsidRPr="00EA53E5">
              <w:rPr>
                <w:sz w:val="22"/>
                <w:szCs w:val="22"/>
              </w:rPr>
              <w:t>Запрещается заготовка древесины с нарушением возрастов рубок, а также с нарушением пунктов 11-16 Правил заготовки древесины (2020).</w:t>
            </w:r>
          </w:p>
        </w:tc>
      </w:tr>
    </w:tbl>
    <w:p w:rsidR="00E25DF0" w:rsidRPr="00EA1C0B" w:rsidRDefault="00E25DF0" w:rsidP="00E25DF0">
      <w:pPr>
        <w:pStyle w:val="a5"/>
        <w:ind w:firstLine="709"/>
        <w:rPr>
          <w:szCs w:val="24"/>
        </w:rPr>
      </w:pPr>
      <w:bookmarkStart w:id="380" w:name="_Toc480818513"/>
      <w:r w:rsidRPr="00EA1C0B">
        <w:rPr>
          <w:szCs w:val="24"/>
        </w:rPr>
        <w:t xml:space="preserve">В соответствии с приказом Минприроды России </w:t>
      </w:r>
      <w:r w:rsidRPr="00EA1C0B">
        <w:t xml:space="preserve">от 09.11.2020 № 912 </w:t>
      </w:r>
      <w:r w:rsidRPr="00EA1C0B">
        <w:rPr>
          <w:szCs w:val="24"/>
        </w:rPr>
        <w:t>«Об утверждении Правил осуществления мероприятий по предупреждению распространения вредных организмов» уборка неликвидной древесины проводится в местах образования ветровала, бурелома, снеголома, верховых пожаров и других повреждений при наличии неликвидной и дровяной древесины более 90% от общего запаса погибших и поврежденных деревьев, а также в случаях, когда заготовка древесины погибших или поврежденных насаждений запрещена.</w:t>
      </w:r>
    </w:p>
    <w:p w:rsidR="00E25DF0" w:rsidRPr="00EA1C0B" w:rsidRDefault="00E25DF0" w:rsidP="00E25DF0">
      <w:pPr>
        <w:pStyle w:val="a5"/>
        <w:ind w:firstLine="709"/>
      </w:pPr>
      <w:r w:rsidRPr="00EA1C0B">
        <w:rPr>
          <w:szCs w:val="24"/>
        </w:rPr>
        <w:t>В первую очередь уборка неликвидной древесины производится в лесах, выполняющих функции защиты природных и иных объектов, а также в ценных лесах. На землях дру</w:t>
      </w:r>
      <w:r w:rsidRPr="00EA1C0B">
        <w:rPr>
          <w:szCs w:val="24"/>
        </w:rPr>
        <w:lastRenderedPageBreak/>
        <w:t>гого целевого назначения и иных категорий защитных лесов уборка неликвидной древесины производится в случае, если создается угроза пожарной опасности в лесах и возникновения очагов вредных организм</w:t>
      </w:r>
      <w:r w:rsidRPr="00EA1C0B">
        <w:t xml:space="preserve">ов. </w:t>
      </w:r>
    </w:p>
    <w:p w:rsidR="00BE49E4" w:rsidRPr="00CB4636" w:rsidRDefault="00F428FE" w:rsidP="00437840">
      <w:pPr>
        <w:pStyle w:val="2"/>
        <w:spacing w:before="120" w:line="360" w:lineRule="auto"/>
        <w:ind w:left="0"/>
        <w:jc w:val="center"/>
        <w:rPr>
          <w:bCs/>
        </w:rPr>
      </w:pPr>
      <w:bookmarkStart w:id="381" w:name="_Toc144214281"/>
      <w:r w:rsidRPr="00CB4636">
        <w:rPr>
          <w:bCs/>
        </w:rPr>
        <w:t>3</w:t>
      </w:r>
      <w:r w:rsidR="00BE49E4" w:rsidRPr="00CB4636">
        <w:rPr>
          <w:bCs/>
        </w:rPr>
        <w:t>.</w:t>
      </w:r>
      <w:r w:rsidR="0040611D" w:rsidRPr="00CB4636">
        <w:rPr>
          <w:bCs/>
        </w:rPr>
        <w:t>2</w:t>
      </w:r>
      <w:r w:rsidR="00410D62" w:rsidRPr="00CB4636">
        <w:rPr>
          <w:bCs/>
        </w:rPr>
        <w:t>.</w:t>
      </w:r>
      <w:r w:rsidR="00BE49E4" w:rsidRPr="00CB4636">
        <w:rPr>
          <w:bCs/>
        </w:rPr>
        <w:t xml:space="preserve"> Ограничения по видам особо защитных участков лесов</w:t>
      </w:r>
      <w:bookmarkEnd w:id="380"/>
      <w:bookmarkEnd w:id="381"/>
    </w:p>
    <w:p w:rsidR="00E25DF0" w:rsidRPr="00032360" w:rsidRDefault="00E25DF0" w:rsidP="00E25DF0">
      <w:pPr>
        <w:pStyle w:val="a5"/>
        <w:ind w:firstLine="709"/>
        <w:rPr>
          <w:szCs w:val="24"/>
        </w:rPr>
      </w:pPr>
      <w:r w:rsidRPr="00032360">
        <w:rPr>
          <w:szCs w:val="24"/>
        </w:rPr>
        <w:t xml:space="preserve">На территории лесничества в установленном порядке выделены особо защитные участки лесов (ОЗУ) с ограниченным режимом лесопользования в соответствии </w:t>
      </w:r>
      <w:r w:rsidRPr="00032360">
        <w:rPr>
          <w:szCs w:val="24"/>
        </w:rPr>
        <w:br/>
        <w:t xml:space="preserve">со статьей </w:t>
      </w:r>
      <w:r w:rsidRPr="00032360">
        <w:rPr>
          <w:rStyle w:val="afffb"/>
          <w:color w:val="auto"/>
        </w:rPr>
        <w:t>119</w:t>
      </w:r>
      <w:r w:rsidRPr="00032360">
        <w:rPr>
          <w:szCs w:val="24"/>
        </w:rPr>
        <w:t xml:space="preserve"> Лесного кодекса Российской Федерации и Лесоустроительной инструкцией (2022).</w:t>
      </w:r>
    </w:p>
    <w:p w:rsidR="009F1F5E" w:rsidRDefault="009F1F5E" w:rsidP="00B8508E">
      <w:pPr>
        <w:spacing w:after="120"/>
        <w:ind w:firstLine="720"/>
        <w:jc w:val="both"/>
      </w:pPr>
      <w:r w:rsidRPr="00CB4636">
        <w:t xml:space="preserve">Таблица </w:t>
      </w:r>
      <w:r w:rsidR="00F428FE" w:rsidRPr="00CB4636">
        <w:t>3</w:t>
      </w:r>
      <w:r w:rsidRPr="00CB4636">
        <w:t>.2(19) – Ограничения по видам особо защитных участков лесов</w:t>
      </w:r>
    </w:p>
    <w:tbl>
      <w:tblPr>
        <w:tblW w:w="93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261"/>
        <w:gridCol w:w="6095"/>
      </w:tblGrid>
      <w:tr w:rsidR="00EA53E5" w:rsidRPr="00EA53E5" w:rsidTr="00316A19">
        <w:trPr>
          <w:tblHeader/>
          <w:jc w:val="center"/>
        </w:trPr>
        <w:tc>
          <w:tcPr>
            <w:tcW w:w="3261" w:type="dxa"/>
            <w:vAlign w:val="center"/>
          </w:tcPr>
          <w:p w:rsidR="00E25DF0" w:rsidRPr="00EA53E5" w:rsidRDefault="00E25DF0" w:rsidP="00316A19">
            <w:pPr>
              <w:ind w:firstLine="284"/>
              <w:jc w:val="center"/>
              <w:rPr>
                <w:sz w:val="22"/>
                <w:szCs w:val="22"/>
              </w:rPr>
            </w:pPr>
            <w:r w:rsidRPr="00EA53E5">
              <w:rPr>
                <w:sz w:val="22"/>
                <w:szCs w:val="22"/>
              </w:rPr>
              <w:t>Виды особо</w:t>
            </w:r>
          </w:p>
          <w:p w:rsidR="00E25DF0" w:rsidRPr="00EA53E5" w:rsidRDefault="00E25DF0" w:rsidP="00316A19">
            <w:pPr>
              <w:ind w:firstLine="284"/>
              <w:jc w:val="center"/>
              <w:rPr>
                <w:sz w:val="22"/>
                <w:szCs w:val="22"/>
              </w:rPr>
            </w:pPr>
            <w:r w:rsidRPr="00EA53E5">
              <w:rPr>
                <w:sz w:val="22"/>
                <w:szCs w:val="22"/>
              </w:rPr>
              <w:t>защитных участков лесов</w:t>
            </w:r>
          </w:p>
        </w:tc>
        <w:tc>
          <w:tcPr>
            <w:tcW w:w="6095" w:type="dxa"/>
            <w:vAlign w:val="center"/>
          </w:tcPr>
          <w:p w:rsidR="00E25DF0" w:rsidRPr="00EA53E5" w:rsidRDefault="00E25DF0" w:rsidP="00316A19">
            <w:pPr>
              <w:ind w:firstLine="284"/>
              <w:jc w:val="center"/>
              <w:rPr>
                <w:sz w:val="22"/>
                <w:szCs w:val="22"/>
              </w:rPr>
            </w:pPr>
            <w:r w:rsidRPr="00EA53E5">
              <w:rPr>
                <w:sz w:val="22"/>
                <w:szCs w:val="22"/>
              </w:rPr>
              <w:t>Ограничения использования лесов</w:t>
            </w:r>
          </w:p>
        </w:tc>
      </w:tr>
      <w:tr w:rsidR="00EA53E5" w:rsidRPr="00EA53E5" w:rsidTr="00316A19">
        <w:trPr>
          <w:tblHeader/>
          <w:jc w:val="center"/>
        </w:trPr>
        <w:tc>
          <w:tcPr>
            <w:tcW w:w="3261" w:type="dxa"/>
            <w:vAlign w:val="center"/>
          </w:tcPr>
          <w:p w:rsidR="003F4E1E" w:rsidRPr="00EA53E5" w:rsidRDefault="003F4E1E" w:rsidP="00316A19">
            <w:pPr>
              <w:ind w:firstLine="284"/>
              <w:jc w:val="center"/>
              <w:rPr>
                <w:sz w:val="22"/>
                <w:szCs w:val="22"/>
              </w:rPr>
            </w:pPr>
            <w:r w:rsidRPr="00EA53E5">
              <w:rPr>
                <w:sz w:val="22"/>
                <w:szCs w:val="22"/>
              </w:rPr>
              <w:t>1</w:t>
            </w:r>
          </w:p>
        </w:tc>
        <w:tc>
          <w:tcPr>
            <w:tcW w:w="6095" w:type="dxa"/>
            <w:vAlign w:val="center"/>
          </w:tcPr>
          <w:p w:rsidR="003F4E1E" w:rsidRPr="00EA53E5" w:rsidRDefault="003F4E1E" w:rsidP="00316A19">
            <w:pPr>
              <w:ind w:firstLine="284"/>
              <w:jc w:val="center"/>
              <w:rPr>
                <w:sz w:val="22"/>
                <w:szCs w:val="22"/>
              </w:rPr>
            </w:pPr>
            <w:r w:rsidRPr="00EA53E5">
              <w:rPr>
                <w:sz w:val="22"/>
                <w:szCs w:val="22"/>
              </w:rPr>
              <w:t>2</w:t>
            </w:r>
          </w:p>
        </w:tc>
      </w:tr>
      <w:tr w:rsidR="00EA53E5" w:rsidRPr="00EA53E5" w:rsidTr="00032360">
        <w:trPr>
          <w:trHeight w:val="2065"/>
          <w:jc w:val="center"/>
        </w:trPr>
        <w:tc>
          <w:tcPr>
            <w:tcW w:w="3261" w:type="dxa"/>
          </w:tcPr>
          <w:p w:rsidR="00E25DF0" w:rsidRPr="00EA53E5" w:rsidRDefault="00E25DF0" w:rsidP="002A3B0E">
            <w:pPr>
              <w:ind w:hanging="142"/>
              <w:jc w:val="both"/>
              <w:rPr>
                <w:sz w:val="22"/>
                <w:szCs w:val="22"/>
              </w:rPr>
            </w:pPr>
            <w:r w:rsidRPr="00EA53E5">
              <w:rPr>
                <w:sz w:val="22"/>
                <w:szCs w:val="22"/>
              </w:rPr>
              <w:t>1. Берегозащитные, почвозащитные участки лесов, расположенные вдоль водных объектов, склонов оврагов</w:t>
            </w:r>
          </w:p>
          <w:p w:rsidR="00E25DF0" w:rsidRPr="00EA53E5" w:rsidRDefault="00E25DF0" w:rsidP="00316A19">
            <w:pPr>
              <w:ind w:left="284"/>
              <w:jc w:val="both"/>
              <w:rPr>
                <w:i/>
                <w:sz w:val="22"/>
                <w:szCs w:val="22"/>
              </w:rPr>
            </w:pPr>
          </w:p>
        </w:tc>
        <w:tc>
          <w:tcPr>
            <w:tcW w:w="6095" w:type="dxa"/>
            <w:shd w:val="clear" w:color="auto" w:fill="auto"/>
          </w:tcPr>
          <w:p w:rsidR="00E25DF0" w:rsidRPr="00EA53E5" w:rsidRDefault="00E25DF0" w:rsidP="00316A19">
            <w:pPr>
              <w:ind w:firstLine="284"/>
              <w:jc w:val="both"/>
              <w:rPr>
                <w:sz w:val="22"/>
                <w:szCs w:val="22"/>
              </w:rPr>
            </w:pPr>
            <w:r w:rsidRPr="00EA53E5">
              <w:rPr>
                <w:sz w:val="22"/>
                <w:szCs w:val="22"/>
              </w:rPr>
              <w:t xml:space="preserve">Запрещается проведение сплошных рубок лесных насаждений, за исключением случаев, предусмотренных </w:t>
            </w:r>
            <w:hyperlink w:anchor="sub_21051" w:history="1">
              <w:r w:rsidRPr="00EA53E5">
                <w:rPr>
                  <w:sz w:val="22"/>
                  <w:szCs w:val="22"/>
                </w:rPr>
                <w:t>частью 6 статьи 21</w:t>
              </w:r>
            </w:hyperlink>
            <w:r w:rsidRPr="00EA53E5">
              <w:rPr>
                <w:sz w:val="22"/>
                <w:szCs w:val="22"/>
              </w:rPr>
              <w:t xml:space="preserve"> Лесного кодекса, и случаев, если выборочные рубки не обеспечивают замену лесных насаждений, утрачивающих свои средообразующие, водоохранные, санитарно-гигиенические, оздоровительные и иные полезные функции, на лесные насаждения, обеспечивающие сохранение целевого назначения защитных лесов и выполняемых ими полезных функций;</w:t>
            </w:r>
          </w:p>
          <w:p w:rsidR="00E25DF0" w:rsidRPr="00EA53E5" w:rsidRDefault="00E25DF0" w:rsidP="00316A19">
            <w:pPr>
              <w:ind w:firstLine="284"/>
              <w:jc w:val="both"/>
              <w:rPr>
                <w:sz w:val="22"/>
                <w:szCs w:val="22"/>
              </w:rPr>
            </w:pPr>
            <w:r w:rsidRPr="00EA53E5">
              <w:rPr>
                <w:sz w:val="22"/>
                <w:szCs w:val="22"/>
              </w:rPr>
              <w:t xml:space="preserve"> ведение сельского хозяйства, за исключением сенокошения, пчеловодства и товарной аквакультуры (товарного рыбоводства);</w:t>
            </w:r>
          </w:p>
          <w:p w:rsidR="00E25DF0" w:rsidRPr="00EA53E5" w:rsidRDefault="00E25DF0" w:rsidP="00316A19">
            <w:pPr>
              <w:ind w:firstLine="284"/>
              <w:jc w:val="both"/>
              <w:rPr>
                <w:sz w:val="22"/>
                <w:szCs w:val="22"/>
              </w:rPr>
            </w:pPr>
            <w:r w:rsidRPr="00EA53E5">
              <w:rPr>
                <w:sz w:val="22"/>
                <w:szCs w:val="22"/>
              </w:rPr>
              <w:t>строительство и эксплуатация объектов капитального строительства, за исключением линейных объектов и гидротехнических сооружений.</w:t>
            </w:r>
          </w:p>
          <w:p w:rsidR="00E25DF0" w:rsidRPr="00EA53E5" w:rsidRDefault="00E25DF0" w:rsidP="00316A19">
            <w:pPr>
              <w:ind w:firstLine="284"/>
              <w:jc w:val="both"/>
              <w:rPr>
                <w:sz w:val="22"/>
                <w:szCs w:val="22"/>
              </w:rPr>
            </w:pPr>
            <w:r w:rsidRPr="00EA53E5">
              <w:rPr>
                <w:sz w:val="22"/>
                <w:szCs w:val="22"/>
              </w:rPr>
              <w:t>Выборочные рубки допускаются только в целях вырубки погибших и поврежденных лесных насаждений.</w:t>
            </w:r>
          </w:p>
          <w:p w:rsidR="00E25DF0" w:rsidRPr="00EA53E5" w:rsidRDefault="00E25DF0" w:rsidP="00316A19">
            <w:pPr>
              <w:ind w:firstLine="284"/>
              <w:jc w:val="both"/>
              <w:rPr>
                <w:sz w:val="22"/>
                <w:szCs w:val="22"/>
              </w:rPr>
            </w:pPr>
            <w:r w:rsidRPr="00EA53E5">
              <w:rPr>
                <w:sz w:val="22"/>
                <w:szCs w:val="22"/>
              </w:rPr>
              <w:t>На особо защитных участках лесов запрещается осуществление деятельности, несовместимой с их целевым назначением и полезными функциями (ч. 4,5,6 ст. 119 ЛК РФ).</w:t>
            </w:r>
          </w:p>
          <w:p w:rsidR="00E25DF0" w:rsidRPr="00EA53E5" w:rsidRDefault="00E25DF0" w:rsidP="00316A19">
            <w:pPr>
              <w:pStyle w:val="a5"/>
              <w:spacing w:line="240" w:lineRule="auto"/>
              <w:rPr>
                <w:strike/>
                <w:sz w:val="22"/>
                <w:szCs w:val="22"/>
              </w:rPr>
            </w:pPr>
            <w:r w:rsidRPr="00EA53E5">
              <w:rPr>
                <w:sz w:val="22"/>
                <w:szCs w:val="22"/>
              </w:rPr>
              <w:t xml:space="preserve">В лесах, расположенных в водоохранных зонах, данный вид особо защитных участков лесов не проектируется </w:t>
            </w:r>
            <w:r w:rsidRPr="00EA53E5">
              <w:rPr>
                <w:rStyle w:val="afffb"/>
                <w:color w:val="auto"/>
                <w:sz w:val="22"/>
                <w:szCs w:val="22"/>
              </w:rPr>
              <w:t>(п.134 Лесоустроительная инструкция 2022).</w:t>
            </w:r>
          </w:p>
        </w:tc>
      </w:tr>
      <w:tr w:rsidR="00EA53E5" w:rsidRPr="00EA53E5" w:rsidTr="00316A19">
        <w:trPr>
          <w:jc w:val="center"/>
        </w:trPr>
        <w:tc>
          <w:tcPr>
            <w:tcW w:w="3261" w:type="dxa"/>
          </w:tcPr>
          <w:p w:rsidR="00E25DF0" w:rsidRPr="00EA53E5" w:rsidRDefault="002A3B0E" w:rsidP="00316A19">
            <w:pPr>
              <w:ind w:firstLine="284"/>
              <w:jc w:val="both"/>
              <w:rPr>
                <w:i/>
                <w:sz w:val="22"/>
                <w:szCs w:val="22"/>
              </w:rPr>
            </w:pPr>
            <w:r w:rsidRPr="00EA53E5">
              <w:rPr>
                <w:sz w:val="22"/>
                <w:szCs w:val="22"/>
              </w:rPr>
              <w:t>2</w:t>
            </w:r>
            <w:r w:rsidR="00E25DF0" w:rsidRPr="00EA53E5">
              <w:rPr>
                <w:sz w:val="22"/>
                <w:szCs w:val="22"/>
              </w:rPr>
              <w:t xml:space="preserve"> Особо охранные части особо охраняемых природных территорий (участки лесных земель в отдельных лесных участках (зонах) государственных природных заказников и других особо охраняемых природных территорий регионального и федерального значения, на которых устанавливается режим пользования более строгий, чем на остальной территории)</w:t>
            </w:r>
          </w:p>
        </w:tc>
        <w:tc>
          <w:tcPr>
            <w:tcW w:w="6095" w:type="dxa"/>
            <w:vAlign w:val="center"/>
          </w:tcPr>
          <w:p w:rsidR="00316A19" w:rsidRPr="00EA53E5" w:rsidRDefault="00316A19" w:rsidP="00316A19">
            <w:pPr>
              <w:ind w:firstLine="284"/>
              <w:jc w:val="both"/>
              <w:rPr>
                <w:sz w:val="22"/>
                <w:szCs w:val="22"/>
              </w:rPr>
            </w:pPr>
            <w:r w:rsidRPr="00EA53E5">
              <w:rPr>
                <w:sz w:val="22"/>
                <w:szCs w:val="22"/>
              </w:rPr>
              <w:t xml:space="preserve">Запрещается проведение сплошных рубок лесных насаждений, за исключением случаев, предусмотренных </w:t>
            </w:r>
            <w:hyperlink w:anchor="sub_21051" w:history="1">
              <w:r w:rsidRPr="00EA53E5">
                <w:rPr>
                  <w:sz w:val="22"/>
                  <w:szCs w:val="22"/>
                </w:rPr>
                <w:t>частью 6 статьи 21</w:t>
              </w:r>
            </w:hyperlink>
            <w:r w:rsidRPr="00EA53E5">
              <w:rPr>
                <w:sz w:val="22"/>
                <w:szCs w:val="22"/>
              </w:rPr>
              <w:t xml:space="preserve"> Лесного кодекса, и случаев, если выборочные рубки не обеспечивают замену лесных насаждений, утрачивающих свои средообразующие, водоохранные, санитарно-гигиенические, оздоровительные и иные полезные функции, на лесные насаждения, обеспечивающие сохранение целевого назначения защитных лесов и выполняемых ими полезных функций;</w:t>
            </w:r>
          </w:p>
          <w:p w:rsidR="00316A19" w:rsidRPr="00EA53E5" w:rsidRDefault="00316A19" w:rsidP="00316A19">
            <w:pPr>
              <w:ind w:firstLine="284"/>
              <w:jc w:val="both"/>
              <w:rPr>
                <w:sz w:val="22"/>
                <w:szCs w:val="22"/>
              </w:rPr>
            </w:pPr>
            <w:r w:rsidRPr="00EA53E5">
              <w:rPr>
                <w:sz w:val="22"/>
                <w:szCs w:val="22"/>
              </w:rPr>
              <w:t xml:space="preserve"> ведение сельского хозяйства, за исключением сенокошения, пчеловодства и товарной аквакультуры (товарного рыбоводства);</w:t>
            </w:r>
          </w:p>
          <w:p w:rsidR="00316A19" w:rsidRPr="00EA53E5" w:rsidRDefault="00316A19" w:rsidP="00316A19">
            <w:pPr>
              <w:ind w:firstLine="284"/>
              <w:jc w:val="both"/>
              <w:rPr>
                <w:sz w:val="22"/>
                <w:szCs w:val="22"/>
              </w:rPr>
            </w:pPr>
            <w:r w:rsidRPr="00EA53E5">
              <w:rPr>
                <w:sz w:val="22"/>
                <w:szCs w:val="22"/>
              </w:rPr>
              <w:t>строительство и эксплуатация объектов капитального строительства, за исключением линейных объектов и гидротехнических сооружений.</w:t>
            </w:r>
          </w:p>
          <w:p w:rsidR="00316A19" w:rsidRPr="00EA53E5" w:rsidRDefault="00316A19" w:rsidP="00316A19">
            <w:pPr>
              <w:ind w:firstLine="284"/>
              <w:jc w:val="both"/>
              <w:rPr>
                <w:sz w:val="22"/>
                <w:szCs w:val="22"/>
              </w:rPr>
            </w:pPr>
            <w:r w:rsidRPr="00EA53E5">
              <w:rPr>
                <w:sz w:val="22"/>
                <w:szCs w:val="22"/>
              </w:rPr>
              <w:t>Выборочные рубки допускаются только в целях вырубки погибших и поврежденных лесных насаждений.</w:t>
            </w:r>
          </w:p>
          <w:p w:rsidR="00E25DF0" w:rsidRPr="00EA53E5" w:rsidRDefault="00316A19" w:rsidP="00316A19">
            <w:pPr>
              <w:ind w:firstLine="284"/>
              <w:jc w:val="center"/>
              <w:rPr>
                <w:sz w:val="22"/>
                <w:szCs w:val="22"/>
              </w:rPr>
            </w:pPr>
            <w:r w:rsidRPr="00EA53E5">
              <w:rPr>
                <w:sz w:val="22"/>
                <w:szCs w:val="22"/>
              </w:rPr>
              <w:lastRenderedPageBreak/>
              <w:t>На особо защитных участках лесов запрещается осуществление деятельности, несовместимой с их целевым назначением и полезными функциями (ч. 4,5,6 ст. 119 ЛК РФ).</w:t>
            </w:r>
          </w:p>
        </w:tc>
      </w:tr>
      <w:tr w:rsidR="00EA53E5" w:rsidRPr="00EA53E5" w:rsidTr="00316A19">
        <w:trPr>
          <w:trHeight w:val="688"/>
          <w:jc w:val="center"/>
        </w:trPr>
        <w:tc>
          <w:tcPr>
            <w:tcW w:w="3261" w:type="dxa"/>
          </w:tcPr>
          <w:p w:rsidR="00E25DF0" w:rsidRPr="00EA53E5" w:rsidRDefault="002A3B0E" w:rsidP="00316A19">
            <w:pPr>
              <w:ind w:firstLine="284"/>
              <w:jc w:val="both"/>
              <w:rPr>
                <w:sz w:val="22"/>
                <w:szCs w:val="22"/>
              </w:rPr>
            </w:pPr>
            <w:r w:rsidRPr="00EA53E5">
              <w:rPr>
                <w:sz w:val="22"/>
                <w:szCs w:val="22"/>
              </w:rPr>
              <w:lastRenderedPageBreak/>
              <w:t>3</w:t>
            </w:r>
            <w:r w:rsidR="00E25DF0" w:rsidRPr="00EA53E5">
              <w:rPr>
                <w:sz w:val="22"/>
                <w:szCs w:val="22"/>
              </w:rPr>
              <w:t xml:space="preserve"> Участки лесов вокруг глухариных токов</w:t>
            </w:r>
          </w:p>
        </w:tc>
        <w:tc>
          <w:tcPr>
            <w:tcW w:w="6095" w:type="dxa"/>
            <w:vAlign w:val="center"/>
          </w:tcPr>
          <w:p w:rsidR="00E25DF0" w:rsidRPr="00EA53E5" w:rsidRDefault="0070328A" w:rsidP="00316A19">
            <w:pPr>
              <w:ind w:firstLine="284"/>
              <w:jc w:val="center"/>
              <w:rPr>
                <w:sz w:val="22"/>
                <w:szCs w:val="22"/>
              </w:rPr>
            </w:pPr>
            <w:r w:rsidRPr="00EA53E5">
              <w:rPr>
                <w:sz w:val="22"/>
                <w:szCs w:val="22"/>
              </w:rPr>
              <w:t>-</w:t>
            </w:r>
            <w:r w:rsidRPr="00EA53E5">
              <w:rPr>
                <w:sz w:val="22"/>
                <w:szCs w:val="22"/>
                <w:lang w:val="en-US"/>
              </w:rPr>
              <w:t>”-</w:t>
            </w:r>
          </w:p>
        </w:tc>
      </w:tr>
      <w:tr w:rsidR="00EA53E5" w:rsidRPr="00EA53E5" w:rsidTr="00316A19">
        <w:trPr>
          <w:jc w:val="center"/>
        </w:trPr>
        <w:tc>
          <w:tcPr>
            <w:tcW w:w="3261" w:type="dxa"/>
          </w:tcPr>
          <w:p w:rsidR="00E25DF0" w:rsidRPr="00EA53E5" w:rsidRDefault="002A3B0E" w:rsidP="00316A19">
            <w:pPr>
              <w:ind w:firstLine="284"/>
              <w:jc w:val="both"/>
              <w:rPr>
                <w:sz w:val="22"/>
                <w:szCs w:val="22"/>
              </w:rPr>
            </w:pPr>
            <w:r w:rsidRPr="00EA53E5">
              <w:rPr>
                <w:sz w:val="22"/>
                <w:szCs w:val="22"/>
              </w:rPr>
              <w:t>3</w:t>
            </w:r>
            <w:r w:rsidR="00E25DF0" w:rsidRPr="00EA53E5">
              <w:rPr>
                <w:sz w:val="22"/>
                <w:szCs w:val="22"/>
              </w:rPr>
              <w:t>. Участки лесов вокруг поселков городского типа, сельских населенных пунктов</w:t>
            </w:r>
          </w:p>
        </w:tc>
        <w:tc>
          <w:tcPr>
            <w:tcW w:w="6095" w:type="dxa"/>
            <w:vAlign w:val="center"/>
          </w:tcPr>
          <w:p w:rsidR="00E25DF0" w:rsidRPr="00EA53E5" w:rsidRDefault="00E25DF0" w:rsidP="00316A19">
            <w:pPr>
              <w:ind w:firstLine="284"/>
              <w:jc w:val="center"/>
              <w:rPr>
                <w:sz w:val="22"/>
                <w:szCs w:val="22"/>
              </w:rPr>
            </w:pPr>
            <w:r w:rsidRPr="00EA53E5">
              <w:rPr>
                <w:sz w:val="22"/>
                <w:szCs w:val="22"/>
              </w:rPr>
              <w:t>-</w:t>
            </w:r>
            <w:r w:rsidRPr="00EA53E5">
              <w:rPr>
                <w:sz w:val="22"/>
                <w:szCs w:val="22"/>
                <w:lang w:val="en-US"/>
              </w:rPr>
              <w:t>”-</w:t>
            </w:r>
          </w:p>
        </w:tc>
      </w:tr>
      <w:tr w:rsidR="00EA53E5" w:rsidRPr="00EA53E5" w:rsidTr="00316A19">
        <w:trPr>
          <w:jc w:val="center"/>
        </w:trPr>
        <w:tc>
          <w:tcPr>
            <w:tcW w:w="3261" w:type="dxa"/>
          </w:tcPr>
          <w:p w:rsidR="0070328A" w:rsidRPr="00EA53E5" w:rsidRDefault="002A3B0E" w:rsidP="00316A19">
            <w:pPr>
              <w:ind w:firstLine="284"/>
              <w:jc w:val="both"/>
              <w:rPr>
                <w:sz w:val="22"/>
                <w:szCs w:val="22"/>
              </w:rPr>
            </w:pPr>
            <w:r w:rsidRPr="00EA53E5">
              <w:rPr>
                <w:sz w:val="22"/>
                <w:szCs w:val="22"/>
              </w:rPr>
              <w:t>4.</w:t>
            </w:r>
            <w:r w:rsidR="00FC4D16" w:rsidRPr="00EA53E5">
              <w:rPr>
                <w:sz w:val="22"/>
                <w:szCs w:val="22"/>
              </w:rPr>
              <w:t xml:space="preserve"> </w:t>
            </w:r>
            <w:r w:rsidR="0070328A" w:rsidRPr="00EA53E5">
              <w:rPr>
                <w:sz w:val="22"/>
                <w:szCs w:val="22"/>
              </w:rPr>
              <w:t>Испытательные культуры</w:t>
            </w:r>
          </w:p>
        </w:tc>
        <w:tc>
          <w:tcPr>
            <w:tcW w:w="6095" w:type="dxa"/>
            <w:vAlign w:val="center"/>
          </w:tcPr>
          <w:p w:rsidR="0070328A" w:rsidRPr="00EA53E5" w:rsidRDefault="0070328A" w:rsidP="00316A19">
            <w:pPr>
              <w:ind w:firstLine="284"/>
              <w:jc w:val="center"/>
              <w:rPr>
                <w:sz w:val="22"/>
                <w:szCs w:val="22"/>
              </w:rPr>
            </w:pPr>
            <w:r w:rsidRPr="00EA53E5">
              <w:rPr>
                <w:sz w:val="22"/>
                <w:szCs w:val="22"/>
              </w:rPr>
              <w:t>-</w:t>
            </w:r>
            <w:r w:rsidRPr="00EA53E5">
              <w:rPr>
                <w:sz w:val="22"/>
                <w:szCs w:val="22"/>
                <w:lang w:val="en-US"/>
              </w:rPr>
              <w:t>”-</w:t>
            </w:r>
          </w:p>
        </w:tc>
      </w:tr>
      <w:tr w:rsidR="00EA53E5" w:rsidRPr="00EA53E5" w:rsidTr="00316A19">
        <w:trPr>
          <w:jc w:val="center"/>
        </w:trPr>
        <w:tc>
          <w:tcPr>
            <w:tcW w:w="3261" w:type="dxa"/>
          </w:tcPr>
          <w:p w:rsidR="002E0AB3" w:rsidRPr="00EA53E5" w:rsidRDefault="002E0AB3" w:rsidP="00316A19">
            <w:pPr>
              <w:ind w:firstLine="284"/>
              <w:jc w:val="both"/>
              <w:rPr>
                <w:sz w:val="22"/>
                <w:szCs w:val="22"/>
              </w:rPr>
            </w:pPr>
            <w:r w:rsidRPr="00EA53E5">
              <w:rPr>
                <w:sz w:val="22"/>
                <w:szCs w:val="22"/>
              </w:rPr>
              <w:t>5.</w:t>
            </w:r>
            <w:r w:rsidR="00FC4D16" w:rsidRPr="00EA53E5">
              <w:rPr>
                <w:sz w:val="22"/>
                <w:szCs w:val="22"/>
              </w:rPr>
              <w:t xml:space="preserve"> </w:t>
            </w:r>
            <w:r w:rsidRPr="00EA53E5">
              <w:rPr>
                <w:sz w:val="22"/>
                <w:szCs w:val="22"/>
              </w:rPr>
              <w:t>Постоянные пробные площади</w:t>
            </w:r>
          </w:p>
        </w:tc>
        <w:tc>
          <w:tcPr>
            <w:tcW w:w="6095" w:type="dxa"/>
            <w:vAlign w:val="center"/>
          </w:tcPr>
          <w:p w:rsidR="002E0AB3" w:rsidRPr="00EA53E5" w:rsidRDefault="00FC4D16" w:rsidP="00316A19">
            <w:pPr>
              <w:ind w:firstLine="284"/>
              <w:jc w:val="center"/>
              <w:rPr>
                <w:sz w:val="22"/>
                <w:szCs w:val="22"/>
              </w:rPr>
            </w:pPr>
            <w:r w:rsidRPr="00EA53E5">
              <w:rPr>
                <w:sz w:val="22"/>
                <w:szCs w:val="22"/>
              </w:rPr>
              <w:t>-</w:t>
            </w:r>
            <w:r w:rsidRPr="00EA53E5">
              <w:rPr>
                <w:sz w:val="22"/>
                <w:szCs w:val="22"/>
                <w:lang w:val="en-US"/>
              </w:rPr>
              <w:t>”-</w:t>
            </w:r>
          </w:p>
        </w:tc>
      </w:tr>
      <w:tr w:rsidR="00EA53E5" w:rsidRPr="00EA53E5" w:rsidTr="00316A19">
        <w:trPr>
          <w:jc w:val="center"/>
        </w:trPr>
        <w:tc>
          <w:tcPr>
            <w:tcW w:w="3261" w:type="dxa"/>
          </w:tcPr>
          <w:p w:rsidR="002E0AB3" w:rsidRPr="00EA53E5" w:rsidRDefault="002E0AB3" w:rsidP="00316A19">
            <w:pPr>
              <w:ind w:firstLine="284"/>
              <w:jc w:val="both"/>
              <w:rPr>
                <w:sz w:val="22"/>
                <w:szCs w:val="22"/>
              </w:rPr>
            </w:pPr>
            <w:r w:rsidRPr="00EA53E5">
              <w:rPr>
                <w:sz w:val="22"/>
                <w:szCs w:val="22"/>
              </w:rPr>
              <w:t>6.</w:t>
            </w:r>
            <w:r w:rsidR="00FC4D16" w:rsidRPr="00EA53E5">
              <w:rPr>
                <w:sz w:val="22"/>
                <w:szCs w:val="22"/>
              </w:rPr>
              <w:t xml:space="preserve"> </w:t>
            </w:r>
            <w:r w:rsidRPr="00EA53E5">
              <w:rPr>
                <w:sz w:val="22"/>
                <w:szCs w:val="22"/>
              </w:rPr>
              <w:t>Полосы лесов по берегам рек или иных водных объектов, заселенных бобрами</w:t>
            </w:r>
          </w:p>
        </w:tc>
        <w:tc>
          <w:tcPr>
            <w:tcW w:w="6095" w:type="dxa"/>
            <w:vAlign w:val="center"/>
          </w:tcPr>
          <w:p w:rsidR="002E0AB3" w:rsidRPr="00EA53E5" w:rsidRDefault="00FC4D16" w:rsidP="00316A19">
            <w:pPr>
              <w:ind w:firstLine="284"/>
              <w:jc w:val="center"/>
              <w:rPr>
                <w:sz w:val="22"/>
                <w:szCs w:val="22"/>
              </w:rPr>
            </w:pPr>
            <w:r w:rsidRPr="00EA53E5">
              <w:rPr>
                <w:sz w:val="22"/>
                <w:szCs w:val="22"/>
              </w:rPr>
              <w:t>-</w:t>
            </w:r>
            <w:r w:rsidRPr="00EA53E5">
              <w:rPr>
                <w:sz w:val="22"/>
                <w:szCs w:val="22"/>
                <w:lang w:val="en-US"/>
              </w:rPr>
              <w:t>”-</w:t>
            </w:r>
          </w:p>
        </w:tc>
      </w:tr>
    </w:tbl>
    <w:p w:rsidR="00E25DF0" w:rsidRPr="00C44560" w:rsidRDefault="00E25DF0" w:rsidP="00C44560">
      <w:pPr>
        <w:pStyle w:val="33"/>
        <w:spacing w:before="100" w:beforeAutospacing="1" w:line="240" w:lineRule="auto"/>
        <w:ind w:firstLine="709"/>
        <w:rPr>
          <w:rStyle w:val="aff0"/>
          <w:b w:val="0"/>
          <w:bCs w:val="0"/>
          <w:color w:val="auto"/>
          <w:sz w:val="22"/>
          <w:szCs w:val="22"/>
        </w:rPr>
      </w:pPr>
      <w:r w:rsidRPr="00C44560">
        <w:rPr>
          <w:rStyle w:val="aff0"/>
          <w:b w:val="0"/>
          <w:color w:val="auto"/>
          <w:sz w:val="22"/>
          <w:szCs w:val="22"/>
        </w:rPr>
        <w:t xml:space="preserve">Примечание. Местоположение и площадь особо защитных участков лесов утверждается приказом Рослесхоза при их проектировании лесоустройством. </w:t>
      </w:r>
      <w:r w:rsidRPr="00C44560">
        <w:rPr>
          <w:rStyle w:val="aff0"/>
          <w:b w:val="0"/>
          <w:bCs w:val="0"/>
          <w:color w:val="auto"/>
          <w:sz w:val="22"/>
          <w:szCs w:val="22"/>
        </w:rPr>
        <w:t>Местоположение ОЗУ в лесничестве указано в материалах лесоустройства (таксационных описаниях).</w:t>
      </w:r>
    </w:p>
    <w:p w:rsidR="00B1526B" w:rsidRPr="00627AED" w:rsidRDefault="00B1526B" w:rsidP="00627AED">
      <w:pPr>
        <w:jc w:val="both"/>
        <w:rPr>
          <w:strike/>
        </w:rPr>
      </w:pPr>
      <w:r w:rsidRPr="00503D58">
        <w:t xml:space="preserve">Общая площадь покрытых лесной растительностью земель, занятых особо защитными </w:t>
      </w:r>
      <w:r w:rsidRPr="00627AED">
        <w:t xml:space="preserve">участками лесов, составила </w:t>
      </w:r>
      <w:r w:rsidR="00627AED" w:rsidRPr="00627AED">
        <w:rPr>
          <w:rFonts w:eastAsia="Times New Roman"/>
          <w:color w:val="000000"/>
        </w:rPr>
        <w:t xml:space="preserve">47158.1 </w:t>
      </w:r>
      <w:r w:rsidRPr="00627AED">
        <w:t>га.</w:t>
      </w:r>
      <w:r w:rsidRPr="00627AED">
        <w:rPr>
          <w:strike/>
        </w:rPr>
        <w:t xml:space="preserve"> </w:t>
      </w:r>
    </w:p>
    <w:p w:rsidR="00BB04E1" w:rsidRPr="002146A1" w:rsidRDefault="00BB04E1" w:rsidP="00BB04E1">
      <w:pPr>
        <w:pStyle w:val="a5"/>
        <w:spacing w:after="120" w:line="240" w:lineRule="auto"/>
        <w:ind w:right="283" w:firstLine="709"/>
        <w:jc w:val="left"/>
        <w:rPr>
          <w:color w:val="00B0F0"/>
        </w:rPr>
      </w:pPr>
      <w:r w:rsidRPr="009A5EE3">
        <w:t xml:space="preserve">Таблица </w:t>
      </w:r>
      <w:r w:rsidR="0040611D" w:rsidRPr="009A5EE3">
        <w:t>3</w:t>
      </w:r>
      <w:r w:rsidRPr="009A5EE3">
        <w:t>.3 – Существующие виды особо защитных участков</w:t>
      </w:r>
      <w:r w:rsidR="00A8435A" w:rsidRPr="009A5EE3">
        <w:t xml:space="preserve"> лесов</w:t>
      </w:r>
      <w:r w:rsidR="002146A1" w:rsidRPr="002146A1">
        <w:t xml:space="preserve"> </w:t>
      </w:r>
    </w:p>
    <w:tbl>
      <w:tblPr>
        <w:tblW w:w="5276" w:type="pct"/>
        <w:tblInd w:w="27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165"/>
        <w:gridCol w:w="1696"/>
      </w:tblGrid>
      <w:tr w:rsidR="004347B7" w:rsidRPr="004347B7" w:rsidTr="004347B7">
        <w:trPr>
          <w:trHeight w:val="577"/>
          <w:tblHeader/>
        </w:trPr>
        <w:tc>
          <w:tcPr>
            <w:tcW w:w="4140" w:type="pct"/>
            <w:vAlign w:val="center"/>
          </w:tcPr>
          <w:p w:rsidR="00627AED" w:rsidRPr="004347B7" w:rsidRDefault="00627AED" w:rsidP="00FC23D1">
            <w:pPr>
              <w:ind w:right="-111"/>
              <w:jc w:val="center"/>
              <w:rPr>
                <w:sz w:val="22"/>
                <w:szCs w:val="22"/>
              </w:rPr>
            </w:pPr>
            <w:r w:rsidRPr="004347B7">
              <w:rPr>
                <w:sz w:val="22"/>
                <w:szCs w:val="22"/>
              </w:rPr>
              <w:t>Наименование особо защитных участков лесов</w:t>
            </w:r>
          </w:p>
        </w:tc>
        <w:tc>
          <w:tcPr>
            <w:tcW w:w="860" w:type="pct"/>
            <w:vAlign w:val="center"/>
          </w:tcPr>
          <w:p w:rsidR="00627AED" w:rsidRPr="004347B7" w:rsidRDefault="00627AED" w:rsidP="00FC23D1">
            <w:pPr>
              <w:ind w:right="-111"/>
              <w:jc w:val="center"/>
              <w:rPr>
                <w:sz w:val="22"/>
                <w:szCs w:val="22"/>
              </w:rPr>
            </w:pPr>
            <w:r w:rsidRPr="004347B7">
              <w:rPr>
                <w:sz w:val="22"/>
                <w:szCs w:val="22"/>
              </w:rPr>
              <w:t>Площадь, га</w:t>
            </w:r>
          </w:p>
        </w:tc>
      </w:tr>
      <w:tr w:rsidR="004347B7" w:rsidRPr="004347B7" w:rsidTr="004347B7">
        <w:trPr>
          <w:trHeight w:val="96"/>
          <w:tblHeader/>
        </w:trPr>
        <w:tc>
          <w:tcPr>
            <w:tcW w:w="4140" w:type="pct"/>
            <w:vAlign w:val="center"/>
          </w:tcPr>
          <w:p w:rsidR="00627AED" w:rsidRPr="004347B7" w:rsidRDefault="00627AED" w:rsidP="00FC23D1">
            <w:pPr>
              <w:ind w:right="-111"/>
              <w:jc w:val="center"/>
              <w:rPr>
                <w:sz w:val="22"/>
                <w:szCs w:val="22"/>
              </w:rPr>
            </w:pPr>
            <w:r w:rsidRPr="004347B7">
              <w:rPr>
                <w:sz w:val="22"/>
                <w:szCs w:val="22"/>
              </w:rPr>
              <w:t>1</w:t>
            </w:r>
          </w:p>
        </w:tc>
        <w:tc>
          <w:tcPr>
            <w:tcW w:w="860" w:type="pct"/>
            <w:vAlign w:val="center"/>
          </w:tcPr>
          <w:p w:rsidR="00627AED" w:rsidRPr="004347B7" w:rsidRDefault="00627AED" w:rsidP="00FC23D1">
            <w:pPr>
              <w:ind w:right="-111"/>
              <w:jc w:val="center"/>
              <w:rPr>
                <w:sz w:val="22"/>
                <w:szCs w:val="22"/>
              </w:rPr>
            </w:pPr>
            <w:r w:rsidRPr="004347B7">
              <w:rPr>
                <w:sz w:val="22"/>
                <w:szCs w:val="22"/>
              </w:rPr>
              <w:t>2</w:t>
            </w:r>
          </w:p>
        </w:tc>
      </w:tr>
      <w:tr w:rsidR="004347B7" w:rsidRPr="004347B7" w:rsidTr="004347B7">
        <w:tblPrEx>
          <w:tblCellMar>
            <w:left w:w="40" w:type="dxa"/>
            <w:right w:w="40" w:type="dxa"/>
          </w:tblCellMar>
          <w:tblLook w:val="04A0" w:firstRow="1" w:lastRow="0" w:firstColumn="1" w:lastColumn="0" w:noHBand="0" w:noVBand="1"/>
        </w:tblPrEx>
        <w:trPr>
          <w:trHeight w:val="246"/>
        </w:trPr>
        <w:tc>
          <w:tcPr>
            <w:tcW w:w="5000" w:type="pct"/>
            <w:gridSpan w:val="2"/>
            <w:shd w:val="clear" w:color="000000" w:fill="FFFFFF"/>
          </w:tcPr>
          <w:p w:rsidR="00627AED" w:rsidRPr="004347B7" w:rsidRDefault="00627AED" w:rsidP="00FC23D1">
            <w:pPr>
              <w:jc w:val="center"/>
              <w:rPr>
                <w:sz w:val="22"/>
                <w:szCs w:val="22"/>
              </w:rPr>
            </w:pPr>
            <w:r w:rsidRPr="004347B7">
              <w:rPr>
                <w:sz w:val="22"/>
                <w:szCs w:val="22"/>
              </w:rPr>
              <w:t>Особо защитные участки</w:t>
            </w:r>
          </w:p>
        </w:tc>
      </w:tr>
      <w:tr w:rsidR="004347B7" w:rsidRPr="004347B7" w:rsidTr="004347B7">
        <w:tblPrEx>
          <w:tblCellMar>
            <w:left w:w="40" w:type="dxa"/>
            <w:right w:w="40" w:type="dxa"/>
          </w:tblCellMar>
          <w:tblLook w:val="04A0" w:firstRow="1" w:lastRow="0" w:firstColumn="1" w:lastColumn="0" w:noHBand="0" w:noVBand="1"/>
        </w:tblPrEx>
        <w:trPr>
          <w:trHeight w:val="231"/>
        </w:trPr>
        <w:tc>
          <w:tcPr>
            <w:tcW w:w="4140" w:type="pct"/>
            <w:shd w:val="clear" w:color="000000" w:fill="FFFFFF"/>
            <w:vAlign w:val="bottom"/>
          </w:tcPr>
          <w:p w:rsidR="00627AED" w:rsidRPr="004347B7" w:rsidRDefault="00627AED" w:rsidP="00627AED">
            <w:pPr>
              <w:rPr>
                <w:sz w:val="22"/>
                <w:szCs w:val="22"/>
              </w:rPr>
            </w:pPr>
            <w:r w:rsidRPr="004347B7">
              <w:rPr>
                <w:sz w:val="22"/>
                <w:szCs w:val="22"/>
              </w:rPr>
              <w:t>Участки лесов с наличием реликтовых и эндемичных растений</w:t>
            </w:r>
          </w:p>
        </w:tc>
        <w:tc>
          <w:tcPr>
            <w:tcW w:w="860" w:type="pct"/>
            <w:shd w:val="clear" w:color="000000" w:fill="FFFFFF"/>
            <w:vAlign w:val="bottom"/>
          </w:tcPr>
          <w:p w:rsidR="00627AED" w:rsidRPr="004347B7" w:rsidRDefault="00627AED" w:rsidP="00627AED">
            <w:pPr>
              <w:jc w:val="center"/>
              <w:rPr>
                <w:sz w:val="22"/>
                <w:szCs w:val="22"/>
              </w:rPr>
            </w:pPr>
            <w:r w:rsidRPr="004347B7">
              <w:rPr>
                <w:sz w:val="22"/>
                <w:szCs w:val="22"/>
              </w:rPr>
              <w:t>187</w:t>
            </w:r>
            <w:r w:rsidR="004347B7">
              <w:rPr>
                <w:sz w:val="22"/>
                <w:szCs w:val="22"/>
              </w:rPr>
              <w:t>,</w:t>
            </w:r>
            <w:r w:rsidRPr="004347B7">
              <w:rPr>
                <w:sz w:val="22"/>
                <w:szCs w:val="22"/>
              </w:rPr>
              <w:t>9</w:t>
            </w:r>
          </w:p>
        </w:tc>
      </w:tr>
      <w:tr w:rsidR="004347B7" w:rsidRPr="004347B7" w:rsidTr="004347B7">
        <w:tblPrEx>
          <w:tblCellMar>
            <w:left w:w="40" w:type="dxa"/>
            <w:right w:w="40" w:type="dxa"/>
          </w:tblCellMar>
          <w:tblLook w:val="04A0" w:firstRow="1" w:lastRow="0" w:firstColumn="1" w:lastColumn="0" w:noHBand="0" w:noVBand="1"/>
        </w:tblPrEx>
        <w:trPr>
          <w:trHeight w:val="231"/>
        </w:trPr>
        <w:tc>
          <w:tcPr>
            <w:tcW w:w="4140" w:type="pct"/>
            <w:shd w:val="clear" w:color="000000" w:fill="FFFFFF"/>
            <w:vAlign w:val="bottom"/>
          </w:tcPr>
          <w:p w:rsidR="00627AED" w:rsidRPr="004347B7" w:rsidRDefault="00627AED" w:rsidP="00627AED">
            <w:pPr>
              <w:rPr>
                <w:sz w:val="22"/>
                <w:szCs w:val="22"/>
              </w:rPr>
            </w:pPr>
            <w:r w:rsidRPr="004347B7">
              <w:rPr>
                <w:sz w:val="22"/>
                <w:szCs w:val="22"/>
              </w:rPr>
              <w:t>Постоянные пробные площади</w:t>
            </w:r>
          </w:p>
        </w:tc>
        <w:tc>
          <w:tcPr>
            <w:tcW w:w="860" w:type="pct"/>
            <w:shd w:val="clear" w:color="000000" w:fill="FFFFFF"/>
            <w:vAlign w:val="bottom"/>
          </w:tcPr>
          <w:p w:rsidR="00627AED" w:rsidRPr="004347B7" w:rsidRDefault="00627AED" w:rsidP="00627AED">
            <w:pPr>
              <w:jc w:val="center"/>
              <w:rPr>
                <w:sz w:val="22"/>
                <w:szCs w:val="22"/>
              </w:rPr>
            </w:pPr>
            <w:r w:rsidRPr="004347B7">
              <w:rPr>
                <w:sz w:val="22"/>
                <w:szCs w:val="22"/>
              </w:rPr>
              <w:t>24</w:t>
            </w:r>
            <w:r w:rsidR="004347B7">
              <w:rPr>
                <w:sz w:val="22"/>
                <w:szCs w:val="22"/>
              </w:rPr>
              <w:t>,</w:t>
            </w:r>
            <w:r w:rsidRPr="004347B7">
              <w:rPr>
                <w:sz w:val="22"/>
                <w:szCs w:val="22"/>
              </w:rPr>
              <w:t>5</w:t>
            </w:r>
          </w:p>
        </w:tc>
      </w:tr>
      <w:tr w:rsidR="004347B7" w:rsidRPr="004347B7" w:rsidTr="004347B7">
        <w:tblPrEx>
          <w:tblCellMar>
            <w:left w:w="40" w:type="dxa"/>
            <w:right w:w="40" w:type="dxa"/>
          </w:tblCellMar>
          <w:tblLook w:val="04A0" w:firstRow="1" w:lastRow="0" w:firstColumn="1" w:lastColumn="0" w:noHBand="0" w:noVBand="1"/>
        </w:tblPrEx>
        <w:trPr>
          <w:trHeight w:val="231"/>
        </w:trPr>
        <w:tc>
          <w:tcPr>
            <w:tcW w:w="4140" w:type="pct"/>
            <w:shd w:val="clear" w:color="000000" w:fill="FFFFFF"/>
            <w:vAlign w:val="bottom"/>
          </w:tcPr>
          <w:p w:rsidR="00627AED" w:rsidRPr="004347B7" w:rsidRDefault="00627AED" w:rsidP="00627AED">
            <w:pPr>
              <w:rPr>
                <w:sz w:val="22"/>
                <w:szCs w:val="22"/>
              </w:rPr>
            </w:pPr>
            <w:r w:rsidRPr="004347B7">
              <w:rPr>
                <w:sz w:val="22"/>
                <w:szCs w:val="22"/>
              </w:rPr>
              <w:t>Участки лесов вокруг глухариных токов</w:t>
            </w:r>
          </w:p>
        </w:tc>
        <w:tc>
          <w:tcPr>
            <w:tcW w:w="860" w:type="pct"/>
            <w:shd w:val="clear" w:color="000000" w:fill="FFFFFF"/>
            <w:vAlign w:val="bottom"/>
          </w:tcPr>
          <w:p w:rsidR="00627AED" w:rsidRPr="004347B7" w:rsidRDefault="00627AED" w:rsidP="00627AED">
            <w:pPr>
              <w:jc w:val="center"/>
              <w:rPr>
                <w:sz w:val="22"/>
                <w:szCs w:val="22"/>
              </w:rPr>
            </w:pPr>
            <w:r w:rsidRPr="004347B7">
              <w:rPr>
                <w:sz w:val="22"/>
                <w:szCs w:val="22"/>
              </w:rPr>
              <w:t>1238</w:t>
            </w:r>
            <w:r w:rsidR="004347B7">
              <w:rPr>
                <w:sz w:val="22"/>
                <w:szCs w:val="22"/>
              </w:rPr>
              <w:t>,</w:t>
            </w:r>
            <w:r w:rsidRPr="004347B7">
              <w:rPr>
                <w:sz w:val="22"/>
                <w:szCs w:val="22"/>
              </w:rPr>
              <w:t>8</w:t>
            </w:r>
          </w:p>
        </w:tc>
      </w:tr>
      <w:tr w:rsidR="004347B7" w:rsidRPr="004347B7" w:rsidTr="004347B7">
        <w:tblPrEx>
          <w:tblCellMar>
            <w:left w:w="40" w:type="dxa"/>
            <w:right w:w="40" w:type="dxa"/>
          </w:tblCellMar>
          <w:tblLook w:val="04A0" w:firstRow="1" w:lastRow="0" w:firstColumn="1" w:lastColumn="0" w:noHBand="0" w:noVBand="1"/>
        </w:tblPrEx>
        <w:trPr>
          <w:trHeight w:val="478"/>
        </w:trPr>
        <w:tc>
          <w:tcPr>
            <w:tcW w:w="4140" w:type="pct"/>
            <w:shd w:val="clear" w:color="000000" w:fill="FFFFFF"/>
            <w:vAlign w:val="bottom"/>
          </w:tcPr>
          <w:p w:rsidR="00627AED" w:rsidRPr="004347B7" w:rsidRDefault="00627AED" w:rsidP="00627AED">
            <w:pPr>
              <w:rPr>
                <w:sz w:val="22"/>
                <w:szCs w:val="22"/>
              </w:rPr>
            </w:pPr>
            <w:r w:rsidRPr="004347B7">
              <w:rPr>
                <w:sz w:val="22"/>
                <w:szCs w:val="22"/>
              </w:rPr>
              <w:t>Участки лесов вокруг сельских населённых пунктов и садовых товариществ</w:t>
            </w:r>
          </w:p>
        </w:tc>
        <w:tc>
          <w:tcPr>
            <w:tcW w:w="860" w:type="pct"/>
            <w:shd w:val="clear" w:color="000000" w:fill="FFFFFF"/>
            <w:vAlign w:val="bottom"/>
          </w:tcPr>
          <w:p w:rsidR="00627AED" w:rsidRPr="004347B7" w:rsidRDefault="00627AED" w:rsidP="00627AED">
            <w:pPr>
              <w:jc w:val="center"/>
              <w:rPr>
                <w:sz w:val="22"/>
                <w:szCs w:val="22"/>
              </w:rPr>
            </w:pPr>
            <w:r w:rsidRPr="004347B7">
              <w:rPr>
                <w:sz w:val="22"/>
                <w:szCs w:val="22"/>
              </w:rPr>
              <w:t>33382</w:t>
            </w:r>
            <w:r w:rsidR="004347B7">
              <w:rPr>
                <w:sz w:val="22"/>
                <w:szCs w:val="22"/>
              </w:rPr>
              <w:t>,</w:t>
            </w:r>
            <w:r w:rsidRPr="004347B7">
              <w:rPr>
                <w:sz w:val="22"/>
                <w:szCs w:val="22"/>
              </w:rPr>
              <w:t>5</w:t>
            </w:r>
          </w:p>
        </w:tc>
      </w:tr>
      <w:tr w:rsidR="004347B7" w:rsidRPr="004347B7" w:rsidTr="004347B7">
        <w:tblPrEx>
          <w:tblCellMar>
            <w:left w:w="40" w:type="dxa"/>
            <w:right w:w="40" w:type="dxa"/>
          </w:tblCellMar>
          <w:tblLook w:val="04A0" w:firstRow="1" w:lastRow="0" w:firstColumn="1" w:lastColumn="0" w:noHBand="0" w:noVBand="1"/>
        </w:tblPrEx>
        <w:trPr>
          <w:trHeight w:val="231"/>
        </w:trPr>
        <w:tc>
          <w:tcPr>
            <w:tcW w:w="4140" w:type="pct"/>
            <w:shd w:val="clear" w:color="000000" w:fill="FFFFFF"/>
            <w:vAlign w:val="bottom"/>
          </w:tcPr>
          <w:p w:rsidR="00627AED" w:rsidRPr="004347B7" w:rsidRDefault="00627AED" w:rsidP="00627AED">
            <w:pPr>
              <w:rPr>
                <w:sz w:val="22"/>
                <w:szCs w:val="22"/>
              </w:rPr>
            </w:pPr>
            <w:r w:rsidRPr="004347B7">
              <w:rPr>
                <w:sz w:val="22"/>
                <w:szCs w:val="22"/>
              </w:rPr>
              <w:t>Берегозащитные участки лесов, расположенные вдоль водных объектов</w:t>
            </w:r>
          </w:p>
        </w:tc>
        <w:tc>
          <w:tcPr>
            <w:tcW w:w="860" w:type="pct"/>
            <w:shd w:val="clear" w:color="000000" w:fill="FFFFFF"/>
            <w:vAlign w:val="bottom"/>
          </w:tcPr>
          <w:p w:rsidR="00627AED" w:rsidRPr="004347B7" w:rsidRDefault="00627AED" w:rsidP="00627AED">
            <w:pPr>
              <w:jc w:val="center"/>
              <w:rPr>
                <w:sz w:val="22"/>
                <w:szCs w:val="22"/>
              </w:rPr>
            </w:pPr>
            <w:r w:rsidRPr="004347B7">
              <w:rPr>
                <w:sz w:val="22"/>
                <w:szCs w:val="22"/>
              </w:rPr>
              <w:t>12290</w:t>
            </w:r>
            <w:r w:rsidR="004347B7">
              <w:rPr>
                <w:sz w:val="22"/>
                <w:szCs w:val="22"/>
              </w:rPr>
              <w:t>,</w:t>
            </w:r>
            <w:r w:rsidRPr="004347B7">
              <w:rPr>
                <w:sz w:val="22"/>
                <w:szCs w:val="22"/>
              </w:rPr>
              <w:t>1</w:t>
            </w:r>
          </w:p>
        </w:tc>
      </w:tr>
      <w:tr w:rsidR="004347B7" w:rsidRPr="004347B7" w:rsidTr="004347B7">
        <w:tblPrEx>
          <w:tblCellMar>
            <w:left w:w="40" w:type="dxa"/>
            <w:right w:w="40" w:type="dxa"/>
          </w:tblCellMar>
          <w:tblLook w:val="04A0" w:firstRow="1" w:lastRow="0" w:firstColumn="1" w:lastColumn="0" w:noHBand="0" w:noVBand="1"/>
        </w:tblPrEx>
        <w:trPr>
          <w:trHeight w:val="462"/>
        </w:trPr>
        <w:tc>
          <w:tcPr>
            <w:tcW w:w="4140" w:type="pct"/>
            <w:shd w:val="clear" w:color="000000" w:fill="FFFFFF"/>
            <w:vAlign w:val="bottom"/>
          </w:tcPr>
          <w:p w:rsidR="00627AED" w:rsidRPr="004347B7" w:rsidRDefault="00627AED" w:rsidP="00627AED">
            <w:pPr>
              <w:rPr>
                <w:sz w:val="22"/>
                <w:szCs w:val="22"/>
              </w:rPr>
            </w:pPr>
            <w:r w:rsidRPr="004347B7">
              <w:rPr>
                <w:sz w:val="22"/>
                <w:szCs w:val="22"/>
              </w:rPr>
              <w:t>Места обитания редких и находящихся под угрозой исчезновения диких животных</w:t>
            </w:r>
          </w:p>
        </w:tc>
        <w:tc>
          <w:tcPr>
            <w:tcW w:w="860" w:type="pct"/>
            <w:shd w:val="clear" w:color="000000" w:fill="FFFFFF"/>
            <w:vAlign w:val="bottom"/>
          </w:tcPr>
          <w:p w:rsidR="00627AED" w:rsidRPr="004347B7" w:rsidRDefault="00627AED" w:rsidP="00627AED">
            <w:pPr>
              <w:jc w:val="center"/>
              <w:rPr>
                <w:sz w:val="22"/>
                <w:szCs w:val="22"/>
              </w:rPr>
            </w:pPr>
            <w:r w:rsidRPr="004347B7">
              <w:rPr>
                <w:sz w:val="22"/>
                <w:szCs w:val="22"/>
              </w:rPr>
              <w:t>24</w:t>
            </w:r>
            <w:r w:rsidR="004347B7">
              <w:rPr>
                <w:sz w:val="22"/>
                <w:szCs w:val="22"/>
              </w:rPr>
              <w:t>,</w:t>
            </w:r>
            <w:r w:rsidRPr="004347B7">
              <w:rPr>
                <w:sz w:val="22"/>
                <w:szCs w:val="22"/>
              </w:rPr>
              <w:t>2</w:t>
            </w:r>
          </w:p>
        </w:tc>
      </w:tr>
      <w:tr w:rsidR="004347B7" w:rsidRPr="004347B7" w:rsidTr="004347B7">
        <w:tblPrEx>
          <w:tblCellMar>
            <w:left w:w="40" w:type="dxa"/>
            <w:right w:w="40" w:type="dxa"/>
          </w:tblCellMar>
          <w:tblLook w:val="04A0" w:firstRow="1" w:lastRow="0" w:firstColumn="1" w:lastColumn="0" w:noHBand="0" w:noVBand="1"/>
        </w:tblPrEx>
        <w:trPr>
          <w:trHeight w:val="231"/>
        </w:trPr>
        <w:tc>
          <w:tcPr>
            <w:tcW w:w="4140" w:type="pct"/>
            <w:shd w:val="clear" w:color="000000" w:fill="FFFFFF"/>
            <w:vAlign w:val="bottom"/>
          </w:tcPr>
          <w:p w:rsidR="00627AED" w:rsidRPr="004347B7" w:rsidRDefault="00627AED" w:rsidP="00627AED">
            <w:pPr>
              <w:rPr>
                <w:sz w:val="22"/>
                <w:szCs w:val="22"/>
              </w:rPr>
            </w:pPr>
            <w:r w:rsidRPr="004347B7">
              <w:rPr>
                <w:sz w:val="22"/>
                <w:szCs w:val="22"/>
              </w:rPr>
              <w:t>Испытательные культуры</w:t>
            </w:r>
          </w:p>
        </w:tc>
        <w:tc>
          <w:tcPr>
            <w:tcW w:w="860" w:type="pct"/>
            <w:shd w:val="clear" w:color="000000" w:fill="FFFFFF"/>
            <w:vAlign w:val="bottom"/>
          </w:tcPr>
          <w:p w:rsidR="00627AED" w:rsidRPr="004347B7" w:rsidRDefault="00627AED" w:rsidP="00627AED">
            <w:pPr>
              <w:jc w:val="center"/>
              <w:rPr>
                <w:sz w:val="22"/>
                <w:szCs w:val="22"/>
              </w:rPr>
            </w:pPr>
            <w:r w:rsidRPr="004347B7">
              <w:rPr>
                <w:sz w:val="22"/>
                <w:szCs w:val="22"/>
              </w:rPr>
              <w:t>10</w:t>
            </w:r>
            <w:r w:rsidR="004347B7">
              <w:rPr>
                <w:sz w:val="22"/>
                <w:szCs w:val="22"/>
              </w:rPr>
              <w:t>,</w:t>
            </w:r>
            <w:r w:rsidRPr="004347B7">
              <w:rPr>
                <w:sz w:val="22"/>
                <w:szCs w:val="22"/>
              </w:rPr>
              <w:t>1</w:t>
            </w:r>
          </w:p>
        </w:tc>
      </w:tr>
      <w:tr w:rsidR="004347B7" w:rsidRPr="004347B7" w:rsidTr="004347B7">
        <w:tblPrEx>
          <w:tblCellMar>
            <w:left w:w="40" w:type="dxa"/>
            <w:right w:w="40" w:type="dxa"/>
          </w:tblCellMar>
          <w:tblLook w:val="04A0" w:firstRow="1" w:lastRow="0" w:firstColumn="1" w:lastColumn="0" w:noHBand="0" w:noVBand="1"/>
        </w:tblPrEx>
        <w:trPr>
          <w:trHeight w:val="231"/>
        </w:trPr>
        <w:tc>
          <w:tcPr>
            <w:tcW w:w="4140" w:type="pct"/>
            <w:shd w:val="clear" w:color="000000" w:fill="FFFFFF"/>
            <w:vAlign w:val="bottom"/>
          </w:tcPr>
          <w:p w:rsidR="00627AED" w:rsidRPr="004347B7" w:rsidRDefault="00627AED" w:rsidP="00627AED">
            <w:pPr>
              <w:jc w:val="right"/>
              <w:rPr>
                <w:sz w:val="22"/>
                <w:szCs w:val="22"/>
              </w:rPr>
            </w:pPr>
            <w:r w:rsidRPr="004347B7">
              <w:rPr>
                <w:sz w:val="22"/>
                <w:szCs w:val="22"/>
              </w:rPr>
              <w:t>итого</w:t>
            </w:r>
          </w:p>
        </w:tc>
        <w:tc>
          <w:tcPr>
            <w:tcW w:w="860" w:type="pct"/>
            <w:shd w:val="clear" w:color="000000" w:fill="FFFFFF"/>
            <w:vAlign w:val="bottom"/>
          </w:tcPr>
          <w:p w:rsidR="00627AED" w:rsidRPr="004347B7" w:rsidRDefault="00627AED" w:rsidP="00627AED">
            <w:pPr>
              <w:jc w:val="center"/>
              <w:rPr>
                <w:sz w:val="22"/>
                <w:szCs w:val="22"/>
              </w:rPr>
            </w:pPr>
            <w:r w:rsidRPr="004347B7">
              <w:rPr>
                <w:sz w:val="22"/>
                <w:szCs w:val="22"/>
              </w:rPr>
              <w:t>47158</w:t>
            </w:r>
            <w:r w:rsidR="004347B7">
              <w:rPr>
                <w:sz w:val="22"/>
                <w:szCs w:val="22"/>
              </w:rPr>
              <w:t>,</w:t>
            </w:r>
            <w:r w:rsidRPr="004347B7">
              <w:rPr>
                <w:sz w:val="22"/>
                <w:szCs w:val="22"/>
              </w:rPr>
              <w:t>1</w:t>
            </w:r>
          </w:p>
        </w:tc>
      </w:tr>
      <w:tr w:rsidR="004347B7" w:rsidRPr="004347B7" w:rsidTr="004347B7">
        <w:tblPrEx>
          <w:tblCellMar>
            <w:left w:w="40" w:type="dxa"/>
            <w:right w:w="40" w:type="dxa"/>
          </w:tblCellMar>
          <w:tblLook w:val="04A0" w:firstRow="1" w:lastRow="0" w:firstColumn="1" w:lastColumn="0" w:noHBand="0" w:noVBand="1"/>
        </w:tblPrEx>
        <w:trPr>
          <w:trHeight w:val="246"/>
        </w:trPr>
        <w:tc>
          <w:tcPr>
            <w:tcW w:w="4140" w:type="pct"/>
            <w:shd w:val="clear" w:color="000000" w:fill="FFFFFF"/>
            <w:vAlign w:val="bottom"/>
          </w:tcPr>
          <w:p w:rsidR="00627AED" w:rsidRPr="004347B7" w:rsidRDefault="00627AED" w:rsidP="00160AEF">
            <w:pPr>
              <w:rPr>
                <w:sz w:val="22"/>
                <w:szCs w:val="22"/>
              </w:rPr>
            </w:pPr>
          </w:p>
        </w:tc>
        <w:tc>
          <w:tcPr>
            <w:tcW w:w="860" w:type="pct"/>
            <w:shd w:val="clear" w:color="000000" w:fill="FFFFFF"/>
            <w:vAlign w:val="bottom"/>
          </w:tcPr>
          <w:p w:rsidR="00627AED" w:rsidRPr="004347B7" w:rsidRDefault="00627AED" w:rsidP="00160AEF">
            <w:pPr>
              <w:jc w:val="center"/>
              <w:rPr>
                <w:b/>
                <w:sz w:val="22"/>
                <w:szCs w:val="22"/>
              </w:rPr>
            </w:pPr>
          </w:p>
        </w:tc>
      </w:tr>
    </w:tbl>
    <w:p w:rsidR="00714C96" w:rsidRDefault="00714C96" w:rsidP="00E25DF0">
      <w:pPr>
        <w:pStyle w:val="33"/>
        <w:ind w:firstLine="709"/>
      </w:pPr>
    </w:p>
    <w:p w:rsidR="00E25DF0" w:rsidRPr="00503D58" w:rsidRDefault="00E25DF0" w:rsidP="00E25DF0">
      <w:pPr>
        <w:pStyle w:val="33"/>
        <w:ind w:firstLine="709"/>
      </w:pPr>
      <w:r w:rsidRPr="00503D58">
        <w:t>Кроме особо защитных участков лесов выделены участки лесов с ограниченным режимом пользования, в которых не допускается рубка спелых и перестойных лесных насаждений для заготовки древесины, другие ограничения по действующему лесному законодательству на этих участках отсутствуют.</w:t>
      </w:r>
    </w:p>
    <w:p w:rsidR="004347B7" w:rsidRDefault="00E25DF0" w:rsidP="00E25DF0">
      <w:pPr>
        <w:pStyle w:val="33"/>
        <w:ind w:firstLine="709"/>
      </w:pPr>
      <w:r w:rsidRPr="00503D58">
        <w:t>Сведения о лесных участках с ограниченным режимом пользования приведены в</w:t>
      </w:r>
      <w:r>
        <w:t> </w:t>
      </w:r>
      <w:r w:rsidRPr="00503D58">
        <w:t xml:space="preserve">таблице 3.4 и в таксационном описании по конкретным лесным участкам. </w:t>
      </w:r>
    </w:p>
    <w:p w:rsidR="004347B7" w:rsidRDefault="004347B7">
      <w:pPr>
        <w:rPr>
          <w:szCs w:val="20"/>
        </w:rPr>
      </w:pPr>
      <w:r>
        <w:br w:type="page"/>
      </w:r>
    </w:p>
    <w:p w:rsidR="00E25DF0" w:rsidRPr="00C44560" w:rsidRDefault="00E25DF0" w:rsidP="00E25DF0">
      <w:pPr>
        <w:pStyle w:val="a3"/>
        <w:spacing w:before="120" w:after="120"/>
        <w:jc w:val="center"/>
      </w:pPr>
      <w:bookmarkStart w:id="382" w:name="_Toc480818514"/>
      <w:bookmarkStart w:id="383" w:name="_Toc508534096"/>
      <w:bookmarkEnd w:id="370"/>
      <w:bookmarkEnd w:id="371"/>
      <w:r w:rsidRPr="00C44560">
        <w:lastRenderedPageBreak/>
        <w:t xml:space="preserve">Таблица 3.4 – Существующие виды участков лесов с ограниченным </w:t>
      </w:r>
      <w:r w:rsidRPr="00C44560">
        <w:br/>
        <w:t xml:space="preserve">режимом пользования </w:t>
      </w:r>
    </w:p>
    <w:tbl>
      <w:tblPr>
        <w:tblW w:w="950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60" w:type="dxa"/>
          <w:right w:w="60" w:type="dxa"/>
        </w:tblCellMar>
        <w:tblLook w:val="0000" w:firstRow="0" w:lastRow="0" w:firstColumn="0" w:lastColumn="0" w:noHBand="0" w:noVBand="0"/>
      </w:tblPr>
      <w:tblGrid>
        <w:gridCol w:w="7942"/>
        <w:gridCol w:w="1565"/>
      </w:tblGrid>
      <w:tr w:rsidR="00714C96" w:rsidRPr="004347B7" w:rsidTr="00F353D8">
        <w:trPr>
          <w:trHeight w:hRule="exact" w:val="290"/>
          <w:tblHeader/>
          <w:jc w:val="center"/>
        </w:trPr>
        <w:tc>
          <w:tcPr>
            <w:tcW w:w="7942" w:type="dxa"/>
            <w:vMerge w:val="restart"/>
            <w:shd w:val="clear" w:color="auto" w:fill="auto"/>
            <w:tcMar>
              <w:left w:w="0" w:type="dxa"/>
              <w:right w:w="0" w:type="dxa"/>
            </w:tcMar>
            <w:vAlign w:val="center"/>
          </w:tcPr>
          <w:p w:rsidR="00E25DF0" w:rsidRPr="004347B7" w:rsidRDefault="00E25DF0" w:rsidP="00316A19">
            <w:pPr>
              <w:jc w:val="center"/>
              <w:rPr>
                <w:sz w:val="22"/>
                <w:szCs w:val="22"/>
              </w:rPr>
            </w:pPr>
            <w:r w:rsidRPr="004347B7">
              <w:rPr>
                <w:sz w:val="22"/>
                <w:szCs w:val="22"/>
              </w:rPr>
              <w:t>Наименование хозкатегорий</w:t>
            </w:r>
          </w:p>
        </w:tc>
        <w:tc>
          <w:tcPr>
            <w:tcW w:w="1565" w:type="dxa"/>
            <w:vMerge w:val="restart"/>
            <w:shd w:val="clear" w:color="auto" w:fill="auto"/>
            <w:tcMar>
              <w:left w:w="0" w:type="dxa"/>
              <w:right w:w="0" w:type="dxa"/>
            </w:tcMar>
            <w:vAlign w:val="center"/>
          </w:tcPr>
          <w:p w:rsidR="00E25DF0" w:rsidRPr="004347B7" w:rsidRDefault="00E25DF0" w:rsidP="00316A19">
            <w:pPr>
              <w:jc w:val="center"/>
              <w:rPr>
                <w:sz w:val="22"/>
                <w:szCs w:val="22"/>
              </w:rPr>
            </w:pPr>
            <w:r w:rsidRPr="004347B7">
              <w:rPr>
                <w:sz w:val="22"/>
                <w:szCs w:val="22"/>
              </w:rPr>
              <w:t>Площадь</w:t>
            </w:r>
          </w:p>
        </w:tc>
      </w:tr>
      <w:tr w:rsidR="00714C96" w:rsidRPr="004347B7" w:rsidTr="00F353D8">
        <w:trPr>
          <w:trHeight w:hRule="exact" w:val="290"/>
          <w:tblHeader/>
          <w:jc w:val="center"/>
        </w:trPr>
        <w:tc>
          <w:tcPr>
            <w:tcW w:w="7942" w:type="dxa"/>
            <w:vMerge/>
            <w:shd w:val="clear" w:color="auto" w:fill="auto"/>
            <w:tcMar>
              <w:left w:w="0" w:type="dxa"/>
              <w:right w:w="0" w:type="dxa"/>
            </w:tcMar>
            <w:vAlign w:val="center"/>
          </w:tcPr>
          <w:p w:rsidR="00E25DF0" w:rsidRPr="004347B7" w:rsidRDefault="00E25DF0" w:rsidP="00316A19">
            <w:pPr>
              <w:jc w:val="center"/>
              <w:rPr>
                <w:sz w:val="22"/>
                <w:szCs w:val="22"/>
              </w:rPr>
            </w:pPr>
          </w:p>
        </w:tc>
        <w:tc>
          <w:tcPr>
            <w:tcW w:w="1565" w:type="dxa"/>
            <w:vMerge/>
            <w:shd w:val="clear" w:color="auto" w:fill="auto"/>
            <w:tcMar>
              <w:left w:w="0" w:type="dxa"/>
              <w:right w:w="0" w:type="dxa"/>
            </w:tcMar>
            <w:vAlign w:val="center"/>
          </w:tcPr>
          <w:p w:rsidR="00E25DF0" w:rsidRPr="004347B7" w:rsidRDefault="00E25DF0" w:rsidP="00316A19">
            <w:pPr>
              <w:jc w:val="center"/>
              <w:rPr>
                <w:sz w:val="22"/>
                <w:szCs w:val="22"/>
              </w:rPr>
            </w:pPr>
          </w:p>
        </w:tc>
      </w:tr>
      <w:tr w:rsidR="00714C96" w:rsidRPr="004347B7" w:rsidTr="00F353D8">
        <w:trPr>
          <w:trHeight w:hRule="exact" w:val="290"/>
          <w:tblHeader/>
          <w:jc w:val="center"/>
        </w:trPr>
        <w:tc>
          <w:tcPr>
            <w:tcW w:w="7942" w:type="dxa"/>
            <w:shd w:val="clear" w:color="auto" w:fill="auto"/>
            <w:tcMar>
              <w:left w:w="0" w:type="dxa"/>
              <w:right w:w="0" w:type="dxa"/>
            </w:tcMar>
            <w:vAlign w:val="center"/>
          </w:tcPr>
          <w:p w:rsidR="00C44560" w:rsidRPr="004347B7" w:rsidRDefault="00C44560" w:rsidP="00316A19">
            <w:pPr>
              <w:jc w:val="center"/>
              <w:rPr>
                <w:sz w:val="22"/>
                <w:szCs w:val="22"/>
              </w:rPr>
            </w:pPr>
            <w:r w:rsidRPr="004347B7">
              <w:rPr>
                <w:sz w:val="22"/>
                <w:szCs w:val="22"/>
              </w:rPr>
              <w:t>1</w:t>
            </w:r>
          </w:p>
        </w:tc>
        <w:tc>
          <w:tcPr>
            <w:tcW w:w="1565" w:type="dxa"/>
            <w:shd w:val="clear" w:color="auto" w:fill="auto"/>
            <w:tcMar>
              <w:left w:w="0" w:type="dxa"/>
              <w:right w:w="0" w:type="dxa"/>
            </w:tcMar>
            <w:vAlign w:val="center"/>
          </w:tcPr>
          <w:p w:rsidR="00C44560" w:rsidRPr="004347B7" w:rsidRDefault="00C44560" w:rsidP="00316A19">
            <w:pPr>
              <w:jc w:val="center"/>
              <w:rPr>
                <w:sz w:val="22"/>
                <w:szCs w:val="22"/>
              </w:rPr>
            </w:pPr>
            <w:r w:rsidRPr="004347B7">
              <w:rPr>
                <w:sz w:val="22"/>
                <w:szCs w:val="22"/>
              </w:rPr>
              <w:t>2</w:t>
            </w:r>
          </w:p>
        </w:tc>
      </w:tr>
      <w:tr w:rsidR="00627AED" w:rsidRPr="004347B7" w:rsidTr="00F353D8">
        <w:trPr>
          <w:trHeight w:val="290"/>
          <w:jc w:val="center"/>
        </w:trPr>
        <w:tc>
          <w:tcPr>
            <w:tcW w:w="7942" w:type="dxa"/>
            <w:shd w:val="clear" w:color="auto" w:fill="auto"/>
            <w:vAlign w:val="bottom"/>
          </w:tcPr>
          <w:p w:rsidR="00627AED" w:rsidRPr="004347B7" w:rsidRDefault="00627AED" w:rsidP="00627AED">
            <w:pPr>
              <w:rPr>
                <w:sz w:val="22"/>
                <w:szCs w:val="22"/>
              </w:rPr>
            </w:pPr>
            <w:r w:rsidRPr="004347B7">
              <w:rPr>
                <w:sz w:val="22"/>
                <w:szCs w:val="22"/>
              </w:rPr>
              <w:t>Резерв для создания ООПТ</w:t>
            </w:r>
          </w:p>
        </w:tc>
        <w:tc>
          <w:tcPr>
            <w:tcW w:w="1565" w:type="dxa"/>
            <w:shd w:val="clear" w:color="auto" w:fill="auto"/>
            <w:vAlign w:val="bottom"/>
          </w:tcPr>
          <w:p w:rsidR="00627AED" w:rsidRPr="004347B7" w:rsidRDefault="00627AED" w:rsidP="00627AED">
            <w:pPr>
              <w:jc w:val="center"/>
              <w:rPr>
                <w:sz w:val="22"/>
                <w:szCs w:val="22"/>
              </w:rPr>
            </w:pPr>
            <w:r w:rsidRPr="004347B7">
              <w:rPr>
                <w:sz w:val="22"/>
                <w:szCs w:val="22"/>
              </w:rPr>
              <w:t>2199</w:t>
            </w:r>
            <w:r w:rsidR="004347B7">
              <w:rPr>
                <w:sz w:val="22"/>
                <w:szCs w:val="22"/>
              </w:rPr>
              <w:t>,</w:t>
            </w:r>
            <w:r w:rsidRPr="004347B7">
              <w:rPr>
                <w:sz w:val="22"/>
                <w:szCs w:val="22"/>
              </w:rPr>
              <w:t>6</w:t>
            </w:r>
          </w:p>
        </w:tc>
      </w:tr>
      <w:tr w:rsidR="00627AED" w:rsidRPr="004347B7" w:rsidTr="00F353D8">
        <w:trPr>
          <w:trHeight w:val="290"/>
          <w:jc w:val="center"/>
        </w:trPr>
        <w:tc>
          <w:tcPr>
            <w:tcW w:w="7942" w:type="dxa"/>
            <w:shd w:val="clear" w:color="auto" w:fill="auto"/>
            <w:vAlign w:val="bottom"/>
          </w:tcPr>
          <w:p w:rsidR="00627AED" w:rsidRPr="004347B7" w:rsidRDefault="00627AED" w:rsidP="00627AED">
            <w:pPr>
              <w:rPr>
                <w:sz w:val="22"/>
                <w:szCs w:val="22"/>
              </w:rPr>
            </w:pPr>
            <w:r w:rsidRPr="004347B7">
              <w:rPr>
                <w:sz w:val="22"/>
                <w:szCs w:val="22"/>
              </w:rPr>
              <w:t>Спелые и перестойные лесные насаждения, запас древесины которых на одном гектаре 50 и менее кубических метров</w:t>
            </w:r>
          </w:p>
        </w:tc>
        <w:tc>
          <w:tcPr>
            <w:tcW w:w="1565" w:type="dxa"/>
            <w:shd w:val="clear" w:color="auto" w:fill="auto"/>
            <w:vAlign w:val="bottom"/>
          </w:tcPr>
          <w:p w:rsidR="00627AED" w:rsidRPr="004347B7" w:rsidRDefault="00627AED" w:rsidP="00627AED">
            <w:pPr>
              <w:jc w:val="center"/>
              <w:rPr>
                <w:sz w:val="22"/>
                <w:szCs w:val="22"/>
              </w:rPr>
            </w:pPr>
            <w:r w:rsidRPr="004347B7">
              <w:rPr>
                <w:sz w:val="22"/>
                <w:szCs w:val="22"/>
              </w:rPr>
              <w:t>87</w:t>
            </w:r>
            <w:r w:rsidR="004347B7">
              <w:rPr>
                <w:sz w:val="22"/>
                <w:szCs w:val="22"/>
              </w:rPr>
              <w:t>,</w:t>
            </w:r>
            <w:r w:rsidRPr="004347B7">
              <w:rPr>
                <w:sz w:val="22"/>
                <w:szCs w:val="22"/>
              </w:rPr>
              <w:t>7</w:t>
            </w:r>
          </w:p>
        </w:tc>
      </w:tr>
      <w:tr w:rsidR="00627AED" w:rsidRPr="004347B7" w:rsidTr="00F353D8">
        <w:trPr>
          <w:trHeight w:val="290"/>
          <w:jc w:val="center"/>
        </w:trPr>
        <w:tc>
          <w:tcPr>
            <w:tcW w:w="7942" w:type="dxa"/>
            <w:shd w:val="clear" w:color="auto" w:fill="auto"/>
            <w:vAlign w:val="bottom"/>
          </w:tcPr>
          <w:p w:rsidR="00627AED" w:rsidRPr="004347B7" w:rsidRDefault="00627AED" w:rsidP="00627AED">
            <w:pPr>
              <w:rPr>
                <w:sz w:val="22"/>
                <w:szCs w:val="22"/>
              </w:rPr>
            </w:pPr>
            <w:r w:rsidRPr="004347B7">
              <w:rPr>
                <w:sz w:val="22"/>
                <w:szCs w:val="22"/>
              </w:rPr>
              <w:t>Участки с ценными древесными породами, произрастающими на границе их естественного ареала</w:t>
            </w:r>
          </w:p>
        </w:tc>
        <w:tc>
          <w:tcPr>
            <w:tcW w:w="1565" w:type="dxa"/>
            <w:shd w:val="clear" w:color="auto" w:fill="auto"/>
            <w:vAlign w:val="bottom"/>
          </w:tcPr>
          <w:p w:rsidR="00627AED" w:rsidRPr="004347B7" w:rsidRDefault="00627AED" w:rsidP="00627AED">
            <w:pPr>
              <w:jc w:val="center"/>
              <w:rPr>
                <w:sz w:val="22"/>
                <w:szCs w:val="22"/>
              </w:rPr>
            </w:pPr>
            <w:r w:rsidRPr="004347B7">
              <w:rPr>
                <w:sz w:val="22"/>
                <w:szCs w:val="22"/>
              </w:rPr>
              <w:t>573</w:t>
            </w:r>
            <w:r w:rsidR="004347B7">
              <w:rPr>
                <w:sz w:val="22"/>
                <w:szCs w:val="22"/>
              </w:rPr>
              <w:t>,</w:t>
            </w:r>
            <w:r w:rsidRPr="004347B7">
              <w:rPr>
                <w:sz w:val="22"/>
                <w:szCs w:val="22"/>
              </w:rPr>
              <w:t>1</w:t>
            </w:r>
          </w:p>
        </w:tc>
      </w:tr>
      <w:tr w:rsidR="00627AED" w:rsidRPr="004347B7" w:rsidTr="00F353D8">
        <w:trPr>
          <w:trHeight w:val="290"/>
          <w:jc w:val="center"/>
        </w:trPr>
        <w:tc>
          <w:tcPr>
            <w:tcW w:w="7942" w:type="dxa"/>
            <w:shd w:val="clear" w:color="auto" w:fill="auto"/>
            <w:vAlign w:val="bottom"/>
          </w:tcPr>
          <w:p w:rsidR="00627AED" w:rsidRPr="004347B7" w:rsidRDefault="00627AED" w:rsidP="00627AED">
            <w:pPr>
              <w:jc w:val="right"/>
              <w:rPr>
                <w:sz w:val="22"/>
                <w:szCs w:val="22"/>
              </w:rPr>
            </w:pPr>
            <w:r w:rsidRPr="004347B7">
              <w:rPr>
                <w:sz w:val="22"/>
                <w:szCs w:val="22"/>
              </w:rPr>
              <w:t>Итого</w:t>
            </w:r>
          </w:p>
        </w:tc>
        <w:tc>
          <w:tcPr>
            <w:tcW w:w="1565" w:type="dxa"/>
            <w:shd w:val="clear" w:color="auto" w:fill="auto"/>
            <w:vAlign w:val="bottom"/>
          </w:tcPr>
          <w:p w:rsidR="00627AED" w:rsidRPr="004347B7" w:rsidRDefault="00627AED" w:rsidP="00627AED">
            <w:pPr>
              <w:jc w:val="center"/>
              <w:rPr>
                <w:sz w:val="22"/>
                <w:szCs w:val="22"/>
              </w:rPr>
            </w:pPr>
            <w:r w:rsidRPr="004347B7">
              <w:rPr>
                <w:sz w:val="22"/>
                <w:szCs w:val="22"/>
              </w:rPr>
              <w:t>2860</w:t>
            </w:r>
            <w:r w:rsidR="004347B7">
              <w:rPr>
                <w:sz w:val="22"/>
                <w:szCs w:val="22"/>
              </w:rPr>
              <w:t>,</w:t>
            </w:r>
            <w:r w:rsidRPr="004347B7">
              <w:rPr>
                <w:sz w:val="22"/>
                <w:szCs w:val="22"/>
              </w:rPr>
              <w:t>4</w:t>
            </w:r>
          </w:p>
        </w:tc>
      </w:tr>
    </w:tbl>
    <w:p w:rsidR="00E25DF0" w:rsidRPr="00C44560" w:rsidRDefault="00E25DF0" w:rsidP="00E25DF0">
      <w:pPr>
        <w:pStyle w:val="33"/>
        <w:spacing w:before="100" w:beforeAutospacing="1"/>
        <w:ind w:firstLine="709"/>
      </w:pPr>
      <w:r w:rsidRPr="00C44560">
        <w:t>В соответствии со статьей 119 ЛК РФ:</w:t>
      </w:r>
    </w:p>
    <w:p w:rsidR="00E25DF0" w:rsidRPr="00C44560" w:rsidRDefault="00E25DF0" w:rsidP="00E25DF0">
      <w:pPr>
        <w:pStyle w:val="33"/>
        <w:ind w:firstLine="709"/>
      </w:pPr>
      <w:r w:rsidRPr="00C44560">
        <w:t xml:space="preserve">Выделение и упразднение особо защитных участков лесов, установление и изменение границ земель, на которых располагаются особо защитные участки лесов, осуществляются решениями уполномоченного федерального органа исполнительной власти в соответствии со </w:t>
      </w:r>
      <w:hyperlink w:anchor="Par1455" w:tooltip="Статья 81. Полномочия органов государственной власти Российской Федерации в области лесных отношений" w:history="1">
        <w:r w:rsidRPr="00C44560">
          <w:t>статьей 81</w:t>
        </w:r>
      </w:hyperlink>
      <w:r w:rsidRPr="00C44560">
        <w:t xml:space="preserve"> Лесного Кодекса в порядке, установленном лесоустроительной инструкцией, утвержденной в соответствии с </w:t>
      </w:r>
      <w:hyperlink w:anchor="Par1040" w:tooltip="2. Правила проведения лесоустройства устанавливаются лесоустроительной инструкцией, утвержденной уполномоченным федеральным органом исполнительной власти." w:history="1">
        <w:r w:rsidRPr="00C44560">
          <w:t>частью 2 статьи 67</w:t>
        </w:r>
      </w:hyperlink>
      <w:r w:rsidRPr="00C44560">
        <w:t xml:space="preserve"> Лесного Кодекса.</w:t>
      </w:r>
    </w:p>
    <w:p w:rsidR="00E25DF0" w:rsidRPr="00C44560" w:rsidRDefault="00E25DF0" w:rsidP="00E25DF0">
      <w:pPr>
        <w:pStyle w:val="33"/>
        <w:ind w:firstLine="709"/>
      </w:pPr>
      <w:r w:rsidRPr="00C44560">
        <w:t xml:space="preserve">Обязательным приложением к решению о выделении особо защитных участков лесов является графическое описание местоположения границ таких земель, включающее в себя перечень географических координат характерных точек границ таких земель или перечень координат этих точек в системе координат, установленной для ведения Единого государственного реестра недвижимости в соответствии с Федеральным </w:t>
      </w:r>
      <w:hyperlink r:id="rId191" w:history="1">
        <w:r w:rsidRPr="00C44560">
          <w:t>законом</w:t>
        </w:r>
      </w:hyperlink>
      <w:r w:rsidRPr="00C44560">
        <w:t xml:space="preserve"> от 13 июля 2015 года № 218-ФЗ «О государственной регистрации недвижимости».</w:t>
      </w:r>
    </w:p>
    <w:p w:rsidR="00DD0F3C" w:rsidRPr="00CB4636" w:rsidRDefault="0040611D" w:rsidP="00E25DF0">
      <w:pPr>
        <w:pStyle w:val="2"/>
        <w:spacing w:before="120"/>
        <w:ind w:left="0" w:firstLine="709"/>
        <w:jc w:val="center"/>
        <w:rPr>
          <w:bCs/>
        </w:rPr>
      </w:pPr>
      <w:bookmarkStart w:id="384" w:name="_Toc144214282"/>
      <w:r w:rsidRPr="00CB4636">
        <w:rPr>
          <w:bCs/>
        </w:rPr>
        <w:t>3</w:t>
      </w:r>
      <w:r w:rsidR="00710972" w:rsidRPr="00CB4636">
        <w:rPr>
          <w:bCs/>
        </w:rPr>
        <w:t>.</w:t>
      </w:r>
      <w:r w:rsidRPr="00CB4636">
        <w:rPr>
          <w:bCs/>
        </w:rPr>
        <w:t>3</w:t>
      </w:r>
      <w:r w:rsidR="00DA46EE" w:rsidRPr="00CB4636">
        <w:rPr>
          <w:bCs/>
        </w:rPr>
        <w:t>.</w:t>
      </w:r>
      <w:r w:rsidR="00710972" w:rsidRPr="00CB4636">
        <w:rPr>
          <w:bCs/>
        </w:rPr>
        <w:t xml:space="preserve"> Ограничения по видам использования</w:t>
      </w:r>
      <w:r w:rsidR="00DD0F3C" w:rsidRPr="00CB4636">
        <w:rPr>
          <w:bCs/>
        </w:rPr>
        <w:t xml:space="preserve"> лесов</w:t>
      </w:r>
      <w:bookmarkEnd w:id="382"/>
      <w:bookmarkEnd w:id="384"/>
    </w:p>
    <w:p w:rsidR="005330BE" w:rsidRPr="00CB4636" w:rsidRDefault="0040611D" w:rsidP="00E25DF0">
      <w:pPr>
        <w:pStyle w:val="3"/>
        <w:spacing w:line="240" w:lineRule="auto"/>
        <w:jc w:val="center"/>
        <w:rPr>
          <w:b/>
        </w:rPr>
      </w:pPr>
      <w:bookmarkStart w:id="385" w:name="_Toc144214283"/>
      <w:r w:rsidRPr="00CB4636">
        <w:rPr>
          <w:b/>
        </w:rPr>
        <w:t>3</w:t>
      </w:r>
      <w:r w:rsidR="005330BE" w:rsidRPr="00CB4636">
        <w:rPr>
          <w:b/>
        </w:rPr>
        <w:t>.</w:t>
      </w:r>
      <w:r w:rsidRPr="00CB4636">
        <w:rPr>
          <w:b/>
        </w:rPr>
        <w:t>3</w:t>
      </w:r>
      <w:r w:rsidR="005330BE" w:rsidRPr="00CB4636">
        <w:rPr>
          <w:b/>
        </w:rPr>
        <w:t>.1</w:t>
      </w:r>
      <w:r w:rsidR="0083192E" w:rsidRPr="00CB4636">
        <w:rPr>
          <w:b/>
        </w:rPr>
        <w:t>.</w:t>
      </w:r>
      <w:r w:rsidR="005330BE" w:rsidRPr="00CB4636">
        <w:rPr>
          <w:b/>
        </w:rPr>
        <w:t xml:space="preserve"> Ограничения при заготовке древесины</w:t>
      </w:r>
      <w:bookmarkEnd w:id="385"/>
    </w:p>
    <w:p w:rsidR="00E25DF0" w:rsidRPr="00C44560" w:rsidRDefault="00E25DF0" w:rsidP="00E25DF0">
      <w:pPr>
        <w:spacing w:line="360" w:lineRule="auto"/>
        <w:ind w:firstLine="709"/>
        <w:jc w:val="both"/>
      </w:pPr>
      <w:r w:rsidRPr="00C44560">
        <w:t>Использование лесов для заготовки древесины ограничивается</w:t>
      </w:r>
      <w:r w:rsidRPr="00C44560">
        <w:rPr>
          <w:spacing w:val="-13"/>
        </w:rPr>
        <w:t xml:space="preserve"> в соответствии со статьей 27 </w:t>
      </w:r>
      <w:r w:rsidRPr="00C44560">
        <w:t xml:space="preserve">Лесного кодекса Российской Федерации, приказом Минприроды России </w:t>
      </w:r>
      <w:r w:rsidR="00C44560" w:rsidRPr="00C44560">
        <w:t xml:space="preserve">                            от 01.12.2020</w:t>
      </w:r>
      <w:r w:rsidRPr="00C44560">
        <w:t xml:space="preserve"> № 993 «Об утверждении Правил заготовки древесины и особенностей заготовки древесины в лесничествах, указанных в статье 23 Лесного кодекса Российской Федерации» и другими нормативными правовыми актами.</w:t>
      </w:r>
    </w:p>
    <w:p w:rsidR="00E25DF0" w:rsidRPr="00C44560" w:rsidRDefault="00E25DF0" w:rsidP="00E25DF0">
      <w:pPr>
        <w:spacing w:line="360" w:lineRule="auto"/>
        <w:ind w:firstLine="709"/>
        <w:jc w:val="both"/>
        <w:rPr>
          <w:kern w:val="32"/>
        </w:rPr>
      </w:pPr>
      <w:r w:rsidRPr="00C44560">
        <w:rPr>
          <w:kern w:val="32"/>
        </w:rPr>
        <w:t>При заготовке древесины:</w:t>
      </w:r>
    </w:p>
    <w:p w:rsidR="00E25DF0" w:rsidRPr="00C44560" w:rsidRDefault="00E25DF0" w:rsidP="00E25DF0">
      <w:pPr>
        <w:widowControl w:val="0"/>
        <w:autoSpaceDE w:val="0"/>
        <w:autoSpaceDN w:val="0"/>
        <w:adjustRightInd w:val="0"/>
        <w:spacing w:line="360" w:lineRule="auto"/>
        <w:ind w:firstLine="709"/>
        <w:jc w:val="both"/>
        <w:rPr>
          <w:kern w:val="32"/>
        </w:rPr>
      </w:pPr>
      <w:r w:rsidRPr="00C44560">
        <w:rPr>
          <w:kern w:val="32"/>
        </w:rPr>
        <w:t>- не допускается использование русел рек и ручьев в качестве трасс волоков и лесных дорог;</w:t>
      </w:r>
    </w:p>
    <w:p w:rsidR="00E25DF0" w:rsidRPr="00C44560" w:rsidRDefault="00E25DF0" w:rsidP="00E25DF0">
      <w:pPr>
        <w:widowControl w:val="0"/>
        <w:autoSpaceDE w:val="0"/>
        <w:autoSpaceDN w:val="0"/>
        <w:adjustRightInd w:val="0"/>
        <w:spacing w:line="360" w:lineRule="auto"/>
        <w:ind w:firstLine="709"/>
        <w:jc w:val="both"/>
        <w:rPr>
          <w:kern w:val="32"/>
        </w:rPr>
      </w:pPr>
      <w:r w:rsidRPr="00C44560">
        <w:rPr>
          <w:kern w:val="32"/>
        </w:rPr>
        <w:t>- не допускается повреждение лесных насаждений, растительного покрова и почв, захламление лесов промышленными и иными отходами за пределами лесосеки на смежных с ними 50-метровых полосах;</w:t>
      </w:r>
    </w:p>
    <w:p w:rsidR="00E25DF0" w:rsidRPr="00C44560" w:rsidRDefault="00E25DF0" w:rsidP="00E25DF0">
      <w:pPr>
        <w:widowControl w:val="0"/>
        <w:autoSpaceDE w:val="0"/>
        <w:autoSpaceDN w:val="0"/>
        <w:adjustRightInd w:val="0"/>
        <w:spacing w:line="360" w:lineRule="auto"/>
        <w:ind w:firstLine="709"/>
        <w:jc w:val="both"/>
        <w:rPr>
          <w:kern w:val="32"/>
        </w:rPr>
      </w:pPr>
      <w:bookmarkStart w:id="386" w:name="sub_10134"/>
      <w:r w:rsidRPr="00C44560">
        <w:rPr>
          <w:kern w:val="32"/>
        </w:rPr>
        <w:t>- не допускается повреждение дорог, мостов, просек, осушительной сети, дорожных, гидромелиоративных и других сооружений, русел рек и ручьев;</w:t>
      </w:r>
    </w:p>
    <w:p w:rsidR="00E25DF0" w:rsidRPr="00C44560" w:rsidRDefault="00E25DF0" w:rsidP="00E25DF0">
      <w:pPr>
        <w:spacing w:line="360" w:lineRule="auto"/>
        <w:ind w:firstLine="709"/>
        <w:jc w:val="both"/>
      </w:pPr>
      <w:r w:rsidRPr="00C44560">
        <w:lastRenderedPageBreak/>
        <w:t>- запрещается оставление завалов (включая срубленные и оставленные на лесосеке деревья) и срубленных зависших деревьев, повреждение или уничтожение подроста, подлежащего сохранению;</w:t>
      </w:r>
    </w:p>
    <w:p w:rsidR="00E25DF0" w:rsidRPr="00C44560" w:rsidRDefault="00E25DF0" w:rsidP="00E25DF0">
      <w:pPr>
        <w:spacing w:line="360" w:lineRule="auto"/>
        <w:ind w:firstLine="709"/>
        <w:jc w:val="both"/>
      </w:pPr>
      <w:bookmarkStart w:id="387" w:name="sub_10135"/>
      <w:bookmarkEnd w:id="386"/>
      <w:r w:rsidRPr="00C44560">
        <w:t>- запрещается уничтожение или повреждение граничных, квартальных, лесосечных и других столбов и знаков, клейм и номеров на деревьях и пнях;</w:t>
      </w:r>
    </w:p>
    <w:p w:rsidR="00E25DF0" w:rsidRPr="00C44560" w:rsidRDefault="00E25DF0" w:rsidP="00E25DF0">
      <w:pPr>
        <w:spacing w:line="360" w:lineRule="auto"/>
        <w:ind w:firstLine="709"/>
        <w:jc w:val="both"/>
      </w:pPr>
      <w:bookmarkStart w:id="388" w:name="sub_10136"/>
      <w:bookmarkEnd w:id="387"/>
      <w:r w:rsidRPr="00C44560">
        <w:t>- запрещается рубка и повреждение деревьев, не предназначенных для рубки и подлежащих сохранению в соответствии с Правилами заготовки древесины и лесным законодательством Российской Федерации, в том числе источников обсеменения и плюсовых деревьев;</w:t>
      </w:r>
    </w:p>
    <w:p w:rsidR="00E25DF0" w:rsidRPr="00C44560" w:rsidRDefault="00E25DF0" w:rsidP="00E25DF0">
      <w:pPr>
        <w:spacing w:line="360" w:lineRule="auto"/>
        <w:ind w:firstLine="709"/>
        <w:jc w:val="both"/>
      </w:pPr>
      <w:bookmarkStart w:id="389" w:name="sub_10137"/>
      <w:bookmarkEnd w:id="388"/>
      <w:r w:rsidRPr="00C44560">
        <w:t>- не допускается заготовка древесины по истечении разрешенного срока (включая предоставление отсрочки), а также заготовка древесины после приостановления или прекращения права пользования лесным участком;</w:t>
      </w:r>
    </w:p>
    <w:p w:rsidR="00E25DF0" w:rsidRPr="00C44560" w:rsidRDefault="00E25DF0" w:rsidP="00E25DF0">
      <w:pPr>
        <w:spacing w:line="360" w:lineRule="auto"/>
        <w:ind w:firstLine="709"/>
        <w:jc w:val="both"/>
      </w:pPr>
      <w:bookmarkStart w:id="390" w:name="sub_10138"/>
      <w:bookmarkEnd w:id="389"/>
      <w:r w:rsidRPr="00C44560">
        <w:t>- не допускается оставление не вывезенной в установленный срок (включая предоставление отсрочки) древесины на лесосеке;</w:t>
      </w:r>
    </w:p>
    <w:p w:rsidR="00E25DF0" w:rsidRPr="00C44560" w:rsidRDefault="00E25DF0" w:rsidP="00E25DF0">
      <w:pPr>
        <w:spacing w:line="360" w:lineRule="auto"/>
        <w:ind w:firstLine="709"/>
        <w:jc w:val="both"/>
        <w:rPr>
          <w:strike/>
        </w:rPr>
      </w:pPr>
      <w:bookmarkStart w:id="391" w:name="sub_101310"/>
      <w:bookmarkEnd w:id="390"/>
      <w:r w:rsidRPr="00C44560">
        <w:t>- не допускается вывозка, трелевка (транспортировка) древесины в места, не предусмотренные проектом освоения лесов или технологической картой лесосечных работ;</w:t>
      </w:r>
    </w:p>
    <w:p w:rsidR="00E25DF0" w:rsidRPr="00C44560" w:rsidRDefault="00E25DF0" w:rsidP="00E25DF0">
      <w:pPr>
        <w:widowControl w:val="0"/>
        <w:autoSpaceDE w:val="0"/>
        <w:autoSpaceDN w:val="0"/>
        <w:adjustRightInd w:val="0"/>
        <w:spacing w:line="360" w:lineRule="auto"/>
        <w:ind w:firstLine="709"/>
        <w:jc w:val="both"/>
        <w:rPr>
          <w:kern w:val="32"/>
        </w:rPr>
      </w:pPr>
      <w:bookmarkStart w:id="392" w:name="sub_101311"/>
      <w:bookmarkEnd w:id="391"/>
      <w:r w:rsidRPr="00C44560">
        <w:rPr>
          <w:kern w:val="32"/>
        </w:rPr>
        <w:t>- не допускается невыполнение или несвоевременное выполнение работ по очистке лесосеки от порубочных остатков (остатков древесины, образующихся на лесосеке при валке и трелевке (транспортировке) деревьев, а также при очистке стволов от сучьев, включающих вершинные части срубленных деревьев, откомлевки, сучья, «хворост»);</w:t>
      </w:r>
    </w:p>
    <w:p w:rsidR="00E25DF0" w:rsidRPr="00C44560" w:rsidRDefault="00E25DF0" w:rsidP="00E25DF0">
      <w:pPr>
        <w:spacing w:line="360" w:lineRule="auto"/>
        <w:ind w:firstLine="709"/>
        <w:jc w:val="both"/>
      </w:pPr>
      <w:r w:rsidRPr="00C44560">
        <w:t>- не допускается уничтожение верхнего плодородного слоя почвы, вне волоков и погрузочных площадок;</w:t>
      </w:r>
    </w:p>
    <w:bookmarkEnd w:id="392"/>
    <w:p w:rsidR="00E25DF0" w:rsidRPr="00C44560" w:rsidRDefault="00E25DF0" w:rsidP="00E25DF0">
      <w:pPr>
        <w:spacing w:line="360" w:lineRule="auto"/>
        <w:ind w:firstLine="709"/>
        <w:jc w:val="both"/>
      </w:pPr>
      <w:r w:rsidRPr="00C44560">
        <w:t>Перечень видов (пород) деревьев и кустарников, заготовка древесины которых не допускается, утвержден приказом Рослесхоза от 5 декабря 2011 г. № 513 «Об утверждении Перечня видов (пород) деревьев и кустарников, заготовка древесины которых не допускается».</w:t>
      </w:r>
    </w:p>
    <w:p w:rsidR="00E25DF0" w:rsidRPr="00C44560" w:rsidRDefault="00E25DF0" w:rsidP="00E25DF0">
      <w:pPr>
        <w:spacing w:line="360" w:lineRule="auto"/>
        <w:ind w:firstLine="709"/>
        <w:jc w:val="both"/>
      </w:pPr>
      <w:bookmarkStart w:id="393" w:name="sub_1017"/>
      <w:r w:rsidRPr="00C44560">
        <w:t>При заготовке древесины на лесосеках не допускается рубка жизнеспособных деревьев ценных древесных пород (дуба, бука, ясеня, кедра, липы, граба, ильма, ольхи черной, каштана посевного), произрастающих на границе их естественного ареала (в случаях, когда доля площади насаждений соответствующей древесной породы в составе лесов не превышает одного процента от площади лесничества).</w:t>
      </w:r>
    </w:p>
    <w:p w:rsidR="00E25DF0" w:rsidRPr="00C44560" w:rsidRDefault="00E25DF0" w:rsidP="00E25DF0">
      <w:pPr>
        <w:spacing w:line="360" w:lineRule="auto"/>
        <w:ind w:firstLine="709"/>
        <w:jc w:val="both"/>
      </w:pPr>
      <w:r w:rsidRPr="00C44560">
        <w:t>Установление и утверждение нормативными документами границ ареалов древесных пород лесным законодательством не предусмотрено.</w:t>
      </w:r>
    </w:p>
    <w:p w:rsidR="00E25DF0" w:rsidRPr="00C44560" w:rsidRDefault="00E25DF0" w:rsidP="00E25DF0">
      <w:pPr>
        <w:spacing w:line="360" w:lineRule="auto"/>
        <w:ind w:firstLine="709"/>
        <w:jc w:val="both"/>
      </w:pPr>
      <w:r w:rsidRPr="00C44560">
        <w:t xml:space="preserve">Вместе с тем границы естественных ареалов древесных пород установлены в справочной литературе и научных источниках (С.Я. Соколов. Деревья и кустарники СССР, Том </w:t>
      </w:r>
      <w:r w:rsidRPr="00C44560">
        <w:lastRenderedPageBreak/>
        <w:t>2. СССР: изд. Академии наук, 1951; Н.Е. Булыгин, В.Т. Ярмишко. Дендрология. Наука, 2000).</w:t>
      </w:r>
    </w:p>
    <w:p w:rsidR="00E25DF0" w:rsidRPr="00C44560" w:rsidRDefault="00E25DF0" w:rsidP="00E25DF0">
      <w:pPr>
        <w:spacing w:line="360" w:lineRule="auto"/>
        <w:ind w:firstLine="709"/>
        <w:jc w:val="both"/>
      </w:pPr>
      <w:r w:rsidRPr="00C44560">
        <w:t>В соответствии с указанными изданиями северная граница естественного ареала ольхи черной проходит северней города Петрозаводска (республика Карелия) на Пермь, отдельными островками ольха черная встречается северней этой линии.</w:t>
      </w:r>
    </w:p>
    <w:p w:rsidR="00E25DF0" w:rsidRPr="00C44560" w:rsidRDefault="00E25DF0" w:rsidP="00E25DF0">
      <w:pPr>
        <w:spacing w:line="360" w:lineRule="auto"/>
        <w:ind w:firstLine="709"/>
        <w:jc w:val="both"/>
      </w:pPr>
      <w:r w:rsidRPr="00C44560">
        <w:t>Соответственно произрастающая на территории Ленинградской области ольха черная не располагается на границе своего естественного ареала.</w:t>
      </w:r>
    </w:p>
    <w:p w:rsidR="00E25DF0" w:rsidRPr="00C44560" w:rsidRDefault="00E25DF0" w:rsidP="00E25DF0">
      <w:pPr>
        <w:spacing w:line="360" w:lineRule="auto"/>
        <w:ind w:firstLine="709"/>
        <w:jc w:val="both"/>
      </w:pPr>
      <w:r w:rsidRPr="00C44560">
        <w:t>Подлежат сохранению особи видов, занесенных в Красную книгу Российской Федерации и/или Красную книгу Ленинградской области.</w:t>
      </w:r>
    </w:p>
    <w:p w:rsidR="00E25DF0" w:rsidRPr="00C44560" w:rsidRDefault="00E25DF0" w:rsidP="00E25DF0">
      <w:pPr>
        <w:spacing w:line="360" w:lineRule="auto"/>
        <w:ind w:firstLine="709"/>
        <w:jc w:val="both"/>
      </w:pPr>
      <w:r w:rsidRPr="00C44560">
        <w:t>При заготовке древесины в целях повышения биоразнообразия лесов на лесосеках могут сохраняться отдельные ценные деревья в любом ярусе и их группы (старовозрастные деревья, деревья с дуплами, гнездами птиц, а также потенциально пригодные для гнездования и мест укрытия мелких животных и т.п.).</w:t>
      </w:r>
    </w:p>
    <w:p w:rsidR="00E25DF0" w:rsidRPr="00C44560" w:rsidRDefault="00E25DF0" w:rsidP="00E25DF0">
      <w:pPr>
        <w:spacing w:line="360" w:lineRule="auto"/>
        <w:ind w:firstLine="709"/>
        <w:jc w:val="both"/>
      </w:pPr>
      <w:r w:rsidRPr="00C44560">
        <w:t>При оставлении (хранении) заготовленной древесины в лесах в весенне-летний период на срок более 30 дней необходимо принять меры по предохранению ее от заселения стволовыми вредителями. Сроки запрета хранения (оставления) в лесу неокоренной (незащищенной) заготовленной древесины по Балтийско-Белозерскому лесному району установлены с 15 мая по 15 августа. В зависимости от погодных условий сроки хранения в лесу неокоренной заготовленной древесины могут изменяться уполномоченными органами, но не более чем на 15 дней от установленного Правилами санитарной безопасности срока.</w:t>
      </w:r>
    </w:p>
    <w:p w:rsidR="005330BE" w:rsidRPr="00CB4636" w:rsidRDefault="0040611D" w:rsidP="00E25DF0">
      <w:pPr>
        <w:pStyle w:val="3"/>
        <w:jc w:val="center"/>
        <w:rPr>
          <w:b/>
        </w:rPr>
      </w:pPr>
      <w:bookmarkStart w:id="394" w:name="_Toc144214284"/>
      <w:bookmarkEnd w:id="393"/>
      <w:r w:rsidRPr="00CB4636">
        <w:rPr>
          <w:b/>
        </w:rPr>
        <w:t>3</w:t>
      </w:r>
      <w:r w:rsidR="00D45854" w:rsidRPr="00CB4636">
        <w:rPr>
          <w:b/>
        </w:rPr>
        <w:t>.</w:t>
      </w:r>
      <w:r w:rsidRPr="00CB4636">
        <w:rPr>
          <w:b/>
        </w:rPr>
        <w:t>3</w:t>
      </w:r>
      <w:r w:rsidR="00D45854" w:rsidRPr="00CB4636">
        <w:rPr>
          <w:b/>
        </w:rPr>
        <w:t>.2</w:t>
      </w:r>
      <w:r w:rsidR="00AB2012" w:rsidRPr="00CB4636">
        <w:rPr>
          <w:b/>
        </w:rPr>
        <w:t>.</w:t>
      </w:r>
      <w:r w:rsidR="00D45854" w:rsidRPr="00CB4636">
        <w:rPr>
          <w:b/>
        </w:rPr>
        <w:t xml:space="preserve"> Ограничения при заготовке живицы</w:t>
      </w:r>
      <w:bookmarkEnd w:id="394"/>
    </w:p>
    <w:p w:rsidR="00E25DF0" w:rsidRPr="00C44560" w:rsidRDefault="00E25DF0" w:rsidP="00E25DF0">
      <w:pPr>
        <w:spacing w:line="360" w:lineRule="auto"/>
        <w:ind w:firstLine="709"/>
        <w:jc w:val="both"/>
      </w:pPr>
      <w:r w:rsidRPr="00C44560">
        <w:t>Использование лесов для заготовки живицы ограничивается в соответствии со статьей</w:t>
      </w:r>
      <w:r w:rsidRPr="00C44560">
        <w:rPr>
          <w:spacing w:val="-13"/>
        </w:rPr>
        <w:t xml:space="preserve"> 27 </w:t>
      </w:r>
      <w:r w:rsidRPr="00C44560">
        <w:t>Лесного кодекса Российской Федерации и приказом Минприроды России от 09.11.2020 № 911 «Об утверждении Правил заготовки живицы».</w:t>
      </w:r>
    </w:p>
    <w:p w:rsidR="00E25DF0" w:rsidRPr="00C44560" w:rsidRDefault="00E25DF0" w:rsidP="00E25DF0">
      <w:pPr>
        <w:spacing w:line="360" w:lineRule="auto"/>
        <w:ind w:firstLine="709"/>
        <w:jc w:val="both"/>
      </w:pPr>
      <w:r w:rsidRPr="00C44560">
        <w:t>Не допускается проведение подсочки:</w:t>
      </w:r>
    </w:p>
    <w:p w:rsidR="00E25DF0" w:rsidRPr="00C44560" w:rsidRDefault="00E25DF0" w:rsidP="00E25DF0">
      <w:pPr>
        <w:spacing w:line="360" w:lineRule="auto"/>
        <w:ind w:firstLine="709"/>
        <w:jc w:val="both"/>
      </w:pPr>
      <w:r w:rsidRPr="00C44560">
        <w:t>- лесных насаждений в очагах вредных организмов до их ликвидации;</w:t>
      </w:r>
    </w:p>
    <w:p w:rsidR="00E25DF0" w:rsidRPr="00C44560" w:rsidRDefault="00E25DF0" w:rsidP="00E25DF0">
      <w:pPr>
        <w:spacing w:line="360" w:lineRule="auto"/>
        <w:ind w:firstLine="709"/>
        <w:jc w:val="both"/>
      </w:pPr>
      <w:r w:rsidRPr="00C44560">
        <w:t>- лесных насаждений, поврежденных и ослабленных вследствие воздействия лесных пожаров, вредных организмов и других негативных факторов;</w:t>
      </w:r>
    </w:p>
    <w:p w:rsidR="00E25DF0" w:rsidRPr="00C44560" w:rsidRDefault="00E25DF0" w:rsidP="00E25DF0">
      <w:pPr>
        <w:spacing w:line="360" w:lineRule="auto"/>
        <w:ind w:firstLine="709"/>
        <w:jc w:val="both"/>
      </w:pPr>
      <w:r w:rsidRPr="00C44560">
        <w:t>- лесных насаждений в лесах, где в соответствии с законодательством Российской Федерации не допускается проведение сплошных или выборочных рубок спелых и перестойных лесных насаждений в целях заготовки древесины;</w:t>
      </w:r>
    </w:p>
    <w:p w:rsidR="00E25DF0" w:rsidRPr="00C44560" w:rsidRDefault="00E25DF0" w:rsidP="00E25DF0">
      <w:pPr>
        <w:spacing w:line="360" w:lineRule="auto"/>
        <w:ind w:firstLine="709"/>
        <w:jc w:val="both"/>
      </w:pPr>
      <w:r w:rsidRPr="00C44560">
        <w:t>- лесных насаждений, расположенных на постоянных лесосеменных участках, лесосеменных плантациях, генетических резерватах, а также плюсовых деревьев, семенников, семенных куртин и полос.</w:t>
      </w:r>
    </w:p>
    <w:p w:rsidR="00D41CD3" w:rsidRPr="00CB4636" w:rsidRDefault="00A608DC" w:rsidP="00E25DF0">
      <w:pPr>
        <w:pStyle w:val="3"/>
        <w:jc w:val="center"/>
        <w:rPr>
          <w:b/>
          <w:spacing w:val="-13"/>
          <w:sz w:val="32"/>
          <w:szCs w:val="32"/>
        </w:rPr>
      </w:pPr>
      <w:bookmarkStart w:id="395" w:name="_Toc144214285"/>
      <w:r w:rsidRPr="00CB4636">
        <w:rPr>
          <w:b/>
          <w:spacing w:val="-13"/>
        </w:rPr>
        <w:lastRenderedPageBreak/>
        <w:t>3.3.3. Ограничения</w:t>
      </w:r>
      <w:r w:rsidR="00D41CD3" w:rsidRPr="00CB4636">
        <w:rPr>
          <w:b/>
          <w:spacing w:val="-13"/>
        </w:rPr>
        <w:t xml:space="preserve"> при заготовке и сборе недревесных лесных ресурсов</w:t>
      </w:r>
      <w:bookmarkEnd w:id="395"/>
    </w:p>
    <w:p w:rsidR="00E25DF0" w:rsidRPr="00C44560" w:rsidRDefault="00E25DF0" w:rsidP="00E25DF0">
      <w:pPr>
        <w:spacing w:line="360" w:lineRule="auto"/>
        <w:ind w:firstLine="709"/>
        <w:jc w:val="both"/>
      </w:pPr>
      <w:r w:rsidRPr="00C44560">
        <w:t>Использование лесов для заготовки и сбора недревесных лесных ресурсов ограничивается в соответствии со статьей 27</w:t>
      </w:r>
      <w:r w:rsidRPr="00C44560">
        <w:rPr>
          <w:spacing w:val="-13"/>
        </w:rPr>
        <w:t xml:space="preserve"> </w:t>
      </w:r>
      <w:r w:rsidRPr="00C44560">
        <w:t>Лесного кодекса Российской Федерации и приказом Минприроды России от 28.07.2020 № 496 «Об утверждении Правил заготовки и сбора недревесных лесных ресурсов».</w:t>
      </w:r>
    </w:p>
    <w:p w:rsidR="00E25DF0" w:rsidRPr="00C44560" w:rsidRDefault="00E25DF0" w:rsidP="00E25DF0">
      <w:pPr>
        <w:spacing w:line="360" w:lineRule="auto"/>
        <w:ind w:firstLine="709"/>
        <w:jc w:val="both"/>
      </w:pPr>
      <w:r w:rsidRPr="00C44560">
        <w:t xml:space="preserve">Заготовка и сбор недревесных лесных ресурсов могут быть ограничены или запрещены в установленном порядке в районах, загрязненных радиоактивными веществами. </w:t>
      </w:r>
    </w:p>
    <w:p w:rsidR="00E25DF0" w:rsidRPr="00C44560" w:rsidRDefault="00E25DF0" w:rsidP="00E25DF0">
      <w:pPr>
        <w:spacing w:line="360" w:lineRule="auto"/>
        <w:ind w:firstLine="709"/>
        <w:jc w:val="both"/>
      </w:pPr>
      <w:r w:rsidRPr="00C44560">
        <w:t>Заготовка пневого осмола не допускается в противоэрозионных лесах, на берегозащитных, почвозащитных участках лесов, расположенных вдоль водных объектов, склонов оврагов, а также в молодняках с полнотой 0,8-1,0 и несомкнувшихся лесных культурах. Следует засыпать и заравнивать ямы, оставленные после заготовки пней.</w:t>
      </w:r>
    </w:p>
    <w:p w:rsidR="00E25DF0" w:rsidRPr="00C44560" w:rsidRDefault="00E25DF0" w:rsidP="00E25DF0">
      <w:pPr>
        <w:spacing w:line="360" w:lineRule="auto"/>
        <w:ind w:firstLine="709"/>
        <w:jc w:val="both"/>
      </w:pPr>
      <w:r w:rsidRPr="00C44560">
        <w:t>Заготовка бересты с растущих деревьев производится в весенне-летний и осенний период без повреждения луба. При этом используемая для заготовки часть ствола не должна превышать половины общей высоты дерева. Запрещается рубка деревьев для заготовки бересты.</w:t>
      </w:r>
    </w:p>
    <w:p w:rsidR="00E25DF0" w:rsidRPr="00C44560" w:rsidRDefault="00E25DF0" w:rsidP="00E25DF0">
      <w:pPr>
        <w:autoSpaceDE w:val="0"/>
        <w:autoSpaceDN w:val="0"/>
        <w:adjustRightInd w:val="0"/>
        <w:spacing w:line="360" w:lineRule="auto"/>
        <w:ind w:firstLine="709"/>
        <w:jc w:val="both"/>
      </w:pPr>
      <w:r w:rsidRPr="00C44560">
        <w:t>Заготовка коры деревьев и кустарников не допускается, если эта деятельность ведет к снижению качества заготовленной лесопродукции.</w:t>
      </w:r>
    </w:p>
    <w:p w:rsidR="00E25DF0" w:rsidRPr="00C44560" w:rsidRDefault="00E25DF0" w:rsidP="00E25DF0">
      <w:pPr>
        <w:autoSpaceDE w:val="0"/>
        <w:autoSpaceDN w:val="0"/>
        <w:adjustRightInd w:val="0"/>
        <w:spacing w:line="360" w:lineRule="auto"/>
        <w:ind w:firstLine="709"/>
        <w:jc w:val="both"/>
      </w:pPr>
      <w:r w:rsidRPr="00C44560">
        <w:t>При заготовке хвороста не допускается спил деревьев и кустарников, их вершин, сучьев и ветвей.</w:t>
      </w:r>
    </w:p>
    <w:p w:rsidR="00E25DF0" w:rsidRPr="00C44560" w:rsidRDefault="00E25DF0" w:rsidP="00E25DF0">
      <w:pPr>
        <w:autoSpaceDE w:val="0"/>
        <w:autoSpaceDN w:val="0"/>
        <w:adjustRightInd w:val="0"/>
        <w:spacing w:line="360" w:lineRule="auto"/>
        <w:ind w:firstLine="709"/>
        <w:jc w:val="both"/>
      </w:pPr>
      <w:r w:rsidRPr="00C44560">
        <w:t>Не допускается обрубка сучьев и вершин с сырорастущих деревьев. Заготовка хвороста осуществляется в течение всего года.</w:t>
      </w:r>
    </w:p>
    <w:p w:rsidR="00E25DF0" w:rsidRPr="00C44560" w:rsidRDefault="00E25DF0" w:rsidP="00E25DF0">
      <w:pPr>
        <w:autoSpaceDE w:val="0"/>
        <w:autoSpaceDN w:val="0"/>
        <w:adjustRightInd w:val="0"/>
        <w:spacing w:line="360" w:lineRule="auto"/>
        <w:ind w:firstLine="709"/>
        <w:jc w:val="both"/>
      </w:pPr>
      <w:r w:rsidRPr="00C44560">
        <w:t>Заготовка еловых, пихтовых, сосновых лап разрешается только со срубленных деревьев на лесосеках при проведении выборочных и сплошных рубок, за исключением опытных и экспериментальных рубок, отбора модельных деревьев на постоянных пробных площадях в лесах, переданных для осуществления научно-исследовательской деятельности, образовательной деятельности.</w:t>
      </w:r>
    </w:p>
    <w:p w:rsidR="00E25DF0" w:rsidRPr="00C44560" w:rsidRDefault="00E25DF0" w:rsidP="00E25DF0">
      <w:pPr>
        <w:spacing w:line="360" w:lineRule="auto"/>
        <w:ind w:firstLine="709"/>
        <w:jc w:val="both"/>
      </w:pPr>
      <w:r w:rsidRPr="00C44560">
        <w:t>При заготовке мха, лесной подстилки, опавших листьев, камыша, тростника не должен быть нанесен вред окружающей природной среде. Заготовка мха с помощью бензопил осуществляется только под контролем работников лесничества.</w:t>
      </w:r>
    </w:p>
    <w:p w:rsidR="00E25DF0" w:rsidRPr="00C44560" w:rsidRDefault="00E25DF0" w:rsidP="00E25DF0">
      <w:pPr>
        <w:spacing w:line="360" w:lineRule="auto"/>
        <w:ind w:firstLine="709"/>
        <w:jc w:val="both"/>
      </w:pPr>
      <w:r w:rsidRPr="00C44560">
        <w:t>Сбор лесной подстилки и опавшего листа разрешается производить на одной и той же площади не чаще одного раза в пять лет. Сбор подстилки должен производиться частично, без углубления на всю ее толщину. Сбор лесной подстилки должен производиться в конце летнего периода, но до наступления листопада, чтобы опадание листвы и хвои создало естественное удобрение лесной почвы.</w:t>
      </w:r>
    </w:p>
    <w:p w:rsidR="00E25DF0" w:rsidRPr="00C44560" w:rsidRDefault="00E25DF0" w:rsidP="00E25DF0">
      <w:pPr>
        <w:spacing w:line="360" w:lineRule="auto"/>
        <w:ind w:firstLine="709"/>
        <w:jc w:val="both"/>
      </w:pPr>
      <w:r w:rsidRPr="00C44560">
        <w:lastRenderedPageBreak/>
        <w:t>Запрещается сбор подстилки в лесах, выполняющих функции защиты природных и иных объектов.</w:t>
      </w:r>
    </w:p>
    <w:p w:rsidR="00E25DF0" w:rsidRPr="00C44560" w:rsidRDefault="00E25DF0" w:rsidP="00E25DF0">
      <w:pPr>
        <w:spacing w:line="360" w:lineRule="auto"/>
        <w:ind w:firstLine="709"/>
        <w:jc w:val="both"/>
      </w:pPr>
      <w:r w:rsidRPr="00C44560">
        <w:t>Следует засыпать и заравнивать ямы, оставленные после заготовки (выкопки) деревьев и кустарников.</w:t>
      </w:r>
    </w:p>
    <w:p w:rsidR="00E25DF0" w:rsidRPr="00C44560" w:rsidRDefault="00E25DF0" w:rsidP="00E25DF0">
      <w:pPr>
        <w:autoSpaceDE w:val="0"/>
        <w:autoSpaceDN w:val="0"/>
        <w:adjustRightInd w:val="0"/>
        <w:spacing w:line="360" w:lineRule="auto"/>
        <w:ind w:firstLine="709"/>
        <w:jc w:val="both"/>
      </w:pPr>
      <w:r w:rsidRPr="00C44560">
        <w:t>Заготовка веников, ветвей и кустарников для метел и плетения не допускается при проведении опытных и экспериментальных рубок, отбора модельных деревьев на постоянных пробных площадях в лесах, переданных для осуществления научно-исследовательской деятельности, образовательной деятельности.</w:t>
      </w:r>
    </w:p>
    <w:p w:rsidR="00E25DF0" w:rsidRPr="00C44560" w:rsidRDefault="00E25DF0" w:rsidP="00E25DF0">
      <w:pPr>
        <w:spacing w:line="360" w:lineRule="auto"/>
        <w:ind w:firstLine="709"/>
        <w:jc w:val="both"/>
      </w:pPr>
      <w:r w:rsidRPr="00C44560">
        <w:t>Заготовка древесной зелени для производства хвойно-витаминной муки разрешается только со срубленных деревьев на лесосеках при проведении выборочных и сплошных рубок.</w:t>
      </w:r>
    </w:p>
    <w:p w:rsidR="00E25DF0" w:rsidRPr="00C44560" w:rsidRDefault="00E25DF0" w:rsidP="00E25DF0">
      <w:pPr>
        <w:shd w:val="clear" w:color="auto" w:fill="FFFFFF"/>
        <w:spacing w:line="360" w:lineRule="auto"/>
        <w:ind w:firstLine="709"/>
        <w:jc w:val="both"/>
        <w:rPr>
          <w:spacing w:val="-3"/>
        </w:rPr>
      </w:pPr>
      <w:r w:rsidRPr="00C44560">
        <w:rPr>
          <w:spacing w:val="-2"/>
        </w:rPr>
        <w:t xml:space="preserve">При заготовке древесной зелени для кормовых целей не допускается использование крушины, волчеягодника, </w:t>
      </w:r>
      <w:r w:rsidRPr="00C44560">
        <w:rPr>
          <w:spacing w:val="-3"/>
        </w:rPr>
        <w:t xml:space="preserve">бузины, ракитника, бересклета, дуба. </w:t>
      </w:r>
    </w:p>
    <w:p w:rsidR="00E25DF0" w:rsidRPr="00C44560" w:rsidRDefault="00E25DF0" w:rsidP="00E25DF0">
      <w:pPr>
        <w:spacing w:line="360" w:lineRule="auto"/>
        <w:ind w:firstLine="709"/>
        <w:jc w:val="both"/>
        <w:rPr>
          <w:spacing w:val="-2"/>
        </w:rPr>
      </w:pPr>
      <w:r w:rsidRPr="00C44560">
        <w:rPr>
          <w:spacing w:val="-2"/>
        </w:rPr>
        <w:t xml:space="preserve">Заготовка и </w:t>
      </w:r>
      <w:r w:rsidRPr="00C44560">
        <w:t>сбор недревесных лесных ресурсов, являющихся порубочными остатками при заготовке древесины по договору аренды лесного участка или договору купли-продажи лесных насаждений, не требуют оформления дополнительного договора и не считаются отдельным видом использования лесов. Лица, которым предоставлено право использования лесов для заготовки и сбора недревесных лесных ресурсов, должны применять способы и технологии, исключающие истощение имеющихся ресурсов.</w:t>
      </w:r>
      <w:r w:rsidRPr="00C44560">
        <w:rPr>
          <w:spacing w:val="-2"/>
        </w:rPr>
        <w:t xml:space="preserve"> </w:t>
      </w:r>
    </w:p>
    <w:p w:rsidR="00E25DF0" w:rsidRPr="00C44560" w:rsidRDefault="00E25DF0" w:rsidP="00E25DF0">
      <w:pPr>
        <w:spacing w:line="360" w:lineRule="auto"/>
        <w:ind w:firstLine="709"/>
        <w:jc w:val="both"/>
        <w:rPr>
          <w:spacing w:val="-2"/>
        </w:rPr>
      </w:pPr>
      <w:r w:rsidRPr="00C44560">
        <w:rPr>
          <w:spacing w:val="-2"/>
        </w:rPr>
        <w:t xml:space="preserve">Запрещается использовать для заготовки и сбора недревесных лесных ресурсов виды растений, занесенные в Красную книгу Российской Федерации, красные книги субъектов РФ, признаваемые наркотическими средствами в соответствии с </w:t>
      </w:r>
      <w:hyperlink r:id="rId192" w:history="1">
        <w:r w:rsidRPr="00C44560">
          <w:rPr>
            <w:spacing w:val="-2"/>
          </w:rPr>
          <w:t>Федеральным законом</w:t>
        </w:r>
      </w:hyperlink>
      <w:r w:rsidRPr="00C44560">
        <w:rPr>
          <w:spacing w:val="-2"/>
        </w:rPr>
        <w:t xml:space="preserve"> «О наркотических средствах и психотропных веществах», включенные в перечень видов (пород) деревьев и кустарников, заготовка древесины которых не допускается. Правила устанавливают права и обязанности лиц, осуществляющих использование лесов для заготовки и сбора недревесных лесных ресурсов, а также требования к использованию отдельных видов недревесных лесных ресурсов.</w:t>
      </w:r>
    </w:p>
    <w:p w:rsidR="003445E5" w:rsidRPr="00C44560" w:rsidRDefault="0040611D" w:rsidP="00E25DF0">
      <w:pPr>
        <w:pStyle w:val="3"/>
        <w:spacing w:line="240" w:lineRule="auto"/>
        <w:jc w:val="center"/>
        <w:rPr>
          <w:b/>
          <w:spacing w:val="-13"/>
        </w:rPr>
      </w:pPr>
      <w:bookmarkStart w:id="396" w:name="_Toc144214286"/>
      <w:r w:rsidRPr="00C44560">
        <w:rPr>
          <w:b/>
          <w:spacing w:val="-13"/>
        </w:rPr>
        <w:t>3</w:t>
      </w:r>
      <w:r w:rsidR="0081603E" w:rsidRPr="00C44560">
        <w:rPr>
          <w:b/>
          <w:spacing w:val="-13"/>
        </w:rPr>
        <w:t>.</w:t>
      </w:r>
      <w:r w:rsidRPr="00C44560">
        <w:rPr>
          <w:b/>
          <w:spacing w:val="-13"/>
        </w:rPr>
        <w:t>3</w:t>
      </w:r>
      <w:r w:rsidR="0081603E" w:rsidRPr="00C44560">
        <w:rPr>
          <w:b/>
          <w:spacing w:val="-13"/>
        </w:rPr>
        <w:t>.4</w:t>
      </w:r>
      <w:r w:rsidR="00AB2012" w:rsidRPr="00C44560">
        <w:rPr>
          <w:b/>
          <w:spacing w:val="-13"/>
        </w:rPr>
        <w:t>.</w:t>
      </w:r>
      <w:r w:rsidR="0081603E" w:rsidRPr="00C44560">
        <w:rPr>
          <w:b/>
          <w:spacing w:val="-13"/>
        </w:rPr>
        <w:t xml:space="preserve"> Ограничения при заготовке пищевых лесных ресурсов и сборе</w:t>
      </w:r>
      <w:bookmarkEnd w:id="396"/>
    </w:p>
    <w:p w:rsidR="00F74235" w:rsidRPr="00C44560" w:rsidRDefault="0081603E" w:rsidP="00E25DF0">
      <w:pPr>
        <w:pStyle w:val="3"/>
        <w:spacing w:line="240" w:lineRule="auto"/>
        <w:jc w:val="center"/>
        <w:rPr>
          <w:b/>
          <w:spacing w:val="-13"/>
        </w:rPr>
      </w:pPr>
      <w:bookmarkStart w:id="397" w:name="_Toc144214287"/>
      <w:r w:rsidRPr="00C44560">
        <w:rPr>
          <w:b/>
          <w:spacing w:val="-13"/>
        </w:rPr>
        <w:t>лекарственных растений</w:t>
      </w:r>
      <w:bookmarkEnd w:id="397"/>
    </w:p>
    <w:p w:rsidR="00E25DF0" w:rsidRPr="00C44560" w:rsidRDefault="00E25DF0" w:rsidP="00E25DF0">
      <w:pPr>
        <w:spacing w:line="360" w:lineRule="auto"/>
        <w:ind w:firstLine="709"/>
        <w:jc w:val="both"/>
      </w:pPr>
      <w:r w:rsidRPr="00C44560">
        <w:t>Использование лесов для заготовки пищевых лесных ресурсов и сбора лекарственных растений ограничивается в соответствии со статьей 27 Лесного кодекса Российской Федерации и приказом Минприроды России от 28.07.2020 № 494 «Об утверждении Правил заготовки пищевых лесных ресурсов и сбора лекарственных растений».</w:t>
      </w:r>
    </w:p>
    <w:p w:rsidR="00E25DF0" w:rsidRPr="00C44560" w:rsidRDefault="00E25DF0" w:rsidP="00E25DF0">
      <w:pPr>
        <w:spacing w:line="360" w:lineRule="auto"/>
        <w:ind w:firstLine="709"/>
        <w:jc w:val="both"/>
      </w:pPr>
      <w:r w:rsidRPr="00C44560">
        <w:t>В районах, загрязненных радиоактивными веществами, заготовка пищевых лесных ресурсов и сбор лекарственных растений могут быть ограничены или запрещены в порядке, установленном законодательством Российской Федерации.</w:t>
      </w:r>
    </w:p>
    <w:p w:rsidR="00E25DF0" w:rsidRPr="00C44560" w:rsidRDefault="00E25DF0" w:rsidP="00E25DF0">
      <w:pPr>
        <w:spacing w:line="360" w:lineRule="auto"/>
        <w:ind w:firstLine="709"/>
        <w:jc w:val="both"/>
      </w:pPr>
      <w:r w:rsidRPr="00C44560">
        <w:lastRenderedPageBreak/>
        <w:t xml:space="preserve">Запрещается осуществлять заготовку и сбор грибов и дикорастущих растений, виды которых занесены в Красную книгу Российской Федерации, Красную книгу Ленинградской области, а также грибов и дикорастущих растений, которые признаются наркотическими средствами в соответствии с Федеральным законом от 8 января 1998 г. № 3-ФЗ «О наркотических средствах и психотропных веществах». </w:t>
      </w:r>
    </w:p>
    <w:p w:rsidR="00E25DF0" w:rsidRPr="00C44560" w:rsidRDefault="00E25DF0" w:rsidP="00E25DF0">
      <w:pPr>
        <w:spacing w:line="360" w:lineRule="auto"/>
        <w:ind w:firstLine="709"/>
        <w:jc w:val="both"/>
      </w:pPr>
      <w:r w:rsidRPr="00C44560">
        <w:t xml:space="preserve">Кроме того, запрещается: </w:t>
      </w:r>
    </w:p>
    <w:p w:rsidR="00E25DF0" w:rsidRPr="00C44560" w:rsidRDefault="00E25DF0" w:rsidP="00E25DF0">
      <w:pPr>
        <w:spacing w:line="360" w:lineRule="auto"/>
        <w:ind w:firstLine="709"/>
        <w:jc w:val="both"/>
      </w:pPr>
      <w:r w:rsidRPr="00C44560">
        <w:t xml:space="preserve">- при заготовке плодов и ягод рубка плодоносящих деревьев и обрезка ветвей; </w:t>
      </w:r>
    </w:p>
    <w:p w:rsidR="00E25DF0" w:rsidRPr="00C44560" w:rsidRDefault="00E25DF0" w:rsidP="00E25DF0">
      <w:pPr>
        <w:spacing w:line="360" w:lineRule="auto"/>
        <w:ind w:firstLine="709"/>
        <w:jc w:val="both"/>
      </w:pPr>
      <w:r w:rsidRPr="00C44560">
        <w:t xml:space="preserve">- при заготовке орехов рубка деревьев и кустарников, а также применение способов, приводящих к повреждению деревьев и кустарников; </w:t>
      </w:r>
    </w:p>
    <w:p w:rsidR="00E25DF0" w:rsidRPr="00C44560" w:rsidRDefault="00E25DF0" w:rsidP="00E25DF0">
      <w:pPr>
        <w:spacing w:line="360" w:lineRule="auto"/>
        <w:ind w:firstLine="709"/>
        <w:jc w:val="both"/>
      </w:pPr>
      <w:r w:rsidRPr="00C44560">
        <w:t>- при сборе грибов вырывать грибы с грибницей, переворачивать мох и лесную подстилку, а также уничтожать старые грибы.</w:t>
      </w:r>
    </w:p>
    <w:p w:rsidR="00E25DF0" w:rsidRPr="00C44560" w:rsidRDefault="00E25DF0" w:rsidP="00E25DF0">
      <w:pPr>
        <w:spacing w:line="360" w:lineRule="auto"/>
        <w:ind w:firstLine="709"/>
        <w:jc w:val="both"/>
      </w:pPr>
      <w:r w:rsidRPr="00C44560">
        <w:t xml:space="preserve">Заготовка других видов пищевых ресурсов должна вестись способами, не ухудшающими состояние их зарослей. Запрещается вырывать растения с корнями, повреждать листья (вайи) и корневища. </w:t>
      </w:r>
    </w:p>
    <w:p w:rsidR="004B354B" w:rsidRPr="00CB4636" w:rsidRDefault="0040611D" w:rsidP="00E25DF0">
      <w:pPr>
        <w:pStyle w:val="3"/>
        <w:jc w:val="center"/>
        <w:rPr>
          <w:b/>
          <w:spacing w:val="-13"/>
        </w:rPr>
      </w:pPr>
      <w:bookmarkStart w:id="398" w:name="_Toc144214288"/>
      <w:r w:rsidRPr="00CB4636">
        <w:rPr>
          <w:b/>
          <w:spacing w:val="-13"/>
        </w:rPr>
        <w:t>3</w:t>
      </w:r>
      <w:r w:rsidR="004B354B" w:rsidRPr="00CB4636">
        <w:rPr>
          <w:b/>
          <w:spacing w:val="-13"/>
        </w:rPr>
        <w:t>.</w:t>
      </w:r>
      <w:r w:rsidRPr="00CB4636">
        <w:rPr>
          <w:b/>
          <w:spacing w:val="-13"/>
        </w:rPr>
        <w:t>3</w:t>
      </w:r>
      <w:r w:rsidR="004B354B" w:rsidRPr="00CB4636">
        <w:rPr>
          <w:b/>
          <w:spacing w:val="-13"/>
        </w:rPr>
        <w:t>.5</w:t>
      </w:r>
      <w:r w:rsidR="00AB2012" w:rsidRPr="00CB4636">
        <w:rPr>
          <w:b/>
          <w:spacing w:val="-13"/>
        </w:rPr>
        <w:t>.</w:t>
      </w:r>
      <w:r w:rsidR="004B354B" w:rsidRPr="00CB4636">
        <w:rPr>
          <w:b/>
          <w:spacing w:val="-13"/>
        </w:rPr>
        <w:t xml:space="preserve"> Ограничения при </w:t>
      </w:r>
      <w:r w:rsidR="00AA7E0F" w:rsidRPr="00CB4636">
        <w:rPr>
          <w:b/>
          <w:spacing w:val="-13"/>
        </w:rPr>
        <w:t>использовании лесов в сфере</w:t>
      </w:r>
      <w:r w:rsidR="004B354B" w:rsidRPr="00CB4636">
        <w:rPr>
          <w:b/>
          <w:spacing w:val="-13"/>
        </w:rPr>
        <w:t xml:space="preserve"> охотничьего хозяйства</w:t>
      </w:r>
      <w:bookmarkEnd w:id="398"/>
    </w:p>
    <w:p w:rsidR="00E25DF0" w:rsidRPr="00770BDC" w:rsidRDefault="00E25DF0" w:rsidP="00E25DF0">
      <w:pPr>
        <w:spacing w:line="360" w:lineRule="auto"/>
        <w:ind w:firstLine="709"/>
        <w:jc w:val="both"/>
      </w:pPr>
      <w:bookmarkStart w:id="399" w:name="sub_202"/>
      <w:bookmarkStart w:id="400" w:name="sub_1041"/>
      <w:r w:rsidRPr="00770BDC">
        <w:t xml:space="preserve">Использование лесов для осуществления видов деятельности в сфере охотничьего хозяйства ограничивается в соответствии со статьей 27 Лесного кодекса Российской Федерации, федеральным законом от 24 июля 2009 г. № 209-ФЗ «Об охоте и о сохранении </w:t>
      </w:r>
      <w:r w:rsidR="00C44560" w:rsidRPr="00770BDC">
        <w:t>охотничьих ресурсов,</w:t>
      </w:r>
      <w:r w:rsidRPr="00770BDC">
        <w:t xml:space="preserve"> и о внесении изменений в отдельные законодательные акты Российской Федерации», другими федеральными нормативно-правовыми актами, а также законами Ленинградской области.  </w:t>
      </w:r>
    </w:p>
    <w:p w:rsidR="00E25DF0" w:rsidRPr="00770BDC" w:rsidRDefault="00E25DF0" w:rsidP="00E25DF0">
      <w:pPr>
        <w:spacing w:line="360" w:lineRule="auto"/>
        <w:ind w:firstLine="709"/>
        <w:jc w:val="both"/>
      </w:pPr>
      <w:r w:rsidRPr="00770BDC">
        <w:t xml:space="preserve">Использование лесов для осуществления видов деятельности в сфере охотничьего хозяйства не должно препятствовать праву граждан свободно пребывать в лесах, за исключением случаев, предусмотренных </w:t>
      </w:r>
      <w:hyperlink r:id="rId193" w:history="1">
        <w:r w:rsidRPr="00770BDC">
          <w:rPr>
            <w:rStyle w:val="aff"/>
            <w:color w:val="auto"/>
            <w:sz w:val="24"/>
            <w:szCs w:val="24"/>
            <w:u w:val="none"/>
          </w:rPr>
          <w:t>Лесным кодексом</w:t>
        </w:r>
      </w:hyperlink>
      <w:r w:rsidRPr="00770BDC">
        <w:t xml:space="preserve"> Российской Федерации.</w:t>
      </w:r>
    </w:p>
    <w:p w:rsidR="00E25DF0" w:rsidRPr="00770BDC" w:rsidRDefault="00E25DF0" w:rsidP="00E25DF0">
      <w:pPr>
        <w:spacing w:line="360" w:lineRule="auto"/>
        <w:ind w:firstLine="709"/>
        <w:jc w:val="both"/>
      </w:pPr>
      <w:bookmarkStart w:id="401" w:name="sub_203"/>
      <w:bookmarkEnd w:id="399"/>
      <w:r w:rsidRPr="00770BDC">
        <w:t>Ограничения на лесных участках, используемых для осуществления видов деятельности в сфере охотничьего хозяйства, можно разделить на несколько видов.</w:t>
      </w:r>
    </w:p>
    <w:p w:rsidR="00E25DF0" w:rsidRPr="00770BDC" w:rsidRDefault="00E25DF0" w:rsidP="00E25DF0">
      <w:pPr>
        <w:spacing w:line="360" w:lineRule="auto"/>
        <w:ind w:firstLine="709"/>
        <w:jc w:val="both"/>
      </w:pPr>
      <w:r w:rsidRPr="00770BDC">
        <w:t>1. Общие ограничения, связанные со статусом арендуемого участка (категории защитных лесов, наличие особо охраняемых природных территорий).</w:t>
      </w:r>
    </w:p>
    <w:p w:rsidR="00E25DF0" w:rsidRPr="00770BDC" w:rsidRDefault="00E25DF0" w:rsidP="00770BDC">
      <w:pPr>
        <w:spacing w:line="360" w:lineRule="auto"/>
        <w:ind w:firstLine="709"/>
        <w:jc w:val="both"/>
      </w:pPr>
      <w:r w:rsidRPr="00770BDC">
        <w:t xml:space="preserve">Лесным кодексом Российской Федерации (статья 114) запрещается осуществление видов деятельности в сфере охотничьего хозяйства в лесопарковых зонах, в зеленых </w:t>
      </w:r>
      <w:r w:rsidR="00C44560" w:rsidRPr="00770BDC">
        <w:t>зонах –</w:t>
      </w:r>
      <w:r w:rsidRPr="00770BDC">
        <w:t xml:space="preserve"> запрещается осуществление видов деятельности в сфере охотничьего хозяйства, если осуществление указанных видов деятельности влечет за собой проведение рубок лесных насаждений или создание объектов охотничьей инфраструктуры. </w:t>
      </w:r>
    </w:p>
    <w:p w:rsidR="00E25DF0" w:rsidRPr="00770BDC" w:rsidRDefault="00E25DF0" w:rsidP="00E25DF0">
      <w:pPr>
        <w:spacing w:line="360" w:lineRule="auto"/>
        <w:ind w:firstLine="709"/>
        <w:jc w:val="both"/>
      </w:pPr>
      <w:r w:rsidRPr="00770BDC">
        <w:rPr>
          <w:bCs/>
        </w:rPr>
        <w:t xml:space="preserve">На особо охраняемых природных территориях на лесных участках, предоставленных в аренду, использование лесов осуществляется в соответствии с проектом освоения лесов, </w:t>
      </w:r>
      <w:r w:rsidRPr="00770BDC">
        <w:rPr>
          <w:bCs/>
        </w:rPr>
        <w:lastRenderedPageBreak/>
        <w:t xml:space="preserve">приказом Минприроды России </w:t>
      </w:r>
      <w:r w:rsidRPr="00770BDC">
        <w:t xml:space="preserve">от 12.08.2021 № 558 </w:t>
      </w:r>
      <w:r w:rsidRPr="00770BDC">
        <w:rPr>
          <w:bCs/>
        </w:rPr>
        <w:t xml:space="preserve">«Об утверждении особенностей использования, охраны, защиты, воспроизводства лесов, расположенных на особо охраняемых природных территориях» и положением о соответствующей особо охраняемой природной территории. </w:t>
      </w:r>
    </w:p>
    <w:p w:rsidR="00E25DF0" w:rsidRPr="00770BDC" w:rsidRDefault="00E25DF0" w:rsidP="00E25DF0">
      <w:pPr>
        <w:spacing w:line="360" w:lineRule="auto"/>
        <w:ind w:firstLine="709"/>
        <w:jc w:val="both"/>
      </w:pPr>
      <w:r w:rsidRPr="00770BDC">
        <w:t xml:space="preserve">2. Ограничения на проведение различных видов охоты (их организацию). </w:t>
      </w:r>
    </w:p>
    <w:p w:rsidR="00E25DF0" w:rsidRPr="00770BDC" w:rsidRDefault="00E25DF0" w:rsidP="00E25DF0">
      <w:pPr>
        <w:spacing w:line="360" w:lineRule="auto"/>
        <w:ind w:firstLine="709"/>
        <w:jc w:val="both"/>
        <w:rPr>
          <w:rFonts w:eastAsia="Calibri"/>
          <w:lang w:eastAsia="en-US"/>
        </w:rPr>
      </w:pPr>
      <w:r w:rsidRPr="00770BDC">
        <w:rPr>
          <w:rFonts w:eastAsia="Calibri"/>
          <w:lang w:eastAsia="en-US"/>
        </w:rPr>
        <w:t xml:space="preserve">Согласно </w:t>
      </w:r>
      <w:hyperlink r:id="rId194" w:history="1">
        <w:r w:rsidRPr="00770BDC">
          <w:rPr>
            <w:rFonts w:eastAsia="Calibri"/>
            <w:lang w:eastAsia="en-US"/>
          </w:rPr>
          <w:t>статье 22</w:t>
        </w:r>
      </w:hyperlink>
      <w:r w:rsidRPr="00770BDC">
        <w:rPr>
          <w:rFonts w:eastAsia="Calibri"/>
          <w:lang w:eastAsia="en-US"/>
        </w:rPr>
        <w:t xml:space="preserve"> </w:t>
      </w:r>
      <w:r w:rsidRPr="00770BDC">
        <w:t>Федерального закона от 24 июля 2009 г. № 209-ФЗ</w:t>
      </w:r>
      <w:r w:rsidRPr="00770BDC">
        <w:br/>
        <w:t xml:space="preserve">«Об охоте и о сохранении охотничьих ресурсов и о внесении изменений в отдельные законодательные акты Российской Федерации» (далее – Закон об охоте) </w:t>
      </w:r>
      <w:r w:rsidRPr="00770BDC">
        <w:rPr>
          <w:rFonts w:eastAsia="Calibri"/>
          <w:lang w:eastAsia="en-US"/>
        </w:rPr>
        <w:t>в целях обеспечения сохранения охотничьих ресурсов и их рационального использования могут устанавливаться следующие ограничения охоты:</w:t>
      </w:r>
    </w:p>
    <w:p w:rsidR="00E25DF0" w:rsidRPr="00770BDC" w:rsidRDefault="00E25DF0" w:rsidP="00E25DF0">
      <w:pPr>
        <w:spacing w:line="360" w:lineRule="auto"/>
        <w:ind w:firstLine="709"/>
        <w:jc w:val="both"/>
        <w:rPr>
          <w:rFonts w:eastAsia="Calibri"/>
          <w:lang w:eastAsia="en-US"/>
        </w:rPr>
      </w:pPr>
      <w:r w:rsidRPr="00770BDC">
        <w:rPr>
          <w:rFonts w:eastAsia="Calibri"/>
          <w:lang w:eastAsia="en-US"/>
        </w:rPr>
        <w:t>- запрет охоты в определенных охотничьих угодьях;</w:t>
      </w:r>
    </w:p>
    <w:p w:rsidR="00E25DF0" w:rsidRPr="00770BDC" w:rsidRDefault="00E25DF0" w:rsidP="00E25DF0">
      <w:pPr>
        <w:spacing w:line="360" w:lineRule="auto"/>
        <w:ind w:firstLine="709"/>
        <w:jc w:val="both"/>
        <w:rPr>
          <w:rFonts w:eastAsia="Calibri"/>
          <w:lang w:eastAsia="en-US"/>
        </w:rPr>
      </w:pPr>
      <w:r w:rsidRPr="00770BDC">
        <w:rPr>
          <w:rFonts w:eastAsia="Calibri"/>
          <w:lang w:eastAsia="en-US"/>
        </w:rPr>
        <w:t>- запрет охоты в отношении отдельных видов охотничьих ресурсов;</w:t>
      </w:r>
    </w:p>
    <w:p w:rsidR="00E25DF0" w:rsidRPr="00770BDC" w:rsidRDefault="00E25DF0" w:rsidP="00E25DF0">
      <w:pPr>
        <w:spacing w:line="360" w:lineRule="auto"/>
        <w:ind w:firstLine="709"/>
        <w:jc w:val="both"/>
        <w:rPr>
          <w:rFonts w:eastAsia="Calibri"/>
          <w:lang w:eastAsia="en-US"/>
        </w:rPr>
      </w:pPr>
      <w:r w:rsidRPr="00770BDC">
        <w:rPr>
          <w:rFonts w:eastAsia="Calibri"/>
          <w:lang w:eastAsia="en-US"/>
        </w:rPr>
        <w:t xml:space="preserve">- запрет охоты в отношении </w:t>
      </w:r>
      <w:r w:rsidR="00C44560" w:rsidRPr="00770BDC">
        <w:rPr>
          <w:rFonts w:eastAsia="Calibri"/>
          <w:lang w:eastAsia="en-US"/>
        </w:rPr>
        <w:t>охотничьих ресурсов,</w:t>
      </w:r>
      <w:r w:rsidRPr="00770BDC">
        <w:rPr>
          <w:rFonts w:eastAsia="Calibri"/>
          <w:lang w:eastAsia="en-US"/>
        </w:rPr>
        <w:t xml:space="preserve"> определенных пола и возраста;</w:t>
      </w:r>
    </w:p>
    <w:p w:rsidR="00E25DF0" w:rsidRPr="00770BDC" w:rsidRDefault="00E25DF0" w:rsidP="00E25DF0">
      <w:pPr>
        <w:spacing w:line="360" w:lineRule="auto"/>
        <w:ind w:firstLine="709"/>
        <w:jc w:val="both"/>
        <w:rPr>
          <w:rFonts w:eastAsia="Calibri"/>
          <w:lang w:eastAsia="en-US"/>
        </w:rPr>
      </w:pPr>
      <w:r w:rsidRPr="00770BDC">
        <w:rPr>
          <w:rFonts w:eastAsia="Calibri"/>
          <w:lang w:eastAsia="en-US"/>
        </w:rPr>
        <w:t>- установление допустимых для использования орудий охоты, способов охоты, транспортных средств, собак охотничьих пород и ловчих птиц;</w:t>
      </w:r>
    </w:p>
    <w:p w:rsidR="00E25DF0" w:rsidRPr="00770BDC" w:rsidRDefault="00E25DF0" w:rsidP="00E25DF0">
      <w:pPr>
        <w:spacing w:line="360" w:lineRule="auto"/>
        <w:ind w:firstLine="709"/>
        <w:jc w:val="both"/>
        <w:rPr>
          <w:rFonts w:eastAsia="Calibri"/>
          <w:lang w:eastAsia="en-US"/>
        </w:rPr>
      </w:pPr>
      <w:r w:rsidRPr="00770BDC">
        <w:rPr>
          <w:rFonts w:eastAsia="Calibri"/>
          <w:lang w:eastAsia="en-US"/>
        </w:rPr>
        <w:t>- определение сроков охоты;</w:t>
      </w:r>
    </w:p>
    <w:p w:rsidR="00E25DF0" w:rsidRPr="00770BDC" w:rsidRDefault="00E25DF0" w:rsidP="00E25DF0">
      <w:pPr>
        <w:spacing w:line="360" w:lineRule="auto"/>
        <w:ind w:firstLine="709"/>
        <w:jc w:val="both"/>
        <w:rPr>
          <w:rFonts w:eastAsia="Calibri"/>
          <w:lang w:eastAsia="en-US"/>
        </w:rPr>
      </w:pPr>
      <w:r w:rsidRPr="00770BDC">
        <w:rPr>
          <w:rFonts w:eastAsia="Calibri"/>
          <w:lang w:eastAsia="en-US"/>
        </w:rPr>
        <w:t xml:space="preserve">- иные установленные в соответствии с федеральными законами ограничения </w:t>
      </w:r>
      <w:r w:rsidRPr="00770BDC">
        <w:rPr>
          <w:rFonts w:eastAsia="Calibri"/>
          <w:lang w:eastAsia="en-US"/>
        </w:rPr>
        <w:br/>
        <w:t>охоты.</w:t>
      </w:r>
    </w:p>
    <w:p w:rsidR="00E25DF0" w:rsidRPr="00770BDC" w:rsidRDefault="00E25DF0" w:rsidP="00E25DF0">
      <w:pPr>
        <w:spacing w:line="360" w:lineRule="auto"/>
        <w:ind w:firstLine="709"/>
        <w:jc w:val="both"/>
      </w:pPr>
      <w:r w:rsidRPr="00770BDC">
        <w:t>Сведения о добытых охотничьих ресурсах и их количестве представляются в установленные сроки по месту выдачи разрешений на добычу охотничьих ресурсов.</w:t>
      </w:r>
    </w:p>
    <w:p w:rsidR="00E25DF0" w:rsidRPr="00770BDC" w:rsidRDefault="00E25DF0" w:rsidP="00E25DF0">
      <w:pPr>
        <w:spacing w:line="360" w:lineRule="auto"/>
        <w:ind w:firstLine="709"/>
        <w:jc w:val="both"/>
      </w:pPr>
      <w:r w:rsidRPr="00770BDC">
        <w:t>Ограничения по организации и безопасности проведения охоты содержатся в приказе Минприроды России от 30 июня 2011 г. № 568 «Об утверждении Требований охотничьего минимума», в котором приведены:</w:t>
      </w:r>
    </w:p>
    <w:p w:rsidR="00E25DF0" w:rsidRPr="00770BDC" w:rsidRDefault="00E25DF0" w:rsidP="00E25DF0">
      <w:pPr>
        <w:spacing w:line="360" w:lineRule="auto"/>
        <w:ind w:firstLine="709"/>
        <w:jc w:val="both"/>
        <w:rPr>
          <w:rFonts w:eastAsia="Calibri"/>
          <w:bCs/>
          <w:lang w:eastAsia="en-US"/>
        </w:rPr>
      </w:pPr>
      <w:r w:rsidRPr="00770BDC">
        <w:rPr>
          <w:rFonts w:eastAsia="Calibri"/>
          <w:bCs/>
          <w:lang w:eastAsia="en-US"/>
        </w:rPr>
        <w:t>- требования правил охоты;</w:t>
      </w:r>
    </w:p>
    <w:p w:rsidR="00E25DF0" w:rsidRPr="00770BDC" w:rsidRDefault="00E25DF0" w:rsidP="00E25DF0">
      <w:pPr>
        <w:spacing w:line="360" w:lineRule="auto"/>
        <w:ind w:firstLine="709"/>
        <w:jc w:val="both"/>
        <w:rPr>
          <w:rFonts w:eastAsia="Calibri"/>
          <w:bCs/>
          <w:lang w:eastAsia="en-US"/>
        </w:rPr>
      </w:pPr>
      <w:r w:rsidRPr="00770BDC">
        <w:rPr>
          <w:rFonts w:eastAsia="Calibri"/>
          <w:bCs/>
          <w:lang w:eastAsia="en-US"/>
        </w:rPr>
        <w:t>-требования техники безопасности при осуществлении охоты;</w:t>
      </w:r>
    </w:p>
    <w:p w:rsidR="00E25DF0" w:rsidRPr="00770BDC" w:rsidRDefault="00E25DF0" w:rsidP="00E25DF0">
      <w:pPr>
        <w:spacing w:line="360" w:lineRule="auto"/>
        <w:ind w:firstLine="709"/>
        <w:jc w:val="both"/>
        <w:rPr>
          <w:rFonts w:eastAsia="Calibri"/>
          <w:bCs/>
          <w:lang w:eastAsia="en-US"/>
        </w:rPr>
      </w:pPr>
      <w:r w:rsidRPr="00770BDC">
        <w:rPr>
          <w:rFonts w:eastAsia="Calibri"/>
          <w:bCs/>
          <w:lang w:eastAsia="en-US"/>
        </w:rPr>
        <w:t>- требования безопасности при обращении с орудиями охоты.</w:t>
      </w:r>
    </w:p>
    <w:p w:rsidR="00E25DF0" w:rsidRPr="00770BDC" w:rsidRDefault="00E25DF0" w:rsidP="00E25DF0">
      <w:pPr>
        <w:spacing w:line="360" w:lineRule="auto"/>
        <w:ind w:firstLine="709"/>
        <w:jc w:val="both"/>
      </w:pPr>
      <w:r w:rsidRPr="00770BDC">
        <w:t>Утверждение сроков охоты, лимита и квот добычи охотничьих ресурсов по сезонам охоты на территории Ленинградской области устанавливаются Правительством Ленинградской области.</w:t>
      </w:r>
    </w:p>
    <w:p w:rsidR="00E25DF0" w:rsidRPr="00770BDC" w:rsidRDefault="00E25DF0" w:rsidP="00E25DF0">
      <w:pPr>
        <w:spacing w:line="360" w:lineRule="auto"/>
        <w:ind w:firstLine="709"/>
        <w:jc w:val="both"/>
      </w:pPr>
      <w:r w:rsidRPr="00770BDC">
        <w:t>3. Ограничения на проведение обустройства территории лесного участка (создание инфраструктуры).</w:t>
      </w:r>
    </w:p>
    <w:p w:rsidR="00E25DF0" w:rsidRPr="00770BDC" w:rsidRDefault="00E25DF0" w:rsidP="00E25DF0">
      <w:pPr>
        <w:spacing w:line="360" w:lineRule="auto"/>
        <w:ind w:firstLine="709"/>
        <w:jc w:val="both"/>
      </w:pPr>
      <w:r w:rsidRPr="00770BDC">
        <w:t xml:space="preserve">Перечень объектов охотничьей инфраструктуры приведен в статье 53 Закона об охоте. </w:t>
      </w:r>
    </w:p>
    <w:p w:rsidR="00E25DF0" w:rsidRPr="00770BDC" w:rsidRDefault="00E25DF0" w:rsidP="00E25DF0">
      <w:pPr>
        <w:spacing w:line="360" w:lineRule="auto"/>
        <w:ind w:firstLine="709"/>
        <w:jc w:val="both"/>
      </w:pPr>
      <w:r w:rsidRPr="00770BDC">
        <w:lastRenderedPageBreak/>
        <w:t>Перечень объектов лесной инфраструктуры приведен в распоряжении Правительства Российской Федерации от 11.07.2017 № 1469-р «Об утверждении перечня объектов, относящихся к охотничьей инфраструктуре».</w:t>
      </w:r>
    </w:p>
    <w:p w:rsidR="00E25DF0" w:rsidRPr="00770BDC" w:rsidRDefault="00E25DF0" w:rsidP="00E25DF0">
      <w:pPr>
        <w:spacing w:line="360" w:lineRule="auto"/>
        <w:ind w:firstLine="709"/>
        <w:jc w:val="both"/>
      </w:pPr>
      <w:r w:rsidRPr="00770BDC">
        <w:t>4. Ограничения на проведение биотехнических мероприятий.</w:t>
      </w:r>
    </w:p>
    <w:p w:rsidR="00E25DF0" w:rsidRPr="00770BDC" w:rsidRDefault="00E25DF0" w:rsidP="00E25DF0">
      <w:pPr>
        <w:spacing w:line="360" w:lineRule="auto"/>
        <w:ind w:firstLine="709"/>
        <w:jc w:val="both"/>
      </w:pPr>
      <w:r w:rsidRPr="00770BDC">
        <w:t>Юридические лица и индивидуальные предприниматели, заключившие охотхозяйственные соглашения, обеспечивают проведение биотехнических мероприятий, направленных на поддержание и увеличение численности охотничьих ресурсов.</w:t>
      </w:r>
    </w:p>
    <w:p w:rsidR="00E25DF0" w:rsidRPr="00770BDC" w:rsidRDefault="00E25DF0" w:rsidP="00E25DF0">
      <w:pPr>
        <w:spacing w:line="360" w:lineRule="auto"/>
        <w:ind w:firstLine="709"/>
        <w:jc w:val="both"/>
      </w:pPr>
      <w:r w:rsidRPr="00770BDC">
        <w:t xml:space="preserve">Виды, состав, содержание, нормативы биотехнических мероприятий, а также порядок их проведения определяются в соответствии с федеральным Законом об охоте. </w:t>
      </w:r>
    </w:p>
    <w:p w:rsidR="00E25DF0" w:rsidRPr="00770BDC" w:rsidRDefault="00E25DF0" w:rsidP="00E25DF0">
      <w:pPr>
        <w:spacing w:line="360" w:lineRule="auto"/>
        <w:ind w:firstLine="709"/>
        <w:jc w:val="both"/>
      </w:pPr>
      <w:r w:rsidRPr="00770BDC">
        <w:t>5. Ограничения, характерные для определенного вида деятельности в сфере охотничьего хозяйства.</w:t>
      </w:r>
    </w:p>
    <w:p w:rsidR="00E25DF0" w:rsidRPr="00770BDC" w:rsidRDefault="00E25DF0" w:rsidP="00E25DF0">
      <w:pPr>
        <w:spacing w:line="360" w:lineRule="auto"/>
        <w:ind w:firstLine="709"/>
        <w:jc w:val="both"/>
      </w:pPr>
      <w:r w:rsidRPr="00770BDC">
        <w:t>Статьи 13-18 Закона об охоте определяют особенности и ограничения по видам охоты:</w:t>
      </w:r>
    </w:p>
    <w:p w:rsidR="00E25DF0" w:rsidRPr="00770BDC" w:rsidRDefault="00E25DF0" w:rsidP="00E25DF0">
      <w:pPr>
        <w:spacing w:line="360" w:lineRule="auto"/>
        <w:ind w:firstLine="709"/>
        <w:jc w:val="both"/>
        <w:rPr>
          <w:rFonts w:eastAsia="Calibri"/>
          <w:lang w:eastAsia="en-US"/>
        </w:rPr>
      </w:pPr>
      <w:r w:rsidRPr="00770BDC">
        <w:rPr>
          <w:rFonts w:eastAsia="Calibri"/>
          <w:lang w:eastAsia="en-US"/>
        </w:rPr>
        <w:t>1) любительская и спортивная охота в закрепленных охотничьих угодьях осуществляется при наличии путевки (документа, подтверждающего заключение договора об оказании услуг в сфере охотничьего хозяйства) и разрешения на добычу охотничьих ресурсов.</w:t>
      </w:r>
    </w:p>
    <w:p w:rsidR="00E25DF0" w:rsidRPr="00770BDC" w:rsidRDefault="00E25DF0" w:rsidP="00E25DF0">
      <w:pPr>
        <w:spacing w:line="360" w:lineRule="auto"/>
        <w:ind w:firstLine="709"/>
        <w:jc w:val="both"/>
        <w:rPr>
          <w:rFonts w:eastAsia="Calibri"/>
          <w:lang w:eastAsia="en-US"/>
        </w:rPr>
      </w:pPr>
      <w:r w:rsidRPr="00770BDC">
        <w:t xml:space="preserve">2) </w:t>
      </w:r>
      <w:hyperlink w:anchor="sub_140" w:history="1">
        <w:r w:rsidRPr="00770BDC">
          <w:rPr>
            <w:rFonts w:eastAsia="Calibri"/>
            <w:lang w:eastAsia="en-US"/>
          </w:rPr>
          <w:t>добыча охотничьих ресурсов</w:t>
        </w:r>
      </w:hyperlink>
      <w:r w:rsidRPr="00770BDC">
        <w:rPr>
          <w:rFonts w:eastAsia="Calibri"/>
          <w:lang w:eastAsia="en-US"/>
        </w:rPr>
        <w:t xml:space="preserve"> при осуществлении охоты в целях осуществления научно-исследовательской деятельности, образовательной деятельности осуществляется в объеме, необходимом для проведения научных исследований и обучения.</w:t>
      </w:r>
    </w:p>
    <w:p w:rsidR="00E25DF0" w:rsidRPr="00770BDC" w:rsidRDefault="00E25DF0" w:rsidP="00E25DF0">
      <w:pPr>
        <w:spacing w:line="360" w:lineRule="auto"/>
        <w:ind w:firstLine="709"/>
        <w:jc w:val="both"/>
        <w:rPr>
          <w:rFonts w:eastAsia="Calibri"/>
          <w:lang w:eastAsia="en-US"/>
        </w:rPr>
      </w:pPr>
      <w:r w:rsidRPr="00770BDC">
        <w:rPr>
          <w:rFonts w:eastAsia="Calibri"/>
          <w:lang w:eastAsia="en-US"/>
        </w:rPr>
        <w:t>3) охота в целях регулирования численности охотничьих ресурсов в закрепленных охотничьих угодьях осуществляется юридическими лицами и индивидуальными предпринимателями, заключившими охотхозяйственные соглашения.</w:t>
      </w:r>
    </w:p>
    <w:p w:rsidR="00E25DF0" w:rsidRPr="00770BDC" w:rsidRDefault="00E25DF0" w:rsidP="00E25DF0">
      <w:pPr>
        <w:spacing w:line="360" w:lineRule="auto"/>
        <w:ind w:firstLine="709"/>
        <w:jc w:val="both"/>
        <w:rPr>
          <w:rFonts w:eastAsia="Calibri"/>
          <w:lang w:eastAsia="en-US"/>
        </w:rPr>
      </w:pPr>
      <w:r w:rsidRPr="00770BDC">
        <w:rPr>
          <w:rFonts w:eastAsia="Calibri"/>
          <w:lang w:eastAsia="en-US"/>
        </w:rPr>
        <w:t xml:space="preserve">4) охота в целях регулирования численности охотничьих ресурсов в общедоступных охотничьих угодьях осуществляется физическими лицами и юридическими лицами, при наличии разрешений на добычу охотничьих </w:t>
      </w:r>
      <w:r w:rsidRPr="003F4E1E">
        <w:rPr>
          <w:rFonts w:eastAsia="Calibri"/>
          <w:lang w:eastAsia="en-US"/>
        </w:rPr>
        <w:t>ресурсов.</w:t>
      </w:r>
    </w:p>
    <w:p w:rsidR="00E25DF0" w:rsidRPr="00770BDC" w:rsidRDefault="00E25DF0" w:rsidP="00E25DF0">
      <w:pPr>
        <w:spacing w:line="360" w:lineRule="auto"/>
        <w:ind w:firstLine="709"/>
        <w:jc w:val="both"/>
        <w:rPr>
          <w:rFonts w:eastAsia="Calibri"/>
          <w:lang w:eastAsia="en-US"/>
        </w:rPr>
      </w:pPr>
      <w:r w:rsidRPr="00770BDC">
        <w:rPr>
          <w:rFonts w:eastAsia="Calibri"/>
          <w:lang w:eastAsia="en-US"/>
        </w:rPr>
        <w:t>5) охота в целях акклиматизации, переселения и гибридизации охотничьих ресурсов осуществляется юридическими лицами и индивидуальными предпринимателями, имеющими разрешения на осуществление деятельности, предусмотренной статьёй 50 Закона об охоте.</w:t>
      </w:r>
    </w:p>
    <w:p w:rsidR="00E25DF0" w:rsidRPr="00770BDC" w:rsidRDefault="00E25DF0" w:rsidP="00E25DF0">
      <w:pPr>
        <w:spacing w:line="360" w:lineRule="auto"/>
        <w:ind w:firstLine="709"/>
        <w:jc w:val="both"/>
      </w:pPr>
      <w:bookmarkStart w:id="402" w:name="sub_204"/>
      <w:bookmarkEnd w:id="401"/>
      <w:r w:rsidRPr="00770BDC">
        <w:rPr>
          <w:spacing w:val="-13"/>
        </w:rPr>
        <w:t>П</w:t>
      </w:r>
      <w:r w:rsidRPr="00770BDC">
        <w:t xml:space="preserve">ри содержании и разведении охотничьих ресурсов в полувольных условиях и искусственно созданной среде обитания использование лесов осуществляется с учетом следующих требований: </w:t>
      </w:r>
    </w:p>
    <w:bookmarkEnd w:id="402"/>
    <w:p w:rsidR="00E25DF0" w:rsidRPr="00770BDC" w:rsidRDefault="00E25DF0" w:rsidP="00E25DF0">
      <w:pPr>
        <w:spacing w:line="360" w:lineRule="auto"/>
        <w:ind w:firstLine="709"/>
        <w:jc w:val="both"/>
      </w:pPr>
      <w:r w:rsidRPr="00770BDC">
        <w:lastRenderedPageBreak/>
        <w:t xml:space="preserve">- на выделяемых лесных участках могут ограничиваться другие виды лесопользования в случаях и порядке, предусмотренных </w:t>
      </w:r>
      <w:hyperlink r:id="rId195" w:history="1">
        <w:r w:rsidRPr="00770BDC">
          <w:rPr>
            <w:rStyle w:val="aff"/>
            <w:color w:val="auto"/>
            <w:sz w:val="24"/>
            <w:szCs w:val="24"/>
            <w:u w:val="none"/>
          </w:rPr>
          <w:t>Лесным кодексом</w:t>
        </w:r>
      </w:hyperlink>
      <w:r w:rsidRPr="00770BDC">
        <w:t xml:space="preserve"> Российской Федерации и другими федеральными законами, а также пребывание граждан в лесах – в случаях, предусмотренных Лесным кодексом Российской Федерации;</w:t>
      </w:r>
    </w:p>
    <w:p w:rsidR="00E25DF0" w:rsidRPr="00770BDC" w:rsidRDefault="00E25DF0" w:rsidP="00E25DF0">
      <w:pPr>
        <w:spacing w:line="360" w:lineRule="auto"/>
        <w:ind w:firstLine="709"/>
        <w:jc w:val="both"/>
      </w:pPr>
      <w:r w:rsidRPr="00770BDC">
        <w:t>- лесные участки должны отводиться на расстоянии не менее 500 метров от границы населенного пункта и не должны пересекаться дорогами общего пользования и реками;</w:t>
      </w:r>
    </w:p>
    <w:p w:rsidR="00E25DF0" w:rsidRPr="00770BDC" w:rsidRDefault="00E25DF0" w:rsidP="00E25DF0">
      <w:pPr>
        <w:spacing w:line="360" w:lineRule="auto"/>
        <w:ind w:firstLine="709"/>
        <w:jc w:val="both"/>
      </w:pPr>
      <w:r w:rsidRPr="00770BDC">
        <w:t>- огражденные территории должны быть обустроены подкормочными площадками, кормушками, наблюдательными вышками, а также предупреждающими аншлагами;</w:t>
      </w:r>
    </w:p>
    <w:p w:rsidR="00E25DF0" w:rsidRPr="00770BDC" w:rsidRDefault="00E25DF0" w:rsidP="00E25DF0">
      <w:pPr>
        <w:spacing w:line="360" w:lineRule="auto"/>
        <w:ind w:firstLine="709"/>
        <w:jc w:val="both"/>
      </w:pPr>
      <w:r w:rsidRPr="00770BDC">
        <w:t>- во избежание значительного повреждения древесно-кустарниковой и травянистой растительности находящимися на огражденной территории животными лица, использующие леса для осуществления видов деятельности в сфере охотничьего хозяйства, должны обеспечивать животных полноценным питанием по установленному рациону;</w:t>
      </w:r>
    </w:p>
    <w:p w:rsidR="00E25DF0" w:rsidRPr="00770BDC" w:rsidRDefault="00E25DF0" w:rsidP="00E25DF0">
      <w:pPr>
        <w:spacing w:line="360" w:lineRule="auto"/>
        <w:ind w:firstLine="709"/>
        <w:jc w:val="both"/>
      </w:pPr>
      <w:r w:rsidRPr="00770BDC">
        <w:t>- в огражденной территории должны проводиться профилактические мероприятия против возникновения массовых инфекционных и инвазионных заболеваний среди содержащихся животных.</w:t>
      </w:r>
    </w:p>
    <w:p w:rsidR="00306F82" w:rsidRPr="00CB4636" w:rsidRDefault="00306F82" w:rsidP="00E25DF0">
      <w:pPr>
        <w:pStyle w:val="3"/>
        <w:jc w:val="center"/>
        <w:rPr>
          <w:b/>
          <w:spacing w:val="-13"/>
        </w:rPr>
      </w:pPr>
      <w:bookmarkStart w:id="403" w:name="_Toc144214289"/>
      <w:bookmarkEnd w:id="400"/>
      <w:r w:rsidRPr="00CB4636">
        <w:rPr>
          <w:b/>
          <w:spacing w:val="-13"/>
        </w:rPr>
        <w:t>3.3.6. Ограничения при ведении сельского хозяйства</w:t>
      </w:r>
      <w:bookmarkEnd w:id="403"/>
    </w:p>
    <w:p w:rsidR="00E25DF0" w:rsidRPr="00770BDC" w:rsidRDefault="00E25DF0" w:rsidP="00E25DF0">
      <w:pPr>
        <w:widowControl w:val="0"/>
        <w:tabs>
          <w:tab w:val="left" w:pos="1416"/>
        </w:tabs>
        <w:autoSpaceDE w:val="0"/>
        <w:autoSpaceDN w:val="0"/>
        <w:adjustRightInd w:val="0"/>
        <w:spacing w:line="360" w:lineRule="auto"/>
        <w:ind w:firstLine="709"/>
        <w:jc w:val="both"/>
        <w:rPr>
          <w:spacing w:val="-13"/>
        </w:rPr>
      </w:pPr>
      <w:r w:rsidRPr="00770BDC">
        <w:t xml:space="preserve">Использование лесов для ведения сельского хозяйства ограничивается в соответствии со статьями 27, </w:t>
      </w:r>
      <w:r w:rsidRPr="00770BDC">
        <w:rPr>
          <w:spacing w:val="-13"/>
        </w:rPr>
        <w:t xml:space="preserve">113, 114, 116, 119 </w:t>
      </w:r>
      <w:r w:rsidRPr="00770BDC">
        <w:t xml:space="preserve">Лесного кодекса Российской Федерации и приказом </w:t>
      </w:r>
      <w:r w:rsidRPr="00770BDC">
        <w:rPr>
          <w:bCs/>
        </w:rPr>
        <w:t>Минприроды России</w:t>
      </w:r>
      <w:r w:rsidRPr="00770BDC">
        <w:t xml:space="preserve"> </w:t>
      </w:r>
      <w:r w:rsidRPr="00770BDC">
        <w:rPr>
          <w:shd w:val="clear" w:color="auto" w:fill="FFFFFF"/>
        </w:rPr>
        <w:t>от 02.07.2020 № 408 «Об утверждении Правил использования лесов для ведения сельского хозяйства и Перечня случаев использования лесов для ведения сельского хозяйства без предоставления лесного участка, с установлением или без установления сервитута, публичного сервитута»</w:t>
      </w:r>
      <w:r w:rsidRPr="00770BDC">
        <w:rPr>
          <w:spacing w:val="-13"/>
        </w:rPr>
        <w:t>.</w:t>
      </w:r>
    </w:p>
    <w:p w:rsidR="00E25DF0" w:rsidRPr="00770BDC" w:rsidRDefault="00E25DF0" w:rsidP="00E25DF0">
      <w:pPr>
        <w:spacing w:line="360" w:lineRule="auto"/>
        <w:ind w:firstLine="709"/>
        <w:jc w:val="both"/>
      </w:pPr>
      <w:r w:rsidRPr="00770BDC">
        <w:t>В лесах, расположенных в водоохранных зонах, запрещается ведение сельского хозяйства, за исключением сенокошения и пчеловодства.</w:t>
      </w:r>
    </w:p>
    <w:p w:rsidR="00E25DF0" w:rsidRPr="00770BDC" w:rsidRDefault="00E25DF0" w:rsidP="00E25DF0">
      <w:pPr>
        <w:spacing w:line="360" w:lineRule="auto"/>
        <w:ind w:firstLine="709"/>
        <w:jc w:val="both"/>
      </w:pPr>
      <w:r w:rsidRPr="00770BDC">
        <w:t>В границах прибрежных защитных полос запрещается распашка земель, выпас сельскохозяйственных животных и организация для них летних лагерей, ванн. (п. 17 статьи 65 Водного кодекса).</w:t>
      </w:r>
    </w:p>
    <w:p w:rsidR="00E25DF0" w:rsidRPr="00770BDC" w:rsidRDefault="00E25DF0" w:rsidP="00E25DF0">
      <w:pPr>
        <w:autoSpaceDE w:val="0"/>
        <w:autoSpaceDN w:val="0"/>
        <w:adjustRightInd w:val="0"/>
        <w:spacing w:line="360" w:lineRule="auto"/>
        <w:ind w:firstLine="709"/>
        <w:jc w:val="both"/>
      </w:pPr>
      <w:r w:rsidRPr="00770BDC">
        <w:t>В лесах, расположенных в лесопарковых зонах запрещается ведение сельского хозяйства.</w:t>
      </w:r>
    </w:p>
    <w:p w:rsidR="00E25DF0" w:rsidRPr="00770BDC" w:rsidRDefault="00E25DF0" w:rsidP="00E25DF0">
      <w:pPr>
        <w:autoSpaceDE w:val="0"/>
        <w:autoSpaceDN w:val="0"/>
        <w:adjustRightInd w:val="0"/>
        <w:spacing w:line="360" w:lineRule="auto"/>
        <w:ind w:firstLine="709"/>
        <w:jc w:val="both"/>
      </w:pPr>
      <w:r w:rsidRPr="00770BDC">
        <w:t>В лесах, расположенных в зеленых зонах запрещается ведение сельского хозяйства, за исключением сенокошения и пчеловодства (без возведения изгородей в указанных целях).</w:t>
      </w:r>
    </w:p>
    <w:p w:rsidR="00E25DF0" w:rsidRPr="00770BDC" w:rsidRDefault="00E25DF0" w:rsidP="00E25DF0">
      <w:pPr>
        <w:spacing w:line="360" w:lineRule="auto"/>
        <w:ind w:firstLine="709"/>
        <w:jc w:val="both"/>
      </w:pPr>
      <w:r w:rsidRPr="00770BDC">
        <w:t>В городских лесах запрещается ведение сельского хозяйства.</w:t>
      </w:r>
    </w:p>
    <w:p w:rsidR="00E25DF0" w:rsidRPr="00770BDC" w:rsidRDefault="00E25DF0" w:rsidP="00E25DF0">
      <w:pPr>
        <w:spacing w:line="360" w:lineRule="auto"/>
        <w:ind w:firstLine="709"/>
        <w:jc w:val="both"/>
      </w:pPr>
      <w:r w:rsidRPr="00770BDC">
        <w:t>На заповедных лесных участках запрещается ведение сельского хозяйства.</w:t>
      </w:r>
    </w:p>
    <w:p w:rsidR="00E25DF0" w:rsidRPr="00770BDC" w:rsidRDefault="00E25DF0" w:rsidP="00E25DF0">
      <w:pPr>
        <w:spacing w:line="360" w:lineRule="auto"/>
        <w:ind w:firstLine="709"/>
        <w:jc w:val="both"/>
      </w:pPr>
      <w:r w:rsidRPr="00770BDC">
        <w:lastRenderedPageBreak/>
        <w:t>На особо защитных участках лесов, за исключением заповедных лесных участков, запрещается ведение сельского хозяйства, за исключением сенокошения и пчеловодства.</w:t>
      </w:r>
    </w:p>
    <w:p w:rsidR="00E25DF0" w:rsidRPr="00770BDC" w:rsidRDefault="00E25DF0" w:rsidP="00E25DF0">
      <w:pPr>
        <w:widowControl w:val="0"/>
        <w:shd w:val="clear" w:color="auto" w:fill="FFFFFF"/>
        <w:tabs>
          <w:tab w:val="left" w:pos="1416"/>
        </w:tabs>
        <w:autoSpaceDE w:val="0"/>
        <w:autoSpaceDN w:val="0"/>
        <w:adjustRightInd w:val="0"/>
        <w:spacing w:line="360" w:lineRule="auto"/>
        <w:ind w:firstLine="709"/>
        <w:jc w:val="both"/>
      </w:pPr>
      <w:r w:rsidRPr="00770BDC">
        <w:t xml:space="preserve">Правилами использования лесов для ведения сельского хозяйства установлены следующие ограничения: </w:t>
      </w:r>
    </w:p>
    <w:p w:rsidR="00E25DF0" w:rsidRPr="00770BDC" w:rsidRDefault="00E25DF0" w:rsidP="00E25DF0">
      <w:pPr>
        <w:widowControl w:val="0"/>
        <w:tabs>
          <w:tab w:val="left" w:pos="1416"/>
        </w:tabs>
        <w:autoSpaceDE w:val="0"/>
        <w:autoSpaceDN w:val="0"/>
        <w:adjustRightInd w:val="0"/>
        <w:spacing w:line="360" w:lineRule="auto"/>
        <w:ind w:firstLine="709"/>
        <w:jc w:val="both"/>
        <w:rPr>
          <w:spacing w:val="-13"/>
        </w:rPr>
      </w:pPr>
      <w:r w:rsidRPr="00770BDC">
        <w:rPr>
          <w:spacing w:val="-13"/>
        </w:rPr>
        <w:t>- выпас сельскохозяйственных животных не допускается на землях, занятых лесными культурами, естественными молодняками ценных древесных пород, насаждениями с развитым жизнеспособным подростом, селекционно-лесосеменных, сосновых, елово-пихтовых, ивовых, твердолиственных, орехоплодных плантаций, с проектируемыми мероприятиями по содействию естественному лесовосстановлению и лесовосстановлению хвойными и твердолиственными породами, с легкоразмываемыми и развеиваемыми почвами.</w:t>
      </w:r>
    </w:p>
    <w:p w:rsidR="00E25DF0" w:rsidRPr="00770BDC" w:rsidRDefault="00E25DF0" w:rsidP="00E25DF0">
      <w:pPr>
        <w:widowControl w:val="0"/>
        <w:tabs>
          <w:tab w:val="left" w:pos="1416"/>
        </w:tabs>
        <w:autoSpaceDE w:val="0"/>
        <w:autoSpaceDN w:val="0"/>
        <w:adjustRightInd w:val="0"/>
        <w:spacing w:line="360" w:lineRule="auto"/>
        <w:ind w:firstLine="709"/>
        <w:jc w:val="both"/>
        <w:rPr>
          <w:spacing w:val="-13"/>
        </w:rPr>
      </w:pPr>
      <w:r w:rsidRPr="00770BDC">
        <w:rPr>
          <w:spacing w:val="-13"/>
        </w:rPr>
        <w:t>- при выпасе сельскохозяйственных животных (за исключением выпаса на огороженных участках или на привязи) должно обеспечиваться предотвращение потравы лесных культур, питомников, молодняков естественного происхождения и других ценных участков леса.</w:t>
      </w:r>
    </w:p>
    <w:p w:rsidR="000C24E0" w:rsidRDefault="000C24E0" w:rsidP="00F8400D">
      <w:pPr>
        <w:rPr>
          <w:b/>
          <w:bCs/>
        </w:rPr>
      </w:pPr>
      <w:bookmarkStart w:id="404" w:name="_Toc126315175"/>
      <w:r w:rsidRPr="000C24E0">
        <w:rPr>
          <w:b/>
          <w:bCs/>
        </w:rPr>
        <w:t>3.3.6.1. Ограничения при осуществлении рыболовства</w:t>
      </w:r>
      <w:bookmarkEnd w:id="404"/>
    </w:p>
    <w:p w:rsidR="000C24E0" w:rsidRPr="00770BDC" w:rsidRDefault="000C24E0" w:rsidP="000C24E0">
      <w:pPr>
        <w:widowControl w:val="0"/>
        <w:shd w:val="clear" w:color="auto" w:fill="FFFFFF"/>
        <w:tabs>
          <w:tab w:val="left" w:pos="1416"/>
        </w:tabs>
        <w:autoSpaceDE w:val="0"/>
        <w:autoSpaceDN w:val="0"/>
        <w:adjustRightInd w:val="0"/>
        <w:spacing w:line="360" w:lineRule="auto"/>
        <w:ind w:firstLine="709"/>
        <w:jc w:val="both"/>
      </w:pPr>
      <w:r w:rsidRPr="00770BDC">
        <w:t>Использование лесов для рыболовства ограничивается в соответствии с Приказ Минприроды России от 13.10.2021 № 742 «Об утверждении Правил использования лесов для осуществления рыболовства»</w:t>
      </w:r>
    </w:p>
    <w:p w:rsidR="000C24E0" w:rsidRPr="00770BDC" w:rsidRDefault="000C24E0" w:rsidP="000C24E0">
      <w:pPr>
        <w:widowControl w:val="0"/>
        <w:shd w:val="clear" w:color="auto" w:fill="FFFFFF"/>
        <w:tabs>
          <w:tab w:val="left" w:pos="1416"/>
        </w:tabs>
        <w:autoSpaceDE w:val="0"/>
        <w:autoSpaceDN w:val="0"/>
        <w:adjustRightInd w:val="0"/>
        <w:spacing w:line="360" w:lineRule="auto"/>
        <w:ind w:firstLine="709"/>
        <w:jc w:val="both"/>
      </w:pPr>
      <w:r w:rsidRPr="00770BDC">
        <w:t>При использовании лесов для осуществления рыболовства не допускается:</w:t>
      </w:r>
    </w:p>
    <w:p w:rsidR="000C24E0" w:rsidRPr="00770BDC" w:rsidRDefault="000C24E0" w:rsidP="000C24E0">
      <w:pPr>
        <w:widowControl w:val="0"/>
        <w:shd w:val="clear" w:color="auto" w:fill="FFFFFF"/>
        <w:tabs>
          <w:tab w:val="left" w:pos="1416"/>
        </w:tabs>
        <w:autoSpaceDE w:val="0"/>
        <w:autoSpaceDN w:val="0"/>
        <w:adjustRightInd w:val="0"/>
        <w:spacing w:line="360" w:lineRule="auto"/>
        <w:ind w:firstLine="709"/>
        <w:jc w:val="both"/>
      </w:pPr>
      <w:r w:rsidRPr="00770BDC">
        <w:t>а) повреждение лесных насаждений, растительного покрова и почв за пределами предоставленного лесного участка;</w:t>
      </w:r>
    </w:p>
    <w:p w:rsidR="000C24E0" w:rsidRPr="00770BDC" w:rsidRDefault="000C24E0" w:rsidP="000C24E0">
      <w:pPr>
        <w:widowControl w:val="0"/>
        <w:shd w:val="clear" w:color="auto" w:fill="FFFFFF"/>
        <w:tabs>
          <w:tab w:val="left" w:pos="1416"/>
        </w:tabs>
        <w:autoSpaceDE w:val="0"/>
        <w:autoSpaceDN w:val="0"/>
        <w:adjustRightInd w:val="0"/>
        <w:spacing w:line="360" w:lineRule="auto"/>
        <w:ind w:firstLine="709"/>
        <w:jc w:val="both"/>
      </w:pPr>
      <w:r w:rsidRPr="00770BDC">
        <w:t>б) захламление предоставленного лесного участка и территории за его пределами строительным и бытовым мусором, отходами древесины;</w:t>
      </w:r>
    </w:p>
    <w:p w:rsidR="000C24E0" w:rsidRPr="00770BDC" w:rsidRDefault="000C24E0" w:rsidP="000C24E0">
      <w:pPr>
        <w:widowControl w:val="0"/>
        <w:shd w:val="clear" w:color="auto" w:fill="FFFFFF"/>
        <w:tabs>
          <w:tab w:val="left" w:pos="1416"/>
        </w:tabs>
        <w:autoSpaceDE w:val="0"/>
        <w:autoSpaceDN w:val="0"/>
        <w:adjustRightInd w:val="0"/>
        <w:spacing w:line="360" w:lineRule="auto"/>
        <w:ind w:firstLine="709"/>
        <w:jc w:val="both"/>
      </w:pPr>
      <w:r w:rsidRPr="00770BDC">
        <w:t>в) загрязнение площади предоставленного лесного участка и территории за его пределами химическими и радиоактивными веществами.</w:t>
      </w:r>
    </w:p>
    <w:p w:rsidR="000C24E0" w:rsidRPr="00770BDC" w:rsidRDefault="000C24E0" w:rsidP="000C24E0">
      <w:pPr>
        <w:widowControl w:val="0"/>
        <w:shd w:val="clear" w:color="auto" w:fill="FFFFFF"/>
        <w:tabs>
          <w:tab w:val="left" w:pos="1416"/>
        </w:tabs>
        <w:autoSpaceDE w:val="0"/>
        <w:autoSpaceDN w:val="0"/>
        <w:adjustRightInd w:val="0"/>
        <w:spacing w:line="360" w:lineRule="auto"/>
        <w:ind w:firstLine="709"/>
        <w:jc w:val="both"/>
      </w:pPr>
      <w:r w:rsidRPr="00770BDC">
        <w:t>Земли, нарушенные при использовании лесов для осуществления рыболовства, подлежат рекультивации в срок не более 1 года после завершения использования лесного участка согласно договору аренды лесного участка (договору безвозмездного пользования лесным участком).</w:t>
      </w:r>
    </w:p>
    <w:p w:rsidR="000C24E0" w:rsidRPr="00770BDC" w:rsidRDefault="000C24E0" w:rsidP="000C24E0">
      <w:pPr>
        <w:widowControl w:val="0"/>
        <w:shd w:val="clear" w:color="auto" w:fill="FFFFFF"/>
        <w:tabs>
          <w:tab w:val="left" w:pos="1416"/>
        </w:tabs>
        <w:autoSpaceDE w:val="0"/>
        <w:autoSpaceDN w:val="0"/>
        <w:adjustRightInd w:val="0"/>
        <w:spacing w:line="360" w:lineRule="auto"/>
        <w:ind w:firstLine="709"/>
        <w:jc w:val="both"/>
      </w:pPr>
      <w:r w:rsidRPr="00770BDC">
        <w:t>На участках с нарушенным почвенным покровом при угрозе развития эрозии почвы должна проводиться рекультивация земель с посевом трав и (или) посадкой деревьев и кустарников на склонах.</w:t>
      </w:r>
    </w:p>
    <w:p w:rsidR="003445E5" w:rsidRPr="00CB4636" w:rsidRDefault="0040611D" w:rsidP="00E25DF0">
      <w:pPr>
        <w:pStyle w:val="3"/>
        <w:spacing w:line="240" w:lineRule="auto"/>
        <w:jc w:val="center"/>
        <w:rPr>
          <w:b/>
          <w:spacing w:val="-13"/>
        </w:rPr>
      </w:pPr>
      <w:bookmarkStart w:id="405" w:name="_Toc144214290"/>
      <w:r w:rsidRPr="00CB4636">
        <w:rPr>
          <w:b/>
          <w:spacing w:val="-13"/>
        </w:rPr>
        <w:t>3</w:t>
      </w:r>
      <w:r w:rsidR="008D15F1" w:rsidRPr="00CB4636">
        <w:rPr>
          <w:b/>
          <w:spacing w:val="-13"/>
        </w:rPr>
        <w:t>.</w:t>
      </w:r>
      <w:r w:rsidRPr="00CB4636">
        <w:rPr>
          <w:b/>
          <w:spacing w:val="-13"/>
        </w:rPr>
        <w:t>3</w:t>
      </w:r>
      <w:r w:rsidR="008D15F1" w:rsidRPr="00CB4636">
        <w:rPr>
          <w:b/>
          <w:spacing w:val="-13"/>
        </w:rPr>
        <w:t>.7</w:t>
      </w:r>
      <w:r w:rsidR="00AB2012" w:rsidRPr="00CB4636">
        <w:rPr>
          <w:b/>
          <w:spacing w:val="-13"/>
        </w:rPr>
        <w:t>.</w:t>
      </w:r>
      <w:r w:rsidR="008D15F1" w:rsidRPr="00CB4636">
        <w:rPr>
          <w:b/>
          <w:spacing w:val="-13"/>
        </w:rPr>
        <w:t xml:space="preserve"> Ограничения при осуществлении научно-исследовательской</w:t>
      </w:r>
      <w:r w:rsidR="003445E5" w:rsidRPr="00CB4636">
        <w:rPr>
          <w:b/>
          <w:spacing w:val="-13"/>
        </w:rPr>
        <w:t>,</w:t>
      </w:r>
      <w:bookmarkEnd w:id="405"/>
    </w:p>
    <w:p w:rsidR="008D15F1" w:rsidRPr="00CB4636" w:rsidRDefault="008D15F1" w:rsidP="00E25DF0">
      <w:pPr>
        <w:pStyle w:val="3"/>
        <w:spacing w:line="240" w:lineRule="auto"/>
        <w:jc w:val="center"/>
        <w:rPr>
          <w:b/>
          <w:spacing w:val="-13"/>
        </w:rPr>
      </w:pPr>
      <w:bookmarkStart w:id="406" w:name="_Toc144214291"/>
      <w:r w:rsidRPr="00CB4636">
        <w:rPr>
          <w:b/>
          <w:spacing w:val="-13"/>
        </w:rPr>
        <w:t>образовательной деятельности</w:t>
      </w:r>
      <w:bookmarkEnd w:id="406"/>
    </w:p>
    <w:p w:rsidR="000C24E0" w:rsidRPr="00770BDC" w:rsidRDefault="000C24E0" w:rsidP="000C24E0">
      <w:pPr>
        <w:widowControl w:val="0"/>
        <w:shd w:val="clear" w:color="auto" w:fill="FFFFFF"/>
        <w:tabs>
          <w:tab w:val="left" w:pos="1416"/>
        </w:tabs>
        <w:autoSpaceDE w:val="0"/>
        <w:autoSpaceDN w:val="0"/>
        <w:adjustRightInd w:val="0"/>
        <w:spacing w:line="360" w:lineRule="auto"/>
        <w:ind w:firstLine="709"/>
        <w:jc w:val="both"/>
      </w:pPr>
      <w:bookmarkStart w:id="407" w:name="sub_1050"/>
      <w:r w:rsidRPr="00770BDC">
        <w:t xml:space="preserve">Использование лесов для осуществления научно-исследовательской, образовательной деятельности ограничивается в соответствии со статьями 27, 115 Лесного кодекса Российской Федерации и приказом Минприроды России от 27.07.2020 № 487 «Об утверждении </w:t>
      </w:r>
      <w:r w:rsidRPr="00770BDC">
        <w:lastRenderedPageBreak/>
        <w:t>Правил использования лесов для осуществления научно-исследовательской деятельности, образовательной деятельности».</w:t>
      </w:r>
    </w:p>
    <w:p w:rsidR="000C24E0" w:rsidRPr="00770BDC" w:rsidRDefault="000C24E0" w:rsidP="000C24E0">
      <w:pPr>
        <w:spacing w:line="360" w:lineRule="auto"/>
        <w:ind w:firstLine="709"/>
        <w:jc w:val="both"/>
      </w:pPr>
      <w:r w:rsidRPr="00770BDC">
        <w:t>При осуществлении использования лесов для научно-исследовательской деятельности, образовательной деятельности не допускается:</w:t>
      </w:r>
    </w:p>
    <w:bookmarkEnd w:id="407"/>
    <w:p w:rsidR="000C24E0" w:rsidRPr="00770BDC" w:rsidRDefault="000C24E0" w:rsidP="000C24E0">
      <w:pPr>
        <w:spacing w:line="360" w:lineRule="auto"/>
        <w:ind w:firstLine="709"/>
        <w:jc w:val="both"/>
      </w:pPr>
      <w:r w:rsidRPr="00770BDC">
        <w:t>- повреждение лесных насаждений, растительного покрова и почв за пределами предоставленного лесного участка;</w:t>
      </w:r>
    </w:p>
    <w:p w:rsidR="000C24E0" w:rsidRPr="00770BDC" w:rsidRDefault="000C24E0" w:rsidP="000C24E0">
      <w:pPr>
        <w:spacing w:line="360" w:lineRule="auto"/>
        <w:ind w:firstLine="709"/>
        <w:jc w:val="both"/>
      </w:pPr>
      <w:r w:rsidRPr="00770BDC">
        <w:t>- захламление предоставленного лесного участка и территории за его пределами строительным и бытовым мусором, отходами древесины, иными видами отходов;</w:t>
      </w:r>
    </w:p>
    <w:p w:rsidR="000C24E0" w:rsidRPr="00770BDC" w:rsidRDefault="000C24E0" w:rsidP="000C24E0">
      <w:pPr>
        <w:spacing w:line="360" w:lineRule="auto"/>
        <w:ind w:firstLine="709"/>
        <w:jc w:val="both"/>
      </w:pPr>
      <w:r w:rsidRPr="00770BDC">
        <w:t>- загрязнение площади предоставленного лесного участка и территории за его пределами химическими и радиоактивными веществами.</w:t>
      </w:r>
    </w:p>
    <w:p w:rsidR="000C24E0" w:rsidRPr="00770BDC" w:rsidRDefault="000C24E0" w:rsidP="000C24E0">
      <w:pPr>
        <w:spacing w:line="360" w:lineRule="auto"/>
        <w:ind w:firstLine="709"/>
        <w:jc w:val="both"/>
      </w:pPr>
      <w:r w:rsidRPr="00770BDC">
        <w:t>Земли, нарушенные при использовании лесов для научно-исследовательской деятельности, образовательной деятельности, подлежат рекультивации в срок не более 1 года после завершения работ.</w:t>
      </w:r>
    </w:p>
    <w:p w:rsidR="000C24E0" w:rsidRPr="00770BDC" w:rsidRDefault="000C24E0" w:rsidP="000C24E0">
      <w:pPr>
        <w:spacing w:line="360" w:lineRule="auto"/>
        <w:ind w:firstLine="709"/>
        <w:jc w:val="both"/>
      </w:pPr>
      <w:r w:rsidRPr="00770BDC">
        <w:t>На участках с нарушенным почвенным покровом при угрозе развития эрозии почвы должна проводиться рекультивация земель с посевом трав и (или) посадкой деревьев и кустарников на склонах.</w:t>
      </w:r>
    </w:p>
    <w:p w:rsidR="00882D35" w:rsidRPr="00CB4636" w:rsidRDefault="0040611D" w:rsidP="000C24E0">
      <w:pPr>
        <w:pStyle w:val="3"/>
        <w:jc w:val="center"/>
        <w:rPr>
          <w:b/>
          <w:spacing w:val="-13"/>
        </w:rPr>
      </w:pPr>
      <w:bookmarkStart w:id="408" w:name="_Toc144214292"/>
      <w:r w:rsidRPr="00CB4636">
        <w:rPr>
          <w:b/>
          <w:spacing w:val="-13"/>
        </w:rPr>
        <w:t>3</w:t>
      </w:r>
      <w:r w:rsidR="00882D35" w:rsidRPr="00CB4636">
        <w:rPr>
          <w:b/>
          <w:spacing w:val="-13"/>
        </w:rPr>
        <w:t>.</w:t>
      </w:r>
      <w:r w:rsidRPr="00CB4636">
        <w:rPr>
          <w:b/>
          <w:spacing w:val="-13"/>
        </w:rPr>
        <w:t>3</w:t>
      </w:r>
      <w:r w:rsidR="00882D35" w:rsidRPr="00CB4636">
        <w:rPr>
          <w:b/>
          <w:spacing w:val="-13"/>
        </w:rPr>
        <w:t>.</w:t>
      </w:r>
      <w:r w:rsidR="008D15F1" w:rsidRPr="00CB4636">
        <w:rPr>
          <w:b/>
          <w:spacing w:val="-13"/>
        </w:rPr>
        <w:t>8</w:t>
      </w:r>
      <w:r w:rsidR="00306F82" w:rsidRPr="00CB4636">
        <w:rPr>
          <w:b/>
          <w:spacing w:val="-13"/>
        </w:rPr>
        <w:t>.</w:t>
      </w:r>
      <w:r w:rsidR="00882D35" w:rsidRPr="00CB4636">
        <w:rPr>
          <w:b/>
          <w:spacing w:val="-13"/>
        </w:rPr>
        <w:t xml:space="preserve"> Ограничения при осуществлении рекреационной деятельности</w:t>
      </w:r>
      <w:bookmarkEnd w:id="408"/>
    </w:p>
    <w:p w:rsidR="000C24E0" w:rsidRPr="0056057D" w:rsidRDefault="000C24E0" w:rsidP="000C24E0">
      <w:pPr>
        <w:widowControl w:val="0"/>
        <w:shd w:val="clear" w:color="auto" w:fill="FFFFFF"/>
        <w:tabs>
          <w:tab w:val="left" w:pos="1416"/>
        </w:tabs>
        <w:autoSpaceDE w:val="0"/>
        <w:autoSpaceDN w:val="0"/>
        <w:adjustRightInd w:val="0"/>
        <w:spacing w:line="360" w:lineRule="auto"/>
        <w:ind w:firstLine="709"/>
        <w:jc w:val="both"/>
      </w:pPr>
      <w:r w:rsidRPr="0056057D">
        <w:t>Использование лесов для осуществления рекреационной деятельности ограничивается в соответствии со статьей 27 Лесного кодекса Российской Федерации, Земельным кодексом Российской Федерации и приказом Минприроды России от 09.11.2020 № 908 «Об утверждении Правил использования лесов для осуществления рекреационной деятельности».</w:t>
      </w:r>
    </w:p>
    <w:p w:rsidR="000C24E0" w:rsidRPr="0056057D" w:rsidRDefault="000C24E0" w:rsidP="000C24E0">
      <w:pPr>
        <w:widowControl w:val="0"/>
        <w:shd w:val="clear" w:color="auto" w:fill="FFFFFF"/>
        <w:tabs>
          <w:tab w:val="left" w:pos="1416"/>
        </w:tabs>
        <w:autoSpaceDE w:val="0"/>
        <w:autoSpaceDN w:val="0"/>
        <w:adjustRightInd w:val="0"/>
        <w:spacing w:line="360" w:lineRule="auto"/>
        <w:ind w:firstLine="709"/>
        <w:jc w:val="both"/>
      </w:pPr>
      <w:r w:rsidRPr="0056057D">
        <w:t>В соответствии со статьёй 98 Земельного кодекса Российской Федерации на землях рекреационного назначения запрещается деятельность, не соответствующая их целевому назначению.</w:t>
      </w:r>
    </w:p>
    <w:p w:rsidR="000C24E0" w:rsidRPr="0056057D" w:rsidRDefault="000C24E0" w:rsidP="000C24E0">
      <w:pPr>
        <w:spacing w:line="360" w:lineRule="auto"/>
        <w:ind w:firstLine="709"/>
        <w:jc w:val="both"/>
      </w:pPr>
      <w:r w:rsidRPr="0056057D">
        <w:t xml:space="preserve">Запрещается строительство и эксплуатация объектов капитального строительства в лесах, расположенных в водоохранных зонах, лесопарковых зонах, зеленых зонах, в ценных лесах, на особо защитных участках лесов, на заповедных участках лесов (за исключением случаев, предусмотренных ст.113-115, 119 ЛК РФ). </w:t>
      </w:r>
    </w:p>
    <w:p w:rsidR="000C24E0" w:rsidRPr="0056057D" w:rsidRDefault="000C24E0" w:rsidP="000C24E0">
      <w:pPr>
        <w:spacing w:line="360" w:lineRule="auto"/>
        <w:ind w:firstLine="709"/>
        <w:jc w:val="both"/>
      </w:pPr>
      <w:r w:rsidRPr="0056057D">
        <w:t xml:space="preserve">В соответствии со статьей 55 Федерального закона «Об охране окружающей среды» юридические и физические лица при осуществлении рекреационной деятельности обязаны принимать необходимые меры по предупреждению и устранению негативного воздействия шума, вибрации, электрических, электромагнитных, магнитных полей и иного негативного физического воздействия на окружающую среду в зонах отдыха, местах обитания диких </w:t>
      </w:r>
      <w:r w:rsidRPr="0056057D">
        <w:lastRenderedPageBreak/>
        <w:t xml:space="preserve">зверей и птиц, в том числе их размножения, на естественные экологические системы и природные ландшафты. </w:t>
      </w:r>
    </w:p>
    <w:p w:rsidR="000C24E0" w:rsidRPr="0056057D" w:rsidRDefault="000C24E0" w:rsidP="000C24E0">
      <w:pPr>
        <w:spacing w:line="360" w:lineRule="auto"/>
        <w:ind w:firstLine="709"/>
        <w:jc w:val="both"/>
      </w:pPr>
      <w:r w:rsidRPr="0056057D">
        <w:t>Запрещается превышение допустимых физических воздействий.</w:t>
      </w:r>
    </w:p>
    <w:p w:rsidR="000C24E0" w:rsidRPr="0056057D" w:rsidRDefault="000C24E0" w:rsidP="000C24E0">
      <w:pPr>
        <w:spacing w:line="360" w:lineRule="auto"/>
        <w:ind w:firstLine="709"/>
        <w:jc w:val="both"/>
      </w:pPr>
      <w:r w:rsidRPr="0056057D">
        <w:t>Согласно статье 27 указанного закона нормативы допустимой антропогенной нагрузки должны быть установлены конкретно по виду воздействия рекреационной деятельности на окружающую среду и совокупному воздействию всех источников, находящихся на этих территориях.</w:t>
      </w:r>
    </w:p>
    <w:p w:rsidR="000C24E0" w:rsidRPr="0056057D" w:rsidRDefault="000C24E0" w:rsidP="000C24E0">
      <w:pPr>
        <w:spacing w:line="360" w:lineRule="auto"/>
        <w:ind w:firstLine="709"/>
        <w:jc w:val="both"/>
      </w:pPr>
      <w:r w:rsidRPr="0056057D">
        <w:t xml:space="preserve">При установлении нормативов допустимой антропогенной нагрузки на окружающую среду следует учитывать природные особенности конкретных территорий и (или) акваторий. </w:t>
      </w:r>
    </w:p>
    <w:p w:rsidR="000C24E0" w:rsidRPr="0056057D" w:rsidRDefault="000C24E0" w:rsidP="000C24E0">
      <w:pPr>
        <w:spacing w:line="360" w:lineRule="auto"/>
        <w:ind w:firstLine="709"/>
        <w:jc w:val="both"/>
      </w:pPr>
      <w:r w:rsidRPr="0056057D">
        <w:t xml:space="preserve">Леса для осуществления рекреационной деятельности используются способами, не наносящими вреда окружающей среде и здоровью человека. </w:t>
      </w:r>
    </w:p>
    <w:p w:rsidR="000C24E0" w:rsidRPr="0056057D" w:rsidRDefault="000C24E0" w:rsidP="000C24E0">
      <w:pPr>
        <w:spacing w:line="360" w:lineRule="auto"/>
        <w:ind w:firstLine="709"/>
        <w:jc w:val="both"/>
      </w:pPr>
      <w:r w:rsidRPr="0056057D">
        <w:t>В лесах, расположенных на территориях государственных природных заповедников, запрещается проведение рубок лесных насаждений на лесных участках, на которых исключается любое вмешательство человека.</w:t>
      </w:r>
    </w:p>
    <w:p w:rsidR="000C24E0" w:rsidRPr="0056057D" w:rsidRDefault="000C24E0" w:rsidP="000C24E0">
      <w:pPr>
        <w:spacing w:line="360" w:lineRule="auto"/>
        <w:ind w:firstLine="709"/>
        <w:jc w:val="both"/>
      </w:pPr>
      <w:r w:rsidRPr="0056057D">
        <w:t xml:space="preserve">Не допускается осуществлять использование лесов способами и технологиями, вызывающими возникновение эрозии почв, исключающими или ограничивающими негативное воздействие на последующее воспроизводство лесов, а также состояние водных ресурсов и других природных объектов. </w:t>
      </w:r>
    </w:p>
    <w:p w:rsidR="000C24E0" w:rsidRPr="0056057D" w:rsidRDefault="000C24E0" w:rsidP="000C24E0">
      <w:pPr>
        <w:spacing w:line="360" w:lineRule="auto"/>
        <w:ind w:firstLine="709"/>
        <w:jc w:val="both"/>
        <w:rPr>
          <w:bCs/>
        </w:rPr>
      </w:pPr>
      <w:r w:rsidRPr="0056057D">
        <w:rPr>
          <w:bCs/>
        </w:rPr>
        <w:t xml:space="preserve">При использовании лесов, расположенных в первой, второй и третьей зонах санитарной охраны лечебно-оздоровительных местностей и курортов, ограничения определены постановлением Правительства РФ от 7 декабря 1996 г. № 1425 «Об утверждении </w:t>
      </w:r>
      <w:r w:rsidRPr="0056057D">
        <w:rPr>
          <w:bCs/>
        </w:rPr>
        <w:br/>
        <w:t>Положения об округах санитарной и горно-санитарной охраны лечебно-оздоровительных местностей и курортов федерального значения».</w:t>
      </w:r>
    </w:p>
    <w:p w:rsidR="000C24E0" w:rsidRPr="0056057D" w:rsidRDefault="000C24E0" w:rsidP="000C24E0">
      <w:pPr>
        <w:spacing w:line="360" w:lineRule="auto"/>
        <w:ind w:firstLine="709"/>
        <w:jc w:val="both"/>
      </w:pPr>
      <w:r w:rsidRPr="0056057D">
        <w:t>В соответствии с приказом Минприроды России от 12.08.2021 № 558 «Об утверждении Особенностей использования, охраны, защиты, воспроизводства лесов, расположенных на особо охраняемых природных территориях» в лесах, расположенных на территориях национальных парков, природных парков и государственных природных заказников, запрещается проведение сплошных рубок лесных насаждений, если иное не предусмотрено правовым режимом функциональных зон, установленных в границах этих особо охраняемых природных территорий.</w:t>
      </w:r>
    </w:p>
    <w:p w:rsidR="000C24E0" w:rsidRPr="0056057D" w:rsidRDefault="000C24E0" w:rsidP="000C24E0">
      <w:pPr>
        <w:spacing w:line="360" w:lineRule="auto"/>
        <w:ind w:firstLine="709"/>
        <w:jc w:val="both"/>
      </w:pPr>
      <w:r w:rsidRPr="0056057D">
        <w:t xml:space="preserve">В лесах, расположенных на территориях комплексных (ландшафтных), биологических (ботанических и зоологических), палеонтологических, гидрологических, геологических государственных природных заказников, запрещается проведение сплошных рубок </w:t>
      </w:r>
      <w:r w:rsidRPr="0056057D">
        <w:lastRenderedPageBreak/>
        <w:t>лесных насаждений, если иное не предусмотрено положением о соответствующем государственном природном заказнике.</w:t>
      </w:r>
    </w:p>
    <w:p w:rsidR="000C24E0" w:rsidRPr="0056057D" w:rsidRDefault="000C24E0" w:rsidP="000C24E0">
      <w:pPr>
        <w:spacing w:line="360" w:lineRule="auto"/>
        <w:ind w:firstLine="709"/>
        <w:jc w:val="both"/>
      </w:pPr>
      <w:r w:rsidRPr="0056057D">
        <w:t>В лесах, расположенных на территориях памятников природы, запрещается проведение сплошных рубок лесных насаждений.</w:t>
      </w:r>
    </w:p>
    <w:p w:rsidR="000C24E0" w:rsidRPr="0056057D" w:rsidRDefault="000C24E0" w:rsidP="000C24E0">
      <w:pPr>
        <w:spacing w:line="360" w:lineRule="auto"/>
        <w:ind w:firstLine="709"/>
        <w:jc w:val="both"/>
      </w:pPr>
      <w:r w:rsidRPr="0056057D">
        <w:t>В лесах, расположенных на особо охраняемых природных территориях, запрещается использование химических препаратов, обладающих токсичным, канцерогенным или мутагенным воздействием.</w:t>
      </w:r>
    </w:p>
    <w:p w:rsidR="008D15F1" w:rsidRPr="00CB4636" w:rsidRDefault="0040611D" w:rsidP="000C24E0">
      <w:pPr>
        <w:pStyle w:val="3"/>
        <w:jc w:val="center"/>
        <w:rPr>
          <w:b/>
          <w:spacing w:val="-13"/>
          <w:sz w:val="28"/>
          <w:szCs w:val="28"/>
        </w:rPr>
      </w:pPr>
      <w:bookmarkStart w:id="409" w:name="_Toc144214293"/>
      <w:r w:rsidRPr="00CB4636">
        <w:rPr>
          <w:b/>
          <w:spacing w:val="-13"/>
        </w:rPr>
        <w:t>3</w:t>
      </w:r>
      <w:r w:rsidR="008D15F1" w:rsidRPr="00CB4636">
        <w:rPr>
          <w:b/>
          <w:spacing w:val="-13"/>
        </w:rPr>
        <w:t>.</w:t>
      </w:r>
      <w:r w:rsidRPr="00CB4636">
        <w:rPr>
          <w:b/>
          <w:spacing w:val="-13"/>
        </w:rPr>
        <w:t>3</w:t>
      </w:r>
      <w:r w:rsidR="008D15F1" w:rsidRPr="00CB4636">
        <w:rPr>
          <w:b/>
          <w:spacing w:val="-13"/>
        </w:rPr>
        <w:t>.9</w:t>
      </w:r>
      <w:r w:rsidR="00AB2012" w:rsidRPr="00CB4636">
        <w:rPr>
          <w:b/>
          <w:spacing w:val="-13"/>
        </w:rPr>
        <w:t>.</w:t>
      </w:r>
      <w:r w:rsidR="008D15F1" w:rsidRPr="00CB4636">
        <w:rPr>
          <w:b/>
          <w:spacing w:val="-13"/>
        </w:rPr>
        <w:t xml:space="preserve"> Ограни</w:t>
      </w:r>
      <w:r w:rsidR="00FD573A" w:rsidRPr="00CB4636">
        <w:rPr>
          <w:b/>
          <w:spacing w:val="-13"/>
        </w:rPr>
        <w:t>ч</w:t>
      </w:r>
      <w:r w:rsidR="008D15F1" w:rsidRPr="00CB4636">
        <w:rPr>
          <w:b/>
          <w:spacing w:val="-13"/>
        </w:rPr>
        <w:t xml:space="preserve">ения </w:t>
      </w:r>
      <w:r w:rsidR="003E2FE3" w:rsidRPr="00CB4636">
        <w:rPr>
          <w:b/>
          <w:spacing w:val="-13"/>
        </w:rPr>
        <w:t>п</w:t>
      </w:r>
      <w:r w:rsidR="008D15F1" w:rsidRPr="00CB4636">
        <w:rPr>
          <w:b/>
          <w:spacing w:val="-13"/>
        </w:rPr>
        <w:t>ри создании лесных</w:t>
      </w:r>
      <w:r w:rsidR="0056057D">
        <w:rPr>
          <w:b/>
          <w:spacing w:val="-13"/>
        </w:rPr>
        <w:t xml:space="preserve"> </w:t>
      </w:r>
      <w:r w:rsidR="008D15F1" w:rsidRPr="00CB4636">
        <w:rPr>
          <w:b/>
          <w:spacing w:val="-13"/>
        </w:rPr>
        <w:t>плантаций и их эксплуатации</w:t>
      </w:r>
      <w:bookmarkEnd w:id="409"/>
    </w:p>
    <w:p w:rsidR="000C24E0" w:rsidRPr="0056057D" w:rsidRDefault="000C24E0" w:rsidP="000C24E0">
      <w:pPr>
        <w:widowControl w:val="0"/>
        <w:shd w:val="clear" w:color="auto" w:fill="FFFFFF"/>
        <w:tabs>
          <w:tab w:val="left" w:pos="1416"/>
        </w:tabs>
        <w:autoSpaceDE w:val="0"/>
        <w:autoSpaceDN w:val="0"/>
        <w:adjustRightInd w:val="0"/>
        <w:spacing w:line="360" w:lineRule="auto"/>
        <w:ind w:firstLine="709"/>
        <w:jc w:val="both"/>
      </w:pPr>
      <w:r w:rsidRPr="0056057D">
        <w:t>Использование лесов для создания лесных плантаций как опытно-производствен-ных и промышленных объектов и их эксплуатации ограничивается в соответствии со статьей 42 Лесного кодекса Российской Федерации.</w:t>
      </w:r>
    </w:p>
    <w:p w:rsidR="003445E5" w:rsidRPr="00CB4636" w:rsidRDefault="0040611D" w:rsidP="000C24E0">
      <w:pPr>
        <w:pStyle w:val="3"/>
        <w:spacing w:line="240" w:lineRule="auto"/>
        <w:jc w:val="center"/>
        <w:rPr>
          <w:b/>
          <w:spacing w:val="-13"/>
        </w:rPr>
      </w:pPr>
      <w:bookmarkStart w:id="410" w:name="_Toc144214294"/>
      <w:r w:rsidRPr="00CB4636">
        <w:rPr>
          <w:b/>
          <w:spacing w:val="-13"/>
        </w:rPr>
        <w:t>3</w:t>
      </w:r>
      <w:r w:rsidR="00335704" w:rsidRPr="00CB4636">
        <w:rPr>
          <w:b/>
          <w:spacing w:val="-13"/>
        </w:rPr>
        <w:t>.</w:t>
      </w:r>
      <w:r w:rsidRPr="00CB4636">
        <w:rPr>
          <w:b/>
          <w:spacing w:val="-13"/>
        </w:rPr>
        <w:t>3</w:t>
      </w:r>
      <w:r w:rsidR="00335704" w:rsidRPr="00CB4636">
        <w:rPr>
          <w:b/>
          <w:spacing w:val="-13"/>
        </w:rPr>
        <w:t>.10</w:t>
      </w:r>
      <w:r w:rsidR="00AB2012" w:rsidRPr="00CB4636">
        <w:rPr>
          <w:b/>
          <w:spacing w:val="-13"/>
        </w:rPr>
        <w:t>.</w:t>
      </w:r>
      <w:r w:rsidR="0083192E" w:rsidRPr="00CB4636">
        <w:rPr>
          <w:b/>
          <w:spacing w:val="-13"/>
        </w:rPr>
        <w:t xml:space="preserve"> </w:t>
      </w:r>
      <w:r w:rsidR="005F6881" w:rsidRPr="00CB4636">
        <w:rPr>
          <w:b/>
          <w:spacing w:val="-13"/>
        </w:rPr>
        <w:t>Ограничения при выращивани</w:t>
      </w:r>
      <w:r w:rsidR="00335704" w:rsidRPr="00CB4636">
        <w:rPr>
          <w:b/>
          <w:spacing w:val="-13"/>
        </w:rPr>
        <w:t>и</w:t>
      </w:r>
      <w:r w:rsidR="005F6881" w:rsidRPr="00CB4636">
        <w:rPr>
          <w:b/>
          <w:spacing w:val="-13"/>
        </w:rPr>
        <w:t xml:space="preserve"> лесных плодовых, ягодных,</w:t>
      </w:r>
      <w:bookmarkEnd w:id="410"/>
    </w:p>
    <w:p w:rsidR="008D15F1" w:rsidRPr="00CB4636" w:rsidRDefault="005F6881" w:rsidP="000C24E0">
      <w:pPr>
        <w:pStyle w:val="3"/>
        <w:spacing w:line="240" w:lineRule="auto"/>
        <w:jc w:val="center"/>
        <w:rPr>
          <w:b/>
          <w:spacing w:val="-13"/>
        </w:rPr>
      </w:pPr>
      <w:bookmarkStart w:id="411" w:name="_Toc144214295"/>
      <w:r w:rsidRPr="00CB4636">
        <w:rPr>
          <w:b/>
          <w:spacing w:val="-13"/>
        </w:rPr>
        <w:t>декоративных</w:t>
      </w:r>
      <w:r w:rsidR="00C64710" w:rsidRPr="00CB4636">
        <w:rPr>
          <w:b/>
          <w:spacing w:val="-13"/>
        </w:rPr>
        <w:t>,</w:t>
      </w:r>
      <w:r w:rsidRPr="00CB4636">
        <w:rPr>
          <w:b/>
          <w:spacing w:val="-13"/>
        </w:rPr>
        <w:t xml:space="preserve"> лекарственных растений</w:t>
      </w:r>
      <w:bookmarkEnd w:id="411"/>
    </w:p>
    <w:p w:rsidR="000C24E0" w:rsidRPr="0056057D" w:rsidRDefault="000C24E0" w:rsidP="000C24E0">
      <w:pPr>
        <w:spacing w:line="360" w:lineRule="auto"/>
        <w:ind w:firstLine="709"/>
        <w:jc w:val="both"/>
        <w:rPr>
          <w:color w:val="000000"/>
        </w:rPr>
      </w:pPr>
      <w:r w:rsidRPr="0056057D">
        <w:rPr>
          <w:rFonts w:cs="Arial"/>
        </w:rPr>
        <w:t xml:space="preserve">Использование лесов для выращивания лесных плодовых, ягодных, декоративных растений, лекарственных растений </w:t>
      </w:r>
      <w:r w:rsidRPr="0056057D">
        <w:rPr>
          <w:color w:val="000000"/>
        </w:rPr>
        <w:t xml:space="preserve">ограничивается в соответствии со статьей 27 </w:t>
      </w:r>
      <w:r w:rsidRPr="0056057D">
        <w:t>Лесного кодекса</w:t>
      </w:r>
      <w:r w:rsidRPr="0056057D">
        <w:rPr>
          <w:rFonts w:cs="Arial"/>
        </w:rPr>
        <w:t xml:space="preserve"> Российской Федерации и приказом </w:t>
      </w:r>
      <w:r w:rsidRPr="0056057D">
        <w:t>Минприроды России от 28.07.2020 № 497</w:t>
      </w:r>
      <w:r w:rsidRPr="0056057D">
        <w:rPr>
          <w:rFonts w:cs="Arial"/>
        </w:rPr>
        <w:t xml:space="preserve"> «Об</w:t>
      </w:r>
      <w:r w:rsidR="0056057D">
        <w:rPr>
          <w:rFonts w:cs="Arial"/>
        </w:rPr>
        <w:t xml:space="preserve"> </w:t>
      </w:r>
      <w:r w:rsidRPr="0056057D">
        <w:rPr>
          <w:rFonts w:cs="Arial"/>
        </w:rPr>
        <w:t xml:space="preserve">утверждении </w:t>
      </w:r>
      <w:r w:rsidRPr="0056057D">
        <w:rPr>
          <w:color w:val="000000"/>
        </w:rPr>
        <w:t xml:space="preserve">Правил использования лесов для выращивания лесных плодовых, ягодных, декоративных растений, лекарственных растений». </w:t>
      </w:r>
    </w:p>
    <w:p w:rsidR="000C24E0" w:rsidRPr="0056057D" w:rsidRDefault="000C24E0" w:rsidP="000C24E0">
      <w:pPr>
        <w:spacing w:line="360" w:lineRule="auto"/>
        <w:ind w:firstLine="709"/>
        <w:jc w:val="both"/>
        <w:rPr>
          <w:color w:val="000000"/>
        </w:rPr>
      </w:pPr>
      <w:r w:rsidRPr="0056057D">
        <w:rPr>
          <w:color w:val="000000"/>
        </w:rPr>
        <w:t>Правилами использования лесов для выращивания лесных плодовых, ягодных, декоративных растений, лекарственных растений установлены следующие ограничения:</w:t>
      </w:r>
    </w:p>
    <w:p w:rsidR="000C24E0" w:rsidRPr="0056057D" w:rsidRDefault="000C24E0" w:rsidP="000C24E0">
      <w:pPr>
        <w:spacing w:line="360" w:lineRule="auto"/>
        <w:ind w:firstLine="709"/>
        <w:jc w:val="both"/>
        <w:rPr>
          <w:rFonts w:cs="Arial"/>
        </w:rPr>
      </w:pPr>
      <w:r w:rsidRPr="0056057D">
        <w:rPr>
          <w:rFonts w:cs="Arial"/>
        </w:rPr>
        <w:t>- для выращивания лесных плодовых, ягодных декоративных растений, лекарственных растений используют, в первую очередь, нелесные земли из состава земель лесного фонда, а также необлесившиеся лесосеки, прогалины и другие не покрытые лесной растительностью земли, на которых невозможно естественное возобновление леса до посадки на них лесных культур; земли, подлежащие рекультивации (выработанные торфяники и др.);</w:t>
      </w:r>
    </w:p>
    <w:p w:rsidR="000C24E0" w:rsidRPr="0056057D" w:rsidRDefault="000C24E0" w:rsidP="000C24E0">
      <w:pPr>
        <w:spacing w:line="360" w:lineRule="auto"/>
        <w:ind w:firstLine="709"/>
        <w:jc w:val="both"/>
        <w:rPr>
          <w:rFonts w:cs="Arial"/>
        </w:rPr>
      </w:pPr>
      <w:r w:rsidRPr="0056057D">
        <w:rPr>
          <w:rFonts w:cs="Arial"/>
        </w:rPr>
        <w:t>- для выращивания лесных плодовых, ягодных, декоративных, лекарственных растений под пологом леса могут использоваться участки малоценных насаждений, не намеченные под реконструкцию;</w:t>
      </w:r>
    </w:p>
    <w:p w:rsidR="000C24E0" w:rsidRPr="0056057D" w:rsidRDefault="000C24E0" w:rsidP="000C24E0">
      <w:pPr>
        <w:spacing w:line="360" w:lineRule="auto"/>
        <w:ind w:firstLine="709"/>
        <w:jc w:val="both"/>
        <w:rPr>
          <w:rFonts w:cs="Arial"/>
        </w:rPr>
      </w:pPr>
      <w:r w:rsidRPr="0056057D">
        <w:rPr>
          <w:rFonts w:cs="Arial"/>
        </w:rPr>
        <w:t>- использование лесных участков, на которых встречаются виды растений, занесенные в Красную книгу Российской Федерации, Красную книгу Ленинградской области, для выращивания лесных плодовых, ягодных, декоративных растений, лекарственных растений запрещается в соответствии со статьёй 119 Лесного кодекса Российской Федерации;</w:t>
      </w:r>
    </w:p>
    <w:p w:rsidR="000C24E0" w:rsidRPr="00503D58" w:rsidRDefault="000C24E0" w:rsidP="000C24E0">
      <w:pPr>
        <w:spacing w:line="360" w:lineRule="auto"/>
        <w:ind w:firstLine="709"/>
        <w:jc w:val="both"/>
      </w:pPr>
      <w:r w:rsidRPr="0056057D">
        <w:t xml:space="preserve">- на лесных участках, используемых для выращивания лесных плодовых, ягодных, декоративных растений, лекарственных растений, химические и биологические препараты применяются в соответствии с </w:t>
      </w:r>
      <w:hyperlink r:id="rId196" w:history="1">
        <w:r w:rsidRPr="0056057D">
          <w:rPr>
            <w:rStyle w:val="aff"/>
            <w:rFonts w:cs="Arial"/>
            <w:color w:val="000000"/>
            <w:sz w:val="24"/>
            <w:szCs w:val="24"/>
            <w:u w:val="none"/>
          </w:rPr>
          <w:t>Федеральным законом</w:t>
        </w:r>
      </w:hyperlink>
      <w:r w:rsidRPr="0056057D">
        <w:t xml:space="preserve"> от 19 июля 1997 г. № 109-ФЗ «О безопасном обращении с пестицидами и агрохимикатами».</w:t>
      </w:r>
    </w:p>
    <w:p w:rsidR="000C24E0" w:rsidRPr="0056057D" w:rsidRDefault="000C24E0" w:rsidP="000C24E0">
      <w:pPr>
        <w:pStyle w:val="3"/>
        <w:jc w:val="center"/>
        <w:rPr>
          <w:b/>
          <w:bCs/>
        </w:rPr>
      </w:pPr>
      <w:bookmarkStart w:id="412" w:name="_Toc126315180"/>
      <w:bookmarkStart w:id="413" w:name="_Toc144214296"/>
      <w:r w:rsidRPr="0056057D">
        <w:rPr>
          <w:b/>
          <w:bCs/>
        </w:rPr>
        <w:lastRenderedPageBreak/>
        <w:t>3.3.11. Ограничения при создании лесных питомников и их эксплуатации</w:t>
      </w:r>
      <w:bookmarkEnd w:id="412"/>
      <w:bookmarkEnd w:id="413"/>
    </w:p>
    <w:p w:rsidR="000C24E0" w:rsidRPr="0056057D" w:rsidRDefault="000C24E0" w:rsidP="000C24E0">
      <w:pPr>
        <w:spacing w:line="360" w:lineRule="auto"/>
        <w:ind w:firstLine="709"/>
        <w:jc w:val="both"/>
        <w:rPr>
          <w:strike/>
        </w:rPr>
      </w:pPr>
      <w:r w:rsidRPr="0056057D">
        <w:rPr>
          <w:rFonts w:cs="Arial"/>
        </w:rPr>
        <w:t xml:space="preserve">Использование лесов </w:t>
      </w:r>
      <w:r w:rsidRPr="0056057D">
        <w:rPr>
          <w:bCs/>
        </w:rPr>
        <w:t>при создании лесных питомников и их эксплуатации</w:t>
      </w:r>
      <w:r w:rsidRPr="0056057D">
        <w:t xml:space="preserve"> ограничивается в соответствии со статьей 27 Лесного кодекса</w:t>
      </w:r>
      <w:r w:rsidRPr="0056057D">
        <w:rPr>
          <w:rFonts w:cs="Arial"/>
        </w:rPr>
        <w:t xml:space="preserve"> Российской Федерации и приказом </w:t>
      </w:r>
      <w:r w:rsidRPr="0056057D">
        <w:t>Минприроды России от 12.10.2021 № 737 «Об утверждении Правил создания лесных питомников и их эксплуатации».</w:t>
      </w:r>
    </w:p>
    <w:p w:rsidR="000C24E0" w:rsidRPr="0056057D" w:rsidRDefault="000C24E0" w:rsidP="000C24E0">
      <w:pPr>
        <w:spacing w:line="360" w:lineRule="auto"/>
        <w:ind w:firstLine="709"/>
        <w:jc w:val="both"/>
      </w:pPr>
      <w:r w:rsidRPr="0056057D">
        <w:t>Правилами создания лесных питомников и их эксплуатации установлены следующие требования:</w:t>
      </w:r>
    </w:p>
    <w:p w:rsidR="000C24E0" w:rsidRPr="0056057D" w:rsidRDefault="000C24E0" w:rsidP="000C24E0">
      <w:pPr>
        <w:spacing w:line="360" w:lineRule="auto"/>
        <w:ind w:firstLine="709"/>
        <w:jc w:val="both"/>
      </w:pPr>
      <w:r w:rsidRPr="0056057D">
        <w:t>- для создания лесных питомников и их эксплуатации используют не покрытые лесом земли;</w:t>
      </w:r>
    </w:p>
    <w:p w:rsidR="000C24E0" w:rsidRPr="0056057D" w:rsidRDefault="000C24E0" w:rsidP="000C24E0">
      <w:pPr>
        <w:spacing w:line="360" w:lineRule="auto"/>
        <w:ind w:firstLine="709"/>
        <w:jc w:val="both"/>
      </w:pPr>
      <w:r w:rsidRPr="0056057D">
        <w:t>- в лесных питомниках для выращивания саженцев, сеянцев используются улучшенные и сортовые семена лесных растений или, если такие семена отсутствуют, нормальные семена лесных растений;</w:t>
      </w:r>
    </w:p>
    <w:p w:rsidR="000C24E0" w:rsidRPr="0056057D" w:rsidRDefault="000C24E0" w:rsidP="000C24E0">
      <w:pPr>
        <w:spacing w:line="360" w:lineRule="auto"/>
        <w:ind w:firstLine="709"/>
        <w:jc w:val="both"/>
        <w:rPr>
          <w:strike/>
        </w:rPr>
      </w:pPr>
      <w:r w:rsidRPr="0056057D">
        <w:t xml:space="preserve"> - для выращивания посадочного материала лесных растений (саженцев, сеянцев) не допускается применение нерайонированных семян лесных растений; </w:t>
      </w:r>
    </w:p>
    <w:p w:rsidR="000C24E0" w:rsidRPr="0056057D" w:rsidRDefault="000C24E0" w:rsidP="000C24E0">
      <w:pPr>
        <w:spacing w:line="360" w:lineRule="auto"/>
        <w:ind w:firstLine="709"/>
        <w:jc w:val="both"/>
      </w:pPr>
      <w:r w:rsidRPr="0056057D">
        <w:t>- для выращивания саженцев, сеянцев в лесных питомниках не допускается применение семян лесных растений, посевные и иные качества которых не проверены;</w:t>
      </w:r>
    </w:p>
    <w:p w:rsidR="000C24E0" w:rsidRPr="0056057D" w:rsidRDefault="000C24E0" w:rsidP="000C24E0">
      <w:pPr>
        <w:spacing w:line="360" w:lineRule="auto"/>
        <w:ind w:firstLine="709"/>
        <w:jc w:val="both"/>
      </w:pPr>
      <w:r w:rsidRPr="0056057D">
        <w:t>- в лесных питомниках применяется раздельный высев партий семян лесных растений, смешение партий семян лесных растений не допустимо;</w:t>
      </w:r>
    </w:p>
    <w:p w:rsidR="000C24E0" w:rsidRPr="0056057D" w:rsidRDefault="000C24E0" w:rsidP="000C24E0">
      <w:pPr>
        <w:spacing w:line="360" w:lineRule="auto"/>
        <w:ind w:firstLine="709"/>
        <w:jc w:val="both"/>
      </w:pPr>
      <w:r w:rsidRPr="0056057D">
        <w:t xml:space="preserve">- в лесных питомниках химические и биологические препараты применяются в соответствии с Федеральным </w:t>
      </w:r>
      <w:hyperlink r:id="rId197" w:history="1">
        <w:r w:rsidRPr="0056057D">
          <w:t>законом</w:t>
        </w:r>
      </w:hyperlink>
      <w:r w:rsidRPr="0056057D">
        <w:t xml:space="preserve"> от 19.07.1997 № 109-ФЗ «О безопасном обращении с пестицидами и агрохимикатами»;</w:t>
      </w:r>
    </w:p>
    <w:p w:rsidR="000C24E0" w:rsidRPr="0056057D" w:rsidRDefault="000C24E0" w:rsidP="000C24E0">
      <w:pPr>
        <w:spacing w:line="360" w:lineRule="auto"/>
        <w:ind w:firstLine="709"/>
        <w:jc w:val="both"/>
      </w:pPr>
      <w:r w:rsidRPr="0056057D">
        <w:t>- использование лесов для создания лесных питомников и их эксплуатации в случае невозможности соблюдения охраны редких и находящихся под угрозой исчезновения деревьев, кустарников, лиан, иных лесных растений, занесенных в Красную книгу Российской Федерации или красную книгу субъекта Российской Федерации, не допускается.</w:t>
      </w:r>
    </w:p>
    <w:p w:rsidR="000C24E0" w:rsidRPr="0056057D" w:rsidRDefault="000C24E0" w:rsidP="000C24E0">
      <w:pPr>
        <w:pStyle w:val="3"/>
        <w:spacing w:line="240" w:lineRule="auto"/>
        <w:ind w:firstLine="851"/>
        <w:jc w:val="center"/>
        <w:rPr>
          <w:b/>
          <w:bCs/>
        </w:rPr>
      </w:pPr>
      <w:bookmarkStart w:id="414" w:name="_Toc126315181"/>
      <w:bookmarkStart w:id="415" w:name="_Toc144214297"/>
      <w:r w:rsidRPr="0056057D">
        <w:rPr>
          <w:b/>
          <w:bCs/>
        </w:rPr>
        <w:t xml:space="preserve">3.3.12. Ограничения при </w:t>
      </w:r>
      <w:r w:rsidRPr="0056057D">
        <w:rPr>
          <w:b/>
          <w:szCs w:val="24"/>
        </w:rPr>
        <w:t>осуществлении геологического изучения недр, разведки и добыче полезных ископаемых</w:t>
      </w:r>
      <w:bookmarkEnd w:id="414"/>
      <w:bookmarkEnd w:id="415"/>
    </w:p>
    <w:p w:rsidR="00372DD8" w:rsidRPr="0056057D" w:rsidRDefault="00372DD8" w:rsidP="00372DD8">
      <w:pPr>
        <w:widowControl w:val="0"/>
        <w:tabs>
          <w:tab w:val="left" w:pos="1416"/>
        </w:tabs>
        <w:autoSpaceDE w:val="0"/>
        <w:autoSpaceDN w:val="0"/>
        <w:adjustRightInd w:val="0"/>
        <w:spacing w:line="360" w:lineRule="auto"/>
        <w:ind w:firstLine="709"/>
        <w:jc w:val="both"/>
        <w:rPr>
          <w:strike/>
        </w:rPr>
      </w:pPr>
      <w:bookmarkStart w:id="416" w:name="_Toc63082243"/>
      <w:r w:rsidRPr="0056057D">
        <w:t>Использование лесов для выполнения работ по геологическому изучению недр, для разработки месторождений полезных ископаемых ограничивается в соответствии со статьёй 27 Лесного кодекса Российской Федерации, приказом Минприроды России от 07.07.2020 № 417 «Об утверждении Правил использования лесов для осуществления геологического изучения недр, разведки и добычи полезных ископаемых и Перечня случаев использования лесов в целях осуществления геологического изучения недр, разведки и добычи полезных ископаемых без предоставления лесного участка, с установлением или без установления сервитута».</w:t>
      </w:r>
    </w:p>
    <w:p w:rsidR="00372DD8" w:rsidRPr="0056057D" w:rsidRDefault="00372DD8" w:rsidP="00372DD8">
      <w:pPr>
        <w:spacing w:line="360" w:lineRule="auto"/>
        <w:ind w:firstLine="709"/>
        <w:jc w:val="both"/>
        <w:rPr>
          <w:rFonts w:cs="Arial"/>
        </w:rPr>
      </w:pPr>
      <w:r w:rsidRPr="0056057D">
        <w:rPr>
          <w:rFonts w:cs="Arial"/>
        </w:rPr>
        <w:lastRenderedPageBreak/>
        <w:t>При осуществлении использования лесов в целях осуществления геологического изучения недр, разведки и добычи полезных ископаемых не допускается:</w:t>
      </w:r>
    </w:p>
    <w:p w:rsidR="00372DD8" w:rsidRPr="0056057D" w:rsidRDefault="00372DD8" w:rsidP="00372DD8">
      <w:pPr>
        <w:spacing w:line="360" w:lineRule="auto"/>
        <w:ind w:firstLine="709"/>
        <w:jc w:val="both"/>
        <w:rPr>
          <w:rFonts w:cs="Arial"/>
        </w:rPr>
      </w:pPr>
      <w:r w:rsidRPr="0056057D">
        <w:rPr>
          <w:rFonts w:cs="Arial"/>
        </w:rPr>
        <w:t xml:space="preserve">- валка деревьев и расчистка лесных участков от древесной растительности с помощью бульдозеров, захламление древесными остатками приграничных полос и опушек, повреждение стволов и скелетных корней опушечных деревьев, хранение свежесрубленной древесины в лесу в летний период </w:t>
      </w:r>
      <w:r w:rsidRPr="0056057D">
        <w:t>без принятия мер по предохранению ее от заселения стволовыми вредителями в соответствии с Правилами санитарной безопасности в лесах, утвержденными в порядке, установленном </w:t>
      </w:r>
      <w:hyperlink r:id="rId198" w:history="1">
        <w:r w:rsidRPr="0056057D">
          <w:t>Лесным кодексом</w:t>
        </w:r>
      </w:hyperlink>
      <w:r w:rsidRPr="0056057D">
        <w:rPr>
          <w:rFonts w:cs="Arial"/>
        </w:rPr>
        <w:t>;</w:t>
      </w:r>
    </w:p>
    <w:p w:rsidR="00372DD8" w:rsidRPr="0056057D" w:rsidRDefault="00372DD8" w:rsidP="00372DD8">
      <w:pPr>
        <w:spacing w:line="360" w:lineRule="auto"/>
        <w:ind w:firstLine="709"/>
        <w:jc w:val="both"/>
        <w:rPr>
          <w:rFonts w:cs="Arial"/>
        </w:rPr>
      </w:pPr>
      <w:r w:rsidRPr="0056057D">
        <w:rPr>
          <w:rFonts w:cs="Arial"/>
        </w:rPr>
        <w:t>- затопление и длительное подтопление лесных насаждений;</w:t>
      </w:r>
    </w:p>
    <w:p w:rsidR="00372DD8" w:rsidRPr="0056057D" w:rsidRDefault="00372DD8" w:rsidP="00372DD8">
      <w:pPr>
        <w:spacing w:line="360" w:lineRule="auto"/>
        <w:ind w:firstLine="709"/>
        <w:jc w:val="both"/>
      </w:pPr>
      <w:r w:rsidRPr="0056057D">
        <w:t>- повреждение лесных насаждений, растительного покрова и почв за пределами земель, на которых осуществляется использование лесов;</w:t>
      </w:r>
    </w:p>
    <w:p w:rsidR="00372DD8" w:rsidRPr="0056057D" w:rsidRDefault="00372DD8" w:rsidP="00372DD8">
      <w:pPr>
        <w:spacing w:line="360" w:lineRule="auto"/>
        <w:ind w:firstLine="709"/>
        <w:jc w:val="both"/>
        <w:rPr>
          <w:rFonts w:cs="Arial"/>
        </w:rPr>
      </w:pPr>
      <w:r w:rsidRPr="0056057D">
        <w:rPr>
          <w:rFonts w:cs="Arial"/>
        </w:rPr>
        <w:t>- захламление лесов отходами производства и потребления;</w:t>
      </w:r>
    </w:p>
    <w:p w:rsidR="00372DD8" w:rsidRPr="0056057D" w:rsidRDefault="00372DD8" w:rsidP="00372DD8">
      <w:pPr>
        <w:spacing w:line="360" w:lineRule="auto"/>
        <w:ind w:firstLine="709"/>
        <w:jc w:val="both"/>
        <w:rPr>
          <w:rFonts w:cs="Arial"/>
        </w:rPr>
      </w:pPr>
      <w:r w:rsidRPr="0056057D">
        <w:t xml:space="preserve">- </w:t>
      </w:r>
      <w:r w:rsidRPr="0056057D">
        <w:rPr>
          <w:rFonts w:cs="Arial"/>
        </w:rPr>
        <w:t>загрязнение площади земель, на которых осуществляется использование лесов и территории за ее пределами, химическими и радиоактивными веществами;</w:t>
      </w:r>
    </w:p>
    <w:p w:rsidR="00372DD8" w:rsidRPr="0056057D" w:rsidRDefault="00372DD8" w:rsidP="00372DD8">
      <w:pPr>
        <w:spacing w:line="360" w:lineRule="auto"/>
        <w:ind w:firstLine="709"/>
        <w:jc w:val="both"/>
        <w:rPr>
          <w:rFonts w:cs="Arial"/>
        </w:rPr>
      </w:pPr>
      <w:r w:rsidRPr="0056057D">
        <w:t xml:space="preserve">- </w:t>
      </w:r>
      <w:r w:rsidRPr="0056057D">
        <w:rPr>
          <w:rFonts w:cs="Arial"/>
        </w:rPr>
        <w:t>проезд транспортных средств и иных механизмов по произвольным, неустановленным маршрутам, в том числе за пределами земель, на которых осуществляется использование лесов.</w:t>
      </w:r>
    </w:p>
    <w:p w:rsidR="00372DD8" w:rsidRPr="0056057D" w:rsidRDefault="00372DD8" w:rsidP="00372DD8">
      <w:pPr>
        <w:spacing w:line="360" w:lineRule="auto"/>
        <w:ind w:firstLine="709"/>
        <w:jc w:val="both"/>
        <w:rPr>
          <w:rFonts w:cs="Arial"/>
        </w:rPr>
      </w:pPr>
      <w:r w:rsidRPr="0056057D">
        <w:t xml:space="preserve">Лица, осуществляющие использование лесов в целях </w:t>
      </w:r>
      <w:r w:rsidRPr="0056057D">
        <w:rPr>
          <w:rFonts w:cs="Arial"/>
        </w:rPr>
        <w:t>осуществления геологического изучения недр, разведки и добычи полезных ископаемых, обеспечивают:</w:t>
      </w:r>
    </w:p>
    <w:p w:rsidR="00372DD8" w:rsidRPr="0056057D" w:rsidRDefault="00372DD8" w:rsidP="00372DD8">
      <w:pPr>
        <w:spacing w:line="360" w:lineRule="auto"/>
        <w:ind w:firstLine="709"/>
        <w:jc w:val="both"/>
        <w:rPr>
          <w:rFonts w:cs="Arial"/>
        </w:rPr>
      </w:pPr>
      <w:r w:rsidRPr="0056057D">
        <w:t xml:space="preserve">- регулярное проведение очистки используемых лесов и примыкающих опушек леса, искусственных и естественных водотоков от захламления </w:t>
      </w:r>
      <w:r w:rsidRPr="0056057D">
        <w:rPr>
          <w:rFonts w:cs="Arial"/>
        </w:rPr>
        <w:t>отходами производства и потребления;</w:t>
      </w:r>
    </w:p>
    <w:p w:rsidR="00372DD8" w:rsidRPr="0056057D" w:rsidRDefault="00372DD8" w:rsidP="00372DD8">
      <w:pPr>
        <w:spacing w:line="360" w:lineRule="auto"/>
        <w:ind w:firstLine="709"/>
        <w:jc w:val="both"/>
      </w:pPr>
      <w:r w:rsidRPr="0056057D">
        <w:t>- восстановление нарушенных производственной деятельностью лесных дорог, осушительных канав, дренажных систем, мостов, других гидромелиоративных сооружений, квартальных столбов, квартальных просек, аншлагов, элементов благоустройства территории лесов;</w:t>
      </w:r>
    </w:p>
    <w:p w:rsidR="00372DD8" w:rsidRPr="0056057D" w:rsidRDefault="00372DD8" w:rsidP="00372DD8">
      <w:pPr>
        <w:spacing w:line="360" w:lineRule="auto"/>
        <w:ind w:firstLine="709"/>
        <w:jc w:val="both"/>
      </w:pPr>
      <w:r w:rsidRPr="0056057D">
        <w:t xml:space="preserve">- консервацию или ликвидацию объектов, связанных с осуществлением геологического изучения недр, разведки и добычи полезных </w:t>
      </w:r>
      <w:r w:rsidR="0056057D" w:rsidRPr="0056057D">
        <w:t>ископаемых,</w:t>
      </w:r>
      <w:r w:rsidR="0056057D" w:rsidRPr="0056057D">
        <w:rPr>
          <w:sz w:val="21"/>
          <w:szCs w:val="21"/>
        </w:rPr>
        <w:t xml:space="preserve"> </w:t>
      </w:r>
      <w:r w:rsidR="0056057D" w:rsidRPr="0056057D">
        <w:t>по</w:t>
      </w:r>
      <w:r w:rsidRPr="0056057D">
        <w:t xml:space="preserve"> истечении сроков выполнения соответствующих работ и рекультивацию земель, которые использовались для строительства, реконструкции и (или) эксплуатации указанных объектов, не связанных с созданием лесной инфраструктуры, в соответствии с законодательством Российской Федерации;</w:t>
      </w:r>
    </w:p>
    <w:p w:rsidR="00372DD8" w:rsidRPr="0056057D" w:rsidRDefault="00372DD8" w:rsidP="00372DD8">
      <w:pPr>
        <w:spacing w:line="360" w:lineRule="auto"/>
        <w:ind w:firstLine="709"/>
        <w:jc w:val="both"/>
      </w:pPr>
      <w:r w:rsidRPr="0056057D">
        <w:t>- принятие необходимых мер по устранению аварийных ситуаций, а также ликвидации их последствий, возникших по вине указанных лиц;</w:t>
      </w:r>
    </w:p>
    <w:p w:rsidR="00372DD8" w:rsidRPr="0056057D" w:rsidRDefault="00372DD8" w:rsidP="00372DD8">
      <w:pPr>
        <w:spacing w:line="360" w:lineRule="auto"/>
        <w:ind w:firstLine="709"/>
        <w:jc w:val="both"/>
      </w:pPr>
      <w:r w:rsidRPr="0056057D">
        <w:lastRenderedPageBreak/>
        <w:t>- активное использование земель, занятых квартальными просеками, лесными дорогами, и других не покрытых лесом земель в целях планирования и проведения сейсморазведочных работ, в том числе перебазировки подвижного состава и грузов.</w:t>
      </w:r>
    </w:p>
    <w:p w:rsidR="00372DD8" w:rsidRPr="0056057D" w:rsidRDefault="00372DD8" w:rsidP="00372DD8">
      <w:pPr>
        <w:spacing w:line="360" w:lineRule="auto"/>
        <w:ind w:firstLine="709"/>
        <w:jc w:val="both"/>
        <w:rPr>
          <w:strike/>
        </w:rPr>
      </w:pPr>
      <w:r w:rsidRPr="0056057D">
        <w:t>Земли, нарушенные или загрязненные при использовании лесов в целях осуществления геологического изучения недр, разведки и добычи полезных ископаемых, подлежат рекультивации после завершения работ в соответствии с проектом рекультивации, а объекты, связанные с геологическим изучением, разведкой и добычей полезных ископаемых, подлежат консервации или ликвидации в соответствии с законодательством о недрах.</w:t>
      </w:r>
    </w:p>
    <w:p w:rsidR="003754EB" w:rsidRPr="004347B7" w:rsidRDefault="003754EB" w:rsidP="000C7C70">
      <w:pPr>
        <w:pStyle w:val="3"/>
      </w:pPr>
      <w:bookmarkStart w:id="417" w:name="_Toc141791009"/>
      <w:bookmarkStart w:id="418" w:name="_Toc144214298"/>
      <w:bookmarkEnd w:id="416"/>
      <w:r w:rsidRPr="004347B7">
        <w:rPr>
          <w:bCs/>
        </w:rPr>
        <w:t xml:space="preserve">3.3.13. Ограничения при строительстве и эксплуатации водохранилищ, иных искусственных водных объектов, </w:t>
      </w:r>
      <w:r w:rsidRPr="004347B7">
        <w:t>создании и расширении территорий морских и речных портов, строительстве, реконструкции и эксплуатации гидротехнических сооружений</w:t>
      </w:r>
      <w:bookmarkEnd w:id="417"/>
      <w:bookmarkEnd w:id="418"/>
    </w:p>
    <w:p w:rsidR="003754EB" w:rsidRPr="004347B7" w:rsidRDefault="003754EB" w:rsidP="003754EB">
      <w:pPr>
        <w:widowControl w:val="0"/>
        <w:shd w:val="clear" w:color="auto" w:fill="FFFFFF"/>
        <w:tabs>
          <w:tab w:val="left" w:pos="1416"/>
        </w:tabs>
        <w:autoSpaceDE w:val="0"/>
        <w:autoSpaceDN w:val="0"/>
        <w:adjustRightInd w:val="0"/>
        <w:spacing w:line="360" w:lineRule="auto"/>
        <w:ind w:firstLine="709"/>
        <w:jc w:val="both"/>
      </w:pPr>
      <w:r w:rsidRPr="004347B7">
        <w:t xml:space="preserve">Использование лесов для выполнения  работ по строительству и эксплуатации водохранилищ, иных искусственных водных объектов, создании и расширении территорий морских и речных портов, строительстве, реконструкции и эксплуатации гидротехнических сооружений ограничивается в соответствии со статьей 27 Лесного кодекса Российской Федерации и Водным кодексом Российской Федерации. </w:t>
      </w:r>
    </w:p>
    <w:p w:rsidR="009F4C47" w:rsidRPr="00CB4636" w:rsidRDefault="0040611D" w:rsidP="00372DD8">
      <w:pPr>
        <w:pStyle w:val="3"/>
        <w:spacing w:line="240" w:lineRule="auto"/>
        <w:jc w:val="center"/>
        <w:rPr>
          <w:b/>
          <w:spacing w:val="-13"/>
        </w:rPr>
      </w:pPr>
      <w:bookmarkStart w:id="419" w:name="_Toc144214299"/>
      <w:r w:rsidRPr="00CB4636">
        <w:rPr>
          <w:b/>
          <w:spacing w:val="-13"/>
        </w:rPr>
        <w:t>3</w:t>
      </w:r>
      <w:r w:rsidR="009F4C47" w:rsidRPr="00CB4636">
        <w:rPr>
          <w:b/>
          <w:spacing w:val="-13"/>
        </w:rPr>
        <w:t>.</w:t>
      </w:r>
      <w:r w:rsidRPr="00CB4636">
        <w:rPr>
          <w:b/>
          <w:spacing w:val="-13"/>
        </w:rPr>
        <w:t>3</w:t>
      </w:r>
      <w:r w:rsidR="009F4C47" w:rsidRPr="00CB4636">
        <w:rPr>
          <w:b/>
          <w:spacing w:val="-13"/>
        </w:rPr>
        <w:t>.1</w:t>
      </w:r>
      <w:r w:rsidR="00DB40A5" w:rsidRPr="00CB4636">
        <w:rPr>
          <w:b/>
          <w:spacing w:val="-13"/>
        </w:rPr>
        <w:t>4</w:t>
      </w:r>
      <w:r w:rsidR="00AB2012" w:rsidRPr="00CB4636">
        <w:rPr>
          <w:b/>
          <w:spacing w:val="-13"/>
        </w:rPr>
        <w:t xml:space="preserve">. </w:t>
      </w:r>
      <w:r w:rsidR="00335704" w:rsidRPr="00CB4636">
        <w:rPr>
          <w:b/>
          <w:spacing w:val="-13"/>
        </w:rPr>
        <w:t>Ограничения при строительстве, реконструкции</w:t>
      </w:r>
      <w:r w:rsidR="009F4C47" w:rsidRPr="00CB4636">
        <w:rPr>
          <w:b/>
          <w:spacing w:val="-13"/>
        </w:rPr>
        <w:t>, эксплуатации</w:t>
      </w:r>
      <w:r w:rsidR="00A56923" w:rsidRPr="00CB4636">
        <w:rPr>
          <w:b/>
          <w:spacing w:val="-13"/>
        </w:rPr>
        <w:br/>
      </w:r>
      <w:r w:rsidR="009F4C47" w:rsidRPr="00CB4636">
        <w:rPr>
          <w:b/>
          <w:spacing w:val="-13"/>
        </w:rPr>
        <w:t xml:space="preserve"> линейных объектов</w:t>
      </w:r>
      <w:bookmarkEnd w:id="419"/>
    </w:p>
    <w:p w:rsidR="00372DD8" w:rsidRPr="0056057D" w:rsidRDefault="00372DD8" w:rsidP="00372DD8">
      <w:pPr>
        <w:spacing w:line="360" w:lineRule="auto"/>
        <w:ind w:firstLine="709"/>
        <w:jc w:val="both"/>
      </w:pPr>
      <w:r w:rsidRPr="0056057D">
        <w:rPr>
          <w:rFonts w:cs="Arial"/>
        </w:rPr>
        <w:t xml:space="preserve">Использование лесов для строительства, реконструкции, эксплуатации линейных объектов </w:t>
      </w:r>
      <w:r w:rsidRPr="0056057D">
        <w:t xml:space="preserve">ограничивается в соответствии со статьей 27 </w:t>
      </w:r>
      <w:r w:rsidRPr="0056057D">
        <w:rPr>
          <w:rFonts w:cs="Arial"/>
        </w:rPr>
        <w:t xml:space="preserve">Лесного кодекса Российской Федерации и приказом </w:t>
      </w:r>
      <w:r w:rsidRPr="0056057D">
        <w:t>Минприроды России от 10.07.2020 № 434 «Об утверждении Правил использования лесов для строительства, реконструкции, эксплуатации линейных объектов и Перечня случаев использования для строительства, реконструкции, эксплуатации линейных объектов без предоставления лесного участка, с установлением или без установления сервитута, публичного сервитута».</w:t>
      </w:r>
    </w:p>
    <w:p w:rsidR="00372DD8" w:rsidRPr="0056057D" w:rsidRDefault="00372DD8" w:rsidP="00372DD8">
      <w:pPr>
        <w:spacing w:line="360" w:lineRule="auto"/>
        <w:ind w:firstLine="709"/>
        <w:jc w:val="both"/>
        <w:rPr>
          <w:rFonts w:cs="Arial"/>
        </w:rPr>
      </w:pPr>
      <w:r w:rsidRPr="0056057D">
        <w:rPr>
          <w:rFonts w:cs="Arial"/>
        </w:rPr>
        <w:t>В соответствии с указанными Правилами не допускается:</w:t>
      </w:r>
    </w:p>
    <w:p w:rsidR="00372DD8" w:rsidRPr="0056057D" w:rsidRDefault="00372DD8" w:rsidP="00372DD8">
      <w:pPr>
        <w:spacing w:line="360" w:lineRule="auto"/>
        <w:ind w:firstLine="709"/>
        <w:jc w:val="both"/>
      </w:pPr>
      <w:r w:rsidRPr="0056057D">
        <w:rPr>
          <w:rFonts w:cs="Arial"/>
        </w:rPr>
        <w:t xml:space="preserve">- повреждение лесных насаждений, растительного покрова и почв за пределами </w:t>
      </w:r>
      <w:r w:rsidRPr="0056057D">
        <w:t>земель, на которых осуществляется использование лесов, и охранной зоны линейных объектов;</w:t>
      </w:r>
    </w:p>
    <w:p w:rsidR="00372DD8" w:rsidRPr="0056057D" w:rsidRDefault="00372DD8" w:rsidP="00372DD8">
      <w:pPr>
        <w:spacing w:line="360" w:lineRule="auto"/>
        <w:ind w:firstLine="709"/>
        <w:jc w:val="both"/>
      </w:pPr>
      <w:r w:rsidRPr="0056057D">
        <w:t>- захламление территорий, прилегающих к землям, на которых осуществляется использование лесов, строительным и бытовым мусором, отходами древесины;</w:t>
      </w:r>
    </w:p>
    <w:p w:rsidR="00372DD8" w:rsidRPr="0056057D" w:rsidRDefault="00372DD8" w:rsidP="00372DD8">
      <w:pPr>
        <w:spacing w:line="360" w:lineRule="auto"/>
        <w:ind w:firstLine="709"/>
        <w:jc w:val="both"/>
      </w:pPr>
      <w:r w:rsidRPr="0056057D">
        <w:t>- загрязнение земель, на которых осуществляется использование лесов, и территорий, прилегающих к землям, на которых осуществляется использование лесов, химическими и радиоактивными веществами;</w:t>
      </w:r>
    </w:p>
    <w:p w:rsidR="00372DD8" w:rsidRPr="0056057D" w:rsidRDefault="00372DD8" w:rsidP="00372DD8">
      <w:pPr>
        <w:spacing w:line="360" w:lineRule="auto"/>
        <w:ind w:firstLine="709"/>
        <w:jc w:val="both"/>
      </w:pPr>
      <w:r w:rsidRPr="0056057D">
        <w:t>- проезд транспортных средств, механизмов по произвольным, неустановленным маршрутам.</w:t>
      </w:r>
    </w:p>
    <w:p w:rsidR="00372DD8" w:rsidRPr="0056057D" w:rsidRDefault="00372DD8" w:rsidP="00372DD8">
      <w:pPr>
        <w:spacing w:line="360" w:lineRule="auto"/>
        <w:ind w:firstLine="709"/>
        <w:jc w:val="both"/>
      </w:pPr>
      <w:r w:rsidRPr="0056057D">
        <w:lastRenderedPageBreak/>
        <w:t>В границах полосы отвода в целях обеспечения безопасности движения и эксплуатации железнодорожного транспорта заинтересованная организация обязана обеспечить следующий режим использования земельных участков:</w:t>
      </w:r>
    </w:p>
    <w:p w:rsidR="00372DD8" w:rsidRPr="0056057D" w:rsidRDefault="00372DD8" w:rsidP="00372DD8">
      <w:pPr>
        <w:spacing w:line="360" w:lineRule="auto"/>
        <w:ind w:firstLine="709"/>
        <w:jc w:val="both"/>
      </w:pPr>
      <w:r w:rsidRPr="0056057D">
        <w:t>- не допускать размещение капитальных зданий и сооружений, многолетних насаждений и других объектов, ухудшающих видимость железнодорожного пути и создающих угрозу безопасности движения и эксплуатации железнодорожного транспорта;</w:t>
      </w:r>
    </w:p>
    <w:p w:rsidR="00372DD8" w:rsidRPr="0056057D" w:rsidRDefault="00372DD8" w:rsidP="00372DD8">
      <w:pPr>
        <w:spacing w:line="360" w:lineRule="auto"/>
        <w:ind w:firstLine="709"/>
        <w:jc w:val="both"/>
      </w:pPr>
      <w:r w:rsidRPr="0056057D">
        <w:t>- не допускать в местах расположения водопроводных и канализационных сетей, водозаборных сооружений и других инженерных коммуникаций строительство и размещение каких-либо зданий и сооружений, проведение сельскохозяйственных работ;</w:t>
      </w:r>
    </w:p>
    <w:p w:rsidR="00372DD8" w:rsidRPr="0056057D" w:rsidRDefault="00372DD8" w:rsidP="00372DD8">
      <w:pPr>
        <w:spacing w:line="360" w:lineRule="auto"/>
        <w:ind w:firstLine="709"/>
        <w:jc w:val="both"/>
      </w:pPr>
      <w:r w:rsidRPr="0056057D">
        <w:t>- не допускать в местах прилегания к лесным массивам скопление сухостоя, валежника, порубочных остатков и других горючих материалов;</w:t>
      </w:r>
    </w:p>
    <w:p w:rsidR="00372DD8" w:rsidRPr="0056057D" w:rsidRDefault="00372DD8" w:rsidP="00372DD8">
      <w:pPr>
        <w:spacing w:line="360" w:lineRule="auto"/>
        <w:ind w:firstLine="709"/>
        <w:jc w:val="both"/>
      </w:pPr>
      <w:r w:rsidRPr="0056057D">
        <w:t xml:space="preserve">- отделять границу полосы отвода от опушки естественного леса противопожарной опашкой шириной от 3 до </w:t>
      </w:r>
      <w:smartTag w:uri="urn:schemas-microsoft-com:office:smarttags" w:element="metricconverter">
        <w:smartTagPr>
          <w:attr w:name="ProductID" w:val="5 метров"/>
        </w:smartTagPr>
        <w:r w:rsidRPr="0056057D">
          <w:t>5 метров</w:t>
        </w:r>
      </w:smartTag>
      <w:r w:rsidRPr="0056057D">
        <w:t xml:space="preserve"> или минерализованной полосой шириной не менее 3 метров.</w:t>
      </w:r>
    </w:p>
    <w:p w:rsidR="00372DD8" w:rsidRPr="0056057D" w:rsidRDefault="00372DD8" w:rsidP="00372DD8">
      <w:pPr>
        <w:spacing w:line="360" w:lineRule="auto"/>
        <w:ind w:firstLine="709"/>
        <w:jc w:val="both"/>
      </w:pPr>
      <w:r w:rsidRPr="0056057D">
        <w:t>Размещение инженерных коммуникаций, линий электропередачи, связи, магистральных газо-, нефтепроводов и других линейных сооружений в границах полосы отвода допускается только по согласованию с заинтересованной организацией.</w:t>
      </w:r>
    </w:p>
    <w:p w:rsidR="00372DD8" w:rsidRPr="0056057D" w:rsidRDefault="00372DD8" w:rsidP="00372DD8">
      <w:pPr>
        <w:spacing w:line="360" w:lineRule="auto"/>
        <w:ind w:firstLine="709"/>
        <w:jc w:val="both"/>
      </w:pPr>
      <w:r w:rsidRPr="0056057D">
        <w:t>Граждане, юридические лица, осуществляющие использование лесов в целях строительства, реконструкции, эксплуатации линейных объектов, обеспечивают:</w:t>
      </w:r>
    </w:p>
    <w:p w:rsidR="00372DD8" w:rsidRPr="0056057D" w:rsidRDefault="00372DD8" w:rsidP="00372DD8">
      <w:pPr>
        <w:spacing w:line="360" w:lineRule="auto"/>
        <w:ind w:firstLine="709"/>
        <w:jc w:val="both"/>
      </w:pPr>
      <w:r w:rsidRPr="0056057D">
        <w:t>- регулярное проведение очистки просеки, примыкающих опушек леса, искусственных и естественных водотоков от захламления строительными, лесосечными, бытовыми и иными отходами, от загрязнения отходами производства, токсичными веществами;</w:t>
      </w:r>
    </w:p>
    <w:p w:rsidR="00372DD8" w:rsidRPr="0056057D" w:rsidRDefault="00372DD8" w:rsidP="00372DD8">
      <w:pPr>
        <w:spacing w:line="360" w:lineRule="auto"/>
        <w:ind w:firstLine="709"/>
        <w:jc w:val="both"/>
      </w:pPr>
      <w:r w:rsidRPr="0056057D">
        <w:t>- восстановление нарушенных производственной деятельностью лесных дорог, осушительных канав, дренажных систем, шлюзов, мостов, других гидромелиоративных сооружений, квартальных столбов, квартальных просек;</w:t>
      </w:r>
    </w:p>
    <w:p w:rsidR="00372DD8" w:rsidRPr="0056057D" w:rsidRDefault="00372DD8" w:rsidP="00372DD8">
      <w:pPr>
        <w:spacing w:line="360" w:lineRule="auto"/>
        <w:ind w:firstLine="709"/>
        <w:jc w:val="both"/>
      </w:pPr>
      <w:r w:rsidRPr="0056057D">
        <w:t>- принятие необходимых мер по устранению аварийных ситуаций, а также ликвидации их последствий, возникших по вине указанных лиц.</w:t>
      </w:r>
    </w:p>
    <w:p w:rsidR="00372DD8" w:rsidRPr="0056057D" w:rsidRDefault="00372DD8" w:rsidP="00372DD8">
      <w:pPr>
        <w:spacing w:line="360" w:lineRule="auto"/>
        <w:ind w:firstLine="709"/>
        <w:jc w:val="both"/>
      </w:pPr>
      <w:bookmarkStart w:id="420" w:name="sub_10017"/>
      <w:r w:rsidRPr="0056057D">
        <w:t>Земли, нарушенные или загрязненные химическими веществами, в том числе радиоактивными, иными веществами и микроорганизмами, содержание которых не соответствует нормативам качества окружающей среды, при использовании лесов для строительства, реконструкции, эксплуатации линейных объектов, подлежат рекультивации в соответствии с </w:t>
      </w:r>
      <w:hyperlink r:id="rId199" w:history="1">
        <w:r w:rsidRPr="0056057D">
          <w:t>пунктом 6 постановления Правительства Российской Федерации от 10 июля 2018 г. № 800 «О проведении рекультивации и консервации земель»</w:t>
        </w:r>
      </w:hyperlink>
      <w:r w:rsidRPr="0056057D">
        <w:t>.</w:t>
      </w:r>
    </w:p>
    <w:p w:rsidR="003754EB" w:rsidRPr="000C7C70" w:rsidRDefault="003754EB" w:rsidP="000C7C70">
      <w:pPr>
        <w:pStyle w:val="3"/>
        <w:spacing w:line="240" w:lineRule="auto"/>
        <w:jc w:val="both"/>
        <w:rPr>
          <w:b/>
          <w:bCs/>
        </w:rPr>
      </w:pPr>
      <w:bookmarkStart w:id="421" w:name="_Toc141791011"/>
      <w:bookmarkStart w:id="422" w:name="_Toc144214300"/>
      <w:bookmarkEnd w:id="420"/>
      <w:r w:rsidRPr="000C7C70">
        <w:rPr>
          <w:b/>
          <w:bCs/>
        </w:rPr>
        <w:lastRenderedPageBreak/>
        <w:t xml:space="preserve">3.3.15. Ограничения при </w:t>
      </w:r>
      <w:r w:rsidRPr="000C7C70">
        <w:rPr>
          <w:b/>
        </w:rPr>
        <w:t>использовании лесов для создания и эксплуатации объектов лесоперерабатывающей инфраструктуры</w:t>
      </w:r>
      <w:bookmarkEnd w:id="421"/>
      <w:bookmarkEnd w:id="422"/>
    </w:p>
    <w:p w:rsidR="003754EB" w:rsidRPr="004347B7" w:rsidRDefault="003754EB" w:rsidP="003754EB">
      <w:pPr>
        <w:spacing w:line="360" w:lineRule="auto"/>
        <w:ind w:firstLine="709"/>
        <w:jc w:val="both"/>
      </w:pPr>
      <w:r w:rsidRPr="004347B7">
        <w:t>Использование лесов для создания и эксплуатации объектов лесоперерабатывающей инфраструктуры ограничивается в соответствии со статьей 27 Лесного кодекса РФ и приказом Минприроды России от 31.01.2022 № 54 «Об утверждении Правил использования лесов для создания и эксплуатации объектов лесоперерабатывающей инфраструктуры».</w:t>
      </w:r>
    </w:p>
    <w:p w:rsidR="003754EB" w:rsidRPr="004347B7" w:rsidRDefault="003754EB" w:rsidP="003754EB">
      <w:pPr>
        <w:spacing w:line="360" w:lineRule="auto"/>
        <w:ind w:firstLine="709"/>
        <w:jc w:val="both"/>
      </w:pPr>
      <w:r w:rsidRPr="004347B7">
        <w:t>В лесах, расположенных в водоохранных зонах, лесах, выполняющих функции защиты природных и иных объектов, ценных лесах и лесах, расположенных на особо защитных участках лесов, запрещается создание лесоперерабатывающей инфраструктуры.</w:t>
      </w:r>
    </w:p>
    <w:p w:rsidR="003754EB" w:rsidRPr="004347B7" w:rsidRDefault="003754EB" w:rsidP="003754EB">
      <w:pPr>
        <w:spacing w:line="360" w:lineRule="auto"/>
        <w:ind w:firstLine="709"/>
        <w:jc w:val="both"/>
      </w:pPr>
      <w:r w:rsidRPr="004347B7">
        <w:t>При использовании лесов для переработки древесины и иных лесных ресурсов должны исключаться случаи:</w:t>
      </w:r>
    </w:p>
    <w:p w:rsidR="003754EB" w:rsidRPr="004347B7" w:rsidRDefault="003754EB" w:rsidP="003754EB">
      <w:pPr>
        <w:spacing w:line="360" w:lineRule="auto"/>
        <w:ind w:firstLine="709"/>
        <w:jc w:val="both"/>
      </w:pPr>
      <w:r w:rsidRPr="004347B7">
        <w:t xml:space="preserve">загрязнения (в том числе радиоактивными веществами) лесов и иного негативного воздействия на леса в соответствии со </w:t>
      </w:r>
      <w:hyperlink r:id="rId200" w:history="1">
        <w:r w:rsidRPr="004347B7">
          <w:t>статьями 50.7; 60.13</w:t>
        </w:r>
      </w:hyperlink>
      <w:r w:rsidRPr="004347B7">
        <w:t xml:space="preserve"> Лесного кодекса РФ ;</w:t>
      </w:r>
    </w:p>
    <w:p w:rsidR="003754EB" w:rsidRPr="004347B7" w:rsidRDefault="003754EB" w:rsidP="003754EB">
      <w:pPr>
        <w:spacing w:line="360" w:lineRule="auto"/>
        <w:ind w:firstLine="709"/>
        <w:jc w:val="both"/>
      </w:pPr>
      <w:r w:rsidRPr="004347B7">
        <w:t xml:space="preserve">въезда транспортных средств в целях обеспечения пожарной и санитарной безопасности в лесах в соответствии со </w:t>
      </w:r>
      <w:hyperlink r:id="rId201" w:history="1">
        <w:r w:rsidRPr="004347B7">
          <w:t>статьями 53.5</w:t>
        </w:r>
      </w:hyperlink>
      <w:r w:rsidRPr="004347B7">
        <w:t xml:space="preserve">; 60.9 Лесного кодекса РФ. </w:t>
      </w:r>
    </w:p>
    <w:p w:rsidR="00B936F7" w:rsidRPr="00CB4636" w:rsidRDefault="00B936F7" w:rsidP="000C7C70">
      <w:pPr>
        <w:rPr>
          <w:rFonts w:cs="Arial"/>
        </w:rPr>
      </w:pPr>
    </w:p>
    <w:p w:rsidR="00F82E9F" w:rsidRPr="00CB4636" w:rsidRDefault="0040611D" w:rsidP="00372DD8">
      <w:pPr>
        <w:pStyle w:val="3"/>
        <w:jc w:val="center"/>
        <w:rPr>
          <w:b/>
          <w:spacing w:val="-13"/>
        </w:rPr>
      </w:pPr>
      <w:bookmarkStart w:id="423" w:name="_Toc144214301"/>
      <w:r w:rsidRPr="00CB4636">
        <w:rPr>
          <w:b/>
          <w:spacing w:val="-13"/>
        </w:rPr>
        <w:t>3</w:t>
      </w:r>
      <w:r w:rsidR="009F4C47" w:rsidRPr="00CB4636">
        <w:rPr>
          <w:b/>
          <w:spacing w:val="-13"/>
        </w:rPr>
        <w:t>.</w:t>
      </w:r>
      <w:r w:rsidRPr="00CB4636">
        <w:rPr>
          <w:b/>
          <w:spacing w:val="-13"/>
        </w:rPr>
        <w:t>3</w:t>
      </w:r>
      <w:r w:rsidR="009F4C47" w:rsidRPr="00CB4636">
        <w:rPr>
          <w:b/>
          <w:spacing w:val="-13"/>
        </w:rPr>
        <w:t>.1</w:t>
      </w:r>
      <w:r w:rsidR="00DB40A5" w:rsidRPr="00CB4636">
        <w:rPr>
          <w:b/>
          <w:spacing w:val="-13"/>
        </w:rPr>
        <w:t>6</w:t>
      </w:r>
      <w:r w:rsidR="00AB2012" w:rsidRPr="00CB4636">
        <w:rPr>
          <w:b/>
          <w:spacing w:val="-13"/>
        </w:rPr>
        <w:t>.</w:t>
      </w:r>
      <w:r w:rsidR="009F4C47" w:rsidRPr="00CB4636">
        <w:rPr>
          <w:b/>
          <w:spacing w:val="-13"/>
        </w:rPr>
        <w:t xml:space="preserve"> Ограничения при осуществлении религиозной деятельности</w:t>
      </w:r>
      <w:bookmarkEnd w:id="423"/>
    </w:p>
    <w:p w:rsidR="00372DD8" w:rsidRPr="00C86843" w:rsidRDefault="00372DD8" w:rsidP="00372DD8">
      <w:pPr>
        <w:widowControl w:val="0"/>
        <w:shd w:val="clear" w:color="auto" w:fill="FFFFFF"/>
        <w:tabs>
          <w:tab w:val="left" w:pos="1416"/>
        </w:tabs>
        <w:autoSpaceDE w:val="0"/>
        <w:autoSpaceDN w:val="0"/>
        <w:adjustRightInd w:val="0"/>
        <w:spacing w:line="360" w:lineRule="auto"/>
        <w:ind w:firstLine="709"/>
        <w:jc w:val="both"/>
        <w:rPr>
          <w:color w:val="000000"/>
        </w:rPr>
      </w:pPr>
      <w:r w:rsidRPr="00C86843">
        <w:rPr>
          <w:color w:val="000000"/>
        </w:rPr>
        <w:t>Использование лесов для осуществления религиозной деятельности ограничивается в соответствии со ст</w:t>
      </w:r>
      <w:r>
        <w:rPr>
          <w:color w:val="000000"/>
        </w:rPr>
        <w:t>атьей</w:t>
      </w:r>
      <w:r w:rsidRPr="00C86843">
        <w:rPr>
          <w:color w:val="000000"/>
        </w:rPr>
        <w:t xml:space="preserve"> 27 Лесного кодекса Российской Федерации и другими федеральными законами. </w:t>
      </w:r>
    </w:p>
    <w:p w:rsidR="000671CB" w:rsidRPr="00CB4636" w:rsidRDefault="0040611D" w:rsidP="00372DD8">
      <w:pPr>
        <w:pStyle w:val="af2"/>
        <w:spacing w:line="360" w:lineRule="auto"/>
        <w:jc w:val="center"/>
        <w:outlineLvl w:val="2"/>
        <w:rPr>
          <w:b/>
          <w:bCs/>
          <w:sz w:val="24"/>
        </w:rPr>
      </w:pPr>
      <w:r w:rsidRPr="00CB4636">
        <w:rPr>
          <w:b/>
          <w:bCs/>
          <w:sz w:val="24"/>
        </w:rPr>
        <w:t>3</w:t>
      </w:r>
      <w:r w:rsidR="000671CB" w:rsidRPr="00CB4636">
        <w:rPr>
          <w:b/>
          <w:bCs/>
          <w:sz w:val="24"/>
        </w:rPr>
        <w:t>.</w:t>
      </w:r>
      <w:r w:rsidRPr="00CB4636">
        <w:rPr>
          <w:b/>
          <w:bCs/>
          <w:sz w:val="24"/>
        </w:rPr>
        <w:t>3</w:t>
      </w:r>
      <w:r w:rsidR="000671CB" w:rsidRPr="00CB4636">
        <w:rPr>
          <w:b/>
          <w:bCs/>
          <w:sz w:val="24"/>
        </w:rPr>
        <w:t>.1</w:t>
      </w:r>
      <w:r w:rsidR="00DB40A5" w:rsidRPr="00CB4636">
        <w:rPr>
          <w:b/>
          <w:bCs/>
          <w:sz w:val="24"/>
        </w:rPr>
        <w:t>7</w:t>
      </w:r>
      <w:r w:rsidR="00AB2012" w:rsidRPr="00CB4636">
        <w:rPr>
          <w:b/>
          <w:bCs/>
          <w:sz w:val="24"/>
        </w:rPr>
        <w:t>.</w:t>
      </w:r>
      <w:r w:rsidR="000671CB" w:rsidRPr="00CB4636">
        <w:rPr>
          <w:b/>
          <w:bCs/>
          <w:sz w:val="24"/>
        </w:rPr>
        <w:t xml:space="preserve"> Санитарные требования к использованию лесов</w:t>
      </w:r>
    </w:p>
    <w:p w:rsidR="00372DD8" w:rsidRPr="0056057D" w:rsidRDefault="00372DD8" w:rsidP="00372DD8">
      <w:pPr>
        <w:spacing w:line="360" w:lineRule="auto"/>
        <w:ind w:firstLine="709"/>
        <w:jc w:val="both"/>
      </w:pPr>
      <w:bookmarkStart w:id="424" w:name="_Toc480818515"/>
      <w:bookmarkEnd w:id="383"/>
      <w:r w:rsidRPr="0056057D">
        <w:t>Санитарные требования к использованию лесов установлены постановлением Правительства РФ от 09.12.2020 № 2047 «Об утверждении Правил санитарной безопасности в лесах».</w:t>
      </w:r>
    </w:p>
    <w:p w:rsidR="00372DD8" w:rsidRPr="0056057D" w:rsidRDefault="00372DD8" w:rsidP="00372DD8">
      <w:pPr>
        <w:spacing w:line="360" w:lineRule="auto"/>
        <w:ind w:firstLine="709"/>
        <w:jc w:val="both"/>
      </w:pPr>
      <w:r w:rsidRPr="0056057D">
        <w:t>При использовании лесов не допускается:</w:t>
      </w:r>
    </w:p>
    <w:p w:rsidR="00372DD8" w:rsidRPr="0056057D" w:rsidRDefault="00372DD8" w:rsidP="00372DD8">
      <w:pPr>
        <w:spacing w:line="360" w:lineRule="auto"/>
        <w:ind w:left="720" w:firstLine="709"/>
        <w:jc w:val="both"/>
      </w:pPr>
      <w:r w:rsidRPr="0056057D">
        <w:t>- загрязнение лесов отходами производства и потребления и выбросами, радиоактивными и другими вредными веществами, иное неблагоприятное воздействие на леса, установленное законодательством об охране окружающей среды;</w:t>
      </w:r>
    </w:p>
    <w:p w:rsidR="00372DD8" w:rsidRPr="0056057D" w:rsidRDefault="00372DD8" w:rsidP="00372DD8">
      <w:pPr>
        <w:spacing w:line="360" w:lineRule="auto"/>
        <w:ind w:left="720" w:firstLine="709"/>
        <w:jc w:val="both"/>
      </w:pPr>
      <w:r w:rsidRPr="0056057D">
        <w:t>- ухудшение санитарного и лесопатологического состояния лесных насаждений;</w:t>
      </w:r>
    </w:p>
    <w:p w:rsidR="00372DD8" w:rsidRPr="0056057D" w:rsidRDefault="00372DD8" w:rsidP="00372DD8">
      <w:pPr>
        <w:spacing w:line="360" w:lineRule="auto"/>
        <w:ind w:left="720" w:firstLine="709"/>
        <w:jc w:val="both"/>
      </w:pPr>
      <w:r w:rsidRPr="0056057D">
        <w:t>- невыполнение или несвоевременное выполнение работ по очистке лесосек, а также работ по приведению лесных участков, предоставленных физическим или юридическим лицам в пользование в установленном лесным законодательством порядке, в состояние, пригодное для использования этих участков по целевому назначению, или работ по их рекультивации;</w:t>
      </w:r>
    </w:p>
    <w:p w:rsidR="00372DD8" w:rsidRPr="0056057D" w:rsidRDefault="00372DD8" w:rsidP="00372DD8">
      <w:pPr>
        <w:spacing w:line="360" w:lineRule="auto"/>
        <w:ind w:left="720" w:firstLine="709"/>
        <w:jc w:val="both"/>
      </w:pPr>
      <w:r w:rsidRPr="0056057D">
        <w:lastRenderedPageBreak/>
        <w:t>- уничтожение либо повреждение мелиоративных систем и дорог, расположенных в лесах;</w:t>
      </w:r>
    </w:p>
    <w:p w:rsidR="00372DD8" w:rsidRPr="0056057D" w:rsidRDefault="00372DD8" w:rsidP="00372DD8">
      <w:pPr>
        <w:spacing w:line="360" w:lineRule="auto"/>
        <w:ind w:left="720" w:firstLine="709"/>
        <w:jc w:val="both"/>
      </w:pPr>
      <w:r w:rsidRPr="0056057D">
        <w:t>- уничтожение либо повреждение лесохозяйственных знаков, феромонных ловушек и иных средств защиты леса;</w:t>
      </w:r>
    </w:p>
    <w:p w:rsidR="00372DD8" w:rsidRPr="0056057D" w:rsidRDefault="00372DD8" w:rsidP="00372DD8">
      <w:pPr>
        <w:spacing w:line="360" w:lineRule="auto"/>
        <w:ind w:firstLine="709"/>
        <w:jc w:val="both"/>
      </w:pPr>
      <w:r w:rsidRPr="0056057D">
        <w:t>Для предотвращения усыхания деревьев по опушкам вырубок не допускается проведение чересполосных рубок в еловых и пихтовых древостоях.</w:t>
      </w:r>
    </w:p>
    <w:p w:rsidR="00372DD8" w:rsidRPr="0056057D" w:rsidRDefault="00372DD8" w:rsidP="00372DD8">
      <w:pPr>
        <w:spacing w:line="360" w:lineRule="auto"/>
        <w:ind w:firstLine="709"/>
        <w:jc w:val="both"/>
      </w:pPr>
      <w:r w:rsidRPr="0056057D">
        <w:t>При разработке лесосек, строительстве и реконструкции линейных объектов запрещается сдвигание порубочных остатков к краю леса (стене леса).</w:t>
      </w:r>
    </w:p>
    <w:p w:rsidR="00372DD8" w:rsidRPr="0056057D" w:rsidRDefault="00372DD8" w:rsidP="00372DD8">
      <w:pPr>
        <w:spacing w:line="360" w:lineRule="auto"/>
        <w:ind w:firstLine="709"/>
        <w:jc w:val="both"/>
      </w:pPr>
      <w:r w:rsidRPr="0056057D">
        <w:t>При оставлении (хранении) заготовленной древесины в лесах в весенне-летний период на срок более 30 дней лицам, осуществляющим рубку лесных насаждений, необходимо принять меры по защите ее от заселения стволовыми вредителями. Сроки запрета хранения (оставления) в лесу неокоренной (незащищенной) заготовленной древесины по лесным районам установлены согласно приложению № 3. В зависимости от погодных условий сроки хранения в лесу неокоренной заготовленной древесины могут изменяться уполномоченными органами, но не более чем на 15 дней от установленного настоящими Правилами срока.</w:t>
      </w:r>
    </w:p>
    <w:p w:rsidR="00372DD8" w:rsidRPr="0056057D" w:rsidRDefault="00372DD8" w:rsidP="00372DD8">
      <w:pPr>
        <w:spacing w:line="360" w:lineRule="auto"/>
        <w:ind w:firstLine="709"/>
        <w:jc w:val="both"/>
      </w:pPr>
      <w:r w:rsidRPr="0056057D">
        <w:t>Химическая обработка древесины, предназначенной для сплава, запрещается.</w:t>
      </w:r>
    </w:p>
    <w:p w:rsidR="00372DD8" w:rsidRPr="0056057D" w:rsidRDefault="00372DD8" w:rsidP="00372DD8">
      <w:pPr>
        <w:spacing w:line="360" w:lineRule="auto"/>
        <w:ind w:firstLine="709"/>
        <w:jc w:val="both"/>
      </w:pPr>
      <w:r w:rsidRPr="0056057D">
        <w:t xml:space="preserve">Заготовленная древесина, заселенная стволовыми вредителями, до их вылета должна быть обработана пестицидами, включенными в Государственный каталог пестицидов и агрохимикатов, разрешенных к применению на территории Российской Федерации (далее - пестициды), или окорена (кора измельчается или сжигается с соблюдением утвержденных в установленном порядке правил пожарной безопасности в лесах). При заселении заготовленной древесины стволовыми вредителями, в отношении которых применение мер защиты малоэффективно или невозможно, необходимо обеспечить вывоз этой древесины из леса в 5-дневный срок со дня обнаружения заселения, указанного в предусмотренном </w:t>
      </w:r>
      <w:hyperlink r:id="rId202" w:history="1">
        <w:r w:rsidRPr="0056057D">
          <w:t>частью 3 статьи 16.1</w:t>
        </w:r>
      </w:hyperlink>
      <w:r w:rsidRPr="0056057D">
        <w:t xml:space="preserve"> Лесного кодекса Российской Федерации акте осмотра лесосеки (особые отметки).</w:t>
      </w:r>
    </w:p>
    <w:p w:rsidR="00372DD8" w:rsidRPr="0056057D" w:rsidRDefault="00372DD8" w:rsidP="00372DD8">
      <w:pPr>
        <w:spacing w:line="360" w:lineRule="auto"/>
        <w:ind w:firstLine="709"/>
        <w:jc w:val="both"/>
      </w:pPr>
      <w:r w:rsidRPr="0056057D">
        <w:t xml:space="preserve">Использование пестицидов в лесах, в том числе при проведении обработок лесных участков, защиты неокоренной древесины в штабелях, осуществляется в соответствии с Федеральным </w:t>
      </w:r>
      <w:hyperlink r:id="rId203" w:history="1">
        <w:r w:rsidRPr="0056057D">
          <w:t>законом</w:t>
        </w:r>
      </w:hyperlink>
      <w:r w:rsidRPr="0056057D">
        <w:t xml:space="preserve"> «О безопасном обращении с пестицидами и агрохимикатами» и с учетом требований санитарных правил, утвержденных в соответствии с Федеральным </w:t>
      </w:r>
      <w:hyperlink r:id="rId204" w:history="1">
        <w:r w:rsidRPr="0056057D">
          <w:t>законом</w:t>
        </w:r>
      </w:hyperlink>
      <w:r w:rsidRPr="0056057D">
        <w:t xml:space="preserve"> «О санитарно-эпидемиологическом благополучии населения».</w:t>
      </w:r>
    </w:p>
    <w:p w:rsidR="00372DD8" w:rsidRPr="0056057D" w:rsidRDefault="00372DD8" w:rsidP="00372DD8">
      <w:pPr>
        <w:spacing w:line="360" w:lineRule="auto"/>
        <w:ind w:firstLine="709"/>
        <w:jc w:val="both"/>
      </w:pPr>
      <w:r w:rsidRPr="0056057D">
        <w:t xml:space="preserve">Не предоставляются для заготовки живицы лесные участки, расположенные в очагах вредных организмов до их ликвидации, а также насаждения, ослабленные и поврежденные </w:t>
      </w:r>
      <w:r w:rsidRPr="0056057D">
        <w:lastRenderedPageBreak/>
        <w:t>вследствие воздействия лесных пожаров, вредных организмов и других негативных факторов.</w:t>
      </w:r>
    </w:p>
    <w:p w:rsidR="00372DD8" w:rsidRPr="0056057D" w:rsidRDefault="00372DD8" w:rsidP="00372DD8">
      <w:pPr>
        <w:spacing w:line="360" w:lineRule="auto"/>
        <w:ind w:firstLine="709"/>
        <w:jc w:val="both"/>
      </w:pPr>
      <w:r w:rsidRPr="0056057D">
        <w:t>В лесных насаждениях, отведенных для заготовки живицы и древесного сока, до начала их заготовки вырубаются усыхающие и сухостойные деревья, проводится очистка мест рубок от порубочных остатков.</w:t>
      </w:r>
    </w:p>
    <w:p w:rsidR="00372DD8" w:rsidRPr="0056057D" w:rsidRDefault="00372DD8" w:rsidP="00372DD8">
      <w:pPr>
        <w:spacing w:line="360" w:lineRule="auto"/>
        <w:ind w:firstLine="709"/>
        <w:jc w:val="both"/>
      </w:pPr>
      <w:r w:rsidRPr="0056057D">
        <w:t>Заготовка живицы, заготовка и сбор недревесных лесных ресурсов (коры деревьев и кустарников, хвороста, веточного корма, еловой, пихтовой и сосновой лапы, елей для новогодних праздников, лесной подстилки), а также заготовка пищевых лесных ресурсов осуществляются способами, исключающими возникновение очагов вредных организмов и усыхание деревьев.</w:t>
      </w:r>
    </w:p>
    <w:p w:rsidR="00372DD8" w:rsidRPr="0056057D" w:rsidRDefault="00372DD8" w:rsidP="00372DD8">
      <w:pPr>
        <w:spacing w:line="360" w:lineRule="auto"/>
        <w:ind w:firstLine="709"/>
        <w:jc w:val="both"/>
      </w:pPr>
      <w:r w:rsidRPr="0056057D">
        <w:t>Не допускается ухудшение санитарного состояния лесов, расположенных на предоставленных гражданам и юридическим лицам лесных участках и лесных участках, прилегающих к ним, при использовании лесов для строительства, реконструкции, эксплуатации линейных объектов, выполнения работ по геологическому изучению недр, разработки месторождений полезных ископаемых, строительства и эксплуатации водохранилищ, иных искусственных водных объектов, а также гидротехнических сооружений, морских портов, морских терминалов, речных портов, причалов, переработки древесины и иных лесных ресурсов, а также для иных целей.</w:t>
      </w:r>
    </w:p>
    <w:p w:rsidR="00372DD8" w:rsidRPr="0056057D" w:rsidRDefault="00372DD8" w:rsidP="00372DD8">
      <w:pPr>
        <w:spacing w:line="360" w:lineRule="auto"/>
        <w:ind w:firstLine="709"/>
        <w:jc w:val="both"/>
      </w:pPr>
      <w:r w:rsidRPr="0056057D">
        <w:t>При установке аншлагов не допускается их крепление к деревьям.</w:t>
      </w:r>
    </w:p>
    <w:p w:rsidR="00372DD8" w:rsidRPr="0056057D" w:rsidRDefault="00372DD8" w:rsidP="00372DD8">
      <w:pPr>
        <w:spacing w:line="360" w:lineRule="auto"/>
        <w:ind w:firstLine="709"/>
        <w:jc w:val="both"/>
      </w:pPr>
      <w:r w:rsidRPr="0056057D">
        <w:t>При обустройстве противопожарных дорог, разрывов и минерализованных полос не допускается заболачивание прилегающих лесных насаждений в результате перекрытия естественных водотоков.</w:t>
      </w:r>
    </w:p>
    <w:p w:rsidR="00372DD8" w:rsidRPr="0056057D" w:rsidRDefault="00372DD8" w:rsidP="00372DD8">
      <w:pPr>
        <w:spacing w:line="360" w:lineRule="auto"/>
        <w:ind w:firstLine="709"/>
        <w:jc w:val="both"/>
      </w:pPr>
      <w:r w:rsidRPr="0056057D">
        <w:t xml:space="preserve">При организации временных аэродромов и вертолетных площадок, а также при обустройстве противопожарных разрывов срубленная древесина должна быть вывезена в соответствии со сроками, предусмотренными </w:t>
      </w:r>
      <w:hyperlink w:anchor="Par202" w:tooltip="СРОКИ" w:history="1">
        <w:r w:rsidRPr="0056057D">
          <w:t>приложением № 3</w:t>
        </w:r>
      </w:hyperlink>
      <w:r w:rsidRPr="0056057D">
        <w:t xml:space="preserve"> к настоящим Правилам, окорена, утилизирована или обработана инсектицидами.</w:t>
      </w:r>
    </w:p>
    <w:p w:rsidR="00372DD8" w:rsidRPr="0056057D" w:rsidRDefault="00372DD8" w:rsidP="00372DD8">
      <w:pPr>
        <w:spacing w:line="360" w:lineRule="auto"/>
        <w:ind w:firstLine="709"/>
        <w:jc w:val="both"/>
      </w:pPr>
      <w:r w:rsidRPr="0056057D">
        <w:t>При обустройстве противопожарных водоемов не допускается подтопление окружающих лесных насаждений.</w:t>
      </w:r>
    </w:p>
    <w:p w:rsidR="00372DD8" w:rsidRPr="0056057D" w:rsidRDefault="00372DD8" w:rsidP="00372DD8">
      <w:pPr>
        <w:spacing w:line="360" w:lineRule="auto"/>
        <w:ind w:firstLine="709"/>
        <w:jc w:val="both"/>
      </w:pPr>
      <w:r w:rsidRPr="0056057D">
        <w:t>Порубочные остатки после выборочных и сплошных санитарных рубок в очагах вредных организмов подлежат сжиганию, измельчению, обработке пестицидами или вывозу в места, предназначенные для переработки древесины.</w:t>
      </w:r>
    </w:p>
    <w:p w:rsidR="00372DD8" w:rsidRPr="0056057D" w:rsidRDefault="00372DD8" w:rsidP="00372DD8">
      <w:pPr>
        <w:spacing w:line="360" w:lineRule="auto"/>
        <w:ind w:firstLine="709"/>
        <w:jc w:val="both"/>
      </w:pPr>
      <w:r w:rsidRPr="0056057D">
        <w:t>При проведении рубок лесных насаждений осуществляется очистка мест рубок от порубочных остатков в соответствии с утвержденным порядком проведения лесосечных работ.</w:t>
      </w:r>
    </w:p>
    <w:p w:rsidR="00372DD8" w:rsidRPr="0056057D" w:rsidRDefault="00372DD8" w:rsidP="00372DD8">
      <w:pPr>
        <w:spacing w:line="360" w:lineRule="auto"/>
        <w:ind w:firstLine="709"/>
        <w:jc w:val="both"/>
      </w:pPr>
      <w:r w:rsidRPr="0056057D">
        <w:lastRenderedPageBreak/>
        <w:t>В лесопарковых зонах и зеленых зонах запрещается использование химических препаратов выше третьего класса опасности для охраны и защиты лесов методами авиационного, наземного опрыскивания и аэрозольной обработкой, в том числе в научных целях.</w:t>
      </w:r>
    </w:p>
    <w:p w:rsidR="00372DD8" w:rsidRPr="0056057D" w:rsidRDefault="00372DD8" w:rsidP="00372DD8">
      <w:pPr>
        <w:spacing w:line="360" w:lineRule="auto"/>
        <w:ind w:firstLine="709"/>
        <w:jc w:val="both"/>
      </w:pPr>
      <w:r w:rsidRPr="0056057D">
        <w:t>При проведении санитарно-оздоровительных мероприятий обеспечивается соблюдение требований по сохранению редких и находящихся под угрозой исчезновения видов растений и животных, занесенных в Красную книгу Российской Федерации и (или) красные книги субъектов Российской Федерации.</w:t>
      </w:r>
    </w:p>
    <w:p w:rsidR="00372DD8" w:rsidRPr="0056057D" w:rsidRDefault="00372DD8" w:rsidP="00372DD8">
      <w:pPr>
        <w:spacing w:line="360" w:lineRule="auto"/>
        <w:ind w:firstLine="709"/>
        <w:jc w:val="both"/>
      </w:pPr>
      <w:r w:rsidRPr="0056057D">
        <w:t xml:space="preserve">В отношении лесных растений, относящихся к видам, занесенным в Красную книгу Российской Федерации и (или) красные книги субъектов Российской Федерации, а также включенных в перечень видов (пород) деревьев и кустарников, заготовка древесины которых не допускается, установленный в соответствии со </w:t>
      </w:r>
      <w:hyperlink r:id="rId205" w:history="1">
        <w:r w:rsidRPr="0056057D">
          <w:t>статьей 29</w:t>
        </w:r>
      </w:hyperlink>
      <w:r w:rsidRPr="0056057D">
        <w:t xml:space="preserve"> Лесного кодекса Российской Федерации, разрешается рубка только погибших экземпляров.</w:t>
      </w:r>
    </w:p>
    <w:p w:rsidR="00372DD8" w:rsidRPr="0056057D" w:rsidRDefault="00372DD8" w:rsidP="00372DD8">
      <w:pPr>
        <w:spacing w:line="360" w:lineRule="auto"/>
        <w:ind w:firstLine="709"/>
        <w:jc w:val="both"/>
      </w:pPr>
      <w:r w:rsidRPr="0056057D">
        <w:t>В лесах запрещается разведение и использование растений, животных и других организмов, несвойственных естественным экологическим системам, а также созданных искусственным путем, без разработки эффективных мер по предотвращению их неконтролируемого размножения.</w:t>
      </w:r>
    </w:p>
    <w:p w:rsidR="00372DD8" w:rsidRPr="0056057D" w:rsidRDefault="00372DD8" w:rsidP="00372DD8">
      <w:pPr>
        <w:spacing w:line="360" w:lineRule="auto"/>
        <w:ind w:firstLine="709"/>
        <w:jc w:val="both"/>
      </w:pPr>
      <w:r w:rsidRPr="0056057D">
        <w:t>В лесах запрещается посадка зараженных вредными организмами растений.</w:t>
      </w:r>
    </w:p>
    <w:p w:rsidR="00372DD8" w:rsidRPr="0056057D" w:rsidRDefault="00372DD8" w:rsidP="00372DD8">
      <w:pPr>
        <w:spacing w:line="360" w:lineRule="auto"/>
        <w:ind w:firstLine="709"/>
        <w:jc w:val="both"/>
      </w:pPr>
      <w:r w:rsidRPr="0056057D">
        <w:t>В очагах хрущей, а также на свежих песчаных и супесчаных почвах лесные культуры создаются с предварительным протравливанием пестицидами корней саженцев перед их посадкой.</w:t>
      </w:r>
    </w:p>
    <w:p w:rsidR="00372DD8" w:rsidRPr="0056057D" w:rsidRDefault="00372DD8" w:rsidP="00372DD8">
      <w:pPr>
        <w:spacing w:line="360" w:lineRule="auto"/>
        <w:ind w:firstLine="709"/>
        <w:jc w:val="both"/>
      </w:pPr>
      <w:r w:rsidRPr="0056057D">
        <w:t>В насаждениях с участием ели и (или) пихты (8 и более единиц в составе) в качестве рубок ухода проводятся только рубки осветления и прочистки в молодняках. Рубки прореживания и проходные в указанных насаждениях не проводятся.</w:t>
      </w:r>
    </w:p>
    <w:p w:rsidR="00372DD8" w:rsidRPr="0056057D" w:rsidRDefault="00372DD8" w:rsidP="00372DD8">
      <w:pPr>
        <w:spacing w:line="360" w:lineRule="auto"/>
        <w:ind w:firstLine="709"/>
        <w:jc w:val="both"/>
      </w:pPr>
      <w:r w:rsidRPr="0056057D">
        <w:t>В сосновых культурах при рубках ухода в очагах хрущей и соснового подкорного клопа не допускается снижение полноты ниже 0,7, сохраняется примесь лиственных пород (до 2 - 3 единиц в составе) и подлесок.</w:t>
      </w:r>
    </w:p>
    <w:p w:rsidR="00372DD8" w:rsidRPr="0056057D" w:rsidRDefault="00372DD8" w:rsidP="00372DD8">
      <w:pPr>
        <w:spacing w:line="360" w:lineRule="auto"/>
        <w:ind w:firstLine="709"/>
        <w:jc w:val="both"/>
      </w:pPr>
      <w:r w:rsidRPr="0056057D">
        <w:t>В сосновых культурах с наличием очагов корневой губки запрещается проведение рубок ухода линейным способом.</w:t>
      </w:r>
    </w:p>
    <w:p w:rsidR="00372DD8" w:rsidRPr="0056057D" w:rsidRDefault="00372DD8" w:rsidP="00372DD8">
      <w:pPr>
        <w:spacing w:line="360" w:lineRule="auto"/>
        <w:ind w:firstLine="709"/>
        <w:jc w:val="both"/>
      </w:pPr>
      <w:r w:rsidRPr="0056057D">
        <w:t>Очистка лесов от загрязнения отходами производства и потребления осуществляется в соответствии с законодательством в области обращения с отходами.</w:t>
      </w:r>
    </w:p>
    <w:p w:rsidR="00AB2012" w:rsidRPr="0056057D" w:rsidRDefault="00AB2012" w:rsidP="00AB2012">
      <w:pPr>
        <w:spacing w:line="360" w:lineRule="auto"/>
        <w:ind w:firstLine="720"/>
        <w:jc w:val="both"/>
      </w:pPr>
    </w:p>
    <w:p w:rsidR="00AB2012" w:rsidRPr="0056057D" w:rsidRDefault="00AB2012" w:rsidP="00AB2012">
      <w:pPr>
        <w:spacing w:line="360" w:lineRule="auto"/>
        <w:ind w:firstLine="720"/>
        <w:jc w:val="both"/>
      </w:pPr>
    </w:p>
    <w:p w:rsidR="00AB2012" w:rsidRPr="00CB4636" w:rsidRDefault="00AB2012" w:rsidP="00AB2012">
      <w:pPr>
        <w:rPr>
          <w:sz w:val="28"/>
          <w:szCs w:val="28"/>
        </w:rPr>
      </w:pPr>
      <w:r w:rsidRPr="00CB4636">
        <w:br w:type="page"/>
      </w:r>
    </w:p>
    <w:p w:rsidR="0024200B" w:rsidRDefault="0024200B" w:rsidP="0024200B">
      <w:pPr>
        <w:rPr>
          <w:sz w:val="36"/>
          <w:szCs w:val="36"/>
        </w:rPr>
      </w:pPr>
    </w:p>
    <w:p w:rsidR="0024200B" w:rsidRDefault="0024200B" w:rsidP="0024200B">
      <w:pPr>
        <w:rPr>
          <w:sz w:val="36"/>
          <w:szCs w:val="36"/>
        </w:rPr>
      </w:pPr>
    </w:p>
    <w:p w:rsidR="00EE49E5" w:rsidRDefault="00EE49E5">
      <w:pPr>
        <w:rPr>
          <w:sz w:val="36"/>
          <w:szCs w:val="36"/>
        </w:rPr>
      </w:pPr>
      <w:r>
        <w:rPr>
          <w:sz w:val="36"/>
          <w:szCs w:val="36"/>
        </w:rPr>
        <w:br w:type="page"/>
      </w:r>
    </w:p>
    <w:p w:rsidR="0024200B" w:rsidRDefault="0024200B" w:rsidP="0024200B">
      <w:pPr>
        <w:rPr>
          <w:sz w:val="36"/>
          <w:szCs w:val="36"/>
        </w:rPr>
      </w:pPr>
    </w:p>
    <w:p w:rsidR="00C061E8" w:rsidRPr="00302AB5" w:rsidRDefault="00C061E8" w:rsidP="00302AB5">
      <w:pPr>
        <w:pStyle w:val="1"/>
        <w:spacing w:before="4080" w:after="120"/>
      </w:pPr>
      <w:bookmarkStart w:id="425" w:name="_Toc144214302"/>
      <w:r w:rsidRPr="00CD0602">
        <w:rPr>
          <w:sz w:val="36"/>
          <w:szCs w:val="36"/>
        </w:rPr>
        <w:t>ПРИЛОЖЕНИ</w:t>
      </w:r>
      <w:r w:rsidR="00796966" w:rsidRPr="00CD0602">
        <w:rPr>
          <w:sz w:val="36"/>
          <w:szCs w:val="36"/>
        </w:rPr>
        <w:t>Я</w:t>
      </w:r>
      <w:bookmarkEnd w:id="424"/>
      <w:bookmarkEnd w:id="425"/>
    </w:p>
    <w:p w:rsidR="00C5044C" w:rsidRPr="00CD0602" w:rsidRDefault="00C5044C" w:rsidP="00673345">
      <w:pPr>
        <w:jc w:val="right"/>
        <w:rPr>
          <w:color w:val="000000"/>
        </w:rPr>
      </w:pPr>
    </w:p>
    <w:p w:rsidR="00C5044C" w:rsidRPr="00CD0602" w:rsidRDefault="00C5044C" w:rsidP="00673345">
      <w:pPr>
        <w:jc w:val="right"/>
        <w:rPr>
          <w:color w:val="000000"/>
        </w:rPr>
      </w:pPr>
    </w:p>
    <w:p w:rsidR="00C5044C" w:rsidRPr="00CD0602" w:rsidRDefault="00C5044C" w:rsidP="00673345">
      <w:pPr>
        <w:jc w:val="right"/>
        <w:rPr>
          <w:color w:val="000000"/>
        </w:rPr>
      </w:pPr>
    </w:p>
    <w:p w:rsidR="00C5044C" w:rsidRDefault="00C5044C" w:rsidP="00673345">
      <w:pPr>
        <w:jc w:val="right"/>
        <w:rPr>
          <w:color w:val="000000"/>
        </w:rPr>
      </w:pPr>
    </w:p>
    <w:p w:rsidR="00EC7D2F" w:rsidRDefault="00627B4E" w:rsidP="00673345">
      <w:pPr>
        <w:jc w:val="right"/>
        <w:rPr>
          <w:color w:val="000000"/>
        </w:rPr>
      </w:pPr>
      <w:r>
        <w:rPr>
          <w:color w:val="000000"/>
        </w:rPr>
        <w:br/>
      </w:r>
    </w:p>
    <w:p w:rsidR="00EC7D2F" w:rsidRDefault="00EC7D2F" w:rsidP="00673345">
      <w:pPr>
        <w:jc w:val="right"/>
        <w:rPr>
          <w:color w:val="000000"/>
        </w:rPr>
      </w:pPr>
    </w:p>
    <w:p w:rsidR="00EC7D2F" w:rsidRDefault="00EC7D2F" w:rsidP="00673345">
      <w:pPr>
        <w:jc w:val="right"/>
        <w:rPr>
          <w:color w:val="000000"/>
        </w:rPr>
      </w:pPr>
    </w:p>
    <w:p w:rsidR="00EC7D2F" w:rsidRDefault="00EC7D2F" w:rsidP="00673345">
      <w:pPr>
        <w:jc w:val="right"/>
        <w:rPr>
          <w:color w:val="000000"/>
        </w:rPr>
      </w:pPr>
    </w:p>
    <w:p w:rsidR="00EC7D2F" w:rsidRDefault="00EC7D2F" w:rsidP="00673345">
      <w:pPr>
        <w:jc w:val="right"/>
        <w:rPr>
          <w:color w:val="000000"/>
        </w:rPr>
      </w:pPr>
    </w:p>
    <w:p w:rsidR="00EC7D2F" w:rsidRDefault="00EC7D2F" w:rsidP="00673345">
      <w:pPr>
        <w:jc w:val="right"/>
        <w:rPr>
          <w:color w:val="000000"/>
        </w:rPr>
      </w:pPr>
    </w:p>
    <w:p w:rsidR="00EC7D2F" w:rsidRDefault="00EC7D2F" w:rsidP="00673345">
      <w:pPr>
        <w:jc w:val="right"/>
        <w:rPr>
          <w:color w:val="000000"/>
        </w:rPr>
      </w:pPr>
    </w:p>
    <w:p w:rsidR="00EC7D2F" w:rsidRDefault="00EC7D2F" w:rsidP="00673345">
      <w:pPr>
        <w:jc w:val="right"/>
        <w:rPr>
          <w:color w:val="000000"/>
        </w:rPr>
      </w:pPr>
    </w:p>
    <w:p w:rsidR="00EC7D2F" w:rsidRDefault="00EC7D2F" w:rsidP="00673345">
      <w:pPr>
        <w:jc w:val="right"/>
        <w:rPr>
          <w:color w:val="000000"/>
        </w:rPr>
      </w:pPr>
    </w:p>
    <w:p w:rsidR="00EC7D2F" w:rsidRDefault="00EC7D2F" w:rsidP="00673345">
      <w:pPr>
        <w:jc w:val="right"/>
        <w:rPr>
          <w:color w:val="000000"/>
        </w:rPr>
      </w:pPr>
    </w:p>
    <w:p w:rsidR="00EC7D2F" w:rsidRDefault="00EC7D2F" w:rsidP="00673345">
      <w:pPr>
        <w:jc w:val="right"/>
        <w:rPr>
          <w:color w:val="000000"/>
        </w:rPr>
      </w:pPr>
    </w:p>
    <w:p w:rsidR="00EC7D2F" w:rsidRDefault="00EC7D2F" w:rsidP="00673345">
      <w:pPr>
        <w:jc w:val="right"/>
        <w:rPr>
          <w:color w:val="000000"/>
        </w:rPr>
      </w:pPr>
    </w:p>
    <w:p w:rsidR="00EC7D2F" w:rsidRDefault="00EC7D2F" w:rsidP="00673345">
      <w:pPr>
        <w:jc w:val="right"/>
        <w:rPr>
          <w:color w:val="000000"/>
        </w:rPr>
      </w:pPr>
    </w:p>
    <w:p w:rsidR="00EC7D2F" w:rsidRDefault="00EC7D2F" w:rsidP="00673345">
      <w:pPr>
        <w:jc w:val="right"/>
        <w:rPr>
          <w:color w:val="000000"/>
        </w:rPr>
      </w:pPr>
    </w:p>
    <w:p w:rsidR="00EC7D2F" w:rsidRDefault="00EC7D2F" w:rsidP="00673345">
      <w:pPr>
        <w:jc w:val="right"/>
        <w:rPr>
          <w:color w:val="000000"/>
        </w:rPr>
      </w:pPr>
    </w:p>
    <w:p w:rsidR="00EC7D2F" w:rsidRDefault="00EC7D2F" w:rsidP="00673345">
      <w:pPr>
        <w:jc w:val="right"/>
        <w:rPr>
          <w:color w:val="000000"/>
        </w:rPr>
      </w:pPr>
    </w:p>
    <w:p w:rsidR="00EC7D2F" w:rsidRPr="00CD0602" w:rsidRDefault="00EC7D2F" w:rsidP="00673345">
      <w:pPr>
        <w:jc w:val="right"/>
        <w:rPr>
          <w:color w:val="000000"/>
        </w:rPr>
      </w:pPr>
    </w:p>
    <w:p w:rsidR="00C5044C" w:rsidRPr="00CD0602" w:rsidRDefault="00C5044C" w:rsidP="00673345">
      <w:pPr>
        <w:jc w:val="right"/>
        <w:rPr>
          <w:color w:val="000000"/>
        </w:rPr>
      </w:pPr>
    </w:p>
    <w:p w:rsidR="00C5044C" w:rsidRPr="00CD0602" w:rsidRDefault="00C5044C" w:rsidP="00673345">
      <w:pPr>
        <w:jc w:val="right"/>
        <w:rPr>
          <w:color w:val="000000"/>
        </w:rPr>
      </w:pPr>
    </w:p>
    <w:p w:rsidR="00C5044C" w:rsidRPr="00CD0602" w:rsidRDefault="00C5044C" w:rsidP="00673345">
      <w:pPr>
        <w:jc w:val="right"/>
        <w:rPr>
          <w:color w:val="000000"/>
        </w:rPr>
      </w:pPr>
    </w:p>
    <w:p w:rsidR="00C5044C" w:rsidRPr="00CD0602" w:rsidRDefault="00C5044C" w:rsidP="00673345">
      <w:pPr>
        <w:jc w:val="right"/>
        <w:rPr>
          <w:color w:val="000000"/>
        </w:rPr>
      </w:pPr>
    </w:p>
    <w:p w:rsidR="00C5044C" w:rsidRDefault="00C5044C" w:rsidP="00673345">
      <w:pPr>
        <w:jc w:val="right"/>
        <w:rPr>
          <w:color w:val="000000"/>
        </w:rPr>
      </w:pPr>
    </w:p>
    <w:p w:rsidR="00DA46EE" w:rsidRDefault="00DA46EE" w:rsidP="00673345">
      <w:pPr>
        <w:jc w:val="right"/>
        <w:rPr>
          <w:color w:val="000000"/>
        </w:rPr>
      </w:pPr>
    </w:p>
    <w:p w:rsidR="00DA46EE" w:rsidRDefault="00DA46EE" w:rsidP="00673345">
      <w:pPr>
        <w:jc w:val="right"/>
        <w:rPr>
          <w:color w:val="000000"/>
        </w:rPr>
      </w:pPr>
    </w:p>
    <w:p w:rsidR="00DA46EE" w:rsidRDefault="00DA46EE" w:rsidP="00673345">
      <w:pPr>
        <w:jc w:val="right"/>
        <w:rPr>
          <w:color w:val="000000"/>
        </w:rPr>
      </w:pPr>
    </w:p>
    <w:p w:rsidR="00DA46EE" w:rsidRDefault="00DA46EE" w:rsidP="00673345">
      <w:pPr>
        <w:jc w:val="right"/>
        <w:rPr>
          <w:color w:val="000000"/>
        </w:rPr>
      </w:pPr>
    </w:p>
    <w:p w:rsidR="00DA46EE" w:rsidRDefault="00DA46EE" w:rsidP="00673345">
      <w:pPr>
        <w:jc w:val="right"/>
        <w:rPr>
          <w:color w:val="000000"/>
        </w:rPr>
      </w:pPr>
    </w:p>
    <w:p w:rsidR="00DA46EE" w:rsidRDefault="00DA46EE" w:rsidP="00673345">
      <w:pPr>
        <w:jc w:val="right"/>
        <w:rPr>
          <w:color w:val="000000"/>
        </w:rPr>
      </w:pPr>
    </w:p>
    <w:p w:rsidR="00DA46EE" w:rsidRDefault="00DA46EE" w:rsidP="00673345">
      <w:pPr>
        <w:jc w:val="right"/>
        <w:rPr>
          <w:color w:val="000000"/>
        </w:rPr>
      </w:pPr>
    </w:p>
    <w:p w:rsidR="00DA46EE" w:rsidRDefault="00DA46EE" w:rsidP="00673345">
      <w:pPr>
        <w:jc w:val="right"/>
        <w:rPr>
          <w:color w:val="000000"/>
        </w:rPr>
      </w:pPr>
    </w:p>
    <w:p w:rsidR="00DA46EE" w:rsidRDefault="00DA46EE" w:rsidP="00673345">
      <w:pPr>
        <w:jc w:val="right"/>
        <w:rPr>
          <w:color w:val="000000"/>
        </w:rPr>
      </w:pPr>
    </w:p>
    <w:p w:rsidR="00DA46EE" w:rsidRDefault="00DA46EE" w:rsidP="00673345">
      <w:pPr>
        <w:jc w:val="right"/>
        <w:rPr>
          <w:color w:val="000000"/>
        </w:rPr>
      </w:pPr>
    </w:p>
    <w:p w:rsidR="00DA46EE" w:rsidRDefault="00DA46EE" w:rsidP="00673345">
      <w:pPr>
        <w:jc w:val="right"/>
        <w:rPr>
          <w:color w:val="000000"/>
        </w:rPr>
      </w:pPr>
    </w:p>
    <w:p w:rsidR="00DA46EE" w:rsidRDefault="00DA46EE" w:rsidP="00673345">
      <w:pPr>
        <w:jc w:val="right"/>
        <w:rPr>
          <w:color w:val="000000"/>
        </w:rPr>
      </w:pPr>
    </w:p>
    <w:p w:rsidR="00DA46EE" w:rsidRDefault="00DA46EE" w:rsidP="00673345">
      <w:pPr>
        <w:jc w:val="right"/>
        <w:rPr>
          <w:color w:val="000000"/>
        </w:rPr>
      </w:pPr>
    </w:p>
    <w:p w:rsidR="00DA46EE" w:rsidRDefault="00DA46EE" w:rsidP="00673345">
      <w:pPr>
        <w:jc w:val="right"/>
        <w:rPr>
          <w:color w:val="000000"/>
        </w:rPr>
      </w:pPr>
    </w:p>
    <w:p w:rsidR="00DA46EE" w:rsidRDefault="00DA46EE" w:rsidP="00673345">
      <w:pPr>
        <w:jc w:val="right"/>
        <w:rPr>
          <w:color w:val="000000"/>
        </w:rPr>
      </w:pPr>
    </w:p>
    <w:p w:rsidR="00DA46EE" w:rsidRDefault="00DA46EE" w:rsidP="00673345">
      <w:pPr>
        <w:jc w:val="right"/>
        <w:rPr>
          <w:color w:val="000000"/>
        </w:rPr>
      </w:pPr>
    </w:p>
    <w:p w:rsidR="00DA46EE" w:rsidRDefault="00DA46EE" w:rsidP="00673345">
      <w:pPr>
        <w:jc w:val="right"/>
        <w:rPr>
          <w:color w:val="000000"/>
        </w:rPr>
      </w:pPr>
    </w:p>
    <w:p w:rsidR="00DA46EE" w:rsidRDefault="00DA46EE" w:rsidP="00673345">
      <w:pPr>
        <w:jc w:val="right"/>
        <w:rPr>
          <w:color w:val="000000"/>
        </w:rPr>
      </w:pPr>
    </w:p>
    <w:p w:rsidR="00DA46EE" w:rsidRDefault="00DA46EE" w:rsidP="00673345">
      <w:pPr>
        <w:jc w:val="right"/>
        <w:rPr>
          <w:color w:val="000000"/>
        </w:rPr>
      </w:pPr>
    </w:p>
    <w:p w:rsidR="00DA46EE" w:rsidRDefault="00DA46EE" w:rsidP="00673345">
      <w:pPr>
        <w:jc w:val="right"/>
        <w:rPr>
          <w:color w:val="000000"/>
        </w:rPr>
      </w:pPr>
    </w:p>
    <w:p w:rsidR="00DA46EE" w:rsidRDefault="00DA46EE" w:rsidP="00673345">
      <w:pPr>
        <w:jc w:val="right"/>
        <w:rPr>
          <w:color w:val="000000"/>
        </w:rPr>
      </w:pPr>
    </w:p>
    <w:p w:rsidR="00DA46EE" w:rsidRDefault="00DA46EE" w:rsidP="00673345">
      <w:pPr>
        <w:jc w:val="right"/>
        <w:rPr>
          <w:color w:val="000000"/>
        </w:rPr>
      </w:pPr>
    </w:p>
    <w:p w:rsidR="00DA46EE" w:rsidRDefault="00DA46EE" w:rsidP="00673345">
      <w:pPr>
        <w:jc w:val="right"/>
        <w:rPr>
          <w:color w:val="000000"/>
        </w:rPr>
      </w:pPr>
    </w:p>
    <w:p w:rsidR="00DA46EE" w:rsidRDefault="00DA46EE" w:rsidP="00673345">
      <w:pPr>
        <w:jc w:val="right"/>
        <w:rPr>
          <w:color w:val="000000"/>
        </w:rPr>
      </w:pPr>
    </w:p>
    <w:p w:rsidR="00DA46EE" w:rsidRDefault="00DA46EE" w:rsidP="00673345">
      <w:pPr>
        <w:jc w:val="right"/>
        <w:rPr>
          <w:color w:val="000000"/>
        </w:rPr>
      </w:pPr>
    </w:p>
    <w:p w:rsidR="00DA46EE" w:rsidRDefault="00DA46EE" w:rsidP="00673345">
      <w:pPr>
        <w:jc w:val="right"/>
        <w:rPr>
          <w:color w:val="000000"/>
        </w:rPr>
      </w:pPr>
    </w:p>
    <w:p w:rsidR="00DA46EE" w:rsidRDefault="00DA46EE" w:rsidP="00673345">
      <w:pPr>
        <w:jc w:val="right"/>
        <w:rPr>
          <w:color w:val="000000"/>
        </w:rPr>
      </w:pPr>
    </w:p>
    <w:p w:rsidR="00DA46EE" w:rsidRDefault="00DA46EE" w:rsidP="00673345">
      <w:pPr>
        <w:jc w:val="right"/>
        <w:rPr>
          <w:color w:val="000000"/>
        </w:rPr>
      </w:pPr>
    </w:p>
    <w:p w:rsidR="00DA46EE" w:rsidRDefault="00DA46EE" w:rsidP="00673345">
      <w:pPr>
        <w:jc w:val="right"/>
        <w:rPr>
          <w:color w:val="000000"/>
        </w:rPr>
      </w:pPr>
    </w:p>
    <w:p w:rsidR="00DA46EE" w:rsidRDefault="00DA46EE" w:rsidP="00673345">
      <w:pPr>
        <w:jc w:val="right"/>
        <w:rPr>
          <w:color w:val="000000"/>
        </w:rPr>
      </w:pPr>
    </w:p>
    <w:p w:rsidR="00DA46EE" w:rsidRDefault="00DA46EE" w:rsidP="00673345">
      <w:pPr>
        <w:jc w:val="right"/>
        <w:rPr>
          <w:color w:val="000000"/>
        </w:rPr>
      </w:pPr>
    </w:p>
    <w:p w:rsidR="00DA46EE" w:rsidRDefault="00DA46EE" w:rsidP="00673345">
      <w:pPr>
        <w:jc w:val="right"/>
        <w:rPr>
          <w:color w:val="000000"/>
        </w:rPr>
      </w:pPr>
    </w:p>
    <w:p w:rsidR="00DA46EE" w:rsidRDefault="00DA46EE" w:rsidP="00673345">
      <w:pPr>
        <w:jc w:val="right"/>
        <w:rPr>
          <w:color w:val="000000"/>
        </w:rPr>
      </w:pPr>
    </w:p>
    <w:p w:rsidR="00DA46EE" w:rsidRDefault="00DA46EE" w:rsidP="00673345">
      <w:pPr>
        <w:jc w:val="right"/>
        <w:rPr>
          <w:color w:val="000000"/>
        </w:rPr>
      </w:pPr>
    </w:p>
    <w:p w:rsidR="00DA46EE" w:rsidRDefault="00DA46EE" w:rsidP="00673345">
      <w:pPr>
        <w:jc w:val="right"/>
        <w:rPr>
          <w:color w:val="000000"/>
        </w:rPr>
      </w:pPr>
    </w:p>
    <w:p w:rsidR="00DA46EE" w:rsidRDefault="00DA46EE" w:rsidP="00673345">
      <w:pPr>
        <w:jc w:val="right"/>
        <w:rPr>
          <w:color w:val="000000"/>
        </w:rPr>
      </w:pPr>
    </w:p>
    <w:p w:rsidR="00DA46EE" w:rsidRDefault="00DA46EE" w:rsidP="00673345">
      <w:pPr>
        <w:jc w:val="right"/>
        <w:rPr>
          <w:color w:val="000000"/>
        </w:rPr>
      </w:pPr>
    </w:p>
    <w:p w:rsidR="00DA46EE" w:rsidRDefault="00DA46EE" w:rsidP="00673345">
      <w:pPr>
        <w:jc w:val="right"/>
        <w:rPr>
          <w:color w:val="000000"/>
        </w:rPr>
      </w:pPr>
    </w:p>
    <w:p w:rsidR="00DA46EE" w:rsidRDefault="00DA46EE" w:rsidP="00673345">
      <w:pPr>
        <w:jc w:val="right"/>
        <w:rPr>
          <w:color w:val="000000"/>
        </w:rPr>
      </w:pPr>
    </w:p>
    <w:p w:rsidR="00DA46EE" w:rsidRDefault="00DA46EE" w:rsidP="00673345">
      <w:pPr>
        <w:jc w:val="right"/>
        <w:rPr>
          <w:color w:val="000000"/>
        </w:rPr>
      </w:pPr>
    </w:p>
    <w:p w:rsidR="00DA46EE" w:rsidRDefault="00DA46EE" w:rsidP="00673345">
      <w:pPr>
        <w:jc w:val="right"/>
        <w:rPr>
          <w:color w:val="000000"/>
        </w:rPr>
      </w:pPr>
    </w:p>
    <w:p w:rsidR="00DA46EE" w:rsidRDefault="00DA46EE" w:rsidP="00673345">
      <w:pPr>
        <w:jc w:val="right"/>
        <w:rPr>
          <w:color w:val="000000"/>
        </w:rPr>
      </w:pPr>
    </w:p>
    <w:p w:rsidR="00DA46EE" w:rsidRDefault="00DA46EE" w:rsidP="00673345">
      <w:pPr>
        <w:jc w:val="right"/>
        <w:rPr>
          <w:color w:val="000000"/>
        </w:rPr>
      </w:pPr>
    </w:p>
    <w:p w:rsidR="00DA46EE" w:rsidRDefault="00DA46EE" w:rsidP="00673345">
      <w:pPr>
        <w:jc w:val="right"/>
        <w:rPr>
          <w:color w:val="000000"/>
        </w:rPr>
      </w:pPr>
    </w:p>
    <w:p w:rsidR="00DA46EE" w:rsidRDefault="00DA46EE" w:rsidP="00673345">
      <w:pPr>
        <w:jc w:val="right"/>
        <w:rPr>
          <w:color w:val="000000"/>
        </w:rPr>
      </w:pPr>
    </w:p>
    <w:p w:rsidR="00DA46EE" w:rsidRDefault="00DA46EE" w:rsidP="00673345">
      <w:pPr>
        <w:jc w:val="right"/>
        <w:rPr>
          <w:color w:val="000000"/>
        </w:rPr>
      </w:pPr>
    </w:p>
    <w:p w:rsidR="00DA46EE" w:rsidRDefault="00DA46EE" w:rsidP="00673345">
      <w:pPr>
        <w:jc w:val="right"/>
        <w:rPr>
          <w:color w:val="000000"/>
        </w:rPr>
      </w:pPr>
    </w:p>
    <w:p w:rsidR="00DA46EE" w:rsidRDefault="00DA46EE" w:rsidP="00673345">
      <w:pPr>
        <w:jc w:val="right"/>
        <w:rPr>
          <w:color w:val="000000"/>
        </w:rPr>
      </w:pPr>
    </w:p>
    <w:p w:rsidR="00DA46EE" w:rsidRDefault="00DA46EE" w:rsidP="00673345">
      <w:pPr>
        <w:jc w:val="right"/>
        <w:rPr>
          <w:color w:val="000000"/>
        </w:rPr>
      </w:pPr>
    </w:p>
    <w:p w:rsidR="00DA46EE" w:rsidRDefault="00DA46EE" w:rsidP="00673345">
      <w:pPr>
        <w:jc w:val="right"/>
        <w:rPr>
          <w:color w:val="000000"/>
        </w:rPr>
      </w:pPr>
    </w:p>
    <w:p w:rsidR="00DA46EE" w:rsidRDefault="00DA46EE" w:rsidP="00673345">
      <w:pPr>
        <w:jc w:val="right"/>
        <w:rPr>
          <w:color w:val="000000"/>
        </w:rPr>
      </w:pPr>
    </w:p>
    <w:p w:rsidR="00DA46EE" w:rsidRDefault="00DA46EE" w:rsidP="00673345">
      <w:pPr>
        <w:jc w:val="right"/>
        <w:rPr>
          <w:color w:val="000000"/>
        </w:rPr>
      </w:pPr>
    </w:p>
    <w:p w:rsidR="00E16AD5" w:rsidRPr="00CD0602" w:rsidRDefault="00E16AD5" w:rsidP="00DA46EE">
      <w:pPr>
        <w:pStyle w:val="2"/>
        <w:jc w:val="right"/>
      </w:pPr>
      <w:bookmarkStart w:id="426" w:name="_Toc144214303"/>
      <w:r w:rsidRPr="00CD0602">
        <w:lastRenderedPageBreak/>
        <w:t>Приложение 1</w:t>
      </w:r>
      <w:bookmarkEnd w:id="426"/>
    </w:p>
    <w:p w:rsidR="00970F44" w:rsidRDefault="00970F44" w:rsidP="00970F44">
      <w:pPr>
        <w:pStyle w:val="2"/>
        <w:spacing w:before="120" w:after="120"/>
        <w:ind w:left="0"/>
        <w:jc w:val="center"/>
        <w:rPr>
          <w:bCs/>
        </w:rPr>
      </w:pPr>
      <w:bookmarkStart w:id="427" w:name="_Toc343767918"/>
      <w:bookmarkStart w:id="428" w:name="_Toc480818516"/>
      <w:bookmarkStart w:id="429" w:name="_Toc126315189"/>
      <w:bookmarkStart w:id="430" w:name="_Toc144214304"/>
      <w:r w:rsidRPr="00963098">
        <w:rPr>
          <w:bCs/>
        </w:rPr>
        <w:t>Перечень законодательных, нормативно-правовых актов, нормативно-технических, методических и проектных документов</w:t>
      </w:r>
      <w:bookmarkEnd w:id="427"/>
      <w:r w:rsidRPr="00963098">
        <w:rPr>
          <w:bCs/>
        </w:rPr>
        <w:t xml:space="preserve">, использованных при внесении изменений в Лесохозяйственный регламент </w:t>
      </w:r>
      <w:r w:rsidR="00B62E26">
        <w:rPr>
          <w:bCs/>
        </w:rPr>
        <w:t xml:space="preserve"> </w:t>
      </w:r>
      <w:r w:rsidR="009C73BA" w:rsidRPr="004347B7">
        <w:rPr>
          <w:bCs/>
        </w:rPr>
        <w:t>Кингисеппского</w:t>
      </w:r>
      <w:r w:rsidRPr="004347B7">
        <w:rPr>
          <w:bCs/>
        </w:rPr>
        <w:t xml:space="preserve"> лесничества </w:t>
      </w:r>
      <w:r w:rsidRPr="00963098">
        <w:rPr>
          <w:bCs/>
        </w:rPr>
        <w:t>Ленинградской области</w:t>
      </w:r>
      <w:bookmarkEnd w:id="428"/>
      <w:bookmarkEnd w:id="429"/>
      <w:bookmarkEnd w:id="430"/>
    </w:p>
    <w:p w:rsidR="00970F44" w:rsidRPr="00B62E26" w:rsidRDefault="00970F44" w:rsidP="00970F44">
      <w:pPr>
        <w:autoSpaceDE w:val="0"/>
        <w:ind w:firstLine="709"/>
        <w:jc w:val="both"/>
      </w:pPr>
      <w:r w:rsidRPr="00B62E26">
        <w:t>1. Федеральный закон от 4 декабря 2006 г. № 200-ФЗ</w:t>
      </w:r>
      <w:r w:rsidRPr="00B62E26">
        <w:rPr>
          <w:bCs/>
        </w:rPr>
        <w:t xml:space="preserve"> «</w:t>
      </w:r>
      <w:r w:rsidRPr="00B62E26">
        <w:t xml:space="preserve">Лесной кодекс Российской Федерации». </w:t>
      </w:r>
      <w:r w:rsidR="002A7FAA" w:rsidRPr="002A7FAA">
        <w:t>(ред. от 28.04.2023).</w:t>
      </w:r>
      <w:r w:rsidR="002A7FAA" w:rsidRPr="002A7FAA">
        <w:rPr>
          <w:sz w:val="18"/>
          <w:szCs w:val="18"/>
        </w:rPr>
        <w:t xml:space="preserve">  </w:t>
      </w:r>
      <w:r w:rsidRPr="00B62E26">
        <w:t xml:space="preserve"> </w:t>
      </w:r>
    </w:p>
    <w:p w:rsidR="00970F44" w:rsidRPr="00B62E26" w:rsidRDefault="00970F44" w:rsidP="00970F44">
      <w:pPr>
        <w:autoSpaceDE w:val="0"/>
        <w:ind w:firstLine="709"/>
        <w:jc w:val="both"/>
      </w:pPr>
      <w:r w:rsidRPr="00B62E26">
        <w:t xml:space="preserve">2. Федеральный закон от 4 декабря 2006 г. № 201-ФЗ «О введении в действие Лесного кодекса Российской Федерации». </w:t>
      </w:r>
    </w:p>
    <w:p w:rsidR="00970F44" w:rsidRPr="00B62E26" w:rsidRDefault="00970F44" w:rsidP="00970F44">
      <w:pPr>
        <w:autoSpaceDE w:val="0"/>
        <w:ind w:firstLine="709"/>
        <w:jc w:val="both"/>
      </w:pPr>
      <w:r w:rsidRPr="00B62E26">
        <w:t xml:space="preserve">3. Федеральный закон от 30 декабря 2015 г. № 455-ФЗ  «О внесении изменений в Лесной кодекс Российской Федерации в части совершенствования регулирования защиты лесов от вредных организмов». </w:t>
      </w:r>
    </w:p>
    <w:p w:rsidR="00970F44" w:rsidRPr="00B62E26" w:rsidRDefault="00970F44" w:rsidP="00970F44">
      <w:pPr>
        <w:autoSpaceDE w:val="0"/>
        <w:ind w:firstLine="709"/>
        <w:jc w:val="both"/>
      </w:pPr>
      <w:r w:rsidRPr="00B62E26">
        <w:t>4. Федеральный закон от 26 декабря 2008 г. № 294-ФЗ «О защите прав юридических лиц и индивидуальных предпринимателей при осуществлении государственного контроля (надзора) и муниципального контроля». (ред. от 04.11.2022).</w:t>
      </w:r>
    </w:p>
    <w:p w:rsidR="00970F44" w:rsidRPr="00B62E26" w:rsidRDefault="00970F44" w:rsidP="00970F44">
      <w:pPr>
        <w:autoSpaceDE w:val="0"/>
        <w:ind w:firstLine="709"/>
        <w:jc w:val="both"/>
      </w:pPr>
      <w:r w:rsidRPr="00B62E26">
        <w:t>5. Федеральный закон от 25 октября 2001 г. № 136-ФЗ «Земельный кодекс Российской Федерации». (ред. от 06.02.2023).</w:t>
      </w:r>
    </w:p>
    <w:p w:rsidR="00970F44" w:rsidRPr="002A7FAA" w:rsidRDefault="00970F44" w:rsidP="00970F44">
      <w:pPr>
        <w:autoSpaceDE w:val="0"/>
        <w:ind w:firstLine="709"/>
        <w:jc w:val="both"/>
      </w:pPr>
      <w:r w:rsidRPr="00B62E26">
        <w:t xml:space="preserve">6. Федеральный закон от 3 июня 2006 г. № 74-ФЗ «Водный кодекс Российской Федерации». </w:t>
      </w:r>
      <w:r w:rsidR="002A7FAA" w:rsidRPr="00544FB6">
        <w:t>(</w:t>
      </w:r>
      <w:r w:rsidR="002A7FAA" w:rsidRPr="002A7FAA">
        <w:t>ред. от 28.04.2023).</w:t>
      </w:r>
    </w:p>
    <w:p w:rsidR="00970F44" w:rsidRPr="00B62E26" w:rsidRDefault="00970F44" w:rsidP="00970F44">
      <w:pPr>
        <w:autoSpaceDE w:val="0"/>
        <w:ind w:firstLine="709"/>
        <w:jc w:val="both"/>
      </w:pPr>
      <w:r w:rsidRPr="00B62E26">
        <w:t xml:space="preserve">7. «Градостроительный кодекс Российской Федерации» от 29.12.2004 № 190-ФЗ (ред. от 29.12.2022). </w:t>
      </w:r>
    </w:p>
    <w:p w:rsidR="00970F44" w:rsidRPr="00B62E26" w:rsidRDefault="00970F44" w:rsidP="00970F44">
      <w:pPr>
        <w:autoSpaceDE w:val="0"/>
        <w:ind w:firstLine="709"/>
        <w:jc w:val="both"/>
      </w:pPr>
      <w:r w:rsidRPr="00B62E26">
        <w:t xml:space="preserve">8. Федеральный закон от 14 марта 1995 г. № 33-ФЗ «Об особо охраняемых природных территориях». (ред. от 28.06.2022). </w:t>
      </w:r>
    </w:p>
    <w:p w:rsidR="00970F44" w:rsidRPr="00B62E26" w:rsidRDefault="00970F44" w:rsidP="00970F44">
      <w:pPr>
        <w:autoSpaceDE w:val="0"/>
        <w:ind w:firstLine="709"/>
        <w:jc w:val="both"/>
      </w:pPr>
      <w:r w:rsidRPr="00B62E26">
        <w:t xml:space="preserve">9. Федеральный закон от 21 декабря 1994 г. № 69-ФЗ  «О пожарной безопасности». (ред. от 29.12.2022). </w:t>
      </w:r>
    </w:p>
    <w:p w:rsidR="00970F44" w:rsidRPr="00B62E26" w:rsidRDefault="00970F44" w:rsidP="00970F44">
      <w:pPr>
        <w:ind w:firstLine="709"/>
        <w:jc w:val="both"/>
      </w:pPr>
      <w:r w:rsidRPr="00B62E26">
        <w:t xml:space="preserve">10. Федеральный закон от 24 июля 2009 г. № 209-ФЗ «Об охоте и о сохранении охотничьих ресурсов и о внесении изменений в отдельные законодательные акты Российской Федерации». (ред. от 04.11.2022). </w:t>
      </w:r>
    </w:p>
    <w:p w:rsidR="00970F44" w:rsidRPr="00B62E26" w:rsidRDefault="00970F44" w:rsidP="00970F44">
      <w:pPr>
        <w:autoSpaceDE w:val="0"/>
        <w:ind w:firstLine="709"/>
        <w:jc w:val="both"/>
      </w:pPr>
      <w:r w:rsidRPr="00B62E26">
        <w:t>11. Федеральный закон от 17 декабря 1997 г. № 149-ФЗ «О семеноводстве». (ред. от 11.06.2021).</w:t>
      </w:r>
    </w:p>
    <w:p w:rsidR="00970F44" w:rsidRPr="00B62E26" w:rsidRDefault="00970F44" w:rsidP="00970F44">
      <w:pPr>
        <w:autoSpaceDE w:val="0"/>
        <w:ind w:firstLine="709"/>
        <w:jc w:val="both"/>
      </w:pPr>
      <w:r w:rsidRPr="00B62E26">
        <w:t>12. Закон Российской Федерации от 21 февраля 1992 г. № 2395-1 «О недрах». (ред. от 29.12.2022).</w:t>
      </w:r>
    </w:p>
    <w:p w:rsidR="00970F44" w:rsidRPr="00B62E26" w:rsidRDefault="00970F44" w:rsidP="00970F44">
      <w:pPr>
        <w:autoSpaceDE w:val="0"/>
        <w:ind w:firstLine="709"/>
        <w:jc w:val="both"/>
      </w:pPr>
      <w:r w:rsidRPr="00B62E26">
        <w:t xml:space="preserve">13. Федеральный закон от 31 марта 1999 г. № 69-ФЗ  «О газоснабжении в Российской Федерации».  (ред. от 14.07.2022). </w:t>
      </w:r>
    </w:p>
    <w:p w:rsidR="00970F44" w:rsidRPr="00B62E26" w:rsidRDefault="00970F44" w:rsidP="00970F44">
      <w:pPr>
        <w:autoSpaceDE w:val="0"/>
        <w:ind w:firstLine="709"/>
        <w:jc w:val="both"/>
      </w:pPr>
      <w:r w:rsidRPr="00B62E26">
        <w:t>14. Федеральный закон от 21.07.2014 № 206-ФЗ «О карантине растений». (ред. от 11.06.2021) (с изм. и доп., вступ. в силу с 01.01.2022).</w:t>
      </w:r>
    </w:p>
    <w:p w:rsidR="00970F44" w:rsidRPr="00B62E26" w:rsidRDefault="00970F44" w:rsidP="00970F44">
      <w:pPr>
        <w:autoSpaceDE w:val="0"/>
        <w:ind w:firstLine="709"/>
        <w:jc w:val="both"/>
      </w:pPr>
      <w:r w:rsidRPr="00B62E26">
        <w:t xml:space="preserve">15. Федеральный закон от 30 марта 1999 г. № 52-ФЗ «О санитарно-эпидемиологическом благополучии населения». (ред. от 04.11.2022). </w:t>
      </w:r>
    </w:p>
    <w:p w:rsidR="00970F44" w:rsidRPr="00B62E26" w:rsidRDefault="00970F44" w:rsidP="00970F44">
      <w:pPr>
        <w:autoSpaceDE w:val="0"/>
        <w:ind w:firstLine="709"/>
        <w:jc w:val="both"/>
      </w:pPr>
      <w:r w:rsidRPr="00B62E26">
        <w:t>16. Федеральный закон от 23 февраля 1995 г.  № 26-ФЗ «О природных лечебных ресурсах, лечебно-оздоровительных местностях и курортах». (ред. от 26.05.2021).</w:t>
      </w:r>
    </w:p>
    <w:p w:rsidR="00970F44" w:rsidRPr="00B62E26" w:rsidRDefault="00970F44" w:rsidP="00970F44">
      <w:pPr>
        <w:autoSpaceDE w:val="0"/>
        <w:ind w:firstLine="709"/>
        <w:jc w:val="both"/>
      </w:pPr>
      <w:r w:rsidRPr="00B62E26">
        <w:t>17. Федеральный закон от 23 ноября 1995 г. № 174-ФЗ «Об экологической экспертизе». (ред. от 14.07.2022).</w:t>
      </w:r>
    </w:p>
    <w:p w:rsidR="00970F44" w:rsidRPr="00B62E26" w:rsidRDefault="00970F44" w:rsidP="00970F44">
      <w:pPr>
        <w:autoSpaceDE w:val="0"/>
        <w:ind w:firstLine="709"/>
        <w:jc w:val="both"/>
      </w:pPr>
      <w:r w:rsidRPr="00B62E26">
        <w:t>18. Федеральный закон от 24 апреля 1995 г. № 52-ФЗ «О животном мире». (ред. от 11.06.2021) (с изм. и доп., вступ. в силу с 01.08.2021).</w:t>
      </w:r>
    </w:p>
    <w:p w:rsidR="00970F44" w:rsidRPr="00B62E26" w:rsidRDefault="00970F44" w:rsidP="00970F44">
      <w:pPr>
        <w:autoSpaceDE w:val="0"/>
        <w:ind w:firstLine="709"/>
        <w:jc w:val="both"/>
      </w:pPr>
      <w:r w:rsidRPr="00B62E26">
        <w:t xml:space="preserve">19. Федеральный закон от 26 сентября 1997 г. № 125-ФЗ «О свободе совести и о религиозных объединениях». (ред. от 29.12.2022). </w:t>
      </w:r>
    </w:p>
    <w:p w:rsidR="00970F44" w:rsidRPr="00B62E26" w:rsidRDefault="00970F44" w:rsidP="00970F44">
      <w:pPr>
        <w:autoSpaceDE w:val="0"/>
        <w:ind w:firstLine="709"/>
        <w:jc w:val="both"/>
      </w:pPr>
      <w:r w:rsidRPr="00B62E26">
        <w:t>20. Федеральный закон от 10 января 2002 г. № 7-ФЗ «Об охране окружающей среды». (ред. от 14.07.2022).</w:t>
      </w:r>
    </w:p>
    <w:p w:rsidR="00970F44" w:rsidRPr="00B62E26" w:rsidRDefault="00970F44" w:rsidP="00970F44">
      <w:pPr>
        <w:autoSpaceDE w:val="0"/>
        <w:ind w:firstLine="709"/>
        <w:jc w:val="both"/>
      </w:pPr>
      <w:r w:rsidRPr="00B62E26">
        <w:t xml:space="preserve">21. Федеральный закон от 5 апреля 2013 г. № 44-ФЗ «О контрактной системе в сфере закупок товаров, работ, услуг для обеспечения государственных и муниципальных нужд». (ред. от 28.12.2022), (с изм. и доп., вступ. в силу с 01.01.2023) </w:t>
      </w:r>
    </w:p>
    <w:p w:rsidR="00970F44" w:rsidRPr="00B62E26" w:rsidRDefault="00970F44" w:rsidP="00970F44">
      <w:pPr>
        <w:autoSpaceDE w:val="0"/>
        <w:ind w:firstLine="709"/>
        <w:jc w:val="both"/>
      </w:pPr>
      <w:r w:rsidRPr="00B62E26">
        <w:lastRenderedPageBreak/>
        <w:t>22. Федеральный закон от 04.05.2011 № 99-ФЗ «О лицензировании отдельных видов деятельности». (ред. от 29.12.2022).</w:t>
      </w:r>
    </w:p>
    <w:p w:rsidR="00970F44" w:rsidRPr="00B62E26" w:rsidRDefault="00970F44" w:rsidP="00970F44">
      <w:pPr>
        <w:autoSpaceDE w:val="0"/>
        <w:ind w:firstLine="709"/>
        <w:jc w:val="both"/>
      </w:pPr>
      <w:r w:rsidRPr="00B62E26">
        <w:t xml:space="preserve">23. Федеральный закон от 08.11.2007 № 257-ФЗ «Об автомобильных дорогах и о дорожной деятельности в РФ и о внесении изменений в отдельные законодательные акты РФ». (ред. от 14.07.2022). </w:t>
      </w:r>
    </w:p>
    <w:p w:rsidR="00970F44" w:rsidRPr="00B62E26" w:rsidRDefault="00970F44" w:rsidP="00970F44">
      <w:pPr>
        <w:autoSpaceDE w:val="0"/>
        <w:ind w:firstLine="709"/>
        <w:jc w:val="both"/>
      </w:pPr>
      <w:r w:rsidRPr="00B62E26">
        <w:t>24. Федеральный закон от 08.08.2001 № 129-ФЗ «О государственной регистрации юридических лиц и индивидуальных предпринимателей». (ред. от 28.12.2022), (с изм. и доп., вступ. в силу с 01.03.2023).</w:t>
      </w:r>
    </w:p>
    <w:p w:rsidR="00970F44" w:rsidRPr="00B62E26" w:rsidRDefault="00970F44" w:rsidP="00970F44">
      <w:pPr>
        <w:autoSpaceDE w:val="0"/>
        <w:ind w:firstLine="709"/>
        <w:jc w:val="both"/>
      </w:pPr>
      <w:r w:rsidRPr="00B62E26">
        <w:t>25. Федеральный закон от 19 июля 1997 г. № 109-ФЗ «О безопасном обращении с пестицидами и агрохимикатами». (ред. от 14.07.2022).</w:t>
      </w:r>
    </w:p>
    <w:p w:rsidR="00970F44" w:rsidRPr="00B62E26" w:rsidRDefault="00970F44" w:rsidP="00970F44">
      <w:pPr>
        <w:autoSpaceDE w:val="0"/>
        <w:ind w:firstLine="709"/>
        <w:jc w:val="both"/>
      </w:pPr>
      <w:r w:rsidRPr="00B62E26">
        <w:t>26. Федеральный закон от 21.07.1997 № 117-ФЗ «О безопасности гидротехнических сооружений». (ред. от 11.06.2021) (с изм. и доп., вступ. в силу с 01.01.2022).</w:t>
      </w:r>
    </w:p>
    <w:p w:rsidR="00970F44" w:rsidRPr="00B62E26" w:rsidRDefault="00970F44" w:rsidP="00970F44">
      <w:pPr>
        <w:autoSpaceDE w:val="0"/>
        <w:ind w:firstLine="709"/>
        <w:jc w:val="both"/>
      </w:pPr>
      <w:r w:rsidRPr="00B62E26">
        <w:t>27. Федеральный закон от 07.07.2003 № 126-ФЗ «О связи». (ред. от 14.07.2022) (с изм. и доп., вступ. в силу с 01.01.2023).</w:t>
      </w:r>
    </w:p>
    <w:p w:rsidR="00970F44" w:rsidRPr="00B62E26" w:rsidRDefault="00970F44" w:rsidP="00970F44">
      <w:pPr>
        <w:autoSpaceDE w:val="0"/>
        <w:ind w:firstLine="709"/>
        <w:jc w:val="both"/>
      </w:pPr>
      <w:r w:rsidRPr="00B62E26">
        <w:t>28. Федеральный закон от 10.01.2003 № 17-ФЗ «О железнодорожном транспорте в Российской Федерации». (ред. от 29.12.2022).</w:t>
      </w:r>
    </w:p>
    <w:p w:rsidR="00970F44" w:rsidRPr="00B62E26" w:rsidRDefault="00970F44" w:rsidP="00970F44">
      <w:pPr>
        <w:autoSpaceDE w:val="0"/>
        <w:ind w:firstLine="709"/>
        <w:jc w:val="both"/>
      </w:pPr>
      <w:r w:rsidRPr="00B62E26">
        <w:t>29. Федеральный закон от 23.06.2016 № 218-ФЗ (ред. от 29.12.2017) «О внесении изменений в Лесной кодекс Российской Федерации и отдельные законодательные акты Российской Федерации в части совершенствования регулирования лесных отношений».</w:t>
      </w:r>
    </w:p>
    <w:p w:rsidR="00970F44" w:rsidRPr="00B62E26" w:rsidRDefault="00970F44" w:rsidP="00970F44">
      <w:pPr>
        <w:autoSpaceDE w:val="0"/>
        <w:ind w:firstLine="709"/>
        <w:jc w:val="both"/>
      </w:pPr>
      <w:r w:rsidRPr="00B62E26">
        <w:t>30. Федеральный закон от 21.12.1994 № 68-ФЗ «О защите населения и территорий от чрезвычайных ситуаций природного и техногенного характера». (ред. от 04.11.2022).</w:t>
      </w:r>
    </w:p>
    <w:p w:rsidR="00970F44" w:rsidRPr="00B62E26" w:rsidRDefault="00970F44" w:rsidP="00970F44">
      <w:pPr>
        <w:autoSpaceDE w:val="0"/>
        <w:ind w:firstLine="709"/>
        <w:jc w:val="both"/>
      </w:pPr>
      <w:r w:rsidRPr="00B62E26">
        <w:t>31. Федеральный закон от 24.06.1998 № 89-ФЗ «Об отходах производства и потребления». (ред. от 19.12.2022).</w:t>
      </w:r>
    </w:p>
    <w:p w:rsidR="00970F44" w:rsidRPr="00B62E26" w:rsidRDefault="00970F44" w:rsidP="00970F44">
      <w:pPr>
        <w:autoSpaceDE w:val="0"/>
        <w:ind w:firstLine="709"/>
        <w:jc w:val="both"/>
      </w:pPr>
      <w:r w:rsidRPr="00B62E26">
        <w:t>32. Федеральный закон от 04.05.1999 № 96-ФЗ «Об охране атмосферного воздуха».(ред. от 11.06.2021).</w:t>
      </w:r>
    </w:p>
    <w:p w:rsidR="00970F44" w:rsidRPr="00B62E26" w:rsidRDefault="00970F44" w:rsidP="00970F44">
      <w:pPr>
        <w:autoSpaceDE w:val="0"/>
        <w:ind w:firstLine="709"/>
        <w:jc w:val="both"/>
      </w:pPr>
      <w:r w:rsidRPr="00B62E26">
        <w:t>33. Федеральный закон от 11.06.2003 № 74-ФЗ «О крестьянском (фермерском) хозяйстве». (ред. от 06.12.2021).</w:t>
      </w:r>
    </w:p>
    <w:p w:rsidR="00970F44" w:rsidRPr="00B62E26" w:rsidRDefault="00970F44" w:rsidP="00970F44">
      <w:pPr>
        <w:autoSpaceDE w:val="0"/>
        <w:ind w:firstLine="709"/>
        <w:jc w:val="both"/>
      </w:pPr>
      <w:r w:rsidRPr="00B62E26">
        <w:t>34. Федеральный закон от 21.12.2004 № 172-ФЗ «О переводе земель или земельных участков из одной категории в другую».(ред. от 30.12.2021).</w:t>
      </w:r>
    </w:p>
    <w:p w:rsidR="00970F44" w:rsidRPr="00B62E26" w:rsidRDefault="00970F44" w:rsidP="00970F44">
      <w:pPr>
        <w:autoSpaceDE w:val="0"/>
        <w:ind w:firstLine="709"/>
        <w:jc w:val="both"/>
      </w:pPr>
      <w:r w:rsidRPr="00B62E26">
        <w:t>35. Федеральный закон от 08.01.1998 № 3-ФЗ «О наркотических средствах и психотропных веществах». (ред. от 29.12.2022).</w:t>
      </w:r>
    </w:p>
    <w:p w:rsidR="00970F44" w:rsidRPr="00B62E26" w:rsidRDefault="00970F44" w:rsidP="00970F44">
      <w:pPr>
        <w:autoSpaceDE w:val="0"/>
        <w:ind w:firstLine="709"/>
        <w:jc w:val="both"/>
      </w:pPr>
      <w:r w:rsidRPr="00B62E26">
        <w:t>36. Федеральный закон от 30.12.2015 № 431-ФЗ «О геодезии, картографии и пространственных данных и о внесении изменений в отдельные законодательные акты Российской Федерации». (ред. от 30.12.2021).</w:t>
      </w:r>
    </w:p>
    <w:p w:rsidR="00970F44" w:rsidRPr="00B62E26" w:rsidRDefault="00970F44" w:rsidP="00970F44">
      <w:pPr>
        <w:autoSpaceDE w:val="0"/>
        <w:ind w:firstLine="709"/>
        <w:jc w:val="both"/>
      </w:pPr>
      <w:r w:rsidRPr="00B62E26">
        <w:t>37. Федеральный закон от 20.12.2004 № 166-ФЗ (ред. от 29.12.2022) «О рыболовстве и сохранении водных биологических ресурсов».</w:t>
      </w:r>
    </w:p>
    <w:p w:rsidR="00970F44" w:rsidRPr="00B62E26" w:rsidRDefault="00970F44" w:rsidP="00970F44">
      <w:pPr>
        <w:autoSpaceDE w:val="0"/>
        <w:ind w:firstLine="709"/>
        <w:jc w:val="both"/>
      </w:pPr>
    </w:p>
    <w:p w:rsidR="00970F44" w:rsidRPr="00B62E26" w:rsidRDefault="00970F44" w:rsidP="00970F44"/>
    <w:p w:rsidR="00970F44" w:rsidRPr="00963098" w:rsidRDefault="00970F44" w:rsidP="00970F44">
      <w:pPr>
        <w:pStyle w:val="2"/>
        <w:spacing w:before="120" w:after="120"/>
        <w:ind w:left="0"/>
        <w:jc w:val="center"/>
        <w:rPr>
          <w:bCs/>
        </w:rPr>
      </w:pPr>
      <w:r w:rsidRPr="00B62E26">
        <w:rPr>
          <w:bCs/>
        </w:rPr>
        <w:br w:type="page"/>
      </w:r>
      <w:bookmarkStart w:id="431" w:name="_Toc126315190"/>
      <w:bookmarkStart w:id="432" w:name="_Toc144214305"/>
      <w:r w:rsidRPr="00963098">
        <w:rPr>
          <w:bCs/>
        </w:rPr>
        <w:lastRenderedPageBreak/>
        <w:t>Постановления и распоряжения Правительства Российской Федерации</w:t>
      </w:r>
      <w:bookmarkEnd w:id="431"/>
      <w:bookmarkEnd w:id="432"/>
    </w:p>
    <w:p w:rsidR="00970F44" w:rsidRPr="00B62E26" w:rsidRDefault="00970F44" w:rsidP="00B62E26">
      <w:pPr>
        <w:autoSpaceDE w:val="0"/>
        <w:ind w:firstLine="709"/>
        <w:jc w:val="both"/>
      </w:pPr>
      <w:r w:rsidRPr="00B62E26">
        <w:t>1. Постановление от 22 июня 2007 г. № 395 «Об установлении максимального объема древесины, подлежащей заготовке лицом или группой лиц».</w:t>
      </w:r>
    </w:p>
    <w:p w:rsidR="00970F44" w:rsidRPr="00B62E26" w:rsidRDefault="00970F44" w:rsidP="00B62E26">
      <w:pPr>
        <w:autoSpaceDE w:val="0"/>
        <w:ind w:firstLine="709"/>
        <w:jc w:val="both"/>
      </w:pPr>
      <w:r w:rsidRPr="00B62E26">
        <w:t>2. Постановление Правительства РФ от 07.10.2020 № 1614 «Об утверждении Правил пожарной безопасности в лесах».</w:t>
      </w:r>
    </w:p>
    <w:p w:rsidR="00970F44" w:rsidRPr="00B62E26" w:rsidRDefault="00970F44" w:rsidP="00B62E26">
      <w:pPr>
        <w:autoSpaceDE w:val="0"/>
        <w:ind w:firstLine="709"/>
        <w:jc w:val="both"/>
      </w:pPr>
      <w:r w:rsidRPr="00B62E26">
        <w:t>3. Постановление Правительства РФ от 09.12.2020 № 2047 «Об утверждении Правил санитарной безопасности в лесах».</w:t>
      </w:r>
    </w:p>
    <w:p w:rsidR="00970F44" w:rsidRPr="00B62E26" w:rsidRDefault="00970F44" w:rsidP="00B62E26">
      <w:pPr>
        <w:autoSpaceDE w:val="0"/>
        <w:ind w:firstLine="709"/>
        <w:jc w:val="both"/>
      </w:pPr>
      <w:r w:rsidRPr="00B62E26">
        <w:t>4. Постановление от 21 декабря 2019 г. № 1755 «Об утверждении правил изменения границ земель, на которых располагаются леса, указанные в пунктах 3 и 4 части 1 статьи 114 Лесного Кодекса Российской Федерации, и определения функциональных зон в лесах, расположенных в лесопарковых зонах».</w:t>
      </w:r>
    </w:p>
    <w:p w:rsidR="00970F44" w:rsidRPr="00B62E26" w:rsidRDefault="00970F44" w:rsidP="00B62E26">
      <w:pPr>
        <w:autoSpaceDE w:val="0"/>
        <w:ind w:firstLine="709"/>
        <w:jc w:val="both"/>
      </w:pPr>
      <w:r w:rsidRPr="00B62E26">
        <w:t>5. Постановление от 24 февраля 2009 г. № 160 «О порядке установления охранных зон объектов электросетевого хозяйства и особых условий использования земельных участков, расположенных в границах таких зон».</w:t>
      </w:r>
    </w:p>
    <w:p w:rsidR="00970F44" w:rsidRPr="00B62E26" w:rsidRDefault="00970F44" w:rsidP="00B62E26">
      <w:pPr>
        <w:autoSpaceDE w:val="0"/>
        <w:ind w:firstLine="709"/>
        <w:jc w:val="both"/>
      </w:pPr>
      <w:r w:rsidRPr="00B62E26">
        <w:t>6. нов. Постановление Правительства РФ от 19.01.2022 № 18 «О подготовке и принятии решения о предоставлении водного объекта в пользование» (вместе с «Правилами подготовки и принятия решения о предоставлении водного объекта в пользование»). (ред. от 22.03.2022).</w:t>
      </w:r>
    </w:p>
    <w:p w:rsidR="00970F44" w:rsidRPr="00B62E26" w:rsidRDefault="00970F44" w:rsidP="00B62E26">
      <w:pPr>
        <w:ind w:firstLine="709"/>
        <w:jc w:val="both"/>
      </w:pPr>
      <w:r w:rsidRPr="00B62E26">
        <w:t>7. Постановление от 11 августа 2003 г. № 486 «Об утверждении Правил определения размеров земельных участков для размещения воздушных линий электропередачи и опор линий связи, обслуживающих электрические сети».</w:t>
      </w:r>
    </w:p>
    <w:p w:rsidR="00970F44" w:rsidRPr="00B62E26" w:rsidRDefault="00970F44" w:rsidP="00B62E26">
      <w:pPr>
        <w:pStyle w:val="a3"/>
        <w:ind w:firstLine="709"/>
        <w:jc w:val="both"/>
        <w:rPr>
          <w:sz w:val="28"/>
          <w:szCs w:val="28"/>
        </w:rPr>
      </w:pPr>
      <w:r w:rsidRPr="00B62E26">
        <w:rPr>
          <w:szCs w:val="24"/>
        </w:rPr>
        <w:t>8. Постановление от 12 октября 2006 г. № 611 «О порядке установления и использования полос отвода и охранных зон железных дорог».</w:t>
      </w:r>
      <w:r w:rsidRPr="00B62E26">
        <w:rPr>
          <w:sz w:val="28"/>
          <w:szCs w:val="28"/>
        </w:rPr>
        <w:t xml:space="preserve"> </w:t>
      </w:r>
      <w:r w:rsidRPr="00B62E26">
        <w:rPr>
          <w:szCs w:val="24"/>
        </w:rPr>
        <w:t>(ред. от 17.04.2019).</w:t>
      </w:r>
      <w:r w:rsidRPr="00B62E26">
        <w:rPr>
          <w:sz w:val="28"/>
          <w:szCs w:val="28"/>
        </w:rPr>
        <w:t xml:space="preserve"> </w:t>
      </w:r>
    </w:p>
    <w:p w:rsidR="00970F44" w:rsidRPr="00B62E26" w:rsidRDefault="00970F44" w:rsidP="00B62E26">
      <w:pPr>
        <w:pStyle w:val="a3"/>
        <w:ind w:firstLine="709"/>
        <w:jc w:val="both"/>
        <w:rPr>
          <w:szCs w:val="24"/>
        </w:rPr>
      </w:pPr>
      <w:r w:rsidRPr="00B62E26">
        <w:rPr>
          <w:szCs w:val="24"/>
        </w:rPr>
        <w:t xml:space="preserve">9. </w:t>
      </w:r>
      <w:hyperlink r:id="rId206" w:history="1">
        <w:r w:rsidRPr="00B62E26">
          <w:rPr>
            <w:szCs w:val="24"/>
          </w:rPr>
          <w:t>Постановление от 27 февраля 2010 г. № 103 «О мерах по осуществлению мероприятий по контролю за соблюдением особых условий использования земельных участков, расположенных в границах охранных зон объектов электросетевого хозяйства»</w:t>
        </w:r>
      </w:hyperlink>
      <w:r w:rsidRPr="00B62E26">
        <w:rPr>
          <w:szCs w:val="24"/>
        </w:rPr>
        <w:t>.</w:t>
      </w:r>
    </w:p>
    <w:p w:rsidR="00970F44" w:rsidRPr="00B62E26" w:rsidRDefault="00970F44" w:rsidP="00B62E26">
      <w:pPr>
        <w:ind w:firstLine="709"/>
        <w:jc w:val="both"/>
      </w:pPr>
      <w:r w:rsidRPr="00B62E26">
        <w:t>10. Постановление от 13 августа 1996 г. № 997 «Об утверждении Требований по предотвращению гибели объектов животного мира при осуществлении производственных процессов, а также при эксплуатации транспортных магистралей, трубопроводов, линий связи и электропередачи».</w:t>
      </w:r>
    </w:p>
    <w:p w:rsidR="00970F44" w:rsidRPr="00B62E26" w:rsidRDefault="00970F44" w:rsidP="00B62E26">
      <w:pPr>
        <w:ind w:firstLine="709"/>
        <w:jc w:val="both"/>
      </w:pPr>
      <w:r w:rsidRPr="00B62E26">
        <w:t>11. Постановление от 7 декабря 1996 г. № 1425 «Об утверждении Положения об округах санитарной и горно-санитарной охраны лечебно-оздоровительных местностей и курортов федерального значения».</w:t>
      </w:r>
    </w:p>
    <w:p w:rsidR="00970F44" w:rsidRPr="00B62E26" w:rsidRDefault="00970F44" w:rsidP="00B62E26">
      <w:pPr>
        <w:ind w:firstLine="709"/>
        <w:jc w:val="both"/>
      </w:pPr>
      <w:r w:rsidRPr="00B62E26">
        <w:t>12. Постановление от 5 июня 2013 г. № 476 об утверждении «Положения о федеральном государственном пожарном надзоре в лесах». (ред. от 01.12.2021).</w:t>
      </w:r>
      <w:r w:rsidRPr="00B62E26">
        <w:rPr>
          <w:sz w:val="28"/>
          <w:szCs w:val="28"/>
        </w:rPr>
        <w:t xml:space="preserve"> </w:t>
      </w:r>
      <w:r w:rsidRPr="00B62E26">
        <w:t xml:space="preserve"> </w:t>
      </w:r>
    </w:p>
    <w:p w:rsidR="00970F44" w:rsidRPr="00B62E26" w:rsidRDefault="00970F44" w:rsidP="00B62E26">
      <w:pPr>
        <w:ind w:firstLine="709"/>
        <w:jc w:val="both"/>
      </w:pPr>
      <w:r w:rsidRPr="00B62E26">
        <w:t>13. Распоряжение от 17 июля 2012 г. № 1283-р «Об утверждении Перечня объектов лесной инфраструктуры для защитных лесов, эксплуатационных лесов и резервных лесов» (с изменениями и дополнениями).</w:t>
      </w:r>
    </w:p>
    <w:p w:rsidR="00970F44" w:rsidRPr="00B62E26" w:rsidRDefault="00970F44" w:rsidP="00B62E26">
      <w:pPr>
        <w:ind w:firstLine="709"/>
        <w:jc w:val="both"/>
      </w:pPr>
      <w:r w:rsidRPr="00B62E26">
        <w:t xml:space="preserve">14. Распоряжение от 12 сентября 2017 г. № 1952-р «О внесении изменений в Распоряжение правительства от 17 июля 2012 г. № 1283-р. </w:t>
      </w:r>
    </w:p>
    <w:p w:rsidR="00970F44" w:rsidRPr="00B62E26" w:rsidRDefault="00970F44" w:rsidP="00B62E26">
      <w:pPr>
        <w:ind w:firstLine="709"/>
        <w:jc w:val="both"/>
      </w:pPr>
      <w:r w:rsidRPr="00B62E26">
        <w:t>15. Распоряжение Правительства РФ от 04.07.2019 № 1459-р «О внесении изменений в распоряжение Правительства РФ от 17.07.2012 № 1283-р»</w:t>
      </w:r>
    </w:p>
    <w:p w:rsidR="00970F44" w:rsidRPr="00B62E26" w:rsidRDefault="00970F44" w:rsidP="00B62E26">
      <w:pPr>
        <w:ind w:firstLine="709"/>
        <w:jc w:val="both"/>
      </w:pPr>
      <w:r w:rsidRPr="00B62E26">
        <w:t>16. Распоряжение Правительства РФ от 23.04.2022 № 999-р</w:t>
      </w:r>
      <w:r w:rsidRPr="00B62E26">
        <w:br/>
        <w:t>«Об утверждении Перечня некапитальных строений, сооружений, не связанных с созданием лесной инфраструктуры, для защитных лесов, эксплуатационных лесов, резервных лесов».</w:t>
      </w:r>
    </w:p>
    <w:p w:rsidR="00970F44" w:rsidRPr="00B62E26" w:rsidRDefault="00970F44" w:rsidP="00B62E26">
      <w:pPr>
        <w:ind w:firstLine="709"/>
        <w:jc w:val="both"/>
      </w:pPr>
      <w:r w:rsidRPr="00B62E26">
        <w:t>16.1. Распоряжение Правительства РФ от 30.04.2022 № 1084-р</w:t>
      </w:r>
      <w:r w:rsidRPr="00B62E26">
        <w:br/>
        <w:t>«Об утверждении перечня объектов капитального строительства, не связанных с созданием лесной инфраструктуры, для защитных лесов, эксплуатационных лесов, резервных лесов»</w:t>
      </w:r>
    </w:p>
    <w:p w:rsidR="00970F44" w:rsidRPr="00B62E26" w:rsidRDefault="00970F44" w:rsidP="00B62E26">
      <w:pPr>
        <w:ind w:firstLine="709"/>
        <w:jc w:val="both"/>
      </w:pPr>
      <w:r w:rsidRPr="00B62E26">
        <w:t>17. Распоряжение Правительства РФ от 17.02.2014 № 212-р «Об утверждении Стратегии сохранения редких и находящихся под угрозой исчезновения видов животных, растений и грибов в Российской Федерации на период до 2030 года».</w:t>
      </w:r>
    </w:p>
    <w:p w:rsidR="00970F44" w:rsidRPr="00B62E26" w:rsidRDefault="00970F44" w:rsidP="00B62E26">
      <w:pPr>
        <w:ind w:firstLine="709"/>
        <w:jc w:val="both"/>
      </w:pPr>
      <w:r w:rsidRPr="00B62E26">
        <w:lastRenderedPageBreak/>
        <w:t>18. Постановление правительства Российской федерации от 16 апреля 2011 г. № 281 «О мерах противопожарного обустройства лесов».</w:t>
      </w:r>
    </w:p>
    <w:p w:rsidR="00970F44" w:rsidRPr="00B62E26" w:rsidRDefault="00970F44" w:rsidP="00B62E26">
      <w:pPr>
        <w:ind w:firstLine="709"/>
        <w:jc w:val="both"/>
      </w:pPr>
      <w:r w:rsidRPr="00B62E26">
        <w:t>19. Постановление Правительства РФ от 13 сентября 2016 г. № 913 «О ставках платы за негативное воздействие на окружающую среду и дополнительных коэффициентах» и применяются с использованием коэффициентов, учитывающих экологические факторы.</w:t>
      </w:r>
      <w:r w:rsidRPr="00B62E26">
        <w:rPr>
          <w:sz w:val="28"/>
          <w:szCs w:val="28"/>
        </w:rPr>
        <w:t xml:space="preserve"> </w:t>
      </w:r>
      <w:r w:rsidRPr="00B62E26">
        <w:t>(ред. 24.01.2020).</w:t>
      </w:r>
    </w:p>
    <w:p w:rsidR="00970F44" w:rsidRPr="00B62E26" w:rsidRDefault="00970F44" w:rsidP="00B62E26">
      <w:pPr>
        <w:pStyle w:val="a3"/>
        <w:numPr>
          <w:ilvl w:val="1"/>
          <w:numId w:val="0"/>
        </w:numPr>
        <w:tabs>
          <w:tab w:val="num" w:pos="0"/>
        </w:tabs>
        <w:ind w:firstLine="709"/>
        <w:jc w:val="both"/>
        <w:rPr>
          <w:szCs w:val="24"/>
        </w:rPr>
      </w:pPr>
      <w:r w:rsidRPr="00B62E26">
        <w:rPr>
          <w:szCs w:val="24"/>
        </w:rPr>
        <w:t>20. Постановление Правительства РФ от 30.06.2021 № 1095 «Об утверждении Положения о федеральном государственном геологическом контроле (надзоре)». (ред. 06.02.2022).</w:t>
      </w:r>
    </w:p>
    <w:p w:rsidR="00970F44" w:rsidRPr="00B62E26" w:rsidRDefault="00970F44" w:rsidP="00B62E26">
      <w:pPr>
        <w:autoSpaceDE w:val="0"/>
        <w:ind w:firstLine="709"/>
        <w:jc w:val="both"/>
      </w:pPr>
      <w:r w:rsidRPr="00B62E26">
        <w:t>21. Постановление Правительства РФ от 17.05.2011 № 377 (ред. от 09.04.2016) «Об утверждении Правил разработки и утверждения плана тушения лесных пожаров и его формы».</w:t>
      </w:r>
    </w:p>
    <w:p w:rsidR="00970F44" w:rsidRPr="00B62E26" w:rsidRDefault="00970F44" w:rsidP="00B62E26">
      <w:pPr>
        <w:pStyle w:val="a3"/>
        <w:numPr>
          <w:ilvl w:val="1"/>
          <w:numId w:val="0"/>
        </w:numPr>
        <w:tabs>
          <w:tab w:val="num" w:pos="0"/>
        </w:tabs>
        <w:ind w:firstLine="709"/>
        <w:jc w:val="both"/>
        <w:rPr>
          <w:sz w:val="28"/>
          <w:szCs w:val="28"/>
        </w:rPr>
      </w:pPr>
      <w:r w:rsidRPr="00B62E26">
        <w:t>22. Постановление Правительства РФ от 10.01.2009 № 17 «Об утверждении Правил установления на местности границ водоохранных зон и границ прибрежных защитных полос водных объектов».</w:t>
      </w:r>
      <w:r w:rsidRPr="00B62E26">
        <w:rPr>
          <w:sz w:val="28"/>
          <w:szCs w:val="28"/>
        </w:rPr>
        <w:t xml:space="preserve"> </w:t>
      </w:r>
      <w:r w:rsidRPr="00B62E26">
        <w:rPr>
          <w:szCs w:val="24"/>
        </w:rPr>
        <w:t>(ред. от 30.11.2019).</w:t>
      </w:r>
    </w:p>
    <w:p w:rsidR="00970F44" w:rsidRPr="00B62E26" w:rsidRDefault="00970F44" w:rsidP="00B62E26">
      <w:pPr>
        <w:ind w:firstLine="709"/>
        <w:jc w:val="both"/>
        <w:rPr>
          <w:u w:val="single"/>
        </w:rPr>
      </w:pPr>
      <w:r w:rsidRPr="00B62E26">
        <w:t>23. Постановление Правительства РФ от 18.05.2022 № 897 «Об утверждении Правил осуществления лесовосстановления или лесоразведения в случае, предусмотренном частью 4 статьи 63.1 Лесного кодекса Российской Федерации, о признании утратившим силу постановления Правительства Российской Федерации от 7 мая 2019 г. N 566 и внесении изменения в перечень нормативных правовых актов и групп нормативных правовых актов Правительства Российской Федерации, нормативных правовых актов, отдельных положений нормативных правовых актов и групп нормативных правовых актов федеральных органов исполнительной власти, правовых актов, отдельных положений правовых актов, групп правовых актов исполнительных и распорядительных органов государственной власти РСФСР и Союза ССР, решений Государственной комиссии по радиочастотам, содержащих обязательные требования, в отношении которых не применяются положения частей 1, 2 и 3 статьи 15 Федерального закона «Об обязательных требованиях в Российской Федерации». (</w:t>
      </w:r>
      <w:hyperlink r:id="rId207" w:history="1">
        <w:r w:rsidRPr="00B62E26">
          <w:t>Вступает</w:t>
        </w:r>
      </w:hyperlink>
      <w:r w:rsidRPr="00B62E26">
        <w:t xml:space="preserve"> в силу – 01.09.2022).</w:t>
      </w:r>
    </w:p>
    <w:p w:rsidR="00970F44" w:rsidRPr="00B62E26" w:rsidRDefault="00970F44" w:rsidP="00B62E26">
      <w:pPr>
        <w:autoSpaceDE w:val="0"/>
        <w:ind w:firstLine="709"/>
        <w:jc w:val="both"/>
      </w:pPr>
      <w:r w:rsidRPr="00B62E26">
        <w:t>24. Постановление Правительства РФ от 10.07.2018г № 800 «О проведении рекультивации и консервации земель».</w:t>
      </w:r>
    </w:p>
    <w:p w:rsidR="00970F44" w:rsidRPr="00B62E26" w:rsidRDefault="00970F44" w:rsidP="00B62E26">
      <w:pPr>
        <w:autoSpaceDE w:val="0"/>
        <w:ind w:firstLine="709"/>
        <w:jc w:val="both"/>
      </w:pPr>
      <w:r w:rsidRPr="00B62E26">
        <w:t xml:space="preserve">25. Распоряжение Правительства РФ от 11.07.2017 № 1469-р «Об утверждении перечня объектов, относящихся к охотничьей инфраструктуре». </w:t>
      </w:r>
    </w:p>
    <w:p w:rsidR="00970F44" w:rsidRPr="00B62E26" w:rsidRDefault="00970F44" w:rsidP="00B62E26">
      <w:pPr>
        <w:ind w:firstLine="709"/>
        <w:jc w:val="both"/>
      </w:pPr>
      <w:r w:rsidRPr="00B62E26">
        <w:t>26. Распоряжение Правительства РФ от 19.07.2019 № 1605-р «Об утверждении нормативов обеспеченности субъекта Российской Федерации лесопожарными формированиями, пожарной техникой и оборудованием, противопожарным снаряжением и инвентарем, иными средствами предупреждения и тушения лесных пожаров».</w:t>
      </w:r>
    </w:p>
    <w:p w:rsidR="00970F44" w:rsidRPr="00B62E26" w:rsidRDefault="00970F44" w:rsidP="00B62E26">
      <w:pPr>
        <w:autoSpaceDE w:val="0"/>
        <w:ind w:firstLine="709"/>
        <w:jc w:val="both"/>
      </w:pPr>
      <w:r w:rsidRPr="00B62E26">
        <w:t>27. Постановление Правительства РФ от 29.12.2018 № 1730 (ред. от 18.12.2020) «Об утверждении особенностей возмещения вреда, причиненного лесам и находящимся в них природным объектам вследствие нарушения лесного законодательства».</w:t>
      </w:r>
    </w:p>
    <w:p w:rsidR="00970F44" w:rsidRPr="00B62E26" w:rsidRDefault="00970F44" w:rsidP="00B62E26">
      <w:pPr>
        <w:autoSpaceDE w:val="0"/>
        <w:ind w:firstLine="709"/>
        <w:jc w:val="both"/>
      </w:pPr>
      <w:r w:rsidRPr="00B62E26">
        <w:t>27.1 Постановление Правительства РФ от 18.12.2020 № 2164 «О внесении изменений в приложение № 4 к особенностям возмещения вреда, причиненного лесам и находящимся в них природным объектам вследствие нарушения лесного законодательства.</w:t>
      </w:r>
    </w:p>
    <w:p w:rsidR="00970F44" w:rsidRDefault="00970F44" w:rsidP="00B62E26">
      <w:pPr>
        <w:pStyle w:val="a3"/>
        <w:numPr>
          <w:ilvl w:val="1"/>
          <w:numId w:val="0"/>
        </w:numPr>
        <w:tabs>
          <w:tab w:val="num" w:pos="0"/>
        </w:tabs>
        <w:ind w:firstLine="709"/>
        <w:jc w:val="both"/>
        <w:rPr>
          <w:szCs w:val="24"/>
        </w:rPr>
      </w:pPr>
      <w:r w:rsidRPr="00B62E26">
        <w:rPr>
          <w:szCs w:val="24"/>
        </w:rPr>
        <w:t>28. Постановление Правительства РФ от 13.09.1994 № 1050 «О мерах по обеспечению выполнения обязательств Российской Стороны, вытекающих из Конвенции о водно-болотных угодьях, имеющих международное значение главным образом в качестве местообитаний водоплавающих птиц, от 2 февраля 1971 г.»</w:t>
      </w:r>
    </w:p>
    <w:p w:rsidR="00B62E26" w:rsidRDefault="00B62E26" w:rsidP="00B62E26">
      <w:pPr>
        <w:pStyle w:val="a3"/>
        <w:numPr>
          <w:ilvl w:val="1"/>
          <w:numId w:val="0"/>
        </w:numPr>
        <w:tabs>
          <w:tab w:val="num" w:pos="0"/>
        </w:tabs>
        <w:ind w:firstLine="709"/>
        <w:jc w:val="both"/>
        <w:rPr>
          <w:szCs w:val="24"/>
        </w:rPr>
      </w:pPr>
    </w:p>
    <w:p w:rsidR="00B62E26" w:rsidRDefault="00B62E26" w:rsidP="00B62E26">
      <w:pPr>
        <w:pStyle w:val="a3"/>
        <w:numPr>
          <w:ilvl w:val="1"/>
          <w:numId w:val="0"/>
        </w:numPr>
        <w:tabs>
          <w:tab w:val="num" w:pos="0"/>
        </w:tabs>
        <w:ind w:firstLine="709"/>
        <w:jc w:val="both"/>
        <w:rPr>
          <w:szCs w:val="24"/>
        </w:rPr>
      </w:pPr>
    </w:p>
    <w:p w:rsidR="00B62E26" w:rsidRDefault="00B62E26" w:rsidP="00B62E26">
      <w:pPr>
        <w:pStyle w:val="a3"/>
        <w:numPr>
          <w:ilvl w:val="1"/>
          <w:numId w:val="0"/>
        </w:numPr>
        <w:tabs>
          <w:tab w:val="num" w:pos="0"/>
        </w:tabs>
        <w:ind w:firstLine="709"/>
        <w:jc w:val="both"/>
        <w:rPr>
          <w:szCs w:val="24"/>
        </w:rPr>
      </w:pPr>
    </w:p>
    <w:p w:rsidR="00B62E26" w:rsidRDefault="00B62E26">
      <w:r>
        <w:br w:type="page"/>
      </w:r>
    </w:p>
    <w:p w:rsidR="00B62E26" w:rsidRPr="00B62E26" w:rsidRDefault="00B62E26" w:rsidP="00B62E26">
      <w:pPr>
        <w:pStyle w:val="a3"/>
        <w:numPr>
          <w:ilvl w:val="1"/>
          <w:numId w:val="0"/>
        </w:numPr>
        <w:tabs>
          <w:tab w:val="num" w:pos="0"/>
        </w:tabs>
        <w:ind w:firstLine="709"/>
        <w:jc w:val="both"/>
        <w:rPr>
          <w:szCs w:val="24"/>
        </w:rPr>
      </w:pPr>
    </w:p>
    <w:p w:rsidR="00970F44" w:rsidRPr="00BA3B78" w:rsidRDefault="00970F44" w:rsidP="00970F44">
      <w:pPr>
        <w:pStyle w:val="2"/>
        <w:spacing w:before="120" w:after="120"/>
        <w:ind w:left="0"/>
        <w:jc w:val="center"/>
        <w:rPr>
          <w:bCs/>
        </w:rPr>
      </w:pPr>
      <w:bookmarkStart w:id="433" w:name="_Toc126315191"/>
      <w:bookmarkStart w:id="434" w:name="_Toc144214306"/>
      <w:r w:rsidRPr="00963098">
        <w:rPr>
          <w:bCs/>
        </w:rPr>
        <w:t>Приказы Министерства природных ресурсов Российской Федерации</w:t>
      </w:r>
      <w:bookmarkEnd w:id="433"/>
      <w:bookmarkEnd w:id="434"/>
    </w:p>
    <w:p w:rsidR="00970F44" w:rsidRPr="00B62E26" w:rsidRDefault="00970F44" w:rsidP="00B62E26">
      <w:pPr>
        <w:autoSpaceDE w:val="0"/>
        <w:ind w:firstLine="709"/>
        <w:jc w:val="both"/>
      </w:pPr>
      <w:r w:rsidRPr="00B62E26">
        <w:t>1. Приказ от 24.07.2020 № 477 «Об утверждении Правил охоты». (ред. 20.12.2022).</w:t>
      </w:r>
    </w:p>
    <w:p w:rsidR="00970F44" w:rsidRPr="00B62E26" w:rsidRDefault="00970F44" w:rsidP="00970F44">
      <w:pPr>
        <w:autoSpaceDE w:val="0"/>
        <w:ind w:firstLine="709"/>
        <w:jc w:val="both"/>
      </w:pPr>
      <w:r w:rsidRPr="00B62E26">
        <w:t>2. Приказ от 25ноября 2020 г. № 965 «Об утверждении Нормативов допустимого изъятия охотничьих ресурсов и нормативов численности охотничьих ресурсов в охотничьих угодьях».</w:t>
      </w:r>
    </w:p>
    <w:p w:rsidR="00970F44" w:rsidRPr="00B62E26" w:rsidRDefault="00970F44" w:rsidP="00970F44">
      <w:pPr>
        <w:pStyle w:val="ConsPlusNormal"/>
        <w:ind w:firstLine="709"/>
        <w:jc w:val="both"/>
        <w:rPr>
          <w:rFonts w:ascii="Times New Roman" w:hAnsi="Times New Roman" w:cs="Times New Roman"/>
          <w:b/>
          <w:i/>
          <w:sz w:val="24"/>
          <w:szCs w:val="24"/>
        </w:rPr>
      </w:pPr>
      <w:r w:rsidRPr="00B62E26">
        <w:rPr>
          <w:rFonts w:ascii="Times New Roman" w:hAnsi="Times New Roman" w:cs="Times New Roman"/>
          <w:sz w:val="24"/>
          <w:szCs w:val="24"/>
        </w:rPr>
        <w:t xml:space="preserve">3. Приказ от 12.08.2021 № 558 «Об утверждении Особенностей использования, охраны, защиты, воспроизводства лесов, расположенных на особо охраняемых природных территориях» </w:t>
      </w:r>
    </w:p>
    <w:p w:rsidR="00970F44" w:rsidRPr="00B62E26" w:rsidRDefault="00970F44" w:rsidP="00970F44">
      <w:pPr>
        <w:pStyle w:val="a3"/>
        <w:ind w:firstLine="709"/>
        <w:jc w:val="both"/>
        <w:rPr>
          <w:szCs w:val="24"/>
        </w:rPr>
      </w:pPr>
      <w:r w:rsidRPr="00B62E26">
        <w:rPr>
          <w:szCs w:val="24"/>
        </w:rPr>
        <w:t>4. Приказ от 30 июня 2011 г. № 568 «Об утверждении Требований охотничьего минимума».</w:t>
      </w:r>
    </w:p>
    <w:p w:rsidR="00970F44" w:rsidRPr="00B62E26" w:rsidRDefault="00970F44" w:rsidP="00970F44">
      <w:pPr>
        <w:pStyle w:val="a3"/>
        <w:ind w:firstLine="709"/>
        <w:jc w:val="both"/>
        <w:rPr>
          <w:szCs w:val="24"/>
        </w:rPr>
      </w:pPr>
      <w:r w:rsidRPr="00B62E26">
        <w:rPr>
          <w:szCs w:val="24"/>
        </w:rPr>
        <w:t>5. Приказ от 20 января 2011 г. № 13 «Об утверждении Порядка выдачи и аннулирования охотничьего билета единого федерального образца, формы охотничьего билета».</w:t>
      </w:r>
      <w:r w:rsidRPr="00B62E26">
        <w:rPr>
          <w:b/>
          <w:sz w:val="28"/>
          <w:szCs w:val="28"/>
        </w:rPr>
        <w:t xml:space="preserve"> </w:t>
      </w:r>
      <w:r w:rsidRPr="00B62E26">
        <w:rPr>
          <w:szCs w:val="24"/>
        </w:rPr>
        <w:t>(ред. от 10.03.2022).</w:t>
      </w:r>
    </w:p>
    <w:p w:rsidR="00970F44" w:rsidRPr="00B62E26" w:rsidRDefault="00970F44" w:rsidP="00970F44">
      <w:pPr>
        <w:pStyle w:val="a3"/>
        <w:ind w:firstLine="709"/>
        <w:jc w:val="both"/>
        <w:rPr>
          <w:szCs w:val="24"/>
        </w:rPr>
      </w:pPr>
      <w:r w:rsidRPr="00B62E26">
        <w:rPr>
          <w:szCs w:val="24"/>
        </w:rPr>
        <w:t>6. Приказ 27 ноября 2020 г. № 981 «Об утверждении Порядка принятия документа об утверждении лимита добычи охотничьих ресурсов, внесения в него изменений и требований к его содержанию».</w:t>
      </w:r>
    </w:p>
    <w:p w:rsidR="00970F44" w:rsidRPr="00B62E26" w:rsidRDefault="00970F44" w:rsidP="00970F44">
      <w:pPr>
        <w:pStyle w:val="a3"/>
        <w:ind w:firstLine="709"/>
        <w:jc w:val="both"/>
        <w:rPr>
          <w:szCs w:val="24"/>
        </w:rPr>
      </w:pPr>
      <w:r w:rsidRPr="00B62E26">
        <w:rPr>
          <w:szCs w:val="24"/>
        </w:rPr>
        <w:t>7. Приказ от 29 августа 2014 г. № 379 «Об утверждении порядка оформления и выдачи разрешений на добычу охотничьих ресурсов, порядка подачи заявок и заявлений, необходимых для выдачи таких разрешений, и утверждении форм бланков разрешений на добычу копытных животных, медведей, пушных животных, птиц».</w:t>
      </w:r>
    </w:p>
    <w:p w:rsidR="00970F44" w:rsidRPr="00B62E26" w:rsidRDefault="00970F44" w:rsidP="00970F44">
      <w:pPr>
        <w:pStyle w:val="a3"/>
        <w:ind w:firstLine="709"/>
        <w:jc w:val="both"/>
        <w:rPr>
          <w:szCs w:val="24"/>
        </w:rPr>
      </w:pPr>
      <w:r w:rsidRPr="00B62E26">
        <w:rPr>
          <w:szCs w:val="24"/>
        </w:rPr>
        <w:t>8. Приказ от 12 февраля 2021 г. № 95 «Об утверждении Административного регламента предоставления органами государственной власти субъектов Российской Федерации, осуществляющими переданные полномочия Российской Федерации в области охоты и сохранения охотничьих ресурсов, государственной услуги по выдаче разрешений на добычу охотничьих ресурсов, за исключением охотничьих ресурсов, находящихся на особо охраняемых природных территориях федерального значения, а также млекопитающих и птиц, занесенных в Красную книгу Российской Федерации». (ред. от 08.04.2022).</w:t>
      </w:r>
    </w:p>
    <w:p w:rsidR="00970F44" w:rsidRPr="00B62E26" w:rsidRDefault="00970F44" w:rsidP="00970F44">
      <w:pPr>
        <w:pStyle w:val="a3"/>
        <w:ind w:firstLine="709"/>
        <w:jc w:val="both"/>
        <w:rPr>
          <w:szCs w:val="24"/>
        </w:rPr>
      </w:pPr>
      <w:r w:rsidRPr="00B62E26">
        <w:rPr>
          <w:szCs w:val="24"/>
        </w:rPr>
        <w:t>9. Приказ от 28 апреля 2008 г. № 107 «Об утверждении Методики исчисления размера вреда, причиненного объектам животного мира, занесенным в Красную книгу Российской Федерации, а также иным объектам животного мира, не относящимся к объектам охоты и рыболовства и среде их обитания».</w:t>
      </w:r>
    </w:p>
    <w:p w:rsidR="00970F44" w:rsidRPr="00B62E26" w:rsidRDefault="00970F44" w:rsidP="00970F44">
      <w:pPr>
        <w:pStyle w:val="a3"/>
        <w:ind w:firstLine="709"/>
        <w:jc w:val="both"/>
        <w:rPr>
          <w:szCs w:val="24"/>
        </w:rPr>
      </w:pPr>
      <w:r w:rsidRPr="00B62E26">
        <w:rPr>
          <w:szCs w:val="24"/>
        </w:rPr>
        <w:t>10. Приказ от 13 января 2011 г. № 1 «Об утверждении Порядка принятия решения о регулировании численности охотничьих ресурсов и его формы».</w:t>
      </w:r>
    </w:p>
    <w:p w:rsidR="00970F44" w:rsidRPr="00B62E26" w:rsidRDefault="00970F44" w:rsidP="00970F44">
      <w:pPr>
        <w:pStyle w:val="a3"/>
        <w:ind w:firstLine="709"/>
        <w:jc w:val="both"/>
        <w:rPr>
          <w:szCs w:val="24"/>
        </w:rPr>
      </w:pPr>
      <w:r w:rsidRPr="00B62E26">
        <w:rPr>
          <w:szCs w:val="24"/>
        </w:rPr>
        <w:t>11. Приказ от 24 декабря 2010 г. № 560 «Об утверждении Видов и состава биотехнических мероприятий, а также порядка их проведения в целях сохранения охотничьих ресурсов».</w:t>
      </w:r>
      <w:r w:rsidRPr="00B62E26">
        <w:rPr>
          <w:sz w:val="28"/>
          <w:szCs w:val="28"/>
        </w:rPr>
        <w:t xml:space="preserve"> </w:t>
      </w:r>
      <w:r w:rsidRPr="00B62E26">
        <w:rPr>
          <w:szCs w:val="24"/>
        </w:rPr>
        <w:t>(ред. от 25.09.2020).</w:t>
      </w:r>
    </w:p>
    <w:p w:rsidR="00970F44" w:rsidRPr="00B62E26" w:rsidRDefault="00970F44" w:rsidP="00970F44">
      <w:pPr>
        <w:pStyle w:val="a3"/>
        <w:ind w:firstLine="709"/>
        <w:jc w:val="both"/>
        <w:rPr>
          <w:szCs w:val="24"/>
        </w:rPr>
      </w:pPr>
      <w:r w:rsidRPr="00B62E26">
        <w:rPr>
          <w:szCs w:val="24"/>
        </w:rPr>
        <w:t>12. Приказ от 24 декабря 2010 г. № 561 «Об утверждении Порядка выдачи разрешений на содержание и разведение охотничьих ресурсов в полувольных условиях и искусственно созданной среде обитания, отказа в их выдаче или их аннулирования, формы такого разрешения, а также порядка ведения государственного реестра разрешений на содержание и разведение охотничьих ресурсов в полувольных условиях и искусственно созданной среде обитания». (ред. 23.03.2022).</w:t>
      </w:r>
    </w:p>
    <w:p w:rsidR="00970F44" w:rsidRPr="00B62E26" w:rsidRDefault="00970F44" w:rsidP="00970F44">
      <w:pPr>
        <w:pStyle w:val="a3"/>
        <w:ind w:firstLine="709"/>
        <w:jc w:val="both"/>
        <w:rPr>
          <w:szCs w:val="24"/>
        </w:rPr>
      </w:pPr>
      <w:r w:rsidRPr="00B62E26">
        <w:rPr>
          <w:szCs w:val="24"/>
        </w:rPr>
        <w:t>13. Приказ от 06 июля 2020 г. № 412 «Об утверждении Порядка установления на местности границ зон охраны охотничьих ресурсов». (ред. 24.03.2022).</w:t>
      </w:r>
    </w:p>
    <w:p w:rsidR="00970F44" w:rsidRPr="00B62E26" w:rsidRDefault="00970F44" w:rsidP="00970F44">
      <w:pPr>
        <w:pStyle w:val="a3"/>
        <w:ind w:firstLine="709"/>
        <w:jc w:val="both"/>
        <w:rPr>
          <w:szCs w:val="24"/>
        </w:rPr>
      </w:pPr>
      <w:r w:rsidRPr="00B62E26">
        <w:rPr>
          <w:szCs w:val="24"/>
        </w:rPr>
        <w:t xml:space="preserve">14. Приказ от 27.07.2021 № 512 «Об утверждении Порядка осуществления государственного мониторинга охотничьих ресурсов и среды их обитания и применения его данных и о признании утратившим силу приказа Министерства природных ресурсов и экологии Российской Федерации от 25 ноября 2020 г. N 964». </w:t>
      </w:r>
    </w:p>
    <w:p w:rsidR="00970F44" w:rsidRPr="00B62E26" w:rsidRDefault="00970F44" w:rsidP="00970F44">
      <w:pPr>
        <w:pStyle w:val="a3"/>
        <w:ind w:firstLine="709"/>
        <w:jc w:val="both"/>
        <w:rPr>
          <w:szCs w:val="24"/>
        </w:rPr>
      </w:pPr>
      <w:r w:rsidRPr="00B62E26">
        <w:rPr>
          <w:szCs w:val="24"/>
        </w:rPr>
        <w:t xml:space="preserve">15. Приказ от 6 сентября 2010 г. № 345 «Об утверждении Положения о составе и порядке ведения государственного охотхозяйственного реестра, порядке сбора и хранения </w:t>
      </w:r>
      <w:r w:rsidRPr="00B62E26">
        <w:rPr>
          <w:szCs w:val="24"/>
        </w:rPr>
        <w:lastRenderedPageBreak/>
        <w:t>содержащейся в нем документированной информации и предоставления ее заинтересованным лицам».</w:t>
      </w:r>
    </w:p>
    <w:p w:rsidR="00970F44" w:rsidRPr="00B62E26" w:rsidRDefault="00970F44" w:rsidP="00970F44">
      <w:pPr>
        <w:pStyle w:val="a3"/>
        <w:ind w:firstLine="709"/>
        <w:jc w:val="both"/>
        <w:rPr>
          <w:szCs w:val="24"/>
        </w:rPr>
      </w:pPr>
      <w:r w:rsidRPr="00B62E26">
        <w:rPr>
          <w:szCs w:val="24"/>
        </w:rPr>
        <w:t>16. Приказ от 31 августа 2010 г. № 335 «Об утверждении Порядка составления схемы размещения, использования и охраны охотничьих угодий на территории субъекта Российской Федерации, а также требований к ее составу и структуре».</w:t>
      </w:r>
    </w:p>
    <w:p w:rsidR="00970F44" w:rsidRPr="00B62E26" w:rsidRDefault="00970F44" w:rsidP="00970F44">
      <w:pPr>
        <w:pStyle w:val="a3"/>
        <w:ind w:firstLine="709"/>
        <w:jc w:val="both"/>
        <w:rPr>
          <w:szCs w:val="24"/>
        </w:rPr>
      </w:pPr>
      <w:r w:rsidRPr="00B62E26">
        <w:rPr>
          <w:szCs w:val="24"/>
        </w:rPr>
        <w:t>17. Приказ от 6 августа 2010 г. № 306 «Об утверждении Требований к описанию границ охотничьих угодий».</w:t>
      </w:r>
    </w:p>
    <w:p w:rsidR="00970F44" w:rsidRPr="00B62E26" w:rsidRDefault="00970F44" w:rsidP="00970F44">
      <w:pPr>
        <w:pStyle w:val="ConsPlusNormal"/>
        <w:ind w:firstLine="709"/>
        <w:jc w:val="both"/>
        <w:rPr>
          <w:rFonts w:ascii="Times New Roman" w:hAnsi="Times New Roman" w:cs="Times New Roman"/>
          <w:sz w:val="24"/>
          <w:szCs w:val="24"/>
          <w:shd w:val="clear" w:color="auto" w:fill="FFFFFF"/>
        </w:rPr>
      </w:pPr>
      <w:r w:rsidRPr="00B62E26">
        <w:rPr>
          <w:rFonts w:ascii="Times New Roman" w:hAnsi="Times New Roman" w:cs="Times New Roman"/>
          <w:sz w:val="24"/>
          <w:szCs w:val="24"/>
          <w:shd w:val="clear" w:color="auto" w:fill="FFFFFF"/>
        </w:rPr>
        <w:t xml:space="preserve">18. Приказ от 13.10.2021 № 742 «Об утверждении Правил использования лесов для осуществления рыболовства». Начало действия документа - </w:t>
      </w:r>
      <w:hyperlink r:id="rId208" w:history="1">
        <w:r w:rsidRPr="00B62E26">
          <w:rPr>
            <w:rFonts w:ascii="Times New Roman" w:hAnsi="Times New Roman" w:cs="Times New Roman"/>
            <w:sz w:val="24"/>
            <w:szCs w:val="24"/>
            <w:shd w:val="clear" w:color="auto" w:fill="FFFFFF"/>
          </w:rPr>
          <w:t>01.03.2022</w:t>
        </w:r>
      </w:hyperlink>
      <w:r w:rsidRPr="00B62E26">
        <w:rPr>
          <w:rFonts w:ascii="Times New Roman" w:hAnsi="Times New Roman" w:cs="Times New Roman"/>
          <w:sz w:val="24"/>
          <w:szCs w:val="24"/>
          <w:shd w:val="clear" w:color="auto" w:fill="FFFFFF"/>
        </w:rPr>
        <w:t>.</w:t>
      </w:r>
    </w:p>
    <w:p w:rsidR="00970F44" w:rsidRPr="00B62E26" w:rsidRDefault="00970F44" w:rsidP="00970F44">
      <w:pPr>
        <w:pStyle w:val="a3"/>
        <w:ind w:firstLine="709"/>
        <w:jc w:val="both"/>
        <w:rPr>
          <w:szCs w:val="24"/>
        </w:rPr>
      </w:pPr>
      <w:r w:rsidRPr="00B62E26">
        <w:rPr>
          <w:szCs w:val="24"/>
        </w:rPr>
        <w:t>19. Приказ от 17 мая 2010 г. № 164 «Об утверждении Перечня видов охотничьих ресурсов, добыча которых осуществляется в соответствии с лимитами их добычи».</w:t>
      </w:r>
    </w:p>
    <w:p w:rsidR="00970F44" w:rsidRPr="00B62E26" w:rsidRDefault="00970F44" w:rsidP="00970F44">
      <w:pPr>
        <w:pStyle w:val="a3"/>
        <w:ind w:firstLine="709"/>
        <w:jc w:val="both"/>
        <w:rPr>
          <w:szCs w:val="24"/>
        </w:rPr>
      </w:pPr>
      <w:r w:rsidRPr="00B62E26">
        <w:rPr>
          <w:szCs w:val="24"/>
        </w:rPr>
        <w:t>20. Приказ от 31 марта 2010 г. № 93 «Об утверждении Примерной формы охотхозяйственного соглашения». (ред. 07.09.2021).</w:t>
      </w:r>
    </w:p>
    <w:p w:rsidR="00970F44" w:rsidRPr="00B62E26" w:rsidRDefault="00970F44" w:rsidP="00B62E26">
      <w:pPr>
        <w:pStyle w:val="a3"/>
        <w:ind w:firstLine="709"/>
        <w:jc w:val="both"/>
        <w:rPr>
          <w:szCs w:val="24"/>
        </w:rPr>
      </w:pPr>
      <w:r w:rsidRPr="00B62E26">
        <w:rPr>
          <w:szCs w:val="24"/>
        </w:rPr>
        <w:t>21. Приказ от 23 декабря 2010 г. № 559 «Об утверждении Порядка организации внутрихозяйственного охотустройства».</w:t>
      </w:r>
    </w:p>
    <w:p w:rsidR="00970F44" w:rsidRPr="00B62E26" w:rsidRDefault="00970F44" w:rsidP="00B62E26">
      <w:pPr>
        <w:ind w:firstLine="709"/>
        <w:jc w:val="both"/>
      </w:pPr>
      <w:r w:rsidRPr="00B62E26">
        <w:t xml:space="preserve">22. Приказ от 22.10.2020 № 846 «Об утверждении Примерного перечня мероприятий по осуществлению отдельных полномочий Российской Федерации в области водных отношений, переданных органам государственной власти субъектов Российской Федерации». </w:t>
      </w:r>
    </w:p>
    <w:p w:rsidR="00970F44" w:rsidRPr="00B62E26" w:rsidRDefault="00970F44" w:rsidP="00B62E26">
      <w:pPr>
        <w:pStyle w:val="a3"/>
        <w:ind w:firstLine="709"/>
        <w:jc w:val="both"/>
        <w:rPr>
          <w:szCs w:val="24"/>
        </w:rPr>
      </w:pPr>
      <w:r w:rsidRPr="00B62E26">
        <w:rPr>
          <w:szCs w:val="24"/>
        </w:rPr>
        <w:t xml:space="preserve">23. Приказ № 782, Роснедр № 13 от 25.10.2021 «Об установлении формы лицензии на пользование недрами и порядка оформления, государственной регистрации и выдачи лицензий на пользование недрами». </w:t>
      </w:r>
    </w:p>
    <w:p w:rsidR="00970F44" w:rsidRPr="00B62E26" w:rsidRDefault="00970F44" w:rsidP="00B62E26">
      <w:pPr>
        <w:pStyle w:val="a3"/>
        <w:ind w:firstLine="709"/>
        <w:jc w:val="both"/>
        <w:rPr>
          <w:szCs w:val="24"/>
        </w:rPr>
      </w:pPr>
      <w:r w:rsidRPr="00B62E26">
        <w:rPr>
          <w:szCs w:val="24"/>
        </w:rPr>
        <w:t xml:space="preserve">24. Приказ от 18 августа </w:t>
      </w:r>
      <w:smartTag w:uri="urn:schemas-microsoft-com:office:smarttags" w:element="metricconverter">
        <w:smartTagPr>
          <w:attr w:name="ProductID" w:val="2014 г"/>
        </w:smartTagPr>
        <w:r w:rsidRPr="00B62E26">
          <w:rPr>
            <w:szCs w:val="24"/>
          </w:rPr>
          <w:t>2014 г</w:t>
        </w:r>
      </w:smartTag>
      <w:r w:rsidRPr="00B62E26">
        <w:rPr>
          <w:szCs w:val="24"/>
        </w:rPr>
        <w:t xml:space="preserve">. № 367 «Об утверждении Перечня лесорастительных зон Российской Федерации и Перечня лесных районов Российской Федерации» (с изменениями и дополнениями) </w:t>
      </w:r>
      <w:r w:rsidRPr="00B62E26">
        <w:rPr>
          <w:bCs/>
          <w:szCs w:val="24"/>
        </w:rPr>
        <w:t>(ред. 07.06.2022).</w:t>
      </w:r>
    </w:p>
    <w:p w:rsidR="00970F44" w:rsidRPr="00B62E26" w:rsidRDefault="00970F44" w:rsidP="00B62E26">
      <w:pPr>
        <w:pStyle w:val="a3"/>
        <w:ind w:firstLine="709"/>
        <w:jc w:val="both"/>
        <w:rPr>
          <w:szCs w:val="24"/>
        </w:rPr>
      </w:pPr>
      <w:r w:rsidRPr="00B62E26">
        <w:rPr>
          <w:szCs w:val="24"/>
        </w:rPr>
        <w:t>25. Приказ от 28 марта 2014 г. № 161 «Об утверждении видов средств предупреждения и тушения лесных пожаров, нормативов обеспеченности данными средствами лиц, использующих леса, норм наличия средств предупреждения и тушения лесных пожаров при использовании лесов».</w:t>
      </w:r>
    </w:p>
    <w:p w:rsidR="00970F44" w:rsidRPr="00B62E26" w:rsidRDefault="00970F44" w:rsidP="00B62E26">
      <w:pPr>
        <w:pStyle w:val="a3"/>
        <w:ind w:firstLine="709"/>
        <w:jc w:val="both"/>
        <w:rPr>
          <w:szCs w:val="24"/>
        </w:rPr>
      </w:pPr>
      <w:r w:rsidRPr="00B62E26">
        <w:rPr>
          <w:szCs w:val="24"/>
        </w:rPr>
        <w:t>26. Приказ от 23 июня 2014 г. № 276 «Об утверждении Порядка осуществления мониторинга пожарной опасности в лесах и лесных пожаров».</w:t>
      </w:r>
    </w:p>
    <w:p w:rsidR="00970F44" w:rsidRPr="00B62E26" w:rsidRDefault="00970F44" w:rsidP="00B62E26">
      <w:pPr>
        <w:pStyle w:val="a3"/>
        <w:ind w:firstLine="709"/>
        <w:jc w:val="both"/>
        <w:rPr>
          <w:szCs w:val="24"/>
        </w:rPr>
      </w:pPr>
      <w:r w:rsidRPr="00B62E26">
        <w:rPr>
          <w:szCs w:val="24"/>
        </w:rPr>
        <w:t>27. Приказ от 8 июля 2014 г. № 313 «Об утверждении Правил тушения лесных пожаров».</w:t>
      </w:r>
    </w:p>
    <w:p w:rsidR="00970F44" w:rsidRPr="00B62E26" w:rsidRDefault="00970F44" w:rsidP="00B62E26">
      <w:pPr>
        <w:ind w:firstLine="709"/>
        <w:jc w:val="both"/>
      </w:pPr>
      <w:r w:rsidRPr="00B62E26">
        <w:t>28. Приказ от 31.01.2022 № 54 «Об утверждении Правил использования лесов для создания и эксплуатации объектов лесоперерабатывающей инфраструктуры».</w:t>
      </w:r>
    </w:p>
    <w:p w:rsidR="00970F44" w:rsidRPr="00B62E26" w:rsidRDefault="00970F44" w:rsidP="00B62E26">
      <w:pPr>
        <w:autoSpaceDE w:val="0"/>
        <w:ind w:firstLine="709"/>
        <w:jc w:val="both"/>
        <w:rPr>
          <w:i/>
        </w:rPr>
      </w:pPr>
      <w:r w:rsidRPr="00B62E26">
        <w:t>29. Приказ от 09.11.2020 № 909 «Об утверждении Порядка использования районированных семян лесных растений основных лесных древесных пород».</w:t>
      </w:r>
    </w:p>
    <w:p w:rsidR="00970F44" w:rsidRPr="00B62E26" w:rsidRDefault="00970F44" w:rsidP="00970F44">
      <w:pPr>
        <w:ind w:firstLine="709"/>
        <w:jc w:val="both"/>
      </w:pPr>
      <w:r w:rsidRPr="00B62E26">
        <w:t>30. Приказ от 6 апреля 2004 г. № 323 «Об утверждении Стратегии сохранения редких и находящихся под угрозой исчезновения видов животных, растений и грибов».</w:t>
      </w:r>
    </w:p>
    <w:p w:rsidR="00970F44" w:rsidRPr="00B62E26" w:rsidRDefault="00970F44" w:rsidP="00970F44">
      <w:pPr>
        <w:autoSpaceDE w:val="0"/>
        <w:ind w:firstLine="709"/>
        <w:jc w:val="both"/>
      </w:pPr>
      <w:r w:rsidRPr="00B62E26">
        <w:t>31. Приказ от 30.07.2020 № 514 «Об утверждении Порядка производства семян отдельных категорий лесных растений».</w:t>
      </w:r>
    </w:p>
    <w:p w:rsidR="00970F44" w:rsidRPr="00B62E26" w:rsidRDefault="00970F44" w:rsidP="00970F44">
      <w:pPr>
        <w:autoSpaceDE w:val="0"/>
        <w:ind w:firstLine="709"/>
        <w:jc w:val="both"/>
      </w:pPr>
      <w:r w:rsidRPr="00B62E26">
        <w:t xml:space="preserve">32. Приказ от 29.12.2021 № 1024 «Об утверждении Правил лесовосстановления, формы, состава, порядка согласования проекта лесовосстановления, оснований для отказа в его согласовании, а также требований к формату в электронной форме проекта лесовосстановления».( </w:t>
      </w:r>
      <w:hyperlink r:id="rId209" w:history="1">
        <w:r w:rsidRPr="00B62E26">
          <w:t>Вступает</w:t>
        </w:r>
      </w:hyperlink>
      <w:r w:rsidRPr="00B62E26">
        <w:t xml:space="preserve"> в силу – 01.09.2022).</w:t>
      </w:r>
    </w:p>
    <w:p w:rsidR="00970F44" w:rsidRPr="00B62E26" w:rsidRDefault="00970F44" w:rsidP="00B62E26">
      <w:pPr>
        <w:ind w:firstLine="709"/>
        <w:jc w:val="both"/>
        <w:rPr>
          <w:i/>
        </w:rPr>
      </w:pPr>
      <w:r w:rsidRPr="00B62E26">
        <w:t>33. Приказ от 01.12.2020 № 993 «Об утверждении Правил заготовки древесины и особенностей заготовки древесины в лесничествах, указанных в статье 23 Лесного кодекса Российской Федерации».</w:t>
      </w:r>
    </w:p>
    <w:p w:rsidR="00970F44" w:rsidRPr="00B62E26" w:rsidRDefault="00970F44" w:rsidP="00970F44">
      <w:pPr>
        <w:autoSpaceDE w:val="0"/>
        <w:ind w:firstLine="709"/>
        <w:jc w:val="both"/>
      </w:pPr>
      <w:r w:rsidRPr="00B62E26">
        <w:t>33.1 Приказ от 17 октября 2022 года № 688 «Об утверждении </w:t>
      </w:r>
      <w:hyperlink r:id="rId210" w:anchor="6580IP" w:history="1">
        <w:r w:rsidRPr="00B62E26">
          <w:t>Порядка отвода и таксации лесосек</w:t>
        </w:r>
      </w:hyperlink>
      <w:r w:rsidRPr="00B62E26">
        <w:t> и о внесении изменений в </w:t>
      </w:r>
      <w:hyperlink r:id="rId211" w:anchor="6520IM" w:history="1">
        <w:r w:rsidRPr="00B62E26">
          <w:t>Правила заготовки древесины и особенности заготовки древесины в лесничествах, указанных в статье 23 Лесного кодекса Российской Федерации</w:t>
        </w:r>
      </w:hyperlink>
      <w:r w:rsidRPr="00B62E26">
        <w:t>, утвержденные </w:t>
      </w:r>
      <w:hyperlink r:id="rId212" w:anchor="7D20K3" w:history="1">
        <w:r w:rsidRPr="00B62E26">
          <w:t>приказом Минприроды России от 1 декабря 2020 г. N 993</w:t>
        </w:r>
      </w:hyperlink>
      <w:r w:rsidRPr="00B62E26">
        <w:t xml:space="preserve">». Начало действия документа - </w:t>
      </w:r>
      <w:hyperlink r:id="rId213" w:history="1">
        <w:r w:rsidRPr="00B62E26">
          <w:t>01.03.2023</w:t>
        </w:r>
      </w:hyperlink>
      <w:r w:rsidRPr="00B62E26">
        <w:t>.</w:t>
      </w:r>
    </w:p>
    <w:p w:rsidR="00970F44" w:rsidRPr="00B62E26" w:rsidRDefault="00970F44" w:rsidP="00970F44">
      <w:pPr>
        <w:autoSpaceDE w:val="0"/>
        <w:ind w:firstLine="709"/>
        <w:jc w:val="both"/>
      </w:pPr>
      <w:r w:rsidRPr="00B62E26">
        <w:lastRenderedPageBreak/>
        <w:t>34. Приказ от 17.01.2022 № 23 «Об утверждении видов лесосечных работ, порядка и последовательности их выполнения, формы технологической карты лесосечных работ, формы акта заключительного осмотра лесосеки и порядка заключительного осмотра лесосеки». (</w:t>
      </w:r>
      <w:hyperlink r:id="rId214" w:history="1">
        <w:r w:rsidRPr="00B62E26">
          <w:t>Вступает</w:t>
        </w:r>
      </w:hyperlink>
      <w:r w:rsidRPr="00B62E26">
        <w:t xml:space="preserve"> в силу – 01.09.2022).</w:t>
      </w:r>
    </w:p>
    <w:p w:rsidR="00970F44" w:rsidRPr="00B62E26" w:rsidRDefault="00970F44" w:rsidP="00970F44">
      <w:pPr>
        <w:pStyle w:val="33"/>
        <w:spacing w:line="240" w:lineRule="auto"/>
        <w:ind w:firstLine="709"/>
        <w:rPr>
          <w:szCs w:val="24"/>
        </w:rPr>
      </w:pPr>
      <w:r w:rsidRPr="00B62E26">
        <w:rPr>
          <w:szCs w:val="24"/>
        </w:rPr>
        <w:t>35. Приказ от 9 марта 2017 г. № 78</w:t>
      </w:r>
      <w:bookmarkStart w:id="435" w:name="l2"/>
      <w:bookmarkEnd w:id="435"/>
      <w:r w:rsidRPr="00B62E26">
        <w:rPr>
          <w:szCs w:val="24"/>
        </w:rPr>
        <w:t xml:space="preserve"> «Об утверждении перечня информации, включаемой в отчет об охране лесов от пожаров, формы и порядка представления отчета об охране лесов от пожаров, а также требований к формату отчета об охране лесов от пожаров в электронной форме, перечня информации, включаемой в отчет о защите лесов, формы и порядка представления отчета о защите лесов, а также требований к формату отчета о защите лесов в электронной форме».</w:t>
      </w:r>
    </w:p>
    <w:p w:rsidR="00970F44" w:rsidRPr="00B62E26" w:rsidRDefault="00970F44" w:rsidP="00B62E26">
      <w:pPr>
        <w:ind w:firstLine="709"/>
        <w:jc w:val="both"/>
      </w:pPr>
      <w:r w:rsidRPr="00B62E26">
        <w:t>36. Приказ от 09.11.2020 № 913 «Об утверждении Правил ликвидации очагов вредных организмов».</w:t>
      </w:r>
    </w:p>
    <w:p w:rsidR="00970F44" w:rsidRPr="00B62E26" w:rsidRDefault="00970F44" w:rsidP="00B62E26">
      <w:pPr>
        <w:autoSpaceDE w:val="0"/>
        <w:ind w:firstLine="709"/>
        <w:jc w:val="both"/>
      </w:pPr>
      <w:r w:rsidRPr="00B62E26">
        <w:t xml:space="preserve">37. </w:t>
      </w:r>
      <w:hyperlink r:id="rId215" w:history="1">
        <w:r w:rsidRPr="00B62E26">
          <w:t>Приказ от 27 февраля 2017 года № 72 «Об утверждении состава лесохозяйственных регламентов, порядка их разработки, сроков их действия и порядка внесения в них изменений</w:t>
        </w:r>
      </w:hyperlink>
      <w:r w:rsidRPr="00B62E26">
        <w:t>».</w:t>
      </w:r>
    </w:p>
    <w:p w:rsidR="00970F44" w:rsidRPr="00B62E26" w:rsidRDefault="00970F44" w:rsidP="00B62E26">
      <w:pPr>
        <w:autoSpaceDE w:val="0"/>
        <w:ind w:firstLine="709"/>
        <w:jc w:val="both"/>
      </w:pPr>
      <w:r w:rsidRPr="00B62E26">
        <w:t>38. Приказ от 05.04.2017 №156 «Об утверждении порядка осуществления государственного лесопатологического мониторинга</w:t>
      </w:r>
      <w:bookmarkStart w:id="436" w:name="l3"/>
      <w:bookmarkEnd w:id="436"/>
      <w:r w:rsidRPr="00B62E26">
        <w:t>».</w:t>
      </w:r>
    </w:p>
    <w:p w:rsidR="00970F44" w:rsidRPr="00B62E26" w:rsidRDefault="00970F44" w:rsidP="00B62E26">
      <w:pPr>
        <w:ind w:firstLine="709"/>
        <w:jc w:val="both"/>
      </w:pPr>
      <w:r w:rsidRPr="00B62E26">
        <w:t xml:space="preserve">39. Приказ от 30.07.2020 № 534 «Об утверждении Правил ухода за лесами». </w:t>
      </w:r>
    </w:p>
    <w:p w:rsidR="00970F44" w:rsidRPr="00B62E26" w:rsidRDefault="00970F44" w:rsidP="00B62E26">
      <w:pPr>
        <w:autoSpaceDE w:val="0"/>
        <w:ind w:firstLine="709"/>
        <w:jc w:val="both"/>
        <w:rPr>
          <w:i/>
        </w:rPr>
      </w:pPr>
      <w:r w:rsidRPr="00B62E26">
        <w:t xml:space="preserve">40. Приказ от 05.08.2022 № 510 «Об утверждении Лесоустроительной инструкции» </w:t>
      </w:r>
    </w:p>
    <w:p w:rsidR="00970F44" w:rsidRPr="00B62E26" w:rsidRDefault="00970F44" w:rsidP="00B62E26">
      <w:pPr>
        <w:autoSpaceDE w:val="0"/>
        <w:ind w:firstLine="709"/>
        <w:jc w:val="both"/>
        <w:rPr>
          <w:sz w:val="28"/>
          <w:szCs w:val="28"/>
        </w:rPr>
      </w:pPr>
      <w:r w:rsidRPr="00B62E26">
        <w:t>41. Приказ от 02.07.2020 № 408 «Об утверждении Правил использования лесов для ведения сельского хозяйства и Перечня случаев использования лесов для ведения сельского хозяйства без предоставления лесного участка, с установлением или без установления сервитута, публичного сервитута». (ред. 24.08.2021).</w:t>
      </w:r>
    </w:p>
    <w:p w:rsidR="00970F44" w:rsidRPr="00B62E26" w:rsidRDefault="00970F44" w:rsidP="00B62E26">
      <w:pPr>
        <w:autoSpaceDE w:val="0"/>
        <w:ind w:firstLine="709"/>
        <w:jc w:val="both"/>
      </w:pPr>
      <w:r w:rsidRPr="00B62E26">
        <w:t>42. Приказ от 03.02.2017 года № 54 «Об утверждении Требований к составу и к содержанию проектной документации лесного участка, порядка ее подготовки».</w:t>
      </w:r>
    </w:p>
    <w:p w:rsidR="00970F44" w:rsidRPr="00B62E26" w:rsidRDefault="00970F44" w:rsidP="00B62E26">
      <w:pPr>
        <w:autoSpaceDE w:val="0"/>
        <w:ind w:firstLine="709"/>
        <w:jc w:val="both"/>
      </w:pPr>
      <w:r w:rsidRPr="00B62E26">
        <w:t>43. Приказ от 15.11.2016 № 597 «Об утверждении Порядка организации и выполнения авиационных работ по охране лесов от пожаров и Порядка организации и выполнения авиационных работ по защите лесов».</w:t>
      </w:r>
    </w:p>
    <w:p w:rsidR="00970F44" w:rsidRPr="00B62E26" w:rsidRDefault="00970F44" w:rsidP="00B62E26">
      <w:pPr>
        <w:ind w:firstLine="709"/>
        <w:jc w:val="both"/>
      </w:pPr>
      <w:r w:rsidRPr="00B62E26">
        <w:t xml:space="preserve">44. Приказ от 28.07.2020 № 496 «Об утверждении Правил заготовки и сбора недревесных лесных ресурсов». </w:t>
      </w:r>
    </w:p>
    <w:p w:rsidR="00970F44" w:rsidRPr="00B62E26" w:rsidRDefault="00970F44" w:rsidP="00B62E26">
      <w:pPr>
        <w:ind w:firstLine="709"/>
        <w:jc w:val="both"/>
      </w:pPr>
      <w:r w:rsidRPr="00B62E26">
        <w:t xml:space="preserve">45. Приказ от 09.11.2020 № 912 «Об утверждении Правил осуществления мероприятий по предупреждению распространения вредных организмов». </w:t>
      </w:r>
    </w:p>
    <w:p w:rsidR="00970F44" w:rsidRPr="00B62E26" w:rsidRDefault="00970F44" w:rsidP="00970F44">
      <w:pPr>
        <w:ind w:firstLine="709"/>
        <w:jc w:val="both"/>
      </w:pPr>
      <w:r w:rsidRPr="00B62E26">
        <w:t>45.1 Приказ Минприроды России от 12 мая 2022 года № 331 «О внесении изменения в </w:t>
      </w:r>
      <w:hyperlink r:id="rId216" w:anchor="6540IN" w:history="1">
        <w:r w:rsidRPr="00B62E26">
          <w:t>Правила осуществления мероприятий по предупреждению распространения вредных организмов</w:t>
        </w:r>
      </w:hyperlink>
      <w:r w:rsidRPr="00B62E26">
        <w:t>, утвержденные </w:t>
      </w:r>
      <w:hyperlink r:id="rId217" w:anchor="64U0IK" w:history="1">
        <w:r w:rsidRPr="00B62E26">
          <w:t>приказом Минприроды России от 09.11.2020 № 912</w:t>
        </w:r>
      </w:hyperlink>
      <w:r w:rsidRPr="00B62E26">
        <w:t>» (Вступает в силу с 1 марта 2023 г. и действует до 1 января 2027 г).</w:t>
      </w:r>
    </w:p>
    <w:p w:rsidR="00970F44" w:rsidRPr="00B62E26" w:rsidRDefault="00970F44" w:rsidP="00970F44">
      <w:pPr>
        <w:ind w:firstLine="709"/>
        <w:jc w:val="both"/>
      </w:pPr>
      <w:r w:rsidRPr="00B62E26">
        <w:t>46. Приказ от 09.11.2020 № 910 «Об утверждении Порядка проведения лесопатологических обследований и формы акта лесопатологического обследования». (с изменениями на 31 октября 2022 года).</w:t>
      </w:r>
    </w:p>
    <w:p w:rsidR="00970F44" w:rsidRPr="00B62E26" w:rsidRDefault="00970F44" w:rsidP="00970F44">
      <w:pPr>
        <w:autoSpaceDE w:val="0"/>
        <w:ind w:firstLine="709"/>
        <w:jc w:val="both"/>
      </w:pPr>
      <w:r w:rsidRPr="00B62E26">
        <w:t>47. Приказ от 12.12. 2017 г. № 661 «Об утверждении Правил использования лесов для осуществления видов деятельности в сфере охотничьего хозяйства и Перечня случаев использования лесов для осуществления видов деятельности в сфере охотничьего хозяйства без предоставления лесных участков». (ред. от 29.10.2020).</w:t>
      </w:r>
    </w:p>
    <w:p w:rsidR="00970F44" w:rsidRPr="00B62E26" w:rsidRDefault="00970F44" w:rsidP="00970F44">
      <w:pPr>
        <w:autoSpaceDE w:val="0"/>
        <w:ind w:firstLine="709"/>
        <w:jc w:val="both"/>
      </w:pPr>
      <w:r w:rsidRPr="00B62E26">
        <w:t>48. Приказ от 6 сентября 2016 г. № 457 «Об утверждении порядка ограничения пребывания граждан в лесах и въезда в них транспортных средств, проведения в лесах определенных видов работ в целях обеспечения пожарной безопасности в лесах и порядка ограничения пребывания граждан в лесах и въезда в них транспортных средств, проведения в лесах определенных видов работ в целях обеспечения санитарной безопасности в лесах».</w:t>
      </w:r>
    </w:p>
    <w:p w:rsidR="00970F44" w:rsidRPr="00B62E26" w:rsidRDefault="00970F44" w:rsidP="00970F44">
      <w:pPr>
        <w:autoSpaceDE w:val="0"/>
        <w:ind w:firstLine="709"/>
        <w:jc w:val="both"/>
      </w:pPr>
      <w:r w:rsidRPr="00B62E26">
        <w:t>49. Приказ от 21.03.2007 № 61 «Об утверждении Методических рекомендаций по проектированию разработки нефтяных и газонефтяных месторождений».</w:t>
      </w:r>
    </w:p>
    <w:p w:rsidR="00970F44" w:rsidRPr="00B62E26" w:rsidRDefault="00970F44" w:rsidP="00970F44">
      <w:pPr>
        <w:autoSpaceDE w:val="0"/>
        <w:ind w:firstLine="709"/>
        <w:jc w:val="both"/>
      </w:pPr>
      <w:r w:rsidRPr="00B62E26">
        <w:t>50. Приказ от 09.01.2017 № 1 «Об утверждении Порядка лесозащитного районирования».</w:t>
      </w:r>
    </w:p>
    <w:p w:rsidR="00970F44" w:rsidRPr="00B62E26" w:rsidRDefault="00970F44" w:rsidP="00970F44">
      <w:pPr>
        <w:autoSpaceDE w:val="0"/>
        <w:ind w:firstLine="709"/>
        <w:jc w:val="both"/>
      </w:pPr>
      <w:r w:rsidRPr="00B62E26">
        <w:lastRenderedPageBreak/>
        <w:t xml:space="preserve">51. Приказ от 20.10.2015 № 438 «Об утверждении Правил создания и выделения объектов лесного семеноводства (лесосеменных плантаций, постоянных лесосеменных участков и подобных объектов)». </w:t>
      </w:r>
    </w:p>
    <w:p w:rsidR="00970F44" w:rsidRPr="00B62E26" w:rsidRDefault="00970F44" w:rsidP="00970F44">
      <w:pPr>
        <w:autoSpaceDE w:val="0"/>
        <w:ind w:firstLine="709"/>
        <w:jc w:val="both"/>
      </w:pPr>
      <w:r w:rsidRPr="00B62E26">
        <w:t>52. Приказ от 11.03.2019 № 150 «Об утверждении Порядка отнесения земель, предназначенных для лесовосстановления, к землям, на которых расположены леса, и формы соответствующего акта».</w:t>
      </w:r>
    </w:p>
    <w:p w:rsidR="00970F44" w:rsidRPr="00B62E26" w:rsidRDefault="00970F44" w:rsidP="00970F44">
      <w:pPr>
        <w:ind w:firstLine="709"/>
        <w:jc w:val="both"/>
      </w:pPr>
      <w:r w:rsidRPr="00B62E26">
        <w:t xml:space="preserve">53. Приказ от 29.05.2017 № 264 «Об утверждении Особенностей охраны в лесах редких и находящихся под угрозой исчезновения деревьев, кустарников, лиан, иных лесных растений, занесенных в Красную книгу Российской Федерации или красные книги субъектов Российской Федерации». </w:t>
      </w:r>
    </w:p>
    <w:p w:rsidR="00970F44" w:rsidRPr="00B62E26" w:rsidRDefault="00970F44" w:rsidP="00970F44">
      <w:pPr>
        <w:ind w:firstLine="709"/>
        <w:jc w:val="both"/>
      </w:pPr>
      <w:r w:rsidRPr="00B62E26">
        <w:t>54. Приказ от 20.12.2021 № 978 «Об утверждении Правил лесоразведения, формы состава, порядка согласования проекта лесоразведения, оснований для отказа в его согласовании, а также требований к формату в электронной форме проекта лесоразведения (</w:t>
      </w:r>
      <w:hyperlink r:id="rId218" w:history="1">
        <w:r w:rsidRPr="00B62E26">
          <w:t>Вступает</w:t>
        </w:r>
      </w:hyperlink>
      <w:r w:rsidRPr="00B62E26">
        <w:t xml:space="preserve"> в силу – 01.09.2022).</w:t>
      </w:r>
    </w:p>
    <w:p w:rsidR="00970F44" w:rsidRPr="00B62E26" w:rsidRDefault="00970F44" w:rsidP="00B62E26">
      <w:pPr>
        <w:ind w:firstLine="709"/>
        <w:jc w:val="both"/>
        <w:rPr>
          <w:i/>
        </w:rPr>
      </w:pPr>
      <w:r w:rsidRPr="00B62E26">
        <w:t xml:space="preserve">55. Приказ от 30.07.2020 № 535 «Об утверждении Порядка заготовки, обработки, хранения и использования семян лесных растений». </w:t>
      </w:r>
    </w:p>
    <w:p w:rsidR="00970F44" w:rsidRPr="00B62E26" w:rsidRDefault="00970F44" w:rsidP="00B62E26">
      <w:pPr>
        <w:ind w:firstLine="709"/>
        <w:jc w:val="both"/>
      </w:pPr>
      <w:r w:rsidRPr="00B62E26">
        <w:t>56. Приказ от 07.07.2020 № 417 «Об утверждении Правил использования лесов для осуществления геологического изучения недр, разведки и добычи полезных ископаемых и Перечня случаев использования лесов в целях осуществления геологического изучения недр, разведки и добычи полезных ископаемых без предоставления лесного участка, с установлением или без установления сервитута».</w:t>
      </w:r>
    </w:p>
    <w:p w:rsidR="00970F44" w:rsidRPr="00B62E26" w:rsidRDefault="00970F44" w:rsidP="00B62E26">
      <w:pPr>
        <w:ind w:firstLine="709"/>
        <w:jc w:val="both"/>
      </w:pPr>
      <w:r w:rsidRPr="00B62E26">
        <w:t xml:space="preserve">57. Приказ от 28.07.2020 № 497 «Об утверждении Правил использования лесов для выращивания лесных плодовых, ягодных, декоративных растений, лекарственных растений». </w:t>
      </w:r>
    </w:p>
    <w:p w:rsidR="00970F44" w:rsidRPr="00B62E26" w:rsidRDefault="00970F44" w:rsidP="00B62E26">
      <w:pPr>
        <w:ind w:firstLine="709"/>
        <w:jc w:val="both"/>
      </w:pPr>
      <w:r w:rsidRPr="00B62E26">
        <w:t>58. Приказ от 28.07.2020 № 494 «Об утверждении правил заготовки пищевых лесных ресурсов и сбора лекарственных растений».</w:t>
      </w:r>
    </w:p>
    <w:p w:rsidR="00970F44" w:rsidRPr="00B62E26" w:rsidRDefault="00970F44" w:rsidP="00B62E26">
      <w:pPr>
        <w:ind w:firstLine="709"/>
        <w:jc w:val="both"/>
      </w:pPr>
      <w:r w:rsidRPr="00B62E26">
        <w:t>59. Приказ от 09.11.2020 № 908 «Об утверждении Правил использования лесов для осуществления рекреационной деятельности». (ред. от 03.02.2022).</w:t>
      </w:r>
    </w:p>
    <w:p w:rsidR="00970F44" w:rsidRPr="00B62E26" w:rsidRDefault="00970F44" w:rsidP="00B62E26">
      <w:pPr>
        <w:ind w:firstLine="709"/>
        <w:jc w:val="both"/>
      </w:pPr>
      <w:r w:rsidRPr="00B62E26">
        <w:t>60. Приказ от 10.07.2020 № 434 «Об утверждении Правил использования лесов для строительства, реконструкции, эксплуатации линейных объектов и Перечня случаев использования для строительства, реконструкции, эксплуатации линейных объектов без предоставления лесного участка, с установлением или без установления сервитута, публичного сервитута». (ред. от 26.04.2022).</w:t>
      </w:r>
    </w:p>
    <w:p w:rsidR="00970F44" w:rsidRPr="00B62E26" w:rsidRDefault="00970F44" w:rsidP="00B62E26">
      <w:pPr>
        <w:pStyle w:val="ConsPlusNormal"/>
        <w:ind w:firstLine="709"/>
        <w:jc w:val="both"/>
        <w:rPr>
          <w:rFonts w:ascii="Times New Roman" w:hAnsi="Times New Roman" w:cs="Times New Roman"/>
          <w:sz w:val="24"/>
          <w:szCs w:val="24"/>
        </w:rPr>
      </w:pPr>
      <w:r w:rsidRPr="00B62E26">
        <w:rPr>
          <w:rFonts w:ascii="Times New Roman" w:hAnsi="Times New Roman" w:cs="Times New Roman"/>
          <w:sz w:val="24"/>
          <w:szCs w:val="24"/>
          <w:shd w:val="clear" w:color="auto" w:fill="FFFFFF"/>
        </w:rPr>
        <w:t xml:space="preserve">61. Приказ от 12.10.2021 № 737 «Об утверждении Правил создания лесных питомников и их эксплуатации». </w:t>
      </w:r>
    </w:p>
    <w:p w:rsidR="00970F44" w:rsidRPr="00B62E26" w:rsidRDefault="00970F44" w:rsidP="00B62E26">
      <w:pPr>
        <w:ind w:firstLine="709"/>
        <w:jc w:val="both"/>
      </w:pPr>
      <w:r w:rsidRPr="00B62E26">
        <w:t>62. Приказ от 27.07.2020 № 487 «Об утверждении Правил использования лесов для осуществления научно-исследовательской деятельности, образовательной деятельности».</w:t>
      </w:r>
    </w:p>
    <w:p w:rsidR="00970F44" w:rsidRPr="00B62E26" w:rsidRDefault="00970F44" w:rsidP="00B62E26">
      <w:pPr>
        <w:ind w:firstLine="709"/>
        <w:jc w:val="both"/>
      </w:pPr>
      <w:r w:rsidRPr="00B62E26">
        <w:t xml:space="preserve">63. Приказ от 09.11.2020 № 911 «Об утверждении Правил заготовки живицы». </w:t>
      </w:r>
    </w:p>
    <w:p w:rsidR="00970F44" w:rsidRPr="00B62E26" w:rsidRDefault="00970F44" w:rsidP="00970F44">
      <w:pPr>
        <w:ind w:firstLine="709"/>
        <w:jc w:val="both"/>
      </w:pPr>
      <w:r w:rsidRPr="00B62E26">
        <w:t>64. Приказ от 17.11.2020 № 1593 «Об утверждении Административного регламента Федеральной службы по надзору в сфере природопользования по исполнению государственной функции по осуществлению федерального государственного надзора за геологическим изучением, рациональным использованием и охраной недр».</w:t>
      </w:r>
    </w:p>
    <w:p w:rsidR="00B62E26" w:rsidRPr="00B62E26" w:rsidRDefault="00B62E26" w:rsidP="00970F44">
      <w:pPr>
        <w:ind w:firstLine="709"/>
        <w:jc w:val="both"/>
      </w:pPr>
    </w:p>
    <w:p w:rsidR="00B62E26" w:rsidRPr="00B62E26" w:rsidRDefault="00B62E26" w:rsidP="00970F44">
      <w:pPr>
        <w:ind w:firstLine="709"/>
        <w:jc w:val="both"/>
      </w:pPr>
    </w:p>
    <w:p w:rsidR="00B62E26" w:rsidRPr="00B62E26" w:rsidRDefault="00B62E26" w:rsidP="00970F44">
      <w:pPr>
        <w:ind w:firstLine="709"/>
        <w:jc w:val="both"/>
      </w:pPr>
    </w:p>
    <w:p w:rsidR="00B62E26" w:rsidRPr="00B62E26" w:rsidRDefault="00B62E26" w:rsidP="00970F44">
      <w:pPr>
        <w:ind w:firstLine="709"/>
        <w:jc w:val="both"/>
      </w:pPr>
    </w:p>
    <w:p w:rsidR="00B62E26" w:rsidRDefault="00B62E26" w:rsidP="00970F44">
      <w:pPr>
        <w:ind w:firstLine="709"/>
        <w:jc w:val="both"/>
      </w:pPr>
    </w:p>
    <w:p w:rsidR="00B62E26" w:rsidRDefault="00B62E26" w:rsidP="00970F44">
      <w:pPr>
        <w:ind w:firstLine="709"/>
        <w:jc w:val="both"/>
      </w:pPr>
    </w:p>
    <w:p w:rsidR="00B62E26" w:rsidRDefault="00B62E26">
      <w:r>
        <w:br w:type="page"/>
      </w:r>
    </w:p>
    <w:p w:rsidR="00970F44" w:rsidRPr="00963098" w:rsidRDefault="00970F44" w:rsidP="00970F44">
      <w:pPr>
        <w:pStyle w:val="2"/>
        <w:spacing w:before="120" w:after="120"/>
        <w:ind w:left="0"/>
        <w:jc w:val="center"/>
        <w:rPr>
          <w:bCs/>
        </w:rPr>
      </w:pPr>
      <w:bookmarkStart w:id="437" w:name="_Toc126315192"/>
      <w:bookmarkStart w:id="438" w:name="_Toc144214307"/>
      <w:r w:rsidRPr="00963098">
        <w:rPr>
          <w:bCs/>
        </w:rPr>
        <w:lastRenderedPageBreak/>
        <w:t>Приказы Федерального агентства лесного хозяйства (Рослесхоза)</w:t>
      </w:r>
      <w:bookmarkEnd w:id="437"/>
      <w:bookmarkEnd w:id="438"/>
    </w:p>
    <w:p w:rsidR="00970F44" w:rsidRPr="00A821C4" w:rsidRDefault="00970F44" w:rsidP="00970F44">
      <w:pPr>
        <w:autoSpaceDE w:val="0"/>
        <w:ind w:firstLine="709"/>
        <w:jc w:val="both"/>
        <w:rPr>
          <w:bCs/>
        </w:rPr>
      </w:pPr>
      <w:r>
        <w:rPr>
          <w:bCs/>
        </w:rPr>
        <w:t>1</w:t>
      </w:r>
      <w:r w:rsidRPr="00A821C4">
        <w:rPr>
          <w:bCs/>
        </w:rPr>
        <w:t>. Приказ от 5 февраля 1998 г. № 21 «Об утверждении Критериев и индикаторов устойчивого управления лесами Российской Федерации».</w:t>
      </w:r>
    </w:p>
    <w:p w:rsidR="00970F44" w:rsidRPr="00A821C4" w:rsidRDefault="00970F44" w:rsidP="00970F44">
      <w:pPr>
        <w:autoSpaceDE w:val="0"/>
        <w:ind w:firstLine="709"/>
        <w:jc w:val="both"/>
        <w:rPr>
          <w:bCs/>
        </w:rPr>
      </w:pPr>
      <w:r>
        <w:rPr>
          <w:bCs/>
        </w:rPr>
        <w:t>2</w:t>
      </w:r>
      <w:r w:rsidRPr="00A821C4">
        <w:rPr>
          <w:bCs/>
        </w:rPr>
        <w:t>. Приказ от 9 апреля 2015г. № 105 «Об установлении возрастов рубок»</w:t>
      </w:r>
      <w:r>
        <w:rPr>
          <w:bCs/>
        </w:rPr>
        <w:t>.</w:t>
      </w:r>
    </w:p>
    <w:p w:rsidR="00970F44" w:rsidRPr="00A821C4" w:rsidRDefault="00970F44" w:rsidP="00970F44">
      <w:pPr>
        <w:autoSpaceDE w:val="0"/>
        <w:ind w:firstLine="709"/>
        <w:jc w:val="both"/>
        <w:rPr>
          <w:bCs/>
        </w:rPr>
      </w:pPr>
      <w:r>
        <w:rPr>
          <w:bCs/>
        </w:rPr>
        <w:t>3</w:t>
      </w:r>
      <w:r w:rsidRPr="00A821C4">
        <w:rPr>
          <w:bCs/>
        </w:rPr>
        <w:t>. Приказ от 27 мая 2011 г. № 191 «Об утверждении Порядка исчисления расчетной лесосеки».</w:t>
      </w:r>
    </w:p>
    <w:p w:rsidR="00970F44" w:rsidRPr="00A821C4" w:rsidRDefault="00970F44" w:rsidP="00970F44">
      <w:pPr>
        <w:autoSpaceDE w:val="0"/>
        <w:ind w:firstLine="709"/>
        <w:jc w:val="both"/>
        <w:rPr>
          <w:bCs/>
        </w:rPr>
      </w:pPr>
      <w:r>
        <w:rPr>
          <w:bCs/>
        </w:rPr>
        <w:t>4</w:t>
      </w:r>
      <w:r w:rsidRPr="00A821C4">
        <w:rPr>
          <w:bCs/>
        </w:rPr>
        <w:t>. Приказ от 5 июля 2011 г. № 287 «Об утверждении Классификации природной пожарной опасности лесов и Классификации пожарной опасности в лесах в зависимости от условий погоды».</w:t>
      </w:r>
    </w:p>
    <w:p w:rsidR="00970F44" w:rsidRPr="00A821C4" w:rsidRDefault="00970F44" w:rsidP="00970F44">
      <w:pPr>
        <w:autoSpaceDE w:val="0"/>
        <w:ind w:firstLine="709"/>
        <w:jc w:val="both"/>
        <w:rPr>
          <w:bCs/>
        </w:rPr>
      </w:pPr>
      <w:r>
        <w:rPr>
          <w:bCs/>
        </w:rPr>
        <w:t>5</w:t>
      </w:r>
      <w:r w:rsidRPr="00A821C4">
        <w:rPr>
          <w:bCs/>
        </w:rPr>
        <w:t>. Приказ от 5 декабря 2011 г. № 513 «Об утверждении Перечня видов (пород) деревьев и кустарников, заготовка древесины которых не допускается».</w:t>
      </w:r>
    </w:p>
    <w:p w:rsidR="00970F44" w:rsidRPr="00A821C4" w:rsidRDefault="00970F44" w:rsidP="00970F44">
      <w:pPr>
        <w:ind w:firstLine="709"/>
        <w:jc w:val="both"/>
      </w:pPr>
      <w:r>
        <w:t>6</w:t>
      </w:r>
      <w:r w:rsidRPr="00A821C4">
        <w:t xml:space="preserve">. </w:t>
      </w:r>
      <w:hyperlink r:id="rId219" w:history="1">
        <w:r w:rsidRPr="00A821C4">
          <w:t>Приказ от 16 марта 2009 г. № 81 «Об утверждении методических документов</w:t>
        </w:r>
      </w:hyperlink>
      <w:r w:rsidRPr="00A821C4">
        <w:t>».</w:t>
      </w:r>
    </w:p>
    <w:p w:rsidR="00970F44" w:rsidRPr="00A821C4" w:rsidRDefault="00970F44" w:rsidP="00970F44">
      <w:pPr>
        <w:ind w:firstLine="709"/>
        <w:jc w:val="both"/>
      </w:pPr>
      <w:r>
        <w:t>7</w:t>
      </w:r>
      <w:r w:rsidRPr="00A821C4">
        <w:t>. Приказ от 27.04.2012 № 174 «Об утверждении нормативов противопожарного обустройства лесов».</w:t>
      </w:r>
    </w:p>
    <w:p w:rsidR="00970F44" w:rsidRPr="00AB5DA6" w:rsidRDefault="00D05148" w:rsidP="00970F44">
      <w:pPr>
        <w:ind w:firstLine="709"/>
        <w:jc w:val="both"/>
        <w:rPr>
          <w:strike/>
        </w:rPr>
      </w:pPr>
      <w:r w:rsidRPr="00AB5DA6">
        <w:t xml:space="preserve">8. </w:t>
      </w:r>
      <w:hyperlink r:id="rId220" w:history="1">
        <w:r w:rsidR="003B49EE" w:rsidRPr="00AB5DA6">
          <w:t>Приказ Федерального агентства лесного хозяйства от 19.12.2022 № 1032 «Об установлении лесосеменного районирования</w:t>
        </w:r>
      </w:hyperlink>
      <w:r w:rsidR="003B49EE" w:rsidRPr="00AB5DA6">
        <w:t>»</w:t>
      </w:r>
    </w:p>
    <w:p w:rsidR="00970F44" w:rsidRPr="00AB5DA6" w:rsidRDefault="00970F44" w:rsidP="00970F44">
      <w:pPr>
        <w:ind w:firstLine="709"/>
        <w:jc w:val="both"/>
      </w:pPr>
      <w:r w:rsidRPr="00AB5DA6">
        <w:t xml:space="preserve">9. Приказ от 29.10.2008 № 329 «Об отнесении лесов к эксплуатационным лесам, резервным лесам и установлении их границ». </w:t>
      </w:r>
    </w:p>
    <w:p w:rsidR="00970F44" w:rsidRPr="00AB5DA6" w:rsidRDefault="00970F44" w:rsidP="00970F44">
      <w:pPr>
        <w:ind w:firstLine="709"/>
        <w:jc w:val="both"/>
      </w:pPr>
      <w:r w:rsidRPr="00AB5DA6">
        <w:t>10. Приказ от 26.08.2008 № 237 «Об утверждении Временных указаний по отнесению лесов к ценным лесам, эксплуатационным лесам, резервным лесам».</w:t>
      </w:r>
    </w:p>
    <w:p w:rsidR="00970F44" w:rsidRPr="00AB5DA6" w:rsidRDefault="00970F44" w:rsidP="00970F44">
      <w:pPr>
        <w:autoSpaceDE w:val="0"/>
        <w:ind w:firstLine="709"/>
        <w:jc w:val="both"/>
      </w:pPr>
      <w:r w:rsidRPr="00AB5DA6">
        <w:t>11. Приказ от 25.05.2005 № 112 (ред. от 28.12.2005) «О космическом мониторинге лесных пожаров» (вместе с «Методическими рекомендациями по проведению космического мониторинга лесных пожаров на территории лесного фонда Российской Федерации»).</w:t>
      </w:r>
    </w:p>
    <w:p w:rsidR="00970F44" w:rsidRPr="00AB5DA6" w:rsidRDefault="00970F44" w:rsidP="00970F44">
      <w:pPr>
        <w:autoSpaceDE w:val="0"/>
        <w:ind w:firstLine="709"/>
        <w:jc w:val="both"/>
      </w:pPr>
      <w:r w:rsidRPr="00AB5DA6">
        <w:t>12. Приказ от 10.11.2011 № 472 (ред. от 15.03.2018) «Об утверждении Методических рекомендаций».</w:t>
      </w:r>
    </w:p>
    <w:p w:rsidR="00970F44" w:rsidRPr="00AB5DA6" w:rsidRDefault="00970F44" w:rsidP="00970F44">
      <w:pPr>
        <w:autoSpaceDE w:val="0"/>
        <w:ind w:firstLine="709"/>
        <w:jc w:val="both"/>
      </w:pPr>
      <w:r w:rsidRPr="00AB5DA6">
        <w:t>13. Приказ от 17.10.2008 № 319 (ред. от 30.05.2019) «Об определении количества лесничеств на территории Ленинградской области и установлении их границ».</w:t>
      </w:r>
    </w:p>
    <w:p w:rsidR="00970F44" w:rsidRPr="00AB5DA6" w:rsidRDefault="00970F44" w:rsidP="00970F44">
      <w:pPr>
        <w:pStyle w:val="a3"/>
        <w:ind w:firstLine="709"/>
        <w:jc w:val="both"/>
        <w:rPr>
          <w:bCs/>
          <w:szCs w:val="24"/>
        </w:rPr>
      </w:pPr>
      <w:r w:rsidRPr="00AB5DA6">
        <w:rPr>
          <w:bCs/>
          <w:szCs w:val="24"/>
        </w:rPr>
        <w:t>14. Приказ от 21.06.2013 № 173 «О внесении изменений в Приказ Федерального агентства лесного хозяйства от 17.10.2008 № 319 «Об определении количества лесничеств на территории Ленинградской области и установлении их границ».</w:t>
      </w:r>
      <w:r w:rsidRPr="00AB5DA6">
        <w:rPr>
          <w:bCs/>
          <w:sz w:val="28"/>
          <w:szCs w:val="28"/>
        </w:rPr>
        <w:t xml:space="preserve"> </w:t>
      </w:r>
    </w:p>
    <w:p w:rsidR="00970F44" w:rsidRPr="00AB5DA6" w:rsidRDefault="00970F44" w:rsidP="00970F44">
      <w:pPr>
        <w:autoSpaceDE w:val="0"/>
        <w:ind w:firstLine="709"/>
        <w:jc w:val="both"/>
      </w:pPr>
      <w:r w:rsidRPr="00AB5DA6">
        <w:t>15. Приказ от 30.05.2019 года № 731 «Об установлении границ Любанского лесничества Ленинградской области, об отнесении лесов к защитным, эксплуатационным лесам и установлении их границ, признании утратившим силу некоторых положений приказов Рослесхоза от 17.10.2008 № 319, от 20. 02. 2009 № 48, от 16.09.2016 № 373».</w:t>
      </w:r>
    </w:p>
    <w:p w:rsidR="003754EB" w:rsidRPr="00AB5DA6" w:rsidRDefault="003754EB" w:rsidP="003754EB">
      <w:pPr>
        <w:pStyle w:val="a3"/>
        <w:ind w:firstLine="709"/>
        <w:jc w:val="both"/>
        <w:rPr>
          <w:bCs/>
          <w:szCs w:val="24"/>
        </w:rPr>
      </w:pPr>
      <w:r w:rsidRPr="00AB5DA6">
        <w:rPr>
          <w:bCs/>
          <w:szCs w:val="24"/>
        </w:rPr>
        <w:t>16. Приказ Рослесхоза от 26.01.2022 № 22 «Об установлении лесопожарного зонирования земель лесного фонда и признании утратившим силу приказа Федерального агентства лесного хозяйства от 05.08.2020 № 753».</w:t>
      </w:r>
    </w:p>
    <w:p w:rsidR="00970F44" w:rsidRPr="00B62E26" w:rsidRDefault="00970F44" w:rsidP="00970F44">
      <w:pPr>
        <w:pStyle w:val="a3"/>
        <w:ind w:firstLine="709"/>
        <w:jc w:val="both"/>
        <w:rPr>
          <w:bCs/>
          <w:szCs w:val="24"/>
        </w:rPr>
      </w:pPr>
      <w:r w:rsidRPr="00B62E26">
        <w:rPr>
          <w:bCs/>
          <w:szCs w:val="24"/>
        </w:rPr>
        <w:t>17. Письмо ФАЛХ от 2 ноября 2012 года N ЮД-03-54/12654 «О порядке проведения мероприятий по уборке бытовых отходов и мусора, незаконно размещенных в лесах».</w:t>
      </w:r>
    </w:p>
    <w:p w:rsidR="00970F44" w:rsidRPr="00B62E26" w:rsidRDefault="00970F44" w:rsidP="00970F44">
      <w:pPr>
        <w:pStyle w:val="a3"/>
        <w:ind w:firstLine="709"/>
        <w:jc w:val="both"/>
        <w:rPr>
          <w:bCs/>
          <w:szCs w:val="24"/>
        </w:rPr>
      </w:pPr>
      <w:r w:rsidRPr="00B62E26">
        <w:rPr>
          <w:bCs/>
          <w:szCs w:val="24"/>
        </w:rPr>
        <w:t>18. Приказ от 26.12.2018 № 1067 (ред. от 30.10.2019) «Об установлении лесозащитного районирования в лесах, расположенных на землях лесного фонда, и признании утратившим силу приказа Рослесхоза от 25.04.2017 № 179» (вместе с «Методическими указаниями по осуществлению лесозащитного районирования»)</w:t>
      </w:r>
    </w:p>
    <w:p w:rsidR="00970F44" w:rsidRPr="00B62E26" w:rsidRDefault="00970F44" w:rsidP="00970F44">
      <w:pPr>
        <w:pStyle w:val="a3"/>
        <w:ind w:firstLine="709"/>
        <w:jc w:val="both"/>
        <w:rPr>
          <w:bCs/>
          <w:szCs w:val="24"/>
        </w:rPr>
      </w:pPr>
      <w:r w:rsidRPr="00B62E26">
        <w:rPr>
          <w:bCs/>
          <w:szCs w:val="24"/>
        </w:rPr>
        <w:t>19. Приказ от 30.10.2019 № 1265 «О внесении изменений в приложение N 2 к приказу Рослесхоза от 26.12.2018 № 1067».</w:t>
      </w:r>
    </w:p>
    <w:p w:rsidR="00970F44" w:rsidRPr="00B62E26" w:rsidRDefault="00970F44" w:rsidP="00970F44">
      <w:pPr>
        <w:pStyle w:val="a3"/>
        <w:ind w:firstLine="709"/>
        <w:jc w:val="both"/>
        <w:rPr>
          <w:bCs/>
          <w:szCs w:val="24"/>
        </w:rPr>
      </w:pPr>
      <w:r w:rsidRPr="00B62E26">
        <w:rPr>
          <w:bCs/>
          <w:szCs w:val="24"/>
        </w:rPr>
        <w:t>20. «Основные положения по лесовосстановлению и лесоразведению в лесном фонде Российской Федерации» (утв. Приказом Рослесхоза от 27.12.1993 № 344).</w:t>
      </w:r>
    </w:p>
    <w:p w:rsidR="00970F44" w:rsidRPr="00B62E26" w:rsidRDefault="00970F44" w:rsidP="00970F44">
      <w:pPr>
        <w:pStyle w:val="a3"/>
        <w:ind w:firstLine="709"/>
        <w:jc w:val="both"/>
        <w:rPr>
          <w:bCs/>
          <w:szCs w:val="24"/>
        </w:rPr>
      </w:pPr>
      <w:r w:rsidRPr="00B62E26">
        <w:rPr>
          <w:bCs/>
          <w:szCs w:val="24"/>
        </w:rPr>
        <w:t>21. Приказ № 48 (1) 20.02.2009 «Об отнесении лесов к ценным, эксплуатационным лесам и установлении их границ на территории Ленинградской области».</w:t>
      </w:r>
    </w:p>
    <w:p w:rsidR="00970F44" w:rsidRPr="00B62E26" w:rsidRDefault="00970F44" w:rsidP="00970F44">
      <w:pPr>
        <w:pStyle w:val="a3"/>
        <w:ind w:firstLine="709"/>
        <w:jc w:val="both"/>
        <w:rPr>
          <w:bCs/>
          <w:szCs w:val="24"/>
        </w:rPr>
      </w:pPr>
      <w:r w:rsidRPr="00B62E26">
        <w:rPr>
          <w:bCs/>
          <w:szCs w:val="24"/>
        </w:rPr>
        <w:t xml:space="preserve">22. Приказ от 30.12.2020 № 1209 «Об отнесении лесов к защитным лесам, эксплуатационным лесам и установлении их границ, о выделении особо защитных участков лесов </w:t>
      </w:r>
      <w:r w:rsidRPr="00B62E26">
        <w:rPr>
          <w:bCs/>
          <w:szCs w:val="24"/>
        </w:rPr>
        <w:lastRenderedPageBreak/>
        <w:t>и установлении их границ на территории Волосовского лесничества Ленинградской области и о признании утратившим силу приложения 2 к приказу Федерального агентства лесного хозяйства от 20.02.2009 № 48».</w:t>
      </w:r>
    </w:p>
    <w:p w:rsidR="00970F44" w:rsidRPr="00B62E26" w:rsidRDefault="00970F44" w:rsidP="00970F44">
      <w:pPr>
        <w:autoSpaceDE w:val="0"/>
        <w:ind w:firstLine="709"/>
        <w:jc w:val="both"/>
        <w:rPr>
          <w:strike/>
        </w:rPr>
      </w:pPr>
    </w:p>
    <w:p w:rsidR="00970F44" w:rsidRPr="00963098" w:rsidRDefault="00970F44" w:rsidP="00970F44">
      <w:pPr>
        <w:pStyle w:val="2"/>
        <w:spacing w:before="120" w:after="120"/>
        <w:ind w:left="0"/>
        <w:jc w:val="center"/>
        <w:rPr>
          <w:bCs/>
        </w:rPr>
      </w:pPr>
      <w:bookmarkStart w:id="439" w:name="_Toc126315193"/>
      <w:bookmarkStart w:id="440" w:name="_Toc144214308"/>
      <w:r w:rsidRPr="00963098">
        <w:rPr>
          <w:bCs/>
        </w:rPr>
        <w:t>Нормативные документы субъекта Российской Федерации</w:t>
      </w:r>
      <w:bookmarkEnd w:id="439"/>
      <w:bookmarkEnd w:id="440"/>
    </w:p>
    <w:p w:rsidR="00970F44" w:rsidRPr="00963098" w:rsidRDefault="00970F44" w:rsidP="00970F44">
      <w:pPr>
        <w:pStyle w:val="2"/>
        <w:spacing w:before="120" w:after="120"/>
        <w:ind w:left="0"/>
        <w:jc w:val="center"/>
        <w:rPr>
          <w:bCs/>
        </w:rPr>
      </w:pPr>
      <w:bookmarkStart w:id="441" w:name="_Toc126315194"/>
      <w:bookmarkStart w:id="442" w:name="_Toc144214309"/>
      <w:r w:rsidRPr="00963098">
        <w:rPr>
          <w:bCs/>
        </w:rPr>
        <w:t>ЛЕНИНГРАДСКОЙ ОБЛАСТИ</w:t>
      </w:r>
      <w:bookmarkEnd w:id="441"/>
      <w:bookmarkEnd w:id="442"/>
    </w:p>
    <w:p w:rsidR="00970F44" w:rsidRPr="00B62E26" w:rsidRDefault="00970F44" w:rsidP="00970F44">
      <w:pPr>
        <w:pStyle w:val="a3"/>
        <w:ind w:firstLine="709"/>
        <w:jc w:val="both"/>
        <w:rPr>
          <w:szCs w:val="24"/>
        </w:rPr>
      </w:pPr>
      <w:r w:rsidRPr="00B62E26">
        <w:rPr>
          <w:szCs w:val="24"/>
        </w:rPr>
        <w:t>1. Закон Ленинградской области от 31 октября 2014 г. № 76-оз «О предоставлении в пользование участков недр местного значения на территории Ленинградской области» (Принят Законодательным собранием Ленинградской области 22 октября 2014 года) (ред. от 23.10.2020).</w:t>
      </w:r>
    </w:p>
    <w:p w:rsidR="00970F44" w:rsidRPr="00B62E26" w:rsidRDefault="00970F44" w:rsidP="00970F44">
      <w:pPr>
        <w:pStyle w:val="a3"/>
        <w:ind w:firstLine="709"/>
        <w:jc w:val="both"/>
        <w:rPr>
          <w:szCs w:val="24"/>
        </w:rPr>
      </w:pPr>
      <w:r w:rsidRPr="00B62E26">
        <w:rPr>
          <w:szCs w:val="24"/>
        </w:rPr>
        <w:t>2. Закон Ленинградской области от 28 июня 2007 г. № 108-оз «Об установлении порядка и нормативов заготовки гражданами древесины для собственных нужд на территории Ленинградской области»</w:t>
      </w:r>
      <w:r w:rsidRPr="00B62E26">
        <w:rPr>
          <w:szCs w:val="24"/>
          <w:shd w:val="clear" w:color="auto" w:fill="FFFFFF"/>
        </w:rPr>
        <w:t xml:space="preserve"> </w:t>
      </w:r>
      <w:r w:rsidRPr="00B62E26">
        <w:rPr>
          <w:szCs w:val="24"/>
        </w:rPr>
        <w:t>(с изменениями на 14.03.2022 года).</w:t>
      </w:r>
    </w:p>
    <w:p w:rsidR="00970F44" w:rsidRPr="00B62E26" w:rsidRDefault="00970F44" w:rsidP="00970F44">
      <w:pPr>
        <w:pStyle w:val="a3"/>
        <w:ind w:firstLine="709"/>
        <w:jc w:val="both"/>
        <w:rPr>
          <w:szCs w:val="24"/>
        </w:rPr>
      </w:pPr>
      <w:r w:rsidRPr="00B62E26">
        <w:rPr>
          <w:szCs w:val="24"/>
        </w:rPr>
        <w:t>3. Закон Ленинградской области от 13 ноября 2007 г. № 160-оз «О порядке заготовки и сбора гражданами недревесных лесных ресурсов для собственных нужд»</w:t>
      </w:r>
      <w:r w:rsidRPr="00B62E26">
        <w:rPr>
          <w:szCs w:val="24"/>
          <w:shd w:val="clear" w:color="auto" w:fill="FFFFFF"/>
        </w:rPr>
        <w:t xml:space="preserve"> </w:t>
      </w:r>
      <w:r w:rsidRPr="00B62E26">
        <w:rPr>
          <w:szCs w:val="24"/>
        </w:rPr>
        <w:t>(с изменениями 19.12.2022 года).</w:t>
      </w:r>
    </w:p>
    <w:p w:rsidR="00970F44" w:rsidRPr="00B62E26" w:rsidRDefault="00970F44" w:rsidP="00970F44">
      <w:pPr>
        <w:pStyle w:val="a3"/>
        <w:ind w:firstLine="709"/>
        <w:jc w:val="both"/>
        <w:rPr>
          <w:szCs w:val="24"/>
        </w:rPr>
      </w:pPr>
      <w:r w:rsidRPr="00B62E26">
        <w:rPr>
          <w:szCs w:val="24"/>
        </w:rPr>
        <w:t xml:space="preserve">4. Закон Ленинградской области от 8 ноября 2007 г. № 155-оз «О порядке заготовки гражданами пищевых лесных ресурсов и сбора лекарственных растений для собственных нужд» (редакция, действующая с 20 мая 2016 года). </w:t>
      </w:r>
    </w:p>
    <w:p w:rsidR="00970F44" w:rsidRPr="00B62E26" w:rsidRDefault="00970F44" w:rsidP="00970F44">
      <w:pPr>
        <w:pStyle w:val="a3"/>
        <w:ind w:firstLine="709"/>
        <w:jc w:val="both"/>
        <w:rPr>
          <w:bCs/>
          <w:szCs w:val="24"/>
        </w:rPr>
      </w:pPr>
      <w:r w:rsidRPr="00B62E26">
        <w:rPr>
          <w:bCs/>
          <w:szCs w:val="24"/>
        </w:rPr>
        <w:t xml:space="preserve">5. Постановление Губернатора Ленинградской области от 25.03.2021 </w:t>
      </w:r>
      <w:r w:rsidRPr="00B62E26">
        <w:rPr>
          <w:bCs/>
          <w:szCs w:val="24"/>
        </w:rPr>
        <w:br/>
        <w:t>№ 21-пг «Об определении видов разрешенной охоты и параметров осуществления охоты на территории Ленинградской области и признании утратившими силу отдельных постановлений Губернатора Ленинградской области»</w:t>
      </w:r>
      <w:r w:rsidRPr="00B62E26">
        <w:rPr>
          <w:szCs w:val="24"/>
        </w:rPr>
        <w:t xml:space="preserve"> (ред. от 22.12.2022).</w:t>
      </w:r>
    </w:p>
    <w:p w:rsidR="00970F44" w:rsidRPr="00B62E26" w:rsidRDefault="00970F44" w:rsidP="00970F44">
      <w:pPr>
        <w:pStyle w:val="a3"/>
        <w:ind w:firstLine="709"/>
        <w:jc w:val="both"/>
        <w:rPr>
          <w:szCs w:val="24"/>
        </w:rPr>
      </w:pPr>
      <w:r w:rsidRPr="00B62E26">
        <w:rPr>
          <w:szCs w:val="24"/>
        </w:rPr>
        <w:t>6. Постановление Правительства Ленинградской области от 20 мая 2008 г. № 120 «Об образовании комитета по охране, контролю и регулированию использования объектов животного мира Ленинградской области»</w:t>
      </w:r>
      <w:r w:rsidRPr="00B62E26">
        <w:rPr>
          <w:szCs w:val="24"/>
          <w:shd w:val="clear" w:color="auto" w:fill="FFFFFF"/>
        </w:rPr>
        <w:t xml:space="preserve"> </w:t>
      </w:r>
      <w:r w:rsidRPr="00B62E26">
        <w:rPr>
          <w:szCs w:val="24"/>
        </w:rPr>
        <w:t>(ред. от 07.10.2022).</w:t>
      </w:r>
    </w:p>
    <w:p w:rsidR="00970F44" w:rsidRPr="00B62E26" w:rsidRDefault="00970F44" w:rsidP="00970F44">
      <w:pPr>
        <w:pStyle w:val="26"/>
        <w:spacing w:line="240" w:lineRule="auto"/>
        <w:ind w:firstLine="709"/>
        <w:jc w:val="both"/>
        <w:rPr>
          <w:sz w:val="24"/>
          <w:szCs w:val="24"/>
          <w:lang w:val="ru-RU"/>
        </w:rPr>
      </w:pPr>
      <w:r w:rsidRPr="00B62E26">
        <w:rPr>
          <w:sz w:val="24"/>
          <w:szCs w:val="24"/>
          <w:lang w:val="ru-RU"/>
        </w:rPr>
        <w:t>7. Распоряжение Правительства Ленинградской области от 20 февраля 2007 г. № 58-р «О реорганизации Ленинградского областного государственного учреждения «Раковые озера», Ленинградского областного природоохранного государственного учреждения «Природный парк «Вепсский лес» и Ленинградского областного государственного учреждения «Ленинградское областное агентство по охотничьему хозяйству»</w:t>
      </w:r>
      <w:r w:rsidRPr="00B62E26">
        <w:rPr>
          <w:sz w:val="24"/>
          <w:szCs w:val="24"/>
          <w:shd w:val="clear" w:color="auto" w:fill="FFFFFF"/>
          <w:lang w:val="ru-RU"/>
        </w:rPr>
        <w:t xml:space="preserve"> </w:t>
      </w:r>
      <w:r w:rsidRPr="00B62E26">
        <w:rPr>
          <w:sz w:val="24"/>
          <w:szCs w:val="24"/>
          <w:lang w:val="ru-RU"/>
        </w:rPr>
        <w:t xml:space="preserve">(с изменениями на 11 ноября 2008 года). </w:t>
      </w:r>
    </w:p>
    <w:p w:rsidR="00970F44" w:rsidRPr="00B62E26" w:rsidRDefault="00970F44" w:rsidP="00970F44">
      <w:pPr>
        <w:pStyle w:val="31"/>
        <w:ind w:firstLine="709"/>
        <w:jc w:val="both"/>
        <w:rPr>
          <w:b w:val="0"/>
          <w:sz w:val="24"/>
          <w:szCs w:val="24"/>
        </w:rPr>
      </w:pPr>
      <w:r w:rsidRPr="00B62E26">
        <w:rPr>
          <w:b w:val="0"/>
          <w:sz w:val="24"/>
          <w:szCs w:val="24"/>
        </w:rPr>
        <w:t xml:space="preserve">8. Распоряжение Правительства Ленинградской области от 29 декабря 2007 г. № 603-р «О создании Ленинградского областного государственного бюджетного учреждения «Управление лесами Ленинградской области»» (с изменениями на 10 мая 2011 года). </w:t>
      </w:r>
    </w:p>
    <w:p w:rsidR="00970F44" w:rsidRPr="00B62E26" w:rsidRDefault="00970F44" w:rsidP="00970F44">
      <w:pPr>
        <w:pStyle w:val="26"/>
        <w:spacing w:line="240" w:lineRule="auto"/>
        <w:ind w:firstLine="709"/>
        <w:jc w:val="both"/>
        <w:rPr>
          <w:sz w:val="24"/>
          <w:szCs w:val="24"/>
          <w:lang w:val="ru-RU"/>
        </w:rPr>
      </w:pPr>
      <w:r w:rsidRPr="00B62E26">
        <w:rPr>
          <w:sz w:val="24"/>
          <w:szCs w:val="24"/>
          <w:lang w:val="ru-RU"/>
        </w:rPr>
        <w:t>9. Распоряжение Правительства Ленинградской области от 29 декабря 2007 г. № 604-р «О преобразовании Ленинградского областного государственного учреждения «Ленинградское областное управление лесного хозяйства».</w:t>
      </w:r>
    </w:p>
    <w:p w:rsidR="00970F44" w:rsidRPr="00B62E26" w:rsidRDefault="00970F44" w:rsidP="00970F44">
      <w:pPr>
        <w:pStyle w:val="31"/>
        <w:ind w:firstLine="709"/>
        <w:jc w:val="both"/>
        <w:rPr>
          <w:b w:val="0"/>
          <w:sz w:val="24"/>
          <w:szCs w:val="24"/>
        </w:rPr>
      </w:pPr>
      <w:r w:rsidRPr="00B62E26">
        <w:rPr>
          <w:b w:val="0"/>
          <w:sz w:val="24"/>
          <w:szCs w:val="24"/>
        </w:rPr>
        <w:t>10. Постановление Правительства Ленинградской области от 26 декабря 1996 г. № 494 «О приведении в соответствие с новым природоохранным законодательством Российской Федерации существующей сети особо охраняемых природных территорий Ленинградской области» (ред. от 16.12.2021).</w:t>
      </w:r>
    </w:p>
    <w:p w:rsidR="00970F44" w:rsidRPr="00B62E26" w:rsidRDefault="00970F44" w:rsidP="00970F44">
      <w:pPr>
        <w:pStyle w:val="a3"/>
        <w:ind w:firstLine="709"/>
        <w:jc w:val="both"/>
        <w:rPr>
          <w:bCs/>
          <w:szCs w:val="24"/>
        </w:rPr>
      </w:pPr>
      <w:r w:rsidRPr="00B62E26">
        <w:rPr>
          <w:bCs/>
          <w:szCs w:val="24"/>
        </w:rPr>
        <w:t xml:space="preserve">11. Постановление Правительства Ленинградской области от 30 июня 2014 г. </w:t>
      </w:r>
      <w:r w:rsidRPr="00B62E26">
        <w:rPr>
          <w:bCs/>
          <w:szCs w:val="24"/>
        </w:rPr>
        <w:br/>
        <w:t>№ 270 «О приведении нормативных правовых актов Ленинградской области об особо охраняемых природных территориях в соответствие с действующим законодательством».</w:t>
      </w:r>
    </w:p>
    <w:p w:rsidR="00970F44" w:rsidRPr="00B62E26" w:rsidRDefault="00970F44" w:rsidP="00970F44">
      <w:pPr>
        <w:pStyle w:val="33"/>
        <w:spacing w:line="240" w:lineRule="auto"/>
        <w:ind w:firstLine="709"/>
        <w:rPr>
          <w:szCs w:val="24"/>
        </w:rPr>
      </w:pPr>
      <w:r w:rsidRPr="00B62E26">
        <w:rPr>
          <w:szCs w:val="24"/>
        </w:rPr>
        <w:t>12. Постановление Правительства Ленинградской области от 8 апреля 2014 г. № 106 «О Красной книге Ленинградской области»</w:t>
      </w:r>
      <w:r w:rsidRPr="00B62E26">
        <w:rPr>
          <w:szCs w:val="24"/>
          <w:shd w:val="clear" w:color="auto" w:fill="FFFFFF"/>
        </w:rPr>
        <w:t xml:space="preserve"> </w:t>
      </w:r>
      <w:r w:rsidRPr="00B62E26">
        <w:rPr>
          <w:szCs w:val="24"/>
        </w:rPr>
        <w:t>(ред. от 25.05.2022).</w:t>
      </w:r>
    </w:p>
    <w:p w:rsidR="00970F44" w:rsidRPr="00B62E26" w:rsidRDefault="00970F44" w:rsidP="00970F44">
      <w:pPr>
        <w:ind w:firstLine="709"/>
        <w:jc w:val="both"/>
      </w:pPr>
      <w:r w:rsidRPr="00B62E26">
        <w:t>13. Закон Ленинградской области от 25 декабря 2006 г. № 169-оз «О пожарной безопасности Ленинградской области (ред. от 08.07.2022).</w:t>
      </w:r>
    </w:p>
    <w:p w:rsidR="00970F44" w:rsidRPr="00B62E26" w:rsidRDefault="00970F44" w:rsidP="00970F44">
      <w:pPr>
        <w:ind w:firstLine="709"/>
        <w:jc w:val="both"/>
      </w:pPr>
      <w:r w:rsidRPr="00B62E26">
        <w:lastRenderedPageBreak/>
        <w:t>14. Закон Ленинградской области от 13 ноября 2003 г. № 93-оз «О защите населения и территорий Ленинградской области от чрезвычайных ситуаций природного и техногенного характера» (ред. от 10.10.2022).</w:t>
      </w:r>
    </w:p>
    <w:p w:rsidR="00970F44" w:rsidRPr="00B62E26" w:rsidRDefault="00970F44" w:rsidP="00970F44">
      <w:pPr>
        <w:ind w:firstLine="709"/>
        <w:jc w:val="both"/>
      </w:pPr>
      <w:r w:rsidRPr="00B62E26">
        <w:t>15. Закон Ленинградской области от 15 июня 2010 г. № 32-оз «Об административно-территориальном устройстве Ленинградской области и порядке его изменения» (ред. от 15.11.2022).</w:t>
      </w:r>
    </w:p>
    <w:p w:rsidR="00970F44" w:rsidRPr="00B62E26" w:rsidRDefault="00970F44" w:rsidP="00970F44">
      <w:pPr>
        <w:ind w:firstLine="709"/>
        <w:jc w:val="both"/>
      </w:pPr>
      <w:r w:rsidRPr="00B62E26">
        <w:t xml:space="preserve">16. </w:t>
      </w:r>
      <w:hyperlink r:id="rId221" w:history="1">
        <w:r w:rsidRPr="00B62E26">
          <w:t>Распоряжение губернатора Ленинградской области от 22 ноября 2001 г. № 590-рг «О проведении внутрихозяйственного устройства охотничьих хозяйств и зоологических (охотничьих) заказников регионального значения в Ленинградской области</w:t>
        </w:r>
      </w:hyperlink>
      <w:r w:rsidRPr="00B62E26">
        <w:t>».</w:t>
      </w:r>
    </w:p>
    <w:p w:rsidR="00970F44" w:rsidRPr="00B62E26" w:rsidRDefault="00970F44" w:rsidP="00970F44">
      <w:pPr>
        <w:autoSpaceDE w:val="0"/>
        <w:autoSpaceDN w:val="0"/>
        <w:adjustRightInd w:val="0"/>
        <w:ind w:firstLine="709"/>
        <w:jc w:val="both"/>
        <w:rPr>
          <w:bCs/>
        </w:rPr>
      </w:pPr>
      <w:r w:rsidRPr="00B62E26">
        <w:rPr>
          <w:bCs/>
        </w:rPr>
        <w:t>17. Постановление Правительства Ленинградской области от 29 декабря 2012 г. № 460 «Об утверждении схемы территориального планирования Ленинградской области»</w:t>
      </w:r>
      <w:r w:rsidRPr="00B62E26">
        <w:rPr>
          <w:shd w:val="clear" w:color="auto" w:fill="FFFFFF"/>
        </w:rPr>
        <w:t xml:space="preserve"> </w:t>
      </w:r>
      <w:r w:rsidRPr="00B62E26">
        <w:rPr>
          <w:bCs/>
        </w:rPr>
        <w:t>(с изменениями на 25.01. 2022 года).</w:t>
      </w:r>
    </w:p>
    <w:p w:rsidR="00970F44" w:rsidRPr="00B62E26" w:rsidRDefault="00970F44" w:rsidP="00970F44">
      <w:pPr>
        <w:autoSpaceDE w:val="0"/>
        <w:autoSpaceDN w:val="0"/>
        <w:adjustRightInd w:val="0"/>
        <w:ind w:firstLine="709"/>
        <w:jc w:val="both"/>
        <w:rPr>
          <w:bCs/>
        </w:rPr>
      </w:pPr>
      <w:r w:rsidRPr="00B62E26">
        <w:rPr>
          <w:bCs/>
        </w:rPr>
        <w:t xml:space="preserve">18. Приказ Комитета по природным ресурсам Ленинградской области от 3 августа </w:t>
      </w:r>
      <w:smartTag w:uri="urn:schemas-microsoft-com:office:smarttags" w:element="metricconverter">
        <w:smartTagPr>
          <w:attr w:name="ProductID" w:val="2011 г"/>
        </w:smartTagPr>
        <w:r w:rsidRPr="00B62E26">
          <w:rPr>
            <w:bCs/>
          </w:rPr>
          <w:t>2011 г</w:t>
        </w:r>
      </w:smartTag>
      <w:r w:rsidRPr="00B62E26">
        <w:rPr>
          <w:bCs/>
        </w:rPr>
        <w:t>. № 34 «Об утверждении Административного регламента Комитета по природным ресурсам Ленинградской области по исполнению государственных услуг по осуществлению выдачи, оформления и регистрации лицензий на пользование участками недр, распоряжение которыми относится к компетенции Ленинградской области, внесения изменений в лицензии на пользование участками недр, а также переоформления лицензий, и принятия, в том числе по представлению уполномоченных органов, решений о досрочном прекращении, приостановлении и ограничении права пользования участками недр» (с изменениями и дополнениями)</w:t>
      </w:r>
      <w:r w:rsidRPr="00B62E26">
        <w:rPr>
          <w:shd w:val="clear" w:color="auto" w:fill="FFFFFF"/>
        </w:rPr>
        <w:t xml:space="preserve"> </w:t>
      </w:r>
      <w:r w:rsidRPr="00B62E26">
        <w:rPr>
          <w:bCs/>
        </w:rPr>
        <w:t>(с изменениями на 28 февраля 2014 года).</w:t>
      </w:r>
    </w:p>
    <w:p w:rsidR="00970F44" w:rsidRPr="00B62E26" w:rsidRDefault="00970F44" w:rsidP="00970F44">
      <w:pPr>
        <w:autoSpaceDE w:val="0"/>
        <w:autoSpaceDN w:val="0"/>
        <w:adjustRightInd w:val="0"/>
        <w:ind w:firstLine="709"/>
        <w:jc w:val="both"/>
        <w:rPr>
          <w:bCs/>
        </w:rPr>
      </w:pPr>
      <w:r w:rsidRPr="00B62E26">
        <w:rPr>
          <w:bCs/>
        </w:rPr>
        <w:t>19. Постановление Правительства Ленинградской области от 31.10.2013 № 368 «О государственной программе Ленинградской области «Охрана окружающей среды Ленинградской области»»</w:t>
      </w:r>
      <w:r w:rsidRPr="00B62E26">
        <w:rPr>
          <w:shd w:val="clear" w:color="auto" w:fill="FFFFFF"/>
        </w:rPr>
        <w:t xml:space="preserve"> </w:t>
      </w:r>
      <w:r w:rsidRPr="00B62E26">
        <w:rPr>
          <w:bCs/>
        </w:rPr>
        <w:t>(ред. от 07.12.2022).</w:t>
      </w:r>
    </w:p>
    <w:p w:rsidR="00970F44" w:rsidRPr="00B62E26" w:rsidRDefault="00970F44" w:rsidP="00970F44">
      <w:pPr>
        <w:pStyle w:val="a3"/>
        <w:ind w:firstLine="709"/>
        <w:jc w:val="both"/>
        <w:rPr>
          <w:bCs/>
          <w:szCs w:val="24"/>
        </w:rPr>
      </w:pPr>
      <w:r w:rsidRPr="00B62E26">
        <w:rPr>
          <w:bCs/>
          <w:szCs w:val="24"/>
        </w:rPr>
        <w:t>20. Приказ комитета по природным ресурсам Ленинградской области от 11.03.2015 № 21 «О занесении объектов растительного мира в Красную книгу Ленинградской области»</w:t>
      </w:r>
      <w:r w:rsidRPr="00B62E26">
        <w:rPr>
          <w:szCs w:val="24"/>
          <w:shd w:val="clear" w:color="auto" w:fill="FFFFFF"/>
        </w:rPr>
        <w:t xml:space="preserve"> </w:t>
      </w:r>
      <w:r w:rsidRPr="00B62E26">
        <w:rPr>
          <w:bCs/>
          <w:szCs w:val="24"/>
        </w:rPr>
        <w:t>(с изменениями на 17 октября 2018 года).</w:t>
      </w:r>
    </w:p>
    <w:p w:rsidR="00970F44" w:rsidRPr="00B62E26" w:rsidRDefault="00970F44" w:rsidP="00970F44">
      <w:pPr>
        <w:pStyle w:val="a3"/>
        <w:ind w:firstLine="709"/>
        <w:jc w:val="both"/>
        <w:rPr>
          <w:bCs/>
          <w:szCs w:val="24"/>
        </w:rPr>
      </w:pPr>
      <w:r w:rsidRPr="00B62E26">
        <w:rPr>
          <w:bCs/>
          <w:szCs w:val="24"/>
        </w:rPr>
        <w:t>21. Постановление Правительства Ленинградской области от 27 ноября 2007 года № 294 «Об утверждении Перечня автомобильных дорог общего пользования регионального значения» (ред. от 26.09.2022).</w:t>
      </w:r>
    </w:p>
    <w:p w:rsidR="00970F44" w:rsidRPr="00B62E26" w:rsidRDefault="00970F44" w:rsidP="00970F44">
      <w:pPr>
        <w:pStyle w:val="a3"/>
        <w:ind w:firstLine="709"/>
        <w:jc w:val="both"/>
        <w:rPr>
          <w:bCs/>
          <w:szCs w:val="24"/>
        </w:rPr>
      </w:pPr>
      <w:r w:rsidRPr="00B62E26">
        <w:rPr>
          <w:bCs/>
          <w:szCs w:val="24"/>
        </w:rPr>
        <w:t>22. Постановление Правительства Ленинградской области от 16.04.2018 № 134 «Об утверждении Порядка использования собственниками земельных участков, землепользователями, землевладельцами, арендаторами земельных участков в границах данных земельных участков общераспространенных полезных ископаемых и подземных вод для собственных нужд, а также строительства подземных сооружений на глубину до пяти метров на территории Ленинградской области» (ред. от 20.12.2021).</w:t>
      </w:r>
    </w:p>
    <w:p w:rsidR="00970F44" w:rsidRPr="00B62E26" w:rsidRDefault="00970F44" w:rsidP="00970F44">
      <w:pPr>
        <w:pStyle w:val="a3"/>
        <w:ind w:firstLine="709"/>
        <w:jc w:val="both"/>
        <w:rPr>
          <w:bCs/>
          <w:szCs w:val="24"/>
        </w:rPr>
      </w:pPr>
      <w:r w:rsidRPr="00B62E26">
        <w:rPr>
          <w:bCs/>
          <w:szCs w:val="24"/>
        </w:rPr>
        <w:t>23. Постановление губернатора Ленинградской области от 14.09.1999 № 302-пг (ред. от 26.01.2005) «Об организации природного парка «Вепсский лес» в Ленинградской области» (для Тихвинского, Лодейнопольского, Подпоржского, Бокситогорского ЛХР).</w:t>
      </w:r>
    </w:p>
    <w:p w:rsidR="00970F44" w:rsidRPr="00B62E26" w:rsidRDefault="00970F44" w:rsidP="00970F44">
      <w:pPr>
        <w:pStyle w:val="ConsPlusNormal"/>
        <w:ind w:firstLine="709"/>
        <w:jc w:val="both"/>
        <w:rPr>
          <w:rFonts w:ascii="Times New Roman" w:hAnsi="Times New Roman" w:cs="Times New Roman"/>
          <w:i/>
          <w:sz w:val="24"/>
          <w:szCs w:val="24"/>
        </w:rPr>
      </w:pPr>
      <w:r w:rsidRPr="00B62E26">
        <w:rPr>
          <w:rFonts w:ascii="Times New Roman" w:hAnsi="Times New Roman" w:cs="Times New Roman"/>
          <w:bCs/>
          <w:sz w:val="24"/>
          <w:szCs w:val="24"/>
        </w:rPr>
        <w:t xml:space="preserve">24. Постановление Правительства Ленинградской области от 25.01.2022 № 41 «Об утверждении схемы территориального планирования Ленинградской области в области организации, </w:t>
      </w:r>
      <w:r w:rsidR="00B62E26" w:rsidRPr="00B62E26">
        <w:rPr>
          <w:rFonts w:ascii="Times New Roman" w:hAnsi="Times New Roman" w:cs="Times New Roman"/>
          <w:bCs/>
          <w:sz w:val="24"/>
          <w:szCs w:val="24"/>
        </w:rPr>
        <w:t>охраны и</w:t>
      </w:r>
      <w:r w:rsidRPr="00B62E26">
        <w:rPr>
          <w:rFonts w:ascii="Times New Roman" w:hAnsi="Times New Roman" w:cs="Times New Roman"/>
          <w:bCs/>
          <w:sz w:val="24"/>
          <w:szCs w:val="24"/>
        </w:rPr>
        <w:t xml:space="preserve"> использования ООПТ. </w:t>
      </w:r>
    </w:p>
    <w:p w:rsidR="00970F44" w:rsidRPr="00B62E26" w:rsidRDefault="00970F44" w:rsidP="00970F44">
      <w:pPr>
        <w:pStyle w:val="a3"/>
        <w:ind w:firstLine="709"/>
        <w:jc w:val="both"/>
        <w:rPr>
          <w:bCs/>
          <w:szCs w:val="24"/>
        </w:rPr>
      </w:pPr>
      <w:r w:rsidRPr="00B62E26">
        <w:rPr>
          <w:bCs/>
          <w:szCs w:val="24"/>
        </w:rPr>
        <w:t>25. Постановление Правительства Ленинградской области от 29.12.2012 № 460 (ред. от 23.12.2019, с изм. от 25.01.2022) «Об утверждении схемы территориального планирования Ленинградской области».</w:t>
      </w:r>
    </w:p>
    <w:p w:rsidR="00970F44" w:rsidRPr="00042EA5" w:rsidRDefault="00970F44" w:rsidP="00970F44">
      <w:pPr>
        <w:pStyle w:val="a3"/>
        <w:ind w:firstLine="709"/>
        <w:jc w:val="both"/>
        <w:rPr>
          <w:bCs/>
          <w:szCs w:val="24"/>
        </w:rPr>
      </w:pPr>
    </w:p>
    <w:p w:rsidR="00970F44" w:rsidRPr="00963098" w:rsidRDefault="00970F44" w:rsidP="00970F44">
      <w:pPr>
        <w:pStyle w:val="2"/>
        <w:spacing w:before="120" w:after="120"/>
        <w:ind w:left="0"/>
        <w:jc w:val="center"/>
        <w:rPr>
          <w:bCs/>
        </w:rPr>
      </w:pPr>
      <w:bookmarkStart w:id="443" w:name="_Toc126315195"/>
      <w:bookmarkStart w:id="444" w:name="_Toc144214310"/>
      <w:r w:rsidRPr="00963098">
        <w:rPr>
          <w:bCs/>
        </w:rPr>
        <w:t>Другие нормативные документы</w:t>
      </w:r>
      <w:bookmarkEnd w:id="443"/>
      <w:bookmarkEnd w:id="444"/>
      <w:r w:rsidRPr="00963098">
        <w:rPr>
          <w:bCs/>
        </w:rPr>
        <w:t xml:space="preserve"> </w:t>
      </w:r>
    </w:p>
    <w:p w:rsidR="00970F44" w:rsidRPr="00B62E26" w:rsidRDefault="00970F44" w:rsidP="00970F44">
      <w:pPr>
        <w:ind w:firstLine="709"/>
        <w:jc w:val="both"/>
      </w:pPr>
      <w:r w:rsidRPr="00B62E26">
        <w:t>1. «СП 36.13330.2012. Свод правил. Магистральные трубопроводы. Актуализированная редакция СНиП 2.05.06-85*»(утв. Приказом Госстроя от 25.12.2012 N 108/ГС). (ред. от 18.08.2016).</w:t>
      </w:r>
    </w:p>
    <w:p w:rsidR="00970F44" w:rsidRPr="00B62E26" w:rsidRDefault="00970F44" w:rsidP="00970F44">
      <w:pPr>
        <w:ind w:firstLine="709"/>
        <w:jc w:val="both"/>
      </w:pPr>
      <w:r w:rsidRPr="00B62E26">
        <w:lastRenderedPageBreak/>
        <w:t xml:space="preserve">2. ВСН 004-88 «Строительство магистральных трубопроводов. Технология и организация». Утверждены приказом Миннефтегазстроя СССР 1 декабря 1988 г.  </w:t>
      </w:r>
    </w:p>
    <w:p w:rsidR="00970F44" w:rsidRPr="00B62E26" w:rsidRDefault="00970F44" w:rsidP="00970F44">
      <w:pPr>
        <w:ind w:firstLine="709"/>
        <w:jc w:val="both"/>
      </w:pPr>
      <w:r w:rsidRPr="00B62E26">
        <w:t xml:space="preserve">3. Постановление Главного государственного санитарного врача РФ от 25 сентября 2007 г. № 74 «О введении в действие новой редакции санитарно-эпидемиологических правил и нормативов СанПиН 2.2.1/2.1.1.1200-03 «Санитарно-защитные зоны и санитарная классификация предприятий, сооружений и иных объектов». (ред. от 28.02.2022). </w:t>
      </w:r>
    </w:p>
    <w:p w:rsidR="00970F44" w:rsidRPr="00B62E26" w:rsidRDefault="00970F44" w:rsidP="00970F44">
      <w:pPr>
        <w:ind w:firstLine="709"/>
        <w:jc w:val="both"/>
      </w:pPr>
      <w:r w:rsidRPr="00B62E26">
        <w:t>4. Постановление Главного государственного санитарного врача РФ от 14.03.2002 № 10 «О введении в действие Санитарных правил и норм «Зоны санитарной охраны источников водоснабжения и водопроводов питьевого назначения. СанПиН 2.1.4.1110-02» (с изм. от 25.09.2014) (вместе с «СанПиН 2.1.4.1110-02. 2.1.4. Питьевая вода и водоснабжение населенных мест. Зоны санитарной охраны источников водоснабжения и...»)</w:t>
      </w:r>
    </w:p>
    <w:p w:rsidR="00970F44" w:rsidRPr="00B62E26" w:rsidRDefault="00970F44" w:rsidP="00970F44">
      <w:pPr>
        <w:ind w:firstLine="709"/>
        <w:jc w:val="both"/>
      </w:pPr>
      <w:r w:rsidRPr="00B62E26">
        <w:t>5. СН 467-74 «Нормы отвода земель для автомобильных дорог».</w:t>
      </w:r>
    </w:p>
    <w:p w:rsidR="00970F44" w:rsidRPr="00B62E26" w:rsidRDefault="00970F44" w:rsidP="00970F44">
      <w:pPr>
        <w:ind w:firstLine="709"/>
        <w:jc w:val="both"/>
      </w:pPr>
      <w:r w:rsidRPr="00B62E26">
        <w:t>6. ВСН 7-89 «Указания по строительству, ремонту и содержанию гравийных покрытий». Утверждены Минавтодором РСФСР от 14 июля 1989 г.</w:t>
      </w:r>
    </w:p>
    <w:p w:rsidR="00970F44" w:rsidRPr="00B62E26" w:rsidRDefault="00970F44" w:rsidP="00970F44">
      <w:pPr>
        <w:ind w:firstLine="709"/>
        <w:jc w:val="both"/>
      </w:pPr>
      <w:r w:rsidRPr="00B62E26">
        <w:t>7. Приказ Министерства транспорта РФ от 16 ноября 2012 г. № 402 «Об утверждении Классификации работ по капитальному ремонту, ремонту и содержанию автомобильных дорог». (ред. от 12.08.2020).</w:t>
      </w:r>
    </w:p>
    <w:p w:rsidR="00970F44" w:rsidRPr="00B62E26" w:rsidRDefault="00970F44" w:rsidP="00970F44">
      <w:pPr>
        <w:ind w:firstLine="709"/>
        <w:jc w:val="both"/>
      </w:pPr>
      <w:r w:rsidRPr="00B62E26">
        <w:t xml:space="preserve">8. Методические рекомендации по ремонту и содержанию автомобильных дорог общего пользования (письмо Росавтодора  от 17 марта 2004 г. № ОС-28/1270-ис). Взамен ВСН 24-88. </w:t>
      </w:r>
    </w:p>
    <w:p w:rsidR="00970F44" w:rsidRPr="00B62E26" w:rsidRDefault="00970F44" w:rsidP="00970F44">
      <w:pPr>
        <w:ind w:firstLine="709"/>
        <w:jc w:val="both"/>
      </w:pPr>
      <w:r w:rsidRPr="00B62E26">
        <w:t xml:space="preserve">9. ГОСТ 17.5.3.06-85 «Охрана природы. Земли. Требования к определению норм снятия плодородного слоя почвы при производстве земляных работ». </w:t>
      </w:r>
    </w:p>
    <w:p w:rsidR="00970F44" w:rsidRPr="00B62E26" w:rsidRDefault="00970F44" w:rsidP="00970F44">
      <w:pPr>
        <w:ind w:firstLine="709"/>
        <w:jc w:val="both"/>
      </w:pPr>
      <w:r w:rsidRPr="00B62E26">
        <w:t>10. Ведомственные строительные нормы ВСН 8-89 «Инструкция по охране природной среды при строительстве, ремонте и содержании автомобильных дорог». Утверждены распоряжением Минавтодора  РСФСР от 4 сентября 1989 г. № НА-17/315.</w:t>
      </w:r>
    </w:p>
    <w:p w:rsidR="00970F44" w:rsidRPr="00B62E26" w:rsidRDefault="00970F44" w:rsidP="00970F44">
      <w:pPr>
        <w:pStyle w:val="a3"/>
        <w:ind w:firstLine="709"/>
        <w:jc w:val="both"/>
        <w:rPr>
          <w:szCs w:val="24"/>
        </w:rPr>
      </w:pPr>
      <w:r w:rsidRPr="00B62E26">
        <w:rPr>
          <w:szCs w:val="24"/>
        </w:rPr>
        <w:t>11. Приказ Минсельхоза РФ от 20 января 2009 г. № 23 «Об утверждении Порядка регулирования численности объектов животного мира, отнесенных к объектам охоты».</w:t>
      </w:r>
    </w:p>
    <w:p w:rsidR="00970F44" w:rsidRPr="00B62E26" w:rsidRDefault="00970F44" w:rsidP="00970F44">
      <w:pPr>
        <w:pStyle w:val="a3"/>
        <w:ind w:firstLine="709"/>
        <w:jc w:val="both"/>
        <w:rPr>
          <w:szCs w:val="24"/>
        </w:rPr>
      </w:pPr>
      <w:r w:rsidRPr="00B62E26">
        <w:rPr>
          <w:szCs w:val="24"/>
        </w:rPr>
        <w:t>12. Приказ Минсельхоза РФ от 1 августа 2007 г. № 377 «Об утверждении лимитов изъятия объектов животного мира, отнесенных к объектам охоты».</w:t>
      </w:r>
    </w:p>
    <w:p w:rsidR="00970F44" w:rsidRPr="00B62E26" w:rsidRDefault="00970F44" w:rsidP="00970F44">
      <w:pPr>
        <w:ind w:firstLine="709"/>
        <w:jc w:val="both"/>
      </w:pPr>
      <w:r w:rsidRPr="00B62E26">
        <w:t>13. Приказ Ростехнадзора от 08.12.2020 № 505 «Об утверждении Федеральных норм и правил в области промышленной безопасности "Правила безопасности при ведении горных работ и переработке твердых полезных ископаемых».</w:t>
      </w:r>
    </w:p>
    <w:p w:rsidR="00970F44" w:rsidRPr="00B62E26" w:rsidRDefault="00970F44" w:rsidP="00970F44">
      <w:pPr>
        <w:ind w:firstLine="709"/>
        <w:jc w:val="both"/>
      </w:pPr>
      <w:r w:rsidRPr="00B62E26">
        <w:t>14. Приказ Федеральной службы по экологическому, технологическому и атомному надзору от 3 декабря 2020 года № 494 «Об утверждении Федеральных норм и правил в области промышленной безопасности «Правила безопасности при производстве, хранении и применении взрывчатых материалов промышленного назначения»». (ред. 25.05.2022).</w:t>
      </w:r>
    </w:p>
    <w:p w:rsidR="00970F44" w:rsidRPr="00B62E26" w:rsidRDefault="00970F44" w:rsidP="00970F44">
      <w:pPr>
        <w:autoSpaceDE w:val="0"/>
        <w:autoSpaceDN w:val="0"/>
        <w:adjustRightInd w:val="0"/>
        <w:ind w:firstLine="709"/>
        <w:jc w:val="both"/>
      </w:pPr>
      <w:r w:rsidRPr="00B62E26">
        <w:t xml:space="preserve">15. Приказ Минэнерго РФ от 13 января 2003 г. № 6 «Об утверждении Правил технической эксплуатации электроустановок потребителей». </w:t>
      </w:r>
    </w:p>
    <w:p w:rsidR="00970F44" w:rsidRPr="00B62E26" w:rsidRDefault="00970F44" w:rsidP="00970F44">
      <w:pPr>
        <w:autoSpaceDE w:val="0"/>
        <w:autoSpaceDN w:val="0"/>
        <w:adjustRightInd w:val="0"/>
        <w:ind w:firstLine="709"/>
        <w:jc w:val="both"/>
      </w:pPr>
      <w:r w:rsidRPr="00B62E26">
        <w:t xml:space="preserve">16. Приказ Гослесхоза СССР от 18 ноября 1980 г. № 181 «Лесосеменное районирование основных лесообразующих пород  в СССР». </w:t>
      </w:r>
    </w:p>
    <w:p w:rsidR="00970F44" w:rsidRPr="00B62E26" w:rsidRDefault="00970F44" w:rsidP="00970F44">
      <w:pPr>
        <w:autoSpaceDE w:val="0"/>
        <w:autoSpaceDN w:val="0"/>
        <w:adjustRightInd w:val="0"/>
        <w:ind w:firstLine="709"/>
        <w:jc w:val="both"/>
      </w:pPr>
      <w:r w:rsidRPr="00B62E26">
        <w:t>17. «СП 31.13330.2021. Свод правил. Водоснабжение. Наружные сети и сооружения. СНиП 2.04.02-84*» (утв. и введен в действие Приказом Минстроя России от 27.12.2021 N 1016/пр).</w:t>
      </w:r>
    </w:p>
    <w:p w:rsidR="00970F44" w:rsidRPr="00B62E26" w:rsidRDefault="00970F44" w:rsidP="00970F44">
      <w:pPr>
        <w:autoSpaceDE w:val="0"/>
        <w:autoSpaceDN w:val="0"/>
        <w:adjustRightInd w:val="0"/>
        <w:ind w:firstLine="709"/>
        <w:jc w:val="both"/>
      </w:pPr>
      <w:r w:rsidRPr="00B62E26">
        <w:t>18. «СП 47.13330.2016. Свод правил. Инженерные изыскания для строительства. Основные положения. Актуализированная редакция СНиП 11-02-96» (утв. и введен в действие Приказом Минстроя России от 30.12.2016 N 1033/пр)(ред. от 30.12.2020).</w:t>
      </w:r>
    </w:p>
    <w:p w:rsidR="00970F44" w:rsidRPr="00B62E26" w:rsidRDefault="00970F44" w:rsidP="00970F44">
      <w:pPr>
        <w:autoSpaceDE w:val="0"/>
        <w:autoSpaceDN w:val="0"/>
        <w:adjustRightInd w:val="0"/>
        <w:ind w:firstLine="709"/>
        <w:jc w:val="both"/>
      </w:pPr>
      <w:r w:rsidRPr="00B62E26">
        <w:t>18.1 Об утверждении свода правил «СНиП 11-02-96 Инженерные изыскания для строительства. Основные положения», приказ от 10 декабря 2012 г. N 83/гс Федеральное агентство по строительству и жилищно-коммунальному хозяйству Министерство регионального развития Российской Федерации.</w:t>
      </w:r>
    </w:p>
    <w:p w:rsidR="00970F44" w:rsidRPr="00B62E26" w:rsidRDefault="00970F44" w:rsidP="00970F44">
      <w:pPr>
        <w:autoSpaceDE w:val="0"/>
        <w:autoSpaceDN w:val="0"/>
        <w:adjustRightInd w:val="0"/>
        <w:ind w:firstLine="709"/>
        <w:jc w:val="both"/>
      </w:pPr>
      <w:r w:rsidRPr="00B62E26">
        <w:lastRenderedPageBreak/>
        <w:t>19. «СП 42.13330.2016. Свод правил. Градостроительство. Планировка и застройка городских и сельских поселений. Актуализированная редакция СНиП 2.07.01-89*»(утв. Приказом Минстроя России от 30.12.2016 N 1034/пр). (ред. от 31.05.2022).</w:t>
      </w:r>
    </w:p>
    <w:p w:rsidR="00970F44" w:rsidRPr="00B62E26" w:rsidRDefault="00970F44" w:rsidP="00970F44">
      <w:pPr>
        <w:autoSpaceDE w:val="0"/>
        <w:autoSpaceDN w:val="0"/>
        <w:adjustRightInd w:val="0"/>
        <w:ind w:firstLine="709"/>
        <w:jc w:val="both"/>
      </w:pPr>
      <w:r w:rsidRPr="00B62E26">
        <w:t xml:space="preserve">20. Постановление Госгортехнадзора РФ от 06.06.2003 № 71 (ред. от 30.06.2009) «Об утверждении «Правил охраны недр»». </w:t>
      </w:r>
    </w:p>
    <w:p w:rsidR="00970F44" w:rsidRPr="00B62E26" w:rsidRDefault="00970F44" w:rsidP="00970F44">
      <w:pPr>
        <w:autoSpaceDE w:val="0"/>
        <w:autoSpaceDN w:val="0"/>
        <w:adjustRightInd w:val="0"/>
        <w:ind w:firstLine="709"/>
        <w:jc w:val="both"/>
      </w:pPr>
      <w:r w:rsidRPr="00B62E26">
        <w:t>21. ГОСТ 17.5.3.02-90 «Охрана природы. Земли. Нормы выделения на землях государственного лесного фонда защитных полос лесов вдоль железных и автомобильных дорог».</w:t>
      </w:r>
    </w:p>
    <w:p w:rsidR="00970F44" w:rsidRPr="00B62E26" w:rsidRDefault="00970F44" w:rsidP="00970F44">
      <w:pPr>
        <w:pStyle w:val="a3"/>
        <w:numPr>
          <w:ilvl w:val="1"/>
          <w:numId w:val="0"/>
        </w:numPr>
        <w:tabs>
          <w:tab w:val="num" w:pos="0"/>
        </w:tabs>
        <w:ind w:firstLine="709"/>
        <w:jc w:val="both"/>
        <w:rPr>
          <w:szCs w:val="24"/>
        </w:rPr>
      </w:pPr>
      <w:r w:rsidRPr="00B62E26">
        <w:rPr>
          <w:szCs w:val="24"/>
        </w:rPr>
        <w:t>22. «ГОСТ Р 56070-2014. Национальный стандарт Российской Федерации. Отходы древесные. Технические условия» (утв. и введен в действие Приказом Росстандарта от 09.07.2014 N 767-ст).</w:t>
      </w:r>
    </w:p>
    <w:p w:rsidR="00970F44" w:rsidRPr="00B62E26" w:rsidRDefault="00970F44" w:rsidP="00970F44">
      <w:pPr>
        <w:pStyle w:val="a3"/>
        <w:numPr>
          <w:ilvl w:val="1"/>
          <w:numId w:val="0"/>
        </w:numPr>
        <w:tabs>
          <w:tab w:val="num" w:pos="0"/>
        </w:tabs>
        <w:ind w:firstLine="709"/>
        <w:jc w:val="both"/>
        <w:rPr>
          <w:szCs w:val="24"/>
        </w:rPr>
      </w:pPr>
      <w:r w:rsidRPr="00B62E26">
        <w:rPr>
          <w:szCs w:val="24"/>
        </w:rPr>
        <w:t>23. Инструкция о мероприятиях по предупреждению и ликвидации болезней, отравлений и основных вредителей пчел (утв. Минсельхозпродом РФ 17.08.1998 № 13-4-2/1362).</w:t>
      </w:r>
    </w:p>
    <w:p w:rsidR="00970F44" w:rsidRPr="00B62E26" w:rsidRDefault="00970F44" w:rsidP="00970F44">
      <w:pPr>
        <w:pStyle w:val="a3"/>
        <w:numPr>
          <w:ilvl w:val="1"/>
          <w:numId w:val="0"/>
        </w:numPr>
        <w:tabs>
          <w:tab w:val="num" w:pos="0"/>
        </w:tabs>
        <w:ind w:firstLine="709"/>
        <w:jc w:val="both"/>
        <w:rPr>
          <w:szCs w:val="24"/>
        </w:rPr>
      </w:pPr>
      <w:r w:rsidRPr="00B62E26">
        <w:rPr>
          <w:szCs w:val="24"/>
        </w:rPr>
        <w:t>24. ОСТ 56-100-95 Методы и единицы измерения рекреационных нагрузок на лесные природные комплексы, утвержденным приказом Рослесхоза от 20.07.1995 № 114.</w:t>
      </w:r>
    </w:p>
    <w:p w:rsidR="00970F44" w:rsidRPr="00B62E26" w:rsidRDefault="00970F44" w:rsidP="00970F44">
      <w:pPr>
        <w:pStyle w:val="a3"/>
        <w:numPr>
          <w:ilvl w:val="1"/>
          <w:numId w:val="0"/>
        </w:numPr>
        <w:tabs>
          <w:tab w:val="num" w:pos="0"/>
        </w:tabs>
        <w:ind w:firstLine="709"/>
        <w:jc w:val="both"/>
        <w:rPr>
          <w:szCs w:val="24"/>
        </w:rPr>
      </w:pPr>
      <w:r w:rsidRPr="00B62E26">
        <w:rPr>
          <w:szCs w:val="24"/>
        </w:rPr>
        <w:t>25. Кодекс внутреннего водного транспорта Российской Федерации от 07.03.2001 № 24-ФЗ. (ред. от 14.03.2022).</w:t>
      </w:r>
    </w:p>
    <w:p w:rsidR="00970F44" w:rsidRPr="00B62E26" w:rsidRDefault="00970F44" w:rsidP="00970F44">
      <w:pPr>
        <w:pStyle w:val="a3"/>
        <w:numPr>
          <w:ilvl w:val="1"/>
          <w:numId w:val="0"/>
        </w:numPr>
        <w:tabs>
          <w:tab w:val="num" w:pos="0"/>
        </w:tabs>
        <w:ind w:firstLine="709"/>
        <w:jc w:val="both"/>
        <w:rPr>
          <w:szCs w:val="24"/>
        </w:rPr>
      </w:pPr>
      <w:r w:rsidRPr="00B62E26">
        <w:rPr>
          <w:szCs w:val="24"/>
        </w:rPr>
        <w:t>26. Постановление Госгортехнадзора РФ от 24 апреля 1992 г. № 9 Правила охраны магистральных трубопроводов.</w:t>
      </w:r>
    </w:p>
    <w:p w:rsidR="00970F44" w:rsidRPr="00B62E26" w:rsidRDefault="00970F44" w:rsidP="00970F44">
      <w:pPr>
        <w:pStyle w:val="a3"/>
        <w:numPr>
          <w:ilvl w:val="1"/>
          <w:numId w:val="0"/>
        </w:numPr>
        <w:tabs>
          <w:tab w:val="num" w:pos="0"/>
        </w:tabs>
        <w:ind w:firstLine="709"/>
        <w:jc w:val="both"/>
        <w:rPr>
          <w:szCs w:val="24"/>
        </w:rPr>
      </w:pPr>
      <w:r w:rsidRPr="00B62E26">
        <w:rPr>
          <w:szCs w:val="24"/>
        </w:rPr>
        <w:t>27. СП 288.1325800.2016. Свод правил. Дороги лесные. Правила проектирования и строительства (ред. от 07.12.2021).</w:t>
      </w:r>
    </w:p>
    <w:p w:rsidR="00970F44" w:rsidRPr="00B62E26" w:rsidRDefault="00970F44" w:rsidP="00970F44">
      <w:pPr>
        <w:pStyle w:val="a3"/>
        <w:numPr>
          <w:ilvl w:val="1"/>
          <w:numId w:val="0"/>
        </w:numPr>
        <w:tabs>
          <w:tab w:val="num" w:pos="0"/>
        </w:tabs>
        <w:ind w:firstLine="709"/>
        <w:jc w:val="both"/>
        <w:rPr>
          <w:szCs w:val="24"/>
        </w:rPr>
      </w:pPr>
      <w:r w:rsidRPr="00B62E26">
        <w:rPr>
          <w:szCs w:val="24"/>
        </w:rPr>
        <w:t xml:space="preserve">27.1 Изменение </w:t>
      </w:r>
      <w:r w:rsidRPr="00B62E26">
        <w:rPr>
          <w:szCs w:val="24"/>
          <w:lang w:val="en-US"/>
        </w:rPr>
        <w:t>N</w:t>
      </w:r>
      <w:r w:rsidRPr="00B62E26">
        <w:rPr>
          <w:szCs w:val="24"/>
        </w:rPr>
        <w:t xml:space="preserve"> 1 к СП 288.1325800.2016 Дороги лесные. Правила проектирования и строительства.</w:t>
      </w:r>
    </w:p>
    <w:p w:rsidR="00970F44" w:rsidRPr="00B62E26" w:rsidRDefault="00970F44" w:rsidP="00970F44">
      <w:pPr>
        <w:pStyle w:val="a3"/>
        <w:numPr>
          <w:ilvl w:val="1"/>
          <w:numId w:val="0"/>
        </w:numPr>
        <w:tabs>
          <w:tab w:val="num" w:pos="0"/>
        </w:tabs>
        <w:ind w:firstLine="709"/>
        <w:jc w:val="both"/>
        <w:rPr>
          <w:szCs w:val="24"/>
        </w:rPr>
      </w:pPr>
      <w:r w:rsidRPr="00B62E26">
        <w:rPr>
          <w:szCs w:val="24"/>
        </w:rPr>
        <w:t>28. «ГОСТ Р 57972-2017 Объекты противопожарного обустройства лесов. Общие требования. Национальный стандарт Российской Федерации. (утв. и введен в действие Приказом Росстандарта от 21.11.2017 № 1792-ст).</w:t>
      </w:r>
    </w:p>
    <w:p w:rsidR="00970F44" w:rsidRPr="00B62E26" w:rsidRDefault="00970F44" w:rsidP="00970F44">
      <w:pPr>
        <w:pStyle w:val="a3"/>
        <w:numPr>
          <w:ilvl w:val="1"/>
          <w:numId w:val="0"/>
        </w:numPr>
        <w:tabs>
          <w:tab w:val="num" w:pos="0"/>
        </w:tabs>
        <w:ind w:firstLine="709"/>
        <w:jc w:val="both"/>
        <w:rPr>
          <w:szCs w:val="24"/>
        </w:rPr>
      </w:pPr>
      <w:r w:rsidRPr="00B62E26">
        <w:rPr>
          <w:szCs w:val="24"/>
        </w:rPr>
        <w:t xml:space="preserve">29. Приказ Минтранса РФ от 06.08.2008 № 126 «Об утверждении Норм отвода земельных участков, необходимых для формирования полосы отвода железных дорог, а также норм расчета охранных зон железных дорог». </w:t>
      </w:r>
    </w:p>
    <w:p w:rsidR="00970F44" w:rsidRPr="00B62E26" w:rsidRDefault="00970F44" w:rsidP="00970F44">
      <w:pPr>
        <w:pStyle w:val="a3"/>
        <w:numPr>
          <w:ilvl w:val="1"/>
          <w:numId w:val="0"/>
        </w:numPr>
        <w:tabs>
          <w:tab w:val="num" w:pos="0"/>
        </w:tabs>
        <w:ind w:firstLine="709"/>
        <w:jc w:val="both"/>
        <w:rPr>
          <w:szCs w:val="24"/>
        </w:rPr>
      </w:pPr>
      <w:r w:rsidRPr="00B62E26">
        <w:rPr>
          <w:szCs w:val="24"/>
        </w:rPr>
        <w:t>30. «Инструкция о порядке отнесения лесов к категориям защитности» (утв. Приказом Гослесхоза СССР от 24.09.1979 № 157). (ред. от 30.12.1993).</w:t>
      </w:r>
    </w:p>
    <w:p w:rsidR="00970F44" w:rsidRPr="00B62E26" w:rsidRDefault="00970F44" w:rsidP="00970F44">
      <w:pPr>
        <w:pStyle w:val="a3"/>
        <w:numPr>
          <w:ilvl w:val="1"/>
          <w:numId w:val="0"/>
        </w:numPr>
        <w:tabs>
          <w:tab w:val="num" w:pos="0"/>
        </w:tabs>
        <w:ind w:firstLine="709"/>
        <w:jc w:val="both"/>
        <w:rPr>
          <w:szCs w:val="24"/>
        </w:rPr>
      </w:pPr>
      <w:r w:rsidRPr="00B62E26">
        <w:rPr>
          <w:szCs w:val="24"/>
        </w:rPr>
        <w:t>31. «ГОСТ Р 57972-2017. Национальный стандарт Российской Федерации. Объекты противопожарного обустройства лесов. Общие требования» (утв. и введен в действие Приказом Росстандарта от 21.11.2017 N 1792-ст).</w:t>
      </w:r>
    </w:p>
    <w:p w:rsidR="00970F44" w:rsidRPr="00B62E26" w:rsidRDefault="00970F44" w:rsidP="00970F44">
      <w:pPr>
        <w:autoSpaceDE w:val="0"/>
        <w:ind w:firstLine="709"/>
        <w:jc w:val="both"/>
      </w:pPr>
      <w:r w:rsidRPr="00B62E26">
        <w:t>32. «СП 11-102-97 Инженерно-экологические изыскания для строительства».</w:t>
      </w:r>
    </w:p>
    <w:p w:rsidR="00970F44" w:rsidRPr="00B62E26" w:rsidRDefault="00970F44" w:rsidP="00970F44">
      <w:pPr>
        <w:autoSpaceDE w:val="0"/>
        <w:ind w:firstLine="709"/>
        <w:jc w:val="both"/>
      </w:pPr>
      <w:r w:rsidRPr="00B62E26">
        <w:t>33. «СП 18.13330.2019. Свод правил. Производственные объекты. Планировочная организация земельного участка (СНиП II-89-80* «Генеральные планы промышленных предприятий»)». (утв. Приказом Минстроя России от 17.09.2019 N 544/пр) (ред. от 16.12.2021).</w:t>
      </w:r>
    </w:p>
    <w:p w:rsidR="00970F44" w:rsidRPr="00B62E26" w:rsidRDefault="00970F44" w:rsidP="00970F44">
      <w:pPr>
        <w:autoSpaceDE w:val="0"/>
        <w:ind w:firstLine="709"/>
        <w:jc w:val="both"/>
      </w:pPr>
      <w:r w:rsidRPr="00B62E26">
        <w:t>34. Постановление Главного государственного санитарного врача РФ от 25.09.2007 № 74 «О введении в действие новой редакции санитарно-эпидемиологических правил и нормативов СанПиН 2.2.1/2.1.1.1200-03 «Санитарно-защитные зоны и санитарная классификация предприятий, сооружений и иных объектов» (Зарегистрировано в Минюсте России 25.01.2008 N 10995). (ред. от 28.02.2022).</w:t>
      </w:r>
    </w:p>
    <w:p w:rsidR="00970F44" w:rsidRPr="00B62E26" w:rsidRDefault="00970F44" w:rsidP="00970F44">
      <w:pPr>
        <w:autoSpaceDE w:val="0"/>
        <w:ind w:firstLine="709"/>
        <w:jc w:val="both"/>
      </w:pPr>
      <w:r w:rsidRPr="00B62E26">
        <w:t>35. ВСН 004-88/Миннефтегазстрой «Строительство магистральных трубопроводов. Технология и организация».</w:t>
      </w:r>
    </w:p>
    <w:p w:rsidR="00970F44" w:rsidRPr="00963098" w:rsidRDefault="00970F44" w:rsidP="00970F44">
      <w:pPr>
        <w:pStyle w:val="2"/>
        <w:spacing w:before="120" w:after="120"/>
        <w:ind w:left="0"/>
        <w:jc w:val="center"/>
        <w:rPr>
          <w:bCs/>
        </w:rPr>
      </w:pPr>
      <w:bookmarkStart w:id="445" w:name="_Toc126315196"/>
      <w:bookmarkStart w:id="446" w:name="_Toc144214311"/>
      <w:r w:rsidRPr="00963098">
        <w:rPr>
          <w:bCs/>
        </w:rPr>
        <w:t>Другие документы</w:t>
      </w:r>
      <w:bookmarkEnd w:id="445"/>
      <w:bookmarkEnd w:id="446"/>
      <w:r w:rsidRPr="00963098">
        <w:rPr>
          <w:bCs/>
        </w:rPr>
        <w:t xml:space="preserve"> </w:t>
      </w:r>
    </w:p>
    <w:p w:rsidR="00970F44" w:rsidRPr="00A821C4" w:rsidRDefault="00970F44" w:rsidP="00970F44">
      <w:pPr>
        <w:ind w:firstLine="709"/>
        <w:jc w:val="both"/>
      </w:pPr>
      <w:r w:rsidRPr="00A821C4">
        <w:t xml:space="preserve">Рекомендации по сохранению биоразнообразия при проведении лесозаготовительных работ для Ленинградской области составлены на основе публикаций фонда «Гринфорест» </w:t>
      </w:r>
    </w:p>
    <w:p w:rsidR="00970F44" w:rsidRPr="00A821C4" w:rsidRDefault="00970F44" w:rsidP="00970F44">
      <w:pPr>
        <w:ind w:firstLine="709"/>
        <w:jc w:val="both"/>
      </w:pPr>
      <w:r w:rsidRPr="00A821C4">
        <w:lastRenderedPageBreak/>
        <w:t xml:space="preserve">Б. Д. Романюк, Е. В. Мосягина, А. Т. Загидуллина Выделение ключевых объектов при проведении лесозаготовительных работ. СПб, 2011; </w:t>
      </w:r>
    </w:p>
    <w:p w:rsidR="00970F44" w:rsidRPr="00A821C4" w:rsidRDefault="00970F44" w:rsidP="00970F44">
      <w:pPr>
        <w:ind w:firstLine="709"/>
        <w:jc w:val="both"/>
      </w:pPr>
      <w:r w:rsidRPr="00A821C4">
        <w:t>Романюк Б.Д., Загидуллина А.Т., Книзе А.А. Природоохранное планирование, 2010, Бубличенко, Романюк 2005 Критерии сохранения биоразнообразия позвоночных животных, а также инструкций, апробированных на территории аренды лесопромышленных предприятий IP, Ладенсо, Олонецлес, Терминал, Русский лес и др.</w:t>
      </w:r>
    </w:p>
    <w:p w:rsidR="00970F44" w:rsidRPr="00A821C4" w:rsidRDefault="00970F44" w:rsidP="00970F44">
      <w:pPr>
        <w:spacing w:line="168" w:lineRule="auto"/>
        <w:jc w:val="right"/>
        <w:rPr>
          <w:b/>
          <w:color w:val="000000"/>
        </w:rPr>
      </w:pPr>
    </w:p>
    <w:p w:rsidR="00970F44" w:rsidRPr="00A821C4" w:rsidRDefault="00970F44" w:rsidP="00970F44">
      <w:pPr>
        <w:jc w:val="right"/>
        <w:rPr>
          <w:color w:val="000000"/>
        </w:rPr>
        <w:sectPr w:rsidR="00970F44" w:rsidRPr="00A821C4" w:rsidSect="00192272">
          <w:pgSz w:w="11907" w:h="16840" w:code="9"/>
          <w:pgMar w:top="1134" w:right="851" w:bottom="1134" w:left="1701" w:header="567" w:footer="567" w:gutter="0"/>
          <w:cols w:space="720"/>
          <w:titlePg/>
        </w:sectPr>
      </w:pPr>
    </w:p>
    <w:p w:rsidR="003F7943" w:rsidRPr="001E1014" w:rsidRDefault="003F7943" w:rsidP="00601D46">
      <w:pPr>
        <w:jc w:val="right"/>
        <w:rPr>
          <w:b/>
        </w:rPr>
      </w:pPr>
    </w:p>
    <w:p w:rsidR="00601D46" w:rsidRDefault="00601D46">
      <w:pPr>
        <w:rPr>
          <w:b/>
        </w:rPr>
      </w:pPr>
      <w:r>
        <w:rPr>
          <w:b/>
        </w:rPr>
        <w:br w:type="page"/>
      </w:r>
    </w:p>
    <w:p w:rsidR="003F7943" w:rsidRPr="001E1014" w:rsidRDefault="003F7943" w:rsidP="00601D46">
      <w:pPr>
        <w:ind w:firstLine="709"/>
        <w:jc w:val="both"/>
        <w:sectPr w:rsidR="003F7943" w:rsidRPr="001E1014" w:rsidSect="00192272">
          <w:footerReference w:type="default" r:id="rId222"/>
          <w:footerReference w:type="first" r:id="rId223"/>
          <w:pgSz w:w="11907" w:h="16840" w:code="9"/>
          <w:pgMar w:top="992" w:right="709" w:bottom="851" w:left="1418" w:header="567" w:footer="567" w:gutter="0"/>
          <w:cols w:space="720"/>
          <w:titlePg/>
          <w:docGrid w:linePitch="326"/>
        </w:sectPr>
      </w:pPr>
    </w:p>
    <w:p w:rsidR="008E7F8C" w:rsidRDefault="008E7F8C" w:rsidP="008E7F8C">
      <w:pPr>
        <w:rPr>
          <w:color w:val="000000"/>
        </w:rPr>
      </w:pPr>
    </w:p>
    <w:p w:rsidR="008E7F8C" w:rsidRDefault="008E7F8C" w:rsidP="008E7F8C">
      <w:pPr>
        <w:rPr>
          <w:color w:val="000000"/>
        </w:rPr>
      </w:pPr>
    </w:p>
    <w:p w:rsidR="008E7F8C" w:rsidRDefault="008E7F8C" w:rsidP="008E7F8C">
      <w:pPr>
        <w:rPr>
          <w:color w:val="000000"/>
        </w:rPr>
      </w:pPr>
    </w:p>
    <w:p w:rsidR="008E7F8C" w:rsidRDefault="008E7F8C" w:rsidP="008E7F8C">
      <w:pPr>
        <w:rPr>
          <w:color w:val="000000"/>
        </w:rPr>
      </w:pPr>
    </w:p>
    <w:p w:rsidR="008E7F8C" w:rsidRDefault="008E7F8C" w:rsidP="008E7F8C">
      <w:pPr>
        <w:rPr>
          <w:color w:val="000000"/>
        </w:rPr>
      </w:pPr>
    </w:p>
    <w:p w:rsidR="008E7F8C" w:rsidRDefault="008E7F8C" w:rsidP="008E7F8C">
      <w:pPr>
        <w:rPr>
          <w:color w:val="000000"/>
        </w:rPr>
      </w:pPr>
    </w:p>
    <w:p w:rsidR="008E7F8C" w:rsidRDefault="008E7F8C" w:rsidP="008E7F8C">
      <w:pPr>
        <w:rPr>
          <w:color w:val="000000"/>
        </w:rPr>
      </w:pPr>
    </w:p>
    <w:p w:rsidR="008E7F8C" w:rsidRDefault="008E7F8C" w:rsidP="008E7F8C">
      <w:pPr>
        <w:rPr>
          <w:color w:val="000000"/>
        </w:rPr>
      </w:pPr>
    </w:p>
    <w:p w:rsidR="008E7F8C" w:rsidRDefault="008E7F8C" w:rsidP="008E7F8C">
      <w:pPr>
        <w:rPr>
          <w:color w:val="000000"/>
        </w:rPr>
      </w:pPr>
    </w:p>
    <w:p w:rsidR="008E7F8C" w:rsidRDefault="008E7F8C" w:rsidP="008E7F8C">
      <w:pPr>
        <w:rPr>
          <w:color w:val="000000"/>
        </w:rPr>
      </w:pPr>
    </w:p>
    <w:p w:rsidR="008E7F8C" w:rsidRDefault="008E7F8C" w:rsidP="008E7F8C">
      <w:pPr>
        <w:rPr>
          <w:color w:val="000000"/>
        </w:rPr>
      </w:pPr>
    </w:p>
    <w:p w:rsidR="008E7F8C" w:rsidRDefault="008E7F8C" w:rsidP="008E7F8C">
      <w:pPr>
        <w:rPr>
          <w:color w:val="000000"/>
        </w:rPr>
      </w:pPr>
    </w:p>
    <w:p w:rsidR="008E7F8C" w:rsidRDefault="008E7F8C" w:rsidP="008E7F8C">
      <w:pPr>
        <w:rPr>
          <w:color w:val="000000"/>
        </w:rPr>
      </w:pPr>
    </w:p>
    <w:p w:rsidR="008E7F8C" w:rsidRDefault="008E7F8C" w:rsidP="008E7F8C">
      <w:pPr>
        <w:rPr>
          <w:color w:val="000000"/>
        </w:rPr>
      </w:pPr>
    </w:p>
    <w:p w:rsidR="008E7F8C" w:rsidRDefault="008E7F8C" w:rsidP="008E7F8C">
      <w:pPr>
        <w:rPr>
          <w:color w:val="000000"/>
        </w:rPr>
      </w:pPr>
    </w:p>
    <w:p w:rsidR="008E7F8C" w:rsidRDefault="008E7F8C" w:rsidP="008E7F8C">
      <w:pPr>
        <w:rPr>
          <w:color w:val="000000"/>
        </w:rPr>
      </w:pPr>
    </w:p>
    <w:p w:rsidR="008E7F8C" w:rsidRDefault="008E7F8C" w:rsidP="008E7F8C"/>
    <w:p w:rsidR="008E7F8C" w:rsidRDefault="008E7F8C" w:rsidP="008E7F8C"/>
    <w:p w:rsidR="008E7F8C" w:rsidRDefault="008E7F8C" w:rsidP="008E7F8C"/>
    <w:p w:rsidR="008E7F8C" w:rsidRDefault="008E7F8C" w:rsidP="008E7F8C"/>
    <w:p w:rsidR="008E7F8C" w:rsidRDefault="008E7F8C" w:rsidP="008E7F8C"/>
    <w:p w:rsidR="008E7F8C" w:rsidRDefault="008E7F8C" w:rsidP="008E7F8C"/>
    <w:p w:rsidR="008E7F8C" w:rsidRDefault="008E7F8C" w:rsidP="008E7F8C"/>
    <w:p w:rsidR="008E7F8C" w:rsidRDefault="008E7F8C" w:rsidP="008E7F8C"/>
    <w:p w:rsidR="008E7F8C" w:rsidRDefault="008E7F8C" w:rsidP="008E7F8C"/>
    <w:p w:rsidR="008E7F8C" w:rsidRDefault="008E7F8C" w:rsidP="008E7F8C"/>
    <w:p w:rsidR="008E7F8C" w:rsidRDefault="008E7F8C" w:rsidP="008E7F8C"/>
    <w:p w:rsidR="008E7F8C" w:rsidRDefault="008E7F8C" w:rsidP="008E7F8C"/>
    <w:p w:rsidR="008E7F8C" w:rsidRDefault="008E7F8C" w:rsidP="008E7F8C"/>
    <w:p w:rsidR="008E7F8C" w:rsidRDefault="008E7F8C" w:rsidP="008E7F8C"/>
    <w:p w:rsidR="008E7F8C" w:rsidRDefault="008E7F8C" w:rsidP="008E7F8C"/>
    <w:p w:rsidR="008E7F8C" w:rsidRDefault="008E7F8C" w:rsidP="008E7F8C"/>
    <w:p w:rsidR="008E7F8C" w:rsidRDefault="008E7F8C">
      <w:r>
        <w:br w:type="page"/>
      </w:r>
    </w:p>
    <w:p w:rsidR="00801309" w:rsidRPr="00CD0602" w:rsidRDefault="002027D8" w:rsidP="00DA46EE">
      <w:pPr>
        <w:pStyle w:val="2"/>
        <w:jc w:val="right"/>
        <w:rPr>
          <w:color w:val="000000"/>
        </w:rPr>
      </w:pPr>
      <w:bookmarkStart w:id="447" w:name="_Toc144214312"/>
      <w:r w:rsidRPr="00CD0602">
        <w:rPr>
          <w:color w:val="000000"/>
        </w:rPr>
        <w:lastRenderedPageBreak/>
        <w:t>Приложение 2</w:t>
      </w:r>
      <w:bookmarkEnd w:id="447"/>
    </w:p>
    <w:p w:rsidR="002027D8" w:rsidRPr="00CD0602" w:rsidRDefault="002027D8" w:rsidP="006F211E">
      <w:pPr>
        <w:spacing w:line="168" w:lineRule="auto"/>
        <w:jc w:val="right"/>
        <w:rPr>
          <w:b/>
          <w:color w:val="000000"/>
        </w:rPr>
      </w:pPr>
    </w:p>
    <w:p w:rsidR="002027D8" w:rsidRDefault="002027D8" w:rsidP="00DA46EE">
      <w:pPr>
        <w:pStyle w:val="2"/>
        <w:jc w:val="center"/>
        <w:rPr>
          <w:bCs/>
        </w:rPr>
      </w:pPr>
      <w:bookmarkStart w:id="448" w:name="_Toc280951677"/>
      <w:bookmarkStart w:id="449" w:name="_Toc480818517"/>
      <w:bookmarkStart w:id="450" w:name="_Toc144214313"/>
      <w:r w:rsidRPr="00A608DC">
        <w:rPr>
          <w:bCs/>
        </w:rPr>
        <w:t xml:space="preserve">Перечень </w:t>
      </w:r>
      <w:bookmarkEnd w:id="448"/>
      <w:r w:rsidR="00DF6AA7" w:rsidRPr="00A608DC">
        <w:rPr>
          <w:bCs/>
        </w:rPr>
        <w:t>арендаторов лесных участков (</w:t>
      </w:r>
      <w:r w:rsidR="005422E7">
        <w:rPr>
          <w:bCs/>
        </w:rPr>
        <w:t>за январь-декабрь 2022г</w:t>
      </w:r>
      <w:r w:rsidR="00C5044C" w:rsidRPr="00A608DC">
        <w:rPr>
          <w:bCs/>
        </w:rPr>
        <w:t>.</w:t>
      </w:r>
      <w:r w:rsidR="00DF6AA7" w:rsidRPr="00A608DC">
        <w:rPr>
          <w:bCs/>
        </w:rPr>
        <w:t>)</w:t>
      </w:r>
      <w:bookmarkEnd w:id="449"/>
      <w:bookmarkEnd w:id="450"/>
    </w:p>
    <w:p w:rsidR="00C16193" w:rsidRDefault="00C16193" w:rsidP="00C16193"/>
    <w:tbl>
      <w:tblPr>
        <w:tblW w:w="145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992"/>
        <w:gridCol w:w="709"/>
        <w:gridCol w:w="709"/>
        <w:gridCol w:w="1559"/>
        <w:gridCol w:w="851"/>
        <w:gridCol w:w="1842"/>
        <w:gridCol w:w="1418"/>
        <w:gridCol w:w="5776"/>
      </w:tblGrid>
      <w:tr w:rsidR="00FC4D16" w:rsidRPr="00361890" w:rsidTr="003B49EE">
        <w:trPr>
          <w:cantSplit/>
          <w:trHeight w:val="20"/>
        </w:trPr>
        <w:tc>
          <w:tcPr>
            <w:tcW w:w="704" w:type="dxa"/>
            <w:shd w:val="clear" w:color="auto" w:fill="auto"/>
            <w:textDirection w:val="btLr"/>
            <w:vAlign w:val="center"/>
          </w:tcPr>
          <w:p w:rsidR="00FC4D16" w:rsidRPr="00361890" w:rsidRDefault="00FC4D16" w:rsidP="003B49EE">
            <w:pPr>
              <w:ind w:left="113" w:right="113"/>
              <w:jc w:val="center"/>
              <w:rPr>
                <w:rFonts w:eastAsia="Times New Roman"/>
                <w:sz w:val="20"/>
                <w:szCs w:val="20"/>
              </w:rPr>
            </w:pPr>
            <w:r w:rsidRPr="00361890">
              <w:rPr>
                <w:rFonts w:eastAsia="Times New Roman"/>
                <w:sz w:val="20"/>
                <w:szCs w:val="20"/>
              </w:rPr>
              <w:t>Наименование лесничества</w:t>
            </w:r>
          </w:p>
        </w:tc>
        <w:tc>
          <w:tcPr>
            <w:tcW w:w="992" w:type="dxa"/>
            <w:shd w:val="clear" w:color="auto" w:fill="auto"/>
            <w:vAlign w:val="center"/>
          </w:tcPr>
          <w:p w:rsidR="00FC4D16" w:rsidRPr="00361890" w:rsidRDefault="00FC4D16" w:rsidP="003B49EE">
            <w:pPr>
              <w:jc w:val="center"/>
              <w:rPr>
                <w:rFonts w:eastAsia="Times New Roman"/>
                <w:sz w:val="20"/>
                <w:szCs w:val="20"/>
              </w:rPr>
            </w:pPr>
            <w:r w:rsidRPr="00361890">
              <w:rPr>
                <w:rFonts w:eastAsia="Times New Roman"/>
                <w:sz w:val="20"/>
                <w:szCs w:val="20"/>
              </w:rPr>
              <w:t>Номер договора</w:t>
            </w:r>
          </w:p>
        </w:tc>
        <w:tc>
          <w:tcPr>
            <w:tcW w:w="709" w:type="dxa"/>
            <w:shd w:val="clear" w:color="auto" w:fill="auto"/>
            <w:noWrap/>
            <w:vAlign w:val="center"/>
          </w:tcPr>
          <w:p w:rsidR="00FC4D16" w:rsidRPr="00361890" w:rsidRDefault="00FC4D16" w:rsidP="003B49EE">
            <w:pPr>
              <w:jc w:val="center"/>
              <w:rPr>
                <w:rFonts w:eastAsia="Times New Roman"/>
                <w:sz w:val="20"/>
                <w:szCs w:val="20"/>
              </w:rPr>
            </w:pPr>
            <w:r w:rsidRPr="00361890">
              <w:rPr>
                <w:rFonts w:eastAsia="Times New Roman"/>
                <w:sz w:val="20"/>
                <w:szCs w:val="20"/>
              </w:rPr>
              <w:t>Дата договора</w:t>
            </w:r>
          </w:p>
        </w:tc>
        <w:tc>
          <w:tcPr>
            <w:tcW w:w="709" w:type="dxa"/>
            <w:shd w:val="clear" w:color="auto" w:fill="auto"/>
            <w:vAlign w:val="center"/>
          </w:tcPr>
          <w:p w:rsidR="00FC4D16" w:rsidRPr="00361890" w:rsidRDefault="00FC4D16" w:rsidP="003B49EE">
            <w:pPr>
              <w:jc w:val="center"/>
              <w:rPr>
                <w:rFonts w:eastAsia="Times New Roman"/>
                <w:sz w:val="20"/>
                <w:szCs w:val="20"/>
              </w:rPr>
            </w:pPr>
            <w:r w:rsidRPr="00361890">
              <w:rPr>
                <w:rFonts w:eastAsia="Times New Roman"/>
                <w:sz w:val="20"/>
                <w:szCs w:val="20"/>
              </w:rPr>
              <w:t>Наименование ОПФ</w:t>
            </w:r>
          </w:p>
        </w:tc>
        <w:tc>
          <w:tcPr>
            <w:tcW w:w="1559" w:type="dxa"/>
            <w:shd w:val="clear" w:color="auto" w:fill="auto"/>
            <w:vAlign w:val="center"/>
          </w:tcPr>
          <w:p w:rsidR="00FC4D16" w:rsidRPr="00361890" w:rsidRDefault="00FC4D16" w:rsidP="003B49EE">
            <w:pPr>
              <w:jc w:val="center"/>
              <w:rPr>
                <w:rFonts w:eastAsia="Times New Roman"/>
                <w:sz w:val="20"/>
                <w:szCs w:val="20"/>
              </w:rPr>
            </w:pPr>
            <w:r w:rsidRPr="00361890">
              <w:rPr>
                <w:rFonts w:eastAsia="Times New Roman"/>
                <w:sz w:val="20"/>
                <w:szCs w:val="20"/>
              </w:rPr>
              <w:t>Наименование лесопользователя</w:t>
            </w:r>
          </w:p>
        </w:tc>
        <w:tc>
          <w:tcPr>
            <w:tcW w:w="851" w:type="dxa"/>
            <w:vAlign w:val="center"/>
          </w:tcPr>
          <w:p w:rsidR="00FC4D16" w:rsidRPr="00361890" w:rsidRDefault="00FC4D16" w:rsidP="003B49EE">
            <w:pPr>
              <w:jc w:val="center"/>
              <w:rPr>
                <w:rFonts w:eastAsia="Times New Roman"/>
                <w:sz w:val="20"/>
                <w:szCs w:val="20"/>
              </w:rPr>
            </w:pPr>
            <w:r w:rsidRPr="00361890">
              <w:rPr>
                <w:rFonts w:eastAsia="Times New Roman"/>
                <w:sz w:val="20"/>
                <w:szCs w:val="20"/>
              </w:rPr>
              <w:t>Вид права пользования</w:t>
            </w:r>
          </w:p>
        </w:tc>
        <w:tc>
          <w:tcPr>
            <w:tcW w:w="1842" w:type="dxa"/>
            <w:vAlign w:val="center"/>
          </w:tcPr>
          <w:p w:rsidR="00FC4D16" w:rsidRPr="00361890" w:rsidRDefault="00FC4D16" w:rsidP="003B49EE">
            <w:pPr>
              <w:jc w:val="center"/>
              <w:rPr>
                <w:rFonts w:eastAsia="Times New Roman"/>
                <w:sz w:val="20"/>
                <w:szCs w:val="20"/>
              </w:rPr>
            </w:pPr>
            <w:r w:rsidRPr="00361890">
              <w:rPr>
                <w:rFonts w:eastAsia="Times New Roman"/>
                <w:sz w:val="20"/>
                <w:szCs w:val="20"/>
              </w:rPr>
              <w:t>Вид использования</w:t>
            </w:r>
          </w:p>
        </w:tc>
        <w:tc>
          <w:tcPr>
            <w:tcW w:w="1418" w:type="dxa"/>
            <w:vAlign w:val="center"/>
          </w:tcPr>
          <w:p w:rsidR="00FC4D16" w:rsidRPr="00361890" w:rsidRDefault="00FC4D16" w:rsidP="003B49EE">
            <w:pPr>
              <w:jc w:val="center"/>
              <w:rPr>
                <w:rFonts w:eastAsia="Times New Roman"/>
                <w:sz w:val="20"/>
                <w:szCs w:val="20"/>
              </w:rPr>
            </w:pPr>
            <w:r w:rsidRPr="00361890">
              <w:rPr>
                <w:rFonts w:eastAsia="Times New Roman"/>
                <w:sz w:val="20"/>
                <w:szCs w:val="20"/>
              </w:rPr>
              <w:t>Площадь лесного участка, га</w:t>
            </w:r>
          </w:p>
        </w:tc>
        <w:tc>
          <w:tcPr>
            <w:tcW w:w="5776" w:type="dxa"/>
            <w:vAlign w:val="center"/>
          </w:tcPr>
          <w:p w:rsidR="00FC4D16" w:rsidRPr="00361890" w:rsidRDefault="00FC4D16" w:rsidP="003B49EE">
            <w:pPr>
              <w:jc w:val="center"/>
              <w:rPr>
                <w:rFonts w:eastAsia="Times New Roman"/>
                <w:sz w:val="20"/>
                <w:szCs w:val="20"/>
              </w:rPr>
            </w:pPr>
            <w:r w:rsidRPr="00361890">
              <w:rPr>
                <w:rFonts w:eastAsia="Times New Roman"/>
                <w:sz w:val="20"/>
                <w:szCs w:val="20"/>
              </w:rPr>
              <w:t>Местоположение (участковые лесничества, урочища, номера кварталов и выделов)</w:t>
            </w:r>
          </w:p>
        </w:tc>
      </w:tr>
      <w:tr w:rsidR="00FC4D16" w:rsidRPr="00361890" w:rsidTr="003B49EE">
        <w:trPr>
          <w:cantSplit/>
          <w:trHeight w:val="20"/>
        </w:trPr>
        <w:tc>
          <w:tcPr>
            <w:tcW w:w="704" w:type="dxa"/>
            <w:shd w:val="clear" w:color="auto" w:fill="auto"/>
            <w:textDirection w:val="btLr"/>
            <w:vAlign w:val="center"/>
            <w:hideMark/>
          </w:tcPr>
          <w:p w:rsidR="00FC4D16" w:rsidRPr="00361890" w:rsidRDefault="00FC4D16" w:rsidP="003B49EE">
            <w:pPr>
              <w:rPr>
                <w:rFonts w:eastAsia="Times New Roman"/>
                <w:sz w:val="20"/>
                <w:szCs w:val="20"/>
              </w:rPr>
            </w:pPr>
          </w:p>
        </w:tc>
        <w:tc>
          <w:tcPr>
            <w:tcW w:w="992" w:type="dxa"/>
            <w:shd w:val="clear" w:color="auto" w:fill="auto"/>
            <w:vAlign w:val="center"/>
            <w:hideMark/>
          </w:tcPr>
          <w:p w:rsidR="00FC4D16" w:rsidRPr="00361890" w:rsidRDefault="00FC4D16" w:rsidP="003B49EE">
            <w:pPr>
              <w:jc w:val="right"/>
              <w:rPr>
                <w:rFonts w:eastAsia="Times New Roman"/>
                <w:sz w:val="20"/>
                <w:szCs w:val="20"/>
              </w:rPr>
            </w:pPr>
            <w:r w:rsidRPr="00361890">
              <w:rPr>
                <w:rFonts w:eastAsia="Times New Roman"/>
                <w:sz w:val="20"/>
                <w:szCs w:val="20"/>
              </w:rPr>
              <w:t>1</w:t>
            </w:r>
          </w:p>
        </w:tc>
        <w:tc>
          <w:tcPr>
            <w:tcW w:w="709" w:type="dxa"/>
            <w:shd w:val="clear" w:color="auto" w:fill="auto"/>
            <w:noWrap/>
            <w:vAlign w:val="center"/>
            <w:hideMark/>
          </w:tcPr>
          <w:p w:rsidR="00FC4D16" w:rsidRPr="00361890" w:rsidRDefault="00FC4D16" w:rsidP="003B49EE">
            <w:pPr>
              <w:jc w:val="center"/>
              <w:rPr>
                <w:rFonts w:eastAsia="Times New Roman"/>
                <w:sz w:val="20"/>
                <w:szCs w:val="20"/>
              </w:rPr>
            </w:pPr>
            <w:r w:rsidRPr="00361890">
              <w:rPr>
                <w:rFonts w:eastAsia="Times New Roman"/>
                <w:sz w:val="20"/>
                <w:szCs w:val="20"/>
              </w:rPr>
              <w:t>26.08.2021</w:t>
            </w:r>
          </w:p>
        </w:tc>
        <w:tc>
          <w:tcPr>
            <w:tcW w:w="709" w:type="dxa"/>
            <w:shd w:val="clear" w:color="auto" w:fill="auto"/>
            <w:vAlign w:val="center"/>
            <w:hideMark/>
          </w:tcPr>
          <w:p w:rsidR="00FC4D16" w:rsidRPr="00361890" w:rsidRDefault="00FC4D16" w:rsidP="003B49EE">
            <w:pPr>
              <w:jc w:val="center"/>
              <w:rPr>
                <w:rFonts w:eastAsia="Times New Roman"/>
                <w:sz w:val="20"/>
                <w:szCs w:val="20"/>
              </w:rPr>
            </w:pPr>
            <w:r w:rsidRPr="00361890">
              <w:rPr>
                <w:rFonts w:eastAsia="Times New Roman"/>
                <w:sz w:val="20"/>
                <w:szCs w:val="20"/>
              </w:rPr>
              <w:t>ФКУ</w:t>
            </w:r>
          </w:p>
        </w:tc>
        <w:tc>
          <w:tcPr>
            <w:tcW w:w="1559" w:type="dxa"/>
            <w:shd w:val="clear" w:color="auto" w:fill="auto"/>
            <w:vAlign w:val="center"/>
            <w:hideMark/>
          </w:tcPr>
          <w:p w:rsidR="00FC4D16" w:rsidRPr="00361890" w:rsidRDefault="00FC4D16" w:rsidP="003B49EE">
            <w:pPr>
              <w:rPr>
                <w:rFonts w:eastAsia="Times New Roman"/>
                <w:sz w:val="20"/>
                <w:szCs w:val="20"/>
              </w:rPr>
            </w:pPr>
            <w:r w:rsidRPr="00361890">
              <w:rPr>
                <w:rFonts w:eastAsia="Times New Roman"/>
                <w:sz w:val="20"/>
                <w:szCs w:val="20"/>
              </w:rPr>
              <w:t>УПРОДОР"СЕВЕРО-ЗАПАД"</w:t>
            </w:r>
          </w:p>
        </w:tc>
        <w:tc>
          <w:tcPr>
            <w:tcW w:w="851" w:type="dxa"/>
            <w:vAlign w:val="center"/>
          </w:tcPr>
          <w:p w:rsidR="00FC4D16" w:rsidRPr="00361890" w:rsidRDefault="00FC4D16" w:rsidP="003B49EE">
            <w:pPr>
              <w:rPr>
                <w:sz w:val="20"/>
                <w:szCs w:val="20"/>
              </w:rPr>
            </w:pPr>
            <w:r w:rsidRPr="00361890">
              <w:rPr>
                <w:sz w:val="20"/>
                <w:szCs w:val="20"/>
              </w:rPr>
              <w:t>сервитут</w:t>
            </w:r>
          </w:p>
        </w:tc>
        <w:tc>
          <w:tcPr>
            <w:tcW w:w="1842" w:type="dxa"/>
          </w:tcPr>
          <w:p w:rsidR="00FC4D16" w:rsidRPr="00361890" w:rsidRDefault="00FC4D16" w:rsidP="003B49EE">
            <w:pPr>
              <w:jc w:val="right"/>
              <w:rPr>
                <w:sz w:val="20"/>
                <w:szCs w:val="20"/>
              </w:rPr>
            </w:pPr>
            <w:r w:rsidRPr="00361890">
              <w:rPr>
                <w:sz w:val="20"/>
                <w:szCs w:val="20"/>
              </w:rPr>
              <w:t>строительство, реконструкция, эксплуатация линейных объектов</w:t>
            </w:r>
          </w:p>
        </w:tc>
        <w:tc>
          <w:tcPr>
            <w:tcW w:w="1418" w:type="dxa"/>
            <w:vAlign w:val="center"/>
          </w:tcPr>
          <w:p w:rsidR="00FC4D16" w:rsidRPr="00361890" w:rsidRDefault="00FC4D16" w:rsidP="003B49EE">
            <w:pPr>
              <w:jc w:val="right"/>
              <w:rPr>
                <w:sz w:val="20"/>
                <w:szCs w:val="20"/>
              </w:rPr>
            </w:pPr>
            <w:r w:rsidRPr="00361890">
              <w:rPr>
                <w:sz w:val="20"/>
                <w:szCs w:val="20"/>
              </w:rPr>
              <w:t>4</w:t>
            </w:r>
            <w:r>
              <w:rPr>
                <w:sz w:val="20"/>
                <w:szCs w:val="20"/>
              </w:rPr>
              <w:t>,</w:t>
            </w:r>
            <w:r w:rsidRPr="00361890">
              <w:rPr>
                <w:sz w:val="20"/>
                <w:szCs w:val="20"/>
              </w:rPr>
              <w:t>3159</w:t>
            </w:r>
          </w:p>
        </w:tc>
        <w:tc>
          <w:tcPr>
            <w:tcW w:w="5776" w:type="dxa"/>
            <w:vAlign w:val="center"/>
          </w:tcPr>
          <w:p w:rsidR="00FC4D16" w:rsidRPr="00361890" w:rsidRDefault="00FC4D16" w:rsidP="003B49EE">
            <w:pPr>
              <w:rPr>
                <w:sz w:val="20"/>
                <w:szCs w:val="20"/>
              </w:rPr>
            </w:pPr>
            <w:r w:rsidRPr="00361890">
              <w:rPr>
                <w:sz w:val="20"/>
                <w:szCs w:val="20"/>
              </w:rPr>
              <w:t>Елизаветинское участковое лесничество квартал 1, ч.в. 1,2,3,4,7,8,9,12,13, 13.1,22</w:t>
            </w:r>
          </w:p>
        </w:tc>
      </w:tr>
      <w:tr w:rsidR="00FC4D16" w:rsidRPr="00361890" w:rsidTr="003B49EE">
        <w:trPr>
          <w:cantSplit/>
          <w:trHeight w:val="20"/>
        </w:trPr>
        <w:tc>
          <w:tcPr>
            <w:tcW w:w="704" w:type="dxa"/>
            <w:shd w:val="clear" w:color="auto" w:fill="auto"/>
            <w:textDirection w:val="btLr"/>
            <w:vAlign w:val="center"/>
          </w:tcPr>
          <w:p w:rsidR="00FC4D16" w:rsidRPr="00361890" w:rsidRDefault="000C6CAF" w:rsidP="003B49EE">
            <w:pPr>
              <w:jc w:val="center"/>
              <w:rPr>
                <w:rFonts w:eastAsia="Times New Roman"/>
                <w:sz w:val="20"/>
                <w:szCs w:val="20"/>
              </w:rPr>
            </w:pPr>
            <w:r>
              <w:rPr>
                <w:rFonts w:eastAsia="Times New Roman"/>
                <w:sz w:val="20"/>
                <w:szCs w:val="20"/>
              </w:rPr>
              <w:t>Кингисеппское</w:t>
            </w:r>
          </w:p>
        </w:tc>
        <w:tc>
          <w:tcPr>
            <w:tcW w:w="992" w:type="dxa"/>
            <w:shd w:val="clear" w:color="auto" w:fill="auto"/>
            <w:vAlign w:val="center"/>
            <w:hideMark/>
          </w:tcPr>
          <w:p w:rsidR="00FC4D16" w:rsidRPr="00361890" w:rsidRDefault="00FC4D16" w:rsidP="003B49EE">
            <w:pPr>
              <w:jc w:val="right"/>
              <w:rPr>
                <w:rFonts w:eastAsia="Times New Roman"/>
                <w:sz w:val="20"/>
                <w:szCs w:val="20"/>
              </w:rPr>
            </w:pPr>
            <w:r w:rsidRPr="00361890">
              <w:rPr>
                <w:rFonts w:eastAsia="Times New Roman"/>
                <w:sz w:val="20"/>
                <w:szCs w:val="20"/>
              </w:rPr>
              <w:t>1/З-2010-01</w:t>
            </w:r>
          </w:p>
        </w:tc>
        <w:tc>
          <w:tcPr>
            <w:tcW w:w="709" w:type="dxa"/>
            <w:shd w:val="clear" w:color="auto" w:fill="auto"/>
            <w:noWrap/>
            <w:vAlign w:val="center"/>
            <w:hideMark/>
          </w:tcPr>
          <w:p w:rsidR="00FC4D16" w:rsidRPr="00361890" w:rsidRDefault="00FC4D16" w:rsidP="003B49EE">
            <w:pPr>
              <w:jc w:val="center"/>
              <w:rPr>
                <w:rFonts w:eastAsia="Times New Roman"/>
                <w:sz w:val="20"/>
                <w:szCs w:val="20"/>
              </w:rPr>
            </w:pPr>
            <w:r w:rsidRPr="00361890">
              <w:rPr>
                <w:rFonts w:eastAsia="Times New Roman"/>
                <w:sz w:val="20"/>
                <w:szCs w:val="20"/>
              </w:rPr>
              <w:t>03.02.2010</w:t>
            </w:r>
          </w:p>
        </w:tc>
        <w:tc>
          <w:tcPr>
            <w:tcW w:w="709" w:type="dxa"/>
            <w:shd w:val="clear" w:color="auto" w:fill="auto"/>
            <w:vAlign w:val="center"/>
            <w:hideMark/>
          </w:tcPr>
          <w:p w:rsidR="00FC4D16" w:rsidRPr="00361890" w:rsidRDefault="00FC4D16" w:rsidP="003B49EE">
            <w:pPr>
              <w:jc w:val="center"/>
              <w:rPr>
                <w:rFonts w:eastAsia="Times New Roman"/>
                <w:sz w:val="20"/>
                <w:szCs w:val="20"/>
              </w:rPr>
            </w:pPr>
            <w:r w:rsidRPr="00361890">
              <w:rPr>
                <w:rFonts w:eastAsia="Times New Roman"/>
                <w:sz w:val="20"/>
                <w:szCs w:val="20"/>
              </w:rPr>
              <w:t>ООО</w:t>
            </w:r>
          </w:p>
        </w:tc>
        <w:tc>
          <w:tcPr>
            <w:tcW w:w="1559" w:type="dxa"/>
            <w:shd w:val="clear" w:color="auto" w:fill="auto"/>
            <w:vAlign w:val="center"/>
            <w:hideMark/>
          </w:tcPr>
          <w:p w:rsidR="00FC4D16" w:rsidRPr="00361890" w:rsidRDefault="00FC4D16" w:rsidP="003B49EE">
            <w:pPr>
              <w:rPr>
                <w:rFonts w:eastAsia="Times New Roman"/>
                <w:sz w:val="20"/>
                <w:szCs w:val="20"/>
              </w:rPr>
            </w:pPr>
            <w:r w:rsidRPr="00361890">
              <w:rPr>
                <w:rFonts w:eastAsia="Times New Roman"/>
                <w:sz w:val="20"/>
                <w:szCs w:val="20"/>
              </w:rPr>
              <w:t>Гриф ООО</w:t>
            </w:r>
          </w:p>
        </w:tc>
        <w:tc>
          <w:tcPr>
            <w:tcW w:w="851" w:type="dxa"/>
            <w:vAlign w:val="center"/>
          </w:tcPr>
          <w:p w:rsidR="00FC4D16" w:rsidRPr="00361890" w:rsidRDefault="00FC4D16" w:rsidP="003B49EE">
            <w:pPr>
              <w:rPr>
                <w:sz w:val="20"/>
                <w:szCs w:val="20"/>
              </w:rPr>
            </w:pPr>
            <w:r w:rsidRPr="00361890">
              <w:rPr>
                <w:sz w:val="20"/>
                <w:szCs w:val="20"/>
              </w:rPr>
              <w:t>аренда</w:t>
            </w:r>
          </w:p>
        </w:tc>
        <w:tc>
          <w:tcPr>
            <w:tcW w:w="1842" w:type="dxa"/>
          </w:tcPr>
          <w:p w:rsidR="00FC4D16" w:rsidRPr="00361890" w:rsidRDefault="00FC4D16" w:rsidP="003B49EE">
            <w:pPr>
              <w:rPr>
                <w:sz w:val="20"/>
                <w:szCs w:val="20"/>
              </w:rPr>
            </w:pPr>
            <w:r w:rsidRPr="00361890">
              <w:rPr>
                <w:rFonts w:eastAsia="Times New Roman"/>
                <w:sz w:val="20"/>
                <w:szCs w:val="20"/>
              </w:rPr>
              <w:t>- заготовка древесины</w:t>
            </w:r>
            <w:r w:rsidRPr="00361890">
              <w:rPr>
                <w:sz w:val="20"/>
                <w:szCs w:val="20"/>
              </w:rPr>
              <w:t xml:space="preserve"> </w:t>
            </w:r>
          </w:p>
        </w:tc>
        <w:tc>
          <w:tcPr>
            <w:tcW w:w="1418" w:type="dxa"/>
            <w:vAlign w:val="center"/>
          </w:tcPr>
          <w:p w:rsidR="00FC4D16" w:rsidRPr="00361890" w:rsidRDefault="00FC4D16" w:rsidP="003B49EE">
            <w:pPr>
              <w:jc w:val="right"/>
              <w:rPr>
                <w:sz w:val="20"/>
                <w:szCs w:val="20"/>
              </w:rPr>
            </w:pPr>
            <w:r w:rsidRPr="00361890">
              <w:rPr>
                <w:sz w:val="20"/>
                <w:szCs w:val="20"/>
              </w:rPr>
              <w:t>34 067</w:t>
            </w:r>
            <w:r>
              <w:rPr>
                <w:sz w:val="20"/>
                <w:szCs w:val="20"/>
              </w:rPr>
              <w:t>,</w:t>
            </w:r>
            <w:r w:rsidRPr="00361890">
              <w:rPr>
                <w:sz w:val="20"/>
                <w:szCs w:val="20"/>
              </w:rPr>
              <w:t>0000</w:t>
            </w:r>
          </w:p>
        </w:tc>
        <w:tc>
          <w:tcPr>
            <w:tcW w:w="5776" w:type="dxa"/>
            <w:vAlign w:val="center"/>
          </w:tcPr>
          <w:p w:rsidR="00FC4D16" w:rsidRPr="00361890" w:rsidRDefault="00FC4D16" w:rsidP="003B49EE">
            <w:pPr>
              <w:rPr>
                <w:sz w:val="20"/>
                <w:szCs w:val="20"/>
              </w:rPr>
            </w:pPr>
            <w:r w:rsidRPr="00361890">
              <w:rPr>
                <w:sz w:val="20"/>
                <w:szCs w:val="20"/>
              </w:rPr>
              <w:t>Сусанинское участковое лесничество, квартала №№ 1; 6; 16-21; 31-36; 45-50; 59; 61-63; 73,74; 80-84; 93-95; 104,105; 111,112; 120,121; 123,124,127; 131; 132; 137; 139; 141-143; Вырицкое участковое лесничество, квартала №№  27-31, 32,33,42-45, 46-48, 49-51,63-71,79-88,92-95, 96, 97, 98, 99, 100-107, 108, 109, 110,113; 114; 115; 116-125,128-135,139-145,149-158,162-184; Слудицкое участковое лесничество, квартала №№ 1; 3,4; 15,16; 25; 26;  32-36;  41-42; 48-51; 57-62;73-76; 90-93;101-105; 120;137; Минское участковое лесничество, квартала №№ 1-9, 101-103, 201, 301-305, 401, 402, 501, 601-608, 701, 801-820, 901-906, 1001, 1101-1117, 1201-1226, 1301-1320, 1401, 1403-1410, 1501, 1601, 1701, 1702;</w:t>
            </w:r>
          </w:p>
        </w:tc>
      </w:tr>
      <w:tr w:rsidR="00FC4D16" w:rsidRPr="00361890" w:rsidTr="003B49EE">
        <w:trPr>
          <w:cantSplit/>
          <w:trHeight w:val="20"/>
        </w:trPr>
        <w:tc>
          <w:tcPr>
            <w:tcW w:w="704" w:type="dxa"/>
            <w:shd w:val="clear" w:color="auto" w:fill="auto"/>
            <w:textDirection w:val="btLr"/>
            <w:vAlign w:val="center"/>
          </w:tcPr>
          <w:p w:rsidR="00FC4D16" w:rsidRPr="00361890" w:rsidRDefault="00FC4D16" w:rsidP="003B49EE">
            <w:pPr>
              <w:rPr>
                <w:rFonts w:eastAsia="Times New Roman"/>
                <w:sz w:val="20"/>
                <w:szCs w:val="20"/>
              </w:rPr>
            </w:pPr>
          </w:p>
        </w:tc>
        <w:tc>
          <w:tcPr>
            <w:tcW w:w="992" w:type="dxa"/>
            <w:shd w:val="clear" w:color="auto" w:fill="auto"/>
            <w:vAlign w:val="center"/>
            <w:hideMark/>
          </w:tcPr>
          <w:p w:rsidR="00FC4D16" w:rsidRPr="00361890" w:rsidRDefault="00FC4D16" w:rsidP="003B49EE">
            <w:pPr>
              <w:jc w:val="right"/>
              <w:rPr>
                <w:rFonts w:eastAsia="Times New Roman"/>
                <w:sz w:val="20"/>
                <w:szCs w:val="20"/>
              </w:rPr>
            </w:pPr>
            <w:r w:rsidRPr="00361890">
              <w:rPr>
                <w:rFonts w:eastAsia="Times New Roman"/>
                <w:sz w:val="20"/>
                <w:szCs w:val="20"/>
              </w:rPr>
              <w:t>1/Н-2013-03</w:t>
            </w:r>
          </w:p>
        </w:tc>
        <w:tc>
          <w:tcPr>
            <w:tcW w:w="709" w:type="dxa"/>
            <w:shd w:val="clear" w:color="auto" w:fill="auto"/>
            <w:noWrap/>
            <w:vAlign w:val="center"/>
            <w:hideMark/>
          </w:tcPr>
          <w:p w:rsidR="00FC4D16" w:rsidRPr="00361890" w:rsidRDefault="00FC4D16" w:rsidP="003B49EE">
            <w:pPr>
              <w:jc w:val="center"/>
              <w:rPr>
                <w:rFonts w:eastAsia="Times New Roman"/>
                <w:sz w:val="20"/>
                <w:szCs w:val="20"/>
              </w:rPr>
            </w:pPr>
            <w:r w:rsidRPr="00361890">
              <w:rPr>
                <w:rFonts w:eastAsia="Times New Roman"/>
                <w:sz w:val="20"/>
                <w:szCs w:val="20"/>
              </w:rPr>
              <w:t>01.04.2013</w:t>
            </w:r>
          </w:p>
        </w:tc>
        <w:tc>
          <w:tcPr>
            <w:tcW w:w="709" w:type="dxa"/>
            <w:shd w:val="clear" w:color="auto" w:fill="auto"/>
            <w:vAlign w:val="center"/>
            <w:hideMark/>
          </w:tcPr>
          <w:p w:rsidR="00FC4D16" w:rsidRPr="00361890" w:rsidRDefault="00FC4D16" w:rsidP="003B49EE">
            <w:pPr>
              <w:jc w:val="center"/>
              <w:rPr>
                <w:rFonts w:eastAsia="Times New Roman"/>
                <w:sz w:val="20"/>
                <w:szCs w:val="20"/>
              </w:rPr>
            </w:pPr>
            <w:r w:rsidRPr="00361890">
              <w:rPr>
                <w:rFonts w:eastAsia="Times New Roman"/>
                <w:sz w:val="20"/>
                <w:szCs w:val="20"/>
              </w:rPr>
              <w:t>ООО</w:t>
            </w:r>
          </w:p>
        </w:tc>
        <w:tc>
          <w:tcPr>
            <w:tcW w:w="1559" w:type="dxa"/>
            <w:shd w:val="clear" w:color="auto" w:fill="auto"/>
            <w:vAlign w:val="center"/>
            <w:hideMark/>
          </w:tcPr>
          <w:p w:rsidR="00FC4D16" w:rsidRPr="00361890" w:rsidRDefault="00FC4D16" w:rsidP="003B49EE">
            <w:pPr>
              <w:rPr>
                <w:rFonts w:eastAsia="Times New Roman"/>
                <w:sz w:val="20"/>
                <w:szCs w:val="20"/>
              </w:rPr>
            </w:pPr>
            <w:r w:rsidRPr="00361890">
              <w:rPr>
                <w:rFonts w:eastAsia="Times New Roman"/>
                <w:sz w:val="20"/>
                <w:szCs w:val="20"/>
              </w:rPr>
              <w:t>Контакт КС ООО</w:t>
            </w:r>
          </w:p>
        </w:tc>
        <w:tc>
          <w:tcPr>
            <w:tcW w:w="851" w:type="dxa"/>
            <w:vAlign w:val="center"/>
          </w:tcPr>
          <w:p w:rsidR="00FC4D16" w:rsidRPr="00361890" w:rsidRDefault="00FC4D16" w:rsidP="003B49EE">
            <w:pPr>
              <w:rPr>
                <w:sz w:val="20"/>
                <w:szCs w:val="20"/>
              </w:rPr>
            </w:pPr>
            <w:r w:rsidRPr="00361890">
              <w:rPr>
                <w:sz w:val="20"/>
                <w:szCs w:val="20"/>
              </w:rPr>
              <w:t>аренда</w:t>
            </w:r>
          </w:p>
        </w:tc>
        <w:tc>
          <w:tcPr>
            <w:tcW w:w="1842" w:type="dxa"/>
          </w:tcPr>
          <w:p w:rsidR="00FC4D16" w:rsidRPr="00361890" w:rsidRDefault="00FC4D16" w:rsidP="003B49EE">
            <w:pPr>
              <w:jc w:val="right"/>
              <w:rPr>
                <w:sz w:val="20"/>
                <w:szCs w:val="20"/>
              </w:rPr>
            </w:pPr>
          </w:p>
        </w:tc>
        <w:tc>
          <w:tcPr>
            <w:tcW w:w="1418" w:type="dxa"/>
            <w:vAlign w:val="center"/>
          </w:tcPr>
          <w:p w:rsidR="00FC4D16" w:rsidRPr="00361890" w:rsidRDefault="00FC4D16" w:rsidP="003B49EE">
            <w:pPr>
              <w:jc w:val="right"/>
              <w:rPr>
                <w:sz w:val="20"/>
                <w:szCs w:val="20"/>
              </w:rPr>
            </w:pPr>
            <w:r w:rsidRPr="00361890">
              <w:rPr>
                <w:sz w:val="20"/>
                <w:szCs w:val="20"/>
              </w:rPr>
              <w:t>0</w:t>
            </w:r>
            <w:r>
              <w:rPr>
                <w:sz w:val="20"/>
                <w:szCs w:val="20"/>
              </w:rPr>
              <w:t>,</w:t>
            </w:r>
            <w:r w:rsidRPr="00361890">
              <w:rPr>
                <w:sz w:val="20"/>
                <w:szCs w:val="20"/>
              </w:rPr>
              <w:t>4400</w:t>
            </w:r>
          </w:p>
        </w:tc>
        <w:tc>
          <w:tcPr>
            <w:tcW w:w="5776" w:type="dxa"/>
            <w:vAlign w:val="center"/>
          </w:tcPr>
          <w:p w:rsidR="00FC4D16" w:rsidRPr="00361890" w:rsidRDefault="00FC4D16" w:rsidP="003B49EE">
            <w:pPr>
              <w:rPr>
                <w:sz w:val="20"/>
                <w:szCs w:val="20"/>
              </w:rPr>
            </w:pPr>
            <w:r w:rsidRPr="00361890">
              <w:rPr>
                <w:sz w:val="20"/>
                <w:szCs w:val="20"/>
              </w:rPr>
              <w:t>Таицкое участковое лесничество, квартал №118, выдел №13 (часть)</w:t>
            </w:r>
          </w:p>
        </w:tc>
      </w:tr>
      <w:tr w:rsidR="00FC4D16" w:rsidRPr="00361890" w:rsidTr="003B49EE">
        <w:trPr>
          <w:cantSplit/>
          <w:trHeight w:val="20"/>
        </w:trPr>
        <w:tc>
          <w:tcPr>
            <w:tcW w:w="704" w:type="dxa"/>
            <w:shd w:val="clear" w:color="auto" w:fill="auto"/>
            <w:textDirection w:val="btLr"/>
            <w:vAlign w:val="center"/>
          </w:tcPr>
          <w:p w:rsidR="00FC4D16" w:rsidRPr="00361890" w:rsidRDefault="00FC4D16" w:rsidP="003B49EE">
            <w:pPr>
              <w:rPr>
                <w:rFonts w:eastAsia="Times New Roman"/>
                <w:sz w:val="20"/>
                <w:szCs w:val="20"/>
              </w:rPr>
            </w:pPr>
          </w:p>
        </w:tc>
        <w:tc>
          <w:tcPr>
            <w:tcW w:w="992" w:type="dxa"/>
            <w:shd w:val="clear" w:color="auto" w:fill="auto"/>
            <w:vAlign w:val="center"/>
            <w:hideMark/>
          </w:tcPr>
          <w:p w:rsidR="00FC4D16" w:rsidRPr="00361890" w:rsidRDefault="00FC4D16" w:rsidP="003B49EE">
            <w:pPr>
              <w:jc w:val="right"/>
              <w:rPr>
                <w:rFonts w:eastAsia="Times New Roman"/>
                <w:sz w:val="20"/>
                <w:szCs w:val="20"/>
              </w:rPr>
            </w:pPr>
            <w:r w:rsidRPr="00361890">
              <w:rPr>
                <w:rFonts w:eastAsia="Times New Roman"/>
                <w:sz w:val="20"/>
                <w:szCs w:val="20"/>
              </w:rPr>
              <w:t>1012/ДС-2017-04</w:t>
            </w:r>
          </w:p>
        </w:tc>
        <w:tc>
          <w:tcPr>
            <w:tcW w:w="709" w:type="dxa"/>
            <w:shd w:val="clear" w:color="auto" w:fill="auto"/>
            <w:noWrap/>
            <w:vAlign w:val="center"/>
            <w:hideMark/>
          </w:tcPr>
          <w:p w:rsidR="00FC4D16" w:rsidRPr="00361890" w:rsidRDefault="00FC4D16" w:rsidP="003B49EE">
            <w:pPr>
              <w:jc w:val="center"/>
              <w:rPr>
                <w:rFonts w:eastAsia="Times New Roman"/>
                <w:sz w:val="20"/>
                <w:szCs w:val="20"/>
              </w:rPr>
            </w:pPr>
            <w:r w:rsidRPr="00361890">
              <w:rPr>
                <w:rFonts w:eastAsia="Times New Roman"/>
                <w:sz w:val="20"/>
                <w:szCs w:val="20"/>
              </w:rPr>
              <w:t>25.04.2017</w:t>
            </w:r>
          </w:p>
        </w:tc>
        <w:tc>
          <w:tcPr>
            <w:tcW w:w="709" w:type="dxa"/>
            <w:shd w:val="clear" w:color="auto" w:fill="auto"/>
            <w:vAlign w:val="center"/>
            <w:hideMark/>
          </w:tcPr>
          <w:p w:rsidR="00FC4D16" w:rsidRPr="00361890" w:rsidRDefault="00FC4D16" w:rsidP="003B49EE">
            <w:pPr>
              <w:jc w:val="center"/>
              <w:rPr>
                <w:rFonts w:eastAsia="Times New Roman"/>
                <w:sz w:val="20"/>
                <w:szCs w:val="20"/>
              </w:rPr>
            </w:pPr>
            <w:r w:rsidRPr="00361890">
              <w:rPr>
                <w:rFonts w:eastAsia="Times New Roman"/>
                <w:sz w:val="20"/>
                <w:szCs w:val="20"/>
              </w:rPr>
              <w:t>ООО</w:t>
            </w:r>
          </w:p>
        </w:tc>
        <w:tc>
          <w:tcPr>
            <w:tcW w:w="1559" w:type="dxa"/>
            <w:shd w:val="clear" w:color="auto" w:fill="auto"/>
            <w:vAlign w:val="center"/>
            <w:hideMark/>
          </w:tcPr>
          <w:p w:rsidR="00FC4D16" w:rsidRPr="00361890" w:rsidRDefault="00FC4D16" w:rsidP="003B49EE">
            <w:pPr>
              <w:rPr>
                <w:rFonts w:eastAsia="Times New Roman"/>
                <w:sz w:val="20"/>
                <w:szCs w:val="20"/>
              </w:rPr>
            </w:pPr>
            <w:r w:rsidRPr="00361890">
              <w:rPr>
                <w:rFonts w:eastAsia="Times New Roman"/>
                <w:sz w:val="20"/>
                <w:szCs w:val="20"/>
              </w:rPr>
              <w:t>"Линк Девелопмент"</w:t>
            </w:r>
          </w:p>
        </w:tc>
        <w:tc>
          <w:tcPr>
            <w:tcW w:w="851" w:type="dxa"/>
            <w:vAlign w:val="center"/>
          </w:tcPr>
          <w:p w:rsidR="00FC4D16" w:rsidRPr="00361890" w:rsidRDefault="00FC4D16" w:rsidP="003B49EE">
            <w:pPr>
              <w:rPr>
                <w:sz w:val="20"/>
                <w:szCs w:val="20"/>
              </w:rPr>
            </w:pPr>
            <w:r w:rsidRPr="00361890">
              <w:rPr>
                <w:sz w:val="20"/>
                <w:szCs w:val="20"/>
              </w:rPr>
              <w:t>аренда</w:t>
            </w:r>
          </w:p>
        </w:tc>
        <w:tc>
          <w:tcPr>
            <w:tcW w:w="1842" w:type="dxa"/>
          </w:tcPr>
          <w:p w:rsidR="00FC4D16" w:rsidRPr="00361890" w:rsidRDefault="00FC4D16" w:rsidP="003B49EE">
            <w:pPr>
              <w:rPr>
                <w:sz w:val="20"/>
                <w:szCs w:val="20"/>
              </w:rPr>
            </w:pPr>
            <w:r w:rsidRPr="00361890">
              <w:rPr>
                <w:sz w:val="20"/>
                <w:szCs w:val="20"/>
              </w:rPr>
              <w:t>строительство, реконструкция, эксплуатация линейных объектов</w:t>
            </w:r>
          </w:p>
        </w:tc>
        <w:tc>
          <w:tcPr>
            <w:tcW w:w="1418" w:type="dxa"/>
            <w:vAlign w:val="center"/>
          </w:tcPr>
          <w:p w:rsidR="00FC4D16" w:rsidRPr="00361890" w:rsidRDefault="00FC4D16" w:rsidP="003B49EE">
            <w:pPr>
              <w:jc w:val="right"/>
              <w:rPr>
                <w:sz w:val="20"/>
                <w:szCs w:val="20"/>
              </w:rPr>
            </w:pPr>
            <w:r w:rsidRPr="00361890">
              <w:rPr>
                <w:sz w:val="20"/>
                <w:szCs w:val="20"/>
              </w:rPr>
              <w:t>0</w:t>
            </w:r>
            <w:r>
              <w:rPr>
                <w:sz w:val="20"/>
                <w:szCs w:val="20"/>
              </w:rPr>
              <w:t>,</w:t>
            </w:r>
            <w:r w:rsidRPr="00361890">
              <w:rPr>
                <w:sz w:val="20"/>
                <w:szCs w:val="20"/>
              </w:rPr>
              <w:t>0100</w:t>
            </w:r>
          </w:p>
        </w:tc>
        <w:tc>
          <w:tcPr>
            <w:tcW w:w="5776" w:type="dxa"/>
            <w:vAlign w:val="center"/>
          </w:tcPr>
          <w:p w:rsidR="00FC4D16" w:rsidRPr="00361890" w:rsidRDefault="00FC4D16" w:rsidP="003B49EE">
            <w:pPr>
              <w:rPr>
                <w:sz w:val="20"/>
                <w:szCs w:val="20"/>
              </w:rPr>
            </w:pPr>
            <w:r w:rsidRPr="00361890">
              <w:rPr>
                <w:sz w:val="20"/>
                <w:szCs w:val="20"/>
              </w:rPr>
              <w:t>Рылеевское учатковое лесничество, квартал №57, выдел №38</w:t>
            </w:r>
          </w:p>
        </w:tc>
      </w:tr>
      <w:tr w:rsidR="00FC4D16" w:rsidRPr="00361890" w:rsidTr="003B49EE">
        <w:trPr>
          <w:cantSplit/>
          <w:trHeight w:val="20"/>
        </w:trPr>
        <w:tc>
          <w:tcPr>
            <w:tcW w:w="704" w:type="dxa"/>
            <w:shd w:val="clear" w:color="auto" w:fill="auto"/>
            <w:textDirection w:val="btLr"/>
            <w:vAlign w:val="center"/>
          </w:tcPr>
          <w:p w:rsidR="00FC4D16" w:rsidRPr="00361890" w:rsidRDefault="00FC4D16" w:rsidP="003B49EE">
            <w:pPr>
              <w:rPr>
                <w:rFonts w:eastAsia="Times New Roman"/>
                <w:sz w:val="20"/>
                <w:szCs w:val="20"/>
              </w:rPr>
            </w:pPr>
          </w:p>
        </w:tc>
        <w:tc>
          <w:tcPr>
            <w:tcW w:w="992" w:type="dxa"/>
            <w:shd w:val="clear" w:color="auto" w:fill="auto"/>
            <w:vAlign w:val="center"/>
            <w:hideMark/>
          </w:tcPr>
          <w:p w:rsidR="00FC4D16" w:rsidRPr="00361890" w:rsidRDefault="00FC4D16" w:rsidP="003B49EE">
            <w:pPr>
              <w:jc w:val="right"/>
              <w:rPr>
                <w:rFonts w:eastAsia="Times New Roman"/>
                <w:sz w:val="20"/>
                <w:szCs w:val="20"/>
              </w:rPr>
            </w:pPr>
            <w:r w:rsidRPr="00361890">
              <w:rPr>
                <w:rFonts w:eastAsia="Times New Roman"/>
                <w:sz w:val="20"/>
                <w:szCs w:val="20"/>
              </w:rPr>
              <w:t>1118/ДС-2018-07</w:t>
            </w:r>
          </w:p>
        </w:tc>
        <w:tc>
          <w:tcPr>
            <w:tcW w:w="709" w:type="dxa"/>
            <w:shd w:val="clear" w:color="auto" w:fill="auto"/>
            <w:noWrap/>
            <w:vAlign w:val="center"/>
            <w:hideMark/>
          </w:tcPr>
          <w:p w:rsidR="00FC4D16" w:rsidRPr="00361890" w:rsidRDefault="00FC4D16" w:rsidP="003B49EE">
            <w:pPr>
              <w:jc w:val="center"/>
              <w:rPr>
                <w:rFonts w:eastAsia="Times New Roman"/>
                <w:sz w:val="20"/>
                <w:szCs w:val="20"/>
              </w:rPr>
            </w:pPr>
            <w:r w:rsidRPr="00361890">
              <w:rPr>
                <w:rFonts w:eastAsia="Times New Roman"/>
                <w:sz w:val="20"/>
                <w:szCs w:val="20"/>
              </w:rPr>
              <w:t>30.07.2018</w:t>
            </w:r>
          </w:p>
        </w:tc>
        <w:tc>
          <w:tcPr>
            <w:tcW w:w="709" w:type="dxa"/>
            <w:shd w:val="clear" w:color="auto" w:fill="auto"/>
            <w:vAlign w:val="center"/>
            <w:hideMark/>
          </w:tcPr>
          <w:p w:rsidR="00FC4D16" w:rsidRPr="00361890" w:rsidRDefault="00FC4D16" w:rsidP="003B49EE">
            <w:pPr>
              <w:jc w:val="center"/>
              <w:rPr>
                <w:rFonts w:eastAsia="Times New Roman"/>
                <w:sz w:val="20"/>
                <w:szCs w:val="20"/>
              </w:rPr>
            </w:pPr>
            <w:r w:rsidRPr="00361890">
              <w:rPr>
                <w:rFonts w:eastAsia="Times New Roman"/>
                <w:sz w:val="20"/>
                <w:szCs w:val="20"/>
              </w:rPr>
              <w:t>ООО</w:t>
            </w:r>
          </w:p>
        </w:tc>
        <w:tc>
          <w:tcPr>
            <w:tcW w:w="1559" w:type="dxa"/>
            <w:shd w:val="clear" w:color="auto" w:fill="auto"/>
            <w:vAlign w:val="center"/>
            <w:hideMark/>
          </w:tcPr>
          <w:p w:rsidR="00FC4D16" w:rsidRPr="00361890" w:rsidRDefault="00FC4D16" w:rsidP="003B49EE">
            <w:pPr>
              <w:rPr>
                <w:rFonts w:eastAsia="Times New Roman"/>
                <w:sz w:val="20"/>
                <w:szCs w:val="20"/>
              </w:rPr>
            </w:pPr>
            <w:r w:rsidRPr="00361890">
              <w:rPr>
                <w:rFonts w:eastAsia="Times New Roman"/>
                <w:sz w:val="20"/>
                <w:szCs w:val="20"/>
              </w:rPr>
              <w:t>"Линк Девелопмент"</w:t>
            </w:r>
          </w:p>
        </w:tc>
        <w:tc>
          <w:tcPr>
            <w:tcW w:w="851" w:type="dxa"/>
            <w:vAlign w:val="center"/>
          </w:tcPr>
          <w:p w:rsidR="00FC4D16" w:rsidRPr="00361890" w:rsidRDefault="00FC4D16" w:rsidP="003B49EE">
            <w:pPr>
              <w:rPr>
                <w:sz w:val="20"/>
                <w:szCs w:val="20"/>
              </w:rPr>
            </w:pPr>
            <w:r w:rsidRPr="00361890">
              <w:rPr>
                <w:sz w:val="20"/>
                <w:szCs w:val="20"/>
              </w:rPr>
              <w:t>аренда</w:t>
            </w:r>
          </w:p>
        </w:tc>
        <w:tc>
          <w:tcPr>
            <w:tcW w:w="1842" w:type="dxa"/>
          </w:tcPr>
          <w:p w:rsidR="00FC4D16" w:rsidRPr="00361890" w:rsidRDefault="00FC4D16" w:rsidP="003B49EE">
            <w:pPr>
              <w:rPr>
                <w:sz w:val="20"/>
                <w:szCs w:val="20"/>
              </w:rPr>
            </w:pPr>
            <w:r w:rsidRPr="00361890">
              <w:rPr>
                <w:sz w:val="20"/>
                <w:szCs w:val="20"/>
              </w:rPr>
              <w:t>строительство, реконструкция, эксплуатация линейных объектов</w:t>
            </w:r>
          </w:p>
        </w:tc>
        <w:tc>
          <w:tcPr>
            <w:tcW w:w="1418" w:type="dxa"/>
            <w:vAlign w:val="center"/>
          </w:tcPr>
          <w:p w:rsidR="00FC4D16" w:rsidRPr="00361890" w:rsidRDefault="00FC4D16" w:rsidP="003B49EE">
            <w:pPr>
              <w:jc w:val="right"/>
              <w:rPr>
                <w:sz w:val="20"/>
                <w:szCs w:val="20"/>
              </w:rPr>
            </w:pPr>
            <w:r w:rsidRPr="00361890">
              <w:rPr>
                <w:sz w:val="20"/>
                <w:szCs w:val="20"/>
              </w:rPr>
              <w:t>0</w:t>
            </w:r>
            <w:r>
              <w:rPr>
                <w:sz w:val="20"/>
                <w:szCs w:val="20"/>
              </w:rPr>
              <w:t>,</w:t>
            </w:r>
            <w:r w:rsidRPr="00361890">
              <w:rPr>
                <w:sz w:val="20"/>
                <w:szCs w:val="20"/>
              </w:rPr>
              <w:t>0100</w:t>
            </w:r>
          </w:p>
        </w:tc>
        <w:tc>
          <w:tcPr>
            <w:tcW w:w="5776" w:type="dxa"/>
            <w:vAlign w:val="center"/>
          </w:tcPr>
          <w:p w:rsidR="00FC4D16" w:rsidRPr="00361890" w:rsidRDefault="00FC4D16" w:rsidP="003B49EE">
            <w:pPr>
              <w:rPr>
                <w:sz w:val="20"/>
                <w:szCs w:val="20"/>
              </w:rPr>
            </w:pPr>
            <w:r w:rsidRPr="00361890">
              <w:rPr>
                <w:sz w:val="20"/>
                <w:szCs w:val="20"/>
              </w:rPr>
              <w:t>Чащинское участковое лесничество, квартал № 101, выдел №14</w:t>
            </w:r>
          </w:p>
        </w:tc>
      </w:tr>
      <w:tr w:rsidR="00FC4D16" w:rsidRPr="00361890" w:rsidTr="003B49EE">
        <w:trPr>
          <w:cantSplit/>
          <w:trHeight w:val="20"/>
        </w:trPr>
        <w:tc>
          <w:tcPr>
            <w:tcW w:w="704" w:type="dxa"/>
            <w:shd w:val="clear" w:color="auto" w:fill="auto"/>
            <w:textDirection w:val="btLr"/>
            <w:vAlign w:val="center"/>
          </w:tcPr>
          <w:p w:rsidR="00FC4D16" w:rsidRPr="00361890" w:rsidRDefault="00FC4D16" w:rsidP="003B49EE">
            <w:pPr>
              <w:rPr>
                <w:rFonts w:eastAsia="Times New Roman"/>
                <w:sz w:val="20"/>
                <w:szCs w:val="20"/>
              </w:rPr>
            </w:pPr>
          </w:p>
        </w:tc>
        <w:tc>
          <w:tcPr>
            <w:tcW w:w="992" w:type="dxa"/>
            <w:shd w:val="clear" w:color="auto" w:fill="auto"/>
            <w:vAlign w:val="center"/>
            <w:hideMark/>
          </w:tcPr>
          <w:p w:rsidR="00FC4D16" w:rsidRPr="00361890" w:rsidRDefault="00FC4D16" w:rsidP="003B49EE">
            <w:pPr>
              <w:jc w:val="right"/>
              <w:rPr>
                <w:rFonts w:eastAsia="Times New Roman"/>
                <w:sz w:val="20"/>
                <w:szCs w:val="20"/>
              </w:rPr>
            </w:pPr>
            <w:r w:rsidRPr="00361890">
              <w:rPr>
                <w:rFonts w:eastAsia="Times New Roman"/>
                <w:sz w:val="20"/>
                <w:szCs w:val="20"/>
              </w:rPr>
              <w:t>1142/ДС-2018-11</w:t>
            </w:r>
          </w:p>
        </w:tc>
        <w:tc>
          <w:tcPr>
            <w:tcW w:w="709" w:type="dxa"/>
            <w:shd w:val="clear" w:color="auto" w:fill="auto"/>
            <w:noWrap/>
            <w:vAlign w:val="center"/>
            <w:hideMark/>
          </w:tcPr>
          <w:p w:rsidR="00FC4D16" w:rsidRPr="00361890" w:rsidRDefault="00FC4D16" w:rsidP="003B49EE">
            <w:pPr>
              <w:jc w:val="center"/>
              <w:rPr>
                <w:rFonts w:eastAsia="Times New Roman"/>
                <w:sz w:val="20"/>
                <w:szCs w:val="20"/>
              </w:rPr>
            </w:pPr>
            <w:r w:rsidRPr="00361890">
              <w:rPr>
                <w:rFonts w:eastAsia="Times New Roman"/>
                <w:sz w:val="20"/>
                <w:szCs w:val="20"/>
              </w:rPr>
              <w:t>06.11.2018</w:t>
            </w:r>
          </w:p>
        </w:tc>
        <w:tc>
          <w:tcPr>
            <w:tcW w:w="709" w:type="dxa"/>
            <w:shd w:val="clear" w:color="auto" w:fill="auto"/>
            <w:vAlign w:val="center"/>
            <w:hideMark/>
          </w:tcPr>
          <w:p w:rsidR="00FC4D16" w:rsidRPr="00361890" w:rsidRDefault="00FC4D16" w:rsidP="003B49EE">
            <w:pPr>
              <w:jc w:val="center"/>
              <w:rPr>
                <w:rFonts w:eastAsia="Times New Roman"/>
                <w:sz w:val="20"/>
                <w:szCs w:val="20"/>
              </w:rPr>
            </w:pPr>
            <w:r w:rsidRPr="00361890">
              <w:rPr>
                <w:rFonts w:eastAsia="Times New Roman"/>
                <w:sz w:val="20"/>
                <w:szCs w:val="20"/>
              </w:rPr>
              <w:t>ООО</w:t>
            </w:r>
          </w:p>
        </w:tc>
        <w:tc>
          <w:tcPr>
            <w:tcW w:w="1559" w:type="dxa"/>
            <w:shd w:val="clear" w:color="auto" w:fill="auto"/>
            <w:vAlign w:val="center"/>
            <w:hideMark/>
          </w:tcPr>
          <w:p w:rsidR="00FC4D16" w:rsidRPr="00361890" w:rsidRDefault="00FC4D16" w:rsidP="003B49EE">
            <w:pPr>
              <w:rPr>
                <w:rFonts w:eastAsia="Times New Roman"/>
                <w:sz w:val="20"/>
                <w:szCs w:val="20"/>
              </w:rPr>
            </w:pPr>
            <w:r w:rsidRPr="00361890">
              <w:rPr>
                <w:rFonts w:eastAsia="Times New Roman"/>
                <w:sz w:val="20"/>
                <w:szCs w:val="20"/>
              </w:rPr>
              <w:t>Гатчинская гольф-деревня ООО</w:t>
            </w:r>
          </w:p>
        </w:tc>
        <w:tc>
          <w:tcPr>
            <w:tcW w:w="851" w:type="dxa"/>
            <w:vAlign w:val="center"/>
          </w:tcPr>
          <w:p w:rsidR="00FC4D16" w:rsidRPr="00361890" w:rsidRDefault="00FC4D16" w:rsidP="003B49EE">
            <w:pPr>
              <w:rPr>
                <w:sz w:val="20"/>
                <w:szCs w:val="20"/>
              </w:rPr>
            </w:pPr>
            <w:r w:rsidRPr="00361890">
              <w:rPr>
                <w:sz w:val="20"/>
                <w:szCs w:val="20"/>
              </w:rPr>
              <w:t>аренда</w:t>
            </w:r>
          </w:p>
        </w:tc>
        <w:tc>
          <w:tcPr>
            <w:tcW w:w="1842" w:type="dxa"/>
          </w:tcPr>
          <w:p w:rsidR="00FC4D16" w:rsidRPr="00361890" w:rsidRDefault="00FC4D16" w:rsidP="003B49EE">
            <w:pPr>
              <w:rPr>
                <w:sz w:val="20"/>
                <w:szCs w:val="20"/>
              </w:rPr>
            </w:pPr>
            <w:r w:rsidRPr="00361890">
              <w:rPr>
                <w:sz w:val="20"/>
                <w:szCs w:val="20"/>
              </w:rPr>
              <w:t>строительство, реконструкция, эксплуатация линейных объектов</w:t>
            </w:r>
          </w:p>
        </w:tc>
        <w:tc>
          <w:tcPr>
            <w:tcW w:w="1418" w:type="dxa"/>
            <w:vAlign w:val="center"/>
          </w:tcPr>
          <w:p w:rsidR="00FC4D16" w:rsidRPr="00361890" w:rsidRDefault="00FC4D16" w:rsidP="003B49EE">
            <w:pPr>
              <w:jc w:val="right"/>
              <w:rPr>
                <w:sz w:val="20"/>
                <w:szCs w:val="20"/>
              </w:rPr>
            </w:pPr>
            <w:r w:rsidRPr="00361890">
              <w:rPr>
                <w:sz w:val="20"/>
                <w:szCs w:val="20"/>
              </w:rPr>
              <w:t>27</w:t>
            </w:r>
            <w:r>
              <w:rPr>
                <w:sz w:val="20"/>
                <w:szCs w:val="20"/>
              </w:rPr>
              <w:t>,</w:t>
            </w:r>
            <w:r w:rsidRPr="00361890">
              <w:rPr>
                <w:sz w:val="20"/>
                <w:szCs w:val="20"/>
              </w:rPr>
              <w:t>9030</w:t>
            </w:r>
          </w:p>
        </w:tc>
        <w:tc>
          <w:tcPr>
            <w:tcW w:w="5776" w:type="dxa"/>
            <w:vAlign w:val="center"/>
          </w:tcPr>
          <w:p w:rsidR="00FC4D16" w:rsidRPr="00361890" w:rsidRDefault="00FC4D16" w:rsidP="003B49EE">
            <w:pPr>
              <w:rPr>
                <w:sz w:val="20"/>
                <w:szCs w:val="20"/>
              </w:rPr>
            </w:pPr>
            <w:r w:rsidRPr="00361890">
              <w:rPr>
                <w:sz w:val="20"/>
                <w:szCs w:val="20"/>
              </w:rPr>
              <w:t>Минское участковое лесничество, квартал № 816 (ч.в. 19,20,21,30,31,32) Сусанинское участковое лесничество, квартала № 14 (ч.в. 6,10,19,24,25,26,27), № 29 (ч.в. 7,17,25,28), № 43 (ч.в. 5,8,15,19,27,30), № 57 (ч.в. 6,7,15,20,24,25,26), № 68 (ч.в. 3,6,19,20,21,33,42), № 78 (ч.в. 13,14,15,20), № 79 (ч.в. 3,11,12,35), № 90 (ч.в. 21), № 91 (ч.в. 9,12,13,14,22), № 101 (ч.в. 5,8,9,17,23,24,25), № 110 (ч.в. 10,14,15,20,30), № 117 (ч.в. 8,15,16,33,35,18,23,29), № 125 (ч.в. 1,39)</w:t>
            </w:r>
          </w:p>
        </w:tc>
      </w:tr>
      <w:tr w:rsidR="00FC4D16" w:rsidRPr="00361890" w:rsidTr="003B49EE">
        <w:trPr>
          <w:cantSplit/>
          <w:trHeight w:val="20"/>
        </w:trPr>
        <w:tc>
          <w:tcPr>
            <w:tcW w:w="704" w:type="dxa"/>
            <w:shd w:val="clear" w:color="auto" w:fill="auto"/>
            <w:textDirection w:val="btLr"/>
            <w:vAlign w:val="center"/>
          </w:tcPr>
          <w:p w:rsidR="00FC4D16" w:rsidRPr="00361890" w:rsidRDefault="000C6CAF" w:rsidP="003B49EE">
            <w:pPr>
              <w:jc w:val="center"/>
              <w:rPr>
                <w:rFonts w:eastAsia="Times New Roman"/>
                <w:sz w:val="20"/>
                <w:szCs w:val="20"/>
              </w:rPr>
            </w:pPr>
            <w:r>
              <w:rPr>
                <w:rFonts w:eastAsia="Times New Roman"/>
                <w:sz w:val="20"/>
                <w:szCs w:val="20"/>
              </w:rPr>
              <w:t>Кингисеппское</w:t>
            </w:r>
          </w:p>
        </w:tc>
        <w:tc>
          <w:tcPr>
            <w:tcW w:w="992" w:type="dxa"/>
            <w:shd w:val="clear" w:color="auto" w:fill="auto"/>
            <w:vAlign w:val="center"/>
            <w:hideMark/>
          </w:tcPr>
          <w:p w:rsidR="00FC4D16" w:rsidRPr="00361890" w:rsidRDefault="00FC4D16" w:rsidP="003B49EE">
            <w:pPr>
              <w:jc w:val="center"/>
              <w:rPr>
                <w:rFonts w:eastAsia="Times New Roman"/>
                <w:sz w:val="20"/>
                <w:szCs w:val="20"/>
              </w:rPr>
            </w:pPr>
            <w:r w:rsidRPr="00361890">
              <w:rPr>
                <w:rFonts w:eastAsia="Times New Roman"/>
                <w:sz w:val="20"/>
                <w:szCs w:val="20"/>
              </w:rPr>
              <w:t>1207/ДС-2019-04</w:t>
            </w:r>
          </w:p>
        </w:tc>
        <w:tc>
          <w:tcPr>
            <w:tcW w:w="709" w:type="dxa"/>
            <w:shd w:val="clear" w:color="auto" w:fill="auto"/>
            <w:noWrap/>
            <w:vAlign w:val="center"/>
            <w:hideMark/>
          </w:tcPr>
          <w:p w:rsidR="00FC4D16" w:rsidRPr="00361890" w:rsidRDefault="00FC4D16" w:rsidP="003B49EE">
            <w:pPr>
              <w:jc w:val="center"/>
              <w:rPr>
                <w:rFonts w:eastAsia="Times New Roman"/>
                <w:sz w:val="20"/>
                <w:szCs w:val="20"/>
              </w:rPr>
            </w:pPr>
            <w:r w:rsidRPr="00361890">
              <w:rPr>
                <w:rFonts w:eastAsia="Times New Roman"/>
                <w:sz w:val="20"/>
                <w:szCs w:val="20"/>
              </w:rPr>
              <w:t>04.04.2019</w:t>
            </w:r>
          </w:p>
        </w:tc>
        <w:tc>
          <w:tcPr>
            <w:tcW w:w="709" w:type="dxa"/>
            <w:shd w:val="clear" w:color="auto" w:fill="auto"/>
            <w:vAlign w:val="center"/>
            <w:hideMark/>
          </w:tcPr>
          <w:p w:rsidR="00FC4D16" w:rsidRPr="00361890" w:rsidRDefault="00FC4D16" w:rsidP="003B49EE">
            <w:pPr>
              <w:jc w:val="center"/>
              <w:rPr>
                <w:rFonts w:eastAsia="Times New Roman"/>
                <w:sz w:val="20"/>
                <w:szCs w:val="20"/>
              </w:rPr>
            </w:pPr>
            <w:r w:rsidRPr="00361890">
              <w:rPr>
                <w:rFonts w:eastAsia="Times New Roman"/>
                <w:sz w:val="20"/>
                <w:szCs w:val="20"/>
              </w:rPr>
              <w:t>ПАО</w:t>
            </w:r>
          </w:p>
        </w:tc>
        <w:tc>
          <w:tcPr>
            <w:tcW w:w="1559" w:type="dxa"/>
            <w:shd w:val="clear" w:color="auto" w:fill="auto"/>
            <w:vAlign w:val="center"/>
            <w:hideMark/>
          </w:tcPr>
          <w:p w:rsidR="00FC4D16" w:rsidRPr="00361890" w:rsidRDefault="00FC4D16" w:rsidP="003B49EE">
            <w:pPr>
              <w:rPr>
                <w:rFonts w:eastAsia="Times New Roman"/>
                <w:sz w:val="20"/>
                <w:szCs w:val="20"/>
              </w:rPr>
            </w:pPr>
            <w:r w:rsidRPr="00361890">
              <w:rPr>
                <w:rFonts w:eastAsia="Times New Roman"/>
                <w:sz w:val="20"/>
                <w:szCs w:val="20"/>
              </w:rPr>
              <w:t>"Газпром"</w:t>
            </w:r>
          </w:p>
        </w:tc>
        <w:tc>
          <w:tcPr>
            <w:tcW w:w="851" w:type="dxa"/>
            <w:vAlign w:val="center"/>
          </w:tcPr>
          <w:p w:rsidR="00FC4D16" w:rsidRPr="00361890" w:rsidRDefault="00FC4D16" w:rsidP="003B49EE">
            <w:pPr>
              <w:rPr>
                <w:sz w:val="20"/>
                <w:szCs w:val="20"/>
              </w:rPr>
            </w:pPr>
            <w:r w:rsidRPr="00361890">
              <w:rPr>
                <w:sz w:val="20"/>
                <w:szCs w:val="20"/>
              </w:rPr>
              <w:t>аренда</w:t>
            </w:r>
          </w:p>
        </w:tc>
        <w:tc>
          <w:tcPr>
            <w:tcW w:w="1842" w:type="dxa"/>
          </w:tcPr>
          <w:p w:rsidR="00FC4D16" w:rsidRPr="00361890" w:rsidRDefault="00FC4D16" w:rsidP="003B49EE">
            <w:pPr>
              <w:jc w:val="right"/>
              <w:rPr>
                <w:sz w:val="20"/>
                <w:szCs w:val="20"/>
              </w:rPr>
            </w:pPr>
            <w:r w:rsidRPr="00361890">
              <w:rPr>
                <w:sz w:val="20"/>
                <w:szCs w:val="20"/>
              </w:rPr>
              <w:t>строительство, реконструкция, эксплуатация линейных объектов</w:t>
            </w:r>
          </w:p>
        </w:tc>
        <w:tc>
          <w:tcPr>
            <w:tcW w:w="1418" w:type="dxa"/>
            <w:vAlign w:val="center"/>
          </w:tcPr>
          <w:p w:rsidR="00FC4D16" w:rsidRPr="00361890" w:rsidRDefault="00FC4D16" w:rsidP="003B49EE">
            <w:pPr>
              <w:jc w:val="right"/>
              <w:rPr>
                <w:sz w:val="20"/>
                <w:szCs w:val="20"/>
              </w:rPr>
            </w:pPr>
            <w:r w:rsidRPr="00361890">
              <w:rPr>
                <w:sz w:val="20"/>
                <w:szCs w:val="20"/>
              </w:rPr>
              <w:t>250</w:t>
            </w:r>
            <w:r>
              <w:rPr>
                <w:sz w:val="20"/>
                <w:szCs w:val="20"/>
              </w:rPr>
              <w:t>,</w:t>
            </w:r>
            <w:r w:rsidRPr="00361890">
              <w:rPr>
                <w:sz w:val="20"/>
                <w:szCs w:val="20"/>
              </w:rPr>
              <w:t>7853</w:t>
            </w:r>
          </w:p>
        </w:tc>
        <w:tc>
          <w:tcPr>
            <w:tcW w:w="5776" w:type="dxa"/>
            <w:vAlign w:val="center"/>
          </w:tcPr>
          <w:p w:rsidR="00FC4D16" w:rsidRPr="00361890" w:rsidRDefault="00FC4D16" w:rsidP="003B49EE">
            <w:pPr>
              <w:rPr>
                <w:sz w:val="20"/>
                <w:szCs w:val="20"/>
              </w:rPr>
            </w:pPr>
            <w:r w:rsidRPr="00361890">
              <w:rPr>
                <w:sz w:val="20"/>
                <w:szCs w:val="20"/>
              </w:rPr>
              <w:t>Рылеевское участковое лесничество, квартала №№ 119,120,121,132,133,134,145,146,147;Слудицкое участковое лесничество, квартала №№ 90,99,100,101,102,103,104,105,108,109,110,113,114,115,116,123,124,125,134Новинское  участковое лесничество, квартала №№ 178;Минское  участковое лесничество, квартала №№ 1107,1108,1109;Дивенское участковое лесничество, квартала №№ 50,57,58,63,70,71,74,83,92,100,106,110,111;Орлинское участковое лесничество, квартала №№ 5,6,13,17,18,29,30,36,37,91,92,100,101,102,103,104,110,111,112,116</w:t>
            </w:r>
          </w:p>
        </w:tc>
      </w:tr>
      <w:tr w:rsidR="00FC4D16" w:rsidRPr="00361890" w:rsidTr="003B49EE">
        <w:trPr>
          <w:cantSplit/>
          <w:trHeight w:val="20"/>
        </w:trPr>
        <w:tc>
          <w:tcPr>
            <w:tcW w:w="704" w:type="dxa"/>
            <w:shd w:val="clear" w:color="auto" w:fill="auto"/>
            <w:textDirection w:val="btLr"/>
            <w:vAlign w:val="center"/>
          </w:tcPr>
          <w:p w:rsidR="00FC4D16" w:rsidRPr="00361890" w:rsidRDefault="00FC4D16" w:rsidP="003B49EE">
            <w:pPr>
              <w:rPr>
                <w:rFonts w:eastAsia="Times New Roman"/>
                <w:sz w:val="20"/>
                <w:szCs w:val="20"/>
              </w:rPr>
            </w:pPr>
          </w:p>
        </w:tc>
        <w:tc>
          <w:tcPr>
            <w:tcW w:w="992" w:type="dxa"/>
            <w:shd w:val="clear" w:color="auto" w:fill="auto"/>
            <w:vAlign w:val="center"/>
            <w:hideMark/>
          </w:tcPr>
          <w:p w:rsidR="00FC4D16" w:rsidRPr="00361890" w:rsidRDefault="00FC4D16" w:rsidP="003B49EE">
            <w:pPr>
              <w:jc w:val="right"/>
              <w:rPr>
                <w:rFonts w:eastAsia="Times New Roman"/>
                <w:sz w:val="20"/>
                <w:szCs w:val="20"/>
              </w:rPr>
            </w:pPr>
            <w:r w:rsidRPr="00361890">
              <w:rPr>
                <w:rFonts w:eastAsia="Times New Roman"/>
                <w:sz w:val="20"/>
                <w:szCs w:val="20"/>
              </w:rPr>
              <w:t>1229/ДС-2019-05</w:t>
            </w:r>
          </w:p>
        </w:tc>
        <w:tc>
          <w:tcPr>
            <w:tcW w:w="709" w:type="dxa"/>
            <w:shd w:val="clear" w:color="auto" w:fill="auto"/>
            <w:noWrap/>
            <w:vAlign w:val="center"/>
            <w:hideMark/>
          </w:tcPr>
          <w:p w:rsidR="00FC4D16" w:rsidRPr="00361890" w:rsidRDefault="00FC4D16" w:rsidP="003B49EE">
            <w:pPr>
              <w:jc w:val="center"/>
              <w:rPr>
                <w:rFonts w:eastAsia="Times New Roman"/>
                <w:sz w:val="20"/>
                <w:szCs w:val="20"/>
              </w:rPr>
            </w:pPr>
            <w:r w:rsidRPr="00361890">
              <w:rPr>
                <w:rFonts w:eastAsia="Times New Roman"/>
                <w:sz w:val="20"/>
                <w:szCs w:val="20"/>
              </w:rPr>
              <w:t>13.05.2019</w:t>
            </w:r>
          </w:p>
        </w:tc>
        <w:tc>
          <w:tcPr>
            <w:tcW w:w="709" w:type="dxa"/>
            <w:shd w:val="clear" w:color="auto" w:fill="auto"/>
            <w:vAlign w:val="center"/>
            <w:hideMark/>
          </w:tcPr>
          <w:p w:rsidR="00FC4D16" w:rsidRPr="00361890" w:rsidRDefault="00FC4D16" w:rsidP="003B49EE">
            <w:pPr>
              <w:jc w:val="center"/>
              <w:rPr>
                <w:rFonts w:eastAsia="Times New Roman"/>
                <w:sz w:val="20"/>
                <w:szCs w:val="20"/>
              </w:rPr>
            </w:pPr>
            <w:r w:rsidRPr="00361890">
              <w:rPr>
                <w:rFonts w:eastAsia="Times New Roman"/>
                <w:sz w:val="20"/>
                <w:szCs w:val="20"/>
              </w:rPr>
              <w:t>АО</w:t>
            </w:r>
          </w:p>
        </w:tc>
        <w:tc>
          <w:tcPr>
            <w:tcW w:w="1559" w:type="dxa"/>
            <w:shd w:val="clear" w:color="auto" w:fill="auto"/>
            <w:vAlign w:val="center"/>
            <w:hideMark/>
          </w:tcPr>
          <w:p w:rsidR="00FC4D16" w:rsidRPr="00361890" w:rsidRDefault="00FC4D16" w:rsidP="003B49EE">
            <w:pPr>
              <w:rPr>
                <w:rFonts w:eastAsia="Times New Roman"/>
                <w:sz w:val="20"/>
                <w:szCs w:val="20"/>
              </w:rPr>
            </w:pPr>
            <w:r w:rsidRPr="00361890">
              <w:rPr>
                <w:rFonts w:eastAsia="Times New Roman"/>
                <w:sz w:val="20"/>
                <w:szCs w:val="20"/>
              </w:rPr>
              <w:t>Первая Башенная Компания АО</w:t>
            </w:r>
          </w:p>
        </w:tc>
        <w:tc>
          <w:tcPr>
            <w:tcW w:w="851" w:type="dxa"/>
            <w:vAlign w:val="center"/>
          </w:tcPr>
          <w:p w:rsidR="00FC4D16" w:rsidRPr="00361890" w:rsidRDefault="00FC4D16" w:rsidP="003B49EE">
            <w:pPr>
              <w:rPr>
                <w:sz w:val="20"/>
                <w:szCs w:val="20"/>
              </w:rPr>
            </w:pPr>
            <w:r w:rsidRPr="00361890">
              <w:rPr>
                <w:sz w:val="20"/>
                <w:szCs w:val="20"/>
              </w:rPr>
              <w:t>аренда</w:t>
            </w:r>
          </w:p>
        </w:tc>
        <w:tc>
          <w:tcPr>
            <w:tcW w:w="1842" w:type="dxa"/>
          </w:tcPr>
          <w:p w:rsidR="00FC4D16" w:rsidRPr="00361890" w:rsidRDefault="00FC4D16" w:rsidP="003B49EE">
            <w:pPr>
              <w:rPr>
                <w:sz w:val="20"/>
                <w:szCs w:val="20"/>
              </w:rPr>
            </w:pPr>
            <w:r w:rsidRPr="00361890">
              <w:rPr>
                <w:sz w:val="20"/>
                <w:szCs w:val="20"/>
              </w:rPr>
              <w:t>строительство, реконструкция, эксплуатация линейных объектов</w:t>
            </w:r>
          </w:p>
        </w:tc>
        <w:tc>
          <w:tcPr>
            <w:tcW w:w="1418" w:type="dxa"/>
            <w:vAlign w:val="center"/>
          </w:tcPr>
          <w:p w:rsidR="00FC4D16" w:rsidRPr="00361890" w:rsidRDefault="00FC4D16" w:rsidP="003B49EE">
            <w:pPr>
              <w:jc w:val="right"/>
              <w:rPr>
                <w:sz w:val="20"/>
                <w:szCs w:val="20"/>
              </w:rPr>
            </w:pPr>
            <w:r w:rsidRPr="00361890">
              <w:rPr>
                <w:sz w:val="20"/>
                <w:szCs w:val="20"/>
              </w:rPr>
              <w:t>0</w:t>
            </w:r>
            <w:r>
              <w:rPr>
                <w:sz w:val="20"/>
                <w:szCs w:val="20"/>
              </w:rPr>
              <w:t>,</w:t>
            </w:r>
            <w:r w:rsidRPr="00361890">
              <w:rPr>
                <w:sz w:val="20"/>
                <w:szCs w:val="20"/>
              </w:rPr>
              <w:t>0400</w:t>
            </w:r>
          </w:p>
        </w:tc>
        <w:tc>
          <w:tcPr>
            <w:tcW w:w="5776" w:type="dxa"/>
            <w:vAlign w:val="center"/>
          </w:tcPr>
          <w:p w:rsidR="00FC4D16" w:rsidRPr="00361890" w:rsidRDefault="00FC4D16" w:rsidP="003B49EE">
            <w:pPr>
              <w:rPr>
                <w:sz w:val="20"/>
                <w:szCs w:val="20"/>
              </w:rPr>
            </w:pPr>
            <w:r w:rsidRPr="00361890">
              <w:rPr>
                <w:sz w:val="20"/>
                <w:szCs w:val="20"/>
              </w:rPr>
              <w:t>Рылеевское участковое лесничество, квартал № 47, часть выдела 1</w:t>
            </w:r>
          </w:p>
        </w:tc>
      </w:tr>
      <w:tr w:rsidR="00FC4D16" w:rsidRPr="00361890" w:rsidTr="003B49EE">
        <w:trPr>
          <w:cantSplit/>
          <w:trHeight w:val="20"/>
        </w:trPr>
        <w:tc>
          <w:tcPr>
            <w:tcW w:w="704" w:type="dxa"/>
            <w:shd w:val="clear" w:color="auto" w:fill="auto"/>
            <w:textDirection w:val="btLr"/>
            <w:vAlign w:val="center"/>
          </w:tcPr>
          <w:p w:rsidR="00FC4D16" w:rsidRPr="00361890" w:rsidRDefault="00FC4D16" w:rsidP="003B49EE">
            <w:pPr>
              <w:rPr>
                <w:rFonts w:eastAsia="Times New Roman"/>
                <w:sz w:val="20"/>
                <w:szCs w:val="20"/>
              </w:rPr>
            </w:pPr>
          </w:p>
        </w:tc>
        <w:tc>
          <w:tcPr>
            <w:tcW w:w="992" w:type="dxa"/>
            <w:shd w:val="clear" w:color="auto" w:fill="auto"/>
            <w:vAlign w:val="center"/>
            <w:hideMark/>
          </w:tcPr>
          <w:p w:rsidR="00FC4D16" w:rsidRPr="00361890" w:rsidRDefault="00FC4D16" w:rsidP="003B49EE">
            <w:pPr>
              <w:jc w:val="right"/>
              <w:rPr>
                <w:rFonts w:eastAsia="Times New Roman"/>
                <w:sz w:val="20"/>
                <w:szCs w:val="20"/>
              </w:rPr>
            </w:pPr>
            <w:r w:rsidRPr="00361890">
              <w:rPr>
                <w:rFonts w:eastAsia="Times New Roman"/>
                <w:sz w:val="20"/>
                <w:szCs w:val="20"/>
              </w:rPr>
              <w:t>1254/ДС-2019-06</w:t>
            </w:r>
          </w:p>
        </w:tc>
        <w:tc>
          <w:tcPr>
            <w:tcW w:w="709" w:type="dxa"/>
            <w:shd w:val="clear" w:color="auto" w:fill="auto"/>
            <w:noWrap/>
            <w:vAlign w:val="center"/>
            <w:hideMark/>
          </w:tcPr>
          <w:p w:rsidR="00FC4D16" w:rsidRPr="00361890" w:rsidRDefault="00FC4D16" w:rsidP="003B49EE">
            <w:pPr>
              <w:jc w:val="center"/>
              <w:rPr>
                <w:rFonts w:eastAsia="Times New Roman"/>
                <w:sz w:val="20"/>
                <w:szCs w:val="20"/>
              </w:rPr>
            </w:pPr>
            <w:r w:rsidRPr="00361890">
              <w:rPr>
                <w:rFonts w:eastAsia="Times New Roman"/>
                <w:sz w:val="20"/>
                <w:szCs w:val="20"/>
              </w:rPr>
              <w:t>07.06.2019</w:t>
            </w:r>
          </w:p>
        </w:tc>
        <w:tc>
          <w:tcPr>
            <w:tcW w:w="709" w:type="dxa"/>
            <w:shd w:val="clear" w:color="auto" w:fill="auto"/>
            <w:vAlign w:val="center"/>
            <w:hideMark/>
          </w:tcPr>
          <w:p w:rsidR="00FC4D16" w:rsidRPr="00361890" w:rsidRDefault="00FC4D16" w:rsidP="003B49EE">
            <w:pPr>
              <w:jc w:val="center"/>
              <w:rPr>
                <w:rFonts w:eastAsia="Times New Roman"/>
                <w:sz w:val="20"/>
                <w:szCs w:val="20"/>
              </w:rPr>
            </w:pPr>
            <w:r w:rsidRPr="00361890">
              <w:rPr>
                <w:rFonts w:eastAsia="Times New Roman"/>
                <w:sz w:val="20"/>
                <w:szCs w:val="20"/>
              </w:rPr>
              <w:t>ООО</w:t>
            </w:r>
          </w:p>
        </w:tc>
        <w:tc>
          <w:tcPr>
            <w:tcW w:w="1559" w:type="dxa"/>
            <w:shd w:val="clear" w:color="auto" w:fill="auto"/>
            <w:vAlign w:val="center"/>
            <w:hideMark/>
          </w:tcPr>
          <w:p w:rsidR="00FC4D16" w:rsidRPr="00361890" w:rsidRDefault="00FC4D16" w:rsidP="003B49EE">
            <w:pPr>
              <w:rPr>
                <w:rFonts w:eastAsia="Times New Roman"/>
                <w:sz w:val="20"/>
                <w:szCs w:val="20"/>
              </w:rPr>
            </w:pPr>
            <w:r w:rsidRPr="00361890">
              <w:rPr>
                <w:rFonts w:eastAsia="Times New Roman"/>
                <w:sz w:val="20"/>
                <w:szCs w:val="20"/>
              </w:rPr>
              <w:t>"Линк Девелопмент"</w:t>
            </w:r>
          </w:p>
        </w:tc>
        <w:tc>
          <w:tcPr>
            <w:tcW w:w="851" w:type="dxa"/>
            <w:vAlign w:val="center"/>
          </w:tcPr>
          <w:p w:rsidR="00FC4D16" w:rsidRPr="00361890" w:rsidRDefault="00FC4D16" w:rsidP="003B49EE">
            <w:pPr>
              <w:rPr>
                <w:sz w:val="20"/>
                <w:szCs w:val="20"/>
              </w:rPr>
            </w:pPr>
            <w:r w:rsidRPr="00361890">
              <w:rPr>
                <w:sz w:val="20"/>
                <w:szCs w:val="20"/>
              </w:rPr>
              <w:t>аренда</w:t>
            </w:r>
          </w:p>
        </w:tc>
        <w:tc>
          <w:tcPr>
            <w:tcW w:w="1842" w:type="dxa"/>
          </w:tcPr>
          <w:p w:rsidR="00FC4D16" w:rsidRPr="00361890" w:rsidRDefault="00FC4D16" w:rsidP="003B49EE">
            <w:pPr>
              <w:rPr>
                <w:sz w:val="20"/>
                <w:szCs w:val="20"/>
              </w:rPr>
            </w:pPr>
            <w:r w:rsidRPr="00361890">
              <w:rPr>
                <w:sz w:val="20"/>
                <w:szCs w:val="20"/>
              </w:rPr>
              <w:t>строительство, реконструкция, эксплуатация линейных объектов</w:t>
            </w:r>
          </w:p>
        </w:tc>
        <w:tc>
          <w:tcPr>
            <w:tcW w:w="1418" w:type="dxa"/>
            <w:vAlign w:val="center"/>
          </w:tcPr>
          <w:p w:rsidR="00FC4D16" w:rsidRPr="00361890" w:rsidRDefault="00FC4D16" w:rsidP="003B49EE">
            <w:pPr>
              <w:jc w:val="right"/>
              <w:rPr>
                <w:sz w:val="20"/>
                <w:szCs w:val="20"/>
              </w:rPr>
            </w:pPr>
            <w:r w:rsidRPr="00361890">
              <w:rPr>
                <w:sz w:val="20"/>
                <w:szCs w:val="20"/>
              </w:rPr>
              <w:t>0</w:t>
            </w:r>
            <w:r>
              <w:rPr>
                <w:sz w:val="20"/>
                <w:szCs w:val="20"/>
              </w:rPr>
              <w:t>,</w:t>
            </w:r>
            <w:r w:rsidRPr="00361890">
              <w:rPr>
                <w:sz w:val="20"/>
                <w:szCs w:val="20"/>
              </w:rPr>
              <w:t>0248</w:t>
            </w:r>
          </w:p>
        </w:tc>
        <w:tc>
          <w:tcPr>
            <w:tcW w:w="5776" w:type="dxa"/>
            <w:vAlign w:val="center"/>
          </w:tcPr>
          <w:p w:rsidR="00FC4D16" w:rsidRPr="00361890" w:rsidRDefault="00FC4D16" w:rsidP="003B49EE">
            <w:pPr>
              <w:rPr>
                <w:sz w:val="20"/>
                <w:szCs w:val="20"/>
              </w:rPr>
            </w:pPr>
            <w:r w:rsidRPr="00361890">
              <w:rPr>
                <w:sz w:val="20"/>
                <w:szCs w:val="20"/>
              </w:rPr>
              <w:t>Елизаветинское участковое лесничество, квартал № 159, часть выдела 1</w:t>
            </w:r>
          </w:p>
        </w:tc>
      </w:tr>
      <w:tr w:rsidR="00FC4D16" w:rsidRPr="00361890" w:rsidTr="003B49EE">
        <w:trPr>
          <w:cantSplit/>
          <w:trHeight w:val="20"/>
        </w:trPr>
        <w:tc>
          <w:tcPr>
            <w:tcW w:w="704" w:type="dxa"/>
            <w:shd w:val="clear" w:color="auto" w:fill="auto"/>
            <w:textDirection w:val="btLr"/>
            <w:vAlign w:val="center"/>
          </w:tcPr>
          <w:p w:rsidR="00FC4D16" w:rsidRPr="00361890" w:rsidRDefault="00FC4D16" w:rsidP="003B49EE">
            <w:pPr>
              <w:rPr>
                <w:rFonts w:eastAsia="Times New Roman"/>
                <w:sz w:val="20"/>
                <w:szCs w:val="20"/>
              </w:rPr>
            </w:pPr>
          </w:p>
        </w:tc>
        <w:tc>
          <w:tcPr>
            <w:tcW w:w="992" w:type="dxa"/>
            <w:shd w:val="clear" w:color="auto" w:fill="auto"/>
            <w:vAlign w:val="center"/>
            <w:hideMark/>
          </w:tcPr>
          <w:p w:rsidR="00FC4D16" w:rsidRPr="00361890" w:rsidRDefault="00FC4D16" w:rsidP="003B49EE">
            <w:pPr>
              <w:jc w:val="right"/>
              <w:rPr>
                <w:rFonts w:eastAsia="Times New Roman"/>
                <w:sz w:val="20"/>
                <w:szCs w:val="20"/>
              </w:rPr>
            </w:pPr>
            <w:r w:rsidRPr="00361890">
              <w:rPr>
                <w:rFonts w:eastAsia="Times New Roman"/>
                <w:sz w:val="20"/>
                <w:szCs w:val="20"/>
              </w:rPr>
              <w:t>1256/ДС-2019-06</w:t>
            </w:r>
          </w:p>
        </w:tc>
        <w:tc>
          <w:tcPr>
            <w:tcW w:w="709" w:type="dxa"/>
            <w:shd w:val="clear" w:color="auto" w:fill="auto"/>
            <w:noWrap/>
            <w:vAlign w:val="center"/>
            <w:hideMark/>
          </w:tcPr>
          <w:p w:rsidR="00FC4D16" w:rsidRPr="00361890" w:rsidRDefault="00FC4D16" w:rsidP="003B49EE">
            <w:pPr>
              <w:jc w:val="center"/>
              <w:rPr>
                <w:rFonts w:eastAsia="Times New Roman"/>
                <w:sz w:val="20"/>
                <w:szCs w:val="20"/>
              </w:rPr>
            </w:pPr>
            <w:r w:rsidRPr="00361890">
              <w:rPr>
                <w:rFonts w:eastAsia="Times New Roman"/>
                <w:sz w:val="20"/>
                <w:szCs w:val="20"/>
              </w:rPr>
              <w:t>07.06.2019</w:t>
            </w:r>
          </w:p>
        </w:tc>
        <w:tc>
          <w:tcPr>
            <w:tcW w:w="709" w:type="dxa"/>
            <w:shd w:val="clear" w:color="auto" w:fill="auto"/>
            <w:vAlign w:val="center"/>
            <w:hideMark/>
          </w:tcPr>
          <w:p w:rsidR="00FC4D16" w:rsidRPr="00361890" w:rsidRDefault="00FC4D16" w:rsidP="003B49EE">
            <w:pPr>
              <w:jc w:val="center"/>
              <w:rPr>
                <w:rFonts w:eastAsia="Times New Roman"/>
                <w:sz w:val="20"/>
                <w:szCs w:val="20"/>
              </w:rPr>
            </w:pPr>
            <w:r w:rsidRPr="00361890">
              <w:rPr>
                <w:rFonts w:eastAsia="Times New Roman"/>
                <w:sz w:val="20"/>
                <w:szCs w:val="20"/>
              </w:rPr>
              <w:t>ООО</w:t>
            </w:r>
          </w:p>
        </w:tc>
        <w:tc>
          <w:tcPr>
            <w:tcW w:w="1559" w:type="dxa"/>
            <w:shd w:val="clear" w:color="auto" w:fill="auto"/>
            <w:vAlign w:val="center"/>
            <w:hideMark/>
          </w:tcPr>
          <w:p w:rsidR="00FC4D16" w:rsidRPr="00361890" w:rsidRDefault="00FC4D16" w:rsidP="003B49EE">
            <w:pPr>
              <w:rPr>
                <w:rFonts w:eastAsia="Times New Roman"/>
                <w:sz w:val="20"/>
                <w:szCs w:val="20"/>
              </w:rPr>
            </w:pPr>
            <w:r w:rsidRPr="00361890">
              <w:rPr>
                <w:rFonts w:eastAsia="Times New Roman"/>
                <w:sz w:val="20"/>
                <w:szCs w:val="20"/>
              </w:rPr>
              <w:t>"Линк Девелопмент"</w:t>
            </w:r>
          </w:p>
        </w:tc>
        <w:tc>
          <w:tcPr>
            <w:tcW w:w="851" w:type="dxa"/>
            <w:vAlign w:val="center"/>
          </w:tcPr>
          <w:p w:rsidR="00FC4D16" w:rsidRPr="00361890" w:rsidRDefault="00FC4D16" w:rsidP="003B49EE">
            <w:pPr>
              <w:rPr>
                <w:sz w:val="20"/>
                <w:szCs w:val="20"/>
              </w:rPr>
            </w:pPr>
            <w:r w:rsidRPr="00361890">
              <w:rPr>
                <w:sz w:val="20"/>
                <w:szCs w:val="20"/>
              </w:rPr>
              <w:t>аренда</w:t>
            </w:r>
          </w:p>
        </w:tc>
        <w:tc>
          <w:tcPr>
            <w:tcW w:w="1842" w:type="dxa"/>
          </w:tcPr>
          <w:p w:rsidR="00FC4D16" w:rsidRPr="00361890" w:rsidRDefault="00FC4D16" w:rsidP="003B49EE">
            <w:pPr>
              <w:rPr>
                <w:sz w:val="20"/>
                <w:szCs w:val="20"/>
              </w:rPr>
            </w:pPr>
            <w:r w:rsidRPr="00361890">
              <w:rPr>
                <w:sz w:val="20"/>
                <w:szCs w:val="20"/>
              </w:rPr>
              <w:t>строительство, реконструкция, эксплуатация линейных объектов</w:t>
            </w:r>
          </w:p>
        </w:tc>
        <w:tc>
          <w:tcPr>
            <w:tcW w:w="1418" w:type="dxa"/>
            <w:vAlign w:val="center"/>
          </w:tcPr>
          <w:p w:rsidR="00FC4D16" w:rsidRPr="00361890" w:rsidRDefault="00FC4D16" w:rsidP="003B49EE">
            <w:pPr>
              <w:jc w:val="right"/>
              <w:rPr>
                <w:sz w:val="20"/>
                <w:szCs w:val="20"/>
              </w:rPr>
            </w:pPr>
            <w:r w:rsidRPr="00361890">
              <w:rPr>
                <w:sz w:val="20"/>
                <w:szCs w:val="20"/>
              </w:rPr>
              <w:t>0</w:t>
            </w:r>
            <w:r>
              <w:rPr>
                <w:sz w:val="20"/>
                <w:szCs w:val="20"/>
              </w:rPr>
              <w:t>,</w:t>
            </w:r>
            <w:r w:rsidRPr="00361890">
              <w:rPr>
                <w:sz w:val="20"/>
                <w:szCs w:val="20"/>
              </w:rPr>
              <w:t>0144</w:t>
            </w:r>
          </w:p>
        </w:tc>
        <w:tc>
          <w:tcPr>
            <w:tcW w:w="5776" w:type="dxa"/>
            <w:vAlign w:val="center"/>
          </w:tcPr>
          <w:p w:rsidR="00FC4D16" w:rsidRPr="00361890" w:rsidRDefault="00FC4D16" w:rsidP="003B49EE">
            <w:pPr>
              <w:rPr>
                <w:sz w:val="20"/>
                <w:szCs w:val="20"/>
              </w:rPr>
            </w:pPr>
            <w:r w:rsidRPr="00361890">
              <w:rPr>
                <w:sz w:val="20"/>
                <w:szCs w:val="20"/>
              </w:rPr>
              <w:t>Вырицкое участковое лесничество квартал № 97 (часть выд. 1)</w:t>
            </w:r>
          </w:p>
        </w:tc>
      </w:tr>
      <w:tr w:rsidR="00FC4D16" w:rsidRPr="00361890" w:rsidTr="003B49EE">
        <w:trPr>
          <w:cantSplit/>
          <w:trHeight w:val="20"/>
        </w:trPr>
        <w:tc>
          <w:tcPr>
            <w:tcW w:w="704" w:type="dxa"/>
            <w:shd w:val="clear" w:color="auto" w:fill="auto"/>
            <w:textDirection w:val="btLr"/>
            <w:vAlign w:val="center"/>
          </w:tcPr>
          <w:p w:rsidR="00FC4D16" w:rsidRPr="00361890" w:rsidRDefault="00FC4D16" w:rsidP="003B49EE">
            <w:pPr>
              <w:rPr>
                <w:rFonts w:eastAsia="Times New Roman"/>
                <w:sz w:val="20"/>
                <w:szCs w:val="20"/>
              </w:rPr>
            </w:pPr>
          </w:p>
        </w:tc>
        <w:tc>
          <w:tcPr>
            <w:tcW w:w="992" w:type="dxa"/>
            <w:shd w:val="clear" w:color="auto" w:fill="auto"/>
            <w:vAlign w:val="center"/>
            <w:hideMark/>
          </w:tcPr>
          <w:p w:rsidR="00FC4D16" w:rsidRPr="00361890" w:rsidRDefault="00FC4D16" w:rsidP="003B49EE">
            <w:pPr>
              <w:jc w:val="right"/>
              <w:rPr>
                <w:rFonts w:eastAsia="Times New Roman"/>
                <w:sz w:val="20"/>
                <w:szCs w:val="20"/>
              </w:rPr>
            </w:pPr>
            <w:r w:rsidRPr="00361890">
              <w:rPr>
                <w:rFonts w:eastAsia="Times New Roman"/>
                <w:sz w:val="20"/>
                <w:szCs w:val="20"/>
              </w:rPr>
              <w:t>1257/ДС-2019-06</w:t>
            </w:r>
          </w:p>
        </w:tc>
        <w:tc>
          <w:tcPr>
            <w:tcW w:w="709" w:type="dxa"/>
            <w:shd w:val="clear" w:color="auto" w:fill="auto"/>
            <w:noWrap/>
            <w:vAlign w:val="center"/>
            <w:hideMark/>
          </w:tcPr>
          <w:p w:rsidR="00FC4D16" w:rsidRPr="00361890" w:rsidRDefault="00FC4D16" w:rsidP="003B49EE">
            <w:pPr>
              <w:jc w:val="center"/>
              <w:rPr>
                <w:rFonts w:eastAsia="Times New Roman"/>
                <w:sz w:val="20"/>
                <w:szCs w:val="20"/>
              </w:rPr>
            </w:pPr>
            <w:r w:rsidRPr="00361890">
              <w:rPr>
                <w:rFonts w:eastAsia="Times New Roman"/>
                <w:sz w:val="20"/>
                <w:szCs w:val="20"/>
              </w:rPr>
              <w:t>07.06.2019</w:t>
            </w:r>
          </w:p>
        </w:tc>
        <w:tc>
          <w:tcPr>
            <w:tcW w:w="709" w:type="dxa"/>
            <w:shd w:val="clear" w:color="auto" w:fill="auto"/>
            <w:vAlign w:val="center"/>
            <w:hideMark/>
          </w:tcPr>
          <w:p w:rsidR="00FC4D16" w:rsidRPr="00361890" w:rsidRDefault="00FC4D16" w:rsidP="003B49EE">
            <w:pPr>
              <w:jc w:val="center"/>
              <w:rPr>
                <w:rFonts w:eastAsia="Times New Roman"/>
                <w:sz w:val="20"/>
                <w:szCs w:val="20"/>
              </w:rPr>
            </w:pPr>
            <w:r w:rsidRPr="00361890">
              <w:rPr>
                <w:rFonts w:eastAsia="Times New Roman"/>
                <w:sz w:val="20"/>
                <w:szCs w:val="20"/>
              </w:rPr>
              <w:t>ООО</w:t>
            </w:r>
          </w:p>
        </w:tc>
        <w:tc>
          <w:tcPr>
            <w:tcW w:w="1559" w:type="dxa"/>
            <w:shd w:val="clear" w:color="auto" w:fill="auto"/>
            <w:vAlign w:val="center"/>
            <w:hideMark/>
          </w:tcPr>
          <w:p w:rsidR="00FC4D16" w:rsidRPr="00361890" w:rsidRDefault="00FC4D16" w:rsidP="003B49EE">
            <w:pPr>
              <w:rPr>
                <w:rFonts w:eastAsia="Times New Roman"/>
                <w:sz w:val="20"/>
                <w:szCs w:val="20"/>
              </w:rPr>
            </w:pPr>
            <w:r w:rsidRPr="00361890">
              <w:rPr>
                <w:rFonts w:eastAsia="Times New Roman"/>
                <w:sz w:val="20"/>
                <w:szCs w:val="20"/>
              </w:rPr>
              <w:t>"Линк Девелопмент"</w:t>
            </w:r>
          </w:p>
        </w:tc>
        <w:tc>
          <w:tcPr>
            <w:tcW w:w="851" w:type="dxa"/>
            <w:vAlign w:val="center"/>
          </w:tcPr>
          <w:p w:rsidR="00FC4D16" w:rsidRPr="00361890" w:rsidRDefault="00FC4D16" w:rsidP="003B49EE">
            <w:pPr>
              <w:rPr>
                <w:sz w:val="20"/>
                <w:szCs w:val="20"/>
              </w:rPr>
            </w:pPr>
            <w:r w:rsidRPr="00361890">
              <w:rPr>
                <w:sz w:val="20"/>
                <w:szCs w:val="20"/>
              </w:rPr>
              <w:t>аренда</w:t>
            </w:r>
          </w:p>
        </w:tc>
        <w:tc>
          <w:tcPr>
            <w:tcW w:w="1842" w:type="dxa"/>
          </w:tcPr>
          <w:p w:rsidR="00FC4D16" w:rsidRPr="00361890" w:rsidRDefault="00FC4D16" w:rsidP="003B49EE">
            <w:pPr>
              <w:rPr>
                <w:sz w:val="20"/>
                <w:szCs w:val="20"/>
              </w:rPr>
            </w:pPr>
            <w:r w:rsidRPr="00361890">
              <w:rPr>
                <w:sz w:val="20"/>
                <w:szCs w:val="20"/>
              </w:rPr>
              <w:t>строительство, реконструкция, эксплуатация линейных объектов</w:t>
            </w:r>
          </w:p>
        </w:tc>
        <w:tc>
          <w:tcPr>
            <w:tcW w:w="1418" w:type="dxa"/>
            <w:vAlign w:val="center"/>
          </w:tcPr>
          <w:p w:rsidR="00FC4D16" w:rsidRPr="00361890" w:rsidRDefault="00FC4D16" w:rsidP="003B49EE">
            <w:pPr>
              <w:jc w:val="right"/>
              <w:rPr>
                <w:sz w:val="20"/>
                <w:szCs w:val="20"/>
              </w:rPr>
            </w:pPr>
            <w:r w:rsidRPr="00361890">
              <w:rPr>
                <w:sz w:val="20"/>
                <w:szCs w:val="20"/>
              </w:rPr>
              <w:t>0</w:t>
            </w:r>
            <w:r>
              <w:rPr>
                <w:sz w:val="20"/>
                <w:szCs w:val="20"/>
              </w:rPr>
              <w:t>,</w:t>
            </w:r>
            <w:r w:rsidRPr="00361890">
              <w:rPr>
                <w:sz w:val="20"/>
                <w:szCs w:val="20"/>
              </w:rPr>
              <w:t>0133</w:t>
            </w:r>
          </w:p>
        </w:tc>
        <w:tc>
          <w:tcPr>
            <w:tcW w:w="5776" w:type="dxa"/>
            <w:vAlign w:val="center"/>
          </w:tcPr>
          <w:p w:rsidR="00FC4D16" w:rsidRPr="00361890" w:rsidRDefault="00FC4D16" w:rsidP="003B49EE">
            <w:pPr>
              <w:rPr>
                <w:sz w:val="20"/>
                <w:szCs w:val="20"/>
              </w:rPr>
            </w:pPr>
            <w:r w:rsidRPr="00361890">
              <w:rPr>
                <w:sz w:val="20"/>
                <w:szCs w:val="20"/>
              </w:rPr>
              <w:t>Минское участковое лесничество, квартал № 811 (часть выд. 5)</w:t>
            </w:r>
          </w:p>
        </w:tc>
      </w:tr>
      <w:tr w:rsidR="00FC4D16" w:rsidRPr="00361890" w:rsidTr="003B49EE">
        <w:trPr>
          <w:cantSplit/>
          <w:trHeight w:val="20"/>
        </w:trPr>
        <w:tc>
          <w:tcPr>
            <w:tcW w:w="704" w:type="dxa"/>
            <w:shd w:val="clear" w:color="auto" w:fill="auto"/>
            <w:textDirection w:val="btLr"/>
            <w:vAlign w:val="center"/>
          </w:tcPr>
          <w:p w:rsidR="00FC4D16" w:rsidRPr="00361890" w:rsidRDefault="00FC4D16" w:rsidP="003B49EE">
            <w:pPr>
              <w:rPr>
                <w:rFonts w:eastAsia="Times New Roman"/>
                <w:sz w:val="20"/>
                <w:szCs w:val="20"/>
              </w:rPr>
            </w:pPr>
          </w:p>
        </w:tc>
        <w:tc>
          <w:tcPr>
            <w:tcW w:w="992" w:type="dxa"/>
            <w:shd w:val="clear" w:color="auto" w:fill="auto"/>
            <w:vAlign w:val="center"/>
            <w:hideMark/>
          </w:tcPr>
          <w:p w:rsidR="00FC4D16" w:rsidRPr="00361890" w:rsidRDefault="00FC4D16" w:rsidP="003B49EE">
            <w:pPr>
              <w:jc w:val="right"/>
              <w:rPr>
                <w:rFonts w:eastAsia="Times New Roman"/>
                <w:sz w:val="20"/>
                <w:szCs w:val="20"/>
              </w:rPr>
            </w:pPr>
            <w:r w:rsidRPr="00361890">
              <w:rPr>
                <w:rFonts w:eastAsia="Times New Roman"/>
                <w:sz w:val="20"/>
                <w:szCs w:val="20"/>
              </w:rPr>
              <w:t>1258/ДС-2019-06</w:t>
            </w:r>
          </w:p>
        </w:tc>
        <w:tc>
          <w:tcPr>
            <w:tcW w:w="709" w:type="dxa"/>
            <w:shd w:val="clear" w:color="auto" w:fill="auto"/>
            <w:noWrap/>
            <w:vAlign w:val="center"/>
            <w:hideMark/>
          </w:tcPr>
          <w:p w:rsidR="00FC4D16" w:rsidRPr="00361890" w:rsidRDefault="00FC4D16" w:rsidP="003B49EE">
            <w:pPr>
              <w:jc w:val="center"/>
              <w:rPr>
                <w:rFonts w:eastAsia="Times New Roman"/>
                <w:sz w:val="20"/>
                <w:szCs w:val="20"/>
              </w:rPr>
            </w:pPr>
            <w:r w:rsidRPr="00361890">
              <w:rPr>
                <w:rFonts w:eastAsia="Times New Roman"/>
                <w:sz w:val="20"/>
                <w:szCs w:val="20"/>
              </w:rPr>
              <w:t>07.06.2019</w:t>
            </w:r>
          </w:p>
        </w:tc>
        <w:tc>
          <w:tcPr>
            <w:tcW w:w="709" w:type="dxa"/>
            <w:shd w:val="clear" w:color="auto" w:fill="auto"/>
            <w:vAlign w:val="center"/>
            <w:hideMark/>
          </w:tcPr>
          <w:p w:rsidR="00FC4D16" w:rsidRPr="00361890" w:rsidRDefault="00FC4D16" w:rsidP="003B49EE">
            <w:pPr>
              <w:jc w:val="center"/>
              <w:rPr>
                <w:rFonts w:eastAsia="Times New Roman"/>
                <w:sz w:val="20"/>
                <w:szCs w:val="20"/>
              </w:rPr>
            </w:pPr>
            <w:r w:rsidRPr="00361890">
              <w:rPr>
                <w:rFonts w:eastAsia="Times New Roman"/>
                <w:sz w:val="20"/>
                <w:szCs w:val="20"/>
              </w:rPr>
              <w:t>ООО</w:t>
            </w:r>
          </w:p>
        </w:tc>
        <w:tc>
          <w:tcPr>
            <w:tcW w:w="1559" w:type="dxa"/>
            <w:shd w:val="clear" w:color="auto" w:fill="auto"/>
            <w:vAlign w:val="center"/>
            <w:hideMark/>
          </w:tcPr>
          <w:p w:rsidR="00FC4D16" w:rsidRPr="00361890" w:rsidRDefault="00FC4D16" w:rsidP="003B49EE">
            <w:pPr>
              <w:rPr>
                <w:rFonts w:eastAsia="Times New Roman"/>
                <w:sz w:val="20"/>
                <w:szCs w:val="20"/>
              </w:rPr>
            </w:pPr>
            <w:r w:rsidRPr="00361890">
              <w:rPr>
                <w:rFonts w:eastAsia="Times New Roman"/>
                <w:sz w:val="20"/>
                <w:szCs w:val="20"/>
              </w:rPr>
              <w:t>"Линк Девелопмент"</w:t>
            </w:r>
          </w:p>
        </w:tc>
        <w:tc>
          <w:tcPr>
            <w:tcW w:w="851" w:type="dxa"/>
            <w:vAlign w:val="center"/>
          </w:tcPr>
          <w:p w:rsidR="00FC4D16" w:rsidRPr="00361890" w:rsidRDefault="00FC4D16" w:rsidP="003B49EE">
            <w:pPr>
              <w:rPr>
                <w:sz w:val="20"/>
                <w:szCs w:val="20"/>
              </w:rPr>
            </w:pPr>
            <w:r w:rsidRPr="00361890">
              <w:rPr>
                <w:sz w:val="20"/>
                <w:szCs w:val="20"/>
              </w:rPr>
              <w:t>аренда</w:t>
            </w:r>
          </w:p>
        </w:tc>
        <w:tc>
          <w:tcPr>
            <w:tcW w:w="1842" w:type="dxa"/>
          </w:tcPr>
          <w:p w:rsidR="00FC4D16" w:rsidRPr="00361890" w:rsidRDefault="00FC4D16" w:rsidP="003B49EE">
            <w:pPr>
              <w:rPr>
                <w:sz w:val="20"/>
                <w:szCs w:val="20"/>
              </w:rPr>
            </w:pPr>
            <w:r w:rsidRPr="00361890">
              <w:rPr>
                <w:sz w:val="20"/>
                <w:szCs w:val="20"/>
              </w:rPr>
              <w:t>строительство, реконструкция, эксплуатация линейных объектов</w:t>
            </w:r>
          </w:p>
        </w:tc>
        <w:tc>
          <w:tcPr>
            <w:tcW w:w="1418" w:type="dxa"/>
            <w:vAlign w:val="center"/>
          </w:tcPr>
          <w:p w:rsidR="00FC4D16" w:rsidRPr="00361890" w:rsidRDefault="00FC4D16" w:rsidP="003B49EE">
            <w:pPr>
              <w:jc w:val="right"/>
              <w:rPr>
                <w:sz w:val="20"/>
                <w:szCs w:val="20"/>
              </w:rPr>
            </w:pPr>
            <w:r w:rsidRPr="00361890">
              <w:rPr>
                <w:sz w:val="20"/>
                <w:szCs w:val="20"/>
              </w:rPr>
              <w:t>0</w:t>
            </w:r>
            <w:r>
              <w:rPr>
                <w:sz w:val="20"/>
                <w:szCs w:val="20"/>
              </w:rPr>
              <w:t>,</w:t>
            </w:r>
            <w:r w:rsidRPr="00361890">
              <w:rPr>
                <w:sz w:val="20"/>
                <w:szCs w:val="20"/>
              </w:rPr>
              <w:t>0300</w:t>
            </w:r>
          </w:p>
        </w:tc>
        <w:tc>
          <w:tcPr>
            <w:tcW w:w="5776" w:type="dxa"/>
            <w:vAlign w:val="center"/>
          </w:tcPr>
          <w:p w:rsidR="00FC4D16" w:rsidRPr="00361890" w:rsidRDefault="00FC4D16" w:rsidP="003B49EE">
            <w:pPr>
              <w:rPr>
                <w:sz w:val="20"/>
                <w:szCs w:val="20"/>
              </w:rPr>
            </w:pPr>
            <w:r w:rsidRPr="00361890">
              <w:rPr>
                <w:sz w:val="20"/>
                <w:szCs w:val="20"/>
              </w:rPr>
              <w:t>Рылеевское участковое лесничество, квартал № 51 (часть выд. 19)</w:t>
            </w:r>
          </w:p>
        </w:tc>
      </w:tr>
      <w:tr w:rsidR="00FC4D16" w:rsidRPr="00361890" w:rsidTr="003B49EE">
        <w:trPr>
          <w:cantSplit/>
          <w:trHeight w:val="20"/>
        </w:trPr>
        <w:tc>
          <w:tcPr>
            <w:tcW w:w="704" w:type="dxa"/>
            <w:shd w:val="clear" w:color="auto" w:fill="auto"/>
            <w:textDirection w:val="btLr"/>
            <w:vAlign w:val="center"/>
          </w:tcPr>
          <w:p w:rsidR="00FC4D16" w:rsidRPr="00361890" w:rsidRDefault="00FC4D16" w:rsidP="003B49EE">
            <w:pPr>
              <w:rPr>
                <w:rFonts w:eastAsia="Times New Roman"/>
                <w:sz w:val="20"/>
                <w:szCs w:val="20"/>
              </w:rPr>
            </w:pPr>
          </w:p>
        </w:tc>
        <w:tc>
          <w:tcPr>
            <w:tcW w:w="992" w:type="dxa"/>
            <w:shd w:val="clear" w:color="auto" w:fill="auto"/>
            <w:vAlign w:val="center"/>
            <w:hideMark/>
          </w:tcPr>
          <w:p w:rsidR="00FC4D16" w:rsidRPr="00361890" w:rsidRDefault="00FC4D16" w:rsidP="003B49EE">
            <w:pPr>
              <w:jc w:val="right"/>
              <w:rPr>
                <w:rFonts w:eastAsia="Times New Roman"/>
                <w:sz w:val="20"/>
                <w:szCs w:val="20"/>
              </w:rPr>
            </w:pPr>
            <w:r w:rsidRPr="00361890">
              <w:rPr>
                <w:rFonts w:eastAsia="Times New Roman"/>
                <w:sz w:val="20"/>
                <w:szCs w:val="20"/>
              </w:rPr>
              <w:t>1267/ДС-2019-06</w:t>
            </w:r>
          </w:p>
        </w:tc>
        <w:tc>
          <w:tcPr>
            <w:tcW w:w="709" w:type="dxa"/>
            <w:shd w:val="clear" w:color="auto" w:fill="auto"/>
            <w:noWrap/>
            <w:vAlign w:val="center"/>
            <w:hideMark/>
          </w:tcPr>
          <w:p w:rsidR="00FC4D16" w:rsidRPr="00361890" w:rsidRDefault="00FC4D16" w:rsidP="003B49EE">
            <w:pPr>
              <w:jc w:val="center"/>
              <w:rPr>
                <w:rFonts w:eastAsia="Times New Roman"/>
                <w:sz w:val="20"/>
                <w:szCs w:val="20"/>
              </w:rPr>
            </w:pPr>
            <w:r w:rsidRPr="00361890">
              <w:rPr>
                <w:rFonts w:eastAsia="Times New Roman"/>
                <w:sz w:val="20"/>
                <w:szCs w:val="20"/>
              </w:rPr>
              <w:t>24.06.2019</w:t>
            </w:r>
          </w:p>
        </w:tc>
        <w:tc>
          <w:tcPr>
            <w:tcW w:w="709" w:type="dxa"/>
            <w:shd w:val="clear" w:color="auto" w:fill="auto"/>
            <w:vAlign w:val="center"/>
            <w:hideMark/>
          </w:tcPr>
          <w:p w:rsidR="00FC4D16" w:rsidRPr="00361890" w:rsidRDefault="00FC4D16" w:rsidP="003B49EE">
            <w:pPr>
              <w:jc w:val="center"/>
              <w:rPr>
                <w:rFonts w:eastAsia="Times New Roman"/>
                <w:sz w:val="20"/>
                <w:szCs w:val="20"/>
              </w:rPr>
            </w:pPr>
            <w:r w:rsidRPr="00361890">
              <w:rPr>
                <w:rFonts w:eastAsia="Times New Roman"/>
                <w:sz w:val="20"/>
                <w:szCs w:val="20"/>
              </w:rPr>
              <w:t>ПАО</w:t>
            </w:r>
          </w:p>
        </w:tc>
        <w:tc>
          <w:tcPr>
            <w:tcW w:w="1559" w:type="dxa"/>
            <w:shd w:val="clear" w:color="auto" w:fill="auto"/>
            <w:vAlign w:val="center"/>
            <w:hideMark/>
          </w:tcPr>
          <w:p w:rsidR="00FC4D16" w:rsidRPr="00361890" w:rsidRDefault="00FC4D16" w:rsidP="003B49EE">
            <w:pPr>
              <w:rPr>
                <w:rFonts w:eastAsia="Times New Roman"/>
                <w:sz w:val="20"/>
                <w:szCs w:val="20"/>
              </w:rPr>
            </w:pPr>
            <w:r w:rsidRPr="00361890">
              <w:rPr>
                <w:rFonts w:eastAsia="Times New Roman"/>
                <w:sz w:val="20"/>
                <w:szCs w:val="20"/>
              </w:rPr>
              <w:t>"Федеральная сетевая компания Единой энергетической системы"</w:t>
            </w:r>
          </w:p>
        </w:tc>
        <w:tc>
          <w:tcPr>
            <w:tcW w:w="851" w:type="dxa"/>
            <w:vAlign w:val="center"/>
          </w:tcPr>
          <w:p w:rsidR="00FC4D16" w:rsidRPr="00361890" w:rsidRDefault="00FC4D16" w:rsidP="003B49EE">
            <w:pPr>
              <w:rPr>
                <w:sz w:val="20"/>
                <w:szCs w:val="20"/>
              </w:rPr>
            </w:pPr>
            <w:r w:rsidRPr="00361890">
              <w:rPr>
                <w:sz w:val="20"/>
                <w:szCs w:val="20"/>
              </w:rPr>
              <w:t>аренда</w:t>
            </w:r>
          </w:p>
        </w:tc>
        <w:tc>
          <w:tcPr>
            <w:tcW w:w="1842" w:type="dxa"/>
          </w:tcPr>
          <w:p w:rsidR="00FC4D16" w:rsidRPr="00361890" w:rsidRDefault="00FC4D16" w:rsidP="003B49EE">
            <w:pPr>
              <w:jc w:val="right"/>
              <w:rPr>
                <w:sz w:val="20"/>
                <w:szCs w:val="20"/>
              </w:rPr>
            </w:pPr>
            <w:r w:rsidRPr="00361890">
              <w:rPr>
                <w:sz w:val="20"/>
                <w:szCs w:val="20"/>
              </w:rPr>
              <w:t>строительство, реконструкция, эксплуатация линейных объектов</w:t>
            </w:r>
          </w:p>
        </w:tc>
        <w:tc>
          <w:tcPr>
            <w:tcW w:w="1418" w:type="dxa"/>
            <w:vAlign w:val="center"/>
          </w:tcPr>
          <w:p w:rsidR="00FC4D16" w:rsidRPr="00361890" w:rsidRDefault="00FC4D16" w:rsidP="003B49EE">
            <w:pPr>
              <w:jc w:val="right"/>
              <w:rPr>
                <w:sz w:val="20"/>
                <w:szCs w:val="20"/>
              </w:rPr>
            </w:pPr>
            <w:r w:rsidRPr="00361890">
              <w:rPr>
                <w:sz w:val="20"/>
                <w:szCs w:val="20"/>
              </w:rPr>
              <w:t>1</w:t>
            </w:r>
            <w:r>
              <w:rPr>
                <w:sz w:val="20"/>
                <w:szCs w:val="20"/>
              </w:rPr>
              <w:t>,</w:t>
            </w:r>
            <w:r w:rsidRPr="00361890">
              <w:rPr>
                <w:sz w:val="20"/>
                <w:szCs w:val="20"/>
              </w:rPr>
              <w:t>1759</w:t>
            </w:r>
          </w:p>
        </w:tc>
        <w:tc>
          <w:tcPr>
            <w:tcW w:w="5776" w:type="dxa"/>
            <w:vAlign w:val="center"/>
          </w:tcPr>
          <w:p w:rsidR="00FC4D16" w:rsidRPr="00361890" w:rsidRDefault="00FC4D16" w:rsidP="003B49EE">
            <w:pPr>
              <w:rPr>
                <w:sz w:val="20"/>
                <w:szCs w:val="20"/>
              </w:rPr>
            </w:pPr>
            <w:r w:rsidRPr="00361890">
              <w:rPr>
                <w:sz w:val="20"/>
                <w:szCs w:val="20"/>
              </w:rPr>
              <w:t>Елизаветинское участковое лесничество квартал:167,168,169,125,126,133,144,145,146,155,156. Минское участковое лесничество квартал: 603,608. Заречское участковое лесничество вартал: 18,22,36,37,38,3926,27,4243,44,45,46,47,49,50,51,55,56. Таицкое участковое лесничество квартал: 146,144,138,133,130.</w:t>
            </w:r>
          </w:p>
        </w:tc>
      </w:tr>
      <w:tr w:rsidR="00FC4D16" w:rsidRPr="00361890" w:rsidTr="003B49EE">
        <w:trPr>
          <w:cantSplit/>
          <w:trHeight w:val="20"/>
        </w:trPr>
        <w:tc>
          <w:tcPr>
            <w:tcW w:w="704" w:type="dxa"/>
            <w:shd w:val="clear" w:color="auto" w:fill="auto"/>
            <w:textDirection w:val="btLr"/>
            <w:vAlign w:val="center"/>
          </w:tcPr>
          <w:p w:rsidR="00FC4D16" w:rsidRPr="00361890" w:rsidRDefault="00FC4D16" w:rsidP="003B49EE">
            <w:pPr>
              <w:rPr>
                <w:rFonts w:eastAsia="Times New Roman"/>
                <w:sz w:val="20"/>
                <w:szCs w:val="20"/>
              </w:rPr>
            </w:pPr>
          </w:p>
        </w:tc>
        <w:tc>
          <w:tcPr>
            <w:tcW w:w="992" w:type="dxa"/>
            <w:shd w:val="clear" w:color="auto" w:fill="auto"/>
            <w:vAlign w:val="center"/>
            <w:hideMark/>
          </w:tcPr>
          <w:p w:rsidR="00FC4D16" w:rsidRPr="00361890" w:rsidRDefault="00FC4D16" w:rsidP="003B49EE">
            <w:pPr>
              <w:jc w:val="right"/>
              <w:rPr>
                <w:rFonts w:eastAsia="Times New Roman"/>
                <w:sz w:val="20"/>
                <w:szCs w:val="20"/>
              </w:rPr>
            </w:pPr>
            <w:r w:rsidRPr="00361890">
              <w:rPr>
                <w:rFonts w:eastAsia="Times New Roman"/>
                <w:sz w:val="20"/>
                <w:szCs w:val="20"/>
              </w:rPr>
              <w:t>14/З-2014-02</w:t>
            </w:r>
          </w:p>
        </w:tc>
        <w:tc>
          <w:tcPr>
            <w:tcW w:w="709" w:type="dxa"/>
            <w:shd w:val="clear" w:color="auto" w:fill="auto"/>
            <w:noWrap/>
            <w:vAlign w:val="center"/>
            <w:hideMark/>
          </w:tcPr>
          <w:p w:rsidR="00FC4D16" w:rsidRPr="00361890" w:rsidRDefault="00FC4D16" w:rsidP="003B49EE">
            <w:pPr>
              <w:jc w:val="center"/>
              <w:rPr>
                <w:rFonts w:eastAsia="Times New Roman"/>
                <w:sz w:val="20"/>
                <w:szCs w:val="20"/>
              </w:rPr>
            </w:pPr>
            <w:r w:rsidRPr="00361890">
              <w:rPr>
                <w:rFonts w:eastAsia="Times New Roman"/>
                <w:sz w:val="20"/>
                <w:szCs w:val="20"/>
              </w:rPr>
              <w:t>03.03.2014</w:t>
            </w:r>
          </w:p>
        </w:tc>
        <w:tc>
          <w:tcPr>
            <w:tcW w:w="709" w:type="dxa"/>
            <w:shd w:val="clear" w:color="auto" w:fill="auto"/>
            <w:vAlign w:val="center"/>
            <w:hideMark/>
          </w:tcPr>
          <w:p w:rsidR="00FC4D16" w:rsidRPr="00361890" w:rsidRDefault="00FC4D16" w:rsidP="003B49EE">
            <w:pPr>
              <w:jc w:val="center"/>
              <w:rPr>
                <w:rFonts w:eastAsia="Times New Roman"/>
                <w:sz w:val="20"/>
                <w:szCs w:val="20"/>
              </w:rPr>
            </w:pPr>
            <w:r w:rsidRPr="00361890">
              <w:rPr>
                <w:rFonts w:eastAsia="Times New Roman"/>
                <w:sz w:val="20"/>
                <w:szCs w:val="20"/>
              </w:rPr>
              <w:t>ООО</w:t>
            </w:r>
          </w:p>
        </w:tc>
        <w:tc>
          <w:tcPr>
            <w:tcW w:w="1559" w:type="dxa"/>
            <w:shd w:val="clear" w:color="auto" w:fill="auto"/>
            <w:vAlign w:val="center"/>
            <w:hideMark/>
          </w:tcPr>
          <w:p w:rsidR="00FC4D16" w:rsidRPr="00361890" w:rsidRDefault="00FC4D16" w:rsidP="003B49EE">
            <w:pPr>
              <w:rPr>
                <w:rFonts w:eastAsia="Times New Roman"/>
                <w:sz w:val="20"/>
                <w:szCs w:val="20"/>
              </w:rPr>
            </w:pPr>
            <w:r w:rsidRPr="00361890">
              <w:rPr>
                <w:rFonts w:eastAsia="Times New Roman"/>
                <w:sz w:val="20"/>
                <w:szCs w:val="20"/>
              </w:rPr>
              <w:t>Чащинский лесопункт ООО</w:t>
            </w:r>
          </w:p>
        </w:tc>
        <w:tc>
          <w:tcPr>
            <w:tcW w:w="851" w:type="dxa"/>
            <w:vAlign w:val="center"/>
          </w:tcPr>
          <w:p w:rsidR="00FC4D16" w:rsidRPr="00361890" w:rsidRDefault="00FC4D16" w:rsidP="003B49EE">
            <w:pPr>
              <w:rPr>
                <w:sz w:val="20"/>
                <w:szCs w:val="20"/>
              </w:rPr>
            </w:pPr>
            <w:r w:rsidRPr="00361890">
              <w:rPr>
                <w:sz w:val="20"/>
                <w:szCs w:val="20"/>
              </w:rPr>
              <w:t>аренда</w:t>
            </w:r>
          </w:p>
        </w:tc>
        <w:tc>
          <w:tcPr>
            <w:tcW w:w="1842" w:type="dxa"/>
          </w:tcPr>
          <w:p w:rsidR="00FC4D16" w:rsidRPr="00361890" w:rsidRDefault="00FC4D16" w:rsidP="003B49EE">
            <w:pPr>
              <w:jc w:val="right"/>
              <w:rPr>
                <w:sz w:val="20"/>
                <w:szCs w:val="20"/>
              </w:rPr>
            </w:pPr>
            <w:r w:rsidRPr="00361890">
              <w:rPr>
                <w:rFonts w:eastAsia="Times New Roman"/>
                <w:sz w:val="20"/>
                <w:szCs w:val="20"/>
              </w:rPr>
              <w:t>- заготовка древесины</w:t>
            </w:r>
          </w:p>
        </w:tc>
        <w:tc>
          <w:tcPr>
            <w:tcW w:w="1418" w:type="dxa"/>
            <w:vAlign w:val="center"/>
          </w:tcPr>
          <w:p w:rsidR="00FC4D16" w:rsidRPr="00361890" w:rsidRDefault="00FC4D16" w:rsidP="003B49EE">
            <w:pPr>
              <w:jc w:val="right"/>
              <w:rPr>
                <w:sz w:val="20"/>
                <w:szCs w:val="20"/>
              </w:rPr>
            </w:pPr>
            <w:r w:rsidRPr="00361890">
              <w:rPr>
                <w:sz w:val="20"/>
                <w:szCs w:val="20"/>
              </w:rPr>
              <w:t>8 335</w:t>
            </w:r>
            <w:r>
              <w:rPr>
                <w:sz w:val="20"/>
                <w:szCs w:val="20"/>
              </w:rPr>
              <w:t>,</w:t>
            </w:r>
            <w:r w:rsidRPr="00361890">
              <w:rPr>
                <w:sz w:val="20"/>
                <w:szCs w:val="20"/>
              </w:rPr>
              <w:t>0000</w:t>
            </w:r>
          </w:p>
        </w:tc>
        <w:tc>
          <w:tcPr>
            <w:tcW w:w="5776" w:type="dxa"/>
            <w:vAlign w:val="center"/>
          </w:tcPr>
          <w:p w:rsidR="00FC4D16" w:rsidRPr="00361890" w:rsidRDefault="00FC4D16" w:rsidP="003B49EE">
            <w:pPr>
              <w:rPr>
                <w:sz w:val="20"/>
                <w:szCs w:val="20"/>
              </w:rPr>
            </w:pPr>
            <w:r w:rsidRPr="00361890">
              <w:rPr>
                <w:sz w:val="20"/>
                <w:szCs w:val="20"/>
              </w:rPr>
              <w:t>Елизаветинское участковое лесничество, квартала №№86-124,159-169; Таицкое участковое лесничество, квартал №№1-11,14-16,18-59,99-105,108,130-147,150</w:t>
            </w:r>
          </w:p>
        </w:tc>
      </w:tr>
      <w:tr w:rsidR="00FC4D16" w:rsidRPr="00361890" w:rsidTr="003B49EE">
        <w:trPr>
          <w:cantSplit/>
          <w:trHeight w:val="20"/>
        </w:trPr>
        <w:tc>
          <w:tcPr>
            <w:tcW w:w="704" w:type="dxa"/>
            <w:shd w:val="clear" w:color="auto" w:fill="auto"/>
            <w:textDirection w:val="btLr"/>
            <w:vAlign w:val="center"/>
          </w:tcPr>
          <w:p w:rsidR="00FC4D16" w:rsidRPr="00361890" w:rsidRDefault="00FC4D16" w:rsidP="003B49EE">
            <w:pPr>
              <w:rPr>
                <w:rFonts w:eastAsia="Times New Roman"/>
                <w:sz w:val="20"/>
                <w:szCs w:val="20"/>
              </w:rPr>
            </w:pPr>
          </w:p>
        </w:tc>
        <w:tc>
          <w:tcPr>
            <w:tcW w:w="992" w:type="dxa"/>
            <w:shd w:val="clear" w:color="auto" w:fill="auto"/>
            <w:vAlign w:val="center"/>
            <w:hideMark/>
          </w:tcPr>
          <w:p w:rsidR="00FC4D16" w:rsidRPr="00361890" w:rsidRDefault="00FC4D16" w:rsidP="003B49EE">
            <w:pPr>
              <w:jc w:val="right"/>
              <w:rPr>
                <w:rFonts w:eastAsia="Times New Roman"/>
                <w:sz w:val="20"/>
                <w:szCs w:val="20"/>
              </w:rPr>
            </w:pPr>
            <w:r w:rsidRPr="00361890">
              <w:rPr>
                <w:rFonts w:eastAsia="Times New Roman"/>
                <w:sz w:val="20"/>
                <w:szCs w:val="20"/>
              </w:rPr>
              <w:t>141/ДС-2009-08</w:t>
            </w:r>
          </w:p>
        </w:tc>
        <w:tc>
          <w:tcPr>
            <w:tcW w:w="709" w:type="dxa"/>
            <w:shd w:val="clear" w:color="auto" w:fill="auto"/>
            <w:noWrap/>
            <w:vAlign w:val="center"/>
            <w:hideMark/>
          </w:tcPr>
          <w:p w:rsidR="00FC4D16" w:rsidRPr="00361890" w:rsidRDefault="00FC4D16" w:rsidP="003B49EE">
            <w:pPr>
              <w:jc w:val="center"/>
              <w:rPr>
                <w:rFonts w:eastAsia="Times New Roman"/>
                <w:sz w:val="20"/>
                <w:szCs w:val="20"/>
              </w:rPr>
            </w:pPr>
            <w:r w:rsidRPr="00361890">
              <w:rPr>
                <w:rFonts w:eastAsia="Times New Roman"/>
                <w:sz w:val="20"/>
                <w:szCs w:val="20"/>
              </w:rPr>
              <w:t>12.08.2009</w:t>
            </w:r>
          </w:p>
        </w:tc>
        <w:tc>
          <w:tcPr>
            <w:tcW w:w="709" w:type="dxa"/>
            <w:shd w:val="clear" w:color="auto" w:fill="auto"/>
            <w:vAlign w:val="center"/>
            <w:hideMark/>
          </w:tcPr>
          <w:p w:rsidR="00FC4D16" w:rsidRPr="00361890" w:rsidRDefault="00FC4D16" w:rsidP="003B49EE">
            <w:pPr>
              <w:jc w:val="center"/>
              <w:rPr>
                <w:rFonts w:eastAsia="Times New Roman"/>
                <w:sz w:val="20"/>
                <w:szCs w:val="20"/>
              </w:rPr>
            </w:pPr>
            <w:r w:rsidRPr="00361890">
              <w:rPr>
                <w:rFonts w:eastAsia="Times New Roman"/>
                <w:sz w:val="20"/>
                <w:szCs w:val="20"/>
              </w:rPr>
              <w:t>ОАО</w:t>
            </w:r>
          </w:p>
        </w:tc>
        <w:tc>
          <w:tcPr>
            <w:tcW w:w="1559" w:type="dxa"/>
            <w:shd w:val="clear" w:color="auto" w:fill="auto"/>
            <w:vAlign w:val="center"/>
            <w:hideMark/>
          </w:tcPr>
          <w:p w:rsidR="00FC4D16" w:rsidRPr="00361890" w:rsidRDefault="00FC4D16" w:rsidP="003B49EE">
            <w:pPr>
              <w:rPr>
                <w:rFonts w:eastAsia="Times New Roman"/>
                <w:sz w:val="20"/>
                <w:szCs w:val="20"/>
              </w:rPr>
            </w:pPr>
            <w:r w:rsidRPr="00361890">
              <w:rPr>
                <w:rFonts w:eastAsia="Times New Roman"/>
                <w:sz w:val="20"/>
                <w:szCs w:val="20"/>
              </w:rPr>
              <w:t>"Российские железные дороги"</w:t>
            </w:r>
          </w:p>
        </w:tc>
        <w:tc>
          <w:tcPr>
            <w:tcW w:w="851" w:type="dxa"/>
            <w:vAlign w:val="center"/>
          </w:tcPr>
          <w:p w:rsidR="00FC4D16" w:rsidRPr="00361890" w:rsidRDefault="00FC4D16" w:rsidP="003B49EE">
            <w:pPr>
              <w:rPr>
                <w:sz w:val="20"/>
                <w:szCs w:val="20"/>
              </w:rPr>
            </w:pPr>
            <w:r w:rsidRPr="00361890">
              <w:rPr>
                <w:sz w:val="20"/>
                <w:szCs w:val="20"/>
              </w:rPr>
              <w:t>аренда</w:t>
            </w:r>
          </w:p>
        </w:tc>
        <w:tc>
          <w:tcPr>
            <w:tcW w:w="1842" w:type="dxa"/>
          </w:tcPr>
          <w:p w:rsidR="00FC4D16" w:rsidRPr="00361890" w:rsidRDefault="00FC4D16" w:rsidP="003B49EE">
            <w:pPr>
              <w:rPr>
                <w:sz w:val="20"/>
                <w:szCs w:val="20"/>
              </w:rPr>
            </w:pPr>
            <w:r w:rsidRPr="00361890">
              <w:rPr>
                <w:sz w:val="20"/>
                <w:szCs w:val="20"/>
              </w:rPr>
              <w:t>строительство, реконструкция, эксплуатация линейных объектов</w:t>
            </w:r>
          </w:p>
        </w:tc>
        <w:tc>
          <w:tcPr>
            <w:tcW w:w="1418" w:type="dxa"/>
            <w:vAlign w:val="center"/>
          </w:tcPr>
          <w:p w:rsidR="00FC4D16" w:rsidRPr="00361890" w:rsidRDefault="00FC4D16" w:rsidP="003B49EE">
            <w:pPr>
              <w:jc w:val="right"/>
              <w:rPr>
                <w:sz w:val="20"/>
                <w:szCs w:val="20"/>
              </w:rPr>
            </w:pPr>
            <w:r w:rsidRPr="00361890">
              <w:rPr>
                <w:sz w:val="20"/>
                <w:szCs w:val="20"/>
              </w:rPr>
              <w:t>99</w:t>
            </w:r>
            <w:r>
              <w:rPr>
                <w:sz w:val="20"/>
                <w:szCs w:val="20"/>
              </w:rPr>
              <w:t>,</w:t>
            </w:r>
            <w:r w:rsidRPr="00361890">
              <w:rPr>
                <w:sz w:val="20"/>
                <w:szCs w:val="20"/>
              </w:rPr>
              <w:t>8710</w:t>
            </w:r>
          </w:p>
        </w:tc>
        <w:tc>
          <w:tcPr>
            <w:tcW w:w="5776" w:type="dxa"/>
            <w:vAlign w:val="center"/>
          </w:tcPr>
          <w:p w:rsidR="00FC4D16" w:rsidRPr="00361890" w:rsidRDefault="00FC4D16" w:rsidP="003B49EE">
            <w:pPr>
              <w:rPr>
                <w:sz w:val="20"/>
                <w:szCs w:val="20"/>
              </w:rPr>
            </w:pPr>
            <w:r w:rsidRPr="00361890">
              <w:rPr>
                <w:sz w:val="20"/>
                <w:szCs w:val="20"/>
              </w:rPr>
              <w:t>Сусанинское участковое лесничество, квартала №№ 6, 14-22, 29, 30, 43, 57, 68, 78, 79, 85-91, 101, 102; Таицкое участковое лесничество, квартала №№ 132, 133, 138, 144, 145, 147</w:t>
            </w:r>
          </w:p>
        </w:tc>
      </w:tr>
      <w:tr w:rsidR="00FC4D16" w:rsidRPr="00361890" w:rsidTr="003B49EE">
        <w:trPr>
          <w:cantSplit/>
          <w:trHeight w:val="20"/>
        </w:trPr>
        <w:tc>
          <w:tcPr>
            <w:tcW w:w="704" w:type="dxa"/>
            <w:shd w:val="clear" w:color="auto" w:fill="auto"/>
            <w:textDirection w:val="btLr"/>
            <w:vAlign w:val="center"/>
          </w:tcPr>
          <w:p w:rsidR="00FC4D16" w:rsidRPr="00361890" w:rsidRDefault="00FC4D16" w:rsidP="003B49EE">
            <w:pPr>
              <w:rPr>
                <w:rFonts w:eastAsia="Times New Roman"/>
                <w:sz w:val="20"/>
                <w:szCs w:val="20"/>
              </w:rPr>
            </w:pPr>
          </w:p>
        </w:tc>
        <w:tc>
          <w:tcPr>
            <w:tcW w:w="992" w:type="dxa"/>
            <w:shd w:val="clear" w:color="auto" w:fill="auto"/>
            <w:vAlign w:val="center"/>
            <w:hideMark/>
          </w:tcPr>
          <w:p w:rsidR="00FC4D16" w:rsidRPr="00361890" w:rsidRDefault="00FC4D16" w:rsidP="003B49EE">
            <w:pPr>
              <w:jc w:val="right"/>
              <w:rPr>
                <w:rFonts w:eastAsia="Times New Roman"/>
                <w:sz w:val="20"/>
                <w:szCs w:val="20"/>
              </w:rPr>
            </w:pPr>
            <w:r w:rsidRPr="00361890">
              <w:rPr>
                <w:rFonts w:eastAsia="Times New Roman"/>
                <w:sz w:val="20"/>
                <w:szCs w:val="20"/>
              </w:rPr>
              <w:t>1489/ДС-2019-10</w:t>
            </w:r>
          </w:p>
        </w:tc>
        <w:tc>
          <w:tcPr>
            <w:tcW w:w="709" w:type="dxa"/>
            <w:shd w:val="clear" w:color="auto" w:fill="auto"/>
            <w:noWrap/>
            <w:vAlign w:val="center"/>
            <w:hideMark/>
          </w:tcPr>
          <w:p w:rsidR="00FC4D16" w:rsidRPr="00361890" w:rsidRDefault="00FC4D16" w:rsidP="003B49EE">
            <w:pPr>
              <w:jc w:val="center"/>
              <w:rPr>
                <w:rFonts w:eastAsia="Times New Roman"/>
                <w:sz w:val="20"/>
                <w:szCs w:val="20"/>
              </w:rPr>
            </w:pPr>
            <w:r w:rsidRPr="00361890">
              <w:rPr>
                <w:rFonts w:eastAsia="Times New Roman"/>
                <w:sz w:val="20"/>
                <w:szCs w:val="20"/>
              </w:rPr>
              <w:t>11.10.2019</w:t>
            </w:r>
          </w:p>
        </w:tc>
        <w:tc>
          <w:tcPr>
            <w:tcW w:w="709" w:type="dxa"/>
            <w:shd w:val="clear" w:color="auto" w:fill="auto"/>
            <w:vAlign w:val="center"/>
            <w:hideMark/>
          </w:tcPr>
          <w:p w:rsidR="00FC4D16" w:rsidRPr="00361890" w:rsidRDefault="00FC4D16" w:rsidP="003B49EE">
            <w:pPr>
              <w:jc w:val="center"/>
              <w:rPr>
                <w:rFonts w:eastAsia="Times New Roman"/>
                <w:sz w:val="20"/>
                <w:szCs w:val="20"/>
              </w:rPr>
            </w:pPr>
            <w:r w:rsidRPr="00361890">
              <w:rPr>
                <w:rFonts w:eastAsia="Times New Roman"/>
                <w:sz w:val="20"/>
                <w:szCs w:val="20"/>
              </w:rPr>
              <w:t>ООО</w:t>
            </w:r>
          </w:p>
        </w:tc>
        <w:tc>
          <w:tcPr>
            <w:tcW w:w="1559" w:type="dxa"/>
            <w:shd w:val="clear" w:color="auto" w:fill="auto"/>
            <w:vAlign w:val="center"/>
            <w:hideMark/>
          </w:tcPr>
          <w:p w:rsidR="00FC4D16" w:rsidRPr="00361890" w:rsidRDefault="00FC4D16" w:rsidP="003B49EE">
            <w:pPr>
              <w:rPr>
                <w:rFonts w:eastAsia="Times New Roman"/>
                <w:sz w:val="20"/>
                <w:szCs w:val="20"/>
              </w:rPr>
            </w:pPr>
            <w:r w:rsidRPr="00361890">
              <w:rPr>
                <w:rFonts w:eastAsia="Times New Roman"/>
                <w:sz w:val="20"/>
                <w:szCs w:val="20"/>
              </w:rPr>
              <w:t>"Линк Девелопмент"</w:t>
            </w:r>
          </w:p>
        </w:tc>
        <w:tc>
          <w:tcPr>
            <w:tcW w:w="851" w:type="dxa"/>
            <w:vAlign w:val="center"/>
          </w:tcPr>
          <w:p w:rsidR="00FC4D16" w:rsidRPr="00361890" w:rsidRDefault="00FC4D16" w:rsidP="003B49EE">
            <w:pPr>
              <w:rPr>
                <w:sz w:val="20"/>
                <w:szCs w:val="20"/>
              </w:rPr>
            </w:pPr>
            <w:r w:rsidRPr="00361890">
              <w:rPr>
                <w:sz w:val="20"/>
                <w:szCs w:val="20"/>
              </w:rPr>
              <w:t>аренда</w:t>
            </w:r>
          </w:p>
        </w:tc>
        <w:tc>
          <w:tcPr>
            <w:tcW w:w="1842" w:type="dxa"/>
          </w:tcPr>
          <w:p w:rsidR="00FC4D16" w:rsidRPr="00361890" w:rsidRDefault="00FC4D16" w:rsidP="003B49EE">
            <w:pPr>
              <w:rPr>
                <w:sz w:val="20"/>
                <w:szCs w:val="20"/>
              </w:rPr>
            </w:pPr>
            <w:r w:rsidRPr="00361890">
              <w:rPr>
                <w:sz w:val="20"/>
                <w:szCs w:val="20"/>
              </w:rPr>
              <w:t>строительство, реконструкция, эксплуатация линейных объектов</w:t>
            </w:r>
          </w:p>
        </w:tc>
        <w:tc>
          <w:tcPr>
            <w:tcW w:w="1418" w:type="dxa"/>
            <w:vAlign w:val="center"/>
          </w:tcPr>
          <w:p w:rsidR="00FC4D16" w:rsidRPr="00361890" w:rsidRDefault="00FC4D16" w:rsidP="003B49EE">
            <w:pPr>
              <w:jc w:val="right"/>
              <w:rPr>
                <w:sz w:val="20"/>
                <w:szCs w:val="20"/>
              </w:rPr>
            </w:pPr>
            <w:r w:rsidRPr="00361890">
              <w:rPr>
                <w:sz w:val="20"/>
                <w:szCs w:val="20"/>
              </w:rPr>
              <w:t>0</w:t>
            </w:r>
            <w:r>
              <w:rPr>
                <w:sz w:val="20"/>
                <w:szCs w:val="20"/>
              </w:rPr>
              <w:t>,</w:t>
            </w:r>
            <w:r w:rsidRPr="00361890">
              <w:rPr>
                <w:sz w:val="20"/>
                <w:szCs w:val="20"/>
              </w:rPr>
              <w:t>0140</w:t>
            </w:r>
          </w:p>
        </w:tc>
        <w:tc>
          <w:tcPr>
            <w:tcW w:w="5776" w:type="dxa"/>
            <w:vAlign w:val="center"/>
          </w:tcPr>
          <w:p w:rsidR="00FC4D16" w:rsidRPr="00361890" w:rsidRDefault="00FC4D16" w:rsidP="003B49EE">
            <w:pPr>
              <w:rPr>
                <w:sz w:val="20"/>
                <w:szCs w:val="20"/>
              </w:rPr>
            </w:pPr>
            <w:r w:rsidRPr="00361890">
              <w:rPr>
                <w:sz w:val="20"/>
                <w:szCs w:val="20"/>
              </w:rPr>
              <w:t>Минское участковое лесничество, квартал № 1403, часть выдела 2</w:t>
            </w:r>
          </w:p>
        </w:tc>
      </w:tr>
      <w:tr w:rsidR="00FC4D16" w:rsidRPr="00361890" w:rsidTr="003B49EE">
        <w:trPr>
          <w:cantSplit/>
          <w:trHeight w:val="20"/>
        </w:trPr>
        <w:tc>
          <w:tcPr>
            <w:tcW w:w="704" w:type="dxa"/>
            <w:shd w:val="clear" w:color="auto" w:fill="auto"/>
            <w:textDirection w:val="btLr"/>
            <w:vAlign w:val="center"/>
          </w:tcPr>
          <w:p w:rsidR="00FC4D16" w:rsidRPr="00361890" w:rsidRDefault="000C6CAF" w:rsidP="003B49EE">
            <w:pPr>
              <w:rPr>
                <w:rFonts w:eastAsia="Times New Roman"/>
                <w:sz w:val="20"/>
                <w:szCs w:val="20"/>
              </w:rPr>
            </w:pPr>
            <w:r>
              <w:rPr>
                <w:rFonts w:eastAsia="Times New Roman"/>
                <w:sz w:val="20"/>
                <w:szCs w:val="20"/>
              </w:rPr>
              <w:t>Кингисеппское</w:t>
            </w:r>
          </w:p>
        </w:tc>
        <w:tc>
          <w:tcPr>
            <w:tcW w:w="992" w:type="dxa"/>
            <w:shd w:val="clear" w:color="auto" w:fill="auto"/>
            <w:vAlign w:val="center"/>
            <w:hideMark/>
          </w:tcPr>
          <w:p w:rsidR="00FC4D16" w:rsidRPr="00361890" w:rsidRDefault="00FC4D16" w:rsidP="003B49EE">
            <w:pPr>
              <w:jc w:val="right"/>
              <w:rPr>
                <w:rFonts w:eastAsia="Times New Roman"/>
                <w:sz w:val="20"/>
                <w:szCs w:val="20"/>
              </w:rPr>
            </w:pPr>
            <w:r w:rsidRPr="00361890">
              <w:rPr>
                <w:rFonts w:eastAsia="Times New Roman"/>
                <w:sz w:val="20"/>
                <w:szCs w:val="20"/>
              </w:rPr>
              <w:t>1494/ДС-2019-11</w:t>
            </w:r>
          </w:p>
        </w:tc>
        <w:tc>
          <w:tcPr>
            <w:tcW w:w="709" w:type="dxa"/>
            <w:shd w:val="clear" w:color="auto" w:fill="auto"/>
            <w:noWrap/>
            <w:vAlign w:val="center"/>
            <w:hideMark/>
          </w:tcPr>
          <w:p w:rsidR="00FC4D16" w:rsidRPr="00361890" w:rsidRDefault="00FC4D16" w:rsidP="003B49EE">
            <w:pPr>
              <w:jc w:val="center"/>
              <w:rPr>
                <w:rFonts w:eastAsia="Times New Roman"/>
                <w:sz w:val="20"/>
                <w:szCs w:val="20"/>
              </w:rPr>
            </w:pPr>
            <w:r w:rsidRPr="00361890">
              <w:rPr>
                <w:rFonts w:eastAsia="Times New Roman"/>
                <w:sz w:val="20"/>
                <w:szCs w:val="20"/>
              </w:rPr>
              <w:t>01.11.2019</w:t>
            </w:r>
          </w:p>
        </w:tc>
        <w:tc>
          <w:tcPr>
            <w:tcW w:w="709" w:type="dxa"/>
            <w:shd w:val="clear" w:color="auto" w:fill="auto"/>
            <w:vAlign w:val="center"/>
            <w:hideMark/>
          </w:tcPr>
          <w:p w:rsidR="00FC4D16" w:rsidRPr="00361890" w:rsidRDefault="00FC4D16" w:rsidP="003B49EE">
            <w:pPr>
              <w:jc w:val="center"/>
              <w:rPr>
                <w:rFonts w:eastAsia="Times New Roman"/>
                <w:sz w:val="20"/>
                <w:szCs w:val="20"/>
              </w:rPr>
            </w:pPr>
            <w:r w:rsidRPr="00361890">
              <w:rPr>
                <w:rFonts w:eastAsia="Times New Roman"/>
                <w:sz w:val="20"/>
                <w:szCs w:val="20"/>
              </w:rPr>
              <w:t>ООО</w:t>
            </w:r>
          </w:p>
        </w:tc>
        <w:tc>
          <w:tcPr>
            <w:tcW w:w="1559" w:type="dxa"/>
            <w:shd w:val="clear" w:color="auto" w:fill="auto"/>
            <w:vAlign w:val="center"/>
            <w:hideMark/>
          </w:tcPr>
          <w:p w:rsidR="00FC4D16" w:rsidRPr="00361890" w:rsidRDefault="00FC4D16" w:rsidP="003B49EE">
            <w:pPr>
              <w:rPr>
                <w:rFonts w:eastAsia="Times New Roman"/>
                <w:sz w:val="20"/>
                <w:szCs w:val="20"/>
              </w:rPr>
            </w:pPr>
            <w:r w:rsidRPr="00361890">
              <w:rPr>
                <w:rFonts w:eastAsia="Times New Roman"/>
                <w:sz w:val="20"/>
                <w:szCs w:val="20"/>
              </w:rPr>
              <w:t>ДКС - Переработка ООО</w:t>
            </w:r>
          </w:p>
        </w:tc>
        <w:tc>
          <w:tcPr>
            <w:tcW w:w="851" w:type="dxa"/>
            <w:vAlign w:val="center"/>
          </w:tcPr>
          <w:p w:rsidR="00FC4D16" w:rsidRPr="00361890" w:rsidRDefault="00FC4D16" w:rsidP="003B49EE">
            <w:pPr>
              <w:rPr>
                <w:sz w:val="20"/>
                <w:szCs w:val="20"/>
              </w:rPr>
            </w:pPr>
            <w:r w:rsidRPr="00361890">
              <w:rPr>
                <w:sz w:val="20"/>
                <w:szCs w:val="20"/>
              </w:rPr>
              <w:t>аренда</w:t>
            </w:r>
          </w:p>
        </w:tc>
        <w:tc>
          <w:tcPr>
            <w:tcW w:w="1842" w:type="dxa"/>
          </w:tcPr>
          <w:p w:rsidR="00FC4D16" w:rsidRPr="00361890" w:rsidRDefault="00FC4D16" w:rsidP="003B49EE">
            <w:pPr>
              <w:rPr>
                <w:sz w:val="20"/>
                <w:szCs w:val="20"/>
              </w:rPr>
            </w:pPr>
            <w:r w:rsidRPr="00361890">
              <w:rPr>
                <w:sz w:val="20"/>
                <w:szCs w:val="20"/>
              </w:rPr>
              <w:t>строительство, реконструкция, эксплуатация линейных объектов</w:t>
            </w:r>
          </w:p>
        </w:tc>
        <w:tc>
          <w:tcPr>
            <w:tcW w:w="1418" w:type="dxa"/>
            <w:vAlign w:val="center"/>
          </w:tcPr>
          <w:p w:rsidR="00FC4D16" w:rsidRPr="00361890" w:rsidRDefault="00FC4D16" w:rsidP="003B49EE">
            <w:pPr>
              <w:jc w:val="right"/>
              <w:rPr>
                <w:sz w:val="20"/>
                <w:szCs w:val="20"/>
              </w:rPr>
            </w:pPr>
            <w:r w:rsidRPr="00361890">
              <w:rPr>
                <w:sz w:val="20"/>
                <w:szCs w:val="20"/>
              </w:rPr>
              <w:t>1</w:t>
            </w:r>
            <w:r>
              <w:rPr>
                <w:sz w:val="20"/>
                <w:szCs w:val="20"/>
              </w:rPr>
              <w:t>,</w:t>
            </w:r>
            <w:r w:rsidRPr="00361890">
              <w:rPr>
                <w:sz w:val="20"/>
                <w:szCs w:val="20"/>
              </w:rPr>
              <w:t>0200</w:t>
            </w:r>
          </w:p>
        </w:tc>
        <w:tc>
          <w:tcPr>
            <w:tcW w:w="5776" w:type="dxa"/>
            <w:vAlign w:val="center"/>
          </w:tcPr>
          <w:p w:rsidR="00FC4D16" w:rsidRPr="00361890" w:rsidRDefault="00FC4D16" w:rsidP="003B49EE">
            <w:pPr>
              <w:rPr>
                <w:sz w:val="20"/>
                <w:szCs w:val="20"/>
              </w:rPr>
            </w:pPr>
            <w:r w:rsidRPr="00361890">
              <w:rPr>
                <w:sz w:val="20"/>
                <w:szCs w:val="20"/>
              </w:rPr>
              <w:t>Елизаветинское участковое лесничество, квартал № 161, части выделов 9.2,15,21, 21.2, выдел 15.2; квартал № 162, части выделов 31,35</w:t>
            </w:r>
          </w:p>
        </w:tc>
      </w:tr>
      <w:tr w:rsidR="00FC4D16" w:rsidRPr="00361890" w:rsidTr="003B49EE">
        <w:trPr>
          <w:cantSplit/>
          <w:trHeight w:val="20"/>
        </w:trPr>
        <w:tc>
          <w:tcPr>
            <w:tcW w:w="704" w:type="dxa"/>
            <w:shd w:val="clear" w:color="auto" w:fill="auto"/>
            <w:textDirection w:val="btLr"/>
            <w:vAlign w:val="center"/>
          </w:tcPr>
          <w:p w:rsidR="00FC4D16" w:rsidRPr="00361890" w:rsidRDefault="00FC4D16" w:rsidP="003B49EE">
            <w:pPr>
              <w:rPr>
                <w:rFonts w:eastAsia="Times New Roman"/>
                <w:sz w:val="20"/>
                <w:szCs w:val="20"/>
              </w:rPr>
            </w:pPr>
          </w:p>
        </w:tc>
        <w:tc>
          <w:tcPr>
            <w:tcW w:w="992" w:type="dxa"/>
            <w:shd w:val="clear" w:color="auto" w:fill="auto"/>
            <w:vAlign w:val="center"/>
            <w:hideMark/>
          </w:tcPr>
          <w:p w:rsidR="00FC4D16" w:rsidRPr="00361890" w:rsidRDefault="00FC4D16" w:rsidP="003B49EE">
            <w:pPr>
              <w:jc w:val="right"/>
              <w:rPr>
                <w:rFonts w:eastAsia="Times New Roman"/>
                <w:sz w:val="20"/>
                <w:szCs w:val="20"/>
              </w:rPr>
            </w:pPr>
            <w:r w:rsidRPr="00361890">
              <w:rPr>
                <w:rFonts w:eastAsia="Times New Roman"/>
                <w:sz w:val="20"/>
                <w:szCs w:val="20"/>
              </w:rPr>
              <w:t>157/Р-2010-12</w:t>
            </w:r>
          </w:p>
        </w:tc>
        <w:tc>
          <w:tcPr>
            <w:tcW w:w="709" w:type="dxa"/>
            <w:shd w:val="clear" w:color="auto" w:fill="auto"/>
            <w:noWrap/>
            <w:vAlign w:val="center"/>
            <w:hideMark/>
          </w:tcPr>
          <w:p w:rsidR="00FC4D16" w:rsidRPr="00361890" w:rsidRDefault="00FC4D16" w:rsidP="003B49EE">
            <w:pPr>
              <w:jc w:val="center"/>
              <w:rPr>
                <w:rFonts w:eastAsia="Times New Roman"/>
                <w:sz w:val="20"/>
                <w:szCs w:val="20"/>
              </w:rPr>
            </w:pPr>
            <w:r w:rsidRPr="00361890">
              <w:rPr>
                <w:rFonts w:eastAsia="Times New Roman"/>
                <w:sz w:val="20"/>
                <w:szCs w:val="20"/>
              </w:rPr>
              <w:t>23.12.2010</w:t>
            </w:r>
          </w:p>
        </w:tc>
        <w:tc>
          <w:tcPr>
            <w:tcW w:w="709" w:type="dxa"/>
            <w:shd w:val="clear" w:color="auto" w:fill="auto"/>
            <w:vAlign w:val="center"/>
            <w:hideMark/>
          </w:tcPr>
          <w:p w:rsidR="00FC4D16" w:rsidRPr="00361890" w:rsidRDefault="00FC4D16" w:rsidP="003B49EE">
            <w:pPr>
              <w:jc w:val="center"/>
              <w:rPr>
                <w:rFonts w:eastAsia="Times New Roman"/>
                <w:sz w:val="20"/>
                <w:szCs w:val="20"/>
              </w:rPr>
            </w:pPr>
            <w:r w:rsidRPr="00361890">
              <w:rPr>
                <w:rFonts w:eastAsia="Times New Roman"/>
                <w:sz w:val="20"/>
                <w:szCs w:val="20"/>
              </w:rPr>
              <w:t>ООО</w:t>
            </w:r>
          </w:p>
        </w:tc>
        <w:tc>
          <w:tcPr>
            <w:tcW w:w="1559" w:type="dxa"/>
            <w:shd w:val="clear" w:color="auto" w:fill="auto"/>
            <w:vAlign w:val="center"/>
            <w:hideMark/>
          </w:tcPr>
          <w:p w:rsidR="00FC4D16" w:rsidRPr="00361890" w:rsidRDefault="00FC4D16" w:rsidP="003B49EE">
            <w:pPr>
              <w:rPr>
                <w:rFonts w:eastAsia="Times New Roman"/>
                <w:sz w:val="20"/>
                <w:szCs w:val="20"/>
              </w:rPr>
            </w:pPr>
            <w:r w:rsidRPr="00361890">
              <w:rPr>
                <w:rFonts w:eastAsia="Times New Roman"/>
                <w:sz w:val="20"/>
                <w:szCs w:val="20"/>
              </w:rPr>
              <w:t>Гребный клуб Бурная вода на Оредеже ООО</w:t>
            </w:r>
          </w:p>
        </w:tc>
        <w:tc>
          <w:tcPr>
            <w:tcW w:w="851" w:type="dxa"/>
            <w:vAlign w:val="center"/>
          </w:tcPr>
          <w:p w:rsidR="00FC4D16" w:rsidRPr="00361890" w:rsidRDefault="00FC4D16" w:rsidP="003B49EE">
            <w:pPr>
              <w:rPr>
                <w:sz w:val="20"/>
                <w:szCs w:val="20"/>
              </w:rPr>
            </w:pPr>
            <w:r w:rsidRPr="00361890">
              <w:rPr>
                <w:sz w:val="20"/>
                <w:szCs w:val="20"/>
              </w:rPr>
              <w:t>аренда</w:t>
            </w:r>
          </w:p>
        </w:tc>
        <w:tc>
          <w:tcPr>
            <w:tcW w:w="1842" w:type="dxa"/>
          </w:tcPr>
          <w:p w:rsidR="00FC4D16" w:rsidRPr="00361890" w:rsidRDefault="00FC4D16" w:rsidP="003B49EE">
            <w:pPr>
              <w:rPr>
                <w:vanish/>
                <w:sz w:val="20"/>
                <w:szCs w:val="20"/>
              </w:rPr>
            </w:pPr>
            <w:r w:rsidRPr="00361890">
              <w:rPr>
                <w:vanish/>
                <w:sz w:val="20"/>
                <w:szCs w:val="20"/>
              </w:rPr>
              <w:t>осуществление рекреационной деятельности</w:t>
            </w:r>
          </w:p>
          <w:p w:rsidR="00FC4D16" w:rsidRPr="00361890" w:rsidRDefault="00FC4D16" w:rsidP="003B49EE">
            <w:pPr>
              <w:rPr>
                <w:sz w:val="20"/>
                <w:szCs w:val="20"/>
              </w:rPr>
            </w:pPr>
          </w:p>
        </w:tc>
        <w:tc>
          <w:tcPr>
            <w:tcW w:w="1418" w:type="dxa"/>
            <w:vAlign w:val="center"/>
          </w:tcPr>
          <w:p w:rsidR="00FC4D16" w:rsidRPr="00361890" w:rsidRDefault="00FC4D16" w:rsidP="003B49EE">
            <w:pPr>
              <w:jc w:val="right"/>
              <w:rPr>
                <w:sz w:val="20"/>
                <w:szCs w:val="20"/>
              </w:rPr>
            </w:pPr>
            <w:r w:rsidRPr="00361890">
              <w:rPr>
                <w:sz w:val="20"/>
                <w:szCs w:val="20"/>
              </w:rPr>
              <w:t>0</w:t>
            </w:r>
            <w:r>
              <w:rPr>
                <w:sz w:val="20"/>
                <w:szCs w:val="20"/>
              </w:rPr>
              <w:t>,</w:t>
            </w:r>
            <w:r w:rsidRPr="00361890">
              <w:rPr>
                <w:sz w:val="20"/>
                <w:szCs w:val="20"/>
              </w:rPr>
              <w:t>9782</w:t>
            </w:r>
          </w:p>
        </w:tc>
        <w:tc>
          <w:tcPr>
            <w:tcW w:w="5776" w:type="dxa"/>
            <w:vAlign w:val="center"/>
          </w:tcPr>
          <w:p w:rsidR="00FC4D16" w:rsidRPr="00361890" w:rsidRDefault="00FC4D16" w:rsidP="003B49EE">
            <w:pPr>
              <w:rPr>
                <w:sz w:val="20"/>
                <w:szCs w:val="20"/>
              </w:rPr>
            </w:pPr>
            <w:r w:rsidRPr="00361890">
              <w:rPr>
                <w:sz w:val="20"/>
                <w:szCs w:val="20"/>
              </w:rPr>
              <w:t>Дружносельское участковое лесничество, квартал № 28, выдела №№ 23,24</w:t>
            </w:r>
          </w:p>
        </w:tc>
      </w:tr>
      <w:tr w:rsidR="00FC4D16" w:rsidRPr="00361890" w:rsidTr="003B49EE">
        <w:trPr>
          <w:cantSplit/>
          <w:trHeight w:val="20"/>
        </w:trPr>
        <w:tc>
          <w:tcPr>
            <w:tcW w:w="704" w:type="dxa"/>
            <w:shd w:val="clear" w:color="auto" w:fill="auto"/>
            <w:textDirection w:val="btLr"/>
            <w:vAlign w:val="center"/>
          </w:tcPr>
          <w:p w:rsidR="00FC4D16" w:rsidRPr="00361890" w:rsidRDefault="00FC4D16" w:rsidP="003B49EE">
            <w:pPr>
              <w:rPr>
                <w:rFonts w:eastAsia="Times New Roman"/>
                <w:sz w:val="20"/>
                <w:szCs w:val="20"/>
              </w:rPr>
            </w:pPr>
          </w:p>
        </w:tc>
        <w:tc>
          <w:tcPr>
            <w:tcW w:w="992" w:type="dxa"/>
            <w:shd w:val="clear" w:color="auto" w:fill="auto"/>
            <w:vAlign w:val="center"/>
            <w:hideMark/>
          </w:tcPr>
          <w:p w:rsidR="00FC4D16" w:rsidRPr="00361890" w:rsidRDefault="00FC4D16" w:rsidP="003B49EE">
            <w:pPr>
              <w:jc w:val="right"/>
              <w:rPr>
                <w:rFonts w:eastAsia="Times New Roman"/>
                <w:sz w:val="20"/>
                <w:szCs w:val="20"/>
              </w:rPr>
            </w:pPr>
            <w:r w:rsidRPr="00361890">
              <w:rPr>
                <w:rFonts w:eastAsia="Times New Roman"/>
                <w:sz w:val="20"/>
                <w:szCs w:val="20"/>
              </w:rPr>
              <w:t>1661/ДС-2021-03</w:t>
            </w:r>
          </w:p>
        </w:tc>
        <w:tc>
          <w:tcPr>
            <w:tcW w:w="709" w:type="dxa"/>
            <w:shd w:val="clear" w:color="auto" w:fill="auto"/>
            <w:noWrap/>
            <w:vAlign w:val="center"/>
            <w:hideMark/>
          </w:tcPr>
          <w:p w:rsidR="00FC4D16" w:rsidRPr="00361890" w:rsidRDefault="00FC4D16" w:rsidP="003B49EE">
            <w:pPr>
              <w:jc w:val="center"/>
              <w:rPr>
                <w:rFonts w:eastAsia="Times New Roman"/>
                <w:sz w:val="20"/>
                <w:szCs w:val="20"/>
              </w:rPr>
            </w:pPr>
            <w:r w:rsidRPr="00361890">
              <w:rPr>
                <w:rFonts w:eastAsia="Times New Roman"/>
                <w:sz w:val="20"/>
                <w:szCs w:val="20"/>
              </w:rPr>
              <w:t>22.03.2021</w:t>
            </w:r>
          </w:p>
        </w:tc>
        <w:tc>
          <w:tcPr>
            <w:tcW w:w="709" w:type="dxa"/>
            <w:shd w:val="clear" w:color="auto" w:fill="auto"/>
            <w:vAlign w:val="center"/>
            <w:hideMark/>
          </w:tcPr>
          <w:p w:rsidR="00FC4D16" w:rsidRPr="00361890" w:rsidRDefault="00FC4D16" w:rsidP="003B49EE">
            <w:pPr>
              <w:jc w:val="center"/>
              <w:rPr>
                <w:rFonts w:eastAsia="Times New Roman"/>
                <w:sz w:val="20"/>
                <w:szCs w:val="20"/>
              </w:rPr>
            </w:pPr>
            <w:r w:rsidRPr="00361890">
              <w:rPr>
                <w:rFonts w:eastAsia="Times New Roman"/>
                <w:sz w:val="20"/>
                <w:szCs w:val="20"/>
              </w:rPr>
              <w:t>ООО</w:t>
            </w:r>
          </w:p>
        </w:tc>
        <w:tc>
          <w:tcPr>
            <w:tcW w:w="1559" w:type="dxa"/>
            <w:shd w:val="clear" w:color="auto" w:fill="auto"/>
            <w:vAlign w:val="center"/>
            <w:hideMark/>
          </w:tcPr>
          <w:p w:rsidR="00FC4D16" w:rsidRPr="00361890" w:rsidRDefault="00FC4D16" w:rsidP="003B49EE">
            <w:pPr>
              <w:rPr>
                <w:rFonts w:eastAsia="Times New Roman"/>
                <w:sz w:val="20"/>
                <w:szCs w:val="20"/>
              </w:rPr>
            </w:pPr>
            <w:r w:rsidRPr="00361890">
              <w:rPr>
                <w:rFonts w:eastAsia="Times New Roman"/>
                <w:sz w:val="20"/>
                <w:szCs w:val="20"/>
              </w:rPr>
              <w:t>ЛИНК ДЕВЕЛОПМЕНТ ООО</w:t>
            </w:r>
          </w:p>
        </w:tc>
        <w:tc>
          <w:tcPr>
            <w:tcW w:w="851" w:type="dxa"/>
            <w:vAlign w:val="center"/>
          </w:tcPr>
          <w:p w:rsidR="00FC4D16" w:rsidRPr="00361890" w:rsidRDefault="00FC4D16" w:rsidP="003B49EE">
            <w:pPr>
              <w:rPr>
                <w:sz w:val="20"/>
                <w:szCs w:val="20"/>
              </w:rPr>
            </w:pPr>
            <w:r w:rsidRPr="00361890">
              <w:rPr>
                <w:sz w:val="20"/>
                <w:szCs w:val="20"/>
              </w:rPr>
              <w:t>аренда</w:t>
            </w:r>
          </w:p>
        </w:tc>
        <w:tc>
          <w:tcPr>
            <w:tcW w:w="1842" w:type="dxa"/>
          </w:tcPr>
          <w:p w:rsidR="00FC4D16" w:rsidRPr="00361890" w:rsidRDefault="00FC4D16" w:rsidP="003B49EE">
            <w:pPr>
              <w:rPr>
                <w:sz w:val="20"/>
                <w:szCs w:val="20"/>
              </w:rPr>
            </w:pPr>
            <w:r w:rsidRPr="00361890">
              <w:rPr>
                <w:sz w:val="20"/>
                <w:szCs w:val="20"/>
              </w:rPr>
              <w:t>строительство, реконструкция, эксплуатация линейных объектов</w:t>
            </w:r>
          </w:p>
        </w:tc>
        <w:tc>
          <w:tcPr>
            <w:tcW w:w="1418" w:type="dxa"/>
            <w:vAlign w:val="center"/>
          </w:tcPr>
          <w:p w:rsidR="00FC4D16" w:rsidRPr="00361890" w:rsidRDefault="00FC4D16" w:rsidP="003B49EE">
            <w:pPr>
              <w:jc w:val="right"/>
              <w:rPr>
                <w:sz w:val="20"/>
                <w:szCs w:val="20"/>
              </w:rPr>
            </w:pPr>
            <w:r w:rsidRPr="00361890">
              <w:rPr>
                <w:sz w:val="20"/>
                <w:szCs w:val="20"/>
              </w:rPr>
              <w:t>0</w:t>
            </w:r>
            <w:r>
              <w:rPr>
                <w:sz w:val="20"/>
                <w:szCs w:val="20"/>
              </w:rPr>
              <w:t>,</w:t>
            </w:r>
            <w:r w:rsidRPr="00361890">
              <w:rPr>
                <w:sz w:val="20"/>
                <w:szCs w:val="20"/>
              </w:rPr>
              <w:t>0020</w:t>
            </w:r>
          </w:p>
        </w:tc>
        <w:tc>
          <w:tcPr>
            <w:tcW w:w="5776" w:type="dxa"/>
            <w:vAlign w:val="center"/>
          </w:tcPr>
          <w:p w:rsidR="00FC4D16" w:rsidRPr="00361890" w:rsidRDefault="00FC4D16" w:rsidP="003B49EE">
            <w:pPr>
              <w:rPr>
                <w:sz w:val="20"/>
                <w:szCs w:val="20"/>
              </w:rPr>
            </w:pPr>
            <w:r w:rsidRPr="00361890">
              <w:rPr>
                <w:sz w:val="20"/>
                <w:szCs w:val="20"/>
              </w:rPr>
              <w:t>Вырицкое участковое лесничество квартал 134 часть выдела 3</w:t>
            </w:r>
          </w:p>
        </w:tc>
      </w:tr>
      <w:tr w:rsidR="00FC4D16" w:rsidRPr="00361890" w:rsidTr="003B49EE">
        <w:trPr>
          <w:cantSplit/>
          <w:trHeight w:val="20"/>
        </w:trPr>
        <w:tc>
          <w:tcPr>
            <w:tcW w:w="704" w:type="dxa"/>
            <w:shd w:val="clear" w:color="auto" w:fill="auto"/>
            <w:textDirection w:val="btLr"/>
            <w:vAlign w:val="center"/>
          </w:tcPr>
          <w:p w:rsidR="00FC4D16" w:rsidRPr="00361890" w:rsidRDefault="00FC4D16" w:rsidP="003B49EE">
            <w:pPr>
              <w:rPr>
                <w:rFonts w:eastAsia="Times New Roman"/>
                <w:sz w:val="20"/>
                <w:szCs w:val="20"/>
              </w:rPr>
            </w:pPr>
          </w:p>
        </w:tc>
        <w:tc>
          <w:tcPr>
            <w:tcW w:w="992" w:type="dxa"/>
            <w:shd w:val="clear" w:color="auto" w:fill="auto"/>
            <w:vAlign w:val="center"/>
            <w:hideMark/>
          </w:tcPr>
          <w:p w:rsidR="00FC4D16" w:rsidRPr="00361890" w:rsidRDefault="00FC4D16" w:rsidP="003B49EE">
            <w:pPr>
              <w:jc w:val="right"/>
              <w:rPr>
                <w:rFonts w:eastAsia="Times New Roman"/>
                <w:sz w:val="20"/>
                <w:szCs w:val="20"/>
              </w:rPr>
            </w:pPr>
            <w:r w:rsidRPr="00361890">
              <w:rPr>
                <w:rFonts w:eastAsia="Times New Roman"/>
                <w:sz w:val="20"/>
                <w:szCs w:val="20"/>
              </w:rPr>
              <w:t>1662/ДС-2021-03</w:t>
            </w:r>
          </w:p>
        </w:tc>
        <w:tc>
          <w:tcPr>
            <w:tcW w:w="709" w:type="dxa"/>
            <w:shd w:val="clear" w:color="auto" w:fill="auto"/>
            <w:noWrap/>
            <w:vAlign w:val="center"/>
            <w:hideMark/>
          </w:tcPr>
          <w:p w:rsidR="00FC4D16" w:rsidRPr="00361890" w:rsidRDefault="00FC4D16" w:rsidP="003B49EE">
            <w:pPr>
              <w:jc w:val="center"/>
              <w:rPr>
                <w:rFonts w:eastAsia="Times New Roman"/>
                <w:sz w:val="20"/>
                <w:szCs w:val="20"/>
              </w:rPr>
            </w:pPr>
            <w:r w:rsidRPr="00361890">
              <w:rPr>
                <w:rFonts w:eastAsia="Times New Roman"/>
                <w:sz w:val="20"/>
                <w:szCs w:val="20"/>
              </w:rPr>
              <w:t>22.03.2021</w:t>
            </w:r>
          </w:p>
        </w:tc>
        <w:tc>
          <w:tcPr>
            <w:tcW w:w="709" w:type="dxa"/>
            <w:shd w:val="clear" w:color="auto" w:fill="auto"/>
            <w:vAlign w:val="center"/>
            <w:hideMark/>
          </w:tcPr>
          <w:p w:rsidR="00FC4D16" w:rsidRPr="00361890" w:rsidRDefault="00FC4D16" w:rsidP="003B49EE">
            <w:pPr>
              <w:jc w:val="center"/>
              <w:rPr>
                <w:rFonts w:eastAsia="Times New Roman"/>
                <w:sz w:val="20"/>
                <w:szCs w:val="20"/>
              </w:rPr>
            </w:pPr>
            <w:r w:rsidRPr="00361890">
              <w:rPr>
                <w:rFonts w:eastAsia="Times New Roman"/>
                <w:sz w:val="20"/>
                <w:szCs w:val="20"/>
              </w:rPr>
              <w:t>ООО</w:t>
            </w:r>
          </w:p>
        </w:tc>
        <w:tc>
          <w:tcPr>
            <w:tcW w:w="1559" w:type="dxa"/>
            <w:shd w:val="clear" w:color="auto" w:fill="auto"/>
            <w:vAlign w:val="center"/>
            <w:hideMark/>
          </w:tcPr>
          <w:p w:rsidR="00FC4D16" w:rsidRPr="00361890" w:rsidRDefault="00FC4D16" w:rsidP="003B49EE">
            <w:pPr>
              <w:rPr>
                <w:rFonts w:eastAsia="Times New Roman"/>
                <w:sz w:val="20"/>
                <w:szCs w:val="20"/>
              </w:rPr>
            </w:pPr>
            <w:r w:rsidRPr="00361890">
              <w:rPr>
                <w:rFonts w:eastAsia="Times New Roman"/>
                <w:sz w:val="20"/>
                <w:szCs w:val="20"/>
              </w:rPr>
              <w:t>ЛИНК ДЕВЕЛОПМЕНТ ООО</w:t>
            </w:r>
          </w:p>
        </w:tc>
        <w:tc>
          <w:tcPr>
            <w:tcW w:w="851" w:type="dxa"/>
            <w:vAlign w:val="center"/>
          </w:tcPr>
          <w:p w:rsidR="00FC4D16" w:rsidRPr="00361890" w:rsidRDefault="00FC4D16" w:rsidP="003B49EE">
            <w:pPr>
              <w:rPr>
                <w:sz w:val="20"/>
                <w:szCs w:val="20"/>
              </w:rPr>
            </w:pPr>
            <w:r w:rsidRPr="00361890">
              <w:rPr>
                <w:sz w:val="20"/>
                <w:szCs w:val="20"/>
              </w:rPr>
              <w:t>аренда</w:t>
            </w:r>
          </w:p>
        </w:tc>
        <w:tc>
          <w:tcPr>
            <w:tcW w:w="1842" w:type="dxa"/>
          </w:tcPr>
          <w:p w:rsidR="00FC4D16" w:rsidRPr="00361890" w:rsidRDefault="00FC4D16" w:rsidP="003B49EE">
            <w:pPr>
              <w:rPr>
                <w:sz w:val="20"/>
                <w:szCs w:val="20"/>
              </w:rPr>
            </w:pPr>
            <w:r w:rsidRPr="00361890">
              <w:rPr>
                <w:sz w:val="20"/>
                <w:szCs w:val="20"/>
              </w:rPr>
              <w:t>строительство, реконструкция, эксплуатация линейных объектов</w:t>
            </w:r>
          </w:p>
        </w:tc>
        <w:tc>
          <w:tcPr>
            <w:tcW w:w="1418" w:type="dxa"/>
            <w:vAlign w:val="center"/>
          </w:tcPr>
          <w:p w:rsidR="00FC4D16" w:rsidRPr="00361890" w:rsidRDefault="00FC4D16" w:rsidP="003B49EE">
            <w:pPr>
              <w:jc w:val="right"/>
              <w:rPr>
                <w:sz w:val="20"/>
                <w:szCs w:val="20"/>
              </w:rPr>
            </w:pPr>
            <w:r w:rsidRPr="00361890">
              <w:rPr>
                <w:sz w:val="20"/>
                <w:szCs w:val="20"/>
              </w:rPr>
              <w:t>0</w:t>
            </w:r>
            <w:r>
              <w:rPr>
                <w:sz w:val="20"/>
                <w:szCs w:val="20"/>
              </w:rPr>
              <w:t>,</w:t>
            </w:r>
            <w:r w:rsidRPr="00361890">
              <w:rPr>
                <w:sz w:val="20"/>
                <w:szCs w:val="20"/>
              </w:rPr>
              <w:t>0040</w:t>
            </w:r>
          </w:p>
        </w:tc>
        <w:tc>
          <w:tcPr>
            <w:tcW w:w="5776" w:type="dxa"/>
            <w:vAlign w:val="center"/>
          </w:tcPr>
          <w:p w:rsidR="00FC4D16" w:rsidRPr="00361890" w:rsidRDefault="00FC4D16" w:rsidP="003B49EE">
            <w:pPr>
              <w:rPr>
                <w:sz w:val="20"/>
                <w:szCs w:val="20"/>
              </w:rPr>
            </w:pPr>
            <w:r w:rsidRPr="00361890">
              <w:rPr>
                <w:sz w:val="20"/>
                <w:szCs w:val="20"/>
              </w:rPr>
              <w:t>Вырицкое квартал 92 часть выдела 13</w:t>
            </w:r>
          </w:p>
        </w:tc>
      </w:tr>
      <w:tr w:rsidR="00FC4D16" w:rsidRPr="00361890" w:rsidTr="003B49EE">
        <w:trPr>
          <w:cantSplit/>
          <w:trHeight w:val="20"/>
        </w:trPr>
        <w:tc>
          <w:tcPr>
            <w:tcW w:w="704" w:type="dxa"/>
            <w:shd w:val="clear" w:color="auto" w:fill="auto"/>
            <w:textDirection w:val="btLr"/>
            <w:vAlign w:val="center"/>
          </w:tcPr>
          <w:p w:rsidR="00FC4D16" w:rsidRPr="00361890" w:rsidRDefault="00FC4D16" w:rsidP="003B49EE">
            <w:pPr>
              <w:rPr>
                <w:rFonts w:eastAsia="Times New Roman"/>
                <w:sz w:val="20"/>
                <w:szCs w:val="20"/>
              </w:rPr>
            </w:pPr>
          </w:p>
        </w:tc>
        <w:tc>
          <w:tcPr>
            <w:tcW w:w="992" w:type="dxa"/>
            <w:shd w:val="clear" w:color="auto" w:fill="auto"/>
            <w:vAlign w:val="center"/>
            <w:hideMark/>
          </w:tcPr>
          <w:p w:rsidR="00FC4D16" w:rsidRPr="00361890" w:rsidRDefault="00FC4D16" w:rsidP="003B49EE">
            <w:pPr>
              <w:jc w:val="right"/>
              <w:rPr>
                <w:rFonts w:eastAsia="Times New Roman"/>
                <w:sz w:val="20"/>
                <w:szCs w:val="20"/>
              </w:rPr>
            </w:pPr>
            <w:r w:rsidRPr="00361890">
              <w:rPr>
                <w:rFonts w:eastAsia="Times New Roman"/>
                <w:sz w:val="20"/>
                <w:szCs w:val="20"/>
              </w:rPr>
              <w:t>1663/ДС-2021-03</w:t>
            </w:r>
          </w:p>
        </w:tc>
        <w:tc>
          <w:tcPr>
            <w:tcW w:w="709" w:type="dxa"/>
            <w:shd w:val="clear" w:color="auto" w:fill="auto"/>
            <w:noWrap/>
            <w:vAlign w:val="center"/>
            <w:hideMark/>
          </w:tcPr>
          <w:p w:rsidR="00FC4D16" w:rsidRPr="00361890" w:rsidRDefault="00FC4D16" w:rsidP="003B49EE">
            <w:pPr>
              <w:jc w:val="center"/>
              <w:rPr>
                <w:rFonts w:eastAsia="Times New Roman"/>
                <w:sz w:val="20"/>
                <w:szCs w:val="20"/>
              </w:rPr>
            </w:pPr>
            <w:r w:rsidRPr="00361890">
              <w:rPr>
                <w:rFonts w:eastAsia="Times New Roman"/>
                <w:sz w:val="20"/>
                <w:szCs w:val="20"/>
              </w:rPr>
              <w:t>22.03.2021</w:t>
            </w:r>
          </w:p>
        </w:tc>
        <w:tc>
          <w:tcPr>
            <w:tcW w:w="709" w:type="dxa"/>
            <w:shd w:val="clear" w:color="auto" w:fill="auto"/>
            <w:vAlign w:val="center"/>
            <w:hideMark/>
          </w:tcPr>
          <w:p w:rsidR="00FC4D16" w:rsidRPr="00361890" w:rsidRDefault="00FC4D16" w:rsidP="003B49EE">
            <w:pPr>
              <w:jc w:val="center"/>
              <w:rPr>
                <w:rFonts w:eastAsia="Times New Roman"/>
                <w:sz w:val="20"/>
                <w:szCs w:val="20"/>
              </w:rPr>
            </w:pPr>
            <w:r w:rsidRPr="00361890">
              <w:rPr>
                <w:rFonts w:eastAsia="Times New Roman"/>
                <w:sz w:val="20"/>
                <w:szCs w:val="20"/>
              </w:rPr>
              <w:t>ООО</w:t>
            </w:r>
          </w:p>
        </w:tc>
        <w:tc>
          <w:tcPr>
            <w:tcW w:w="1559" w:type="dxa"/>
            <w:shd w:val="clear" w:color="auto" w:fill="auto"/>
            <w:vAlign w:val="center"/>
            <w:hideMark/>
          </w:tcPr>
          <w:p w:rsidR="00FC4D16" w:rsidRPr="00361890" w:rsidRDefault="00FC4D16" w:rsidP="003B49EE">
            <w:pPr>
              <w:rPr>
                <w:rFonts w:eastAsia="Times New Roman"/>
                <w:sz w:val="20"/>
                <w:szCs w:val="20"/>
              </w:rPr>
            </w:pPr>
            <w:r w:rsidRPr="00361890">
              <w:rPr>
                <w:rFonts w:eastAsia="Times New Roman"/>
                <w:sz w:val="20"/>
                <w:szCs w:val="20"/>
              </w:rPr>
              <w:t>ЛИНК ДЕВЕЛОПМЕНТ ООО</w:t>
            </w:r>
          </w:p>
        </w:tc>
        <w:tc>
          <w:tcPr>
            <w:tcW w:w="851" w:type="dxa"/>
            <w:vAlign w:val="center"/>
          </w:tcPr>
          <w:p w:rsidR="00FC4D16" w:rsidRPr="00361890" w:rsidRDefault="00FC4D16" w:rsidP="003B49EE">
            <w:pPr>
              <w:rPr>
                <w:sz w:val="20"/>
                <w:szCs w:val="20"/>
              </w:rPr>
            </w:pPr>
            <w:r w:rsidRPr="00361890">
              <w:rPr>
                <w:sz w:val="20"/>
                <w:szCs w:val="20"/>
              </w:rPr>
              <w:t>аренда</w:t>
            </w:r>
          </w:p>
        </w:tc>
        <w:tc>
          <w:tcPr>
            <w:tcW w:w="1842" w:type="dxa"/>
          </w:tcPr>
          <w:p w:rsidR="00FC4D16" w:rsidRPr="00361890" w:rsidRDefault="00FC4D16" w:rsidP="003B49EE">
            <w:pPr>
              <w:rPr>
                <w:sz w:val="20"/>
                <w:szCs w:val="20"/>
              </w:rPr>
            </w:pPr>
            <w:r w:rsidRPr="00361890">
              <w:rPr>
                <w:sz w:val="20"/>
                <w:szCs w:val="20"/>
              </w:rPr>
              <w:t>строительство, реконструкция, эксплуатация линейных объектов</w:t>
            </w:r>
          </w:p>
        </w:tc>
        <w:tc>
          <w:tcPr>
            <w:tcW w:w="1418" w:type="dxa"/>
            <w:vAlign w:val="center"/>
          </w:tcPr>
          <w:p w:rsidR="00FC4D16" w:rsidRPr="00361890" w:rsidRDefault="00FC4D16" w:rsidP="003B49EE">
            <w:pPr>
              <w:jc w:val="right"/>
              <w:rPr>
                <w:sz w:val="20"/>
                <w:szCs w:val="20"/>
              </w:rPr>
            </w:pPr>
            <w:r w:rsidRPr="00361890">
              <w:rPr>
                <w:sz w:val="20"/>
                <w:szCs w:val="20"/>
              </w:rPr>
              <w:t>0</w:t>
            </w:r>
            <w:r>
              <w:rPr>
                <w:sz w:val="20"/>
                <w:szCs w:val="20"/>
              </w:rPr>
              <w:t>,</w:t>
            </w:r>
            <w:r w:rsidRPr="00361890">
              <w:rPr>
                <w:sz w:val="20"/>
                <w:szCs w:val="20"/>
              </w:rPr>
              <w:t>0096</w:t>
            </w:r>
          </w:p>
        </w:tc>
        <w:tc>
          <w:tcPr>
            <w:tcW w:w="5776" w:type="dxa"/>
            <w:vAlign w:val="center"/>
          </w:tcPr>
          <w:p w:rsidR="00FC4D16" w:rsidRPr="00361890" w:rsidRDefault="00FC4D16" w:rsidP="003B49EE">
            <w:pPr>
              <w:rPr>
                <w:sz w:val="20"/>
                <w:szCs w:val="20"/>
              </w:rPr>
            </w:pPr>
            <w:r w:rsidRPr="00361890">
              <w:rPr>
                <w:sz w:val="20"/>
                <w:szCs w:val="20"/>
              </w:rPr>
              <w:t>Сусанинское участковое лесничество квартал 86 часть выдела 22</w:t>
            </w:r>
          </w:p>
        </w:tc>
      </w:tr>
      <w:tr w:rsidR="00FC4D16" w:rsidRPr="00361890" w:rsidTr="003B49EE">
        <w:trPr>
          <w:cantSplit/>
          <w:trHeight w:val="20"/>
        </w:trPr>
        <w:tc>
          <w:tcPr>
            <w:tcW w:w="704" w:type="dxa"/>
            <w:shd w:val="clear" w:color="auto" w:fill="auto"/>
            <w:textDirection w:val="btLr"/>
            <w:vAlign w:val="center"/>
          </w:tcPr>
          <w:p w:rsidR="00FC4D16" w:rsidRPr="00361890" w:rsidRDefault="00FC4D16" w:rsidP="003B49EE">
            <w:pPr>
              <w:rPr>
                <w:rFonts w:eastAsia="Times New Roman"/>
                <w:sz w:val="20"/>
                <w:szCs w:val="20"/>
              </w:rPr>
            </w:pPr>
          </w:p>
        </w:tc>
        <w:tc>
          <w:tcPr>
            <w:tcW w:w="992" w:type="dxa"/>
            <w:shd w:val="clear" w:color="auto" w:fill="auto"/>
            <w:vAlign w:val="center"/>
            <w:hideMark/>
          </w:tcPr>
          <w:p w:rsidR="00FC4D16" w:rsidRPr="00361890" w:rsidRDefault="00FC4D16" w:rsidP="003B49EE">
            <w:pPr>
              <w:jc w:val="right"/>
              <w:rPr>
                <w:rFonts w:eastAsia="Times New Roman"/>
                <w:sz w:val="20"/>
                <w:szCs w:val="20"/>
              </w:rPr>
            </w:pPr>
            <w:r w:rsidRPr="00361890">
              <w:rPr>
                <w:rFonts w:eastAsia="Times New Roman"/>
                <w:sz w:val="20"/>
                <w:szCs w:val="20"/>
              </w:rPr>
              <w:t>1668/ДС-2021-03</w:t>
            </w:r>
          </w:p>
        </w:tc>
        <w:tc>
          <w:tcPr>
            <w:tcW w:w="709" w:type="dxa"/>
            <w:shd w:val="clear" w:color="auto" w:fill="auto"/>
            <w:noWrap/>
            <w:vAlign w:val="center"/>
            <w:hideMark/>
          </w:tcPr>
          <w:p w:rsidR="00FC4D16" w:rsidRPr="00361890" w:rsidRDefault="00FC4D16" w:rsidP="003B49EE">
            <w:pPr>
              <w:jc w:val="center"/>
              <w:rPr>
                <w:rFonts w:eastAsia="Times New Roman"/>
                <w:sz w:val="20"/>
                <w:szCs w:val="20"/>
              </w:rPr>
            </w:pPr>
            <w:r w:rsidRPr="00361890">
              <w:rPr>
                <w:rFonts w:eastAsia="Times New Roman"/>
                <w:sz w:val="20"/>
                <w:szCs w:val="20"/>
              </w:rPr>
              <w:t>26.03.2021</w:t>
            </w:r>
          </w:p>
        </w:tc>
        <w:tc>
          <w:tcPr>
            <w:tcW w:w="709" w:type="dxa"/>
            <w:shd w:val="clear" w:color="auto" w:fill="auto"/>
            <w:vAlign w:val="center"/>
            <w:hideMark/>
          </w:tcPr>
          <w:p w:rsidR="00FC4D16" w:rsidRPr="00361890" w:rsidRDefault="00FC4D16" w:rsidP="003B49EE">
            <w:pPr>
              <w:jc w:val="center"/>
              <w:rPr>
                <w:rFonts w:eastAsia="Times New Roman"/>
                <w:sz w:val="20"/>
                <w:szCs w:val="20"/>
              </w:rPr>
            </w:pPr>
            <w:r w:rsidRPr="00361890">
              <w:rPr>
                <w:rFonts w:eastAsia="Times New Roman"/>
                <w:sz w:val="20"/>
                <w:szCs w:val="20"/>
              </w:rPr>
              <w:t>ООО</w:t>
            </w:r>
          </w:p>
        </w:tc>
        <w:tc>
          <w:tcPr>
            <w:tcW w:w="1559" w:type="dxa"/>
            <w:shd w:val="clear" w:color="auto" w:fill="auto"/>
            <w:vAlign w:val="center"/>
            <w:hideMark/>
          </w:tcPr>
          <w:p w:rsidR="00FC4D16" w:rsidRPr="00361890" w:rsidRDefault="00FC4D16" w:rsidP="003B49EE">
            <w:pPr>
              <w:rPr>
                <w:rFonts w:eastAsia="Times New Roman"/>
                <w:sz w:val="20"/>
                <w:szCs w:val="20"/>
              </w:rPr>
            </w:pPr>
            <w:r w:rsidRPr="00361890">
              <w:rPr>
                <w:rFonts w:eastAsia="Times New Roman"/>
                <w:sz w:val="20"/>
                <w:szCs w:val="20"/>
              </w:rPr>
              <w:t>ЛИНК ДЕВЕЛОПМЕНТ ООО</w:t>
            </w:r>
          </w:p>
        </w:tc>
        <w:tc>
          <w:tcPr>
            <w:tcW w:w="851" w:type="dxa"/>
            <w:vAlign w:val="center"/>
          </w:tcPr>
          <w:p w:rsidR="00FC4D16" w:rsidRPr="00361890" w:rsidRDefault="00FC4D16" w:rsidP="003B49EE">
            <w:pPr>
              <w:rPr>
                <w:sz w:val="20"/>
                <w:szCs w:val="20"/>
              </w:rPr>
            </w:pPr>
            <w:r w:rsidRPr="00361890">
              <w:rPr>
                <w:sz w:val="20"/>
                <w:szCs w:val="20"/>
              </w:rPr>
              <w:t>аренда</w:t>
            </w:r>
          </w:p>
        </w:tc>
        <w:tc>
          <w:tcPr>
            <w:tcW w:w="1842" w:type="dxa"/>
          </w:tcPr>
          <w:p w:rsidR="00FC4D16" w:rsidRPr="00361890" w:rsidRDefault="00FC4D16" w:rsidP="003B49EE">
            <w:pPr>
              <w:rPr>
                <w:sz w:val="20"/>
                <w:szCs w:val="20"/>
              </w:rPr>
            </w:pPr>
            <w:r w:rsidRPr="00361890">
              <w:rPr>
                <w:sz w:val="20"/>
                <w:szCs w:val="20"/>
              </w:rPr>
              <w:t>строительство, реконструкция, эксплуатация линейных объектов</w:t>
            </w:r>
          </w:p>
        </w:tc>
        <w:tc>
          <w:tcPr>
            <w:tcW w:w="1418" w:type="dxa"/>
            <w:vAlign w:val="center"/>
          </w:tcPr>
          <w:p w:rsidR="00FC4D16" w:rsidRPr="00361890" w:rsidRDefault="00FC4D16" w:rsidP="003B49EE">
            <w:pPr>
              <w:jc w:val="right"/>
              <w:rPr>
                <w:sz w:val="20"/>
                <w:szCs w:val="20"/>
              </w:rPr>
            </w:pPr>
            <w:r w:rsidRPr="00361890">
              <w:rPr>
                <w:sz w:val="20"/>
                <w:szCs w:val="20"/>
              </w:rPr>
              <w:t>0</w:t>
            </w:r>
            <w:r>
              <w:rPr>
                <w:sz w:val="20"/>
                <w:szCs w:val="20"/>
              </w:rPr>
              <w:t>,</w:t>
            </w:r>
            <w:r w:rsidRPr="00361890">
              <w:rPr>
                <w:sz w:val="20"/>
                <w:szCs w:val="20"/>
              </w:rPr>
              <w:t>0090</w:t>
            </w:r>
          </w:p>
        </w:tc>
        <w:tc>
          <w:tcPr>
            <w:tcW w:w="5776" w:type="dxa"/>
            <w:vAlign w:val="center"/>
          </w:tcPr>
          <w:p w:rsidR="00FC4D16" w:rsidRPr="00361890" w:rsidRDefault="00FC4D16" w:rsidP="003B49EE">
            <w:pPr>
              <w:rPr>
                <w:sz w:val="20"/>
                <w:szCs w:val="20"/>
              </w:rPr>
            </w:pPr>
            <w:r w:rsidRPr="00361890">
              <w:rPr>
                <w:sz w:val="20"/>
                <w:szCs w:val="20"/>
              </w:rPr>
              <w:t>Минское участковое лесничество квартал 1112 часть выдела 9</w:t>
            </w:r>
          </w:p>
        </w:tc>
      </w:tr>
      <w:tr w:rsidR="00FC4D16" w:rsidRPr="00361890" w:rsidTr="003B49EE">
        <w:trPr>
          <w:cantSplit/>
          <w:trHeight w:val="20"/>
        </w:trPr>
        <w:tc>
          <w:tcPr>
            <w:tcW w:w="704" w:type="dxa"/>
            <w:shd w:val="clear" w:color="auto" w:fill="auto"/>
            <w:textDirection w:val="btLr"/>
            <w:vAlign w:val="center"/>
          </w:tcPr>
          <w:p w:rsidR="00FC4D16" w:rsidRPr="00361890" w:rsidRDefault="00FC4D16" w:rsidP="003B49EE">
            <w:pPr>
              <w:rPr>
                <w:rFonts w:eastAsia="Times New Roman"/>
                <w:sz w:val="20"/>
                <w:szCs w:val="20"/>
              </w:rPr>
            </w:pPr>
          </w:p>
        </w:tc>
        <w:tc>
          <w:tcPr>
            <w:tcW w:w="992" w:type="dxa"/>
            <w:shd w:val="clear" w:color="auto" w:fill="auto"/>
            <w:vAlign w:val="center"/>
            <w:hideMark/>
          </w:tcPr>
          <w:p w:rsidR="00FC4D16" w:rsidRPr="00361890" w:rsidRDefault="00FC4D16" w:rsidP="003B49EE">
            <w:pPr>
              <w:jc w:val="right"/>
              <w:rPr>
                <w:rFonts w:eastAsia="Times New Roman"/>
                <w:sz w:val="20"/>
                <w:szCs w:val="20"/>
              </w:rPr>
            </w:pPr>
            <w:r w:rsidRPr="00361890">
              <w:rPr>
                <w:rFonts w:eastAsia="Times New Roman"/>
                <w:sz w:val="20"/>
                <w:szCs w:val="20"/>
              </w:rPr>
              <w:t>1669/ДС-2021-04</w:t>
            </w:r>
          </w:p>
        </w:tc>
        <w:tc>
          <w:tcPr>
            <w:tcW w:w="709" w:type="dxa"/>
            <w:shd w:val="clear" w:color="auto" w:fill="auto"/>
            <w:noWrap/>
            <w:vAlign w:val="center"/>
            <w:hideMark/>
          </w:tcPr>
          <w:p w:rsidR="00FC4D16" w:rsidRPr="00361890" w:rsidRDefault="00FC4D16" w:rsidP="003B49EE">
            <w:pPr>
              <w:jc w:val="center"/>
              <w:rPr>
                <w:rFonts w:eastAsia="Times New Roman"/>
                <w:sz w:val="20"/>
                <w:szCs w:val="20"/>
              </w:rPr>
            </w:pPr>
            <w:r w:rsidRPr="00361890">
              <w:rPr>
                <w:rFonts w:eastAsia="Times New Roman"/>
                <w:sz w:val="20"/>
                <w:szCs w:val="20"/>
              </w:rPr>
              <w:t>01.04.2021</w:t>
            </w:r>
          </w:p>
        </w:tc>
        <w:tc>
          <w:tcPr>
            <w:tcW w:w="709" w:type="dxa"/>
            <w:shd w:val="clear" w:color="auto" w:fill="auto"/>
            <w:vAlign w:val="center"/>
            <w:hideMark/>
          </w:tcPr>
          <w:p w:rsidR="00FC4D16" w:rsidRPr="00361890" w:rsidRDefault="00FC4D16" w:rsidP="003B49EE">
            <w:pPr>
              <w:jc w:val="center"/>
              <w:rPr>
                <w:rFonts w:eastAsia="Times New Roman"/>
                <w:sz w:val="20"/>
                <w:szCs w:val="20"/>
              </w:rPr>
            </w:pPr>
            <w:r w:rsidRPr="00361890">
              <w:rPr>
                <w:rFonts w:eastAsia="Times New Roman"/>
                <w:sz w:val="20"/>
                <w:szCs w:val="20"/>
              </w:rPr>
              <w:t>ООО</w:t>
            </w:r>
          </w:p>
        </w:tc>
        <w:tc>
          <w:tcPr>
            <w:tcW w:w="1559" w:type="dxa"/>
            <w:shd w:val="clear" w:color="auto" w:fill="auto"/>
            <w:vAlign w:val="center"/>
            <w:hideMark/>
          </w:tcPr>
          <w:p w:rsidR="00FC4D16" w:rsidRPr="00361890" w:rsidRDefault="00FC4D16" w:rsidP="003B49EE">
            <w:pPr>
              <w:rPr>
                <w:rFonts w:eastAsia="Times New Roman"/>
                <w:sz w:val="20"/>
                <w:szCs w:val="20"/>
              </w:rPr>
            </w:pPr>
            <w:r w:rsidRPr="00361890">
              <w:rPr>
                <w:rFonts w:eastAsia="Times New Roman"/>
                <w:sz w:val="20"/>
                <w:szCs w:val="20"/>
              </w:rPr>
              <w:t>ЛИНК ДЕВЕЛОПМЕНТ ООО</w:t>
            </w:r>
          </w:p>
        </w:tc>
        <w:tc>
          <w:tcPr>
            <w:tcW w:w="851" w:type="dxa"/>
            <w:vAlign w:val="center"/>
          </w:tcPr>
          <w:p w:rsidR="00FC4D16" w:rsidRPr="00361890" w:rsidRDefault="00FC4D16" w:rsidP="003B49EE">
            <w:pPr>
              <w:rPr>
                <w:sz w:val="20"/>
                <w:szCs w:val="20"/>
              </w:rPr>
            </w:pPr>
            <w:r w:rsidRPr="00361890">
              <w:rPr>
                <w:sz w:val="20"/>
                <w:szCs w:val="20"/>
              </w:rPr>
              <w:t>аренда</w:t>
            </w:r>
          </w:p>
        </w:tc>
        <w:tc>
          <w:tcPr>
            <w:tcW w:w="1842" w:type="dxa"/>
          </w:tcPr>
          <w:p w:rsidR="00FC4D16" w:rsidRPr="00361890" w:rsidRDefault="00FC4D16" w:rsidP="003B49EE">
            <w:pPr>
              <w:rPr>
                <w:sz w:val="20"/>
                <w:szCs w:val="20"/>
              </w:rPr>
            </w:pPr>
            <w:r w:rsidRPr="00361890">
              <w:rPr>
                <w:sz w:val="20"/>
                <w:szCs w:val="20"/>
              </w:rPr>
              <w:t>строительство, реконструкция, эксплуатация линейных объектов</w:t>
            </w:r>
          </w:p>
        </w:tc>
        <w:tc>
          <w:tcPr>
            <w:tcW w:w="1418" w:type="dxa"/>
            <w:vAlign w:val="center"/>
          </w:tcPr>
          <w:p w:rsidR="00FC4D16" w:rsidRPr="00361890" w:rsidRDefault="00FC4D16" w:rsidP="003B49EE">
            <w:pPr>
              <w:jc w:val="right"/>
              <w:rPr>
                <w:sz w:val="20"/>
                <w:szCs w:val="20"/>
              </w:rPr>
            </w:pPr>
            <w:r w:rsidRPr="00361890">
              <w:rPr>
                <w:sz w:val="20"/>
                <w:szCs w:val="20"/>
              </w:rPr>
              <w:t>0</w:t>
            </w:r>
            <w:r>
              <w:rPr>
                <w:sz w:val="20"/>
                <w:szCs w:val="20"/>
              </w:rPr>
              <w:t>,</w:t>
            </w:r>
            <w:r w:rsidRPr="00361890">
              <w:rPr>
                <w:sz w:val="20"/>
                <w:szCs w:val="20"/>
              </w:rPr>
              <w:t>0044</w:t>
            </w:r>
          </w:p>
        </w:tc>
        <w:tc>
          <w:tcPr>
            <w:tcW w:w="5776" w:type="dxa"/>
            <w:vAlign w:val="center"/>
          </w:tcPr>
          <w:p w:rsidR="00FC4D16" w:rsidRPr="00361890" w:rsidRDefault="00FC4D16" w:rsidP="003B49EE">
            <w:pPr>
              <w:rPr>
                <w:sz w:val="20"/>
                <w:szCs w:val="20"/>
              </w:rPr>
            </w:pPr>
            <w:r w:rsidRPr="00361890">
              <w:rPr>
                <w:sz w:val="20"/>
                <w:szCs w:val="20"/>
              </w:rPr>
              <w:t>Карташевское участковое лесничество квартал 13 часть выдела 16</w:t>
            </w:r>
          </w:p>
        </w:tc>
      </w:tr>
      <w:tr w:rsidR="00FC4D16" w:rsidRPr="00361890" w:rsidTr="003B49EE">
        <w:trPr>
          <w:cantSplit/>
          <w:trHeight w:val="20"/>
        </w:trPr>
        <w:tc>
          <w:tcPr>
            <w:tcW w:w="704" w:type="dxa"/>
            <w:shd w:val="clear" w:color="auto" w:fill="auto"/>
            <w:textDirection w:val="btLr"/>
            <w:vAlign w:val="center"/>
          </w:tcPr>
          <w:p w:rsidR="00FC4D16" w:rsidRPr="00361890" w:rsidRDefault="00FC4D16" w:rsidP="003B49EE">
            <w:pPr>
              <w:rPr>
                <w:rFonts w:eastAsia="Times New Roman"/>
                <w:sz w:val="20"/>
                <w:szCs w:val="20"/>
              </w:rPr>
            </w:pPr>
          </w:p>
        </w:tc>
        <w:tc>
          <w:tcPr>
            <w:tcW w:w="992" w:type="dxa"/>
            <w:shd w:val="clear" w:color="auto" w:fill="auto"/>
            <w:vAlign w:val="center"/>
            <w:hideMark/>
          </w:tcPr>
          <w:p w:rsidR="00FC4D16" w:rsidRPr="00361890" w:rsidRDefault="00FC4D16" w:rsidP="003B49EE">
            <w:pPr>
              <w:jc w:val="right"/>
              <w:rPr>
                <w:rFonts w:eastAsia="Times New Roman"/>
                <w:sz w:val="20"/>
                <w:szCs w:val="20"/>
              </w:rPr>
            </w:pPr>
            <w:r w:rsidRPr="00361890">
              <w:rPr>
                <w:rFonts w:eastAsia="Times New Roman"/>
                <w:sz w:val="20"/>
                <w:szCs w:val="20"/>
              </w:rPr>
              <w:t>1730/ДС-09-2021</w:t>
            </w:r>
          </w:p>
        </w:tc>
        <w:tc>
          <w:tcPr>
            <w:tcW w:w="709" w:type="dxa"/>
            <w:shd w:val="clear" w:color="auto" w:fill="auto"/>
            <w:noWrap/>
            <w:vAlign w:val="center"/>
            <w:hideMark/>
          </w:tcPr>
          <w:p w:rsidR="00FC4D16" w:rsidRPr="00361890" w:rsidRDefault="00FC4D16" w:rsidP="003B49EE">
            <w:pPr>
              <w:jc w:val="center"/>
              <w:rPr>
                <w:rFonts w:eastAsia="Times New Roman"/>
                <w:sz w:val="20"/>
                <w:szCs w:val="20"/>
              </w:rPr>
            </w:pPr>
            <w:r w:rsidRPr="00361890">
              <w:rPr>
                <w:rFonts w:eastAsia="Times New Roman"/>
                <w:sz w:val="20"/>
                <w:szCs w:val="20"/>
              </w:rPr>
              <w:t>09.09.2021</w:t>
            </w:r>
          </w:p>
        </w:tc>
        <w:tc>
          <w:tcPr>
            <w:tcW w:w="709" w:type="dxa"/>
            <w:shd w:val="clear" w:color="auto" w:fill="auto"/>
            <w:vAlign w:val="center"/>
            <w:hideMark/>
          </w:tcPr>
          <w:p w:rsidR="00FC4D16" w:rsidRPr="00361890" w:rsidRDefault="00FC4D16" w:rsidP="003B49EE">
            <w:pPr>
              <w:jc w:val="center"/>
              <w:rPr>
                <w:rFonts w:eastAsia="Times New Roman"/>
                <w:sz w:val="20"/>
                <w:szCs w:val="20"/>
              </w:rPr>
            </w:pPr>
            <w:r w:rsidRPr="00361890">
              <w:rPr>
                <w:rFonts w:eastAsia="Times New Roman"/>
                <w:sz w:val="20"/>
                <w:szCs w:val="20"/>
              </w:rPr>
              <w:t>ФЛ</w:t>
            </w:r>
          </w:p>
        </w:tc>
        <w:tc>
          <w:tcPr>
            <w:tcW w:w="1559" w:type="dxa"/>
            <w:shd w:val="clear" w:color="auto" w:fill="auto"/>
            <w:vAlign w:val="center"/>
            <w:hideMark/>
          </w:tcPr>
          <w:p w:rsidR="00FC4D16" w:rsidRPr="00361890" w:rsidRDefault="00FC4D16" w:rsidP="003B49EE">
            <w:pPr>
              <w:rPr>
                <w:rFonts w:eastAsia="Times New Roman"/>
                <w:sz w:val="20"/>
                <w:szCs w:val="20"/>
              </w:rPr>
            </w:pPr>
            <w:r w:rsidRPr="00361890">
              <w:rPr>
                <w:rFonts w:eastAsia="Times New Roman"/>
                <w:sz w:val="20"/>
                <w:szCs w:val="20"/>
              </w:rPr>
              <w:t>Лухин Борис Федорович</w:t>
            </w:r>
          </w:p>
        </w:tc>
        <w:tc>
          <w:tcPr>
            <w:tcW w:w="851" w:type="dxa"/>
            <w:vAlign w:val="center"/>
          </w:tcPr>
          <w:p w:rsidR="00FC4D16" w:rsidRPr="00361890" w:rsidRDefault="00FC4D16" w:rsidP="003B49EE">
            <w:pPr>
              <w:rPr>
                <w:sz w:val="20"/>
                <w:szCs w:val="20"/>
              </w:rPr>
            </w:pPr>
            <w:r w:rsidRPr="00361890">
              <w:rPr>
                <w:sz w:val="20"/>
                <w:szCs w:val="20"/>
              </w:rPr>
              <w:t>аренда</w:t>
            </w:r>
          </w:p>
        </w:tc>
        <w:tc>
          <w:tcPr>
            <w:tcW w:w="1842" w:type="dxa"/>
          </w:tcPr>
          <w:p w:rsidR="00FC4D16" w:rsidRPr="00361890" w:rsidRDefault="00FC4D16" w:rsidP="003B49EE">
            <w:pPr>
              <w:rPr>
                <w:sz w:val="20"/>
                <w:szCs w:val="20"/>
              </w:rPr>
            </w:pPr>
            <w:r w:rsidRPr="00361890">
              <w:rPr>
                <w:sz w:val="20"/>
                <w:szCs w:val="20"/>
              </w:rPr>
              <w:t>строительство, реконструкция, эксплуатация линейных объектов</w:t>
            </w:r>
          </w:p>
        </w:tc>
        <w:tc>
          <w:tcPr>
            <w:tcW w:w="1418" w:type="dxa"/>
            <w:vAlign w:val="center"/>
          </w:tcPr>
          <w:p w:rsidR="00FC4D16" w:rsidRPr="00361890" w:rsidRDefault="00FC4D16" w:rsidP="003B49EE">
            <w:pPr>
              <w:jc w:val="right"/>
              <w:rPr>
                <w:sz w:val="20"/>
                <w:szCs w:val="20"/>
              </w:rPr>
            </w:pPr>
            <w:r w:rsidRPr="00361890">
              <w:rPr>
                <w:sz w:val="20"/>
                <w:szCs w:val="20"/>
              </w:rPr>
              <w:t>0</w:t>
            </w:r>
            <w:r>
              <w:rPr>
                <w:sz w:val="20"/>
                <w:szCs w:val="20"/>
              </w:rPr>
              <w:t>,</w:t>
            </w:r>
            <w:r w:rsidRPr="00361890">
              <w:rPr>
                <w:sz w:val="20"/>
                <w:szCs w:val="20"/>
              </w:rPr>
              <w:t>0530</w:t>
            </w:r>
          </w:p>
        </w:tc>
        <w:tc>
          <w:tcPr>
            <w:tcW w:w="5776" w:type="dxa"/>
            <w:vAlign w:val="center"/>
          </w:tcPr>
          <w:p w:rsidR="00FC4D16" w:rsidRPr="00361890" w:rsidRDefault="00FC4D16" w:rsidP="003B49EE">
            <w:pPr>
              <w:rPr>
                <w:sz w:val="20"/>
                <w:szCs w:val="20"/>
              </w:rPr>
            </w:pPr>
            <w:r w:rsidRPr="00361890">
              <w:rPr>
                <w:sz w:val="20"/>
                <w:szCs w:val="20"/>
              </w:rPr>
              <w:t>Таицкое участковое лесничество квартал 119 выдел 6</w:t>
            </w:r>
          </w:p>
        </w:tc>
      </w:tr>
      <w:tr w:rsidR="00FC4D16" w:rsidRPr="00361890" w:rsidTr="003B49EE">
        <w:trPr>
          <w:cantSplit/>
          <w:trHeight w:val="20"/>
        </w:trPr>
        <w:tc>
          <w:tcPr>
            <w:tcW w:w="704" w:type="dxa"/>
            <w:shd w:val="clear" w:color="auto" w:fill="auto"/>
            <w:textDirection w:val="btLr"/>
            <w:vAlign w:val="center"/>
          </w:tcPr>
          <w:p w:rsidR="00FC4D16" w:rsidRPr="00361890" w:rsidRDefault="000C6CAF" w:rsidP="003B49EE">
            <w:pPr>
              <w:rPr>
                <w:rFonts w:eastAsia="Times New Roman"/>
                <w:sz w:val="20"/>
                <w:szCs w:val="20"/>
              </w:rPr>
            </w:pPr>
            <w:r>
              <w:rPr>
                <w:rFonts w:eastAsia="Times New Roman"/>
                <w:sz w:val="20"/>
                <w:szCs w:val="20"/>
              </w:rPr>
              <w:t>Кингисеппское</w:t>
            </w:r>
          </w:p>
        </w:tc>
        <w:tc>
          <w:tcPr>
            <w:tcW w:w="992" w:type="dxa"/>
            <w:shd w:val="clear" w:color="auto" w:fill="auto"/>
            <w:vAlign w:val="center"/>
            <w:hideMark/>
          </w:tcPr>
          <w:p w:rsidR="00FC4D16" w:rsidRPr="00361890" w:rsidRDefault="00FC4D16" w:rsidP="003B49EE">
            <w:pPr>
              <w:jc w:val="right"/>
              <w:rPr>
                <w:rFonts w:eastAsia="Times New Roman"/>
                <w:sz w:val="20"/>
                <w:szCs w:val="20"/>
              </w:rPr>
            </w:pPr>
            <w:r w:rsidRPr="00361890">
              <w:rPr>
                <w:rFonts w:eastAsia="Times New Roman"/>
                <w:sz w:val="20"/>
                <w:szCs w:val="20"/>
              </w:rPr>
              <w:t>1743/ДС-2021-11</w:t>
            </w:r>
          </w:p>
        </w:tc>
        <w:tc>
          <w:tcPr>
            <w:tcW w:w="709" w:type="dxa"/>
            <w:shd w:val="clear" w:color="auto" w:fill="auto"/>
            <w:noWrap/>
            <w:vAlign w:val="center"/>
            <w:hideMark/>
          </w:tcPr>
          <w:p w:rsidR="00FC4D16" w:rsidRPr="00361890" w:rsidRDefault="00FC4D16" w:rsidP="003B49EE">
            <w:pPr>
              <w:jc w:val="center"/>
              <w:rPr>
                <w:rFonts w:eastAsia="Times New Roman"/>
                <w:sz w:val="20"/>
                <w:szCs w:val="20"/>
              </w:rPr>
            </w:pPr>
            <w:r w:rsidRPr="00361890">
              <w:rPr>
                <w:rFonts w:eastAsia="Times New Roman"/>
                <w:sz w:val="20"/>
                <w:szCs w:val="20"/>
              </w:rPr>
              <w:t>26.11.2021</w:t>
            </w:r>
          </w:p>
        </w:tc>
        <w:tc>
          <w:tcPr>
            <w:tcW w:w="709" w:type="dxa"/>
            <w:shd w:val="clear" w:color="auto" w:fill="auto"/>
            <w:vAlign w:val="center"/>
            <w:hideMark/>
          </w:tcPr>
          <w:p w:rsidR="00FC4D16" w:rsidRPr="00361890" w:rsidRDefault="00FC4D16" w:rsidP="003B49EE">
            <w:pPr>
              <w:jc w:val="center"/>
              <w:rPr>
                <w:rFonts w:eastAsia="Times New Roman"/>
                <w:sz w:val="20"/>
                <w:szCs w:val="20"/>
              </w:rPr>
            </w:pPr>
            <w:r w:rsidRPr="00361890">
              <w:rPr>
                <w:rFonts w:eastAsia="Times New Roman"/>
                <w:sz w:val="20"/>
                <w:szCs w:val="20"/>
              </w:rPr>
              <w:t>АО</w:t>
            </w:r>
          </w:p>
        </w:tc>
        <w:tc>
          <w:tcPr>
            <w:tcW w:w="1559" w:type="dxa"/>
            <w:shd w:val="clear" w:color="auto" w:fill="auto"/>
            <w:vAlign w:val="center"/>
            <w:hideMark/>
          </w:tcPr>
          <w:p w:rsidR="00FC4D16" w:rsidRPr="00361890" w:rsidRDefault="00FC4D16" w:rsidP="003B49EE">
            <w:pPr>
              <w:rPr>
                <w:rFonts w:eastAsia="Times New Roman"/>
                <w:sz w:val="20"/>
                <w:szCs w:val="20"/>
              </w:rPr>
            </w:pPr>
            <w:r w:rsidRPr="00361890">
              <w:rPr>
                <w:rFonts w:eastAsia="Times New Roman"/>
                <w:sz w:val="20"/>
                <w:szCs w:val="20"/>
              </w:rPr>
              <w:t>ГАЗПРОМ ГАЗОРАСПРЕДЕЛЕНИЕ ЛЕНИНГРАДСКАЯ ОБЛАСТЬ АО</w:t>
            </w:r>
          </w:p>
        </w:tc>
        <w:tc>
          <w:tcPr>
            <w:tcW w:w="851" w:type="dxa"/>
            <w:vAlign w:val="center"/>
          </w:tcPr>
          <w:p w:rsidR="00FC4D16" w:rsidRPr="00361890" w:rsidRDefault="00FC4D16" w:rsidP="003B49EE">
            <w:pPr>
              <w:rPr>
                <w:sz w:val="20"/>
                <w:szCs w:val="20"/>
              </w:rPr>
            </w:pPr>
            <w:r w:rsidRPr="00361890">
              <w:rPr>
                <w:sz w:val="20"/>
                <w:szCs w:val="20"/>
              </w:rPr>
              <w:t>аренда</w:t>
            </w:r>
          </w:p>
        </w:tc>
        <w:tc>
          <w:tcPr>
            <w:tcW w:w="1842" w:type="dxa"/>
          </w:tcPr>
          <w:p w:rsidR="00FC4D16" w:rsidRPr="00361890" w:rsidRDefault="00FC4D16" w:rsidP="003B49EE">
            <w:pPr>
              <w:rPr>
                <w:sz w:val="20"/>
                <w:szCs w:val="20"/>
              </w:rPr>
            </w:pPr>
            <w:r w:rsidRPr="00361890">
              <w:rPr>
                <w:sz w:val="20"/>
                <w:szCs w:val="20"/>
              </w:rPr>
              <w:t>строительство, реконструкция, эксплуатация линейных объектов</w:t>
            </w:r>
          </w:p>
        </w:tc>
        <w:tc>
          <w:tcPr>
            <w:tcW w:w="1418" w:type="dxa"/>
            <w:vAlign w:val="center"/>
          </w:tcPr>
          <w:p w:rsidR="00FC4D16" w:rsidRPr="00361890" w:rsidRDefault="00FC4D16" w:rsidP="003B49EE">
            <w:pPr>
              <w:jc w:val="right"/>
              <w:rPr>
                <w:sz w:val="20"/>
                <w:szCs w:val="20"/>
              </w:rPr>
            </w:pPr>
            <w:r w:rsidRPr="00361890">
              <w:rPr>
                <w:sz w:val="20"/>
                <w:szCs w:val="20"/>
              </w:rPr>
              <w:t>9</w:t>
            </w:r>
            <w:r>
              <w:rPr>
                <w:sz w:val="20"/>
                <w:szCs w:val="20"/>
              </w:rPr>
              <w:t>,</w:t>
            </w:r>
            <w:r w:rsidRPr="00361890">
              <w:rPr>
                <w:sz w:val="20"/>
                <w:szCs w:val="20"/>
              </w:rPr>
              <w:t>1824</w:t>
            </w:r>
          </w:p>
        </w:tc>
        <w:tc>
          <w:tcPr>
            <w:tcW w:w="5776" w:type="dxa"/>
            <w:vAlign w:val="center"/>
          </w:tcPr>
          <w:p w:rsidR="00FC4D16" w:rsidRPr="00361890" w:rsidRDefault="00FC4D16" w:rsidP="003B49EE">
            <w:pPr>
              <w:rPr>
                <w:sz w:val="20"/>
                <w:szCs w:val="20"/>
              </w:rPr>
            </w:pPr>
            <w:r w:rsidRPr="00361890">
              <w:rPr>
                <w:sz w:val="20"/>
                <w:szCs w:val="20"/>
              </w:rPr>
              <w:t>Сусанинское участковое лесничество квартал 86, ч.в.48,49,50, квартал 117, ч.в. 36, квартал 118, ч.в. 26, 25, квартал 120, ч.в. 35,36, квартал 110, ч.в.32, квартал 93. ч.в.41,42, квартал 104, ч.в. 36,37, квартал 59, ы.в. 36, квартал 69, ч.в.45,46, квартал 80, ч.в.45, квартал 93, ч.в. 40, квартал 75, ч.в. 45,46,</w:t>
            </w:r>
          </w:p>
        </w:tc>
      </w:tr>
      <w:tr w:rsidR="00FC4D16" w:rsidRPr="00361890" w:rsidTr="003B49EE">
        <w:trPr>
          <w:cantSplit/>
          <w:trHeight w:val="20"/>
        </w:trPr>
        <w:tc>
          <w:tcPr>
            <w:tcW w:w="704" w:type="dxa"/>
            <w:shd w:val="clear" w:color="auto" w:fill="auto"/>
            <w:textDirection w:val="btLr"/>
            <w:vAlign w:val="center"/>
          </w:tcPr>
          <w:p w:rsidR="00FC4D16" w:rsidRPr="00361890" w:rsidRDefault="00FC4D16" w:rsidP="003B49EE">
            <w:pPr>
              <w:rPr>
                <w:rFonts w:eastAsia="Times New Roman"/>
                <w:sz w:val="20"/>
                <w:szCs w:val="20"/>
              </w:rPr>
            </w:pPr>
          </w:p>
        </w:tc>
        <w:tc>
          <w:tcPr>
            <w:tcW w:w="992" w:type="dxa"/>
            <w:shd w:val="clear" w:color="auto" w:fill="auto"/>
            <w:vAlign w:val="center"/>
            <w:hideMark/>
          </w:tcPr>
          <w:p w:rsidR="00FC4D16" w:rsidRPr="00361890" w:rsidRDefault="00FC4D16" w:rsidP="003B49EE">
            <w:pPr>
              <w:jc w:val="right"/>
              <w:rPr>
                <w:rFonts w:eastAsia="Times New Roman"/>
                <w:sz w:val="20"/>
                <w:szCs w:val="20"/>
              </w:rPr>
            </w:pPr>
            <w:r w:rsidRPr="00361890">
              <w:rPr>
                <w:rFonts w:eastAsia="Times New Roman"/>
                <w:sz w:val="20"/>
                <w:szCs w:val="20"/>
              </w:rPr>
              <w:t>1808/ДС-2022-05</w:t>
            </w:r>
          </w:p>
        </w:tc>
        <w:tc>
          <w:tcPr>
            <w:tcW w:w="709" w:type="dxa"/>
            <w:shd w:val="clear" w:color="auto" w:fill="auto"/>
            <w:noWrap/>
            <w:vAlign w:val="center"/>
            <w:hideMark/>
          </w:tcPr>
          <w:p w:rsidR="00FC4D16" w:rsidRPr="00361890" w:rsidRDefault="00FC4D16" w:rsidP="003B49EE">
            <w:pPr>
              <w:jc w:val="center"/>
              <w:rPr>
                <w:rFonts w:eastAsia="Times New Roman"/>
                <w:sz w:val="20"/>
                <w:szCs w:val="20"/>
              </w:rPr>
            </w:pPr>
            <w:r w:rsidRPr="00361890">
              <w:rPr>
                <w:rFonts w:eastAsia="Times New Roman"/>
                <w:sz w:val="20"/>
                <w:szCs w:val="20"/>
              </w:rPr>
              <w:t>17.05.2022</w:t>
            </w:r>
          </w:p>
        </w:tc>
        <w:tc>
          <w:tcPr>
            <w:tcW w:w="709" w:type="dxa"/>
            <w:shd w:val="clear" w:color="auto" w:fill="auto"/>
            <w:vAlign w:val="center"/>
            <w:hideMark/>
          </w:tcPr>
          <w:p w:rsidR="00FC4D16" w:rsidRPr="00361890" w:rsidRDefault="00FC4D16" w:rsidP="003B49EE">
            <w:pPr>
              <w:jc w:val="center"/>
              <w:rPr>
                <w:rFonts w:eastAsia="Times New Roman"/>
                <w:sz w:val="20"/>
                <w:szCs w:val="20"/>
              </w:rPr>
            </w:pPr>
            <w:r w:rsidRPr="00361890">
              <w:rPr>
                <w:rFonts w:eastAsia="Times New Roman"/>
                <w:sz w:val="20"/>
                <w:szCs w:val="20"/>
              </w:rPr>
              <w:t>ООО</w:t>
            </w:r>
          </w:p>
        </w:tc>
        <w:tc>
          <w:tcPr>
            <w:tcW w:w="1559" w:type="dxa"/>
            <w:shd w:val="clear" w:color="auto" w:fill="auto"/>
            <w:vAlign w:val="center"/>
            <w:hideMark/>
          </w:tcPr>
          <w:p w:rsidR="00FC4D16" w:rsidRPr="00361890" w:rsidRDefault="00FC4D16" w:rsidP="003B49EE">
            <w:pPr>
              <w:rPr>
                <w:rFonts w:eastAsia="Times New Roman"/>
                <w:sz w:val="20"/>
                <w:szCs w:val="20"/>
              </w:rPr>
            </w:pPr>
            <w:r w:rsidRPr="00361890">
              <w:rPr>
                <w:rFonts w:eastAsia="Times New Roman"/>
                <w:sz w:val="20"/>
                <w:szCs w:val="20"/>
              </w:rPr>
              <w:t>"Линк Девелопмент"</w:t>
            </w:r>
          </w:p>
        </w:tc>
        <w:tc>
          <w:tcPr>
            <w:tcW w:w="851" w:type="dxa"/>
            <w:vAlign w:val="center"/>
          </w:tcPr>
          <w:p w:rsidR="00FC4D16" w:rsidRPr="00361890" w:rsidRDefault="00FC4D16" w:rsidP="003B49EE">
            <w:pPr>
              <w:rPr>
                <w:sz w:val="20"/>
                <w:szCs w:val="20"/>
              </w:rPr>
            </w:pPr>
            <w:r w:rsidRPr="00361890">
              <w:rPr>
                <w:sz w:val="20"/>
                <w:szCs w:val="20"/>
              </w:rPr>
              <w:t>аренда</w:t>
            </w:r>
          </w:p>
        </w:tc>
        <w:tc>
          <w:tcPr>
            <w:tcW w:w="1842" w:type="dxa"/>
          </w:tcPr>
          <w:p w:rsidR="00FC4D16" w:rsidRPr="00361890" w:rsidRDefault="00FC4D16" w:rsidP="003B49EE">
            <w:pPr>
              <w:rPr>
                <w:sz w:val="20"/>
                <w:szCs w:val="20"/>
              </w:rPr>
            </w:pPr>
            <w:r w:rsidRPr="00361890">
              <w:rPr>
                <w:sz w:val="20"/>
                <w:szCs w:val="20"/>
              </w:rPr>
              <w:t>строительство, реконструкция, эксплуатация линейных объектов</w:t>
            </w:r>
          </w:p>
        </w:tc>
        <w:tc>
          <w:tcPr>
            <w:tcW w:w="1418" w:type="dxa"/>
            <w:vAlign w:val="center"/>
          </w:tcPr>
          <w:p w:rsidR="00FC4D16" w:rsidRPr="00361890" w:rsidRDefault="00FC4D16" w:rsidP="003B49EE">
            <w:pPr>
              <w:jc w:val="right"/>
              <w:rPr>
                <w:sz w:val="20"/>
                <w:szCs w:val="20"/>
              </w:rPr>
            </w:pPr>
            <w:r w:rsidRPr="00361890">
              <w:rPr>
                <w:sz w:val="20"/>
                <w:szCs w:val="20"/>
              </w:rPr>
              <w:t>0</w:t>
            </w:r>
            <w:r>
              <w:rPr>
                <w:sz w:val="20"/>
                <w:szCs w:val="20"/>
              </w:rPr>
              <w:t>,</w:t>
            </w:r>
            <w:r w:rsidRPr="00361890">
              <w:rPr>
                <w:sz w:val="20"/>
                <w:szCs w:val="20"/>
              </w:rPr>
              <w:t>0110</w:t>
            </w:r>
          </w:p>
        </w:tc>
        <w:tc>
          <w:tcPr>
            <w:tcW w:w="5776" w:type="dxa"/>
            <w:vAlign w:val="center"/>
          </w:tcPr>
          <w:p w:rsidR="00FC4D16" w:rsidRPr="00361890" w:rsidRDefault="000C6CAF" w:rsidP="003B49EE">
            <w:pPr>
              <w:rPr>
                <w:sz w:val="20"/>
                <w:szCs w:val="20"/>
              </w:rPr>
            </w:pPr>
            <w:r>
              <w:rPr>
                <w:sz w:val="20"/>
                <w:szCs w:val="20"/>
              </w:rPr>
              <w:t>Кингисеппское</w:t>
            </w:r>
            <w:r w:rsidR="00FC4D16" w:rsidRPr="00361890">
              <w:rPr>
                <w:sz w:val="20"/>
                <w:szCs w:val="20"/>
              </w:rPr>
              <w:t xml:space="preserve"> лесничество, Чащинское участковое лесничество, квартал № 39, часть выдела 41.</w:t>
            </w:r>
          </w:p>
        </w:tc>
      </w:tr>
      <w:tr w:rsidR="00FC4D16" w:rsidRPr="00361890" w:rsidTr="003B49EE">
        <w:trPr>
          <w:cantSplit/>
          <w:trHeight w:val="20"/>
        </w:trPr>
        <w:tc>
          <w:tcPr>
            <w:tcW w:w="704" w:type="dxa"/>
            <w:shd w:val="clear" w:color="auto" w:fill="auto"/>
            <w:textDirection w:val="btLr"/>
            <w:vAlign w:val="center"/>
          </w:tcPr>
          <w:p w:rsidR="00FC4D16" w:rsidRPr="00361890" w:rsidRDefault="00FC4D16" w:rsidP="003B49EE">
            <w:pPr>
              <w:rPr>
                <w:rFonts w:eastAsia="Times New Roman"/>
                <w:sz w:val="20"/>
                <w:szCs w:val="20"/>
              </w:rPr>
            </w:pPr>
          </w:p>
        </w:tc>
        <w:tc>
          <w:tcPr>
            <w:tcW w:w="992" w:type="dxa"/>
            <w:shd w:val="clear" w:color="auto" w:fill="auto"/>
            <w:vAlign w:val="center"/>
            <w:hideMark/>
          </w:tcPr>
          <w:p w:rsidR="00FC4D16" w:rsidRPr="00361890" w:rsidRDefault="00FC4D16" w:rsidP="003B49EE">
            <w:pPr>
              <w:jc w:val="right"/>
              <w:rPr>
                <w:rFonts w:eastAsia="Times New Roman"/>
                <w:sz w:val="20"/>
                <w:szCs w:val="20"/>
              </w:rPr>
            </w:pPr>
            <w:r w:rsidRPr="00361890">
              <w:rPr>
                <w:rFonts w:eastAsia="Times New Roman"/>
                <w:sz w:val="20"/>
                <w:szCs w:val="20"/>
              </w:rPr>
              <w:t>1873кс-2021-03</w:t>
            </w:r>
          </w:p>
        </w:tc>
        <w:tc>
          <w:tcPr>
            <w:tcW w:w="709" w:type="dxa"/>
            <w:shd w:val="clear" w:color="auto" w:fill="auto"/>
            <w:noWrap/>
            <w:vAlign w:val="center"/>
            <w:hideMark/>
          </w:tcPr>
          <w:p w:rsidR="00FC4D16" w:rsidRPr="00361890" w:rsidRDefault="00FC4D16" w:rsidP="003B49EE">
            <w:pPr>
              <w:jc w:val="center"/>
              <w:rPr>
                <w:rFonts w:eastAsia="Times New Roman"/>
                <w:sz w:val="20"/>
                <w:szCs w:val="20"/>
              </w:rPr>
            </w:pPr>
            <w:r w:rsidRPr="00361890">
              <w:rPr>
                <w:rFonts w:eastAsia="Times New Roman"/>
                <w:sz w:val="20"/>
                <w:szCs w:val="20"/>
              </w:rPr>
              <w:t>11.03.2021</w:t>
            </w:r>
          </w:p>
        </w:tc>
        <w:tc>
          <w:tcPr>
            <w:tcW w:w="709" w:type="dxa"/>
            <w:shd w:val="clear" w:color="auto" w:fill="auto"/>
            <w:vAlign w:val="center"/>
            <w:hideMark/>
          </w:tcPr>
          <w:p w:rsidR="00FC4D16" w:rsidRPr="00361890" w:rsidRDefault="00FC4D16" w:rsidP="003B49EE">
            <w:pPr>
              <w:jc w:val="center"/>
              <w:rPr>
                <w:rFonts w:eastAsia="Times New Roman"/>
                <w:sz w:val="20"/>
                <w:szCs w:val="20"/>
              </w:rPr>
            </w:pPr>
            <w:r w:rsidRPr="00361890">
              <w:rPr>
                <w:rFonts w:eastAsia="Times New Roman"/>
                <w:sz w:val="20"/>
                <w:szCs w:val="20"/>
              </w:rPr>
              <w:t>ООО</w:t>
            </w:r>
          </w:p>
        </w:tc>
        <w:tc>
          <w:tcPr>
            <w:tcW w:w="1559" w:type="dxa"/>
            <w:shd w:val="clear" w:color="auto" w:fill="auto"/>
            <w:vAlign w:val="center"/>
            <w:hideMark/>
          </w:tcPr>
          <w:p w:rsidR="00FC4D16" w:rsidRPr="00361890" w:rsidRDefault="00FC4D16" w:rsidP="003B49EE">
            <w:pPr>
              <w:rPr>
                <w:rFonts w:eastAsia="Times New Roman"/>
                <w:sz w:val="20"/>
                <w:szCs w:val="20"/>
              </w:rPr>
            </w:pPr>
            <w:r w:rsidRPr="00361890">
              <w:rPr>
                <w:rFonts w:eastAsia="Times New Roman"/>
                <w:sz w:val="20"/>
                <w:szCs w:val="20"/>
              </w:rPr>
              <w:t>Гелиос ООО</w:t>
            </w:r>
          </w:p>
        </w:tc>
        <w:tc>
          <w:tcPr>
            <w:tcW w:w="851" w:type="dxa"/>
            <w:vAlign w:val="center"/>
          </w:tcPr>
          <w:p w:rsidR="00FC4D16" w:rsidRPr="00361890" w:rsidRDefault="00FC4D16" w:rsidP="003B49EE">
            <w:pPr>
              <w:rPr>
                <w:sz w:val="20"/>
                <w:szCs w:val="20"/>
              </w:rPr>
            </w:pPr>
            <w:r w:rsidRPr="00361890">
              <w:rPr>
                <w:sz w:val="20"/>
                <w:szCs w:val="20"/>
              </w:rPr>
              <w:t>аренда</w:t>
            </w:r>
          </w:p>
        </w:tc>
        <w:tc>
          <w:tcPr>
            <w:tcW w:w="1842" w:type="dxa"/>
          </w:tcPr>
          <w:p w:rsidR="00FC4D16" w:rsidRPr="00361890" w:rsidRDefault="00FC4D16" w:rsidP="003B49EE">
            <w:pPr>
              <w:rPr>
                <w:sz w:val="20"/>
                <w:szCs w:val="20"/>
              </w:rPr>
            </w:pPr>
            <w:r w:rsidRPr="00361890">
              <w:rPr>
                <w:sz w:val="20"/>
                <w:szCs w:val="20"/>
              </w:rPr>
              <w:t>строительство, реконструкция, эксплуатация линейных объектов</w:t>
            </w:r>
          </w:p>
        </w:tc>
        <w:tc>
          <w:tcPr>
            <w:tcW w:w="1418" w:type="dxa"/>
            <w:vAlign w:val="center"/>
          </w:tcPr>
          <w:p w:rsidR="00FC4D16" w:rsidRPr="00361890" w:rsidRDefault="00FC4D16" w:rsidP="003B49EE">
            <w:pPr>
              <w:jc w:val="right"/>
              <w:rPr>
                <w:sz w:val="20"/>
                <w:szCs w:val="20"/>
              </w:rPr>
            </w:pPr>
            <w:r w:rsidRPr="00361890">
              <w:rPr>
                <w:sz w:val="20"/>
                <w:szCs w:val="20"/>
              </w:rPr>
              <w:t>1</w:t>
            </w:r>
            <w:r>
              <w:rPr>
                <w:sz w:val="20"/>
                <w:szCs w:val="20"/>
              </w:rPr>
              <w:t>,</w:t>
            </w:r>
            <w:r w:rsidRPr="00361890">
              <w:rPr>
                <w:sz w:val="20"/>
                <w:szCs w:val="20"/>
              </w:rPr>
              <w:t>2700</w:t>
            </w:r>
          </w:p>
        </w:tc>
        <w:tc>
          <w:tcPr>
            <w:tcW w:w="5776" w:type="dxa"/>
            <w:vAlign w:val="center"/>
          </w:tcPr>
          <w:p w:rsidR="00FC4D16" w:rsidRPr="00361890" w:rsidRDefault="00FC4D16" w:rsidP="003B49EE">
            <w:pPr>
              <w:rPr>
                <w:sz w:val="20"/>
                <w:szCs w:val="20"/>
              </w:rPr>
            </w:pPr>
            <w:r w:rsidRPr="00361890">
              <w:rPr>
                <w:sz w:val="20"/>
                <w:szCs w:val="20"/>
              </w:rPr>
              <w:t>Таицкое участковое лесничество квартал 137, части выделов 10,11,12,13; Минское участковое лесничество квартал № 903, части выделов 3, 3.1,4,5,27,28.</w:t>
            </w:r>
          </w:p>
        </w:tc>
      </w:tr>
      <w:tr w:rsidR="00FC4D16" w:rsidRPr="00361890" w:rsidTr="003B49EE">
        <w:trPr>
          <w:cantSplit/>
          <w:trHeight w:val="20"/>
        </w:trPr>
        <w:tc>
          <w:tcPr>
            <w:tcW w:w="704" w:type="dxa"/>
            <w:shd w:val="clear" w:color="auto" w:fill="auto"/>
            <w:textDirection w:val="btLr"/>
            <w:vAlign w:val="center"/>
          </w:tcPr>
          <w:p w:rsidR="00FC4D16" w:rsidRPr="00361890" w:rsidRDefault="00FC4D16" w:rsidP="003B49EE">
            <w:pPr>
              <w:rPr>
                <w:rFonts w:eastAsia="Times New Roman"/>
                <w:sz w:val="20"/>
                <w:szCs w:val="20"/>
              </w:rPr>
            </w:pPr>
          </w:p>
        </w:tc>
        <w:tc>
          <w:tcPr>
            <w:tcW w:w="992" w:type="dxa"/>
            <w:shd w:val="clear" w:color="auto" w:fill="auto"/>
            <w:vAlign w:val="center"/>
            <w:hideMark/>
          </w:tcPr>
          <w:p w:rsidR="00FC4D16" w:rsidRPr="00361890" w:rsidRDefault="00FC4D16" w:rsidP="003B49EE">
            <w:pPr>
              <w:jc w:val="right"/>
              <w:rPr>
                <w:rFonts w:eastAsia="Times New Roman"/>
                <w:sz w:val="20"/>
                <w:szCs w:val="20"/>
              </w:rPr>
            </w:pPr>
            <w:r w:rsidRPr="00361890">
              <w:rPr>
                <w:rFonts w:eastAsia="Times New Roman"/>
                <w:sz w:val="20"/>
                <w:szCs w:val="20"/>
              </w:rPr>
              <w:t>1906кс-2021-04</w:t>
            </w:r>
          </w:p>
        </w:tc>
        <w:tc>
          <w:tcPr>
            <w:tcW w:w="709" w:type="dxa"/>
            <w:shd w:val="clear" w:color="auto" w:fill="auto"/>
            <w:noWrap/>
            <w:vAlign w:val="center"/>
            <w:hideMark/>
          </w:tcPr>
          <w:p w:rsidR="00FC4D16" w:rsidRPr="00361890" w:rsidRDefault="00FC4D16" w:rsidP="003B49EE">
            <w:pPr>
              <w:jc w:val="center"/>
              <w:rPr>
                <w:rFonts w:eastAsia="Times New Roman"/>
                <w:sz w:val="20"/>
                <w:szCs w:val="20"/>
              </w:rPr>
            </w:pPr>
            <w:r w:rsidRPr="00361890">
              <w:rPr>
                <w:rFonts w:eastAsia="Times New Roman"/>
                <w:sz w:val="20"/>
                <w:szCs w:val="20"/>
              </w:rPr>
              <w:t>19.04.2021</w:t>
            </w:r>
          </w:p>
        </w:tc>
        <w:tc>
          <w:tcPr>
            <w:tcW w:w="709" w:type="dxa"/>
            <w:shd w:val="clear" w:color="auto" w:fill="auto"/>
            <w:vAlign w:val="center"/>
            <w:hideMark/>
          </w:tcPr>
          <w:p w:rsidR="00FC4D16" w:rsidRPr="00361890" w:rsidRDefault="00FC4D16" w:rsidP="003B49EE">
            <w:pPr>
              <w:jc w:val="center"/>
              <w:rPr>
                <w:rFonts w:eastAsia="Times New Roman"/>
                <w:sz w:val="20"/>
                <w:szCs w:val="20"/>
              </w:rPr>
            </w:pPr>
            <w:r w:rsidRPr="00361890">
              <w:rPr>
                <w:rFonts w:eastAsia="Times New Roman"/>
                <w:sz w:val="20"/>
                <w:szCs w:val="20"/>
              </w:rPr>
              <w:t>ПАО</w:t>
            </w:r>
          </w:p>
        </w:tc>
        <w:tc>
          <w:tcPr>
            <w:tcW w:w="1559" w:type="dxa"/>
            <w:shd w:val="clear" w:color="auto" w:fill="auto"/>
            <w:vAlign w:val="center"/>
            <w:hideMark/>
          </w:tcPr>
          <w:p w:rsidR="00FC4D16" w:rsidRPr="00361890" w:rsidRDefault="00FC4D16" w:rsidP="003B49EE">
            <w:pPr>
              <w:rPr>
                <w:rFonts w:eastAsia="Times New Roman"/>
                <w:sz w:val="20"/>
                <w:szCs w:val="20"/>
              </w:rPr>
            </w:pPr>
            <w:r w:rsidRPr="00361890">
              <w:rPr>
                <w:rFonts w:eastAsia="Times New Roman"/>
                <w:sz w:val="20"/>
                <w:szCs w:val="20"/>
              </w:rPr>
              <w:t>ГАЗПРОМ ПАО</w:t>
            </w:r>
          </w:p>
        </w:tc>
        <w:tc>
          <w:tcPr>
            <w:tcW w:w="851" w:type="dxa"/>
            <w:vAlign w:val="center"/>
          </w:tcPr>
          <w:p w:rsidR="00FC4D16" w:rsidRPr="00361890" w:rsidRDefault="00FC4D16" w:rsidP="003B49EE">
            <w:pPr>
              <w:rPr>
                <w:sz w:val="20"/>
                <w:szCs w:val="20"/>
              </w:rPr>
            </w:pPr>
            <w:r w:rsidRPr="00361890">
              <w:rPr>
                <w:sz w:val="20"/>
                <w:szCs w:val="20"/>
              </w:rPr>
              <w:t>аренда</w:t>
            </w:r>
          </w:p>
        </w:tc>
        <w:tc>
          <w:tcPr>
            <w:tcW w:w="1842" w:type="dxa"/>
          </w:tcPr>
          <w:p w:rsidR="00FC4D16" w:rsidRPr="00361890" w:rsidRDefault="00FC4D16" w:rsidP="003B49EE">
            <w:pPr>
              <w:rPr>
                <w:sz w:val="20"/>
                <w:szCs w:val="20"/>
              </w:rPr>
            </w:pPr>
            <w:r w:rsidRPr="00361890">
              <w:rPr>
                <w:sz w:val="20"/>
                <w:szCs w:val="20"/>
              </w:rPr>
              <w:t>строительство, реконструкция, эксплуатация линейных объектов</w:t>
            </w:r>
          </w:p>
        </w:tc>
        <w:tc>
          <w:tcPr>
            <w:tcW w:w="1418" w:type="dxa"/>
            <w:vAlign w:val="center"/>
          </w:tcPr>
          <w:p w:rsidR="00FC4D16" w:rsidRPr="00361890" w:rsidRDefault="00FC4D16" w:rsidP="003B49EE">
            <w:pPr>
              <w:jc w:val="right"/>
              <w:rPr>
                <w:sz w:val="20"/>
                <w:szCs w:val="20"/>
              </w:rPr>
            </w:pPr>
            <w:r w:rsidRPr="00361890">
              <w:rPr>
                <w:sz w:val="20"/>
                <w:szCs w:val="20"/>
              </w:rPr>
              <w:t>1</w:t>
            </w:r>
            <w:r>
              <w:rPr>
                <w:sz w:val="20"/>
                <w:szCs w:val="20"/>
              </w:rPr>
              <w:t>,</w:t>
            </w:r>
            <w:r w:rsidRPr="00361890">
              <w:rPr>
                <w:sz w:val="20"/>
                <w:szCs w:val="20"/>
              </w:rPr>
              <w:t>4577</w:t>
            </w:r>
          </w:p>
        </w:tc>
        <w:tc>
          <w:tcPr>
            <w:tcW w:w="5776" w:type="dxa"/>
            <w:vAlign w:val="center"/>
          </w:tcPr>
          <w:p w:rsidR="00FC4D16" w:rsidRPr="00361890" w:rsidRDefault="00FC4D16" w:rsidP="003B49EE">
            <w:pPr>
              <w:rPr>
                <w:sz w:val="20"/>
                <w:szCs w:val="20"/>
              </w:rPr>
            </w:pPr>
            <w:r w:rsidRPr="00361890">
              <w:rPr>
                <w:sz w:val="20"/>
                <w:szCs w:val="20"/>
              </w:rPr>
              <w:t>Слудицкое участковое лесничество квартал 100, части выделов 7,8,9,10,18,19,20,27,45,46, квартал 101 части выделов 1,2,10,21, квартал 105 части выделов 1,11,11.1, 14, квартал 115 части выделов 13,14,26, квартал 126 части выделов 1,15. Орлинское участковое лесничество квартал 13 части выделов 18.1, 25.1, квартал 18 части выделов 1,5, квартал 92 часть выдела 25, квартал 112 часть выдела 11. Дивенское участковое лесничество квартал 50 часть выдела 7. Новинское участковое лесничество квартал 1, састь выдела 8,25,26.</w:t>
            </w:r>
          </w:p>
        </w:tc>
      </w:tr>
      <w:tr w:rsidR="00FC4D16" w:rsidRPr="00361890" w:rsidTr="003B49EE">
        <w:trPr>
          <w:cantSplit/>
          <w:trHeight w:val="20"/>
        </w:trPr>
        <w:tc>
          <w:tcPr>
            <w:tcW w:w="704" w:type="dxa"/>
            <w:shd w:val="clear" w:color="auto" w:fill="auto"/>
            <w:textDirection w:val="btLr"/>
            <w:vAlign w:val="center"/>
          </w:tcPr>
          <w:p w:rsidR="00FC4D16" w:rsidRPr="00361890" w:rsidRDefault="00FC4D16" w:rsidP="003B49EE">
            <w:pPr>
              <w:rPr>
                <w:rFonts w:eastAsia="Times New Roman"/>
                <w:sz w:val="20"/>
                <w:szCs w:val="20"/>
              </w:rPr>
            </w:pPr>
          </w:p>
        </w:tc>
        <w:tc>
          <w:tcPr>
            <w:tcW w:w="992" w:type="dxa"/>
            <w:shd w:val="clear" w:color="auto" w:fill="auto"/>
            <w:vAlign w:val="center"/>
            <w:hideMark/>
          </w:tcPr>
          <w:p w:rsidR="00FC4D16" w:rsidRPr="00361890" w:rsidRDefault="00FC4D16" w:rsidP="003B49EE">
            <w:pPr>
              <w:jc w:val="right"/>
              <w:rPr>
                <w:rFonts w:eastAsia="Times New Roman"/>
                <w:sz w:val="20"/>
                <w:szCs w:val="20"/>
              </w:rPr>
            </w:pPr>
            <w:r w:rsidRPr="00361890">
              <w:rPr>
                <w:rFonts w:eastAsia="Times New Roman"/>
                <w:sz w:val="20"/>
                <w:szCs w:val="20"/>
              </w:rPr>
              <w:t>1907кс-2021-04</w:t>
            </w:r>
          </w:p>
        </w:tc>
        <w:tc>
          <w:tcPr>
            <w:tcW w:w="709" w:type="dxa"/>
            <w:shd w:val="clear" w:color="auto" w:fill="auto"/>
            <w:noWrap/>
            <w:vAlign w:val="center"/>
            <w:hideMark/>
          </w:tcPr>
          <w:p w:rsidR="00FC4D16" w:rsidRPr="00361890" w:rsidRDefault="00FC4D16" w:rsidP="003B49EE">
            <w:pPr>
              <w:jc w:val="center"/>
              <w:rPr>
                <w:rFonts w:eastAsia="Times New Roman"/>
                <w:sz w:val="20"/>
                <w:szCs w:val="20"/>
              </w:rPr>
            </w:pPr>
            <w:r w:rsidRPr="00361890">
              <w:rPr>
                <w:rFonts w:eastAsia="Times New Roman"/>
                <w:sz w:val="20"/>
                <w:szCs w:val="20"/>
              </w:rPr>
              <w:t>19.04.2021</w:t>
            </w:r>
          </w:p>
        </w:tc>
        <w:tc>
          <w:tcPr>
            <w:tcW w:w="709" w:type="dxa"/>
            <w:shd w:val="clear" w:color="auto" w:fill="auto"/>
            <w:vAlign w:val="center"/>
            <w:hideMark/>
          </w:tcPr>
          <w:p w:rsidR="00FC4D16" w:rsidRPr="00361890" w:rsidRDefault="00FC4D16" w:rsidP="003B49EE">
            <w:pPr>
              <w:jc w:val="center"/>
              <w:rPr>
                <w:rFonts w:eastAsia="Times New Roman"/>
                <w:sz w:val="20"/>
                <w:szCs w:val="20"/>
              </w:rPr>
            </w:pPr>
            <w:r w:rsidRPr="00361890">
              <w:rPr>
                <w:rFonts w:eastAsia="Times New Roman"/>
                <w:sz w:val="20"/>
                <w:szCs w:val="20"/>
              </w:rPr>
              <w:t>ПАО</w:t>
            </w:r>
          </w:p>
        </w:tc>
        <w:tc>
          <w:tcPr>
            <w:tcW w:w="1559" w:type="dxa"/>
            <w:shd w:val="clear" w:color="auto" w:fill="auto"/>
            <w:vAlign w:val="center"/>
            <w:hideMark/>
          </w:tcPr>
          <w:p w:rsidR="00FC4D16" w:rsidRPr="00361890" w:rsidRDefault="00FC4D16" w:rsidP="003B49EE">
            <w:pPr>
              <w:rPr>
                <w:rFonts w:eastAsia="Times New Roman"/>
                <w:sz w:val="20"/>
                <w:szCs w:val="20"/>
              </w:rPr>
            </w:pPr>
            <w:r w:rsidRPr="00361890">
              <w:rPr>
                <w:rFonts w:eastAsia="Times New Roman"/>
                <w:sz w:val="20"/>
                <w:szCs w:val="20"/>
              </w:rPr>
              <w:t>ГАЗПРОМ ПАО</w:t>
            </w:r>
          </w:p>
        </w:tc>
        <w:tc>
          <w:tcPr>
            <w:tcW w:w="851" w:type="dxa"/>
            <w:vAlign w:val="center"/>
          </w:tcPr>
          <w:p w:rsidR="00FC4D16" w:rsidRPr="00361890" w:rsidRDefault="00FC4D16" w:rsidP="003B49EE">
            <w:pPr>
              <w:rPr>
                <w:sz w:val="20"/>
                <w:szCs w:val="20"/>
              </w:rPr>
            </w:pPr>
            <w:r w:rsidRPr="00361890">
              <w:rPr>
                <w:sz w:val="20"/>
                <w:szCs w:val="20"/>
              </w:rPr>
              <w:t>аренда</w:t>
            </w:r>
          </w:p>
        </w:tc>
        <w:tc>
          <w:tcPr>
            <w:tcW w:w="1842" w:type="dxa"/>
          </w:tcPr>
          <w:p w:rsidR="00FC4D16" w:rsidRPr="00361890" w:rsidRDefault="00FC4D16" w:rsidP="003B49EE">
            <w:pPr>
              <w:rPr>
                <w:sz w:val="20"/>
                <w:szCs w:val="20"/>
              </w:rPr>
            </w:pPr>
            <w:r w:rsidRPr="00361890">
              <w:rPr>
                <w:sz w:val="20"/>
                <w:szCs w:val="20"/>
              </w:rPr>
              <w:t>строительство, реконструкция, эксплуатация линейных объектов</w:t>
            </w:r>
          </w:p>
        </w:tc>
        <w:tc>
          <w:tcPr>
            <w:tcW w:w="1418" w:type="dxa"/>
            <w:vAlign w:val="center"/>
          </w:tcPr>
          <w:p w:rsidR="00FC4D16" w:rsidRPr="00361890" w:rsidRDefault="00FC4D16" w:rsidP="003B49EE">
            <w:pPr>
              <w:jc w:val="right"/>
              <w:rPr>
                <w:sz w:val="20"/>
                <w:szCs w:val="20"/>
              </w:rPr>
            </w:pPr>
            <w:r w:rsidRPr="00361890">
              <w:rPr>
                <w:sz w:val="20"/>
                <w:szCs w:val="20"/>
              </w:rPr>
              <w:t>0</w:t>
            </w:r>
            <w:r>
              <w:rPr>
                <w:sz w:val="20"/>
                <w:szCs w:val="20"/>
              </w:rPr>
              <w:t>,</w:t>
            </w:r>
            <w:r w:rsidRPr="00361890">
              <w:rPr>
                <w:sz w:val="20"/>
                <w:szCs w:val="20"/>
              </w:rPr>
              <w:t>1338</w:t>
            </w:r>
          </w:p>
        </w:tc>
        <w:tc>
          <w:tcPr>
            <w:tcW w:w="5776" w:type="dxa"/>
            <w:vAlign w:val="center"/>
          </w:tcPr>
          <w:p w:rsidR="00FC4D16" w:rsidRPr="00361890" w:rsidRDefault="00FC4D16" w:rsidP="003B49EE">
            <w:pPr>
              <w:rPr>
                <w:sz w:val="20"/>
                <w:szCs w:val="20"/>
              </w:rPr>
            </w:pPr>
            <w:r w:rsidRPr="00361890">
              <w:rPr>
                <w:sz w:val="20"/>
                <w:szCs w:val="20"/>
              </w:rPr>
              <w:t>Орлинское участковое лесничество квартал 18 часть выдела 9, квартал 36 часть выдела 14,38, квартал 111 часть выдела 31, квартал 112 часть выдела 42, квартал 116 часть выдела 47, Слудицкое участковое лесничество квартал 134 часть выдела 30</w:t>
            </w:r>
          </w:p>
        </w:tc>
      </w:tr>
      <w:tr w:rsidR="00FC4D16" w:rsidRPr="00361890" w:rsidTr="003B49EE">
        <w:trPr>
          <w:cantSplit/>
          <w:trHeight w:val="20"/>
        </w:trPr>
        <w:tc>
          <w:tcPr>
            <w:tcW w:w="704" w:type="dxa"/>
            <w:shd w:val="clear" w:color="auto" w:fill="auto"/>
            <w:textDirection w:val="btLr"/>
            <w:vAlign w:val="center"/>
          </w:tcPr>
          <w:p w:rsidR="00FC4D16" w:rsidRPr="00361890" w:rsidRDefault="00FC4D16" w:rsidP="003B49EE">
            <w:pPr>
              <w:rPr>
                <w:rFonts w:eastAsia="Times New Roman"/>
                <w:sz w:val="20"/>
                <w:szCs w:val="20"/>
              </w:rPr>
            </w:pPr>
          </w:p>
        </w:tc>
        <w:tc>
          <w:tcPr>
            <w:tcW w:w="992" w:type="dxa"/>
            <w:shd w:val="clear" w:color="auto" w:fill="auto"/>
            <w:vAlign w:val="center"/>
            <w:hideMark/>
          </w:tcPr>
          <w:p w:rsidR="00FC4D16" w:rsidRPr="00361890" w:rsidRDefault="00FC4D16" w:rsidP="003B49EE">
            <w:pPr>
              <w:jc w:val="right"/>
              <w:rPr>
                <w:rFonts w:eastAsia="Times New Roman"/>
                <w:sz w:val="20"/>
                <w:szCs w:val="20"/>
              </w:rPr>
            </w:pPr>
            <w:r w:rsidRPr="00361890">
              <w:rPr>
                <w:rFonts w:eastAsia="Times New Roman"/>
                <w:sz w:val="20"/>
                <w:szCs w:val="20"/>
              </w:rPr>
              <w:t>194</w:t>
            </w:r>
          </w:p>
        </w:tc>
        <w:tc>
          <w:tcPr>
            <w:tcW w:w="709" w:type="dxa"/>
            <w:shd w:val="clear" w:color="auto" w:fill="auto"/>
            <w:noWrap/>
            <w:vAlign w:val="center"/>
            <w:hideMark/>
          </w:tcPr>
          <w:p w:rsidR="00FC4D16" w:rsidRPr="00361890" w:rsidRDefault="00FC4D16" w:rsidP="003B49EE">
            <w:pPr>
              <w:jc w:val="center"/>
              <w:rPr>
                <w:rFonts w:eastAsia="Times New Roman"/>
                <w:sz w:val="20"/>
                <w:szCs w:val="20"/>
              </w:rPr>
            </w:pPr>
            <w:r w:rsidRPr="00361890">
              <w:rPr>
                <w:rFonts w:eastAsia="Times New Roman"/>
                <w:sz w:val="20"/>
                <w:szCs w:val="20"/>
              </w:rPr>
              <w:t>14.03.2022</w:t>
            </w:r>
          </w:p>
        </w:tc>
        <w:tc>
          <w:tcPr>
            <w:tcW w:w="709" w:type="dxa"/>
            <w:shd w:val="clear" w:color="auto" w:fill="auto"/>
            <w:vAlign w:val="center"/>
            <w:hideMark/>
          </w:tcPr>
          <w:p w:rsidR="00FC4D16" w:rsidRPr="00361890" w:rsidRDefault="00FC4D16" w:rsidP="003B49EE">
            <w:pPr>
              <w:jc w:val="center"/>
              <w:rPr>
                <w:rFonts w:eastAsia="Times New Roman"/>
                <w:sz w:val="20"/>
                <w:szCs w:val="20"/>
              </w:rPr>
            </w:pPr>
            <w:r w:rsidRPr="00361890">
              <w:rPr>
                <w:rFonts w:eastAsia="Times New Roman"/>
                <w:sz w:val="20"/>
                <w:szCs w:val="20"/>
              </w:rPr>
              <w:t>ФГКУ</w:t>
            </w:r>
          </w:p>
        </w:tc>
        <w:tc>
          <w:tcPr>
            <w:tcW w:w="1559" w:type="dxa"/>
            <w:shd w:val="clear" w:color="auto" w:fill="auto"/>
            <w:vAlign w:val="center"/>
            <w:hideMark/>
          </w:tcPr>
          <w:p w:rsidR="00FC4D16" w:rsidRPr="00361890" w:rsidRDefault="00FC4D16" w:rsidP="003B49EE">
            <w:pPr>
              <w:rPr>
                <w:rFonts w:eastAsia="Times New Roman"/>
                <w:sz w:val="20"/>
                <w:szCs w:val="20"/>
              </w:rPr>
            </w:pPr>
            <w:r w:rsidRPr="00361890">
              <w:rPr>
                <w:rFonts w:eastAsia="Times New Roman"/>
                <w:sz w:val="20"/>
                <w:szCs w:val="20"/>
              </w:rPr>
              <w:t>"В/ч 71330"</w:t>
            </w:r>
          </w:p>
        </w:tc>
        <w:tc>
          <w:tcPr>
            <w:tcW w:w="851" w:type="dxa"/>
            <w:vAlign w:val="center"/>
          </w:tcPr>
          <w:p w:rsidR="00FC4D16" w:rsidRPr="00361890" w:rsidRDefault="00FC4D16" w:rsidP="003B49EE">
            <w:pPr>
              <w:rPr>
                <w:sz w:val="20"/>
                <w:szCs w:val="20"/>
              </w:rPr>
            </w:pPr>
            <w:r w:rsidRPr="00361890">
              <w:rPr>
                <w:sz w:val="20"/>
                <w:szCs w:val="20"/>
              </w:rPr>
              <w:t>публичный сервитут</w:t>
            </w:r>
          </w:p>
        </w:tc>
        <w:tc>
          <w:tcPr>
            <w:tcW w:w="1842" w:type="dxa"/>
          </w:tcPr>
          <w:p w:rsidR="00FC4D16" w:rsidRPr="00361890" w:rsidRDefault="00FC4D16" w:rsidP="003B49EE">
            <w:pPr>
              <w:rPr>
                <w:sz w:val="20"/>
                <w:szCs w:val="20"/>
              </w:rPr>
            </w:pPr>
            <w:r w:rsidRPr="00361890">
              <w:rPr>
                <w:sz w:val="20"/>
                <w:szCs w:val="20"/>
              </w:rPr>
              <w:t>строительство, реконструкция, эксплуатация линейных объектов</w:t>
            </w:r>
          </w:p>
        </w:tc>
        <w:tc>
          <w:tcPr>
            <w:tcW w:w="1418" w:type="dxa"/>
            <w:vAlign w:val="center"/>
          </w:tcPr>
          <w:p w:rsidR="00FC4D16" w:rsidRPr="00361890" w:rsidRDefault="00FC4D16" w:rsidP="003B49EE">
            <w:pPr>
              <w:jc w:val="right"/>
              <w:rPr>
                <w:sz w:val="20"/>
                <w:szCs w:val="20"/>
              </w:rPr>
            </w:pPr>
            <w:r w:rsidRPr="00361890">
              <w:rPr>
                <w:sz w:val="20"/>
                <w:szCs w:val="20"/>
              </w:rPr>
              <w:t>3</w:t>
            </w:r>
            <w:r>
              <w:rPr>
                <w:sz w:val="20"/>
                <w:szCs w:val="20"/>
              </w:rPr>
              <w:t>,</w:t>
            </w:r>
            <w:r w:rsidRPr="00361890">
              <w:rPr>
                <w:sz w:val="20"/>
                <w:szCs w:val="20"/>
              </w:rPr>
              <w:t>4045</w:t>
            </w:r>
          </w:p>
        </w:tc>
        <w:tc>
          <w:tcPr>
            <w:tcW w:w="5776" w:type="dxa"/>
            <w:vAlign w:val="center"/>
          </w:tcPr>
          <w:p w:rsidR="00FC4D16" w:rsidRPr="00361890" w:rsidRDefault="00FC4D16" w:rsidP="003B49EE">
            <w:pPr>
              <w:rPr>
                <w:sz w:val="20"/>
                <w:szCs w:val="20"/>
              </w:rPr>
            </w:pPr>
            <w:r w:rsidRPr="00361890">
              <w:rPr>
                <w:sz w:val="20"/>
                <w:szCs w:val="20"/>
              </w:rPr>
              <w:t>Елизаветинское участковое лесничество квартал 2, ч.в.35, кв.6, ч.в. 34, кв.7, ч.в.32, кв. 14, ч.в.42, кв.15, ч.в.49, кв. 22, ч.в.33, кв.23, ч.в.30,10, кв.24, ч.в.58. Минское участковое лесничество кв. 1, ч.в.51,52,53,54, кв. 2, ч.в.39,40,41.</w:t>
            </w:r>
          </w:p>
        </w:tc>
      </w:tr>
      <w:tr w:rsidR="00FC4D16" w:rsidRPr="00361890" w:rsidTr="003B49EE">
        <w:trPr>
          <w:cantSplit/>
          <w:trHeight w:val="20"/>
        </w:trPr>
        <w:tc>
          <w:tcPr>
            <w:tcW w:w="704" w:type="dxa"/>
            <w:shd w:val="clear" w:color="auto" w:fill="auto"/>
            <w:textDirection w:val="btLr"/>
            <w:vAlign w:val="center"/>
          </w:tcPr>
          <w:p w:rsidR="00FC4D16" w:rsidRPr="00361890" w:rsidRDefault="00FC4D16" w:rsidP="003B49EE">
            <w:pPr>
              <w:rPr>
                <w:rFonts w:eastAsia="Times New Roman"/>
                <w:sz w:val="20"/>
                <w:szCs w:val="20"/>
              </w:rPr>
            </w:pPr>
          </w:p>
        </w:tc>
        <w:tc>
          <w:tcPr>
            <w:tcW w:w="992" w:type="dxa"/>
            <w:shd w:val="clear" w:color="auto" w:fill="auto"/>
            <w:vAlign w:val="center"/>
            <w:hideMark/>
          </w:tcPr>
          <w:p w:rsidR="00FC4D16" w:rsidRPr="00361890" w:rsidRDefault="00FC4D16" w:rsidP="003B49EE">
            <w:pPr>
              <w:jc w:val="right"/>
              <w:rPr>
                <w:rFonts w:eastAsia="Times New Roman"/>
                <w:sz w:val="20"/>
                <w:szCs w:val="20"/>
              </w:rPr>
            </w:pPr>
            <w:r w:rsidRPr="00361890">
              <w:rPr>
                <w:rFonts w:eastAsia="Times New Roman"/>
                <w:sz w:val="20"/>
                <w:szCs w:val="20"/>
              </w:rPr>
              <w:t>1940кс-2021-06</w:t>
            </w:r>
          </w:p>
        </w:tc>
        <w:tc>
          <w:tcPr>
            <w:tcW w:w="709" w:type="dxa"/>
            <w:shd w:val="clear" w:color="auto" w:fill="auto"/>
            <w:noWrap/>
            <w:vAlign w:val="center"/>
            <w:hideMark/>
          </w:tcPr>
          <w:p w:rsidR="00FC4D16" w:rsidRPr="00361890" w:rsidRDefault="00FC4D16" w:rsidP="003B49EE">
            <w:pPr>
              <w:jc w:val="center"/>
              <w:rPr>
                <w:rFonts w:eastAsia="Times New Roman"/>
                <w:sz w:val="20"/>
                <w:szCs w:val="20"/>
              </w:rPr>
            </w:pPr>
            <w:r w:rsidRPr="00361890">
              <w:rPr>
                <w:rFonts w:eastAsia="Times New Roman"/>
                <w:sz w:val="20"/>
                <w:szCs w:val="20"/>
              </w:rPr>
              <w:t>01.06.2021</w:t>
            </w:r>
          </w:p>
        </w:tc>
        <w:tc>
          <w:tcPr>
            <w:tcW w:w="709" w:type="dxa"/>
            <w:shd w:val="clear" w:color="auto" w:fill="auto"/>
            <w:vAlign w:val="center"/>
            <w:hideMark/>
          </w:tcPr>
          <w:p w:rsidR="00FC4D16" w:rsidRPr="00361890" w:rsidRDefault="00FC4D16" w:rsidP="003B49EE">
            <w:pPr>
              <w:jc w:val="center"/>
              <w:rPr>
                <w:rFonts w:eastAsia="Times New Roman"/>
                <w:sz w:val="20"/>
                <w:szCs w:val="20"/>
              </w:rPr>
            </w:pPr>
            <w:r w:rsidRPr="00361890">
              <w:rPr>
                <w:rFonts w:eastAsia="Times New Roman"/>
                <w:sz w:val="20"/>
                <w:szCs w:val="20"/>
              </w:rPr>
              <w:t>ПАО</w:t>
            </w:r>
          </w:p>
        </w:tc>
        <w:tc>
          <w:tcPr>
            <w:tcW w:w="1559" w:type="dxa"/>
            <w:shd w:val="clear" w:color="auto" w:fill="auto"/>
            <w:vAlign w:val="center"/>
            <w:hideMark/>
          </w:tcPr>
          <w:p w:rsidR="00FC4D16" w:rsidRPr="00361890" w:rsidRDefault="00FC4D16" w:rsidP="003B49EE">
            <w:pPr>
              <w:rPr>
                <w:rFonts w:eastAsia="Times New Roman"/>
                <w:sz w:val="20"/>
                <w:szCs w:val="20"/>
              </w:rPr>
            </w:pPr>
            <w:r w:rsidRPr="00361890">
              <w:rPr>
                <w:rFonts w:eastAsia="Times New Roman"/>
                <w:sz w:val="20"/>
                <w:szCs w:val="20"/>
              </w:rPr>
              <w:t>РОССЕТИ ЛЕНЭНЕРГО ПАО</w:t>
            </w:r>
          </w:p>
        </w:tc>
        <w:tc>
          <w:tcPr>
            <w:tcW w:w="851" w:type="dxa"/>
            <w:vAlign w:val="center"/>
          </w:tcPr>
          <w:p w:rsidR="00FC4D16" w:rsidRPr="00361890" w:rsidRDefault="00FC4D16" w:rsidP="003B49EE">
            <w:pPr>
              <w:rPr>
                <w:sz w:val="20"/>
                <w:szCs w:val="20"/>
              </w:rPr>
            </w:pPr>
            <w:r w:rsidRPr="00361890">
              <w:rPr>
                <w:sz w:val="20"/>
                <w:szCs w:val="20"/>
              </w:rPr>
              <w:t>аренда</w:t>
            </w:r>
          </w:p>
        </w:tc>
        <w:tc>
          <w:tcPr>
            <w:tcW w:w="1842" w:type="dxa"/>
          </w:tcPr>
          <w:p w:rsidR="00FC4D16" w:rsidRPr="00361890" w:rsidRDefault="00FC4D16" w:rsidP="003B49EE">
            <w:pPr>
              <w:rPr>
                <w:sz w:val="20"/>
                <w:szCs w:val="20"/>
              </w:rPr>
            </w:pPr>
            <w:r w:rsidRPr="00361890">
              <w:rPr>
                <w:sz w:val="20"/>
                <w:szCs w:val="20"/>
              </w:rPr>
              <w:t>строительство, реконструкция, эксплуатация линейных объектов</w:t>
            </w:r>
          </w:p>
        </w:tc>
        <w:tc>
          <w:tcPr>
            <w:tcW w:w="1418" w:type="dxa"/>
            <w:vAlign w:val="center"/>
          </w:tcPr>
          <w:p w:rsidR="00FC4D16" w:rsidRPr="00361890" w:rsidRDefault="00FC4D16" w:rsidP="003B49EE">
            <w:pPr>
              <w:jc w:val="right"/>
              <w:rPr>
                <w:sz w:val="20"/>
                <w:szCs w:val="20"/>
              </w:rPr>
            </w:pPr>
            <w:r w:rsidRPr="00361890">
              <w:rPr>
                <w:sz w:val="20"/>
                <w:szCs w:val="20"/>
              </w:rPr>
              <w:t>1</w:t>
            </w:r>
            <w:r>
              <w:rPr>
                <w:sz w:val="20"/>
                <w:szCs w:val="20"/>
              </w:rPr>
              <w:t>,</w:t>
            </w:r>
            <w:r w:rsidRPr="00361890">
              <w:rPr>
                <w:sz w:val="20"/>
                <w:szCs w:val="20"/>
              </w:rPr>
              <w:t>1100</w:t>
            </w:r>
          </w:p>
        </w:tc>
        <w:tc>
          <w:tcPr>
            <w:tcW w:w="5776" w:type="dxa"/>
            <w:vAlign w:val="center"/>
          </w:tcPr>
          <w:p w:rsidR="00FC4D16" w:rsidRPr="00361890" w:rsidRDefault="00FC4D16" w:rsidP="003B49EE">
            <w:pPr>
              <w:rPr>
                <w:sz w:val="20"/>
                <w:szCs w:val="20"/>
              </w:rPr>
            </w:pPr>
            <w:r w:rsidRPr="00361890">
              <w:rPr>
                <w:sz w:val="20"/>
                <w:szCs w:val="20"/>
              </w:rPr>
              <w:t>Минское участковое лесничество. квартал 906, части выделов 9, 9.1, Заречское участковое лесничество квартал 47 части выделов 19.</w:t>
            </w:r>
          </w:p>
        </w:tc>
      </w:tr>
      <w:tr w:rsidR="00FC4D16" w:rsidRPr="00361890" w:rsidTr="003B49EE">
        <w:trPr>
          <w:cantSplit/>
          <w:trHeight w:val="20"/>
        </w:trPr>
        <w:tc>
          <w:tcPr>
            <w:tcW w:w="704" w:type="dxa"/>
            <w:shd w:val="clear" w:color="auto" w:fill="auto"/>
            <w:textDirection w:val="btLr"/>
            <w:vAlign w:val="center"/>
          </w:tcPr>
          <w:p w:rsidR="00FC4D16" w:rsidRPr="00361890" w:rsidRDefault="00FC4D16" w:rsidP="003B49EE">
            <w:pPr>
              <w:rPr>
                <w:rFonts w:eastAsia="Times New Roman"/>
                <w:sz w:val="20"/>
                <w:szCs w:val="20"/>
              </w:rPr>
            </w:pPr>
          </w:p>
        </w:tc>
        <w:tc>
          <w:tcPr>
            <w:tcW w:w="992" w:type="dxa"/>
            <w:shd w:val="clear" w:color="auto" w:fill="auto"/>
            <w:vAlign w:val="center"/>
            <w:hideMark/>
          </w:tcPr>
          <w:p w:rsidR="00FC4D16" w:rsidRPr="00361890" w:rsidRDefault="00FC4D16" w:rsidP="003B49EE">
            <w:pPr>
              <w:jc w:val="right"/>
              <w:rPr>
                <w:rFonts w:eastAsia="Times New Roman"/>
                <w:sz w:val="20"/>
                <w:szCs w:val="20"/>
              </w:rPr>
            </w:pPr>
            <w:r w:rsidRPr="00361890">
              <w:rPr>
                <w:rFonts w:eastAsia="Times New Roman"/>
                <w:sz w:val="20"/>
                <w:szCs w:val="20"/>
              </w:rPr>
              <w:t>1952кс-2021-06</w:t>
            </w:r>
          </w:p>
        </w:tc>
        <w:tc>
          <w:tcPr>
            <w:tcW w:w="709" w:type="dxa"/>
            <w:shd w:val="clear" w:color="auto" w:fill="auto"/>
            <w:noWrap/>
            <w:vAlign w:val="center"/>
            <w:hideMark/>
          </w:tcPr>
          <w:p w:rsidR="00FC4D16" w:rsidRPr="00361890" w:rsidRDefault="00FC4D16" w:rsidP="003B49EE">
            <w:pPr>
              <w:jc w:val="center"/>
              <w:rPr>
                <w:rFonts w:eastAsia="Times New Roman"/>
                <w:sz w:val="20"/>
                <w:szCs w:val="20"/>
              </w:rPr>
            </w:pPr>
            <w:r w:rsidRPr="00361890">
              <w:rPr>
                <w:rFonts w:eastAsia="Times New Roman"/>
                <w:sz w:val="20"/>
                <w:szCs w:val="20"/>
              </w:rPr>
              <w:t>23.06.2021</w:t>
            </w:r>
          </w:p>
        </w:tc>
        <w:tc>
          <w:tcPr>
            <w:tcW w:w="709" w:type="dxa"/>
            <w:shd w:val="clear" w:color="auto" w:fill="auto"/>
            <w:vAlign w:val="center"/>
            <w:hideMark/>
          </w:tcPr>
          <w:p w:rsidR="00FC4D16" w:rsidRPr="00361890" w:rsidRDefault="00FC4D16" w:rsidP="003B49EE">
            <w:pPr>
              <w:jc w:val="center"/>
              <w:rPr>
                <w:rFonts w:eastAsia="Times New Roman"/>
                <w:sz w:val="20"/>
                <w:szCs w:val="20"/>
              </w:rPr>
            </w:pPr>
            <w:r w:rsidRPr="00361890">
              <w:rPr>
                <w:rFonts w:eastAsia="Times New Roman"/>
                <w:sz w:val="20"/>
                <w:szCs w:val="20"/>
              </w:rPr>
              <w:t>ПАО</w:t>
            </w:r>
          </w:p>
        </w:tc>
        <w:tc>
          <w:tcPr>
            <w:tcW w:w="1559" w:type="dxa"/>
            <w:shd w:val="clear" w:color="auto" w:fill="auto"/>
            <w:vAlign w:val="center"/>
            <w:hideMark/>
          </w:tcPr>
          <w:p w:rsidR="00FC4D16" w:rsidRPr="00361890" w:rsidRDefault="00FC4D16" w:rsidP="003B49EE">
            <w:pPr>
              <w:rPr>
                <w:rFonts w:eastAsia="Times New Roman"/>
                <w:sz w:val="20"/>
                <w:szCs w:val="20"/>
              </w:rPr>
            </w:pPr>
            <w:r w:rsidRPr="00361890">
              <w:rPr>
                <w:rFonts w:eastAsia="Times New Roman"/>
                <w:sz w:val="20"/>
                <w:szCs w:val="20"/>
              </w:rPr>
              <w:t>ГАЗПРОМ ПАО</w:t>
            </w:r>
          </w:p>
        </w:tc>
        <w:tc>
          <w:tcPr>
            <w:tcW w:w="851" w:type="dxa"/>
            <w:vAlign w:val="center"/>
          </w:tcPr>
          <w:p w:rsidR="00FC4D16" w:rsidRPr="00361890" w:rsidRDefault="00FC4D16" w:rsidP="003B49EE">
            <w:pPr>
              <w:rPr>
                <w:sz w:val="20"/>
                <w:szCs w:val="20"/>
              </w:rPr>
            </w:pPr>
            <w:r w:rsidRPr="00361890">
              <w:rPr>
                <w:sz w:val="20"/>
                <w:szCs w:val="20"/>
              </w:rPr>
              <w:t>аренда</w:t>
            </w:r>
          </w:p>
        </w:tc>
        <w:tc>
          <w:tcPr>
            <w:tcW w:w="1842" w:type="dxa"/>
          </w:tcPr>
          <w:p w:rsidR="00FC4D16" w:rsidRPr="00361890" w:rsidRDefault="00FC4D16" w:rsidP="003B49EE">
            <w:pPr>
              <w:rPr>
                <w:sz w:val="20"/>
                <w:szCs w:val="20"/>
              </w:rPr>
            </w:pPr>
            <w:r w:rsidRPr="00361890">
              <w:rPr>
                <w:sz w:val="20"/>
                <w:szCs w:val="20"/>
              </w:rPr>
              <w:t>строительство, реконструкция, эксплуатация линейных объектов</w:t>
            </w:r>
          </w:p>
        </w:tc>
        <w:tc>
          <w:tcPr>
            <w:tcW w:w="1418" w:type="dxa"/>
            <w:vAlign w:val="center"/>
          </w:tcPr>
          <w:p w:rsidR="00FC4D16" w:rsidRPr="00361890" w:rsidRDefault="00FC4D16" w:rsidP="003B49EE">
            <w:pPr>
              <w:jc w:val="right"/>
              <w:rPr>
                <w:sz w:val="20"/>
                <w:szCs w:val="20"/>
              </w:rPr>
            </w:pPr>
            <w:r w:rsidRPr="00361890">
              <w:rPr>
                <w:sz w:val="20"/>
                <w:szCs w:val="20"/>
              </w:rPr>
              <w:t>0</w:t>
            </w:r>
            <w:r>
              <w:rPr>
                <w:sz w:val="20"/>
                <w:szCs w:val="20"/>
              </w:rPr>
              <w:t>,</w:t>
            </w:r>
            <w:r w:rsidRPr="00361890">
              <w:rPr>
                <w:sz w:val="20"/>
                <w:szCs w:val="20"/>
              </w:rPr>
              <w:t>8401</w:t>
            </w:r>
          </w:p>
        </w:tc>
        <w:tc>
          <w:tcPr>
            <w:tcW w:w="5776" w:type="dxa"/>
            <w:vAlign w:val="center"/>
          </w:tcPr>
          <w:p w:rsidR="00FC4D16" w:rsidRPr="00361890" w:rsidRDefault="00FC4D16" w:rsidP="003B49EE">
            <w:pPr>
              <w:rPr>
                <w:sz w:val="20"/>
                <w:szCs w:val="20"/>
              </w:rPr>
            </w:pPr>
            <w:r w:rsidRPr="00361890">
              <w:rPr>
                <w:sz w:val="20"/>
                <w:szCs w:val="20"/>
              </w:rPr>
              <w:t>Слудицкое участковое лесничество квартал 134 части выделов 1,8,9,12,29. Орлинское участковое лесничество квартал 13 части выделов 18.1,23, 23.5, квартал 104 части выделов 10,11. квартал 116 части выделов 47. Новинское участковое лесничество квартал 1 части выделов 8,25,26.</w:t>
            </w:r>
          </w:p>
        </w:tc>
      </w:tr>
      <w:tr w:rsidR="00FC4D16" w:rsidRPr="00361890" w:rsidTr="003B49EE">
        <w:trPr>
          <w:cantSplit/>
          <w:trHeight w:val="20"/>
        </w:trPr>
        <w:tc>
          <w:tcPr>
            <w:tcW w:w="704" w:type="dxa"/>
            <w:shd w:val="clear" w:color="auto" w:fill="auto"/>
            <w:textDirection w:val="btLr"/>
            <w:vAlign w:val="center"/>
          </w:tcPr>
          <w:p w:rsidR="00FC4D16" w:rsidRPr="00361890" w:rsidRDefault="00FC4D16" w:rsidP="003B49EE">
            <w:pPr>
              <w:rPr>
                <w:rFonts w:eastAsia="Times New Roman"/>
                <w:sz w:val="20"/>
                <w:szCs w:val="20"/>
              </w:rPr>
            </w:pPr>
          </w:p>
        </w:tc>
        <w:tc>
          <w:tcPr>
            <w:tcW w:w="992" w:type="dxa"/>
            <w:shd w:val="clear" w:color="auto" w:fill="auto"/>
            <w:vAlign w:val="center"/>
            <w:hideMark/>
          </w:tcPr>
          <w:p w:rsidR="00FC4D16" w:rsidRPr="00361890" w:rsidRDefault="00FC4D16" w:rsidP="003B49EE">
            <w:pPr>
              <w:jc w:val="right"/>
              <w:rPr>
                <w:rFonts w:eastAsia="Times New Roman"/>
                <w:sz w:val="20"/>
                <w:szCs w:val="20"/>
              </w:rPr>
            </w:pPr>
            <w:r w:rsidRPr="00361890">
              <w:rPr>
                <w:rFonts w:eastAsia="Times New Roman"/>
                <w:sz w:val="20"/>
                <w:szCs w:val="20"/>
              </w:rPr>
              <w:t>2019кс-2021-11</w:t>
            </w:r>
          </w:p>
        </w:tc>
        <w:tc>
          <w:tcPr>
            <w:tcW w:w="709" w:type="dxa"/>
            <w:shd w:val="clear" w:color="auto" w:fill="auto"/>
            <w:noWrap/>
            <w:vAlign w:val="center"/>
            <w:hideMark/>
          </w:tcPr>
          <w:p w:rsidR="00FC4D16" w:rsidRPr="00361890" w:rsidRDefault="00FC4D16" w:rsidP="003B49EE">
            <w:pPr>
              <w:jc w:val="center"/>
              <w:rPr>
                <w:rFonts w:eastAsia="Times New Roman"/>
                <w:sz w:val="20"/>
                <w:szCs w:val="20"/>
              </w:rPr>
            </w:pPr>
            <w:r w:rsidRPr="00361890">
              <w:rPr>
                <w:rFonts w:eastAsia="Times New Roman"/>
                <w:sz w:val="20"/>
                <w:szCs w:val="20"/>
              </w:rPr>
              <w:t>30.11.2021</w:t>
            </w:r>
          </w:p>
        </w:tc>
        <w:tc>
          <w:tcPr>
            <w:tcW w:w="709" w:type="dxa"/>
            <w:shd w:val="clear" w:color="auto" w:fill="auto"/>
            <w:vAlign w:val="center"/>
            <w:hideMark/>
          </w:tcPr>
          <w:p w:rsidR="00FC4D16" w:rsidRPr="00361890" w:rsidRDefault="00FC4D16" w:rsidP="003B49EE">
            <w:pPr>
              <w:jc w:val="center"/>
              <w:rPr>
                <w:rFonts w:eastAsia="Times New Roman"/>
                <w:sz w:val="20"/>
                <w:szCs w:val="20"/>
              </w:rPr>
            </w:pPr>
            <w:r w:rsidRPr="00361890">
              <w:rPr>
                <w:rFonts w:eastAsia="Times New Roman"/>
                <w:sz w:val="20"/>
                <w:szCs w:val="20"/>
              </w:rPr>
              <w:t>ООО</w:t>
            </w:r>
          </w:p>
        </w:tc>
        <w:tc>
          <w:tcPr>
            <w:tcW w:w="1559" w:type="dxa"/>
            <w:shd w:val="clear" w:color="auto" w:fill="auto"/>
            <w:vAlign w:val="center"/>
            <w:hideMark/>
          </w:tcPr>
          <w:p w:rsidR="00FC4D16" w:rsidRPr="00361890" w:rsidRDefault="00FC4D16" w:rsidP="003B49EE">
            <w:pPr>
              <w:rPr>
                <w:rFonts w:eastAsia="Times New Roman"/>
                <w:sz w:val="20"/>
                <w:szCs w:val="20"/>
              </w:rPr>
            </w:pPr>
            <w:r w:rsidRPr="00361890">
              <w:rPr>
                <w:rFonts w:eastAsia="Times New Roman"/>
                <w:sz w:val="20"/>
                <w:szCs w:val="20"/>
              </w:rPr>
              <w:t>"Газпром межрегионгаз"</w:t>
            </w:r>
          </w:p>
        </w:tc>
        <w:tc>
          <w:tcPr>
            <w:tcW w:w="851" w:type="dxa"/>
            <w:vAlign w:val="center"/>
          </w:tcPr>
          <w:p w:rsidR="00FC4D16" w:rsidRPr="00361890" w:rsidRDefault="00FC4D16" w:rsidP="003B49EE">
            <w:pPr>
              <w:rPr>
                <w:sz w:val="20"/>
                <w:szCs w:val="20"/>
              </w:rPr>
            </w:pPr>
            <w:r w:rsidRPr="00361890">
              <w:rPr>
                <w:sz w:val="20"/>
                <w:szCs w:val="20"/>
              </w:rPr>
              <w:t>аренда</w:t>
            </w:r>
          </w:p>
        </w:tc>
        <w:tc>
          <w:tcPr>
            <w:tcW w:w="1842" w:type="dxa"/>
          </w:tcPr>
          <w:p w:rsidR="00FC4D16" w:rsidRPr="00361890" w:rsidRDefault="00FC4D16" w:rsidP="003B49EE">
            <w:pPr>
              <w:rPr>
                <w:sz w:val="20"/>
                <w:szCs w:val="20"/>
              </w:rPr>
            </w:pPr>
            <w:r w:rsidRPr="00361890">
              <w:rPr>
                <w:sz w:val="20"/>
                <w:szCs w:val="20"/>
              </w:rPr>
              <w:t>строительство, реконструкция, эксплуатация линейных объектов</w:t>
            </w:r>
          </w:p>
        </w:tc>
        <w:tc>
          <w:tcPr>
            <w:tcW w:w="1418" w:type="dxa"/>
            <w:vAlign w:val="center"/>
          </w:tcPr>
          <w:p w:rsidR="00FC4D16" w:rsidRPr="00361890" w:rsidRDefault="00FC4D16" w:rsidP="003B49EE">
            <w:pPr>
              <w:jc w:val="right"/>
              <w:rPr>
                <w:sz w:val="20"/>
                <w:szCs w:val="20"/>
              </w:rPr>
            </w:pPr>
            <w:r w:rsidRPr="00361890">
              <w:rPr>
                <w:sz w:val="20"/>
                <w:szCs w:val="20"/>
              </w:rPr>
              <w:t>2</w:t>
            </w:r>
            <w:r>
              <w:rPr>
                <w:sz w:val="20"/>
                <w:szCs w:val="20"/>
              </w:rPr>
              <w:t>,</w:t>
            </w:r>
            <w:r w:rsidRPr="00361890">
              <w:rPr>
                <w:sz w:val="20"/>
                <w:szCs w:val="20"/>
              </w:rPr>
              <w:t>4858</w:t>
            </w:r>
          </w:p>
        </w:tc>
        <w:tc>
          <w:tcPr>
            <w:tcW w:w="5776" w:type="dxa"/>
            <w:vAlign w:val="center"/>
          </w:tcPr>
          <w:p w:rsidR="00FC4D16" w:rsidRPr="00361890" w:rsidRDefault="00FC4D16" w:rsidP="003B49EE">
            <w:pPr>
              <w:rPr>
                <w:sz w:val="20"/>
                <w:szCs w:val="20"/>
              </w:rPr>
            </w:pPr>
            <w:r w:rsidRPr="00361890">
              <w:rPr>
                <w:sz w:val="20"/>
                <w:szCs w:val="20"/>
              </w:rPr>
              <w:t>Вырицкое участковое лесничество квартал 80, ч.в. 2,3,6,10,11,15,17,18,19,47,49, квартал  81, ч.в. 12,13,16,17,18,22,25,27,32,33,34.</w:t>
            </w:r>
          </w:p>
        </w:tc>
      </w:tr>
      <w:tr w:rsidR="00FC4D16" w:rsidRPr="00361890" w:rsidTr="003B49EE">
        <w:trPr>
          <w:cantSplit/>
          <w:trHeight w:val="20"/>
        </w:trPr>
        <w:tc>
          <w:tcPr>
            <w:tcW w:w="704" w:type="dxa"/>
            <w:shd w:val="clear" w:color="auto" w:fill="auto"/>
            <w:textDirection w:val="btLr"/>
            <w:vAlign w:val="center"/>
          </w:tcPr>
          <w:p w:rsidR="00FC4D16" w:rsidRPr="00361890" w:rsidRDefault="000C6CAF" w:rsidP="003B49EE">
            <w:pPr>
              <w:rPr>
                <w:rFonts w:eastAsia="Times New Roman"/>
                <w:sz w:val="20"/>
                <w:szCs w:val="20"/>
              </w:rPr>
            </w:pPr>
            <w:r>
              <w:rPr>
                <w:rFonts w:eastAsia="Times New Roman"/>
                <w:sz w:val="20"/>
                <w:szCs w:val="20"/>
              </w:rPr>
              <w:t>Кингисеппское</w:t>
            </w:r>
          </w:p>
        </w:tc>
        <w:tc>
          <w:tcPr>
            <w:tcW w:w="992" w:type="dxa"/>
            <w:shd w:val="clear" w:color="auto" w:fill="auto"/>
            <w:vAlign w:val="center"/>
            <w:hideMark/>
          </w:tcPr>
          <w:p w:rsidR="00FC4D16" w:rsidRPr="00361890" w:rsidRDefault="00FC4D16" w:rsidP="003B49EE">
            <w:pPr>
              <w:jc w:val="right"/>
              <w:rPr>
                <w:rFonts w:eastAsia="Times New Roman"/>
                <w:sz w:val="20"/>
                <w:szCs w:val="20"/>
              </w:rPr>
            </w:pPr>
            <w:r w:rsidRPr="00361890">
              <w:rPr>
                <w:rFonts w:eastAsia="Times New Roman"/>
                <w:sz w:val="20"/>
                <w:szCs w:val="20"/>
              </w:rPr>
              <w:t>2032кс-2021-12</w:t>
            </w:r>
          </w:p>
        </w:tc>
        <w:tc>
          <w:tcPr>
            <w:tcW w:w="709" w:type="dxa"/>
            <w:shd w:val="clear" w:color="auto" w:fill="auto"/>
            <w:noWrap/>
            <w:vAlign w:val="center"/>
            <w:hideMark/>
          </w:tcPr>
          <w:p w:rsidR="00FC4D16" w:rsidRPr="00361890" w:rsidRDefault="00FC4D16" w:rsidP="003B49EE">
            <w:pPr>
              <w:jc w:val="center"/>
              <w:rPr>
                <w:rFonts w:eastAsia="Times New Roman"/>
                <w:sz w:val="20"/>
                <w:szCs w:val="20"/>
              </w:rPr>
            </w:pPr>
            <w:r w:rsidRPr="00361890">
              <w:rPr>
                <w:rFonts w:eastAsia="Times New Roman"/>
                <w:sz w:val="20"/>
                <w:szCs w:val="20"/>
              </w:rPr>
              <w:t>06.12.2021</w:t>
            </w:r>
          </w:p>
        </w:tc>
        <w:tc>
          <w:tcPr>
            <w:tcW w:w="709" w:type="dxa"/>
            <w:shd w:val="clear" w:color="auto" w:fill="auto"/>
            <w:vAlign w:val="center"/>
            <w:hideMark/>
          </w:tcPr>
          <w:p w:rsidR="00FC4D16" w:rsidRPr="00361890" w:rsidRDefault="00FC4D16" w:rsidP="003B49EE">
            <w:pPr>
              <w:jc w:val="center"/>
              <w:rPr>
                <w:rFonts w:eastAsia="Times New Roman"/>
                <w:sz w:val="20"/>
                <w:szCs w:val="20"/>
              </w:rPr>
            </w:pPr>
            <w:r w:rsidRPr="00361890">
              <w:rPr>
                <w:rFonts w:eastAsia="Times New Roman"/>
                <w:sz w:val="20"/>
                <w:szCs w:val="20"/>
              </w:rPr>
              <w:t>ПАО</w:t>
            </w:r>
          </w:p>
        </w:tc>
        <w:tc>
          <w:tcPr>
            <w:tcW w:w="1559" w:type="dxa"/>
            <w:shd w:val="clear" w:color="auto" w:fill="auto"/>
            <w:vAlign w:val="center"/>
            <w:hideMark/>
          </w:tcPr>
          <w:p w:rsidR="00FC4D16" w:rsidRPr="00361890" w:rsidRDefault="00FC4D16" w:rsidP="003B49EE">
            <w:pPr>
              <w:rPr>
                <w:rFonts w:eastAsia="Times New Roman"/>
                <w:sz w:val="20"/>
                <w:szCs w:val="20"/>
              </w:rPr>
            </w:pPr>
            <w:r w:rsidRPr="00361890">
              <w:rPr>
                <w:rFonts w:eastAsia="Times New Roman"/>
                <w:sz w:val="20"/>
                <w:szCs w:val="20"/>
              </w:rPr>
              <w:t>ГАЗПРОМ ПАО</w:t>
            </w:r>
          </w:p>
        </w:tc>
        <w:tc>
          <w:tcPr>
            <w:tcW w:w="851" w:type="dxa"/>
            <w:vAlign w:val="center"/>
          </w:tcPr>
          <w:p w:rsidR="00FC4D16" w:rsidRPr="00361890" w:rsidRDefault="00FC4D16" w:rsidP="003B49EE">
            <w:pPr>
              <w:rPr>
                <w:sz w:val="20"/>
                <w:szCs w:val="20"/>
              </w:rPr>
            </w:pPr>
            <w:r w:rsidRPr="00361890">
              <w:rPr>
                <w:sz w:val="20"/>
                <w:szCs w:val="20"/>
              </w:rPr>
              <w:t>аренда</w:t>
            </w:r>
          </w:p>
        </w:tc>
        <w:tc>
          <w:tcPr>
            <w:tcW w:w="1842" w:type="dxa"/>
          </w:tcPr>
          <w:p w:rsidR="00FC4D16" w:rsidRPr="00361890" w:rsidRDefault="00FC4D16" w:rsidP="003B49EE">
            <w:pPr>
              <w:rPr>
                <w:sz w:val="20"/>
                <w:szCs w:val="20"/>
              </w:rPr>
            </w:pPr>
            <w:r w:rsidRPr="00361890">
              <w:rPr>
                <w:sz w:val="20"/>
                <w:szCs w:val="20"/>
              </w:rPr>
              <w:t>строительство, реконструкция, эксплуатация линейных объектов</w:t>
            </w:r>
          </w:p>
        </w:tc>
        <w:tc>
          <w:tcPr>
            <w:tcW w:w="1418" w:type="dxa"/>
            <w:vAlign w:val="center"/>
          </w:tcPr>
          <w:p w:rsidR="00FC4D16" w:rsidRPr="00361890" w:rsidRDefault="00FC4D16" w:rsidP="003B49EE">
            <w:pPr>
              <w:jc w:val="right"/>
              <w:rPr>
                <w:sz w:val="20"/>
                <w:szCs w:val="20"/>
              </w:rPr>
            </w:pPr>
            <w:r w:rsidRPr="00361890">
              <w:rPr>
                <w:sz w:val="20"/>
                <w:szCs w:val="20"/>
              </w:rPr>
              <w:t>0</w:t>
            </w:r>
            <w:r>
              <w:rPr>
                <w:sz w:val="20"/>
                <w:szCs w:val="20"/>
              </w:rPr>
              <w:t>,</w:t>
            </w:r>
            <w:r w:rsidRPr="00361890">
              <w:rPr>
                <w:sz w:val="20"/>
                <w:szCs w:val="20"/>
              </w:rPr>
              <w:t>6845</w:t>
            </w:r>
          </w:p>
        </w:tc>
        <w:tc>
          <w:tcPr>
            <w:tcW w:w="5776" w:type="dxa"/>
            <w:vAlign w:val="center"/>
          </w:tcPr>
          <w:p w:rsidR="00FC4D16" w:rsidRPr="00361890" w:rsidRDefault="00FC4D16" w:rsidP="003B49EE">
            <w:pPr>
              <w:rPr>
                <w:sz w:val="20"/>
                <w:szCs w:val="20"/>
              </w:rPr>
            </w:pPr>
            <w:r w:rsidRPr="00361890">
              <w:rPr>
                <w:sz w:val="20"/>
                <w:szCs w:val="20"/>
              </w:rPr>
              <w:t>Елизаветинское кв. 1, ч.в.10,15,24.  Сусанинское кв. 37, ч.в.1,2,3,25,26.</w:t>
            </w:r>
          </w:p>
        </w:tc>
      </w:tr>
      <w:tr w:rsidR="00FC4D16" w:rsidRPr="00361890" w:rsidTr="003B49EE">
        <w:trPr>
          <w:cantSplit/>
          <w:trHeight w:val="20"/>
        </w:trPr>
        <w:tc>
          <w:tcPr>
            <w:tcW w:w="704" w:type="dxa"/>
            <w:shd w:val="clear" w:color="auto" w:fill="auto"/>
            <w:textDirection w:val="btLr"/>
            <w:vAlign w:val="center"/>
          </w:tcPr>
          <w:p w:rsidR="00FC4D16" w:rsidRPr="00361890" w:rsidRDefault="00FC4D16" w:rsidP="003B49EE">
            <w:pPr>
              <w:rPr>
                <w:rFonts w:eastAsia="Times New Roman"/>
                <w:sz w:val="20"/>
                <w:szCs w:val="20"/>
              </w:rPr>
            </w:pPr>
          </w:p>
        </w:tc>
        <w:tc>
          <w:tcPr>
            <w:tcW w:w="992" w:type="dxa"/>
            <w:shd w:val="clear" w:color="auto" w:fill="auto"/>
            <w:vAlign w:val="center"/>
            <w:hideMark/>
          </w:tcPr>
          <w:p w:rsidR="00FC4D16" w:rsidRPr="00361890" w:rsidRDefault="00FC4D16" w:rsidP="003B49EE">
            <w:pPr>
              <w:jc w:val="right"/>
              <w:rPr>
                <w:rFonts w:eastAsia="Times New Roman"/>
                <w:sz w:val="20"/>
                <w:szCs w:val="20"/>
              </w:rPr>
            </w:pPr>
            <w:r w:rsidRPr="00361890">
              <w:rPr>
                <w:rFonts w:eastAsia="Times New Roman"/>
                <w:sz w:val="20"/>
                <w:szCs w:val="20"/>
              </w:rPr>
              <w:t>2069кс-2022-02</w:t>
            </w:r>
          </w:p>
        </w:tc>
        <w:tc>
          <w:tcPr>
            <w:tcW w:w="709" w:type="dxa"/>
            <w:shd w:val="clear" w:color="auto" w:fill="auto"/>
            <w:noWrap/>
            <w:vAlign w:val="center"/>
            <w:hideMark/>
          </w:tcPr>
          <w:p w:rsidR="00FC4D16" w:rsidRPr="00361890" w:rsidRDefault="00FC4D16" w:rsidP="003B49EE">
            <w:pPr>
              <w:jc w:val="center"/>
              <w:rPr>
                <w:rFonts w:eastAsia="Times New Roman"/>
                <w:sz w:val="20"/>
                <w:szCs w:val="20"/>
              </w:rPr>
            </w:pPr>
            <w:r w:rsidRPr="00361890">
              <w:rPr>
                <w:rFonts w:eastAsia="Times New Roman"/>
                <w:sz w:val="20"/>
                <w:szCs w:val="20"/>
              </w:rPr>
              <w:t>17.02.2022</w:t>
            </w:r>
          </w:p>
        </w:tc>
        <w:tc>
          <w:tcPr>
            <w:tcW w:w="709" w:type="dxa"/>
            <w:shd w:val="clear" w:color="auto" w:fill="auto"/>
            <w:vAlign w:val="center"/>
            <w:hideMark/>
          </w:tcPr>
          <w:p w:rsidR="00FC4D16" w:rsidRPr="00361890" w:rsidRDefault="00FC4D16" w:rsidP="003B49EE">
            <w:pPr>
              <w:jc w:val="center"/>
              <w:rPr>
                <w:rFonts w:eastAsia="Times New Roman"/>
                <w:sz w:val="20"/>
                <w:szCs w:val="20"/>
              </w:rPr>
            </w:pPr>
            <w:r w:rsidRPr="00361890">
              <w:rPr>
                <w:rFonts w:eastAsia="Times New Roman"/>
                <w:sz w:val="20"/>
                <w:szCs w:val="20"/>
              </w:rPr>
              <w:t>ООО</w:t>
            </w:r>
          </w:p>
        </w:tc>
        <w:tc>
          <w:tcPr>
            <w:tcW w:w="1559" w:type="dxa"/>
            <w:shd w:val="clear" w:color="auto" w:fill="auto"/>
            <w:vAlign w:val="center"/>
            <w:hideMark/>
          </w:tcPr>
          <w:p w:rsidR="00FC4D16" w:rsidRPr="00361890" w:rsidRDefault="00FC4D16" w:rsidP="003B49EE">
            <w:pPr>
              <w:rPr>
                <w:rFonts w:eastAsia="Times New Roman"/>
                <w:sz w:val="20"/>
                <w:szCs w:val="20"/>
              </w:rPr>
            </w:pPr>
            <w:r w:rsidRPr="00361890">
              <w:rPr>
                <w:rFonts w:eastAsia="Times New Roman"/>
                <w:sz w:val="20"/>
                <w:szCs w:val="20"/>
              </w:rPr>
              <w:t>Европейская столица ООО</w:t>
            </w:r>
          </w:p>
        </w:tc>
        <w:tc>
          <w:tcPr>
            <w:tcW w:w="851" w:type="dxa"/>
            <w:vAlign w:val="center"/>
          </w:tcPr>
          <w:p w:rsidR="00FC4D16" w:rsidRPr="00361890" w:rsidRDefault="00FC4D16" w:rsidP="003B49EE">
            <w:pPr>
              <w:rPr>
                <w:sz w:val="20"/>
                <w:szCs w:val="20"/>
              </w:rPr>
            </w:pPr>
            <w:r w:rsidRPr="00361890">
              <w:rPr>
                <w:sz w:val="20"/>
                <w:szCs w:val="20"/>
              </w:rPr>
              <w:t>аренда</w:t>
            </w:r>
          </w:p>
        </w:tc>
        <w:tc>
          <w:tcPr>
            <w:tcW w:w="1842" w:type="dxa"/>
          </w:tcPr>
          <w:p w:rsidR="00FC4D16" w:rsidRPr="00361890" w:rsidRDefault="00FC4D16" w:rsidP="003B49EE">
            <w:pPr>
              <w:rPr>
                <w:sz w:val="20"/>
                <w:szCs w:val="20"/>
              </w:rPr>
            </w:pPr>
            <w:r w:rsidRPr="00361890">
              <w:rPr>
                <w:sz w:val="20"/>
                <w:szCs w:val="20"/>
              </w:rPr>
              <w:t>строительство, реконструкция, эксплуатация линейных объектов</w:t>
            </w:r>
          </w:p>
        </w:tc>
        <w:tc>
          <w:tcPr>
            <w:tcW w:w="1418" w:type="dxa"/>
            <w:vAlign w:val="center"/>
          </w:tcPr>
          <w:p w:rsidR="00FC4D16" w:rsidRPr="00361890" w:rsidRDefault="00FC4D16" w:rsidP="003B49EE">
            <w:pPr>
              <w:jc w:val="right"/>
              <w:rPr>
                <w:sz w:val="20"/>
                <w:szCs w:val="20"/>
              </w:rPr>
            </w:pPr>
            <w:r w:rsidRPr="00361890">
              <w:rPr>
                <w:sz w:val="20"/>
                <w:szCs w:val="20"/>
              </w:rPr>
              <w:t>1</w:t>
            </w:r>
            <w:r>
              <w:rPr>
                <w:sz w:val="20"/>
                <w:szCs w:val="20"/>
              </w:rPr>
              <w:t>,</w:t>
            </w:r>
            <w:r w:rsidRPr="00361890">
              <w:rPr>
                <w:sz w:val="20"/>
                <w:szCs w:val="20"/>
              </w:rPr>
              <w:t>0200</w:t>
            </w:r>
          </w:p>
        </w:tc>
        <w:tc>
          <w:tcPr>
            <w:tcW w:w="5776" w:type="dxa"/>
            <w:vAlign w:val="center"/>
          </w:tcPr>
          <w:p w:rsidR="00FC4D16" w:rsidRPr="00361890" w:rsidRDefault="00FC4D16" w:rsidP="003B49EE">
            <w:pPr>
              <w:rPr>
                <w:sz w:val="20"/>
                <w:szCs w:val="20"/>
              </w:rPr>
            </w:pPr>
            <w:r w:rsidRPr="00361890">
              <w:rPr>
                <w:sz w:val="20"/>
                <w:szCs w:val="20"/>
              </w:rPr>
              <w:t>Елизаветинское участковое лесничество квартал 3, ч.в. 16,17, квартал 8, ч.в. 1,2,11,30</w:t>
            </w:r>
          </w:p>
        </w:tc>
      </w:tr>
      <w:tr w:rsidR="00FC4D16" w:rsidRPr="00361890" w:rsidTr="003B49EE">
        <w:trPr>
          <w:cantSplit/>
          <w:trHeight w:val="20"/>
        </w:trPr>
        <w:tc>
          <w:tcPr>
            <w:tcW w:w="704" w:type="dxa"/>
            <w:shd w:val="clear" w:color="auto" w:fill="auto"/>
            <w:textDirection w:val="btLr"/>
            <w:vAlign w:val="center"/>
          </w:tcPr>
          <w:p w:rsidR="00FC4D16" w:rsidRPr="00361890" w:rsidRDefault="00FC4D16" w:rsidP="003B49EE">
            <w:pPr>
              <w:rPr>
                <w:rFonts w:eastAsia="Times New Roman"/>
                <w:sz w:val="20"/>
                <w:szCs w:val="20"/>
              </w:rPr>
            </w:pPr>
          </w:p>
        </w:tc>
        <w:tc>
          <w:tcPr>
            <w:tcW w:w="992" w:type="dxa"/>
            <w:shd w:val="clear" w:color="auto" w:fill="auto"/>
            <w:vAlign w:val="center"/>
            <w:hideMark/>
          </w:tcPr>
          <w:p w:rsidR="00FC4D16" w:rsidRPr="00361890" w:rsidRDefault="00FC4D16" w:rsidP="003B49EE">
            <w:pPr>
              <w:jc w:val="right"/>
              <w:rPr>
                <w:rFonts w:eastAsia="Times New Roman"/>
                <w:sz w:val="20"/>
                <w:szCs w:val="20"/>
              </w:rPr>
            </w:pPr>
            <w:r w:rsidRPr="00361890">
              <w:rPr>
                <w:rFonts w:eastAsia="Times New Roman"/>
                <w:sz w:val="20"/>
                <w:szCs w:val="20"/>
              </w:rPr>
              <w:t>2070кс-2022-02</w:t>
            </w:r>
          </w:p>
        </w:tc>
        <w:tc>
          <w:tcPr>
            <w:tcW w:w="709" w:type="dxa"/>
            <w:shd w:val="clear" w:color="auto" w:fill="auto"/>
            <w:noWrap/>
            <w:vAlign w:val="center"/>
            <w:hideMark/>
          </w:tcPr>
          <w:p w:rsidR="00FC4D16" w:rsidRPr="00361890" w:rsidRDefault="00FC4D16" w:rsidP="003B49EE">
            <w:pPr>
              <w:jc w:val="center"/>
              <w:rPr>
                <w:rFonts w:eastAsia="Times New Roman"/>
                <w:sz w:val="20"/>
                <w:szCs w:val="20"/>
              </w:rPr>
            </w:pPr>
            <w:r w:rsidRPr="00361890">
              <w:rPr>
                <w:rFonts w:eastAsia="Times New Roman"/>
                <w:sz w:val="20"/>
                <w:szCs w:val="20"/>
              </w:rPr>
              <w:t>17.02.2022</w:t>
            </w:r>
          </w:p>
        </w:tc>
        <w:tc>
          <w:tcPr>
            <w:tcW w:w="709" w:type="dxa"/>
            <w:shd w:val="clear" w:color="auto" w:fill="auto"/>
            <w:vAlign w:val="center"/>
            <w:hideMark/>
          </w:tcPr>
          <w:p w:rsidR="00FC4D16" w:rsidRPr="00361890" w:rsidRDefault="00FC4D16" w:rsidP="003B49EE">
            <w:pPr>
              <w:jc w:val="center"/>
              <w:rPr>
                <w:rFonts w:eastAsia="Times New Roman"/>
                <w:sz w:val="20"/>
                <w:szCs w:val="20"/>
              </w:rPr>
            </w:pPr>
            <w:r w:rsidRPr="00361890">
              <w:rPr>
                <w:rFonts w:eastAsia="Times New Roman"/>
                <w:sz w:val="20"/>
                <w:szCs w:val="20"/>
              </w:rPr>
              <w:t>ООО</w:t>
            </w:r>
          </w:p>
        </w:tc>
        <w:tc>
          <w:tcPr>
            <w:tcW w:w="1559" w:type="dxa"/>
            <w:shd w:val="clear" w:color="auto" w:fill="auto"/>
            <w:vAlign w:val="center"/>
            <w:hideMark/>
          </w:tcPr>
          <w:p w:rsidR="00FC4D16" w:rsidRPr="00361890" w:rsidRDefault="00FC4D16" w:rsidP="003B49EE">
            <w:pPr>
              <w:rPr>
                <w:rFonts w:eastAsia="Times New Roman"/>
                <w:sz w:val="20"/>
                <w:szCs w:val="20"/>
              </w:rPr>
            </w:pPr>
            <w:r w:rsidRPr="00361890">
              <w:rPr>
                <w:rFonts w:eastAsia="Times New Roman"/>
                <w:sz w:val="20"/>
                <w:szCs w:val="20"/>
              </w:rPr>
              <w:t>Европейская столица ООО</w:t>
            </w:r>
          </w:p>
        </w:tc>
        <w:tc>
          <w:tcPr>
            <w:tcW w:w="851" w:type="dxa"/>
            <w:vAlign w:val="center"/>
          </w:tcPr>
          <w:p w:rsidR="00FC4D16" w:rsidRPr="00361890" w:rsidRDefault="00FC4D16" w:rsidP="003B49EE">
            <w:pPr>
              <w:rPr>
                <w:sz w:val="20"/>
                <w:szCs w:val="20"/>
              </w:rPr>
            </w:pPr>
            <w:r w:rsidRPr="00361890">
              <w:rPr>
                <w:sz w:val="20"/>
                <w:szCs w:val="20"/>
              </w:rPr>
              <w:t>аренда</w:t>
            </w:r>
          </w:p>
        </w:tc>
        <w:tc>
          <w:tcPr>
            <w:tcW w:w="1842" w:type="dxa"/>
          </w:tcPr>
          <w:p w:rsidR="00FC4D16" w:rsidRPr="00361890" w:rsidRDefault="00FC4D16" w:rsidP="003B49EE">
            <w:pPr>
              <w:rPr>
                <w:sz w:val="20"/>
                <w:szCs w:val="20"/>
              </w:rPr>
            </w:pPr>
            <w:r w:rsidRPr="00361890">
              <w:rPr>
                <w:sz w:val="20"/>
                <w:szCs w:val="20"/>
              </w:rPr>
              <w:t>строительство, реконструкция, эксплуатация линейных объектов</w:t>
            </w:r>
          </w:p>
        </w:tc>
        <w:tc>
          <w:tcPr>
            <w:tcW w:w="1418" w:type="dxa"/>
            <w:vAlign w:val="center"/>
          </w:tcPr>
          <w:p w:rsidR="00FC4D16" w:rsidRPr="00361890" w:rsidRDefault="00FC4D16" w:rsidP="003B49EE">
            <w:pPr>
              <w:jc w:val="right"/>
              <w:rPr>
                <w:sz w:val="20"/>
                <w:szCs w:val="20"/>
              </w:rPr>
            </w:pPr>
            <w:r w:rsidRPr="00361890">
              <w:rPr>
                <w:sz w:val="20"/>
                <w:szCs w:val="20"/>
              </w:rPr>
              <w:t>0</w:t>
            </w:r>
            <w:r>
              <w:rPr>
                <w:sz w:val="20"/>
                <w:szCs w:val="20"/>
              </w:rPr>
              <w:t>,</w:t>
            </w:r>
            <w:r w:rsidRPr="00361890">
              <w:rPr>
                <w:sz w:val="20"/>
                <w:szCs w:val="20"/>
              </w:rPr>
              <w:t>3800</w:t>
            </w:r>
          </w:p>
        </w:tc>
        <w:tc>
          <w:tcPr>
            <w:tcW w:w="5776" w:type="dxa"/>
            <w:vAlign w:val="center"/>
          </w:tcPr>
          <w:p w:rsidR="00FC4D16" w:rsidRPr="00361890" w:rsidRDefault="00FC4D16" w:rsidP="003B49EE">
            <w:pPr>
              <w:rPr>
                <w:sz w:val="20"/>
                <w:szCs w:val="20"/>
              </w:rPr>
            </w:pPr>
            <w:r w:rsidRPr="00361890">
              <w:rPr>
                <w:sz w:val="20"/>
                <w:szCs w:val="20"/>
              </w:rPr>
              <w:t>Елизаветинское участковое лесничество квартал 3, ч.в. 5,7,13,14</w:t>
            </w:r>
          </w:p>
        </w:tc>
      </w:tr>
      <w:tr w:rsidR="00FC4D16" w:rsidRPr="00361890" w:rsidTr="003B49EE">
        <w:trPr>
          <w:cantSplit/>
          <w:trHeight w:val="20"/>
        </w:trPr>
        <w:tc>
          <w:tcPr>
            <w:tcW w:w="704" w:type="dxa"/>
            <w:shd w:val="clear" w:color="auto" w:fill="auto"/>
            <w:textDirection w:val="btLr"/>
            <w:vAlign w:val="center"/>
          </w:tcPr>
          <w:p w:rsidR="00FC4D16" w:rsidRPr="00361890" w:rsidRDefault="00FC4D16" w:rsidP="003B49EE">
            <w:pPr>
              <w:rPr>
                <w:rFonts w:eastAsia="Times New Roman"/>
                <w:sz w:val="20"/>
                <w:szCs w:val="20"/>
              </w:rPr>
            </w:pPr>
          </w:p>
        </w:tc>
        <w:tc>
          <w:tcPr>
            <w:tcW w:w="992" w:type="dxa"/>
            <w:shd w:val="clear" w:color="auto" w:fill="auto"/>
            <w:vAlign w:val="center"/>
            <w:hideMark/>
          </w:tcPr>
          <w:p w:rsidR="00FC4D16" w:rsidRPr="00361890" w:rsidRDefault="00FC4D16" w:rsidP="003B49EE">
            <w:pPr>
              <w:jc w:val="right"/>
              <w:rPr>
                <w:rFonts w:eastAsia="Times New Roman"/>
                <w:sz w:val="20"/>
                <w:szCs w:val="20"/>
              </w:rPr>
            </w:pPr>
            <w:r w:rsidRPr="00361890">
              <w:rPr>
                <w:rFonts w:eastAsia="Times New Roman"/>
                <w:sz w:val="20"/>
                <w:szCs w:val="20"/>
              </w:rPr>
              <w:t>2101кс-2022-04</w:t>
            </w:r>
          </w:p>
        </w:tc>
        <w:tc>
          <w:tcPr>
            <w:tcW w:w="709" w:type="dxa"/>
            <w:shd w:val="clear" w:color="auto" w:fill="auto"/>
            <w:noWrap/>
            <w:vAlign w:val="center"/>
            <w:hideMark/>
          </w:tcPr>
          <w:p w:rsidR="00FC4D16" w:rsidRPr="00361890" w:rsidRDefault="00FC4D16" w:rsidP="003B49EE">
            <w:pPr>
              <w:jc w:val="center"/>
              <w:rPr>
                <w:rFonts w:eastAsia="Times New Roman"/>
                <w:sz w:val="20"/>
                <w:szCs w:val="20"/>
              </w:rPr>
            </w:pPr>
            <w:r w:rsidRPr="00361890">
              <w:rPr>
                <w:rFonts w:eastAsia="Times New Roman"/>
                <w:sz w:val="20"/>
                <w:szCs w:val="20"/>
              </w:rPr>
              <w:t>29.04.2022</w:t>
            </w:r>
          </w:p>
        </w:tc>
        <w:tc>
          <w:tcPr>
            <w:tcW w:w="709" w:type="dxa"/>
            <w:shd w:val="clear" w:color="auto" w:fill="auto"/>
            <w:vAlign w:val="center"/>
            <w:hideMark/>
          </w:tcPr>
          <w:p w:rsidR="00FC4D16" w:rsidRPr="00361890" w:rsidRDefault="00FC4D16" w:rsidP="003B49EE">
            <w:pPr>
              <w:jc w:val="center"/>
              <w:rPr>
                <w:rFonts w:eastAsia="Times New Roman"/>
                <w:sz w:val="20"/>
                <w:szCs w:val="20"/>
              </w:rPr>
            </w:pPr>
            <w:r w:rsidRPr="00361890">
              <w:rPr>
                <w:rFonts w:eastAsia="Times New Roman"/>
                <w:sz w:val="20"/>
                <w:szCs w:val="20"/>
              </w:rPr>
              <w:t>АО</w:t>
            </w:r>
          </w:p>
        </w:tc>
        <w:tc>
          <w:tcPr>
            <w:tcW w:w="1559" w:type="dxa"/>
            <w:shd w:val="clear" w:color="auto" w:fill="auto"/>
            <w:vAlign w:val="center"/>
            <w:hideMark/>
          </w:tcPr>
          <w:p w:rsidR="00FC4D16" w:rsidRPr="00361890" w:rsidRDefault="00FC4D16" w:rsidP="003B49EE">
            <w:pPr>
              <w:rPr>
                <w:rFonts w:eastAsia="Times New Roman"/>
                <w:sz w:val="20"/>
                <w:szCs w:val="20"/>
              </w:rPr>
            </w:pPr>
            <w:r w:rsidRPr="00361890">
              <w:rPr>
                <w:rFonts w:eastAsia="Times New Roman"/>
                <w:sz w:val="20"/>
                <w:szCs w:val="20"/>
              </w:rPr>
              <w:t>ГАЗПРОМ ГАЗОРАСПРЕДЕЛЕНИЕ ЛЕНИНГРАДСКАЯ ОБЛАСТЬ АО</w:t>
            </w:r>
          </w:p>
        </w:tc>
        <w:tc>
          <w:tcPr>
            <w:tcW w:w="851" w:type="dxa"/>
            <w:vAlign w:val="center"/>
          </w:tcPr>
          <w:p w:rsidR="00FC4D16" w:rsidRPr="00361890" w:rsidRDefault="00FC4D16" w:rsidP="003B49EE">
            <w:pPr>
              <w:rPr>
                <w:sz w:val="20"/>
                <w:szCs w:val="20"/>
              </w:rPr>
            </w:pPr>
            <w:r w:rsidRPr="00361890">
              <w:rPr>
                <w:sz w:val="20"/>
                <w:szCs w:val="20"/>
              </w:rPr>
              <w:t>аренда</w:t>
            </w:r>
          </w:p>
        </w:tc>
        <w:tc>
          <w:tcPr>
            <w:tcW w:w="1842" w:type="dxa"/>
          </w:tcPr>
          <w:p w:rsidR="00FC4D16" w:rsidRPr="00361890" w:rsidRDefault="00FC4D16" w:rsidP="003B49EE">
            <w:pPr>
              <w:rPr>
                <w:sz w:val="20"/>
                <w:szCs w:val="20"/>
              </w:rPr>
            </w:pPr>
            <w:r w:rsidRPr="00361890">
              <w:rPr>
                <w:sz w:val="20"/>
                <w:szCs w:val="20"/>
              </w:rPr>
              <w:t>строительство, реконструкция, эксплуатация линейных объектов</w:t>
            </w:r>
          </w:p>
        </w:tc>
        <w:tc>
          <w:tcPr>
            <w:tcW w:w="1418" w:type="dxa"/>
            <w:vAlign w:val="center"/>
          </w:tcPr>
          <w:p w:rsidR="00FC4D16" w:rsidRPr="00361890" w:rsidRDefault="00FC4D16" w:rsidP="003B49EE">
            <w:pPr>
              <w:jc w:val="right"/>
              <w:rPr>
                <w:sz w:val="20"/>
                <w:szCs w:val="20"/>
              </w:rPr>
            </w:pPr>
            <w:r w:rsidRPr="00361890">
              <w:rPr>
                <w:sz w:val="20"/>
                <w:szCs w:val="20"/>
              </w:rPr>
              <w:t>0</w:t>
            </w:r>
            <w:r>
              <w:rPr>
                <w:sz w:val="20"/>
                <w:szCs w:val="20"/>
              </w:rPr>
              <w:t>,</w:t>
            </w:r>
            <w:r w:rsidRPr="00361890">
              <w:rPr>
                <w:sz w:val="20"/>
                <w:szCs w:val="20"/>
              </w:rPr>
              <w:t>0180</w:t>
            </w:r>
          </w:p>
        </w:tc>
        <w:tc>
          <w:tcPr>
            <w:tcW w:w="5776" w:type="dxa"/>
            <w:vAlign w:val="center"/>
          </w:tcPr>
          <w:p w:rsidR="00FC4D16" w:rsidRPr="00361890" w:rsidRDefault="00FC4D16" w:rsidP="003B49EE">
            <w:pPr>
              <w:rPr>
                <w:sz w:val="20"/>
                <w:szCs w:val="20"/>
              </w:rPr>
            </w:pPr>
            <w:r w:rsidRPr="00361890">
              <w:rPr>
                <w:sz w:val="20"/>
                <w:szCs w:val="20"/>
              </w:rPr>
              <w:t>Вырицкое уч. лесничество кв. 92, ч.в.1</w:t>
            </w:r>
          </w:p>
        </w:tc>
      </w:tr>
      <w:tr w:rsidR="00FC4D16" w:rsidRPr="00361890" w:rsidTr="003B49EE">
        <w:trPr>
          <w:cantSplit/>
          <w:trHeight w:val="20"/>
        </w:trPr>
        <w:tc>
          <w:tcPr>
            <w:tcW w:w="704" w:type="dxa"/>
            <w:shd w:val="clear" w:color="auto" w:fill="auto"/>
            <w:textDirection w:val="btLr"/>
            <w:vAlign w:val="center"/>
          </w:tcPr>
          <w:p w:rsidR="00FC4D16" w:rsidRPr="00361890" w:rsidRDefault="00FC4D16" w:rsidP="003B49EE">
            <w:pPr>
              <w:rPr>
                <w:rFonts w:eastAsia="Times New Roman"/>
                <w:sz w:val="20"/>
                <w:szCs w:val="20"/>
              </w:rPr>
            </w:pPr>
          </w:p>
        </w:tc>
        <w:tc>
          <w:tcPr>
            <w:tcW w:w="992" w:type="dxa"/>
            <w:shd w:val="clear" w:color="auto" w:fill="auto"/>
            <w:vAlign w:val="center"/>
            <w:hideMark/>
          </w:tcPr>
          <w:p w:rsidR="00FC4D16" w:rsidRPr="00361890" w:rsidRDefault="00FC4D16" w:rsidP="003B49EE">
            <w:pPr>
              <w:jc w:val="right"/>
              <w:rPr>
                <w:rFonts w:eastAsia="Times New Roman"/>
                <w:sz w:val="20"/>
                <w:szCs w:val="20"/>
              </w:rPr>
            </w:pPr>
            <w:r w:rsidRPr="00361890">
              <w:rPr>
                <w:rFonts w:eastAsia="Times New Roman"/>
                <w:sz w:val="20"/>
                <w:szCs w:val="20"/>
              </w:rPr>
              <w:t>2-2008-12-149-З</w:t>
            </w:r>
          </w:p>
        </w:tc>
        <w:tc>
          <w:tcPr>
            <w:tcW w:w="709" w:type="dxa"/>
            <w:shd w:val="clear" w:color="auto" w:fill="auto"/>
            <w:noWrap/>
            <w:vAlign w:val="center"/>
            <w:hideMark/>
          </w:tcPr>
          <w:p w:rsidR="00FC4D16" w:rsidRPr="00361890" w:rsidRDefault="00FC4D16" w:rsidP="003B49EE">
            <w:pPr>
              <w:jc w:val="center"/>
              <w:rPr>
                <w:rFonts w:eastAsia="Times New Roman"/>
                <w:sz w:val="20"/>
                <w:szCs w:val="20"/>
              </w:rPr>
            </w:pPr>
            <w:r w:rsidRPr="00361890">
              <w:rPr>
                <w:rFonts w:eastAsia="Times New Roman"/>
                <w:sz w:val="20"/>
                <w:szCs w:val="20"/>
              </w:rPr>
              <w:t>16.12.2008</w:t>
            </w:r>
          </w:p>
        </w:tc>
        <w:tc>
          <w:tcPr>
            <w:tcW w:w="709" w:type="dxa"/>
            <w:shd w:val="clear" w:color="auto" w:fill="auto"/>
            <w:vAlign w:val="center"/>
            <w:hideMark/>
          </w:tcPr>
          <w:p w:rsidR="00FC4D16" w:rsidRPr="00361890" w:rsidRDefault="00FC4D16" w:rsidP="003B49EE">
            <w:pPr>
              <w:jc w:val="center"/>
              <w:rPr>
                <w:rFonts w:eastAsia="Times New Roman"/>
                <w:sz w:val="20"/>
                <w:szCs w:val="20"/>
              </w:rPr>
            </w:pPr>
            <w:r w:rsidRPr="00361890">
              <w:rPr>
                <w:rFonts w:eastAsia="Times New Roman"/>
                <w:sz w:val="20"/>
                <w:szCs w:val="20"/>
              </w:rPr>
              <w:t>ООО</w:t>
            </w:r>
          </w:p>
        </w:tc>
        <w:tc>
          <w:tcPr>
            <w:tcW w:w="1559" w:type="dxa"/>
            <w:shd w:val="clear" w:color="auto" w:fill="auto"/>
            <w:vAlign w:val="center"/>
            <w:hideMark/>
          </w:tcPr>
          <w:p w:rsidR="00FC4D16" w:rsidRPr="00361890" w:rsidRDefault="00FC4D16" w:rsidP="003B49EE">
            <w:pPr>
              <w:rPr>
                <w:rFonts w:eastAsia="Times New Roman"/>
                <w:sz w:val="20"/>
                <w:szCs w:val="20"/>
              </w:rPr>
            </w:pPr>
            <w:r w:rsidRPr="00361890">
              <w:rPr>
                <w:rFonts w:eastAsia="Times New Roman"/>
                <w:sz w:val="20"/>
                <w:szCs w:val="20"/>
              </w:rPr>
              <w:t>Чащинский лесопункт ООО</w:t>
            </w:r>
          </w:p>
        </w:tc>
        <w:tc>
          <w:tcPr>
            <w:tcW w:w="851" w:type="dxa"/>
            <w:vAlign w:val="center"/>
          </w:tcPr>
          <w:p w:rsidR="00FC4D16" w:rsidRPr="00361890" w:rsidRDefault="00FC4D16" w:rsidP="003B49EE">
            <w:pPr>
              <w:rPr>
                <w:sz w:val="20"/>
                <w:szCs w:val="20"/>
              </w:rPr>
            </w:pPr>
            <w:r w:rsidRPr="00361890">
              <w:rPr>
                <w:sz w:val="20"/>
                <w:szCs w:val="20"/>
              </w:rPr>
              <w:t>аренда</w:t>
            </w:r>
          </w:p>
        </w:tc>
        <w:tc>
          <w:tcPr>
            <w:tcW w:w="1842" w:type="dxa"/>
          </w:tcPr>
          <w:p w:rsidR="00FC4D16" w:rsidRPr="00361890" w:rsidRDefault="00FC4D16" w:rsidP="003B49EE">
            <w:pPr>
              <w:rPr>
                <w:sz w:val="20"/>
                <w:szCs w:val="20"/>
              </w:rPr>
            </w:pPr>
            <w:r w:rsidRPr="00361890">
              <w:rPr>
                <w:rFonts w:eastAsia="Times New Roman"/>
                <w:sz w:val="20"/>
                <w:szCs w:val="20"/>
              </w:rPr>
              <w:t>- заготовка древесины</w:t>
            </w:r>
          </w:p>
        </w:tc>
        <w:tc>
          <w:tcPr>
            <w:tcW w:w="1418" w:type="dxa"/>
            <w:vAlign w:val="center"/>
          </w:tcPr>
          <w:p w:rsidR="00FC4D16" w:rsidRPr="00361890" w:rsidRDefault="00FC4D16" w:rsidP="003B49EE">
            <w:pPr>
              <w:jc w:val="right"/>
              <w:rPr>
                <w:sz w:val="20"/>
                <w:szCs w:val="20"/>
              </w:rPr>
            </w:pPr>
            <w:r w:rsidRPr="00361890">
              <w:rPr>
                <w:sz w:val="20"/>
                <w:szCs w:val="20"/>
              </w:rPr>
              <w:t>5 400</w:t>
            </w:r>
            <w:r>
              <w:rPr>
                <w:sz w:val="20"/>
                <w:szCs w:val="20"/>
              </w:rPr>
              <w:t>,</w:t>
            </w:r>
            <w:r w:rsidRPr="00361890">
              <w:rPr>
                <w:sz w:val="20"/>
                <w:szCs w:val="20"/>
              </w:rPr>
              <w:t>0000</w:t>
            </w:r>
          </w:p>
        </w:tc>
        <w:tc>
          <w:tcPr>
            <w:tcW w:w="5776" w:type="dxa"/>
            <w:vAlign w:val="center"/>
          </w:tcPr>
          <w:p w:rsidR="00FC4D16" w:rsidRPr="00361890" w:rsidRDefault="00FC4D16" w:rsidP="003B49EE">
            <w:pPr>
              <w:rPr>
                <w:sz w:val="20"/>
                <w:szCs w:val="20"/>
              </w:rPr>
            </w:pPr>
            <w:r w:rsidRPr="00361890">
              <w:rPr>
                <w:sz w:val="20"/>
                <w:szCs w:val="20"/>
              </w:rPr>
              <w:t>Елизаветинское участковое лесничество, квартала №№ 26-46, 56, 62-68, 71-73, 75,76; Таицкоеучастковое лесничество, квартала №№ 60-98,106,107,109</w:t>
            </w:r>
          </w:p>
        </w:tc>
      </w:tr>
      <w:tr w:rsidR="00FC4D16" w:rsidRPr="00361890" w:rsidTr="003B49EE">
        <w:trPr>
          <w:cantSplit/>
          <w:trHeight w:val="20"/>
        </w:trPr>
        <w:tc>
          <w:tcPr>
            <w:tcW w:w="704" w:type="dxa"/>
            <w:shd w:val="clear" w:color="auto" w:fill="auto"/>
            <w:textDirection w:val="btLr"/>
            <w:vAlign w:val="center"/>
          </w:tcPr>
          <w:p w:rsidR="00FC4D16" w:rsidRPr="00361890" w:rsidRDefault="00FC4D16" w:rsidP="003B49EE">
            <w:pPr>
              <w:rPr>
                <w:rFonts w:eastAsia="Times New Roman"/>
                <w:sz w:val="20"/>
                <w:szCs w:val="20"/>
              </w:rPr>
            </w:pPr>
          </w:p>
        </w:tc>
        <w:tc>
          <w:tcPr>
            <w:tcW w:w="992" w:type="dxa"/>
            <w:shd w:val="clear" w:color="auto" w:fill="auto"/>
            <w:vAlign w:val="center"/>
            <w:hideMark/>
          </w:tcPr>
          <w:p w:rsidR="00FC4D16" w:rsidRPr="00361890" w:rsidRDefault="00FC4D16" w:rsidP="003B49EE">
            <w:pPr>
              <w:jc w:val="right"/>
              <w:rPr>
                <w:rFonts w:eastAsia="Times New Roman"/>
                <w:sz w:val="20"/>
                <w:szCs w:val="20"/>
              </w:rPr>
            </w:pPr>
            <w:r w:rsidRPr="00361890">
              <w:rPr>
                <w:rFonts w:eastAsia="Times New Roman"/>
                <w:sz w:val="20"/>
                <w:szCs w:val="20"/>
              </w:rPr>
              <w:t>2-2008-12-150-З</w:t>
            </w:r>
          </w:p>
        </w:tc>
        <w:tc>
          <w:tcPr>
            <w:tcW w:w="709" w:type="dxa"/>
            <w:shd w:val="clear" w:color="auto" w:fill="auto"/>
            <w:noWrap/>
            <w:vAlign w:val="center"/>
            <w:hideMark/>
          </w:tcPr>
          <w:p w:rsidR="00FC4D16" w:rsidRPr="00361890" w:rsidRDefault="00FC4D16" w:rsidP="003B49EE">
            <w:pPr>
              <w:jc w:val="center"/>
              <w:rPr>
                <w:rFonts w:eastAsia="Times New Roman"/>
                <w:sz w:val="20"/>
                <w:szCs w:val="20"/>
              </w:rPr>
            </w:pPr>
            <w:r w:rsidRPr="00361890">
              <w:rPr>
                <w:rFonts w:eastAsia="Times New Roman"/>
                <w:sz w:val="20"/>
                <w:szCs w:val="20"/>
              </w:rPr>
              <w:t>16.12.2008</w:t>
            </w:r>
          </w:p>
        </w:tc>
        <w:tc>
          <w:tcPr>
            <w:tcW w:w="709" w:type="dxa"/>
            <w:shd w:val="clear" w:color="auto" w:fill="auto"/>
            <w:vAlign w:val="center"/>
            <w:hideMark/>
          </w:tcPr>
          <w:p w:rsidR="00FC4D16" w:rsidRPr="00361890" w:rsidRDefault="00FC4D16" w:rsidP="003B49EE">
            <w:pPr>
              <w:jc w:val="center"/>
              <w:rPr>
                <w:rFonts w:eastAsia="Times New Roman"/>
                <w:sz w:val="20"/>
                <w:szCs w:val="20"/>
              </w:rPr>
            </w:pPr>
            <w:r w:rsidRPr="00361890">
              <w:rPr>
                <w:rFonts w:eastAsia="Times New Roman"/>
                <w:sz w:val="20"/>
                <w:szCs w:val="20"/>
              </w:rPr>
              <w:t>ООО</w:t>
            </w:r>
          </w:p>
        </w:tc>
        <w:tc>
          <w:tcPr>
            <w:tcW w:w="1559" w:type="dxa"/>
            <w:shd w:val="clear" w:color="auto" w:fill="auto"/>
            <w:vAlign w:val="center"/>
            <w:hideMark/>
          </w:tcPr>
          <w:p w:rsidR="00FC4D16" w:rsidRPr="00361890" w:rsidRDefault="00FC4D16" w:rsidP="003B49EE">
            <w:pPr>
              <w:rPr>
                <w:rFonts w:eastAsia="Times New Roman"/>
                <w:sz w:val="20"/>
                <w:szCs w:val="20"/>
              </w:rPr>
            </w:pPr>
            <w:r w:rsidRPr="00361890">
              <w:rPr>
                <w:rFonts w:eastAsia="Times New Roman"/>
                <w:sz w:val="20"/>
                <w:szCs w:val="20"/>
              </w:rPr>
              <w:t>Чащинский лесопункт ООО</w:t>
            </w:r>
          </w:p>
        </w:tc>
        <w:tc>
          <w:tcPr>
            <w:tcW w:w="851" w:type="dxa"/>
            <w:vAlign w:val="center"/>
          </w:tcPr>
          <w:p w:rsidR="00FC4D16" w:rsidRPr="00361890" w:rsidRDefault="00FC4D16" w:rsidP="003B49EE">
            <w:pPr>
              <w:rPr>
                <w:sz w:val="20"/>
                <w:szCs w:val="20"/>
              </w:rPr>
            </w:pPr>
            <w:r w:rsidRPr="00361890">
              <w:rPr>
                <w:sz w:val="20"/>
                <w:szCs w:val="20"/>
              </w:rPr>
              <w:t>аренда</w:t>
            </w:r>
          </w:p>
        </w:tc>
        <w:tc>
          <w:tcPr>
            <w:tcW w:w="1842" w:type="dxa"/>
          </w:tcPr>
          <w:p w:rsidR="00FC4D16" w:rsidRPr="00361890" w:rsidRDefault="00FC4D16" w:rsidP="003B49EE">
            <w:pPr>
              <w:rPr>
                <w:sz w:val="20"/>
                <w:szCs w:val="20"/>
              </w:rPr>
            </w:pPr>
            <w:r w:rsidRPr="00361890">
              <w:rPr>
                <w:rFonts w:eastAsia="Times New Roman"/>
                <w:sz w:val="20"/>
                <w:szCs w:val="20"/>
              </w:rPr>
              <w:t>- заготовка древесины</w:t>
            </w:r>
          </w:p>
        </w:tc>
        <w:tc>
          <w:tcPr>
            <w:tcW w:w="1418" w:type="dxa"/>
            <w:vAlign w:val="center"/>
          </w:tcPr>
          <w:p w:rsidR="00FC4D16" w:rsidRPr="00361890" w:rsidRDefault="00FC4D16" w:rsidP="003B49EE">
            <w:pPr>
              <w:jc w:val="right"/>
              <w:rPr>
                <w:sz w:val="20"/>
                <w:szCs w:val="20"/>
              </w:rPr>
            </w:pPr>
            <w:r w:rsidRPr="00361890">
              <w:rPr>
                <w:sz w:val="20"/>
                <w:szCs w:val="20"/>
              </w:rPr>
              <w:t>12 701</w:t>
            </w:r>
            <w:r>
              <w:rPr>
                <w:sz w:val="20"/>
                <w:szCs w:val="20"/>
              </w:rPr>
              <w:t>,</w:t>
            </w:r>
            <w:r w:rsidRPr="00361890">
              <w:rPr>
                <w:sz w:val="20"/>
                <w:szCs w:val="20"/>
              </w:rPr>
              <w:t>0000</w:t>
            </w:r>
          </w:p>
        </w:tc>
        <w:tc>
          <w:tcPr>
            <w:tcW w:w="5776" w:type="dxa"/>
            <w:vAlign w:val="center"/>
          </w:tcPr>
          <w:p w:rsidR="00FC4D16" w:rsidRPr="00361890" w:rsidRDefault="00FC4D16" w:rsidP="003B49EE">
            <w:pPr>
              <w:rPr>
                <w:sz w:val="20"/>
                <w:szCs w:val="20"/>
              </w:rPr>
            </w:pPr>
            <w:r w:rsidRPr="00361890">
              <w:rPr>
                <w:sz w:val="20"/>
                <w:szCs w:val="20"/>
              </w:rPr>
              <w:t>Новинское участковое лесничество, квартала №№ 9,10,42-44,60,61,63-78,97-108,122,124-136,158-177; Чащинское участковое лесничество, квартала №№ 16,17,20-25,37-42,48-53,62-67,74-79,92-96,101-105,113-115</w:t>
            </w:r>
          </w:p>
        </w:tc>
      </w:tr>
      <w:tr w:rsidR="00FC4D16" w:rsidRPr="00361890" w:rsidTr="003B49EE">
        <w:trPr>
          <w:cantSplit/>
          <w:trHeight w:val="20"/>
        </w:trPr>
        <w:tc>
          <w:tcPr>
            <w:tcW w:w="704" w:type="dxa"/>
            <w:shd w:val="clear" w:color="auto" w:fill="auto"/>
            <w:textDirection w:val="btLr"/>
            <w:vAlign w:val="center"/>
          </w:tcPr>
          <w:p w:rsidR="00FC4D16" w:rsidRPr="00361890" w:rsidRDefault="00FC4D16" w:rsidP="003B49EE">
            <w:pPr>
              <w:rPr>
                <w:rFonts w:eastAsia="Times New Roman"/>
                <w:sz w:val="20"/>
                <w:szCs w:val="20"/>
              </w:rPr>
            </w:pPr>
          </w:p>
        </w:tc>
        <w:tc>
          <w:tcPr>
            <w:tcW w:w="992" w:type="dxa"/>
            <w:shd w:val="clear" w:color="auto" w:fill="auto"/>
            <w:vAlign w:val="center"/>
            <w:hideMark/>
          </w:tcPr>
          <w:p w:rsidR="00FC4D16" w:rsidRPr="00361890" w:rsidRDefault="00FC4D16" w:rsidP="003B49EE">
            <w:pPr>
              <w:jc w:val="right"/>
              <w:rPr>
                <w:rFonts w:eastAsia="Times New Roman"/>
                <w:sz w:val="20"/>
                <w:szCs w:val="20"/>
              </w:rPr>
            </w:pPr>
            <w:r w:rsidRPr="00361890">
              <w:rPr>
                <w:rFonts w:eastAsia="Times New Roman"/>
                <w:sz w:val="20"/>
                <w:szCs w:val="20"/>
              </w:rPr>
              <w:t>2-2008-12-151-З</w:t>
            </w:r>
          </w:p>
        </w:tc>
        <w:tc>
          <w:tcPr>
            <w:tcW w:w="709" w:type="dxa"/>
            <w:shd w:val="clear" w:color="auto" w:fill="auto"/>
            <w:noWrap/>
            <w:vAlign w:val="center"/>
            <w:hideMark/>
          </w:tcPr>
          <w:p w:rsidR="00FC4D16" w:rsidRPr="00361890" w:rsidRDefault="00FC4D16" w:rsidP="003B49EE">
            <w:pPr>
              <w:jc w:val="center"/>
              <w:rPr>
                <w:rFonts w:eastAsia="Times New Roman"/>
                <w:sz w:val="20"/>
                <w:szCs w:val="20"/>
              </w:rPr>
            </w:pPr>
            <w:r w:rsidRPr="00361890">
              <w:rPr>
                <w:rFonts w:eastAsia="Times New Roman"/>
                <w:sz w:val="20"/>
                <w:szCs w:val="20"/>
              </w:rPr>
              <w:t>16.12.2008</w:t>
            </w:r>
          </w:p>
        </w:tc>
        <w:tc>
          <w:tcPr>
            <w:tcW w:w="709" w:type="dxa"/>
            <w:shd w:val="clear" w:color="auto" w:fill="auto"/>
            <w:vAlign w:val="center"/>
            <w:hideMark/>
          </w:tcPr>
          <w:p w:rsidR="00FC4D16" w:rsidRPr="00361890" w:rsidRDefault="00FC4D16" w:rsidP="003B49EE">
            <w:pPr>
              <w:jc w:val="center"/>
              <w:rPr>
                <w:rFonts w:eastAsia="Times New Roman"/>
                <w:sz w:val="20"/>
                <w:szCs w:val="20"/>
              </w:rPr>
            </w:pPr>
            <w:r w:rsidRPr="00361890">
              <w:rPr>
                <w:rFonts w:eastAsia="Times New Roman"/>
                <w:sz w:val="20"/>
                <w:szCs w:val="20"/>
              </w:rPr>
              <w:t>ООО</w:t>
            </w:r>
          </w:p>
        </w:tc>
        <w:tc>
          <w:tcPr>
            <w:tcW w:w="1559" w:type="dxa"/>
            <w:shd w:val="clear" w:color="auto" w:fill="auto"/>
            <w:vAlign w:val="center"/>
            <w:hideMark/>
          </w:tcPr>
          <w:p w:rsidR="00FC4D16" w:rsidRPr="00361890" w:rsidRDefault="00FC4D16" w:rsidP="003B49EE">
            <w:pPr>
              <w:rPr>
                <w:rFonts w:eastAsia="Times New Roman"/>
                <w:sz w:val="20"/>
                <w:szCs w:val="20"/>
              </w:rPr>
            </w:pPr>
            <w:r w:rsidRPr="00361890">
              <w:rPr>
                <w:rFonts w:eastAsia="Times New Roman"/>
                <w:sz w:val="20"/>
                <w:szCs w:val="20"/>
              </w:rPr>
              <w:t>Чащинский лесопункт ООО</w:t>
            </w:r>
          </w:p>
        </w:tc>
        <w:tc>
          <w:tcPr>
            <w:tcW w:w="851" w:type="dxa"/>
            <w:vAlign w:val="center"/>
          </w:tcPr>
          <w:p w:rsidR="00FC4D16" w:rsidRPr="00361890" w:rsidRDefault="00FC4D16" w:rsidP="003B49EE">
            <w:pPr>
              <w:rPr>
                <w:sz w:val="20"/>
                <w:szCs w:val="20"/>
              </w:rPr>
            </w:pPr>
            <w:r w:rsidRPr="00361890">
              <w:rPr>
                <w:sz w:val="20"/>
                <w:szCs w:val="20"/>
              </w:rPr>
              <w:t>аренда</w:t>
            </w:r>
          </w:p>
        </w:tc>
        <w:tc>
          <w:tcPr>
            <w:tcW w:w="1842" w:type="dxa"/>
          </w:tcPr>
          <w:p w:rsidR="00FC4D16" w:rsidRPr="00361890" w:rsidRDefault="00FC4D16" w:rsidP="003B49EE">
            <w:pPr>
              <w:rPr>
                <w:sz w:val="20"/>
                <w:szCs w:val="20"/>
              </w:rPr>
            </w:pPr>
            <w:r w:rsidRPr="00361890">
              <w:rPr>
                <w:rFonts w:eastAsia="Times New Roman"/>
                <w:sz w:val="20"/>
                <w:szCs w:val="20"/>
              </w:rPr>
              <w:t>- заготовка древесины</w:t>
            </w:r>
          </w:p>
        </w:tc>
        <w:tc>
          <w:tcPr>
            <w:tcW w:w="1418" w:type="dxa"/>
            <w:vAlign w:val="center"/>
          </w:tcPr>
          <w:p w:rsidR="00FC4D16" w:rsidRPr="00361890" w:rsidRDefault="00FC4D16" w:rsidP="003B49EE">
            <w:pPr>
              <w:jc w:val="right"/>
              <w:rPr>
                <w:sz w:val="20"/>
                <w:szCs w:val="20"/>
              </w:rPr>
            </w:pPr>
            <w:r w:rsidRPr="00361890">
              <w:rPr>
                <w:sz w:val="20"/>
                <w:szCs w:val="20"/>
              </w:rPr>
              <w:t>12 691</w:t>
            </w:r>
            <w:r>
              <w:rPr>
                <w:sz w:val="20"/>
                <w:szCs w:val="20"/>
              </w:rPr>
              <w:t>,</w:t>
            </w:r>
            <w:r w:rsidRPr="00361890">
              <w:rPr>
                <w:sz w:val="20"/>
                <w:szCs w:val="20"/>
              </w:rPr>
              <w:t>0000</w:t>
            </w:r>
          </w:p>
        </w:tc>
        <w:tc>
          <w:tcPr>
            <w:tcW w:w="5776" w:type="dxa"/>
            <w:vAlign w:val="center"/>
          </w:tcPr>
          <w:p w:rsidR="00FC4D16" w:rsidRPr="00361890" w:rsidRDefault="00FC4D16" w:rsidP="003B49EE">
            <w:pPr>
              <w:rPr>
                <w:sz w:val="20"/>
                <w:szCs w:val="20"/>
              </w:rPr>
            </w:pPr>
            <w:r w:rsidRPr="00361890">
              <w:rPr>
                <w:sz w:val="20"/>
                <w:szCs w:val="20"/>
              </w:rPr>
              <w:t>Сусанинское участковое лесничество, квартала №№ 7- 15; 23-30; 37-44; 51-53;55-58, 64-68; 75-79; 86-92; 98-103;109, 110; 117- 119;125,126,136; Вырицкое участковое лесничество, квартала №№ 1-26; 34-41; 52-62; 72-78; 89-91; 111; 112; 126; 127; 136-138; 146-148; 159-161;</w:t>
            </w:r>
          </w:p>
        </w:tc>
      </w:tr>
      <w:tr w:rsidR="00FC4D16" w:rsidRPr="00361890" w:rsidTr="003B49EE">
        <w:trPr>
          <w:cantSplit/>
          <w:trHeight w:val="20"/>
        </w:trPr>
        <w:tc>
          <w:tcPr>
            <w:tcW w:w="704" w:type="dxa"/>
            <w:shd w:val="clear" w:color="auto" w:fill="auto"/>
            <w:textDirection w:val="btLr"/>
            <w:vAlign w:val="center"/>
          </w:tcPr>
          <w:p w:rsidR="00FC4D16" w:rsidRPr="00361890" w:rsidRDefault="00FC4D16" w:rsidP="003B49EE">
            <w:pPr>
              <w:rPr>
                <w:rFonts w:eastAsia="Times New Roman"/>
                <w:sz w:val="20"/>
                <w:szCs w:val="20"/>
              </w:rPr>
            </w:pPr>
          </w:p>
        </w:tc>
        <w:tc>
          <w:tcPr>
            <w:tcW w:w="992" w:type="dxa"/>
            <w:shd w:val="clear" w:color="auto" w:fill="auto"/>
            <w:vAlign w:val="center"/>
            <w:hideMark/>
          </w:tcPr>
          <w:p w:rsidR="00FC4D16" w:rsidRPr="00361890" w:rsidRDefault="00FC4D16" w:rsidP="003B49EE">
            <w:pPr>
              <w:jc w:val="right"/>
              <w:rPr>
                <w:rFonts w:eastAsia="Times New Roman"/>
                <w:sz w:val="20"/>
                <w:szCs w:val="20"/>
              </w:rPr>
            </w:pPr>
            <w:r w:rsidRPr="00361890">
              <w:rPr>
                <w:rFonts w:eastAsia="Times New Roman"/>
                <w:sz w:val="20"/>
                <w:szCs w:val="20"/>
              </w:rPr>
              <w:t>2-2008-12-54-Р</w:t>
            </w:r>
          </w:p>
        </w:tc>
        <w:tc>
          <w:tcPr>
            <w:tcW w:w="709" w:type="dxa"/>
            <w:shd w:val="clear" w:color="auto" w:fill="auto"/>
            <w:noWrap/>
            <w:vAlign w:val="center"/>
            <w:hideMark/>
          </w:tcPr>
          <w:p w:rsidR="00FC4D16" w:rsidRPr="00361890" w:rsidRDefault="00FC4D16" w:rsidP="003B49EE">
            <w:pPr>
              <w:jc w:val="center"/>
              <w:rPr>
                <w:rFonts w:eastAsia="Times New Roman"/>
                <w:sz w:val="20"/>
                <w:szCs w:val="20"/>
              </w:rPr>
            </w:pPr>
            <w:r w:rsidRPr="00361890">
              <w:rPr>
                <w:rFonts w:eastAsia="Times New Roman"/>
                <w:sz w:val="20"/>
                <w:szCs w:val="20"/>
              </w:rPr>
              <w:t>08.12.2008</w:t>
            </w:r>
          </w:p>
        </w:tc>
        <w:tc>
          <w:tcPr>
            <w:tcW w:w="709" w:type="dxa"/>
            <w:shd w:val="clear" w:color="auto" w:fill="auto"/>
            <w:vAlign w:val="center"/>
            <w:hideMark/>
          </w:tcPr>
          <w:p w:rsidR="00FC4D16" w:rsidRPr="00361890" w:rsidRDefault="00FC4D16" w:rsidP="003B49EE">
            <w:pPr>
              <w:jc w:val="center"/>
              <w:rPr>
                <w:rFonts w:eastAsia="Times New Roman"/>
                <w:sz w:val="20"/>
                <w:szCs w:val="20"/>
              </w:rPr>
            </w:pPr>
            <w:r w:rsidRPr="00361890">
              <w:rPr>
                <w:rFonts w:eastAsia="Times New Roman"/>
                <w:sz w:val="20"/>
                <w:szCs w:val="20"/>
              </w:rPr>
              <w:t>ООО</w:t>
            </w:r>
          </w:p>
        </w:tc>
        <w:tc>
          <w:tcPr>
            <w:tcW w:w="1559" w:type="dxa"/>
            <w:shd w:val="clear" w:color="auto" w:fill="auto"/>
            <w:vAlign w:val="center"/>
            <w:hideMark/>
          </w:tcPr>
          <w:p w:rsidR="00FC4D16" w:rsidRPr="00361890" w:rsidRDefault="00FC4D16" w:rsidP="003B49EE">
            <w:pPr>
              <w:rPr>
                <w:rFonts w:eastAsia="Times New Roman"/>
                <w:sz w:val="20"/>
                <w:szCs w:val="20"/>
              </w:rPr>
            </w:pPr>
            <w:r w:rsidRPr="00361890">
              <w:rPr>
                <w:rFonts w:eastAsia="Times New Roman"/>
                <w:sz w:val="20"/>
                <w:szCs w:val="20"/>
              </w:rPr>
              <w:t>Компания СВС ООО</w:t>
            </w:r>
          </w:p>
        </w:tc>
        <w:tc>
          <w:tcPr>
            <w:tcW w:w="851" w:type="dxa"/>
            <w:vAlign w:val="center"/>
          </w:tcPr>
          <w:p w:rsidR="00FC4D16" w:rsidRPr="00361890" w:rsidRDefault="00FC4D16" w:rsidP="003B49EE">
            <w:pPr>
              <w:rPr>
                <w:sz w:val="20"/>
                <w:szCs w:val="20"/>
              </w:rPr>
            </w:pPr>
            <w:r w:rsidRPr="00361890">
              <w:rPr>
                <w:sz w:val="20"/>
                <w:szCs w:val="20"/>
              </w:rPr>
              <w:t>аренда</w:t>
            </w:r>
          </w:p>
        </w:tc>
        <w:tc>
          <w:tcPr>
            <w:tcW w:w="1842" w:type="dxa"/>
          </w:tcPr>
          <w:p w:rsidR="00FC4D16" w:rsidRPr="00361890" w:rsidRDefault="00FC4D16" w:rsidP="003B49EE">
            <w:pPr>
              <w:jc w:val="right"/>
              <w:rPr>
                <w:vanish/>
                <w:sz w:val="20"/>
                <w:szCs w:val="20"/>
              </w:rPr>
            </w:pPr>
            <w:r w:rsidRPr="00361890">
              <w:rPr>
                <w:vanish/>
                <w:sz w:val="20"/>
                <w:szCs w:val="20"/>
              </w:rPr>
              <w:t>осуществление рекреационной деятельности</w:t>
            </w:r>
          </w:p>
          <w:p w:rsidR="00FC4D16" w:rsidRPr="00361890" w:rsidRDefault="00FC4D16" w:rsidP="003B49EE">
            <w:pPr>
              <w:jc w:val="right"/>
              <w:rPr>
                <w:sz w:val="20"/>
                <w:szCs w:val="20"/>
              </w:rPr>
            </w:pPr>
          </w:p>
        </w:tc>
        <w:tc>
          <w:tcPr>
            <w:tcW w:w="1418" w:type="dxa"/>
            <w:vAlign w:val="center"/>
          </w:tcPr>
          <w:p w:rsidR="00FC4D16" w:rsidRPr="00361890" w:rsidRDefault="00FC4D16" w:rsidP="003B49EE">
            <w:pPr>
              <w:jc w:val="right"/>
              <w:rPr>
                <w:sz w:val="20"/>
                <w:szCs w:val="20"/>
              </w:rPr>
            </w:pPr>
            <w:r w:rsidRPr="00361890">
              <w:rPr>
                <w:sz w:val="20"/>
                <w:szCs w:val="20"/>
              </w:rPr>
              <w:t>6</w:t>
            </w:r>
            <w:r>
              <w:rPr>
                <w:sz w:val="20"/>
                <w:szCs w:val="20"/>
              </w:rPr>
              <w:t>,</w:t>
            </w:r>
            <w:r w:rsidRPr="00361890">
              <w:rPr>
                <w:sz w:val="20"/>
                <w:szCs w:val="20"/>
              </w:rPr>
              <w:t>3000</w:t>
            </w:r>
          </w:p>
        </w:tc>
        <w:tc>
          <w:tcPr>
            <w:tcW w:w="5776" w:type="dxa"/>
            <w:vAlign w:val="center"/>
          </w:tcPr>
          <w:p w:rsidR="00FC4D16" w:rsidRPr="00361890" w:rsidRDefault="00FC4D16" w:rsidP="003B49EE">
            <w:pPr>
              <w:rPr>
                <w:sz w:val="20"/>
                <w:szCs w:val="20"/>
              </w:rPr>
            </w:pPr>
            <w:r w:rsidRPr="00361890">
              <w:rPr>
                <w:sz w:val="20"/>
                <w:szCs w:val="20"/>
              </w:rPr>
              <w:t>Дружносельское участковое лесничество, квартал № 8, выделы №№ 15 (ч.), 18 (ч.), 21 (ч.), 22, 23 (ч.), 24 (ч.)</w:t>
            </w:r>
          </w:p>
        </w:tc>
      </w:tr>
      <w:tr w:rsidR="00FC4D16" w:rsidRPr="00361890" w:rsidTr="003B49EE">
        <w:trPr>
          <w:cantSplit/>
          <w:trHeight w:val="20"/>
        </w:trPr>
        <w:tc>
          <w:tcPr>
            <w:tcW w:w="704" w:type="dxa"/>
            <w:shd w:val="clear" w:color="auto" w:fill="auto"/>
            <w:textDirection w:val="btLr"/>
            <w:vAlign w:val="center"/>
          </w:tcPr>
          <w:p w:rsidR="00FC4D16" w:rsidRPr="00361890" w:rsidRDefault="00FC4D16" w:rsidP="003B49EE">
            <w:pPr>
              <w:rPr>
                <w:rFonts w:eastAsia="Times New Roman"/>
                <w:sz w:val="20"/>
                <w:szCs w:val="20"/>
              </w:rPr>
            </w:pPr>
          </w:p>
        </w:tc>
        <w:tc>
          <w:tcPr>
            <w:tcW w:w="992" w:type="dxa"/>
            <w:shd w:val="clear" w:color="auto" w:fill="auto"/>
            <w:vAlign w:val="center"/>
            <w:hideMark/>
          </w:tcPr>
          <w:p w:rsidR="00FC4D16" w:rsidRPr="00361890" w:rsidRDefault="00FC4D16" w:rsidP="003B49EE">
            <w:pPr>
              <w:jc w:val="right"/>
              <w:rPr>
                <w:rFonts w:eastAsia="Times New Roman"/>
                <w:sz w:val="20"/>
                <w:szCs w:val="20"/>
              </w:rPr>
            </w:pPr>
            <w:r w:rsidRPr="00361890">
              <w:rPr>
                <w:rFonts w:eastAsia="Times New Roman"/>
                <w:sz w:val="20"/>
                <w:szCs w:val="20"/>
              </w:rPr>
              <w:t>2-2008-12-6-Р</w:t>
            </w:r>
          </w:p>
        </w:tc>
        <w:tc>
          <w:tcPr>
            <w:tcW w:w="709" w:type="dxa"/>
            <w:shd w:val="clear" w:color="auto" w:fill="auto"/>
            <w:noWrap/>
            <w:vAlign w:val="center"/>
            <w:hideMark/>
          </w:tcPr>
          <w:p w:rsidR="00FC4D16" w:rsidRPr="00361890" w:rsidRDefault="00FC4D16" w:rsidP="003B49EE">
            <w:pPr>
              <w:jc w:val="center"/>
              <w:rPr>
                <w:rFonts w:eastAsia="Times New Roman"/>
                <w:sz w:val="20"/>
                <w:szCs w:val="20"/>
              </w:rPr>
            </w:pPr>
            <w:r w:rsidRPr="00361890">
              <w:rPr>
                <w:rFonts w:eastAsia="Times New Roman"/>
                <w:sz w:val="20"/>
                <w:szCs w:val="20"/>
              </w:rPr>
              <w:t>03.12.2008</w:t>
            </w:r>
          </w:p>
        </w:tc>
        <w:tc>
          <w:tcPr>
            <w:tcW w:w="709" w:type="dxa"/>
            <w:shd w:val="clear" w:color="auto" w:fill="auto"/>
            <w:vAlign w:val="center"/>
            <w:hideMark/>
          </w:tcPr>
          <w:p w:rsidR="00FC4D16" w:rsidRPr="00361890" w:rsidRDefault="00FC4D16" w:rsidP="003B49EE">
            <w:pPr>
              <w:jc w:val="center"/>
              <w:rPr>
                <w:rFonts w:eastAsia="Times New Roman"/>
                <w:sz w:val="20"/>
                <w:szCs w:val="20"/>
              </w:rPr>
            </w:pPr>
            <w:r w:rsidRPr="00361890">
              <w:rPr>
                <w:rFonts w:eastAsia="Times New Roman"/>
                <w:sz w:val="20"/>
                <w:szCs w:val="20"/>
              </w:rPr>
              <w:t>ООО</w:t>
            </w:r>
          </w:p>
        </w:tc>
        <w:tc>
          <w:tcPr>
            <w:tcW w:w="1559" w:type="dxa"/>
            <w:shd w:val="clear" w:color="auto" w:fill="auto"/>
            <w:vAlign w:val="center"/>
            <w:hideMark/>
          </w:tcPr>
          <w:p w:rsidR="00FC4D16" w:rsidRPr="00361890" w:rsidRDefault="00FC4D16" w:rsidP="003B49EE">
            <w:pPr>
              <w:rPr>
                <w:rFonts w:eastAsia="Times New Roman"/>
                <w:sz w:val="20"/>
                <w:szCs w:val="20"/>
              </w:rPr>
            </w:pPr>
            <w:r w:rsidRPr="00361890">
              <w:rPr>
                <w:rFonts w:eastAsia="Times New Roman"/>
                <w:sz w:val="20"/>
                <w:szCs w:val="20"/>
              </w:rPr>
              <w:t>Каскад ООО</w:t>
            </w:r>
          </w:p>
        </w:tc>
        <w:tc>
          <w:tcPr>
            <w:tcW w:w="851" w:type="dxa"/>
            <w:vAlign w:val="center"/>
          </w:tcPr>
          <w:p w:rsidR="00FC4D16" w:rsidRPr="00361890" w:rsidRDefault="00FC4D16" w:rsidP="003B49EE">
            <w:pPr>
              <w:rPr>
                <w:sz w:val="20"/>
                <w:szCs w:val="20"/>
              </w:rPr>
            </w:pPr>
            <w:r w:rsidRPr="00361890">
              <w:rPr>
                <w:sz w:val="20"/>
                <w:szCs w:val="20"/>
              </w:rPr>
              <w:t>аренда</w:t>
            </w:r>
          </w:p>
        </w:tc>
        <w:tc>
          <w:tcPr>
            <w:tcW w:w="1842" w:type="dxa"/>
          </w:tcPr>
          <w:p w:rsidR="00FC4D16" w:rsidRPr="00361890" w:rsidRDefault="00FC4D16" w:rsidP="003B49EE">
            <w:pPr>
              <w:jc w:val="right"/>
              <w:rPr>
                <w:vanish/>
                <w:sz w:val="20"/>
                <w:szCs w:val="20"/>
              </w:rPr>
            </w:pPr>
            <w:r w:rsidRPr="00361890">
              <w:rPr>
                <w:vanish/>
                <w:sz w:val="20"/>
                <w:szCs w:val="20"/>
              </w:rPr>
              <w:t>осуществление рекреационной деятельности</w:t>
            </w:r>
          </w:p>
          <w:p w:rsidR="00FC4D16" w:rsidRPr="00361890" w:rsidRDefault="00FC4D16" w:rsidP="003B49EE">
            <w:pPr>
              <w:jc w:val="right"/>
              <w:rPr>
                <w:sz w:val="20"/>
                <w:szCs w:val="20"/>
              </w:rPr>
            </w:pPr>
          </w:p>
        </w:tc>
        <w:tc>
          <w:tcPr>
            <w:tcW w:w="1418" w:type="dxa"/>
            <w:vAlign w:val="center"/>
          </w:tcPr>
          <w:p w:rsidR="00FC4D16" w:rsidRPr="00361890" w:rsidRDefault="00FC4D16" w:rsidP="003B49EE">
            <w:pPr>
              <w:jc w:val="right"/>
              <w:rPr>
                <w:sz w:val="20"/>
                <w:szCs w:val="20"/>
              </w:rPr>
            </w:pPr>
            <w:r w:rsidRPr="00361890">
              <w:rPr>
                <w:sz w:val="20"/>
                <w:szCs w:val="20"/>
              </w:rPr>
              <w:t>18</w:t>
            </w:r>
            <w:r>
              <w:rPr>
                <w:sz w:val="20"/>
                <w:szCs w:val="20"/>
              </w:rPr>
              <w:t>,</w:t>
            </w:r>
            <w:r w:rsidRPr="00361890">
              <w:rPr>
                <w:sz w:val="20"/>
                <w:szCs w:val="20"/>
              </w:rPr>
              <w:t>5000</w:t>
            </w:r>
          </w:p>
        </w:tc>
        <w:tc>
          <w:tcPr>
            <w:tcW w:w="5776" w:type="dxa"/>
            <w:vAlign w:val="center"/>
          </w:tcPr>
          <w:p w:rsidR="00FC4D16" w:rsidRPr="00361890" w:rsidRDefault="00FC4D16" w:rsidP="003B49EE">
            <w:pPr>
              <w:rPr>
                <w:sz w:val="20"/>
                <w:szCs w:val="20"/>
              </w:rPr>
            </w:pPr>
            <w:r w:rsidRPr="00361890">
              <w:rPr>
                <w:sz w:val="20"/>
                <w:szCs w:val="20"/>
              </w:rPr>
              <w:t>Рылеевское участковое лесничество, квартал № 39, выдела №№ 12, 13, 14, 15, 16</w:t>
            </w:r>
          </w:p>
        </w:tc>
      </w:tr>
      <w:tr w:rsidR="00FC4D16" w:rsidRPr="00361890" w:rsidTr="003B49EE">
        <w:trPr>
          <w:cantSplit/>
          <w:trHeight w:val="20"/>
        </w:trPr>
        <w:tc>
          <w:tcPr>
            <w:tcW w:w="704" w:type="dxa"/>
            <w:shd w:val="clear" w:color="auto" w:fill="auto"/>
            <w:textDirection w:val="btLr"/>
            <w:vAlign w:val="center"/>
          </w:tcPr>
          <w:p w:rsidR="00FC4D16" w:rsidRPr="00361890" w:rsidRDefault="00FC4D16" w:rsidP="003B49EE">
            <w:pPr>
              <w:rPr>
                <w:rFonts w:eastAsia="Times New Roman"/>
                <w:sz w:val="20"/>
                <w:szCs w:val="20"/>
              </w:rPr>
            </w:pPr>
          </w:p>
        </w:tc>
        <w:tc>
          <w:tcPr>
            <w:tcW w:w="992" w:type="dxa"/>
            <w:shd w:val="clear" w:color="auto" w:fill="auto"/>
            <w:vAlign w:val="center"/>
            <w:hideMark/>
          </w:tcPr>
          <w:p w:rsidR="00FC4D16" w:rsidRPr="00361890" w:rsidRDefault="00FC4D16" w:rsidP="003B49EE">
            <w:pPr>
              <w:jc w:val="right"/>
              <w:rPr>
                <w:rFonts w:eastAsia="Times New Roman"/>
                <w:sz w:val="20"/>
                <w:szCs w:val="20"/>
              </w:rPr>
            </w:pPr>
            <w:r w:rsidRPr="00361890">
              <w:rPr>
                <w:rFonts w:eastAsia="Times New Roman"/>
                <w:sz w:val="20"/>
                <w:szCs w:val="20"/>
              </w:rPr>
              <w:t>2-2008-12-82-З</w:t>
            </w:r>
          </w:p>
        </w:tc>
        <w:tc>
          <w:tcPr>
            <w:tcW w:w="709" w:type="dxa"/>
            <w:shd w:val="clear" w:color="auto" w:fill="auto"/>
            <w:noWrap/>
            <w:vAlign w:val="center"/>
            <w:hideMark/>
          </w:tcPr>
          <w:p w:rsidR="00FC4D16" w:rsidRPr="00361890" w:rsidRDefault="00FC4D16" w:rsidP="003B49EE">
            <w:pPr>
              <w:jc w:val="center"/>
              <w:rPr>
                <w:rFonts w:eastAsia="Times New Roman"/>
                <w:sz w:val="20"/>
                <w:szCs w:val="20"/>
              </w:rPr>
            </w:pPr>
            <w:r w:rsidRPr="00361890">
              <w:rPr>
                <w:rFonts w:eastAsia="Times New Roman"/>
                <w:sz w:val="20"/>
                <w:szCs w:val="20"/>
              </w:rPr>
              <w:t>10.12.2008</w:t>
            </w:r>
          </w:p>
        </w:tc>
        <w:tc>
          <w:tcPr>
            <w:tcW w:w="709" w:type="dxa"/>
            <w:shd w:val="clear" w:color="auto" w:fill="auto"/>
            <w:vAlign w:val="center"/>
            <w:hideMark/>
          </w:tcPr>
          <w:p w:rsidR="00FC4D16" w:rsidRPr="00361890" w:rsidRDefault="00FC4D16" w:rsidP="003B49EE">
            <w:pPr>
              <w:jc w:val="center"/>
              <w:rPr>
                <w:rFonts w:eastAsia="Times New Roman"/>
                <w:sz w:val="20"/>
                <w:szCs w:val="20"/>
              </w:rPr>
            </w:pPr>
            <w:r w:rsidRPr="00361890">
              <w:rPr>
                <w:rFonts w:eastAsia="Times New Roman"/>
                <w:sz w:val="20"/>
                <w:szCs w:val="20"/>
              </w:rPr>
              <w:t>ООО</w:t>
            </w:r>
          </w:p>
        </w:tc>
        <w:tc>
          <w:tcPr>
            <w:tcW w:w="1559" w:type="dxa"/>
            <w:shd w:val="clear" w:color="auto" w:fill="auto"/>
            <w:vAlign w:val="center"/>
            <w:hideMark/>
          </w:tcPr>
          <w:p w:rsidR="00FC4D16" w:rsidRPr="00361890" w:rsidRDefault="00FC4D16" w:rsidP="003B49EE">
            <w:pPr>
              <w:rPr>
                <w:rFonts w:eastAsia="Times New Roman"/>
                <w:sz w:val="20"/>
                <w:szCs w:val="20"/>
              </w:rPr>
            </w:pPr>
            <w:r w:rsidRPr="00361890">
              <w:rPr>
                <w:rFonts w:eastAsia="Times New Roman"/>
                <w:sz w:val="20"/>
                <w:szCs w:val="20"/>
              </w:rPr>
              <w:t>Лесопромышленная компания ООО (Санкт-Петербург)</w:t>
            </w:r>
          </w:p>
        </w:tc>
        <w:tc>
          <w:tcPr>
            <w:tcW w:w="851" w:type="dxa"/>
            <w:vAlign w:val="center"/>
          </w:tcPr>
          <w:p w:rsidR="00FC4D16" w:rsidRPr="00361890" w:rsidRDefault="00FC4D16" w:rsidP="003B49EE">
            <w:pPr>
              <w:rPr>
                <w:sz w:val="20"/>
                <w:szCs w:val="20"/>
              </w:rPr>
            </w:pPr>
            <w:r w:rsidRPr="00361890">
              <w:rPr>
                <w:sz w:val="20"/>
                <w:szCs w:val="20"/>
              </w:rPr>
              <w:t>аренда</w:t>
            </w:r>
          </w:p>
        </w:tc>
        <w:tc>
          <w:tcPr>
            <w:tcW w:w="1842" w:type="dxa"/>
          </w:tcPr>
          <w:p w:rsidR="00FC4D16" w:rsidRPr="00361890" w:rsidRDefault="00FC4D16" w:rsidP="003B49EE">
            <w:pPr>
              <w:rPr>
                <w:sz w:val="20"/>
                <w:szCs w:val="20"/>
              </w:rPr>
            </w:pPr>
            <w:r w:rsidRPr="00361890">
              <w:rPr>
                <w:rFonts w:eastAsia="Times New Roman"/>
                <w:sz w:val="20"/>
                <w:szCs w:val="20"/>
              </w:rPr>
              <w:t>- заготовка древесины</w:t>
            </w:r>
          </w:p>
        </w:tc>
        <w:tc>
          <w:tcPr>
            <w:tcW w:w="1418" w:type="dxa"/>
            <w:vAlign w:val="center"/>
          </w:tcPr>
          <w:p w:rsidR="00FC4D16" w:rsidRPr="00361890" w:rsidRDefault="00FC4D16" w:rsidP="003B49EE">
            <w:pPr>
              <w:jc w:val="right"/>
              <w:rPr>
                <w:sz w:val="20"/>
                <w:szCs w:val="20"/>
              </w:rPr>
            </w:pPr>
            <w:r w:rsidRPr="00361890">
              <w:rPr>
                <w:sz w:val="20"/>
                <w:szCs w:val="20"/>
              </w:rPr>
              <w:t>11 811</w:t>
            </w:r>
            <w:r>
              <w:rPr>
                <w:sz w:val="20"/>
                <w:szCs w:val="20"/>
              </w:rPr>
              <w:t>,</w:t>
            </w:r>
            <w:r w:rsidRPr="00361890">
              <w:rPr>
                <w:sz w:val="20"/>
                <w:szCs w:val="20"/>
              </w:rPr>
              <w:t>0000</w:t>
            </w:r>
          </w:p>
        </w:tc>
        <w:tc>
          <w:tcPr>
            <w:tcW w:w="5776" w:type="dxa"/>
            <w:vAlign w:val="center"/>
          </w:tcPr>
          <w:p w:rsidR="00FC4D16" w:rsidRPr="00361890" w:rsidRDefault="00FC4D16" w:rsidP="003B49EE">
            <w:pPr>
              <w:rPr>
                <w:sz w:val="20"/>
                <w:szCs w:val="20"/>
              </w:rPr>
            </w:pPr>
            <w:r w:rsidRPr="00361890">
              <w:rPr>
                <w:sz w:val="20"/>
                <w:szCs w:val="20"/>
              </w:rPr>
              <w:t>Онцевское участковое лесничество, квартала №№ 1-81; Орлинское участковое лесничество, квартала №№ 1-51, 85-116;</w:t>
            </w:r>
          </w:p>
        </w:tc>
      </w:tr>
      <w:tr w:rsidR="00FC4D16" w:rsidRPr="00361890" w:rsidTr="003B49EE">
        <w:trPr>
          <w:cantSplit/>
          <w:trHeight w:val="20"/>
        </w:trPr>
        <w:tc>
          <w:tcPr>
            <w:tcW w:w="704" w:type="dxa"/>
            <w:shd w:val="clear" w:color="auto" w:fill="auto"/>
            <w:textDirection w:val="btLr"/>
            <w:vAlign w:val="center"/>
          </w:tcPr>
          <w:p w:rsidR="00FC4D16" w:rsidRPr="00361890" w:rsidRDefault="000C6CAF" w:rsidP="003B49EE">
            <w:pPr>
              <w:rPr>
                <w:rFonts w:eastAsia="Times New Roman"/>
                <w:sz w:val="20"/>
                <w:szCs w:val="20"/>
              </w:rPr>
            </w:pPr>
            <w:r>
              <w:rPr>
                <w:rFonts w:eastAsia="Times New Roman"/>
                <w:sz w:val="20"/>
                <w:szCs w:val="20"/>
              </w:rPr>
              <w:t>Кингисеппское</w:t>
            </w:r>
          </w:p>
        </w:tc>
        <w:tc>
          <w:tcPr>
            <w:tcW w:w="992" w:type="dxa"/>
            <w:shd w:val="clear" w:color="auto" w:fill="auto"/>
            <w:vAlign w:val="center"/>
            <w:hideMark/>
          </w:tcPr>
          <w:p w:rsidR="00FC4D16" w:rsidRPr="00361890" w:rsidRDefault="00FC4D16" w:rsidP="003B49EE">
            <w:pPr>
              <w:jc w:val="right"/>
              <w:rPr>
                <w:rFonts w:eastAsia="Times New Roman"/>
                <w:sz w:val="20"/>
                <w:szCs w:val="20"/>
              </w:rPr>
            </w:pPr>
            <w:r w:rsidRPr="00361890">
              <w:rPr>
                <w:rFonts w:eastAsia="Times New Roman"/>
                <w:sz w:val="20"/>
                <w:szCs w:val="20"/>
              </w:rPr>
              <w:t>2-2008-12-83-З</w:t>
            </w:r>
          </w:p>
        </w:tc>
        <w:tc>
          <w:tcPr>
            <w:tcW w:w="709" w:type="dxa"/>
            <w:shd w:val="clear" w:color="auto" w:fill="auto"/>
            <w:noWrap/>
            <w:vAlign w:val="center"/>
            <w:hideMark/>
          </w:tcPr>
          <w:p w:rsidR="00FC4D16" w:rsidRPr="00361890" w:rsidRDefault="00FC4D16" w:rsidP="003B49EE">
            <w:pPr>
              <w:jc w:val="center"/>
              <w:rPr>
                <w:rFonts w:eastAsia="Times New Roman"/>
                <w:sz w:val="20"/>
                <w:szCs w:val="20"/>
              </w:rPr>
            </w:pPr>
            <w:r w:rsidRPr="00361890">
              <w:rPr>
                <w:rFonts w:eastAsia="Times New Roman"/>
                <w:sz w:val="20"/>
                <w:szCs w:val="20"/>
              </w:rPr>
              <w:t>10.12.2008</w:t>
            </w:r>
          </w:p>
        </w:tc>
        <w:tc>
          <w:tcPr>
            <w:tcW w:w="709" w:type="dxa"/>
            <w:shd w:val="clear" w:color="auto" w:fill="auto"/>
            <w:vAlign w:val="center"/>
            <w:hideMark/>
          </w:tcPr>
          <w:p w:rsidR="00FC4D16" w:rsidRPr="00361890" w:rsidRDefault="00FC4D16" w:rsidP="003B49EE">
            <w:pPr>
              <w:jc w:val="center"/>
              <w:rPr>
                <w:rFonts w:eastAsia="Times New Roman"/>
                <w:sz w:val="20"/>
                <w:szCs w:val="20"/>
              </w:rPr>
            </w:pPr>
            <w:r w:rsidRPr="00361890">
              <w:rPr>
                <w:rFonts w:eastAsia="Times New Roman"/>
                <w:sz w:val="20"/>
                <w:szCs w:val="20"/>
              </w:rPr>
              <w:t>ООО</w:t>
            </w:r>
          </w:p>
        </w:tc>
        <w:tc>
          <w:tcPr>
            <w:tcW w:w="1559" w:type="dxa"/>
            <w:shd w:val="clear" w:color="auto" w:fill="auto"/>
            <w:vAlign w:val="center"/>
            <w:hideMark/>
          </w:tcPr>
          <w:p w:rsidR="00FC4D16" w:rsidRPr="00361890" w:rsidRDefault="00FC4D16" w:rsidP="003B49EE">
            <w:pPr>
              <w:rPr>
                <w:rFonts w:eastAsia="Times New Roman"/>
                <w:sz w:val="20"/>
                <w:szCs w:val="20"/>
              </w:rPr>
            </w:pPr>
            <w:r w:rsidRPr="00361890">
              <w:rPr>
                <w:rFonts w:eastAsia="Times New Roman"/>
                <w:sz w:val="20"/>
                <w:szCs w:val="20"/>
              </w:rPr>
              <w:t>Лесопромышленная компания ООО (Санкт-Петербург)</w:t>
            </w:r>
          </w:p>
        </w:tc>
        <w:tc>
          <w:tcPr>
            <w:tcW w:w="851" w:type="dxa"/>
            <w:vAlign w:val="center"/>
          </w:tcPr>
          <w:p w:rsidR="00FC4D16" w:rsidRPr="00361890" w:rsidRDefault="00FC4D16" w:rsidP="003B49EE">
            <w:pPr>
              <w:rPr>
                <w:sz w:val="20"/>
                <w:szCs w:val="20"/>
              </w:rPr>
            </w:pPr>
            <w:r w:rsidRPr="00361890">
              <w:rPr>
                <w:sz w:val="20"/>
                <w:szCs w:val="20"/>
              </w:rPr>
              <w:t>аренда</w:t>
            </w:r>
          </w:p>
        </w:tc>
        <w:tc>
          <w:tcPr>
            <w:tcW w:w="1842" w:type="dxa"/>
          </w:tcPr>
          <w:p w:rsidR="00FC4D16" w:rsidRPr="00361890" w:rsidRDefault="00FC4D16" w:rsidP="003B49EE">
            <w:pPr>
              <w:rPr>
                <w:sz w:val="20"/>
                <w:szCs w:val="20"/>
              </w:rPr>
            </w:pPr>
            <w:r w:rsidRPr="00361890">
              <w:rPr>
                <w:rFonts w:eastAsia="Times New Roman"/>
                <w:sz w:val="20"/>
                <w:szCs w:val="20"/>
              </w:rPr>
              <w:t>- заготовка древесины</w:t>
            </w:r>
          </w:p>
        </w:tc>
        <w:tc>
          <w:tcPr>
            <w:tcW w:w="1418" w:type="dxa"/>
            <w:vAlign w:val="center"/>
          </w:tcPr>
          <w:p w:rsidR="00FC4D16" w:rsidRPr="00361890" w:rsidRDefault="00FC4D16" w:rsidP="003B49EE">
            <w:pPr>
              <w:jc w:val="right"/>
              <w:rPr>
                <w:sz w:val="20"/>
                <w:szCs w:val="20"/>
              </w:rPr>
            </w:pPr>
            <w:r w:rsidRPr="00361890">
              <w:rPr>
                <w:sz w:val="20"/>
                <w:szCs w:val="20"/>
              </w:rPr>
              <w:t>11 800</w:t>
            </w:r>
            <w:r>
              <w:rPr>
                <w:sz w:val="20"/>
                <w:szCs w:val="20"/>
              </w:rPr>
              <w:t>,</w:t>
            </w:r>
            <w:r w:rsidRPr="00361890">
              <w:rPr>
                <w:sz w:val="20"/>
                <w:szCs w:val="20"/>
              </w:rPr>
              <w:t>5000</w:t>
            </w:r>
          </w:p>
        </w:tc>
        <w:tc>
          <w:tcPr>
            <w:tcW w:w="5776" w:type="dxa"/>
            <w:vAlign w:val="center"/>
          </w:tcPr>
          <w:p w:rsidR="00FC4D16" w:rsidRPr="00361890" w:rsidRDefault="00FC4D16" w:rsidP="003B49EE">
            <w:pPr>
              <w:rPr>
                <w:sz w:val="20"/>
                <w:szCs w:val="20"/>
              </w:rPr>
            </w:pPr>
            <w:r w:rsidRPr="00361890">
              <w:rPr>
                <w:sz w:val="20"/>
                <w:szCs w:val="20"/>
              </w:rPr>
              <w:t>Карташевское участковое лесничество, квартала №№ 1-6, 13-15, 18, 19, 23-28, 32, 33, 34, 40; Дружносельское участковое лесничество, квартала №№ 1-21, 25-27, 28, 29-60, 69-72, 81-84; Дивенское участковое лесничество, квартала №№ 46-113</w:t>
            </w:r>
          </w:p>
        </w:tc>
      </w:tr>
      <w:tr w:rsidR="00FC4D16" w:rsidRPr="00361890" w:rsidTr="003B49EE">
        <w:trPr>
          <w:cantSplit/>
          <w:trHeight w:val="20"/>
        </w:trPr>
        <w:tc>
          <w:tcPr>
            <w:tcW w:w="704" w:type="dxa"/>
            <w:shd w:val="clear" w:color="auto" w:fill="auto"/>
            <w:textDirection w:val="btLr"/>
            <w:vAlign w:val="center"/>
          </w:tcPr>
          <w:p w:rsidR="00FC4D16" w:rsidRPr="00361890" w:rsidRDefault="00FC4D16" w:rsidP="003B49EE">
            <w:pPr>
              <w:rPr>
                <w:rFonts w:eastAsia="Times New Roman"/>
                <w:sz w:val="20"/>
                <w:szCs w:val="20"/>
              </w:rPr>
            </w:pPr>
          </w:p>
        </w:tc>
        <w:tc>
          <w:tcPr>
            <w:tcW w:w="992" w:type="dxa"/>
            <w:shd w:val="clear" w:color="auto" w:fill="auto"/>
            <w:vAlign w:val="center"/>
            <w:hideMark/>
          </w:tcPr>
          <w:p w:rsidR="00FC4D16" w:rsidRPr="00361890" w:rsidRDefault="00FC4D16" w:rsidP="003B49EE">
            <w:pPr>
              <w:jc w:val="right"/>
              <w:rPr>
                <w:rFonts w:eastAsia="Times New Roman"/>
                <w:sz w:val="20"/>
                <w:szCs w:val="20"/>
              </w:rPr>
            </w:pPr>
            <w:r w:rsidRPr="00361890">
              <w:rPr>
                <w:rFonts w:eastAsia="Times New Roman"/>
                <w:sz w:val="20"/>
                <w:szCs w:val="20"/>
              </w:rPr>
              <w:t>2-2008-12-94-З</w:t>
            </w:r>
          </w:p>
        </w:tc>
        <w:tc>
          <w:tcPr>
            <w:tcW w:w="709" w:type="dxa"/>
            <w:shd w:val="clear" w:color="auto" w:fill="auto"/>
            <w:noWrap/>
            <w:vAlign w:val="center"/>
            <w:hideMark/>
          </w:tcPr>
          <w:p w:rsidR="00FC4D16" w:rsidRPr="00361890" w:rsidRDefault="00FC4D16" w:rsidP="003B49EE">
            <w:pPr>
              <w:jc w:val="center"/>
              <w:rPr>
                <w:rFonts w:eastAsia="Times New Roman"/>
                <w:sz w:val="20"/>
                <w:szCs w:val="20"/>
              </w:rPr>
            </w:pPr>
            <w:r w:rsidRPr="00361890">
              <w:rPr>
                <w:rFonts w:eastAsia="Times New Roman"/>
                <w:sz w:val="20"/>
                <w:szCs w:val="20"/>
              </w:rPr>
              <w:t>11.12.2008</w:t>
            </w:r>
          </w:p>
        </w:tc>
        <w:tc>
          <w:tcPr>
            <w:tcW w:w="709" w:type="dxa"/>
            <w:shd w:val="clear" w:color="auto" w:fill="auto"/>
            <w:vAlign w:val="center"/>
            <w:hideMark/>
          </w:tcPr>
          <w:p w:rsidR="00FC4D16" w:rsidRPr="00361890" w:rsidRDefault="00FC4D16" w:rsidP="003B49EE">
            <w:pPr>
              <w:jc w:val="center"/>
              <w:rPr>
                <w:rFonts w:eastAsia="Times New Roman"/>
                <w:sz w:val="20"/>
                <w:szCs w:val="20"/>
              </w:rPr>
            </w:pPr>
            <w:r w:rsidRPr="00361890">
              <w:rPr>
                <w:rFonts w:eastAsia="Times New Roman"/>
                <w:sz w:val="20"/>
                <w:szCs w:val="20"/>
              </w:rPr>
              <w:t>ООО</w:t>
            </w:r>
          </w:p>
        </w:tc>
        <w:tc>
          <w:tcPr>
            <w:tcW w:w="1559" w:type="dxa"/>
            <w:shd w:val="clear" w:color="auto" w:fill="auto"/>
            <w:vAlign w:val="center"/>
            <w:hideMark/>
          </w:tcPr>
          <w:p w:rsidR="00FC4D16" w:rsidRPr="00361890" w:rsidRDefault="00FC4D16" w:rsidP="003B49EE">
            <w:pPr>
              <w:rPr>
                <w:rFonts w:eastAsia="Times New Roman"/>
                <w:sz w:val="20"/>
                <w:szCs w:val="20"/>
              </w:rPr>
            </w:pPr>
            <w:r w:rsidRPr="00361890">
              <w:rPr>
                <w:rFonts w:eastAsia="Times New Roman"/>
                <w:sz w:val="20"/>
                <w:szCs w:val="20"/>
              </w:rPr>
              <w:t>Гатчинская лесная группа ООО</w:t>
            </w:r>
          </w:p>
        </w:tc>
        <w:tc>
          <w:tcPr>
            <w:tcW w:w="851" w:type="dxa"/>
            <w:vAlign w:val="center"/>
          </w:tcPr>
          <w:p w:rsidR="00FC4D16" w:rsidRPr="00361890" w:rsidRDefault="00FC4D16" w:rsidP="003B49EE">
            <w:pPr>
              <w:rPr>
                <w:sz w:val="20"/>
                <w:szCs w:val="20"/>
              </w:rPr>
            </w:pPr>
            <w:r w:rsidRPr="00361890">
              <w:rPr>
                <w:sz w:val="20"/>
                <w:szCs w:val="20"/>
              </w:rPr>
              <w:t>аренда</w:t>
            </w:r>
          </w:p>
        </w:tc>
        <w:tc>
          <w:tcPr>
            <w:tcW w:w="1842" w:type="dxa"/>
          </w:tcPr>
          <w:p w:rsidR="00FC4D16" w:rsidRPr="00361890" w:rsidRDefault="00FC4D16" w:rsidP="003B49EE">
            <w:pPr>
              <w:rPr>
                <w:sz w:val="20"/>
                <w:szCs w:val="20"/>
              </w:rPr>
            </w:pPr>
            <w:r w:rsidRPr="00361890">
              <w:rPr>
                <w:rFonts w:eastAsia="Times New Roman"/>
                <w:sz w:val="20"/>
                <w:szCs w:val="20"/>
              </w:rPr>
              <w:t>- заготовка древесины</w:t>
            </w:r>
          </w:p>
        </w:tc>
        <w:tc>
          <w:tcPr>
            <w:tcW w:w="1418" w:type="dxa"/>
            <w:vAlign w:val="center"/>
          </w:tcPr>
          <w:p w:rsidR="00FC4D16" w:rsidRPr="00361890" w:rsidRDefault="00FC4D16" w:rsidP="003B49EE">
            <w:pPr>
              <w:jc w:val="right"/>
              <w:rPr>
                <w:sz w:val="20"/>
                <w:szCs w:val="20"/>
              </w:rPr>
            </w:pPr>
            <w:r w:rsidRPr="00361890">
              <w:rPr>
                <w:sz w:val="20"/>
                <w:szCs w:val="20"/>
              </w:rPr>
              <w:t>17 494</w:t>
            </w:r>
            <w:r>
              <w:rPr>
                <w:sz w:val="20"/>
                <w:szCs w:val="20"/>
              </w:rPr>
              <w:t>,</w:t>
            </w:r>
            <w:r w:rsidRPr="00361890">
              <w:rPr>
                <w:sz w:val="20"/>
                <w:szCs w:val="20"/>
              </w:rPr>
              <w:t>5000</w:t>
            </w:r>
          </w:p>
        </w:tc>
        <w:tc>
          <w:tcPr>
            <w:tcW w:w="5776" w:type="dxa"/>
            <w:vAlign w:val="center"/>
          </w:tcPr>
          <w:p w:rsidR="00FC4D16" w:rsidRPr="00361890" w:rsidRDefault="00FC4D16" w:rsidP="003B49EE">
            <w:pPr>
              <w:rPr>
                <w:sz w:val="20"/>
                <w:szCs w:val="20"/>
              </w:rPr>
            </w:pPr>
            <w:r w:rsidRPr="00361890">
              <w:rPr>
                <w:sz w:val="20"/>
                <w:szCs w:val="20"/>
              </w:rPr>
              <w:t>Рылеевское участковое лесничество, квартала №№ 2-4,7,8,31,32,85,86,100-106,113-118,129-131,138-142,149-151; Заречское участковое лесничество, квартала №№ 2-4,9-14,17,18,21,22,24-32,35-45,46,59-65,69-76,94-98,100-104,109-114,117-121,124-130; Елизаветинское участковое лесничество, квартала №№ 1-25,47-55,57-61,69,70,74,77-85,125-158</w:t>
            </w:r>
          </w:p>
        </w:tc>
      </w:tr>
      <w:tr w:rsidR="00FC4D16" w:rsidRPr="00361890" w:rsidTr="003B49EE">
        <w:trPr>
          <w:cantSplit/>
          <w:trHeight w:val="20"/>
        </w:trPr>
        <w:tc>
          <w:tcPr>
            <w:tcW w:w="704" w:type="dxa"/>
            <w:shd w:val="clear" w:color="auto" w:fill="auto"/>
            <w:textDirection w:val="btLr"/>
            <w:vAlign w:val="center"/>
          </w:tcPr>
          <w:p w:rsidR="00FC4D16" w:rsidRPr="00361890" w:rsidRDefault="00FC4D16" w:rsidP="003B49EE">
            <w:pPr>
              <w:rPr>
                <w:rFonts w:eastAsia="Times New Roman"/>
                <w:sz w:val="20"/>
                <w:szCs w:val="20"/>
              </w:rPr>
            </w:pPr>
          </w:p>
        </w:tc>
        <w:tc>
          <w:tcPr>
            <w:tcW w:w="992" w:type="dxa"/>
            <w:shd w:val="clear" w:color="auto" w:fill="auto"/>
            <w:vAlign w:val="center"/>
            <w:hideMark/>
          </w:tcPr>
          <w:p w:rsidR="00FC4D16" w:rsidRPr="00361890" w:rsidRDefault="00FC4D16" w:rsidP="003B49EE">
            <w:pPr>
              <w:jc w:val="right"/>
              <w:rPr>
                <w:rFonts w:eastAsia="Times New Roman"/>
                <w:sz w:val="20"/>
                <w:szCs w:val="20"/>
              </w:rPr>
            </w:pPr>
            <w:r w:rsidRPr="00361890">
              <w:rPr>
                <w:rFonts w:eastAsia="Times New Roman"/>
                <w:sz w:val="20"/>
                <w:szCs w:val="20"/>
              </w:rPr>
              <w:t>2-2008-12-95-З</w:t>
            </w:r>
          </w:p>
        </w:tc>
        <w:tc>
          <w:tcPr>
            <w:tcW w:w="709" w:type="dxa"/>
            <w:shd w:val="clear" w:color="auto" w:fill="auto"/>
            <w:noWrap/>
            <w:vAlign w:val="center"/>
            <w:hideMark/>
          </w:tcPr>
          <w:p w:rsidR="00FC4D16" w:rsidRPr="00361890" w:rsidRDefault="00FC4D16" w:rsidP="003B49EE">
            <w:pPr>
              <w:jc w:val="center"/>
              <w:rPr>
                <w:rFonts w:eastAsia="Times New Roman"/>
                <w:sz w:val="20"/>
                <w:szCs w:val="20"/>
              </w:rPr>
            </w:pPr>
            <w:r w:rsidRPr="00361890">
              <w:rPr>
                <w:rFonts w:eastAsia="Times New Roman"/>
                <w:sz w:val="20"/>
                <w:szCs w:val="20"/>
              </w:rPr>
              <w:t>11.12.2008</w:t>
            </w:r>
          </w:p>
        </w:tc>
        <w:tc>
          <w:tcPr>
            <w:tcW w:w="709" w:type="dxa"/>
            <w:shd w:val="clear" w:color="auto" w:fill="auto"/>
            <w:vAlign w:val="center"/>
            <w:hideMark/>
          </w:tcPr>
          <w:p w:rsidR="00FC4D16" w:rsidRPr="00361890" w:rsidRDefault="00FC4D16" w:rsidP="003B49EE">
            <w:pPr>
              <w:jc w:val="center"/>
              <w:rPr>
                <w:rFonts w:eastAsia="Times New Roman"/>
                <w:sz w:val="20"/>
                <w:szCs w:val="20"/>
              </w:rPr>
            </w:pPr>
            <w:r w:rsidRPr="00361890">
              <w:rPr>
                <w:rFonts w:eastAsia="Times New Roman"/>
                <w:sz w:val="20"/>
                <w:szCs w:val="20"/>
              </w:rPr>
              <w:t>ООО</w:t>
            </w:r>
          </w:p>
        </w:tc>
        <w:tc>
          <w:tcPr>
            <w:tcW w:w="1559" w:type="dxa"/>
            <w:shd w:val="clear" w:color="auto" w:fill="auto"/>
            <w:vAlign w:val="center"/>
            <w:hideMark/>
          </w:tcPr>
          <w:p w:rsidR="00FC4D16" w:rsidRPr="00361890" w:rsidRDefault="00FC4D16" w:rsidP="003B49EE">
            <w:pPr>
              <w:rPr>
                <w:rFonts w:eastAsia="Times New Roman"/>
                <w:sz w:val="20"/>
                <w:szCs w:val="20"/>
              </w:rPr>
            </w:pPr>
            <w:r w:rsidRPr="00361890">
              <w:rPr>
                <w:rFonts w:eastAsia="Times New Roman"/>
                <w:sz w:val="20"/>
                <w:szCs w:val="20"/>
              </w:rPr>
              <w:t>Гатчинская лесная группа ООО</w:t>
            </w:r>
          </w:p>
        </w:tc>
        <w:tc>
          <w:tcPr>
            <w:tcW w:w="851" w:type="dxa"/>
            <w:vAlign w:val="center"/>
          </w:tcPr>
          <w:p w:rsidR="00FC4D16" w:rsidRPr="00361890" w:rsidRDefault="00FC4D16" w:rsidP="003B49EE">
            <w:pPr>
              <w:rPr>
                <w:sz w:val="20"/>
                <w:szCs w:val="20"/>
              </w:rPr>
            </w:pPr>
            <w:r w:rsidRPr="00361890">
              <w:rPr>
                <w:sz w:val="20"/>
                <w:szCs w:val="20"/>
              </w:rPr>
              <w:t>аренда</w:t>
            </w:r>
          </w:p>
        </w:tc>
        <w:tc>
          <w:tcPr>
            <w:tcW w:w="1842" w:type="dxa"/>
          </w:tcPr>
          <w:p w:rsidR="00FC4D16" w:rsidRPr="00361890" w:rsidRDefault="00FC4D16" w:rsidP="003B49EE">
            <w:pPr>
              <w:rPr>
                <w:sz w:val="20"/>
                <w:szCs w:val="20"/>
              </w:rPr>
            </w:pPr>
            <w:r w:rsidRPr="00361890">
              <w:rPr>
                <w:rFonts w:eastAsia="Times New Roman"/>
                <w:sz w:val="20"/>
                <w:szCs w:val="20"/>
              </w:rPr>
              <w:t>- заготовка древесины</w:t>
            </w:r>
          </w:p>
        </w:tc>
        <w:tc>
          <w:tcPr>
            <w:tcW w:w="1418" w:type="dxa"/>
            <w:vAlign w:val="center"/>
          </w:tcPr>
          <w:p w:rsidR="00FC4D16" w:rsidRPr="00361890" w:rsidRDefault="00FC4D16" w:rsidP="003B49EE">
            <w:pPr>
              <w:jc w:val="right"/>
              <w:rPr>
                <w:sz w:val="20"/>
                <w:szCs w:val="20"/>
              </w:rPr>
            </w:pPr>
            <w:r w:rsidRPr="00361890">
              <w:rPr>
                <w:sz w:val="20"/>
                <w:szCs w:val="20"/>
              </w:rPr>
              <w:t>12 092</w:t>
            </w:r>
            <w:r>
              <w:rPr>
                <w:sz w:val="20"/>
                <w:szCs w:val="20"/>
              </w:rPr>
              <w:t>,</w:t>
            </w:r>
            <w:r w:rsidRPr="00361890">
              <w:rPr>
                <w:sz w:val="20"/>
                <w:szCs w:val="20"/>
              </w:rPr>
              <w:t>0000</w:t>
            </w:r>
          </w:p>
        </w:tc>
        <w:tc>
          <w:tcPr>
            <w:tcW w:w="5776" w:type="dxa"/>
            <w:vAlign w:val="center"/>
          </w:tcPr>
          <w:p w:rsidR="00FC4D16" w:rsidRPr="00361890" w:rsidRDefault="00FC4D16" w:rsidP="003B49EE">
            <w:pPr>
              <w:rPr>
                <w:sz w:val="20"/>
                <w:szCs w:val="20"/>
              </w:rPr>
            </w:pPr>
            <w:r w:rsidRPr="00361890">
              <w:rPr>
                <w:sz w:val="20"/>
                <w:szCs w:val="20"/>
              </w:rPr>
              <w:t>Рылеевское участковое лесничество, квартала №№ 1,5,6,9-21,23-30,36-39,41-55,57-84,87-99,107-112,119-127,132-137,143-147;</w:t>
            </w:r>
          </w:p>
        </w:tc>
      </w:tr>
      <w:tr w:rsidR="00FC4D16" w:rsidRPr="00361890" w:rsidTr="003B49EE">
        <w:trPr>
          <w:cantSplit/>
          <w:trHeight w:val="20"/>
        </w:trPr>
        <w:tc>
          <w:tcPr>
            <w:tcW w:w="704" w:type="dxa"/>
            <w:shd w:val="clear" w:color="auto" w:fill="auto"/>
            <w:textDirection w:val="btLr"/>
            <w:vAlign w:val="center"/>
          </w:tcPr>
          <w:p w:rsidR="00FC4D16" w:rsidRPr="00361890" w:rsidRDefault="00FC4D16" w:rsidP="003B49EE">
            <w:pPr>
              <w:rPr>
                <w:rFonts w:eastAsia="Times New Roman"/>
                <w:sz w:val="20"/>
                <w:szCs w:val="20"/>
              </w:rPr>
            </w:pPr>
          </w:p>
        </w:tc>
        <w:tc>
          <w:tcPr>
            <w:tcW w:w="992" w:type="dxa"/>
            <w:shd w:val="clear" w:color="auto" w:fill="auto"/>
            <w:vAlign w:val="center"/>
            <w:hideMark/>
          </w:tcPr>
          <w:p w:rsidR="00FC4D16" w:rsidRPr="00361890" w:rsidRDefault="00FC4D16" w:rsidP="003B49EE">
            <w:pPr>
              <w:jc w:val="right"/>
              <w:rPr>
                <w:rFonts w:eastAsia="Times New Roman"/>
                <w:sz w:val="20"/>
                <w:szCs w:val="20"/>
              </w:rPr>
            </w:pPr>
            <w:r w:rsidRPr="00361890">
              <w:rPr>
                <w:rFonts w:eastAsia="Times New Roman"/>
                <w:sz w:val="20"/>
                <w:szCs w:val="20"/>
              </w:rPr>
              <w:t>2-2008-12-96-З</w:t>
            </w:r>
          </w:p>
        </w:tc>
        <w:tc>
          <w:tcPr>
            <w:tcW w:w="709" w:type="dxa"/>
            <w:shd w:val="clear" w:color="auto" w:fill="auto"/>
            <w:noWrap/>
            <w:vAlign w:val="center"/>
            <w:hideMark/>
          </w:tcPr>
          <w:p w:rsidR="00FC4D16" w:rsidRPr="00361890" w:rsidRDefault="00FC4D16" w:rsidP="003B49EE">
            <w:pPr>
              <w:jc w:val="center"/>
              <w:rPr>
                <w:rFonts w:eastAsia="Times New Roman"/>
                <w:sz w:val="20"/>
                <w:szCs w:val="20"/>
              </w:rPr>
            </w:pPr>
            <w:r w:rsidRPr="00361890">
              <w:rPr>
                <w:rFonts w:eastAsia="Times New Roman"/>
                <w:sz w:val="20"/>
                <w:szCs w:val="20"/>
              </w:rPr>
              <w:t>11.12.2008</w:t>
            </w:r>
          </w:p>
        </w:tc>
        <w:tc>
          <w:tcPr>
            <w:tcW w:w="709" w:type="dxa"/>
            <w:shd w:val="clear" w:color="auto" w:fill="auto"/>
            <w:vAlign w:val="center"/>
            <w:hideMark/>
          </w:tcPr>
          <w:p w:rsidR="00FC4D16" w:rsidRPr="00361890" w:rsidRDefault="00FC4D16" w:rsidP="003B49EE">
            <w:pPr>
              <w:jc w:val="center"/>
              <w:rPr>
                <w:rFonts w:eastAsia="Times New Roman"/>
                <w:sz w:val="20"/>
                <w:szCs w:val="20"/>
              </w:rPr>
            </w:pPr>
            <w:r w:rsidRPr="00361890">
              <w:rPr>
                <w:rFonts w:eastAsia="Times New Roman"/>
                <w:sz w:val="20"/>
                <w:szCs w:val="20"/>
              </w:rPr>
              <w:t>ООО</w:t>
            </w:r>
          </w:p>
        </w:tc>
        <w:tc>
          <w:tcPr>
            <w:tcW w:w="1559" w:type="dxa"/>
            <w:shd w:val="clear" w:color="auto" w:fill="auto"/>
            <w:vAlign w:val="center"/>
            <w:hideMark/>
          </w:tcPr>
          <w:p w:rsidR="00FC4D16" w:rsidRPr="00361890" w:rsidRDefault="00FC4D16" w:rsidP="003B49EE">
            <w:pPr>
              <w:rPr>
                <w:rFonts w:eastAsia="Times New Roman"/>
                <w:sz w:val="20"/>
                <w:szCs w:val="20"/>
              </w:rPr>
            </w:pPr>
            <w:r w:rsidRPr="00361890">
              <w:rPr>
                <w:rFonts w:eastAsia="Times New Roman"/>
                <w:sz w:val="20"/>
                <w:szCs w:val="20"/>
              </w:rPr>
              <w:t>Гатчинская лесная группа ООО</w:t>
            </w:r>
          </w:p>
        </w:tc>
        <w:tc>
          <w:tcPr>
            <w:tcW w:w="851" w:type="dxa"/>
            <w:vAlign w:val="center"/>
          </w:tcPr>
          <w:p w:rsidR="00FC4D16" w:rsidRPr="00361890" w:rsidRDefault="00FC4D16" w:rsidP="003B49EE">
            <w:pPr>
              <w:rPr>
                <w:sz w:val="20"/>
                <w:szCs w:val="20"/>
              </w:rPr>
            </w:pPr>
            <w:r w:rsidRPr="00361890">
              <w:rPr>
                <w:sz w:val="20"/>
                <w:szCs w:val="20"/>
              </w:rPr>
              <w:t>аренда</w:t>
            </w:r>
          </w:p>
        </w:tc>
        <w:tc>
          <w:tcPr>
            <w:tcW w:w="1842" w:type="dxa"/>
          </w:tcPr>
          <w:p w:rsidR="00FC4D16" w:rsidRPr="00361890" w:rsidRDefault="00FC4D16" w:rsidP="003B49EE">
            <w:pPr>
              <w:rPr>
                <w:sz w:val="20"/>
                <w:szCs w:val="20"/>
              </w:rPr>
            </w:pPr>
            <w:r w:rsidRPr="00361890">
              <w:rPr>
                <w:rFonts w:eastAsia="Times New Roman"/>
                <w:sz w:val="20"/>
                <w:szCs w:val="20"/>
              </w:rPr>
              <w:t>- заготовка древесины</w:t>
            </w:r>
          </w:p>
        </w:tc>
        <w:tc>
          <w:tcPr>
            <w:tcW w:w="1418" w:type="dxa"/>
            <w:vAlign w:val="center"/>
          </w:tcPr>
          <w:p w:rsidR="00FC4D16" w:rsidRPr="00361890" w:rsidRDefault="00FC4D16" w:rsidP="003B49EE">
            <w:pPr>
              <w:jc w:val="right"/>
              <w:rPr>
                <w:sz w:val="20"/>
                <w:szCs w:val="20"/>
              </w:rPr>
            </w:pPr>
            <w:r w:rsidRPr="00361890">
              <w:rPr>
                <w:sz w:val="20"/>
                <w:szCs w:val="20"/>
              </w:rPr>
              <w:t>6 220</w:t>
            </w:r>
            <w:r>
              <w:rPr>
                <w:sz w:val="20"/>
                <w:szCs w:val="20"/>
              </w:rPr>
              <w:t>,</w:t>
            </w:r>
            <w:r w:rsidRPr="00361890">
              <w:rPr>
                <w:sz w:val="20"/>
                <w:szCs w:val="20"/>
              </w:rPr>
              <w:t>0000</w:t>
            </w:r>
          </w:p>
        </w:tc>
        <w:tc>
          <w:tcPr>
            <w:tcW w:w="5776" w:type="dxa"/>
            <w:vAlign w:val="center"/>
          </w:tcPr>
          <w:p w:rsidR="00FC4D16" w:rsidRPr="00361890" w:rsidRDefault="00FC4D16" w:rsidP="003B49EE">
            <w:pPr>
              <w:rPr>
                <w:sz w:val="20"/>
                <w:szCs w:val="20"/>
              </w:rPr>
            </w:pPr>
            <w:r w:rsidRPr="00361890">
              <w:rPr>
                <w:sz w:val="20"/>
                <w:szCs w:val="20"/>
              </w:rPr>
              <w:t>Сусанинское участковое лесничество, квартала №№ 2-5,22,54,60,69-72,96,97,106,122,128-130,133-135,138,140,144-146; Слудицкое участковое лесничество, квартала №№ 2,12-14,22-24,82-83,108,109,112-114,119,121,122,130-133,138-142,146</w:t>
            </w:r>
          </w:p>
        </w:tc>
      </w:tr>
      <w:tr w:rsidR="00FC4D16" w:rsidRPr="00361890" w:rsidTr="003B49EE">
        <w:trPr>
          <w:cantSplit/>
          <w:trHeight w:val="20"/>
        </w:trPr>
        <w:tc>
          <w:tcPr>
            <w:tcW w:w="704" w:type="dxa"/>
            <w:shd w:val="clear" w:color="auto" w:fill="auto"/>
            <w:textDirection w:val="btLr"/>
            <w:vAlign w:val="center"/>
          </w:tcPr>
          <w:p w:rsidR="00FC4D16" w:rsidRPr="00361890" w:rsidRDefault="00FC4D16" w:rsidP="003B49EE">
            <w:pPr>
              <w:rPr>
                <w:rFonts w:eastAsia="Times New Roman"/>
                <w:sz w:val="20"/>
                <w:szCs w:val="20"/>
              </w:rPr>
            </w:pPr>
          </w:p>
        </w:tc>
        <w:tc>
          <w:tcPr>
            <w:tcW w:w="992" w:type="dxa"/>
            <w:shd w:val="clear" w:color="auto" w:fill="auto"/>
            <w:vAlign w:val="center"/>
            <w:hideMark/>
          </w:tcPr>
          <w:p w:rsidR="00FC4D16" w:rsidRPr="00361890" w:rsidRDefault="00FC4D16" w:rsidP="003B49EE">
            <w:pPr>
              <w:jc w:val="right"/>
              <w:rPr>
                <w:rFonts w:eastAsia="Times New Roman"/>
                <w:sz w:val="20"/>
                <w:szCs w:val="20"/>
              </w:rPr>
            </w:pPr>
            <w:r w:rsidRPr="00361890">
              <w:rPr>
                <w:rFonts w:eastAsia="Times New Roman"/>
                <w:sz w:val="20"/>
                <w:szCs w:val="20"/>
              </w:rPr>
              <w:t>226/дс-2010-11</w:t>
            </w:r>
          </w:p>
        </w:tc>
        <w:tc>
          <w:tcPr>
            <w:tcW w:w="709" w:type="dxa"/>
            <w:shd w:val="clear" w:color="auto" w:fill="auto"/>
            <w:noWrap/>
            <w:vAlign w:val="center"/>
            <w:hideMark/>
          </w:tcPr>
          <w:p w:rsidR="00FC4D16" w:rsidRPr="00361890" w:rsidRDefault="00FC4D16" w:rsidP="003B49EE">
            <w:pPr>
              <w:jc w:val="center"/>
              <w:rPr>
                <w:rFonts w:eastAsia="Times New Roman"/>
                <w:sz w:val="20"/>
                <w:szCs w:val="20"/>
              </w:rPr>
            </w:pPr>
            <w:r w:rsidRPr="00361890">
              <w:rPr>
                <w:rFonts w:eastAsia="Times New Roman"/>
                <w:sz w:val="20"/>
                <w:szCs w:val="20"/>
              </w:rPr>
              <w:t>10.02.2012</w:t>
            </w:r>
          </w:p>
        </w:tc>
        <w:tc>
          <w:tcPr>
            <w:tcW w:w="709" w:type="dxa"/>
            <w:shd w:val="clear" w:color="auto" w:fill="auto"/>
            <w:vAlign w:val="center"/>
            <w:hideMark/>
          </w:tcPr>
          <w:p w:rsidR="00FC4D16" w:rsidRPr="00361890" w:rsidRDefault="00FC4D16" w:rsidP="003B49EE">
            <w:pPr>
              <w:jc w:val="center"/>
              <w:rPr>
                <w:rFonts w:eastAsia="Times New Roman"/>
                <w:sz w:val="20"/>
                <w:szCs w:val="20"/>
              </w:rPr>
            </w:pPr>
            <w:r w:rsidRPr="00361890">
              <w:rPr>
                <w:rFonts w:eastAsia="Times New Roman"/>
                <w:sz w:val="20"/>
                <w:szCs w:val="20"/>
              </w:rPr>
              <w:t>АО</w:t>
            </w:r>
          </w:p>
        </w:tc>
        <w:tc>
          <w:tcPr>
            <w:tcW w:w="1559" w:type="dxa"/>
            <w:shd w:val="clear" w:color="auto" w:fill="auto"/>
            <w:vAlign w:val="center"/>
            <w:hideMark/>
          </w:tcPr>
          <w:p w:rsidR="00FC4D16" w:rsidRPr="00361890" w:rsidRDefault="00FC4D16" w:rsidP="003B49EE">
            <w:pPr>
              <w:rPr>
                <w:rFonts w:eastAsia="Times New Roman"/>
                <w:sz w:val="20"/>
                <w:szCs w:val="20"/>
              </w:rPr>
            </w:pPr>
            <w:r w:rsidRPr="00361890">
              <w:rPr>
                <w:rFonts w:eastAsia="Times New Roman"/>
                <w:sz w:val="20"/>
                <w:szCs w:val="20"/>
              </w:rPr>
              <w:t>Карьеры Доломитов АО</w:t>
            </w:r>
          </w:p>
        </w:tc>
        <w:tc>
          <w:tcPr>
            <w:tcW w:w="851" w:type="dxa"/>
            <w:vAlign w:val="center"/>
          </w:tcPr>
          <w:p w:rsidR="00FC4D16" w:rsidRPr="00361890" w:rsidRDefault="00FC4D16" w:rsidP="003B49EE">
            <w:pPr>
              <w:rPr>
                <w:sz w:val="20"/>
                <w:szCs w:val="20"/>
              </w:rPr>
            </w:pPr>
            <w:r w:rsidRPr="00361890">
              <w:rPr>
                <w:sz w:val="20"/>
                <w:szCs w:val="20"/>
              </w:rPr>
              <w:t>аренда</w:t>
            </w:r>
          </w:p>
        </w:tc>
        <w:tc>
          <w:tcPr>
            <w:tcW w:w="1842" w:type="dxa"/>
          </w:tcPr>
          <w:p w:rsidR="00FC4D16" w:rsidRPr="00361890" w:rsidRDefault="00FC4D16" w:rsidP="003B49EE">
            <w:pPr>
              <w:rPr>
                <w:sz w:val="20"/>
                <w:szCs w:val="20"/>
              </w:rPr>
            </w:pPr>
            <w:r w:rsidRPr="00361890">
              <w:rPr>
                <w:sz w:val="20"/>
                <w:szCs w:val="20"/>
              </w:rPr>
              <w:t>строительство, реконструкция, эксплуатация линейных объектов</w:t>
            </w:r>
          </w:p>
        </w:tc>
        <w:tc>
          <w:tcPr>
            <w:tcW w:w="1418" w:type="dxa"/>
            <w:vAlign w:val="center"/>
          </w:tcPr>
          <w:p w:rsidR="00FC4D16" w:rsidRPr="00361890" w:rsidRDefault="00FC4D16" w:rsidP="003B49EE">
            <w:pPr>
              <w:jc w:val="right"/>
              <w:rPr>
                <w:sz w:val="20"/>
                <w:szCs w:val="20"/>
              </w:rPr>
            </w:pPr>
            <w:r w:rsidRPr="00361890">
              <w:rPr>
                <w:sz w:val="20"/>
                <w:szCs w:val="20"/>
              </w:rPr>
              <w:t>4</w:t>
            </w:r>
            <w:r>
              <w:rPr>
                <w:sz w:val="20"/>
                <w:szCs w:val="20"/>
              </w:rPr>
              <w:t>,</w:t>
            </w:r>
            <w:r w:rsidRPr="00361890">
              <w:rPr>
                <w:sz w:val="20"/>
                <w:szCs w:val="20"/>
              </w:rPr>
              <w:t>5000</w:t>
            </w:r>
          </w:p>
        </w:tc>
        <w:tc>
          <w:tcPr>
            <w:tcW w:w="5776" w:type="dxa"/>
            <w:vAlign w:val="center"/>
          </w:tcPr>
          <w:p w:rsidR="00FC4D16" w:rsidRPr="00361890" w:rsidRDefault="00FC4D16" w:rsidP="003B49EE">
            <w:pPr>
              <w:rPr>
                <w:sz w:val="20"/>
                <w:szCs w:val="20"/>
              </w:rPr>
            </w:pPr>
            <w:r w:rsidRPr="00361890">
              <w:rPr>
                <w:sz w:val="20"/>
                <w:szCs w:val="20"/>
              </w:rPr>
              <w:t>Елизаветинское участковое лесничество, квартал № 163, выдела №№ 3-4,10-13,23-24,31-32,42,43</w:t>
            </w:r>
          </w:p>
        </w:tc>
      </w:tr>
      <w:tr w:rsidR="00FC4D16" w:rsidRPr="00361890" w:rsidTr="003B49EE">
        <w:trPr>
          <w:cantSplit/>
          <w:trHeight w:val="20"/>
        </w:trPr>
        <w:tc>
          <w:tcPr>
            <w:tcW w:w="704" w:type="dxa"/>
            <w:shd w:val="clear" w:color="auto" w:fill="auto"/>
            <w:textDirection w:val="btLr"/>
            <w:vAlign w:val="center"/>
          </w:tcPr>
          <w:p w:rsidR="00FC4D16" w:rsidRPr="00361890" w:rsidRDefault="00FC4D16" w:rsidP="003B49EE">
            <w:pPr>
              <w:rPr>
                <w:rFonts w:eastAsia="Times New Roman"/>
                <w:sz w:val="20"/>
                <w:szCs w:val="20"/>
              </w:rPr>
            </w:pPr>
          </w:p>
        </w:tc>
        <w:tc>
          <w:tcPr>
            <w:tcW w:w="992" w:type="dxa"/>
            <w:shd w:val="clear" w:color="auto" w:fill="auto"/>
            <w:vAlign w:val="center"/>
            <w:hideMark/>
          </w:tcPr>
          <w:p w:rsidR="00FC4D16" w:rsidRPr="00361890" w:rsidRDefault="00FC4D16" w:rsidP="003B49EE">
            <w:pPr>
              <w:jc w:val="right"/>
              <w:rPr>
                <w:rFonts w:eastAsia="Times New Roman"/>
                <w:sz w:val="20"/>
                <w:szCs w:val="20"/>
              </w:rPr>
            </w:pPr>
            <w:r w:rsidRPr="00361890">
              <w:rPr>
                <w:rFonts w:eastAsia="Times New Roman"/>
                <w:sz w:val="20"/>
                <w:szCs w:val="20"/>
              </w:rPr>
              <w:t>247/дс-2010-12</w:t>
            </w:r>
          </w:p>
        </w:tc>
        <w:tc>
          <w:tcPr>
            <w:tcW w:w="709" w:type="dxa"/>
            <w:shd w:val="clear" w:color="auto" w:fill="auto"/>
            <w:noWrap/>
            <w:vAlign w:val="center"/>
            <w:hideMark/>
          </w:tcPr>
          <w:p w:rsidR="00FC4D16" w:rsidRPr="00361890" w:rsidRDefault="00FC4D16" w:rsidP="003B49EE">
            <w:pPr>
              <w:jc w:val="center"/>
              <w:rPr>
                <w:rFonts w:eastAsia="Times New Roman"/>
                <w:sz w:val="20"/>
                <w:szCs w:val="20"/>
              </w:rPr>
            </w:pPr>
            <w:r w:rsidRPr="00361890">
              <w:rPr>
                <w:rFonts w:eastAsia="Times New Roman"/>
                <w:sz w:val="20"/>
                <w:szCs w:val="20"/>
              </w:rPr>
              <w:t>24.12.2010</w:t>
            </w:r>
          </w:p>
        </w:tc>
        <w:tc>
          <w:tcPr>
            <w:tcW w:w="709" w:type="dxa"/>
            <w:shd w:val="clear" w:color="auto" w:fill="auto"/>
            <w:vAlign w:val="center"/>
            <w:hideMark/>
          </w:tcPr>
          <w:p w:rsidR="00FC4D16" w:rsidRPr="00361890" w:rsidRDefault="00FC4D16" w:rsidP="003B49EE">
            <w:pPr>
              <w:jc w:val="center"/>
              <w:rPr>
                <w:rFonts w:eastAsia="Times New Roman"/>
                <w:sz w:val="20"/>
                <w:szCs w:val="20"/>
              </w:rPr>
            </w:pPr>
            <w:r w:rsidRPr="00361890">
              <w:rPr>
                <w:rFonts w:eastAsia="Times New Roman"/>
                <w:sz w:val="20"/>
                <w:szCs w:val="20"/>
              </w:rPr>
              <w:t>АО</w:t>
            </w:r>
          </w:p>
        </w:tc>
        <w:tc>
          <w:tcPr>
            <w:tcW w:w="1559" w:type="dxa"/>
            <w:shd w:val="clear" w:color="auto" w:fill="auto"/>
            <w:vAlign w:val="center"/>
            <w:hideMark/>
          </w:tcPr>
          <w:p w:rsidR="00FC4D16" w:rsidRPr="00361890" w:rsidRDefault="00FC4D16" w:rsidP="003B49EE">
            <w:pPr>
              <w:rPr>
                <w:rFonts w:eastAsia="Times New Roman"/>
                <w:sz w:val="20"/>
                <w:szCs w:val="20"/>
              </w:rPr>
            </w:pPr>
            <w:r w:rsidRPr="00361890">
              <w:rPr>
                <w:rFonts w:eastAsia="Times New Roman"/>
                <w:sz w:val="20"/>
                <w:szCs w:val="20"/>
              </w:rPr>
              <w:t>"Русские башни"</w:t>
            </w:r>
          </w:p>
        </w:tc>
        <w:tc>
          <w:tcPr>
            <w:tcW w:w="851" w:type="dxa"/>
            <w:vAlign w:val="center"/>
          </w:tcPr>
          <w:p w:rsidR="00FC4D16" w:rsidRPr="00361890" w:rsidRDefault="00FC4D16" w:rsidP="003B49EE">
            <w:pPr>
              <w:rPr>
                <w:sz w:val="20"/>
                <w:szCs w:val="20"/>
              </w:rPr>
            </w:pPr>
            <w:r w:rsidRPr="00361890">
              <w:rPr>
                <w:sz w:val="20"/>
                <w:szCs w:val="20"/>
              </w:rPr>
              <w:t>аренда</w:t>
            </w:r>
          </w:p>
        </w:tc>
        <w:tc>
          <w:tcPr>
            <w:tcW w:w="1842" w:type="dxa"/>
          </w:tcPr>
          <w:p w:rsidR="00FC4D16" w:rsidRPr="00361890" w:rsidRDefault="00FC4D16" w:rsidP="003B49EE">
            <w:pPr>
              <w:rPr>
                <w:sz w:val="20"/>
                <w:szCs w:val="20"/>
              </w:rPr>
            </w:pPr>
            <w:r w:rsidRPr="00361890">
              <w:rPr>
                <w:sz w:val="20"/>
                <w:szCs w:val="20"/>
              </w:rPr>
              <w:t>строительство, реконструкция, эксплуатация линейных объектов</w:t>
            </w:r>
          </w:p>
        </w:tc>
        <w:tc>
          <w:tcPr>
            <w:tcW w:w="1418" w:type="dxa"/>
            <w:vAlign w:val="center"/>
          </w:tcPr>
          <w:p w:rsidR="00FC4D16" w:rsidRPr="00361890" w:rsidRDefault="00FC4D16" w:rsidP="003B49EE">
            <w:pPr>
              <w:jc w:val="right"/>
              <w:rPr>
                <w:sz w:val="20"/>
                <w:szCs w:val="20"/>
              </w:rPr>
            </w:pPr>
            <w:r w:rsidRPr="00361890">
              <w:rPr>
                <w:sz w:val="20"/>
                <w:szCs w:val="20"/>
              </w:rPr>
              <w:t>0</w:t>
            </w:r>
            <w:r>
              <w:rPr>
                <w:sz w:val="20"/>
                <w:szCs w:val="20"/>
              </w:rPr>
              <w:t>,</w:t>
            </w:r>
            <w:r w:rsidRPr="00361890">
              <w:rPr>
                <w:sz w:val="20"/>
                <w:szCs w:val="20"/>
              </w:rPr>
              <w:t>0512</w:t>
            </w:r>
          </w:p>
        </w:tc>
        <w:tc>
          <w:tcPr>
            <w:tcW w:w="5776" w:type="dxa"/>
            <w:vAlign w:val="center"/>
          </w:tcPr>
          <w:p w:rsidR="00FC4D16" w:rsidRPr="00361890" w:rsidRDefault="00FC4D16" w:rsidP="003B49EE">
            <w:pPr>
              <w:rPr>
                <w:sz w:val="20"/>
                <w:szCs w:val="20"/>
              </w:rPr>
            </w:pPr>
            <w:r w:rsidRPr="00361890">
              <w:rPr>
                <w:sz w:val="20"/>
                <w:szCs w:val="20"/>
              </w:rPr>
              <w:t>Сусанинское участковое лесничество, квартал № 59, выдел № 1; Минское участковое лесничество, квартал № 1106, выдел № 2</w:t>
            </w:r>
          </w:p>
        </w:tc>
      </w:tr>
      <w:tr w:rsidR="00FC4D16" w:rsidRPr="00361890" w:rsidTr="003B49EE">
        <w:trPr>
          <w:cantSplit/>
          <w:trHeight w:val="20"/>
        </w:trPr>
        <w:tc>
          <w:tcPr>
            <w:tcW w:w="704" w:type="dxa"/>
            <w:shd w:val="clear" w:color="auto" w:fill="auto"/>
            <w:textDirection w:val="btLr"/>
            <w:vAlign w:val="center"/>
          </w:tcPr>
          <w:p w:rsidR="00FC4D16" w:rsidRPr="00361890" w:rsidRDefault="00FC4D16" w:rsidP="003B49EE">
            <w:pPr>
              <w:rPr>
                <w:rFonts w:eastAsia="Times New Roman"/>
                <w:sz w:val="20"/>
                <w:szCs w:val="20"/>
              </w:rPr>
            </w:pPr>
          </w:p>
        </w:tc>
        <w:tc>
          <w:tcPr>
            <w:tcW w:w="992" w:type="dxa"/>
            <w:shd w:val="clear" w:color="auto" w:fill="auto"/>
            <w:vAlign w:val="center"/>
            <w:hideMark/>
          </w:tcPr>
          <w:p w:rsidR="00FC4D16" w:rsidRPr="00361890" w:rsidRDefault="00FC4D16" w:rsidP="003B49EE">
            <w:pPr>
              <w:jc w:val="right"/>
              <w:rPr>
                <w:rFonts w:eastAsia="Times New Roman"/>
                <w:sz w:val="20"/>
                <w:szCs w:val="20"/>
              </w:rPr>
            </w:pPr>
            <w:r w:rsidRPr="00361890">
              <w:rPr>
                <w:rFonts w:eastAsia="Times New Roman"/>
                <w:sz w:val="20"/>
                <w:szCs w:val="20"/>
              </w:rPr>
              <w:t>273/ДС-2011-03</w:t>
            </w:r>
          </w:p>
        </w:tc>
        <w:tc>
          <w:tcPr>
            <w:tcW w:w="709" w:type="dxa"/>
            <w:shd w:val="clear" w:color="auto" w:fill="auto"/>
            <w:noWrap/>
            <w:vAlign w:val="center"/>
            <w:hideMark/>
          </w:tcPr>
          <w:p w:rsidR="00FC4D16" w:rsidRPr="00361890" w:rsidRDefault="00FC4D16" w:rsidP="003B49EE">
            <w:pPr>
              <w:jc w:val="center"/>
              <w:rPr>
                <w:rFonts w:eastAsia="Times New Roman"/>
                <w:sz w:val="20"/>
                <w:szCs w:val="20"/>
              </w:rPr>
            </w:pPr>
            <w:r w:rsidRPr="00361890">
              <w:rPr>
                <w:rFonts w:eastAsia="Times New Roman"/>
                <w:sz w:val="20"/>
                <w:szCs w:val="20"/>
              </w:rPr>
              <w:t>02.03.2011</w:t>
            </w:r>
          </w:p>
        </w:tc>
        <w:tc>
          <w:tcPr>
            <w:tcW w:w="709" w:type="dxa"/>
            <w:shd w:val="clear" w:color="auto" w:fill="auto"/>
            <w:vAlign w:val="center"/>
            <w:hideMark/>
          </w:tcPr>
          <w:p w:rsidR="00FC4D16" w:rsidRPr="00361890" w:rsidRDefault="00FC4D16" w:rsidP="003B49EE">
            <w:pPr>
              <w:jc w:val="center"/>
              <w:rPr>
                <w:rFonts w:eastAsia="Times New Roman"/>
                <w:sz w:val="20"/>
                <w:szCs w:val="20"/>
              </w:rPr>
            </w:pPr>
            <w:r w:rsidRPr="00361890">
              <w:rPr>
                <w:rFonts w:eastAsia="Times New Roman"/>
                <w:sz w:val="20"/>
                <w:szCs w:val="20"/>
              </w:rPr>
              <w:t>ООО</w:t>
            </w:r>
          </w:p>
        </w:tc>
        <w:tc>
          <w:tcPr>
            <w:tcW w:w="1559" w:type="dxa"/>
            <w:shd w:val="clear" w:color="auto" w:fill="auto"/>
            <w:vAlign w:val="center"/>
            <w:hideMark/>
          </w:tcPr>
          <w:p w:rsidR="00FC4D16" w:rsidRPr="00361890" w:rsidRDefault="00FC4D16" w:rsidP="003B49EE">
            <w:pPr>
              <w:rPr>
                <w:rFonts w:eastAsia="Times New Roman"/>
                <w:sz w:val="20"/>
                <w:szCs w:val="20"/>
              </w:rPr>
            </w:pPr>
            <w:r w:rsidRPr="00361890">
              <w:rPr>
                <w:rFonts w:eastAsia="Times New Roman"/>
                <w:sz w:val="20"/>
                <w:szCs w:val="20"/>
              </w:rPr>
              <w:t>"Линк Девелопмент"</w:t>
            </w:r>
          </w:p>
        </w:tc>
        <w:tc>
          <w:tcPr>
            <w:tcW w:w="851" w:type="dxa"/>
            <w:vAlign w:val="center"/>
          </w:tcPr>
          <w:p w:rsidR="00FC4D16" w:rsidRPr="00361890" w:rsidRDefault="00FC4D16" w:rsidP="003B49EE">
            <w:pPr>
              <w:rPr>
                <w:sz w:val="20"/>
                <w:szCs w:val="20"/>
              </w:rPr>
            </w:pPr>
            <w:r w:rsidRPr="00361890">
              <w:rPr>
                <w:sz w:val="20"/>
                <w:szCs w:val="20"/>
              </w:rPr>
              <w:t>аренда</w:t>
            </w:r>
          </w:p>
        </w:tc>
        <w:tc>
          <w:tcPr>
            <w:tcW w:w="1842" w:type="dxa"/>
          </w:tcPr>
          <w:p w:rsidR="00FC4D16" w:rsidRPr="00361890" w:rsidRDefault="00FC4D16" w:rsidP="003B49EE">
            <w:pPr>
              <w:rPr>
                <w:sz w:val="20"/>
                <w:szCs w:val="20"/>
              </w:rPr>
            </w:pPr>
            <w:r w:rsidRPr="00361890">
              <w:rPr>
                <w:sz w:val="20"/>
                <w:szCs w:val="20"/>
              </w:rPr>
              <w:t>строительство, реконструкция, эксплуатация линейных объектов</w:t>
            </w:r>
          </w:p>
        </w:tc>
        <w:tc>
          <w:tcPr>
            <w:tcW w:w="1418" w:type="dxa"/>
            <w:vAlign w:val="center"/>
          </w:tcPr>
          <w:p w:rsidR="00FC4D16" w:rsidRPr="00361890" w:rsidRDefault="00FC4D16" w:rsidP="003B49EE">
            <w:pPr>
              <w:jc w:val="right"/>
              <w:rPr>
                <w:sz w:val="20"/>
                <w:szCs w:val="20"/>
              </w:rPr>
            </w:pPr>
            <w:r w:rsidRPr="00361890">
              <w:rPr>
                <w:sz w:val="20"/>
                <w:szCs w:val="20"/>
              </w:rPr>
              <w:t>0</w:t>
            </w:r>
            <w:r>
              <w:rPr>
                <w:sz w:val="20"/>
                <w:szCs w:val="20"/>
              </w:rPr>
              <w:t>,</w:t>
            </w:r>
            <w:r w:rsidRPr="00361890">
              <w:rPr>
                <w:sz w:val="20"/>
                <w:szCs w:val="20"/>
              </w:rPr>
              <w:t>0150</w:t>
            </w:r>
          </w:p>
        </w:tc>
        <w:tc>
          <w:tcPr>
            <w:tcW w:w="5776" w:type="dxa"/>
            <w:vAlign w:val="center"/>
          </w:tcPr>
          <w:p w:rsidR="00FC4D16" w:rsidRPr="00361890" w:rsidRDefault="00FC4D16" w:rsidP="003B49EE">
            <w:pPr>
              <w:rPr>
                <w:sz w:val="20"/>
                <w:szCs w:val="20"/>
              </w:rPr>
            </w:pPr>
            <w:r w:rsidRPr="00361890">
              <w:rPr>
                <w:sz w:val="20"/>
                <w:szCs w:val="20"/>
              </w:rPr>
              <w:t>Минское участковое лесничество, квартал №103, выдел №22(ч)</w:t>
            </w:r>
          </w:p>
        </w:tc>
      </w:tr>
      <w:tr w:rsidR="00FC4D16" w:rsidRPr="00361890" w:rsidTr="003B49EE">
        <w:trPr>
          <w:cantSplit/>
          <w:trHeight w:val="20"/>
        </w:trPr>
        <w:tc>
          <w:tcPr>
            <w:tcW w:w="704" w:type="dxa"/>
            <w:shd w:val="clear" w:color="auto" w:fill="auto"/>
            <w:textDirection w:val="btLr"/>
            <w:vAlign w:val="center"/>
          </w:tcPr>
          <w:p w:rsidR="00FC4D16" w:rsidRPr="00361890" w:rsidRDefault="000C6CAF" w:rsidP="003B49EE">
            <w:pPr>
              <w:rPr>
                <w:rFonts w:eastAsia="Times New Roman"/>
                <w:sz w:val="20"/>
                <w:szCs w:val="20"/>
              </w:rPr>
            </w:pPr>
            <w:r>
              <w:rPr>
                <w:rFonts w:eastAsia="Times New Roman"/>
                <w:sz w:val="20"/>
                <w:szCs w:val="20"/>
              </w:rPr>
              <w:t>Кингисеппское</w:t>
            </w:r>
          </w:p>
        </w:tc>
        <w:tc>
          <w:tcPr>
            <w:tcW w:w="992" w:type="dxa"/>
            <w:shd w:val="clear" w:color="auto" w:fill="auto"/>
            <w:vAlign w:val="center"/>
            <w:hideMark/>
          </w:tcPr>
          <w:p w:rsidR="00FC4D16" w:rsidRPr="00361890" w:rsidRDefault="00FC4D16" w:rsidP="003B49EE">
            <w:pPr>
              <w:jc w:val="right"/>
              <w:rPr>
                <w:rFonts w:eastAsia="Times New Roman"/>
                <w:sz w:val="20"/>
                <w:szCs w:val="20"/>
              </w:rPr>
            </w:pPr>
            <w:r w:rsidRPr="00361890">
              <w:rPr>
                <w:rFonts w:eastAsia="Times New Roman"/>
                <w:sz w:val="20"/>
                <w:szCs w:val="20"/>
              </w:rPr>
              <w:t>332/К-2019-12</w:t>
            </w:r>
          </w:p>
        </w:tc>
        <w:tc>
          <w:tcPr>
            <w:tcW w:w="709" w:type="dxa"/>
            <w:shd w:val="clear" w:color="auto" w:fill="auto"/>
            <w:noWrap/>
            <w:vAlign w:val="center"/>
            <w:hideMark/>
          </w:tcPr>
          <w:p w:rsidR="00FC4D16" w:rsidRPr="00361890" w:rsidRDefault="00FC4D16" w:rsidP="003B49EE">
            <w:pPr>
              <w:jc w:val="center"/>
              <w:rPr>
                <w:rFonts w:eastAsia="Times New Roman"/>
                <w:sz w:val="20"/>
                <w:szCs w:val="20"/>
              </w:rPr>
            </w:pPr>
            <w:r w:rsidRPr="00361890">
              <w:rPr>
                <w:rFonts w:eastAsia="Times New Roman"/>
                <w:sz w:val="20"/>
                <w:szCs w:val="20"/>
              </w:rPr>
              <w:t>05.12.2019</w:t>
            </w:r>
          </w:p>
        </w:tc>
        <w:tc>
          <w:tcPr>
            <w:tcW w:w="709" w:type="dxa"/>
            <w:shd w:val="clear" w:color="auto" w:fill="auto"/>
            <w:vAlign w:val="center"/>
            <w:hideMark/>
          </w:tcPr>
          <w:p w:rsidR="00FC4D16" w:rsidRPr="00361890" w:rsidRDefault="00FC4D16" w:rsidP="003B49EE">
            <w:pPr>
              <w:jc w:val="center"/>
              <w:rPr>
                <w:rFonts w:eastAsia="Times New Roman"/>
                <w:sz w:val="20"/>
                <w:szCs w:val="20"/>
              </w:rPr>
            </w:pPr>
            <w:r w:rsidRPr="00361890">
              <w:rPr>
                <w:rFonts w:eastAsia="Times New Roman"/>
                <w:sz w:val="20"/>
                <w:szCs w:val="20"/>
              </w:rPr>
              <w:t>ООО</w:t>
            </w:r>
          </w:p>
        </w:tc>
        <w:tc>
          <w:tcPr>
            <w:tcW w:w="1559" w:type="dxa"/>
            <w:shd w:val="clear" w:color="auto" w:fill="auto"/>
            <w:vAlign w:val="center"/>
            <w:hideMark/>
          </w:tcPr>
          <w:p w:rsidR="00FC4D16" w:rsidRPr="00361890" w:rsidRDefault="00FC4D16" w:rsidP="003B49EE">
            <w:pPr>
              <w:rPr>
                <w:rFonts w:eastAsia="Times New Roman"/>
                <w:sz w:val="20"/>
                <w:szCs w:val="20"/>
              </w:rPr>
            </w:pPr>
            <w:r w:rsidRPr="00361890">
              <w:rPr>
                <w:rFonts w:eastAsia="Times New Roman"/>
                <w:sz w:val="20"/>
                <w:szCs w:val="20"/>
              </w:rPr>
              <w:t>Мдс - Сити М ООО</w:t>
            </w:r>
          </w:p>
        </w:tc>
        <w:tc>
          <w:tcPr>
            <w:tcW w:w="851" w:type="dxa"/>
            <w:vAlign w:val="center"/>
          </w:tcPr>
          <w:p w:rsidR="00FC4D16" w:rsidRPr="00361890" w:rsidRDefault="00FC4D16" w:rsidP="003B49EE">
            <w:pPr>
              <w:rPr>
                <w:sz w:val="20"/>
                <w:szCs w:val="20"/>
              </w:rPr>
            </w:pPr>
            <w:r w:rsidRPr="00361890">
              <w:rPr>
                <w:sz w:val="20"/>
                <w:szCs w:val="20"/>
              </w:rPr>
              <w:t>аренда</w:t>
            </w:r>
          </w:p>
        </w:tc>
        <w:tc>
          <w:tcPr>
            <w:tcW w:w="1842" w:type="dxa"/>
          </w:tcPr>
          <w:p w:rsidR="00FC4D16" w:rsidRPr="00361890" w:rsidRDefault="00FC4D16" w:rsidP="003B49EE">
            <w:pPr>
              <w:jc w:val="right"/>
              <w:rPr>
                <w:sz w:val="20"/>
                <w:szCs w:val="20"/>
              </w:rPr>
            </w:pPr>
            <w:r w:rsidRPr="00361890">
              <w:rPr>
                <w:sz w:val="20"/>
                <w:szCs w:val="20"/>
              </w:rPr>
              <w:t>осуществление геологического изучения недр, разведка и добыча полезных ископаемых</w:t>
            </w:r>
          </w:p>
          <w:p w:rsidR="00FC4D16" w:rsidRPr="00361890" w:rsidRDefault="00FC4D16" w:rsidP="003B49EE">
            <w:pPr>
              <w:jc w:val="right"/>
              <w:rPr>
                <w:sz w:val="20"/>
                <w:szCs w:val="20"/>
              </w:rPr>
            </w:pPr>
          </w:p>
        </w:tc>
        <w:tc>
          <w:tcPr>
            <w:tcW w:w="1418" w:type="dxa"/>
            <w:vAlign w:val="center"/>
          </w:tcPr>
          <w:p w:rsidR="00FC4D16" w:rsidRPr="00361890" w:rsidRDefault="00FC4D16" w:rsidP="003B49EE">
            <w:pPr>
              <w:jc w:val="right"/>
              <w:rPr>
                <w:sz w:val="20"/>
                <w:szCs w:val="20"/>
              </w:rPr>
            </w:pPr>
            <w:r w:rsidRPr="00361890">
              <w:rPr>
                <w:sz w:val="20"/>
                <w:szCs w:val="20"/>
              </w:rPr>
              <w:t>6</w:t>
            </w:r>
            <w:r>
              <w:rPr>
                <w:sz w:val="20"/>
                <w:szCs w:val="20"/>
              </w:rPr>
              <w:t>,</w:t>
            </w:r>
            <w:r w:rsidRPr="00361890">
              <w:rPr>
                <w:sz w:val="20"/>
                <w:szCs w:val="20"/>
              </w:rPr>
              <w:t>5000</w:t>
            </w:r>
          </w:p>
        </w:tc>
        <w:tc>
          <w:tcPr>
            <w:tcW w:w="5776" w:type="dxa"/>
            <w:vAlign w:val="center"/>
          </w:tcPr>
          <w:p w:rsidR="00FC4D16" w:rsidRPr="00361890" w:rsidRDefault="00FC4D16" w:rsidP="003B49EE">
            <w:pPr>
              <w:rPr>
                <w:sz w:val="20"/>
                <w:szCs w:val="20"/>
              </w:rPr>
            </w:pPr>
            <w:r w:rsidRPr="00361890">
              <w:rPr>
                <w:sz w:val="20"/>
                <w:szCs w:val="20"/>
              </w:rPr>
              <w:t>Заречское участковое лесничество, квартал № 77, части выделов 14, 17, 23, квартал № 78, части выделов 1, 2, 4, 5, квартал № 79, части выделов 1, 7, 10</w:t>
            </w:r>
          </w:p>
        </w:tc>
      </w:tr>
      <w:tr w:rsidR="00FC4D16" w:rsidRPr="00361890" w:rsidTr="003B49EE">
        <w:trPr>
          <w:cantSplit/>
          <w:trHeight w:val="20"/>
        </w:trPr>
        <w:tc>
          <w:tcPr>
            <w:tcW w:w="704" w:type="dxa"/>
            <w:shd w:val="clear" w:color="auto" w:fill="auto"/>
            <w:textDirection w:val="btLr"/>
            <w:vAlign w:val="center"/>
          </w:tcPr>
          <w:p w:rsidR="00FC4D16" w:rsidRPr="00361890" w:rsidRDefault="00FC4D16" w:rsidP="003B49EE">
            <w:pPr>
              <w:rPr>
                <w:rFonts w:eastAsia="Times New Roman"/>
                <w:sz w:val="20"/>
                <w:szCs w:val="20"/>
              </w:rPr>
            </w:pPr>
          </w:p>
        </w:tc>
        <w:tc>
          <w:tcPr>
            <w:tcW w:w="992" w:type="dxa"/>
            <w:shd w:val="clear" w:color="auto" w:fill="auto"/>
            <w:vAlign w:val="center"/>
            <w:hideMark/>
          </w:tcPr>
          <w:p w:rsidR="00FC4D16" w:rsidRPr="00361890" w:rsidRDefault="00FC4D16" w:rsidP="003B49EE">
            <w:pPr>
              <w:jc w:val="right"/>
              <w:rPr>
                <w:rFonts w:eastAsia="Times New Roman"/>
                <w:sz w:val="20"/>
                <w:szCs w:val="20"/>
              </w:rPr>
            </w:pPr>
            <w:r w:rsidRPr="00361890">
              <w:rPr>
                <w:rFonts w:eastAsia="Times New Roman"/>
                <w:sz w:val="20"/>
                <w:szCs w:val="20"/>
              </w:rPr>
              <w:t>366/ДС-2012-04</w:t>
            </w:r>
          </w:p>
        </w:tc>
        <w:tc>
          <w:tcPr>
            <w:tcW w:w="709" w:type="dxa"/>
            <w:shd w:val="clear" w:color="auto" w:fill="auto"/>
            <w:noWrap/>
            <w:vAlign w:val="center"/>
            <w:hideMark/>
          </w:tcPr>
          <w:p w:rsidR="00FC4D16" w:rsidRPr="00361890" w:rsidRDefault="00FC4D16" w:rsidP="003B49EE">
            <w:pPr>
              <w:jc w:val="center"/>
              <w:rPr>
                <w:rFonts w:eastAsia="Times New Roman"/>
                <w:sz w:val="20"/>
                <w:szCs w:val="20"/>
              </w:rPr>
            </w:pPr>
            <w:r w:rsidRPr="00361890">
              <w:rPr>
                <w:rFonts w:eastAsia="Times New Roman"/>
                <w:sz w:val="20"/>
                <w:szCs w:val="20"/>
              </w:rPr>
              <w:t>12.04.2012</w:t>
            </w:r>
          </w:p>
        </w:tc>
        <w:tc>
          <w:tcPr>
            <w:tcW w:w="709" w:type="dxa"/>
            <w:shd w:val="clear" w:color="auto" w:fill="auto"/>
            <w:vAlign w:val="center"/>
            <w:hideMark/>
          </w:tcPr>
          <w:p w:rsidR="00FC4D16" w:rsidRPr="00361890" w:rsidRDefault="00FC4D16" w:rsidP="003B49EE">
            <w:pPr>
              <w:jc w:val="center"/>
              <w:rPr>
                <w:rFonts w:eastAsia="Times New Roman"/>
                <w:sz w:val="20"/>
                <w:szCs w:val="20"/>
              </w:rPr>
            </w:pPr>
            <w:r w:rsidRPr="00361890">
              <w:rPr>
                <w:rFonts w:eastAsia="Times New Roman"/>
                <w:sz w:val="20"/>
                <w:szCs w:val="20"/>
              </w:rPr>
              <w:t>ОАО</w:t>
            </w:r>
          </w:p>
        </w:tc>
        <w:tc>
          <w:tcPr>
            <w:tcW w:w="1559" w:type="dxa"/>
            <w:shd w:val="clear" w:color="auto" w:fill="auto"/>
            <w:vAlign w:val="center"/>
            <w:hideMark/>
          </w:tcPr>
          <w:p w:rsidR="00FC4D16" w:rsidRPr="00361890" w:rsidRDefault="00FC4D16" w:rsidP="003B49EE">
            <w:pPr>
              <w:rPr>
                <w:rFonts w:eastAsia="Times New Roman"/>
                <w:sz w:val="20"/>
                <w:szCs w:val="20"/>
              </w:rPr>
            </w:pPr>
            <w:r w:rsidRPr="00361890">
              <w:rPr>
                <w:rFonts w:eastAsia="Times New Roman"/>
                <w:sz w:val="20"/>
                <w:szCs w:val="20"/>
              </w:rPr>
              <w:t>"Российские железные дороги"</w:t>
            </w:r>
          </w:p>
        </w:tc>
        <w:tc>
          <w:tcPr>
            <w:tcW w:w="851" w:type="dxa"/>
            <w:vAlign w:val="center"/>
          </w:tcPr>
          <w:p w:rsidR="00FC4D16" w:rsidRPr="00361890" w:rsidRDefault="00FC4D16" w:rsidP="003B49EE">
            <w:pPr>
              <w:rPr>
                <w:sz w:val="20"/>
                <w:szCs w:val="20"/>
              </w:rPr>
            </w:pPr>
            <w:r w:rsidRPr="00361890">
              <w:rPr>
                <w:sz w:val="20"/>
                <w:szCs w:val="20"/>
              </w:rPr>
              <w:t>аренда</w:t>
            </w:r>
          </w:p>
        </w:tc>
        <w:tc>
          <w:tcPr>
            <w:tcW w:w="1842" w:type="dxa"/>
          </w:tcPr>
          <w:p w:rsidR="00FC4D16" w:rsidRPr="00361890" w:rsidRDefault="00FC4D16" w:rsidP="003B49EE">
            <w:pPr>
              <w:rPr>
                <w:sz w:val="20"/>
                <w:szCs w:val="20"/>
              </w:rPr>
            </w:pPr>
            <w:r w:rsidRPr="00361890">
              <w:rPr>
                <w:sz w:val="20"/>
                <w:szCs w:val="20"/>
              </w:rPr>
              <w:t>строительство, реконструкция, эксплуатация линейных объектов</w:t>
            </w:r>
          </w:p>
        </w:tc>
        <w:tc>
          <w:tcPr>
            <w:tcW w:w="1418" w:type="dxa"/>
            <w:vAlign w:val="center"/>
          </w:tcPr>
          <w:p w:rsidR="00FC4D16" w:rsidRPr="00361890" w:rsidRDefault="00FC4D16" w:rsidP="003B49EE">
            <w:pPr>
              <w:jc w:val="right"/>
              <w:rPr>
                <w:sz w:val="20"/>
                <w:szCs w:val="20"/>
              </w:rPr>
            </w:pPr>
            <w:r w:rsidRPr="00361890">
              <w:rPr>
                <w:sz w:val="20"/>
                <w:szCs w:val="20"/>
              </w:rPr>
              <w:t>3</w:t>
            </w:r>
            <w:r>
              <w:rPr>
                <w:sz w:val="20"/>
                <w:szCs w:val="20"/>
              </w:rPr>
              <w:t>,</w:t>
            </w:r>
            <w:r w:rsidRPr="00361890">
              <w:rPr>
                <w:sz w:val="20"/>
                <w:szCs w:val="20"/>
              </w:rPr>
              <w:t>5770</w:t>
            </w:r>
          </w:p>
        </w:tc>
        <w:tc>
          <w:tcPr>
            <w:tcW w:w="5776" w:type="dxa"/>
            <w:vAlign w:val="center"/>
          </w:tcPr>
          <w:p w:rsidR="00FC4D16" w:rsidRPr="00361890" w:rsidRDefault="00FC4D16" w:rsidP="003B49EE">
            <w:pPr>
              <w:rPr>
                <w:sz w:val="20"/>
                <w:szCs w:val="20"/>
              </w:rPr>
            </w:pPr>
            <w:r w:rsidRPr="00361890">
              <w:rPr>
                <w:sz w:val="20"/>
                <w:szCs w:val="20"/>
              </w:rPr>
              <w:t>Минское участковое лесничество, квартал № 816, выдела №№ 19-23, 30-32; квартал № 1101, выдела №№ 1, 4.</w:t>
            </w:r>
          </w:p>
        </w:tc>
      </w:tr>
      <w:tr w:rsidR="00FC4D16" w:rsidRPr="00361890" w:rsidTr="003B49EE">
        <w:trPr>
          <w:cantSplit/>
          <w:trHeight w:val="20"/>
        </w:trPr>
        <w:tc>
          <w:tcPr>
            <w:tcW w:w="704" w:type="dxa"/>
            <w:shd w:val="clear" w:color="auto" w:fill="auto"/>
            <w:textDirection w:val="btLr"/>
            <w:vAlign w:val="center"/>
          </w:tcPr>
          <w:p w:rsidR="00FC4D16" w:rsidRPr="00361890" w:rsidRDefault="00FC4D16" w:rsidP="003B49EE">
            <w:pPr>
              <w:rPr>
                <w:rFonts w:eastAsia="Times New Roman"/>
                <w:sz w:val="20"/>
                <w:szCs w:val="20"/>
              </w:rPr>
            </w:pPr>
          </w:p>
        </w:tc>
        <w:tc>
          <w:tcPr>
            <w:tcW w:w="992" w:type="dxa"/>
            <w:shd w:val="clear" w:color="auto" w:fill="auto"/>
            <w:vAlign w:val="center"/>
            <w:hideMark/>
          </w:tcPr>
          <w:p w:rsidR="00FC4D16" w:rsidRPr="00361890" w:rsidRDefault="00FC4D16" w:rsidP="003B49EE">
            <w:pPr>
              <w:jc w:val="right"/>
              <w:rPr>
                <w:rFonts w:eastAsia="Times New Roman"/>
                <w:sz w:val="20"/>
                <w:szCs w:val="20"/>
              </w:rPr>
            </w:pPr>
            <w:r w:rsidRPr="00361890">
              <w:rPr>
                <w:rFonts w:eastAsia="Times New Roman"/>
                <w:sz w:val="20"/>
                <w:szCs w:val="20"/>
              </w:rPr>
              <w:t>367/ДС-2012-04</w:t>
            </w:r>
          </w:p>
        </w:tc>
        <w:tc>
          <w:tcPr>
            <w:tcW w:w="709" w:type="dxa"/>
            <w:shd w:val="clear" w:color="auto" w:fill="auto"/>
            <w:noWrap/>
            <w:vAlign w:val="center"/>
            <w:hideMark/>
          </w:tcPr>
          <w:p w:rsidR="00FC4D16" w:rsidRPr="00361890" w:rsidRDefault="00FC4D16" w:rsidP="003B49EE">
            <w:pPr>
              <w:jc w:val="center"/>
              <w:rPr>
                <w:rFonts w:eastAsia="Times New Roman"/>
                <w:sz w:val="20"/>
                <w:szCs w:val="20"/>
              </w:rPr>
            </w:pPr>
            <w:r w:rsidRPr="00361890">
              <w:rPr>
                <w:rFonts w:eastAsia="Times New Roman"/>
                <w:sz w:val="20"/>
                <w:szCs w:val="20"/>
              </w:rPr>
              <w:t>12.04.2012</w:t>
            </w:r>
          </w:p>
        </w:tc>
        <w:tc>
          <w:tcPr>
            <w:tcW w:w="709" w:type="dxa"/>
            <w:shd w:val="clear" w:color="auto" w:fill="auto"/>
            <w:vAlign w:val="center"/>
            <w:hideMark/>
          </w:tcPr>
          <w:p w:rsidR="00FC4D16" w:rsidRPr="00361890" w:rsidRDefault="00FC4D16" w:rsidP="003B49EE">
            <w:pPr>
              <w:jc w:val="center"/>
              <w:rPr>
                <w:rFonts w:eastAsia="Times New Roman"/>
                <w:sz w:val="20"/>
                <w:szCs w:val="20"/>
              </w:rPr>
            </w:pPr>
            <w:r w:rsidRPr="00361890">
              <w:rPr>
                <w:rFonts w:eastAsia="Times New Roman"/>
                <w:sz w:val="20"/>
                <w:szCs w:val="20"/>
              </w:rPr>
              <w:t>ОАО</w:t>
            </w:r>
          </w:p>
        </w:tc>
        <w:tc>
          <w:tcPr>
            <w:tcW w:w="1559" w:type="dxa"/>
            <w:shd w:val="clear" w:color="auto" w:fill="auto"/>
            <w:vAlign w:val="center"/>
            <w:hideMark/>
          </w:tcPr>
          <w:p w:rsidR="00FC4D16" w:rsidRPr="00361890" w:rsidRDefault="00FC4D16" w:rsidP="003B49EE">
            <w:pPr>
              <w:rPr>
                <w:rFonts w:eastAsia="Times New Roman"/>
                <w:sz w:val="20"/>
                <w:szCs w:val="20"/>
              </w:rPr>
            </w:pPr>
            <w:r w:rsidRPr="00361890">
              <w:rPr>
                <w:rFonts w:eastAsia="Times New Roman"/>
                <w:sz w:val="20"/>
                <w:szCs w:val="20"/>
              </w:rPr>
              <w:t>"Российские железные дороги"</w:t>
            </w:r>
          </w:p>
        </w:tc>
        <w:tc>
          <w:tcPr>
            <w:tcW w:w="851" w:type="dxa"/>
            <w:vAlign w:val="center"/>
          </w:tcPr>
          <w:p w:rsidR="00FC4D16" w:rsidRPr="00361890" w:rsidRDefault="00FC4D16" w:rsidP="003B49EE">
            <w:pPr>
              <w:rPr>
                <w:sz w:val="20"/>
                <w:szCs w:val="20"/>
              </w:rPr>
            </w:pPr>
            <w:r w:rsidRPr="00361890">
              <w:rPr>
                <w:sz w:val="20"/>
                <w:szCs w:val="20"/>
              </w:rPr>
              <w:t>аренда</w:t>
            </w:r>
          </w:p>
        </w:tc>
        <w:tc>
          <w:tcPr>
            <w:tcW w:w="1842" w:type="dxa"/>
          </w:tcPr>
          <w:p w:rsidR="00FC4D16" w:rsidRPr="00361890" w:rsidRDefault="00FC4D16" w:rsidP="003B49EE">
            <w:pPr>
              <w:rPr>
                <w:sz w:val="20"/>
                <w:szCs w:val="20"/>
              </w:rPr>
            </w:pPr>
            <w:r w:rsidRPr="00361890">
              <w:rPr>
                <w:sz w:val="20"/>
                <w:szCs w:val="20"/>
              </w:rPr>
              <w:t>строительство, реконструкция, эксплуатация линейных объектов</w:t>
            </w:r>
          </w:p>
        </w:tc>
        <w:tc>
          <w:tcPr>
            <w:tcW w:w="1418" w:type="dxa"/>
            <w:vAlign w:val="center"/>
          </w:tcPr>
          <w:p w:rsidR="00FC4D16" w:rsidRPr="00361890" w:rsidRDefault="00FC4D16" w:rsidP="003B49EE">
            <w:pPr>
              <w:jc w:val="right"/>
              <w:rPr>
                <w:sz w:val="20"/>
                <w:szCs w:val="20"/>
              </w:rPr>
            </w:pPr>
            <w:r w:rsidRPr="00361890">
              <w:rPr>
                <w:sz w:val="20"/>
                <w:szCs w:val="20"/>
              </w:rPr>
              <w:t>0</w:t>
            </w:r>
            <w:r>
              <w:rPr>
                <w:sz w:val="20"/>
                <w:szCs w:val="20"/>
              </w:rPr>
              <w:t>,</w:t>
            </w:r>
            <w:r w:rsidRPr="00361890">
              <w:rPr>
                <w:sz w:val="20"/>
                <w:szCs w:val="20"/>
              </w:rPr>
              <w:t>5080</w:t>
            </w:r>
          </w:p>
        </w:tc>
        <w:tc>
          <w:tcPr>
            <w:tcW w:w="5776" w:type="dxa"/>
            <w:vAlign w:val="center"/>
          </w:tcPr>
          <w:p w:rsidR="00FC4D16" w:rsidRPr="00361890" w:rsidRDefault="00FC4D16" w:rsidP="003B49EE">
            <w:pPr>
              <w:rPr>
                <w:sz w:val="20"/>
                <w:szCs w:val="20"/>
              </w:rPr>
            </w:pPr>
            <w:r w:rsidRPr="00361890">
              <w:rPr>
                <w:sz w:val="20"/>
                <w:szCs w:val="20"/>
              </w:rPr>
              <w:t>Сусанинское участковое лесничество, квартал № 22, выдел № 20</w:t>
            </w:r>
          </w:p>
        </w:tc>
      </w:tr>
      <w:tr w:rsidR="00FC4D16" w:rsidRPr="00361890" w:rsidTr="003B49EE">
        <w:trPr>
          <w:cantSplit/>
          <w:trHeight w:val="20"/>
        </w:trPr>
        <w:tc>
          <w:tcPr>
            <w:tcW w:w="704" w:type="dxa"/>
            <w:shd w:val="clear" w:color="auto" w:fill="auto"/>
            <w:textDirection w:val="btLr"/>
            <w:vAlign w:val="center"/>
          </w:tcPr>
          <w:p w:rsidR="00FC4D16" w:rsidRPr="00361890" w:rsidRDefault="00FC4D16" w:rsidP="003B49EE">
            <w:pPr>
              <w:rPr>
                <w:rFonts w:eastAsia="Times New Roman"/>
                <w:sz w:val="20"/>
                <w:szCs w:val="20"/>
              </w:rPr>
            </w:pPr>
          </w:p>
        </w:tc>
        <w:tc>
          <w:tcPr>
            <w:tcW w:w="992" w:type="dxa"/>
            <w:shd w:val="clear" w:color="auto" w:fill="auto"/>
            <w:vAlign w:val="center"/>
            <w:hideMark/>
          </w:tcPr>
          <w:p w:rsidR="00FC4D16" w:rsidRPr="00361890" w:rsidRDefault="00FC4D16" w:rsidP="003B49EE">
            <w:pPr>
              <w:jc w:val="right"/>
              <w:rPr>
                <w:rFonts w:eastAsia="Times New Roman"/>
                <w:sz w:val="20"/>
                <w:szCs w:val="20"/>
              </w:rPr>
            </w:pPr>
            <w:r w:rsidRPr="00361890">
              <w:rPr>
                <w:rFonts w:eastAsia="Times New Roman"/>
                <w:sz w:val="20"/>
                <w:szCs w:val="20"/>
              </w:rPr>
              <w:t>373/К-2021-07</w:t>
            </w:r>
          </w:p>
        </w:tc>
        <w:tc>
          <w:tcPr>
            <w:tcW w:w="709" w:type="dxa"/>
            <w:shd w:val="clear" w:color="auto" w:fill="auto"/>
            <w:noWrap/>
            <w:vAlign w:val="center"/>
            <w:hideMark/>
          </w:tcPr>
          <w:p w:rsidR="00FC4D16" w:rsidRPr="00361890" w:rsidRDefault="00FC4D16" w:rsidP="003B49EE">
            <w:pPr>
              <w:jc w:val="center"/>
              <w:rPr>
                <w:rFonts w:eastAsia="Times New Roman"/>
                <w:sz w:val="20"/>
                <w:szCs w:val="20"/>
              </w:rPr>
            </w:pPr>
            <w:r w:rsidRPr="00361890">
              <w:rPr>
                <w:rFonts w:eastAsia="Times New Roman"/>
                <w:sz w:val="20"/>
                <w:szCs w:val="20"/>
              </w:rPr>
              <w:t>23.07.2021</w:t>
            </w:r>
          </w:p>
        </w:tc>
        <w:tc>
          <w:tcPr>
            <w:tcW w:w="709" w:type="dxa"/>
            <w:shd w:val="clear" w:color="auto" w:fill="auto"/>
            <w:vAlign w:val="center"/>
            <w:hideMark/>
          </w:tcPr>
          <w:p w:rsidR="00FC4D16" w:rsidRPr="00361890" w:rsidRDefault="00FC4D16" w:rsidP="003B49EE">
            <w:pPr>
              <w:jc w:val="center"/>
              <w:rPr>
                <w:rFonts w:eastAsia="Times New Roman"/>
                <w:sz w:val="20"/>
                <w:szCs w:val="20"/>
              </w:rPr>
            </w:pPr>
            <w:r w:rsidRPr="00361890">
              <w:rPr>
                <w:rFonts w:eastAsia="Times New Roman"/>
                <w:sz w:val="20"/>
                <w:szCs w:val="20"/>
              </w:rPr>
              <w:t>ООО</w:t>
            </w:r>
          </w:p>
        </w:tc>
        <w:tc>
          <w:tcPr>
            <w:tcW w:w="1559" w:type="dxa"/>
            <w:shd w:val="clear" w:color="auto" w:fill="auto"/>
            <w:vAlign w:val="center"/>
            <w:hideMark/>
          </w:tcPr>
          <w:p w:rsidR="00FC4D16" w:rsidRPr="00361890" w:rsidRDefault="00FC4D16" w:rsidP="003B49EE">
            <w:pPr>
              <w:rPr>
                <w:rFonts w:eastAsia="Times New Roman"/>
                <w:sz w:val="20"/>
                <w:szCs w:val="20"/>
              </w:rPr>
            </w:pPr>
            <w:r w:rsidRPr="00361890">
              <w:rPr>
                <w:rFonts w:eastAsia="Times New Roman"/>
                <w:sz w:val="20"/>
                <w:szCs w:val="20"/>
              </w:rPr>
              <w:t>НОРД ПАЛП ООО</w:t>
            </w:r>
          </w:p>
        </w:tc>
        <w:tc>
          <w:tcPr>
            <w:tcW w:w="851" w:type="dxa"/>
            <w:vAlign w:val="center"/>
          </w:tcPr>
          <w:p w:rsidR="00FC4D16" w:rsidRPr="00361890" w:rsidRDefault="00FC4D16" w:rsidP="003B49EE">
            <w:pPr>
              <w:rPr>
                <w:sz w:val="20"/>
                <w:szCs w:val="20"/>
              </w:rPr>
            </w:pPr>
            <w:r w:rsidRPr="00361890">
              <w:rPr>
                <w:sz w:val="20"/>
                <w:szCs w:val="20"/>
              </w:rPr>
              <w:t>аренда</w:t>
            </w:r>
          </w:p>
        </w:tc>
        <w:tc>
          <w:tcPr>
            <w:tcW w:w="1842" w:type="dxa"/>
          </w:tcPr>
          <w:p w:rsidR="00FC4D16" w:rsidRPr="00361890" w:rsidRDefault="00FC4D16" w:rsidP="003B49EE">
            <w:pPr>
              <w:jc w:val="right"/>
              <w:rPr>
                <w:sz w:val="20"/>
                <w:szCs w:val="20"/>
              </w:rPr>
            </w:pPr>
            <w:r w:rsidRPr="00361890">
              <w:rPr>
                <w:sz w:val="20"/>
                <w:szCs w:val="20"/>
              </w:rPr>
              <w:t>осуществление геологического изучения недр, разведка и добыча полезных ископаемых</w:t>
            </w:r>
          </w:p>
          <w:p w:rsidR="00FC4D16" w:rsidRPr="00361890" w:rsidRDefault="00FC4D16" w:rsidP="003B49EE">
            <w:pPr>
              <w:jc w:val="right"/>
              <w:rPr>
                <w:sz w:val="20"/>
                <w:szCs w:val="20"/>
              </w:rPr>
            </w:pPr>
          </w:p>
        </w:tc>
        <w:tc>
          <w:tcPr>
            <w:tcW w:w="1418" w:type="dxa"/>
            <w:vAlign w:val="center"/>
          </w:tcPr>
          <w:p w:rsidR="00FC4D16" w:rsidRPr="00361890" w:rsidRDefault="00FC4D16" w:rsidP="003B49EE">
            <w:pPr>
              <w:jc w:val="right"/>
              <w:rPr>
                <w:sz w:val="20"/>
                <w:szCs w:val="20"/>
              </w:rPr>
            </w:pPr>
            <w:r w:rsidRPr="00361890">
              <w:rPr>
                <w:sz w:val="20"/>
                <w:szCs w:val="20"/>
              </w:rPr>
              <w:t>463</w:t>
            </w:r>
            <w:r>
              <w:rPr>
                <w:sz w:val="20"/>
                <w:szCs w:val="20"/>
              </w:rPr>
              <w:t>,</w:t>
            </w:r>
            <w:r w:rsidRPr="00361890">
              <w:rPr>
                <w:sz w:val="20"/>
                <w:szCs w:val="20"/>
              </w:rPr>
              <w:t>7000</w:t>
            </w:r>
          </w:p>
        </w:tc>
        <w:tc>
          <w:tcPr>
            <w:tcW w:w="5776" w:type="dxa"/>
            <w:vAlign w:val="center"/>
          </w:tcPr>
          <w:p w:rsidR="00FC4D16" w:rsidRPr="00361890" w:rsidRDefault="00FC4D16" w:rsidP="003B49EE">
            <w:pPr>
              <w:rPr>
                <w:sz w:val="20"/>
                <w:szCs w:val="20"/>
              </w:rPr>
            </w:pPr>
            <w:r w:rsidRPr="00361890">
              <w:rPr>
                <w:sz w:val="20"/>
                <w:szCs w:val="20"/>
              </w:rPr>
              <w:t>Вырицкое участковое лесничество квартал 71 часть выдела 54, квартал 88, часть выдела 3,9,10,16, квартал 98 часть выдела 2,3,5, квартал 99 часть выдела 1,4, квартал 100 часть выдела 5,16, квартал 107 часть выдела 26, квартал 108 часть выдела 1,2,3,4, квартал 109 часть выдела 1, 2,4, кваратл 110 часть выдела 1,2,26, квартал 122 части выделов 5,6,31, квартал 123 части выделов 2,26.</w:t>
            </w:r>
          </w:p>
        </w:tc>
      </w:tr>
      <w:tr w:rsidR="00FC4D16" w:rsidRPr="00361890" w:rsidTr="003B49EE">
        <w:trPr>
          <w:cantSplit/>
          <w:trHeight w:val="20"/>
        </w:trPr>
        <w:tc>
          <w:tcPr>
            <w:tcW w:w="704" w:type="dxa"/>
            <w:shd w:val="clear" w:color="auto" w:fill="auto"/>
            <w:textDirection w:val="btLr"/>
            <w:vAlign w:val="center"/>
          </w:tcPr>
          <w:p w:rsidR="00FC4D16" w:rsidRPr="00361890" w:rsidRDefault="00FC4D16" w:rsidP="003B49EE">
            <w:pPr>
              <w:rPr>
                <w:rFonts w:eastAsia="Times New Roman"/>
                <w:sz w:val="20"/>
                <w:szCs w:val="20"/>
              </w:rPr>
            </w:pPr>
          </w:p>
        </w:tc>
        <w:tc>
          <w:tcPr>
            <w:tcW w:w="992" w:type="dxa"/>
            <w:shd w:val="clear" w:color="auto" w:fill="auto"/>
            <w:vAlign w:val="center"/>
            <w:hideMark/>
          </w:tcPr>
          <w:p w:rsidR="00FC4D16" w:rsidRPr="00361890" w:rsidRDefault="00FC4D16" w:rsidP="003B49EE">
            <w:pPr>
              <w:jc w:val="right"/>
              <w:rPr>
                <w:rFonts w:eastAsia="Times New Roman"/>
                <w:sz w:val="20"/>
                <w:szCs w:val="20"/>
              </w:rPr>
            </w:pPr>
            <w:r w:rsidRPr="00361890">
              <w:rPr>
                <w:rFonts w:eastAsia="Times New Roman"/>
                <w:sz w:val="20"/>
                <w:szCs w:val="20"/>
              </w:rPr>
              <w:t>435/ДС-2012-12</w:t>
            </w:r>
          </w:p>
        </w:tc>
        <w:tc>
          <w:tcPr>
            <w:tcW w:w="709" w:type="dxa"/>
            <w:shd w:val="clear" w:color="auto" w:fill="auto"/>
            <w:noWrap/>
            <w:vAlign w:val="center"/>
            <w:hideMark/>
          </w:tcPr>
          <w:p w:rsidR="00FC4D16" w:rsidRPr="00361890" w:rsidRDefault="00FC4D16" w:rsidP="003B49EE">
            <w:pPr>
              <w:jc w:val="center"/>
              <w:rPr>
                <w:rFonts w:eastAsia="Times New Roman"/>
                <w:sz w:val="20"/>
                <w:szCs w:val="20"/>
              </w:rPr>
            </w:pPr>
            <w:r w:rsidRPr="00361890">
              <w:rPr>
                <w:rFonts w:eastAsia="Times New Roman"/>
                <w:sz w:val="20"/>
                <w:szCs w:val="20"/>
              </w:rPr>
              <w:t>07.12.2012</w:t>
            </w:r>
          </w:p>
        </w:tc>
        <w:tc>
          <w:tcPr>
            <w:tcW w:w="709" w:type="dxa"/>
            <w:shd w:val="clear" w:color="auto" w:fill="auto"/>
            <w:vAlign w:val="center"/>
            <w:hideMark/>
          </w:tcPr>
          <w:p w:rsidR="00FC4D16" w:rsidRPr="00361890" w:rsidRDefault="00FC4D16" w:rsidP="003B49EE">
            <w:pPr>
              <w:jc w:val="center"/>
              <w:rPr>
                <w:rFonts w:eastAsia="Times New Roman"/>
                <w:sz w:val="20"/>
                <w:szCs w:val="20"/>
              </w:rPr>
            </w:pPr>
            <w:r w:rsidRPr="00361890">
              <w:rPr>
                <w:rFonts w:eastAsia="Times New Roman"/>
                <w:sz w:val="20"/>
                <w:szCs w:val="20"/>
              </w:rPr>
              <w:t>ООО</w:t>
            </w:r>
          </w:p>
        </w:tc>
        <w:tc>
          <w:tcPr>
            <w:tcW w:w="1559" w:type="dxa"/>
            <w:shd w:val="clear" w:color="auto" w:fill="auto"/>
            <w:vAlign w:val="center"/>
            <w:hideMark/>
          </w:tcPr>
          <w:p w:rsidR="00FC4D16" w:rsidRPr="00361890" w:rsidRDefault="00FC4D16" w:rsidP="003B49EE">
            <w:pPr>
              <w:rPr>
                <w:rFonts w:eastAsia="Times New Roman"/>
                <w:sz w:val="20"/>
                <w:szCs w:val="20"/>
              </w:rPr>
            </w:pPr>
            <w:r w:rsidRPr="00361890">
              <w:rPr>
                <w:rFonts w:eastAsia="Times New Roman"/>
                <w:sz w:val="20"/>
                <w:szCs w:val="20"/>
              </w:rPr>
              <w:t>"Линк Девелопмент"</w:t>
            </w:r>
          </w:p>
        </w:tc>
        <w:tc>
          <w:tcPr>
            <w:tcW w:w="851" w:type="dxa"/>
            <w:vAlign w:val="center"/>
          </w:tcPr>
          <w:p w:rsidR="00FC4D16" w:rsidRPr="00361890" w:rsidRDefault="00FC4D16" w:rsidP="003B49EE">
            <w:pPr>
              <w:rPr>
                <w:sz w:val="20"/>
                <w:szCs w:val="20"/>
              </w:rPr>
            </w:pPr>
            <w:r w:rsidRPr="00361890">
              <w:rPr>
                <w:sz w:val="20"/>
                <w:szCs w:val="20"/>
              </w:rPr>
              <w:t>аренда</w:t>
            </w:r>
          </w:p>
        </w:tc>
        <w:tc>
          <w:tcPr>
            <w:tcW w:w="1842" w:type="dxa"/>
          </w:tcPr>
          <w:p w:rsidR="00FC4D16" w:rsidRPr="00361890" w:rsidRDefault="00FC4D16" w:rsidP="003B49EE">
            <w:pPr>
              <w:rPr>
                <w:sz w:val="20"/>
                <w:szCs w:val="20"/>
              </w:rPr>
            </w:pPr>
            <w:r w:rsidRPr="00361890">
              <w:rPr>
                <w:sz w:val="20"/>
                <w:szCs w:val="20"/>
              </w:rPr>
              <w:t>строительство, реконструкция, эксплуатация линейных объектов</w:t>
            </w:r>
          </w:p>
        </w:tc>
        <w:tc>
          <w:tcPr>
            <w:tcW w:w="1418" w:type="dxa"/>
            <w:vAlign w:val="center"/>
          </w:tcPr>
          <w:p w:rsidR="00FC4D16" w:rsidRPr="00361890" w:rsidRDefault="00FC4D16" w:rsidP="003B49EE">
            <w:pPr>
              <w:jc w:val="right"/>
              <w:rPr>
                <w:sz w:val="20"/>
                <w:szCs w:val="20"/>
              </w:rPr>
            </w:pPr>
            <w:r w:rsidRPr="00361890">
              <w:rPr>
                <w:sz w:val="20"/>
                <w:szCs w:val="20"/>
              </w:rPr>
              <w:t>0</w:t>
            </w:r>
            <w:r>
              <w:rPr>
                <w:sz w:val="20"/>
                <w:szCs w:val="20"/>
              </w:rPr>
              <w:t>,</w:t>
            </w:r>
            <w:r w:rsidRPr="00361890">
              <w:rPr>
                <w:sz w:val="20"/>
                <w:szCs w:val="20"/>
              </w:rPr>
              <w:t>0144</w:t>
            </w:r>
          </w:p>
        </w:tc>
        <w:tc>
          <w:tcPr>
            <w:tcW w:w="5776" w:type="dxa"/>
            <w:vAlign w:val="center"/>
          </w:tcPr>
          <w:p w:rsidR="00FC4D16" w:rsidRPr="00361890" w:rsidRDefault="00FC4D16" w:rsidP="003B49EE">
            <w:pPr>
              <w:rPr>
                <w:sz w:val="20"/>
                <w:szCs w:val="20"/>
              </w:rPr>
            </w:pPr>
            <w:r w:rsidRPr="00361890">
              <w:rPr>
                <w:sz w:val="20"/>
                <w:szCs w:val="20"/>
              </w:rPr>
              <w:t>Минское участковое лесничество, квартал №1214, выдел №22</w:t>
            </w:r>
          </w:p>
        </w:tc>
      </w:tr>
      <w:tr w:rsidR="00FC4D16" w:rsidRPr="00361890" w:rsidTr="003B49EE">
        <w:trPr>
          <w:cantSplit/>
          <w:trHeight w:val="20"/>
        </w:trPr>
        <w:tc>
          <w:tcPr>
            <w:tcW w:w="704" w:type="dxa"/>
            <w:shd w:val="clear" w:color="auto" w:fill="auto"/>
            <w:textDirection w:val="btLr"/>
            <w:vAlign w:val="center"/>
          </w:tcPr>
          <w:p w:rsidR="00FC4D16" w:rsidRPr="00361890" w:rsidRDefault="00FC4D16" w:rsidP="003B49EE">
            <w:pPr>
              <w:rPr>
                <w:rFonts w:eastAsia="Times New Roman"/>
                <w:sz w:val="20"/>
                <w:szCs w:val="20"/>
              </w:rPr>
            </w:pPr>
          </w:p>
        </w:tc>
        <w:tc>
          <w:tcPr>
            <w:tcW w:w="992" w:type="dxa"/>
            <w:shd w:val="clear" w:color="auto" w:fill="auto"/>
            <w:vAlign w:val="center"/>
            <w:hideMark/>
          </w:tcPr>
          <w:p w:rsidR="00FC4D16" w:rsidRPr="00361890" w:rsidRDefault="00FC4D16" w:rsidP="003B49EE">
            <w:pPr>
              <w:jc w:val="right"/>
              <w:rPr>
                <w:rFonts w:eastAsia="Times New Roman"/>
                <w:sz w:val="20"/>
                <w:szCs w:val="20"/>
              </w:rPr>
            </w:pPr>
            <w:r w:rsidRPr="00361890">
              <w:rPr>
                <w:rFonts w:eastAsia="Times New Roman"/>
                <w:sz w:val="20"/>
                <w:szCs w:val="20"/>
              </w:rPr>
              <w:t>436/ДС-2012-12</w:t>
            </w:r>
          </w:p>
        </w:tc>
        <w:tc>
          <w:tcPr>
            <w:tcW w:w="709" w:type="dxa"/>
            <w:shd w:val="clear" w:color="auto" w:fill="auto"/>
            <w:noWrap/>
            <w:vAlign w:val="center"/>
            <w:hideMark/>
          </w:tcPr>
          <w:p w:rsidR="00FC4D16" w:rsidRPr="00361890" w:rsidRDefault="00FC4D16" w:rsidP="003B49EE">
            <w:pPr>
              <w:jc w:val="center"/>
              <w:rPr>
                <w:rFonts w:eastAsia="Times New Roman"/>
                <w:sz w:val="20"/>
                <w:szCs w:val="20"/>
              </w:rPr>
            </w:pPr>
            <w:r w:rsidRPr="00361890">
              <w:rPr>
                <w:rFonts w:eastAsia="Times New Roman"/>
                <w:sz w:val="20"/>
                <w:szCs w:val="20"/>
              </w:rPr>
              <w:t>07.12.2012</w:t>
            </w:r>
          </w:p>
        </w:tc>
        <w:tc>
          <w:tcPr>
            <w:tcW w:w="709" w:type="dxa"/>
            <w:shd w:val="clear" w:color="auto" w:fill="auto"/>
            <w:vAlign w:val="center"/>
            <w:hideMark/>
          </w:tcPr>
          <w:p w:rsidR="00FC4D16" w:rsidRPr="00361890" w:rsidRDefault="00FC4D16" w:rsidP="003B49EE">
            <w:pPr>
              <w:jc w:val="center"/>
              <w:rPr>
                <w:rFonts w:eastAsia="Times New Roman"/>
                <w:sz w:val="20"/>
                <w:szCs w:val="20"/>
              </w:rPr>
            </w:pPr>
            <w:r w:rsidRPr="00361890">
              <w:rPr>
                <w:rFonts w:eastAsia="Times New Roman"/>
                <w:sz w:val="20"/>
                <w:szCs w:val="20"/>
              </w:rPr>
              <w:t>ООО</w:t>
            </w:r>
          </w:p>
        </w:tc>
        <w:tc>
          <w:tcPr>
            <w:tcW w:w="1559" w:type="dxa"/>
            <w:shd w:val="clear" w:color="auto" w:fill="auto"/>
            <w:vAlign w:val="center"/>
            <w:hideMark/>
          </w:tcPr>
          <w:p w:rsidR="00FC4D16" w:rsidRPr="00361890" w:rsidRDefault="00FC4D16" w:rsidP="003B49EE">
            <w:pPr>
              <w:rPr>
                <w:rFonts w:eastAsia="Times New Roman"/>
                <w:sz w:val="20"/>
                <w:szCs w:val="20"/>
              </w:rPr>
            </w:pPr>
            <w:r w:rsidRPr="00361890">
              <w:rPr>
                <w:rFonts w:eastAsia="Times New Roman"/>
                <w:sz w:val="20"/>
                <w:szCs w:val="20"/>
              </w:rPr>
              <w:t>"Линк Девелопмент"</w:t>
            </w:r>
          </w:p>
        </w:tc>
        <w:tc>
          <w:tcPr>
            <w:tcW w:w="851" w:type="dxa"/>
            <w:vAlign w:val="center"/>
          </w:tcPr>
          <w:p w:rsidR="00FC4D16" w:rsidRPr="00361890" w:rsidRDefault="00FC4D16" w:rsidP="003B49EE">
            <w:pPr>
              <w:rPr>
                <w:sz w:val="20"/>
                <w:szCs w:val="20"/>
              </w:rPr>
            </w:pPr>
            <w:r w:rsidRPr="00361890">
              <w:rPr>
                <w:sz w:val="20"/>
                <w:szCs w:val="20"/>
              </w:rPr>
              <w:t>аренда</w:t>
            </w:r>
          </w:p>
        </w:tc>
        <w:tc>
          <w:tcPr>
            <w:tcW w:w="1842" w:type="dxa"/>
          </w:tcPr>
          <w:p w:rsidR="00FC4D16" w:rsidRPr="00361890" w:rsidRDefault="00FC4D16" w:rsidP="003B49EE">
            <w:pPr>
              <w:rPr>
                <w:sz w:val="20"/>
                <w:szCs w:val="20"/>
              </w:rPr>
            </w:pPr>
            <w:r w:rsidRPr="00361890">
              <w:rPr>
                <w:sz w:val="20"/>
                <w:szCs w:val="20"/>
              </w:rPr>
              <w:t>строительство, реконструкция, эксплуатация линейных объектов</w:t>
            </w:r>
          </w:p>
        </w:tc>
        <w:tc>
          <w:tcPr>
            <w:tcW w:w="1418" w:type="dxa"/>
            <w:vAlign w:val="center"/>
          </w:tcPr>
          <w:p w:rsidR="00FC4D16" w:rsidRPr="00361890" w:rsidRDefault="00FC4D16" w:rsidP="003B49EE">
            <w:pPr>
              <w:jc w:val="right"/>
              <w:rPr>
                <w:sz w:val="20"/>
                <w:szCs w:val="20"/>
              </w:rPr>
            </w:pPr>
            <w:r w:rsidRPr="00361890">
              <w:rPr>
                <w:sz w:val="20"/>
                <w:szCs w:val="20"/>
              </w:rPr>
              <w:t>0</w:t>
            </w:r>
            <w:r>
              <w:rPr>
                <w:sz w:val="20"/>
                <w:szCs w:val="20"/>
              </w:rPr>
              <w:t>,</w:t>
            </w:r>
            <w:r w:rsidRPr="00361890">
              <w:rPr>
                <w:sz w:val="20"/>
                <w:szCs w:val="20"/>
              </w:rPr>
              <w:t>0144</w:t>
            </w:r>
          </w:p>
        </w:tc>
        <w:tc>
          <w:tcPr>
            <w:tcW w:w="5776" w:type="dxa"/>
            <w:vAlign w:val="center"/>
          </w:tcPr>
          <w:p w:rsidR="00FC4D16" w:rsidRPr="00361890" w:rsidRDefault="00FC4D16" w:rsidP="003B49EE">
            <w:pPr>
              <w:rPr>
                <w:sz w:val="20"/>
                <w:szCs w:val="20"/>
              </w:rPr>
            </w:pPr>
            <w:r w:rsidRPr="00361890">
              <w:rPr>
                <w:sz w:val="20"/>
                <w:szCs w:val="20"/>
              </w:rPr>
              <w:t>Слудицкое участковое лесничество, квартал №136, выдел №8</w:t>
            </w:r>
          </w:p>
        </w:tc>
      </w:tr>
      <w:tr w:rsidR="00FC4D16" w:rsidRPr="00361890" w:rsidTr="003B49EE">
        <w:trPr>
          <w:cantSplit/>
          <w:trHeight w:val="20"/>
        </w:trPr>
        <w:tc>
          <w:tcPr>
            <w:tcW w:w="704" w:type="dxa"/>
            <w:shd w:val="clear" w:color="auto" w:fill="auto"/>
            <w:textDirection w:val="btLr"/>
            <w:vAlign w:val="center"/>
          </w:tcPr>
          <w:p w:rsidR="00FC4D16" w:rsidRPr="00361890" w:rsidRDefault="00FC4D16" w:rsidP="003B49EE">
            <w:pPr>
              <w:rPr>
                <w:rFonts w:eastAsia="Times New Roman"/>
                <w:sz w:val="20"/>
                <w:szCs w:val="20"/>
              </w:rPr>
            </w:pPr>
          </w:p>
        </w:tc>
        <w:tc>
          <w:tcPr>
            <w:tcW w:w="992" w:type="dxa"/>
            <w:shd w:val="clear" w:color="auto" w:fill="auto"/>
            <w:vAlign w:val="center"/>
            <w:hideMark/>
          </w:tcPr>
          <w:p w:rsidR="00FC4D16" w:rsidRPr="00361890" w:rsidRDefault="00FC4D16" w:rsidP="003B49EE">
            <w:pPr>
              <w:jc w:val="right"/>
              <w:rPr>
                <w:rFonts w:eastAsia="Times New Roman"/>
                <w:sz w:val="20"/>
                <w:szCs w:val="20"/>
              </w:rPr>
            </w:pPr>
            <w:r w:rsidRPr="00361890">
              <w:rPr>
                <w:rFonts w:eastAsia="Times New Roman"/>
                <w:sz w:val="20"/>
                <w:szCs w:val="20"/>
              </w:rPr>
              <w:t>437/ДС-2012-12</w:t>
            </w:r>
          </w:p>
        </w:tc>
        <w:tc>
          <w:tcPr>
            <w:tcW w:w="709" w:type="dxa"/>
            <w:shd w:val="clear" w:color="auto" w:fill="auto"/>
            <w:noWrap/>
            <w:vAlign w:val="center"/>
            <w:hideMark/>
          </w:tcPr>
          <w:p w:rsidR="00FC4D16" w:rsidRPr="00361890" w:rsidRDefault="00FC4D16" w:rsidP="003B49EE">
            <w:pPr>
              <w:jc w:val="center"/>
              <w:rPr>
                <w:rFonts w:eastAsia="Times New Roman"/>
                <w:sz w:val="20"/>
                <w:szCs w:val="20"/>
              </w:rPr>
            </w:pPr>
            <w:r w:rsidRPr="00361890">
              <w:rPr>
                <w:rFonts w:eastAsia="Times New Roman"/>
                <w:sz w:val="20"/>
                <w:szCs w:val="20"/>
              </w:rPr>
              <w:t>07.12.2012</w:t>
            </w:r>
          </w:p>
        </w:tc>
        <w:tc>
          <w:tcPr>
            <w:tcW w:w="709" w:type="dxa"/>
            <w:shd w:val="clear" w:color="auto" w:fill="auto"/>
            <w:vAlign w:val="center"/>
            <w:hideMark/>
          </w:tcPr>
          <w:p w:rsidR="00FC4D16" w:rsidRPr="00361890" w:rsidRDefault="00FC4D16" w:rsidP="003B49EE">
            <w:pPr>
              <w:jc w:val="center"/>
              <w:rPr>
                <w:rFonts w:eastAsia="Times New Roman"/>
                <w:sz w:val="20"/>
                <w:szCs w:val="20"/>
              </w:rPr>
            </w:pPr>
            <w:r w:rsidRPr="00361890">
              <w:rPr>
                <w:rFonts w:eastAsia="Times New Roman"/>
                <w:sz w:val="20"/>
                <w:szCs w:val="20"/>
              </w:rPr>
              <w:t>ООО</w:t>
            </w:r>
          </w:p>
        </w:tc>
        <w:tc>
          <w:tcPr>
            <w:tcW w:w="1559" w:type="dxa"/>
            <w:shd w:val="clear" w:color="auto" w:fill="auto"/>
            <w:vAlign w:val="center"/>
            <w:hideMark/>
          </w:tcPr>
          <w:p w:rsidR="00FC4D16" w:rsidRPr="00361890" w:rsidRDefault="00FC4D16" w:rsidP="003B49EE">
            <w:pPr>
              <w:rPr>
                <w:rFonts w:eastAsia="Times New Roman"/>
                <w:sz w:val="20"/>
                <w:szCs w:val="20"/>
              </w:rPr>
            </w:pPr>
            <w:r w:rsidRPr="00361890">
              <w:rPr>
                <w:rFonts w:eastAsia="Times New Roman"/>
                <w:sz w:val="20"/>
                <w:szCs w:val="20"/>
              </w:rPr>
              <w:t>"Линк Девелопмент"</w:t>
            </w:r>
          </w:p>
        </w:tc>
        <w:tc>
          <w:tcPr>
            <w:tcW w:w="851" w:type="dxa"/>
            <w:vAlign w:val="center"/>
          </w:tcPr>
          <w:p w:rsidR="00FC4D16" w:rsidRPr="00361890" w:rsidRDefault="00FC4D16" w:rsidP="003B49EE">
            <w:pPr>
              <w:rPr>
                <w:sz w:val="20"/>
                <w:szCs w:val="20"/>
              </w:rPr>
            </w:pPr>
            <w:r w:rsidRPr="00361890">
              <w:rPr>
                <w:sz w:val="20"/>
                <w:szCs w:val="20"/>
              </w:rPr>
              <w:t>аренда</w:t>
            </w:r>
          </w:p>
        </w:tc>
        <w:tc>
          <w:tcPr>
            <w:tcW w:w="1842" w:type="dxa"/>
          </w:tcPr>
          <w:p w:rsidR="00FC4D16" w:rsidRPr="00361890" w:rsidRDefault="00FC4D16" w:rsidP="003B49EE">
            <w:pPr>
              <w:rPr>
                <w:sz w:val="20"/>
                <w:szCs w:val="20"/>
              </w:rPr>
            </w:pPr>
            <w:r w:rsidRPr="00361890">
              <w:rPr>
                <w:sz w:val="20"/>
                <w:szCs w:val="20"/>
              </w:rPr>
              <w:t>строительство, реконструкция, эксплуатация линейных объектов</w:t>
            </w:r>
          </w:p>
        </w:tc>
        <w:tc>
          <w:tcPr>
            <w:tcW w:w="1418" w:type="dxa"/>
            <w:vAlign w:val="center"/>
          </w:tcPr>
          <w:p w:rsidR="00FC4D16" w:rsidRPr="00361890" w:rsidRDefault="00FC4D16" w:rsidP="003B49EE">
            <w:pPr>
              <w:jc w:val="right"/>
              <w:rPr>
                <w:sz w:val="20"/>
                <w:szCs w:val="20"/>
              </w:rPr>
            </w:pPr>
            <w:r w:rsidRPr="00361890">
              <w:rPr>
                <w:sz w:val="20"/>
                <w:szCs w:val="20"/>
              </w:rPr>
              <w:t>0</w:t>
            </w:r>
            <w:r>
              <w:rPr>
                <w:sz w:val="20"/>
                <w:szCs w:val="20"/>
              </w:rPr>
              <w:t>,</w:t>
            </w:r>
            <w:r w:rsidRPr="00361890">
              <w:rPr>
                <w:sz w:val="20"/>
                <w:szCs w:val="20"/>
              </w:rPr>
              <w:t>0144</w:t>
            </w:r>
          </w:p>
        </w:tc>
        <w:tc>
          <w:tcPr>
            <w:tcW w:w="5776" w:type="dxa"/>
            <w:vAlign w:val="center"/>
          </w:tcPr>
          <w:p w:rsidR="00FC4D16" w:rsidRPr="00361890" w:rsidRDefault="00FC4D16" w:rsidP="003B49EE">
            <w:pPr>
              <w:rPr>
                <w:sz w:val="20"/>
                <w:szCs w:val="20"/>
              </w:rPr>
            </w:pPr>
            <w:r w:rsidRPr="00361890">
              <w:rPr>
                <w:sz w:val="20"/>
                <w:szCs w:val="20"/>
              </w:rPr>
              <w:t>Карташевское участковое лесничество, квартал №13, выдел №16</w:t>
            </w:r>
          </w:p>
        </w:tc>
      </w:tr>
      <w:tr w:rsidR="00FC4D16" w:rsidRPr="00361890" w:rsidTr="003B49EE">
        <w:trPr>
          <w:cantSplit/>
          <w:trHeight w:val="20"/>
        </w:trPr>
        <w:tc>
          <w:tcPr>
            <w:tcW w:w="704" w:type="dxa"/>
            <w:shd w:val="clear" w:color="auto" w:fill="auto"/>
            <w:textDirection w:val="btLr"/>
            <w:vAlign w:val="center"/>
          </w:tcPr>
          <w:p w:rsidR="00FC4D16" w:rsidRPr="00361890" w:rsidRDefault="00FC4D16" w:rsidP="003B49EE">
            <w:pPr>
              <w:rPr>
                <w:rFonts w:eastAsia="Times New Roman"/>
                <w:sz w:val="20"/>
                <w:szCs w:val="20"/>
              </w:rPr>
            </w:pPr>
          </w:p>
        </w:tc>
        <w:tc>
          <w:tcPr>
            <w:tcW w:w="992" w:type="dxa"/>
            <w:shd w:val="clear" w:color="auto" w:fill="auto"/>
            <w:vAlign w:val="center"/>
            <w:hideMark/>
          </w:tcPr>
          <w:p w:rsidR="00FC4D16" w:rsidRPr="00361890" w:rsidRDefault="00FC4D16" w:rsidP="003B49EE">
            <w:pPr>
              <w:jc w:val="right"/>
              <w:rPr>
                <w:rFonts w:eastAsia="Times New Roman"/>
                <w:sz w:val="20"/>
                <w:szCs w:val="20"/>
              </w:rPr>
            </w:pPr>
            <w:r w:rsidRPr="00361890">
              <w:rPr>
                <w:rFonts w:eastAsia="Times New Roman"/>
                <w:sz w:val="20"/>
                <w:szCs w:val="20"/>
              </w:rPr>
              <w:t>497/ДС-2013-01</w:t>
            </w:r>
          </w:p>
        </w:tc>
        <w:tc>
          <w:tcPr>
            <w:tcW w:w="709" w:type="dxa"/>
            <w:shd w:val="clear" w:color="auto" w:fill="auto"/>
            <w:noWrap/>
            <w:vAlign w:val="center"/>
            <w:hideMark/>
          </w:tcPr>
          <w:p w:rsidR="00FC4D16" w:rsidRPr="00361890" w:rsidRDefault="00FC4D16" w:rsidP="003B49EE">
            <w:pPr>
              <w:jc w:val="center"/>
              <w:rPr>
                <w:rFonts w:eastAsia="Times New Roman"/>
                <w:sz w:val="20"/>
                <w:szCs w:val="20"/>
              </w:rPr>
            </w:pPr>
            <w:r w:rsidRPr="00361890">
              <w:rPr>
                <w:rFonts w:eastAsia="Times New Roman"/>
                <w:sz w:val="20"/>
                <w:szCs w:val="20"/>
              </w:rPr>
              <w:t>25.01.2013</w:t>
            </w:r>
          </w:p>
        </w:tc>
        <w:tc>
          <w:tcPr>
            <w:tcW w:w="709" w:type="dxa"/>
            <w:shd w:val="clear" w:color="auto" w:fill="auto"/>
            <w:vAlign w:val="center"/>
            <w:hideMark/>
          </w:tcPr>
          <w:p w:rsidR="00FC4D16" w:rsidRPr="00361890" w:rsidRDefault="00FC4D16" w:rsidP="003B49EE">
            <w:pPr>
              <w:jc w:val="center"/>
              <w:rPr>
                <w:rFonts w:eastAsia="Times New Roman"/>
                <w:sz w:val="20"/>
                <w:szCs w:val="20"/>
              </w:rPr>
            </w:pPr>
            <w:r w:rsidRPr="00361890">
              <w:rPr>
                <w:rFonts w:eastAsia="Times New Roman"/>
                <w:sz w:val="20"/>
                <w:szCs w:val="20"/>
              </w:rPr>
              <w:t>ООО</w:t>
            </w:r>
          </w:p>
        </w:tc>
        <w:tc>
          <w:tcPr>
            <w:tcW w:w="1559" w:type="dxa"/>
            <w:shd w:val="clear" w:color="auto" w:fill="auto"/>
            <w:vAlign w:val="center"/>
            <w:hideMark/>
          </w:tcPr>
          <w:p w:rsidR="00FC4D16" w:rsidRPr="00361890" w:rsidRDefault="00FC4D16" w:rsidP="003B49EE">
            <w:pPr>
              <w:rPr>
                <w:rFonts w:eastAsia="Times New Roman"/>
                <w:sz w:val="20"/>
                <w:szCs w:val="20"/>
              </w:rPr>
            </w:pPr>
            <w:r w:rsidRPr="00361890">
              <w:rPr>
                <w:rFonts w:eastAsia="Times New Roman"/>
                <w:sz w:val="20"/>
                <w:szCs w:val="20"/>
              </w:rPr>
              <w:t>"Линк Девелопмент"</w:t>
            </w:r>
          </w:p>
        </w:tc>
        <w:tc>
          <w:tcPr>
            <w:tcW w:w="851" w:type="dxa"/>
            <w:vAlign w:val="center"/>
          </w:tcPr>
          <w:p w:rsidR="00FC4D16" w:rsidRPr="00361890" w:rsidRDefault="00FC4D16" w:rsidP="003B49EE">
            <w:pPr>
              <w:rPr>
                <w:sz w:val="20"/>
                <w:szCs w:val="20"/>
              </w:rPr>
            </w:pPr>
            <w:r w:rsidRPr="00361890">
              <w:rPr>
                <w:sz w:val="20"/>
                <w:szCs w:val="20"/>
              </w:rPr>
              <w:t>аренда</w:t>
            </w:r>
          </w:p>
        </w:tc>
        <w:tc>
          <w:tcPr>
            <w:tcW w:w="1842" w:type="dxa"/>
          </w:tcPr>
          <w:p w:rsidR="00FC4D16" w:rsidRPr="00361890" w:rsidRDefault="00FC4D16" w:rsidP="003B49EE">
            <w:pPr>
              <w:rPr>
                <w:sz w:val="20"/>
                <w:szCs w:val="20"/>
              </w:rPr>
            </w:pPr>
            <w:r w:rsidRPr="00361890">
              <w:rPr>
                <w:sz w:val="20"/>
                <w:szCs w:val="20"/>
              </w:rPr>
              <w:t>строительство, реконструкция, эксплуатация линейных объектов</w:t>
            </w:r>
          </w:p>
        </w:tc>
        <w:tc>
          <w:tcPr>
            <w:tcW w:w="1418" w:type="dxa"/>
            <w:vAlign w:val="center"/>
          </w:tcPr>
          <w:p w:rsidR="00FC4D16" w:rsidRPr="00361890" w:rsidRDefault="00FC4D16" w:rsidP="003B49EE">
            <w:pPr>
              <w:jc w:val="right"/>
              <w:rPr>
                <w:sz w:val="20"/>
                <w:szCs w:val="20"/>
              </w:rPr>
            </w:pPr>
            <w:r w:rsidRPr="00361890">
              <w:rPr>
                <w:sz w:val="20"/>
                <w:szCs w:val="20"/>
              </w:rPr>
              <w:t>0</w:t>
            </w:r>
            <w:r>
              <w:rPr>
                <w:sz w:val="20"/>
                <w:szCs w:val="20"/>
              </w:rPr>
              <w:t>,</w:t>
            </w:r>
            <w:r w:rsidRPr="00361890">
              <w:rPr>
                <w:sz w:val="20"/>
                <w:szCs w:val="20"/>
              </w:rPr>
              <w:t>0144</w:t>
            </w:r>
          </w:p>
        </w:tc>
        <w:tc>
          <w:tcPr>
            <w:tcW w:w="5776" w:type="dxa"/>
            <w:vAlign w:val="center"/>
          </w:tcPr>
          <w:p w:rsidR="00FC4D16" w:rsidRPr="00361890" w:rsidRDefault="00FC4D16" w:rsidP="003B49EE">
            <w:pPr>
              <w:rPr>
                <w:sz w:val="20"/>
                <w:szCs w:val="20"/>
              </w:rPr>
            </w:pPr>
            <w:r w:rsidRPr="00361890">
              <w:rPr>
                <w:sz w:val="20"/>
                <w:szCs w:val="20"/>
              </w:rPr>
              <w:t>Вырицкое участковое лесничество, квартал №39, выдел №12</w:t>
            </w:r>
          </w:p>
        </w:tc>
      </w:tr>
      <w:tr w:rsidR="00FC4D16" w:rsidRPr="00361890" w:rsidTr="003B49EE">
        <w:trPr>
          <w:cantSplit/>
          <w:trHeight w:val="20"/>
        </w:trPr>
        <w:tc>
          <w:tcPr>
            <w:tcW w:w="704" w:type="dxa"/>
            <w:shd w:val="clear" w:color="auto" w:fill="auto"/>
            <w:textDirection w:val="btLr"/>
            <w:vAlign w:val="center"/>
          </w:tcPr>
          <w:p w:rsidR="00FC4D16" w:rsidRPr="00361890" w:rsidRDefault="00FC4D16" w:rsidP="003B49EE">
            <w:pPr>
              <w:rPr>
                <w:rFonts w:eastAsia="Times New Roman"/>
                <w:sz w:val="20"/>
                <w:szCs w:val="20"/>
              </w:rPr>
            </w:pPr>
          </w:p>
        </w:tc>
        <w:tc>
          <w:tcPr>
            <w:tcW w:w="992" w:type="dxa"/>
            <w:shd w:val="clear" w:color="auto" w:fill="auto"/>
            <w:vAlign w:val="center"/>
            <w:hideMark/>
          </w:tcPr>
          <w:p w:rsidR="00FC4D16" w:rsidRPr="00361890" w:rsidRDefault="00FC4D16" w:rsidP="003B49EE">
            <w:pPr>
              <w:jc w:val="right"/>
              <w:rPr>
                <w:rFonts w:eastAsia="Times New Roman"/>
                <w:sz w:val="20"/>
                <w:szCs w:val="20"/>
              </w:rPr>
            </w:pPr>
            <w:r w:rsidRPr="00361890">
              <w:rPr>
                <w:rFonts w:eastAsia="Times New Roman"/>
                <w:sz w:val="20"/>
                <w:szCs w:val="20"/>
              </w:rPr>
              <w:t>498/ДС-2013-01</w:t>
            </w:r>
          </w:p>
        </w:tc>
        <w:tc>
          <w:tcPr>
            <w:tcW w:w="709" w:type="dxa"/>
            <w:shd w:val="clear" w:color="auto" w:fill="auto"/>
            <w:noWrap/>
            <w:vAlign w:val="center"/>
            <w:hideMark/>
          </w:tcPr>
          <w:p w:rsidR="00FC4D16" w:rsidRPr="00361890" w:rsidRDefault="00FC4D16" w:rsidP="003B49EE">
            <w:pPr>
              <w:jc w:val="center"/>
              <w:rPr>
                <w:rFonts w:eastAsia="Times New Roman"/>
                <w:sz w:val="20"/>
                <w:szCs w:val="20"/>
              </w:rPr>
            </w:pPr>
            <w:r w:rsidRPr="00361890">
              <w:rPr>
                <w:rFonts w:eastAsia="Times New Roman"/>
                <w:sz w:val="20"/>
                <w:szCs w:val="20"/>
              </w:rPr>
              <w:t>25.01.2013</w:t>
            </w:r>
          </w:p>
        </w:tc>
        <w:tc>
          <w:tcPr>
            <w:tcW w:w="709" w:type="dxa"/>
            <w:shd w:val="clear" w:color="auto" w:fill="auto"/>
            <w:vAlign w:val="center"/>
            <w:hideMark/>
          </w:tcPr>
          <w:p w:rsidR="00FC4D16" w:rsidRPr="00361890" w:rsidRDefault="00FC4D16" w:rsidP="003B49EE">
            <w:pPr>
              <w:jc w:val="center"/>
              <w:rPr>
                <w:rFonts w:eastAsia="Times New Roman"/>
                <w:sz w:val="20"/>
                <w:szCs w:val="20"/>
              </w:rPr>
            </w:pPr>
            <w:r w:rsidRPr="00361890">
              <w:rPr>
                <w:rFonts w:eastAsia="Times New Roman"/>
                <w:sz w:val="20"/>
                <w:szCs w:val="20"/>
              </w:rPr>
              <w:t>ООО</w:t>
            </w:r>
          </w:p>
        </w:tc>
        <w:tc>
          <w:tcPr>
            <w:tcW w:w="1559" w:type="dxa"/>
            <w:shd w:val="clear" w:color="auto" w:fill="auto"/>
            <w:vAlign w:val="center"/>
            <w:hideMark/>
          </w:tcPr>
          <w:p w:rsidR="00FC4D16" w:rsidRPr="00361890" w:rsidRDefault="00FC4D16" w:rsidP="003B49EE">
            <w:pPr>
              <w:rPr>
                <w:rFonts w:eastAsia="Times New Roman"/>
                <w:sz w:val="20"/>
                <w:szCs w:val="20"/>
              </w:rPr>
            </w:pPr>
            <w:r w:rsidRPr="00361890">
              <w:rPr>
                <w:rFonts w:eastAsia="Times New Roman"/>
                <w:sz w:val="20"/>
                <w:szCs w:val="20"/>
              </w:rPr>
              <w:t>"Линк Девелопмент"</w:t>
            </w:r>
          </w:p>
        </w:tc>
        <w:tc>
          <w:tcPr>
            <w:tcW w:w="851" w:type="dxa"/>
            <w:vAlign w:val="center"/>
          </w:tcPr>
          <w:p w:rsidR="00FC4D16" w:rsidRPr="00361890" w:rsidRDefault="00FC4D16" w:rsidP="003B49EE">
            <w:pPr>
              <w:rPr>
                <w:sz w:val="20"/>
                <w:szCs w:val="20"/>
              </w:rPr>
            </w:pPr>
            <w:r w:rsidRPr="00361890">
              <w:rPr>
                <w:sz w:val="20"/>
                <w:szCs w:val="20"/>
              </w:rPr>
              <w:t>аренда</w:t>
            </w:r>
          </w:p>
        </w:tc>
        <w:tc>
          <w:tcPr>
            <w:tcW w:w="1842" w:type="dxa"/>
          </w:tcPr>
          <w:p w:rsidR="00FC4D16" w:rsidRPr="00361890" w:rsidRDefault="00FC4D16" w:rsidP="003B49EE">
            <w:pPr>
              <w:rPr>
                <w:sz w:val="20"/>
                <w:szCs w:val="20"/>
              </w:rPr>
            </w:pPr>
            <w:r w:rsidRPr="00361890">
              <w:rPr>
                <w:sz w:val="20"/>
                <w:szCs w:val="20"/>
              </w:rPr>
              <w:t>строительство, реконструкция, эксплуатация линейных объектов</w:t>
            </w:r>
          </w:p>
        </w:tc>
        <w:tc>
          <w:tcPr>
            <w:tcW w:w="1418" w:type="dxa"/>
            <w:vAlign w:val="center"/>
          </w:tcPr>
          <w:p w:rsidR="00FC4D16" w:rsidRPr="00361890" w:rsidRDefault="00FC4D16" w:rsidP="003B49EE">
            <w:pPr>
              <w:jc w:val="right"/>
              <w:rPr>
                <w:sz w:val="20"/>
                <w:szCs w:val="20"/>
              </w:rPr>
            </w:pPr>
            <w:r w:rsidRPr="00361890">
              <w:rPr>
                <w:sz w:val="20"/>
                <w:szCs w:val="20"/>
              </w:rPr>
              <w:t>0</w:t>
            </w:r>
            <w:r>
              <w:rPr>
                <w:sz w:val="20"/>
                <w:szCs w:val="20"/>
              </w:rPr>
              <w:t>,</w:t>
            </w:r>
            <w:r w:rsidRPr="00361890">
              <w:rPr>
                <w:sz w:val="20"/>
                <w:szCs w:val="20"/>
              </w:rPr>
              <w:t>0144</w:t>
            </w:r>
          </w:p>
        </w:tc>
        <w:tc>
          <w:tcPr>
            <w:tcW w:w="5776" w:type="dxa"/>
            <w:vAlign w:val="center"/>
          </w:tcPr>
          <w:p w:rsidR="00FC4D16" w:rsidRPr="00361890" w:rsidRDefault="00FC4D16" w:rsidP="003B49EE">
            <w:pPr>
              <w:rPr>
                <w:sz w:val="20"/>
                <w:szCs w:val="20"/>
              </w:rPr>
            </w:pPr>
            <w:r w:rsidRPr="00361890">
              <w:rPr>
                <w:sz w:val="20"/>
                <w:szCs w:val="20"/>
              </w:rPr>
              <w:t>Вырицкое участковое лесничество, квартал №78, выдел №8</w:t>
            </w:r>
          </w:p>
        </w:tc>
      </w:tr>
      <w:tr w:rsidR="00FC4D16" w:rsidRPr="00361890" w:rsidTr="003B49EE">
        <w:trPr>
          <w:cantSplit/>
          <w:trHeight w:val="20"/>
        </w:trPr>
        <w:tc>
          <w:tcPr>
            <w:tcW w:w="704" w:type="dxa"/>
            <w:shd w:val="clear" w:color="auto" w:fill="auto"/>
            <w:textDirection w:val="btLr"/>
            <w:vAlign w:val="center"/>
          </w:tcPr>
          <w:p w:rsidR="00FC4D16" w:rsidRPr="00361890" w:rsidRDefault="00FC4D16" w:rsidP="003B49EE">
            <w:pPr>
              <w:rPr>
                <w:rFonts w:eastAsia="Times New Roman"/>
                <w:sz w:val="20"/>
                <w:szCs w:val="20"/>
              </w:rPr>
            </w:pPr>
          </w:p>
        </w:tc>
        <w:tc>
          <w:tcPr>
            <w:tcW w:w="992" w:type="dxa"/>
            <w:shd w:val="clear" w:color="auto" w:fill="auto"/>
            <w:vAlign w:val="center"/>
            <w:hideMark/>
          </w:tcPr>
          <w:p w:rsidR="00FC4D16" w:rsidRPr="00361890" w:rsidRDefault="00FC4D16" w:rsidP="003B49EE">
            <w:pPr>
              <w:jc w:val="right"/>
              <w:rPr>
                <w:rFonts w:eastAsia="Times New Roman"/>
                <w:sz w:val="20"/>
                <w:szCs w:val="20"/>
              </w:rPr>
            </w:pPr>
            <w:r w:rsidRPr="00361890">
              <w:rPr>
                <w:rFonts w:eastAsia="Times New Roman"/>
                <w:sz w:val="20"/>
                <w:szCs w:val="20"/>
              </w:rPr>
              <w:t>499/ДС-2013-01</w:t>
            </w:r>
          </w:p>
        </w:tc>
        <w:tc>
          <w:tcPr>
            <w:tcW w:w="709" w:type="dxa"/>
            <w:shd w:val="clear" w:color="auto" w:fill="auto"/>
            <w:noWrap/>
            <w:vAlign w:val="center"/>
            <w:hideMark/>
          </w:tcPr>
          <w:p w:rsidR="00FC4D16" w:rsidRPr="00361890" w:rsidRDefault="00FC4D16" w:rsidP="003B49EE">
            <w:pPr>
              <w:jc w:val="center"/>
              <w:rPr>
                <w:rFonts w:eastAsia="Times New Roman"/>
                <w:sz w:val="20"/>
                <w:szCs w:val="20"/>
              </w:rPr>
            </w:pPr>
            <w:r w:rsidRPr="00361890">
              <w:rPr>
                <w:rFonts w:eastAsia="Times New Roman"/>
                <w:sz w:val="20"/>
                <w:szCs w:val="20"/>
              </w:rPr>
              <w:t>25.01.2013</w:t>
            </w:r>
          </w:p>
        </w:tc>
        <w:tc>
          <w:tcPr>
            <w:tcW w:w="709" w:type="dxa"/>
            <w:shd w:val="clear" w:color="auto" w:fill="auto"/>
            <w:vAlign w:val="center"/>
            <w:hideMark/>
          </w:tcPr>
          <w:p w:rsidR="00FC4D16" w:rsidRPr="00361890" w:rsidRDefault="00FC4D16" w:rsidP="003B49EE">
            <w:pPr>
              <w:jc w:val="center"/>
              <w:rPr>
                <w:rFonts w:eastAsia="Times New Roman"/>
                <w:sz w:val="20"/>
                <w:szCs w:val="20"/>
              </w:rPr>
            </w:pPr>
            <w:r w:rsidRPr="00361890">
              <w:rPr>
                <w:rFonts w:eastAsia="Times New Roman"/>
                <w:sz w:val="20"/>
                <w:szCs w:val="20"/>
              </w:rPr>
              <w:t>ООО</w:t>
            </w:r>
          </w:p>
        </w:tc>
        <w:tc>
          <w:tcPr>
            <w:tcW w:w="1559" w:type="dxa"/>
            <w:shd w:val="clear" w:color="auto" w:fill="auto"/>
            <w:vAlign w:val="center"/>
            <w:hideMark/>
          </w:tcPr>
          <w:p w:rsidR="00FC4D16" w:rsidRPr="00361890" w:rsidRDefault="00FC4D16" w:rsidP="003B49EE">
            <w:pPr>
              <w:rPr>
                <w:rFonts w:eastAsia="Times New Roman"/>
                <w:sz w:val="20"/>
                <w:szCs w:val="20"/>
              </w:rPr>
            </w:pPr>
            <w:r w:rsidRPr="00361890">
              <w:rPr>
                <w:rFonts w:eastAsia="Times New Roman"/>
                <w:sz w:val="20"/>
                <w:szCs w:val="20"/>
              </w:rPr>
              <w:t>"Линк Девелопмент"</w:t>
            </w:r>
          </w:p>
        </w:tc>
        <w:tc>
          <w:tcPr>
            <w:tcW w:w="851" w:type="dxa"/>
            <w:vAlign w:val="center"/>
          </w:tcPr>
          <w:p w:rsidR="00FC4D16" w:rsidRPr="00361890" w:rsidRDefault="00FC4D16" w:rsidP="003B49EE">
            <w:pPr>
              <w:rPr>
                <w:sz w:val="20"/>
                <w:szCs w:val="20"/>
              </w:rPr>
            </w:pPr>
            <w:r w:rsidRPr="00361890">
              <w:rPr>
                <w:sz w:val="20"/>
                <w:szCs w:val="20"/>
              </w:rPr>
              <w:t>аренда</w:t>
            </w:r>
          </w:p>
        </w:tc>
        <w:tc>
          <w:tcPr>
            <w:tcW w:w="1842" w:type="dxa"/>
          </w:tcPr>
          <w:p w:rsidR="00FC4D16" w:rsidRPr="00361890" w:rsidRDefault="00FC4D16" w:rsidP="003B49EE">
            <w:pPr>
              <w:rPr>
                <w:sz w:val="20"/>
                <w:szCs w:val="20"/>
              </w:rPr>
            </w:pPr>
            <w:r w:rsidRPr="00361890">
              <w:rPr>
                <w:sz w:val="20"/>
                <w:szCs w:val="20"/>
              </w:rPr>
              <w:t>строительство, реконструкция, эксплуатация линейных объектов</w:t>
            </w:r>
          </w:p>
        </w:tc>
        <w:tc>
          <w:tcPr>
            <w:tcW w:w="1418" w:type="dxa"/>
            <w:vAlign w:val="center"/>
          </w:tcPr>
          <w:p w:rsidR="00FC4D16" w:rsidRPr="00361890" w:rsidRDefault="00FC4D16" w:rsidP="003B49EE">
            <w:pPr>
              <w:jc w:val="right"/>
              <w:rPr>
                <w:sz w:val="20"/>
                <w:szCs w:val="20"/>
              </w:rPr>
            </w:pPr>
            <w:r w:rsidRPr="00361890">
              <w:rPr>
                <w:sz w:val="20"/>
                <w:szCs w:val="20"/>
              </w:rPr>
              <w:t>0</w:t>
            </w:r>
            <w:r>
              <w:rPr>
                <w:sz w:val="20"/>
                <w:szCs w:val="20"/>
              </w:rPr>
              <w:t>,</w:t>
            </w:r>
            <w:r w:rsidRPr="00361890">
              <w:rPr>
                <w:sz w:val="20"/>
                <w:szCs w:val="20"/>
              </w:rPr>
              <w:t>0144</w:t>
            </w:r>
          </w:p>
        </w:tc>
        <w:tc>
          <w:tcPr>
            <w:tcW w:w="5776" w:type="dxa"/>
            <w:vAlign w:val="center"/>
          </w:tcPr>
          <w:p w:rsidR="00FC4D16" w:rsidRPr="00361890" w:rsidRDefault="00FC4D16" w:rsidP="003B49EE">
            <w:pPr>
              <w:rPr>
                <w:sz w:val="20"/>
                <w:szCs w:val="20"/>
              </w:rPr>
            </w:pPr>
            <w:r w:rsidRPr="00361890">
              <w:rPr>
                <w:sz w:val="20"/>
                <w:szCs w:val="20"/>
              </w:rPr>
              <w:t>Вырицкое участковое лесничество, квартал №92, выдел №13</w:t>
            </w:r>
          </w:p>
        </w:tc>
      </w:tr>
      <w:tr w:rsidR="00FC4D16" w:rsidRPr="00361890" w:rsidTr="003B49EE">
        <w:trPr>
          <w:cantSplit/>
          <w:trHeight w:val="20"/>
        </w:trPr>
        <w:tc>
          <w:tcPr>
            <w:tcW w:w="704" w:type="dxa"/>
            <w:shd w:val="clear" w:color="auto" w:fill="auto"/>
            <w:textDirection w:val="btLr"/>
            <w:vAlign w:val="center"/>
          </w:tcPr>
          <w:p w:rsidR="00FC4D16" w:rsidRPr="00361890" w:rsidRDefault="000C6CAF" w:rsidP="003B49EE">
            <w:pPr>
              <w:rPr>
                <w:rFonts w:eastAsia="Times New Roman"/>
                <w:sz w:val="20"/>
                <w:szCs w:val="20"/>
              </w:rPr>
            </w:pPr>
            <w:r>
              <w:rPr>
                <w:rFonts w:eastAsia="Times New Roman"/>
                <w:sz w:val="20"/>
                <w:szCs w:val="20"/>
              </w:rPr>
              <w:t>Кингисеппское</w:t>
            </w:r>
          </w:p>
        </w:tc>
        <w:tc>
          <w:tcPr>
            <w:tcW w:w="992" w:type="dxa"/>
            <w:shd w:val="clear" w:color="auto" w:fill="auto"/>
            <w:vAlign w:val="center"/>
            <w:hideMark/>
          </w:tcPr>
          <w:p w:rsidR="00FC4D16" w:rsidRPr="00361890" w:rsidRDefault="00FC4D16" w:rsidP="003B49EE">
            <w:pPr>
              <w:jc w:val="right"/>
              <w:rPr>
                <w:rFonts w:eastAsia="Times New Roman"/>
                <w:sz w:val="20"/>
                <w:szCs w:val="20"/>
              </w:rPr>
            </w:pPr>
            <w:r w:rsidRPr="00361890">
              <w:rPr>
                <w:rFonts w:eastAsia="Times New Roman"/>
                <w:sz w:val="20"/>
                <w:szCs w:val="20"/>
              </w:rPr>
              <w:t>500/ДС-2013-01</w:t>
            </w:r>
          </w:p>
        </w:tc>
        <w:tc>
          <w:tcPr>
            <w:tcW w:w="709" w:type="dxa"/>
            <w:shd w:val="clear" w:color="auto" w:fill="auto"/>
            <w:noWrap/>
            <w:vAlign w:val="center"/>
            <w:hideMark/>
          </w:tcPr>
          <w:p w:rsidR="00FC4D16" w:rsidRPr="00361890" w:rsidRDefault="00FC4D16" w:rsidP="003B49EE">
            <w:pPr>
              <w:jc w:val="center"/>
              <w:rPr>
                <w:rFonts w:eastAsia="Times New Roman"/>
                <w:sz w:val="20"/>
                <w:szCs w:val="20"/>
              </w:rPr>
            </w:pPr>
            <w:r w:rsidRPr="00361890">
              <w:rPr>
                <w:rFonts w:eastAsia="Times New Roman"/>
                <w:sz w:val="20"/>
                <w:szCs w:val="20"/>
              </w:rPr>
              <w:t>25.01.2013</w:t>
            </w:r>
          </w:p>
        </w:tc>
        <w:tc>
          <w:tcPr>
            <w:tcW w:w="709" w:type="dxa"/>
            <w:shd w:val="clear" w:color="auto" w:fill="auto"/>
            <w:vAlign w:val="center"/>
            <w:hideMark/>
          </w:tcPr>
          <w:p w:rsidR="00FC4D16" w:rsidRPr="00361890" w:rsidRDefault="00FC4D16" w:rsidP="003B49EE">
            <w:pPr>
              <w:jc w:val="center"/>
              <w:rPr>
                <w:rFonts w:eastAsia="Times New Roman"/>
                <w:sz w:val="20"/>
                <w:szCs w:val="20"/>
              </w:rPr>
            </w:pPr>
            <w:r w:rsidRPr="00361890">
              <w:rPr>
                <w:rFonts w:eastAsia="Times New Roman"/>
                <w:sz w:val="20"/>
                <w:szCs w:val="20"/>
              </w:rPr>
              <w:t>ООО</w:t>
            </w:r>
          </w:p>
        </w:tc>
        <w:tc>
          <w:tcPr>
            <w:tcW w:w="1559" w:type="dxa"/>
            <w:shd w:val="clear" w:color="auto" w:fill="auto"/>
            <w:vAlign w:val="center"/>
            <w:hideMark/>
          </w:tcPr>
          <w:p w:rsidR="00FC4D16" w:rsidRPr="00361890" w:rsidRDefault="00FC4D16" w:rsidP="003B49EE">
            <w:pPr>
              <w:rPr>
                <w:rFonts w:eastAsia="Times New Roman"/>
                <w:sz w:val="20"/>
                <w:szCs w:val="20"/>
              </w:rPr>
            </w:pPr>
            <w:r w:rsidRPr="00361890">
              <w:rPr>
                <w:rFonts w:eastAsia="Times New Roman"/>
                <w:sz w:val="20"/>
                <w:szCs w:val="20"/>
              </w:rPr>
              <w:t>"Линк Девелопмент"</w:t>
            </w:r>
          </w:p>
        </w:tc>
        <w:tc>
          <w:tcPr>
            <w:tcW w:w="851" w:type="dxa"/>
            <w:vAlign w:val="center"/>
          </w:tcPr>
          <w:p w:rsidR="00FC4D16" w:rsidRPr="00361890" w:rsidRDefault="00FC4D16" w:rsidP="003B49EE">
            <w:pPr>
              <w:rPr>
                <w:sz w:val="20"/>
                <w:szCs w:val="20"/>
              </w:rPr>
            </w:pPr>
            <w:r w:rsidRPr="00361890">
              <w:rPr>
                <w:sz w:val="20"/>
                <w:szCs w:val="20"/>
              </w:rPr>
              <w:t>аренда</w:t>
            </w:r>
          </w:p>
        </w:tc>
        <w:tc>
          <w:tcPr>
            <w:tcW w:w="1842" w:type="dxa"/>
          </w:tcPr>
          <w:p w:rsidR="00FC4D16" w:rsidRPr="00361890" w:rsidRDefault="00FC4D16" w:rsidP="003B49EE">
            <w:pPr>
              <w:rPr>
                <w:sz w:val="20"/>
                <w:szCs w:val="20"/>
              </w:rPr>
            </w:pPr>
            <w:r w:rsidRPr="00361890">
              <w:rPr>
                <w:sz w:val="20"/>
                <w:szCs w:val="20"/>
              </w:rPr>
              <w:t>строительство, реконструкция, эксплуатация линейных объектов</w:t>
            </w:r>
          </w:p>
        </w:tc>
        <w:tc>
          <w:tcPr>
            <w:tcW w:w="1418" w:type="dxa"/>
            <w:vAlign w:val="center"/>
          </w:tcPr>
          <w:p w:rsidR="00FC4D16" w:rsidRPr="00361890" w:rsidRDefault="00FC4D16" w:rsidP="003B49EE">
            <w:pPr>
              <w:jc w:val="right"/>
              <w:rPr>
                <w:sz w:val="20"/>
                <w:szCs w:val="20"/>
              </w:rPr>
            </w:pPr>
            <w:r w:rsidRPr="00361890">
              <w:rPr>
                <w:sz w:val="20"/>
                <w:szCs w:val="20"/>
              </w:rPr>
              <w:t>0</w:t>
            </w:r>
            <w:r>
              <w:rPr>
                <w:sz w:val="20"/>
                <w:szCs w:val="20"/>
              </w:rPr>
              <w:t>,</w:t>
            </w:r>
            <w:r w:rsidRPr="00361890">
              <w:rPr>
                <w:sz w:val="20"/>
                <w:szCs w:val="20"/>
              </w:rPr>
              <w:t>0144</w:t>
            </w:r>
          </w:p>
        </w:tc>
        <w:tc>
          <w:tcPr>
            <w:tcW w:w="5776" w:type="dxa"/>
            <w:vAlign w:val="center"/>
          </w:tcPr>
          <w:p w:rsidR="00FC4D16" w:rsidRPr="00361890" w:rsidRDefault="00FC4D16" w:rsidP="003B49EE">
            <w:pPr>
              <w:rPr>
                <w:sz w:val="20"/>
                <w:szCs w:val="20"/>
              </w:rPr>
            </w:pPr>
            <w:r w:rsidRPr="00361890">
              <w:rPr>
                <w:sz w:val="20"/>
                <w:szCs w:val="20"/>
              </w:rPr>
              <w:t xml:space="preserve">Минское участковое лесничество, квартал 6, выдел </w:t>
            </w:r>
            <w:r w:rsidRPr="00361890">
              <w:rPr>
                <w:sz w:val="20"/>
                <w:szCs w:val="20"/>
              </w:rPr>
              <w:br/>
            </w:r>
            <w:r w:rsidRPr="00361890">
              <w:rPr>
                <w:sz w:val="20"/>
                <w:szCs w:val="20"/>
              </w:rPr>
              <w:br/>
              <w:t>22</w:t>
            </w:r>
          </w:p>
        </w:tc>
      </w:tr>
      <w:tr w:rsidR="00FC4D16" w:rsidRPr="00361890" w:rsidTr="003B49EE">
        <w:trPr>
          <w:cantSplit/>
          <w:trHeight w:val="20"/>
        </w:trPr>
        <w:tc>
          <w:tcPr>
            <w:tcW w:w="704" w:type="dxa"/>
            <w:shd w:val="clear" w:color="auto" w:fill="auto"/>
            <w:textDirection w:val="btLr"/>
            <w:vAlign w:val="center"/>
          </w:tcPr>
          <w:p w:rsidR="00FC4D16" w:rsidRPr="00361890" w:rsidRDefault="00FC4D16" w:rsidP="003B49EE">
            <w:pPr>
              <w:rPr>
                <w:rFonts w:eastAsia="Times New Roman"/>
                <w:sz w:val="20"/>
                <w:szCs w:val="20"/>
              </w:rPr>
            </w:pPr>
          </w:p>
        </w:tc>
        <w:tc>
          <w:tcPr>
            <w:tcW w:w="992" w:type="dxa"/>
            <w:shd w:val="clear" w:color="auto" w:fill="auto"/>
            <w:vAlign w:val="center"/>
            <w:hideMark/>
          </w:tcPr>
          <w:p w:rsidR="00FC4D16" w:rsidRPr="00361890" w:rsidRDefault="00FC4D16" w:rsidP="003B49EE">
            <w:pPr>
              <w:jc w:val="right"/>
              <w:rPr>
                <w:rFonts w:eastAsia="Times New Roman"/>
                <w:sz w:val="20"/>
                <w:szCs w:val="20"/>
              </w:rPr>
            </w:pPr>
            <w:r w:rsidRPr="00361890">
              <w:rPr>
                <w:rFonts w:eastAsia="Times New Roman"/>
                <w:sz w:val="20"/>
                <w:szCs w:val="20"/>
              </w:rPr>
              <w:t>501/ДС-2013-01</w:t>
            </w:r>
          </w:p>
        </w:tc>
        <w:tc>
          <w:tcPr>
            <w:tcW w:w="709" w:type="dxa"/>
            <w:shd w:val="clear" w:color="auto" w:fill="auto"/>
            <w:noWrap/>
            <w:vAlign w:val="center"/>
            <w:hideMark/>
          </w:tcPr>
          <w:p w:rsidR="00FC4D16" w:rsidRPr="00361890" w:rsidRDefault="00FC4D16" w:rsidP="003B49EE">
            <w:pPr>
              <w:jc w:val="center"/>
              <w:rPr>
                <w:rFonts w:eastAsia="Times New Roman"/>
                <w:sz w:val="20"/>
                <w:szCs w:val="20"/>
              </w:rPr>
            </w:pPr>
            <w:r w:rsidRPr="00361890">
              <w:rPr>
                <w:rFonts w:eastAsia="Times New Roman"/>
                <w:sz w:val="20"/>
                <w:szCs w:val="20"/>
              </w:rPr>
              <w:t>25.01.2013</w:t>
            </w:r>
          </w:p>
        </w:tc>
        <w:tc>
          <w:tcPr>
            <w:tcW w:w="709" w:type="dxa"/>
            <w:shd w:val="clear" w:color="auto" w:fill="auto"/>
            <w:vAlign w:val="center"/>
            <w:hideMark/>
          </w:tcPr>
          <w:p w:rsidR="00FC4D16" w:rsidRPr="00361890" w:rsidRDefault="00FC4D16" w:rsidP="003B49EE">
            <w:pPr>
              <w:jc w:val="center"/>
              <w:rPr>
                <w:rFonts w:eastAsia="Times New Roman"/>
                <w:sz w:val="20"/>
                <w:szCs w:val="20"/>
              </w:rPr>
            </w:pPr>
            <w:r w:rsidRPr="00361890">
              <w:rPr>
                <w:rFonts w:eastAsia="Times New Roman"/>
                <w:sz w:val="20"/>
                <w:szCs w:val="20"/>
              </w:rPr>
              <w:t>ООО</w:t>
            </w:r>
          </w:p>
        </w:tc>
        <w:tc>
          <w:tcPr>
            <w:tcW w:w="1559" w:type="dxa"/>
            <w:shd w:val="clear" w:color="auto" w:fill="auto"/>
            <w:vAlign w:val="center"/>
            <w:hideMark/>
          </w:tcPr>
          <w:p w:rsidR="00FC4D16" w:rsidRPr="00361890" w:rsidRDefault="00FC4D16" w:rsidP="003B49EE">
            <w:pPr>
              <w:rPr>
                <w:rFonts w:eastAsia="Times New Roman"/>
                <w:sz w:val="20"/>
                <w:szCs w:val="20"/>
              </w:rPr>
            </w:pPr>
            <w:r w:rsidRPr="00361890">
              <w:rPr>
                <w:rFonts w:eastAsia="Times New Roman"/>
                <w:sz w:val="20"/>
                <w:szCs w:val="20"/>
              </w:rPr>
              <w:t>"Линк Девелопмент"</w:t>
            </w:r>
          </w:p>
        </w:tc>
        <w:tc>
          <w:tcPr>
            <w:tcW w:w="851" w:type="dxa"/>
            <w:vAlign w:val="center"/>
          </w:tcPr>
          <w:p w:rsidR="00FC4D16" w:rsidRPr="00361890" w:rsidRDefault="00FC4D16" w:rsidP="003B49EE">
            <w:pPr>
              <w:rPr>
                <w:sz w:val="20"/>
                <w:szCs w:val="20"/>
              </w:rPr>
            </w:pPr>
            <w:r w:rsidRPr="00361890">
              <w:rPr>
                <w:sz w:val="20"/>
                <w:szCs w:val="20"/>
              </w:rPr>
              <w:t>аренда</w:t>
            </w:r>
          </w:p>
        </w:tc>
        <w:tc>
          <w:tcPr>
            <w:tcW w:w="1842" w:type="dxa"/>
          </w:tcPr>
          <w:p w:rsidR="00FC4D16" w:rsidRPr="00361890" w:rsidRDefault="00FC4D16" w:rsidP="003B49EE">
            <w:pPr>
              <w:rPr>
                <w:sz w:val="20"/>
                <w:szCs w:val="20"/>
              </w:rPr>
            </w:pPr>
            <w:r w:rsidRPr="00361890">
              <w:rPr>
                <w:sz w:val="20"/>
                <w:szCs w:val="20"/>
              </w:rPr>
              <w:t>строительство, реконструкция, эксплуатация линейных объектов</w:t>
            </w:r>
          </w:p>
        </w:tc>
        <w:tc>
          <w:tcPr>
            <w:tcW w:w="1418" w:type="dxa"/>
            <w:vAlign w:val="center"/>
          </w:tcPr>
          <w:p w:rsidR="00FC4D16" w:rsidRPr="00361890" w:rsidRDefault="00FC4D16" w:rsidP="003B49EE">
            <w:pPr>
              <w:jc w:val="right"/>
              <w:rPr>
                <w:sz w:val="20"/>
                <w:szCs w:val="20"/>
              </w:rPr>
            </w:pPr>
            <w:r w:rsidRPr="00361890">
              <w:rPr>
                <w:sz w:val="20"/>
                <w:szCs w:val="20"/>
              </w:rPr>
              <w:t>0</w:t>
            </w:r>
            <w:r>
              <w:rPr>
                <w:sz w:val="20"/>
                <w:szCs w:val="20"/>
              </w:rPr>
              <w:t>,</w:t>
            </w:r>
            <w:r w:rsidRPr="00361890">
              <w:rPr>
                <w:sz w:val="20"/>
                <w:szCs w:val="20"/>
              </w:rPr>
              <w:t>0144</w:t>
            </w:r>
          </w:p>
        </w:tc>
        <w:tc>
          <w:tcPr>
            <w:tcW w:w="5776" w:type="dxa"/>
            <w:vAlign w:val="center"/>
          </w:tcPr>
          <w:p w:rsidR="00FC4D16" w:rsidRPr="00361890" w:rsidRDefault="00FC4D16" w:rsidP="003B49EE">
            <w:pPr>
              <w:rPr>
                <w:sz w:val="20"/>
                <w:szCs w:val="20"/>
              </w:rPr>
            </w:pPr>
            <w:r w:rsidRPr="00361890">
              <w:rPr>
                <w:sz w:val="20"/>
                <w:szCs w:val="20"/>
              </w:rPr>
              <w:t>Минское участковое лесничество, квартал №8, выдел №4</w:t>
            </w:r>
          </w:p>
        </w:tc>
      </w:tr>
      <w:tr w:rsidR="00FC4D16" w:rsidRPr="00361890" w:rsidTr="003B49EE">
        <w:trPr>
          <w:cantSplit/>
          <w:trHeight w:val="20"/>
        </w:trPr>
        <w:tc>
          <w:tcPr>
            <w:tcW w:w="704" w:type="dxa"/>
            <w:shd w:val="clear" w:color="auto" w:fill="auto"/>
            <w:textDirection w:val="btLr"/>
            <w:vAlign w:val="center"/>
          </w:tcPr>
          <w:p w:rsidR="00FC4D16" w:rsidRPr="00361890" w:rsidRDefault="00FC4D16" w:rsidP="003B49EE">
            <w:pPr>
              <w:rPr>
                <w:rFonts w:eastAsia="Times New Roman"/>
                <w:sz w:val="20"/>
                <w:szCs w:val="20"/>
              </w:rPr>
            </w:pPr>
          </w:p>
        </w:tc>
        <w:tc>
          <w:tcPr>
            <w:tcW w:w="992" w:type="dxa"/>
            <w:shd w:val="clear" w:color="auto" w:fill="auto"/>
            <w:vAlign w:val="center"/>
            <w:hideMark/>
          </w:tcPr>
          <w:p w:rsidR="00FC4D16" w:rsidRPr="00361890" w:rsidRDefault="00FC4D16" w:rsidP="003B49EE">
            <w:pPr>
              <w:jc w:val="right"/>
              <w:rPr>
                <w:rFonts w:eastAsia="Times New Roman"/>
                <w:sz w:val="20"/>
                <w:szCs w:val="20"/>
              </w:rPr>
            </w:pPr>
            <w:r w:rsidRPr="00361890">
              <w:rPr>
                <w:rFonts w:eastAsia="Times New Roman"/>
                <w:sz w:val="20"/>
                <w:szCs w:val="20"/>
              </w:rPr>
              <w:t>502/ДС-2013-01</w:t>
            </w:r>
          </w:p>
        </w:tc>
        <w:tc>
          <w:tcPr>
            <w:tcW w:w="709" w:type="dxa"/>
            <w:shd w:val="clear" w:color="auto" w:fill="auto"/>
            <w:noWrap/>
            <w:vAlign w:val="center"/>
            <w:hideMark/>
          </w:tcPr>
          <w:p w:rsidR="00FC4D16" w:rsidRPr="00361890" w:rsidRDefault="00FC4D16" w:rsidP="003B49EE">
            <w:pPr>
              <w:jc w:val="center"/>
              <w:rPr>
                <w:rFonts w:eastAsia="Times New Roman"/>
                <w:sz w:val="20"/>
                <w:szCs w:val="20"/>
              </w:rPr>
            </w:pPr>
            <w:r w:rsidRPr="00361890">
              <w:rPr>
                <w:rFonts w:eastAsia="Times New Roman"/>
                <w:sz w:val="20"/>
                <w:szCs w:val="20"/>
              </w:rPr>
              <w:t>25.01.2013</w:t>
            </w:r>
          </w:p>
        </w:tc>
        <w:tc>
          <w:tcPr>
            <w:tcW w:w="709" w:type="dxa"/>
            <w:shd w:val="clear" w:color="auto" w:fill="auto"/>
            <w:vAlign w:val="center"/>
            <w:hideMark/>
          </w:tcPr>
          <w:p w:rsidR="00FC4D16" w:rsidRPr="00361890" w:rsidRDefault="00FC4D16" w:rsidP="003B49EE">
            <w:pPr>
              <w:jc w:val="center"/>
              <w:rPr>
                <w:rFonts w:eastAsia="Times New Roman"/>
                <w:sz w:val="20"/>
                <w:szCs w:val="20"/>
              </w:rPr>
            </w:pPr>
            <w:r w:rsidRPr="00361890">
              <w:rPr>
                <w:rFonts w:eastAsia="Times New Roman"/>
                <w:sz w:val="20"/>
                <w:szCs w:val="20"/>
              </w:rPr>
              <w:t>ООО</w:t>
            </w:r>
          </w:p>
        </w:tc>
        <w:tc>
          <w:tcPr>
            <w:tcW w:w="1559" w:type="dxa"/>
            <w:shd w:val="clear" w:color="auto" w:fill="auto"/>
            <w:vAlign w:val="center"/>
            <w:hideMark/>
          </w:tcPr>
          <w:p w:rsidR="00FC4D16" w:rsidRPr="00361890" w:rsidRDefault="00FC4D16" w:rsidP="003B49EE">
            <w:pPr>
              <w:rPr>
                <w:rFonts w:eastAsia="Times New Roman"/>
                <w:sz w:val="20"/>
                <w:szCs w:val="20"/>
              </w:rPr>
            </w:pPr>
            <w:r w:rsidRPr="00361890">
              <w:rPr>
                <w:rFonts w:eastAsia="Times New Roman"/>
                <w:sz w:val="20"/>
                <w:szCs w:val="20"/>
              </w:rPr>
              <w:t>"Линк Девелопмент"</w:t>
            </w:r>
          </w:p>
        </w:tc>
        <w:tc>
          <w:tcPr>
            <w:tcW w:w="851" w:type="dxa"/>
            <w:vAlign w:val="center"/>
          </w:tcPr>
          <w:p w:rsidR="00FC4D16" w:rsidRPr="00361890" w:rsidRDefault="00FC4D16" w:rsidP="003B49EE">
            <w:pPr>
              <w:rPr>
                <w:sz w:val="20"/>
                <w:szCs w:val="20"/>
              </w:rPr>
            </w:pPr>
            <w:r w:rsidRPr="00361890">
              <w:rPr>
                <w:sz w:val="20"/>
                <w:szCs w:val="20"/>
              </w:rPr>
              <w:t>аренда</w:t>
            </w:r>
          </w:p>
        </w:tc>
        <w:tc>
          <w:tcPr>
            <w:tcW w:w="1842" w:type="dxa"/>
          </w:tcPr>
          <w:p w:rsidR="00FC4D16" w:rsidRPr="00361890" w:rsidRDefault="00FC4D16" w:rsidP="003B49EE">
            <w:pPr>
              <w:rPr>
                <w:sz w:val="20"/>
                <w:szCs w:val="20"/>
              </w:rPr>
            </w:pPr>
            <w:r w:rsidRPr="00361890">
              <w:rPr>
                <w:sz w:val="20"/>
                <w:szCs w:val="20"/>
              </w:rPr>
              <w:t>строительство, реконструкция, эксплуатация линейных объектов</w:t>
            </w:r>
          </w:p>
        </w:tc>
        <w:tc>
          <w:tcPr>
            <w:tcW w:w="1418" w:type="dxa"/>
            <w:vAlign w:val="center"/>
          </w:tcPr>
          <w:p w:rsidR="00FC4D16" w:rsidRPr="00361890" w:rsidRDefault="00FC4D16" w:rsidP="003B49EE">
            <w:pPr>
              <w:jc w:val="right"/>
              <w:rPr>
                <w:sz w:val="20"/>
                <w:szCs w:val="20"/>
              </w:rPr>
            </w:pPr>
            <w:r w:rsidRPr="00361890">
              <w:rPr>
                <w:sz w:val="20"/>
                <w:szCs w:val="20"/>
              </w:rPr>
              <w:t>0</w:t>
            </w:r>
            <w:r>
              <w:rPr>
                <w:sz w:val="20"/>
                <w:szCs w:val="20"/>
              </w:rPr>
              <w:t>,</w:t>
            </w:r>
            <w:r w:rsidRPr="00361890">
              <w:rPr>
                <w:sz w:val="20"/>
                <w:szCs w:val="20"/>
              </w:rPr>
              <w:t>0144</w:t>
            </w:r>
          </w:p>
        </w:tc>
        <w:tc>
          <w:tcPr>
            <w:tcW w:w="5776" w:type="dxa"/>
            <w:vAlign w:val="center"/>
          </w:tcPr>
          <w:p w:rsidR="00FC4D16" w:rsidRPr="00361890" w:rsidRDefault="00FC4D16" w:rsidP="003B49EE">
            <w:pPr>
              <w:rPr>
                <w:sz w:val="20"/>
                <w:szCs w:val="20"/>
              </w:rPr>
            </w:pPr>
            <w:r w:rsidRPr="00361890">
              <w:rPr>
                <w:sz w:val="20"/>
                <w:szCs w:val="20"/>
              </w:rPr>
              <w:t>Минское участковое лесничество, квартал №1112, выдел №9</w:t>
            </w:r>
          </w:p>
        </w:tc>
      </w:tr>
      <w:tr w:rsidR="00FC4D16" w:rsidRPr="00361890" w:rsidTr="003B49EE">
        <w:trPr>
          <w:cantSplit/>
          <w:trHeight w:val="20"/>
        </w:trPr>
        <w:tc>
          <w:tcPr>
            <w:tcW w:w="704" w:type="dxa"/>
            <w:shd w:val="clear" w:color="auto" w:fill="auto"/>
            <w:textDirection w:val="btLr"/>
            <w:vAlign w:val="center"/>
          </w:tcPr>
          <w:p w:rsidR="00FC4D16" w:rsidRPr="00361890" w:rsidRDefault="00FC4D16" w:rsidP="003B49EE">
            <w:pPr>
              <w:rPr>
                <w:rFonts w:eastAsia="Times New Roman"/>
                <w:sz w:val="20"/>
                <w:szCs w:val="20"/>
              </w:rPr>
            </w:pPr>
          </w:p>
        </w:tc>
        <w:tc>
          <w:tcPr>
            <w:tcW w:w="992" w:type="dxa"/>
            <w:shd w:val="clear" w:color="auto" w:fill="auto"/>
            <w:vAlign w:val="center"/>
            <w:hideMark/>
          </w:tcPr>
          <w:p w:rsidR="00FC4D16" w:rsidRPr="00361890" w:rsidRDefault="00FC4D16" w:rsidP="003B49EE">
            <w:pPr>
              <w:jc w:val="right"/>
              <w:rPr>
                <w:rFonts w:eastAsia="Times New Roman"/>
                <w:sz w:val="20"/>
                <w:szCs w:val="20"/>
              </w:rPr>
            </w:pPr>
            <w:r w:rsidRPr="00361890">
              <w:rPr>
                <w:rFonts w:eastAsia="Times New Roman"/>
                <w:sz w:val="20"/>
                <w:szCs w:val="20"/>
              </w:rPr>
              <w:t>503/ДС-2013-01</w:t>
            </w:r>
          </w:p>
        </w:tc>
        <w:tc>
          <w:tcPr>
            <w:tcW w:w="709" w:type="dxa"/>
            <w:shd w:val="clear" w:color="auto" w:fill="auto"/>
            <w:noWrap/>
            <w:vAlign w:val="center"/>
            <w:hideMark/>
          </w:tcPr>
          <w:p w:rsidR="00FC4D16" w:rsidRPr="00361890" w:rsidRDefault="00FC4D16" w:rsidP="003B49EE">
            <w:pPr>
              <w:jc w:val="center"/>
              <w:rPr>
                <w:rFonts w:eastAsia="Times New Roman"/>
                <w:sz w:val="20"/>
                <w:szCs w:val="20"/>
              </w:rPr>
            </w:pPr>
            <w:r w:rsidRPr="00361890">
              <w:rPr>
                <w:rFonts w:eastAsia="Times New Roman"/>
                <w:sz w:val="20"/>
                <w:szCs w:val="20"/>
              </w:rPr>
              <w:t>25.01.2013</w:t>
            </w:r>
          </w:p>
        </w:tc>
        <w:tc>
          <w:tcPr>
            <w:tcW w:w="709" w:type="dxa"/>
            <w:shd w:val="clear" w:color="auto" w:fill="auto"/>
            <w:vAlign w:val="center"/>
            <w:hideMark/>
          </w:tcPr>
          <w:p w:rsidR="00FC4D16" w:rsidRPr="00361890" w:rsidRDefault="00FC4D16" w:rsidP="003B49EE">
            <w:pPr>
              <w:jc w:val="center"/>
              <w:rPr>
                <w:rFonts w:eastAsia="Times New Roman"/>
                <w:sz w:val="20"/>
                <w:szCs w:val="20"/>
              </w:rPr>
            </w:pPr>
            <w:r w:rsidRPr="00361890">
              <w:rPr>
                <w:rFonts w:eastAsia="Times New Roman"/>
                <w:sz w:val="20"/>
                <w:szCs w:val="20"/>
              </w:rPr>
              <w:t>ООО</w:t>
            </w:r>
          </w:p>
        </w:tc>
        <w:tc>
          <w:tcPr>
            <w:tcW w:w="1559" w:type="dxa"/>
            <w:shd w:val="clear" w:color="auto" w:fill="auto"/>
            <w:vAlign w:val="center"/>
            <w:hideMark/>
          </w:tcPr>
          <w:p w:rsidR="00FC4D16" w:rsidRPr="00361890" w:rsidRDefault="00FC4D16" w:rsidP="003B49EE">
            <w:pPr>
              <w:rPr>
                <w:rFonts w:eastAsia="Times New Roman"/>
                <w:sz w:val="20"/>
                <w:szCs w:val="20"/>
              </w:rPr>
            </w:pPr>
            <w:r w:rsidRPr="00361890">
              <w:rPr>
                <w:rFonts w:eastAsia="Times New Roman"/>
                <w:sz w:val="20"/>
                <w:szCs w:val="20"/>
              </w:rPr>
              <w:t>"Линк Девелопмент"</w:t>
            </w:r>
          </w:p>
        </w:tc>
        <w:tc>
          <w:tcPr>
            <w:tcW w:w="851" w:type="dxa"/>
            <w:vAlign w:val="center"/>
          </w:tcPr>
          <w:p w:rsidR="00FC4D16" w:rsidRPr="00361890" w:rsidRDefault="00FC4D16" w:rsidP="003B49EE">
            <w:pPr>
              <w:rPr>
                <w:sz w:val="20"/>
                <w:szCs w:val="20"/>
              </w:rPr>
            </w:pPr>
            <w:r w:rsidRPr="00361890">
              <w:rPr>
                <w:sz w:val="20"/>
                <w:szCs w:val="20"/>
              </w:rPr>
              <w:t>аренда</w:t>
            </w:r>
          </w:p>
        </w:tc>
        <w:tc>
          <w:tcPr>
            <w:tcW w:w="1842" w:type="dxa"/>
          </w:tcPr>
          <w:p w:rsidR="00FC4D16" w:rsidRPr="00361890" w:rsidRDefault="00FC4D16" w:rsidP="003B49EE">
            <w:pPr>
              <w:rPr>
                <w:sz w:val="20"/>
                <w:szCs w:val="20"/>
              </w:rPr>
            </w:pPr>
            <w:r w:rsidRPr="00361890">
              <w:rPr>
                <w:sz w:val="20"/>
                <w:szCs w:val="20"/>
              </w:rPr>
              <w:t>строительство, реконструкция, эксплуатация линейных объектов</w:t>
            </w:r>
          </w:p>
        </w:tc>
        <w:tc>
          <w:tcPr>
            <w:tcW w:w="1418" w:type="dxa"/>
            <w:vAlign w:val="center"/>
          </w:tcPr>
          <w:p w:rsidR="00FC4D16" w:rsidRPr="00361890" w:rsidRDefault="00FC4D16" w:rsidP="003B49EE">
            <w:pPr>
              <w:jc w:val="right"/>
              <w:rPr>
                <w:sz w:val="20"/>
                <w:szCs w:val="20"/>
              </w:rPr>
            </w:pPr>
            <w:r w:rsidRPr="00361890">
              <w:rPr>
                <w:sz w:val="20"/>
                <w:szCs w:val="20"/>
              </w:rPr>
              <w:t>0</w:t>
            </w:r>
            <w:r>
              <w:rPr>
                <w:sz w:val="20"/>
                <w:szCs w:val="20"/>
              </w:rPr>
              <w:t>,</w:t>
            </w:r>
            <w:r w:rsidRPr="00361890">
              <w:rPr>
                <w:sz w:val="20"/>
                <w:szCs w:val="20"/>
              </w:rPr>
              <w:t>0144</w:t>
            </w:r>
          </w:p>
        </w:tc>
        <w:tc>
          <w:tcPr>
            <w:tcW w:w="5776" w:type="dxa"/>
            <w:vAlign w:val="center"/>
          </w:tcPr>
          <w:p w:rsidR="00FC4D16" w:rsidRPr="00361890" w:rsidRDefault="00FC4D16" w:rsidP="003B49EE">
            <w:pPr>
              <w:rPr>
                <w:sz w:val="20"/>
                <w:szCs w:val="20"/>
              </w:rPr>
            </w:pPr>
            <w:r w:rsidRPr="00361890">
              <w:rPr>
                <w:sz w:val="20"/>
                <w:szCs w:val="20"/>
              </w:rPr>
              <w:t>Минское участковое лесничество, квартал №1314, выдел №5</w:t>
            </w:r>
          </w:p>
        </w:tc>
      </w:tr>
      <w:tr w:rsidR="00FC4D16" w:rsidRPr="00361890" w:rsidTr="003B49EE">
        <w:trPr>
          <w:cantSplit/>
          <w:trHeight w:val="20"/>
        </w:trPr>
        <w:tc>
          <w:tcPr>
            <w:tcW w:w="704" w:type="dxa"/>
            <w:shd w:val="clear" w:color="auto" w:fill="auto"/>
            <w:textDirection w:val="btLr"/>
            <w:vAlign w:val="center"/>
          </w:tcPr>
          <w:p w:rsidR="00FC4D16" w:rsidRPr="00361890" w:rsidRDefault="00FC4D16" w:rsidP="003B49EE">
            <w:pPr>
              <w:rPr>
                <w:rFonts w:eastAsia="Times New Roman"/>
                <w:sz w:val="20"/>
                <w:szCs w:val="20"/>
              </w:rPr>
            </w:pPr>
          </w:p>
        </w:tc>
        <w:tc>
          <w:tcPr>
            <w:tcW w:w="992" w:type="dxa"/>
            <w:shd w:val="clear" w:color="auto" w:fill="auto"/>
            <w:vAlign w:val="center"/>
            <w:hideMark/>
          </w:tcPr>
          <w:p w:rsidR="00FC4D16" w:rsidRPr="00361890" w:rsidRDefault="00FC4D16" w:rsidP="003B49EE">
            <w:pPr>
              <w:jc w:val="right"/>
              <w:rPr>
                <w:rFonts w:eastAsia="Times New Roman"/>
                <w:sz w:val="20"/>
                <w:szCs w:val="20"/>
              </w:rPr>
            </w:pPr>
            <w:r w:rsidRPr="00361890">
              <w:rPr>
                <w:rFonts w:eastAsia="Times New Roman"/>
                <w:sz w:val="20"/>
                <w:szCs w:val="20"/>
              </w:rPr>
              <w:t>504/ДС-2013-01</w:t>
            </w:r>
          </w:p>
        </w:tc>
        <w:tc>
          <w:tcPr>
            <w:tcW w:w="709" w:type="dxa"/>
            <w:shd w:val="clear" w:color="auto" w:fill="auto"/>
            <w:noWrap/>
            <w:vAlign w:val="center"/>
            <w:hideMark/>
          </w:tcPr>
          <w:p w:rsidR="00FC4D16" w:rsidRPr="00361890" w:rsidRDefault="00FC4D16" w:rsidP="003B49EE">
            <w:pPr>
              <w:jc w:val="center"/>
              <w:rPr>
                <w:rFonts w:eastAsia="Times New Roman"/>
                <w:sz w:val="20"/>
                <w:szCs w:val="20"/>
              </w:rPr>
            </w:pPr>
            <w:r w:rsidRPr="00361890">
              <w:rPr>
                <w:rFonts w:eastAsia="Times New Roman"/>
                <w:sz w:val="20"/>
                <w:szCs w:val="20"/>
              </w:rPr>
              <w:t>25.01.2013</w:t>
            </w:r>
          </w:p>
        </w:tc>
        <w:tc>
          <w:tcPr>
            <w:tcW w:w="709" w:type="dxa"/>
            <w:shd w:val="clear" w:color="auto" w:fill="auto"/>
            <w:vAlign w:val="center"/>
            <w:hideMark/>
          </w:tcPr>
          <w:p w:rsidR="00FC4D16" w:rsidRPr="00361890" w:rsidRDefault="00FC4D16" w:rsidP="003B49EE">
            <w:pPr>
              <w:jc w:val="center"/>
              <w:rPr>
                <w:rFonts w:eastAsia="Times New Roman"/>
                <w:sz w:val="20"/>
                <w:szCs w:val="20"/>
              </w:rPr>
            </w:pPr>
            <w:r w:rsidRPr="00361890">
              <w:rPr>
                <w:rFonts w:eastAsia="Times New Roman"/>
                <w:sz w:val="20"/>
                <w:szCs w:val="20"/>
              </w:rPr>
              <w:t>ООО</w:t>
            </w:r>
          </w:p>
        </w:tc>
        <w:tc>
          <w:tcPr>
            <w:tcW w:w="1559" w:type="dxa"/>
            <w:shd w:val="clear" w:color="auto" w:fill="auto"/>
            <w:vAlign w:val="center"/>
            <w:hideMark/>
          </w:tcPr>
          <w:p w:rsidR="00FC4D16" w:rsidRPr="00361890" w:rsidRDefault="00FC4D16" w:rsidP="003B49EE">
            <w:pPr>
              <w:rPr>
                <w:rFonts w:eastAsia="Times New Roman"/>
                <w:sz w:val="20"/>
                <w:szCs w:val="20"/>
              </w:rPr>
            </w:pPr>
            <w:r w:rsidRPr="00361890">
              <w:rPr>
                <w:rFonts w:eastAsia="Times New Roman"/>
                <w:sz w:val="20"/>
                <w:szCs w:val="20"/>
              </w:rPr>
              <w:t>"Линк Девелопмент"</w:t>
            </w:r>
          </w:p>
        </w:tc>
        <w:tc>
          <w:tcPr>
            <w:tcW w:w="851" w:type="dxa"/>
            <w:vAlign w:val="center"/>
          </w:tcPr>
          <w:p w:rsidR="00FC4D16" w:rsidRPr="00361890" w:rsidRDefault="00FC4D16" w:rsidP="003B49EE">
            <w:pPr>
              <w:rPr>
                <w:sz w:val="20"/>
                <w:szCs w:val="20"/>
              </w:rPr>
            </w:pPr>
            <w:r w:rsidRPr="00361890">
              <w:rPr>
                <w:sz w:val="20"/>
                <w:szCs w:val="20"/>
              </w:rPr>
              <w:t>аренда</w:t>
            </w:r>
          </w:p>
        </w:tc>
        <w:tc>
          <w:tcPr>
            <w:tcW w:w="1842" w:type="dxa"/>
          </w:tcPr>
          <w:p w:rsidR="00FC4D16" w:rsidRPr="00361890" w:rsidRDefault="00FC4D16" w:rsidP="003B49EE">
            <w:pPr>
              <w:rPr>
                <w:sz w:val="20"/>
                <w:szCs w:val="20"/>
              </w:rPr>
            </w:pPr>
            <w:r w:rsidRPr="00361890">
              <w:rPr>
                <w:sz w:val="20"/>
                <w:szCs w:val="20"/>
              </w:rPr>
              <w:t>строительство, реконструкция, эксплуатация линейных объектов</w:t>
            </w:r>
          </w:p>
        </w:tc>
        <w:tc>
          <w:tcPr>
            <w:tcW w:w="1418" w:type="dxa"/>
            <w:vAlign w:val="center"/>
          </w:tcPr>
          <w:p w:rsidR="00FC4D16" w:rsidRPr="00361890" w:rsidRDefault="00FC4D16" w:rsidP="003B49EE">
            <w:pPr>
              <w:jc w:val="right"/>
              <w:rPr>
                <w:sz w:val="20"/>
                <w:szCs w:val="20"/>
              </w:rPr>
            </w:pPr>
            <w:r w:rsidRPr="00361890">
              <w:rPr>
                <w:sz w:val="20"/>
                <w:szCs w:val="20"/>
              </w:rPr>
              <w:t>0</w:t>
            </w:r>
            <w:r>
              <w:rPr>
                <w:sz w:val="20"/>
                <w:szCs w:val="20"/>
              </w:rPr>
              <w:t>,</w:t>
            </w:r>
            <w:r w:rsidRPr="00361890">
              <w:rPr>
                <w:sz w:val="20"/>
                <w:szCs w:val="20"/>
              </w:rPr>
              <w:t>0144</w:t>
            </w:r>
          </w:p>
        </w:tc>
        <w:tc>
          <w:tcPr>
            <w:tcW w:w="5776" w:type="dxa"/>
            <w:vAlign w:val="center"/>
          </w:tcPr>
          <w:p w:rsidR="00FC4D16" w:rsidRPr="00361890" w:rsidRDefault="00FC4D16" w:rsidP="003B49EE">
            <w:pPr>
              <w:rPr>
                <w:sz w:val="20"/>
                <w:szCs w:val="20"/>
              </w:rPr>
            </w:pPr>
            <w:r w:rsidRPr="00361890">
              <w:rPr>
                <w:sz w:val="20"/>
                <w:szCs w:val="20"/>
              </w:rPr>
              <w:t>Минское участковое лесничество, квартал №1401, выдел №2</w:t>
            </w:r>
          </w:p>
        </w:tc>
      </w:tr>
      <w:tr w:rsidR="00FC4D16" w:rsidRPr="00361890" w:rsidTr="003B49EE">
        <w:trPr>
          <w:cantSplit/>
          <w:trHeight w:val="20"/>
        </w:trPr>
        <w:tc>
          <w:tcPr>
            <w:tcW w:w="704" w:type="dxa"/>
            <w:shd w:val="clear" w:color="auto" w:fill="auto"/>
            <w:textDirection w:val="btLr"/>
            <w:vAlign w:val="center"/>
          </w:tcPr>
          <w:p w:rsidR="00FC4D16" w:rsidRPr="00361890" w:rsidRDefault="00FC4D16" w:rsidP="003B49EE">
            <w:pPr>
              <w:rPr>
                <w:rFonts w:eastAsia="Times New Roman"/>
                <w:sz w:val="20"/>
                <w:szCs w:val="20"/>
              </w:rPr>
            </w:pPr>
          </w:p>
        </w:tc>
        <w:tc>
          <w:tcPr>
            <w:tcW w:w="992" w:type="dxa"/>
            <w:shd w:val="clear" w:color="auto" w:fill="auto"/>
            <w:vAlign w:val="center"/>
            <w:hideMark/>
          </w:tcPr>
          <w:p w:rsidR="00FC4D16" w:rsidRPr="00361890" w:rsidRDefault="00FC4D16" w:rsidP="003B49EE">
            <w:pPr>
              <w:jc w:val="right"/>
              <w:rPr>
                <w:rFonts w:eastAsia="Times New Roman"/>
                <w:sz w:val="20"/>
                <w:szCs w:val="20"/>
              </w:rPr>
            </w:pPr>
            <w:r w:rsidRPr="00361890">
              <w:rPr>
                <w:rFonts w:eastAsia="Times New Roman"/>
                <w:sz w:val="20"/>
                <w:szCs w:val="20"/>
              </w:rPr>
              <w:t>505/ДС-2013-01</w:t>
            </w:r>
          </w:p>
        </w:tc>
        <w:tc>
          <w:tcPr>
            <w:tcW w:w="709" w:type="dxa"/>
            <w:shd w:val="clear" w:color="auto" w:fill="auto"/>
            <w:noWrap/>
            <w:vAlign w:val="center"/>
            <w:hideMark/>
          </w:tcPr>
          <w:p w:rsidR="00FC4D16" w:rsidRPr="00361890" w:rsidRDefault="00FC4D16" w:rsidP="003B49EE">
            <w:pPr>
              <w:jc w:val="center"/>
              <w:rPr>
                <w:rFonts w:eastAsia="Times New Roman"/>
                <w:sz w:val="20"/>
                <w:szCs w:val="20"/>
              </w:rPr>
            </w:pPr>
            <w:r w:rsidRPr="00361890">
              <w:rPr>
                <w:rFonts w:eastAsia="Times New Roman"/>
                <w:sz w:val="20"/>
                <w:szCs w:val="20"/>
              </w:rPr>
              <w:t>25.01.2013</w:t>
            </w:r>
          </w:p>
        </w:tc>
        <w:tc>
          <w:tcPr>
            <w:tcW w:w="709" w:type="dxa"/>
            <w:shd w:val="clear" w:color="auto" w:fill="auto"/>
            <w:vAlign w:val="center"/>
            <w:hideMark/>
          </w:tcPr>
          <w:p w:rsidR="00FC4D16" w:rsidRPr="00361890" w:rsidRDefault="00FC4D16" w:rsidP="003B49EE">
            <w:pPr>
              <w:jc w:val="center"/>
              <w:rPr>
                <w:rFonts w:eastAsia="Times New Roman"/>
                <w:sz w:val="20"/>
                <w:szCs w:val="20"/>
              </w:rPr>
            </w:pPr>
            <w:r w:rsidRPr="00361890">
              <w:rPr>
                <w:rFonts w:eastAsia="Times New Roman"/>
                <w:sz w:val="20"/>
                <w:szCs w:val="20"/>
              </w:rPr>
              <w:t>ООО</w:t>
            </w:r>
          </w:p>
        </w:tc>
        <w:tc>
          <w:tcPr>
            <w:tcW w:w="1559" w:type="dxa"/>
            <w:shd w:val="clear" w:color="auto" w:fill="auto"/>
            <w:vAlign w:val="center"/>
            <w:hideMark/>
          </w:tcPr>
          <w:p w:rsidR="00FC4D16" w:rsidRPr="00361890" w:rsidRDefault="00FC4D16" w:rsidP="003B49EE">
            <w:pPr>
              <w:rPr>
                <w:rFonts w:eastAsia="Times New Roman"/>
                <w:sz w:val="20"/>
                <w:szCs w:val="20"/>
              </w:rPr>
            </w:pPr>
            <w:r w:rsidRPr="00361890">
              <w:rPr>
                <w:rFonts w:eastAsia="Times New Roman"/>
                <w:sz w:val="20"/>
                <w:szCs w:val="20"/>
              </w:rPr>
              <w:t>"Линк Девелопмент"</w:t>
            </w:r>
          </w:p>
        </w:tc>
        <w:tc>
          <w:tcPr>
            <w:tcW w:w="851" w:type="dxa"/>
            <w:vAlign w:val="center"/>
          </w:tcPr>
          <w:p w:rsidR="00FC4D16" w:rsidRPr="00361890" w:rsidRDefault="00FC4D16" w:rsidP="003B49EE">
            <w:pPr>
              <w:rPr>
                <w:sz w:val="20"/>
                <w:szCs w:val="20"/>
              </w:rPr>
            </w:pPr>
            <w:r w:rsidRPr="00361890">
              <w:rPr>
                <w:sz w:val="20"/>
                <w:szCs w:val="20"/>
              </w:rPr>
              <w:t>аренда</w:t>
            </w:r>
          </w:p>
        </w:tc>
        <w:tc>
          <w:tcPr>
            <w:tcW w:w="1842" w:type="dxa"/>
          </w:tcPr>
          <w:p w:rsidR="00FC4D16" w:rsidRPr="00361890" w:rsidRDefault="00FC4D16" w:rsidP="003B49EE">
            <w:pPr>
              <w:rPr>
                <w:sz w:val="20"/>
                <w:szCs w:val="20"/>
              </w:rPr>
            </w:pPr>
            <w:r w:rsidRPr="00361890">
              <w:rPr>
                <w:sz w:val="20"/>
                <w:szCs w:val="20"/>
              </w:rPr>
              <w:t>строительство, реконструкция, эксплуатация линейных объектов</w:t>
            </w:r>
          </w:p>
        </w:tc>
        <w:tc>
          <w:tcPr>
            <w:tcW w:w="1418" w:type="dxa"/>
            <w:vAlign w:val="center"/>
          </w:tcPr>
          <w:p w:rsidR="00FC4D16" w:rsidRPr="00361890" w:rsidRDefault="00FC4D16" w:rsidP="003B49EE">
            <w:pPr>
              <w:jc w:val="right"/>
              <w:rPr>
                <w:sz w:val="20"/>
                <w:szCs w:val="20"/>
              </w:rPr>
            </w:pPr>
            <w:r w:rsidRPr="00361890">
              <w:rPr>
                <w:sz w:val="20"/>
                <w:szCs w:val="20"/>
              </w:rPr>
              <w:t>0</w:t>
            </w:r>
            <w:r>
              <w:rPr>
                <w:sz w:val="20"/>
                <w:szCs w:val="20"/>
              </w:rPr>
              <w:t>,</w:t>
            </w:r>
            <w:r w:rsidRPr="00361890">
              <w:rPr>
                <w:sz w:val="20"/>
                <w:szCs w:val="20"/>
              </w:rPr>
              <w:t>0244</w:t>
            </w:r>
          </w:p>
        </w:tc>
        <w:tc>
          <w:tcPr>
            <w:tcW w:w="5776" w:type="dxa"/>
            <w:vAlign w:val="center"/>
          </w:tcPr>
          <w:p w:rsidR="00FC4D16" w:rsidRPr="00361890" w:rsidRDefault="00FC4D16" w:rsidP="003B49EE">
            <w:pPr>
              <w:rPr>
                <w:sz w:val="20"/>
                <w:szCs w:val="20"/>
              </w:rPr>
            </w:pPr>
            <w:r w:rsidRPr="00361890">
              <w:rPr>
                <w:sz w:val="20"/>
                <w:szCs w:val="20"/>
              </w:rPr>
              <w:t>Рылеевское участковое лесничество, квартал №47, выдел №1</w:t>
            </w:r>
          </w:p>
        </w:tc>
      </w:tr>
      <w:tr w:rsidR="00FC4D16" w:rsidRPr="00361890" w:rsidTr="003B49EE">
        <w:trPr>
          <w:cantSplit/>
          <w:trHeight w:val="20"/>
        </w:trPr>
        <w:tc>
          <w:tcPr>
            <w:tcW w:w="704" w:type="dxa"/>
            <w:shd w:val="clear" w:color="auto" w:fill="auto"/>
            <w:textDirection w:val="btLr"/>
            <w:vAlign w:val="center"/>
          </w:tcPr>
          <w:p w:rsidR="00FC4D16" w:rsidRPr="00361890" w:rsidRDefault="00FC4D16" w:rsidP="003B49EE">
            <w:pPr>
              <w:rPr>
                <w:rFonts w:eastAsia="Times New Roman"/>
                <w:sz w:val="20"/>
                <w:szCs w:val="20"/>
              </w:rPr>
            </w:pPr>
          </w:p>
        </w:tc>
        <w:tc>
          <w:tcPr>
            <w:tcW w:w="992" w:type="dxa"/>
            <w:shd w:val="clear" w:color="auto" w:fill="auto"/>
            <w:vAlign w:val="center"/>
            <w:hideMark/>
          </w:tcPr>
          <w:p w:rsidR="00FC4D16" w:rsidRPr="00361890" w:rsidRDefault="00FC4D16" w:rsidP="003B49EE">
            <w:pPr>
              <w:jc w:val="right"/>
              <w:rPr>
                <w:rFonts w:eastAsia="Times New Roman"/>
                <w:sz w:val="20"/>
                <w:szCs w:val="20"/>
              </w:rPr>
            </w:pPr>
            <w:r w:rsidRPr="00361890">
              <w:rPr>
                <w:rFonts w:eastAsia="Times New Roman"/>
                <w:sz w:val="20"/>
                <w:szCs w:val="20"/>
              </w:rPr>
              <w:t>506/ДС-2013-01</w:t>
            </w:r>
          </w:p>
        </w:tc>
        <w:tc>
          <w:tcPr>
            <w:tcW w:w="709" w:type="dxa"/>
            <w:shd w:val="clear" w:color="auto" w:fill="auto"/>
            <w:noWrap/>
            <w:vAlign w:val="center"/>
            <w:hideMark/>
          </w:tcPr>
          <w:p w:rsidR="00FC4D16" w:rsidRPr="00361890" w:rsidRDefault="00FC4D16" w:rsidP="003B49EE">
            <w:pPr>
              <w:jc w:val="center"/>
              <w:rPr>
                <w:rFonts w:eastAsia="Times New Roman"/>
                <w:sz w:val="20"/>
                <w:szCs w:val="20"/>
              </w:rPr>
            </w:pPr>
            <w:r w:rsidRPr="00361890">
              <w:rPr>
                <w:rFonts w:eastAsia="Times New Roman"/>
                <w:sz w:val="20"/>
                <w:szCs w:val="20"/>
              </w:rPr>
              <w:t>25.01.2013</w:t>
            </w:r>
          </w:p>
        </w:tc>
        <w:tc>
          <w:tcPr>
            <w:tcW w:w="709" w:type="dxa"/>
            <w:shd w:val="clear" w:color="auto" w:fill="auto"/>
            <w:vAlign w:val="center"/>
            <w:hideMark/>
          </w:tcPr>
          <w:p w:rsidR="00FC4D16" w:rsidRPr="00361890" w:rsidRDefault="00FC4D16" w:rsidP="003B49EE">
            <w:pPr>
              <w:jc w:val="center"/>
              <w:rPr>
                <w:rFonts w:eastAsia="Times New Roman"/>
                <w:sz w:val="20"/>
                <w:szCs w:val="20"/>
              </w:rPr>
            </w:pPr>
            <w:r w:rsidRPr="00361890">
              <w:rPr>
                <w:rFonts w:eastAsia="Times New Roman"/>
                <w:sz w:val="20"/>
                <w:szCs w:val="20"/>
              </w:rPr>
              <w:t>ООО</w:t>
            </w:r>
          </w:p>
        </w:tc>
        <w:tc>
          <w:tcPr>
            <w:tcW w:w="1559" w:type="dxa"/>
            <w:shd w:val="clear" w:color="auto" w:fill="auto"/>
            <w:vAlign w:val="center"/>
            <w:hideMark/>
          </w:tcPr>
          <w:p w:rsidR="00FC4D16" w:rsidRPr="00361890" w:rsidRDefault="00FC4D16" w:rsidP="003B49EE">
            <w:pPr>
              <w:rPr>
                <w:rFonts w:eastAsia="Times New Roman"/>
                <w:sz w:val="20"/>
                <w:szCs w:val="20"/>
              </w:rPr>
            </w:pPr>
            <w:r w:rsidRPr="00361890">
              <w:rPr>
                <w:rFonts w:eastAsia="Times New Roman"/>
                <w:sz w:val="20"/>
                <w:szCs w:val="20"/>
              </w:rPr>
              <w:t>"Линк Девелопмент"</w:t>
            </w:r>
          </w:p>
        </w:tc>
        <w:tc>
          <w:tcPr>
            <w:tcW w:w="851" w:type="dxa"/>
            <w:vAlign w:val="center"/>
          </w:tcPr>
          <w:p w:rsidR="00FC4D16" w:rsidRPr="00361890" w:rsidRDefault="00FC4D16" w:rsidP="003B49EE">
            <w:pPr>
              <w:rPr>
                <w:sz w:val="20"/>
                <w:szCs w:val="20"/>
              </w:rPr>
            </w:pPr>
            <w:r w:rsidRPr="00361890">
              <w:rPr>
                <w:sz w:val="20"/>
                <w:szCs w:val="20"/>
              </w:rPr>
              <w:t>аренда</w:t>
            </w:r>
          </w:p>
        </w:tc>
        <w:tc>
          <w:tcPr>
            <w:tcW w:w="1842" w:type="dxa"/>
          </w:tcPr>
          <w:p w:rsidR="00FC4D16" w:rsidRPr="00361890" w:rsidRDefault="00FC4D16" w:rsidP="003B49EE">
            <w:pPr>
              <w:rPr>
                <w:sz w:val="20"/>
                <w:szCs w:val="20"/>
              </w:rPr>
            </w:pPr>
            <w:r w:rsidRPr="00361890">
              <w:rPr>
                <w:sz w:val="20"/>
                <w:szCs w:val="20"/>
              </w:rPr>
              <w:t>строительство, реконструкция, эксплуатация линейных объектов</w:t>
            </w:r>
          </w:p>
        </w:tc>
        <w:tc>
          <w:tcPr>
            <w:tcW w:w="1418" w:type="dxa"/>
            <w:vAlign w:val="center"/>
          </w:tcPr>
          <w:p w:rsidR="00FC4D16" w:rsidRPr="00361890" w:rsidRDefault="00FC4D16" w:rsidP="003B49EE">
            <w:pPr>
              <w:jc w:val="right"/>
              <w:rPr>
                <w:sz w:val="20"/>
                <w:szCs w:val="20"/>
              </w:rPr>
            </w:pPr>
            <w:r w:rsidRPr="00361890">
              <w:rPr>
                <w:sz w:val="20"/>
                <w:szCs w:val="20"/>
              </w:rPr>
              <w:t>0</w:t>
            </w:r>
            <w:r>
              <w:rPr>
                <w:sz w:val="20"/>
                <w:szCs w:val="20"/>
              </w:rPr>
              <w:t>,</w:t>
            </w:r>
            <w:r w:rsidRPr="00361890">
              <w:rPr>
                <w:sz w:val="20"/>
                <w:szCs w:val="20"/>
              </w:rPr>
              <w:t>0144</w:t>
            </w:r>
          </w:p>
        </w:tc>
        <w:tc>
          <w:tcPr>
            <w:tcW w:w="5776" w:type="dxa"/>
            <w:vAlign w:val="center"/>
          </w:tcPr>
          <w:p w:rsidR="00FC4D16" w:rsidRPr="00361890" w:rsidRDefault="00FC4D16" w:rsidP="003B49EE">
            <w:pPr>
              <w:rPr>
                <w:sz w:val="20"/>
                <w:szCs w:val="20"/>
              </w:rPr>
            </w:pPr>
            <w:r w:rsidRPr="00361890">
              <w:rPr>
                <w:sz w:val="20"/>
                <w:szCs w:val="20"/>
              </w:rPr>
              <w:t>Таицкое участковое лесничество, квартал №5, выдел №6</w:t>
            </w:r>
          </w:p>
        </w:tc>
      </w:tr>
      <w:tr w:rsidR="00FC4D16" w:rsidRPr="00361890" w:rsidTr="003B49EE">
        <w:trPr>
          <w:cantSplit/>
          <w:trHeight w:val="20"/>
        </w:trPr>
        <w:tc>
          <w:tcPr>
            <w:tcW w:w="704" w:type="dxa"/>
            <w:shd w:val="clear" w:color="auto" w:fill="auto"/>
            <w:textDirection w:val="btLr"/>
            <w:vAlign w:val="center"/>
          </w:tcPr>
          <w:p w:rsidR="00FC4D16" w:rsidRPr="00361890" w:rsidRDefault="000C6CAF" w:rsidP="003B49EE">
            <w:pPr>
              <w:rPr>
                <w:rFonts w:eastAsia="Times New Roman"/>
                <w:sz w:val="20"/>
                <w:szCs w:val="20"/>
              </w:rPr>
            </w:pPr>
            <w:r>
              <w:rPr>
                <w:rFonts w:eastAsia="Times New Roman"/>
                <w:sz w:val="20"/>
                <w:szCs w:val="20"/>
              </w:rPr>
              <w:t>Кингисеппское</w:t>
            </w:r>
          </w:p>
        </w:tc>
        <w:tc>
          <w:tcPr>
            <w:tcW w:w="992" w:type="dxa"/>
            <w:shd w:val="clear" w:color="auto" w:fill="auto"/>
            <w:vAlign w:val="center"/>
            <w:hideMark/>
          </w:tcPr>
          <w:p w:rsidR="00FC4D16" w:rsidRPr="00361890" w:rsidRDefault="00FC4D16" w:rsidP="003B49EE">
            <w:pPr>
              <w:jc w:val="right"/>
              <w:rPr>
                <w:rFonts w:eastAsia="Times New Roman"/>
                <w:sz w:val="20"/>
                <w:szCs w:val="20"/>
              </w:rPr>
            </w:pPr>
            <w:r w:rsidRPr="00361890">
              <w:rPr>
                <w:rFonts w:eastAsia="Times New Roman"/>
                <w:sz w:val="20"/>
                <w:szCs w:val="20"/>
              </w:rPr>
              <w:t>518/ДС-2013-01</w:t>
            </w:r>
          </w:p>
        </w:tc>
        <w:tc>
          <w:tcPr>
            <w:tcW w:w="709" w:type="dxa"/>
            <w:shd w:val="clear" w:color="auto" w:fill="auto"/>
            <w:noWrap/>
            <w:vAlign w:val="center"/>
            <w:hideMark/>
          </w:tcPr>
          <w:p w:rsidR="00FC4D16" w:rsidRPr="00361890" w:rsidRDefault="00FC4D16" w:rsidP="003B49EE">
            <w:pPr>
              <w:jc w:val="center"/>
              <w:rPr>
                <w:rFonts w:eastAsia="Times New Roman"/>
                <w:sz w:val="20"/>
                <w:szCs w:val="20"/>
              </w:rPr>
            </w:pPr>
            <w:r w:rsidRPr="00361890">
              <w:rPr>
                <w:rFonts w:eastAsia="Times New Roman"/>
                <w:sz w:val="20"/>
                <w:szCs w:val="20"/>
              </w:rPr>
              <w:t>28.01.2013</w:t>
            </w:r>
          </w:p>
        </w:tc>
        <w:tc>
          <w:tcPr>
            <w:tcW w:w="709" w:type="dxa"/>
            <w:shd w:val="clear" w:color="auto" w:fill="auto"/>
            <w:vAlign w:val="center"/>
            <w:hideMark/>
          </w:tcPr>
          <w:p w:rsidR="00FC4D16" w:rsidRPr="00361890" w:rsidRDefault="00FC4D16" w:rsidP="003B49EE">
            <w:pPr>
              <w:jc w:val="center"/>
              <w:rPr>
                <w:rFonts w:eastAsia="Times New Roman"/>
                <w:sz w:val="20"/>
                <w:szCs w:val="20"/>
              </w:rPr>
            </w:pPr>
            <w:r w:rsidRPr="00361890">
              <w:rPr>
                <w:rFonts w:eastAsia="Times New Roman"/>
                <w:sz w:val="20"/>
                <w:szCs w:val="20"/>
              </w:rPr>
              <w:t>ОАО</w:t>
            </w:r>
          </w:p>
        </w:tc>
        <w:tc>
          <w:tcPr>
            <w:tcW w:w="1559" w:type="dxa"/>
            <w:shd w:val="clear" w:color="auto" w:fill="auto"/>
            <w:vAlign w:val="center"/>
            <w:hideMark/>
          </w:tcPr>
          <w:p w:rsidR="00FC4D16" w:rsidRPr="00361890" w:rsidRDefault="00FC4D16" w:rsidP="003B49EE">
            <w:pPr>
              <w:rPr>
                <w:rFonts w:eastAsia="Times New Roman"/>
                <w:sz w:val="20"/>
                <w:szCs w:val="20"/>
              </w:rPr>
            </w:pPr>
            <w:r w:rsidRPr="00361890">
              <w:rPr>
                <w:rFonts w:eastAsia="Times New Roman"/>
                <w:sz w:val="20"/>
                <w:szCs w:val="20"/>
              </w:rPr>
              <w:t>"Российские железные дороги"</w:t>
            </w:r>
          </w:p>
        </w:tc>
        <w:tc>
          <w:tcPr>
            <w:tcW w:w="851" w:type="dxa"/>
            <w:vAlign w:val="center"/>
          </w:tcPr>
          <w:p w:rsidR="00FC4D16" w:rsidRPr="00361890" w:rsidRDefault="00FC4D16" w:rsidP="003B49EE">
            <w:pPr>
              <w:rPr>
                <w:sz w:val="20"/>
                <w:szCs w:val="20"/>
              </w:rPr>
            </w:pPr>
            <w:r w:rsidRPr="00361890">
              <w:rPr>
                <w:sz w:val="20"/>
                <w:szCs w:val="20"/>
              </w:rPr>
              <w:t>аренда</w:t>
            </w:r>
          </w:p>
        </w:tc>
        <w:tc>
          <w:tcPr>
            <w:tcW w:w="1842" w:type="dxa"/>
          </w:tcPr>
          <w:p w:rsidR="00FC4D16" w:rsidRPr="00361890" w:rsidRDefault="00FC4D16" w:rsidP="003B49EE">
            <w:pPr>
              <w:rPr>
                <w:sz w:val="20"/>
                <w:szCs w:val="20"/>
              </w:rPr>
            </w:pPr>
            <w:r w:rsidRPr="00361890">
              <w:rPr>
                <w:sz w:val="20"/>
                <w:szCs w:val="20"/>
              </w:rPr>
              <w:t>строительство, реконструкция, эксплуатация линейных объектов</w:t>
            </w:r>
          </w:p>
        </w:tc>
        <w:tc>
          <w:tcPr>
            <w:tcW w:w="1418" w:type="dxa"/>
            <w:vAlign w:val="center"/>
          </w:tcPr>
          <w:p w:rsidR="00FC4D16" w:rsidRPr="00361890" w:rsidRDefault="00FC4D16" w:rsidP="003B49EE">
            <w:pPr>
              <w:jc w:val="right"/>
              <w:rPr>
                <w:sz w:val="20"/>
                <w:szCs w:val="20"/>
              </w:rPr>
            </w:pPr>
            <w:r w:rsidRPr="00361890">
              <w:rPr>
                <w:sz w:val="20"/>
                <w:szCs w:val="20"/>
              </w:rPr>
              <w:t>63</w:t>
            </w:r>
            <w:r>
              <w:rPr>
                <w:sz w:val="20"/>
                <w:szCs w:val="20"/>
              </w:rPr>
              <w:t>,</w:t>
            </w:r>
            <w:r w:rsidRPr="00361890">
              <w:rPr>
                <w:sz w:val="20"/>
                <w:szCs w:val="20"/>
              </w:rPr>
              <w:t>7060</w:t>
            </w:r>
          </w:p>
        </w:tc>
        <w:tc>
          <w:tcPr>
            <w:tcW w:w="5776" w:type="dxa"/>
            <w:vAlign w:val="center"/>
          </w:tcPr>
          <w:p w:rsidR="00FC4D16" w:rsidRPr="00361890" w:rsidRDefault="00FC4D16" w:rsidP="003B49EE">
            <w:pPr>
              <w:rPr>
                <w:sz w:val="20"/>
                <w:szCs w:val="20"/>
              </w:rPr>
            </w:pPr>
            <w:r w:rsidRPr="00361890">
              <w:rPr>
                <w:sz w:val="20"/>
                <w:szCs w:val="20"/>
              </w:rPr>
              <w:t>Таицкое участковое лесничество, квартал №№131,132; Елизаветинское участковое лесничество, квартал №№119,120,125,126,161-166,169; Минское участковое лесничество, квартал №№603-605,902,903,1501</w:t>
            </w:r>
          </w:p>
        </w:tc>
      </w:tr>
      <w:tr w:rsidR="00FC4D16" w:rsidRPr="00361890" w:rsidTr="003B49EE">
        <w:trPr>
          <w:cantSplit/>
          <w:trHeight w:val="20"/>
        </w:trPr>
        <w:tc>
          <w:tcPr>
            <w:tcW w:w="704" w:type="dxa"/>
            <w:shd w:val="clear" w:color="auto" w:fill="auto"/>
            <w:textDirection w:val="btLr"/>
            <w:vAlign w:val="center"/>
          </w:tcPr>
          <w:p w:rsidR="00FC4D16" w:rsidRPr="00361890" w:rsidRDefault="00FC4D16" w:rsidP="003B49EE">
            <w:pPr>
              <w:rPr>
                <w:rFonts w:eastAsia="Times New Roman"/>
                <w:sz w:val="20"/>
                <w:szCs w:val="20"/>
              </w:rPr>
            </w:pPr>
          </w:p>
        </w:tc>
        <w:tc>
          <w:tcPr>
            <w:tcW w:w="992" w:type="dxa"/>
            <w:shd w:val="clear" w:color="auto" w:fill="auto"/>
            <w:vAlign w:val="center"/>
            <w:hideMark/>
          </w:tcPr>
          <w:p w:rsidR="00FC4D16" w:rsidRPr="00361890" w:rsidRDefault="00FC4D16" w:rsidP="003B49EE">
            <w:pPr>
              <w:jc w:val="right"/>
              <w:rPr>
                <w:rFonts w:eastAsia="Times New Roman"/>
                <w:sz w:val="20"/>
                <w:szCs w:val="20"/>
              </w:rPr>
            </w:pPr>
            <w:r w:rsidRPr="00361890">
              <w:rPr>
                <w:rFonts w:eastAsia="Times New Roman"/>
                <w:sz w:val="20"/>
                <w:szCs w:val="20"/>
              </w:rPr>
              <w:t>550/ДС-2013-04</w:t>
            </w:r>
          </w:p>
        </w:tc>
        <w:tc>
          <w:tcPr>
            <w:tcW w:w="709" w:type="dxa"/>
            <w:shd w:val="clear" w:color="auto" w:fill="auto"/>
            <w:noWrap/>
            <w:vAlign w:val="center"/>
            <w:hideMark/>
          </w:tcPr>
          <w:p w:rsidR="00FC4D16" w:rsidRPr="00361890" w:rsidRDefault="00FC4D16" w:rsidP="003B49EE">
            <w:pPr>
              <w:jc w:val="center"/>
              <w:rPr>
                <w:rFonts w:eastAsia="Times New Roman"/>
                <w:sz w:val="20"/>
                <w:szCs w:val="20"/>
              </w:rPr>
            </w:pPr>
            <w:r w:rsidRPr="00361890">
              <w:rPr>
                <w:rFonts w:eastAsia="Times New Roman"/>
                <w:sz w:val="20"/>
                <w:szCs w:val="20"/>
              </w:rPr>
              <w:t>05.04.2013</w:t>
            </w:r>
          </w:p>
        </w:tc>
        <w:tc>
          <w:tcPr>
            <w:tcW w:w="709" w:type="dxa"/>
            <w:shd w:val="clear" w:color="auto" w:fill="auto"/>
            <w:vAlign w:val="center"/>
            <w:hideMark/>
          </w:tcPr>
          <w:p w:rsidR="00FC4D16" w:rsidRPr="00361890" w:rsidRDefault="00FC4D16" w:rsidP="003B49EE">
            <w:pPr>
              <w:jc w:val="center"/>
              <w:rPr>
                <w:rFonts w:eastAsia="Times New Roman"/>
                <w:sz w:val="20"/>
                <w:szCs w:val="20"/>
              </w:rPr>
            </w:pPr>
            <w:r w:rsidRPr="00361890">
              <w:rPr>
                <w:rFonts w:eastAsia="Times New Roman"/>
                <w:sz w:val="20"/>
                <w:szCs w:val="20"/>
              </w:rPr>
              <w:t>ООО</w:t>
            </w:r>
          </w:p>
        </w:tc>
        <w:tc>
          <w:tcPr>
            <w:tcW w:w="1559" w:type="dxa"/>
            <w:shd w:val="clear" w:color="auto" w:fill="auto"/>
            <w:vAlign w:val="center"/>
            <w:hideMark/>
          </w:tcPr>
          <w:p w:rsidR="00FC4D16" w:rsidRPr="00361890" w:rsidRDefault="00FC4D16" w:rsidP="003B49EE">
            <w:pPr>
              <w:rPr>
                <w:rFonts w:eastAsia="Times New Roman"/>
                <w:sz w:val="20"/>
                <w:szCs w:val="20"/>
              </w:rPr>
            </w:pPr>
            <w:r w:rsidRPr="00361890">
              <w:rPr>
                <w:rFonts w:eastAsia="Times New Roman"/>
                <w:sz w:val="20"/>
                <w:szCs w:val="20"/>
              </w:rPr>
              <w:t>"Линк Девелопмент"</w:t>
            </w:r>
          </w:p>
        </w:tc>
        <w:tc>
          <w:tcPr>
            <w:tcW w:w="851" w:type="dxa"/>
            <w:vAlign w:val="center"/>
          </w:tcPr>
          <w:p w:rsidR="00FC4D16" w:rsidRPr="00361890" w:rsidRDefault="00FC4D16" w:rsidP="003B49EE">
            <w:pPr>
              <w:rPr>
                <w:sz w:val="20"/>
                <w:szCs w:val="20"/>
              </w:rPr>
            </w:pPr>
            <w:r w:rsidRPr="00361890">
              <w:rPr>
                <w:sz w:val="20"/>
                <w:szCs w:val="20"/>
              </w:rPr>
              <w:t>аренда</w:t>
            </w:r>
          </w:p>
        </w:tc>
        <w:tc>
          <w:tcPr>
            <w:tcW w:w="1842" w:type="dxa"/>
          </w:tcPr>
          <w:p w:rsidR="00FC4D16" w:rsidRPr="00361890" w:rsidRDefault="00FC4D16" w:rsidP="003B49EE">
            <w:pPr>
              <w:rPr>
                <w:sz w:val="20"/>
                <w:szCs w:val="20"/>
              </w:rPr>
            </w:pPr>
            <w:r w:rsidRPr="00361890">
              <w:rPr>
                <w:sz w:val="20"/>
                <w:szCs w:val="20"/>
              </w:rPr>
              <w:t>строительство, реконструкция, эксплуатация линейных объектов</w:t>
            </w:r>
          </w:p>
        </w:tc>
        <w:tc>
          <w:tcPr>
            <w:tcW w:w="1418" w:type="dxa"/>
            <w:vAlign w:val="center"/>
          </w:tcPr>
          <w:p w:rsidR="00FC4D16" w:rsidRPr="00361890" w:rsidRDefault="00FC4D16" w:rsidP="003B49EE">
            <w:pPr>
              <w:jc w:val="right"/>
              <w:rPr>
                <w:sz w:val="20"/>
                <w:szCs w:val="20"/>
              </w:rPr>
            </w:pPr>
            <w:r w:rsidRPr="00361890">
              <w:rPr>
                <w:sz w:val="20"/>
                <w:szCs w:val="20"/>
              </w:rPr>
              <w:t>0</w:t>
            </w:r>
            <w:r>
              <w:rPr>
                <w:sz w:val="20"/>
                <w:szCs w:val="20"/>
              </w:rPr>
              <w:t>,</w:t>
            </w:r>
            <w:r w:rsidRPr="00361890">
              <w:rPr>
                <w:sz w:val="20"/>
                <w:szCs w:val="20"/>
              </w:rPr>
              <w:t>0144</w:t>
            </w:r>
          </w:p>
        </w:tc>
        <w:tc>
          <w:tcPr>
            <w:tcW w:w="5776" w:type="dxa"/>
            <w:vAlign w:val="center"/>
          </w:tcPr>
          <w:p w:rsidR="00FC4D16" w:rsidRPr="00361890" w:rsidRDefault="00FC4D16" w:rsidP="003B49EE">
            <w:pPr>
              <w:rPr>
                <w:sz w:val="20"/>
                <w:szCs w:val="20"/>
              </w:rPr>
            </w:pPr>
            <w:r w:rsidRPr="00361890">
              <w:rPr>
                <w:sz w:val="20"/>
                <w:szCs w:val="20"/>
              </w:rPr>
              <w:t>Вырицкое участковое лесничество, квартал №136, выдел №3</w:t>
            </w:r>
          </w:p>
        </w:tc>
      </w:tr>
      <w:tr w:rsidR="00FC4D16" w:rsidRPr="00361890" w:rsidTr="003B49EE">
        <w:trPr>
          <w:cantSplit/>
          <w:trHeight w:val="20"/>
        </w:trPr>
        <w:tc>
          <w:tcPr>
            <w:tcW w:w="704" w:type="dxa"/>
            <w:shd w:val="clear" w:color="auto" w:fill="auto"/>
            <w:textDirection w:val="btLr"/>
            <w:vAlign w:val="center"/>
          </w:tcPr>
          <w:p w:rsidR="00FC4D16" w:rsidRPr="00361890" w:rsidRDefault="00FC4D16" w:rsidP="003B49EE">
            <w:pPr>
              <w:rPr>
                <w:rFonts w:eastAsia="Times New Roman"/>
                <w:sz w:val="20"/>
                <w:szCs w:val="20"/>
              </w:rPr>
            </w:pPr>
          </w:p>
        </w:tc>
        <w:tc>
          <w:tcPr>
            <w:tcW w:w="992" w:type="dxa"/>
            <w:shd w:val="clear" w:color="auto" w:fill="auto"/>
            <w:vAlign w:val="center"/>
            <w:hideMark/>
          </w:tcPr>
          <w:p w:rsidR="00FC4D16" w:rsidRPr="00361890" w:rsidRDefault="00FC4D16" w:rsidP="003B49EE">
            <w:pPr>
              <w:jc w:val="right"/>
              <w:rPr>
                <w:rFonts w:eastAsia="Times New Roman"/>
                <w:sz w:val="20"/>
                <w:szCs w:val="20"/>
              </w:rPr>
            </w:pPr>
            <w:r w:rsidRPr="00361890">
              <w:rPr>
                <w:rFonts w:eastAsia="Times New Roman"/>
                <w:sz w:val="20"/>
                <w:szCs w:val="20"/>
              </w:rPr>
              <w:t>588-р</w:t>
            </w:r>
          </w:p>
        </w:tc>
        <w:tc>
          <w:tcPr>
            <w:tcW w:w="709" w:type="dxa"/>
            <w:shd w:val="clear" w:color="auto" w:fill="auto"/>
            <w:noWrap/>
            <w:vAlign w:val="center"/>
            <w:hideMark/>
          </w:tcPr>
          <w:p w:rsidR="00FC4D16" w:rsidRPr="00361890" w:rsidRDefault="00FC4D16" w:rsidP="003B49EE">
            <w:pPr>
              <w:jc w:val="center"/>
              <w:rPr>
                <w:rFonts w:eastAsia="Times New Roman"/>
                <w:sz w:val="20"/>
                <w:szCs w:val="20"/>
              </w:rPr>
            </w:pPr>
            <w:r w:rsidRPr="00361890">
              <w:rPr>
                <w:rFonts w:eastAsia="Times New Roman"/>
                <w:sz w:val="20"/>
                <w:szCs w:val="20"/>
              </w:rPr>
              <w:t>09.09.2017</w:t>
            </w:r>
          </w:p>
        </w:tc>
        <w:tc>
          <w:tcPr>
            <w:tcW w:w="709" w:type="dxa"/>
            <w:shd w:val="clear" w:color="auto" w:fill="auto"/>
            <w:vAlign w:val="center"/>
            <w:hideMark/>
          </w:tcPr>
          <w:p w:rsidR="00FC4D16" w:rsidRPr="00361890" w:rsidRDefault="00FC4D16" w:rsidP="003B49EE">
            <w:pPr>
              <w:jc w:val="center"/>
              <w:rPr>
                <w:rFonts w:eastAsia="Times New Roman"/>
                <w:sz w:val="20"/>
                <w:szCs w:val="20"/>
              </w:rPr>
            </w:pPr>
            <w:r w:rsidRPr="00361890">
              <w:rPr>
                <w:rFonts w:eastAsia="Times New Roman"/>
                <w:sz w:val="20"/>
                <w:szCs w:val="20"/>
              </w:rPr>
              <w:t>ФГКУ</w:t>
            </w:r>
          </w:p>
        </w:tc>
        <w:tc>
          <w:tcPr>
            <w:tcW w:w="1559" w:type="dxa"/>
            <w:shd w:val="clear" w:color="auto" w:fill="auto"/>
            <w:vAlign w:val="center"/>
            <w:hideMark/>
          </w:tcPr>
          <w:p w:rsidR="00FC4D16" w:rsidRPr="00361890" w:rsidRDefault="00FC4D16" w:rsidP="003B49EE">
            <w:pPr>
              <w:rPr>
                <w:rFonts w:eastAsia="Times New Roman"/>
                <w:sz w:val="20"/>
                <w:szCs w:val="20"/>
              </w:rPr>
            </w:pPr>
            <w:r w:rsidRPr="00361890">
              <w:rPr>
                <w:rFonts w:eastAsia="Times New Roman"/>
                <w:sz w:val="20"/>
                <w:szCs w:val="20"/>
              </w:rPr>
              <w:t>"В/ч 71330"</w:t>
            </w:r>
          </w:p>
        </w:tc>
        <w:tc>
          <w:tcPr>
            <w:tcW w:w="851" w:type="dxa"/>
            <w:vAlign w:val="center"/>
          </w:tcPr>
          <w:p w:rsidR="00FC4D16" w:rsidRPr="00361890" w:rsidRDefault="00FC4D16" w:rsidP="003B49EE">
            <w:pPr>
              <w:rPr>
                <w:sz w:val="20"/>
                <w:szCs w:val="20"/>
              </w:rPr>
            </w:pPr>
            <w:r w:rsidRPr="00361890">
              <w:rPr>
                <w:sz w:val="20"/>
                <w:szCs w:val="20"/>
              </w:rPr>
              <w:t>постоянное (бессрочное) пользование</w:t>
            </w:r>
          </w:p>
        </w:tc>
        <w:tc>
          <w:tcPr>
            <w:tcW w:w="1842" w:type="dxa"/>
          </w:tcPr>
          <w:p w:rsidR="00FC4D16" w:rsidRPr="00361890" w:rsidRDefault="00FC4D16" w:rsidP="003B49EE">
            <w:pPr>
              <w:rPr>
                <w:sz w:val="20"/>
                <w:szCs w:val="20"/>
              </w:rPr>
            </w:pPr>
            <w:r w:rsidRPr="00361890">
              <w:rPr>
                <w:sz w:val="20"/>
                <w:szCs w:val="20"/>
              </w:rPr>
              <w:t>строительство, реконструкция, эксплуатация линейных объектов</w:t>
            </w:r>
          </w:p>
        </w:tc>
        <w:tc>
          <w:tcPr>
            <w:tcW w:w="1418" w:type="dxa"/>
            <w:vAlign w:val="center"/>
          </w:tcPr>
          <w:p w:rsidR="00FC4D16" w:rsidRPr="00361890" w:rsidRDefault="00FC4D16" w:rsidP="003B49EE">
            <w:pPr>
              <w:jc w:val="right"/>
              <w:rPr>
                <w:sz w:val="20"/>
                <w:szCs w:val="20"/>
              </w:rPr>
            </w:pPr>
            <w:r w:rsidRPr="00361890">
              <w:rPr>
                <w:sz w:val="20"/>
                <w:szCs w:val="20"/>
              </w:rPr>
              <w:t>23</w:t>
            </w:r>
            <w:r>
              <w:rPr>
                <w:sz w:val="20"/>
                <w:szCs w:val="20"/>
              </w:rPr>
              <w:t>,</w:t>
            </w:r>
            <w:r w:rsidRPr="00361890">
              <w:rPr>
                <w:sz w:val="20"/>
                <w:szCs w:val="20"/>
              </w:rPr>
              <w:t>1960</w:t>
            </w:r>
          </w:p>
        </w:tc>
        <w:tc>
          <w:tcPr>
            <w:tcW w:w="5776" w:type="dxa"/>
            <w:vAlign w:val="center"/>
          </w:tcPr>
          <w:p w:rsidR="00FC4D16" w:rsidRPr="00361890" w:rsidRDefault="00FC4D16" w:rsidP="003B49EE">
            <w:pPr>
              <w:rPr>
                <w:sz w:val="20"/>
                <w:szCs w:val="20"/>
              </w:rPr>
            </w:pPr>
            <w:r w:rsidRPr="00361890">
              <w:rPr>
                <w:sz w:val="20"/>
                <w:szCs w:val="20"/>
              </w:rPr>
              <w:t>Минское уч. лесничество кв. 1, в.42,43, кв.2, в.26,27,28, кв.906, в. 18,19, кв.1202, в. 30,31, кв.1107, в. 30,31, кв. 1410, в.32, кв. 1217, в.55,56,57,58,59, кв. 1108, в. 10,11 кв. 1222, в. 53, кв. 1224, в. 68. Елизаветинское лесничество, кв. 15, в. 31, кв. 23, в. 20, кв. 24, в.40.Таицкое уч. лесничество кв. 29в.33, кв.30, в.21, кв. 38, в.34, кв. 40, в.28, кв.41, в.29, кв. 49, в.16, кв. 58, в.13, кв.59. в.44, кв. 121, в.22, кв.123, в. 29, кв. 124, в.25, кв. 125, в.46, кв. 127, в.64, кв.127, в.64.1.  Заречское уч. лесничество кв (в): 32(18), 46(27), 75(32), 75(32.1)133(41). Слудицкое уч. лесничество кв(в): 108(34), 105(26_, 122(40), 122(41)123(9), 124(36), 125(48), 132(20), 133(24), 134(31), 135(34), 136(22), 136(23), 137(25,26), 138(18), 139(35). Орлинское уч. леснничество кв(в): 7(39, 39.1), 15(42), 16(51), 17(37), 18(39), 19(46.1, 46), 28(42), 36(44), 37(36),111(35), 112(45), 113(49), 114(23), 114(24), 115(41), 116(50). Рылеевское участковое лесничество кв(в):36(31), 40(50,51), 103(20), 105(40), 105(41), 131(35). Дивенское уч. лесничество кв (в): 46(35), 49(53), 50(44), 56942), 57(55), 87(32). Новинское уч. лесничество кв(в): 179(40).</w:t>
            </w:r>
          </w:p>
        </w:tc>
      </w:tr>
      <w:tr w:rsidR="00FC4D16" w:rsidRPr="00361890" w:rsidTr="003B49EE">
        <w:trPr>
          <w:cantSplit/>
          <w:trHeight w:val="20"/>
        </w:trPr>
        <w:tc>
          <w:tcPr>
            <w:tcW w:w="704" w:type="dxa"/>
            <w:shd w:val="clear" w:color="auto" w:fill="auto"/>
            <w:textDirection w:val="btLr"/>
            <w:vAlign w:val="center"/>
          </w:tcPr>
          <w:p w:rsidR="00FC4D16" w:rsidRPr="00361890" w:rsidRDefault="00FC4D16" w:rsidP="003B49EE">
            <w:pPr>
              <w:rPr>
                <w:rFonts w:eastAsia="Times New Roman"/>
                <w:sz w:val="20"/>
                <w:szCs w:val="20"/>
              </w:rPr>
            </w:pPr>
          </w:p>
        </w:tc>
        <w:tc>
          <w:tcPr>
            <w:tcW w:w="992" w:type="dxa"/>
            <w:shd w:val="clear" w:color="auto" w:fill="auto"/>
            <w:vAlign w:val="center"/>
            <w:hideMark/>
          </w:tcPr>
          <w:p w:rsidR="00FC4D16" w:rsidRPr="00361890" w:rsidRDefault="00FC4D16" w:rsidP="003B49EE">
            <w:pPr>
              <w:jc w:val="right"/>
              <w:rPr>
                <w:rFonts w:eastAsia="Times New Roman"/>
                <w:sz w:val="20"/>
                <w:szCs w:val="20"/>
              </w:rPr>
            </w:pPr>
            <w:r w:rsidRPr="00361890">
              <w:rPr>
                <w:rFonts w:eastAsia="Times New Roman"/>
                <w:sz w:val="20"/>
                <w:szCs w:val="20"/>
              </w:rPr>
              <w:t>655/ДС-2013-12</w:t>
            </w:r>
          </w:p>
        </w:tc>
        <w:tc>
          <w:tcPr>
            <w:tcW w:w="709" w:type="dxa"/>
            <w:shd w:val="clear" w:color="auto" w:fill="auto"/>
            <w:noWrap/>
            <w:vAlign w:val="center"/>
            <w:hideMark/>
          </w:tcPr>
          <w:p w:rsidR="00FC4D16" w:rsidRPr="00361890" w:rsidRDefault="00FC4D16" w:rsidP="003B49EE">
            <w:pPr>
              <w:jc w:val="center"/>
              <w:rPr>
                <w:rFonts w:eastAsia="Times New Roman"/>
                <w:sz w:val="20"/>
                <w:szCs w:val="20"/>
              </w:rPr>
            </w:pPr>
            <w:r w:rsidRPr="00361890">
              <w:rPr>
                <w:rFonts w:eastAsia="Times New Roman"/>
                <w:sz w:val="20"/>
                <w:szCs w:val="20"/>
              </w:rPr>
              <w:t>05.12.2013</w:t>
            </w:r>
          </w:p>
        </w:tc>
        <w:tc>
          <w:tcPr>
            <w:tcW w:w="709" w:type="dxa"/>
            <w:shd w:val="clear" w:color="auto" w:fill="auto"/>
            <w:vAlign w:val="center"/>
            <w:hideMark/>
          </w:tcPr>
          <w:p w:rsidR="00FC4D16" w:rsidRPr="00361890" w:rsidRDefault="00FC4D16" w:rsidP="003B49EE">
            <w:pPr>
              <w:jc w:val="center"/>
              <w:rPr>
                <w:rFonts w:eastAsia="Times New Roman"/>
                <w:sz w:val="20"/>
                <w:szCs w:val="20"/>
              </w:rPr>
            </w:pPr>
            <w:r w:rsidRPr="00361890">
              <w:rPr>
                <w:rFonts w:eastAsia="Times New Roman"/>
                <w:sz w:val="20"/>
                <w:szCs w:val="20"/>
              </w:rPr>
              <w:t>ООО</w:t>
            </w:r>
          </w:p>
        </w:tc>
        <w:tc>
          <w:tcPr>
            <w:tcW w:w="1559" w:type="dxa"/>
            <w:shd w:val="clear" w:color="auto" w:fill="auto"/>
            <w:vAlign w:val="center"/>
            <w:hideMark/>
          </w:tcPr>
          <w:p w:rsidR="00FC4D16" w:rsidRPr="00361890" w:rsidRDefault="00FC4D16" w:rsidP="003B49EE">
            <w:pPr>
              <w:rPr>
                <w:rFonts w:eastAsia="Times New Roman"/>
                <w:sz w:val="20"/>
                <w:szCs w:val="20"/>
              </w:rPr>
            </w:pPr>
            <w:r w:rsidRPr="00361890">
              <w:rPr>
                <w:rFonts w:eastAsia="Times New Roman"/>
                <w:sz w:val="20"/>
                <w:szCs w:val="20"/>
              </w:rPr>
              <w:t>"Линк Девелопмент"</w:t>
            </w:r>
          </w:p>
        </w:tc>
        <w:tc>
          <w:tcPr>
            <w:tcW w:w="851" w:type="dxa"/>
            <w:vAlign w:val="center"/>
          </w:tcPr>
          <w:p w:rsidR="00FC4D16" w:rsidRPr="00361890" w:rsidRDefault="00FC4D16" w:rsidP="003B49EE">
            <w:pPr>
              <w:rPr>
                <w:sz w:val="20"/>
                <w:szCs w:val="20"/>
              </w:rPr>
            </w:pPr>
            <w:r w:rsidRPr="00361890">
              <w:rPr>
                <w:sz w:val="20"/>
                <w:szCs w:val="20"/>
              </w:rPr>
              <w:t>аренда</w:t>
            </w:r>
          </w:p>
        </w:tc>
        <w:tc>
          <w:tcPr>
            <w:tcW w:w="1842" w:type="dxa"/>
          </w:tcPr>
          <w:p w:rsidR="00FC4D16" w:rsidRPr="00361890" w:rsidRDefault="00FC4D16" w:rsidP="003B49EE">
            <w:pPr>
              <w:rPr>
                <w:sz w:val="20"/>
                <w:szCs w:val="20"/>
              </w:rPr>
            </w:pPr>
            <w:r w:rsidRPr="00361890">
              <w:rPr>
                <w:sz w:val="20"/>
                <w:szCs w:val="20"/>
              </w:rPr>
              <w:t>строительство, реконструкция, эксплуатация линейных объектов</w:t>
            </w:r>
          </w:p>
        </w:tc>
        <w:tc>
          <w:tcPr>
            <w:tcW w:w="1418" w:type="dxa"/>
            <w:vAlign w:val="center"/>
          </w:tcPr>
          <w:p w:rsidR="00FC4D16" w:rsidRPr="00361890" w:rsidRDefault="00FC4D16" w:rsidP="003B49EE">
            <w:pPr>
              <w:jc w:val="right"/>
              <w:rPr>
                <w:sz w:val="20"/>
                <w:szCs w:val="20"/>
              </w:rPr>
            </w:pPr>
            <w:r w:rsidRPr="00361890">
              <w:rPr>
                <w:sz w:val="20"/>
                <w:szCs w:val="20"/>
              </w:rPr>
              <w:t>0</w:t>
            </w:r>
            <w:r>
              <w:rPr>
                <w:sz w:val="20"/>
                <w:szCs w:val="20"/>
              </w:rPr>
              <w:t>,</w:t>
            </w:r>
            <w:r w:rsidRPr="00361890">
              <w:rPr>
                <w:sz w:val="20"/>
                <w:szCs w:val="20"/>
              </w:rPr>
              <w:t>0144</w:t>
            </w:r>
          </w:p>
        </w:tc>
        <w:tc>
          <w:tcPr>
            <w:tcW w:w="5776" w:type="dxa"/>
            <w:vAlign w:val="center"/>
          </w:tcPr>
          <w:p w:rsidR="00FC4D16" w:rsidRPr="00361890" w:rsidRDefault="00FC4D16" w:rsidP="003B49EE">
            <w:pPr>
              <w:rPr>
                <w:sz w:val="20"/>
                <w:szCs w:val="20"/>
              </w:rPr>
            </w:pPr>
            <w:r w:rsidRPr="00361890">
              <w:rPr>
                <w:sz w:val="20"/>
                <w:szCs w:val="20"/>
              </w:rPr>
              <w:t>Чащинское участковое лесничество, квартал №113, выдел №4</w:t>
            </w:r>
          </w:p>
        </w:tc>
      </w:tr>
      <w:tr w:rsidR="00FC4D16" w:rsidRPr="00361890" w:rsidTr="003B49EE">
        <w:trPr>
          <w:cantSplit/>
          <w:trHeight w:val="20"/>
        </w:trPr>
        <w:tc>
          <w:tcPr>
            <w:tcW w:w="704" w:type="dxa"/>
            <w:shd w:val="clear" w:color="auto" w:fill="auto"/>
            <w:textDirection w:val="btLr"/>
            <w:vAlign w:val="center"/>
          </w:tcPr>
          <w:p w:rsidR="00FC4D16" w:rsidRPr="00361890" w:rsidRDefault="00FC4D16" w:rsidP="003B49EE">
            <w:pPr>
              <w:rPr>
                <w:rFonts w:eastAsia="Times New Roman"/>
                <w:sz w:val="20"/>
                <w:szCs w:val="20"/>
              </w:rPr>
            </w:pPr>
          </w:p>
        </w:tc>
        <w:tc>
          <w:tcPr>
            <w:tcW w:w="992" w:type="dxa"/>
            <w:shd w:val="clear" w:color="auto" w:fill="auto"/>
            <w:vAlign w:val="center"/>
            <w:hideMark/>
          </w:tcPr>
          <w:p w:rsidR="00FC4D16" w:rsidRPr="00361890" w:rsidRDefault="00FC4D16" w:rsidP="003B49EE">
            <w:pPr>
              <w:jc w:val="right"/>
              <w:rPr>
                <w:rFonts w:eastAsia="Times New Roman"/>
                <w:sz w:val="20"/>
                <w:szCs w:val="20"/>
              </w:rPr>
            </w:pPr>
            <w:r w:rsidRPr="00361890">
              <w:rPr>
                <w:rFonts w:eastAsia="Times New Roman"/>
                <w:sz w:val="20"/>
                <w:szCs w:val="20"/>
              </w:rPr>
              <w:t>676/ДС-2014-02</w:t>
            </w:r>
          </w:p>
        </w:tc>
        <w:tc>
          <w:tcPr>
            <w:tcW w:w="709" w:type="dxa"/>
            <w:shd w:val="clear" w:color="auto" w:fill="auto"/>
            <w:noWrap/>
            <w:vAlign w:val="center"/>
            <w:hideMark/>
          </w:tcPr>
          <w:p w:rsidR="00FC4D16" w:rsidRPr="00361890" w:rsidRDefault="00FC4D16" w:rsidP="003B49EE">
            <w:pPr>
              <w:jc w:val="center"/>
              <w:rPr>
                <w:rFonts w:eastAsia="Times New Roman"/>
                <w:sz w:val="20"/>
                <w:szCs w:val="20"/>
              </w:rPr>
            </w:pPr>
            <w:r w:rsidRPr="00361890">
              <w:rPr>
                <w:rFonts w:eastAsia="Times New Roman"/>
                <w:sz w:val="20"/>
                <w:szCs w:val="20"/>
              </w:rPr>
              <w:t>14.02.2014</w:t>
            </w:r>
          </w:p>
        </w:tc>
        <w:tc>
          <w:tcPr>
            <w:tcW w:w="709" w:type="dxa"/>
            <w:shd w:val="clear" w:color="auto" w:fill="auto"/>
            <w:vAlign w:val="center"/>
            <w:hideMark/>
          </w:tcPr>
          <w:p w:rsidR="00FC4D16" w:rsidRPr="00361890" w:rsidRDefault="00FC4D16" w:rsidP="003B49EE">
            <w:pPr>
              <w:jc w:val="center"/>
              <w:rPr>
                <w:rFonts w:eastAsia="Times New Roman"/>
                <w:sz w:val="20"/>
                <w:szCs w:val="20"/>
              </w:rPr>
            </w:pPr>
            <w:r w:rsidRPr="00361890">
              <w:rPr>
                <w:rFonts w:eastAsia="Times New Roman"/>
                <w:sz w:val="20"/>
                <w:szCs w:val="20"/>
              </w:rPr>
              <w:t>ОАО</w:t>
            </w:r>
          </w:p>
        </w:tc>
        <w:tc>
          <w:tcPr>
            <w:tcW w:w="1559" w:type="dxa"/>
            <w:shd w:val="clear" w:color="auto" w:fill="auto"/>
            <w:vAlign w:val="center"/>
            <w:hideMark/>
          </w:tcPr>
          <w:p w:rsidR="00FC4D16" w:rsidRPr="00361890" w:rsidRDefault="00FC4D16" w:rsidP="003B49EE">
            <w:pPr>
              <w:rPr>
                <w:rFonts w:eastAsia="Times New Roman"/>
                <w:sz w:val="20"/>
                <w:szCs w:val="20"/>
              </w:rPr>
            </w:pPr>
            <w:r w:rsidRPr="00361890">
              <w:rPr>
                <w:rFonts w:eastAsia="Times New Roman"/>
                <w:sz w:val="20"/>
                <w:szCs w:val="20"/>
              </w:rPr>
              <w:t>"Российские железные дороги"</w:t>
            </w:r>
          </w:p>
        </w:tc>
        <w:tc>
          <w:tcPr>
            <w:tcW w:w="851" w:type="dxa"/>
            <w:vAlign w:val="center"/>
          </w:tcPr>
          <w:p w:rsidR="00FC4D16" w:rsidRPr="00361890" w:rsidRDefault="00FC4D16" w:rsidP="003B49EE">
            <w:pPr>
              <w:rPr>
                <w:sz w:val="20"/>
                <w:szCs w:val="20"/>
              </w:rPr>
            </w:pPr>
            <w:r w:rsidRPr="00361890">
              <w:rPr>
                <w:sz w:val="20"/>
                <w:szCs w:val="20"/>
              </w:rPr>
              <w:t>аренда</w:t>
            </w:r>
          </w:p>
        </w:tc>
        <w:tc>
          <w:tcPr>
            <w:tcW w:w="1842" w:type="dxa"/>
          </w:tcPr>
          <w:p w:rsidR="00FC4D16" w:rsidRPr="00361890" w:rsidRDefault="00FC4D16" w:rsidP="003B49EE">
            <w:pPr>
              <w:rPr>
                <w:sz w:val="20"/>
                <w:szCs w:val="20"/>
              </w:rPr>
            </w:pPr>
            <w:r w:rsidRPr="00361890">
              <w:rPr>
                <w:sz w:val="20"/>
                <w:szCs w:val="20"/>
              </w:rPr>
              <w:t>строительство, реконструкция, эксплуатация линейных объектов</w:t>
            </w:r>
          </w:p>
        </w:tc>
        <w:tc>
          <w:tcPr>
            <w:tcW w:w="1418" w:type="dxa"/>
            <w:vAlign w:val="center"/>
          </w:tcPr>
          <w:p w:rsidR="00FC4D16" w:rsidRPr="00361890" w:rsidRDefault="00FC4D16" w:rsidP="003B49EE">
            <w:pPr>
              <w:jc w:val="right"/>
              <w:rPr>
                <w:sz w:val="20"/>
                <w:szCs w:val="20"/>
              </w:rPr>
            </w:pPr>
            <w:r w:rsidRPr="00361890">
              <w:rPr>
                <w:sz w:val="20"/>
                <w:szCs w:val="20"/>
              </w:rPr>
              <w:t>1</w:t>
            </w:r>
            <w:r>
              <w:rPr>
                <w:sz w:val="20"/>
                <w:szCs w:val="20"/>
              </w:rPr>
              <w:t>,</w:t>
            </w:r>
            <w:r w:rsidRPr="00361890">
              <w:rPr>
                <w:sz w:val="20"/>
                <w:szCs w:val="20"/>
              </w:rPr>
              <w:t>7000</w:t>
            </w:r>
          </w:p>
        </w:tc>
        <w:tc>
          <w:tcPr>
            <w:tcW w:w="5776" w:type="dxa"/>
            <w:vAlign w:val="center"/>
          </w:tcPr>
          <w:p w:rsidR="00FC4D16" w:rsidRPr="00361890" w:rsidRDefault="00FC4D16" w:rsidP="003B49EE">
            <w:pPr>
              <w:rPr>
                <w:sz w:val="20"/>
                <w:szCs w:val="20"/>
              </w:rPr>
            </w:pPr>
            <w:r w:rsidRPr="00361890">
              <w:rPr>
                <w:sz w:val="20"/>
                <w:szCs w:val="20"/>
              </w:rPr>
              <w:t>Минское участковое лесничество, квартал №812, выдел №21; квартал №816, выдела №№7,21</w:t>
            </w:r>
          </w:p>
        </w:tc>
      </w:tr>
      <w:tr w:rsidR="00FC4D16" w:rsidRPr="00361890" w:rsidTr="003B49EE">
        <w:trPr>
          <w:cantSplit/>
          <w:trHeight w:val="20"/>
        </w:trPr>
        <w:tc>
          <w:tcPr>
            <w:tcW w:w="704" w:type="dxa"/>
            <w:shd w:val="clear" w:color="auto" w:fill="auto"/>
            <w:textDirection w:val="btLr"/>
            <w:vAlign w:val="center"/>
          </w:tcPr>
          <w:p w:rsidR="00FC4D16" w:rsidRPr="00361890" w:rsidRDefault="000C6CAF" w:rsidP="003B49EE">
            <w:pPr>
              <w:rPr>
                <w:rFonts w:eastAsia="Times New Roman"/>
                <w:sz w:val="20"/>
                <w:szCs w:val="20"/>
              </w:rPr>
            </w:pPr>
            <w:r>
              <w:rPr>
                <w:rFonts w:eastAsia="Times New Roman"/>
                <w:sz w:val="20"/>
                <w:szCs w:val="20"/>
              </w:rPr>
              <w:t>Кингисеппское</w:t>
            </w:r>
          </w:p>
        </w:tc>
        <w:tc>
          <w:tcPr>
            <w:tcW w:w="992" w:type="dxa"/>
            <w:shd w:val="clear" w:color="auto" w:fill="auto"/>
            <w:vAlign w:val="center"/>
            <w:hideMark/>
          </w:tcPr>
          <w:p w:rsidR="00FC4D16" w:rsidRPr="00361890" w:rsidRDefault="00FC4D16" w:rsidP="003B49EE">
            <w:pPr>
              <w:jc w:val="right"/>
              <w:rPr>
                <w:rFonts w:eastAsia="Times New Roman"/>
                <w:sz w:val="20"/>
                <w:szCs w:val="20"/>
              </w:rPr>
            </w:pPr>
            <w:r w:rsidRPr="00361890">
              <w:rPr>
                <w:rFonts w:eastAsia="Times New Roman"/>
                <w:sz w:val="20"/>
                <w:szCs w:val="20"/>
              </w:rPr>
              <w:t>742/ДС-2014-08</w:t>
            </w:r>
          </w:p>
        </w:tc>
        <w:tc>
          <w:tcPr>
            <w:tcW w:w="709" w:type="dxa"/>
            <w:shd w:val="clear" w:color="auto" w:fill="auto"/>
            <w:noWrap/>
            <w:vAlign w:val="center"/>
            <w:hideMark/>
          </w:tcPr>
          <w:p w:rsidR="00FC4D16" w:rsidRPr="00361890" w:rsidRDefault="00FC4D16" w:rsidP="003B49EE">
            <w:pPr>
              <w:jc w:val="center"/>
              <w:rPr>
                <w:rFonts w:eastAsia="Times New Roman"/>
                <w:sz w:val="20"/>
                <w:szCs w:val="20"/>
              </w:rPr>
            </w:pPr>
            <w:r w:rsidRPr="00361890">
              <w:rPr>
                <w:rFonts w:eastAsia="Times New Roman"/>
                <w:sz w:val="20"/>
                <w:szCs w:val="20"/>
              </w:rPr>
              <w:t>22.08.2014</w:t>
            </w:r>
          </w:p>
        </w:tc>
        <w:tc>
          <w:tcPr>
            <w:tcW w:w="709" w:type="dxa"/>
            <w:shd w:val="clear" w:color="auto" w:fill="auto"/>
            <w:vAlign w:val="center"/>
            <w:hideMark/>
          </w:tcPr>
          <w:p w:rsidR="00FC4D16" w:rsidRPr="00361890" w:rsidRDefault="00FC4D16" w:rsidP="003B49EE">
            <w:pPr>
              <w:jc w:val="center"/>
              <w:rPr>
                <w:rFonts w:eastAsia="Times New Roman"/>
                <w:sz w:val="20"/>
                <w:szCs w:val="20"/>
              </w:rPr>
            </w:pPr>
            <w:r w:rsidRPr="00361890">
              <w:rPr>
                <w:rFonts w:eastAsia="Times New Roman"/>
                <w:sz w:val="20"/>
                <w:szCs w:val="20"/>
              </w:rPr>
              <w:t>ООО</w:t>
            </w:r>
          </w:p>
        </w:tc>
        <w:tc>
          <w:tcPr>
            <w:tcW w:w="1559" w:type="dxa"/>
            <w:shd w:val="clear" w:color="auto" w:fill="auto"/>
            <w:vAlign w:val="center"/>
            <w:hideMark/>
          </w:tcPr>
          <w:p w:rsidR="00FC4D16" w:rsidRPr="00361890" w:rsidRDefault="00FC4D16" w:rsidP="003B49EE">
            <w:pPr>
              <w:rPr>
                <w:rFonts w:eastAsia="Times New Roman"/>
                <w:sz w:val="20"/>
                <w:szCs w:val="20"/>
              </w:rPr>
            </w:pPr>
            <w:r w:rsidRPr="00361890">
              <w:rPr>
                <w:rFonts w:eastAsia="Times New Roman"/>
                <w:sz w:val="20"/>
                <w:szCs w:val="20"/>
              </w:rPr>
              <w:t>5Микрон НПО ООО</w:t>
            </w:r>
          </w:p>
        </w:tc>
        <w:tc>
          <w:tcPr>
            <w:tcW w:w="851" w:type="dxa"/>
            <w:vAlign w:val="center"/>
          </w:tcPr>
          <w:p w:rsidR="00FC4D16" w:rsidRPr="00361890" w:rsidRDefault="00FC4D16" w:rsidP="003B49EE">
            <w:pPr>
              <w:rPr>
                <w:sz w:val="20"/>
                <w:szCs w:val="20"/>
              </w:rPr>
            </w:pPr>
            <w:r w:rsidRPr="00361890">
              <w:rPr>
                <w:sz w:val="20"/>
                <w:szCs w:val="20"/>
              </w:rPr>
              <w:t>аренда</w:t>
            </w:r>
          </w:p>
        </w:tc>
        <w:tc>
          <w:tcPr>
            <w:tcW w:w="1842" w:type="dxa"/>
          </w:tcPr>
          <w:p w:rsidR="00FC4D16" w:rsidRPr="00361890" w:rsidRDefault="00FC4D16" w:rsidP="003B49EE">
            <w:pPr>
              <w:jc w:val="right"/>
              <w:rPr>
                <w:sz w:val="20"/>
                <w:szCs w:val="20"/>
              </w:rPr>
            </w:pPr>
            <w:r w:rsidRPr="00361890">
              <w:rPr>
                <w:sz w:val="20"/>
                <w:szCs w:val="20"/>
              </w:rPr>
              <w:t>строительство и эксплуатация водохранилищ и иных искусственных водных объектов, создание и расширение морских и речных портов, строительство, реконструкция и эксплуатация гидротехнических сооружений</w:t>
            </w:r>
          </w:p>
          <w:p w:rsidR="00FC4D16" w:rsidRPr="00361890" w:rsidRDefault="00FC4D16" w:rsidP="003B49EE">
            <w:pPr>
              <w:jc w:val="right"/>
              <w:rPr>
                <w:sz w:val="20"/>
                <w:szCs w:val="20"/>
              </w:rPr>
            </w:pPr>
          </w:p>
        </w:tc>
        <w:tc>
          <w:tcPr>
            <w:tcW w:w="1418" w:type="dxa"/>
            <w:vAlign w:val="center"/>
          </w:tcPr>
          <w:p w:rsidR="00FC4D16" w:rsidRPr="00361890" w:rsidRDefault="00FC4D16" w:rsidP="003B49EE">
            <w:pPr>
              <w:jc w:val="right"/>
              <w:rPr>
                <w:sz w:val="20"/>
                <w:szCs w:val="20"/>
              </w:rPr>
            </w:pPr>
            <w:r w:rsidRPr="00361890">
              <w:rPr>
                <w:sz w:val="20"/>
                <w:szCs w:val="20"/>
              </w:rPr>
              <w:t>0</w:t>
            </w:r>
            <w:r>
              <w:rPr>
                <w:sz w:val="20"/>
                <w:szCs w:val="20"/>
              </w:rPr>
              <w:t>,</w:t>
            </w:r>
            <w:r w:rsidRPr="00361890">
              <w:rPr>
                <w:sz w:val="20"/>
                <w:szCs w:val="20"/>
              </w:rPr>
              <w:t>0500</w:t>
            </w:r>
          </w:p>
        </w:tc>
        <w:tc>
          <w:tcPr>
            <w:tcW w:w="5776" w:type="dxa"/>
            <w:vAlign w:val="center"/>
          </w:tcPr>
          <w:p w:rsidR="00FC4D16" w:rsidRPr="00361890" w:rsidRDefault="00FC4D16" w:rsidP="003B49EE">
            <w:pPr>
              <w:rPr>
                <w:sz w:val="20"/>
                <w:szCs w:val="20"/>
              </w:rPr>
            </w:pPr>
            <w:r w:rsidRPr="00361890">
              <w:rPr>
                <w:sz w:val="20"/>
                <w:szCs w:val="20"/>
              </w:rPr>
              <w:t>Таицкое участковое лесничество, квартал №114, выдела №№ 11, 16</w:t>
            </w:r>
          </w:p>
        </w:tc>
      </w:tr>
      <w:tr w:rsidR="00FC4D16" w:rsidRPr="00361890" w:rsidTr="003B49EE">
        <w:trPr>
          <w:cantSplit/>
          <w:trHeight w:val="20"/>
        </w:trPr>
        <w:tc>
          <w:tcPr>
            <w:tcW w:w="704" w:type="dxa"/>
            <w:shd w:val="clear" w:color="auto" w:fill="auto"/>
            <w:textDirection w:val="btLr"/>
            <w:vAlign w:val="center"/>
          </w:tcPr>
          <w:p w:rsidR="00FC4D16" w:rsidRPr="00361890" w:rsidRDefault="00FC4D16" w:rsidP="003B49EE">
            <w:pPr>
              <w:rPr>
                <w:rFonts w:eastAsia="Times New Roman"/>
                <w:sz w:val="20"/>
                <w:szCs w:val="20"/>
              </w:rPr>
            </w:pPr>
          </w:p>
        </w:tc>
        <w:tc>
          <w:tcPr>
            <w:tcW w:w="992" w:type="dxa"/>
            <w:shd w:val="clear" w:color="auto" w:fill="auto"/>
            <w:vAlign w:val="center"/>
            <w:hideMark/>
          </w:tcPr>
          <w:p w:rsidR="00FC4D16" w:rsidRPr="00361890" w:rsidRDefault="00FC4D16" w:rsidP="003B49EE">
            <w:pPr>
              <w:jc w:val="right"/>
              <w:rPr>
                <w:rFonts w:eastAsia="Times New Roman"/>
                <w:sz w:val="20"/>
                <w:szCs w:val="20"/>
              </w:rPr>
            </w:pPr>
            <w:r w:rsidRPr="00361890">
              <w:rPr>
                <w:rFonts w:eastAsia="Times New Roman"/>
                <w:sz w:val="20"/>
                <w:szCs w:val="20"/>
              </w:rPr>
              <w:t>774/ДС-2014-11</w:t>
            </w:r>
          </w:p>
        </w:tc>
        <w:tc>
          <w:tcPr>
            <w:tcW w:w="709" w:type="dxa"/>
            <w:shd w:val="clear" w:color="auto" w:fill="auto"/>
            <w:noWrap/>
            <w:vAlign w:val="center"/>
            <w:hideMark/>
          </w:tcPr>
          <w:p w:rsidR="00FC4D16" w:rsidRPr="00361890" w:rsidRDefault="00FC4D16" w:rsidP="003B49EE">
            <w:pPr>
              <w:jc w:val="center"/>
              <w:rPr>
                <w:rFonts w:eastAsia="Times New Roman"/>
                <w:sz w:val="20"/>
                <w:szCs w:val="20"/>
              </w:rPr>
            </w:pPr>
            <w:r w:rsidRPr="00361890">
              <w:rPr>
                <w:rFonts w:eastAsia="Times New Roman"/>
                <w:sz w:val="20"/>
                <w:szCs w:val="20"/>
              </w:rPr>
              <w:t>18.11.2014</w:t>
            </w:r>
          </w:p>
        </w:tc>
        <w:tc>
          <w:tcPr>
            <w:tcW w:w="709" w:type="dxa"/>
            <w:shd w:val="clear" w:color="auto" w:fill="auto"/>
            <w:vAlign w:val="center"/>
            <w:hideMark/>
          </w:tcPr>
          <w:p w:rsidR="00FC4D16" w:rsidRPr="00361890" w:rsidRDefault="00FC4D16" w:rsidP="003B49EE">
            <w:pPr>
              <w:jc w:val="center"/>
              <w:rPr>
                <w:rFonts w:eastAsia="Times New Roman"/>
                <w:sz w:val="20"/>
                <w:szCs w:val="20"/>
              </w:rPr>
            </w:pPr>
            <w:r w:rsidRPr="00361890">
              <w:rPr>
                <w:rFonts w:eastAsia="Times New Roman"/>
                <w:sz w:val="20"/>
                <w:szCs w:val="20"/>
              </w:rPr>
              <w:t>ООО</w:t>
            </w:r>
          </w:p>
        </w:tc>
        <w:tc>
          <w:tcPr>
            <w:tcW w:w="1559" w:type="dxa"/>
            <w:shd w:val="clear" w:color="auto" w:fill="auto"/>
            <w:vAlign w:val="center"/>
            <w:hideMark/>
          </w:tcPr>
          <w:p w:rsidR="00FC4D16" w:rsidRPr="00361890" w:rsidRDefault="00FC4D16" w:rsidP="003B49EE">
            <w:pPr>
              <w:rPr>
                <w:rFonts w:eastAsia="Times New Roman"/>
                <w:sz w:val="20"/>
                <w:szCs w:val="20"/>
              </w:rPr>
            </w:pPr>
            <w:r w:rsidRPr="00361890">
              <w:rPr>
                <w:rFonts w:eastAsia="Times New Roman"/>
                <w:sz w:val="20"/>
                <w:szCs w:val="20"/>
              </w:rPr>
              <w:t>"Газпром трансгаз Санкт-Петербург"</w:t>
            </w:r>
          </w:p>
        </w:tc>
        <w:tc>
          <w:tcPr>
            <w:tcW w:w="851" w:type="dxa"/>
            <w:vAlign w:val="center"/>
          </w:tcPr>
          <w:p w:rsidR="00FC4D16" w:rsidRPr="00361890" w:rsidRDefault="00FC4D16" w:rsidP="003B49EE">
            <w:pPr>
              <w:rPr>
                <w:sz w:val="20"/>
                <w:szCs w:val="20"/>
              </w:rPr>
            </w:pPr>
            <w:r w:rsidRPr="00361890">
              <w:rPr>
                <w:sz w:val="20"/>
                <w:szCs w:val="20"/>
              </w:rPr>
              <w:t>аренда</w:t>
            </w:r>
          </w:p>
        </w:tc>
        <w:tc>
          <w:tcPr>
            <w:tcW w:w="1842" w:type="dxa"/>
          </w:tcPr>
          <w:p w:rsidR="00FC4D16" w:rsidRPr="00361890" w:rsidRDefault="00FC4D16" w:rsidP="003B49EE">
            <w:pPr>
              <w:rPr>
                <w:sz w:val="20"/>
                <w:szCs w:val="20"/>
              </w:rPr>
            </w:pPr>
            <w:r w:rsidRPr="00361890">
              <w:rPr>
                <w:sz w:val="20"/>
                <w:szCs w:val="20"/>
              </w:rPr>
              <w:t>строительство, реконструкция, эксплуатация линейных объектов</w:t>
            </w:r>
          </w:p>
        </w:tc>
        <w:tc>
          <w:tcPr>
            <w:tcW w:w="1418" w:type="dxa"/>
            <w:vAlign w:val="center"/>
          </w:tcPr>
          <w:p w:rsidR="00FC4D16" w:rsidRPr="00361890" w:rsidRDefault="00FC4D16" w:rsidP="003B49EE">
            <w:pPr>
              <w:jc w:val="right"/>
              <w:rPr>
                <w:sz w:val="20"/>
                <w:szCs w:val="20"/>
              </w:rPr>
            </w:pPr>
            <w:r w:rsidRPr="00361890">
              <w:rPr>
                <w:sz w:val="20"/>
                <w:szCs w:val="20"/>
              </w:rPr>
              <w:t>0</w:t>
            </w:r>
            <w:r>
              <w:rPr>
                <w:sz w:val="20"/>
                <w:szCs w:val="20"/>
              </w:rPr>
              <w:t>,</w:t>
            </w:r>
            <w:r w:rsidRPr="00361890">
              <w:rPr>
                <w:sz w:val="20"/>
                <w:szCs w:val="20"/>
              </w:rPr>
              <w:t>0052</w:t>
            </w:r>
          </w:p>
        </w:tc>
        <w:tc>
          <w:tcPr>
            <w:tcW w:w="5776" w:type="dxa"/>
            <w:vAlign w:val="center"/>
          </w:tcPr>
          <w:p w:rsidR="00FC4D16" w:rsidRPr="00361890" w:rsidRDefault="00FC4D16" w:rsidP="003B49EE">
            <w:pPr>
              <w:rPr>
                <w:sz w:val="20"/>
                <w:szCs w:val="20"/>
              </w:rPr>
            </w:pPr>
            <w:r w:rsidRPr="00361890">
              <w:rPr>
                <w:sz w:val="20"/>
                <w:szCs w:val="20"/>
              </w:rPr>
              <w:t>Участок 1:Елизаветинское участковое лесничество, квартал № 1, выдел №7; квартал №3, выдел №24; квартал №4, выдел №28. Участк 2: Елизаветинское участковое лесничество квартала  1(7), 2(25). Участок 3: Таицкое участковое лесничество квартала 147 (33.34). Участок 4: Елизаветинское участковое лесничество квартала 1(27). Участк 5: Сусанинское участковое лесничество квартала 23(32), 37(24,28).</w:t>
            </w:r>
          </w:p>
        </w:tc>
      </w:tr>
      <w:tr w:rsidR="00FC4D16" w:rsidRPr="00361890" w:rsidTr="003B49EE">
        <w:trPr>
          <w:cantSplit/>
          <w:trHeight w:val="20"/>
        </w:trPr>
        <w:tc>
          <w:tcPr>
            <w:tcW w:w="704" w:type="dxa"/>
            <w:shd w:val="clear" w:color="auto" w:fill="auto"/>
            <w:textDirection w:val="btLr"/>
            <w:vAlign w:val="center"/>
          </w:tcPr>
          <w:p w:rsidR="00FC4D16" w:rsidRPr="00361890" w:rsidRDefault="00FC4D16" w:rsidP="003B49EE">
            <w:pPr>
              <w:rPr>
                <w:rFonts w:eastAsia="Times New Roman"/>
                <w:sz w:val="20"/>
                <w:szCs w:val="20"/>
              </w:rPr>
            </w:pPr>
          </w:p>
        </w:tc>
        <w:tc>
          <w:tcPr>
            <w:tcW w:w="992" w:type="dxa"/>
            <w:shd w:val="clear" w:color="auto" w:fill="auto"/>
            <w:vAlign w:val="center"/>
            <w:hideMark/>
          </w:tcPr>
          <w:p w:rsidR="00FC4D16" w:rsidRPr="00361890" w:rsidRDefault="00FC4D16" w:rsidP="003B49EE">
            <w:pPr>
              <w:jc w:val="right"/>
              <w:rPr>
                <w:rFonts w:eastAsia="Times New Roman"/>
                <w:sz w:val="20"/>
                <w:szCs w:val="20"/>
              </w:rPr>
            </w:pPr>
            <w:r w:rsidRPr="00361890">
              <w:rPr>
                <w:rFonts w:eastAsia="Times New Roman"/>
                <w:sz w:val="20"/>
                <w:szCs w:val="20"/>
              </w:rPr>
              <w:t>775/ДС-2014-11</w:t>
            </w:r>
          </w:p>
        </w:tc>
        <w:tc>
          <w:tcPr>
            <w:tcW w:w="709" w:type="dxa"/>
            <w:shd w:val="clear" w:color="auto" w:fill="auto"/>
            <w:noWrap/>
            <w:vAlign w:val="center"/>
            <w:hideMark/>
          </w:tcPr>
          <w:p w:rsidR="00FC4D16" w:rsidRPr="00361890" w:rsidRDefault="00FC4D16" w:rsidP="003B49EE">
            <w:pPr>
              <w:jc w:val="center"/>
              <w:rPr>
                <w:rFonts w:eastAsia="Times New Roman"/>
                <w:sz w:val="20"/>
                <w:szCs w:val="20"/>
              </w:rPr>
            </w:pPr>
            <w:r w:rsidRPr="00361890">
              <w:rPr>
                <w:rFonts w:eastAsia="Times New Roman"/>
                <w:sz w:val="20"/>
                <w:szCs w:val="20"/>
              </w:rPr>
              <w:t>18.11.2014</w:t>
            </w:r>
          </w:p>
        </w:tc>
        <w:tc>
          <w:tcPr>
            <w:tcW w:w="709" w:type="dxa"/>
            <w:shd w:val="clear" w:color="auto" w:fill="auto"/>
            <w:vAlign w:val="center"/>
            <w:hideMark/>
          </w:tcPr>
          <w:p w:rsidR="00FC4D16" w:rsidRPr="00361890" w:rsidRDefault="00FC4D16" w:rsidP="003B49EE">
            <w:pPr>
              <w:jc w:val="center"/>
              <w:rPr>
                <w:rFonts w:eastAsia="Times New Roman"/>
                <w:sz w:val="20"/>
                <w:szCs w:val="20"/>
              </w:rPr>
            </w:pPr>
            <w:r w:rsidRPr="00361890">
              <w:rPr>
                <w:rFonts w:eastAsia="Times New Roman"/>
                <w:sz w:val="20"/>
                <w:szCs w:val="20"/>
              </w:rPr>
              <w:t>ООО</w:t>
            </w:r>
          </w:p>
        </w:tc>
        <w:tc>
          <w:tcPr>
            <w:tcW w:w="1559" w:type="dxa"/>
            <w:shd w:val="clear" w:color="auto" w:fill="auto"/>
            <w:vAlign w:val="center"/>
            <w:hideMark/>
          </w:tcPr>
          <w:p w:rsidR="00FC4D16" w:rsidRPr="00361890" w:rsidRDefault="00FC4D16" w:rsidP="003B49EE">
            <w:pPr>
              <w:rPr>
                <w:rFonts w:eastAsia="Times New Roman"/>
                <w:sz w:val="20"/>
                <w:szCs w:val="20"/>
              </w:rPr>
            </w:pPr>
            <w:r w:rsidRPr="00361890">
              <w:rPr>
                <w:rFonts w:eastAsia="Times New Roman"/>
                <w:sz w:val="20"/>
                <w:szCs w:val="20"/>
              </w:rPr>
              <w:t>5Микрон НПО ООО</w:t>
            </w:r>
          </w:p>
        </w:tc>
        <w:tc>
          <w:tcPr>
            <w:tcW w:w="851" w:type="dxa"/>
            <w:vAlign w:val="center"/>
          </w:tcPr>
          <w:p w:rsidR="00FC4D16" w:rsidRPr="00361890" w:rsidRDefault="00FC4D16" w:rsidP="003B49EE">
            <w:pPr>
              <w:rPr>
                <w:sz w:val="20"/>
                <w:szCs w:val="20"/>
              </w:rPr>
            </w:pPr>
            <w:r w:rsidRPr="00361890">
              <w:rPr>
                <w:sz w:val="20"/>
                <w:szCs w:val="20"/>
              </w:rPr>
              <w:t>аренда</w:t>
            </w:r>
          </w:p>
        </w:tc>
        <w:tc>
          <w:tcPr>
            <w:tcW w:w="1842" w:type="dxa"/>
          </w:tcPr>
          <w:p w:rsidR="00FC4D16" w:rsidRPr="00361890" w:rsidRDefault="00FC4D16" w:rsidP="003B49EE">
            <w:pPr>
              <w:rPr>
                <w:sz w:val="20"/>
                <w:szCs w:val="20"/>
              </w:rPr>
            </w:pPr>
            <w:r w:rsidRPr="00361890">
              <w:rPr>
                <w:sz w:val="20"/>
                <w:szCs w:val="20"/>
              </w:rPr>
              <w:t>строительство, реконструкция, эксплуатация линейных объектов</w:t>
            </w:r>
          </w:p>
        </w:tc>
        <w:tc>
          <w:tcPr>
            <w:tcW w:w="1418" w:type="dxa"/>
            <w:vAlign w:val="center"/>
          </w:tcPr>
          <w:p w:rsidR="00FC4D16" w:rsidRPr="00361890" w:rsidRDefault="00FC4D16" w:rsidP="003B49EE">
            <w:pPr>
              <w:jc w:val="right"/>
              <w:rPr>
                <w:sz w:val="20"/>
                <w:szCs w:val="20"/>
              </w:rPr>
            </w:pPr>
            <w:r w:rsidRPr="00361890">
              <w:rPr>
                <w:sz w:val="20"/>
                <w:szCs w:val="20"/>
              </w:rPr>
              <w:t>0</w:t>
            </w:r>
            <w:r>
              <w:rPr>
                <w:sz w:val="20"/>
                <w:szCs w:val="20"/>
              </w:rPr>
              <w:t>,</w:t>
            </w:r>
            <w:r w:rsidRPr="00361890">
              <w:rPr>
                <w:sz w:val="20"/>
                <w:szCs w:val="20"/>
              </w:rPr>
              <w:t>0465</w:t>
            </w:r>
          </w:p>
        </w:tc>
        <w:tc>
          <w:tcPr>
            <w:tcW w:w="5776" w:type="dxa"/>
            <w:vAlign w:val="center"/>
          </w:tcPr>
          <w:p w:rsidR="00FC4D16" w:rsidRPr="00361890" w:rsidRDefault="00FC4D16" w:rsidP="003B49EE">
            <w:pPr>
              <w:rPr>
                <w:sz w:val="20"/>
                <w:szCs w:val="20"/>
              </w:rPr>
            </w:pPr>
            <w:r w:rsidRPr="00361890">
              <w:rPr>
                <w:sz w:val="20"/>
                <w:szCs w:val="20"/>
              </w:rPr>
              <w:t>Таицкое участковое лесничество, квартал № 114, выделы № 11, 16</w:t>
            </w:r>
          </w:p>
        </w:tc>
      </w:tr>
      <w:tr w:rsidR="00FC4D16" w:rsidRPr="00361890" w:rsidTr="003B49EE">
        <w:trPr>
          <w:cantSplit/>
          <w:trHeight w:val="20"/>
        </w:trPr>
        <w:tc>
          <w:tcPr>
            <w:tcW w:w="704" w:type="dxa"/>
            <w:shd w:val="clear" w:color="auto" w:fill="auto"/>
            <w:textDirection w:val="btLr"/>
            <w:vAlign w:val="center"/>
          </w:tcPr>
          <w:p w:rsidR="00FC4D16" w:rsidRPr="00361890" w:rsidRDefault="00FC4D16" w:rsidP="003B49EE">
            <w:pPr>
              <w:rPr>
                <w:rFonts w:eastAsia="Times New Roman"/>
                <w:sz w:val="20"/>
                <w:szCs w:val="20"/>
              </w:rPr>
            </w:pPr>
          </w:p>
        </w:tc>
        <w:tc>
          <w:tcPr>
            <w:tcW w:w="992" w:type="dxa"/>
            <w:shd w:val="clear" w:color="auto" w:fill="auto"/>
            <w:vAlign w:val="center"/>
            <w:hideMark/>
          </w:tcPr>
          <w:p w:rsidR="00FC4D16" w:rsidRPr="00361890" w:rsidRDefault="00FC4D16" w:rsidP="003B49EE">
            <w:pPr>
              <w:jc w:val="right"/>
              <w:rPr>
                <w:rFonts w:eastAsia="Times New Roman"/>
                <w:sz w:val="20"/>
                <w:szCs w:val="20"/>
              </w:rPr>
            </w:pPr>
            <w:r w:rsidRPr="00361890">
              <w:rPr>
                <w:rFonts w:eastAsia="Times New Roman"/>
                <w:sz w:val="20"/>
                <w:szCs w:val="20"/>
              </w:rPr>
              <w:t>81/Т-2010-08</w:t>
            </w:r>
          </w:p>
        </w:tc>
        <w:tc>
          <w:tcPr>
            <w:tcW w:w="709" w:type="dxa"/>
            <w:shd w:val="clear" w:color="auto" w:fill="auto"/>
            <w:noWrap/>
            <w:vAlign w:val="center"/>
            <w:hideMark/>
          </w:tcPr>
          <w:p w:rsidR="00FC4D16" w:rsidRPr="00361890" w:rsidRDefault="00FC4D16" w:rsidP="003B49EE">
            <w:pPr>
              <w:jc w:val="center"/>
              <w:rPr>
                <w:rFonts w:eastAsia="Times New Roman"/>
                <w:sz w:val="20"/>
                <w:szCs w:val="20"/>
              </w:rPr>
            </w:pPr>
            <w:r w:rsidRPr="00361890">
              <w:rPr>
                <w:rFonts w:eastAsia="Times New Roman"/>
                <w:sz w:val="20"/>
                <w:szCs w:val="20"/>
              </w:rPr>
              <w:t>04.08.2010</w:t>
            </w:r>
          </w:p>
        </w:tc>
        <w:tc>
          <w:tcPr>
            <w:tcW w:w="709" w:type="dxa"/>
            <w:shd w:val="clear" w:color="auto" w:fill="auto"/>
            <w:vAlign w:val="center"/>
            <w:hideMark/>
          </w:tcPr>
          <w:p w:rsidR="00FC4D16" w:rsidRPr="00361890" w:rsidRDefault="00FC4D16" w:rsidP="003B49EE">
            <w:pPr>
              <w:jc w:val="center"/>
              <w:rPr>
                <w:rFonts w:eastAsia="Times New Roman"/>
                <w:sz w:val="20"/>
                <w:szCs w:val="20"/>
              </w:rPr>
            </w:pPr>
            <w:r w:rsidRPr="00361890">
              <w:rPr>
                <w:rFonts w:eastAsia="Times New Roman"/>
                <w:sz w:val="20"/>
                <w:szCs w:val="20"/>
              </w:rPr>
              <w:t>ООО</w:t>
            </w:r>
          </w:p>
        </w:tc>
        <w:tc>
          <w:tcPr>
            <w:tcW w:w="1559" w:type="dxa"/>
            <w:shd w:val="clear" w:color="auto" w:fill="auto"/>
            <w:vAlign w:val="center"/>
            <w:hideMark/>
          </w:tcPr>
          <w:p w:rsidR="00FC4D16" w:rsidRPr="00361890" w:rsidRDefault="000C6CAF" w:rsidP="003B49EE">
            <w:pPr>
              <w:rPr>
                <w:rFonts w:eastAsia="Times New Roman"/>
                <w:sz w:val="20"/>
                <w:szCs w:val="20"/>
              </w:rPr>
            </w:pPr>
            <w:r>
              <w:rPr>
                <w:rFonts w:eastAsia="Times New Roman"/>
                <w:sz w:val="20"/>
                <w:szCs w:val="20"/>
              </w:rPr>
              <w:t>Кингисеппский</w:t>
            </w:r>
            <w:r w:rsidR="00FC4D16" w:rsidRPr="00361890">
              <w:rPr>
                <w:rFonts w:eastAsia="Times New Roman"/>
                <w:sz w:val="20"/>
                <w:szCs w:val="20"/>
              </w:rPr>
              <w:t xml:space="preserve"> торфяной ресурс ООО</w:t>
            </w:r>
          </w:p>
        </w:tc>
        <w:tc>
          <w:tcPr>
            <w:tcW w:w="851" w:type="dxa"/>
            <w:vAlign w:val="center"/>
          </w:tcPr>
          <w:p w:rsidR="00FC4D16" w:rsidRPr="00361890" w:rsidRDefault="00FC4D16" w:rsidP="003B49EE">
            <w:pPr>
              <w:rPr>
                <w:sz w:val="20"/>
                <w:szCs w:val="20"/>
              </w:rPr>
            </w:pPr>
            <w:r w:rsidRPr="00361890">
              <w:rPr>
                <w:sz w:val="20"/>
                <w:szCs w:val="20"/>
              </w:rPr>
              <w:t>аренда</w:t>
            </w:r>
          </w:p>
        </w:tc>
        <w:tc>
          <w:tcPr>
            <w:tcW w:w="1842" w:type="dxa"/>
          </w:tcPr>
          <w:p w:rsidR="00FC4D16" w:rsidRPr="00361890" w:rsidRDefault="00FC4D16" w:rsidP="003B49EE">
            <w:pPr>
              <w:jc w:val="right"/>
              <w:rPr>
                <w:sz w:val="20"/>
                <w:szCs w:val="20"/>
              </w:rPr>
            </w:pPr>
            <w:r w:rsidRPr="00361890">
              <w:rPr>
                <w:sz w:val="20"/>
                <w:szCs w:val="20"/>
              </w:rPr>
              <w:t>осуществление геологического изучения недр, разведка и добыча полезных ископаемых</w:t>
            </w:r>
          </w:p>
          <w:p w:rsidR="00FC4D16" w:rsidRPr="00361890" w:rsidRDefault="00FC4D16" w:rsidP="003B49EE">
            <w:pPr>
              <w:jc w:val="right"/>
              <w:rPr>
                <w:sz w:val="20"/>
                <w:szCs w:val="20"/>
              </w:rPr>
            </w:pPr>
          </w:p>
        </w:tc>
        <w:tc>
          <w:tcPr>
            <w:tcW w:w="1418" w:type="dxa"/>
            <w:vAlign w:val="center"/>
          </w:tcPr>
          <w:p w:rsidR="00FC4D16" w:rsidRPr="00361890" w:rsidRDefault="00FC4D16" w:rsidP="003B49EE">
            <w:pPr>
              <w:jc w:val="right"/>
              <w:rPr>
                <w:sz w:val="20"/>
                <w:szCs w:val="20"/>
              </w:rPr>
            </w:pPr>
            <w:r w:rsidRPr="00361890">
              <w:rPr>
                <w:sz w:val="20"/>
                <w:szCs w:val="20"/>
              </w:rPr>
              <w:t>333</w:t>
            </w:r>
            <w:r>
              <w:rPr>
                <w:sz w:val="20"/>
                <w:szCs w:val="20"/>
              </w:rPr>
              <w:t>,</w:t>
            </w:r>
            <w:r w:rsidRPr="00361890">
              <w:rPr>
                <w:sz w:val="20"/>
                <w:szCs w:val="20"/>
              </w:rPr>
              <w:t>0000</w:t>
            </w:r>
          </w:p>
        </w:tc>
        <w:tc>
          <w:tcPr>
            <w:tcW w:w="5776" w:type="dxa"/>
            <w:vAlign w:val="center"/>
          </w:tcPr>
          <w:p w:rsidR="00FC4D16" w:rsidRPr="00361890" w:rsidRDefault="00FC4D16" w:rsidP="003B49EE">
            <w:pPr>
              <w:rPr>
                <w:sz w:val="20"/>
                <w:szCs w:val="20"/>
              </w:rPr>
            </w:pPr>
            <w:r w:rsidRPr="00361890">
              <w:rPr>
                <w:sz w:val="20"/>
                <w:szCs w:val="20"/>
              </w:rPr>
              <w:t>Заречское участковое лесничество, квартал №33, выделе №1; квартал №34, выдел №6; квартал №35, выдел №18; квартал №62, выдела №№1, 9; квартал №63, выдел №11; квартал №70, выдела №№1, 14; квартал №96, выдел №2; квартал №97, выдел №8; квартал №102, выдел №3.</w:t>
            </w:r>
          </w:p>
        </w:tc>
      </w:tr>
      <w:tr w:rsidR="00FC4D16" w:rsidRPr="00361890" w:rsidTr="003B49EE">
        <w:trPr>
          <w:cantSplit/>
          <w:trHeight w:val="20"/>
        </w:trPr>
        <w:tc>
          <w:tcPr>
            <w:tcW w:w="704" w:type="dxa"/>
            <w:shd w:val="clear" w:color="auto" w:fill="auto"/>
            <w:textDirection w:val="btLr"/>
            <w:vAlign w:val="center"/>
          </w:tcPr>
          <w:p w:rsidR="00FC4D16" w:rsidRPr="00361890" w:rsidRDefault="00FC4D16" w:rsidP="003B49EE">
            <w:pPr>
              <w:rPr>
                <w:rFonts w:eastAsia="Times New Roman"/>
                <w:sz w:val="20"/>
                <w:szCs w:val="20"/>
              </w:rPr>
            </w:pPr>
          </w:p>
        </w:tc>
        <w:tc>
          <w:tcPr>
            <w:tcW w:w="992" w:type="dxa"/>
            <w:shd w:val="clear" w:color="auto" w:fill="auto"/>
            <w:vAlign w:val="center"/>
            <w:hideMark/>
          </w:tcPr>
          <w:p w:rsidR="00FC4D16" w:rsidRPr="00361890" w:rsidRDefault="00FC4D16" w:rsidP="003B49EE">
            <w:pPr>
              <w:jc w:val="right"/>
              <w:rPr>
                <w:rFonts w:eastAsia="Times New Roman"/>
                <w:sz w:val="20"/>
                <w:szCs w:val="20"/>
              </w:rPr>
            </w:pPr>
            <w:r w:rsidRPr="00361890">
              <w:rPr>
                <w:rFonts w:eastAsia="Times New Roman"/>
                <w:sz w:val="20"/>
                <w:szCs w:val="20"/>
              </w:rPr>
              <w:t>827/ДС-2015-10</w:t>
            </w:r>
          </w:p>
        </w:tc>
        <w:tc>
          <w:tcPr>
            <w:tcW w:w="709" w:type="dxa"/>
            <w:shd w:val="clear" w:color="auto" w:fill="auto"/>
            <w:noWrap/>
            <w:vAlign w:val="center"/>
            <w:hideMark/>
          </w:tcPr>
          <w:p w:rsidR="00FC4D16" w:rsidRPr="00361890" w:rsidRDefault="00FC4D16" w:rsidP="003B49EE">
            <w:pPr>
              <w:jc w:val="center"/>
              <w:rPr>
                <w:rFonts w:eastAsia="Times New Roman"/>
                <w:sz w:val="20"/>
                <w:szCs w:val="20"/>
              </w:rPr>
            </w:pPr>
            <w:r w:rsidRPr="00361890">
              <w:rPr>
                <w:rFonts w:eastAsia="Times New Roman"/>
                <w:sz w:val="20"/>
                <w:szCs w:val="20"/>
              </w:rPr>
              <w:t>09.10.2015</w:t>
            </w:r>
          </w:p>
        </w:tc>
        <w:tc>
          <w:tcPr>
            <w:tcW w:w="709" w:type="dxa"/>
            <w:shd w:val="clear" w:color="auto" w:fill="auto"/>
            <w:vAlign w:val="center"/>
            <w:hideMark/>
          </w:tcPr>
          <w:p w:rsidR="00FC4D16" w:rsidRPr="00361890" w:rsidRDefault="00FC4D16" w:rsidP="003B49EE">
            <w:pPr>
              <w:jc w:val="center"/>
              <w:rPr>
                <w:rFonts w:eastAsia="Times New Roman"/>
                <w:sz w:val="20"/>
                <w:szCs w:val="20"/>
              </w:rPr>
            </w:pPr>
            <w:r w:rsidRPr="00361890">
              <w:rPr>
                <w:rFonts w:eastAsia="Times New Roman"/>
                <w:sz w:val="20"/>
                <w:szCs w:val="20"/>
              </w:rPr>
              <w:t>ОАО</w:t>
            </w:r>
          </w:p>
        </w:tc>
        <w:tc>
          <w:tcPr>
            <w:tcW w:w="1559" w:type="dxa"/>
            <w:shd w:val="clear" w:color="auto" w:fill="auto"/>
            <w:vAlign w:val="center"/>
            <w:hideMark/>
          </w:tcPr>
          <w:p w:rsidR="00FC4D16" w:rsidRPr="00361890" w:rsidRDefault="00FC4D16" w:rsidP="003B49EE">
            <w:pPr>
              <w:rPr>
                <w:rFonts w:eastAsia="Times New Roman"/>
                <w:sz w:val="20"/>
                <w:szCs w:val="20"/>
              </w:rPr>
            </w:pPr>
            <w:r w:rsidRPr="00361890">
              <w:rPr>
                <w:rFonts w:eastAsia="Times New Roman"/>
                <w:sz w:val="20"/>
                <w:szCs w:val="20"/>
              </w:rPr>
              <w:t>"Российские железные дороги"</w:t>
            </w:r>
          </w:p>
        </w:tc>
        <w:tc>
          <w:tcPr>
            <w:tcW w:w="851" w:type="dxa"/>
            <w:vAlign w:val="center"/>
          </w:tcPr>
          <w:p w:rsidR="00FC4D16" w:rsidRPr="00361890" w:rsidRDefault="00FC4D16" w:rsidP="003B49EE">
            <w:pPr>
              <w:rPr>
                <w:sz w:val="20"/>
                <w:szCs w:val="20"/>
              </w:rPr>
            </w:pPr>
            <w:r w:rsidRPr="00361890">
              <w:rPr>
                <w:sz w:val="20"/>
                <w:szCs w:val="20"/>
              </w:rPr>
              <w:t>аренда</w:t>
            </w:r>
          </w:p>
        </w:tc>
        <w:tc>
          <w:tcPr>
            <w:tcW w:w="1842" w:type="dxa"/>
          </w:tcPr>
          <w:p w:rsidR="00FC4D16" w:rsidRPr="00361890" w:rsidRDefault="00FC4D16" w:rsidP="003B49EE">
            <w:pPr>
              <w:rPr>
                <w:sz w:val="20"/>
                <w:szCs w:val="20"/>
              </w:rPr>
            </w:pPr>
            <w:r w:rsidRPr="00361890">
              <w:rPr>
                <w:sz w:val="20"/>
                <w:szCs w:val="20"/>
              </w:rPr>
              <w:t>строительство, реконструкция, эксплуатация линейных объектов</w:t>
            </w:r>
          </w:p>
        </w:tc>
        <w:tc>
          <w:tcPr>
            <w:tcW w:w="1418" w:type="dxa"/>
            <w:vAlign w:val="center"/>
          </w:tcPr>
          <w:p w:rsidR="00FC4D16" w:rsidRPr="00361890" w:rsidRDefault="00FC4D16" w:rsidP="003B49EE">
            <w:pPr>
              <w:jc w:val="right"/>
              <w:rPr>
                <w:sz w:val="20"/>
                <w:szCs w:val="20"/>
              </w:rPr>
            </w:pPr>
            <w:r w:rsidRPr="00361890">
              <w:rPr>
                <w:sz w:val="20"/>
                <w:szCs w:val="20"/>
              </w:rPr>
              <w:t>1</w:t>
            </w:r>
            <w:r>
              <w:rPr>
                <w:sz w:val="20"/>
                <w:szCs w:val="20"/>
              </w:rPr>
              <w:t>,</w:t>
            </w:r>
            <w:r w:rsidRPr="00361890">
              <w:rPr>
                <w:sz w:val="20"/>
                <w:szCs w:val="20"/>
              </w:rPr>
              <w:t>9700</w:t>
            </w:r>
          </w:p>
        </w:tc>
        <w:tc>
          <w:tcPr>
            <w:tcW w:w="5776" w:type="dxa"/>
            <w:vAlign w:val="center"/>
          </w:tcPr>
          <w:p w:rsidR="00FC4D16" w:rsidRPr="00361890" w:rsidRDefault="00FC4D16" w:rsidP="003B49EE">
            <w:pPr>
              <w:rPr>
                <w:sz w:val="20"/>
                <w:szCs w:val="20"/>
              </w:rPr>
            </w:pPr>
            <w:r w:rsidRPr="00361890">
              <w:rPr>
                <w:sz w:val="20"/>
                <w:szCs w:val="20"/>
              </w:rPr>
              <w:t>Минское участковое лесничество, квартал №812, выделы №21,29,30, 30.1,30.2</w:t>
            </w:r>
          </w:p>
        </w:tc>
      </w:tr>
      <w:tr w:rsidR="00FC4D16" w:rsidRPr="00361890" w:rsidTr="003B49EE">
        <w:trPr>
          <w:cantSplit/>
          <w:trHeight w:val="20"/>
        </w:trPr>
        <w:tc>
          <w:tcPr>
            <w:tcW w:w="704" w:type="dxa"/>
            <w:shd w:val="clear" w:color="auto" w:fill="auto"/>
            <w:textDirection w:val="btLr"/>
            <w:vAlign w:val="center"/>
          </w:tcPr>
          <w:p w:rsidR="00FC4D16" w:rsidRPr="00361890" w:rsidRDefault="00FC4D16" w:rsidP="003B49EE">
            <w:pPr>
              <w:rPr>
                <w:rFonts w:eastAsia="Times New Roman"/>
                <w:sz w:val="20"/>
                <w:szCs w:val="20"/>
              </w:rPr>
            </w:pPr>
          </w:p>
        </w:tc>
        <w:tc>
          <w:tcPr>
            <w:tcW w:w="992" w:type="dxa"/>
            <w:shd w:val="clear" w:color="auto" w:fill="auto"/>
            <w:vAlign w:val="center"/>
            <w:hideMark/>
          </w:tcPr>
          <w:p w:rsidR="00FC4D16" w:rsidRPr="00361890" w:rsidRDefault="00FC4D16" w:rsidP="003B49EE">
            <w:pPr>
              <w:jc w:val="right"/>
              <w:rPr>
                <w:rFonts w:eastAsia="Times New Roman"/>
                <w:sz w:val="20"/>
                <w:szCs w:val="20"/>
              </w:rPr>
            </w:pPr>
            <w:r w:rsidRPr="00361890">
              <w:rPr>
                <w:rFonts w:eastAsia="Times New Roman"/>
                <w:sz w:val="20"/>
                <w:szCs w:val="20"/>
              </w:rPr>
              <w:t>844/ДС-2015-12</w:t>
            </w:r>
          </w:p>
        </w:tc>
        <w:tc>
          <w:tcPr>
            <w:tcW w:w="709" w:type="dxa"/>
            <w:shd w:val="clear" w:color="auto" w:fill="auto"/>
            <w:noWrap/>
            <w:vAlign w:val="center"/>
            <w:hideMark/>
          </w:tcPr>
          <w:p w:rsidR="00FC4D16" w:rsidRPr="00361890" w:rsidRDefault="00FC4D16" w:rsidP="003B49EE">
            <w:pPr>
              <w:jc w:val="center"/>
              <w:rPr>
                <w:rFonts w:eastAsia="Times New Roman"/>
                <w:sz w:val="20"/>
                <w:szCs w:val="20"/>
              </w:rPr>
            </w:pPr>
            <w:r w:rsidRPr="00361890">
              <w:rPr>
                <w:rFonts w:eastAsia="Times New Roman"/>
                <w:sz w:val="20"/>
                <w:szCs w:val="20"/>
              </w:rPr>
              <w:t>24.12.2015</w:t>
            </w:r>
          </w:p>
        </w:tc>
        <w:tc>
          <w:tcPr>
            <w:tcW w:w="709" w:type="dxa"/>
            <w:shd w:val="clear" w:color="auto" w:fill="auto"/>
            <w:vAlign w:val="center"/>
            <w:hideMark/>
          </w:tcPr>
          <w:p w:rsidR="00FC4D16" w:rsidRPr="00361890" w:rsidRDefault="00FC4D16" w:rsidP="003B49EE">
            <w:pPr>
              <w:jc w:val="center"/>
              <w:rPr>
                <w:rFonts w:eastAsia="Times New Roman"/>
                <w:sz w:val="20"/>
                <w:szCs w:val="20"/>
              </w:rPr>
            </w:pPr>
            <w:r w:rsidRPr="00361890">
              <w:rPr>
                <w:rFonts w:eastAsia="Times New Roman"/>
                <w:sz w:val="20"/>
                <w:szCs w:val="20"/>
              </w:rPr>
              <w:t>ООО</w:t>
            </w:r>
          </w:p>
        </w:tc>
        <w:tc>
          <w:tcPr>
            <w:tcW w:w="1559" w:type="dxa"/>
            <w:shd w:val="clear" w:color="auto" w:fill="auto"/>
            <w:vAlign w:val="center"/>
            <w:hideMark/>
          </w:tcPr>
          <w:p w:rsidR="00FC4D16" w:rsidRPr="00361890" w:rsidRDefault="00FC4D16" w:rsidP="003B49EE">
            <w:pPr>
              <w:rPr>
                <w:rFonts w:eastAsia="Times New Roman"/>
                <w:sz w:val="20"/>
                <w:szCs w:val="20"/>
              </w:rPr>
            </w:pPr>
            <w:r w:rsidRPr="00361890">
              <w:rPr>
                <w:rFonts w:eastAsia="Times New Roman"/>
                <w:sz w:val="20"/>
                <w:szCs w:val="20"/>
              </w:rPr>
              <w:t>"Линк Девелопмент"</w:t>
            </w:r>
          </w:p>
        </w:tc>
        <w:tc>
          <w:tcPr>
            <w:tcW w:w="851" w:type="dxa"/>
            <w:vAlign w:val="center"/>
          </w:tcPr>
          <w:p w:rsidR="00FC4D16" w:rsidRPr="00361890" w:rsidRDefault="00FC4D16" w:rsidP="003B49EE">
            <w:pPr>
              <w:rPr>
                <w:sz w:val="20"/>
                <w:szCs w:val="20"/>
              </w:rPr>
            </w:pPr>
            <w:r w:rsidRPr="00361890">
              <w:rPr>
                <w:sz w:val="20"/>
                <w:szCs w:val="20"/>
              </w:rPr>
              <w:t>аренда</w:t>
            </w:r>
          </w:p>
        </w:tc>
        <w:tc>
          <w:tcPr>
            <w:tcW w:w="1842" w:type="dxa"/>
          </w:tcPr>
          <w:p w:rsidR="00FC4D16" w:rsidRPr="00361890" w:rsidRDefault="00FC4D16" w:rsidP="003B49EE">
            <w:pPr>
              <w:rPr>
                <w:sz w:val="20"/>
                <w:szCs w:val="20"/>
              </w:rPr>
            </w:pPr>
            <w:r w:rsidRPr="00361890">
              <w:rPr>
                <w:sz w:val="20"/>
                <w:szCs w:val="20"/>
              </w:rPr>
              <w:t>строительство, реконструкция, эксплуатация линейных объектов</w:t>
            </w:r>
          </w:p>
        </w:tc>
        <w:tc>
          <w:tcPr>
            <w:tcW w:w="1418" w:type="dxa"/>
            <w:vAlign w:val="center"/>
          </w:tcPr>
          <w:p w:rsidR="00FC4D16" w:rsidRPr="00361890" w:rsidRDefault="00FC4D16" w:rsidP="003B49EE">
            <w:pPr>
              <w:jc w:val="right"/>
              <w:rPr>
                <w:sz w:val="20"/>
                <w:szCs w:val="20"/>
              </w:rPr>
            </w:pPr>
            <w:r w:rsidRPr="00361890">
              <w:rPr>
                <w:sz w:val="20"/>
                <w:szCs w:val="20"/>
              </w:rPr>
              <w:t>0</w:t>
            </w:r>
            <w:r>
              <w:rPr>
                <w:sz w:val="20"/>
                <w:szCs w:val="20"/>
              </w:rPr>
              <w:t>,</w:t>
            </w:r>
            <w:r w:rsidRPr="00361890">
              <w:rPr>
                <w:sz w:val="20"/>
                <w:szCs w:val="20"/>
              </w:rPr>
              <w:t>0100</w:t>
            </w:r>
          </w:p>
        </w:tc>
        <w:tc>
          <w:tcPr>
            <w:tcW w:w="5776" w:type="dxa"/>
            <w:vAlign w:val="center"/>
          </w:tcPr>
          <w:p w:rsidR="00FC4D16" w:rsidRPr="00361890" w:rsidRDefault="00FC4D16" w:rsidP="003B49EE">
            <w:pPr>
              <w:rPr>
                <w:sz w:val="20"/>
                <w:szCs w:val="20"/>
              </w:rPr>
            </w:pPr>
            <w:r w:rsidRPr="00361890">
              <w:rPr>
                <w:sz w:val="20"/>
                <w:szCs w:val="20"/>
              </w:rPr>
              <w:t>Сусанинское участковое лесничество, квартал №86, выдел №22(ч).</w:t>
            </w:r>
          </w:p>
        </w:tc>
      </w:tr>
      <w:tr w:rsidR="00FC4D16" w:rsidRPr="00361890" w:rsidTr="003B49EE">
        <w:trPr>
          <w:cantSplit/>
          <w:trHeight w:val="20"/>
        </w:trPr>
        <w:tc>
          <w:tcPr>
            <w:tcW w:w="704" w:type="dxa"/>
            <w:shd w:val="clear" w:color="auto" w:fill="auto"/>
            <w:textDirection w:val="btLr"/>
            <w:vAlign w:val="center"/>
          </w:tcPr>
          <w:p w:rsidR="00FC4D16" w:rsidRPr="00361890" w:rsidRDefault="00FC4D16" w:rsidP="003B49EE">
            <w:pPr>
              <w:rPr>
                <w:rFonts w:eastAsia="Times New Roman"/>
                <w:sz w:val="20"/>
                <w:szCs w:val="20"/>
              </w:rPr>
            </w:pPr>
          </w:p>
        </w:tc>
        <w:tc>
          <w:tcPr>
            <w:tcW w:w="992" w:type="dxa"/>
            <w:shd w:val="clear" w:color="auto" w:fill="auto"/>
            <w:vAlign w:val="center"/>
            <w:hideMark/>
          </w:tcPr>
          <w:p w:rsidR="00FC4D16" w:rsidRPr="00361890" w:rsidRDefault="00FC4D16" w:rsidP="003B49EE">
            <w:pPr>
              <w:jc w:val="right"/>
              <w:rPr>
                <w:rFonts w:eastAsia="Times New Roman"/>
                <w:sz w:val="20"/>
                <w:szCs w:val="20"/>
              </w:rPr>
            </w:pPr>
            <w:r w:rsidRPr="00361890">
              <w:rPr>
                <w:rFonts w:eastAsia="Times New Roman"/>
                <w:sz w:val="20"/>
                <w:szCs w:val="20"/>
              </w:rPr>
              <w:t>869-ДС-2016-01</w:t>
            </w:r>
          </w:p>
        </w:tc>
        <w:tc>
          <w:tcPr>
            <w:tcW w:w="709" w:type="dxa"/>
            <w:shd w:val="clear" w:color="auto" w:fill="auto"/>
            <w:noWrap/>
            <w:vAlign w:val="center"/>
            <w:hideMark/>
          </w:tcPr>
          <w:p w:rsidR="00FC4D16" w:rsidRPr="00361890" w:rsidRDefault="00FC4D16" w:rsidP="003B49EE">
            <w:pPr>
              <w:jc w:val="center"/>
              <w:rPr>
                <w:rFonts w:eastAsia="Times New Roman"/>
                <w:sz w:val="20"/>
                <w:szCs w:val="20"/>
              </w:rPr>
            </w:pPr>
            <w:r w:rsidRPr="00361890">
              <w:rPr>
                <w:rFonts w:eastAsia="Times New Roman"/>
                <w:sz w:val="20"/>
                <w:szCs w:val="20"/>
              </w:rPr>
              <w:t>21.01.2016</w:t>
            </w:r>
          </w:p>
        </w:tc>
        <w:tc>
          <w:tcPr>
            <w:tcW w:w="709" w:type="dxa"/>
            <w:shd w:val="clear" w:color="auto" w:fill="auto"/>
            <w:vAlign w:val="center"/>
            <w:hideMark/>
          </w:tcPr>
          <w:p w:rsidR="00FC4D16" w:rsidRPr="00361890" w:rsidRDefault="00FC4D16" w:rsidP="003B49EE">
            <w:pPr>
              <w:jc w:val="center"/>
              <w:rPr>
                <w:rFonts w:eastAsia="Times New Roman"/>
                <w:sz w:val="20"/>
                <w:szCs w:val="20"/>
              </w:rPr>
            </w:pPr>
            <w:r w:rsidRPr="00361890">
              <w:rPr>
                <w:rFonts w:eastAsia="Times New Roman"/>
                <w:sz w:val="20"/>
                <w:szCs w:val="20"/>
              </w:rPr>
              <w:t>ООО</w:t>
            </w:r>
          </w:p>
        </w:tc>
        <w:tc>
          <w:tcPr>
            <w:tcW w:w="1559" w:type="dxa"/>
            <w:shd w:val="clear" w:color="auto" w:fill="auto"/>
            <w:vAlign w:val="center"/>
            <w:hideMark/>
          </w:tcPr>
          <w:p w:rsidR="00FC4D16" w:rsidRPr="00361890" w:rsidRDefault="00FC4D16" w:rsidP="003B49EE">
            <w:pPr>
              <w:rPr>
                <w:rFonts w:eastAsia="Times New Roman"/>
                <w:sz w:val="20"/>
                <w:szCs w:val="20"/>
              </w:rPr>
            </w:pPr>
            <w:r w:rsidRPr="00361890">
              <w:rPr>
                <w:rFonts w:eastAsia="Times New Roman"/>
                <w:sz w:val="20"/>
                <w:szCs w:val="20"/>
              </w:rPr>
              <w:t>"Линк Девелопмент"</w:t>
            </w:r>
          </w:p>
        </w:tc>
        <w:tc>
          <w:tcPr>
            <w:tcW w:w="851" w:type="dxa"/>
            <w:vAlign w:val="center"/>
          </w:tcPr>
          <w:p w:rsidR="00FC4D16" w:rsidRPr="00361890" w:rsidRDefault="00FC4D16" w:rsidP="003B49EE">
            <w:pPr>
              <w:rPr>
                <w:sz w:val="20"/>
                <w:szCs w:val="20"/>
              </w:rPr>
            </w:pPr>
            <w:r w:rsidRPr="00361890">
              <w:rPr>
                <w:sz w:val="20"/>
                <w:szCs w:val="20"/>
              </w:rPr>
              <w:t>аренда</w:t>
            </w:r>
          </w:p>
        </w:tc>
        <w:tc>
          <w:tcPr>
            <w:tcW w:w="1842" w:type="dxa"/>
          </w:tcPr>
          <w:p w:rsidR="00FC4D16" w:rsidRPr="00361890" w:rsidRDefault="00FC4D16" w:rsidP="003B49EE">
            <w:pPr>
              <w:rPr>
                <w:sz w:val="20"/>
                <w:szCs w:val="20"/>
              </w:rPr>
            </w:pPr>
            <w:r w:rsidRPr="00361890">
              <w:rPr>
                <w:sz w:val="20"/>
                <w:szCs w:val="20"/>
              </w:rPr>
              <w:t>строительство, реконструкция, эксплуатация линейных объектов</w:t>
            </w:r>
          </w:p>
        </w:tc>
        <w:tc>
          <w:tcPr>
            <w:tcW w:w="1418" w:type="dxa"/>
            <w:vAlign w:val="center"/>
          </w:tcPr>
          <w:p w:rsidR="00FC4D16" w:rsidRPr="00361890" w:rsidRDefault="00FC4D16" w:rsidP="003B49EE">
            <w:pPr>
              <w:jc w:val="right"/>
              <w:rPr>
                <w:sz w:val="20"/>
                <w:szCs w:val="20"/>
              </w:rPr>
            </w:pPr>
            <w:r w:rsidRPr="00361890">
              <w:rPr>
                <w:sz w:val="20"/>
                <w:szCs w:val="20"/>
              </w:rPr>
              <w:t>0</w:t>
            </w:r>
            <w:r>
              <w:rPr>
                <w:sz w:val="20"/>
                <w:szCs w:val="20"/>
              </w:rPr>
              <w:t>,</w:t>
            </w:r>
            <w:r w:rsidRPr="00361890">
              <w:rPr>
                <w:sz w:val="20"/>
                <w:szCs w:val="20"/>
              </w:rPr>
              <w:t>0224</w:t>
            </w:r>
          </w:p>
        </w:tc>
        <w:tc>
          <w:tcPr>
            <w:tcW w:w="5776" w:type="dxa"/>
            <w:vAlign w:val="center"/>
          </w:tcPr>
          <w:p w:rsidR="00FC4D16" w:rsidRPr="00361890" w:rsidRDefault="00FC4D16" w:rsidP="003B49EE">
            <w:pPr>
              <w:rPr>
                <w:sz w:val="20"/>
                <w:szCs w:val="20"/>
              </w:rPr>
            </w:pPr>
            <w:r w:rsidRPr="00361890">
              <w:rPr>
                <w:sz w:val="20"/>
                <w:szCs w:val="20"/>
              </w:rPr>
              <w:t>Таицкое участковое лесничество, квартал №28, выдел №19</w:t>
            </w:r>
          </w:p>
        </w:tc>
      </w:tr>
      <w:tr w:rsidR="00FC4D16" w:rsidRPr="00361890" w:rsidTr="003B49EE">
        <w:trPr>
          <w:cantSplit/>
          <w:trHeight w:val="20"/>
        </w:trPr>
        <w:tc>
          <w:tcPr>
            <w:tcW w:w="704" w:type="dxa"/>
            <w:shd w:val="clear" w:color="auto" w:fill="auto"/>
            <w:textDirection w:val="btLr"/>
            <w:vAlign w:val="center"/>
          </w:tcPr>
          <w:p w:rsidR="00FC4D16" w:rsidRPr="00361890" w:rsidRDefault="000C6CAF" w:rsidP="003B49EE">
            <w:pPr>
              <w:rPr>
                <w:rFonts w:eastAsia="Times New Roman"/>
                <w:sz w:val="20"/>
                <w:szCs w:val="20"/>
              </w:rPr>
            </w:pPr>
            <w:r>
              <w:rPr>
                <w:rFonts w:eastAsia="Times New Roman"/>
                <w:sz w:val="20"/>
                <w:szCs w:val="20"/>
              </w:rPr>
              <w:t>Кингисеппское</w:t>
            </w:r>
          </w:p>
        </w:tc>
        <w:tc>
          <w:tcPr>
            <w:tcW w:w="992" w:type="dxa"/>
            <w:shd w:val="clear" w:color="auto" w:fill="auto"/>
            <w:vAlign w:val="center"/>
            <w:hideMark/>
          </w:tcPr>
          <w:p w:rsidR="00FC4D16" w:rsidRPr="00361890" w:rsidRDefault="00FC4D16" w:rsidP="003B49EE">
            <w:pPr>
              <w:jc w:val="right"/>
              <w:rPr>
                <w:rFonts w:eastAsia="Times New Roman"/>
                <w:sz w:val="20"/>
                <w:szCs w:val="20"/>
              </w:rPr>
            </w:pPr>
            <w:r w:rsidRPr="00361890">
              <w:rPr>
                <w:rFonts w:eastAsia="Times New Roman"/>
                <w:sz w:val="20"/>
                <w:szCs w:val="20"/>
              </w:rPr>
              <w:t>887/ДС-2016-04</w:t>
            </w:r>
          </w:p>
        </w:tc>
        <w:tc>
          <w:tcPr>
            <w:tcW w:w="709" w:type="dxa"/>
            <w:shd w:val="clear" w:color="auto" w:fill="auto"/>
            <w:noWrap/>
            <w:vAlign w:val="center"/>
            <w:hideMark/>
          </w:tcPr>
          <w:p w:rsidR="00FC4D16" w:rsidRPr="00361890" w:rsidRDefault="00FC4D16" w:rsidP="003B49EE">
            <w:pPr>
              <w:jc w:val="center"/>
              <w:rPr>
                <w:rFonts w:eastAsia="Times New Roman"/>
                <w:sz w:val="20"/>
                <w:szCs w:val="20"/>
              </w:rPr>
            </w:pPr>
            <w:r w:rsidRPr="00361890">
              <w:rPr>
                <w:rFonts w:eastAsia="Times New Roman"/>
                <w:sz w:val="20"/>
                <w:szCs w:val="20"/>
              </w:rPr>
              <w:t>29.04.2016</w:t>
            </w:r>
          </w:p>
        </w:tc>
        <w:tc>
          <w:tcPr>
            <w:tcW w:w="709" w:type="dxa"/>
            <w:shd w:val="clear" w:color="auto" w:fill="auto"/>
            <w:vAlign w:val="center"/>
            <w:hideMark/>
          </w:tcPr>
          <w:p w:rsidR="00FC4D16" w:rsidRPr="00361890" w:rsidRDefault="00FC4D16" w:rsidP="003B49EE">
            <w:pPr>
              <w:jc w:val="center"/>
              <w:rPr>
                <w:rFonts w:eastAsia="Times New Roman"/>
                <w:sz w:val="20"/>
                <w:szCs w:val="20"/>
              </w:rPr>
            </w:pPr>
            <w:r w:rsidRPr="00361890">
              <w:rPr>
                <w:rFonts w:eastAsia="Times New Roman"/>
                <w:sz w:val="20"/>
                <w:szCs w:val="20"/>
              </w:rPr>
              <w:t>ООО</w:t>
            </w:r>
          </w:p>
        </w:tc>
        <w:tc>
          <w:tcPr>
            <w:tcW w:w="1559" w:type="dxa"/>
            <w:shd w:val="clear" w:color="auto" w:fill="auto"/>
            <w:vAlign w:val="center"/>
            <w:hideMark/>
          </w:tcPr>
          <w:p w:rsidR="00FC4D16" w:rsidRPr="00361890" w:rsidRDefault="00FC4D16" w:rsidP="003B49EE">
            <w:pPr>
              <w:rPr>
                <w:rFonts w:eastAsia="Times New Roman"/>
                <w:sz w:val="20"/>
                <w:szCs w:val="20"/>
              </w:rPr>
            </w:pPr>
            <w:r w:rsidRPr="00361890">
              <w:rPr>
                <w:rFonts w:eastAsia="Times New Roman"/>
                <w:sz w:val="20"/>
                <w:szCs w:val="20"/>
              </w:rPr>
              <w:t>"Линк Девелопмент"</w:t>
            </w:r>
          </w:p>
        </w:tc>
        <w:tc>
          <w:tcPr>
            <w:tcW w:w="851" w:type="dxa"/>
            <w:vAlign w:val="center"/>
          </w:tcPr>
          <w:p w:rsidR="00FC4D16" w:rsidRPr="00361890" w:rsidRDefault="00FC4D16" w:rsidP="003B49EE">
            <w:pPr>
              <w:rPr>
                <w:sz w:val="20"/>
                <w:szCs w:val="20"/>
              </w:rPr>
            </w:pPr>
            <w:r w:rsidRPr="00361890">
              <w:rPr>
                <w:sz w:val="20"/>
                <w:szCs w:val="20"/>
              </w:rPr>
              <w:t>аренда</w:t>
            </w:r>
          </w:p>
        </w:tc>
        <w:tc>
          <w:tcPr>
            <w:tcW w:w="1842" w:type="dxa"/>
          </w:tcPr>
          <w:p w:rsidR="00FC4D16" w:rsidRPr="00361890" w:rsidRDefault="00FC4D16" w:rsidP="003B49EE">
            <w:pPr>
              <w:jc w:val="right"/>
              <w:rPr>
                <w:sz w:val="20"/>
                <w:szCs w:val="20"/>
              </w:rPr>
            </w:pPr>
            <w:r w:rsidRPr="00361890">
              <w:rPr>
                <w:sz w:val="20"/>
                <w:szCs w:val="20"/>
              </w:rPr>
              <w:t>строительство, реконструкция, эксплуатация линейных объектов</w:t>
            </w:r>
          </w:p>
        </w:tc>
        <w:tc>
          <w:tcPr>
            <w:tcW w:w="1418" w:type="dxa"/>
            <w:vAlign w:val="center"/>
          </w:tcPr>
          <w:p w:rsidR="00FC4D16" w:rsidRPr="00361890" w:rsidRDefault="00FC4D16" w:rsidP="003B49EE">
            <w:pPr>
              <w:jc w:val="right"/>
              <w:rPr>
                <w:sz w:val="20"/>
                <w:szCs w:val="20"/>
              </w:rPr>
            </w:pPr>
            <w:r w:rsidRPr="00361890">
              <w:rPr>
                <w:sz w:val="20"/>
                <w:szCs w:val="20"/>
              </w:rPr>
              <w:t>0</w:t>
            </w:r>
            <w:r>
              <w:rPr>
                <w:sz w:val="20"/>
                <w:szCs w:val="20"/>
              </w:rPr>
              <w:t>,</w:t>
            </w:r>
            <w:r w:rsidRPr="00361890">
              <w:rPr>
                <w:sz w:val="20"/>
                <w:szCs w:val="20"/>
              </w:rPr>
              <w:t>0144</w:t>
            </w:r>
          </w:p>
        </w:tc>
        <w:tc>
          <w:tcPr>
            <w:tcW w:w="5776" w:type="dxa"/>
            <w:vAlign w:val="center"/>
          </w:tcPr>
          <w:p w:rsidR="00FC4D16" w:rsidRPr="00361890" w:rsidRDefault="00FC4D16" w:rsidP="003B49EE">
            <w:pPr>
              <w:rPr>
                <w:sz w:val="20"/>
                <w:szCs w:val="20"/>
              </w:rPr>
            </w:pPr>
            <w:r w:rsidRPr="00361890">
              <w:rPr>
                <w:sz w:val="20"/>
                <w:szCs w:val="20"/>
              </w:rPr>
              <w:t>Таицкое участковое лесничество, квартал №120, выдел №19</w:t>
            </w:r>
          </w:p>
        </w:tc>
      </w:tr>
      <w:tr w:rsidR="00FC4D16" w:rsidRPr="00361890" w:rsidTr="003B49EE">
        <w:trPr>
          <w:cantSplit/>
          <w:trHeight w:val="20"/>
        </w:trPr>
        <w:tc>
          <w:tcPr>
            <w:tcW w:w="704" w:type="dxa"/>
            <w:shd w:val="clear" w:color="auto" w:fill="auto"/>
            <w:textDirection w:val="btLr"/>
            <w:vAlign w:val="center"/>
          </w:tcPr>
          <w:p w:rsidR="00FC4D16" w:rsidRPr="00361890" w:rsidRDefault="00FC4D16" w:rsidP="003B49EE">
            <w:pPr>
              <w:rPr>
                <w:rFonts w:eastAsia="Times New Roman"/>
                <w:sz w:val="20"/>
                <w:szCs w:val="20"/>
              </w:rPr>
            </w:pPr>
          </w:p>
        </w:tc>
        <w:tc>
          <w:tcPr>
            <w:tcW w:w="992" w:type="dxa"/>
            <w:shd w:val="clear" w:color="auto" w:fill="auto"/>
            <w:vAlign w:val="center"/>
            <w:hideMark/>
          </w:tcPr>
          <w:p w:rsidR="00FC4D16" w:rsidRPr="00361890" w:rsidRDefault="00FC4D16" w:rsidP="003B49EE">
            <w:pPr>
              <w:jc w:val="right"/>
              <w:rPr>
                <w:rFonts w:eastAsia="Times New Roman"/>
                <w:sz w:val="20"/>
                <w:szCs w:val="20"/>
              </w:rPr>
            </w:pPr>
            <w:r w:rsidRPr="00361890">
              <w:rPr>
                <w:rFonts w:eastAsia="Times New Roman"/>
                <w:sz w:val="20"/>
                <w:szCs w:val="20"/>
              </w:rPr>
              <w:t>91/К-2010-11</w:t>
            </w:r>
          </w:p>
        </w:tc>
        <w:tc>
          <w:tcPr>
            <w:tcW w:w="709" w:type="dxa"/>
            <w:shd w:val="clear" w:color="auto" w:fill="auto"/>
            <w:noWrap/>
            <w:vAlign w:val="center"/>
            <w:hideMark/>
          </w:tcPr>
          <w:p w:rsidR="00FC4D16" w:rsidRPr="00361890" w:rsidRDefault="00FC4D16" w:rsidP="003B49EE">
            <w:pPr>
              <w:jc w:val="center"/>
              <w:rPr>
                <w:rFonts w:eastAsia="Times New Roman"/>
                <w:sz w:val="20"/>
                <w:szCs w:val="20"/>
              </w:rPr>
            </w:pPr>
            <w:r w:rsidRPr="00361890">
              <w:rPr>
                <w:rFonts w:eastAsia="Times New Roman"/>
                <w:sz w:val="20"/>
                <w:szCs w:val="20"/>
              </w:rPr>
              <w:t>10.02.2012</w:t>
            </w:r>
          </w:p>
        </w:tc>
        <w:tc>
          <w:tcPr>
            <w:tcW w:w="709" w:type="dxa"/>
            <w:shd w:val="clear" w:color="auto" w:fill="auto"/>
            <w:vAlign w:val="center"/>
            <w:hideMark/>
          </w:tcPr>
          <w:p w:rsidR="00FC4D16" w:rsidRPr="00361890" w:rsidRDefault="00FC4D16" w:rsidP="003B49EE">
            <w:pPr>
              <w:jc w:val="center"/>
              <w:rPr>
                <w:rFonts w:eastAsia="Times New Roman"/>
                <w:sz w:val="20"/>
                <w:szCs w:val="20"/>
              </w:rPr>
            </w:pPr>
            <w:r w:rsidRPr="00361890">
              <w:rPr>
                <w:rFonts w:eastAsia="Times New Roman"/>
                <w:sz w:val="20"/>
                <w:szCs w:val="20"/>
              </w:rPr>
              <w:t>АО</w:t>
            </w:r>
          </w:p>
        </w:tc>
        <w:tc>
          <w:tcPr>
            <w:tcW w:w="1559" w:type="dxa"/>
            <w:shd w:val="clear" w:color="auto" w:fill="auto"/>
            <w:vAlign w:val="center"/>
            <w:hideMark/>
          </w:tcPr>
          <w:p w:rsidR="00FC4D16" w:rsidRPr="00361890" w:rsidRDefault="00FC4D16" w:rsidP="003B49EE">
            <w:pPr>
              <w:rPr>
                <w:rFonts w:eastAsia="Times New Roman"/>
                <w:sz w:val="20"/>
                <w:szCs w:val="20"/>
              </w:rPr>
            </w:pPr>
            <w:r w:rsidRPr="00361890">
              <w:rPr>
                <w:rFonts w:eastAsia="Times New Roman"/>
                <w:sz w:val="20"/>
                <w:szCs w:val="20"/>
              </w:rPr>
              <w:t>Карьеры Доломитов АО</w:t>
            </w:r>
          </w:p>
        </w:tc>
        <w:tc>
          <w:tcPr>
            <w:tcW w:w="851" w:type="dxa"/>
            <w:vAlign w:val="center"/>
          </w:tcPr>
          <w:p w:rsidR="00FC4D16" w:rsidRPr="00361890" w:rsidRDefault="00FC4D16" w:rsidP="003B49EE">
            <w:pPr>
              <w:rPr>
                <w:sz w:val="20"/>
                <w:szCs w:val="20"/>
              </w:rPr>
            </w:pPr>
            <w:r w:rsidRPr="00361890">
              <w:rPr>
                <w:sz w:val="20"/>
                <w:szCs w:val="20"/>
              </w:rPr>
              <w:t>аренда</w:t>
            </w:r>
          </w:p>
        </w:tc>
        <w:tc>
          <w:tcPr>
            <w:tcW w:w="1842" w:type="dxa"/>
          </w:tcPr>
          <w:p w:rsidR="00FC4D16" w:rsidRPr="00361890" w:rsidRDefault="00FC4D16" w:rsidP="003B49EE">
            <w:pPr>
              <w:jc w:val="right"/>
              <w:rPr>
                <w:sz w:val="20"/>
                <w:szCs w:val="20"/>
              </w:rPr>
            </w:pPr>
            <w:r w:rsidRPr="00361890">
              <w:rPr>
                <w:sz w:val="20"/>
                <w:szCs w:val="20"/>
              </w:rPr>
              <w:t>осуществление геологического изучения недр, разведка и добыча полезных ископаемых</w:t>
            </w:r>
          </w:p>
          <w:p w:rsidR="00FC4D16" w:rsidRPr="00361890" w:rsidRDefault="00FC4D16" w:rsidP="003B49EE">
            <w:pPr>
              <w:jc w:val="right"/>
              <w:rPr>
                <w:sz w:val="20"/>
                <w:szCs w:val="20"/>
              </w:rPr>
            </w:pPr>
          </w:p>
        </w:tc>
        <w:tc>
          <w:tcPr>
            <w:tcW w:w="1418" w:type="dxa"/>
            <w:vAlign w:val="center"/>
          </w:tcPr>
          <w:p w:rsidR="00FC4D16" w:rsidRPr="00361890" w:rsidRDefault="00FC4D16" w:rsidP="003B49EE">
            <w:pPr>
              <w:jc w:val="right"/>
              <w:rPr>
                <w:sz w:val="20"/>
                <w:szCs w:val="20"/>
              </w:rPr>
            </w:pPr>
            <w:r w:rsidRPr="00361890">
              <w:rPr>
                <w:sz w:val="20"/>
                <w:szCs w:val="20"/>
              </w:rPr>
              <w:t>40</w:t>
            </w:r>
            <w:r>
              <w:rPr>
                <w:sz w:val="20"/>
                <w:szCs w:val="20"/>
              </w:rPr>
              <w:t>,</w:t>
            </w:r>
            <w:r w:rsidRPr="00361890">
              <w:rPr>
                <w:sz w:val="20"/>
                <w:szCs w:val="20"/>
              </w:rPr>
              <w:t>0000</w:t>
            </w:r>
          </w:p>
        </w:tc>
        <w:tc>
          <w:tcPr>
            <w:tcW w:w="5776" w:type="dxa"/>
            <w:vAlign w:val="center"/>
          </w:tcPr>
          <w:p w:rsidR="00FC4D16" w:rsidRPr="00361890" w:rsidRDefault="00FC4D16" w:rsidP="003B49EE">
            <w:pPr>
              <w:rPr>
                <w:sz w:val="20"/>
                <w:szCs w:val="20"/>
              </w:rPr>
            </w:pPr>
            <w:r w:rsidRPr="00361890">
              <w:rPr>
                <w:sz w:val="20"/>
                <w:szCs w:val="20"/>
              </w:rPr>
              <w:t>Елизаветинское участковое лесничество, квартал № 161, выделы: 18,19,20,24,25,26,27,29,33,34,35,36, части выделов: 9,14,15,16,21,23,28,30,32,37</w:t>
            </w:r>
          </w:p>
        </w:tc>
      </w:tr>
    </w:tbl>
    <w:p w:rsidR="00FC4D16" w:rsidRDefault="00FC4D16" w:rsidP="00C16193"/>
    <w:p w:rsidR="00FC4D16" w:rsidRDefault="00FC4D16" w:rsidP="00C16193"/>
    <w:p w:rsidR="00FC4D16" w:rsidRDefault="00FC4D16" w:rsidP="00C16193"/>
    <w:p w:rsidR="00FC4D16" w:rsidRDefault="00FC4D16" w:rsidP="00C16193"/>
    <w:p w:rsidR="00FC4D16" w:rsidRDefault="00FC4D16" w:rsidP="00C16193"/>
    <w:p w:rsidR="00FC4D16" w:rsidRDefault="00FC4D16" w:rsidP="00C16193">
      <w:r>
        <w:t>,</w:t>
      </w:r>
    </w:p>
    <w:p w:rsidR="00FC4D16" w:rsidRDefault="00FC4D16" w:rsidP="00C16193"/>
    <w:p w:rsidR="00C16193" w:rsidRDefault="00C16193" w:rsidP="00C16193"/>
    <w:p w:rsidR="00C16193" w:rsidRDefault="00C16193" w:rsidP="00C16193"/>
    <w:p w:rsidR="00C16193" w:rsidRDefault="00C16193" w:rsidP="00C16193"/>
    <w:p w:rsidR="00C16193" w:rsidRDefault="00C16193" w:rsidP="00C16193"/>
    <w:p w:rsidR="00C16193" w:rsidRDefault="00C16193" w:rsidP="00C16193"/>
    <w:p w:rsidR="00C16193" w:rsidRDefault="00C16193" w:rsidP="00C16193"/>
    <w:p w:rsidR="00C16193" w:rsidRDefault="00C16193" w:rsidP="00C16193"/>
    <w:p w:rsidR="00C16193" w:rsidRPr="00C16193" w:rsidRDefault="00C16193" w:rsidP="00C16193"/>
    <w:p w:rsidR="00EE49E5" w:rsidRDefault="00EE49E5">
      <w:r>
        <w:br w:type="page"/>
      </w:r>
    </w:p>
    <w:p w:rsidR="00611E92" w:rsidRPr="00CD0602" w:rsidRDefault="00611E92" w:rsidP="00611E92"/>
    <w:p w:rsidR="006E1123" w:rsidRPr="00CD0602" w:rsidRDefault="006E1123" w:rsidP="006E1123">
      <w:pPr>
        <w:jc w:val="right"/>
        <w:rPr>
          <w:bCs/>
          <w:color w:val="000000"/>
        </w:rPr>
      </w:pPr>
    </w:p>
    <w:p w:rsidR="00EE49E5" w:rsidRDefault="00AD4F06" w:rsidP="00AD4F06">
      <w:pPr>
        <w:widowControl w:val="0"/>
        <w:autoSpaceDE w:val="0"/>
        <w:autoSpaceDN w:val="0"/>
        <w:adjustRightInd w:val="0"/>
      </w:pPr>
      <w:r w:rsidRPr="00CD0602">
        <w:tab/>
      </w:r>
    </w:p>
    <w:p w:rsidR="00EE49E5" w:rsidRDefault="00EE49E5">
      <w:r>
        <w:br w:type="page"/>
      </w:r>
    </w:p>
    <w:p w:rsidR="00DA46EE" w:rsidRPr="00870933" w:rsidRDefault="00DA46EE" w:rsidP="00DA46EE">
      <w:pPr>
        <w:pStyle w:val="2"/>
        <w:jc w:val="right"/>
        <w:rPr>
          <w:bCs/>
          <w:color w:val="000000"/>
          <w:szCs w:val="24"/>
        </w:rPr>
      </w:pPr>
      <w:bookmarkStart w:id="451" w:name="_Toc144214314"/>
      <w:r w:rsidRPr="00870933">
        <w:rPr>
          <w:bCs/>
          <w:color w:val="000000"/>
          <w:szCs w:val="24"/>
        </w:rPr>
        <w:lastRenderedPageBreak/>
        <w:t>Приложение 3</w:t>
      </w:r>
      <w:bookmarkEnd w:id="451"/>
    </w:p>
    <w:p w:rsidR="00E201A1" w:rsidRDefault="00FC7248" w:rsidP="00870933">
      <w:pPr>
        <w:pStyle w:val="2"/>
        <w:jc w:val="center"/>
        <w:rPr>
          <w:b w:val="0"/>
          <w:sz w:val="20"/>
        </w:rPr>
      </w:pPr>
      <w:bookmarkStart w:id="452" w:name="_Toc144214315"/>
      <w:r w:rsidRPr="00870933">
        <w:rPr>
          <w:szCs w:val="24"/>
        </w:rPr>
        <w:t>Расчет ежегодного размера заготовки древесины при уходе за лесами (площадь в га, запас в кубических метрах</w:t>
      </w:r>
      <w:r w:rsidRPr="00BA1CFF">
        <w:rPr>
          <w:b w:val="0"/>
          <w:sz w:val="20"/>
        </w:rPr>
        <w:t>)</w:t>
      </w:r>
      <w:bookmarkEnd w:id="452"/>
    </w:p>
    <w:p w:rsidR="00376C0A" w:rsidRDefault="00376C0A" w:rsidP="00376C0A"/>
    <w:tbl>
      <w:tblPr>
        <w:tblW w:w="1455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40" w:type="dxa"/>
          <w:right w:w="40" w:type="dxa"/>
        </w:tblCellMar>
        <w:tblLook w:val="04A0" w:firstRow="1" w:lastRow="0" w:firstColumn="1" w:lastColumn="0" w:noHBand="0" w:noVBand="1"/>
      </w:tblPr>
      <w:tblGrid>
        <w:gridCol w:w="510"/>
        <w:gridCol w:w="710"/>
        <w:gridCol w:w="910"/>
        <w:gridCol w:w="801"/>
        <w:gridCol w:w="711"/>
        <w:gridCol w:w="601"/>
        <w:gridCol w:w="801"/>
        <w:gridCol w:w="910"/>
        <w:gridCol w:w="801"/>
        <w:gridCol w:w="801"/>
        <w:gridCol w:w="711"/>
        <w:gridCol w:w="801"/>
        <w:gridCol w:w="801"/>
        <w:gridCol w:w="601"/>
        <w:gridCol w:w="511"/>
        <w:gridCol w:w="511"/>
        <w:gridCol w:w="511"/>
        <w:gridCol w:w="511"/>
        <w:gridCol w:w="511"/>
        <w:gridCol w:w="511"/>
        <w:gridCol w:w="511"/>
        <w:gridCol w:w="511"/>
      </w:tblGrid>
      <w:tr w:rsidR="008E15D8" w:rsidRPr="008E15D8" w:rsidTr="008E15D8">
        <w:trPr>
          <w:tblHeader/>
        </w:trPr>
        <w:tc>
          <w:tcPr>
            <w:tcW w:w="14560" w:type="dxa"/>
            <w:gridSpan w:val="22"/>
            <w:shd w:val="clear" w:color="000000" w:fill="FFFFFF"/>
          </w:tcPr>
          <w:p w:rsidR="008E15D8" w:rsidRPr="008E15D8" w:rsidRDefault="008E15D8" w:rsidP="0004494D">
            <w:pPr>
              <w:spacing w:after="120"/>
              <w:jc w:val="center"/>
              <w:rPr>
                <w:b/>
                <w:sz w:val="20"/>
                <w:szCs w:val="20"/>
              </w:rPr>
            </w:pPr>
            <w:r w:rsidRPr="008E15D8">
              <w:rPr>
                <w:b/>
                <w:sz w:val="20"/>
                <w:szCs w:val="20"/>
              </w:rPr>
              <w:t xml:space="preserve">                 Расчет ежегодного размера заготовки древесины при уходе за лесами  (площадь в га, запас в кубических метрах)</w:t>
            </w:r>
          </w:p>
        </w:tc>
      </w:tr>
      <w:tr w:rsidR="008E15D8" w:rsidRPr="008E15D8" w:rsidTr="008E15D8">
        <w:trPr>
          <w:tblHeader/>
        </w:trPr>
        <w:tc>
          <w:tcPr>
            <w:tcW w:w="14560" w:type="dxa"/>
            <w:gridSpan w:val="22"/>
            <w:shd w:val="clear" w:color="000000" w:fill="FFFFFF"/>
          </w:tcPr>
          <w:p w:rsidR="008E15D8" w:rsidRPr="008E15D8" w:rsidRDefault="008E15D8" w:rsidP="0004494D">
            <w:pPr>
              <w:rPr>
                <w:sz w:val="20"/>
                <w:szCs w:val="20"/>
              </w:rPr>
            </w:pPr>
            <w:r w:rsidRPr="008E15D8">
              <w:rPr>
                <w:sz w:val="20"/>
                <w:szCs w:val="20"/>
              </w:rPr>
              <w:t>Лесничество – Кингисеппское</w:t>
            </w:r>
          </w:p>
        </w:tc>
      </w:tr>
      <w:tr w:rsidR="008E15D8" w:rsidRPr="008E15D8" w:rsidTr="008E15D8">
        <w:trPr>
          <w:tblHeader/>
        </w:trPr>
        <w:tc>
          <w:tcPr>
            <w:tcW w:w="525" w:type="dxa"/>
            <w:vMerge w:val="restart"/>
            <w:shd w:val="clear" w:color="000000" w:fill="FFFFFF"/>
            <w:vAlign w:val="center"/>
          </w:tcPr>
          <w:p w:rsidR="008E15D8" w:rsidRPr="008E15D8" w:rsidRDefault="008E15D8" w:rsidP="0004494D">
            <w:pPr>
              <w:jc w:val="center"/>
              <w:rPr>
                <w:sz w:val="20"/>
                <w:szCs w:val="20"/>
              </w:rPr>
            </w:pPr>
            <w:r w:rsidRPr="008E15D8">
              <w:rPr>
                <w:sz w:val="20"/>
                <w:szCs w:val="20"/>
              </w:rPr>
              <w:t>Пре- обла- даю- щая по- рода</w:t>
            </w:r>
          </w:p>
        </w:tc>
        <w:tc>
          <w:tcPr>
            <w:tcW w:w="4665" w:type="dxa"/>
            <w:gridSpan w:val="6"/>
            <w:shd w:val="clear" w:color="000000" w:fill="FFFFFF"/>
            <w:vAlign w:val="center"/>
          </w:tcPr>
          <w:p w:rsidR="008E15D8" w:rsidRPr="008E15D8" w:rsidRDefault="008E15D8" w:rsidP="0004494D">
            <w:pPr>
              <w:jc w:val="center"/>
              <w:rPr>
                <w:sz w:val="20"/>
                <w:szCs w:val="20"/>
              </w:rPr>
            </w:pPr>
            <w:r w:rsidRPr="008E15D8">
              <w:rPr>
                <w:sz w:val="20"/>
                <w:szCs w:val="20"/>
              </w:rPr>
              <w:t>Общий объем рубок ухода</w:t>
            </w:r>
          </w:p>
        </w:tc>
        <w:tc>
          <w:tcPr>
            <w:tcW w:w="937" w:type="dxa"/>
            <w:vMerge w:val="restart"/>
            <w:shd w:val="clear" w:color="000000" w:fill="FFFFFF"/>
            <w:vAlign w:val="center"/>
          </w:tcPr>
          <w:p w:rsidR="008E15D8" w:rsidRPr="008E15D8" w:rsidRDefault="008E15D8" w:rsidP="0004494D">
            <w:pPr>
              <w:jc w:val="center"/>
              <w:rPr>
                <w:sz w:val="20"/>
                <w:szCs w:val="20"/>
              </w:rPr>
            </w:pPr>
            <w:r w:rsidRPr="008E15D8">
              <w:rPr>
                <w:sz w:val="20"/>
                <w:szCs w:val="20"/>
              </w:rPr>
              <w:t>Срок пов- то- ряе- мос- ти</w:t>
            </w:r>
          </w:p>
        </w:tc>
        <w:tc>
          <w:tcPr>
            <w:tcW w:w="8845" w:type="dxa"/>
            <w:gridSpan w:val="14"/>
            <w:shd w:val="clear" w:color="000000" w:fill="FFFFFF"/>
            <w:vAlign w:val="center"/>
          </w:tcPr>
          <w:p w:rsidR="008E15D8" w:rsidRPr="008E15D8" w:rsidRDefault="008E15D8" w:rsidP="0004494D">
            <w:pPr>
              <w:jc w:val="center"/>
              <w:rPr>
                <w:sz w:val="20"/>
                <w:szCs w:val="20"/>
              </w:rPr>
            </w:pPr>
            <w:r w:rsidRPr="008E15D8">
              <w:rPr>
                <w:sz w:val="20"/>
                <w:szCs w:val="20"/>
              </w:rPr>
              <w:t>Е ж е г о д н ы й   р а с ч е т н ы й   р а з м е р</w:t>
            </w:r>
          </w:p>
        </w:tc>
      </w:tr>
      <w:tr w:rsidR="008E15D8" w:rsidRPr="008E15D8" w:rsidTr="008E15D8">
        <w:trPr>
          <w:tblHeader/>
        </w:trPr>
        <w:tc>
          <w:tcPr>
            <w:tcW w:w="525" w:type="dxa"/>
            <w:vMerge/>
            <w:shd w:val="clear" w:color="000000" w:fill="FFFFFF"/>
            <w:vAlign w:val="center"/>
          </w:tcPr>
          <w:p w:rsidR="008E15D8" w:rsidRPr="008E15D8" w:rsidRDefault="008E15D8" w:rsidP="0004494D">
            <w:pPr>
              <w:jc w:val="center"/>
              <w:rPr>
                <w:sz w:val="20"/>
                <w:szCs w:val="20"/>
              </w:rPr>
            </w:pPr>
          </w:p>
        </w:tc>
        <w:tc>
          <w:tcPr>
            <w:tcW w:w="731" w:type="dxa"/>
            <w:vMerge w:val="restart"/>
            <w:shd w:val="clear" w:color="000000" w:fill="FFFFFF"/>
            <w:vAlign w:val="center"/>
          </w:tcPr>
          <w:p w:rsidR="008E15D8" w:rsidRPr="008E15D8" w:rsidRDefault="008E15D8" w:rsidP="0004494D">
            <w:pPr>
              <w:jc w:val="center"/>
              <w:rPr>
                <w:sz w:val="20"/>
                <w:szCs w:val="20"/>
              </w:rPr>
            </w:pPr>
            <w:r w:rsidRPr="008E15D8">
              <w:rPr>
                <w:sz w:val="20"/>
                <w:szCs w:val="20"/>
              </w:rPr>
              <w:t>пло- щадь</w:t>
            </w:r>
          </w:p>
        </w:tc>
        <w:tc>
          <w:tcPr>
            <w:tcW w:w="1761" w:type="dxa"/>
            <w:gridSpan w:val="2"/>
            <w:shd w:val="clear" w:color="000000" w:fill="FFFFFF"/>
            <w:vAlign w:val="center"/>
          </w:tcPr>
          <w:p w:rsidR="008E15D8" w:rsidRPr="008E15D8" w:rsidRDefault="008E15D8" w:rsidP="0004494D">
            <w:pPr>
              <w:jc w:val="center"/>
              <w:rPr>
                <w:sz w:val="20"/>
                <w:szCs w:val="20"/>
              </w:rPr>
            </w:pPr>
            <w:r w:rsidRPr="008E15D8">
              <w:rPr>
                <w:sz w:val="20"/>
                <w:szCs w:val="20"/>
              </w:rPr>
              <w:t>корневой запас</w:t>
            </w:r>
          </w:p>
        </w:tc>
        <w:tc>
          <w:tcPr>
            <w:tcW w:w="2173" w:type="dxa"/>
            <w:gridSpan w:val="3"/>
            <w:shd w:val="clear" w:color="000000" w:fill="FFFFFF"/>
            <w:vAlign w:val="center"/>
          </w:tcPr>
          <w:p w:rsidR="008E15D8" w:rsidRPr="008E15D8" w:rsidRDefault="008E15D8" w:rsidP="0004494D">
            <w:pPr>
              <w:jc w:val="center"/>
              <w:rPr>
                <w:sz w:val="20"/>
                <w:szCs w:val="20"/>
              </w:rPr>
            </w:pPr>
            <w:r w:rsidRPr="008E15D8">
              <w:rPr>
                <w:sz w:val="20"/>
                <w:szCs w:val="20"/>
              </w:rPr>
              <w:t>кроме того</w:t>
            </w:r>
          </w:p>
        </w:tc>
        <w:tc>
          <w:tcPr>
            <w:tcW w:w="731" w:type="dxa"/>
            <w:vMerge/>
            <w:shd w:val="clear" w:color="000000" w:fill="FFFFFF"/>
            <w:vAlign w:val="center"/>
          </w:tcPr>
          <w:p w:rsidR="008E15D8" w:rsidRPr="008E15D8" w:rsidRDefault="008E15D8" w:rsidP="0004494D">
            <w:pPr>
              <w:jc w:val="center"/>
              <w:rPr>
                <w:sz w:val="20"/>
                <w:szCs w:val="20"/>
              </w:rPr>
            </w:pPr>
          </w:p>
        </w:tc>
        <w:tc>
          <w:tcPr>
            <w:tcW w:w="618" w:type="dxa"/>
            <w:vMerge w:val="restart"/>
            <w:shd w:val="clear" w:color="000000" w:fill="FFFFFF"/>
            <w:vAlign w:val="center"/>
          </w:tcPr>
          <w:p w:rsidR="008E15D8" w:rsidRPr="008E15D8" w:rsidRDefault="008E15D8" w:rsidP="0004494D">
            <w:pPr>
              <w:jc w:val="center"/>
              <w:rPr>
                <w:sz w:val="20"/>
                <w:szCs w:val="20"/>
              </w:rPr>
            </w:pPr>
            <w:r w:rsidRPr="008E15D8">
              <w:rPr>
                <w:sz w:val="20"/>
                <w:szCs w:val="20"/>
              </w:rPr>
              <w:t>пло- щадь</w:t>
            </w:r>
          </w:p>
        </w:tc>
        <w:tc>
          <w:tcPr>
            <w:tcW w:w="3821" w:type="dxa"/>
            <w:gridSpan w:val="5"/>
            <w:shd w:val="clear" w:color="000000" w:fill="FFFFFF"/>
            <w:vAlign w:val="center"/>
          </w:tcPr>
          <w:p w:rsidR="008E15D8" w:rsidRPr="008E15D8" w:rsidRDefault="008E15D8" w:rsidP="0004494D">
            <w:pPr>
              <w:jc w:val="center"/>
              <w:rPr>
                <w:sz w:val="20"/>
                <w:szCs w:val="20"/>
              </w:rPr>
            </w:pPr>
            <w:r w:rsidRPr="008E15D8">
              <w:rPr>
                <w:sz w:val="20"/>
                <w:szCs w:val="20"/>
              </w:rPr>
              <w:t>запас выбираемый</w:t>
            </w:r>
          </w:p>
        </w:tc>
        <w:tc>
          <w:tcPr>
            <w:tcW w:w="1575" w:type="dxa"/>
            <w:gridSpan w:val="3"/>
            <w:shd w:val="clear" w:color="000000" w:fill="FFFFFF"/>
            <w:vAlign w:val="center"/>
          </w:tcPr>
          <w:p w:rsidR="008E15D8" w:rsidRPr="008E15D8" w:rsidRDefault="008E15D8" w:rsidP="0004494D">
            <w:pPr>
              <w:jc w:val="center"/>
              <w:rPr>
                <w:sz w:val="20"/>
                <w:szCs w:val="20"/>
              </w:rPr>
            </w:pPr>
            <w:r w:rsidRPr="008E15D8">
              <w:rPr>
                <w:sz w:val="20"/>
                <w:szCs w:val="20"/>
              </w:rPr>
              <w:t>единичные деревья</w:t>
            </w:r>
          </w:p>
        </w:tc>
        <w:tc>
          <w:tcPr>
            <w:tcW w:w="1575" w:type="dxa"/>
            <w:gridSpan w:val="3"/>
            <w:shd w:val="clear" w:color="000000" w:fill="FFFFFF"/>
            <w:vAlign w:val="center"/>
          </w:tcPr>
          <w:p w:rsidR="008E15D8" w:rsidRPr="008E15D8" w:rsidRDefault="008E15D8" w:rsidP="0004494D">
            <w:pPr>
              <w:jc w:val="center"/>
              <w:rPr>
                <w:sz w:val="20"/>
                <w:szCs w:val="20"/>
              </w:rPr>
            </w:pPr>
            <w:r w:rsidRPr="008E15D8">
              <w:rPr>
                <w:sz w:val="20"/>
                <w:szCs w:val="20"/>
              </w:rPr>
              <w:t>сухостой</w:t>
            </w:r>
          </w:p>
        </w:tc>
        <w:tc>
          <w:tcPr>
            <w:tcW w:w="1050" w:type="dxa"/>
            <w:gridSpan w:val="2"/>
            <w:shd w:val="clear" w:color="000000" w:fill="FFFFFF"/>
            <w:vAlign w:val="center"/>
          </w:tcPr>
          <w:p w:rsidR="008E15D8" w:rsidRPr="008E15D8" w:rsidRDefault="008E15D8" w:rsidP="0004494D">
            <w:pPr>
              <w:jc w:val="center"/>
              <w:rPr>
                <w:sz w:val="20"/>
                <w:szCs w:val="20"/>
              </w:rPr>
            </w:pPr>
            <w:r w:rsidRPr="008E15D8">
              <w:rPr>
                <w:sz w:val="20"/>
                <w:szCs w:val="20"/>
              </w:rPr>
              <w:t>захлам- ленность</w:t>
            </w:r>
          </w:p>
        </w:tc>
      </w:tr>
      <w:tr w:rsidR="008E15D8" w:rsidRPr="008E15D8" w:rsidTr="008E15D8">
        <w:trPr>
          <w:tblHeader/>
        </w:trPr>
        <w:tc>
          <w:tcPr>
            <w:tcW w:w="525" w:type="dxa"/>
            <w:vMerge/>
            <w:shd w:val="clear" w:color="000000" w:fill="FFFFFF"/>
            <w:vAlign w:val="center"/>
          </w:tcPr>
          <w:p w:rsidR="008E15D8" w:rsidRPr="008E15D8" w:rsidRDefault="008E15D8" w:rsidP="0004494D">
            <w:pPr>
              <w:jc w:val="center"/>
              <w:rPr>
                <w:sz w:val="20"/>
                <w:szCs w:val="20"/>
              </w:rPr>
            </w:pPr>
          </w:p>
        </w:tc>
        <w:tc>
          <w:tcPr>
            <w:tcW w:w="731" w:type="dxa"/>
            <w:vMerge/>
            <w:shd w:val="clear" w:color="000000" w:fill="FFFFFF"/>
            <w:vAlign w:val="center"/>
          </w:tcPr>
          <w:p w:rsidR="008E15D8" w:rsidRPr="008E15D8" w:rsidRDefault="008E15D8" w:rsidP="0004494D">
            <w:pPr>
              <w:jc w:val="center"/>
              <w:rPr>
                <w:sz w:val="20"/>
                <w:szCs w:val="20"/>
              </w:rPr>
            </w:pPr>
          </w:p>
        </w:tc>
        <w:tc>
          <w:tcPr>
            <w:tcW w:w="937" w:type="dxa"/>
            <w:shd w:val="clear" w:color="000000" w:fill="FFFFFF"/>
            <w:vAlign w:val="center"/>
          </w:tcPr>
          <w:p w:rsidR="008E15D8" w:rsidRPr="008E15D8" w:rsidRDefault="008E15D8" w:rsidP="0004494D">
            <w:pPr>
              <w:jc w:val="center"/>
              <w:rPr>
                <w:sz w:val="20"/>
                <w:szCs w:val="20"/>
              </w:rPr>
            </w:pPr>
            <w:r w:rsidRPr="008E15D8">
              <w:rPr>
                <w:sz w:val="20"/>
                <w:szCs w:val="20"/>
              </w:rPr>
              <w:t>общий</w:t>
            </w:r>
          </w:p>
        </w:tc>
        <w:tc>
          <w:tcPr>
            <w:tcW w:w="824" w:type="dxa"/>
            <w:shd w:val="clear" w:color="000000" w:fill="FFFFFF"/>
            <w:vAlign w:val="center"/>
          </w:tcPr>
          <w:p w:rsidR="008E15D8" w:rsidRPr="008E15D8" w:rsidRDefault="008E15D8" w:rsidP="0004494D">
            <w:pPr>
              <w:jc w:val="center"/>
              <w:rPr>
                <w:sz w:val="20"/>
                <w:szCs w:val="20"/>
              </w:rPr>
            </w:pPr>
            <w:r w:rsidRPr="008E15D8">
              <w:rPr>
                <w:sz w:val="20"/>
                <w:szCs w:val="20"/>
              </w:rPr>
              <w:t>выбира- емый</w:t>
            </w:r>
          </w:p>
        </w:tc>
        <w:tc>
          <w:tcPr>
            <w:tcW w:w="731" w:type="dxa"/>
            <w:shd w:val="clear" w:color="000000" w:fill="FFFFFF"/>
            <w:vAlign w:val="center"/>
          </w:tcPr>
          <w:p w:rsidR="008E15D8" w:rsidRPr="008E15D8" w:rsidRDefault="008E15D8" w:rsidP="0004494D">
            <w:pPr>
              <w:jc w:val="center"/>
              <w:rPr>
                <w:sz w:val="20"/>
                <w:szCs w:val="20"/>
              </w:rPr>
            </w:pPr>
            <w:r w:rsidRPr="008E15D8">
              <w:rPr>
                <w:sz w:val="20"/>
                <w:szCs w:val="20"/>
              </w:rPr>
              <w:t>единич. деревья</w:t>
            </w:r>
          </w:p>
        </w:tc>
        <w:tc>
          <w:tcPr>
            <w:tcW w:w="618" w:type="dxa"/>
            <w:shd w:val="clear" w:color="000000" w:fill="FFFFFF"/>
            <w:vAlign w:val="center"/>
          </w:tcPr>
          <w:p w:rsidR="008E15D8" w:rsidRPr="008E15D8" w:rsidRDefault="008E15D8" w:rsidP="0004494D">
            <w:pPr>
              <w:jc w:val="center"/>
              <w:rPr>
                <w:sz w:val="20"/>
                <w:szCs w:val="20"/>
              </w:rPr>
            </w:pPr>
            <w:r w:rsidRPr="008E15D8">
              <w:rPr>
                <w:sz w:val="20"/>
                <w:szCs w:val="20"/>
              </w:rPr>
              <w:t>сухо- стой</w:t>
            </w:r>
          </w:p>
        </w:tc>
        <w:tc>
          <w:tcPr>
            <w:tcW w:w="824" w:type="dxa"/>
            <w:shd w:val="clear" w:color="000000" w:fill="FFFFFF"/>
            <w:vAlign w:val="center"/>
          </w:tcPr>
          <w:p w:rsidR="008E15D8" w:rsidRPr="008E15D8" w:rsidRDefault="008E15D8" w:rsidP="0004494D">
            <w:pPr>
              <w:jc w:val="center"/>
              <w:rPr>
                <w:sz w:val="20"/>
                <w:szCs w:val="20"/>
              </w:rPr>
            </w:pPr>
            <w:r w:rsidRPr="008E15D8">
              <w:rPr>
                <w:sz w:val="20"/>
                <w:szCs w:val="20"/>
              </w:rPr>
              <w:t>захлам- ленность</w:t>
            </w:r>
          </w:p>
        </w:tc>
        <w:tc>
          <w:tcPr>
            <w:tcW w:w="525" w:type="dxa"/>
            <w:vMerge/>
            <w:shd w:val="clear" w:color="000000" w:fill="FFFFFF"/>
            <w:vAlign w:val="center"/>
          </w:tcPr>
          <w:p w:rsidR="008E15D8" w:rsidRPr="008E15D8" w:rsidRDefault="008E15D8" w:rsidP="0004494D">
            <w:pPr>
              <w:jc w:val="center"/>
              <w:rPr>
                <w:sz w:val="20"/>
                <w:szCs w:val="20"/>
              </w:rPr>
            </w:pPr>
          </w:p>
        </w:tc>
        <w:tc>
          <w:tcPr>
            <w:tcW w:w="824" w:type="dxa"/>
            <w:vMerge/>
            <w:shd w:val="clear" w:color="000000" w:fill="FFFFFF"/>
            <w:vAlign w:val="center"/>
          </w:tcPr>
          <w:p w:rsidR="008E15D8" w:rsidRPr="008E15D8" w:rsidRDefault="008E15D8" w:rsidP="0004494D">
            <w:pPr>
              <w:jc w:val="center"/>
              <w:rPr>
                <w:sz w:val="20"/>
                <w:szCs w:val="20"/>
              </w:rPr>
            </w:pPr>
          </w:p>
        </w:tc>
        <w:tc>
          <w:tcPr>
            <w:tcW w:w="824" w:type="dxa"/>
            <w:shd w:val="clear" w:color="000000" w:fill="FFFFFF"/>
            <w:vAlign w:val="center"/>
          </w:tcPr>
          <w:p w:rsidR="008E15D8" w:rsidRPr="008E15D8" w:rsidRDefault="008E15D8" w:rsidP="0004494D">
            <w:pPr>
              <w:jc w:val="center"/>
              <w:rPr>
                <w:sz w:val="20"/>
                <w:szCs w:val="20"/>
              </w:rPr>
            </w:pPr>
            <w:r w:rsidRPr="008E15D8">
              <w:rPr>
                <w:sz w:val="20"/>
                <w:szCs w:val="20"/>
              </w:rPr>
              <w:t>корневой</w:t>
            </w:r>
          </w:p>
        </w:tc>
        <w:tc>
          <w:tcPr>
            <w:tcW w:w="731" w:type="dxa"/>
            <w:shd w:val="clear" w:color="000000" w:fill="FFFFFF"/>
            <w:vAlign w:val="center"/>
          </w:tcPr>
          <w:p w:rsidR="008E15D8" w:rsidRPr="008E15D8" w:rsidRDefault="008E15D8" w:rsidP="0004494D">
            <w:pPr>
              <w:jc w:val="center"/>
              <w:rPr>
                <w:sz w:val="20"/>
                <w:szCs w:val="20"/>
              </w:rPr>
            </w:pPr>
            <w:r w:rsidRPr="008E15D8">
              <w:rPr>
                <w:sz w:val="20"/>
                <w:szCs w:val="20"/>
              </w:rPr>
              <w:t>в т.ч. ликвид</w:t>
            </w:r>
          </w:p>
        </w:tc>
        <w:tc>
          <w:tcPr>
            <w:tcW w:w="824" w:type="dxa"/>
            <w:shd w:val="clear" w:color="000000" w:fill="FFFFFF"/>
            <w:vAlign w:val="center"/>
          </w:tcPr>
          <w:p w:rsidR="008E15D8" w:rsidRPr="008E15D8" w:rsidRDefault="008E15D8" w:rsidP="0004494D">
            <w:pPr>
              <w:jc w:val="center"/>
              <w:rPr>
                <w:sz w:val="20"/>
                <w:szCs w:val="20"/>
              </w:rPr>
            </w:pPr>
            <w:r w:rsidRPr="008E15D8">
              <w:rPr>
                <w:sz w:val="20"/>
                <w:szCs w:val="20"/>
              </w:rPr>
              <w:t>в т.ч. деловой</w:t>
            </w:r>
          </w:p>
        </w:tc>
        <w:tc>
          <w:tcPr>
            <w:tcW w:w="824" w:type="dxa"/>
            <w:shd w:val="clear" w:color="000000" w:fill="FFFFFF"/>
            <w:vAlign w:val="center"/>
          </w:tcPr>
          <w:p w:rsidR="008E15D8" w:rsidRPr="008E15D8" w:rsidRDefault="008E15D8" w:rsidP="0004494D">
            <w:pPr>
              <w:jc w:val="center"/>
              <w:rPr>
                <w:sz w:val="20"/>
                <w:szCs w:val="20"/>
              </w:rPr>
            </w:pPr>
            <w:r w:rsidRPr="008E15D8">
              <w:rPr>
                <w:sz w:val="20"/>
                <w:szCs w:val="20"/>
              </w:rPr>
              <w:t>корневой с 1 га</w:t>
            </w:r>
          </w:p>
        </w:tc>
        <w:tc>
          <w:tcPr>
            <w:tcW w:w="618" w:type="dxa"/>
            <w:shd w:val="clear" w:color="000000" w:fill="FFFFFF"/>
            <w:vAlign w:val="center"/>
          </w:tcPr>
          <w:p w:rsidR="008E15D8" w:rsidRPr="008E15D8" w:rsidRDefault="008E15D8" w:rsidP="0004494D">
            <w:pPr>
              <w:jc w:val="center"/>
              <w:rPr>
                <w:sz w:val="20"/>
                <w:szCs w:val="20"/>
              </w:rPr>
            </w:pPr>
            <w:r w:rsidRPr="008E15D8">
              <w:rPr>
                <w:sz w:val="20"/>
                <w:szCs w:val="20"/>
              </w:rPr>
              <w:t>% вы- борки</w:t>
            </w:r>
          </w:p>
        </w:tc>
        <w:tc>
          <w:tcPr>
            <w:tcW w:w="525" w:type="dxa"/>
            <w:shd w:val="clear" w:color="000000" w:fill="FFFFFF"/>
            <w:vAlign w:val="center"/>
          </w:tcPr>
          <w:p w:rsidR="008E15D8" w:rsidRPr="008E15D8" w:rsidRDefault="008E15D8" w:rsidP="0004494D">
            <w:pPr>
              <w:jc w:val="center"/>
              <w:rPr>
                <w:sz w:val="20"/>
                <w:szCs w:val="20"/>
              </w:rPr>
            </w:pPr>
            <w:r w:rsidRPr="008E15D8">
              <w:rPr>
                <w:sz w:val="20"/>
                <w:szCs w:val="20"/>
              </w:rPr>
              <w:t>все- го</w:t>
            </w:r>
          </w:p>
        </w:tc>
        <w:tc>
          <w:tcPr>
            <w:tcW w:w="525" w:type="dxa"/>
            <w:shd w:val="clear" w:color="000000" w:fill="FFFFFF"/>
            <w:vAlign w:val="center"/>
          </w:tcPr>
          <w:p w:rsidR="008E15D8" w:rsidRPr="008E15D8" w:rsidRDefault="008E15D8" w:rsidP="0004494D">
            <w:pPr>
              <w:jc w:val="center"/>
              <w:rPr>
                <w:sz w:val="20"/>
                <w:szCs w:val="20"/>
              </w:rPr>
            </w:pPr>
            <w:r w:rsidRPr="008E15D8">
              <w:rPr>
                <w:sz w:val="20"/>
                <w:szCs w:val="20"/>
              </w:rPr>
              <w:t>лик- вид</w:t>
            </w:r>
          </w:p>
        </w:tc>
        <w:tc>
          <w:tcPr>
            <w:tcW w:w="525" w:type="dxa"/>
            <w:shd w:val="clear" w:color="000000" w:fill="FFFFFF"/>
            <w:vAlign w:val="center"/>
          </w:tcPr>
          <w:p w:rsidR="008E15D8" w:rsidRPr="008E15D8" w:rsidRDefault="008E15D8" w:rsidP="0004494D">
            <w:pPr>
              <w:jc w:val="center"/>
              <w:rPr>
                <w:sz w:val="20"/>
                <w:szCs w:val="20"/>
              </w:rPr>
            </w:pPr>
            <w:r w:rsidRPr="008E15D8">
              <w:rPr>
                <w:sz w:val="20"/>
                <w:szCs w:val="20"/>
              </w:rPr>
              <w:t>дело- вая</w:t>
            </w:r>
          </w:p>
        </w:tc>
        <w:tc>
          <w:tcPr>
            <w:tcW w:w="525" w:type="dxa"/>
            <w:shd w:val="clear" w:color="000000" w:fill="FFFFFF"/>
            <w:vAlign w:val="center"/>
          </w:tcPr>
          <w:p w:rsidR="008E15D8" w:rsidRPr="008E15D8" w:rsidRDefault="008E15D8" w:rsidP="0004494D">
            <w:pPr>
              <w:jc w:val="center"/>
              <w:rPr>
                <w:sz w:val="20"/>
                <w:szCs w:val="20"/>
              </w:rPr>
            </w:pPr>
            <w:r w:rsidRPr="008E15D8">
              <w:rPr>
                <w:sz w:val="20"/>
                <w:szCs w:val="20"/>
              </w:rPr>
              <w:t>все- го</w:t>
            </w:r>
          </w:p>
        </w:tc>
        <w:tc>
          <w:tcPr>
            <w:tcW w:w="525" w:type="dxa"/>
            <w:shd w:val="clear" w:color="000000" w:fill="FFFFFF"/>
            <w:vAlign w:val="center"/>
          </w:tcPr>
          <w:p w:rsidR="008E15D8" w:rsidRPr="008E15D8" w:rsidRDefault="008E15D8" w:rsidP="0004494D">
            <w:pPr>
              <w:jc w:val="center"/>
              <w:rPr>
                <w:sz w:val="20"/>
                <w:szCs w:val="20"/>
              </w:rPr>
            </w:pPr>
            <w:r w:rsidRPr="008E15D8">
              <w:rPr>
                <w:sz w:val="20"/>
                <w:szCs w:val="20"/>
              </w:rPr>
              <w:t>лик- вид</w:t>
            </w:r>
          </w:p>
        </w:tc>
        <w:tc>
          <w:tcPr>
            <w:tcW w:w="525" w:type="dxa"/>
            <w:shd w:val="clear" w:color="000000" w:fill="FFFFFF"/>
            <w:vAlign w:val="center"/>
          </w:tcPr>
          <w:p w:rsidR="008E15D8" w:rsidRPr="008E15D8" w:rsidRDefault="008E15D8" w:rsidP="0004494D">
            <w:pPr>
              <w:jc w:val="center"/>
              <w:rPr>
                <w:sz w:val="20"/>
                <w:szCs w:val="20"/>
              </w:rPr>
            </w:pPr>
            <w:r w:rsidRPr="008E15D8">
              <w:rPr>
                <w:sz w:val="20"/>
                <w:szCs w:val="20"/>
              </w:rPr>
              <w:t>дело- вая</w:t>
            </w:r>
          </w:p>
        </w:tc>
        <w:tc>
          <w:tcPr>
            <w:tcW w:w="525" w:type="dxa"/>
            <w:shd w:val="clear" w:color="000000" w:fill="FFFFFF"/>
            <w:vAlign w:val="center"/>
          </w:tcPr>
          <w:p w:rsidR="008E15D8" w:rsidRPr="008E15D8" w:rsidRDefault="008E15D8" w:rsidP="0004494D">
            <w:pPr>
              <w:jc w:val="center"/>
              <w:rPr>
                <w:sz w:val="20"/>
                <w:szCs w:val="20"/>
              </w:rPr>
            </w:pPr>
            <w:r w:rsidRPr="008E15D8">
              <w:rPr>
                <w:sz w:val="20"/>
                <w:szCs w:val="20"/>
              </w:rPr>
              <w:t>все- го</w:t>
            </w:r>
          </w:p>
        </w:tc>
        <w:tc>
          <w:tcPr>
            <w:tcW w:w="525" w:type="dxa"/>
            <w:shd w:val="clear" w:color="000000" w:fill="FFFFFF"/>
            <w:vAlign w:val="center"/>
          </w:tcPr>
          <w:p w:rsidR="008E15D8" w:rsidRPr="008E15D8" w:rsidRDefault="008E15D8" w:rsidP="0004494D">
            <w:pPr>
              <w:jc w:val="center"/>
              <w:rPr>
                <w:sz w:val="20"/>
                <w:szCs w:val="20"/>
              </w:rPr>
            </w:pPr>
            <w:r w:rsidRPr="008E15D8">
              <w:rPr>
                <w:sz w:val="20"/>
                <w:szCs w:val="20"/>
              </w:rPr>
              <w:t>лик- вид</w:t>
            </w:r>
          </w:p>
        </w:tc>
      </w:tr>
      <w:tr w:rsidR="008E15D8" w:rsidRPr="008E15D8" w:rsidTr="008E15D8">
        <w:tc>
          <w:tcPr>
            <w:tcW w:w="14560" w:type="dxa"/>
            <w:gridSpan w:val="22"/>
            <w:shd w:val="clear" w:color="000000" w:fill="FFFFFF"/>
          </w:tcPr>
          <w:p w:rsidR="008E15D8" w:rsidRPr="008E15D8" w:rsidRDefault="008E15D8" w:rsidP="0004494D">
            <w:pPr>
              <w:jc w:val="center"/>
              <w:rPr>
                <w:sz w:val="20"/>
                <w:szCs w:val="20"/>
              </w:rPr>
            </w:pPr>
            <w:r w:rsidRPr="008E15D8">
              <w:rPr>
                <w:sz w:val="20"/>
                <w:szCs w:val="20"/>
              </w:rPr>
              <w:t>Вид целевого назначения – Защитные леса</w:t>
            </w:r>
          </w:p>
        </w:tc>
      </w:tr>
      <w:tr w:rsidR="008E15D8" w:rsidRPr="008E15D8" w:rsidTr="008E15D8">
        <w:tc>
          <w:tcPr>
            <w:tcW w:w="14560" w:type="dxa"/>
            <w:gridSpan w:val="22"/>
            <w:shd w:val="clear" w:color="000000" w:fill="FFFFFF"/>
          </w:tcPr>
          <w:p w:rsidR="008E15D8" w:rsidRPr="008E15D8" w:rsidRDefault="008E15D8" w:rsidP="0004494D">
            <w:pPr>
              <w:jc w:val="center"/>
              <w:rPr>
                <w:sz w:val="20"/>
                <w:szCs w:val="20"/>
              </w:rPr>
            </w:pPr>
            <w:r w:rsidRPr="008E15D8">
              <w:rPr>
                <w:sz w:val="20"/>
                <w:szCs w:val="20"/>
              </w:rPr>
              <w:t>Вид рубки –  Прореживания</w:t>
            </w:r>
          </w:p>
        </w:tc>
      </w:tr>
      <w:tr w:rsidR="008E15D8" w:rsidRPr="008E15D8" w:rsidTr="008E15D8">
        <w:tc>
          <w:tcPr>
            <w:tcW w:w="14560" w:type="dxa"/>
            <w:gridSpan w:val="22"/>
            <w:shd w:val="clear" w:color="000000" w:fill="FFFFFF"/>
          </w:tcPr>
          <w:p w:rsidR="008E15D8" w:rsidRPr="008E15D8" w:rsidRDefault="008E15D8" w:rsidP="0004494D">
            <w:pPr>
              <w:jc w:val="center"/>
              <w:rPr>
                <w:sz w:val="20"/>
                <w:szCs w:val="20"/>
              </w:rPr>
            </w:pPr>
            <w:r w:rsidRPr="008E15D8">
              <w:rPr>
                <w:sz w:val="20"/>
                <w:szCs w:val="20"/>
              </w:rPr>
              <w:t>Хвойные</w:t>
            </w:r>
          </w:p>
        </w:tc>
      </w:tr>
      <w:tr w:rsidR="008E15D8" w:rsidRPr="008E15D8" w:rsidTr="008E15D8">
        <w:tc>
          <w:tcPr>
            <w:tcW w:w="525" w:type="dxa"/>
            <w:shd w:val="clear" w:color="000000" w:fill="FFFFFF"/>
            <w:vAlign w:val="bottom"/>
          </w:tcPr>
          <w:p w:rsidR="008E15D8" w:rsidRPr="008E15D8" w:rsidRDefault="008E15D8" w:rsidP="0004494D">
            <w:pPr>
              <w:rPr>
                <w:sz w:val="20"/>
                <w:szCs w:val="20"/>
              </w:rPr>
            </w:pPr>
            <w:r w:rsidRPr="008E15D8">
              <w:rPr>
                <w:sz w:val="20"/>
                <w:szCs w:val="20"/>
              </w:rPr>
              <w:t>С</w:t>
            </w:r>
          </w:p>
        </w:tc>
        <w:tc>
          <w:tcPr>
            <w:tcW w:w="731" w:type="dxa"/>
            <w:shd w:val="clear" w:color="000000" w:fill="FFFFFF"/>
            <w:vAlign w:val="bottom"/>
          </w:tcPr>
          <w:p w:rsidR="008E15D8" w:rsidRPr="008E15D8" w:rsidRDefault="008E15D8" w:rsidP="0004494D">
            <w:pPr>
              <w:jc w:val="right"/>
              <w:rPr>
                <w:sz w:val="20"/>
                <w:szCs w:val="20"/>
              </w:rPr>
            </w:pPr>
            <w:r w:rsidRPr="008E15D8">
              <w:rPr>
                <w:sz w:val="20"/>
                <w:szCs w:val="20"/>
              </w:rPr>
              <w:t>207.0</w:t>
            </w:r>
          </w:p>
        </w:tc>
        <w:tc>
          <w:tcPr>
            <w:tcW w:w="937" w:type="dxa"/>
            <w:shd w:val="clear" w:color="000000" w:fill="FFFFFF"/>
            <w:vAlign w:val="bottom"/>
          </w:tcPr>
          <w:p w:rsidR="008E15D8" w:rsidRPr="008E15D8" w:rsidRDefault="008E15D8" w:rsidP="0004494D">
            <w:pPr>
              <w:jc w:val="right"/>
              <w:rPr>
                <w:sz w:val="20"/>
                <w:szCs w:val="20"/>
              </w:rPr>
            </w:pPr>
            <w:r w:rsidRPr="008E15D8">
              <w:rPr>
                <w:sz w:val="20"/>
                <w:szCs w:val="20"/>
              </w:rPr>
              <w:t>31527</w:t>
            </w:r>
          </w:p>
        </w:tc>
        <w:tc>
          <w:tcPr>
            <w:tcW w:w="824" w:type="dxa"/>
            <w:shd w:val="clear" w:color="000000" w:fill="FFFFFF"/>
            <w:vAlign w:val="bottom"/>
          </w:tcPr>
          <w:p w:rsidR="008E15D8" w:rsidRPr="008E15D8" w:rsidRDefault="008E15D8" w:rsidP="0004494D">
            <w:pPr>
              <w:jc w:val="right"/>
              <w:rPr>
                <w:sz w:val="20"/>
                <w:szCs w:val="20"/>
              </w:rPr>
            </w:pPr>
            <w:r w:rsidRPr="008E15D8">
              <w:rPr>
                <w:sz w:val="20"/>
                <w:szCs w:val="20"/>
              </w:rPr>
              <w:t>8131</w:t>
            </w:r>
          </w:p>
        </w:tc>
        <w:tc>
          <w:tcPr>
            <w:tcW w:w="731" w:type="dxa"/>
            <w:shd w:val="clear" w:color="000000" w:fill="FFFFFF"/>
            <w:vAlign w:val="bottom"/>
          </w:tcPr>
          <w:p w:rsidR="008E15D8" w:rsidRPr="008E15D8" w:rsidRDefault="008E15D8" w:rsidP="0004494D">
            <w:pPr>
              <w:jc w:val="right"/>
              <w:rPr>
                <w:sz w:val="20"/>
                <w:szCs w:val="20"/>
              </w:rPr>
            </w:pPr>
            <w:r w:rsidRPr="008E15D8">
              <w:rPr>
                <w:sz w:val="20"/>
                <w:szCs w:val="20"/>
              </w:rPr>
              <w:t>633</w:t>
            </w:r>
          </w:p>
        </w:tc>
        <w:tc>
          <w:tcPr>
            <w:tcW w:w="618" w:type="dxa"/>
            <w:shd w:val="clear" w:color="000000" w:fill="FFFFFF"/>
            <w:vAlign w:val="bottom"/>
          </w:tcPr>
          <w:p w:rsidR="008E15D8" w:rsidRPr="008E15D8" w:rsidRDefault="008E15D8" w:rsidP="0004494D">
            <w:pPr>
              <w:jc w:val="right"/>
              <w:rPr>
                <w:sz w:val="20"/>
                <w:szCs w:val="20"/>
              </w:rPr>
            </w:pPr>
            <w:r w:rsidRPr="008E15D8">
              <w:rPr>
                <w:sz w:val="20"/>
                <w:szCs w:val="20"/>
              </w:rPr>
              <w:t>236</w:t>
            </w:r>
          </w:p>
        </w:tc>
        <w:tc>
          <w:tcPr>
            <w:tcW w:w="824" w:type="dxa"/>
            <w:shd w:val="clear" w:color="000000" w:fill="FFFFFF"/>
            <w:vAlign w:val="bottom"/>
          </w:tcPr>
          <w:p w:rsidR="008E15D8" w:rsidRPr="008E15D8" w:rsidRDefault="008E15D8" w:rsidP="0004494D">
            <w:pPr>
              <w:jc w:val="right"/>
              <w:rPr>
                <w:sz w:val="20"/>
                <w:szCs w:val="20"/>
              </w:rPr>
            </w:pPr>
            <w:r w:rsidRPr="008E15D8">
              <w:rPr>
                <w:sz w:val="20"/>
                <w:szCs w:val="20"/>
              </w:rPr>
              <w:t>347</w:t>
            </w:r>
          </w:p>
        </w:tc>
        <w:tc>
          <w:tcPr>
            <w:tcW w:w="525" w:type="dxa"/>
            <w:shd w:val="clear" w:color="000000" w:fill="FFFFFF"/>
            <w:vAlign w:val="bottom"/>
          </w:tcPr>
          <w:p w:rsidR="008E15D8" w:rsidRPr="008E15D8" w:rsidRDefault="008E15D8" w:rsidP="0004494D">
            <w:pPr>
              <w:jc w:val="right"/>
              <w:rPr>
                <w:sz w:val="20"/>
                <w:szCs w:val="20"/>
              </w:rPr>
            </w:pPr>
            <w:r w:rsidRPr="008E15D8">
              <w:rPr>
                <w:sz w:val="20"/>
                <w:szCs w:val="20"/>
              </w:rPr>
              <w:t>15</w:t>
            </w:r>
          </w:p>
        </w:tc>
        <w:tc>
          <w:tcPr>
            <w:tcW w:w="824" w:type="dxa"/>
            <w:shd w:val="clear" w:color="000000" w:fill="FFFFFF"/>
            <w:vAlign w:val="bottom"/>
          </w:tcPr>
          <w:p w:rsidR="008E15D8" w:rsidRPr="008E15D8" w:rsidRDefault="008E15D8" w:rsidP="0004494D">
            <w:pPr>
              <w:jc w:val="right"/>
              <w:rPr>
                <w:sz w:val="20"/>
                <w:szCs w:val="20"/>
              </w:rPr>
            </w:pPr>
            <w:r w:rsidRPr="008E15D8">
              <w:rPr>
                <w:sz w:val="20"/>
                <w:szCs w:val="20"/>
              </w:rPr>
              <w:t>13.8</w:t>
            </w:r>
          </w:p>
        </w:tc>
        <w:tc>
          <w:tcPr>
            <w:tcW w:w="824" w:type="dxa"/>
            <w:shd w:val="clear" w:color="000000" w:fill="FFFFFF"/>
            <w:vAlign w:val="bottom"/>
          </w:tcPr>
          <w:p w:rsidR="008E15D8" w:rsidRPr="008E15D8" w:rsidRDefault="008E15D8" w:rsidP="0004494D">
            <w:pPr>
              <w:jc w:val="right"/>
              <w:rPr>
                <w:sz w:val="20"/>
                <w:szCs w:val="20"/>
              </w:rPr>
            </w:pPr>
            <w:r w:rsidRPr="008E15D8">
              <w:rPr>
                <w:sz w:val="20"/>
                <w:szCs w:val="20"/>
              </w:rPr>
              <w:t>542</w:t>
            </w:r>
          </w:p>
        </w:tc>
        <w:tc>
          <w:tcPr>
            <w:tcW w:w="731" w:type="dxa"/>
            <w:shd w:val="clear" w:color="000000" w:fill="FFFFFF"/>
            <w:vAlign w:val="bottom"/>
          </w:tcPr>
          <w:p w:rsidR="008E15D8" w:rsidRPr="008E15D8" w:rsidRDefault="008E15D8" w:rsidP="0004494D">
            <w:pPr>
              <w:jc w:val="right"/>
              <w:rPr>
                <w:sz w:val="20"/>
                <w:szCs w:val="20"/>
              </w:rPr>
            </w:pPr>
            <w:r w:rsidRPr="008E15D8">
              <w:rPr>
                <w:sz w:val="20"/>
                <w:szCs w:val="20"/>
              </w:rPr>
              <w:t>467</w:t>
            </w:r>
          </w:p>
        </w:tc>
        <w:tc>
          <w:tcPr>
            <w:tcW w:w="824" w:type="dxa"/>
            <w:shd w:val="clear" w:color="000000" w:fill="FFFFFF"/>
            <w:vAlign w:val="bottom"/>
          </w:tcPr>
          <w:p w:rsidR="008E15D8" w:rsidRPr="008E15D8" w:rsidRDefault="008E15D8" w:rsidP="0004494D">
            <w:pPr>
              <w:jc w:val="right"/>
              <w:rPr>
                <w:sz w:val="20"/>
                <w:szCs w:val="20"/>
              </w:rPr>
            </w:pPr>
            <w:r w:rsidRPr="008E15D8">
              <w:rPr>
                <w:sz w:val="20"/>
                <w:szCs w:val="20"/>
              </w:rPr>
              <w:t>216</w:t>
            </w:r>
          </w:p>
        </w:tc>
        <w:tc>
          <w:tcPr>
            <w:tcW w:w="824" w:type="dxa"/>
            <w:shd w:val="clear" w:color="000000" w:fill="FFFFFF"/>
            <w:vAlign w:val="bottom"/>
          </w:tcPr>
          <w:p w:rsidR="008E15D8" w:rsidRPr="008E15D8" w:rsidRDefault="008E15D8" w:rsidP="0004494D">
            <w:pPr>
              <w:jc w:val="right"/>
              <w:rPr>
                <w:sz w:val="20"/>
                <w:szCs w:val="20"/>
              </w:rPr>
            </w:pPr>
            <w:r w:rsidRPr="008E15D8">
              <w:rPr>
                <w:sz w:val="20"/>
                <w:szCs w:val="20"/>
              </w:rPr>
              <w:t>39</w:t>
            </w:r>
          </w:p>
        </w:tc>
        <w:tc>
          <w:tcPr>
            <w:tcW w:w="618" w:type="dxa"/>
            <w:shd w:val="clear" w:color="000000" w:fill="FFFFFF"/>
            <w:vAlign w:val="bottom"/>
          </w:tcPr>
          <w:p w:rsidR="008E15D8" w:rsidRPr="008E15D8" w:rsidRDefault="008E15D8" w:rsidP="0004494D">
            <w:pPr>
              <w:jc w:val="right"/>
              <w:rPr>
                <w:sz w:val="20"/>
                <w:szCs w:val="20"/>
              </w:rPr>
            </w:pPr>
            <w:r w:rsidRPr="008E15D8">
              <w:rPr>
                <w:sz w:val="20"/>
                <w:szCs w:val="20"/>
              </w:rPr>
              <w:t>26</w:t>
            </w:r>
          </w:p>
        </w:tc>
        <w:tc>
          <w:tcPr>
            <w:tcW w:w="525" w:type="dxa"/>
            <w:shd w:val="clear" w:color="000000" w:fill="FFFFFF"/>
            <w:vAlign w:val="bottom"/>
          </w:tcPr>
          <w:p w:rsidR="008E15D8" w:rsidRPr="008E15D8" w:rsidRDefault="008E15D8" w:rsidP="0004494D">
            <w:pPr>
              <w:jc w:val="right"/>
              <w:rPr>
                <w:sz w:val="20"/>
                <w:szCs w:val="20"/>
              </w:rPr>
            </w:pPr>
            <w:r w:rsidRPr="008E15D8">
              <w:rPr>
                <w:sz w:val="20"/>
                <w:szCs w:val="20"/>
              </w:rPr>
              <w:t>42</w:t>
            </w:r>
          </w:p>
        </w:tc>
        <w:tc>
          <w:tcPr>
            <w:tcW w:w="525" w:type="dxa"/>
            <w:shd w:val="clear" w:color="000000" w:fill="FFFFFF"/>
            <w:vAlign w:val="bottom"/>
          </w:tcPr>
          <w:p w:rsidR="008E15D8" w:rsidRPr="008E15D8" w:rsidRDefault="008E15D8" w:rsidP="0004494D">
            <w:pPr>
              <w:jc w:val="right"/>
              <w:rPr>
                <w:sz w:val="20"/>
                <w:szCs w:val="20"/>
              </w:rPr>
            </w:pPr>
            <w:r w:rsidRPr="008E15D8">
              <w:rPr>
                <w:sz w:val="20"/>
                <w:szCs w:val="20"/>
              </w:rPr>
              <w:t>36</w:t>
            </w:r>
          </w:p>
        </w:tc>
        <w:tc>
          <w:tcPr>
            <w:tcW w:w="525" w:type="dxa"/>
            <w:shd w:val="clear" w:color="000000" w:fill="FFFFFF"/>
            <w:vAlign w:val="bottom"/>
          </w:tcPr>
          <w:p w:rsidR="008E15D8" w:rsidRPr="008E15D8" w:rsidRDefault="008E15D8" w:rsidP="0004494D">
            <w:pPr>
              <w:jc w:val="right"/>
              <w:rPr>
                <w:sz w:val="20"/>
                <w:szCs w:val="20"/>
              </w:rPr>
            </w:pPr>
            <w:r w:rsidRPr="008E15D8">
              <w:rPr>
                <w:sz w:val="20"/>
                <w:szCs w:val="20"/>
              </w:rPr>
              <w:t>23</w:t>
            </w:r>
          </w:p>
        </w:tc>
        <w:tc>
          <w:tcPr>
            <w:tcW w:w="525" w:type="dxa"/>
            <w:shd w:val="clear" w:color="000000" w:fill="FFFFFF"/>
            <w:vAlign w:val="bottom"/>
          </w:tcPr>
          <w:p w:rsidR="008E15D8" w:rsidRPr="008E15D8" w:rsidRDefault="008E15D8" w:rsidP="0004494D">
            <w:pPr>
              <w:jc w:val="right"/>
              <w:rPr>
                <w:sz w:val="20"/>
                <w:szCs w:val="20"/>
              </w:rPr>
            </w:pPr>
            <w:r w:rsidRPr="008E15D8">
              <w:rPr>
                <w:sz w:val="20"/>
                <w:szCs w:val="20"/>
              </w:rPr>
              <w:t>16</w:t>
            </w:r>
          </w:p>
        </w:tc>
        <w:tc>
          <w:tcPr>
            <w:tcW w:w="525" w:type="dxa"/>
            <w:shd w:val="clear" w:color="000000" w:fill="FFFFFF"/>
            <w:vAlign w:val="bottom"/>
          </w:tcPr>
          <w:p w:rsidR="008E15D8" w:rsidRPr="008E15D8" w:rsidRDefault="008E15D8" w:rsidP="0004494D">
            <w:pPr>
              <w:jc w:val="right"/>
              <w:rPr>
                <w:sz w:val="20"/>
                <w:szCs w:val="20"/>
              </w:rPr>
            </w:pPr>
            <w:r w:rsidRPr="008E15D8">
              <w:rPr>
                <w:sz w:val="20"/>
                <w:szCs w:val="20"/>
              </w:rPr>
              <w:t>9</w:t>
            </w:r>
          </w:p>
        </w:tc>
        <w:tc>
          <w:tcPr>
            <w:tcW w:w="525" w:type="dxa"/>
            <w:shd w:val="clear" w:color="000000" w:fill="FFFFFF"/>
            <w:vAlign w:val="bottom"/>
          </w:tcPr>
          <w:p w:rsidR="008E15D8" w:rsidRPr="008E15D8" w:rsidRDefault="008E15D8" w:rsidP="0004494D">
            <w:pPr>
              <w:jc w:val="right"/>
              <w:rPr>
                <w:sz w:val="20"/>
                <w:szCs w:val="20"/>
              </w:rPr>
            </w:pPr>
            <w:r w:rsidRPr="008E15D8">
              <w:rPr>
                <w:sz w:val="20"/>
                <w:szCs w:val="20"/>
              </w:rPr>
              <w:t>1</w:t>
            </w:r>
          </w:p>
        </w:tc>
        <w:tc>
          <w:tcPr>
            <w:tcW w:w="525" w:type="dxa"/>
            <w:shd w:val="clear" w:color="000000" w:fill="FFFFFF"/>
            <w:vAlign w:val="bottom"/>
          </w:tcPr>
          <w:p w:rsidR="008E15D8" w:rsidRPr="008E15D8" w:rsidRDefault="008E15D8" w:rsidP="0004494D">
            <w:pPr>
              <w:jc w:val="right"/>
              <w:rPr>
                <w:sz w:val="20"/>
                <w:szCs w:val="20"/>
              </w:rPr>
            </w:pPr>
            <w:r w:rsidRPr="008E15D8">
              <w:rPr>
                <w:sz w:val="20"/>
                <w:szCs w:val="20"/>
              </w:rPr>
              <w:t>23</w:t>
            </w:r>
          </w:p>
        </w:tc>
        <w:tc>
          <w:tcPr>
            <w:tcW w:w="525" w:type="dxa"/>
            <w:shd w:val="clear" w:color="000000" w:fill="FFFFFF"/>
            <w:vAlign w:val="bottom"/>
          </w:tcPr>
          <w:p w:rsidR="008E15D8" w:rsidRPr="008E15D8" w:rsidRDefault="008E15D8" w:rsidP="0004494D">
            <w:pPr>
              <w:jc w:val="right"/>
              <w:rPr>
                <w:sz w:val="20"/>
                <w:szCs w:val="20"/>
              </w:rPr>
            </w:pPr>
            <w:r w:rsidRPr="008E15D8">
              <w:rPr>
                <w:sz w:val="20"/>
                <w:szCs w:val="20"/>
              </w:rPr>
              <w:t>7</w:t>
            </w:r>
          </w:p>
        </w:tc>
      </w:tr>
      <w:tr w:rsidR="008E15D8" w:rsidRPr="008E15D8" w:rsidTr="008E15D8">
        <w:tc>
          <w:tcPr>
            <w:tcW w:w="525" w:type="dxa"/>
            <w:shd w:val="clear" w:color="000000" w:fill="FFFFFF"/>
            <w:vAlign w:val="bottom"/>
          </w:tcPr>
          <w:p w:rsidR="008E15D8" w:rsidRPr="008E15D8" w:rsidRDefault="008E15D8" w:rsidP="0004494D">
            <w:pPr>
              <w:rPr>
                <w:sz w:val="20"/>
                <w:szCs w:val="20"/>
              </w:rPr>
            </w:pPr>
            <w:r w:rsidRPr="008E15D8">
              <w:rPr>
                <w:sz w:val="20"/>
                <w:szCs w:val="20"/>
              </w:rPr>
              <w:t>Е</w:t>
            </w:r>
          </w:p>
        </w:tc>
        <w:tc>
          <w:tcPr>
            <w:tcW w:w="731" w:type="dxa"/>
            <w:shd w:val="clear" w:color="000000" w:fill="FFFFFF"/>
            <w:vAlign w:val="bottom"/>
          </w:tcPr>
          <w:p w:rsidR="008E15D8" w:rsidRPr="008E15D8" w:rsidRDefault="008E15D8" w:rsidP="0004494D">
            <w:pPr>
              <w:jc w:val="right"/>
              <w:rPr>
                <w:sz w:val="20"/>
                <w:szCs w:val="20"/>
              </w:rPr>
            </w:pPr>
            <w:r w:rsidRPr="008E15D8">
              <w:rPr>
                <w:sz w:val="20"/>
                <w:szCs w:val="20"/>
              </w:rPr>
              <w:t>393.6</w:t>
            </w:r>
          </w:p>
        </w:tc>
        <w:tc>
          <w:tcPr>
            <w:tcW w:w="937" w:type="dxa"/>
            <w:shd w:val="clear" w:color="000000" w:fill="FFFFFF"/>
            <w:vAlign w:val="bottom"/>
          </w:tcPr>
          <w:p w:rsidR="008E15D8" w:rsidRPr="008E15D8" w:rsidRDefault="008E15D8" w:rsidP="0004494D">
            <w:pPr>
              <w:jc w:val="right"/>
              <w:rPr>
                <w:sz w:val="20"/>
                <w:szCs w:val="20"/>
              </w:rPr>
            </w:pPr>
            <w:r w:rsidRPr="008E15D8">
              <w:rPr>
                <w:sz w:val="20"/>
                <w:szCs w:val="20"/>
              </w:rPr>
              <w:t>55911</w:t>
            </w:r>
          </w:p>
        </w:tc>
        <w:tc>
          <w:tcPr>
            <w:tcW w:w="824" w:type="dxa"/>
            <w:shd w:val="clear" w:color="000000" w:fill="FFFFFF"/>
            <w:vAlign w:val="bottom"/>
          </w:tcPr>
          <w:p w:rsidR="008E15D8" w:rsidRPr="008E15D8" w:rsidRDefault="008E15D8" w:rsidP="0004494D">
            <w:pPr>
              <w:jc w:val="right"/>
              <w:rPr>
                <w:sz w:val="20"/>
                <w:szCs w:val="20"/>
              </w:rPr>
            </w:pPr>
            <w:r w:rsidRPr="008E15D8">
              <w:rPr>
                <w:sz w:val="20"/>
                <w:szCs w:val="20"/>
              </w:rPr>
              <w:t>16691</w:t>
            </w:r>
          </w:p>
        </w:tc>
        <w:tc>
          <w:tcPr>
            <w:tcW w:w="731" w:type="dxa"/>
            <w:shd w:val="clear" w:color="000000" w:fill="FFFFFF"/>
            <w:vAlign w:val="bottom"/>
          </w:tcPr>
          <w:p w:rsidR="008E15D8" w:rsidRPr="008E15D8" w:rsidRDefault="008E15D8" w:rsidP="0004494D">
            <w:pPr>
              <w:jc w:val="right"/>
              <w:rPr>
                <w:sz w:val="20"/>
                <w:szCs w:val="20"/>
              </w:rPr>
            </w:pPr>
            <w:r w:rsidRPr="008E15D8">
              <w:rPr>
                <w:sz w:val="20"/>
                <w:szCs w:val="20"/>
              </w:rPr>
              <w:t>817</w:t>
            </w:r>
          </w:p>
        </w:tc>
        <w:tc>
          <w:tcPr>
            <w:tcW w:w="618" w:type="dxa"/>
            <w:shd w:val="clear" w:color="000000" w:fill="FFFFFF"/>
            <w:vAlign w:val="bottom"/>
          </w:tcPr>
          <w:p w:rsidR="008E15D8" w:rsidRPr="008E15D8" w:rsidRDefault="008E15D8" w:rsidP="0004494D">
            <w:pPr>
              <w:jc w:val="right"/>
              <w:rPr>
                <w:sz w:val="20"/>
                <w:szCs w:val="20"/>
              </w:rPr>
            </w:pPr>
            <w:r w:rsidRPr="008E15D8">
              <w:rPr>
                <w:sz w:val="20"/>
                <w:szCs w:val="20"/>
              </w:rPr>
              <w:t>123</w:t>
            </w:r>
          </w:p>
        </w:tc>
        <w:tc>
          <w:tcPr>
            <w:tcW w:w="824" w:type="dxa"/>
            <w:shd w:val="clear" w:color="000000" w:fill="FFFFFF"/>
            <w:vAlign w:val="bottom"/>
          </w:tcPr>
          <w:p w:rsidR="008E15D8" w:rsidRPr="008E15D8" w:rsidRDefault="008E15D8" w:rsidP="0004494D">
            <w:pPr>
              <w:jc w:val="right"/>
              <w:rPr>
                <w:sz w:val="20"/>
                <w:szCs w:val="20"/>
              </w:rPr>
            </w:pPr>
            <w:r w:rsidRPr="008E15D8">
              <w:rPr>
                <w:sz w:val="20"/>
                <w:szCs w:val="20"/>
              </w:rPr>
              <w:t>400</w:t>
            </w:r>
          </w:p>
        </w:tc>
        <w:tc>
          <w:tcPr>
            <w:tcW w:w="525" w:type="dxa"/>
            <w:shd w:val="clear" w:color="000000" w:fill="FFFFFF"/>
            <w:vAlign w:val="bottom"/>
          </w:tcPr>
          <w:p w:rsidR="008E15D8" w:rsidRPr="008E15D8" w:rsidRDefault="008E15D8" w:rsidP="0004494D">
            <w:pPr>
              <w:jc w:val="right"/>
              <w:rPr>
                <w:sz w:val="20"/>
                <w:szCs w:val="20"/>
              </w:rPr>
            </w:pPr>
            <w:r w:rsidRPr="008E15D8">
              <w:rPr>
                <w:sz w:val="20"/>
                <w:szCs w:val="20"/>
              </w:rPr>
              <w:t>15</w:t>
            </w:r>
          </w:p>
        </w:tc>
        <w:tc>
          <w:tcPr>
            <w:tcW w:w="824" w:type="dxa"/>
            <w:shd w:val="clear" w:color="000000" w:fill="FFFFFF"/>
            <w:vAlign w:val="bottom"/>
          </w:tcPr>
          <w:p w:rsidR="008E15D8" w:rsidRPr="008E15D8" w:rsidRDefault="008E15D8" w:rsidP="0004494D">
            <w:pPr>
              <w:jc w:val="right"/>
              <w:rPr>
                <w:sz w:val="20"/>
                <w:szCs w:val="20"/>
              </w:rPr>
            </w:pPr>
            <w:r w:rsidRPr="008E15D8">
              <w:rPr>
                <w:sz w:val="20"/>
                <w:szCs w:val="20"/>
              </w:rPr>
              <w:t>26.2</w:t>
            </w:r>
          </w:p>
        </w:tc>
        <w:tc>
          <w:tcPr>
            <w:tcW w:w="824" w:type="dxa"/>
            <w:shd w:val="clear" w:color="000000" w:fill="FFFFFF"/>
            <w:vAlign w:val="bottom"/>
          </w:tcPr>
          <w:p w:rsidR="008E15D8" w:rsidRPr="008E15D8" w:rsidRDefault="008E15D8" w:rsidP="0004494D">
            <w:pPr>
              <w:jc w:val="right"/>
              <w:rPr>
                <w:sz w:val="20"/>
                <w:szCs w:val="20"/>
              </w:rPr>
            </w:pPr>
            <w:r w:rsidRPr="008E15D8">
              <w:rPr>
                <w:sz w:val="20"/>
                <w:szCs w:val="20"/>
              </w:rPr>
              <w:t>1113</w:t>
            </w:r>
          </w:p>
        </w:tc>
        <w:tc>
          <w:tcPr>
            <w:tcW w:w="731" w:type="dxa"/>
            <w:shd w:val="clear" w:color="000000" w:fill="FFFFFF"/>
            <w:vAlign w:val="bottom"/>
          </w:tcPr>
          <w:p w:rsidR="008E15D8" w:rsidRPr="008E15D8" w:rsidRDefault="008E15D8" w:rsidP="0004494D">
            <w:pPr>
              <w:jc w:val="right"/>
              <w:rPr>
                <w:sz w:val="20"/>
                <w:szCs w:val="20"/>
              </w:rPr>
            </w:pPr>
            <w:r w:rsidRPr="008E15D8">
              <w:rPr>
                <w:sz w:val="20"/>
                <w:szCs w:val="20"/>
              </w:rPr>
              <w:t>952</w:t>
            </w:r>
          </w:p>
        </w:tc>
        <w:tc>
          <w:tcPr>
            <w:tcW w:w="824" w:type="dxa"/>
            <w:shd w:val="clear" w:color="000000" w:fill="FFFFFF"/>
            <w:vAlign w:val="bottom"/>
          </w:tcPr>
          <w:p w:rsidR="008E15D8" w:rsidRPr="008E15D8" w:rsidRDefault="008E15D8" w:rsidP="0004494D">
            <w:pPr>
              <w:jc w:val="right"/>
              <w:rPr>
                <w:sz w:val="20"/>
                <w:szCs w:val="20"/>
              </w:rPr>
            </w:pPr>
            <w:r w:rsidRPr="008E15D8">
              <w:rPr>
                <w:sz w:val="20"/>
                <w:szCs w:val="20"/>
              </w:rPr>
              <w:t>493</w:t>
            </w:r>
          </w:p>
        </w:tc>
        <w:tc>
          <w:tcPr>
            <w:tcW w:w="824" w:type="dxa"/>
            <w:shd w:val="clear" w:color="000000" w:fill="FFFFFF"/>
            <w:vAlign w:val="bottom"/>
          </w:tcPr>
          <w:p w:rsidR="008E15D8" w:rsidRPr="008E15D8" w:rsidRDefault="008E15D8" w:rsidP="0004494D">
            <w:pPr>
              <w:jc w:val="right"/>
              <w:rPr>
                <w:sz w:val="20"/>
                <w:szCs w:val="20"/>
              </w:rPr>
            </w:pPr>
            <w:r w:rsidRPr="008E15D8">
              <w:rPr>
                <w:sz w:val="20"/>
                <w:szCs w:val="20"/>
              </w:rPr>
              <w:t>42</w:t>
            </w:r>
          </w:p>
        </w:tc>
        <w:tc>
          <w:tcPr>
            <w:tcW w:w="618" w:type="dxa"/>
            <w:shd w:val="clear" w:color="000000" w:fill="FFFFFF"/>
            <w:vAlign w:val="bottom"/>
          </w:tcPr>
          <w:p w:rsidR="008E15D8" w:rsidRPr="008E15D8" w:rsidRDefault="008E15D8" w:rsidP="0004494D">
            <w:pPr>
              <w:jc w:val="right"/>
              <w:rPr>
                <w:sz w:val="20"/>
                <w:szCs w:val="20"/>
              </w:rPr>
            </w:pPr>
            <w:r w:rsidRPr="008E15D8">
              <w:rPr>
                <w:sz w:val="20"/>
                <w:szCs w:val="20"/>
              </w:rPr>
              <w:t>30</w:t>
            </w:r>
          </w:p>
        </w:tc>
        <w:tc>
          <w:tcPr>
            <w:tcW w:w="525" w:type="dxa"/>
            <w:shd w:val="clear" w:color="000000" w:fill="FFFFFF"/>
            <w:vAlign w:val="bottom"/>
          </w:tcPr>
          <w:p w:rsidR="008E15D8" w:rsidRPr="008E15D8" w:rsidRDefault="008E15D8" w:rsidP="0004494D">
            <w:pPr>
              <w:jc w:val="right"/>
              <w:rPr>
                <w:sz w:val="20"/>
                <w:szCs w:val="20"/>
              </w:rPr>
            </w:pPr>
            <w:r w:rsidRPr="008E15D8">
              <w:rPr>
                <w:sz w:val="20"/>
                <w:szCs w:val="20"/>
              </w:rPr>
              <w:t>54</w:t>
            </w:r>
          </w:p>
        </w:tc>
        <w:tc>
          <w:tcPr>
            <w:tcW w:w="525" w:type="dxa"/>
            <w:shd w:val="clear" w:color="000000" w:fill="FFFFFF"/>
            <w:vAlign w:val="bottom"/>
          </w:tcPr>
          <w:p w:rsidR="008E15D8" w:rsidRPr="008E15D8" w:rsidRDefault="008E15D8" w:rsidP="0004494D">
            <w:pPr>
              <w:jc w:val="right"/>
              <w:rPr>
                <w:sz w:val="20"/>
                <w:szCs w:val="20"/>
              </w:rPr>
            </w:pPr>
            <w:r w:rsidRPr="008E15D8">
              <w:rPr>
                <w:sz w:val="20"/>
                <w:szCs w:val="20"/>
              </w:rPr>
              <w:t>46</w:t>
            </w:r>
          </w:p>
        </w:tc>
        <w:tc>
          <w:tcPr>
            <w:tcW w:w="525" w:type="dxa"/>
            <w:shd w:val="clear" w:color="000000" w:fill="FFFFFF"/>
            <w:vAlign w:val="bottom"/>
          </w:tcPr>
          <w:p w:rsidR="008E15D8" w:rsidRPr="008E15D8" w:rsidRDefault="008E15D8" w:rsidP="0004494D">
            <w:pPr>
              <w:jc w:val="right"/>
              <w:rPr>
                <w:sz w:val="20"/>
                <w:szCs w:val="20"/>
              </w:rPr>
            </w:pPr>
            <w:r w:rsidRPr="008E15D8">
              <w:rPr>
                <w:sz w:val="20"/>
                <w:szCs w:val="20"/>
              </w:rPr>
              <w:t>30</w:t>
            </w:r>
          </w:p>
        </w:tc>
        <w:tc>
          <w:tcPr>
            <w:tcW w:w="525" w:type="dxa"/>
            <w:shd w:val="clear" w:color="000000" w:fill="FFFFFF"/>
            <w:vAlign w:val="bottom"/>
          </w:tcPr>
          <w:p w:rsidR="008E15D8" w:rsidRPr="008E15D8" w:rsidRDefault="008E15D8" w:rsidP="0004494D">
            <w:pPr>
              <w:jc w:val="right"/>
              <w:rPr>
                <w:sz w:val="20"/>
                <w:szCs w:val="20"/>
              </w:rPr>
            </w:pPr>
            <w:r w:rsidRPr="008E15D8">
              <w:rPr>
                <w:sz w:val="20"/>
                <w:szCs w:val="20"/>
              </w:rPr>
              <w:t>8</w:t>
            </w:r>
          </w:p>
        </w:tc>
        <w:tc>
          <w:tcPr>
            <w:tcW w:w="525" w:type="dxa"/>
            <w:shd w:val="clear" w:color="000000" w:fill="FFFFFF"/>
            <w:vAlign w:val="bottom"/>
          </w:tcPr>
          <w:p w:rsidR="008E15D8" w:rsidRPr="008E15D8" w:rsidRDefault="008E15D8" w:rsidP="0004494D">
            <w:pPr>
              <w:jc w:val="right"/>
              <w:rPr>
                <w:sz w:val="20"/>
                <w:szCs w:val="20"/>
              </w:rPr>
            </w:pPr>
            <w:r w:rsidRPr="008E15D8">
              <w:rPr>
                <w:sz w:val="20"/>
                <w:szCs w:val="20"/>
              </w:rPr>
              <w:t>5</w:t>
            </w:r>
          </w:p>
        </w:tc>
        <w:tc>
          <w:tcPr>
            <w:tcW w:w="525" w:type="dxa"/>
            <w:shd w:val="clear" w:color="000000" w:fill="FFFFFF"/>
            <w:vAlign w:val="bottom"/>
          </w:tcPr>
          <w:p w:rsidR="008E15D8" w:rsidRPr="008E15D8" w:rsidRDefault="008E15D8" w:rsidP="0004494D">
            <w:pPr>
              <w:jc w:val="right"/>
              <w:rPr>
                <w:sz w:val="20"/>
                <w:szCs w:val="20"/>
              </w:rPr>
            </w:pPr>
          </w:p>
        </w:tc>
        <w:tc>
          <w:tcPr>
            <w:tcW w:w="525" w:type="dxa"/>
            <w:shd w:val="clear" w:color="000000" w:fill="FFFFFF"/>
            <w:vAlign w:val="bottom"/>
          </w:tcPr>
          <w:p w:rsidR="008E15D8" w:rsidRPr="008E15D8" w:rsidRDefault="008E15D8" w:rsidP="0004494D">
            <w:pPr>
              <w:jc w:val="right"/>
              <w:rPr>
                <w:sz w:val="20"/>
                <w:szCs w:val="20"/>
              </w:rPr>
            </w:pPr>
            <w:r w:rsidRPr="008E15D8">
              <w:rPr>
                <w:sz w:val="20"/>
                <w:szCs w:val="20"/>
              </w:rPr>
              <w:t>27</w:t>
            </w:r>
          </w:p>
        </w:tc>
        <w:tc>
          <w:tcPr>
            <w:tcW w:w="525" w:type="dxa"/>
            <w:shd w:val="clear" w:color="000000" w:fill="FFFFFF"/>
            <w:vAlign w:val="bottom"/>
          </w:tcPr>
          <w:p w:rsidR="008E15D8" w:rsidRPr="008E15D8" w:rsidRDefault="008E15D8" w:rsidP="0004494D">
            <w:pPr>
              <w:jc w:val="right"/>
              <w:rPr>
                <w:sz w:val="20"/>
                <w:szCs w:val="20"/>
              </w:rPr>
            </w:pPr>
            <w:r w:rsidRPr="008E15D8">
              <w:rPr>
                <w:sz w:val="20"/>
                <w:szCs w:val="20"/>
              </w:rPr>
              <w:t>8</w:t>
            </w:r>
          </w:p>
        </w:tc>
      </w:tr>
      <w:tr w:rsidR="008E15D8" w:rsidRPr="008E15D8" w:rsidTr="008E15D8">
        <w:tc>
          <w:tcPr>
            <w:tcW w:w="14560" w:type="dxa"/>
            <w:gridSpan w:val="22"/>
            <w:shd w:val="clear" w:color="000000" w:fill="FFFFFF"/>
          </w:tcPr>
          <w:p w:rsidR="008E15D8" w:rsidRPr="008E15D8" w:rsidRDefault="008E15D8" w:rsidP="0004494D">
            <w:pPr>
              <w:rPr>
                <w:sz w:val="20"/>
                <w:szCs w:val="20"/>
              </w:rPr>
            </w:pPr>
            <w:r w:rsidRPr="008E15D8">
              <w:rPr>
                <w:sz w:val="20"/>
                <w:szCs w:val="20"/>
              </w:rPr>
              <w:t>Итого по группе пород:</w:t>
            </w:r>
          </w:p>
        </w:tc>
      </w:tr>
      <w:tr w:rsidR="008E15D8" w:rsidRPr="008E15D8" w:rsidTr="008E15D8">
        <w:tc>
          <w:tcPr>
            <w:tcW w:w="525" w:type="dxa"/>
            <w:shd w:val="clear" w:color="000000" w:fill="FFFFFF"/>
            <w:vAlign w:val="bottom"/>
          </w:tcPr>
          <w:p w:rsidR="008E15D8" w:rsidRPr="008E15D8" w:rsidRDefault="008E15D8" w:rsidP="0004494D">
            <w:pPr>
              <w:jc w:val="right"/>
              <w:rPr>
                <w:sz w:val="20"/>
                <w:szCs w:val="20"/>
              </w:rPr>
            </w:pPr>
          </w:p>
        </w:tc>
        <w:tc>
          <w:tcPr>
            <w:tcW w:w="731" w:type="dxa"/>
            <w:shd w:val="clear" w:color="000000" w:fill="FFFFFF"/>
            <w:vAlign w:val="bottom"/>
          </w:tcPr>
          <w:p w:rsidR="008E15D8" w:rsidRPr="008E15D8" w:rsidRDefault="008E15D8" w:rsidP="0004494D">
            <w:pPr>
              <w:jc w:val="right"/>
              <w:rPr>
                <w:sz w:val="20"/>
                <w:szCs w:val="20"/>
              </w:rPr>
            </w:pPr>
            <w:r w:rsidRPr="008E15D8">
              <w:rPr>
                <w:sz w:val="20"/>
                <w:szCs w:val="20"/>
              </w:rPr>
              <w:t>600.6</w:t>
            </w:r>
          </w:p>
        </w:tc>
        <w:tc>
          <w:tcPr>
            <w:tcW w:w="937" w:type="dxa"/>
            <w:shd w:val="clear" w:color="000000" w:fill="FFFFFF"/>
            <w:vAlign w:val="bottom"/>
          </w:tcPr>
          <w:p w:rsidR="008E15D8" w:rsidRPr="008E15D8" w:rsidRDefault="008E15D8" w:rsidP="0004494D">
            <w:pPr>
              <w:jc w:val="right"/>
              <w:rPr>
                <w:sz w:val="20"/>
                <w:szCs w:val="20"/>
              </w:rPr>
            </w:pPr>
            <w:r w:rsidRPr="008E15D8">
              <w:rPr>
                <w:sz w:val="20"/>
                <w:szCs w:val="20"/>
              </w:rPr>
              <w:t>87438</w:t>
            </w:r>
          </w:p>
        </w:tc>
        <w:tc>
          <w:tcPr>
            <w:tcW w:w="824" w:type="dxa"/>
            <w:shd w:val="clear" w:color="000000" w:fill="FFFFFF"/>
            <w:vAlign w:val="bottom"/>
          </w:tcPr>
          <w:p w:rsidR="008E15D8" w:rsidRPr="008E15D8" w:rsidRDefault="008E15D8" w:rsidP="0004494D">
            <w:pPr>
              <w:jc w:val="right"/>
              <w:rPr>
                <w:sz w:val="20"/>
                <w:szCs w:val="20"/>
              </w:rPr>
            </w:pPr>
            <w:r w:rsidRPr="008E15D8">
              <w:rPr>
                <w:sz w:val="20"/>
                <w:szCs w:val="20"/>
              </w:rPr>
              <w:t>24822</w:t>
            </w:r>
          </w:p>
        </w:tc>
        <w:tc>
          <w:tcPr>
            <w:tcW w:w="731" w:type="dxa"/>
            <w:shd w:val="clear" w:color="000000" w:fill="FFFFFF"/>
            <w:vAlign w:val="bottom"/>
          </w:tcPr>
          <w:p w:rsidR="008E15D8" w:rsidRPr="008E15D8" w:rsidRDefault="008E15D8" w:rsidP="0004494D">
            <w:pPr>
              <w:jc w:val="right"/>
              <w:rPr>
                <w:sz w:val="20"/>
                <w:szCs w:val="20"/>
              </w:rPr>
            </w:pPr>
            <w:r w:rsidRPr="008E15D8">
              <w:rPr>
                <w:sz w:val="20"/>
                <w:szCs w:val="20"/>
              </w:rPr>
              <w:t>1450</w:t>
            </w:r>
          </w:p>
        </w:tc>
        <w:tc>
          <w:tcPr>
            <w:tcW w:w="618" w:type="dxa"/>
            <w:shd w:val="clear" w:color="000000" w:fill="FFFFFF"/>
            <w:vAlign w:val="bottom"/>
          </w:tcPr>
          <w:p w:rsidR="008E15D8" w:rsidRPr="008E15D8" w:rsidRDefault="008E15D8" w:rsidP="0004494D">
            <w:pPr>
              <w:jc w:val="right"/>
              <w:rPr>
                <w:sz w:val="20"/>
                <w:szCs w:val="20"/>
              </w:rPr>
            </w:pPr>
            <w:r w:rsidRPr="008E15D8">
              <w:rPr>
                <w:sz w:val="20"/>
                <w:szCs w:val="20"/>
              </w:rPr>
              <w:t>359</w:t>
            </w:r>
          </w:p>
        </w:tc>
        <w:tc>
          <w:tcPr>
            <w:tcW w:w="824" w:type="dxa"/>
            <w:shd w:val="clear" w:color="000000" w:fill="FFFFFF"/>
            <w:vAlign w:val="bottom"/>
          </w:tcPr>
          <w:p w:rsidR="008E15D8" w:rsidRPr="008E15D8" w:rsidRDefault="008E15D8" w:rsidP="0004494D">
            <w:pPr>
              <w:jc w:val="right"/>
              <w:rPr>
                <w:sz w:val="20"/>
                <w:szCs w:val="20"/>
              </w:rPr>
            </w:pPr>
            <w:r w:rsidRPr="008E15D8">
              <w:rPr>
                <w:sz w:val="20"/>
                <w:szCs w:val="20"/>
              </w:rPr>
              <w:t>747</w:t>
            </w:r>
          </w:p>
        </w:tc>
        <w:tc>
          <w:tcPr>
            <w:tcW w:w="525" w:type="dxa"/>
            <w:shd w:val="clear" w:color="000000" w:fill="FFFFFF"/>
            <w:vAlign w:val="bottom"/>
          </w:tcPr>
          <w:p w:rsidR="008E15D8" w:rsidRPr="008E15D8" w:rsidRDefault="008E15D8" w:rsidP="0004494D">
            <w:pPr>
              <w:jc w:val="right"/>
              <w:rPr>
                <w:sz w:val="20"/>
                <w:szCs w:val="20"/>
              </w:rPr>
            </w:pPr>
            <w:r w:rsidRPr="008E15D8">
              <w:rPr>
                <w:sz w:val="20"/>
                <w:szCs w:val="20"/>
              </w:rPr>
              <w:t>15</w:t>
            </w:r>
          </w:p>
        </w:tc>
        <w:tc>
          <w:tcPr>
            <w:tcW w:w="824" w:type="dxa"/>
            <w:shd w:val="clear" w:color="000000" w:fill="FFFFFF"/>
            <w:vAlign w:val="bottom"/>
          </w:tcPr>
          <w:p w:rsidR="008E15D8" w:rsidRPr="008E15D8" w:rsidRDefault="008E15D8" w:rsidP="0004494D">
            <w:pPr>
              <w:jc w:val="right"/>
              <w:rPr>
                <w:sz w:val="20"/>
                <w:szCs w:val="20"/>
              </w:rPr>
            </w:pPr>
            <w:r w:rsidRPr="008E15D8">
              <w:rPr>
                <w:sz w:val="20"/>
                <w:szCs w:val="20"/>
              </w:rPr>
              <w:t>40.0</w:t>
            </w:r>
          </w:p>
        </w:tc>
        <w:tc>
          <w:tcPr>
            <w:tcW w:w="824" w:type="dxa"/>
            <w:shd w:val="clear" w:color="000000" w:fill="FFFFFF"/>
            <w:vAlign w:val="bottom"/>
          </w:tcPr>
          <w:p w:rsidR="008E15D8" w:rsidRPr="008E15D8" w:rsidRDefault="008E15D8" w:rsidP="0004494D">
            <w:pPr>
              <w:jc w:val="right"/>
              <w:rPr>
                <w:sz w:val="20"/>
                <w:szCs w:val="20"/>
              </w:rPr>
            </w:pPr>
            <w:r w:rsidRPr="008E15D8">
              <w:rPr>
                <w:sz w:val="20"/>
                <w:szCs w:val="20"/>
              </w:rPr>
              <w:t>1655</w:t>
            </w:r>
          </w:p>
        </w:tc>
        <w:tc>
          <w:tcPr>
            <w:tcW w:w="731" w:type="dxa"/>
            <w:shd w:val="clear" w:color="000000" w:fill="FFFFFF"/>
            <w:vAlign w:val="bottom"/>
          </w:tcPr>
          <w:p w:rsidR="008E15D8" w:rsidRPr="008E15D8" w:rsidRDefault="008E15D8" w:rsidP="0004494D">
            <w:pPr>
              <w:jc w:val="right"/>
              <w:rPr>
                <w:sz w:val="20"/>
                <w:szCs w:val="20"/>
              </w:rPr>
            </w:pPr>
            <w:r w:rsidRPr="008E15D8">
              <w:rPr>
                <w:sz w:val="20"/>
                <w:szCs w:val="20"/>
              </w:rPr>
              <w:t>1419</w:t>
            </w:r>
          </w:p>
        </w:tc>
        <w:tc>
          <w:tcPr>
            <w:tcW w:w="824" w:type="dxa"/>
            <w:shd w:val="clear" w:color="000000" w:fill="FFFFFF"/>
            <w:vAlign w:val="bottom"/>
          </w:tcPr>
          <w:p w:rsidR="008E15D8" w:rsidRPr="008E15D8" w:rsidRDefault="008E15D8" w:rsidP="0004494D">
            <w:pPr>
              <w:jc w:val="right"/>
              <w:rPr>
                <w:sz w:val="20"/>
                <w:szCs w:val="20"/>
              </w:rPr>
            </w:pPr>
            <w:r w:rsidRPr="008E15D8">
              <w:rPr>
                <w:sz w:val="20"/>
                <w:szCs w:val="20"/>
              </w:rPr>
              <w:t>709</w:t>
            </w:r>
          </w:p>
        </w:tc>
        <w:tc>
          <w:tcPr>
            <w:tcW w:w="824" w:type="dxa"/>
            <w:shd w:val="clear" w:color="000000" w:fill="FFFFFF"/>
            <w:vAlign w:val="bottom"/>
          </w:tcPr>
          <w:p w:rsidR="008E15D8" w:rsidRPr="008E15D8" w:rsidRDefault="008E15D8" w:rsidP="0004494D">
            <w:pPr>
              <w:jc w:val="right"/>
              <w:rPr>
                <w:sz w:val="20"/>
                <w:szCs w:val="20"/>
              </w:rPr>
            </w:pPr>
            <w:r w:rsidRPr="008E15D8">
              <w:rPr>
                <w:sz w:val="20"/>
                <w:szCs w:val="20"/>
              </w:rPr>
              <w:t>41</w:t>
            </w:r>
          </w:p>
        </w:tc>
        <w:tc>
          <w:tcPr>
            <w:tcW w:w="618" w:type="dxa"/>
            <w:shd w:val="clear" w:color="000000" w:fill="FFFFFF"/>
            <w:vAlign w:val="bottom"/>
          </w:tcPr>
          <w:p w:rsidR="008E15D8" w:rsidRPr="008E15D8" w:rsidRDefault="008E15D8" w:rsidP="0004494D">
            <w:pPr>
              <w:jc w:val="right"/>
              <w:rPr>
                <w:sz w:val="20"/>
                <w:szCs w:val="20"/>
              </w:rPr>
            </w:pPr>
            <w:r w:rsidRPr="008E15D8">
              <w:rPr>
                <w:sz w:val="20"/>
                <w:szCs w:val="20"/>
              </w:rPr>
              <w:t>28</w:t>
            </w:r>
          </w:p>
        </w:tc>
        <w:tc>
          <w:tcPr>
            <w:tcW w:w="525" w:type="dxa"/>
            <w:shd w:val="clear" w:color="000000" w:fill="FFFFFF"/>
            <w:vAlign w:val="bottom"/>
          </w:tcPr>
          <w:p w:rsidR="008E15D8" w:rsidRPr="008E15D8" w:rsidRDefault="008E15D8" w:rsidP="0004494D">
            <w:pPr>
              <w:jc w:val="right"/>
              <w:rPr>
                <w:sz w:val="20"/>
                <w:szCs w:val="20"/>
              </w:rPr>
            </w:pPr>
            <w:r w:rsidRPr="008E15D8">
              <w:rPr>
                <w:sz w:val="20"/>
                <w:szCs w:val="20"/>
              </w:rPr>
              <w:t>96</w:t>
            </w:r>
          </w:p>
        </w:tc>
        <w:tc>
          <w:tcPr>
            <w:tcW w:w="525" w:type="dxa"/>
            <w:shd w:val="clear" w:color="000000" w:fill="FFFFFF"/>
            <w:vAlign w:val="bottom"/>
          </w:tcPr>
          <w:p w:rsidR="008E15D8" w:rsidRPr="008E15D8" w:rsidRDefault="008E15D8" w:rsidP="0004494D">
            <w:pPr>
              <w:jc w:val="right"/>
              <w:rPr>
                <w:sz w:val="20"/>
                <w:szCs w:val="20"/>
              </w:rPr>
            </w:pPr>
            <w:r w:rsidRPr="008E15D8">
              <w:rPr>
                <w:sz w:val="20"/>
                <w:szCs w:val="20"/>
              </w:rPr>
              <w:t>82</w:t>
            </w:r>
          </w:p>
        </w:tc>
        <w:tc>
          <w:tcPr>
            <w:tcW w:w="525" w:type="dxa"/>
            <w:shd w:val="clear" w:color="000000" w:fill="FFFFFF"/>
            <w:vAlign w:val="bottom"/>
          </w:tcPr>
          <w:p w:rsidR="008E15D8" w:rsidRPr="008E15D8" w:rsidRDefault="008E15D8" w:rsidP="0004494D">
            <w:pPr>
              <w:jc w:val="right"/>
              <w:rPr>
                <w:sz w:val="20"/>
                <w:szCs w:val="20"/>
              </w:rPr>
            </w:pPr>
            <w:r w:rsidRPr="008E15D8">
              <w:rPr>
                <w:sz w:val="20"/>
                <w:szCs w:val="20"/>
              </w:rPr>
              <w:t>53</w:t>
            </w:r>
          </w:p>
        </w:tc>
        <w:tc>
          <w:tcPr>
            <w:tcW w:w="525" w:type="dxa"/>
            <w:shd w:val="clear" w:color="000000" w:fill="FFFFFF"/>
            <w:vAlign w:val="bottom"/>
          </w:tcPr>
          <w:p w:rsidR="008E15D8" w:rsidRPr="008E15D8" w:rsidRDefault="008E15D8" w:rsidP="0004494D">
            <w:pPr>
              <w:jc w:val="right"/>
              <w:rPr>
                <w:sz w:val="20"/>
                <w:szCs w:val="20"/>
              </w:rPr>
            </w:pPr>
            <w:r w:rsidRPr="008E15D8">
              <w:rPr>
                <w:sz w:val="20"/>
                <w:szCs w:val="20"/>
              </w:rPr>
              <w:t>24</w:t>
            </w:r>
          </w:p>
        </w:tc>
        <w:tc>
          <w:tcPr>
            <w:tcW w:w="525" w:type="dxa"/>
            <w:shd w:val="clear" w:color="000000" w:fill="FFFFFF"/>
            <w:vAlign w:val="bottom"/>
          </w:tcPr>
          <w:p w:rsidR="008E15D8" w:rsidRPr="008E15D8" w:rsidRDefault="008E15D8" w:rsidP="0004494D">
            <w:pPr>
              <w:jc w:val="right"/>
              <w:rPr>
                <w:sz w:val="20"/>
                <w:szCs w:val="20"/>
              </w:rPr>
            </w:pPr>
            <w:r w:rsidRPr="008E15D8">
              <w:rPr>
                <w:sz w:val="20"/>
                <w:szCs w:val="20"/>
              </w:rPr>
              <w:t>14</w:t>
            </w:r>
          </w:p>
        </w:tc>
        <w:tc>
          <w:tcPr>
            <w:tcW w:w="525" w:type="dxa"/>
            <w:shd w:val="clear" w:color="000000" w:fill="FFFFFF"/>
            <w:vAlign w:val="bottom"/>
          </w:tcPr>
          <w:p w:rsidR="008E15D8" w:rsidRPr="008E15D8" w:rsidRDefault="008E15D8" w:rsidP="0004494D">
            <w:pPr>
              <w:jc w:val="right"/>
              <w:rPr>
                <w:sz w:val="20"/>
                <w:szCs w:val="20"/>
              </w:rPr>
            </w:pPr>
            <w:r w:rsidRPr="008E15D8">
              <w:rPr>
                <w:sz w:val="20"/>
                <w:szCs w:val="20"/>
              </w:rPr>
              <w:t>1</w:t>
            </w:r>
          </w:p>
        </w:tc>
        <w:tc>
          <w:tcPr>
            <w:tcW w:w="525" w:type="dxa"/>
            <w:shd w:val="clear" w:color="000000" w:fill="FFFFFF"/>
            <w:vAlign w:val="bottom"/>
          </w:tcPr>
          <w:p w:rsidR="008E15D8" w:rsidRPr="008E15D8" w:rsidRDefault="008E15D8" w:rsidP="0004494D">
            <w:pPr>
              <w:jc w:val="right"/>
              <w:rPr>
                <w:sz w:val="20"/>
                <w:szCs w:val="20"/>
              </w:rPr>
            </w:pPr>
            <w:r w:rsidRPr="008E15D8">
              <w:rPr>
                <w:sz w:val="20"/>
                <w:szCs w:val="20"/>
              </w:rPr>
              <w:t>50</w:t>
            </w:r>
          </w:p>
        </w:tc>
        <w:tc>
          <w:tcPr>
            <w:tcW w:w="525" w:type="dxa"/>
            <w:shd w:val="clear" w:color="000000" w:fill="FFFFFF"/>
            <w:vAlign w:val="bottom"/>
          </w:tcPr>
          <w:p w:rsidR="008E15D8" w:rsidRPr="008E15D8" w:rsidRDefault="008E15D8" w:rsidP="0004494D">
            <w:pPr>
              <w:jc w:val="right"/>
              <w:rPr>
                <w:sz w:val="20"/>
                <w:szCs w:val="20"/>
              </w:rPr>
            </w:pPr>
            <w:r w:rsidRPr="008E15D8">
              <w:rPr>
                <w:sz w:val="20"/>
                <w:szCs w:val="20"/>
              </w:rPr>
              <w:t>15</w:t>
            </w:r>
          </w:p>
        </w:tc>
      </w:tr>
      <w:tr w:rsidR="008E15D8" w:rsidRPr="008E15D8" w:rsidTr="008E15D8">
        <w:tc>
          <w:tcPr>
            <w:tcW w:w="14560" w:type="dxa"/>
            <w:gridSpan w:val="22"/>
            <w:shd w:val="clear" w:color="000000" w:fill="FFFFFF"/>
          </w:tcPr>
          <w:p w:rsidR="008E15D8" w:rsidRPr="008E15D8" w:rsidRDefault="008E15D8" w:rsidP="0004494D">
            <w:pPr>
              <w:jc w:val="center"/>
              <w:rPr>
                <w:sz w:val="20"/>
                <w:szCs w:val="20"/>
              </w:rPr>
            </w:pPr>
            <w:r w:rsidRPr="008E15D8">
              <w:rPr>
                <w:sz w:val="20"/>
                <w:szCs w:val="20"/>
              </w:rPr>
              <w:t>Мягколиственные</w:t>
            </w:r>
          </w:p>
        </w:tc>
      </w:tr>
      <w:tr w:rsidR="008E15D8" w:rsidRPr="008E15D8" w:rsidTr="008E15D8">
        <w:tc>
          <w:tcPr>
            <w:tcW w:w="525" w:type="dxa"/>
            <w:shd w:val="clear" w:color="000000" w:fill="FFFFFF"/>
            <w:vAlign w:val="bottom"/>
          </w:tcPr>
          <w:p w:rsidR="008E15D8" w:rsidRPr="008E15D8" w:rsidRDefault="008E15D8" w:rsidP="0004494D">
            <w:pPr>
              <w:rPr>
                <w:sz w:val="20"/>
                <w:szCs w:val="20"/>
              </w:rPr>
            </w:pPr>
            <w:r w:rsidRPr="008E15D8">
              <w:rPr>
                <w:sz w:val="20"/>
                <w:szCs w:val="20"/>
              </w:rPr>
              <w:t>Б</w:t>
            </w:r>
          </w:p>
        </w:tc>
        <w:tc>
          <w:tcPr>
            <w:tcW w:w="731" w:type="dxa"/>
            <w:shd w:val="clear" w:color="000000" w:fill="FFFFFF"/>
            <w:vAlign w:val="bottom"/>
          </w:tcPr>
          <w:p w:rsidR="008E15D8" w:rsidRPr="008E15D8" w:rsidRDefault="008E15D8" w:rsidP="0004494D">
            <w:pPr>
              <w:jc w:val="right"/>
              <w:rPr>
                <w:sz w:val="20"/>
                <w:szCs w:val="20"/>
              </w:rPr>
            </w:pPr>
            <w:r w:rsidRPr="008E15D8">
              <w:rPr>
                <w:sz w:val="20"/>
                <w:szCs w:val="20"/>
              </w:rPr>
              <w:t>85.6</w:t>
            </w:r>
          </w:p>
        </w:tc>
        <w:tc>
          <w:tcPr>
            <w:tcW w:w="937" w:type="dxa"/>
            <w:shd w:val="clear" w:color="000000" w:fill="FFFFFF"/>
            <w:vAlign w:val="bottom"/>
          </w:tcPr>
          <w:p w:rsidR="008E15D8" w:rsidRPr="008E15D8" w:rsidRDefault="008E15D8" w:rsidP="0004494D">
            <w:pPr>
              <w:jc w:val="right"/>
              <w:rPr>
                <w:sz w:val="20"/>
                <w:szCs w:val="20"/>
              </w:rPr>
            </w:pPr>
            <w:r w:rsidRPr="008E15D8">
              <w:rPr>
                <w:sz w:val="20"/>
                <w:szCs w:val="20"/>
              </w:rPr>
              <w:t>12229</w:t>
            </w:r>
          </w:p>
        </w:tc>
        <w:tc>
          <w:tcPr>
            <w:tcW w:w="824" w:type="dxa"/>
            <w:shd w:val="clear" w:color="000000" w:fill="FFFFFF"/>
            <w:vAlign w:val="bottom"/>
          </w:tcPr>
          <w:p w:rsidR="008E15D8" w:rsidRPr="008E15D8" w:rsidRDefault="008E15D8" w:rsidP="0004494D">
            <w:pPr>
              <w:jc w:val="right"/>
              <w:rPr>
                <w:sz w:val="20"/>
                <w:szCs w:val="20"/>
              </w:rPr>
            </w:pPr>
            <w:r w:rsidRPr="008E15D8">
              <w:rPr>
                <w:sz w:val="20"/>
                <w:szCs w:val="20"/>
              </w:rPr>
              <w:t>4406</w:t>
            </w:r>
          </w:p>
        </w:tc>
        <w:tc>
          <w:tcPr>
            <w:tcW w:w="731" w:type="dxa"/>
            <w:shd w:val="clear" w:color="000000" w:fill="FFFFFF"/>
            <w:vAlign w:val="bottom"/>
          </w:tcPr>
          <w:p w:rsidR="008E15D8" w:rsidRPr="008E15D8" w:rsidRDefault="008E15D8" w:rsidP="0004494D">
            <w:pPr>
              <w:jc w:val="right"/>
              <w:rPr>
                <w:sz w:val="20"/>
                <w:szCs w:val="20"/>
              </w:rPr>
            </w:pPr>
            <w:r w:rsidRPr="008E15D8">
              <w:rPr>
                <w:sz w:val="20"/>
                <w:szCs w:val="20"/>
              </w:rPr>
              <w:t>130</w:t>
            </w:r>
          </w:p>
        </w:tc>
        <w:tc>
          <w:tcPr>
            <w:tcW w:w="618" w:type="dxa"/>
            <w:shd w:val="clear" w:color="000000" w:fill="FFFFFF"/>
            <w:vAlign w:val="bottom"/>
          </w:tcPr>
          <w:p w:rsidR="008E15D8" w:rsidRPr="008E15D8" w:rsidRDefault="008E15D8" w:rsidP="0004494D">
            <w:pPr>
              <w:jc w:val="right"/>
              <w:rPr>
                <w:sz w:val="20"/>
                <w:szCs w:val="20"/>
              </w:rPr>
            </w:pPr>
            <w:r w:rsidRPr="008E15D8">
              <w:rPr>
                <w:sz w:val="20"/>
                <w:szCs w:val="20"/>
              </w:rPr>
              <w:t>2</w:t>
            </w:r>
          </w:p>
        </w:tc>
        <w:tc>
          <w:tcPr>
            <w:tcW w:w="824" w:type="dxa"/>
            <w:shd w:val="clear" w:color="000000" w:fill="FFFFFF"/>
            <w:vAlign w:val="bottom"/>
          </w:tcPr>
          <w:p w:rsidR="008E15D8" w:rsidRPr="008E15D8" w:rsidRDefault="008E15D8" w:rsidP="0004494D">
            <w:pPr>
              <w:jc w:val="right"/>
              <w:rPr>
                <w:sz w:val="20"/>
                <w:szCs w:val="20"/>
              </w:rPr>
            </w:pPr>
            <w:r w:rsidRPr="008E15D8">
              <w:rPr>
                <w:sz w:val="20"/>
                <w:szCs w:val="20"/>
              </w:rPr>
              <w:t>2</w:t>
            </w:r>
          </w:p>
        </w:tc>
        <w:tc>
          <w:tcPr>
            <w:tcW w:w="525" w:type="dxa"/>
            <w:shd w:val="clear" w:color="000000" w:fill="FFFFFF"/>
            <w:vAlign w:val="bottom"/>
          </w:tcPr>
          <w:p w:rsidR="008E15D8" w:rsidRPr="008E15D8" w:rsidRDefault="008E15D8" w:rsidP="0004494D">
            <w:pPr>
              <w:jc w:val="right"/>
              <w:rPr>
                <w:sz w:val="20"/>
                <w:szCs w:val="20"/>
              </w:rPr>
            </w:pPr>
            <w:r w:rsidRPr="008E15D8">
              <w:rPr>
                <w:sz w:val="20"/>
                <w:szCs w:val="20"/>
              </w:rPr>
              <w:t>15</w:t>
            </w:r>
          </w:p>
        </w:tc>
        <w:tc>
          <w:tcPr>
            <w:tcW w:w="824" w:type="dxa"/>
            <w:shd w:val="clear" w:color="000000" w:fill="FFFFFF"/>
            <w:vAlign w:val="bottom"/>
          </w:tcPr>
          <w:p w:rsidR="008E15D8" w:rsidRPr="008E15D8" w:rsidRDefault="008E15D8" w:rsidP="0004494D">
            <w:pPr>
              <w:jc w:val="right"/>
              <w:rPr>
                <w:sz w:val="20"/>
                <w:szCs w:val="20"/>
              </w:rPr>
            </w:pPr>
            <w:r w:rsidRPr="008E15D8">
              <w:rPr>
                <w:sz w:val="20"/>
                <w:szCs w:val="20"/>
              </w:rPr>
              <w:t>5.7</w:t>
            </w:r>
          </w:p>
        </w:tc>
        <w:tc>
          <w:tcPr>
            <w:tcW w:w="824" w:type="dxa"/>
            <w:shd w:val="clear" w:color="000000" w:fill="FFFFFF"/>
            <w:vAlign w:val="bottom"/>
          </w:tcPr>
          <w:p w:rsidR="008E15D8" w:rsidRPr="008E15D8" w:rsidRDefault="008E15D8" w:rsidP="0004494D">
            <w:pPr>
              <w:jc w:val="right"/>
              <w:rPr>
                <w:sz w:val="20"/>
                <w:szCs w:val="20"/>
              </w:rPr>
            </w:pPr>
            <w:r w:rsidRPr="008E15D8">
              <w:rPr>
                <w:sz w:val="20"/>
                <w:szCs w:val="20"/>
              </w:rPr>
              <w:t>294</w:t>
            </w:r>
          </w:p>
        </w:tc>
        <w:tc>
          <w:tcPr>
            <w:tcW w:w="731" w:type="dxa"/>
            <w:shd w:val="clear" w:color="000000" w:fill="FFFFFF"/>
            <w:vAlign w:val="bottom"/>
          </w:tcPr>
          <w:p w:rsidR="008E15D8" w:rsidRPr="008E15D8" w:rsidRDefault="008E15D8" w:rsidP="0004494D">
            <w:pPr>
              <w:jc w:val="right"/>
              <w:rPr>
                <w:sz w:val="20"/>
                <w:szCs w:val="20"/>
              </w:rPr>
            </w:pPr>
            <w:r w:rsidRPr="008E15D8">
              <w:rPr>
                <w:sz w:val="20"/>
                <w:szCs w:val="20"/>
              </w:rPr>
              <w:t>237</w:t>
            </w:r>
          </w:p>
        </w:tc>
        <w:tc>
          <w:tcPr>
            <w:tcW w:w="824" w:type="dxa"/>
            <w:shd w:val="clear" w:color="000000" w:fill="FFFFFF"/>
            <w:vAlign w:val="bottom"/>
          </w:tcPr>
          <w:p w:rsidR="008E15D8" w:rsidRPr="008E15D8" w:rsidRDefault="008E15D8" w:rsidP="0004494D">
            <w:pPr>
              <w:jc w:val="right"/>
              <w:rPr>
                <w:sz w:val="20"/>
                <w:szCs w:val="20"/>
              </w:rPr>
            </w:pPr>
            <w:r w:rsidRPr="008E15D8">
              <w:rPr>
                <w:sz w:val="20"/>
                <w:szCs w:val="20"/>
              </w:rPr>
              <w:t>44</w:t>
            </w:r>
          </w:p>
        </w:tc>
        <w:tc>
          <w:tcPr>
            <w:tcW w:w="824" w:type="dxa"/>
            <w:shd w:val="clear" w:color="000000" w:fill="FFFFFF"/>
            <w:vAlign w:val="bottom"/>
          </w:tcPr>
          <w:p w:rsidR="008E15D8" w:rsidRPr="008E15D8" w:rsidRDefault="008E15D8" w:rsidP="0004494D">
            <w:pPr>
              <w:jc w:val="right"/>
              <w:rPr>
                <w:sz w:val="20"/>
                <w:szCs w:val="20"/>
              </w:rPr>
            </w:pPr>
            <w:r w:rsidRPr="008E15D8">
              <w:rPr>
                <w:sz w:val="20"/>
                <w:szCs w:val="20"/>
              </w:rPr>
              <w:t>51</w:t>
            </w:r>
          </w:p>
        </w:tc>
        <w:tc>
          <w:tcPr>
            <w:tcW w:w="618" w:type="dxa"/>
            <w:shd w:val="clear" w:color="000000" w:fill="FFFFFF"/>
            <w:vAlign w:val="bottom"/>
          </w:tcPr>
          <w:p w:rsidR="008E15D8" w:rsidRPr="008E15D8" w:rsidRDefault="008E15D8" w:rsidP="0004494D">
            <w:pPr>
              <w:jc w:val="right"/>
              <w:rPr>
                <w:sz w:val="20"/>
                <w:szCs w:val="20"/>
              </w:rPr>
            </w:pPr>
            <w:r w:rsidRPr="008E15D8">
              <w:rPr>
                <w:sz w:val="20"/>
                <w:szCs w:val="20"/>
              </w:rPr>
              <w:t>36</w:t>
            </w:r>
          </w:p>
        </w:tc>
        <w:tc>
          <w:tcPr>
            <w:tcW w:w="525" w:type="dxa"/>
            <w:shd w:val="clear" w:color="000000" w:fill="FFFFFF"/>
            <w:vAlign w:val="bottom"/>
          </w:tcPr>
          <w:p w:rsidR="008E15D8" w:rsidRPr="008E15D8" w:rsidRDefault="008E15D8" w:rsidP="0004494D">
            <w:pPr>
              <w:jc w:val="right"/>
              <w:rPr>
                <w:sz w:val="20"/>
                <w:szCs w:val="20"/>
              </w:rPr>
            </w:pPr>
            <w:r w:rsidRPr="008E15D8">
              <w:rPr>
                <w:sz w:val="20"/>
                <w:szCs w:val="20"/>
              </w:rPr>
              <w:t>9</w:t>
            </w:r>
          </w:p>
        </w:tc>
        <w:tc>
          <w:tcPr>
            <w:tcW w:w="525" w:type="dxa"/>
            <w:shd w:val="clear" w:color="000000" w:fill="FFFFFF"/>
            <w:vAlign w:val="bottom"/>
          </w:tcPr>
          <w:p w:rsidR="008E15D8" w:rsidRPr="008E15D8" w:rsidRDefault="008E15D8" w:rsidP="0004494D">
            <w:pPr>
              <w:jc w:val="right"/>
              <w:rPr>
                <w:sz w:val="20"/>
                <w:szCs w:val="20"/>
              </w:rPr>
            </w:pPr>
            <w:r w:rsidRPr="008E15D8">
              <w:rPr>
                <w:sz w:val="20"/>
                <w:szCs w:val="20"/>
              </w:rPr>
              <w:t>7</w:t>
            </w:r>
          </w:p>
        </w:tc>
        <w:tc>
          <w:tcPr>
            <w:tcW w:w="525" w:type="dxa"/>
            <w:shd w:val="clear" w:color="000000" w:fill="FFFFFF"/>
            <w:vAlign w:val="bottom"/>
          </w:tcPr>
          <w:p w:rsidR="008E15D8" w:rsidRPr="008E15D8" w:rsidRDefault="008E15D8" w:rsidP="0004494D">
            <w:pPr>
              <w:jc w:val="right"/>
              <w:rPr>
                <w:sz w:val="20"/>
                <w:szCs w:val="20"/>
              </w:rPr>
            </w:pPr>
            <w:r w:rsidRPr="008E15D8">
              <w:rPr>
                <w:sz w:val="20"/>
                <w:szCs w:val="20"/>
              </w:rPr>
              <w:t>2</w:t>
            </w:r>
          </w:p>
        </w:tc>
        <w:tc>
          <w:tcPr>
            <w:tcW w:w="525" w:type="dxa"/>
            <w:shd w:val="clear" w:color="000000" w:fill="FFFFFF"/>
            <w:vAlign w:val="bottom"/>
          </w:tcPr>
          <w:p w:rsidR="008E15D8" w:rsidRPr="008E15D8" w:rsidRDefault="008E15D8" w:rsidP="0004494D">
            <w:pPr>
              <w:jc w:val="right"/>
              <w:rPr>
                <w:sz w:val="20"/>
                <w:szCs w:val="20"/>
              </w:rPr>
            </w:pPr>
          </w:p>
        </w:tc>
        <w:tc>
          <w:tcPr>
            <w:tcW w:w="525" w:type="dxa"/>
            <w:shd w:val="clear" w:color="000000" w:fill="FFFFFF"/>
            <w:vAlign w:val="bottom"/>
          </w:tcPr>
          <w:p w:rsidR="008E15D8" w:rsidRPr="008E15D8" w:rsidRDefault="008E15D8" w:rsidP="0004494D">
            <w:pPr>
              <w:jc w:val="right"/>
              <w:rPr>
                <w:sz w:val="20"/>
                <w:szCs w:val="20"/>
              </w:rPr>
            </w:pPr>
          </w:p>
        </w:tc>
        <w:tc>
          <w:tcPr>
            <w:tcW w:w="525" w:type="dxa"/>
            <w:shd w:val="clear" w:color="000000" w:fill="FFFFFF"/>
            <w:vAlign w:val="bottom"/>
          </w:tcPr>
          <w:p w:rsidR="008E15D8" w:rsidRPr="008E15D8" w:rsidRDefault="008E15D8" w:rsidP="0004494D">
            <w:pPr>
              <w:jc w:val="right"/>
              <w:rPr>
                <w:sz w:val="20"/>
                <w:szCs w:val="20"/>
              </w:rPr>
            </w:pPr>
          </w:p>
        </w:tc>
        <w:tc>
          <w:tcPr>
            <w:tcW w:w="525" w:type="dxa"/>
            <w:shd w:val="clear" w:color="000000" w:fill="FFFFFF"/>
            <w:vAlign w:val="bottom"/>
          </w:tcPr>
          <w:p w:rsidR="008E15D8" w:rsidRPr="008E15D8" w:rsidRDefault="008E15D8" w:rsidP="0004494D">
            <w:pPr>
              <w:jc w:val="right"/>
              <w:rPr>
                <w:sz w:val="20"/>
                <w:szCs w:val="20"/>
              </w:rPr>
            </w:pPr>
          </w:p>
        </w:tc>
        <w:tc>
          <w:tcPr>
            <w:tcW w:w="525" w:type="dxa"/>
            <w:shd w:val="clear" w:color="000000" w:fill="FFFFFF"/>
            <w:vAlign w:val="bottom"/>
          </w:tcPr>
          <w:p w:rsidR="008E15D8" w:rsidRPr="008E15D8" w:rsidRDefault="008E15D8" w:rsidP="0004494D">
            <w:pPr>
              <w:jc w:val="right"/>
              <w:rPr>
                <w:sz w:val="20"/>
                <w:szCs w:val="20"/>
              </w:rPr>
            </w:pPr>
          </w:p>
        </w:tc>
      </w:tr>
      <w:tr w:rsidR="008E15D8" w:rsidRPr="008E15D8" w:rsidTr="008E15D8">
        <w:tc>
          <w:tcPr>
            <w:tcW w:w="525" w:type="dxa"/>
            <w:shd w:val="clear" w:color="000000" w:fill="FFFFFF"/>
            <w:vAlign w:val="bottom"/>
          </w:tcPr>
          <w:p w:rsidR="008E15D8" w:rsidRPr="008E15D8" w:rsidRDefault="008E15D8" w:rsidP="0004494D">
            <w:pPr>
              <w:rPr>
                <w:sz w:val="20"/>
                <w:szCs w:val="20"/>
              </w:rPr>
            </w:pPr>
            <w:r w:rsidRPr="008E15D8">
              <w:rPr>
                <w:sz w:val="20"/>
                <w:szCs w:val="20"/>
              </w:rPr>
              <w:t>Ос</w:t>
            </w:r>
          </w:p>
        </w:tc>
        <w:tc>
          <w:tcPr>
            <w:tcW w:w="731" w:type="dxa"/>
            <w:shd w:val="clear" w:color="000000" w:fill="FFFFFF"/>
            <w:vAlign w:val="bottom"/>
          </w:tcPr>
          <w:p w:rsidR="008E15D8" w:rsidRPr="008E15D8" w:rsidRDefault="008E15D8" w:rsidP="0004494D">
            <w:pPr>
              <w:jc w:val="right"/>
              <w:rPr>
                <w:sz w:val="20"/>
                <w:szCs w:val="20"/>
              </w:rPr>
            </w:pPr>
            <w:r w:rsidRPr="008E15D8">
              <w:rPr>
                <w:sz w:val="20"/>
                <w:szCs w:val="20"/>
              </w:rPr>
              <w:t>0.8</w:t>
            </w:r>
          </w:p>
        </w:tc>
        <w:tc>
          <w:tcPr>
            <w:tcW w:w="937" w:type="dxa"/>
            <w:shd w:val="clear" w:color="000000" w:fill="FFFFFF"/>
            <w:vAlign w:val="bottom"/>
          </w:tcPr>
          <w:p w:rsidR="008E15D8" w:rsidRPr="008E15D8" w:rsidRDefault="008E15D8" w:rsidP="0004494D">
            <w:pPr>
              <w:jc w:val="right"/>
              <w:rPr>
                <w:sz w:val="20"/>
                <w:szCs w:val="20"/>
              </w:rPr>
            </w:pPr>
            <w:r w:rsidRPr="008E15D8">
              <w:rPr>
                <w:sz w:val="20"/>
                <w:szCs w:val="20"/>
              </w:rPr>
              <w:t>81</w:t>
            </w:r>
          </w:p>
        </w:tc>
        <w:tc>
          <w:tcPr>
            <w:tcW w:w="824" w:type="dxa"/>
            <w:shd w:val="clear" w:color="000000" w:fill="FFFFFF"/>
            <w:vAlign w:val="bottom"/>
          </w:tcPr>
          <w:p w:rsidR="008E15D8" w:rsidRPr="008E15D8" w:rsidRDefault="008E15D8" w:rsidP="0004494D">
            <w:pPr>
              <w:jc w:val="right"/>
              <w:rPr>
                <w:sz w:val="20"/>
                <w:szCs w:val="20"/>
              </w:rPr>
            </w:pPr>
            <w:r w:rsidRPr="008E15D8">
              <w:rPr>
                <w:sz w:val="20"/>
                <w:szCs w:val="20"/>
              </w:rPr>
              <w:t>24</w:t>
            </w:r>
          </w:p>
        </w:tc>
        <w:tc>
          <w:tcPr>
            <w:tcW w:w="731" w:type="dxa"/>
            <w:shd w:val="clear" w:color="000000" w:fill="FFFFFF"/>
            <w:vAlign w:val="bottom"/>
          </w:tcPr>
          <w:p w:rsidR="008E15D8" w:rsidRPr="008E15D8" w:rsidRDefault="008E15D8" w:rsidP="0004494D">
            <w:pPr>
              <w:jc w:val="right"/>
              <w:rPr>
                <w:sz w:val="20"/>
                <w:szCs w:val="20"/>
              </w:rPr>
            </w:pPr>
            <w:r w:rsidRPr="008E15D8">
              <w:rPr>
                <w:sz w:val="20"/>
                <w:szCs w:val="20"/>
              </w:rPr>
              <w:t>16</w:t>
            </w:r>
          </w:p>
        </w:tc>
        <w:tc>
          <w:tcPr>
            <w:tcW w:w="618" w:type="dxa"/>
            <w:shd w:val="clear" w:color="000000" w:fill="FFFFFF"/>
            <w:vAlign w:val="bottom"/>
          </w:tcPr>
          <w:p w:rsidR="008E15D8" w:rsidRPr="008E15D8" w:rsidRDefault="008E15D8" w:rsidP="0004494D">
            <w:pPr>
              <w:jc w:val="right"/>
              <w:rPr>
                <w:sz w:val="20"/>
                <w:szCs w:val="20"/>
              </w:rPr>
            </w:pPr>
          </w:p>
        </w:tc>
        <w:tc>
          <w:tcPr>
            <w:tcW w:w="824" w:type="dxa"/>
            <w:shd w:val="clear" w:color="000000" w:fill="FFFFFF"/>
            <w:vAlign w:val="bottom"/>
          </w:tcPr>
          <w:p w:rsidR="008E15D8" w:rsidRPr="008E15D8" w:rsidRDefault="008E15D8" w:rsidP="0004494D">
            <w:pPr>
              <w:jc w:val="right"/>
              <w:rPr>
                <w:sz w:val="20"/>
                <w:szCs w:val="20"/>
              </w:rPr>
            </w:pPr>
            <w:r w:rsidRPr="008E15D8">
              <w:rPr>
                <w:sz w:val="20"/>
                <w:szCs w:val="20"/>
              </w:rPr>
              <w:t>24</w:t>
            </w:r>
          </w:p>
        </w:tc>
        <w:tc>
          <w:tcPr>
            <w:tcW w:w="525" w:type="dxa"/>
            <w:shd w:val="clear" w:color="000000" w:fill="FFFFFF"/>
            <w:vAlign w:val="bottom"/>
          </w:tcPr>
          <w:p w:rsidR="008E15D8" w:rsidRPr="008E15D8" w:rsidRDefault="008E15D8" w:rsidP="0004494D">
            <w:pPr>
              <w:jc w:val="right"/>
              <w:rPr>
                <w:sz w:val="20"/>
                <w:szCs w:val="20"/>
              </w:rPr>
            </w:pPr>
            <w:r w:rsidRPr="008E15D8">
              <w:rPr>
                <w:sz w:val="20"/>
                <w:szCs w:val="20"/>
              </w:rPr>
              <w:t>15</w:t>
            </w:r>
          </w:p>
        </w:tc>
        <w:tc>
          <w:tcPr>
            <w:tcW w:w="824" w:type="dxa"/>
            <w:shd w:val="clear" w:color="000000" w:fill="FFFFFF"/>
            <w:vAlign w:val="bottom"/>
          </w:tcPr>
          <w:p w:rsidR="008E15D8" w:rsidRPr="008E15D8" w:rsidRDefault="008E15D8" w:rsidP="0004494D">
            <w:pPr>
              <w:jc w:val="right"/>
              <w:rPr>
                <w:sz w:val="20"/>
                <w:szCs w:val="20"/>
              </w:rPr>
            </w:pPr>
            <w:r w:rsidRPr="008E15D8">
              <w:rPr>
                <w:sz w:val="20"/>
                <w:szCs w:val="20"/>
              </w:rPr>
              <w:t>0.1</w:t>
            </w:r>
          </w:p>
        </w:tc>
        <w:tc>
          <w:tcPr>
            <w:tcW w:w="824" w:type="dxa"/>
            <w:shd w:val="clear" w:color="000000" w:fill="FFFFFF"/>
            <w:vAlign w:val="bottom"/>
          </w:tcPr>
          <w:p w:rsidR="008E15D8" w:rsidRPr="008E15D8" w:rsidRDefault="008E15D8" w:rsidP="0004494D">
            <w:pPr>
              <w:jc w:val="right"/>
              <w:rPr>
                <w:sz w:val="20"/>
                <w:szCs w:val="20"/>
              </w:rPr>
            </w:pPr>
            <w:r w:rsidRPr="008E15D8">
              <w:rPr>
                <w:sz w:val="20"/>
                <w:szCs w:val="20"/>
              </w:rPr>
              <w:t>2</w:t>
            </w:r>
          </w:p>
        </w:tc>
        <w:tc>
          <w:tcPr>
            <w:tcW w:w="731" w:type="dxa"/>
            <w:shd w:val="clear" w:color="000000" w:fill="FFFFFF"/>
            <w:vAlign w:val="bottom"/>
          </w:tcPr>
          <w:p w:rsidR="008E15D8" w:rsidRPr="008E15D8" w:rsidRDefault="008E15D8" w:rsidP="0004494D">
            <w:pPr>
              <w:jc w:val="right"/>
              <w:rPr>
                <w:sz w:val="20"/>
                <w:szCs w:val="20"/>
              </w:rPr>
            </w:pPr>
            <w:r w:rsidRPr="008E15D8">
              <w:rPr>
                <w:sz w:val="20"/>
                <w:szCs w:val="20"/>
              </w:rPr>
              <w:t>1</w:t>
            </w:r>
          </w:p>
        </w:tc>
        <w:tc>
          <w:tcPr>
            <w:tcW w:w="824" w:type="dxa"/>
            <w:shd w:val="clear" w:color="000000" w:fill="FFFFFF"/>
            <w:vAlign w:val="bottom"/>
          </w:tcPr>
          <w:p w:rsidR="008E15D8" w:rsidRPr="008E15D8" w:rsidRDefault="008E15D8" w:rsidP="0004494D">
            <w:pPr>
              <w:jc w:val="right"/>
              <w:rPr>
                <w:sz w:val="20"/>
                <w:szCs w:val="20"/>
              </w:rPr>
            </w:pPr>
          </w:p>
        </w:tc>
        <w:tc>
          <w:tcPr>
            <w:tcW w:w="824" w:type="dxa"/>
            <w:shd w:val="clear" w:color="000000" w:fill="FFFFFF"/>
            <w:vAlign w:val="bottom"/>
          </w:tcPr>
          <w:p w:rsidR="008E15D8" w:rsidRPr="008E15D8" w:rsidRDefault="008E15D8" w:rsidP="0004494D">
            <w:pPr>
              <w:jc w:val="right"/>
              <w:rPr>
                <w:sz w:val="20"/>
                <w:szCs w:val="20"/>
              </w:rPr>
            </w:pPr>
            <w:r w:rsidRPr="008E15D8">
              <w:rPr>
                <w:sz w:val="20"/>
                <w:szCs w:val="20"/>
              </w:rPr>
              <w:t>30</w:t>
            </w:r>
          </w:p>
        </w:tc>
        <w:tc>
          <w:tcPr>
            <w:tcW w:w="618" w:type="dxa"/>
            <w:shd w:val="clear" w:color="000000" w:fill="FFFFFF"/>
            <w:vAlign w:val="bottom"/>
          </w:tcPr>
          <w:p w:rsidR="008E15D8" w:rsidRPr="008E15D8" w:rsidRDefault="008E15D8" w:rsidP="0004494D">
            <w:pPr>
              <w:jc w:val="right"/>
              <w:rPr>
                <w:sz w:val="20"/>
                <w:szCs w:val="20"/>
              </w:rPr>
            </w:pPr>
            <w:r w:rsidRPr="008E15D8">
              <w:rPr>
                <w:sz w:val="20"/>
                <w:szCs w:val="20"/>
              </w:rPr>
              <w:t>30</w:t>
            </w:r>
          </w:p>
        </w:tc>
        <w:tc>
          <w:tcPr>
            <w:tcW w:w="525" w:type="dxa"/>
            <w:shd w:val="clear" w:color="000000" w:fill="FFFFFF"/>
            <w:vAlign w:val="bottom"/>
          </w:tcPr>
          <w:p w:rsidR="008E15D8" w:rsidRPr="008E15D8" w:rsidRDefault="008E15D8" w:rsidP="0004494D">
            <w:pPr>
              <w:jc w:val="right"/>
              <w:rPr>
                <w:sz w:val="20"/>
                <w:szCs w:val="20"/>
              </w:rPr>
            </w:pPr>
            <w:r w:rsidRPr="008E15D8">
              <w:rPr>
                <w:sz w:val="20"/>
                <w:szCs w:val="20"/>
              </w:rPr>
              <w:t>1</w:t>
            </w:r>
          </w:p>
        </w:tc>
        <w:tc>
          <w:tcPr>
            <w:tcW w:w="525" w:type="dxa"/>
            <w:shd w:val="clear" w:color="000000" w:fill="FFFFFF"/>
            <w:vAlign w:val="bottom"/>
          </w:tcPr>
          <w:p w:rsidR="008E15D8" w:rsidRPr="008E15D8" w:rsidRDefault="008E15D8" w:rsidP="0004494D">
            <w:pPr>
              <w:jc w:val="right"/>
              <w:rPr>
                <w:sz w:val="20"/>
                <w:szCs w:val="20"/>
              </w:rPr>
            </w:pPr>
            <w:r w:rsidRPr="008E15D8">
              <w:rPr>
                <w:sz w:val="20"/>
                <w:szCs w:val="20"/>
              </w:rPr>
              <w:t>1</w:t>
            </w:r>
          </w:p>
        </w:tc>
        <w:tc>
          <w:tcPr>
            <w:tcW w:w="525" w:type="dxa"/>
            <w:shd w:val="clear" w:color="000000" w:fill="FFFFFF"/>
            <w:vAlign w:val="bottom"/>
          </w:tcPr>
          <w:p w:rsidR="008E15D8" w:rsidRPr="008E15D8" w:rsidRDefault="008E15D8" w:rsidP="0004494D">
            <w:pPr>
              <w:jc w:val="right"/>
              <w:rPr>
                <w:sz w:val="20"/>
                <w:szCs w:val="20"/>
              </w:rPr>
            </w:pPr>
          </w:p>
        </w:tc>
        <w:tc>
          <w:tcPr>
            <w:tcW w:w="525" w:type="dxa"/>
            <w:shd w:val="clear" w:color="000000" w:fill="FFFFFF"/>
            <w:vAlign w:val="bottom"/>
          </w:tcPr>
          <w:p w:rsidR="008E15D8" w:rsidRPr="008E15D8" w:rsidRDefault="008E15D8" w:rsidP="0004494D">
            <w:pPr>
              <w:jc w:val="right"/>
              <w:rPr>
                <w:sz w:val="20"/>
                <w:szCs w:val="20"/>
              </w:rPr>
            </w:pPr>
          </w:p>
        </w:tc>
        <w:tc>
          <w:tcPr>
            <w:tcW w:w="525" w:type="dxa"/>
            <w:shd w:val="clear" w:color="000000" w:fill="FFFFFF"/>
            <w:vAlign w:val="bottom"/>
          </w:tcPr>
          <w:p w:rsidR="008E15D8" w:rsidRPr="008E15D8" w:rsidRDefault="008E15D8" w:rsidP="0004494D">
            <w:pPr>
              <w:jc w:val="right"/>
              <w:rPr>
                <w:sz w:val="20"/>
                <w:szCs w:val="20"/>
              </w:rPr>
            </w:pPr>
          </w:p>
        </w:tc>
        <w:tc>
          <w:tcPr>
            <w:tcW w:w="525" w:type="dxa"/>
            <w:shd w:val="clear" w:color="000000" w:fill="FFFFFF"/>
            <w:vAlign w:val="bottom"/>
          </w:tcPr>
          <w:p w:rsidR="008E15D8" w:rsidRPr="008E15D8" w:rsidRDefault="008E15D8" w:rsidP="0004494D">
            <w:pPr>
              <w:jc w:val="right"/>
              <w:rPr>
                <w:sz w:val="20"/>
                <w:szCs w:val="20"/>
              </w:rPr>
            </w:pPr>
          </w:p>
        </w:tc>
        <w:tc>
          <w:tcPr>
            <w:tcW w:w="525" w:type="dxa"/>
            <w:shd w:val="clear" w:color="000000" w:fill="FFFFFF"/>
            <w:vAlign w:val="bottom"/>
          </w:tcPr>
          <w:p w:rsidR="008E15D8" w:rsidRPr="008E15D8" w:rsidRDefault="008E15D8" w:rsidP="0004494D">
            <w:pPr>
              <w:jc w:val="right"/>
              <w:rPr>
                <w:sz w:val="20"/>
                <w:szCs w:val="20"/>
              </w:rPr>
            </w:pPr>
            <w:r w:rsidRPr="008E15D8">
              <w:rPr>
                <w:sz w:val="20"/>
                <w:szCs w:val="20"/>
              </w:rPr>
              <w:t>2</w:t>
            </w:r>
          </w:p>
        </w:tc>
        <w:tc>
          <w:tcPr>
            <w:tcW w:w="525" w:type="dxa"/>
            <w:shd w:val="clear" w:color="000000" w:fill="FFFFFF"/>
            <w:vAlign w:val="bottom"/>
          </w:tcPr>
          <w:p w:rsidR="008E15D8" w:rsidRPr="008E15D8" w:rsidRDefault="008E15D8" w:rsidP="0004494D">
            <w:pPr>
              <w:jc w:val="right"/>
              <w:rPr>
                <w:sz w:val="20"/>
                <w:szCs w:val="20"/>
              </w:rPr>
            </w:pPr>
          </w:p>
        </w:tc>
      </w:tr>
      <w:tr w:rsidR="008E15D8" w:rsidRPr="008E15D8" w:rsidTr="008E15D8">
        <w:tc>
          <w:tcPr>
            <w:tcW w:w="525" w:type="dxa"/>
            <w:shd w:val="clear" w:color="000000" w:fill="FFFFFF"/>
            <w:vAlign w:val="bottom"/>
          </w:tcPr>
          <w:p w:rsidR="008E15D8" w:rsidRPr="008E15D8" w:rsidRDefault="008E15D8" w:rsidP="0004494D">
            <w:pPr>
              <w:rPr>
                <w:sz w:val="20"/>
                <w:szCs w:val="20"/>
              </w:rPr>
            </w:pPr>
            <w:r w:rsidRPr="008E15D8">
              <w:rPr>
                <w:sz w:val="20"/>
                <w:szCs w:val="20"/>
              </w:rPr>
              <w:t>Олч</w:t>
            </w:r>
          </w:p>
        </w:tc>
        <w:tc>
          <w:tcPr>
            <w:tcW w:w="731" w:type="dxa"/>
            <w:shd w:val="clear" w:color="000000" w:fill="FFFFFF"/>
            <w:vAlign w:val="bottom"/>
          </w:tcPr>
          <w:p w:rsidR="008E15D8" w:rsidRPr="008E15D8" w:rsidRDefault="008E15D8" w:rsidP="0004494D">
            <w:pPr>
              <w:jc w:val="right"/>
              <w:rPr>
                <w:sz w:val="20"/>
                <w:szCs w:val="20"/>
              </w:rPr>
            </w:pPr>
            <w:r w:rsidRPr="008E15D8">
              <w:rPr>
                <w:sz w:val="20"/>
                <w:szCs w:val="20"/>
              </w:rPr>
              <w:t>2.3</w:t>
            </w:r>
          </w:p>
        </w:tc>
        <w:tc>
          <w:tcPr>
            <w:tcW w:w="937" w:type="dxa"/>
            <w:shd w:val="clear" w:color="000000" w:fill="FFFFFF"/>
            <w:vAlign w:val="bottom"/>
          </w:tcPr>
          <w:p w:rsidR="008E15D8" w:rsidRPr="008E15D8" w:rsidRDefault="008E15D8" w:rsidP="0004494D">
            <w:pPr>
              <w:jc w:val="right"/>
              <w:rPr>
                <w:sz w:val="20"/>
                <w:szCs w:val="20"/>
              </w:rPr>
            </w:pPr>
            <w:r w:rsidRPr="008E15D8">
              <w:rPr>
                <w:sz w:val="20"/>
                <w:szCs w:val="20"/>
              </w:rPr>
              <w:t>196</w:t>
            </w:r>
          </w:p>
        </w:tc>
        <w:tc>
          <w:tcPr>
            <w:tcW w:w="824" w:type="dxa"/>
            <w:shd w:val="clear" w:color="000000" w:fill="FFFFFF"/>
            <w:vAlign w:val="bottom"/>
          </w:tcPr>
          <w:p w:rsidR="008E15D8" w:rsidRPr="008E15D8" w:rsidRDefault="008E15D8" w:rsidP="0004494D">
            <w:pPr>
              <w:jc w:val="right"/>
              <w:rPr>
                <w:sz w:val="20"/>
                <w:szCs w:val="20"/>
              </w:rPr>
            </w:pPr>
            <w:r w:rsidRPr="008E15D8">
              <w:rPr>
                <w:sz w:val="20"/>
                <w:szCs w:val="20"/>
              </w:rPr>
              <w:t>39</w:t>
            </w:r>
          </w:p>
        </w:tc>
        <w:tc>
          <w:tcPr>
            <w:tcW w:w="731" w:type="dxa"/>
            <w:shd w:val="clear" w:color="000000" w:fill="FFFFFF"/>
            <w:vAlign w:val="bottom"/>
          </w:tcPr>
          <w:p w:rsidR="008E15D8" w:rsidRPr="008E15D8" w:rsidRDefault="008E15D8" w:rsidP="0004494D">
            <w:pPr>
              <w:jc w:val="right"/>
              <w:rPr>
                <w:sz w:val="20"/>
                <w:szCs w:val="20"/>
              </w:rPr>
            </w:pPr>
          </w:p>
        </w:tc>
        <w:tc>
          <w:tcPr>
            <w:tcW w:w="618" w:type="dxa"/>
            <w:shd w:val="clear" w:color="000000" w:fill="FFFFFF"/>
            <w:vAlign w:val="bottom"/>
          </w:tcPr>
          <w:p w:rsidR="008E15D8" w:rsidRPr="008E15D8" w:rsidRDefault="008E15D8" w:rsidP="0004494D">
            <w:pPr>
              <w:jc w:val="right"/>
              <w:rPr>
                <w:sz w:val="20"/>
                <w:szCs w:val="20"/>
              </w:rPr>
            </w:pPr>
          </w:p>
        </w:tc>
        <w:tc>
          <w:tcPr>
            <w:tcW w:w="824" w:type="dxa"/>
            <w:shd w:val="clear" w:color="000000" w:fill="FFFFFF"/>
            <w:vAlign w:val="bottom"/>
          </w:tcPr>
          <w:p w:rsidR="008E15D8" w:rsidRPr="008E15D8" w:rsidRDefault="008E15D8" w:rsidP="0004494D">
            <w:pPr>
              <w:jc w:val="right"/>
              <w:rPr>
                <w:sz w:val="20"/>
                <w:szCs w:val="20"/>
              </w:rPr>
            </w:pPr>
          </w:p>
        </w:tc>
        <w:tc>
          <w:tcPr>
            <w:tcW w:w="525" w:type="dxa"/>
            <w:shd w:val="clear" w:color="000000" w:fill="FFFFFF"/>
            <w:vAlign w:val="bottom"/>
          </w:tcPr>
          <w:p w:rsidR="008E15D8" w:rsidRPr="008E15D8" w:rsidRDefault="008E15D8" w:rsidP="0004494D">
            <w:pPr>
              <w:jc w:val="right"/>
              <w:rPr>
                <w:sz w:val="20"/>
                <w:szCs w:val="20"/>
              </w:rPr>
            </w:pPr>
            <w:r w:rsidRPr="008E15D8">
              <w:rPr>
                <w:sz w:val="20"/>
                <w:szCs w:val="20"/>
              </w:rPr>
              <w:t>15</w:t>
            </w:r>
          </w:p>
        </w:tc>
        <w:tc>
          <w:tcPr>
            <w:tcW w:w="824" w:type="dxa"/>
            <w:shd w:val="clear" w:color="000000" w:fill="FFFFFF"/>
            <w:vAlign w:val="bottom"/>
          </w:tcPr>
          <w:p w:rsidR="008E15D8" w:rsidRPr="008E15D8" w:rsidRDefault="008E15D8" w:rsidP="0004494D">
            <w:pPr>
              <w:jc w:val="right"/>
              <w:rPr>
                <w:sz w:val="20"/>
                <w:szCs w:val="20"/>
              </w:rPr>
            </w:pPr>
            <w:r w:rsidRPr="008E15D8">
              <w:rPr>
                <w:sz w:val="20"/>
                <w:szCs w:val="20"/>
              </w:rPr>
              <w:t>0.2</w:t>
            </w:r>
          </w:p>
        </w:tc>
        <w:tc>
          <w:tcPr>
            <w:tcW w:w="824" w:type="dxa"/>
            <w:shd w:val="clear" w:color="000000" w:fill="FFFFFF"/>
            <w:vAlign w:val="bottom"/>
          </w:tcPr>
          <w:p w:rsidR="008E15D8" w:rsidRPr="008E15D8" w:rsidRDefault="008E15D8" w:rsidP="0004494D">
            <w:pPr>
              <w:jc w:val="right"/>
              <w:rPr>
                <w:sz w:val="20"/>
                <w:szCs w:val="20"/>
              </w:rPr>
            </w:pPr>
            <w:r w:rsidRPr="008E15D8">
              <w:rPr>
                <w:sz w:val="20"/>
                <w:szCs w:val="20"/>
              </w:rPr>
              <w:t>3</w:t>
            </w:r>
          </w:p>
        </w:tc>
        <w:tc>
          <w:tcPr>
            <w:tcW w:w="731" w:type="dxa"/>
            <w:shd w:val="clear" w:color="000000" w:fill="FFFFFF"/>
            <w:vAlign w:val="bottom"/>
          </w:tcPr>
          <w:p w:rsidR="008E15D8" w:rsidRPr="008E15D8" w:rsidRDefault="008E15D8" w:rsidP="0004494D">
            <w:pPr>
              <w:jc w:val="right"/>
              <w:rPr>
                <w:sz w:val="20"/>
                <w:szCs w:val="20"/>
              </w:rPr>
            </w:pPr>
            <w:r w:rsidRPr="008E15D8">
              <w:rPr>
                <w:sz w:val="20"/>
                <w:szCs w:val="20"/>
              </w:rPr>
              <w:t>2</w:t>
            </w:r>
          </w:p>
        </w:tc>
        <w:tc>
          <w:tcPr>
            <w:tcW w:w="824" w:type="dxa"/>
            <w:shd w:val="clear" w:color="000000" w:fill="FFFFFF"/>
            <w:vAlign w:val="bottom"/>
          </w:tcPr>
          <w:p w:rsidR="008E15D8" w:rsidRPr="008E15D8" w:rsidRDefault="008E15D8" w:rsidP="0004494D">
            <w:pPr>
              <w:jc w:val="right"/>
              <w:rPr>
                <w:sz w:val="20"/>
                <w:szCs w:val="20"/>
              </w:rPr>
            </w:pPr>
          </w:p>
        </w:tc>
        <w:tc>
          <w:tcPr>
            <w:tcW w:w="824" w:type="dxa"/>
            <w:shd w:val="clear" w:color="000000" w:fill="FFFFFF"/>
            <w:vAlign w:val="bottom"/>
          </w:tcPr>
          <w:p w:rsidR="008E15D8" w:rsidRPr="008E15D8" w:rsidRDefault="008E15D8" w:rsidP="0004494D">
            <w:pPr>
              <w:jc w:val="right"/>
              <w:rPr>
                <w:sz w:val="20"/>
                <w:szCs w:val="20"/>
              </w:rPr>
            </w:pPr>
            <w:r w:rsidRPr="008E15D8">
              <w:rPr>
                <w:sz w:val="20"/>
                <w:szCs w:val="20"/>
              </w:rPr>
              <w:t>17</w:t>
            </w:r>
          </w:p>
        </w:tc>
        <w:tc>
          <w:tcPr>
            <w:tcW w:w="618" w:type="dxa"/>
            <w:shd w:val="clear" w:color="000000" w:fill="FFFFFF"/>
            <w:vAlign w:val="bottom"/>
          </w:tcPr>
          <w:p w:rsidR="008E15D8" w:rsidRPr="008E15D8" w:rsidRDefault="008E15D8" w:rsidP="0004494D">
            <w:pPr>
              <w:jc w:val="right"/>
              <w:rPr>
                <w:sz w:val="20"/>
                <w:szCs w:val="20"/>
              </w:rPr>
            </w:pPr>
            <w:r w:rsidRPr="008E15D8">
              <w:rPr>
                <w:sz w:val="20"/>
                <w:szCs w:val="20"/>
              </w:rPr>
              <w:t>20</w:t>
            </w:r>
          </w:p>
        </w:tc>
        <w:tc>
          <w:tcPr>
            <w:tcW w:w="525" w:type="dxa"/>
            <w:shd w:val="clear" w:color="000000" w:fill="FFFFFF"/>
            <w:vAlign w:val="bottom"/>
          </w:tcPr>
          <w:p w:rsidR="008E15D8" w:rsidRPr="008E15D8" w:rsidRDefault="008E15D8" w:rsidP="0004494D">
            <w:pPr>
              <w:jc w:val="right"/>
              <w:rPr>
                <w:sz w:val="20"/>
                <w:szCs w:val="20"/>
              </w:rPr>
            </w:pPr>
          </w:p>
        </w:tc>
        <w:tc>
          <w:tcPr>
            <w:tcW w:w="525" w:type="dxa"/>
            <w:shd w:val="clear" w:color="000000" w:fill="FFFFFF"/>
            <w:vAlign w:val="bottom"/>
          </w:tcPr>
          <w:p w:rsidR="008E15D8" w:rsidRPr="008E15D8" w:rsidRDefault="008E15D8" w:rsidP="0004494D">
            <w:pPr>
              <w:jc w:val="right"/>
              <w:rPr>
                <w:sz w:val="20"/>
                <w:szCs w:val="20"/>
              </w:rPr>
            </w:pPr>
          </w:p>
        </w:tc>
        <w:tc>
          <w:tcPr>
            <w:tcW w:w="525" w:type="dxa"/>
            <w:shd w:val="clear" w:color="000000" w:fill="FFFFFF"/>
            <w:vAlign w:val="bottom"/>
          </w:tcPr>
          <w:p w:rsidR="008E15D8" w:rsidRPr="008E15D8" w:rsidRDefault="008E15D8" w:rsidP="0004494D">
            <w:pPr>
              <w:jc w:val="right"/>
              <w:rPr>
                <w:sz w:val="20"/>
                <w:szCs w:val="20"/>
              </w:rPr>
            </w:pPr>
          </w:p>
        </w:tc>
        <w:tc>
          <w:tcPr>
            <w:tcW w:w="525" w:type="dxa"/>
            <w:shd w:val="clear" w:color="000000" w:fill="FFFFFF"/>
            <w:vAlign w:val="bottom"/>
          </w:tcPr>
          <w:p w:rsidR="008E15D8" w:rsidRPr="008E15D8" w:rsidRDefault="008E15D8" w:rsidP="0004494D">
            <w:pPr>
              <w:jc w:val="right"/>
              <w:rPr>
                <w:sz w:val="20"/>
                <w:szCs w:val="20"/>
              </w:rPr>
            </w:pPr>
          </w:p>
        </w:tc>
        <w:tc>
          <w:tcPr>
            <w:tcW w:w="525" w:type="dxa"/>
            <w:shd w:val="clear" w:color="000000" w:fill="FFFFFF"/>
            <w:vAlign w:val="bottom"/>
          </w:tcPr>
          <w:p w:rsidR="008E15D8" w:rsidRPr="008E15D8" w:rsidRDefault="008E15D8" w:rsidP="0004494D">
            <w:pPr>
              <w:jc w:val="right"/>
              <w:rPr>
                <w:sz w:val="20"/>
                <w:szCs w:val="20"/>
              </w:rPr>
            </w:pPr>
          </w:p>
        </w:tc>
        <w:tc>
          <w:tcPr>
            <w:tcW w:w="525" w:type="dxa"/>
            <w:shd w:val="clear" w:color="000000" w:fill="FFFFFF"/>
            <w:vAlign w:val="bottom"/>
          </w:tcPr>
          <w:p w:rsidR="008E15D8" w:rsidRPr="008E15D8" w:rsidRDefault="008E15D8" w:rsidP="0004494D">
            <w:pPr>
              <w:jc w:val="right"/>
              <w:rPr>
                <w:sz w:val="20"/>
                <w:szCs w:val="20"/>
              </w:rPr>
            </w:pPr>
          </w:p>
        </w:tc>
        <w:tc>
          <w:tcPr>
            <w:tcW w:w="525" w:type="dxa"/>
            <w:shd w:val="clear" w:color="000000" w:fill="FFFFFF"/>
            <w:vAlign w:val="bottom"/>
          </w:tcPr>
          <w:p w:rsidR="008E15D8" w:rsidRPr="008E15D8" w:rsidRDefault="008E15D8" w:rsidP="0004494D">
            <w:pPr>
              <w:jc w:val="right"/>
              <w:rPr>
                <w:sz w:val="20"/>
                <w:szCs w:val="20"/>
              </w:rPr>
            </w:pPr>
          </w:p>
        </w:tc>
        <w:tc>
          <w:tcPr>
            <w:tcW w:w="525" w:type="dxa"/>
            <w:shd w:val="clear" w:color="000000" w:fill="FFFFFF"/>
            <w:vAlign w:val="bottom"/>
          </w:tcPr>
          <w:p w:rsidR="008E15D8" w:rsidRPr="008E15D8" w:rsidRDefault="008E15D8" w:rsidP="0004494D">
            <w:pPr>
              <w:jc w:val="right"/>
              <w:rPr>
                <w:sz w:val="20"/>
                <w:szCs w:val="20"/>
              </w:rPr>
            </w:pPr>
          </w:p>
        </w:tc>
      </w:tr>
      <w:tr w:rsidR="008E15D8" w:rsidRPr="008E15D8" w:rsidTr="008E15D8">
        <w:tc>
          <w:tcPr>
            <w:tcW w:w="525" w:type="dxa"/>
            <w:shd w:val="clear" w:color="000000" w:fill="FFFFFF"/>
            <w:vAlign w:val="bottom"/>
          </w:tcPr>
          <w:p w:rsidR="008E15D8" w:rsidRPr="008E15D8" w:rsidRDefault="008E15D8" w:rsidP="0004494D">
            <w:pPr>
              <w:rPr>
                <w:sz w:val="20"/>
                <w:szCs w:val="20"/>
              </w:rPr>
            </w:pPr>
            <w:r w:rsidRPr="008E15D8">
              <w:rPr>
                <w:sz w:val="20"/>
                <w:szCs w:val="20"/>
              </w:rPr>
              <w:t>Олс</w:t>
            </w:r>
          </w:p>
        </w:tc>
        <w:tc>
          <w:tcPr>
            <w:tcW w:w="731" w:type="dxa"/>
            <w:shd w:val="clear" w:color="000000" w:fill="FFFFFF"/>
            <w:vAlign w:val="bottom"/>
          </w:tcPr>
          <w:p w:rsidR="008E15D8" w:rsidRPr="008E15D8" w:rsidRDefault="008E15D8" w:rsidP="0004494D">
            <w:pPr>
              <w:jc w:val="right"/>
              <w:rPr>
                <w:sz w:val="20"/>
                <w:szCs w:val="20"/>
              </w:rPr>
            </w:pPr>
            <w:r w:rsidRPr="008E15D8">
              <w:rPr>
                <w:sz w:val="20"/>
                <w:szCs w:val="20"/>
              </w:rPr>
              <w:t>17.9</w:t>
            </w:r>
          </w:p>
        </w:tc>
        <w:tc>
          <w:tcPr>
            <w:tcW w:w="937" w:type="dxa"/>
            <w:shd w:val="clear" w:color="000000" w:fill="FFFFFF"/>
            <w:vAlign w:val="bottom"/>
          </w:tcPr>
          <w:p w:rsidR="008E15D8" w:rsidRPr="008E15D8" w:rsidRDefault="008E15D8" w:rsidP="0004494D">
            <w:pPr>
              <w:jc w:val="right"/>
              <w:rPr>
                <w:sz w:val="20"/>
                <w:szCs w:val="20"/>
              </w:rPr>
            </w:pPr>
            <w:r w:rsidRPr="008E15D8">
              <w:rPr>
                <w:sz w:val="20"/>
                <w:szCs w:val="20"/>
              </w:rPr>
              <w:t>2478</w:t>
            </w:r>
          </w:p>
        </w:tc>
        <w:tc>
          <w:tcPr>
            <w:tcW w:w="824" w:type="dxa"/>
            <w:shd w:val="clear" w:color="000000" w:fill="FFFFFF"/>
            <w:vAlign w:val="bottom"/>
          </w:tcPr>
          <w:p w:rsidR="008E15D8" w:rsidRPr="008E15D8" w:rsidRDefault="008E15D8" w:rsidP="0004494D">
            <w:pPr>
              <w:jc w:val="right"/>
              <w:rPr>
                <w:sz w:val="20"/>
                <w:szCs w:val="20"/>
              </w:rPr>
            </w:pPr>
            <w:r w:rsidRPr="008E15D8">
              <w:rPr>
                <w:sz w:val="20"/>
                <w:szCs w:val="20"/>
              </w:rPr>
              <w:t>991</w:t>
            </w:r>
          </w:p>
        </w:tc>
        <w:tc>
          <w:tcPr>
            <w:tcW w:w="731" w:type="dxa"/>
            <w:shd w:val="clear" w:color="000000" w:fill="FFFFFF"/>
            <w:vAlign w:val="bottom"/>
          </w:tcPr>
          <w:p w:rsidR="008E15D8" w:rsidRPr="008E15D8" w:rsidRDefault="008E15D8" w:rsidP="0004494D">
            <w:pPr>
              <w:jc w:val="right"/>
              <w:rPr>
                <w:sz w:val="20"/>
                <w:szCs w:val="20"/>
              </w:rPr>
            </w:pPr>
          </w:p>
        </w:tc>
        <w:tc>
          <w:tcPr>
            <w:tcW w:w="618" w:type="dxa"/>
            <w:shd w:val="clear" w:color="000000" w:fill="FFFFFF"/>
            <w:vAlign w:val="bottom"/>
          </w:tcPr>
          <w:p w:rsidR="008E15D8" w:rsidRPr="008E15D8" w:rsidRDefault="008E15D8" w:rsidP="0004494D">
            <w:pPr>
              <w:jc w:val="right"/>
              <w:rPr>
                <w:sz w:val="20"/>
                <w:szCs w:val="20"/>
              </w:rPr>
            </w:pPr>
          </w:p>
        </w:tc>
        <w:tc>
          <w:tcPr>
            <w:tcW w:w="824" w:type="dxa"/>
            <w:shd w:val="clear" w:color="000000" w:fill="FFFFFF"/>
            <w:vAlign w:val="bottom"/>
          </w:tcPr>
          <w:p w:rsidR="008E15D8" w:rsidRPr="008E15D8" w:rsidRDefault="008E15D8" w:rsidP="0004494D">
            <w:pPr>
              <w:jc w:val="right"/>
              <w:rPr>
                <w:sz w:val="20"/>
                <w:szCs w:val="20"/>
              </w:rPr>
            </w:pPr>
          </w:p>
        </w:tc>
        <w:tc>
          <w:tcPr>
            <w:tcW w:w="525" w:type="dxa"/>
            <w:shd w:val="clear" w:color="000000" w:fill="FFFFFF"/>
            <w:vAlign w:val="bottom"/>
          </w:tcPr>
          <w:p w:rsidR="008E15D8" w:rsidRPr="008E15D8" w:rsidRDefault="008E15D8" w:rsidP="0004494D">
            <w:pPr>
              <w:jc w:val="right"/>
              <w:rPr>
                <w:sz w:val="20"/>
                <w:szCs w:val="20"/>
              </w:rPr>
            </w:pPr>
            <w:r w:rsidRPr="008E15D8">
              <w:rPr>
                <w:sz w:val="20"/>
                <w:szCs w:val="20"/>
              </w:rPr>
              <w:t>15</w:t>
            </w:r>
          </w:p>
        </w:tc>
        <w:tc>
          <w:tcPr>
            <w:tcW w:w="824" w:type="dxa"/>
            <w:shd w:val="clear" w:color="000000" w:fill="FFFFFF"/>
            <w:vAlign w:val="bottom"/>
          </w:tcPr>
          <w:p w:rsidR="008E15D8" w:rsidRPr="008E15D8" w:rsidRDefault="008E15D8" w:rsidP="0004494D">
            <w:pPr>
              <w:jc w:val="right"/>
              <w:rPr>
                <w:sz w:val="20"/>
                <w:szCs w:val="20"/>
              </w:rPr>
            </w:pPr>
            <w:r w:rsidRPr="008E15D8">
              <w:rPr>
                <w:sz w:val="20"/>
                <w:szCs w:val="20"/>
              </w:rPr>
              <w:t>1.2</w:t>
            </w:r>
          </w:p>
        </w:tc>
        <w:tc>
          <w:tcPr>
            <w:tcW w:w="824" w:type="dxa"/>
            <w:shd w:val="clear" w:color="000000" w:fill="FFFFFF"/>
            <w:vAlign w:val="bottom"/>
          </w:tcPr>
          <w:p w:rsidR="008E15D8" w:rsidRPr="008E15D8" w:rsidRDefault="008E15D8" w:rsidP="0004494D">
            <w:pPr>
              <w:jc w:val="right"/>
              <w:rPr>
                <w:sz w:val="20"/>
                <w:szCs w:val="20"/>
              </w:rPr>
            </w:pPr>
            <w:r w:rsidRPr="008E15D8">
              <w:rPr>
                <w:sz w:val="20"/>
                <w:szCs w:val="20"/>
              </w:rPr>
              <w:t>66</w:t>
            </w:r>
          </w:p>
        </w:tc>
        <w:tc>
          <w:tcPr>
            <w:tcW w:w="731" w:type="dxa"/>
            <w:shd w:val="clear" w:color="000000" w:fill="FFFFFF"/>
            <w:vAlign w:val="bottom"/>
          </w:tcPr>
          <w:p w:rsidR="008E15D8" w:rsidRPr="008E15D8" w:rsidRDefault="008E15D8" w:rsidP="0004494D">
            <w:pPr>
              <w:jc w:val="right"/>
              <w:rPr>
                <w:sz w:val="20"/>
                <w:szCs w:val="20"/>
              </w:rPr>
            </w:pPr>
            <w:r w:rsidRPr="008E15D8">
              <w:rPr>
                <w:sz w:val="20"/>
                <w:szCs w:val="20"/>
              </w:rPr>
              <w:t>53</w:t>
            </w:r>
          </w:p>
        </w:tc>
        <w:tc>
          <w:tcPr>
            <w:tcW w:w="824" w:type="dxa"/>
            <w:shd w:val="clear" w:color="000000" w:fill="FFFFFF"/>
            <w:vAlign w:val="bottom"/>
          </w:tcPr>
          <w:p w:rsidR="008E15D8" w:rsidRPr="008E15D8" w:rsidRDefault="008E15D8" w:rsidP="0004494D">
            <w:pPr>
              <w:jc w:val="right"/>
              <w:rPr>
                <w:sz w:val="20"/>
                <w:szCs w:val="20"/>
              </w:rPr>
            </w:pPr>
            <w:r w:rsidRPr="008E15D8">
              <w:rPr>
                <w:sz w:val="20"/>
                <w:szCs w:val="20"/>
              </w:rPr>
              <w:t>10</w:t>
            </w:r>
          </w:p>
        </w:tc>
        <w:tc>
          <w:tcPr>
            <w:tcW w:w="824" w:type="dxa"/>
            <w:shd w:val="clear" w:color="000000" w:fill="FFFFFF"/>
            <w:vAlign w:val="bottom"/>
          </w:tcPr>
          <w:p w:rsidR="008E15D8" w:rsidRPr="008E15D8" w:rsidRDefault="008E15D8" w:rsidP="0004494D">
            <w:pPr>
              <w:jc w:val="right"/>
              <w:rPr>
                <w:sz w:val="20"/>
                <w:szCs w:val="20"/>
              </w:rPr>
            </w:pPr>
            <w:r w:rsidRPr="008E15D8">
              <w:rPr>
                <w:sz w:val="20"/>
                <w:szCs w:val="20"/>
              </w:rPr>
              <w:t>55</w:t>
            </w:r>
          </w:p>
        </w:tc>
        <w:tc>
          <w:tcPr>
            <w:tcW w:w="618" w:type="dxa"/>
            <w:shd w:val="clear" w:color="000000" w:fill="FFFFFF"/>
            <w:vAlign w:val="bottom"/>
          </w:tcPr>
          <w:p w:rsidR="008E15D8" w:rsidRPr="008E15D8" w:rsidRDefault="008E15D8" w:rsidP="0004494D">
            <w:pPr>
              <w:jc w:val="right"/>
              <w:rPr>
                <w:sz w:val="20"/>
                <w:szCs w:val="20"/>
              </w:rPr>
            </w:pPr>
            <w:r w:rsidRPr="008E15D8">
              <w:rPr>
                <w:sz w:val="20"/>
                <w:szCs w:val="20"/>
              </w:rPr>
              <w:t>40</w:t>
            </w:r>
          </w:p>
        </w:tc>
        <w:tc>
          <w:tcPr>
            <w:tcW w:w="525" w:type="dxa"/>
            <w:shd w:val="clear" w:color="000000" w:fill="FFFFFF"/>
            <w:vAlign w:val="bottom"/>
          </w:tcPr>
          <w:p w:rsidR="008E15D8" w:rsidRPr="008E15D8" w:rsidRDefault="008E15D8" w:rsidP="0004494D">
            <w:pPr>
              <w:jc w:val="right"/>
              <w:rPr>
                <w:sz w:val="20"/>
                <w:szCs w:val="20"/>
              </w:rPr>
            </w:pPr>
          </w:p>
        </w:tc>
        <w:tc>
          <w:tcPr>
            <w:tcW w:w="525" w:type="dxa"/>
            <w:shd w:val="clear" w:color="000000" w:fill="FFFFFF"/>
            <w:vAlign w:val="bottom"/>
          </w:tcPr>
          <w:p w:rsidR="008E15D8" w:rsidRPr="008E15D8" w:rsidRDefault="008E15D8" w:rsidP="0004494D">
            <w:pPr>
              <w:jc w:val="right"/>
              <w:rPr>
                <w:sz w:val="20"/>
                <w:szCs w:val="20"/>
              </w:rPr>
            </w:pPr>
          </w:p>
        </w:tc>
        <w:tc>
          <w:tcPr>
            <w:tcW w:w="525" w:type="dxa"/>
            <w:shd w:val="clear" w:color="000000" w:fill="FFFFFF"/>
            <w:vAlign w:val="bottom"/>
          </w:tcPr>
          <w:p w:rsidR="008E15D8" w:rsidRPr="008E15D8" w:rsidRDefault="008E15D8" w:rsidP="0004494D">
            <w:pPr>
              <w:jc w:val="right"/>
              <w:rPr>
                <w:sz w:val="20"/>
                <w:szCs w:val="20"/>
              </w:rPr>
            </w:pPr>
          </w:p>
        </w:tc>
        <w:tc>
          <w:tcPr>
            <w:tcW w:w="525" w:type="dxa"/>
            <w:shd w:val="clear" w:color="000000" w:fill="FFFFFF"/>
            <w:vAlign w:val="bottom"/>
          </w:tcPr>
          <w:p w:rsidR="008E15D8" w:rsidRPr="008E15D8" w:rsidRDefault="008E15D8" w:rsidP="0004494D">
            <w:pPr>
              <w:jc w:val="right"/>
              <w:rPr>
                <w:sz w:val="20"/>
                <w:szCs w:val="20"/>
              </w:rPr>
            </w:pPr>
          </w:p>
        </w:tc>
        <w:tc>
          <w:tcPr>
            <w:tcW w:w="525" w:type="dxa"/>
            <w:shd w:val="clear" w:color="000000" w:fill="FFFFFF"/>
            <w:vAlign w:val="bottom"/>
          </w:tcPr>
          <w:p w:rsidR="008E15D8" w:rsidRPr="008E15D8" w:rsidRDefault="008E15D8" w:rsidP="0004494D">
            <w:pPr>
              <w:jc w:val="right"/>
              <w:rPr>
                <w:sz w:val="20"/>
                <w:szCs w:val="20"/>
              </w:rPr>
            </w:pPr>
          </w:p>
        </w:tc>
        <w:tc>
          <w:tcPr>
            <w:tcW w:w="525" w:type="dxa"/>
            <w:shd w:val="clear" w:color="000000" w:fill="FFFFFF"/>
            <w:vAlign w:val="bottom"/>
          </w:tcPr>
          <w:p w:rsidR="008E15D8" w:rsidRPr="008E15D8" w:rsidRDefault="008E15D8" w:rsidP="0004494D">
            <w:pPr>
              <w:jc w:val="right"/>
              <w:rPr>
                <w:sz w:val="20"/>
                <w:szCs w:val="20"/>
              </w:rPr>
            </w:pPr>
          </w:p>
        </w:tc>
        <w:tc>
          <w:tcPr>
            <w:tcW w:w="525" w:type="dxa"/>
            <w:shd w:val="clear" w:color="000000" w:fill="FFFFFF"/>
            <w:vAlign w:val="bottom"/>
          </w:tcPr>
          <w:p w:rsidR="008E15D8" w:rsidRPr="008E15D8" w:rsidRDefault="008E15D8" w:rsidP="0004494D">
            <w:pPr>
              <w:jc w:val="right"/>
              <w:rPr>
                <w:sz w:val="20"/>
                <w:szCs w:val="20"/>
              </w:rPr>
            </w:pPr>
          </w:p>
        </w:tc>
        <w:tc>
          <w:tcPr>
            <w:tcW w:w="525" w:type="dxa"/>
            <w:shd w:val="clear" w:color="000000" w:fill="FFFFFF"/>
            <w:vAlign w:val="bottom"/>
          </w:tcPr>
          <w:p w:rsidR="008E15D8" w:rsidRPr="008E15D8" w:rsidRDefault="008E15D8" w:rsidP="0004494D">
            <w:pPr>
              <w:jc w:val="right"/>
              <w:rPr>
                <w:sz w:val="20"/>
                <w:szCs w:val="20"/>
              </w:rPr>
            </w:pPr>
          </w:p>
        </w:tc>
      </w:tr>
      <w:tr w:rsidR="008E15D8" w:rsidRPr="008E15D8" w:rsidTr="008E15D8">
        <w:tc>
          <w:tcPr>
            <w:tcW w:w="14560" w:type="dxa"/>
            <w:gridSpan w:val="22"/>
            <w:shd w:val="clear" w:color="000000" w:fill="FFFFFF"/>
          </w:tcPr>
          <w:p w:rsidR="008E15D8" w:rsidRPr="008E15D8" w:rsidRDefault="008E15D8" w:rsidP="0004494D">
            <w:pPr>
              <w:rPr>
                <w:sz w:val="20"/>
                <w:szCs w:val="20"/>
              </w:rPr>
            </w:pPr>
            <w:r w:rsidRPr="008E15D8">
              <w:rPr>
                <w:sz w:val="20"/>
                <w:szCs w:val="20"/>
              </w:rPr>
              <w:t>Итого по группе пород:</w:t>
            </w:r>
          </w:p>
        </w:tc>
      </w:tr>
      <w:tr w:rsidR="008E15D8" w:rsidRPr="008E15D8" w:rsidTr="008E15D8">
        <w:tc>
          <w:tcPr>
            <w:tcW w:w="525" w:type="dxa"/>
            <w:shd w:val="clear" w:color="000000" w:fill="FFFFFF"/>
            <w:vAlign w:val="bottom"/>
          </w:tcPr>
          <w:p w:rsidR="008E15D8" w:rsidRPr="008E15D8" w:rsidRDefault="008E15D8" w:rsidP="0004494D">
            <w:pPr>
              <w:jc w:val="right"/>
              <w:rPr>
                <w:sz w:val="20"/>
                <w:szCs w:val="20"/>
              </w:rPr>
            </w:pPr>
          </w:p>
        </w:tc>
        <w:tc>
          <w:tcPr>
            <w:tcW w:w="731" w:type="dxa"/>
            <w:shd w:val="clear" w:color="000000" w:fill="FFFFFF"/>
            <w:vAlign w:val="bottom"/>
          </w:tcPr>
          <w:p w:rsidR="008E15D8" w:rsidRPr="008E15D8" w:rsidRDefault="008E15D8" w:rsidP="0004494D">
            <w:pPr>
              <w:jc w:val="right"/>
              <w:rPr>
                <w:sz w:val="20"/>
                <w:szCs w:val="20"/>
              </w:rPr>
            </w:pPr>
            <w:r w:rsidRPr="008E15D8">
              <w:rPr>
                <w:sz w:val="20"/>
                <w:szCs w:val="20"/>
              </w:rPr>
              <w:t>106.6</w:t>
            </w:r>
          </w:p>
        </w:tc>
        <w:tc>
          <w:tcPr>
            <w:tcW w:w="937" w:type="dxa"/>
            <w:shd w:val="clear" w:color="000000" w:fill="FFFFFF"/>
            <w:vAlign w:val="bottom"/>
          </w:tcPr>
          <w:p w:rsidR="008E15D8" w:rsidRPr="008E15D8" w:rsidRDefault="008E15D8" w:rsidP="0004494D">
            <w:pPr>
              <w:jc w:val="right"/>
              <w:rPr>
                <w:sz w:val="20"/>
                <w:szCs w:val="20"/>
              </w:rPr>
            </w:pPr>
            <w:r w:rsidRPr="008E15D8">
              <w:rPr>
                <w:sz w:val="20"/>
                <w:szCs w:val="20"/>
              </w:rPr>
              <w:t>14984</w:t>
            </w:r>
          </w:p>
        </w:tc>
        <w:tc>
          <w:tcPr>
            <w:tcW w:w="824" w:type="dxa"/>
            <w:shd w:val="clear" w:color="000000" w:fill="FFFFFF"/>
            <w:vAlign w:val="bottom"/>
          </w:tcPr>
          <w:p w:rsidR="008E15D8" w:rsidRPr="008E15D8" w:rsidRDefault="008E15D8" w:rsidP="0004494D">
            <w:pPr>
              <w:jc w:val="right"/>
              <w:rPr>
                <w:sz w:val="20"/>
                <w:szCs w:val="20"/>
              </w:rPr>
            </w:pPr>
            <w:r w:rsidRPr="008E15D8">
              <w:rPr>
                <w:sz w:val="20"/>
                <w:szCs w:val="20"/>
              </w:rPr>
              <w:t>5460</w:t>
            </w:r>
          </w:p>
        </w:tc>
        <w:tc>
          <w:tcPr>
            <w:tcW w:w="731" w:type="dxa"/>
            <w:shd w:val="clear" w:color="000000" w:fill="FFFFFF"/>
            <w:vAlign w:val="bottom"/>
          </w:tcPr>
          <w:p w:rsidR="008E15D8" w:rsidRPr="008E15D8" w:rsidRDefault="008E15D8" w:rsidP="0004494D">
            <w:pPr>
              <w:jc w:val="right"/>
              <w:rPr>
                <w:sz w:val="20"/>
                <w:szCs w:val="20"/>
              </w:rPr>
            </w:pPr>
            <w:r w:rsidRPr="008E15D8">
              <w:rPr>
                <w:sz w:val="20"/>
                <w:szCs w:val="20"/>
              </w:rPr>
              <w:t>146</w:t>
            </w:r>
          </w:p>
        </w:tc>
        <w:tc>
          <w:tcPr>
            <w:tcW w:w="618" w:type="dxa"/>
            <w:shd w:val="clear" w:color="000000" w:fill="FFFFFF"/>
            <w:vAlign w:val="bottom"/>
          </w:tcPr>
          <w:p w:rsidR="008E15D8" w:rsidRPr="008E15D8" w:rsidRDefault="008E15D8" w:rsidP="0004494D">
            <w:pPr>
              <w:jc w:val="right"/>
              <w:rPr>
                <w:sz w:val="20"/>
                <w:szCs w:val="20"/>
              </w:rPr>
            </w:pPr>
            <w:r w:rsidRPr="008E15D8">
              <w:rPr>
                <w:sz w:val="20"/>
                <w:szCs w:val="20"/>
              </w:rPr>
              <w:t>2</w:t>
            </w:r>
          </w:p>
        </w:tc>
        <w:tc>
          <w:tcPr>
            <w:tcW w:w="824" w:type="dxa"/>
            <w:shd w:val="clear" w:color="000000" w:fill="FFFFFF"/>
            <w:vAlign w:val="bottom"/>
          </w:tcPr>
          <w:p w:rsidR="008E15D8" w:rsidRPr="008E15D8" w:rsidRDefault="008E15D8" w:rsidP="0004494D">
            <w:pPr>
              <w:jc w:val="right"/>
              <w:rPr>
                <w:sz w:val="20"/>
                <w:szCs w:val="20"/>
              </w:rPr>
            </w:pPr>
            <w:r w:rsidRPr="008E15D8">
              <w:rPr>
                <w:sz w:val="20"/>
                <w:szCs w:val="20"/>
              </w:rPr>
              <w:t>26</w:t>
            </w:r>
          </w:p>
        </w:tc>
        <w:tc>
          <w:tcPr>
            <w:tcW w:w="525" w:type="dxa"/>
            <w:shd w:val="clear" w:color="000000" w:fill="FFFFFF"/>
            <w:vAlign w:val="bottom"/>
          </w:tcPr>
          <w:p w:rsidR="008E15D8" w:rsidRPr="008E15D8" w:rsidRDefault="008E15D8" w:rsidP="0004494D">
            <w:pPr>
              <w:jc w:val="right"/>
              <w:rPr>
                <w:sz w:val="20"/>
                <w:szCs w:val="20"/>
              </w:rPr>
            </w:pPr>
            <w:r w:rsidRPr="008E15D8">
              <w:rPr>
                <w:sz w:val="20"/>
                <w:szCs w:val="20"/>
              </w:rPr>
              <w:t>15</w:t>
            </w:r>
          </w:p>
        </w:tc>
        <w:tc>
          <w:tcPr>
            <w:tcW w:w="824" w:type="dxa"/>
            <w:shd w:val="clear" w:color="000000" w:fill="FFFFFF"/>
            <w:vAlign w:val="bottom"/>
          </w:tcPr>
          <w:p w:rsidR="008E15D8" w:rsidRPr="008E15D8" w:rsidRDefault="008E15D8" w:rsidP="0004494D">
            <w:pPr>
              <w:jc w:val="right"/>
              <w:rPr>
                <w:sz w:val="20"/>
                <w:szCs w:val="20"/>
              </w:rPr>
            </w:pPr>
            <w:r w:rsidRPr="008E15D8">
              <w:rPr>
                <w:sz w:val="20"/>
                <w:szCs w:val="20"/>
              </w:rPr>
              <w:t>7.2</w:t>
            </w:r>
          </w:p>
        </w:tc>
        <w:tc>
          <w:tcPr>
            <w:tcW w:w="824" w:type="dxa"/>
            <w:shd w:val="clear" w:color="000000" w:fill="FFFFFF"/>
            <w:vAlign w:val="bottom"/>
          </w:tcPr>
          <w:p w:rsidR="008E15D8" w:rsidRPr="008E15D8" w:rsidRDefault="008E15D8" w:rsidP="0004494D">
            <w:pPr>
              <w:jc w:val="right"/>
              <w:rPr>
                <w:sz w:val="20"/>
                <w:szCs w:val="20"/>
              </w:rPr>
            </w:pPr>
            <w:r w:rsidRPr="008E15D8">
              <w:rPr>
                <w:sz w:val="20"/>
                <w:szCs w:val="20"/>
              </w:rPr>
              <w:t>365</w:t>
            </w:r>
          </w:p>
        </w:tc>
        <w:tc>
          <w:tcPr>
            <w:tcW w:w="731" w:type="dxa"/>
            <w:shd w:val="clear" w:color="000000" w:fill="FFFFFF"/>
            <w:vAlign w:val="bottom"/>
          </w:tcPr>
          <w:p w:rsidR="008E15D8" w:rsidRPr="008E15D8" w:rsidRDefault="008E15D8" w:rsidP="0004494D">
            <w:pPr>
              <w:jc w:val="right"/>
              <w:rPr>
                <w:sz w:val="20"/>
                <w:szCs w:val="20"/>
              </w:rPr>
            </w:pPr>
            <w:r w:rsidRPr="008E15D8">
              <w:rPr>
                <w:sz w:val="20"/>
                <w:szCs w:val="20"/>
              </w:rPr>
              <w:t>293</w:t>
            </w:r>
          </w:p>
        </w:tc>
        <w:tc>
          <w:tcPr>
            <w:tcW w:w="824" w:type="dxa"/>
            <w:shd w:val="clear" w:color="000000" w:fill="FFFFFF"/>
            <w:vAlign w:val="bottom"/>
          </w:tcPr>
          <w:p w:rsidR="008E15D8" w:rsidRPr="008E15D8" w:rsidRDefault="008E15D8" w:rsidP="0004494D">
            <w:pPr>
              <w:jc w:val="right"/>
              <w:rPr>
                <w:sz w:val="20"/>
                <w:szCs w:val="20"/>
              </w:rPr>
            </w:pPr>
            <w:r w:rsidRPr="008E15D8">
              <w:rPr>
                <w:sz w:val="20"/>
                <w:szCs w:val="20"/>
              </w:rPr>
              <w:t>54</w:t>
            </w:r>
          </w:p>
        </w:tc>
        <w:tc>
          <w:tcPr>
            <w:tcW w:w="824" w:type="dxa"/>
            <w:shd w:val="clear" w:color="000000" w:fill="FFFFFF"/>
            <w:vAlign w:val="bottom"/>
          </w:tcPr>
          <w:p w:rsidR="008E15D8" w:rsidRPr="008E15D8" w:rsidRDefault="008E15D8" w:rsidP="0004494D">
            <w:pPr>
              <w:jc w:val="right"/>
              <w:rPr>
                <w:sz w:val="20"/>
                <w:szCs w:val="20"/>
              </w:rPr>
            </w:pPr>
            <w:r w:rsidRPr="008E15D8">
              <w:rPr>
                <w:sz w:val="20"/>
                <w:szCs w:val="20"/>
              </w:rPr>
              <w:t>51</w:t>
            </w:r>
          </w:p>
        </w:tc>
        <w:tc>
          <w:tcPr>
            <w:tcW w:w="618" w:type="dxa"/>
            <w:shd w:val="clear" w:color="000000" w:fill="FFFFFF"/>
            <w:vAlign w:val="bottom"/>
          </w:tcPr>
          <w:p w:rsidR="008E15D8" w:rsidRPr="008E15D8" w:rsidRDefault="008E15D8" w:rsidP="0004494D">
            <w:pPr>
              <w:jc w:val="right"/>
              <w:rPr>
                <w:sz w:val="20"/>
                <w:szCs w:val="20"/>
              </w:rPr>
            </w:pPr>
            <w:r w:rsidRPr="008E15D8">
              <w:rPr>
                <w:sz w:val="20"/>
                <w:szCs w:val="20"/>
              </w:rPr>
              <w:t>36</w:t>
            </w:r>
          </w:p>
        </w:tc>
        <w:tc>
          <w:tcPr>
            <w:tcW w:w="525" w:type="dxa"/>
            <w:shd w:val="clear" w:color="000000" w:fill="FFFFFF"/>
            <w:vAlign w:val="bottom"/>
          </w:tcPr>
          <w:p w:rsidR="008E15D8" w:rsidRPr="008E15D8" w:rsidRDefault="008E15D8" w:rsidP="0004494D">
            <w:pPr>
              <w:jc w:val="right"/>
              <w:rPr>
                <w:sz w:val="20"/>
                <w:szCs w:val="20"/>
              </w:rPr>
            </w:pPr>
            <w:r w:rsidRPr="008E15D8">
              <w:rPr>
                <w:sz w:val="20"/>
                <w:szCs w:val="20"/>
              </w:rPr>
              <w:t>10</w:t>
            </w:r>
          </w:p>
        </w:tc>
        <w:tc>
          <w:tcPr>
            <w:tcW w:w="525" w:type="dxa"/>
            <w:shd w:val="clear" w:color="000000" w:fill="FFFFFF"/>
            <w:vAlign w:val="bottom"/>
          </w:tcPr>
          <w:p w:rsidR="008E15D8" w:rsidRPr="008E15D8" w:rsidRDefault="008E15D8" w:rsidP="0004494D">
            <w:pPr>
              <w:jc w:val="right"/>
              <w:rPr>
                <w:sz w:val="20"/>
                <w:szCs w:val="20"/>
              </w:rPr>
            </w:pPr>
            <w:r w:rsidRPr="008E15D8">
              <w:rPr>
                <w:sz w:val="20"/>
                <w:szCs w:val="20"/>
              </w:rPr>
              <w:t>8</w:t>
            </w:r>
          </w:p>
        </w:tc>
        <w:tc>
          <w:tcPr>
            <w:tcW w:w="525" w:type="dxa"/>
            <w:shd w:val="clear" w:color="000000" w:fill="FFFFFF"/>
            <w:vAlign w:val="bottom"/>
          </w:tcPr>
          <w:p w:rsidR="008E15D8" w:rsidRPr="008E15D8" w:rsidRDefault="008E15D8" w:rsidP="0004494D">
            <w:pPr>
              <w:jc w:val="right"/>
              <w:rPr>
                <w:sz w:val="20"/>
                <w:szCs w:val="20"/>
              </w:rPr>
            </w:pPr>
            <w:r w:rsidRPr="008E15D8">
              <w:rPr>
                <w:sz w:val="20"/>
                <w:szCs w:val="20"/>
              </w:rPr>
              <w:t>2</w:t>
            </w:r>
          </w:p>
        </w:tc>
        <w:tc>
          <w:tcPr>
            <w:tcW w:w="525" w:type="dxa"/>
            <w:shd w:val="clear" w:color="000000" w:fill="FFFFFF"/>
            <w:vAlign w:val="bottom"/>
          </w:tcPr>
          <w:p w:rsidR="008E15D8" w:rsidRPr="008E15D8" w:rsidRDefault="008E15D8" w:rsidP="0004494D">
            <w:pPr>
              <w:jc w:val="right"/>
              <w:rPr>
                <w:sz w:val="20"/>
                <w:szCs w:val="20"/>
              </w:rPr>
            </w:pPr>
          </w:p>
        </w:tc>
        <w:tc>
          <w:tcPr>
            <w:tcW w:w="525" w:type="dxa"/>
            <w:shd w:val="clear" w:color="000000" w:fill="FFFFFF"/>
            <w:vAlign w:val="bottom"/>
          </w:tcPr>
          <w:p w:rsidR="008E15D8" w:rsidRPr="008E15D8" w:rsidRDefault="008E15D8" w:rsidP="0004494D">
            <w:pPr>
              <w:jc w:val="right"/>
              <w:rPr>
                <w:sz w:val="20"/>
                <w:szCs w:val="20"/>
              </w:rPr>
            </w:pPr>
          </w:p>
        </w:tc>
        <w:tc>
          <w:tcPr>
            <w:tcW w:w="525" w:type="dxa"/>
            <w:shd w:val="clear" w:color="000000" w:fill="FFFFFF"/>
            <w:vAlign w:val="bottom"/>
          </w:tcPr>
          <w:p w:rsidR="008E15D8" w:rsidRPr="008E15D8" w:rsidRDefault="008E15D8" w:rsidP="0004494D">
            <w:pPr>
              <w:jc w:val="right"/>
              <w:rPr>
                <w:sz w:val="20"/>
                <w:szCs w:val="20"/>
              </w:rPr>
            </w:pPr>
          </w:p>
        </w:tc>
        <w:tc>
          <w:tcPr>
            <w:tcW w:w="525" w:type="dxa"/>
            <w:shd w:val="clear" w:color="000000" w:fill="FFFFFF"/>
            <w:vAlign w:val="bottom"/>
          </w:tcPr>
          <w:p w:rsidR="008E15D8" w:rsidRPr="008E15D8" w:rsidRDefault="008E15D8" w:rsidP="0004494D">
            <w:pPr>
              <w:jc w:val="right"/>
              <w:rPr>
                <w:sz w:val="20"/>
                <w:szCs w:val="20"/>
              </w:rPr>
            </w:pPr>
            <w:r w:rsidRPr="008E15D8">
              <w:rPr>
                <w:sz w:val="20"/>
                <w:szCs w:val="20"/>
              </w:rPr>
              <w:t>2</w:t>
            </w:r>
          </w:p>
        </w:tc>
        <w:tc>
          <w:tcPr>
            <w:tcW w:w="525" w:type="dxa"/>
            <w:shd w:val="clear" w:color="000000" w:fill="FFFFFF"/>
            <w:vAlign w:val="bottom"/>
          </w:tcPr>
          <w:p w:rsidR="008E15D8" w:rsidRPr="008E15D8" w:rsidRDefault="008E15D8" w:rsidP="0004494D">
            <w:pPr>
              <w:jc w:val="right"/>
              <w:rPr>
                <w:sz w:val="20"/>
                <w:szCs w:val="20"/>
              </w:rPr>
            </w:pPr>
          </w:p>
        </w:tc>
      </w:tr>
      <w:tr w:rsidR="008E15D8" w:rsidRPr="008E15D8" w:rsidTr="008E15D8">
        <w:tc>
          <w:tcPr>
            <w:tcW w:w="14560" w:type="dxa"/>
            <w:gridSpan w:val="22"/>
            <w:shd w:val="clear" w:color="000000" w:fill="FFFFFF"/>
          </w:tcPr>
          <w:p w:rsidR="008E15D8" w:rsidRPr="008E15D8" w:rsidRDefault="008E15D8" w:rsidP="0004494D">
            <w:pPr>
              <w:rPr>
                <w:sz w:val="20"/>
                <w:szCs w:val="20"/>
              </w:rPr>
            </w:pPr>
            <w:r w:rsidRPr="008E15D8">
              <w:rPr>
                <w:sz w:val="20"/>
                <w:szCs w:val="20"/>
              </w:rPr>
              <w:t>Итого по виду рубки:</w:t>
            </w:r>
          </w:p>
        </w:tc>
      </w:tr>
      <w:tr w:rsidR="008E15D8" w:rsidRPr="008E15D8" w:rsidTr="008E15D8">
        <w:tc>
          <w:tcPr>
            <w:tcW w:w="525" w:type="dxa"/>
            <w:shd w:val="clear" w:color="000000" w:fill="FFFFFF"/>
            <w:vAlign w:val="bottom"/>
          </w:tcPr>
          <w:p w:rsidR="008E15D8" w:rsidRPr="008E15D8" w:rsidRDefault="008E15D8" w:rsidP="0004494D">
            <w:pPr>
              <w:jc w:val="right"/>
              <w:rPr>
                <w:sz w:val="20"/>
                <w:szCs w:val="20"/>
              </w:rPr>
            </w:pPr>
          </w:p>
        </w:tc>
        <w:tc>
          <w:tcPr>
            <w:tcW w:w="731" w:type="dxa"/>
            <w:shd w:val="clear" w:color="000000" w:fill="FFFFFF"/>
            <w:vAlign w:val="bottom"/>
          </w:tcPr>
          <w:p w:rsidR="008E15D8" w:rsidRPr="008E15D8" w:rsidRDefault="008E15D8" w:rsidP="0004494D">
            <w:pPr>
              <w:jc w:val="right"/>
              <w:rPr>
                <w:sz w:val="20"/>
                <w:szCs w:val="20"/>
              </w:rPr>
            </w:pPr>
            <w:r w:rsidRPr="008E15D8">
              <w:rPr>
                <w:sz w:val="20"/>
                <w:szCs w:val="20"/>
              </w:rPr>
              <w:t>707.2</w:t>
            </w:r>
          </w:p>
        </w:tc>
        <w:tc>
          <w:tcPr>
            <w:tcW w:w="937" w:type="dxa"/>
            <w:shd w:val="clear" w:color="000000" w:fill="FFFFFF"/>
            <w:vAlign w:val="bottom"/>
          </w:tcPr>
          <w:p w:rsidR="008E15D8" w:rsidRPr="008E15D8" w:rsidRDefault="008E15D8" w:rsidP="0004494D">
            <w:pPr>
              <w:jc w:val="right"/>
              <w:rPr>
                <w:sz w:val="20"/>
                <w:szCs w:val="20"/>
              </w:rPr>
            </w:pPr>
            <w:r w:rsidRPr="008E15D8">
              <w:rPr>
                <w:sz w:val="20"/>
                <w:szCs w:val="20"/>
              </w:rPr>
              <w:t>102422</w:t>
            </w:r>
          </w:p>
        </w:tc>
        <w:tc>
          <w:tcPr>
            <w:tcW w:w="824" w:type="dxa"/>
            <w:shd w:val="clear" w:color="000000" w:fill="FFFFFF"/>
            <w:vAlign w:val="bottom"/>
          </w:tcPr>
          <w:p w:rsidR="008E15D8" w:rsidRPr="008E15D8" w:rsidRDefault="008E15D8" w:rsidP="0004494D">
            <w:pPr>
              <w:jc w:val="right"/>
              <w:rPr>
                <w:sz w:val="20"/>
                <w:szCs w:val="20"/>
              </w:rPr>
            </w:pPr>
            <w:r w:rsidRPr="008E15D8">
              <w:rPr>
                <w:sz w:val="20"/>
                <w:szCs w:val="20"/>
              </w:rPr>
              <w:t>30282</w:t>
            </w:r>
          </w:p>
        </w:tc>
        <w:tc>
          <w:tcPr>
            <w:tcW w:w="731" w:type="dxa"/>
            <w:shd w:val="clear" w:color="000000" w:fill="FFFFFF"/>
            <w:vAlign w:val="bottom"/>
          </w:tcPr>
          <w:p w:rsidR="008E15D8" w:rsidRPr="008E15D8" w:rsidRDefault="008E15D8" w:rsidP="0004494D">
            <w:pPr>
              <w:jc w:val="right"/>
              <w:rPr>
                <w:sz w:val="20"/>
                <w:szCs w:val="20"/>
              </w:rPr>
            </w:pPr>
            <w:r w:rsidRPr="008E15D8">
              <w:rPr>
                <w:sz w:val="20"/>
                <w:szCs w:val="20"/>
              </w:rPr>
              <w:t>1596</w:t>
            </w:r>
          </w:p>
        </w:tc>
        <w:tc>
          <w:tcPr>
            <w:tcW w:w="618" w:type="dxa"/>
            <w:shd w:val="clear" w:color="000000" w:fill="FFFFFF"/>
            <w:vAlign w:val="bottom"/>
          </w:tcPr>
          <w:p w:rsidR="008E15D8" w:rsidRPr="008E15D8" w:rsidRDefault="008E15D8" w:rsidP="0004494D">
            <w:pPr>
              <w:jc w:val="right"/>
              <w:rPr>
                <w:sz w:val="20"/>
                <w:szCs w:val="20"/>
              </w:rPr>
            </w:pPr>
            <w:r w:rsidRPr="008E15D8">
              <w:rPr>
                <w:sz w:val="20"/>
                <w:szCs w:val="20"/>
              </w:rPr>
              <w:t>361</w:t>
            </w:r>
          </w:p>
        </w:tc>
        <w:tc>
          <w:tcPr>
            <w:tcW w:w="824" w:type="dxa"/>
            <w:shd w:val="clear" w:color="000000" w:fill="FFFFFF"/>
            <w:vAlign w:val="bottom"/>
          </w:tcPr>
          <w:p w:rsidR="008E15D8" w:rsidRPr="008E15D8" w:rsidRDefault="008E15D8" w:rsidP="0004494D">
            <w:pPr>
              <w:jc w:val="right"/>
              <w:rPr>
                <w:sz w:val="20"/>
                <w:szCs w:val="20"/>
              </w:rPr>
            </w:pPr>
            <w:r w:rsidRPr="008E15D8">
              <w:rPr>
                <w:sz w:val="20"/>
                <w:szCs w:val="20"/>
              </w:rPr>
              <w:t>773</w:t>
            </w:r>
          </w:p>
        </w:tc>
        <w:tc>
          <w:tcPr>
            <w:tcW w:w="525" w:type="dxa"/>
            <w:shd w:val="clear" w:color="000000" w:fill="FFFFFF"/>
            <w:vAlign w:val="bottom"/>
          </w:tcPr>
          <w:p w:rsidR="008E15D8" w:rsidRPr="008E15D8" w:rsidRDefault="008E15D8" w:rsidP="0004494D">
            <w:pPr>
              <w:jc w:val="right"/>
              <w:rPr>
                <w:sz w:val="20"/>
                <w:szCs w:val="20"/>
              </w:rPr>
            </w:pPr>
            <w:r w:rsidRPr="008E15D8">
              <w:rPr>
                <w:sz w:val="20"/>
                <w:szCs w:val="20"/>
              </w:rPr>
              <w:t>15</w:t>
            </w:r>
          </w:p>
        </w:tc>
        <w:tc>
          <w:tcPr>
            <w:tcW w:w="824" w:type="dxa"/>
            <w:shd w:val="clear" w:color="000000" w:fill="FFFFFF"/>
            <w:vAlign w:val="bottom"/>
          </w:tcPr>
          <w:p w:rsidR="008E15D8" w:rsidRPr="008E15D8" w:rsidRDefault="008E15D8" w:rsidP="0004494D">
            <w:pPr>
              <w:jc w:val="right"/>
              <w:rPr>
                <w:sz w:val="20"/>
                <w:szCs w:val="20"/>
              </w:rPr>
            </w:pPr>
            <w:r w:rsidRPr="008E15D8">
              <w:rPr>
                <w:sz w:val="20"/>
                <w:szCs w:val="20"/>
              </w:rPr>
              <w:t>47.2</w:t>
            </w:r>
          </w:p>
        </w:tc>
        <w:tc>
          <w:tcPr>
            <w:tcW w:w="824" w:type="dxa"/>
            <w:shd w:val="clear" w:color="000000" w:fill="FFFFFF"/>
            <w:vAlign w:val="bottom"/>
          </w:tcPr>
          <w:p w:rsidR="008E15D8" w:rsidRPr="008E15D8" w:rsidRDefault="008E15D8" w:rsidP="0004494D">
            <w:pPr>
              <w:jc w:val="right"/>
              <w:rPr>
                <w:sz w:val="20"/>
                <w:szCs w:val="20"/>
              </w:rPr>
            </w:pPr>
            <w:r w:rsidRPr="008E15D8">
              <w:rPr>
                <w:sz w:val="20"/>
                <w:szCs w:val="20"/>
              </w:rPr>
              <w:t>2020</w:t>
            </w:r>
          </w:p>
        </w:tc>
        <w:tc>
          <w:tcPr>
            <w:tcW w:w="731" w:type="dxa"/>
            <w:shd w:val="clear" w:color="000000" w:fill="FFFFFF"/>
            <w:vAlign w:val="bottom"/>
          </w:tcPr>
          <w:p w:rsidR="008E15D8" w:rsidRPr="008E15D8" w:rsidRDefault="008E15D8" w:rsidP="0004494D">
            <w:pPr>
              <w:jc w:val="right"/>
              <w:rPr>
                <w:sz w:val="20"/>
                <w:szCs w:val="20"/>
              </w:rPr>
            </w:pPr>
            <w:r w:rsidRPr="008E15D8">
              <w:rPr>
                <w:sz w:val="20"/>
                <w:szCs w:val="20"/>
              </w:rPr>
              <w:t>1712</w:t>
            </w:r>
          </w:p>
        </w:tc>
        <w:tc>
          <w:tcPr>
            <w:tcW w:w="824" w:type="dxa"/>
            <w:shd w:val="clear" w:color="000000" w:fill="FFFFFF"/>
            <w:vAlign w:val="bottom"/>
          </w:tcPr>
          <w:p w:rsidR="008E15D8" w:rsidRPr="008E15D8" w:rsidRDefault="008E15D8" w:rsidP="0004494D">
            <w:pPr>
              <w:jc w:val="right"/>
              <w:rPr>
                <w:sz w:val="20"/>
                <w:szCs w:val="20"/>
              </w:rPr>
            </w:pPr>
            <w:r w:rsidRPr="008E15D8">
              <w:rPr>
                <w:sz w:val="20"/>
                <w:szCs w:val="20"/>
              </w:rPr>
              <w:t>763</w:t>
            </w:r>
          </w:p>
        </w:tc>
        <w:tc>
          <w:tcPr>
            <w:tcW w:w="824" w:type="dxa"/>
            <w:shd w:val="clear" w:color="000000" w:fill="FFFFFF"/>
            <w:vAlign w:val="bottom"/>
          </w:tcPr>
          <w:p w:rsidR="008E15D8" w:rsidRPr="008E15D8" w:rsidRDefault="008E15D8" w:rsidP="0004494D">
            <w:pPr>
              <w:jc w:val="right"/>
              <w:rPr>
                <w:sz w:val="20"/>
                <w:szCs w:val="20"/>
              </w:rPr>
            </w:pPr>
            <w:r w:rsidRPr="008E15D8">
              <w:rPr>
                <w:sz w:val="20"/>
                <w:szCs w:val="20"/>
              </w:rPr>
              <w:t>43</w:t>
            </w:r>
          </w:p>
        </w:tc>
        <w:tc>
          <w:tcPr>
            <w:tcW w:w="618" w:type="dxa"/>
            <w:shd w:val="clear" w:color="000000" w:fill="FFFFFF"/>
            <w:vAlign w:val="bottom"/>
          </w:tcPr>
          <w:p w:rsidR="008E15D8" w:rsidRPr="008E15D8" w:rsidRDefault="008E15D8" w:rsidP="0004494D">
            <w:pPr>
              <w:jc w:val="right"/>
              <w:rPr>
                <w:sz w:val="20"/>
                <w:szCs w:val="20"/>
              </w:rPr>
            </w:pPr>
            <w:r w:rsidRPr="008E15D8">
              <w:rPr>
                <w:sz w:val="20"/>
                <w:szCs w:val="20"/>
              </w:rPr>
              <w:t>30</w:t>
            </w:r>
          </w:p>
        </w:tc>
        <w:tc>
          <w:tcPr>
            <w:tcW w:w="525" w:type="dxa"/>
            <w:shd w:val="clear" w:color="000000" w:fill="FFFFFF"/>
            <w:vAlign w:val="bottom"/>
          </w:tcPr>
          <w:p w:rsidR="008E15D8" w:rsidRPr="008E15D8" w:rsidRDefault="008E15D8" w:rsidP="0004494D">
            <w:pPr>
              <w:jc w:val="right"/>
              <w:rPr>
                <w:sz w:val="20"/>
                <w:szCs w:val="20"/>
              </w:rPr>
            </w:pPr>
            <w:r w:rsidRPr="008E15D8">
              <w:rPr>
                <w:sz w:val="20"/>
                <w:szCs w:val="20"/>
              </w:rPr>
              <w:t>106</w:t>
            </w:r>
          </w:p>
        </w:tc>
        <w:tc>
          <w:tcPr>
            <w:tcW w:w="525" w:type="dxa"/>
            <w:shd w:val="clear" w:color="000000" w:fill="FFFFFF"/>
            <w:vAlign w:val="bottom"/>
          </w:tcPr>
          <w:p w:rsidR="008E15D8" w:rsidRPr="008E15D8" w:rsidRDefault="008E15D8" w:rsidP="0004494D">
            <w:pPr>
              <w:jc w:val="right"/>
              <w:rPr>
                <w:sz w:val="20"/>
                <w:szCs w:val="20"/>
              </w:rPr>
            </w:pPr>
            <w:r w:rsidRPr="008E15D8">
              <w:rPr>
                <w:sz w:val="20"/>
                <w:szCs w:val="20"/>
              </w:rPr>
              <w:t>90</w:t>
            </w:r>
          </w:p>
        </w:tc>
        <w:tc>
          <w:tcPr>
            <w:tcW w:w="525" w:type="dxa"/>
            <w:shd w:val="clear" w:color="000000" w:fill="FFFFFF"/>
            <w:vAlign w:val="bottom"/>
          </w:tcPr>
          <w:p w:rsidR="008E15D8" w:rsidRPr="008E15D8" w:rsidRDefault="008E15D8" w:rsidP="0004494D">
            <w:pPr>
              <w:jc w:val="right"/>
              <w:rPr>
                <w:sz w:val="20"/>
                <w:szCs w:val="20"/>
              </w:rPr>
            </w:pPr>
            <w:r w:rsidRPr="008E15D8">
              <w:rPr>
                <w:sz w:val="20"/>
                <w:szCs w:val="20"/>
              </w:rPr>
              <w:t>55</w:t>
            </w:r>
          </w:p>
        </w:tc>
        <w:tc>
          <w:tcPr>
            <w:tcW w:w="525" w:type="dxa"/>
            <w:shd w:val="clear" w:color="000000" w:fill="FFFFFF"/>
            <w:vAlign w:val="bottom"/>
          </w:tcPr>
          <w:p w:rsidR="008E15D8" w:rsidRPr="008E15D8" w:rsidRDefault="008E15D8" w:rsidP="0004494D">
            <w:pPr>
              <w:jc w:val="right"/>
              <w:rPr>
                <w:sz w:val="20"/>
                <w:szCs w:val="20"/>
              </w:rPr>
            </w:pPr>
            <w:r w:rsidRPr="008E15D8">
              <w:rPr>
                <w:sz w:val="20"/>
                <w:szCs w:val="20"/>
              </w:rPr>
              <w:t>24</w:t>
            </w:r>
          </w:p>
        </w:tc>
        <w:tc>
          <w:tcPr>
            <w:tcW w:w="525" w:type="dxa"/>
            <w:shd w:val="clear" w:color="000000" w:fill="FFFFFF"/>
            <w:vAlign w:val="bottom"/>
          </w:tcPr>
          <w:p w:rsidR="008E15D8" w:rsidRPr="008E15D8" w:rsidRDefault="008E15D8" w:rsidP="0004494D">
            <w:pPr>
              <w:jc w:val="right"/>
              <w:rPr>
                <w:sz w:val="20"/>
                <w:szCs w:val="20"/>
              </w:rPr>
            </w:pPr>
            <w:r w:rsidRPr="008E15D8">
              <w:rPr>
                <w:sz w:val="20"/>
                <w:szCs w:val="20"/>
              </w:rPr>
              <w:t>14</w:t>
            </w:r>
          </w:p>
        </w:tc>
        <w:tc>
          <w:tcPr>
            <w:tcW w:w="525" w:type="dxa"/>
            <w:shd w:val="clear" w:color="000000" w:fill="FFFFFF"/>
            <w:vAlign w:val="bottom"/>
          </w:tcPr>
          <w:p w:rsidR="008E15D8" w:rsidRPr="008E15D8" w:rsidRDefault="008E15D8" w:rsidP="0004494D">
            <w:pPr>
              <w:jc w:val="right"/>
              <w:rPr>
                <w:sz w:val="20"/>
                <w:szCs w:val="20"/>
              </w:rPr>
            </w:pPr>
            <w:r w:rsidRPr="008E15D8">
              <w:rPr>
                <w:sz w:val="20"/>
                <w:szCs w:val="20"/>
              </w:rPr>
              <w:t>1</w:t>
            </w:r>
          </w:p>
        </w:tc>
        <w:tc>
          <w:tcPr>
            <w:tcW w:w="525" w:type="dxa"/>
            <w:shd w:val="clear" w:color="000000" w:fill="FFFFFF"/>
            <w:vAlign w:val="bottom"/>
          </w:tcPr>
          <w:p w:rsidR="008E15D8" w:rsidRPr="008E15D8" w:rsidRDefault="008E15D8" w:rsidP="0004494D">
            <w:pPr>
              <w:jc w:val="right"/>
              <w:rPr>
                <w:sz w:val="20"/>
                <w:szCs w:val="20"/>
              </w:rPr>
            </w:pPr>
            <w:r w:rsidRPr="008E15D8">
              <w:rPr>
                <w:sz w:val="20"/>
                <w:szCs w:val="20"/>
              </w:rPr>
              <w:t>52</w:t>
            </w:r>
          </w:p>
        </w:tc>
        <w:tc>
          <w:tcPr>
            <w:tcW w:w="525" w:type="dxa"/>
            <w:shd w:val="clear" w:color="000000" w:fill="FFFFFF"/>
            <w:vAlign w:val="bottom"/>
          </w:tcPr>
          <w:p w:rsidR="008E15D8" w:rsidRPr="008E15D8" w:rsidRDefault="008E15D8" w:rsidP="0004494D">
            <w:pPr>
              <w:jc w:val="right"/>
              <w:rPr>
                <w:sz w:val="20"/>
                <w:szCs w:val="20"/>
              </w:rPr>
            </w:pPr>
            <w:r w:rsidRPr="008E15D8">
              <w:rPr>
                <w:sz w:val="20"/>
                <w:szCs w:val="20"/>
              </w:rPr>
              <w:t>15</w:t>
            </w:r>
          </w:p>
        </w:tc>
      </w:tr>
      <w:tr w:rsidR="008E15D8" w:rsidRPr="008E15D8" w:rsidTr="008E15D8">
        <w:tc>
          <w:tcPr>
            <w:tcW w:w="14560" w:type="dxa"/>
            <w:gridSpan w:val="22"/>
            <w:shd w:val="clear" w:color="000000" w:fill="FFFFFF"/>
          </w:tcPr>
          <w:p w:rsidR="008E15D8" w:rsidRPr="008E15D8" w:rsidRDefault="008E15D8" w:rsidP="0004494D">
            <w:pPr>
              <w:jc w:val="center"/>
              <w:rPr>
                <w:sz w:val="20"/>
                <w:szCs w:val="20"/>
              </w:rPr>
            </w:pPr>
            <w:r w:rsidRPr="008E15D8">
              <w:rPr>
                <w:sz w:val="20"/>
                <w:szCs w:val="20"/>
              </w:rPr>
              <w:t>Вид рубки –  Проходные рубки</w:t>
            </w:r>
          </w:p>
        </w:tc>
      </w:tr>
      <w:tr w:rsidR="008E15D8" w:rsidRPr="008E15D8" w:rsidTr="008E15D8">
        <w:tc>
          <w:tcPr>
            <w:tcW w:w="14560" w:type="dxa"/>
            <w:gridSpan w:val="22"/>
            <w:shd w:val="clear" w:color="000000" w:fill="FFFFFF"/>
          </w:tcPr>
          <w:p w:rsidR="008E15D8" w:rsidRPr="008E15D8" w:rsidRDefault="008E15D8" w:rsidP="0004494D">
            <w:pPr>
              <w:jc w:val="center"/>
              <w:rPr>
                <w:sz w:val="20"/>
                <w:szCs w:val="20"/>
              </w:rPr>
            </w:pPr>
            <w:r w:rsidRPr="008E15D8">
              <w:rPr>
                <w:sz w:val="20"/>
                <w:szCs w:val="20"/>
              </w:rPr>
              <w:t>Хвойные</w:t>
            </w:r>
          </w:p>
        </w:tc>
      </w:tr>
      <w:tr w:rsidR="008E15D8" w:rsidRPr="008E15D8" w:rsidTr="008E15D8">
        <w:tc>
          <w:tcPr>
            <w:tcW w:w="525" w:type="dxa"/>
            <w:shd w:val="clear" w:color="000000" w:fill="FFFFFF"/>
            <w:vAlign w:val="bottom"/>
          </w:tcPr>
          <w:p w:rsidR="008E15D8" w:rsidRPr="008E15D8" w:rsidRDefault="008E15D8" w:rsidP="0004494D">
            <w:pPr>
              <w:rPr>
                <w:sz w:val="20"/>
                <w:szCs w:val="20"/>
              </w:rPr>
            </w:pPr>
            <w:r w:rsidRPr="008E15D8">
              <w:rPr>
                <w:sz w:val="20"/>
                <w:szCs w:val="20"/>
              </w:rPr>
              <w:t>С</w:t>
            </w:r>
          </w:p>
        </w:tc>
        <w:tc>
          <w:tcPr>
            <w:tcW w:w="731" w:type="dxa"/>
            <w:shd w:val="clear" w:color="000000" w:fill="FFFFFF"/>
            <w:vAlign w:val="bottom"/>
          </w:tcPr>
          <w:p w:rsidR="008E15D8" w:rsidRPr="008E15D8" w:rsidRDefault="008E15D8" w:rsidP="0004494D">
            <w:pPr>
              <w:jc w:val="right"/>
              <w:rPr>
                <w:sz w:val="20"/>
                <w:szCs w:val="20"/>
              </w:rPr>
            </w:pPr>
            <w:r w:rsidRPr="008E15D8">
              <w:rPr>
                <w:sz w:val="20"/>
                <w:szCs w:val="20"/>
              </w:rPr>
              <w:t>462.9</w:t>
            </w:r>
          </w:p>
        </w:tc>
        <w:tc>
          <w:tcPr>
            <w:tcW w:w="937" w:type="dxa"/>
            <w:shd w:val="clear" w:color="000000" w:fill="FFFFFF"/>
            <w:vAlign w:val="bottom"/>
          </w:tcPr>
          <w:p w:rsidR="008E15D8" w:rsidRPr="008E15D8" w:rsidRDefault="008E15D8" w:rsidP="0004494D">
            <w:pPr>
              <w:jc w:val="right"/>
              <w:rPr>
                <w:sz w:val="20"/>
                <w:szCs w:val="20"/>
              </w:rPr>
            </w:pPr>
            <w:r w:rsidRPr="008E15D8">
              <w:rPr>
                <w:sz w:val="20"/>
                <w:szCs w:val="20"/>
              </w:rPr>
              <w:t>95340</w:t>
            </w:r>
          </w:p>
        </w:tc>
        <w:tc>
          <w:tcPr>
            <w:tcW w:w="824" w:type="dxa"/>
            <w:shd w:val="clear" w:color="000000" w:fill="FFFFFF"/>
            <w:vAlign w:val="bottom"/>
          </w:tcPr>
          <w:p w:rsidR="008E15D8" w:rsidRPr="008E15D8" w:rsidRDefault="008E15D8" w:rsidP="0004494D">
            <w:pPr>
              <w:jc w:val="right"/>
              <w:rPr>
                <w:sz w:val="20"/>
                <w:szCs w:val="20"/>
              </w:rPr>
            </w:pPr>
            <w:r w:rsidRPr="008E15D8">
              <w:rPr>
                <w:sz w:val="20"/>
                <w:szCs w:val="20"/>
              </w:rPr>
              <w:t>16370</w:t>
            </w:r>
          </w:p>
        </w:tc>
        <w:tc>
          <w:tcPr>
            <w:tcW w:w="731" w:type="dxa"/>
            <w:shd w:val="clear" w:color="000000" w:fill="FFFFFF"/>
            <w:vAlign w:val="bottom"/>
          </w:tcPr>
          <w:p w:rsidR="008E15D8" w:rsidRPr="008E15D8" w:rsidRDefault="008E15D8" w:rsidP="0004494D">
            <w:pPr>
              <w:jc w:val="right"/>
              <w:rPr>
                <w:sz w:val="20"/>
                <w:szCs w:val="20"/>
              </w:rPr>
            </w:pPr>
          </w:p>
        </w:tc>
        <w:tc>
          <w:tcPr>
            <w:tcW w:w="618" w:type="dxa"/>
            <w:shd w:val="clear" w:color="000000" w:fill="FFFFFF"/>
            <w:vAlign w:val="bottom"/>
          </w:tcPr>
          <w:p w:rsidR="008E15D8" w:rsidRPr="008E15D8" w:rsidRDefault="008E15D8" w:rsidP="0004494D">
            <w:pPr>
              <w:jc w:val="right"/>
              <w:rPr>
                <w:sz w:val="20"/>
                <w:szCs w:val="20"/>
              </w:rPr>
            </w:pPr>
            <w:r w:rsidRPr="008E15D8">
              <w:rPr>
                <w:sz w:val="20"/>
                <w:szCs w:val="20"/>
              </w:rPr>
              <w:t>151</w:t>
            </w:r>
          </w:p>
        </w:tc>
        <w:tc>
          <w:tcPr>
            <w:tcW w:w="824" w:type="dxa"/>
            <w:shd w:val="clear" w:color="000000" w:fill="FFFFFF"/>
            <w:vAlign w:val="bottom"/>
          </w:tcPr>
          <w:p w:rsidR="008E15D8" w:rsidRPr="008E15D8" w:rsidRDefault="008E15D8" w:rsidP="0004494D">
            <w:pPr>
              <w:jc w:val="right"/>
              <w:rPr>
                <w:sz w:val="20"/>
                <w:szCs w:val="20"/>
              </w:rPr>
            </w:pPr>
            <w:r w:rsidRPr="008E15D8">
              <w:rPr>
                <w:sz w:val="20"/>
                <w:szCs w:val="20"/>
              </w:rPr>
              <w:t>274</w:t>
            </w:r>
          </w:p>
        </w:tc>
        <w:tc>
          <w:tcPr>
            <w:tcW w:w="525" w:type="dxa"/>
            <w:shd w:val="clear" w:color="000000" w:fill="FFFFFF"/>
            <w:vAlign w:val="bottom"/>
          </w:tcPr>
          <w:p w:rsidR="008E15D8" w:rsidRPr="008E15D8" w:rsidRDefault="008E15D8" w:rsidP="0004494D">
            <w:pPr>
              <w:jc w:val="right"/>
              <w:rPr>
                <w:sz w:val="20"/>
                <w:szCs w:val="20"/>
              </w:rPr>
            </w:pPr>
            <w:r w:rsidRPr="008E15D8">
              <w:rPr>
                <w:sz w:val="20"/>
                <w:szCs w:val="20"/>
              </w:rPr>
              <w:t>15</w:t>
            </w:r>
          </w:p>
        </w:tc>
        <w:tc>
          <w:tcPr>
            <w:tcW w:w="824" w:type="dxa"/>
            <w:shd w:val="clear" w:color="000000" w:fill="FFFFFF"/>
            <w:vAlign w:val="bottom"/>
          </w:tcPr>
          <w:p w:rsidR="008E15D8" w:rsidRPr="008E15D8" w:rsidRDefault="008E15D8" w:rsidP="0004494D">
            <w:pPr>
              <w:jc w:val="right"/>
              <w:rPr>
                <w:sz w:val="20"/>
                <w:szCs w:val="20"/>
              </w:rPr>
            </w:pPr>
            <w:r w:rsidRPr="008E15D8">
              <w:rPr>
                <w:sz w:val="20"/>
                <w:szCs w:val="20"/>
              </w:rPr>
              <w:t>30.9</w:t>
            </w:r>
          </w:p>
        </w:tc>
        <w:tc>
          <w:tcPr>
            <w:tcW w:w="824" w:type="dxa"/>
            <w:shd w:val="clear" w:color="000000" w:fill="FFFFFF"/>
            <w:vAlign w:val="bottom"/>
          </w:tcPr>
          <w:p w:rsidR="008E15D8" w:rsidRPr="008E15D8" w:rsidRDefault="008E15D8" w:rsidP="0004494D">
            <w:pPr>
              <w:jc w:val="right"/>
              <w:rPr>
                <w:sz w:val="20"/>
                <w:szCs w:val="20"/>
              </w:rPr>
            </w:pPr>
            <w:r w:rsidRPr="008E15D8">
              <w:rPr>
                <w:sz w:val="20"/>
                <w:szCs w:val="20"/>
              </w:rPr>
              <w:t>1091</w:t>
            </w:r>
          </w:p>
        </w:tc>
        <w:tc>
          <w:tcPr>
            <w:tcW w:w="731" w:type="dxa"/>
            <w:shd w:val="clear" w:color="000000" w:fill="FFFFFF"/>
            <w:vAlign w:val="bottom"/>
          </w:tcPr>
          <w:p w:rsidR="008E15D8" w:rsidRPr="008E15D8" w:rsidRDefault="008E15D8" w:rsidP="0004494D">
            <w:pPr>
              <w:jc w:val="right"/>
              <w:rPr>
                <w:sz w:val="20"/>
                <w:szCs w:val="20"/>
              </w:rPr>
            </w:pPr>
            <w:r w:rsidRPr="008E15D8">
              <w:rPr>
                <w:sz w:val="20"/>
                <w:szCs w:val="20"/>
              </w:rPr>
              <w:t>979</w:t>
            </w:r>
          </w:p>
        </w:tc>
        <w:tc>
          <w:tcPr>
            <w:tcW w:w="824" w:type="dxa"/>
            <w:shd w:val="clear" w:color="000000" w:fill="FFFFFF"/>
            <w:vAlign w:val="bottom"/>
          </w:tcPr>
          <w:p w:rsidR="008E15D8" w:rsidRPr="008E15D8" w:rsidRDefault="008E15D8" w:rsidP="0004494D">
            <w:pPr>
              <w:jc w:val="right"/>
              <w:rPr>
                <w:sz w:val="20"/>
                <w:szCs w:val="20"/>
              </w:rPr>
            </w:pPr>
            <w:r w:rsidRPr="008E15D8">
              <w:rPr>
                <w:sz w:val="20"/>
                <w:szCs w:val="20"/>
              </w:rPr>
              <w:t>402</w:t>
            </w:r>
          </w:p>
        </w:tc>
        <w:tc>
          <w:tcPr>
            <w:tcW w:w="824" w:type="dxa"/>
            <w:shd w:val="clear" w:color="000000" w:fill="FFFFFF"/>
            <w:vAlign w:val="bottom"/>
          </w:tcPr>
          <w:p w:rsidR="008E15D8" w:rsidRPr="008E15D8" w:rsidRDefault="008E15D8" w:rsidP="0004494D">
            <w:pPr>
              <w:jc w:val="right"/>
              <w:rPr>
                <w:sz w:val="20"/>
                <w:szCs w:val="20"/>
              </w:rPr>
            </w:pPr>
            <w:r w:rsidRPr="008E15D8">
              <w:rPr>
                <w:sz w:val="20"/>
                <w:szCs w:val="20"/>
              </w:rPr>
              <w:t>35</w:t>
            </w:r>
          </w:p>
        </w:tc>
        <w:tc>
          <w:tcPr>
            <w:tcW w:w="618" w:type="dxa"/>
            <w:shd w:val="clear" w:color="000000" w:fill="FFFFFF"/>
            <w:vAlign w:val="bottom"/>
          </w:tcPr>
          <w:p w:rsidR="008E15D8" w:rsidRPr="008E15D8" w:rsidRDefault="008E15D8" w:rsidP="0004494D">
            <w:pPr>
              <w:jc w:val="right"/>
              <w:rPr>
                <w:sz w:val="20"/>
                <w:szCs w:val="20"/>
              </w:rPr>
            </w:pPr>
            <w:r w:rsidRPr="008E15D8">
              <w:rPr>
                <w:sz w:val="20"/>
                <w:szCs w:val="20"/>
              </w:rPr>
              <w:t>17</w:t>
            </w:r>
          </w:p>
        </w:tc>
        <w:tc>
          <w:tcPr>
            <w:tcW w:w="525" w:type="dxa"/>
            <w:shd w:val="clear" w:color="000000" w:fill="FFFFFF"/>
            <w:vAlign w:val="bottom"/>
          </w:tcPr>
          <w:p w:rsidR="008E15D8" w:rsidRPr="008E15D8" w:rsidRDefault="008E15D8" w:rsidP="0004494D">
            <w:pPr>
              <w:jc w:val="right"/>
              <w:rPr>
                <w:sz w:val="20"/>
                <w:szCs w:val="20"/>
              </w:rPr>
            </w:pPr>
          </w:p>
        </w:tc>
        <w:tc>
          <w:tcPr>
            <w:tcW w:w="525" w:type="dxa"/>
            <w:shd w:val="clear" w:color="000000" w:fill="FFFFFF"/>
            <w:vAlign w:val="bottom"/>
          </w:tcPr>
          <w:p w:rsidR="008E15D8" w:rsidRPr="008E15D8" w:rsidRDefault="008E15D8" w:rsidP="0004494D">
            <w:pPr>
              <w:jc w:val="right"/>
              <w:rPr>
                <w:sz w:val="20"/>
                <w:szCs w:val="20"/>
              </w:rPr>
            </w:pPr>
          </w:p>
        </w:tc>
        <w:tc>
          <w:tcPr>
            <w:tcW w:w="525" w:type="dxa"/>
            <w:shd w:val="clear" w:color="000000" w:fill="FFFFFF"/>
            <w:vAlign w:val="bottom"/>
          </w:tcPr>
          <w:p w:rsidR="008E15D8" w:rsidRPr="008E15D8" w:rsidRDefault="008E15D8" w:rsidP="0004494D">
            <w:pPr>
              <w:jc w:val="right"/>
              <w:rPr>
                <w:sz w:val="20"/>
                <w:szCs w:val="20"/>
              </w:rPr>
            </w:pPr>
          </w:p>
        </w:tc>
        <w:tc>
          <w:tcPr>
            <w:tcW w:w="525" w:type="dxa"/>
            <w:shd w:val="clear" w:color="000000" w:fill="FFFFFF"/>
            <w:vAlign w:val="bottom"/>
          </w:tcPr>
          <w:p w:rsidR="008E15D8" w:rsidRPr="008E15D8" w:rsidRDefault="008E15D8" w:rsidP="0004494D">
            <w:pPr>
              <w:jc w:val="right"/>
              <w:rPr>
                <w:sz w:val="20"/>
                <w:szCs w:val="20"/>
              </w:rPr>
            </w:pPr>
            <w:r w:rsidRPr="008E15D8">
              <w:rPr>
                <w:sz w:val="20"/>
                <w:szCs w:val="20"/>
              </w:rPr>
              <w:t>10</w:t>
            </w:r>
          </w:p>
        </w:tc>
        <w:tc>
          <w:tcPr>
            <w:tcW w:w="525" w:type="dxa"/>
            <w:shd w:val="clear" w:color="000000" w:fill="FFFFFF"/>
            <w:vAlign w:val="bottom"/>
          </w:tcPr>
          <w:p w:rsidR="008E15D8" w:rsidRPr="008E15D8" w:rsidRDefault="008E15D8" w:rsidP="0004494D">
            <w:pPr>
              <w:jc w:val="right"/>
              <w:rPr>
                <w:sz w:val="20"/>
                <w:szCs w:val="20"/>
              </w:rPr>
            </w:pPr>
            <w:r w:rsidRPr="008E15D8">
              <w:rPr>
                <w:sz w:val="20"/>
                <w:szCs w:val="20"/>
              </w:rPr>
              <w:t>6</w:t>
            </w:r>
          </w:p>
        </w:tc>
        <w:tc>
          <w:tcPr>
            <w:tcW w:w="525" w:type="dxa"/>
            <w:shd w:val="clear" w:color="000000" w:fill="FFFFFF"/>
            <w:vAlign w:val="bottom"/>
          </w:tcPr>
          <w:p w:rsidR="008E15D8" w:rsidRPr="008E15D8" w:rsidRDefault="008E15D8" w:rsidP="0004494D">
            <w:pPr>
              <w:jc w:val="right"/>
              <w:rPr>
                <w:sz w:val="20"/>
                <w:szCs w:val="20"/>
              </w:rPr>
            </w:pPr>
            <w:r w:rsidRPr="008E15D8">
              <w:rPr>
                <w:sz w:val="20"/>
                <w:szCs w:val="20"/>
              </w:rPr>
              <w:t>1</w:t>
            </w:r>
          </w:p>
        </w:tc>
        <w:tc>
          <w:tcPr>
            <w:tcW w:w="525" w:type="dxa"/>
            <w:shd w:val="clear" w:color="000000" w:fill="FFFFFF"/>
            <w:vAlign w:val="bottom"/>
          </w:tcPr>
          <w:p w:rsidR="008E15D8" w:rsidRPr="008E15D8" w:rsidRDefault="008E15D8" w:rsidP="0004494D">
            <w:pPr>
              <w:jc w:val="right"/>
              <w:rPr>
                <w:sz w:val="20"/>
                <w:szCs w:val="20"/>
              </w:rPr>
            </w:pPr>
            <w:r w:rsidRPr="008E15D8">
              <w:rPr>
                <w:sz w:val="20"/>
                <w:szCs w:val="20"/>
              </w:rPr>
              <w:t>18</w:t>
            </w:r>
          </w:p>
        </w:tc>
        <w:tc>
          <w:tcPr>
            <w:tcW w:w="525" w:type="dxa"/>
            <w:shd w:val="clear" w:color="000000" w:fill="FFFFFF"/>
            <w:vAlign w:val="bottom"/>
          </w:tcPr>
          <w:p w:rsidR="008E15D8" w:rsidRPr="008E15D8" w:rsidRDefault="008E15D8" w:rsidP="0004494D">
            <w:pPr>
              <w:jc w:val="right"/>
              <w:rPr>
                <w:sz w:val="20"/>
                <w:szCs w:val="20"/>
              </w:rPr>
            </w:pPr>
            <w:r w:rsidRPr="008E15D8">
              <w:rPr>
                <w:sz w:val="20"/>
                <w:szCs w:val="20"/>
              </w:rPr>
              <w:t>5</w:t>
            </w:r>
          </w:p>
        </w:tc>
      </w:tr>
      <w:tr w:rsidR="008E15D8" w:rsidRPr="008E15D8" w:rsidTr="008E15D8">
        <w:tc>
          <w:tcPr>
            <w:tcW w:w="525" w:type="dxa"/>
            <w:shd w:val="clear" w:color="000000" w:fill="FFFFFF"/>
            <w:vAlign w:val="bottom"/>
          </w:tcPr>
          <w:p w:rsidR="008E15D8" w:rsidRPr="008E15D8" w:rsidRDefault="008E15D8" w:rsidP="0004494D">
            <w:pPr>
              <w:rPr>
                <w:sz w:val="20"/>
                <w:szCs w:val="20"/>
              </w:rPr>
            </w:pPr>
            <w:r w:rsidRPr="008E15D8">
              <w:rPr>
                <w:sz w:val="20"/>
                <w:szCs w:val="20"/>
              </w:rPr>
              <w:t>Е</w:t>
            </w:r>
          </w:p>
        </w:tc>
        <w:tc>
          <w:tcPr>
            <w:tcW w:w="731" w:type="dxa"/>
            <w:shd w:val="clear" w:color="000000" w:fill="FFFFFF"/>
            <w:vAlign w:val="bottom"/>
          </w:tcPr>
          <w:p w:rsidR="008E15D8" w:rsidRPr="008E15D8" w:rsidRDefault="008E15D8" w:rsidP="0004494D">
            <w:pPr>
              <w:jc w:val="right"/>
              <w:rPr>
                <w:sz w:val="20"/>
                <w:szCs w:val="20"/>
              </w:rPr>
            </w:pPr>
            <w:r w:rsidRPr="008E15D8">
              <w:rPr>
                <w:sz w:val="20"/>
                <w:szCs w:val="20"/>
              </w:rPr>
              <w:t>346.5</w:t>
            </w:r>
          </w:p>
        </w:tc>
        <w:tc>
          <w:tcPr>
            <w:tcW w:w="937" w:type="dxa"/>
            <w:shd w:val="clear" w:color="000000" w:fill="FFFFFF"/>
            <w:vAlign w:val="bottom"/>
          </w:tcPr>
          <w:p w:rsidR="008E15D8" w:rsidRPr="008E15D8" w:rsidRDefault="008E15D8" w:rsidP="0004494D">
            <w:pPr>
              <w:jc w:val="right"/>
              <w:rPr>
                <w:sz w:val="20"/>
                <w:szCs w:val="20"/>
              </w:rPr>
            </w:pPr>
            <w:r w:rsidRPr="008E15D8">
              <w:rPr>
                <w:sz w:val="20"/>
                <w:szCs w:val="20"/>
              </w:rPr>
              <w:t>79779</w:t>
            </w:r>
          </w:p>
        </w:tc>
        <w:tc>
          <w:tcPr>
            <w:tcW w:w="824" w:type="dxa"/>
            <w:shd w:val="clear" w:color="000000" w:fill="FFFFFF"/>
            <w:vAlign w:val="bottom"/>
          </w:tcPr>
          <w:p w:rsidR="008E15D8" w:rsidRPr="008E15D8" w:rsidRDefault="008E15D8" w:rsidP="0004494D">
            <w:pPr>
              <w:jc w:val="right"/>
              <w:rPr>
                <w:sz w:val="20"/>
                <w:szCs w:val="20"/>
              </w:rPr>
            </w:pPr>
            <w:r w:rsidRPr="008E15D8">
              <w:rPr>
                <w:sz w:val="20"/>
                <w:szCs w:val="20"/>
              </w:rPr>
              <w:t>15119</w:t>
            </w:r>
          </w:p>
        </w:tc>
        <w:tc>
          <w:tcPr>
            <w:tcW w:w="731" w:type="dxa"/>
            <w:shd w:val="clear" w:color="000000" w:fill="FFFFFF"/>
            <w:vAlign w:val="bottom"/>
          </w:tcPr>
          <w:p w:rsidR="008E15D8" w:rsidRPr="008E15D8" w:rsidRDefault="008E15D8" w:rsidP="0004494D">
            <w:pPr>
              <w:jc w:val="right"/>
              <w:rPr>
                <w:sz w:val="20"/>
                <w:szCs w:val="20"/>
              </w:rPr>
            </w:pPr>
            <w:r w:rsidRPr="008E15D8">
              <w:rPr>
                <w:sz w:val="20"/>
                <w:szCs w:val="20"/>
              </w:rPr>
              <w:t>175</w:t>
            </w:r>
          </w:p>
        </w:tc>
        <w:tc>
          <w:tcPr>
            <w:tcW w:w="618" w:type="dxa"/>
            <w:shd w:val="clear" w:color="000000" w:fill="FFFFFF"/>
            <w:vAlign w:val="bottom"/>
          </w:tcPr>
          <w:p w:rsidR="008E15D8" w:rsidRPr="008E15D8" w:rsidRDefault="008E15D8" w:rsidP="0004494D">
            <w:pPr>
              <w:jc w:val="right"/>
              <w:rPr>
                <w:sz w:val="20"/>
                <w:szCs w:val="20"/>
              </w:rPr>
            </w:pPr>
            <w:r w:rsidRPr="008E15D8">
              <w:rPr>
                <w:sz w:val="20"/>
                <w:szCs w:val="20"/>
              </w:rPr>
              <w:t>360</w:t>
            </w:r>
          </w:p>
        </w:tc>
        <w:tc>
          <w:tcPr>
            <w:tcW w:w="824" w:type="dxa"/>
            <w:shd w:val="clear" w:color="000000" w:fill="FFFFFF"/>
            <w:vAlign w:val="bottom"/>
          </w:tcPr>
          <w:p w:rsidR="008E15D8" w:rsidRPr="008E15D8" w:rsidRDefault="008E15D8" w:rsidP="0004494D">
            <w:pPr>
              <w:jc w:val="right"/>
              <w:rPr>
                <w:sz w:val="20"/>
                <w:szCs w:val="20"/>
              </w:rPr>
            </w:pPr>
            <w:r w:rsidRPr="008E15D8">
              <w:rPr>
                <w:sz w:val="20"/>
                <w:szCs w:val="20"/>
              </w:rPr>
              <w:t>1079</w:t>
            </w:r>
          </w:p>
        </w:tc>
        <w:tc>
          <w:tcPr>
            <w:tcW w:w="525" w:type="dxa"/>
            <w:shd w:val="clear" w:color="000000" w:fill="FFFFFF"/>
            <w:vAlign w:val="bottom"/>
          </w:tcPr>
          <w:p w:rsidR="008E15D8" w:rsidRPr="008E15D8" w:rsidRDefault="008E15D8" w:rsidP="0004494D">
            <w:pPr>
              <w:jc w:val="right"/>
              <w:rPr>
                <w:sz w:val="20"/>
                <w:szCs w:val="20"/>
              </w:rPr>
            </w:pPr>
            <w:r w:rsidRPr="008E15D8">
              <w:rPr>
                <w:sz w:val="20"/>
                <w:szCs w:val="20"/>
              </w:rPr>
              <w:t>15</w:t>
            </w:r>
          </w:p>
        </w:tc>
        <w:tc>
          <w:tcPr>
            <w:tcW w:w="824" w:type="dxa"/>
            <w:shd w:val="clear" w:color="000000" w:fill="FFFFFF"/>
            <w:vAlign w:val="bottom"/>
          </w:tcPr>
          <w:p w:rsidR="008E15D8" w:rsidRPr="008E15D8" w:rsidRDefault="008E15D8" w:rsidP="0004494D">
            <w:pPr>
              <w:jc w:val="right"/>
              <w:rPr>
                <w:sz w:val="20"/>
                <w:szCs w:val="20"/>
              </w:rPr>
            </w:pPr>
            <w:r w:rsidRPr="008E15D8">
              <w:rPr>
                <w:sz w:val="20"/>
                <w:szCs w:val="20"/>
              </w:rPr>
              <w:t>23.1</w:t>
            </w:r>
          </w:p>
        </w:tc>
        <w:tc>
          <w:tcPr>
            <w:tcW w:w="824" w:type="dxa"/>
            <w:shd w:val="clear" w:color="000000" w:fill="FFFFFF"/>
            <w:vAlign w:val="bottom"/>
          </w:tcPr>
          <w:p w:rsidR="008E15D8" w:rsidRPr="008E15D8" w:rsidRDefault="008E15D8" w:rsidP="0004494D">
            <w:pPr>
              <w:jc w:val="right"/>
              <w:rPr>
                <w:sz w:val="20"/>
                <w:szCs w:val="20"/>
              </w:rPr>
            </w:pPr>
            <w:r w:rsidRPr="008E15D8">
              <w:rPr>
                <w:sz w:val="20"/>
                <w:szCs w:val="20"/>
              </w:rPr>
              <w:t>1008</w:t>
            </w:r>
          </w:p>
        </w:tc>
        <w:tc>
          <w:tcPr>
            <w:tcW w:w="731" w:type="dxa"/>
            <w:shd w:val="clear" w:color="000000" w:fill="FFFFFF"/>
            <w:vAlign w:val="bottom"/>
          </w:tcPr>
          <w:p w:rsidR="008E15D8" w:rsidRPr="008E15D8" w:rsidRDefault="008E15D8" w:rsidP="0004494D">
            <w:pPr>
              <w:jc w:val="right"/>
              <w:rPr>
                <w:sz w:val="20"/>
                <w:szCs w:val="20"/>
              </w:rPr>
            </w:pPr>
            <w:r w:rsidRPr="008E15D8">
              <w:rPr>
                <w:sz w:val="20"/>
                <w:szCs w:val="20"/>
              </w:rPr>
              <w:t>912</w:t>
            </w:r>
          </w:p>
        </w:tc>
        <w:tc>
          <w:tcPr>
            <w:tcW w:w="824" w:type="dxa"/>
            <w:shd w:val="clear" w:color="000000" w:fill="FFFFFF"/>
            <w:vAlign w:val="bottom"/>
          </w:tcPr>
          <w:p w:rsidR="008E15D8" w:rsidRPr="008E15D8" w:rsidRDefault="008E15D8" w:rsidP="0004494D">
            <w:pPr>
              <w:jc w:val="right"/>
              <w:rPr>
                <w:sz w:val="20"/>
                <w:szCs w:val="20"/>
              </w:rPr>
            </w:pPr>
            <w:r w:rsidRPr="008E15D8">
              <w:rPr>
                <w:sz w:val="20"/>
                <w:szCs w:val="20"/>
              </w:rPr>
              <w:t>360</w:t>
            </w:r>
          </w:p>
        </w:tc>
        <w:tc>
          <w:tcPr>
            <w:tcW w:w="824" w:type="dxa"/>
            <w:shd w:val="clear" w:color="000000" w:fill="FFFFFF"/>
            <w:vAlign w:val="bottom"/>
          </w:tcPr>
          <w:p w:rsidR="008E15D8" w:rsidRPr="008E15D8" w:rsidRDefault="008E15D8" w:rsidP="0004494D">
            <w:pPr>
              <w:jc w:val="right"/>
              <w:rPr>
                <w:sz w:val="20"/>
                <w:szCs w:val="20"/>
              </w:rPr>
            </w:pPr>
            <w:r w:rsidRPr="008E15D8">
              <w:rPr>
                <w:sz w:val="20"/>
                <w:szCs w:val="20"/>
              </w:rPr>
              <w:t>44</w:t>
            </w:r>
          </w:p>
        </w:tc>
        <w:tc>
          <w:tcPr>
            <w:tcW w:w="618" w:type="dxa"/>
            <w:shd w:val="clear" w:color="000000" w:fill="FFFFFF"/>
            <w:vAlign w:val="bottom"/>
          </w:tcPr>
          <w:p w:rsidR="008E15D8" w:rsidRPr="008E15D8" w:rsidRDefault="008E15D8" w:rsidP="0004494D">
            <w:pPr>
              <w:jc w:val="right"/>
              <w:rPr>
                <w:sz w:val="20"/>
                <w:szCs w:val="20"/>
              </w:rPr>
            </w:pPr>
            <w:r w:rsidRPr="008E15D8">
              <w:rPr>
                <w:sz w:val="20"/>
                <w:szCs w:val="20"/>
              </w:rPr>
              <w:t>19</w:t>
            </w:r>
          </w:p>
        </w:tc>
        <w:tc>
          <w:tcPr>
            <w:tcW w:w="525" w:type="dxa"/>
            <w:shd w:val="clear" w:color="000000" w:fill="FFFFFF"/>
            <w:vAlign w:val="bottom"/>
          </w:tcPr>
          <w:p w:rsidR="008E15D8" w:rsidRPr="008E15D8" w:rsidRDefault="008E15D8" w:rsidP="0004494D">
            <w:pPr>
              <w:jc w:val="right"/>
              <w:rPr>
                <w:sz w:val="20"/>
                <w:szCs w:val="20"/>
              </w:rPr>
            </w:pPr>
            <w:r w:rsidRPr="008E15D8">
              <w:rPr>
                <w:sz w:val="20"/>
                <w:szCs w:val="20"/>
              </w:rPr>
              <w:t>12</w:t>
            </w:r>
          </w:p>
        </w:tc>
        <w:tc>
          <w:tcPr>
            <w:tcW w:w="525" w:type="dxa"/>
            <w:shd w:val="clear" w:color="000000" w:fill="FFFFFF"/>
            <w:vAlign w:val="bottom"/>
          </w:tcPr>
          <w:p w:rsidR="008E15D8" w:rsidRPr="008E15D8" w:rsidRDefault="008E15D8" w:rsidP="0004494D">
            <w:pPr>
              <w:jc w:val="right"/>
              <w:rPr>
                <w:sz w:val="20"/>
                <w:szCs w:val="20"/>
              </w:rPr>
            </w:pPr>
            <w:r w:rsidRPr="008E15D8">
              <w:rPr>
                <w:sz w:val="20"/>
                <w:szCs w:val="20"/>
              </w:rPr>
              <w:t>9</w:t>
            </w:r>
          </w:p>
        </w:tc>
        <w:tc>
          <w:tcPr>
            <w:tcW w:w="525" w:type="dxa"/>
            <w:shd w:val="clear" w:color="000000" w:fill="FFFFFF"/>
            <w:vAlign w:val="bottom"/>
          </w:tcPr>
          <w:p w:rsidR="008E15D8" w:rsidRPr="008E15D8" w:rsidRDefault="008E15D8" w:rsidP="0004494D">
            <w:pPr>
              <w:jc w:val="right"/>
              <w:rPr>
                <w:sz w:val="20"/>
                <w:szCs w:val="20"/>
              </w:rPr>
            </w:pPr>
            <w:r w:rsidRPr="008E15D8">
              <w:rPr>
                <w:sz w:val="20"/>
                <w:szCs w:val="20"/>
              </w:rPr>
              <w:t>6</w:t>
            </w:r>
          </w:p>
        </w:tc>
        <w:tc>
          <w:tcPr>
            <w:tcW w:w="525" w:type="dxa"/>
            <w:shd w:val="clear" w:color="000000" w:fill="FFFFFF"/>
            <w:vAlign w:val="bottom"/>
          </w:tcPr>
          <w:p w:rsidR="008E15D8" w:rsidRPr="008E15D8" w:rsidRDefault="008E15D8" w:rsidP="0004494D">
            <w:pPr>
              <w:jc w:val="right"/>
              <w:rPr>
                <w:sz w:val="20"/>
                <w:szCs w:val="20"/>
              </w:rPr>
            </w:pPr>
            <w:r w:rsidRPr="008E15D8">
              <w:rPr>
                <w:sz w:val="20"/>
                <w:szCs w:val="20"/>
              </w:rPr>
              <w:t>24</w:t>
            </w:r>
          </w:p>
        </w:tc>
        <w:tc>
          <w:tcPr>
            <w:tcW w:w="525" w:type="dxa"/>
            <w:shd w:val="clear" w:color="000000" w:fill="FFFFFF"/>
            <w:vAlign w:val="bottom"/>
          </w:tcPr>
          <w:p w:rsidR="008E15D8" w:rsidRPr="008E15D8" w:rsidRDefault="008E15D8" w:rsidP="0004494D">
            <w:pPr>
              <w:jc w:val="right"/>
              <w:rPr>
                <w:sz w:val="20"/>
                <w:szCs w:val="20"/>
              </w:rPr>
            </w:pPr>
            <w:r w:rsidRPr="008E15D8">
              <w:rPr>
                <w:sz w:val="20"/>
                <w:szCs w:val="20"/>
              </w:rPr>
              <w:t>14</w:t>
            </w:r>
          </w:p>
        </w:tc>
        <w:tc>
          <w:tcPr>
            <w:tcW w:w="525" w:type="dxa"/>
            <w:shd w:val="clear" w:color="000000" w:fill="FFFFFF"/>
            <w:vAlign w:val="bottom"/>
          </w:tcPr>
          <w:p w:rsidR="008E15D8" w:rsidRPr="008E15D8" w:rsidRDefault="008E15D8" w:rsidP="0004494D">
            <w:pPr>
              <w:jc w:val="right"/>
              <w:rPr>
                <w:sz w:val="20"/>
                <w:szCs w:val="20"/>
              </w:rPr>
            </w:pPr>
            <w:r w:rsidRPr="008E15D8">
              <w:rPr>
                <w:sz w:val="20"/>
                <w:szCs w:val="20"/>
              </w:rPr>
              <w:t>1</w:t>
            </w:r>
          </w:p>
        </w:tc>
        <w:tc>
          <w:tcPr>
            <w:tcW w:w="525" w:type="dxa"/>
            <w:shd w:val="clear" w:color="000000" w:fill="FFFFFF"/>
            <w:vAlign w:val="bottom"/>
          </w:tcPr>
          <w:p w:rsidR="008E15D8" w:rsidRPr="008E15D8" w:rsidRDefault="008E15D8" w:rsidP="0004494D">
            <w:pPr>
              <w:jc w:val="right"/>
              <w:rPr>
                <w:sz w:val="20"/>
                <w:szCs w:val="20"/>
              </w:rPr>
            </w:pPr>
            <w:r w:rsidRPr="008E15D8">
              <w:rPr>
                <w:sz w:val="20"/>
                <w:szCs w:val="20"/>
              </w:rPr>
              <w:t>72</w:t>
            </w:r>
          </w:p>
        </w:tc>
        <w:tc>
          <w:tcPr>
            <w:tcW w:w="525" w:type="dxa"/>
            <w:shd w:val="clear" w:color="000000" w:fill="FFFFFF"/>
            <w:vAlign w:val="bottom"/>
          </w:tcPr>
          <w:p w:rsidR="008E15D8" w:rsidRPr="008E15D8" w:rsidRDefault="008E15D8" w:rsidP="0004494D">
            <w:pPr>
              <w:jc w:val="right"/>
              <w:rPr>
                <w:sz w:val="20"/>
                <w:szCs w:val="20"/>
              </w:rPr>
            </w:pPr>
            <w:r w:rsidRPr="008E15D8">
              <w:rPr>
                <w:sz w:val="20"/>
                <w:szCs w:val="20"/>
              </w:rPr>
              <w:t>22</w:t>
            </w:r>
          </w:p>
        </w:tc>
      </w:tr>
      <w:tr w:rsidR="008E15D8" w:rsidRPr="008E15D8" w:rsidTr="008E15D8">
        <w:tc>
          <w:tcPr>
            <w:tcW w:w="14560" w:type="dxa"/>
            <w:gridSpan w:val="22"/>
            <w:shd w:val="clear" w:color="000000" w:fill="FFFFFF"/>
          </w:tcPr>
          <w:p w:rsidR="008E15D8" w:rsidRPr="008E15D8" w:rsidRDefault="008E15D8" w:rsidP="0004494D">
            <w:pPr>
              <w:rPr>
                <w:sz w:val="20"/>
                <w:szCs w:val="20"/>
              </w:rPr>
            </w:pPr>
            <w:r w:rsidRPr="008E15D8">
              <w:rPr>
                <w:sz w:val="20"/>
                <w:szCs w:val="20"/>
              </w:rPr>
              <w:t>Итого по группе пород:</w:t>
            </w:r>
          </w:p>
        </w:tc>
      </w:tr>
      <w:tr w:rsidR="008E15D8" w:rsidRPr="008E15D8" w:rsidTr="008E15D8">
        <w:tc>
          <w:tcPr>
            <w:tcW w:w="525" w:type="dxa"/>
            <w:shd w:val="clear" w:color="000000" w:fill="FFFFFF"/>
            <w:vAlign w:val="bottom"/>
          </w:tcPr>
          <w:p w:rsidR="008E15D8" w:rsidRPr="008E15D8" w:rsidRDefault="008E15D8" w:rsidP="0004494D">
            <w:pPr>
              <w:jc w:val="right"/>
              <w:rPr>
                <w:sz w:val="20"/>
                <w:szCs w:val="20"/>
              </w:rPr>
            </w:pPr>
          </w:p>
        </w:tc>
        <w:tc>
          <w:tcPr>
            <w:tcW w:w="731" w:type="dxa"/>
            <w:shd w:val="clear" w:color="000000" w:fill="FFFFFF"/>
            <w:vAlign w:val="bottom"/>
          </w:tcPr>
          <w:p w:rsidR="008E15D8" w:rsidRPr="008E15D8" w:rsidRDefault="008E15D8" w:rsidP="0004494D">
            <w:pPr>
              <w:jc w:val="right"/>
              <w:rPr>
                <w:sz w:val="20"/>
                <w:szCs w:val="20"/>
              </w:rPr>
            </w:pPr>
            <w:r w:rsidRPr="008E15D8">
              <w:rPr>
                <w:sz w:val="20"/>
                <w:szCs w:val="20"/>
              </w:rPr>
              <w:t>809.4</w:t>
            </w:r>
          </w:p>
        </w:tc>
        <w:tc>
          <w:tcPr>
            <w:tcW w:w="937" w:type="dxa"/>
            <w:shd w:val="clear" w:color="000000" w:fill="FFFFFF"/>
            <w:vAlign w:val="bottom"/>
          </w:tcPr>
          <w:p w:rsidR="008E15D8" w:rsidRPr="008E15D8" w:rsidRDefault="008E15D8" w:rsidP="0004494D">
            <w:pPr>
              <w:jc w:val="right"/>
              <w:rPr>
                <w:sz w:val="20"/>
                <w:szCs w:val="20"/>
              </w:rPr>
            </w:pPr>
            <w:r w:rsidRPr="008E15D8">
              <w:rPr>
                <w:sz w:val="20"/>
                <w:szCs w:val="20"/>
              </w:rPr>
              <w:t>175119</w:t>
            </w:r>
          </w:p>
        </w:tc>
        <w:tc>
          <w:tcPr>
            <w:tcW w:w="824" w:type="dxa"/>
            <w:shd w:val="clear" w:color="000000" w:fill="FFFFFF"/>
            <w:vAlign w:val="bottom"/>
          </w:tcPr>
          <w:p w:rsidR="008E15D8" w:rsidRPr="008E15D8" w:rsidRDefault="008E15D8" w:rsidP="0004494D">
            <w:pPr>
              <w:jc w:val="right"/>
              <w:rPr>
                <w:sz w:val="20"/>
                <w:szCs w:val="20"/>
              </w:rPr>
            </w:pPr>
            <w:r w:rsidRPr="008E15D8">
              <w:rPr>
                <w:sz w:val="20"/>
                <w:szCs w:val="20"/>
              </w:rPr>
              <w:t>31489</w:t>
            </w:r>
          </w:p>
        </w:tc>
        <w:tc>
          <w:tcPr>
            <w:tcW w:w="731" w:type="dxa"/>
            <w:shd w:val="clear" w:color="000000" w:fill="FFFFFF"/>
            <w:vAlign w:val="bottom"/>
          </w:tcPr>
          <w:p w:rsidR="008E15D8" w:rsidRPr="008E15D8" w:rsidRDefault="008E15D8" w:rsidP="0004494D">
            <w:pPr>
              <w:jc w:val="right"/>
              <w:rPr>
                <w:sz w:val="20"/>
                <w:szCs w:val="20"/>
              </w:rPr>
            </w:pPr>
            <w:r w:rsidRPr="008E15D8">
              <w:rPr>
                <w:sz w:val="20"/>
                <w:szCs w:val="20"/>
              </w:rPr>
              <w:t>175</w:t>
            </w:r>
          </w:p>
        </w:tc>
        <w:tc>
          <w:tcPr>
            <w:tcW w:w="618" w:type="dxa"/>
            <w:shd w:val="clear" w:color="000000" w:fill="FFFFFF"/>
            <w:vAlign w:val="bottom"/>
          </w:tcPr>
          <w:p w:rsidR="008E15D8" w:rsidRPr="008E15D8" w:rsidRDefault="008E15D8" w:rsidP="0004494D">
            <w:pPr>
              <w:jc w:val="right"/>
              <w:rPr>
                <w:sz w:val="20"/>
                <w:szCs w:val="20"/>
              </w:rPr>
            </w:pPr>
            <w:r w:rsidRPr="008E15D8">
              <w:rPr>
                <w:sz w:val="20"/>
                <w:szCs w:val="20"/>
              </w:rPr>
              <w:t>511</w:t>
            </w:r>
          </w:p>
        </w:tc>
        <w:tc>
          <w:tcPr>
            <w:tcW w:w="824" w:type="dxa"/>
            <w:shd w:val="clear" w:color="000000" w:fill="FFFFFF"/>
            <w:vAlign w:val="bottom"/>
          </w:tcPr>
          <w:p w:rsidR="008E15D8" w:rsidRPr="008E15D8" w:rsidRDefault="008E15D8" w:rsidP="0004494D">
            <w:pPr>
              <w:jc w:val="right"/>
              <w:rPr>
                <w:sz w:val="20"/>
                <w:szCs w:val="20"/>
              </w:rPr>
            </w:pPr>
            <w:r w:rsidRPr="008E15D8">
              <w:rPr>
                <w:sz w:val="20"/>
                <w:szCs w:val="20"/>
              </w:rPr>
              <w:t>1353</w:t>
            </w:r>
          </w:p>
        </w:tc>
        <w:tc>
          <w:tcPr>
            <w:tcW w:w="525" w:type="dxa"/>
            <w:shd w:val="clear" w:color="000000" w:fill="FFFFFF"/>
            <w:vAlign w:val="bottom"/>
          </w:tcPr>
          <w:p w:rsidR="008E15D8" w:rsidRPr="008E15D8" w:rsidRDefault="008E15D8" w:rsidP="0004494D">
            <w:pPr>
              <w:jc w:val="right"/>
              <w:rPr>
                <w:sz w:val="20"/>
                <w:szCs w:val="20"/>
              </w:rPr>
            </w:pPr>
            <w:r w:rsidRPr="008E15D8">
              <w:rPr>
                <w:sz w:val="20"/>
                <w:szCs w:val="20"/>
              </w:rPr>
              <w:t>15</w:t>
            </w:r>
          </w:p>
        </w:tc>
        <w:tc>
          <w:tcPr>
            <w:tcW w:w="824" w:type="dxa"/>
            <w:shd w:val="clear" w:color="000000" w:fill="FFFFFF"/>
            <w:vAlign w:val="bottom"/>
          </w:tcPr>
          <w:p w:rsidR="008E15D8" w:rsidRPr="008E15D8" w:rsidRDefault="008E15D8" w:rsidP="0004494D">
            <w:pPr>
              <w:jc w:val="right"/>
              <w:rPr>
                <w:sz w:val="20"/>
                <w:szCs w:val="20"/>
              </w:rPr>
            </w:pPr>
            <w:r w:rsidRPr="008E15D8">
              <w:rPr>
                <w:sz w:val="20"/>
                <w:szCs w:val="20"/>
              </w:rPr>
              <w:t>54.0</w:t>
            </w:r>
          </w:p>
        </w:tc>
        <w:tc>
          <w:tcPr>
            <w:tcW w:w="824" w:type="dxa"/>
            <w:shd w:val="clear" w:color="000000" w:fill="FFFFFF"/>
            <w:vAlign w:val="bottom"/>
          </w:tcPr>
          <w:p w:rsidR="008E15D8" w:rsidRPr="008E15D8" w:rsidRDefault="008E15D8" w:rsidP="0004494D">
            <w:pPr>
              <w:jc w:val="right"/>
              <w:rPr>
                <w:sz w:val="20"/>
                <w:szCs w:val="20"/>
              </w:rPr>
            </w:pPr>
            <w:r w:rsidRPr="008E15D8">
              <w:rPr>
                <w:sz w:val="20"/>
                <w:szCs w:val="20"/>
              </w:rPr>
              <w:t>2099</w:t>
            </w:r>
          </w:p>
        </w:tc>
        <w:tc>
          <w:tcPr>
            <w:tcW w:w="731" w:type="dxa"/>
            <w:shd w:val="clear" w:color="000000" w:fill="FFFFFF"/>
            <w:vAlign w:val="bottom"/>
          </w:tcPr>
          <w:p w:rsidR="008E15D8" w:rsidRPr="008E15D8" w:rsidRDefault="008E15D8" w:rsidP="0004494D">
            <w:pPr>
              <w:jc w:val="right"/>
              <w:rPr>
                <w:sz w:val="20"/>
                <w:szCs w:val="20"/>
              </w:rPr>
            </w:pPr>
            <w:r w:rsidRPr="008E15D8">
              <w:rPr>
                <w:sz w:val="20"/>
                <w:szCs w:val="20"/>
              </w:rPr>
              <w:t>1891</w:t>
            </w:r>
          </w:p>
        </w:tc>
        <w:tc>
          <w:tcPr>
            <w:tcW w:w="824" w:type="dxa"/>
            <w:shd w:val="clear" w:color="000000" w:fill="FFFFFF"/>
            <w:vAlign w:val="bottom"/>
          </w:tcPr>
          <w:p w:rsidR="008E15D8" w:rsidRPr="008E15D8" w:rsidRDefault="008E15D8" w:rsidP="0004494D">
            <w:pPr>
              <w:jc w:val="right"/>
              <w:rPr>
                <w:sz w:val="20"/>
                <w:szCs w:val="20"/>
              </w:rPr>
            </w:pPr>
            <w:r w:rsidRPr="008E15D8">
              <w:rPr>
                <w:sz w:val="20"/>
                <w:szCs w:val="20"/>
              </w:rPr>
              <w:t>762</w:t>
            </w:r>
          </w:p>
        </w:tc>
        <w:tc>
          <w:tcPr>
            <w:tcW w:w="824" w:type="dxa"/>
            <w:shd w:val="clear" w:color="000000" w:fill="FFFFFF"/>
            <w:vAlign w:val="bottom"/>
          </w:tcPr>
          <w:p w:rsidR="008E15D8" w:rsidRPr="008E15D8" w:rsidRDefault="008E15D8" w:rsidP="0004494D">
            <w:pPr>
              <w:jc w:val="right"/>
              <w:rPr>
                <w:sz w:val="20"/>
                <w:szCs w:val="20"/>
              </w:rPr>
            </w:pPr>
            <w:r w:rsidRPr="008E15D8">
              <w:rPr>
                <w:sz w:val="20"/>
                <w:szCs w:val="20"/>
              </w:rPr>
              <w:t>39</w:t>
            </w:r>
          </w:p>
        </w:tc>
        <w:tc>
          <w:tcPr>
            <w:tcW w:w="618" w:type="dxa"/>
            <w:shd w:val="clear" w:color="000000" w:fill="FFFFFF"/>
            <w:vAlign w:val="bottom"/>
          </w:tcPr>
          <w:p w:rsidR="008E15D8" w:rsidRPr="008E15D8" w:rsidRDefault="008E15D8" w:rsidP="0004494D">
            <w:pPr>
              <w:jc w:val="right"/>
              <w:rPr>
                <w:sz w:val="20"/>
                <w:szCs w:val="20"/>
              </w:rPr>
            </w:pPr>
            <w:r w:rsidRPr="008E15D8">
              <w:rPr>
                <w:sz w:val="20"/>
                <w:szCs w:val="20"/>
              </w:rPr>
              <w:t>18</w:t>
            </w:r>
          </w:p>
        </w:tc>
        <w:tc>
          <w:tcPr>
            <w:tcW w:w="525" w:type="dxa"/>
            <w:shd w:val="clear" w:color="000000" w:fill="FFFFFF"/>
            <w:vAlign w:val="bottom"/>
          </w:tcPr>
          <w:p w:rsidR="008E15D8" w:rsidRPr="008E15D8" w:rsidRDefault="008E15D8" w:rsidP="0004494D">
            <w:pPr>
              <w:jc w:val="right"/>
              <w:rPr>
                <w:sz w:val="20"/>
                <w:szCs w:val="20"/>
              </w:rPr>
            </w:pPr>
            <w:r w:rsidRPr="008E15D8">
              <w:rPr>
                <w:sz w:val="20"/>
                <w:szCs w:val="20"/>
              </w:rPr>
              <w:t>12</w:t>
            </w:r>
          </w:p>
        </w:tc>
        <w:tc>
          <w:tcPr>
            <w:tcW w:w="525" w:type="dxa"/>
            <w:shd w:val="clear" w:color="000000" w:fill="FFFFFF"/>
            <w:vAlign w:val="bottom"/>
          </w:tcPr>
          <w:p w:rsidR="008E15D8" w:rsidRPr="008E15D8" w:rsidRDefault="008E15D8" w:rsidP="0004494D">
            <w:pPr>
              <w:jc w:val="right"/>
              <w:rPr>
                <w:sz w:val="20"/>
                <w:szCs w:val="20"/>
              </w:rPr>
            </w:pPr>
            <w:r w:rsidRPr="008E15D8">
              <w:rPr>
                <w:sz w:val="20"/>
                <w:szCs w:val="20"/>
              </w:rPr>
              <w:t>9</w:t>
            </w:r>
          </w:p>
        </w:tc>
        <w:tc>
          <w:tcPr>
            <w:tcW w:w="525" w:type="dxa"/>
            <w:shd w:val="clear" w:color="000000" w:fill="FFFFFF"/>
            <w:vAlign w:val="bottom"/>
          </w:tcPr>
          <w:p w:rsidR="008E15D8" w:rsidRPr="008E15D8" w:rsidRDefault="008E15D8" w:rsidP="0004494D">
            <w:pPr>
              <w:jc w:val="right"/>
              <w:rPr>
                <w:sz w:val="20"/>
                <w:szCs w:val="20"/>
              </w:rPr>
            </w:pPr>
            <w:r w:rsidRPr="008E15D8">
              <w:rPr>
                <w:sz w:val="20"/>
                <w:szCs w:val="20"/>
              </w:rPr>
              <w:t>6</w:t>
            </w:r>
          </w:p>
        </w:tc>
        <w:tc>
          <w:tcPr>
            <w:tcW w:w="525" w:type="dxa"/>
            <w:shd w:val="clear" w:color="000000" w:fill="FFFFFF"/>
            <w:vAlign w:val="bottom"/>
          </w:tcPr>
          <w:p w:rsidR="008E15D8" w:rsidRPr="008E15D8" w:rsidRDefault="008E15D8" w:rsidP="0004494D">
            <w:pPr>
              <w:jc w:val="right"/>
              <w:rPr>
                <w:sz w:val="20"/>
                <w:szCs w:val="20"/>
              </w:rPr>
            </w:pPr>
            <w:r w:rsidRPr="008E15D8">
              <w:rPr>
                <w:sz w:val="20"/>
                <w:szCs w:val="20"/>
              </w:rPr>
              <w:t>34</w:t>
            </w:r>
          </w:p>
        </w:tc>
        <w:tc>
          <w:tcPr>
            <w:tcW w:w="525" w:type="dxa"/>
            <w:shd w:val="clear" w:color="000000" w:fill="FFFFFF"/>
            <w:vAlign w:val="bottom"/>
          </w:tcPr>
          <w:p w:rsidR="008E15D8" w:rsidRPr="008E15D8" w:rsidRDefault="008E15D8" w:rsidP="0004494D">
            <w:pPr>
              <w:jc w:val="right"/>
              <w:rPr>
                <w:sz w:val="20"/>
                <w:szCs w:val="20"/>
              </w:rPr>
            </w:pPr>
            <w:r w:rsidRPr="008E15D8">
              <w:rPr>
                <w:sz w:val="20"/>
                <w:szCs w:val="20"/>
              </w:rPr>
              <w:t>20</w:t>
            </w:r>
          </w:p>
        </w:tc>
        <w:tc>
          <w:tcPr>
            <w:tcW w:w="525" w:type="dxa"/>
            <w:shd w:val="clear" w:color="000000" w:fill="FFFFFF"/>
            <w:vAlign w:val="bottom"/>
          </w:tcPr>
          <w:p w:rsidR="008E15D8" w:rsidRPr="008E15D8" w:rsidRDefault="008E15D8" w:rsidP="0004494D">
            <w:pPr>
              <w:jc w:val="right"/>
              <w:rPr>
                <w:sz w:val="20"/>
                <w:szCs w:val="20"/>
              </w:rPr>
            </w:pPr>
            <w:r w:rsidRPr="008E15D8">
              <w:rPr>
                <w:sz w:val="20"/>
                <w:szCs w:val="20"/>
              </w:rPr>
              <w:t>2</w:t>
            </w:r>
          </w:p>
        </w:tc>
        <w:tc>
          <w:tcPr>
            <w:tcW w:w="525" w:type="dxa"/>
            <w:shd w:val="clear" w:color="000000" w:fill="FFFFFF"/>
            <w:vAlign w:val="bottom"/>
          </w:tcPr>
          <w:p w:rsidR="008E15D8" w:rsidRPr="008E15D8" w:rsidRDefault="008E15D8" w:rsidP="0004494D">
            <w:pPr>
              <w:jc w:val="right"/>
              <w:rPr>
                <w:sz w:val="20"/>
                <w:szCs w:val="20"/>
              </w:rPr>
            </w:pPr>
            <w:r w:rsidRPr="008E15D8">
              <w:rPr>
                <w:sz w:val="20"/>
                <w:szCs w:val="20"/>
              </w:rPr>
              <w:t>90</w:t>
            </w:r>
          </w:p>
        </w:tc>
        <w:tc>
          <w:tcPr>
            <w:tcW w:w="525" w:type="dxa"/>
            <w:shd w:val="clear" w:color="000000" w:fill="FFFFFF"/>
            <w:vAlign w:val="bottom"/>
          </w:tcPr>
          <w:p w:rsidR="008E15D8" w:rsidRPr="008E15D8" w:rsidRDefault="008E15D8" w:rsidP="0004494D">
            <w:pPr>
              <w:jc w:val="right"/>
              <w:rPr>
                <w:sz w:val="20"/>
                <w:szCs w:val="20"/>
              </w:rPr>
            </w:pPr>
            <w:r w:rsidRPr="008E15D8">
              <w:rPr>
                <w:sz w:val="20"/>
                <w:szCs w:val="20"/>
              </w:rPr>
              <w:t>27</w:t>
            </w:r>
          </w:p>
        </w:tc>
      </w:tr>
      <w:tr w:rsidR="008E15D8" w:rsidRPr="008E15D8" w:rsidTr="008E15D8">
        <w:tc>
          <w:tcPr>
            <w:tcW w:w="14560" w:type="dxa"/>
            <w:gridSpan w:val="22"/>
            <w:shd w:val="clear" w:color="000000" w:fill="FFFFFF"/>
          </w:tcPr>
          <w:p w:rsidR="008E15D8" w:rsidRPr="008E15D8" w:rsidRDefault="008E15D8" w:rsidP="0004494D">
            <w:pPr>
              <w:jc w:val="center"/>
              <w:rPr>
                <w:sz w:val="20"/>
                <w:szCs w:val="20"/>
              </w:rPr>
            </w:pPr>
            <w:r w:rsidRPr="008E15D8">
              <w:rPr>
                <w:sz w:val="20"/>
                <w:szCs w:val="20"/>
              </w:rPr>
              <w:t>Мягколиственные</w:t>
            </w:r>
          </w:p>
        </w:tc>
      </w:tr>
      <w:tr w:rsidR="008E15D8" w:rsidRPr="008E15D8" w:rsidTr="008E15D8">
        <w:tc>
          <w:tcPr>
            <w:tcW w:w="525" w:type="dxa"/>
            <w:shd w:val="clear" w:color="000000" w:fill="FFFFFF"/>
            <w:vAlign w:val="bottom"/>
          </w:tcPr>
          <w:p w:rsidR="008E15D8" w:rsidRPr="008E15D8" w:rsidRDefault="008E15D8" w:rsidP="0004494D">
            <w:pPr>
              <w:rPr>
                <w:sz w:val="20"/>
                <w:szCs w:val="20"/>
              </w:rPr>
            </w:pPr>
            <w:r w:rsidRPr="008E15D8">
              <w:rPr>
                <w:sz w:val="20"/>
                <w:szCs w:val="20"/>
              </w:rPr>
              <w:t>Б</w:t>
            </w:r>
          </w:p>
        </w:tc>
        <w:tc>
          <w:tcPr>
            <w:tcW w:w="731" w:type="dxa"/>
            <w:shd w:val="clear" w:color="000000" w:fill="FFFFFF"/>
            <w:vAlign w:val="bottom"/>
          </w:tcPr>
          <w:p w:rsidR="008E15D8" w:rsidRPr="008E15D8" w:rsidRDefault="008E15D8" w:rsidP="0004494D">
            <w:pPr>
              <w:jc w:val="right"/>
              <w:rPr>
                <w:sz w:val="20"/>
                <w:szCs w:val="20"/>
              </w:rPr>
            </w:pPr>
            <w:r w:rsidRPr="008E15D8">
              <w:rPr>
                <w:sz w:val="20"/>
                <w:szCs w:val="20"/>
              </w:rPr>
              <w:t>92.8</w:t>
            </w:r>
          </w:p>
        </w:tc>
        <w:tc>
          <w:tcPr>
            <w:tcW w:w="937" w:type="dxa"/>
            <w:shd w:val="clear" w:color="000000" w:fill="FFFFFF"/>
            <w:vAlign w:val="bottom"/>
          </w:tcPr>
          <w:p w:rsidR="008E15D8" w:rsidRPr="008E15D8" w:rsidRDefault="008E15D8" w:rsidP="0004494D">
            <w:pPr>
              <w:jc w:val="right"/>
              <w:rPr>
                <w:sz w:val="20"/>
                <w:szCs w:val="20"/>
              </w:rPr>
            </w:pPr>
            <w:r w:rsidRPr="008E15D8">
              <w:rPr>
                <w:sz w:val="20"/>
                <w:szCs w:val="20"/>
              </w:rPr>
              <w:t>15991</w:t>
            </w:r>
          </w:p>
        </w:tc>
        <w:tc>
          <w:tcPr>
            <w:tcW w:w="824" w:type="dxa"/>
            <w:shd w:val="clear" w:color="000000" w:fill="FFFFFF"/>
            <w:vAlign w:val="bottom"/>
          </w:tcPr>
          <w:p w:rsidR="008E15D8" w:rsidRPr="008E15D8" w:rsidRDefault="008E15D8" w:rsidP="0004494D">
            <w:pPr>
              <w:jc w:val="right"/>
              <w:rPr>
                <w:sz w:val="20"/>
                <w:szCs w:val="20"/>
              </w:rPr>
            </w:pPr>
            <w:r w:rsidRPr="008E15D8">
              <w:rPr>
                <w:sz w:val="20"/>
                <w:szCs w:val="20"/>
              </w:rPr>
              <w:t>4716</w:t>
            </w:r>
          </w:p>
        </w:tc>
        <w:tc>
          <w:tcPr>
            <w:tcW w:w="731" w:type="dxa"/>
            <w:shd w:val="clear" w:color="000000" w:fill="FFFFFF"/>
            <w:vAlign w:val="bottom"/>
          </w:tcPr>
          <w:p w:rsidR="008E15D8" w:rsidRPr="008E15D8" w:rsidRDefault="008E15D8" w:rsidP="0004494D">
            <w:pPr>
              <w:jc w:val="right"/>
              <w:rPr>
                <w:sz w:val="20"/>
                <w:szCs w:val="20"/>
              </w:rPr>
            </w:pPr>
          </w:p>
        </w:tc>
        <w:tc>
          <w:tcPr>
            <w:tcW w:w="618" w:type="dxa"/>
            <w:shd w:val="clear" w:color="000000" w:fill="FFFFFF"/>
            <w:vAlign w:val="bottom"/>
          </w:tcPr>
          <w:p w:rsidR="008E15D8" w:rsidRPr="008E15D8" w:rsidRDefault="008E15D8" w:rsidP="0004494D">
            <w:pPr>
              <w:jc w:val="right"/>
              <w:rPr>
                <w:sz w:val="20"/>
                <w:szCs w:val="20"/>
              </w:rPr>
            </w:pPr>
            <w:r w:rsidRPr="008E15D8">
              <w:rPr>
                <w:sz w:val="20"/>
                <w:szCs w:val="20"/>
              </w:rPr>
              <w:t>48</w:t>
            </w:r>
          </w:p>
        </w:tc>
        <w:tc>
          <w:tcPr>
            <w:tcW w:w="824" w:type="dxa"/>
            <w:shd w:val="clear" w:color="000000" w:fill="FFFFFF"/>
            <w:vAlign w:val="bottom"/>
          </w:tcPr>
          <w:p w:rsidR="008E15D8" w:rsidRPr="008E15D8" w:rsidRDefault="008E15D8" w:rsidP="0004494D">
            <w:pPr>
              <w:jc w:val="right"/>
              <w:rPr>
                <w:sz w:val="20"/>
                <w:szCs w:val="20"/>
              </w:rPr>
            </w:pPr>
            <w:r w:rsidRPr="008E15D8">
              <w:rPr>
                <w:sz w:val="20"/>
                <w:szCs w:val="20"/>
              </w:rPr>
              <w:t>48</w:t>
            </w:r>
          </w:p>
        </w:tc>
        <w:tc>
          <w:tcPr>
            <w:tcW w:w="525" w:type="dxa"/>
            <w:shd w:val="clear" w:color="000000" w:fill="FFFFFF"/>
            <w:vAlign w:val="bottom"/>
          </w:tcPr>
          <w:p w:rsidR="008E15D8" w:rsidRPr="008E15D8" w:rsidRDefault="008E15D8" w:rsidP="0004494D">
            <w:pPr>
              <w:jc w:val="right"/>
              <w:rPr>
                <w:sz w:val="20"/>
                <w:szCs w:val="20"/>
              </w:rPr>
            </w:pPr>
            <w:r w:rsidRPr="008E15D8">
              <w:rPr>
                <w:sz w:val="20"/>
                <w:szCs w:val="20"/>
              </w:rPr>
              <w:t>15</w:t>
            </w:r>
          </w:p>
        </w:tc>
        <w:tc>
          <w:tcPr>
            <w:tcW w:w="824" w:type="dxa"/>
            <w:shd w:val="clear" w:color="000000" w:fill="FFFFFF"/>
            <w:vAlign w:val="bottom"/>
          </w:tcPr>
          <w:p w:rsidR="008E15D8" w:rsidRPr="008E15D8" w:rsidRDefault="008E15D8" w:rsidP="0004494D">
            <w:pPr>
              <w:jc w:val="right"/>
              <w:rPr>
                <w:sz w:val="20"/>
                <w:szCs w:val="20"/>
              </w:rPr>
            </w:pPr>
            <w:r w:rsidRPr="008E15D8">
              <w:rPr>
                <w:sz w:val="20"/>
                <w:szCs w:val="20"/>
              </w:rPr>
              <w:t>6.2</w:t>
            </w:r>
          </w:p>
        </w:tc>
        <w:tc>
          <w:tcPr>
            <w:tcW w:w="824" w:type="dxa"/>
            <w:shd w:val="clear" w:color="000000" w:fill="FFFFFF"/>
            <w:vAlign w:val="bottom"/>
          </w:tcPr>
          <w:p w:rsidR="008E15D8" w:rsidRPr="008E15D8" w:rsidRDefault="008E15D8" w:rsidP="0004494D">
            <w:pPr>
              <w:jc w:val="right"/>
              <w:rPr>
                <w:sz w:val="20"/>
                <w:szCs w:val="20"/>
              </w:rPr>
            </w:pPr>
            <w:r w:rsidRPr="008E15D8">
              <w:rPr>
                <w:sz w:val="20"/>
                <w:szCs w:val="20"/>
              </w:rPr>
              <w:t>314</w:t>
            </w:r>
          </w:p>
        </w:tc>
        <w:tc>
          <w:tcPr>
            <w:tcW w:w="731" w:type="dxa"/>
            <w:shd w:val="clear" w:color="000000" w:fill="FFFFFF"/>
            <w:vAlign w:val="bottom"/>
          </w:tcPr>
          <w:p w:rsidR="008E15D8" w:rsidRPr="008E15D8" w:rsidRDefault="008E15D8" w:rsidP="0004494D">
            <w:pPr>
              <w:jc w:val="right"/>
              <w:rPr>
                <w:sz w:val="20"/>
                <w:szCs w:val="20"/>
              </w:rPr>
            </w:pPr>
            <w:r w:rsidRPr="008E15D8">
              <w:rPr>
                <w:sz w:val="20"/>
                <w:szCs w:val="20"/>
              </w:rPr>
              <w:t>266</w:t>
            </w:r>
          </w:p>
        </w:tc>
        <w:tc>
          <w:tcPr>
            <w:tcW w:w="824" w:type="dxa"/>
            <w:shd w:val="clear" w:color="000000" w:fill="FFFFFF"/>
            <w:vAlign w:val="bottom"/>
          </w:tcPr>
          <w:p w:rsidR="008E15D8" w:rsidRPr="008E15D8" w:rsidRDefault="008E15D8" w:rsidP="0004494D">
            <w:pPr>
              <w:jc w:val="right"/>
              <w:rPr>
                <w:sz w:val="20"/>
                <w:szCs w:val="20"/>
              </w:rPr>
            </w:pPr>
            <w:r w:rsidRPr="008E15D8">
              <w:rPr>
                <w:sz w:val="20"/>
                <w:szCs w:val="20"/>
              </w:rPr>
              <w:t>64</w:t>
            </w:r>
          </w:p>
        </w:tc>
        <w:tc>
          <w:tcPr>
            <w:tcW w:w="824" w:type="dxa"/>
            <w:shd w:val="clear" w:color="000000" w:fill="FFFFFF"/>
            <w:vAlign w:val="bottom"/>
          </w:tcPr>
          <w:p w:rsidR="008E15D8" w:rsidRPr="008E15D8" w:rsidRDefault="008E15D8" w:rsidP="0004494D">
            <w:pPr>
              <w:jc w:val="right"/>
              <w:rPr>
                <w:sz w:val="20"/>
                <w:szCs w:val="20"/>
              </w:rPr>
            </w:pPr>
            <w:r w:rsidRPr="008E15D8">
              <w:rPr>
                <w:sz w:val="20"/>
                <w:szCs w:val="20"/>
              </w:rPr>
              <w:t>51</w:t>
            </w:r>
          </w:p>
        </w:tc>
        <w:tc>
          <w:tcPr>
            <w:tcW w:w="618" w:type="dxa"/>
            <w:shd w:val="clear" w:color="000000" w:fill="FFFFFF"/>
            <w:vAlign w:val="bottom"/>
          </w:tcPr>
          <w:p w:rsidR="008E15D8" w:rsidRPr="008E15D8" w:rsidRDefault="008E15D8" w:rsidP="0004494D">
            <w:pPr>
              <w:jc w:val="right"/>
              <w:rPr>
                <w:sz w:val="20"/>
                <w:szCs w:val="20"/>
              </w:rPr>
            </w:pPr>
            <w:r w:rsidRPr="008E15D8">
              <w:rPr>
                <w:sz w:val="20"/>
                <w:szCs w:val="20"/>
              </w:rPr>
              <w:t>29</w:t>
            </w:r>
          </w:p>
        </w:tc>
        <w:tc>
          <w:tcPr>
            <w:tcW w:w="525" w:type="dxa"/>
            <w:shd w:val="clear" w:color="000000" w:fill="FFFFFF"/>
            <w:vAlign w:val="bottom"/>
          </w:tcPr>
          <w:p w:rsidR="008E15D8" w:rsidRPr="008E15D8" w:rsidRDefault="008E15D8" w:rsidP="0004494D">
            <w:pPr>
              <w:jc w:val="right"/>
              <w:rPr>
                <w:sz w:val="20"/>
                <w:szCs w:val="20"/>
              </w:rPr>
            </w:pPr>
          </w:p>
        </w:tc>
        <w:tc>
          <w:tcPr>
            <w:tcW w:w="525" w:type="dxa"/>
            <w:shd w:val="clear" w:color="000000" w:fill="FFFFFF"/>
            <w:vAlign w:val="bottom"/>
          </w:tcPr>
          <w:p w:rsidR="008E15D8" w:rsidRPr="008E15D8" w:rsidRDefault="008E15D8" w:rsidP="0004494D">
            <w:pPr>
              <w:jc w:val="right"/>
              <w:rPr>
                <w:sz w:val="20"/>
                <w:szCs w:val="20"/>
              </w:rPr>
            </w:pPr>
          </w:p>
        </w:tc>
        <w:tc>
          <w:tcPr>
            <w:tcW w:w="525" w:type="dxa"/>
            <w:shd w:val="clear" w:color="000000" w:fill="FFFFFF"/>
            <w:vAlign w:val="bottom"/>
          </w:tcPr>
          <w:p w:rsidR="008E15D8" w:rsidRPr="008E15D8" w:rsidRDefault="008E15D8" w:rsidP="0004494D">
            <w:pPr>
              <w:jc w:val="right"/>
              <w:rPr>
                <w:sz w:val="20"/>
                <w:szCs w:val="20"/>
              </w:rPr>
            </w:pPr>
          </w:p>
        </w:tc>
        <w:tc>
          <w:tcPr>
            <w:tcW w:w="525" w:type="dxa"/>
            <w:shd w:val="clear" w:color="000000" w:fill="FFFFFF"/>
            <w:vAlign w:val="bottom"/>
          </w:tcPr>
          <w:p w:rsidR="008E15D8" w:rsidRPr="008E15D8" w:rsidRDefault="008E15D8" w:rsidP="0004494D">
            <w:pPr>
              <w:jc w:val="right"/>
              <w:rPr>
                <w:sz w:val="20"/>
                <w:szCs w:val="20"/>
              </w:rPr>
            </w:pPr>
            <w:r w:rsidRPr="008E15D8">
              <w:rPr>
                <w:sz w:val="20"/>
                <w:szCs w:val="20"/>
              </w:rPr>
              <w:t>3</w:t>
            </w:r>
          </w:p>
        </w:tc>
        <w:tc>
          <w:tcPr>
            <w:tcW w:w="525" w:type="dxa"/>
            <w:shd w:val="clear" w:color="000000" w:fill="FFFFFF"/>
            <w:vAlign w:val="bottom"/>
          </w:tcPr>
          <w:p w:rsidR="008E15D8" w:rsidRPr="008E15D8" w:rsidRDefault="008E15D8" w:rsidP="0004494D">
            <w:pPr>
              <w:jc w:val="right"/>
              <w:rPr>
                <w:sz w:val="20"/>
                <w:szCs w:val="20"/>
              </w:rPr>
            </w:pPr>
            <w:r w:rsidRPr="008E15D8">
              <w:rPr>
                <w:sz w:val="20"/>
                <w:szCs w:val="20"/>
              </w:rPr>
              <w:t>1</w:t>
            </w:r>
          </w:p>
        </w:tc>
        <w:tc>
          <w:tcPr>
            <w:tcW w:w="525" w:type="dxa"/>
            <w:shd w:val="clear" w:color="000000" w:fill="FFFFFF"/>
            <w:vAlign w:val="bottom"/>
          </w:tcPr>
          <w:p w:rsidR="008E15D8" w:rsidRPr="008E15D8" w:rsidRDefault="008E15D8" w:rsidP="0004494D">
            <w:pPr>
              <w:jc w:val="right"/>
              <w:rPr>
                <w:sz w:val="20"/>
                <w:szCs w:val="20"/>
              </w:rPr>
            </w:pPr>
          </w:p>
        </w:tc>
        <w:tc>
          <w:tcPr>
            <w:tcW w:w="525" w:type="dxa"/>
            <w:shd w:val="clear" w:color="000000" w:fill="FFFFFF"/>
            <w:vAlign w:val="bottom"/>
          </w:tcPr>
          <w:p w:rsidR="008E15D8" w:rsidRPr="008E15D8" w:rsidRDefault="008E15D8" w:rsidP="0004494D">
            <w:pPr>
              <w:jc w:val="right"/>
              <w:rPr>
                <w:sz w:val="20"/>
                <w:szCs w:val="20"/>
              </w:rPr>
            </w:pPr>
            <w:r w:rsidRPr="008E15D8">
              <w:rPr>
                <w:sz w:val="20"/>
                <w:szCs w:val="20"/>
              </w:rPr>
              <w:t>3</w:t>
            </w:r>
          </w:p>
        </w:tc>
        <w:tc>
          <w:tcPr>
            <w:tcW w:w="525" w:type="dxa"/>
            <w:shd w:val="clear" w:color="000000" w:fill="FFFFFF"/>
            <w:vAlign w:val="bottom"/>
          </w:tcPr>
          <w:p w:rsidR="008E15D8" w:rsidRPr="008E15D8" w:rsidRDefault="008E15D8" w:rsidP="0004494D">
            <w:pPr>
              <w:jc w:val="right"/>
              <w:rPr>
                <w:sz w:val="20"/>
                <w:szCs w:val="20"/>
              </w:rPr>
            </w:pPr>
            <w:r w:rsidRPr="008E15D8">
              <w:rPr>
                <w:sz w:val="20"/>
                <w:szCs w:val="20"/>
              </w:rPr>
              <w:t>1</w:t>
            </w:r>
          </w:p>
        </w:tc>
      </w:tr>
      <w:tr w:rsidR="008E15D8" w:rsidRPr="008E15D8" w:rsidTr="008E15D8">
        <w:tc>
          <w:tcPr>
            <w:tcW w:w="525" w:type="dxa"/>
            <w:shd w:val="clear" w:color="000000" w:fill="FFFFFF"/>
            <w:vAlign w:val="bottom"/>
          </w:tcPr>
          <w:p w:rsidR="008E15D8" w:rsidRPr="008E15D8" w:rsidRDefault="008E15D8" w:rsidP="0004494D">
            <w:pPr>
              <w:rPr>
                <w:sz w:val="20"/>
                <w:szCs w:val="20"/>
              </w:rPr>
            </w:pPr>
            <w:r w:rsidRPr="008E15D8">
              <w:rPr>
                <w:sz w:val="20"/>
                <w:szCs w:val="20"/>
              </w:rPr>
              <w:t>Ос</w:t>
            </w:r>
          </w:p>
        </w:tc>
        <w:tc>
          <w:tcPr>
            <w:tcW w:w="731" w:type="dxa"/>
            <w:shd w:val="clear" w:color="000000" w:fill="FFFFFF"/>
            <w:vAlign w:val="bottom"/>
          </w:tcPr>
          <w:p w:rsidR="008E15D8" w:rsidRPr="008E15D8" w:rsidRDefault="008E15D8" w:rsidP="0004494D">
            <w:pPr>
              <w:jc w:val="right"/>
              <w:rPr>
                <w:sz w:val="20"/>
                <w:szCs w:val="20"/>
              </w:rPr>
            </w:pPr>
            <w:r w:rsidRPr="008E15D8">
              <w:rPr>
                <w:sz w:val="20"/>
                <w:szCs w:val="20"/>
              </w:rPr>
              <w:t>2.0</w:t>
            </w:r>
          </w:p>
        </w:tc>
        <w:tc>
          <w:tcPr>
            <w:tcW w:w="937" w:type="dxa"/>
            <w:shd w:val="clear" w:color="000000" w:fill="FFFFFF"/>
            <w:vAlign w:val="bottom"/>
          </w:tcPr>
          <w:p w:rsidR="008E15D8" w:rsidRPr="008E15D8" w:rsidRDefault="008E15D8" w:rsidP="0004494D">
            <w:pPr>
              <w:jc w:val="right"/>
              <w:rPr>
                <w:sz w:val="20"/>
                <w:szCs w:val="20"/>
              </w:rPr>
            </w:pPr>
            <w:r w:rsidRPr="008E15D8">
              <w:rPr>
                <w:sz w:val="20"/>
                <w:szCs w:val="20"/>
              </w:rPr>
              <w:t>488</w:t>
            </w:r>
          </w:p>
        </w:tc>
        <w:tc>
          <w:tcPr>
            <w:tcW w:w="824" w:type="dxa"/>
            <w:shd w:val="clear" w:color="000000" w:fill="FFFFFF"/>
            <w:vAlign w:val="bottom"/>
          </w:tcPr>
          <w:p w:rsidR="008E15D8" w:rsidRPr="008E15D8" w:rsidRDefault="008E15D8" w:rsidP="0004494D">
            <w:pPr>
              <w:jc w:val="right"/>
              <w:rPr>
                <w:sz w:val="20"/>
                <w:szCs w:val="20"/>
              </w:rPr>
            </w:pPr>
            <w:r w:rsidRPr="008E15D8">
              <w:rPr>
                <w:sz w:val="20"/>
                <w:szCs w:val="20"/>
              </w:rPr>
              <w:t>171</w:t>
            </w:r>
          </w:p>
        </w:tc>
        <w:tc>
          <w:tcPr>
            <w:tcW w:w="731" w:type="dxa"/>
            <w:shd w:val="clear" w:color="000000" w:fill="FFFFFF"/>
            <w:vAlign w:val="bottom"/>
          </w:tcPr>
          <w:p w:rsidR="008E15D8" w:rsidRPr="008E15D8" w:rsidRDefault="008E15D8" w:rsidP="0004494D">
            <w:pPr>
              <w:jc w:val="right"/>
              <w:rPr>
                <w:sz w:val="20"/>
                <w:szCs w:val="20"/>
              </w:rPr>
            </w:pPr>
          </w:p>
        </w:tc>
        <w:tc>
          <w:tcPr>
            <w:tcW w:w="618" w:type="dxa"/>
            <w:shd w:val="clear" w:color="000000" w:fill="FFFFFF"/>
            <w:vAlign w:val="bottom"/>
          </w:tcPr>
          <w:p w:rsidR="008E15D8" w:rsidRPr="008E15D8" w:rsidRDefault="008E15D8" w:rsidP="0004494D">
            <w:pPr>
              <w:jc w:val="right"/>
              <w:rPr>
                <w:sz w:val="20"/>
                <w:szCs w:val="20"/>
              </w:rPr>
            </w:pPr>
          </w:p>
        </w:tc>
        <w:tc>
          <w:tcPr>
            <w:tcW w:w="824" w:type="dxa"/>
            <w:shd w:val="clear" w:color="000000" w:fill="FFFFFF"/>
            <w:vAlign w:val="bottom"/>
          </w:tcPr>
          <w:p w:rsidR="008E15D8" w:rsidRPr="008E15D8" w:rsidRDefault="008E15D8" w:rsidP="0004494D">
            <w:pPr>
              <w:jc w:val="right"/>
              <w:rPr>
                <w:sz w:val="20"/>
                <w:szCs w:val="20"/>
              </w:rPr>
            </w:pPr>
          </w:p>
        </w:tc>
        <w:tc>
          <w:tcPr>
            <w:tcW w:w="525" w:type="dxa"/>
            <w:shd w:val="clear" w:color="000000" w:fill="FFFFFF"/>
            <w:vAlign w:val="bottom"/>
          </w:tcPr>
          <w:p w:rsidR="008E15D8" w:rsidRPr="008E15D8" w:rsidRDefault="008E15D8" w:rsidP="0004494D">
            <w:pPr>
              <w:jc w:val="right"/>
              <w:rPr>
                <w:sz w:val="20"/>
                <w:szCs w:val="20"/>
              </w:rPr>
            </w:pPr>
            <w:r w:rsidRPr="008E15D8">
              <w:rPr>
                <w:sz w:val="20"/>
                <w:szCs w:val="20"/>
              </w:rPr>
              <w:t>15</w:t>
            </w:r>
          </w:p>
        </w:tc>
        <w:tc>
          <w:tcPr>
            <w:tcW w:w="824" w:type="dxa"/>
            <w:shd w:val="clear" w:color="000000" w:fill="FFFFFF"/>
            <w:vAlign w:val="bottom"/>
          </w:tcPr>
          <w:p w:rsidR="008E15D8" w:rsidRPr="008E15D8" w:rsidRDefault="008E15D8" w:rsidP="0004494D">
            <w:pPr>
              <w:jc w:val="right"/>
              <w:rPr>
                <w:sz w:val="20"/>
                <w:szCs w:val="20"/>
              </w:rPr>
            </w:pPr>
            <w:r w:rsidRPr="008E15D8">
              <w:rPr>
                <w:sz w:val="20"/>
                <w:szCs w:val="20"/>
              </w:rPr>
              <w:t>0.1</w:t>
            </w:r>
          </w:p>
        </w:tc>
        <w:tc>
          <w:tcPr>
            <w:tcW w:w="824" w:type="dxa"/>
            <w:shd w:val="clear" w:color="000000" w:fill="FFFFFF"/>
            <w:vAlign w:val="bottom"/>
          </w:tcPr>
          <w:p w:rsidR="008E15D8" w:rsidRPr="008E15D8" w:rsidRDefault="008E15D8" w:rsidP="0004494D">
            <w:pPr>
              <w:jc w:val="right"/>
              <w:rPr>
                <w:sz w:val="20"/>
                <w:szCs w:val="20"/>
              </w:rPr>
            </w:pPr>
            <w:r w:rsidRPr="008E15D8">
              <w:rPr>
                <w:sz w:val="20"/>
                <w:szCs w:val="20"/>
              </w:rPr>
              <w:t>11</w:t>
            </w:r>
          </w:p>
        </w:tc>
        <w:tc>
          <w:tcPr>
            <w:tcW w:w="731" w:type="dxa"/>
            <w:shd w:val="clear" w:color="000000" w:fill="FFFFFF"/>
            <w:vAlign w:val="bottom"/>
          </w:tcPr>
          <w:p w:rsidR="008E15D8" w:rsidRPr="008E15D8" w:rsidRDefault="008E15D8" w:rsidP="0004494D">
            <w:pPr>
              <w:jc w:val="right"/>
              <w:rPr>
                <w:sz w:val="20"/>
                <w:szCs w:val="20"/>
              </w:rPr>
            </w:pPr>
            <w:r w:rsidRPr="008E15D8">
              <w:rPr>
                <w:sz w:val="20"/>
                <w:szCs w:val="20"/>
              </w:rPr>
              <w:t>10</w:t>
            </w:r>
          </w:p>
        </w:tc>
        <w:tc>
          <w:tcPr>
            <w:tcW w:w="824" w:type="dxa"/>
            <w:shd w:val="clear" w:color="000000" w:fill="FFFFFF"/>
            <w:vAlign w:val="bottom"/>
          </w:tcPr>
          <w:p w:rsidR="008E15D8" w:rsidRPr="008E15D8" w:rsidRDefault="008E15D8" w:rsidP="0004494D">
            <w:pPr>
              <w:jc w:val="right"/>
              <w:rPr>
                <w:sz w:val="20"/>
                <w:szCs w:val="20"/>
              </w:rPr>
            </w:pPr>
            <w:r w:rsidRPr="008E15D8">
              <w:rPr>
                <w:sz w:val="20"/>
                <w:szCs w:val="20"/>
              </w:rPr>
              <w:t>2</w:t>
            </w:r>
          </w:p>
        </w:tc>
        <w:tc>
          <w:tcPr>
            <w:tcW w:w="824" w:type="dxa"/>
            <w:shd w:val="clear" w:color="000000" w:fill="FFFFFF"/>
            <w:vAlign w:val="bottom"/>
          </w:tcPr>
          <w:p w:rsidR="008E15D8" w:rsidRPr="008E15D8" w:rsidRDefault="008E15D8" w:rsidP="0004494D">
            <w:pPr>
              <w:jc w:val="right"/>
              <w:rPr>
                <w:sz w:val="20"/>
                <w:szCs w:val="20"/>
              </w:rPr>
            </w:pPr>
            <w:r w:rsidRPr="008E15D8">
              <w:rPr>
                <w:sz w:val="20"/>
                <w:szCs w:val="20"/>
              </w:rPr>
              <w:t>85</w:t>
            </w:r>
          </w:p>
        </w:tc>
        <w:tc>
          <w:tcPr>
            <w:tcW w:w="618" w:type="dxa"/>
            <w:shd w:val="clear" w:color="000000" w:fill="FFFFFF"/>
            <w:vAlign w:val="bottom"/>
          </w:tcPr>
          <w:p w:rsidR="008E15D8" w:rsidRPr="008E15D8" w:rsidRDefault="008E15D8" w:rsidP="0004494D">
            <w:pPr>
              <w:jc w:val="right"/>
              <w:rPr>
                <w:sz w:val="20"/>
                <w:szCs w:val="20"/>
              </w:rPr>
            </w:pPr>
            <w:r w:rsidRPr="008E15D8">
              <w:rPr>
                <w:sz w:val="20"/>
                <w:szCs w:val="20"/>
              </w:rPr>
              <w:t>35</w:t>
            </w:r>
          </w:p>
        </w:tc>
        <w:tc>
          <w:tcPr>
            <w:tcW w:w="525" w:type="dxa"/>
            <w:shd w:val="clear" w:color="000000" w:fill="FFFFFF"/>
            <w:vAlign w:val="bottom"/>
          </w:tcPr>
          <w:p w:rsidR="008E15D8" w:rsidRPr="008E15D8" w:rsidRDefault="008E15D8" w:rsidP="0004494D">
            <w:pPr>
              <w:jc w:val="right"/>
              <w:rPr>
                <w:sz w:val="20"/>
                <w:szCs w:val="20"/>
              </w:rPr>
            </w:pPr>
          </w:p>
        </w:tc>
        <w:tc>
          <w:tcPr>
            <w:tcW w:w="525" w:type="dxa"/>
            <w:shd w:val="clear" w:color="000000" w:fill="FFFFFF"/>
            <w:vAlign w:val="bottom"/>
          </w:tcPr>
          <w:p w:rsidR="008E15D8" w:rsidRPr="008E15D8" w:rsidRDefault="008E15D8" w:rsidP="0004494D">
            <w:pPr>
              <w:jc w:val="right"/>
              <w:rPr>
                <w:sz w:val="20"/>
                <w:szCs w:val="20"/>
              </w:rPr>
            </w:pPr>
          </w:p>
        </w:tc>
        <w:tc>
          <w:tcPr>
            <w:tcW w:w="525" w:type="dxa"/>
            <w:shd w:val="clear" w:color="000000" w:fill="FFFFFF"/>
            <w:vAlign w:val="bottom"/>
          </w:tcPr>
          <w:p w:rsidR="008E15D8" w:rsidRPr="008E15D8" w:rsidRDefault="008E15D8" w:rsidP="0004494D">
            <w:pPr>
              <w:jc w:val="right"/>
              <w:rPr>
                <w:sz w:val="20"/>
                <w:szCs w:val="20"/>
              </w:rPr>
            </w:pPr>
          </w:p>
        </w:tc>
        <w:tc>
          <w:tcPr>
            <w:tcW w:w="525" w:type="dxa"/>
            <w:shd w:val="clear" w:color="000000" w:fill="FFFFFF"/>
            <w:vAlign w:val="bottom"/>
          </w:tcPr>
          <w:p w:rsidR="008E15D8" w:rsidRPr="008E15D8" w:rsidRDefault="008E15D8" w:rsidP="0004494D">
            <w:pPr>
              <w:jc w:val="right"/>
              <w:rPr>
                <w:sz w:val="20"/>
                <w:szCs w:val="20"/>
              </w:rPr>
            </w:pPr>
          </w:p>
        </w:tc>
        <w:tc>
          <w:tcPr>
            <w:tcW w:w="525" w:type="dxa"/>
            <w:shd w:val="clear" w:color="000000" w:fill="FFFFFF"/>
            <w:vAlign w:val="bottom"/>
          </w:tcPr>
          <w:p w:rsidR="008E15D8" w:rsidRPr="008E15D8" w:rsidRDefault="008E15D8" w:rsidP="0004494D">
            <w:pPr>
              <w:jc w:val="right"/>
              <w:rPr>
                <w:sz w:val="20"/>
                <w:szCs w:val="20"/>
              </w:rPr>
            </w:pPr>
          </w:p>
        </w:tc>
        <w:tc>
          <w:tcPr>
            <w:tcW w:w="525" w:type="dxa"/>
            <w:shd w:val="clear" w:color="000000" w:fill="FFFFFF"/>
            <w:vAlign w:val="bottom"/>
          </w:tcPr>
          <w:p w:rsidR="008E15D8" w:rsidRPr="008E15D8" w:rsidRDefault="008E15D8" w:rsidP="0004494D">
            <w:pPr>
              <w:jc w:val="right"/>
              <w:rPr>
                <w:sz w:val="20"/>
                <w:szCs w:val="20"/>
              </w:rPr>
            </w:pPr>
          </w:p>
        </w:tc>
        <w:tc>
          <w:tcPr>
            <w:tcW w:w="525" w:type="dxa"/>
            <w:shd w:val="clear" w:color="000000" w:fill="FFFFFF"/>
            <w:vAlign w:val="bottom"/>
          </w:tcPr>
          <w:p w:rsidR="008E15D8" w:rsidRPr="008E15D8" w:rsidRDefault="008E15D8" w:rsidP="0004494D">
            <w:pPr>
              <w:jc w:val="right"/>
              <w:rPr>
                <w:sz w:val="20"/>
                <w:szCs w:val="20"/>
              </w:rPr>
            </w:pPr>
          </w:p>
        </w:tc>
        <w:tc>
          <w:tcPr>
            <w:tcW w:w="525" w:type="dxa"/>
            <w:shd w:val="clear" w:color="000000" w:fill="FFFFFF"/>
            <w:vAlign w:val="bottom"/>
          </w:tcPr>
          <w:p w:rsidR="008E15D8" w:rsidRPr="008E15D8" w:rsidRDefault="008E15D8" w:rsidP="0004494D">
            <w:pPr>
              <w:jc w:val="right"/>
              <w:rPr>
                <w:sz w:val="20"/>
                <w:szCs w:val="20"/>
              </w:rPr>
            </w:pPr>
          </w:p>
        </w:tc>
      </w:tr>
      <w:tr w:rsidR="008E15D8" w:rsidRPr="008E15D8" w:rsidTr="008E15D8">
        <w:tc>
          <w:tcPr>
            <w:tcW w:w="525" w:type="dxa"/>
            <w:shd w:val="clear" w:color="000000" w:fill="FFFFFF"/>
            <w:vAlign w:val="bottom"/>
          </w:tcPr>
          <w:p w:rsidR="008E15D8" w:rsidRPr="008E15D8" w:rsidRDefault="008E15D8" w:rsidP="0004494D">
            <w:pPr>
              <w:rPr>
                <w:sz w:val="20"/>
                <w:szCs w:val="20"/>
              </w:rPr>
            </w:pPr>
            <w:r w:rsidRPr="008E15D8">
              <w:rPr>
                <w:sz w:val="20"/>
                <w:szCs w:val="20"/>
              </w:rPr>
              <w:t>Олс</w:t>
            </w:r>
          </w:p>
        </w:tc>
        <w:tc>
          <w:tcPr>
            <w:tcW w:w="731" w:type="dxa"/>
            <w:shd w:val="clear" w:color="000000" w:fill="FFFFFF"/>
            <w:vAlign w:val="bottom"/>
          </w:tcPr>
          <w:p w:rsidR="008E15D8" w:rsidRPr="008E15D8" w:rsidRDefault="008E15D8" w:rsidP="0004494D">
            <w:pPr>
              <w:jc w:val="right"/>
              <w:rPr>
                <w:sz w:val="20"/>
                <w:szCs w:val="20"/>
              </w:rPr>
            </w:pPr>
            <w:r w:rsidRPr="008E15D8">
              <w:rPr>
                <w:sz w:val="20"/>
                <w:szCs w:val="20"/>
              </w:rPr>
              <w:t>2.5</w:t>
            </w:r>
          </w:p>
        </w:tc>
        <w:tc>
          <w:tcPr>
            <w:tcW w:w="937" w:type="dxa"/>
            <w:shd w:val="clear" w:color="000000" w:fill="FFFFFF"/>
            <w:vAlign w:val="bottom"/>
          </w:tcPr>
          <w:p w:rsidR="008E15D8" w:rsidRPr="008E15D8" w:rsidRDefault="008E15D8" w:rsidP="0004494D">
            <w:pPr>
              <w:jc w:val="right"/>
              <w:rPr>
                <w:sz w:val="20"/>
                <w:szCs w:val="20"/>
              </w:rPr>
            </w:pPr>
            <w:r w:rsidRPr="008E15D8">
              <w:rPr>
                <w:sz w:val="20"/>
                <w:szCs w:val="20"/>
              </w:rPr>
              <w:t>320</w:t>
            </w:r>
          </w:p>
        </w:tc>
        <w:tc>
          <w:tcPr>
            <w:tcW w:w="824" w:type="dxa"/>
            <w:shd w:val="clear" w:color="000000" w:fill="FFFFFF"/>
            <w:vAlign w:val="bottom"/>
          </w:tcPr>
          <w:p w:rsidR="008E15D8" w:rsidRPr="008E15D8" w:rsidRDefault="008E15D8" w:rsidP="0004494D">
            <w:pPr>
              <w:jc w:val="right"/>
              <w:rPr>
                <w:sz w:val="20"/>
                <w:szCs w:val="20"/>
              </w:rPr>
            </w:pPr>
            <w:r w:rsidRPr="008E15D8">
              <w:rPr>
                <w:sz w:val="20"/>
                <w:szCs w:val="20"/>
              </w:rPr>
              <w:t>48</w:t>
            </w:r>
          </w:p>
        </w:tc>
        <w:tc>
          <w:tcPr>
            <w:tcW w:w="731" w:type="dxa"/>
            <w:shd w:val="clear" w:color="000000" w:fill="FFFFFF"/>
            <w:vAlign w:val="bottom"/>
          </w:tcPr>
          <w:p w:rsidR="008E15D8" w:rsidRPr="008E15D8" w:rsidRDefault="008E15D8" w:rsidP="0004494D">
            <w:pPr>
              <w:jc w:val="right"/>
              <w:rPr>
                <w:sz w:val="20"/>
                <w:szCs w:val="20"/>
              </w:rPr>
            </w:pPr>
          </w:p>
        </w:tc>
        <w:tc>
          <w:tcPr>
            <w:tcW w:w="618" w:type="dxa"/>
            <w:shd w:val="clear" w:color="000000" w:fill="FFFFFF"/>
            <w:vAlign w:val="bottom"/>
          </w:tcPr>
          <w:p w:rsidR="008E15D8" w:rsidRPr="008E15D8" w:rsidRDefault="008E15D8" w:rsidP="0004494D">
            <w:pPr>
              <w:jc w:val="right"/>
              <w:rPr>
                <w:sz w:val="20"/>
                <w:szCs w:val="20"/>
              </w:rPr>
            </w:pPr>
          </w:p>
        </w:tc>
        <w:tc>
          <w:tcPr>
            <w:tcW w:w="824" w:type="dxa"/>
            <w:shd w:val="clear" w:color="000000" w:fill="FFFFFF"/>
            <w:vAlign w:val="bottom"/>
          </w:tcPr>
          <w:p w:rsidR="008E15D8" w:rsidRPr="008E15D8" w:rsidRDefault="008E15D8" w:rsidP="0004494D">
            <w:pPr>
              <w:jc w:val="right"/>
              <w:rPr>
                <w:sz w:val="20"/>
                <w:szCs w:val="20"/>
              </w:rPr>
            </w:pPr>
          </w:p>
        </w:tc>
        <w:tc>
          <w:tcPr>
            <w:tcW w:w="525" w:type="dxa"/>
            <w:shd w:val="clear" w:color="000000" w:fill="FFFFFF"/>
            <w:vAlign w:val="bottom"/>
          </w:tcPr>
          <w:p w:rsidR="008E15D8" w:rsidRPr="008E15D8" w:rsidRDefault="008E15D8" w:rsidP="0004494D">
            <w:pPr>
              <w:jc w:val="right"/>
              <w:rPr>
                <w:sz w:val="20"/>
                <w:szCs w:val="20"/>
              </w:rPr>
            </w:pPr>
            <w:r w:rsidRPr="008E15D8">
              <w:rPr>
                <w:sz w:val="20"/>
                <w:szCs w:val="20"/>
              </w:rPr>
              <w:t>15</w:t>
            </w:r>
          </w:p>
        </w:tc>
        <w:tc>
          <w:tcPr>
            <w:tcW w:w="824" w:type="dxa"/>
            <w:shd w:val="clear" w:color="000000" w:fill="FFFFFF"/>
            <w:vAlign w:val="bottom"/>
          </w:tcPr>
          <w:p w:rsidR="008E15D8" w:rsidRPr="008E15D8" w:rsidRDefault="008E15D8" w:rsidP="0004494D">
            <w:pPr>
              <w:jc w:val="right"/>
              <w:rPr>
                <w:sz w:val="20"/>
                <w:szCs w:val="20"/>
              </w:rPr>
            </w:pPr>
            <w:r w:rsidRPr="008E15D8">
              <w:rPr>
                <w:sz w:val="20"/>
                <w:szCs w:val="20"/>
              </w:rPr>
              <w:t>0.2</w:t>
            </w:r>
          </w:p>
        </w:tc>
        <w:tc>
          <w:tcPr>
            <w:tcW w:w="824" w:type="dxa"/>
            <w:shd w:val="clear" w:color="000000" w:fill="FFFFFF"/>
            <w:vAlign w:val="bottom"/>
          </w:tcPr>
          <w:p w:rsidR="008E15D8" w:rsidRPr="008E15D8" w:rsidRDefault="008E15D8" w:rsidP="0004494D">
            <w:pPr>
              <w:jc w:val="right"/>
              <w:rPr>
                <w:sz w:val="20"/>
                <w:szCs w:val="20"/>
              </w:rPr>
            </w:pPr>
            <w:r w:rsidRPr="008E15D8">
              <w:rPr>
                <w:sz w:val="20"/>
                <w:szCs w:val="20"/>
              </w:rPr>
              <w:t>3</w:t>
            </w:r>
          </w:p>
        </w:tc>
        <w:tc>
          <w:tcPr>
            <w:tcW w:w="731" w:type="dxa"/>
            <w:shd w:val="clear" w:color="000000" w:fill="FFFFFF"/>
            <w:vAlign w:val="bottom"/>
          </w:tcPr>
          <w:p w:rsidR="008E15D8" w:rsidRPr="008E15D8" w:rsidRDefault="008E15D8" w:rsidP="0004494D">
            <w:pPr>
              <w:jc w:val="right"/>
              <w:rPr>
                <w:sz w:val="20"/>
                <w:szCs w:val="20"/>
              </w:rPr>
            </w:pPr>
            <w:r w:rsidRPr="008E15D8">
              <w:rPr>
                <w:sz w:val="20"/>
                <w:szCs w:val="20"/>
              </w:rPr>
              <w:t>3</w:t>
            </w:r>
          </w:p>
        </w:tc>
        <w:tc>
          <w:tcPr>
            <w:tcW w:w="824" w:type="dxa"/>
            <w:shd w:val="clear" w:color="000000" w:fill="FFFFFF"/>
            <w:vAlign w:val="bottom"/>
          </w:tcPr>
          <w:p w:rsidR="008E15D8" w:rsidRPr="008E15D8" w:rsidRDefault="008E15D8" w:rsidP="0004494D">
            <w:pPr>
              <w:jc w:val="right"/>
              <w:rPr>
                <w:sz w:val="20"/>
                <w:szCs w:val="20"/>
              </w:rPr>
            </w:pPr>
            <w:r w:rsidRPr="008E15D8">
              <w:rPr>
                <w:sz w:val="20"/>
                <w:szCs w:val="20"/>
              </w:rPr>
              <w:t>1</w:t>
            </w:r>
          </w:p>
        </w:tc>
        <w:tc>
          <w:tcPr>
            <w:tcW w:w="824" w:type="dxa"/>
            <w:shd w:val="clear" w:color="000000" w:fill="FFFFFF"/>
            <w:vAlign w:val="bottom"/>
          </w:tcPr>
          <w:p w:rsidR="008E15D8" w:rsidRPr="008E15D8" w:rsidRDefault="008E15D8" w:rsidP="0004494D">
            <w:pPr>
              <w:jc w:val="right"/>
              <w:rPr>
                <w:sz w:val="20"/>
                <w:szCs w:val="20"/>
              </w:rPr>
            </w:pPr>
            <w:r w:rsidRPr="008E15D8">
              <w:rPr>
                <w:sz w:val="20"/>
                <w:szCs w:val="20"/>
              </w:rPr>
              <w:t>19</w:t>
            </w:r>
          </w:p>
        </w:tc>
        <w:tc>
          <w:tcPr>
            <w:tcW w:w="618" w:type="dxa"/>
            <w:shd w:val="clear" w:color="000000" w:fill="FFFFFF"/>
            <w:vAlign w:val="bottom"/>
          </w:tcPr>
          <w:p w:rsidR="008E15D8" w:rsidRPr="008E15D8" w:rsidRDefault="008E15D8" w:rsidP="0004494D">
            <w:pPr>
              <w:jc w:val="right"/>
              <w:rPr>
                <w:sz w:val="20"/>
                <w:szCs w:val="20"/>
              </w:rPr>
            </w:pPr>
            <w:r w:rsidRPr="008E15D8">
              <w:rPr>
                <w:sz w:val="20"/>
                <w:szCs w:val="20"/>
              </w:rPr>
              <w:t>15</w:t>
            </w:r>
          </w:p>
        </w:tc>
        <w:tc>
          <w:tcPr>
            <w:tcW w:w="525" w:type="dxa"/>
            <w:shd w:val="clear" w:color="000000" w:fill="FFFFFF"/>
            <w:vAlign w:val="bottom"/>
          </w:tcPr>
          <w:p w:rsidR="008E15D8" w:rsidRPr="008E15D8" w:rsidRDefault="008E15D8" w:rsidP="0004494D">
            <w:pPr>
              <w:jc w:val="right"/>
              <w:rPr>
                <w:sz w:val="20"/>
                <w:szCs w:val="20"/>
              </w:rPr>
            </w:pPr>
          </w:p>
        </w:tc>
        <w:tc>
          <w:tcPr>
            <w:tcW w:w="525" w:type="dxa"/>
            <w:shd w:val="clear" w:color="000000" w:fill="FFFFFF"/>
            <w:vAlign w:val="bottom"/>
          </w:tcPr>
          <w:p w:rsidR="008E15D8" w:rsidRPr="008E15D8" w:rsidRDefault="008E15D8" w:rsidP="0004494D">
            <w:pPr>
              <w:jc w:val="right"/>
              <w:rPr>
                <w:sz w:val="20"/>
                <w:szCs w:val="20"/>
              </w:rPr>
            </w:pPr>
          </w:p>
        </w:tc>
        <w:tc>
          <w:tcPr>
            <w:tcW w:w="525" w:type="dxa"/>
            <w:shd w:val="clear" w:color="000000" w:fill="FFFFFF"/>
            <w:vAlign w:val="bottom"/>
          </w:tcPr>
          <w:p w:rsidR="008E15D8" w:rsidRPr="008E15D8" w:rsidRDefault="008E15D8" w:rsidP="0004494D">
            <w:pPr>
              <w:jc w:val="right"/>
              <w:rPr>
                <w:sz w:val="20"/>
                <w:szCs w:val="20"/>
              </w:rPr>
            </w:pPr>
          </w:p>
        </w:tc>
        <w:tc>
          <w:tcPr>
            <w:tcW w:w="525" w:type="dxa"/>
            <w:shd w:val="clear" w:color="000000" w:fill="FFFFFF"/>
            <w:vAlign w:val="bottom"/>
          </w:tcPr>
          <w:p w:rsidR="008E15D8" w:rsidRPr="008E15D8" w:rsidRDefault="008E15D8" w:rsidP="0004494D">
            <w:pPr>
              <w:jc w:val="right"/>
              <w:rPr>
                <w:sz w:val="20"/>
                <w:szCs w:val="20"/>
              </w:rPr>
            </w:pPr>
          </w:p>
        </w:tc>
        <w:tc>
          <w:tcPr>
            <w:tcW w:w="525" w:type="dxa"/>
            <w:shd w:val="clear" w:color="000000" w:fill="FFFFFF"/>
            <w:vAlign w:val="bottom"/>
          </w:tcPr>
          <w:p w:rsidR="008E15D8" w:rsidRPr="008E15D8" w:rsidRDefault="008E15D8" w:rsidP="0004494D">
            <w:pPr>
              <w:jc w:val="right"/>
              <w:rPr>
                <w:sz w:val="20"/>
                <w:szCs w:val="20"/>
              </w:rPr>
            </w:pPr>
          </w:p>
        </w:tc>
        <w:tc>
          <w:tcPr>
            <w:tcW w:w="525" w:type="dxa"/>
            <w:shd w:val="clear" w:color="000000" w:fill="FFFFFF"/>
            <w:vAlign w:val="bottom"/>
          </w:tcPr>
          <w:p w:rsidR="008E15D8" w:rsidRPr="008E15D8" w:rsidRDefault="008E15D8" w:rsidP="0004494D">
            <w:pPr>
              <w:jc w:val="right"/>
              <w:rPr>
                <w:sz w:val="20"/>
                <w:szCs w:val="20"/>
              </w:rPr>
            </w:pPr>
          </w:p>
        </w:tc>
        <w:tc>
          <w:tcPr>
            <w:tcW w:w="525" w:type="dxa"/>
            <w:shd w:val="clear" w:color="000000" w:fill="FFFFFF"/>
            <w:vAlign w:val="bottom"/>
          </w:tcPr>
          <w:p w:rsidR="008E15D8" w:rsidRPr="008E15D8" w:rsidRDefault="008E15D8" w:rsidP="0004494D">
            <w:pPr>
              <w:jc w:val="right"/>
              <w:rPr>
                <w:sz w:val="20"/>
                <w:szCs w:val="20"/>
              </w:rPr>
            </w:pPr>
          </w:p>
        </w:tc>
        <w:tc>
          <w:tcPr>
            <w:tcW w:w="525" w:type="dxa"/>
            <w:shd w:val="clear" w:color="000000" w:fill="FFFFFF"/>
            <w:vAlign w:val="bottom"/>
          </w:tcPr>
          <w:p w:rsidR="008E15D8" w:rsidRPr="008E15D8" w:rsidRDefault="008E15D8" w:rsidP="0004494D">
            <w:pPr>
              <w:jc w:val="right"/>
              <w:rPr>
                <w:sz w:val="20"/>
                <w:szCs w:val="20"/>
              </w:rPr>
            </w:pPr>
          </w:p>
        </w:tc>
      </w:tr>
      <w:tr w:rsidR="008E15D8" w:rsidRPr="008E15D8" w:rsidTr="008E15D8">
        <w:tc>
          <w:tcPr>
            <w:tcW w:w="14560" w:type="dxa"/>
            <w:gridSpan w:val="22"/>
            <w:shd w:val="clear" w:color="000000" w:fill="FFFFFF"/>
          </w:tcPr>
          <w:p w:rsidR="008E15D8" w:rsidRPr="008E15D8" w:rsidRDefault="008E15D8" w:rsidP="0004494D">
            <w:pPr>
              <w:rPr>
                <w:sz w:val="20"/>
                <w:szCs w:val="20"/>
              </w:rPr>
            </w:pPr>
            <w:r w:rsidRPr="008E15D8">
              <w:rPr>
                <w:sz w:val="20"/>
                <w:szCs w:val="20"/>
              </w:rPr>
              <w:lastRenderedPageBreak/>
              <w:t>Итого по группе пород:</w:t>
            </w:r>
          </w:p>
        </w:tc>
      </w:tr>
      <w:tr w:rsidR="008E15D8" w:rsidRPr="008E15D8" w:rsidTr="008E15D8">
        <w:tc>
          <w:tcPr>
            <w:tcW w:w="525" w:type="dxa"/>
            <w:shd w:val="clear" w:color="000000" w:fill="FFFFFF"/>
            <w:vAlign w:val="bottom"/>
          </w:tcPr>
          <w:p w:rsidR="008E15D8" w:rsidRPr="008E15D8" w:rsidRDefault="008E15D8" w:rsidP="0004494D">
            <w:pPr>
              <w:jc w:val="right"/>
              <w:rPr>
                <w:sz w:val="20"/>
                <w:szCs w:val="20"/>
              </w:rPr>
            </w:pPr>
          </w:p>
        </w:tc>
        <w:tc>
          <w:tcPr>
            <w:tcW w:w="731" w:type="dxa"/>
            <w:shd w:val="clear" w:color="000000" w:fill="FFFFFF"/>
            <w:vAlign w:val="bottom"/>
          </w:tcPr>
          <w:p w:rsidR="008E15D8" w:rsidRPr="008E15D8" w:rsidRDefault="008E15D8" w:rsidP="0004494D">
            <w:pPr>
              <w:jc w:val="right"/>
              <w:rPr>
                <w:sz w:val="20"/>
                <w:szCs w:val="20"/>
              </w:rPr>
            </w:pPr>
            <w:r w:rsidRPr="008E15D8">
              <w:rPr>
                <w:sz w:val="20"/>
                <w:szCs w:val="20"/>
              </w:rPr>
              <w:t>97.3</w:t>
            </w:r>
          </w:p>
        </w:tc>
        <w:tc>
          <w:tcPr>
            <w:tcW w:w="937" w:type="dxa"/>
            <w:shd w:val="clear" w:color="000000" w:fill="FFFFFF"/>
            <w:vAlign w:val="bottom"/>
          </w:tcPr>
          <w:p w:rsidR="008E15D8" w:rsidRPr="008E15D8" w:rsidRDefault="008E15D8" w:rsidP="0004494D">
            <w:pPr>
              <w:jc w:val="right"/>
              <w:rPr>
                <w:sz w:val="20"/>
                <w:szCs w:val="20"/>
              </w:rPr>
            </w:pPr>
            <w:r w:rsidRPr="008E15D8">
              <w:rPr>
                <w:sz w:val="20"/>
                <w:szCs w:val="20"/>
              </w:rPr>
              <w:t>16799</w:t>
            </w:r>
          </w:p>
        </w:tc>
        <w:tc>
          <w:tcPr>
            <w:tcW w:w="824" w:type="dxa"/>
            <w:shd w:val="clear" w:color="000000" w:fill="FFFFFF"/>
            <w:vAlign w:val="bottom"/>
          </w:tcPr>
          <w:p w:rsidR="008E15D8" w:rsidRPr="008E15D8" w:rsidRDefault="008E15D8" w:rsidP="0004494D">
            <w:pPr>
              <w:jc w:val="right"/>
              <w:rPr>
                <w:sz w:val="20"/>
                <w:szCs w:val="20"/>
              </w:rPr>
            </w:pPr>
            <w:r w:rsidRPr="008E15D8">
              <w:rPr>
                <w:sz w:val="20"/>
                <w:szCs w:val="20"/>
              </w:rPr>
              <w:t>4935</w:t>
            </w:r>
          </w:p>
        </w:tc>
        <w:tc>
          <w:tcPr>
            <w:tcW w:w="731" w:type="dxa"/>
            <w:shd w:val="clear" w:color="000000" w:fill="FFFFFF"/>
            <w:vAlign w:val="bottom"/>
          </w:tcPr>
          <w:p w:rsidR="008E15D8" w:rsidRPr="008E15D8" w:rsidRDefault="008E15D8" w:rsidP="0004494D">
            <w:pPr>
              <w:jc w:val="right"/>
              <w:rPr>
                <w:sz w:val="20"/>
                <w:szCs w:val="20"/>
              </w:rPr>
            </w:pPr>
          </w:p>
        </w:tc>
        <w:tc>
          <w:tcPr>
            <w:tcW w:w="618" w:type="dxa"/>
            <w:shd w:val="clear" w:color="000000" w:fill="FFFFFF"/>
            <w:vAlign w:val="bottom"/>
          </w:tcPr>
          <w:p w:rsidR="008E15D8" w:rsidRPr="008E15D8" w:rsidRDefault="008E15D8" w:rsidP="0004494D">
            <w:pPr>
              <w:jc w:val="right"/>
              <w:rPr>
                <w:sz w:val="20"/>
                <w:szCs w:val="20"/>
              </w:rPr>
            </w:pPr>
            <w:r w:rsidRPr="008E15D8">
              <w:rPr>
                <w:sz w:val="20"/>
                <w:szCs w:val="20"/>
              </w:rPr>
              <w:t>48</w:t>
            </w:r>
          </w:p>
        </w:tc>
        <w:tc>
          <w:tcPr>
            <w:tcW w:w="824" w:type="dxa"/>
            <w:shd w:val="clear" w:color="000000" w:fill="FFFFFF"/>
            <w:vAlign w:val="bottom"/>
          </w:tcPr>
          <w:p w:rsidR="008E15D8" w:rsidRPr="008E15D8" w:rsidRDefault="008E15D8" w:rsidP="0004494D">
            <w:pPr>
              <w:jc w:val="right"/>
              <w:rPr>
                <w:sz w:val="20"/>
                <w:szCs w:val="20"/>
              </w:rPr>
            </w:pPr>
            <w:r w:rsidRPr="008E15D8">
              <w:rPr>
                <w:sz w:val="20"/>
                <w:szCs w:val="20"/>
              </w:rPr>
              <w:t>48</w:t>
            </w:r>
          </w:p>
        </w:tc>
        <w:tc>
          <w:tcPr>
            <w:tcW w:w="525" w:type="dxa"/>
            <w:shd w:val="clear" w:color="000000" w:fill="FFFFFF"/>
            <w:vAlign w:val="bottom"/>
          </w:tcPr>
          <w:p w:rsidR="008E15D8" w:rsidRPr="008E15D8" w:rsidRDefault="008E15D8" w:rsidP="0004494D">
            <w:pPr>
              <w:jc w:val="right"/>
              <w:rPr>
                <w:sz w:val="20"/>
                <w:szCs w:val="20"/>
              </w:rPr>
            </w:pPr>
            <w:r w:rsidRPr="008E15D8">
              <w:rPr>
                <w:sz w:val="20"/>
                <w:szCs w:val="20"/>
              </w:rPr>
              <w:t>15</w:t>
            </w:r>
          </w:p>
        </w:tc>
        <w:tc>
          <w:tcPr>
            <w:tcW w:w="824" w:type="dxa"/>
            <w:shd w:val="clear" w:color="000000" w:fill="FFFFFF"/>
            <w:vAlign w:val="bottom"/>
          </w:tcPr>
          <w:p w:rsidR="008E15D8" w:rsidRPr="008E15D8" w:rsidRDefault="008E15D8" w:rsidP="0004494D">
            <w:pPr>
              <w:jc w:val="right"/>
              <w:rPr>
                <w:sz w:val="20"/>
                <w:szCs w:val="20"/>
              </w:rPr>
            </w:pPr>
            <w:r w:rsidRPr="008E15D8">
              <w:rPr>
                <w:sz w:val="20"/>
                <w:szCs w:val="20"/>
              </w:rPr>
              <w:t>6.5</w:t>
            </w:r>
          </w:p>
        </w:tc>
        <w:tc>
          <w:tcPr>
            <w:tcW w:w="824" w:type="dxa"/>
            <w:shd w:val="clear" w:color="000000" w:fill="FFFFFF"/>
            <w:vAlign w:val="bottom"/>
          </w:tcPr>
          <w:p w:rsidR="008E15D8" w:rsidRPr="008E15D8" w:rsidRDefault="008E15D8" w:rsidP="0004494D">
            <w:pPr>
              <w:jc w:val="right"/>
              <w:rPr>
                <w:sz w:val="20"/>
                <w:szCs w:val="20"/>
              </w:rPr>
            </w:pPr>
            <w:r w:rsidRPr="008E15D8">
              <w:rPr>
                <w:sz w:val="20"/>
                <w:szCs w:val="20"/>
              </w:rPr>
              <w:t>328</w:t>
            </w:r>
          </w:p>
        </w:tc>
        <w:tc>
          <w:tcPr>
            <w:tcW w:w="731" w:type="dxa"/>
            <w:shd w:val="clear" w:color="000000" w:fill="FFFFFF"/>
            <w:vAlign w:val="bottom"/>
          </w:tcPr>
          <w:p w:rsidR="008E15D8" w:rsidRPr="008E15D8" w:rsidRDefault="008E15D8" w:rsidP="0004494D">
            <w:pPr>
              <w:jc w:val="right"/>
              <w:rPr>
                <w:sz w:val="20"/>
                <w:szCs w:val="20"/>
              </w:rPr>
            </w:pPr>
            <w:r w:rsidRPr="008E15D8">
              <w:rPr>
                <w:sz w:val="20"/>
                <w:szCs w:val="20"/>
              </w:rPr>
              <w:t>279</w:t>
            </w:r>
          </w:p>
        </w:tc>
        <w:tc>
          <w:tcPr>
            <w:tcW w:w="824" w:type="dxa"/>
            <w:shd w:val="clear" w:color="000000" w:fill="FFFFFF"/>
            <w:vAlign w:val="bottom"/>
          </w:tcPr>
          <w:p w:rsidR="008E15D8" w:rsidRPr="008E15D8" w:rsidRDefault="008E15D8" w:rsidP="0004494D">
            <w:pPr>
              <w:jc w:val="right"/>
              <w:rPr>
                <w:sz w:val="20"/>
                <w:szCs w:val="20"/>
              </w:rPr>
            </w:pPr>
            <w:r w:rsidRPr="008E15D8">
              <w:rPr>
                <w:sz w:val="20"/>
                <w:szCs w:val="20"/>
              </w:rPr>
              <w:t>67</w:t>
            </w:r>
          </w:p>
        </w:tc>
        <w:tc>
          <w:tcPr>
            <w:tcW w:w="824" w:type="dxa"/>
            <w:shd w:val="clear" w:color="000000" w:fill="FFFFFF"/>
            <w:vAlign w:val="bottom"/>
          </w:tcPr>
          <w:p w:rsidR="008E15D8" w:rsidRPr="008E15D8" w:rsidRDefault="008E15D8" w:rsidP="0004494D">
            <w:pPr>
              <w:jc w:val="right"/>
              <w:rPr>
                <w:sz w:val="20"/>
                <w:szCs w:val="20"/>
              </w:rPr>
            </w:pPr>
            <w:r w:rsidRPr="008E15D8">
              <w:rPr>
                <w:sz w:val="20"/>
                <w:szCs w:val="20"/>
              </w:rPr>
              <w:t>51</w:t>
            </w:r>
          </w:p>
        </w:tc>
        <w:tc>
          <w:tcPr>
            <w:tcW w:w="618" w:type="dxa"/>
            <w:shd w:val="clear" w:color="000000" w:fill="FFFFFF"/>
            <w:vAlign w:val="bottom"/>
          </w:tcPr>
          <w:p w:rsidR="008E15D8" w:rsidRPr="008E15D8" w:rsidRDefault="008E15D8" w:rsidP="0004494D">
            <w:pPr>
              <w:jc w:val="right"/>
              <w:rPr>
                <w:sz w:val="20"/>
                <w:szCs w:val="20"/>
              </w:rPr>
            </w:pPr>
            <w:r w:rsidRPr="008E15D8">
              <w:rPr>
                <w:sz w:val="20"/>
                <w:szCs w:val="20"/>
              </w:rPr>
              <w:t>29</w:t>
            </w:r>
          </w:p>
        </w:tc>
        <w:tc>
          <w:tcPr>
            <w:tcW w:w="525" w:type="dxa"/>
            <w:shd w:val="clear" w:color="000000" w:fill="FFFFFF"/>
            <w:vAlign w:val="bottom"/>
          </w:tcPr>
          <w:p w:rsidR="008E15D8" w:rsidRPr="008E15D8" w:rsidRDefault="008E15D8" w:rsidP="0004494D">
            <w:pPr>
              <w:jc w:val="right"/>
              <w:rPr>
                <w:sz w:val="20"/>
                <w:szCs w:val="20"/>
              </w:rPr>
            </w:pPr>
          </w:p>
        </w:tc>
        <w:tc>
          <w:tcPr>
            <w:tcW w:w="525" w:type="dxa"/>
            <w:shd w:val="clear" w:color="000000" w:fill="FFFFFF"/>
            <w:vAlign w:val="bottom"/>
          </w:tcPr>
          <w:p w:rsidR="008E15D8" w:rsidRPr="008E15D8" w:rsidRDefault="008E15D8" w:rsidP="0004494D">
            <w:pPr>
              <w:jc w:val="right"/>
              <w:rPr>
                <w:sz w:val="20"/>
                <w:szCs w:val="20"/>
              </w:rPr>
            </w:pPr>
          </w:p>
        </w:tc>
        <w:tc>
          <w:tcPr>
            <w:tcW w:w="525" w:type="dxa"/>
            <w:shd w:val="clear" w:color="000000" w:fill="FFFFFF"/>
            <w:vAlign w:val="bottom"/>
          </w:tcPr>
          <w:p w:rsidR="008E15D8" w:rsidRPr="008E15D8" w:rsidRDefault="008E15D8" w:rsidP="0004494D">
            <w:pPr>
              <w:jc w:val="right"/>
              <w:rPr>
                <w:sz w:val="20"/>
                <w:szCs w:val="20"/>
              </w:rPr>
            </w:pPr>
          </w:p>
        </w:tc>
        <w:tc>
          <w:tcPr>
            <w:tcW w:w="525" w:type="dxa"/>
            <w:shd w:val="clear" w:color="000000" w:fill="FFFFFF"/>
            <w:vAlign w:val="bottom"/>
          </w:tcPr>
          <w:p w:rsidR="008E15D8" w:rsidRPr="008E15D8" w:rsidRDefault="008E15D8" w:rsidP="0004494D">
            <w:pPr>
              <w:jc w:val="right"/>
              <w:rPr>
                <w:sz w:val="20"/>
                <w:szCs w:val="20"/>
              </w:rPr>
            </w:pPr>
            <w:r w:rsidRPr="008E15D8">
              <w:rPr>
                <w:sz w:val="20"/>
                <w:szCs w:val="20"/>
              </w:rPr>
              <w:t>3</w:t>
            </w:r>
          </w:p>
        </w:tc>
        <w:tc>
          <w:tcPr>
            <w:tcW w:w="525" w:type="dxa"/>
            <w:shd w:val="clear" w:color="000000" w:fill="FFFFFF"/>
            <w:vAlign w:val="bottom"/>
          </w:tcPr>
          <w:p w:rsidR="008E15D8" w:rsidRPr="008E15D8" w:rsidRDefault="008E15D8" w:rsidP="0004494D">
            <w:pPr>
              <w:jc w:val="right"/>
              <w:rPr>
                <w:sz w:val="20"/>
                <w:szCs w:val="20"/>
              </w:rPr>
            </w:pPr>
            <w:r w:rsidRPr="008E15D8">
              <w:rPr>
                <w:sz w:val="20"/>
                <w:szCs w:val="20"/>
              </w:rPr>
              <w:t>1</w:t>
            </w:r>
          </w:p>
        </w:tc>
        <w:tc>
          <w:tcPr>
            <w:tcW w:w="525" w:type="dxa"/>
            <w:shd w:val="clear" w:color="000000" w:fill="FFFFFF"/>
            <w:vAlign w:val="bottom"/>
          </w:tcPr>
          <w:p w:rsidR="008E15D8" w:rsidRPr="008E15D8" w:rsidRDefault="008E15D8" w:rsidP="0004494D">
            <w:pPr>
              <w:jc w:val="right"/>
              <w:rPr>
                <w:sz w:val="20"/>
                <w:szCs w:val="20"/>
              </w:rPr>
            </w:pPr>
          </w:p>
        </w:tc>
        <w:tc>
          <w:tcPr>
            <w:tcW w:w="525" w:type="dxa"/>
            <w:shd w:val="clear" w:color="000000" w:fill="FFFFFF"/>
            <w:vAlign w:val="bottom"/>
          </w:tcPr>
          <w:p w:rsidR="008E15D8" w:rsidRPr="008E15D8" w:rsidRDefault="008E15D8" w:rsidP="0004494D">
            <w:pPr>
              <w:jc w:val="right"/>
              <w:rPr>
                <w:sz w:val="20"/>
                <w:szCs w:val="20"/>
              </w:rPr>
            </w:pPr>
            <w:r w:rsidRPr="008E15D8">
              <w:rPr>
                <w:sz w:val="20"/>
                <w:szCs w:val="20"/>
              </w:rPr>
              <w:t>3</w:t>
            </w:r>
          </w:p>
        </w:tc>
        <w:tc>
          <w:tcPr>
            <w:tcW w:w="525" w:type="dxa"/>
            <w:shd w:val="clear" w:color="000000" w:fill="FFFFFF"/>
            <w:vAlign w:val="bottom"/>
          </w:tcPr>
          <w:p w:rsidR="008E15D8" w:rsidRPr="008E15D8" w:rsidRDefault="008E15D8" w:rsidP="0004494D">
            <w:pPr>
              <w:jc w:val="right"/>
              <w:rPr>
                <w:sz w:val="20"/>
                <w:szCs w:val="20"/>
              </w:rPr>
            </w:pPr>
            <w:r w:rsidRPr="008E15D8">
              <w:rPr>
                <w:sz w:val="20"/>
                <w:szCs w:val="20"/>
              </w:rPr>
              <w:t>1</w:t>
            </w:r>
          </w:p>
        </w:tc>
      </w:tr>
      <w:tr w:rsidR="008E15D8" w:rsidRPr="008E15D8" w:rsidTr="008E15D8">
        <w:tc>
          <w:tcPr>
            <w:tcW w:w="14560" w:type="dxa"/>
            <w:gridSpan w:val="22"/>
            <w:shd w:val="clear" w:color="000000" w:fill="FFFFFF"/>
          </w:tcPr>
          <w:p w:rsidR="008E15D8" w:rsidRPr="008E15D8" w:rsidRDefault="008E15D8" w:rsidP="0004494D">
            <w:pPr>
              <w:rPr>
                <w:sz w:val="20"/>
                <w:szCs w:val="20"/>
              </w:rPr>
            </w:pPr>
            <w:r w:rsidRPr="008E15D8">
              <w:rPr>
                <w:sz w:val="20"/>
                <w:szCs w:val="20"/>
              </w:rPr>
              <w:t>Итого по виду рубки:</w:t>
            </w:r>
          </w:p>
        </w:tc>
      </w:tr>
      <w:tr w:rsidR="008E15D8" w:rsidRPr="008E15D8" w:rsidTr="008E15D8">
        <w:tc>
          <w:tcPr>
            <w:tcW w:w="525" w:type="dxa"/>
            <w:shd w:val="clear" w:color="000000" w:fill="FFFFFF"/>
            <w:vAlign w:val="bottom"/>
          </w:tcPr>
          <w:p w:rsidR="008E15D8" w:rsidRPr="008E15D8" w:rsidRDefault="008E15D8" w:rsidP="0004494D">
            <w:pPr>
              <w:jc w:val="right"/>
              <w:rPr>
                <w:sz w:val="20"/>
                <w:szCs w:val="20"/>
              </w:rPr>
            </w:pPr>
          </w:p>
        </w:tc>
        <w:tc>
          <w:tcPr>
            <w:tcW w:w="731" w:type="dxa"/>
            <w:shd w:val="clear" w:color="000000" w:fill="FFFFFF"/>
            <w:vAlign w:val="bottom"/>
          </w:tcPr>
          <w:p w:rsidR="008E15D8" w:rsidRPr="008E15D8" w:rsidRDefault="008E15D8" w:rsidP="0004494D">
            <w:pPr>
              <w:jc w:val="right"/>
              <w:rPr>
                <w:sz w:val="20"/>
                <w:szCs w:val="20"/>
              </w:rPr>
            </w:pPr>
            <w:r w:rsidRPr="008E15D8">
              <w:rPr>
                <w:sz w:val="20"/>
                <w:szCs w:val="20"/>
              </w:rPr>
              <w:t>906.7</w:t>
            </w:r>
          </w:p>
        </w:tc>
        <w:tc>
          <w:tcPr>
            <w:tcW w:w="937" w:type="dxa"/>
            <w:shd w:val="clear" w:color="000000" w:fill="FFFFFF"/>
            <w:vAlign w:val="bottom"/>
          </w:tcPr>
          <w:p w:rsidR="008E15D8" w:rsidRPr="008E15D8" w:rsidRDefault="008E15D8" w:rsidP="0004494D">
            <w:pPr>
              <w:jc w:val="right"/>
              <w:rPr>
                <w:sz w:val="20"/>
                <w:szCs w:val="20"/>
              </w:rPr>
            </w:pPr>
            <w:r w:rsidRPr="008E15D8">
              <w:rPr>
                <w:sz w:val="20"/>
                <w:szCs w:val="20"/>
              </w:rPr>
              <w:t>191918</w:t>
            </w:r>
          </w:p>
        </w:tc>
        <w:tc>
          <w:tcPr>
            <w:tcW w:w="824" w:type="dxa"/>
            <w:shd w:val="clear" w:color="000000" w:fill="FFFFFF"/>
            <w:vAlign w:val="bottom"/>
          </w:tcPr>
          <w:p w:rsidR="008E15D8" w:rsidRPr="008E15D8" w:rsidRDefault="008E15D8" w:rsidP="0004494D">
            <w:pPr>
              <w:jc w:val="right"/>
              <w:rPr>
                <w:sz w:val="20"/>
                <w:szCs w:val="20"/>
              </w:rPr>
            </w:pPr>
            <w:r w:rsidRPr="008E15D8">
              <w:rPr>
                <w:sz w:val="20"/>
                <w:szCs w:val="20"/>
              </w:rPr>
              <w:t>36424</w:t>
            </w:r>
          </w:p>
        </w:tc>
        <w:tc>
          <w:tcPr>
            <w:tcW w:w="731" w:type="dxa"/>
            <w:shd w:val="clear" w:color="000000" w:fill="FFFFFF"/>
            <w:vAlign w:val="bottom"/>
          </w:tcPr>
          <w:p w:rsidR="008E15D8" w:rsidRPr="008E15D8" w:rsidRDefault="008E15D8" w:rsidP="0004494D">
            <w:pPr>
              <w:jc w:val="right"/>
              <w:rPr>
                <w:sz w:val="20"/>
                <w:szCs w:val="20"/>
              </w:rPr>
            </w:pPr>
            <w:r w:rsidRPr="008E15D8">
              <w:rPr>
                <w:sz w:val="20"/>
                <w:szCs w:val="20"/>
              </w:rPr>
              <w:t>175</w:t>
            </w:r>
          </w:p>
        </w:tc>
        <w:tc>
          <w:tcPr>
            <w:tcW w:w="618" w:type="dxa"/>
            <w:shd w:val="clear" w:color="000000" w:fill="FFFFFF"/>
            <w:vAlign w:val="bottom"/>
          </w:tcPr>
          <w:p w:rsidR="008E15D8" w:rsidRPr="008E15D8" w:rsidRDefault="008E15D8" w:rsidP="0004494D">
            <w:pPr>
              <w:jc w:val="right"/>
              <w:rPr>
                <w:sz w:val="20"/>
                <w:szCs w:val="20"/>
              </w:rPr>
            </w:pPr>
            <w:r w:rsidRPr="008E15D8">
              <w:rPr>
                <w:sz w:val="20"/>
                <w:szCs w:val="20"/>
              </w:rPr>
              <w:t>559</w:t>
            </w:r>
          </w:p>
        </w:tc>
        <w:tc>
          <w:tcPr>
            <w:tcW w:w="824" w:type="dxa"/>
            <w:shd w:val="clear" w:color="000000" w:fill="FFFFFF"/>
            <w:vAlign w:val="bottom"/>
          </w:tcPr>
          <w:p w:rsidR="008E15D8" w:rsidRPr="008E15D8" w:rsidRDefault="008E15D8" w:rsidP="0004494D">
            <w:pPr>
              <w:jc w:val="right"/>
              <w:rPr>
                <w:sz w:val="20"/>
                <w:szCs w:val="20"/>
              </w:rPr>
            </w:pPr>
            <w:r w:rsidRPr="008E15D8">
              <w:rPr>
                <w:sz w:val="20"/>
                <w:szCs w:val="20"/>
              </w:rPr>
              <w:t>1401</w:t>
            </w:r>
          </w:p>
        </w:tc>
        <w:tc>
          <w:tcPr>
            <w:tcW w:w="525" w:type="dxa"/>
            <w:shd w:val="clear" w:color="000000" w:fill="FFFFFF"/>
            <w:vAlign w:val="bottom"/>
          </w:tcPr>
          <w:p w:rsidR="008E15D8" w:rsidRPr="008E15D8" w:rsidRDefault="008E15D8" w:rsidP="0004494D">
            <w:pPr>
              <w:jc w:val="right"/>
              <w:rPr>
                <w:sz w:val="20"/>
                <w:szCs w:val="20"/>
              </w:rPr>
            </w:pPr>
            <w:r w:rsidRPr="008E15D8">
              <w:rPr>
                <w:sz w:val="20"/>
                <w:szCs w:val="20"/>
              </w:rPr>
              <w:t>15</w:t>
            </w:r>
          </w:p>
        </w:tc>
        <w:tc>
          <w:tcPr>
            <w:tcW w:w="824" w:type="dxa"/>
            <w:shd w:val="clear" w:color="000000" w:fill="FFFFFF"/>
            <w:vAlign w:val="bottom"/>
          </w:tcPr>
          <w:p w:rsidR="008E15D8" w:rsidRPr="008E15D8" w:rsidRDefault="008E15D8" w:rsidP="0004494D">
            <w:pPr>
              <w:jc w:val="right"/>
              <w:rPr>
                <w:sz w:val="20"/>
                <w:szCs w:val="20"/>
              </w:rPr>
            </w:pPr>
            <w:r w:rsidRPr="008E15D8">
              <w:rPr>
                <w:sz w:val="20"/>
                <w:szCs w:val="20"/>
              </w:rPr>
              <w:t>60.5</w:t>
            </w:r>
          </w:p>
        </w:tc>
        <w:tc>
          <w:tcPr>
            <w:tcW w:w="824" w:type="dxa"/>
            <w:shd w:val="clear" w:color="000000" w:fill="FFFFFF"/>
            <w:vAlign w:val="bottom"/>
          </w:tcPr>
          <w:p w:rsidR="008E15D8" w:rsidRPr="008E15D8" w:rsidRDefault="008E15D8" w:rsidP="0004494D">
            <w:pPr>
              <w:jc w:val="right"/>
              <w:rPr>
                <w:sz w:val="20"/>
                <w:szCs w:val="20"/>
              </w:rPr>
            </w:pPr>
            <w:r w:rsidRPr="008E15D8">
              <w:rPr>
                <w:sz w:val="20"/>
                <w:szCs w:val="20"/>
              </w:rPr>
              <w:t>2427</w:t>
            </w:r>
          </w:p>
        </w:tc>
        <w:tc>
          <w:tcPr>
            <w:tcW w:w="731" w:type="dxa"/>
            <w:shd w:val="clear" w:color="000000" w:fill="FFFFFF"/>
            <w:vAlign w:val="bottom"/>
          </w:tcPr>
          <w:p w:rsidR="008E15D8" w:rsidRPr="008E15D8" w:rsidRDefault="008E15D8" w:rsidP="0004494D">
            <w:pPr>
              <w:jc w:val="right"/>
              <w:rPr>
                <w:sz w:val="20"/>
                <w:szCs w:val="20"/>
              </w:rPr>
            </w:pPr>
            <w:r w:rsidRPr="008E15D8">
              <w:rPr>
                <w:sz w:val="20"/>
                <w:szCs w:val="20"/>
              </w:rPr>
              <w:t>2170</w:t>
            </w:r>
          </w:p>
        </w:tc>
        <w:tc>
          <w:tcPr>
            <w:tcW w:w="824" w:type="dxa"/>
            <w:shd w:val="clear" w:color="000000" w:fill="FFFFFF"/>
            <w:vAlign w:val="bottom"/>
          </w:tcPr>
          <w:p w:rsidR="008E15D8" w:rsidRPr="008E15D8" w:rsidRDefault="008E15D8" w:rsidP="0004494D">
            <w:pPr>
              <w:jc w:val="right"/>
              <w:rPr>
                <w:sz w:val="20"/>
                <w:szCs w:val="20"/>
              </w:rPr>
            </w:pPr>
            <w:r w:rsidRPr="008E15D8">
              <w:rPr>
                <w:sz w:val="20"/>
                <w:szCs w:val="20"/>
              </w:rPr>
              <w:t>829</w:t>
            </w:r>
          </w:p>
        </w:tc>
        <w:tc>
          <w:tcPr>
            <w:tcW w:w="824" w:type="dxa"/>
            <w:shd w:val="clear" w:color="000000" w:fill="FFFFFF"/>
            <w:vAlign w:val="bottom"/>
          </w:tcPr>
          <w:p w:rsidR="008E15D8" w:rsidRPr="008E15D8" w:rsidRDefault="008E15D8" w:rsidP="0004494D">
            <w:pPr>
              <w:jc w:val="right"/>
              <w:rPr>
                <w:sz w:val="20"/>
                <w:szCs w:val="20"/>
              </w:rPr>
            </w:pPr>
            <w:r w:rsidRPr="008E15D8">
              <w:rPr>
                <w:sz w:val="20"/>
                <w:szCs w:val="20"/>
              </w:rPr>
              <w:t>40</w:t>
            </w:r>
          </w:p>
        </w:tc>
        <w:tc>
          <w:tcPr>
            <w:tcW w:w="618" w:type="dxa"/>
            <w:shd w:val="clear" w:color="000000" w:fill="FFFFFF"/>
            <w:vAlign w:val="bottom"/>
          </w:tcPr>
          <w:p w:rsidR="008E15D8" w:rsidRPr="008E15D8" w:rsidRDefault="008E15D8" w:rsidP="0004494D">
            <w:pPr>
              <w:jc w:val="right"/>
              <w:rPr>
                <w:sz w:val="20"/>
                <w:szCs w:val="20"/>
              </w:rPr>
            </w:pPr>
            <w:r w:rsidRPr="008E15D8">
              <w:rPr>
                <w:sz w:val="20"/>
                <w:szCs w:val="20"/>
              </w:rPr>
              <w:t>19</w:t>
            </w:r>
          </w:p>
        </w:tc>
        <w:tc>
          <w:tcPr>
            <w:tcW w:w="525" w:type="dxa"/>
            <w:shd w:val="clear" w:color="000000" w:fill="FFFFFF"/>
            <w:vAlign w:val="bottom"/>
          </w:tcPr>
          <w:p w:rsidR="008E15D8" w:rsidRPr="008E15D8" w:rsidRDefault="008E15D8" w:rsidP="0004494D">
            <w:pPr>
              <w:jc w:val="right"/>
              <w:rPr>
                <w:sz w:val="20"/>
                <w:szCs w:val="20"/>
              </w:rPr>
            </w:pPr>
            <w:r w:rsidRPr="008E15D8">
              <w:rPr>
                <w:sz w:val="20"/>
                <w:szCs w:val="20"/>
              </w:rPr>
              <w:t>12</w:t>
            </w:r>
          </w:p>
        </w:tc>
        <w:tc>
          <w:tcPr>
            <w:tcW w:w="525" w:type="dxa"/>
            <w:shd w:val="clear" w:color="000000" w:fill="FFFFFF"/>
            <w:vAlign w:val="bottom"/>
          </w:tcPr>
          <w:p w:rsidR="008E15D8" w:rsidRPr="008E15D8" w:rsidRDefault="008E15D8" w:rsidP="0004494D">
            <w:pPr>
              <w:jc w:val="right"/>
              <w:rPr>
                <w:sz w:val="20"/>
                <w:szCs w:val="20"/>
              </w:rPr>
            </w:pPr>
            <w:r w:rsidRPr="008E15D8">
              <w:rPr>
                <w:sz w:val="20"/>
                <w:szCs w:val="20"/>
              </w:rPr>
              <w:t>9</w:t>
            </w:r>
          </w:p>
        </w:tc>
        <w:tc>
          <w:tcPr>
            <w:tcW w:w="525" w:type="dxa"/>
            <w:shd w:val="clear" w:color="000000" w:fill="FFFFFF"/>
            <w:vAlign w:val="bottom"/>
          </w:tcPr>
          <w:p w:rsidR="008E15D8" w:rsidRPr="008E15D8" w:rsidRDefault="008E15D8" w:rsidP="0004494D">
            <w:pPr>
              <w:jc w:val="right"/>
              <w:rPr>
                <w:sz w:val="20"/>
                <w:szCs w:val="20"/>
              </w:rPr>
            </w:pPr>
            <w:r w:rsidRPr="008E15D8">
              <w:rPr>
                <w:sz w:val="20"/>
                <w:szCs w:val="20"/>
              </w:rPr>
              <w:t>6</w:t>
            </w:r>
          </w:p>
        </w:tc>
        <w:tc>
          <w:tcPr>
            <w:tcW w:w="525" w:type="dxa"/>
            <w:shd w:val="clear" w:color="000000" w:fill="FFFFFF"/>
            <w:vAlign w:val="bottom"/>
          </w:tcPr>
          <w:p w:rsidR="008E15D8" w:rsidRPr="008E15D8" w:rsidRDefault="008E15D8" w:rsidP="0004494D">
            <w:pPr>
              <w:jc w:val="right"/>
              <w:rPr>
                <w:sz w:val="20"/>
                <w:szCs w:val="20"/>
              </w:rPr>
            </w:pPr>
            <w:r w:rsidRPr="008E15D8">
              <w:rPr>
                <w:sz w:val="20"/>
                <w:szCs w:val="20"/>
              </w:rPr>
              <w:t>37</w:t>
            </w:r>
          </w:p>
        </w:tc>
        <w:tc>
          <w:tcPr>
            <w:tcW w:w="525" w:type="dxa"/>
            <w:shd w:val="clear" w:color="000000" w:fill="FFFFFF"/>
            <w:vAlign w:val="bottom"/>
          </w:tcPr>
          <w:p w:rsidR="008E15D8" w:rsidRPr="008E15D8" w:rsidRDefault="008E15D8" w:rsidP="0004494D">
            <w:pPr>
              <w:jc w:val="right"/>
              <w:rPr>
                <w:sz w:val="20"/>
                <w:szCs w:val="20"/>
              </w:rPr>
            </w:pPr>
            <w:r w:rsidRPr="008E15D8">
              <w:rPr>
                <w:sz w:val="20"/>
                <w:szCs w:val="20"/>
              </w:rPr>
              <w:t>21</w:t>
            </w:r>
          </w:p>
        </w:tc>
        <w:tc>
          <w:tcPr>
            <w:tcW w:w="525" w:type="dxa"/>
            <w:shd w:val="clear" w:color="000000" w:fill="FFFFFF"/>
            <w:vAlign w:val="bottom"/>
          </w:tcPr>
          <w:p w:rsidR="008E15D8" w:rsidRPr="008E15D8" w:rsidRDefault="008E15D8" w:rsidP="0004494D">
            <w:pPr>
              <w:jc w:val="right"/>
              <w:rPr>
                <w:sz w:val="20"/>
                <w:szCs w:val="20"/>
              </w:rPr>
            </w:pPr>
            <w:r w:rsidRPr="008E15D8">
              <w:rPr>
                <w:sz w:val="20"/>
                <w:szCs w:val="20"/>
              </w:rPr>
              <w:t>2</w:t>
            </w:r>
          </w:p>
        </w:tc>
        <w:tc>
          <w:tcPr>
            <w:tcW w:w="525" w:type="dxa"/>
            <w:shd w:val="clear" w:color="000000" w:fill="FFFFFF"/>
            <w:vAlign w:val="bottom"/>
          </w:tcPr>
          <w:p w:rsidR="008E15D8" w:rsidRPr="008E15D8" w:rsidRDefault="008E15D8" w:rsidP="0004494D">
            <w:pPr>
              <w:jc w:val="right"/>
              <w:rPr>
                <w:sz w:val="20"/>
                <w:szCs w:val="20"/>
              </w:rPr>
            </w:pPr>
            <w:r w:rsidRPr="008E15D8">
              <w:rPr>
                <w:sz w:val="20"/>
                <w:szCs w:val="20"/>
              </w:rPr>
              <w:t>93</w:t>
            </w:r>
          </w:p>
        </w:tc>
        <w:tc>
          <w:tcPr>
            <w:tcW w:w="525" w:type="dxa"/>
            <w:shd w:val="clear" w:color="000000" w:fill="FFFFFF"/>
            <w:vAlign w:val="bottom"/>
          </w:tcPr>
          <w:p w:rsidR="008E15D8" w:rsidRPr="008E15D8" w:rsidRDefault="008E15D8" w:rsidP="0004494D">
            <w:pPr>
              <w:jc w:val="right"/>
              <w:rPr>
                <w:sz w:val="20"/>
                <w:szCs w:val="20"/>
              </w:rPr>
            </w:pPr>
            <w:r w:rsidRPr="008E15D8">
              <w:rPr>
                <w:sz w:val="20"/>
                <w:szCs w:val="20"/>
              </w:rPr>
              <w:t>28</w:t>
            </w:r>
          </w:p>
        </w:tc>
      </w:tr>
      <w:tr w:rsidR="008E15D8" w:rsidRPr="008E15D8" w:rsidTr="008E15D8">
        <w:tc>
          <w:tcPr>
            <w:tcW w:w="14560" w:type="dxa"/>
            <w:gridSpan w:val="22"/>
            <w:shd w:val="clear" w:color="000000" w:fill="FFFFFF"/>
          </w:tcPr>
          <w:p w:rsidR="008E15D8" w:rsidRPr="008E15D8" w:rsidRDefault="008E15D8" w:rsidP="0004494D">
            <w:pPr>
              <w:rPr>
                <w:sz w:val="20"/>
                <w:szCs w:val="20"/>
              </w:rPr>
            </w:pPr>
            <w:r w:rsidRPr="008E15D8">
              <w:rPr>
                <w:sz w:val="20"/>
                <w:szCs w:val="20"/>
              </w:rPr>
              <w:t>ИТОГО по виду целевого назначения лесов:</w:t>
            </w:r>
          </w:p>
        </w:tc>
      </w:tr>
      <w:tr w:rsidR="008E15D8" w:rsidRPr="008E15D8" w:rsidTr="008E15D8">
        <w:tc>
          <w:tcPr>
            <w:tcW w:w="525" w:type="dxa"/>
            <w:shd w:val="clear" w:color="000000" w:fill="FFFFFF"/>
            <w:vAlign w:val="bottom"/>
          </w:tcPr>
          <w:p w:rsidR="008E15D8" w:rsidRPr="008E15D8" w:rsidRDefault="008E15D8" w:rsidP="0004494D">
            <w:pPr>
              <w:jc w:val="right"/>
              <w:rPr>
                <w:sz w:val="20"/>
                <w:szCs w:val="20"/>
              </w:rPr>
            </w:pPr>
          </w:p>
        </w:tc>
        <w:tc>
          <w:tcPr>
            <w:tcW w:w="731" w:type="dxa"/>
            <w:shd w:val="clear" w:color="000000" w:fill="FFFFFF"/>
            <w:vAlign w:val="bottom"/>
          </w:tcPr>
          <w:p w:rsidR="008E15D8" w:rsidRPr="008E15D8" w:rsidRDefault="008E15D8" w:rsidP="0004494D">
            <w:pPr>
              <w:jc w:val="right"/>
              <w:rPr>
                <w:sz w:val="20"/>
                <w:szCs w:val="20"/>
              </w:rPr>
            </w:pPr>
            <w:r w:rsidRPr="008E15D8">
              <w:rPr>
                <w:sz w:val="20"/>
                <w:szCs w:val="20"/>
              </w:rPr>
              <w:t>1613.9</w:t>
            </w:r>
          </w:p>
        </w:tc>
        <w:tc>
          <w:tcPr>
            <w:tcW w:w="937" w:type="dxa"/>
            <w:shd w:val="clear" w:color="000000" w:fill="FFFFFF"/>
            <w:vAlign w:val="bottom"/>
          </w:tcPr>
          <w:p w:rsidR="008E15D8" w:rsidRPr="008E15D8" w:rsidRDefault="008E15D8" w:rsidP="0004494D">
            <w:pPr>
              <w:jc w:val="right"/>
              <w:rPr>
                <w:sz w:val="20"/>
                <w:szCs w:val="20"/>
              </w:rPr>
            </w:pPr>
            <w:r w:rsidRPr="008E15D8">
              <w:rPr>
                <w:sz w:val="20"/>
                <w:szCs w:val="20"/>
              </w:rPr>
              <w:t>294340</w:t>
            </w:r>
          </w:p>
        </w:tc>
        <w:tc>
          <w:tcPr>
            <w:tcW w:w="824" w:type="dxa"/>
            <w:shd w:val="clear" w:color="000000" w:fill="FFFFFF"/>
            <w:vAlign w:val="bottom"/>
          </w:tcPr>
          <w:p w:rsidR="008E15D8" w:rsidRPr="008E15D8" w:rsidRDefault="008E15D8" w:rsidP="0004494D">
            <w:pPr>
              <w:jc w:val="right"/>
              <w:rPr>
                <w:sz w:val="20"/>
                <w:szCs w:val="20"/>
              </w:rPr>
            </w:pPr>
            <w:r w:rsidRPr="008E15D8">
              <w:rPr>
                <w:sz w:val="20"/>
                <w:szCs w:val="20"/>
              </w:rPr>
              <w:t>66706</w:t>
            </w:r>
          </w:p>
        </w:tc>
        <w:tc>
          <w:tcPr>
            <w:tcW w:w="731" w:type="dxa"/>
            <w:shd w:val="clear" w:color="000000" w:fill="FFFFFF"/>
            <w:vAlign w:val="bottom"/>
          </w:tcPr>
          <w:p w:rsidR="008E15D8" w:rsidRPr="008E15D8" w:rsidRDefault="008E15D8" w:rsidP="0004494D">
            <w:pPr>
              <w:jc w:val="right"/>
              <w:rPr>
                <w:sz w:val="20"/>
                <w:szCs w:val="20"/>
              </w:rPr>
            </w:pPr>
            <w:r w:rsidRPr="008E15D8">
              <w:rPr>
                <w:sz w:val="20"/>
                <w:szCs w:val="20"/>
              </w:rPr>
              <w:t>1771</w:t>
            </w:r>
          </w:p>
        </w:tc>
        <w:tc>
          <w:tcPr>
            <w:tcW w:w="618" w:type="dxa"/>
            <w:shd w:val="clear" w:color="000000" w:fill="FFFFFF"/>
            <w:vAlign w:val="bottom"/>
          </w:tcPr>
          <w:p w:rsidR="008E15D8" w:rsidRPr="008E15D8" w:rsidRDefault="008E15D8" w:rsidP="0004494D">
            <w:pPr>
              <w:jc w:val="right"/>
              <w:rPr>
                <w:sz w:val="20"/>
                <w:szCs w:val="20"/>
              </w:rPr>
            </w:pPr>
            <w:r w:rsidRPr="008E15D8">
              <w:rPr>
                <w:sz w:val="20"/>
                <w:szCs w:val="20"/>
              </w:rPr>
              <w:t>920</w:t>
            </w:r>
          </w:p>
        </w:tc>
        <w:tc>
          <w:tcPr>
            <w:tcW w:w="824" w:type="dxa"/>
            <w:shd w:val="clear" w:color="000000" w:fill="FFFFFF"/>
            <w:vAlign w:val="bottom"/>
          </w:tcPr>
          <w:p w:rsidR="008E15D8" w:rsidRPr="008E15D8" w:rsidRDefault="008E15D8" w:rsidP="0004494D">
            <w:pPr>
              <w:jc w:val="right"/>
              <w:rPr>
                <w:sz w:val="20"/>
                <w:szCs w:val="20"/>
              </w:rPr>
            </w:pPr>
            <w:r w:rsidRPr="008E15D8">
              <w:rPr>
                <w:sz w:val="20"/>
                <w:szCs w:val="20"/>
              </w:rPr>
              <w:t>2174</w:t>
            </w:r>
          </w:p>
        </w:tc>
        <w:tc>
          <w:tcPr>
            <w:tcW w:w="525" w:type="dxa"/>
            <w:shd w:val="clear" w:color="000000" w:fill="FFFFFF"/>
            <w:vAlign w:val="bottom"/>
          </w:tcPr>
          <w:p w:rsidR="008E15D8" w:rsidRPr="008E15D8" w:rsidRDefault="008E15D8" w:rsidP="0004494D">
            <w:pPr>
              <w:jc w:val="right"/>
              <w:rPr>
                <w:sz w:val="20"/>
                <w:szCs w:val="20"/>
              </w:rPr>
            </w:pPr>
            <w:r w:rsidRPr="008E15D8">
              <w:rPr>
                <w:sz w:val="20"/>
                <w:szCs w:val="20"/>
              </w:rPr>
              <w:t>15</w:t>
            </w:r>
          </w:p>
        </w:tc>
        <w:tc>
          <w:tcPr>
            <w:tcW w:w="824" w:type="dxa"/>
            <w:shd w:val="clear" w:color="000000" w:fill="FFFFFF"/>
            <w:vAlign w:val="bottom"/>
          </w:tcPr>
          <w:p w:rsidR="008E15D8" w:rsidRPr="008E15D8" w:rsidRDefault="008E15D8" w:rsidP="0004494D">
            <w:pPr>
              <w:jc w:val="right"/>
              <w:rPr>
                <w:sz w:val="20"/>
                <w:szCs w:val="20"/>
              </w:rPr>
            </w:pPr>
            <w:r w:rsidRPr="008E15D8">
              <w:rPr>
                <w:sz w:val="20"/>
                <w:szCs w:val="20"/>
              </w:rPr>
              <w:t>107.7</w:t>
            </w:r>
          </w:p>
        </w:tc>
        <w:tc>
          <w:tcPr>
            <w:tcW w:w="824" w:type="dxa"/>
            <w:shd w:val="clear" w:color="000000" w:fill="FFFFFF"/>
            <w:vAlign w:val="bottom"/>
          </w:tcPr>
          <w:p w:rsidR="008E15D8" w:rsidRPr="008E15D8" w:rsidRDefault="008E15D8" w:rsidP="0004494D">
            <w:pPr>
              <w:jc w:val="right"/>
              <w:rPr>
                <w:sz w:val="20"/>
                <w:szCs w:val="20"/>
              </w:rPr>
            </w:pPr>
            <w:r w:rsidRPr="008E15D8">
              <w:rPr>
                <w:sz w:val="20"/>
                <w:szCs w:val="20"/>
              </w:rPr>
              <w:t>4447</w:t>
            </w:r>
          </w:p>
        </w:tc>
        <w:tc>
          <w:tcPr>
            <w:tcW w:w="731" w:type="dxa"/>
            <w:shd w:val="clear" w:color="000000" w:fill="FFFFFF"/>
            <w:vAlign w:val="bottom"/>
          </w:tcPr>
          <w:p w:rsidR="008E15D8" w:rsidRPr="008E15D8" w:rsidRDefault="008E15D8" w:rsidP="0004494D">
            <w:pPr>
              <w:jc w:val="right"/>
              <w:rPr>
                <w:sz w:val="20"/>
                <w:szCs w:val="20"/>
              </w:rPr>
            </w:pPr>
            <w:r w:rsidRPr="008E15D8">
              <w:rPr>
                <w:sz w:val="20"/>
                <w:szCs w:val="20"/>
              </w:rPr>
              <w:t>3882</w:t>
            </w:r>
          </w:p>
        </w:tc>
        <w:tc>
          <w:tcPr>
            <w:tcW w:w="824" w:type="dxa"/>
            <w:shd w:val="clear" w:color="000000" w:fill="FFFFFF"/>
            <w:vAlign w:val="bottom"/>
          </w:tcPr>
          <w:p w:rsidR="008E15D8" w:rsidRPr="008E15D8" w:rsidRDefault="008E15D8" w:rsidP="0004494D">
            <w:pPr>
              <w:jc w:val="right"/>
              <w:rPr>
                <w:sz w:val="20"/>
                <w:szCs w:val="20"/>
              </w:rPr>
            </w:pPr>
            <w:r w:rsidRPr="008E15D8">
              <w:rPr>
                <w:sz w:val="20"/>
                <w:szCs w:val="20"/>
              </w:rPr>
              <w:t>1592</w:t>
            </w:r>
          </w:p>
        </w:tc>
        <w:tc>
          <w:tcPr>
            <w:tcW w:w="824" w:type="dxa"/>
            <w:shd w:val="clear" w:color="000000" w:fill="FFFFFF"/>
            <w:vAlign w:val="bottom"/>
          </w:tcPr>
          <w:p w:rsidR="008E15D8" w:rsidRPr="008E15D8" w:rsidRDefault="008E15D8" w:rsidP="0004494D">
            <w:pPr>
              <w:jc w:val="right"/>
              <w:rPr>
                <w:sz w:val="20"/>
                <w:szCs w:val="20"/>
              </w:rPr>
            </w:pPr>
            <w:r w:rsidRPr="008E15D8">
              <w:rPr>
                <w:sz w:val="20"/>
                <w:szCs w:val="20"/>
              </w:rPr>
              <w:t>41</w:t>
            </w:r>
          </w:p>
        </w:tc>
        <w:tc>
          <w:tcPr>
            <w:tcW w:w="618" w:type="dxa"/>
            <w:shd w:val="clear" w:color="000000" w:fill="FFFFFF"/>
            <w:vAlign w:val="bottom"/>
          </w:tcPr>
          <w:p w:rsidR="008E15D8" w:rsidRPr="008E15D8" w:rsidRDefault="008E15D8" w:rsidP="0004494D">
            <w:pPr>
              <w:jc w:val="right"/>
              <w:rPr>
                <w:sz w:val="20"/>
                <w:szCs w:val="20"/>
              </w:rPr>
            </w:pPr>
            <w:r w:rsidRPr="008E15D8">
              <w:rPr>
                <w:sz w:val="20"/>
                <w:szCs w:val="20"/>
              </w:rPr>
              <w:t>23</w:t>
            </w:r>
          </w:p>
        </w:tc>
        <w:tc>
          <w:tcPr>
            <w:tcW w:w="525" w:type="dxa"/>
            <w:shd w:val="clear" w:color="000000" w:fill="FFFFFF"/>
            <w:vAlign w:val="bottom"/>
          </w:tcPr>
          <w:p w:rsidR="008E15D8" w:rsidRPr="008E15D8" w:rsidRDefault="008E15D8" w:rsidP="0004494D">
            <w:pPr>
              <w:jc w:val="right"/>
              <w:rPr>
                <w:sz w:val="20"/>
                <w:szCs w:val="20"/>
              </w:rPr>
            </w:pPr>
            <w:r w:rsidRPr="008E15D8">
              <w:rPr>
                <w:sz w:val="20"/>
                <w:szCs w:val="20"/>
              </w:rPr>
              <w:t>118</w:t>
            </w:r>
          </w:p>
        </w:tc>
        <w:tc>
          <w:tcPr>
            <w:tcW w:w="525" w:type="dxa"/>
            <w:shd w:val="clear" w:color="000000" w:fill="FFFFFF"/>
            <w:vAlign w:val="bottom"/>
          </w:tcPr>
          <w:p w:rsidR="008E15D8" w:rsidRPr="008E15D8" w:rsidRDefault="008E15D8" w:rsidP="0004494D">
            <w:pPr>
              <w:jc w:val="right"/>
              <w:rPr>
                <w:sz w:val="20"/>
                <w:szCs w:val="20"/>
              </w:rPr>
            </w:pPr>
            <w:r w:rsidRPr="008E15D8">
              <w:rPr>
                <w:sz w:val="20"/>
                <w:szCs w:val="20"/>
              </w:rPr>
              <w:t>99</w:t>
            </w:r>
          </w:p>
        </w:tc>
        <w:tc>
          <w:tcPr>
            <w:tcW w:w="525" w:type="dxa"/>
            <w:shd w:val="clear" w:color="000000" w:fill="FFFFFF"/>
            <w:vAlign w:val="bottom"/>
          </w:tcPr>
          <w:p w:rsidR="008E15D8" w:rsidRPr="008E15D8" w:rsidRDefault="008E15D8" w:rsidP="0004494D">
            <w:pPr>
              <w:jc w:val="right"/>
              <w:rPr>
                <w:sz w:val="20"/>
                <w:szCs w:val="20"/>
              </w:rPr>
            </w:pPr>
            <w:r w:rsidRPr="008E15D8">
              <w:rPr>
                <w:sz w:val="20"/>
                <w:szCs w:val="20"/>
              </w:rPr>
              <w:t>61</w:t>
            </w:r>
          </w:p>
        </w:tc>
        <w:tc>
          <w:tcPr>
            <w:tcW w:w="525" w:type="dxa"/>
            <w:shd w:val="clear" w:color="000000" w:fill="FFFFFF"/>
            <w:vAlign w:val="bottom"/>
          </w:tcPr>
          <w:p w:rsidR="008E15D8" w:rsidRPr="008E15D8" w:rsidRDefault="008E15D8" w:rsidP="0004494D">
            <w:pPr>
              <w:jc w:val="right"/>
              <w:rPr>
                <w:sz w:val="20"/>
                <w:szCs w:val="20"/>
              </w:rPr>
            </w:pPr>
            <w:r w:rsidRPr="008E15D8">
              <w:rPr>
                <w:sz w:val="20"/>
                <w:szCs w:val="20"/>
              </w:rPr>
              <w:t>61</w:t>
            </w:r>
          </w:p>
        </w:tc>
        <w:tc>
          <w:tcPr>
            <w:tcW w:w="525" w:type="dxa"/>
            <w:shd w:val="clear" w:color="000000" w:fill="FFFFFF"/>
            <w:vAlign w:val="bottom"/>
          </w:tcPr>
          <w:p w:rsidR="008E15D8" w:rsidRPr="008E15D8" w:rsidRDefault="008E15D8" w:rsidP="0004494D">
            <w:pPr>
              <w:jc w:val="right"/>
              <w:rPr>
                <w:sz w:val="20"/>
                <w:szCs w:val="20"/>
              </w:rPr>
            </w:pPr>
            <w:r w:rsidRPr="008E15D8">
              <w:rPr>
                <w:sz w:val="20"/>
                <w:szCs w:val="20"/>
              </w:rPr>
              <w:t>35</w:t>
            </w:r>
          </w:p>
        </w:tc>
        <w:tc>
          <w:tcPr>
            <w:tcW w:w="525" w:type="dxa"/>
            <w:shd w:val="clear" w:color="000000" w:fill="FFFFFF"/>
            <w:vAlign w:val="bottom"/>
          </w:tcPr>
          <w:p w:rsidR="008E15D8" w:rsidRPr="008E15D8" w:rsidRDefault="008E15D8" w:rsidP="0004494D">
            <w:pPr>
              <w:jc w:val="right"/>
              <w:rPr>
                <w:sz w:val="20"/>
                <w:szCs w:val="20"/>
              </w:rPr>
            </w:pPr>
            <w:r w:rsidRPr="008E15D8">
              <w:rPr>
                <w:sz w:val="20"/>
                <w:szCs w:val="20"/>
              </w:rPr>
              <w:t>3</w:t>
            </w:r>
          </w:p>
        </w:tc>
        <w:tc>
          <w:tcPr>
            <w:tcW w:w="525" w:type="dxa"/>
            <w:shd w:val="clear" w:color="000000" w:fill="FFFFFF"/>
            <w:vAlign w:val="bottom"/>
          </w:tcPr>
          <w:p w:rsidR="008E15D8" w:rsidRPr="008E15D8" w:rsidRDefault="008E15D8" w:rsidP="0004494D">
            <w:pPr>
              <w:jc w:val="right"/>
              <w:rPr>
                <w:sz w:val="20"/>
                <w:szCs w:val="20"/>
              </w:rPr>
            </w:pPr>
            <w:r w:rsidRPr="008E15D8">
              <w:rPr>
                <w:sz w:val="20"/>
                <w:szCs w:val="20"/>
              </w:rPr>
              <w:t>145</w:t>
            </w:r>
          </w:p>
        </w:tc>
        <w:tc>
          <w:tcPr>
            <w:tcW w:w="525" w:type="dxa"/>
            <w:shd w:val="clear" w:color="000000" w:fill="FFFFFF"/>
            <w:vAlign w:val="bottom"/>
          </w:tcPr>
          <w:p w:rsidR="008E15D8" w:rsidRPr="008E15D8" w:rsidRDefault="008E15D8" w:rsidP="0004494D">
            <w:pPr>
              <w:jc w:val="right"/>
              <w:rPr>
                <w:sz w:val="20"/>
                <w:szCs w:val="20"/>
              </w:rPr>
            </w:pPr>
            <w:r w:rsidRPr="008E15D8">
              <w:rPr>
                <w:sz w:val="20"/>
                <w:szCs w:val="20"/>
              </w:rPr>
              <w:t>43</w:t>
            </w:r>
          </w:p>
        </w:tc>
      </w:tr>
      <w:tr w:rsidR="008E15D8" w:rsidRPr="008E15D8" w:rsidTr="008E15D8">
        <w:tc>
          <w:tcPr>
            <w:tcW w:w="14560" w:type="dxa"/>
            <w:gridSpan w:val="22"/>
            <w:shd w:val="clear" w:color="000000" w:fill="FFFFFF"/>
          </w:tcPr>
          <w:p w:rsidR="008E15D8" w:rsidRPr="008E15D8" w:rsidRDefault="008E15D8" w:rsidP="0004494D">
            <w:pPr>
              <w:rPr>
                <w:sz w:val="20"/>
                <w:szCs w:val="20"/>
              </w:rPr>
            </w:pPr>
            <w:r w:rsidRPr="008E15D8">
              <w:rPr>
                <w:sz w:val="20"/>
                <w:szCs w:val="20"/>
              </w:rPr>
              <w:t>В том числе по группам пород</w:t>
            </w:r>
          </w:p>
        </w:tc>
      </w:tr>
      <w:tr w:rsidR="008E15D8" w:rsidRPr="008E15D8" w:rsidTr="008E15D8">
        <w:tc>
          <w:tcPr>
            <w:tcW w:w="14560" w:type="dxa"/>
            <w:gridSpan w:val="22"/>
            <w:shd w:val="clear" w:color="000000" w:fill="FFFFFF"/>
          </w:tcPr>
          <w:p w:rsidR="008E15D8" w:rsidRPr="008E15D8" w:rsidRDefault="008E15D8" w:rsidP="0004494D">
            <w:pPr>
              <w:rPr>
                <w:sz w:val="20"/>
                <w:szCs w:val="20"/>
              </w:rPr>
            </w:pPr>
            <w:r w:rsidRPr="008E15D8">
              <w:rPr>
                <w:sz w:val="20"/>
                <w:szCs w:val="20"/>
              </w:rPr>
              <w:t>Хвойные</w:t>
            </w:r>
          </w:p>
        </w:tc>
      </w:tr>
      <w:tr w:rsidR="008E15D8" w:rsidRPr="008E15D8" w:rsidTr="008E15D8">
        <w:tc>
          <w:tcPr>
            <w:tcW w:w="525" w:type="dxa"/>
            <w:shd w:val="clear" w:color="000000" w:fill="FFFFFF"/>
            <w:vAlign w:val="bottom"/>
          </w:tcPr>
          <w:p w:rsidR="008E15D8" w:rsidRPr="008E15D8" w:rsidRDefault="008E15D8" w:rsidP="0004494D">
            <w:pPr>
              <w:jc w:val="right"/>
              <w:rPr>
                <w:sz w:val="20"/>
                <w:szCs w:val="20"/>
              </w:rPr>
            </w:pPr>
          </w:p>
        </w:tc>
        <w:tc>
          <w:tcPr>
            <w:tcW w:w="731" w:type="dxa"/>
            <w:shd w:val="clear" w:color="000000" w:fill="FFFFFF"/>
            <w:vAlign w:val="bottom"/>
          </w:tcPr>
          <w:p w:rsidR="008E15D8" w:rsidRPr="008E15D8" w:rsidRDefault="008E15D8" w:rsidP="0004494D">
            <w:pPr>
              <w:jc w:val="right"/>
              <w:rPr>
                <w:sz w:val="20"/>
                <w:szCs w:val="20"/>
              </w:rPr>
            </w:pPr>
            <w:r w:rsidRPr="008E15D8">
              <w:rPr>
                <w:sz w:val="20"/>
                <w:szCs w:val="20"/>
              </w:rPr>
              <w:t>1410.0</w:t>
            </w:r>
          </w:p>
        </w:tc>
        <w:tc>
          <w:tcPr>
            <w:tcW w:w="937" w:type="dxa"/>
            <w:shd w:val="clear" w:color="000000" w:fill="FFFFFF"/>
            <w:vAlign w:val="bottom"/>
          </w:tcPr>
          <w:p w:rsidR="008E15D8" w:rsidRPr="008E15D8" w:rsidRDefault="008E15D8" w:rsidP="0004494D">
            <w:pPr>
              <w:jc w:val="right"/>
              <w:rPr>
                <w:sz w:val="20"/>
                <w:szCs w:val="20"/>
              </w:rPr>
            </w:pPr>
            <w:r w:rsidRPr="008E15D8">
              <w:rPr>
                <w:sz w:val="20"/>
                <w:szCs w:val="20"/>
              </w:rPr>
              <w:t>262557</w:t>
            </w:r>
          </w:p>
        </w:tc>
        <w:tc>
          <w:tcPr>
            <w:tcW w:w="824" w:type="dxa"/>
            <w:shd w:val="clear" w:color="000000" w:fill="FFFFFF"/>
            <w:vAlign w:val="bottom"/>
          </w:tcPr>
          <w:p w:rsidR="008E15D8" w:rsidRPr="008E15D8" w:rsidRDefault="008E15D8" w:rsidP="0004494D">
            <w:pPr>
              <w:jc w:val="right"/>
              <w:rPr>
                <w:sz w:val="20"/>
                <w:szCs w:val="20"/>
              </w:rPr>
            </w:pPr>
            <w:r w:rsidRPr="008E15D8">
              <w:rPr>
                <w:sz w:val="20"/>
                <w:szCs w:val="20"/>
              </w:rPr>
              <w:t>56311</w:t>
            </w:r>
          </w:p>
        </w:tc>
        <w:tc>
          <w:tcPr>
            <w:tcW w:w="731" w:type="dxa"/>
            <w:shd w:val="clear" w:color="000000" w:fill="FFFFFF"/>
            <w:vAlign w:val="bottom"/>
          </w:tcPr>
          <w:p w:rsidR="008E15D8" w:rsidRPr="008E15D8" w:rsidRDefault="008E15D8" w:rsidP="0004494D">
            <w:pPr>
              <w:jc w:val="right"/>
              <w:rPr>
                <w:sz w:val="20"/>
                <w:szCs w:val="20"/>
              </w:rPr>
            </w:pPr>
            <w:r w:rsidRPr="008E15D8">
              <w:rPr>
                <w:sz w:val="20"/>
                <w:szCs w:val="20"/>
              </w:rPr>
              <w:t>1625</w:t>
            </w:r>
          </w:p>
        </w:tc>
        <w:tc>
          <w:tcPr>
            <w:tcW w:w="618" w:type="dxa"/>
            <w:shd w:val="clear" w:color="000000" w:fill="FFFFFF"/>
            <w:vAlign w:val="bottom"/>
          </w:tcPr>
          <w:p w:rsidR="008E15D8" w:rsidRPr="008E15D8" w:rsidRDefault="008E15D8" w:rsidP="0004494D">
            <w:pPr>
              <w:jc w:val="right"/>
              <w:rPr>
                <w:sz w:val="20"/>
                <w:szCs w:val="20"/>
              </w:rPr>
            </w:pPr>
            <w:r w:rsidRPr="008E15D8">
              <w:rPr>
                <w:sz w:val="20"/>
                <w:szCs w:val="20"/>
              </w:rPr>
              <w:t>870</w:t>
            </w:r>
          </w:p>
        </w:tc>
        <w:tc>
          <w:tcPr>
            <w:tcW w:w="824" w:type="dxa"/>
            <w:shd w:val="clear" w:color="000000" w:fill="FFFFFF"/>
            <w:vAlign w:val="bottom"/>
          </w:tcPr>
          <w:p w:rsidR="008E15D8" w:rsidRPr="008E15D8" w:rsidRDefault="008E15D8" w:rsidP="0004494D">
            <w:pPr>
              <w:jc w:val="right"/>
              <w:rPr>
                <w:sz w:val="20"/>
                <w:szCs w:val="20"/>
              </w:rPr>
            </w:pPr>
            <w:r w:rsidRPr="008E15D8">
              <w:rPr>
                <w:sz w:val="20"/>
                <w:szCs w:val="20"/>
              </w:rPr>
              <w:t>2100</w:t>
            </w:r>
          </w:p>
        </w:tc>
        <w:tc>
          <w:tcPr>
            <w:tcW w:w="525" w:type="dxa"/>
            <w:shd w:val="clear" w:color="000000" w:fill="FFFFFF"/>
            <w:vAlign w:val="bottom"/>
          </w:tcPr>
          <w:p w:rsidR="008E15D8" w:rsidRPr="008E15D8" w:rsidRDefault="008E15D8" w:rsidP="0004494D">
            <w:pPr>
              <w:jc w:val="right"/>
              <w:rPr>
                <w:sz w:val="20"/>
                <w:szCs w:val="20"/>
              </w:rPr>
            </w:pPr>
            <w:r w:rsidRPr="008E15D8">
              <w:rPr>
                <w:sz w:val="20"/>
                <w:szCs w:val="20"/>
              </w:rPr>
              <w:t>15</w:t>
            </w:r>
          </w:p>
        </w:tc>
        <w:tc>
          <w:tcPr>
            <w:tcW w:w="824" w:type="dxa"/>
            <w:shd w:val="clear" w:color="000000" w:fill="FFFFFF"/>
            <w:vAlign w:val="bottom"/>
          </w:tcPr>
          <w:p w:rsidR="008E15D8" w:rsidRPr="008E15D8" w:rsidRDefault="008E15D8" w:rsidP="0004494D">
            <w:pPr>
              <w:jc w:val="right"/>
              <w:rPr>
                <w:sz w:val="20"/>
                <w:szCs w:val="20"/>
              </w:rPr>
            </w:pPr>
            <w:r w:rsidRPr="008E15D8">
              <w:rPr>
                <w:sz w:val="20"/>
                <w:szCs w:val="20"/>
              </w:rPr>
              <w:t>94.0</w:t>
            </w:r>
          </w:p>
        </w:tc>
        <w:tc>
          <w:tcPr>
            <w:tcW w:w="824" w:type="dxa"/>
            <w:shd w:val="clear" w:color="000000" w:fill="FFFFFF"/>
            <w:vAlign w:val="bottom"/>
          </w:tcPr>
          <w:p w:rsidR="008E15D8" w:rsidRPr="008E15D8" w:rsidRDefault="008E15D8" w:rsidP="0004494D">
            <w:pPr>
              <w:jc w:val="right"/>
              <w:rPr>
                <w:sz w:val="20"/>
                <w:szCs w:val="20"/>
              </w:rPr>
            </w:pPr>
            <w:r w:rsidRPr="008E15D8">
              <w:rPr>
                <w:sz w:val="20"/>
                <w:szCs w:val="20"/>
              </w:rPr>
              <w:t>3754</w:t>
            </w:r>
          </w:p>
        </w:tc>
        <w:tc>
          <w:tcPr>
            <w:tcW w:w="731" w:type="dxa"/>
            <w:shd w:val="clear" w:color="000000" w:fill="FFFFFF"/>
            <w:vAlign w:val="bottom"/>
          </w:tcPr>
          <w:p w:rsidR="008E15D8" w:rsidRPr="008E15D8" w:rsidRDefault="008E15D8" w:rsidP="0004494D">
            <w:pPr>
              <w:jc w:val="right"/>
              <w:rPr>
                <w:sz w:val="20"/>
                <w:szCs w:val="20"/>
              </w:rPr>
            </w:pPr>
            <w:r w:rsidRPr="008E15D8">
              <w:rPr>
                <w:sz w:val="20"/>
                <w:szCs w:val="20"/>
              </w:rPr>
              <w:t>3310</w:t>
            </w:r>
          </w:p>
        </w:tc>
        <w:tc>
          <w:tcPr>
            <w:tcW w:w="824" w:type="dxa"/>
            <w:shd w:val="clear" w:color="000000" w:fill="FFFFFF"/>
            <w:vAlign w:val="bottom"/>
          </w:tcPr>
          <w:p w:rsidR="008E15D8" w:rsidRPr="008E15D8" w:rsidRDefault="008E15D8" w:rsidP="0004494D">
            <w:pPr>
              <w:jc w:val="right"/>
              <w:rPr>
                <w:sz w:val="20"/>
                <w:szCs w:val="20"/>
              </w:rPr>
            </w:pPr>
            <w:r w:rsidRPr="008E15D8">
              <w:rPr>
                <w:sz w:val="20"/>
                <w:szCs w:val="20"/>
              </w:rPr>
              <w:t>1471</w:t>
            </w:r>
          </w:p>
        </w:tc>
        <w:tc>
          <w:tcPr>
            <w:tcW w:w="824" w:type="dxa"/>
            <w:shd w:val="clear" w:color="000000" w:fill="FFFFFF"/>
            <w:vAlign w:val="bottom"/>
          </w:tcPr>
          <w:p w:rsidR="008E15D8" w:rsidRPr="008E15D8" w:rsidRDefault="008E15D8" w:rsidP="0004494D">
            <w:pPr>
              <w:jc w:val="right"/>
              <w:rPr>
                <w:sz w:val="20"/>
                <w:szCs w:val="20"/>
              </w:rPr>
            </w:pPr>
            <w:r w:rsidRPr="008E15D8">
              <w:rPr>
                <w:sz w:val="20"/>
                <w:szCs w:val="20"/>
              </w:rPr>
              <w:t>40</w:t>
            </w:r>
          </w:p>
        </w:tc>
        <w:tc>
          <w:tcPr>
            <w:tcW w:w="618" w:type="dxa"/>
            <w:shd w:val="clear" w:color="000000" w:fill="FFFFFF"/>
            <w:vAlign w:val="bottom"/>
          </w:tcPr>
          <w:p w:rsidR="008E15D8" w:rsidRPr="008E15D8" w:rsidRDefault="008E15D8" w:rsidP="0004494D">
            <w:pPr>
              <w:jc w:val="right"/>
              <w:rPr>
                <w:sz w:val="20"/>
                <w:szCs w:val="20"/>
              </w:rPr>
            </w:pPr>
            <w:r w:rsidRPr="008E15D8">
              <w:rPr>
                <w:sz w:val="20"/>
                <w:szCs w:val="20"/>
              </w:rPr>
              <w:t>21</w:t>
            </w:r>
          </w:p>
        </w:tc>
        <w:tc>
          <w:tcPr>
            <w:tcW w:w="525" w:type="dxa"/>
            <w:shd w:val="clear" w:color="000000" w:fill="FFFFFF"/>
            <w:vAlign w:val="bottom"/>
          </w:tcPr>
          <w:p w:rsidR="008E15D8" w:rsidRPr="008E15D8" w:rsidRDefault="008E15D8" w:rsidP="0004494D">
            <w:pPr>
              <w:jc w:val="right"/>
              <w:rPr>
                <w:sz w:val="20"/>
                <w:szCs w:val="20"/>
              </w:rPr>
            </w:pPr>
            <w:r w:rsidRPr="008E15D8">
              <w:rPr>
                <w:sz w:val="20"/>
                <w:szCs w:val="20"/>
              </w:rPr>
              <w:t>108</w:t>
            </w:r>
          </w:p>
        </w:tc>
        <w:tc>
          <w:tcPr>
            <w:tcW w:w="525" w:type="dxa"/>
            <w:shd w:val="clear" w:color="000000" w:fill="FFFFFF"/>
            <w:vAlign w:val="bottom"/>
          </w:tcPr>
          <w:p w:rsidR="008E15D8" w:rsidRPr="008E15D8" w:rsidRDefault="008E15D8" w:rsidP="0004494D">
            <w:pPr>
              <w:jc w:val="right"/>
              <w:rPr>
                <w:sz w:val="20"/>
                <w:szCs w:val="20"/>
              </w:rPr>
            </w:pPr>
            <w:r w:rsidRPr="008E15D8">
              <w:rPr>
                <w:sz w:val="20"/>
                <w:szCs w:val="20"/>
              </w:rPr>
              <w:t>91</w:t>
            </w:r>
          </w:p>
        </w:tc>
        <w:tc>
          <w:tcPr>
            <w:tcW w:w="525" w:type="dxa"/>
            <w:shd w:val="clear" w:color="000000" w:fill="FFFFFF"/>
            <w:vAlign w:val="bottom"/>
          </w:tcPr>
          <w:p w:rsidR="008E15D8" w:rsidRPr="008E15D8" w:rsidRDefault="008E15D8" w:rsidP="0004494D">
            <w:pPr>
              <w:jc w:val="right"/>
              <w:rPr>
                <w:sz w:val="20"/>
                <w:szCs w:val="20"/>
              </w:rPr>
            </w:pPr>
            <w:r w:rsidRPr="008E15D8">
              <w:rPr>
                <w:sz w:val="20"/>
                <w:szCs w:val="20"/>
              </w:rPr>
              <w:t>59</w:t>
            </w:r>
          </w:p>
        </w:tc>
        <w:tc>
          <w:tcPr>
            <w:tcW w:w="525" w:type="dxa"/>
            <w:shd w:val="clear" w:color="000000" w:fill="FFFFFF"/>
            <w:vAlign w:val="bottom"/>
          </w:tcPr>
          <w:p w:rsidR="008E15D8" w:rsidRPr="008E15D8" w:rsidRDefault="008E15D8" w:rsidP="0004494D">
            <w:pPr>
              <w:jc w:val="right"/>
              <w:rPr>
                <w:sz w:val="20"/>
                <w:szCs w:val="20"/>
              </w:rPr>
            </w:pPr>
            <w:r w:rsidRPr="008E15D8">
              <w:rPr>
                <w:sz w:val="20"/>
                <w:szCs w:val="20"/>
              </w:rPr>
              <w:t>58</w:t>
            </w:r>
          </w:p>
        </w:tc>
        <w:tc>
          <w:tcPr>
            <w:tcW w:w="525" w:type="dxa"/>
            <w:shd w:val="clear" w:color="000000" w:fill="FFFFFF"/>
            <w:vAlign w:val="bottom"/>
          </w:tcPr>
          <w:p w:rsidR="008E15D8" w:rsidRPr="008E15D8" w:rsidRDefault="008E15D8" w:rsidP="0004494D">
            <w:pPr>
              <w:jc w:val="right"/>
              <w:rPr>
                <w:sz w:val="20"/>
                <w:szCs w:val="20"/>
              </w:rPr>
            </w:pPr>
            <w:r w:rsidRPr="008E15D8">
              <w:rPr>
                <w:sz w:val="20"/>
                <w:szCs w:val="20"/>
              </w:rPr>
              <w:t>34</w:t>
            </w:r>
          </w:p>
        </w:tc>
        <w:tc>
          <w:tcPr>
            <w:tcW w:w="525" w:type="dxa"/>
            <w:shd w:val="clear" w:color="000000" w:fill="FFFFFF"/>
            <w:vAlign w:val="bottom"/>
          </w:tcPr>
          <w:p w:rsidR="008E15D8" w:rsidRPr="008E15D8" w:rsidRDefault="008E15D8" w:rsidP="0004494D">
            <w:pPr>
              <w:jc w:val="right"/>
              <w:rPr>
                <w:sz w:val="20"/>
                <w:szCs w:val="20"/>
              </w:rPr>
            </w:pPr>
            <w:r w:rsidRPr="008E15D8">
              <w:rPr>
                <w:sz w:val="20"/>
                <w:szCs w:val="20"/>
              </w:rPr>
              <w:t>3</w:t>
            </w:r>
          </w:p>
        </w:tc>
        <w:tc>
          <w:tcPr>
            <w:tcW w:w="525" w:type="dxa"/>
            <w:shd w:val="clear" w:color="000000" w:fill="FFFFFF"/>
            <w:vAlign w:val="bottom"/>
          </w:tcPr>
          <w:p w:rsidR="008E15D8" w:rsidRPr="008E15D8" w:rsidRDefault="008E15D8" w:rsidP="0004494D">
            <w:pPr>
              <w:jc w:val="right"/>
              <w:rPr>
                <w:sz w:val="20"/>
                <w:szCs w:val="20"/>
              </w:rPr>
            </w:pPr>
            <w:r w:rsidRPr="008E15D8">
              <w:rPr>
                <w:sz w:val="20"/>
                <w:szCs w:val="20"/>
              </w:rPr>
              <w:t>140</w:t>
            </w:r>
          </w:p>
        </w:tc>
        <w:tc>
          <w:tcPr>
            <w:tcW w:w="525" w:type="dxa"/>
            <w:shd w:val="clear" w:color="000000" w:fill="FFFFFF"/>
            <w:vAlign w:val="bottom"/>
          </w:tcPr>
          <w:p w:rsidR="008E15D8" w:rsidRPr="008E15D8" w:rsidRDefault="008E15D8" w:rsidP="0004494D">
            <w:pPr>
              <w:jc w:val="right"/>
              <w:rPr>
                <w:sz w:val="20"/>
                <w:szCs w:val="20"/>
              </w:rPr>
            </w:pPr>
            <w:r w:rsidRPr="008E15D8">
              <w:rPr>
                <w:sz w:val="20"/>
                <w:szCs w:val="20"/>
              </w:rPr>
              <w:t>42</w:t>
            </w:r>
          </w:p>
        </w:tc>
      </w:tr>
      <w:tr w:rsidR="008E15D8" w:rsidRPr="008E15D8" w:rsidTr="008E15D8">
        <w:tc>
          <w:tcPr>
            <w:tcW w:w="14560" w:type="dxa"/>
            <w:gridSpan w:val="22"/>
            <w:shd w:val="clear" w:color="000000" w:fill="FFFFFF"/>
          </w:tcPr>
          <w:p w:rsidR="008E15D8" w:rsidRPr="008E15D8" w:rsidRDefault="008E15D8" w:rsidP="0004494D">
            <w:pPr>
              <w:rPr>
                <w:sz w:val="20"/>
                <w:szCs w:val="20"/>
              </w:rPr>
            </w:pPr>
            <w:r w:rsidRPr="008E15D8">
              <w:rPr>
                <w:sz w:val="20"/>
                <w:szCs w:val="20"/>
              </w:rPr>
              <w:t>Мягколиственные</w:t>
            </w:r>
          </w:p>
        </w:tc>
      </w:tr>
      <w:tr w:rsidR="008E15D8" w:rsidRPr="008E15D8" w:rsidTr="008E15D8">
        <w:tc>
          <w:tcPr>
            <w:tcW w:w="525" w:type="dxa"/>
            <w:shd w:val="clear" w:color="000000" w:fill="FFFFFF"/>
            <w:vAlign w:val="bottom"/>
          </w:tcPr>
          <w:p w:rsidR="008E15D8" w:rsidRPr="008E15D8" w:rsidRDefault="008E15D8" w:rsidP="0004494D">
            <w:pPr>
              <w:jc w:val="right"/>
              <w:rPr>
                <w:sz w:val="20"/>
                <w:szCs w:val="20"/>
              </w:rPr>
            </w:pPr>
          </w:p>
        </w:tc>
        <w:tc>
          <w:tcPr>
            <w:tcW w:w="731" w:type="dxa"/>
            <w:shd w:val="clear" w:color="000000" w:fill="FFFFFF"/>
            <w:vAlign w:val="bottom"/>
          </w:tcPr>
          <w:p w:rsidR="008E15D8" w:rsidRPr="008E15D8" w:rsidRDefault="008E15D8" w:rsidP="0004494D">
            <w:pPr>
              <w:jc w:val="right"/>
              <w:rPr>
                <w:sz w:val="20"/>
                <w:szCs w:val="20"/>
              </w:rPr>
            </w:pPr>
            <w:r w:rsidRPr="008E15D8">
              <w:rPr>
                <w:sz w:val="20"/>
                <w:szCs w:val="20"/>
              </w:rPr>
              <w:t>203.9</w:t>
            </w:r>
          </w:p>
        </w:tc>
        <w:tc>
          <w:tcPr>
            <w:tcW w:w="937" w:type="dxa"/>
            <w:shd w:val="clear" w:color="000000" w:fill="FFFFFF"/>
            <w:vAlign w:val="bottom"/>
          </w:tcPr>
          <w:p w:rsidR="008E15D8" w:rsidRPr="008E15D8" w:rsidRDefault="008E15D8" w:rsidP="0004494D">
            <w:pPr>
              <w:jc w:val="right"/>
              <w:rPr>
                <w:sz w:val="20"/>
                <w:szCs w:val="20"/>
              </w:rPr>
            </w:pPr>
            <w:r w:rsidRPr="008E15D8">
              <w:rPr>
                <w:sz w:val="20"/>
                <w:szCs w:val="20"/>
              </w:rPr>
              <w:t>31783</w:t>
            </w:r>
          </w:p>
        </w:tc>
        <w:tc>
          <w:tcPr>
            <w:tcW w:w="824" w:type="dxa"/>
            <w:shd w:val="clear" w:color="000000" w:fill="FFFFFF"/>
            <w:vAlign w:val="bottom"/>
          </w:tcPr>
          <w:p w:rsidR="008E15D8" w:rsidRPr="008E15D8" w:rsidRDefault="008E15D8" w:rsidP="0004494D">
            <w:pPr>
              <w:jc w:val="right"/>
              <w:rPr>
                <w:sz w:val="20"/>
                <w:szCs w:val="20"/>
              </w:rPr>
            </w:pPr>
            <w:r w:rsidRPr="008E15D8">
              <w:rPr>
                <w:sz w:val="20"/>
                <w:szCs w:val="20"/>
              </w:rPr>
              <w:t>10395</w:t>
            </w:r>
          </w:p>
        </w:tc>
        <w:tc>
          <w:tcPr>
            <w:tcW w:w="731" w:type="dxa"/>
            <w:shd w:val="clear" w:color="000000" w:fill="FFFFFF"/>
            <w:vAlign w:val="bottom"/>
          </w:tcPr>
          <w:p w:rsidR="008E15D8" w:rsidRPr="008E15D8" w:rsidRDefault="008E15D8" w:rsidP="0004494D">
            <w:pPr>
              <w:jc w:val="right"/>
              <w:rPr>
                <w:sz w:val="20"/>
                <w:szCs w:val="20"/>
              </w:rPr>
            </w:pPr>
            <w:r w:rsidRPr="008E15D8">
              <w:rPr>
                <w:sz w:val="20"/>
                <w:szCs w:val="20"/>
              </w:rPr>
              <w:t>146</w:t>
            </w:r>
          </w:p>
        </w:tc>
        <w:tc>
          <w:tcPr>
            <w:tcW w:w="618" w:type="dxa"/>
            <w:shd w:val="clear" w:color="000000" w:fill="FFFFFF"/>
            <w:vAlign w:val="bottom"/>
          </w:tcPr>
          <w:p w:rsidR="008E15D8" w:rsidRPr="008E15D8" w:rsidRDefault="008E15D8" w:rsidP="0004494D">
            <w:pPr>
              <w:jc w:val="right"/>
              <w:rPr>
                <w:sz w:val="20"/>
                <w:szCs w:val="20"/>
              </w:rPr>
            </w:pPr>
            <w:r w:rsidRPr="008E15D8">
              <w:rPr>
                <w:sz w:val="20"/>
                <w:szCs w:val="20"/>
              </w:rPr>
              <w:t>50</w:t>
            </w:r>
          </w:p>
        </w:tc>
        <w:tc>
          <w:tcPr>
            <w:tcW w:w="824" w:type="dxa"/>
            <w:shd w:val="clear" w:color="000000" w:fill="FFFFFF"/>
            <w:vAlign w:val="bottom"/>
          </w:tcPr>
          <w:p w:rsidR="008E15D8" w:rsidRPr="008E15D8" w:rsidRDefault="008E15D8" w:rsidP="0004494D">
            <w:pPr>
              <w:jc w:val="right"/>
              <w:rPr>
                <w:sz w:val="20"/>
                <w:szCs w:val="20"/>
              </w:rPr>
            </w:pPr>
            <w:r w:rsidRPr="008E15D8">
              <w:rPr>
                <w:sz w:val="20"/>
                <w:szCs w:val="20"/>
              </w:rPr>
              <w:t>74</w:t>
            </w:r>
          </w:p>
        </w:tc>
        <w:tc>
          <w:tcPr>
            <w:tcW w:w="525" w:type="dxa"/>
            <w:shd w:val="clear" w:color="000000" w:fill="FFFFFF"/>
            <w:vAlign w:val="bottom"/>
          </w:tcPr>
          <w:p w:rsidR="008E15D8" w:rsidRPr="008E15D8" w:rsidRDefault="008E15D8" w:rsidP="0004494D">
            <w:pPr>
              <w:jc w:val="right"/>
              <w:rPr>
                <w:sz w:val="20"/>
                <w:szCs w:val="20"/>
              </w:rPr>
            </w:pPr>
            <w:r w:rsidRPr="008E15D8">
              <w:rPr>
                <w:sz w:val="20"/>
                <w:szCs w:val="20"/>
              </w:rPr>
              <w:t>15</w:t>
            </w:r>
          </w:p>
        </w:tc>
        <w:tc>
          <w:tcPr>
            <w:tcW w:w="824" w:type="dxa"/>
            <w:shd w:val="clear" w:color="000000" w:fill="FFFFFF"/>
            <w:vAlign w:val="bottom"/>
          </w:tcPr>
          <w:p w:rsidR="008E15D8" w:rsidRPr="008E15D8" w:rsidRDefault="008E15D8" w:rsidP="0004494D">
            <w:pPr>
              <w:jc w:val="right"/>
              <w:rPr>
                <w:sz w:val="20"/>
                <w:szCs w:val="20"/>
              </w:rPr>
            </w:pPr>
            <w:r w:rsidRPr="008E15D8">
              <w:rPr>
                <w:sz w:val="20"/>
                <w:szCs w:val="20"/>
              </w:rPr>
              <w:t>13.7</w:t>
            </w:r>
          </w:p>
        </w:tc>
        <w:tc>
          <w:tcPr>
            <w:tcW w:w="824" w:type="dxa"/>
            <w:shd w:val="clear" w:color="000000" w:fill="FFFFFF"/>
            <w:vAlign w:val="bottom"/>
          </w:tcPr>
          <w:p w:rsidR="008E15D8" w:rsidRPr="008E15D8" w:rsidRDefault="008E15D8" w:rsidP="0004494D">
            <w:pPr>
              <w:jc w:val="right"/>
              <w:rPr>
                <w:sz w:val="20"/>
                <w:szCs w:val="20"/>
              </w:rPr>
            </w:pPr>
            <w:r w:rsidRPr="008E15D8">
              <w:rPr>
                <w:sz w:val="20"/>
                <w:szCs w:val="20"/>
              </w:rPr>
              <w:t>693</w:t>
            </w:r>
          </w:p>
        </w:tc>
        <w:tc>
          <w:tcPr>
            <w:tcW w:w="731" w:type="dxa"/>
            <w:shd w:val="clear" w:color="000000" w:fill="FFFFFF"/>
            <w:vAlign w:val="bottom"/>
          </w:tcPr>
          <w:p w:rsidR="008E15D8" w:rsidRPr="008E15D8" w:rsidRDefault="008E15D8" w:rsidP="0004494D">
            <w:pPr>
              <w:jc w:val="right"/>
              <w:rPr>
                <w:sz w:val="20"/>
                <w:szCs w:val="20"/>
              </w:rPr>
            </w:pPr>
            <w:r w:rsidRPr="008E15D8">
              <w:rPr>
                <w:sz w:val="20"/>
                <w:szCs w:val="20"/>
              </w:rPr>
              <w:t>572</w:t>
            </w:r>
          </w:p>
        </w:tc>
        <w:tc>
          <w:tcPr>
            <w:tcW w:w="824" w:type="dxa"/>
            <w:shd w:val="clear" w:color="000000" w:fill="FFFFFF"/>
            <w:vAlign w:val="bottom"/>
          </w:tcPr>
          <w:p w:rsidR="008E15D8" w:rsidRPr="008E15D8" w:rsidRDefault="008E15D8" w:rsidP="0004494D">
            <w:pPr>
              <w:jc w:val="right"/>
              <w:rPr>
                <w:sz w:val="20"/>
                <w:szCs w:val="20"/>
              </w:rPr>
            </w:pPr>
            <w:r w:rsidRPr="008E15D8">
              <w:rPr>
                <w:sz w:val="20"/>
                <w:szCs w:val="20"/>
              </w:rPr>
              <w:t>121</w:t>
            </w:r>
          </w:p>
        </w:tc>
        <w:tc>
          <w:tcPr>
            <w:tcW w:w="824" w:type="dxa"/>
            <w:shd w:val="clear" w:color="000000" w:fill="FFFFFF"/>
            <w:vAlign w:val="bottom"/>
          </w:tcPr>
          <w:p w:rsidR="008E15D8" w:rsidRPr="008E15D8" w:rsidRDefault="008E15D8" w:rsidP="0004494D">
            <w:pPr>
              <w:jc w:val="right"/>
              <w:rPr>
                <w:sz w:val="20"/>
                <w:szCs w:val="20"/>
              </w:rPr>
            </w:pPr>
            <w:r w:rsidRPr="008E15D8">
              <w:rPr>
                <w:sz w:val="20"/>
                <w:szCs w:val="20"/>
              </w:rPr>
              <w:t>51</w:t>
            </w:r>
          </w:p>
        </w:tc>
        <w:tc>
          <w:tcPr>
            <w:tcW w:w="618" w:type="dxa"/>
            <w:shd w:val="clear" w:color="000000" w:fill="FFFFFF"/>
            <w:vAlign w:val="bottom"/>
          </w:tcPr>
          <w:p w:rsidR="008E15D8" w:rsidRPr="008E15D8" w:rsidRDefault="008E15D8" w:rsidP="0004494D">
            <w:pPr>
              <w:jc w:val="right"/>
              <w:rPr>
                <w:sz w:val="20"/>
                <w:szCs w:val="20"/>
              </w:rPr>
            </w:pPr>
            <w:r w:rsidRPr="008E15D8">
              <w:rPr>
                <w:sz w:val="20"/>
                <w:szCs w:val="20"/>
              </w:rPr>
              <w:t>33</w:t>
            </w:r>
          </w:p>
        </w:tc>
        <w:tc>
          <w:tcPr>
            <w:tcW w:w="525" w:type="dxa"/>
            <w:shd w:val="clear" w:color="000000" w:fill="FFFFFF"/>
            <w:vAlign w:val="bottom"/>
          </w:tcPr>
          <w:p w:rsidR="008E15D8" w:rsidRPr="008E15D8" w:rsidRDefault="008E15D8" w:rsidP="0004494D">
            <w:pPr>
              <w:jc w:val="right"/>
              <w:rPr>
                <w:sz w:val="20"/>
                <w:szCs w:val="20"/>
              </w:rPr>
            </w:pPr>
            <w:r w:rsidRPr="008E15D8">
              <w:rPr>
                <w:sz w:val="20"/>
                <w:szCs w:val="20"/>
              </w:rPr>
              <w:t>10</w:t>
            </w:r>
          </w:p>
        </w:tc>
        <w:tc>
          <w:tcPr>
            <w:tcW w:w="525" w:type="dxa"/>
            <w:shd w:val="clear" w:color="000000" w:fill="FFFFFF"/>
            <w:vAlign w:val="bottom"/>
          </w:tcPr>
          <w:p w:rsidR="008E15D8" w:rsidRPr="008E15D8" w:rsidRDefault="008E15D8" w:rsidP="0004494D">
            <w:pPr>
              <w:jc w:val="right"/>
              <w:rPr>
                <w:sz w:val="20"/>
                <w:szCs w:val="20"/>
              </w:rPr>
            </w:pPr>
            <w:r w:rsidRPr="008E15D8">
              <w:rPr>
                <w:sz w:val="20"/>
                <w:szCs w:val="20"/>
              </w:rPr>
              <w:t>8</w:t>
            </w:r>
          </w:p>
        </w:tc>
        <w:tc>
          <w:tcPr>
            <w:tcW w:w="525" w:type="dxa"/>
            <w:shd w:val="clear" w:color="000000" w:fill="FFFFFF"/>
            <w:vAlign w:val="bottom"/>
          </w:tcPr>
          <w:p w:rsidR="008E15D8" w:rsidRPr="008E15D8" w:rsidRDefault="008E15D8" w:rsidP="0004494D">
            <w:pPr>
              <w:jc w:val="right"/>
              <w:rPr>
                <w:sz w:val="20"/>
                <w:szCs w:val="20"/>
              </w:rPr>
            </w:pPr>
            <w:r w:rsidRPr="008E15D8">
              <w:rPr>
                <w:sz w:val="20"/>
                <w:szCs w:val="20"/>
              </w:rPr>
              <w:t>2</w:t>
            </w:r>
          </w:p>
        </w:tc>
        <w:tc>
          <w:tcPr>
            <w:tcW w:w="525" w:type="dxa"/>
            <w:shd w:val="clear" w:color="000000" w:fill="FFFFFF"/>
            <w:vAlign w:val="bottom"/>
          </w:tcPr>
          <w:p w:rsidR="008E15D8" w:rsidRPr="008E15D8" w:rsidRDefault="008E15D8" w:rsidP="0004494D">
            <w:pPr>
              <w:jc w:val="right"/>
              <w:rPr>
                <w:sz w:val="20"/>
                <w:szCs w:val="20"/>
              </w:rPr>
            </w:pPr>
            <w:r w:rsidRPr="008E15D8">
              <w:rPr>
                <w:sz w:val="20"/>
                <w:szCs w:val="20"/>
              </w:rPr>
              <w:t>3</w:t>
            </w:r>
          </w:p>
        </w:tc>
        <w:tc>
          <w:tcPr>
            <w:tcW w:w="525" w:type="dxa"/>
            <w:shd w:val="clear" w:color="000000" w:fill="FFFFFF"/>
            <w:vAlign w:val="bottom"/>
          </w:tcPr>
          <w:p w:rsidR="008E15D8" w:rsidRPr="008E15D8" w:rsidRDefault="008E15D8" w:rsidP="0004494D">
            <w:pPr>
              <w:jc w:val="right"/>
              <w:rPr>
                <w:sz w:val="20"/>
                <w:szCs w:val="20"/>
              </w:rPr>
            </w:pPr>
            <w:r w:rsidRPr="008E15D8">
              <w:rPr>
                <w:sz w:val="20"/>
                <w:szCs w:val="20"/>
              </w:rPr>
              <w:t>1</w:t>
            </w:r>
          </w:p>
        </w:tc>
        <w:tc>
          <w:tcPr>
            <w:tcW w:w="525" w:type="dxa"/>
            <w:shd w:val="clear" w:color="000000" w:fill="FFFFFF"/>
            <w:vAlign w:val="bottom"/>
          </w:tcPr>
          <w:p w:rsidR="008E15D8" w:rsidRPr="008E15D8" w:rsidRDefault="008E15D8" w:rsidP="0004494D">
            <w:pPr>
              <w:jc w:val="right"/>
              <w:rPr>
                <w:sz w:val="20"/>
                <w:szCs w:val="20"/>
              </w:rPr>
            </w:pPr>
          </w:p>
        </w:tc>
        <w:tc>
          <w:tcPr>
            <w:tcW w:w="525" w:type="dxa"/>
            <w:shd w:val="clear" w:color="000000" w:fill="FFFFFF"/>
            <w:vAlign w:val="bottom"/>
          </w:tcPr>
          <w:p w:rsidR="008E15D8" w:rsidRPr="008E15D8" w:rsidRDefault="008E15D8" w:rsidP="0004494D">
            <w:pPr>
              <w:jc w:val="right"/>
              <w:rPr>
                <w:sz w:val="20"/>
                <w:szCs w:val="20"/>
              </w:rPr>
            </w:pPr>
            <w:r w:rsidRPr="008E15D8">
              <w:rPr>
                <w:sz w:val="20"/>
                <w:szCs w:val="20"/>
              </w:rPr>
              <w:t>5</w:t>
            </w:r>
          </w:p>
        </w:tc>
        <w:tc>
          <w:tcPr>
            <w:tcW w:w="525" w:type="dxa"/>
            <w:shd w:val="clear" w:color="000000" w:fill="FFFFFF"/>
            <w:vAlign w:val="bottom"/>
          </w:tcPr>
          <w:p w:rsidR="008E15D8" w:rsidRPr="008E15D8" w:rsidRDefault="008E15D8" w:rsidP="0004494D">
            <w:pPr>
              <w:jc w:val="right"/>
              <w:rPr>
                <w:sz w:val="20"/>
                <w:szCs w:val="20"/>
              </w:rPr>
            </w:pPr>
            <w:r w:rsidRPr="008E15D8">
              <w:rPr>
                <w:sz w:val="20"/>
                <w:szCs w:val="20"/>
              </w:rPr>
              <w:t>1</w:t>
            </w:r>
          </w:p>
        </w:tc>
      </w:tr>
      <w:tr w:rsidR="008E15D8" w:rsidRPr="008E15D8" w:rsidTr="008E15D8">
        <w:tc>
          <w:tcPr>
            <w:tcW w:w="14560" w:type="dxa"/>
            <w:gridSpan w:val="22"/>
            <w:shd w:val="clear" w:color="000000" w:fill="FFFFFF"/>
          </w:tcPr>
          <w:p w:rsidR="008E15D8" w:rsidRPr="008E15D8" w:rsidRDefault="008E15D8" w:rsidP="0004494D">
            <w:pPr>
              <w:jc w:val="center"/>
              <w:rPr>
                <w:sz w:val="20"/>
                <w:szCs w:val="20"/>
              </w:rPr>
            </w:pPr>
            <w:r w:rsidRPr="008E15D8">
              <w:rPr>
                <w:sz w:val="20"/>
                <w:szCs w:val="20"/>
              </w:rPr>
              <w:t>Вид целевого назначения – Эксплуатационные леса</w:t>
            </w:r>
          </w:p>
        </w:tc>
      </w:tr>
      <w:tr w:rsidR="008E15D8" w:rsidRPr="008E15D8" w:rsidTr="008E15D8">
        <w:tc>
          <w:tcPr>
            <w:tcW w:w="14560" w:type="dxa"/>
            <w:gridSpan w:val="22"/>
            <w:shd w:val="clear" w:color="000000" w:fill="FFFFFF"/>
          </w:tcPr>
          <w:p w:rsidR="008E15D8" w:rsidRPr="008E15D8" w:rsidRDefault="008E15D8" w:rsidP="0004494D">
            <w:pPr>
              <w:jc w:val="center"/>
              <w:rPr>
                <w:sz w:val="20"/>
                <w:szCs w:val="20"/>
              </w:rPr>
            </w:pPr>
            <w:r w:rsidRPr="008E15D8">
              <w:rPr>
                <w:sz w:val="20"/>
                <w:szCs w:val="20"/>
              </w:rPr>
              <w:t>Вид рубки –  Прореживания</w:t>
            </w:r>
          </w:p>
        </w:tc>
      </w:tr>
      <w:tr w:rsidR="008E15D8" w:rsidRPr="008E15D8" w:rsidTr="008E15D8">
        <w:tc>
          <w:tcPr>
            <w:tcW w:w="14560" w:type="dxa"/>
            <w:gridSpan w:val="22"/>
            <w:shd w:val="clear" w:color="000000" w:fill="FFFFFF"/>
          </w:tcPr>
          <w:p w:rsidR="008E15D8" w:rsidRPr="008E15D8" w:rsidRDefault="008E15D8" w:rsidP="0004494D">
            <w:pPr>
              <w:jc w:val="center"/>
              <w:rPr>
                <w:sz w:val="20"/>
                <w:szCs w:val="20"/>
              </w:rPr>
            </w:pPr>
            <w:r w:rsidRPr="008E15D8">
              <w:rPr>
                <w:sz w:val="20"/>
                <w:szCs w:val="20"/>
              </w:rPr>
              <w:t>Хвойные</w:t>
            </w:r>
          </w:p>
        </w:tc>
      </w:tr>
      <w:tr w:rsidR="008E15D8" w:rsidRPr="008E15D8" w:rsidTr="008E15D8">
        <w:tc>
          <w:tcPr>
            <w:tcW w:w="525" w:type="dxa"/>
            <w:shd w:val="clear" w:color="000000" w:fill="FFFFFF"/>
            <w:vAlign w:val="bottom"/>
          </w:tcPr>
          <w:p w:rsidR="008E15D8" w:rsidRPr="008E15D8" w:rsidRDefault="008E15D8" w:rsidP="0004494D">
            <w:pPr>
              <w:rPr>
                <w:sz w:val="20"/>
                <w:szCs w:val="20"/>
              </w:rPr>
            </w:pPr>
            <w:r w:rsidRPr="008E15D8">
              <w:rPr>
                <w:sz w:val="20"/>
                <w:szCs w:val="20"/>
              </w:rPr>
              <w:t>С</w:t>
            </w:r>
          </w:p>
        </w:tc>
        <w:tc>
          <w:tcPr>
            <w:tcW w:w="731" w:type="dxa"/>
            <w:shd w:val="clear" w:color="000000" w:fill="FFFFFF"/>
            <w:vAlign w:val="bottom"/>
          </w:tcPr>
          <w:p w:rsidR="008E15D8" w:rsidRPr="008E15D8" w:rsidRDefault="008E15D8" w:rsidP="0004494D">
            <w:pPr>
              <w:jc w:val="right"/>
              <w:rPr>
                <w:sz w:val="20"/>
                <w:szCs w:val="20"/>
              </w:rPr>
            </w:pPr>
            <w:r w:rsidRPr="008E15D8">
              <w:rPr>
                <w:sz w:val="20"/>
                <w:szCs w:val="20"/>
              </w:rPr>
              <w:t>818.5</w:t>
            </w:r>
          </w:p>
        </w:tc>
        <w:tc>
          <w:tcPr>
            <w:tcW w:w="937" w:type="dxa"/>
            <w:shd w:val="clear" w:color="000000" w:fill="FFFFFF"/>
            <w:vAlign w:val="bottom"/>
          </w:tcPr>
          <w:p w:rsidR="008E15D8" w:rsidRPr="008E15D8" w:rsidRDefault="008E15D8" w:rsidP="0004494D">
            <w:pPr>
              <w:jc w:val="right"/>
              <w:rPr>
                <w:sz w:val="20"/>
                <w:szCs w:val="20"/>
              </w:rPr>
            </w:pPr>
            <w:r w:rsidRPr="008E15D8">
              <w:rPr>
                <w:sz w:val="20"/>
                <w:szCs w:val="20"/>
              </w:rPr>
              <w:t>106554</w:t>
            </w:r>
          </w:p>
        </w:tc>
        <w:tc>
          <w:tcPr>
            <w:tcW w:w="824" w:type="dxa"/>
            <w:shd w:val="clear" w:color="000000" w:fill="FFFFFF"/>
            <w:vAlign w:val="bottom"/>
          </w:tcPr>
          <w:p w:rsidR="008E15D8" w:rsidRPr="008E15D8" w:rsidRDefault="008E15D8" w:rsidP="0004494D">
            <w:pPr>
              <w:jc w:val="right"/>
              <w:rPr>
                <w:sz w:val="20"/>
                <w:szCs w:val="20"/>
              </w:rPr>
            </w:pPr>
            <w:r w:rsidRPr="008E15D8">
              <w:rPr>
                <w:sz w:val="20"/>
                <w:szCs w:val="20"/>
              </w:rPr>
              <w:t>31083</w:t>
            </w:r>
          </w:p>
        </w:tc>
        <w:tc>
          <w:tcPr>
            <w:tcW w:w="731" w:type="dxa"/>
            <w:shd w:val="clear" w:color="000000" w:fill="FFFFFF"/>
            <w:vAlign w:val="bottom"/>
          </w:tcPr>
          <w:p w:rsidR="008E15D8" w:rsidRPr="008E15D8" w:rsidRDefault="008E15D8" w:rsidP="0004494D">
            <w:pPr>
              <w:jc w:val="right"/>
              <w:rPr>
                <w:sz w:val="20"/>
                <w:szCs w:val="20"/>
              </w:rPr>
            </w:pPr>
            <w:r w:rsidRPr="008E15D8">
              <w:rPr>
                <w:sz w:val="20"/>
                <w:szCs w:val="20"/>
              </w:rPr>
              <w:t>1694</w:t>
            </w:r>
          </w:p>
        </w:tc>
        <w:tc>
          <w:tcPr>
            <w:tcW w:w="618" w:type="dxa"/>
            <w:shd w:val="clear" w:color="000000" w:fill="FFFFFF"/>
            <w:vAlign w:val="bottom"/>
          </w:tcPr>
          <w:p w:rsidR="008E15D8" w:rsidRPr="008E15D8" w:rsidRDefault="008E15D8" w:rsidP="0004494D">
            <w:pPr>
              <w:jc w:val="right"/>
              <w:rPr>
                <w:sz w:val="20"/>
                <w:szCs w:val="20"/>
              </w:rPr>
            </w:pPr>
            <w:r w:rsidRPr="008E15D8">
              <w:rPr>
                <w:sz w:val="20"/>
                <w:szCs w:val="20"/>
              </w:rPr>
              <w:t>619</w:t>
            </w:r>
          </w:p>
        </w:tc>
        <w:tc>
          <w:tcPr>
            <w:tcW w:w="824" w:type="dxa"/>
            <w:shd w:val="clear" w:color="000000" w:fill="FFFFFF"/>
            <w:vAlign w:val="bottom"/>
          </w:tcPr>
          <w:p w:rsidR="008E15D8" w:rsidRPr="008E15D8" w:rsidRDefault="008E15D8" w:rsidP="0004494D">
            <w:pPr>
              <w:jc w:val="right"/>
              <w:rPr>
                <w:sz w:val="20"/>
                <w:szCs w:val="20"/>
              </w:rPr>
            </w:pPr>
            <w:r w:rsidRPr="008E15D8">
              <w:rPr>
                <w:sz w:val="20"/>
                <w:szCs w:val="20"/>
              </w:rPr>
              <w:t>851</w:t>
            </w:r>
          </w:p>
        </w:tc>
        <w:tc>
          <w:tcPr>
            <w:tcW w:w="525" w:type="dxa"/>
            <w:shd w:val="clear" w:color="000000" w:fill="FFFFFF"/>
            <w:vAlign w:val="bottom"/>
          </w:tcPr>
          <w:p w:rsidR="008E15D8" w:rsidRPr="008E15D8" w:rsidRDefault="008E15D8" w:rsidP="0004494D">
            <w:pPr>
              <w:jc w:val="right"/>
              <w:rPr>
                <w:sz w:val="20"/>
                <w:szCs w:val="20"/>
              </w:rPr>
            </w:pPr>
            <w:r w:rsidRPr="008E15D8">
              <w:rPr>
                <w:sz w:val="20"/>
                <w:szCs w:val="20"/>
              </w:rPr>
              <w:t>15</w:t>
            </w:r>
          </w:p>
        </w:tc>
        <w:tc>
          <w:tcPr>
            <w:tcW w:w="824" w:type="dxa"/>
            <w:shd w:val="clear" w:color="000000" w:fill="FFFFFF"/>
            <w:vAlign w:val="bottom"/>
          </w:tcPr>
          <w:p w:rsidR="008E15D8" w:rsidRPr="008E15D8" w:rsidRDefault="008E15D8" w:rsidP="0004494D">
            <w:pPr>
              <w:jc w:val="right"/>
              <w:rPr>
                <w:sz w:val="20"/>
                <w:szCs w:val="20"/>
              </w:rPr>
            </w:pPr>
            <w:r w:rsidRPr="008E15D8">
              <w:rPr>
                <w:sz w:val="20"/>
                <w:szCs w:val="20"/>
              </w:rPr>
              <w:t>54.6</w:t>
            </w:r>
          </w:p>
        </w:tc>
        <w:tc>
          <w:tcPr>
            <w:tcW w:w="824" w:type="dxa"/>
            <w:shd w:val="clear" w:color="000000" w:fill="FFFFFF"/>
            <w:vAlign w:val="bottom"/>
          </w:tcPr>
          <w:p w:rsidR="008E15D8" w:rsidRPr="008E15D8" w:rsidRDefault="008E15D8" w:rsidP="0004494D">
            <w:pPr>
              <w:jc w:val="right"/>
              <w:rPr>
                <w:sz w:val="20"/>
                <w:szCs w:val="20"/>
              </w:rPr>
            </w:pPr>
            <w:r w:rsidRPr="008E15D8">
              <w:rPr>
                <w:sz w:val="20"/>
                <w:szCs w:val="20"/>
              </w:rPr>
              <w:t>2072</w:t>
            </w:r>
          </w:p>
        </w:tc>
        <w:tc>
          <w:tcPr>
            <w:tcW w:w="731" w:type="dxa"/>
            <w:shd w:val="clear" w:color="000000" w:fill="FFFFFF"/>
            <w:vAlign w:val="bottom"/>
          </w:tcPr>
          <w:p w:rsidR="008E15D8" w:rsidRPr="008E15D8" w:rsidRDefault="008E15D8" w:rsidP="0004494D">
            <w:pPr>
              <w:jc w:val="right"/>
              <w:rPr>
                <w:sz w:val="20"/>
                <w:szCs w:val="20"/>
              </w:rPr>
            </w:pPr>
            <w:r w:rsidRPr="008E15D8">
              <w:rPr>
                <w:sz w:val="20"/>
                <w:szCs w:val="20"/>
              </w:rPr>
              <w:t>1762</w:t>
            </w:r>
          </w:p>
        </w:tc>
        <w:tc>
          <w:tcPr>
            <w:tcW w:w="824" w:type="dxa"/>
            <w:shd w:val="clear" w:color="000000" w:fill="FFFFFF"/>
            <w:vAlign w:val="bottom"/>
          </w:tcPr>
          <w:p w:rsidR="008E15D8" w:rsidRPr="008E15D8" w:rsidRDefault="008E15D8" w:rsidP="0004494D">
            <w:pPr>
              <w:jc w:val="right"/>
              <w:rPr>
                <w:sz w:val="20"/>
                <w:szCs w:val="20"/>
              </w:rPr>
            </w:pPr>
            <w:r w:rsidRPr="008E15D8">
              <w:rPr>
                <w:sz w:val="20"/>
                <w:szCs w:val="20"/>
              </w:rPr>
              <w:t>1039</w:t>
            </w:r>
          </w:p>
        </w:tc>
        <w:tc>
          <w:tcPr>
            <w:tcW w:w="824" w:type="dxa"/>
            <w:shd w:val="clear" w:color="000000" w:fill="FFFFFF"/>
            <w:vAlign w:val="bottom"/>
          </w:tcPr>
          <w:p w:rsidR="008E15D8" w:rsidRPr="008E15D8" w:rsidRDefault="008E15D8" w:rsidP="0004494D">
            <w:pPr>
              <w:jc w:val="right"/>
              <w:rPr>
                <w:sz w:val="20"/>
                <w:szCs w:val="20"/>
              </w:rPr>
            </w:pPr>
            <w:r w:rsidRPr="008E15D8">
              <w:rPr>
                <w:sz w:val="20"/>
                <w:szCs w:val="20"/>
              </w:rPr>
              <w:t>38</w:t>
            </w:r>
          </w:p>
        </w:tc>
        <w:tc>
          <w:tcPr>
            <w:tcW w:w="618" w:type="dxa"/>
            <w:shd w:val="clear" w:color="000000" w:fill="FFFFFF"/>
            <w:vAlign w:val="bottom"/>
          </w:tcPr>
          <w:p w:rsidR="008E15D8" w:rsidRPr="008E15D8" w:rsidRDefault="008E15D8" w:rsidP="0004494D">
            <w:pPr>
              <w:jc w:val="right"/>
              <w:rPr>
                <w:sz w:val="20"/>
                <w:szCs w:val="20"/>
              </w:rPr>
            </w:pPr>
            <w:r w:rsidRPr="008E15D8">
              <w:rPr>
                <w:sz w:val="20"/>
                <w:szCs w:val="20"/>
              </w:rPr>
              <w:t>29</w:t>
            </w:r>
          </w:p>
        </w:tc>
        <w:tc>
          <w:tcPr>
            <w:tcW w:w="525" w:type="dxa"/>
            <w:shd w:val="clear" w:color="000000" w:fill="FFFFFF"/>
            <w:vAlign w:val="bottom"/>
          </w:tcPr>
          <w:p w:rsidR="008E15D8" w:rsidRPr="008E15D8" w:rsidRDefault="008E15D8" w:rsidP="0004494D">
            <w:pPr>
              <w:jc w:val="right"/>
              <w:rPr>
                <w:sz w:val="20"/>
                <w:szCs w:val="20"/>
              </w:rPr>
            </w:pPr>
            <w:r w:rsidRPr="008E15D8">
              <w:rPr>
                <w:sz w:val="20"/>
                <w:szCs w:val="20"/>
              </w:rPr>
              <w:t>113</w:t>
            </w:r>
          </w:p>
        </w:tc>
        <w:tc>
          <w:tcPr>
            <w:tcW w:w="525" w:type="dxa"/>
            <w:shd w:val="clear" w:color="000000" w:fill="FFFFFF"/>
            <w:vAlign w:val="bottom"/>
          </w:tcPr>
          <w:p w:rsidR="008E15D8" w:rsidRPr="008E15D8" w:rsidRDefault="008E15D8" w:rsidP="0004494D">
            <w:pPr>
              <w:jc w:val="right"/>
              <w:rPr>
                <w:sz w:val="20"/>
                <w:szCs w:val="20"/>
              </w:rPr>
            </w:pPr>
            <w:r w:rsidRPr="008E15D8">
              <w:rPr>
                <w:sz w:val="20"/>
                <w:szCs w:val="20"/>
              </w:rPr>
              <w:t>96</w:t>
            </w:r>
          </w:p>
        </w:tc>
        <w:tc>
          <w:tcPr>
            <w:tcW w:w="525" w:type="dxa"/>
            <w:shd w:val="clear" w:color="000000" w:fill="FFFFFF"/>
            <w:vAlign w:val="bottom"/>
          </w:tcPr>
          <w:p w:rsidR="008E15D8" w:rsidRPr="008E15D8" w:rsidRDefault="008E15D8" w:rsidP="0004494D">
            <w:pPr>
              <w:jc w:val="right"/>
              <w:rPr>
                <w:sz w:val="20"/>
                <w:szCs w:val="20"/>
              </w:rPr>
            </w:pPr>
            <w:r w:rsidRPr="008E15D8">
              <w:rPr>
                <w:sz w:val="20"/>
                <w:szCs w:val="20"/>
              </w:rPr>
              <w:t>62</w:t>
            </w:r>
          </w:p>
        </w:tc>
        <w:tc>
          <w:tcPr>
            <w:tcW w:w="525" w:type="dxa"/>
            <w:shd w:val="clear" w:color="000000" w:fill="FFFFFF"/>
            <w:vAlign w:val="bottom"/>
          </w:tcPr>
          <w:p w:rsidR="008E15D8" w:rsidRPr="008E15D8" w:rsidRDefault="008E15D8" w:rsidP="0004494D">
            <w:pPr>
              <w:jc w:val="right"/>
              <w:rPr>
                <w:sz w:val="20"/>
                <w:szCs w:val="20"/>
              </w:rPr>
            </w:pPr>
            <w:r w:rsidRPr="008E15D8">
              <w:rPr>
                <w:sz w:val="20"/>
                <w:szCs w:val="20"/>
              </w:rPr>
              <w:t>41</w:t>
            </w:r>
          </w:p>
        </w:tc>
        <w:tc>
          <w:tcPr>
            <w:tcW w:w="525" w:type="dxa"/>
            <w:shd w:val="clear" w:color="000000" w:fill="FFFFFF"/>
            <w:vAlign w:val="bottom"/>
          </w:tcPr>
          <w:p w:rsidR="008E15D8" w:rsidRPr="008E15D8" w:rsidRDefault="008E15D8" w:rsidP="0004494D">
            <w:pPr>
              <w:jc w:val="right"/>
              <w:rPr>
                <w:sz w:val="20"/>
                <w:szCs w:val="20"/>
              </w:rPr>
            </w:pPr>
            <w:r w:rsidRPr="008E15D8">
              <w:rPr>
                <w:sz w:val="20"/>
                <w:szCs w:val="20"/>
              </w:rPr>
              <w:t>25</w:t>
            </w:r>
          </w:p>
        </w:tc>
        <w:tc>
          <w:tcPr>
            <w:tcW w:w="525" w:type="dxa"/>
            <w:shd w:val="clear" w:color="000000" w:fill="FFFFFF"/>
            <w:vAlign w:val="bottom"/>
          </w:tcPr>
          <w:p w:rsidR="008E15D8" w:rsidRPr="008E15D8" w:rsidRDefault="008E15D8" w:rsidP="0004494D">
            <w:pPr>
              <w:jc w:val="right"/>
              <w:rPr>
                <w:sz w:val="20"/>
                <w:szCs w:val="20"/>
              </w:rPr>
            </w:pPr>
            <w:r w:rsidRPr="008E15D8">
              <w:rPr>
                <w:sz w:val="20"/>
                <w:szCs w:val="20"/>
              </w:rPr>
              <w:t>2</w:t>
            </w:r>
          </w:p>
        </w:tc>
        <w:tc>
          <w:tcPr>
            <w:tcW w:w="525" w:type="dxa"/>
            <w:shd w:val="clear" w:color="000000" w:fill="FFFFFF"/>
            <w:vAlign w:val="bottom"/>
          </w:tcPr>
          <w:p w:rsidR="008E15D8" w:rsidRPr="008E15D8" w:rsidRDefault="008E15D8" w:rsidP="0004494D">
            <w:pPr>
              <w:jc w:val="right"/>
              <w:rPr>
                <w:sz w:val="20"/>
                <w:szCs w:val="20"/>
              </w:rPr>
            </w:pPr>
            <w:r w:rsidRPr="008E15D8">
              <w:rPr>
                <w:sz w:val="20"/>
                <w:szCs w:val="20"/>
              </w:rPr>
              <w:t>57</w:t>
            </w:r>
          </w:p>
        </w:tc>
        <w:tc>
          <w:tcPr>
            <w:tcW w:w="525" w:type="dxa"/>
            <w:shd w:val="clear" w:color="000000" w:fill="FFFFFF"/>
            <w:vAlign w:val="bottom"/>
          </w:tcPr>
          <w:p w:rsidR="008E15D8" w:rsidRPr="008E15D8" w:rsidRDefault="008E15D8" w:rsidP="0004494D">
            <w:pPr>
              <w:jc w:val="right"/>
              <w:rPr>
                <w:sz w:val="20"/>
                <w:szCs w:val="20"/>
              </w:rPr>
            </w:pPr>
            <w:r w:rsidRPr="008E15D8">
              <w:rPr>
                <w:sz w:val="20"/>
                <w:szCs w:val="20"/>
              </w:rPr>
              <w:t>17</w:t>
            </w:r>
          </w:p>
        </w:tc>
      </w:tr>
      <w:tr w:rsidR="008E15D8" w:rsidRPr="008E15D8" w:rsidTr="008E15D8">
        <w:tc>
          <w:tcPr>
            <w:tcW w:w="525" w:type="dxa"/>
            <w:shd w:val="clear" w:color="000000" w:fill="FFFFFF"/>
            <w:vAlign w:val="bottom"/>
          </w:tcPr>
          <w:p w:rsidR="008E15D8" w:rsidRPr="008E15D8" w:rsidRDefault="008E15D8" w:rsidP="0004494D">
            <w:pPr>
              <w:rPr>
                <w:sz w:val="20"/>
                <w:szCs w:val="20"/>
              </w:rPr>
            </w:pPr>
            <w:r w:rsidRPr="008E15D8">
              <w:rPr>
                <w:sz w:val="20"/>
                <w:szCs w:val="20"/>
              </w:rPr>
              <w:t>Е</w:t>
            </w:r>
          </w:p>
        </w:tc>
        <w:tc>
          <w:tcPr>
            <w:tcW w:w="731" w:type="dxa"/>
            <w:shd w:val="clear" w:color="000000" w:fill="FFFFFF"/>
            <w:vAlign w:val="bottom"/>
          </w:tcPr>
          <w:p w:rsidR="008E15D8" w:rsidRPr="008E15D8" w:rsidRDefault="008E15D8" w:rsidP="0004494D">
            <w:pPr>
              <w:jc w:val="right"/>
              <w:rPr>
                <w:sz w:val="20"/>
                <w:szCs w:val="20"/>
              </w:rPr>
            </w:pPr>
            <w:r w:rsidRPr="008E15D8">
              <w:rPr>
                <w:sz w:val="20"/>
                <w:szCs w:val="20"/>
              </w:rPr>
              <w:t>2968.9</w:t>
            </w:r>
          </w:p>
        </w:tc>
        <w:tc>
          <w:tcPr>
            <w:tcW w:w="937" w:type="dxa"/>
            <w:shd w:val="clear" w:color="000000" w:fill="FFFFFF"/>
            <w:vAlign w:val="bottom"/>
          </w:tcPr>
          <w:p w:rsidR="008E15D8" w:rsidRPr="008E15D8" w:rsidRDefault="008E15D8" w:rsidP="0004494D">
            <w:pPr>
              <w:jc w:val="right"/>
              <w:rPr>
                <w:sz w:val="20"/>
                <w:szCs w:val="20"/>
              </w:rPr>
            </w:pPr>
            <w:r w:rsidRPr="008E15D8">
              <w:rPr>
                <w:sz w:val="20"/>
                <w:szCs w:val="20"/>
              </w:rPr>
              <w:t>406674</w:t>
            </w:r>
          </w:p>
        </w:tc>
        <w:tc>
          <w:tcPr>
            <w:tcW w:w="824" w:type="dxa"/>
            <w:shd w:val="clear" w:color="000000" w:fill="FFFFFF"/>
            <w:vAlign w:val="bottom"/>
          </w:tcPr>
          <w:p w:rsidR="008E15D8" w:rsidRPr="008E15D8" w:rsidRDefault="008E15D8" w:rsidP="0004494D">
            <w:pPr>
              <w:jc w:val="right"/>
              <w:rPr>
                <w:sz w:val="20"/>
                <w:szCs w:val="20"/>
              </w:rPr>
            </w:pPr>
            <w:r w:rsidRPr="008E15D8">
              <w:rPr>
                <w:sz w:val="20"/>
                <w:szCs w:val="20"/>
              </w:rPr>
              <w:t>123027</w:t>
            </w:r>
          </w:p>
        </w:tc>
        <w:tc>
          <w:tcPr>
            <w:tcW w:w="731" w:type="dxa"/>
            <w:shd w:val="clear" w:color="000000" w:fill="FFFFFF"/>
            <w:vAlign w:val="bottom"/>
          </w:tcPr>
          <w:p w:rsidR="008E15D8" w:rsidRPr="008E15D8" w:rsidRDefault="008E15D8" w:rsidP="0004494D">
            <w:pPr>
              <w:jc w:val="right"/>
              <w:rPr>
                <w:sz w:val="20"/>
                <w:szCs w:val="20"/>
              </w:rPr>
            </w:pPr>
            <w:r w:rsidRPr="008E15D8">
              <w:rPr>
                <w:sz w:val="20"/>
                <w:szCs w:val="20"/>
              </w:rPr>
              <w:t>1230</w:t>
            </w:r>
          </w:p>
        </w:tc>
        <w:tc>
          <w:tcPr>
            <w:tcW w:w="618" w:type="dxa"/>
            <w:shd w:val="clear" w:color="000000" w:fill="FFFFFF"/>
            <w:vAlign w:val="bottom"/>
          </w:tcPr>
          <w:p w:rsidR="008E15D8" w:rsidRPr="008E15D8" w:rsidRDefault="008E15D8" w:rsidP="0004494D">
            <w:pPr>
              <w:jc w:val="right"/>
              <w:rPr>
                <w:sz w:val="20"/>
                <w:szCs w:val="20"/>
              </w:rPr>
            </w:pPr>
            <w:r w:rsidRPr="008E15D8">
              <w:rPr>
                <w:sz w:val="20"/>
                <w:szCs w:val="20"/>
              </w:rPr>
              <w:t>149</w:t>
            </w:r>
          </w:p>
        </w:tc>
        <w:tc>
          <w:tcPr>
            <w:tcW w:w="824" w:type="dxa"/>
            <w:shd w:val="clear" w:color="000000" w:fill="FFFFFF"/>
            <w:vAlign w:val="bottom"/>
          </w:tcPr>
          <w:p w:rsidR="008E15D8" w:rsidRPr="008E15D8" w:rsidRDefault="008E15D8" w:rsidP="0004494D">
            <w:pPr>
              <w:jc w:val="right"/>
              <w:rPr>
                <w:sz w:val="20"/>
                <w:szCs w:val="20"/>
              </w:rPr>
            </w:pPr>
            <w:r w:rsidRPr="008E15D8">
              <w:rPr>
                <w:sz w:val="20"/>
                <w:szCs w:val="20"/>
              </w:rPr>
              <w:t>811</w:t>
            </w:r>
          </w:p>
        </w:tc>
        <w:tc>
          <w:tcPr>
            <w:tcW w:w="525" w:type="dxa"/>
            <w:shd w:val="clear" w:color="000000" w:fill="FFFFFF"/>
            <w:vAlign w:val="bottom"/>
          </w:tcPr>
          <w:p w:rsidR="008E15D8" w:rsidRPr="008E15D8" w:rsidRDefault="008E15D8" w:rsidP="0004494D">
            <w:pPr>
              <w:jc w:val="right"/>
              <w:rPr>
                <w:sz w:val="20"/>
                <w:szCs w:val="20"/>
              </w:rPr>
            </w:pPr>
            <w:r w:rsidRPr="008E15D8">
              <w:rPr>
                <w:sz w:val="20"/>
                <w:szCs w:val="20"/>
              </w:rPr>
              <w:t>15</w:t>
            </w:r>
          </w:p>
        </w:tc>
        <w:tc>
          <w:tcPr>
            <w:tcW w:w="824" w:type="dxa"/>
            <w:shd w:val="clear" w:color="000000" w:fill="FFFFFF"/>
            <w:vAlign w:val="bottom"/>
          </w:tcPr>
          <w:p w:rsidR="008E15D8" w:rsidRPr="008E15D8" w:rsidRDefault="008E15D8" w:rsidP="0004494D">
            <w:pPr>
              <w:jc w:val="right"/>
              <w:rPr>
                <w:sz w:val="20"/>
                <w:szCs w:val="20"/>
              </w:rPr>
            </w:pPr>
            <w:r w:rsidRPr="008E15D8">
              <w:rPr>
                <w:sz w:val="20"/>
                <w:szCs w:val="20"/>
              </w:rPr>
              <w:t>197.9</w:t>
            </w:r>
          </w:p>
        </w:tc>
        <w:tc>
          <w:tcPr>
            <w:tcW w:w="824" w:type="dxa"/>
            <w:shd w:val="clear" w:color="000000" w:fill="FFFFFF"/>
            <w:vAlign w:val="bottom"/>
          </w:tcPr>
          <w:p w:rsidR="008E15D8" w:rsidRPr="008E15D8" w:rsidRDefault="008E15D8" w:rsidP="0004494D">
            <w:pPr>
              <w:jc w:val="right"/>
              <w:rPr>
                <w:sz w:val="20"/>
                <w:szCs w:val="20"/>
              </w:rPr>
            </w:pPr>
            <w:r w:rsidRPr="008E15D8">
              <w:rPr>
                <w:sz w:val="20"/>
                <w:szCs w:val="20"/>
              </w:rPr>
              <w:t>8202</w:t>
            </w:r>
          </w:p>
        </w:tc>
        <w:tc>
          <w:tcPr>
            <w:tcW w:w="731" w:type="dxa"/>
            <w:shd w:val="clear" w:color="000000" w:fill="FFFFFF"/>
            <w:vAlign w:val="bottom"/>
          </w:tcPr>
          <w:p w:rsidR="008E15D8" w:rsidRPr="008E15D8" w:rsidRDefault="008E15D8" w:rsidP="0004494D">
            <w:pPr>
              <w:jc w:val="right"/>
              <w:rPr>
                <w:sz w:val="20"/>
                <w:szCs w:val="20"/>
              </w:rPr>
            </w:pPr>
            <w:r w:rsidRPr="008E15D8">
              <w:rPr>
                <w:sz w:val="20"/>
                <w:szCs w:val="20"/>
              </w:rPr>
              <w:t>6973</w:t>
            </w:r>
          </w:p>
        </w:tc>
        <w:tc>
          <w:tcPr>
            <w:tcW w:w="824" w:type="dxa"/>
            <w:shd w:val="clear" w:color="000000" w:fill="FFFFFF"/>
            <w:vAlign w:val="bottom"/>
          </w:tcPr>
          <w:p w:rsidR="008E15D8" w:rsidRPr="008E15D8" w:rsidRDefault="008E15D8" w:rsidP="0004494D">
            <w:pPr>
              <w:jc w:val="right"/>
              <w:rPr>
                <w:sz w:val="20"/>
                <w:szCs w:val="20"/>
              </w:rPr>
            </w:pPr>
            <w:r w:rsidRPr="008E15D8">
              <w:rPr>
                <w:sz w:val="20"/>
                <w:szCs w:val="20"/>
              </w:rPr>
              <w:t>4129</w:t>
            </w:r>
          </w:p>
        </w:tc>
        <w:tc>
          <w:tcPr>
            <w:tcW w:w="824" w:type="dxa"/>
            <w:shd w:val="clear" w:color="000000" w:fill="FFFFFF"/>
            <w:vAlign w:val="bottom"/>
          </w:tcPr>
          <w:p w:rsidR="008E15D8" w:rsidRPr="008E15D8" w:rsidRDefault="008E15D8" w:rsidP="0004494D">
            <w:pPr>
              <w:jc w:val="right"/>
              <w:rPr>
                <w:sz w:val="20"/>
                <w:szCs w:val="20"/>
              </w:rPr>
            </w:pPr>
            <w:r w:rsidRPr="008E15D8">
              <w:rPr>
                <w:sz w:val="20"/>
                <w:szCs w:val="20"/>
              </w:rPr>
              <w:t>41</w:t>
            </w:r>
          </w:p>
        </w:tc>
        <w:tc>
          <w:tcPr>
            <w:tcW w:w="618" w:type="dxa"/>
            <w:shd w:val="clear" w:color="000000" w:fill="FFFFFF"/>
            <w:vAlign w:val="bottom"/>
          </w:tcPr>
          <w:p w:rsidR="008E15D8" w:rsidRPr="008E15D8" w:rsidRDefault="008E15D8" w:rsidP="0004494D">
            <w:pPr>
              <w:jc w:val="right"/>
              <w:rPr>
                <w:sz w:val="20"/>
                <w:szCs w:val="20"/>
              </w:rPr>
            </w:pPr>
            <w:r w:rsidRPr="008E15D8">
              <w:rPr>
                <w:sz w:val="20"/>
                <w:szCs w:val="20"/>
              </w:rPr>
              <w:t>30</w:t>
            </w:r>
          </w:p>
        </w:tc>
        <w:tc>
          <w:tcPr>
            <w:tcW w:w="525" w:type="dxa"/>
            <w:shd w:val="clear" w:color="000000" w:fill="FFFFFF"/>
            <w:vAlign w:val="bottom"/>
          </w:tcPr>
          <w:p w:rsidR="008E15D8" w:rsidRPr="008E15D8" w:rsidRDefault="008E15D8" w:rsidP="0004494D">
            <w:pPr>
              <w:jc w:val="right"/>
              <w:rPr>
                <w:sz w:val="20"/>
                <w:szCs w:val="20"/>
              </w:rPr>
            </w:pPr>
            <w:r w:rsidRPr="008E15D8">
              <w:rPr>
                <w:sz w:val="20"/>
                <w:szCs w:val="20"/>
              </w:rPr>
              <w:t>82</w:t>
            </w:r>
          </w:p>
        </w:tc>
        <w:tc>
          <w:tcPr>
            <w:tcW w:w="525" w:type="dxa"/>
            <w:shd w:val="clear" w:color="000000" w:fill="FFFFFF"/>
            <w:vAlign w:val="bottom"/>
          </w:tcPr>
          <w:p w:rsidR="008E15D8" w:rsidRPr="008E15D8" w:rsidRDefault="008E15D8" w:rsidP="0004494D">
            <w:pPr>
              <w:jc w:val="right"/>
              <w:rPr>
                <w:sz w:val="20"/>
                <w:szCs w:val="20"/>
              </w:rPr>
            </w:pPr>
            <w:r w:rsidRPr="008E15D8">
              <w:rPr>
                <w:sz w:val="20"/>
                <w:szCs w:val="20"/>
              </w:rPr>
              <w:t>68</w:t>
            </w:r>
          </w:p>
        </w:tc>
        <w:tc>
          <w:tcPr>
            <w:tcW w:w="525" w:type="dxa"/>
            <w:shd w:val="clear" w:color="000000" w:fill="FFFFFF"/>
            <w:vAlign w:val="bottom"/>
          </w:tcPr>
          <w:p w:rsidR="008E15D8" w:rsidRPr="008E15D8" w:rsidRDefault="008E15D8" w:rsidP="0004494D">
            <w:pPr>
              <w:jc w:val="right"/>
              <w:rPr>
                <w:sz w:val="20"/>
                <w:szCs w:val="20"/>
              </w:rPr>
            </w:pPr>
            <w:r w:rsidRPr="008E15D8">
              <w:rPr>
                <w:sz w:val="20"/>
                <w:szCs w:val="20"/>
              </w:rPr>
              <w:t>44</w:t>
            </w:r>
          </w:p>
        </w:tc>
        <w:tc>
          <w:tcPr>
            <w:tcW w:w="525" w:type="dxa"/>
            <w:shd w:val="clear" w:color="000000" w:fill="FFFFFF"/>
            <w:vAlign w:val="bottom"/>
          </w:tcPr>
          <w:p w:rsidR="008E15D8" w:rsidRPr="008E15D8" w:rsidRDefault="008E15D8" w:rsidP="0004494D">
            <w:pPr>
              <w:jc w:val="right"/>
              <w:rPr>
                <w:sz w:val="20"/>
                <w:szCs w:val="20"/>
              </w:rPr>
            </w:pPr>
            <w:r w:rsidRPr="008E15D8">
              <w:rPr>
                <w:sz w:val="20"/>
                <w:szCs w:val="20"/>
              </w:rPr>
              <w:t>10</w:t>
            </w:r>
          </w:p>
        </w:tc>
        <w:tc>
          <w:tcPr>
            <w:tcW w:w="525" w:type="dxa"/>
            <w:shd w:val="clear" w:color="000000" w:fill="FFFFFF"/>
            <w:vAlign w:val="bottom"/>
          </w:tcPr>
          <w:p w:rsidR="008E15D8" w:rsidRPr="008E15D8" w:rsidRDefault="008E15D8" w:rsidP="0004494D">
            <w:pPr>
              <w:jc w:val="right"/>
              <w:rPr>
                <w:sz w:val="20"/>
                <w:szCs w:val="20"/>
              </w:rPr>
            </w:pPr>
            <w:r w:rsidRPr="008E15D8">
              <w:rPr>
                <w:sz w:val="20"/>
                <w:szCs w:val="20"/>
              </w:rPr>
              <w:t>6</w:t>
            </w:r>
          </w:p>
        </w:tc>
        <w:tc>
          <w:tcPr>
            <w:tcW w:w="525" w:type="dxa"/>
            <w:shd w:val="clear" w:color="000000" w:fill="FFFFFF"/>
            <w:vAlign w:val="bottom"/>
          </w:tcPr>
          <w:p w:rsidR="008E15D8" w:rsidRPr="008E15D8" w:rsidRDefault="008E15D8" w:rsidP="0004494D">
            <w:pPr>
              <w:jc w:val="right"/>
              <w:rPr>
                <w:sz w:val="20"/>
                <w:szCs w:val="20"/>
              </w:rPr>
            </w:pPr>
            <w:r w:rsidRPr="008E15D8">
              <w:rPr>
                <w:sz w:val="20"/>
                <w:szCs w:val="20"/>
              </w:rPr>
              <w:t>1</w:t>
            </w:r>
          </w:p>
        </w:tc>
        <w:tc>
          <w:tcPr>
            <w:tcW w:w="525" w:type="dxa"/>
            <w:shd w:val="clear" w:color="000000" w:fill="FFFFFF"/>
            <w:vAlign w:val="bottom"/>
          </w:tcPr>
          <w:p w:rsidR="008E15D8" w:rsidRPr="008E15D8" w:rsidRDefault="008E15D8" w:rsidP="0004494D">
            <w:pPr>
              <w:jc w:val="right"/>
              <w:rPr>
                <w:sz w:val="20"/>
                <w:szCs w:val="20"/>
              </w:rPr>
            </w:pPr>
            <w:r w:rsidRPr="008E15D8">
              <w:rPr>
                <w:sz w:val="20"/>
                <w:szCs w:val="20"/>
              </w:rPr>
              <w:t>54</w:t>
            </w:r>
          </w:p>
        </w:tc>
        <w:tc>
          <w:tcPr>
            <w:tcW w:w="525" w:type="dxa"/>
            <w:shd w:val="clear" w:color="000000" w:fill="FFFFFF"/>
            <w:vAlign w:val="bottom"/>
          </w:tcPr>
          <w:p w:rsidR="008E15D8" w:rsidRPr="008E15D8" w:rsidRDefault="008E15D8" w:rsidP="0004494D">
            <w:pPr>
              <w:jc w:val="right"/>
              <w:rPr>
                <w:sz w:val="20"/>
                <w:szCs w:val="20"/>
              </w:rPr>
            </w:pPr>
            <w:r w:rsidRPr="008E15D8">
              <w:rPr>
                <w:sz w:val="20"/>
                <w:szCs w:val="20"/>
              </w:rPr>
              <w:t>16</w:t>
            </w:r>
          </w:p>
        </w:tc>
      </w:tr>
      <w:tr w:rsidR="008E15D8" w:rsidRPr="008E15D8" w:rsidTr="008E15D8">
        <w:tc>
          <w:tcPr>
            <w:tcW w:w="14560" w:type="dxa"/>
            <w:gridSpan w:val="22"/>
            <w:shd w:val="clear" w:color="000000" w:fill="FFFFFF"/>
          </w:tcPr>
          <w:p w:rsidR="008E15D8" w:rsidRPr="008E15D8" w:rsidRDefault="008E15D8" w:rsidP="0004494D">
            <w:pPr>
              <w:rPr>
                <w:sz w:val="20"/>
                <w:szCs w:val="20"/>
              </w:rPr>
            </w:pPr>
            <w:r w:rsidRPr="008E15D8">
              <w:rPr>
                <w:sz w:val="20"/>
                <w:szCs w:val="20"/>
              </w:rPr>
              <w:t>Итого по группе пород:</w:t>
            </w:r>
          </w:p>
        </w:tc>
      </w:tr>
      <w:tr w:rsidR="008E15D8" w:rsidRPr="008E15D8" w:rsidTr="008E15D8">
        <w:tc>
          <w:tcPr>
            <w:tcW w:w="525" w:type="dxa"/>
            <w:shd w:val="clear" w:color="000000" w:fill="FFFFFF"/>
            <w:vAlign w:val="bottom"/>
          </w:tcPr>
          <w:p w:rsidR="008E15D8" w:rsidRPr="008E15D8" w:rsidRDefault="008E15D8" w:rsidP="0004494D">
            <w:pPr>
              <w:jc w:val="right"/>
              <w:rPr>
                <w:sz w:val="20"/>
                <w:szCs w:val="20"/>
              </w:rPr>
            </w:pPr>
          </w:p>
        </w:tc>
        <w:tc>
          <w:tcPr>
            <w:tcW w:w="731" w:type="dxa"/>
            <w:shd w:val="clear" w:color="000000" w:fill="FFFFFF"/>
            <w:vAlign w:val="bottom"/>
          </w:tcPr>
          <w:p w:rsidR="008E15D8" w:rsidRPr="008E15D8" w:rsidRDefault="008E15D8" w:rsidP="0004494D">
            <w:pPr>
              <w:jc w:val="right"/>
              <w:rPr>
                <w:sz w:val="20"/>
                <w:szCs w:val="20"/>
              </w:rPr>
            </w:pPr>
            <w:r w:rsidRPr="008E15D8">
              <w:rPr>
                <w:sz w:val="20"/>
                <w:szCs w:val="20"/>
              </w:rPr>
              <w:t>3787.4</w:t>
            </w:r>
          </w:p>
        </w:tc>
        <w:tc>
          <w:tcPr>
            <w:tcW w:w="937" w:type="dxa"/>
            <w:shd w:val="clear" w:color="000000" w:fill="FFFFFF"/>
            <w:vAlign w:val="bottom"/>
          </w:tcPr>
          <w:p w:rsidR="008E15D8" w:rsidRPr="008E15D8" w:rsidRDefault="008E15D8" w:rsidP="0004494D">
            <w:pPr>
              <w:jc w:val="right"/>
              <w:rPr>
                <w:sz w:val="20"/>
                <w:szCs w:val="20"/>
              </w:rPr>
            </w:pPr>
            <w:r w:rsidRPr="008E15D8">
              <w:rPr>
                <w:sz w:val="20"/>
                <w:szCs w:val="20"/>
              </w:rPr>
              <w:t>513228</w:t>
            </w:r>
          </w:p>
        </w:tc>
        <w:tc>
          <w:tcPr>
            <w:tcW w:w="824" w:type="dxa"/>
            <w:shd w:val="clear" w:color="000000" w:fill="FFFFFF"/>
            <w:vAlign w:val="bottom"/>
          </w:tcPr>
          <w:p w:rsidR="008E15D8" w:rsidRPr="008E15D8" w:rsidRDefault="008E15D8" w:rsidP="0004494D">
            <w:pPr>
              <w:jc w:val="right"/>
              <w:rPr>
                <w:sz w:val="20"/>
                <w:szCs w:val="20"/>
              </w:rPr>
            </w:pPr>
            <w:r w:rsidRPr="008E15D8">
              <w:rPr>
                <w:sz w:val="20"/>
                <w:szCs w:val="20"/>
              </w:rPr>
              <w:t>154110</w:t>
            </w:r>
          </w:p>
        </w:tc>
        <w:tc>
          <w:tcPr>
            <w:tcW w:w="731" w:type="dxa"/>
            <w:shd w:val="clear" w:color="000000" w:fill="FFFFFF"/>
            <w:vAlign w:val="bottom"/>
          </w:tcPr>
          <w:p w:rsidR="008E15D8" w:rsidRPr="008E15D8" w:rsidRDefault="008E15D8" w:rsidP="0004494D">
            <w:pPr>
              <w:jc w:val="right"/>
              <w:rPr>
                <w:sz w:val="20"/>
                <w:szCs w:val="20"/>
              </w:rPr>
            </w:pPr>
            <w:r w:rsidRPr="008E15D8">
              <w:rPr>
                <w:sz w:val="20"/>
                <w:szCs w:val="20"/>
              </w:rPr>
              <w:t>2924</w:t>
            </w:r>
          </w:p>
        </w:tc>
        <w:tc>
          <w:tcPr>
            <w:tcW w:w="618" w:type="dxa"/>
            <w:shd w:val="clear" w:color="000000" w:fill="FFFFFF"/>
            <w:vAlign w:val="bottom"/>
          </w:tcPr>
          <w:p w:rsidR="008E15D8" w:rsidRPr="008E15D8" w:rsidRDefault="008E15D8" w:rsidP="0004494D">
            <w:pPr>
              <w:jc w:val="right"/>
              <w:rPr>
                <w:sz w:val="20"/>
                <w:szCs w:val="20"/>
              </w:rPr>
            </w:pPr>
            <w:r w:rsidRPr="008E15D8">
              <w:rPr>
                <w:sz w:val="20"/>
                <w:szCs w:val="20"/>
              </w:rPr>
              <w:t>768</w:t>
            </w:r>
          </w:p>
        </w:tc>
        <w:tc>
          <w:tcPr>
            <w:tcW w:w="824" w:type="dxa"/>
            <w:shd w:val="clear" w:color="000000" w:fill="FFFFFF"/>
            <w:vAlign w:val="bottom"/>
          </w:tcPr>
          <w:p w:rsidR="008E15D8" w:rsidRPr="008E15D8" w:rsidRDefault="008E15D8" w:rsidP="0004494D">
            <w:pPr>
              <w:jc w:val="right"/>
              <w:rPr>
                <w:sz w:val="20"/>
                <w:szCs w:val="20"/>
              </w:rPr>
            </w:pPr>
            <w:r w:rsidRPr="008E15D8">
              <w:rPr>
                <w:sz w:val="20"/>
                <w:szCs w:val="20"/>
              </w:rPr>
              <w:t>1662</w:t>
            </w:r>
          </w:p>
        </w:tc>
        <w:tc>
          <w:tcPr>
            <w:tcW w:w="525" w:type="dxa"/>
            <w:shd w:val="clear" w:color="000000" w:fill="FFFFFF"/>
            <w:vAlign w:val="bottom"/>
          </w:tcPr>
          <w:p w:rsidR="008E15D8" w:rsidRPr="008E15D8" w:rsidRDefault="008E15D8" w:rsidP="0004494D">
            <w:pPr>
              <w:jc w:val="right"/>
              <w:rPr>
                <w:sz w:val="20"/>
                <w:szCs w:val="20"/>
              </w:rPr>
            </w:pPr>
            <w:r w:rsidRPr="008E15D8">
              <w:rPr>
                <w:sz w:val="20"/>
                <w:szCs w:val="20"/>
              </w:rPr>
              <w:t>15</w:t>
            </w:r>
          </w:p>
        </w:tc>
        <w:tc>
          <w:tcPr>
            <w:tcW w:w="824" w:type="dxa"/>
            <w:shd w:val="clear" w:color="000000" w:fill="FFFFFF"/>
            <w:vAlign w:val="bottom"/>
          </w:tcPr>
          <w:p w:rsidR="008E15D8" w:rsidRPr="008E15D8" w:rsidRDefault="008E15D8" w:rsidP="0004494D">
            <w:pPr>
              <w:jc w:val="right"/>
              <w:rPr>
                <w:sz w:val="20"/>
                <w:szCs w:val="20"/>
              </w:rPr>
            </w:pPr>
            <w:r w:rsidRPr="008E15D8">
              <w:rPr>
                <w:sz w:val="20"/>
                <w:szCs w:val="20"/>
              </w:rPr>
              <w:t>252.5</w:t>
            </w:r>
          </w:p>
        </w:tc>
        <w:tc>
          <w:tcPr>
            <w:tcW w:w="824" w:type="dxa"/>
            <w:shd w:val="clear" w:color="000000" w:fill="FFFFFF"/>
            <w:vAlign w:val="bottom"/>
          </w:tcPr>
          <w:p w:rsidR="008E15D8" w:rsidRPr="008E15D8" w:rsidRDefault="008E15D8" w:rsidP="0004494D">
            <w:pPr>
              <w:jc w:val="right"/>
              <w:rPr>
                <w:sz w:val="20"/>
                <w:szCs w:val="20"/>
              </w:rPr>
            </w:pPr>
            <w:r w:rsidRPr="008E15D8">
              <w:rPr>
                <w:sz w:val="20"/>
                <w:szCs w:val="20"/>
              </w:rPr>
              <w:t>10274</w:t>
            </w:r>
          </w:p>
        </w:tc>
        <w:tc>
          <w:tcPr>
            <w:tcW w:w="731" w:type="dxa"/>
            <w:shd w:val="clear" w:color="000000" w:fill="FFFFFF"/>
            <w:vAlign w:val="bottom"/>
          </w:tcPr>
          <w:p w:rsidR="008E15D8" w:rsidRPr="008E15D8" w:rsidRDefault="008E15D8" w:rsidP="0004494D">
            <w:pPr>
              <w:jc w:val="right"/>
              <w:rPr>
                <w:sz w:val="20"/>
                <w:szCs w:val="20"/>
              </w:rPr>
            </w:pPr>
            <w:r w:rsidRPr="008E15D8">
              <w:rPr>
                <w:sz w:val="20"/>
                <w:szCs w:val="20"/>
              </w:rPr>
              <w:t>8735</w:t>
            </w:r>
          </w:p>
        </w:tc>
        <w:tc>
          <w:tcPr>
            <w:tcW w:w="824" w:type="dxa"/>
            <w:shd w:val="clear" w:color="000000" w:fill="FFFFFF"/>
            <w:vAlign w:val="bottom"/>
          </w:tcPr>
          <w:p w:rsidR="008E15D8" w:rsidRPr="008E15D8" w:rsidRDefault="008E15D8" w:rsidP="0004494D">
            <w:pPr>
              <w:jc w:val="right"/>
              <w:rPr>
                <w:sz w:val="20"/>
                <w:szCs w:val="20"/>
              </w:rPr>
            </w:pPr>
            <w:r w:rsidRPr="008E15D8">
              <w:rPr>
                <w:sz w:val="20"/>
                <w:szCs w:val="20"/>
              </w:rPr>
              <w:t>5168</w:t>
            </w:r>
          </w:p>
        </w:tc>
        <w:tc>
          <w:tcPr>
            <w:tcW w:w="824" w:type="dxa"/>
            <w:shd w:val="clear" w:color="000000" w:fill="FFFFFF"/>
            <w:vAlign w:val="bottom"/>
          </w:tcPr>
          <w:p w:rsidR="008E15D8" w:rsidRPr="008E15D8" w:rsidRDefault="008E15D8" w:rsidP="0004494D">
            <w:pPr>
              <w:jc w:val="right"/>
              <w:rPr>
                <w:sz w:val="20"/>
                <w:szCs w:val="20"/>
              </w:rPr>
            </w:pPr>
            <w:r w:rsidRPr="008E15D8">
              <w:rPr>
                <w:sz w:val="20"/>
                <w:szCs w:val="20"/>
              </w:rPr>
              <w:t>41</w:t>
            </w:r>
          </w:p>
        </w:tc>
        <w:tc>
          <w:tcPr>
            <w:tcW w:w="618" w:type="dxa"/>
            <w:shd w:val="clear" w:color="000000" w:fill="FFFFFF"/>
            <w:vAlign w:val="bottom"/>
          </w:tcPr>
          <w:p w:rsidR="008E15D8" w:rsidRPr="008E15D8" w:rsidRDefault="008E15D8" w:rsidP="0004494D">
            <w:pPr>
              <w:jc w:val="right"/>
              <w:rPr>
                <w:sz w:val="20"/>
                <w:szCs w:val="20"/>
              </w:rPr>
            </w:pPr>
            <w:r w:rsidRPr="008E15D8">
              <w:rPr>
                <w:sz w:val="20"/>
                <w:szCs w:val="20"/>
              </w:rPr>
              <w:t>30</w:t>
            </w:r>
          </w:p>
        </w:tc>
        <w:tc>
          <w:tcPr>
            <w:tcW w:w="525" w:type="dxa"/>
            <w:shd w:val="clear" w:color="000000" w:fill="FFFFFF"/>
            <w:vAlign w:val="bottom"/>
          </w:tcPr>
          <w:p w:rsidR="008E15D8" w:rsidRPr="008E15D8" w:rsidRDefault="008E15D8" w:rsidP="0004494D">
            <w:pPr>
              <w:jc w:val="right"/>
              <w:rPr>
                <w:sz w:val="20"/>
                <w:szCs w:val="20"/>
              </w:rPr>
            </w:pPr>
            <w:r w:rsidRPr="008E15D8">
              <w:rPr>
                <w:sz w:val="20"/>
                <w:szCs w:val="20"/>
              </w:rPr>
              <w:t>195</w:t>
            </w:r>
          </w:p>
        </w:tc>
        <w:tc>
          <w:tcPr>
            <w:tcW w:w="525" w:type="dxa"/>
            <w:shd w:val="clear" w:color="000000" w:fill="FFFFFF"/>
            <w:vAlign w:val="bottom"/>
          </w:tcPr>
          <w:p w:rsidR="008E15D8" w:rsidRPr="008E15D8" w:rsidRDefault="008E15D8" w:rsidP="0004494D">
            <w:pPr>
              <w:jc w:val="right"/>
              <w:rPr>
                <w:sz w:val="20"/>
                <w:szCs w:val="20"/>
              </w:rPr>
            </w:pPr>
            <w:r w:rsidRPr="008E15D8">
              <w:rPr>
                <w:sz w:val="20"/>
                <w:szCs w:val="20"/>
              </w:rPr>
              <w:t>164</w:t>
            </w:r>
          </w:p>
        </w:tc>
        <w:tc>
          <w:tcPr>
            <w:tcW w:w="525" w:type="dxa"/>
            <w:shd w:val="clear" w:color="000000" w:fill="FFFFFF"/>
            <w:vAlign w:val="bottom"/>
          </w:tcPr>
          <w:p w:rsidR="008E15D8" w:rsidRPr="008E15D8" w:rsidRDefault="008E15D8" w:rsidP="0004494D">
            <w:pPr>
              <w:jc w:val="right"/>
              <w:rPr>
                <w:sz w:val="20"/>
                <w:szCs w:val="20"/>
              </w:rPr>
            </w:pPr>
            <w:r w:rsidRPr="008E15D8">
              <w:rPr>
                <w:sz w:val="20"/>
                <w:szCs w:val="20"/>
              </w:rPr>
              <w:t>106</w:t>
            </w:r>
          </w:p>
        </w:tc>
        <w:tc>
          <w:tcPr>
            <w:tcW w:w="525" w:type="dxa"/>
            <w:shd w:val="clear" w:color="000000" w:fill="FFFFFF"/>
            <w:vAlign w:val="bottom"/>
          </w:tcPr>
          <w:p w:rsidR="008E15D8" w:rsidRPr="008E15D8" w:rsidRDefault="008E15D8" w:rsidP="0004494D">
            <w:pPr>
              <w:jc w:val="right"/>
              <w:rPr>
                <w:sz w:val="20"/>
                <w:szCs w:val="20"/>
              </w:rPr>
            </w:pPr>
            <w:r w:rsidRPr="008E15D8">
              <w:rPr>
                <w:sz w:val="20"/>
                <w:szCs w:val="20"/>
              </w:rPr>
              <w:t>51</w:t>
            </w:r>
          </w:p>
        </w:tc>
        <w:tc>
          <w:tcPr>
            <w:tcW w:w="525" w:type="dxa"/>
            <w:shd w:val="clear" w:color="000000" w:fill="FFFFFF"/>
            <w:vAlign w:val="bottom"/>
          </w:tcPr>
          <w:p w:rsidR="008E15D8" w:rsidRPr="008E15D8" w:rsidRDefault="008E15D8" w:rsidP="0004494D">
            <w:pPr>
              <w:jc w:val="right"/>
              <w:rPr>
                <w:sz w:val="20"/>
                <w:szCs w:val="20"/>
              </w:rPr>
            </w:pPr>
            <w:r w:rsidRPr="008E15D8">
              <w:rPr>
                <w:sz w:val="20"/>
                <w:szCs w:val="20"/>
              </w:rPr>
              <w:t>31</w:t>
            </w:r>
          </w:p>
        </w:tc>
        <w:tc>
          <w:tcPr>
            <w:tcW w:w="525" w:type="dxa"/>
            <w:shd w:val="clear" w:color="000000" w:fill="FFFFFF"/>
            <w:vAlign w:val="bottom"/>
          </w:tcPr>
          <w:p w:rsidR="008E15D8" w:rsidRPr="008E15D8" w:rsidRDefault="008E15D8" w:rsidP="0004494D">
            <w:pPr>
              <w:jc w:val="right"/>
              <w:rPr>
                <w:sz w:val="20"/>
                <w:szCs w:val="20"/>
              </w:rPr>
            </w:pPr>
            <w:r w:rsidRPr="008E15D8">
              <w:rPr>
                <w:sz w:val="20"/>
                <w:szCs w:val="20"/>
              </w:rPr>
              <w:t>3</w:t>
            </w:r>
          </w:p>
        </w:tc>
        <w:tc>
          <w:tcPr>
            <w:tcW w:w="525" w:type="dxa"/>
            <w:shd w:val="clear" w:color="000000" w:fill="FFFFFF"/>
            <w:vAlign w:val="bottom"/>
          </w:tcPr>
          <w:p w:rsidR="008E15D8" w:rsidRPr="008E15D8" w:rsidRDefault="008E15D8" w:rsidP="0004494D">
            <w:pPr>
              <w:jc w:val="right"/>
              <w:rPr>
                <w:sz w:val="20"/>
                <w:szCs w:val="20"/>
              </w:rPr>
            </w:pPr>
            <w:r w:rsidRPr="008E15D8">
              <w:rPr>
                <w:sz w:val="20"/>
                <w:szCs w:val="20"/>
              </w:rPr>
              <w:t>111</w:t>
            </w:r>
          </w:p>
        </w:tc>
        <w:tc>
          <w:tcPr>
            <w:tcW w:w="525" w:type="dxa"/>
            <w:shd w:val="clear" w:color="000000" w:fill="FFFFFF"/>
            <w:vAlign w:val="bottom"/>
          </w:tcPr>
          <w:p w:rsidR="008E15D8" w:rsidRPr="008E15D8" w:rsidRDefault="008E15D8" w:rsidP="0004494D">
            <w:pPr>
              <w:jc w:val="right"/>
              <w:rPr>
                <w:sz w:val="20"/>
                <w:szCs w:val="20"/>
              </w:rPr>
            </w:pPr>
            <w:r w:rsidRPr="008E15D8">
              <w:rPr>
                <w:sz w:val="20"/>
                <w:szCs w:val="20"/>
              </w:rPr>
              <w:t>33</w:t>
            </w:r>
          </w:p>
        </w:tc>
      </w:tr>
      <w:tr w:rsidR="008E15D8" w:rsidRPr="008E15D8" w:rsidTr="008E15D8">
        <w:tc>
          <w:tcPr>
            <w:tcW w:w="14560" w:type="dxa"/>
            <w:gridSpan w:val="22"/>
            <w:shd w:val="clear" w:color="000000" w:fill="FFFFFF"/>
          </w:tcPr>
          <w:p w:rsidR="008E15D8" w:rsidRPr="008E15D8" w:rsidRDefault="008E15D8" w:rsidP="0004494D">
            <w:pPr>
              <w:jc w:val="center"/>
              <w:rPr>
                <w:sz w:val="20"/>
                <w:szCs w:val="20"/>
              </w:rPr>
            </w:pPr>
            <w:r w:rsidRPr="008E15D8">
              <w:rPr>
                <w:sz w:val="20"/>
                <w:szCs w:val="20"/>
              </w:rPr>
              <w:t>Мягколиственные</w:t>
            </w:r>
          </w:p>
        </w:tc>
      </w:tr>
      <w:tr w:rsidR="008E15D8" w:rsidRPr="008E15D8" w:rsidTr="008E15D8">
        <w:tc>
          <w:tcPr>
            <w:tcW w:w="525" w:type="dxa"/>
            <w:shd w:val="clear" w:color="000000" w:fill="FFFFFF"/>
            <w:vAlign w:val="bottom"/>
          </w:tcPr>
          <w:p w:rsidR="008E15D8" w:rsidRPr="008E15D8" w:rsidRDefault="008E15D8" w:rsidP="0004494D">
            <w:pPr>
              <w:rPr>
                <w:sz w:val="20"/>
                <w:szCs w:val="20"/>
              </w:rPr>
            </w:pPr>
            <w:r w:rsidRPr="008E15D8">
              <w:rPr>
                <w:sz w:val="20"/>
                <w:szCs w:val="20"/>
              </w:rPr>
              <w:t>Б</w:t>
            </w:r>
          </w:p>
        </w:tc>
        <w:tc>
          <w:tcPr>
            <w:tcW w:w="731" w:type="dxa"/>
            <w:shd w:val="clear" w:color="000000" w:fill="FFFFFF"/>
            <w:vAlign w:val="bottom"/>
          </w:tcPr>
          <w:p w:rsidR="008E15D8" w:rsidRPr="008E15D8" w:rsidRDefault="008E15D8" w:rsidP="0004494D">
            <w:pPr>
              <w:jc w:val="right"/>
              <w:rPr>
                <w:sz w:val="20"/>
                <w:szCs w:val="20"/>
              </w:rPr>
            </w:pPr>
            <w:r w:rsidRPr="008E15D8">
              <w:rPr>
                <w:sz w:val="20"/>
                <w:szCs w:val="20"/>
              </w:rPr>
              <w:t>739.5</w:t>
            </w:r>
          </w:p>
        </w:tc>
        <w:tc>
          <w:tcPr>
            <w:tcW w:w="937" w:type="dxa"/>
            <w:shd w:val="clear" w:color="000000" w:fill="FFFFFF"/>
            <w:vAlign w:val="bottom"/>
          </w:tcPr>
          <w:p w:rsidR="008E15D8" w:rsidRPr="008E15D8" w:rsidRDefault="008E15D8" w:rsidP="0004494D">
            <w:pPr>
              <w:jc w:val="right"/>
              <w:rPr>
                <w:sz w:val="20"/>
                <w:szCs w:val="20"/>
              </w:rPr>
            </w:pPr>
            <w:r w:rsidRPr="008E15D8">
              <w:rPr>
                <w:sz w:val="20"/>
                <w:szCs w:val="20"/>
              </w:rPr>
              <w:t>114492</w:t>
            </w:r>
          </w:p>
        </w:tc>
        <w:tc>
          <w:tcPr>
            <w:tcW w:w="824" w:type="dxa"/>
            <w:shd w:val="clear" w:color="000000" w:fill="FFFFFF"/>
            <w:vAlign w:val="bottom"/>
          </w:tcPr>
          <w:p w:rsidR="008E15D8" w:rsidRPr="008E15D8" w:rsidRDefault="008E15D8" w:rsidP="0004494D">
            <w:pPr>
              <w:jc w:val="right"/>
              <w:rPr>
                <w:sz w:val="20"/>
                <w:szCs w:val="20"/>
              </w:rPr>
            </w:pPr>
            <w:r w:rsidRPr="008E15D8">
              <w:rPr>
                <w:sz w:val="20"/>
                <w:szCs w:val="20"/>
              </w:rPr>
              <w:t>39566</w:t>
            </w:r>
          </w:p>
        </w:tc>
        <w:tc>
          <w:tcPr>
            <w:tcW w:w="731" w:type="dxa"/>
            <w:shd w:val="clear" w:color="000000" w:fill="FFFFFF"/>
            <w:vAlign w:val="bottom"/>
          </w:tcPr>
          <w:p w:rsidR="008E15D8" w:rsidRPr="008E15D8" w:rsidRDefault="008E15D8" w:rsidP="0004494D">
            <w:pPr>
              <w:jc w:val="right"/>
              <w:rPr>
                <w:sz w:val="20"/>
                <w:szCs w:val="20"/>
              </w:rPr>
            </w:pPr>
            <w:r w:rsidRPr="008E15D8">
              <w:rPr>
                <w:sz w:val="20"/>
                <w:szCs w:val="20"/>
              </w:rPr>
              <w:t>169</w:t>
            </w:r>
          </w:p>
        </w:tc>
        <w:tc>
          <w:tcPr>
            <w:tcW w:w="618" w:type="dxa"/>
            <w:shd w:val="clear" w:color="000000" w:fill="FFFFFF"/>
            <w:vAlign w:val="bottom"/>
          </w:tcPr>
          <w:p w:rsidR="008E15D8" w:rsidRPr="008E15D8" w:rsidRDefault="008E15D8" w:rsidP="0004494D">
            <w:pPr>
              <w:jc w:val="right"/>
              <w:rPr>
                <w:sz w:val="20"/>
                <w:szCs w:val="20"/>
              </w:rPr>
            </w:pPr>
            <w:r w:rsidRPr="008E15D8">
              <w:rPr>
                <w:sz w:val="20"/>
                <w:szCs w:val="20"/>
              </w:rPr>
              <w:t>96</w:t>
            </w:r>
          </w:p>
        </w:tc>
        <w:tc>
          <w:tcPr>
            <w:tcW w:w="824" w:type="dxa"/>
            <w:shd w:val="clear" w:color="000000" w:fill="FFFFFF"/>
            <w:vAlign w:val="bottom"/>
          </w:tcPr>
          <w:p w:rsidR="008E15D8" w:rsidRPr="008E15D8" w:rsidRDefault="008E15D8" w:rsidP="0004494D">
            <w:pPr>
              <w:jc w:val="right"/>
              <w:rPr>
                <w:sz w:val="20"/>
                <w:szCs w:val="20"/>
              </w:rPr>
            </w:pPr>
            <w:r w:rsidRPr="008E15D8">
              <w:rPr>
                <w:sz w:val="20"/>
                <w:szCs w:val="20"/>
              </w:rPr>
              <w:t>201</w:t>
            </w:r>
          </w:p>
        </w:tc>
        <w:tc>
          <w:tcPr>
            <w:tcW w:w="525" w:type="dxa"/>
            <w:shd w:val="clear" w:color="000000" w:fill="FFFFFF"/>
            <w:vAlign w:val="bottom"/>
          </w:tcPr>
          <w:p w:rsidR="008E15D8" w:rsidRPr="008E15D8" w:rsidRDefault="008E15D8" w:rsidP="0004494D">
            <w:pPr>
              <w:jc w:val="right"/>
              <w:rPr>
                <w:sz w:val="20"/>
                <w:szCs w:val="20"/>
              </w:rPr>
            </w:pPr>
            <w:r w:rsidRPr="008E15D8">
              <w:rPr>
                <w:sz w:val="20"/>
                <w:szCs w:val="20"/>
              </w:rPr>
              <w:t>15</w:t>
            </w:r>
          </w:p>
        </w:tc>
        <w:tc>
          <w:tcPr>
            <w:tcW w:w="824" w:type="dxa"/>
            <w:shd w:val="clear" w:color="000000" w:fill="FFFFFF"/>
            <w:vAlign w:val="bottom"/>
          </w:tcPr>
          <w:p w:rsidR="008E15D8" w:rsidRPr="008E15D8" w:rsidRDefault="008E15D8" w:rsidP="0004494D">
            <w:pPr>
              <w:jc w:val="right"/>
              <w:rPr>
                <w:sz w:val="20"/>
                <w:szCs w:val="20"/>
              </w:rPr>
            </w:pPr>
            <w:r w:rsidRPr="008E15D8">
              <w:rPr>
                <w:sz w:val="20"/>
                <w:szCs w:val="20"/>
              </w:rPr>
              <w:t>49.3</w:t>
            </w:r>
          </w:p>
        </w:tc>
        <w:tc>
          <w:tcPr>
            <w:tcW w:w="824" w:type="dxa"/>
            <w:shd w:val="clear" w:color="000000" w:fill="FFFFFF"/>
            <w:vAlign w:val="bottom"/>
          </w:tcPr>
          <w:p w:rsidR="008E15D8" w:rsidRPr="008E15D8" w:rsidRDefault="008E15D8" w:rsidP="0004494D">
            <w:pPr>
              <w:jc w:val="right"/>
              <w:rPr>
                <w:sz w:val="20"/>
                <w:szCs w:val="20"/>
              </w:rPr>
            </w:pPr>
            <w:r w:rsidRPr="008E15D8">
              <w:rPr>
                <w:sz w:val="20"/>
                <w:szCs w:val="20"/>
              </w:rPr>
              <w:t>2638</w:t>
            </w:r>
          </w:p>
        </w:tc>
        <w:tc>
          <w:tcPr>
            <w:tcW w:w="731" w:type="dxa"/>
            <w:shd w:val="clear" w:color="000000" w:fill="FFFFFF"/>
            <w:vAlign w:val="bottom"/>
          </w:tcPr>
          <w:p w:rsidR="008E15D8" w:rsidRPr="008E15D8" w:rsidRDefault="008E15D8" w:rsidP="0004494D">
            <w:pPr>
              <w:jc w:val="right"/>
              <w:rPr>
                <w:sz w:val="20"/>
                <w:szCs w:val="20"/>
              </w:rPr>
            </w:pPr>
            <w:r w:rsidRPr="008E15D8">
              <w:rPr>
                <w:sz w:val="20"/>
                <w:szCs w:val="20"/>
              </w:rPr>
              <w:t>2135</w:t>
            </w:r>
          </w:p>
        </w:tc>
        <w:tc>
          <w:tcPr>
            <w:tcW w:w="824" w:type="dxa"/>
            <w:shd w:val="clear" w:color="000000" w:fill="FFFFFF"/>
            <w:vAlign w:val="bottom"/>
          </w:tcPr>
          <w:p w:rsidR="008E15D8" w:rsidRPr="008E15D8" w:rsidRDefault="008E15D8" w:rsidP="0004494D">
            <w:pPr>
              <w:jc w:val="right"/>
              <w:rPr>
                <w:sz w:val="20"/>
                <w:szCs w:val="20"/>
              </w:rPr>
            </w:pPr>
            <w:r w:rsidRPr="008E15D8">
              <w:rPr>
                <w:sz w:val="20"/>
                <w:szCs w:val="20"/>
              </w:rPr>
              <w:t>394</w:t>
            </w:r>
          </w:p>
        </w:tc>
        <w:tc>
          <w:tcPr>
            <w:tcW w:w="824" w:type="dxa"/>
            <w:shd w:val="clear" w:color="000000" w:fill="FFFFFF"/>
            <w:vAlign w:val="bottom"/>
          </w:tcPr>
          <w:p w:rsidR="008E15D8" w:rsidRPr="008E15D8" w:rsidRDefault="008E15D8" w:rsidP="0004494D">
            <w:pPr>
              <w:jc w:val="right"/>
              <w:rPr>
                <w:sz w:val="20"/>
                <w:szCs w:val="20"/>
              </w:rPr>
            </w:pPr>
            <w:r w:rsidRPr="008E15D8">
              <w:rPr>
                <w:sz w:val="20"/>
                <w:szCs w:val="20"/>
              </w:rPr>
              <w:t>54</w:t>
            </w:r>
          </w:p>
        </w:tc>
        <w:tc>
          <w:tcPr>
            <w:tcW w:w="618" w:type="dxa"/>
            <w:shd w:val="clear" w:color="000000" w:fill="FFFFFF"/>
            <w:vAlign w:val="bottom"/>
          </w:tcPr>
          <w:p w:rsidR="008E15D8" w:rsidRPr="008E15D8" w:rsidRDefault="008E15D8" w:rsidP="0004494D">
            <w:pPr>
              <w:jc w:val="right"/>
              <w:rPr>
                <w:sz w:val="20"/>
                <w:szCs w:val="20"/>
              </w:rPr>
            </w:pPr>
            <w:r w:rsidRPr="008E15D8">
              <w:rPr>
                <w:sz w:val="20"/>
                <w:szCs w:val="20"/>
              </w:rPr>
              <w:t>35</w:t>
            </w:r>
          </w:p>
        </w:tc>
        <w:tc>
          <w:tcPr>
            <w:tcW w:w="525" w:type="dxa"/>
            <w:shd w:val="clear" w:color="000000" w:fill="FFFFFF"/>
            <w:vAlign w:val="bottom"/>
          </w:tcPr>
          <w:p w:rsidR="008E15D8" w:rsidRPr="008E15D8" w:rsidRDefault="008E15D8" w:rsidP="0004494D">
            <w:pPr>
              <w:jc w:val="right"/>
              <w:rPr>
                <w:sz w:val="20"/>
                <w:szCs w:val="20"/>
              </w:rPr>
            </w:pPr>
            <w:r w:rsidRPr="008E15D8">
              <w:rPr>
                <w:sz w:val="20"/>
                <w:szCs w:val="20"/>
              </w:rPr>
              <w:t>11</w:t>
            </w:r>
          </w:p>
        </w:tc>
        <w:tc>
          <w:tcPr>
            <w:tcW w:w="525" w:type="dxa"/>
            <w:shd w:val="clear" w:color="000000" w:fill="FFFFFF"/>
            <w:vAlign w:val="bottom"/>
          </w:tcPr>
          <w:p w:rsidR="008E15D8" w:rsidRPr="008E15D8" w:rsidRDefault="008E15D8" w:rsidP="0004494D">
            <w:pPr>
              <w:jc w:val="right"/>
              <w:rPr>
                <w:sz w:val="20"/>
                <w:szCs w:val="20"/>
              </w:rPr>
            </w:pPr>
            <w:r w:rsidRPr="008E15D8">
              <w:rPr>
                <w:sz w:val="20"/>
                <w:szCs w:val="20"/>
              </w:rPr>
              <w:t>10</w:t>
            </w:r>
          </w:p>
        </w:tc>
        <w:tc>
          <w:tcPr>
            <w:tcW w:w="525" w:type="dxa"/>
            <w:shd w:val="clear" w:color="000000" w:fill="FFFFFF"/>
            <w:vAlign w:val="bottom"/>
          </w:tcPr>
          <w:p w:rsidR="008E15D8" w:rsidRPr="008E15D8" w:rsidRDefault="008E15D8" w:rsidP="0004494D">
            <w:pPr>
              <w:jc w:val="right"/>
              <w:rPr>
                <w:sz w:val="20"/>
                <w:szCs w:val="20"/>
              </w:rPr>
            </w:pPr>
            <w:r w:rsidRPr="008E15D8">
              <w:rPr>
                <w:sz w:val="20"/>
                <w:szCs w:val="20"/>
              </w:rPr>
              <w:t>2</w:t>
            </w:r>
          </w:p>
        </w:tc>
        <w:tc>
          <w:tcPr>
            <w:tcW w:w="525" w:type="dxa"/>
            <w:shd w:val="clear" w:color="000000" w:fill="FFFFFF"/>
            <w:vAlign w:val="bottom"/>
          </w:tcPr>
          <w:p w:rsidR="008E15D8" w:rsidRPr="008E15D8" w:rsidRDefault="008E15D8" w:rsidP="0004494D">
            <w:pPr>
              <w:jc w:val="right"/>
              <w:rPr>
                <w:sz w:val="20"/>
                <w:szCs w:val="20"/>
              </w:rPr>
            </w:pPr>
            <w:r w:rsidRPr="008E15D8">
              <w:rPr>
                <w:sz w:val="20"/>
                <w:szCs w:val="20"/>
              </w:rPr>
              <w:t>6</w:t>
            </w:r>
          </w:p>
        </w:tc>
        <w:tc>
          <w:tcPr>
            <w:tcW w:w="525" w:type="dxa"/>
            <w:shd w:val="clear" w:color="000000" w:fill="FFFFFF"/>
            <w:vAlign w:val="bottom"/>
          </w:tcPr>
          <w:p w:rsidR="008E15D8" w:rsidRPr="008E15D8" w:rsidRDefault="008E15D8" w:rsidP="0004494D">
            <w:pPr>
              <w:jc w:val="right"/>
              <w:rPr>
                <w:sz w:val="20"/>
                <w:szCs w:val="20"/>
              </w:rPr>
            </w:pPr>
            <w:r w:rsidRPr="008E15D8">
              <w:rPr>
                <w:sz w:val="20"/>
                <w:szCs w:val="20"/>
              </w:rPr>
              <w:t>3</w:t>
            </w:r>
          </w:p>
        </w:tc>
        <w:tc>
          <w:tcPr>
            <w:tcW w:w="525" w:type="dxa"/>
            <w:shd w:val="clear" w:color="000000" w:fill="FFFFFF"/>
            <w:vAlign w:val="bottom"/>
          </w:tcPr>
          <w:p w:rsidR="008E15D8" w:rsidRPr="008E15D8" w:rsidRDefault="008E15D8" w:rsidP="0004494D">
            <w:pPr>
              <w:jc w:val="right"/>
              <w:rPr>
                <w:sz w:val="20"/>
                <w:szCs w:val="20"/>
              </w:rPr>
            </w:pPr>
          </w:p>
        </w:tc>
        <w:tc>
          <w:tcPr>
            <w:tcW w:w="525" w:type="dxa"/>
            <w:shd w:val="clear" w:color="000000" w:fill="FFFFFF"/>
            <w:vAlign w:val="bottom"/>
          </w:tcPr>
          <w:p w:rsidR="008E15D8" w:rsidRPr="008E15D8" w:rsidRDefault="008E15D8" w:rsidP="0004494D">
            <w:pPr>
              <w:jc w:val="right"/>
              <w:rPr>
                <w:sz w:val="20"/>
                <w:szCs w:val="20"/>
              </w:rPr>
            </w:pPr>
            <w:r w:rsidRPr="008E15D8">
              <w:rPr>
                <w:sz w:val="20"/>
                <w:szCs w:val="20"/>
              </w:rPr>
              <w:t>13</w:t>
            </w:r>
          </w:p>
        </w:tc>
        <w:tc>
          <w:tcPr>
            <w:tcW w:w="525" w:type="dxa"/>
            <w:shd w:val="clear" w:color="000000" w:fill="FFFFFF"/>
            <w:vAlign w:val="bottom"/>
          </w:tcPr>
          <w:p w:rsidR="008E15D8" w:rsidRPr="008E15D8" w:rsidRDefault="008E15D8" w:rsidP="0004494D">
            <w:pPr>
              <w:jc w:val="right"/>
              <w:rPr>
                <w:sz w:val="20"/>
                <w:szCs w:val="20"/>
              </w:rPr>
            </w:pPr>
            <w:r w:rsidRPr="008E15D8">
              <w:rPr>
                <w:sz w:val="20"/>
                <w:szCs w:val="20"/>
              </w:rPr>
              <w:t>3</w:t>
            </w:r>
          </w:p>
        </w:tc>
      </w:tr>
      <w:tr w:rsidR="008E15D8" w:rsidRPr="008E15D8" w:rsidTr="008E15D8">
        <w:tc>
          <w:tcPr>
            <w:tcW w:w="525" w:type="dxa"/>
            <w:shd w:val="clear" w:color="000000" w:fill="FFFFFF"/>
            <w:vAlign w:val="bottom"/>
          </w:tcPr>
          <w:p w:rsidR="008E15D8" w:rsidRPr="008E15D8" w:rsidRDefault="008E15D8" w:rsidP="0004494D">
            <w:pPr>
              <w:rPr>
                <w:sz w:val="20"/>
                <w:szCs w:val="20"/>
              </w:rPr>
            </w:pPr>
            <w:r w:rsidRPr="008E15D8">
              <w:rPr>
                <w:sz w:val="20"/>
                <w:szCs w:val="20"/>
              </w:rPr>
              <w:t>Ос</w:t>
            </w:r>
          </w:p>
        </w:tc>
        <w:tc>
          <w:tcPr>
            <w:tcW w:w="731" w:type="dxa"/>
            <w:shd w:val="clear" w:color="000000" w:fill="FFFFFF"/>
            <w:vAlign w:val="bottom"/>
          </w:tcPr>
          <w:p w:rsidR="008E15D8" w:rsidRPr="008E15D8" w:rsidRDefault="008E15D8" w:rsidP="0004494D">
            <w:pPr>
              <w:jc w:val="right"/>
              <w:rPr>
                <w:sz w:val="20"/>
                <w:szCs w:val="20"/>
              </w:rPr>
            </w:pPr>
            <w:r w:rsidRPr="008E15D8">
              <w:rPr>
                <w:sz w:val="20"/>
                <w:szCs w:val="20"/>
              </w:rPr>
              <w:t>5.2</w:t>
            </w:r>
          </w:p>
        </w:tc>
        <w:tc>
          <w:tcPr>
            <w:tcW w:w="937" w:type="dxa"/>
            <w:shd w:val="clear" w:color="000000" w:fill="FFFFFF"/>
            <w:vAlign w:val="bottom"/>
          </w:tcPr>
          <w:p w:rsidR="008E15D8" w:rsidRPr="008E15D8" w:rsidRDefault="008E15D8" w:rsidP="0004494D">
            <w:pPr>
              <w:jc w:val="right"/>
              <w:rPr>
                <w:sz w:val="20"/>
                <w:szCs w:val="20"/>
              </w:rPr>
            </w:pPr>
            <w:r w:rsidRPr="008E15D8">
              <w:rPr>
                <w:sz w:val="20"/>
                <w:szCs w:val="20"/>
              </w:rPr>
              <w:t>468</w:t>
            </w:r>
          </w:p>
        </w:tc>
        <w:tc>
          <w:tcPr>
            <w:tcW w:w="824" w:type="dxa"/>
            <w:shd w:val="clear" w:color="000000" w:fill="FFFFFF"/>
            <w:vAlign w:val="bottom"/>
          </w:tcPr>
          <w:p w:rsidR="008E15D8" w:rsidRPr="008E15D8" w:rsidRDefault="008E15D8" w:rsidP="0004494D">
            <w:pPr>
              <w:jc w:val="right"/>
              <w:rPr>
                <w:sz w:val="20"/>
                <w:szCs w:val="20"/>
              </w:rPr>
            </w:pPr>
            <w:r w:rsidRPr="008E15D8">
              <w:rPr>
                <w:sz w:val="20"/>
                <w:szCs w:val="20"/>
              </w:rPr>
              <w:t>164</w:t>
            </w:r>
          </w:p>
        </w:tc>
        <w:tc>
          <w:tcPr>
            <w:tcW w:w="731" w:type="dxa"/>
            <w:shd w:val="clear" w:color="000000" w:fill="FFFFFF"/>
            <w:vAlign w:val="bottom"/>
          </w:tcPr>
          <w:p w:rsidR="008E15D8" w:rsidRPr="008E15D8" w:rsidRDefault="008E15D8" w:rsidP="0004494D">
            <w:pPr>
              <w:jc w:val="right"/>
              <w:rPr>
                <w:sz w:val="20"/>
                <w:szCs w:val="20"/>
              </w:rPr>
            </w:pPr>
          </w:p>
        </w:tc>
        <w:tc>
          <w:tcPr>
            <w:tcW w:w="618" w:type="dxa"/>
            <w:shd w:val="clear" w:color="000000" w:fill="FFFFFF"/>
            <w:vAlign w:val="bottom"/>
          </w:tcPr>
          <w:p w:rsidR="008E15D8" w:rsidRPr="008E15D8" w:rsidRDefault="008E15D8" w:rsidP="0004494D">
            <w:pPr>
              <w:jc w:val="right"/>
              <w:rPr>
                <w:sz w:val="20"/>
                <w:szCs w:val="20"/>
              </w:rPr>
            </w:pPr>
          </w:p>
        </w:tc>
        <w:tc>
          <w:tcPr>
            <w:tcW w:w="824" w:type="dxa"/>
            <w:shd w:val="clear" w:color="000000" w:fill="FFFFFF"/>
            <w:vAlign w:val="bottom"/>
          </w:tcPr>
          <w:p w:rsidR="008E15D8" w:rsidRPr="008E15D8" w:rsidRDefault="008E15D8" w:rsidP="0004494D">
            <w:pPr>
              <w:jc w:val="right"/>
              <w:rPr>
                <w:sz w:val="20"/>
                <w:szCs w:val="20"/>
              </w:rPr>
            </w:pPr>
          </w:p>
        </w:tc>
        <w:tc>
          <w:tcPr>
            <w:tcW w:w="525" w:type="dxa"/>
            <w:shd w:val="clear" w:color="000000" w:fill="FFFFFF"/>
            <w:vAlign w:val="bottom"/>
          </w:tcPr>
          <w:p w:rsidR="008E15D8" w:rsidRPr="008E15D8" w:rsidRDefault="008E15D8" w:rsidP="0004494D">
            <w:pPr>
              <w:jc w:val="right"/>
              <w:rPr>
                <w:sz w:val="20"/>
                <w:szCs w:val="20"/>
              </w:rPr>
            </w:pPr>
            <w:r w:rsidRPr="008E15D8">
              <w:rPr>
                <w:sz w:val="20"/>
                <w:szCs w:val="20"/>
              </w:rPr>
              <w:t>15</w:t>
            </w:r>
          </w:p>
        </w:tc>
        <w:tc>
          <w:tcPr>
            <w:tcW w:w="824" w:type="dxa"/>
            <w:shd w:val="clear" w:color="000000" w:fill="FFFFFF"/>
            <w:vAlign w:val="bottom"/>
          </w:tcPr>
          <w:p w:rsidR="008E15D8" w:rsidRPr="008E15D8" w:rsidRDefault="008E15D8" w:rsidP="0004494D">
            <w:pPr>
              <w:jc w:val="right"/>
              <w:rPr>
                <w:sz w:val="20"/>
                <w:szCs w:val="20"/>
              </w:rPr>
            </w:pPr>
            <w:r w:rsidRPr="008E15D8">
              <w:rPr>
                <w:sz w:val="20"/>
                <w:szCs w:val="20"/>
              </w:rPr>
              <w:t>0.3</w:t>
            </w:r>
          </w:p>
        </w:tc>
        <w:tc>
          <w:tcPr>
            <w:tcW w:w="824" w:type="dxa"/>
            <w:shd w:val="clear" w:color="000000" w:fill="FFFFFF"/>
            <w:vAlign w:val="bottom"/>
          </w:tcPr>
          <w:p w:rsidR="008E15D8" w:rsidRPr="008E15D8" w:rsidRDefault="008E15D8" w:rsidP="0004494D">
            <w:pPr>
              <w:jc w:val="right"/>
              <w:rPr>
                <w:sz w:val="20"/>
                <w:szCs w:val="20"/>
              </w:rPr>
            </w:pPr>
            <w:r w:rsidRPr="008E15D8">
              <w:rPr>
                <w:sz w:val="20"/>
                <w:szCs w:val="20"/>
              </w:rPr>
              <w:t>11</w:t>
            </w:r>
          </w:p>
        </w:tc>
        <w:tc>
          <w:tcPr>
            <w:tcW w:w="731" w:type="dxa"/>
            <w:shd w:val="clear" w:color="000000" w:fill="FFFFFF"/>
            <w:vAlign w:val="bottom"/>
          </w:tcPr>
          <w:p w:rsidR="008E15D8" w:rsidRPr="008E15D8" w:rsidRDefault="008E15D8" w:rsidP="0004494D">
            <w:pPr>
              <w:jc w:val="right"/>
              <w:rPr>
                <w:sz w:val="20"/>
                <w:szCs w:val="20"/>
              </w:rPr>
            </w:pPr>
            <w:r w:rsidRPr="008E15D8">
              <w:rPr>
                <w:sz w:val="20"/>
                <w:szCs w:val="20"/>
              </w:rPr>
              <w:t>9</w:t>
            </w:r>
          </w:p>
        </w:tc>
        <w:tc>
          <w:tcPr>
            <w:tcW w:w="824" w:type="dxa"/>
            <w:shd w:val="clear" w:color="000000" w:fill="FFFFFF"/>
            <w:vAlign w:val="bottom"/>
          </w:tcPr>
          <w:p w:rsidR="008E15D8" w:rsidRPr="008E15D8" w:rsidRDefault="008E15D8" w:rsidP="0004494D">
            <w:pPr>
              <w:jc w:val="right"/>
              <w:rPr>
                <w:sz w:val="20"/>
                <w:szCs w:val="20"/>
              </w:rPr>
            </w:pPr>
            <w:r w:rsidRPr="008E15D8">
              <w:rPr>
                <w:sz w:val="20"/>
                <w:szCs w:val="20"/>
              </w:rPr>
              <w:t>2</w:t>
            </w:r>
          </w:p>
        </w:tc>
        <w:tc>
          <w:tcPr>
            <w:tcW w:w="824" w:type="dxa"/>
            <w:shd w:val="clear" w:color="000000" w:fill="FFFFFF"/>
            <w:vAlign w:val="bottom"/>
          </w:tcPr>
          <w:p w:rsidR="008E15D8" w:rsidRPr="008E15D8" w:rsidRDefault="008E15D8" w:rsidP="0004494D">
            <w:pPr>
              <w:jc w:val="right"/>
              <w:rPr>
                <w:sz w:val="20"/>
                <w:szCs w:val="20"/>
              </w:rPr>
            </w:pPr>
            <w:r w:rsidRPr="008E15D8">
              <w:rPr>
                <w:sz w:val="20"/>
                <w:szCs w:val="20"/>
              </w:rPr>
              <w:t>32</w:t>
            </w:r>
          </w:p>
        </w:tc>
        <w:tc>
          <w:tcPr>
            <w:tcW w:w="618" w:type="dxa"/>
            <w:shd w:val="clear" w:color="000000" w:fill="FFFFFF"/>
            <w:vAlign w:val="bottom"/>
          </w:tcPr>
          <w:p w:rsidR="008E15D8" w:rsidRPr="008E15D8" w:rsidRDefault="008E15D8" w:rsidP="0004494D">
            <w:pPr>
              <w:jc w:val="right"/>
              <w:rPr>
                <w:sz w:val="20"/>
                <w:szCs w:val="20"/>
              </w:rPr>
            </w:pPr>
            <w:r w:rsidRPr="008E15D8">
              <w:rPr>
                <w:sz w:val="20"/>
                <w:szCs w:val="20"/>
              </w:rPr>
              <w:t>35</w:t>
            </w:r>
          </w:p>
        </w:tc>
        <w:tc>
          <w:tcPr>
            <w:tcW w:w="525" w:type="dxa"/>
            <w:shd w:val="clear" w:color="000000" w:fill="FFFFFF"/>
            <w:vAlign w:val="bottom"/>
          </w:tcPr>
          <w:p w:rsidR="008E15D8" w:rsidRPr="008E15D8" w:rsidRDefault="008E15D8" w:rsidP="0004494D">
            <w:pPr>
              <w:jc w:val="right"/>
              <w:rPr>
                <w:sz w:val="20"/>
                <w:szCs w:val="20"/>
              </w:rPr>
            </w:pPr>
          </w:p>
        </w:tc>
        <w:tc>
          <w:tcPr>
            <w:tcW w:w="525" w:type="dxa"/>
            <w:shd w:val="clear" w:color="000000" w:fill="FFFFFF"/>
            <w:vAlign w:val="bottom"/>
          </w:tcPr>
          <w:p w:rsidR="008E15D8" w:rsidRPr="008E15D8" w:rsidRDefault="008E15D8" w:rsidP="0004494D">
            <w:pPr>
              <w:jc w:val="right"/>
              <w:rPr>
                <w:sz w:val="20"/>
                <w:szCs w:val="20"/>
              </w:rPr>
            </w:pPr>
          </w:p>
        </w:tc>
        <w:tc>
          <w:tcPr>
            <w:tcW w:w="525" w:type="dxa"/>
            <w:shd w:val="clear" w:color="000000" w:fill="FFFFFF"/>
            <w:vAlign w:val="bottom"/>
          </w:tcPr>
          <w:p w:rsidR="008E15D8" w:rsidRPr="008E15D8" w:rsidRDefault="008E15D8" w:rsidP="0004494D">
            <w:pPr>
              <w:jc w:val="right"/>
              <w:rPr>
                <w:sz w:val="20"/>
                <w:szCs w:val="20"/>
              </w:rPr>
            </w:pPr>
          </w:p>
        </w:tc>
        <w:tc>
          <w:tcPr>
            <w:tcW w:w="525" w:type="dxa"/>
            <w:shd w:val="clear" w:color="000000" w:fill="FFFFFF"/>
            <w:vAlign w:val="bottom"/>
          </w:tcPr>
          <w:p w:rsidR="008E15D8" w:rsidRPr="008E15D8" w:rsidRDefault="008E15D8" w:rsidP="0004494D">
            <w:pPr>
              <w:jc w:val="right"/>
              <w:rPr>
                <w:sz w:val="20"/>
                <w:szCs w:val="20"/>
              </w:rPr>
            </w:pPr>
          </w:p>
        </w:tc>
        <w:tc>
          <w:tcPr>
            <w:tcW w:w="525" w:type="dxa"/>
            <w:shd w:val="clear" w:color="000000" w:fill="FFFFFF"/>
            <w:vAlign w:val="bottom"/>
          </w:tcPr>
          <w:p w:rsidR="008E15D8" w:rsidRPr="008E15D8" w:rsidRDefault="008E15D8" w:rsidP="0004494D">
            <w:pPr>
              <w:jc w:val="right"/>
              <w:rPr>
                <w:sz w:val="20"/>
                <w:szCs w:val="20"/>
              </w:rPr>
            </w:pPr>
          </w:p>
        </w:tc>
        <w:tc>
          <w:tcPr>
            <w:tcW w:w="525" w:type="dxa"/>
            <w:shd w:val="clear" w:color="000000" w:fill="FFFFFF"/>
            <w:vAlign w:val="bottom"/>
          </w:tcPr>
          <w:p w:rsidR="008E15D8" w:rsidRPr="008E15D8" w:rsidRDefault="008E15D8" w:rsidP="0004494D">
            <w:pPr>
              <w:jc w:val="right"/>
              <w:rPr>
                <w:sz w:val="20"/>
                <w:szCs w:val="20"/>
              </w:rPr>
            </w:pPr>
          </w:p>
        </w:tc>
        <w:tc>
          <w:tcPr>
            <w:tcW w:w="525" w:type="dxa"/>
            <w:shd w:val="clear" w:color="000000" w:fill="FFFFFF"/>
            <w:vAlign w:val="bottom"/>
          </w:tcPr>
          <w:p w:rsidR="008E15D8" w:rsidRPr="008E15D8" w:rsidRDefault="008E15D8" w:rsidP="0004494D">
            <w:pPr>
              <w:jc w:val="right"/>
              <w:rPr>
                <w:sz w:val="20"/>
                <w:szCs w:val="20"/>
              </w:rPr>
            </w:pPr>
          </w:p>
        </w:tc>
        <w:tc>
          <w:tcPr>
            <w:tcW w:w="525" w:type="dxa"/>
            <w:shd w:val="clear" w:color="000000" w:fill="FFFFFF"/>
            <w:vAlign w:val="bottom"/>
          </w:tcPr>
          <w:p w:rsidR="008E15D8" w:rsidRPr="008E15D8" w:rsidRDefault="008E15D8" w:rsidP="0004494D">
            <w:pPr>
              <w:jc w:val="right"/>
              <w:rPr>
                <w:sz w:val="20"/>
                <w:szCs w:val="20"/>
              </w:rPr>
            </w:pPr>
          </w:p>
        </w:tc>
      </w:tr>
      <w:tr w:rsidR="008E15D8" w:rsidRPr="008E15D8" w:rsidTr="008E15D8">
        <w:tc>
          <w:tcPr>
            <w:tcW w:w="525" w:type="dxa"/>
            <w:shd w:val="clear" w:color="000000" w:fill="FFFFFF"/>
            <w:vAlign w:val="bottom"/>
          </w:tcPr>
          <w:p w:rsidR="008E15D8" w:rsidRPr="008E15D8" w:rsidRDefault="008E15D8" w:rsidP="0004494D">
            <w:pPr>
              <w:rPr>
                <w:sz w:val="20"/>
                <w:szCs w:val="20"/>
              </w:rPr>
            </w:pPr>
            <w:r w:rsidRPr="008E15D8">
              <w:rPr>
                <w:sz w:val="20"/>
                <w:szCs w:val="20"/>
              </w:rPr>
              <w:t>Олс</w:t>
            </w:r>
          </w:p>
        </w:tc>
        <w:tc>
          <w:tcPr>
            <w:tcW w:w="731" w:type="dxa"/>
            <w:shd w:val="clear" w:color="000000" w:fill="FFFFFF"/>
            <w:vAlign w:val="bottom"/>
          </w:tcPr>
          <w:p w:rsidR="008E15D8" w:rsidRPr="008E15D8" w:rsidRDefault="008E15D8" w:rsidP="0004494D">
            <w:pPr>
              <w:jc w:val="right"/>
              <w:rPr>
                <w:sz w:val="20"/>
                <w:szCs w:val="20"/>
              </w:rPr>
            </w:pPr>
            <w:r w:rsidRPr="008E15D8">
              <w:rPr>
                <w:sz w:val="20"/>
                <w:szCs w:val="20"/>
              </w:rPr>
              <w:t>3.6</w:t>
            </w:r>
          </w:p>
        </w:tc>
        <w:tc>
          <w:tcPr>
            <w:tcW w:w="937" w:type="dxa"/>
            <w:shd w:val="clear" w:color="000000" w:fill="FFFFFF"/>
            <w:vAlign w:val="bottom"/>
          </w:tcPr>
          <w:p w:rsidR="008E15D8" w:rsidRPr="008E15D8" w:rsidRDefault="008E15D8" w:rsidP="0004494D">
            <w:pPr>
              <w:jc w:val="right"/>
              <w:rPr>
                <w:sz w:val="20"/>
                <w:szCs w:val="20"/>
              </w:rPr>
            </w:pPr>
            <w:r w:rsidRPr="008E15D8">
              <w:rPr>
                <w:sz w:val="20"/>
                <w:szCs w:val="20"/>
              </w:rPr>
              <w:t>310</w:t>
            </w:r>
          </w:p>
        </w:tc>
        <w:tc>
          <w:tcPr>
            <w:tcW w:w="824" w:type="dxa"/>
            <w:shd w:val="clear" w:color="000000" w:fill="FFFFFF"/>
            <w:vAlign w:val="bottom"/>
          </w:tcPr>
          <w:p w:rsidR="008E15D8" w:rsidRPr="008E15D8" w:rsidRDefault="008E15D8" w:rsidP="0004494D">
            <w:pPr>
              <w:jc w:val="right"/>
              <w:rPr>
                <w:sz w:val="20"/>
                <w:szCs w:val="20"/>
              </w:rPr>
            </w:pPr>
            <w:r w:rsidRPr="008E15D8">
              <w:rPr>
                <w:sz w:val="20"/>
                <w:szCs w:val="20"/>
              </w:rPr>
              <w:t>110</w:t>
            </w:r>
          </w:p>
        </w:tc>
        <w:tc>
          <w:tcPr>
            <w:tcW w:w="731" w:type="dxa"/>
            <w:shd w:val="clear" w:color="000000" w:fill="FFFFFF"/>
            <w:vAlign w:val="bottom"/>
          </w:tcPr>
          <w:p w:rsidR="008E15D8" w:rsidRPr="008E15D8" w:rsidRDefault="008E15D8" w:rsidP="0004494D">
            <w:pPr>
              <w:jc w:val="right"/>
              <w:rPr>
                <w:sz w:val="20"/>
                <w:szCs w:val="20"/>
              </w:rPr>
            </w:pPr>
          </w:p>
        </w:tc>
        <w:tc>
          <w:tcPr>
            <w:tcW w:w="618" w:type="dxa"/>
            <w:shd w:val="clear" w:color="000000" w:fill="FFFFFF"/>
            <w:vAlign w:val="bottom"/>
          </w:tcPr>
          <w:p w:rsidR="008E15D8" w:rsidRPr="008E15D8" w:rsidRDefault="008E15D8" w:rsidP="0004494D">
            <w:pPr>
              <w:jc w:val="right"/>
              <w:rPr>
                <w:sz w:val="20"/>
                <w:szCs w:val="20"/>
              </w:rPr>
            </w:pPr>
          </w:p>
        </w:tc>
        <w:tc>
          <w:tcPr>
            <w:tcW w:w="824" w:type="dxa"/>
            <w:shd w:val="clear" w:color="000000" w:fill="FFFFFF"/>
            <w:vAlign w:val="bottom"/>
          </w:tcPr>
          <w:p w:rsidR="008E15D8" w:rsidRPr="008E15D8" w:rsidRDefault="008E15D8" w:rsidP="0004494D">
            <w:pPr>
              <w:jc w:val="right"/>
              <w:rPr>
                <w:sz w:val="20"/>
                <w:szCs w:val="20"/>
              </w:rPr>
            </w:pPr>
          </w:p>
        </w:tc>
        <w:tc>
          <w:tcPr>
            <w:tcW w:w="525" w:type="dxa"/>
            <w:shd w:val="clear" w:color="000000" w:fill="FFFFFF"/>
            <w:vAlign w:val="bottom"/>
          </w:tcPr>
          <w:p w:rsidR="008E15D8" w:rsidRPr="008E15D8" w:rsidRDefault="008E15D8" w:rsidP="0004494D">
            <w:pPr>
              <w:jc w:val="right"/>
              <w:rPr>
                <w:sz w:val="20"/>
                <w:szCs w:val="20"/>
              </w:rPr>
            </w:pPr>
            <w:r w:rsidRPr="008E15D8">
              <w:rPr>
                <w:sz w:val="20"/>
                <w:szCs w:val="20"/>
              </w:rPr>
              <w:t>15</w:t>
            </w:r>
          </w:p>
        </w:tc>
        <w:tc>
          <w:tcPr>
            <w:tcW w:w="824" w:type="dxa"/>
            <w:shd w:val="clear" w:color="000000" w:fill="FFFFFF"/>
            <w:vAlign w:val="bottom"/>
          </w:tcPr>
          <w:p w:rsidR="008E15D8" w:rsidRPr="008E15D8" w:rsidRDefault="008E15D8" w:rsidP="0004494D">
            <w:pPr>
              <w:jc w:val="right"/>
              <w:rPr>
                <w:sz w:val="20"/>
                <w:szCs w:val="20"/>
              </w:rPr>
            </w:pPr>
            <w:r w:rsidRPr="008E15D8">
              <w:rPr>
                <w:sz w:val="20"/>
                <w:szCs w:val="20"/>
              </w:rPr>
              <w:t>0.2</w:t>
            </w:r>
          </w:p>
        </w:tc>
        <w:tc>
          <w:tcPr>
            <w:tcW w:w="824" w:type="dxa"/>
            <w:shd w:val="clear" w:color="000000" w:fill="FFFFFF"/>
            <w:vAlign w:val="bottom"/>
          </w:tcPr>
          <w:p w:rsidR="008E15D8" w:rsidRPr="008E15D8" w:rsidRDefault="008E15D8" w:rsidP="0004494D">
            <w:pPr>
              <w:jc w:val="right"/>
              <w:rPr>
                <w:sz w:val="20"/>
                <w:szCs w:val="20"/>
              </w:rPr>
            </w:pPr>
            <w:r w:rsidRPr="008E15D8">
              <w:rPr>
                <w:sz w:val="20"/>
                <w:szCs w:val="20"/>
              </w:rPr>
              <w:t>7</w:t>
            </w:r>
          </w:p>
        </w:tc>
        <w:tc>
          <w:tcPr>
            <w:tcW w:w="731" w:type="dxa"/>
            <w:shd w:val="clear" w:color="000000" w:fill="FFFFFF"/>
            <w:vAlign w:val="bottom"/>
          </w:tcPr>
          <w:p w:rsidR="008E15D8" w:rsidRPr="008E15D8" w:rsidRDefault="008E15D8" w:rsidP="0004494D">
            <w:pPr>
              <w:jc w:val="right"/>
              <w:rPr>
                <w:sz w:val="20"/>
                <w:szCs w:val="20"/>
              </w:rPr>
            </w:pPr>
            <w:r w:rsidRPr="008E15D8">
              <w:rPr>
                <w:sz w:val="20"/>
                <w:szCs w:val="20"/>
              </w:rPr>
              <w:t>6</w:t>
            </w:r>
          </w:p>
        </w:tc>
        <w:tc>
          <w:tcPr>
            <w:tcW w:w="824" w:type="dxa"/>
            <w:shd w:val="clear" w:color="000000" w:fill="FFFFFF"/>
            <w:vAlign w:val="bottom"/>
          </w:tcPr>
          <w:p w:rsidR="008E15D8" w:rsidRPr="008E15D8" w:rsidRDefault="008E15D8" w:rsidP="0004494D">
            <w:pPr>
              <w:jc w:val="right"/>
              <w:rPr>
                <w:sz w:val="20"/>
                <w:szCs w:val="20"/>
              </w:rPr>
            </w:pPr>
            <w:r w:rsidRPr="008E15D8">
              <w:rPr>
                <w:sz w:val="20"/>
                <w:szCs w:val="20"/>
              </w:rPr>
              <w:t>1</w:t>
            </w:r>
          </w:p>
        </w:tc>
        <w:tc>
          <w:tcPr>
            <w:tcW w:w="824" w:type="dxa"/>
            <w:shd w:val="clear" w:color="000000" w:fill="FFFFFF"/>
            <w:vAlign w:val="bottom"/>
          </w:tcPr>
          <w:p w:rsidR="008E15D8" w:rsidRPr="008E15D8" w:rsidRDefault="008E15D8" w:rsidP="0004494D">
            <w:pPr>
              <w:jc w:val="right"/>
              <w:rPr>
                <w:sz w:val="20"/>
                <w:szCs w:val="20"/>
              </w:rPr>
            </w:pPr>
            <w:r w:rsidRPr="008E15D8">
              <w:rPr>
                <w:sz w:val="20"/>
                <w:szCs w:val="20"/>
              </w:rPr>
              <w:t>31</w:t>
            </w:r>
          </w:p>
        </w:tc>
        <w:tc>
          <w:tcPr>
            <w:tcW w:w="618" w:type="dxa"/>
            <w:shd w:val="clear" w:color="000000" w:fill="FFFFFF"/>
            <w:vAlign w:val="bottom"/>
          </w:tcPr>
          <w:p w:rsidR="008E15D8" w:rsidRPr="008E15D8" w:rsidRDefault="008E15D8" w:rsidP="0004494D">
            <w:pPr>
              <w:jc w:val="right"/>
              <w:rPr>
                <w:sz w:val="20"/>
                <w:szCs w:val="20"/>
              </w:rPr>
            </w:pPr>
            <w:r w:rsidRPr="008E15D8">
              <w:rPr>
                <w:sz w:val="20"/>
                <w:szCs w:val="20"/>
              </w:rPr>
              <w:t>35</w:t>
            </w:r>
          </w:p>
        </w:tc>
        <w:tc>
          <w:tcPr>
            <w:tcW w:w="525" w:type="dxa"/>
            <w:shd w:val="clear" w:color="000000" w:fill="FFFFFF"/>
            <w:vAlign w:val="bottom"/>
          </w:tcPr>
          <w:p w:rsidR="008E15D8" w:rsidRPr="008E15D8" w:rsidRDefault="008E15D8" w:rsidP="0004494D">
            <w:pPr>
              <w:jc w:val="right"/>
              <w:rPr>
                <w:sz w:val="20"/>
                <w:szCs w:val="20"/>
              </w:rPr>
            </w:pPr>
          </w:p>
        </w:tc>
        <w:tc>
          <w:tcPr>
            <w:tcW w:w="525" w:type="dxa"/>
            <w:shd w:val="clear" w:color="000000" w:fill="FFFFFF"/>
            <w:vAlign w:val="bottom"/>
          </w:tcPr>
          <w:p w:rsidR="008E15D8" w:rsidRPr="008E15D8" w:rsidRDefault="008E15D8" w:rsidP="0004494D">
            <w:pPr>
              <w:jc w:val="right"/>
              <w:rPr>
                <w:sz w:val="20"/>
                <w:szCs w:val="20"/>
              </w:rPr>
            </w:pPr>
          </w:p>
        </w:tc>
        <w:tc>
          <w:tcPr>
            <w:tcW w:w="525" w:type="dxa"/>
            <w:shd w:val="clear" w:color="000000" w:fill="FFFFFF"/>
            <w:vAlign w:val="bottom"/>
          </w:tcPr>
          <w:p w:rsidR="008E15D8" w:rsidRPr="008E15D8" w:rsidRDefault="008E15D8" w:rsidP="0004494D">
            <w:pPr>
              <w:jc w:val="right"/>
              <w:rPr>
                <w:sz w:val="20"/>
                <w:szCs w:val="20"/>
              </w:rPr>
            </w:pPr>
          </w:p>
        </w:tc>
        <w:tc>
          <w:tcPr>
            <w:tcW w:w="525" w:type="dxa"/>
            <w:shd w:val="clear" w:color="000000" w:fill="FFFFFF"/>
            <w:vAlign w:val="bottom"/>
          </w:tcPr>
          <w:p w:rsidR="008E15D8" w:rsidRPr="008E15D8" w:rsidRDefault="008E15D8" w:rsidP="0004494D">
            <w:pPr>
              <w:jc w:val="right"/>
              <w:rPr>
                <w:sz w:val="20"/>
                <w:szCs w:val="20"/>
              </w:rPr>
            </w:pPr>
          </w:p>
        </w:tc>
        <w:tc>
          <w:tcPr>
            <w:tcW w:w="525" w:type="dxa"/>
            <w:shd w:val="clear" w:color="000000" w:fill="FFFFFF"/>
            <w:vAlign w:val="bottom"/>
          </w:tcPr>
          <w:p w:rsidR="008E15D8" w:rsidRPr="008E15D8" w:rsidRDefault="008E15D8" w:rsidP="0004494D">
            <w:pPr>
              <w:jc w:val="right"/>
              <w:rPr>
                <w:sz w:val="20"/>
                <w:szCs w:val="20"/>
              </w:rPr>
            </w:pPr>
          </w:p>
        </w:tc>
        <w:tc>
          <w:tcPr>
            <w:tcW w:w="525" w:type="dxa"/>
            <w:shd w:val="clear" w:color="000000" w:fill="FFFFFF"/>
            <w:vAlign w:val="bottom"/>
          </w:tcPr>
          <w:p w:rsidR="008E15D8" w:rsidRPr="008E15D8" w:rsidRDefault="008E15D8" w:rsidP="0004494D">
            <w:pPr>
              <w:jc w:val="right"/>
              <w:rPr>
                <w:sz w:val="20"/>
                <w:szCs w:val="20"/>
              </w:rPr>
            </w:pPr>
          </w:p>
        </w:tc>
        <w:tc>
          <w:tcPr>
            <w:tcW w:w="525" w:type="dxa"/>
            <w:shd w:val="clear" w:color="000000" w:fill="FFFFFF"/>
            <w:vAlign w:val="bottom"/>
          </w:tcPr>
          <w:p w:rsidR="008E15D8" w:rsidRPr="008E15D8" w:rsidRDefault="008E15D8" w:rsidP="0004494D">
            <w:pPr>
              <w:jc w:val="right"/>
              <w:rPr>
                <w:sz w:val="20"/>
                <w:szCs w:val="20"/>
              </w:rPr>
            </w:pPr>
          </w:p>
        </w:tc>
        <w:tc>
          <w:tcPr>
            <w:tcW w:w="525" w:type="dxa"/>
            <w:shd w:val="clear" w:color="000000" w:fill="FFFFFF"/>
            <w:vAlign w:val="bottom"/>
          </w:tcPr>
          <w:p w:rsidR="008E15D8" w:rsidRPr="008E15D8" w:rsidRDefault="008E15D8" w:rsidP="0004494D">
            <w:pPr>
              <w:jc w:val="right"/>
              <w:rPr>
                <w:sz w:val="20"/>
                <w:szCs w:val="20"/>
              </w:rPr>
            </w:pPr>
          </w:p>
        </w:tc>
      </w:tr>
      <w:tr w:rsidR="008E15D8" w:rsidRPr="008E15D8" w:rsidTr="008E15D8">
        <w:tc>
          <w:tcPr>
            <w:tcW w:w="14560" w:type="dxa"/>
            <w:gridSpan w:val="22"/>
            <w:shd w:val="clear" w:color="000000" w:fill="FFFFFF"/>
          </w:tcPr>
          <w:p w:rsidR="008E15D8" w:rsidRPr="008E15D8" w:rsidRDefault="008E15D8" w:rsidP="0004494D">
            <w:pPr>
              <w:rPr>
                <w:sz w:val="20"/>
                <w:szCs w:val="20"/>
              </w:rPr>
            </w:pPr>
            <w:r w:rsidRPr="008E15D8">
              <w:rPr>
                <w:sz w:val="20"/>
                <w:szCs w:val="20"/>
              </w:rPr>
              <w:t>Итого по группе пород:</w:t>
            </w:r>
          </w:p>
        </w:tc>
      </w:tr>
      <w:tr w:rsidR="008E15D8" w:rsidRPr="008E15D8" w:rsidTr="008E15D8">
        <w:tc>
          <w:tcPr>
            <w:tcW w:w="525" w:type="dxa"/>
            <w:shd w:val="clear" w:color="000000" w:fill="FFFFFF"/>
            <w:vAlign w:val="bottom"/>
          </w:tcPr>
          <w:p w:rsidR="008E15D8" w:rsidRPr="008E15D8" w:rsidRDefault="008E15D8" w:rsidP="0004494D">
            <w:pPr>
              <w:jc w:val="right"/>
              <w:rPr>
                <w:sz w:val="20"/>
                <w:szCs w:val="20"/>
              </w:rPr>
            </w:pPr>
          </w:p>
        </w:tc>
        <w:tc>
          <w:tcPr>
            <w:tcW w:w="731" w:type="dxa"/>
            <w:shd w:val="clear" w:color="000000" w:fill="FFFFFF"/>
            <w:vAlign w:val="bottom"/>
          </w:tcPr>
          <w:p w:rsidR="008E15D8" w:rsidRPr="008E15D8" w:rsidRDefault="008E15D8" w:rsidP="0004494D">
            <w:pPr>
              <w:jc w:val="right"/>
              <w:rPr>
                <w:sz w:val="20"/>
                <w:szCs w:val="20"/>
              </w:rPr>
            </w:pPr>
            <w:r w:rsidRPr="008E15D8">
              <w:rPr>
                <w:sz w:val="20"/>
                <w:szCs w:val="20"/>
              </w:rPr>
              <w:t>748.3</w:t>
            </w:r>
          </w:p>
        </w:tc>
        <w:tc>
          <w:tcPr>
            <w:tcW w:w="937" w:type="dxa"/>
            <w:shd w:val="clear" w:color="000000" w:fill="FFFFFF"/>
            <w:vAlign w:val="bottom"/>
          </w:tcPr>
          <w:p w:rsidR="008E15D8" w:rsidRPr="008E15D8" w:rsidRDefault="008E15D8" w:rsidP="0004494D">
            <w:pPr>
              <w:jc w:val="right"/>
              <w:rPr>
                <w:sz w:val="20"/>
                <w:szCs w:val="20"/>
              </w:rPr>
            </w:pPr>
            <w:r w:rsidRPr="008E15D8">
              <w:rPr>
                <w:sz w:val="20"/>
                <w:szCs w:val="20"/>
              </w:rPr>
              <w:t>115270</w:t>
            </w:r>
          </w:p>
        </w:tc>
        <w:tc>
          <w:tcPr>
            <w:tcW w:w="824" w:type="dxa"/>
            <w:shd w:val="clear" w:color="000000" w:fill="FFFFFF"/>
            <w:vAlign w:val="bottom"/>
          </w:tcPr>
          <w:p w:rsidR="008E15D8" w:rsidRPr="008E15D8" w:rsidRDefault="008E15D8" w:rsidP="0004494D">
            <w:pPr>
              <w:jc w:val="right"/>
              <w:rPr>
                <w:sz w:val="20"/>
                <w:szCs w:val="20"/>
              </w:rPr>
            </w:pPr>
            <w:r w:rsidRPr="008E15D8">
              <w:rPr>
                <w:sz w:val="20"/>
                <w:szCs w:val="20"/>
              </w:rPr>
              <w:t>39840</w:t>
            </w:r>
          </w:p>
        </w:tc>
        <w:tc>
          <w:tcPr>
            <w:tcW w:w="731" w:type="dxa"/>
            <w:shd w:val="clear" w:color="000000" w:fill="FFFFFF"/>
            <w:vAlign w:val="bottom"/>
          </w:tcPr>
          <w:p w:rsidR="008E15D8" w:rsidRPr="008E15D8" w:rsidRDefault="008E15D8" w:rsidP="0004494D">
            <w:pPr>
              <w:jc w:val="right"/>
              <w:rPr>
                <w:sz w:val="20"/>
                <w:szCs w:val="20"/>
              </w:rPr>
            </w:pPr>
            <w:r w:rsidRPr="008E15D8">
              <w:rPr>
                <w:sz w:val="20"/>
                <w:szCs w:val="20"/>
              </w:rPr>
              <w:t>169</w:t>
            </w:r>
          </w:p>
        </w:tc>
        <w:tc>
          <w:tcPr>
            <w:tcW w:w="618" w:type="dxa"/>
            <w:shd w:val="clear" w:color="000000" w:fill="FFFFFF"/>
            <w:vAlign w:val="bottom"/>
          </w:tcPr>
          <w:p w:rsidR="008E15D8" w:rsidRPr="008E15D8" w:rsidRDefault="008E15D8" w:rsidP="0004494D">
            <w:pPr>
              <w:jc w:val="right"/>
              <w:rPr>
                <w:sz w:val="20"/>
                <w:szCs w:val="20"/>
              </w:rPr>
            </w:pPr>
            <w:r w:rsidRPr="008E15D8">
              <w:rPr>
                <w:sz w:val="20"/>
                <w:szCs w:val="20"/>
              </w:rPr>
              <w:t>96</w:t>
            </w:r>
          </w:p>
        </w:tc>
        <w:tc>
          <w:tcPr>
            <w:tcW w:w="824" w:type="dxa"/>
            <w:shd w:val="clear" w:color="000000" w:fill="FFFFFF"/>
            <w:vAlign w:val="bottom"/>
          </w:tcPr>
          <w:p w:rsidR="008E15D8" w:rsidRPr="008E15D8" w:rsidRDefault="008E15D8" w:rsidP="0004494D">
            <w:pPr>
              <w:jc w:val="right"/>
              <w:rPr>
                <w:sz w:val="20"/>
                <w:szCs w:val="20"/>
              </w:rPr>
            </w:pPr>
            <w:r w:rsidRPr="008E15D8">
              <w:rPr>
                <w:sz w:val="20"/>
                <w:szCs w:val="20"/>
              </w:rPr>
              <w:t>201</w:t>
            </w:r>
          </w:p>
        </w:tc>
        <w:tc>
          <w:tcPr>
            <w:tcW w:w="525" w:type="dxa"/>
            <w:shd w:val="clear" w:color="000000" w:fill="FFFFFF"/>
            <w:vAlign w:val="bottom"/>
          </w:tcPr>
          <w:p w:rsidR="008E15D8" w:rsidRPr="008E15D8" w:rsidRDefault="008E15D8" w:rsidP="0004494D">
            <w:pPr>
              <w:jc w:val="right"/>
              <w:rPr>
                <w:sz w:val="20"/>
                <w:szCs w:val="20"/>
              </w:rPr>
            </w:pPr>
            <w:r w:rsidRPr="008E15D8">
              <w:rPr>
                <w:sz w:val="20"/>
                <w:szCs w:val="20"/>
              </w:rPr>
              <w:t>15</w:t>
            </w:r>
          </w:p>
        </w:tc>
        <w:tc>
          <w:tcPr>
            <w:tcW w:w="824" w:type="dxa"/>
            <w:shd w:val="clear" w:color="000000" w:fill="FFFFFF"/>
            <w:vAlign w:val="bottom"/>
          </w:tcPr>
          <w:p w:rsidR="008E15D8" w:rsidRPr="008E15D8" w:rsidRDefault="008E15D8" w:rsidP="0004494D">
            <w:pPr>
              <w:jc w:val="right"/>
              <w:rPr>
                <w:sz w:val="20"/>
                <w:szCs w:val="20"/>
              </w:rPr>
            </w:pPr>
            <w:r w:rsidRPr="008E15D8">
              <w:rPr>
                <w:sz w:val="20"/>
                <w:szCs w:val="20"/>
              </w:rPr>
              <w:t>49.8</w:t>
            </w:r>
          </w:p>
        </w:tc>
        <w:tc>
          <w:tcPr>
            <w:tcW w:w="824" w:type="dxa"/>
            <w:shd w:val="clear" w:color="000000" w:fill="FFFFFF"/>
            <w:vAlign w:val="bottom"/>
          </w:tcPr>
          <w:p w:rsidR="008E15D8" w:rsidRPr="008E15D8" w:rsidRDefault="008E15D8" w:rsidP="0004494D">
            <w:pPr>
              <w:jc w:val="right"/>
              <w:rPr>
                <w:sz w:val="20"/>
                <w:szCs w:val="20"/>
              </w:rPr>
            </w:pPr>
            <w:r w:rsidRPr="008E15D8">
              <w:rPr>
                <w:sz w:val="20"/>
                <w:szCs w:val="20"/>
              </w:rPr>
              <w:t>2656</w:t>
            </w:r>
          </w:p>
        </w:tc>
        <w:tc>
          <w:tcPr>
            <w:tcW w:w="731" w:type="dxa"/>
            <w:shd w:val="clear" w:color="000000" w:fill="FFFFFF"/>
            <w:vAlign w:val="bottom"/>
          </w:tcPr>
          <w:p w:rsidR="008E15D8" w:rsidRPr="008E15D8" w:rsidRDefault="008E15D8" w:rsidP="0004494D">
            <w:pPr>
              <w:jc w:val="right"/>
              <w:rPr>
                <w:sz w:val="20"/>
                <w:szCs w:val="20"/>
              </w:rPr>
            </w:pPr>
            <w:r w:rsidRPr="008E15D8">
              <w:rPr>
                <w:sz w:val="20"/>
                <w:szCs w:val="20"/>
              </w:rPr>
              <w:t>2150</w:t>
            </w:r>
          </w:p>
        </w:tc>
        <w:tc>
          <w:tcPr>
            <w:tcW w:w="824" w:type="dxa"/>
            <w:shd w:val="clear" w:color="000000" w:fill="FFFFFF"/>
            <w:vAlign w:val="bottom"/>
          </w:tcPr>
          <w:p w:rsidR="008E15D8" w:rsidRPr="008E15D8" w:rsidRDefault="008E15D8" w:rsidP="0004494D">
            <w:pPr>
              <w:jc w:val="right"/>
              <w:rPr>
                <w:sz w:val="20"/>
                <w:szCs w:val="20"/>
              </w:rPr>
            </w:pPr>
            <w:r w:rsidRPr="008E15D8">
              <w:rPr>
                <w:sz w:val="20"/>
                <w:szCs w:val="20"/>
              </w:rPr>
              <w:t>397</w:t>
            </w:r>
          </w:p>
        </w:tc>
        <w:tc>
          <w:tcPr>
            <w:tcW w:w="824" w:type="dxa"/>
            <w:shd w:val="clear" w:color="000000" w:fill="FFFFFF"/>
            <w:vAlign w:val="bottom"/>
          </w:tcPr>
          <w:p w:rsidR="008E15D8" w:rsidRPr="008E15D8" w:rsidRDefault="008E15D8" w:rsidP="0004494D">
            <w:pPr>
              <w:jc w:val="right"/>
              <w:rPr>
                <w:sz w:val="20"/>
                <w:szCs w:val="20"/>
              </w:rPr>
            </w:pPr>
            <w:r w:rsidRPr="008E15D8">
              <w:rPr>
                <w:sz w:val="20"/>
                <w:szCs w:val="20"/>
              </w:rPr>
              <w:t>53</w:t>
            </w:r>
          </w:p>
        </w:tc>
        <w:tc>
          <w:tcPr>
            <w:tcW w:w="618" w:type="dxa"/>
            <w:shd w:val="clear" w:color="000000" w:fill="FFFFFF"/>
            <w:vAlign w:val="bottom"/>
          </w:tcPr>
          <w:p w:rsidR="008E15D8" w:rsidRPr="008E15D8" w:rsidRDefault="008E15D8" w:rsidP="0004494D">
            <w:pPr>
              <w:jc w:val="right"/>
              <w:rPr>
                <w:sz w:val="20"/>
                <w:szCs w:val="20"/>
              </w:rPr>
            </w:pPr>
            <w:r w:rsidRPr="008E15D8">
              <w:rPr>
                <w:sz w:val="20"/>
                <w:szCs w:val="20"/>
              </w:rPr>
              <w:t>35</w:t>
            </w:r>
          </w:p>
        </w:tc>
        <w:tc>
          <w:tcPr>
            <w:tcW w:w="525" w:type="dxa"/>
            <w:shd w:val="clear" w:color="000000" w:fill="FFFFFF"/>
            <w:vAlign w:val="bottom"/>
          </w:tcPr>
          <w:p w:rsidR="008E15D8" w:rsidRPr="008E15D8" w:rsidRDefault="008E15D8" w:rsidP="0004494D">
            <w:pPr>
              <w:jc w:val="right"/>
              <w:rPr>
                <w:sz w:val="20"/>
                <w:szCs w:val="20"/>
              </w:rPr>
            </w:pPr>
            <w:r w:rsidRPr="008E15D8">
              <w:rPr>
                <w:sz w:val="20"/>
                <w:szCs w:val="20"/>
              </w:rPr>
              <w:t>11</w:t>
            </w:r>
          </w:p>
        </w:tc>
        <w:tc>
          <w:tcPr>
            <w:tcW w:w="525" w:type="dxa"/>
            <w:shd w:val="clear" w:color="000000" w:fill="FFFFFF"/>
            <w:vAlign w:val="bottom"/>
          </w:tcPr>
          <w:p w:rsidR="008E15D8" w:rsidRPr="008E15D8" w:rsidRDefault="008E15D8" w:rsidP="0004494D">
            <w:pPr>
              <w:jc w:val="right"/>
              <w:rPr>
                <w:sz w:val="20"/>
                <w:szCs w:val="20"/>
              </w:rPr>
            </w:pPr>
            <w:r w:rsidRPr="008E15D8">
              <w:rPr>
                <w:sz w:val="20"/>
                <w:szCs w:val="20"/>
              </w:rPr>
              <w:t>10</w:t>
            </w:r>
          </w:p>
        </w:tc>
        <w:tc>
          <w:tcPr>
            <w:tcW w:w="525" w:type="dxa"/>
            <w:shd w:val="clear" w:color="000000" w:fill="FFFFFF"/>
            <w:vAlign w:val="bottom"/>
          </w:tcPr>
          <w:p w:rsidR="008E15D8" w:rsidRPr="008E15D8" w:rsidRDefault="008E15D8" w:rsidP="0004494D">
            <w:pPr>
              <w:jc w:val="right"/>
              <w:rPr>
                <w:sz w:val="20"/>
                <w:szCs w:val="20"/>
              </w:rPr>
            </w:pPr>
            <w:r w:rsidRPr="008E15D8">
              <w:rPr>
                <w:sz w:val="20"/>
                <w:szCs w:val="20"/>
              </w:rPr>
              <w:t>2</w:t>
            </w:r>
          </w:p>
        </w:tc>
        <w:tc>
          <w:tcPr>
            <w:tcW w:w="525" w:type="dxa"/>
            <w:shd w:val="clear" w:color="000000" w:fill="FFFFFF"/>
            <w:vAlign w:val="bottom"/>
          </w:tcPr>
          <w:p w:rsidR="008E15D8" w:rsidRPr="008E15D8" w:rsidRDefault="008E15D8" w:rsidP="0004494D">
            <w:pPr>
              <w:jc w:val="right"/>
              <w:rPr>
                <w:sz w:val="20"/>
                <w:szCs w:val="20"/>
              </w:rPr>
            </w:pPr>
            <w:r w:rsidRPr="008E15D8">
              <w:rPr>
                <w:sz w:val="20"/>
                <w:szCs w:val="20"/>
              </w:rPr>
              <w:t>6</w:t>
            </w:r>
          </w:p>
        </w:tc>
        <w:tc>
          <w:tcPr>
            <w:tcW w:w="525" w:type="dxa"/>
            <w:shd w:val="clear" w:color="000000" w:fill="FFFFFF"/>
            <w:vAlign w:val="bottom"/>
          </w:tcPr>
          <w:p w:rsidR="008E15D8" w:rsidRPr="008E15D8" w:rsidRDefault="008E15D8" w:rsidP="0004494D">
            <w:pPr>
              <w:jc w:val="right"/>
              <w:rPr>
                <w:sz w:val="20"/>
                <w:szCs w:val="20"/>
              </w:rPr>
            </w:pPr>
            <w:r w:rsidRPr="008E15D8">
              <w:rPr>
                <w:sz w:val="20"/>
                <w:szCs w:val="20"/>
              </w:rPr>
              <w:t>3</w:t>
            </w:r>
          </w:p>
        </w:tc>
        <w:tc>
          <w:tcPr>
            <w:tcW w:w="525" w:type="dxa"/>
            <w:shd w:val="clear" w:color="000000" w:fill="FFFFFF"/>
            <w:vAlign w:val="bottom"/>
          </w:tcPr>
          <w:p w:rsidR="008E15D8" w:rsidRPr="008E15D8" w:rsidRDefault="008E15D8" w:rsidP="0004494D">
            <w:pPr>
              <w:jc w:val="right"/>
              <w:rPr>
                <w:sz w:val="20"/>
                <w:szCs w:val="20"/>
              </w:rPr>
            </w:pPr>
          </w:p>
        </w:tc>
        <w:tc>
          <w:tcPr>
            <w:tcW w:w="525" w:type="dxa"/>
            <w:shd w:val="clear" w:color="000000" w:fill="FFFFFF"/>
            <w:vAlign w:val="bottom"/>
          </w:tcPr>
          <w:p w:rsidR="008E15D8" w:rsidRPr="008E15D8" w:rsidRDefault="008E15D8" w:rsidP="0004494D">
            <w:pPr>
              <w:jc w:val="right"/>
              <w:rPr>
                <w:sz w:val="20"/>
                <w:szCs w:val="20"/>
              </w:rPr>
            </w:pPr>
            <w:r w:rsidRPr="008E15D8">
              <w:rPr>
                <w:sz w:val="20"/>
                <w:szCs w:val="20"/>
              </w:rPr>
              <w:t>13</w:t>
            </w:r>
          </w:p>
        </w:tc>
        <w:tc>
          <w:tcPr>
            <w:tcW w:w="525" w:type="dxa"/>
            <w:shd w:val="clear" w:color="000000" w:fill="FFFFFF"/>
            <w:vAlign w:val="bottom"/>
          </w:tcPr>
          <w:p w:rsidR="008E15D8" w:rsidRPr="008E15D8" w:rsidRDefault="008E15D8" w:rsidP="0004494D">
            <w:pPr>
              <w:jc w:val="right"/>
              <w:rPr>
                <w:sz w:val="20"/>
                <w:szCs w:val="20"/>
              </w:rPr>
            </w:pPr>
            <w:r w:rsidRPr="008E15D8">
              <w:rPr>
                <w:sz w:val="20"/>
                <w:szCs w:val="20"/>
              </w:rPr>
              <w:t>3</w:t>
            </w:r>
          </w:p>
        </w:tc>
      </w:tr>
      <w:tr w:rsidR="008E15D8" w:rsidRPr="008E15D8" w:rsidTr="008E15D8">
        <w:tc>
          <w:tcPr>
            <w:tcW w:w="14560" w:type="dxa"/>
            <w:gridSpan w:val="22"/>
            <w:shd w:val="clear" w:color="000000" w:fill="FFFFFF"/>
          </w:tcPr>
          <w:p w:rsidR="008E15D8" w:rsidRPr="008E15D8" w:rsidRDefault="008E15D8" w:rsidP="0004494D">
            <w:pPr>
              <w:rPr>
                <w:sz w:val="20"/>
                <w:szCs w:val="20"/>
              </w:rPr>
            </w:pPr>
            <w:r w:rsidRPr="008E15D8">
              <w:rPr>
                <w:sz w:val="20"/>
                <w:szCs w:val="20"/>
              </w:rPr>
              <w:t>Итого по виду рубки:</w:t>
            </w:r>
          </w:p>
        </w:tc>
      </w:tr>
      <w:tr w:rsidR="008E15D8" w:rsidRPr="008E15D8" w:rsidTr="008E15D8">
        <w:tc>
          <w:tcPr>
            <w:tcW w:w="525" w:type="dxa"/>
            <w:shd w:val="clear" w:color="000000" w:fill="FFFFFF"/>
            <w:vAlign w:val="bottom"/>
          </w:tcPr>
          <w:p w:rsidR="008E15D8" w:rsidRPr="008E15D8" w:rsidRDefault="008E15D8" w:rsidP="0004494D">
            <w:pPr>
              <w:jc w:val="right"/>
              <w:rPr>
                <w:sz w:val="20"/>
                <w:szCs w:val="20"/>
              </w:rPr>
            </w:pPr>
          </w:p>
        </w:tc>
        <w:tc>
          <w:tcPr>
            <w:tcW w:w="731" w:type="dxa"/>
            <w:shd w:val="clear" w:color="000000" w:fill="FFFFFF"/>
            <w:vAlign w:val="bottom"/>
          </w:tcPr>
          <w:p w:rsidR="008E15D8" w:rsidRPr="008E15D8" w:rsidRDefault="008E15D8" w:rsidP="0004494D">
            <w:pPr>
              <w:jc w:val="right"/>
              <w:rPr>
                <w:sz w:val="20"/>
                <w:szCs w:val="20"/>
              </w:rPr>
            </w:pPr>
            <w:r w:rsidRPr="008E15D8">
              <w:rPr>
                <w:sz w:val="20"/>
                <w:szCs w:val="20"/>
              </w:rPr>
              <w:t>4535.7</w:t>
            </w:r>
          </w:p>
        </w:tc>
        <w:tc>
          <w:tcPr>
            <w:tcW w:w="937" w:type="dxa"/>
            <w:shd w:val="clear" w:color="000000" w:fill="FFFFFF"/>
            <w:vAlign w:val="bottom"/>
          </w:tcPr>
          <w:p w:rsidR="008E15D8" w:rsidRPr="008E15D8" w:rsidRDefault="008E15D8" w:rsidP="0004494D">
            <w:pPr>
              <w:jc w:val="right"/>
              <w:rPr>
                <w:sz w:val="20"/>
                <w:szCs w:val="20"/>
              </w:rPr>
            </w:pPr>
            <w:r w:rsidRPr="008E15D8">
              <w:rPr>
                <w:sz w:val="20"/>
                <w:szCs w:val="20"/>
              </w:rPr>
              <w:t>628498</w:t>
            </w:r>
          </w:p>
        </w:tc>
        <w:tc>
          <w:tcPr>
            <w:tcW w:w="824" w:type="dxa"/>
            <w:shd w:val="clear" w:color="000000" w:fill="FFFFFF"/>
            <w:vAlign w:val="bottom"/>
          </w:tcPr>
          <w:p w:rsidR="008E15D8" w:rsidRPr="008E15D8" w:rsidRDefault="008E15D8" w:rsidP="0004494D">
            <w:pPr>
              <w:jc w:val="right"/>
              <w:rPr>
                <w:sz w:val="20"/>
                <w:szCs w:val="20"/>
              </w:rPr>
            </w:pPr>
            <w:r w:rsidRPr="008E15D8">
              <w:rPr>
                <w:sz w:val="20"/>
                <w:szCs w:val="20"/>
              </w:rPr>
              <w:t>193950</w:t>
            </w:r>
          </w:p>
        </w:tc>
        <w:tc>
          <w:tcPr>
            <w:tcW w:w="731" w:type="dxa"/>
            <w:shd w:val="clear" w:color="000000" w:fill="FFFFFF"/>
            <w:vAlign w:val="bottom"/>
          </w:tcPr>
          <w:p w:rsidR="008E15D8" w:rsidRPr="008E15D8" w:rsidRDefault="008E15D8" w:rsidP="0004494D">
            <w:pPr>
              <w:jc w:val="right"/>
              <w:rPr>
                <w:sz w:val="20"/>
                <w:szCs w:val="20"/>
              </w:rPr>
            </w:pPr>
            <w:r w:rsidRPr="008E15D8">
              <w:rPr>
                <w:sz w:val="20"/>
                <w:szCs w:val="20"/>
              </w:rPr>
              <w:t>3093</w:t>
            </w:r>
          </w:p>
        </w:tc>
        <w:tc>
          <w:tcPr>
            <w:tcW w:w="618" w:type="dxa"/>
            <w:shd w:val="clear" w:color="000000" w:fill="FFFFFF"/>
            <w:vAlign w:val="bottom"/>
          </w:tcPr>
          <w:p w:rsidR="008E15D8" w:rsidRPr="008E15D8" w:rsidRDefault="008E15D8" w:rsidP="0004494D">
            <w:pPr>
              <w:jc w:val="right"/>
              <w:rPr>
                <w:sz w:val="20"/>
                <w:szCs w:val="20"/>
              </w:rPr>
            </w:pPr>
            <w:r w:rsidRPr="008E15D8">
              <w:rPr>
                <w:sz w:val="20"/>
                <w:szCs w:val="20"/>
              </w:rPr>
              <w:t>864</w:t>
            </w:r>
          </w:p>
        </w:tc>
        <w:tc>
          <w:tcPr>
            <w:tcW w:w="824" w:type="dxa"/>
            <w:shd w:val="clear" w:color="000000" w:fill="FFFFFF"/>
            <w:vAlign w:val="bottom"/>
          </w:tcPr>
          <w:p w:rsidR="008E15D8" w:rsidRPr="008E15D8" w:rsidRDefault="008E15D8" w:rsidP="0004494D">
            <w:pPr>
              <w:jc w:val="right"/>
              <w:rPr>
                <w:sz w:val="20"/>
                <w:szCs w:val="20"/>
              </w:rPr>
            </w:pPr>
            <w:r w:rsidRPr="008E15D8">
              <w:rPr>
                <w:sz w:val="20"/>
                <w:szCs w:val="20"/>
              </w:rPr>
              <w:t>1863</w:t>
            </w:r>
          </w:p>
        </w:tc>
        <w:tc>
          <w:tcPr>
            <w:tcW w:w="525" w:type="dxa"/>
            <w:shd w:val="clear" w:color="000000" w:fill="FFFFFF"/>
            <w:vAlign w:val="bottom"/>
          </w:tcPr>
          <w:p w:rsidR="008E15D8" w:rsidRPr="008E15D8" w:rsidRDefault="008E15D8" w:rsidP="0004494D">
            <w:pPr>
              <w:jc w:val="right"/>
              <w:rPr>
                <w:sz w:val="20"/>
                <w:szCs w:val="20"/>
              </w:rPr>
            </w:pPr>
            <w:r w:rsidRPr="008E15D8">
              <w:rPr>
                <w:sz w:val="20"/>
                <w:szCs w:val="20"/>
              </w:rPr>
              <w:t>15</w:t>
            </w:r>
          </w:p>
        </w:tc>
        <w:tc>
          <w:tcPr>
            <w:tcW w:w="824" w:type="dxa"/>
            <w:shd w:val="clear" w:color="000000" w:fill="FFFFFF"/>
            <w:vAlign w:val="bottom"/>
          </w:tcPr>
          <w:p w:rsidR="008E15D8" w:rsidRPr="008E15D8" w:rsidRDefault="008E15D8" w:rsidP="0004494D">
            <w:pPr>
              <w:jc w:val="right"/>
              <w:rPr>
                <w:sz w:val="20"/>
                <w:szCs w:val="20"/>
              </w:rPr>
            </w:pPr>
            <w:r w:rsidRPr="008E15D8">
              <w:rPr>
                <w:sz w:val="20"/>
                <w:szCs w:val="20"/>
              </w:rPr>
              <w:t>302.3</w:t>
            </w:r>
          </w:p>
        </w:tc>
        <w:tc>
          <w:tcPr>
            <w:tcW w:w="824" w:type="dxa"/>
            <w:shd w:val="clear" w:color="000000" w:fill="FFFFFF"/>
            <w:vAlign w:val="bottom"/>
          </w:tcPr>
          <w:p w:rsidR="008E15D8" w:rsidRPr="008E15D8" w:rsidRDefault="008E15D8" w:rsidP="0004494D">
            <w:pPr>
              <w:jc w:val="right"/>
              <w:rPr>
                <w:sz w:val="20"/>
                <w:szCs w:val="20"/>
              </w:rPr>
            </w:pPr>
            <w:r w:rsidRPr="008E15D8">
              <w:rPr>
                <w:sz w:val="20"/>
                <w:szCs w:val="20"/>
              </w:rPr>
              <w:t>12930</w:t>
            </w:r>
          </w:p>
        </w:tc>
        <w:tc>
          <w:tcPr>
            <w:tcW w:w="731" w:type="dxa"/>
            <w:shd w:val="clear" w:color="000000" w:fill="FFFFFF"/>
            <w:vAlign w:val="bottom"/>
          </w:tcPr>
          <w:p w:rsidR="008E15D8" w:rsidRPr="008E15D8" w:rsidRDefault="008E15D8" w:rsidP="0004494D">
            <w:pPr>
              <w:jc w:val="right"/>
              <w:rPr>
                <w:sz w:val="20"/>
                <w:szCs w:val="20"/>
              </w:rPr>
            </w:pPr>
            <w:r w:rsidRPr="008E15D8">
              <w:rPr>
                <w:sz w:val="20"/>
                <w:szCs w:val="20"/>
              </w:rPr>
              <w:t>10885</w:t>
            </w:r>
          </w:p>
        </w:tc>
        <w:tc>
          <w:tcPr>
            <w:tcW w:w="824" w:type="dxa"/>
            <w:shd w:val="clear" w:color="000000" w:fill="FFFFFF"/>
            <w:vAlign w:val="bottom"/>
          </w:tcPr>
          <w:p w:rsidR="008E15D8" w:rsidRPr="008E15D8" w:rsidRDefault="008E15D8" w:rsidP="0004494D">
            <w:pPr>
              <w:jc w:val="right"/>
              <w:rPr>
                <w:sz w:val="20"/>
                <w:szCs w:val="20"/>
              </w:rPr>
            </w:pPr>
            <w:r w:rsidRPr="008E15D8">
              <w:rPr>
                <w:sz w:val="20"/>
                <w:szCs w:val="20"/>
              </w:rPr>
              <w:t>5565</w:t>
            </w:r>
          </w:p>
        </w:tc>
        <w:tc>
          <w:tcPr>
            <w:tcW w:w="824" w:type="dxa"/>
            <w:shd w:val="clear" w:color="000000" w:fill="FFFFFF"/>
            <w:vAlign w:val="bottom"/>
          </w:tcPr>
          <w:p w:rsidR="008E15D8" w:rsidRPr="008E15D8" w:rsidRDefault="008E15D8" w:rsidP="0004494D">
            <w:pPr>
              <w:jc w:val="right"/>
              <w:rPr>
                <w:sz w:val="20"/>
                <w:szCs w:val="20"/>
              </w:rPr>
            </w:pPr>
            <w:r w:rsidRPr="008E15D8">
              <w:rPr>
                <w:sz w:val="20"/>
                <w:szCs w:val="20"/>
              </w:rPr>
              <w:t>43</w:t>
            </w:r>
          </w:p>
        </w:tc>
        <w:tc>
          <w:tcPr>
            <w:tcW w:w="618" w:type="dxa"/>
            <w:shd w:val="clear" w:color="000000" w:fill="FFFFFF"/>
            <w:vAlign w:val="bottom"/>
          </w:tcPr>
          <w:p w:rsidR="008E15D8" w:rsidRPr="008E15D8" w:rsidRDefault="008E15D8" w:rsidP="0004494D">
            <w:pPr>
              <w:jc w:val="right"/>
              <w:rPr>
                <w:sz w:val="20"/>
                <w:szCs w:val="20"/>
              </w:rPr>
            </w:pPr>
            <w:r w:rsidRPr="008E15D8">
              <w:rPr>
                <w:sz w:val="20"/>
                <w:szCs w:val="20"/>
              </w:rPr>
              <w:t>31</w:t>
            </w:r>
          </w:p>
        </w:tc>
        <w:tc>
          <w:tcPr>
            <w:tcW w:w="525" w:type="dxa"/>
            <w:shd w:val="clear" w:color="000000" w:fill="FFFFFF"/>
            <w:vAlign w:val="bottom"/>
          </w:tcPr>
          <w:p w:rsidR="008E15D8" w:rsidRPr="008E15D8" w:rsidRDefault="008E15D8" w:rsidP="0004494D">
            <w:pPr>
              <w:jc w:val="right"/>
              <w:rPr>
                <w:sz w:val="20"/>
                <w:szCs w:val="20"/>
              </w:rPr>
            </w:pPr>
            <w:r w:rsidRPr="008E15D8">
              <w:rPr>
                <w:sz w:val="20"/>
                <w:szCs w:val="20"/>
              </w:rPr>
              <w:t>206</w:t>
            </w:r>
          </w:p>
        </w:tc>
        <w:tc>
          <w:tcPr>
            <w:tcW w:w="525" w:type="dxa"/>
            <w:shd w:val="clear" w:color="000000" w:fill="FFFFFF"/>
            <w:vAlign w:val="bottom"/>
          </w:tcPr>
          <w:p w:rsidR="008E15D8" w:rsidRPr="008E15D8" w:rsidRDefault="008E15D8" w:rsidP="0004494D">
            <w:pPr>
              <w:jc w:val="right"/>
              <w:rPr>
                <w:sz w:val="20"/>
                <w:szCs w:val="20"/>
              </w:rPr>
            </w:pPr>
            <w:r w:rsidRPr="008E15D8">
              <w:rPr>
                <w:sz w:val="20"/>
                <w:szCs w:val="20"/>
              </w:rPr>
              <w:t>174</w:t>
            </w:r>
          </w:p>
        </w:tc>
        <w:tc>
          <w:tcPr>
            <w:tcW w:w="525" w:type="dxa"/>
            <w:shd w:val="clear" w:color="000000" w:fill="FFFFFF"/>
            <w:vAlign w:val="bottom"/>
          </w:tcPr>
          <w:p w:rsidR="008E15D8" w:rsidRPr="008E15D8" w:rsidRDefault="008E15D8" w:rsidP="0004494D">
            <w:pPr>
              <w:jc w:val="right"/>
              <w:rPr>
                <w:sz w:val="20"/>
                <w:szCs w:val="20"/>
              </w:rPr>
            </w:pPr>
            <w:r w:rsidRPr="008E15D8">
              <w:rPr>
                <w:sz w:val="20"/>
                <w:szCs w:val="20"/>
              </w:rPr>
              <w:t>108</w:t>
            </w:r>
          </w:p>
        </w:tc>
        <w:tc>
          <w:tcPr>
            <w:tcW w:w="525" w:type="dxa"/>
            <w:shd w:val="clear" w:color="000000" w:fill="FFFFFF"/>
            <w:vAlign w:val="bottom"/>
          </w:tcPr>
          <w:p w:rsidR="008E15D8" w:rsidRPr="008E15D8" w:rsidRDefault="008E15D8" w:rsidP="0004494D">
            <w:pPr>
              <w:jc w:val="right"/>
              <w:rPr>
                <w:sz w:val="20"/>
                <w:szCs w:val="20"/>
              </w:rPr>
            </w:pPr>
            <w:r w:rsidRPr="008E15D8">
              <w:rPr>
                <w:sz w:val="20"/>
                <w:szCs w:val="20"/>
              </w:rPr>
              <w:t>57</w:t>
            </w:r>
          </w:p>
        </w:tc>
        <w:tc>
          <w:tcPr>
            <w:tcW w:w="525" w:type="dxa"/>
            <w:shd w:val="clear" w:color="000000" w:fill="FFFFFF"/>
            <w:vAlign w:val="bottom"/>
          </w:tcPr>
          <w:p w:rsidR="008E15D8" w:rsidRPr="008E15D8" w:rsidRDefault="008E15D8" w:rsidP="0004494D">
            <w:pPr>
              <w:jc w:val="right"/>
              <w:rPr>
                <w:sz w:val="20"/>
                <w:szCs w:val="20"/>
              </w:rPr>
            </w:pPr>
            <w:r w:rsidRPr="008E15D8">
              <w:rPr>
                <w:sz w:val="20"/>
                <w:szCs w:val="20"/>
              </w:rPr>
              <w:t>34</w:t>
            </w:r>
          </w:p>
        </w:tc>
        <w:tc>
          <w:tcPr>
            <w:tcW w:w="525" w:type="dxa"/>
            <w:shd w:val="clear" w:color="000000" w:fill="FFFFFF"/>
            <w:vAlign w:val="bottom"/>
          </w:tcPr>
          <w:p w:rsidR="008E15D8" w:rsidRPr="008E15D8" w:rsidRDefault="008E15D8" w:rsidP="0004494D">
            <w:pPr>
              <w:jc w:val="right"/>
              <w:rPr>
                <w:sz w:val="20"/>
                <w:szCs w:val="20"/>
              </w:rPr>
            </w:pPr>
            <w:r w:rsidRPr="008E15D8">
              <w:rPr>
                <w:sz w:val="20"/>
                <w:szCs w:val="20"/>
              </w:rPr>
              <w:t>3</w:t>
            </w:r>
          </w:p>
        </w:tc>
        <w:tc>
          <w:tcPr>
            <w:tcW w:w="525" w:type="dxa"/>
            <w:shd w:val="clear" w:color="000000" w:fill="FFFFFF"/>
            <w:vAlign w:val="bottom"/>
          </w:tcPr>
          <w:p w:rsidR="008E15D8" w:rsidRPr="008E15D8" w:rsidRDefault="008E15D8" w:rsidP="0004494D">
            <w:pPr>
              <w:jc w:val="right"/>
              <w:rPr>
                <w:sz w:val="20"/>
                <w:szCs w:val="20"/>
              </w:rPr>
            </w:pPr>
            <w:r w:rsidRPr="008E15D8">
              <w:rPr>
                <w:sz w:val="20"/>
                <w:szCs w:val="20"/>
              </w:rPr>
              <w:t>124</w:t>
            </w:r>
          </w:p>
        </w:tc>
        <w:tc>
          <w:tcPr>
            <w:tcW w:w="525" w:type="dxa"/>
            <w:shd w:val="clear" w:color="000000" w:fill="FFFFFF"/>
            <w:vAlign w:val="bottom"/>
          </w:tcPr>
          <w:p w:rsidR="008E15D8" w:rsidRPr="008E15D8" w:rsidRDefault="008E15D8" w:rsidP="0004494D">
            <w:pPr>
              <w:jc w:val="right"/>
              <w:rPr>
                <w:sz w:val="20"/>
                <w:szCs w:val="20"/>
              </w:rPr>
            </w:pPr>
            <w:r w:rsidRPr="008E15D8">
              <w:rPr>
                <w:sz w:val="20"/>
                <w:szCs w:val="20"/>
              </w:rPr>
              <w:t>36</w:t>
            </w:r>
          </w:p>
        </w:tc>
      </w:tr>
      <w:tr w:rsidR="008E15D8" w:rsidRPr="008E15D8" w:rsidTr="008E15D8">
        <w:tc>
          <w:tcPr>
            <w:tcW w:w="14560" w:type="dxa"/>
            <w:gridSpan w:val="22"/>
            <w:shd w:val="clear" w:color="000000" w:fill="FFFFFF"/>
          </w:tcPr>
          <w:p w:rsidR="008E15D8" w:rsidRPr="008E15D8" w:rsidRDefault="008E15D8" w:rsidP="0004494D">
            <w:pPr>
              <w:jc w:val="center"/>
              <w:rPr>
                <w:sz w:val="20"/>
                <w:szCs w:val="20"/>
              </w:rPr>
            </w:pPr>
            <w:r w:rsidRPr="008E15D8">
              <w:rPr>
                <w:sz w:val="20"/>
                <w:szCs w:val="20"/>
              </w:rPr>
              <w:t>Вид рубки –  Проходные рубки</w:t>
            </w:r>
          </w:p>
        </w:tc>
      </w:tr>
      <w:tr w:rsidR="008E15D8" w:rsidRPr="008E15D8" w:rsidTr="008E15D8">
        <w:tc>
          <w:tcPr>
            <w:tcW w:w="14560" w:type="dxa"/>
            <w:gridSpan w:val="22"/>
            <w:shd w:val="clear" w:color="000000" w:fill="FFFFFF"/>
          </w:tcPr>
          <w:p w:rsidR="008E15D8" w:rsidRPr="008E15D8" w:rsidRDefault="008E15D8" w:rsidP="0004494D">
            <w:pPr>
              <w:jc w:val="center"/>
              <w:rPr>
                <w:sz w:val="20"/>
                <w:szCs w:val="20"/>
              </w:rPr>
            </w:pPr>
            <w:r w:rsidRPr="008E15D8">
              <w:rPr>
                <w:sz w:val="20"/>
                <w:szCs w:val="20"/>
              </w:rPr>
              <w:t>Хвойные</w:t>
            </w:r>
          </w:p>
        </w:tc>
      </w:tr>
      <w:tr w:rsidR="008E15D8" w:rsidRPr="008E15D8" w:rsidTr="008E15D8">
        <w:tc>
          <w:tcPr>
            <w:tcW w:w="525" w:type="dxa"/>
            <w:shd w:val="clear" w:color="000000" w:fill="FFFFFF"/>
            <w:vAlign w:val="bottom"/>
          </w:tcPr>
          <w:p w:rsidR="008E15D8" w:rsidRPr="008E15D8" w:rsidRDefault="008E15D8" w:rsidP="0004494D">
            <w:pPr>
              <w:rPr>
                <w:sz w:val="20"/>
                <w:szCs w:val="20"/>
              </w:rPr>
            </w:pPr>
            <w:r w:rsidRPr="008E15D8">
              <w:rPr>
                <w:sz w:val="20"/>
                <w:szCs w:val="20"/>
              </w:rPr>
              <w:t>С</w:t>
            </w:r>
          </w:p>
        </w:tc>
        <w:tc>
          <w:tcPr>
            <w:tcW w:w="731" w:type="dxa"/>
            <w:shd w:val="clear" w:color="000000" w:fill="FFFFFF"/>
            <w:vAlign w:val="bottom"/>
          </w:tcPr>
          <w:p w:rsidR="008E15D8" w:rsidRPr="008E15D8" w:rsidRDefault="008E15D8" w:rsidP="0004494D">
            <w:pPr>
              <w:jc w:val="right"/>
              <w:rPr>
                <w:sz w:val="20"/>
                <w:szCs w:val="20"/>
              </w:rPr>
            </w:pPr>
            <w:r w:rsidRPr="008E15D8">
              <w:rPr>
                <w:sz w:val="20"/>
                <w:szCs w:val="20"/>
              </w:rPr>
              <w:t>1012.8</w:t>
            </w:r>
          </w:p>
        </w:tc>
        <w:tc>
          <w:tcPr>
            <w:tcW w:w="937" w:type="dxa"/>
            <w:shd w:val="clear" w:color="000000" w:fill="FFFFFF"/>
            <w:vAlign w:val="bottom"/>
          </w:tcPr>
          <w:p w:rsidR="008E15D8" w:rsidRPr="008E15D8" w:rsidRDefault="008E15D8" w:rsidP="0004494D">
            <w:pPr>
              <w:jc w:val="right"/>
              <w:rPr>
                <w:sz w:val="20"/>
                <w:szCs w:val="20"/>
              </w:rPr>
            </w:pPr>
            <w:r w:rsidRPr="008E15D8">
              <w:rPr>
                <w:sz w:val="20"/>
                <w:szCs w:val="20"/>
              </w:rPr>
              <w:t>224385</w:t>
            </w:r>
          </w:p>
        </w:tc>
        <w:tc>
          <w:tcPr>
            <w:tcW w:w="824" w:type="dxa"/>
            <w:shd w:val="clear" w:color="000000" w:fill="FFFFFF"/>
            <w:vAlign w:val="bottom"/>
          </w:tcPr>
          <w:p w:rsidR="008E15D8" w:rsidRPr="008E15D8" w:rsidRDefault="008E15D8" w:rsidP="0004494D">
            <w:pPr>
              <w:jc w:val="right"/>
              <w:rPr>
                <w:sz w:val="20"/>
                <w:szCs w:val="20"/>
              </w:rPr>
            </w:pPr>
            <w:r w:rsidRPr="008E15D8">
              <w:rPr>
                <w:sz w:val="20"/>
                <w:szCs w:val="20"/>
              </w:rPr>
              <w:t>42137</w:t>
            </w:r>
          </w:p>
        </w:tc>
        <w:tc>
          <w:tcPr>
            <w:tcW w:w="731" w:type="dxa"/>
            <w:shd w:val="clear" w:color="000000" w:fill="FFFFFF"/>
            <w:vAlign w:val="bottom"/>
          </w:tcPr>
          <w:p w:rsidR="008E15D8" w:rsidRPr="008E15D8" w:rsidRDefault="008E15D8" w:rsidP="0004494D">
            <w:pPr>
              <w:jc w:val="right"/>
              <w:rPr>
                <w:sz w:val="20"/>
                <w:szCs w:val="20"/>
              </w:rPr>
            </w:pPr>
            <w:r w:rsidRPr="008E15D8">
              <w:rPr>
                <w:sz w:val="20"/>
                <w:szCs w:val="20"/>
              </w:rPr>
              <w:t>575</w:t>
            </w:r>
          </w:p>
        </w:tc>
        <w:tc>
          <w:tcPr>
            <w:tcW w:w="618" w:type="dxa"/>
            <w:shd w:val="clear" w:color="000000" w:fill="FFFFFF"/>
            <w:vAlign w:val="bottom"/>
          </w:tcPr>
          <w:p w:rsidR="008E15D8" w:rsidRPr="008E15D8" w:rsidRDefault="008E15D8" w:rsidP="0004494D">
            <w:pPr>
              <w:jc w:val="right"/>
              <w:rPr>
                <w:sz w:val="20"/>
                <w:szCs w:val="20"/>
              </w:rPr>
            </w:pPr>
            <w:r w:rsidRPr="008E15D8">
              <w:rPr>
                <w:sz w:val="20"/>
                <w:szCs w:val="20"/>
              </w:rPr>
              <w:t>2856</w:t>
            </w:r>
          </w:p>
        </w:tc>
        <w:tc>
          <w:tcPr>
            <w:tcW w:w="824" w:type="dxa"/>
            <w:shd w:val="clear" w:color="000000" w:fill="FFFFFF"/>
            <w:vAlign w:val="bottom"/>
          </w:tcPr>
          <w:p w:rsidR="008E15D8" w:rsidRPr="008E15D8" w:rsidRDefault="008E15D8" w:rsidP="0004494D">
            <w:pPr>
              <w:jc w:val="right"/>
              <w:rPr>
                <w:sz w:val="20"/>
                <w:szCs w:val="20"/>
              </w:rPr>
            </w:pPr>
            <w:r w:rsidRPr="008E15D8">
              <w:rPr>
                <w:sz w:val="20"/>
                <w:szCs w:val="20"/>
              </w:rPr>
              <w:t>3218</w:t>
            </w:r>
          </w:p>
        </w:tc>
        <w:tc>
          <w:tcPr>
            <w:tcW w:w="525" w:type="dxa"/>
            <w:shd w:val="clear" w:color="000000" w:fill="FFFFFF"/>
            <w:vAlign w:val="bottom"/>
          </w:tcPr>
          <w:p w:rsidR="008E15D8" w:rsidRPr="008E15D8" w:rsidRDefault="008E15D8" w:rsidP="0004494D">
            <w:pPr>
              <w:jc w:val="right"/>
              <w:rPr>
                <w:sz w:val="20"/>
                <w:szCs w:val="20"/>
              </w:rPr>
            </w:pPr>
            <w:r w:rsidRPr="008E15D8">
              <w:rPr>
                <w:sz w:val="20"/>
                <w:szCs w:val="20"/>
              </w:rPr>
              <w:t>15</w:t>
            </w:r>
          </w:p>
        </w:tc>
        <w:tc>
          <w:tcPr>
            <w:tcW w:w="824" w:type="dxa"/>
            <w:shd w:val="clear" w:color="000000" w:fill="FFFFFF"/>
            <w:vAlign w:val="bottom"/>
          </w:tcPr>
          <w:p w:rsidR="008E15D8" w:rsidRPr="008E15D8" w:rsidRDefault="008E15D8" w:rsidP="0004494D">
            <w:pPr>
              <w:jc w:val="right"/>
              <w:rPr>
                <w:sz w:val="20"/>
                <w:szCs w:val="20"/>
              </w:rPr>
            </w:pPr>
            <w:r w:rsidRPr="008E15D8">
              <w:rPr>
                <w:sz w:val="20"/>
                <w:szCs w:val="20"/>
              </w:rPr>
              <w:t>67.5</w:t>
            </w:r>
          </w:p>
        </w:tc>
        <w:tc>
          <w:tcPr>
            <w:tcW w:w="824" w:type="dxa"/>
            <w:shd w:val="clear" w:color="000000" w:fill="FFFFFF"/>
            <w:vAlign w:val="bottom"/>
          </w:tcPr>
          <w:p w:rsidR="008E15D8" w:rsidRPr="008E15D8" w:rsidRDefault="008E15D8" w:rsidP="0004494D">
            <w:pPr>
              <w:jc w:val="right"/>
              <w:rPr>
                <w:sz w:val="20"/>
                <w:szCs w:val="20"/>
              </w:rPr>
            </w:pPr>
            <w:r w:rsidRPr="008E15D8">
              <w:rPr>
                <w:sz w:val="20"/>
                <w:szCs w:val="20"/>
              </w:rPr>
              <w:t>2809</w:t>
            </w:r>
          </w:p>
        </w:tc>
        <w:tc>
          <w:tcPr>
            <w:tcW w:w="731" w:type="dxa"/>
            <w:shd w:val="clear" w:color="000000" w:fill="FFFFFF"/>
            <w:vAlign w:val="bottom"/>
          </w:tcPr>
          <w:p w:rsidR="008E15D8" w:rsidRPr="008E15D8" w:rsidRDefault="008E15D8" w:rsidP="0004494D">
            <w:pPr>
              <w:jc w:val="right"/>
              <w:rPr>
                <w:sz w:val="20"/>
                <w:szCs w:val="20"/>
              </w:rPr>
            </w:pPr>
            <w:r w:rsidRPr="008E15D8">
              <w:rPr>
                <w:sz w:val="20"/>
                <w:szCs w:val="20"/>
              </w:rPr>
              <w:t>2521</w:t>
            </w:r>
          </w:p>
        </w:tc>
        <w:tc>
          <w:tcPr>
            <w:tcW w:w="824" w:type="dxa"/>
            <w:shd w:val="clear" w:color="000000" w:fill="FFFFFF"/>
            <w:vAlign w:val="bottom"/>
          </w:tcPr>
          <w:p w:rsidR="008E15D8" w:rsidRPr="008E15D8" w:rsidRDefault="008E15D8" w:rsidP="0004494D">
            <w:pPr>
              <w:jc w:val="right"/>
              <w:rPr>
                <w:sz w:val="20"/>
                <w:szCs w:val="20"/>
              </w:rPr>
            </w:pPr>
            <w:r w:rsidRPr="008E15D8">
              <w:rPr>
                <w:sz w:val="20"/>
                <w:szCs w:val="20"/>
              </w:rPr>
              <w:t>1042</w:t>
            </w:r>
          </w:p>
        </w:tc>
        <w:tc>
          <w:tcPr>
            <w:tcW w:w="824" w:type="dxa"/>
            <w:shd w:val="clear" w:color="000000" w:fill="FFFFFF"/>
            <w:vAlign w:val="bottom"/>
          </w:tcPr>
          <w:p w:rsidR="008E15D8" w:rsidRPr="008E15D8" w:rsidRDefault="008E15D8" w:rsidP="0004494D">
            <w:pPr>
              <w:jc w:val="right"/>
              <w:rPr>
                <w:sz w:val="20"/>
                <w:szCs w:val="20"/>
              </w:rPr>
            </w:pPr>
            <w:r w:rsidRPr="008E15D8">
              <w:rPr>
                <w:sz w:val="20"/>
                <w:szCs w:val="20"/>
              </w:rPr>
              <w:t>42</w:t>
            </w:r>
          </w:p>
        </w:tc>
        <w:tc>
          <w:tcPr>
            <w:tcW w:w="618" w:type="dxa"/>
            <w:shd w:val="clear" w:color="000000" w:fill="FFFFFF"/>
            <w:vAlign w:val="bottom"/>
          </w:tcPr>
          <w:p w:rsidR="008E15D8" w:rsidRPr="008E15D8" w:rsidRDefault="008E15D8" w:rsidP="0004494D">
            <w:pPr>
              <w:jc w:val="right"/>
              <w:rPr>
                <w:sz w:val="20"/>
                <w:szCs w:val="20"/>
              </w:rPr>
            </w:pPr>
            <w:r w:rsidRPr="008E15D8">
              <w:rPr>
                <w:sz w:val="20"/>
                <w:szCs w:val="20"/>
              </w:rPr>
              <w:t>19</w:t>
            </w:r>
          </w:p>
        </w:tc>
        <w:tc>
          <w:tcPr>
            <w:tcW w:w="525" w:type="dxa"/>
            <w:shd w:val="clear" w:color="000000" w:fill="FFFFFF"/>
            <w:vAlign w:val="bottom"/>
          </w:tcPr>
          <w:p w:rsidR="008E15D8" w:rsidRPr="008E15D8" w:rsidRDefault="008E15D8" w:rsidP="0004494D">
            <w:pPr>
              <w:jc w:val="right"/>
              <w:rPr>
                <w:sz w:val="20"/>
                <w:szCs w:val="20"/>
              </w:rPr>
            </w:pPr>
            <w:r w:rsidRPr="008E15D8">
              <w:rPr>
                <w:sz w:val="20"/>
                <w:szCs w:val="20"/>
              </w:rPr>
              <w:t>38</w:t>
            </w:r>
          </w:p>
        </w:tc>
        <w:tc>
          <w:tcPr>
            <w:tcW w:w="525" w:type="dxa"/>
            <w:shd w:val="clear" w:color="000000" w:fill="FFFFFF"/>
            <w:vAlign w:val="bottom"/>
          </w:tcPr>
          <w:p w:rsidR="008E15D8" w:rsidRPr="008E15D8" w:rsidRDefault="008E15D8" w:rsidP="0004494D">
            <w:pPr>
              <w:jc w:val="right"/>
              <w:rPr>
                <w:sz w:val="20"/>
                <w:szCs w:val="20"/>
              </w:rPr>
            </w:pPr>
            <w:r w:rsidRPr="008E15D8">
              <w:rPr>
                <w:sz w:val="20"/>
                <w:szCs w:val="20"/>
              </w:rPr>
              <w:t>33</w:t>
            </w:r>
          </w:p>
        </w:tc>
        <w:tc>
          <w:tcPr>
            <w:tcW w:w="525" w:type="dxa"/>
            <w:shd w:val="clear" w:color="000000" w:fill="FFFFFF"/>
            <w:vAlign w:val="bottom"/>
          </w:tcPr>
          <w:p w:rsidR="008E15D8" w:rsidRPr="008E15D8" w:rsidRDefault="008E15D8" w:rsidP="0004494D">
            <w:pPr>
              <w:jc w:val="right"/>
              <w:rPr>
                <w:sz w:val="20"/>
                <w:szCs w:val="20"/>
              </w:rPr>
            </w:pPr>
            <w:r w:rsidRPr="008E15D8">
              <w:rPr>
                <w:sz w:val="20"/>
                <w:szCs w:val="20"/>
              </w:rPr>
              <w:t>21</w:t>
            </w:r>
          </w:p>
        </w:tc>
        <w:tc>
          <w:tcPr>
            <w:tcW w:w="525" w:type="dxa"/>
            <w:shd w:val="clear" w:color="000000" w:fill="FFFFFF"/>
            <w:vAlign w:val="bottom"/>
          </w:tcPr>
          <w:p w:rsidR="008E15D8" w:rsidRPr="008E15D8" w:rsidRDefault="008E15D8" w:rsidP="0004494D">
            <w:pPr>
              <w:jc w:val="right"/>
              <w:rPr>
                <w:sz w:val="20"/>
                <w:szCs w:val="20"/>
              </w:rPr>
            </w:pPr>
            <w:r w:rsidRPr="008E15D8">
              <w:rPr>
                <w:sz w:val="20"/>
                <w:szCs w:val="20"/>
              </w:rPr>
              <w:t>190</w:t>
            </w:r>
          </w:p>
        </w:tc>
        <w:tc>
          <w:tcPr>
            <w:tcW w:w="525" w:type="dxa"/>
            <w:shd w:val="clear" w:color="000000" w:fill="FFFFFF"/>
            <w:vAlign w:val="bottom"/>
          </w:tcPr>
          <w:p w:rsidR="008E15D8" w:rsidRPr="008E15D8" w:rsidRDefault="008E15D8" w:rsidP="0004494D">
            <w:pPr>
              <w:jc w:val="right"/>
              <w:rPr>
                <w:sz w:val="20"/>
                <w:szCs w:val="20"/>
              </w:rPr>
            </w:pPr>
            <w:r w:rsidRPr="008E15D8">
              <w:rPr>
                <w:sz w:val="20"/>
                <w:szCs w:val="20"/>
              </w:rPr>
              <w:t>114</w:t>
            </w:r>
          </w:p>
        </w:tc>
        <w:tc>
          <w:tcPr>
            <w:tcW w:w="525" w:type="dxa"/>
            <w:shd w:val="clear" w:color="000000" w:fill="FFFFFF"/>
            <w:vAlign w:val="bottom"/>
          </w:tcPr>
          <w:p w:rsidR="008E15D8" w:rsidRPr="008E15D8" w:rsidRDefault="008E15D8" w:rsidP="0004494D">
            <w:pPr>
              <w:jc w:val="right"/>
              <w:rPr>
                <w:sz w:val="20"/>
                <w:szCs w:val="20"/>
              </w:rPr>
            </w:pPr>
            <w:r w:rsidRPr="008E15D8">
              <w:rPr>
                <w:sz w:val="20"/>
                <w:szCs w:val="20"/>
              </w:rPr>
              <w:t>11</w:t>
            </w:r>
          </w:p>
        </w:tc>
        <w:tc>
          <w:tcPr>
            <w:tcW w:w="525" w:type="dxa"/>
            <w:shd w:val="clear" w:color="000000" w:fill="FFFFFF"/>
            <w:vAlign w:val="bottom"/>
          </w:tcPr>
          <w:p w:rsidR="008E15D8" w:rsidRPr="008E15D8" w:rsidRDefault="008E15D8" w:rsidP="0004494D">
            <w:pPr>
              <w:jc w:val="right"/>
              <w:rPr>
                <w:sz w:val="20"/>
                <w:szCs w:val="20"/>
              </w:rPr>
            </w:pPr>
            <w:r w:rsidRPr="008E15D8">
              <w:rPr>
                <w:sz w:val="20"/>
                <w:szCs w:val="20"/>
              </w:rPr>
              <w:t>215</w:t>
            </w:r>
          </w:p>
        </w:tc>
        <w:tc>
          <w:tcPr>
            <w:tcW w:w="525" w:type="dxa"/>
            <w:shd w:val="clear" w:color="000000" w:fill="FFFFFF"/>
            <w:vAlign w:val="bottom"/>
          </w:tcPr>
          <w:p w:rsidR="008E15D8" w:rsidRPr="008E15D8" w:rsidRDefault="008E15D8" w:rsidP="0004494D">
            <w:pPr>
              <w:jc w:val="right"/>
              <w:rPr>
                <w:sz w:val="20"/>
                <w:szCs w:val="20"/>
              </w:rPr>
            </w:pPr>
            <w:r w:rsidRPr="008E15D8">
              <w:rPr>
                <w:sz w:val="20"/>
                <w:szCs w:val="20"/>
              </w:rPr>
              <w:t>64</w:t>
            </w:r>
          </w:p>
        </w:tc>
      </w:tr>
      <w:tr w:rsidR="008E15D8" w:rsidRPr="008E15D8" w:rsidTr="008E15D8">
        <w:tc>
          <w:tcPr>
            <w:tcW w:w="525" w:type="dxa"/>
            <w:shd w:val="clear" w:color="000000" w:fill="FFFFFF"/>
            <w:vAlign w:val="bottom"/>
          </w:tcPr>
          <w:p w:rsidR="008E15D8" w:rsidRPr="008E15D8" w:rsidRDefault="008E15D8" w:rsidP="0004494D">
            <w:pPr>
              <w:rPr>
                <w:sz w:val="20"/>
                <w:szCs w:val="20"/>
              </w:rPr>
            </w:pPr>
            <w:r w:rsidRPr="008E15D8">
              <w:rPr>
                <w:sz w:val="20"/>
                <w:szCs w:val="20"/>
              </w:rPr>
              <w:lastRenderedPageBreak/>
              <w:t>Е</w:t>
            </w:r>
          </w:p>
        </w:tc>
        <w:tc>
          <w:tcPr>
            <w:tcW w:w="731" w:type="dxa"/>
            <w:shd w:val="clear" w:color="000000" w:fill="FFFFFF"/>
            <w:vAlign w:val="bottom"/>
          </w:tcPr>
          <w:p w:rsidR="008E15D8" w:rsidRPr="008E15D8" w:rsidRDefault="008E15D8" w:rsidP="0004494D">
            <w:pPr>
              <w:jc w:val="right"/>
              <w:rPr>
                <w:sz w:val="20"/>
                <w:szCs w:val="20"/>
              </w:rPr>
            </w:pPr>
            <w:r w:rsidRPr="008E15D8">
              <w:rPr>
                <w:sz w:val="20"/>
                <w:szCs w:val="20"/>
              </w:rPr>
              <w:t>2695.1</w:t>
            </w:r>
          </w:p>
        </w:tc>
        <w:tc>
          <w:tcPr>
            <w:tcW w:w="937" w:type="dxa"/>
            <w:shd w:val="clear" w:color="000000" w:fill="FFFFFF"/>
            <w:vAlign w:val="bottom"/>
          </w:tcPr>
          <w:p w:rsidR="008E15D8" w:rsidRPr="008E15D8" w:rsidRDefault="008E15D8" w:rsidP="0004494D">
            <w:pPr>
              <w:jc w:val="right"/>
              <w:rPr>
                <w:sz w:val="20"/>
                <w:szCs w:val="20"/>
              </w:rPr>
            </w:pPr>
            <w:r w:rsidRPr="008E15D8">
              <w:rPr>
                <w:sz w:val="20"/>
                <w:szCs w:val="20"/>
              </w:rPr>
              <w:t>555141</w:t>
            </w:r>
          </w:p>
        </w:tc>
        <w:tc>
          <w:tcPr>
            <w:tcW w:w="824" w:type="dxa"/>
            <w:shd w:val="clear" w:color="000000" w:fill="FFFFFF"/>
            <w:vAlign w:val="bottom"/>
          </w:tcPr>
          <w:p w:rsidR="008E15D8" w:rsidRPr="008E15D8" w:rsidRDefault="008E15D8" w:rsidP="0004494D">
            <w:pPr>
              <w:jc w:val="right"/>
              <w:rPr>
                <w:sz w:val="20"/>
                <w:szCs w:val="20"/>
              </w:rPr>
            </w:pPr>
            <w:r w:rsidRPr="008E15D8">
              <w:rPr>
                <w:sz w:val="20"/>
                <w:szCs w:val="20"/>
              </w:rPr>
              <w:t>132407</w:t>
            </w:r>
          </w:p>
        </w:tc>
        <w:tc>
          <w:tcPr>
            <w:tcW w:w="731" w:type="dxa"/>
            <w:shd w:val="clear" w:color="000000" w:fill="FFFFFF"/>
            <w:vAlign w:val="bottom"/>
          </w:tcPr>
          <w:p w:rsidR="008E15D8" w:rsidRPr="008E15D8" w:rsidRDefault="008E15D8" w:rsidP="0004494D">
            <w:pPr>
              <w:jc w:val="right"/>
              <w:rPr>
                <w:sz w:val="20"/>
                <w:szCs w:val="20"/>
              </w:rPr>
            </w:pPr>
            <w:r w:rsidRPr="008E15D8">
              <w:rPr>
                <w:sz w:val="20"/>
                <w:szCs w:val="20"/>
              </w:rPr>
              <w:t>583</w:t>
            </w:r>
          </w:p>
        </w:tc>
        <w:tc>
          <w:tcPr>
            <w:tcW w:w="618" w:type="dxa"/>
            <w:shd w:val="clear" w:color="000000" w:fill="FFFFFF"/>
            <w:vAlign w:val="bottom"/>
          </w:tcPr>
          <w:p w:rsidR="008E15D8" w:rsidRPr="008E15D8" w:rsidRDefault="008E15D8" w:rsidP="0004494D">
            <w:pPr>
              <w:jc w:val="right"/>
              <w:rPr>
                <w:sz w:val="20"/>
                <w:szCs w:val="20"/>
              </w:rPr>
            </w:pPr>
            <w:r w:rsidRPr="008E15D8">
              <w:rPr>
                <w:sz w:val="20"/>
                <w:szCs w:val="20"/>
              </w:rPr>
              <w:t>283</w:t>
            </w:r>
          </w:p>
        </w:tc>
        <w:tc>
          <w:tcPr>
            <w:tcW w:w="824" w:type="dxa"/>
            <w:shd w:val="clear" w:color="000000" w:fill="FFFFFF"/>
            <w:vAlign w:val="bottom"/>
          </w:tcPr>
          <w:p w:rsidR="008E15D8" w:rsidRPr="008E15D8" w:rsidRDefault="008E15D8" w:rsidP="0004494D">
            <w:pPr>
              <w:jc w:val="right"/>
              <w:rPr>
                <w:sz w:val="20"/>
                <w:szCs w:val="20"/>
              </w:rPr>
            </w:pPr>
            <w:r w:rsidRPr="008E15D8">
              <w:rPr>
                <w:sz w:val="20"/>
                <w:szCs w:val="20"/>
              </w:rPr>
              <w:t>793</w:t>
            </w:r>
          </w:p>
        </w:tc>
        <w:tc>
          <w:tcPr>
            <w:tcW w:w="525" w:type="dxa"/>
            <w:shd w:val="clear" w:color="000000" w:fill="FFFFFF"/>
            <w:vAlign w:val="bottom"/>
          </w:tcPr>
          <w:p w:rsidR="008E15D8" w:rsidRPr="008E15D8" w:rsidRDefault="008E15D8" w:rsidP="0004494D">
            <w:pPr>
              <w:jc w:val="right"/>
              <w:rPr>
                <w:sz w:val="20"/>
                <w:szCs w:val="20"/>
              </w:rPr>
            </w:pPr>
            <w:r w:rsidRPr="008E15D8">
              <w:rPr>
                <w:sz w:val="20"/>
                <w:szCs w:val="20"/>
              </w:rPr>
              <w:t>15</w:t>
            </w:r>
          </w:p>
        </w:tc>
        <w:tc>
          <w:tcPr>
            <w:tcW w:w="824" w:type="dxa"/>
            <w:shd w:val="clear" w:color="000000" w:fill="FFFFFF"/>
            <w:vAlign w:val="bottom"/>
          </w:tcPr>
          <w:p w:rsidR="008E15D8" w:rsidRPr="008E15D8" w:rsidRDefault="008E15D8" w:rsidP="0004494D">
            <w:pPr>
              <w:jc w:val="right"/>
              <w:rPr>
                <w:sz w:val="20"/>
                <w:szCs w:val="20"/>
              </w:rPr>
            </w:pPr>
            <w:r w:rsidRPr="008E15D8">
              <w:rPr>
                <w:sz w:val="20"/>
                <w:szCs w:val="20"/>
              </w:rPr>
              <w:t>179.7</w:t>
            </w:r>
          </w:p>
        </w:tc>
        <w:tc>
          <w:tcPr>
            <w:tcW w:w="824" w:type="dxa"/>
            <w:shd w:val="clear" w:color="000000" w:fill="FFFFFF"/>
            <w:vAlign w:val="bottom"/>
          </w:tcPr>
          <w:p w:rsidR="008E15D8" w:rsidRPr="008E15D8" w:rsidRDefault="008E15D8" w:rsidP="0004494D">
            <w:pPr>
              <w:jc w:val="right"/>
              <w:rPr>
                <w:sz w:val="20"/>
                <w:szCs w:val="20"/>
              </w:rPr>
            </w:pPr>
            <w:r w:rsidRPr="008E15D8">
              <w:rPr>
                <w:sz w:val="20"/>
                <w:szCs w:val="20"/>
              </w:rPr>
              <w:t>8827</w:t>
            </w:r>
          </w:p>
        </w:tc>
        <w:tc>
          <w:tcPr>
            <w:tcW w:w="731" w:type="dxa"/>
            <w:shd w:val="clear" w:color="000000" w:fill="FFFFFF"/>
            <w:vAlign w:val="bottom"/>
          </w:tcPr>
          <w:p w:rsidR="008E15D8" w:rsidRPr="008E15D8" w:rsidRDefault="008E15D8" w:rsidP="0004494D">
            <w:pPr>
              <w:jc w:val="right"/>
              <w:rPr>
                <w:sz w:val="20"/>
                <w:szCs w:val="20"/>
              </w:rPr>
            </w:pPr>
            <w:r w:rsidRPr="008E15D8">
              <w:rPr>
                <w:sz w:val="20"/>
                <w:szCs w:val="20"/>
              </w:rPr>
              <w:t>7939</w:t>
            </w:r>
          </w:p>
        </w:tc>
        <w:tc>
          <w:tcPr>
            <w:tcW w:w="824" w:type="dxa"/>
            <w:shd w:val="clear" w:color="000000" w:fill="FFFFFF"/>
            <w:vAlign w:val="bottom"/>
          </w:tcPr>
          <w:p w:rsidR="008E15D8" w:rsidRPr="008E15D8" w:rsidRDefault="008E15D8" w:rsidP="0004494D">
            <w:pPr>
              <w:jc w:val="right"/>
              <w:rPr>
                <w:sz w:val="20"/>
                <w:szCs w:val="20"/>
              </w:rPr>
            </w:pPr>
            <w:r w:rsidRPr="008E15D8">
              <w:rPr>
                <w:sz w:val="20"/>
                <w:szCs w:val="20"/>
              </w:rPr>
              <w:t>3174</w:t>
            </w:r>
          </w:p>
        </w:tc>
        <w:tc>
          <w:tcPr>
            <w:tcW w:w="824" w:type="dxa"/>
            <w:shd w:val="clear" w:color="000000" w:fill="FFFFFF"/>
            <w:vAlign w:val="bottom"/>
          </w:tcPr>
          <w:p w:rsidR="008E15D8" w:rsidRPr="008E15D8" w:rsidRDefault="008E15D8" w:rsidP="0004494D">
            <w:pPr>
              <w:jc w:val="right"/>
              <w:rPr>
                <w:sz w:val="20"/>
                <w:szCs w:val="20"/>
              </w:rPr>
            </w:pPr>
            <w:r w:rsidRPr="008E15D8">
              <w:rPr>
                <w:sz w:val="20"/>
                <w:szCs w:val="20"/>
              </w:rPr>
              <w:t>49</w:t>
            </w:r>
          </w:p>
        </w:tc>
        <w:tc>
          <w:tcPr>
            <w:tcW w:w="618" w:type="dxa"/>
            <w:shd w:val="clear" w:color="000000" w:fill="FFFFFF"/>
            <w:vAlign w:val="bottom"/>
          </w:tcPr>
          <w:p w:rsidR="008E15D8" w:rsidRPr="008E15D8" w:rsidRDefault="008E15D8" w:rsidP="0004494D">
            <w:pPr>
              <w:jc w:val="right"/>
              <w:rPr>
                <w:sz w:val="20"/>
                <w:szCs w:val="20"/>
              </w:rPr>
            </w:pPr>
            <w:r w:rsidRPr="008E15D8">
              <w:rPr>
                <w:sz w:val="20"/>
                <w:szCs w:val="20"/>
              </w:rPr>
              <w:t>24</w:t>
            </w:r>
          </w:p>
        </w:tc>
        <w:tc>
          <w:tcPr>
            <w:tcW w:w="525" w:type="dxa"/>
            <w:shd w:val="clear" w:color="000000" w:fill="FFFFFF"/>
            <w:vAlign w:val="bottom"/>
          </w:tcPr>
          <w:p w:rsidR="008E15D8" w:rsidRPr="008E15D8" w:rsidRDefault="008E15D8" w:rsidP="0004494D">
            <w:pPr>
              <w:jc w:val="right"/>
              <w:rPr>
                <w:sz w:val="20"/>
                <w:szCs w:val="20"/>
              </w:rPr>
            </w:pPr>
            <w:r w:rsidRPr="008E15D8">
              <w:rPr>
                <w:sz w:val="20"/>
                <w:szCs w:val="20"/>
              </w:rPr>
              <w:t>39</w:t>
            </w:r>
          </w:p>
        </w:tc>
        <w:tc>
          <w:tcPr>
            <w:tcW w:w="525" w:type="dxa"/>
            <w:shd w:val="clear" w:color="000000" w:fill="FFFFFF"/>
            <w:vAlign w:val="bottom"/>
          </w:tcPr>
          <w:p w:rsidR="008E15D8" w:rsidRPr="008E15D8" w:rsidRDefault="008E15D8" w:rsidP="0004494D">
            <w:pPr>
              <w:jc w:val="right"/>
              <w:rPr>
                <w:sz w:val="20"/>
                <w:szCs w:val="20"/>
              </w:rPr>
            </w:pPr>
            <w:r w:rsidRPr="008E15D8">
              <w:rPr>
                <w:sz w:val="20"/>
                <w:szCs w:val="20"/>
              </w:rPr>
              <w:t>32</w:t>
            </w:r>
          </w:p>
        </w:tc>
        <w:tc>
          <w:tcPr>
            <w:tcW w:w="525" w:type="dxa"/>
            <w:shd w:val="clear" w:color="000000" w:fill="FFFFFF"/>
            <w:vAlign w:val="bottom"/>
          </w:tcPr>
          <w:p w:rsidR="008E15D8" w:rsidRPr="008E15D8" w:rsidRDefault="008E15D8" w:rsidP="0004494D">
            <w:pPr>
              <w:jc w:val="right"/>
              <w:rPr>
                <w:sz w:val="20"/>
                <w:szCs w:val="20"/>
              </w:rPr>
            </w:pPr>
            <w:r w:rsidRPr="008E15D8">
              <w:rPr>
                <w:sz w:val="20"/>
                <w:szCs w:val="20"/>
              </w:rPr>
              <w:t>21</w:t>
            </w:r>
          </w:p>
        </w:tc>
        <w:tc>
          <w:tcPr>
            <w:tcW w:w="525" w:type="dxa"/>
            <w:shd w:val="clear" w:color="000000" w:fill="FFFFFF"/>
            <w:vAlign w:val="bottom"/>
          </w:tcPr>
          <w:p w:rsidR="008E15D8" w:rsidRPr="008E15D8" w:rsidRDefault="008E15D8" w:rsidP="0004494D">
            <w:pPr>
              <w:jc w:val="right"/>
              <w:rPr>
                <w:sz w:val="20"/>
                <w:szCs w:val="20"/>
              </w:rPr>
            </w:pPr>
            <w:r w:rsidRPr="008E15D8">
              <w:rPr>
                <w:sz w:val="20"/>
                <w:szCs w:val="20"/>
              </w:rPr>
              <w:t>19</w:t>
            </w:r>
          </w:p>
        </w:tc>
        <w:tc>
          <w:tcPr>
            <w:tcW w:w="525" w:type="dxa"/>
            <w:shd w:val="clear" w:color="000000" w:fill="FFFFFF"/>
            <w:vAlign w:val="bottom"/>
          </w:tcPr>
          <w:p w:rsidR="008E15D8" w:rsidRPr="008E15D8" w:rsidRDefault="008E15D8" w:rsidP="0004494D">
            <w:pPr>
              <w:jc w:val="right"/>
              <w:rPr>
                <w:sz w:val="20"/>
                <w:szCs w:val="20"/>
              </w:rPr>
            </w:pPr>
            <w:r w:rsidRPr="008E15D8">
              <w:rPr>
                <w:sz w:val="20"/>
                <w:szCs w:val="20"/>
              </w:rPr>
              <w:t>11</w:t>
            </w:r>
          </w:p>
        </w:tc>
        <w:tc>
          <w:tcPr>
            <w:tcW w:w="525" w:type="dxa"/>
            <w:shd w:val="clear" w:color="000000" w:fill="FFFFFF"/>
            <w:vAlign w:val="bottom"/>
          </w:tcPr>
          <w:p w:rsidR="008E15D8" w:rsidRPr="008E15D8" w:rsidRDefault="008E15D8" w:rsidP="0004494D">
            <w:pPr>
              <w:jc w:val="right"/>
              <w:rPr>
                <w:sz w:val="20"/>
                <w:szCs w:val="20"/>
              </w:rPr>
            </w:pPr>
            <w:r w:rsidRPr="008E15D8">
              <w:rPr>
                <w:sz w:val="20"/>
                <w:szCs w:val="20"/>
              </w:rPr>
              <w:t>1</w:t>
            </w:r>
          </w:p>
        </w:tc>
        <w:tc>
          <w:tcPr>
            <w:tcW w:w="525" w:type="dxa"/>
            <w:shd w:val="clear" w:color="000000" w:fill="FFFFFF"/>
            <w:vAlign w:val="bottom"/>
          </w:tcPr>
          <w:p w:rsidR="008E15D8" w:rsidRPr="008E15D8" w:rsidRDefault="008E15D8" w:rsidP="0004494D">
            <w:pPr>
              <w:jc w:val="right"/>
              <w:rPr>
                <w:sz w:val="20"/>
                <w:szCs w:val="20"/>
              </w:rPr>
            </w:pPr>
            <w:r w:rsidRPr="008E15D8">
              <w:rPr>
                <w:sz w:val="20"/>
                <w:szCs w:val="20"/>
              </w:rPr>
              <w:t>53</w:t>
            </w:r>
          </w:p>
        </w:tc>
        <w:tc>
          <w:tcPr>
            <w:tcW w:w="525" w:type="dxa"/>
            <w:shd w:val="clear" w:color="000000" w:fill="FFFFFF"/>
            <w:vAlign w:val="bottom"/>
          </w:tcPr>
          <w:p w:rsidR="008E15D8" w:rsidRPr="008E15D8" w:rsidRDefault="008E15D8" w:rsidP="0004494D">
            <w:pPr>
              <w:jc w:val="right"/>
              <w:rPr>
                <w:sz w:val="20"/>
                <w:szCs w:val="20"/>
              </w:rPr>
            </w:pPr>
            <w:r w:rsidRPr="008E15D8">
              <w:rPr>
                <w:sz w:val="20"/>
                <w:szCs w:val="20"/>
              </w:rPr>
              <w:t>16</w:t>
            </w:r>
          </w:p>
        </w:tc>
      </w:tr>
      <w:tr w:rsidR="008E15D8" w:rsidRPr="008E15D8" w:rsidTr="008E15D8">
        <w:tc>
          <w:tcPr>
            <w:tcW w:w="525" w:type="dxa"/>
            <w:shd w:val="clear" w:color="000000" w:fill="FFFFFF"/>
            <w:vAlign w:val="bottom"/>
          </w:tcPr>
          <w:p w:rsidR="008E15D8" w:rsidRPr="008E15D8" w:rsidRDefault="008E15D8" w:rsidP="0004494D">
            <w:pPr>
              <w:rPr>
                <w:sz w:val="20"/>
                <w:szCs w:val="20"/>
              </w:rPr>
            </w:pPr>
            <w:r w:rsidRPr="008E15D8">
              <w:rPr>
                <w:sz w:val="20"/>
                <w:szCs w:val="20"/>
              </w:rPr>
              <w:t>Л</w:t>
            </w:r>
          </w:p>
        </w:tc>
        <w:tc>
          <w:tcPr>
            <w:tcW w:w="731" w:type="dxa"/>
            <w:shd w:val="clear" w:color="000000" w:fill="FFFFFF"/>
            <w:vAlign w:val="bottom"/>
          </w:tcPr>
          <w:p w:rsidR="008E15D8" w:rsidRPr="008E15D8" w:rsidRDefault="008E15D8" w:rsidP="0004494D">
            <w:pPr>
              <w:jc w:val="right"/>
              <w:rPr>
                <w:sz w:val="20"/>
                <w:szCs w:val="20"/>
              </w:rPr>
            </w:pPr>
            <w:r w:rsidRPr="008E15D8">
              <w:rPr>
                <w:sz w:val="20"/>
                <w:szCs w:val="20"/>
              </w:rPr>
              <w:t>35.6</w:t>
            </w:r>
          </w:p>
        </w:tc>
        <w:tc>
          <w:tcPr>
            <w:tcW w:w="937" w:type="dxa"/>
            <w:shd w:val="clear" w:color="000000" w:fill="FFFFFF"/>
            <w:vAlign w:val="bottom"/>
          </w:tcPr>
          <w:p w:rsidR="008E15D8" w:rsidRPr="008E15D8" w:rsidRDefault="008E15D8" w:rsidP="0004494D">
            <w:pPr>
              <w:jc w:val="right"/>
              <w:rPr>
                <w:sz w:val="20"/>
                <w:szCs w:val="20"/>
              </w:rPr>
            </w:pPr>
            <w:r w:rsidRPr="008E15D8">
              <w:rPr>
                <w:sz w:val="20"/>
                <w:szCs w:val="20"/>
              </w:rPr>
              <w:t>5041</w:t>
            </w:r>
          </w:p>
        </w:tc>
        <w:tc>
          <w:tcPr>
            <w:tcW w:w="824" w:type="dxa"/>
            <w:shd w:val="clear" w:color="000000" w:fill="FFFFFF"/>
            <w:vAlign w:val="bottom"/>
          </w:tcPr>
          <w:p w:rsidR="008E15D8" w:rsidRPr="008E15D8" w:rsidRDefault="008E15D8" w:rsidP="0004494D">
            <w:pPr>
              <w:jc w:val="right"/>
              <w:rPr>
                <w:sz w:val="20"/>
                <w:szCs w:val="20"/>
              </w:rPr>
            </w:pPr>
            <w:r w:rsidRPr="008E15D8">
              <w:rPr>
                <w:sz w:val="20"/>
                <w:szCs w:val="20"/>
              </w:rPr>
              <w:t>1176</w:t>
            </w:r>
          </w:p>
        </w:tc>
        <w:tc>
          <w:tcPr>
            <w:tcW w:w="731" w:type="dxa"/>
            <w:shd w:val="clear" w:color="000000" w:fill="FFFFFF"/>
            <w:vAlign w:val="bottom"/>
          </w:tcPr>
          <w:p w:rsidR="008E15D8" w:rsidRPr="008E15D8" w:rsidRDefault="008E15D8" w:rsidP="0004494D">
            <w:pPr>
              <w:jc w:val="right"/>
              <w:rPr>
                <w:sz w:val="20"/>
                <w:szCs w:val="20"/>
              </w:rPr>
            </w:pPr>
          </w:p>
        </w:tc>
        <w:tc>
          <w:tcPr>
            <w:tcW w:w="618" w:type="dxa"/>
            <w:shd w:val="clear" w:color="000000" w:fill="FFFFFF"/>
            <w:vAlign w:val="bottom"/>
          </w:tcPr>
          <w:p w:rsidR="008E15D8" w:rsidRPr="008E15D8" w:rsidRDefault="008E15D8" w:rsidP="0004494D">
            <w:pPr>
              <w:jc w:val="right"/>
              <w:rPr>
                <w:sz w:val="20"/>
                <w:szCs w:val="20"/>
              </w:rPr>
            </w:pPr>
          </w:p>
        </w:tc>
        <w:tc>
          <w:tcPr>
            <w:tcW w:w="824" w:type="dxa"/>
            <w:shd w:val="clear" w:color="000000" w:fill="FFFFFF"/>
            <w:vAlign w:val="bottom"/>
          </w:tcPr>
          <w:p w:rsidR="008E15D8" w:rsidRPr="008E15D8" w:rsidRDefault="008E15D8" w:rsidP="0004494D">
            <w:pPr>
              <w:jc w:val="right"/>
              <w:rPr>
                <w:sz w:val="20"/>
                <w:szCs w:val="20"/>
              </w:rPr>
            </w:pPr>
          </w:p>
        </w:tc>
        <w:tc>
          <w:tcPr>
            <w:tcW w:w="525" w:type="dxa"/>
            <w:shd w:val="clear" w:color="000000" w:fill="FFFFFF"/>
            <w:vAlign w:val="bottom"/>
          </w:tcPr>
          <w:p w:rsidR="008E15D8" w:rsidRPr="008E15D8" w:rsidRDefault="008E15D8" w:rsidP="0004494D">
            <w:pPr>
              <w:jc w:val="right"/>
              <w:rPr>
                <w:sz w:val="20"/>
                <w:szCs w:val="20"/>
              </w:rPr>
            </w:pPr>
            <w:r w:rsidRPr="008E15D8">
              <w:rPr>
                <w:sz w:val="20"/>
                <w:szCs w:val="20"/>
              </w:rPr>
              <w:t>15</w:t>
            </w:r>
          </w:p>
        </w:tc>
        <w:tc>
          <w:tcPr>
            <w:tcW w:w="824" w:type="dxa"/>
            <w:shd w:val="clear" w:color="000000" w:fill="FFFFFF"/>
            <w:vAlign w:val="bottom"/>
          </w:tcPr>
          <w:p w:rsidR="008E15D8" w:rsidRPr="008E15D8" w:rsidRDefault="008E15D8" w:rsidP="0004494D">
            <w:pPr>
              <w:jc w:val="right"/>
              <w:rPr>
                <w:sz w:val="20"/>
                <w:szCs w:val="20"/>
              </w:rPr>
            </w:pPr>
            <w:r w:rsidRPr="008E15D8">
              <w:rPr>
                <w:sz w:val="20"/>
                <w:szCs w:val="20"/>
              </w:rPr>
              <w:t>2.4</w:t>
            </w:r>
          </w:p>
        </w:tc>
        <w:tc>
          <w:tcPr>
            <w:tcW w:w="824" w:type="dxa"/>
            <w:shd w:val="clear" w:color="000000" w:fill="FFFFFF"/>
            <w:vAlign w:val="bottom"/>
          </w:tcPr>
          <w:p w:rsidR="008E15D8" w:rsidRPr="008E15D8" w:rsidRDefault="008E15D8" w:rsidP="0004494D">
            <w:pPr>
              <w:jc w:val="right"/>
              <w:rPr>
                <w:sz w:val="20"/>
                <w:szCs w:val="20"/>
              </w:rPr>
            </w:pPr>
            <w:r w:rsidRPr="008E15D8">
              <w:rPr>
                <w:sz w:val="20"/>
                <w:szCs w:val="20"/>
              </w:rPr>
              <w:t>78</w:t>
            </w:r>
          </w:p>
        </w:tc>
        <w:tc>
          <w:tcPr>
            <w:tcW w:w="731" w:type="dxa"/>
            <w:shd w:val="clear" w:color="000000" w:fill="FFFFFF"/>
            <w:vAlign w:val="bottom"/>
          </w:tcPr>
          <w:p w:rsidR="008E15D8" w:rsidRPr="008E15D8" w:rsidRDefault="008E15D8" w:rsidP="0004494D">
            <w:pPr>
              <w:jc w:val="right"/>
              <w:rPr>
                <w:sz w:val="20"/>
                <w:szCs w:val="20"/>
              </w:rPr>
            </w:pPr>
            <w:r w:rsidRPr="008E15D8">
              <w:rPr>
                <w:sz w:val="20"/>
                <w:szCs w:val="20"/>
              </w:rPr>
              <w:t>70</w:t>
            </w:r>
          </w:p>
        </w:tc>
        <w:tc>
          <w:tcPr>
            <w:tcW w:w="824" w:type="dxa"/>
            <w:shd w:val="clear" w:color="000000" w:fill="FFFFFF"/>
            <w:vAlign w:val="bottom"/>
          </w:tcPr>
          <w:p w:rsidR="008E15D8" w:rsidRPr="008E15D8" w:rsidRDefault="008E15D8" w:rsidP="0004494D">
            <w:pPr>
              <w:jc w:val="right"/>
              <w:rPr>
                <w:sz w:val="20"/>
                <w:szCs w:val="20"/>
              </w:rPr>
            </w:pPr>
            <w:r w:rsidRPr="008E15D8">
              <w:rPr>
                <w:sz w:val="20"/>
                <w:szCs w:val="20"/>
              </w:rPr>
              <w:t>28</w:t>
            </w:r>
          </w:p>
        </w:tc>
        <w:tc>
          <w:tcPr>
            <w:tcW w:w="824" w:type="dxa"/>
            <w:shd w:val="clear" w:color="000000" w:fill="FFFFFF"/>
            <w:vAlign w:val="bottom"/>
          </w:tcPr>
          <w:p w:rsidR="008E15D8" w:rsidRPr="008E15D8" w:rsidRDefault="008E15D8" w:rsidP="0004494D">
            <w:pPr>
              <w:jc w:val="right"/>
              <w:rPr>
                <w:sz w:val="20"/>
                <w:szCs w:val="20"/>
              </w:rPr>
            </w:pPr>
            <w:r w:rsidRPr="008E15D8">
              <w:rPr>
                <w:sz w:val="20"/>
                <w:szCs w:val="20"/>
              </w:rPr>
              <w:t>33</w:t>
            </w:r>
          </w:p>
        </w:tc>
        <w:tc>
          <w:tcPr>
            <w:tcW w:w="618" w:type="dxa"/>
            <w:shd w:val="clear" w:color="000000" w:fill="FFFFFF"/>
            <w:vAlign w:val="bottom"/>
          </w:tcPr>
          <w:p w:rsidR="008E15D8" w:rsidRPr="008E15D8" w:rsidRDefault="008E15D8" w:rsidP="0004494D">
            <w:pPr>
              <w:jc w:val="right"/>
              <w:rPr>
                <w:sz w:val="20"/>
                <w:szCs w:val="20"/>
              </w:rPr>
            </w:pPr>
            <w:r w:rsidRPr="008E15D8">
              <w:rPr>
                <w:sz w:val="20"/>
                <w:szCs w:val="20"/>
              </w:rPr>
              <w:t>23</w:t>
            </w:r>
          </w:p>
        </w:tc>
        <w:tc>
          <w:tcPr>
            <w:tcW w:w="525" w:type="dxa"/>
            <w:shd w:val="clear" w:color="000000" w:fill="FFFFFF"/>
            <w:vAlign w:val="bottom"/>
          </w:tcPr>
          <w:p w:rsidR="008E15D8" w:rsidRPr="008E15D8" w:rsidRDefault="008E15D8" w:rsidP="0004494D">
            <w:pPr>
              <w:jc w:val="right"/>
              <w:rPr>
                <w:sz w:val="20"/>
                <w:szCs w:val="20"/>
              </w:rPr>
            </w:pPr>
          </w:p>
        </w:tc>
        <w:tc>
          <w:tcPr>
            <w:tcW w:w="525" w:type="dxa"/>
            <w:shd w:val="clear" w:color="000000" w:fill="FFFFFF"/>
            <w:vAlign w:val="bottom"/>
          </w:tcPr>
          <w:p w:rsidR="008E15D8" w:rsidRPr="008E15D8" w:rsidRDefault="008E15D8" w:rsidP="0004494D">
            <w:pPr>
              <w:jc w:val="right"/>
              <w:rPr>
                <w:sz w:val="20"/>
                <w:szCs w:val="20"/>
              </w:rPr>
            </w:pPr>
          </w:p>
        </w:tc>
        <w:tc>
          <w:tcPr>
            <w:tcW w:w="525" w:type="dxa"/>
            <w:shd w:val="clear" w:color="000000" w:fill="FFFFFF"/>
            <w:vAlign w:val="bottom"/>
          </w:tcPr>
          <w:p w:rsidR="008E15D8" w:rsidRPr="008E15D8" w:rsidRDefault="008E15D8" w:rsidP="0004494D">
            <w:pPr>
              <w:jc w:val="right"/>
              <w:rPr>
                <w:sz w:val="20"/>
                <w:szCs w:val="20"/>
              </w:rPr>
            </w:pPr>
          </w:p>
        </w:tc>
        <w:tc>
          <w:tcPr>
            <w:tcW w:w="525" w:type="dxa"/>
            <w:shd w:val="clear" w:color="000000" w:fill="FFFFFF"/>
            <w:vAlign w:val="bottom"/>
          </w:tcPr>
          <w:p w:rsidR="008E15D8" w:rsidRPr="008E15D8" w:rsidRDefault="008E15D8" w:rsidP="0004494D">
            <w:pPr>
              <w:jc w:val="right"/>
              <w:rPr>
                <w:sz w:val="20"/>
                <w:szCs w:val="20"/>
              </w:rPr>
            </w:pPr>
          </w:p>
        </w:tc>
        <w:tc>
          <w:tcPr>
            <w:tcW w:w="525" w:type="dxa"/>
            <w:shd w:val="clear" w:color="000000" w:fill="FFFFFF"/>
            <w:vAlign w:val="bottom"/>
          </w:tcPr>
          <w:p w:rsidR="008E15D8" w:rsidRPr="008E15D8" w:rsidRDefault="008E15D8" w:rsidP="0004494D">
            <w:pPr>
              <w:jc w:val="right"/>
              <w:rPr>
                <w:sz w:val="20"/>
                <w:szCs w:val="20"/>
              </w:rPr>
            </w:pPr>
          </w:p>
        </w:tc>
        <w:tc>
          <w:tcPr>
            <w:tcW w:w="525" w:type="dxa"/>
            <w:shd w:val="clear" w:color="000000" w:fill="FFFFFF"/>
            <w:vAlign w:val="bottom"/>
          </w:tcPr>
          <w:p w:rsidR="008E15D8" w:rsidRPr="008E15D8" w:rsidRDefault="008E15D8" w:rsidP="0004494D">
            <w:pPr>
              <w:jc w:val="right"/>
              <w:rPr>
                <w:sz w:val="20"/>
                <w:szCs w:val="20"/>
              </w:rPr>
            </w:pPr>
          </w:p>
        </w:tc>
        <w:tc>
          <w:tcPr>
            <w:tcW w:w="525" w:type="dxa"/>
            <w:shd w:val="clear" w:color="000000" w:fill="FFFFFF"/>
            <w:vAlign w:val="bottom"/>
          </w:tcPr>
          <w:p w:rsidR="008E15D8" w:rsidRPr="008E15D8" w:rsidRDefault="008E15D8" w:rsidP="0004494D">
            <w:pPr>
              <w:jc w:val="right"/>
              <w:rPr>
                <w:sz w:val="20"/>
                <w:szCs w:val="20"/>
              </w:rPr>
            </w:pPr>
          </w:p>
        </w:tc>
        <w:tc>
          <w:tcPr>
            <w:tcW w:w="525" w:type="dxa"/>
            <w:shd w:val="clear" w:color="000000" w:fill="FFFFFF"/>
            <w:vAlign w:val="bottom"/>
          </w:tcPr>
          <w:p w:rsidR="008E15D8" w:rsidRPr="008E15D8" w:rsidRDefault="008E15D8" w:rsidP="0004494D">
            <w:pPr>
              <w:jc w:val="right"/>
              <w:rPr>
                <w:sz w:val="20"/>
                <w:szCs w:val="20"/>
              </w:rPr>
            </w:pPr>
          </w:p>
        </w:tc>
      </w:tr>
      <w:tr w:rsidR="008E15D8" w:rsidRPr="008E15D8" w:rsidTr="008E15D8">
        <w:tc>
          <w:tcPr>
            <w:tcW w:w="14560" w:type="dxa"/>
            <w:gridSpan w:val="22"/>
            <w:shd w:val="clear" w:color="000000" w:fill="FFFFFF"/>
          </w:tcPr>
          <w:p w:rsidR="008E15D8" w:rsidRPr="008E15D8" w:rsidRDefault="008E15D8" w:rsidP="0004494D">
            <w:pPr>
              <w:rPr>
                <w:sz w:val="20"/>
                <w:szCs w:val="20"/>
              </w:rPr>
            </w:pPr>
            <w:r w:rsidRPr="008E15D8">
              <w:rPr>
                <w:sz w:val="20"/>
                <w:szCs w:val="20"/>
              </w:rPr>
              <w:t>Итого по группе пород:</w:t>
            </w:r>
          </w:p>
        </w:tc>
      </w:tr>
      <w:tr w:rsidR="008E15D8" w:rsidRPr="008E15D8" w:rsidTr="008E15D8">
        <w:tc>
          <w:tcPr>
            <w:tcW w:w="525" w:type="dxa"/>
            <w:shd w:val="clear" w:color="000000" w:fill="FFFFFF"/>
            <w:vAlign w:val="bottom"/>
          </w:tcPr>
          <w:p w:rsidR="008E15D8" w:rsidRPr="008E15D8" w:rsidRDefault="008E15D8" w:rsidP="0004494D">
            <w:pPr>
              <w:jc w:val="right"/>
              <w:rPr>
                <w:sz w:val="20"/>
                <w:szCs w:val="20"/>
              </w:rPr>
            </w:pPr>
          </w:p>
        </w:tc>
        <w:tc>
          <w:tcPr>
            <w:tcW w:w="731" w:type="dxa"/>
            <w:shd w:val="clear" w:color="000000" w:fill="FFFFFF"/>
            <w:vAlign w:val="bottom"/>
          </w:tcPr>
          <w:p w:rsidR="008E15D8" w:rsidRPr="008E15D8" w:rsidRDefault="008E15D8" w:rsidP="0004494D">
            <w:pPr>
              <w:jc w:val="right"/>
              <w:rPr>
                <w:sz w:val="20"/>
                <w:szCs w:val="20"/>
              </w:rPr>
            </w:pPr>
            <w:r w:rsidRPr="008E15D8">
              <w:rPr>
                <w:sz w:val="20"/>
                <w:szCs w:val="20"/>
              </w:rPr>
              <w:t>3743.5</w:t>
            </w:r>
          </w:p>
        </w:tc>
        <w:tc>
          <w:tcPr>
            <w:tcW w:w="937" w:type="dxa"/>
            <w:shd w:val="clear" w:color="000000" w:fill="FFFFFF"/>
            <w:vAlign w:val="bottom"/>
          </w:tcPr>
          <w:p w:rsidR="008E15D8" w:rsidRPr="008E15D8" w:rsidRDefault="008E15D8" w:rsidP="0004494D">
            <w:pPr>
              <w:jc w:val="right"/>
              <w:rPr>
                <w:sz w:val="20"/>
                <w:szCs w:val="20"/>
              </w:rPr>
            </w:pPr>
            <w:r w:rsidRPr="008E15D8">
              <w:rPr>
                <w:sz w:val="20"/>
                <w:szCs w:val="20"/>
              </w:rPr>
              <w:t>784567</w:t>
            </w:r>
          </w:p>
        </w:tc>
        <w:tc>
          <w:tcPr>
            <w:tcW w:w="824" w:type="dxa"/>
            <w:shd w:val="clear" w:color="000000" w:fill="FFFFFF"/>
            <w:vAlign w:val="bottom"/>
          </w:tcPr>
          <w:p w:rsidR="008E15D8" w:rsidRPr="008E15D8" w:rsidRDefault="008E15D8" w:rsidP="0004494D">
            <w:pPr>
              <w:jc w:val="right"/>
              <w:rPr>
                <w:sz w:val="20"/>
                <w:szCs w:val="20"/>
              </w:rPr>
            </w:pPr>
            <w:r w:rsidRPr="008E15D8">
              <w:rPr>
                <w:sz w:val="20"/>
                <w:szCs w:val="20"/>
              </w:rPr>
              <w:t>175720</w:t>
            </w:r>
          </w:p>
        </w:tc>
        <w:tc>
          <w:tcPr>
            <w:tcW w:w="731" w:type="dxa"/>
            <w:shd w:val="clear" w:color="000000" w:fill="FFFFFF"/>
            <w:vAlign w:val="bottom"/>
          </w:tcPr>
          <w:p w:rsidR="008E15D8" w:rsidRPr="008E15D8" w:rsidRDefault="008E15D8" w:rsidP="0004494D">
            <w:pPr>
              <w:jc w:val="right"/>
              <w:rPr>
                <w:sz w:val="20"/>
                <w:szCs w:val="20"/>
              </w:rPr>
            </w:pPr>
            <w:r w:rsidRPr="008E15D8">
              <w:rPr>
                <w:sz w:val="20"/>
                <w:szCs w:val="20"/>
              </w:rPr>
              <w:t>1158</w:t>
            </w:r>
          </w:p>
        </w:tc>
        <w:tc>
          <w:tcPr>
            <w:tcW w:w="618" w:type="dxa"/>
            <w:shd w:val="clear" w:color="000000" w:fill="FFFFFF"/>
            <w:vAlign w:val="bottom"/>
          </w:tcPr>
          <w:p w:rsidR="008E15D8" w:rsidRPr="008E15D8" w:rsidRDefault="008E15D8" w:rsidP="0004494D">
            <w:pPr>
              <w:jc w:val="right"/>
              <w:rPr>
                <w:sz w:val="20"/>
                <w:szCs w:val="20"/>
              </w:rPr>
            </w:pPr>
            <w:r w:rsidRPr="008E15D8">
              <w:rPr>
                <w:sz w:val="20"/>
                <w:szCs w:val="20"/>
              </w:rPr>
              <w:t>3139</w:t>
            </w:r>
          </w:p>
        </w:tc>
        <w:tc>
          <w:tcPr>
            <w:tcW w:w="824" w:type="dxa"/>
            <w:shd w:val="clear" w:color="000000" w:fill="FFFFFF"/>
            <w:vAlign w:val="bottom"/>
          </w:tcPr>
          <w:p w:rsidR="008E15D8" w:rsidRPr="008E15D8" w:rsidRDefault="008E15D8" w:rsidP="0004494D">
            <w:pPr>
              <w:jc w:val="right"/>
              <w:rPr>
                <w:sz w:val="20"/>
                <w:szCs w:val="20"/>
              </w:rPr>
            </w:pPr>
            <w:r w:rsidRPr="008E15D8">
              <w:rPr>
                <w:sz w:val="20"/>
                <w:szCs w:val="20"/>
              </w:rPr>
              <w:t>4011</w:t>
            </w:r>
          </w:p>
        </w:tc>
        <w:tc>
          <w:tcPr>
            <w:tcW w:w="525" w:type="dxa"/>
            <w:shd w:val="clear" w:color="000000" w:fill="FFFFFF"/>
            <w:vAlign w:val="bottom"/>
          </w:tcPr>
          <w:p w:rsidR="008E15D8" w:rsidRPr="008E15D8" w:rsidRDefault="008E15D8" w:rsidP="0004494D">
            <w:pPr>
              <w:jc w:val="right"/>
              <w:rPr>
                <w:sz w:val="20"/>
                <w:szCs w:val="20"/>
              </w:rPr>
            </w:pPr>
            <w:r w:rsidRPr="008E15D8">
              <w:rPr>
                <w:sz w:val="20"/>
                <w:szCs w:val="20"/>
              </w:rPr>
              <w:t>15</w:t>
            </w:r>
          </w:p>
        </w:tc>
        <w:tc>
          <w:tcPr>
            <w:tcW w:w="824" w:type="dxa"/>
            <w:shd w:val="clear" w:color="000000" w:fill="FFFFFF"/>
            <w:vAlign w:val="bottom"/>
          </w:tcPr>
          <w:p w:rsidR="008E15D8" w:rsidRPr="008E15D8" w:rsidRDefault="008E15D8" w:rsidP="0004494D">
            <w:pPr>
              <w:jc w:val="right"/>
              <w:rPr>
                <w:sz w:val="20"/>
                <w:szCs w:val="20"/>
              </w:rPr>
            </w:pPr>
            <w:r w:rsidRPr="008E15D8">
              <w:rPr>
                <w:sz w:val="20"/>
                <w:szCs w:val="20"/>
              </w:rPr>
              <w:t>249.6</w:t>
            </w:r>
          </w:p>
        </w:tc>
        <w:tc>
          <w:tcPr>
            <w:tcW w:w="824" w:type="dxa"/>
            <w:shd w:val="clear" w:color="000000" w:fill="FFFFFF"/>
            <w:vAlign w:val="bottom"/>
          </w:tcPr>
          <w:p w:rsidR="008E15D8" w:rsidRPr="008E15D8" w:rsidRDefault="008E15D8" w:rsidP="0004494D">
            <w:pPr>
              <w:jc w:val="right"/>
              <w:rPr>
                <w:sz w:val="20"/>
                <w:szCs w:val="20"/>
              </w:rPr>
            </w:pPr>
            <w:r w:rsidRPr="008E15D8">
              <w:rPr>
                <w:sz w:val="20"/>
                <w:szCs w:val="20"/>
              </w:rPr>
              <w:t>11714</w:t>
            </w:r>
          </w:p>
        </w:tc>
        <w:tc>
          <w:tcPr>
            <w:tcW w:w="731" w:type="dxa"/>
            <w:shd w:val="clear" w:color="000000" w:fill="FFFFFF"/>
            <w:vAlign w:val="bottom"/>
          </w:tcPr>
          <w:p w:rsidR="008E15D8" w:rsidRPr="008E15D8" w:rsidRDefault="008E15D8" w:rsidP="0004494D">
            <w:pPr>
              <w:jc w:val="right"/>
              <w:rPr>
                <w:sz w:val="20"/>
                <w:szCs w:val="20"/>
              </w:rPr>
            </w:pPr>
            <w:r w:rsidRPr="008E15D8">
              <w:rPr>
                <w:sz w:val="20"/>
                <w:szCs w:val="20"/>
              </w:rPr>
              <w:t>10530</w:t>
            </w:r>
          </w:p>
        </w:tc>
        <w:tc>
          <w:tcPr>
            <w:tcW w:w="824" w:type="dxa"/>
            <w:shd w:val="clear" w:color="000000" w:fill="FFFFFF"/>
            <w:vAlign w:val="bottom"/>
          </w:tcPr>
          <w:p w:rsidR="008E15D8" w:rsidRPr="008E15D8" w:rsidRDefault="008E15D8" w:rsidP="0004494D">
            <w:pPr>
              <w:jc w:val="right"/>
              <w:rPr>
                <w:sz w:val="20"/>
                <w:szCs w:val="20"/>
              </w:rPr>
            </w:pPr>
            <w:r w:rsidRPr="008E15D8">
              <w:rPr>
                <w:sz w:val="20"/>
                <w:szCs w:val="20"/>
              </w:rPr>
              <w:t>4244</w:t>
            </w:r>
          </w:p>
        </w:tc>
        <w:tc>
          <w:tcPr>
            <w:tcW w:w="824" w:type="dxa"/>
            <w:shd w:val="clear" w:color="000000" w:fill="FFFFFF"/>
            <w:vAlign w:val="bottom"/>
          </w:tcPr>
          <w:p w:rsidR="008E15D8" w:rsidRPr="008E15D8" w:rsidRDefault="008E15D8" w:rsidP="0004494D">
            <w:pPr>
              <w:jc w:val="right"/>
              <w:rPr>
                <w:sz w:val="20"/>
                <w:szCs w:val="20"/>
              </w:rPr>
            </w:pPr>
            <w:r w:rsidRPr="008E15D8">
              <w:rPr>
                <w:sz w:val="20"/>
                <w:szCs w:val="20"/>
              </w:rPr>
              <w:t>47</w:t>
            </w:r>
          </w:p>
        </w:tc>
        <w:tc>
          <w:tcPr>
            <w:tcW w:w="618" w:type="dxa"/>
            <w:shd w:val="clear" w:color="000000" w:fill="FFFFFF"/>
            <w:vAlign w:val="bottom"/>
          </w:tcPr>
          <w:p w:rsidR="008E15D8" w:rsidRPr="008E15D8" w:rsidRDefault="008E15D8" w:rsidP="0004494D">
            <w:pPr>
              <w:jc w:val="right"/>
              <w:rPr>
                <w:sz w:val="20"/>
                <w:szCs w:val="20"/>
              </w:rPr>
            </w:pPr>
            <w:r w:rsidRPr="008E15D8">
              <w:rPr>
                <w:sz w:val="20"/>
                <w:szCs w:val="20"/>
              </w:rPr>
              <w:t>22</w:t>
            </w:r>
          </w:p>
        </w:tc>
        <w:tc>
          <w:tcPr>
            <w:tcW w:w="525" w:type="dxa"/>
            <w:shd w:val="clear" w:color="000000" w:fill="FFFFFF"/>
            <w:vAlign w:val="bottom"/>
          </w:tcPr>
          <w:p w:rsidR="008E15D8" w:rsidRPr="008E15D8" w:rsidRDefault="008E15D8" w:rsidP="0004494D">
            <w:pPr>
              <w:jc w:val="right"/>
              <w:rPr>
                <w:sz w:val="20"/>
                <w:szCs w:val="20"/>
              </w:rPr>
            </w:pPr>
            <w:r w:rsidRPr="008E15D8">
              <w:rPr>
                <w:sz w:val="20"/>
                <w:szCs w:val="20"/>
              </w:rPr>
              <w:t>77</w:t>
            </w:r>
          </w:p>
        </w:tc>
        <w:tc>
          <w:tcPr>
            <w:tcW w:w="525" w:type="dxa"/>
            <w:shd w:val="clear" w:color="000000" w:fill="FFFFFF"/>
            <w:vAlign w:val="bottom"/>
          </w:tcPr>
          <w:p w:rsidR="008E15D8" w:rsidRPr="008E15D8" w:rsidRDefault="008E15D8" w:rsidP="0004494D">
            <w:pPr>
              <w:jc w:val="right"/>
              <w:rPr>
                <w:sz w:val="20"/>
                <w:szCs w:val="20"/>
              </w:rPr>
            </w:pPr>
            <w:r w:rsidRPr="008E15D8">
              <w:rPr>
                <w:sz w:val="20"/>
                <w:szCs w:val="20"/>
              </w:rPr>
              <w:t>65</w:t>
            </w:r>
          </w:p>
        </w:tc>
        <w:tc>
          <w:tcPr>
            <w:tcW w:w="525" w:type="dxa"/>
            <w:shd w:val="clear" w:color="000000" w:fill="FFFFFF"/>
            <w:vAlign w:val="bottom"/>
          </w:tcPr>
          <w:p w:rsidR="008E15D8" w:rsidRPr="008E15D8" w:rsidRDefault="008E15D8" w:rsidP="0004494D">
            <w:pPr>
              <w:jc w:val="right"/>
              <w:rPr>
                <w:sz w:val="20"/>
                <w:szCs w:val="20"/>
              </w:rPr>
            </w:pPr>
            <w:r w:rsidRPr="008E15D8">
              <w:rPr>
                <w:sz w:val="20"/>
                <w:szCs w:val="20"/>
              </w:rPr>
              <w:t>42</w:t>
            </w:r>
          </w:p>
        </w:tc>
        <w:tc>
          <w:tcPr>
            <w:tcW w:w="525" w:type="dxa"/>
            <w:shd w:val="clear" w:color="000000" w:fill="FFFFFF"/>
            <w:vAlign w:val="bottom"/>
          </w:tcPr>
          <w:p w:rsidR="008E15D8" w:rsidRPr="008E15D8" w:rsidRDefault="008E15D8" w:rsidP="0004494D">
            <w:pPr>
              <w:jc w:val="right"/>
              <w:rPr>
                <w:sz w:val="20"/>
                <w:szCs w:val="20"/>
              </w:rPr>
            </w:pPr>
            <w:r w:rsidRPr="008E15D8">
              <w:rPr>
                <w:sz w:val="20"/>
                <w:szCs w:val="20"/>
              </w:rPr>
              <w:t>209</w:t>
            </w:r>
          </w:p>
        </w:tc>
        <w:tc>
          <w:tcPr>
            <w:tcW w:w="525" w:type="dxa"/>
            <w:shd w:val="clear" w:color="000000" w:fill="FFFFFF"/>
            <w:vAlign w:val="bottom"/>
          </w:tcPr>
          <w:p w:rsidR="008E15D8" w:rsidRPr="008E15D8" w:rsidRDefault="008E15D8" w:rsidP="0004494D">
            <w:pPr>
              <w:jc w:val="right"/>
              <w:rPr>
                <w:sz w:val="20"/>
                <w:szCs w:val="20"/>
              </w:rPr>
            </w:pPr>
            <w:r w:rsidRPr="008E15D8">
              <w:rPr>
                <w:sz w:val="20"/>
                <w:szCs w:val="20"/>
              </w:rPr>
              <w:t>125</w:t>
            </w:r>
          </w:p>
        </w:tc>
        <w:tc>
          <w:tcPr>
            <w:tcW w:w="525" w:type="dxa"/>
            <w:shd w:val="clear" w:color="000000" w:fill="FFFFFF"/>
            <w:vAlign w:val="bottom"/>
          </w:tcPr>
          <w:p w:rsidR="008E15D8" w:rsidRPr="008E15D8" w:rsidRDefault="008E15D8" w:rsidP="0004494D">
            <w:pPr>
              <w:jc w:val="right"/>
              <w:rPr>
                <w:sz w:val="20"/>
                <w:szCs w:val="20"/>
              </w:rPr>
            </w:pPr>
            <w:r w:rsidRPr="008E15D8">
              <w:rPr>
                <w:sz w:val="20"/>
                <w:szCs w:val="20"/>
              </w:rPr>
              <w:t>12</w:t>
            </w:r>
          </w:p>
        </w:tc>
        <w:tc>
          <w:tcPr>
            <w:tcW w:w="525" w:type="dxa"/>
            <w:shd w:val="clear" w:color="000000" w:fill="FFFFFF"/>
            <w:vAlign w:val="bottom"/>
          </w:tcPr>
          <w:p w:rsidR="008E15D8" w:rsidRPr="008E15D8" w:rsidRDefault="008E15D8" w:rsidP="0004494D">
            <w:pPr>
              <w:jc w:val="right"/>
              <w:rPr>
                <w:sz w:val="20"/>
                <w:szCs w:val="20"/>
              </w:rPr>
            </w:pPr>
            <w:r w:rsidRPr="008E15D8">
              <w:rPr>
                <w:sz w:val="20"/>
                <w:szCs w:val="20"/>
              </w:rPr>
              <w:t>268</w:t>
            </w:r>
          </w:p>
        </w:tc>
        <w:tc>
          <w:tcPr>
            <w:tcW w:w="525" w:type="dxa"/>
            <w:shd w:val="clear" w:color="000000" w:fill="FFFFFF"/>
            <w:vAlign w:val="bottom"/>
          </w:tcPr>
          <w:p w:rsidR="008E15D8" w:rsidRPr="008E15D8" w:rsidRDefault="008E15D8" w:rsidP="0004494D">
            <w:pPr>
              <w:jc w:val="right"/>
              <w:rPr>
                <w:sz w:val="20"/>
                <w:szCs w:val="20"/>
              </w:rPr>
            </w:pPr>
            <w:r w:rsidRPr="008E15D8">
              <w:rPr>
                <w:sz w:val="20"/>
                <w:szCs w:val="20"/>
              </w:rPr>
              <w:t>80</w:t>
            </w:r>
          </w:p>
        </w:tc>
      </w:tr>
      <w:tr w:rsidR="008E15D8" w:rsidRPr="008E15D8" w:rsidTr="008E15D8">
        <w:tc>
          <w:tcPr>
            <w:tcW w:w="14560" w:type="dxa"/>
            <w:gridSpan w:val="22"/>
            <w:shd w:val="clear" w:color="000000" w:fill="FFFFFF"/>
          </w:tcPr>
          <w:p w:rsidR="008E15D8" w:rsidRPr="008E15D8" w:rsidRDefault="008E15D8" w:rsidP="0004494D">
            <w:pPr>
              <w:jc w:val="center"/>
              <w:rPr>
                <w:sz w:val="20"/>
                <w:szCs w:val="20"/>
              </w:rPr>
            </w:pPr>
            <w:r w:rsidRPr="008E15D8">
              <w:rPr>
                <w:sz w:val="20"/>
                <w:szCs w:val="20"/>
              </w:rPr>
              <w:t>Мягколиственные</w:t>
            </w:r>
          </w:p>
        </w:tc>
      </w:tr>
      <w:tr w:rsidR="008E15D8" w:rsidRPr="008E15D8" w:rsidTr="008E15D8">
        <w:tc>
          <w:tcPr>
            <w:tcW w:w="525" w:type="dxa"/>
            <w:shd w:val="clear" w:color="000000" w:fill="FFFFFF"/>
            <w:vAlign w:val="bottom"/>
          </w:tcPr>
          <w:p w:rsidR="008E15D8" w:rsidRPr="008E15D8" w:rsidRDefault="008E15D8" w:rsidP="0004494D">
            <w:pPr>
              <w:rPr>
                <w:sz w:val="20"/>
                <w:szCs w:val="20"/>
              </w:rPr>
            </w:pPr>
            <w:r w:rsidRPr="008E15D8">
              <w:rPr>
                <w:sz w:val="20"/>
                <w:szCs w:val="20"/>
              </w:rPr>
              <w:t>Б</w:t>
            </w:r>
          </w:p>
        </w:tc>
        <w:tc>
          <w:tcPr>
            <w:tcW w:w="731" w:type="dxa"/>
            <w:shd w:val="clear" w:color="000000" w:fill="FFFFFF"/>
            <w:vAlign w:val="bottom"/>
          </w:tcPr>
          <w:p w:rsidR="008E15D8" w:rsidRPr="008E15D8" w:rsidRDefault="008E15D8" w:rsidP="0004494D">
            <w:pPr>
              <w:jc w:val="right"/>
              <w:rPr>
                <w:sz w:val="20"/>
                <w:szCs w:val="20"/>
              </w:rPr>
            </w:pPr>
            <w:r w:rsidRPr="008E15D8">
              <w:rPr>
                <w:sz w:val="20"/>
                <w:szCs w:val="20"/>
              </w:rPr>
              <w:t>363.2</w:t>
            </w:r>
          </w:p>
        </w:tc>
        <w:tc>
          <w:tcPr>
            <w:tcW w:w="937" w:type="dxa"/>
            <w:shd w:val="clear" w:color="000000" w:fill="FFFFFF"/>
            <w:vAlign w:val="bottom"/>
          </w:tcPr>
          <w:p w:rsidR="008E15D8" w:rsidRPr="008E15D8" w:rsidRDefault="008E15D8" w:rsidP="0004494D">
            <w:pPr>
              <w:jc w:val="right"/>
              <w:rPr>
                <w:sz w:val="20"/>
                <w:szCs w:val="20"/>
              </w:rPr>
            </w:pPr>
            <w:r w:rsidRPr="008E15D8">
              <w:rPr>
                <w:sz w:val="20"/>
                <w:szCs w:val="20"/>
              </w:rPr>
              <w:t>65205</w:t>
            </w:r>
          </w:p>
        </w:tc>
        <w:tc>
          <w:tcPr>
            <w:tcW w:w="824" w:type="dxa"/>
            <w:shd w:val="clear" w:color="000000" w:fill="FFFFFF"/>
            <w:vAlign w:val="bottom"/>
          </w:tcPr>
          <w:p w:rsidR="008E15D8" w:rsidRPr="008E15D8" w:rsidRDefault="008E15D8" w:rsidP="0004494D">
            <w:pPr>
              <w:jc w:val="right"/>
              <w:rPr>
                <w:sz w:val="20"/>
                <w:szCs w:val="20"/>
              </w:rPr>
            </w:pPr>
            <w:r w:rsidRPr="008E15D8">
              <w:rPr>
                <w:sz w:val="20"/>
                <w:szCs w:val="20"/>
              </w:rPr>
              <w:t>17753</w:t>
            </w:r>
          </w:p>
        </w:tc>
        <w:tc>
          <w:tcPr>
            <w:tcW w:w="731" w:type="dxa"/>
            <w:shd w:val="clear" w:color="000000" w:fill="FFFFFF"/>
            <w:vAlign w:val="bottom"/>
          </w:tcPr>
          <w:p w:rsidR="008E15D8" w:rsidRPr="008E15D8" w:rsidRDefault="008E15D8" w:rsidP="0004494D">
            <w:pPr>
              <w:jc w:val="right"/>
              <w:rPr>
                <w:sz w:val="20"/>
                <w:szCs w:val="20"/>
              </w:rPr>
            </w:pPr>
            <w:r w:rsidRPr="008E15D8">
              <w:rPr>
                <w:sz w:val="20"/>
                <w:szCs w:val="20"/>
              </w:rPr>
              <w:t>46</w:t>
            </w:r>
          </w:p>
        </w:tc>
        <w:tc>
          <w:tcPr>
            <w:tcW w:w="618" w:type="dxa"/>
            <w:shd w:val="clear" w:color="000000" w:fill="FFFFFF"/>
            <w:vAlign w:val="bottom"/>
          </w:tcPr>
          <w:p w:rsidR="008E15D8" w:rsidRPr="008E15D8" w:rsidRDefault="008E15D8" w:rsidP="0004494D">
            <w:pPr>
              <w:jc w:val="right"/>
              <w:rPr>
                <w:sz w:val="20"/>
                <w:szCs w:val="20"/>
              </w:rPr>
            </w:pPr>
            <w:r w:rsidRPr="008E15D8">
              <w:rPr>
                <w:sz w:val="20"/>
                <w:szCs w:val="20"/>
              </w:rPr>
              <w:t>112</w:t>
            </w:r>
          </w:p>
        </w:tc>
        <w:tc>
          <w:tcPr>
            <w:tcW w:w="824" w:type="dxa"/>
            <w:shd w:val="clear" w:color="000000" w:fill="FFFFFF"/>
            <w:vAlign w:val="bottom"/>
          </w:tcPr>
          <w:p w:rsidR="008E15D8" w:rsidRPr="008E15D8" w:rsidRDefault="008E15D8" w:rsidP="0004494D">
            <w:pPr>
              <w:jc w:val="right"/>
              <w:rPr>
                <w:sz w:val="20"/>
                <w:szCs w:val="20"/>
              </w:rPr>
            </w:pPr>
            <w:r w:rsidRPr="008E15D8">
              <w:rPr>
                <w:sz w:val="20"/>
                <w:szCs w:val="20"/>
              </w:rPr>
              <w:t>180</w:t>
            </w:r>
          </w:p>
        </w:tc>
        <w:tc>
          <w:tcPr>
            <w:tcW w:w="525" w:type="dxa"/>
            <w:shd w:val="clear" w:color="000000" w:fill="FFFFFF"/>
            <w:vAlign w:val="bottom"/>
          </w:tcPr>
          <w:p w:rsidR="008E15D8" w:rsidRPr="008E15D8" w:rsidRDefault="008E15D8" w:rsidP="0004494D">
            <w:pPr>
              <w:jc w:val="right"/>
              <w:rPr>
                <w:sz w:val="20"/>
                <w:szCs w:val="20"/>
              </w:rPr>
            </w:pPr>
            <w:r w:rsidRPr="008E15D8">
              <w:rPr>
                <w:sz w:val="20"/>
                <w:szCs w:val="20"/>
              </w:rPr>
              <w:t>15</w:t>
            </w:r>
          </w:p>
        </w:tc>
        <w:tc>
          <w:tcPr>
            <w:tcW w:w="824" w:type="dxa"/>
            <w:shd w:val="clear" w:color="000000" w:fill="FFFFFF"/>
            <w:vAlign w:val="bottom"/>
          </w:tcPr>
          <w:p w:rsidR="008E15D8" w:rsidRPr="008E15D8" w:rsidRDefault="008E15D8" w:rsidP="0004494D">
            <w:pPr>
              <w:jc w:val="right"/>
              <w:rPr>
                <w:sz w:val="20"/>
                <w:szCs w:val="20"/>
              </w:rPr>
            </w:pPr>
            <w:r w:rsidRPr="008E15D8">
              <w:rPr>
                <w:sz w:val="20"/>
                <w:szCs w:val="20"/>
              </w:rPr>
              <w:t>24.2</w:t>
            </w:r>
          </w:p>
        </w:tc>
        <w:tc>
          <w:tcPr>
            <w:tcW w:w="824" w:type="dxa"/>
            <w:shd w:val="clear" w:color="000000" w:fill="FFFFFF"/>
            <w:vAlign w:val="bottom"/>
          </w:tcPr>
          <w:p w:rsidR="008E15D8" w:rsidRPr="008E15D8" w:rsidRDefault="008E15D8" w:rsidP="0004494D">
            <w:pPr>
              <w:jc w:val="right"/>
              <w:rPr>
                <w:sz w:val="20"/>
                <w:szCs w:val="20"/>
              </w:rPr>
            </w:pPr>
            <w:r w:rsidRPr="008E15D8">
              <w:rPr>
                <w:sz w:val="20"/>
                <w:szCs w:val="20"/>
              </w:rPr>
              <w:t>1184</w:t>
            </w:r>
          </w:p>
        </w:tc>
        <w:tc>
          <w:tcPr>
            <w:tcW w:w="731" w:type="dxa"/>
            <w:shd w:val="clear" w:color="000000" w:fill="FFFFFF"/>
            <w:vAlign w:val="bottom"/>
          </w:tcPr>
          <w:p w:rsidR="008E15D8" w:rsidRPr="008E15D8" w:rsidRDefault="008E15D8" w:rsidP="0004494D">
            <w:pPr>
              <w:jc w:val="right"/>
              <w:rPr>
                <w:sz w:val="20"/>
                <w:szCs w:val="20"/>
              </w:rPr>
            </w:pPr>
            <w:r w:rsidRPr="008E15D8">
              <w:rPr>
                <w:sz w:val="20"/>
                <w:szCs w:val="20"/>
              </w:rPr>
              <w:t>1004</w:t>
            </w:r>
          </w:p>
        </w:tc>
        <w:tc>
          <w:tcPr>
            <w:tcW w:w="824" w:type="dxa"/>
            <w:shd w:val="clear" w:color="000000" w:fill="FFFFFF"/>
            <w:vAlign w:val="bottom"/>
          </w:tcPr>
          <w:p w:rsidR="008E15D8" w:rsidRPr="008E15D8" w:rsidRDefault="008E15D8" w:rsidP="0004494D">
            <w:pPr>
              <w:jc w:val="right"/>
              <w:rPr>
                <w:sz w:val="20"/>
                <w:szCs w:val="20"/>
              </w:rPr>
            </w:pPr>
            <w:r w:rsidRPr="008E15D8">
              <w:rPr>
                <w:sz w:val="20"/>
                <w:szCs w:val="20"/>
              </w:rPr>
              <w:t>236</w:t>
            </w:r>
          </w:p>
        </w:tc>
        <w:tc>
          <w:tcPr>
            <w:tcW w:w="824" w:type="dxa"/>
            <w:shd w:val="clear" w:color="000000" w:fill="FFFFFF"/>
            <w:vAlign w:val="bottom"/>
          </w:tcPr>
          <w:p w:rsidR="008E15D8" w:rsidRPr="008E15D8" w:rsidRDefault="008E15D8" w:rsidP="0004494D">
            <w:pPr>
              <w:jc w:val="right"/>
              <w:rPr>
                <w:sz w:val="20"/>
                <w:szCs w:val="20"/>
              </w:rPr>
            </w:pPr>
            <w:r w:rsidRPr="008E15D8">
              <w:rPr>
                <w:sz w:val="20"/>
                <w:szCs w:val="20"/>
              </w:rPr>
              <w:t>49</w:t>
            </w:r>
          </w:p>
        </w:tc>
        <w:tc>
          <w:tcPr>
            <w:tcW w:w="618" w:type="dxa"/>
            <w:shd w:val="clear" w:color="000000" w:fill="FFFFFF"/>
            <w:vAlign w:val="bottom"/>
          </w:tcPr>
          <w:p w:rsidR="008E15D8" w:rsidRPr="008E15D8" w:rsidRDefault="008E15D8" w:rsidP="0004494D">
            <w:pPr>
              <w:jc w:val="right"/>
              <w:rPr>
                <w:sz w:val="20"/>
                <w:szCs w:val="20"/>
              </w:rPr>
            </w:pPr>
            <w:r w:rsidRPr="008E15D8">
              <w:rPr>
                <w:sz w:val="20"/>
                <w:szCs w:val="20"/>
              </w:rPr>
              <w:t>27</w:t>
            </w:r>
          </w:p>
        </w:tc>
        <w:tc>
          <w:tcPr>
            <w:tcW w:w="525" w:type="dxa"/>
            <w:shd w:val="clear" w:color="000000" w:fill="FFFFFF"/>
            <w:vAlign w:val="bottom"/>
          </w:tcPr>
          <w:p w:rsidR="008E15D8" w:rsidRPr="008E15D8" w:rsidRDefault="008E15D8" w:rsidP="0004494D">
            <w:pPr>
              <w:jc w:val="right"/>
              <w:rPr>
                <w:sz w:val="20"/>
                <w:szCs w:val="20"/>
              </w:rPr>
            </w:pPr>
            <w:r w:rsidRPr="008E15D8">
              <w:rPr>
                <w:sz w:val="20"/>
                <w:szCs w:val="20"/>
              </w:rPr>
              <w:t>3</w:t>
            </w:r>
          </w:p>
        </w:tc>
        <w:tc>
          <w:tcPr>
            <w:tcW w:w="525" w:type="dxa"/>
            <w:shd w:val="clear" w:color="000000" w:fill="FFFFFF"/>
            <w:vAlign w:val="bottom"/>
          </w:tcPr>
          <w:p w:rsidR="008E15D8" w:rsidRPr="008E15D8" w:rsidRDefault="008E15D8" w:rsidP="0004494D">
            <w:pPr>
              <w:jc w:val="right"/>
              <w:rPr>
                <w:sz w:val="20"/>
                <w:szCs w:val="20"/>
              </w:rPr>
            </w:pPr>
            <w:r w:rsidRPr="008E15D8">
              <w:rPr>
                <w:sz w:val="20"/>
                <w:szCs w:val="20"/>
              </w:rPr>
              <w:t>3</w:t>
            </w:r>
          </w:p>
        </w:tc>
        <w:tc>
          <w:tcPr>
            <w:tcW w:w="525" w:type="dxa"/>
            <w:shd w:val="clear" w:color="000000" w:fill="FFFFFF"/>
            <w:vAlign w:val="bottom"/>
          </w:tcPr>
          <w:p w:rsidR="008E15D8" w:rsidRPr="008E15D8" w:rsidRDefault="008E15D8" w:rsidP="0004494D">
            <w:pPr>
              <w:jc w:val="right"/>
              <w:rPr>
                <w:sz w:val="20"/>
                <w:szCs w:val="20"/>
              </w:rPr>
            </w:pPr>
            <w:r w:rsidRPr="008E15D8">
              <w:rPr>
                <w:sz w:val="20"/>
                <w:szCs w:val="20"/>
              </w:rPr>
              <w:t>1</w:t>
            </w:r>
          </w:p>
        </w:tc>
        <w:tc>
          <w:tcPr>
            <w:tcW w:w="525" w:type="dxa"/>
            <w:shd w:val="clear" w:color="000000" w:fill="FFFFFF"/>
            <w:vAlign w:val="bottom"/>
          </w:tcPr>
          <w:p w:rsidR="008E15D8" w:rsidRPr="008E15D8" w:rsidRDefault="008E15D8" w:rsidP="0004494D">
            <w:pPr>
              <w:jc w:val="right"/>
              <w:rPr>
                <w:sz w:val="20"/>
                <w:szCs w:val="20"/>
              </w:rPr>
            </w:pPr>
            <w:r w:rsidRPr="008E15D8">
              <w:rPr>
                <w:sz w:val="20"/>
                <w:szCs w:val="20"/>
              </w:rPr>
              <w:t>7</w:t>
            </w:r>
          </w:p>
        </w:tc>
        <w:tc>
          <w:tcPr>
            <w:tcW w:w="525" w:type="dxa"/>
            <w:shd w:val="clear" w:color="000000" w:fill="FFFFFF"/>
            <w:vAlign w:val="bottom"/>
          </w:tcPr>
          <w:p w:rsidR="008E15D8" w:rsidRPr="008E15D8" w:rsidRDefault="008E15D8" w:rsidP="0004494D">
            <w:pPr>
              <w:jc w:val="right"/>
              <w:rPr>
                <w:sz w:val="20"/>
                <w:szCs w:val="20"/>
              </w:rPr>
            </w:pPr>
            <w:r w:rsidRPr="008E15D8">
              <w:rPr>
                <w:sz w:val="20"/>
                <w:szCs w:val="20"/>
              </w:rPr>
              <w:t>3</w:t>
            </w:r>
          </w:p>
        </w:tc>
        <w:tc>
          <w:tcPr>
            <w:tcW w:w="525" w:type="dxa"/>
            <w:shd w:val="clear" w:color="000000" w:fill="FFFFFF"/>
            <w:vAlign w:val="bottom"/>
          </w:tcPr>
          <w:p w:rsidR="008E15D8" w:rsidRPr="008E15D8" w:rsidRDefault="008E15D8" w:rsidP="0004494D">
            <w:pPr>
              <w:jc w:val="right"/>
              <w:rPr>
                <w:sz w:val="20"/>
                <w:szCs w:val="20"/>
              </w:rPr>
            </w:pPr>
          </w:p>
        </w:tc>
        <w:tc>
          <w:tcPr>
            <w:tcW w:w="525" w:type="dxa"/>
            <w:shd w:val="clear" w:color="000000" w:fill="FFFFFF"/>
            <w:vAlign w:val="bottom"/>
          </w:tcPr>
          <w:p w:rsidR="008E15D8" w:rsidRPr="008E15D8" w:rsidRDefault="008E15D8" w:rsidP="0004494D">
            <w:pPr>
              <w:jc w:val="right"/>
              <w:rPr>
                <w:sz w:val="20"/>
                <w:szCs w:val="20"/>
              </w:rPr>
            </w:pPr>
            <w:r w:rsidRPr="008E15D8">
              <w:rPr>
                <w:sz w:val="20"/>
                <w:szCs w:val="20"/>
              </w:rPr>
              <w:t>12</w:t>
            </w:r>
          </w:p>
        </w:tc>
        <w:tc>
          <w:tcPr>
            <w:tcW w:w="525" w:type="dxa"/>
            <w:shd w:val="clear" w:color="000000" w:fill="FFFFFF"/>
            <w:vAlign w:val="bottom"/>
          </w:tcPr>
          <w:p w:rsidR="008E15D8" w:rsidRPr="008E15D8" w:rsidRDefault="008E15D8" w:rsidP="0004494D">
            <w:pPr>
              <w:jc w:val="right"/>
              <w:rPr>
                <w:sz w:val="20"/>
                <w:szCs w:val="20"/>
              </w:rPr>
            </w:pPr>
            <w:r w:rsidRPr="008E15D8">
              <w:rPr>
                <w:sz w:val="20"/>
                <w:szCs w:val="20"/>
              </w:rPr>
              <w:t>2</w:t>
            </w:r>
          </w:p>
        </w:tc>
      </w:tr>
      <w:tr w:rsidR="008E15D8" w:rsidRPr="008E15D8" w:rsidTr="008E15D8">
        <w:tc>
          <w:tcPr>
            <w:tcW w:w="525" w:type="dxa"/>
            <w:shd w:val="clear" w:color="000000" w:fill="FFFFFF"/>
            <w:vAlign w:val="bottom"/>
          </w:tcPr>
          <w:p w:rsidR="008E15D8" w:rsidRPr="008E15D8" w:rsidRDefault="008E15D8" w:rsidP="0004494D">
            <w:pPr>
              <w:rPr>
                <w:sz w:val="20"/>
                <w:szCs w:val="20"/>
              </w:rPr>
            </w:pPr>
            <w:r w:rsidRPr="008E15D8">
              <w:rPr>
                <w:sz w:val="20"/>
                <w:szCs w:val="20"/>
              </w:rPr>
              <w:t>Ос</w:t>
            </w:r>
          </w:p>
        </w:tc>
        <w:tc>
          <w:tcPr>
            <w:tcW w:w="731" w:type="dxa"/>
            <w:shd w:val="clear" w:color="000000" w:fill="FFFFFF"/>
            <w:vAlign w:val="bottom"/>
          </w:tcPr>
          <w:p w:rsidR="008E15D8" w:rsidRPr="008E15D8" w:rsidRDefault="008E15D8" w:rsidP="0004494D">
            <w:pPr>
              <w:jc w:val="right"/>
              <w:rPr>
                <w:sz w:val="20"/>
                <w:szCs w:val="20"/>
              </w:rPr>
            </w:pPr>
            <w:r w:rsidRPr="008E15D8">
              <w:rPr>
                <w:sz w:val="20"/>
                <w:szCs w:val="20"/>
              </w:rPr>
              <w:t>19.1</w:t>
            </w:r>
          </w:p>
        </w:tc>
        <w:tc>
          <w:tcPr>
            <w:tcW w:w="937" w:type="dxa"/>
            <w:shd w:val="clear" w:color="000000" w:fill="FFFFFF"/>
            <w:vAlign w:val="bottom"/>
          </w:tcPr>
          <w:p w:rsidR="008E15D8" w:rsidRPr="008E15D8" w:rsidRDefault="008E15D8" w:rsidP="0004494D">
            <w:pPr>
              <w:jc w:val="right"/>
              <w:rPr>
                <w:sz w:val="20"/>
                <w:szCs w:val="20"/>
              </w:rPr>
            </w:pPr>
            <w:r w:rsidRPr="008E15D8">
              <w:rPr>
                <w:sz w:val="20"/>
                <w:szCs w:val="20"/>
              </w:rPr>
              <w:t>2154</w:t>
            </w:r>
          </w:p>
        </w:tc>
        <w:tc>
          <w:tcPr>
            <w:tcW w:w="824" w:type="dxa"/>
            <w:shd w:val="clear" w:color="000000" w:fill="FFFFFF"/>
            <w:vAlign w:val="bottom"/>
          </w:tcPr>
          <w:p w:rsidR="008E15D8" w:rsidRPr="008E15D8" w:rsidRDefault="008E15D8" w:rsidP="0004494D">
            <w:pPr>
              <w:jc w:val="right"/>
              <w:rPr>
                <w:sz w:val="20"/>
                <w:szCs w:val="20"/>
              </w:rPr>
            </w:pPr>
            <w:r w:rsidRPr="008E15D8">
              <w:rPr>
                <w:sz w:val="20"/>
                <w:szCs w:val="20"/>
              </w:rPr>
              <w:t>728</w:t>
            </w:r>
          </w:p>
        </w:tc>
        <w:tc>
          <w:tcPr>
            <w:tcW w:w="731" w:type="dxa"/>
            <w:shd w:val="clear" w:color="000000" w:fill="FFFFFF"/>
            <w:vAlign w:val="bottom"/>
          </w:tcPr>
          <w:p w:rsidR="008E15D8" w:rsidRPr="008E15D8" w:rsidRDefault="008E15D8" w:rsidP="0004494D">
            <w:pPr>
              <w:jc w:val="right"/>
              <w:rPr>
                <w:sz w:val="20"/>
                <w:szCs w:val="20"/>
              </w:rPr>
            </w:pPr>
            <w:r w:rsidRPr="008E15D8">
              <w:rPr>
                <w:sz w:val="20"/>
                <w:szCs w:val="20"/>
              </w:rPr>
              <w:t>14</w:t>
            </w:r>
          </w:p>
        </w:tc>
        <w:tc>
          <w:tcPr>
            <w:tcW w:w="618" w:type="dxa"/>
            <w:shd w:val="clear" w:color="000000" w:fill="FFFFFF"/>
            <w:vAlign w:val="bottom"/>
          </w:tcPr>
          <w:p w:rsidR="008E15D8" w:rsidRPr="008E15D8" w:rsidRDefault="008E15D8" w:rsidP="0004494D">
            <w:pPr>
              <w:jc w:val="right"/>
              <w:rPr>
                <w:sz w:val="20"/>
                <w:szCs w:val="20"/>
              </w:rPr>
            </w:pPr>
          </w:p>
        </w:tc>
        <w:tc>
          <w:tcPr>
            <w:tcW w:w="824" w:type="dxa"/>
            <w:shd w:val="clear" w:color="000000" w:fill="FFFFFF"/>
            <w:vAlign w:val="bottom"/>
          </w:tcPr>
          <w:p w:rsidR="008E15D8" w:rsidRPr="008E15D8" w:rsidRDefault="008E15D8" w:rsidP="0004494D">
            <w:pPr>
              <w:jc w:val="right"/>
              <w:rPr>
                <w:sz w:val="20"/>
                <w:szCs w:val="20"/>
              </w:rPr>
            </w:pPr>
            <w:r w:rsidRPr="008E15D8">
              <w:rPr>
                <w:sz w:val="20"/>
                <w:szCs w:val="20"/>
              </w:rPr>
              <w:t>91</w:t>
            </w:r>
          </w:p>
        </w:tc>
        <w:tc>
          <w:tcPr>
            <w:tcW w:w="525" w:type="dxa"/>
            <w:shd w:val="clear" w:color="000000" w:fill="FFFFFF"/>
            <w:vAlign w:val="bottom"/>
          </w:tcPr>
          <w:p w:rsidR="008E15D8" w:rsidRPr="008E15D8" w:rsidRDefault="008E15D8" w:rsidP="0004494D">
            <w:pPr>
              <w:jc w:val="right"/>
              <w:rPr>
                <w:sz w:val="20"/>
                <w:szCs w:val="20"/>
              </w:rPr>
            </w:pPr>
            <w:r w:rsidRPr="008E15D8">
              <w:rPr>
                <w:sz w:val="20"/>
                <w:szCs w:val="20"/>
              </w:rPr>
              <w:t>15</w:t>
            </w:r>
          </w:p>
        </w:tc>
        <w:tc>
          <w:tcPr>
            <w:tcW w:w="824" w:type="dxa"/>
            <w:shd w:val="clear" w:color="000000" w:fill="FFFFFF"/>
            <w:vAlign w:val="bottom"/>
          </w:tcPr>
          <w:p w:rsidR="008E15D8" w:rsidRPr="008E15D8" w:rsidRDefault="008E15D8" w:rsidP="0004494D">
            <w:pPr>
              <w:jc w:val="right"/>
              <w:rPr>
                <w:sz w:val="20"/>
                <w:szCs w:val="20"/>
              </w:rPr>
            </w:pPr>
            <w:r w:rsidRPr="008E15D8">
              <w:rPr>
                <w:sz w:val="20"/>
                <w:szCs w:val="20"/>
              </w:rPr>
              <w:t>1.3</w:t>
            </w:r>
          </w:p>
        </w:tc>
        <w:tc>
          <w:tcPr>
            <w:tcW w:w="824" w:type="dxa"/>
            <w:shd w:val="clear" w:color="000000" w:fill="FFFFFF"/>
            <w:vAlign w:val="bottom"/>
          </w:tcPr>
          <w:p w:rsidR="008E15D8" w:rsidRPr="008E15D8" w:rsidRDefault="008E15D8" w:rsidP="0004494D">
            <w:pPr>
              <w:jc w:val="right"/>
              <w:rPr>
                <w:sz w:val="20"/>
                <w:szCs w:val="20"/>
              </w:rPr>
            </w:pPr>
            <w:r w:rsidRPr="008E15D8">
              <w:rPr>
                <w:sz w:val="20"/>
                <w:szCs w:val="20"/>
              </w:rPr>
              <w:t>49</w:t>
            </w:r>
          </w:p>
        </w:tc>
        <w:tc>
          <w:tcPr>
            <w:tcW w:w="731" w:type="dxa"/>
            <w:shd w:val="clear" w:color="000000" w:fill="FFFFFF"/>
            <w:vAlign w:val="bottom"/>
          </w:tcPr>
          <w:p w:rsidR="008E15D8" w:rsidRPr="008E15D8" w:rsidRDefault="008E15D8" w:rsidP="0004494D">
            <w:pPr>
              <w:jc w:val="right"/>
              <w:rPr>
                <w:sz w:val="20"/>
                <w:szCs w:val="20"/>
              </w:rPr>
            </w:pPr>
            <w:r w:rsidRPr="008E15D8">
              <w:rPr>
                <w:sz w:val="20"/>
                <w:szCs w:val="20"/>
              </w:rPr>
              <w:t>41</w:t>
            </w:r>
          </w:p>
        </w:tc>
        <w:tc>
          <w:tcPr>
            <w:tcW w:w="824" w:type="dxa"/>
            <w:shd w:val="clear" w:color="000000" w:fill="FFFFFF"/>
            <w:vAlign w:val="bottom"/>
          </w:tcPr>
          <w:p w:rsidR="008E15D8" w:rsidRPr="008E15D8" w:rsidRDefault="008E15D8" w:rsidP="0004494D">
            <w:pPr>
              <w:jc w:val="right"/>
              <w:rPr>
                <w:sz w:val="20"/>
                <w:szCs w:val="20"/>
              </w:rPr>
            </w:pPr>
            <w:r w:rsidRPr="008E15D8">
              <w:rPr>
                <w:sz w:val="20"/>
                <w:szCs w:val="20"/>
              </w:rPr>
              <w:t>10</w:t>
            </w:r>
          </w:p>
        </w:tc>
        <w:tc>
          <w:tcPr>
            <w:tcW w:w="824" w:type="dxa"/>
            <w:shd w:val="clear" w:color="000000" w:fill="FFFFFF"/>
            <w:vAlign w:val="bottom"/>
          </w:tcPr>
          <w:p w:rsidR="008E15D8" w:rsidRPr="008E15D8" w:rsidRDefault="008E15D8" w:rsidP="0004494D">
            <w:pPr>
              <w:jc w:val="right"/>
              <w:rPr>
                <w:sz w:val="20"/>
                <w:szCs w:val="20"/>
              </w:rPr>
            </w:pPr>
            <w:r w:rsidRPr="008E15D8">
              <w:rPr>
                <w:sz w:val="20"/>
                <w:szCs w:val="20"/>
              </w:rPr>
              <w:t>38</w:t>
            </w:r>
          </w:p>
        </w:tc>
        <w:tc>
          <w:tcPr>
            <w:tcW w:w="618" w:type="dxa"/>
            <w:shd w:val="clear" w:color="000000" w:fill="FFFFFF"/>
            <w:vAlign w:val="bottom"/>
          </w:tcPr>
          <w:p w:rsidR="008E15D8" w:rsidRPr="008E15D8" w:rsidRDefault="008E15D8" w:rsidP="0004494D">
            <w:pPr>
              <w:jc w:val="right"/>
              <w:rPr>
                <w:sz w:val="20"/>
                <w:szCs w:val="20"/>
              </w:rPr>
            </w:pPr>
            <w:r w:rsidRPr="008E15D8">
              <w:rPr>
                <w:sz w:val="20"/>
                <w:szCs w:val="20"/>
              </w:rPr>
              <w:t>34</w:t>
            </w:r>
          </w:p>
        </w:tc>
        <w:tc>
          <w:tcPr>
            <w:tcW w:w="525" w:type="dxa"/>
            <w:shd w:val="clear" w:color="000000" w:fill="FFFFFF"/>
            <w:vAlign w:val="bottom"/>
          </w:tcPr>
          <w:p w:rsidR="008E15D8" w:rsidRPr="008E15D8" w:rsidRDefault="008E15D8" w:rsidP="0004494D">
            <w:pPr>
              <w:jc w:val="right"/>
              <w:rPr>
                <w:sz w:val="20"/>
                <w:szCs w:val="20"/>
              </w:rPr>
            </w:pPr>
            <w:r w:rsidRPr="008E15D8">
              <w:rPr>
                <w:sz w:val="20"/>
                <w:szCs w:val="20"/>
              </w:rPr>
              <w:t>1</w:t>
            </w:r>
          </w:p>
        </w:tc>
        <w:tc>
          <w:tcPr>
            <w:tcW w:w="525" w:type="dxa"/>
            <w:shd w:val="clear" w:color="000000" w:fill="FFFFFF"/>
            <w:vAlign w:val="bottom"/>
          </w:tcPr>
          <w:p w:rsidR="008E15D8" w:rsidRPr="008E15D8" w:rsidRDefault="008E15D8" w:rsidP="0004494D">
            <w:pPr>
              <w:jc w:val="right"/>
              <w:rPr>
                <w:sz w:val="20"/>
                <w:szCs w:val="20"/>
              </w:rPr>
            </w:pPr>
            <w:r w:rsidRPr="008E15D8">
              <w:rPr>
                <w:sz w:val="20"/>
                <w:szCs w:val="20"/>
              </w:rPr>
              <w:t>1</w:t>
            </w:r>
          </w:p>
        </w:tc>
        <w:tc>
          <w:tcPr>
            <w:tcW w:w="525" w:type="dxa"/>
            <w:shd w:val="clear" w:color="000000" w:fill="FFFFFF"/>
            <w:vAlign w:val="bottom"/>
          </w:tcPr>
          <w:p w:rsidR="008E15D8" w:rsidRPr="008E15D8" w:rsidRDefault="008E15D8" w:rsidP="0004494D">
            <w:pPr>
              <w:jc w:val="right"/>
              <w:rPr>
                <w:sz w:val="20"/>
                <w:szCs w:val="20"/>
              </w:rPr>
            </w:pPr>
          </w:p>
        </w:tc>
        <w:tc>
          <w:tcPr>
            <w:tcW w:w="525" w:type="dxa"/>
            <w:shd w:val="clear" w:color="000000" w:fill="FFFFFF"/>
            <w:vAlign w:val="bottom"/>
          </w:tcPr>
          <w:p w:rsidR="008E15D8" w:rsidRPr="008E15D8" w:rsidRDefault="008E15D8" w:rsidP="0004494D">
            <w:pPr>
              <w:jc w:val="right"/>
              <w:rPr>
                <w:sz w:val="20"/>
                <w:szCs w:val="20"/>
              </w:rPr>
            </w:pPr>
          </w:p>
        </w:tc>
        <w:tc>
          <w:tcPr>
            <w:tcW w:w="525" w:type="dxa"/>
            <w:shd w:val="clear" w:color="000000" w:fill="FFFFFF"/>
            <w:vAlign w:val="bottom"/>
          </w:tcPr>
          <w:p w:rsidR="008E15D8" w:rsidRPr="008E15D8" w:rsidRDefault="008E15D8" w:rsidP="0004494D">
            <w:pPr>
              <w:jc w:val="right"/>
              <w:rPr>
                <w:sz w:val="20"/>
                <w:szCs w:val="20"/>
              </w:rPr>
            </w:pPr>
          </w:p>
        </w:tc>
        <w:tc>
          <w:tcPr>
            <w:tcW w:w="525" w:type="dxa"/>
            <w:shd w:val="clear" w:color="000000" w:fill="FFFFFF"/>
            <w:vAlign w:val="bottom"/>
          </w:tcPr>
          <w:p w:rsidR="008E15D8" w:rsidRPr="008E15D8" w:rsidRDefault="008E15D8" w:rsidP="0004494D">
            <w:pPr>
              <w:jc w:val="right"/>
              <w:rPr>
                <w:sz w:val="20"/>
                <w:szCs w:val="20"/>
              </w:rPr>
            </w:pPr>
          </w:p>
        </w:tc>
        <w:tc>
          <w:tcPr>
            <w:tcW w:w="525" w:type="dxa"/>
            <w:shd w:val="clear" w:color="000000" w:fill="FFFFFF"/>
            <w:vAlign w:val="bottom"/>
          </w:tcPr>
          <w:p w:rsidR="008E15D8" w:rsidRPr="008E15D8" w:rsidRDefault="008E15D8" w:rsidP="0004494D">
            <w:pPr>
              <w:jc w:val="right"/>
              <w:rPr>
                <w:sz w:val="20"/>
                <w:szCs w:val="20"/>
              </w:rPr>
            </w:pPr>
            <w:r w:rsidRPr="008E15D8">
              <w:rPr>
                <w:sz w:val="20"/>
                <w:szCs w:val="20"/>
              </w:rPr>
              <w:t>6</w:t>
            </w:r>
          </w:p>
        </w:tc>
        <w:tc>
          <w:tcPr>
            <w:tcW w:w="525" w:type="dxa"/>
            <w:shd w:val="clear" w:color="000000" w:fill="FFFFFF"/>
            <w:vAlign w:val="bottom"/>
          </w:tcPr>
          <w:p w:rsidR="008E15D8" w:rsidRPr="008E15D8" w:rsidRDefault="008E15D8" w:rsidP="0004494D">
            <w:pPr>
              <w:jc w:val="right"/>
              <w:rPr>
                <w:sz w:val="20"/>
                <w:szCs w:val="20"/>
              </w:rPr>
            </w:pPr>
            <w:r w:rsidRPr="008E15D8">
              <w:rPr>
                <w:sz w:val="20"/>
                <w:szCs w:val="20"/>
              </w:rPr>
              <w:t>1</w:t>
            </w:r>
          </w:p>
        </w:tc>
      </w:tr>
      <w:tr w:rsidR="008E15D8" w:rsidRPr="008E15D8" w:rsidTr="008E15D8">
        <w:tc>
          <w:tcPr>
            <w:tcW w:w="525" w:type="dxa"/>
            <w:shd w:val="clear" w:color="000000" w:fill="FFFFFF"/>
            <w:vAlign w:val="bottom"/>
          </w:tcPr>
          <w:p w:rsidR="008E15D8" w:rsidRPr="008E15D8" w:rsidRDefault="008E15D8" w:rsidP="0004494D">
            <w:pPr>
              <w:rPr>
                <w:sz w:val="20"/>
                <w:szCs w:val="20"/>
              </w:rPr>
            </w:pPr>
            <w:r w:rsidRPr="008E15D8">
              <w:rPr>
                <w:sz w:val="20"/>
                <w:szCs w:val="20"/>
              </w:rPr>
              <w:t>Олч</w:t>
            </w:r>
          </w:p>
        </w:tc>
        <w:tc>
          <w:tcPr>
            <w:tcW w:w="731" w:type="dxa"/>
            <w:shd w:val="clear" w:color="000000" w:fill="FFFFFF"/>
            <w:vAlign w:val="bottom"/>
          </w:tcPr>
          <w:p w:rsidR="008E15D8" w:rsidRPr="008E15D8" w:rsidRDefault="008E15D8" w:rsidP="0004494D">
            <w:pPr>
              <w:jc w:val="right"/>
              <w:rPr>
                <w:sz w:val="20"/>
                <w:szCs w:val="20"/>
              </w:rPr>
            </w:pPr>
            <w:r w:rsidRPr="008E15D8">
              <w:rPr>
                <w:sz w:val="20"/>
                <w:szCs w:val="20"/>
              </w:rPr>
              <w:t>8.6</w:t>
            </w:r>
          </w:p>
        </w:tc>
        <w:tc>
          <w:tcPr>
            <w:tcW w:w="937" w:type="dxa"/>
            <w:shd w:val="clear" w:color="000000" w:fill="FFFFFF"/>
            <w:vAlign w:val="bottom"/>
          </w:tcPr>
          <w:p w:rsidR="008E15D8" w:rsidRPr="008E15D8" w:rsidRDefault="008E15D8" w:rsidP="0004494D">
            <w:pPr>
              <w:jc w:val="right"/>
              <w:rPr>
                <w:sz w:val="20"/>
                <w:szCs w:val="20"/>
              </w:rPr>
            </w:pPr>
            <w:r w:rsidRPr="008E15D8">
              <w:rPr>
                <w:sz w:val="20"/>
                <w:szCs w:val="20"/>
              </w:rPr>
              <w:t>1127</w:t>
            </w:r>
          </w:p>
        </w:tc>
        <w:tc>
          <w:tcPr>
            <w:tcW w:w="824" w:type="dxa"/>
            <w:shd w:val="clear" w:color="000000" w:fill="FFFFFF"/>
            <w:vAlign w:val="bottom"/>
          </w:tcPr>
          <w:p w:rsidR="008E15D8" w:rsidRPr="008E15D8" w:rsidRDefault="008E15D8" w:rsidP="0004494D">
            <w:pPr>
              <w:jc w:val="right"/>
              <w:rPr>
                <w:sz w:val="20"/>
                <w:szCs w:val="20"/>
              </w:rPr>
            </w:pPr>
            <w:r w:rsidRPr="008E15D8">
              <w:rPr>
                <w:sz w:val="20"/>
                <w:szCs w:val="20"/>
              </w:rPr>
              <w:t>169</w:t>
            </w:r>
          </w:p>
        </w:tc>
        <w:tc>
          <w:tcPr>
            <w:tcW w:w="731" w:type="dxa"/>
            <w:shd w:val="clear" w:color="000000" w:fill="FFFFFF"/>
            <w:vAlign w:val="bottom"/>
          </w:tcPr>
          <w:p w:rsidR="008E15D8" w:rsidRPr="008E15D8" w:rsidRDefault="008E15D8" w:rsidP="0004494D">
            <w:pPr>
              <w:jc w:val="right"/>
              <w:rPr>
                <w:sz w:val="20"/>
                <w:szCs w:val="20"/>
              </w:rPr>
            </w:pPr>
          </w:p>
        </w:tc>
        <w:tc>
          <w:tcPr>
            <w:tcW w:w="618" w:type="dxa"/>
            <w:shd w:val="clear" w:color="000000" w:fill="FFFFFF"/>
            <w:vAlign w:val="bottom"/>
          </w:tcPr>
          <w:p w:rsidR="008E15D8" w:rsidRPr="008E15D8" w:rsidRDefault="008E15D8" w:rsidP="0004494D">
            <w:pPr>
              <w:jc w:val="right"/>
              <w:rPr>
                <w:sz w:val="20"/>
                <w:szCs w:val="20"/>
              </w:rPr>
            </w:pPr>
            <w:r w:rsidRPr="008E15D8">
              <w:rPr>
                <w:sz w:val="20"/>
                <w:szCs w:val="20"/>
              </w:rPr>
              <w:t>172</w:t>
            </w:r>
          </w:p>
        </w:tc>
        <w:tc>
          <w:tcPr>
            <w:tcW w:w="824" w:type="dxa"/>
            <w:shd w:val="clear" w:color="000000" w:fill="FFFFFF"/>
            <w:vAlign w:val="bottom"/>
          </w:tcPr>
          <w:p w:rsidR="008E15D8" w:rsidRPr="008E15D8" w:rsidRDefault="008E15D8" w:rsidP="0004494D">
            <w:pPr>
              <w:jc w:val="right"/>
              <w:rPr>
                <w:sz w:val="20"/>
                <w:szCs w:val="20"/>
              </w:rPr>
            </w:pPr>
          </w:p>
        </w:tc>
        <w:tc>
          <w:tcPr>
            <w:tcW w:w="525" w:type="dxa"/>
            <w:shd w:val="clear" w:color="000000" w:fill="FFFFFF"/>
            <w:vAlign w:val="bottom"/>
          </w:tcPr>
          <w:p w:rsidR="008E15D8" w:rsidRPr="008E15D8" w:rsidRDefault="008E15D8" w:rsidP="0004494D">
            <w:pPr>
              <w:jc w:val="right"/>
              <w:rPr>
                <w:sz w:val="20"/>
                <w:szCs w:val="20"/>
              </w:rPr>
            </w:pPr>
            <w:r w:rsidRPr="008E15D8">
              <w:rPr>
                <w:sz w:val="20"/>
                <w:szCs w:val="20"/>
              </w:rPr>
              <w:t>15</w:t>
            </w:r>
          </w:p>
        </w:tc>
        <w:tc>
          <w:tcPr>
            <w:tcW w:w="824" w:type="dxa"/>
            <w:shd w:val="clear" w:color="000000" w:fill="FFFFFF"/>
            <w:vAlign w:val="bottom"/>
          </w:tcPr>
          <w:p w:rsidR="008E15D8" w:rsidRPr="008E15D8" w:rsidRDefault="008E15D8" w:rsidP="0004494D">
            <w:pPr>
              <w:jc w:val="right"/>
              <w:rPr>
                <w:sz w:val="20"/>
                <w:szCs w:val="20"/>
              </w:rPr>
            </w:pPr>
            <w:r w:rsidRPr="008E15D8">
              <w:rPr>
                <w:sz w:val="20"/>
                <w:szCs w:val="20"/>
              </w:rPr>
              <w:t>0.6</w:t>
            </w:r>
          </w:p>
        </w:tc>
        <w:tc>
          <w:tcPr>
            <w:tcW w:w="824" w:type="dxa"/>
            <w:shd w:val="clear" w:color="000000" w:fill="FFFFFF"/>
            <w:vAlign w:val="bottom"/>
          </w:tcPr>
          <w:p w:rsidR="008E15D8" w:rsidRPr="008E15D8" w:rsidRDefault="008E15D8" w:rsidP="0004494D">
            <w:pPr>
              <w:jc w:val="right"/>
              <w:rPr>
                <w:sz w:val="20"/>
                <w:szCs w:val="20"/>
              </w:rPr>
            </w:pPr>
            <w:r w:rsidRPr="008E15D8">
              <w:rPr>
                <w:sz w:val="20"/>
                <w:szCs w:val="20"/>
              </w:rPr>
              <w:t>11</w:t>
            </w:r>
          </w:p>
        </w:tc>
        <w:tc>
          <w:tcPr>
            <w:tcW w:w="731" w:type="dxa"/>
            <w:shd w:val="clear" w:color="000000" w:fill="FFFFFF"/>
            <w:vAlign w:val="bottom"/>
          </w:tcPr>
          <w:p w:rsidR="008E15D8" w:rsidRPr="008E15D8" w:rsidRDefault="008E15D8" w:rsidP="0004494D">
            <w:pPr>
              <w:jc w:val="right"/>
              <w:rPr>
                <w:sz w:val="20"/>
                <w:szCs w:val="20"/>
              </w:rPr>
            </w:pPr>
            <w:r w:rsidRPr="008E15D8">
              <w:rPr>
                <w:sz w:val="20"/>
                <w:szCs w:val="20"/>
              </w:rPr>
              <w:t>10</w:t>
            </w:r>
          </w:p>
        </w:tc>
        <w:tc>
          <w:tcPr>
            <w:tcW w:w="824" w:type="dxa"/>
            <w:shd w:val="clear" w:color="000000" w:fill="FFFFFF"/>
            <w:vAlign w:val="bottom"/>
          </w:tcPr>
          <w:p w:rsidR="008E15D8" w:rsidRPr="008E15D8" w:rsidRDefault="008E15D8" w:rsidP="0004494D">
            <w:pPr>
              <w:jc w:val="right"/>
              <w:rPr>
                <w:sz w:val="20"/>
                <w:szCs w:val="20"/>
              </w:rPr>
            </w:pPr>
            <w:r w:rsidRPr="008E15D8">
              <w:rPr>
                <w:sz w:val="20"/>
                <w:szCs w:val="20"/>
              </w:rPr>
              <w:t>2</w:t>
            </w:r>
          </w:p>
        </w:tc>
        <w:tc>
          <w:tcPr>
            <w:tcW w:w="824" w:type="dxa"/>
            <w:shd w:val="clear" w:color="000000" w:fill="FFFFFF"/>
            <w:vAlign w:val="bottom"/>
          </w:tcPr>
          <w:p w:rsidR="008E15D8" w:rsidRPr="008E15D8" w:rsidRDefault="008E15D8" w:rsidP="0004494D">
            <w:pPr>
              <w:jc w:val="right"/>
              <w:rPr>
                <w:sz w:val="20"/>
                <w:szCs w:val="20"/>
              </w:rPr>
            </w:pPr>
            <w:r w:rsidRPr="008E15D8">
              <w:rPr>
                <w:sz w:val="20"/>
                <w:szCs w:val="20"/>
              </w:rPr>
              <w:t>20</w:t>
            </w:r>
          </w:p>
        </w:tc>
        <w:tc>
          <w:tcPr>
            <w:tcW w:w="618" w:type="dxa"/>
            <w:shd w:val="clear" w:color="000000" w:fill="FFFFFF"/>
            <w:vAlign w:val="bottom"/>
          </w:tcPr>
          <w:p w:rsidR="008E15D8" w:rsidRPr="008E15D8" w:rsidRDefault="008E15D8" w:rsidP="0004494D">
            <w:pPr>
              <w:jc w:val="right"/>
              <w:rPr>
                <w:sz w:val="20"/>
                <w:szCs w:val="20"/>
              </w:rPr>
            </w:pPr>
            <w:r w:rsidRPr="008E15D8">
              <w:rPr>
                <w:sz w:val="20"/>
                <w:szCs w:val="20"/>
              </w:rPr>
              <w:t>15</w:t>
            </w:r>
          </w:p>
        </w:tc>
        <w:tc>
          <w:tcPr>
            <w:tcW w:w="525" w:type="dxa"/>
            <w:shd w:val="clear" w:color="000000" w:fill="FFFFFF"/>
            <w:vAlign w:val="bottom"/>
          </w:tcPr>
          <w:p w:rsidR="008E15D8" w:rsidRPr="008E15D8" w:rsidRDefault="008E15D8" w:rsidP="0004494D">
            <w:pPr>
              <w:jc w:val="right"/>
              <w:rPr>
                <w:sz w:val="20"/>
                <w:szCs w:val="20"/>
              </w:rPr>
            </w:pPr>
          </w:p>
        </w:tc>
        <w:tc>
          <w:tcPr>
            <w:tcW w:w="525" w:type="dxa"/>
            <w:shd w:val="clear" w:color="000000" w:fill="FFFFFF"/>
            <w:vAlign w:val="bottom"/>
          </w:tcPr>
          <w:p w:rsidR="008E15D8" w:rsidRPr="008E15D8" w:rsidRDefault="008E15D8" w:rsidP="0004494D">
            <w:pPr>
              <w:jc w:val="right"/>
              <w:rPr>
                <w:sz w:val="20"/>
                <w:szCs w:val="20"/>
              </w:rPr>
            </w:pPr>
          </w:p>
        </w:tc>
        <w:tc>
          <w:tcPr>
            <w:tcW w:w="525" w:type="dxa"/>
            <w:shd w:val="clear" w:color="000000" w:fill="FFFFFF"/>
            <w:vAlign w:val="bottom"/>
          </w:tcPr>
          <w:p w:rsidR="008E15D8" w:rsidRPr="008E15D8" w:rsidRDefault="008E15D8" w:rsidP="0004494D">
            <w:pPr>
              <w:jc w:val="right"/>
              <w:rPr>
                <w:sz w:val="20"/>
                <w:szCs w:val="20"/>
              </w:rPr>
            </w:pPr>
          </w:p>
        </w:tc>
        <w:tc>
          <w:tcPr>
            <w:tcW w:w="525" w:type="dxa"/>
            <w:shd w:val="clear" w:color="000000" w:fill="FFFFFF"/>
            <w:vAlign w:val="bottom"/>
          </w:tcPr>
          <w:p w:rsidR="008E15D8" w:rsidRPr="008E15D8" w:rsidRDefault="008E15D8" w:rsidP="0004494D">
            <w:pPr>
              <w:jc w:val="right"/>
              <w:rPr>
                <w:sz w:val="20"/>
                <w:szCs w:val="20"/>
              </w:rPr>
            </w:pPr>
            <w:r w:rsidRPr="008E15D8">
              <w:rPr>
                <w:sz w:val="20"/>
                <w:szCs w:val="20"/>
              </w:rPr>
              <w:t>11</w:t>
            </w:r>
          </w:p>
        </w:tc>
        <w:tc>
          <w:tcPr>
            <w:tcW w:w="525" w:type="dxa"/>
            <w:shd w:val="clear" w:color="000000" w:fill="FFFFFF"/>
            <w:vAlign w:val="bottom"/>
          </w:tcPr>
          <w:p w:rsidR="008E15D8" w:rsidRPr="008E15D8" w:rsidRDefault="008E15D8" w:rsidP="0004494D">
            <w:pPr>
              <w:jc w:val="right"/>
              <w:rPr>
                <w:sz w:val="20"/>
                <w:szCs w:val="20"/>
              </w:rPr>
            </w:pPr>
            <w:r w:rsidRPr="008E15D8">
              <w:rPr>
                <w:sz w:val="20"/>
                <w:szCs w:val="20"/>
              </w:rPr>
              <w:t>5</w:t>
            </w:r>
          </w:p>
        </w:tc>
        <w:tc>
          <w:tcPr>
            <w:tcW w:w="525" w:type="dxa"/>
            <w:shd w:val="clear" w:color="000000" w:fill="FFFFFF"/>
            <w:vAlign w:val="bottom"/>
          </w:tcPr>
          <w:p w:rsidR="008E15D8" w:rsidRPr="008E15D8" w:rsidRDefault="008E15D8" w:rsidP="0004494D">
            <w:pPr>
              <w:jc w:val="right"/>
              <w:rPr>
                <w:sz w:val="20"/>
                <w:szCs w:val="20"/>
              </w:rPr>
            </w:pPr>
          </w:p>
        </w:tc>
        <w:tc>
          <w:tcPr>
            <w:tcW w:w="525" w:type="dxa"/>
            <w:shd w:val="clear" w:color="000000" w:fill="FFFFFF"/>
            <w:vAlign w:val="bottom"/>
          </w:tcPr>
          <w:p w:rsidR="008E15D8" w:rsidRPr="008E15D8" w:rsidRDefault="008E15D8" w:rsidP="0004494D">
            <w:pPr>
              <w:jc w:val="right"/>
              <w:rPr>
                <w:sz w:val="20"/>
                <w:szCs w:val="20"/>
              </w:rPr>
            </w:pPr>
          </w:p>
        </w:tc>
        <w:tc>
          <w:tcPr>
            <w:tcW w:w="525" w:type="dxa"/>
            <w:shd w:val="clear" w:color="000000" w:fill="FFFFFF"/>
            <w:vAlign w:val="bottom"/>
          </w:tcPr>
          <w:p w:rsidR="008E15D8" w:rsidRPr="008E15D8" w:rsidRDefault="008E15D8" w:rsidP="0004494D">
            <w:pPr>
              <w:jc w:val="right"/>
              <w:rPr>
                <w:sz w:val="20"/>
                <w:szCs w:val="20"/>
              </w:rPr>
            </w:pPr>
          </w:p>
        </w:tc>
      </w:tr>
      <w:tr w:rsidR="008E15D8" w:rsidRPr="008E15D8" w:rsidTr="008E15D8">
        <w:tc>
          <w:tcPr>
            <w:tcW w:w="525" w:type="dxa"/>
            <w:shd w:val="clear" w:color="000000" w:fill="FFFFFF"/>
            <w:vAlign w:val="bottom"/>
          </w:tcPr>
          <w:p w:rsidR="008E15D8" w:rsidRPr="008E15D8" w:rsidRDefault="008E15D8" w:rsidP="0004494D">
            <w:pPr>
              <w:rPr>
                <w:sz w:val="20"/>
                <w:szCs w:val="20"/>
              </w:rPr>
            </w:pPr>
            <w:r w:rsidRPr="008E15D8">
              <w:rPr>
                <w:sz w:val="20"/>
                <w:szCs w:val="20"/>
              </w:rPr>
              <w:t>Олс</w:t>
            </w:r>
          </w:p>
        </w:tc>
        <w:tc>
          <w:tcPr>
            <w:tcW w:w="731" w:type="dxa"/>
            <w:shd w:val="clear" w:color="000000" w:fill="FFFFFF"/>
            <w:vAlign w:val="bottom"/>
          </w:tcPr>
          <w:p w:rsidR="008E15D8" w:rsidRPr="008E15D8" w:rsidRDefault="008E15D8" w:rsidP="0004494D">
            <w:pPr>
              <w:jc w:val="right"/>
              <w:rPr>
                <w:sz w:val="20"/>
                <w:szCs w:val="20"/>
              </w:rPr>
            </w:pPr>
            <w:r w:rsidRPr="008E15D8">
              <w:rPr>
                <w:sz w:val="20"/>
                <w:szCs w:val="20"/>
              </w:rPr>
              <w:t>5.9</w:t>
            </w:r>
          </w:p>
        </w:tc>
        <w:tc>
          <w:tcPr>
            <w:tcW w:w="937" w:type="dxa"/>
            <w:shd w:val="clear" w:color="000000" w:fill="FFFFFF"/>
            <w:vAlign w:val="bottom"/>
          </w:tcPr>
          <w:p w:rsidR="008E15D8" w:rsidRPr="008E15D8" w:rsidRDefault="008E15D8" w:rsidP="0004494D">
            <w:pPr>
              <w:jc w:val="right"/>
              <w:rPr>
                <w:sz w:val="20"/>
                <w:szCs w:val="20"/>
              </w:rPr>
            </w:pPr>
            <w:r w:rsidRPr="008E15D8">
              <w:rPr>
                <w:sz w:val="20"/>
                <w:szCs w:val="20"/>
              </w:rPr>
              <w:t>696</w:t>
            </w:r>
          </w:p>
        </w:tc>
        <w:tc>
          <w:tcPr>
            <w:tcW w:w="824" w:type="dxa"/>
            <w:shd w:val="clear" w:color="000000" w:fill="FFFFFF"/>
            <w:vAlign w:val="bottom"/>
          </w:tcPr>
          <w:p w:rsidR="008E15D8" w:rsidRPr="008E15D8" w:rsidRDefault="008E15D8" w:rsidP="0004494D">
            <w:pPr>
              <w:jc w:val="right"/>
              <w:rPr>
                <w:sz w:val="20"/>
                <w:szCs w:val="20"/>
              </w:rPr>
            </w:pPr>
            <w:r w:rsidRPr="008E15D8">
              <w:rPr>
                <w:sz w:val="20"/>
                <w:szCs w:val="20"/>
              </w:rPr>
              <w:t>209</w:t>
            </w:r>
          </w:p>
        </w:tc>
        <w:tc>
          <w:tcPr>
            <w:tcW w:w="731" w:type="dxa"/>
            <w:shd w:val="clear" w:color="000000" w:fill="FFFFFF"/>
            <w:vAlign w:val="bottom"/>
          </w:tcPr>
          <w:p w:rsidR="008E15D8" w:rsidRPr="008E15D8" w:rsidRDefault="008E15D8" w:rsidP="0004494D">
            <w:pPr>
              <w:jc w:val="right"/>
              <w:rPr>
                <w:sz w:val="20"/>
                <w:szCs w:val="20"/>
              </w:rPr>
            </w:pPr>
          </w:p>
        </w:tc>
        <w:tc>
          <w:tcPr>
            <w:tcW w:w="618" w:type="dxa"/>
            <w:shd w:val="clear" w:color="000000" w:fill="FFFFFF"/>
            <w:vAlign w:val="bottom"/>
          </w:tcPr>
          <w:p w:rsidR="008E15D8" w:rsidRPr="008E15D8" w:rsidRDefault="008E15D8" w:rsidP="0004494D">
            <w:pPr>
              <w:jc w:val="right"/>
              <w:rPr>
                <w:sz w:val="20"/>
                <w:szCs w:val="20"/>
              </w:rPr>
            </w:pPr>
          </w:p>
        </w:tc>
        <w:tc>
          <w:tcPr>
            <w:tcW w:w="824" w:type="dxa"/>
            <w:shd w:val="clear" w:color="000000" w:fill="FFFFFF"/>
            <w:vAlign w:val="bottom"/>
          </w:tcPr>
          <w:p w:rsidR="008E15D8" w:rsidRPr="008E15D8" w:rsidRDefault="008E15D8" w:rsidP="0004494D">
            <w:pPr>
              <w:jc w:val="right"/>
              <w:rPr>
                <w:sz w:val="20"/>
                <w:szCs w:val="20"/>
              </w:rPr>
            </w:pPr>
          </w:p>
        </w:tc>
        <w:tc>
          <w:tcPr>
            <w:tcW w:w="525" w:type="dxa"/>
            <w:shd w:val="clear" w:color="000000" w:fill="FFFFFF"/>
            <w:vAlign w:val="bottom"/>
          </w:tcPr>
          <w:p w:rsidR="008E15D8" w:rsidRPr="008E15D8" w:rsidRDefault="008E15D8" w:rsidP="0004494D">
            <w:pPr>
              <w:jc w:val="right"/>
              <w:rPr>
                <w:sz w:val="20"/>
                <w:szCs w:val="20"/>
              </w:rPr>
            </w:pPr>
            <w:r w:rsidRPr="008E15D8">
              <w:rPr>
                <w:sz w:val="20"/>
                <w:szCs w:val="20"/>
              </w:rPr>
              <w:t>15</w:t>
            </w:r>
          </w:p>
        </w:tc>
        <w:tc>
          <w:tcPr>
            <w:tcW w:w="824" w:type="dxa"/>
            <w:shd w:val="clear" w:color="000000" w:fill="FFFFFF"/>
            <w:vAlign w:val="bottom"/>
          </w:tcPr>
          <w:p w:rsidR="008E15D8" w:rsidRPr="008E15D8" w:rsidRDefault="008E15D8" w:rsidP="0004494D">
            <w:pPr>
              <w:jc w:val="right"/>
              <w:rPr>
                <w:sz w:val="20"/>
                <w:szCs w:val="20"/>
              </w:rPr>
            </w:pPr>
            <w:r w:rsidRPr="008E15D8">
              <w:rPr>
                <w:sz w:val="20"/>
                <w:szCs w:val="20"/>
              </w:rPr>
              <w:t>0.4</w:t>
            </w:r>
          </w:p>
        </w:tc>
        <w:tc>
          <w:tcPr>
            <w:tcW w:w="824" w:type="dxa"/>
            <w:shd w:val="clear" w:color="000000" w:fill="FFFFFF"/>
            <w:vAlign w:val="bottom"/>
          </w:tcPr>
          <w:p w:rsidR="008E15D8" w:rsidRPr="008E15D8" w:rsidRDefault="008E15D8" w:rsidP="0004494D">
            <w:pPr>
              <w:jc w:val="right"/>
              <w:rPr>
                <w:sz w:val="20"/>
                <w:szCs w:val="20"/>
              </w:rPr>
            </w:pPr>
            <w:r w:rsidRPr="008E15D8">
              <w:rPr>
                <w:sz w:val="20"/>
                <w:szCs w:val="20"/>
              </w:rPr>
              <w:t>14</w:t>
            </w:r>
          </w:p>
        </w:tc>
        <w:tc>
          <w:tcPr>
            <w:tcW w:w="731" w:type="dxa"/>
            <w:shd w:val="clear" w:color="000000" w:fill="FFFFFF"/>
            <w:vAlign w:val="bottom"/>
          </w:tcPr>
          <w:p w:rsidR="008E15D8" w:rsidRPr="008E15D8" w:rsidRDefault="008E15D8" w:rsidP="0004494D">
            <w:pPr>
              <w:jc w:val="right"/>
              <w:rPr>
                <w:sz w:val="20"/>
                <w:szCs w:val="20"/>
              </w:rPr>
            </w:pPr>
            <w:r w:rsidRPr="008E15D8">
              <w:rPr>
                <w:sz w:val="20"/>
                <w:szCs w:val="20"/>
              </w:rPr>
              <w:t>12</w:t>
            </w:r>
          </w:p>
        </w:tc>
        <w:tc>
          <w:tcPr>
            <w:tcW w:w="824" w:type="dxa"/>
            <w:shd w:val="clear" w:color="000000" w:fill="FFFFFF"/>
            <w:vAlign w:val="bottom"/>
          </w:tcPr>
          <w:p w:rsidR="008E15D8" w:rsidRPr="008E15D8" w:rsidRDefault="008E15D8" w:rsidP="0004494D">
            <w:pPr>
              <w:jc w:val="right"/>
              <w:rPr>
                <w:sz w:val="20"/>
                <w:szCs w:val="20"/>
              </w:rPr>
            </w:pPr>
            <w:r w:rsidRPr="008E15D8">
              <w:rPr>
                <w:sz w:val="20"/>
                <w:szCs w:val="20"/>
              </w:rPr>
              <w:t>3</w:t>
            </w:r>
          </w:p>
        </w:tc>
        <w:tc>
          <w:tcPr>
            <w:tcW w:w="824" w:type="dxa"/>
            <w:shd w:val="clear" w:color="000000" w:fill="FFFFFF"/>
            <w:vAlign w:val="bottom"/>
          </w:tcPr>
          <w:p w:rsidR="008E15D8" w:rsidRPr="008E15D8" w:rsidRDefault="008E15D8" w:rsidP="0004494D">
            <w:pPr>
              <w:jc w:val="right"/>
              <w:rPr>
                <w:sz w:val="20"/>
                <w:szCs w:val="20"/>
              </w:rPr>
            </w:pPr>
            <w:r w:rsidRPr="008E15D8">
              <w:rPr>
                <w:sz w:val="20"/>
                <w:szCs w:val="20"/>
              </w:rPr>
              <w:t>35</w:t>
            </w:r>
          </w:p>
        </w:tc>
        <w:tc>
          <w:tcPr>
            <w:tcW w:w="618" w:type="dxa"/>
            <w:shd w:val="clear" w:color="000000" w:fill="FFFFFF"/>
            <w:vAlign w:val="bottom"/>
          </w:tcPr>
          <w:p w:rsidR="008E15D8" w:rsidRPr="008E15D8" w:rsidRDefault="008E15D8" w:rsidP="0004494D">
            <w:pPr>
              <w:jc w:val="right"/>
              <w:rPr>
                <w:sz w:val="20"/>
                <w:szCs w:val="20"/>
              </w:rPr>
            </w:pPr>
            <w:r w:rsidRPr="008E15D8">
              <w:rPr>
                <w:sz w:val="20"/>
                <w:szCs w:val="20"/>
              </w:rPr>
              <w:t>30</w:t>
            </w:r>
          </w:p>
        </w:tc>
        <w:tc>
          <w:tcPr>
            <w:tcW w:w="525" w:type="dxa"/>
            <w:shd w:val="clear" w:color="000000" w:fill="FFFFFF"/>
            <w:vAlign w:val="bottom"/>
          </w:tcPr>
          <w:p w:rsidR="008E15D8" w:rsidRPr="008E15D8" w:rsidRDefault="008E15D8" w:rsidP="0004494D">
            <w:pPr>
              <w:jc w:val="right"/>
              <w:rPr>
                <w:sz w:val="20"/>
                <w:szCs w:val="20"/>
              </w:rPr>
            </w:pPr>
          </w:p>
        </w:tc>
        <w:tc>
          <w:tcPr>
            <w:tcW w:w="525" w:type="dxa"/>
            <w:shd w:val="clear" w:color="000000" w:fill="FFFFFF"/>
            <w:vAlign w:val="bottom"/>
          </w:tcPr>
          <w:p w:rsidR="008E15D8" w:rsidRPr="008E15D8" w:rsidRDefault="008E15D8" w:rsidP="0004494D">
            <w:pPr>
              <w:jc w:val="right"/>
              <w:rPr>
                <w:sz w:val="20"/>
                <w:szCs w:val="20"/>
              </w:rPr>
            </w:pPr>
          </w:p>
        </w:tc>
        <w:tc>
          <w:tcPr>
            <w:tcW w:w="525" w:type="dxa"/>
            <w:shd w:val="clear" w:color="000000" w:fill="FFFFFF"/>
            <w:vAlign w:val="bottom"/>
          </w:tcPr>
          <w:p w:rsidR="008E15D8" w:rsidRPr="008E15D8" w:rsidRDefault="008E15D8" w:rsidP="0004494D">
            <w:pPr>
              <w:jc w:val="right"/>
              <w:rPr>
                <w:sz w:val="20"/>
                <w:szCs w:val="20"/>
              </w:rPr>
            </w:pPr>
          </w:p>
        </w:tc>
        <w:tc>
          <w:tcPr>
            <w:tcW w:w="525" w:type="dxa"/>
            <w:shd w:val="clear" w:color="000000" w:fill="FFFFFF"/>
            <w:vAlign w:val="bottom"/>
          </w:tcPr>
          <w:p w:rsidR="008E15D8" w:rsidRPr="008E15D8" w:rsidRDefault="008E15D8" w:rsidP="0004494D">
            <w:pPr>
              <w:jc w:val="right"/>
              <w:rPr>
                <w:sz w:val="20"/>
                <w:szCs w:val="20"/>
              </w:rPr>
            </w:pPr>
          </w:p>
        </w:tc>
        <w:tc>
          <w:tcPr>
            <w:tcW w:w="525" w:type="dxa"/>
            <w:shd w:val="clear" w:color="000000" w:fill="FFFFFF"/>
            <w:vAlign w:val="bottom"/>
          </w:tcPr>
          <w:p w:rsidR="008E15D8" w:rsidRPr="008E15D8" w:rsidRDefault="008E15D8" w:rsidP="0004494D">
            <w:pPr>
              <w:jc w:val="right"/>
              <w:rPr>
                <w:sz w:val="20"/>
                <w:szCs w:val="20"/>
              </w:rPr>
            </w:pPr>
          </w:p>
        </w:tc>
        <w:tc>
          <w:tcPr>
            <w:tcW w:w="525" w:type="dxa"/>
            <w:shd w:val="clear" w:color="000000" w:fill="FFFFFF"/>
            <w:vAlign w:val="bottom"/>
          </w:tcPr>
          <w:p w:rsidR="008E15D8" w:rsidRPr="008E15D8" w:rsidRDefault="008E15D8" w:rsidP="0004494D">
            <w:pPr>
              <w:jc w:val="right"/>
              <w:rPr>
                <w:sz w:val="20"/>
                <w:szCs w:val="20"/>
              </w:rPr>
            </w:pPr>
          </w:p>
        </w:tc>
        <w:tc>
          <w:tcPr>
            <w:tcW w:w="525" w:type="dxa"/>
            <w:shd w:val="clear" w:color="000000" w:fill="FFFFFF"/>
            <w:vAlign w:val="bottom"/>
          </w:tcPr>
          <w:p w:rsidR="008E15D8" w:rsidRPr="008E15D8" w:rsidRDefault="008E15D8" w:rsidP="0004494D">
            <w:pPr>
              <w:jc w:val="right"/>
              <w:rPr>
                <w:sz w:val="20"/>
                <w:szCs w:val="20"/>
              </w:rPr>
            </w:pPr>
          </w:p>
        </w:tc>
        <w:tc>
          <w:tcPr>
            <w:tcW w:w="525" w:type="dxa"/>
            <w:shd w:val="clear" w:color="000000" w:fill="FFFFFF"/>
            <w:vAlign w:val="bottom"/>
          </w:tcPr>
          <w:p w:rsidR="008E15D8" w:rsidRPr="008E15D8" w:rsidRDefault="008E15D8" w:rsidP="0004494D">
            <w:pPr>
              <w:jc w:val="right"/>
              <w:rPr>
                <w:sz w:val="20"/>
                <w:szCs w:val="20"/>
              </w:rPr>
            </w:pPr>
          </w:p>
        </w:tc>
      </w:tr>
      <w:tr w:rsidR="008E15D8" w:rsidRPr="008E15D8" w:rsidTr="008E15D8">
        <w:tc>
          <w:tcPr>
            <w:tcW w:w="14560" w:type="dxa"/>
            <w:gridSpan w:val="22"/>
            <w:shd w:val="clear" w:color="000000" w:fill="FFFFFF"/>
          </w:tcPr>
          <w:p w:rsidR="008E15D8" w:rsidRPr="008E15D8" w:rsidRDefault="008E15D8" w:rsidP="0004494D">
            <w:pPr>
              <w:rPr>
                <w:sz w:val="20"/>
                <w:szCs w:val="20"/>
              </w:rPr>
            </w:pPr>
            <w:r w:rsidRPr="008E15D8">
              <w:rPr>
                <w:sz w:val="20"/>
                <w:szCs w:val="20"/>
              </w:rPr>
              <w:t>Итого по группе пород:</w:t>
            </w:r>
          </w:p>
        </w:tc>
      </w:tr>
      <w:tr w:rsidR="008E15D8" w:rsidRPr="008E15D8" w:rsidTr="008E15D8">
        <w:tc>
          <w:tcPr>
            <w:tcW w:w="525" w:type="dxa"/>
            <w:shd w:val="clear" w:color="000000" w:fill="FFFFFF"/>
            <w:vAlign w:val="bottom"/>
          </w:tcPr>
          <w:p w:rsidR="008E15D8" w:rsidRPr="008E15D8" w:rsidRDefault="008E15D8" w:rsidP="0004494D">
            <w:pPr>
              <w:jc w:val="right"/>
              <w:rPr>
                <w:sz w:val="20"/>
                <w:szCs w:val="20"/>
              </w:rPr>
            </w:pPr>
          </w:p>
        </w:tc>
        <w:tc>
          <w:tcPr>
            <w:tcW w:w="731" w:type="dxa"/>
            <w:shd w:val="clear" w:color="000000" w:fill="FFFFFF"/>
            <w:vAlign w:val="bottom"/>
          </w:tcPr>
          <w:p w:rsidR="008E15D8" w:rsidRPr="008E15D8" w:rsidRDefault="008E15D8" w:rsidP="0004494D">
            <w:pPr>
              <w:jc w:val="right"/>
              <w:rPr>
                <w:sz w:val="20"/>
                <w:szCs w:val="20"/>
              </w:rPr>
            </w:pPr>
            <w:r w:rsidRPr="008E15D8">
              <w:rPr>
                <w:sz w:val="20"/>
                <w:szCs w:val="20"/>
              </w:rPr>
              <w:t>396.8</w:t>
            </w:r>
          </w:p>
        </w:tc>
        <w:tc>
          <w:tcPr>
            <w:tcW w:w="937" w:type="dxa"/>
            <w:shd w:val="clear" w:color="000000" w:fill="FFFFFF"/>
            <w:vAlign w:val="bottom"/>
          </w:tcPr>
          <w:p w:rsidR="008E15D8" w:rsidRPr="008E15D8" w:rsidRDefault="008E15D8" w:rsidP="0004494D">
            <w:pPr>
              <w:jc w:val="right"/>
              <w:rPr>
                <w:sz w:val="20"/>
                <w:szCs w:val="20"/>
              </w:rPr>
            </w:pPr>
            <w:r w:rsidRPr="008E15D8">
              <w:rPr>
                <w:sz w:val="20"/>
                <w:szCs w:val="20"/>
              </w:rPr>
              <w:t>69182</w:t>
            </w:r>
          </w:p>
        </w:tc>
        <w:tc>
          <w:tcPr>
            <w:tcW w:w="824" w:type="dxa"/>
            <w:shd w:val="clear" w:color="000000" w:fill="FFFFFF"/>
            <w:vAlign w:val="bottom"/>
          </w:tcPr>
          <w:p w:rsidR="008E15D8" w:rsidRPr="008E15D8" w:rsidRDefault="008E15D8" w:rsidP="0004494D">
            <w:pPr>
              <w:jc w:val="right"/>
              <w:rPr>
                <w:sz w:val="20"/>
                <w:szCs w:val="20"/>
              </w:rPr>
            </w:pPr>
            <w:r w:rsidRPr="008E15D8">
              <w:rPr>
                <w:sz w:val="20"/>
                <w:szCs w:val="20"/>
              </w:rPr>
              <w:t>18859</w:t>
            </w:r>
          </w:p>
        </w:tc>
        <w:tc>
          <w:tcPr>
            <w:tcW w:w="731" w:type="dxa"/>
            <w:shd w:val="clear" w:color="000000" w:fill="FFFFFF"/>
            <w:vAlign w:val="bottom"/>
          </w:tcPr>
          <w:p w:rsidR="008E15D8" w:rsidRPr="008E15D8" w:rsidRDefault="008E15D8" w:rsidP="0004494D">
            <w:pPr>
              <w:jc w:val="right"/>
              <w:rPr>
                <w:sz w:val="20"/>
                <w:szCs w:val="20"/>
              </w:rPr>
            </w:pPr>
            <w:r w:rsidRPr="008E15D8">
              <w:rPr>
                <w:sz w:val="20"/>
                <w:szCs w:val="20"/>
              </w:rPr>
              <w:t>60</w:t>
            </w:r>
          </w:p>
        </w:tc>
        <w:tc>
          <w:tcPr>
            <w:tcW w:w="618" w:type="dxa"/>
            <w:shd w:val="clear" w:color="000000" w:fill="FFFFFF"/>
            <w:vAlign w:val="bottom"/>
          </w:tcPr>
          <w:p w:rsidR="008E15D8" w:rsidRPr="008E15D8" w:rsidRDefault="008E15D8" w:rsidP="0004494D">
            <w:pPr>
              <w:jc w:val="right"/>
              <w:rPr>
                <w:sz w:val="20"/>
                <w:szCs w:val="20"/>
              </w:rPr>
            </w:pPr>
            <w:r w:rsidRPr="008E15D8">
              <w:rPr>
                <w:sz w:val="20"/>
                <w:szCs w:val="20"/>
              </w:rPr>
              <w:t>284</w:t>
            </w:r>
          </w:p>
        </w:tc>
        <w:tc>
          <w:tcPr>
            <w:tcW w:w="824" w:type="dxa"/>
            <w:shd w:val="clear" w:color="000000" w:fill="FFFFFF"/>
            <w:vAlign w:val="bottom"/>
          </w:tcPr>
          <w:p w:rsidR="008E15D8" w:rsidRPr="008E15D8" w:rsidRDefault="008E15D8" w:rsidP="0004494D">
            <w:pPr>
              <w:jc w:val="right"/>
              <w:rPr>
                <w:sz w:val="20"/>
                <w:szCs w:val="20"/>
              </w:rPr>
            </w:pPr>
            <w:r w:rsidRPr="008E15D8">
              <w:rPr>
                <w:sz w:val="20"/>
                <w:szCs w:val="20"/>
              </w:rPr>
              <w:t>271</w:t>
            </w:r>
          </w:p>
        </w:tc>
        <w:tc>
          <w:tcPr>
            <w:tcW w:w="525" w:type="dxa"/>
            <w:shd w:val="clear" w:color="000000" w:fill="FFFFFF"/>
            <w:vAlign w:val="bottom"/>
          </w:tcPr>
          <w:p w:rsidR="008E15D8" w:rsidRPr="008E15D8" w:rsidRDefault="008E15D8" w:rsidP="0004494D">
            <w:pPr>
              <w:jc w:val="right"/>
              <w:rPr>
                <w:sz w:val="20"/>
                <w:szCs w:val="20"/>
              </w:rPr>
            </w:pPr>
            <w:r w:rsidRPr="008E15D8">
              <w:rPr>
                <w:sz w:val="20"/>
                <w:szCs w:val="20"/>
              </w:rPr>
              <w:t>15</w:t>
            </w:r>
          </w:p>
        </w:tc>
        <w:tc>
          <w:tcPr>
            <w:tcW w:w="824" w:type="dxa"/>
            <w:shd w:val="clear" w:color="000000" w:fill="FFFFFF"/>
            <w:vAlign w:val="bottom"/>
          </w:tcPr>
          <w:p w:rsidR="008E15D8" w:rsidRPr="008E15D8" w:rsidRDefault="008E15D8" w:rsidP="0004494D">
            <w:pPr>
              <w:jc w:val="right"/>
              <w:rPr>
                <w:sz w:val="20"/>
                <w:szCs w:val="20"/>
              </w:rPr>
            </w:pPr>
            <w:r w:rsidRPr="008E15D8">
              <w:rPr>
                <w:sz w:val="20"/>
                <w:szCs w:val="20"/>
              </w:rPr>
              <w:t>26.5</w:t>
            </w:r>
          </w:p>
        </w:tc>
        <w:tc>
          <w:tcPr>
            <w:tcW w:w="824" w:type="dxa"/>
            <w:shd w:val="clear" w:color="000000" w:fill="FFFFFF"/>
            <w:vAlign w:val="bottom"/>
          </w:tcPr>
          <w:p w:rsidR="008E15D8" w:rsidRPr="008E15D8" w:rsidRDefault="008E15D8" w:rsidP="0004494D">
            <w:pPr>
              <w:jc w:val="right"/>
              <w:rPr>
                <w:sz w:val="20"/>
                <w:szCs w:val="20"/>
              </w:rPr>
            </w:pPr>
            <w:r w:rsidRPr="008E15D8">
              <w:rPr>
                <w:sz w:val="20"/>
                <w:szCs w:val="20"/>
              </w:rPr>
              <w:t>1258</w:t>
            </w:r>
          </w:p>
        </w:tc>
        <w:tc>
          <w:tcPr>
            <w:tcW w:w="731" w:type="dxa"/>
            <w:shd w:val="clear" w:color="000000" w:fill="FFFFFF"/>
            <w:vAlign w:val="bottom"/>
          </w:tcPr>
          <w:p w:rsidR="008E15D8" w:rsidRPr="008E15D8" w:rsidRDefault="008E15D8" w:rsidP="0004494D">
            <w:pPr>
              <w:jc w:val="right"/>
              <w:rPr>
                <w:sz w:val="20"/>
                <w:szCs w:val="20"/>
              </w:rPr>
            </w:pPr>
            <w:r w:rsidRPr="008E15D8">
              <w:rPr>
                <w:sz w:val="20"/>
                <w:szCs w:val="20"/>
              </w:rPr>
              <w:t>1067</w:t>
            </w:r>
          </w:p>
        </w:tc>
        <w:tc>
          <w:tcPr>
            <w:tcW w:w="824" w:type="dxa"/>
            <w:shd w:val="clear" w:color="000000" w:fill="FFFFFF"/>
            <w:vAlign w:val="bottom"/>
          </w:tcPr>
          <w:p w:rsidR="008E15D8" w:rsidRPr="008E15D8" w:rsidRDefault="008E15D8" w:rsidP="0004494D">
            <w:pPr>
              <w:jc w:val="right"/>
              <w:rPr>
                <w:sz w:val="20"/>
                <w:szCs w:val="20"/>
              </w:rPr>
            </w:pPr>
            <w:r w:rsidRPr="008E15D8">
              <w:rPr>
                <w:sz w:val="20"/>
                <w:szCs w:val="20"/>
              </w:rPr>
              <w:t>251</w:t>
            </w:r>
          </w:p>
        </w:tc>
        <w:tc>
          <w:tcPr>
            <w:tcW w:w="824" w:type="dxa"/>
            <w:shd w:val="clear" w:color="000000" w:fill="FFFFFF"/>
            <w:vAlign w:val="bottom"/>
          </w:tcPr>
          <w:p w:rsidR="008E15D8" w:rsidRPr="008E15D8" w:rsidRDefault="008E15D8" w:rsidP="0004494D">
            <w:pPr>
              <w:jc w:val="right"/>
              <w:rPr>
                <w:sz w:val="20"/>
                <w:szCs w:val="20"/>
              </w:rPr>
            </w:pPr>
            <w:r w:rsidRPr="008E15D8">
              <w:rPr>
                <w:sz w:val="20"/>
                <w:szCs w:val="20"/>
              </w:rPr>
              <w:t>48</w:t>
            </w:r>
          </w:p>
        </w:tc>
        <w:tc>
          <w:tcPr>
            <w:tcW w:w="618" w:type="dxa"/>
            <w:shd w:val="clear" w:color="000000" w:fill="FFFFFF"/>
            <w:vAlign w:val="bottom"/>
          </w:tcPr>
          <w:p w:rsidR="008E15D8" w:rsidRPr="008E15D8" w:rsidRDefault="008E15D8" w:rsidP="0004494D">
            <w:pPr>
              <w:jc w:val="right"/>
              <w:rPr>
                <w:sz w:val="20"/>
                <w:szCs w:val="20"/>
              </w:rPr>
            </w:pPr>
            <w:r w:rsidRPr="008E15D8">
              <w:rPr>
                <w:sz w:val="20"/>
                <w:szCs w:val="20"/>
              </w:rPr>
              <w:t>27</w:t>
            </w:r>
          </w:p>
        </w:tc>
        <w:tc>
          <w:tcPr>
            <w:tcW w:w="525" w:type="dxa"/>
            <w:shd w:val="clear" w:color="000000" w:fill="FFFFFF"/>
            <w:vAlign w:val="bottom"/>
          </w:tcPr>
          <w:p w:rsidR="008E15D8" w:rsidRPr="008E15D8" w:rsidRDefault="008E15D8" w:rsidP="0004494D">
            <w:pPr>
              <w:jc w:val="right"/>
              <w:rPr>
                <w:sz w:val="20"/>
                <w:szCs w:val="20"/>
              </w:rPr>
            </w:pPr>
            <w:r w:rsidRPr="008E15D8">
              <w:rPr>
                <w:sz w:val="20"/>
                <w:szCs w:val="20"/>
              </w:rPr>
              <w:t>4</w:t>
            </w:r>
          </w:p>
        </w:tc>
        <w:tc>
          <w:tcPr>
            <w:tcW w:w="525" w:type="dxa"/>
            <w:shd w:val="clear" w:color="000000" w:fill="FFFFFF"/>
            <w:vAlign w:val="bottom"/>
          </w:tcPr>
          <w:p w:rsidR="008E15D8" w:rsidRPr="008E15D8" w:rsidRDefault="008E15D8" w:rsidP="0004494D">
            <w:pPr>
              <w:jc w:val="right"/>
              <w:rPr>
                <w:sz w:val="20"/>
                <w:szCs w:val="20"/>
              </w:rPr>
            </w:pPr>
            <w:r w:rsidRPr="008E15D8">
              <w:rPr>
                <w:sz w:val="20"/>
                <w:szCs w:val="20"/>
              </w:rPr>
              <w:t>4</w:t>
            </w:r>
          </w:p>
        </w:tc>
        <w:tc>
          <w:tcPr>
            <w:tcW w:w="525" w:type="dxa"/>
            <w:shd w:val="clear" w:color="000000" w:fill="FFFFFF"/>
            <w:vAlign w:val="bottom"/>
          </w:tcPr>
          <w:p w:rsidR="008E15D8" w:rsidRPr="008E15D8" w:rsidRDefault="008E15D8" w:rsidP="0004494D">
            <w:pPr>
              <w:jc w:val="right"/>
              <w:rPr>
                <w:sz w:val="20"/>
                <w:szCs w:val="20"/>
              </w:rPr>
            </w:pPr>
            <w:r w:rsidRPr="008E15D8">
              <w:rPr>
                <w:sz w:val="20"/>
                <w:szCs w:val="20"/>
              </w:rPr>
              <w:t>1</w:t>
            </w:r>
          </w:p>
        </w:tc>
        <w:tc>
          <w:tcPr>
            <w:tcW w:w="525" w:type="dxa"/>
            <w:shd w:val="clear" w:color="000000" w:fill="FFFFFF"/>
            <w:vAlign w:val="bottom"/>
          </w:tcPr>
          <w:p w:rsidR="008E15D8" w:rsidRPr="008E15D8" w:rsidRDefault="008E15D8" w:rsidP="0004494D">
            <w:pPr>
              <w:jc w:val="right"/>
              <w:rPr>
                <w:sz w:val="20"/>
                <w:szCs w:val="20"/>
              </w:rPr>
            </w:pPr>
            <w:r w:rsidRPr="008E15D8">
              <w:rPr>
                <w:sz w:val="20"/>
                <w:szCs w:val="20"/>
              </w:rPr>
              <w:t>18</w:t>
            </w:r>
          </w:p>
        </w:tc>
        <w:tc>
          <w:tcPr>
            <w:tcW w:w="525" w:type="dxa"/>
            <w:shd w:val="clear" w:color="000000" w:fill="FFFFFF"/>
            <w:vAlign w:val="bottom"/>
          </w:tcPr>
          <w:p w:rsidR="008E15D8" w:rsidRPr="008E15D8" w:rsidRDefault="008E15D8" w:rsidP="0004494D">
            <w:pPr>
              <w:jc w:val="right"/>
              <w:rPr>
                <w:sz w:val="20"/>
                <w:szCs w:val="20"/>
              </w:rPr>
            </w:pPr>
            <w:r w:rsidRPr="008E15D8">
              <w:rPr>
                <w:sz w:val="20"/>
                <w:szCs w:val="20"/>
              </w:rPr>
              <w:t>8</w:t>
            </w:r>
          </w:p>
        </w:tc>
        <w:tc>
          <w:tcPr>
            <w:tcW w:w="525" w:type="dxa"/>
            <w:shd w:val="clear" w:color="000000" w:fill="FFFFFF"/>
            <w:vAlign w:val="bottom"/>
          </w:tcPr>
          <w:p w:rsidR="008E15D8" w:rsidRPr="008E15D8" w:rsidRDefault="008E15D8" w:rsidP="0004494D">
            <w:pPr>
              <w:jc w:val="right"/>
              <w:rPr>
                <w:sz w:val="20"/>
                <w:szCs w:val="20"/>
              </w:rPr>
            </w:pPr>
          </w:p>
        </w:tc>
        <w:tc>
          <w:tcPr>
            <w:tcW w:w="525" w:type="dxa"/>
            <w:shd w:val="clear" w:color="000000" w:fill="FFFFFF"/>
            <w:vAlign w:val="bottom"/>
          </w:tcPr>
          <w:p w:rsidR="008E15D8" w:rsidRPr="008E15D8" w:rsidRDefault="008E15D8" w:rsidP="0004494D">
            <w:pPr>
              <w:jc w:val="right"/>
              <w:rPr>
                <w:sz w:val="20"/>
                <w:szCs w:val="20"/>
              </w:rPr>
            </w:pPr>
            <w:r w:rsidRPr="008E15D8">
              <w:rPr>
                <w:sz w:val="20"/>
                <w:szCs w:val="20"/>
              </w:rPr>
              <w:t>18</w:t>
            </w:r>
          </w:p>
        </w:tc>
        <w:tc>
          <w:tcPr>
            <w:tcW w:w="525" w:type="dxa"/>
            <w:shd w:val="clear" w:color="000000" w:fill="FFFFFF"/>
            <w:vAlign w:val="bottom"/>
          </w:tcPr>
          <w:p w:rsidR="008E15D8" w:rsidRPr="008E15D8" w:rsidRDefault="008E15D8" w:rsidP="0004494D">
            <w:pPr>
              <w:jc w:val="right"/>
              <w:rPr>
                <w:sz w:val="20"/>
                <w:szCs w:val="20"/>
              </w:rPr>
            </w:pPr>
            <w:r w:rsidRPr="008E15D8">
              <w:rPr>
                <w:sz w:val="20"/>
                <w:szCs w:val="20"/>
              </w:rPr>
              <w:t>3</w:t>
            </w:r>
          </w:p>
        </w:tc>
      </w:tr>
      <w:tr w:rsidR="008E15D8" w:rsidRPr="008E15D8" w:rsidTr="008E15D8">
        <w:tc>
          <w:tcPr>
            <w:tcW w:w="14560" w:type="dxa"/>
            <w:gridSpan w:val="22"/>
            <w:shd w:val="clear" w:color="000000" w:fill="FFFFFF"/>
          </w:tcPr>
          <w:p w:rsidR="008E15D8" w:rsidRPr="008E15D8" w:rsidRDefault="008E15D8" w:rsidP="0004494D">
            <w:pPr>
              <w:rPr>
                <w:sz w:val="20"/>
                <w:szCs w:val="20"/>
              </w:rPr>
            </w:pPr>
            <w:r w:rsidRPr="008E15D8">
              <w:rPr>
                <w:sz w:val="20"/>
                <w:szCs w:val="20"/>
              </w:rPr>
              <w:t>Итого по виду рубки:</w:t>
            </w:r>
          </w:p>
        </w:tc>
      </w:tr>
      <w:tr w:rsidR="008E15D8" w:rsidRPr="008E15D8" w:rsidTr="008E15D8">
        <w:tc>
          <w:tcPr>
            <w:tcW w:w="525" w:type="dxa"/>
            <w:shd w:val="clear" w:color="000000" w:fill="FFFFFF"/>
            <w:vAlign w:val="bottom"/>
          </w:tcPr>
          <w:p w:rsidR="008E15D8" w:rsidRPr="008E15D8" w:rsidRDefault="008E15D8" w:rsidP="0004494D">
            <w:pPr>
              <w:jc w:val="right"/>
              <w:rPr>
                <w:sz w:val="20"/>
                <w:szCs w:val="20"/>
              </w:rPr>
            </w:pPr>
          </w:p>
        </w:tc>
        <w:tc>
          <w:tcPr>
            <w:tcW w:w="731" w:type="dxa"/>
            <w:shd w:val="clear" w:color="000000" w:fill="FFFFFF"/>
            <w:vAlign w:val="bottom"/>
          </w:tcPr>
          <w:p w:rsidR="008E15D8" w:rsidRPr="008E15D8" w:rsidRDefault="008E15D8" w:rsidP="0004494D">
            <w:pPr>
              <w:jc w:val="right"/>
              <w:rPr>
                <w:sz w:val="20"/>
                <w:szCs w:val="20"/>
              </w:rPr>
            </w:pPr>
            <w:r w:rsidRPr="008E15D8">
              <w:rPr>
                <w:sz w:val="20"/>
                <w:szCs w:val="20"/>
              </w:rPr>
              <w:t>4140.3</w:t>
            </w:r>
          </w:p>
        </w:tc>
        <w:tc>
          <w:tcPr>
            <w:tcW w:w="937" w:type="dxa"/>
            <w:shd w:val="clear" w:color="000000" w:fill="FFFFFF"/>
            <w:vAlign w:val="bottom"/>
          </w:tcPr>
          <w:p w:rsidR="008E15D8" w:rsidRPr="008E15D8" w:rsidRDefault="008E15D8" w:rsidP="0004494D">
            <w:pPr>
              <w:jc w:val="right"/>
              <w:rPr>
                <w:sz w:val="20"/>
                <w:szCs w:val="20"/>
              </w:rPr>
            </w:pPr>
            <w:r w:rsidRPr="008E15D8">
              <w:rPr>
                <w:sz w:val="20"/>
                <w:szCs w:val="20"/>
              </w:rPr>
              <w:t>853749</w:t>
            </w:r>
          </w:p>
        </w:tc>
        <w:tc>
          <w:tcPr>
            <w:tcW w:w="824" w:type="dxa"/>
            <w:shd w:val="clear" w:color="000000" w:fill="FFFFFF"/>
            <w:vAlign w:val="bottom"/>
          </w:tcPr>
          <w:p w:rsidR="008E15D8" w:rsidRPr="008E15D8" w:rsidRDefault="008E15D8" w:rsidP="0004494D">
            <w:pPr>
              <w:jc w:val="right"/>
              <w:rPr>
                <w:sz w:val="20"/>
                <w:szCs w:val="20"/>
              </w:rPr>
            </w:pPr>
            <w:r w:rsidRPr="008E15D8">
              <w:rPr>
                <w:sz w:val="20"/>
                <w:szCs w:val="20"/>
              </w:rPr>
              <w:t>194579</w:t>
            </w:r>
          </w:p>
        </w:tc>
        <w:tc>
          <w:tcPr>
            <w:tcW w:w="731" w:type="dxa"/>
            <w:shd w:val="clear" w:color="000000" w:fill="FFFFFF"/>
            <w:vAlign w:val="bottom"/>
          </w:tcPr>
          <w:p w:rsidR="008E15D8" w:rsidRPr="008E15D8" w:rsidRDefault="008E15D8" w:rsidP="0004494D">
            <w:pPr>
              <w:jc w:val="right"/>
              <w:rPr>
                <w:sz w:val="20"/>
                <w:szCs w:val="20"/>
              </w:rPr>
            </w:pPr>
            <w:r w:rsidRPr="008E15D8">
              <w:rPr>
                <w:sz w:val="20"/>
                <w:szCs w:val="20"/>
              </w:rPr>
              <w:t>1218</w:t>
            </w:r>
          </w:p>
        </w:tc>
        <w:tc>
          <w:tcPr>
            <w:tcW w:w="618" w:type="dxa"/>
            <w:shd w:val="clear" w:color="000000" w:fill="FFFFFF"/>
            <w:vAlign w:val="bottom"/>
          </w:tcPr>
          <w:p w:rsidR="008E15D8" w:rsidRPr="008E15D8" w:rsidRDefault="008E15D8" w:rsidP="0004494D">
            <w:pPr>
              <w:jc w:val="right"/>
              <w:rPr>
                <w:sz w:val="20"/>
                <w:szCs w:val="20"/>
              </w:rPr>
            </w:pPr>
            <w:r w:rsidRPr="008E15D8">
              <w:rPr>
                <w:sz w:val="20"/>
                <w:szCs w:val="20"/>
              </w:rPr>
              <w:t>3423</w:t>
            </w:r>
          </w:p>
        </w:tc>
        <w:tc>
          <w:tcPr>
            <w:tcW w:w="824" w:type="dxa"/>
            <w:shd w:val="clear" w:color="000000" w:fill="FFFFFF"/>
            <w:vAlign w:val="bottom"/>
          </w:tcPr>
          <w:p w:rsidR="008E15D8" w:rsidRPr="008E15D8" w:rsidRDefault="008E15D8" w:rsidP="0004494D">
            <w:pPr>
              <w:jc w:val="right"/>
              <w:rPr>
                <w:sz w:val="20"/>
                <w:szCs w:val="20"/>
              </w:rPr>
            </w:pPr>
            <w:r w:rsidRPr="008E15D8">
              <w:rPr>
                <w:sz w:val="20"/>
                <w:szCs w:val="20"/>
              </w:rPr>
              <w:t>4282</w:t>
            </w:r>
          </w:p>
        </w:tc>
        <w:tc>
          <w:tcPr>
            <w:tcW w:w="525" w:type="dxa"/>
            <w:shd w:val="clear" w:color="000000" w:fill="FFFFFF"/>
            <w:vAlign w:val="bottom"/>
          </w:tcPr>
          <w:p w:rsidR="008E15D8" w:rsidRPr="008E15D8" w:rsidRDefault="008E15D8" w:rsidP="0004494D">
            <w:pPr>
              <w:jc w:val="right"/>
              <w:rPr>
                <w:sz w:val="20"/>
                <w:szCs w:val="20"/>
              </w:rPr>
            </w:pPr>
            <w:r w:rsidRPr="008E15D8">
              <w:rPr>
                <w:sz w:val="20"/>
                <w:szCs w:val="20"/>
              </w:rPr>
              <w:t>15</w:t>
            </w:r>
          </w:p>
        </w:tc>
        <w:tc>
          <w:tcPr>
            <w:tcW w:w="824" w:type="dxa"/>
            <w:shd w:val="clear" w:color="000000" w:fill="FFFFFF"/>
            <w:vAlign w:val="bottom"/>
          </w:tcPr>
          <w:p w:rsidR="008E15D8" w:rsidRPr="008E15D8" w:rsidRDefault="008E15D8" w:rsidP="0004494D">
            <w:pPr>
              <w:jc w:val="right"/>
              <w:rPr>
                <w:sz w:val="20"/>
                <w:szCs w:val="20"/>
              </w:rPr>
            </w:pPr>
            <w:r w:rsidRPr="008E15D8">
              <w:rPr>
                <w:sz w:val="20"/>
                <w:szCs w:val="20"/>
              </w:rPr>
              <w:t>276.1</w:t>
            </w:r>
          </w:p>
        </w:tc>
        <w:tc>
          <w:tcPr>
            <w:tcW w:w="824" w:type="dxa"/>
            <w:shd w:val="clear" w:color="000000" w:fill="FFFFFF"/>
            <w:vAlign w:val="bottom"/>
          </w:tcPr>
          <w:p w:rsidR="008E15D8" w:rsidRPr="008E15D8" w:rsidRDefault="008E15D8" w:rsidP="0004494D">
            <w:pPr>
              <w:jc w:val="right"/>
              <w:rPr>
                <w:sz w:val="20"/>
                <w:szCs w:val="20"/>
              </w:rPr>
            </w:pPr>
            <w:r w:rsidRPr="008E15D8">
              <w:rPr>
                <w:sz w:val="20"/>
                <w:szCs w:val="20"/>
              </w:rPr>
              <w:t>12972</w:t>
            </w:r>
          </w:p>
        </w:tc>
        <w:tc>
          <w:tcPr>
            <w:tcW w:w="731" w:type="dxa"/>
            <w:shd w:val="clear" w:color="000000" w:fill="FFFFFF"/>
            <w:vAlign w:val="bottom"/>
          </w:tcPr>
          <w:p w:rsidR="008E15D8" w:rsidRPr="008E15D8" w:rsidRDefault="008E15D8" w:rsidP="0004494D">
            <w:pPr>
              <w:jc w:val="right"/>
              <w:rPr>
                <w:sz w:val="20"/>
                <w:szCs w:val="20"/>
              </w:rPr>
            </w:pPr>
            <w:r w:rsidRPr="008E15D8">
              <w:rPr>
                <w:sz w:val="20"/>
                <w:szCs w:val="20"/>
              </w:rPr>
              <w:t>11597</w:t>
            </w:r>
          </w:p>
        </w:tc>
        <w:tc>
          <w:tcPr>
            <w:tcW w:w="824" w:type="dxa"/>
            <w:shd w:val="clear" w:color="000000" w:fill="FFFFFF"/>
            <w:vAlign w:val="bottom"/>
          </w:tcPr>
          <w:p w:rsidR="008E15D8" w:rsidRPr="008E15D8" w:rsidRDefault="008E15D8" w:rsidP="0004494D">
            <w:pPr>
              <w:jc w:val="right"/>
              <w:rPr>
                <w:sz w:val="20"/>
                <w:szCs w:val="20"/>
              </w:rPr>
            </w:pPr>
            <w:r w:rsidRPr="008E15D8">
              <w:rPr>
                <w:sz w:val="20"/>
                <w:szCs w:val="20"/>
              </w:rPr>
              <w:t>4495</w:t>
            </w:r>
          </w:p>
        </w:tc>
        <w:tc>
          <w:tcPr>
            <w:tcW w:w="824" w:type="dxa"/>
            <w:shd w:val="clear" w:color="000000" w:fill="FFFFFF"/>
            <w:vAlign w:val="bottom"/>
          </w:tcPr>
          <w:p w:rsidR="008E15D8" w:rsidRPr="008E15D8" w:rsidRDefault="008E15D8" w:rsidP="0004494D">
            <w:pPr>
              <w:jc w:val="right"/>
              <w:rPr>
                <w:sz w:val="20"/>
                <w:szCs w:val="20"/>
              </w:rPr>
            </w:pPr>
            <w:r w:rsidRPr="008E15D8">
              <w:rPr>
                <w:sz w:val="20"/>
                <w:szCs w:val="20"/>
              </w:rPr>
              <w:t>47</w:t>
            </w:r>
          </w:p>
        </w:tc>
        <w:tc>
          <w:tcPr>
            <w:tcW w:w="618" w:type="dxa"/>
            <w:shd w:val="clear" w:color="000000" w:fill="FFFFFF"/>
            <w:vAlign w:val="bottom"/>
          </w:tcPr>
          <w:p w:rsidR="008E15D8" w:rsidRPr="008E15D8" w:rsidRDefault="008E15D8" w:rsidP="0004494D">
            <w:pPr>
              <w:jc w:val="right"/>
              <w:rPr>
                <w:sz w:val="20"/>
                <w:szCs w:val="20"/>
              </w:rPr>
            </w:pPr>
            <w:r w:rsidRPr="008E15D8">
              <w:rPr>
                <w:sz w:val="20"/>
                <w:szCs w:val="20"/>
              </w:rPr>
              <w:t>23</w:t>
            </w:r>
          </w:p>
        </w:tc>
        <w:tc>
          <w:tcPr>
            <w:tcW w:w="525" w:type="dxa"/>
            <w:shd w:val="clear" w:color="000000" w:fill="FFFFFF"/>
            <w:vAlign w:val="bottom"/>
          </w:tcPr>
          <w:p w:rsidR="008E15D8" w:rsidRPr="008E15D8" w:rsidRDefault="008E15D8" w:rsidP="0004494D">
            <w:pPr>
              <w:jc w:val="right"/>
              <w:rPr>
                <w:sz w:val="20"/>
                <w:szCs w:val="20"/>
              </w:rPr>
            </w:pPr>
            <w:r w:rsidRPr="008E15D8">
              <w:rPr>
                <w:sz w:val="20"/>
                <w:szCs w:val="20"/>
              </w:rPr>
              <w:t>81</w:t>
            </w:r>
          </w:p>
        </w:tc>
        <w:tc>
          <w:tcPr>
            <w:tcW w:w="525" w:type="dxa"/>
            <w:shd w:val="clear" w:color="000000" w:fill="FFFFFF"/>
            <w:vAlign w:val="bottom"/>
          </w:tcPr>
          <w:p w:rsidR="008E15D8" w:rsidRPr="008E15D8" w:rsidRDefault="008E15D8" w:rsidP="0004494D">
            <w:pPr>
              <w:jc w:val="right"/>
              <w:rPr>
                <w:sz w:val="20"/>
                <w:szCs w:val="20"/>
              </w:rPr>
            </w:pPr>
            <w:r w:rsidRPr="008E15D8">
              <w:rPr>
                <w:sz w:val="20"/>
                <w:szCs w:val="20"/>
              </w:rPr>
              <w:t>69</w:t>
            </w:r>
          </w:p>
        </w:tc>
        <w:tc>
          <w:tcPr>
            <w:tcW w:w="525" w:type="dxa"/>
            <w:shd w:val="clear" w:color="000000" w:fill="FFFFFF"/>
            <w:vAlign w:val="bottom"/>
          </w:tcPr>
          <w:p w:rsidR="008E15D8" w:rsidRPr="008E15D8" w:rsidRDefault="008E15D8" w:rsidP="0004494D">
            <w:pPr>
              <w:jc w:val="right"/>
              <w:rPr>
                <w:sz w:val="20"/>
                <w:szCs w:val="20"/>
              </w:rPr>
            </w:pPr>
            <w:r w:rsidRPr="008E15D8">
              <w:rPr>
                <w:sz w:val="20"/>
                <w:szCs w:val="20"/>
              </w:rPr>
              <w:t>43</w:t>
            </w:r>
          </w:p>
        </w:tc>
        <w:tc>
          <w:tcPr>
            <w:tcW w:w="525" w:type="dxa"/>
            <w:shd w:val="clear" w:color="000000" w:fill="FFFFFF"/>
            <w:vAlign w:val="bottom"/>
          </w:tcPr>
          <w:p w:rsidR="008E15D8" w:rsidRPr="008E15D8" w:rsidRDefault="008E15D8" w:rsidP="0004494D">
            <w:pPr>
              <w:jc w:val="right"/>
              <w:rPr>
                <w:sz w:val="20"/>
                <w:szCs w:val="20"/>
              </w:rPr>
            </w:pPr>
            <w:r w:rsidRPr="008E15D8">
              <w:rPr>
                <w:sz w:val="20"/>
                <w:szCs w:val="20"/>
              </w:rPr>
              <w:t>227</w:t>
            </w:r>
          </w:p>
        </w:tc>
        <w:tc>
          <w:tcPr>
            <w:tcW w:w="525" w:type="dxa"/>
            <w:shd w:val="clear" w:color="000000" w:fill="FFFFFF"/>
            <w:vAlign w:val="bottom"/>
          </w:tcPr>
          <w:p w:rsidR="008E15D8" w:rsidRPr="008E15D8" w:rsidRDefault="008E15D8" w:rsidP="0004494D">
            <w:pPr>
              <w:jc w:val="right"/>
              <w:rPr>
                <w:sz w:val="20"/>
                <w:szCs w:val="20"/>
              </w:rPr>
            </w:pPr>
            <w:r w:rsidRPr="008E15D8">
              <w:rPr>
                <w:sz w:val="20"/>
                <w:szCs w:val="20"/>
              </w:rPr>
              <w:t>133</w:t>
            </w:r>
          </w:p>
        </w:tc>
        <w:tc>
          <w:tcPr>
            <w:tcW w:w="525" w:type="dxa"/>
            <w:shd w:val="clear" w:color="000000" w:fill="FFFFFF"/>
            <w:vAlign w:val="bottom"/>
          </w:tcPr>
          <w:p w:rsidR="008E15D8" w:rsidRPr="008E15D8" w:rsidRDefault="008E15D8" w:rsidP="0004494D">
            <w:pPr>
              <w:jc w:val="right"/>
              <w:rPr>
                <w:sz w:val="20"/>
                <w:szCs w:val="20"/>
              </w:rPr>
            </w:pPr>
            <w:r w:rsidRPr="008E15D8">
              <w:rPr>
                <w:sz w:val="20"/>
                <w:szCs w:val="20"/>
              </w:rPr>
              <w:t>12</w:t>
            </w:r>
          </w:p>
        </w:tc>
        <w:tc>
          <w:tcPr>
            <w:tcW w:w="525" w:type="dxa"/>
            <w:shd w:val="clear" w:color="000000" w:fill="FFFFFF"/>
            <w:vAlign w:val="bottom"/>
          </w:tcPr>
          <w:p w:rsidR="008E15D8" w:rsidRPr="008E15D8" w:rsidRDefault="008E15D8" w:rsidP="0004494D">
            <w:pPr>
              <w:jc w:val="right"/>
              <w:rPr>
                <w:sz w:val="20"/>
                <w:szCs w:val="20"/>
              </w:rPr>
            </w:pPr>
            <w:r w:rsidRPr="008E15D8">
              <w:rPr>
                <w:sz w:val="20"/>
                <w:szCs w:val="20"/>
              </w:rPr>
              <w:t>286</w:t>
            </w:r>
          </w:p>
        </w:tc>
        <w:tc>
          <w:tcPr>
            <w:tcW w:w="525" w:type="dxa"/>
            <w:shd w:val="clear" w:color="000000" w:fill="FFFFFF"/>
            <w:vAlign w:val="bottom"/>
          </w:tcPr>
          <w:p w:rsidR="008E15D8" w:rsidRPr="008E15D8" w:rsidRDefault="008E15D8" w:rsidP="0004494D">
            <w:pPr>
              <w:jc w:val="right"/>
              <w:rPr>
                <w:sz w:val="20"/>
                <w:szCs w:val="20"/>
              </w:rPr>
            </w:pPr>
            <w:r w:rsidRPr="008E15D8">
              <w:rPr>
                <w:sz w:val="20"/>
                <w:szCs w:val="20"/>
              </w:rPr>
              <w:t>83</w:t>
            </w:r>
          </w:p>
        </w:tc>
      </w:tr>
      <w:tr w:rsidR="008E15D8" w:rsidRPr="008E15D8" w:rsidTr="008E15D8">
        <w:tc>
          <w:tcPr>
            <w:tcW w:w="14560" w:type="dxa"/>
            <w:gridSpan w:val="22"/>
            <w:shd w:val="clear" w:color="000000" w:fill="FFFFFF"/>
          </w:tcPr>
          <w:p w:rsidR="008E15D8" w:rsidRPr="008E15D8" w:rsidRDefault="008E15D8" w:rsidP="0004494D">
            <w:pPr>
              <w:rPr>
                <w:sz w:val="20"/>
                <w:szCs w:val="20"/>
              </w:rPr>
            </w:pPr>
            <w:r w:rsidRPr="008E15D8">
              <w:rPr>
                <w:sz w:val="20"/>
                <w:szCs w:val="20"/>
              </w:rPr>
              <w:t>ИТОГО по виду целевого назначения лесов:</w:t>
            </w:r>
          </w:p>
        </w:tc>
      </w:tr>
      <w:tr w:rsidR="008E15D8" w:rsidRPr="008E15D8" w:rsidTr="008E15D8">
        <w:tc>
          <w:tcPr>
            <w:tcW w:w="525" w:type="dxa"/>
            <w:shd w:val="clear" w:color="000000" w:fill="FFFFFF"/>
            <w:vAlign w:val="bottom"/>
          </w:tcPr>
          <w:p w:rsidR="008E15D8" w:rsidRPr="008E15D8" w:rsidRDefault="008E15D8" w:rsidP="0004494D">
            <w:pPr>
              <w:jc w:val="right"/>
              <w:rPr>
                <w:sz w:val="20"/>
                <w:szCs w:val="20"/>
              </w:rPr>
            </w:pPr>
          </w:p>
        </w:tc>
        <w:tc>
          <w:tcPr>
            <w:tcW w:w="731" w:type="dxa"/>
            <w:shd w:val="clear" w:color="000000" w:fill="FFFFFF"/>
            <w:vAlign w:val="bottom"/>
          </w:tcPr>
          <w:p w:rsidR="008E15D8" w:rsidRPr="008E15D8" w:rsidRDefault="008E15D8" w:rsidP="0004494D">
            <w:pPr>
              <w:jc w:val="right"/>
              <w:rPr>
                <w:sz w:val="20"/>
                <w:szCs w:val="20"/>
              </w:rPr>
            </w:pPr>
            <w:r w:rsidRPr="008E15D8">
              <w:rPr>
                <w:sz w:val="20"/>
                <w:szCs w:val="20"/>
              </w:rPr>
              <w:t>8676.0</w:t>
            </w:r>
          </w:p>
        </w:tc>
        <w:tc>
          <w:tcPr>
            <w:tcW w:w="937" w:type="dxa"/>
            <w:shd w:val="clear" w:color="000000" w:fill="FFFFFF"/>
            <w:vAlign w:val="bottom"/>
          </w:tcPr>
          <w:p w:rsidR="008E15D8" w:rsidRPr="008E15D8" w:rsidRDefault="008E15D8" w:rsidP="0004494D">
            <w:pPr>
              <w:jc w:val="right"/>
              <w:rPr>
                <w:sz w:val="20"/>
                <w:szCs w:val="20"/>
              </w:rPr>
            </w:pPr>
            <w:r w:rsidRPr="008E15D8">
              <w:rPr>
                <w:sz w:val="20"/>
                <w:szCs w:val="20"/>
              </w:rPr>
              <w:t>1482247</w:t>
            </w:r>
          </w:p>
        </w:tc>
        <w:tc>
          <w:tcPr>
            <w:tcW w:w="824" w:type="dxa"/>
            <w:shd w:val="clear" w:color="000000" w:fill="FFFFFF"/>
            <w:vAlign w:val="bottom"/>
          </w:tcPr>
          <w:p w:rsidR="008E15D8" w:rsidRPr="008E15D8" w:rsidRDefault="008E15D8" w:rsidP="0004494D">
            <w:pPr>
              <w:jc w:val="right"/>
              <w:rPr>
                <w:sz w:val="20"/>
                <w:szCs w:val="20"/>
              </w:rPr>
            </w:pPr>
            <w:r w:rsidRPr="008E15D8">
              <w:rPr>
                <w:sz w:val="20"/>
                <w:szCs w:val="20"/>
              </w:rPr>
              <w:t>388529</w:t>
            </w:r>
          </w:p>
        </w:tc>
        <w:tc>
          <w:tcPr>
            <w:tcW w:w="731" w:type="dxa"/>
            <w:shd w:val="clear" w:color="000000" w:fill="FFFFFF"/>
            <w:vAlign w:val="bottom"/>
          </w:tcPr>
          <w:p w:rsidR="008E15D8" w:rsidRPr="008E15D8" w:rsidRDefault="008E15D8" w:rsidP="0004494D">
            <w:pPr>
              <w:jc w:val="right"/>
              <w:rPr>
                <w:sz w:val="20"/>
                <w:szCs w:val="20"/>
              </w:rPr>
            </w:pPr>
            <w:r w:rsidRPr="008E15D8">
              <w:rPr>
                <w:sz w:val="20"/>
                <w:szCs w:val="20"/>
              </w:rPr>
              <w:t>4311</w:t>
            </w:r>
          </w:p>
        </w:tc>
        <w:tc>
          <w:tcPr>
            <w:tcW w:w="618" w:type="dxa"/>
            <w:shd w:val="clear" w:color="000000" w:fill="FFFFFF"/>
            <w:vAlign w:val="bottom"/>
          </w:tcPr>
          <w:p w:rsidR="008E15D8" w:rsidRPr="008E15D8" w:rsidRDefault="008E15D8" w:rsidP="0004494D">
            <w:pPr>
              <w:jc w:val="right"/>
              <w:rPr>
                <w:sz w:val="20"/>
                <w:szCs w:val="20"/>
              </w:rPr>
            </w:pPr>
            <w:r w:rsidRPr="008E15D8">
              <w:rPr>
                <w:sz w:val="20"/>
                <w:szCs w:val="20"/>
              </w:rPr>
              <w:t>4287</w:t>
            </w:r>
          </w:p>
        </w:tc>
        <w:tc>
          <w:tcPr>
            <w:tcW w:w="824" w:type="dxa"/>
            <w:shd w:val="clear" w:color="000000" w:fill="FFFFFF"/>
            <w:vAlign w:val="bottom"/>
          </w:tcPr>
          <w:p w:rsidR="008E15D8" w:rsidRPr="008E15D8" w:rsidRDefault="008E15D8" w:rsidP="0004494D">
            <w:pPr>
              <w:jc w:val="right"/>
              <w:rPr>
                <w:sz w:val="20"/>
                <w:szCs w:val="20"/>
              </w:rPr>
            </w:pPr>
            <w:r w:rsidRPr="008E15D8">
              <w:rPr>
                <w:sz w:val="20"/>
                <w:szCs w:val="20"/>
              </w:rPr>
              <w:t>6145</w:t>
            </w:r>
          </w:p>
        </w:tc>
        <w:tc>
          <w:tcPr>
            <w:tcW w:w="525" w:type="dxa"/>
            <w:shd w:val="clear" w:color="000000" w:fill="FFFFFF"/>
            <w:vAlign w:val="bottom"/>
          </w:tcPr>
          <w:p w:rsidR="008E15D8" w:rsidRPr="008E15D8" w:rsidRDefault="008E15D8" w:rsidP="0004494D">
            <w:pPr>
              <w:jc w:val="right"/>
              <w:rPr>
                <w:sz w:val="20"/>
                <w:szCs w:val="20"/>
              </w:rPr>
            </w:pPr>
            <w:r w:rsidRPr="008E15D8">
              <w:rPr>
                <w:sz w:val="20"/>
                <w:szCs w:val="20"/>
              </w:rPr>
              <w:t>15</w:t>
            </w:r>
          </w:p>
        </w:tc>
        <w:tc>
          <w:tcPr>
            <w:tcW w:w="824" w:type="dxa"/>
            <w:shd w:val="clear" w:color="000000" w:fill="FFFFFF"/>
            <w:vAlign w:val="bottom"/>
          </w:tcPr>
          <w:p w:rsidR="008E15D8" w:rsidRPr="008E15D8" w:rsidRDefault="008E15D8" w:rsidP="0004494D">
            <w:pPr>
              <w:jc w:val="right"/>
              <w:rPr>
                <w:sz w:val="20"/>
                <w:szCs w:val="20"/>
              </w:rPr>
            </w:pPr>
            <w:r w:rsidRPr="008E15D8">
              <w:rPr>
                <w:sz w:val="20"/>
                <w:szCs w:val="20"/>
              </w:rPr>
              <w:t>578.4</w:t>
            </w:r>
          </w:p>
        </w:tc>
        <w:tc>
          <w:tcPr>
            <w:tcW w:w="824" w:type="dxa"/>
            <w:shd w:val="clear" w:color="000000" w:fill="FFFFFF"/>
            <w:vAlign w:val="bottom"/>
          </w:tcPr>
          <w:p w:rsidR="008E15D8" w:rsidRPr="008E15D8" w:rsidRDefault="008E15D8" w:rsidP="0004494D">
            <w:pPr>
              <w:jc w:val="right"/>
              <w:rPr>
                <w:sz w:val="20"/>
                <w:szCs w:val="20"/>
              </w:rPr>
            </w:pPr>
            <w:r w:rsidRPr="008E15D8">
              <w:rPr>
                <w:sz w:val="20"/>
                <w:szCs w:val="20"/>
              </w:rPr>
              <w:t>25902</w:t>
            </w:r>
          </w:p>
        </w:tc>
        <w:tc>
          <w:tcPr>
            <w:tcW w:w="731" w:type="dxa"/>
            <w:shd w:val="clear" w:color="000000" w:fill="FFFFFF"/>
            <w:vAlign w:val="bottom"/>
          </w:tcPr>
          <w:p w:rsidR="008E15D8" w:rsidRPr="008E15D8" w:rsidRDefault="008E15D8" w:rsidP="0004494D">
            <w:pPr>
              <w:jc w:val="right"/>
              <w:rPr>
                <w:sz w:val="20"/>
                <w:szCs w:val="20"/>
              </w:rPr>
            </w:pPr>
            <w:r w:rsidRPr="008E15D8">
              <w:rPr>
                <w:sz w:val="20"/>
                <w:szCs w:val="20"/>
              </w:rPr>
              <w:t>22482</w:t>
            </w:r>
          </w:p>
        </w:tc>
        <w:tc>
          <w:tcPr>
            <w:tcW w:w="824" w:type="dxa"/>
            <w:shd w:val="clear" w:color="000000" w:fill="FFFFFF"/>
            <w:vAlign w:val="bottom"/>
          </w:tcPr>
          <w:p w:rsidR="008E15D8" w:rsidRPr="008E15D8" w:rsidRDefault="008E15D8" w:rsidP="0004494D">
            <w:pPr>
              <w:jc w:val="right"/>
              <w:rPr>
                <w:sz w:val="20"/>
                <w:szCs w:val="20"/>
              </w:rPr>
            </w:pPr>
            <w:r w:rsidRPr="008E15D8">
              <w:rPr>
                <w:sz w:val="20"/>
                <w:szCs w:val="20"/>
              </w:rPr>
              <w:t>10060</w:t>
            </w:r>
          </w:p>
        </w:tc>
        <w:tc>
          <w:tcPr>
            <w:tcW w:w="824" w:type="dxa"/>
            <w:shd w:val="clear" w:color="000000" w:fill="FFFFFF"/>
            <w:vAlign w:val="bottom"/>
          </w:tcPr>
          <w:p w:rsidR="008E15D8" w:rsidRPr="008E15D8" w:rsidRDefault="008E15D8" w:rsidP="0004494D">
            <w:pPr>
              <w:jc w:val="right"/>
              <w:rPr>
                <w:sz w:val="20"/>
                <w:szCs w:val="20"/>
              </w:rPr>
            </w:pPr>
            <w:r w:rsidRPr="008E15D8">
              <w:rPr>
                <w:sz w:val="20"/>
                <w:szCs w:val="20"/>
              </w:rPr>
              <w:t>45</w:t>
            </w:r>
          </w:p>
        </w:tc>
        <w:tc>
          <w:tcPr>
            <w:tcW w:w="618" w:type="dxa"/>
            <w:shd w:val="clear" w:color="000000" w:fill="FFFFFF"/>
            <w:vAlign w:val="bottom"/>
          </w:tcPr>
          <w:p w:rsidR="008E15D8" w:rsidRPr="008E15D8" w:rsidRDefault="008E15D8" w:rsidP="0004494D">
            <w:pPr>
              <w:jc w:val="right"/>
              <w:rPr>
                <w:sz w:val="20"/>
                <w:szCs w:val="20"/>
              </w:rPr>
            </w:pPr>
            <w:r w:rsidRPr="008E15D8">
              <w:rPr>
                <w:sz w:val="20"/>
                <w:szCs w:val="20"/>
              </w:rPr>
              <w:t>26</w:t>
            </w:r>
          </w:p>
        </w:tc>
        <w:tc>
          <w:tcPr>
            <w:tcW w:w="525" w:type="dxa"/>
            <w:shd w:val="clear" w:color="000000" w:fill="FFFFFF"/>
            <w:vAlign w:val="bottom"/>
          </w:tcPr>
          <w:p w:rsidR="008E15D8" w:rsidRPr="008E15D8" w:rsidRDefault="008E15D8" w:rsidP="0004494D">
            <w:pPr>
              <w:jc w:val="right"/>
              <w:rPr>
                <w:sz w:val="20"/>
                <w:szCs w:val="20"/>
              </w:rPr>
            </w:pPr>
            <w:r w:rsidRPr="008E15D8">
              <w:rPr>
                <w:sz w:val="20"/>
                <w:szCs w:val="20"/>
              </w:rPr>
              <w:t>287</w:t>
            </w:r>
          </w:p>
        </w:tc>
        <w:tc>
          <w:tcPr>
            <w:tcW w:w="525" w:type="dxa"/>
            <w:shd w:val="clear" w:color="000000" w:fill="FFFFFF"/>
            <w:vAlign w:val="bottom"/>
          </w:tcPr>
          <w:p w:rsidR="008E15D8" w:rsidRPr="008E15D8" w:rsidRDefault="008E15D8" w:rsidP="0004494D">
            <w:pPr>
              <w:jc w:val="right"/>
              <w:rPr>
                <w:sz w:val="20"/>
                <w:szCs w:val="20"/>
              </w:rPr>
            </w:pPr>
            <w:r w:rsidRPr="008E15D8">
              <w:rPr>
                <w:sz w:val="20"/>
                <w:szCs w:val="20"/>
              </w:rPr>
              <w:t>243</w:t>
            </w:r>
          </w:p>
        </w:tc>
        <w:tc>
          <w:tcPr>
            <w:tcW w:w="525" w:type="dxa"/>
            <w:shd w:val="clear" w:color="000000" w:fill="FFFFFF"/>
            <w:vAlign w:val="bottom"/>
          </w:tcPr>
          <w:p w:rsidR="008E15D8" w:rsidRPr="008E15D8" w:rsidRDefault="008E15D8" w:rsidP="0004494D">
            <w:pPr>
              <w:jc w:val="right"/>
              <w:rPr>
                <w:sz w:val="20"/>
                <w:szCs w:val="20"/>
              </w:rPr>
            </w:pPr>
            <w:r w:rsidRPr="008E15D8">
              <w:rPr>
                <w:sz w:val="20"/>
                <w:szCs w:val="20"/>
              </w:rPr>
              <w:t>151</w:t>
            </w:r>
          </w:p>
        </w:tc>
        <w:tc>
          <w:tcPr>
            <w:tcW w:w="525" w:type="dxa"/>
            <w:shd w:val="clear" w:color="000000" w:fill="FFFFFF"/>
            <w:vAlign w:val="bottom"/>
          </w:tcPr>
          <w:p w:rsidR="008E15D8" w:rsidRPr="008E15D8" w:rsidRDefault="008E15D8" w:rsidP="0004494D">
            <w:pPr>
              <w:jc w:val="right"/>
              <w:rPr>
                <w:sz w:val="20"/>
                <w:szCs w:val="20"/>
              </w:rPr>
            </w:pPr>
            <w:r w:rsidRPr="008E15D8">
              <w:rPr>
                <w:sz w:val="20"/>
                <w:szCs w:val="20"/>
              </w:rPr>
              <w:t>284</w:t>
            </w:r>
          </w:p>
        </w:tc>
        <w:tc>
          <w:tcPr>
            <w:tcW w:w="525" w:type="dxa"/>
            <w:shd w:val="clear" w:color="000000" w:fill="FFFFFF"/>
            <w:vAlign w:val="bottom"/>
          </w:tcPr>
          <w:p w:rsidR="008E15D8" w:rsidRPr="008E15D8" w:rsidRDefault="008E15D8" w:rsidP="0004494D">
            <w:pPr>
              <w:jc w:val="right"/>
              <w:rPr>
                <w:sz w:val="20"/>
                <w:szCs w:val="20"/>
              </w:rPr>
            </w:pPr>
            <w:r w:rsidRPr="008E15D8">
              <w:rPr>
                <w:sz w:val="20"/>
                <w:szCs w:val="20"/>
              </w:rPr>
              <w:t>167</w:t>
            </w:r>
          </w:p>
        </w:tc>
        <w:tc>
          <w:tcPr>
            <w:tcW w:w="525" w:type="dxa"/>
            <w:shd w:val="clear" w:color="000000" w:fill="FFFFFF"/>
            <w:vAlign w:val="bottom"/>
          </w:tcPr>
          <w:p w:rsidR="008E15D8" w:rsidRPr="008E15D8" w:rsidRDefault="008E15D8" w:rsidP="0004494D">
            <w:pPr>
              <w:jc w:val="right"/>
              <w:rPr>
                <w:sz w:val="20"/>
                <w:szCs w:val="20"/>
              </w:rPr>
            </w:pPr>
            <w:r w:rsidRPr="008E15D8">
              <w:rPr>
                <w:sz w:val="20"/>
                <w:szCs w:val="20"/>
              </w:rPr>
              <w:t>15</w:t>
            </w:r>
          </w:p>
        </w:tc>
        <w:tc>
          <w:tcPr>
            <w:tcW w:w="525" w:type="dxa"/>
            <w:shd w:val="clear" w:color="000000" w:fill="FFFFFF"/>
            <w:vAlign w:val="bottom"/>
          </w:tcPr>
          <w:p w:rsidR="008E15D8" w:rsidRPr="008E15D8" w:rsidRDefault="008E15D8" w:rsidP="0004494D">
            <w:pPr>
              <w:jc w:val="right"/>
              <w:rPr>
                <w:sz w:val="20"/>
                <w:szCs w:val="20"/>
              </w:rPr>
            </w:pPr>
            <w:r w:rsidRPr="008E15D8">
              <w:rPr>
                <w:sz w:val="20"/>
                <w:szCs w:val="20"/>
              </w:rPr>
              <w:t>410</w:t>
            </w:r>
          </w:p>
        </w:tc>
        <w:tc>
          <w:tcPr>
            <w:tcW w:w="525" w:type="dxa"/>
            <w:shd w:val="clear" w:color="000000" w:fill="FFFFFF"/>
            <w:vAlign w:val="bottom"/>
          </w:tcPr>
          <w:p w:rsidR="008E15D8" w:rsidRPr="008E15D8" w:rsidRDefault="008E15D8" w:rsidP="0004494D">
            <w:pPr>
              <w:jc w:val="right"/>
              <w:rPr>
                <w:sz w:val="20"/>
                <w:szCs w:val="20"/>
              </w:rPr>
            </w:pPr>
            <w:r w:rsidRPr="008E15D8">
              <w:rPr>
                <w:sz w:val="20"/>
                <w:szCs w:val="20"/>
              </w:rPr>
              <w:t>119</w:t>
            </w:r>
          </w:p>
        </w:tc>
      </w:tr>
      <w:tr w:rsidR="008E15D8" w:rsidRPr="008E15D8" w:rsidTr="008E15D8">
        <w:tc>
          <w:tcPr>
            <w:tcW w:w="14560" w:type="dxa"/>
            <w:gridSpan w:val="22"/>
            <w:shd w:val="clear" w:color="000000" w:fill="FFFFFF"/>
          </w:tcPr>
          <w:p w:rsidR="008E15D8" w:rsidRPr="008E15D8" w:rsidRDefault="008E15D8" w:rsidP="0004494D">
            <w:pPr>
              <w:rPr>
                <w:sz w:val="20"/>
                <w:szCs w:val="20"/>
              </w:rPr>
            </w:pPr>
            <w:r w:rsidRPr="008E15D8">
              <w:rPr>
                <w:sz w:val="20"/>
                <w:szCs w:val="20"/>
              </w:rPr>
              <w:t>В том числе по группам пород</w:t>
            </w:r>
          </w:p>
        </w:tc>
      </w:tr>
      <w:tr w:rsidR="008E15D8" w:rsidRPr="008E15D8" w:rsidTr="008E15D8">
        <w:tc>
          <w:tcPr>
            <w:tcW w:w="14560" w:type="dxa"/>
            <w:gridSpan w:val="22"/>
            <w:shd w:val="clear" w:color="000000" w:fill="FFFFFF"/>
          </w:tcPr>
          <w:p w:rsidR="008E15D8" w:rsidRPr="008E15D8" w:rsidRDefault="008E15D8" w:rsidP="0004494D">
            <w:pPr>
              <w:rPr>
                <w:sz w:val="20"/>
                <w:szCs w:val="20"/>
              </w:rPr>
            </w:pPr>
            <w:r w:rsidRPr="008E15D8">
              <w:rPr>
                <w:sz w:val="20"/>
                <w:szCs w:val="20"/>
              </w:rPr>
              <w:t>Хвойные</w:t>
            </w:r>
          </w:p>
        </w:tc>
      </w:tr>
      <w:tr w:rsidR="008E15D8" w:rsidRPr="008E15D8" w:rsidTr="008E15D8">
        <w:tc>
          <w:tcPr>
            <w:tcW w:w="525" w:type="dxa"/>
            <w:shd w:val="clear" w:color="000000" w:fill="FFFFFF"/>
            <w:vAlign w:val="bottom"/>
          </w:tcPr>
          <w:p w:rsidR="008E15D8" w:rsidRPr="008E15D8" w:rsidRDefault="008E15D8" w:rsidP="0004494D">
            <w:pPr>
              <w:jc w:val="right"/>
              <w:rPr>
                <w:sz w:val="20"/>
                <w:szCs w:val="20"/>
              </w:rPr>
            </w:pPr>
          </w:p>
        </w:tc>
        <w:tc>
          <w:tcPr>
            <w:tcW w:w="731" w:type="dxa"/>
            <w:shd w:val="clear" w:color="000000" w:fill="FFFFFF"/>
            <w:vAlign w:val="bottom"/>
          </w:tcPr>
          <w:p w:rsidR="008E15D8" w:rsidRPr="008E15D8" w:rsidRDefault="008E15D8" w:rsidP="0004494D">
            <w:pPr>
              <w:jc w:val="right"/>
              <w:rPr>
                <w:sz w:val="20"/>
                <w:szCs w:val="20"/>
              </w:rPr>
            </w:pPr>
            <w:r w:rsidRPr="008E15D8">
              <w:rPr>
                <w:sz w:val="20"/>
                <w:szCs w:val="20"/>
              </w:rPr>
              <w:t>7530.9</w:t>
            </w:r>
          </w:p>
        </w:tc>
        <w:tc>
          <w:tcPr>
            <w:tcW w:w="937" w:type="dxa"/>
            <w:shd w:val="clear" w:color="000000" w:fill="FFFFFF"/>
            <w:vAlign w:val="bottom"/>
          </w:tcPr>
          <w:p w:rsidR="008E15D8" w:rsidRPr="008E15D8" w:rsidRDefault="008E15D8" w:rsidP="0004494D">
            <w:pPr>
              <w:jc w:val="right"/>
              <w:rPr>
                <w:sz w:val="20"/>
                <w:szCs w:val="20"/>
              </w:rPr>
            </w:pPr>
            <w:r w:rsidRPr="008E15D8">
              <w:rPr>
                <w:sz w:val="20"/>
                <w:szCs w:val="20"/>
              </w:rPr>
              <w:t>1297795</w:t>
            </w:r>
          </w:p>
        </w:tc>
        <w:tc>
          <w:tcPr>
            <w:tcW w:w="824" w:type="dxa"/>
            <w:shd w:val="clear" w:color="000000" w:fill="FFFFFF"/>
            <w:vAlign w:val="bottom"/>
          </w:tcPr>
          <w:p w:rsidR="008E15D8" w:rsidRPr="008E15D8" w:rsidRDefault="008E15D8" w:rsidP="0004494D">
            <w:pPr>
              <w:jc w:val="right"/>
              <w:rPr>
                <w:sz w:val="20"/>
                <w:szCs w:val="20"/>
              </w:rPr>
            </w:pPr>
            <w:r w:rsidRPr="008E15D8">
              <w:rPr>
                <w:sz w:val="20"/>
                <w:szCs w:val="20"/>
              </w:rPr>
              <w:t>329830</w:t>
            </w:r>
          </w:p>
        </w:tc>
        <w:tc>
          <w:tcPr>
            <w:tcW w:w="731" w:type="dxa"/>
            <w:shd w:val="clear" w:color="000000" w:fill="FFFFFF"/>
            <w:vAlign w:val="bottom"/>
          </w:tcPr>
          <w:p w:rsidR="008E15D8" w:rsidRPr="008E15D8" w:rsidRDefault="008E15D8" w:rsidP="0004494D">
            <w:pPr>
              <w:jc w:val="right"/>
              <w:rPr>
                <w:sz w:val="20"/>
                <w:szCs w:val="20"/>
              </w:rPr>
            </w:pPr>
            <w:r w:rsidRPr="008E15D8">
              <w:rPr>
                <w:sz w:val="20"/>
                <w:szCs w:val="20"/>
              </w:rPr>
              <w:t>4082</w:t>
            </w:r>
          </w:p>
        </w:tc>
        <w:tc>
          <w:tcPr>
            <w:tcW w:w="618" w:type="dxa"/>
            <w:shd w:val="clear" w:color="000000" w:fill="FFFFFF"/>
            <w:vAlign w:val="bottom"/>
          </w:tcPr>
          <w:p w:rsidR="008E15D8" w:rsidRPr="008E15D8" w:rsidRDefault="008E15D8" w:rsidP="0004494D">
            <w:pPr>
              <w:jc w:val="right"/>
              <w:rPr>
                <w:sz w:val="20"/>
                <w:szCs w:val="20"/>
              </w:rPr>
            </w:pPr>
            <w:r w:rsidRPr="008E15D8">
              <w:rPr>
                <w:sz w:val="20"/>
                <w:szCs w:val="20"/>
              </w:rPr>
              <w:t>3907</w:t>
            </w:r>
          </w:p>
        </w:tc>
        <w:tc>
          <w:tcPr>
            <w:tcW w:w="824" w:type="dxa"/>
            <w:shd w:val="clear" w:color="000000" w:fill="FFFFFF"/>
            <w:vAlign w:val="bottom"/>
          </w:tcPr>
          <w:p w:rsidR="008E15D8" w:rsidRPr="008E15D8" w:rsidRDefault="008E15D8" w:rsidP="0004494D">
            <w:pPr>
              <w:jc w:val="right"/>
              <w:rPr>
                <w:sz w:val="20"/>
                <w:szCs w:val="20"/>
              </w:rPr>
            </w:pPr>
            <w:r w:rsidRPr="008E15D8">
              <w:rPr>
                <w:sz w:val="20"/>
                <w:szCs w:val="20"/>
              </w:rPr>
              <w:t>5673</w:t>
            </w:r>
          </w:p>
        </w:tc>
        <w:tc>
          <w:tcPr>
            <w:tcW w:w="525" w:type="dxa"/>
            <w:shd w:val="clear" w:color="000000" w:fill="FFFFFF"/>
            <w:vAlign w:val="bottom"/>
          </w:tcPr>
          <w:p w:rsidR="008E15D8" w:rsidRPr="008E15D8" w:rsidRDefault="008E15D8" w:rsidP="0004494D">
            <w:pPr>
              <w:jc w:val="right"/>
              <w:rPr>
                <w:sz w:val="20"/>
                <w:szCs w:val="20"/>
              </w:rPr>
            </w:pPr>
            <w:r w:rsidRPr="008E15D8">
              <w:rPr>
                <w:sz w:val="20"/>
                <w:szCs w:val="20"/>
              </w:rPr>
              <w:t>15</w:t>
            </w:r>
          </w:p>
        </w:tc>
        <w:tc>
          <w:tcPr>
            <w:tcW w:w="824" w:type="dxa"/>
            <w:shd w:val="clear" w:color="000000" w:fill="FFFFFF"/>
            <w:vAlign w:val="bottom"/>
          </w:tcPr>
          <w:p w:rsidR="008E15D8" w:rsidRPr="008E15D8" w:rsidRDefault="008E15D8" w:rsidP="0004494D">
            <w:pPr>
              <w:jc w:val="right"/>
              <w:rPr>
                <w:sz w:val="20"/>
                <w:szCs w:val="20"/>
              </w:rPr>
            </w:pPr>
            <w:r w:rsidRPr="008E15D8">
              <w:rPr>
                <w:sz w:val="20"/>
                <w:szCs w:val="20"/>
              </w:rPr>
              <w:t>502.1</w:t>
            </w:r>
          </w:p>
        </w:tc>
        <w:tc>
          <w:tcPr>
            <w:tcW w:w="824" w:type="dxa"/>
            <w:shd w:val="clear" w:color="000000" w:fill="FFFFFF"/>
            <w:vAlign w:val="bottom"/>
          </w:tcPr>
          <w:p w:rsidR="008E15D8" w:rsidRPr="008E15D8" w:rsidRDefault="008E15D8" w:rsidP="0004494D">
            <w:pPr>
              <w:jc w:val="right"/>
              <w:rPr>
                <w:sz w:val="20"/>
                <w:szCs w:val="20"/>
              </w:rPr>
            </w:pPr>
            <w:r w:rsidRPr="008E15D8">
              <w:rPr>
                <w:sz w:val="20"/>
                <w:szCs w:val="20"/>
              </w:rPr>
              <w:t>21988</w:t>
            </w:r>
          </w:p>
        </w:tc>
        <w:tc>
          <w:tcPr>
            <w:tcW w:w="731" w:type="dxa"/>
            <w:shd w:val="clear" w:color="000000" w:fill="FFFFFF"/>
            <w:vAlign w:val="bottom"/>
          </w:tcPr>
          <w:p w:rsidR="008E15D8" w:rsidRPr="008E15D8" w:rsidRDefault="008E15D8" w:rsidP="0004494D">
            <w:pPr>
              <w:jc w:val="right"/>
              <w:rPr>
                <w:sz w:val="20"/>
                <w:szCs w:val="20"/>
              </w:rPr>
            </w:pPr>
            <w:r w:rsidRPr="008E15D8">
              <w:rPr>
                <w:sz w:val="20"/>
                <w:szCs w:val="20"/>
              </w:rPr>
              <w:t>19265</w:t>
            </w:r>
          </w:p>
        </w:tc>
        <w:tc>
          <w:tcPr>
            <w:tcW w:w="824" w:type="dxa"/>
            <w:shd w:val="clear" w:color="000000" w:fill="FFFFFF"/>
            <w:vAlign w:val="bottom"/>
          </w:tcPr>
          <w:p w:rsidR="008E15D8" w:rsidRPr="008E15D8" w:rsidRDefault="008E15D8" w:rsidP="0004494D">
            <w:pPr>
              <w:jc w:val="right"/>
              <w:rPr>
                <w:sz w:val="20"/>
                <w:szCs w:val="20"/>
              </w:rPr>
            </w:pPr>
            <w:r w:rsidRPr="008E15D8">
              <w:rPr>
                <w:sz w:val="20"/>
                <w:szCs w:val="20"/>
              </w:rPr>
              <w:t>9412</w:t>
            </w:r>
          </w:p>
        </w:tc>
        <w:tc>
          <w:tcPr>
            <w:tcW w:w="824" w:type="dxa"/>
            <w:shd w:val="clear" w:color="000000" w:fill="FFFFFF"/>
            <w:vAlign w:val="bottom"/>
          </w:tcPr>
          <w:p w:rsidR="008E15D8" w:rsidRPr="008E15D8" w:rsidRDefault="008E15D8" w:rsidP="0004494D">
            <w:pPr>
              <w:jc w:val="right"/>
              <w:rPr>
                <w:sz w:val="20"/>
                <w:szCs w:val="20"/>
              </w:rPr>
            </w:pPr>
            <w:r w:rsidRPr="008E15D8">
              <w:rPr>
                <w:sz w:val="20"/>
                <w:szCs w:val="20"/>
              </w:rPr>
              <w:t>44</w:t>
            </w:r>
          </w:p>
        </w:tc>
        <w:tc>
          <w:tcPr>
            <w:tcW w:w="618" w:type="dxa"/>
            <w:shd w:val="clear" w:color="000000" w:fill="FFFFFF"/>
            <w:vAlign w:val="bottom"/>
          </w:tcPr>
          <w:p w:rsidR="008E15D8" w:rsidRPr="008E15D8" w:rsidRDefault="008E15D8" w:rsidP="0004494D">
            <w:pPr>
              <w:jc w:val="right"/>
              <w:rPr>
                <w:sz w:val="20"/>
                <w:szCs w:val="20"/>
              </w:rPr>
            </w:pPr>
            <w:r w:rsidRPr="008E15D8">
              <w:rPr>
                <w:sz w:val="20"/>
                <w:szCs w:val="20"/>
              </w:rPr>
              <w:t>25</w:t>
            </w:r>
          </w:p>
        </w:tc>
        <w:tc>
          <w:tcPr>
            <w:tcW w:w="525" w:type="dxa"/>
            <w:shd w:val="clear" w:color="000000" w:fill="FFFFFF"/>
            <w:vAlign w:val="bottom"/>
          </w:tcPr>
          <w:p w:rsidR="008E15D8" w:rsidRPr="008E15D8" w:rsidRDefault="008E15D8" w:rsidP="0004494D">
            <w:pPr>
              <w:jc w:val="right"/>
              <w:rPr>
                <w:sz w:val="20"/>
                <w:szCs w:val="20"/>
              </w:rPr>
            </w:pPr>
            <w:r w:rsidRPr="008E15D8">
              <w:rPr>
                <w:sz w:val="20"/>
                <w:szCs w:val="20"/>
              </w:rPr>
              <w:t>272</w:t>
            </w:r>
          </w:p>
        </w:tc>
        <w:tc>
          <w:tcPr>
            <w:tcW w:w="525" w:type="dxa"/>
            <w:shd w:val="clear" w:color="000000" w:fill="FFFFFF"/>
            <w:vAlign w:val="bottom"/>
          </w:tcPr>
          <w:p w:rsidR="008E15D8" w:rsidRPr="008E15D8" w:rsidRDefault="008E15D8" w:rsidP="0004494D">
            <w:pPr>
              <w:jc w:val="right"/>
              <w:rPr>
                <w:sz w:val="20"/>
                <w:szCs w:val="20"/>
              </w:rPr>
            </w:pPr>
            <w:r w:rsidRPr="008E15D8">
              <w:rPr>
                <w:sz w:val="20"/>
                <w:szCs w:val="20"/>
              </w:rPr>
              <w:t>229</w:t>
            </w:r>
          </w:p>
        </w:tc>
        <w:tc>
          <w:tcPr>
            <w:tcW w:w="525" w:type="dxa"/>
            <w:shd w:val="clear" w:color="000000" w:fill="FFFFFF"/>
            <w:vAlign w:val="bottom"/>
          </w:tcPr>
          <w:p w:rsidR="008E15D8" w:rsidRPr="008E15D8" w:rsidRDefault="008E15D8" w:rsidP="0004494D">
            <w:pPr>
              <w:jc w:val="right"/>
              <w:rPr>
                <w:sz w:val="20"/>
                <w:szCs w:val="20"/>
              </w:rPr>
            </w:pPr>
            <w:r w:rsidRPr="008E15D8">
              <w:rPr>
                <w:sz w:val="20"/>
                <w:szCs w:val="20"/>
              </w:rPr>
              <w:t>148</w:t>
            </w:r>
          </w:p>
        </w:tc>
        <w:tc>
          <w:tcPr>
            <w:tcW w:w="525" w:type="dxa"/>
            <w:shd w:val="clear" w:color="000000" w:fill="FFFFFF"/>
            <w:vAlign w:val="bottom"/>
          </w:tcPr>
          <w:p w:rsidR="008E15D8" w:rsidRPr="008E15D8" w:rsidRDefault="008E15D8" w:rsidP="0004494D">
            <w:pPr>
              <w:jc w:val="right"/>
              <w:rPr>
                <w:sz w:val="20"/>
                <w:szCs w:val="20"/>
              </w:rPr>
            </w:pPr>
            <w:r w:rsidRPr="008E15D8">
              <w:rPr>
                <w:sz w:val="20"/>
                <w:szCs w:val="20"/>
              </w:rPr>
              <w:t>260</w:t>
            </w:r>
          </w:p>
        </w:tc>
        <w:tc>
          <w:tcPr>
            <w:tcW w:w="525" w:type="dxa"/>
            <w:shd w:val="clear" w:color="000000" w:fill="FFFFFF"/>
            <w:vAlign w:val="bottom"/>
          </w:tcPr>
          <w:p w:rsidR="008E15D8" w:rsidRPr="008E15D8" w:rsidRDefault="008E15D8" w:rsidP="0004494D">
            <w:pPr>
              <w:jc w:val="right"/>
              <w:rPr>
                <w:sz w:val="20"/>
                <w:szCs w:val="20"/>
              </w:rPr>
            </w:pPr>
            <w:r w:rsidRPr="008E15D8">
              <w:rPr>
                <w:sz w:val="20"/>
                <w:szCs w:val="20"/>
              </w:rPr>
              <w:t>156</w:t>
            </w:r>
          </w:p>
        </w:tc>
        <w:tc>
          <w:tcPr>
            <w:tcW w:w="525" w:type="dxa"/>
            <w:shd w:val="clear" w:color="000000" w:fill="FFFFFF"/>
            <w:vAlign w:val="bottom"/>
          </w:tcPr>
          <w:p w:rsidR="008E15D8" w:rsidRPr="008E15D8" w:rsidRDefault="008E15D8" w:rsidP="0004494D">
            <w:pPr>
              <w:jc w:val="right"/>
              <w:rPr>
                <w:sz w:val="20"/>
                <w:szCs w:val="20"/>
              </w:rPr>
            </w:pPr>
            <w:r w:rsidRPr="008E15D8">
              <w:rPr>
                <w:sz w:val="20"/>
                <w:szCs w:val="20"/>
              </w:rPr>
              <w:t>15</w:t>
            </w:r>
          </w:p>
        </w:tc>
        <w:tc>
          <w:tcPr>
            <w:tcW w:w="525" w:type="dxa"/>
            <w:shd w:val="clear" w:color="000000" w:fill="FFFFFF"/>
            <w:vAlign w:val="bottom"/>
          </w:tcPr>
          <w:p w:rsidR="008E15D8" w:rsidRPr="008E15D8" w:rsidRDefault="008E15D8" w:rsidP="0004494D">
            <w:pPr>
              <w:jc w:val="right"/>
              <w:rPr>
                <w:sz w:val="20"/>
                <w:szCs w:val="20"/>
              </w:rPr>
            </w:pPr>
            <w:r w:rsidRPr="008E15D8">
              <w:rPr>
                <w:sz w:val="20"/>
                <w:szCs w:val="20"/>
              </w:rPr>
              <w:t>379</w:t>
            </w:r>
          </w:p>
        </w:tc>
        <w:tc>
          <w:tcPr>
            <w:tcW w:w="525" w:type="dxa"/>
            <w:shd w:val="clear" w:color="000000" w:fill="FFFFFF"/>
            <w:vAlign w:val="bottom"/>
          </w:tcPr>
          <w:p w:rsidR="008E15D8" w:rsidRPr="008E15D8" w:rsidRDefault="008E15D8" w:rsidP="0004494D">
            <w:pPr>
              <w:jc w:val="right"/>
              <w:rPr>
                <w:sz w:val="20"/>
                <w:szCs w:val="20"/>
              </w:rPr>
            </w:pPr>
            <w:r w:rsidRPr="008E15D8">
              <w:rPr>
                <w:sz w:val="20"/>
                <w:szCs w:val="20"/>
              </w:rPr>
              <w:t>113</w:t>
            </w:r>
          </w:p>
        </w:tc>
      </w:tr>
      <w:tr w:rsidR="008E15D8" w:rsidRPr="008E15D8" w:rsidTr="008E15D8">
        <w:tc>
          <w:tcPr>
            <w:tcW w:w="14560" w:type="dxa"/>
            <w:gridSpan w:val="22"/>
            <w:shd w:val="clear" w:color="000000" w:fill="FFFFFF"/>
          </w:tcPr>
          <w:p w:rsidR="008E15D8" w:rsidRPr="008E15D8" w:rsidRDefault="008E15D8" w:rsidP="0004494D">
            <w:pPr>
              <w:rPr>
                <w:sz w:val="20"/>
                <w:szCs w:val="20"/>
              </w:rPr>
            </w:pPr>
            <w:r w:rsidRPr="008E15D8">
              <w:rPr>
                <w:sz w:val="20"/>
                <w:szCs w:val="20"/>
              </w:rPr>
              <w:t>Мягколиственные</w:t>
            </w:r>
          </w:p>
        </w:tc>
      </w:tr>
      <w:tr w:rsidR="008E15D8" w:rsidRPr="008E15D8" w:rsidTr="008E15D8">
        <w:tc>
          <w:tcPr>
            <w:tcW w:w="525" w:type="dxa"/>
            <w:shd w:val="clear" w:color="000000" w:fill="FFFFFF"/>
            <w:vAlign w:val="bottom"/>
          </w:tcPr>
          <w:p w:rsidR="008E15D8" w:rsidRPr="008E15D8" w:rsidRDefault="008E15D8" w:rsidP="0004494D">
            <w:pPr>
              <w:jc w:val="right"/>
              <w:rPr>
                <w:sz w:val="20"/>
                <w:szCs w:val="20"/>
              </w:rPr>
            </w:pPr>
          </w:p>
        </w:tc>
        <w:tc>
          <w:tcPr>
            <w:tcW w:w="731" w:type="dxa"/>
            <w:shd w:val="clear" w:color="000000" w:fill="FFFFFF"/>
            <w:vAlign w:val="bottom"/>
          </w:tcPr>
          <w:p w:rsidR="008E15D8" w:rsidRPr="008E15D8" w:rsidRDefault="008E15D8" w:rsidP="0004494D">
            <w:pPr>
              <w:jc w:val="right"/>
              <w:rPr>
                <w:sz w:val="20"/>
                <w:szCs w:val="20"/>
              </w:rPr>
            </w:pPr>
            <w:r w:rsidRPr="008E15D8">
              <w:rPr>
                <w:sz w:val="20"/>
                <w:szCs w:val="20"/>
              </w:rPr>
              <w:t>1145.1</w:t>
            </w:r>
          </w:p>
        </w:tc>
        <w:tc>
          <w:tcPr>
            <w:tcW w:w="937" w:type="dxa"/>
            <w:shd w:val="clear" w:color="000000" w:fill="FFFFFF"/>
            <w:vAlign w:val="bottom"/>
          </w:tcPr>
          <w:p w:rsidR="008E15D8" w:rsidRPr="008E15D8" w:rsidRDefault="008E15D8" w:rsidP="0004494D">
            <w:pPr>
              <w:jc w:val="right"/>
              <w:rPr>
                <w:sz w:val="20"/>
                <w:szCs w:val="20"/>
              </w:rPr>
            </w:pPr>
            <w:r w:rsidRPr="008E15D8">
              <w:rPr>
                <w:sz w:val="20"/>
                <w:szCs w:val="20"/>
              </w:rPr>
              <w:t>184452</w:t>
            </w:r>
          </w:p>
        </w:tc>
        <w:tc>
          <w:tcPr>
            <w:tcW w:w="824" w:type="dxa"/>
            <w:shd w:val="clear" w:color="000000" w:fill="FFFFFF"/>
            <w:vAlign w:val="bottom"/>
          </w:tcPr>
          <w:p w:rsidR="008E15D8" w:rsidRPr="008E15D8" w:rsidRDefault="008E15D8" w:rsidP="0004494D">
            <w:pPr>
              <w:jc w:val="right"/>
              <w:rPr>
                <w:sz w:val="20"/>
                <w:szCs w:val="20"/>
              </w:rPr>
            </w:pPr>
            <w:r w:rsidRPr="008E15D8">
              <w:rPr>
                <w:sz w:val="20"/>
                <w:szCs w:val="20"/>
              </w:rPr>
              <w:t>58699</w:t>
            </w:r>
          </w:p>
        </w:tc>
        <w:tc>
          <w:tcPr>
            <w:tcW w:w="731" w:type="dxa"/>
            <w:shd w:val="clear" w:color="000000" w:fill="FFFFFF"/>
            <w:vAlign w:val="bottom"/>
          </w:tcPr>
          <w:p w:rsidR="008E15D8" w:rsidRPr="008E15D8" w:rsidRDefault="008E15D8" w:rsidP="0004494D">
            <w:pPr>
              <w:jc w:val="right"/>
              <w:rPr>
                <w:sz w:val="20"/>
                <w:szCs w:val="20"/>
              </w:rPr>
            </w:pPr>
            <w:r w:rsidRPr="008E15D8">
              <w:rPr>
                <w:sz w:val="20"/>
                <w:szCs w:val="20"/>
              </w:rPr>
              <w:t>229</w:t>
            </w:r>
          </w:p>
        </w:tc>
        <w:tc>
          <w:tcPr>
            <w:tcW w:w="618" w:type="dxa"/>
            <w:shd w:val="clear" w:color="000000" w:fill="FFFFFF"/>
            <w:vAlign w:val="bottom"/>
          </w:tcPr>
          <w:p w:rsidR="008E15D8" w:rsidRPr="008E15D8" w:rsidRDefault="008E15D8" w:rsidP="0004494D">
            <w:pPr>
              <w:jc w:val="right"/>
              <w:rPr>
                <w:sz w:val="20"/>
                <w:szCs w:val="20"/>
              </w:rPr>
            </w:pPr>
            <w:r w:rsidRPr="008E15D8">
              <w:rPr>
                <w:sz w:val="20"/>
                <w:szCs w:val="20"/>
              </w:rPr>
              <w:t>380</w:t>
            </w:r>
          </w:p>
        </w:tc>
        <w:tc>
          <w:tcPr>
            <w:tcW w:w="824" w:type="dxa"/>
            <w:shd w:val="clear" w:color="000000" w:fill="FFFFFF"/>
            <w:vAlign w:val="bottom"/>
          </w:tcPr>
          <w:p w:rsidR="008E15D8" w:rsidRPr="008E15D8" w:rsidRDefault="008E15D8" w:rsidP="0004494D">
            <w:pPr>
              <w:jc w:val="right"/>
              <w:rPr>
                <w:sz w:val="20"/>
                <w:szCs w:val="20"/>
              </w:rPr>
            </w:pPr>
            <w:r w:rsidRPr="008E15D8">
              <w:rPr>
                <w:sz w:val="20"/>
                <w:szCs w:val="20"/>
              </w:rPr>
              <w:t>472</w:t>
            </w:r>
          </w:p>
        </w:tc>
        <w:tc>
          <w:tcPr>
            <w:tcW w:w="525" w:type="dxa"/>
            <w:shd w:val="clear" w:color="000000" w:fill="FFFFFF"/>
            <w:vAlign w:val="bottom"/>
          </w:tcPr>
          <w:p w:rsidR="008E15D8" w:rsidRPr="008E15D8" w:rsidRDefault="008E15D8" w:rsidP="0004494D">
            <w:pPr>
              <w:jc w:val="right"/>
              <w:rPr>
                <w:sz w:val="20"/>
                <w:szCs w:val="20"/>
              </w:rPr>
            </w:pPr>
            <w:r w:rsidRPr="008E15D8">
              <w:rPr>
                <w:sz w:val="20"/>
                <w:szCs w:val="20"/>
              </w:rPr>
              <w:t>15</w:t>
            </w:r>
          </w:p>
        </w:tc>
        <w:tc>
          <w:tcPr>
            <w:tcW w:w="824" w:type="dxa"/>
            <w:shd w:val="clear" w:color="000000" w:fill="FFFFFF"/>
            <w:vAlign w:val="bottom"/>
          </w:tcPr>
          <w:p w:rsidR="008E15D8" w:rsidRPr="008E15D8" w:rsidRDefault="008E15D8" w:rsidP="0004494D">
            <w:pPr>
              <w:jc w:val="right"/>
              <w:rPr>
                <w:sz w:val="20"/>
                <w:szCs w:val="20"/>
              </w:rPr>
            </w:pPr>
            <w:r w:rsidRPr="008E15D8">
              <w:rPr>
                <w:sz w:val="20"/>
                <w:szCs w:val="20"/>
              </w:rPr>
              <w:t>76.3</w:t>
            </w:r>
          </w:p>
        </w:tc>
        <w:tc>
          <w:tcPr>
            <w:tcW w:w="824" w:type="dxa"/>
            <w:shd w:val="clear" w:color="000000" w:fill="FFFFFF"/>
            <w:vAlign w:val="bottom"/>
          </w:tcPr>
          <w:p w:rsidR="008E15D8" w:rsidRPr="008E15D8" w:rsidRDefault="008E15D8" w:rsidP="0004494D">
            <w:pPr>
              <w:jc w:val="right"/>
              <w:rPr>
                <w:sz w:val="20"/>
                <w:szCs w:val="20"/>
              </w:rPr>
            </w:pPr>
            <w:r w:rsidRPr="008E15D8">
              <w:rPr>
                <w:sz w:val="20"/>
                <w:szCs w:val="20"/>
              </w:rPr>
              <w:t>3914</w:t>
            </w:r>
          </w:p>
        </w:tc>
        <w:tc>
          <w:tcPr>
            <w:tcW w:w="731" w:type="dxa"/>
            <w:shd w:val="clear" w:color="000000" w:fill="FFFFFF"/>
            <w:vAlign w:val="bottom"/>
          </w:tcPr>
          <w:p w:rsidR="008E15D8" w:rsidRPr="008E15D8" w:rsidRDefault="008E15D8" w:rsidP="0004494D">
            <w:pPr>
              <w:jc w:val="right"/>
              <w:rPr>
                <w:sz w:val="20"/>
                <w:szCs w:val="20"/>
              </w:rPr>
            </w:pPr>
            <w:r w:rsidRPr="008E15D8">
              <w:rPr>
                <w:sz w:val="20"/>
                <w:szCs w:val="20"/>
              </w:rPr>
              <w:t>3217</w:t>
            </w:r>
          </w:p>
        </w:tc>
        <w:tc>
          <w:tcPr>
            <w:tcW w:w="824" w:type="dxa"/>
            <w:shd w:val="clear" w:color="000000" w:fill="FFFFFF"/>
            <w:vAlign w:val="bottom"/>
          </w:tcPr>
          <w:p w:rsidR="008E15D8" w:rsidRPr="008E15D8" w:rsidRDefault="008E15D8" w:rsidP="0004494D">
            <w:pPr>
              <w:jc w:val="right"/>
              <w:rPr>
                <w:sz w:val="20"/>
                <w:szCs w:val="20"/>
              </w:rPr>
            </w:pPr>
            <w:r w:rsidRPr="008E15D8">
              <w:rPr>
                <w:sz w:val="20"/>
                <w:szCs w:val="20"/>
              </w:rPr>
              <w:t>648</w:t>
            </w:r>
          </w:p>
        </w:tc>
        <w:tc>
          <w:tcPr>
            <w:tcW w:w="824" w:type="dxa"/>
            <w:shd w:val="clear" w:color="000000" w:fill="FFFFFF"/>
            <w:vAlign w:val="bottom"/>
          </w:tcPr>
          <w:p w:rsidR="008E15D8" w:rsidRPr="008E15D8" w:rsidRDefault="008E15D8" w:rsidP="0004494D">
            <w:pPr>
              <w:jc w:val="right"/>
              <w:rPr>
                <w:sz w:val="20"/>
                <w:szCs w:val="20"/>
              </w:rPr>
            </w:pPr>
            <w:r w:rsidRPr="008E15D8">
              <w:rPr>
                <w:sz w:val="20"/>
                <w:szCs w:val="20"/>
              </w:rPr>
              <w:t>51</w:t>
            </w:r>
          </w:p>
        </w:tc>
        <w:tc>
          <w:tcPr>
            <w:tcW w:w="618" w:type="dxa"/>
            <w:shd w:val="clear" w:color="000000" w:fill="FFFFFF"/>
            <w:vAlign w:val="bottom"/>
          </w:tcPr>
          <w:p w:rsidR="008E15D8" w:rsidRPr="008E15D8" w:rsidRDefault="008E15D8" w:rsidP="0004494D">
            <w:pPr>
              <w:jc w:val="right"/>
              <w:rPr>
                <w:sz w:val="20"/>
                <w:szCs w:val="20"/>
              </w:rPr>
            </w:pPr>
            <w:r w:rsidRPr="008E15D8">
              <w:rPr>
                <w:sz w:val="20"/>
                <w:szCs w:val="20"/>
              </w:rPr>
              <w:t>32</w:t>
            </w:r>
          </w:p>
        </w:tc>
        <w:tc>
          <w:tcPr>
            <w:tcW w:w="525" w:type="dxa"/>
            <w:shd w:val="clear" w:color="000000" w:fill="FFFFFF"/>
            <w:vAlign w:val="bottom"/>
          </w:tcPr>
          <w:p w:rsidR="008E15D8" w:rsidRPr="008E15D8" w:rsidRDefault="008E15D8" w:rsidP="0004494D">
            <w:pPr>
              <w:jc w:val="right"/>
              <w:rPr>
                <w:sz w:val="20"/>
                <w:szCs w:val="20"/>
              </w:rPr>
            </w:pPr>
            <w:r w:rsidRPr="008E15D8">
              <w:rPr>
                <w:sz w:val="20"/>
                <w:szCs w:val="20"/>
              </w:rPr>
              <w:t>15</w:t>
            </w:r>
          </w:p>
        </w:tc>
        <w:tc>
          <w:tcPr>
            <w:tcW w:w="525" w:type="dxa"/>
            <w:shd w:val="clear" w:color="000000" w:fill="FFFFFF"/>
            <w:vAlign w:val="bottom"/>
          </w:tcPr>
          <w:p w:rsidR="008E15D8" w:rsidRPr="008E15D8" w:rsidRDefault="008E15D8" w:rsidP="0004494D">
            <w:pPr>
              <w:jc w:val="right"/>
              <w:rPr>
                <w:sz w:val="20"/>
                <w:szCs w:val="20"/>
              </w:rPr>
            </w:pPr>
            <w:r w:rsidRPr="008E15D8">
              <w:rPr>
                <w:sz w:val="20"/>
                <w:szCs w:val="20"/>
              </w:rPr>
              <w:t>14</w:t>
            </w:r>
          </w:p>
        </w:tc>
        <w:tc>
          <w:tcPr>
            <w:tcW w:w="525" w:type="dxa"/>
            <w:shd w:val="clear" w:color="000000" w:fill="FFFFFF"/>
            <w:vAlign w:val="bottom"/>
          </w:tcPr>
          <w:p w:rsidR="008E15D8" w:rsidRPr="008E15D8" w:rsidRDefault="008E15D8" w:rsidP="0004494D">
            <w:pPr>
              <w:jc w:val="right"/>
              <w:rPr>
                <w:sz w:val="20"/>
                <w:szCs w:val="20"/>
              </w:rPr>
            </w:pPr>
            <w:r w:rsidRPr="008E15D8">
              <w:rPr>
                <w:sz w:val="20"/>
                <w:szCs w:val="20"/>
              </w:rPr>
              <w:t>3</w:t>
            </w:r>
          </w:p>
        </w:tc>
        <w:tc>
          <w:tcPr>
            <w:tcW w:w="525" w:type="dxa"/>
            <w:shd w:val="clear" w:color="000000" w:fill="FFFFFF"/>
            <w:vAlign w:val="bottom"/>
          </w:tcPr>
          <w:p w:rsidR="008E15D8" w:rsidRPr="008E15D8" w:rsidRDefault="008E15D8" w:rsidP="0004494D">
            <w:pPr>
              <w:jc w:val="right"/>
              <w:rPr>
                <w:sz w:val="20"/>
                <w:szCs w:val="20"/>
              </w:rPr>
            </w:pPr>
            <w:r w:rsidRPr="008E15D8">
              <w:rPr>
                <w:sz w:val="20"/>
                <w:szCs w:val="20"/>
              </w:rPr>
              <w:t>24</w:t>
            </w:r>
          </w:p>
        </w:tc>
        <w:tc>
          <w:tcPr>
            <w:tcW w:w="525" w:type="dxa"/>
            <w:shd w:val="clear" w:color="000000" w:fill="FFFFFF"/>
            <w:vAlign w:val="bottom"/>
          </w:tcPr>
          <w:p w:rsidR="008E15D8" w:rsidRPr="008E15D8" w:rsidRDefault="008E15D8" w:rsidP="0004494D">
            <w:pPr>
              <w:jc w:val="right"/>
              <w:rPr>
                <w:sz w:val="20"/>
                <w:szCs w:val="20"/>
              </w:rPr>
            </w:pPr>
            <w:r w:rsidRPr="008E15D8">
              <w:rPr>
                <w:sz w:val="20"/>
                <w:szCs w:val="20"/>
              </w:rPr>
              <w:t>11</w:t>
            </w:r>
          </w:p>
        </w:tc>
        <w:tc>
          <w:tcPr>
            <w:tcW w:w="525" w:type="dxa"/>
            <w:shd w:val="clear" w:color="000000" w:fill="FFFFFF"/>
            <w:vAlign w:val="bottom"/>
          </w:tcPr>
          <w:p w:rsidR="008E15D8" w:rsidRPr="008E15D8" w:rsidRDefault="008E15D8" w:rsidP="0004494D">
            <w:pPr>
              <w:jc w:val="right"/>
              <w:rPr>
                <w:sz w:val="20"/>
                <w:szCs w:val="20"/>
              </w:rPr>
            </w:pPr>
          </w:p>
        </w:tc>
        <w:tc>
          <w:tcPr>
            <w:tcW w:w="525" w:type="dxa"/>
            <w:shd w:val="clear" w:color="000000" w:fill="FFFFFF"/>
            <w:vAlign w:val="bottom"/>
          </w:tcPr>
          <w:p w:rsidR="008E15D8" w:rsidRPr="008E15D8" w:rsidRDefault="008E15D8" w:rsidP="0004494D">
            <w:pPr>
              <w:jc w:val="right"/>
              <w:rPr>
                <w:sz w:val="20"/>
                <w:szCs w:val="20"/>
              </w:rPr>
            </w:pPr>
            <w:r w:rsidRPr="008E15D8">
              <w:rPr>
                <w:sz w:val="20"/>
                <w:szCs w:val="20"/>
              </w:rPr>
              <w:t>31</w:t>
            </w:r>
          </w:p>
        </w:tc>
        <w:tc>
          <w:tcPr>
            <w:tcW w:w="525" w:type="dxa"/>
            <w:shd w:val="clear" w:color="000000" w:fill="FFFFFF"/>
            <w:vAlign w:val="bottom"/>
          </w:tcPr>
          <w:p w:rsidR="008E15D8" w:rsidRPr="008E15D8" w:rsidRDefault="008E15D8" w:rsidP="0004494D">
            <w:pPr>
              <w:jc w:val="right"/>
              <w:rPr>
                <w:sz w:val="20"/>
                <w:szCs w:val="20"/>
              </w:rPr>
            </w:pPr>
            <w:r w:rsidRPr="008E15D8">
              <w:rPr>
                <w:sz w:val="20"/>
                <w:szCs w:val="20"/>
              </w:rPr>
              <w:t>6</w:t>
            </w:r>
          </w:p>
        </w:tc>
      </w:tr>
    </w:tbl>
    <w:p w:rsidR="00376C0A" w:rsidRDefault="00376C0A" w:rsidP="00376C0A"/>
    <w:p w:rsidR="00376C0A" w:rsidRDefault="00376C0A" w:rsidP="00376C0A"/>
    <w:p w:rsidR="00376C0A" w:rsidRDefault="00376C0A" w:rsidP="00376C0A"/>
    <w:p w:rsidR="00376C0A" w:rsidRDefault="00376C0A" w:rsidP="00376C0A"/>
    <w:p w:rsidR="00376C0A" w:rsidRDefault="00376C0A" w:rsidP="00376C0A"/>
    <w:p w:rsidR="00376C0A" w:rsidRDefault="00376C0A" w:rsidP="00376C0A"/>
    <w:p w:rsidR="00376C0A" w:rsidRPr="00376C0A" w:rsidRDefault="00376C0A" w:rsidP="00376C0A"/>
    <w:p w:rsidR="00EC2668" w:rsidRDefault="00EC2668" w:rsidP="00EC2668"/>
    <w:p w:rsidR="008E15D8" w:rsidRDefault="008E15D8" w:rsidP="00EC2668">
      <w:r>
        <w:lastRenderedPageBreak/>
        <w:t>Ру без плонир оопт 2</w:t>
      </w:r>
    </w:p>
    <w:tbl>
      <w:tblPr>
        <w:tblW w:w="1455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40" w:type="dxa"/>
          <w:right w:w="40" w:type="dxa"/>
        </w:tblCellMar>
        <w:tblLook w:val="04A0" w:firstRow="1" w:lastRow="0" w:firstColumn="1" w:lastColumn="0" w:noHBand="0" w:noVBand="1"/>
      </w:tblPr>
      <w:tblGrid>
        <w:gridCol w:w="510"/>
        <w:gridCol w:w="710"/>
        <w:gridCol w:w="910"/>
        <w:gridCol w:w="801"/>
        <w:gridCol w:w="711"/>
        <w:gridCol w:w="601"/>
        <w:gridCol w:w="801"/>
        <w:gridCol w:w="910"/>
        <w:gridCol w:w="801"/>
        <w:gridCol w:w="801"/>
        <w:gridCol w:w="711"/>
        <w:gridCol w:w="801"/>
        <w:gridCol w:w="801"/>
        <w:gridCol w:w="601"/>
        <w:gridCol w:w="511"/>
        <w:gridCol w:w="511"/>
        <w:gridCol w:w="511"/>
        <w:gridCol w:w="511"/>
        <w:gridCol w:w="511"/>
        <w:gridCol w:w="511"/>
        <w:gridCol w:w="511"/>
        <w:gridCol w:w="511"/>
      </w:tblGrid>
      <w:tr w:rsidR="008E15D8" w:rsidRPr="008E15D8" w:rsidTr="008E15D8">
        <w:trPr>
          <w:tblHeader/>
        </w:trPr>
        <w:tc>
          <w:tcPr>
            <w:tcW w:w="14560" w:type="dxa"/>
            <w:gridSpan w:val="22"/>
            <w:shd w:val="clear" w:color="000000" w:fill="FFFFFF"/>
          </w:tcPr>
          <w:p w:rsidR="008E15D8" w:rsidRPr="008E15D8" w:rsidRDefault="008E15D8" w:rsidP="0004494D">
            <w:pPr>
              <w:spacing w:after="120"/>
              <w:jc w:val="center"/>
              <w:rPr>
                <w:b/>
                <w:sz w:val="20"/>
                <w:szCs w:val="20"/>
              </w:rPr>
            </w:pPr>
            <w:r w:rsidRPr="008E15D8">
              <w:rPr>
                <w:b/>
                <w:sz w:val="20"/>
                <w:szCs w:val="20"/>
              </w:rPr>
              <w:t xml:space="preserve">                 Расчет ежегодного размера заготовки древесины при уходе за лесами  (площадь в га, запас в кубических метрах)</w:t>
            </w:r>
          </w:p>
        </w:tc>
      </w:tr>
      <w:tr w:rsidR="008E15D8" w:rsidRPr="008E15D8" w:rsidTr="008E15D8">
        <w:trPr>
          <w:tblHeader/>
        </w:trPr>
        <w:tc>
          <w:tcPr>
            <w:tcW w:w="14560" w:type="dxa"/>
            <w:gridSpan w:val="22"/>
            <w:shd w:val="clear" w:color="000000" w:fill="FFFFFF"/>
          </w:tcPr>
          <w:p w:rsidR="008E15D8" w:rsidRPr="008E15D8" w:rsidRDefault="008E15D8" w:rsidP="0004494D">
            <w:pPr>
              <w:rPr>
                <w:sz w:val="20"/>
                <w:szCs w:val="20"/>
              </w:rPr>
            </w:pPr>
            <w:r w:rsidRPr="008E15D8">
              <w:rPr>
                <w:sz w:val="20"/>
                <w:szCs w:val="20"/>
              </w:rPr>
              <w:t>Лесничество – Кингисеппское</w:t>
            </w:r>
          </w:p>
        </w:tc>
      </w:tr>
      <w:tr w:rsidR="008E15D8" w:rsidRPr="008E15D8" w:rsidTr="008E15D8">
        <w:trPr>
          <w:tblHeader/>
        </w:trPr>
        <w:tc>
          <w:tcPr>
            <w:tcW w:w="525" w:type="dxa"/>
            <w:vMerge w:val="restart"/>
            <w:shd w:val="clear" w:color="000000" w:fill="FFFFFF"/>
            <w:vAlign w:val="center"/>
          </w:tcPr>
          <w:p w:rsidR="008E15D8" w:rsidRPr="008E15D8" w:rsidRDefault="008E15D8" w:rsidP="0004494D">
            <w:pPr>
              <w:jc w:val="center"/>
              <w:rPr>
                <w:sz w:val="20"/>
                <w:szCs w:val="20"/>
              </w:rPr>
            </w:pPr>
            <w:r w:rsidRPr="008E15D8">
              <w:rPr>
                <w:sz w:val="20"/>
                <w:szCs w:val="20"/>
              </w:rPr>
              <w:t>Пре- обла- даю- щая по- рода</w:t>
            </w:r>
          </w:p>
        </w:tc>
        <w:tc>
          <w:tcPr>
            <w:tcW w:w="4665" w:type="dxa"/>
            <w:gridSpan w:val="6"/>
            <w:shd w:val="clear" w:color="000000" w:fill="FFFFFF"/>
            <w:vAlign w:val="center"/>
          </w:tcPr>
          <w:p w:rsidR="008E15D8" w:rsidRPr="008E15D8" w:rsidRDefault="008E15D8" w:rsidP="0004494D">
            <w:pPr>
              <w:jc w:val="center"/>
              <w:rPr>
                <w:sz w:val="20"/>
                <w:szCs w:val="20"/>
              </w:rPr>
            </w:pPr>
            <w:r w:rsidRPr="008E15D8">
              <w:rPr>
                <w:sz w:val="20"/>
                <w:szCs w:val="20"/>
              </w:rPr>
              <w:t>Общий объем рубок ухода</w:t>
            </w:r>
          </w:p>
        </w:tc>
        <w:tc>
          <w:tcPr>
            <w:tcW w:w="937" w:type="dxa"/>
            <w:vMerge w:val="restart"/>
            <w:shd w:val="clear" w:color="000000" w:fill="FFFFFF"/>
            <w:vAlign w:val="center"/>
          </w:tcPr>
          <w:p w:rsidR="008E15D8" w:rsidRPr="008E15D8" w:rsidRDefault="008E15D8" w:rsidP="0004494D">
            <w:pPr>
              <w:jc w:val="center"/>
              <w:rPr>
                <w:sz w:val="20"/>
                <w:szCs w:val="20"/>
              </w:rPr>
            </w:pPr>
            <w:r w:rsidRPr="008E15D8">
              <w:rPr>
                <w:sz w:val="20"/>
                <w:szCs w:val="20"/>
              </w:rPr>
              <w:t>Срок пов- то- ряе- мос- ти</w:t>
            </w:r>
          </w:p>
        </w:tc>
        <w:tc>
          <w:tcPr>
            <w:tcW w:w="8845" w:type="dxa"/>
            <w:gridSpan w:val="14"/>
            <w:shd w:val="clear" w:color="000000" w:fill="FFFFFF"/>
            <w:vAlign w:val="center"/>
          </w:tcPr>
          <w:p w:rsidR="008E15D8" w:rsidRPr="008E15D8" w:rsidRDefault="008E15D8" w:rsidP="0004494D">
            <w:pPr>
              <w:jc w:val="center"/>
              <w:rPr>
                <w:sz w:val="20"/>
                <w:szCs w:val="20"/>
              </w:rPr>
            </w:pPr>
            <w:r w:rsidRPr="008E15D8">
              <w:rPr>
                <w:sz w:val="20"/>
                <w:szCs w:val="20"/>
              </w:rPr>
              <w:t>Е ж е г о д н ы й   р а с ч е т н ы й   р а з м е р</w:t>
            </w:r>
          </w:p>
        </w:tc>
      </w:tr>
      <w:tr w:rsidR="008E15D8" w:rsidRPr="008E15D8" w:rsidTr="008E15D8">
        <w:trPr>
          <w:tblHeader/>
        </w:trPr>
        <w:tc>
          <w:tcPr>
            <w:tcW w:w="525" w:type="dxa"/>
            <w:vMerge/>
            <w:shd w:val="clear" w:color="000000" w:fill="FFFFFF"/>
            <w:vAlign w:val="center"/>
          </w:tcPr>
          <w:p w:rsidR="008E15D8" w:rsidRPr="008E15D8" w:rsidRDefault="008E15D8" w:rsidP="0004494D">
            <w:pPr>
              <w:jc w:val="center"/>
              <w:rPr>
                <w:sz w:val="20"/>
                <w:szCs w:val="20"/>
              </w:rPr>
            </w:pPr>
          </w:p>
        </w:tc>
        <w:tc>
          <w:tcPr>
            <w:tcW w:w="731" w:type="dxa"/>
            <w:vMerge w:val="restart"/>
            <w:shd w:val="clear" w:color="000000" w:fill="FFFFFF"/>
            <w:vAlign w:val="center"/>
          </w:tcPr>
          <w:p w:rsidR="008E15D8" w:rsidRPr="008E15D8" w:rsidRDefault="008E15D8" w:rsidP="0004494D">
            <w:pPr>
              <w:jc w:val="center"/>
              <w:rPr>
                <w:sz w:val="20"/>
                <w:szCs w:val="20"/>
              </w:rPr>
            </w:pPr>
            <w:r w:rsidRPr="008E15D8">
              <w:rPr>
                <w:sz w:val="20"/>
                <w:szCs w:val="20"/>
              </w:rPr>
              <w:t>пло- щадь</w:t>
            </w:r>
          </w:p>
        </w:tc>
        <w:tc>
          <w:tcPr>
            <w:tcW w:w="1761" w:type="dxa"/>
            <w:gridSpan w:val="2"/>
            <w:shd w:val="clear" w:color="000000" w:fill="FFFFFF"/>
            <w:vAlign w:val="center"/>
          </w:tcPr>
          <w:p w:rsidR="008E15D8" w:rsidRPr="008E15D8" w:rsidRDefault="008E15D8" w:rsidP="0004494D">
            <w:pPr>
              <w:jc w:val="center"/>
              <w:rPr>
                <w:sz w:val="20"/>
                <w:szCs w:val="20"/>
              </w:rPr>
            </w:pPr>
            <w:r w:rsidRPr="008E15D8">
              <w:rPr>
                <w:sz w:val="20"/>
                <w:szCs w:val="20"/>
              </w:rPr>
              <w:t>корневой запас</w:t>
            </w:r>
          </w:p>
        </w:tc>
        <w:tc>
          <w:tcPr>
            <w:tcW w:w="2173" w:type="dxa"/>
            <w:gridSpan w:val="3"/>
            <w:shd w:val="clear" w:color="000000" w:fill="FFFFFF"/>
            <w:vAlign w:val="center"/>
          </w:tcPr>
          <w:p w:rsidR="008E15D8" w:rsidRPr="008E15D8" w:rsidRDefault="008E15D8" w:rsidP="0004494D">
            <w:pPr>
              <w:jc w:val="center"/>
              <w:rPr>
                <w:sz w:val="20"/>
                <w:szCs w:val="20"/>
              </w:rPr>
            </w:pPr>
            <w:r w:rsidRPr="008E15D8">
              <w:rPr>
                <w:sz w:val="20"/>
                <w:szCs w:val="20"/>
              </w:rPr>
              <w:t>кроме того</w:t>
            </w:r>
          </w:p>
        </w:tc>
        <w:tc>
          <w:tcPr>
            <w:tcW w:w="731" w:type="dxa"/>
            <w:vMerge/>
            <w:shd w:val="clear" w:color="000000" w:fill="FFFFFF"/>
            <w:vAlign w:val="center"/>
          </w:tcPr>
          <w:p w:rsidR="008E15D8" w:rsidRPr="008E15D8" w:rsidRDefault="008E15D8" w:rsidP="0004494D">
            <w:pPr>
              <w:jc w:val="center"/>
              <w:rPr>
                <w:sz w:val="20"/>
                <w:szCs w:val="20"/>
              </w:rPr>
            </w:pPr>
          </w:p>
        </w:tc>
        <w:tc>
          <w:tcPr>
            <w:tcW w:w="618" w:type="dxa"/>
            <w:vMerge w:val="restart"/>
            <w:shd w:val="clear" w:color="000000" w:fill="FFFFFF"/>
            <w:vAlign w:val="center"/>
          </w:tcPr>
          <w:p w:rsidR="008E15D8" w:rsidRPr="008E15D8" w:rsidRDefault="008E15D8" w:rsidP="0004494D">
            <w:pPr>
              <w:jc w:val="center"/>
              <w:rPr>
                <w:sz w:val="20"/>
                <w:szCs w:val="20"/>
              </w:rPr>
            </w:pPr>
            <w:r w:rsidRPr="008E15D8">
              <w:rPr>
                <w:sz w:val="20"/>
                <w:szCs w:val="20"/>
              </w:rPr>
              <w:t>пло- щадь</w:t>
            </w:r>
          </w:p>
        </w:tc>
        <w:tc>
          <w:tcPr>
            <w:tcW w:w="3821" w:type="dxa"/>
            <w:gridSpan w:val="5"/>
            <w:shd w:val="clear" w:color="000000" w:fill="FFFFFF"/>
            <w:vAlign w:val="center"/>
          </w:tcPr>
          <w:p w:rsidR="008E15D8" w:rsidRPr="008E15D8" w:rsidRDefault="008E15D8" w:rsidP="0004494D">
            <w:pPr>
              <w:jc w:val="center"/>
              <w:rPr>
                <w:sz w:val="20"/>
                <w:szCs w:val="20"/>
              </w:rPr>
            </w:pPr>
            <w:r w:rsidRPr="008E15D8">
              <w:rPr>
                <w:sz w:val="20"/>
                <w:szCs w:val="20"/>
              </w:rPr>
              <w:t>запас выбираемый</w:t>
            </w:r>
          </w:p>
        </w:tc>
        <w:tc>
          <w:tcPr>
            <w:tcW w:w="1575" w:type="dxa"/>
            <w:gridSpan w:val="3"/>
            <w:shd w:val="clear" w:color="000000" w:fill="FFFFFF"/>
            <w:vAlign w:val="center"/>
          </w:tcPr>
          <w:p w:rsidR="008E15D8" w:rsidRPr="008E15D8" w:rsidRDefault="008E15D8" w:rsidP="0004494D">
            <w:pPr>
              <w:jc w:val="center"/>
              <w:rPr>
                <w:sz w:val="20"/>
                <w:szCs w:val="20"/>
              </w:rPr>
            </w:pPr>
            <w:r w:rsidRPr="008E15D8">
              <w:rPr>
                <w:sz w:val="20"/>
                <w:szCs w:val="20"/>
              </w:rPr>
              <w:t>единичные деревья</w:t>
            </w:r>
          </w:p>
        </w:tc>
        <w:tc>
          <w:tcPr>
            <w:tcW w:w="1575" w:type="dxa"/>
            <w:gridSpan w:val="3"/>
            <w:shd w:val="clear" w:color="000000" w:fill="FFFFFF"/>
            <w:vAlign w:val="center"/>
          </w:tcPr>
          <w:p w:rsidR="008E15D8" w:rsidRPr="008E15D8" w:rsidRDefault="008E15D8" w:rsidP="0004494D">
            <w:pPr>
              <w:jc w:val="center"/>
              <w:rPr>
                <w:sz w:val="20"/>
                <w:szCs w:val="20"/>
              </w:rPr>
            </w:pPr>
            <w:r w:rsidRPr="008E15D8">
              <w:rPr>
                <w:sz w:val="20"/>
                <w:szCs w:val="20"/>
              </w:rPr>
              <w:t>сухостой</w:t>
            </w:r>
          </w:p>
        </w:tc>
        <w:tc>
          <w:tcPr>
            <w:tcW w:w="1050" w:type="dxa"/>
            <w:gridSpan w:val="2"/>
            <w:shd w:val="clear" w:color="000000" w:fill="FFFFFF"/>
            <w:vAlign w:val="center"/>
          </w:tcPr>
          <w:p w:rsidR="008E15D8" w:rsidRPr="008E15D8" w:rsidRDefault="008E15D8" w:rsidP="0004494D">
            <w:pPr>
              <w:jc w:val="center"/>
              <w:rPr>
                <w:sz w:val="20"/>
                <w:szCs w:val="20"/>
              </w:rPr>
            </w:pPr>
            <w:r w:rsidRPr="008E15D8">
              <w:rPr>
                <w:sz w:val="20"/>
                <w:szCs w:val="20"/>
              </w:rPr>
              <w:t>захлам- ленность</w:t>
            </w:r>
          </w:p>
        </w:tc>
      </w:tr>
      <w:tr w:rsidR="008E15D8" w:rsidRPr="008E15D8" w:rsidTr="008E15D8">
        <w:trPr>
          <w:tblHeader/>
        </w:trPr>
        <w:tc>
          <w:tcPr>
            <w:tcW w:w="525" w:type="dxa"/>
            <w:vMerge/>
            <w:shd w:val="clear" w:color="000000" w:fill="FFFFFF"/>
            <w:vAlign w:val="center"/>
          </w:tcPr>
          <w:p w:rsidR="008E15D8" w:rsidRPr="008E15D8" w:rsidRDefault="008E15D8" w:rsidP="0004494D">
            <w:pPr>
              <w:jc w:val="center"/>
              <w:rPr>
                <w:sz w:val="20"/>
                <w:szCs w:val="20"/>
              </w:rPr>
            </w:pPr>
          </w:p>
        </w:tc>
        <w:tc>
          <w:tcPr>
            <w:tcW w:w="731" w:type="dxa"/>
            <w:vMerge/>
            <w:shd w:val="clear" w:color="000000" w:fill="FFFFFF"/>
            <w:vAlign w:val="center"/>
          </w:tcPr>
          <w:p w:rsidR="008E15D8" w:rsidRPr="008E15D8" w:rsidRDefault="008E15D8" w:rsidP="0004494D">
            <w:pPr>
              <w:jc w:val="center"/>
              <w:rPr>
                <w:sz w:val="20"/>
                <w:szCs w:val="20"/>
              </w:rPr>
            </w:pPr>
          </w:p>
        </w:tc>
        <w:tc>
          <w:tcPr>
            <w:tcW w:w="937" w:type="dxa"/>
            <w:shd w:val="clear" w:color="000000" w:fill="FFFFFF"/>
            <w:vAlign w:val="center"/>
          </w:tcPr>
          <w:p w:rsidR="008E15D8" w:rsidRPr="008E15D8" w:rsidRDefault="008E15D8" w:rsidP="0004494D">
            <w:pPr>
              <w:jc w:val="center"/>
              <w:rPr>
                <w:sz w:val="20"/>
                <w:szCs w:val="20"/>
              </w:rPr>
            </w:pPr>
            <w:r w:rsidRPr="008E15D8">
              <w:rPr>
                <w:sz w:val="20"/>
                <w:szCs w:val="20"/>
              </w:rPr>
              <w:t>общий</w:t>
            </w:r>
          </w:p>
        </w:tc>
        <w:tc>
          <w:tcPr>
            <w:tcW w:w="824" w:type="dxa"/>
            <w:shd w:val="clear" w:color="000000" w:fill="FFFFFF"/>
            <w:vAlign w:val="center"/>
          </w:tcPr>
          <w:p w:rsidR="008E15D8" w:rsidRPr="008E15D8" w:rsidRDefault="008E15D8" w:rsidP="0004494D">
            <w:pPr>
              <w:jc w:val="center"/>
              <w:rPr>
                <w:sz w:val="20"/>
                <w:szCs w:val="20"/>
              </w:rPr>
            </w:pPr>
            <w:r w:rsidRPr="008E15D8">
              <w:rPr>
                <w:sz w:val="20"/>
                <w:szCs w:val="20"/>
              </w:rPr>
              <w:t>выбира- емый</w:t>
            </w:r>
          </w:p>
        </w:tc>
        <w:tc>
          <w:tcPr>
            <w:tcW w:w="731" w:type="dxa"/>
            <w:shd w:val="clear" w:color="000000" w:fill="FFFFFF"/>
            <w:vAlign w:val="center"/>
          </w:tcPr>
          <w:p w:rsidR="008E15D8" w:rsidRPr="008E15D8" w:rsidRDefault="008E15D8" w:rsidP="0004494D">
            <w:pPr>
              <w:jc w:val="center"/>
              <w:rPr>
                <w:sz w:val="20"/>
                <w:szCs w:val="20"/>
              </w:rPr>
            </w:pPr>
            <w:r w:rsidRPr="008E15D8">
              <w:rPr>
                <w:sz w:val="20"/>
                <w:szCs w:val="20"/>
              </w:rPr>
              <w:t>единич. деревья</w:t>
            </w:r>
          </w:p>
        </w:tc>
        <w:tc>
          <w:tcPr>
            <w:tcW w:w="618" w:type="dxa"/>
            <w:shd w:val="clear" w:color="000000" w:fill="FFFFFF"/>
            <w:vAlign w:val="center"/>
          </w:tcPr>
          <w:p w:rsidR="008E15D8" w:rsidRPr="008E15D8" w:rsidRDefault="008E15D8" w:rsidP="0004494D">
            <w:pPr>
              <w:jc w:val="center"/>
              <w:rPr>
                <w:sz w:val="20"/>
                <w:szCs w:val="20"/>
              </w:rPr>
            </w:pPr>
            <w:r w:rsidRPr="008E15D8">
              <w:rPr>
                <w:sz w:val="20"/>
                <w:szCs w:val="20"/>
              </w:rPr>
              <w:t>сухо- стой</w:t>
            </w:r>
          </w:p>
        </w:tc>
        <w:tc>
          <w:tcPr>
            <w:tcW w:w="824" w:type="dxa"/>
            <w:shd w:val="clear" w:color="000000" w:fill="FFFFFF"/>
            <w:vAlign w:val="center"/>
          </w:tcPr>
          <w:p w:rsidR="008E15D8" w:rsidRPr="008E15D8" w:rsidRDefault="008E15D8" w:rsidP="0004494D">
            <w:pPr>
              <w:jc w:val="center"/>
              <w:rPr>
                <w:sz w:val="20"/>
                <w:szCs w:val="20"/>
              </w:rPr>
            </w:pPr>
            <w:r w:rsidRPr="008E15D8">
              <w:rPr>
                <w:sz w:val="20"/>
                <w:szCs w:val="20"/>
              </w:rPr>
              <w:t>захлам- ленность</w:t>
            </w:r>
          </w:p>
        </w:tc>
        <w:tc>
          <w:tcPr>
            <w:tcW w:w="525" w:type="dxa"/>
            <w:vMerge/>
            <w:shd w:val="clear" w:color="000000" w:fill="FFFFFF"/>
            <w:vAlign w:val="center"/>
          </w:tcPr>
          <w:p w:rsidR="008E15D8" w:rsidRPr="008E15D8" w:rsidRDefault="008E15D8" w:rsidP="0004494D">
            <w:pPr>
              <w:jc w:val="center"/>
              <w:rPr>
                <w:sz w:val="20"/>
                <w:szCs w:val="20"/>
              </w:rPr>
            </w:pPr>
          </w:p>
        </w:tc>
        <w:tc>
          <w:tcPr>
            <w:tcW w:w="824" w:type="dxa"/>
            <w:vMerge/>
            <w:shd w:val="clear" w:color="000000" w:fill="FFFFFF"/>
            <w:vAlign w:val="center"/>
          </w:tcPr>
          <w:p w:rsidR="008E15D8" w:rsidRPr="008E15D8" w:rsidRDefault="008E15D8" w:rsidP="0004494D">
            <w:pPr>
              <w:jc w:val="center"/>
              <w:rPr>
                <w:sz w:val="20"/>
                <w:szCs w:val="20"/>
              </w:rPr>
            </w:pPr>
          </w:p>
        </w:tc>
        <w:tc>
          <w:tcPr>
            <w:tcW w:w="824" w:type="dxa"/>
            <w:shd w:val="clear" w:color="000000" w:fill="FFFFFF"/>
            <w:vAlign w:val="center"/>
          </w:tcPr>
          <w:p w:rsidR="008E15D8" w:rsidRPr="008E15D8" w:rsidRDefault="008E15D8" w:rsidP="0004494D">
            <w:pPr>
              <w:jc w:val="center"/>
              <w:rPr>
                <w:sz w:val="20"/>
                <w:szCs w:val="20"/>
              </w:rPr>
            </w:pPr>
            <w:r w:rsidRPr="008E15D8">
              <w:rPr>
                <w:sz w:val="20"/>
                <w:szCs w:val="20"/>
              </w:rPr>
              <w:t>корневой</w:t>
            </w:r>
          </w:p>
        </w:tc>
        <w:tc>
          <w:tcPr>
            <w:tcW w:w="731" w:type="dxa"/>
            <w:shd w:val="clear" w:color="000000" w:fill="FFFFFF"/>
            <w:vAlign w:val="center"/>
          </w:tcPr>
          <w:p w:rsidR="008E15D8" w:rsidRPr="008E15D8" w:rsidRDefault="008E15D8" w:rsidP="0004494D">
            <w:pPr>
              <w:jc w:val="center"/>
              <w:rPr>
                <w:sz w:val="20"/>
                <w:szCs w:val="20"/>
              </w:rPr>
            </w:pPr>
            <w:r w:rsidRPr="008E15D8">
              <w:rPr>
                <w:sz w:val="20"/>
                <w:szCs w:val="20"/>
              </w:rPr>
              <w:t>в т.ч. ликвид</w:t>
            </w:r>
          </w:p>
        </w:tc>
        <w:tc>
          <w:tcPr>
            <w:tcW w:w="824" w:type="dxa"/>
            <w:shd w:val="clear" w:color="000000" w:fill="FFFFFF"/>
            <w:vAlign w:val="center"/>
          </w:tcPr>
          <w:p w:rsidR="008E15D8" w:rsidRPr="008E15D8" w:rsidRDefault="008E15D8" w:rsidP="0004494D">
            <w:pPr>
              <w:jc w:val="center"/>
              <w:rPr>
                <w:sz w:val="20"/>
                <w:szCs w:val="20"/>
              </w:rPr>
            </w:pPr>
            <w:r w:rsidRPr="008E15D8">
              <w:rPr>
                <w:sz w:val="20"/>
                <w:szCs w:val="20"/>
              </w:rPr>
              <w:t>в т.ч. деловой</w:t>
            </w:r>
          </w:p>
        </w:tc>
        <w:tc>
          <w:tcPr>
            <w:tcW w:w="824" w:type="dxa"/>
            <w:shd w:val="clear" w:color="000000" w:fill="FFFFFF"/>
            <w:vAlign w:val="center"/>
          </w:tcPr>
          <w:p w:rsidR="008E15D8" w:rsidRPr="008E15D8" w:rsidRDefault="008E15D8" w:rsidP="0004494D">
            <w:pPr>
              <w:jc w:val="center"/>
              <w:rPr>
                <w:sz w:val="20"/>
                <w:szCs w:val="20"/>
              </w:rPr>
            </w:pPr>
            <w:r w:rsidRPr="008E15D8">
              <w:rPr>
                <w:sz w:val="20"/>
                <w:szCs w:val="20"/>
              </w:rPr>
              <w:t>корневой с 1 га</w:t>
            </w:r>
          </w:p>
        </w:tc>
        <w:tc>
          <w:tcPr>
            <w:tcW w:w="618" w:type="dxa"/>
            <w:shd w:val="clear" w:color="000000" w:fill="FFFFFF"/>
            <w:vAlign w:val="center"/>
          </w:tcPr>
          <w:p w:rsidR="008E15D8" w:rsidRPr="008E15D8" w:rsidRDefault="008E15D8" w:rsidP="0004494D">
            <w:pPr>
              <w:jc w:val="center"/>
              <w:rPr>
                <w:sz w:val="20"/>
                <w:szCs w:val="20"/>
              </w:rPr>
            </w:pPr>
            <w:r w:rsidRPr="008E15D8">
              <w:rPr>
                <w:sz w:val="20"/>
                <w:szCs w:val="20"/>
              </w:rPr>
              <w:t>% вы- борки</w:t>
            </w:r>
          </w:p>
        </w:tc>
        <w:tc>
          <w:tcPr>
            <w:tcW w:w="525" w:type="dxa"/>
            <w:shd w:val="clear" w:color="000000" w:fill="FFFFFF"/>
            <w:vAlign w:val="center"/>
          </w:tcPr>
          <w:p w:rsidR="008E15D8" w:rsidRPr="008E15D8" w:rsidRDefault="008E15D8" w:rsidP="0004494D">
            <w:pPr>
              <w:jc w:val="center"/>
              <w:rPr>
                <w:sz w:val="20"/>
                <w:szCs w:val="20"/>
              </w:rPr>
            </w:pPr>
            <w:r w:rsidRPr="008E15D8">
              <w:rPr>
                <w:sz w:val="20"/>
                <w:szCs w:val="20"/>
              </w:rPr>
              <w:t>все- го</w:t>
            </w:r>
          </w:p>
        </w:tc>
        <w:tc>
          <w:tcPr>
            <w:tcW w:w="525" w:type="dxa"/>
            <w:shd w:val="clear" w:color="000000" w:fill="FFFFFF"/>
            <w:vAlign w:val="center"/>
          </w:tcPr>
          <w:p w:rsidR="008E15D8" w:rsidRPr="008E15D8" w:rsidRDefault="008E15D8" w:rsidP="0004494D">
            <w:pPr>
              <w:jc w:val="center"/>
              <w:rPr>
                <w:sz w:val="20"/>
                <w:szCs w:val="20"/>
              </w:rPr>
            </w:pPr>
            <w:r w:rsidRPr="008E15D8">
              <w:rPr>
                <w:sz w:val="20"/>
                <w:szCs w:val="20"/>
              </w:rPr>
              <w:t>лик- вид</w:t>
            </w:r>
          </w:p>
        </w:tc>
        <w:tc>
          <w:tcPr>
            <w:tcW w:w="525" w:type="dxa"/>
            <w:shd w:val="clear" w:color="000000" w:fill="FFFFFF"/>
            <w:vAlign w:val="center"/>
          </w:tcPr>
          <w:p w:rsidR="008E15D8" w:rsidRPr="008E15D8" w:rsidRDefault="008E15D8" w:rsidP="0004494D">
            <w:pPr>
              <w:jc w:val="center"/>
              <w:rPr>
                <w:sz w:val="20"/>
                <w:szCs w:val="20"/>
              </w:rPr>
            </w:pPr>
            <w:r w:rsidRPr="008E15D8">
              <w:rPr>
                <w:sz w:val="20"/>
                <w:szCs w:val="20"/>
              </w:rPr>
              <w:t>дело- вая</w:t>
            </w:r>
          </w:p>
        </w:tc>
        <w:tc>
          <w:tcPr>
            <w:tcW w:w="525" w:type="dxa"/>
            <w:shd w:val="clear" w:color="000000" w:fill="FFFFFF"/>
            <w:vAlign w:val="center"/>
          </w:tcPr>
          <w:p w:rsidR="008E15D8" w:rsidRPr="008E15D8" w:rsidRDefault="008E15D8" w:rsidP="0004494D">
            <w:pPr>
              <w:jc w:val="center"/>
              <w:rPr>
                <w:sz w:val="20"/>
                <w:szCs w:val="20"/>
              </w:rPr>
            </w:pPr>
            <w:r w:rsidRPr="008E15D8">
              <w:rPr>
                <w:sz w:val="20"/>
                <w:szCs w:val="20"/>
              </w:rPr>
              <w:t>все- го</w:t>
            </w:r>
          </w:p>
        </w:tc>
        <w:tc>
          <w:tcPr>
            <w:tcW w:w="525" w:type="dxa"/>
            <w:shd w:val="clear" w:color="000000" w:fill="FFFFFF"/>
            <w:vAlign w:val="center"/>
          </w:tcPr>
          <w:p w:rsidR="008E15D8" w:rsidRPr="008E15D8" w:rsidRDefault="008E15D8" w:rsidP="0004494D">
            <w:pPr>
              <w:jc w:val="center"/>
              <w:rPr>
                <w:sz w:val="20"/>
                <w:szCs w:val="20"/>
              </w:rPr>
            </w:pPr>
            <w:r w:rsidRPr="008E15D8">
              <w:rPr>
                <w:sz w:val="20"/>
                <w:szCs w:val="20"/>
              </w:rPr>
              <w:t>лик- вид</w:t>
            </w:r>
          </w:p>
        </w:tc>
        <w:tc>
          <w:tcPr>
            <w:tcW w:w="525" w:type="dxa"/>
            <w:shd w:val="clear" w:color="000000" w:fill="FFFFFF"/>
            <w:vAlign w:val="center"/>
          </w:tcPr>
          <w:p w:rsidR="008E15D8" w:rsidRPr="008E15D8" w:rsidRDefault="008E15D8" w:rsidP="0004494D">
            <w:pPr>
              <w:jc w:val="center"/>
              <w:rPr>
                <w:sz w:val="20"/>
                <w:szCs w:val="20"/>
              </w:rPr>
            </w:pPr>
            <w:r w:rsidRPr="008E15D8">
              <w:rPr>
                <w:sz w:val="20"/>
                <w:szCs w:val="20"/>
              </w:rPr>
              <w:t>дело- вая</w:t>
            </w:r>
          </w:p>
        </w:tc>
        <w:tc>
          <w:tcPr>
            <w:tcW w:w="525" w:type="dxa"/>
            <w:shd w:val="clear" w:color="000000" w:fill="FFFFFF"/>
            <w:vAlign w:val="center"/>
          </w:tcPr>
          <w:p w:rsidR="008E15D8" w:rsidRPr="008E15D8" w:rsidRDefault="008E15D8" w:rsidP="0004494D">
            <w:pPr>
              <w:jc w:val="center"/>
              <w:rPr>
                <w:sz w:val="20"/>
                <w:szCs w:val="20"/>
              </w:rPr>
            </w:pPr>
            <w:r w:rsidRPr="008E15D8">
              <w:rPr>
                <w:sz w:val="20"/>
                <w:szCs w:val="20"/>
              </w:rPr>
              <w:t>все- го</w:t>
            </w:r>
          </w:p>
        </w:tc>
        <w:tc>
          <w:tcPr>
            <w:tcW w:w="525" w:type="dxa"/>
            <w:shd w:val="clear" w:color="000000" w:fill="FFFFFF"/>
            <w:vAlign w:val="center"/>
          </w:tcPr>
          <w:p w:rsidR="008E15D8" w:rsidRPr="008E15D8" w:rsidRDefault="008E15D8" w:rsidP="0004494D">
            <w:pPr>
              <w:jc w:val="center"/>
              <w:rPr>
                <w:sz w:val="20"/>
                <w:szCs w:val="20"/>
              </w:rPr>
            </w:pPr>
            <w:r w:rsidRPr="008E15D8">
              <w:rPr>
                <w:sz w:val="20"/>
                <w:szCs w:val="20"/>
              </w:rPr>
              <w:t>лик- вид</w:t>
            </w:r>
          </w:p>
        </w:tc>
      </w:tr>
      <w:tr w:rsidR="008E15D8" w:rsidRPr="008E15D8" w:rsidTr="008E15D8">
        <w:tc>
          <w:tcPr>
            <w:tcW w:w="14560" w:type="dxa"/>
            <w:gridSpan w:val="22"/>
            <w:shd w:val="clear" w:color="000000" w:fill="FFFFFF"/>
          </w:tcPr>
          <w:p w:rsidR="008E15D8" w:rsidRPr="008E15D8" w:rsidRDefault="008E15D8" w:rsidP="0004494D">
            <w:pPr>
              <w:jc w:val="center"/>
              <w:rPr>
                <w:sz w:val="20"/>
                <w:szCs w:val="20"/>
              </w:rPr>
            </w:pPr>
            <w:r w:rsidRPr="008E15D8">
              <w:rPr>
                <w:sz w:val="20"/>
                <w:szCs w:val="20"/>
              </w:rPr>
              <w:t>ВСЕГО</w:t>
            </w:r>
          </w:p>
        </w:tc>
      </w:tr>
      <w:tr w:rsidR="008E15D8" w:rsidRPr="008E15D8" w:rsidTr="008E15D8">
        <w:tc>
          <w:tcPr>
            <w:tcW w:w="14560" w:type="dxa"/>
            <w:gridSpan w:val="22"/>
            <w:shd w:val="clear" w:color="000000" w:fill="FFFFFF"/>
          </w:tcPr>
          <w:p w:rsidR="008E15D8" w:rsidRPr="008E15D8" w:rsidRDefault="008E15D8" w:rsidP="0004494D">
            <w:pPr>
              <w:jc w:val="center"/>
              <w:rPr>
                <w:sz w:val="20"/>
                <w:szCs w:val="20"/>
              </w:rPr>
            </w:pPr>
            <w:r w:rsidRPr="008E15D8">
              <w:rPr>
                <w:sz w:val="20"/>
                <w:szCs w:val="20"/>
              </w:rPr>
              <w:t>Вид рубки –  Прореживания</w:t>
            </w:r>
          </w:p>
        </w:tc>
      </w:tr>
      <w:tr w:rsidR="008E15D8" w:rsidRPr="008E15D8" w:rsidTr="008E15D8">
        <w:tc>
          <w:tcPr>
            <w:tcW w:w="14560" w:type="dxa"/>
            <w:gridSpan w:val="22"/>
            <w:shd w:val="clear" w:color="000000" w:fill="FFFFFF"/>
          </w:tcPr>
          <w:p w:rsidR="008E15D8" w:rsidRPr="008E15D8" w:rsidRDefault="008E15D8" w:rsidP="0004494D">
            <w:pPr>
              <w:jc w:val="center"/>
              <w:rPr>
                <w:sz w:val="20"/>
                <w:szCs w:val="20"/>
              </w:rPr>
            </w:pPr>
            <w:r w:rsidRPr="008E15D8">
              <w:rPr>
                <w:sz w:val="20"/>
                <w:szCs w:val="20"/>
              </w:rPr>
              <w:t>Хвойные</w:t>
            </w:r>
          </w:p>
        </w:tc>
      </w:tr>
      <w:tr w:rsidR="008E15D8" w:rsidRPr="008E15D8" w:rsidTr="008E15D8">
        <w:tc>
          <w:tcPr>
            <w:tcW w:w="525" w:type="dxa"/>
            <w:shd w:val="clear" w:color="000000" w:fill="FFFFFF"/>
            <w:vAlign w:val="bottom"/>
          </w:tcPr>
          <w:p w:rsidR="008E15D8" w:rsidRPr="008E15D8" w:rsidRDefault="008E15D8" w:rsidP="0004494D">
            <w:pPr>
              <w:rPr>
                <w:sz w:val="20"/>
                <w:szCs w:val="20"/>
              </w:rPr>
            </w:pPr>
            <w:r w:rsidRPr="008E15D8">
              <w:rPr>
                <w:sz w:val="20"/>
                <w:szCs w:val="20"/>
              </w:rPr>
              <w:t>С</w:t>
            </w:r>
          </w:p>
        </w:tc>
        <w:tc>
          <w:tcPr>
            <w:tcW w:w="731" w:type="dxa"/>
            <w:shd w:val="clear" w:color="000000" w:fill="FFFFFF"/>
            <w:vAlign w:val="bottom"/>
          </w:tcPr>
          <w:p w:rsidR="008E15D8" w:rsidRPr="008E15D8" w:rsidRDefault="008E15D8" w:rsidP="0004494D">
            <w:pPr>
              <w:jc w:val="right"/>
              <w:rPr>
                <w:sz w:val="20"/>
                <w:szCs w:val="20"/>
              </w:rPr>
            </w:pPr>
            <w:r w:rsidRPr="008E15D8">
              <w:rPr>
                <w:sz w:val="20"/>
                <w:szCs w:val="20"/>
              </w:rPr>
              <w:t>1025.5</w:t>
            </w:r>
          </w:p>
        </w:tc>
        <w:tc>
          <w:tcPr>
            <w:tcW w:w="937" w:type="dxa"/>
            <w:shd w:val="clear" w:color="000000" w:fill="FFFFFF"/>
            <w:vAlign w:val="bottom"/>
          </w:tcPr>
          <w:p w:rsidR="008E15D8" w:rsidRPr="008E15D8" w:rsidRDefault="008E15D8" w:rsidP="0004494D">
            <w:pPr>
              <w:jc w:val="right"/>
              <w:rPr>
                <w:sz w:val="20"/>
                <w:szCs w:val="20"/>
              </w:rPr>
            </w:pPr>
            <w:r w:rsidRPr="008E15D8">
              <w:rPr>
                <w:sz w:val="20"/>
                <w:szCs w:val="20"/>
              </w:rPr>
              <w:t>138081</w:t>
            </w:r>
          </w:p>
        </w:tc>
        <w:tc>
          <w:tcPr>
            <w:tcW w:w="824" w:type="dxa"/>
            <w:shd w:val="clear" w:color="000000" w:fill="FFFFFF"/>
            <w:vAlign w:val="bottom"/>
          </w:tcPr>
          <w:p w:rsidR="008E15D8" w:rsidRPr="008E15D8" w:rsidRDefault="008E15D8" w:rsidP="0004494D">
            <w:pPr>
              <w:jc w:val="right"/>
              <w:rPr>
                <w:sz w:val="20"/>
                <w:szCs w:val="20"/>
              </w:rPr>
            </w:pPr>
            <w:r w:rsidRPr="008E15D8">
              <w:rPr>
                <w:sz w:val="20"/>
                <w:szCs w:val="20"/>
              </w:rPr>
              <w:t>39214</w:t>
            </w:r>
          </w:p>
        </w:tc>
        <w:tc>
          <w:tcPr>
            <w:tcW w:w="731" w:type="dxa"/>
            <w:shd w:val="clear" w:color="000000" w:fill="FFFFFF"/>
            <w:vAlign w:val="bottom"/>
          </w:tcPr>
          <w:p w:rsidR="008E15D8" w:rsidRPr="008E15D8" w:rsidRDefault="008E15D8" w:rsidP="0004494D">
            <w:pPr>
              <w:jc w:val="right"/>
              <w:rPr>
                <w:sz w:val="20"/>
                <w:szCs w:val="20"/>
              </w:rPr>
            </w:pPr>
            <w:r w:rsidRPr="008E15D8">
              <w:rPr>
                <w:sz w:val="20"/>
                <w:szCs w:val="20"/>
              </w:rPr>
              <w:t>2327</w:t>
            </w:r>
          </w:p>
        </w:tc>
        <w:tc>
          <w:tcPr>
            <w:tcW w:w="618" w:type="dxa"/>
            <w:shd w:val="clear" w:color="000000" w:fill="FFFFFF"/>
            <w:vAlign w:val="bottom"/>
          </w:tcPr>
          <w:p w:rsidR="008E15D8" w:rsidRPr="008E15D8" w:rsidRDefault="008E15D8" w:rsidP="0004494D">
            <w:pPr>
              <w:jc w:val="right"/>
              <w:rPr>
                <w:sz w:val="20"/>
                <w:szCs w:val="20"/>
              </w:rPr>
            </w:pPr>
            <w:r w:rsidRPr="008E15D8">
              <w:rPr>
                <w:sz w:val="20"/>
                <w:szCs w:val="20"/>
              </w:rPr>
              <w:t>855</w:t>
            </w:r>
          </w:p>
        </w:tc>
        <w:tc>
          <w:tcPr>
            <w:tcW w:w="824" w:type="dxa"/>
            <w:shd w:val="clear" w:color="000000" w:fill="FFFFFF"/>
            <w:vAlign w:val="bottom"/>
          </w:tcPr>
          <w:p w:rsidR="008E15D8" w:rsidRPr="008E15D8" w:rsidRDefault="008E15D8" w:rsidP="0004494D">
            <w:pPr>
              <w:jc w:val="right"/>
              <w:rPr>
                <w:sz w:val="20"/>
                <w:szCs w:val="20"/>
              </w:rPr>
            </w:pPr>
            <w:r w:rsidRPr="008E15D8">
              <w:rPr>
                <w:sz w:val="20"/>
                <w:szCs w:val="20"/>
              </w:rPr>
              <w:t>1198</w:t>
            </w:r>
          </w:p>
        </w:tc>
        <w:tc>
          <w:tcPr>
            <w:tcW w:w="525" w:type="dxa"/>
            <w:shd w:val="clear" w:color="000000" w:fill="FFFFFF"/>
            <w:vAlign w:val="bottom"/>
          </w:tcPr>
          <w:p w:rsidR="008E15D8" w:rsidRPr="008E15D8" w:rsidRDefault="008E15D8" w:rsidP="0004494D">
            <w:pPr>
              <w:jc w:val="right"/>
              <w:rPr>
                <w:sz w:val="20"/>
                <w:szCs w:val="20"/>
              </w:rPr>
            </w:pPr>
            <w:r w:rsidRPr="008E15D8">
              <w:rPr>
                <w:sz w:val="20"/>
                <w:szCs w:val="20"/>
              </w:rPr>
              <w:t>15</w:t>
            </w:r>
          </w:p>
        </w:tc>
        <w:tc>
          <w:tcPr>
            <w:tcW w:w="824" w:type="dxa"/>
            <w:shd w:val="clear" w:color="000000" w:fill="FFFFFF"/>
            <w:vAlign w:val="bottom"/>
          </w:tcPr>
          <w:p w:rsidR="008E15D8" w:rsidRPr="008E15D8" w:rsidRDefault="008E15D8" w:rsidP="0004494D">
            <w:pPr>
              <w:jc w:val="right"/>
              <w:rPr>
                <w:sz w:val="20"/>
                <w:szCs w:val="20"/>
              </w:rPr>
            </w:pPr>
            <w:r w:rsidRPr="008E15D8">
              <w:rPr>
                <w:sz w:val="20"/>
                <w:szCs w:val="20"/>
              </w:rPr>
              <w:t>68.4</w:t>
            </w:r>
          </w:p>
        </w:tc>
        <w:tc>
          <w:tcPr>
            <w:tcW w:w="824" w:type="dxa"/>
            <w:shd w:val="clear" w:color="000000" w:fill="FFFFFF"/>
            <w:vAlign w:val="bottom"/>
          </w:tcPr>
          <w:p w:rsidR="008E15D8" w:rsidRPr="008E15D8" w:rsidRDefault="008E15D8" w:rsidP="0004494D">
            <w:pPr>
              <w:jc w:val="right"/>
              <w:rPr>
                <w:sz w:val="20"/>
                <w:szCs w:val="20"/>
              </w:rPr>
            </w:pPr>
            <w:r w:rsidRPr="008E15D8">
              <w:rPr>
                <w:sz w:val="20"/>
                <w:szCs w:val="20"/>
              </w:rPr>
              <w:t>2614</w:t>
            </w:r>
          </w:p>
        </w:tc>
        <w:tc>
          <w:tcPr>
            <w:tcW w:w="731" w:type="dxa"/>
            <w:shd w:val="clear" w:color="000000" w:fill="FFFFFF"/>
            <w:vAlign w:val="bottom"/>
          </w:tcPr>
          <w:p w:rsidR="008E15D8" w:rsidRPr="008E15D8" w:rsidRDefault="008E15D8" w:rsidP="0004494D">
            <w:pPr>
              <w:jc w:val="right"/>
              <w:rPr>
                <w:sz w:val="20"/>
                <w:szCs w:val="20"/>
              </w:rPr>
            </w:pPr>
            <w:r w:rsidRPr="008E15D8">
              <w:rPr>
                <w:sz w:val="20"/>
                <w:szCs w:val="20"/>
              </w:rPr>
              <w:t>2229</w:t>
            </w:r>
          </w:p>
        </w:tc>
        <w:tc>
          <w:tcPr>
            <w:tcW w:w="824" w:type="dxa"/>
            <w:shd w:val="clear" w:color="000000" w:fill="FFFFFF"/>
            <w:vAlign w:val="bottom"/>
          </w:tcPr>
          <w:p w:rsidR="008E15D8" w:rsidRPr="008E15D8" w:rsidRDefault="008E15D8" w:rsidP="0004494D">
            <w:pPr>
              <w:jc w:val="right"/>
              <w:rPr>
                <w:sz w:val="20"/>
                <w:szCs w:val="20"/>
              </w:rPr>
            </w:pPr>
            <w:r w:rsidRPr="008E15D8">
              <w:rPr>
                <w:sz w:val="20"/>
                <w:szCs w:val="20"/>
              </w:rPr>
              <w:t>1255</w:t>
            </w:r>
          </w:p>
        </w:tc>
        <w:tc>
          <w:tcPr>
            <w:tcW w:w="824" w:type="dxa"/>
            <w:shd w:val="clear" w:color="000000" w:fill="FFFFFF"/>
            <w:vAlign w:val="bottom"/>
          </w:tcPr>
          <w:p w:rsidR="008E15D8" w:rsidRPr="008E15D8" w:rsidRDefault="008E15D8" w:rsidP="0004494D">
            <w:pPr>
              <w:jc w:val="right"/>
              <w:rPr>
                <w:sz w:val="20"/>
                <w:szCs w:val="20"/>
              </w:rPr>
            </w:pPr>
            <w:r w:rsidRPr="008E15D8">
              <w:rPr>
                <w:sz w:val="20"/>
                <w:szCs w:val="20"/>
              </w:rPr>
              <w:t>38</w:t>
            </w:r>
          </w:p>
        </w:tc>
        <w:tc>
          <w:tcPr>
            <w:tcW w:w="618" w:type="dxa"/>
            <w:shd w:val="clear" w:color="000000" w:fill="FFFFFF"/>
            <w:vAlign w:val="bottom"/>
          </w:tcPr>
          <w:p w:rsidR="008E15D8" w:rsidRPr="008E15D8" w:rsidRDefault="008E15D8" w:rsidP="0004494D">
            <w:pPr>
              <w:jc w:val="right"/>
              <w:rPr>
                <w:sz w:val="20"/>
                <w:szCs w:val="20"/>
              </w:rPr>
            </w:pPr>
            <w:r w:rsidRPr="008E15D8">
              <w:rPr>
                <w:sz w:val="20"/>
                <w:szCs w:val="20"/>
              </w:rPr>
              <w:t>28</w:t>
            </w:r>
          </w:p>
        </w:tc>
        <w:tc>
          <w:tcPr>
            <w:tcW w:w="525" w:type="dxa"/>
            <w:shd w:val="clear" w:color="000000" w:fill="FFFFFF"/>
            <w:vAlign w:val="bottom"/>
          </w:tcPr>
          <w:p w:rsidR="008E15D8" w:rsidRPr="008E15D8" w:rsidRDefault="008E15D8" w:rsidP="0004494D">
            <w:pPr>
              <w:jc w:val="right"/>
              <w:rPr>
                <w:sz w:val="20"/>
                <w:szCs w:val="20"/>
              </w:rPr>
            </w:pPr>
            <w:r w:rsidRPr="008E15D8">
              <w:rPr>
                <w:sz w:val="20"/>
                <w:szCs w:val="20"/>
              </w:rPr>
              <w:t>155</w:t>
            </w:r>
          </w:p>
        </w:tc>
        <w:tc>
          <w:tcPr>
            <w:tcW w:w="525" w:type="dxa"/>
            <w:shd w:val="clear" w:color="000000" w:fill="FFFFFF"/>
            <w:vAlign w:val="bottom"/>
          </w:tcPr>
          <w:p w:rsidR="008E15D8" w:rsidRPr="008E15D8" w:rsidRDefault="008E15D8" w:rsidP="0004494D">
            <w:pPr>
              <w:jc w:val="right"/>
              <w:rPr>
                <w:sz w:val="20"/>
                <w:szCs w:val="20"/>
              </w:rPr>
            </w:pPr>
            <w:r w:rsidRPr="008E15D8">
              <w:rPr>
                <w:sz w:val="20"/>
                <w:szCs w:val="20"/>
              </w:rPr>
              <w:t>132</w:t>
            </w:r>
          </w:p>
        </w:tc>
        <w:tc>
          <w:tcPr>
            <w:tcW w:w="525" w:type="dxa"/>
            <w:shd w:val="clear" w:color="000000" w:fill="FFFFFF"/>
            <w:vAlign w:val="bottom"/>
          </w:tcPr>
          <w:p w:rsidR="008E15D8" w:rsidRPr="008E15D8" w:rsidRDefault="008E15D8" w:rsidP="0004494D">
            <w:pPr>
              <w:jc w:val="right"/>
              <w:rPr>
                <w:sz w:val="20"/>
                <w:szCs w:val="20"/>
              </w:rPr>
            </w:pPr>
            <w:r w:rsidRPr="008E15D8">
              <w:rPr>
                <w:sz w:val="20"/>
                <w:szCs w:val="20"/>
              </w:rPr>
              <w:t>86</w:t>
            </w:r>
          </w:p>
        </w:tc>
        <w:tc>
          <w:tcPr>
            <w:tcW w:w="525" w:type="dxa"/>
            <w:shd w:val="clear" w:color="000000" w:fill="FFFFFF"/>
            <w:vAlign w:val="bottom"/>
          </w:tcPr>
          <w:p w:rsidR="008E15D8" w:rsidRPr="008E15D8" w:rsidRDefault="008E15D8" w:rsidP="0004494D">
            <w:pPr>
              <w:jc w:val="right"/>
              <w:rPr>
                <w:sz w:val="20"/>
                <w:szCs w:val="20"/>
              </w:rPr>
            </w:pPr>
            <w:r w:rsidRPr="008E15D8">
              <w:rPr>
                <w:sz w:val="20"/>
                <w:szCs w:val="20"/>
              </w:rPr>
              <w:t>57</w:t>
            </w:r>
          </w:p>
        </w:tc>
        <w:tc>
          <w:tcPr>
            <w:tcW w:w="525" w:type="dxa"/>
            <w:shd w:val="clear" w:color="000000" w:fill="FFFFFF"/>
            <w:vAlign w:val="bottom"/>
          </w:tcPr>
          <w:p w:rsidR="008E15D8" w:rsidRPr="008E15D8" w:rsidRDefault="008E15D8" w:rsidP="0004494D">
            <w:pPr>
              <w:jc w:val="right"/>
              <w:rPr>
                <w:sz w:val="20"/>
                <w:szCs w:val="20"/>
              </w:rPr>
            </w:pPr>
            <w:r w:rsidRPr="008E15D8">
              <w:rPr>
                <w:sz w:val="20"/>
                <w:szCs w:val="20"/>
              </w:rPr>
              <w:t>34</w:t>
            </w:r>
          </w:p>
        </w:tc>
        <w:tc>
          <w:tcPr>
            <w:tcW w:w="525" w:type="dxa"/>
            <w:shd w:val="clear" w:color="000000" w:fill="FFFFFF"/>
            <w:vAlign w:val="bottom"/>
          </w:tcPr>
          <w:p w:rsidR="008E15D8" w:rsidRPr="008E15D8" w:rsidRDefault="008E15D8" w:rsidP="0004494D">
            <w:pPr>
              <w:jc w:val="right"/>
              <w:rPr>
                <w:sz w:val="20"/>
                <w:szCs w:val="20"/>
              </w:rPr>
            </w:pPr>
            <w:r w:rsidRPr="008E15D8">
              <w:rPr>
                <w:sz w:val="20"/>
                <w:szCs w:val="20"/>
              </w:rPr>
              <w:t>3</w:t>
            </w:r>
          </w:p>
        </w:tc>
        <w:tc>
          <w:tcPr>
            <w:tcW w:w="525" w:type="dxa"/>
            <w:shd w:val="clear" w:color="000000" w:fill="FFFFFF"/>
            <w:vAlign w:val="bottom"/>
          </w:tcPr>
          <w:p w:rsidR="008E15D8" w:rsidRPr="008E15D8" w:rsidRDefault="008E15D8" w:rsidP="0004494D">
            <w:pPr>
              <w:jc w:val="right"/>
              <w:rPr>
                <w:sz w:val="20"/>
                <w:szCs w:val="20"/>
              </w:rPr>
            </w:pPr>
            <w:r w:rsidRPr="008E15D8">
              <w:rPr>
                <w:sz w:val="20"/>
                <w:szCs w:val="20"/>
              </w:rPr>
              <w:t>80</w:t>
            </w:r>
          </w:p>
        </w:tc>
        <w:tc>
          <w:tcPr>
            <w:tcW w:w="525" w:type="dxa"/>
            <w:shd w:val="clear" w:color="000000" w:fill="FFFFFF"/>
            <w:vAlign w:val="bottom"/>
          </w:tcPr>
          <w:p w:rsidR="008E15D8" w:rsidRPr="008E15D8" w:rsidRDefault="008E15D8" w:rsidP="0004494D">
            <w:pPr>
              <w:jc w:val="right"/>
              <w:rPr>
                <w:sz w:val="20"/>
                <w:szCs w:val="20"/>
              </w:rPr>
            </w:pPr>
            <w:r w:rsidRPr="008E15D8">
              <w:rPr>
                <w:sz w:val="20"/>
                <w:szCs w:val="20"/>
              </w:rPr>
              <w:t>24</w:t>
            </w:r>
          </w:p>
        </w:tc>
      </w:tr>
      <w:tr w:rsidR="008E15D8" w:rsidRPr="008E15D8" w:rsidTr="008E15D8">
        <w:tc>
          <w:tcPr>
            <w:tcW w:w="525" w:type="dxa"/>
            <w:shd w:val="clear" w:color="000000" w:fill="FFFFFF"/>
            <w:vAlign w:val="bottom"/>
          </w:tcPr>
          <w:p w:rsidR="008E15D8" w:rsidRPr="008E15D8" w:rsidRDefault="008E15D8" w:rsidP="0004494D">
            <w:pPr>
              <w:rPr>
                <w:sz w:val="20"/>
                <w:szCs w:val="20"/>
              </w:rPr>
            </w:pPr>
            <w:r w:rsidRPr="008E15D8">
              <w:rPr>
                <w:sz w:val="20"/>
                <w:szCs w:val="20"/>
              </w:rPr>
              <w:t>Е</w:t>
            </w:r>
          </w:p>
        </w:tc>
        <w:tc>
          <w:tcPr>
            <w:tcW w:w="731" w:type="dxa"/>
            <w:shd w:val="clear" w:color="000000" w:fill="FFFFFF"/>
            <w:vAlign w:val="bottom"/>
          </w:tcPr>
          <w:p w:rsidR="008E15D8" w:rsidRPr="008E15D8" w:rsidRDefault="008E15D8" w:rsidP="0004494D">
            <w:pPr>
              <w:jc w:val="right"/>
              <w:rPr>
                <w:sz w:val="20"/>
                <w:szCs w:val="20"/>
              </w:rPr>
            </w:pPr>
            <w:r w:rsidRPr="008E15D8">
              <w:rPr>
                <w:sz w:val="20"/>
                <w:szCs w:val="20"/>
              </w:rPr>
              <w:t>3362.5</w:t>
            </w:r>
          </w:p>
        </w:tc>
        <w:tc>
          <w:tcPr>
            <w:tcW w:w="937" w:type="dxa"/>
            <w:shd w:val="clear" w:color="000000" w:fill="FFFFFF"/>
            <w:vAlign w:val="bottom"/>
          </w:tcPr>
          <w:p w:rsidR="008E15D8" w:rsidRPr="008E15D8" w:rsidRDefault="008E15D8" w:rsidP="0004494D">
            <w:pPr>
              <w:jc w:val="right"/>
              <w:rPr>
                <w:sz w:val="20"/>
                <w:szCs w:val="20"/>
              </w:rPr>
            </w:pPr>
            <w:r w:rsidRPr="008E15D8">
              <w:rPr>
                <w:sz w:val="20"/>
                <w:szCs w:val="20"/>
              </w:rPr>
              <w:t>462585</w:t>
            </w:r>
          </w:p>
        </w:tc>
        <w:tc>
          <w:tcPr>
            <w:tcW w:w="824" w:type="dxa"/>
            <w:shd w:val="clear" w:color="000000" w:fill="FFFFFF"/>
            <w:vAlign w:val="bottom"/>
          </w:tcPr>
          <w:p w:rsidR="008E15D8" w:rsidRPr="008E15D8" w:rsidRDefault="008E15D8" w:rsidP="0004494D">
            <w:pPr>
              <w:jc w:val="right"/>
              <w:rPr>
                <w:sz w:val="20"/>
                <w:szCs w:val="20"/>
              </w:rPr>
            </w:pPr>
            <w:r w:rsidRPr="008E15D8">
              <w:rPr>
                <w:sz w:val="20"/>
                <w:szCs w:val="20"/>
              </w:rPr>
              <w:t>139718</w:t>
            </w:r>
          </w:p>
        </w:tc>
        <w:tc>
          <w:tcPr>
            <w:tcW w:w="731" w:type="dxa"/>
            <w:shd w:val="clear" w:color="000000" w:fill="FFFFFF"/>
            <w:vAlign w:val="bottom"/>
          </w:tcPr>
          <w:p w:rsidR="008E15D8" w:rsidRPr="008E15D8" w:rsidRDefault="008E15D8" w:rsidP="0004494D">
            <w:pPr>
              <w:jc w:val="right"/>
              <w:rPr>
                <w:sz w:val="20"/>
                <w:szCs w:val="20"/>
              </w:rPr>
            </w:pPr>
            <w:r w:rsidRPr="008E15D8">
              <w:rPr>
                <w:sz w:val="20"/>
                <w:szCs w:val="20"/>
              </w:rPr>
              <w:t>2047</w:t>
            </w:r>
          </w:p>
        </w:tc>
        <w:tc>
          <w:tcPr>
            <w:tcW w:w="618" w:type="dxa"/>
            <w:shd w:val="clear" w:color="000000" w:fill="FFFFFF"/>
            <w:vAlign w:val="bottom"/>
          </w:tcPr>
          <w:p w:rsidR="008E15D8" w:rsidRPr="008E15D8" w:rsidRDefault="008E15D8" w:rsidP="0004494D">
            <w:pPr>
              <w:jc w:val="right"/>
              <w:rPr>
                <w:sz w:val="20"/>
                <w:szCs w:val="20"/>
              </w:rPr>
            </w:pPr>
            <w:r w:rsidRPr="008E15D8">
              <w:rPr>
                <w:sz w:val="20"/>
                <w:szCs w:val="20"/>
              </w:rPr>
              <w:t>272</w:t>
            </w:r>
          </w:p>
        </w:tc>
        <w:tc>
          <w:tcPr>
            <w:tcW w:w="824" w:type="dxa"/>
            <w:shd w:val="clear" w:color="000000" w:fill="FFFFFF"/>
            <w:vAlign w:val="bottom"/>
          </w:tcPr>
          <w:p w:rsidR="008E15D8" w:rsidRPr="008E15D8" w:rsidRDefault="008E15D8" w:rsidP="0004494D">
            <w:pPr>
              <w:jc w:val="right"/>
              <w:rPr>
                <w:sz w:val="20"/>
                <w:szCs w:val="20"/>
              </w:rPr>
            </w:pPr>
            <w:r w:rsidRPr="008E15D8">
              <w:rPr>
                <w:sz w:val="20"/>
                <w:szCs w:val="20"/>
              </w:rPr>
              <w:t>1211</w:t>
            </w:r>
          </w:p>
        </w:tc>
        <w:tc>
          <w:tcPr>
            <w:tcW w:w="525" w:type="dxa"/>
            <w:shd w:val="clear" w:color="000000" w:fill="FFFFFF"/>
            <w:vAlign w:val="bottom"/>
          </w:tcPr>
          <w:p w:rsidR="008E15D8" w:rsidRPr="008E15D8" w:rsidRDefault="008E15D8" w:rsidP="0004494D">
            <w:pPr>
              <w:jc w:val="right"/>
              <w:rPr>
                <w:sz w:val="20"/>
                <w:szCs w:val="20"/>
              </w:rPr>
            </w:pPr>
            <w:r w:rsidRPr="008E15D8">
              <w:rPr>
                <w:sz w:val="20"/>
                <w:szCs w:val="20"/>
              </w:rPr>
              <w:t>15</w:t>
            </w:r>
          </w:p>
        </w:tc>
        <w:tc>
          <w:tcPr>
            <w:tcW w:w="824" w:type="dxa"/>
            <w:shd w:val="clear" w:color="000000" w:fill="FFFFFF"/>
            <w:vAlign w:val="bottom"/>
          </w:tcPr>
          <w:p w:rsidR="008E15D8" w:rsidRPr="008E15D8" w:rsidRDefault="008E15D8" w:rsidP="0004494D">
            <w:pPr>
              <w:jc w:val="right"/>
              <w:rPr>
                <w:sz w:val="20"/>
                <w:szCs w:val="20"/>
              </w:rPr>
            </w:pPr>
            <w:r w:rsidRPr="008E15D8">
              <w:rPr>
                <w:sz w:val="20"/>
                <w:szCs w:val="20"/>
              </w:rPr>
              <w:t>224.2</w:t>
            </w:r>
          </w:p>
        </w:tc>
        <w:tc>
          <w:tcPr>
            <w:tcW w:w="824" w:type="dxa"/>
            <w:shd w:val="clear" w:color="000000" w:fill="FFFFFF"/>
            <w:vAlign w:val="bottom"/>
          </w:tcPr>
          <w:p w:rsidR="008E15D8" w:rsidRPr="008E15D8" w:rsidRDefault="008E15D8" w:rsidP="0004494D">
            <w:pPr>
              <w:jc w:val="right"/>
              <w:rPr>
                <w:sz w:val="20"/>
                <w:szCs w:val="20"/>
              </w:rPr>
            </w:pPr>
            <w:r w:rsidRPr="008E15D8">
              <w:rPr>
                <w:sz w:val="20"/>
                <w:szCs w:val="20"/>
              </w:rPr>
              <w:t>9315</w:t>
            </w:r>
          </w:p>
        </w:tc>
        <w:tc>
          <w:tcPr>
            <w:tcW w:w="731" w:type="dxa"/>
            <w:shd w:val="clear" w:color="000000" w:fill="FFFFFF"/>
            <w:vAlign w:val="bottom"/>
          </w:tcPr>
          <w:p w:rsidR="008E15D8" w:rsidRPr="008E15D8" w:rsidRDefault="008E15D8" w:rsidP="0004494D">
            <w:pPr>
              <w:jc w:val="right"/>
              <w:rPr>
                <w:sz w:val="20"/>
                <w:szCs w:val="20"/>
              </w:rPr>
            </w:pPr>
            <w:r w:rsidRPr="008E15D8">
              <w:rPr>
                <w:sz w:val="20"/>
                <w:szCs w:val="20"/>
              </w:rPr>
              <w:t>7925</w:t>
            </w:r>
          </w:p>
        </w:tc>
        <w:tc>
          <w:tcPr>
            <w:tcW w:w="824" w:type="dxa"/>
            <w:shd w:val="clear" w:color="000000" w:fill="FFFFFF"/>
            <w:vAlign w:val="bottom"/>
          </w:tcPr>
          <w:p w:rsidR="008E15D8" w:rsidRPr="008E15D8" w:rsidRDefault="008E15D8" w:rsidP="0004494D">
            <w:pPr>
              <w:jc w:val="right"/>
              <w:rPr>
                <w:sz w:val="20"/>
                <w:szCs w:val="20"/>
              </w:rPr>
            </w:pPr>
            <w:r w:rsidRPr="008E15D8">
              <w:rPr>
                <w:sz w:val="20"/>
                <w:szCs w:val="20"/>
              </w:rPr>
              <w:t>4622</w:t>
            </w:r>
          </w:p>
        </w:tc>
        <w:tc>
          <w:tcPr>
            <w:tcW w:w="824" w:type="dxa"/>
            <w:shd w:val="clear" w:color="000000" w:fill="FFFFFF"/>
            <w:vAlign w:val="bottom"/>
          </w:tcPr>
          <w:p w:rsidR="008E15D8" w:rsidRPr="008E15D8" w:rsidRDefault="008E15D8" w:rsidP="0004494D">
            <w:pPr>
              <w:jc w:val="right"/>
              <w:rPr>
                <w:sz w:val="20"/>
                <w:szCs w:val="20"/>
              </w:rPr>
            </w:pPr>
            <w:r w:rsidRPr="008E15D8">
              <w:rPr>
                <w:sz w:val="20"/>
                <w:szCs w:val="20"/>
              </w:rPr>
              <w:t>42</w:t>
            </w:r>
          </w:p>
        </w:tc>
        <w:tc>
          <w:tcPr>
            <w:tcW w:w="618" w:type="dxa"/>
            <w:shd w:val="clear" w:color="000000" w:fill="FFFFFF"/>
            <w:vAlign w:val="bottom"/>
          </w:tcPr>
          <w:p w:rsidR="008E15D8" w:rsidRPr="008E15D8" w:rsidRDefault="008E15D8" w:rsidP="0004494D">
            <w:pPr>
              <w:jc w:val="right"/>
              <w:rPr>
                <w:sz w:val="20"/>
                <w:szCs w:val="20"/>
              </w:rPr>
            </w:pPr>
            <w:r w:rsidRPr="008E15D8">
              <w:rPr>
                <w:sz w:val="20"/>
                <w:szCs w:val="20"/>
              </w:rPr>
              <w:t>30</w:t>
            </w:r>
          </w:p>
        </w:tc>
        <w:tc>
          <w:tcPr>
            <w:tcW w:w="525" w:type="dxa"/>
            <w:shd w:val="clear" w:color="000000" w:fill="FFFFFF"/>
            <w:vAlign w:val="bottom"/>
          </w:tcPr>
          <w:p w:rsidR="008E15D8" w:rsidRPr="008E15D8" w:rsidRDefault="008E15D8" w:rsidP="0004494D">
            <w:pPr>
              <w:jc w:val="right"/>
              <w:rPr>
                <w:sz w:val="20"/>
                <w:szCs w:val="20"/>
              </w:rPr>
            </w:pPr>
            <w:r w:rsidRPr="008E15D8">
              <w:rPr>
                <w:sz w:val="20"/>
                <w:szCs w:val="20"/>
              </w:rPr>
              <w:t>136</w:t>
            </w:r>
          </w:p>
        </w:tc>
        <w:tc>
          <w:tcPr>
            <w:tcW w:w="525" w:type="dxa"/>
            <w:shd w:val="clear" w:color="000000" w:fill="FFFFFF"/>
            <w:vAlign w:val="bottom"/>
          </w:tcPr>
          <w:p w:rsidR="008E15D8" w:rsidRPr="008E15D8" w:rsidRDefault="008E15D8" w:rsidP="0004494D">
            <w:pPr>
              <w:jc w:val="right"/>
              <w:rPr>
                <w:sz w:val="20"/>
                <w:szCs w:val="20"/>
              </w:rPr>
            </w:pPr>
            <w:r w:rsidRPr="008E15D8">
              <w:rPr>
                <w:sz w:val="20"/>
                <w:szCs w:val="20"/>
              </w:rPr>
              <w:t>115</w:t>
            </w:r>
          </w:p>
        </w:tc>
        <w:tc>
          <w:tcPr>
            <w:tcW w:w="525" w:type="dxa"/>
            <w:shd w:val="clear" w:color="000000" w:fill="FFFFFF"/>
            <w:vAlign w:val="bottom"/>
          </w:tcPr>
          <w:p w:rsidR="008E15D8" w:rsidRPr="008E15D8" w:rsidRDefault="008E15D8" w:rsidP="0004494D">
            <w:pPr>
              <w:jc w:val="right"/>
              <w:rPr>
                <w:sz w:val="20"/>
                <w:szCs w:val="20"/>
              </w:rPr>
            </w:pPr>
            <w:r w:rsidRPr="008E15D8">
              <w:rPr>
                <w:sz w:val="20"/>
                <w:szCs w:val="20"/>
              </w:rPr>
              <w:t>75</w:t>
            </w:r>
          </w:p>
        </w:tc>
        <w:tc>
          <w:tcPr>
            <w:tcW w:w="525" w:type="dxa"/>
            <w:shd w:val="clear" w:color="000000" w:fill="FFFFFF"/>
            <w:vAlign w:val="bottom"/>
          </w:tcPr>
          <w:p w:rsidR="008E15D8" w:rsidRPr="008E15D8" w:rsidRDefault="008E15D8" w:rsidP="0004494D">
            <w:pPr>
              <w:jc w:val="right"/>
              <w:rPr>
                <w:sz w:val="20"/>
                <w:szCs w:val="20"/>
              </w:rPr>
            </w:pPr>
            <w:r w:rsidRPr="008E15D8">
              <w:rPr>
                <w:sz w:val="20"/>
                <w:szCs w:val="20"/>
              </w:rPr>
              <w:t>18</w:t>
            </w:r>
          </w:p>
        </w:tc>
        <w:tc>
          <w:tcPr>
            <w:tcW w:w="525" w:type="dxa"/>
            <w:shd w:val="clear" w:color="000000" w:fill="FFFFFF"/>
            <w:vAlign w:val="bottom"/>
          </w:tcPr>
          <w:p w:rsidR="008E15D8" w:rsidRPr="008E15D8" w:rsidRDefault="008E15D8" w:rsidP="0004494D">
            <w:pPr>
              <w:jc w:val="right"/>
              <w:rPr>
                <w:sz w:val="20"/>
                <w:szCs w:val="20"/>
              </w:rPr>
            </w:pPr>
            <w:r w:rsidRPr="008E15D8">
              <w:rPr>
                <w:sz w:val="20"/>
                <w:szCs w:val="20"/>
              </w:rPr>
              <w:t>11</w:t>
            </w:r>
          </w:p>
        </w:tc>
        <w:tc>
          <w:tcPr>
            <w:tcW w:w="525" w:type="dxa"/>
            <w:shd w:val="clear" w:color="000000" w:fill="FFFFFF"/>
            <w:vAlign w:val="bottom"/>
          </w:tcPr>
          <w:p w:rsidR="008E15D8" w:rsidRPr="008E15D8" w:rsidRDefault="008E15D8" w:rsidP="0004494D">
            <w:pPr>
              <w:jc w:val="right"/>
              <w:rPr>
                <w:sz w:val="20"/>
                <w:szCs w:val="20"/>
              </w:rPr>
            </w:pPr>
            <w:r w:rsidRPr="008E15D8">
              <w:rPr>
                <w:sz w:val="20"/>
                <w:szCs w:val="20"/>
              </w:rPr>
              <w:t>1</w:t>
            </w:r>
          </w:p>
        </w:tc>
        <w:tc>
          <w:tcPr>
            <w:tcW w:w="525" w:type="dxa"/>
            <w:shd w:val="clear" w:color="000000" w:fill="FFFFFF"/>
            <w:vAlign w:val="bottom"/>
          </w:tcPr>
          <w:p w:rsidR="008E15D8" w:rsidRPr="008E15D8" w:rsidRDefault="008E15D8" w:rsidP="0004494D">
            <w:pPr>
              <w:jc w:val="right"/>
              <w:rPr>
                <w:sz w:val="20"/>
                <w:szCs w:val="20"/>
              </w:rPr>
            </w:pPr>
            <w:r w:rsidRPr="008E15D8">
              <w:rPr>
                <w:sz w:val="20"/>
                <w:szCs w:val="20"/>
              </w:rPr>
              <w:t>81</w:t>
            </w:r>
          </w:p>
        </w:tc>
        <w:tc>
          <w:tcPr>
            <w:tcW w:w="525" w:type="dxa"/>
            <w:shd w:val="clear" w:color="000000" w:fill="FFFFFF"/>
            <w:vAlign w:val="bottom"/>
          </w:tcPr>
          <w:p w:rsidR="008E15D8" w:rsidRPr="008E15D8" w:rsidRDefault="008E15D8" w:rsidP="0004494D">
            <w:pPr>
              <w:jc w:val="right"/>
              <w:rPr>
                <w:sz w:val="20"/>
                <w:szCs w:val="20"/>
              </w:rPr>
            </w:pPr>
            <w:r w:rsidRPr="008E15D8">
              <w:rPr>
                <w:sz w:val="20"/>
                <w:szCs w:val="20"/>
              </w:rPr>
              <w:t>24</w:t>
            </w:r>
          </w:p>
        </w:tc>
      </w:tr>
      <w:tr w:rsidR="008E15D8" w:rsidRPr="008E15D8" w:rsidTr="008E15D8">
        <w:tc>
          <w:tcPr>
            <w:tcW w:w="14560" w:type="dxa"/>
            <w:gridSpan w:val="22"/>
            <w:shd w:val="clear" w:color="000000" w:fill="FFFFFF"/>
          </w:tcPr>
          <w:p w:rsidR="008E15D8" w:rsidRPr="008E15D8" w:rsidRDefault="008E15D8" w:rsidP="0004494D">
            <w:pPr>
              <w:rPr>
                <w:sz w:val="20"/>
                <w:szCs w:val="20"/>
              </w:rPr>
            </w:pPr>
            <w:r w:rsidRPr="008E15D8">
              <w:rPr>
                <w:sz w:val="20"/>
                <w:szCs w:val="20"/>
              </w:rPr>
              <w:t>Итого по группе пород:</w:t>
            </w:r>
          </w:p>
        </w:tc>
      </w:tr>
      <w:tr w:rsidR="008E15D8" w:rsidRPr="008E15D8" w:rsidTr="008E15D8">
        <w:tc>
          <w:tcPr>
            <w:tcW w:w="525" w:type="dxa"/>
            <w:shd w:val="clear" w:color="000000" w:fill="FFFFFF"/>
            <w:vAlign w:val="bottom"/>
          </w:tcPr>
          <w:p w:rsidR="008E15D8" w:rsidRPr="008E15D8" w:rsidRDefault="008E15D8" w:rsidP="0004494D">
            <w:pPr>
              <w:jc w:val="right"/>
              <w:rPr>
                <w:sz w:val="20"/>
                <w:szCs w:val="20"/>
              </w:rPr>
            </w:pPr>
          </w:p>
        </w:tc>
        <w:tc>
          <w:tcPr>
            <w:tcW w:w="731" w:type="dxa"/>
            <w:shd w:val="clear" w:color="000000" w:fill="FFFFFF"/>
            <w:vAlign w:val="bottom"/>
          </w:tcPr>
          <w:p w:rsidR="008E15D8" w:rsidRPr="008E15D8" w:rsidRDefault="008E15D8" w:rsidP="0004494D">
            <w:pPr>
              <w:jc w:val="right"/>
              <w:rPr>
                <w:sz w:val="20"/>
                <w:szCs w:val="20"/>
              </w:rPr>
            </w:pPr>
            <w:r w:rsidRPr="008E15D8">
              <w:rPr>
                <w:sz w:val="20"/>
                <w:szCs w:val="20"/>
              </w:rPr>
              <w:t>4388.0</w:t>
            </w:r>
          </w:p>
        </w:tc>
        <w:tc>
          <w:tcPr>
            <w:tcW w:w="937" w:type="dxa"/>
            <w:shd w:val="clear" w:color="000000" w:fill="FFFFFF"/>
            <w:vAlign w:val="bottom"/>
          </w:tcPr>
          <w:p w:rsidR="008E15D8" w:rsidRPr="008E15D8" w:rsidRDefault="008E15D8" w:rsidP="0004494D">
            <w:pPr>
              <w:jc w:val="right"/>
              <w:rPr>
                <w:sz w:val="20"/>
                <w:szCs w:val="20"/>
              </w:rPr>
            </w:pPr>
            <w:r w:rsidRPr="008E15D8">
              <w:rPr>
                <w:sz w:val="20"/>
                <w:szCs w:val="20"/>
              </w:rPr>
              <w:t>600666</w:t>
            </w:r>
          </w:p>
        </w:tc>
        <w:tc>
          <w:tcPr>
            <w:tcW w:w="824" w:type="dxa"/>
            <w:shd w:val="clear" w:color="000000" w:fill="FFFFFF"/>
            <w:vAlign w:val="bottom"/>
          </w:tcPr>
          <w:p w:rsidR="008E15D8" w:rsidRPr="008E15D8" w:rsidRDefault="008E15D8" w:rsidP="0004494D">
            <w:pPr>
              <w:jc w:val="right"/>
              <w:rPr>
                <w:sz w:val="20"/>
                <w:szCs w:val="20"/>
              </w:rPr>
            </w:pPr>
            <w:r w:rsidRPr="008E15D8">
              <w:rPr>
                <w:sz w:val="20"/>
                <w:szCs w:val="20"/>
              </w:rPr>
              <w:t>178932</w:t>
            </w:r>
          </w:p>
        </w:tc>
        <w:tc>
          <w:tcPr>
            <w:tcW w:w="731" w:type="dxa"/>
            <w:shd w:val="clear" w:color="000000" w:fill="FFFFFF"/>
            <w:vAlign w:val="bottom"/>
          </w:tcPr>
          <w:p w:rsidR="008E15D8" w:rsidRPr="008E15D8" w:rsidRDefault="008E15D8" w:rsidP="0004494D">
            <w:pPr>
              <w:jc w:val="right"/>
              <w:rPr>
                <w:sz w:val="20"/>
                <w:szCs w:val="20"/>
              </w:rPr>
            </w:pPr>
            <w:r w:rsidRPr="008E15D8">
              <w:rPr>
                <w:sz w:val="20"/>
                <w:szCs w:val="20"/>
              </w:rPr>
              <w:t>4374</w:t>
            </w:r>
          </w:p>
        </w:tc>
        <w:tc>
          <w:tcPr>
            <w:tcW w:w="618" w:type="dxa"/>
            <w:shd w:val="clear" w:color="000000" w:fill="FFFFFF"/>
            <w:vAlign w:val="bottom"/>
          </w:tcPr>
          <w:p w:rsidR="008E15D8" w:rsidRPr="008E15D8" w:rsidRDefault="008E15D8" w:rsidP="0004494D">
            <w:pPr>
              <w:jc w:val="right"/>
              <w:rPr>
                <w:sz w:val="20"/>
                <w:szCs w:val="20"/>
              </w:rPr>
            </w:pPr>
            <w:r w:rsidRPr="008E15D8">
              <w:rPr>
                <w:sz w:val="20"/>
                <w:szCs w:val="20"/>
              </w:rPr>
              <w:t>1127</w:t>
            </w:r>
          </w:p>
        </w:tc>
        <w:tc>
          <w:tcPr>
            <w:tcW w:w="824" w:type="dxa"/>
            <w:shd w:val="clear" w:color="000000" w:fill="FFFFFF"/>
            <w:vAlign w:val="bottom"/>
          </w:tcPr>
          <w:p w:rsidR="008E15D8" w:rsidRPr="008E15D8" w:rsidRDefault="008E15D8" w:rsidP="0004494D">
            <w:pPr>
              <w:jc w:val="right"/>
              <w:rPr>
                <w:sz w:val="20"/>
                <w:szCs w:val="20"/>
              </w:rPr>
            </w:pPr>
            <w:r w:rsidRPr="008E15D8">
              <w:rPr>
                <w:sz w:val="20"/>
                <w:szCs w:val="20"/>
              </w:rPr>
              <w:t>2409</w:t>
            </w:r>
          </w:p>
        </w:tc>
        <w:tc>
          <w:tcPr>
            <w:tcW w:w="525" w:type="dxa"/>
            <w:shd w:val="clear" w:color="000000" w:fill="FFFFFF"/>
            <w:vAlign w:val="bottom"/>
          </w:tcPr>
          <w:p w:rsidR="008E15D8" w:rsidRPr="008E15D8" w:rsidRDefault="008E15D8" w:rsidP="0004494D">
            <w:pPr>
              <w:jc w:val="right"/>
              <w:rPr>
                <w:sz w:val="20"/>
                <w:szCs w:val="20"/>
              </w:rPr>
            </w:pPr>
            <w:r w:rsidRPr="008E15D8">
              <w:rPr>
                <w:sz w:val="20"/>
                <w:szCs w:val="20"/>
              </w:rPr>
              <w:t>15</w:t>
            </w:r>
          </w:p>
        </w:tc>
        <w:tc>
          <w:tcPr>
            <w:tcW w:w="824" w:type="dxa"/>
            <w:shd w:val="clear" w:color="000000" w:fill="FFFFFF"/>
            <w:vAlign w:val="bottom"/>
          </w:tcPr>
          <w:p w:rsidR="008E15D8" w:rsidRPr="008E15D8" w:rsidRDefault="008E15D8" w:rsidP="0004494D">
            <w:pPr>
              <w:jc w:val="right"/>
              <w:rPr>
                <w:sz w:val="20"/>
                <w:szCs w:val="20"/>
              </w:rPr>
            </w:pPr>
            <w:r w:rsidRPr="008E15D8">
              <w:rPr>
                <w:sz w:val="20"/>
                <w:szCs w:val="20"/>
              </w:rPr>
              <w:t>292.6</w:t>
            </w:r>
          </w:p>
        </w:tc>
        <w:tc>
          <w:tcPr>
            <w:tcW w:w="824" w:type="dxa"/>
            <w:shd w:val="clear" w:color="000000" w:fill="FFFFFF"/>
            <w:vAlign w:val="bottom"/>
          </w:tcPr>
          <w:p w:rsidR="008E15D8" w:rsidRPr="008E15D8" w:rsidRDefault="008E15D8" w:rsidP="0004494D">
            <w:pPr>
              <w:jc w:val="right"/>
              <w:rPr>
                <w:sz w:val="20"/>
                <w:szCs w:val="20"/>
              </w:rPr>
            </w:pPr>
            <w:r w:rsidRPr="008E15D8">
              <w:rPr>
                <w:sz w:val="20"/>
                <w:szCs w:val="20"/>
              </w:rPr>
              <w:t>11929</w:t>
            </w:r>
          </w:p>
        </w:tc>
        <w:tc>
          <w:tcPr>
            <w:tcW w:w="731" w:type="dxa"/>
            <w:shd w:val="clear" w:color="000000" w:fill="FFFFFF"/>
            <w:vAlign w:val="bottom"/>
          </w:tcPr>
          <w:p w:rsidR="008E15D8" w:rsidRPr="008E15D8" w:rsidRDefault="008E15D8" w:rsidP="0004494D">
            <w:pPr>
              <w:jc w:val="right"/>
              <w:rPr>
                <w:sz w:val="20"/>
                <w:szCs w:val="20"/>
              </w:rPr>
            </w:pPr>
            <w:r w:rsidRPr="008E15D8">
              <w:rPr>
                <w:sz w:val="20"/>
                <w:szCs w:val="20"/>
              </w:rPr>
              <w:t>10154</w:t>
            </w:r>
          </w:p>
        </w:tc>
        <w:tc>
          <w:tcPr>
            <w:tcW w:w="824" w:type="dxa"/>
            <w:shd w:val="clear" w:color="000000" w:fill="FFFFFF"/>
            <w:vAlign w:val="bottom"/>
          </w:tcPr>
          <w:p w:rsidR="008E15D8" w:rsidRPr="008E15D8" w:rsidRDefault="008E15D8" w:rsidP="0004494D">
            <w:pPr>
              <w:jc w:val="right"/>
              <w:rPr>
                <w:sz w:val="20"/>
                <w:szCs w:val="20"/>
              </w:rPr>
            </w:pPr>
            <w:r w:rsidRPr="008E15D8">
              <w:rPr>
                <w:sz w:val="20"/>
                <w:szCs w:val="20"/>
              </w:rPr>
              <w:t>5877</w:t>
            </w:r>
          </w:p>
        </w:tc>
        <w:tc>
          <w:tcPr>
            <w:tcW w:w="824" w:type="dxa"/>
            <w:shd w:val="clear" w:color="000000" w:fill="FFFFFF"/>
            <w:vAlign w:val="bottom"/>
          </w:tcPr>
          <w:p w:rsidR="008E15D8" w:rsidRPr="008E15D8" w:rsidRDefault="008E15D8" w:rsidP="0004494D">
            <w:pPr>
              <w:jc w:val="right"/>
              <w:rPr>
                <w:sz w:val="20"/>
                <w:szCs w:val="20"/>
              </w:rPr>
            </w:pPr>
            <w:r w:rsidRPr="008E15D8">
              <w:rPr>
                <w:sz w:val="20"/>
                <w:szCs w:val="20"/>
              </w:rPr>
              <w:t>41</w:t>
            </w:r>
          </w:p>
        </w:tc>
        <w:tc>
          <w:tcPr>
            <w:tcW w:w="618" w:type="dxa"/>
            <w:shd w:val="clear" w:color="000000" w:fill="FFFFFF"/>
            <w:vAlign w:val="bottom"/>
          </w:tcPr>
          <w:p w:rsidR="008E15D8" w:rsidRPr="008E15D8" w:rsidRDefault="008E15D8" w:rsidP="0004494D">
            <w:pPr>
              <w:jc w:val="right"/>
              <w:rPr>
                <w:sz w:val="20"/>
                <w:szCs w:val="20"/>
              </w:rPr>
            </w:pPr>
            <w:r w:rsidRPr="008E15D8">
              <w:rPr>
                <w:sz w:val="20"/>
                <w:szCs w:val="20"/>
              </w:rPr>
              <w:t>30</w:t>
            </w:r>
          </w:p>
        </w:tc>
        <w:tc>
          <w:tcPr>
            <w:tcW w:w="525" w:type="dxa"/>
            <w:shd w:val="clear" w:color="000000" w:fill="FFFFFF"/>
            <w:vAlign w:val="bottom"/>
          </w:tcPr>
          <w:p w:rsidR="008E15D8" w:rsidRPr="008E15D8" w:rsidRDefault="008E15D8" w:rsidP="0004494D">
            <w:pPr>
              <w:jc w:val="right"/>
              <w:rPr>
                <w:sz w:val="20"/>
                <w:szCs w:val="20"/>
              </w:rPr>
            </w:pPr>
            <w:r w:rsidRPr="008E15D8">
              <w:rPr>
                <w:sz w:val="20"/>
                <w:szCs w:val="20"/>
              </w:rPr>
              <w:t>291</w:t>
            </w:r>
          </w:p>
        </w:tc>
        <w:tc>
          <w:tcPr>
            <w:tcW w:w="525" w:type="dxa"/>
            <w:shd w:val="clear" w:color="000000" w:fill="FFFFFF"/>
            <w:vAlign w:val="bottom"/>
          </w:tcPr>
          <w:p w:rsidR="008E15D8" w:rsidRPr="008E15D8" w:rsidRDefault="008E15D8" w:rsidP="0004494D">
            <w:pPr>
              <w:jc w:val="right"/>
              <w:rPr>
                <w:sz w:val="20"/>
                <w:szCs w:val="20"/>
              </w:rPr>
            </w:pPr>
            <w:r w:rsidRPr="008E15D8">
              <w:rPr>
                <w:sz w:val="20"/>
                <w:szCs w:val="20"/>
              </w:rPr>
              <w:t>247</w:t>
            </w:r>
          </w:p>
        </w:tc>
        <w:tc>
          <w:tcPr>
            <w:tcW w:w="525" w:type="dxa"/>
            <w:shd w:val="clear" w:color="000000" w:fill="FFFFFF"/>
            <w:vAlign w:val="bottom"/>
          </w:tcPr>
          <w:p w:rsidR="008E15D8" w:rsidRPr="008E15D8" w:rsidRDefault="008E15D8" w:rsidP="0004494D">
            <w:pPr>
              <w:jc w:val="right"/>
              <w:rPr>
                <w:sz w:val="20"/>
                <w:szCs w:val="20"/>
              </w:rPr>
            </w:pPr>
            <w:r w:rsidRPr="008E15D8">
              <w:rPr>
                <w:sz w:val="20"/>
                <w:szCs w:val="20"/>
              </w:rPr>
              <w:t>161</w:t>
            </w:r>
          </w:p>
        </w:tc>
        <w:tc>
          <w:tcPr>
            <w:tcW w:w="525" w:type="dxa"/>
            <w:shd w:val="clear" w:color="000000" w:fill="FFFFFF"/>
            <w:vAlign w:val="bottom"/>
          </w:tcPr>
          <w:p w:rsidR="008E15D8" w:rsidRPr="008E15D8" w:rsidRDefault="008E15D8" w:rsidP="0004494D">
            <w:pPr>
              <w:jc w:val="right"/>
              <w:rPr>
                <w:sz w:val="20"/>
                <w:szCs w:val="20"/>
              </w:rPr>
            </w:pPr>
            <w:r w:rsidRPr="008E15D8">
              <w:rPr>
                <w:sz w:val="20"/>
                <w:szCs w:val="20"/>
              </w:rPr>
              <w:t>75</w:t>
            </w:r>
          </w:p>
        </w:tc>
        <w:tc>
          <w:tcPr>
            <w:tcW w:w="525" w:type="dxa"/>
            <w:shd w:val="clear" w:color="000000" w:fill="FFFFFF"/>
            <w:vAlign w:val="bottom"/>
          </w:tcPr>
          <w:p w:rsidR="008E15D8" w:rsidRPr="008E15D8" w:rsidRDefault="008E15D8" w:rsidP="0004494D">
            <w:pPr>
              <w:jc w:val="right"/>
              <w:rPr>
                <w:sz w:val="20"/>
                <w:szCs w:val="20"/>
              </w:rPr>
            </w:pPr>
            <w:r w:rsidRPr="008E15D8">
              <w:rPr>
                <w:sz w:val="20"/>
                <w:szCs w:val="20"/>
              </w:rPr>
              <w:t>45</w:t>
            </w:r>
          </w:p>
        </w:tc>
        <w:tc>
          <w:tcPr>
            <w:tcW w:w="525" w:type="dxa"/>
            <w:shd w:val="clear" w:color="000000" w:fill="FFFFFF"/>
            <w:vAlign w:val="bottom"/>
          </w:tcPr>
          <w:p w:rsidR="008E15D8" w:rsidRPr="008E15D8" w:rsidRDefault="008E15D8" w:rsidP="0004494D">
            <w:pPr>
              <w:jc w:val="right"/>
              <w:rPr>
                <w:sz w:val="20"/>
                <w:szCs w:val="20"/>
              </w:rPr>
            </w:pPr>
            <w:r w:rsidRPr="008E15D8">
              <w:rPr>
                <w:sz w:val="20"/>
                <w:szCs w:val="20"/>
              </w:rPr>
              <w:t>4</w:t>
            </w:r>
          </w:p>
        </w:tc>
        <w:tc>
          <w:tcPr>
            <w:tcW w:w="525" w:type="dxa"/>
            <w:shd w:val="clear" w:color="000000" w:fill="FFFFFF"/>
            <w:vAlign w:val="bottom"/>
          </w:tcPr>
          <w:p w:rsidR="008E15D8" w:rsidRPr="008E15D8" w:rsidRDefault="008E15D8" w:rsidP="0004494D">
            <w:pPr>
              <w:jc w:val="right"/>
              <w:rPr>
                <w:sz w:val="20"/>
                <w:szCs w:val="20"/>
              </w:rPr>
            </w:pPr>
            <w:r w:rsidRPr="008E15D8">
              <w:rPr>
                <w:sz w:val="20"/>
                <w:szCs w:val="20"/>
              </w:rPr>
              <w:t>161</w:t>
            </w:r>
          </w:p>
        </w:tc>
        <w:tc>
          <w:tcPr>
            <w:tcW w:w="525" w:type="dxa"/>
            <w:shd w:val="clear" w:color="000000" w:fill="FFFFFF"/>
            <w:vAlign w:val="bottom"/>
          </w:tcPr>
          <w:p w:rsidR="008E15D8" w:rsidRPr="008E15D8" w:rsidRDefault="008E15D8" w:rsidP="0004494D">
            <w:pPr>
              <w:jc w:val="right"/>
              <w:rPr>
                <w:sz w:val="20"/>
                <w:szCs w:val="20"/>
              </w:rPr>
            </w:pPr>
            <w:r w:rsidRPr="008E15D8">
              <w:rPr>
                <w:sz w:val="20"/>
                <w:szCs w:val="20"/>
              </w:rPr>
              <w:t>48</w:t>
            </w:r>
          </w:p>
        </w:tc>
      </w:tr>
      <w:tr w:rsidR="008E15D8" w:rsidRPr="008E15D8" w:rsidTr="008E15D8">
        <w:tc>
          <w:tcPr>
            <w:tcW w:w="14560" w:type="dxa"/>
            <w:gridSpan w:val="22"/>
            <w:shd w:val="clear" w:color="000000" w:fill="FFFFFF"/>
          </w:tcPr>
          <w:p w:rsidR="008E15D8" w:rsidRPr="008E15D8" w:rsidRDefault="008E15D8" w:rsidP="0004494D">
            <w:pPr>
              <w:jc w:val="center"/>
              <w:rPr>
                <w:sz w:val="20"/>
                <w:szCs w:val="20"/>
              </w:rPr>
            </w:pPr>
            <w:r w:rsidRPr="008E15D8">
              <w:rPr>
                <w:sz w:val="20"/>
                <w:szCs w:val="20"/>
              </w:rPr>
              <w:t>Мягколиственные</w:t>
            </w:r>
          </w:p>
        </w:tc>
      </w:tr>
      <w:tr w:rsidR="008E15D8" w:rsidRPr="008E15D8" w:rsidTr="008E15D8">
        <w:tc>
          <w:tcPr>
            <w:tcW w:w="525" w:type="dxa"/>
            <w:shd w:val="clear" w:color="000000" w:fill="FFFFFF"/>
            <w:vAlign w:val="bottom"/>
          </w:tcPr>
          <w:p w:rsidR="008E15D8" w:rsidRPr="008E15D8" w:rsidRDefault="008E15D8" w:rsidP="0004494D">
            <w:pPr>
              <w:rPr>
                <w:sz w:val="20"/>
                <w:szCs w:val="20"/>
              </w:rPr>
            </w:pPr>
            <w:r w:rsidRPr="008E15D8">
              <w:rPr>
                <w:sz w:val="20"/>
                <w:szCs w:val="20"/>
              </w:rPr>
              <w:t>Б</w:t>
            </w:r>
          </w:p>
        </w:tc>
        <w:tc>
          <w:tcPr>
            <w:tcW w:w="731" w:type="dxa"/>
            <w:shd w:val="clear" w:color="000000" w:fill="FFFFFF"/>
            <w:vAlign w:val="bottom"/>
          </w:tcPr>
          <w:p w:rsidR="008E15D8" w:rsidRPr="008E15D8" w:rsidRDefault="008E15D8" w:rsidP="0004494D">
            <w:pPr>
              <w:jc w:val="right"/>
              <w:rPr>
                <w:sz w:val="20"/>
                <w:szCs w:val="20"/>
              </w:rPr>
            </w:pPr>
            <w:r w:rsidRPr="008E15D8">
              <w:rPr>
                <w:sz w:val="20"/>
                <w:szCs w:val="20"/>
              </w:rPr>
              <w:t>825.1</w:t>
            </w:r>
          </w:p>
        </w:tc>
        <w:tc>
          <w:tcPr>
            <w:tcW w:w="937" w:type="dxa"/>
            <w:shd w:val="clear" w:color="000000" w:fill="FFFFFF"/>
            <w:vAlign w:val="bottom"/>
          </w:tcPr>
          <w:p w:rsidR="008E15D8" w:rsidRPr="008E15D8" w:rsidRDefault="008E15D8" w:rsidP="0004494D">
            <w:pPr>
              <w:jc w:val="right"/>
              <w:rPr>
                <w:sz w:val="20"/>
                <w:szCs w:val="20"/>
              </w:rPr>
            </w:pPr>
            <w:r w:rsidRPr="008E15D8">
              <w:rPr>
                <w:sz w:val="20"/>
                <w:szCs w:val="20"/>
              </w:rPr>
              <w:t>126721</w:t>
            </w:r>
          </w:p>
        </w:tc>
        <w:tc>
          <w:tcPr>
            <w:tcW w:w="824" w:type="dxa"/>
            <w:shd w:val="clear" w:color="000000" w:fill="FFFFFF"/>
            <w:vAlign w:val="bottom"/>
          </w:tcPr>
          <w:p w:rsidR="008E15D8" w:rsidRPr="008E15D8" w:rsidRDefault="008E15D8" w:rsidP="0004494D">
            <w:pPr>
              <w:jc w:val="right"/>
              <w:rPr>
                <w:sz w:val="20"/>
                <w:szCs w:val="20"/>
              </w:rPr>
            </w:pPr>
            <w:r w:rsidRPr="008E15D8">
              <w:rPr>
                <w:sz w:val="20"/>
                <w:szCs w:val="20"/>
              </w:rPr>
              <w:t>43972</w:t>
            </w:r>
          </w:p>
        </w:tc>
        <w:tc>
          <w:tcPr>
            <w:tcW w:w="731" w:type="dxa"/>
            <w:shd w:val="clear" w:color="000000" w:fill="FFFFFF"/>
            <w:vAlign w:val="bottom"/>
          </w:tcPr>
          <w:p w:rsidR="008E15D8" w:rsidRPr="008E15D8" w:rsidRDefault="008E15D8" w:rsidP="0004494D">
            <w:pPr>
              <w:jc w:val="right"/>
              <w:rPr>
                <w:sz w:val="20"/>
                <w:szCs w:val="20"/>
              </w:rPr>
            </w:pPr>
            <w:r w:rsidRPr="008E15D8">
              <w:rPr>
                <w:sz w:val="20"/>
                <w:szCs w:val="20"/>
              </w:rPr>
              <w:t>299</w:t>
            </w:r>
          </w:p>
        </w:tc>
        <w:tc>
          <w:tcPr>
            <w:tcW w:w="618" w:type="dxa"/>
            <w:shd w:val="clear" w:color="000000" w:fill="FFFFFF"/>
            <w:vAlign w:val="bottom"/>
          </w:tcPr>
          <w:p w:rsidR="008E15D8" w:rsidRPr="008E15D8" w:rsidRDefault="008E15D8" w:rsidP="0004494D">
            <w:pPr>
              <w:jc w:val="right"/>
              <w:rPr>
                <w:sz w:val="20"/>
                <w:szCs w:val="20"/>
              </w:rPr>
            </w:pPr>
            <w:r w:rsidRPr="008E15D8">
              <w:rPr>
                <w:sz w:val="20"/>
                <w:szCs w:val="20"/>
              </w:rPr>
              <w:t>98</w:t>
            </w:r>
          </w:p>
        </w:tc>
        <w:tc>
          <w:tcPr>
            <w:tcW w:w="824" w:type="dxa"/>
            <w:shd w:val="clear" w:color="000000" w:fill="FFFFFF"/>
            <w:vAlign w:val="bottom"/>
          </w:tcPr>
          <w:p w:rsidR="008E15D8" w:rsidRPr="008E15D8" w:rsidRDefault="008E15D8" w:rsidP="0004494D">
            <w:pPr>
              <w:jc w:val="right"/>
              <w:rPr>
                <w:sz w:val="20"/>
                <w:szCs w:val="20"/>
              </w:rPr>
            </w:pPr>
            <w:r w:rsidRPr="008E15D8">
              <w:rPr>
                <w:sz w:val="20"/>
                <w:szCs w:val="20"/>
              </w:rPr>
              <w:t>203</w:t>
            </w:r>
          </w:p>
        </w:tc>
        <w:tc>
          <w:tcPr>
            <w:tcW w:w="525" w:type="dxa"/>
            <w:shd w:val="clear" w:color="000000" w:fill="FFFFFF"/>
            <w:vAlign w:val="bottom"/>
          </w:tcPr>
          <w:p w:rsidR="008E15D8" w:rsidRPr="008E15D8" w:rsidRDefault="008E15D8" w:rsidP="0004494D">
            <w:pPr>
              <w:jc w:val="right"/>
              <w:rPr>
                <w:sz w:val="20"/>
                <w:szCs w:val="20"/>
              </w:rPr>
            </w:pPr>
            <w:r w:rsidRPr="008E15D8">
              <w:rPr>
                <w:sz w:val="20"/>
                <w:szCs w:val="20"/>
              </w:rPr>
              <w:t>15</w:t>
            </w:r>
          </w:p>
        </w:tc>
        <w:tc>
          <w:tcPr>
            <w:tcW w:w="824" w:type="dxa"/>
            <w:shd w:val="clear" w:color="000000" w:fill="FFFFFF"/>
            <w:vAlign w:val="bottom"/>
          </w:tcPr>
          <w:p w:rsidR="008E15D8" w:rsidRPr="008E15D8" w:rsidRDefault="008E15D8" w:rsidP="0004494D">
            <w:pPr>
              <w:jc w:val="right"/>
              <w:rPr>
                <w:sz w:val="20"/>
                <w:szCs w:val="20"/>
              </w:rPr>
            </w:pPr>
            <w:r w:rsidRPr="008E15D8">
              <w:rPr>
                <w:sz w:val="20"/>
                <w:szCs w:val="20"/>
              </w:rPr>
              <w:t>55.0</w:t>
            </w:r>
          </w:p>
        </w:tc>
        <w:tc>
          <w:tcPr>
            <w:tcW w:w="824" w:type="dxa"/>
            <w:shd w:val="clear" w:color="000000" w:fill="FFFFFF"/>
            <w:vAlign w:val="bottom"/>
          </w:tcPr>
          <w:p w:rsidR="008E15D8" w:rsidRPr="008E15D8" w:rsidRDefault="008E15D8" w:rsidP="0004494D">
            <w:pPr>
              <w:jc w:val="right"/>
              <w:rPr>
                <w:sz w:val="20"/>
                <w:szCs w:val="20"/>
              </w:rPr>
            </w:pPr>
            <w:r w:rsidRPr="008E15D8">
              <w:rPr>
                <w:sz w:val="20"/>
                <w:szCs w:val="20"/>
              </w:rPr>
              <w:t>2931</w:t>
            </w:r>
          </w:p>
        </w:tc>
        <w:tc>
          <w:tcPr>
            <w:tcW w:w="731" w:type="dxa"/>
            <w:shd w:val="clear" w:color="000000" w:fill="FFFFFF"/>
            <w:vAlign w:val="bottom"/>
          </w:tcPr>
          <w:p w:rsidR="008E15D8" w:rsidRPr="008E15D8" w:rsidRDefault="008E15D8" w:rsidP="0004494D">
            <w:pPr>
              <w:jc w:val="right"/>
              <w:rPr>
                <w:sz w:val="20"/>
                <w:szCs w:val="20"/>
              </w:rPr>
            </w:pPr>
            <w:r w:rsidRPr="008E15D8">
              <w:rPr>
                <w:sz w:val="20"/>
                <w:szCs w:val="20"/>
              </w:rPr>
              <w:t>2372</w:t>
            </w:r>
          </w:p>
        </w:tc>
        <w:tc>
          <w:tcPr>
            <w:tcW w:w="824" w:type="dxa"/>
            <w:shd w:val="clear" w:color="000000" w:fill="FFFFFF"/>
            <w:vAlign w:val="bottom"/>
          </w:tcPr>
          <w:p w:rsidR="008E15D8" w:rsidRPr="008E15D8" w:rsidRDefault="008E15D8" w:rsidP="0004494D">
            <w:pPr>
              <w:jc w:val="right"/>
              <w:rPr>
                <w:sz w:val="20"/>
                <w:szCs w:val="20"/>
              </w:rPr>
            </w:pPr>
            <w:r w:rsidRPr="008E15D8">
              <w:rPr>
                <w:sz w:val="20"/>
                <w:szCs w:val="20"/>
              </w:rPr>
              <w:t>438</w:t>
            </w:r>
          </w:p>
        </w:tc>
        <w:tc>
          <w:tcPr>
            <w:tcW w:w="824" w:type="dxa"/>
            <w:shd w:val="clear" w:color="000000" w:fill="FFFFFF"/>
            <w:vAlign w:val="bottom"/>
          </w:tcPr>
          <w:p w:rsidR="008E15D8" w:rsidRPr="008E15D8" w:rsidRDefault="008E15D8" w:rsidP="0004494D">
            <w:pPr>
              <w:jc w:val="right"/>
              <w:rPr>
                <w:sz w:val="20"/>
                <w:szCs w:val="20"/>
              </w:rPr>
            </w:pPr>
            <w:r w:rsidRPr="008E15D8">
              <w:rPr>
                <w:sz w:val="20"/>
                <w:szCs w:val="20"/>
              </w:rPr>
              <w:t>53</w:t>
            </w:r>
          </w:p>
        </w:tc>
        <w:tc>
          <w:tcPr>
            <w:tcW w:w="618" w:type="dxa"/>
            <w:shd w:val="clear" w:color="000000" w:fill="FFFFFF"/>
            <w:vAlign w:val="bottom"/>
          </w:tcPr>
          <w:p w:rsidR="008E15D8" w:rsidRPr="008E15D8" w:rsidRDefault="008E15D8" w:rsidP="0004494D">
            <w:pPr>
              <w:jc w:val="right"/>
              <w:rPr>
                <w:sz w:val="20"/>
                <w:szCs w:val="20"/>
              </w:rPr>
            </w:pPr>
            <w:r w:rsidRPr="008E15D8">
              <w:rPr>
                <w:sz w:val="20"/>
                <w:szCs w:val="20"/>
              </w:rPr>
              <w:t>35</w:t>
            </w:r>
          </w:p>
        </w:tc>
        <w:tc>
          <w:tcPr>
            <w:tcW w:w="525" w:type="dxa"/>
            <w:shd w:val="clear" w:color="000000" w:fill="FFFFFF"/>
            <w:vAlign w:val="bottom"/>
          </w:tcPr>
          <w:p w:rsidR="008E15D8" w:rsidRPr="008E15D8" w:rsidRDefault="008E15D8" w:rsidP="0004494D">
            <w:pPr>
              <w:jc w:val="right"/>
              <w:rPr>
                <w:sz w:val="20"/>
                <w:szCs w:val="20"/>
              </w:rPr>
            </w:pPr>
            <w:r w:rsidRPr="008E15D8">
              <w:rPr>
                <w:sz w:val="20"/>
                <w:szCs w:val="20"/>
              </w:rPr>
              <w:t>20</w:t>
            </w:r>
          </w:p>
        </w:tc>
        <w:tc>
          <w:tcPr>
            <w:tcW w:w="525" w:type="dxa"/>
            <w:shd w:val="clear" w:color="000000" w:fill="FFFFFF"/>
            <w:vAlign w:val="bottom"/>
          </w:tcPr>
          <w:p w:rsidR="008E15D8" w:rsidRPr="008E15D8" w:rsidRDefault="008E15D8" w:rsidP="0004494D">
            <w:pPr>
              <w:jc w:val="right"/>
              <w:rPr>
                <w:sz w:val="20"/>
                <w:szCs w:val="20"/>
              </w:rPr>
            </w:pPr>
            <w:r w:rsidRPr="008E15D8">
              <w:rPr>
                <w:sz w:val="20"/>
                <w:szCs w:val="20"/>
              </w:rPr>
              <w:t>17</w:t>
            </w:r>
          </w:p>
        </w:tc>
        <w:tc>
          <w:tcPr>
            <w:tcW w:w="525" w:type="dxa"/>
            <w:shd w:val="clear" w:color="000000" w:fill="FFFFFF"/>
            <w:vAlign w:val="bottom"/>
          </w:tcPr>
          <w:p w:rsidR="008E15D8" w:rsidRPr="008E15D8" w:rsidRDefault="008E15D8" w:rsidP="0004494D">
            <w:pPr>
              <w:jc w:val="right"/>
              <w:rPr>
                <w:sz w:val="20"/>
                <w:szCs w:val="20"/>
              </w:rPr>
            </w:pPr>
            <w:r w:rsidRPr="008E15D8">
              <w:rPr>
                <w:sz w:val="20"/>
                <w:szCs w:val="20"/>
              </w:rPr>
              <w:t>4</w:t>
            </w:r>
          </w:p>
        </w:tc>
        <w:tc>
          <w:tcPr>
            <w:tcW w:w="525" w:type="dxa"/>
            <w:shd w:val="clear" w:color="000000" w:fill="FFFFFF"/>
            <w:vAlign w:val="bottom"/>
          </w:tcPr>
          <w:p w:rsidR="008E15D8" w:rsidRPr="008E15D8" w:rsidRDefault="008E15D8" w:rsidP="0004494D">
            <w:pPr>
              <w:jc w:val="right"/>
              <w:rPr>
                <w:sz w:val="20"/>
                <w:szCs w:val="20"/>
              </w:rPr>
            </w:pPr>
            <w:r w:rsidRPr="008E15D8">
              <w:rPr>
                <w:sz w:val="20"/>
                <w:szCs w:val="20"/>
              </w:rPr>
              <w:t>7</w:t>
            </w:r>
          </w:p>
        </w:tc>
        <w:tc>
          <w:tcPr>
            <w:tcW w:w="525" w:type="dxa"/>
            <w:shd w:val="clear" w:color="000000" w:fill="FFFFFF"/>
            <w:vAlign w:val="bottom"/>
          </w:tcPr>
          <w:p w:rsidR="008E15D8" w:rsidRPr="008E15D8" w:rsidRDefault="008E15D8" w:rsidP="0004494D">
            <w:pPr>
              <w:jc w:val="right"/>
              <w:rPr>
                <w:sz w:val="20"/>
                <w:szCs w:val="20"/>
              </w:rPr>
            </w:pPr>
            <w:r w:rsidRPr="008E15D8">
              <w:rPr>
                <w:sz w:val="20"/>
                <w:szCs w:val="20"/>
              </w:rPr>
              <w:t>3</w:t>
            </w:r>
          </w:p>
        </w:tc>
        <w:tc>
          <w:tcPr>
            <w:tcW w:w="525" w:type="dxa"/>
            <w:shd w:val="clear" w:color="000000" w:fill="FFFFFF"/>
            <w:vAlign w:val="bottom"/>
          </w:tcPr>
          <w:p w:rsidR="008E15D8" w:rsidRPr="008E15D8" w:rsidRDefault="008E15D8" w:rsidP="0004494D">
            <w:pPr>
              <w:jc w:val="right"/>
              <w:rPr>
                <w:sz w:val="20"/>
                <w:szCs w:val="20"/>
              </w:rPr>
            </w:pPr>
          </w:p>
        </w:tc>
        <w:tc>
          <w:tcPr>
            <w:tcW w:w="525" w:type="dxa"/>
            <w:shd w:val="clear" w:color="000000" w:fill="FFFFFF"/>
            <w:vAlign w:val="bottom"/>
          </w:tcPr>
          <w:p w:rsidR="008E15D8" w:rsidRPr="008E15D8" w:rsidRDefault="008E15D8" w:rsidP="0004494D">
            <w:pPr>
              <w:jc w:val="right"/>
              <w:rPr>
                <w:sz w:val="20"/>
                <w:szCs w:val="20"/>
              </w:rPr>
            </w:pPr>
            <w:r w:rsidRPr="008E15D8">
              <w:rPr>
                <w:sz w:val="20"/>
                <w:szCs w:val="20"/>
              </w:rPr>
              <w:t>14</w:t>
            </w:r>
          </w:p>
        </w:tc>
        <w:tc>
          <w:tcPr>
            <w:tcW w:w="525" w:type="dxa"/>
            <w:shd w:val="clear" w:color="000000" w:fill="FFFFFF"/>
            <w:vAlign w:val="bottom"/>
          </w:tcPr>
          <w:p w:rsidR="008E15D8" w:rsidRPr="008E15D8" w:rsidRDefault="008E15D8" w:rsidP="0004494D">
            <w:pPr>
              <w:jc w:val="right"/>
              <w:rPr>
                <w:sz w:val="20"/>
                <w:szCs w:val="20"/>
              </w:rPr>
            </w:pPr>
            <w:r w:rsidRPr="008E15D8">
              <w:rPr>
                <w:sz w:val="20"/>
                <w:szCs w:val="20"/>
              </w:rPr>
              <w:t>3</w:t>
            </w:r>
          </w:p>
        </w:tc>
      </w:tr>
      <w:tr w:rsidR="008E15D8" w:rsidRPr="008E15D8" w:rsidTr="008E15D8">
        <w:tc>
          <w:tcPr>
            <w:tcW w:w="525" w:type="dxa"/>
            <w:shd w:val="clear" w:color="000000" w:fill="FFFFFF"/>
            <w:vAlign w:val="bottom"/>
          </w:tcPr>
          <w:p w:rsidR="008E15D8" w:rsidRPr="008E15D8" w:rsidRDefault="008E15D8" w:rsidP="0004494D">
            <w:pPr>
              <w:rPr>
                <w:sz w:val="20"/>
                <w:szCs w:val="20"/>
              </w:rPr>
            </w:pPr>
            <w:r w:rsidRPr="008E15D8">
              <w:rPr>
                <w:sz w:val="20"/>
                <w:szCs w:val="20"/>
              </w:rPr>
              <w:t>Ос</w:t>
            </w:r>
          </w:p>
        </w:tc>
        <w:tc>
          <w:tcPr>
            <w:tcW w:w="731" w:type="dxa"/>
            <w:shd w:val="clear" w:color="000000" w:fill="FFFFFF"/>
            <w:vAlign w:val="bottom"/>
          </w:tcPr>
          <w:p w:rsidR="008E15D8" w:rsidRPr="008E15D8" w:rsidRDefault="008E15D8" w:rsidP="0004494D">
            <w:pPr>
              <w:jc w:val="right"/>
              <w:rPr>
                <w:sz w:val="20"/>
                <w:szCs w:val="20"/>
              </w:rPr>
            </w:pPr>
            <w:r w:rsidRPr="008E15D8">
              <w:rPr>
                <w:sz w:val="20"/>
                <w:szCs w:val="20"/>
              </w:rPr>
              <w:t>6.0</w:t>
            </w:r>
          </w:p>
        </w:tc>
        <w:tc>
          <w:tcPr>
            <w:tcW w:w="937" w:type="dxa"/>
            <w:shd w:val="clear" w:color="000000" w:fill="FFFFFF"/>
            <w:vAlign w:val="bottom"/>
          </w:tcPr>
          <w:p w:rsidR="008E15D8" w:rsidRPr="008E15D8" w:rsidRDefault="008E15D8" w:rsidP="0004494D">
            <w:pPr>
              <w:jc w:val="right"/>
              <w:rPr>
                <w:sz w:val="20"/>
                <w:szCs w:val="20"/>
              </w:rPr>
            </w:pPr>
            <w:r w:rsidRPr="008E15D8">
              <w:rPr>
                <w:sz w:val="20"/>
                <w:szCs w:val="20"/>
              </w:rPr>
              <w:t>549</w:t>
            </w:r>
          </w:p>
        </w:tc>
        <w:tc>
          <w:tcPr>
            <w:tcW w:w="824" w:type="dxa"/>
            <w:shd w:val="clear" w:color="000000" w:fill="FFFFFF"/>
            <w:vAlign w:val="bottom"/>
          </w:tcPr>
          <w:p w:rsidR="008E15D8" w:rsidRPr="008E15D8" w:rsidRDefault="008E15D8" w:rsidP="0004494D">
            <w:pPr>
              <w:jc w:val="right"/>
              <w:rPr>
                <w:sz w:val="20"/>
                <w:szCs w:val="20"/>
              </w:rPr>
            </w:pPr>
            <w:r w:rsidRPr="008E15D8">
              <w:rPr>
                <w:sz w:val="20"/>
                <w:szCs w:val="20"/>
              </w:rPr>
              <w:t>188</w:t>
            </w:r>
          </w:p>
        </w:tc>
        <w:tc>
          <w:tcPr>
            <w:tcW w:w="731" w:type="dxa"/>
            <w:shd w:val="clear" w:color="000000" w:fill="FFFFFF"/>
            <w:vAlign w:val="bottom"/>
          </w:tcPr>
          <w:p w:rsidR="008E15D8" w:rsidRPr="008E15D8" w:rsidRDefault="008E15D8" w:rsidP="0004494D">
            <w:pPr>
              <w:jc w:val="right"/>
              <w:rPr>
                <w:sz w:val="20"/>
                <w:szCs w:val="20"/>
              </w:rPr>
            </w:pPr>
            <w:r w:rsidRPr="008E15D8">
              <w:rPr>
                <w:sz w:val="20"/>
                <w:szCs w:val="20"/>
              </w:rPr>
              <w:t>16</w:t>
            </w:r>
          </w:p>
        </w:tc>
        <w:tc>
          <w:tcPr>
            <w:tcW w:w="618" w:type="dxa"/>
            <w:shd w:val="clear" w:color="000000" w:fill="FFFFFF"/>
            <w:vAlign w:val="bottom"/>
          </w:tcPr>
          <w:p w:rsidR="008E15D8" w:rsidRPr="008E15D8" w:rsidRDefault="008E15D8" w:rsidP="0004494D">
            <w:pPr>
              <w:jc w:val="right"/>
              <w:rPr>
                <w:sz w:val="20"/>
                <w:szCs w:val="20"/>
              </w:rPr>
            </w:pPr>
          </w:p>
        </w:tc>
        <w:tc>
          <w:tcPr>
            <w:tcW w:w="824" w:type="dxa"/>
            <w:shd w:val="clear" w:color="000000" w:fill="FFFFFF"/>
            <w:vAlign w:val="bottom"/>
          </w:tcPr>
          <w:p w:rsidR="008E15D8" w:rsidRPr="008E15D8" w:rsidRDefault="008E15D8" w:rsidP="0004494D">
            <w:pPr>
              <w:jc w:val="right"/>
              <w:rPr>
                <w:sz w:val="20"/>
                <w:szCs w:val="20"/>
              </w:rPr>
            </w:pPr>
            <w:r w:rsidRPr="008E15D8">
              <w:rPr>
                <w:sz w:val="20"/>
                <w:szCs w:val="20"/>
              </w:rPr>
              <w:t>24</w:t>
            </w:r>
          </w:p>
        </w:tc>
        <w:tc>
          <w:tcPr>
            <w:tcW w:w="525" w:type="dxa"/>
            <w:shd w:val="clear" w:color="000000" w:fill="FFFFFF"/>
            <w:vAlign w:val="bottom"/>
          </w:tcPr>
          <w:p w:rsidR="008E15D8" w:rsidRPr="008E15D8" w:rsidRDefault="008E15D8" w:rsidP="0004494D">
            <w:pPr>
              <w:jc w:val="right"/>
              <w:rPr>
                <w:sz w:val="20"/>
                <w:szCs w:val="20"/>
              </w:rPr>
            </w:pPr>
            <w:r w:rsidRPr="008E15D8">
              <w:rPr>
                <w:sz w:val="20"/>
                <w:szCs w:val="20"/>
              </w:rPr>
              <w:t>15</w:t>
            </w:r>
          </w:p>
        </w:tc>
        <w:tc>
          <w:tcPr>
            <w:tcW w:w="824" w:type="dxa"/>
            <w:shd w:val="clear" w:color="000000" w:fill="FFFFFF"/>
            <w:vAlign w:val="bottom"/>
          </w:tcPr>
          <w:p w:rsidR="008E15D8" w:rsidRPr="008E15D8" w:rsidRDefault="008E15D8" w:rsidP="0004494D">
            <w:pPr>
              <w:jc w:val="right"/>
              <w:rPr>
                <w:sz w:val="20"/>
                <w:szCs w:val="20"/>
              </w:rPr>
            </w:pPr>
            <w:r w:rsidRPr="008E15D8">
              <w:rPr>
                <w:sz w:val="20"/>
                <w:szCs w:val="20"/>
              </w:rPr>
              <w:t>0.4</w:t>
            </w:r>
          </w:p>
        </w:tc>
        <w:tc>
          <w:tcPr>
            <w:tcW w:w="824" w:type="dxa"/>
            <w:shd w:val="clear" w:color="000000" w:fill="FFFFFF"/>
            <w:vAlign w:val="bottom"/>
          </w:tcPr>
          <w:p w:rsidR="008E15D8" w:rsidRPr="008E15D8" w:rsidRDefault="008E15D8" w:rsidP="0004494D">
            <w:pPr>
              <w:jc w:val="right"/>
              <w:rPr>
                <w:sz w:val="20"/>
                <w:szCs w:val="20"/>
              </w:rPr>
            </w:pPr>
            <w:r w:rsidRPr="008E15D8">
              <w:rPr>
                <w:sz w:val="20"/>
                <w:szCs w:val="20"/>
              </w:rPr>
              <w:t>13</w:t>
            </w:r>
          </w:p>
        </w:tc>
        <w:tc>
          <w:tcPr>
            <w:tcW w:w="731" w:type="dxa"/>
            <w:shd w:val="clear" w:color="000000" w:fill="FFFFFF"/>
            <w:vAlign w:val="bottom"/>
          </w:tcPr>
          <w:p w:rsidR="008E15D8" w:rsidRPr="008E15D8" w:rsidRDefault="008E15D8" w:rsidP="0004494D">
            <w:pPr>
              <w:jc w:val="right"/>
              <w:rPr>
                <w:sz w:val="20"/>
                <w:szCs w:val="20"/>
              </w:rPr>
            </w:pPr>
            <w:r w:rsidRPr="008E15D8">
              <w:rPr>
                <w:sz w:val="20"/>
                <w:szCs w:val="20"/>
              </w:rPr>
              <w:t>10</w:t>
            </w:r>
          </w:p>
        </w:tc>
        <w:tc>
          <w:tcPr>
            <w:tcW w:w="824" w:type="dxa"/>
            <w:shd w:val="clear" w:color="000000" w:fill="FFFFFF"/>
            <w:vAlign w:val="bottom"/>
          </w:tcPr>
          <w:p w:rsidR="008E15D8" w:rsidRPr="008E15D8" w:rsidRDefault="008E15D8" w:rsidP="0004494D">
            <w:pPr>
              <w:jc w:val="right"/>
              <w:rPr>
                <w:sz w:val="20"/>
                <w:szCs w:val="20"/>
              </w:rPr>
            </w:pPr>
            <w:r w:rsidRPr="008E15D8">
              <w:rPr>
                <w:sz w:val="20"/>
                <w:szCs w:val="20"/>
              </w:rPr>
              <w:t>2</w:t>
            </w:r>
          </w:p>
        </w:tc>
        <w:tc>
          <w:tcPr>
            <w:tcW w:w="824" w:type="dxa"/>
            <w:shd w:val="clear" w:color="000000" w:fill="FFFFFF"/>
            <w:vAlign w:val="bottom"/>
          </w:tcPr>
          <w:p w:rsidR="008E15D8" w:rsidRPr="008E15D8" w:rsidRDefault="008E15D8" w:rsidP="0004494D">
            <w:pPr>
              <w:jc w:val="right"/>
              <w:rPr>
                <w:sz w:val="20"/>
                <w:szCs w:val="20"/>
              </w:rPr>
            </w:pPr>
            <w:r w:rsidRPr="008E15D8">
              <w:rPr>
                <w:sz w:val="20"/>
                <w:szCs w:val="20"/>
              </w:rPr>
              <w:t>31</w:t>
            </w:r>
          </w:p>
        </w:tc>
        <w:tc>
          <w:tcPr>
            <w:tcW w:w="618" w:type="dxa"/>
            <w:shd w:val="clear" w:color="000000" w:fill="FFFFFF"/>
            <w:vAlign w:val="bottom"/>
          </w:tcPr>
          <w:p w:rsidR="008E15D8" w:rsidRPr="008E15D8" w:rsidRDefault="008E15D8" w:rsidP="0004494D">
            <w:pPr>
              <w:jc w:val="right"/>
              <w:rPr>
                <w:sz w:val="20"/>
                <w:szCs w:val="20"/>
              </w:rPr>
            </w:pPr>
            <w:r w:rsidRPr="008E15D8">
              <w:rPr>
                <w:sz w:val="20"/>
                <w:szCs w:val="20"/>
              </w:rPr>
              <w:t>34</w:t>
            </w:r>
          </w:p>
        </w:tc>
        <w:tc>
          <w:tcPr>
            <w:tcW w:w="525" w:type="dxa"/>
            <w:shd w:val="clear" w:color="000000" w:fill="FFFFFF"/>
            <w:vAlign w:val="bottom"/>
          </w:tcPr>
          <w:p w:rsidR="008E15D8" w:rsidRPr="008E15D8" w:rsidRDefault="008E15D8" w:rsidP="0004494D">
            <w:pPr>
              <w:jc w:val="right"/>
              <w:rPr>
                <w:sz w:val="20"/>
                <w:szCs w:val="20"/>
              </w:rPr>
            </w:pPr>
            <w:r w:rsidRPr="008E15D8">
              <w:rPr>
                <w:sz w:val="20"/>
                <w:szCs w:val="20"/>
              </w:rPr>
              <w:t>1</w:t>
            </w:r>
          </w:p>
        </w:tc>
        <w:tc>
          <w:tcPr>
            <w:tcW w:w="525" w:type="dxa"/>
            <w:shd w:val="clear" w:color="000000" w:fill="FFFFFF"/>
            <w:vAlign w:val="bottom"/>
          </w:tcPr>
          <w:p w:rsidR="008E15D8" w:rsidRPr="008E15D8" w:rsidRDefault="008E15D8" w:rsidP="0004494D">
            <w:pPr>
              <w:jc w:val="right"/>
              <w:rPr>
                <w:sz w:val="20"/>
                <w:szCs w:val="20"/>
              </w:rPr>
            </w:pPr>
            <w:r w:rsidRPr="008E15D8">
              <w:rPr>
                <w:sz w:val="20"/>
                <w:szCs w:val="20"/>
              </w:rPr>
              <w:t>1</w:t>
            </w:r>
          </w:p>
        </w:tc>
        <w:tc>
          <w:tcPr>
            <w:tcW w:w="525" w:type="dxa"/>
            <w:shd w:val="clear" w:color="000000" w:fill="FFFFFF"/>
            <w:vAlign w:val="bottom"/>
          </w:tcPr>
          <w:p w:rsidR="008E15D8" w:rsidRPr="008E15D8" w:rsidRDefault="008E15D8" w:rsidP="0004494D">
            <w:pPr>
              <w:jc w:val="right"/>
              <w:rPr>
                <w:sz w:val="20"/>
                <w:szCs w:val="20"/>
              </w:rPr>
            </w:pPr>
          </w:p>
        </w:tc>
        <w:tc>
          <w:tcPr>
            <w:tcW w:w="525" w:type="dxa"/>
            <w:shd w:val="clear" w:color="000000" w:fill="FFFFFF"/>
            <w:vAlign w:val="bottom"/>
          </w:tcPr>
          <w:p w:rsidR="008E15D8" w:rsidRPr="008E15D8" w:rsidRDefault="008E15D8" w:rsidP="0004494D">
            <w:pPr>
              <w:jc w:val="right"/>
              <w:rPr>
                <w:sz w:val="20"/>
                <w:szCs w:val="20"/>
              </w:rPr>
            </w:pPr>
          </w:p>
        </w:tc>
        <w:tc>
          <w:tcPr>
            <w:tcW w:w="525" w:type="dxa"/>
            <w:shd w:val="clear" w:color="000000" w:fill="FFFFFF"/>
            <w:vAlign w:val="bottom"/>
          </w:tcPr>
          <w:p w:rsidR="008E15D8" w:rsidRPr="008E15D8" w:rsidRDefault="008E15D8" w:rsidP="0004494D">
            <w:pPr>
              <w:jc w:val="right"/>
              <w:rPr>
                <w:sz w:val="20"/>
                <w:szCs w:val="20"/>
              </w:rPr>
            </w:pPr>
          </w:p>
        </w:tc>
        <w:tc>
          <w:tcPr>
            <w:tcW w:w="525" w:type="dxa"/>
            <w:shd w:val="clear" w:color="000000" w:fill="FFFFFF"/>
            <w:vAlign w:val="bottom"/>
          </w:tcPr>
          <w:p w:rsidR="008E15D8" w:rsidRPr="008E15D8" w:rsidRDefault="008E15D8" w:rsidP="0004494D">
            <w:pPr>
              <w:jc w:val="right"/>
              <w:rPr>
                <w:sz w:val="20"/>
                <w:szCs w:val="20"/>
              </w:rPr>
            </w:pPr>
          </w:p>
        </w:tc>
        <w:tc>
          <w:tcPr>
            <w:tcW w:w="525" w:type="dxa"/>
            <w:shd w:val="clear" w:color="000000" w:fill="FFFFFF"/>
            <w:vAlign w:val="bottom"/>
          </w:tcPr>
          <w:p w:rsidR="008E15D8" w:rsidRPr="008E15D8" w:rsidRDefault="008E15D8" w:rsidP="0004494D">
            <w:pPr>
              <w:jc w:val="right"/>
              <w:rPr>
                <w:sz w:val="20"/>
                <w:szCs w:val="20"/>
              </w:rPr>
            </w:pPr>
            <w:r w:rsidRPr="008E15D8">
              <w:rPr>
                <w:sz w:val="20"/>
                <w:szCs w:val="20"/>
              </w:rPr>
              <w:t>2</w:t>
            </w:r>
          </w:p>
        </w:tc>
        <w:tc>
          <w:tcPr>
            <w:tcW w:w="525" w:type="dxa"/>
            <w:shd w:val="clear" w:color="000000" w:fill="FFFFFF"/>
            <w:vAlign w:val="bottom"/>
          </w:tcPr>
          <w:p w:rsidR="008E15D8" w:rsidRPr="008E15D8" w:rsidRDefault="008E15D8" w:rsidP="0004494D">
            <w:pPr>
              <w:jc w:val="right"/>
              <w:rPr>
                <w:sz w:val="20"/>
                <w:szCs w:val="20"/>
              </w:rPr>
            </w:pPr>
          </w:p>
        </w:tc>
      </w:tr>
      <w:tr w:rsidR="008E15D8" w:rsidRPr="008E15D8" w:rsidTr="008E15D8">
        <w:tc>
          <w:tcPr>
            <w:tcW w:w="525" w:type="dxa"/>
            <w:shd w:val="clear" w:color="000000" w:fill="FFFFFF"/>
            <w:vAlign w:val="bottom"/>
          </w:tcPr>
          <w:p w:rsidR="008E15D8" w:rsidRPr="008E15D8" w:rsidRDefault="008E15D8" w:rsidP="0004494D">
            <w:pPr>
              <w:rPr>
                <w:sz w:val="20"/>
                <w:szCs w:val="20"/>
              </w:rPr>
            </w:pPr>
            <w:r w:rsidRPr="008E15D8">
              <w:rPr>
                <w:sz w:val="20"/>
                <w:szCs w:val="20"/>
              </w:rPr>
              <w:t>Олч</w:t>
            </w:r>
          </w:p>
        </w:tc>
        <w:tc>
          <w:tcPr>
            <w:tcW w:w="731" w:type="dxa"/>
            <w:shd w:val="clear" w:color="000000" w:fill="FFFFFF"/>
            <w:vAlign w:val="bottom"/>
          </w:tcPr>
          <w:p w:rsidR="008E15D8" w:rsidRPr="008E15D8" w:rsidRDefault="008E15D8" w:rsidP="0004494D">
            <w:pPr>
              <w:jc w:val="right"/>
              <w:rPr>
                <w:sz w:val="20"/>
                <w:szCs w:val="20"/>
              </w:rPr>
            </w:pPr>
            <w:r w:rsidRPr="008E15D8">
              <w:rPr>
                <w:sz w:val="20"/>
                <w:szCs w:val="20"/>
              </w:rPr>
              <w:t>2.3</w:t>
            </w:r>
          </w:p>
        </w:tc>
        <w:tc>
          <w:tcPr>
            <w:tcW w:w="937" w:type="dxa"/>
            <w:shd w:val="clear" w:color="000000" w:fill="FFFFFF"/>
            <w:vAlign w:val="bottom"/>
          </w:tcPr>
          <w:p w:rsidR="008E15D8" w:rsidRPr="008E15D8" w:rsidRDefault="008E15D8" w:rsidP="0004494D">
            <w:pPr>
              <w:jc w:val="right"/>
              <w:rPr>
                <w:sz w:val="20"/>
                <w:szCs w:val="20"/>
              </w:rPr>
            </w:pPr>
            <w:r w:rsidRPr="008E15D8">
              <w:rPr>
                <w:sz w:val="20"/>
                <w:szCs w:val="20"/>
              </w:rPr>
              <w:t>196</w:t>
            </w:r>
          </w:p>
        </w:tc>
        <w:tc>
          <w:tcPr>
            <w:tcW w:w="824" w:type="dxa"/>
            <w:shd w:val="clear" w:color="000000" w:fill="FFFFFF"/>
            <w:vAlign w:val="bottom"/>
          </w:tcPr>
          <w:p w:rsidR="008E15D8" w:rsidRPr="008E15D8" w:rsidRDefault="008E15D8" w:rsidP="0004494D">
            <w:pPr>
              <w:jc w:val="right"/>
              <w:rPr>
                <w:sz w:val="20"/>
                <w:szCs w:val="20"/>
              </w:rPr>
            </w:pPr>
            <w:r w:rsidRPr="008E15D8">
              <w:rPr>
                <w:sz w:val="20"/>
                <w:szCs w:val="20"/>
              </w:rPr>
              <w:t>39</w:t>
            </w:r>
          </w:p>
        </w:tc>
        <w:tc>
          <w:tcPr>
            <w:tcW w:w="731" w:type="dxa"/>
            <w:shd w:val="clear" w:color="000000" w:fill="FFFFFF"/>
            <w:vAlign w:val="bottom"/>
          </w:tcPr>
          <w:p w:rsidR="008E15D8" w:rsidRPr="008E15D8" w:rsidRDefault="008E15D8" w:rsidP="0004494D">
            <w:pPr>
              <w:jc w:val="right"/>
              <w:rPr>
                <w:sz w:val="20"/>
                <w:szCs w:val="20"/>
              </w:rPr>
            </w:pPr>
          </w:p>
        </w:tc>
        <w:tc>
          <w:tcPr>
            <w:tcW w:w="618" w:type="dxa"/>
            <w:shd w:val="clear" w:color="000000" w:fill="FFFFFF"/>
            <w:vAlign w:val="bottom"/>
          </w:tcPr>
          <w:p w:rsidR="008E15D8" w:rsidRPr="008E15D8" w:rsidRDefault="008E15D8" w:rsidP="0004494D">
            <w:pPr>
              <w:jc w:val="right"/>
              <w:rPr>
                <w:sz w:val="20"/>
                <w:szCs w:val="20"/>
              </w:rPr>
            </w:pPr>
          </w:p>
        </w:tc>
        <w:tc>
          <w:tcPr>
            <w:tcW w:w="824" w:type="dxa"/>
            <w:shd w:val="clear" w:color="000000" w:fill="FFFFFF"/>
            <w:vAlign w:val="bottom"/>
          </w:tcPr>
          <w:p w:rsidR="008E15D8" w:rsidRPr="008E15D8" w:rsidRDefault="008E15D8" w:rsidP="0004494D">
            <w:pPr>
              <w:jc w:val="right"/>
              <w:rPr>
                <w:sz w:val="20"/>
                <w:szCs w:val="20"/>
              </w:rPr>
            </w:pPr>
          </w:p>
        </w:tc>
        <w:tc>
          <w:tcPr>
            <w:tcW w:w="525" w:type="dxa"/>
            <w:shd w:val="clear" w:color="000000" w:fill="FFFFFF"/>
            <w:vAlign w:val="bottom"/>
          </w:tcPr>
          <w:p w:rsidR="008E15D8" w:rsidRPr="008E15D8" w:rsidRDefault="008E15D8" w:rsidP="0004494D">
            <w:pPr>
              <w:jc w:val="right"/>
              <w:rPr>
                <w:sz w:val="20"/>
                <w:szCs w:val="20"/>
              </w:rPr>
            </w:pPr>
            <w:r w:rsidRPr="008E15D8">
              <w:rPr>
                <w:sz w:val="20"/>
                <w:szCs w:val="20"/>
              </w:rPr>
              <w:t>15</w:t>
            </w:r>
          </w:p>
        </w:tc>
        <w:tc>
          <w:tcPr>
            <w:tcW w:w="824" w:type="dxa"/>
            <w:shd w:val="clear" w:color="000000" w:fill="FFFFFF"/>
            <w:vAlign w:val="bottom"/>
          </w:tcPr>
          <w:p w:rsidR="008E15D8" w:rsidRPr="008E15D8" w:rsidRDefault="008E15D8" w:rsidP="0004494D">
            <w:pPr>
              <w:jc w:val="right"/>
              <w:rPr>
                <w:sz w:val="20"/>
                <w:szCs w:val="20"/>
              </w:rPr>
            </w:pPr>
            <w:r w:rsidRPr="008E15D8">
              <w:rPr>
                <w:sz w:val="20"/>
                <w:szCs w:val="20"/>
              </w:rPr>
              <w:t>0.2</w:t>
            </w:r>
          </w:p>
        </w:tc>
        <w:tc>
          <w:tcPr>
            <w:tcW w:w="824" w:type="dxa"/>
            <w:shd w:val="clear" w:color="000000" w:fill="FFFFFF"/>
            <w:vAlign w:val="bottom"/>
          </w:tcPr>
          <w:p w:rsidR="008E15D8" w:rsidRPr="008E15D8" w:rsidRDefault="008E15D8" w:rsidP="0004494D">
            <w:pPr>
              <w:jc w:val="right"/>
              <w:rPr>
                <w:sz w:val="20"/>
                <w:szCs w:val="20"/>
              </w:rPr>
            </w:pPr>
            <w:r w:rsidRPr="008E15D8">
              <w:rPr>
                <w:sz w:val="20"/>
                <w:szCs w:val="20"/>
              </w:rPr>
              <w:t>3</w:t>
            </w:r>
          </w:p>
        </w:tc>
        <w:tc>
          <w:tcPr>
            <w:tcW w:w="731" w:type="dxa"/>
            <w:shd w:val="clear" w:color="000000" w:fill="FFFFFF"/>
            <w:vAlign w:val="bottom"/>
          </w:tcPr>
          <w:p w:rsidR="008E15D8" w:rsidRPr="008E15D8" w:rsidRDefault="008E15D8" w:rsidP="0004494D">
            <w:pPr>
              <w:jc w:val="right"/>
              <w:rPr>
                <w:sz w:val="20"/>
                <w:szCs w:val="20"/>
              </w:rPr>
            </w:pPr>
            <w:r w:rsidRPr="008E15D8">
              <w:rPr>
                <w:sz w:val="20"/>
                <w:szCs w:val="20"/>
              </w:rPr>
              <w:t>2</w:t>
            </w:r>
          </w:p>
        </w:tc>
        <w:tc>
          <w:tcPr>
            <w:tcW w:w="824" w:type="dxa"/>
            <w:shd w:val="clear" w:color="000000" w:fill="FFFFFF"/>
            <w:vAlign w:val="bottom"/>
          </w:tcPr>
          <w:p w:rsidR="008E15D8" w:rsidRPr="008E15D8" w:rsidRDefault="008E15D8" w:rsidP="0004494D">
            <w:pPr>
              <w:jc w:val="right"/>
              <w:rPr>
                <w:sz w:val="20"/>
                <w:szCs w:val="20"/>
              </w:rPr>
            </w:pPr>
          </w:p>
        </w:tc>
        <w:tc>
          <w:tcPr>
            <w:tcW w:w="824" w:type="dxa"/>
            <w:shd w:val="clear" w:color="000000" w:fill="FFFFFF"/>
            <w:vAlign w:val="bottom"/>
          </w:tcPr>
          <w:p w:rsidR="008E15D8" w:rsidRPr="008E15D8" w:rsidRDefault="008E15D8" w:rsidP="0004494D">
            <w:pPr>
              <w:jc w:val="right"/>
              <w:rPr>
                <w:sz w:val="20"/>
                <w:szCs w:val="20"/>
              </w:rPr>
            </w:pPr>
            <w:r w:rsidRPr="008E15D8">
              <w:rPr>
                <w:sz w:val="20"/>
                <w:szCs w:val="20"/>
              </w:rPr>
              <w:t>17</w:t>
            </w:r>
          </w:p>
        </w:tc>
        <w:tc>
          <w:tcPr>
            <w:tcW w:w="618" w:type="dxa"/>
            <w:shd w:val="clear" w:color="000000" w:fill="FFFFFF"/>
            <w:vAlign w:val="bottom"/>
          </w:tcPr>
          <w:p w:rsidR="008E15D8" w:rsidRPr="008E15D8" w:rsidRDefault="008E15D8" w:rsidP="0004494D">
            <w:pPr>
              <w:jc w:val="right"/>
              <w:rPr>
                <w:sz w:val="20"/>
                <w:szCs w:val="20"/>
              </w:rPr>
            </w:pPr>
            <w:r w:rsidRPr="008E15D8">
              <w:rPr>
                <w:sz w:val="20"/>
                <w:szCs w:val="20"/>
              </w:rPr>
              <w:t>20</w:t>
            </w:r>
          </w:p>
        </w:tc>
        <w:tc>
          <w:tcPr>
            <w:tcW w:w="525" w:type="dxa"/>
            <w:shd w:val="clear" w:color="000000" w:fill="FFFFFF"/>
            <w:vAlign w:val="bottom"/>
          </w:tcPr>
          <w:p w:rsidR="008E15D8" w:rsidRPr="008E15D8" w:rsidRDefault="008E15D8" w:rsidP="0004494D">
            <w:pPr>
              <w:jc w:val="right"/>
              <w:rPr>
                <w:sz w:val="20"/>
                <w:szCs w:val="20"/>
              </w:rPr>
            </w:pPr>
          </w:p>
        </w:tc>
        <w:tc>
          <w:tcPr>
            <w:tcW w:w="525" w:type="dxa"/>
            <w:shd w:val="clear" w:color="000000" w:fill="FFFFFF"/>
            <w:vAlign w:val="bottom"/>
          </w:tcPr>
          <w:p w:rsidR="008E15D8" w:rsidRPr="008E15D8" w:rsidRDefault="008E15D8" w:rsidP="0004494D">
            <w:pPr>
              <w:jc w:val="right"/>
              <w:rPr>
                <w:sz w:val="20"/>
                <w:szCs w:val="20"/>
              </w:rPr>
            </w:pPr>
          </w:p>
        </w:tc>
        <w:tc>
          <w:tcPr>
            <w:tcW w:w="525" w:type="dxa"/>
            <w:shd w:val="clear" w:color="000000" w:fill="FFFFFF"/>
            <w:vAlign w:val="bottom"/>
          </w:tcPr>
          <w:p w:rsidR="008E15D8" w:rsidRPr="008E15D8" w:rsidRDefault="008E15D8" w:rsidP="0004494D">
            <w:pPr>
              <w:jc w:val="right"/>
              <w:rPr>
                <w:sz w:val="20"/>
                <w:szCs w:val="20"/>
              </w:rPr>
            </w:pPr>
          </w:p>
        </w:tc>
        <w:tc>
          <w:tcPr>
            <w:tcW w:w="525" w:type="dxa"/>
            <w:shd w:val="clear" w:color="000000" w:fill="FFFFFF"/>
            <w:vAlign w:val="bottom"/>
          </w:tcPr>
          <w:p w:rsidR="008E15D8" w:rsidRPr="008E15D8" w:rsidRDefault="008E15D8" w:rsidP="0004494D">
            <w:pPr>
              <w:jc w:val="right"/>
              <w:rPr>
                <w:sz w:val="20"/>
                <w:szCs w:val="20"/>
              </w:rPr>
            </w:pPr>
          </w:p>
        </w:tc>
        <w:tc>
          <w:tcPr>
            <w:tcW w:w="525" w:type="dxa"/>
            <w:shd w:val="clear" w:color="000000" w:fill="FFFFFF"/>
            <w:vAlign w:val="bottom"/>
          </w:tcPr>
          <w:p w:rsidR="008E15D8" w:rsidRPr="008E15D8" w:rsidRDefault="008E15D8" w:rsidP="0004494D">
            <w:pPr>
              <w:jc w:val="right"/>
              <w:rPr>
                <w:sz w:val="20"/>
                <w:szCs w:val="20"/>
              </w:rPr>
            </w:pPr>
          </w:p>
        </w:tc>
        <w:tc>
          <w:tcPr>
            <w:tcW w:w="525" w:type="dxa"/>
            <w:shd w:val="clear" w:color="000000" w:fill="FFFFFF"/>
            <w:vAlign w:val="bottom"/>
          </w:tcPr>
          <w:p w:rsidR="008E15D8" w:rsidRPr="008E15D8" w:rsidRDefault="008E15D8" w:rsidP="0004494D">
            <w:pPr>
              <w:jc w:val="right"/>
              <w:rPr>
                <w:sz w:val="20"/>
                <w:szCs w:val="20"/>
              </w:rPr>
            </w:pPr>
          </w:p>
        </w:tc>
        <w:tc>
          <w:tcPr>
            <w:tcW w:w="525" w:type="dxa"/>
            <w:shd w:val="clear" w:color="000000" w:fill="FFFFFF"/>
            <w:vAlign w:val="bottom"/>
          </w:tcPr>
          <w:p w:rsidR="008E15D8" w:rsidRPr="008E15D8" w:rsidRDefault="008E15D8" w:rsidP="0004494D">
            <w:pPr>
              <w:jc w:val="right"/>
              <w:rPr>
                <w:sz w:val="20"/>
                <w:szCs w:val="20"/>
              </w:rPr>
            </w:pPr>
          </w:p>
        </w:tc>
        <w:tc>
          <w:tcPr>
            <w:tcW w:w="525" w:type="dxa"/>
            <w:shd w:val="clear" w:color="000000" w:fill="FFFFFF"/>
            <w:vAlign w:val="bottom"/>
          </w:tcPr>
          <w:p w:rsidR="008E15D8" w:rsidRPr="008E15D8" w:rsidRDefault="008E15D8" w:rsidP="0004494D">
            <w:pPr>
              <w:jc w:val="right"/>
              <w:rPr>
                <w:sz w:val="20"/>
                <w:szCs w:val="20"/>
              </w:rPr>
            </w:pPr>
          </w:p>
        </w:tc>
      </w:tr>
      <w:tr w:rsidR="008E15D8" w:rsidRPr="008E15D8" w:rsidTr="008E15D8">
        <w:tc>
          <w:tcPr>
            <w:tcW w:w="525" w:type="dxa"/>
            <w:shd w:val="clear" w:color="000000" w:fill="FFFFFF"/>
            <w:vAlign w:val="bottom"/>
          </w:tcPr>
          <w:p w:rsidR="008E15D8" w:rsidRPr="008E15D8" w:rsidRDefault="008E15D8" w:rsidP="0004494D">
            <w:pPr>
              <w:rPr>
                <w:sz w:val="20"/>
                <w:szCs w:val="20"/>
              </w:rPr>
            </w:pPr>
            <w:r w:rsidRPr="008E15D8">
              <w:rPr>
                <w:sz w:val="20"/>
                <w:szCs w:val="20"/>
              </w:rPr>
              <w:t>Олс</w:t>
            </w:r>
          </w:p>
        </w:tc>
        <w:tc>
          <w:tcPr>
            <w:tcW w:w="731" w:type="dxa"/>
            <w:shd w:val="clear" w:color="000000" w:fill="FFFFFF"/>
            <w:vAlign w:val="bottom"/>
          </w:tcPr>
          <w:p w:rsidR="008E15D8" w:rsidRPr="008E15D8" w:rsidRDefault="008E15D8" w:rsidP="0004494D">
            <w:pPr>
              <w:jc w:val="right"/>
              <w:rPr>
                <w:sz w:val="20"/>
                <w:szCs w:val="20"/>
              </w:rPr>
            </w:pPr>
            <w:r w:rsidRPr="008E15D8">
              <w:rPr>
                <w:sz w:val="20"/>
                <w:szCs w:val="20"/>
              </w:rPr>
              <w:t>21.5</w:t>
            </w:r>
          </w:p>
        </w:tc>
        <w:tc>
          <w:tcPr>
            <w:tcW w:w="937" w:type="dxa"/>
            <w:shd w:val="clear" w:color="000000" w:fill="FFFFFF"/>
            <w:vAlign w:val="bottom"/>
          </w:tcPr>
          <w:p w:rsidR="008E15D8" w:rsidRPr="008E15D8" w:rsidRDefault="008E15D8" w:rsidP="0004494D">
            <w:pPr>
              <w:jc w:val="right"/>
              <w:rPr>
                <w:sz w:val="20"/>
                <w:szCs w:val="20"/>
              </w:rPr>
            </w:pPr>
            <w:r w:rsidRPr="008E15D8">
              <w:rPr>
                <w:sz w:val="20"/>
                <w:szCs w:val="20"/>
              </w:rPr>
              <w:t>2788</w:t>
            </w:r>
          </w:p>
        </w:tc>
        <w:tc>
          <w:tcPr>
            <w:tcW w:w="824" w:type="dxa"/>
            <w:shd w:val="clear" w:color="000000" w:fill="FFFFFF"/>
            <w:vAlign w:val="bottom"/>
          </w:tcPr>
          <w:p w:rsidR="008E15D8" w:rsidRPr="008E15D8" w:rsidRDefault="008E15D8" w:rsidP="0004494D">
            <w:pPr>
              <w:jc w:val="right"/>
              <w:rPr>
                <w:sz w:val="20"/>
                <w:szCs w:val="20"/>
              </w:rPr>
            </w:pPr>
            <w:r w:rsidRPr="008E15D8">
              <w:rPr>
                <w:sz w:val="20"/>
                <w:szCs w:val="20"/>
              </w:rPr>
              <w:t>1100</w:t>
            </w:r>
          </w:p>
        </w:tc>
        <w:tc>
          <w:tcPr>
            <w:tcW w:w="731" w:type="dxa"/>
            <w:shd w:val="clear" w:color="000000" w:fill="FFFFFF"/>
            <w:vAlign w:val="bottom"/>
          </w:tcPr>
          <w:p w:rsidR="008E15D8" w:rsidRPr="008E15D8" w:rsidRDefault="008E15D8" w:rsidP="0004494D">
            <w:pPr>
              <w:jc w:val="right"/>
              <w:rPr>
                <w:sz w:val="20"/>
                <w:szCs w:val="20"/>
              </w:rPr>
            </w:pPr>
          </w:p>
        </w:tc>
        <w:tc>
          <w:tcPr>
            <w:tcW w:w="618" w:type="dxa"/>
            <w:shd w:val="clear" w:color="000000" w:fill="FFFFFF"/>
            <w:vAlign w:val="bottom"/>
          </w:tcPr>
          <w:p w:rsidR="008E15D8" w:rsidRPr="008E15D8" w:rsidRDefault="008E15D8" w:rsidP="0004494D">
            <w:pPr>
              <w:jc w:val="right"/>
              <w:rPr>
                <w:sz w:val="20"/>
                <w:szCs w:val="20"/>
              </w:rPr>
            </w:pPr>
          </w:p>
        </w:tc>
        <w:tc>
          <w:tcPr>
            <w:tcW w:w="824" w:type="dxa"/>
            <w:shd w:val="clear" w:color="000000" w:fill="FFFFFF"/>
            <w:vAlign w:val="bottom"/>
          </w:tcPr>
          <w:p w:rsidR="008E15D8" w:rsidRPr="008E15D8" w:rsidRDefault="008E15D8" w:rsidP="0004494D">
            <w:pPr>
              <w:jc w:val="right"/>
              <w:rPr>
                <w:sz w:val="20"/>
                <w:szCs w:val="20"/>
              </w:rPr>
            </w:pPr>
          </w:p>
        </w:tc>
        <w:tc>
          <w:tcPr>
            <w:tcW w:w="525" w:type="dxa"/>
            <w:shd w:val="clear" w:color="000000" w:fill="FFFFFF"/>
            <w:vAlign w:val="bottom"/>
          </w:tcPr>
          <w:p w:rsidR="008E15D8" w:rsidRPr="008E15D8" w:rsidRDefault="008E15D8" w:rsidP="0004494D">
            <w:pPr>
              <w:jc w:val="right"/>
              <w:rPr>
                <w:sz w:val="20"/>
                <w:szCs w:val="20"/>
              </w:rPr>
            </w:pPr>
            <w:r w:rsidRPr="008E15D8">
              <w:rPr>
                <w:sz w:val="20"/>
                <w:szCs w:val="20"/>
              </w:rPr>
              <w:t>15</w:t>
            </w:r>
          </w:p>
        </w:tc>
        <w:tc>
          <w:tcPr>
            <w:tcW w:w="824" w:type="dxa"/>
            <w:shd w:val="clear" w:color="000000" w:fill="FFFFFF"/>
            <w:vAlign w:val="bottom"/>
          </w:tcPr>
          <w:p w:rsidR="008E15D8" w:rsidRPr="008E15D8" w:rsidRDefault="008E15D8" w:rsidP="0004494D">
            <w:pPr>
              <w:jc w:val="right"/>
              <w:rPr>
                <w:sz w:val="20"/>
                <w:szCs w:val="20"/>
              </w:rPr>
            </w:pPr>
            <w:r w:rsidRPr="008E15D8">
              <w:rPr>
                <w:sz w:val="20"/>
                <w:szCs w:val="20"/>
              </w:rPr>
              <w:t>1.4</w:t>
            </w:r>
          </w:p>
        </w:tc>
        <w:tc>
          <w:tcPr>
            <w:tcW w:w="824" w:type="dxa"/>
            <w:shd w:val="clear" w:color="000000" w:fill="FFFFFF"/>
            <w:vAlign w:val="bottom"/>
          </w:tcPr>
          <w:p w:rsidR="008E15D8" w:rsidRPr="008E15D8" w:rsidRDefault="008E15D8" w:rsidP="0004494D">
            <w:pPr>
              <w:jc w:val="right"/>
              <w:rPr>
                <w:sz w:val="20"/>
                <w:szCs w:val="20"/>
              </w:rPr>
            </w:pPr>
            <w:r w:rsidRPr="008E15D8">
              <w:rPr>
                <w:sz w:val="20"/>
                <w:szCs w:val="20"/>
              </w:rPr>
              <w:t>73</w:t>
            </w:r>
          </w:p>
        </w:tc>
        <w:tc>
          <w:tcPr>
            <w:tcW w:w="731" w:type="dxa"/>
            <w:shd w:val="clear" w:color="000000" w:fill="FFFFFF"/>
            <w:vAlign w:val="bottom"/>
          </w:tcPr>
          <w:p w:rsidR="008E15D8" w:rsidRPr="008E15D8" w:rsidRDefault="008E15D8" w:rsidP="0004494D">
            <w:pPr>
              <w:jc w:val="right"/>
              <w:rPr>
                <w:sz w:val="20"/>
                <w:szCs w:val="20"/>
              </w:rPr>
            </w:pPr>
            <w:r w:rsidRPr="008E15D8">
              <w:rPr>
                <w:sz w:val="20"/>
                <w:szCs w:val="20"/>
              </w:rPr>
              <w:t>59</w:t>
            </w:r>
          </w:p>
        </w:tc>
        <w:tc>
          <w:tcPr>
            <w:tcW w:w="824" w:type="dxa"/>
            <w:shd w:val="clear" w:color="000000" w:fill="FFFFFF"/>
            <w:vAlign w:val="bottom"/>
          </w:tcPr>
          <w:p w:rsidR="008E15D8" w:rsidRPr="008E15D8" w:rsidRDefault="008E15D8" w:rsidP="0004494D">
            <w:pPr>
              <w:jc w:val="right"/>
              <w:rPr>
                <w:sz w:val="20"/>
                <w:szCs w:val="20"/>
              </w:rPr>
            </w:pPr>
            <w:r w:rsidRPr="008E15D8">
              <w:rPr>
                <w:sz w:val="20"/>
                <w:szCs w:val="20"/>
              </w:rPr>
              <w:t>12</w:t>
            </w:r>
          </w:p>
        </w:tc>
        <w:tc>
          <w:tcPr>
            <w:tcW w:w="824" w:type="dxa"/>
            <w:shd w:val="clear" w:color="000000" w:fill="FFFFFF"/>
            <w:vAlign w:val="bottom"/>
          </w:tcPr>
          <w:p w:rsidR="008E15D8" w:rsidRPr="008E15D8" w:rsidRDefault="008E15D8" w:rsidP="0004494D">
            <w:pPr>
              <w:jc w:val="right"/>
              <w:rPr>
                <w:sz w:val="20"/>
                <w:szCs w:val="20"/>
              </w:rPr>
            </w:pPr>
            <w:r w:rsidRPr="008E15D8">
              <w:rPr>
                <w:sz w:val="20"/>
                <w:szCs w:val="20"/>
              </w:rPr>
              <w:t>51</w:t>
            </w:r>
          </w:p>
        </w:tc>
        <w:tc>
          <w:tcPr>
            <w:tcW w:w="618" w:type="dxa"/>
            <w:shd w:val="clear" w:color="000000" w:fill="FFFFFF"/>
            <w:vAlign w:val="bottom"/>
          </w:tcPr>
          <w:p w:rsidR="008E15D8" w:rsidRPr="008E15D8" w:rsidRDefault="008E15D8" w:rsidP="0004494D">
            <w:pPr>
              <w:jc w:val="right"/>
              <w:rPr>
                <w:sz w:val="20"/>
                <w:szCs w:val="20"/>
              </w:rPr>
            </w:pPr>
            <w:r w:rsidRPr="008E15D8">
              <w:rPr>
                <w:sz w:val="20"/>
                <w:szCs w:val="20"/>
              </w:rPr>
              <w:t>39</w:t>
            </w:r>
          </w:p>
        </w:tc>
        <w:tc>
          <w:tcPr>
            <w:tcW w:w="525" w:type="dxa"/>
            <w:shd w:val="clear" w:color="000000" w:fill="FFFFFF"/>
            <w:vAlign w:val="bottom"/>
          </w:tcPr>
          <w:p w:rsidR="008E15D8" w:rsidRPr="008E15D8" w:rsidRDefault="008E15D8" w:rsidP="0004494D">
            <w:pPr>
              <w:jc w:val="right"/>
              <w:rPr>
                <w:sz w:val="20"/>
                <w:szCs w:val="20"/>
              </w:rPr>
            </w:pPr>
          </w:p>
        </w:tc>
        <w:tc>
          <w:tcPr>
            <w:tcW w:w="525" w:type="dxa"/>
            <w:shd w:val="clear" w:color="000000" w:fill="FFFFFF"/>
            <w:vAlign w:val="bottom"/>
          </w:tcPr>
          <w:p w:rsidR="008E15D8" w:rsidRPr="008E15D8" w:rsidRDefault="008E15D8" w:rsidP="0004494D">
            <w:pPr>
              <w:jc w:val="right"/>
              <w:rPr>
                <w:sz w:val="20"/>
                <w:szCs w:val="20"/>
              </w:rPr>
            </w:pPr>
          </w:p>
        </w:tc>
        <w:tc>
          <w:tcPr>
            <w:tcW w:w="525" w:type="dxa"/>
            <w:shd w:val="clear" w:color="000000" w:fill="FFFFFF"/>
            <w:vAlign w:val="bottom"/>
          </w:tcPr>
          <w:p w:rsidR="008E15D8" w:rsidRPr="008E15D8" w:rsidRDefault="008E15D8" w:rsidP="0004494D">
            <w:pPr>
              <w:jc w:val="right"/>
              <w:rPr>
                <w:sz w:val="20"/>
                <w:szCs w:val="20"/>
              </w:rPr>
            </w:pPr>
          </w:p>
        </w:tc>
        <w:tc>
          <w:tcPr>
            <w:tcW w:w="525" w:type="dxa"/>
            <w:shd w:val="clear" w:color="000000" w:fill="FFFFFF"/>
            <w:vAlign w:val="bottom"/>
          </w:tcPr>
          <w:p w:rsidR="008E15D8" w:rsidRPr="008E15D8" w:rsidRDefault="008E15D8" w:rsidP="0004494D">
            <w:pPr>
              <w:jc w:val="right"/>
              <w:rPr>
                <w:sz w:val="20"/>
                <w:szCs w:val="20"/>
              </w:rPr>
            </w:pPr>
          </w:p>
        </w:tc>
        <w:tc>
          <w:tcPr>
            <w:tcW w:w="525" w:type="dxa"/>
            <w:shd w:val="clear" w:color="000000" w:fill="FFFFFF"/>
            <w:vAlign w:val="bottom"/>
          </w:tcPr>
          <w:p w:rsidR="008E15D8" w:rsidRPr="008E15D8" w:rsidRDefault="008E15D8" w:rsidP="0004494D">
            <w:pPr>
              <w:jc w:val="right"/>
              <w:rPr>
                <w:sz w:val="20"/>
                <w:szCs w:val="20"/>
              </w:rPr>
            </w:pPr>
          </w:p>
        </w:tc>
        <w:tc>
          <w:tcPr>
            <w:tcW w:w="525" w:type="dxa"/>
            <w:shd w:val="clear" w:color="000000" w:fill="FFFFFF"/>
            <w:vAlign w:val="bottom"/>
          </w:tcPr>
          <w:p w:rsidR="008E15D8" w:rsidRPr="008E15D8" w:rsidRDefault="008E15D8" w:rsidP="0004494D">
            <w:pPr>
              <w:jc w:val="right"/>
              <w:rPr>
                <w:sz w:val="20"/>
                <w:szCs w:val="20"/>
              </w:rPr>
            </w:pPr>
          </w:p>
        </w:tc>
        <w:tc>
          <w:tcPr>
            <w:tcW w:w="525" w:type="dxa"/>
            <w:shd w:val="clear" w:color="000000" w:fill="FFFFFF"/>
            <w:vAlign w:val="bottom"/>
          </w:tcPr>
          <w:p w:rsidR="008E15D8" w:rsidRPr="008E15D8" w:rsidRDefault="008E15D8" w:rsidP="0004494D">
            <w:pPr>
              <w:jc w:val="right"/>
              <w:rPr>
                <w:sz w:val="20"/>
                <w:szCs w:val="20"/>
              </w:rPr>
            </w:pPr>
          </w:p>
        </w:tc>
        <w:tc>
          <w:tcPr>
            <w:tcW w:w="525" w:type="dxa"/>
            <w:shd w:val="clear" w:color="000000" w:fill="FFFFFF"/>
            <w:vAlign w:val="bottom"/>
          </w:tcPr>
          <w:p w:rsidR="008E15D8" w:rsidRPr="008E15D8" w:rsidRDefault="008E15D8" w:rsidP="0004494D">
            <w:pPr>
              <w:jc w:val="right"/>
              <w:rPr>
                <w:sz w:val="20"/>
                <w:szCs w:val="20"/>
              </w:rPr>
            </w:pPr>
          </w:p>
        </w:tc>
      </w:tr>
      <w:tr w:rsidR="008E15D8" w:rsidRPr="008E15D8" w:rsidTr="008E15D8">
        <w:tc>
          <w:tcPr>
            <w:tcW w:w="14560" w:type="dxa"/>
            <w:gridSpan w:val="22"/>
            <w:shd w:val="clear" w:color="000000" w:fill="FFFFFF"/>
          </w:tcPr>
          <w:p w:rsidR="008E15D8" w:rsidRPr="008E15D8" w:rsidRDefault="008E15D8" w:rsidP="0004494D">
            <w:pPr>
              <w:rPr>
                <w:sz w:val="20"/>
                <w:szCs w:val="20"/>
              </w:rPr>
            </w:pPr>
            <w:r w:rsidRPr="008E15D8">
              <w:rPr>
                <w:sz w:val="20"/>
                <w:szCs w:val="20"/>
              </w:rPr>
              <w:t>Итого по группе пород:</w:t>
            </w:r>
          </w:p>
        </w:tc>
      </w:tr>
      <w:tr w:rsidR="008E15D8" w:rsidRPr="008E15D8" w:rsidTr="008E15D8">
        <w:tc>
          <w:tcPr>
            <w:tcW w:w="525" w:type="dxa"/>
            <w:shd w:val="clear" w:color="000000" w:fill="FFFFFF"/>
            <w:vAlign w:val="bottom"/>
          </w:tcPr>
          <w:p w:rsidR="008E15D8" w:rsidRPr="008E15D8" w:rsidRDefault="008E15D8" w:rsidP="0004494D">
            <w:pPr>
              <w:jc w:val="right"/>
              <w:rPr>
                <w:sz w:val="20"/>
                <w:szCs w:val="20"/>
              </w:rPr>
            </w:pPr>
          </w:p>
        </w:tc>
        <w:tc>
          <w:tcPr>
            <w:tcW w:w="731" w:type="dxa"/>
            <w:shd w:val="clear" w:color="000000" w:fill="FFFFFF"/>
            <w:vAlign w:val="bottom"/>
          </w:tcPr>
          <w:p w:rsidR="008E15D8" w:rsidRPr="008E15D8" w:rsidRDefault="008E15D8" w:rsidP="0004494D">
            <w:pPr>
              <w:jc w:val="right"/>
              <w:rPr>
                <w:sz w:val="20"/>
                <w:szCs w:val="20"/>
              </w:rPr>
            </w:pPr>
            <w:r w:rsidRPr="008E15D8">
              <w:rPr>
                <w:sz w:val="20"/>
                <w:szCs w:val="20"/>
              </w:rPr>
              <w:t>854.9</w:t>
            </w:r>
          </w:p>
        </w:tc>
        <w:tc>
          <w:tcPr>
            <w:tcW w:w="937" w:type="dxa"/>
            <w:shd w:val="clear" w:color="000000" w:fill="FFFFFF"/>
            <w:vAlign w:val="bottom"/>
          </w:tcPr>
          <w:p w:rsidR="008E15D8" w:rsidRPr="008E15D8" w:rsidRDefault="008E15D8" w:rsidP="0004494D">
            <w:pPr>
              <w:jc w:val="right"/>
              <w:rPr>
                <w:sz w:val="20"/>
                <w:szCs w:val="20"/>
              </w:rPr>
            </w:pPr>
            <w:r w:rsidRPr="008E15D8">
              <w:rPr>
                <w:sz w:val="20"/>
                <w:szCs w:val="20"/>
              </w:rPr>
              <w:t>130254</w:t>
            </w:r>
          </w:p>
        </w:tc>
        <w:tc>
          <w:tcPr>
            <w:tcW w:w="824" w:type="dxa"/>
            <w:shd w:val="clear" w:color="000000" w:fill="FFFFFF"/>
            <w:vAlign w:val="bottom"/>
          </w:tcPr>
          <w:p w:rsidR="008E15D8" w:rsidRPr="008E15D8" w:rsidRDefault="008E15D8" w:rsidP="0004494D">
            <w:pPr>
              <w:jc w:val="right"/>
              <w:rPr>
                <w:sz w:val="20"/>
                <w:szCs w:val="20"/>
              </w:rPr>
            </w:pPr>
            <w:r w:rsidRPr="008E15D8">
              <w:rPr>
                <w:sz w:val="20"/>
                <w:szCs w:val="20"/>
              </w:rPr>
              <w:t>45299</w:t>
            </w:r>
          </w:p>
        </w:tc>
        <w:tc>
          <w:tcPr>
            <w:tcW w:w="731" w:type="dxa"/>
            <w:shd w:val="clear" w:color="000000" w:fill="FFFFFF"/>
            <w:vAlign w:val="bottom"/>
          </w:tcPr>
          <w:p w:rsidR="008E15D8" w:rsidRPr="008E15D8" w:rsidRDefault="008E15D8" w:rsidP="0004494D">
            <w:pPr>
              <w:jc w:val="right"/>
              <w:rPr>
                <w:sz w:val="20"/>
                <w:szCs w:val="20"/>
              </w:rPr>
            </w:pPr>
            <w:r w:rsidRPr="008E15D8">
              <w:rPr>
                <w:sz w:val="20"/>
                <w:szCs w:val="20"/>
              </w:rPr>
              <w:t>315</w:t>
            </w:r>
          </w:p>
        </w:tc>
        <w:tc>
          <w:tcPr>
            <w:tcW w:w="618" w:type="dxa"/>
            <w:shd w:val="clear" w:color="000000" w:fill="FFFFFF"/>
            <w:vAlign w:val="bottom"/>
          </w:tcPr>
          <w:p w:rsidR="008E15D8" w:rsidRPr="008E15D8" w:rsidRDefault="008E15D8" w:rsidP="0004494D">
            <w:pPr>
              <w:jc w:val="right"/>
              <w:rPr>
                <w:sz w:val="20"/>
                <w:szCs w:val="20"/>
              </w:rPr>
            </w:pPr>
            <w:r w:rsidRPr="008E15D8">
              <w:rPr>
                <w:sz w:val="20"/>
                <w:szCs w:val="20"/>
              </w:rPr>
              <w:t>98</w:t>
            </w:r>
          </w:p>
        </w:tc>
        <w:tc>
          <w:tcPr>
            <w:tcW w:w="824" w:type="dxa"/>
            <w:shd w:val="clear" w:color="000000" w:fill="FFFFFF"/>
            <w:vAlign w:val="bottom"/>
          </w:tcPr>
          <w:p w:rsidR="008E15D8" w:rsidRPr="008E15D8" w:rsidRDefault="008E15D8" w:rsidP="0004494D">
            <w:pPr>
              <w:jc w:val="right"/>
              <w:rPr>
                <w:sz w:val="20"/>
                <w:szCs w:val="20"/>
              </w:rPr>
            </w:pPr>
            <w:r w:rsidRPr="008E15D8">
              <w:rPr>
                <w:sz w:val="20"/>
                <w:szCs w:val="20"/>
              </w:rPr>
              <w:t>227</w:t>
            </w:r>
          </w:p>
        </w:tc>
        <w:tc>
          <w:tcPr>
            <w:tcW w:w="525" w:type="dxa"/>
            <w:shd w:val="clear" w:color="000000" w:fill="FFFFFF"/>
            <w:vAlign w:val="bottom"/>
          </w:tcPr>
          <w:p w:rsidR="008E15D8" w:rsidRPr="008E15D8" w:rsidRDefault="008E15D8" w:rsidP="0004494D">
            <w:pPr>
              <w:jc w:val="right"/>
              <w:rPr>
                <w:sz w:val="20"/>
                <w:szCs w:val="20"/>
              </w:rPr>
            </w:pPr>
            <w:r w:rsidRPr="008E15D8">
              <w:rPr>
                <w:sz w:val="20"/>
                <w:szCs w:val="20"/>
              </w:rPr>
              <w:t>15</w:t>
            </w:r>
          </w:p>
        </w:tc>
        <w:tc>
          <w:tcPr>
            <w:tcW w:w="824" w:type="dxa"/>
            <w:shd w:val="clear" w:color="000000" w:fill="FFFFFF"/>
            <w:vAlign w:val="bottom"/>
          </w:tcPr>
          <w:p w:rsidR="008E15D8" w:rsidRPr="008E15D8" w:rsidRDefault="008E15D8" w:rsidP="0004494D">
            <w:pPr>
              <w:jc w:val="right"/>
              <w:rPr>
                <w:sz w:val="20"/>
                <w:szCs w:val="20"/>
              </w:rPr>
            </w:pPr>
            <w:r w:rsidRPr="008E15D8">
              <w:rPr>
                <w:sz w:val="20"/>
                <w:szCs w:val="20"/>
              </w:rPr>
              <w:t>57.0</w:t>
            </w:r>
          </w:p>
        </w:tc>
        <w:tc>
          <w:tcPr>
            <w:tcW w:w="824" w:type="dxa"/>
            <w:shd w:val="clear" w:color="000000" w:fill="FFFFFF"/>
            <w:vAlign w:val="bottom"/>
          </w:tcPr>
          <w:p w:rsidR="008E15D8" w:rsidRPr="008E15D8" w:rsidRDefault="008E15D8" w:rsidP="0004494D">
            <w:pPr>
              <w:jc w:val="right"/>
              <w:rPr>
                <w:sz w:val="20"/>
                <w:szCs w:val="20"/>
              </w:rPr>
            </w:pPr>
            <w:r w:rsidRPr="008E15D8">
              <w:rPr>
                <w:sz w:val="20"/>
                <w:szCs w:val="20"/>
              </w:rPr>
              <w:t>3020</w:t>
            </w:r>
          </w:p>
        </w:tc>
        <w:tc>
          <w:tcPr>
            <w:tcW w:w="731" w:type="dxa"/>
            <w:shd w:val="clear" w:color="000000" w:fill="FFFFFF"/>
            <w:vAlign w:val="bottom"/>
          </w:tcPr>
          <w:p w:rsidR="008E15D8" w:rsidRPr="008E15D8" w:rsidRDefault="008E15D8" w:rsidP="0004494D">
            <w:pPr>
              <w:jc w:val="right"/>
              <w:rPr>
                <w:sz w:val="20"/>
                <w:szCs w:val="20"/>
              </w:rPr>
            </w:pPr>
            <w:r w:rsidRPr="008E15D8">
              <w:rPr>
                <w:sz w:val="20"/>
                <w:szCs w:val="20"/>
              </w:rPr>
              <w:t>2443</w:t>
            </w:r>
          </w:p>
        </w:tc>
        <w:tc>
          <w:tcPr>
            <w:tcW w:w="824" w:type="dxa"/>
            <w:shd w:val="clear" w:color="000000" w:fill="FFFFFF"/>
            <w:vAlign w:val="bottom"/>
          </w:tcPr>
          <w:p w:rsidR="008E15D8" w:rsidRPr="008E15D8" w:rsidRDefault="008E15D8" w:rsidP="0004494D">
            <w:pPr>
              <w:jc w:val="right"/>
              <w:rPr>
                <w:sz w:val="20"/>
                <w:szCs w:val="20"/>
              </w:rPr>
            </w:pPr>
            <w:r w:rsidRPr="008E15D8">
              <w:rPr>
                <w:sz w:val="20"/>
                <w:szCs w:val="20"/>
              </w:rPr>
              <w:t>452</w:t>
            </w:r>
          </w:p>
        </w:tc>
        <w:tc>
          <w:tcPr>
            <w:tcW w:w="824" w:type="dxa"/>
            <w:shd w:val="clear" w:color="000000" w:fill="FFFFFF"/>
            <w:vAlign w:val="bottom"/>
          </w:tcPr>
          <w:p w:rsidR="008E15D8" w:rsidRPr="008E15D8" w:rsidRDefault="008E15D8" w:rsidP="0004494D">
            <w:pPr>
              <w:jc w:val="right"/>
              <w:rPr>
                <w:sz w:val="20"/>
                <w:szCs w:val="20"/>
              </w:rPr>
            </w:pPr>
            <w:r w:rsidRPr="008E15D8">
              <w:rPr>
                <w:sz w:val="20"/>
                <w:szCs w:val="20"/>
              </w:rPr>
              <w:t>53</w:t>
            </w:r>
          </w:p>
        </w:tc>
        <w:tc>
          <w:tcPr>
            <w:tcW w:w="618" w:type="dxa"/>
            <w:shd w:val="clear" w:color="000000" w:fill="FFFFFF"/>
            <w:vAlign w:val="bottom"/>
          </w:tcPr>
          <w:p w:rsidR="008E15D8" w:rsidRPr="008E15D8" w:rsidRDefault="008E15D8" w:rsidP="0004494D">
            <w:pPr>
              <w:jc w:val="right"/>
              <w:rPr>
                <w:sz w:val="20"/>
                <w:szCs w:val="20"/>
              </w:rPr>
            </w:pPr>
            <w:r w:rsidRPr="008E15D8">
              <w:rPr>
                <w:sz w:val="20"/>
                <w:szCs w:val="20"/>
              </w:rPr>
              <w:t>35</w:t>
            </w:r>
          </w:p>
        </w:tc>
        <w:tc>
          <w:tcPr>
            <w:tcW w:w="525" w:type="dxa"/>
            <w:shd w:val="clear" w:color="000000" w:fill="FFFFFF"/>
            <w:vAlign w:val="bottom"/>
          </w:tcPr>
          <w:p w:rsidR="008E15D8" w:rsidRPr="008E15D8" w:rsidRDefault="008E15D8" w:rsidP="0004494D">
            <w:pPr>
              <w:jc w:val="right"/>
              <w:rPr>
                <w:sz w:val="20"/>
                <w:szCs w:val="20"/>
              </w:rPr>
            </w:pPr>
            <w:r w:rsidRPr="008E15D8">
              <w:rPr>
                <w:sz w:val="20"/>
                <w:szCs w:val="20"/>
              </w:rPr>
              <w:t>21</w:t>
            </w:r>
          </w:p>
        </w:tc>
        <w:tc>
          <w:tcPr>
            <w:tcW w:w="525" w:type="dxa"/>
            <w:shd w:val="clear" w:color="000000" w:fill="FFFFFF"/>
            <w:vAlign w:val="bottom"/>
          </w:tcPr>
          <w:p w:rsidR="008E15D8" w:rsidRPr="008E15D8" w:rsidRDefault="008E15D8" w:rsidP="0004494D">
            <w:pPr>
              <w:jc w:val="right"/>
              <w:rPr>
                <w:sz w:val="20"/>
                <w:szCs w:val="20"/>
              </w:rPr>
            </w:pPr>
            <w:r w:rsidRPr="008E15D8">
              <w:rPr>
                <w:sz w:val="20"/>
                <w:szCs w:val="20"/>
              </w:rPr>
              <w:t>18</w:t>
            </w:r>
          </w:p>
        </w:tc>
        <w:tc>
          <w:tcPr>
            <w:tcW w:w="525" w:type="dxa"/>
            <w:shd w:val="clear" w:color="000000" w:fill="FFFFFF"/>
            <w:vAlign w:val="bottom"/>
          </w:tcPr>
          <w:p w:rsidR="008E15D8" w:rsidRPr="008E15D8" w:rsidRDefault="008E15D8" w:rsidP="0004494D">
            <w:pPr>
              <w:jc w:val="right"/>
              <w:rPr>
                <w:sz w:val="20"/>
                <w:szCs w:val="20"/>
              </w:rPr>
            </w:pPr>
            <w:r w:rsidRPr="008E15D8">
              <w:rPr>
                <w:sz w:val="20"/>
                <w:szCs w:val="20"/>
              </w:rPr>
              <w:t>4</w:t>
            </w:r>
          </w:p>
        </w:tc>
        <w:tc>
          <w:tcPr>
            <w:tcW w:w="525" w:type="dxa"/>
            <w:shd w:val="clear" w:color="000000" w:fill="FFFFFF"/>
            <w:vAlign w:val="bottom"/>
          </w:tcPr>
          <w:p w:rsidR="008E15D8" w:rsidRPr="008E15D8" w:rsidRDefault="008E15D8" w:rsidP="0004494D">
            <w:pPr>
              <w:jc w:val="right"/>
              <w:rPr>
                <w:sz w:val="20"/>
                <w:szCs w:val="20"/>
              </w:rPr>
            </w:pPr>
            <w:r w:rsidRPr="008E15D8">
              <w:rPr>
                <w:sz w:val="20"/>
                <w:szCs w:val="20"/>
              </w:rPr>
              <w:t>7</w:t>
            </w:r>
          </w:p>
        </w:tc>
        <w:tc>
          <w:tcPr>
            <w:tcW w:w="525" w:type="dxa"/>
            <w:shd w:val="clear" w:color="000000" w:fill="FFFFFF"/>
            <w:vAlign w:val="bottom"/>
          </w:tcPr>
          <w:p w:rsidR="008E15D8" w:rsidRPr="008E15D8" w:rsidRDefault="008E15D8" w:rsidP="0004494D">
            <w:pPr>
              <w:jc w:val="right"/>
              <w:rPr>
                <w:sz w:val="20"/>
                <w:szCs w:val="20"/>
              </w:rPr>
            </w:pPr>
            <w:r w:rsidRPr="008E15D8">
              <w:rPr>
                <w:sz w:val="20"/>
                <w:szCs w:val="20"/>
              </w:rPr>
              <w:t>3</w:t>
            </w:r>
          </w:p>
        </w:tc>
        <w:tc>
          <w:tcPr>
            <w:tcW w:w="525" w:type="dxa"/>
            <w:shd w:val="clear" w:color="000000" w:fill="FFFFFF"/>
            <w:vAlign w:val="bottom"/>
          </w:tcPr>
          <w:p w:rsidR="008E15D8" w:rsidRPr="008E15D8" w:rsidRDefault="008E15D8" w:rsidP="0004494D">
            <w:pPr>
              <w:jc w:val="right"/>
              <w:rPr>
                <w:sz w:val="20"/>
                <w:szCs w:val="20"/>
              </w:rPr>
            </w:pPr>
          </w:p>
        </w:tc>
        <w:tc>
          <w:tcPr>
            <w:tcW w:w="525" w:type="dxa"/>
            <w:shd w:val="clear" w:color="000000" w:fill="FFFFFF"/>
            <w:vAlign w:val="bottom"/>
          </w:tcPr>
          <w:p w:rsidR="008E15D8" w:rsidRPr="008E15D8" w:rsidRDefault="008E15D8" w:rsidP="0004494D">
            <w:pPr>
              <w:jc w:val="right"/>
              <w:rPr>
                <w:sz w:val="20"/>
                <w:szCs w:val="20"/>
              </w:rPr>
            </w:pPr>
            <w:r w:rsidRPr="008E15D8">
              <w:rPr>
                <w:sz w:val="20"/>
                <w:szCs w:val="20"/>
              </w:rPr>
              <w:t>16</w:t>
            </w:r>
          </w:p>
        </w:tc>
        <w:tc>
          <w:tcPr>
            <w:tcW w:w="525" w:type="dxa"/>
            <w:shd w:val="clear" w:color="000000" w:fill="FFFFFF"/>
            <w:vAlign w:val="bottom"/>
          </w:tcPr>
          <w:p w:rsidR="008E15D8" w:rsidRPr="008E15D8" w:rsidRDefault="008E15D8" w:rsidP="0004494D">
            <w:pPr>
              <w:jc w:val="right"/>
              <w:rPr>
                <w:sz w:val="20"/>
                <w:szCs w:val="20"/>
              </w:rPr>
            </w:pPr>
            <w:r w:rsidRPr="008E15D8">
              <w:rPr>
                <w:sz w:val="20"/>
                <w:szCs w:val="20"/>
              </w:rPr>
              <w:t>3</w:t>
            </w:r>
          </w:p>
        </w:tc>
      </w:tr>
      <w:tr w:rsidR="008E15D8" w:rsidRPr="008E15D8" w:rsidTr="008E15D8">
        <w:tc>
          <w:tcPr>
            <w:tcW w:w="14560" w:type="dxa"/>
            <w:gridSpan w:val="22"/>
            <w:shd w:val="clear" w:color="000000" w:fill="FFFFFF"/>
          </w:tcPr>
          <w:p w:rsidR="008E15D8" w:rsidRPr="008E15D8" w:rsidRDefault="008E15D8" w:rsidP="0004494D">
            <w:pPr>
              <w:rPr>
                <w:sz w:val="20"/>
                <w:szCs w:val="20"/>
              </w:rPr>
            </w:pPr>
            <w:r w:rsidRPr="008E15D8">
              <w:rPr>
                <w:sz w:val="20"/>
                <w:szCs w:val="20"/>
              </w:rPr>
              <w:t>Итого по виду рубки:</w:t>
            </w:r>
          </w:p>
        </w:tc>
      </w:tr>
      <w:tr w:rsidR="008E15D8" w:rsidRPr="008E15D8" w:rsidTr="008E15D8">
        <w:tc>
          <w:tcPr>
            <w:tcW w:w="525" w:type="dxa"/>
            <w:shd w:val="clear" w:color="000000" w:fill="FFFFFF"/>
            <w:vAlign w:val="bottom"/>
          </w:tcPr>
          <w:p w:rsidR="008E15D8" w:rsidRPr="008E15D8" w:rsidRDefault="008E15D8" w:rsidP="0004494D">
            <w:pPr>
              <w:jc w:val="right"/>
              <w:rPr>
                <w:sz w:val="20"/>
                <w:szCs w:val="20"/>
              </w:rPr>
            </w:pPr>
          </w:p>
        </w:tc>
        <w:tc>
          <w:tcPr>
            <w:tcW w:w="731" w:type="dxa"/>
            <w:shd w:val="clear" w:color="000000" w:fill="FFFFFF"/>
            <w:vAlign w:val="bottom"/>
          </w:tcPr>
          <w:p w:rsidR="008E15D8" w:rsidRPr="008E15D8" w:rsidRDefault="008E15D8" w:rsidP="0004494D">
            <w:pPr>
              <w:jc w:val="right"/>
              <w:rPr>
                <w:sz w:val="20"/>
                <w:szCs w:val="20"/>
              </w:rPr>
            </w:pPr>
            <w:r w:rsidRPr="00DF4447">
              <w:rPr>
                <w:color w:val="FF0000"/>
                <w:sz w:val="20"/>
                <w:szCs w:val="20"/>
              </w:rPr>
              <w:t>5242.9</w:t>
            </w:r>
          </w:p>
        </w:tc>
        <w:tc>
          <w:tcPr>
            <w:tcW w:w="937" w:type="dxa"/>
            <w:shd w:val="clear" w:color="000000" w:fill="FFFFFF"/>
            <w:vAlign w:val="bottom"/>
          </w:tcPr>
          <w:p w:rsidR="008E15D8" w:rsidRPr="008E15D8" w:rsidRDefault="008E15D8" w:rsidP="0004494D">
            <w:pPr>
              <w:jc w:val="right"/>
              <w:rPr>
                <w:sz w:val="20"/>
                <w:szCs w:val="20"/>
              </w:rPr>
            </w:pPr>
            <w:r w:rsidRPr="00DF4447">
              <w:rPr>
                <w:color w:val="FF0000"/>
                <w:sz w:val="20"/>
                <w:szCs w:val="20"/>
              </w:rPr>
              <w:t>730920</w:t>
            </w:r>
          </w:p>
        </w:tc>
        <w:tc>
          <w:tcPr>
            <w:tcW w:w="824" w:type="dxa"/>
            <w:shd w:val="clear" w:color="000000" w:fill="FFFFFF"/>
            <w:vAlign w:val="bottom"/>
          </w:tcPr>
          <w:p w:rsidR="008E15D8" w:rsidRPr="008E15D8" w:rsidRDefault="008E15D8" w:rsidP="0004494D">
            <w:pPr>
              <w:jc w:val="right"/>
              <w:rPr>
                <w:sz w:val="20"/>
                <w:szCs w:val="20"/>
              </w:rPr>
            </w:pPr>
            <w:r w:rsidRPr="008E15D8">
              <w:rPr>
                <w:sz w:val="20"/>
                <w:szCs w:val="20"/>
              </w:rPr>
              <w:t>224231</w:t>
            </w:r>
          </w:p>
        </w:tc>
        <w:tc>
          <w:tcPr>
            <w:tcW w:w="731" w:type="dxa"/>
            <w:shd w:val="clear" w:color="000000" w:fill="FFFFFF"/>
            <w:vAlign w:val="bottom"/>
          </w:tcPr>
          <w:p w:rsidR="008E15D8" w:rsidRPr="008E15D8" w:rsidRDefault="008E15D8" w:rsidP="0004494D">
            <w:pPr>
              <w:jc w:val="right"/>
              <w:rPr>
                <w:sz w:val="20"/>
                <w:szCs w:val="20"/>
              </w:rPr>
            </w:pPr>
            <w:r w:rsidRPr="008E15D8">
              <w:rPr>
                <w:sz w:val="20"/>
                <w:szCs w:val="20"/>
              </w:rPr>
              <w:t>4689</w:t>
            </w:r>
          </w:p>
        </w:tc>
        <w:tc>
          <w:tcPr>
            <w:tcW w:w="618" w:type="dxa"/>
            <w:shd w:val="clear" w:color="000000" w:fill="FFFFFF"/>
            <w:vAlign w:val="bottom"/>
          </w:tcPr>
          <w:p w:rsidR="008E15D8" w:rsidRPr="008E15D8" w:rsidRDefault="008E15D8" w:rsidP="0004494D">
            <w:pPr>
              <w:jc w:val="right"/>
              <w:rPr>
                <w:sz w:val="20"/>
                <w:szCs w:val="20"/>
              </w:rPr>
            </w:pPr>
            <w:r w:rsidRPr="008E15D8">
              <w:rPr>
                <w:sz w:val="20"/>
                <w:szCs w:val="20"/>
              </w:rPr>
              <w:t>1225</w:t>
            </w:r>
          </w:p>
        </w:tc>
        <w:tc>
          <w:tcPr>
            <w:tcW w:w="824" w:type="dxa"/>
            <w:shd w:val="clear" w:color="000000" w:fill="FFFFFF"/>
            <w:vAlign w:val="bottom"/>
          </w:tcPr>
          <w:p w:rsidR="008E15D8" w:rsidRPr="008E15D8" w:rsidRDefault="008E15D8" w:rsidP="0004494D">
            <w:pPr>
              <w:jc w:val="right"/>
              <w:rPr>
                <w:sz w:val="20"/>
                <w:szCs w:val="20"/>
              </w:rPr>
            </w:pPr>
            <w:r w:rsidRPr="008E15D8">
              <w:rPr>
                <w:sz w:val="20"/>
                <w:szCs w:val="20"/>
              </w:rPr>
              <w:t>2636</w:t>
            </w:r>
          </w:p>
        </w:tc>
        <w:tc>
          <w:tcPr>
            <w:tcW w:w="525" w:type="dxa"/>
            <w:shd w:val="clear" w:color="000000" w:fill="FFFFFF"/>
            <w:vAlign w:val="bottom"/>
          </w:tcPr>
          <w:p w:rsidR="008E15D8" w:rsidRPr="008E15D8" w:rsidRDefault="008E15D8" w:rsidP="0004494D">
            <w:pPr>
              <w:jc w:val="right"/>
              <w:rPr>
                <w:sz w:val="20"/>
                <w:szCs w:val="20"/>
              </w:rPr>
            </w:pPr>
            <w:r w:rsidRPr="008E15D8">
              <w:rPr>
                <w:sz w:val="20"/>
                <w:szCs w:val="20"/>
              </w:rPr>
              <w:t>15</w:t>
            </w:r>
          </w:p>
        </w:tc>
        <w:tc>
          <w:tcPr>
            <w:tcW w:w="824" w:type="dxa"/>
            <w:shd w:val="clear" w:color="000000" w:fill="FFFFFF"/>
            <w:vAlign w:val="bottom"/>
          </w:tcPr>
          <w:p w:rsidR="008E15D8" w:rsidRPr="008E15D8" w:rsidRDefault="008E15D8" w:rsidP="0004494D">
            <w:pPr>
              <w:jc w:val="right"/>
              <w:rPr>
                <w:sz w:val="20"/>
                <w:szCs w:val="20"/>
              </w:rPr>
            </w:pPr>
            <w:r w:rsidRPr="00357C08">
              <w:rPr>
                <w:color w:val="FF0000"/>
                <w:sz w:val="20"/>
                <w:szCs w:val="20"/>
              </w:rPr>
              <w:t>349.6</w:t>
            </w:r>
          </w:p>
        </w:tc>
        <w:tc>
          <w:tcPr>
            <w:tcW w:w="824" w:type="dxa"/>
            <w:shd w:val="clear" w:color="000000" w:fill="FFFFFF"/>
            <w:vAlign w:val="bottom"/>
          </w:tcPr>
          <w:p w:rsidR="008E15D8" w:rsidRPr="008E15D8" w:rsidRDefault="008E15D8" w:rsidP="0004494D">
            <w:pPr>
              <w:jc w:val="right"/>
              <w:rPr>
                <w:sz w:val="20"/>
                <w:szCs w:val="20"/>
              </w:rPr>
            </w:pPr>
            <w:r w:rsidRPr="00DF4447">
              <w:rPr>
                <w:sz w:val="20"/>
                <w:szCs w:val="20"/>
                <w:highlight w:val="yellow"/>
              </w:rPr>
              <w:t>14949</w:t>
            </w:r>
          </w:p>
        </w:tc>
        <w:tc>
          <w:tcPr>
            <w:tcW w:w="731" w:type="dxa"/>
            <w:shd w:val="clear" w:color="000000" w:fill="FFFFFF"/>
            <w:vAlign w:val="bottom"/>
          </w:tcPr>
          <w:p w:rsidR="008E15D8" w:rsidRPr="008E15D8" w:rsidRDefault="008E15D8" w:rsidP="0004494D">
            <w:pPr>
              <w:jc w:val="right"/>
              <w:rPr>
                <w:sz w:val="20"/>
                <w:szCs w:val="20"/>
              </w:rPr>
            </w:pPr>
            <w:r w:rsidRPr="00357C08">
              <w:rPr>
                <w:sz w:val="20"/>
                <w:szCs w:val="20"/>
                <w:highlight w:val="green"/>
              </w:rPr>
              <w:t>12597</w:t>
            </w:r>
          </w:p>
        </w:tc>
        <w:tc>
          <w:tcPr>
            <w:tcW w:w="824" w:type="dxa"/>
            <w:shd w:val="clear" w:color="000000" w:fill="FFFFFF"/>
            <w:vAlign w:val="bottom"/>
          </w:tcPr>
          <w:p w:rsidR="008E15D8" w:rsidRPr="008E15D8" w:rsidRDefault="008E15D8" w:rsidP="0004494D">
            <w:pPr>
              <w:jc w:val="right"/>
              <w:rPr>
                <w:sz w:val="20"/>
                <w:szCs w:val="20"/>
              </w:rPr>
            </w:pPr>
            <w:r w:rsidRPr="00357C08">
              <w:rPr>
                <w:sz w:val="20"/>
                <w:szCs w:val="20"/>
                <w:highlight w:val="cyan"/>
              </w:rPr>
              <w:t>6329</w:t>
            </w:r>
          </w:p>
        </w:tc>
        <w:tc>
          <w:tcPr>
            <w:tcW w:w="824" w:type="dxa"/>
            <w:shd w:val="clear" w:color="000000" w:fill="FFFFFF"/>
            <w:vAlign w:val="bottom"/>
          </w:tcPr>
          <w:p w:rsidR="008E15D8" w:rsidRPr="008E15D8" w:rsidRDefault="008E15D8" w:rsidP="0004494D">
            <w:pPr>
              <w:jc w:val="right"/>
              <w:rPr>
                <w:sz w:val="20"/>
                <w:szCs w:val="20"/>
              </w:rPr>
            </w:pPr>
            <w:r w:rsidRPr="008E15D8">
              <w:rPr>
                <w:sz w:val="20"/>
                <w:szCs w:val="20"/>
              </w:rPr>
              <w:t>43</w:t>
            </w:r>
          </w:p>
        </w:tc>
        <w:tc>
          <w:tcPr>
            <w:tcW w:w="618" w:type="dxa"/>
            <w:shd w:val="clear" w:color="000000" w:fill="FFFFFF"/>
            <w:vAlign w:val="bottom"/>
          </w:tcPr>
          <w:p w:rsidR="008E15D8" w:rsidRPr="008E15D8" w:rsidRDefault="008E15D8" w:rsidP="0004494D">
            <w:pPr>
              <w:jc w:val="right"/>
              <w:rPr>
                <w:sz w:val="20"/>
                <w:szCs w:val="20"/>
              </w:rPr>
            </w:pPr>
            <w:r w:rsidRPr="008E15D8">
              <w:rPr>
                <w:sz w:val="20"/>
                <w:szCs w:val="20"/>
              </w:rPr>
              <w:t>31</w:t>
            </w:r>
          </w:p>
        </w:tc>
        <w:tc>
          <w:tcPr>
            <w:tcW w:w="525" w:type="dxa"/>
            <w:shd w:val="clear" w:color="000000" w:fill="FFFFFF"/>
            <w:vAlign w:val="bottom"/>
          </w:tcPr>
          <w:p w:rsidR="008E15D8" w:rsidRPr="008E15D8" w:rsidRDefault="008E15D8" w:rsidP="0004494D">
            <w:pPr>
              <w:jc w:val="right"/>
              <w:rPr>
                <w:sz w:val="20"/>
                <w:szCs w:val="20"/>
              </w:rPr>
            </w:pPr>
            <w:r w:rsidRPr="00DF4447">
              <w:rPr>
                <w:sz w:val="20"/>
                <w:szCs w:val="20"/>
                <w:highlight w:val="yellow"/>
              </w:rPr>
              <w:t>312</w:t>
            </w:r>
          </w:p>
        </w:tc>
        <w:tc>
          <w:tcPr>
            <w:tcW w:w="525" w:type="dxa"/>
            <w:shd w:val="clear" w:color="000000" w:fill="FFFFFF"/>
            <w:vAlign w:val="bottom"/>
          </w:tcPr>
          <w:p w:rsidR="008E15D8" w:rsidRPr="008E15D8" w:rsidRDefault="008E15D8" w:rsidP="0004494D">
            <w:pPr>
              <w:jc w:val="right"/>
              <w:rPr>
                <w:sz w:val="20"/>
                <w:szCs w:val="20"/>
              </w:rPr>
            </w:pPr>
            <w:r w:rsidRPr="00357C08">
              <w:rPr>
                <w:sz w:val="20"/>
                <w:szCs w:val="20"/>
                <w:highlight w:val="green"/>
              </w:rPr>
              <w:t>265</w:t>
            </w:r>
          </w:p>
        </w:tc>
        <w:tc>
          <w:tcPr>
            <w:tcW w:w="525" w:type="dxa"/>
            <w:shd w:val="clear" w:color="000000" w:fill="FFFFFF"/>
            <w:vAlign w:val="bottom"/>
          </w:tcPr>
          <w:p w:rsidR="008E15D8" w:rsidRPr="008E15D8" w:rsidRDefault="008E15D8" w:rsidP="0004494D">
            <w:pPr>
              <w:jc w:val="right"/>
              <w:rPr>
                <w:sz w:val="20"/>
                <w:szCs w:val="20"/>
              </w:rPr>
            </w:pPr>
            <w:r w:rsidRPr="00357C08">
              <w:rPr>
                <w:sz w:val="20"/>
                <w:szCs w:val="20"/>
                <w:highlight w:val="cyan"/>
              </w:rPr>
              <w:t>165</w:t>
            </w:r>
          </w:p>
        </w:tc>
        <w:tc>
          <w:tcPr>
            <w:tcW w:w="525" w:type="dxa"/>
            <w:shd w:val="clear" w:color="000000" w:fill="FFFFFF"/>
            <w:vAlign w:val="bottom"/>
          </w:tcPr>
          <w:p w:rsidR="008E15D8" w:rsidRPr="008E15D8" w:rsidRDefault="008E15D8" w:rsidP="0004494D">
            <w:pPr>
              <w:jc w:val="right"/>
              <w:rPr>
                <w:sz w:val="20"/>
                <w:szCs w:val="20"/>
              </w:rPr>
            </w:pPr>
            <w:r w:rsidRPr="00DF4447">
              <w:rPr>
                <w:sz w:val="20"/>
                <w:szCs w:val="20"/>
                <w:highlight w:val="yellow"/>
              </w:rPr>
              <w:t>82</w:t>
            </w:r>
          </w:p>
        </w:tc>
        <w:tc>
          <w:tcPr>
            <w:tcW w:w="525" w:type="dxa"/>
            <w:shd w:val="clear" w:color="000000" w:fill="FFFFFF"/>
            <w:vAlign w:val="bottom"/>
          </w:tcPr>
          <w:p w:rsidR="008E15D8" w:rsidRPr="008E15D8" w:rsidRDefault="008E15D8" w:rsidP="0004494D">
            <w:pPr>
              <w:jc w:val="right"/>
              <w:rPr>
                <w:sz w:val="20"/>
                <w:szCs w:val="20"/>
              </w:rPr>
            </w:pPr>
            <w:r w:rsidRPr="00357C08">
              <w:rPr>
                <w:sz w:val="20"/>
                <w:szCs w:val="20"/>
                <w:highlight w:val="green"/>
              </w:rPr>
              <w:t>48</w:t>
            </w:r>
          </w:p>
        </w:tc>
        <w:tc>
          <w:tcPr>
            <w:tcW w:w="525" w:type="dxa"/>
            <w:shd w:val="clear" w:color="000000" w:fill="FFFFFF"/>
            <w:vAlign w:val="bottom"/>
          </w:tcPr>
          <w:p w:rsidR="008E15D8" w:rsidRPr="008E15D8" w:rsidRDefault="008E15D8" w:rsidP="0004494D">
            <w:pPr>
              <w:jc w:val="right"/>
              <w:rPr>
                <w:sz w:val="20"/>
                <w:szCs w:val="20"/>
              </w:rPr>
            </w:pPr>
            <w:r w:rsidRPr="00357C08">
              <w:rPr>
                <w:sz w:val="20"/>
                <w:szCs w:val="20"/>
                <w:highlight w:val="cyan"/>
              </w:rPr>
              <w:t>4</w:t>
            </w:r>
          </w:p>
        </w:tc>
        <w:tc>
          <w:tcPr>
            <w:tcW w:w="525" w:type="dxa"/>
            <w:shd w:val="clear" w:color="000000" w:fill="FFFFFF"/>
            <w:vAlign w:val="bottom"/>
          </w:tcPr>
          <w:p w:rsidR="008E15D8" w:rsidRPr="008E15D8" w:rsidRDefault="008E15D8" w:rsidP="0004494D">
            <w:pPr>
              <w:jc w:val="right"/>
              <w:rPr>
                <w:sz w:val="20"/>
                <w:szCs w:val="20"/>
              </w:rPr>
            </w:pPr>
            <w:r w:rsidRPr="00DF4447">
              <w:rPr>
                <w:sz w:val="20"/>
                <w:szCs w:val="20"/>
                <w:highlight w:val="yellow"/>
              </w:rPr>
              <w:t>177</w:t>
            </w:r>
          </w:p>
        </w:tc>
        <w:tc>
          <w:tcPr>
            <w:tcW w:w="525" w:type="dxa"/>
            <w:shd w:val="clear" w:color="000000" w:fill="FFFFFF"/>
            <w:vAlign w:val="bottom"/>
          </w:tcPr>
          <w:p w:rsidR="008E15D8" w:rsidRPr="008E15D8" w:rsidRDefault="008E15D8" w:rsidP="0004494D">
            <w:pPr>
              <w:jc w:val="right"/>
              <w:rPr>
                <w:sz w:val="20"/>
                <w:szCs w:val="20"/>
              </w:rPr>
            </w:pPr>
            <w:r w:rsidRPr="00357C08">
              <w:rPr>
                <w:sz w:val="20"/>
                <w:szCs w:val="20"/>
                <w:highlight w:val="green"/>
              </w:rPr>
              <w:t>51</w:t>
            </w:r>
          </w:p>
        </w:tc>
      </w:tr>
      <w:tr w:rsidR="008E15D8" w:rsidRPr="008E15D8" w:rsidTr="008E15D8">
        <w:tc>
          <w:tcPr>
            <w:tcW w:w="14560" w:type="dxa"/>
            <w:gridSpan w:val="22"/>
            <w:shd w:val="clear" w:color="000000" w:fill="FFFFFF"/>
          </w:tcPr>
          <w:p w:rsidR="008E15D8" w:rsidRPr="008E15D8" w:rsidRDefault="008E15D8" w:rsidP="0004494D">
            <w:pPr>
              <w:jc w:val="center"/>
              <w:rPr>
                <w:sz w:val="20"/>
                <w:szCs w:val="20"/>
              </w:rPr>
            </w:pPr>
            <w:r w:rsidRPr="008E15D8">
              <w:rPr>
                <w:sz w:val="20"/>
                <w:szCs w:val="20"/>
              </w:rPr>
              <w:t>Вид рубки –  Проходные рубки</w:t>
            </w:r>
          </w:p>
        </w:tc>
      </w:tr>
      <w:tr w:rsidR="008E15D8" w:rsidRPr="008E15D8" w:rsidTr="008E15D8">
        <w:tc>
          <w:tcPr>
            <w:tcW w:w="14560" w:type="dxa"/>
            <w:gridSpan w:val="22"/>
            <w:shd w:val="clear" w:color="000000" w:fill="FFFFFF"/>
          </w:tcPr>
          <w:p w:rsidR="008E15D8" w:rsidRPr="008E15D8" w:rsidRDefault="008E15D8" w:rsidP="0004494D">
            <w:pPr>
              <w:jc w:val="center"/>
              <w:rPr>
                <w:sz w:val="20"/>
                <w:szCs w:val="20"/>
              </w:rPr>
            </w:pPr>
            <w:r w:rsidRPr="008E15D8">
              <w:rPr>
                <w:sz w:val="20"/>
                <w:szCs w:val="20"/>
              </w:rPr>
              <w:t>Хвойные</w:t>
            </w:r>
          </w:p>
        </w:tc>
      </w:tr>
      <w:tr w:rsidR="008E15D8" w:rsidRPr="008E15D8" w:rsidTr="008E15D8">
        <w:tc>
          <w:tcPr>
            <w:tcW w:w="525" w:type="dxa"/>
            <w:shd w:val="clear" w:color="000000" w:fill="FFFFFF"/>
            <w:vAlign w:val="bottom"/>
          </w:tcPr>
          <w:p w:rsidR="008E15D8" w:rsidRPr="008E15D8" w:rsidRDefault="008E15D8" w:rsidP="0004494D">
            <w:pPr>
              <w:rPr>
                <w:sz w:val="20"/>
                <w:szCs w:val="20"/>
              </w:rPr>
            </w:pPr>
            <w:r w:rsidRPr="008E15D8">
              <w:rPr>
                <w:sz w:val="20"/>
                <w:szCs w:val="20"/>
              </w:rPr>
              <w:t>С</w:t>
            </w:r>
          </w:p>
        </w:tc>
        <w:tc>
          <w:tcPr>
            <w:tcW w:w="731" w:type="dxa"/>
            <w:shd w:val="clear" w:color="000000" w:fill="FFFFFF"/>
            <w:vAlign w:val="bottom"/>
          </w:tcPr>
          <w:p w:rsidR="008E15D8" w:rsidRPr="008E15D8" w:rsidRDefault="008E15D8" w:rsidP="0004494D">
            <w:pPr>
              <w:jc w:val="right"/>
              <w:rPr>
                <w:sz w:val="20"/>
                <w:szCs w:val="20"/>
              </w:rPr>
            </w:pPr>
            <w:r w:rsidRPr="008E15D8">
              <w:rPr>
                <w:sz w:val="20"/>
                <w:szCs w:val="20"/>
              </w:rPr>
              <w:t>1475.7</w:t>
            </w:r>
          </w:p>
        </w:tc>
        <w:tc>
          <w:tcPr>
            <w:tcW w:w="937" w:type="dxa"/>
            <w:shd w:val="clear" w:color="000000" w:fill="FFFFFF"/>
            <w:vAlign w:val="bottom"/>
          </w:tcPr>
          <w:p w:rsidR="008E15D8" w:rsidRPr="008E15D8" w:rsidRDefault="008E15D8" w:rsidP="0004494D">
            <w:pPr>
              <w:jc w:val="right"/>
              <w:rPr>
                <w:sz w:val="20"/>
                <w:szCs w:val="20"/>
              </w:rPr>
            </w:pPr>
            <w:r w:rsidRPr="008E15D8">
              <w:rPr>
                <w:sz w:val="20"/>
                <w:szCs w:val="20"/>
              </w:rPr>
              <w:t>319724</w:t>
            </w:r>
          </w:p>
        </w:tc>
        <w:tc>
          <w:tcPr>
            <w:tcW w:w="824" w:type="dxa"/>
            <w:shd w:val="clear" w:color="000000" w:fill="FFFFFF"/>
            <w:vAlign w:val="bottom"/>
          </w:tcPr>
          <w:p w:rsidR="008E15D8" w:rsidRPr="008E15D8" w:rsidRDefault="008E15D8" w:rsidP="0004494D">
            <w:pPr>
              <w:jc w:val="right"/>
              <w:rPr>
                <w:sz w:val="20"/>
                <w:szCs w:val="20"/>
              </w:rPr>
            </w:pPr>
            <w:r w:rsidRPr="008E15D8">
              <w:rPr>
                <w:sz w:val="20"/>
                <w:szCs w:val="20"/>
              </w:rPr>
              <w:t>58507</w:t>
            </w:r>
          </w:p>
        </w:tc>
        <w:tc>
          <w:tcPr>
            <w:tcW w:w="731" w:type="dxa"/>
            <w:shd w:val="clear" w:color="000000" w:fill="FFFFFF"/>
            <w:vAlign w:val="bottom"/>
          </w:tcPr>
          <w:p w:rsidR="008E15D8" w:rsidRPr="008E15D8" w:rsidRDefault="008E15D8" w:rsidP="0004494D">
            <w:pPr>
              <w:jc w:val="right"/>
              <w:rPr>
                <w:sz w:val="20"/>
                <w:szCs w:val="20"/>
              </w:rPr>
            </w:pPr>
            <w:r w:rsidRPr="008E15D8">
              <w:rPr>
                <w:sz w:val="20"/>
                <w:szCs w:val="20"/>
              </w:rPr>
              <w:t>575</w:t>
            </w:r>
          </w:p>
        </w:tc>
        <w:tc>
          <w:tcPr>
            <w:tcW w:w="618" w:type="dxa"/>
            <w:shd w:val="clear" w:color="000000" w:fill="FFFFFF"/>
            <w:vAlign w:val="bottom"/>
          </w:tcPr>
          <w:p w:rsidR="008E15D8" w:rsidRPr="008E15D8" w:rsidRDefault="008E15D8" w:rsidP="0004494D">
            <w:pPr>
              <w:jc w:val="right"/>
              <w:rPr>
                <w:sz w:val="20"/>
                <w:szCs w:val="20"/>
              </w:rPr>
            </w:pPr>
            <w:r w:rsidRPr="008E15D8">
              <w:rPr>
                <w:sz w:val="20"/>
                <w:szCs w:val="20"/>
              </w:rPr>
              <w:t>3007</w:t>
            </w:r>
          </w:p>
        </w:tc>
        <w:tc>
          <w:tcPr>
            <w:tcW w:w="824" w:type="dxa"/>
            <w:shd w:val="clear" w:color="000000" w:fill="FFFFFF"/>
            <w:vAlign w:val="bottom"/>
          </w:tcPr>
          <w:p w:rsidR="008E15D8" w:rsidRPr="008E15D8" w:rsidRDefault="008E15D8" w:rsidP="0004494D">
            <w:pPr>
              <w:jc w:val="right"/>
              <w:rPr>
                <w:sz w:val="20"/>
                <w:szCs w:val="20"/>
              </w:rPr>
            </w:pPr>
            <w:r w:rsidRPr="008E15D8">
              <w:rPr>
                <w:sz w:val="20"/>
                <w:szCs w:val="20"/>
              </w:rPr>
              <w:t>3491</w:t>
            </w:r>
          </w:p>
        </w:tc>
        <w:tc>
          <w:tcPr>
            <w:tcW w:w="525" w:type="dxa"/>
            <w:shd w:val="clear" w:color="000000" w:fill="FFFFFF"/>
            <w:vAlign w:val="bottom"/>
          </w:tcPr>
          <w:p w:rsidR="008E15D8" w:rsidRPr="008E15D8" w:rsidRDefault="008E15D8" w:rsidP="0004494D">
            <w:pPr>
              <w:jc w:val="right"/>
              <w:rPr>
                <w:sz w:val="20"/>
                <w:szCs w:val="20"/>
              </w:rPr>
            </w:pPr>
            <w:r w:rsidRPr="008E15D8">
              <w:rPr>
                <w:sz w:val="20"/>
                <w:szCs w:val="20"/>
              </w:rPr>
              <w:t>15</w:t>
            </w:r>
          </w:p>
        </w:tc>
        <w:tc>
          <w:tcPr>
            <w:tcW w:w="824" w:type="dxa"/>
            <w:shd w:val="clear" w:color="000000" w:fill="FFFFFF"/>
            <w:vAlign w:val="bottom"/>
          </w:tcPr>
          <w:p w:rsidR="008E15D8" w:rsidRPr="008E15D8" w:rsidRDefault="008E15D8" w:rsidP="0004494D">
            <w:pPr>
              <w:jc w:val="right"/>
              <w:rPr>
                <w:sz w:val="20"/>
                <w:szCs w:val="20"/>
              </w:rPr>
            </w:pPr>
            <w:r w:rsidRPr="008E15D8">
              <w:rPr>
                <w:sz w:val="20"/>
                <w:szCs w:val="20"/>
              </w:rPr>
              <w:t>98.4</w:t>
            </w:r>
          </w:p>
        </w:tc>
        <w:tc>
          <w:tcPr>
            <w:tcW w:w="824" w:type="dxa"/>
            <w:shd w:val="clear" w:color="000000" w:fill="FFFFFF"/>
            <w:vAlign w:val="bottom"/>
          </w:tcPr>
          <w:p w:rsidR="008E15D8" w:rsidRPr="008E15D8" w:rsidRDefault="008E15D8" w:rsidP="0004494D">
            <w:pPr>
              <w:jc w:val="right"/>
              <w:rPr>
                <w:sz w:val="20"/>
                <w:szCs w:val="20"/>
              </w:rPr>
            </w:pPr>
            <w:r w:rsidRPr="008E15D8">
              <w:rPr>
                <w:sz w:val="20"/>
                <w:szCs w:val="20"/>
              </w:rPr>
              <w:t>3900</w:t>
            </w:r>
          </w:p>
        </w:tc>
        <w:tc>
          <w:tcPr>
            <w:tcW w:w="731" w:type="dxa"/>
            <w:shd w:val="clear" w:color="000000" w:fill="FFFFFF"/>
            <w:vAlign w:val="bottom"/>
          </w:tcPr>
          <w:p w:rsidR="008E15D8" w:rsidRPr="008E15D8" w:rsidRDefault="008E15D8" w:rsidP="0004494D">
            <w:pPr>
              <w:jc w:val="right"/>
              <w:rPr>
                <w:sz w:val="20"/>
                <w:szCs w:val="20"/>
              </w:rPr>
            </w:pPr>
            <w:r w:rsidRPr="008E15D8">
              <w:rPr>
                <w:sz w:val="20"/>
                <w:szCs w:val="20"/>
              </w:rPr>
              <w:t>3500</w:t>
            </w:r>
          </w:p>
        </w:tc>
        <w:tc>
          <w:tcPr>
            <w:tcW w:w="824" w:type="dxa"/>
            <w:shd w:val="clear" w:color="000000" w:fill="FFFFFF"/>
            <w:vAlign w:val="bottom"/>
          </w:tcPr>
          <w:p w:rsidR="008E15D8" w:rsidRPr="008E15D8" w:rsidRDefault="008E15D8" w:rsidP="0004494D">
            <w:pPr>
              <w:jc w:val="right"/>
              <w:rPr>
                <w:sz w:val="20"/>
                <w:szCs w:val="20"/>
              </w:rPr>
            </w:pPr>
            <w:r w:rsidRPr="008E15D8">
              <w:rPr>
                <w:sz w:val="20"/>
                <w:szCs w:val="20"/>
              </w:rPr>
              <w:t>1443</w:t>
            </w:r>
          </w:p>
        </w:tc>
        <w:tc>
          <w:tcPr>
            <w:tcW w:w="824" w:type="dxa"/>
            <w:shd w:val="clear" w:color="000000" w:fill="FFFFFF"/>
            <w:vAlign w:val="bottom"/>
          </w:tcPr>
          <w:p w:rsidR="008E15D8" w:rsidRPr="008E15D8" w:rsidRDefault="008E15D8" w:rsidP="0004494D">
            <w:pPr>
              <w:jc w:val="right"/>
              <w:rPr>
                <w:sz w:val="20"/>
                <w:szCs w:val="20"/>
              </w:rPr>
            </w:pPr>
            <w:r w:rsidRPr="008E15D8">
              <w:rPr>
                <w:sz w:val="20"/>
                <w:szCs w:val="20"/>
              </w:rPr>
              <w:t>40</w:t>
            </w:r>
          </w:p>
        </w:tc>
        <w:tc>
          <w:tcPr>
            <w:tcW w:w="618" w:type="dxa"/>
            <w:shd w:val="clear" w:color="000000" w:fill="FFFFFF"/>
            <w:vAlign w:val="bottom"/>
          </w:tcPr>
          <w:p w:rsidR="008E15D8" w:rsidRPr="008E15D8" w:rsidRDefault="008E15D8" w:rsidP="0004494D">
            <w:pPr>
              <w:jc w:val="right"/>
              <w:rPr>
                <w:sz w:val="20"/>
                <w:szCs w:val="20"/>
              </w:rPr>
            </w:pPr>
            <w:r w:rsidRPr="008E15D8">
              <w:rPr>
                <w:sz w:val="20"/>
                <w:szCs w:val="20"/>
              </w:rPr>
              <w:t>18</w:t>
            </w:r>
          </w:p>
        </w:tc>
        <w:tc>
          <w:tcPr>
            <w:tcW w:w="525" w:type="dxa"/>
            <w:shd w:val="clear" w:color="000000" w:fill="FFFFFF"/>
            <w:vAlign w:val="bottom"/>
          </w:tcPr>
          <w:p w:rsidR="008E15D8" w:rsidRPr="008E15D8" w:rsidRDefault="008E15D8" w:rsidP="0004494D">
            <w:pPr>
              <w:jc w:val="right"/>
              <w:rPr>
                <w:sz w:val="20"/>
                <w:szCs w:val="20"/>
              </w:rPr>
            </w:pPr>
            <w:r w:rsidRPr="008E15D8">
              <w:rPr>
                <w:sz w:val="20"/>
                <w:szCs w:val="20"/>
              </w:rPr>
              <w:t>38</w:t>
            </w:r>
          </w:p>
        </w:tc>
        <w:tc>
          <w:tcPr>
            <w:tcW w:w="525" w:type="dxa"/>
            <w:shd w:val="clear" w:color="000000" w:fill="FFFFFF"/>
            <w:vAlign w:val="bottom"/>
          </w:tcPr>
          <w:p w:rsidR="008E15D8" w:rsidRPr="008E15D8" w:rsidRDefault="008E15D8" w:rsidP="0004494D">
            <w:pPr>
              <w:jc w:val="right"/>
              <w:rPr>
                <w:sz w:val="20"/>
                <w:szCs w:val="20"/>
              </w:rPr>
            </w:pPr>
            <w:r w:rsidRPr="008E15D8">
              <w:rPr>
                <w:sz w:val="20"/>
                <w:szCs w:val="20"/>
              </w:rPr>
              <w:t>33</w:t>
            </w:r>
          </w:p>
        </w:tc>
        <w:tc>
          <w:tcPr>
            <w:tcW w:w="525" w:type="dxa"/>
            <w:shd w:val="clear" w:color="000000" w:fill="FFFFFF"/>
            <w:vAlign w:val="bottom"/>
          </w:tcPr>
          <w:p w:rsidR="008E15D8" w:rsidRPr="008E15D8" w:rsidRDefault="008E15D8" w:rsidP="0004494D">
            <w:pPr>
              <w:jc w:val="right"/>
              <w:rPr>
                <w:sz w:val="20"/>
                <w:szCs w:val="20"/>
              </w:rPr>
            </w:pPr>
            <w:r w:rsidRPr="008E15D8">
              <w:rPr>
                <w:sz w:val="20"/>
                <w:szCs w:val="20"/>
              </w:rPr>
              <w:t>21</w:t>
            </w:r>
          </w:p>
        </w:tc>
        <w:tc>
          <w:tcPr>
            <w:tcW w:w="525" w:type="dxa"/>
            <w:shd w:val="clear" w:color="000000" w:fill="FFFFFF"/>
            <w:vAlign w:val="bottom"/>
          </w:tcPr>
          <w:p w:rsidR="008E15D8" w:rsidRPr="008E15D8" w:rsidRDefault="008E15D8" w:rsidP="0004494D">
            <w:pPr>
              <w:jc w:val="right"/>
              <w:rPr>
                <w:sz w:val="20"/>
                <w:szCs w:val="20"/>
              </w:rPr>
            </w:pPr>
            <w:r w:rsidRPr="008E15D8">
              <w:rPr>
                <w:sz w:val="20"/>
                <w:szCs w:val="20"/>
              </w:rPr>
              <w:t>200</w:t>
            </w:r>
          </w:p>
        </w:tc>
        <w:tc>
          <w:tcPr>
            <w:tcW w:w="525" w:type="dxa"/>
            <w:shd w:val="clear" w:color="000000" w:fill="FFFFFF"/>
            <w:vAlign w:val="bottom"/>
          </w:tcPr>
          <w:p w:rsidR="008E15D8" w:rsidRPr="008E15D8" w:rsidRDefault="008E15D8" w:rsidP="0004494D">
            <w:pPr>
              <w:jc w:val="right"/>
              <w:rPr>
                <w:sz w:val="20"/>
                <w:szCs w:val="20"/>
              </w:rPr>
            </w:pPr>
            <w:r w:rsidRPr="008E15D8">
              <w:rPr>
                <w:sz w:val="20"/>
                <w:szCs w:val="20"/>
              </w:rPr>
              <w:t>120</w:t>
            </w:r>
          </w:p>
        </w:tc>
        <w:tc>
          <w:tcPr>
            <w:tcW w:w="525" w:type="dxa"/>
            <w:shd w:val="clear" w:color="000000" w:fill="FFFFFF"/>
            <w:vAlign w:val="bottom"/>
          </w:tcPr>
          <w:p w:rsidR="008E15D8" w:rsidRPr="008E15D8" w:rsidRDefault="008E15D8" w:rsidP="0004494D">
            <w:pPr>
              <w:jc w:val="right"/>
              <w:rPr>
                <w:sz w:val="20"/>
                <w:szCs w:val="20"/>
              </w:rPr>
            </w:pPr>
            <w:r w:rsidRPr="008E15D8">
              <w:rPr>
                <w:sz w:val="20"/>
                <w:szCs w:val="20"/>
              </w:rPr>
              <w:t>12</w:t>
            </w:r>
          </w:p>
        </w:tc>
        <w:tc>
          <w:tcPr>
            <w:tcW w:w="525" w:type="dxa"/>
            <w:shd w:val="clear" w:color="000000" w:fill="FFFFFF"/>
            <w:vAlign w:val="bottom"/>
          </w:tcPr>
          <w:p w:rsidR="008E15D8" w:rsidRPr="008E15D8" w:rsidRDefault="008E15D8" w:rsidP="0004494D">
            <w:pPr>
              <w:jc w:val="right"/>
              <w:rPr>
                <w:sz w:val="20"/>
                <w:szCs w:val="20"/>
              </w:rPr>
            </w:pPr>
            <w:r w:rsidRPr="008E15D8">
              <w:rPr>
                <w:sz w:val="20"/>
                <w:szCs w:val="20"/>
              </w:rPr>
              <w:t>233</w:t>
            </w:r>
          </w:p>
        </w:tc>
        <w:tc>
          <w:tcPr>
            <w:tcW w:w="525" w:type="dxa"/>
            <w:shd w:val="clear" w:color="000000" w:fill="FFFFFF"/>
            <w:vAlign w:val="bottom"/>
          </w:tcPr>
          <w:p w:rsidR="008E15D8" w:rsidRPr="008E15D8" w:rsidRDefault="008E15D8" w:rsidP="0004494D">
            <w:pPr>
              <w:jc w:val="right"/>
              <w:rPr>
                <w:sz w:val="20"/>
                <w:szCs w:val="20"/>
              </w:rPr>
            </w:pPr>
            <w:r w:rsidRPr="008E15D8">
              <w:rPr>
                <w:sz w:val="20"/>
                <w:szCs w:val="20"/>
              </w:rPr>
              <w:t>70</w:t>
            </w:r>
          </w:p>
        </w:tc>
      </w:tr>
      <w:tr w:rsidR="008E15D8" w:rsidRPr="008E15D8" w:rsidTr="008E15D8">
        <w:tc>
          <w:tcPr>
            <w:tcW w:w="525" w:type="dxa"/>
            <w:shd w:val="clear" w:color="000000" w:fill="FFFFFF"/>
            <w:vAlign w:val="bottom"/>
          </w:tcPr>
          <w:p w:rsidR="008E15D8" w:rsidRPr="008E15D8" w:rsidRDefault="008E15D8" w:rsidP="0004494D">
            <w:pPr>
              <w:rPr>
                <w:sz w:val="20"/>
                <w:szCs w:val="20"/>
              </w:rPr>
            </w:pPr>
            <w:r w:rsidRPr="008E15D8">
              <w:rPr>
                <w:sz w:val="20"/>
                <w:szCs w:val="20"/>
              </w:rPr>
              <w:t>Е</w:t>
            </w:r>
          </w:p>
        </w:tc>
        <w:tc>
          <w:tcPr>
            <w:tcW w:w="731" w:type="dxa"/>
            <w:shd w:val="clear" w:color="000000" w:fill="FFFFFF"/>
            <w:vAlign w:val="bottom"/>
          </w:tcPr>
          <w:p w:rsidR="008E15D8" w:rsidRPr="008E15D8" w:rsidRDefault="008E15D8" w:rsidP="0004494D">
            <w:pPr>
              <w:jc w:val="right"/>
              <w:rPr>
                <w:sz w:val="20"/>
                <w:szCs w:val="20"/>
              </w:rPr>
            </w:pPr>
            <w:r w:rsidRPr="008E15D8">
              <w:rPr>
                <w:sz w:val="20"/>
                <w:szCs w:val="20"/>
              </w:rPr>
              <w:t>3041.6</w:t>
            </w:r>
          </w:p>
        </w:tc>
        <w:tc>
          <w:tcPr>
            <w:tcW w:w="937" w:type="dxa"/>
            <w:shd w:val="clear" w:color="000000" w:fill="FFFFFF"/>
            <w:vAlign w:val="bottom"/>
          </w:tcPr>
          <w:p w:rsidR="008E15D8" w:rsidRPr="008E15D8" w:rsidRDefault="008E15D8" w:rsidP="0004494D">
            <w:pPr>
              <w:jc w:val="right"/>
              <w:rPr>
                <w:sz w:val="20"/>
                <w:szCs w:val="20"/>
              </w:rPr>
            </w:pPr>
            <w:r w:rsidRPr="008E15D8">
              <w:rPr>
                <w:sz w:val="20"/>
                <w:szCs w:val="20"/>
              </w:rPr>
              <w:t>634920</w:t>
            </w:r>
          </w:p>
        </w:tc>
        <w:tc>
          <w:tcPr>
            <w:tcW w:w="824" w:type="dxa"/>
            <w:shd w:val="clear" w:color="000000" w:fill="FFFFFF"/>
            <w:vAlign w:val="bottom"/>
          </w:tcPr>
          <w:p w:rsidR="008E15D8" w:rsidRPr="008E15D8" w:rsidRDefault="008E15D8" w:rsidP="0004494D">
            <w:pPr>
              <w:jc w:val="right"/>
              <w:rPr>
                <w:sz w:val="20"/>
                <w:szCs w:val="20"/>
              </w:rPr>
            </w:pPr>
            <w:r w:rsidRPr="008E15D8">
              <w:rPr>
                <w:sz w:val="20"/>
                <w:szCs w:val="20"/>
              </w:rPr>
              <w:t>147527</w:t>
            </w:r>
          </w:p>
        </w:tc>
        <w:tc>
          <w:tcPr>
            <w:tcW w:w="731" w:type="dxa"/>
            <w:shd w:val="clear" w:color="000000" w:fill="FFFFFF"/>
            <w:vAlign w:val="bottom"/>
          </w:tcPr>
          <w:p w:rsidR="008E15D8" w:rsidRPr="008E15D8" w:rsidRDefault="008E15D8" w:rsidP="0004494D">
            <w:pPr>
              <w:jc w:val="right"/>
              <w:rPr>
                <w:sz w:val="20"/>
                <w:szCs w:val="20"/>
              </w:rPr>
            </w:pPr>
            <w:r w:rsidRPr="008E15D8">
              <w:rPr>
                <w:sz w:val="20"/>
                <w:szCs w:val="20"/>
              </w:rPr>
              <w:t>758</w:t>
            </w:r>
          </w:p>
        </w:tc>
        <w:tc>
          <w:tcPr>
            <w:tcW w:w="618" w:type="dxa"/>
            <w:shd w:val="clear" w:color="000000" w:fill="FFFFFF"/>
            <w:vAlign w:val="bottom"/>
          </w:tcPr>
          <w:p w:rsidR="008E15D8" w:rsidRPr="008E15D8" w:rsidRDefault="008E15D8" w:rsidP="0004494D">
            <w:pPr>
              <w:jc w:val="right"/>
              <w:rPr>
                <w:sz w:val="20"/>
                <w:szCs w:val="20"/>
              </w:rPr>
            </w:pPr>
            <w:r w:rsidRPr="008E15D8">
              <w:rPr>
                <w:sz w:val="20"/>
                <w:szCs w:val="20"/>
              </w:rPr>
              <w:t>643</w:t>
            </w:r>
          </w:p>
        </w:tc>
        <w:tc>
          <w:tcPr>
            <w:tcW w:w="824" w:type="dxa"/>
            <w:shd w:val="clear" w:color="000000" w:fill="FFFFFF"/>
            <w:vAlign w:val="bottom"/>
          </w:tcPr>
          <w:p w:rsidR="008E15D8" w:rsidRPr="008E15D8" w:rsidRDefault="008E15D8" w:rsidP="0004494D">
            <w:pPr>
              <w:jc w:val="right"/>
              <w:rPr>
                <w:sz w:val="20"/>
                <w:szCs w:val="20"/>
              </w:rPr>
            </w:pPr>
            <w:r w:rsidRPr="008E15D8">
              <w:rPr>
                <w:sz w:val="20"/>
                <w:szCs w:val="20"/>
              </w:rPr>
              <w:t>1872</w:t>
            </w:r>
          </w:p>
        </w:tc>
        <w:tc>
          <w:tcPr>
            <w:tcW w:w="525" w:type="dxa"/>
            <w:shd w:val="clear" w:color="000000" w:fill="FFFFFF"/>
            <w:vAlign w:val="bottom"/>
          </w:tcPr>
          <w:p w:rsidR="008E15D8" w:rsidRPr="008E15D8" w:rsidRDefault="008E15D8" w:rsidP="0004494D">
            <w:pPr>
              <w:jc w:val="right"/>
              <w:rPr>
                <w:sz w:val="20"/>
                <w:szCs w:val="20"/>
              </w:rPr>
            </w:pPr>
            <w:r w:rsidRPr="008E15D8">
              <w:rPr>
                <w:sz w:val="20"/>
                <w:szCs w:val="20"/>
              </w:rPr>
              <w:t>15</w:t>
            </w:r>
          </w:p>
        </w:tc>
        <w:tc>
          <w:tcPr>
            <w:tcW w:w="824" w:type="dxa"/>
            <w:shd w:val="clear" w:color="000000" w:fill="FFFFFF"/>
            <w:vAlign w:val="bottom"/>
          </w:tcPr>
          <w:p w:rsidR="008E15D8" w:rsidRPr="008E15D8" w:rsidRDefault="008E15D8" w:rsidP="0004494D">
            <w:pPr>
              <w:jc w:val="right"/>
              <w:rPr>
                <w:sz w:val="20"/>
                <w:szCs w:val="20"/>
              </w:rPr>
            </w:pPr>
            <w:r w:rsidRPr="008E15D8">
              <w:rPr>
                <w:sz w:val="20"/>
                <w:szCs w:val="20"/>
              </w:rPr>
              <w:t>202.8</w:t>
            </w:r>
          </w:p>
        </w:tc>
        <w:tc>
          <w:tcPr>
            <w:tcW w:w="824" w:type="dxa"/>
            <w:shd w:val="clear" w:color="000000" w:fill="FFFFFF"/>
            <w:vAlign w:val="bottom"/>
          </w:tcPr>
          <w:p w:rsidR="008E15D8" w:rsidRPr="008E15D8" w:rsidRDefault="008E15D8" w:rsidP="0004494D">
            <w:pPr>
              <w:jc w:val="right"/>
              <w:rPr>
                <w:sz w:val="20"/>
                <w:szCs w:val="20"/>
              </w:rPr>
            </w:pPr>
            <w:r w:rsidRPr="008E15D8">
              <w:rPr>
                <w:sz w:val="20"/>
                <w:szCs w:val="20"/>
              </w:rPr>
              <w:t>9835</w:t>
            </w:r>
          </w:p>
        </w:tc>
        <w:tc>
          <w:tcPr>
            <w:tcW w:w="731" w:type="dxa"/>
            <w:shd w:val="clear" w:color="000000" w:fill="FFFFFF"/>
            <w:vAlign w:val="bottom"/>
          </w:tcPr>
          <w:p w:rsidR="008E15D8" w:rsidRPr="008E15D8" w:rsidRDefault="008E15D8" w:rsidP="0004494D">
            <w:pPr>
              <w:jc w:val="right"/>
              <w:rPr>
                <w:sz w:val="20"/>
                <w:szCs w:val="20"/>
              </w:rPr>
            </w:pPr>
            <w:r w:rsidRPr="008E15D8">
              <w:rPr>
                <w:sz w:val="20"/>
                <w:szCs w:val="20"/>
              </w:rPr>
              <w:t>8851</w:t>
            </w:r>
          </w:p>
        </w:tc>
        <w:tc>
          <w:tcPr>
            <w:tcW w:w="824" w:type="dxa"/>
            <w:shd w:val="clear" w:color="000000" w:fill="FFFFFF"/>
            <w:vAlign w:val="bottom"/>
          </w:tcPr>
          <w:p w:rsidR="008E15D8" w:rsidRPr="008E15D8" w:rsidRDefault="008E15D8" w:rsidP="0004494D">
            <w:pPr>
              <w:jc w:val="right"/>
              <w:rPr>
                <w:sz w:val="20"/>
                <w:szCs w:val="20"/>
              </w:rPr>
            </w:pPr>
            <w:r w:rsidRPr="008E15D8">
              <w:rPr>
                <w:sz w:val="20"/>
                <w:szCs w:val="20"/>
              </w:rPr>
              <w:t>3534</w:t>
            </w:r>
          </w:p>
        </w:tc>
        <w:tc>
          <w:tcPr>
            <w:tcW w:w="824" w:type="dxa"/>
            <w:shd w:val="clear" w:color="000000" w:fill="FFFFFF"/>
            <w:vAlign w:val="bottom"/>
          </w:tcPr>
          <w:p w:rsidR="008E15D8" w:rsidRPr="008E15D8" w:rsidRDefault="008E15D8" w:rsidP="0004494D">
            <w:pPr>
              <w:jc w:val="right"/>
              <w:rPr>
                <w:sz w:val="20"/>
                <w:szCs w:val="20"/>
              </w:rPr>
            </w:pPr>
            <w:r w:rsidRPr="008E15D8">
              <w:rPr>
                <w:sz w:val="20"/>
                <w:szCs w:val="20"/>
              </w:rPr>
              <w:t>49</w:t>
            </w:r>
          </w:p>
        </w:tc>
        <w:tc>
          <w:tcPr>
            <w:tcW w:w="618" w:type="dxa"/>
            <w:shd w:val="clear" w:color="000000" w:fill="FFFFFF"/>
            <w:vAlign w:val="bottom"/>
          </w:tcPr>
          <w:p w:rsidR="008E15D8" w:rsidRPr="008E15D8" w:rsidRDefault="008E15D8" w:rsidP="0004494D">
            <w:pPr>
              <w:jc w:val="right"/>
              <w:rPr>
                <w:sz w:val="20"/>
                <w:szCs w:val="20"/>
              </w:rPr>
            </w:pPr>
            <w:r w:rsidRPr="008E15D8">
              <w:rPr>
                <w:sz w:val="20"/>
                <w:szCs w:val="20"/>
              </w:rPr>
              <w:t>23</w:t>
            </w:r>
          </w:p>
        </w:tc>
        <w:tc>
          <w:tcPr>
            <w:tcW w:w="525" w:type="dxa"/>
            <w:shd w:val="clear" w:color="000000" w:fill="FFFFFF"/>
            <w:vAlign w:val="bottom"/>
          </w:tcPr>
          <w:p w:rsidR="008E15D8" w:rsidRPr="008E15D8" w:rsidRDefault="008E15D8" w:rsidP="0004494D">
            <w:pPr>
              <w:jc w:val="right"/>
              <w:rPr>
                <w:sz w:val="20"/>
                <w:szCs w:val="20"/>
              </w:rPr>
            </w:pPr>
            <w:r w:rsidRPr="008E15D8">
              <w:rPr>
                <w:sz w:val="20"/>
                <w:szCs w:val="20"/>
              </w:rPr>
              <w:t>51</w:t>
            </w:r>
          </w:p>
        </w:tc>
        <w:tc>
          <w:tcPr>
            <w:tcW w:w="525" w:type="dxa"/>
            <w:shd w:val="clear" w:color="000000" w:fill="FFFFFF"/>
            <w:vAlign w:val="bottom"/>
          </w:tcPr>
          <w:p w:rsidR="008E15D8" w:rsidRPr="008E15D8" w:rsidRDefault="008E15D8" w:rsidP="0004494D">
            <w:pPr>
              <w:jc w:val="right"/>
              <w:rPr>
                <w:sz w:val="20"/>
                <w:szCs w:val="20"/>
              </w:rPr>
            </w:pPr>
            <w:r w:rsidRPr="008E15D8">
              <w:rPr>
                <w:sz w:val="20"/>
                <w:szCs w:val="20"/>
              </w:rPr>
              <w:t>42</w:t>
            </w:r>
          </w:p>
        </w:tc>
        <w:tc>
          <w:tcPr>
            <w:tcW w:w="525" w:type="dxa"/>
            <w:shd w:val="clear" w:color="000000" w:fill="FFFFFF"/>
            <w:vAlign w:val="bottom"/>
          </w:tcPr>
          <w:p w:rsidR="008E15D8" w:rsidRPr="008E15D8" w:rsidRDefault="008E15D8" w:rsidP="0004494D">
            <w:pPr>
              <w:jc w:val="right"/>
              <w:rPr>
                <w:sz w:val="20"/>
                <w:szCs w:val="20"/>
              </w:rPr>
            </w:pPr>
            <w:r w:rsidRPr="008E15D8">
              <w:rPr>
                <w:sz w:val="20"/>
                <w:szCs w:val="20"/>
              </w:rPr>
              <w:t>27</w:t>
            </w:r>
          </w:p>
        </w:tc>
        <w:tc>
          <w:tcPr>
            <w:tcW w:w="525" w:type="dxa"/>
            <w:shd w:val="clear" w:color="000000" w:fill="FFFFFF"/>
            <w:vAlign w:val="bottom"/>
          </w:tcPr>
          <w:p w:rsidR="008E15D8" w:rsidRPr="008E15D8" w:rsidRDefault="008E15D8" w:rsidP="0004494D">
            <w:pPr>
              <w:jc w:val="right"/>
              <w:rPr>
                <w:sz w:val="20"/>
                <w:szCs w:val="20"/>
              </w:rPr>
            </w:pPr>
            <w:r w:rsidRPr="008E15D8">
              <w:rPr>
                <w:sz w:val="20"/>
                <w:szCs w:val="20"/>
              </w:rPr>
              <w:t>43</w:t>
            </w:r>
          </w:p>
        </w:tc>
        <w:tc>
          <w:tcPr>
            <w:tcW w:w="525" w:type="dxa"/>
            <w:shd w:val="clear" w:color="000000" w:fill="FFFFFF"/>
            <w:vAlign w:val="bottom"/>
          </w:tcPr>
          <w:p w:rsidR="008E15D8" w:rsidRPr="008E15D8" w:rsidRDefault="008E15D8" w:rsidP="0004494D">
            <w:pPr>
              <w:jc w:val="right"/>
              <w:rPr>
                <w:sz w:val="20"/>
                <w:szCs w:val="20"/>
              </w:rPr>
            </w:pPr>
            <w:r w:rsidRPr="008E15D8">
              <w:rPr>
                <w:sz w:val="20"/>
                <w:szCs w:val="20"/>
              </w:rPr>
              <w:t>26</w:t>
            </w:r>
          </w:p>
        </w:tc>
        <w:tc>
          <w:tcPr>
            <w:tcW w:w="525" w:type="dxa"/>
            <w:shd w:val="clear" w:color="000000" w:fill="FFFFFF"/>
            <w:vAlign w:val="bottom"/>
          </w:tcPr>
          <w:p w:rsidR="008E15D8" w:rsidRPr="008E15D8" w:rsidRDefault="008E15D8" w:rsidP="0004494D">
            <w:pPr>
              <w:jc w:val="right"/>
              <w:rPr>
                <w:sz w:val="20"/>
                <w:szCs w:val="20"/>
              </w:rPr>
            </w:pPr>
            <w:r w:rsidRPr="008E15D8">
              <w:rPr>
                <w:sz w:val="20"/>
                <w:szCs w:val="20"/>
              </w:rPr>
              <w:t>3</w:t>
            </w:r>
          </w:p>
        </w:tc>
        <w:tc>
          <w:tcPr>
            <w:tcW w:w="525" w:type="dxa"/>
            <w:shd w:val="clear" w:color="000000" w:fill="FFFFFF"/>
            <w:vAlign w:val="bottom"/>
          </w:tcPr>
          <w:p w:rsidR="008E15D8" w:rsidRPr="008E15D8" w:rsidRDefault="008E15D8" w:rsidP="0004494D">
            <w:pPr>
              <w:jc w:val="right"/>
              <w:rPr>
                <w:sz w:val="20"/>
                <w:szCs w:val="20"/>
              </w:rPr>
            </w:pPr>
            <w:r w:rsidRPr="008E15D8">
              <w:rPr>
                <w:sz w:val="20"/>
                <w:szCs w:val="20"/>
              </w:rPr>
              <w:t>125</w:t>
            </w:r>
          </w:p>
        </w:tc>
        <w:tc>
          <w:tcPr>
            <w:tcW w:w="525" w:type="dxa"/>
            <w:shd w:val="clear" w:color="000000" w:fill="FFFFFF"/>
            <w:vAlign w:val="bottom"/>
          </w:tcPr>
          <w:p w:rsidR="008E15D8" w:rsidRPr="008E15D8" w:rsidRDefault="008E15D8" w:rsidP="0004494D">
            <w:pPr>
              <w:jc w:val="right"/>
              <w:rPr>
                <w:sz w:val="20"/>
                <w:szCs w:val="20"/>
              </w:rPr>
            </w:pPr>
            <w:r w:rsidRPr="008E15D8">
              <w:rPr>
                <w:sz w:val="20"/>
                <w:szCs w:val="20"/>
              </w:rPr>
              <w:t>37</w:t>
            </w:r>
          </w:p>
        </w:tc>
      </w:tr>
      <w:tr w:rsidR="008E15D8" w:rsidRPr="008E15D8" w:rsidTr="008E15D8">
        <w:tc>
          <w:tcPr>
            <w:tcW w:w="525" w:type="dxa"/>
            <w:shd w:val="clear" w:color="000000" w:fill="FFFFFF"/>
            <w:vAlign w:val="bottom"/>
          </w:tcPr>
          <w:p w:rsidR="008E15D8" w:rsidRPr="008E15D8" w:rsidRDefault="008E15D8" w:rsidP="0004494D">
            <w:pPr>
              <w:rPr>
                <w:sz w:val="20"/>
                <w:szCs w:val="20"/>
              </w:rPr>
            </w:pPr>
            <w:r w:rsidRPr="008E15D8">
              <w:rPr>
                <w:sz w:val="20"/>
                <w:szCs w:val="20"/>
              </w:rPr>
              <w:t>Л</w:t>
            </w:r>
          </w:p>
        </w:tc>
        <w:tc>
          <w:tcPr>
            <w:tcW w:w="731" w:type="dxa"/>
            <w:shd w:val="clear" w:color="000000" w:fill="FFFFFF"/>
            <w:vAlign w:val="bottom"/>
          </w:tcPr>
          <w:p w:rsidR="008E15D8" w:rsidRPr="008E15D8" w:rsidRDefault="008E15D8" w:rsidP="0004494D">
            <w:pPr>
              <w:jc w:val="right"/>
              <w:rPr>
                <w:sz w:val="20"/>
                <w:szCs w:val="20"/>
              </w:rPr>
            </w:pPr>
            <w:r w:rsidRPr="008E15D8">
              <w:rPr>
                <w:sz w:val="20"/>
                <w:szCs w:val="20"/>
              </w:rPr>
              <w:t>35.6</w:t>
            </w:r>
          </w:p>
        </w:tc>
        <w:tc>
          <w:tcPr>
            <w:tcW w:w="937" w:type="dxa"/>
            <w:shd w:val="clear" w:color="000000" w:fill="FFFFFF"/>
            <w:vAlign w:val="bottom"/>
          </w:tcPr>
          <w:p w:rsidR="008E15D8" w:rsidRPr="008E15D8" w:rsidRDefault="008E15D8" w:rsidP="0004494D">
            <w:pPr>
              <w:jc w:val="right"/>
              <w:rPr>
                <w:sz w:val="20"/>
                <w:szCs w:val="20"/>
              </w:rPr>
            </w:pPr>
            <w:r w:rsidRPr="008E15D8">
              <w:rPr>
                <w:sz w:val="20"/>
                <w:szCs w:val="20"/>
              </w:rPr>
              <w:t>5041</w:t>
            </w:r>
          </w:p>
        </w:tc>
        <w:tc>
          <w:tcPr>
            <w:tcW w:w="824" w:type="dxa"/>
            <w:shd w:val="clear" w:color="000000" w:fill="FFFFFF"/>
            <w:vAlign w:val="bottom"/>
          </w:tcPr>
          <w:p w:rsidR="008E15D8" w:rsidRPr="008E15D8" w:rsidRDefault="008E15D8" w:rsidP="0004494D">
            <w:pPr>
              <w:jc w:val="right"/>
              <w:rPr>
                <w:sz w:val="20"/>
                <w:szCs w:val="20"/>
              </w:rPr>
            </w:pPr>
            <w:r w:rsidRPr="008E15D8">
              <w:rPr>
                <w:sz w:val="20"/>
                <w:szCs w:val="20"/>
              </w:rPr>
              <w:t>1176</w:t>
            </w:r>
          </w:p>
        </w:tc>
        <w:tc>
          <w:tcPr>
            <w:tcW w:w="731" w:type="dxa"/>
            <w:shd w:val="clear" w:color="000000" w:fill="FFFFFF"/>
            <w:vAlign w:val="bottom"/>
          </w:tcPr>
          <w:p w:rsidR="008E15D8" w:rsidRPr="008E15D8" w:rsidRDefault="008E15D8" w:rsidP="0004494D">
            <w:pPr>
              <w:jc w:val="right"/>
              <w:rPr>
                <w:sz w:val="20"/>
                <w:szCs w:val="20"/>
              </w:rPr>
            </w:pPr>
          </w:p>
        </w:tc>
        <w:tc>
          <w:tcPr>
            <w:tcW w:w="618" w:type="dxa"/>
            <w:shd w:val="clear" w:color="000000" w:fill="FFFFFF"/>
            <w:vAlign w:val="bottom"/>
          </w:tcPr>
          <w:p w:rsidR="008E15D8" w:rsidRPr="008E15D8" w:rsidRDefault="008E15D8" w:rsidP="0004494D">
            <w:pPr>
              <w:jc w:val="right"/>
              <w:rPr>
                <w:sz w:val="20"/>
                <w:szCs w:val="20"/>
              </w:rPr>
            </w:pPr>
          </w:p>
        </w:tc>
        <w:tc>
          <w:tcPr>
            <w:tcW w:w="824" w:type="dxa"/>
            <w:shd w:val="clear" w:color="000000" w:fill="FFFFFF"/>
            <w:vAlign w:val="bottom"/>
          </w:tcPr>
          <w:p w:rsidR="008E15D8" w:rsidRPr="008E15D8" w:rsidRDefault="008E15D8" w:rsidP="0004494D">
            <w:pPr>
              <w:jc w:val="right"/>
              <w:rPr>
                <w:sz w:val="20"/>
                <w:szCs w:val="20"/>
              </w:rPr>
            </w:pPr>
          </w:p>
        </w:tc>
        <w:tc>
          <w:tcPr>
            <w:tcW w:w="525" w:type="dxa"/>
            <w:shd w:val="clear" w:color="000000" w:fill="FFFFFF"/>
            <w:vAlign w:val="bottom"/>
          </w:tcPr>
          <w:p w:rsidR="008E15D8" w:rsidRPr="008E15D8" w:rsidRDefault="008E15D8" w:rsidP="0004494D">
            <w:pPr>
              <w:jc w:val="right"/>
              <w:rPr>
                <w:sz w:val="20"/>
                <w:szCs w:val="20"/>
              </w:rPr>
            </w:pPr>
            <w:r w:rsidRPr="008E15D8">
              <w:rPr>
                <w:sz w:val="20"/>
                <w:szCs w:val="20"/>
              </w:rPr>
              <w:t>15</w:t>
            </w:r>
          </w:p>
        </w:tc>
        <w:tc>
          <w:tcPr>
            <w:tcW w:w="824" w:type="dxa"/>
            <w:shd w:val="clear" w:color="000000" w:fill="FFFFFF"/>
            <w:vAlign w:val="bottom"/>
          </w:tcPr>
          <w:p w:rsidR="008E15D8" w:rsidRPr="008E15D8" w:rsidRDefault="008E15D8" w:rsidP="0004494D">
            <w:pPr>
              <w:jc w:val="right"/>
              <w:rPr>
                <w:sz w:val="20"/>
                <w:szCs w:val="20"/>
              </w:rPr>
            </w:pPr>
            <w:r w:rsidRPr="008E15D8">
              <w:rPr>
                <w:sz w:val="20"/>
                <w:szCs w:val="20"/>
              </w:rPr>
              <w:t>2.4</w:t>
            </w:r>
          </w:p>
        </w:tc>
        <w:tc>
          <w:tcPr>
            <w:tcW w:w="824" w:type="dxa"/>
            <w:shd w:val="clear" w:color="000000" w:fill="FFFFFF"/>
            <w:vAlign w:val="bottom"/>
          </w:tcPr>
          <w:p w:rsidR="008E15D8" w:rsidRPr="008E15D8" w:rsidRDefault="008E15D8" w:rsidP="0004494D">
            <w:pPr>
              <w:jc w:val="right"/>
              <w:rPr>
                <w:sz w:val="20"/>
                <w:szCs w:val="20"/>
              </w:rPr>
            </w:pPr>
            <w:r w:rsidRPr="008E15D8">
              <w:rPr>
                <w:sz w:val="20"/>
                <w:szCs w:val="20"/>
              </w:rPr>
              <w:t>78</w:t>
            </w:r>
          </w:p>
        </w:tc>
        <w:tc>
          <w:tcPr>
            <w:tcW w:w="731" w:type="dxa"/>
            <w:shd w:val="clear" w:color="000000" w:fill="FFFFFF"/>
            <w:vAlign w:val="bottom"/>
          </w:tcPr>
          <w:p w:rsidR="008E15D8" w:rsidRPr="008E15D8" w:rsidRDefault="008E15D8" w:rsidP="0004494D">
            <w:pPr>
              <w:jc w:val="right"/>
              <w:rPr>
                <w:sz w:val="20"/>
                <w:szCs w:val="20"/>
              </w:rPr>
            </w:pPr>
            <w:r w:rsidRPr="008E15D8">
              <w:rPr>
                <w:sz w:val="20"/>
                <w:szCs w:val="20"/>
              </w:rPr>
              <w:t>70</w:t>
            </w:r>
          </w:p>
        </w:tc>
        <w:tc>
          <w:tcPr>
            <w:tcW w:w="824" w:type="dxa"/>
            <w:shd w:val="clear" w:color="000000" w:fill="FFFFFF"/>
            <w:vAlign w:val="bottom"/>
          </w:tcPr>
          <w:p w:rsidR="008E15D8" w:rsidRPr="008E15D8" w:rsidRDefault="008E15D8" w:rsidP="0004494D">
            <w:pPr>
              <w:jc w:val="right"/>
              <w:rPr>
                <w:sz w:val="20"/>
                <w:szCs w:val="20"/>
              </w:rPr>
            </w:pPr>
            <w:r w:rsidRPr="008E15D8">
              <w:rPr>
                <w:sz w:val="20"/>
                <w:szCs w:val="20"/>
              </w:rPr>
              <w:t>28</w:t>
            </w:r>
          </w:p>
        </w:tc>
        <w:tc>
          <w:tcPr>
            <w:tcW w:w="824" w:type="dxa"/>
            <w:shd w:val="clear" w:color="000000" w:fill="FFFFFF"/>
            <w:vAlign w:val="bottom"/>
          </w:tcPr>
          <w:p w:rsidR="008E15D8" w:rsidRPr="008E15D8" w:rsidRDefault="008E15D8" w:rsidP="0004494D">
            <w:pPr>
              <w:jc w:val="right"/>
              <w:rPr>
                <w:sz w:val="20"/>
                <w:szCs w:val="20"/>
              </w:rPr>
            </w:pPr>
            <w:r w:rsidRPr="008E15D8">
              <w:rPr>
                <w:sz w:val="20"/>
                <w:szCs w:val="20"/>
              </w:rPr>
              <w:t>33</w:t>
            </w:r>
          </w:p>
        </w:tc>
        <w:tc>
          <w:tcPr>
            <w:tcW w:w="618" w:type="dxa"/>
            <w:shd w:val="clear" w:color="000000" w:fill="FFFFFF"/>
            <w:vAlign w:val="bottom"/>
          </w:tcPr>
          <w:p w:rsidR="008E15D8" w:rsidRPr="008E15D8" w:rsidRDefault="008E15D8" w:rsidP="0004494D">
            <w:pPr>
              <w:jc w:val="right"/>
              <w:rPr>
                <w:sz w:val="20"/>
                <w:szCs w:val="20"/>
              </w:rPr>
            </w:pPr>
            <w:r w:rsidRPr="008E15D8">
              <w:rPr>
                <w:sz w:val="20"/>
                <w:szCs w:val="20"/>
              </w:rPr>
              <w:t>23</w:t>
            </w:r>
          </w:p>
        </w:tc>
        <w:tc>
          <w:tcPr>
            <w:tcW w:w="525" w:type="dxa"/>
            <w:shd w:val="clear" w:color="000000" w:fill="FFFFFF"/>
            <w:vAlign w:val="bottom"/>
          </w:tcPr>
          <w:p w:rsidR="008E15D8" w:rsidRPr="008E15D8" w:rsidRDefault="008E15D8" w:rsidP="0004494D">
            <w:pPr>
              <w:jc w:val="right"/>
              <w:rPr>
                <w:sz w:val="20"/>
                <w:szCs w:val="20"/>
              </w:rPr>
            </w:pPr>
          </w:p>
        </w:tc>
        <w:tc>
          <w:tcPr>
            <w:tcW w:w="525" w:type="dxa"/>
            <w:shd w:val="clear" w:color="000000" w:fill="FFFFFF"/>
            <w:vAlign w:val="bottom"/>
          </w:tcPr>
          <w:p w:rsidR="008E15D8" w:rsidRPr="008E15D8" w:rsidRDefault="008E15D8" w:rsidP="0004494D">
            <w:pPr>
              <w:jc w:val="right"/>
              <w:rPr>
                <w:sz w:val="20"/>
                <w:szCs w:val="20"/>
              </w:rPr>
            </w:pPr>
          </w:p>
        </w:tc>
        <w:tc>
          <w:tcPr>
            <w:tcW w:w="525" w:type="dxa"/>
            <w:shd w:val="clear" w:color="000000" w:fill="FFFFFF"/>
            <w:vAlign w:val="bottom"/>
          </w:tcPr>
          <w:p w:rsidR="008E15D8" w:rsidRPr="008E15D8" w:rsidRDefault="008E15D8" w:rsidP="0004494D">
            <w:pPr>
              <w:jc w:val="right"/>
              <w:rPr>
                <w:sz w:val="20"/>
                <w:szCs w:val="20"/>
              </w:rPr>
            </w:pPr>
          </w:p>
        </w:tc>
        <w:tc>
          <w:tcPr>
            <w:tcW w:w="525" w:type="dxa"/>
            <w:shd w:val="clear" w:color="000000" w:fill="FFFFFF"/>
            <w:vAlign w:val="bottom"/>
          </w:tcPr>
          <w:p w:rsidR="008E15D8" w:rsidRPr="008E15D8" w:rsidRDefault="008E15D8" w:rsidP="0004494D">
            <w:pPr>
              <w:jc w:val="right"/>
              <w:rPr>
                <w:sz w:val="20"/>
                <w:szCs w:val="20"/>
              </w:rPr>
            </w:pPr>
          </w:p>
        </w:tc>
        <w:tc>
          <w:tcPr>
            <w:tcW w:w="525" w:type="dxa"/>
            <w:shd w:val="clear" w:color="000000" w:fill="FFFFFF"/>
            <w:vAlign w:val="bottom"/>
          </w:tcPr>
          <w:p w:rsidR="008E15D8" w:rsidRPr="008E15D8" w:rsidRDefault="008E15D8" w:rsidP="0004494D">
            <w:pPr>
              <w:jc w:val="right"/>
              <w:rPr>
                <w:sz w:val="20"/>
                <w:szCs w:val="20"/>
              </w:rPr>
            </w:pPr>
          </w:p>
        </w:tc>
        <w:tc>
          <w:tcPr>
            <w:tcW w:w="525" w:type="dxa"/>
            <w:shd w:val="clear" w:color="000000" w:fill="FFFFFF"/>
            <w:vAlign w:val="bottom"/>
          </w:tcPr>
          <w:p w:rsidR="008E15D8" w:rsidRPr="008E15D8" w:rsidRDefault="008E15D8" w:rsidP="0004494D">
            <w:pPr>
              <w:jc w:val="right"/>
              <w:rPr>
                <w:sz w:val="20"/>
                <w:szCs w:val="20"/>
              </w:rPr>
            </w:pPr>
          </w:p>
        </w:tc>
        <w:tc>
          <w:tcPr>
            <w:tcW w:w="525" w:type="dxa"/>
            <w:shd w:val="clear" w:color="000000" w:fill="FFFFFF"/>
            <w:vAlign w:val="bottom"/>
          </w:tcPr>
          <w:p w:rsidR="008E15D8" w:rsidRPr="008E15D8" w:rsidRDefault="008E15D8" w:rsidP="0004494D">
            <w:pPr>
              <w:jc w:val="right"/>
              <w:rPr>
                <w:sz w:val="20"/>
                <w:szCs w:val="20"/>
              </w:rPr>
            </w:pPr>
          </w:p>
        </w:tc>
        <w:tc>
          <w:tcPr>
            <w:tcW w:w="525" w:type="dxa"/>
            <w:shd w:val="clear" w:color="000000" w:fill="FFFFFF"/>
            <w:vAlign w:val="bottom"/>
          </w:tcPr>
          <w:p w:rsidR="008E15D8" w:rsidRPr="008E15D8" w:rsidRDefault="008E15D8" w:rsidP="0004494D">
            <w:pPr>
              <w:jc w:val="right"/>
              <w:rPr>
                <w:sz w:val="20"/>
                <w:szCs w:val="20"/>
              </w:rPr>
            </w:pPr>
          </w:p>
        </w:tc>
      </w:tr>
      <w:tr w:rsidR="008E15D8" w:rsidRPr="008E15D8" w:rsidTr="008E15D8">
        <w:tc>
          <w:tcPr>
            <w:tcW w:w="14560" w:type="dxa"/>
            <w:gridSpan w:val="22"/>
            <w:shd w:val="clear" w:color="000000" w:fill="FFFFFF"/>
          </w:tcPr>
          <w:p w:rsidR="008E15D8" w:rsidRPr="008E15D8" w:rsidRDefault="008E15D8" w:rsidP="0004494D">
            <w:pPr>
              <w:rPr>
                <w:sz w:val="20"/>
                <w:szCs w:val="20"/>
              </w:rPr>
            </w:pPr>
            <w:r w:rsidRPr="008E15D8">
              <w:rPr>
                <w:sz w:val="20"/>
                <w:szCs w:val="20"/>
              </w:rPr>
              <w:t>Итого по группе пород:</w:t>
            </w:r>
          </w:p>
        </w:tc>
      </w:tr>
      <w:tr w:rsidR="008E15D8" w:rsidRPr="008E15D8" w:rsidTr="008E15D8">
        <w:tc>
          <w:tcPr>
            <w:tcW w:w="525" w:type="dxa"/>
            <w:shd w:val="clear" w:color="000000" w:fill="FFFFFF"/>
            <w:vAlign w:val="bottom"/>
          </w:tcPr>
          <w:p w:rsidR="008E15D8" w:rsidRPr="008E15D8" w:rsidRDefault="008E15D8" w:rsidP="0004494D">
            <w:pPr>
              <w:jc w:val="right"/>
              <w:rPr>
                <w:sz w:val="20"/>
                <w:szCs w:val="20"/>
              </w:rPr>
            </w:pPr>
          </w:p>
        </w:tc>
        <w:tc>
          <w:tcPr>
            <w:tcW w:w="731" w:type="dxa"/>
            <w:shd w:val="clear" w:color="000000" w:fill="FFFFFF"/>
            <w:vAlign w:val="bottom"/>
          </w:tcPr>
          <w:p w:rsidR="008E15D8" w:rsidRPr="008E15D8" w:rsidRDefault="008E15D8" w:rsidP="0004494D">
            <w:pPr>
              <w:jc w:val="right"/>
              <w:rPr>
                <w:sz w:val="20"/>
                <w:szCs w:val="20"/>
              </w:rPr>
            </w:pPr>
            <w:r w:rsidRPr="008E15D8">
              <w:rPr>
                <w:sz w:val="20"/>
                <w:szCs w:val="20"/>
              </w:rPr>
              <w:t>4552.9</w:t>
            </w:r>
          </w:p>
        </w:tc>
        <w:tc>
          <w:tcPr>
            <w:tcW w:w="937" w:type="dxa"/>
            <w:shd w:val="clear" w:color="000000" w:fill="FFFFFF"/>
            <w:vAlign w:val="bottom"/>
          </w:tcPr>
          <w:p w:rsidR="008E15D8" w:rsidRPr="008E15D8" w:rsidRDefault="008E15D8" w:rsidP="0004494D">
            <w:pPr>
              <w:jc w:val="right"/>
              <w:rPr>
                <w:sz w:val="20"/>
                <w:szCs w:val="20"/>
              </w:rPr>
            </w:pPr>
            <w:r w:rsidRPr="008E15D8">
              <w:rPr>
                <w:sz w:val="20"/>
                <w:szCs w:val="20"/>
              </w:rPr>
              <w:t>959685</w:t>
            </w:r>
          </w:p>
        </w:tc>
        <w:tc>
          <w:tcPr>
            <w:tcW w:w="824" w:type="dxa"/>
            <w:shd w:val="clear" w:color="000000" w:fill="FFFFFF"/>
            <w:vAlign w:val="bottom"/>
          </w:tcPr>
          <w:p w:rsidR="008E15D8" w:rsidRPr="008E15D8" w:rsidRDefault="008E15D8" w:rsidP="0004494D">
            <w:pPr>
              <w:jc w:val="right"/>
              <w:rPr>
                <w:sz w:val="20"/>
                <w:szCs w:val="20"/>
              </w:rPr>
            </w:pPr>
            <w:r w:rsidRPr="008E15D8">
              <w:rPr>
                <w:sz w:val="20"/>
                <w:szCs w:val="20"/>
              </w:rPr>
              <w:t>207210</w:t>
            </w:r>
          </w:p>
        </w:tc>
        <w:tc>
          <w:tcPr>
            <w:tcW w:w="731" w:type="dxa"/>
            <w:shd w:val="clear" w:color="000000" w:fill="FFFFFF"/>
            <w:vAlign w:val="bottom"/>
          </w:tcPr>
          <w:p w:rsidR="008E15D8" w:rsidRPr="008E15D8" w:rsidRDefault="008E15D8" w:rsidP="0004494D">
            <w:pPr>
              <w:jc w:val="right"/>
              <w:rPr>
                <w:sz w:val="20"/>
                <w:szCs w:val="20"/>
              </w:rPr>
            </w:pPr>
            <w:r w:rsidRPr="008E15D8">
              <w:rPr>
                <w:sz w:val="20"/>
                <w:szCs w:val="20"/>
              </w:rPr>
              <w:t>1333</w:t>
            </w:r>
          </w:p>
        </w:tc>
        <w:tc>
          <w:tcPr>
            <w:tcW w:w="618" w:type="dxa"/>
            <w:shd w:val="clear" w:color="000000" w:fill="FFFFFF"/>
            <w:vAlign w:val="bottom"/>
          </w:tcPr>
          <w:p w:rsidR="008E15D8" w:rsidRPr="008E15D8" w:rsidRDefault="008E15D8" w:rsidP="0004494D">
            <w:pPr>
              <w:jc w:val="right"/>
              <w:rPr>
                <w:sz w:val="20"/>
                <w:szCs w:val="20"/>
              </w:rPr>
            </w:pPr>
            <w:r w:rsidRPr="008E15D8">
              <w:rPr>
                <w:sz w:val="20"/>
                <w:szCs w:val="20"/>
              </w:rPr>
              <w:t>3650</w:t>
            </w:r>
          </w:p>
        </w:tc>
        <w:tc>
          <w:tcPr>
            <w:tcW w:w="824" w:type="dxa"/>
            <w:shd w:val="clear" w:color="000000" w:fill="FFFFFF"/>
            <w:vAlign w:val="bottom"/>
          </w:tcPr>
          <w:p w:rsidR="008E15D8" w:rsidRPr="008E15D8" w:rsidRDefault="008E15D8" w:rsidP="0004494D">
            <w:pPr>
              <w:jc w:val="right"/>
              <w:rPr>
                <w:sz w:val="20"/>
                <w:szCs w:val="20"/>
              </w:rPr>
            </w:pPr>
            <w:r w:rsidRPr="008E15D8">
              <w:rPr>
                <w:sz w:val="20"/>
                <w:szCs w:val="20"/>
              </w:rPr>
              <w:t>5363</w:t>
            </w:r>
          </w:p>
        </w:tc>
        <w:tc>
          <w:tcPr>
            <w:tcW w:w="525" w:type="dxa"/>
            <w:shd w:val="clear" w:color="000000" w:fill="FFFFFF"/>
            <w:vAlign w:val="bottom"/>
          </w:tcPr>
          <w:p w:rsidR="008E15D8" w:rsidRPr="008E15D8" w:rsidRDefault="008E15D8" w:rsidP="0004494D">
            <w:pPr>
              <w:jc w:val="right"/>
              <w:rPr>
                <w:sz w:val="20"/>
                <w:szCs w:val="20"/>
              </w:rPr>
            </w:pPr>
            <w:r w:rsidRPr="008E15D8">
              <w:rPr>
                <w:sz w:val="20"/>
                <w:szCs w:val="20"/>
              </w:rPr>
              <w:t>15</w:t>
            </w:r>
          </w:p>
        </w:tc>
        <w:tc>
          <w:tcPr>
            <w:tcW w:w="824" w:type="dxa"/>
            <w:shd w:val="clear" w:color="000000" w:fill="FFFFFF"/>
            <w:vAlign w:val="bottom"/>
          </w:tcPr>
          <w:p w:rsidR="008E15D8" w:rsidRPr="008E15D8" w:rsidRDefault="008E15D8" w:rsidP="0004494D">
            <w:pPr>
              <w:jc w:val="right"/>
              <w:rPr>
                <w:sz w:val="20"/>
                <w:szCs w:val="20"/>
              </w:rPr>
            </w:pPr>
            <w:r w:rsidRPr="008E15D8">
              <w:rPr>
                <w:sz w:val="20"/>
                <w:szCs w:val="20"/>
              </w:rPr>
              <w:t>303.6</w:t>
            </w:r>
          </w:p>
        </w:tc>
        <w:tc>
          <w:tcPr>
            <w:tcW w:w="824" w:type="dxa"/>
            <w:shd w:val="clear" w:color="000000" w:fill="FFFFFF"/>
            <w:vAlign w:val="bottom"/>
          </w:tcPr>
          <w:p w:rsidR="008E15D8" w:rsidRPr="008E15D8" w:rsidRDefault="008E15D8" w:rsidP="0004494D">
            <w:pPr>
              <w:jc w:val="right"/>
              <w:rPr>
                <w:sz w:val="20"/>
                <w:szCs w:val="20"/>
              </w:rPr>
            </w:pPr>
            <w:r w:rsidRPr="008E15D8">
              <w:rPr>
                <w:sz w:val="20"/>
                <w:szCs w:val="20"/>
              </w:rPr>
              <w:t>13813</w:t>
            </w:r>
          </w:p>
        </w:tc>
        <w:tc>
          <w:tcPr>
            <w:tcW w:w="731" w:type="dxa"/>
            <w:shd w:val="clear" w:color="000000" w:fill="FFFFFF"/>
            <w:vAlign w:val="bottom"/>
          </w:tcPr>
          <w:p w:rsidR="008E15D8" w:rsidRPr="008E15D8" w:rsidRDefault="008E15D8" w:rsidP="0004494D">
            <w:pPr>
              <w:jc w:val="right"/>
              <w:rPr>
                <w:sz w:val="20"/>
                <w:szCs w:val="20"/>
              </w:rPr>
            </w:pPr>
            <w:r w:rsidRPr="008E15D8">
              <w:rPr>
                <w:sz w:val="20"/>
                <w:szCs w:val="20"/>
              </w:rPr>
              <w:t>12421</w:t>
            </w:r>
          </w:p>
        </w:tc>
        <w:tc>
          <w:tcPr>
            <w:tcW w:w="824" w:type="dxa"/>
            <w:shd w:val="clear" w:color="000000" w:fill="FFFFFF"/>
            <w:vAlign w:val="bottom"/>
          </w:tcPr>
          <w:p w:rsidR="008E15D8" w:rsidRPr="008E15D8" w:rsidRDefault="008E15D8" w:rsidP="0004494D">
            <w:pPr>
              <w:jc w:val="right"/>
              <w:rPr>
                <w:sz w:val="20"/>
                <w:szCs w:val="20"/>
              </w:rPr>
            </w:pPr>
            <w:r w:rsidRPr="008E15D8">
              <w:rPr>
                <w:sz w:val="20"/>
                <w:szCs w:val="20"/>
              </w:rPr>
              <w:t>5005</w:t>
            </w:r>
          </w:p>
        </w:tc>
        <w:tc>
          <w:tcPr>
            <w:tcW w:w="824" w:type="dxa"/>
            <w:shd w:val="clear" w:color="000000" w:fill="FFFFFF"/>
            <w:vAlign w:val="bottom"/>
          </w:tcPr>
          <w:p w:rsidR="008E15D8" w:rsidRPr="008E15D8" w:rsidRDefault="008E15D8" w:rsidP="0004494D">
            <w:pPr>
              <w:jc w:val="right"/>
              <w:rPr>
                <w:sz w:val="20"/>
                <w:szCs w:val="20"/>
              </w:rPr>
            </w:pPr>
            <w:r w:rsidRPr="008E15D8">
              <w:rPr>
                <w:sz w:val="20"/>
                <w:szCs w:val="20"/>
              </w:rPr>
              <w:t>46</w:t>
            </w:r>
          </w:p>
        </w:tc>
        <w:tc>
          <w:tcPr>
            <w:tcW w:w="618" w:type="dxa"/>
            <w:shd w:val="clear" w:color="000000" w:fill="FFFFFF"/>
            <w:vAlign w:val="bottom"/>
          </w:tcPr>
          <w:p w:rsidR="008E15D8" w:rsidRPr="008E15D8" w:rsidRDefault="008E15D8" w:rsidP="0004494D">
            <w:pPr>
              <w:jc w:val="right"/>
              <w:rPr>
                <w:sz w:val="20"/>
                <w:szCs w:val="20"/>
              </w:rPr>
            </w:pPr>
            <w:r w:rsidRPr="008E15D8">
              <w:rPr>
                <w:sz w:val="20"/>
                <w:szCs w:val="20"/>
              </w:rPr>
              <w:t>22</w:t>
            </w:r>
          </w:p>
        </w:tc>
        <w:tc>
          <w:tcPr>
            <w:tcW w:w="525" w:type="dxa"/>
            <w:shd w:val="clear" w:color="000000" w:fill="FFFFFF"/>
            <w:vAlign w:val="bottom"/>
          </w:tcPr>
          <w:p w:rsidR="008E15D8" w:rsidRPr="008E15D8" w:rsidRDefault="008E15D8" w:rsidP="0004494D">
            <w:pPr>
              <w:jc w:val="right"/>
              <w:rPr>
                <w:sz w:val="20"/>
                <w:szCs w:val="20"/>
              </w:rPr>
            </w:pPr>
            <w:r w:rsidRPr="008E15D8">
              <w:rPr>
                <w:sz w:val="20"/>
                <w:szCs w:val="20"/>
              </w:rPr>
              <w:t>89</w:t>
            </w:r>
          </w:p>
        </w:tc>
        <w:tc>
          <w:tcPr>
            <w:tcW w:w="525" w:type="dxa"/>
            <w:shd w:val="clear" w:color="000000" w:fill="FFFFFF"/>
            <w:vAlign w:val="bottom"/>
          </w:tcPr>
          <w:p w:rsidR="008E15D8" w:rsidRPr="008E15D8" w:rsidRDefault="008E15D8" w:rsidP="0004494D">
            <w:pPr>
              <w:jc w:val="right"/>
              <w:rPr>
                <w:sz w:val="20"/>
                <w:szCs w:val="20"/>
              </w:rPr>
            </w:pPr>
            <w:r w:rsidRPr="008E15D8">
              <w:rPr>
                <w:sz w:val="20"/>
                <w:szCs w:val="20"/>
              </w:rPr>
              <w:t>75</w:t>
            </w:r>
          </w:p>
        </w:tc>
        <w:tc>
          <w:tcPr>
            <w:tcW w:w="525" w:type="dxa"/>
            <w:shd w:val="clear" w:color="000000" w:fill="FFFFFF"/>
            <w:vAlign w:val="bottom"/>
          </w:tcPr>
          <w:p w:rsidR="008E15D8" w:rsidRPr="008E15D8" w:rsidRDefault="008E15D8" w:rsidP="0004494D">
            <w:pPr>
              <w:jc w:val="right"/>
              <w:rPr>
                <w:sz w:val="20"/>
                <w:szCs w:val="20"/>
              </w:rPr>
            </w:pPr>
            <w:r w:rsidRPr="008E15D8">
              <w:rPr>
                <w:sz w:val="20"/>
                <w:szCs w:val="20"/>
              </w:rPr>
              <w:t>48</w:t>
            </w:r>
          </w:p>
        </w:tc>
        <w:tc>
          <w:tcPr>
            <w:tcW w:w="525" w:type="dxa"/>
            <w:shd w:val="clear" w:color="000000" w:fill="FFFFFF"/>
            <w:vAlign w:val="bottom"/>
          </w:tcPr>
          <w:p w:rsidR="008E15D8" w:rsidRPr="008E15D8" w:rsidRDefault="008E15D8" w:rsidP="0004494D">
            <w:pPr>
              <w:jc w:val="right"/>
              <w:rPr>
                <w:sz w:val="20"/>
                <w:szCs w:val="20"/>
              </w:rPr>
            </w:pPr>
            <w:r w:rsidRPr="008E15D8">
              <w:rPr>
                <w:sz w:val="20"/>
                <w:szCs w:val="20"/>
              </w:rPr>
              <w:t>243</w:t>
            </w:r>
          </w:p>
        </w:tc>
        <w:tc>
          <w:tcPr>
            <w:tcW w:w="525" w:type="dxa"/>
            <w:shd w:val="clear" w:color="000000" w:fill="FFFFFF"/>
            <w:vAlign w:val="bottom"/>
          </w:tcPr>
          <w:p w:rsidR="008E15D8" w:rsidRPr="008E15D8" w:rsidRDefault="008E15D8" w:rsidP="0004494D">
            <w:pPr>
              <w:jc w:val="right"/>
              <w:rPr>
                <w:sz w:val="20"/>
                <w:szCs w:val="20"/>
              </w:rPr>
            </w:pPr>
            <w:r w:rsidRPr="008E15D8">
              <w:rPr>
                <w:sz w:val="20"/>
                <w:szCs w:val="20"/>
              </w:rPr>
              <w:t>146</w:t>
            </w:r>
          </w:p>
        </w:tc>
        <w:tc>
          <w:tcPr>
            <w:tcW w:w="525" w:type="dxa"/>
            <w:shd w:val="clear" w:color="000000" w:fill="FFFFFF"/>
            <w:vAlign w:val="bottom"/>
          </w:tcPr>
          <w:p w:rsidR="008E15D8" w:rsidRPr="008E15D8" w:rsidRDefault="008E15D8" w:rsidP="0004494D">
            <w:pPr>
              <w:jc w:val="right"/>
              <w:rPr>
                <w:sz w:val="20"/>
                <w:szCs w:val="20"/>
              </w:rPr>
            </w:pPr>
            <w:r w:rsidRPr="008E15D8">
              <w:rPr>
                <w:sz w:val="20"/>
                <w:szCs w:val="20"/>
              </w:rPr>
              <w:t>15</w:t>
            </w:r>
          </w:p>
        </w:tc>
        <w:tc>
          <w:tcPr>
            <w:tcW w:w="525" w:type="dxa"/>
            <w:shd w:val="clear" w:color="000000" w:fill="FFFFFF"/>
            <w:vAlign w:val="bottom"/>
          </w:tcPr>
          <w:p w:rsidR="008E15D8" w:rsidRPr="008E15D8" w:rsidRDefault="008E15D8" w:rsidP="0004494D">
            <w:pPr>
              <w:jc w:val="right"/>
              <w:rPr>
                <w:sz w:val="20"/>
                <w:szCs w:val="20"/>
              </w:rPr>
            </w:pPr>
            <w:r w:rsidRPr="008E15D8">
              <w:rPr>
                <w:sz w:val="20"/>
                <w:szCs w:val="20"/>
              </w:rPr>
              <w:t>358</w:t>
            </w:r>
          </w:p>
        </w:tc>
        <w:tc>
          <w:tcPr>
            <w:tcW w:w="525" w:type="dxa"/>
            <w:shd w:val="clear" w:color="000000" w:fill="FFFFFF"/>
            <w:vAlign w:val="bottom"/>
          </w:tcPr>
          <w:p w:rsidR="008E15D8" w:rsidRPr="008E15D8" w:rsidRDefault="008E15D8" w:rsidP="0004494D">
            <w:pPr>
              <w:jc w:val="right"/>
              <w:rPr>
                <w:sz w:val="20"/>
                <w:szCs w:val="20"/>
              </w:rPr>
            </w:pPr>
            <w:r w:rsidRPr="008E15D8">
              <w:rPr>
                <w:sz w:val="20"/>
                <w:szCs w:val="20"/>
              </w:rPr>
              <w:t>107</w:t>
            </w:r>
          </w:p>
        </w:tc>
      </w:tr>
      <w:tr w:rsidR="008E15D8" w:rsidRPr="008E15D8" w:rsidTr="008E15D8">
        <w:tc>
          <w:tcPr>
            <w:tcW w:w="14560" w:type="dxa"/>
            <w:gridSpan w:val="22"/>
            <w:shd w:val="clear" w:color="000000" w:fill="FFFFFF"/>
          </w:tcPr>
          <w:p w:rsidR="008E15D8" w:rsidRPr="008E15D8" w:rsidRDefault="008E15D8" w:rsidP="0004494D">
            <w:pPr>
              <w:jc w:val="center"/>
              <w:rPr>
                <w:sz w:val="20"/>
                <w:szCs w:val="20"/>
              </w:rPr>
            </w:pPr>
            <w:r w:rsidRPr="008E15D8">
              <w:rPr>
                <w:sz w:val="20"/>
                <w:szCs w:val="20"/>
              </w:rPr>
              <w:t>Мягколиственные</w:t>
            </w:r>
          </w:p>
        </w:tc>
      </w:tr>
      <w:tr w:rsidR="008E15D8" w:rsidRPr="008E15D8" w:rsidTr="008E15D8">
        <w:tc>
          <w:tcPr>
            <w:tcW w:w="525" w:type="dxa"/>
            <w:shd w:val="clear" w:color="000000" w:fill="FFFFFF"/>
            <w:vAlign w:val="bottom"/>
          </w:tcPr>
          <w:p w:rsidR="008E15D8" w:rsidRPr="008E15D8" w:rsidRDefault="008E15D8" w:rsidP="0004494D">
            <w:pPr>
              <w:rPr>
                <w:sz w:val="20"/>
                <w:szCs w:val="20"/>
              </w:rPr>
            </w:pPr>
            <w:r w:rsidRPr="008E15D8">
              <w:rPr>
                <w:sz w:val="20"/>
                <w:szCs w:val="20"/>
              </w:rPr>
              <w:t>Б</w:t>
            </w:r>
          </w:p>
        </w:tc>
        <w:tc>
          <w:tcPr>
            <w:tcW w:w="731" w:type="dxa"/>
            <w:shd w:val="clear" w:color="000000" w:fill="FFFFFF"/>
            <w:vAlign w:val="bottom"/>
          </w:tcPr>
          <w:p w:rsidR="008E15D8" w:rsidRPr="008E15D8" w:rsidRDefault="008E15D8" w:rsidP="0004494D">
            <w:pPr>
              <w:jc w:val="right"/>
              <w:rPr>
                <w:sz w:val="20"/>
                <w:szCs w:val="20"/>
              </w:rPr>
            </w:pPr>
            <w:r w:rsidRPr="008E15D8">
              <w:rPr>
                <w:sz w:val="20"/>
                <w:szCs w:val="20"/>
              </w:rPr>
              <w:t>456.0</w:t>
            </w:r>
          </w:p>
        </w:tc>
        <w:tc>
          <w:tcPr>
            <w:tcW w:w="937" w:type="dxa"/>
            <w:shd w:val="clear" w:color="000000" w:fill="FFFFFF"/>
            <w:vAlign w:val="bottom"/>
          </w:tcPr>
          <w:p w:rsidR="008E15D8" w:rsidRPr="008E15D8" w:rsidRDefault="008E15D8" w:rsidP="0004494D">
            <w:pPr>
              <w:jc w:val="right"/>
              <w:rPr>
                <w:sz w:val="20"/>
                <w:szCs w:val="20"/>
              </w:rPr>
            </w:pPr>
            <w:r w:rsidRPr="008E15D8">
              <w:rPr>
                <w:sz w:val="20"/>
                <w:szCs w:val="20"/>
              </w:rPr>
              <w:t>81195</w:t>
            </w:r>
          </w:p>
        </w:tc>
        <w:tc>
          <w:tcPr>
            <w:tcW w:w="824" w:type="dxa"/>
            <w:shd w:val="clear" w:color="000000" w:fill="FFFFFF"/>
            <w:vAlign w:val="bottom"/>
          </w:tcPr>
          <w:p w:rsidR="008E15D8" w:rsidRPr="008E15D8" w:rsidRDefault="008E15D8" w:rsidP="0004494D">
            <w:pPr>
              <w:jc w:val="right"/>
              <w:rPr>
                <w:sz w:val="20"/>
                <w:szCs w:val="20"/>
              </w:rPr>
            </w:pPr>
            <w:r w:rsidRPr="008E15D8">
              <w:rPr>
                <w:sz w:val="20"/>
                <w:szCs w:val="20"/>
              </w:rPr>
              <w:t>22470</w:t>
            </w:r>
          </w:p>
        </w:tc>
        <w:tc>
          <w:tcPr>
            <w:tcW w:w="731" w:type="dxa"/>
            <w:shd w:val="clear" w:color="000000" w:fill="FFFFFF"/>
            <w:vAlign w:val="bottom"/>
          </w:tcPr>
          <w:p w:rsidR="008E15D8" w:rsidRPr="008E15D8" w:rsidRDefault="008E15D8" w:rsidP="0004494D">
            <w:pPr>
              <w:jc w:val="right"/>
              <w:rPr>
                <w:sz w:val="20"/>
                <w:szCs w:val="20"/>
              </w:rPr>
            </w:pPr>
            <w:r w:rsidRPr="008E15D8">
              <w:rPr>
                <w:sz w:val="20"/>
                <w:szCs w:val="20"/>
              </w:rPr>
              <w:t>46</w:t>
            </w:r>
          </w:p>
        </w:tc>
        <w:tc>
          <w:tcPr>
            <w:tcW w:w="618" w:type="dxa"/>
            <w:shd w:val="clear" w:color="000000" w:fill="FFFFFF"/>
            <w:vAlign w:val="bottom"/>
          </w:tcPr>
          <w:p w:rsidR="008E15D8" w:rsidRPr="008E15D8" w:rsidRDefault="008E15D8" w:rsidP="0004494D">
            <w:pPr>
              <w:jc w:val="right"/>
              <w:rPr>
                <w:sz w:val="20"/>
                <w:szCs w:val="20"/>
              </w:rPr>
            </w:pPr>
            <w:r w:rsidRPr="008E15D8">
              <w:rPr>
                <w:sz w:val="20"/>
                <w:szCs w:val="20"/>
              </w:rPr>
              <w:t>160</w:t>
            </w:r>
          </w:p>
        </w:tc>
        <w:tc>
          <w:tcPr>
            <w:tcW w:w="824" w:type="dxa"/>
            <w:shd w:val="clear" w:color="000000" w:fill="FFFFFF"/>
            <w:vAlign w:val="bottom"/>
          </w:tcPr>
          <w:p w:rsidR="008E15D8" w:rsidRPr="008E15D8" w:rsidRDefault="008E15D8" w:rsidP="0004494D">
            <w:pPr>
              <w:jc w:val="right"/>
              <w:rPr>
                <w:sz w:val="20"/>
                <w:szCs w:val="20"/>
              </w:rPr>
            </w:pPr>
            <w:r w:rsidRPr="008E15D8">
              <w:rPr>
                <w:sz w:val="20"/>
                <w:szCs w:val="20"/>
              </w:rPr>
              <w:t>228</w:t>
            </w:r>
          </w:p>
        </w:tc>
        <w:tc>
          <w:tcPr>
            <w:tcW w:w="525" w:type="dxa"/>
            <w:shd w:val="clear" w:color="000000" w:fill="FFFFFF"/>
            <w:vAlign w:val="bottom"/>
          </w:tcPr>
          <w:p w:rsidR="008E15D8" w:rsidRPr="008E15D8" w:rsidRDefault="008E15D8" w:rsidP="0004494D">
            <w:pPr>
              <w:jc w:val="right"/>
              <w:rPr>
                <w:sz w:val="20"/>
                <w:szCs w:val="20"/>
              </w:rPr>
            </w:pPr>
            <w:r w:rsidRPr="008E15D8">
              <w:rPr>
                <w:sz w:val="20"/>
                <w:szCs w:val="20"/>
              </w:rPr>
              <w:t>15</w:t>
            </w:r>
          </w:p>
        </w:tc>
        <w:tc>
          <w:tcPr>
            <w:tcW w:w="824" w:type="dxa"/>
            <w:shd w:val="clear" w:color="000000" w:fill="FFFFFF"/>
            <w:vAlign w:val="bottom"/>
          </w:tcPr>
          <w:p w:rsidR="008E15D8" w:rsidRPr="008E15D8" w:rsidRDefault="008E15D8" w:rsidP="0004494D">
            <w:pPr>
              <w:jc w:val="right"/>
              <w:rPr>
                <w:sz w:val="20"/>
                <w:szCs w:val="20"/>
              </w:rPr>
            </w:pPr>
            <w:r w:rsidRPr="008E15D8">
              <w:rPr>
                <w:sz w:val="20"/>
                <w:szCs w:val="20"/>
              </w:rPr>
              <w:t>30.4</w:t>
            </w:r>
          </w:p>
        </w:tc>
        <w:tc>
          <w:tcPr>
            <w:tcW w:w="824" w:type="dxa"/>
            <w:shd w:val="clear" w:color="000000" w:fill="FFFFFF"/>
            <w:vAlign w:val="bottom"/>
          </w:tcPr>
          <w:p w:rsidR="008E15D8" w:rsidRPr="008E15D8" w:rsidRDefault="008E15D8" w:rsidP="0004494D">
            <w:pPr>
              <w:jc w:val="right"/>
              <w:rPr>
                <w:sz w:val="20"/>
                <w:szCs w:val="20"/>
              </w:rPr>
            </w:pPr>
            <w:r w:rsidRPr="008E15D8">
              <w:rPr>
                <w:sz w:val="20"/>
                <w:szCs w:val="20"/>
              </w:rPr>
              <w:t>1498</w:t>
            </w:r>
          </w:p>
        </w:tc>
        <w:tc>
          <w:tcPr>
            <w:tcW w:w="731" w:type="dxa"/>
            <w:shd w:val="clear" w:color="000000" w:fill="FFFFFF"/>
            <w:vAlign w:val="bottom"/>
          </w:tcPr>
          <w:p w:rsidR="008E15D8" w:rsidRPr="008E15D8" w:rsidRDefault="008E15D8" w:rsidP="0004494D">
            <w:pPr>
              <w:jc w:val="right"/>
              <w:rPr>
                <w:sz w:val="20"/>
                <w:szCs w:val="20"/>
              </w:rPr>
            </w:pPr>
            <w:r w:rsidRPr="008E15D8">
              <w:rPr>
                <w:sz w:val="20"/>
                <w:szCs w:val="20"/>
              </w:rPr>
              <w:t>1270</w:t>
            </w:r>
          </w:p>
        </w:tc>
        <w:tc>
          <w:tcPr>
            <w:tcW w:w="824" w:type="dxa"/>
            <w:shd w:val="clear" w:color="000000" w:fill="FFFFFF"/>
            <w:vAlign w:val="bottom"/>
          </w:tcPr>
          <w:p w:rsidR="008E15D8" w:rsidRPr="008E15D8" w:rsidRDefault="008E15D8" w:rsidP="0004494D">
            <w:pPr>
              <w:jc w:val="right"/>
              <w:rPr>
                <w:sz w:val="20"/>
                <w:szCs w:val="20"/>
              </w:rPr>
            </w:pPr>
            <w:r w:rsidRPr="008E15D8">
              <w:rPr>
                <w:sz w:val="20"/>
                <w:szCs w:val="20"/>
              </w:rPr>
              <w:t>300</w:t>
            </w:r>
          </w:p>
        </w:tc>
        <w:tc>
          <w:tcPr>
            <w:tcW w:w="824" w:type="dxa"/>
            <w:shd w:val="clear" w:color="000000" w:fill="FFFFFF"/>
            <w:vAlign w:val="bottom"/>
          </w:tcPr>
          <w:p w:rsidR="008E15D8" w:rsidRPr="008E15D8" w:rsidRDefault="008E15D8" w:rsidP="0004494D">
            <w:pPr>
              <w:jc w:val="right"/>
              <w:rPr>
                <w:sz w:val="20"/>
                <w:szCs w:val="20"/>
              </w:rPr>
            </w:pPr>
            <w:r w:rsidRPr="008E15D8">
              <w:rPr>
                <w:sz w:val="20"/>
                <w:szCs w:val="20"/>
              </w:rPr>
              <w:t>49</w:t>
            </w:r>
          </w:p>
        </w:tc>
        <w:tc>
          <w:tcPr>
            <w:tcW w:w="618" w:type="dxa"/>
            <w:shd w:val="clear" w:color="000000" w:fill="FFFFFF"/>
            <w:vAlign w:val="bottom"/>
          </w:tcPr>
          <w:p w:rsidR="008E15D8" w:rsidRPr="008E15D8" w:rsidRDefault="008E15D8" w:rsidP="0004494D">
            <w:pPr>
              <w:jc w:val="right"/>
              <w:rPr>
                <w:sz w:val="20"/>
                <w:szCs w:val="20"/>
              </w:rPr>
            </w:pPr>
            <w:r w:rsidRPr="008E15D8">
              <w:rPr>
                <w:sz w:val="20"/>
                <w:szCs w:val="20"/>
              </w:rPr>
              <w:t>28</w:t>
            </w:r>
          </w:p>
        </w:tc>
        <w:tc>
          <w:tcPr>
            <w:tcW w:w="525" w:type="dxa"/>
            <w:shd w:val="clear" w:color="000000" w:fill="FFFFFF"/>
            <w:vAlign w:val="bottom"/>
          </w:tcPr>
          <w:p w:rsidR="008E15D8" w:rsidRPr="008E15D8" w:rsidRDefault="008E15D8" w:rsidP="0004494D">
            <w:pPr>
              <w:jc w:val="right"/>
              <w:rPr>
                <w:sz w:val="20"/>
                <w:szCs w:val="20"/>
              </w:rPr>
            </w:pPr>
            <w:r w:rsidRPr="008E15D8">
              <w:rPr>
                <w:sz w:val="20"/>
                <w:szCs w:val="20"/>
              </w:rPr>
              <w:t>3</w:t>
            </w:r>
          </w:p>
        </w:tc>
        <w:tc>
          <w:tcPr>
            <w:tcW w:w="525" w:type="dxa"/>
            <w:shd w:val="clear" w:color="000000" w:fill="FFFFFF"/>
            <w:vAlign w:val="bottom"/>
          </w:tcPr>
          <w:p w:rsidR="008E15D8" w:rsidRPr="008E15D8" w:rsidRDefault="008E15D8" w:rsidP="0004494D">
            <w:pPr>
              <w:jc w:val="right"/>
              <w:rPr>
                <w:sz w:val="20"/>
                <w:szCs w:val="20"/>
              </w:rPr>
            </w:pPr>
            <w:r w:rsidRPr="008E15D8">
              <w:rPr>
                <w:sz w:val="20"/>
                <w:szCs w:val="20"/>
              </w:rPr>
              <w:t>3</w:t>
            </w:r>
          </w:p>
        </w:tc>
        <w:tc>
          <w:tcPr>
            <w:tcW w:w="525" w:type="dxa"/>
            <w:shd w:val="clear" w:color="000000" w:fill="FFFFFF"/>
            <w:vAlign w:val="bottom"/>
          </w:tcPr>
          <w:p w:rsidR="008E15D8" w:rsidRPr="008E15D8" w:rsidRDefault="008E15D8" w:rsidP="0004494D">
            <w:pPr>
              <w:jc w:val="right"/>
              <w:rPr>
                <w:sz w:val="20"/>
                <w:szCs w:val="20"/>
              </w:rPr>
            </w:pPr>
            <w:r w:rsidRPr="008E15D8">
              <w:rPr>
                <w:sz w:val="20"/>
                <w:szCs w:val="20"/>
              </w:rPr>
              <w:t>1</w:t>
            </w:r>
          </w:p>
        </w:tc>
        <w:tc>
          <w:tcPr>
            <w:tcW w:w="525" w:type="dxa"/>
            <w:shd w:val="clear" w:color="000000" w:fill="FFFFFF"/>
            <w:vAlign w:val="bottom"/>
          </w:tcPr>
          <w:p w:rsidR="008E15D8" w:rsidRPr="008E15D8" w:rsidRDefault="008E15D8" w:rsidP="0004494D">
            <w:pPr>
              <w:jc w:val="right"/>
              <w:rPr>
                <w:sz w:val="20"/>
                <w:szCs w:val="20"/>
              </w:rPr>
            </w:pPr>
            <w:r w:rsidRPr="008E15D8">
              <w:rPr>
                <w:sz w:val="20"/>
                <w:szCs w:val="20"/>
              </w:rPr>
              <w:t>11</w:t>
            </w:r>
          </w:p>
        </w:tc>
        <w:tc>
          <w:tcPr>
            <w:tcW w:w="525" w:type="dxa"/>
            <w:shd w:val="clear" w:color="000000" w:fill="FFFFFF"/>
            <w:vAlign w:val="bottom"/>
          </w:tcPr>
          <w:p w:rsidR="008E15D8" w:rsidRPr="008E15D8" w:rsidRDefault="008E15D8" w:rsidP="0004494D">
            <w:pPr>
              <w:jc w:val="right"/>
              <w:rPr>
                <w:sz w:val="20"/>
                <w:szCs w:val="20"/>
              </w:rPr>
            </w:pPr>
            <w:r w:rsidRPr="008E15D8">
              <w:rPr>
                <w:sz w:val="20"/>
                <w:szCs w:val="20"/>
              </w:rPr>
              <w:t>4</w:t>
            </w:r>
          </w:p>
        </w:tc>
        <w:tc>
          <w:tcPr>
            <w:tcW w:w="525" w:type="dxa"/>
            <w:shd w:val="clear" w:color="000000" w:fill="FFFFFF"/>
            <w:vAlign w:val="bottom"/>
          </w:tcPr>
          <w:p w:rsidR="008E15D8" w:rsidRPr="008E15D8" w:rsidRDefault="008E15D8" w:rsidP="0004494D">
            <w:pPr>
              <w:jc w:val="right"/>
              <w:rPr>
                <w:sz w:val="20"/>
                <w:szCs w:val="20"/>
              </w:rPr>
            </w:pPr>
          </w:p>
        </w:tc>
        <w:tc>
          <w:tcPr>
            <w:tcW w:w="525" w:type="dxa"/>
            <w:shd w:val="clear" w:color="000000" w:fill="FFFFFF"/>
            <w:vAlign w:val="bottom"/>
          </w:tcPr>
          <w:p w:rsidR="008E15D8" w:rsidRPr="008E15D8" w:rsidRDefault="008E15D8" w:rsidP="0004494D">
            <w:pPr>
              <w:jc w:val="right"/>
              <w:rPr>
                <w:sz w:val="20"/>
                <w:szCs w:val="20"/>
              </w:rPr>
            </w:pPr>
            <w:r w:rsidRPr="008E15D8">
              <w:rPr>
                <w:sz w:val="20"/>
                <w:szCs w:val="20"/>
              </w:rPr>
              <w:t>15</w:t>
            </w:r>
          </w:p>
        </w:tc>
        <w:tc>
          <w:tcPr>
            <w:tcW w:w="525" w:type="dxa"/>
            <w:shd w:val="clear" w:color="000000" w:fill="FFFFFF"/>
            <w:vAlign w:val="bottom"/>
          </w:tcPr>
          <w:p w:rsidR="008E15D8" w:rsidRPr="008E15D8" w:rsidRDefault="008E15D8" w:rsidP="0004494D">
            <w:pPr>
              <w:jc w:val="right"/>
              <w:rPr>
                <w:sz w:val="20"/>
                <w:szCs w:val="20"/>
              </w:rPr>
            </w:pPr>
            <w:r w:rsidRPr="008E15D8">
              <w:rPr>
                <w:sz w:val="20"/>
                <w:szCs w:val="20"/>
              </w:rPr>
              <w:t>3</w:t>
            </w:r>
          </w:p>
        </w:tc>
      </w:tr>
      <w:tr w:rsidR="008E15D8" w:rsidRPr="008E15D8" w:rsidTr="008E15D8">
        <w:tc>
          <w:tcPr>
            <w:tcW w:w="525" w:type="dxa"/>
            <w:shd w:val="clear" w:color="000000" w:fill="FFFFFF"/>
            <w:vAlign w:val="bottom"/>
          </w:tcPr>
          <w:p w:rsidR="008E15D8" w:rsidRPr="008E15D8" w:rsidRDefault="008E15D8" w:rsidP="0004494D">
            <w:pPr>
              <w:rPr>
                <w:sz w:val="20"/>
                <w:szCs w:val="20"/>
              </w:rPr>
            </w:pPr>
            <w:r w:rsidRPr="008E15D8">
              <w:rPr>
                <w:sz w:val="20"/>
                <w:szCs w:val="20"/>
              </w:rPr>
              <w:t>Ос</w:t>
            </w:r>
          </w:p>
        </w:tc>
        <w:tc>
          <w:tcPr>
            <w:tcW w:w="731" w:type="dxa"/>
            <w:shd w:val="clear" w:color="000000" w:fill="FFFFFF"/>
            <w:vAlign w:val="bottom"/>
          </w:tcPr>
          <w:p w:rsidR="008E15D8" w:rsidRPr="008E15D8" w:rsidRDefault="008E15D8" w:rsidP="0004494D">
            <w:pPr>
              <w:jc w:val="right"/>
              <w:rPr>
                <w:sz w:val="20"/>
                <w:szCs w:val="20"/>
              </w:rPr>
            </w:pPr>
            <w:r w:rsidRPr="008E15D8">
              <w:rPr>
                <w:sz w:val="20"/>
                <w:szCs w:val="20"/>
              </w:rPr>
              <w:t>21.1</w:t>
            </w:r>
          </w:p>
        </w:tc>
        <w:tc>
          <w:tcPr>
            <w:tcW w:w="937" w:type="dxa"/>
            <w:shd w:val="clear" w:color="000000" w:fill="FFFFFF"/>
            <w:vAlign w:val="bottom"/>
          </w:tcPr>
          <w:p w:rsidR="008E15D8" w:rsidRPr="008E15D8" w:rsidRDefault="008E15D8" w:rsidP="0004494D">
            <w:pPr>
              <w:jc w:val="right"/>
              <w:rPr>
                <w:sz w:val="20"/>
                <w:szCs w:val="20"/>
              </w:rPr>
            </w:pPr>
            <w:r w:rsidRPr="008E15D8">
              <w:rPr>
                <w:sz w:val="20"/>
                <w:szCs w:val="20"/>
              </w:rPr>
              <w:t>2642</w:t>
            </w:r>
          </w:p>
        </w:tc>
        <w:tc>
          <w:tcPr>
            <w:tcW w:w="824" w:type="dxa"/>
            <w:shd w:val="clear" w:color="000000" w:fill="FFFFFF"/>
            <w:vAlign w:val="bottom"/>
          </w:tcPr>
          <w:p w:rsidR="008E15D8" w:rsidRPr="008E15D8" w:rsidRDefault="008E15D8" w:rsidP="0004494D">
            <w:pPr>
              <w:jc w:val="right"/>
              <w:rPr>
                <w:sz w:val="20"/>
                <w:szCs w:val="20"/>
              </w:rPr>
            </w:pPr>
            <w:r w:rsidRPr="008E15D8">
              <w:rPr>
                <w:sz w:val="20"/>
                <w:szCs w:val="20"/>
              </w:rPr>
              <w:t>899</w:t>
            </w:r>
          </w:p>
        </w:tc>
        <w:tc>
          <w:tcPr>
            <w:tcW w:w="731" w:type="dxa"/>
            <w:shd w:val="clear" w:color="000000" w:fill="FFFFFF"/>
            <w:vAlign w:val="bottom"/>
          </w:tcPr>
          <w:p w:rsidR="008E15D8" w:rsidRPr="008E15D8" w:rsidRDefault="008E15D8" w:rsidP="0004494D">
            <w:pPr>
              <w:jc w:val="right"/>
              <w:rPr>
                <w:sz w:val="20"/>
                <w:szCs w:val="20"/>
              </w:rPr>
            </w:pPr>
            <w:r w:rsidRPr="008E15D8">
              <w:rPr>
                <w:sz w:val="20"/>
                <w:szCs w:val="20"/>
              </w:rPr>
              <w:t>14</w:t>
            </w:r>
          </w:p>
        </w:tc>
        <w:tc>
          <w:tcPr>
            <w:tcW w:w="618" w:type="dxa"/>
            <w:shd w:val="clear" w:color="000000" w:fill="FFFFFF"/>
            <w:vAlign w:val="bottom"/>
          </w:tcPr>
          <w:p w:rsidR="008E15D8" w:rsidRPr="008E15D8" w:rsidRDefault="008E15D8" w:rsidP="0004494D">
            <w:pPr>
              <w:jc w:val="right"/>
              <w:rPr>
                <w:sz w:val="20"/>
                <w:szCs w:val="20"/>
              </w:rPr>
            </w:pPr>
          </w:p>
        </w:tc>
        <w:tc>
          <w:tcPr>
            <w:tcW w:w="824" w:type="dxa"/>
            <w:shd w:val="clear" w:color="000000" w:fill="FFFFFF"/>
            <w:vAlign w:val="bottom"/>
          </w:tcPr>
          <w:p w:rsidR="008E15D8" w:rsidRPr="008E15D8" w:rsidRDefault="008E15D8" w:rsidP="0004494D">
            <w:pPr>
              <w:jc w:val="right"/>
              <w:rPr>
                <w:sz w:val="20"/>
                <w:szCs w:val="20"/>
              </w:rPr>
            </w:pPr>
            <w:r w:rsidRPr="008E15D8">
              <w:rPr>
                <w:sz w:val="20"/>
                <w:szCs w:val="20"/>
              </w:rPr>
              <w:t>91</w:t>
            </w:r>
          </w:p>
        </w:tc>
        <w:tc>
          <w:tcPr>
            <w:tcW w:w="525" w:type="dxa"/>
            <w:shd w:val="clear" w:color="000000" w:fill="FFFFFF"/>
            <w:vAlign w:val="bottom"/>
          </w:tcPr>
          <w:p w:rsidR="008E15D8" w:rsidRPr="008E15D8" w:rsidRDefault="008E15D8" w:rsidP="0004494D">
            <w:pPr>
              <w:jc w:val="right"/>
              <w:rPr>
                <w:sz w:val="20"/>
                <w:szCs w:val="20"/>
              </w:rPr>
            </w:pPr>
            <w:r w:rsidRPr="008E15D8">
              <w:rPr>
                <w:sz w:val="20"/>
                <w:szCs w:val="20"/>
              </w:rPr>
              <w:t>15</w:t>
            </w:r>
          </w:p>
        </w:tc>
        <w:tc>
          <w:tcPr>
            <w:tcW w:w="824" w:type="dxa"/>
            <w:shd w:val="clear" w:color="000000" w:fill="FFFFFF"/>
            <w:vAlign w:val="bottom"/>
          </w:tcPr>
          <w:p w:rsidR="008E15D8" w:rsidRPr="008E15D8" w:rsidRDefault="008E15D8" w:rsidP="0004494D">
            <w:pPr>
              <w:jc w:val="right"/>
              <w:rPr>
                <w:sz w:val="20"/>
                <w:szCs w:val="20"/>
              </w:rPr>
            </w:pPr>
            <w:r w:rsidRPr="008E15D8">
              <w:rPr>
                <w:sz w:val="20"/>
                <w:szCs w:val="20"/>
              </w:rPr>
              <w:t>1.4</w:t>
            </w:r>
          </w:p>
        </w:tc>
        <w:tc>
          <w:tcPr>
            <w:tcW w:w="824" w:type="dxa"/>
            <w:shd w:val="clear" w:color="000000" w:fill="FFFFFF"/>
            <w:vAlign w:val="bottom"/>
          </w:tcPr>
          <w:p w:rsidR="008E15D8" w:rsidRPr="008E15D8" w:rsidRDefault="008E15D8" w:rsidP="0004494D">
            <w:pPr>
              <w:jc w:val="right"/>
              <w:rPr>
                <w:sz w:val="20"/>
                <w:szCs w:val="20"/>
              </w:rPr>
            </w:pPr>
            <w:r w:rsidRPr="008E15D8">
              <w:rPr>
                <w:sz w:val="20"/>
                <w:szCs w:val="20"/>
              </w:rPr>
              <w:t>60</w:t>
            </w:r>
          </w:p>
        </w:tc>
        <w:tc>
          <w:tcPr>
            <w:tcW w:w="731" w:type="dxa"/>
            <w:shd w:val="clear" w:color="000000" w:fill="FFFFFF"/>
            <w:vAlign w:val="bottom"/>
          </w:tcPr>
          <w:p w:rsidR="008E15D8" w:rsidRPr="008E15D8" w:rsidRDefault="008E15D8" w:rsidP="0004494D">
            <w:pPr>
              <w:jc w:val="right"/>
              <w:rPr>
                <w:sz w:val="20"/>
                <w:szCs w:val="20"/>
              </w:rPr>
            </w:pPr>
            <w:r w:rsidRPr="008E15D8">
              <w:rPr>
                <w:sz w:val="20"/>
                <w:szCs w:val="20"/>
              </w:rPr>
              <w:t>51</w:t>
            </w:r>
          </w:p>
        </w:tc>
        <w:tc>
          <w:tcPr>
            <w:tcW w:w="824" w:type="dxa"/>
            <w:shd w:val="clear" w:color="000000" w:fill="FFFFFF"/>
            <w:vAlign w:val="bottom"/>
          </w:tcPr>
          <w:p w:rsidR="008E15D8" w:rsidRPr="008E15D8" w:rsidRDefault="008E15D8" w:rsidP="0004494D">
            <w:pPr>
              <w:jc w:val="right"/>
              <w:rPr>
                <w:sz w:val="20"/>
                <w:szCs w:val="20"/>
              </w:rPr>
            </w:pPr>
            <w:r w:rsidRPr="008E15D8">
              <w:rPr>
                <w:sz w:val="20"/>
                <w:szCs w:val="20"/>
              </w:rPr>
              <w:t>12</w:t>
            </w:r>
          </w:p>
        </w:tc>
        <w:tc>
          <w:tcPr>
            <w:tcW w:w="824" w:type="dxa"/>
            <w:shd w:val="clear" w:color="000000" w:fill="FFFFFF"/>
            <w:vAlign w:val="bottom"/>
          </w:tcPr>
          <w:p w:rsidR="008E15D8" w:rsidRPr="008E15D8" w:rsidRDefault="008E15D8" w:rsidP="0004494D">
            <w:pPr>
              <w:jc w:val="right"/>
              <w:rPr>
                <w:sz w:val="20"/>
                <w:szCs w:val="20"/>
              </w:rPr>
            </w:pPr>
            <w:r w:rsidRPr="008E15D8">
              <w:rPr>
                <w:sz w:val="20"/>
                <w:szCs w:val="20"/>
              </w:rPr>
              <w:t>43</w:t>
            </w:r>
          </w:p>
        </w:tc>
        <w:tc>
          <w:tcPr>
            <w:tcW w:w="618" w:type="dxa"/>
            <w:shd w:val="clear" w:color="000000" w:fill="FFFFFF"/>
            <w:vAlign w:val="bottom"/>
          </w:tcPr>
          <w:p w:rsidR="008E15D8" w:rsidRPr="008E15D8" w:rsidRDefault="008E15D8" w:rsidP="0004494D">
            <w:pPr>
              <w:jc w:val="right"/>
              <w:rPr>
                <w:sz w:val="20"/>
                <w:szCs w:val="20"/>
              </w:rPr>
            </w:pPr>
            <w:r w:rsidRPr="008E15D8">
              <w:rPr>
                <w:sz w:val="20"/>
                <w:szCs w:val="20"/>
              </w:rPr>
              <w:t>34</w:t>
            </w:r>
          </w:p>
        </w:tc>
        <w:tc>
          <w:tcPr>
            <w:tcW w:w="525" w:type="dxa"/>
            <w:shd w:val="clear" w:color="000000" w:fill="FFFFFF"/>
            <w:vAlign w:val="bottom"/>
          </w:tcPr>
          <w:p w:rsidR="008E15D8" w:rsidRPr="008E15D8" w:rsidRDefault="008E15D8" w:rsidP="0004494D">
            <w:pPr>
              <w:jc w:val="right"/>
              <w:rPr>
                <w:sz w:val="20"/>
                <w:szCs w:val="20"/>
              </w:rPr>
            </w:pPr>
            <w:r w:rsidRPr="008E15D8">
              <w:rPr>
                <w:sz w:val="20"/>
                <w:szCs w:val="20"/>
              </w:rPr>
              <w:t>1</w:t>
            </w:r>
          </w:p>
        </w:tc>
        <w:tc>
          <w:tcPr>
            <w:tcW w:w="525" w:type="dxa"/>
            <w:shd w:val="clear" w:color="000000" w:fill="FFFFFF"/>
            <w:vAlign w:val="bottom"/>
          </w:tcPr>
          <w:p w:rsidR="008E15D8" w:rsidRPr="008E15D8" w:rsidRDefault="008E15D8" w:rsidP="0004494D">
            <w:pPr>
              <w:jc w:val="right"/>
              <w:rPr>
                <w:sz w:val="20"/>
                <w:szCs w:val="20"/>
              </w:rPr>
            </w:pPr>
            <w:r w:rsidRPr="008E15D8">
              <w:rPr>
                <w:sz w:val="20"/>
                <w:szCs w:val="20"/>
              </w:rPr>
              <w:t>1</w:t>
            </w:r>
          </w:p>
        </w:tc>
        <w:tc>
          <w:tcPr>
            <w:tcW w:w="525" w:type="dxa"/>
            <w:shd w:val="clear" w:color="000000" w:fill="FFFFFF"/>
            <w:vAlign w:val="bottom"/>
          </w:tcPr>
          <w:p w:rsidR="008E15D8" w:rsidRPr="008E15D8" w:rsidRDefault="008E15D8" w:rsidP="0004494D">
            <w:pPr>
              <w:jc w:val="right"/>
              <w:rPr>
                <w:sz w:val="20"/>
                <w:szCs w:val="20"/>
              </w:rPr>
            </w:pPr>
          </w:p>
        </w:tc>
        <w:tc>
          <w:tcPr>
            <w:tcW w:w="525" w:type="dxa"/>
            <w:shd w:val="clear" w:color="000000" w:fill="FFFFFF"/>
            <w:vAlign w:val="bottom"/>
          </w:tcPr>
          <w:p w:rsidR="008E15D8" w:rsidRPr="008E15D8" w:rsidRDefault="008E15D8" w:rsidP="0004494D">
            <w:pPr>
              <w:jc w:val="right"/>
              <w:rPr>
                <w:sz w:val="20"/>
                <w:szCs w:val="20"/>
              </w:rPr>
            </w:pPr>
          </w:p>
        </w:tc>
        <w:tc>
          <w:tcPr>
            <w:tcW w:w="525" w:type="dxa"/>
            <w:shd w:val="clear" w:color="000000" w:fill="FFFFFF"/>
            <w:vAlign w:val="bottom"/>
          </w:tcPr>
          <w:p w:rsidR="008E15D8" w:rsidRPr="008E15D8" w:rsidRDefault="008E15D8" w:rsidP="0004494D">
            <w:pPr>
              <w:jc w:val="right"/>
              <w:rPr>
                <w:sz w:val="20"/>
                <w:szCs w:val="20"/>
              </w:rPr>
            </w:pPr>
          </w:p>
        </w:tc>
        <w:tc>
          <w:tcPr>
            <w:tcW w:w="525" w:type="dxa"/>
            <w:shd w:val="clear" w:color="000000" w:fill="FFFFFF"/>
            <w:vAlign w:val="bottom"/>
          </w:tcPr>
          <w:p w:rsidR="008E15D8" w:rsidRPr="008E15D8" w:rsidRDefault="008E15D8" w:rsidP="0004494D">
            <w:pPr>
              <w:jc w:val="right"/>
              <w:rPr>
                <w:sz w:val="20"/>
                <w:szCs w:val="20"/>
              </w:rPr>
            </w:pPr>
          </w:p>
        </w:tc>
        <w:tc>
          <w:tcPr>
            <w:tcW w:w="525" w:type="dxa"/>
            <w:shd w:val="clear" w:color="000000" w:fill="FFFFFF"/>
            <w:vAlign w:val="bottom"/>
          </w:tcPr>
          <w:p w:rsidR="008E15D8" w:rsidRPr="008E15D8" w:rsidRDefault="008E15D8" w:rsidP="0004494D">
            <w:pPr>
              <w:jc w:val="right"/>
              <w:rPr>
                <w:sz w:val="20"/>
                <w:szCs w:val="20"/>
              </w:rPr>
            </w:pPr>
            <w:r w:rsidRPr="008E15D8">
              <w:rPr>
                <w:sz w:val="20"/>
                <w:szCs w:val="20"/>
              </w:rPr>
              <w:t>6</w:t>
            </w:r>
          </w:p>
        </w:tc>
        <w:tc>
          <w:tcPr>
            <w:tcW w:w="525" w:type="dxa"/>
            <w:shd w:val="clear" w:color="000000" w:fill="FFFFFF"/>
            <w:vAlign w:val="bottom"/>
          </w:tcPr>
          <w:p w:rsidR="008E15D8" w:rsidRPr="008E15D8" w:rsidRDefault="008E15D8" w:rsidP="0004494D">
            <w:pPr>
              <w:jc w:val="right"/>
              <w:rPr>
                <w:sz w:val="20"/>
                <w:szCs w:val="20"/>
              </w:rPr>
            </w:pPr>
            <w:r w:rsidRPr="008E15D8">
              <w:rPr>
                <w:sz w:val="20"/>
                <w:szCs w:val="20"/>
              </w:rPr>
              <w:t>1</w:t>
            </w:r>
          </w:p>
        </w:tc>
      </w:tr>
      <w:tr w:rsidR="008E15D8" w:rsidRPr="008E15D8" w:rsidTr="008E15D8">
        <w:tc>
          <w:tcPr>
            <w:tcW w:w="525" w:type="dxa"/>
            <w:shd w:val="clear" w:color="000000" w:fill="FFFFFF"/>
            <w:vAlign w:val="bottom"/>
          </w:tcPr>
          <w:p w:rsidR="008E15D8" w:rsidRPr="008E15D8" w:rsidRDefault="008E15D8" w:rsidP="0004494D">
            <w:pPr>
              <w:rPr>
                <w:sz w:val="20"/>
                <w:szCs w:val="20"/>
              </w:rPr>
            </w:pPr>
            <w:r w:rsidRPr="008E15D8">
              <w:rPr>
                <w:sz w:val="20"/>
                <w:szCs w:val="20"/>
              </w:rPr>
              <w:t>Олч</w:t>
            </w:r>
          </w:p>
        </w:tc>
        <w:tc>
          <w:tcPr>
            <w:tcW w:w="731" w:type="dxa"/>
            <w:shd w:val="clear" w:color="000000" w:fill="FFFFFF"/>
            <w:vAlign w:val="bottom"/>
          </w:tcPr>
          <w:p w:rsidR="008E15D8" w:rsidRPr="008E15D8" w:rsidRDefault="008E15D8" w:rsidP="0004494D">
            <w:pPr>
              <w:jc w:val="right"/>
              <w:rPr>
                <w:sz w:val="20"/>
                <w:szCs w:val="20"/>
              </w:rPr>
            </w:pPr>
            <w:r w:rsidRPr="008E15D8">
              <w:rPr>
                <w:sz w:val="20"/>
                <w:szCs w:val="20"/>
              </w:rPr>
              <w:t>8.6</w:t>
            </w:r>
          </w:p>
        </w:tc>
        <w:tc>
          <w:tcPr>
            <w:tcW w:w="937" w:type="dxa"/>
            <w:shd w:val="clear" w:color="000000" w:fill="FFFFFF"/>
            <w:vAlign w:val="bottom"/>
          </w:tcPr>
          <w:p w:rsidR="008E15D8" w:rsidRPr="008E15D8" w:rsidRDefault="008E15D8" w:rsidP="0004494D">
            <w:pPr>
              <w:jc w:val="right"/>
              <w:rPr>
                <w:sz w:val="20"/>
                <w:szCs w:val="20"/>
              </w:rPr>
            </w:pPr>
            <w:r w:rsidRPr="008E15D8">
              <w:rPr>
                <w:sz w:val="20"/>
                <w:szCs w:val="20"/>
              </w:rPr>
              <w:t>1127</w:t>
            </w:r>
          </w:p>
        </w:tc>
        <w:tc>
          <w:tcPr>
            <w:tcW w:w="824" w:type="dxa"/>
            <w:shd w:val="clear" w:color="000000" w:fill="FFFFFF"/>
            <w:vAlign w:val="bottom"/>
          </w:tcPr>
          <w:p w:rsidR="008E15D8" w:rsidRPr="008E15D8" w:rsidRDefault="008E15D8" w:rsidP="0004494D">
            <w:pPr>
              <w:jc w:val="right"/>
              <w:rPr>
                <w:sz w:val="20"/>
                <w:szCs w:val="20"/>
              </w:rPr>
            </w:pPr>
            <w:r w:rsidRPr="008E15D8">
              <w:rPr>
                <w:sz w:val="20"/>
                <w:szCs w:val="20"/>
              </w:rPr>
              <w:t>169</w:t>
            </w:r>
          </w:p>
        </w:tc>
        <w:tc>
          <w:tcPr>
            <w:tcW w:w="731" w:type="dxa"/>
            <w:shd w:val="clear" w:color="000000" w:fill="FFFFFF"/>
            <w:vAlign w:val="bottom"/>
          </w:tcPr>
          <w:p w:rsidR="008E15D8" w:rsidRPr="008E15D8" w:rsidRDefault="008E15D8" w:rsidP="0004494D">
            <w:pPr>
              <w:jc w:val="right"/>
              <w:rPr>
                <w:sz w:val="20"/>
                <w:szCs w:val="20"/>
              </w:rPr>
            </w:pPr>
          </w:p>
        </w:tc>
        <w:tc>
          <w:tcPr>
            <w:tcW w:w="618" w:type="dxa"/>
            <w:shd w:val="clear" w:color="000000" w:fill="FFFFFF"/>
            <w:vAlign w:val="bottom"/>
          </w:tcPr>
          <w:p w:rsidR="008E15D8" w:rsidRPr="008E15D8" w:rsidRDefault="008E15D8" w:rsidP="0004494D">
            <w:pPr>
              <w:jc w:val="right"/>
              <w:rPr>
                <w:sz w:val="20"/>
                <w:szCs w:val="20"/>
              </w:rPr>
            </w:pPr>
            <w:r w:rsidRPr="008E15D8">
              <w:rPr>
                <w:sz w:val="20"/>
                <w:szCs w:val="20"/>
              </w:rPr>
              <w:t>172</w:t>
            </w:r>
          </w:p>
        </w:tc>
        <w:tc>
          <w:tcPr>
            <w:tcW w:w="824" w:type="dxa"/>
            <w:shd w:val="clear" w:color="000000" w:fill="FFFFFF"/>
            <w:vAlign w:val="bottom"/>
          </w:tcPr>
          <w:p w:rsidR="008E15D8" w:rsidRPr="008E15D8" w:rsidRDefault="008E15D8" w:rsidP="0004494D">
            <w:pPr>
              <w:jc w:val="right"/>
              <w:rPr>
                <w:sz w:val="20"/>
                <w:szCs w:val="20"/>
              </w:rPr>
            </w:pPr>
          </w:p>
        </w:tc>
        <w:tc>
          <w:tcPr>
            <w:tcW w:w="525" w:type="dxa"/>
            <w:shd w:val="clear" w:color="000000" w:fill="FFFFFF"/>
            <w:vAlign w:val="bottom"/>
          </w:tcPr>
          <w:p w:rsidR="008E15D8" w:rsidRPr="008E15D8" w:rsidRDefault="008E15D8" w:rsidP="0004494D">
            <w:pPr>
              <w:jc w:val="right"/>
              <w:rPr>
                <w:sz w:val="20"/>
                <w:szCs w:val="20"/>
              </w:rPr>
            </w:pPr>
            <w:r w:rsidRPr="008E15D8">
              <w:rPr>
                <w:sz w:val="20"/>
                <w:szCs w:val="20"/>
              </w:rPr>
              <w:t>15</w:t>
            </w:r>
          </w:p>
        </w:tc>
        <w:tc>
          <w:tcPr>
            <w:tcW w:w="824" w:type="dxa"/>
            <w:shd w:val="clear" w:color="000000" w:fill="FFFFFF"/>
            <w:vAlign w:val="bottom"/>
          </w:tcPr>
          <w:p w:rsidR="008E15D8" w:rsidRPr="008E15D8" w:rsidRDefault="008E15D8" w:rsidP="0004494D">
            <w:pPr>
              <w:jc w:val="right"/>
              <w:rPr>
                <w:sz w:val="20"/>
                <w:szCs w:val="20"/>
              </w:rPr>
            </w:pPr>
            <w:r w:rsidRPr="008E15D8">
              <w:rPr>
                <w:sz w:val="20"/>
                <w:szCs w:val="20"/>
              </w:rPr>
              <w:t>0.6</w:t>
            </w:r>
          </w:p>
        </w:tc>
        <w:tc>
          <w:tcPr>
            <w:tcW w:w="824" w:type="dxa"/>
            <w:shd w:val="clear" w:color="000000" w:fill="FFFFFF"/>
            <w:vAlign w:val="bottom"/>
          </w:tcPr>
          <w:p w:rsidR="008E15D8" w:rsidRPr="008E15D8" w:rsidRDefault="008E15D8" w:rsidP="0004494D">
            <w:pPr>
              <w:jc w:val="right"/>
              <w:rPr>
                <w:sz w:val="20"/>
                <w:szCs w:val="20"/>
              </w:rPr>
            </w:pPr>
            <w:r w:rsidRPr="008E15D8">
              <w:rPr>
                <w:sz w:val="20"/>
                <w:szCs w:val="20"/>
              </w:rPr>
              <w:t>11</w:t>
            </w:r>
          </w:p>
        </w:tc>
        <w:tc>
          <w:tcPr>
            <w:tcW w:w="731" w:type="dxa"/>
            <w:shd w:val="clear" w:color="000000" w:fill="FFFFFF"/>
            <w:vAlign w:val="bottom"/>
          </w:tcPr>
          <w:p w:rsidR="008E15D8" w:rsidRPr="008E15D8" w:rsidRDefault="008E15D8" w:rsidP="0004494D">
            <w:pPr>
              <w:jc w:val="right"/>
              <w:rPr>
                <w:sz w:val="20"/>
                <w:szCs w:val="20"/>
              </w:rPr>
            </w:pPr>
            <w:r w:rsidRPr="008E15D8">
              <w:rPr>
                <w:sz w:val="20"/>
                <w:szCs w:val="20"/>
              </w:rPr>
              <w:t>10</w:t>
            </w:r>
          </w:p>
        </w:tc>
        <w:tc>
          <w:tcPr>
            <w:tcW w:w="824" w:type="dxa"/>
            <w:shd w:val="clear" w:color="000000" w:fill="FFFFFF"/>
            <w:vAlign w:val="bottom"/>
          </w:tcPr>
          <w:p w:rsidR="008E15D8" w:rsidRPr="008E15D8" w:rsidRDefault="008E15D8" w:rsidP="0004494D">
            <w:pPr>
              <w:jc w:val="right"/>
              <w:rPr>
                <w:sz w:val="20"/>
                <w:szCs w:val="20"/>
              </w:rPr>
            </w:pPr>
            <w:r w:rsidRPr="008E15D8">
              <w:rPr>
                <w:sz w:val="20"/>
                <w:szCs w:val="20"/>
              </w:rPr>
              <w:t>2</w:t>
            </w:r>
          </w:p>
        </w:tc>
        <w:tc>
          <w:tcPr>
            <w:tcW w:w="824" w:type="dxa"/>
            <w:shd w:val="clear" w:color="000000" w:fill="FFFFFF"/>
            <w:vAlign w:val="bottom"/>
          </w:tcPr>
          <w:p w:rsidR="008E15D8" w:rsidRPr="008E15D8" w:rsidRDefault="008E15D8" w:rsidP="0004494D">
            <w:pPr>
              <w:jc w:val="right"/>
              <w:rPr>
                <w:sz w:val="20"/>
                <w:szCs w:val="20"/>
              </w:rPr>
            </w:pPr>
            <w:r w:rsidRPr="008E15D8">
              <w:rPr>
                <w:sz w:val="20"/>
                <w:szCs w:val="20"/>
              </w:rPr>
              <w:t>20</w:t>
            </w:r>
          </w:p>
        </w:tc>
        <w:tc>
          <w:tcPr>
            <w:tcW w:w="618" w:type="dxa"/>
            <w:shd w:val="clear" w:color="000000" w:fill="FFFFFF"/>
            <w:vAlign w:val="bottom"/>
          </w:tcPr>
          <w:p w:rsidR="008E15D8" w:rsidRPr="008E15D8" w:rsidRDefault="008E15D8" w:rsidP="0004494D">
            <w:pPr>
              <w:jc w:val="right"/>
              <w:rPr>
                <w:sz w:val="20"/>
                <w:szCs w:val="20"/>
              </w:rPr>
            </w:pPr>
            <w:r w:rsidRPr="008E15D8">
              <w:rPr>
                <w:sz w:val="20"/>
                <w:szCs w:val="20"/>
              </w:rPr>
              <w:t>15</w:t>
            </w:r>
          </w:p>
        </w:tc>
        <w:tc>
          <w:tcPr>
            <w:tcW w:w="525" w:type="dxa"/>
            <w:shd w:val="clear" w:color="000000" w:fill="FFFFFF"/>
            <w:vAlign w:val="bottom"/>
          </w:tcPr>
          <w:p w:rsidR="008E15D8" w:rsidRPr="008E15D8" w:rsidRDefault="008E15D8" w:rsidP="0004494D">
            <w:pPr>
              <w:jc w:val="right"/>
              <w:rPr>
                <w:sz w:val="20"/>
                <w:szCs w:val="20"/>
              </w:rPr>
            </w:pPr>
          </w:p>
        </w:tc>
        <w:tc>
          <w:tcPr>
            <w:tcW w:w="525" w:type="dxa"/>
            <w:shd w:val="clear" w:color="000000" w:fill="FFFFFF"/>
            <w:vAlign w:val="bottom"/>
          </w:tcPr>
          <w:p w:rsidR="008E15D8" w:rsidRPr="008E15D8" w:rsidRDefault="008E15D8" w:rsidP="0004494D">
            <w:pPr>
              <w:jc w:val="right"/>
              <w:rPr>
                <w:sz w:val="20"/>
                <w:szCs w:val="20"/>
              </w:rPr>
            </w:pPr>
          </w:p>
        </w:tc>
        <w:tc>
          <w:tcPr>
            <w:tcW w:w="525" w:type="dxa"/>
            <w:shd w:val="clear" w:color="000000" w:fill="FFFFFF"/>
            <w:vAlign w:val="bottom"/>
          </w:tcPr>
          <w:p w:rsidR="008E15D8" w:rsidRPr="008E15D8" w:rsidRDefault="008E15D8" w:rsidP="0004494D">
            <w:pPr>
              <w:jc w:val="right"/>
              <w:rPr>
                <w:sz w:val="20"/>
                <w:szCs w:val="20"/>
              </w:rPr>
            </w:pPr>
          </w:p>
        </w:tc>
        <w:tc>
          <w:tcPr>
            <w:tcW w:w="525" w:type="dxa"/>
            <w:shd w:val="clear" w:color="000000" w:fill="FFFFFF"/>
            <w:vAlign w:val="bottom"/>
          </w:tcPr>
          <w:p w:rsidR="008E15D8" w:rsidRPr="008E15D8" w:rsidRDefault="008E15D8" w:rsidP="0004494D">
            <w:pPr>
              <w:jc w:val="right"/>
              <w:rPr>
                <w:sz w:val="20"/>
                <w:szCs w:val="20"/>
              </w:rPr>
            </w:pPr>
            <w:r w:rsidRPr="008E15D8">
              <w:rPr>
                <w:sz w:val="20"/>
                <w:szCs w:val="20"/>
              </w:rPr>
              <w:t>11</w:t>
            </w:r>
          </w:p>
        </w:tc>
        <w:tc>
          <w:tcPr>
            <w:tcW w:w="525" w:type="dxa"/>
            <w:shd w:val="clear" w:color="000000" w:fill="FFFFFF"/>
            <w:vAlign w:val="bottom"/>
          </w:tcPr>
          <w:p w:rsidR="008E15D8" w:rsidRPr="008E15D8" w:rsidRDefault="008E15D8" w:rsidP="0004494D">
            <w:pPr>
              <w:jc w:val="right"/>
              <w:rPr>
                <w:sz w:val="20"/>
                <w:szCs w:val="20"/>
              </w:rPr>
            </w:pPr>
            <w:r w:rsidRPr="008E15D8">
              <w:rPr>
                <w:sz w:val="20"/>
                <w:szCs w:val="20"/>
              </w:rPr>
              <w:t>5</w:t>
            </w:r>
          </w:p>
        </w:tc>
        <w:tc>
          <w:tcPr>
            <w:tcW w:w="525" w:type="dxa"/>
            <w:shd w:val="clear" w:color="000000" w:fill="FFFFFF"/>
            <w:vAlign w:val="bottom"/>
          </w:tcPr>
          <w:p w:rsidR="008E15D8" w:rsidRPr="008E15D8" w:rsidRDefault="008E15D8" w:rsidP="0004494D">
            <w:pPr>
              <w:jc w:val="right"/>
              <w:rPr>
                <w:sz w:val="20"/>
                <w:szCs w:val="20"/>
              </w:rPr>
            </w:pPr>
          </w:p>
        </w:tc>
        <w:tc>
          <w:tcPr>
            <w:tcW w:w="525" w:type="dxa"/>
            <w:shd w:val="clear" w:color="000000" w:fill="FFFFFF"/>
            <w:vAlign w:val="bottom"/>
          </w:tcPr>
          <w:p w:rsidR="008E15D8" w:rsidRPr="008E15D8" w:rsidRDefault="008E15D8" w:rsidP="0004494D">
            <w:pPr>
              <w:jc w:val="right"/>
              <w:rPr>
                <w:sz w:val="20"/>
                <w:szCs w:val="20"/>
              </w:rPr>
            </w:pPr>
          </w:p>
        </w:tc>
        <w:tc>
          <w:tcPr>
            <w:tcW w:w="525" w:type="dxa"/>
            <w:shd w:val="clear" w:color="000000" w:fill="FFFFFF"/>
            <w:vAlign w:val="bottom"/>
          </w:tcPr>
          <w:p w:rsidR="008E15D8" w:rsidRPr="008E15D8" w:rsidRDefault="008E15D8" w:rsidP="0004494D">
            <w:pPr>
              <w:jc w:val="right"/>
              <w:rPr>
                <w:sz w:val="20"/>
                <w:szCs w:val="20"/>
              </w:rPr>
            </w:pPr>
          </w:p>
        </w:tc>
      </w:tr>
      <w:tr w:rsidR="008E15D8" w:rsidRPr="008E15D8" w:rsidTr="008E15D8">
        <w:tc>
          <w:tcPr>
            <w:tcW w:w="525" w:type="dxa"/>
            <w:shd w:val="clear" w:color="000000" w:fill="FFFFFF"/>
            <w:vAlign w:val="bottom"/>
          </w:tcPr>
          <w:p w:rsidR="008E15D8" w:rsidRPr="008E15D8" w:rsidRDefault="008E15D8" w:rsidP="0004494D">
            <w:pPr>
              <w:rPr>
                <w:sz w:val="20"/>
                <w:szCs w:val="20"/>
              </w:rPr>
            </w:pPr>
            <w:r w:rsidRPr="008E15D8">
              <w:rPr>
                <w:sz w:val="20"/>
                <w:szCs w:val="20"/>
              </w:rPr>
              <w:t>Олс</w:t>
            </w:r>
          </w:p>
        </w:tc>
        <w:tc>
          <w:tcPr>
            <w:tcW w:w="731" w:type="dxa"/>
            <w:shd w:val="clear" w:color="000000" w:fill="FFFFFF"/>
            <w:vAlign w:val="bottom"/>
          </w:tcPr>
          <w:p w:rsidR="008E15D8" w:rsidRPr="008E15D8" w:rsidRDefault="008E15D8" w:rsidP="0004494D">
            <w:pPr>
              <w:jc w:val="right"/>
              <w:rPr>
                <w:sz w:val="20"/>
                <w:szCs w:val="20"/>
              </w:rPr>
            </w:pPr>
            <w:r w:rsidRPr="008E15D8">
              <w:rPr>
                <w:sz w:val="20"/>
                <w:szCs w:val="20"/>
              </w:rPr>
              <w:t>8.4</w:t>
            </w:r>
          </w:p>
        </w:tc>
        <w:tc>
          <w:tcPr>
            <w:tcW w:w="937" w:type="dxa"/>
            <w:shd w:val="clear" w:color="000000" w:fill="FFFFFF"/>
            <w:vAlign w:val="bottom"/>
          </w:tcPr>
          <w:p w:rsidR="008E15D8" w:rsidRPr="008E15D8" w:rsidRDefault="008E15D8" w:rsidP="0004494D">
            <w:pPr>
              <w:jc w:val="right"/>
              <w:rPr>
                <w:sz w:val="20"/>
                <w:szCs w:val="20"/>
              </w:rPr>
            </w:pPr>
            <w:r w:rsidRPr="008E15D8">
              <w:rPr>
                <w:sz w:val="20"/>
                <w:szCs w:val="20"/>
              </w:rPr>
              <w:t>1016</w:t>
            </w:r>
          </w:p>
        </w:tc>
        <w:tc>
          <w:tcPr>
            <w:tcW w:w="824" w:type="dxa"/>
            <w:shd w:val="clear" w:color="000000" w:fill="FFFFFF"/>
            <w:vAlign w:val="bottom"/>
          </w:tcPr>
          <w:p w:rsidR="008E15D8" w:rsidRPr="008E15D8" w:rsidRDefault="008E15D8" w:rsidP="0004494D">
            <w:pPr>
              <w:jc w:val="right"/>
              <w:rPr>
                <w:sz w:val="20"/>
                <w:szCs w:val="20"/>
              </w:rPr>
            </w:pPr>
            <w:r w:rsidRPr="008E15D8">
              <w:rPr>
                <w:sz w:val="20"/>
                <w:szCs w:val="20"/>
              </w:rPr>
              <w:t>257</w:t>
            </w:r>
          </w:p>
        </w:tc>
        <w:tc>
          <w:tcPr>
            <w:tcW w:w="731" w:type="dxa"/>
            <w:shd w:val="clear" w:color="000000" w:fill="FFFFFF"/>
            <w:vAlign w:val="bottom"/>
          </w:tcPr>
          <w:p w:rsidR="008E15D8" w:rsidRPr="008E15D8" w:rsidRDefault="008E15D8" w:rsidP="0004494D">
            <w:pPr>
              <w:jc w:val="right"/>
              <w:rPr>
                <w:sz w:val="20"/>
                <w:szCs w:val="20"/>
              </w:rPr>
            </w:pPr>
          </w:p>
        </w:tc>
        <w:tc>
          <w:tcPr>
            <w:tcW w:w="618" w:type="dxa"/>
            <w:shd w:val="clear" w:color="000000" w:fill="FFFFFF"/>
            <w:vAlign w:val="bottom"/>
          </w:tcPr>
          <w:p w:rsidR="008E15D8" w:rsidRPr="008E15D8" w:rsidRDefault="008E15D8" w:rsidP="0004494D">
            <w:pPr>
              <w:jc w:val="right"/>
              <w:rPr>
                <w:sz w:val="20"/>
                <w:szCs w:val="20"/>
              </w:rPr>
            </w:pPr>
          </w:p>
        </w:tc>
        <w:tc>
          <w:tcPr>
            <w:tcW w:w="824" w:type="dxa"/>
            <w:shd w:val="clear" w:color="000000" w:fill="FFFFFF"/>
            <w:vAlign w:val="bottom"/>
          </w:tcPr>
          <w:p w:rsidR="008E15D8" w:rsidRPr="008E15D8" w:rsidRDefault="008E15D8" w:rsidP="0004494D">
            <w:pPr>
              <w:jc w:val="right"/>
              <w:rPr>
                <w:sz w:val="20"/>
                <w:szCs w:val="20"/>
              </w:rPr>
            </w:pPr>
          </w:p>
        </w:tc>
        <w:tc>
          <w:tcPr>
            <w:tcW w:w="525" w:type="dxa"/>
            <w:shd w:val="clear" w:color="000000" w:fill="FFFFFF"/>
            <w:vAlign w:val="bottom"/>
          </w:tcPr>
          <w:p w:rsidR="008E15D8" w:rsidRPr="008E15D8" w:rsidRDefault="008E15D8" w:rsidP="0004494D">
            <w:pPr>
              <w:jc w:val="right"/>
              <w:rPr>
                <w:sz w:val="20"/>
                <w:szCs w:val="20"/>
              </w:rPr>
            </w:pPr>
            <w:r w:rsidRPr="008E15D8">
              <w:rPr>
                <w:sz w:val="20"/>
                <w:szCs w:val="20"/>
              </w:rPr>
              <w:t>15</w:t>
            </w:r>
          </w:p>
        </w:tc>
        <w:tc>
          <w:tcPr>
            <w:tcW w:w="824" w:type="dxa"/>
            <w:shd w:val="clear" w:color="000000" w:fill="FFFFFF"/>
            <w:vAlign w:val="bottom"/>
          </w:tcPr>
          <w:p w:rsidR="008E15D8" w:rsidRPr="008E15D8" w:rsidRDefault="008E15D8" w:rsidP="0004494D">
            <w:pPr>
              <w:jc w:val="right"/>
              <w:rPr>
                <w:sz w:val="20"/>
                <w:szCs w:val="20"/>
              </w:rPr>
            </w:pPr>
            <w:r w:rsidRPr="008E15D8">
              <w:rPr>
                <w:sz w:val="20"/>
                <w:szCs w:val="20"/>
              </w:rPr>
              <w:t>0.6</w:t>
            </w:r>
          </w:p>
        </w:tc>
        <w:tc>
          <w:tcPr>
            <w:tcW w:w="824" w:type="dxa"/>
            <w:shd w:val="clear" w:color="000000" w:fill="FFFFFF"/>
            <w:vAlign w:val="bottom"/>
          </w:tcPr>
          <w:p w:rsidR="008E15D8" w:rsidRPr="008E15D8" w:rsidRDefault="008E15D8" w:rsidP="0004494D">
            <w:pPr>
              <w:jc w:val="right"/>
              <w:rPr>
                <w:sz w:val="20"/>
                <w:szCs w:val="20"/>
              </w:rPr>
            </w:pPr>
            <w:r w:rsidRPr="008E15D8">
              <w:rPr>
                <w:sz w:val="20"/>
                <w:szCs w:val="20"/>
              </w:rPr>
              <w:t>17</w:t>
            </w:r>
          </w:p>
        </w:tc>
        <w:tc>
          <w:tcPr>
            <w:tcW w:w="731" w:type="dxa"/>
            <w:shd w:val="clear" w:color="000000" w:fill="FFFFFF"/>
            <w:vAlign w:val="bottom"/>
          </w:tcPr>
          <w:p w:rsidR="008E15D8" w:rsidRPr="008E15D8" w:rsidRDefault="008E15D8" w:rsidP="0004494D">
            <w:pPr>
              <w:jc w:val="right"/>
              <w:rPr>
                <w:sz w:val="20"/>
                <w:szCs w:val="20"/>
              </w:rPr>
            </w:pPr>
            <w:r w:rsidRPr="008E15D8">
              <w:rPr>
                <w:sz w:val="20"/>
                <w:szCs w:val="20"/>
              </w:rPr>
              <w:t>14</w:t>
            </w:r>
          </w:p>
        </w:tc>
        <w:tc>
          <w:tcPr>
            <w:tcW w:w="824" w:type="dxa"/>
            <w:shd w:val="clear" w:color="000000" w:fill="FFFFFF"/>
            <w:vAlign w:val="bottom"/>
          </w:tcPr>
          <w:p w:rsidR="008E15D8" w:rsidRPr="008E15D8" w:rsidRDefault="008E15D8" w:rsidP="0004494D">
            <w:pPr>
              <w:jc w:val="right"/>
              <w:rPr>
                <w:sz w:val="20"/>
                <w:szCs w:val="20"/>
              </w:rPr>
            </w:pPr>
            <w:r w:rsidRPr="008E15D8">
              <w:rPr>
                <w:sz w:val="20"/>
                <w:szCs w:val="20"/>
              </w:rPr>
              <w:t>3</w:t>
            </w:r>
          </w:p>
        </w:tc>
        <w:tc>
          <w:tcPr>
            <w:tcW w:w="824" w:type="dxa"/>
            <w:shd w:val="clear" w:color="000000" w:fill="FFFFFF"/>
            <w:vAlign w:val="bottom"/>
          </w:tcPr>
          <w:p w:rsidR="008E15D8" w:rsidRPr="008E15D8" w:rsidRDefault="008E15D8" w:rsidP="0004494D">
            <w:pPr>
              <w:jc w:val="right"/>
              <w:rPr>
                <w:sz w:val="20"/>
                <w:szCs w:val="20"/>
              </w:rPr>
            </w:pPr>
            <w:r w:rsidRPr="008E15D8">
              <w:rPr>
                <w:sz w:val="20"/>
                <w:szCs w:val="20"/>
              </w:rPr>
              <w:t>31</w:t>
            </w:r>
          </w:p>
        </w:tc>
        <w:tc>
          <w:tcPr>
            <w:tcW w:w="618" w:type="dxa"/>
            <w:shd w:val="clear" w:color="000000" w:fill="FFFFFF"/>
            <w:vAlign w:val="bottom"/>
          </w:tcPr>
          <w:p w:rsidR="008E15D8" w:rsidRPr="008E15D8" w:rsidRDefault="008E15D8" w:rsidP="0004494D">
            <w:pPr>
              <w:jc w:val="right"/>
              <w:rPr>
                <w:sz w:val="20"/>
                <w:szCs w:val="20"/>
              </w:rPr>
            </w:pPr>
            <w:r w:rsidRPr="008E15D8">
              <w:rPr>
                <w:sz w:val="20"/>
                <w:szCs w:val="20"/>
              </w:rPr>
              <w:t>25</w:t>
            </w:r>
          </w:p>
        </w:tc>
        <w:tc>
          <w:tcPr>
            <w:tcW w:w="525" w:type="dxa"/>
            <w:shd w:val="clear" w:color="000000" w:fill="FFFFFF"/>
            <w:vAlign w:val="bottom"/>
          </w:tcPr>
          <w:p w:rsidR="008E15D8" w:rsidRPr="008E15D8" w:rsidRDefault="008E15D8" w:rsidP="0004494D">
            <w:pPr>
              <w:jc w:val="right"/>
              <w:rPr>
                <w:sz w:val="20"/>
                <w:szCs w:val="20"/>
              </w:rPr>
            </w:pPr>
          </w:p>
        </w:tc>
        <w:tc>
          <w:tcPr>
            <w:tcW w:w="525" w:type="dxa"/>
            <w:shd w:val="clear" w:color="000000" w:fill="FFFFFF"/>
            <w:vAlign w:val="bottom"/>
          </w:tcPr>
          <w:p w:rsidR="008E15D8" w:rsidRPr="008E15D8" w:rsidRDefault="008E15D8" w:rsidP="0004494D">
            <w:pPr>
              <w:jc w:val="right"/>
              <w:rPr>
                <w:sz w:val="20"/>
                <w:szCs w:val="20"/>
              </w:rPr>
            </w:pPr>
          </w:p>
        </w:tc>
        <w:tc>
          <w:tcPr>
            <w:tcW w:w="525" w:type="dxa"/>
            <w:shd w:val="clear" w:color="000000" w:fill="FFFFFF"/>
            <w:vAlign w:val="bottom"/>
          </w:tcPr>
          <w:p w:rsidR="008E15D8" w:rsidRPr="008E15D8" w:rsidRDefault="008E15D8" w:rsidP="0004494D">
            <w:pPr>
              <w:jc w:val="right"/>
              <w:rPr>
                <w:sz w:val="20"/>
                <w:szCs w:val="20"/>
              </w:rPr>
            </w:pPr>
          </w:p>
        </w:tc>
        <w:tc>
          <w:tcPr>
            <w:tcW w:w="525" w:type="dxa"/>
            <w:shd w:val="clear" w:color="000000" w:fill="FFFFFF"/>
            <w:vAlign w:val="bottom"/>
          </w:tcPr>
          <w:p w:rsidR="008E15D8" w:rsidRPr="008E15D8" w:rsidRDefault="008E15D8" w:rsidP="0004494D">
            <w:pPr>
              <w:jc w:val="right"/>
              <w:rPr>
                <w:sz w:val="20"/>
                <w:szCs w:val="20"/>
              </w:rPr>
            </w:pPr>
          </w:p>
        </w:tc>
        <w:tc>
          <w:tcPr>
            <w:tcW w:w="525" w:type="dxa"/>
            <w:shd w:val="clear" w:color="000000" w:fill="FFFFFF"/>
            <w:vAlign w:val="bottom"/>
          </w:tcPr>
          <w:p w:rsidR="008E15D8" w:rsidRPr="008E15D8" w:rsidRDefault="008E15D8" w:rsidP="0004494D">
            <w:pPr>
              <w:jc w:val="right"/>
              <w:rPr>
                <w:sz w:val="20"/>
                <w:szCs w:val="20"/>
              </w:rPr>
            </w:pPr>
          </w:p>
        </w:tc>
        <w:tc>
          <w:tcPr>
            <w:tcW w:w="525" w:type="dxa"/>
            <w:shd w:val="clear" w:color="000000" w:fill="FFFFFF"/>
            <w:vAlign w:val="bottom"/>
          </w:tcPr>
          <w:p w:rsidR="008E15D8" w:rsidRPr="008E15D8" w:rsidRDefault="008E15D8" w:rsidP="0004494D">
            <w:pPr>
              <w:jc w:val="right"/>
              <w:rPr>
                <w:sz w:val="20"/>
                <w:szCs w:val="20"/>
              </w:rPr>
            </w:pPr>
          </w:p>
        </w:tc>
        <w:tc>
          <w:tcPr>
            <w:tcW w:w="525" w:type="dxa"/>
            <w:shd w:val="clear" w:color="000000" w:fill="FFFFFF"/>
            <w:vAlign w:val="bottom"/>
          </w:tcPr>
          <w:p w:rsidR="008E15D8" w:rsidRPr="008E15D8" w:rsidRDefault="008E15D8" w:rsidP="0004494D">
            <w:pPr>
              <w:jc w:val="right"/>
              <w:rPr>
                <w:sz w:val="20"/>
                <w:szCs w:val="20"/>
              </w:rPr>
            </w:pPr>
          </w:p>
        </w:tc>
        <w:tc>
          <w:tcPr>
            <w:tcW w:w="525" w:type="dxa"/>
            <w:shd w:val="clear" w:color="000000" w:fill="FFFFFF"/>
            <w:vAlign w:val="bottom"/>
          </w:tcPr>
          <w:p w:rsidR="008E15D8" w:rsidRPr="008E15D8" w:rsidRDefault="008E15D8" w:rsidP="0004494D">
            <w:pPr>
              <w:jc w:val="right"/>
              <w:rPr>
                <w:sz w:val="20"/>
                <w:szCs w:val="20"/>
              </w:rPr>
            </w:pPr>
          </w:p>
        </w:tc>
      </w:tr>
      <w:tr w:rsidR="008E15D8" w:rsidRPr="008E15D8" w:rsidTr="008E15D8">
        <w:tc>
          <w:tcPr>
            <w:tcW w:w="14560" w:type="dxa"/>
            <w:gridSpan w:val="22"/>
            <w:shd w:val="clear" w:color="000000" w:fill="FFFFFF"/>
          </w:tcPr>
          <w:p w:rsidR="008E15D8" w:rsidRPr="008E15D8" w:rsidRDefault="008E15D8" w:rsidP="0004494D">
            <w:pPr>
              <w:rPr>
                <w:sz w:val="20"/>
                <w:szCs w:val="20"/>
              </w:rPr>
            </w:pPr>
            <w:r w:rsidRPr="008E15D8">
              <w:rPr>
                <w:sz w:val="20"/>
                <w:szCs w:val="20"/>
              </w:rPr>
              <w:lastRenderedPageBreak/>
              <w:t>Итого по группе пород:</w:t>
            </w:r>
          </w:p>
        </w:tc>
      </w:tr>
      <w:tr w:rsidR="008E15D8" w:rsidRPr="008E15D8" w:rsidTr="008E15D8">
        <w:tc>
          <w:tcPr>
            <w:tcW w:w="525" w:type="dxa"/>
            <w:shd w:val="clear" w:color="000000" w:fill="FFFFFF"/>
            <w:vAlign w:val="bottom"/>
          </w:tcPr>
          <w:p w:rsidR="008E15D8" w:rsidRPr="008E15D8" w:rsidRDefault="008E15D8" w:rsidP="0004494D">
            <w:pPr>
              <w:jc w:val="right"/>
              <w:rPr>
                <w:sz w:val="20"/>
                <w:szCs w:val="20"/>
              </w:rPr>
            </w:pPr>
          </w:p>
        </w:tc>
        <w:tc>
          <w:tcPr>
            <w:tcW w:w="731" w:type="dxa"/>
            <w:shd w:val="clear" w:color="000000" w:fill="FFFFFF"/>
            <w:vAlign w:val="bottom"/>
          </w:tcPr>
          <w:p w:rsidR="008E15D8" w:rsidRPr="008E15D8" w:rsidRDefault="008E15D8" w:rsidP="0004494D">
            <w:pPr>
              <w:jc w:val="right"/>
              <w:rPr>
                <w:sz w:val="20"/>
                <w:szCs w:val="20"/>
              </w:rPr>
            </w:pPr>
            <w:r w:rsidRPr="008E15D8">
              <w:rPr>
                <w:sz w:val="20"/>
                <w:szCs w:val="20"/>
              </w:rPr>
              <w:t>494.1</w:t>
            </w:r>
          </w:p>
        </w:tc>
        <w:tc>
          <w:tcPr>
            <w:tcW w:w="937" w:type="dxa"/>
            <w:shd w:val="clear" w:color="000000" w:fill="FFFFFF"/>
            <w:vAlign w:val="bottom"/>
          </w:tcPr>
          <w:p w:rsidR="008E15D8" w:rsidRPr="008E15D8" w:rsidRDefault="008E15D8" w:rsidP="0004494D">
            <w:pPr>
              <w:jc w:val="right"/>
              <w:rPr>
                <w:sz w:val="20"/>
                <w:szCs w:val="20"/>
              </w:rPr>
            </w:pPr>
            <w:r w:rsidRPr="008E15D8">
              <w:rPr>
                <w:sz w:val="20"/>
                <w:szCs w:val="20"/>
              </w:rPr>
              <w:t>85980</w:t>
            </w:r>
          </w:p>
        </w:tc>
        <w:tc>
          <w:tcPr>
            <w:tcW w:w="824" w:type="dxa"/>
            <w:shd w:val="clear" w:color="000000" w:fill="FFFFFF"/>
            <w:vAlign w:val="bottom"/>
          </w:tcPr>
          <w:p w:rsidR="008E15D8" w:rsidRPr="008E15D8" w:rsidRDefault="008E15D8" w:rsidP="0004494D">
            <w:pPr>
              <w:jc w:val="right"/>
              <w:rPr>
                <w:sz w:val="20"/>
                <w:szCs w:val="20"/>
              </w:rPr>
            </w:pPr>
            <w:r w:rsidRPr="008E15D8">
              <w:rPr>
                <w:sz w:val="20"/>
                <w:szCs w:val="20"/>
              </w:rPr>
              <w:t>23795</w:t>
            </w:r>
          </w:p>
        </w:tc>
        <w:tc>
          <w:tcPr>
            <w:tcW w:w="731" w:type="dxa"/>
            <w:shd w:val="clear" w:color="000000" w:fill="FFFFFF"/>
            <w:vAlign w:val="bottom"/>
          </w:tcPr>
          <w:p w:rsidR="008E15D8" w:rsidRPr="008E15D8" w:rsidRDefault="008E15D8" w:rsidP="0004494D">
            <w:pPr>
              <w:jc w:val="right"/>
              <w:rPr>
                <w:sz w:val="20"/>
                <w:szCs w:val="20"/>
              </w:rPr>
            </w:pPr>
            <w:r w:rsidRPr="008E15D8">
              <w:rPr>
                <w:sz w:val="20"/>
                <w:szCs w:val="20"/>
              </w:rPr>
              <w:t>60</w:t>
            </w:r>
          </w:p>
        </w:tc>
        <w:tc>
          <w:tcPr>
            <w:tcW w:w="618" w:type="dxa"/>
            <w:shd w:val="clear" w:color="000000" w:fill="FFFFFF"/>
            <w:vAlign w:val="bottom"/>
          </w:tcPr>
          <w:p w:rsidR="008E15D8" w:rsidRPr="008E15D8" w:rsidRDefault="008E15D8" w:rsidP="0004494D">
            <w:pPr>
              <w:jc w:val="right"/>
              <w:rPr>
                <w:sz w:val="20"/>
                <w:szCs w:val="20"/>
              </w:rPr>
            </w:pPr>
            <w:r w:rsidRPr="008E15D8">
              <w:rPr>
                <w:sz w:val="20"/>
                <w:szCs w:val="20"/>
              </w:rPr>
              <w:t>332</w:t>
            </w:r>
          </w:p>
        </w:tc>
        <w:tc>
          <w:tcPr>
            <w:tcW w:w="824" w:type="dxa"/>
            <w:shd w:val="clear" w:color="000000" w:fill="FFFFFF"/>
            <w:vAlign w:val="bottom"/>
          </w:tcPr>
          <w:p w:rsidR="008E15D8" w:rsidRPr="008E15D8" w:rsidRDefault="008E15D8" w:rsidP="0004494D">
            <w:pPr>
              <w:jc w:val="right"/>
              <w:rPr>
                <w:sz w:val="20"/>
                <w:szCs w:val="20"/>
              </w:rPr>
            </w:pPr>
            <w:r w:rsidRPr="008E15D8">
              <w:rPr>
                <w:sz w:val="20"/>
                <w:szCs w:val="20"/>
              </w:rPr>
              <w:t>319</w:t>
            </w:r>
          </w:p>
        </w:tc>
        <w:tc>
          <w:tcPr>
            <w:tcW w:w="525" w:type="dxa"/>
            <w:shd w:val="clear" w:color="000000" w:fill="FFFFFF"/>
            <w:vAlign w:val="bottom"/>
          </w:tcPr>
          <w:p w:rsidR="008E15D8" w:rsidRPr="008E15D8" w:rsidRDefault="008E15D8" w:rsidP="0004494D">
            <w:pPr>
              <w:jc w:val="right"/>
              <w:rPr>
                <w:sz w:val="20"/>
                <w:szCs w:val="20"/>
              </w:rPr>
            </w:pPr>
            <w:r w:rsidRPr="008E15D8">
              <w:rPr>
                <w:sz w:val="20"/>
                <w:szCs w:val="20"/>
              </w:rPr>
              <w:t>15</w:t>
            </w:r>
          </w:p>
        </w:tc>
        <w:tc>
          <w:tcPr>
            <w:tcW w:w="824" w:type="dxa"/>
            <w:shd w:val="clear" w:color="000000" w:fill="FFFFFF"/>
            <w:vAlign w:val="bottom"/>
          </w:tcPr>
          <w:p w:rsidR="008E15D8" w:rsidRPr="008E15D8" w:rsidRDefault="008E15D8" w:rsidP="0004494D">
            <w:pPr>
              <w:jc w:val="right"/>
              <w:rPr>
                <w:sz w:val="20"/>
                <w:szCs w:val="20"/>
              </w:rPr>
            </w:pPr>
            <w:r w:rsidRPr="008E15D8">
              <w:rPr>
                <w:sz w:val="20"/>
                <w:szCs w:val="20"/>
              </w:rPr>
              <w:t>33.0</w:t>
            </w:r>
          </w:p>
        </w:tc>
        <w:tc>
          <w:tcPr>
            <w:tcW w:w="824" w:type="dxa"/>
            <w:shd w:val="clear" w:color="000000" w:fill="FFFFFF"/>
            <w:vAlign w:val="bottom"/>
          </w:tcPr>
          <w:p w:rsidR="008E15D8" w:rsidRPr="008E15D8" w:rsidRDefault="008E15D8" w:rsidP="0004494D">
            <w:pPr>
              <w:jc w:val="right"/>
              <w:rPr>
                <w:sz w:val="20"/>
                <w:szCs w:val="20"/>
              </w:rPr>
            </w:pPr>
            <w:r w:rsidRPr="008E15D8">
              <w:rPr>
                <w:sz w:val="20"/>
                <w:szCs w:val="20"/>
              </w:rPr>
              <w:t>1586</w:t>
            </w:r>
          </w:p>
        </w:tc>
        <w:tc>
          <w:tcPr>
            <w:tcW w:w="731" w:type="dxa"/>
            <w:shd w:val="clear" w:color="000000" w:fill="FFFFFF"/>
            <w:vAlign w:val="bottom"/>
          </w:tcPr>
          <w:p w:rsidR="008E15D8" w:rsidRPr="008E15D8" w:rsidRDefault="008E15D8" w:rsidP="0004494D">
            <w:pPr>
              <w:jc w:val="right"/>
              <w:rPr>
                <w:sz w:val="20"/>
                <w:szCs w:val="20"/>
              </w:rPr>
            </w:pPr>
            <w:r w:rsidRPr="008E15D8">
              <w:rPr>
                <w:sz w:val="20"/>
                <w:szCs w:val="20"/>
              </w:rPr>
              <w:t>1345</w:t>
            </w:r>
          </w:p>
        </w:tc>
        <w:tc>
          <w:tcPr>
            <w:tcW w:w="824" w:type="dxa"/>
            <w:shd w:val="clear" w:color="000000" w:fill="FFFFFF"/>
            <w:vAlign w:val="bottom"/>
          </w:tcPr>
          <w:p w:rsidR="008E15D8" w:rsidRPr="008E15D8" w:rsidRDefault="008E15D8" w:rsidP="0004494D">
            <w:pPr>
              <w:jc w:val="right"/>
              <w:rPr>
                <w:sz w:val="20"/>
                <w:szCs w:val="20"/>
              </w:rPr>
            </w:pPr>
            <w:r w:rsidRPr="008E15D8">
              <w:rPr>
                <w:sz w:val="20"/>
                <w:szCs w:val="20"/>
              </w:rPr>
              <w:t>317</w:t>
            </w:r>
          </w:p>
        </w:tc>
        <w:tc>
          <w:tcPr>
            <w:tcW w:w="824" w:type="dxa"/>
            <w:shd w:val="clear" w:color="000000" w:fill="FFFFFF"/>
            <w:vAlign w:val="bottom"/>
          </w:tcPr>
          <w:p w:rsidR="008E15D8" w:rsidRPr="008E15D8" w:rsidRDefault="008E15D8" w:rsidP="0004494D">
            <w:pPr>
              <w:jc w:val="right"/>
              <w:rPr>
                <w:sz w:val="20"/>
                <w:szCs w:val="20"/>
              </w:rPr>
            </w:pPr>
            <w:r w:rsidRPr="008E15D8">
              <w:rPr>
                <w:sz w:val="20"/>
                <w:szCs w:val="20"/>
              </w:rPr>
              <w:t>48</w:t>
            </w:r>
          </w:p>
        </w:tc>
        <w:tc>
          <w:tcPr>
            <w:tcW w:w="618" w:type="dxa"/>
            <w:shd w:val="clear" w:color="000000" w:fill="FFFFFF"/>
            <w:vAlign w:val="bottom"/>
          </w:tcPr>
          <w:p w:rsidR="008E15D8" w:rsidRPr="008E15D8" w:rsidRDefault="008E15D8" w:rsidP="0004494D">
            <w:pPr>
              <w:jc w:val="right"/>
              <w:rPr>
                <w:sz w:val="20"/>
                <w:szCs w:val="20"/>
              </w:rPr>
            </w:pPr>
            <w:r w:rsidRPr="008E15D8">
              <w:rPr>
                <w:sz w:val="20"/>
                <w:szCs w:val="20"/>
              </w:rPr>
              <w:t>28</w:t>
            </w:r>
          </w:p>
        </w:tc>
        <w:tc>
          <w:tcPr>
            <w:tcW w:w="525" w:type="dxa"/>
            <w:shd w:val="clear" w:color="000000" w:fill="FFFFFF"/>
            <w:vAlign w:val="bottom"/>
          </w:tcPr>
          <w:p w:rsidR="008E15D8" w:rsidRPr="008E15D8" w:rsidRDefault="008E15D8" w:rsidP="0004494D">
            <w:pPr>
              <w:jc w:val="right"/>
              <w:rPr>
                <w:sz w:val="20"/>
                <w:szCs w:val="20"/>
              </w:rPr>
            </w:pPr>
            <w:r w:rsidRPr="008E15D8">
              <w:rPr>
                <w:sz w:val="20"/>
                <w:szCs w:val="20"/>
              </w:rPr>
              <w:t>4</w:t>
            </w:r>
          </w:p>
        </w:tc>
        <w:tc>
          <w:tcPr>
            <w:tcW w:w="525" w:type="dxa"/>
            <w:shd w:val="clear" w:color="000000" w:fill="FFFFFF"/>
            <w:vAlign w:val="bottom"/>
          </w:tcPr>
          <w:p w:rsidR="008E15D8" w:rsidRPr="008E15D8" w:rsidRDefault="008E15D8" w:rsidP="0004494D">
            <w:pPr>
              <w:jc w:val="right"/>
              <w:rPr>
                <w:sz w:val="20"/>
                <w:szCs w:val="20"/>
              </w:rPr>
            </w:pPr>
            <w:r w:rsidRPr="008E15D8">
              <w:rPr>
                <w:sz w:val="20"/>
                <w:szCs w:val="20"/>
              </w:rPr>
              <w:t>4</w:t>
            </w:r>
          </w:p>
        </w:tc>
        <w:tc>
          <w:tcPr>
            <w:tcW w:w="525" w:type="dxa"/>
            <w:shd w:val="clear" w:color="000000" w:fill="FFFFFF"/>
            <w:vAlign w:val="bottom"/>
          </w:tcPr>
          <w:p w:rsidR="008E15D8" w:rsidRPr="008E15D8" w:rsidRDefault="008E15D8" w:rsidP="0004494D">
            <w:pPr>
              <w:jc w:val="right"/>
              <w:rPr>
                <w:sz w:val="20"/>
                <w:szCs w:val="20"/>
              </w:rPr>
            </w:pPr>
            <w:r w:rsidRPr="008E15D8">
              <w:rPr>
                <w:sz w:val="20"/>
                <w:szCs w:val="20"/>
              </w:rPr>
              <w:t>1</w:t>
            </w:r>
          </w:p>
        </w:tc>
        <w:tc>
          <w:tcPr>
            <w:tcW w:w="525" w:type="dxa"/>
            <w:shd w:val="clear" w:color="000000" w:fill="FFFFFF"/>
            <w:vAlign w:val="bottom"/>
          </w:tcPr>
          <w:p w:rsidR="008E15D8" w:rsidRPr="008E15D8" w:rsidRDefault="008E15D8" w:rsidP="0004494D">
            <w:pPr>
              <w:jc w:val="right"/>
              <w:rPr>
                <w:sz w:val="20"/>
                <w:szCs w:val="20"/>
              </w:rPr>
            </w:pPr>
            <w:r w:rsidRPr="008E15D8">
              <w:rPr>
                <w:sz w:val="20"/>
                <w:szCs w:val="20"/>
              </w:rPr>
              <w:t>22</w:t>
            </w:r>
          </w:p>
        </w:tc>
        <w:tc>
          <w:tcPr>
            <w:tcW w:w="525" w:type="dxa"/>
            <w:shd w:val="clear" w:color="000000" w:fill="FFFFFF"/>
            <w:vAlign w:val="bottom"/>
          </w:tcPr>
          <w:p w:rsidR="008E15D8" w:rsidRPr="008E15D8" w:rsidRDefault="008E15D8" w:rsidP="0004494D">
            <w:pPr>
              <w:jc w:val="right"/>
              <w:rPr>
                <w:sz w:val="20"/>
                <w:szCs w:val="20"/>
              </w:rPr>
            </w:pPr>
            <w:r w:rsidRPr="008E15D8">
              <w:rPr>
                <w:sz w:val="20"/>
                <w:szCs w:val="20"/>
              </w:rPr>
              <w:t>9</w:t>
            </w:r>
          </w:p>
        </w:tc>
        <w:tc>
          <w:tcPr>
            <w:tcW w:w="525" w:type="dxa"/>
            <w:shd w:val="clear" w:color="000000" w:fill="FFFFFF"/>
            <w:vAlign w:val="bottom"/>
          </w:tcPr>
          <w:p w:rsidR="008E15D8" w:rsidRPr="008E15D8" w:rsidRDefault="008E15D8" w:rsidP="0004494D">
            <w:pPr>
              <w:jc w:val="right"/>
              <w:rPr>
                <w:sz w:val="20"/>
                <w:szCs w:val="20"/>
              </w:rPr>
            </w:pPr>
          </w:p>
        </w:tc>
        <w:tc>
          <w:tcPr>
            <w:tcW w:w="525" w:type="dxa"/>
            <w:shd w:val="clear" w:color="000000" w:fill="FFFFFF"/>
            <w:vAlign w:val="bottom"/>
          </w:tcPr>
          <w:p w:rsidR="008E15D8" w:rsidRPr="008E15D8" w:rsidRDefault="008E15D8" w:rsidP="0004494D">
            <w:pPr>
              <w:jc w:val="right"/>
              <w:rPr>
                <w:sz w:val="20"/>
                <w:szCs w:val="20"/>
              </w:rPr>
            </w:pPr>
            <w:r w:rsidRPr="008E15D8">
              <w:rPr>
                <w:sz w:val="20"/>
                <w:szCs w:val="20"/>
              </w:rPr>
              <w:t>21</w:t>
            </w:r>
          </w:p>
        </w:tc>
        <w:tc>
          <w:tcPr>
            <w:tcW w:w="525" w:type="dxa"/>
            <w:shd w:val="clear" w:color="000000" w:fill="FFFFFF"/>
            <w:vAlign w:val="bottom"/>
          </w:tcPr>
          <w:p w:rsidR="008E15D8" w:rsidRPr="008E15D8" w:rsidRDefault="008E15D8" w:rsidP="0004494D">
            <w:pPr>
              <w:jc w:val="right"/>
              <w:rPr>
                <w:sz w:val="20"/>
                <w:szCs w:val="20"/>
              </w:rPr>
            </w:pPr>
            <w:r w:rsidRPr="008E15D8">
              <w:rPr>
                <w:sz w:val="20"/>
                <w:szCs w:val="20"/>
              </w:rPr>
              <w:t>4</w:t>
            </w:r>
          </w:p>
        </w:tc>
      </w:tr>
      <w:tr w:rsidR="008E15D8" w:rsidRPr="008E15D8" w:rsidTr="008E15D8">
        <w:tc>
          <w:tcPr>
            <w:tcW w:w="14560" w:type="dxa"/>
            <w:gridSpan w:val="22"/>
            <w:shd w:val="clear" w:color="000000" w:fill="FFFFFF"/>
          </w:tcPr>
          <w:p w:rsidR="008E15D8" w:rsidRPr="008E15D8" w:rsidRDefault="008E15D8" w:rsidP="0004494D">
            <w:pPr>
              <w:rPr>
                <w:sz w:val="20"/>
                <w:szCs w:val="20"/>
              </w:rPr>
            </w:pPr>
            <w:r w:rsidRPr="008E15D8">
              <w:rPr>
                <w:sz w:val="20"/>
                <w:szCs w:val="20"/>
              </w:rPr>
              <w:t>Итого по виду рубки:</w:t>
            </w:r>
          </w:p>
        </w:tc>
      </w:tr>
      <w:tr w:rsidR="008E15D8" w:rsidRPr="008E15D8" w:rsidTr="008E15D8">
        <w:tc>
          <w:tcPr>
            <w:tcW w:w="525" w:type="dxa"/>
            <w:shd w:val="clear" w:color="000000" w:fill="FFFFFF"/>
            <w:vAlign w:val="bottom"/>
          </w:tcPr>
          <w:p w:rsidR="008E15D8" w:rsidRPr="008E15D8" w:rsidRDefault="008E15D8" w:rsidP="0004494D">
            <w:pPr>
              <w:jc w:val="right"/>
              <w:rPr>
                <w:sz w:val="20"/>
                <w:szCs w:val="20"/>
              </w:rPr>
            </w:pPr>
          </w:p>
        </w:tc>
        <w:tc>
          <w:tcPr>
            <w:tcW w:w="731" w:type="dxa"/>
            <w:shd w:val="clear" w:color="000000" w:fill="FFFFFF"/>
            <w:vAlign w:val="bottom"/>
          </w:tcPr>
          <w:p w:rsidR="008E15D8" w:rsidRPr="00357C08" w:rsidRDefault="008E15D8" w:rsidP="0004494D">
            <w:pPr>
              <w:jc w:val="right"/>
              <w:rPr>
                <w:color w:val="FF0000"/>
                <w:sz w:val="20"/>
                <w:szCs w:val="20"/>
              </w:rPr>
            </w:pPr>
            <w:r w:rsidRPr="00357C08">
              <w:rPr>
                <w:color w:val="FF0000"/>
                <w:sz w:val="20"/>
                <w:szCs w:val="20"/>
              </w:rPr>
              <w:t>5047.0</w:t>
            </w:r>
          </w:p>
        </w:tc>
        <w:tc>
          <w:tcPr>
            <w:tcW w:w="937" w:type="dxa"/>
            <w:shd w:val="clear" w:color="000000" w:fill="FFFFFF"/>
            <w:vAlign w:val="bottom"/>
          </w:tcPr>
          <w:p w:rsidR="008E15D8" w:rsidRPr="00357C08" w:rsidRDefault="008E15D8" w:rsidP="0004494D">
            <w:pPr>
              <w:jc w:val="right"/>
              <w:rPr>
                <w:color w:val="FF0000"/>
                <w:sz w:val="20"/>
                <w:szCs w:val="20"/>
              </w:rPr>
            </w:pPr>
            <w:r w:rsidRPr="00357C08">
              <w:rPr>
                <w:color w:val="FF0000"/>
                <w:sz w:val="20"/>
                <w:szCs w:val="20"/>
              </w:rPr>
              <w:t>1045665</w:t>
            </w:r>
          </w:p>
        </w:tc>
        <w:tc>
          <w:tcPr>
            <w:tcW w:w="824" w:type="dxa"/>
            <w:shd w:val="clear" w:color="000000" w:fill="FFFFFF"/>
            <w:vAlign w:val="bottom"/>
          </w:tcPr>
          <w:p w:rsidR="008E15D8" w:rsidRPr="008E15D8" w:rsidRDefault="008E15D8" w:rsidP="0004494D">
            <w:pPr>
              <w:jc w:val="right"/>
              <w:rPr>
                <w:sz w:val="20"/>
                <w:szCs w:val="20"/>
              </w:rPr>
            </w:pPr>
            <w:r w:rsidRPr="008E15D8">
              <w:rPr>
                <w:sz w:val="20"/>
                <w:szCs w:val="20"/>
              </w:rPr>
              <w:t>231005</w:t>
            </w:r>
          </w:p>
        </w:tc>
        <w:tc>
          <w:tcPr>
            <w:tcW w:w="731" w:type="dxa"/>
            <w:shd w:val="clear" w:color="000000" w:fill="FFFFFF"/>
            <w:vAlign w:val="bottom"/>
          </w:tcPr>
          <w:p w:rsidR="008E15D8" w:rsidRPr="008E15D8" w:rsidRDefault="008E15D8" w:rsidP="0004494D">
            <w:pPr>
              <w:jc w:val="right"/>
              <w:rPr>
                <w:sz w:val="20"/>
                <w:szCs w:val="20"/>
              </w:rPr>
            </w:pPr>
            <w:r w:rsidRPr="008E15D8">
              <w:rPr>
                <w:sz w:val="20"/>
                <w:szCs w:val="20"/>
              </w:rPr>
              <w:t>1393</w:t>
            </w:r>
          </w:p>
        </w:tc>
        <w:tc>
          <w:tcPr>
            <w:tcW w:w="618" w:type="dxa"/>
            <w:shd w:val="clear" w:color="000000" w:fill="FFFFFF"/>
            <w:vAlign w:val="bottom"/>
          </w:tcPr>
          <w:p w:rsidR="008E15D8" w:rsidRPr="008E15D8" w:rsidRDefault="008E15D8" w:rsidP="0004494D">
            <w:pPr>
              <w:jc w:val="right"/>
              <w:rPr>
                <w:sz w:val="20"/>
                <w:szCs w:val="20"/>
              </w:rPr>
            </w:pPr>
            <w:r w:rsidRPr="008E15D8">
              <w:rPr>
                <w:sz w:val="20"/>
                <w:szCs w:val="20"/>
              </w:rPr>
              <w:t>3982</w:t>
            </w:r>
          </w:p>
        </w:tc>
        <w:tc>
          <w:tcPr>
            <w:tcW w:w="824" w:type="dxa"/>
            <w:shd w:val="clear" w:color="000000" w:fill="FFFFFF"/>
            <w:vAlign w:val="bottom"/>
          </w:tcPr>
          <w:p w:rsidR="008E15D8" w:rsidRPr="008E15D8" w:rsidRDefault="008E15D8" w:rsidP="0004494D">
            <w:pPr>
              <w:jc w:val="right"/>
              <w:rPr>
                <w:sz w:val="20"/>
                <w:szCs w:val="20"/>
              </w:rPr>
            </w:pPr>
            <w:r w:rsidRPr="008E15D8">
              <w:rPr>
                <w:sz w:val="20"/>
                <w:szCs w:val="20"/>
              </w:rPr>
              <w:t>5682</w:t>
            </w:r>
          </w:p>
        </w:tc>
        <w:tc>
          <w:tcPr>
            <w:tcW w:w="525" w:type="dxa"/>
            <w:shd w:val="clear" w:color="000000" w:fill="FFFFFF"/>
            <w:vAlign w:val="bottom"/>
          </w:tcPr>
          <w:p w:rsidR="008E15D8" w:rsidRPr="008E15D8" w:rsidRDefault="008E15D8" w:rsidP="0004494D">
            <w:pPr>
              <w:jc w:val="right"/>
              <w:rPr>
                <w:sz w:val="20"/>
                <w:szCs w:val="20"/>
              </w:rPr>
            </w:pPr>
            <w:r w:rsidRPr="008E15D8">
              <w:rPr>
                <w:sz w:val="20"/>
                <w:szCs w:val="20"/>
              </w:rPr>
              <w:t>15</w:t>
            </w:r>
          </w:p>
        </w:tc>
        <w:tc>
          <w:tcPr>
            <w:tcW w:w="824" w:type="dxa"/>
            <w:shd w:val="clear" w:color="000000" w:fill="FFFFFF"/>
            <w:vAlign w:val="bottom"/>
          </w:tcPr>
          <w:p w:rsidR="008E15D8" w:rsidRPr="008E15D8" w:rsidRDefault="008E15D8" w:rsidP="0004494D">
            <w:pPr>
              <w:jc w:val="right"/>
              <w:rPr>
                <w:sz w:val="20"/>
                <w:szCs w:val="20"/>
              </w:rPr>
            </w:pPr>
            <w:r w:rsidRPr="00357C08">
              <w:rPr>
                <w:color w:val="FF0000"/>
                <w:sz w:val="20"/>
                <w:szCs w:val="20"/>
              </w:rPr>
              <w:t>336.6</w:t>
            </w:r>
          </w:p>
        </w:tc>
        <w:tc>
          <w:tcPr>
            <w:tcW w:w="824" w:type="dxa"/>
            <w:shd w:val="clear" w:color="000000" w:fill="FFFFFF"/>
            <w:vAlign w:val="bottom"/>
          </w:tcPr>
          <w:p w:rsidR="008E15D8" w:rsidRPr="008E15D8" w:rsidRDefault="008E15D8" w:rsidP="0004494D">
            <w:pPr>
              <w:jc w:val="right"/>
              <w:rPr>
                <w:sz w:val="20"/>
                <w:szCs w:val="20"/>
              </w:rPr>
            </w:pPr>
            <w:r w:rsidRPr="00357C08">
              <w:rPr>
                <w:sz w:val="20"/>
                <w:szCs w:val="20"/>
                <w:highlight w:val="yellow"/>
              </w:rPr>
              <w:t>15399</w:t>
            </w:r>
          </w:p>
        </w:tc>
        <w:tc>
          <w:tcPr>
            <w:tcW w:w="731" w:type="dxa"/>
            <w:shd w:val="clear" w:color="000000" w:fill="FFFFFF"/>
            <w:vAlign w:val="bottom"/>
          </w:tcPr>
          <w:p w:rsidR="008E15D8" w:rsidRPr="008E15D8" w:rsidRDefault="008E15D8" w:rsidP="0004494D">
            <w:pPr>
              <w:jc w:val="right"/>
              <w:rPr>
                <w:sz w:val="20"/>
                <w:szCs w:val="20"/>
              </w:rPr>
            </w:pPr>
            <w:r w:rsidRPr="00357C08">
              <w:rPr>
                <w:sz w:val="20"/>
                <w:szCs w:val="20"/>
                <w:highlight w:val="green"/>
              </w:rPr>
              <w:t>13766</w:t>
            </w:r>
          </w:p>
        </w:tc>
        <w:tc>
          <w:tcPr>
            <w:tcW w:w="824" w:type="dxa"/>
            <w:shd w:val="clear" w:color="000000" w:fill="FFFFFF"/>
            <w:vAlign w:val="bottom"/>
          </w:tcPr>
          <w:p w:rsidR="008E15D8" w:rsidRPr="008E15D8" w:rsidRDefault="008E15D8" w:rsidP="0004494D">
            <w:pPr>
              <w:jc w:val="right"/>
              <w:rPr>
                <w:sz w:val="20"/>
                <w:szCs w:val="20"/>
              </w:rPr>
            </w:pPr>
            <w:r w:rsidRPr="00357C08">
              <w:rPr>
                <w:sz w:val="20"/>
                <w:szCs w:val="20"/>
                <w:highlight w:val="cyan"/>
              </w:rPr>
              <w:t>5322</w:t>
            </w:r>
          </w:p>
        </w:tc>
        <w:tc>
          <w:tcPr>
            <w:tcW w:w="824" w:type="dxa"/>
            <w:shd w:val="clear" w:color="000000" w:fill="FFFFFF"/>
            <w:vAlign w:val="bottom"/>
          </w:tcPr>
          <w:p w:rsidR="008E15D8" w:rsidRPr="008E15D8" w:rsidRDefault="008E15D8" w:rsidP="0004494D">
            <w:pPr>
              <w:jc w:val="right"/>
              <w:rPr>
                <w:sz w:val="20"/>
                <w:szCs w:val="20"/>
              </w:rPr>
            </w:pPr>
            <w:r w:rsidRPr="008E15D8">
              <w:rPr>
                <w:sz w:val="20"/>
                <w:szCs w:val="20"/>
              </w:rPr>
              <w:t>46</w:t>
            </w:r>
          </w:p>
        </w:tc>
        <w:tc>
          <w:tcPr>
            <w:tcW w:w="618" w:type="dxa"/>
            <w:shd w:val="clear" w:color="000000" w:fill="FFFFFF"/>
            <w:vAlign w:val="bottom"/>
          </w:tcPr>
          <w:p w:rsidR="008E15D8" w:rsidRPr="008E15D8" w:rsidRDefault="008E15D8" w:rsidP="0004494D">
            <w:pPr>
              <w:jc w:val="right"/>
              <w:rPr>
                <w:sz w:val="20"/>
                <w:szCs w:val="20"/>
              </w:rPr>
            </w:pPr>
            <w:r w:rsidRPr="008E15D8">
              <w:rPr>
                <w:sz w:val="20"/>
                <w:szCs w:val="20"/>
              </w:rPr>
              <w:t>22</w:t>
            </w:r>
          </w:p>
        </w:tc>
        <w:tc>
          <w:tcPr>
            <w:tcW w:w="525" w:type="dxa"/>
            <w:shd w:val="clear" w:color="000000" w:fill="FFFFFF"/>
            <w:vAlign w:val="bottom"/>
          </w:tcPr>
          <w:p w:rsidR="008E15D8" w:rsidRPr="008E15D8" w:rsidRDefault="008E15D8" w:rsidP="0004494D">
            <w:pPr>
              <w:jc w:val="right"/>
              <w:rPr>
                <w:sz w:val="20"/>
                <w:szCs w:val="20"/>
              </w:rPr>
            </w:pPr>
            <w:r w:rsidRPr="00357C08">
              <w:rPr>
                <w:sz w:val="20"/>
                <w:szCs w:val="20"/>
                <w:highlight w:val="yellow"/>
              </w:rPr>
              <w:t>93</w:t>
            </w:r>
          </w:p>
        </w:tc>
        <w:tc>
          <w:tcPr>
            <w:tcW w:w="525" w:type="dxa"/>
            <w:shd w:val="clear" w:color="000000" w:fill="FFFFFF"/>
            <w:vAlign w:val="bottom"/>
          </w:tcPr>
          <w:p w:rsidR="008E15D8" w:rsidRPr="008E15D8" w:rsidRDefault="008E15D8" w:rsidP="0004494D">
            <w:pPr>
              <w:jc w:val="right"/>
              <w:rPr>
                <w:sz w:val="20"/>
                <w:szCs w:val="20"/>
              </w:rPr>
            </w:pPr>
            <w:r w:rsidRPr="00357C08">
              <w:rPr>
                <w:sz w:val="20"/>
                <w:szCs w:val="20"/>
                <w:highlight w:val="green"/>
              </w:rPr>
              <w:t>79</w:t>
            </w:r>
          </w:p>
        </w:tc>
        <w:tc>
          <w:tcPr>
            <w:tcW w:w="525" w:type="dxa"/>
            <w:shd w:val="clear" w:color="000000" w:fill="FFFFFF"/>
            <w:vAlign w:val="bottom"/>
          </w:tcPr>
          <w:p w:rsidR="008E15D8" w:rsidRPr="008E15D8" w:rsidRDefault="008E15D8" w:rsidP="0004494D">
            <w:pPr>
              <w:jc w:val="right"/>
              <w:rPr>
                <w:sz w:val="20"/>
                <w:szCs w:val="20"/>
              </w:rPr>
            </w:pPr>
            <w:r w:rsidRPr="00357C08">
              <w:rPr>
                <w:sz w:val="20"/>
                <w:szCs w:val="20"/>
                <w:highlight w:val="cyan"/>
              </w:rPr>
              <w:t>49</w:t>
            </w:r>
          </w:p>
        </w:tc>
        <w:tc>
          <w:tcPr>
            <w:tcW w:w="525" w:type="dxa"/>
            <w:shd w:val="clear" w:color="000000" w:fill="FFFFFF"/>
            <w:vAlign w:val="bottom"/>
          </w:tcPr>
          <w:p w:rsidR="008E15D8" w:rsidRPr="008E15D8" w:rsidRDefault="008E15D8" w:rsidP="0004494D">
            <w:pPr>
              <w:jc w:val="right"/>
              <w:rPr>
                <w:sz w:val="20"/>
                <w:szCs w:val="20"/>
              </w:rPr>
            </w:pPr>
            <w:r w:rsidRPr="00357C08">
              <w:rPr>
                <w:sz w:val="20"/>
                <w:szCs w:val="20"/>
                <w:highlight w:val="yellow"/>
              </w:rPr>
              <w:t>265</w:t>
            </w:r>
          </w:p>
        </w:tc>
        <w:tc>
          <w:tcPr>
            <w:tcW w:w="525" w:type="dxa"/>
            <w:shd w:val="clear" w:color="000000" w:fill="FFFFFF"/>
            <w:vAlign w:val="bottom"/>
          </w:tcPr>
          <w:p w:rsidR="008E15D8" w:rsidRPr="008E15D8" w:rsidRDefault="008E15D8" w:rsidP="0004494D">
            <w:pPr>
              <w:jc w:val="right"/>
              <w:rPr>
                <w:sz w:val="20"/>
                <w:szCs w:val="20"/>
              </w:rPr>
            </w:pPr>
            <w:r w:rsidRPr="00357C08">
              <w:rPr>
                <w:sz w:val="20"/>
                <w:szCs w:val="20"/>
                <w:highlight w:val="green"/>
              </w:rPr>
              <w:t>155</w:t>
            </w:r>
          </w:p>
        </w:tc>
        <w:tc>
          <w:tcPr>
            <w:tcW w:w="525" w:type="dxa"/>
            <w:shd w:val="clear" w:color="000000" w:fill="FFFFFF"/>
            <w:vAlign w:val="bottom"/>
          </w:tcPr>
          <w:p w:rsidR="008E15D8" w:rsidRPr="008E15D8" w:rsidRDefault="008E15D8" w:rsidP="0004494D">
            <w:pPr>
              <w:jc w:val="right"/>
              <w:rPr>
                <w:sz w:val="20"/>
                <w:szCs w:val="20"/>
              </w:rPr>
            </w:pPr>
            <w:r w:rsidRPr="00357C08">
              <w:rPr>
                <w:sz w:val="20"/>
                <w:szCs w:val="20"/>
                <w:highlight w:val="cyan"/>
              </w:rPr>
              <w:t>15</w:t>
            </w:r>
          </w:p>
        </w:tc>
        <w:tc>
          <w:tcPr>
            <w:tcW w:w="525" w:type="dxa"/>
            <w:shd w:val="clear" w:color="000000" w:fill="FFFFFF"/>
            <w:vAlign w:val="bottom"/>
          </w:tcPr>
          <w:p w:rsidR="008E15D8" w:rsidRPr="008E15D8" w:rsidRDefault="008E15D8" w:rsidP="0004494D">
            <w:pPr>
              <w:jc w:val="right"/>
              <w:rPr>
                <w:sz w:val="20"/>
                <w:szCs w:val="20"/>
              </w:rPr>
            </w:pPr>
            <w:r w:rsidRPr="00357C08">
              <w:rPr>
                <w:sz w:val="20"/>
                <w:szCs w:val="20"/>
                <w:highlight w:val="yellow"/>
              </w:rPr>
              <w:t>379</w:t>
            </w:r>
          </w:p>
        </w:tc>
        <w:tc>
          <w:tcPr>
            <w:tcW w:w="525" w:type="dxa"/>
            <w:shd w:val="clear" w:color="000000" w:fill="FFFFFF"/>
            <w:vAlign w:val="bottom"/>
          </w:tcPr>
          <w:p w:rsidR="008E15D8" w:rsidRPr="008E15D8" w:rsidRDefault="008E15D8" w:rsidP="0004494D">
            <w:pPr>
              <w:jc w:val="right"/>
              <w:rPr>
                <w:sz w:val="20"/>
                <w:szCs w:val="20"/>
              </w:rPr>
            </w:pPr>
            <w:r w:rsidRPr="00357C08">
              <w:rPr>
                <w:sz w:val="20"/>
                <w:szCs w:val="20"/>
                <w:highlight w:val="green"/>
              </w:rPr>
              <w:t>111</w:t>
            </w:r>
          </w:p>
        </w:tc>
      </w:tr>
      <w:tr w:rsidR="008E15D8" w:rsidRPr="008E15D8" w:rsidTr="008E15D8">
        <w:tc>
          <w:tcPr>
            <w:tcW w:w="14560" w:type="dxa"/>
            <w:gridSpan w:val="22"/>
            <w:shd w:val="clear" w:color="000000" w:fill="FFFFFF"/>
          </w:tcPr>
          <w:p w:rsidR="008E15D8" w:rsidRPr="008E15D8" w:rsidRDefault="008E15D8" w:rsidP="0004494D">
            <w:pPr>
              <w:rPr>
                <w:sz w:val="20"/>
                <w:szCs w:val="20"/>
              </w:rPr>
            </w:pPr>
            <w:r w:rsidRPr="008E15D8">
              <w:rPr>
                <w:sz w:val="20"/>
                <w:szCs w:val="20"/>
              </w:rPr>
              <w:t>ВСЕГО</w:t>
            </w:r>
          </w:p>
        </w:tc>
      </w:tr>
      <w:tr w:rsidR="008E15D8" w:rsidRPr="008E15D8" w:rsidTr="008E15D8">
        <w:tc>
          <w:tcPr>
            <w:tcW w:w="525" w:type="dxa"/>
            <w:shd w:val="clear" w:color="000000" w:fill="FFFFFF"/>
            <w:vAlign w:val="bottom"/>
          </w:tcPr>
          <w:p w:rsidR="008E15D8" w:rsidRPr="008E15D8" w:rsidRDefault="008E15D8" w:rsidP="0004494D">
            <w:pPr>
              <w:jc w:val="right"/>
              <w:rPr>
                <w:sz w:val="20"/>
                <w:szCs w:val="20"/>
              </w:rPr>
            </w:pPr>
          </w:p>
        </w:tc>
        <w:tc>
          <w:tcPr>
            <w:tcW w:w="731" w:type="dxa"/>
            <w:shd w:val="clear" w:color="000000" w:fill="FFFFFF"/>
            <w:vAlign w:val="bottom"/>
          </w:tcPr>
          <w:p w:rsidR="008E15D8" w:rsidRPr="00357C08" w:rsidRDefault="008E15D8" w:rsidP="0004494D">
            <w:pPr>
              <w:jc w:val="right"/>
              <w:rPr>
                <w:color w:val="FF0000"/>
                <w:sz w:val="20"/>
                <w:szCs w:val="20"/>
              </w:rPr>
            </w:pPr>
            <w:r w:rsidRPr="00357C08">
              <w:rPr>
                <w:color w:val="FF0000"/>
                <w:sz w:val="20"/>
                <w:szCs w:val="20"/>
              </w:rPr>
              <w:t>10289.9</w:t>
            </w:r>
          </w:p>
        </w:tc>
        <w:tc>
          <w:tcPr>
            <w:tcW w:w="937" w:type="dxa"/>
            <w:shd w:val="clear" w:color="000000" w:fill="FFFFFF"/>
            <w:vAlign w:val="bottom"/>
          </w:tcPr>
          <w:p w:rsidR="008E15D8" w:rsidRPr="00357C08" w:rsidRDefault="008E15D8" w:rsidP="0004494D">
            <w:pPr>
              <w:jc w:val="right"/>
              <w:rPr>
                <w:color w:val="FF0000"/>
                <w:sz w:val="20"/>
                <w:szCs w:val="20"/>
              </w:rPr>
            </w:pPr>
            <w:r w:rsidRPr="00357C08">
              <w:rPr>
                <w:color w:val="FF0000"/>
                <w:sz w:val="20"/>
                <w:szCs w:val="20"/>
              </w:rPr>
              <w:t>1776585</w:t>
            </w:r>
          </w:p>
        </w:tc>
        <w:tc>
          <w:tcPr>
            <w:tcW w:w="824" w:type="dxa"/>
            <w:shd w:val="clear" w:color="000000" w:fill="FFFFFF"/>
            <w:vAlign w:val="bottom"/>
          </w:tcPr>
          <w:p w:rsidR="008E15D8" w:rsidRPr="008E15D8" w:rsidRDefault="008E15D8" w:rsidP="0004494D">
            <w:pPr>
              <w:jc w:val="right"/>
              <w:rPr>
                <w:sz w:val="20"/>
                <w:szCs w:val="20"/>
              </w:rPr>
            </w:pPr>
            <w:r w:rsidRPr="008E15D8">
              <w:rPr>
                <w:sz w:val="20"/>
                <w:szCs w:val="20"/>
              </w:rPr>
              <w:t>455236</w:t>
            </w:r>
          </w:p>
        </w:tc>
        <w:tc>
          <w:tcPr>
            <w:tcW w:w="731" w:type="dxa"/>
            <w:shd w:val="clear" w:color="000000" w:fill="FFFFFF"/>
            <w:vAlign w:val="bottom"/>
          </w:tcPr>
          <w:p w:rsidR="008E15D8" w:rsidRPr="008E15D8" w:rsidRDefault="008E15D8" w:rsidP="0004494D">
            <w:pPr>
              <w:jc w:val="right"/>
              <w:rPr>
                <w:sz w:val="20"/>
                <w:szCs w:val="20"/>
              </w:rPr>
            </w:pPr>
            <w:r w:rsidRPr="008E15D8">
              <w:rPr>
                <w:sz w:val="20"/>
                <w:szCs w:val="20"/>
              </w:rPr>
              <w:t>6082</w:t>
            </w:r>
          </w:p>
        </w:tc>
        <w:tc>
          <w:tcPr>
            <w:tcW w:w="618" w:type="dxa"/>
            <w:shd w:val="clear" w:color="000000" w:fill="FFFFFF"/>
            <w:vAlign w:val="bottom"/>
          </w:tcPr>
          <w:p w:rsidR="008E15D8" w:rsidRPr="008E15D8" w:rsidRDefault="008E15D8" w:rsidP="0004494D">
            <w:pPr>
              <w:jc w:val="right"/>
              <w:rPr>
                <w:sz w:val="20"/>
                <w:szCs w:val="20"/>
              </w:rPr>
            </w:pPr>
            <w:r w:rsidRPr="008E15D8">
              <w:rPr>
                <w:sz w:val="20"/>
                <w:szCs w:val="20"/>
              </w:rPr>
              <w:t>5207</w:t>
            </w:r>
          </w:p>
        </w:tc>
        <w:tc>
          <w:tcPr>
            <w:tcW w:w="824" w:type="dxa"/>
            <w:shd w:val="clear" w:color="000000" w:fill="FFFFFF"/>
            <w:vAlign w:val="bottom"/>
          </w:tcPr>
          <w:p w:rsidR="008E15D8" w:rsidRPr="008E15D8" w:rsidRDefault="008E15D8" w:rsidP="0004494D">
            <w:pPr>
              <w:jc w:val="right"/>
              <w:rPr>
                <w:sz w:val="20"/>
                <w:szCs w:val="20"/>
              </w:rPr>
            </w:pPr>
            <w:r w:rsidRPr="008E15D8">
              <w:rPr>
                <w:sz w:val="20"/>
                <w:szCs w:val="20"/>
              </w:rPr>
              <w:t>8318</w:t>
            </w:r>
          </w:p>
        </w:tc>
        <w:tc>
          <w:tcPr>
            <w:tcW w:w="525" w:type="dxa"/>
            <w:shd w:val="clear" w:color="000000" w:fill="FFFFFF"/>
            <w:vAlign w:val="bottom"/>
          </w:tcPr>
          <w:p w:rsidR="008E15D8" w:rsidRPr="008E15D8" w:rsidRDefault="008E15D8" w:rsidP="0004494D">
            <w:pPr>
              <w:jc w:val="right"/>
              <w:rPr>
                <w:sz w:val="20"/>
                <w:szCs w:val="20"/>
              </w:rPr>
            </w:pPr>
            <w:r w:rsidRPr="008E15D8">
              <w:rPr>
                <w:sz w:val="20"/>
                <w:szCs w:val="20"/>
              </w:rPr>
              <w:t>15</w:t>
            </w:r>
          </w:p>
        </w:tc>
        <w:tc>
          <w:tcPr>
            <w:tcW w:w="824" w:type="dxa"/>
            <w:shd w:val="clear" w:color="000000" w:fill="FFFFFF"/>
            <w:vAlign w:val="bottom"/>
          </w:tcPr>
          <w:p w:rsidR="008E15D8" w:rsidRPr="008E15D8" w:rsidRDefault="008E15D8" w:rsidP="0004494D">
            <w:pPr>
              <w:jc w:val="right"/>
              <w:rPr>
                <w:sz w:val="20"/>
                <w:szCs w:val="20"/>
              </w:rPr>
            </w:pPr>
            <w:r w:rsidRPr="00357C08">
              <w:rPr>
                <w:color w:val="FF0000"/>
                <w:sz w:val="20"/>
                <w:szCs w:val="20"/>
              </w:rPr>
              <w:t>686.2</w:t>
            </w:r>
          </w:p>
        </w:tc>
        <w:tc>
          <w:tcPr>
            <w:tcW w:w="824" w:type="dxa"/>
            <w:shd w:val="clear" w:color="000000" w:fill="FFFFFF"/>
            <w:vAlign w:val="bottom"/>
          </w:tcPr>
          <w:p w:rsidR="008E15D8" w:rsidRPr="008E15D8" w:rsidRDefault="008E15D8" w:rsidP="0004494D">
            <w:pPr>
              <w:jc w:val="right"/>
              <w:rPr>
                <w:sz w:val="20"/>
                <w:szCs w:val="20"/>
              </w:rPr>
            </w:pPr>
            <w:r w:rsidRPr="00357C08">
              <w:rPr>
                <w:sz w:val="20"/>
                <w:szCs w:val="20"/>
                <w:highlight w:val="yellow"/>
              </w:rPr>
              <w:t>30348</w:t>
            </w:r>
          </w:p>
        </w:tc>
        <w:tc>
          <w:tcPr>
            <w:tcW w:w="731" w:type="dxa"/>
            <w:shd w:val="clear" w:color="000000" w:fill="FFFFFF"/>
            <w:vAlign w:val="bottom"/>
          </w:tcPr>
          <w:p w:rsidR="008E15D8" w:rsidRPr="008E15D8" w:rsidRDefault="008E15D8" w:rsidP="0004494D">
            <w:pPr>
              <w:jc w:val="right"/>
              <w:rPr>
                <w:sz w:val="20"/>
                <w:szCs w:val="20"/>
              </w:rPr>
            </w:pPr>
            <w:r w:rsidRPr="00357C08">
              <w:rPr>
                <w:sz w:val="20"/>
                <w:szCs w:val="20"/>
                <w:highlight w:val="green"/>
              </w:rPr>
              <w:t>26363</w:t>
            </w:r>
          </w:p>
        </w:tc>
        <w:tc>
          <w:tcPr>
            <w:tcW w:w="824" w:type="dxa"/>
            <w:shd w:val="clear" w:color="000000" w:fill="FFFFFF"/>
            <w:vAlign w:val="bottom"/>
          </w:tcPr>
          <w:p w:rsidR="008E15D8" w:rsidRPr="008E15D8" w:rsidRDefault="008E15D8" w:rsidP="0004494D">
            <w:pPr>
              <w:jc w:val="right"/>
              <w:rPr>
                <w:sz w:val="20"/>
                <w:szCs w:val="20"/>
              </w:rPr>
            </w:pPr>
            <w:r w:rsidRPr="00357C08">
              <w:rPr>
                <w:sz w:val="20"/>
                <w:szCs w:val="20"/>
                <w:highlight w:val="cyan"/>
              </w:rPr>
              <w:t>11651</w:t>
            </w:r>
          </w:p>
        </w:tc>
        <w:tc>
          <w:tcPr>
            <w:tcW w:w="824" w:type="dxa"/>
            <w:shd w:val="clear" w:color="000000" w:fill="FFFFFF"/>
            <w:vAlign w:val="bottom"/>
          </w:tcPr>
          <w:p w:rsidR="008E15D8" w:rsidRPr="008E15D8" w:rsidRDefault="008E15D8" w:rsidP="0004494D">
            <w:pPr>
              <w:jc w:val="right"/>
              <w:rPr>
                <w:sz w:val="20"/>
                <w:szCs w:val="20"/>
              </w:rPr>
            </w:pPr>
            <w:r w:rsidRPr="008E15D8">
              <w:rPr>
                <w:sz w:val="20"/>
                <w:szCs w:val="20"/>
              </w:rPr>
              <w:t>44</w:t>
            </w:r>
          </w:p>
        </w:tc>
        <w:tc>
          <w:tcPr>
            <w:tcW w:w="618" w:type="dxa"/>
            <w:shd w:val="clear" w:color="000000" w:fill="FFFFFF"/>
            <w:vAlign w:val="bottom"/>
          </w:tcPr>
          <w:p w:rsidR="008E15D8" w:rsidRPr="008E15D8" w:rsidRDefault="008E15D8" w:rsidP="0004494D">
            <w:pPr>
              <w:jc w:val="right"/>
              <w:rPr>
                <w:sz w:val="20"/>
                <w:szCs w:val="20"/>
              </w:rPr>
            </w:pPr>
            <w:r w:rsidRPr="008E15D8">
              <w:rPr>
                <w:sz w:val="20"/>
                <w:szCs w:val="20"/>
              </w:rPr>
              <w:t>26</w:t>
            </w:r>
          </w:p>
        </w:tc>
        <w:tc>
          <w:tcPr>
            <w:tcW w:w="525" w:type="dxa"/>
            <w:shd w:val="clear" w:color="000000" w:fill="FFFFFF"/>
            <w:vAlign w:val="bottom"/>
          </w:tcPr>
          <w:p w:rsidR="008E15D8" w:rsidRPr="008E15D8" w:rsidRDefault="008E15D8" w:rsidP="0004494D">
            <w:pPr>
              <w:jc w:val="right"/>
              <w:rPr>
                <w:sz w:val="20"/>
                <w:szCs w:val="20"/>
              </w:rPr>
            </w:pPr>
            <w:r w:rsidRPr="00357C08">
              <w:rPr>
                <w:sz w:val="20"/>
                <w:szCs w:val="20"/>
                <w:highlight w:val="yellow"/>
              </w:rPr>
              <w:t>405</w:t>
            </w:r>
          </w:p>
        </w:tc>
        <w:tc>
          <w:tcPr>
            <w:tcW w:w="525" w:type="dxa"/>
            <w:shd w:val="clear" w:color="000000" w:fill="FFFFFF"/>
            <w:vAlign w:val="bottom"/>
          </w:tcPr>
          <w:p w:rsidR="008E15D8" w:rsidRPr="008E15D8" w:rsidRDefault="008E15D8" w:rsidP="0004494D">
            <w:pPr>
              <w:jc w:val="right"/>
              <w:rPr>
                <w:sz w:val="20"/>
                <w:szCs w:val="20"/>
              </w:rPr>
            </w:pPr>
            <w:r w:rsidRPr="00357C08">
              <w:rPr>
                <w:sz w:val="20"/>
                <w:szCs w:val="20"/>
                <w:highlight w:val="green"/>
              </w:rPr>
              <w:t>344</w:t>
            </w:r>
          </w:p>
        </w:tc>
        <w:tc>
          <w:tcPr>
            <w:tcW w:w="525" w:type="dxa"/>
            <w:shd w:val="clear" w:color="000000" w:fill="FFFFFF"/>
            <w:vAlign w:val="bottom"/>
          </w:tcPr>
          <w:p w:rsidR="008E15D8" w:rsidRPr="008E15D8" w:rsidRDefault="008E15D8" w:rsidP="0004494D">
            <w:pPr>
              <w:jc w:val="right"/>
              <w:rPr>
                <w:sz w:val="20"/>
                <w:szCs w:val="20"/>
              </w:rPr>
            </w:pPr>
            <w:r w:rsidRPr="00357C08">
              <w:rPr>
                <w:sz w:val="20"/>
                <w:szCs w:val="20"/>
                <w:highlight w:val="cyan"/>
              </w:rPr>
              <w:t>214</w:t>
            </w:r>
          </w:p>
        </w:tc>
        <w:tc>
          <w:tcPr>
            <w:tcW w:w="525" w:type="dxa"/>
            <w:shd w:val="clear" w:color="000000" w:fill="FFFFFF"/>
            <w:vAlign w:val="bottom"/>
          </w:tcPr>
          <w:p w:rsidR="008E15D8" w:rsidRPr="008E15D8" w:rsidRDefault="008E15D8" w:rsidP="0004494D">
            <w:pPr>
              <w:jc w:val="right"/>
              <w:rPr>
                <w:sz w:val="20"/>
                <w:szCs w:val="20"/>
              </w:rPr>
            </w:pPr>
            <w:r w:rsidRPr="00357C08">
              <w:rPr>
                <w:sz w:val="20"/>
                <w:szCs w:val="20"/>
                <w:highlight w:val="yellow"/>
              </w:rPr>
              <w:t>347</w:t>
            </w:r>
          </w:p>
        </w:tc>
        <w:tc>
          <w:tcPr>
            <w:tcW w:w="525" w:type="dxa"/>
            <w:shd w:val="clear" w:color="000000" w:fill="FFFFFF"/>
            <w:vAlign w:val="bottom"/>
          </w:tcPr>
          <w:p w:rsidR="008E15D8" w:rsidRPr="008E15D8" w:rsidRDefault="008E15D8" w:rsidP="0004494D">
            <w:pPr>
              <w:jc w:val="right"/>
              <w:rPr>
                <w:sz w:val="20"/>
                <w:szCs w:val="20"/>
              </w:rPr>
            </w:pPr>
            <w:r w:rsidRPr="00357C08">
              <w:rPr>
                <w:sz w:val="20"/>
                <w:szCs w:val="20"/>
                <w:highlight w:val="green"/>
              </w:rPr>
              <w:t>203</w:t>
            </w:r>
          </w:p>
        </w:tc>
        <w:tc>
          <w:tcPr>
            <w:tcW w:w="525" w:type="dxa"/>
            <w:shd w:val="clear" w:color="000000" w:fill="FFFFFF"/>
            <w:vAlign w:val="bottom"/>
          </w:tcPr>
          <w:p w:rsidR="008E15D8" w:rsidRPr="008E15D8" w:rsidRDefault="008E15D8" w:rsidP="0004494D">
            <w:pPr>
              <w:jc w:val="right"/>
              <w:rPr>
                <w:sz w:val="20"/>
                <w:szCs w:val="20"/>
              </w:rPr>
            </w:pPr>
            <w:r w:rsidRPr="00357C08">
              <w:rPr>
                <w:sz w:val="20"/>
                <w:szCs w:val="20"/>
                <w:highlight w:val="cyan"/>
              </w:rPr>
              <w:t>19</w:t>
            </w:r>
          </w:p>
        </w:tc>
        <w:tc>
          <w:tcPr>
            <w:tcW w:w="525" w:type="dxa"/>
            <w:shd w:val="clear" w:color="000000" w:fill="FFFFFF"/>
            <w:vAlign w:val="bottom"/>
          </w:tcPr>
          <w:p w:rsidR="008E15D8" w:rsidRPr="008E15D8" w:rsidRDefault="008E15D8" w:rsidP="0004494D">
            <w:pPr>
              <w:jc w:val="right"/>
              <w:rPr>
                <w:sz w:val="20"/>
                <w:szCs w:val="20"/>
              </w:rPr>
            </w:pPr>
            <w:r w:rsidRPr="00357C08">
              <w:rPr>
                <w:sz w:val="20"/>
                <w:szCs w:val="20"/>
                <w:highlight w:val="yellow"/>
              </w:rPr>
              <w:t>556</w:t>
            </w:r>
          </w:p>
        </w:tc>
        <w:tc>
          <w:tcPr>
            <w:tcW w:w="525" w:type="dxa"/>
            <w:shd w:val="clear" w:color="000000" w:fill="FFFFFF"/>
            <w:vAlign w:val="bottom"/>
          </w:tcPr>
          <w:p w:rsidR="008E15D8" w:rsidRPr="008E15D8" w:rsidRDefault="008E15D8" w:rsidP="0004494D">
            <w:pPr>
              <w:jc w:val="right"/>
              <w:rPr>
                <w:sz w:val="20"/>
                <w:szCs w:val="20"/>
              </w:rPr>
            </w:pPr>
            <w:r w:rsidRPr="00357C08">
              <w:rPr>
                <w:sz w:val="20"/>
                <w:szCs w:val="20"/>
                <w:highlight w:val="green"/>
              </w:rPr>
              <w:t>162</w:t>
            </w:r>
          </w:p>
        </w:tc>
      </w:tr>
      <w:tr w:rsidR="008E15D8" w:rsidRPr="008E15D8" w:rsidTr="008E15D8">
        <w:tc>
          <w:tcPr>
            <w:tcW w:w="14560" w:type="dxa"/>
            <w:gridSpan w:val="22"/>
            <w:shd w:val="clear" w:color="000000" w:fill="FFFFFF"/>
          </w:tcPr>
          <w:p w:rsidR="008E15D8" w:rsidRPr="008E15D8" w:rsidRDefault="008E15D8" w:rsidP="0004494D">
            <w:pPr>
              <w:rPr>
                <w:sz w:val="20"/>
                <w:szCs w:val="20"/>
              </w:rPr>
            </w:pPr>
            <w:r w:rsidRPr="008E15D8">
              <w:rPr>
                <w:sz w:val="20"/>
                <w:szCs w:val="20"/>
              </w:rPr>
              <w:t>В том числе по группам пород</w:t>
            </w:r>
          </w:p>
        </w:tc>
      </w:tr>
      <w:tr w:rsidR="008E15D8" w:rsidRPr="008E15D8" w:rsidTr="008E15D8">
        <w:tc>
          <w:tcPr>
            <w:tcW w:w="14560" w:type="dxa"/>
            <w:gridSpan w:val="22"/>
            <w:shd w:val="clear" w:color="000000" w:fill="FFFFFF"/>
          </w:tcPr>
          <w:p w:rsidR="008E15D8" w:rsidRPr="008E15D8" w:rsidRDefault="008E15D8" w:rsidP="0004494D">
            <w:pPr>
              <w:rPr>
                <w:sz w:val="20"/>
                <w:szCs w:val="20"/>
              </w:rPr>
            </w:pPr>
            <w:r w:rsidRPr="008E15D8">
              <w:rPr>
                <w:sz w:val="20"/>
                <w:szCs w:val="20"/>
              </w:rPr>
              <w:t>Хвойные</w:t>
            </w:r>
          </w:p>
        </w:tc>
      </w:tr>
      <w:tr w:rsidR="008E15D8" w:rsidRPr="008E15D8" w:rsidTr="008E15D8">
        <w:tc>
          <w:tcPr>
            <w:tcW w:w="525" w:type="dxa"/>
            <w:shd w:val="clear" w:color="000000" w:fill="FFFFFF"/>
            <w:vAlign w:val="bottom"/>
          </w:tcPr>
          <w:p w:rsidR="008E15D8" w:rsidRPr="008E15D8" w:rsidRDefault="008E15D8" w:rsidP="0004494D">
            <w:pPr>
              <w:jc w:val="right"/>
              <w:rPr>
                <w:sz w:val="20"/>
                <w:szCs w:val="20"/>
              </w:rPr>
            </w:pPr>
          </w:p>
        </w:tc>
        <w:tc>
          <w:tcPr>
            <w:tcW w:w="731" w:type="dxa"/>
            <w:shd w:val="clear" w:color="000000" w:fill="FFFFFF"/>
            <w:vAlign w:val="bottom"/>
          </w:tcPr>
          <w:p w:rsidR="008E15D8" w:rsidRPr="008E15D8" w:rsidRDefault="008E15D8" w:rsidP="0004494D">
            <w:pPr>
              <w:jc w:val="right"/>
              <w:rPr>
                <w:sz w:val="20"/>
                <w:szCs w:val="20"/>
              </w:rPr>
            </w:pPr>
            <w:r w:rsidRPr="008E15D8">
              <w:rPr>
                <w:sz w:val="20"/>
                <w:szCs w:val="20"/>
              </w:rPr>
              <w:t>8940.9</w:t>
            </w:r>
          </w:p>
        </w:tc>
        <w:tc>
          <w:tcPr>
            <w:tcW w:w="937" w:type="dxa"/>
            <w:shd w:val="clear" w:color="000000" w:fill="FFFFFF"/>
            <w:vAlign w:val="bottom"/>
          </w:tcPr>
          <w:p w:rsidR="008E15D8" w:rsidRPr="008E15D8" w:rsidRDefault="008E15D8" w:rsidP="0004494D">
            <w:pPr>
              <w:jc w:val="right"/>
              <w:rPr>
                <w:sz w:val="20"/>
                <w:szCs w:val="20"/>
              </w:rPr>
            </w:pPr>
            <w:r w:rsidRPr="008E15D8">
              <w:rPr>
                <w:sz w:val="20"/>
                <w:szCs w:val="20"/>
              </w:rPr>
              <w:t>1560351</w:t>
            </w:r>
          </w:p>
        </w:tc>
        <w:tc>
          <w:tcPr>
            <w:tcW w:w="824" w:type="dxa"/>
            <w:shd w:val="clear" w:color="000000" w:fill="FFFFFF"/>
            <w:vAlign w:val="bottom"/>
          </w:tcPr>
          <w:p w:rsidR="008E15D8" w:rsidRPr="008E15D8" w:rsidRDefault="008E15D8" w:rsidP="0004494D">
            <w:pPr>
              <w:jc w:val="right"/>
              <w:rPr>
                <w:sz w:val="20"/>
                <w:szCs w:val="20"/>
              </w:rPr>
            </w:pPr>
            <w:r w:rsidRPr="008E15D8">
              <w:rPr>
                <w:sz w:val="20"/>
                <w:szCs w:val="20"/>
              </w:rPr>
              <w:t>386142</w:t>
            </w:r>
          </w:p>
        </w:tc>
        <w:tc>
          <w:tcPr>
            <w:tcW w:w="731" w:type="dxa"/>
            <w:shd w:val="clear" w:color="000000" w:fill="FFFFFF"/>
            <w:vAlign w:val="bottom"/>
          </w:tcPr>
          <w:p w:rsidR="008E15D8" w:rsidRPr="008E15D8" w:rsidRDefault="008E15D8" w:rsidP="0004494D">
            <w:pPr>
              <w:jc w:val="right"/>
              <w:rPr>
                <w:sz w:val="20"/>
                <w:szCs w:val="20"/>
              </w:rPr>
            </w:pPr>
            <w:r w:rsidRPr="008E15D8">
              <w:rPr>
                <w:sz w:val="20"/>
                <w:szCs w:val="20"/>
              </w:rPr>
              <w:t>5707</w:t>
            </w:r>
          </w:p>
        </w:tc>
        <w:tc>
          <w:tcPr>
            <w:tcW w:w="618" w:type="dxa"/>
            <w:shd w:val="clear" w:color="000000" w:fill="FFFFFF"/>
            <w:vAlign w:val="bottom"/>
          </w:tcPr>
          <w:p w:rsidR="008E15D8" w:rsidRPr="008E15D8" w:rsidRDefault="008E15D8" w:rsidP="0004494D">
            <w:pPr>
              <w:jc w:val="right"/>
              <w:rPr>
                <w:sz w:val="20"/>
                <w:szCs w:val="20"/>
              </w:rPr>
            </w:pPr>
            <w:r w:rsidRPr="008E15D8">
              <w:rPr>
                <w:sz w:val="20"/>
                <w:szCs w:val="20"/>
              </w:rPr>
              <w:t>4777</w:t>
            </w:r>
          </w:p>
        </w:tc>
        <w:tc>
          <w:tcPr>
            <w:tcW w:w="824" w:type="dxa"/>
            <w:shd w:val="clear" w:color="000000" w:fill="FFFFFF"/>
            <w:vAlign w:val="bottom"/>
          </w:tcPr>
          <w:p w:rsidR="008E15D8" w:rsidRPr="008E15D8" w:rsidRDefault="008E15D8" w:rsidP="0004494D">
            <w:pPr>
              <w:jc w:val="right"/>
              <w:rPr>
                <w:sz w:val="20"/>
                <w:szCs w:val="20"/>
              </w:rPr>
            </w:pPr>
            <w:r w:rsidRPr="008E15D8">
              <w:rPr>
                <w:sz w:val="20"/>
                <w:szCs w:val="20"/>
              </w:rPr>
              <w:t>7772</w:t>
            </w:r>
          </w:p>
        </w:tc>
        <w:tc>
          <w:tcPr>
            <w:tcW w:w="525" w:type="dxa"/>
            <w:shd w:val="clear" w:color="000000" w:fill="FFFFFF"/>
            <w:vAlign w:val="bottom"/>
          </w:tcPr>
          <w:p w:rsidR="008E15D8" w:rsidRPr="008E15D8" w:rsidRDefault="008E15D8" w:rsidP="0004494D">
            <w:pPr>
              <w:jc w:val="right"/>
              <w:rPr>
                <w:sz w:val="20"/>
                <w:szCs w:val="20"/>
              </w:rPr>
            </w:pPr>
            <w:r w:rsidRPr="008E15D8">
              <w:rPr>
                <w:sz w:val="20"/>
                <w:szCs w:val="20"/>
              </w:rPr>
              <w:t>15</w:t>
            </w:r>
          </w:p>
        </w:tc>
        <w:tc>
          <w:tcPr>
            <w:tcW w:w="824" w:type="dxa"/>
            <w:shd w:val="clear" w:color="000000" w:fill="FFFFFF"/>
            <w:vAlign w:val="bottom"/>
          </w:tcPr>
          <w:p w:rsidR="008E15D8" w:rsidRPr="008E15D8" w:rsidRDefault="008E15D8" w:rsidP="0004494D">
            <w:pPr>
              <w:jc w:val="right"/>
              <w:rPr>
                <w:sz w:val="20"/>
                <w:szCs w:val="20"/>
              </w:rPr>
            </w:pPr>
            <w:r w:rsidRPr="008E15D8">
              <w:rPr>
                <w:sz w:val="20"/>
                <w:szCs w:val="20"/>
              </w:rPr>
              <w:t>596.2</w:t>
            </w:r>
          </w:p>
        </w:tc>
        <w:tc>
          <w:tcPr>
            <w:tcW w:w="824" w:type="dxa"/>
            <w:shd w:val="clear" w:color="000000" w:fill="FFFFFF"/>
            <w:vAlign w:val="bottom"/>
          </w:tcPr>
          <w:p w:rsidR="008E15D8" w:rsidRPr="008E15D8" w:rsidRDefault="008E15D8" w:rsidP="0004494D">
            <w:pPr>
              <w:jc w:val="right"/>
              <w:rPr>
                <w:sz w:val="20"/>
                <w:szCs w:val="20"/>
              </w:rPr>
            </w:pPr>
            <w:r w:rsidRPr="008E15D8">
              <w:rPr>
                <w:sz w:val="20"/>
                <w:szCs w:val="20"/>
              </w:rPr>
              <w:t>25742</w:t>
            </w:r>
          </w:p>
        </w:tc>
        <w:tc>
          <w:tcPr>
            <w:tcW w:w="731" w:type="dxa"/>
            <w:shd w:val="clear" w:color="000000" w:fill="FFFFFF"/>
            <w:vAlign w:val="bottom"/>
          </w:tcPr>
          <w:p w:rsidR="008E15D8" w:rsidRPr="008E15D8" w:rsidRDefault="008E15D8" w:rsidP="0004494D">
            <w:pPr>
              <w:jc w:val="right"/>
              <w:rPr>
                <w:sz w:val="20"/>
                <w:szCs w:val="20"/>
              </w:rPr>
            </w:pPr>
            <w:r w:rsidRPr="008E15D8">
              <w:rPr>
                <w:sz w:val="20"/>
                <w:szCs w:val="20"/>
              </w:rPr>
              <w:t>22575</w:t>
            </w:r>
          </w:p>
        </w:tc>
        <w:tc>
          <w:tcPr>
            <w:tcW w:w="824" w:type="dxa"/>
            <w:shd w:val="clear" w:color="000000" w:fill="FFFFFF"/>
            <w:vAlign w:val="bottom"/>
          </w:tcPr>
          <w:p w:rsidR="008E15D8" w:rsidRPr="008E15D8" w:rsidRDefault="008E15D8" w:rsidP="0004494D">
            <w:pPr>
              <w:jc w:val="right"/>
              <w:rPr>
                <w:sz w:val="20"/>
                <w:szCs w:val="20"/>
              </w:rPr>
            </w:pPr>
            <w:r w:rsidRPr="008E15D8">
              <w:rPr>
                <w:sz w:val="20"/>
                <w:szCs w:val="20"/>
              </w:rPr>
              <w:t>10882</w:t>
            </w:r>
          </w:p>
        </w:tc>
        <w:tc>
          <w:tcPr>
            <w:tcW w:w="824" w:type="dxa"/>
            <w:shd w:val="clear" w:color="000000" w:fill="FFFFFF"/>
            <w:vAlign w:val="bottom"/>
          </w:tcPr>
          <w:p w:rsidR="008E15D8" w:rsidRPr="008E15D8" w:rsidRDefault="008E15D8" w:rsidP="0004494D">
            <w:pPr>
              <w:jc w:val="right"/>
              <w:rPr>
                <w:sz w:val="20"/>
                <w:szCs w:val="20"/>
              </w:rPr>
            </w:pPr>
            <w:r w:rsidRPr="008E15D8">
              <w:rPr>
                <w:sz w:val="20"/>
                <w:szCs w:val="20"/>
              </w:rPr>
              <w:t>43</w:t>
            </w:r>
          </w:p>
        </w:tc>
        <w:tc>
          <w:tcPr>
            <w:tcW w:w="618" w:type="dxa"/>
            <w:shd w:val="clear" w:color="000000" w:fill="FFFFFF"/>
            <w:vAlign w:val="bottom"/>
          </w:tcPr>
          <w:p w:rsidR="008E15D8" w:rsidRPr="008E15D8" w:rsidRDefault="008E15D8" w:rsidP="0004494D">
            <w:pPr>
              <w:jc w:val="right"/>
              <w:rPr>
                <w:sz w:val="20"/>
                <w:szCs w:val="20"/>
              </w:rPr>
            </w:pPr>
            <w:r w:rsidRPr="008E15D8">
              <w:rPr>
                <w:sz w:val="20"/>
                <w:szCs w:val="20"/>
              </w:rPr>
              <w:t>25</w:t>
            </w:r>
          </w:p>
        </w:tc>
        <w:tc>
          <w:tcPr>
            <w:tcW w:w="525" w:type="dxa"/>
            <w:shd w:val="clear" w:color="000000" w:fill="FFFFFF"/>
            <w:vAlign w:val="bottom"/>
          </w:tcPr>
          <w:p w:rsidR="008E15D8" w:rsidRPr="008E15D8" w:rsidRDefault="008E15D8" w:rsidP="0004494D">
            <w:pPr>
              <w:jc w:val="right"/>
              <w:rPr>
                <w:sz w:val="20"/>
                <w:szCs w:val="20"/>
              </w:rPr>
            </w:pPr>
            <w:r w:rsidRPr="008E15D8">
              <w:rPr>
                <w:sz w:val="20"/>
                <w:szCs w:val="20"/>
              </w:rPr>
              <w:t>380</w:t>
            </w:r>
          </w:p>
        </w:tc>
        <w:tc>
          <w:tcPr>
            <w:tcW w:w="525" w:type="dxa"/>
            <w:shd w:val="clear" w:color="000000" w:fill="FFFFFF"/>
            <w:vAlign w:val="bottom"/>
          </w:tcPr>
          <w:p w:rsidR="008E15D8" w:rsidRPr="008E15D8" w:rsidRDefault="008E15D8" w:rsidP="0004494D">
            <w:pPr>
              <w:jc w:val="right"/>
              <w:rPr>
                <w:sz w:val="20"/>
                <w:szCs w:val="20"/>
              </w:rPr>
            </w:pPr>
            <w:r w:rsidRPr="008E15D8">
              <w:rPr>
                <w:sz w:val="20"/>
                <w:szCs w:val="20"/>
              </w:rPr>
              <w:t>322</w:t>
            </w:r>
          </w:p>
        </w:tc>
        <w:tc>
          <w:tcPr>
            <w:tcW w:w="525" w:type="dxa"/>
            <w:shd w:val="clear" w:color="000000" w:fill="FFFFFF"/>
            <w:vAlign w:val="bottom"/>
          </w:tcPr>
          <w:p w:rsidR="008E15D8" w:rsidRPr="008E15D8" w:rsidRDefault="008E15D8" w:rsidP="0004494D">
            <w:pPr>
              <w:jc w:val="right"/>
              <w:rPr>
                <w:sz w:val="20"/>
                <w:szCs w:val="20"/>
              </w:rPr>
            </w:pPr>
            <w:r w:rsidRPr="008E15D8">
              <w:rPr>
                <w:sz w:val="20"/>
                <w:szCs w:val="20"/>
              </w:rPr>
              <w:t>209</w:t>
            </w:r>
          </w:p>
        </w:tc>
        <w:tc>
          <w:tcPr>
            <w:tcW w:w="525" w:type="dxa"/>
            <w:shd w:val="clear" w:color="000000" w:fill="FFFFFF"/>
            <w:vAlign w:val="bottom"/>
          </w:tcPr>
          <w:p w:rsidR="008E15D8" w:rsidRPr="008E15D8" w:rsidRDefault="008E15D8" w:rsidP="0004494D">
            <w:pPr>
              <w:jc w:val="right"/>
              <w:rPr>
                <w:sz w:val="20"/>
                <w:szCs w:val="20"/>
              </w:rPr>
            </w:pPr>
            <w:r w:rsidRPr="008E15D8">
              <w:rPr>
                <w:sz w:val="20"/>
                <w:szCs w:val="20"/>
              </w:rPr>
              <w:t>318</w:t>
            </w:r>
          </w:p>
        </w:tc>
        <w:tc>
          <w:tcPr>
            <w:tcW w:w="525" w:type="dxa"/>
            <w:shd w:val="clear" w:color="000000" w:fill="FFFFFF"/>
            <w:vAlign w:val="bottom"/>
          </w:tcPr>
          <w:p w:rsidR="008E15D8" w:rsidRPr="008E15D8" w:rsidRDefault="008E15D8" w:rsidP="0004494D">
            <w:pPr>
              <w:jc w:val="right"/>
              <w:rPr>
                <w:sz w:val="20"/>
                <w:szCs w:val="20"/>
              </w:rPr>
            </w:pPr>
            <w:r w:rsidRPr="008E15D8">
              <w:rPr>
                <w:sz w:val="20"/>
                <w:szCs w:val="20"/>
              </w:rPr>
              <w:t>191</w:t>
            </w:r>
          </w:p>
        </w:tc>
        <w:tc>
          <w:tcPr>
            <w:tcW w:w="525" w:type="dxa"/>
            <w:shd w:val="clear" w:color="000000" w:fill="FFFFFF"/>
            <w:vAlign w:val="bottom"/>
          </w:tcPr>
          <w:p w:rsidR="008E15D8" w:rsidRPr="008E15D8" w:rsidRDefault="008E15D8" w:rsidP="0004494D">
            <w:pPr>
              <w:jc w:val="right"/>
              <w:rPr>
                <w:sz w:val="20"/>
                <w:szCs w:val="20"/>
              </w:rPr>
            </w:pPr>
            <w:r w:rsidRPr="008E15D8">
              <w:rPr>
                <w:sz w:val="20"/>
                <w:szCs w:val="20"/>
              </w:rPr>
              <w:t>19</w:t>
            </w:r>
          </w:p>
        </w:tc>
        <w:tc>
          <w:tcPr>
            <w:tcW w:w="525" w:type="dxa"/>
            <w:shd w:val="clear" w:color="000000" w:fill="FFFFFF"/>
            <w:vAlign w:val="bottom"/>
          </w:tcPr>
          <w:p w:rsidR="008E15D8" w:rsidRPr="008E15D8" w:rsidRDefault="008E15D8" w:rsidP="0004494D">
            <w:pPr>
              <w:jc w:val="right"/>
              <w:rPr>
                <w:sz w:val="20"/>
                <w:szCs w:val="20"/>
              </w:rPr>
            </w:pPr>
            <w:r w:rsidRPr="008E15D8">
              <w:rPr>
                <w:sz w:val="20"/>
                <w:szCs w:val="20"/>
              </w:rPr>
              <w:t>519</w:t>
            </w:r>
          </w:p>
        </w:tc>
        <w:tc>
          <w:tcPr>
            <w:tcW w:w="525" w:type="dxa"/>
            <w:shd w:val="clear" w:color="000000" w:fill="FFFFFF"/>
            <w:vAlign w:val="bottom"/>
          </w:tcPr>
          <w:p w:rsidR="008E15D8" w:rsidRPr="008E15D8" w:rsidRDefault="008E15D8" w:rsidP="0004494D">
            <w:pPr>
              <w:jc w:val="right"/>
              <w:rPr>
                <w:sz w:val="20"/>
                <w:szCs w:val="20"/>
              </w:rPr>
            </w:pPr>
            <w:r w:rsidRPr="008E15D8">
              <w:rPr>
                <w:sz w:val="20"/>
                <w:szCs w:val="20"/>
              </w:rPr>
              <w:t>155</w:t>
            </w:r>
          </w:p>
        </w:tc>
      </w:tr>
      <w:tr w:rsidR="008E15D8" w:rsidRPr="008E15D8" w:rsidTr="008E15D8">
        <w:tc>
          <w:tcPr>
            <w:tcW w:w="14560" w:type="dxa"/>
            <w:gridSpan w:val="22"/>
            <w:shd w:val="clear" w:color="000000" w:fill="FFFFFF"/>
          </w:tcPr>
          <w:p w:rsidR="008E15D8" w:rsidRPr="008E15D8" w:rsidRDefault="008E15D8" w:rsidP="0004494D">
            <w:pPr>
              <w:rPr>
                <w:sz w:val="20"/>
                <w:szCs w:val="20"/>
              </w:rPr>
            </w:pPr>
            <w:r w:rsidRPr="008E15D8">
              <w:rPr>
                <w:sz w:val="20"/>
                <w:szCs w:val="20"/>
              </w:rPr>
              <w:t>Мягколиственные</w:t>
            </w:r>
          </w:p>
        </w:tc>
      </w:tr>
      <w:tr w:rsidR="008E15D8" w:rsidRPr="008E15D8" w:rsidTr="008E15D8">
        <w:tc>
          <w:tcPr>
            <w:tcW w:w="525" w:type="dxa"/>
            <w:shd w:val="clear" w:color="000000" w:fill="FFFFFF"/>
            <w:vAlign w:val="bottom"/>
          </w:tcPr>
          <w:p w:rsidR="008E15D8" w:rsidRPr="008E15D8" w:rsidRDefault="008E15D8" w:rsidP="0004494D">
            <w:pPr>
              <w:jc w:val="right"/>
              <w:rPr>
                <w:sz w:val="20"/>
                <w:szCs w:val="20"/>
              </w:rPr>
            </w:pPr>
          </w:p>
        </w:tc>
        <w:tc>
          <w:tcPr>
            <w:tcW w:w="731" w:type="dxa"/>
            <w:shd w:val="clear" w:color="000000" w:fill="FFFFFF"/>
            <w:vAlign w:val="bottom"/>
          </w:tcPr>
          <w:p w:rsidR="008E15D8" w:rsidRPr="008E15D8" w:rsidRDefault="008E15D8" w:rsidP="0004494D">
            <w:pPr>
              <w:jc w:val="right"/>
              <w:rPr>
                <w:sz w:val="20"/>
                <w:szCs w:val="20"/>
              </w:rPr>
            </w:pPr>
            <w:r w:rsidRPr="008E15D8">
              <w:rPr>
                <w:sz w:val="20"/>
                <w:szCs w:val="20"/>
              </w:rPr>
              <w:t>1349.0</w:t>
            </w:r>
          </w:p>
        </w:tc>
        <w:tc>
          <w:tcPr>
            <w:tcW w:w="937" w:type="dxa"/>
            <w:shd w:val="clear" w:color="000000" w:fill="FFFFFF"/>
            <w:vAlign w:val="bottom"/>
          </w:tcPr>
          <w:p w:rsidR="008E15D8" w:rsidRPr="008E15D8" w:rsidRDefault="008E15D8" w:rsidP="0004494D">
            <w:pPr>
              <w:jc w:val="right"/>
              <w:rPr>
                <w:sz w:val="20"/>
                <w:szCs w:val="20"/>
              </w:rPr>
            </w:pPr>
            <w:r w:rsidRPr="008E15D8">
              <w:rPr>
                <w:sz w:val="20"/>
                <w:szCs w:val="20"/>
              </w:rPr>
              <w:t>216234</w:t>
            </w:r>
          </w:p>
        </w:tc>
        <w:tc>
          <w:tcPr>
            <w:tcW w:w="824" w:type="dxa"/>
            <w:shd w:val="clear" w:color="000000" w:fill="FFFFFF"/>
            <w:vAlign w:val="bottom"/>
          </w:tcPr>
          <w:p w:rsidR="008E15D8" w:rsidRPr="008E15D8" w:rsidRDefault="008E15D8" w:rsidP="0004494D">
            <w:pPr>
              <w:jc w:val="right"/>
              <w:rPr>
                <w:sz w:val="20"/>
                <w:szCs w:val="20"/>
              </w:rPr>
            </w:pPr>
            <w:r w:rsidRPr="008E15D8">
              <w:rPr>
                <w:sz w:val="20"/>
                <w:szCs w:val="20"/>
              </w:rPr>
              <w:t>69094</w:t>
            </w:r>
          </w:p>
        </w:tc>
        <w:tc>
          <w:tcPr>
            <w:tcW w:w="731" w:type="dxa"/>
            <w:shd w:val="clear" w:color="000000" w:fill="FFFFFF"/>
            <w:vAlign w:val="bottom"/>
          </w:tcPr>
          <w:p w:rsidR="008E15D8" w:rsidRPr="008E15D8" w:rsidRDefault="008E15D8" w:rsidP="0004494D">
            <w:pPr>
              <w:jc w:val="right"/>
              <w:rPr>
                <w:sz w:val="20"/>
                <w:szCs w:val="20"/>
              </w:rPr>
            </w:pPr>
            <w:r w:rsidRPr="008E15D8">
              <w:rPr>
                <w:sz w:val="20"/>
                <w:szCs w:val="20"/>
              </w:rPr>
              <w:t>375</w:t>
            </w:r>
          </w:p>
        </w:tc>
        <w:tc>
          <w:tcPr>
            <w:tcW w:w="618" w:type="dxa"/>
            <w:shd w:val="clear" w:color="000000" w:fill="FFFFFF"/>
            <w:vAlign w:val="bottom"/>
          </w:tcPr>
          <w:p w:rsidR="008E15D8" w:rsidRPr="008E15D8" w:rsidRDefault="008E15D8" w:rsidP="0004494D">
            <w:pPr>
              <w:jc w:val="right"/>
              <w:rPr>
                <w:sz w:val="20"/>
                <w:szCs w:val="20"/>
              </w:rPr>
            </w:pPr>
            <w:r w:rsidRPr="008E15D8">
              <w:rPr>
                <w:sz w:val="20"/>
                <w:szCs w:val="20"/>
              </w:rPr>
              <w:t>430</w:t>
            </w:r>
          </w:p>
        </w:tc>
        <w:tc>
          <w:tcPr>
            <w:tcW w:w="824" w:type="dxa"/>
            <w:shd w:val="clear" w:color="000000" w:fill="FFFFFF"/>
            <w:vAlign w:val="bottom"/>
          </w:tcPr>
          <w:p w:rsidR="008E15D8" w:rsidRPr="008E15D8" w:rsidRDefault="008E15D8" w:rsidP="0004494D">
            <w:pPr>
              <w:jc w:val="right"/>
              <w:rPr>
                <w:sz w:val="20"/>
                <w:szCs w:val="20"/>
              </w:rPr>
            </w:pPr>
            <w:r w:rsidRPr="008E15D8">
              <w:rPr>
                <w:sz w:val="20"/>
                <w:szCs w:val="20"/>
              </w:rPr>
              <w:t>546</w:t>
            </w:r>
          </w:p>
        </w:tc>
        <w:tc>
          <w:tcPr>
            <w:tcW w:w="525" w:type="dxa"/>
            <w:shd w:val="clear" w:color="000000" w:fill="FFFFFF"/>
            <w:vAlign w:val="bottom"/>
          </w:tcPr>
          <w:p w:rsidR="008E15D8" w:rsidRPr="008E15D8" w:rsidRDefault="008E15D8" w:rsidP="0004494D">
            <w:pPr>
              <w:jc w:val="right"/>
              <w:rPr>
                <w:sz w:val="20"/>
                <w:szCs w:val="20"/>
              </w:rPr>
            </w:pPr>
            <w:r w:rsidRPr="008E15D8">
              <w:rPr>
                <w:sz w:val="20"/>
                <w:szCs w:val="20"/>
              </w:rPr>
              <w:t>15</w:t>
            </w:r>
          </w:p>
        </w:tc>
        <w:tc>
          <w:tcPr>
            <w:tcW w:w="824" w:type="dxa"/>
            <w:shd w:val="clear" w:color="000000" w:fill="FFFFFF"/>
            <w:vAlign w:val="bottom"/>
          </w:tcPr>
          <w:p w:rsidR="008E15D8" w:rsidRPr="008E15D8" w:rsidRDefault="008E15D8" w:rsidP="0004494D">
            <w:pPr>
              <w:jc w:val="right"/>
              <w:rPr>
                <w:sz w:val="20"/>
                <w:szCs w:val="20"/>
              </w:rPr>
            </w:pPr>
            <w:r w:rsidRPr="008E15D8">
              <w:rPr>
                <w:sz w:val="20"/>
                <w:szCs w:val="20"/>
              </w:rPr>
              <w:t>90.0</w:t>
            </w:r>
          </w:p>
        </w:tc>
        <w:tc>
          <w:tcPr>
            <w:tcW w:w="824" w:type="dxa"/>
            <w:shd w:val="clear" w:color="000000" w:fill="FFFFFF"/>
            <w:vAlign w:val="bottom"/>
          </w:tcPr>
          <w:p w:rsidR="008E15D8" w:rsidRPr="008E15D8" w:rsidRDefault="008E15D8" w:rsidP="0004494D">
            <w:pPr>
              <w:jc w:val="right"/>
              <w:rPr>
                <w:sz w:val="20"/>
                <w:szCs w:val="20"/>
              </w:rPr>
            </w:pPr>
            <w:r w:rsidRPr="008E15D8">
              <w:rPr>
                <w:sz w:val="20"/>
                <w:szCs w:val="20"/>
              </w:rPr>
              <w:t>4606</w:t>
            </w:r>
          </w:p>
        </w:tc>
        <w:tc>
          <w:tcPr>
            <w:tcW w:w="731" w:type="dxa"/>
            <w:shd w:val="clear" w:color="000000" w:fill="FFFFFF"/>
            <w:vAlign w:val="bottom"/>
          </w:tcPr>
          <w:p w:rsidR="008E15D8" w:rsidRPr="008E15D8" w:rsidRDefault="008E15D8" w:rsidP="0004494D">
            <w:pPr>
              <w:jc w:val="right"/>
              <w:rPr>
                <w:sz w:val="20"/>
                <w:szCs w:val="20"/>
              </w:rPr>
            </w:pPr>
            <w:r w:rsidRPr="008E15D8">
              <w:rPr>
                <w:sz w:val="20"/>
                <w:szCs w:val="20"/>
              </w:rPr>
              <w:t>3788</w:t>
            </w:r>
          </w:p>
        </w:tc>
        <w:tc>
          <w:tcPr>
            <w:tcW w:w="824" w:type="dxa"/>
            <w:shd w:val="clear" w:color="000000" w:fill="FFFFFF"/>
            <w:vAlign w:val="bottom"/>
          </w:tcPr>
          <w:p w:rsidR="008E15D8" w:rsidRPr="008E15D8" w:rsidRDefault="008E15D8" w:rsidP="0004494D">
            <w:pPr>
              <w:jc w:val="right"/>
              <w:rPr>
                <w:sz w:val="20"/>
                <w:szCs w:val="20"/>
              </w:rPr>
            </w:pPr>
            <w:r w:rsidRPr="008E15D8">
              <w:rPr>
                <w:sz w:val="20"/>
                <w:szCs w:val="20"/>
              </w:rPr>
              <w:t>769</w:t>
            </w:r>
          </w:p>
        </w:tc>
        <w:tc>
          <w:tcPr>
            <w:tcW w:w="824" w:type="dxa"/>
            <w:shd w:val="clear" w:color="000000" w:fill="FFFFFF"/>
            <w:vAlign w:val="bottom"/>
          </w:tcPr>
          <w:p w:rsidR="008E15D8" w:rsidRPr="008E15D8" w:rsidRDefault="008E15D8" w:rsidP="0004494D">
            <w:pPr>
              <w:jc w:val="right"/>
              <w:rPr>
                <w:sz w:val="20"/>
                <w:szCs w:val="20"/>
              </w:rPr>
            </w:pPr>
            <w:r w:rsidRPr="008E15D8">
              <w:rPr>
                <w:sz w:val="20"/>
                <w:szCs w:val="20"/>
              </w:rPr>
              <w:t>51</w:t>
            </w:r>
          </w:p>
        </w:tc>
        <w:tc>
          <w:tcPr>
            <w:tcW w:w="618" w:type="dxa"/>
            <w:shd w:val="clear" w:color="000000" w:fill="FFFFFF"/>
            <w:vAlign w:val="bottom"/>
          </w:tcPr>
          <w:p w:rsidR="008E15D8" w:rsidRPr="008E15D8" w:rsidRDefault="008E15D8" w:rsidP="0004494D">
            <w:pPr>
              <w:jc w:val="right"/>
              <w:rPr>
                <w:sz w:val="20"/>
                <w:szCs w:val="20"/>
              </w:rPr>
            </w:pPr>
            <w:r w:rsidRPr="008E15D8">
              <w:rPr>
                <w:sz w:val="20"/>
                <w:szCs w:val="20"/>
              </w:rPr>
              <w:t>32</w:t>
            </w:r>
          </w:p>
        </w:tc>
        <w:tc>
          <w:tcPr>
            <w:tcW w:w="525" w:type="dxa"/>
            <w:shd w:val="clear" w:color="000000" w:fill="FFFFFF"/>
            <w:vAlign w:val="bottom"/>
          </w:tcPr>
          <w:p w:rsidR="008E15D8" w:rsidRPr="008E15D8" w:rsidRDefault="008E15D8" w:rsidP="0004494D">
            <w:pPr>
              <w:jc w:val="right"/>
              <w:rPr>
                <w:sz w:val="20"/>
                <w:szCs w:val="20"/>
              </w:rPr>
            </w:pPr>
            <w:r w:rsidRPr="008E15D8">
              <w:rPr>
                <w:sz w:val="20"/>
                <w:szCs w:val="20"/>
              </w:rPr>
              <w:t>25</w:t>
            </w:r>
          </w:p>
        </w:tc>
        <w:tc>
          <w:tcPr>
            <w:tcW w:w="525" w:type="dxa"/>
            <w:shd w:val="clear" w:color="000000" w:fill="FFFFFF"/>
            <w:vAlign w:val="bottom"/>
          </w:tcPr>
          <w:p w:rsidR="008E15D8" w:rsidRPr="008E15D8" w:rsidRDefault="008E15D8" w:rsidP="0004494D">
            <w:pPr>
              <w:jc w:val="right"/>
              <w:rPr>
                <w:sz w:val="20"/>
                <w:szCs w:val="20"/>
              </w:rPr>
            </w:pPr>
            <w:r w:rsidRPr="008E15D8">
              <w:rPr>
                <w:sz w:val="20"/>
                <w:szCs w:val="20"/>
              </w:rPr>
              <w:t>22</w:t>
            </w:r>
          </w:p>
        </w:tc>
        <w:tc>
          <w:tcPr>
            <w:tcW w:w="525" w:type="dxa"/>
            <w:shd w:val="clear" w:color="000000" w:fill="FFFFFF"/>
            <w:vAlign w:val="bottom"/>
          </w:tcPr>
          <w:p w:rsidR="008E15D8" w:rsidRPr="008E15D8" w:rsidRDefault="008E15D8" w:rsidP="0004494D">
            <w:pPr>
              <w:jc w:val="right"/>
              <w:rPr>
                <w:sz w:val="20"/>
                <w:szCs w:val="20"/>
              </w:rPr>
            </w:pPr>
            <w:r w:rsidRPr="008E15D8">
              <w:rPr>
                <w:sz w:val="20"/>
                <w:szCs w:val="20"/>
              </w:rPr>
              <w:t>5</w:t>
            </w:r>
          </w:p>
        </w:tc>
        <w:tc>
          <w:tcPr>
            <w:tcW w:w="525" w:type="dxa"/>
            <w:shd w:val="clear" w:color="000000" w:fill="FFFFFF"/>
            <w:vAlign w:val="bottom"/>
          </w:tcPr>
          <w:p w:rsidR="008E15D8" w:rsidRPr="008E15D8" w:rsidRDefault="008E15D8" w:rsidP="0004494D">
            <w:pPr>
              <w:jc w:val="right"/>
              <w:rPr>
                <w:sz w:val="20"/>
                <w:szCs w:val="20"/>
              </w:rPr>
            </w:pPr>
            <w:r w:rsidRPr="008E15D8">
              <w:rPr>
                <w:sz w:val="20"/>
                <w:szCs w:val="20"/>
              </w:rPr>
              <w:t>29</w:t>
            </w:r>
          </w:p>
        </w:tc>
        <w:tc>
          <w:tcPr>
            <w:tcW w:w="525" w:type="dxa"/>
            <w:shd w:val="clear" w:color="000000" w:fill="FFFFFF"/>
            <w:vAlign w:val="bottom"/>
          </w:tcPr>
          <w:p w:rsidR="008E15D8" w:rsidRPr="008E15D8" w:rsidRDefault="008E15D8" w:rsidP="0004494D">
            <w:pPr>
              <w:jc w:val="right"/>
              <w:rPr>
                <w:sz w:val="20"/>
                <w:szCs w:val="20"/>
              </w:rPr>
            </w:pPr>
            <w:r w:rsidRPr="008E15D8">
              <w:rPr>
                <w:sz w:val="20"/>
                <w:szCs w:val="20"/>
              </w:rPr>
              <w:t>12</w:t>
            </w:r>
          </w:p>
        </w:tc>
        <w:tc>
          <w:tcPr>
            <w:tcW w:w="525" w:type="dxa"/>
            <w:shd w:val="clear" w:color="000000" w:fill="FFFFFF"/>
            <w:vAlign w:val="bottom"/>
          </w:tcPr>
          <w:p w:rsidR="008E15D8" w:rsidRPr="008E15D8" w:rsidRDefault="008E15D8" w:rsidP="0004494D">
            <w:pPr>
              <w:jc w:val="right"/>
              <w:rPr>
                <w:sz w:val="20"/>
                <w:szCs w:val="20"/>
              </w:rPr>
            </w:pPr>
          </w:p>
        </w:tc>
        <w:tc>
          <w:tcPr>
            <w:tcW w:w="525" w:type="dxa"/>
            <w:shd w:val="clear" w:color="000000" w:fill="FFFFFF"/>
            <w:vAlign w:val="bottom"/>
          </w:tcPr>
          <w:p w:rsidR="008E15D8" w:rsidRPr="008E15D8" w:rsidRDefault="008E15D8" w:rsidP="0004494D">
            <w:pPr>
              <w:jc w:val="right"/>
              <w:rPr>
                <w:sz w:val="20"/>
                <w:szCs w:val="20"/>
              </w:rPr>
            </w:pPr>
            <w:r w:rsidRPr="008E15D8">
              <w:rPr>
                <w:sz w:val="20"/>
                <w:szCs w:val="20"/>
              </w:rPr>
              <w:t>37</w:t>
            </w:r>
          </w:p>
        </w:tc>
        <w:tc>
          <w:tcPr>
            <w:tcW w:w="525" w:type="dxa"/>
            <w:shd w:val="clear" w:color="000000" w:fill="FFFFFF"/>
            <w:vAlign w:val="bottom"/>
          </w:tcPr>
          <w:p w:rsidR="008E15D8" w:rsidRPr="008E15D8" w:rsidRDefault="008E15D8" w:rsidP="0004494D">
            <w:pPr>
              <w:jc w:val="right"/>
              <w:rPr>
                <w:sz w:val="20"/>
                <w:szCs w:val="20"/>
              </w:rPr>
            </w:pPr>
            <w:r w:rsidRPr="008E15D8">
              <w:rPr>
                <w:sz w:val="20"/>
                <w:szCs w:val="20"/>
              </w:rPr>
              <w:t>7</w:t>
            </w:r>
          </w:p>
        </w:tc>
      </w:tr>
    </w:tbl>
    <w:p w:rsidR="008E15D8" w:rsidRDefault="008E15D8" w:rsidP="00EC2668"/>
    <w:p w:rsidR="008E15D8" w:rsidRDefault="008E15D8" w:rsidP="00EC2668"/>
    <w:p w:rsidR="008E15D8" w:rsidRDefault="008E15D8" w:rsidP="00EC2668"/>
    <w:p w:rsidR="008E15D8" w:rsidRDefault="008E15D8" w:rsidP="00EC2668"/>
    <w:p w:rsidR="00EC2668" w:rsidRDefault="00EC2668" w:rsidP="00EC2668"/>
    <w:p w:rsidR="00EC2668" w:rsidRDefault="00EC2668" w:rsidP="00EC2668"/>
    <w:p w:rsidR="00EC2668" w:rsidRDefault="00EC2668" w:rsidP="00EC2668"/>
    <w:p w:rsidR="00EC2668" w:rsidRDefault="00EC2668" w:rsidP="00EC2668"/>
    <w:p w:rsidR="00EC2668" w:rsidRDefault="00EC2668" w:rsidP="00EC2668"/>
    <w:p w:rsidR="00EC2668" w:rsidRDefault="00EC2668" w:rsidP="00EC2668"/>
    <w:p w:rsidR="00EC2668" w:rsidRDefault="00EC2668" w:rsidP="00EC2668"/>
    <w:p w:rsidR="00EC2668" w:rsidRDefault="00EC2668" w:rsidP="00EC2668"/>
    <w:p w:rsidR="00EC2668" w:rsidRDefault="00EC2668" w:rsidP="00EC2668"/>
    <w:p w:rsidR="00EC2668" w:rsidRPr="00EC2668" w:rsidRDefault="00EC2668" w:rsidP="00EC2668"/>
    <w:p w:rsidR="00E201A1" w:rsidRDefault="00E201A1" w:rsidP="00E201A1"/>
    <w:p w:rsidR="00AB5DA6" w:rsidRPr="00AB5DA6" w:rsidRDefault="00AB5DA6" w:rsidP="00AB5DA6">
      <w:pPr>
        <w:pStyle w:val="2"/>
        <w:ind w:left="0"/>
        <w:jc w:val="center"/>
        <w:rPr>
          <w:sz w:val="20"/>
        </w:rPr>
      </w:pPr>
      <w:bookmarkStart w:id="453" w:name="_Toc144214316"/>
      <w:r w:rsidRPr="00AB5DA6">
        <w:rPr>
          <w:szCs w:val="24"/>
        </w:rPr>
        <w:lastRenderedPageBreak/>
        <w:t>Расчет ежегодного размера заготовки древесины при уходе за лесами (площадь в га, запас в кубических метрах</w:t>
      </w:r>
      <w:r w:rsidRPr="00AB5DA6">
        <w:rPr>
          <w:sz w:val="20"/>
        </w:rPr>
        <w:t>)</w:t>
      </w:r>
      <w:bookmarkEnd w:id="453"/>
    </w:p>
    <w:p w:rsidR="00AB5DA6" w:rsidRDefault="00AB5DA6" w:rsidP="00AB5DA6">
      <w:pPr>
        <w:pStyle w:val="a3"/>
        <w:ind w:firstLine="709"/>
        <w:jc w:val="center"/>
        <w:rPr>
          <w:b/>
        </w:rPr>
      </w:pPr>
      <w:r w:rsidRPr="00AB5DA6">
        <w:rPr>
          <w:b/>
        </w:rPr>
        <w:t>на территории планируемых ООПТ</w:t>
      </w:r>
    </w:p>
    <w:p w:rsidR="00AB5DA6" w:rsidRPr="00AB5DA6" w:rsidRDefault="00AB5DA6" w:rsidP="00AB5DA6">
      <w:pPr>
        <w:pStyle w:val="a3"/>
        <w:ind w:firstLine="709"/>
        <w:jc w:val="center"/>
        <w:rPr>
          <w:b/>
          <w:color w:val="0070C0"/>
        </w:rPr>
      </w:pPr>
    </w:p>
    <w:tbl>
      <w:tblPr>
        <w:tblW w:w="1455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40" w:type="dxa"/>
          <w:right w:w="40" w:type="dxa"/>
        </w:tblCellMar>
        <w:tblLook w:val="04A0" w:firstRow="1" w:lastRow="0" w:firstColumn="1" w:lastColumn="0" w:noHBand="0" w:noVBand="1"/>
      </w:tblPr>
      <w:tblGrid>
        <w:gridCol w:w="510"/>
        <w:gridCol w:w="710"/>
        <w:gridCol w:w="910"/>
        <w:gridCol w:w="801"/>
        <w:gridCol w:w="711"/>
        <w:gridCol w:w="601"/>
        <w:gridCol w:w="801"/>
        <w:gridCol w:w="910"/>
        <w:gridCol w:w="801"/>
        <w:gridCol w:w="801"/>
        <w:gridCol w:w="711"/>
        <w:gridCol w:w="801"/>
        <w:gridCol w:w="801"/>
        <w:gridCol w:w="601"/>
        <w:gridCol w:w="511"/>
        <w:gridCol w:w="511"/>
        <w:gridCol w:w="511"/>
        <w:gridCol w:w="511"/>
        <w:gridCol w:w="511"/>
        <w:gridCol w:w="511"/>
        <w:gridCol w:w="511"/>
        <w:gridCol w:w="511"/>
      </w:tblGrid>
      <w:tr w:rsidR="00AB5DA6" w:rsidRPr="00AB5DA6" w:rsidTr="00AB5DA6">
        <w:trPr>
          <w:tblHeader/>
        </w:trPr>
        <w:tc>
          <w:tcPr>
            <w:tcW w:w="14558" w:type="dxa"/>
            <w:gridSpan w:val="22"/>
            <w:shd w:val="clear" w:color="000000" w:fill="FFFFFF"/>
          </w:tcPr>
          <w:p w:rsidR="008E15D8" w:rsidRPr="00AB5DA6" w:rsidRDefault="008E15D8" w:rsidP="0004494D">
            <w:pPr>
              <w:spacing w:after="120"/>
              <w:jc w:val="center"/>
              <w:rPr>
                <w:b/>
                <w:sz w:val="20"/>
                <w:szCs w:val="20"/>
              </w:rPr>
            </w:pPr>
            <w:r w:rsidRPr="00AB5DA6">
              <w:rPr>
                <w:b/>
                <w:sz w:val="20"/>
                <w:szCs w:val="20"/>
              </w:rPr>
              <w:t xml:space="preserve">                 Расчет ежегодного размера заготовки древесины при уходе за лесами  (площадь в га, запас в кубических метрах)</w:t>
            </w:r>
          </w:p>
        </w:tc>
      </w:tr>
      <w:tr w:rsidR="00AB5DA6" w:rsidRPr="00AB5DA6" w:rsidTr="00AB5DA6">
        <w:trPr>
          <w:tblHeader/>
        </w:trPr>
        <w:tc>
          <w:tcPr>
            <w:tcW w:w="14558" w:type="dxa"/>
            <w:gridSpan w:val="22"/>
            <w:shd w:val="clear" w:color="000000" w:fill="FFFFFF"/>
          </w:tcPr>
          <w:p w:rsidR="008E15D8" w:rsidRPr="00AB5DA6" w:rsidRDefault="008E15D8" w:rsidP="0004494D">
            <w:pPr>
              <w:rPr>
                <w:sz w:val="20"/>
                <w:szCs w:val="20"/>
              </w:rPr>
            </w:pPr>
            <w:r w:rsidRPr="00AB5DA6">
              <w:rPr>
                <w:sz w:val="20"/>
                <w:szCs w:val="20"/>
              </w:rPr>
              <w:t>Лесничество – Кингисеппское</w:t>
            </w:r>
          </w:p>
        </w:tc>
      </w:tr>
      <w:tr w:rsidR="00AB5DA6" w:rsidRPr="00AB5DA6" w:rsidTr="00AB5DA6">
        <w:trPr>
          <w:tblHeader/>
        </w:trPr>
        <w:tc>
          <w:tcPr>
            <w:tcW w:w="510" w:type="dxa"/>
            <w:vMerge w:val="restart"/>
            <w:shd w:val="clear" w:color="000000" w:fill="FFFFFF"/>
            <w:vAlign w:val="center"/>
          </w:tcPr>
          <w:p w:rsidR="008E15D8" w:rsidRPr="00AB5DA6" w:rsidRDefault="008E15D8" w:rsidP="0004494D">
            <w:pPr>
              <w:jc w:val="center"/>
              <w:rPr>
                <w:sz w:val="20"/>
                <w:szCs w:val="20"/>
              </w:rPr>
            </w:pPr>
            <w:r w:rsidRPr="00AB5DA6">
              <w:rPr>
                <w:sz w:val="20"/>
                <w:szCs w:val="20"/>
              </w:rPr>
              <w:t>Пре- обла- даю- щая по- рода</w:t>
            </w:r>
          </w:p>
        </w:tc>
        <w:tc>
          <w:tcPr>
            <w:tcW w:w="4534" w:type="dxa"/>
            <w:gridSpan w:val="6"/>
            <w:shd w:val="clear" w:color="000000" w:fill="FFFFFF"/>
            <w:vAlign w:val="center"/>
          </w:tcPr>
          <w:p w:rsidR="008E15D8" w:rsidRPr="00AB5DA6" w:rsidRDefault="008E15D8" w:rsidP="0004494D">
            <w:pPr>
              <w:jc w:val="center"/>
              <w:rPr>
                <w:sz w:val="20"/>
                <w:szCs w:val="20"/>
              </w:rPr>
            </w:pPr>
            <w:r w:rsidRPr="00AB5DA6">
              <w:rPr>
                <w:sz w:val="20"/>
                <w:szCs w:val="20"/>
              </w:rPr>
              <w:t>Общий объем рубок ухода</w:t>
            </w:r>
          </w:p>
        </w:tc>
        <w:tc>
          <w:tcPr>
            <w:tcW w:w="910" w:type="dxa"/>
            <w:vMerge w:val="restart"/>
            <w:shd w:val="clear" w:color="000000" w:fill="FFFFFF"/>
            <w:vAlign w:val="center"/>
          </w:tcPr>
          <w:p w:rsidR="008E15D8" w:rsidRPr="00AB5DA6" w:rsidRDefault="008E15D8" w:rsidP="0004494D">
            <w:pPr>
              <w:jc w:val="center"/>
              <w:rPr>
                <w:sz w:val="20"/>
                <w:szCs w:val="20"/>
              </w:rPr>
            </w:pPr>
            <w:r w:rsidRPr="00AB5DA6">
              <w:rPr>
                <w:sz w:val="20"/>
                <w:szCs w:val="20"/>
              </w:rPr>
              <w:t>Срок пов- то- ряе- мос- ти</w:t>
            </w:r>
          </w:p>
        </w:tc>
        <w:tc>
          <w:tcPr>
            <w:tcW w:w="8604" w:type="dxa"/>
            <w:gridSpan w:val="14"/>
            <w:shd w:val="clear" w:color="000000" w:fill="FFFFFF"/>
            <w:vAlign w:val="center"/>
          </w:tcPr>
          <w:p w:rsidR="008E15D8" w:rsidRPr="00AB5DA6" w:rsidRDefault="008E15D8" w:rsidP="0004494D">
            <w:pPr>
              <w:jc w:val="center"/>
              <w:rPr>
                <w:sz w:val="20"/>
                <w:szCs w:val="20"/>
              </w:rPr>
            </w:pPr>
            <w:r w:rsidRPr="00AB5DA6">
              <w:rPr>
                <w:sz w:val="20"/>
                <w:szCs w:val="20"/>
              </w:rPr>
              <w:t>Е ж е г о д н ы й   р а с ч е т н ы й   р а з м е р</w:t>
            </w:r>
          </w:p>
        </w:tc>
      </w:tr>
      <w:tr w:rsidR="00AB5DA6" w:rsidRPr="00AB5DA6" w:rsidTr="00AB5DA6">
        <w:trPr>
          <w:tblHeader/>
        </w:trPr>
        <w:tc>
          <w:tcPr>
            <w:tcW w:w="510" w:type="dxa"/>
            <w:vMerge/>
            <w:shd w:val="clear" w:color="000000" w:fill="FFFFFF"/>
            <w:vAlign w:val="center"/>
          </w:tcPr>
          <w:p w:rsidR="008E15D8" w:rsidRPr="00AB5DA6" w:rsidRDefault="008E15D8" w:rsidP="0004494D">
            <w:pPr>
              <w:jc w:val="center"/>
              <w:rPr>
                <w:sz w:val="20"/>
                <w:szCs w:val="20"/>
              </w:rPr>
            </w:pPr>
          </w:p>
        </w:tc>
        <w:tc>
          <w:tcPr>
            <w:tcW w:w="710" w:type="dxa"/>
            <w:vMerge w:val="restart"/>
            <w:shd w:val="clear" w:color="000000" w:fill="FFFFFF"/>
            <w:vAlign w:val="center"/>
          </w:tcPr>
          <w:p w:rsidR="008E15D8" w:rsidRPr="00AB5DA6" w:rsidRDefault="008E15D8" w:rsidP="0004494D">
            <w:pPr>
              <w:jc w:val="center"/>
              <w:rPr>
                <w:sz w:val="20"/>
                <w:szCs w:val="20"/>
              </w:rPr>
            </w:pPr>
            <w:r w:rsidRPr="00AB5DA6">
              <w:rPr>
                <w:sz w:val="20"/>
                <w:szCs w:val="20"/>
              </w:rPr>
              <w:t>пло- щадь</w:t>
            </w:r>
          </w:p>
        </w:tc>
        <w:tc>
          <w:tcPr>
            <w:tcW w:w="1711" w:type="dxa"/>
            <w:gridSpan w:val="2"/>
            <w:shd w:val="clear" w:color="000000" w:fill="FFFFFF"/>
            <w:vAlign w:val="center"/>
          </w:tcPr>
          <w:p w:rsidR="008E15D8" w:rsidRPr="00AB5DA6" w:rsidRDefault="008E15D8" w:rsidP="0004494D">
            <w:pPr>
              <w:jc w:val="center"/>
              <w:rPr>
                <w:sz w:val="20"/>
                <w:szCs w:val="20"/>
              </w:rPr>
            </w:pPr>
            <w:r w:rsidRPr="00AB5DA6">
              <w:rPr>
                <w:sz w:val="20"/>
                <w:szCs w:val="20"/>
              </w:rPr>
              <w:t>корневой запас</w:t>
            </w:r>
          </w:p>
        </w:tc>
        <w:tc>
          <w:tcPr>
            <w:tcW w:w="2113" w:type="dxa"/>
            <w:gridSpan w:val="3"/>
            <w:shd w:val="clear" w:color="000000" w:fill="FFFFFF"/>
            <w:vAlign w:val="center"/>
          </w:tcPr>
          <w:p w:rsidR="008E15D8" w:rsidRPr="00AB5DA6" w:rsidRDefault="008E15D8" w:rsidP="0004494D">
            <w:pPr>
              <w:jc w:val="center"/>
              <w:rPr>
                <w:sz w:val="20"/>
                <w:szCs w:val="20"/>
              </w:rPr>
            </w:pPr>
            <w:r w:rsidRPr="00AB5DA6">
              <w:rPr>
                <w:sz w:val="20"/>
                <w:szCs w:val="20"/>
              </w:rPr>
              <w:t>кроме того</w:t>
            </w:r>
          </w:p>
        </w:tc>
        <w:tc>
          <w:tcPr>
            <w:tcW w:w="910" w:type="dxa"/>
            <w:vMerge/>
            <w:shd w:val="clear" w:color="000000" w:fill="FFFFFF"/>
            <w:vAlign w:val="center"/>
          </w:tcPr>
          <w:p w:rsidR="008E15D8" w:rsidRPr="00AB5DA6" w:rsidRDefault="008E15D8" w:rsidP="0004494D">
            <w:pPr>
              <w:jc w:val="center"/>
              <w:rPr>
                <w:sz w:val="20"/>
                <w:szCs w:val="20"/>
              </w:rPr>
            </w:pPr>
          </w:p>
        </w:tc>
        <w:tc>
          <w:tcPr>
            <w:tcW w:w="801" w:type="dxa"/>
            <w:vMerge w:val="restart"/>
            <w:shd w:val="clear" w:color="000000" w:fill="FFFFFF"/>
            <w:vAlign w:val="center"/>
          </w:tcPr>
          <w:p w:rsidR="008E15D8" w:rsidRPr="00AB5DA6" w:rsidRDefault="008E15D8" w:rsidP="0004494D">
            <w:pPr>
              <w:jc w:val="center"/>
              <w:rPr>
                <w:sz w:val="20"/>
                <w:szCs w:val="20"/>
              </w:rPr>
            </w:pPr>
            <w:r w:rsidRPr="00AB5DA6">
              <w:rPr>
                <w:sz w:val="20"/>
                <w:szCs w:val="20"/>
              </w:rPr>
              <w:t>пло- щадь</w:t>
            </w:r>
          </w:p>
        </w:tc>
        <w:tc>
          <w:tcPr>
            <w:tcW w:w="3715" w:type="dxa"/>
            <w:gridSpan w:val="5"/>
            <w:shd w:val="clear" w:color="000000" w:fill="FFFFFF"/>
            <w:vAlign w:val="center"/>
          </w:tcPr>
          <w:p w:rsidR="008E15D8" w:rsidRPr="00AB5DA6" w:rsidRDefault="008E15D8" w:rsidP="0004494D">
            <w:pPr>
              <w:jc w:val="center"/>
              <w:rPr>
                <w:sz w:val="20"/>
                <w:szCs w:val="20"/>
              </w:rPr>
            </w:pPr>
            <w:r w:rsidRPr="00AB5DA6">
              <w:rPr>
                <w:sz w:val="20"/>
                <w:szCs w:val="20"/>
              </w:rPr>
              <w:t>запас выбираемый</w:t>
            </w:r>
          </w:p>
        </w:tc>
        <w:tc>
          <w:tcPr>
            <w:tcW w:w="1533" w:type="dxa"/>
            <w:gridSpan w:val="3"/>
            <w:shd w:val="clear" w:color="000000" w:fill="FFFFFF"/>
            <w:vAlign w:val="center"/>
          </w:tcPr>
          <w:p w:rsidR="008E15D8" w:rsidRPr="00AB5DA6" w:rsidRDefault="008E15D8" w:rsidP="0004494D">
            <w:pPr>
              <w:jc w:val="center"/>
              <w:rPr>
                <w:sz w:val="20"/>
                <w:szCs w:val="20"/>
              </w:rPr>
            </w:pPr>
            <w:r w:rsidRPr="00AB5DA6">
              <w:rPr>
                <w:sz w:val="20"/>
                <w:szCs w:val="20"/>
              </w:rPr>
              <w:t>единичные деревья</w:t>
            </w:r>
          </w:p>
        </w:tc>
        <w:tc>
          <w:tcPr>
            <w:tcW w:w="1533" w:type="dxa"/>
            <w:gridSpan w:val="3"/>
            <w:shd w:val="clear" w:color="000000" w:fill="FFFFFF"/>
            <w:vAlign w:val="center"/>
          </w:tcPr>
          <w:p w:rsidR="008E15D8" w:rsidRPr="00AB5DA6" w:rsidRDefault="008E15D8" w:rsidP="0004494D">
            <w:pPr>
              <w:jc w:val="center"/>
              <w:rPr>
                <w:sz w:val="20"/>
                <w:szCs w:val="20"/>
              </w:rPr>
            </w:pPr>
            <w:r w:rsidRPr="00AB5DA6">
              <w:rPr>
                <w:sz w:val="20"/>
                <w:szCs w:val="20"/>
              </w:rPr>
              <w:t>сухостой</w:t>
            </w:r>
          </w:p>
        </w:tc>
        <w:tc>
          <w:tcPr>
            <w:tcW w:w="1022" w:type="dxa"/>
            <w:gridSpan w:val="2"/>
            <w:shd w:val="clear" w:color="000000" w:fill="FFFFFF"/>
            <w:vAlign w:val="center"/>
          </w:tcPr>
          <w:p w:rsidR="008E15D8" w:rsidRPr="00AB5DA6" w:rsidRDefault="008E15D8" w:rsidP="0004494D">
            <w:pPr>
              <w:jc w:val="center"/>
              <w:rPr>
                <w:sz w:val="20"/>
                <w:szCs w:val="20"/>
              </w:rPr>
            </w:pPr>
            <w:r w:rsidRPr="00AB5DA6">
              <w:rPr>
                <w:sz w:val="20"/>
                <w:szCs w:val="20"/>
              </w:rPr>
              <w:t>захлам- ленность</w:t>
            </w:r>
          </w:p>
        </w:tc>
      </w:tr>
      <w:tr w:rsidR="00AB5DA6" w:rsidRPr="00AB5DA6" w:rsidTr="00AB5DA6">
        <w:trPr>
          <w:tblHeader/>
        </w:trPr>
        <w:tc>
          <w:tcPr>
            <w:tcW w:w="510" w:type="dxa"/>
            <w:vMerge/>
            <w:shd w:val="clear" w:color="000000" w:fill="FFFFFF"/>
            <w:vAlign w:val="center"/>
          </w:tcPr>
          <w:p w:rsidR="008E15D8" w:rsidRPr="00AB5DA6" w:rsidRDefault="008E15D8" w:rsidP="0004494D">
            <w:pPr>
              <w:jc w:val="center"/>
              <w:rPr>
                <w:sz w:val="20"/>
                <w:szCs w:val="20"/>
              </w:rPr>
            </w:pPr>
          </w:p>
        </w:tc>
        <w:tc>
          <w:tcPr>
            <w:tcW w:w="710" w:type="dxa"/>
            <w:vMerge/>
            <w:shd w:val="clear" w:color="000000" w:fill="FFFFFF"/>
            <w:vAlign w:val="center"/>
          </w:tcPr>
          <w:p w:rsidR="008E15D8" w:rsidRPr="00AB5DA6" w:rsidRDefault="008E15D8" w:rsidP="0004494D">
            <w:pPr>
              <w:jc w:val="center"/>
              <w:rPr>
                <w:sz w:val="20"/>
                <w:szCs w:val="20"/>
              </w:rPr>
            </w:pPr>
          </w:p>
        </w:tc>
        <w:tc>
          <w:tcPr>
            <w:tcW w:w="910" w:type="dxa"/>
            <w:shd w:val="clear" w:color="000000" w:fill="FFFFFF"/>
            <w:vAlign w:val="center"/>
          </w:tcPr>
          <w:p w:rsidR="008E15D8" w:rsidRPr="00AB5DA6" w:rsidRDefault="008E15D8" w:rsidP="0004494D">
            <w:pPr>
              <w:jc w:val="center"/>
              <w:rPr>
                <w:sz w:val="20"/>
                <w:szCs w:val="20"/>
              </w:rPr>
            </w:pPr>
            <w:r w:rsidRPr="00AB5DA6">
              <w:rPr>
                <w:sz w:val="20"/>
                <w:szCs w:val="20"/>
              </w:rPr>
              <w:t>общий</w:t>
            </w:r>
          </w:p>
        </w:tc>
        <w:tc>
          <w:tcPr>
            <w:tcW w:w="801" w:type="dxa"/>
            <w:shd w:val="clear" w:color="000000" w:fill="FFFFFF"/>
            <w:vAlign w:val="center"/>
          </w:tcPr>
          <w:p w:rsidR="008E15D8" w:rsidRPr="00AB5DA6" w:rsidRDefault="008E15D8" w:rsidP="0004494D">
            <w:pPr>
              <w:jc w:val="center"/>
              <w:rPr>
                <w:sz w:val="20"/>
                <w:szCs w:val="20"/>
              </w:rPr>
            </w:pPr>
            <w:r w:rsidRPr="00AB5DA6">
              <w:rPr>
                <w:sz w:val="20"/>
                <w:szCs w:val="20"/>
              </w:rPr>
              <w:t>выбира- емый</w:t>
            </w:r>
          </w:p>
        </w:tc>
        <w:tc>
          <w:tcPr>
            <w:tcW w:w="711" w:type="dxa"/>
            <w:shd w:val="clear" w:color="000000" w:fill="FFFFFF"/>
            <w:vAlign w:val="center"/>
          </w:tcPr>
          <w:p w:rsidR="008E15D8" w:rsidRPr="00AB5DA6" w:rsidRDefault="008E15D8" w:rsidP="0004494D">
            <w:pPr>
              <w:jc w:val="center"/>
              <w:rPr>
                <w:sz w:val="20"/>
                <w:szCs w:val="20"/>
              </w:rPr>
            </w:pPr>
            <w:r w:rsidRPr="00AB5DA6">
              <w:rPr>
                <w:sz w:val="20"/>
                <w:szCs w:val="20"/>
              </w:rPr>
              <w:t>единич. деревья</w:t>
            </w:r>
          </w:p>
        </w:tc>
        <w:tc>
          <w:tcPr>
            <w:tcW w:w="601" w:type="dxa"/>
            <w:shd w:val="clear" w:color="000000" w:fill="FFFFFF"/>
            <w:vAlign w:val="center"/>
          </w:tcPr>
          <w:p w:rsidR="008E15D8" w:rsidRPr="00AB5DA6" w:rsidRDefault="008E15D8" w:rsidP="0004494D">
            <w:pPr>
              <w:jc w:val="center"/>
              <w:rPr>
                <w:sz w:val="20"/>
                <w:szCs w:val="20"/>
              </w:rPr>
            </w:pPr>
            <w:r w:rsidRPr="00AB5DA6">
              <w:rPr>
                <w:sz w:val="20"/>
                <w:szCs w:val="20"/>
              </w:rPr>
              <w:t>сухо- стой</w:t>
            </w:r>
          </w:p>
        </w:tc>
        <w:tc>
          <w:tcPr>
            <w:tcW w:w="801" w:type="dxa"/>
            <w:shd w:val="clear" w:color="000000" w:fill="FFFFFF"/>
            <w:vAlign w:val="center"/>
          </w:tcPr>
          <w:p w:rsidR="008E15D8" w:rsidRPr="00AB5DA6" w:rsidRDefault="008E15D8" w:rsidP="0004494D">
            <w:pPr>
              <w:jc w:val="center"/>
              <w:rPr>
                <w:sz w:val="20"/>
                <w:szCs w:val="20"/>
              </w:rPr>
            </w:pPr>
            <w:r w:rsidRPr="00AB5DA6">
              <w:rPr>
                <w:sz w:val="20"/>
                <w:szCs w:val="20"/>
              </w:rPr>
              <w:t>захлам- ленность</w:t>
            </w:r>
          </w:p>
        </w:tc>
        <w:tc>
          <w:tcPr>
            <w:tcW w:w="910" w:type="dxa"/>
            <w:vMerge/>
            <w:shd w:val="clear" w:color="000000" w:fill="FFFFFF"/>
            <w:vAlign w:val="center"/>
          </w:tcPr>
          <w:p w:rsidR="008E15D8" w:rsidRPr="00AB5DA6" w:rsidRDefault="008E15D8" w:rsidP="0004494D">
            <w:pPr>
              <w:jc w:val="center"/>
              <w:rPr>
                <w:sz w:val="20"/>
                <w:szCs w:val="20"/>
              </w:rPr>
            </w:pPr>
          </w:p>
        </w:tc>
        <w:tc>
          <w:tcPr>
            <w:tcW w:w="801" w:type="dxa"/>
            <w:vMerge/>
            <w:shd w:val="clear" w:color="000000" w:fill="FFFFFF"/>
            <w:vAlign w:val="center"/>
          </w:tcPr>
          <w:p w:rsidR="008E15D8" w:rsidRPr="00AB5DA6" w:rsidRDefault="008E15D8" w:rsidP="0004494D">
            <w:pPr>
              <w:jc w:val="center"/>
              <w:rPr>
                <w:sz w:val="20"/>
                <w:szCs w:val="20"/>
              </w:rPr>
            </w:pPr>
          </w:p>
        </w:tc>
        <w:tc>
          <w:tcPr>
            <w:tcW w:w="801" w:type="dxa"/>
            <w:shd w:val="clear" w:color="000000" w:fill="FFFFFF"/>
            <w:vAlign w:val="center"/>
          </w:tcPr>
          <w:p w:rsidR="008E15D8" w:rsidRPr="00AB5DA6" w:rsidRDefault="008E15D8" w:rsidP="0004494D">
            <w:pPr>
              <w:jc w:val="center"/>
              <w:rPr>
                <w:sz w:val="20"/>
                <w:szCs w:val="20"/>
              </w:rPr>
            </w:pPr>
            <w:r w:rsidRPr="00AB5DA6">
              <w:rPr>
                <w:sz w:val="20"/>
                <w:szCs w:val="20"/>
              </w:rPr>
              <w:t>корневой</w:t>
            </w:r>
          </w:p>
        </w:tc>
        <w:tc>
          <w:tcPr>
            <w:tcW w:w="711" w:type="dxa"/>
            <w:shd w:val="clear" w:color="000000" w:fill="FFFFFF"/>
            <w:vAlign w:val="center"/>
          </w:tcPr>
          <w:p w:rsidR="008E15D8" w:rsidRPr="00AB5DA6" w:rsidRDefault="008E15D8" w:rsidP="0004494D">
            <w:pPr>
              <w:jc w:val="center"/>
              <w:rPr>
                <w:sz w:val="20"/>
                <w:szCs w:val="20"/>
              </w:rPr>
            </w:pPr>
            <w:r w:rsidRPr="00AB5DA6">
              <w:rPr>
                <w:sz w:val="20"/>
                <w:szCs w:val="20"/>
              </w:rPr>
              <w:t>в т.ч. ликвид</w:t>
            </w:r>
          </w:p>
        </w:tc>
        <w:tc>
          <w:tcPr>
            <w:tcW w:w="801" w:type="dxa"/>
            <w:shd w:val="clear" w:color="000000" w:fill="FFFFFF"/>
            <w:vAlign w:val="center"/>
          </w:tcPr>
          <w:p w:rsidR="008E15D8" w:rsidRPr="00AB5DA6" w:rsidRDefault="008E15D8" w:rsidP="0004494D">
            <w:pPr>
              <w:jc w:val="center"/>
              <w:rPr>
                <w:sz w:val="20"/>
                <w:szCs w:val="20"/>
              </w:rPr>
            </w:pPr>
            <w:r w:rsidRPr="00AB5DA6">
              <w:rPr>
                <w:sz w:val="20"/>
                <w:szCs w:val="20"/>
              </w:rPr>
              <w:t>в т.ч. деловой</w:t>
            </w:r>
          </w:p>
        </w:tc>
        <w:tc>
          <w:tcPr>
            <w:tcW w:w="801" w:type="dxa"/>
            <w:shd w:val="clear" w:color="000000" w:fill="FFFFFF"/>
            <w:vAlign w:val="center"/>
          </w:tcPr>
          <w:p w:rsidR="008E15D8" w:rsidRPr="00AB5DA6" w:rsidRDefault="008E15D8" w:rsidP="0004494D">
            <w:pPr>
              <w:jc w:val="center"/>
              <w:rPr>
                <w:sz w:val="20"/>
                <w:szCs w:val="20"/>
              </w:rPr>
            </w:pPr>
            <w:r w:rsidRPr="00AB5DA6">
              <w:rPr>
                <w:sz w:val="20"/>
                <w:szCs w:val="20"/>
              </w:rPr>
              <w:t>корневой с 1 га</w:t>
            </w:r>
          </w:p>
        </w:tc>
        <w:tc>
          <w:tcPr>
            <w:tcW w:w="601" w:type="dxa"/>
            <w:shd w:val="clear" w:color="000000" w:fill="FFFFFF"/>
            <w:vAlign w:val="center"/>
          </w:tcPr>
          <w:p w:rsidR="008E15D8" w:rsidRPr="00AB5DA6" w:rsidRDefault="008E15D8" w:rsidP="0004494D">
            <w:pPr>
              <w:jc w:val="center"/>
              <w:rPr>
                <w:sz w:val="20"/>
                <w:szCs w:val="20"/>
              </w:rPr>
            </w:pPr>
            <w:r w:rsidRPr="00AB5DA6">
              <w:rPr>
                <w:sz w:val="20"/>
                <w:szCs w:val="20"/>
              </w:rPr>
              <w:t>% вы- борки</w:t>
            </w:r>
          </w:p>
        </w:tc>
        <w:tc>
          <w:tcPr>
            <w:tcW w:w="511" w:type="dxa"/>
            <w:shd w:val="clear" w:color="000000" w:fill="FFFFFF"/>
            <w:vAlign w:val="center"/>
          </w:tcPr>
          <w:p w:rsidR="008E15D8" w:rsidRPr="00AB5DA6" w:rsidRDefault="008E15D8" w:rsidP="0004494D">
            <w:pPr>
              <w:jc w:val="center"/>
              <w:rPr>
                <w:sz w:val="20"/>
                <w:szCs w:val="20"/>
              </w:rPr>
            </w:pPr>
            <w:r w:rsidRPr="00AB5DA6">
              <w:rPr>
                <w:sz w:val="20"/>
                <w:szCs w:val="20"/>
              </w:rPr>
              <w:t>все- го</w:t>
            </w:r>
          </w:p>
        </w:tc>
        <w:tc>
          <w:tcPr>
            <w:tcW w:w="511" w:type="dxa"/>
            <w:shd w:val="clear" w:color="000000" w:fill="FFFFFF"/>
            <w:vAlign w:val="center"/>
          </w:tcPr>
          <w:p w:rsidR="008E15D8" w:rsidRPr="00AB5DA6" w:rsidRDefault="008E15D8" w:rsidP="0004494D">
            <w:pPr>
              <w:jc w:val="center"/>
              <w:rPr>
                <w:sz w:val="20"/>
                <w:szCs w:val="20"/>
              </w:rPr>
            </w:pPr>
            <w:r w:rsidRPr="00AB5DA6">
              <w:rPr>
                <w:sz w:val="20"/>
                <w:szCs w:val="20"/>
              </w:rPr>
              <w:t>лик- вид</w:t>
            </w:r>
          </w:p>
        </w:tc>
        <w:tc>
          <w:tcPr>
            <w:tcW w:w="511" w:type="dxa"/>
            <w:shd w:val="clear" w:color="000000" w:fill="FFFFFF"/>
            <w:vAlign w:val="center"/>
          </w:tcPr>
          <w:p w:rsidR="008E15D8" w:rsidRPr="00AB5DA6" w:rsidRDefault="008E15D8" w:rsidP="0004494D">
            <w:pPr>
              <w:jc w:val="center"/>
              <w:rPr>
                <w:sz w:val="20"/>
                <w:szCs w:val="20"/>
              </w:rPr>
            </w:pPr>
            <w:r w:rsidRPr="00AB5DA6">
              <w:rPr>
                <w:sz w:val="20"/>
                <w:szCs w:val="20"/>
              </w:rPr>
              <w:t>дело- вая</w:t>
            </w:r>
          </w:p>
        </w:tc>
        <w:tc>
          <w:tcPr>
            <w:tcW w:w="511" w:type="dxa"/>
            <w:shd w:val="clear" w:color="000000" w:fill="FFFFFF"/>
            <w:vAlign w:val="center"/>
          </w:tcPr>
          <w:p w:rsidR="008E15D8" w:rsidRPr="00AB5DA6" w:rsidRDefault="008E15D8" w:rsidP="0004494D">
            <w:pPr>
              <w:jc w:val="center"/>
              <w:rPr>
                <w:sz w:val="20"/>
                <w:szCs w:val="20"/>
              </w:rPr>
            </w:pPr>
            <w:r w:rsidRPr="00AB5DA6">
              <w:rPr>
                <w:sz w:val="20"/>
                <w:szCs w:val="20"/>
              </w:rPr>
              <w:t>все- го</w:t>
            </w:r>
          </w:p>
        </w:tc>
        <w:tc>
          <w:tcPr>
            <w:tcW w:w="511" w:type="dxa"/>
            <w:shd w:val="clear" w:color="000000" w:fill="FFFFFF"/>
            <w:vAlign w:val="center"/>
          </w:tcPr>
          <w:p w:rsidR="008E15D8" w:rsidRPr="00AB5DA6" w:rsidRDefault="008E15D8" w:rsidP="0004494D">
            <w:pPr>
              <w:jc w:val="center"/>
              <w:rPr>
                <w:sz w:val="20"/>
                <w:szCs w:val="20"/>
              </w:rPr>
            </w:pPr>
            <w:r w:rsidRPr="00AB5DA6">
              <w:rPr>
                <w:sz w:val="20"/>
                <w:szCs w:val="20"/>
              </w:rPr>
              <w:t>лик- вид</w:t>
            </w:r>
          </w:p>
        </w:tc>
        <w:tc>
          <w:tcPr>
            <w:tcW w:w="511" w:type="dxa"/>
            <w:shd w:val="clear" w:color="000000" w:fill="FFFFFF"/>
            <w:vAlign w:val="center"/>
          </w:tcPr>
          <w:p w:rsidR="008E15D8" w:rsidRPr="00AB5DA6" w:rsidRDefault="008E15D8" w:rsidP="0004494D">
            <w:pPr>
              <w:jc w:val="center"/>
              <w:rPr>
                <w:sz w:val="20"/>
                <w:szCs w:val="20"/>
              </w:rPr>
            </w:pPr>
            <w:r w:rsidRPr="00AB5DA6">
              <w:rPr>
                <w:sz w:val="20"/>
                <w:szCs w:val="20"/>
              </w:rPr>
              <w:t>дело- вая</w:t>
            </w:r>
          </w:p>
        </w:tc>
        <w:tc>
          <w:tcPr>
            <w:tcW w:w="511" w:type="dxa"/>
            <w:shd w:val="clear" w:color="000000" w:fill="FFFFFF"/>
            <w:vAlign w:val="center"/>
          </w:tcPr>
          <w:p w:rsidR="008E15D8" w:rsidRPr="00AB5DA6" w:rsidRDefault="008E15D8" w:rsidP="0004494D">
            <w:pPr>
              <w:jc w:val="center"/>
              <w:rPr>
                <w:sz w:val="20"/>
                <w:szCs w:val="20"/>
              </w:rPr>
            </w:pPr>
            <w:r w:rsidRPr="00AB5DA6">
              <w:rPr>
                <w:sz w:val="20"/>
                <w:szCs w:val="20"/>
              </w:rPr>
              <w:t>все- го</w:t>
            </w:r>
          </w:p>
        </w:tc>
        <w:tc>
          <w:tcPr>
            <w:tcW w:w="511" w:type="dxa"/>
            <w:shd w:val="clear" w:color="000000" w:fill="FFFFFF"/>
            <w:vAlign w:val="center"/>
          </w:tcPr>
          <w:p w:rsidR="008E15D8" w:rsidRPr="00AB5DA6" w:rsidRDefault="008E15D8" w:rsidP="0004494D">
            <w:pPr>
              <w:jc w:val="center"/>
              <w:rPr>
                <w:sz w:val="20"/>
                <w:szCs w:val="20"/>
              </w:rPr>
            </w:pPr>
            <w:r w:rsidRPr="00AB5DA6">
              <w:rPr>
                <w:sz w:val="20"/>
                <w:szCs w:val="20"/>
              </w:rPr>
              <w:t>лик- вид</w:t>
            </w:r>
          </w:p>
        </w:tc>
      </w:tr>
      <w:tr w:rsidR="00AB5DA6" w:rsidRPr="00AB5DA6" w:rsidTr="00AB5DA6">
        <w:tc>
          <w:tcPr>
            <w:tcW w:w="14558" w:type="dxa"/>
            <w:gridSpan w:val="22"/>
            <w:shd w:val="clear" w:color="000000" w:fill="FFFFFF"/>
          </w:tcPr>
          <w:p w:rsidR="008E15D8" w:rsidRPr="00AB5DA6" w:rsidRDefault="008E15D8" w:rsidP="0004494D">
            <w:pPr>
              <w:jc w:val="center"/>
              <w:rPr>
                <w:sz w:val="20"/>
                <w:szCs w:val="20"/>
              </w:rPr>
            </w:pPr>
            <w:r w:rsidRPr="00AB5DA6">
              <w:rPr>
                <w:sz w:val="20"/>
                <w:szCs w:val="20"/>
              </w:rPr>
              <w:t>Вид целевого назначения – Защитные леса</w:t>
            </w:r>
          </w:p>
        </w:tc>
      </w:tr>
      <w:tr w:rsidR="00AB5DA6" w:rsidRPr="00AB5DA6" w:rsidTr="00AB5DA6">
        <w:tc>
          <w:tcPr>
            <w:tcW w:w="14558" w:type="dxa"/>
            <w:gridSpan w:val="22"/>
            <w:shd w:val="clear" w:color="000000" w:fill="FFFFFF"/>
          </w:tcPr>
          <w:p w:rsidR="008E15D8" w:rsidRPr="00AB5DA6" w:rsidRDefault="008E15D8" w:rsidP="0004494D">
            <w:pPr>
              <w:jc w:val="center"/>
              <w:rPr>
                <w:sz w:val="20"/>
                <w:szCs w:val="20"/>
              </w:rPr>
            </w:pPr>
            <w:r w:rsidRPr="00AB5DA6">
              <w:rPr>
                <w:sz w:val="20"/>
                <w:szCs w:val="20"/>
              </w:rPr>
              <w:t>Вид рубки –  Прореживания</w:t>
            </w:r>
          </w:p>
        </w:tc>
      </w:tr>
      <w:tr w:rsidR="00AB5DA6" w:rsidRPr="00AB5DA6" w:rsidTr="00AB5DA6">
        <w:tc>
          <w:tcPr>
            <w:tcW w:w="14558" w:type="dxa"/>
            <w:gridSpan w:val="22"/>
            <w:shd w:val="clear" w:color="000000" w:fill="FFFFFF"/>
          </w:tcPr>
          <w:p w:rsidR="008E15D8" w:rsidRPr="00AB5DA6" w:rsidRDefault="008E15D8" w:rsidP="0004494D">
            <w:pPr>
              <w:jc w:val="center"/>
              <w:rPr>
                <w:sz w:val="20"/>
                <w:szCs w:val="20"/>
              </w:rPr>
            </w:pPr>
            <w:r w:rsidRPr="00AB5DA6">
              <w:rPr>
                <w:sz w:val="20"/>
                <w:szCs w:val="20"/>
              </w:rPr>
              <w:t>Хвойные</w:t>
            </w:r>
          </w:p>
        </w:tc>
      </w:tr>
      <w:tr w:rsidR="00AB5DA6" w:rsidRPr="00AB5DA6" w:rsidTr="00AB5DA6">
        <w:tc>
          <w:tcPr>
            <w:tcW w:w="510" w:type="dxa"/>
            <w:shd w:val="clear" w:color="000000" w:fill="FFFFFF"/>
            <w:vAlign w:val="bottom"/>
          </w:tcPr>
          <w:p w:rsidR="008E15D8" w:rsidRPr="00AB5DA6" w:rsidRDefault="008E15D8" w:rsidP="0004494D">
            <w:pPr>
              <w:rPr>
                <w:sz w:val="20"/>
                <w:szCs w:val="20"/>
              </w:rPr>
            </w:pPr>
            <w:r w:rsidRPr="00AB5DA6">
              <w:rPr>
                <w:sz w:val="20"/>
                <w:szCs w:val="20"/>
              </w:rPr>
              <w:t>Е</w:t>
            </w:r>
          </w:p>
        </w:tc>
        <w:tc>
          <w:tcPr>
            <w:tcW w:w="710" w:type="dxa"/>
            <w:shd w:val="clear" w:color="000000" w:fill="FFFFFF"/>
            <w:vAlign w:val="bottom"/>
          </w:tcPr>
          <w:p w:rsidR="008E15D8" w:rsidRPr="00AB5DA6" w:rsidRDefault="008E15D8" w:rsidP="0004494D">
            <w:pPr>
              <w:jc w:val="right"/>
              <w:rPr>
                <w:sz w:val="20"/>
                <w:szCs w:val="20"/>
              </w:rPr>
            </w:pPr>
            <w:r w:rsidRPr="00AB5DA6">
              <w:rPr>
                <w:sz w:val="20"/>
                <w:szCs w:val="20"/>
              </w:rPr>
              <w:t>4.2</w:t>
            </w:r>
          </w:p>
        </w:tc>
        <w:tc>
          <w:tcPr>
            <w:tcW w:w="910" w:type="dxa"/>
            <w:shd w:val="clear" w:color="000000" w:fill="FFFFFF"/>
            <w:vAlign w:val="bottom"/>
          </w:tcPr>
          <w:p w:rsidR="008E15D8" w:rsidRPr="00AB5DA6" w:rsidRDefault="008E15D8" w:rsidP="0004494D">
            <w:pPr>
              <w:jc w:val="right"/>
              <w:rPr>
                <w:sz w:val="20"/>
                <w:szCs w:val="20"/>
              </w:rPr>
            </w:pPr>
            <w:r w:rsidRPr="00AB5DA6">
              <w:rPr>
                <w:sz w:val="20"/>
                <w:szCs w:val="20"/>
              </w:rPr>
              <w:t>509</w:t>
            </w:r>
          </w:p>
        </w:tc>
        <w:tc>
          <w:tcPr>
            <w:tcW w:w="801" w:type="dxa"/>
            <w:shd w:val="clear" w:color="000000" w:fill="FFFFFF"/>
            <w:vAlign w:val="bottom"/>
          </w:tcPr>
          <w:p w:rsidR="008E15D8" w:rsidRPr="00AB5DA6" w:rsidRDefault="008E15D8" w:rsidP="0004494D">
            <w:pPr>
              <w:jc w:val="right"/>
              <w:rPr>
                <w:sz w:val="20"/>
                <w:szCs w:val="20"/>
              </w:rPr>
            </w:pPr>
            <w:r w:rsidRPr="00AB5DA6">
              <w:rPr>
                <w:sz w:val="20"/>
                <w:szCs w:val="20"/>
              </w:rPr>
              <w:t>164</w:t>
            </w:r>
          </w:p>
        </w:tc>
        <w:tc>
          <w:tcPr>
            <w:tcW w:w="711" w:type="dxa"/>
            <w:shd w:val="clear" w:color="000000" w:fill="FFFFFF"/>
            <w:vAlign w:val="bottom"/>
          </w:tcPr>
          <w:p w:rsidR="008E15D8" w:rsidRPr="00AB5DA6" w:rsidRDefault="008E15D8" w:rsidP="0004494D">
            <w:pPr>
              <w:jc w:val="right"/>
              <w:rPr>
                <w:sz w:val="20"/>
                <w:szCs w:val="20"/>
              </w:rPr>
            </w:pPr>
          </w:p>
        </w:tc>
        <w:tc>
          <w:tcPr>
            <w:tcW w:w="601" w:type="dxa"/>
            <w:shd w:val="clear" w:color="000000" w:fill="FFFFFF"/>
            <w:vAlign w:val="bottom"/>
          </w:tcPr>
          <w:p w:rsidR="008E15D8" w:rsidRPr="00AB5DA6" w:rsidRDefault="008E15D8" w:rsidP="0004494D">
            <w:pPr>
              <w:jc w:val="right"/>
              <w:rPr>
                <w:sz w:val="20"/>
                <w:szCs w:val="20"/>
              </w:rPr>
            </w:pPr>
          </w:p>
        </w:tc>
        <w:tc>
          <w:tcPr>
            <w:tcW w:w="801" w:type="dxa"/>
            <w:shd w:val="clear" w:color="000000" w:fill="FFFFFF"/>
            <w:vAlign w:val="bottom"/>
          </w:tcPr>
          <w:p w:rsidR="008E15D8" w:rsidRPr="00AB5DA6" w:rsidRDefault="008E15D8" w:rsidP="0004494D">
            <w:pPr>
              <w:jc w:val="right"/>
              <w:rPr>
                <w:sz w:val="20"/>
                <w:szCs w:val="20"/>
              </w:rPr>
            </w:pPr>
          </w:p>
        </w:tc>
        <w:tc>
          <w:tcPr>
            <w:tcW w:w="910" w:type="dxa"/>
            <w:shd w:val="clear" w:color="000000" w:fill="FFFFFF"/>
            <w:vAlign w:val="bottom"/>
          </w:tcPr>
          <w:p w:rsidR="008E15D8" w:rsidRPr="00AB5DA6" w:rsidRDefault="008E15D8" w:rsidP="0004494D">
            <w:pPr>
              <w:jc w:val="right"/>
              <w:rPr>
                <w:sz w:val="20"/>
                <w:szCs w:val="20"/>
              </w:rPr>
            </w:pPr>
            <w:r w:rsidRPr="00AB5DA6">
              <w:rPr>
                <w:sz w:val="20"/>
                <w:szCs w:val="20"/>
              </w:rPr>
              <w:t>15</w:t>
            </w:r>
          </w:p>
        </w:tc>
        <w:tc>
          <w:tcPr>
            <w:tcW w:w="801" w:type="dxa"/>
            <w:shd w:val="clear" w:color="000000" w:fill="FFFFFF"/>
            <w:vAlign w:val="bottom"/>
          </w:tcPr>
          <w:p w:rsidR="008E15D8" w:rsidRPr="00AB5DA6" w:rsidRDefault="008E15D8" w:rsidP="0004494D">
            <w:pPr>
              <w:jc w:val="right"/>
              <w:rPr>
                <w:sz w:val="20"/>
                <w:szCs w:val="20"/>
              </w:rPr>
            </w:pPr>
            <w:r w:rsidRPr="00AB5DA6">
              <w:rPr>
                <w:sz w:val="20"/>
                <w:szCs w:val="20"/>
              </w:rPr>
              <w:t>0.3</w:t>
            </w:r>
          </w:p>
        </w:tc>
        <w:tc>
          <w:tcPr>
            <w:tcW w:w="801" w:type="dxa"/>
            <w:shd w:val="clear" w:color="000000" w:fill="FFFFFF"/>
            <w:vAlign w:val="bottom"/>
          </w:tcPr>
          <w:p w:rsidR="008E15D8" w:rsidRPr="00AB5DA6" w:rsidRDefault="008E15D8" w:rsidP="0004494D">
            <w:pPr>
              <w:jc w:val="right"/>
              <w:rPr>
                <w:sz w:val="20"/>
                <w:szCs w:val="20"/>
              </w:rPr>
            </w:pPr>
            <w:r w:rsidRPr="00AB5DA6">
              <w:rPr>
                <w:sz w:val="20"/>
                <w:szCs w:val="20"/>
              </w:rPr>
              <w:t>11</w:t>
            </w:r>
          </w:p>
        </w:tc>
        <w:tc>
          <w:tcPr>
            <w:tcW w:w="711" w:type="dxa"/>
            <w:shd w:val="clear" w:color="000000" w:fill="FFFFFF"/>
            <w:vAlign w:val="bottom"/>
          </w:tcPr>
          <w:p w:rsidR="008E15D8" w:rsidRPr="00AB5DA6" w:rsidRDefault="008E15D8" w:rsidP="0004494D">
            <w:pPr>
              <w:jc w:val="right"/>
              <w:rPr>
                <w:sz w:val="20"/>
                <w:szCs w:val="20"/>
              </w:rPr>
            </w:pPr>
            <w:r w:rsidRPr="00AB5DA6">
              <w:rPr>
                <w:sz w:val="20"/>
                <w:szCs w:val="20"/>
              </w:rPr>
              <w:t>9</w:t>
            </w:r>
          </w:p>
        </w:tc>
        <w:tc>
          <w:tcPr>
            <w:tcW w:w="801" w:type="dxa"/>
            <w:shd w:val="clear" w:color="000000" w:fill="FFFFFF"/>
            <w:vAlign w:val="bottom"/>
          </w:tcPr>
          <w:p w:rsidR="008E15D8" w:rsidRPr="00AB5DA6" w:rsidRDefault="008E15D8" w:rsidP="0004494D">
            <w:pPr>
              <w:jc w:val="right"/>
              <w:rPr>
                <w:sz w:val="20"/>
                <w:szCs w:val="20"/>
              </w:rPr>
            </w:pPr>
            <w:r w:rsidRPr="00AB5DA6">
              <w:rPr>
                <w:sz w:val="20"/>
                <w:szCs w:val="20"/>
              </w:rPr>
              <w:t>5</w:t>
            </w:r>
          </w:p>
        </w:tc>
        <w:tc>
          <w:tcPr>
            <w:tcW w:w="801" w:type="dxa"/>
            <w:shd w:val="clear" w:color="000000" w:fill="FFFFFF"/>
            <w:vAlign w:val="bottom"/>
          </w:tcPr>
          <w:p w:rsidR="008E15D8" w:rsidRPr="00AB5DA6" w:rsidRDefault="008E15D8" w:rsidP="0004494D">
            <w:pPr>
              <w:jc w:val="right"/>
              <w:rPr>
                <w:sz w:val="20"/>
                <w:szCs w:val="20"/>
              </w:rPr>
            </w:pPr>
            <w:r w:rsidRPr="00AB5DA6">
              <w:rPr>
                <w:sz w:val="20"/>
                <w:szCs w:val="20"/>
              </w:rPr>
              <w:t>39</w:t>
            </w:r>
          </w:p>
        </w:tc>
        <w:tc>
          <w:tcPr>
            <w:tcW w:w="601" w:type="dxa"/>
            <w:shd w:val="clear" w:color="000000" w:fill="FFFFFF"/>
            <w:vAlign w:val="bottom"/>
          </w:tcPr>
          <w:p w:rsidR="008E15D8" w:rsidRPr="00AB5DA6" w:rsidRDefault="008E15D8" w:rsidP="0004494D">
            <w:pPr>
              <w:jc w:val="right"/>
              <w:rPr>
                <w:sz w:val="20"/>
                <w:szCs w:val="20"/>
              </w:rPr>
            </w:pPr>
            <w:r w:rsidRPr="00AB5DA6">
              <w:rPr>
                <w:sz w:val="20"/>
                <w:szCs w:val="20"/>
              </w:rPr>
              <w:t>32</w:t>
            </w:r>
          </w:p>
        </w:tc>
        <w:tc>
          <w:tcPr>
            <w:tcW w:w="511" w:type="dxa"/>
            <w:shd w:val="clear" w:color="000000" w:fill="FFFFFF"/>
            <w:vAlign w:val="bottom"/>
          </w:tcPr>
          <w:p w:rsidR="008E15D8" w:rsidRPr="00AB5DA6" w:rsidRDefault="008E15D8" w:rsidP="0004494D">
            <w:pPr>
              <w:jc w:val="right"/>
              <w:rPr>
                <w:sz w:val="20"/>
                <w:szCs w:val="20"/>
              </w:rPr>
            </w:pPr>
          </w:p>
        </w:tc>
        <w:tc>
          <w:tcPr>
            <w:tcW w:w="511" w:type="dxa"/>
            <w:shd w:val="clear" w:color="000000" w:fill="FFFFFF"/>
            <w:vAlign w:val="bottom"/>
          </w:tcPr>
          <w:p w:rsidR="008E15D8" w:rsidRPr="00AB5DA6" w:rsidRDefault="008E15D8" w:rsidP="0004494D">
            <w:pPr>
              <w:jc w:val="right"/>
              <w:rPr>
                <w:sz w:val="20"/>
                <w:szCs w:val="20"/>
              </w:rPr>
            </w:pPr>
          </w:p>
        </w:tc>
        <w:tc>
          <w:tcPr>
            <w:tcW w:w="511" w:type="dxa"/>
            <w:shd w:val="clear" w:color="000000" w:fill="FFFFFF"/>
            <w:vAlign w:val="bottom"/>
          </w:tcPr>
          <w:p w:rsidR="008E15D8" w:rsidRPr="00AB5DA6" w:rsidRDefault="008E15D8" w:rsidP="0004494D">
            <w:pPr>
              <w:jc w:val="right"/>
              <w:rPr>
                <w:sz w:val="20"/>
                <w:szCs w:val="20"/>
              </w:rPr>
            </w:pPr>
          </w:p>
        </w:tc>
        <w:tc>
          <w:tcPr>
            <w:tcW w:w="511" w:type="dxa"/>
            <w:shd w:val="clear" w:color="000000" w:fill="FFFFFF"/>
            <w:vAlign w:val="bottom"/>
          </w:tcPr>
          <w:p w:rsidR="008E15D8" w:rsidRPr="00AB5DA6" w:rsidRDefault="008E15D8" w:rsidP="0004494D">
            <w:pPr>
              <w:jc w:val="right"/>
              <w:rPr>
                <w:sz w:val="20"/>
                <w:szCs w:val="20"/>
              </w:rPr>
            </w:pPr>
          </w:p>
        </w:tc>
        <w:tc>
          <w:tcPr>
            <w:tcW w:w="511" w:type="dxa"/>
            <w:shd w:val="clear" w:color="000000" w:fill="FFFFFF"/>
            <w:vAlign w:val="bottom"/>
          </w:tcPr>
          <w:p w:rsidR="008E15D8" w:rsidRPr="00AB5DA6" w:rsidRDefault="008E15D8" w:rsidP="0004494D">
            <w:pPr>
              <w:jc w:val="right"/>
              <w:rPr>
                <w:sz w:val="20"/>
                <w:szCs w:val="20"/>
              </w:rPr>
            </w:pPr>
          </w:p>
        </w:tc>
        <w:tc>
          <w:tcPr>
            <w:tcW w:w="511" w:type="dxa"/>
            <w:shd w:val="clear" w:color="000000" w:fill="FFFFFF"/>
            <w:vAlign w:val="bottom"/>
          </w:tcPr>
          <w:p w:rsidR="008E15D8" w:rsidRPr="00AB5DA6" w:rsidRDefault="008E15D8" w:rsidP="0004494D">
            <w:pPr>
              <w:jc w:val="right"/>
              <w:rPr>
                <w:sz w:val="20"/>
                <w:szCs w:val="20"/>
              </w:rPr>
            </w:pPr>
          </w:p>
        </w:tc>
        <w:tc>
          <w:tcPr>
            <w:tcW w:w="511" w:type="dxa"/>
            <w:shd w:val="clear" w:color="000000" w:fill="FFFFFF"/>
            <w:vAlign w:val="bottom"/>
          </w:tcPr>
          <w:p w:rsidR="008E15D8" w:rsidRPr="00AB5DA6" w:rsidRDefault="008E15D8" w:rsidP="0004494D">
            <w:pPr>
              <w:jc w:val="right"/>
              <w:rPr>
                <w:sz w:val="20"/>
                <w:szCs w:val="20"/>
              </w:rPr>
            </w:pPr>
          </w:p>
        </w:tc>
        <w:tc>
          <w:tcPr>
            <w:tcW w:w="511" w:type="dxa"/>
            <w:shd w:val="clear" w:color="000000" w:fill="FFFFFF"/>
            <w:vAlign w:val="bottom"/>
          </w:tcPr>
          <w:p w:rsidR="008E15D8" w:rsidRPr="00AB5DA6" w:rsidRDefault="008E15D8" w:rsidP="0004494D">
            <w:pPr>
              <w:jc w:val="right"/>
              <w:rPr>
                <w:sz w:val="20"/>
                <w:szCs w:val="20"/>
              </w:rPr>
            </w:pPr>
          </w:p>
        </w:tc>
      </w:tr>
      <w:tr w:rsidR="00AB5DA6" w:rsidRPr="00AB5DA6" w:rsidTr="00AB5DA6">
        <w:tc>
          <w:tcPr>
            <w:tcW w:w="14558" w:type="dxa"/>
            <w:gridSpan w:val="22"/>
            <w:shd w:val="clear" w:color="000000" w:fill="FFFFFF"/>
          </w:tcPr>
          <w:p w:rsidR="008E15D8" w:rsidRPr="00AB5DA6" w:rsidRDefault="008E15D8" w:rsidP="0004494D">
            <w:pPr>
              <w:rPr>
                <w:sz w:val="20"/>
                <w:szCs w:val="20"/>
              </w:rPr>
            </w:pPr>
            <w:r w:rsidRPr="00AB5DA6">
              <w:rPr>
                <w:sz w:val="20"/>
                <w:szCs w:val="20"/>
              </w:rPr>
              <w:t>Итого по группе пород:</w:t>
            </w:r>
          </w:p>
        </w:tc>
      </w:tr>
      <w:tr w:rsidR="00AB5DA6" w:rsidRPr="00AB5DA6" w:rsidTr="00AB5DA6">
        <w:tc>
          <w:tcPr>
            <w:tcW w:w="510" w:type="dxa"/>
            <w:shd w:val="clear" w:color="000000" w:fill="FFFFFF"/>
            <w:vAlign w:val="bottom"/>
          </w:tcPr>
          <w:p w:rsidR="008E15D8" w:rsidRPr="00AB5DA6" w:rsidRDefault="008E15D8" w:rsidP="0004494D">
            <w:pPr>
              <w:jc w:val="right"/>
              <w:rPr>
                <w:sz w:val="20"/>
                <w:szCs w:val="20"/>
              </w:rPr>
            </w:pPr>
          </w:p>
        </w:tc>
        <w:tc>
          <w:tcPr>
            <w:tcW w:w="710" w:type="dxa"/>
            <w:shd w:val="clear" w:color="000000" w:fill="FFFFFF"/>
            <w:vAlign w:val="bottom"/>
          </w:tcPr>
          <w:p w:rsidR="008E15D8" w:rsidRPr="00AB5DA6" w:rsidRDefault="008E15D8" w:rsidP="0004494D">
            <w:pPr>
              <w:jc w:val="right"/>
              <w:rPr>
                <w:sz w:val="20"/>
                <w:szCs w:val="20"/>
              </w:rPr>
            </w:pPr>
            <w:r w:rsidRPr="00AB5DA6">
              <w:rPr>
                <w:sz w:val="20"/>
                <w:szCs w:val="20"/>
              </w:rPr>
              <w:t>4.2</w:t>
            </w:r>
          </w:p>
        </w:tc>
        <w:tc>
          <w:tcPr>
            <w:tcW w:w="910" w:type="dxa"/>
            <w:shd w:val="clear" w:color="000000" w:fill="FFFFFF"/>
            <w:vAlign w:val="bottom"/>
          </w:tcPr>
          <w:p w:rsidR="008E15D8" w:rsidRPr="00AB5DA6" w:rsidRDefault="008E15D8" w:rsidP="0004494D">
            <w:pPr>
              <w:jc w:val="right"/>
              <w:rPr>
                <w:sz w:val="20"/>
                <w:szCs w:val="20"/>
              </w:rPr>
            </w:pPr>
            <w:r w:rsidRPr="00AB5DA6">
              <w:rPr>
                <w:sz w:val="20"/>
                <w:szCs w:val="20"/>
              </w:rPr>
              <w:t>509</w:t>
            </w:r>
          </w:p>
        </w:tc>
        <w:tc>
          <w:tcPr>
            <w:tcW w:w="801" w:type="dxa"/>
            <w:shd w:val="clear" w:color="000000" w:fill="FFFFFF"/>
            <w:vAlign w:val="bottom"/>
          </w:tcPr>
          <w:p w:rsidR="008E15D8" w:rsidRPr="00AB5DA6" w:rsidRDefault="008E15D8" w:rsidP="0004494D">
            <w:pPr>
              <w:jc w:val="right"/>
              <w:rPr>
                <w:sz w:val="20"/>
                <w:szCs w:val="20"/>
              </w:rPr>
            </w:pPr>
            <w:r w:rsidRPr="00AB5DA6">
              <w:rPr>
                <w:sz w:val="20"/>
                <w:szCs w:val="20"/>
              </w:rPr>
              <w:t>164</w:t>
            </w:r>
          </w:p>
        </w:tc>
        <w:tc>
          <w:tcPr>
            <w:tcW w:w="711" w:type="dxa"/>
            <w:shd w:val="clear" w:color="000000" w:fill="FFFFFF"/>
            <w:vAlign w:val="bottom"/>
          </w:tcPr>
          <w:p w:rsidR="008E15D8" w:rsidRPr="00AB5DA6" w:rsidRDefault="008E15D8" w:rsidP="0004494D">
            <w:pPr>
              <w:jc w:val="right"/>
              <w:rPr>
                <w:sz w:val="20"/>
                <w:szCs w:val="20"/>
              </w:rPr>
            </w:pPr>
          </w:p>
        </w:tc>
        <w:tc>
          <w:tcPr>
            <w:tcW w:w="601" w:type="dxa"/>
            <w:shd w:val="clear" w:color="000000" w:fill="FFFFFF"/>
            <w:vAlign w:val="bottom"/>
          </w:tcPr>
          <w:p w:rsidR="008E15D8" w:rsidRPr="00AB5DA6" w:rsidRDefault="008E15D8" w:rsidP="0004494D">
            <w:pPr>
              <w:jc w:val="right"/>
              <w:rPr>
                <w:sz w:val="20"/>
                <w:szCs w:val="20"/>
              </w:rPr>
            </w:pPr>
          </w:p>
        </w:tc>
        <w:tc>
          <w:tcPr>
            <w:tcW w:w="801" w:type="dxa"/>
            <w:shd w:val="clear" w:color="000000" w:fill="FFFFFF"/>
            <w:vAlign w:val="bottom"/>
          </w:tcPr>
          <w:p w:rsidR="008E15D8" w:rsidRPr="00AB5DA6" w:rsidRDefault="008E15D8" w:rsidP="0004494D">
            <w:pPr>
              <w:jc w:val="right"/>
              <w:rPr>
                <w:sz w:val="20"/>
                <w:szCs w:val="20"/>
              </w:rPr>
            </w:pPr>
          </w:p>
        </w:tc>
        <w:tc>
          <w:tcPr>
            <w:tcW w:w="910" w:type="dxa"/>
            <w:shd w:val="clear" w:color="000000" w:fill="FFFFFF"/>
            <w:vAlign w:val="bottom"/>
          </w:tcPr>
          <w:p w:rsidR="008E15D8" w:rsidRPr="00AB5DA6" w:rsidRDefault="008E15D8" w:rsidP="0004494D">
            <w:pPr>
              <w:jc w:val="right"/>
              <w:rPr>
                <w:sz w:val="20"/>
                <w:szCs w:val="20"/>
              </w:rPr>
            </w:pPr>
            <w:r w:rsidRPr="00AB5DA6">
              <w:rPr>
                <w:sz w:val="20"/>
                <w:szCs w:val="20"/>
              </w:rPr>
              <w:t>15</w:t>
            </w:r>
          </w:p>
        </w:tc>
        <w:tc>
          <w:tcPr>
            <w:tcW w:w="801" w:type="dxa"/>
            <w:shd w:val="clear" w:color="000000" w:fill="FFFFFF"/>
            <w:vAlign w:val="bottom"/>
          </w:tcPr>
          <w:p w:rsidR="008E15D8" w:rsidRPr="00AB5DA6" w:rsidRDefault="008E15D8" w:rsidP="0004494D">
            <w:pPr>
              <w:jc w:val="right"/>
              <w:rPr>
                <w:sz w:val="20"/>
                <w:szCs w:val="20"/>
              </w:rPr>
            </w:pPr>
            <w:r w:rsidRPr="00AB5DA6">
              <w:rPr>
                <w:sz w:val="20"/>
                <w:szCs w:val="20"/>
              </w:rPr>
              <w:t>0.3</w:t>
            </w:r>
          </w:p>
        </w:tc>
        <w:tc>
          <w:tcPr>
            <w:tcW w:w="801" w:type="dxa"/>
            <w:shd w:val="clear" w:color="000000" w:fill="FFFFFF"/>
            <w:vAlign w:val="bottom"/>
          </w:tcPr>
          <w:p w:rsidR="008E15D8" w:rsidRPr="00AB5DA6" w:rsidRDefault="008E15D8" w:rsidP="0004494D">
            <w:pPr>
              <w:jc w:val="right"/>
              <w:rPr>
                <w:sz w:val="20"/>
                <w:szCs w:val="20"/>
              </w:rPr>
            </w:pPr>
            <w:r w:rsidRPr="00AB5DA6">
              <w:rPr>
                <w:sz w:val="20"/>
                <w:szCs w:val="20"/>
              </w:rPr>
              <w:t>11</w:t>
            </w:r>
          </w:p>
        </w:tc>
        <w:tc>
          <w:tcPr>
            <w:tcW w:w="711" w:type="dxa"/>
            <w:shd w:val="clear" w:color="000000" w:fill="FFFFFF"/>
            <w:vAlign w:val="bottom"/>
          </w:tcPr>
          <w:p w:rsidR="008E15D8" w:rsidRPr="00AB5DA6" w:rsidRDefault="008E15D8" w:rsidP="0004494D">
            <w:pPr>
              <w:jc w:val="right"/>
              <w:rPr>
                <w:sz w:val="20"/>
                <w:szCs w:val="20"/>
              </w:rPr>
            </w:pPr>
            <w:r w:rsidRPr="00AB5DA6">
              <w:rPr>
                <w:sz w:val="20"/>
                <w:szCs w:val="20"/>
              </w:rPr>
              <w:t>9</w:t>
            </w:r>
          </w:p>
        </w:tc>
        <w:tc>
          <w:tcPr>
            <w:tcW w:w="801" w:type="dxa"/>
            <w:shd w:val="clear" w:color="000000" w:fill="FFFFFF"/>
            <w:vAlign w:val="bottom"/>
          </w:tcPr>
          <w:p w:rsidR="008E15D8" w:rsidRPr="00AB5DA6" w:rsidRDefault="008E15D8" w:rsidP="0004494D">
            <w:pPr>
              <w:jc w:val="right"/>
              <w:rPr>
                <w:sz w:val="20"/>
                <w:szCs w:val="20"/>
              </w:rPr>
            </w:pPr>
            <w:r w:rsidRPr="00AB5DA6">
              <w:rPr>
                <w:sz w:val="20"/>
                <w:szCs w:val="20"/>
              </w:rPr>
              <w:t>5</w:t>
            </w:r>
          </w:p>
        </w:tc>
        <w:tc>
          <w:tcPr>
            <w:tcW w:w="801" w:type="dxa"/>
            <w:shd w:val="clear" w:color="000000" w:fill="FFFFFF"/>
            <w:vAlign w:val="bottom"/>
          </w:tcPr>
          <w:p w:rsidR="008E15D8" w:rsidRPr="00AB5DA6" w:rsidRDefault="008E15D8" w:rsidP="0004494D">
            <w:pPr>
              <w:jc w:val="right"/>
              <w:rPr>
                <w:sz w:val="20"/>
                <w:szCs w:val="20"/>
              </w:rPr>
            </w:pPr>
            <w:r w:rsidRPr="00AB5DA6">
              <w:rPr>
                <w:sz w:val="20"/>
                <w:szCs w:val="20"/>
              </w:rPr>
              <w:t>39</w:t>
            </w:r>
          </w:p>
        </w:tc>
        <w:tc>
          <w:tcPr>
            <w:tcW w:w="601" w:type="dxa"/>
            <w:shd w:val="clear" w:color="000000" w:fill="FFFFFF"/>
            <w:vAlign w:val="bottom"/>
          </w:tcPr>
          <w:p w:rsidR="008E15D8" w:rsidRPr="00AB5DA6" w:rsidRDefault="008E15D8" w:rsidP="0004494D">
            <w:pPr>
              <w:jc w:val="right"/>
              <w:rPr>
                <w:sz w:val="20"/>
                <w:szCs w:val="20"/>
              </w:rPr>
            </w:pPr>
            <w:r w:rsidRPr="00AB5DA6">
              <w:rPr>
                <w:sz w:val="20"/>
                <w:szCs w:val="20"/>
              </w:rPr>
              <w:t>32</w:t>
            </w:r>
          </w:p>
        </w:tc>
        <w:tc>
          <w:tcPr>
            <w:tcW w:w="511" w:type="dxa"/>
            <w:shd w:val="clear" w:color="000000" w:fill="FFFFFF"/>
            <w:vAlign w:val="bottom"/>
          </w:tcPr>
          <w:p w:rsidR="008E15D8" w:rsidRPr="00AB5DA6" w:rsidRDefault="008E15D8" w:rsidP="0004494D">
            <w:pPr>
              <w:jc w:val="right"/>
              <w:rPr>
                <w:sz w:val="20"/>
                <w:szCs w:val="20"/>
              </w:rPr>
            </w:pPr>
          </w:p>
        </w:tc>
        <w:tc>
          <w:tcPr>
            <w:tcW w:w="511" w:type="dxa"/>
            <w:shd w:val="clear" w:color="000000" w:fill="FFFFFF"/>
            <w:vAlign w:val="bottom"/>
          </w:tcPr>
          <w:p w:rsidR="008E15D8" w:rsidRPr="00AB5DA6" w:rsidRDefault="008E15D8" w:rsidP="0004494D">
            <w:pPr>
              <w:jc w:val="right"/>
              <w:rPr>
                <w:sz w:val="20"/>
                <w:szCs w:val="20"/>
              </w:rPr>
            </w:pPr>
          </w:p>
        </w:tc>
        <w:tc>
          <w:tcPr>
            <w:tcW w:w="511" w:type="dxa"/>
            <w:shd w:val="clear" w:color="000000" w:fill="FFFFFF"/>
            <w:vAlign w:val="bottom"/>
          </w:tcPr>
          <w:p w:rsidR="008E15D8" w:rsidRPr="00AB5DA6" w:rsidRDefault="008E15D8" w:rsidP="0004494D">
            <w:pPr>
              <w:jc w:val="right"/>
              <w:rPr>
                <w:sz w:val="20"/>
                <w:szCs w:val="20"/>
              </w:rPr>
            </w:pPr>
          </w:p>
        </w:tc>
        <w:tc>
          <w:tcPr>
            <w:tcW w:w="511" w:type="dxa"/>
            <w:shd w:val="clear" w:color="000000" w:fill="FFFFFF"/>
            <w:vAlign w:val="bottom"/>
          </w:tcPr>
          <w:p w:rsidR="008E15D8" w:rsidRPr="00AB5DA6" w:rsidRDefault="008E15D8" w:rsidP="0004494D">
            <w:pPr>
              <w:jc w:val="right"/>
              <w:rPr>
                <w:sz w:val="20"/>
                <w:szCs w:val="20"/>
              </w:rPr>
            </w:pPr>
          </w:p>
        </w:tc>
        <w:tc>
          <w:tcPr>
            <w:tcW w:w="511" w:type="dxa"/>
            <w:shd w:val="clear" w:color="000000" w:fill="FFFFFF"/>
            <w:vAlign w:val="bottom"/>
          </w:tcPr>
          <w:p w:rsidR="008E15D8" w:rsidRPr="00AB5DA6" w:rsidRDefault="008E15D8" w:rsidP="0004494D">
            <w:pPr>
              <w:jc w:val="right"/>
              <w:rPr>
                <w:sz w:val="20"/>
                <w:szCs w:val="20"/>
              </w:rPr>
            </w:pPr>
          </w:p>
        </w:tc>
        <w:tc>
          <w:tcPr>
            <w:tcW w:w="511" w:type="dxa"/>
            <w:shd w:val="clear" w:color="000000" w:fill="FFFFFF"/>
            <w:vAlign w:val="bottom"/>
          </w:tcPr>
          <w:p w:rsidR="008E15D8" w:rsidRPr="00AB5DA6" w:rsidRDefault="008E15D8" w:rsidP="0004494D">
            <w:pPr>
              <w:jc w:val="right"/>
              <w:rPr>
                <w:sz w:val="20"/>
                <w:szCs w:val="20"/>
              </w:rPr>
            </w:pPr>
          </w:p>
        </w:tc>
        <w:tc>
          <w:tcPr>
            <w:tcW w:w="511" w:type="dxa"/>
            <w:shd w:val="clear" w:color="000000" w:fill="FFFFFF"/>
            <w:vAlign w:val="bottom"/>
          </w:tcPr>
          <w:p w:rsidR="008E15D8" w:rsidRPr="00AB5DA6" w:rsidRDefault="008E15D8" w:rsidP="0004494D">
            <w:pPr>
              <w:jc w:val="right"/>
              <w:rPr>
                <w:sz w:val="20"/>
                <w:szCs w:val="20"/>
              </w:rPr>
            </w:pPr>
          </w:p>
        </w:tc>
        <w:tc>
          <w:tcPr>
            <w:tcW w:w="511" w:type="dxa"/>
            <w:shd w:val="clear" w:color="000000" w:fill="FFFFFF"/>
            <w:vAlign w:val="bottom"/>
          </w:tcPr>
          <w:p w:rsidR="008E15D8" w:rsidRPr="00AB5DA6" w:rsidRDefault="008E15D8" w:rsidP="0004494D">
            <w:pPr>
              <w:jc w:val="right"/>
              <w:rPr>
                <w:sz w:val="20"/>
                <w:szCs w:val="20"/>
              </w:rPr>
            </w:pPr>
          </w:p>
        </w:tc>
      </w:tr>
      <w:tr w:rsidR="00AB5DA6" w:rsidRPr="00AB5DA6" w:rsidTr="00AB5DA6">
        <w:tc>
          <w:tcPr>
            <w:tcW w:w="14558" w:type="dxa"/>
            <w:gridSpan w:val="22"/>
            <w:shd w:val="clear" w:color="000000" w:fill="FFFFFF"/>
          </w:tcPr>
          <w:p w:rsidR="008E15D8" w:rsidRPr="00AB5DA6" w:rsidRDefault="008E15D8" w:rsidP="0004494D">
            <w:pPr>
              <w:rPr>
                <w:sz w:val="20"/>
                <w:szCs w:val="20"/>
              </w:rPr>
            </w:pPr>
            <w:r w:rsidRPr="00AB5DA6">
              <w:rPr>
                <w:sz w:val="20"/>
                <w:szCs w:val="20"/>
              </w:rPr>
              <w:t>Итого по виду рубки:</w:t>
            </w:r>
          </w:p>
        </w:tc>
      </w:tr>
      <w:tr w:rsidR="00AB5DA6" w:rsidRPr="00AB5DA6" w:rsidTr="00AB5DA6">
        <w:tc>
          <w:tcPr>
            <w:tcW w:w="510" w:type="dxa"/>
            <w:shd w:val="clear" w:color="000000" w:fill="FFFFFF"/>
            <w:vAlign w:val="bottom"/>
          </w:tcPr>
          <w:p w:rsidR="008E15D8" w:rsidRPr="00AB5DA6" w:rsidRDefault="008E15D8" w:rsidP="0004494D">
            <w:pPr>
              <w:jc w:val="right"/>
              <w:rPr>
                <w:sz w:val="20"/>
                <w:szCs w:val="20"/>
              </w:rPr>
            </w:pPr>
          </w:p>
        </w:tc>
        <w:tc>
          <w:tcPr>
            <w:tcW w:w="710" w:type="dxa"/>
            <w:shd w:val="clear" w:color="000000" w:fill="FFFFFF"/>
            <w:vAlign w:val="bottom"/>
          </w:tcPr>
          <w:p w:rsidR="008E15D8" w:rsidRPr="00AB5DA6" w:rsidRDefault="008E15D8" w:rsidP="0004494D">
            <w:pPr>
              <w:jc w:val="right"/>
              <w:rPr>
                <w:sz w:val="20"/>
                <w:szCs w:val="20"/>
              </w:rPr>
            </w:pPr>
            <w:r w:rsidRPr="00AB5DA6">
              <w:rPr>
                <w:sz w:val="20"/>
                <w:szCs w:val="20"/>
              </w:rPr>
              <w:t>4.2</w:t>
            </w:r>
          </w:p>
        </w:tc>
        <w:tc>
          <w:tcPr>
            <w:tcW w:w="910" w:type="dxa"/>
            <w:shd w:val="clear" w:color="000000" w:fill="FFFFFF"/>
            <w:vAlign w:val="bottom"/>
          </w:tcPr>
          <w:p w:rsidR="008E15D8" w:rsidRPr="00AB5DA6" w:rsidRDefault="008E15D8" w:rsidP="0004494D">
            <w:pPr>
              <w:jc w:val="right"/>
              <w:rPr>
                <w:sz w:val="20"/>
                <w:szCs w:val="20"/>
              </w:rPr>
            </w:pPr>
            <w:r w:rsidRPr="00AB5DA6">
              <w:rPr>
                <w:sz w:val="20"/>
                <w:szCs w:val="20"/>
              </w:rPr>
              <w:t>509</w:t>
            </w:r>
          </w:p>
        </w:tc>
        <w:tc>
          <w:tcPr>
            <w:tcW w:w="801" w:type="dxa"/>
            <w:shd w:val="clear" w:color="000000" w:fill="FFFFFF"/>
            <w:vAlign w:val="bottom"/>
          </w:tcPr>
          <w:p w:rsidR="008E15D8" w:rsidRPr="00AB5DA6" w:rsidRDefault="008E15D8" w:rsidP="0004494D">
            <w:pPr>
              <w:jc w:val="right"/>
              <w:rPr>
                <w:sz w:val="20"/>
                <w:szCs w:val="20"/>
              </w:rPr>
            </w:pPr>
            <w:r w:rsidRPr="00AB5DA6">
              <w:rPr>
                <w:sz w:val="20"/>
                <w:szCs w:val="20"/>
              </w:rPr>
              <w:t>164</w:t>
            </w:r>
          </w:p>
        </w:tc>
        <w:tc>
          <w:tcPr>
            <w:tcW w:w="711" w:type="dxa"/>
            <w:shd w:val="clear" w:color="000000" w:fill="FFFFFF"/>
            <w:vAlign w:val="bottom"/>
          </w:tcPr>
          <w:p w:rsidR="008E15D8" w:rsidRPr="00AB5DA6" w:rsidRDefault="008E15D8" w:rsidP="0004494D">
            <w:pPr>
              <w:jc w:val="right"/>
              <w:rPr>
                <w:sz w:val="20"/>
                <w:szCs w:val="20"/>
              </w:rPr>
            </w:pPr>
          </w:p>
        </w:tc>
        <w:tc>
          <w:tcPr>
            <w:tcW w:w="601" w:type="dxa"/>
            <w:shd w:val="clear" w:color="000000" w:fill="FFFFFF"/>
            <w:vAlign w:val="bottom"/>
          </w:tcPr>
          <w:p w:rsidR="008E15D8" w:rsidRPr="00AB5DA6" w:rsidRDefault="008E15D8" w:rsidP="0004494D">
            <w:pPr>
              <w:jc w:val="right"/>
              <w:rPr>
                <w:sz w:val="20"/>
                <w:szCs w:val="20"/>
              </w:rPr>
            </w:pPr>
          </w:p>
        </w:tc>
        <w:tc>
          <w:tcPr>
            <w:tcW w:w="801" w:type="dxa"/>
            <w:shd w:val="clear" w:color="000000" w:fill="FFFFFF"/>
            <w:vAlign w:val="bottom"/>
          </w:tcPr>
          <w:p w:rsidR="008E15D8" w:rsidRPr="00AB5DA6" w:rsidRDefault="008E15D8" w:rsidP="0004494D">
            <w:pPr>
              <w:jc w:val="right"/>
              <w:rPr>
                <w:sz w:val="20"/>
                <w:szCs w:val="20"/>
              </w:rPr>
            </w:pPr>
          </w:p>
        </w:tc>
        <w:tc>
          <w:tcPr>
            <w:tcW w:w="910" w:type="dxa"/>
            <w:shd w:val="clear" w:color="000000" w:fill="FFFFFF"/>
            <w:vAlign w:val="bottom"/>
          </w:tcPr>
          <w:p w:rsidR="008E15D8" w:rsidRPr="00AB5DA6" w:rsidRDefault="008E15D8" w:rsidP="0004494D">
            <w:pPr>
              <w:jc w:val="right"/>
              <w:rPr>
                <w:sz w:val="20"/>
                <w:szCs w:val="20"/>
              </w:rPr>
            </w:pPr>
            <w:r w:rsidRPr="00AB5DA6">
              <w:rPr>
                <w:sz w:val="20"/>
                <w:szCs w:val="20"/>
              </w:rPr>
              <w:t>15</w:t>
            </w:r>
          </w:p>
        </w:tc>
        <w:tc>
          <w:tcPr>
            <w:tcW w:w="801" w:type="dxa"/>
            <w:shd w:val="clear" w:color="000000" w:fill="FFFFFF"/>
            <w:vAlign w:val="bottom"/>
          </w:tcPr>
          <w:p w:rsidR="008E15D8" w:rsidRPr="00AB5DA6" w:rsidRDefault="008E15D8" w:rsidP="0004494D">
            <w:pPr>
              <w:jc w:val="right"/>
              <w:rPr>
                <w:sz w:val="20"/>
                <w:szCs w:val="20"/>
              </w:rPr>
            </w:pPr>
            <w:r w:rsidRPr="00AB5DA6">
              <w:rPr>
                <w:sz w:val="20"/>
                <w:szCs w:val="20"/>
              </w:rPr>
              <w:t>0.3</w:t>
            </w:r>
          </w:p>
        </w:tc>
        <w:tc>
          <w:tcPr>
            <w:tcW w:w="801" w:type="dxa"/>
            <w:shd w:val="clear" w:color="000000" w:fill="FFFFFF"/>
            <w:vAlign w:val="bottom"/>
          </w:tcPr>
          <w:p w:rsidR="008E15D8" w:rsidRPr="00AB5DA6" w:rsidRDefault="008E15D8" w:rsidP="0004494D">
            <w:pPr>
              <w:jc w:val="right"/>
              <w:rPr>
                <w:sz w:val="20"/>
                <w:szCs w:val="20"/>
              </w:rPr>
            </w:pPr>
            <w:r w:rsidRPr="00AB5DA6">
              <w:rPr>
                <w:sz w:val="20"/>
                <w:szCs w:val="20"/>
              </w:rPr>
              <w:t>11</w:t>
            </w:r>
          </w:p>
        </w:tc>
        <w:tc>
          <w:tcPr>
            <w:tcW w:w="711" w:type="dxa"/>
            <w:shd w:val="clear" w:color="000000" w:fill="FFFFFF"/>
            <w:vAlign w:val="bottom"/>
          </w:tcPr>
          <w:p w:rsidR="008E15D8" w:rsidRPr="00AB5DA6" w:rsidRDefault="008E15D8" w:rsidP="0004494D">
            <w:pPr>
              <w:jc w:val="right"/>
              <w:rPr>
                <w:sz w:val="20"/>
                <w:szCs w:val="20"/>
              </w:rPr>
            </w:pPr>
            <w:r w:rsidRPr="00AB5DA6">
              <w:rPr>
                <w:sz w:val="20"/>
                <w:szCs w:val="20"/>
              </w:rPr>
              <w:t>9</w:t>
            </w:r>
          </w:p>
        </w:tc>
        <w:tc>
          <w:tcPr>
            <w:tcW w:w="801" w:type="dxa"/>
            <w:shd w:val="clear" w:color="000000" w:fill="FFFFFF"/>
            <w:vAlign w:val="bottom"/>
          </w:tcPr>
          <w:p w:rsidR="008E15D8" w:rsidRPr="00AB5DA6" w:rsidRDefault="008E15D8" w:rsidP="0004494D">
            <w:pPr>
              <w:jc w:val="right"/>
              <w:rPr>
                <w:sz w:val="20"/>
                <w:szCs w:val="20"/>
              </w:rPr>
            </w:pPr>
            <w:r w:rsidRPr="00AB5DA6">
              <w:rPr>
                <w:sz w:val="20"/>
                <w:szCs w:val="20"/>
              </w:rPr>
              <w:t>5</w:t>
            </w:r>
          </w:p>
        </w:tc>
        <w:tc>
          <w:tcPr>
            <w:tcW w:w="801" w:type="dxa"/>
            <w:shd w:val="clear" w:color="000000" w:fill="FFFFFF"/>
            <w:vAlign w:val="bottom"/>
          </w:tcPr>
          <w:p w:rsidR="008E15D8" w:rsidRPr="00AB5DA6" w:rsidRDefault="008E15D8" w:rsidP="0004494D">
            <w:pPr>
              <w:jc w:val="right"/>
              <w:rPr>
                <w:sz w:val="20"/>
                <w:szCs w:val="20"/>
              </w:rPr>
            </w:pPr>
            <w:r w:rsidRPr="00AB5DA6">
              <w:rPr>
                <w:sz w:val="20"/>
                <w:szCs w:val="20"/>
              </w:rPr>
              <w:t>39</w:t>
            </w:r>
          </w:p>
        </w:tc>
        <w:tc>
          <w:tcPr>
            <w:tcW w:w="601" w:type="dxa"/>
            <w:shd w:val="clear" w:color="000000" w:fill="FFFFFF"/>
            <w:vAlign w:val="bottom"/>
          </w:tcPr>
          <w:p w:rsidR="008E15D8" w:rsidRPr="00AB5DA6" w:rsidRDefault="008E15D8" w:rsidP="0004494D">
            <w:pPr>
              <w:jc w:val="right"/>
              <w:rPr>
                <w:sz w:val="20"/>
                <w:szCs w:val="20"/>
              </w:rPr>
            </w:pPr>
            <w:r w:rsidRPr="00AB5DA6">
              <w:rPr>
                <w:sz w:val="20"/>
                <w:szCs w:val="20"/>
              </w:rPr>
              <w:t>32</w:t>
            </w:r>
          </w:p>
        </w:tc>
        <w:tc>
          <w:tcPr>
            <w:tcW w:w="511" w:type="dxa"/>
            <w:shd w:val="clear" w:color="000000" w:fill="FFFFFF"/>
            <w:vAlign w:val="bottom"/>
          </w:tcPr>
          <w:p w:rsidR="008E15D8" w:rsidRPr="00AB5DA6" w:rsidRDefault="008E15D8" w:rsidP="0004494D">
            <w:pPr>
              <w:jc w:val="right"/>
              <w:rPr>
                <w:sz w:val="20"/>
                <w:szCs w:val="20"/>
              </w:rPr>
            </w:pPr>
          </w:p>
        </w:tc>
        <w:tc>
          <w:tcPr>
            <w:tcW w:w="511" w:type="dxa"/>
            <w:shd w:val="clear" w:color="000000" w:fill="FFFFFF"/>
            <w:vAlign w:val="bottom"/>
          </w:tcPr>
          <w:p w:rsidR="008E15D8" w:rsidRPr="00AB5DA6" w:rsidRDefault="008E15D8" w:rsidP="0004494D">
            <w:pPr>
              <w:jc w:val="right"/>
              <w:rPr>
                <w:sz w:val="20"/>
                <w:szCs w:val="20"/>
              </w:rPr>
            </w:pPr>
          </w:p>
        </w:tc>
        <w:tc>
          <w:tcPr>
            <w:tcW w:w="511" w:type="dxa"/>
            <w:shd w:val="clear" w:color="000000" w:fill="FFFFFF"/>
            <w:vAlign w:val="bottom"/>
          </w:tcPr>
          <w:p w:rsidR="008E15D8" w:rsidRPr="00AB5DA6" w:rsidRDefault="008E15D8" w:rsidP="0004494D">
            <w:pPr>
              <w:jc w:val="right"/>
              <w:rPr>
                <w:sz w:val="20"/>
                <w:szCs w:val="20"/>
              </w:rPr>
            </w:pPr>
          </w:p>
        </w:tc>
        <w:tc>
          <w:tcPr>
            <w:tcW w:w="511" w:type="dxa"/>
            <w:shd w:val="clear" w:color="000000" w:fill="FFFFFF"/>
            <w:vAlign w:val="bottom"/>
          </w:tcPr>
          <w:p w:rsidR="008E15D8" w:rsidRPr="00AB5DA6" w:rsidRDefault="008E15D8" w:rsidP="0004494D">
            <w:pPr>
              <w:jc w:val="right"/>
              <w:rPr>
                <w:sz w:val="20"/>
                <w:szCs w:val="20"/>
              </w:rPr>
            </w:pPr>
          </w:p>
        </w:tc>
        <w:tc>
          <w:tcPr>
            <w:tcW w:w="511" w:type="dxa"/>
            <w:shd w:val="clear" w:color="000000" w:fill="FFFFFF"/>
            <w:vAlign w:val="bottom"/>
          </w:tcPr>
          <w:p w:rsidR="008E15D8" w:rsidRPr="00AB5DA6" w:rsidRDefault="008E15D8" w:rsidP="0004494D">
            <w:pPr>
              <w:jc w:val="right"/>
              <w:rPr>
                <w:sz w:val="20"/>
                <w:szCs w:val="20"/>
              </w:rPr>
            </w:pPr>
          </w:p>
        </w:tc>
        <w:tc>
          <w:tcPr>
            <w:tcW w:w="511" w:type="dxa"/>
            <w:shd w:val="clear" w:color="000000" w:fill="FFFFFF"/>
            <w:vAlign w:val="bottom"/>
          </w:tcPr>
          <w:p w:rsidR="008E15D8" w:rsidRPr="00AB5DA6" w:rsidRDefault="008E15D8" w:rsidP="0004494D">
            <w:pPr>
              <w:jc w:val="right"/>
              <w:rPr>
                <w:sz w:val="20"/>
                <w:szCs w:val="20"/>
              </w:rPr>
            </w:pPr>
          </w:p>
        </w:tc>
        <w:tc>
          <w:tcPr>
            <w:tcW w:w="511" w:type="dxa"/>
            <w:shd w:val="clear" w:color="000000" w:fill="FFFFFF"/>
            <w:vAlign w:val="bottom"/>
          </w:tcPr>
          <w:p w:rsidR="008E15D8" w:rsidRPr="00AB5DA6" w:rsidRDefault="008E15D8" w:rsidP="0004494D">
            <w:pPr>
              <w:jc w:val="right"/>
              <w:rPr>
                <w:sz w:val="20"/>
                <w:szCs w:val="20"/>
              </w:rPr>
            </w:pPr>
          </w:p>
        </w:tc>
        <w:tc>
          <w:tcPr>
            <w:tcW w:w="511" w:type="dxa"/>
            <w:shd w:val="clear" w:color="000000" w:fill="FFFFFF"/>
            <w:vAlign w:val="bottom"/>
          </w:tcPr>
          <w:p w:rsidR="008E15D8" w:rsidRPr="00AB5DA6" w:rsidRDefault="008E15D8" w:rsidP="0004494D">
            <w:pPr>
              <w:jc w:val="right"/>
              <w:rPr>
                <w:sz w:val="20"/>
                <w:szCs w:val="20"/>
              </w:rPr>
            </w:pPr>
          </w:p>
        </w:tc>
      </w:tr>
      <w:tr w:rsidR="00AB5DA6" w:rsidRPr="00AB5DA6" w:rsidTr="00AB5DA6">
        <w:tc>
          <w:tcPr>
            <w:tcW w:w="14558" w:type="dxa"/>
            <w:gridSpan w:val="22"/>
            <w:shd w:val="clear" w:color="000000" w:fill="FFFFFF"/>
          </w:tcPr>
          <w:p w:rsidR="008E15D8" w:rsidRPr="00AB5DA6" w:rsidRDefault="008E15D8" w:rsidP="0004494D">
            <w:pPr>
              <w:jc w:val="center"/>
              <w:rPr>
                <w:sz w:val="20"/>
                <w:szCs w:val="20"/>
              </w:rPr>
            </w:pPr>
            <w:r w:rsidRPr="00AB5DA6">
              <w:rPr>
                <w:sz w:val="20"/>
                <w:szCs w:val="20"/>
              </w:rPr>
              <w:t>Вид рубки –  Проходные рубки</w:t>
            </w:r>
          </w:p>
        </w:tc>
      </w:tr>
      <w:tr w:rsidR="00AB5DA6" w:rsidRPr="00AB5DA6" w:rsidTr="00AB5DA6">
        <w:tc>
          <w:tcPr>
            <w:tcW w:w="14558" w:type="dxa"/>
            <w:gridSpan w:val="22"/>
            <w:shd w:val="clear" w:color="000000" w:fill="FFFFFF"/>
          </w:tcPr>
          <w:p w:rsidR="008E15D8" w:rsidRPr="00AB5DA6" w:rsidRDefault="008E15D8" w:rsidP="0004494D">
            <w:pPr>
              <w:jc w:val="center"/>
              <w:rPr>
                <w:sz w:val="20"/>
                <w:szCs w:val="20"/>
              </w:rPr>
            </w:pPr>
            <w:r w:rsidRPr="00AB5DA6">
              <w:rPr>
                <w:sz w:val="20"/>
                <w:szCs w:val="20"/>
              </w:rPr>
              <w:t>Хвойные</w:t>
            </w:r>
          </w:p>
        </w:tc>
      </w:tr>
      <w:tr w:rsidR="00AB5DA6" w:rsidRPr="00AB5DA6" w:rsidTr="00AB5DA6">
        <w:tc>
          <w:tcPr>
            <w:tcW w:w="510" w:type="dxa"/>
            <w:shd w:val="clear" w:color="000000" w:fill="FFFFFF"/>
            <w:vAlign w:val="bottom"/>
          </w:tcPr>
          <w:p w:rsidR="008E15D8" w:rsidRPr="00AB5DA6" w:rsidRDefault="008E15D8" w:rsidP="0004494D">
            <w:pPr>
              <w:rPr>
                <w:sz w:val="20"/>
                <w:szCs w:val="20"/>
              </w:rPr>
            </w:pPr>
            <w:r w:rsidRPr="00AB5DA6">
              <w:rPr>
                <w:sz w:val="20"/>
                <w:szCs w:val="20"/>
              </w:rPr>
              <w:t>Е</w:t>
            </w:r>
          </w:p>
        </w:tc>
        <w:tc>
          <w:tcPr>
            <w:tcW w:w="710" w:type="dxa"/>
            <w:shd w:val="clear" w:color="000000" w:fill="FFFFFF"/>
            <w:vAlign w:val="bottom"/>
          </w:tcPr>
          <w:p w:rsidR="008E15D8" w:rsidRPr="00AB5DA6" w:rsidRDefault="008E15D8" w:rsidP="0004494D">
            <w:pPr>
              <w:jc w:val="right"/>
              <w:rPr>
                <w:sz w:val="20"/>
                <w:szCs w:val="20"/>
              </w:rPr>
            </w:pPr>
            <w:r w:rsidRPr="00AB5DA6">
              <w:rPr>
                <w:sz w:val="20"/>
                <w:szCs w:val="20"/>
              </w:rPr>
              <w:t>6.6</w:t>
            </w:r>
          </w:p>
        </w:tc>
        <w:tc>
          <w:tcPr>
            <w:tcW w:w="910" w:type="dxa"/>
            <w:shd w:val="clear" w:color="000000" w:fill="FFFFFF"/>
            <w:vAlign w:val="bottom"/>
          </w:tcPr>
          <w:p w:rsidR="008E15D8" w:rsidRPr="00AB5DA6" w:rsidRDefault="008E15D8" w:rsidP="0004494D">
            <w:pPr>
              <w:jc w:val="right"/>
              <w:rPr>
                <w:sz w:val="20"/>
                <w:szCs w:val="20"/>
              </w:rPr>
            </w:pPr>
            <w:r w:rsidRPr="00AB5DA6">
              <w:rPr>
                <w:sz w:val="20"/>
                <w:szCs w:val="20"/>
              </w:rPr>
              <w:t>1487</w:t>
            </w:r>
          </w:p>
        </w:tc>
        <w:tc>
          <w:tcPr>
            <w:tcW w:w="801" w:type="dxa"/>
            <w:shd w:val="clear" w:color="000000" w:fill="FFFFFF"/>
            <w:vAlign w:val="bottom"/>
          </w:tcPr>
          <w:p w:rsidR="008E15D8" w:rsidRPr="00AB5DA6" w:rsidRDefault="008E15D8" w:rsidP="0004494D">
            <w:pPr>
              <w:jc w:val="right"/>
              <w:rPr>
                <w:sz w:val="20"/>
                <w:szCs w:val="20"/>
              </w:rPr>
            </w:pPr>
            <w:r w:rsidRPr="00AB5DA6">
              <w:rPr>
                <w:sz w:val="20"/>
                <w:szCs w:val="20"/>
              </w:rPr>
              <w:t>577</w:t>
            </w:r>
          </w:p>
        </w:tc>
        <w:tc>
          <w:tcPr>
            <w:tcW w:w="711" w:type="dxa"/>
            <w:shd w:val="clear" w:color="000000" w:fill="FFFFFF"/>
            <w:vAlign w:val="bottom"/>
          </w:tcPr>
          <w:p w:rsidR="008E15D8" w:rsidRPr="00AB5DA6" w:rsidRDefault="008E15D8" w:rsidP="0004494D">
            <w:pPr>
              <w:jc w:val="right"/>
              <w:rPr>
                <w:sz w:val="20"/>
                <w:szCs w:val="20"/>
              </w:rPr>
            </w:pPr>
          </w:p>
        </w:tc>
        <w:tc>
          <w:tcPr>
            <w:tcW w:w="601" w:type="dxa"/>
            <w:shd w:val="clear" w:color="000000" w:fill="FFFFFF"/>
            <w:vAlign w:val="bottom"/>
          </w:tcPr>
          <w:p w:rsidR="008E15D8" w:rsidRPr="00AB5DA6" w:rsidRDefault="008E15D8" w:rsidP="0004494D">
            <w:pPr>
              <w:jc w:val="right"/>
              <w:rPr>
                <w:sz w:val="20"/>
                <w:szCs w:val="20"/>
              </w:rPr>
            </w:pPr>
          </w:p>
        </w:tc>
        <w:tc>
          <w:tcPr>
            <w:tcW w:w="801" w:type="dxa"/>
            <w:shd w:val="clear" w:color="000000" w:fill="FFFFFF"/>
            <w:vAlign w:val="bottom"/>
          </w:tcPr>
          <w:p w:rsidR="008E15D8" w:rsidRPr="00AB5DA6" w:rsidRDefault="008E15D8" w:rsidP="0004494D">
            <w:pPr>
              <w:jc w:val="right"/>
              <w:rPr>
                <w:sz w:val="20"/>
                <w:szCs w:val="20"/>
              </w:rPr>
            </w:pPr>
            <w:r w:rsidRPr="00AB5DA6">
              <w:rPr>
                <w:sz w:val="20"/>
                <w:szCs w:val="20"/>
              </w:rPr>
              <w:t>57</w:t>
            </w:r>
          </w:p>
        </w:tc>
        <w:tc>
          <w:tcPr>
            <w:tcW w:w="910" w:type="dxa"/>
            <w:shd w:val="clear" w:color="000000" w:fill="FFFFFF"/>
            <w:vAlign w:val="bottom"/>
          </w:tcPr>
          <w:p w:rsidR="008E15D8" w:rsidRPr="00AB5DA6" w:rsidRDefault="008E15D8" w:rsidP="0004494D">
            <w:pPr>
              <w:jc w:val="right"/>
              <w:rPr>
                <w:sz w:val="20"/>
                <w:szCs w:val="20"/>
              </w:rPr>
            </w:pPr>
            <w:r w:rsidRPr="00AB5DA6">
              <w:rPr>
                <w:sz w:val="20"/>
                <w:szCs w:val="20"/>
              </w:rPr>
              <w:t>15</w:t>
            </w:r>
          </w:p>
        </w:tc>
        <w:tc>
          <w:tcPr>
            <w:tcW w:w="801" w:type="dxa"/>
            <w:shd w:val="clear" w:color="000000" w:fill="FFFFFF"/>
            <w:vAlign w:val="bottom"/>
          </w:tcPr>
          <w:p w:rsidR="008E15D8" w:rsidRPr="00AB5DA6" w:rsidRDefault="008E15D8" w:rsidP="0004494D">
            <w:pPr>
              <w:jc w:val="right"/>
              <w:rPr>
                <w:sz w:val="20"/>
                <w:szCs w:val="20"/>
              </w:rPr>
            </w:pPr>
            <w:r w:rsidRPr="00AB5DA6">
              <w:rPr>
                <w:sz w:val="20"/>
                <w:szCs w:val="20"/>
              </w:rPr>
              <w:t>0.4</w:t>
            </w:r>
          </w:p>
        </w:tc>
        <w:tc>
          <w:tcPr>
            <w:tcW w:w="801" w:type="dxa"/>
            <w:shd w:val="clear" w:color="000000" w:fill="FFFFFF"/>
            <w:vAlign w:val="bottom"/>
          </w:tcPr>
          <w:p w:rsidR="008E15D8" w:rsidRPr="00AB5DA6" w:rsidRDefault="008E15D8" w:rsidP="0004494D">
            <w:pPr>
              <w:jc w:val="right"/>
              <w:rPr>
                <w:sz w:val="20"/>
                <w:szCs w:val="20"/>
              </w:rPr>
            </w:pPr>
            <w:r w:rsidRPr="00AB5DA6">
              <w:rPr>
                <w:sz w:val="20"/>
                <w:szCs w:val="20"/>
              </w:rPr>
              <w:t>38</w:t>
            </w:r>
          </w:p>
        </w:tc>
        <w:tc>
          <w:tcPr>
            <w:tcW w:w="711" w:type="dxa"/>
            <w:shd w:val="clear" w:color="000000" w:fill="FFFFFF"/>
            <w:vAlign w:val="bottom"/>
          </w:tcPr>
          <w:p w:rsidR="008E15D8" w:rsidRPr="00AB5DA6" w:rsidRDefault="008E15D8" w:rsidP="0004494D">
            <w:pPr>
              <w:jc w:val="right"/>
              <w:rPr>
                <w:sz w:val="20"/>
                <w:szCs w:val="20"/>
              </w:rPr>
            </w:pPr>
            <w:r w:rsidRPr="00AB5DA6">
              <w:rPr>
                <w:sz w:val="20"/>
                <w:szCs w:val="20"/>
              </w:rPr>
              <w:t>35</w:t>
            </w:r>
          </w:p>
        </w:tc>
        <w:tc>
          <w:tcPr>
            <w:tcW w:w="801" w:type="dxa"/>
            <w:shd w:val="clear" w:color="000000" w:fill="FFFFFF"/>
            <w:vAlign w:val="bottom"/>
          </w:tcPr>
          <w:p w:rsidR="008E15D8" w:rsidRPr="00AB5DA6" w:rsidRDefault="008E15D8" w:rsidP="0004494D">
            <w:pPr>
              <w:jc w:val="right"/>
              <w:rPr>
                <w:sz w:val="20"/>
                <w:szCs w:val="20"/>
              </w:rPr>
            </w:pPr>
            <w:r w:rsidRPr="00AB5DA6">
              <w:rPr>
                <w:sz w:val="20"/>
                <w:szCs w:val="20"/>
              </w:rPr>
              <w:t>15</w:t>
            </w:r>
          </w:p>
        </w:tc>
        <w:tc>
          <w:tcPr>
            <w:tcW w:w="801" w:type="dxa"/>
            <w:shd w:val="clear" w:color="000000" w:fill="FFFFFF"/>
            <w:vAlign w:val="bottom"/>
          </w:tcPr>
          <w:p w:rsidR="008E15D8" w:rsidRPr="00AB5DA6" w:rsidRDefault="008E15D8" w:rsidP="0004494D">
            <w:pPr>
              <w:jc w:val="right"/>
              <w:rPr>
                <w:sz w:val="20"/>
                <w:szCs w:val="20"/>
              </w:rPr>
            </w:pPr>
            <w:r w:rsidRPr="00AB5DA6">
              <w:rPr>
                <w:sz w:val="20"/>
                <w:szCs w:val="20"/>
              </w:rPr>
              <w:t>87</w:t>
            </w:r>
          </w:p>
        </w:tc>
        <w:tc>
          <w:tcPr>
            <w:tcW w:w="601" w:type="dxa"/>
            <w:shd w:val="clear" w:color="000000" w:fill="FFFFFF"/>
            <w:vAlign w:val="bottom"/>
          </w:tcPr>
          <w:p w:rsidR="008E15D8" w:rsidRPr="00AB5DA6" w:rsidRDefault="008E15D8" w:rsidP="0004494D">
            <w:pPr>
              <w:jc w:val="right"/>
              <w:rPr>
                <w:sz w:val="20"/>
                <w:szCs w:val="20"/>
              </w:rPr>
            </w:pPr>
            <w:r w:rsidRPr="00AB5DA6">
              <w:rPr>
                <w:sz w:val="20"/>
                <w:szCs w:val="20"/>
              </w:rPr>
              <w:t>39</w:t>
            </w:r>
          </w:p>
        </w:tc>
        <w:tc>
          <w:tcPr>
            <w:tcW w:w="511" w:type="dxa"/>
            <w:shd w:val="clear" w:color="000000" w:fill="FFFFFF"/>
            <w:vAlign w:val="bottom"/>
          </w:tcPr>
          <w:p w:rsidR="008E15D8" w:rsidRPr="00AB5DA6" w:rsidRDefault="008E15D8" w:rsidP="0004494D">
            <w:pPr>
              <w:jc w:val="right"/>
              <w:rPr>
                <w:sz w:val="20"/>
                <w:szCs w:val="20"/>
              </w:rPr>
            </w:pPr>
          </w:p>
        </w:tc>
        <w:tc>
          <w:tcPr>
            <w:tcW w:w="511" w:type="dxa"/>
            <w:shd w:val="clear" w:color="000000" w:fill="FFFFFF"/>
            <w:vAlign w:val="bottom"/>
          </w:tcPr>
          <w:p w:rsidR="008E15D8" w:rsidRPr="00AB5DA6" w:rsidRDefault="008E15D8" w:rsidP="0004494D">
            <w:pPr>
              <w:jc w:val="right"/>
              <w:rPr>
                <w:sz w:val="20"/>
                <w:szCs w:val="20"/>
              </w:rPr>
            </w:pPr>
          </w:p>
        </w:tc>
        <w:tc>
          <w:tcPr>
            <w:tcW w:w="511" w:type="dxa"/>
            <w:shd w:val="clear" w:color="000000" w:fill="FFFFFF"/>
            <w:vAlign w:val="bottom"/>
          </w:tcPr>
          <w:p w:rsidR="008E15D8" w:rsidRPr="00AB5DA6" w:rsidRDefault="008E15D8" w:rsidP="0004494D">
            <w:pPr>
              <w:jc w:val="right"/>
              <w:rPr>
                <w:sz w:val="20"/>
                <w:szCs w:val="20"/>
              </w:rPr>
            </w:pPr>
          </w:p>
        </w:tc>
        <w:tc>
          <w:tcPr>
            <w:tcW w:w="511" w:type="dxa"/>
            <w:shd w:val="clear" w:color="000000" w:fill="FFFFFF"/>
            <w:vAlign w:val="bottom"/>
          </w:tcPr>
          <w:p w:rsidR="008E15D8" w:rsidRPr="00AB5DA6" w:rsidRDefault="008E15D8" w:rsidP="0004494D">
            <w:pPr>
              <w:jc w:val="right"/>
              <w:rPr>
                <w:sz w:val="20"/>
                <w:szCs w:val="20"/>
              </w:rPr>
            </w:pPr>
          </w:p>
        </w:tc>
        <w:tc>
          <w:tcPr>
            <w:tcW w:w="511" w:type="dxa"/>
            <w:shd w:val="clear" w:color="000000" w:fill="FFFFFF"/>
            <w:vAlign w:val="bottom"/>
          </w:tcPr>
          <w:p w:rsidR="008E15D8" w:rsidRPr="00AB5DA6" w:rsidRDefault="008E15D8" w:rsidP="0004494D">
            <w:pPr>
              <w:jc w:val="right"/>
              <w:rPr>
                <w:sz w:val="20"/>
                <w:szCs w:val="20"/>
              </w:rPr>
            </w:pPr>
          </w:p>
        </w:tc>
        <w:tc>
          <w:tcPr>
            <w:tcW w:w="511" w:type="dxa"/>
            <w:shd w:val="clear" w:color="000000" w:fill="FFFFFF"/>
            <w:vAlign w:val="bottom"/>
          </w:tcPr>
          <w:p w:rsidR="008E15D8" w:rsidRPr="00AB5DA6" w:rsidRDefault="008E15D8" w:rsidP="0004494D">
            <w:pPr>
              <w:jc w:val="right"/>
              <w:rPr>
                <w:sz w:val="20"/>
                <w:szCs w:val="20"/>
              </w:rPr>
            </w:pPr>
          </w:p>
        </w:tc>
        <w:tc>
          <w:tcPr>
            <w:tcW w:w="511" w:type="dxa"/>
            <w:shd w:val="clear" w:color="000000" w:fill="FFFFFF"/>
            <w:vAlign w:val="bottom"/>
          </w:tcPr>
          <w:p w:rsidR="008E15D8" w:rsidRPr="00AB5DA6" w:rsidRDefault="008E15D8" w:rsidP="0004494D">
            <w:pPr>
              <w:jc w:val="right"/>
              <w:rPr>
                <w:sz w:val="20"/>
                <w:szCs w:val="20"/>
              </w:rPr>
            </w:pPr>
            <w:r w:rsidRPr="00AB5DA6">
              <w:rPr>
                <w:sz w:val="20"/>
                <w:szCs w:val="20"/>
              </w:rPr>
              <w:t>4</w:t>
            </w:r>
          </w:p>
        </w:tc>
        <w:tc>
          <w:tcPr>
            <w:tcW w:w="511" w:type="dxa"/>
            <w:shd w:val="clear" w:color="000000" w:fill="FFFFFF"/>
            <w:vAlign w:val="bottom"/>
          </w:tcPr>
          <w:p w:rsidR="008E15D8" w:rsidRPr="00AB5DA6" w:rsidRDefault="008E15D8" w:rsidP="0004494D">
            <w:pPr>
              <w:jc w:val="right"/>
              <w:rPr>
                <w:sz w:val="20"/>
                <w:szCs w:val="20"/>
              </w:rPr>
            </w:pPr>
            <w:r w:rsidRPr="00AB5DA6">
              <w:rPr>
                <w:sz w:val="20"/>
                <w:szCs w:val="20"/>
              </w:rPr>
              <w:t>1</w:t>
            </w:r>
          </w:p>
        </w:tc>
      </w:tr>
      <w:tr w:rsidR="00AB5DA6" w:rsidRPr="00AB5DA6" w:rsidTr="00AB5DA6">
        <w:tc>
          <w:tcPr>
            <w:tcW w:w="14558" w:type="dxa"/>
            <w:gridSpan w:val="22"/>
            <w:shd w:val="clear" w:color="000000" w:fill="FFFFFF"/>
          </w:tcPr>
          <w:p w:rsidR="008E15D8" w:rsidRPr="00AB5DA6" w:rsidRDefault="008E15D8" w:rsidP="0004494D">
            <w:pPr>
              <w:rPr>
                <w:sz w:val="20"/>
                <w:szCs w:val="20"/>
              </w:rPr>
            </w:pPr>
            <w:r w:rsidRPr="00AB5DA6">
              <w:rPr>
                <w:sz w:val="20"/>
                <w:szCs w:val="20"/>
              </w:rPr>
              <w:t>Итого по группе пород:</w:t>
            </w:r>
          </w:p>
        </w:tc>
      </w:tr>
      <w:tr w:rsidR="00AB5DA6" w:rsidRPr="00AB5DA6" w:rsidTr="00AB5DA6">
        <w:tc>
          <w:tcPr>
            <w:tcW w:w="510" w:type="dxa"/>
            <w:shd w:val="clear" w:color="000000" w:fill="FFFFFF"/>
            <w:vAlign w:val="bottom"/>
          </w:tcPr>
          <w:p w:rsidR="008E15D8" w:rsidRPr="00AB5DA6" w:rsidRDefault="008E15D8" w:rsidP="0004494D">
            <w:pPr>
              <w:jc w:val="right"/>
              <w:rPr>
                <w:sz w:val="20"/>
                <w:szCs w:val="20"/>
              </w:rPr>
            </w:pPr>
          </w:p>
        </w:tc>
        <w:tc>
          <w:tcPr>
            <w:tcW w:w="710" w:type="dxa"/>
            <w:shd w:val="clear" w:color="000000" w:fill="FFFFFF"/>
            <w:vAlign w:val="bottom"/>
          </w:tcPr>
          <w:p w:rsidR="008E15D8" w:rsidRPr="00AB5DA6" w:rsidRDefault="008E15D8" w:rsidP="0004494D">
            <w:pPr>
              <w:jc w:val="right"/>
              <w:rPr>
                <w:sz w:val="20"/>
                <w:szCs w:val="20"/>
              </w:rPr>
            </w:pPr>
            <w:r w:rsidRPr="00AB5DA6">
              <w:rPr>
                <w:sz w:val="20"/>
                <w:szCs w:val="20"/>
              </w:rPr>
              <w:t>6.6</w:t>
            </w:r>
          </w:p>
        </w:tc>
        <w:tc>
          <w:tcPr>
            <w:tcW w:w="910" w:type="dxa"/>
            <w:shd w:val="clear" w:color="000000" w:fill="FFFFFF"/>
            <w:vAlign w:val="bottom"/>
          </w:tcPr>
          <w:p w:rsidR="008E15D8" w:rsidRPr="00AB5DA6" w:rsidRDefault="008E15D8" w:rsidP="0004494D">
            <w:pPr>
              <w:jc w:val="right"/>
              <w:rPr>
                <w:sz w:val="20"/>
                <w:szCs w:val="20"/>
              </w:rPr>
            </w:pPr>
            <w:r w:rsidRPr="00AB5DA6">
              <w:rPr>
                <w:sz w:val="20"/>
                <w:szCs w:val="20"/>
              </w:rPr>
              <w:t>1487</w:t>
            </w:r>
          </w:p>
        </w:tc>
        <w:tc>
          <w:tcPr>
            <w:tcW w:w="801" w:type="dxa"/>
            <w:shd w:val="clear" w:color="000000" w:fill="FFFFFF"/>
            <w:vAlign w:val="bottom"/>
          </w:tcPr>
          <w:p w:rsidR="008E15D8" w:rsidRPr="00AB5DA6" w:rsidRDefault="008E15D8" w:rsidP="0004494D">
            <w:pPr>
              <w:jc w:val="right"/>
              <w:rPr>
                <w:sz w:val="20"/>
                <w:szCs w:val="20"/>
              </w:rPr>
            </w:pPr>
            <w:r w:rsidRPr="00AB5DA6">
              <w:rPr>
                <w:sz w:val="20"/>
                <w:szCs w:val="20"/>
              </w:rPr>
              <w:t>577</w:t>
            </w:r>
          </w:p>
        </w:tc>
        <w:tc>
          <w:tcPr>
            <w:tcW w:w="711" w:type="dxa"/>
            <w:shd w:val="clear" w:color="000000" w:fill="FFFFFF"/>
            <w:vAlign w:val="bottom"/>
          </w:tcPr>
          <w:p w:rsidR="008E15D8" w:rsidRPr="00AB5DA6" w:rsidRDefault="008E15D8" w:rsidP="0004494D">
            <w:pPr>
              <w:jc w:val="right"/>
              <w:rPr>
                <w:sz w:val="20"/>
                <w:szCs w:val="20"/>
              </w:rPr>
            </w:pPr>
          </w:p>
        </w:tc>
        <w:tc>
          <w:tcPr>
            <w:tcW w:w="601" w:type="dxa"/>
            <w:shd w:val="clear" w:color="000000" w:fill="FFFFFF"/>
            <w:vAlign w:val="bottom"/>
          </w:tcPr>
          <w:p w:rsidR="008E15D8" w:rsidRPr="00AB5DA6" w:rsidRDefault="008E15D8" w:rsidP="0004494D">
            <w:pPr>
              <w:jc w:val="right"/>
              <w:rPr>
                <w:sz w:val="20"/>
                <w:szCs w:val="20"/>
              </w:rPr>
            </w:pPr>
          </w:p>
        </w:tc>
        <w:tc>
          <w:tcPr>
            <w:tcW w:w="801" w:type="dxa"/>
            <w:shd w:val="clear" w:color="000000" w:fill="FFFFFF"/>
            <w:vAlign w:val="bottom"/>
          </w:tcPr>
          <w:p w:rsidR="008E15D8" w:rsidRPr="00AB5DA6" w:rsidRDefault="008E15D8" w:rsidP="0004494D">
            <w:pPr>
              <w:jc w:val="right"/>
              <w:rPr>
                <w:sz w:val="20"/>
                <w:szCs w:val="20"/>
              </w:rPr>
            </w:pPr>
            <w:r w:rsidRPr="00AB5DA6">
              <w:rPr>
                <w:sz w:val="20"/>
                <w:szCs w:val="20"/>
              </w:rPr>
              <w:t>57</w:t>
            </w:r>
          </w:p>
        </w:tc>
        <w:tc>
          <w:tcPr>
            <w:tcW w:w="910" w:type="dxa"/>
            <w:shd w:val="clear" w:color="000000" w:fill="FFFFFF"/>
            <w:vAlign w:val="bottom"/>
          </w:tcPr>
          <w:p w:rsidR="008E15D8" w:rsidRPr="00AB5DA6" w:rsidRDefault="008E15D8" w:rsidP="0004494D">
            <w:pPr>
              <w:jc w:val="right"/>
              <w:rPr>
                <w:sz w:val="20"/>
                <w:szCs w:val="20"/>
              </w:rPr>
            </w:pPr>
            <w:r w:rsidRPr="00AB5DA6">
              <w:rPr>
                <w:sz w:val="20"/>
                <w:szCs w:val="20"/>
              </w:rPr>
              <w:t>15</w:t>
            </w:r>
          </w:p>
        </w:tc>
        <w:tc>
          <w:tcPr>
            <w:tcW w:w="801" w:type="dxa"/>
            <w:shd w:val="clear" w:color="000000" w:fill="FFFFFF"/>
            <w:vAlign w:val="bottom"/>
          </w:tcPr>
          <w:p w:rsidR="008E15D8" w:rsidRPr="00AB5DA6" w:rsidRDefault="008E15D8" w:rsidP="0004494D">
            <w:pPr>
              <w:jc w:val="right"/>
              <w:rPr>
                <w:sz w:val="20"/>
                <w:szCs w:val="20"/>
              </w:rPr>
            </w:pPr>
            <w:r w:rsidRPr="00AB5DA6">
              <w:rPr>
                <w:sz w:val="20"/>
                <w:szCs w:val="20"/>
              </w:rPr>
              <w:t>0.4</w:t>
            </w:r>
          </w:p>
        </w:tc>
        <w:tc>
          <w:tcPr>
            <w:tcW w:w="801" w:type="dxa"/>
            <w:shd w:val="clear" w:color="000000" w:fill="FFFFFF"/>
            <w:vAlign w:val="bottom"/>
          </w:tcPr>
          <w:p w:rsidR="008E15D8" w:rsidRPr="00AB5DA6" w:rsidRDefault="008E15D8" w:rsidP="0004494D">
            <w:pPr>
              <w:jc w:val="right"/>
              <w:rPr>
                <w:sz w:val="20"/>
                <w:szCs w:val="20"/>
              </w:rPr>
            </w:pPr>
            <w:r w:rsidRPr="00AB5DA6">
              <w:rPr>
                <w:sz w:val="20"/>
                <w:szCs w:val="20"/>
              </w:rPr>
              <w:t>38</w:t>
            </w:r>
          </w:p>
        </w:tc>
        <w:tc>
          <w:tcPr>
            <w:tcW w:w="711" w:type="dxa"/>
            <w:shd w:val="clear" w:color="000000" w:fill="FFFFFF"/>
            <w:vAlign w:val="bottom"/>
          </w:tcPr>
          <w:p w:rsidR="008E15D8" w:rsidRPr="00AB5DA6" w:rsidRDefault="008E15D8" w:rsidP="0004494D">
            <w:pPr>
              <w:jc w:val="right"/>
              <w:rPr>
                <w:sz w:val="20"/>
                <w:szCs w:val="20"/>
              </w:rPr>
            </w:pPr>
            <w:r w:rsidRPr="00AB5DA6">
              <w:rPr>
                <w:sz w:val="20"/>
                <w:szCs w:val="20"/>
              </w:rPr>
              <w:t>35</w:t>
            </w:r>
          </w:p>
        </w:tc>
        <w:tc>
          <w:tcPr>
            <w:tcW w:w="801" w:type="dxa"/>
            <w:shd w:val="clear" w:color="000000" w:fill="FFFFFF"/>
            <w:vAlign w:val="bottom"/>
          </w:tcPr>
          <w:p w:rsidR="008E15D8" w:rsidRPr="00AB5DA6" w:rsidRDefault="008E15D8" w:rsidP="0004494D">
            <w:pPr>
              <w:jc w:val="right"/>
              <w:rPr>
                <w:sz w:val="20"/>
                <w:szCs w:val="20"/>
              </w:rPr>
            </w:pPr>
            <w:r w:rsidRPr="00AB5DA6">
              <w:rPr>
                <w:sz w:val="20"/>
                <w:szCs w:val="20"/>
              </w:rPr>
              <w:t>15</w:t>
            </w:r>
          </w:p>
        </w:tc>
        <w:tc>
          <w:tcPr>
            <w:tcW w:w="801" w:type="dxa"/>
            <w:shd w:val="clear" w:color="000000" w:fill="FFFFFF"/>
            <w:vAlign w:val="bottom"/>
          </w:tcPr>
          <w:p w:rsidR="008E15D8" w:rsidRPr="00AB5DA6" w:rsidRDefault="008E15D8" w:rsidP="0004494D">
            <w:pPr>
              <w:jc w:val="right"/>
              <w:rPr>
                <w:sz w:val="20"/>
                <w:szCs w:val="20"/>
              </w:rPr>
            </w:pPr>
            <w:r w:rsidRPr="00AB5DA6">
              <w:rPr>
                <w:sz w:val="20"/>
                <w:szCs w:val="20"/>
              </w:rPr>
              <w:t>87</w:t>
            </w:r>
          </w:p>
        </w:tc>
        <w:tc>
          <w:tcPr>
            <w:tcW w:w="601" w:type="dxa"/>
            <w:shd w:val="clear" w:color="000000" w:fill="FFFFFF"/>
            <w:vAlign w:val="bottom"/>
          </w:tcPr>
          <w:p w:rsidR="008E15D8" w:rsidRPr="00AB5DA6" w:rsidRDefault="008E15D8" w:rsidP="0004494D">
            <w:pPr>
              <w:jc w:val="right"/>
              <w:rPr>
                <w:sz w:val="20"/>
                <w:szCs w:val="20"/>
              </w:rPr>
            </w:pPr>
            <w:r w:rsidRPr="00AB5DA6">
              <w:rPr>
                <w:sz w:val="20"/>
                <w:szCs w:val="20"/>
              </w:rPr>
              <w:t>39</w:t>
            </w:r>
          </w:p>
        </w:tc>
        <w:tc>
          <w:tcPr>
            <w:tcW w:w="511" w:type="dxa"/>
            <w:shd w:val="clear" w:color="000000" w:fill="FFFFFF"/>
            <w:vAlign w:val="bottom"/>
          </w:tcPr>
          <w:p w:rsidR="008E15D8" w:rsidRPr="00AB5DA6" w:rsidRDefault="008E15D8" w:rsidP="0004494D">
            <w:pPr>
              <w:jc w:val="right"/>
              <w:rPr>
                <w:sz w:val="20"/>
                <w:szCs w:val="20"/>
              </w:rPr>
            </w:pPr>
          </w:p>
        </w:tc>
        <w:tc>
          <w:tcPr>
            <w:tcW w:w="511" w:type="dxa"/>
            <w:shd w:val="clear" w:color="000000" w:fill="FFFFFF"/>
            <w:vAlign w:val="bottom"/>
          </w:tcPr>
          <w:p w:rsidR="008E15D8" w:rsidRPr="00AB5DA6" w:rsidRDefault="008E15D8" w:rsidP="0004494D">
            <w:pPr>
              <w:jc w:val="right"/>
              <w:rPr>
                <w:sz w:val="20"/>
                <w:szCs w:val="20"/>
              </w:rPr>
            </w:pPr>
          </w:p>
        </w:tc>
        <w:tc>
          <w:tcPr>
            <w:tcW w:w="511" w:type="dxa"/>
            <w:shd w:val="clear" w:color="000000" w:fill="FFFFFF"/>
            <w:vAlign w:val="bottom"/>
          </w:tcPr>
          <w:p w:rsidR="008E15D8" w:rsidRPr="00AB5DA6" w:rsidRDefault="008E15D8" w:rsidP="0004494D">
            <w:pPr>
              <w:jc w:val="right"/>
              <w:rPr>
                <w:sz w:val="20"/>
                <w:szCs w:val="20"/>
              </w:rPr>
            </w:pPr>
          </w:p>
        </w:tc>
        <w:tc>
          <w:tcPr>
            <w:tcW w:w="511" w:type="dxa"/>
            <w:shd w:val="clear" w:color="000000" w:fill="FFFFFF"/>
            <w:vAlign w:val="bottom"/>
          </w:tcPr>
          <w:p w:rsidR="008E15D8" w:rsidRPr="00AB5DA6" w:rsidRDefault="008E15D8" w:rsidP="0004494D">
            <w:pPr>
              <w:jc w:val="right"/>
              <w:rPr>
                <w:sz w:val="20"/>
                <w:szCs w:val="20"/>
              </w:rPr>
            </w:pPr>
          </w:p>
        </w:tc>
        <w:tc>
          <w:tcPr>
            <w:tcW w:w="511" w:type="dxa"/>
            <w:shd w:val="clear" w:color="000000" w:fill="FFFFFF"/>
            <w:vAlign w:val="bottom"/>
          </w:tcPr>
          <w:p w:rsidR="008E15D8" w:rsidRPr="00AB5DA6" w:rsidRDefault="008E15D8" w:rsidP="0004494D">
            <w:pPr>
              <w:jc w:val="right"/>
              <w:rPr>
                <w:sz w:val="20"/>
                <w:szCs w:val="20"/>
              </w:rPr>
            </w:pPr>
          </w:p>
        </w:tc>
        <w:tc>
          <w:tcPr>
            <w:tcW w:w="511" w:type="dxa"/>
            <w:shd w:val="clear" w:color="000000" w:fill="FFFFFF"/>
            <w:vAlign w:val="bottom"/>
          </w:tcPr>
          <w:p w:rsidR="008E15D8" w:rsidRPr="00AB5DA6" w:rsidRDefault="008E15D8" w:rsidP="0004494D">
            <w:pPr>
              <w:jc w:val="right"/>
              <w:rPr>
                <w:sz w:val="20"/>
                <w:szCs w:val="20"/>
              </w:rPr>
            </w:pPr>
          </w:p>
        </w:tc>
        <w:tc>
          <w:tcPr>
            <w:tcW w:w="511" w:type="dxa"/>
            <w:shd w:val="clear" w:color="000000" w:fill="FFFFFF"/>
            <w:vAlign w:val="bottom"/>
          </w:tcPr>
          <w:p w:rsidR="008E15D8" w:rsidRPr="00AB5DA6" w:rsidRDefault="008E15D8" w:rsidP="0004494D">
            <w:pPr>
              <w:jc w:val="right"/>
              <w:rPr>
                <w:sz w:val="20"/>
                <w:szCs w:val="20"/>
              </w:rPr>
            </w:pPr>
            <w:r w:rsidRPr="00AB5DA6">
              <w:rPr>
                <w:sz w:val="20"/>
                <w:szCs w:val="20"/>
              </w:rPr>
              <w:t>4</w:t>
            </w:r>
          </w:p>
        </w:tc>
        <w:tc>
          <w:tcPr>
            <w:tcW w:w="511" w:type="dxa"/>
            <w:shd w:val="clear" w:color="000000" w:fill="FFFFFF"/>
            <w:vAlign w:val="bottom"/>
          </w:tcPr>
          <w:p w:rsidR="008E15D8" w:rsidRPr="00AB5DA6" w:rsidRDefault="008E15D8" w:rsidP="0004494D">
            <w:pPr>
              <w:jc w:val="right"/>
              <w:rPr>
                <w:sz w:val="20"/>
                <w:szCs w:val="20"/>
              </w:rPr>
            </w:pPr>
            <w:r w:rsidRPr="00AB5DA6">
              <w:rPr>
                <w:sz w:val="20"/>
                <w:szCs w:val="20"/>
              </w:rPr>
              <w:t>1</w:t>
            </w:r>
          </w:p>
        </w:tc>
      </w:tr>
      <w:tr w:rsidR="00AB5DA6" w:rsidRPr="00AB5DA6" w:rsidTr="00AB5DA6">
        <w:tc>
          <w:tcPr>
            <w:tcW w:w="14558" w:type="dxa"/>
            <w:gridSpan w:val="22"/>
            <w:shd w:val="clear" w:color="000000" w:fill="FFFFFF"/>
          </w:tcPr>
          <w:p w:rsidR="008E15D8" w:rsidRPr="00AB5DA6" w:rsidRDefault="008E15D8" w:rsidP="0004494D">
            <w:pPr>
              <w:jc w:val="center"/>
              <w:rPr>
                <w:sz w:val="20"/>
                <w:szCs w:val="20"/>
              </w:rPr>
            </w:pPr>
            <w:r w:rsidRPr="00AB5DA6">
              <w:rPr>
                <w:sz w:val="20"/>
                <w:szCs w:val="20"/>
              </w:rPr>
              <w:t>Мягколиственные</w:t>
            </w:r>
          </w:p>
        </w:tc>
      </w:tr>
      <w:tr w:rsidR="00AB5DA6" w:rsidRPr="00AB5DA6" w:rsidTr="00AB5DA6">
        <w:tc>
          <w:tcPr>
            <w:tcW w:w="510" w:type="dxa"/>
            <w:shd w:val="clear" w:color="000000" w:fill="FFFFFF"/>
            <w:vAlign w:val="bottom"/>
          </w:tcPr>
          <w:p w:rsidR="008E15D8" w:rsidRPr="00AB5DA6" w:rsidRDefault="008E15D8" w:rsidP="0004494D">
            <w:pPr>
              <w:rPr>
                <w:sz w:val="20"/>
                <w:szCs w:val="20"/>
              </w:rPr>
            </w:pPr>
            <w:r w:rsidRPr="00AB5DA6">
              <w:rPr>
                <w:sz w:val="20"/>
                <w:szCs w:val="20"/>
              </w:rPr>
              <w:t>Б</w:t>
            </w:r>
          </w:p>
        </w:tc>
        <w:tc>
          <w:tcPr>
            <w:tcW w:w="710" w:type="dxa"/>
            <w:shd w:val="clear" w:color="000000" w:fill="FFFFFF"/>
            <w:vAlign w:val="bottom"/>
          </w:tcPr>
          <w:p w:rsidR="008E15D8" w:rsidRPr="00AB5DA6" w:rsidRDefault="008E15D8" w:rsidP="0004494D">
            <w:pPr>
              <w:jc w:val="right"/>
              <w:rPr>
                <w:sz w:val="20"/>
                <w:szCs w:val="20"/>
              </w:rPr>
            </w:pPr>
            <w:r w:rsidRPr="00AB5DA6">
              <w:rPr>
                <w:sz w:val="20"/>
                <w:szCs w:val="20"/>
              </w:rPr>
              <w:t>0.6</w:t>
            </w:r>
          </w:p>
        </w:tc>
        <w:tc>
          <w:tcPr>
            <w:tcW w:w="910" w:type="dxa"/>
            <w:shd w:val="clear" w:color="000000" w:fill="FFFFFF"/>
            <w:vAlign w:val="bottom"/>
          </w:tcPr>
          <w:p w:rsidR="008E15D8" w:rsidRPr="00AB5DA6" w:rsidRDefault="008E15D8" w:rsidP="0004494D">
            <w:pPr>
              <w:jc w:val="right"/>
              <w:rPr>
                <w:sz w:val="20"/>
                <w:szCs w:val="20"/>
              </w:rPr>
            </w:pPr>
            <w:r w:rsidRPr="00AB5DA6">
              <w:rPr>
                <w:sz w:val="20"/>
                <w:szCs w:val="20"/>
              </w:rPr>
              <w:t>109</w:t>
            </w:r>
          </w:p>
        </w:tc>
        <w:tc>
          <w:tcPr>
            <w:tcW w:w="801" w:type="dxa"/>
            <w:shd w:val="clear" w:color="000000" w:fill="FFFFFF"/>
            <w:vAlign w:val="bottom"/>
          </w:tcPr>
          <w:p w:rsidR="008E15D8" w:rsidRPr="00AB5DA6" w:rsidRDefault="008E15D8" w:rsidP="0004494D">
            <w:pPr>
              <w:jc w:val="right"/>
              <w:rPr>
                <w:sz w:val="20"/>
                <w:szCs w:val="20"/>
              </w:rPr>
            </w:pPr>
            <w:r w:rsidRPr="00AB5DA6">
              <w:rPr>
                <w:sz w:val="20"/>
                <w:szCs w:val="20"/>
              </w:rPr>
              <w:t>27</w:t>
            </w:r>
          </w:p>
        </w:tc>
        <w:tc>
          <w:tcPr>
            <w:tcW w:w="711" w:type="dxa"/>
            <w:shd w:val="clear" w:color="000000" w:fill="FFFFFF"/>
            <w:vAlign w:val="bottom"/>
          </w:tcPr>
          <w:p w:rsidR="008E15D8" w:rsidRPr="00AB5DA6" w:rsidRDefault="008E15D8" w:rsidP="0004494D">
            <w:pPr>
              <w:jc w:val="right"/>
              <w:rPr>
                <w:sz w:val="20"/>
                <w:szCs w:val="20"/>
              </w:rPr>
            </w:pPr>
          </w:p>
        </w:tc>
        <w:tc>
          <w:tcPr>
            <w:tcW w:w="601" w:type="dxa"/>
            <w:shd w:val="clear" w:color="000000" w:fill="FFFFFF"/>
            <w:vAlign w:val="bottom"/>
          </w:tcPr>
          <w:p w:rsidR="008E15D8" w:rsidRPr="00AB5DA6" w:rsidRDefault="008E15D8" w:rsidP="0004494D">
            <w:pPr>
              <w:jc w:val="right"/>
              <w:rPr>
                <w:sz w:val="20"/>
                <w:szCs w:val="20"/>
              </w:rPr>
            </w:pPr>
          </w:p>
        </w:tc>
        <w:tc>
          <w:tcPr>
            <w:tcW w:w="801" w:type="dxa"/>
            <w:shd w:val="clear" w:color="000000" w:fill="FFFFFF"/>
            <w:vAlign w:val="bottom"/>
          </w:tcPr>
          <w:p w:rsidR="008E15D8" w:rsidRPr="00AB5DA6" w:rsidRDefault="008E15D8" w:rsidP="0004494D">
            <w:pPr>
              <w:jc w:val="right"/>
              <w:rPr>
                <w:sz w:val="20"/>
                <w:szCs w:val="20"/>
              </w:rPr>
            </w:pPr>
          </w:p>
        </w:tc>
        <w:tc>
          <w:tcPr>
            <w:tcW w:w="910" w:type="dxa"/>
            <w:shd w:val="clear" w:color="000000" w:fill="FFFFFF"/>
            <w:vAlign w:val="bottom"/>
          </w:tcPr>
          <w:p w:rsidR="008E15D8" w:rsidRPr="00AB5DA6" w:rsidRDefault="008E15D8" w:rsidP="0004494D">
            <w:pPr>
              <w:jc w:val="right"/>
              <w:rPr>
                <w:sz w:val="20"/>
                <w:szCs w:val="20"/>
              </w:rPr>
            </w:pPr>
            <w:r w:rsidRPr="00AB5DA6">
              <w:rPr>
                <w:sz w:val="20"/>
                <w:szCs w:val="20"/>
              </w:rPr>
              <w:t>15</w:t>
            </w:r>
          </w:p>
        </w:tc>
        <w:tc>
          <w:tcPr>
            <w:tcW w:w="801" w:type="dxa"/>
            <w:shd w:val="clear" w:color="000000" w:fill="FFFFFF"/>
            <w:vAlign w:val="bottom"/>
          </w:tcPr>
          <w:p w:rsidR="008E15D8" w:rsidRPr="00AB5DA6" w:rsidRDefault="008E15D8" w:rsidP="0004494D">
            <w:pPr>
              <w:jc w:val="right"/>
              <w:rPr>
                <w:sz w:val="20"/>
                <w:szCs w:val="20"/>
              </w:rPr>
            </w:pPr>
          </w:p>
        </w:tc>
        <w:tc>
          <w:tcPr>
            <w:tcW w:w="801" w:type="dxa"/>
            <w:shd w:val="clear" w:color="000000" w:fill="FFFFFF"/>
            <w:vAlign w:val="bottom"/>
          </w:tcPr>
          <w:p w:rsidR="008E15D8" w:rsidRPr="00AB5DA6" w:rsidRDefault="008E15D8" w:rsidP="0004494D">
            <w:pPr>
              <w:jc w:val="right"/>
              <w:rPr>
                <w:sz w:val="20"/>
                <w:szCs w:val="20"/>
              </w:rPr>
            </w:pPr>
            <w:r w:rsidRPr="00AB5DA6">
              <w:rPr>
                <w:sz w:val="20"/>
                <w:szCs w:val="20"/>
              </w:rPr>
              <w:t>2</w:t>
            </w:r>
          </w:p>
        </w:tc>
        <w:tc>
          <w:tcPr>
            <w:tcW w:w="711" w:type="dxa"/>
            <w:shd w:val="clear" w:color="000000" w:fill="FFFFFF"/>
            <w:vAlign w:val="bottom"/>
          </w:tcPr>
          <w:p w:rsidR="008E15D8" w:rsidRPr="00AB5DA6" w:rsidRDefault="008E15D8" w:rsidP="0004494D">
            <w:pPr>
              <w:jc w:val="right"/>
              <w:rPr>
                <w:sz w:val="20"/>
                <w:szCs w:val="20"/>
              </w:rPr>
            </w:pPr>
            <w:r w:rsidRPr="00AB5DA6">
              <w:rPr>
                <w:sz w:val="20"/>
                <w:szCs w:val="20"/>
              </w:rPr>
              <w:t>2</w:t>
            </w:r>
          </w:p>
        </w:tc>
        <w:tc>
          <w:tcPr>
            <w:tcW w:w="801" w:type="dxa"/>
            <w:shd w:val="clear" w:color="000000" w:fill="FFFFFF"/>
            <w:vAlign w:val="bottom"/>
          </w:tcPr>
          <w:p w:rsidR="008E15D8" w:rsidRPr="00AB5DA6" w:rsidRDefault="008E15D8" w:rsidP="0004494D">
            <w:pPr>
              <w:jc w:val="right"/>
              <w:rPr>
                <w:sz w:val="20"/>
                <w:szCs w:val="20"/>
              </w:rPr>
            </w:pPr>
          </w:p>
        </w:tc>
        <w:tc>
          <w:tcPr>
            <w:tcW w:w="801" w:type="dxa"/>
            <w:shd w:val="clear" w:color="000000" w:fill="FFFFFF"/>
            <w:vAlign w:val="bottom"/>
          </w:tcPr>
          <w:p w:rsidR="008E15D8" w:rsidRPr="00AB5DA6" w:rsidRDefault="008E15D8" w:rsidP="0004494D">
            <w:pPr>
              <w:jc w:val="right"/>
              <w:rPr>
                <w:sz w:val="20"/>
                <w:szCs w:val="20"/>
              </w:rPr>
            </w:pPr>
            <w:r w:rsidRPr="00AB5DA6">
              <w:rPr>
                <w:sz w:val="20"/>
                <w:szCs w:val="20"/>
              </w:rPr>
              <w:t>45</w:t>
            </w:r>
          </w:p>
        </w:tc>
        <w:tc>
          <w:tcPr>
            <w:tcW w:w="601" w:type="dxa"/>
            <w:shd w:val="clear" w:color="000000" w:fill="FFFFFF"/>
            <w:vAlign w:val="bottom"/>
          </w:tcPr>
          <w:p w:rsidR="008E15D8" w:rsidRPr="00AB5DA6" w:rsidRDefault="008E15D8" w:rsidP="0004494D">
            <w:pPr>
              <w:jc w:val="right"/>
              <w:rPr>
                <w:sz w:val="20"/>
                <w:szCs w:val="20"/>
              </w:rPr>
            </w:pPr>
            <w:r w:rsidRPr="00AB5DA6">
              <w:rPr>
                <w:sz w:val="20"/>
                <w:szCs w:val="20"/>
              </w:rPr>
              <w:t>25</w:t>
            </w:r>
          </w:p>
        </w:tc>
        <w:tc>
          <w:tcPr>
            <w:tcW w:w="511" w:type="dxa"/>
            <w:shd w:val="clear" w:color="000000" w:fill="FFFFFF"/>
            <w:vAlign w:val="bottom"/>
          </w:tcPr>
          <w:p w:rsidR="008E15D8" w:rsidRPr="00AB5DA6" w:rsidRDefault="008E15D8" w:rsidP="0004494D">
            <w:pPr>
              <w:jc w:val="right"/>
              <w:rPr>
                <w:sz w:val="20"/>
                <w:szCs w:val="20"/>
              </w:rPr>
            </w:pPr>
          </w:p>
        </w:tc>
        <w:tc>
          <w:tcPr>
            <w:tcW w:w="511" w:type="dxa"/>
            <w:shd w:val="clear" w:color="000000" w:fill="FFFFFF"/>
            <w:vAlign w:val="bottom"/>
          </w:tcPr>
          <w:p w:rsidR="008E15D8" w:rsidRPr="00AB5DA6" w:rsidRDefault="008E15D8" w:rsidP="0004494D">
            <w:pPr>
              <w:jc w:val="right"/>
              <w:rPr>
                <w:sz w:val="20"/>
                <w:szCs w:val="20"/>
              </w:rPr>
            </w:pPr>
          </w:p>
        </w:tc>
        <w:tc>
          <w:tcPr>
            <w:tcW w:w="511" w:type="dxa"/>
            <w:shd w:val="clear" w:color="000000" w:fill="FFFFFF"/>
            <w:vAlign w:val="bottom"/>
          </w:tcPr>
          <w:p w:rsidR="008E15D8" w:rsidRPr="00AB5DA6" w:rsidRDefault="008E15D8" w:rsidP="0004494D">
            <w:pPr>
              <w:jc w:val="right"/>
              <w:rPr>
                <w:sz w:val="20"/>
                <w:szCs w:val="20"/>
              </w:rPr>
            </w:pPr>
          </w:p>
        </w:tc>
        <w:tc>
          <w:tcPr>
            <w:tcW w:w="511" w:type="dxa"/>
            <w:shd w:val="clear" w:color="000000" w:fill="FFFFFF"/>
            <w:vAlign w:val="bottom"/>
          </w:tcPr>
          <w:p w:rsidR="008E15D8" w:rsidRPr="00AB5DA6" w:rsidRDefault="008E15D8" w:rsidP="0004494D">
            <w:pPr>
              <w:jc w:val="right"/>
              <w:rPr>
                <w:sz w:val="20"/>
                <w:szCs w:val="20"/>
              </w:rPr>
            </w:pPr>
          </w:p>
        </w:tc>
        <w:tc>
          <w:tcPr>
            <w:tcW w:w="511" w:type="dxa"/>
            <w:shd w:val="clear" w:color="000000" w:fill="FFFFFF"/>
            <w:vAlign w:val="bottom"/>
          </w:tcPr>
          <w:p w:rsidR="008E15D8" w:rsidRPr="00AB5DA6" w:rsidRDefault="008E15D8" w:rsidP="0004494D">
            <w:pPr>
              <w:jc w:val="right"/>
              <w:rPr>
                <w:sz w:val="20"/>
                <w:szCs w:val="20"/>
              </w:rPr>
            </w:pPr>
          </w:p>
        </w:tc>
        <w:tc>
          <w:tcPr>
            <w:tcW w:w="511" w:type="dxa"/>
            <w:shd w:val="clear" w:color="000000" w:fill="FFFFFF"/>
            <w:vAlign w:val="bottom"/>
          </w:tcPr>
          <w:p w:rsidR="008E15D8" w:rsidRPr="00AB5DA6" w:rsidRDefault="008E15D8" w:rsidP="0004494D">
            <w:pPr>
              <w:jc w:val="right"/>
              <w:rPr>
                <w:sz w:val="20"/>
                <w:szCs w:val="20"/>
              </w:rPr>
            </w:pPr>
          </w:p>
        </w:tc>
        <w:tc>
          <w:tcPr>
            <w:tcW w:w="511" w:type="dxa"/>
            <w:shd w:val="clear" w:color="000000" w:fill="FFFFFF"/>
            <w:vAlign w:val="bottom"/>
          </w:tcPr>
          <w:p w:rsidR="008E15D8" w:rsidRPr="00AB5DA6" w:rsidRDefault="008E15D8" w:rsidP="0004494D">
            <w:pPr>
              <w:jc w:val="right"/>
              <w:rPr>
                <w:sz w:val="20"/>
                <w:szCs w:val="20"/>
              </w:rPr>
            </w:pPr>
          </w:p>
        </w:tc>
        <w:tc>
          <w:tcPr>
            <w:tcW w:w="511" w:type="dxa"/>
            <w:shd w:val="clear" w:color="000000" w:fill="FFFFFF"/>
            <w:vAlign w:val="bottom"/>
          </w:tcPr>
          <w:p w:rsidR="008E15D8" w:rsidRPr="00AB5DA6" w:rsidRDefault="008E15D8" w:rsidP="0004494D">
            <w:pPr>
              <w:jc w:val="right"/>
              <w:rPr>
                <w:sz w:val="20"/>
                <w:szCs w:val="20"/>
              </w:rPr>
            </w:pPr>
          </w:p>
        </w:tc>
      </w:tr>
      <w:tr w:rsidR="00AB5DA6" w:rsidRPr="00AB5DA6" w:rsidTr="00AB5DA6">
        <w:tc>
          <w:tcPr>
            <w:tcW w:w="14558" w:type="dxa"/>
            <w:gridSpan w:val="22"/>
            <w:shd w:val="clear" w:color="000000" w:fill="FFFFFF"/>
          </w:tcPr>
          <w:p w:rsidR="008E15D8" w:rsidRPr="00AB5DA6" w:rsidRDefault="008E15D8" w:rsidP="0004494D">
            <w:pPr>
              <w:rPr>
                <w:sz w:val="20"/>
                <w:szCs w:val="20"/>
              </w:rPr>
            </w:pPr>
            <w:r w:rsidRPr="00AB5DA6">
              <w:rPr>
                <w:sz w:val="20"/>
                <w:szCs w:val="20"/>
              </w:rPr>
              <w:t>Итого по группе пород:</w:t>
            </w:r>
          </w:p>
        </w:tc>
      </w:tr>
      <w:tr w:rsidR="00AB5DA6" w:rsidRPr="00AB5DA6" w:rsidTr="00AB5DA6">
        <w:tc>
          <w:tcPr>
            <w:tcW w:w="510" w:type="dxa"/>
            <w:shd w:val="clear" w:color="000000" w:fill="FFFFFF"/>
            <w:vAlign w:val="bottom"/>
          </w:tcPr>
          <w:p w:rsidR="008E15D8" w:rsidRPr="00AB5DA6" w:rsidRDefault="008E15D8" w:rsidP="0004494D">
            <w:pPr>
              <w:jc w:val="right"/>
              <w:rPr>
                <w:sz w:val="20"/>
                <w:szCs w:val="20"/>
              </w:rPr>
            </w:pPr>
          </w:p>
        </w:tc>
        <w:tc>
          <w:tcPr>
            <w:tcW w:w="710" w:type="dxa"/>
            <w:shd w:val="clear" w:color="000000" w:fill="FFFFFF"/>
            <w:vAlign w:val="bottom"/>
          </w:tcPr>
          <w:p w:rsidR="008E15D8" w:rsidRPr="00AB5DA6" w:rsidRDefault="008E15D8" w:rsidP="0004494D">
            <w:pPr>
              <w:jc w:val="right"/>
              <w:rPr>
                <w:sz w:val="20"/>
                <w:szCs w:val="20"/>
              </w:rPr>
            </w:pPr>
            <w:r w:rsidRPr="00AB5DA6">
              <w:rPr>
                <w:sz w:val="20"/>
                <w:szCs w:val="20"/>
              </w:rPr>
              <w:t>0.6</w:t>
            </w:r>
          </w:p>
        </w:tc>
        <w:tc>
          <w:tcPr>
            <w:tcW w:w="910" w:type="dxa"/>
            <w:shd w:val="clear" w:color="000000" w:fill="FFFFFF"/>
            <w:vAlign w:val="bottom"/>
          </w:tcPr>
          <w:p w:rsidR="008E15D8" w:rsidRPr="00AB5DA6" w:rsidRDefault="008E15D8" w:rsidP="0004494D">
            <w:pPr>
              <w:jc w:val="right"/>
              <w:rPr>
                <w:sz w:val="20"/>
                <w:szCs w:val="20"/>
              </w:rPr>
            </w:pPr>
            <w:r w:rsidRPr="00AB5DA6">
              <w:rPr>
                <w:sz w:val="20"/>
                <w:szCs w:val="20"/>
              </w:rPr>
              <w:t>109</w:t>
            </w:r>
          </w:p>
        </w:tc>
        <w:tc>
          <w:tcPr>
            <w:tcW w:w="801" w:type="dxa"/>
            <w:shd w:val="clear" w:color="000000" w:fill="FFFFFF"/>
            <w:vAlign w:val="bottom"/>
          </w:tcPr>
          <w:p w:rsidR="008E15D8" w:rsidRPr="00AB5DA6" w:rsidRDefault="008E15D8" w:rsidP="0004494D">
            <w:pPr>
              <w:jc w:val="right"/>
              <w:rPr>
                <w:sz w:val="20"/>
                <w:szCs w:val="20"/>
              </w:rPr>
            </w:pPr>
            <w:r w:rsidRPr="00AB5DA6">
              <w:rPr>
                <w:sz w:val="20"/>
                <w:szCs w:val="20"/>
              </w:rPr>
              <w:t>27</w:t>
            </w:r>
          </w:p>
        </w:tc>
        <w:tc>
          <w:tcPr>
            <w:tcW w:w="711" w:type="dxa"/>
            <w:shd w:val="clear" w:color="000000" w:fill="FFFFFF"/>
            <w:vAlign w:val="bottom"/>
          </w:tcPr>
          <w:p w:rsidR="008E15D8" w:rsidRPr="00AB5DA6" w:rsidRDefault="008E15D8" w:rsidP="0004494D">
            <w:pPr>
              <w:jc w:val="right"/>
              <w:rPr>
                <w:sz w:val="20"/>
                <w:szCs w:val="20"/>
              </w:rPr>
            </w:pPr>
          </w:p>
        </w:tc>
        <w:tc>
          <w:tcPr>
            <w:tcW w:w="601" w:type="dxa"/>
            <w:shd w:val="clear" w:color="000000" w:fill="FFFFFF"/>
            <w:vAlign w:val="bottom"/>
          </w:tcPr>
          <w:p w:rsidR="008E15D8" w:rsidRPr="00AB5DA6" w:rsidRDefault="008E15D8" w:rsidP="0004494D">
            <w:pPr>
              <w:jc w:val="right"/>
              <w:rPr>
                <w:sz w:val="20"/>
                <w:szCs w:val="20"/>
              </w:rPr>
            </w:pPr>
          </w:p>
        </w:tc>
        <w:tc>
          <w:tcPr>
            <w:tcW w:w="801" w:type="dxa"/>
            <w:shd w:val="clear" w:color="000000" w:fill="FFFFFF"/>
            <w:vAlign w:val="bottom"/>
          </w:tcPr>
          <w:p w:rsidR="008E15D8" w:rsidRPr="00AB5DA6" w:rsidRDefault="008E15D8" w:rsidP="0004494D">
            <w:pPr>
              <w:jc w:val="right"/>
              <w:rPr>
                <w:sz w:val="20"/>
                <w:szCs w:val="20"/>
              </w:rPr>
            </w:pPr>
          </w:p>
        </w:tc>
        <w:tc>
          <w:tcPr>
            <w:tcW w:w="910" w:type="dxa"/>
            <w:shd w:val="clear" w:color="000000" w:fill="FFFFFF"/>
            <w:vAlign w:val="bottom"/>
          </w:tcPr>
          <w:p w:rsidR="008E15D8" w:rsidRPr="00AB5DA6" w:rsidRDefault="008E15D8" w:rsidP="0004494D">
            <w:pPr>
              <w:jc w:val="right"/>
              <w:rPr>
                <w:sz w:val="20"/>
                <w:szCs w:val="20"/>
              </w:rPr>
            </w:pPr>
            <w:r w:rsidRPr="00AB5DA6">
              <w:rPr>
                <w:sz w:val="20"/>
                <w:szCs w:val="20"/>
              </w:rPr>
              <w:t>15</w:t>
            </w:r>
          </w:p>
        </w:tc>
        <w:tc>
          <w:tcPr>
            <w:tcW w:w="801" w:type="dxa"/>
            <w:shd w:val="clear" w:color="000000" w:fill="FFFFFF"/>
            <w:vAlign w:val="bottom"/>
          </w:tcPr>
          <w:p w:rsidR="008E15D8" w:rsidRPr="00AB5DA6" w:rsidRDefault="008E15D8" w:rsidP="0004494D">
            <w:pPr>
              <w:jc w:val="right"/>
              <w:rPr>
                <w:sz w:val="20"/>
                <w:szCs w:val="20"/>
              </w:rPr>
            </w:pPr>
          </w:p>
        </w:tc>
        <w:tc>
          <w:tcPr>
            <w:tcW w:w="801" w:type="dxa"/>
            <w:shd w:val="clear" w:color="000000" w:fill="FFFFFF"/>
            <w:vAlign w:val="bottom"/>
          </w:tcPr>
          <w:p w:rsidR="008E15D8" w:rsidRPr="00AB5DA6" w:rsidRDefault="008E15D8" w:rsidP="0004494D">
            <w:pPr>
              <w:jc w:val="right"/>
              <w:rPr>
                <w:sz w:val="20"/>
                <w:szCs w:val="20"/>
              </w:rPr>
            </w:pPr>
            <w:r w:rsidRPr="00AB5DA6">
              <w:rPr>
                <w:sz w:val="20"/>
                <w:szCs w:val="20"/>
              </w:rPr>
              <w:t>2</w:t>
            </w:r>
          </w:p>
        </w:tc>
        <w:tc>
          <w:tcPr>
            <w:tcW w:w="711" w:type="dxa"/>
            <w:shd w:val="clear" w:color="000000" w:fill="FFFFFF"/>
            <w:vAlign w:val="bottom"/>
          </w:tcPr>
          <w:p w:rsidR="008E15D8" w:rsidRPr="00AB5DA6" w:rsidRDefault="008E15D8" w:rsidP="0004494D">
            <w:pPr>
              <w:jc w:val="right"/>
              <w:rPr>
                <w:sz w:val="20"/>
                <w:szCs w:val="20"/>
              </w:rPr>
            </w:pPr>
            <w:r w:rsidRPr="00AB5DA6">
              <w:rPr>
                <w:sz w:val="20"/>
                <w:szCs w:val="20"/>
              </w:rPr>
              <w:t>2</w:t>
            </w:r>
          </w:p>
        </w:tc>
        <w:tc>
          <w:tcPr>
            <w:tcW w:w="801" w:type="dxa"/>
            <w:shd w:val="clear" w:color="000000" w:fill="FFFFFF"/>
            <w:vAlign w:val="bottom"/>
          </w:tcPr>
          <w:p w:rsidR="008E15D8" w:rsidRPr="00AB5DA6" w:rsidRDefault="008E15D8" w:rsidP="0004494D">
            <w:pPr>
              <w:jc w:val="right"/>
              <w:rPr>
                <w:sz w:val="20"/>
                <w:szCs w:val="20"/>
              </w:rPr>
            </w:pPr>
          </w:p>
        </w:tc>
        <w:tc>
          <w:tcPr>
            <w:tcW w:w="801" w:type="dxa"/>
            <w:shd w:val="clear" w:color="000000" w:fill="FFFFFF"/>
            <w:vAlign w:val="bottom"/>
          </w:tcPr>
          <w:p w:rsidR="008E15D8" w:rsidRPr="00AB5DA6" w:rsidRDefault="008E15D8" w:rsidP="0004494D">
            <w:pPr>
              <w:jc w:val="right"/>
              <w:rPr>
                <w:sz w:val="20"/>
                <w:szCs w:val="20"/>
              </w:rPr>
            </w:pPr>
            <w:r w:rsidRPr="00AB5DA6">
              <w:rPr>
                <w:sz w:val="20"/>
                <w:szCs w:val="20"/>
              </w:rPr>
              <w:t>45</w:t>
            </w:r>
          </w:p>
        </w:tc>
        <w:tc>
          <w:tcPr>
            <w:tcW w:w="601" w:type="dxa"/>
            <w:shd w:val="clear" w:color="000000" w:fill="FFFFFF"/>
            <w:vAlign w:val="bottom"/>
          </w:tcPr>
          <w:p w:rsidR="008E15D8" w:rsidRPr="00AB5DA6" w:rsidRDefault="008E15D8" w:rsidP="0004494D">
            <w:pPr>
              <w:jc w:val="right"/>
              <w:rPr>
                <w:sz w:val="20"/>
                <w:szCs w:val="20"/>
              </w:rPr>
            </w:pPr>
            <w:r w:rsidRPr="00AB5DA6">
              <w:rPr>
                <w:sz w:val="20"/>
                <w:szCs w:val="20"/>
              </w:rPr>
              <w:t>25</w:t>
            </w:r>
          </w:p>
        </w:tc>
        <w:tc>
          <w:tcPr>
            <w:tcW w:w="511" w:type="dxa"/>
            <w:shd w:val="clear" w:color="000000" w:fill="FFFFFF"/>
            <w:vAlign w:val="bottom"/>
          </w:tcPr>
          <w:p w:rsidR="008E15D8" w:rsidRPr="00AB5DA6" w:rsidRDefault="008E15D8" w:rsidP="0004494D">
            <w:pPr>
              <w:jc w:val="right"/>
              <w:rPr>
                <w:sz w:val="20"/>
                <w:szCs w:val="20"/>
              </w:rPr>
            </w:pPr>
          </w:p>
        </w:tc>
        <w:tc>
          <w:tcPr>
            <w:tcW w:w="511" w:type="dxa"/>
            <w:shd w:val="clear" w:color="000000" w:fill="FFFFFF"/>
            <w:vAlign w:val="bottom"/>
          </w:tcPr>
          <w:p w:rsidR="008E15D8" w:rsidRPr="00AB5DA6" w:rsidRDefault="008E15D8" w:rsidP="0004494D">
            <w:pPr>
              <w:jc w:val="right"/>
              <w:rPr>
                <w:sz w:val="20"/>
                <w:szCs w:val="20"/>
              </w:rPr>
            </w:pPr>
          </w:p>
        </w:tc>
        <w:tc>
          <w:tcPr>
            <w:tcW w:w="511" w:type="dxa"/>
            <w:shd w:val="clear" w:color="000000" w:fill="FFFFFF"/>
            <w:vAlign w:val="bottom"/>
          </w:tcPr>
          <w:p w:rsidR="008E15D8" w:rsidRPr="00AB5DA6" w:rsidRDefault="008E15D8" w:rsidP="0004494D">
            <w:pPr>
              <w:jc w:val="right"/>
              <w:rPr>
                <w:sz w:val="20"/>
                <w:szCs w:val="20"/>
              </w:rPr>
            </w:pPr>
          </w:p>
        </w:tc>
        <w:tc>
          <w:tcPr>
            <w:tcW w:w="511" w:type="dxa"/>
            <w:shd w:val="clear" w:color="000000" w:fill="FFFFFF"/>
            <w:vAlign w:val="bottom"/>
          </w:tcPr>
          <w:p w:rsidR="008E15D8" w:rsidRPr="00AB5DA6" w:rsidRDefault="008E15D8" w:rsidP="0004494D">
            <w:pPr>
              <w:jc w:val="right"/>
              <w:rPr>
                <w:sz w:val="20"/>
                <w:szCs w:val="20"/>
              </w:rPr>
            </w:pPr>
          </w:p>
        </w:tc>
        <w:tc>
          <w:tcPr>
            <w:tcW w:w="511" w:type="dxa"/>
            <w:shd w:val="clear" w:color="000000" w:fill="FFFFFF"/>
            <w:vAlign w:val="bottom"/>
          </w:tcPr>
          <w:p w:rsidR="008E15D8" w:rsidRPr="00AB5DA6" w:rsidRDefault="008E15D8" w:rsidP="0004494D">
            <w:pPr>
              <w:jc w:val="right"/>
              <w:rPr>
                <w:sz w:val="20"/>
                <w:szCs w:val="20"/>
              </w:rPr>
            </w:pPr>
          </w:p>
        </w:tc>
        <w:tc>
          <w:tcPr>
            <w:tcW w:w="511" w:type="dxa"/>
            <w:shd w:val="clear" w:color="000000" w:fill="FFFFFF"/>
            <w:vAlign w:val="bottom"/>
          </w:tcPr>
          <w:p w:rsidR="008E15D8" w:rsidRPr="00AB5DA6" w:rsidRDefault="008E15D8" w:rsidP="0004494D">
            <w:pPr>
              <w:jc w:val="right"/>
              <w:rPr>
                <w:sz w:val="20"/>
                <w:szCs w:val="20"/>
              </w:rPr>
            </w:pPr>
          </w:p>
        </w:tc>
        <w:tc>
          <w:tcPr>
            <w:tcW w:w="511" w:type="dxa"/>
            <w:shd w:val="clear" w:color="000000" w:fill="FFFFFF"/>
            <w:vAlign w:val="bottom"/>
          </w:tcPr>
          <w:p w:rsidR="008E15D8" w:rsidRPr="00AB5DA6" w:rsidRDefault="008E15D8" w:rsidP="0004494D">
            <w:pPr>
              <w:jc w:val="right"/>
              <w:rPr>
                <w:sz w:val="20"/>
                <w:szCs w:val="20"/>
              </w:rPr>
            </w:pPr>
          </w:p>
        </w:tc>
        <w:tc>
          <w:tcPr>
            <w:tcW w:w="511" w:type="dxa"/>
            <w:shd w:val="clear" w:color="000000" w:fill="FFFFFF"/>
            <w:vAlign w:val="bottom"/>
          </w:tcPr>
          <w:p w:rsidR="008E15D8" w:rsidRPr="00AB5DA6" w:rsidRDefault="008E15D8" w:rsidP="0004494D">
            <w:pPr>
              <w:jc w:val="right"/>
              <w:rPr>
                <w:sz w:val="20"/>
                <w:szCs w:val="20"/>
              </w:rPr>
            </w:pPr>
          </w:p>
        </w:tc>
      </w:tr>
      <w:tr w:rsidR="00AB5DA6" w:rsidRPr="00AB5DA6" w:rsidTr="00AB5DA6">
        <w:tc>
          <w:tcPr>
            <w:tcW w:w="14558" w:type="dxa"/>
            <w:gridSpan w:val="22"/>
            <w:shd w:val="clear" w:color="000000" w:fill="FFFFFF"/>
          </w:tcPr>
          <w:p w:rsidR="008E15D8" w:rsidRPr="00AB5DA6" w:rsidRDefault="008E15D8" w:rsidP="0004494D">
            <w:pPr>
              <w:rPr>
                <w:sz w:val="20"/>
                <w:szCs w:val="20"/>
              </w:rPr>
            </w:pPr>
            <w:r w:rsidRPr="00AB5DA6">
              <w:rPr>
                <w:sz w:val="20"/>
                <w:szCs w:val="20"/>
              </w:rPr>
              <w:t>Итого по виду рубки:</w:t>
            </w:r>
          </w:p>
        </w:tc>
      </w:tr>
      <w:tr w:rsidR="00AB5DA6" w:rsidRPr="00AB5DA6" w:rsidTr="00AB5DA6">
        <w:tc>
          <w:tcPr>
            <w:tcW w:w="510" w:type="dxa"/>
            <w:shd w:val="clear" w:color="000000" w:fill="FFFFFF"/>
            <w:vAlign w:val="bottom"/>
          </w:tcPr>
          <w:p w:rsidR="008E15D8" w:rsidRPr="00AB5DA6" w:rsidRDefault="008E15D8" w:rsidP="0004494D">
            <w:pPr>
              <w:jc w:val="right"/>
              <w:rPr>
                <w:sz w:val="20"/>
                <w:szCs w:val="20"/>
              </w:rPr>
            </w:pPr>
          </w:p>
        </w:tc>
        <w:tc>
          <w:tcPr>
            <w:tcW w:w="710" w:type="dxa"/>
            <w:shd w:val="clear" w:color="000000" w:fill="FFFFFF"/>
            <w:vAlign w:val="bottom"/>
          </w:tcPr>
          <w:p w:rsidR="008E15D8" w:rsidRPr="00AB5DA6" w:rsidRDefault="008E15D8" w:rsidP="0004494D">
            <w:pPr>
              <w:jc w:val="right"/>
              <w:rPr>
                <w:sz w:val="20"/>
                <w:szCs w:val="20"/>
              </w:rPr>
            </w:pPr>
            <w:r w:rsidRPr="00AB5DA6">
              <w:rPr>
                <w:sz w:val="20"/>
                <w:szCs w:val="20"/>
              </w:rPr>
              <w:t>7.2</w:t>
            </w:r>
          </w:p>
        </w:tc>
        <w:tc>
          <w:tcPr>
            <w:tcW w:w="910" w:type="dxa"/>
            <w:shd w:val="clear" w:color="000000" w:fill="FFFFFF"/>
            <w:vAlign w:val="bottom"/>
          </w:tcPr>
          <w:p w:rsidR="008E15D8" w:rsidRPr="00AB5DA6" w:rsidRDefault="008E15D8" w:rsidP="0004494D">
            <w:pPr>
              <w:jc w:val="right"/>
              <w:rPr>
                <w:sz w:val="20"/>
                <w:szCs w:val="20"/>
              </w:rPr>
            </w:pPr>
            <w:r w:rsidRPr="00AB5DA6">
              <w:rPr>
                <w:sz w:val="20"/>
                <w:szCs w:val="20"/>
              </w:rPr>
              <w:t>1596</w:t>
            </w:r>
          </w:p>
        </w:tc>
        <w:tc>
          <w:tcPr>
            <w:tcW w:w="801" w:type="dxa"/>
            <w:shd w:val="clear" w:color="000000" w:fill="FFFFFF"/>
            <w:vAlign w:val="bottom"/>
          </w:tcPr>
          <w:p w:rsidR="008E15D8" w:rsidRPr="00AB5DA6" w:rsidRDefault="008E15D8" w:rsidP="0004494D">
            <w:pPr>
              <w:jc w:val="right"/>
              <w:rPr>
                <w:sz w:val="20"/>
                <w:szCs w:val="20"/>
              </w:rPr>
            </w:pPr>
            <w:r w:rsidRPr="00AB5DA6">
              <w:rPr>
                <w:sz w:val="20"/>
                <w:szCs w:val="20"/>
              </w:rPr>
              <w:t>604</w:t>
            </w:r>
          </w:p>
        </w:tc>
        <w:tc>
          <w:tcPr>
            <w:tcW w:w="711" w:type="dxa"/>
            <w:shd w:val="clear" w:color="000000" w:fill="FFFFFF"/>
            <w:vAlign w:val="bottom"/>
          </w:tcPr>
          <w:p w:rsidR="008E15D8" w:rsidRPr="00AB5DA6" w:rsidRDefault="008E15D8" w:rsidP="0004494D">
            <w:pPr>
              <w:jc w:val="right"/>
              <w:rPr>
                <w:sz w:val="20"/>
                <w:szCs w:val="20"/>
              </w:rPr>
            </w:pPr>
          </w:p>
        </w:tc>
        <w:tc>
          <w:tcPr>
            <w:tcW w:w="601" w:type="dxa"/>
            <w:shd w:val="clear" w:color="000000" w:fill="FFFFFF"/>
            <w:vAlign w:val="bottom"/>
          </w:tcPr>
          <w:p w:rsidR="008E15D8" w:rsidRPr="00AB5DA6" w:rsidRDefault="008E15D8" w:rsidP="0004494D">
            <w:pPr>
              <w:jc w:val="right"/>
              <w:rPr>
                <w:sz w:val="20"/>
                <w:szCs w:val="20"/>
              </w:rPr>
            </w:pPr>
          </w:p>
        </w:tc>
        <w:tc>
          <w:tcPr>
            <w:tcW w:w="801" w:type="dxa"/>
            <w:shd w:val="clear" w:color="000000" w:fill="FFFFFF"/>
            <w:vAlign w:val="bottom"/>
          </w:tcPr>
          <w:p w:rsidR="008E15D8" w:rsidRPr="00AB5DA6" w:rsidRDefault="008E15D8" w:rsidP="0004494D">
            <w:pPr>
              <w:jc w:val="right"/>
              <w:rPr>
                <w:sz w:val="20"/>
                <w:szCs w:val="20"/>
              </w:rPr>
            </w:pPr>
            <w:r w:rsidRPr="00AB5DA6">
              <w:rPr>
                <w:sz w:val="20"/>
                <w:szCs w:val="20"/>
              </w:rPr>
              <w:t>57</w:t>
            </w:r>
          </w:p>
        </w:tc>
        <w:tc>
          <w:tcPr>
            <w:tcW w:w="910" w:type="dxa"/>
            <w:shd w:val="clear" w:color="000000" w:fill="FFFFFF"/>
            <w:vAlign w:val="bottom"/>
          </w:tcPr>
          <w:p w:rsidR="008E15D8" w:rsidRPr="00AB5DA6" w:rsidRDefault="008E15D8" w:rsidP="0004494D">
            <w:pPr>
              <w:jc w:val="right"/>
              <w:rPr>
                <w:sz w:val="20"/>
                <w:szCs w:val="20"/>
              </w:rPr>
            </w:pPr>
            <w:r w:rsidRPr="00AB5DA6">
              <w:rPr>
                <w:sz w:val="20"/>
                <w:szCs w:val="20"/>
              </w:rPr>
              <w:t>15</w:t>
            </w:r>
          </w:p>
        </w:tc>
        <w:tc>
          <w:tcPr>
            <w:tcW w:w="801" w:type="dxa"/>
            <w:shd w:val="clear" w:color="000000" w:fill="FFFFFF"/>
            <w:vAlign w:val="bottom"/>
          </w:tcPr>
          <w:p w:rsidR="008E15D8" w:rsidRPr="00AB5DA6" w:rsidRDefault="008E15D8" w:rsidP="0004494D">
            <w:pPr>
              <w:jc w:val="right"/>
              <w:rPr>
                <w:sz w:val="20"/>
                <w:szCs w:val="20"/>
              </w:rPr>
            </w:pPr>
            <w:r w:rsidRPr="00AB5DA6">
              <w:rPr>
                <w:sz w:val="20"/>
                <w:szCs w:val="20"/>
              </w:rPr>
              <w:t>0.4</w:t>
            </w:r>
          </w:p>
        </w:tc>
        <w:tc>
          <w:tcPr>
            <w:tcW w:w="801" w:type="dxa"/>
            <w:shd w:val="clear" w:color="000000" w:fill="FFFFFF"/>
            <w:vAlign w:val="bottom"/>
          </w:tcPr>
          <w:p w:rsidR="008E15D8" w:rsidRPr="00AB5DA6" w:rsidRDefault="008E15D8" w:rsidP="0004494D">
            <w:pPr>
              <w:jc w:val="right"/>
              <w:rPr>
                <w:sz w:val="20"/>
                <w:szCs w:val="20"/>
              </w:rPr>
            </w:pPr>
            <w:r w:rsidRPr="00AB5DA6">
              <w:rPr>
                <w:sz w:val="20"/>
                <w:szCs w:val="20"/>
              </w:rPr>
              <w:t>40</w:t>
            </w:r>
          </w:p>
        </w:tc>
        <w:tc>
          <w:tcPr>
            <w:tcW w:w="711" w:type="dxa"/>
            <w:shd w:val="clear" w:color="000000" w:fill="FFFFFF"/>
            <w:vAlign w:val="bottom"/>
          </w:tcPr>
          <w:p w:rsidR="008E15D8" w:rsidRPr="00AB5DA6" w:rsidRDefault="008E15D8" w:rsidP="0004494D">
            <w:pPr>
              <w:jc w:val="right"/>
              <w:rPr>
                <w:sz w:val="20"/>
                <w:szCs w:val="20"/>
              </w:rPr>
            </w:pPr>
            <w:r w:rsidRPr="00AB5DA6">
              <w:rPr>
                <w:sz w:val="20"/>
                <w:szCs w:val="20"/>
              </w:rPr>
              <w:t>37</w:t>
            </w:r>
          </w:p>
        </w:tc>
        <w:tc>
          <w:tcPr>
            <w:tcW w:w="801" w:type="dxa"/>
            <w:shd w:val="clear" w:color="000000" w:fill="FFFFFF"/>
            <w:vAlign w:val="bottom"/>
          </w:tcPr>
          <w:p w:rsidR="008E15D8" w:rsidRPr="00AB5DA6" w:rsidRDefault="008E15D8" w:rsidP="0004494D">
            <w:pPr>
              <w:jc w:val="right"/>
              <w:rPr>
                <w:sz w:val="20"/>
                <w:szCs w:val="20"/>
              </w:rPr>
            </w:pPr>
            <w:r w:rsidRPr="00AB5DA6">
              <w:rPr>
                <w:sz w:val="20"/>
                <w:szCs w:val="20"/>
              </w:rPr>
              <w:t>15</w:t>
            </w:r>
          </w:p>
        </w:tc>
        <w:tc>
          <w:tcPr>
            <w:tcW w:w="801" w:type="dxa"/>
            <w:shd w:val="clear" w:color="000000" w:fill="FFFFFF"/>
            <w:vAlign w:val="bottom"/>
          </w:tcPr>
          <w:p w:rsidR="008E15D8" w:rsidRPr="00AB5DA6" w:rsidRDefault="008E15D8" w:rsidP="0004494D">
            <w:pPr>
              <w:jc w:val="right"/>
              <w:rPr>
                <w:sz w:val="20"/>
                <w:szCs w:val="20"/>
              </w:rPr>
            </w:pPr>
            <w:r w:rsidRPr="00AB5DA6">
              <w:rPr>
                <w:sz w:val="20"/>
                <w:szCs w:val="20"/>
              </w:rPr>
              <w:t>84</w:t>
            </w:r>
          </w:p>
        </w:tc>
        <w:tc>
          <w:tcPr>
            <w:tcW w:w="601" w:type="dxa"/>
            <w:shd w:val="clear" w:color="000000" w:fill="FFFFFF"/>
            <w:vAlign w:val="bottom"/>
          </w:tcPr>
          <w:p w:rsidR="008E15D8" w:rsidRPr="00AB5DA6" w:rsidRDefault="008E15D8" w:rsidP="0004494D">
            <w:pPr>
              <w:jc w:val="right"/>
              <w:rPr>
                <w:sz w:val="20"/>
                <w:szCs w:val="20"/>
              </w:rPr>
            </w:pPr>
            <w:r w:rsidRPr="00AB5DA6">
              <w:rPr>
                <w:sz w:val="20"/>
                <w:szCs w:val="20"/>
              </w:rPr>
              <w:t>38</w:t>
            </w:r>
          </w:p>
        </w:tc>
        <w:tc>
          <w:tcPr>
            <w:tcW w:w="511" w:type="dxa"/>
            <w:shd w:val="clear" w:color="000000" w:fill="FFFFFF"/>
            <w:vAlign w:val="bottom"/>
          </w:tcPr>
          <w:p w:rsidR="008E15D8" w:rsidRPr="00AB5DA6" w:rsidRDefault="008E15D8" w:rsidP="0004494D">
            <w:pPr>
              <w:jc w:val="right"/>
              <w:rPr>
                <w:sz w:val="20"/>
                <w:szCs w:val="20"/>
              </w:rPr>
            </w:pPr>
          </w:p>
        </w:tc>
        <w:tc>
          <w:tcPr>
            <w:tcW w:w="511" w:type="dxa"/>
            <w:shd w:val="clear" w:color="000000" w:fill="FFFFFF"/>
            <w:vAlign w:val="bottom"/>
          </w:tcPr>
          <w:p w:rsidR="008E15D8" w:rsidRPr="00AB5DA6" w:rsidRDefault="008E15D8" w:rsidP="0004494D">
            <w:pPr>
              <w:jc w:val="right"/>
              <w:rPr>
                <w:sz w:val="20"/>
                <w:szCs w:val="20"/>
              </w:rPr>
            </w:pPr>
          </w:p>
        </w:tc>
        <w:tc>
          <w:tcPr>
            <w:tcW w:w="511" w:type="dxa"/>
            <w:shd w:val="clear" w:color="000000" w:fill="FFFFFF"/>
            <w:vAlign w:val="bottom"/>
          </w:tcPr>
          <w:p w:rsidR="008E15D8" w:rsidRPr="00AB5DA6" w:rsidRDefault="008E15D8" w:rsidP="0004494D">
            <w:pPr>
              <w:jc w:val="right"/>
              <w:rPr>
                <w:sz w:val="20"/>
                <w:szCs w:val="20"/>
              </w:rPr>
            </w:pPr>
          </w:p>
        </w:tc>
        <w:tc>
          <w:tcPr>
            <w:tcW w:w="511" w:type="dxa"/>
            <w:shd w:val="clear" w:color="000000" w:fill="FFFFFF"/>
            <w:vAlign w:val="bottom"/>
          </w:tcPr>
          <w:p w:rsidR="008E15D8" w:rsidRPr="00AB5DA6" w:rsidRDefault="008E15D8" w:rsidP="0004494D">
            <w:pPr>
              <w:jc w:val="right"/>
              <w:rPr>
                <w:sz w:val="20"/>
                <w:szCs w:val="20"/>
              </w:rPr>
            </w:pPr>
          </w:p>
        </w:tc>
        <w:tc>
          <w:tcPr>
            <w:tcW w:w="511" w:type="dxa"/>
            <w:shd w:val="clear" w:color="000000" w:fill="FFFFFF"/>
            <w:vAlign w:val="bottom"/>
          </w:tcPr>
          <w:p w:rsidR="008E15D8" w:rsidRPr="00AB5DA6" w:rsidRDefault="008E15D8" w:rsidP="0004494D">
            <w:pPr>
              <w:jc w:val="right"/>
              <w:rPr>
                <w:sz w:val="20"/>
                <w:szCs w:val="20"/>
              </w:rPr>
            </w:pPr>
          </w:p>
        </w:tc>
        <w:tc>
          <w:tcPr>
            <w:tcW w:w="511" w:type="dxa"/>
            <w:shd w:val="clear" w:color="000000" w:fill="FFFFFF"/>
            <w:vAlign w:val="bottom"/>
          </w:tcPr>
          <w:p w:rsidR="008E15D8" w:rsidRPr="00AB5DA6" w:rsidRDefault="008E15D8" w:rsidP="0004494D">
            <w:pPr>
              <w:jc w:val="right"/>
              <w:rPr>
                <w:sz w:val="20"/>
                <w:szCs w:val="20"/>
              </w:rPr>
            </w:pPr>
          </w:p>
        </w:tc>
        <w:tc>
          <w:tcPr>
            <w:tcW w:w="511" w:type="dxa"/>
            <w:shd w:val="clear" w:color="000000" w:fill="FFFFFF"/>
            <w:vAlign w:val="bottom"/>
          </w:tcPr>
          <w:p w:rsidR="008E15D8" w:rsidRPr="00AB5DA6" w:rsidRDefault="008E15D8" w:rsidP="0004494D">
            <w:pPr>
              <w:jc w:val="right"/>
              <w:rPr>
                <w:sz w:val="20"/>
                <w:szCs w:val="20"/>
              </w:rPr>
            </w:pPr>
            <w:r w:rsidRPr="00AB5DA6">
              <w:rPr>
                <w:sz w:val="20"/>
                <w:szCs w:val="20"/>
              </w:rPr>
              <w:t>4</w:t>
            </w:r>
          </w:p>
        </w:tc>
        <w:tc>
          <w:tcPr>
            <w:tcW w:w="511" w:type="dxa"/>
            <w:shd w:val="clear" w:color="000000" w:fill="FFFFFF"/>
            <w:vAlign w:val="bottom"/>
          </w:tcPr>
          <w:p w:rsidR="008E15D8" w:rsidRPr="00AB5DA6" w:rsidRDefault="008E15D8" w:rsidP="0004494D">
            <w:pPr>
              <w:jc w:val="right"/>
              <w:rPr>
                <w:sz w:val="20"/>
                <w:szCs w:val="20"/>
              </w:rPr>
            </w:pPr>
            <w:r w:rsidRPr="00AB5DA6">
              <w:rPr>
                <w:sz w:val="20"/>
                <w:szCs w:val="20"/>
              </w:rPr>
              <w:t>1</w:t>
            </w:r>
          </w:p>
        </w:tc>
      </w:tr>
      <w:tr w:rsidR="00AB5DA6" w:rsidRPr="00AB5DA6" w:rsidTr="00AB5DA6">
        <w:tc>
          <w:tcPr>
            <w:tcW w:w="14558" w:type="dxa"/>
            <w:gridSpan w:val="22"/>
            <w:shd w:val="clear" w:color="000000" w:fill="FFFFFF"/>
          </w:tcPr>
          <w:p w:rsidR="008E15D8" w:rsidRPr="00AB5DA6" w:rsidRDefault="008E15D8" w:rsidP="0004494D">
            <w:pPr>
              <w:rPr>
                <w:sz w:val="20"/>
                <w:szCs w:val="20"/>
              </w:rPr>
            </w:pPr>
            <w:r w:rsidRPr="00AB5DA6">
              <w:rPr>
                <w:sz w:val="20"/>
                <w:szCs w:val="20"/>
              </w:rPr>
              <w:t>ИТОГО по виду целевого назначения лесов:</w:t>
            </w:r>
          </w:p>
        </w:tc>
      </w:tr>
      <w:tr w:rsidR="00AB5DA6" w:rsidRPr="00AB5DA6" w:rsidTr="00AB5DA6">
        <w:tc>
          <w:tcPr>
            <w:tcW w:w="510" w:type="dxa"/>
            <w:shd w:val="clear" w:color="000000" w:fill="FFFFFF"/>
            <w:vAlign w:val="bottom"/>
          </w:tcPr>
          <w:p w:rsidR="008E15D8" w:rsidRPr="00AB5DA6" w:rsidRDefault="008E15D8" w:rsidP="0004494D">
            <w:pPr>
              <w:jc w:val="right"/>
              <w:rPr>
                <w:sz w:val="20"/>
                <w:szCs w:val="20"/>
              </w:rPr>
            </w:pPr>
          </w:p>
        </w:tc>
        <w:tc>
          <w:tcPr>
            <w:tcW w:w="710" w:type="dxa"/>
            <w:shd w:val="clear" w:color="000000" w:fill="FFFFFF"/>
            <w:vAlign w:val="bottom"/>
          </w:tcPr>
          <w:p w:rsidR="008E15D8" w:rsidRPr="00AB5DA6" w:rsidRDefault="008E15D8" w:rsidP="0004494D">
            <w:pPr>
              <w:jc w:val="right"/>
              <w:rPr>
                <w:sz w:val="20"/>
                <w:szCs w:val="20"/>
              </w:rPr>
            </w:pPr>
            <w:r w:rsidRPr="00AB5DA6">
              <w:rPr>
                <w:sz w:val="20"/>
                <w:szCs w:val="20"/>
              </w:rPr>
              <w:t>11.4</w:t>
            </w:r>
          </w:p>
        </w:tc>
        <w:tc>
          <w:tcPr>
            <w:tcW w:w="910" w:type="dxa"/>
            <w:shd w:val="clear" w:color="000000" w:fill="FFFFFF"/>
            <w:vAlign w:val="bottom"/>
          </w:tcPr>
          <w:p w:rsidR="008E15D8" w:rsidRPr="00AB5DA6" w:rsidRDefault="008E15D8" w:rsidP="0004494D">
            <w:pPr>
              <w:jc w:val="right"/>
              <w:rPr>
                <w:sz w:val="20"/>
                <w:szCs w:val="20"/>
              </w:rPr>
            </w:pPr>
            <w:r w:rsidRPr="00AB5DA6">
              <w:rPr>
                <w:sz w:val="20"/>
                <w:szCs w:val="20"/>
              </w:rPr>
              <w:t>2105</w:t>
            </w:r>
          </w:p>
        </w:tc>
        <w:tc>
          <w:tcPr>
            <w:tcW w:w="801" w:type="dxa"/>
            <w:shd w:val="clear" w:color="000000" w:fill="FFFFFF"/>
            <w:vAlign w:val="bottom"/>
          </w:tcPr>
          <w:p w:rsidR="008E15D8" w:rsidRPr="00AB5DA6" w:rsidRDefault="008E15D8" w:rsidP="0004494D">
            <w:pPr>
              <w:jc w:val="right"/>
              <w:rPr>
                <w:sz w:val="20"/>
                <w:szCs w:val="20"/>
              </w:rPr>
            </w:pPr>
            <w:r w:rsidRPr="00AB5DA6">
              <w:rPr>
                <w:sz w:val="20"/>
                <w:szCs w:val="20"/>
              </w:rPr>
              <w:t>768</w:t>
            </w:r>
          </w:p>
        </w:tc>
        <w:tc>
          <w:tcPr>
            <w:tcW w:w="711" w:type="dxa"/>
            <w:shd w:val="clear" w:color="000000" w:fill="FFFFFF"/>
            <w:vAlign w:val="bottom"/>
          </w:tcPr>
          <w:p w:rsidR="008E15D8" w:rsidRPr="00AB5DA6" w:rsidRDefault="008E15D8" w:rsidP="0004494D">
            <w:pPr>
              <w:jc w:val="right"/>
              <w:rPr>
                <w:sz w:val="20"/>
                <w:szCs w:val="20"/>
              </w:rPr>
            </w:pPr>
          </w:p>
        </w:tc>
        <w:tc>
          <w:tcPr>
            <w:tcW w:w="601" w:type="dxa"/>
            <w:shd w:val="clear" w:color="000000" w:fill="FFFFFF"/>
            <w:vAlign w:val="bottom"/>
          </w:tcPr>
          <w:p w:rsidR="008E15D8" w:rsidRPr="00AB5DA6" w:rsidRDefault="008E15D8" w:rsidP="0004494D">
            <w:pPr>
              <w:jc w:val="right"/>
              <w:rPr>
                <w:sz w:val="20"/>
                <w:szCs w:val="20"/>
              </w:rPr>
            </w:pPr>
          </w:p>
        </w:tc>
        <w:tc>
          <w:tcPr>
            <w:tcW w:w="801" w:type="dxa"/>
            <w:shd w:val="clear" w:color="000000" w:fill="FFFFFF"/>
            <w:vAlign w:val="bottom"/>
          </w:tcPr>
          <w:p w:rsidR="008E15D8" w:rsidRPr="00AB5DA6" w:rsidRDefault="008E15D8" w:rsidP="0004494D">
            <w:pPr>
              <w:jc w:val="right"/>
              <w:rPr>
                <w:sz w:val="20"/>
                <w:szCs w:val="20"/>
              </w:rPr>
            </w:pPr>
            <w:r w:rsidRPr="00AB5DA6">
              <w:rPr>
                <w:sz w:val="20"/>
                <w:szCs w:val="20"/>
              </w:rPr>
              <w:t>57</w:t>
            </w:r>
          </w:p>
        </w:tc>
        <w:tc>
          <w:tcPr>
            <w:tcW w:w="910" w:type="dxa"/>
            <w:shd w:val="clear" w:color="000000" w:fill="FFFFFF"/>
            <w:vAlign w:val="bottom"/>
          </w:tcPr>
          <w:p w:rsidR="008E15D8" w:rsidRPr="00AB5DA6" w:rsidRDefault="008E15D8" w:rsidP="0004494D">
            <w:pPr>
              <w:jc w:val="right"/>
              <w:rPr>
                <w:sz w:val="20"/>
                <w:szCs w:val="20"/>
              </w:rPr>
            </w:pPr>
            <w:r w:rsidRPr="00AB5DA6">
              <w:rPr>
                <w:sz w:val="20"/>
                <w:szCs w:val="20"/>
              </w:rPr>
              <w:t>15</w:t>
            </w:r>
          </w:p>
        </w:tc>
        <w:tc>
          <w:tcPr>
            <w:tcW w:w="801" w:type="dxa"/>
            <w:shd w:val="clear" w:color="000000" w:fill="FFFFFF"/>
            <w:vAlign w:val="bottom"/>
          </w:tcPr>
          <w:p w:rsidR="008E15D8" w:rsidRPr="00AB5DA6" w:rsidRDefault="008E15D8" w:rsidP="0004494D">
            <w:pPr>
              <w:jc w:val="right"/>
              <w:rPr>
                <w:sz w:val="20"/>
                <w:szCs w:val="20"/>
              </w:rPr>
            </w:pPr>
            <w:r w:rsidRPr="00AB5DA6">
              <w:rPr>
                <w:sz w:val="20"/>
                <w:szCs w:val="20"/>
              </w:rPr>
              <w:t>0.7</w:t>
            </w:r>
          </w:p>
        </w:tc>
        <w:tc>
          <w:tcPr>
            <w:tcW w:w="801" w:type="dxa"/>
            <w:shd w:val="clear" w:color="000000" w:fill="FFFFFF"/>
            <w:vAlign w:val="bottom"/>
          </w:tcPr>
          <w:p w:rsidR="008E15D8" w:rsidRPr="00AB5DA6" w:rsidRDefault="008E15D8" w:rsidP="0004494D">
            <w:pPr>
              <w:jc w:val="right"/>
              <w:rPr>
                <w:sz w:val="20"/>
                <w:szCs w:val="20"/>
              </w:rPr>
            </w:pPr>
            <w:r w:rsidRPr="00AB5DA6">
              <w:rPr>
                <w:sz w:val="20"/>
                <w:szCs w:val="20"/>
              </w:rPr>
              <w:t>51</w:t>
            </w:r>
          </w:p>
        </w:tc>
        <w:tc>
          <w:tcPr>
            <w:tcW w:w="711" w:type="dxa"/>
            <w:shd w:val="clear" w:color="000000" w:fill="FFFFFF"/>
            <w:vAlign w:val="bottom"/>
          </w:tcPr>
          <w:p w:rsidR="008E15D8" w:rsidRPr="00AB5DA6" w:rsidRDefault="008E15D8" w:rsidP="0004494D">
            <w:pPr>
              <w:jc w:val="right"/>
              <w:rPr>
                <w:sz w:val="20"/>
                <w:szCs w:val="20"/>
              </w:rPr>
            </w:pPr>
            <w:r w:rsidRPr="00AB5DA6">
              <w:rPr>
                <w:sz w:val="20"/>
                <w:szCs w:val="20"/>
              </w:rPr>
              <w:t>46</w:t>
            </w:r>
          </w:p>
        </w:tc>
        <w:tc>
          <w:tcPr>
            <w:tcW w:w="801" w:type="dxa"/>
            <w:shd w:val="clear" w:color="000000" w:fill="FFFFFF"/>
            <w:vAlign w:val="bottom"/>
          </w:tcPr>
          <w:p w:rsidR="008E15D8" w:rsidRPr="00AB5DA6" w:rsidRDefault="008E15D8" w:rsidP="0004494D">
            <w:pPr>
              <w:jc w:val="right"/>
              <w:rPr>
                <w:sz w:val="20"/>
                <w:szCs w:val="20"/>
              </w:rPr>
            </w:pPr>
            <w:r w:rsidRPr="00AB5DA6">
              <w:rPr>
                <w:sz w:val="20"/>
                <w:szCs w:val="20"/>
              </w:rPr>
              <w:t>20</w:t>
            </w:r>
          </w:p>
        </w:tc>
        <w:tc>
          <w:tcPr>
            <w:tcW w:w="801" w:type="dxa"/>
            <w:shd w:val="clear" w:color="000000" w:fill="FFFFFF"/>
            <w:vAlign w:val="bottom"/>
          </w:tcPr>
          <w:p w:rsidR="008E15D8" w:rsidRPr="00AB5DA6" w:rsidRDefault="008E15D8" w:rsidP="0004494D">
            <w:pPr>
              <w:jc w:val="right"/>
              <w:rPr>
                <w:sz w:val="20"/>
                <w:szCs w:val="20"/>
              </w:rPr>
            </w:pPr>
            <w:r w:rsidRPr="00AB5DA6">
              <w:rPr>
                <w:sz w:val="20"/>
                <w:szCs w:val="20"/>
              </w:rPr>
              <w:t>67</w:t>
            </w:r>
          </w:p>
        </w:tc>
        <w:tc>
          <w:tcPr>
            <w:tcW w:w="601" w:type="dxa"/>
            <w:shd w:val="clear" w:color="000000" w:fill="FFFFFF"/>
            <w:vAlign w:val="bottom"/>
          </w:tcPr>
          <w:p w:rsidR="008E15D8" w:rsidRPr="00AB5DA6" w:rsidRDefault="008E15D8" w:rsidP="0004494D">
            <w:pPr>
              <w:jc w:val="right"/>
              <w:rPr>
                <w:sz w:val="20"/>
                <w:szCs w:val="20"/>
              </w:rPr>
            </w:pPr>
            <w:r w:rsidRPr="00AB5DA6">
              <w:rPr>
                <w:sz w:val="20"/>
                <w:szCs w:val="20"/>
              </w:rPr>
              <w:t>37</w:t>
            </w:r>
          </w:p>
        </w:tc>
        <w:tc>
          <w:tcPr>
            <w:tcW w:w="511" w:type="dxa"/>
            <w:shd w:val="clear" w:color="000000" w:fill="FFFFFF"/>
            <w:vAlign w:val="bottom"/>
          </w:tcPr>
          <w:p w:rsidR="008E15D8" w:rsidRPr="00AB5DA6" w:rsidRDefault="008E15D8" w:rsidP="0004494D">
            <w:pPr>
              <w:jc w:val="right"/>
              <w:rPr>
                <w:sz w:val="20"/>
                <w:szCs w:val="20"/>
              </w:rPr>
            </w:pPr>
          </w:p>
        </w:tc>
        <w:tc>
          <w:tcPr>
            <w:tcW w:w="511" w:type="dxa"/>
            <w:shd w:val="clear" w:color="000000" w:fill="FFFFFF"/>
            <w:vAlign w:val="bottom"/>
          </w:tcPr>
          <w:p w:rsidR="008E15D8" w:rsidRPr="00AB5DA6" w:rsidRDefault="008E15D8" w:rsidP="0004494D">
            <w:pPr>
              <w:jc w:val="right"/>
              <w:rPr>
                <w:sz w:val="20"/>
                <w:szCs w:val="20"/>
              </w:rPr>
            </w:pPr>
          </w:p>
        </w:tc>
        <w:tc>
          <w:tcPr>
            <w:tcW w:w="511" w:type="dxa"/>
            <w:shd w:val="clear" w:color="000000" w:fill="FFFFFF"/>
            <w:vAlign w:val="bottom"/>
          </w:tcPr>
          <w:p w:rsidR="008E15D8" w:rsidRPr="00AB5DA6" w:rsidRDefault="008E15D8" w:rsidP="0004494D">
            <w:pPr>
              <w:jc w:val="right"/>
              <w:rPr>
                <w:sz w:val="20"/>
                <w:szCs w:val="20"/>
              </w:rPr>
            </w:pPr>
          </w:p>
        </w:tc>
        <w:tc>
          <w:tcPr>
            <w:tcW w:w="511" w:type="dxa"/>
            <w:shd w:val="clear" w:color="000000" w:fill="FFFFFF"/>
            <w:vAlign w:val="bottom"/>
          </w:tcPr>
          <w:p w:rsidR="008E15D8" w:rsidRPr="00AB5DA6" w:rsidRDefault="008E15D8" w:rsidP="0004494D">
            <w:pPr>
              <w:jc w:val="right"/>
              <w:rPr>
                <w:sz w:val="20"/>
                <w:szCs w:val="20"/>
              </w:rPr>
            </w:pPr>
          </w:p>
        </w:tc>
        <w:tc>
          <w:tcPr>
            <w:tcW w:w="511" w:type="dxa"/>
            <w:shd w:val="clear" w:color="000000" w:fill="FFFFFF"/>
            <w:vAlign w:val="bottom"/>
          </w:tcPr>
          <w:p w:rsidR="008E15D8" w:rsidRPr="00AB5DA6" w:rsidRDefault="008E15D8" w:rsidP="0004494D">
            <w:pPr>
              <w:jc w:val="right"/>
              <w:rPr>
                <w:sz w:val="20"/>
                <w:szCs w:val="20"/>
              </w:rPr>
            </w:pPr>
          </w:p>
        </w:tc>
        <w:tc>
          <w:tcPr>
            <w:tcW w:w="511" w:type="dxa"/>
            <w:shd w:val="clear" w:color="000000" w:fill="FFFFFF"/>
            <w:vAlign w:val="bottom"/>
          </w:tcPr>
          <w:p w:rsidR="008E15D8" w:rsidRPr="00AB5DA6" w:rsidRDefault="008E15D8" w:rsidP="0004494D">
            <w:pPr>
              <w:jc w:val="right"/>
              <w:rPr>
                <w:sz w:val="20"/>
                <w:szCs w:val="20"/>
              </w:rPr>
            </w:pPr>
          </w:p>
        </w:tc>
        <w:tc>
          <w:tcPr>
            <w:tcW w:w="511" w:type="dxa"/>
            <w:shd w:val="clear" w:color="000000" w:fill="FFFFFF"/>
            <w:vAlign w:val="bottom"/>
          </w:tcPr>
          <w:p w:rsidR="008E15D8" w:rsidRPr="00AB5DA6" w:rsidRDefault="008E15D8" w:rsidP="0004494D">
            <w:pPr>
              <w:jc w:val="right"/>
              <w:rPr>
                <w:sz w:val="20"/>
                <w:szCs w:val="20"/>
              </w:rPr>
            </w:pPr>
            <w:r w:rsidRPr="00AB5DA6">
              <w:rPr>
                <w:sz w:val="20"/>
                <w:szCs w:val="20"/>
              </w:rPr>
              <w:t>4</w:t>
            </w:r>
          </w:p>
        </w:tc>
        <w:tc>
          <w:tcPr>
            <w:tcW w:w="511" w:type="dxa"/>
            <w:shd w:val="clear" w:color="000000" w:fill="FFFFFF"/>
            <w:vAlign w:val="bottom"/>
          </w:tcPr>
          <w:p w:rsidR="008E15D8" w:rsidRPr="00AB5DA6" w:rsidRDefault="008E15D8" w:rsidP="0004494D">
            <w:pPr>
              <w:jc w:val="right"/>
              <w:rPr>
                <w:sz w:val="20"/>
                <w:szCs w:val="20"/>
              </w:rPr>
            </w:pPr>
            <w:r w:rsidRPr="00AB5DA6">
              <w:rPr>
                <w:sz w:val="20"/>
                <w:szCs w:val="20"/>
              </w:rPr>
              <w:t>1</w:t>
            </w:r>
          </w:p>
        </w:tc>
      </w:tr>
      <w:tr w:rsidR="00AB5DA6" w:rsidRPr="00AB5DA6" w:rsidTr="00AB5DA6">
        <w:tc>
          <w:tcPr>
            <w:tcW w:w="14558" w:type="dxa"/>
            <w:gridSpan w:val="22"/>
            <w:shd w:val="clear" w:color="000000" w:fill="FFFFFF"/>
          </w:tcPr>
          <w:p w:rsidR="008E15D8" w:rsidRPr="00AB5DA6" w:rsidRDefault="008E15D8" w:rsidP="0004494D">
            <w:pPr>
              <w:rPr>
                <w:sz w:val="20"/>
                <w:szCs w:val="20"/>
              </w:rPr>
            </w:pPr>
            <w:r w:rsidRPr="00AB5DA6">
              <w:rPr>
                <w:sz w:val="20"/>
                <w:szCs w:val="20"/>
              </w:rPr>
              <w:t>В том числе по группам пород</w:t>
            </w:r>
          </w:p>
        </w:tc>
      </w:tr>
      <w:tr w:rsidR="00AB5DA6" w:rsidRPr="00AB5DA6" w:rsidTr="00AB5DA6">
        <w:tc>
          <w:tcPr>
            <w:tcW w:w="14558" w:type="dxa"/>
            <w:gridSpan w:val="22"/>
            <w:shd w:val="clear" w:color="000000" w:fill="FFFFFF"/>
          </w:tcPr>
          <w:p w:rsidR="008E15D8" w:rsidRPr="00AB5DA6" w:rsidRDefault="008E15D8" w:rsidP="0004494D">
            <w:pPr>
              <w:rPr>
                <w:sz w:val="20"/>
                <w:szCs w:val="20"/>
              </w:rPr>
            </w:pPr>
            <w:r w:rsidRPr="00AB5DA6">
              <w:rPr>
                <w:sz w:val="20"/>
                <w:szCs w:val="20"/>
              </w:rPr>
              <w:t>Хвойные</w:t>
            </w:r>
          </w:p>
        </w:tc>
      </w:tr>
      <w:tr w:rsidR="00AB5DA6" w:rsidRPr="00AB5DA6" w:rsidTr="00AB5DA6">
        <w:tc>
          <w:tcPr>
            <w:tcW w:w="510" w:type="dxa"/>
            <w:shd w:val="clear" w:color="000000" w:fill="FFFFFF"/>
            <w:vAlign w:val="bottom"/>
          </w:tcPr>
          <w:p w:rsidR="008E15D8" w:rsidRPr="00AB5DA6" w:rsidRDefault="008E15D8" w:rsidP="0004494D">
            <w:pPr>
              <w:jc w:val="right"/>
              <w:rPr>
                <w:sz w:val="20"/>
                <w:szCs w:val="20"/>
              </w:rPr>
            </w:pPr>
          </w:p>
        </w:tc>
        <w:tc>
          <w:tcPr>
            <w:tcW w:w="710" w:type="dxa"/>
            <w:shd w:val="clear" w:color="000000" w:fill="FFFFFF"/>
            <w:vAlign w:val="bottom"/>
          </w:tcPr>
          <w:p w:rsidR="008E15D8" w:rsidRPr="00AB5DA6" w:rsidRDefault="008E15D8" w:rsidP="0004494D">
            <w:pPr>
              <w:jc w:val="right"/>
              <w:rPr>
                <w:sz w:val="20"/>
                <w:szCs w:val="20"/>
              </w:rPr>
            </w:pPr>
            <w:r w:rsidRPr="00AB5DA6">
              <w:rPr>
                <w:sz w:val="20"/>
                <w:szCs w:val="20"/>
              </w:rPr>
              <w:t>10.8</w:t>
            </w:r>
          </w:p>
        </w:tc>
        <w:tc>
          <w:tcPr>
            <w:tcW w:w="910" w:type="dxa"/>
            <w:shd w:val="clear" w:color="000000" w:fill="FFFFFF"/>
            <w:vAlign w:val="bottom"/>
          </w:tcPr>
          <w:p w:rsidR="008E15D8" w:rsidRPr="00AB5DA6" w:rsidRDefault="008E15D8" w:rsidP="0004494D">
            <w:pPr>
              <w:jc w:val="right"/>
              <w:rPr>
                <w:sz w:val="20"/>
                <w:szCs w:val="20"/>
              </w:rPr>
            </w:pPr>
            <w:r w:rsidRPr="00AB5DA6">
              <w:rPr>
                <w:sz w:val="20"/>
                <w:szCs w:val="20"/>
              </w:rPr>
              <w:t>1996</w:t>
            </w:r>
          </w:p>
        </w:tc>
        <w:tc>
          <w:tcPr>
            <w:tcW w:w="801" w:type="dxa"/>
            <w:shd w:val="clear" w:color="000000" w:fill="FFFFFF"/>
            <w:vAlign w:val="bottom"/>
          </w:tcPr>
          <w:p w:rsidR="008E15D8" w:rsidRPr="00AB5DA6" w:rsidRDefault="008E15D8" w:rsidP="0004494D">
            <w:pPr>
              <w:jc w:val="right"/>
              <w:rPr>
                <w:sz w:val="20"/>
                <w:szCs w:val="20"/>
              </w:rPr>
            </w:pPr>
            <w:r w:rsidRPr="00AB5DA6">
              <w:rPr>
                <w:sz w:val="20"/>
                <w:szCs w:val="20"/>
              </w:rPr>
              <w:t>741</w:t>
            </w:r>
          </w:p>
        </w:tc>
        <w:tc>
          <w:tcPr>
            <w:tcW w:w="711" w:type="dxa"/>
            <w:shd w:val="clear" w:color="000000" w:fill="FFFFFF"/>
            <w:vAlign w:val="bottom"/>
          </w:tcPr>
          <w:p w:rsidR="008E15D8" w:rsidRPr="00AB5DA6" w:rsidRDefault="008E15D8" w:rsidP="0004494D">
            <w:pPr>
              <w:jc w:val="right"/>
              <w:rPr>
                <w:sz w:val="20"/>
                <w:szCs w:val="20"/>
              </w:rPr>
            </w:pPr>
          </w:p>
        </w:tc>
        <w:tc>
          <w:tcPr>
            <w:tcW w:w="601" w:type="dxa"/>
            <w:shd w:val="clear" w:color="000000" w:fill="FFFFFF"/>
            <w:vAlign w:val="bottom"/>
          </w:tcPr>
          <w:p w:rsidR="008E15D8" w:rsidRPr="00AB5DA6" w:rsidRDefault="008E15D8" w:rsidP="0004494D">
            <w:pPr>
              <w:jc w:val="right"/>
              <w:rPr>
                <w:sz w:val="20"/>
                <w:szCs w:val="20"/>
              </w:rPr>
            </w:pPr>
          </w:p>
        </w:tc>
        <w:tc>
          <w:tcPr>
            <w:tcW w:w="801" w:type="dxa"/>
            <w:shd w:val="clear" w:color="000000" w:fill="FFFFFF"/>
            <w:vAlign w:val="bottom"/>
          </w:tcPr>
          <w:p w:rsidR="008E15D8" w:rsidRPr="00AB5DA6" w:rsidRDefault="008E15D8" w:rsidP="0004494D">
            <w:pPr>
              <w:jc w:val="right"/>
              <w:rPr>
                <w:sz w:val="20"/>
                <w:szCs w:val="20"/>
              </w:rPr>
            </w:pPr>
            <w:r w:rsidRPr="00AB5DA6">
              <w:rPr>
                <w:sz w:val="20"/>
                <w:szCs w:val="20"/>
              </w:rPr>
              <w:t>57</w:t>
            </w:r>
          </w:p>
        </w:tc>
        <w:tc>
          <w:tcPr>
            <w:tcW w:w="910" w:type="dxa"/>
            <w:shd w:val="clear" w:color="000000" w:fill="FFFFFF"/>
            <w:vAlign w:val="bottom"/>
          </w:tcPr>
          <w:p w:rsidR="008E15D8" w:rsidRPr="00AB5DA6" w:rsidRDefault="008E15D8" w:rsidP="0004494D">
            <w:pPr>
              <w:jc w:val="right"/>
              <w:rPr>
                <w:sz w:val="20"/>
                <w:szCs w:val="20"/>
              </w:rPr>
            </w:pPr>
            <w:r w:rsidRPr="00AB5DA6">
              <w:rPr>
                <w:sz w:val="20"/>
                <w:szCs w:val="20"/>
              </w:rPr>
              <w:t>15</w:t>
            </w:r>
          </w:p>
        </w:tc>
        <w:tc>
          <w:tcPr>
            <w:tcW w:w="801" w:type="dxa"/>
            <w:shd w:val="clear" w:color="000000" w:fill="FFFFFF"/>
            <w:vAlign w:val="bottom"/>
          </w:tcPr>
          <w:p w:rsidR="008E15D8" w:rsidRPr="00AB5DA6" w:rsidRDefault="008E15D8" w:rsidP="0004494D">
            <w:pPr>
              <w:jc w:val="right"/>
              <w:rPr>
                <w:sz w:val="20"/>
                <w:szCs w:val="20"/>
              </w:rPr>
            </w:pPr>
            <w:r w:rsidRPr="00AB5DA6">
              <w:rPr>
                <w:sz w:val="20"/>
                <w:szCs w:val="20"/>
              </w:rPr>
              <w:t>0.7</w:t>
            </w:r>
          </w:p>
        </w:tc>
        <w:tc>
          <w:tcPr>
            <w:tcW w:w="801" w:type="dxa"/>
            <w:shd w:val="clear" w:color="000000" w:fill="FFFFFF"/>
            <w:vAlign w:val="bottom"/>
          </w:tcPr>
          <w:p w:rsidR="008E15D8" w:rsidRPr="00AB5DA6" w:rsidRDefault="008E15D8" w:rsidP="0004494D">
            <w:pPr>
              <w:jc w:val="right"/>
              <w:rPr>
                <w:sz w:val="20"/>
                <w:szCs w:val="20"/>
              </w:rPr>
            </w:pPr>
            <w:r w:rsidRPr="00AB5DA6">
              <w:rPr>
                <w:sz w:val="20"/>
                <w:szCs w:val="20"/>
              </w:rPr>
              <w:t>49</w:t>
            </w:r>
          </w:p>
        </w:tc>
        <w:tc>
          <w:tcPr>
            <w:tcW w:w="711" w:type="dxa"/>
            <w:shd w:val="clear" w:color="000000" w:fill="FFFFFF"/>
            <w:vAlign w:val="bottom"/>
          </w:tcPr>
          <w:p w:rsidR="008E15D8" w:rsidRPr="00AB5DA6" w:rsidRDefault="008E15D8" w:rsidP="0004494D">
            <w:pPr>
              <w:jc w:val="right"/>
              <w:rPr>
                <w:sz w:val="20"/>
                <w:szCs w:val="20"/>
              </w:rPr>
            </w:pPr>
            <w:r w:rsidRPr="00AB5DA6">
              <w:rPr>
                <w:sz w:val="20"/>
                <w:szCs w:val="20"/>
              </w:rPr>
              <w:t>44</w:t>
            </w:r>
          </w:p>
        </w:tc>
        <w:tc>
          <w:tcPr>
            <w:tcW w:w="801" w:type="dxa"/>
            <w:shd w:val="clear" w:color="000000" w:fill="FFFFFF"/>
            <w:vAlign w:val="bottom"/>
          </w:tcPr>
          <w:p w:rsidR="008E15D8" w:rsidRPr="00AB5DA6" w:rsidRDefault="008E15D8" w:rsidP="0004494D">
            <w:pPr>
              <w:jc w:val="right"/>
              <w:rPr>
                <w:sz w:val="20"/>
                <w:szCs w:val="20"/>
              </w:rPr>
            </w:pPr>
            <w:r w:rsidRPr="00AB5DA6">
              <w:rPr>
                <w:sz w:val="20"/>
                <w:szCs w:val="20"/>
              </w:rPr>
              <w:t>20</w:t>
            </w:r>
          </w:p>
        </w:tc>
        <w:tc>
          <w:tcPr>
            <w:tcW w:w="801" w:type="dxa"/>
            <w:shd w:val="clear" w:color="000000" w:fill="FFFFFF"/>
            <w:vAlign w:val="bottom"/>
          </w:tcPr>
          <w:p w:rsidR="008E15D8" w:rsidRPr="00AB5DA6" w:rsidRDefault="008E15D8" w:rsidP="0004494D">
            <w:pPr>
              <w:jc w:val="right"/>
              <w:rPr>
                <w:sz w:val="20"/>
                <w:szCs w:val="20"/>
              </w:rPr>
            </w:pPr>
            <w:r w:rsidRPr="00AB5DA6">
              <w:rPr>
                <w:sz w:val="20"/>
                <w:szCs w:val="20"/>
              </w:rPr>
              <w:t>69</w:t>
            </w:r>
          </w:p>
        </w:tc>
        <w:tc>
          <w:tcPr>
            <w:tcW w:w="601" w:type="dxa"/>
            <w:shd w:val="clear" w:color="000000" w:fill="FFFFFF"/>
            <w:vAlign w:val="bottom"/>
          </w:tcPr>
          <w:p w:rsidR="008E15D8" w:rsidRPr="00AB5DA6" w:rsidRDefault="008E15D8" w:rsidP="0004494D">
            <w:pPr>
              <w:jc w:val="right"/>
              <w:rPr>
                <w:sz w:val="20"/>
                <w:szCs w:val="20"/>
              </w:rPr>
            </w:pPr>
            <w:r w:rsidRPr="00AB5DA6">
              <w:rPr>
                <w:sz w:val="20"/>
                <w:szCs w:val="20"/>
              </w:rPr>
              <w:t>37</w:t>
            </w:r>
          </w:p>
        </w:tc>
        <w:tc>
          <w:tcPr>
            <w:tcW w:w="511" w:type="dxa"/>
            <w:shd w:val="clear" w:color="000000" w:fill="FFFFFF"/>
            <w:vAlign w:val="bottom"/>
          </w:tcPr>
          <w:p w:rsidR="008E15D8" w:rsidRPr="00AB5DA6" w:rsidRDefault="008E15D8" w:rsidP="0004494D">
            <w:pPr>
              <w:jc w:val="right"/>
              <w:rPr>
                <w:sz w:val="20"/>
                <w:szCs w:val="20"/>
              </w:rPr>
            </w:pPr>
          </w:p>
        </w:tc>
        <w:tc>
          <w:tcPr>
            <w:tcW w:w="511" w:type="dxa"/>
            <w:shd w:val="clear" w:color="000000" w:fill="FFFFFF"/>
            <w:vAlign w:val="bottom"/>
          </w:tcPr>
          <w:p w:rsidR="008E15D8" w:rsidRPr="00AB5DA6" w:rsidRDefault="008E15D8" w:rsidP="0004494D">
            <w:pPr>
              <w:jc w:val="right"/>
              <w:rPr>
                <w:sz w:val="20"/>
                <w:szCs w:val="20"/>
              </w:rPr>
            </w:pPr>
          </w:p>
        </w:tc>
        <w:tc>
          <w:tcPr>
            <w:tcW w:w="511" w:type="dxa"/>
            <w:shd w:val="clear" w:color="000000" w:fill="FFFFFF"/>
            <w:vAlign w:val="bottom"/>
          </w:tcPr>
          <w:p w:rsidR="008E15D8" w:rsidRPr="00AB5DA6" w:rsidRDefault="008E15D8" w:rsidP="0004494D">
            <w:pPr>
              <w:jc w:val="right"/>
              <w:rPr>
                <w:sz w:val="20"/>
                <w:szCs w:val="20"/>
              </w:rPr>
            </w:pPr>
          </w:p>
        </w:tc>
        <w:tc>
          <w:tcPr>
            <w:tcW w:w="511" w:type="dxa"/>
            <w:shd w:val="clear" w:color="000000" w:fill="FFFFFF"/>
            <w:vAlign w:val="bottom"/>
          </w:tcPr>
          <w:p w:rsidR="008E15D8" w:rsidRPr="00AB5DA6" w:rsidRDefault="008E15D8" w:rsidP="0004494D">
            <w:pPr>
              <w:jc w:val="right"/>
              <w:rPr>
                <w:sz w:val="20"/>
                <w:szCs w:val="20"/>
              </w:rPr>
            </w:pPr>
          </w:p>
        </w:tc>
        <w:tc>
          <w:tcPr>
            <w:tcW w:w="511" w:type="dxa"/>
            <w:shd w:val="clear" w:color="000000" w:fill="FFFFFF"/>
            <w:vAlign w:val="bottom"/>
          </w:tcPr>
          <w:p w:rsidR="008E15D8" w:rsidRPr="00AB5DA6" w:rsidRDefault="008E15D8" w:rsidP="0004494D">
            <w:pPr>
              <w:jc w:val="right"/>
              <w:rPr>
                <w:sz w:val="20"/>
                <w:szCs w:val="20"/>
              </w:rPr>
            </w:pPr>
          </w:p>
        </w:tc>
        <w:tc>
          <w:tcPr>
            <w:tcW w:w="511" w:type="dxa"/>
            <w:shd w:val="clear" w:color="000000" w:fill="FFFFFF"/>
            <w:vAlign w:val="bottom"/>
          </w:tcPr>
          <w:p w:rsidR="008E15D8" w:rsidRPr="00AB5DA6" w:rsidRDefault="008E15D8" w:rsidP="0004494D">
            <w:pPr>
              <w:jc w:val="right"/>
              <w:rPr>
                <w:sz w:val="20"/>
                <w:szCs w:val="20"/>
              </w:rPr>
            </w:pPr>
          </w:p>
        </w:tc>
        <w:tc>
          <w:tcPr>
            <w:tcW w:w="511" w:type="dxa"/>
            <w:shd w:val="clear" w:color="000000" w:fill="FFFFFF"/>
            <w:vAlign w:val="bottom"/>
          </w:tcPr>
          <w:p w:rsidR="008E15D8" w:rsidRPr="00AB5DA6" w:rsidRDefault="008E15D8" w:rsidP="0004494D">
            <w:pPr>
              <w:jc w:val="right"/>
              <w:rPr>
                <w:sz w:val="20"/>
                <w:szCs w:val="20"/>
              </w:rPr>
            </w:pPr>
            <w:r w:rsidRPr="00AB5DA6">
              <w:rPr>
                <w:sz w:val="20"/>
                <w:szCs w:val="20"/>
              </w:rPr>
              <w:t>4</w:t>
            </w:r>
          </w:p>
        </w:tc>
        <w:tc>
          <w:tcPr>
            <w:tcW w:w="511" w:type="dxa"/>
            <w:shd w:val="clear" w:color="000000" w:fill="FFFFFF"/>
            <w:vAlign w:val="bottom"/>
          </w:tcPr>
          <w:p w:rsidR="008E15D8" w:rsidRPr="00AB5DA6" w:rsidRDefault="008E15D8" w:rsidP="0004494D">
            <w:pPr>
              <w:jc w:val="right"/>
              <w:rPr>
                <w:sz w:val="20"/>
                <w:szCs w:val="20"/>
              </w:rPr>
            </w:pPr>
            <w:r w:rsidRPr="00AB5DA6">
              <w:rPr>
                <w:sz w:val="20"/>
                <w:szCs w:val="20"/>
              </w:rPr>
              <w:t>1</w:t>
            </w:r>
          </w:p>
        </w:tc>
      </w:tr>
      <w:tr w:rsidR="00AB5DA6" w:rsidRPr="00AB5DA6" w:rsidTr="00AB5DA6">
        <w:tc>
          <w:tcPr>
            <w:tcW w:w="14558" w:type="dxa"/>
            <w:gridSpan w:val="22"/>
            <w:shd w:val="clear" w:color="000000" w:fill="FFFFFF"/>
          </w:tcPr>
          <w:p w:rsidR="008E15D8" w:rsidRPr="00AB5DA6" w:rsidRDefault="008E15D8" w:rsidP="0004494D">
            <w:pPr>
              <w:rPr>
                <w:sz w:val="20"/>
                <w:szCs w:val="20"/>
              </w:rPr>
            </w:pPr>
            <w:r w:rsidRPr="00AB5DA6">
              <w:rPr>
                <w:sz w:val="20"/>
                <w:szCs w:val="20"/>
              </w:rPr>
              <w:t>Мягколиственные</w:t>
            </w:r>
          </w:p>
        </w:tc>
      </w:tr>
      <w:tr w:rsidR="00AB5DA6" w:rsidRPr="00AB5DA6" w:rsidTr="00AB5DA6">
        <w:tc>
          <w:tcPr>
            <w:tcW w:w="510" w:type="dxa"/>
            <w:shd w:val="clear" w:color="000000" w:fill="FFFFFF"/>
            <w:vAlign w:val="bottom"/>
          </w:tcPr>
          <w:p w:rsidR="008E15D8" w:rsidRPr="00AB5DA6" w:rsidRDefault="008E15D8" w:rsidP="0004494D">
            <w:pPr>
              <w:jc w:val="right"/>
              <w:rPr>
                <w:sz w:val="20"/>
                <w:szCs w:val="20"/>
              </w:rPr>
            </w:pPr>
          </w:p>
        </w:tc>
        <w:tc>
          <w:tcPr>
            <w:tcW w:w="710" w:type="dxa"/>
            <w:shd w:val="clear" w:color="000000" w:fill="FFFFFF"/>
            <w:vAlign w:val="bottom"/>
          </w:tcPr>
          <w:p w:rsidR="008E15D8" w:rsidRPr="00AB5DA6" w:rsidRDefault="008E15D8" w:rsidP="0004494D">
            <w:pPr>
              <w:jc w:val="right"/>
              <w:rPr>
                <w:sz w:val="20"/>
                <w:szCs w:val="20"/>
              </w:rPr>
            </w:pPr>
            <w:r w:rsidRPr="00AB5DA6">
              <w:rPr>
                <w:sz w:val="20"/>
                <w:szCs w:val="20"/>
              </w:rPr>
              <w:t>0.6</w:t>
            </w:r>
          </w:p>
        </w:tc>
        <w:tc>
          <w:tcPr>
            <w:tcW w:w="910" w:type="dxa"/>
            <w:shd w:val="clear" w:color="000000" w:fill="FFFFFF"/>
            <w:vAlign w:val="bottom"/>
          </w:tcPr>
          <w:p w:rsidR="008E15D8" w:rsidRPr="00AB5DA6" w:rsidRDefault="008E15D8" w:rsidP="0004494D">
            <w:pPr>
              <w:jc w:val="right"/>
              <w:rPr>
                <w:sz w:val="20"/>
                <w:szCs w:val="20"/>
              </w:rPr>
            </w:pPr>
            <w:r w:rsidRPr="00AB5DA6">
              <w:rPr>
                <w:sz w:val="20"/>
                <w:szCs w:val="20"/>
              </w:rPr>
              <w:t>109</w:t>
            </w:r>
          </w:p>
        </w:tc>
        <w:tc>
          <w:tcPr>
            <w:tcW w:w="801" w:type="dxa"/>
            <w:shd w:val="clear" w:color="000000" w:fill="FFFFFF"/>
            <w:vAlign w:val="bottom"/>
          </w:tcPr>
          <w:p w:rsidR="008E15D8" w:rsidRPr="00AB5DA6" w:rsidRDefault="008E15D8" w:rsidP="0004494D">
            <w:pPr>
              <w:jc w:val="right"/>
              <w:rPr>
                <w:sz w:val="20"/>
                <w:szCs w:val="20"/>
              </w:rPr>
            </w:pPr>
            <w:r w:rsidRPr="00AB5DA6">
              <w:rPr>
                <w:sz w:val="20"/>
                <w:szCs w:val="20"/>
              </w:rPr>
              <w:t>27</w:t>
            </w:r>
          </w:p>
        </w:tc>
        <w:tc>
          <w:tcPr>
            <w:tcW w:w="711" w:type="dxa"/>
            <w:shd w:val="clear" w:color="000000" w:fill="FFFFFF"/>
            <w:vAlign w:val="bottom"/>
          </w:tcPr>
          <w:p w:rsidR="008E15D8" w:rsidRPr="00AB5DA6" w:rsidRDefault="008E15D8" w:rsidP="0004494D">
            <w:pPr>
              <w:jc w:val="right"/>
              <w:rPr>
                <w:sz w:val="20"/>
                <w:szCs w:val="20"/>
              </w:rPr>
            </w:pPr>
          </w:p>
        </w:tc>
        <w:tc>
          <w:tcPr>
            <w:tcW w:w="601" w:type="dxa"/>
            <w:shd w:val="clear" w:color="000000" w:fill="FFFFFF"/>
            <w:vAlign w:val="bottom"/>
          </w:tcPr>
          <w:p w:rsidR="008E15D8" w:rsidRPr="00AB5DA6" w:rsidRDefault="008E15D8" w:rsidP="0004494D">
            <w:pPr>
              <w:jc w:val="right"/>
              <w:rPr>
                <w:sz w:val="20"/>
                <w:szCs w:val="20"/>
              </w:rPr>
            </w:pPr>
          </w:p>
        </w:tc>
        <w:tc>
          <w:tcPr>
            <w:tcW w:w="801" w:type="dxa"/>
            <w:shd w:val="clear" w:color="000000" w:fill="FFFFFF"/>
            <w:vAlign w:val="bottom"/>
          </w:tcPr>
          <w:p w:rsidR="008E15D8" w:rsidRPr="00AB5DA6" w:rsidRDefault="008E15D8" w:rsidP="0004494D">
            <w:pPr>
              <w:jc w:val="right"/>
              <w:rPr>
                <w:sz w:val="20"/>
                <w:szCs w:val="20"/>
              </w:rPr>
            </w:pPr>
          </w:p>
        </w:tc>
        <w:tc>
          <w:tcPr>
            <w:tcW w:w="910" w:type="dxa"/>
            <w:shd w:val="clear" w:color="000000" w:fill="FFFFFF"/>
            <w:vAlign w:val="bottom"/>
          </w:tcPr>
          <w:p w:rsidR="008E15D8" w:rsidRPr="00AB5DA6" w:rsidRDefault="008E15D8" w:rsidP="0004494D">
            <w:pPr>
              <w:jc w:val="right"/>
              <w:rPr>
                <w:sz w:val="20"/>
                <w:szCs w:val="20"/>
              </w:rPr>
            </w:pPr>
            <w:r w:rsidRPr="00AB5DA6">
              <w:rPr>
                <w:sz w:val="20"/>
                <w:szCs w:val="20"/>
              </w:rPr>
              <w:t>15</w:t>
            </w:r>
          </w:p>
        </w:tc>
        <w:tc>
          <w:tcPr>
            <w:tcW w:w="801" w:type="dxa"/>
            <w:shd w:val="clear" w:color="000000" w:fill="FFFFFF"/>
            <w:vAlign w:val="bottom"/>
          </w:tcPr>
          <w:p w:rsidR="008E15D8" w:rsidRPr="00AB5DA6" w:rsidRDefault="008E15D8" w:rsidP="0004494D">
            <w:pPr>
              <w:jc w:val="right"/>
              <w:rPr>
                <w:sz w:val="20"/>
                <w:szCs w:val="20"/>
              </w:rPr>
            </w:pPr>
          </w:p>
        </w:tc>
        <w:tc>
          <w:tcPr>
            <w:tcW w:w="801" w:type="dxa"/>
            <w:shd w:val="clear" w:color="000000" w:fill="FFFFFF"/>
            <w:vAlign w:val="bottom"/>
          </w:tcPr>
          <w:p w:rsidR="008E15D8" w:rsidRPr="00AB5DA6" w:rsidRDefault="008E15D8" w:rsidP="0004494D">
            <w:pPr>
              <w:jc w:val="right"/>
              <w:rPr>
                <w:sz w:val="20"/>
                <w:szCs w:val="20"/>
              </w:rPr>
            </w:pPr>
            <w:r w:rsidRPr="00AB5DA6">
              <w:rPr>
                <w:sz w:val="20"/>
                <w:szCs w:val="20"/>
              </w:rPr>
              <w:t>2</w:t>
            </w:r>
          </w:p>
        </w:tc>
        <w:tc>
          <w:tcPr>
            <w:tcW w:w="711" w:type="dxa"/>
            <w:shd w:val="clear" w:color="000000" w:fill="FFFFFF"/>
            <w:vAlign w:val="bottom"/>
          </w:tcPr>
          <w:p w:rsidR="008E15D8" w:rsidRPr="00AB5DA6" w:rsidRDefault="008E15D8" w:rsidP="0004494D">
            <w:pPr>
              <w:jc w:val="right"/>
              <w:rPr>
                <w:sz w:val="20"/>
                <w:szCs w:val="20"/>
              </w:rPr>
            </w:pPr>
            <w:r w:rsidRPr="00AB5DA6">
              <w:rPr>
                <w:sz w:val="20"/>
                <w:szCs w:val="20"/>
              </w:rPr>
              <w:t>2</w:t>
            </w:r>
          </w:p>
        </w:tc>
        <w:tc>
          <w:tcPr>
            <w:tcW w:w="801" w:type="dxa"/>
            <w:shd w:val="clear" w:color="000000" w:fill="FFFFFF"/>
            <w:vAlign w:val="bottom"/>
          </w:tcPr>
          <w:p w:rsidR="008E15D8" w:rsidRPr="00AB5DA6" w:rsidRDefault="008E15D8" w:rsidP="0004494D">
            <w:pPr>
              <w:jc w:val="right"/>
              <w:rPr>
                <w:sz w:val="20"/>
                <w:szCs w:val="20"/>
              </w:rPr>
            </w:pPr>
          </w:p>
        </w:tc>
        <w:tc>
          <w:tcPr>
            <w:tcW w:w="801" w:type="dxa"/>
            <w:shd w:val="clear" w:color="000000" w:fill="FFFFFF"/>
            <w:vAlign w:val="bottom"/>
          </w:tcPr>
          <w:p w:rsidR="008E15D8" w:rsidRPr="00AB5DA6" w:rsidRDefault="008E15D8" w:rsidP="0004494D">
            <w:pPr>
              <w:jc w:val="right"/>
              <w:rPr>
                <w:sz w:val="20"/>
                <w:szCs w:val="20"/>
              </w:rPr>
            </w:pPr>
            <w:r w:rsidRPr="00AB5DA6">
              <w:rPr>
                <w:sz w:val="20"/>
                <w:szCs w:val="20"/>
              </w:rPr>
              <w:t>45</w:t>
            </w:r>
          </w:p>
        </w:tc>
        <w:tc>
          <w:tcPr>
            <w:tcW w:w="601" w:type="dxa"/>
            <w:shd w:val="clear" w:color="000000" w:fill="FFFFFF"/>
            <w:vAlign w:val="bottom"/>
          </w:tcPr>
          <w:p w:rsidR="008E15D8" w:rsidRPr="00AB5DA6" w:rsidRDefault="008E15D8" w:rsidP="0004494D">
            <w:pPr>
              <w:jc w:val="right"/>
              <w:rPr>
                <w:sz w:val="20"/>
                <w:szCs w:val="20"/>
              </w:rPr>
            </w:pPr>
            <w:r w:rsidRPr="00AB5DA6">
              <w:rPr>
                <w:sz w:val="20"/>
                <w:szCs w:val="20"/>
              </w:rPr>
              <w:t>25</w:t>
            </w:r>
          </w:p>
        </w:tc>
        <w:tc>
          <w:tcPr>
            <w:tcW w:w="511" w:type="dxa"/>
            <w:shd w:val="clear" w:color="000000" w:fill="FFFFFF"/>
            <w:vAlign w:val="bottom"/>
          </w:tcPr>
          <w:p w:rsidR="008E15D8" w:rsidRPr="00AB5DA6" w:rsidRDefault="008E15D8" w:rsidP="0004494D">
            <w:pPr>
              <w:jc w:val="right"/>
              <w:rPr>
                <w:sz w:val="20"/>
                <w:szCs w:val="20"/>
              </w:rPr>
            </w:pPr>
          </w:p>
        </w:tc>
        <w:tc>
          <w:tcPr>
            <w:tcW w:w="511" w:type="dxa"/>
            <w:shd w:val="clear" w:color="000000" w:fill="FFFFFF"/>
            <w:vAlign w:val="bottom"/>
          </w:tcPr>
          <w:p w:rsidR="008E15D8" w:rsidRPr="00AB5DA6" w:rsidRDefault="008E15D8" w:rsidP="0004494D">
            <w:pPr>
              <w:jc w:val="right"/>
              <w:rPr>
                <w:sz w:val="20"/>
                <w:szCs w:val="20"/>
              </w:rPr>
            </w:pPr>
          </w:p>
        </w:tc>
        <w:tc>
          <w:tcPr>
            <w:tcW w:w="511" w:type="dxa"/>
            <w:shd w:val="clear" w:color="000000" w:fill="FFFFFF"/>
            <w:vAlign w:val="bottom"/>
          </w:tcPr>
          <w:p w:rsidR="008E15D8" w:rsidRPr="00AB5DA6" w:rsidRDefault="008E15D8" w:rsidP="0004494D">
            <w:pPr>
              <w:jc w:val="right"/>
              <w:rPr>
                <w:sz w:val="20"/>
                <w:szCs w:val="20"/>
              </w:rPr>
            </w:pPr>
          </w:p>
        </w:tc>
        <w:tc>
          <w:tcPr>
            <w:tcW w:w="511" w:type="dxa"/>
            <w:shd w:val="clear" w:color="000000" w:fill="FFFFFF"/>
            <w:vAlign w:val="bottom"/>
          </w:tcPr>
          <w:p w:rsidR="008E15D8" w:rsidRPr="00AB5DA6" w:rsidRDefault="008E15D8" w:rsidP="0004494D">
            <w:pPr>
              <w:jc w:val="right"/>
              <w:rPr>
                <w:sz w:val="20"/>
                <w:szCs w:val="20"/>
              </w:rPr>
            </w:pPr>
          </w:p>
        </w:tc>
        <w:tc>
          <w:tcPr>
            <w:tcW w:w="511" w:type="dxa"/>
            <w:shd w:val="clear" w:color="000000" w:fill="FFFFFF"/>
            <w:vAlign w:val="bottom"/>
          </w:tcPr>
          <w:p w:rsidR="008E15D8" w:rsidRPr="00AB5DA6" w:rsidRDefault="008E15D8" w:rsidP="0004494D">
            <w:pPr>
              <w:jc w:val="right"/>
              <w:rPr>
                <w:sz w:val="20"/>
                <w:szCs w:val="20"/>
              </w:rPr>
            </w:pPr>
          </w:p>
        </w:tc>
        <w:tc>
          <w:tcPr>
            <w:tcW w:w="511" w:type="dxa"/>
            <w:shd w:val="clear" w:color="000000" w:fill="FFFFFF"/>
            <w:vAlign w:val="bottom"/>
          </w:tcPr>
          <w:p w:rsidR="008E15D8" w:rsidRPr="00AB5DA6" w:rsidRDefault="008E15D8" w:rsidP="0004494D">
            <w:pPr>
              <w:jc w:val="right"/>
              <w:rPr>
                <w:sz w:val="20"/>
                <w:szCs w:val="20"/>
              </w:rPr>
            </w:pPr>
          </w:p>
        </w:tc>
        <w:tc>
          <w:tcPr>
            <w:tcW w:w="511" w:type="dxa"/>
            <w:shd w:val="clear" w:color="000000" w:fill="FFFFFF"/>
            <w:vAlign w:val="bottom"/>
          </w:tcPr>
          <w:p w:rsidR="008E15D8" w:rsidRPr="00AB5DA6" w:rsidRDefault="008E15D8" w:rsidP="0004494D">
            <w:pPr>
              <w:jc w:val="right"/>
              <w:rPr>
                <w:sz w:val="20"/>
                <w:szCs w:val="20"/>
              </w:rPr>
            </w:pPr>
          </w:p>
        </w:tc>
        <w:tc>
          <w:tcPr>
            <w:tcW w:w="511" w:type="dxa"/>
            <w:shd w:val="clear" w:color="000000" w:fill="FFFFFF"/>
            <w:vAlign w:val="bottom"/>
          </w:tcPr>
          <w:p w:rsidR="008E15D8" w:rsidRPr="00AB5DA6" w:rsidRDefault="008E15D8" w:rsidP="0004494D">
            <w:pPr>
              <w:jc w:val="right"/>
              <w:rPr>
                <w:sz w:val="20"/>
                <w:szCs w:val="20"/>
              </w:rPr>
            </w:pPr>
          </w:p>
        </w:tc>
      </w:tr>
      <w:tr w:rsidR="00AB5DA6" w:rsidRPr="00AB5DA6" w:rsidTr="00AB5DA6">
        <w:tc>
          <w:tcPr>
            <w:tcW w:w="14558" w:type="dxa"/>
            <w:gridSpan w:val="22"/>
            <w:shd w:val="clear" w:color="000000" w:fill="FFFFFF"/>
          </w:tcPr>
          <w:p w:rsidR="008E15D8" w:rsidRPr="00AB5DA6" w:rsidRDefault="008E15D8" w:rsidP="0004494D">
            <w:pPr>
              <w:jc w:val="center"/>
              <w:rPr>
                <w:sz w:val="20"/>
                <w:szCs w:val="20"/>
              </w:rPr>
            </w:pPr>
            <w:r w:rsidRPr="00AB5DA6">
              <w:rPr>
                <w:sz w:val="20"/>
                <w:szCs w:val="20"/>
              </w:rPr>
              <w:lastRenderedPageBreak/>
              <w:t>Вид целевого назначения – Эксплуатационные леса</w:t>
            </w:r>
          </w:p>
        </w:tc>
      </w:tr>
      <w:tr w:rsidR="00AB5DA6" w:rsidRPr="00AB5DA6" w:rsidTr="00AB5DA6">
        <w:tc>
          <w:tcPr>
            <w:tcW w:w="14558" w:type="dxa"/>
            <w:gridSpan w:val="22"/>
            <w:shd w:val="clear" w:color="000000" w:fill="FFFFFF"/>
          </w:tcPr>
          <w:p w:rsidR="008E15D8" w:rsidRPr="00AB5DA6" w:rsidRDefault="008E15D8" w:rsidP="0004494D">
            <w:pPr>
              <w:jc w:val="center"/>
              <w:rPr>
                <w:sz w:val="20"/>
                <w:szCs w:val="20"/>
              </w:rPr>
            </w:pPr>
            <w:r w:rsidRPr="00AB5DA6">
              <w:rPr>
                <w:sz w:val="20"/>
                <w:szCs w:val="20"/>
              </w:rPr>
              <w:t>Вид рубки –  Прореживания</w:t>
            </w:r>
          </w:p>
        </w:tc>
      </w:tr>
      <w:tr w:rsidR="00AB5DA6" w:rsidRPr="00AB5DA6" w:rsidTr="00AB5DA6">
        <w:tc>
          <w:tcPr>
            <w:tcW w:w="14558" w:type="dxa"/>
            <w:gridSpan w:val="22"/>
            <w:shd w:val="clear" w:color="000000" w:fill="FFFFFF"/>
          </w:tcPr>
          <w:p w:rsidR="008E15D8" w:rsidRPr="00AB5DA6" w:rsidRDefault="008E15D8" w:rsidP="0004494D">
            <w:pPr>
              <w:jc w:val="center"/>
              <w:rPr>
                <w:sz w:val="20"/>
                <w:szCs w:val="20"/>
              </w:rPr>
            </w:pPr>
            <w:r w:rsidRPr="00AB5DA6">
              <w:rPr>
                <w:sz w:val="20"/>
                <w:szCs w:val="20"/>
              </w:rPr>
              <w:t>Хвойные</w:t>
            </w:r>
          </w:p>
        </w:tc>
      </w:tr>
      <w:tr w:rsidR="00AB5DA6" w:rsidRPr="00AB5DA6" w:rsidTr="00AB5DA6">
        <w:tc>
          <w:tcPr>
            <w:tcW w:w="510" w:type="dxa"/>
            <w:shd w:val="clear" w:color="000000" w:fill="FFFFFF"/>
            <w:vAlign w:val="bottom"/>
          </w:tcPr>
          <w:p w:rsidR="008E15D8" w:rsidRPr="00AB5DA6" w:rsidRDefault="008E15D8" w:rsidP="0004494D">
            <w:pPr>
              <w:rPr>
                <w:sz w:val="20"/>
                <w:szCs w:val="20"/>
              </w:rPr>
            </w:pPr>
            <w:r w:rsidRPr="00AB5DA6">
              <w:rPr>
                <w:sz w:val="20"/>
                <w:szCs w:val="20"/>
              </w:rPr>
              <w:t>Е</w:t>
            </w:r>
          </w:p>
        </w:tc>
        <w:tc>
          <w:tcPr>
            <w:tcW w:w="710" w:type="dxa"/>
            <w:shd w:val="clear" w:color="000000" w:fill="FFFFFF"/>
            <w:vAlign w:val="bottom"/>
          </w:tcPr>
          <w:p w:rsidR="008E15D8" w:rsidRPr="00AB5DA6" w:rsidRDefault="008E15D8" w:rsidP="0004494D">
            <w:pPr>
              <w:jc w:val="right"/>
              <w:rPr>
                <w:sz w:val="20"/>
                <w:szCs w:val="20"/>
              </w:rPr>
            </w:pPr>
            <w:r w:rsidRPr="00AB5DA6">
              <w:rPr>
                <w:sz w:val="20"/>
                <w:szCs w:val="20"/>
              </w:rPr>
              <w:t>53.5</w:t>
            </w:r>
          </w:p>
        </w:tc>
        <w:tc>
          <w:tcPr>
            <w:tcW w:w="910" w:type="dxa"/>
            <w:shd w:val="clear" w:color="000000" w:fill="FFFFFF"/>
            <w:vAlign w:val="bottom"/>
          </w:tcPr>
          <w:p w:rsidR="008E15D8" w:rsidRPr="00AB5DA6" w:rsidRDefault="008E15D8" w:rsidP="0004494D">
            <w:pPr>
              <w:jc w:val="right"/>
              <w:rPr>
                <w:sz w:val="20"/>
                <w:szCs w:val="20"/>
              </w:rPr>
            </w:pPr>
            <w:r w:rsidRPr="00AB5DA6">
              <w:rPr>
                <w:sz w:val="20"/>
                <w:szCs w:val="20"/>
              </w:rPr>
              <w:t>7775</w:t>
            </w:r>
          </w:p>
        </w:tc>
        <w:tc>
          <w:tcPr>
            <w:tcW w:w="801" w:type="dxa"/>
            <w:shd w:val="clear" w:color="000000" w:fill="FFFFFF"/>
            <w:vAlign w:val="bottom"/>
          </w:tcPr>
          <w:p w:rsidR="008E15D8" w:rsidRPr="00AB5DA6" w:rsidRDefault="008E15D8" w:rsidP="0004494D">
            <w:pPr>
              <w:jc w:val="right"/>
              <w:rPr>
                <w:sz w:val="20"/>
                <w:szCs w:val="20"/>
              </w:rPr>
            </w:pPr>
            <w:r w:rsidRPr="00AB5DA6">
              <w:rPr>
                <w:sz w:val="20"/>
                <w:szCs w:val="20"/>
              </w:rPr>
              <w:t>3957</w:t>
            </w:r>
          </w:p>
        </w:tc>
        <w:tc>
          <w:tcPr>
            <w:tcW w:w="711" w:type="dxa"/>
            <w:shd w:val="clear" w:color="000000" w:fill="FFFFFF"/>
            <w:vAlign w:val="bottom"/>
          </w:tcPr>
          <w:p w:rsidR="008E15D8" w:rsidRPr="00AB5DA6" w:rsidRDefault="008E15D8" w:rsidP="0004494D">
            <w:pPr>
              <w:jc w:val="right"/>
              <w:rPr>
                <w:sz w:val="20"/>
                <w:szCs w:val="20"/>
              </w:rPr>
            </w:pPr>
          </w:p>
        </w:tc>
        <w:tc>
          <w:tcPr>
            <w:tcW w:w="601" w:type="dxa"/>
            <w:shd w:val="clear" w:color="000000" w:fill="FFFFFF"/>
            <w:vAlign w:val="bottom"/>
          </w:tcPr>
          <w:p w:rsidR="008E15D8" w:rsidRPr="00AB5DA6" w:rsidRDefault="008E15D8" w:rsidP="0004494D">
            <w:pPr>
              <w:jc w:val="right"/>
              <w:rPr>
                <w:sz w:val="20"/>
                <w:szCs w:val="20"/>
              </w:rPr>
            </w:pPr>
          </w:p>
        </w:tc>
        <w:tc>
          <w:tcPr>
            <w:tcW w:w="801" w:type="dxa"/>
            <w:shd w:val="clear" w:color="000000" w:fill="FFFFFF"/>
            <w:vAlign w:val="bottom"/>
          </w:tcPr>
          <w:p w:rsidR="008E15D8" w:rsidRPr="00AB5DA6" w:rsidRDefault="008E15D8" w:rsidP="0004494D">
            <w:pPr>
              <w:jc w:val="right"/>
              <w:rPr>
                <w:sz w:val="20"/>
                <w:szCs w:val="20"/>
              </w:rPr>
            </w:pPr>
          </w:p>
        </w:tc>
        <w:tc>
          <w:tcPr>
            <w:tcW w:w="910" w:type="dxa"/>
            <w:shd w:val="clear" w:color="000000" w:fill="FFFFFF"/>
            <w:vAlign w:val="bottom"/>
          </w:tcPr>
          <w:p w:rsidR="008E15D8" w:rsidRPr="00AB5DA6" w:rsidRDefault="008E15D8" w:rsidP="0004494D">
            <w:pPr>
              <w:jc w:val="right"/>
              <w:rPr>
                <w:sz w:val="20"/>
                <w:szCs w:val="20"/>
              </w:rPr>
            </w:pPr>
            <w:r w:rsidRPr="00AB5DA6">
              <w:rPr>
                <w:sz w:val="20"/>
                <w:szCs w:val="20"/>
              </w:rPr>
              <w:t>15</w:t>
            </w:r>
          </w:p>
        </w:tc>
        <w:tc>
          <w:tcPr>
            <w:tcW w:w="801" w:type="dxa"/>
            <w:shd w:val="clear" w:color="000000" w:fill="FFFFFF"/>
            <w:vAlign w:val="bottom"/>
          </w:tcPr>
          <w:p w:rsidR="008E15D8" w:rsidRPr="00AB5DA6" w:rsidRDefault="008E15D8" w:rsidP="0004494D">
            <w:pPr>
              <w:jc w:val="right"/>
              <w:rPr>
                <w:sz w:val="20"/>
                <w:szCs w:val="20"/>
              </w:rPr>
            </w:pPr>
            <w:r w:rsidRPr="00AB5DA6">
              <w:rPr>
                <w:sz w:val="20"/>
                <w:szCs w:val="20"/>
              </w:rPr>
              <w:t>3.6</w:t>
            </w:r>
          </w:p>
        </w:tc>
        <w:tc>
          <w:tcPr>
            <w:tcW w:w="801" w:type="dxa"/>
            <w:shd w:val="clear" w:color="000000" w:fill="FFFFFF"/>
            <w:vAlign w:val="bottom"/>
          </w:tcPr>
          <w:p w:rsidR="008E15D8" w:rsidRPr="00AB5DA6" w:rsidRDefault="008E15D8" w:rsidP="0004494D">
            <w:pPr>
              <w:jc w:val="right"/>
              <w:rPr>
                <w:sz w:val="20"/>
                <w:szCs w:val="20"/>
              </w:rPr>
            </w:pPr>
            <w:r w:rsidRPr="00AB5DA6">
              <w:rPr>
                <w:sz w:val="20"/>
                <w:szCs w:val="20"/>
              </w:rPr>
              <w:t>264</w:t>
            </w:r>
          </w:p>
        </w:tc>
        <w:tc>
          <w:tcPr>
            <w:tcW w:w="711" w:type="dxa"/>
            <w:shd w:val="clear" w:color="000000" w:fill="FFFFFF"/>
            <w:vAlign w:val="bottom"/>
          </w:tcPr>
          <w:p w:rsidR="008E15D8" w:rsidRPr="00AB5DA6" w:rsidRDefault="008E15D8" w:rsidP="0004494D">
            <w:pPr>
              <w:jc w:val="right"/>
              <w:rPr>
                <w:sz w:val="20"/>
                <w:szCs w:val="20"/>
              </w:rPr>
            </w:pPr>
            <w:r w:rsidRPr="00AB5DA6">
              <w:rPr>
                <w:sz w:val="20"/>
                <w:szCs w:val="20"/>
              </w:rPr>
              <w:t>224</w:t>
            </w:r>
          </w:p>
        </w:tc>
        <w:tc>
          <w:tcPr>
            <w:tcW w:w="801" w:type="dxa"/>
            <w:shd w:val="clear" w:color="000000" w:fill="FFFFFF"/>
            <w:vAlign w:val="bottom"/>
          </w:tcPr>
          <w:p w:rsidR="008E15D8" w:rsidRPr="00AB5DA6" w:rsidRDefault="008E15D8" w:rsidP="0004494D">
            <w:pPr>
              <w:jc w:val="right"/>
              <w:rPr>
                <w:sz w:val="20"/>
                <w:szCs w:val="20"/>
              </w:rPr>
            </w:pPr>
            <w:r w:rsidRPr="00AB5DA6">
              <w:rPr>
                <w:sz w:val="20"/>
                <w:szCs w:val="20"/>
              </w:rPr>
              <w:t>135</w:t>
            </w:r>
          </w:p>
        </w:tc>
        <w:tc>
          <w:tcPr>
            <w:tcW w:w="801" w:type="dxa"/>
            <w:shd w:val="clear" w:color="000000" w:fill="FFFFFF"/>
            <w:vAlign w:val="bottom"/>
          </w:tcPr>
          <w:p w:rsidR="008E15D8" w:rsidRPr="00AB5DA6" w:rsidRDefault="008E15D8" w:rsidP="0004494D">
            <w:pPr>
              <w:jc w:val="right"/>
              <w:rPr>
                <w:sz w:val="20"/>
                <w:szCs w:val="20"/>
              </w:rPr>
            </w:pPr>
            <w:r w:rsidRPr="00AB5DA6">
              <w:rPr>
                <w:sz w:val="20"/>
                <w:szCs w:val="20"/>
              </w:rPr>
              <w:t>74</w:t>
            </w:r>
          </w:p>
        </w:tc>
        <w:tc>
          <w:tcPr>
            <w:tcW w:w="601" w:type="dxa"/>
            <w:shd w:val="clear" w:color="000000" w:fill="FFFFFF"/>
            <w:vAlign w:val="bottom"/>
          </w:tcPr>
          <w:p w:rsidR="008E15D8" w:rsidRPr="00AB5DA6" w:rsidRDefault="008E15D8" w:rsidP="0004494D">
            <w:pPr>
              <w:jc w:val="right"/>
              <w:rPr>
                <w:sz w:val="20"/>
                <w:szCs w:val="20"/>
              </w:rPr>
            </w:pPr>
            <w:r w:rsidRPr="00AB5DA6">
              <w:rPr>
                <w:sz w:val="20"/>
                <w:szCs w:val="20"/>
              </w:rPr>
              <w:t>51</w:t>
            </w:r>
          </w:p>
        </w:tc>
        <w:tc>
          <w:tcPr>
            <w:tcW w:w="511" w:type="dxa"/>
            <w:shd w:val="clear" w:color="000000" w:fill="FFFFFF"/>
            <w:vAlign w:val="bottom"/>
          </w:tcPr>
          <w:p w:rsidR="008E15D8" w:rsidRPr="00AB5DA6" w:rsidRDefault="008E15D8" w:rsidP="0004494D">
            <w:pPr>
              <w:jc w:val="right"/>
              <w:rPr>
                <w:sz w:val="20"/>
                <w:szCs w:val="20"/>
              </w:rPr>
            </w:pPr>
          </w:p>
        </w:tc>
        <w:tc>
          <w:tcPr>
            <w:tcW w:w="511" w:type="dxa"/>
            <w:shd w:val="clear" w:color="000000" w:fill="FFFFFF"/>
            <w:vAlign w:val="bottom"/>
          </w:tcPr>
          <w:p w:rsidR="008E15D8" w:rsidRPr="00AB5DA6" w:rsidRDefault="008E15D8" w:rsidP="0004494D">
            <w:pPr>
              <w:jc w:val="right"/>
              <w:rPr>
                <w:sz w:val="20"/>
                <w:szCs w:val="20"/>
              </w:rPr>
            </w:pPr>
          </w:p>
        </w:tc>
        <w:tc>
          <w:tcPr>
            <w:tcW w:w="511" w:type="dxa"/>
            <w:shd w:val="clear" w:color="000000" w:fill="FFFFFF"/>
            <w:vAlign w:val="bottom"/>
          </w:tcPr>
          <w:p w:rsidR="008E15D8" w:rsidRPr="00AB5DA6" w:rsidRDefault="008E15D8" w:rsidP="0004494D">
            <w:pPr>
              <w:jc w:val="right"/>
              <w:rPr>
                <w:sz w:val="20"/>
                <w:szCs w:val="20"/>
              </w:rPr>
            </w:pPr>
          </w:p>
        </w:tc>
        <w:tc>
          <w:tcPr>
            <w:tcW w:w="511" w:type="dxa"/>
            <w:shd w:val="clear" w:color="000000" w:fill="FFFFFF"/>
            <w:vAlign w:val="bottom"/>
          </w:tcPr>
          <w:p w:rsidR="008E15D8" w:rsidRPr="00AB5DA6" w:rsidRDefault="008E15D8" w:rsidP="0004494D">
            <w:pPr>
              <w:jc w:val="right"/>
              <w:rPr>
                <w:sz w:val="20"/>
                <w:szCs w:val="20"/>
              </w:rPr>
            </w:pPr>
          </w:p>
        </w:tc>
        <w:tc>
          <w:tcPr>
            <w:tcW w:w="511" w:type="dxa"/>
            <w:shd w:val="clear" w:color="000000" w:fill="FFFFFF"/>
            <w:vAlign w:val="bottom"/>
          </w:tcPr>
          <w:p w:rsidR="008E15D8" w:rsidRPr="00AB5DA6" w:rsidRDefault="008E15D8" w:rsidP="0004494D">
            <w:pPr>
              <w:jc w:val="right"/>
              <w:rPr>
                <w:sz w:val="20"/>
                <w:szCs w:val="20"/>
              </w:rPr>
            </w:pPr>
          </w:p>
        </w:tc>
        <w:tc>
          <w:tcPr>
            <w:tcW w:w="511" w:type="dxa"/>
            <w:shd w:val="clear" w:color="000000" w:fill="FFFFFF"/>
            <w:vAlign w:val="bottom"/>
          </w:tcPr>
          <w:p w:rsidR="008E15D8" w:rsidRPr="00AB5DA6" w:rsidRDefault="008E15D8" w:rsidP="0004494D">
            <w:pPr>
              <w:jc w:val="right"/>
              <w:rPr>
                <w:sz w:val="20"/>
                <w:szCs w:val="20"/>
              </w:rPr>
            </w:pPr>
          </w:p>
        </w:tc>
        <w:tc>
          <w:tcPr>
            <w:tcW w:w="511" w:type="dxa"/>
            <w:shd w:val="clear" w:color="000000" w:fill="FFFFFF"/>
            <w:vAlign w:val="bottom"/>
          </w:tcPr>
          <w:p w:rsidR="008E15D8" w:rsidRPr="00AB5DA6" w:rsidRDefault="008E15D8" w:rsidP="0004494D">
            <w:pPr>
              <w:jc w:val="right"/>
              <w:rPr>
                <w:sz w:val="20"/>
                <w:szCs w:val="20"/>
              </w:rPr>
            </w:pPr>
          </w:p>
        </w:tc>
        <w:tc>
          <w:tcPr>
            <w:tcW w:w="511" w:type="dxa"/>
            <w:shd w:val="clear" w:color="000000" w:fill="FFFFFF"/>
            <w:vAlign w:val="bottom"/>
          </w:tcPr>
          <w:p w:rsidR="008E15D8" w:rsidRPr="00AB5DA6" w:rsidRDefault="008E15D8" w:rsidP="0004494D">
            <w:pPr>
              <w:jc w:val="right"/>
              <w:rPr>
                <w:sz w:val="20"/>
                <w:szCs w:val="20"/>
              </w:rPr>
            </w:pPr>
          </w:p>
        </w:tc>
      </w:tr>
      <w:tr w:rsidR="00AB5DA6" w:rsidRPr="00AB5DA6" w:rsidTr="00AB5DA6">
        <w:tc>
          <w:tcPr>
            <w:tcW w:w="14558" w:type="dxa"/>
            <w:gridSpan w:val="22"/>
            <w:shd w:val="clear" w:color="000000" w:fill="FFFFFF"/>
          </w:tcPr>
          <w:p w:rsidR="008E15D8" w:rsidRPr="00AB5DA6" w:rsidRDefault="008E15D8" w:rsidP="0004494D">
            <w:pPr>
              <w:rPr>
                <w:sz w:val="20"/>
                <w:szCs w:val="20"/>
              </w:rPr>
            </w:pPr>
            <w:r w:rsidRPr="00AB5DA6">
              <w:rPr>
                <w:sz w:val="20"/>
                <w:szCs w:val="20"/>
              </w:rPr>
              <w:t>Итого по группе пород:</w:t>
            </w:r>
          </w:p>
        </w:tc>
      </w:tr>
      <w:tr w:rsidR="00AB5DA6" w:rsidRPr="00AB5DA6" w:rsidTr="00AB5DA6">
        <w:tc>
          <w:tcPr>
            <w:tcW w:w="510" w:type="dxa"/>
            <w:shd w:val="clear" w:color="000000" w:fill="FFFFFF"/>
            <w:vAlign w:val="bottom"/>
          </w:tcPr>
          <w:p w:rsidR="008E15D8" w:rsidRPr="00AB5DA6" w:rsidRDefault="008E15D8" w:rsidP="0004494D">
            <w:pPr>
              <w:jc w:val="right"/>
              <w:rPr>
                <w:sz w:val="20"/>
                <w:szCs w:val="20"/>
              </w:rPr>
            </w:pPr>
          </w:p>
        </w:tc>
        <w:tc>
          <w:tcPr>
            <w:tcW w:w="710" w:type="dxa"/>
            <w:shd w:val="clear" w:color="000000" w:fill="FFFFFF"/>
            <w:vAlign w:val="bottom"/>
          </w:tcPr>
          <w:p w:rsidR="008E15D8" w:rsidRPr="00AB5DA6" w:rsidRDefault="008E15D8" w:rsidP="0004494D">
            <w:pPr>
              <w:jc w:val="right"/>
              <w:rPr>
                <w:sz w:val="20"/>
                <w:szCs w:val="20"/>
              </w:rPr>
            </w:pPr>
            <w:r w:rsidRPr="00AB5DA6">
              <w:rPr>
                <w:sz w:val="20"/>
                <w:szCs w:val="20"/>
              </w:rPr>
              <w:t>53.5</w:t>
            </w:r>
          </w:p>
        </w:tc>
        <w:tc>
          <w:tcPr>
            <w:tcW w:w="910" w:type="dxa"/>
            <w:shd w:val="clear" w:color="000000" w:fill="FFFFFF"/>
            <w:vAlign w:val="bottom"/>
          </w:tcPr>
          <w:p w:rsidR="008E15D8" w:rsidRPr="00AB5DA6" w:rsidRDefault="008E15D8" w:rsidP="0004494D">
            <w:pPr>
              <w:jc w:val="right"/>
              <w:rPr>
                <w:sz w:val="20"/>
                <w:szCs w:val="20"/>
              </w:rPr>
            </w:pPr>
            <w:r w:rsidRPr="00AB5DA6">
              <w:rPr>
                <w:sz w:val="20"/>
                <w:szCs w:val="20"/>
              </w:rPr>
              <w:t>7775</w:t>
            </w:r>
          </w:p>
        </w:tc>
        <w:tc>
          <w:tcPr>
            <w:tcW w:w="801" w:type="dxa"/>
            <w:shd w:val="clear" w:color="000000" w:fill="FFFFFF"/>
            <w:vAlign w:val="bottom"/>
          </w:tcPr>
          <w:p w:rsidR="008E15D8" w:rsidRPr="00AB5DA6" w:rsidRDefault="008E15D8" w:rsidP="0004494D">
            <w:pPr>
              <w:jc w:val="right"/>
              <w:rPr>
                <w:sz w:val="20"/>
                <w:szCs w:val="20"/>
              </w:rPr>
            </w:pPr>
            <w:r w:rsidRPr="00AB5DA6">
              <w:rPr>
                <w:sz w:val="20"/>
                <w:szCs w:val="20"/>
              </w:rPr>
              <w:t>3957</w:t>
            </w:r>
          </w:p>
        </w:tc>
        <w:tc>
          <w:tcPr>
            <w:tcW w:w="711" w:type="dxa"/>
            <w:shd w:val="clear" w:color="000000" w:fill="FFFFFF"/>
            <w:vAlign w:val="bottom"/>
          </w:tcPr>
          <w:p w:rsidR="008E15D8" w:rsidRPr="00AB5DA6" w:rsidRDefault="008E15D8" w:rsidP="0004494D">
            <w:pPr>
              <w:jc w:val="right"/>
              <w:rPr>
                <w:sz w:val="20"/>
                <w:szCs w:val="20"/>
              </w:rPr>
            </w:pPr>
          </w:p>
        </w:tc>
        <w:tc>
          <w:tcPr>
            <w:tcW w:w="601" w:type="dxa"/>
            <w:shd w:val="clear" w:color="000000" w:fill="FFFFFF"/>
            <w:vAlign w:val="bottom"/>
          </w:tcPr>
          <w:p w:rsidR="008E15D8" w:rsidRPr="00AB5DA6" w:rsidRDefault="008E15D8" w:rsidP="0004494D">
            <w:pPr>
              <w:jc w:val="right"/>
              <w:rPr>
                <w:sz w:val="20"/>
                <w:szCs w:val="20"/>
              </w:rPr>
            </w:pPr>
          </w:p>
        </w:tc>
        <w:tc>
          <w:tcPr>
            <w:tcW w:w="801" w:type="dxa"/>
            <w:shd w:val="clear" w:color="000000" w:fill="FFFFFF"/>
            <w:vAlign w:val="bottom"/>
          </w:tcPr>
          <w:p w:rsidR="008E15D8" w:rsidRPr="00AB5DA6" w:rsidRDefault="008E15D8" w:rsidP="0004494D">
            <w:pPr>
              <w:jc w:val="right"/>
              <w:rPr>
                <w:sz w:val="20"/>
                <w:szCs w:val="20"/>
              </w:rPr>
            </w:pPr>
          </w:p>
        </w:tc>
        <w:tc>
          <w:tcPr>
            <w:tcW w:w="910" w:type="dxa"/>
            <w:shd w:val="clear" w:color="000000" w:fill="FFFFFF"/>
            <w:vAlign w:val="bottom"/>
          </w:tcPr>
          <w:p w:rsidR="008E15D8" w:rsidRPr="00AB5DA6" w:rsidRDefault="008E15D8" w:rsidP="0004494D">
            <w:pPr>
              <w:jc w:val="right"/>
              <w:rPr>
                <w:sz w:val="20"/>
                <w:szCs w:val="20"/>
              </w:rPr>
            </w:pPr>
            <w:r w:rsidRPr="00AB5DA6">
              <w:rPr>
                <w:sz w:val="20"/>
                <w:szCs w:val="20"/>
              </w:rPr>
              <w:t>15</w:t>
            </w:r>
          </w:p>
        </w:tc>
        <w:tc>
          <w:tcPr>
            <w:tcW w:w="801" w:type="dxa"/>
            <w:shd w:val="clear" w:color="000000" w:fill="FFFFFF"/>
            <w:vAlign w:val="bottom"/>
          </w:tcPr>
          <w:p w:rsidR="008E15D8" w:rsidRPr="00AB5DA6" w:rsidRDefault="008E15D8" w:rsidP="0004494D">
            <w:pPr>
              <w:jc w:val="right"/>
              <w:rPr>
                <w:sz w:val="20"/>
                <w:szCs w:val="20"/>
              </w:rPr>
            </w:pPr>
            <w:r w:rsidRPr="00AB5DA6">
              <w:rPr>
                <w:sz w:val="20"/>
                <w:szCs w:val="20"/>
              </w:rPr>
              <w:t>3.6</w:t>
            </w:r>
          </w:p>
        </w:tc>
        <w:tc>
          <w:tcPr>
            <w:tcW w:w="801" w:type="dxa"/>
            <w:shd w:val="clear" w:color="000000" w:fill="FFFFFF"/>
            <w:vAlign w:val="bottom"/>
          </w:tcPr>
          <w:p w:rsidR="008E15D8" w:rsidRPr="00AB5DA6" w:rsidRDefault="008E15D8" w:rsidP="0004494D">
            <w:pPr>
              <w:jc w:val="right"/>
              <w:rPr>
                <w:sz w:val="20"/>
                <w:szCs w:val="20"/>
              </w:rPr>
            </w:pPr>
            <w:r w:rsidRPr="00AB5DA6">
              <w:rPr>
                <w:sz w:val="20"/>
                <w:szCs w:val="20"/>
              </w:rPr>
              <w:t>264</w:t>
            </w:r>
          </w:p>
        </w:tc>
        <w:tc>
          <w:tcPr>
            <w:tcW w:w="711" w:type="dxa"/>
            <w:shd w:val="clear" w:color="000000" w:fill="FFFFFF"/>
            <w:vAlign w:val="bottom"/>
          </w:tcPr>
          <w:p w:rsidR="008E15D8" w:rsidRPr="00AB5DA6" w:rsidRDefault="008E15D8" w:rsidP="0004494D">
            <w:pPr>
              <w:jc w:val="right"/>
              <w:rPr>
                <w:sz w:val="20"/>
                <w:szCs w:val="20"/>
              </w:rPr>
            </w:pPr>
            <w:r w:rsidRPr="00AB5DA6">
              <w:rPr>
                <w:sz w:val="20"/>
                <w:szCs w:val="20"/>
              </w:rPr>
              <w:t>224</w:t>
            </w:r>
          </w:p>
        </w:tc>
        <w:tc>
          <w:tcPr>
            <w:tcW w:w="801" w:type="dxa"/>
            <w:shd w:val="clear" w:color="000000" w:fill="FFFFFF"/>
            <w:vAlign w:val="bottom"/>
          </w:tcPr>
          <w:p w:rsidR="008E15D8" w:rsidRPr="00AB5DA6" w:rsidRDefault="008E15D8" w:rsidP="0004494D">
            <w:pPr>
              <w:jc w:val="right"/>
              <w:rPr>
                <w:sz w:val="20"/>
                <w:szCs w:val="20"/>
              </w:rPr>
            </w:pPr>
            <w:r w:rsidRPr="00AB5DA6">
              <w:rPr>
                <w:sz w:val="20"/>
                <w:szCs w:val="20"/>
              </w:rPr>
              <w:t>135</w:t>
            </w:r>
          </w:p>
        </w:tc>
        <w:tc>
          <w:tcPr>
            <w:tcW w:w="801" w:type="dxa"/>
            <w:shd w:val="clear" w:color="000000" w:fill="FFFFFF"/>
            <w:vAlign w:val="bottom"/>
          </w:tcPr>
          <w:p w:rsidR="008E15D8" w:rsidRPr="00AB5DA6" w:rsidRDefault="008E15D8" w:rsidP="0004494D">
            <w:pPr>
              <w:jc w:val="right"/>
              <w:rPr>
                <w:sz w:val="20"/>
                <w:szCs w:val="20"/>
              </w:rPr>
            </w:pPr>
            <w:r w:rsidRPr="00AB5DA6">
              <w:rPr>
                <w:sz w:val="20"/>
                <w:szCs w:val="20"/>
              </w:rPr>
              <w:t>74</w:t>
            </w:r>
          </w:p>
        </w:tc>
        <w:tc>
          <w:tcPr>
            <w:tcW w:w="601" w:type="dxa"/>
            <w:shd w:val="clear" w:color="000000" w:fill="FFFFFF"/>
            <w:vAlign w:val="bottom"/>
          </w:tcPr>
          <w:p w:rsidR="008E15D8" w:rsidRPr="00AB5DA6" w:rsidRDefault="008E15D8" w:rsidP="0004494D">
            <w:pPr>
              <w:jc w:val="right"/>
              <w:rPr>
                <w:sz w:val="20"/>
                <w:szCs w:val="20"/>
              </w:rPr>
            </w:pPr>
            <w:r w:rsidRPr="00AB5DA6">
              <w:rPr>
                <w:sz w:val="20"/>
                <w:szCs w:val="20"/>
              </w:rPr>
              <w:t>51</w:t>
            </w:r>
          </w:p>
        </w:tc>
        <w:tc>
          <w:tcPr>
            <w:tcW w:w="511" w:type="dxa"/>
            <w:shd w:val="clear" w:color="000000" w:fill="FFFFFF"/>
            <w:vAlign w:val="bottom"/>
          </w:tcPr>
          <w:p w:rsidR="008E15D8" w:rsidRPr="00AB5DA6" w:rsidRDefault="008E15D8" w:rsidP="0004494D">
            <w:pPr>
              <w:jc w:val="right"/>
              <w:rPr>
                <w:sz w:val="20"/>
                <w:szCs w:val="20"/>
              </w:rPr>
            </w:pPr>
          </w:p>
        </w:tc>
        <w:tc>
          <w:tcPr>
            <w:tcW w:w="511" w:type="dxa"/>
            <w:shd w:val="clear" w:color="000000" w:fill="FFFFFF"/>
            <w:vAlign w:val="bottom"/>
          </w:tcPr>
          <w:p w:rsidR="008E15D8" w:rsidRPr="00AB5DA6" w:rsidRDefault="008E15D8" w:rsidP="0004494D">
            <w:pPr>
              <w:jc w:val="right"/>
              <w:rPr>
                <w:sz w:val="20"/>
                <w:szCs w:val="20"/>
              </w:rPr>
            </w:pPr>
          </w:p>
        </w:tc>
        <w:tc>
          <w:tcPr>
            <w:tcW w:w="511" w:type="dxa"/>
            <w:shd w:val="clear" w:color="000000" w:fill="FFFFFF"/>
            <w:vAlign w:val="bottom"/>
          </w:tcPr>
          <w:p w:rsidR="008E15D8" w:rsidRPr="00AB5DA6" w:rsidRDefault="008E15D8" w:rsidP="0004494D">
            <w:pPr>
              <w:jc w:val="right"/>
              <w:rPr>
                <w:sz w:val="20"/>
                <w:szCs w:val="20"/>
              </w:rPr>
            </w:pPr>
          </w:p>
        </w:tc>
        <w:tc>
          <w:tcPr>
            <w:tcW w:w="511" w:type="dxa"/>
            <w:shd w:val="clear" w:color="000000" w:fill="FFFFFF"/>
            <w:vAlign w:val="bottom"/>
          </w:tcPr>
          <w:p w:rsidR="008E15D8" w:rsidRPr="00AB5DA6" w:rsidRDefault="008E15D8" w:rsidP="0004494D">
            <w:pPr>
              <w:jc w:val="right"/>
              <w:rPr>
                <w:sz w:val="20"/>
                <w:szCs w:val="20"/>
              </w:rPr>
            </w:pPr>
          </w:p>
        </w:tc>
        <w:tc>
          <w:tcPr>
            <w:tcW w:w="511" w:type="dxa"/>
            <w:shd w:val="clear" w:color="000000" w:fill="FFFFFF"/>
            <w:vAlign w:val="bottom"/>
          </w:tcPr>
          <w:p w:rsidR="008E15D8" w:rsidRPr="00AB5DA6" w:rsidRDefault="008E15D8" w:rsidP="0004494D">
            <w:pPr>
              <w:jc w:val="right"/>
              <w:rPr>
                <w:sz w:val="20"/>
                <w:szCs w:val="20"/>
              </w:rPr>
            </w:pPr>
          </w:p>
        </w:tc>
        <w:tc>
          <w:tcPr>
            <w:tcW w:w="511" w:type="dxa"/>
            <w:shd w:val="clear" w:color="000000" w:fill="FFFFFF"/>
            <w:vAlign w:val="bottom"/>
          </w:tcPr>
          <w:p w:rsidR="008E15D8" w:rsidRPr="00AB5DA6" w:rsidRDefault="008E15D8" w:rsidP="0004494D">
            <w:pPr>
              <w:jc w:val="right"/>
              <w:rPr>
                <w:sz w:val="20"/>
                <w:szCs w:val="20"/>
              </w:rPr>
            </w:pPr>
          </w:p>
        </w:tc>
        <w:tc>
          <w:tcPr>
            <w:tcW w:w="511" w:type="dxa"/>
            <w:shd w:val="clear" w:color="000000" w:fill="FFFFFF"/>
            <w:vAlign w:val="bottom"/>
          </w:tcPr>
          <w:p w:rsidR="008E15D8" w:rsidRPr="00AB5DA6" w:rsidRDefault="008E15D8" w:rsidP="0004494D">
            <w:pPr>
              <w:jc w:val="right"/>
              <w:rPr>
                <w:sz w:val="20"/>
                <w:szCs w:val="20"/>
              </w:rPr>
            </w:pPr>
          </w:p>
        </w:tc>
        <w:tc>
          <w:tcPr>
            <w:tcW w:w="511" w:type="dxa"/>
            <w:shd w:val="clear" w:color="000000" w:fill="FFFFFF"/>
            <w:vAlign w:val="bottom"/>
          </w:tcPr>
          <w:p w:rsidR="008E15D8" w:rsidRPr="00AB5DA6" w:rsidRDefault="008E15D8" w:rsidP="0004494D">
            <w:pPr>
              <w:jc w:val="right"/>
              <w:rPr>
                <w:sz w:val="20"/>
                <w:szCs w:val="20"/>
              </w:rPr>
            </w:pPr>
          </w:p>
        </w:tc>
      </w:tr>
      <w:tr w:rsidR="00AB5DA6" w:rsidRPr="00AB5DA6" w:rsidTr="00AB5DA6">
        <w:tc>
          <w:tcPr>
            <w:tcW w:w="14558" w:type="dxa"/>
            <w:gridSpan w:val="22"/>
            <w:shd w:val="clear" w:color="000000" w:fill="FFFFFF"/>
          </w:tcPr>
          <w:p w:rsidR="008E15D8" w:rsidRPr="00AB5DA6" w:rsidRDefault="008E15D8" w:rsidP="0004494D">
            <w:pPr>
              <w:rPr>
                <w:sz w:val="20"/>
                <w:szCs w:val="20"/>
              </w:rPr>
            </w:pPr>
            <w:r w:rsidRPr="00AB5DA6">
              <w:rPr>
                <w:sz w:val="20"/>
                <w:szCs w:val="20"/>
              </w:rPr>
              <w:t>Итого по виду рубки:</w:t>
            </w:r>
          </w:p>
        </w:tc>
      </w:tr>
      <w:tr w:rsidR="00AB5DA6" w:rsidRPr="00AB5DA6" w:rsidTr="00AB5DA6">
        <w:tc>
          <w:tcPr>
            <w:tcW w:w="510" w:type="dxa"/>
            <w:shd w:val="clear" w:color="000000" w:fill="FFFFFF"/>
            <w:vAlign w:val="bottom"/>
          </w:tcPr>
          <w:p w:rsidR="008E15D8" w:rsidRPr="00AB5DA6" w:rsidRDefault="008E15D8" w:rsidP="0004494D">
            <w:pPr>
              <w:jc w:val="right"/>
              <w:rPr>
                <w:sz w:val="20"/>
                <w:szCs w:val="20"/>
              </w:rPr>
            </w:pPr>
          </w:p>
        </w:tc>
        <w:tc>
          <w:tcPr>
            <w:tcW w:w="710" w:type="dxa"/>
            <w:shd w:val="clear" w:color="000000" w:fill="FFFFFF"/>
            <w:vAlign w:val="bottom"/>
          </w:tcPr>
          <w:p w:rsidR="008E15D8" w:rsidRPr="00AB5DA6" w:rsidRDefault="008E15D8" w:rsidP="0004494D">
            <w:pPr>
              <w:jc w:val="right"/>
              <w:rPr>
                <w:sz w:val="20"/>
                <w:szCs w:val="20"/>
              </w:rPr>
            </w:pPr>
            <w:r w:rsidRPr="00AB5DA6">
              <w:rPr>
                <w:sz w:val="20"/>
                <w:szCs w:val="20"/>
              </w:rPr>
              <w:t>53.5</w:t>
            </w:r>
          </w:p>
        </w:tc>
        <w:tc>
          <w:tcPr>
            <w:tcW w:w="910" w:type="dxa"/>
            <w:shd w:val="clear" w:color="000000" w:fill="FFFFFF"/>
            <w:vAlign w:val="bottom"/>
          </w:tcPr>
          <w:p w:rsidR="008E15D8" w:rsidRPr="00AB5DA6" w:rsidRDefault="008E15D8" w:rsidP="0004494D">
            <w:pPr>
              <w:jc w:val="right"/>
              <w:rPr>
                <w:sz w:val="20"/>
                <w:szCs w:val="20"/>
              </w:rPr>
            </w:pPr>
            <w:r w:rsidRPr="00AB5DA6">
              <w:rPr>
                <w:sz w:val="20"/>
                <w:szCs w:val="20"/>
              </w:rPr>
              <w:t>7775</w:t>
            </w:r>
          </w:p>
        </w:tc>
        <w:tc>
          <w:tcPr>
            <w:tcW w:w="801" w:type="dxa"/>
            <w:shd w:val="clear" w:color="000000" w:fill="FFFFFF"/>
            <w:vAlign w:val="bottom"/>
          </w:tcPr>
          <w:p w:rsidR="008E15D8" w:rsidRPr="00AB5DA6" w:rsidRDefault="008E15D8" w:rsidP="0004494D">
            <w:pPr>
              <w:jc w:val="right"/>
              <w:rPr>
                <w:sz w:val="20"/>
                <w:szCs w:val="20"/>
              </w:rPr>
            </w:pPr>
            <w:r w:rsidRPr="00AB5DA6">
              <w:rPr>
                <w:sz w:val="20"/>
                <w:szCs w:val="20"/>
              </w:rPr>
              <w:t>3957</w:t>
            </w:r>
          </w:p>
        </w:tc>
        <w:tc>
          <w:tcPr>
            <w:tcW w:w="711" w:type="dxa"/>
            <w:shd w:val="clear" w:color="000000" w:fill="FFFFFF"/>
            <w:vAlign w:val="bottom"/>
          </w:tcPr>
          <w:p w:rsidR="008E15D8" w:rsidRPr="00AB5DA6" w:rsidRDefault="008E15D8" w:rsidP="0004494D">
            <w:pPr>
              <w:jc w:val="right"/>
              <w:rPr>
                <w:sz w:val="20"/>
                <w:szCs w:val="20"/>
              </w:rPr>
            </w:pPr>
          </w:p>
        </w:tc>
        <w:tc>
          <w:tcPr>
            <w:tcW w:w="601" w:type="dxa"/>
            <w:shd w:val="clear" w:color="000000" w:fill="FFFFFF"/>
            <w:vAlign w:val="bottom"/>
          </w:tcPr>
          <w:p w:rsidR="008E15D8" w:rsidRPr="00AB5DA6" w:rsidRDefault="008E15D8" w:rsidP="0004494D">
            <w:pPr>
              <w:jc w:val="right"/>
              <w:rPr>
                <w:sz w:val="20"/>
                <w:szCs w:val="20"/>
              </w:rPr>
            </w:pPr>
          </w:p>
        </w:tc>
        <w:tc>
          <w:tcPr>
            <w:tcW w:w="801" w:type="dxa"/>
            <w:shd w:val="clear" w:color="000000" w:fill="FFFFFF"/>
            <w:vAlign w:val="bottom"/>
          </w:tcPr>
          <w:p w:rsidR="008E15D8" w:rsidRPr="00AB5DA6" w:rsidRDefault="008E15D8" w:rsidP="0004494D">
            <w:pPr>
              <w:jc w:val="right"/>
              <w:rPr>
                <w:sz w:val="20"/>
                <w:szCs w:val="20"/>
              </w:rPr>
            </w:pPr>
          </w:p>
        </w:tc>
        <w:tc>
          <w:tcPr>
            <w:tcW w:w="910" w:type="dxa"/>
            <w:shd w:val="clear" w:color="000000" w:fill="FFFFFF"/>
            <w:vAlign w:val="bottom"/>
          </w:tcPr>
          <w:p w:rsidR="008E15D8" w:rsidRPr="00AB5DA6" w:rsidRDefault="008E15D8" w:rsidP="0004494D">
            <w:pPr>
              <w:jc w:val="right"/>
              <w:rPr>
                <w:sz w:val="20"/>
                <w:szCs w:val="20"/>
              </w:rPr>
            </w:pPr>
            <w:r w:rsidRPr="00AB5DA6">
              <w:rPr>
                <w:sz w:val="20"/>
                <w:szCs w:val="20"/>
              </w:rPr>
              <w:t>15</w:t>
            </w:r>
          </w:p>
        </w:tc>
        <w:tc>
          <w:tcPr>
            <w:tcW w:w="801" w:type="dxa"/>
            <w:shd w:val="clear" w:color="000000" w:fill="FFFFFF"/>
            <w:vAlign w:val="bottom"/>
          </w:tcPr>
          <w:p w:rsidR="008E15D8" w:rsidRPr="00AB5DA6" w:rsidRDefault="008E15D8" w:rsidP="0004494D">
            <w:pPr>
              <w:jc w:val="right"/>
              <w:rPr>
                <w:sz w:val="20"/>
                <w:szCs w:val="20"/>
              </w:rPr>
            </w:pPr>
            <w:r w:rsidRPr="00AB5DA6">
              <w:rPr>
                <w:sz w:val="20"/>
                <w:szCs w:val="20"/>
              </w:rPr>
              <w:t>3.6</w:t>
            </w:r>
          </w:p>
        </w:tc>
        <w:tc>
          <w:tcPr>
            <w:tcW w:w="801" w:type="dxa"/>
            <w:shd w:val="clear" w:color="000000" w:fill="FFFFFF"/>
            <w:vAlign w:val="bottom"/>
          </w:tcPr>
          <w:p w:rsidR="008E15D8" w:rsidRPr="00AB5DA6" w:rsidRDefault="008E15D8" w:rsidP="0004494D">
            <w:pPr>
              <w:jc w:val="right"/>
              <w:rPr>
                <w:sz w:val="20"/>
                <w:szCs w:val="20"/>
              </w:rPr>
            </w:pPr>
            <w:r w:rsidRPr="00AB5DA6">
              <w:rPr>
                <w:sz w:val="20"/>
                <w:szCs w:val="20"/>
              </w:rPr>
              <w:t>264</w:t>
            </w:r>
          </w:p>
        </w:tc>
        <w:tc>
          <w:tcPr>
            <w:tcW w:w="711" w:type="dxa"/>
            <w:shd w:val="clear" w:color="000000" w:fill="FFFFFF"/>
            <w:vAlign w:val="bottom"/>
          </w:tcPr>
          <w:p w:rsidR="008E15D8" w:rsidRPr="00AB5DA6" w:rsidRDefault="008E15D8" w:rsidP="0004494D">
            <w:pPr>
              <w:jc w:val="right"/>
              <w:rPr>
                <w:sz w:val="20"/>
                <w:szCs w:val="20"/>
              </w:rPr>
            </w:pPr>
            <w:r w:rsidRPr="00AB5DA6">
              <w:rPr>
                <w:sz w:val="20"/>
                <w:szCs w:val="20"/>
              </w:rPr>
              <w:t>224</w:t>
            </w:r>
          </w:p>
        </w:tc>
        <w:tc>
          <w:tcPr>
            <w:tcW w:w="801" w:type="dxa"/>
            <w:shd w:val="clear" w:color="000000" w:fill="FFFFFF"/>
            <w:vAlign w:val="bottom"/>
          </w:tcPr>
          <w:p w:rsidR="008E15D8" w:rsidRPr="00AB5DA6" w:rsidRDefault="008E15D8" w:rsidP="0004494D">
            <w:pPr>
              <w:jc w:val="right"/>
              <w:rPr>
                <w:sz w:val="20"/>
                <w:szCs w:val="20"/>
              </w:rPr>
            </w:pPr>
            <w:r w:rsidRPr="00AB5DA6">
              <w:rPr>
                <w:sz w:val="20"/>
                <w:szCs w:val="20"/>
              </w:rPr>
              <w:t>135</w:t>
            </w:r>
          </w:p>
        </w:tc>
        <w:tc>
          <w:tcPr>
            <w:tcW w:w="801" w:type="dxa"/>
            <w:shd w:val="clear" w:color="000000" w:fill="FFFFFF"/>
            <w:vAlign w:val="bottom"/>
          </w:tcPr>
          <w:p w:rsidR="008E15D8" w:rsidRPr="00AB5DA6" w:rsidRDefault="008E15D8" w:rsidP="0004494D">
            <w:pPr>
              <w:jc w:val="right"/>
              <w:rPr>
                <w:sz w:val="20"/>
                <w:szCs w:val="20"/>
              </w:rPr>
            </w:pPr>
            <w:r w:rsidRPr="00AB5DA6">
              <w:rPr>
                <w:sz w:val="20"/>
                <w:szCs w:val="20"/>
              </w:rPr>
              <w:t>74</w:t>
            </w:r>
          </w:p>
        </w:tc>
        <w:tc>
          <w:tcPr>
            <w:tcW w:w="601" w:type="dxa"/>
            <w:shd w:val="clear" w:color="000000" w:fill="FFFFFF"/>
            <w:vAlign w:val="bottom"/>
          </w:tcPr>
          <w:p w:rsidR="008E15D8" w:rsidRPr="00AB5DA6" w:rsidRDefault="008E15D8" w:rsidP="0004494D">
            <w:pPr>
              <w:jc w:val="right"/>
              <w:rPr>
                <w:sz w:val="20"/>
                <w:szCs w:val="20"/>
              </w:rPr>
            </w:pPr>
            <w:r w:rsidRPr="00AB5DA6">
              <w:rPr>
                <w:sz w:val="20"/>
                <w:szCs w:val="20"/>
              </w:rPr>
              <w:t>51</w:t>
            </w:r>
          </w:p>
        </w:tc>
        <w:tc>
          <w:tcPr>
            <w:tcW w:w="511" w:type="dxa"/>
            <w:shd w:val="clear" w:color="000000" w:fill="FFFFFF"/>
            <w:vAlign w:val="bottom"/>
          </w:tcPr>
          <w:p w:rsidR="008E15D8" w:rsidRPr="00AB5DA6" w:rsidRDefault="008E15D8" w:rsidP="0004494D">
            <w:pPr>
              <w:jc w:val="right"/>
              <w:rPr>
                <w:sz w:val="20"/>
                <w:szCs w:val="20"/>
              </w:rPr>
            </w:pPr>
          </w:p>
        </w:tc>
        <w:tc>
          <w:tcPr>
            <w:tcW w:w="511" w:type="dxa"/>
            <w:shd w:val="clear" w:color="000000" w:fill="FFFFFF"/>
            <w:vAlign w:val="bottom"/>
          </w:tcPr>
          <w:p w:rsidR="008E15D8" w:rsidRPr="00AB5DA6" w:rsidRDefault="008E15D8" w:rsidP="0004494D">
            <w:pPr>
              <w:jc w:val="right"/>
              <w:rPr>
                <w:sz w:val="20"/>
                <w:szCs w:val="20"/>
              </w:rPr>
            </w:pPr>
          </w:p>
        </w:tc>
        <w:tc>
          <w:tcPr>
            <w:tcW w:w="511" w:type="dxa"/>
            <w:shd w:val="clear" w:color="000000" w:fill="FFFFFF"/>
            <w:vAlign w:val="bottom"/>
          </w:tcPr>
          <w:p w:rsidR="008E15D8" w:rsidRPr="00AB5DA6" w:rsidRDefault="008E15D8" w:rsidP="0004494D">
            <w:pPr>
              <w:jc w:val="right"/>
              <w:rPr>
                <w:sz w:val="20"/>
                <w:szCs w:val="20"/>
              </w:rPr>
            </w:pPr>
          </w:p>
        </w:tc>
        <w:tc>
          <w:tcPr>
            <w:tcW w:w="511" w:type="dxa"/>
            <w:shd w:val="clear" w:color="000000" w:fill="FFFFFF"/>
            <w:vAlign w:val="bottom"/>
          </w:tcPr>
          <w:p w:rsidR="008E15D8" w:rsidRPr="00AB5DA6" w:rsidRDefault="008E15D8" w:rsidP="0004494D">
            <w:pPr>
              <w:jc w:val="right"/>
              <w:rPr>
                <w:sz w:val="20"/>
                <w:szCs w:val="20"/>
              </w:rPr>
            </w:pPr>
          </w:p>
        </w:tc>
        <w:tc>
          <w:tcPr>
            <w:tcW w:w="511" w:type="dxa"/>
            <w:shd w:val="clear" w:color="000000" w:fill="FFFFFF"/>
            <w:vAlign w:val="bottom"/>
          </w:tcPr>
          <w:p w:rsidR="008E15D8" w:rsidRPr="00AB5DA6" w:rsidRDefault="008E15D8" w:rsidP="0004494D">
            <w:pPr>
              <w:jc w:val="right"/>
              <w:rPr>
                <w:sz w:val="20"/>
                <w:szCs w:val="20"/>
              </w:rPr>
            </w:pPr>
          </w:p>
        </w:tc>
        <w:tc>
          <w:tcPr>
            <w:tcW w:w="511" w:type="dxa"/>
            <w:shd w:val="clear" w:color="000000" w:fill="FFFFFF"/>
            <w:vAlign w:val="bottom"/>
          </w:tcPr>
          <w:p w:rsidR="008E15D8" w:rsidRPr="00AB5DA6" w:rsidRDefault="008E15D8" w:rsidP="0004494D">
            <w:pPr>
              <w:jc w:val="right"/>
              <w:rPr>
                <w:sz w:val="20"/>
                <w:szCs w:val="20"/>
              </w:rPr>
            </w:pPr>
          </w:p>
        </w:tc>
        <w:tc>
          <w:tcPr>
            <w:tcW w:w="511" w:type="dxa"/>
            <w:shd w:val="clear" w:color="000000" w:fill="FFFFFF"/>
            <w:vAlign w:val="bottom"/>
          </w:tcPr>
          <w:p w:rsidR="008E15D8" w:rsidRPr="00AB5DA6" w:rsidRDefault="008E15D8" w:rsidP="0004494D">
            <w:pPr>
              <w:jc w:val="right"/>
              <w:rPr>
                <w:sz w:val="20"/>
                <w:szCs w:val="20"/>
              </w:rPr>
            </w:pPr>
          </w:p>
        </w:tc>
        <w:tc>
          <w:tcPr>
            <w:tcW w:w="511" w:type="dxa"/>
            <w:shd w:val="clear" w:color="000000" w:fill="FFFFFF"/>
            <w:vAlign w:val="bottom"/>
          </w:tcPr>
          <w:p w:rsidR="008E15D8" w:rsidRPr="00AB5DA6" w:rsidRDefault="008E15D8" w:rsidP="0004494D">
            <w:pPr>
              <w:jc w:val="right"/>
              <w:rPr>
                <w:sz w:val="20"/>
                <w:szCs w:val="20"/>
              </w:rPr>
            </w:pPr>
          </w:p>
        </w:tc>
      </w:tr>
      <w:tr w:rsidR="00AB5DA6" w:rsidRPr="00AB5DA6" w:rsidTr="00AB5DA6">
        <w:tc>
          <w:tcPr>
            <w:tcW w:w="14558" w:type="dxa"/>
            <w:gridSpan w:val="22"/>
            <w:shd w:val="clear" w:color="000000" w:fill="FFFFFF"/>
          </w:tcPr>
          <w:p w:rsidR="008E15D8" w:rsidRPr="00AB5DA6" w:rsidRDefault="008E15D8" w:rsidP="0004494D">
            <w:pPr>
              <w:jc w:val="center"/>
              <w:rPr>
                <w:sz w:val="20"/>
                <w:szCs w:val="20"/>
              </w:rPr>
            </w:pPr>
            <w:r w:rsidRPr="00AB5DA6">
              <w:rPr>
                <w:sz w:val="20"/>
                <w:szCs w:val="20"/>
              </w:rPr>
              <w:t>Вид рубки –  Проходные рубки</w:t>
            </w:r>
          </w:p>
        </w:tc>
      </w:tr>
      <w:tr w:rsidR="00AB5DA6" w:rsidRPr="00AB5DA6" w:rsidTr="00AB5DA6">
        <w:tc>
          <w:tcPr>
            <w:tcW w:w="14558" w:type="dxa"/>
            <w:gridSpan w:val="22"/>
            <w:shd w:val="clear" w:color="000000" w:fill="FFFFFF"/>
          </w:tcPr>
          <w:p w:rsidR="008E15D8" w:rsidRPr="00AB5DA6" w:rsidRDefault="008E15D8" w:rsidP="0004494D">
            <w:pPr>
              <w:jc w:val="center"/>
              <w:rPr>
                <w:sz w:val="20"/>
                <w:szCs w:val="20"/>
              </w:rPr>
            </w:pPr>
            <w:r w:rsidRPr="00AB5DA6">
              <w:rPr>
                <w:sz w:val="20"/>
                <w:szCs w:val="20"/>
              </w:rPr>
              <w:t>Хвойные</w:t>
            </w:r>
          </w:p>
        </w:tc>
      </w:tr>
      <w:tr w:rsidR="00AB5DA6" w:rsidRPr="00AB5DA6" w:rsidTr="00AB5DA6">
        <w:tc>
          <w:tcPr>
            <w:tcW w:w="510" w:type="dxa"/>
            <w:shd w:val="clear" w:color="000000" w:fill="FFFFFF"/>
            <w:vAlign w:val="bottom"/>
          </w:tcPr>
          <w:p w:rsidR="008E15D8" w:rsidRPr="00AB5DA6" w:rsidRDefault="008E15D8" w:rsidP="0004494D">
            <w:pPr>
              <w:rPr>
                <w:sz w:val="20"/>
                <w:szCs w:val="20"/>
              </w:rPr>
            </w:pPr>
            <w:r w:rsidRPr="00AB5DA6">
              <w:rPr>
                <w:sz w:val="20"/>
                <w:szCs w:val="20"/>
              </w:rPr>
              <w:t>Е</w:t>
            </w:r>
          </w:p>
        </w:tc>
        <w:tc>
          <w:tcPr>
            <w:tcW w:w="710" w:type="dxa"/>
            <w:shd w:val="clear" w:color="000000" w:fill="FFFFFF"/>
            <w:vAlign w:val="bottom"/>
          </w:tcPr>
          <w:p w:rsidR="008E15D8" w:rsidRPr="00AB5DA6" w:rsidRDefault="008E15D8" w:rsidP="0004494D">
            <w:pPr>
              <w:jc w:val="right"/>
              <w:rPr>
                <w:sz w:val="20"/>
                <w:szCs w:val="20"/>
              </w:rPr>
            </w:pPr>
            <w:r w:rsidRPr="00AB5DA6">
              <w:rPr>
                <w:sz w:val="20"/>
                <w:szCs w:val="20"/>
              </w:rPr>
              <w:t>261.4</w:t>
            </w:r>
          </w:p>
        </w:tc>
        <w:tc>
          <w:tcPr>
            <w:tcW w:w="910" w:type="dxa"/>
            <w:shd w:val="clear" w:color="000000" w:fill="FFFFFF"/>
            <w:vAlign w:val="bottom"/>
          </w:tcPr>
          <w:p w:rsidR="008E15D8" w:rsidRPr="00AB5DA6" w:rsidRDefault="008E15D8" w:rsidP="0004494D">
            <w:pPr>
              <w:jc w:val="right"/>
              <w:rPr>
                <w:sz w:val="20"/>
                <w:szCs w:val="20"/>
              </w:rPr>
            </w:pPr>
            <w:r w:rsidRPr="00AB5DA6">
              <w:rPr>
                <w:sz w:val="20"/>
                <w:szCs w:val="20"/>
              </w:rPr>
              <w:t>50574</w:t>
            </w:r>
          </w:p>
        </w:tc>
        <w:tc>
          <w:tcPr>
            <w:tcW w:w="801" w:type="dxa"/>
            <w:shd w:val="clear" w:color="000000" w:fill="FFFFFF"/>
            <w:vAlign w:val="bottom"/>
          </w:tcPr>
          <w:p w:rsidR="008E15D8" w:rsidRPr="00AB5DA6" w:rsidRDefault="008E15D8" w:rsidP="0004494D">
            <w:pPr>
              <w:jc w:val="right"/>
              <w:rPr>
                <w:sz w:val="20"/>
                <w:szCs w:val="20"/>
              </w:rPr>
            </w:pPr>
            <w:r w:rsidRPr="00AB5DA6">
              <w:rPr>
                <w:sz w:val="20"/>
                <w:szCs w:val="20"/>
              </w:rPr>
              <w:t>24540</w:t>
            </w:r>
          </w:p>
        </w:tc>
        <w:tc>
          <w:tcPr>
            <w:tcW w:w="711" w:type="dxa"/>
            <w:shd w:val="clear" w:color="000000" w:fill="FFFFFF"/>
            <w:vAlign w:val="bottom"/>
          </w:tcPr>
          <w:p w:rsidR="008E15D8" w:rsidRPr="00AB5DA6" w:rsidRDefault="008E15D8" w:rsidP="0004494D">
            <w:pPr>
              <w:jc w:val="right"/>
              <w:rPr>
                <w:sz w:val="20"/>
                <w:szCs w:val="20"/>
              </w:rPr>
            </w:pPr>
          </w:p>
        </w:tc>
        <w:tc>
          <w:tcPr>
            <w:tcW w:w="601" w:type="dxa"/>
            <w:shd w:val="clear" w:color="000000" w:fill="FFFFFF"/>
            <w:vAlign w:val="bottom"/>
          </w:tcPr>
          <w:p w:rsidR="008E15D8" w:rsidRPr="00AB5DA6" w:rsidRDefault="008E15D8" w:rsidP="0004494D">
            <w:pPr>
              <w:jc w:val="right"/>
              <w:rPr>
                <w:sz w:val="20"/>
                <w:szCs w:val="20"/>
              </w:rPr>
            </w:pPr>
          </w:p>
        </w:tc>
        <w:tc>
          <w:tcPr>
            <w:tcW w:w="801" w:type="dxa"/>
            <w:shd w:val="clear" w:color="000000" w:fill="FFFFFF"/>
            <w:vAlign w:val="bottom"/>
          </w:tcPr>
          <w:p w:rsidR="008E15D8" w:rsidRPr="00AB5DA6" w:rsidRDefault="008E15D8" w:rsidP="0004494D">
            <w:pPr>
              <w:jc w:val="right"/>
              <w:rPr>
                <w:sz w:val="20"/>
                <w:szCs w:val="20"/>
              </w:rPr>
            </w:pPr>
            <w:r w:rsidRPr="00AB5DA6">
              <w:rPr>
                <w:sz w:val="20"/>
                <w:szCs w:val="20"/>
              </w:rPr>
              <w:t>857</w:t>
            </w:r>
          </w:p>
        </w:tc>
        <w:tc>
          <w:tcPr>
            <w:tcW w:w="910" w:type="dxa"/>
            <w:shd w:val="clear" w:color="000000" w:fill="FFFFFF"/>
            <w:vAlign w:val="bottom"/>
          </w:tcPr>
          <w:p w:rsidR="008E15D8" w:rsidRPr="00AB5DA6" w:rsidRDefault="008E15D8" w:rsidP="0004494D">
            <w:pPr>
              <w:jc w:val="right"/>
              <w:rPr>
                <w:sz w:val="20"/>
                <w:szCs w:val="20"/>
              </w:rPr>
            </w:pPr>
            <w:r w:rsidRPr="00AB5DA6">
              <w:rPr>
                <w:sz w:val="20"/>
                <w:szCs w:val="20"/>
              </w:rPr>
              <w:t>15</w:t>
            </w:r>
          </w:p>
        </w:tc>
        <w:tc>
          <w:tcPr>
            <w:tcW w:w="801" w:type="dxa"/>
            <w:shd w:val="clear" w:color="000000" w:fill="FFFFFF"/>
            <w:vAlign w:val="bottom"/>
          </w:tcPr>
          <w:p w:rsidR="008E15D8" w:rsidRPr="00AB5DA6" w:rsidRDefault="008E15D8" w:rsidP="0004494D">
            <w:pPr>
              <w:jc w:val="right"/>
              <w:rPr>
                <w:sz w:val="20"/>
                <w:szCs w:val="20"/>
              </w:rPr>
            </w:pPr>
            <w:r w:rsidRPr="00AB5DA6">
              <w:rPr>
                <w:sz w:val="20"/>
                <w:szCs w:val="20"/>
              </w:rPr>
              <w:t>17.4</w:t>
            </w:r>
          </w:p>
        </w:tc>
        <w:tc>
          <w:tcPr>
            <w:tcW w:w="801" w:type="dxa"/>
            <w:shd w:val="clear" w:color="000000" w:fill="FFFFFF"/>
            <w:vAlign w:val="bottom"/>
          </w:tcPr>
          <w:p w:rsidR="008E15D8" w:rsidRPr="00AB5DA6" w:rsidRDefault="008E15D8" w:rsidP="0004494D">
            <w:pPr>
              <w:jc w:val="right"/>
              <w:rPr>
                <w:sz w:val="20"/>
                <w:szCs w:val="20"/>
              </w:rPr>
            </w:pPr>
            <w:r w:rsidRPr="00AB5DA6">
              <w:rPr>
                <w:sz w:val="20"/>
                <w:szCs w:val="20"/>
              </w:rPr>
              <w:t>1636</w:t>
            </w:r>
          </w:p>
        </w:tc>
        <w:tc>
          <w:tcPr>
            <w:tcW w:w="711" w:type="dxa"/>
            <w:shd w:val="clear" w:color="000000" w:fill="FFFFFF"/>
            <w:vAlign w:val="bottom"/>
          </w:tcPr>
          <w:p w:rsidR="008E15D8" w:rsidRPr="00AB5DA6" w:rsidRDefault="008E15D8" w:rsidP="0004494D">
            <w:pPr>
              <w:jc w:val="right"/>
              <w:rPr>
                <w:sz w:val="20"/>
                <w:szCs w:val="20"/>
              </w:rPr>
            </w:pPr>
            <w:r w:rsidRPr="00AB5DA6">
              <w:rPr>
                <w:sz w:val="20"/>
                <w:szCs w:val="20"/>
              </w:rPr>
              <w:t>1471</w:t>
            </w:r>
          </w:p>
        </w:tc>
        <w:tc>
          <w:tcPr>
            <w:tcW w:w="801" w:type="dxa"/>
            <w:shd w:val="clear" w:color="000000" w:fill="FFFFFF"/>
            <w:vAlign w:val="bottom"/>
          </w:tcPr>
          <w:p w:rsidR="008E15D8" w:rsidRPr="00AB5DA6" w:rsidRDefault="008E15D8" w:rsidP="0004494D">
            <w:pPr>
              <w:jc w:val="right"/>
              <w:rPr>
                <w:sz w:val="20"/>
                <w:szCs w:val="20"/>
              </w:rPr>
            </w:pPr>
            <w:r w:rsidRPr="00AB5DA6">
              <w:rPr>
                <w:sz w:val="20"/>
                <w:szCs w:val="20"/>
              </w:rPr>
              <w:t>624</w:t>
            </w:r>
          </w:p>
        </w:tc>
        <w:tc>
          <w:tcPr>
            <w:tcW w:w="801" w:type="dxa"/>
            <w:shd w:val="clear" w:color="000000" w:fill="FFFFFF"/>
            <w:vAlign w:val="bottom"/>
          </w:tcPr>
          <w:p w:rsidR="008E15D8" w:rsidRPr="00AB5DA6" w:rsidRDefault="008E15D8" w:rsidP="0004494D">
            <w:pPr>
              <w:jc w:val="right"/>
              <w:rPr>
                <w:sz w:val="20"/>
                <w:szCs w:val="20"/>
              </w:rPr>
            </w:pPr>
            <w:r w:rsidRPr="00AB5DA6">
              <w:rPr>
                <w:sz w:val="20"/>
                <w:szCs w:val="20"/>
              </w:rPr>
              <w:t>94</w:t>
            </w:r>
          </w:p>
        </w:tc>
        <w:tc>
          <w:tcPr>
            <w:tcW w:w="601" w:type="dxa"/>
            <w:shd w:val="clear" w:color="000000" w:fill="FFFFFF"/>
            <w:vAlign w:val="bottom"/>
          </w:tcPr>
          <w:p w:rsidR="008E15D8" w:rsidRPr="00AB5DA6" w:rsidRDefault="008E15D8" w:rsidP="0004494D">
            <w:pPr>
              <w:jc w:val="right"/>
              <w:rPr>
                <w:sz w:val="20"/>
                <w:szCs w:val="20"/>
              </w:rPr>
            </w:pPr>
            <w:r w:rsidRPr="00AB5DA6">
              <w:rPr>
                <w:sz w:val="20"/>
                <w:szCs w:val="20"/>
              </w:rPr>
              <w:t>49</w:t>
            </w:r>
          </w:p>
        </w:tc>
        <w:tc>
          <w:tcPr>
            <w:tcW w:w="511" w:type="dxa"/>
            <w:shd w:val="clear" w:color="000000" w:fill="FFFFFF"/>
            <w:vAlign w:val="bottom"/>
          </w:tcPr>
          <w:p w:rsidR="008E15D8" w:rsidRPr="00AB5DA6" w:rsidRDefault="008E15D8" w:rsidP="0004494D">
            <w:pPr>
              <w:jc w:val="right"/>
              <w:rPr>
                <w:sz w:val="20"/>
                <w:szCs w:val="20"/>
              </w:rPr>
            </w:pPr>
          </w:p>
        </w:tc>
        <w:tc>
          <w:tcPr>
            <w:tcW w:w="511" w:type="dxa"/>
            <w:shd w:val="clear" w:color="000000" w:fill="FFFFFF"/>
            <w:vAlign w:val="bottom"/>
          </w:tcPr>
          <w:p w:rsidR="008E15D8" w:rsidRPr="00AB5DA6" w:rsidRDefault="008E15D8" w:rsidP="0004494D">
            <w:pPr>
              <w:jc w:val="right"/>
              <w:rPr>
                <w:sz w:val="20"/>
                <w:szCs w:val="20"/>
              </w:rPr>
            </w:pPr>
          </w:p>
        </w:tc>
        <w:tc>
          <w:tcPr>
            <w:tcW w:w="511" w:type="dxa"/>
            <w:shd w:val="clear" w:color="000000" w:fill="FFFFFF"/>
            <w:vAlign w:val="bottom"/>
          </w:tcPr>
          <w:p w:rsidR="008E15D8" w:rsidRPr="00AB5DA6" w:rsidRDefault="008E15D8" w:rsidP="0004494D">
            <w:pPr>
              <w:jc w:val="right"/>
              <w:rPr>
                <w:sz w:val="20"/>
                <w:szCs w:val="20"/>
              </w:rPr>
            </w:pPr>
          </w:p>
        </w:tc>
        <w:tc>
          <w:tcPr>
            <w:tcW w:w="511" w:type="dxa"/>
            <w:shd w:val="clear" w:color="000000" w:fill="FFFFFF"/>
            <w:vAlign w:val="bottom"/>
          </w:tcPr>
          <w:p w:rsidR="008E15D8" w:rsidRPr="00AB5DA6" w:rsidRDefault="008E15D8" w:rsidP="0004494D">
            <w:pPr>
              <w:jc w:val="right"/>
              <w:rPr>
                <w:sz w:val="20"/>
                <w:szCs w:val="20"/>
              </w:rPr>
            </w:pPr>
          </w:p>
        </w:tc>
        <w:tc>
          <w:tcPr>
            <w:tcW w:w="511" w:type="dxa"/>
            <w:shd w:val="clear" w:color="000000" w:fill="FFFFFF"/>
            <w:vAlign w:val="bottom"/>
          </w:tcPr>
          <w:p w:rsidR="008E15D8" w:rsidRPr="00AB5DA6" w:rsidRDefault="008E15D8" w:rsidP="0004494D">
            <w:pPr>
              <w:jc w:val="right"/>
              <w:rPr>
                <w:sz w:val="20"/>
                <w:szCs w:val="20"/>
              </w:rPr>
            </w:pPr>
          </w:p>
        </w:tc>
        <w:tc>
          <w:tcPr>
            <w:tcW w:w="511" w:type="dxa"/>
            <w:shd w:val="clear" w:color="000000" w:fill="FFFFFF"/>
            <w:vAlign w:val="bottom"/>
          </w:tcPr>
          <w:p w:rsidR="008E15D8" w:rsidRPr="00AB5DA6" w:rsidRDefault="008E15D8" w:rsidP="0004494D">
            <w:pPr>
              <w:jc w:val="right"/>
              <w:rPr>
                <w:sz w:val="20"/>
                <w:szCs w:val="20"/>
              </w:rPr>
            </w:pPr>
          </w:p>
        </w:tc>
        <w:tc>
          <w:tcPr>
            <w:tcW w:w="511" w:type="dxa"/>
            <w:shd w:val="clear" w:color="000000" w:fill="FFFFFF"/>
            <w:vAlign w:val="bottom"/>
          </w:tcPr>
          <w:p w:rsidR="008E15D8" w:rsidRPr="00AB5DA6" w:rsidRDefault="008E15D8" w:rsidP="0004494D">
            <w:pPr>
              <w:jc w:val="right"/>
              <w:rPr>
                <w:sz w:val="20"/>
                <w:szCs w:val="20"/>
              </w:rPr>
            </w:pPr>
            <w:r w:rsidRPr="00AB5DA6">
              <w:rPr>
                <w:sz w:val="20"/>
                <w:szCs w:val="20"/>
              </w:rPr>
              <w:t>57</w:t>
            </w:r>
          </w:p>
        </w:tc>
        <w:tc>
          <w:tcPr>
            <w:tcW w:w="511" w:type="dxa"/>
            <w:shd w:val="clear" w:color="000000" w:fill="FFFFFF"/>
            <w:vAlign w:val="bottom"/>
          </w:tcPr>
          <w:p w:rsidR="008E15D8" w:rsidRPr="00AB5DA6" w:rsidRDefault="008E15D8" w:rsidP="0004494D">
            <w:pPr>
              <w:jc w:val="right"/>
              <w:rPr>
                <w:sz w:val="20"/>
                <w:szCs w:val="20"/>
              </w:rPr>
            </w:pPr>
            <w:r w:rsidRPr="00AB5DA6">
              <w:rPr>
                <w:sz w:val="20"/>
                <w:szCs w:val="20"/>
              </w:rPr>
              <w:t>17</w:t>
            </w:r>
          </w:p>
        </w:tc>
      </w:tr>
      <w:tr w:rsidR="00AB5DA6" w:rsidRPr="00AB5DA6" w:rsidTr="00AB5DA6">
        <w:tc>
          <w:tcPr>
            <w:tcW w:w="14558" w:type="dxa"/>
            <w:gridSpan w:val="22"/>
            <w:shd w:val="clear" w:color="000000" w:fill="FFFFFF"/>
          </w:tcPr>
          <w:p w:rsidR="008E15D8" w:rsidRPr="00AB5DA6" w:rsidRDefault="008E15D8" w:rsidP="0004494D">
            <w:pPr>
              <w:rPr>
                <w:sz w:val="20"/>
                <w:szCs w:val="20"/>
              </w:rPr>
            </w:pPr>
            <w:r w:rsidRPr="00AB5DA6">
              <w:rPr>
                <w:sz w:val="20"/>
                <w:szCs w:val="20"/>
              </w:rPr>
              <w:t>Итого по группе пород:</w:t>
            </w:r>
          </w:p>
        </w:tc>
      </w:tr>
      <w:tr w:rsidR="00AB5DA6" w:rsidRPr="00AB5DA6" w:rsidTr="00AB5DA6">
        <w:tc>
          <w:tcPr>
            <w:tcW w:w="510" w:type="dxa"/>
            <w:shd w:val="clear" w:color="000000" w:fill="FFFFFF"/>
            <w:vAlign w:val="bottom"/>
          </w:tcPr>
          <w:p w:rsidR="008E15D8" w:rsidRPr="00AB5DA6" w:rsidRDefault="008E15D8" w:rsidP="0004494D">
            <w:pPr>
              <w:jc w:val="right"/>
              <w:rPr>
                <w:sz w:val="20"/>
                <w:szCs w:val="20"/>
              </w:rPr>
            </w:pPr>
          </w:p>
        </w:tc>
        <w:tc>
          <w:tcPr>
            <w:tcW w:w="710" w:type="dxa"/>
            <w:shd w:val="clear" w:color="000000" w:fill="FFFFFF"/>
            <w:vAlign w:val="bottom"/>
          </w:tcPr>
          <w:p w:rsidR="008E15D8" w:rsidRPr="00AB5DA6" w:rsidRDefault="008E15D8" w:rsidP="0004494D">
            <w:pPr>
              <w:jc w:val="right"/>
              <w:rPr>
                <w:sz w:val="20"/>
                <w:szCs w:val="20"/>
              </w:rPr>
            </w:pPr>
            <w:r w:rsidRPr="00AB5DA6">
              <w:rPr>
                <w:sz w:val="20"/>
                <w:szCs w:val="20"/>
              </w:rPr>
              <w:t>261.4</w:t>
            </w:r>
          </w:p>
        </w:tc>
        <w:tc>
          <w:tcPr>
            <w:tcW w:w="910" w:type="dxa"/>
            <w:shd w:val="clear" w:color="000000" w:fill="FFFFFF"/>
            <w:vAlign w:val="bottom"/>
          </w:tcPr>
          <w:p w:rsidR="008E15D8" w:rsidRPr="00AB5DA6" w:rsidRDefault="008E15D8" w:rsidP="0004494D">
            <w:pPr>
              <w:jc w:val="right"/>
              <w:rPr>
                <w:sz w:val="20"/>
                <w:szCs w:val="20"/>
              </w:rPr>
            </w:pPr>
            <w:r w:rsidRPr="00AB5DA6">
              <w:rPr>
                <w:sz w:val="20"/>
                <w:szCs w:val="20"/>
              </w:rPr>
              <w:t>50574</w:t>
            </w:r>
          </w:p>
        </w:tc>
        <w:tc>
          <w:tcPr>
            <w:tcW w:w="801" w:type="dxa"/>
            <w:shd w:val="clear" w:color="000000" w:fill="FFFFFF"/>
            <w:vAlign w:val="bottom"/>
          </w:tcPr>
          <w:p w:rsidR="008E15D8" w:rsidRPr="00AB5DA6" w:rsidRDefault="008E15D8" w:rsidP="0004494D">
            <w:pPr>
              <w:jc w:val="right"/>
              <w:rPr>
                <w:sz w:val="20"/>
                <w:szCs w:val="20"/>
              </w:rPr>
            </w:pPr>
            <w:r w:rsidRPr="00AB5DA6">
              <w:rPr>
                <w:sz w:val="20"/>
                <w:szCs w:val="20"/>
              </w:rPr>
              <w:t>24540</w:t>
            </w:r>
          </w:p>
        </w:tc>
        <w:tc>
          <w:tcPr>
            <w:tcW w:w="711" w:type="dxa"/>
            <w:shd w:val="clear" w:color="000000" w:fill="FFFFFF"/>
            <w:vAlign w:val="bottom"/>
          </w:tcPr>
          <w:p w:rsidR="008E15D8" w:rsidRPr="00AB5DA6" w:rsidRDefault="008E15D8" w:rsidP="0004494D">
            <w:pPr>
              <w:jc w:val="right"/>
              <w:rPr>
                <w:sz w:val="20"/>
                <w:szCs w:val="20"/>
              </w:rPr>
            </w:pPr>
          </w:p>
        </w:tc>
        <w:tc>
          <w:tcPr>
            <w:tcW w:w="601" w:type="dxa"/>
            <w:shd w:val="clear" w:color="000000" w:fill="FFFFFF"/>
            <w:vAlign w:val="bottom"/>
          </w:tcPr>
          <w:p w:rsidR="008E15D8" w:rsidRPr="00AB5DA6" w:rsidRDefault="008E15D8" w:rsidP="0004494D">
            <w:pPr>
              <w:jc w:val="right"/>
              <w:rPr>
                <w:sz w:val="20"/>
                <w:szCs w:val="20"/>
              </w:rPr>
            </w:pPr>
          </w:p>
        </w:tc>
        <w:tc>
          <w:tcPr>
            <w:tcW w:w="801" w:type="dxa"/>
            <w:shd w:val="clear" w:color="000000" w:fill="FFFFFF"/>
            <w:vAlign w:val="bottom"/>
          </w:tcPr>
          <w:p w:rsidR="008E15D8" w:rsidRPr="00AB5DA6" w:rsidRDefault="008E15D8" w:rsidP="0004494D">
            <w:pPr>
              <w:jc w:val="right"/>
              <w:rPr>
                <w:sz w:val="20"/>
                <w:szCs w:val="20"/>
              </w:rPr>
            </w:pPr>
            <w:r w:rsidRPr="00AB5DA6">
              <w:rPr>
                <w:sz w:val="20"/>
                <w:szCs w:val="20"/>
              </w:rPr>
              <w:t>857</w:t>
            </w:r>
          </w:p>
        </w:tc>
        <w:tc>
          <w:tcPr>
            <w:tcW w:w="910" w:type="dxa"/>
            <w:shd w:val="clear" w:color="000000" w:fill="FFFFFF"/>
            <w:vAlign w:val="bottom"/>
          </w:tcPr>
          <w:p w:rsidR="008E15D8" w:rsidRPr="00AB5DA6" w:rsidRDefault="008E15D8" w:rsidP="0004494D">
            <w:pPr>
              <w:jc w:val="right"/>
              <w:rPr>
                <w:sz w:val="20"/>
                <w:szCs w:val="20"/>
              </w:rPr>
            </w:pPr>
            <w:r w:rsidRPr="00AB5DA6">
              <w:rPr>
                <w:sz w:val="20"/>
                <w:szCs w:val="20"/>
              </w:rPr>
              <w:t>15</w:t>
            </w:r>
          </w:p>
        </w:tc>
        <w:tc>
          <w:tcPr>
            <w:tcW w:w="801" w:type="dxa"/>
            <w:shd w:val="clear" w:color="000000" w:fill="FFFFFF"/>
            <w:vAlign w:val="bottom"/>
          </w:tcPr>
          <w:p w:rsidR="008E15D8" w:rsidRPr="00AB5DA6" w:rsidRDefault="008E15D8" w:rsidP="0004494D">
            <w:pPr>
              <w:jc w:val="right"/>
              <w:rPr>
                <w:sz w:val="20"/>
                <w:szCs w:val="20"/>
              </w:rPr>
            </w:pPr>
            <w:r w:rsidRPr="00AB5DA6">
              <w:rPr>
                <w:sz w:val="20"/>
                <w:szCs w:val="20"/>
              </w:rPr>
              <w:t>17.4</w:t>
            </w:r>
          </w:p>
        </w:tc>
        <w:tc>
          <w:tcPr>
            <w:tcW w:w="801" w:type="dxa"/>
            <w:shd w:val="clear" w:color="000000" w:fill="FFFFFF"/>
            <w:vAlign w:val="bottom"/>
          </w:tcPr>
          <w:p w:rsidR="008E15D8" w:rsidRPr="00AB5DA6" w:rsidRDefault="008E15D8" w:rsidP="0004494D">
            <w:pPr>
              <w:jc w:val="right"/>
              <w:rPr>
                <w:sz w:val="20"/>
                <w:szCs w:val="20"/>
              </w:rPr>
            </w:pPr>
            <w:r w:rsidRPr="00AB5DA6">
              <w:rPr>
                <w:sz w:val="20"/>
                <w:szCs w:val="20"/>
              </w:rPr>
              <w:t>1636</w:t>
            </w:r>
          </w:p>
        </w:tc>
        <w:tc>
          <w:tcPr>
            <w:tcW w:w="711" w:type="dxa"/>
            <w:shd w:val="clear" w:color="000000" w:fill="FFFFFF"/>
            <w:vAlign w:val="bottom"/>
          </w:tcPr>
          <w:p w:rsidR="008E15D8" w:rsidRPr="00AB5DA6" w:rsidRDefault="008E15D8" w:rsidP="0004494D">
            <w:pPr>
              <w:jc w:val="right"/>
              <w:rPr>
                <w:sz w:val="20"/>
                <w:szCs w:val="20"/>
              </w:rPr>
            </w:pPr>
            <w:r w:rsidRPr="00AB5DA6">
              <w:rPr>
                <w:sz w:val="20"/>
                <w:szCs w:val="20"/>
              </w:rPr>
              <w:t>1471</w:t>
            </w:r>
          </w:p>
        </w:tc>
        <w:tc>
          <w:tcPr>
            <w:tcW w:w="801" w:type="dxa"/>
            <w:shd w:val="clear" w:color="000000" w:fill="FFFFFF"/>
            <w:vAlign w:val="bottom"/>
          </w:tcPr>
          <w:p w:rsidR="008E15D8" w:rsidRPr="00AB5DA6" w:rsidRDefault="008E15D8" w:rsidP="0004494D">
            <w:pPr>
              <w:jc w:val="right"/>
              <w:rPr>
                <w:sz w:val="20"/>
                <w:szCs w:val="20"/>
              </w:rPr>
            </w:pPr>
            <w:r w:rsidRPr="00AB5DA6">
              <w:rPr>
                <w:sz w:val="20"/>
                <w:szCs w:val="20"/>
              </w:rPr>
              <w:t>624</w:t>
            </w:r>
          </w:p>
        </w:tc>
        <w:tc>
          <w:tcPr>
            <w:tcW w:w="801" w:type="dxa"/>
            <w:shd w:val="clear" w:color="000000" w:fill="FFFFFF"/>
            <w:vAlign w:val="bottom"/>
          </w:tcPr>
          <w:p w:rsidR="008E15D8" w:rsidRPr="00AB5DA6" w:rsidRDefault="008E15D8" w:rsidP="0004494D">
            <w:pPr>
              <w:jc w:val="right"/>
              <w:rPr>
                <w:sz w:val="20"/>
                <w:szCs w:val="20"/>
              </w:rPr>
            </w:pPr>
            <w:r w:rsidRPr="00AB5DA6">
              <w:rPr>
                <w:sz w:val="20"/>
                <w:szCs w:val="20"/>
              </w:rPr>
              <w:t>94</w:t>
            </w:r>
          </w:p>
        </w:tc>
        <w:tc>
          <w:tcPr>
            <w:tcW w:w="601" w:type="dxa"/>
            <w:shd w:val="clear" w:color="000000" w:fill="FFFFFF"/>
            <w:vAlign w:val="bottom"/>
          </w:tcPr>
          <w:p w:rsidR="008E15D8" w:rsidRPr="00AB5DA6" w:rsidRDefault="008E15D8" w:rsidP="0004494D">
            <w:pPr>
              <w:jc w:val="right"/>
              <w:rPr>
                <w:sz w:val="20"/>
                <w:szCs w:val="20"/>
              </w:rPr>
            </w:pPr>
            <w:r w:rsidRPr="00AB5DA6">
              <w:rPr>
                <w:sz w:val="20"/>
                <w:szCs w:val="20"/>
              </w:rPr>
              <w:t>49</w:t>
            </w:r>
          </w:p>
        </w:tc>
        <w:tc>
          <w:tcPr>
            <w:tcW w:w="511" w:type="dxa"/>
            <w:shd w:val="clear" w:color="000000" w:fill="FFFFFF"/>
            <w:vAlign w:val="bottom"/>
          </w:tcPr>
          <w:p w:rsidR="008E15D8" w:rsidRPr="00AB5DA6" w:rsidRDefault="008E15D8" w:rsidP="0004494D">
            <w:pPr>
              <w:jc w:val="right"/>
              <w:rPr>
                <w:sz w:val="20"/>
                <w:szCs w:val="20"/>
              </w:rPr>
            </w:pPr>
          </w:p>
        </w:tc>
        <w:tc>
          <w:tcPr>
            <w:tcW w:w="511" w:type="dxa"/>
            <w:shd w:val="clear" w:color="000000" w:fill="FFFFFF"/>
            <w:vAlign w:val="bottom"/>
          </w:tcPr>
          <w:p w:rsidR="008E15D8" w:rsidRPr="00AB5DA6" w:rsidRDefault="008E15D8" w:rsidP="0004494D">
            <w:pPr>
              <w:jc w:val="right"/>
              <w:rPr>
                <w:sz w:val="20"/>
                <w:szCs w:val="20"/>
              </w:rPr>
            </w:pPr>
          </w:p>
        </w:tc>
        <w:tc>
          <w:tcPr>
            <w:tcW w:w="511" w:type="dxa"/>
            <w:shd w:val="clear" w:color="000000" w:fill="FFFFFF"/>
            <w:vAlign w:val="bottom"/>
          </w:tcPr>
          <w:p w:rsidR="008E15D8" w:rsidRPr="00AB5DA6" w:rsidRDefault="008E15D8" w:rsidP="0004494D">
            <w:pPr>
              <w:jc w:val="right"/>
              <w:rPr>
                <w:sz w:val="20"/>
                <w:szCs w:val="20"/>
              </w:rPr>
            </w:pPr>
          </w:p>
        </w:tc>
        <w:tc>
          <w:tcPr>
            <w:tcW w:w="511" w:type="dxa"/>
            <w:shd w:val="clear" w:color="000000" w:fill="FFFFFF"/>
            <w:vAlign w:val="bottom"/>
          </w:tcPr>
          <w:p w:rsidR="008E15D8" w:rsidRPr="00AB5DA6" w:rsidRDefault="008E15D8" w:rsidP="0004494D">
            <w:pPr>
              <w:jc w:val="right"/>
              <w:rPr>
                <w:sz w:val="20"/>
                <w:szCs w:val="20"/>
              </w:rPr>
            </w:pPr>
          </w:p>
        </w:tc>
        <w:tc>
          <w:tcPr>
            <w:tcW w:w="511" w:type="dxa"/>
            <w:shd w:val="clear" w:color="000000" w:fill="FFFFFF"/>
            <w:vAlign w:val="bottom"/>
          </w:tcPr>
          <w:p w:rsidR="008E15D8" w:rsidRPr="00AB5DA6" w:rsidRDefault="008E15D8" w:rsidP="0004494D">
            <w:pPr>
              <w:jc w:val="right"/>
              <w:rPr>
                <w:sz w:val="20"/>
                <w:szCs w:val="20"/>
              </w:rPr>
            </w:pPr>
          </w:p>
        </w:tc>
        <w:tc>
          <w:tcPr>
            <w:tcW w:w="511" w:type="dxa"/>
            <w:shd w:val="clear" w:color="000000" w:fill="FFFFFF"/>
            <w:vAlign w:val="bottom"/>
          </w:tcPr>
          <w:p w:rsidR="008E15D8" w:rsidRPr="00AB5DA6" w:rsidRDefault="008E15D8" w:rsidP="0004494D">
            <w:pPr>
              <w:jc w:val="right"/>
              <w:rPr>
                <w:sz w:val="20"/>
                <w:szCs w:val="20"/>
              </w:rPr>
            </w:pPr>
          </w:p>
        </w:tc>
        <w:tc>
          <w:tcPr>
            <w:tcW w:w="511" w:type="dxa"/>
            <w:shd w:val="clear" w:color="000000" w:fill="FFFFFF"/>
            <w:vAlign w:val="bottom"/>
          </w:tcPr>
          <w:p w:rsidR="008E15D8" w:rsidRPr="00AB5DA6" w:rsidRDefault="008E15D8" w:rsidP="0004494D">
            <w:pPr>
              <w:jc w:val="right"/>
              <w:rPr>
                <w:sz w:val="20"/>
                <w:szCs w:val="20"/>
              </w:rPr>
            </w:pPr>
            <w:r w:rsidRPr="00AB5DA6">
              <w:rPr>
                <w:sz w:val="20"/>
                <w:szCs w:val="20"/>
              </w:rPr>
              <w:t>57</w:t>
            </w:r>
          </w:p>
        </w:tc>
        <w:tc>
          <w:tcPr>
            <w:tcW w:w="511" w:type="dxa"/>
            <w:shd w:val="clear" w:color="000000" w:fill="FFFFFF"/>
            <w:vAlign w:val="bottom"/>
          </w:tcPr>
          <w:p w:rsidR="008E15D8" w:rsidRPr="00AB5DA6" w:rsidRDefault="008E15D8" w:rsidP="0004494D">
            <w:pPr>
              <w:jc w:val="right"/>
              <w:rPr>
                <w:sz w:val="20"/>
                <w:szCs w:val="20"/>
              </w:rPr>
            </w:pPr>
            <w:r w:rsidRPr="00AB5DA6">
              <w:rPr>
                <w:sz w:val="20"/>
                <w:szCs w:val="20"/>
              </w:rPr>
              <w:t>17</w:t>
            </w:r>
          </w:p>
        </w:tc>
      </w:tr>
      <w:tr w:rsidR="00AB5DA6" w:rsidRPr="00AB5DA6" w:rsidTr="00AB5DA6">
        <w:tc>
          <w:tcPr>
            <w:tcW w:w="14558" w:type="dxa"/>
            <w:gridSpan w:val="22"/>
            <w:shd w:val="clear" w:color="000000" w:fill="FFFFFF"/>
          </w:tcPr>
          <w:p w:rsidR="008E15D8" w:rsidRPr="00AB5DA6" w:rsidRDefault="008E15D8" w:rsidP="0004494D">
            <w:pPr>
              <w:rPr>
                <w:sz w:val="20"/>
                <w:szCs w:val="20"/>
              </w:rPr>
            </w:pPr>
            <w:r w:rsidRPr="00AB5DA6">
              <w:rPr>
                <w:sz w:val="20"/>
                <w:szCs w:val="20"/>
              </w:rPr>
              <w:t>Итого по виду рубки:</w:t>
            </w:r>
          </w:p>
        </w:tc>
      </w:tr>
      <w:tr w:rsidR="00AB5DA6" w:rsidRPr="00AB5DA6" w:rsidTr="00AB5DA6">
        <w:tc>
          <w:tcPr>
            <w:tcW w:w="510" w:type="dxa"/>
            <w:shd w:val="clear" w:color="000000" w:fill="FFFFFF"/>
            <w:vAlign w:val="bottom"/>
          </w:tcPr>
          <w:p w:rsidR="008E15D8" w:rsidRPr="00AB5DA6" w:rsidRDefault="008E15D8" w:rsidP="0004494D">
            <w:pPr>
              <w:jc w:val="right"/>
              <w:rPr>
                <w:sz w:val="20"/>
                <w:szCs w:val="20"/>
              </w:rPr>
            </w:pPr>
          </w:p>
        </w:tc>
        <w:tc>
          <w:tcPr>
            <w:tcW w:w="710" w:type="dxa"/>
            <w:shd w:val="clear" w:color="000000" w:fill="FFFFFF"/>
            <w:vAlign w:val="bottom"/>
          </w:tcPr>
          <w:p w:rsidR="008E15D8" w:rsidRPr="00AB5DA6" w:rsidRDefault="008E15D8" w:rsidP="0004494D">
            <w:pPr>
              <w:jc w:val="right"/>
              <w:rPr>
                <w:sz w:val="20"/>
                <w:szCs w:val="20"/>
              </w:rPr>
            </w:pPr>
            <w:r w:rsidRPr="00AB5DA6">
              <w:rPr>
                <w:sz w:val="20"/>
                <w:szCs w:val="20"/>
              </w:rPr>
              <w:t>261.4</w:t>
            </w:r>
          </w:p>
        </w:tc>
        <w:tc>
          <w:tcPr>
            <w:tcW w:w="910" w:type="dxa"/>
            <w:shd w:val="clear" w:color="000000" w:fill="FFFFFF"/>
            <w:vAlign w:val="bottom"/>
          </w:tcPr>
          <w:p w:rsidR="008E15D8" w:rsidRPr="00AB5DA6" w:rsidRDefault="008E15D8" w:rsidP="0004494D">
            <w:pPr>
              <w:jc w:val="right"/>
              <w:rPr>
                <w:sz w:val="20"/>
                <w:szCs w:val="20"/>
              </w:rPr>
            </w:pPr>
            <w:r w:rsidRPr="00AB5DA6">
              <w:rPr>
                <w:sz w:val="20"/>
                <w:szCs w:val="20"/>
              </w:rPr>
              <w:t>50574</w:t>
            </w:r>
          </w:p>
        </w:tc>
        <w:tc>
          <w:tcPr>
            <w:tcW w:w="801" w:type="dxa"/>
            <w:shd w:val="clear" w:color="000000" w:fill="FFFFFF"/>
            <w:vAlign w:val="bottom"/>
          </w:tcPr>
          <w:p w:rsidR="008E15D8" w:rsidRPr="00AB5DA6" w:rsidRDefault="008E15D8" w:rsidP="0004494D">
            <w:pPr>
              <w:jc w:val="right"/>
              <w:rPr>
                <w:sz w:val="20"/>
                <w:szCs w:val="20"/>
              </w:rPr>
            </w:pPr>
            <w:r w:rsidRPr="00AB5DA6">
              <w:rPr>
                <w:sz w:val="20"/>
                <w:szCs w:val="20"/>
              </w:rPr>
              <w:t>24540</w:t>
            </w:r>
          </w:p>
        </w:tc>
        <w:tc>
          <w:tcPr>
            <w:tcW w:w="711" w:type="dxa"/>
            <w:shd w:val="clear" w:color="000000" w:fill="FFFFFF"/>
            <w:vAlign w:val="bottom"/>
          </w:tcPr>
          <w:p w:rsidR="008E15D8" w:rsidRPr="00AB5DA6" w:rsidRDefault="008E15D8" w:rsidP="0004494D">
            <w:pPr>
              <w:jc w:val="right"/>
              <w:rPr>
                <w:sz w:val="20"/>
                <w:szCs w:val="20"/>
              </w:rPr>
            </w:pPr>
          </w:p>
        </w:tc>
        <w:tc>
          <w:tcPr>
            <w:tcW w:w="601" w:type="dxa"/>
            <w:shd w:val="clear" w:color="000000" w:fill="FFFFFF"/>
            <w:vAlign w:val="bottom"/>
          </w:tcPr>
          <w:p w:rsidR="008E15D8" w:rsidRPr="00AB5DA6" w:rsidRDefault="008E15D8" w:rsidP="0004494D">
            <w:pPr>
              <w:jc w:val="right"/>
              <w:rPr>
                <w:sz w:val="20"/>
                <w:szCs w:val="20"/>
              </w:rPr>
            </w:pPr>
          </w:p>
        </w:tc>
        <w:tc>
          <w:tcPr>
            <w:tcW w:w="801" w:type="dxa"/>
            <w:shd w:val="clear" w:color="000000" w:fill="FFFFFF"/>
            <w:vAlign w:val="bottom"/>
          </w:tcPr>
          <w:p w:rsidR="008E15D8" w:rsidRPr="00AB5DA6" w:rsidRDefault="008E15D8" w:rsidP="0004494D">
            <w:pPr>
              <w:jc w:val="right"/>
              <w:rPr>
                <w:sz w:val="20"/>
                <w:szCs w:val="20"/>
              </w:rPr>
            </w:pPr>
            <w:r w:rsidRPr="00AB5DA6">
              <w:rPr>
                <w:sz w:val="20"/>
                <w:szCs w:val="20"/>
              </w:rPr>
              <w:t>857</w:t>
            </w:r>
          </w:p>
        </w:tc>
        <w:tc>
          <w:tcPr>
            <w:tcW w:w="910" w:type="dxa"/>
            <w:shd w:val="clear" w:color="000000" w:fill="FFFFFF"/>
            <w:vAlign w:val="bottom"/>
          </w:tcPr>
          <w:p w:rsidR="008E15D8" w:rsidRPr="00AB5DA6" w:rsidRDefault="008E15D8" w:rsidP="0004494D">
            <w:pPr>
              <w:jc w:val="right"/>
              <w:rPr>
                <w:sz w:val="20"/>
                <w:szCs w:val="20"/>
              </w:rPr>
            </w:pPr>
            <w:r w:rsidRPr="00AB5DA6">
              <w:rPr>
                <w:sz w:val="20"/>
                <w:szCs w:val="20"/>
              </w:rPr>
              <w:t>15</w:t>
            </w:r>
          </w:p>
        </w:tc>
        <w:tc>
          <w:tcPr>
            <w:tcW w:w="801" w:type="dxa"/>
            <w:shd w:val="clear" w:color="000000" w:fill="FFFFFF"/>
            <w:vAlign w:val="bottom"/>
          </w:tcPr>
          <w:p w:rsidR="008E15D8" w:rsidRPr="00AB5DA6" w:rsidRDefault="008E15D8" w:rsidP="0004494D">
            <w:pPr>
              <w:jc w:val="right"/>
              <w:rPr>
                <w:sz w:val="20"/>
                <w:szCs w:val="20"/>
              </w:rPr>
            </w:pPr>
            <w:r w:rsidRPr="00AB5DA6">
              <w:rPr>
                <w:sz w:val="20"/>
                <w:szCs w:val="20"/>
              </w:rPr>
              <w:t>17.4</w:t>
            </w:r>
          </w:p>
        </w:tc>
        <w:tc>
          <w:tcPr>
            <w:tcW w:w="801" w:type="dxa"/>
            <w:shd w:val="clear" w:color="000000" w:fill="FFFFFF"/>
            <w:vAlign w:val="bottom"/>
          </w:tcPr>
          <w:p w:rsidR="008E15D8" w:rsidRPr="00AB5DA6" w:rsidRDefault="008E15D8" w:rsidP="0004494D">
            <w:pPr>
              <w:jc w:val="right"/>
              <w:rPr>
                <w:sz w:val="20"/>
                <w:szCs w:val="20"/>
              </w:rPr>
            </w:pPr>
            <w:r w:rsidRPr="00AB5DA6">
              <w:rPr>
                <w:sz w:val="20"/>
                <w:szCs w:val="20"/>
              </w:rPr>
              <w:t>1636</w:t>
            </w:r>
          </w:p>
        </w:tc>
        <w:tc>
          <w:tcPr>
            <w:tcW w:w="711" w:type="dxa"/>
            <w:shd w:val="clear" w:color="000000" w:fill="FFFFFF"/>
            <w:vAlign w:val="bottom"/>
          </w:tcPr>
          <w:p w:rsidR="008E15D8" w:rsidRPr="00AB5DA6" w:rsidRDefault="008E15D8" w:rsidP="0004494D">
            <w:pPr>
              <w:jc w:val="right"/>
              <w:rPr>
                <w:sz w:val="20"/>
                <w:szCs w:val="20"/>
              </w:rPr>
            </w:pPr>
            <w:r w:rsidRPr="00AB5DA6">
              <w:rPr>
                <w:sz w:val="20"/>
                <w:szCs w:val="20"/>
              </w:rPr>
              <w:t>1471</w:t>
            </w:r>
          </w:p>
        </w:tc>
        <w:tc>
          <w:tcPr>
            <w:tcW w:w="801" w:type="dxa"/>
            <w:shd w:val="clear" w:color="000000" w:fill="FFFFFF"/>
            <w:vAlign w:val="bottom"/>
          </w:tcPr>
          <w:p w:rsidR="008E15D8" w:rsidRPr="00AB5DA6" w:rsidRDefault="008E15D8" w:rsidP="0004494D">
            <w:pPr>
              <w:jc w:val="right"/>
              <w:rPr>
                <w:sz w:val="20"/>
                <w:szCs w:val="20"/>
              </w:rPr>
            </w:pPr>
            <w:r w:rsidRPr="00AB5DA6">
              <w:rPr>
                <w:sz w:val="20"/>
                <w:szCs w:val="20"/>
              </w:rPr>
              <w:t>624</w:t>
            </w:r>
          </w:p>
        </w:tc>
        <w:tc>
          <w:tcPr>
            <w:tcW w:w="801" w:type="dxa"/>
            <w:shd w:val="clear" w:color="000000" w:fill="FFFFFF"/>
            <w:vAlign w:val="bottom"/>
          </w:tcPr>
          <w:p w:rsidR="008E15D8" w:rsidRPr="00AB5DA6" w:rsidRDefault="008E15D8" w:rsidP="0004494D">
            <w:pPr>
              <w:jc w:val="right"/>
              <w:rPr>
                <w:sz w:val="20"/>
                <w:szCs w:val="20"/>
              </w:rPr>
            </w:pPr>
            <w:r w:rsidRPr="00AB5DA6">
              <w:rPr>
                <w:sz w:val="20"/>
                <w:szCs w:val="20"/>
              </w:rPr>
              <w:t>94</w:t>
            </w:r>
          </w:p>
        </w:tc>
        <w:tc>
          <w:tcPr>
            <w:tcW w:w="601" w:type="dxa"/>
            <w:shd w:val="clear" w:color="000000" w:fill="FFFFFF"/>
            <w:vAlign w:val="bottom"/>
          </w:tcPr>
          <w:p w:rsidR="008E15D8" w:rsidRPr="00AB5DA6" w:rsidRDefault="008E15D8" w:rsidP="0004494D">
            <w:pPr>
              <w:jc w:val="right"/>
              <w:rPr>
                <w:sz w:val="20"/>
                <w:szCs w:val="20"/>
              </w:rPr>
            </w:pPr>
            <w:r w:rsidRPr="00AB5DA6">
              <w:rPr>
                <w:sz w:val="20"/>
                <w:szCs w:val="20"/>
              </w:rPr>
              <w:t>49</w:t>
            </w:r>
          </w:p>
        </w:tc>
        <w:tc>
          <w:tcPr>
            <w:tcW w:w="511" w:type="dxa"/>
            <w:shd w:val="clear" w:color="000000" w:fill="FFFFFF"/>
            <w:vAlign w:val="bottom"/>
          </w:tcPr>
          <w:p w:rsidR="008E15D8" w:rsidRPr="00AB5DA6" w:rsidRDefault="008E15D8" w:rsidP="0004494D">
            <w:pPr>
              <w:jc w:val="right"/>
              <w:rPr>
                <w:sz w:val="20"/>
                <w:szCs w:val="20"/>
              </w:rPr>
            </w:pPr>
          </w:p>
        </w:tc>
        <w:tc>
          <w:tcPr>
            <w:tcW w:w="511" w:type="dxa"/>
            <w:shd w:val="clear" w:color="000000" w:fill="FFFFFF"/>
            <w:vAlign w:val="bottom"/>
          </w:tcPr>
          <w:p w:rsidR="008E15D8" w:rsidRPr="00AB5DA6" w:rsidRDefault="008E15D8" w:rsidP="0004494D">
            <w:pPr>
              <w:jc w:val="right"/>
              <w:rPr>
                <w:sz w:val="20"/>
                <w:szCs w:val="20"/>
              </w:rPr>
            </w:pPr>
          </w:p>
        </w:tc>
        <w:tc>
          <w:tcPr>
            <w:tcW w:w="511" w:type="dxa"/>
            <w:shd w:val="clear" w:color="000000" w:fill="FFFFFF"/>
            <w:vAlign w:val="bottom"/>
          </w:tcPr>
          <w:p w:rsidR="008E15D8" w:rsidRPr="00AB5DA6" w:rsidRDefault="008E15D8" w:rsidP="0004494D">
            <w:pPr>
              <w:jc w:val="right"/>
              <w:rPr>
                <w:sz w:val="20"/>
                <w:szCs w:val="20"/>
              </w:rPr>
            </w:pPr>
          </w:p>
        </w:tc>
        <w:tc>
          <w:tcPr>
            <w:tcW w:w="511" w:type="dxa"/>
            <w:shd w:val="clear" w:color="000000" w:fill="FFFFFF"/>
            <w:vAlign w:val="bottom"/>
          </w:tcPr>
          <w:p w:rsidR="008E15D8" w:rsidRPr="00AB5DA6" w:rsidRDefault="008E15D8" w:rsidP="0004494D">
            <w:pPr>
              <w:jc w:val="right"/>
              <w:rPr>
                <w:sz w:val="20"/>
                <w:szCs w:val="20"/>
              </w:rPr>
            </w:pPr>
          </w:p>
        </w:tc>
        <w:tc>
          <w:tcPr>
            <w:tcW w:w="511" w:type="dxa"/>
            <w:shd w:val="clear" w:color="000000" w:fill="FFFFFF"/>
            <w:vAlign w:val="bottom"/>
          </w:tcPr>
          <w:p w:rsidR="008E15D8" w:rsidRPr="00AB5DA6" w:rsidRDefault="008E15D8" w:rsidP="0004494D">
            <w:pPr>
              <w:jc w:val="right"/>
              <w:rPr>
                <w:sz w:val="20"/>
                <w:szCs w:val="20"/>
              </w:rPr>
            </w:pPr>
          </w:p>
        </w:tc>
        <w:tc>
          <w:tcPr>
            <w:tcW w:w="511" w:type="dxa"/>
            <w:shd w:val="clear" w:color="000000" w:fill="FFFFFF"/>
            <w:vAlign w:val="bottom"/>
          </w:tcPr>
          <w:p w:rsidR="008E15D8" w:rsidRPr="00AB5DA6" w:rsidRDefault="008E15D8" w:rsidP="0004494D">
            <w:pPr>
              <w:jc w:val="right"/>
              <w:rPr>
                <w:sz w:val="20"/>
                <w:szCs w:val="20"/>
              </w:rPr>
            </w:pPr>
          </w:p>
        </w:tc>
        <w:tc>
          <w:tcPr>
            <w:tcW w:w="511" w:type="dxa"/>
            <w:shd w:val="clear" w:color="000000" w:fill="FFFFFF"/>
            <w:vAlign w:val="bottom"/>
          </w:tcPr>
          <w:p w:rsidR="008E15D8" w:rsidRPr="00AB5DA6" w:rsidRDefault="008E15D8" w:rsidP="0004494D">
            <w:pPr>
              <w:jc w:val="right"/>
              <w:rPr>
                <w:sz w:val="20"/>
                <w:szCs w:val="20"/>
              </w:rPr>
            </w:pPr>
            <w:r w:rsidRPr="00AB5DA6">
              <w:rPr>
                <w:sz w:val="20"/>
                <w:szCs w:val="20"/>
              </w:rPr>
              <w:t>57</w:t>
            </w:r>
          </w:p>
        </w:tc>
        <w:tc>
          <w:tcPr>
            <w:tcW w:w="511" w:type="dxa"/>
            <w:shd w:val="clear" w:color="000000" w:fill="FFFFFF"/>
            <w:vAlign w:val="bottom"/>
          </w:tcPr>
          <w:p w:rsidR="008E15D8" w:rsidRPr="00AB5DA6" w:rsidRDefault="008E15D8" w:rsidP="0004494D">
            <w:pPr>
              <w:jc w:val="right"/>
              <w:rPr>
                <w:sz w:val="20"/>
                <w:szCs w:val="20"/>
              </w:rPr>
            </w:pPr>
            <w:r w:rsidRPr="00AB5DA6">
              <w:rPr>
                <w:sz w:val="20"/>
                <w:szCs w:val="20"/>
              </w:rPr>
              <w:t>17</w:t>
            </w:r>
          </w:p>
        </w:tc>
      </w:tr>
      <w:tr w:rsidR="00AB5DA6" w:rsidRPr="00AB5DA6" w:rsidTr="00AB5DA6">
        <w:tc>
          <w:tcPr>
            <w:tcW w:w="14558" w:type="dxa"/>
            <w:gridSpan w:val="22"/>
            <w:shd w:val="clear" w:color="000000" w:fill="FFFFFF"/>
          </w:tcPr>
          <w:p w:rsidR="008E15D8" w:rsidRPr="00AB5DA6" w:rsidRDefault="008E15D8" w:rsidP="0004494D">
            <w:pPr>
              <w:rPr>
                <w:sz w:val="20"/>
                <w:szCs w:val="20"/>
              </w:rPr>
            </w:pPr>
            <w:r w:rsidRPr="00AB5DA6">
              <w:rPr>
                <w:sz w:val="20"/>
                <w:szCs w:val="20"/>
              </w:rPr>
              <w:t>ИТОГО по виду целевого назначения лесов:</w:t>
            </w:r>
          </w:p>
        </w:tc>
      </w:tr>
      <w:tr w:rsidR="00AB5DA6" w:rsidRPr="00AB5DA6" w:rsidTr="00AB5DA6">
        <w:tc>
          <w:tcPr>
            <w:tcW w:w="510" w:type="dxa"/>
            <w:shd w:val="clear" w:color="000000" w:fill="FFFFFF"/>
            <w:vAlign w:val="bottom"/>
          </w:tcPr>
          <w:p w:rsidR="008E15D8" w:rsidRPr="00AB5DA6" w:rsidRDefault="008E15D8" w:rsidP="0004494D">
            <w:pPr>
              <w:jc w:val="right"/>
              <w:rPr>
                <w:sz w:val="20"/>
                <w:szCs w:val="20"/>
              </w:rPr>
            </w:pPr>
          </w:p>
        </w:tc>
        <w:tc>
          <w:tcPr>
            <w:tcW w:w="710" w:type="dxa"/>
            <w:shd w:val="clear" w:color="000000" w:fill="FFFFFF"/>
            <w:vAlign w:val="bottom"/>
          </w:tcPr>
          <w:p w:rsidR="008E15D8" w:rsidRPr="00AB5DA6" w:rsidRDefault="008E15D8" w:rsidP="0004494D">
            <w:pPr>
              <w:jc w:val="right"/>
              <w:rPr>
                <w:sz w:val="20"/>
                <w:szCs w:val="20"/>
              </w:rPr>
            </w:pPr>
            <w:r w:rsidRPr="00AB5DA6">
              <w:rPr>
                <w:sz w:val="20"/>
                <w:szCs w:val="20"/>
              </w:rPr>
              <w:t>314.9</w:t>
            </w:r>
          </w:p>
        </w:tc>
        <w:tc>
          <w:tcPr>
            <w:tcW w:w="910" w:type="dxa"/>
            <w:shd w:val="clear" w:color="000000" w:fill="FFFFFF"/>
            <w:vAlign w:val="bottom"/>
          </w:tcPr>
          <w:p w:rsidR="008E15D8" w:rsidRPr="00AB5DA6" w:rsidRDefault="008E15D8" w:rsidP="0004494D">
            <w:pPr>
              <w:jc w:val="right"/>
              <w:rPr>
                <w:sz w:val="20"/>
                <w:szCs w:val="20"/>
              </w:rPr>
            </w:pPr>
            <w:r w:rsidRPr="00AB5DA6">
              <w:rPr>
                <w:sz w:val="20"/>
                <w:szCs w:val="20"/>
              </w:rPr>
              <w:t>58349</w:t>
            </w:r>
          </w:p>
        </w:tc>
        <w:tc>
          <w:tcPr>
            <w:tcW w:w="801" w:type="dxa"/>
            <w:shd w:val="clear" w:color="000000" w:fill="FFFFFF"/>
            <w:vAlign w:val="bottom"/>
          </w:tcPr>
          <w:p w:rsidR="008E15D8" w:rsidRPr="00AB5DA6" w:rsidRDefault="008E15D8" w:rsidP="0004494D">
            <w:pPr>
              <w:jc w:val="right"/>
              <w:rPr>
                <w:sz w:val="20"/>
                <w:szCs w:val="20"/>
              </w:rPr>
            </w:pPr>
            <w:r w:rsidRPr="00AB5DA6">
              <w:rPr>
                <w:sz w:val="20"/>
                <w:szCs w:val="20"/>
              </w:rPr>
              <w:t>28497</w:t>
            </w:r>
          </w:p>
        </w:tc>
        <w:tc>
          <w:tcPr>
            <w:tcW w:w="711" w:type="dxa"/>
            <w:shd w:val="clear" w:color="000000" w:fill="FFFFFF"/>
            <w:vAlign w:val="bottom"/>
          </w:tcPr>
          <w:p w:rsidR="008E15D8" w:rsidRPr="00AB5DA6" w:rsidRDefault="008E15D8" w:rsidP="0004494D">
            <w:pPr>
              <w:jc w:val="right"/>
              <w:rPr>
                <w:sz w:val="20"/>
                <w:szCs w:val="20"/>
              </w:rPr>
            </w:pPr>
          </w:p>
        </w:tc>
        <w:tc>
          <w:tcPr>
            <w:tcW w:w="601" w:type="dxa"/>
            <w:shd w:val="clear" w:color="000000" w:fill="FFFFFF"/>
            <w:vAlign w:val="bottom"/>
          </w:tcPr>
          <w:p w:rsidR="008E15D8" w:rsidRPr="00AB5DA6" w:rsidRDefault="008E15D8" w:rsidP="0004494D">
            <w:pPr>
              <w:jc w:val="right"/>
              <w:rPr>
                <w:sz w:val="20"/>
                <w:szCs w:val="20"/>
              </w:rPr>
            </w:pPr>
          </w:p>
        </w:tc>
        <w:tc>
          <w:tcPr>
            <w:tcW w:w="801" w:type="dxa"/>
            <w:shd w:val="clear" w:color="000000" w:fill="FFFFFF"/>
            <w:vAlign w:val="bottom"/>
          </w:tcPr>
          <w:p w:rsidR="008E15D8" w:rsidRPr="00AB5DA6" w:rsidRDefault="008E15D8" w:rsidP="0004494D">
            <w:pPr>
              <w:jc w:val="right"/>
              <w:rPr>
                <w:sz w:val="20"/>
                <w:szCs w:val="20"/>
              </w:rPr>
            </w:pPr>
            <w:r w:rsidRPr="00AB5DA6">
              <w:rPr>
                <w:sz w:val="20"/>
                <w:szCs w:val="20"/>
              </w:rPr>
              <w:t>857</w:t>
            </w:r>
          </w:p>
        </w:tc>
        <w:tc>
          <w:tcPr>
            <w:tcW w:w="910" w:type="dxa"/>
            <w:shd w:val="clear" w:color="000000" w:fill="FFFFFF"/>
            <w:vAlign w:val="bottom"/>
          </w:tcPr>
          <w:p w:rsidR="008E15D8" w:rsidRPr="00AB5DA6" w:rsidRDefault="008E15D8" w:rsidP="0004494D">
            <w:pPr>
              <w:jc w:val="right"/>
              <w:rPr>
                <w:sz w:val="20"/>
                <w:szCs w:val="20"/>
              </w:rPr>
            </w:pPr>
            <w:r w:rsidRPr="00AB5DA6">
              <w:rPr>
                <w:sz w:val="20"/>
                <w:szCs w:val="20"/>
              </w:rPr>
              <w:t>15</w:t>
            </w:r>
          </w:p>
        </w:tc>
        <w:tc>
          <w:tcPr>
            <w:tcW w:w="801" w:type="dxa"/>
            <w:shd w:val="clear" w:color="000000" w:fill="FFFFFF"/>
            <w:vAlign w:val="bottom"/>
          </w:tcPr>
          <w:p w:rsidR="008E15D8" w:rsidRPr="00AB5DA6" w:rsidRDefault="008E15D8" w:rsidP="0004494D">
            <w:pPr>
              <w:jc w:val="right"/>
              <w:rPr>
                <w:sz w:val="20"/>
                <w:szCs w:val="20"/>
              </w:rPr>
            </w:pPr>
            <w:r w:rsidRPr="00AB5DA6">
              <w:rPr>
                <w:sz w:val="20"/>
                <w:szCs w:val="20"/>
              </w:rPr>
              <w:t>21.0</w:t>
            </w:r>
          </w:p>
        </w:tc>
        <w:tc>
          <w:tcPr>
            <w:tcW w:w="801" w:type="dxa"/>
            <w:shd w:val="clear" w:color="000000" w:fill="FFFFFF"/>
            <w:vAlign w:val="bottom"/>
          </w:tcPr>
          <w:p w:rsidR="008E15D8" w:rsidRPr="00AB5DA6" w:rsidRDefault="008E15D8" w:rsidP="0004494D">
            <w:pPr>
              <w:jc w:val="right"/>
              <w:rPr>
                <w:sz w:val="20"/>
                <w:szCs w:val="20"/>
              </w:rPr>
            </w:pPr>
            <w:r w:rsidRPr="00AB5DA6">
              <w:rPr>
                <w:sz w:val="20"/>
                <w:szCs w:val="20"/>
              </w:rPr>
              <w:t>1900</w:t>
            </w:r>
          </w:p>
        </w:tc>
        <w:tc>
          <w:tcPr>
            <w:tcW w:w="711" w:type="dxa"/>
            <w:shd w:val="clear" w:color="000000" w:fill="FFFFFF"/>
            <w:vAlign w:val="bottom"/>
          </w:tcPr>
          <w:p w:rsidR="008E15D8" w:rsidRPr="00AB5DA6" w:rsidRDefault="008E15D8" w:rsidP="0004494D">
            <w:pPr>
              <w:jc w:val="right"/>
              <w:rPr>
                <w:sz w:val="20"/>
                <w:szCs w:val="20"/>
              </w:rPr>
            </w:pPr>
            <w:r w:rsidRPr="00AB5DA6">
              <w:rPr>
                <w:sz w:val="20"/>
                <w:szCs w:val="20"/>
              </w:rPr>
              <w:t>1695</w:t>
            </w:r>
          </w:p>
        </w:tc>
        <w:tc>
          <w:tcPr>
            <w:tcW w:w="801" w:type="dxa"/>
            <w:shd w:val="clear" w:color="000000" w:fill="FFFFFF"/>
            <w:vAlign w:val="bottom"/>
          </w:tcPr>
          <w:p w:rsidR="008E15D8" w:rsidRPr="00AB5DA6" w:rsidRDefault="008E15D8" w:rsidP="0004494D">
            <w:pPr>
              <w:jc w:val="right"/>
              <w:rPr>
                <w:sz w:val="20"/>
                <w:szCs w:val="20"/>
              </w:rPr>
            </w:pPr>
            <w:r w:rsidRPr="00AB5DA6">
              <w:rPr>
                <w:sz w:val="20"/>
                <w:szCs w:val="20"/>
              </w:rPr>
              <w:t>759</w:t>
            </w:r>
          </w:p>
        </w:tc>
        <w:tc>
          <w:tcPr>
            <w:tcW w:w="801" w:type="dxa"/>
            <w:shd w:val="clear" w:color="000000" w:fill="FFFFFF"/>
            <w:vAlign w:val="bottom"/>
          </w:tcPr>
          <w:p w:rsidR="008E15D8" w:rsidRPr="00AB5DA6" w:rsidRDefault="008E15D8" w:rsidP="0004494D">
            <w:pPr>
              <w:jc w:val="right"/>
              <w:rPr>
                <w:sz w:val="20"/>
                <w:szCs w:val="20"/>
              </w:rPr>
            </w:pPr>
            <w:r w:rsidRPr="00AB5DA6">
              <w:rPr>
                <w:sz w:val="20"/>
                <w:szCs w:val="20"/>
              </w:rPr>
              <w:t>90</w:t>
            </w:r>
          </w:p>
        </w:tc>
        <w:tc>
          <w:tcPr>
            <w:tcW w:w="601" w:type="dxa"/>
            <w:shd w:val="clear" w:color="000000" w:fill="FFFFFF"/>
            <w:vAlign w:val="bottom"/>
          </w:tcPr>
          <w:p w:rsidR="008E15D8" w:rsidRPr="00AB5DA6" w:rsidRDefault="008E15D8" w:rsidP="0004494D">
            <w:pPr>
              <w:jc w:val="right"/>
              <w:rPr>
                <w:sz w:val="20"/>
                <w:szCs w:val="20"/>
              </w:rPr>
            </w:pPr>
            <w:r w:rsidRPr="00AB5DA6">
              <w:rPr>
                <w:sz w:val="20"/>
                <w:szCs w:val="20"/>
              </w:rPr>
              <w:t>49</w:t>
            </w:r>
          </w:p>
        </w:tc>
        <w:tc>
          <w:tcPr>
            <w:tcW w:w="511" w:type="dxa"/>
            <w:shd w:val="clear" w:color="000000" w:fill="FFFFFF"/>
            <w:vAlign w:val="bottom"/>
          </w:tcPr>
          <w:p w:rsidR="008E15D8" w:rsidRPr="00AB5DA6" w:rsidRDefault="008E15D8" w:rsidP="0004494D">
            <w:pPr>
              <w:jc w:val="right"/>
              <w:rPr>
                <w:sz w:val="20"/>
                <w:szCs w:val="20"/>
              </w:rPr>
            </w:pPr>
          </w:p>
        </w:tc>
        <w:tc>
          <w:tcPr>
            <w:tcW w:w="511" w:type="dxa"/>
            <w:shd w:val="clear" w:color="000000" w:fill="FFFFFF"/>
            <w:vAlign w:val="bottom"/>
          </w:tcPr>
          <w:p w:rsidR="008E15D8" w:rsidRPr="00AB5DA6" w:rsidRDefault="008E15D8" w:rsidP="0004494D">
            <w:pPr>
              <w:jc w:val="right"/>
              <w:rPr>
                <w:sz w:val="20"/>
                <w:szCs w:val="20"/>
              </w:rPr>
            </w:pPr>
          </w:p>
        </w:tc>
        <w:tc>
          <w:tcPr>
            <w:tcW w:w="511" w:type="dxa"/>
            <w:shd w:val="clear" w:color="000000" w:fill="FFFFFF"/>
            <w:vAlign w:val="bottom"/>
          </w:tcPr>
          <w:p w:rsidR="008E15D8" w:rsidRPr="00AB5DA6" w:rsidRDefault="008E15D8" w:rsidP="0004494D">
            <w:pPr>
              <w:jc w:val="right"/>
              <w:rPr>
                <w:sz w:val="20"/>
                <w:szCs w:val="20"/>
              </w:rPr>
            </w:pPr>
          </w:p>
        </w:tc>
        <w:tc>
          <w:tcPr>
            <w:tcW w:w="511" w:type="dxa"/>
            <w:shd w:val="clear" w:color="000000" w:fill="FFFFFF"/>
            <w:vAlign w:val="bottom"/>
          </w:tcPr>
          <w:p w:rsidR="008E15D8" w:rsidRPr="00AB5DA6" w:rsidRDefault="008E15D8" w:rsidP="0004494D">
            <w:pPr>
              <w:jc w:val="right"/>
              <w:rPr>
                <w:sz w:val="20"/>
                <w:szCs w:val="20"/>
              </w:rPr>
            </w:pPr>
          </w:p>
        </w:tc>
        <w:tc>
          <w:tcPr>
            <w:tcW w:w="511" w:type="dxa"/>
            <w:shd w:val="clear" w:color="000000" w:fill="FFFFFF"/>
            <w:vAlign w:val="bottom"/>
          </w:tcPr>
          <w:p w:rsidR="008E15D8" w:rsidRPr="00AB5DA6" w:rsidRDefault="008E15D8" w:rsidP="0004494D">
            <w:pPr>
              <w:jc w:val="right"/>
              <w:rPr>
                <w:sz w:val="20"/>
                <w:szCs w:val="20"/>
              </w:rPr>
            </w:pPr>
          </w:p>
        </w:tc>
        <w:tc>
          <w:tcPr>
            <w:tcW w:w="511" w:type="dxa"/>
            <w:shd w:val="clear" w:color="000000" w:fill="FFFFFF"/>
            <w:vAlign w:val="bottom"/>
          </w:tcPr>
          <w:p w:rsidR="008E15D8" w:rsidRPr="00AB5DA6" w:rsidRDefault="008E15D8" w:rsidP="0004494D">
            <w:pPr>
              <w:jc w:val="right"/>
              <w:rPr>
                <w:sz w:val="20"/>
                <w:szCs w:val="20"/>
              </w:rPr>
            </w:pPr>
          </w:p>
        </w:tc>
        <w:tc>
          <w:tcPr>
            <w:tcW w:w="511" w:type="dxa"/>
            <w:shd w:val="clear" w:color="000000" w:fill="FFFFFF"/>
            <w:vAlign w:val="bottom"/>
          </w:tcPr>
          <w:p w:rsidR="008E15D8" w:rsidRPr="00AB5DA6" w:rsidRDefault="008E15D8" w:rsidP="0004494D">
            <w:pPr>
              <w:jc w:val="right"/>
              <w:rPr>
                <w:sz w:val="20"/>
                <w:szCs w:val="20"/>
              </w:rPr>
            </w:pPr>
            <w:r w:rsidRPr="00AB5DA6">
              <w:rPr>
                <w:sz w:val="20"/>
                <w:szCs w:val="20"/>
              </w:rPr>
              <w:t>57</w:t>
            </w:r>
          </w:p>
        </w:tc>
        <w:tc>
          <w:tcPr>
            <w:tcW w:w="511" w:type="dxa"/>
            <w:shd w:val="clear" w:color="000000" w:fill="FFFFFF"/>
            <w:vAlign w:val="bottom"/>
          </w:tcPr>
          <w:p w:rsidR="008E15D8" w:rsidRPr="00AB5DA6" w:rsidRDefault="008E15D8" w:rsidP="0004494D">
            <w:pPr>
              <w:jc w:val="right"/>
              <w:rPr>
                <w:sz w:val="20"/>
                <w:szCs w:val="20"/>
              </w:rPr>
            </w:pPr>
            <w:r w:rsidRPr="00AB5DA6">
              <w:rPr>
                <w:sz w:val="20"/>
                <w:szCs w:val="20"/>
              </w:rPr>
              <w:t>17</w:t>
            </w:r>
          </w:p>
        </w:tc>
      </w:tr>
      <w:tr w:rsidR="00AB5DA6" w:rsidRPr="00AB5DA6" w:rsidTr="00AB5DA6">
        <w:tc>
          <w:tcPr>
            <w:tcW w:w="14558" w:type="dxa"/>
            <w:gridSpan w:val="22"/>
            <w:shd w:val="clear" w:color="000000" w:fill="FFFFFF"/>
          </w:tcPr>
          <w:p w:rsidR="008E15D8" w:rsidRPr="00AB5DA6" w:rsidRDefault="008E15D8" w:rsidP="0004494D">
            <w:pPr>
              <w:rPr>
                <w:sz w:val="20"/>
                <w:szCs w:val="20"/>
              </w:rPr>
            </w:pPr>
            <w:r w:rsidRPr="00AB5DA6">
              <w:rPr>
                <w:sz w:val="20"/>
                <w:szCs w:val="20"/>
              </w:rPr>
              <w:t>В том числе по группам пород</w:t>
            </w:r>
          </w:p>
        </w:tc>
      </w:tr>
      <w:tr w:rsidR="00AB5DA6" w:rsidRPr="00AB5DA6" w:rsidTr="00AB5DA6">
        <w:tc>
          <w:tcPr>
            <w:tcW w:w="14558" w:type="dxa"/>
            <w:gridSpan w:val="22"/>
            <w:shd w:val="clear" w:color="000000" w:fill="FFFFFF"/>
          </w:tcPr>
          <w:p w:rsidR="008E15D8" w:rsidRPr="00AB5DA6" w:rsidRDefault="008E15D8" w:rsidP="0004494D">
            <w:pPr>
              <w:rPr>
                <w:sz w:val="20"/>
                <w:szCs w:val="20"/>
              </w:rPr>
            </w:pPr>
            <w:r w:rsidRPr="00AB5DA6">
              <w:rPr>
                <w:sz w:val="20"/>
                <w:szCs w:val="20"/>
              </w:rPr>
              <w:t>Хвойные</w:t>
            </w:r>
          </w:p>
        </w:tc>
      </w:tr>
      <w:tr w:rsidR="00AB5DA6" w:rsidRPr="00AB5DA6" w:rsidTr="00AB5DA6">
        <w:tc>
          <w:tcPr>
            <w:tcW w:w="510" w:type="dxa"/>
            <w:shd w:val="clear" w:color="000000" w:fill="FFFFFF"/>
            <w:vAlign w:val="bottom"/>
          </w:tcPr>
          <w:p w:rsidR="008E15D8" w:rsidRPr="00AB5DA6" w:rsidRDefault="008E15D8" w:rsidP="0004494D">
            <w:pPr>
              <w:jc w:val="right"/>
              <w:rPr>
                <w:sz w:val="20"/>
                <w:szCs w:val="20"/>
              </w:rPr>
            </w:pPr>
          </w:p>
        </w:tc>
        <w:tc>
          <w:tcPr>
            <w:tcW w:w="710" w:type="dxa"/>
            <w:shd w:val="clear" w:color="000000" w:fill="FFFFFF"/>
            <w:vAlign w:val="bottom"/>
          </w:tcPr>
          <w:p w:rsidR="008E15D8" w:rsidRPr="00AB5DA6" w:rsidRDefault="008E15D8" w:rsidP="0004494D">
            <w:pPr>
              <w:jc w:val="right"/>
              <w:rPr>
                <w:sz w:val="20"/>
                <w:szCs w:val="20"/>
              </w:rPr>
            </w:pPr>
            <w:r w:rsidRPr="00AB5DA6">
              <w:rPr>
                <w:sz w:val="20"/>
                <w:szCs w:val="20"/>
              </w:rPr>
              <w:t>314.9</w:t>
            </w:r>
          </w:p>
        </w:tc>
        <w:tc>
          <w:tcPr>
            <w:tcW w:w="910" w:type="dxa"/>
            <w:shd w:val="clear" w:color="000000" w:fill="FFFFFF"/>
            <w:vAlign w:val="bottom"/>
          </w:tcPr>
          <w:p w:rsidR="008E15D8" w:rsidRPr="00AB5DA6" w:rsidRDefault="008E15D8" w:rsidP="0004494D">
            <w:pPr>
              <w:jc w:val="right"/>
              <w:rPr>
                <w:sz w:val="20"/>
                <w:szCs w:val="20"/>
              </w:rPr>
            </w:pPr>
            <w:r w:rsidRPr="00AB5DA6">
              <w:rPr>
                <w:sz w:val="20"/>
                <w:szCs w:val="20"/>
              </w:rPr>
              <w:t>58349</w:t>
            </w:r>
          </w:p>
        </w:tc>
        <w:tc>
          <w:tcPr>
            <w:tcW w:w="801" w:type="dxa"/>
            <w:shd w:val="clear" w:color="000000" w:fill="FFFFFF"/>
            <w:vAlign w:val="bottom"/>
          </w:tcPr>
          <w:p w:rsidR="008E15D8" w:rsidRPr="00AB5DA6" w:rsidRDefault="008E15D8" w:rsidP="0004494D">
            <w:pPr>
              <w:jc w:val="right"/>
              <w:rPr>
                <w:sz w:val="20"/>
                <w:szCs w:val="20"/>
              </w:rPr>
            </w:pPr>
            <w:r w:rsidRPr="00AB5DA6">
              <w:rPr>
                <w:sz w:val="20"/>
                <w:szCs w:val="20"/>
              </w:rPr>
              <w:t>28497</w:t>
            </w:r>
          </w:p>
        </w:tc>
        <w:tc>
          <w:tcPr>
            <w:tcW w:w="711" w:type="dxa"/>
            <w:shd w:val="clear" w:color="000000" w:fill="FFFFFF"/>
            <w:vAlign w:val="bottom"/>
          </w:tcPr>
          <w:p w:rsidR="008E15D8" w:rsidRPr="00AB5DA6" w:rsidRDefault="008E15D8" w:rsidP="0004494D">
            <w:pPr>
              <w:jc w:val="right"/>
              <w:rPr>
                <w:sz w:val="20"/>
                <w:szCs w:val="20"/>
              </w:rPr>
            </w:pPr>
          </w:p>
        </w:tc>
        <w:tc>
          <w:tcPr>
            <w:tcW w:w="601" w:type="dxa"/>
            <w:shd w:val="clear" w:color="000000" w:fill="FFFFFF"/>
            <w:vAlign w:val="bottom"/>
          </w:tcPr>
          <w:p w:rsidR="008E15D8" w:rsidRPr="00AB5DA6" w:rsidRDefault="008E15D8" w:rsidP="0004494D">
            <w:pPr>
              <w:jc w:val="right"/>
              <w:rPr>
                <w:sz w:val="20"/>
                <w:szCs w:val="20"/>
              </w:rPr>
            </w:pPr>
          </w:p>
        </w:tc>
        <w:tc>
          <w:tcPr>
            <w:tcW w:w="801" w:type="dxa"/>
            <w:shd w:val="clear" w:color="000000" w:fill="FFFFFF"/>
            <w:vAlign w:val="bottom"/>
          </w:tcPr>
          <w:p w:rsidR="008E15D8" w:rsidRPr="00AB5DA6" w:rsidRDefault="008E15D8" w:rsidP="0004494D">
            <w:pPr>
              <w:jc w:val="right"/>
              <w:rPr>
                <w:sz w:val="20"/>
                <w:szCs w:val="20"/>
              </w:rPr>
            </w:pPr>
            <w:r w:rsidRPr="00AB5DA6">
              <w:rPr>
                <w:sz w:val="20"/>
                <w:szCs w:val="20"/>
              </w:rPr>
              <w:t>857</w:t>
            </w:r>
          </w:p>
        </w:tc>
        <w:tc>
          <w:tcPr>
            <w:tcW w:w="910" w:type="dxa"/>
            <w:shd w:val="clear" w:color="000000" w:fill="FFFFFF"/>
            <w:vAlign w:val="bottom"/>
          </w:tcPr>
          <w:p w:rsidR="008E15D8" w:rsidRPr="00AB5DA6" w:rsidRDefault="008E15D8" w:rsidP="0004494D">
            <w:pPr>
              <w:jc w:val="right"/>
              <w:rPr>
                <w:sz w:val="20"/>
                <w:szCs w:val="20"/>
              </w:rPr>
            </w:pPr>
            <w:r w:rsidRPr="00AB5DA6">
              <w:rPr>
                <w:sz w:val="20"/>
                <w:szCs w:val="20"/>
              </w:rPr>
              <w:t>15</w:t>
            </w:r>
          </w:p>
        </w:tc>
        <w:tc>
          <w:tcPr>
            <w:tcW w:w="801" w:type="dxa"/>
            <w:shd w:val="clear" w:color="000000" w:fill="FFFFFF"/>
            <w:vAlign w:val="bottom"/>
          </w:tcPr>
          <w:p w:rsidR="008E15D8" w:rsidRPr="00AB5DA6" w:rsidRDefault="008E15D8" w:rsidP="0004494D">
            <w:pPr>
              <w:jc w:val="right"/>
              <w:rPr>
                <w:sz w:val="20"/>
                <w:szCs w:val="20"/>
              </w:rPr>
            </w:pPr>
            <w:r w:rsidRPr="00AB5DA6">
              <w:rPr>
                <w:sz w:val="20"/>
                <w:szCs w:val="20"/>
              </w:rPr>
              <w:t>21.0</w:t>
            </w:r>
          </w:p>
        </w:tc>
        <w:tc>
          <w:tcPr>
            <w:tcW w:w="801" w:type="dxa"/>
            <w:shd w:val="clear" w:color="000000" w:fill="FFFFFF"/>
            <w:vAlign w:val="bottom"/>
          </w:tcPr>
          <w:p w:rsidR="008E15D8" w:rsidRPr="00AB5DA6" w:rsidRDefault="008E15D8" w:rsidP="0004494D">
            <w:pPr>
              <w:jc w:val="right"/>
              <w:rPr>
                <w:sz w:val="20"/>
                <w:szCs w:val="20"/>
              </w:rPr>
            </w:pPr>
            <w:r w:rsidRPr="00AB5DA6">
              <w:rPr>
                <w:sz w:val="20"/>
                <w:szCs w:val="20"/>
              </w:rPr>
              <w:t>1900</w:t>
            </w:r>
          </w:p>
        </w:tc>
        <w:tc>
          <w:tcPr>
            <w:tcW w:w="711" w:type="dxa"/>
            <w:shd w:val="clear" w:color="000000" w:fill="FFFFFF"/>
            <w:vAlign w:val="bottom"/>
          </w:tcPr>
          <w:p w:rsidR="008E15D8" w:rsidRPr="00AB5DA6" w:rsidRDefault="008E15D8" w:rsidP="0004494D">
            <w:pPr>
              <w:jc w:val="right"/>
              <w:rPr>
                <w:sz w:val="20"/>
                <w:szCs w:val="20"/>
              </w:rPr>
            </w:pPr>
            <w:r w:rsidRPr="00AB5DA6">
              <w:rPr>
                <w:sz w:val="20"/>
                <w:szCs w:val="20"/>
              </w:rPr>
              <w:t>1695</w:t>
            </w:r>
          </w:p>
        </w:tc>
        <w:tc>
          <w:tcPr>
            <w:tcW w:w="801" w:type="dxa"/>
            <w:shd w:val="clear" w:color="000000" w:fill="FFFFFF"/>
            <w:vAlign w:val="bottom"/>
          </w:tcPr>
          <w:p w:rsidR="008E15D8" w:rsidRPr="00AB5DA6" w:rsidRDefault="008E15D8" w:rsidP="0004494D">
            <w:pPr>
              <w:jc w:val="right"/>
              <w:rPr>
                <w:sz w:val="20"/>
                <w:szCs w:val="20"/>
              </w:rPr>
            </w:pPr>
            <w:r w:rsidRPr="00AB5DA6">
              <w:rPr>
                <w:sz w:val="20"/>
                <w:szCs w:val="20"/>
              </w:rPr>
              <w:t>759</w:t>
            </w:r>
          </w:p>
        </w:tc>
        <w:tc>
          <w:tcPr>
            <w:tcW w:w="801" w:type="dxa"/>
            <w:shd w:val="clear" w:color="000000" w:fill="FFFFFF"/>
            <w:vAlign w:val="bottom"/>
          </w:tcPr>
          <w:p w:rsidR="008E15D8" w:rsidRPr="00AB5DA6" w:rsidRDefault="008E15D8" w:rsidP="0004494D">
            <w:pPr>
              <w:jc w:val="right"/>
              <w:rPr>
                <w:sz w:val="20"/>
                <w:szCs w:val="20"/>
              </w:rPr>
            </w:pPr>
            <w:r w:rsidRPr="00AB5DA6">
              <w:rPr>
                <w:sz w:val="20"/>
                <w:szCs w:val="20"/>
              </w:rPr>
              <w:t>90</w:t>
            </w:r>
          </w:p>
        </w:tc>
        <w:tc>
          <w:tcPr>
            <w:tcW w:w="601" w:type="dxa"/>
            <w:shd w:val="clear" w:color="000000" w:fill="FFFFFF"/>
            <w:vAlign w:val="bottom"/>
          </w:tcPr>
          <w:p w:rsidR="008E15D8" w:rsidRPr="00AB5DA6" w:rsidRDefault="008E15D8" w:rsidP="0004494D">
            <w:pPr>
              <w:jc w:val="right"/>
              <w:rPr>
                <w:sz w:val="20"/>
                <w:szCs w:val="20"/>
              </w:rPr>
            </w:pPr>
            <w:r w:rsidRPr="00AB5DA6">
              <w:rPr>
                <w:sz w:val="20"/>
                <w:szCs w:val="20"/>
              </w:rPr>
              <w:t>49</w:t>
            </w:r>
          </w:p>
        </w:tc>
        <w:tc>
          <w:tcPr>
            <w:tcW w:w="511" w:type="dxa"/>
            <w:shd w:val="clear" w:color="000000" w:fill="FFFFFF"/>
            <w:vAlign w:val="bottom"/>
          </w:tcPr>
          <w:p w:rsidR="008E15D8" w:rsidRPr="00AB5DA6" w:rsidRDefault="008E15D8" w:rsidP="0004494D">
            <w:pPr>
              <w:jc w:val="right"/>
              <w:rPr>
                <w:sz w:val="20"/>
                <w:szCs w:val="20"/>
              </w:rPr>
            </w:pPr>
          </w:p>
        </w:tc>
        <w:tc>
          <w:tcPr>
            <w:tcW w:w="511" w:type="dxa"/>
            <w:shd w:val="clear" w:color="000000" w:fill="FFFFFF"/>
            <w:vAlign w:val="bottom"/>
          </w:tcPr>
          <w:p w:rsidR="008E15D8" w:rsidRPr="00AB5DA6" w:rsidRDefault="008E15D8" w:rsidP="0004494D">
            <w:pPr>
              <w:jc w:val="right"/>
              <w:rPr>
                <w:sz w:val="20"/>
                <w:szCs w:val="20"/>
              </w:rPr>
            </w:pPr>
          </w:p>
        </w:tc>
        <w:tc>
          <w:tcPr>
            <w:tcW w:w="511" w:type="dxa"/>
            <w:shd w:val="clear" w:color="000000" w:fill="FFFFFF"/>
            <w:vAlign w:val="bottom"/>
          </w:tcPr>
          <w:p w:rsidR="008E15D8" w:rsidRPr="00AB5DA6" w:rsidRDefault="008E15D8" w:rsidP="0004494D">
            <w:pPr>
              <w:jc w:val="right"/>
              <w:rPr>
                <w:sz w:val="20"/>
                <w:szCs w:val="20"/>
              </w:rPr>
            </w:pPr>
          </w:p>
        </w:tc>
        <w:tc>
          <w:tcPr>
            <w:tcW w:w="511" w:type="dxa"/>
            <w:shd w:val="clear" w:color="000000" w:fill="FFFFFF"/>
            <w:vAlign w:val="bottom"/>
          </w:tcPr>
          <w:p w:rsidR="008E15D8" w:rsidRPr="00AB5DA6" w:rsidRDefault="008E15D8" w:rsidP="0004494D">
            <w:pPr>
              <w:jc w:val="right"/>
              <w:rPr>
                <w:sz w:val="20"/>
                <w:szCs w:val="20"/>
              </w:rPr>
            </w:pPr>
          </w:p>
        </w:tc>
        <w:tc>
          <w:tcPr>
            <w:tcW w:w="511" w:type="dxa"/>
            <w:shd w:val="clear" w:color="000000" w:fill="FFFFFF"/>
            <w:vAlign w:val="bottom"/>
          </w:tcPr>
          <w:p w:rsidR="008E15D8" w:rsidRPr="00AB5DA6" w:rsidRDefault="008E15D8" w:rsidP="0004494D">
            <w:pPr>
              <w:jc w:val="right"/>
              <w:rPr>
                <w:sz w:val="20"/>
                <w:szCs w:val="20"/>
              </w:rPr>
            </w:pPr>
          </w:p>
        </w:tc>
        <w:tc>
          <w:tcPr>
            <w:tcW w:w="511" w:type="dxa"/>
            <w:shd w:val="clear" w:color="000000" w:fill="FFFFFF"/>
            <w:vAlign w:val="bottom"/>
          </w:tcPr>
          <w:p w:rsidR="008E15D8" w:rsidRPr="00AB5DA6" w:rsidRDefault="008E15D8" w:rsidP="0004494D">
            <w:pPr>
              <w:jc w:val="right"/>
              <w:rPr>
                <w:sz w:val="20"/>
                <w:szCs w:val="20"/>
              </w:rPr>
            </w:pPr>
          </w:p>
        </w:tc>
        <w:tc>
          <w:tcPr>
            <w:tcW w:w="511" w:type="dxa"/>
            <w:shd w:val="clear" w:color="000000" w:fill="FFFFFF"/>
            <w:vAlign w:val="bottom"/>
          </w:tcPr>
          <w:p w:rsidR="008E15D8" w:rsidRPr="00AB5DA6" w:rsidRDefault="008E15D8" w:rsidP="0004494D">
            <w:pPr>
              <w:jc w:val="right"/>
              <w:rPr>
                <w:sz w:val="20"/>
                <w:szCs w:val="20"/>
              </w:rPr>
            </w:pPr>
            <w:r w:rsidRPr="00AB5DA6">
              <w:rPr>
                <w:sz w:val="20"/>
                <w:szCs w:val="20"/>
              </w:rPr>
              <w:t>57</w:t>
            </w:r>
          </w:p>
        </w:tc>
        <w:tc>
          <w:tcPr>
            <w:tcW w:w="511" w:type="dxa"/>
            <w:shd w:val="clear" w:color="000000" w:fill="FFFFFF"/>
            <w:vAlign w:val="bottom"/>
          </w:tcPr>
          <w:p w:rsidR="008E15D8" w:rsidRPr="00AB5DA6" w:rsidRDefault="008E15D8" w:rsidP="0004494D">
            <w:pPr>
              <w:jc w:val="right"/>
              <w:rPr>
                <w:sz w:val="20"/>
                <w:szCs w:val="20"/>
              </w:rPr>
            </w:pPr>
            <w:r w:rsidRPr="00AB5DA6">
              <w:rPr>
                <w:sz w:val="20"/>
                <w:szCs w:val="20"/>
              </w:rPr>
              <w:t>17</w:t>
            </w:r>
          </w:p>
        </w:tc>
      </w:tr>
    </w:tbl>
    <w:p w:rsidR="008E15D8" w:rsidRDefault="008E15D8" w:rsidP="00E201A1"/>
    <w:p w:rsidR="008E15D8" w:rsidRDefault="008E15D8" w:rsidP="00E201A1"/>
    <w:p w:rsidR="008E15D8" w:rsidRDefault="008E15D8" w:rsidP="00E201A1"/>
    <w:p w:rsidR="008E15D8" w:rsidRDefault="008E15D8" w:rsidP="00E201A1"/>
    <w:p w:rsidR="008E15D8" w:rsidRDefault="008E15D8" w:rsidP="00E201A1"/>
    <w:p w:rsidR="008E15D8" w:rsidRDefault="008E15D8" w:rsidP="00E201A1"/>
    <w:p w:rsidR="008E15D8" w:rsidRDefault="008E15D8" w:rsidP="00E201A1"/>
    <w:p w:rsidR="008E15D8" w:rsidRDefault="008E15D8" w:rsidP="00E201A1"/>
    <w:p w:rsidR="008E15D8" w:rsidRDefault="008E15D8" w:rsidP="00E201A1"/>
    <w:tbl>
      <w:tblPr>
        <w:tblW w:w="1455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40" w:type="dxa"/>
          <w:right w:w="40" w:type="dxa"/>
        </w:tblCellMar>
        <w:tblLook w:val="04A0" w:firstRow="1" w:lastRow="0" w:firstColumn="1" w:lastColumn="0" w:noHBand="0" w:noVBand="1"/>
      </w:tblPr>
      <w:tblGrid>
        <w:gridCol w:w="510"/>
        <w:gridCol w:w="710"/>
        <w:gridCol w:w="910"/>
        <w:gridCol w:w="801"/>
        <w:gridCol w:w="711"/>
        <w:gridCol w:w="601"/>
        <w:gridCol w:w="801"/>
        <w:gridCol w:w="910"/>
        <w:gridCol w:w="801"/>
        <w:gridCol w:w="801"/>
        <w:gridCol w:w="711"/>
        <w:gridCol w:w="801"/>
        <w:gridCol w:w="801"/>
        <w:gridCol w:w="601"/>
        <w:gridCol w:w="511"/>
        <w:gridCol w:w="511"/>
        <w:gridCol w:w="511"/>
        <w:gridCol w:w="511"/>
        <w:gridCol w:w="511"/>
        <w:gridCol w:w="511"/>
        <w:gridCol w:w="511"/>
        <w:gridCol w:w="511"/>
      </w:tblGrid>
      <w:tr w:rsidR="008E15D8" w:rsidRPr="00AB5DA6" w:rsidTr="008E15D8">
        <w:trPr>
          <w:tblHeader/>
        </w:trPr>
        <w:tc>
          <w:tcPr>
            <w:tcW w:w="14560" w:type="dxa"/>
            <w:gridSpan w:val="22"/>
            <w:shd w:val="clear" w:color="000000" w:fill="FFFFFF"/>
          </w:tcPr>
          <w:p w:rsidR="008E15D8" w:rsidRPr="00AB5DA6" w:rsidRDefault="008E15D8" w:rsidP="0004494D">
            <w:pPr>
              <w:spacing w:after="120"/>
              <w:jc w:val="center"/>
              <w:rPr>
                <w:b/>
                <w:sz w:val="20"/>
                <w:szCs w:val="20"/>
              </w:rPr>
            </w:pPr>
            <w:r w:rsidRPr="00AB5DA6">
              <w:rPr>
                <w:b/>
                <w:sz w:val="20"/>
                <w:szCs w:val="20"/>
              </w:rPr>
              <w:t xml:space="preserve">                 Расчет ежегодного размера заготовки древесины при уходе за лесами  (площадь в га, запас в кубических метрах)</w:t>
            </w:r>
          </w:p>
        </w:tc>
      </w:tr>
      <w:tr w:rsidR="008E15D8" w:rsidRPr="00AB5DA6" w:rsidTr="008E15D8">
        <w:trPr>
          <w:tblHeader/>
        </w:trPr>
        <w:tc>
          <w:tcPr>
            <w:tcW w:w="14560" w:type="dxa"/>
            <w:gridSpan w:val="22"/>
            <w:shd w:val="clear" w:color="000000" w:fill="FFFFFF"/>
          </w:tcPr>
          <w:p w:rsidR="008E15D8" w:rsidRPr="00AB5DA6" w:rsidRDefault="008E15D8" w:rsidP="0004494D">
            <w:pPr>
              <w:rPr>
                <w:sz w:val="20"/>
                <w:szCs w:val="20"/>
              </w:rPr>
            </w:pPr>
            <w:r w:rsidRPr="00AB5DA6">
              <w:rPr>
                <w:sz w:val="20"/>
                <w:szCs w:val="20"/>
              </w:rPr>
              <w:t>Лесничество – Кингисеппское</w:t>
            </w:r>
          </w:p>
        </w:tc>
      </w:tr>
      <w:tr w:rsidR="008E15D8" w:rsidRPr="00AB5DA6" w:rsidTr="008E15D8">
        <w:trPr>
          <w:tblHeader/>
        </w:trPr>
        <w:tc>
          <w:tcPr>
            <w:tcW w:w="525" w:type="dxa"/>
            <w:vMerge w:val="restart"/>
            <w:shd w:val="clear" w:color="000000" w:fill="FFFFFF"/>
            <w:vAlign w:val="center"/>
          </w:tcPr>
          <w:p w:rsidR="008E15D8" w:rsidRPr="00AB5DA6" w:rsidRDefault="008E15D8" w:rsidP="0004494D">
            <w:pPr>
              <w:jc w:val="center"/>
              <w:rPr>
                <w:sz w:val="20"/>
                <w:szCs w:val="20"/>
              </w:rPr>
            </w:pPr>
            <w:r w:rsidRPr="00AB5DA6">
              <w:rPr>
                <w:sz w:val="20"/>
                <w:szCs w:val="20"/>
              </w:rPr>
              <w:t>Пре- обла- даю- щая по- рода</w:t>
            </w:r>
          </w:p>
        </w:tc>
        <w:tc>
          <w:tcPr>
            <w:tcW w:w="4665" w:type="dxa"/>
            <w:gridSpan w:val="6"/>
            <w:shd w:val="clear" w:color="000000" w:fill="FFFFFF"/>
            <w:vAlign w:val="center"/>
          </w:tcPr>
          <w:p w:rsidR="008E15D8" w:rsidRPr="00AB5DA6" w:rsidRDefault="008E15D8" w:rsidP="0004494D">
            <w:pPr>
              <w:jc w:val="center"/>
              <w:rPr>
                <w:sz w:val="20"/>
                <w:szCs w:val="20"/>
              </w:rPr>
            </w:pPr>
            <w:r w:rsidRPr="00AB5DA6">
              <w:rPr>
                <w:sz w:val="20"/>
                <w:szCs w:val="20"/>
              </w:rPr>
              <w:t>Общий объем рубок ухода</w:t>
            </w:r>
          </w:p>
        </w:tc>
        <w:tc>
          <w:tcPr>
            <w:tcW w:w="937" w:type="dxa"/>
            <w:vMerge w:val="restart"/>
            <w:shd w:val="clear" w:color="000000" w:fill="FFFFFF"/>
            <w:vAlign w:val="center"/>
          </w:tcPr>
          <w:p w:rsidR="008E15D8" w:rsidRPr="00AB5DA6" w:rsidRDefault="008E15D8" w:rsidP="0004494D">
            <w:pPr>
              <w:jc w:val="center"/>
              <w:rPr>
                <w:sz w:val="20"/>
                <w:szCs w:val="20"/>
              </w:rPr>
            </w:pPr>
            <w:r w:rsidRPr="00AB5DA6">
              <w:rPr>
                <w:sz w:val="20"/>
                <w:szCs w:val="20"/>
              </w:rPr>
              <w:t>Срок пов- то- ряе- мос- ти</w:t>
            </w:r>
          </w:p>
        </w:tc>
        <w:tc>
          <w:tcPr>
            <w:tcW w:w="8845" w:type="dxa"/>
            <w:gridSpan w:val="14"/>
            <w:shd w:val="clear" w:color="000000" w:fill="FFFFFF"/>
            <w:vAlign w:val="center"/>
          </w:tcPr>
          <w:p w:rsidR="008E15D8" w:rsidRPr="00AB5DA6" w:rsidRDefault="008E15D8" w:rsidP="0004494D">
            <w:pPr>
              <w:jc w:val="center"/>
              <w:rPr>
                <w:sz w:val="20"/>
                <w:szCs w:val="20"/>
              </w:rPr>
            </w:pPr>
            <w:r w:rsidRPr="00AB5DA6">
              <w:rPr>
                <w:sz w:val="20"/>
                <w:szCs w:val="20"/>
              </w:rPr>
              <w:t>Е ж е г о д н ы й   р а с ч е т н ы й   р а з м е р</w:t>
            </w:r>
          </w:p>
        </w:tc>
      </w:tr>
      <w:tr w:rsidR="008E15D8" w:rsidRPr="00AB5DA6" w:rsidTr="008E15D8">
        <w:trPr>
          <w:tblHeader/>
        </w:trPr>
        <w:tc>
          <w:tcPr>
            <w:tcW w:w="525" w:type="dxa"/>
            <w:vMerge/>
            <w:shd w:val="clear" w:color="000000" w:fill="FFFFFF"/>
            <w:vAlign w:val="center"/>
          </w:tcPr>
          <w:p w:rsidR="008E15D8" w:rsidRPr="00AB5DA6" w:rsidRDefault="008E15D8" w:rsidP="0004494D">
            <w:pPr>
              <w:jc w:val="center"/>
              <w:rPr>
                <w:sz w:val="20"/>
                <w:szCs w:val="20"/>
              </w:rPr>
            </w:pPr>
          </w:p>
        </w:tc>
        <w:tc>
          <w:tcPr>
            <w:tcW w:w="731" w:type="dxa"/>
            <w:vMerge w:val="restart"/>
            <w:shd w:val="clear" w:color="000000" w:fill="FFFFFF"/>
            <w:vAlign w:val="center"/>
          </w:tcPr>
          <w:p w:rsidR="008E15D8" w:rsidRPr="00AB5DA6" w:rsidRDefault="008E15D8" w:rsidP="0004494D">
            <w:pPr>
              <w:jc w:val="center"/>
              <w:rPr>
                <w:sz w:val="20"/>
                <w:szCs w:val="20"/>
              </w:rPr>
            </w:pPr>
            <w:r w:rsidRPr="00AB5DA6">
              <w:rPr>
                <w:sz w:val="20"/>
                <w:szCs w:val="20"/>
              </w:rPr>
              <w:t>пло- щадь</w:t>
            </w:r>
          </w:p>
        </w:tc>
        <w:tc>
          <w:tcPr>
            <w:tcW w:w="1761" w:type="dxa"/>
            <w:gridSpan w:val="2"/>
            <w:shd w:val="clear" w:color="000000" w:fill="FFFFFF"/>
            <w:vAlign w:val="center"/>
          </w:tcPr>
          <w:p w:rsidR="008E15D8" w:rsidRPr="00AB5DA6" w:rsidRDefault="008E15D8" w:rsidP="0004494D">
            <w:pPr>
              <w:jc w:val="center"/>
              <w:rPr>
                <w:sz w:val="20"/>
                <w:szCs w:val="20"/>
              </w:rPr>
            </w:pPr>
            <w:r w:rsidRPr="00AB5DA6">
              <w:rPr>
                <w:sz w:val="20"/>
                <w:szCs w:val="20"/>
              </w:rPr>
              <w:t>корневой запас</w:t>
            </w:r>
          </w:p>
        </w:tc>
        <w:tc>
          <w:tcPr>
            <w:tcW w:w="2173" w:type="dxa"/>
            <w:gridSpan w:val="3"/>
            <w:shd w:val="clear" w:color="000000" w:fill="FFFFFF"/>
            <w:vAlign w:val="center"/>
          </w:tcPr>
          <w:p w:rsidR="008E15D8" w:rsidRPr="00AB5DA6" w:rsidRDefault="008E15D8" w:rsidP="0004494D">
            <w:pPr>
              <w:jc w:val="center"/>
              <w:rPr>
                <w:sz w:val="20"/>
                <w:szCs w:val="20"/>
              </w:rPr>
            </w:pPr>
            <w:r w:rsidRPr="00AB5DA6">
              <w:rPr>
                <w:sz w:val="20"/>
                <w:szCs w:val="20"/>
              </w:rPr>
              <w:t>кроме того</w:t>
            </w:r>
          </w:p>
        </w:tc>
        <w:tc>
          <w:tcPr>
            <w:tcW w:w="731" w:type="dxa"/>
            <w:vMerge/>
            <w:shd w:val="clear" w:color="000000" w:fill="FFFFFF"/>
            <w:vAlign w:val="center"/>
          </w:tcPr>
          <w:p w:rsidR="008E15D8" w:rsidRPr="00AB5DA6" w:rsidRDefault="008E15D8" w:rsidP="0004494D">
            <w:pPr>
              <w:jc w:val="center"/>
              <w:rPr>
                <w:sz w:val="20"/>
                <w:szCs w:val="20"/>
              </w:rPr>
            </w:pPr>
          </w:p>
        </w:tc>
        <w:tc>
          <w:tcPr>
            <w:tcW w:w="618" w:type="dxa"/>
            <w:vMerge w:val="restart"/>
            <w:shd w:val="clear" w:color="000000" w:fill="FFFFFF"/>
            <w:vAlign w:val="center"/>
          </w:tcPr>
          <w:p w:rsidR="008E15D8" w:rsidRPr="00AB5DA6" w:rsidRDefault="008E15D8" w:rsidP="0004494D">
            <w:pPr>
              <w:jc w:val="center"/>
              <w:rPr>
                <w:sz w:val="20"/>
                <w:szCs w:val="20"/>
              </w:rPr>
            </w:pPr>
            <w:r w:rsidRPr="00AB5DA6">
              <w:rPr>
                <w:sz w:val="20"/>
                <w:szCs w:val="20"/>
              </w:rPr>
              <w:t>пло- щадь</w:t>
            </w:r>
          </w:p>
        </w:tc>
        <w:tc>
          <w:tcPr>
            <w:tcW w:w="3821" w:type="dxa"/>
            <w:gridSpan w:val="5"/>
            <w:shd w:val="clear" w:color="000000" w:fill="FFFFFF"/>
            <w:vAlign w:val="center"/>
          </w:tcPr>
          <w:p w:rsidR="008E15D8" w:rsidRPr="00AB5DA6" w:rsidRDefault="008E15D8" w:rsidP="0004494D">
            <w:pPr>
              <w:jc w:val="center"/>
              <w:rPr>
                <w:sz w:val="20"/>
                <w:szCs w:val="20"/>
              </w:rPr>
            </w:pPr>
            <w:r w:rsidRPr="00AB5DA6">
              <w:rPr>
                <w:sz w:val="20"/>
                <w:szCs w:val="20"/>
              </w:rPr>
              <w:t>запас выбираемый</w:t>
            </w:r>
          </w:p>
        </w:tc>
        <w:tc>
          <w:tcPr>
            <w:tcW w:w="1575" w:type="dxa"/>
            <w:gridSpan w:val="3"/>
            <w:shd w:val="clear" w:color="000000" w:fill="FFFFFF"/>
            <w:vAlign w:val="center"/>
          </w:tcPr>
          <w:p w:rsidR="008E15D8" w:rsidRPr="00AB5DA6" w:rsidRDefault="008E15D8" w:rsidP="0004494D">
            <w:pPr>
              <w:jc w:val="center"/>
              <w:rPr>
                <w:sz w:val="20"/>
                <w:szCs w:val="20"/>
              </w:rPr>
            </w:pPr>
            <w:r w:rsidRPr="00AB5DA6">
              <w:rPr>
                <w:sz w:val="20"/>
                <w:szCs w:val="20"/>
              </w:rPr>
              <w:t>единичные деревья</w:t>
            </w:r>
          </w:p>
        </w:tc>
        <w:tc>
          <w:tcPr>
            <w:tcW w:w="1575" w:type="dxa"/>
            <w:gridSpan w:val="3"/>
            <w:shd w:val="clear" w:color="000000" w:fill="FFFFFF"/>
            <w:vAlign w:val="center"/>
          </w:tcPr>
          <w:p w:rsidR="008E15D8" w:rsidRPr="00AB5DA6" w:rsidRDefault="008E15D8" w:rsidP="0004494D">
            <w:pPr>
              <w:jc w:val="center"/>
              <w:rPr>
                <w:sz w:val="20"/>
                <w:szCs w:val="20"/>
              </w:rPr>
            </w:pPr>
            <w:r w:rsidRPr="00AB5DA6">
              <w:rPr>
                <w:sz w:val="20"/>
                <w:szCs w:val="20"/>
              </w:rPr>
              <w:t>сухостой</w:t>
            </w:r>
          </w:p>
        </w:tc>
        <w:tc>
          <w:tcPr>
            <w:tcW w:w="1050" w:type="dxa"/>
            <w:gridSpan w:val="2"/>
            <w:shd w:val="clear" w:color="000000" w:fill="FFFFFF"/>
            <w:vAlign w:val="center"/>
          </w:tcPr>
          <w:p w:rsidR="008E15D8" w:rsidRPr="00AB5DA6" w:rsidRDefault="008E15D8" w:rsidP="0004494D">
            <w:pPr>
              <w:jc w:val="center"/>
              <w:rPr>
                <w:sz w:val="20"/>
                <w:szCs w:val="20"/>
              </w:rPr>
            </w:pPr>
            <w:r w:rsidRPr="00AB5DA6">
              <w:rPr>
                <w:sz w:val="20"/>
                <w:szCs w:val="20"/>
              </w:rPr>
              <w:t>захлам- ленность</w:t>
            </w:r>
          </w:p>
        </w:tc>
      </w:tr>
      <w:tr w:rsidR="008E15D8" w:rsidRPr="00AB5DA6" w:rsidTr="008E15D8">
        <w:trPr>
          <w:tblHeader/>
        </w:trPr>
        <w:tc>
          <w:tcPr>
            <w:tcW w:w="525" w:type="dxa"/>
            <w:vMerge/>
            <w:shd w:val="clear" w:color="000000" w:fill="FFFFFF"/>
            <w:vAlign w:val="center"/>
          </w:tcPr>
          <w:p w:rsidR="008E15D8" w:rsidRPr="00AB5DA6" w:rsidRDefault="008E15D8" w:rsidP="0004494D">
            <w:pPr>
              <w:jc w:val="center"/>
              <w:rPr>
                <w:sz w:val="20"/>
                <w:szCs w:val="20"/>
              </w:rPr>
            </w:pPr>
          </w:p>
        </w:tc>
        <w:tc>
          <w:tcPr>
            <w:tcW w:w="731" w:type="dxa"/>
            <w:vMerge/>
            <w:shd w:val="clear" w:color="000000" w:fill="FFFFFF"/>
            <w:vAlign w:val="center"/>
          </w:tcPr>
          <w:p w:rsidR="008E15D8" w:rsidRPr="00AB5DA6" w:rsidRDefault="008E15D8" w:rsidP="0004494D">
            <w:pPr>
              <w:jc w:val="center"/>
              <w:rPr>
                <w:sz w:val="20"/>
                <w:szCs w:val="20"/>
              </w:rPr>
            </w:pPr>
          </w:p>
        </w:tc>
        <w:tc>
          <w:tcPr>
            <w:tcW w:w="937" w:type="dxa"/>
            <w:shd w:val="clear" w:color="000000" w:fill="FFFFFF"/>
            <w:vAlign w:val="center"/>
          </w:tcPr>
          <w:p w:rsidR="008E15D8" w:rsidRPr="00AB5DA6" w:rsidRDefault="008E15D8" w:rsidP="0004494D">
            <w:pPr>
              <w:jc w:val="center"/>
              <w:rPr>
                <w:sz w:val="20"/>
                <w:szCs w:val="20"/>
              </w:rPr>
            </w:pPr>
            <w:r w:rsidRPr="00AB5DA6">
              <w:rPr>
                <w:sz w:val="20"/>
                <w:szCs w:val="20"/>
              </w:rPr>
              <w:t>общий</w:t>
            </w:r>
          </w:p>
        </w:tc>
        <w:tc>
          <w:tcPr>
            <w:tcW w:w="824" w:type="dxa"/>
            <w:shd w:val="clear" w:color="000000" w:fill="FFFFFF"/>
            <w:vAlign w:val="center"/>
          </w:tcPr>
          <w:p w:rsidR="008E15D8" w:rsidRPr="00AB5DA6" w:rsidRDefault="008E15D8" w:rsidP="0004494D">
            <w:pPr>
              <w:jc w:val="center"/>
              <w:rPr>
                <w:sz w:val="20"/>
                <w:szCs w:val="20"/>
              </w:rPr>
            </w:pPr>
            <w:r w:rsidRPr="00AB5DA6">
              <w:rPr>
                <w:sz w:val="20"/>
                <w:szCs w:val="20"/>
              </w:rPr>
              <w:t>выбира- емый</w:t>
            </w:r>
          </w:p>
        </w:tc>
        <w:tc>
          <w:tcPr>
            <w:tcW w:w="731" w:type="dxa"/>
            <w:shd w:val="clear" w:color="000000" w:fill="FFFFFF"/>
            <w:vAlign w:val="center"/>
          </w:tcPr>
          <w:p w:rsidR="008E15D8" w:rsidRPr="00AB5DA6" w:rsidRDefault="008E15D8" w:rsidP="0004494D">
            <w:pPr>
              <w:jc w:val="center"/>
              <w:rPr>
                <w:sz w:val="20"/>
                <w:szCs w:val="20"/>
              </w:rPr>
            </w:pPr>
            <w:r w:rsidRPr="00AB5DA6">
              <w:rPr>
                <w:sz w:val="20"/>
                <w:szCs w:val="20"/>
              </w:rPr>
              <w:t>единич. деревья</w:t>
            </w:r>
          </w:p>
        </w:tc>
        <w:tc>
          <w:tcPr>
            <w:tcW w:w="618" w:type="dxa"/>
            <w:shd w:val="clear" w:color="000000" w:fill="FFFFFF"/>
            <w:vAlign w:val="center"/>
          </w:tcPr>
          <w:p w:rsidR="008E15D8" w:rsidRPr="00AB5DA6" w:rsidRDefault="008E15D8" w:rsidP="0004494D">
            <w:pPr>
              <w:jc w:val="center"/>
              <w:rPr>
                <w:sz w:val="20"/>
                <w:szCs w:val="20"/>
              </w:rPr>
            </w:pPr>
            <w:r w:rsidRPr="00AB5DA6">
              <w:rPr>
                <w:sz w:val="20"/>
                <w:szCs w:val="20"/>
              </w:rPr>
              <w:t>сухо- стой</w:t>
            </w:r>
          </w:p>
        </w:tc>
        <w:tc>
          <w:tcPr>
            <w:tcW w:w="824" w:type="dxa"/>
            <w:shd w:val="clear" w:color="000000" w:fill="FFFFFF"/>
            <w:vAlign w:val="center"/>
          </w:tcPr>
          <w:p w:rsidR="008E15D8" w:rsidRPr="00AB5DA6" w:rsidRDefault="008E15D8" w:rsidP="0004494D">
            <w:pPr>
              <w:jc w:val="center"/>
              <w:rPr>
                <w:sz w:val="20"/>
                <w:szCs w:val="20"/>
              </w:rPr>
            </w:pPr>
            <w:r w:rsidRPr="00AB5DA6">
              <w:rPr>
                <w:sz w:val="20"/>
                <w:szCs w:val="20"/>
              </w:rPr>
              <w:t>захлам- ленность</w:t>
            </w:r>
          </w:p>
        </w:tc>
        <w:tc>
          <w:tcPr>
            <w:tcW w:w="525" w:type="dxa"/>
            <w:vMerge/>
            <w:shd w:val="clear" w:color="000000" w:fill="FFFFFF"/>
            <w:vAlign w:val="center"/>
          </w:tcPr>
          <w:p w:rsidR="008E15D8" w:rsidRPr="00AB5DA6" w:rsidRDefault="008E15D8" w:rsidP="0004494D">
            <w:pPr>
              <w:jc w:val="center"/>
              <w:rPr>
                <w:sz w:val="20"/>
                <w:szCs w:val="20"/>
              </w:rPr>
            </w:pPr>
          </w:p>
        </w:tc>
        <w:tc>
          <w:tcPr>
            <w:tcW w:w="824" w:type="dxa"/>
            <w:vMerge/>
            <w:shd w:val="clear" w:color="000000" w:fill="FFFFFF"/>
            <w:vAlign w:val="center"/>
          </w:tcPr>
          <w:p w:rsidR="008E15D8" w:rsidRPr="00AB5DA6" w:rsidRDefault="008E15D8" w:rsidP="0004494D">
            <w:pPr>
              <w:jc w:val="center"/>
              <w:rPr>
                <w:sz w:val="20"/>
                <w:szCs w:val="20"/>
              </w:rPr>
            </w:pPr>
          </w:p>
        </w:tc>
        <w:tc>
          <w:tcPr>
            <w:tcW w:w="824" w:type="dxa"/>
            <w:shd w:val="clear" w:color="000000" w:fill="FFFFFF"/>
            <w:vAlign w:val="center"/>
          </w:tcPr>
          <w:p w:rsidR="008E15D8" w:rsidRPr="00AB5DA6" w:rsidRDefault="008E15D8" w:rsidP="0004494D">
            <w:pPr>
              <w:jc w:val="center"/>
              <w:rPr>
                <w:sz w:val="20"/>
                <w:szCs w:val="20"/>
              </w:rPr>
            </w:pPr>
            <w:r w:rsidRPr="00AB5DA6">
              <w:rPr>
                <w:sz w:val="20"/>
                <w:szCs w:val="20"/>
              </w:rPr>
              <w:t>корневой</w:t>
            </w:r>
          </w:p>
        </w:tc>
        <w:tc>
          <w:tcPr>
            <w:tcW w:w="731" w:type="dxa"/>
            <w:shd w:val="clear" w:color="000000" w:fill="FFFFFF"/>
            <w:vAlign w:val="center"/>
          </w:tcPr>
          <w:p w:rsidR="008E15D8" w:rsidRPr="00AB5DA6" w:rsidRDefault="008E15D8" w:rsidP="0004494D">
            <w:pPr>
              <w:jc w:val="center"/>
              <w:rPr>
                <w:sz w:val="20"/>
                <w:szCs w:val="20"/>
              </w:rPr>
            </w:pPr>
            <w:r w:rsidRPr="00AB5DA6">
              <w:rPr>
                <w:sz w:val="20"/>
                <w:szCs w:val="20"/>
              </w:rPr>
              <w:t>в т.ч. ликвид</w:t>
            </w:r>
          </w:p>
        </w:tc>
        <w:tc>
          <w:tcPr>
            <w:tcW w:w="824" w:type="dxa"/>
            <w:shd w:val="clear" w:color="000000" w:fill="FFFFFF"/>
            <w:vAlign w:val="center"/>
          </w:tcPr>
          <w:p w:rsidR="008E15D8" w:rsidRPr="00AB5DA6" w:rsidRDefault="008E15D8" w:rsidP="0004494D">
            <w:pPr>
              <w:jc w:val="center"/>
              <w:rPr>
                <w:sz w:val="20"/>
                <w:szCs w:val="20"/>
              </w:rPr>
            </w:pPr>
            <w:r w:rsidRPr="00AB5DA6">
              <w:rPr>
                <w:sz w:val="20"/>
                <w:szCs w:val="20"/>
              </w:rPr>
              <w:t>в т.ч. деловой</w:t>
            </w:r>
          </w:p>
        </w:tc>
        <w:tc>
          <w:tcPr>
            <w:tcW w:w="824" w:type="dxa"/>
            <w:shd w:val="clear" w:color="000000" w:fill="FFFFFF"/>
            <w:vAlign w:val="center"/>
          </w:tcPr>
          <w:p w:rsidR="008E15D8" w:rsidRPr="00AB5DA6" w:rsidRDefault="008E15D8" w:rsidP="0004494D">
            <w:pPr>
              <w:jc w:val="center"/>
              <w:rPr>
                <w:sz w:val="20"/>
                <w:szCs w:val="20"/>
              </w:rPr>
            </w:pPr>
            <w:r w:rsidRPr="00AB5DA6">
              <w:rPr>
                <w:sz w:val="20"/>
                <w:szCs w:val="20"/>
              </w:rPr>
              <w:t>корневой с 1 га</w:t>
            </w:r>
          </w:p>
        </w:tc>
        <w:tc>
          <w:tcPr>
            <w:tcW w:w="618" w:type="dxa"/>
            <w:shd w:val="clear" w:color="000000" w:fill="FFFFFF"/>
            <w:vAlign w:val="center"/>
          </w:tcPr>
          <w:p w:rsidR="008E15D8" w:rsidRPr="00AB5DA6" w:rsidRDefault="008E15D8" w:rsidP="0004494D">
            <w:pPr>
              <w:jc w:val="center"/>
              <w:rPr>
                <w:sz w:val="20"/>
                <w:szCs w:val="20"/>
              </w:rPr>
            </w:pPr>
            <w:r w:rsidRPr="00AB5DA6">
              <w:rPr>
                <w:sz w:val="20"/>
                <w:szCs w:val="20"/>
              </w:rPr>
              <w:t>% вы- борки</w:t>
            </w:r>
          </w:p>
        </w:tc>
        <w:tc>
          <w:tcPr>
            <w:tcW w:w="525" w:type="dxa"/>
            <w:shd w:val="clear" w:color="000000" w:fill="FFFFFF"/>
            <w:vAlign w:val="center"/>
          </w:tcPr>
          <w:p w:rsidR="008E15D8" w:rsidRPr="00AB5DA6" w:rsidRDefault="008E15D8" w:rsidP="0004494D">
            <w:pPr>
              <w:jc w:val="center"/>
              <w:rPr>
                <w:sz w:val="20"/>
                <w:szCs w:val="20"/>
              </w:rPr>
            </w:pPr>
            <w:r w:rsidRPr="00AB5DA6">
              <w:rPr>
                <w:sz w:val="20"/>
                <w:szCs w:val="20"/>
              </w:rPr>
              <w:t>все- го</w:t>
            </w:r>
          </w:p>
        </w:tc>
        <w:tc>
          <w:tcPr>
            <w:tcW w:w="525" w:type="dxa"/>
            <w:shd w:val="clear" w:color="000000" w:fill="FFFFFF"/>
            <w:vAlign w:val="center"/>
          </w:tcPr>
          <w:p w:rsidR="008E15D8" w:rsidRPr="00AB5DA6" w:rsidRDefault="008E15D8" w:rsidP="0004494D">
            <w:pPr>
              <w:jc w:val="center"/>
              <w:rPr>
                <w:sz w:val="20"/>
                <w:szCs w:val="20"/>
              </w:rPr>
            </w:pPr>
            <w:r w:rsidRPr="00AB5DA6">
              <w:rPr>
                <w:sz w:val="20"/>
                <w:szCs w:val="20"/>
              </w:rPr>
              <w:t>лик- вид</w:t>
            </w:r>
          </w:p>
        </w:tc>
        <w:tc>
          <w:tcPr>
            <w:tcW w:w="525" w:type="dxa"/>
            <w:shd w:val="clear" w:color="000000" w:fill="FFFFFF"/>
            <w:vAlign w:val="center"/>
          </w:tcPr>
          <w:p w:rsidR="008E15D8" w:rsidRPr="00AB5DA6" w:rsidRDefault="008E15D8" w:rsidP="0004494D">
            <w:pPr>
              <w:jc w:val="center"/>
              <w:rPr>
                <w:sz w:val="20"/>
                <w:szCs w:val="20"/>
              </w:rPr>
            </w:pPr>
            <w:r w:rsidRPr="00AB5DA6">
              <w:rPr>
                <w:sz w:val="20"/>
                <w:szCs w:val="20"/>
              </w:rPr>
              <w:t>дело- вая</w:t>
            </w:r>
          </w:p>
        </w:tc>
        <w:tc>
          <w:tcPr>
            <w:tcW w:w="525" w:type="dxa"/>
            <w:shd w:val="clear" w:color="000000" w:fill="FFFFFF"/>
            <w:vAlign w:val="center"/>
          </w:tcPr>
          <w:p w:rsidR="008E15D8" w:rsidRPr="00AB5DA6" w:rsidRDefault="008E15D8" w:rsidP="0004494D">
            <w:pPr>
              <w:jc w:val="center"/>
              <w:rPr>
                <w:sz w:val="20"/>
                <w:szCs w:val="20"/>
              </w:rPr>
            </w:pPr>
            <w:r w:rsidRPr="00AB5DA6">
              <w:rPr>
                <w:sz w:val="20"/>
                <w:szCs w:val="20"/>
              </w:rPr>
              <w:t>все- го</w:t>
            </w:r>
          </w:p>
        </w:tc>
        <w:tc>
          <w:tcPr>
            <w:tcW w:w="525" w:type="dxa"/>
            <w:shd w:val="clear" w:color="000000" w:fill="FFFFFF"/>
            <w:vAlign w:val="center"/>
          </w:tcPr>
          <w:p w:rsidR="008E15D8" w:rsidRPr="00AB5DA6" w:rsidRDefault="008E15D8" w:rsidP="0004494D">
            <w:pPr>
              <w:jc w:val="center"/>
              <w:rPr>
                <w:sz w:val="20"/>
                <w:szCs w:val="20"/>
              </w:rPr>
            </w:pPr>
            <w:r w:rsidRPr="00AB5DA6">
              <w:rPr>
                <w:sz w:val="20"/>
                <w:szCs w:val="20"/>
              </w:rPr>
              <w:t>лик- вид</w:t>
            </w:r>
          </w:p>
        </w:tc>
        <w:tc>
          <w:tcPr>
            <w:tcW w:w="525" w:type="dxa"/>
            <w:shd w:val="clear" w:color="000000" w:fill="FFFFFF"/>
            <w:vAlign w:val="center"/>
          </w:tcPr>
          <w:p w:rsidR="008E15D8" w:rsidRPr="00AB5DA6" w:rsidRDefault="008E15D8" w:rsidP="0004494D">
            <w:pPr>
              <w:jc w:val="center"/>
              <w:rPr>
                <w:sz w:val="20"/>
                <w:szCs w:val="20"/>
              </w:rPr>
            </w:pPr>
            <w:r w:rsidRPr="00AB5DA6">
              <w:rPr>
                <w:sz w:val="20"/>
                <w:szCs w:val="20"/>
              </w:rPr>
              <w:t>дело- вая</w:t>
            </w:r>
          </w:p>
        </w:tc>
        <w:tc>
          <w:tcPr>
            <w:tcW w:w="525" w:type="dxa"/>
            <w:shd w:val="clear" w:color="000000" w:fill="FFFFFF"/>
            <w:vAlign w:val="center"/>
          </w:tcPr>
          <w:p w:rsidR="008E15D8" w:rsidRPr="00AB5DA6" w:rsidRDefault="008E15D8" w:rsidP="0004494D">
            <w:pPr>
              <w:jc w:val="center"/>
              <w:rPr>
                <w:sz w:val="20"/>
                <w:szCs w:val="20"/>
              </w:rPr>
            </w:pPr>
            <w:r w:rsidRPr="00AB5DA6">
              <w:rPr>
                <w:sz w:val="20"/>
                <w:szCs w:val="20"/>
              </w:rPr>
              <w:t>все- го</w:t>
            </w:r>
          </w:p>
        </w:tc>
        <w:tc>
          <w:tcPr>
            <w:tcW w:w="525" w:type="dxa"/>
            <w:shd w:val="clear" w:color="000000" w:fill="FFFFFF"/>
            <w:vAlign w:val="center"/>
          </w:tcPr>
          <w:p w:rsidR="008E15D8" w:rsidRPr="00AB5DA6" w:rsidRDefault="008E15D8" w:rsidP="0004494D">
            <w:pPr>
              <w:jc w:val="center"/>
              <w:rPr>
                <w:sz w:val="20"/>
                <w:szCs w:val="20"/>
              </w:rPr>
            </w:pPr>
            <w:r w:rsidRPr="00AB5DA6">
              <w:rPr>
                <w:sz w:val="20"/>
                <w:szCs w:val="20"/>
              </w:rPr>
              <w:t>лик- вид</w:t>
            </w:r>
          </w:p>
        </w:tc>
      </w:tr>
      <w:tr w:rsidR="008E15D8" w:rsidRPr="00AB5DA6" w:rsidTr="008E15D8">
        <w:tc>
          <w:tcPr>
            <w:tcW w:w="14560" w:type="dxa"/>
            <w:gridSpan w:val="22"/>
            <w:shd w:val="clear" w:color="000000" w:fill="FFFFFF"/>
          </w:tcPr>
          <w:p w:rsidR="008E15D8" w:rsidRPr="00AB5DA6" w:rsidRDefault="008E15D8" w:rsidP="0004494D">
            <w:pPr>
              <w:jc w:val="center"/>
              <w:rPr>
                <w:sz w:val="20"/>
                <w:szCs w:val="20"/>
              </w:rPr>
            </w:pPr>
            <w:r w:rsidRPr="00AB5DA6">
              <w:rPr>
                <w:sz w:val="20"/>
                <w:szCs w:val="20"/>
              </w:rPr>
              <w:t>ВСЕГО</w:t>
            </w:r>
          </w:p>
        </w:tc>
      </w:tr>
      <w:tr w:rsidR="008E15D8" w:rsidRPr="00AB5DA6" w:rsidTr="008E15D8">
        <w:tc>
          <w:tcPr>
            <w:tcW w:w="14560" w:type="dxa"/>
            <w:gridSpan w:val="22"/>
            <w:shd w:val="clear" w:color="000000" w:fill="FFFFFF"/>
          </w:tcPr>
          <w:p w:rsidR="008E15D8" w:rsidRPr="00AB5DA6" w:rsidRDefault="008E15D8" w:rsidP="0004494D">
            <w:pPr>
              <w:jc w:val="center"/>
              <w:rPr>
                <w:sz w:val="20"/>
                <w:szCs w:val="20"/>
              </w:rPr>
            </w:pPr>
            <w:r w:rsidRPr="00AB5DA6">
              <w:rPr>
                <w:sz w:val="20"/>
                <w:szCs w:val="20"/>
              </w:rPr>
              <w:t>Вид рубки –  Прореживания</w:t>
            </w:r>
          </w:p>
        </w:tc>
      </w:tr>
      <w:tr w:rsidR="008E15D8" w:rsidRPr="00AB5DA6" w:rsidTr="008E15D8">
        <w:tc>
          <w:tcPr>
            <w:tcW w:w="14560" w:type="dxa"/>
            <w:gridSpan w:val="22"/>
            <w:shd w:val="clear" w:color="000000" w:fill="FFFFFF"/>
          </w:tcPr>
          <w:p w:rsidR="008E15D8" w:rsidRPr="00AB5DA6" w:rsidRDefault="008E15D8" w:rsidP="0004494D">
            <w:pPr>
              <w:jc w:val="center"/>
              <w:rPr>
                <w:sz w:val="20"/>
                <w:szCs w:val="20"/>
              </w:rPr>
            </w:pPr>
            <w:r w:rsidRPr="00AB5DA6">
              <w:rPr>
                <w:sz w:val="20"/>
                <w:szCs w:val="20"/>
              </w:rPr>
              <w:t>Хвойные</w:t>
            </w:r>
          </w:p>
        </w:tc>
      </w:tr>
      <w:tr w:rsidR="008E15D8" w:rsidRPr="00AB5DA6" w:rsidTr="008E15D8">
        <w:tc>
          <w:tcPr>
            <w:tcW w:w="525" w:type="dxa"/>
            <w:shd w:val="clear" w:color="000000" w:fill="FFFFFF"/>
            <w:vAlign w:val="bottom"/>
          </w:tcPr>
          <w:p w:rsidR="008E15D8" w:rsidRPr="00AB5DA6" w:rsidRDefault="008E15D8" w:rsidP="0004494D">
            <w:pPr>
              <w:rPr>
                <w:sz w:val="20"/>
                <w:szCs w:val="20"/>
              </w:rPr>
            </w:pPr>
            <w:r w:rsidRPr="00AB5DA6">
              <w:rPr>
                <w:sz w:val="20"/>
                <w:szCs w:val="20"/>
              </w:rPr>
              <w:t>Е</w:t>
            </w:r>
          </w:p>
        </w:tc>
        <w:tc>
          <w:tcPr>
            <w:tcW w:w="731" w:type="dxa"/>
            <w:shd w:val="clear" w:color="000000" w:fill="FFFFFF"/>
            <w:vAlign w:val="bottom"/>
          </w:tcPr>
          <w:p w:rsidR="008E15D8" w:rsidRPr="00AB5DA6" w:rsidRDefault="008E15D8" w:rsidP="0004494D">
            <w:pPr>
              <w:jc w:val="right"/>
              <w:rPr>
                <w:sz w:val="20"/>
                <w:szCs w:val="20"/>
              </w:rPr>
            </w:pPr>
            <w:r w:rsidRPr="00AB5DA6">
              <w:rPr>
                <w:sz w:val="20"/>
                <w:szCs w:val="20"/>
              </w:rPr>
              <w:t>57.7</w:t>
            </w:r>
          </w:p>
        </w:tc>
        <w:tc>
          <w:tcPr>
            <w:tcW w:w="937" w:type="dxa"/>
            <w:shd w:val="clear" w:color="000000" w:fill="FFFFFF"/>
            <w:vAlign w:val="bottom"/>
          </w:tcPr>
          <w:p w:rsidR="008E15D8" w:rsidRPr="00AB5DA6" w:rsidRDefault="008E15D8" w:rsidP="0004494D">
            <w:pPr>
              <w:jc w:val="right"/>
              <w:rPr>
                <w:sz w:val="20"/>
                <w:szCs w:val="20"/>
              </w:rPr>
            </w:pPr>
            <w:r w:rsidRPr="00AB5DA6">
              <w:rPr>
                <w:sz w:val="20"/>
                <w:szCs w:val="20"/>
              </w:rPr>
              <w:t>8284</w:t>
            </w:r>
          </w:p>
        </w:tc>
        <w:tc>
          <w:tcPr>
            <w:tcW w:w="824" w:type="dxa"/>
            <w:shd w:val="clear" w:color="000000" w:fill="FFFFFF"/>
            <w:vAlign w:val="bottom"/>
          </w:tcPr>
          <w:p w:rsidR="008E15D8" w:rsidRPr="00AB5DA6" w:rsidRDefault="008E15D8" w:rsidP="0004494D">
            <w:pPr>
              <w:jc w:val="right"/>
              <w:rPr>
                <w:sz w:val="20"/>
                <w:szCs w:val="20"/>
              </w:rPr>
            </w:pPr>
            <w:r w:rsidRPr="00AB5DA6">
              <w:rPr>
                <w:sz w:val="20"/>
                <w:szCs w:val="20"/>
              </w:rPr>
              <w:t>4121</w:t>
            </w:r>
          </w:p>
        </w:tc>
        <w:tc>
          <w:tcPr>
            <w:tcW w:w="731" w:type="dxa"/>
            <w:shd w:val="clear" w:color="000000" w:fill="FFFFFF"/>
            <w:vAlign w:val="bottom"/>
          </w:tcPr>
          <w:p w:rsidR="008E15D8" w:rsidRPr="00AB5DA6" w:rsidRDefault="008E15D8" w:rsidP="0004494D">
            <w:pPr>
              <w:jc w:val="right"/>
              <w:rPr>
                <w:sz w:val="20"/>
                <w:szCs w:val="20"/>
              </w:rPr>
            </w:pPr>
          </w:p>
        </w:tc>
        <w:tc>
          <w:tcPr>
            <w:tcW w:w="618" w:type="dxa"/>
            <w:shd w:val="clear" w:color="000000" w:fill="FFFFFF"/>
            <w:vAlign w:val="bottom"/>
          </w:tcPr>
          <w:p w:rsidR="008E15D8" w:rsidRPr="00AB5DA6" w:rsidRDefault="008E15D8" w:rsidP="0004494D">
            <w:pPr>
              <w:jc w:val="right"/>
              <w:rPr>
                <w:sz w:val="20"/>
                <w:szCs w:val="20"/>
              </w:rPr>
            </w:pPr>
          </w:p>
        </w:tc>
        <w:tc>
          <w:tcPr>
            <w:tcW w:w="824" w:type="dxa"/>
            <w:shd w:val="clear" w:color="000000" w:fill="FFFFFF"/>
            <w:vAlign w:val="bottom"/>
          </w:tcPr>
          <w:p w:rsidR="008E15D8" w:rsidRPr="00AB5DA6" w:rsidRDefault="008E15D8" w:rsidP="0004494D">
            <w:pPr>
              <w:jc w:val="right"/>
              <w:rPr>
                <w:sz w:val="20"/>
                <w:szCs w:val="20"/>
              </w:rPr>
            </w:pPr>
          </w:p>
        </w:tc>
        <w:tc>
          <w:tcPr>
            <w:tcW w:w="525" w:type="dxa"/>
            <w:shd w:val="clear" w:color="000000" w:fill="FFFFFF"/>
            <w:vAlign w:val="bottom"/>
          </w:tcPr>
          <w:p w:rsidR="008E15D8" w:rsidRPr="00AB5DA6" w:rsidRDefault="008E15D8" w:rsidP="0004494D">
            <w:pPr>
              <w:jc w:val="right"/>
              <w:rPr>
                <w:sz w:val="20"/>
                <w:szCs w:val="20"/>
              </w:rPr>
            </w:pPr>
            <w:r w:rsidRPr="00AB5DA6">
              <w:rPr>
                <w:sz w:val="20"/>
                <w:szCs w:val="20"/>
              </w:rPr>
              <w:t>15</w:t>
            </w:r>
          </w:p>
        </w:tc>
        <w:tc>
          <w:tcPr>
            <w:tcW w:w="824" w:type="dxa"/>
            <w:shd w:val="clear" w:color="000000" w:fill="FFFFFF"/>
            <w:vAlign w:val="bottom"/>
          </w:tcPr>
          <w:p w:rsidR="008E15D8" w:rsidRPr="00AB5DA6" w:rsidRDefault="008E15D8" w:rsidP="0004494D">
            <w:pPr>
              <w:jc w:val="right"/>
              <w:rPr>
                <w:sz w:val="20"/>
                <w:szCs w:val="20"/>
              </w:rPr>
            </w:pPr>
            <w:r w:rsidRPr="00AB5DA6">
              <w:rPr>
                <w:sz w:val="20"/>
                <w:szCs w:val="20"/>
              </w:rPr>
              <w:t>3.8</w:t>
            </w:r>
          </w:p>
        </w:tc>
        <w:tc>
          <w:tcPr>
            <w:tcW w:w="824" w:type="dxa"/>
            <w:shd w:val="clear" w:color="000000" w:fill="FFFFFF"/>
            <w:vAlign w:val="bottom"/>
          </w:tcPr>
          <w:p w:rsidR="008E15D8" w:rsidRPr="00AB5DA6" w:rsidRDefault="008E15D8" w:rsidP="0004494D">
            <w:pPr>
              <w:jc w:val="right"/>
              <w:rPr>
                <w:sz w:val="20"/>
                <w:szCs w:val="20"/>
              </w:rPr>
            </w:pPr>
            <w:r w:rsidRPr="00AB5DA6">
              <w:rPr>
                <w:sz w:val="20"/>
                <w:szCs w:val="20"/>
              </w:rPr>
              <w:t>275</w:t>
            </w:r>
          </w:p>
        </w:tc>
        <w:tc>
          <w:tcPr>
            <w:tcW w:w="731" w:type="dxa"/>
            <w:shd w:val="clear" w:color="000000" w:fill="FFFFFF"/>
            <w:vAlign w:val="bottom"/>
          </w:tcPr>
          <w:p w:rsidR="008E15D8" w:rsidRPr="00AB5DA6" w:rsidRDefault="008E15D8" w:rsidP="0004494D">
            <w:pPr>
              <w:jc w:val="right"/>
              <w:rPr>
                <w:sz w:val="20"/>
                <w:szCs w:val="20"/>
              </w:rPr>
            </w:pPr>
            <w:r w:rsidRPr="00AB5DA6">
              <w:rPr>
                <w:sz w:val="20"/>
                <w:szCs w:val="20"/>
              </w:rPr>
              <w:t>234</w:t>
            </w:r>
          </w:p>
        </w:tc>
        <w:tc>
          <w:tcPr>
            <w:tcW w:w="824" w:type="dxa"/>
            <w:shd w:val="clear" w:color="000000" w:fill="FFFFFF"/>
            <w:vAlign w:val="bottom"/>
          </w:tcPr>
          <w:p w:rsidR="008E15D8" w:rsidRPr="00AB5DA6" w:rsidRDefault="008E15D8" w:rsidP="0004494D">
            <w:pPr>
              <w:jc w:val="right"/>
              <w:rPr>
                <w:sz w:val="20"/>
                <w:szCs w:val="20"/>
              </w:rPr>
            </w:pPr>
            <w:r w:rsidRPr="00AB5DA6">
              <w:rPr>
                <w:sz w:val="20"/>
                <w:szCs w:val="20"/>
              </w:rPr>
              <w:t>140</w:t>
            </w:r>
          </w:p>
        </w:tc>
        <w:tc>
          <w:tcPr>
            <w:tcW w:w="824" w:type="dxa"/>
            <w:shd w:val="clear" w:color="000000" w:fill="FFFFFF"/>
            <w:vAlign w:val="bottom"/>
          </w:tcPr>
          <w:p w:rsidR="008E15D8" w:rsidRPr="00AB5DA6" w:rsidRDefault="008E15D8" w:rsidP="0004494D">
            <w:pPr>
              <w:jc w:val="right"/>
              <w:rPr>
                <w:sz w:val="20"/>
                <w:szCs w:val="20"/>
              </w:rPr>
            </w:pPr>
            <w:r w:rsidRPr="00AB5DA6">
              <w:rPr>
                <w:sz w:val="20"/>
                <w:szCs w:val="20"/>
              </w:rPr>
              <w:t>71</w:t>
            </w:r>
          </w:p>
        </w:tc>
        <w:tc>
          <w:tcPr>
            <w:tcW w:w="618" w:type="dxa"/>
            <w:shd w:val="clear" w:color="000000" w:fill="FFFFFF"/>
            <w:vAlign w:val="bottom"/>
          </w:tcPr>
          <w:p w:rsidR="008E15D8" w:rsidRPr="00AB5DA6" w:rsidRDefault="008E15D8" w:rsidP="0004494D">
            <w:pPr>
              <w:jc w:val="right"/>
              <w:rPr>
                <w:sz w:val="20"/>
                <w:szCs w:val="20"/>
              </w:rPr>
            </w:pPr>
            <w:r w:rsidRPr="00AB5DA6">
              <w:rPr>
                <w:sz w:val="20"/>
                <w:szCs w:val="20"/>
              </w:rPr>
              <w:t>50</w:t>
            </w:r>
          </w:p>
        </w:tc>
        <w:tc>
          <w:tcPr>
            <w:tcW w:w="525" w:type="dxa"/>
            <w:shd w:val="clear" w:color="000000" w:fill="FFFFFF"/>
            <w:vAlign w:val="bottom"/>
          </w:tcPr>
          <w:p w:rsidR="008E15D8" w:rsidRPr="00AB5DA6" w:rsidRDefault="008E15D8" w:rsidP="0004494D">
            <w:pPr>
              <w:jc w:val="right"/>
              <w:rPr>
                <w:sz w:val="20"/>
                <w:szCs w:val="20"/>
              </w:rPr>
            </w:pPr>
          </w:p>
        </w:tc>
        <w:tc>
          <w:tcPr>
            <w:tcW w:w="525" w:type="dxa"/>
            <w:shd w:val="clear" w:color="000000" w:fill="FFFFFF"/>
            <w:vAlign w:val="bottom"/>
          </w:tcPr>
          <w:p w:rsidR="008E15D8" w:rsidRPr="00AB5DA6" w:rsidRDefault="008E15D8" w:rsidP="0004494D">
            <w:pPr>
              <w:jc w:val="right"/>
              <w:rPr>
                <w:sz w:val="20"/>
                <w:szCs w:val="20"/>
              </w:rPr>
            </w:pPr>
          </w:p>
        </w:tc>
        <w:tc>
          <w:tcPr>
            <w:tcW w:w="525" w:type="dxa"/>
            <w:shd w:val="clear" w:color="000000" w:fill="FFFFFF"/>
            <w:vAlign w:val="bottom"/>
          </w:tcPr>
          <w:p w:rsidR="008E15D8" w:rsidRPr="00AB5DA6" w:rsidRDefault="008E15D8" w:rsidP="0004494D">
            <w:pPr>
              <w:jc w:val="right"/>
              <w:rPr>
                <w:sz w:val="20"/>
                <w:szCs w:val="20"/>
              </w:rPr>
            </w:pPr>
          </w:p>
        </w:tc>
        <w:tc>
          <w:tcPr>
            <w:tcW w:w="525" w:type="dxa"/>
            <w:shd w:val="clear" w:color="000000" w:fill="FFFFFF"/>
            <w:vAlign w:val="bottom"/>
          </w:tcPr>
          <w:p w:rsidR="008E15D8" w:rsidRPr="00AB5DA6" w:rsidRDefault="008E15D8" w:rsidP="0004494D">
            <w:pPr>
              <w:jc w:val="right"/>
              <w:rPr>
                <w:sz w:val="20"/>
                <w:szCs w:val="20"/>
              </w:rPr>
            </w:pPr>
          </w:p>
        </w:tc>
        <w:tc>
          <w:tcPr>
            <w:tcW w:w="525" w:type="dxa"/>
            <w:shd w:val="clear" w:color="000000" w:fill="FFFFFF"/>
            <w:vAlign w:val="bottom"/>
          </w:tcPr>
          <w:p w:rsidR="008E15D8" w:rsidRPr="00AB5DA6" w:rsidRDefault="008E15D8" w:rsidP="0004494D">
            <w:pPr>
              <w:jc w:val="right"/>
              <w:rPr>
                <w:sz w:val="20"/>
                <w:szCs w:val="20"/>
              </w:rPr>
            </w:pPr>
          </w:p>
        </w:tc>
        <w:tc>
          <w:tcPr>
            <w:tcW w:w="525" w:type="dxa"/>
            <w:shd w:val="clear" w:color="000000" w:fill="FFFFFF"/>
            <w:vAlign w:val="bottom"/>
          </w:tcPr>
          <w:p w:rsidR="008E15D8" w:rsidRPr="00AB5DA6" w:rsidRDefault="008E15D8" w:rsidP="0004494D">
            <w:pPr>
              <w:jc w:val="right"/>
              <w:rPr>
                <w:sz w:val="20"/>
                <w:szCs w:val="20"/>
              </w:rPr>
            </w:pPr>
          </w:p>
        </w:tc>
        <w:tc>
          <w:tcPr>
            <w:tcW w:w="525" w:type="dxa"/>
            <w:shd w:val="clear" w:color="000000" w:fill="FFFFFF"/>
            <w:vAlign w:val="bottom"/>
          </w:tcPr>
          <w:p w:rsidR="008E15D8" w:rsidRPr="00AB5DA6" w:rsidRDefault="008E15D8" w:rsidP="0004494D">
            <w:pPr>
              <w:jc w:val="right"/>
              <w:rPr>
                <w:sz w:val="20"/>
                <w:szCs w:val="20"/>
              </w:rPr>
            </w:pPr>
          </w:p>
        </w:tc>
        <w:tc>
          <w:tcPr>
            <w:tcW w:w="525" w:type="dxa"/>
            <w:shd w:val="clear" w:color="000000" w:fill="FFFFFF"/>
            <w:vAlign w:val="bottom"/>
          </w:tcPr>
          <w:p w:rsidR="008E15D8" w:rsidRPr="00AB5DA6" w:rsidRDefault="008E15D8" w:rsidP="0004494D">
            <w:pPr>
              <w:jc w:val="right"/>
              <w:rPr>
                <w:sz w:val="20"/>
                <w:szCs w:val="20"/>
              </w:rPr>
            </w:pPr>
          </w:p>
        </w:tc>
      </w:tr>
      <w:tr w:rsidR="008E15D8" w:rsidRPr="00AB5DA6" w:rsidTr="008E15D8">
        <w:tc>
          <w:tcPr>
            <w:tcW w:w="14560" w:type="dxa"/>
            <w:gridSpan w:val="22"/>
            <w:shd w:val="clear" w:color="000000" w:fill="FFFFFF"/>
          </w:tcPr>
          <w:p w:rsidR="008E15D8" w:rsidRPr="00AB5DA6" w:rsidRDefault="008E15D8" w:rsidP="0004494D">
            <w:pPr>
              <w:rPr>
                <w:sz w:val="20"/>
                <w:szCs w:val="20"/>
              </w:rPr>
            </w:pPr>
            <w:r w:rsidRPr="00AB5DA6">
              <w:rPr>
                <w:sz w:val="20"/>
                <w:szCs w:val="20"/>
              </w:rPr>
              <w:t>Итого по группе пород:</w:t>
            </w:r>
          </w:p>
        </w:tc>
      </w:tr>
      <w:tr w:rsidR="008E15D8" w:rsidRPr="00AB5DA6" w:rsidTr="008E15D8">
        <w:tc>
          <w:tcPr>
            <w:tcW w:w="525" w:type="dxa"/>
            <w:shd w:val="clear" w:color="000000" w:fill="FFFFFF"/>
            <w:vAlign w:val="bottom"/>
          </w:tcPr>
          <w:p w:rsidR="008E15D8" w:rsidRPr="00AB5DA6" w:rsidRDefault="008E15D8" w:rsidP="0004494D">
            <w:pPr>
              <w:jc w:val="right"/>
              <w:rPr>
                <w:sz w:val="20"/>
                <w:szCs w:val="20"/>
              </w:rPr>
            </w:pPr>
          </w:p>
        </w:tc>
        <w:tc>
          <w:tcPr>
            <w:tcW w:w="731" w:type="dxa"/>
            <w:shd w:val="clear" w:color="000000" w:fill="FFFFFF"/>
            <w:vAlign w:val="bottom"/>
          </w:tcPr>
          <w:p w:rsidR="008E15D8" w:rsidRPr="00AB5DA6" w:rsidRDefault="008E15D8" w:rsidP="0004494D">
            <w:pPr>
              <w:jc w:val="right"/>
              <w:rPr>
                <w:sz w:val="20"/>
                <w:szCs w:val="20"/>
              </w:rPr>
            </w:pPr>
            <w:r w:rsidRPr="00AB5DA6">
              <w:rPr>
                <w:sz w:val="20"/>
                <w:szCs w:val="20"/>
              </w:rPr>
              <w:t>57.7</w:t>
            </w:r>
          </w:p>
        </w:tc>
        <w:tc>
          <w:tcPr>
            <w:tcW w:w="937" w:type="dxa"/>
            <w:shd w:val="clear" w:color="000000" w:fill="FFFFFF"/>
            <w:vAlign w:val="bottom"/>
          </w:tcPr>
          <w:p w:rsidR="008E15D8" w:rsidRPr="00AB5DA6" w:rsidRDefault="008E15D8" w:rsidP="0004494D">
            <w:pPr>
              <w:jc w:val="right"/>
              <w:rPr>
                <w:sz w:val="20"/>
                <w:szCs w:val="20"/>
              </w:rPr>
            </w:pPr>
            <w:r w:rsidRPr="00AB5DA6">
              <w:rPr>
                <w:sz w:val="20"/>
                <w:szCs w:val="20"/>
              </w:rPr>
              <w:t>8284</w:t>
            </w:r>
          </w:p>
        </w:tc>
        <w:tc>
          <w:tcPr>
            <w:tcW w:w="824" w:type="dxa"/>
            <w:shd w:val="clear" w:color="000000" w:fill="FFFFFF"/>
            <w:vAlign w:val="bottom"/>
          </w:tcPr>
          <w:p w:rsidR="008E15D8" w:rsidRPr="00AB5DA6" w:rsidRDefault="008E15D8" w:rsidP="0004494D">
            <w:pPr>
              <w:jc w:val="right"/>
              <w:rPr>
                <w:sz w:val="20"/>
                <w:szCs w:val="20"/>
              </w:rPr>
            </w:pPr>
            <w:r w:rsidRPr="00AB5DA6">
              <w:rPr>
                <w:sz w:val="20"/>
                <w:szCs w:val="20"/>
              </w:rPr>
              <w:t>4121</w:t>
            </w:r>
          </w:p>
        </w:tc>
        <w:tc>
          <w:tcPr>
            <w:tcW w:w="731" w:type="dxa"/>
            <w:shd w:val="clear" w:color="000000" w:fill="FFFFFF"/>
            <w:vAlign w:val="bottom"/>
          </w:tcPr>
          <w:p w:rsidR="008E15D8" w:rsidRPr="00AB5DA6" w:rsidRDefault="008E15D8" w:rsidP="0004494D">
            <w:pPr>
              <w:jc w:val="right"/>
              <w:rPr>
                <w:sz w:val="20"/>
                <w:szCs w:val="20"/>
              </w:rPr>
            </w:pPr>
          </w:p>
        </w:tc>
        <w:tc>
          <w:tcPr>
            <w:tcW w:w="618" w:type="dxa"/>
            <w:shd w:val="clear" w:color="000000" w:fill="FFFFFF"/>
            <w:vAlign w:val="bottom"/>
          </w:tcPr>
          <w:p w:rsidR="008E15D8" w:rsidRPr="00AB5DA6" w:rsidRDefault="008E15D8" w:rsidP="0004494D">
            <w:pPr>
              <w:jc w:val="right"/>
              <w:rPr>
                <w:sz w:val="20"/>
                <w:szCs w:val="20"/>
              </w:rPr>
            </w:pPr>
          </w:p>
        </w:tc>
        <w:tc>
          <w:tcPr>
            <w:tcW w:w="824" w:type="dxa"/>
            <w:shd w:val="clear" w:color="000000" w:fill="FFFFFF"/>
            <w:vAlign w:val="bottom"/>
          </w:tcPr>
          <w:p w:rsidR="008E15D8" w:rsidRPr="00AB5DA6" w:rsidRDefault="008E15D8" w:rsidP="0004494D">
            <w:pPr>
              <w:jc w:val="right"/>
              <w:rPr>
                <w:sz w:val="20"/>
                <w:szCs w:val="20"/>
              </w:rPr>
            </w:pPr>
          </w:p>
        </w:tc>
        <w:tc>
          <w:tcPr>
            <w:tcW w:w="525" w:type="dxa"/>
            <w:shd w:val="clear" w:color="000000" w:fill="FFFFFF"/>
            <w:vAlign w:val="bottom"/>
          </w:tcPr>
          <w:p w:rsidR="008E15D8" w:rsidRPr="00AB5DA6" w:rsidRDefault="008E15D8" w:rsidP="0004494D">
            <w:pPr>
              <w:jc w:val="right"/>
              <w:rPr>
                <w:sz w:val="20"/>
                <w:szCs w:val="20"/>
              </w:rPr>
            </w:pPr>
            <w:r w:rsidRPr="00AB5DA6">
              <w:rPr>
                <w:sz w:val="20"/>
                <w:szCs w:val="20"/>
              </w:rPr>
              <w:t>15</w:t>
            </w:r>
          </w:p>
        </w:tc>
        <w:tc>
          <w:tcPr>
            <w:tcW w:w="824" w:type="dxa"/>
            <w:shd w:val="clear" w:color="000000" w:fill="FFFFFF"/>
            <w:vAlign w:val="bottom"/>
          </w:tcPr>
          <w:p w:rsidR="008E15D8" w:rsidRPr="00AB5DA6" w:rsidRDefault="008E15D8" w:rsidP="0004494D">
            <w:pPr>
              <w:jc w:val="right"/>
              <w:rPr>
                <w:sz w:val="20"/>
                <w:szCs w:val="20"/>
              </w:rPr>
            </w:pPr>
            <w:r w:rsidRPr="00AB5DA6">
              <w:rPr>
                <w:sz w:val="20"/>
                <w:szCs w:val="20"/>
              </w:rPr>
              <w:t>3.8</w:t>
            </w:r>
          </w:p>
        </w:tc>
        <w:tc>
          <w:tcPr>
            <w:tcW w:w="824" w:type="dxa"/>
            <w:shd w:val="clear" w:color="000000" w:fill="FFFFFF"/>
            <w:vAlign w:val="bottom"/>
          </w:tcPr>
          <w:p w:rsidR="008E15D8" w:rsidRPr="00AB5DA6" w:rsidRDefault="008E15D8" w:rsidP="0004494D">
            <w:pPr>
              <w:jc w:val="right"/>
              <w:rPr>
                <w:sz w:val="20"/>
                <w:szCs w:val="20"/>
              </w:rPr>
            </w:pPr>
            <w:r w:rsidRPr="00AB5DA6">
              <w:rPr>
                <w:sz w:val="20"/>
                <w:szCs w:val="20"/>
              </w:rPr>
              <w:t>275</w:t>
            </w:r>
          </w:p>
        </w:tc>
        <w:tc>
          <w:tcPr>
            <w:tcW w:w="731" w:type="dxa"/>
            <w:shd w:val="clear" w:color="000000" w:fill="FFFFFF"/>
            <w:vAlign w:val="bottom"/>
          </w:tcPr>
          <w:p w:rsidR="008E15D8" w:rsidRPr="00AB5DA6" w:rsidRDefault="008E15D8" w:rsidP="0004494D">
            <w:pPr>
              <w:jc w:val="right"/>
              <w:rPr>
                <w:sz w:val="20"/>
                <w:szCs w:val="20"/>
              </w:rPr>
            </w:pPr>
            <w:r w:rsidRPr="00AB5DA6">
              <w:rPr>
                <w:sz w:val="20"/>
                <w:szCs w:val="20"/>
              </w:rPr>
              <w:t>234</w:t>
            </w:r>
          </w:p>
        </w:tc>
        <w:tc>
          <w:tcPr>
            <w:tcW w:w="824" w:type="dxa"/>
            <w:shd w:val="clear" w:color="000000" w:fill="FFFFFF"/>
            <w:vAlign w:val="bottom"/>
          </w:tcPr>
          <w:p w:rsidR="008E15D8" w:rsidRPr="00AB5DA6" w:rsidRDefault="008E15D8" w:rsidP="0004494D">
            <w:pPr>
              <w:jc w:val="right"/>
              <w:rPr>
                <w:sz w:val="20"/>
                <w:szCs w:val="20"/>
              </w:rPr>
            </w:pPr>
            <w:r w:rsidRPr="00AB5DA6">
              <w:rPr>
                <w:sz w:val="20"/>
                <w:szCs w:val="20"/>
              </w:rPr>
              <w:t>140</w:t>
            </w:r>
          </w:p>
        </w:tc>
        <w:tc>
          <w:tcPr>
            <w:tcW w:w="824" w:type="dxa"/>
            <w:shd w:val="clear" w:color="000000" w:fill="FFFFFF"/>
            <w:vAlign w:val="bottom"/>
          </w:tcPr>
          <w:p w:rsidR="008E15D8" w:rsidRPr="00AB5DA6" w:rsidRDefault="008E15D8" w:rsidP="0004494D">
            <w:pPr>
              <w:jc w:val="right"/>
              <w:rPr>
                <w:sz w:val="20"/>
                <w:szCs w:val="20"/>
              </w:rPr>
            </w:pPr>
            <w:r w:rsidRPr="00AB5DA6">
              <w:rPr>
                <w:sz w:val="20"/>
                <w:szCs w:val="20"/>
              </w:rPr>
              <w:t>71</w:t>
            </w:r>
          </w:p>
        </w:tc>
        <w:tc>
          <w:tcPr>
            <w:tcW w:w="618" w:type="dxa"/>
            <w:shd w:val="clear" w:color="000000" w:fill="FFFFFF"/>
            <w:vAlign w:val="bottom"/>
          </w:tcPr>
          <w:p w:rsidR="008E15D8" w:rsidRPr="00AB5DA6" w:rsidRDefault="008E15D8" w:rsidP="0004494D">
            <w:pPr>
              <w:jc w:val="right"/>
              <w:rPr>
                <w:sz w:val="20"/>
                <w:szCs w:val="20"/>
              </w:rPr>
            </w:pPr>
            <w:r w:rsidRPr="00AB5DA6">
              <w:rPr>
                <w:sz w:val="20"/>
                <w:szCs w:val="20"/>
              </w:rPr>
              <w:t>50</w:t>
            </w:r>
          </w:p>
        </w:tc>
        <w:tc>
          <w:tcPr>
            <w:tcW w:w="525" w:type="dxa"/>
            <w:shd w:val="clear" w:color="000000" w:fill="FFFFFF"/>
            <w:vAlign w:val="bottom"/>
          </w:tcPr>
          <w:p w:rsidR="008E15D8" w:rsidRPr="00AB5DA6" w:rsidRDefault="008E15D8" w:rsidP="0004494D">
            <w:pPr>
              <w:jc w:val="right"/>
              <w:rPr>
                <w:sz w:val="20"/>
                <w:szCs w:val="20"/>
              </w:rPr>
            </w:pPr>
          </w:p>
        </w:tc>
        <w:tc>
          <w:tcPr>
            <w:tcW w:w="525" w:type="dxa"/>
            <w:shd w:val="clear" w:color="000000" w:fill="FFFFFF"/>
            <w:vAlign w:val="bottom"/>
          </w:tcPr>
          <w:p w:rsidR="008E15D8" w:rsidRPr="00AB5DA6" w:rsidRDefault="008E15D8" w:rsidP="0004494D">
            <w:pPr>
              <w:jc w:val="right"/>
              <w:rPr>
                <w:sz w:val="20"/>
                <w:szCs w:val="20"/>
              </w:rPr>
            </w:pPr>
          </w:p>
        </w:tc>
        <w:tc>
          <w:tcPr>
            <w:tcW w:w="525" w:type="dxa"/>
            <w:shd w:val="clear" w:color="000000" w:fill="FFFFFF"/>
            <w:vAlign w:val="bottom"/>
          </w:tcPr>
          <w:p w:rsidR="008E15D8" w:rsidRPr="00AB5DA6" w:rsidRDefault="008E15D8" w:rsidP="0004494D">
            <w:pPr>
              <w:jc w:val="right"/>
              <w:rPr>
                <w:sz w:val="20"/>
                <w:szCs w:val="20"/>
              </w:rPr>
            </w:pPr>
          </w:p>
        </w:tc>
        <w:tc>
          <w:tcPr>
            <w:tcW w:w="525" w:type="dxa"/>
            <w:shd w:val="clear" w:color="000000" w:fill="FFFFFF"/>
            <w:vAlign w:val="bottom"/>
          </w:tcPr>
          <w:p w:rsidR="008E15D8" w:rsidRPr="00AB5DA6" w:rsidRDefault="008E15D8" w:rsidP="0004494D">
            <w:pPr>
              <w:jc w:val="right"/>
              <w:rPr>
                <w:sz w:val="20"/>
                <w:szCs w:val="20"/>
              </w:rPr>
            </w:pPr>
          </w:p>
        </w:tc>
        <w:tc>
          <w:tcPr>
            <w:tcW w:w="525" w:type="dxa"/>
            <w:shd w:val="clear" w:color="000000" w:fill="FFFFFF"/>
            <w:vAlign w:val="bottom"/>
          </w:tcPr>
          <w:p w:rsidR="008E15D8" w:rsidRPr="00AB5DA6" w:rsidRDefault="008E15D8" w:rsidP="0004494D">
            <w:pPr>
              <w:jc w:val="right"/>
              <w:rPr>
                <w:sz w:val="20"/>
                <w:szCs w:val="20"/>
              </w:rPr>
            </w:pPr>
          </w:p>
        </w:tc>
        <w:tc>
          <w:tcPr>
            <w:tcW w:w="525" w:type="dxa"/>
            <w:shd w:val="clear" w:color="000000" w:fill="FFFFFF"/>
            <w:vAlign w:val="bottom"/>
          </w:tcPr>
          <w:p w:rsidR="008E15D8" w:rsidRPr="00AB5DA6" w:rsidRDefault="008E15D8" w:rsidP="0004494D">
            <w:pPr>
              <w:jc w:val="right"/>
              <w:rPr>
                <w:sz w:val="20"/>
                <w:szCs w:val="20"/>
              </w:rPr>
            </w:pPr>
          </w:p>
        </w:tc>
        <w:tc>
          <w:tcPr>
            <w:tcW w:w="525" w:type="dxa"/>
            <w:shd w:val="clear" w:color="000000" w:fill="FFFFFF"/>
            <w:vAlign w:val="bottom"/>
          </w:tcPr>
          <w:p w:rsidR="008E15D8" w:rsidRPr="00AB5DA6" w:rsidRDefault="008E15D8" w:rsidP="0004494D">
            <w:pPr>
              <w:jc w:val="right"/>
              <w:rPr>
                <w:sz w:val="20"/>
                <w:szCs w:val="20"/>
              </w:rPr>
            </w:pPr>
          </w:p>
        </w:tc>
        <w:tc>
          <w:tcPr>
            <w:tcW w:w="525" w:type="dxa"/>
            <w:shd w:val="clear" w:color="000000" w:fill="FFFFFF"/>
            <w:vAlign w:val="bottom"/>
          </w:tcPr>
          <w:p w:rsidR="008E15D8" w:rsidRPr="00AB5DA6" w:rsidRDefault="008E15D8" w:rsidP="0004494D">
            <w:pPr>
              <w:jc w:val="right"/>
              <w:rPr>
                <w:sz w:val="20"/>
                <w:szCs w:val="20"/>
              </w:rPr>
            </w:pPr>
          </w:p>
        </w:tc>
      </w:tr>
      <w:tr w:rsidR="008E15D8" w:rsidRPr="00AB5DA6" w:rsidTr="008E15D8">
        <w:tc>
          <w:tcPr>
            <w:tcW w:w="14560" w:type="dxa"/>
            <w:gridSpan w:val="22"/>
            <w:shd w:val="clear" w:color="000000" w:fill="FFFFFF"/>
          </w:tcPr>
          <w:p w:rsidR="008E15D8" w:rsidRPr="00AB5DA6" w:rsidRDefault="008E15D8" w:rsidP="0004494D">
            <w:pPr>
              <w:rPr>
                <w:sz w:val="20"/>
                <w:szCs w:val="20"/>
              </w:rPr>
            </w:pPr>
            <w:r w:rsidRPr="00AB5DA6">
              <w:rPr>
                <w:sz w:val="20"/>
                <w:szCs w:val="20"/>
              </w:rPr>
              <w:t>Итого по виду рубки:</w:t>
            </w:r>
          </w:p>
        </w:tc>
      </w:tr>
      <w:tr w:rsidR="008E15D8" w:rsidRPr="00AB5DA6" w:rsidTr="008E15D8">
        <w:tc>
          <w:tcPr>
            <w:tcW w:w="525" w:type="dxa"/>
            <w:shd w:val="clear" w:color="000000" w:fill="FFFFFF"/>
            <w:vAlign w:val="bottom"/>
          </w:tcPr>
          <w:p w:rsidR="008E15D8" w:rsidRPr="00AB5DA6" w:rsidRDefault="008E15D8" w:rsidP="0004494D">
            <w:pPr>
              <w:jc w:val="right"/>
              <w:rPr>
                <w:sz w:val="20"/>
                <w:szCs w:val="20"/>
              </w:rPr>
            </w:pPr>
          </w:p>
        </w:tc>
        <w:tc>
          <w:tcPr>
            <w:tcW w:w="731" w:type="dxa"/>
            <w:shd w:val="clear" w:color="000000" w:fill="FFFFFF"/>
            <w:vAlign w:val="bottom"/>
          </w:tcPr>
          <w:p w:rsidR="008E15D8" w:rsidRPr="00AB5DA6" w:rsidRDefault="008E15D8" w:rsidP="0004494D">
            <w:pPr>
              <w:jc w:val="right"/>
              <w:rPr>
                <w:sz w:val="20"/>
                <w:szCs w:val="20"/>
              </w:rPr>
            </w:pPr>
            <w:r w:rsidRPr="00AB5DA6">
              <w:rPr>
                <w:sz w:val="20"/>
                <w:szCs w:val="20"/>
              </w:rPr>
              <w:t>57.7</w:t>
            </w:r>
          </w:p>
        </w:tc>
        <w:tc>
          <w:tcPr>
            <w:tcW w:w="937" w:type="dxa"/>
            <w:shd w:val="clear" w:color="000000" w:fill="FFFFFF"/>
            <w:vAlign w:val="bottom"/>
          </w:tcPr>
          <w:p w:rsidR="008E15D8" w:rsidRPr="00AB5DA6" w:rsidRDefault="008E15D8" w:rsidP="0004494D">
            <w:pPr>
              <w:jc w:val="right"/>
              <w:rPr>
                <w:sz w:val="20"/>
                <w:szCs w:val="20"/>
              </w:rPr>
            </w:pPr>
            <w:r w:rsidRPr="00AB5DA6">
              <w:rPr>
                <w:sz w:val="20"/>
                <w:szCs w:val="20"/>
              </w:rPr>
              <w:t>8284</w:t>
            </w:r>
          </w:p>
        </w:tc>
        <w:tc>
          <w:tcPr>
            <w:tcW w:w="824" w:type="dxa"/>
            <w:shd w:val="clear" w:color="000000" w:fill="FFFFFF"/>
            <w:vAlign w:val="bottom"/>
          </w:tcPr>
          <w:p w:rsidR="008E15D8" w:rsidRPr="00AB5DA6" w:rsidRDefault="008E15D8" w:rsidP="0004494D">
            <w:pPr>
              <w:jc w:val="right"/>
              <w:rPr>
                <w:sz w:val="20"/>
                <w:szCs w:val="20"/>
              </w:rPr>
            </w:pPr>
            <w:r w:rsidRPr="00AB5DA6">
              <w:rPr>
                <w:sz w:val="20"/>
                <w:szCs w:val="20"/>
              </w:rPr>
              <w:t>4121</w:t>
            </w:r>
          </w:p>
        </w:tc>
        <w:tc>
          <w:tcPr>
            <w:tcW w:w="731" w:type="dxa"/>
            <w:shd w:val="clear" w:color="000000" w:fill="FFFFFF"/>
            <w:vAlign w:val="bottom"/>
          </w:tcPr>
          <w:p w:rsidR="008E15D8" w:rsidRPr="00AB5DA6" w:rsidRDefault="008E15D8" w:rsidP="0004494D">
            <w:pPr>
              <w:jc w:val="right"/>
              <w:rPr>
                <w:sz w:val="20"/>
                <w:szCs w:val="20"/>
              </w:rPr>
            </w:pPr>
          </w:p>
        </w:tc>
        <w:tc>
          <w:tcPr>
            <w:tcW w:w="618" w:type="dxa"/>
            <w:shd w:val="clear" w:color="000000" w:fill="FFFFFF"/>
            <w:vAlign w:val="bottom"/>
          </w:tcPr>
          <w:p w:rsidR="008E15D8" w:rsidRPr="00AB5DA6" w:rsidRDefault="008E15D8" w:rsidP="0004494D">
            <w:pPr>
              <w:jc w:val="right"/>
              <w:rPr>
                <w:sz w:val="20"/>
                <w:szCs w:val="20"/>
              </w:rPr>
            </w:pPr>
          </w:p>
        </w:tc>
        <w:tc>
          <w:tcPr>
            <w:tcW w:w="824" w:type="dxa"/>
            <w:shd w:val="clear" w:color="000000" w:fill="FFFFFF"/>
            <w:vAlign w:val="bottom"/>
          </w:tcPr>
          <w:p w:rsidR="008E15D8" w:rsidRPr="00AB5DA6" w:rsidRDefault="008E15D8" w:rsidP="0004494D">
            <w:pPr>
              <w:jc w:val="right"/>
              <w:rPr>
                <w:sz w:val="20"/>
                <w:szCs w:val="20"/>
              </w:rPr>
            </w:pPr>
          </w:p>
        </w:tc>
        <w:tc>
          <w:tcPr>
            <w:tcW w:w="525" w:type="dxa"/>
            <w:shd w:val="clear" w:color="000000" w:fill="FFFFFF"/>
            <w:vAlign w:val="bottom"/>
          </w:tcPr>
          <w:p w:rsidR="008E15D8" w:rsidRPr="00AB5DA6" w:rsidRDefault="008E15D8" w:rsidP="0004494D">
            <w:pPr>
              <w:jc w:val="right"/>
              <w:rPr>
                <w:sz w:val="20"/>
                <w:szCs w:val="20"/>
              </w:rPr>
            </w:pPr>
            <w:r w:rsidRPr="00AB5DA6">
              <w:rPr>
                <w:sz w:val="20"/>
                <w:szCs w:val="20"/>
              </w:rPr>
              <w:t>15</w:t>
            </w:r>
          </w:p>
        </w:tc>
        <w:tc>
          <w:tcPr>
            <w:tcW w:w="824" w:type="dxa"/>
            <w:shd w:val="clear" w:color="000000" w:fill="FFFFFF"/>
            <w:vAlign w:val="bottom"/>
          </w:tcPr>
          <w:p w:rsidR="008E15D8" w:rsidRPr="00AB5DA6" w:rsidRDefault="008E15D8" w:rsidP="0004494D">
            <w:pPr>
              <w:jc w:val="right"/>
              <w:rPr>
                <w:sz w:val="20"/>
                <w:szCs w:val="20"/>
              </w:rPr>
            </w:pPr>
            <w:r w:rsidRPr="00AB5DA6">
              <w:rPr>
                <w:sz w:val="20"/>
                <w:szCs w:val="20"/>
              </w:rPr>
              <w:t>3.8</w:t>
            </w:r>
          </w:p>
        </w:tc>
        <w:tc>
          <w:tcPr>
            <w:tcW w:w="824" w:type="dxa"/>
            <w:shd w:val="clear" w:color="000000" w:fill="FFFFFF"/>
            <w:vAlign w:val="bottom"/>
          </w:tcPr>
          <w:p w:rsidR="008E15D8" w:rsidRPr="00AB5DA6" w:rsidRDefault="008E15D8" w:rsidP="0004494D">
            <w:pPr>
              <w:jc w:val="right"/>
              <w:rPr>
                <w:sz w:val="20"/>
                <w:szCs w:val="20"/>
              </w:rPr>
            </w:pPr>
            <w:r w:rsidRPr="00AB5DA6">
              <w:rPr>
                <w:sz w:val="20"/>
                <w:szCs w:val="20"/>
              </w:rPr>
              <w:t>275</w:t>
            </w:r>
          </w:p>
        </w:tc>
        <w:tc>
          <w:tcPr>
            <w:tcW w:w="731" w:type="dxa"/>
            <w:shd w:val="clear" w:color="000000" w:fill="FFFFFF"/>
            <w:vAlign w:val="bottom"/>
          </w:tcPr>
          <w:p w:rsidR="008E15D8" w:rsidRPr="00AB5DA6" w:rsidRDefault="008E15D8" w:rsidP="0004494D">
            <w:pPr>
              <w:jc w:val="right"/>
              <w:rPr>
                <w:sz w:val="20"/>
                <w:szCs w:val="20"/>
              </w:rPr>
            </w:pPr>
            <w:r w:rsidRPr="00AB5DA6">
              <w:rPr>
                <w:sz w:val="20"/>
                <w:szCs w:val="20"/>
              </w:rPr>
              <w:t>234</w:t>
            </w:r>
          </w:p>
        </w:tc>
        <w:tc>
          <w:tcPr>
            <w:tcW w:w="824" w:type="dxa"/>
            <w:shd w:val="clear" w:color="000000" w:fill="FFFFFF"/>
            <w:vAlign w:val="bottom"/>
          </w:tcPr>
          <w:p w:rsidR="008E15D8" w:rsidRPr="00AB5DA6" w:rsidRDefault="008E15D8" w:rsidP="0004494D">
            <w:pPr>
              <w:jc w:val="right"/>
              <w:rPr>
                <w:sz w:val="20"/>
                <w:szCs w:val="20"/>
              </w:rPr>
            </w:pPr>
            <w:r w:rsidRPr="00AB5DA6">
              <w:rPr>
                <w:sz w:val="20"/>
                <w:szCs w:val="20"/>
              </w:rPr>
              <w:t>140</w:t>
            </w:r>
          </w:p>
        </w:tc>
        <w:tc>
          <w:tcPr>
            <w:tcW w:w="824" w:type="dxa"/>
            <w:shd w:val="clear" w:color="000000" w:fill="FFFFFF"/>
            <w:vAlign w:val="bottom"/>
          </w:tcPr>
          <w:p w:rsidR="008E15D8" w:rsidRPr="00AB5DA6" w:rsidRDefault="008E15D8" w:rsidP="0004494D">
            <w:pPr>
              <w:jc w:val="right"/>
              <w:rPr>
                <w:sz w:val="20"/>
                <w:szCs w:val="20"/>
              </w:rPr>
            </w:pPr>
            <w:r w:rsidRPr="00AB5DA6">
              <w:rPr>
                <w:sz w:val="20"/>
                <w:szCs w:val="20"/>
              </w:rPr>
              <w:t>71</w:t>
            </w:r>
          </w:p>
        </w:tc>
        <w:tc>
          <w:tcPr>
            <w:tcW w:w="618" w:type="dxa"/>
            <w:shd w:val="clear" w:color="000000" w:fill="FFFFFF"/>
            <w:vAlign w:val="bottom"/>
          </w:tcPr>
          <w:p w:rsidR="008E15D8" w:rsidRPr="00AB5DA6" w:rsidRDefault="008E15D8" w:rsidP="0004494D">
            <w:pPr>
              <w:jc w:val="right"/>
              <w:rPr>
                <w:sz w:val="20"/>
                <w:szCs w:val="20"/>
              </w:rPr>
            </w:pPr>
            <w:r w:rsidRPr="00AB5DA6">
              <w:rPr>
                <w:sz w:val="20"/>
                <w:szCs w:val="20"/>
              </w:rPr>
              <w:t>50</w:t>
            </w:r>
          </w:p>
        </w:tc>
        <w:tc>
          <w:tcPr>
            <w:tcW w:w="525" w:type="dxa"/>
            <w:shd w:val="clear" w:color="000000" w:fill="FFFFFF"/>
            <w:vAlign w:val="bottom"/>
          </w:tcPr>
          <w:p w:rsidR="008E15D8" w:rsidRPr="00AB5DA6" w:rsidRDefault="008E15D8" w:rsidP="0004494D">
            <w:pPr>
              <w:jc w:val="right"/>
              <w:rPr>
                <w:sz w:val="20"/>
                <w:szCs w:val="20"/>
              </w:rPr>
            </w:pPr>
          </w:p>
        </w:tc>
        <w:tc>
          <w:tcPr>
            <w:tcW w:w="525" w:type="dxa"/>
            <w:shd w:val="clear" w:color="000000" w:fill="FFFFFF"/>
            <w:vAlign w:val="bottom"/>
          </w:tcPr>
          <w:p w:rsidR="008E15D8" w:rsidRPr="00AB5DA6" w:rsidRDefault="008E15D8" w:rsidP="0004494D">
            <w:pPr>
              <w:jc w:val="right"/>
              <w:rPr>
                <w:sz w:val="20"/>
                <w:szCs w:val="20"/>
              </w:rPr>
            </w:pPr>
          </w:p>
        </w:tc>
        <w:tc>
          <w:tcPr>
            <w:tcW w:w="525" w:type="dxa"/>
            <w:shd w:val="clear" w:color="000000" w:fill="FFFFFF"/>
            <w:vAlign w:val="bottom"/>
          </w:tcPr>
          <w:p w:rsidR="008E15D8" w:rsidRPr="00AB5DA6" w:rsidRDefault="008E15D8" w:rsidP="0004494D">
            <w:pPr>
              <w:jc w:val="right"/>
              <w:rPr>
                <w:sz w:val="20"/>
                <w:szCs w:val="20"/>
              </w:rPr>
            </w:pPr>
          </w:p>
        </w:tc>
        <w:tc>
          <w:tcPr>
            <w:tcW w:w="525" w:type="dxa"/>
            <w:shd w:val="clear" w:color="000000" w:fill="FFFFFF"/>
            <w:vAlign w:val="bottom"/>
          </w:tcPr>
          <w:p w:rsidR="008E15D8" w:rsidRPr="00AB5DA6" w:rsidRDefault="008E15D8" w:rsidP="0004494D">
            <w:pPr>
              <w:jc w:val="right"/>
              <w:rPr>
                <w:sz w:val="20"/>
                <w:szCs w:val="20"/>
              </w:rPr>
            </w:pPr>
          </w:p>
        </w:tc>
        <w:tc>
          <w:tcPr>
            <w:tcW w:w="525" w:type="dxa"/>
            <w:shd w:val="clear" w:color="000000" w:fill="FFFFFF"/>
            <w:vAlign w:val="bottom"/>
          </w:tcPr>
          <w:p w:rsidR="008E15D8" w:rsidRPr="00AB5DA6" w:rsidRDefault="008E15D8" w:rsidP="0004494D">
            <w:pPr>
              <w:jc w:val="right"/>
              <w:rPr>
                <w:sz w:val="20"/>
                <w:szCs w:val="20"/>
              </w:rPr>
            </w:pPr>
          </w:p>
        </w:tc>
        <w:tc>
          <w:tcPr>
            <w:tcW w:w="525" w:type="dxa"/>
            <w:shd w:val="clear" w:color="000000" w:fill="FFFFFF"/>
            <w:vAlign w:val="bottom"/>
          </w:tcPr>
          <w:p w:rsidR="008E15D8" w:rsidRPr="00AB5DA6" w:rsidRDefault="008E15D8" w:rsidP="0004494D">
            <w:pPr>
              <w:jc w:val="right"/>
              <w:rPr>
                <w:sz w:val="20"/>
                <w:szCs w:val="20"/>
              </w:rPr>
            </w:pPr>
          </w:p>
        </w:tc>
        <w:tc>
          <w:tcPr>
            <w:tcW w:w="525" w:type="dxa"/>
            <w:shd w:val="clear" w:color="000000" w:fill="FFFFFF"/>
            <w:vAlign w:val="bottom"/>
          </w:tcPr>
          <w:p w:rsidR="008E15D8" w:rsidRPr="00AB5DA6" w:rsidRDefault="008E15D8" w:rsidP="0004494D">
            <w:pPr>
              <w:jc w:val="right"/>
              <w:rPr>
                <w:sz w:val="20"/>
                <w:szCs w:val="20"/>
              </w:rPr>
            </w:pPr>
          </w:p>
        </w:tc>
        <w:tc>
          <w:tcPr>
            <w:tcW w:w="525" w:type="dxa"/>
            <w:shd w:val="clear" w:color="000000" w:fill="FFFFFF"/>
            <w:vAlign w:val="bottom"/>
          </w:tcPr>
          <w:p w:rsidR="008E15D8" w:rsidRPr="00AB5DA6" w:rsidRDefault="008E15D8" w:rsidP="0004494D">
            <w:pPr>
              <w:jc w:val="right"/>
              <w:rPr>
                <w:sz w:val="20"/>
                <w:szCs w:val="20"/>
              </w:rPr>
            </w:pPr>
          </w:p>
        </w:tc>
      </w:tr>
      <w:tr w:rsidR="008E15D8" w:rsidRPr="00AB5DA6" w:rsidTr="008E15D8">
        <w:tc>
          <w:tcPr>
            <w:tcW w:w="14560" w:type="dxa"/>
            <w:gridSpan w:val="22"/>
            <w:shd w:val="clear" w:color="000000" w:fill="FFFFFF"/>
          </w:tcPr>
          <w:p w:rsidR="008E15D8" w:rsidRPr="00AB5DA6" w:rsidRDefault="008E15D8" w:rsidP="0004494D">
            <w:pPr>
              <w:jc w:val="center"/>
              <w:rPr>
                <w:sz w:val="20"/>
                <w:szCs w:val="20"/>
              </w:rPr>
            </w:pPr>
            <w:r w:rsidRPr="00AB5DA6">
              <w:rPr>
                <w:sz w:val="20"/>
                <w:szCs w:val="20"/>
              </w:rPr>
              <w:t>Вид рубки –  Проходные рубки</w:t>
            </w:r>
          </w:p>
        </w:tc>
      </w:tr>
      <w:tr w:rsidR="008E15D8" w:rsidRPr="00AB5DA6" w:rsidTr="008E15D8">
        <w:tc>
          <w:tcPr>
            <w:tcW w:w="14560" w:type="dxa"/>
            <w:gridSpan w:val="22"/>
            <w:shd w:val="clear" w:color="000000" w:fill="FFFFFF"/>
          </w:tcPr>
          <w:p w:rsidR="008E15D8" w:rsidRPr="00AB5DA6" w:rsidRDefault="008E15D8" w:rsidP="0004494D">
            <w:pPr>
              <w:jc w:val="center"/>
              <w:rPr>
                <w:sz w:val="20"/>
                <w:szCs w:val="20"/>
              </w:rPr>
            </w:pPr>
            <w:r w:rsidRPr="00AB5DA6">
              <w:rPr>
                <w:sz w:val="20"/>
                <w:szCs w:val="20"/>
              </w:rPr>
              <w:t>Хвойные</w:t>
            </w:r>
          </w:p>
        </w:tc>
      </w:tr>
      <w:tr w:rsidR="008E15D8" w:rsidRPr="00AB5DA6" w:rsidTr="008E15D8">
        <w:tc>
          <w:tcPr>
            <w:tcW w:w="525" w:type="dxa"/>
            <w:shd w:val="clear" w:color="000000" w:fill="FFFFFF"/>
            <w:vAlign w:val="bottom"/>
          </w:tcPr>
          <w:p w:rsidR="008E15D8" w:rsidRPr="00AB5DA6" w:rsidRDefault="008E15D8" w:rsidP="0004494D">
            <w:pPr>
              <w:rPr>
                <w:sz w:val="20"/>
                <w:szCs w:val="20"/>
              </w:rPr>
            </w:pPr>
            <w:r w:rsidRPr="00AB5DA6">
              <w:rPr>
                <w:sz w:val="20"/>
                <w:szCs w:val="20"/>
              </w:rPr>
              <w:t>Е</w:t>
            </w:r>
          </w:p>
        </w:tc>
        <w:tc>
          <w:tcPr>
            <w:tcW w:w="731" w:type="dxa"/>
            <w:shd w:val="clear" w:color="000000" w:fill="FFFFFF"/>
            <w:vAlign w:val="bottom"/>
          </w:tcPr>
          <w:p w:rsidR="008E15D8" w:rsidRPr="00AB5DA6" w:rsidRDefault="008E15D8" w:rsidP="0004494D">
            <w:pPr>
              <w:jc w:val="right"/>
              <w:rPr>
                <w:sz w:val="20"/>
                <w:szCs w:val="20"/>
              </w:rPr>
            </w:pPr>
            <w:r w:rsidRPr="00AB5DA6">
              <w:rPr>
                <w:sz w:val="20"/>
                <w:szCs w:val="20"/>
              </w:rPr>
              <w:t>268.0</w:t>
            </w:r>
          </w:p>
        </w:tc>
        <w:tc>
          <w:tcPr>
            <w:tcW w:w="937" w:type="dxa"/>
            <w:shd w:val="clear" w:color="000000" w:fill="FFFFFF"/>
            <w:vAlign w:val="bottom"/>
          </w:tcPr>
          <w:p w:rsidR="008E15D8" w:rsidRPr="00AB5DA6" w:rsidRDefault="008E15D8" w:rsidP="0004494D">
            <w:pPr>
              <w:jc w:val="right"/>
              <w:rPr>
                <w:sz w:val="20"/>
                <w:szCs w:val="20"/>
              </w:rPr>
            </w:pPr>
            <w:r w:rsidRPr="00AB5DA6">
              <w:rPr>
                <w:sz w:val="20"/>
                <w:szCs w:val="20"/>
              </w:rPr>
              <w:t>52060</w:t>
            </w:r>
          </w:p>
        </w:tc>
        <w:tc>
          <w:tcPr>
            <w:tcW w:w="824" w:type="dxa"/>
            <w:shd w:val="clear" w:color="000000" w:fill="FFFFFF"/>
            <w:vAlign w:val="bottom"/>
          </w:tcPr>
          <w:p w:rsidR="008E15D8" w:rsidRPr="00AB5DA6" w:rsidRDefault="008E15D8" w:rsidP="0004494D">
            <w:pPr>
              <w:jc w:val="right"/>
              <w:rPr>
                <w:sz w:val="20"/>
                <w:szCs w:val="20"/>
              </w:rPr>
            </w:pPr>
            <w:r w:rsidRPr="00AB5DA6">
              <w:rPr>
                <w:sz w:val="20"/>
                <w:szCs w:val="20"/>
              </w:rPr>
              <w:t>25116</w:t>
            </w:r>
          </w:p>
        </w:tc>
        <w:tc>
          <w:tcPr>
            <w:tcW w:w="731" w:type="dxa"/>
            <w:shd w:val="clear" w:color="000000" w:fill="FFFFFF"/>
            <w:vAlign w:val="bottom"/>
          </w:tcPr>
          <w:p w:rsidR="008E15D8" w:rsidRPr="00AB5DA6" w:rsidRDefault="008E15D8" w:rsidP="0004494D">
            <w:pPr>
              <w:jc w:val="right"/>
              <w:rPr>
                <w:sz w:val="20"/>
                <w:szCs w:val="20"/>
              </w:rPr>
            </w:pPr>
          </w:p>
        </w:tc>
        <w:tc>
          <w:tcPr>
            <w:tcW w:w="618" w:type="dxa"/>
            <w:shd w:val="clear" w:color="000000" w:fill="FFFFFF"/>
            <w:vAlign w:val="bottom"/>
          </w:tcPr>
          <w:p w:rsidR="008E15D8" w:rsidRPr="00AB5DA6" w:rsidRDefault="008E15D8" w:rsidP="0004494D">
            <w:pPr>
              <w:jc w:val="right"/>
              <w:rPr>
                <w:sz w:val="20"/>
                <w:szCs w:val="20"/>
              </w:rPr>
            </w:pPr>
          </w:p>
        </w:tc>
        <w:tc>
          <w:tcPr>
            <w:tcW w:w="824" w:type="dxa"/>
            <w:shd w:val="clear" w:color="000000" w:fill="FFFFFF"/>
            <w:vAlign w:val="bottom"/>
          </w:tcPr>
          <w:p w:rsidR="008E15D8" w:rsidRPr="00AB5DA6" w:rsidRDefault="008E15D8" w:rsidP="0004494D">
            <w:pPr>
              <w:jc w:val="right"/>
              <w:rPr>
                <w:sz w:val="20"/>
                <w:szCs w:val="20"/>
              </w:rPr>
            </w:pPr>
            <w:r w:rsidRPr="00AB5DA6">
              <w:rPr>
                <w:sz w:val="20"/>
                <w:szCs w:val="20"/>
              </w:rPr>
              <w:t>914</w:t>
            </w:r>
          </w:p>
        </w:tc>
        <w:tc>
          <w:tcPr>
            <w:tcW w:w="525" w:type="dxa"/>
            <w:shd w:val="clear" w:color="000000" w:fill="FFFFFF"/>
            <w:vAlign w:val="bottom"/>
          </w:tcPr>
          <w:p w:rsidR="008E15D8" w:rsidRPr="00AB5DA6" w:rsidRDefault="008E15D8" w:rsidP="0004494D">
            <w:pPr>
              <w:jc w:val="right"/>
              <w:rPr>
                <w:sz w:val="20"/>
                <w:szCs w:val="20"/>
              </w:rPr>
            </w:pPr>
            <w:r w:rsidRPr="00AB5DA6">
              <w:rPr>
                <w:sz w:val="20"/>
                <w:szCs w:val="20"/>
              </w:rPr>
              <w:t>15</w:t>
            </w:r>
          </w:p>
        </w:tc>
        <w:tc>
          <w:tcPr>
            <w:tcW w:w="824" w:type="dxa"/>
            <w:shd w:val="clear" w:color="000000" w:fill="FFFFFF"/>
            <w:vAlign w:val="bottom"/>
          </w:tcPr>
          <w:p w:rsidR="008E15D8" w:rsidRPr="00AB5DA6" w:rsidRDefault="008E15D8" w:rsidP="0004494D">
            <w:pPr>
              <w:jc w:val="right"/>
              <w:rPr>
                <w:sz w:val="20"/>
                <w:szCs w:val="20"/>
              </w:rPr>
            </w:pPr>
            <w:r w:rsidRPr="00AB5DA6">
              <w:rPr>
                <w:sz w:val="20"/>
                <w:szCs w:val="20"/>
              </w:rPr>
              <w:t>17.9</w:t>
            </w:r>
          </w:p>
        </w:tc>
        <w:tc>
          <w:tcPr>
            <w:tcW w:w="824" w:type="dxa"/>
            <w:shd w:val="clear" w:color="000000" w:fill="FFFFFF"/>
            <w:vAlign w:val="bottom"/>
          </w:tcPr>
          <w:p w:rsidR="008E15D8" w:rsidRPr="00AB5DA6" w:rsidRDefault="008E15D8" w:rsidP="0004494D">
            <w:pPr>
              <w:jc w:val="right"/>
              <w:rPr>
                <w:sz w:val="20"/>
                <w:szCs w:val="20"/>
              </w:rPr>
            </w:pPr>
            <w:r w:rsidRPr="00AB5DA6">
              <w:rPr>
                <w:sz w:val="20"/>
                <w:szCs w:val="20"/>
              </w:rPr>
              <w:t>1674</w:t>
            </w:r>
          </w:p>
        </w:tc>
        <w:tc>
          <w:tcPr>
            <w:tcW w:w="731" w:type="dxa"/>
            <w:shd w:val="clear" w:color="000000" w:fill="FFFFFF"/>
            <w:vAlign w:val="bottom"/>
          </w:tcPr>
          <w:p w:rsidR="008E15D8" w:rsidRPr="00AB5DA6" w:rsidRDefault="008E15D8" w:rsidP="0004494D">
            <w:pPr>
              <w:jc w:val="right"/>
              <w:rPr>
                <w:sz w:val="20"/>
                <w:szCs w:val="20"/>
              </w:rPr>
            </w:pPr>
            <w:r w:rsidRPr="00AB5DA6">
              <w:rPr>
                <w:sz w:val="20"/>
                <w:szCs w:val="20"/>
              </w:rPr>
              <w:t>1506</w:t>
            </w:r>
          </w:p>
        </w:tc>
        <w:tc>
          <w:tcPr>
            <w:tcW w:w="824" w:type="dxa"/>
            <w:shd w:val="clear" w:color="000000" w:fill="FFFFFF"/>
            <w:vAlign w:val="bottom"/>
          </w:tcPr>
          <w:p w:rsidR="008E15D8" w:rsidRPr="00AB5DA6" w:rsidRDefault="008E15D8" w:rsidP="0004494D">
            <w:pPr>
              <w:jc w:val="right"/>
              <w:rPr>
                <w:sz w:val="20"/>
                <w:szCs w:val="20"/>
              </w:rPr>
            </w:pPr>
            <w:r w:rsidRPr="00AB5DA6">
              <w:rPr>
                <w:sz w:val="20"/>
                <w:szCs w:val="20"/>
              </w:rPr>
              <w:t>638</w:t>
            </w:r>
          </w:p>
        </w:tc>
        <w:tc>
          <w:tcPr>
            <w:tcW w:w="824" w:type="dxa"/>
            <w:shd w:val="clear" w:color="000000" w:fill="FFFFFF"/>
            <w:vAlign w:val="bottom"/>
          </w:tcPr>
          <w:p w:rsidR="008E15D8" w:rsidRPr="00AB5DA6" w:rsidRDefault="008E15D8" w:rsidP="0004494D">
            <w:pPr>
              <w:jc w:val="right"/>
              <w:rPr>
                <w:sz w:val="20"/>
                <w:szCs w:val="20"/>
              </w:rPr>
            </w:pPr>
            <w:r w:rsidRPr="00AB5DA6">
              <w:rPr>
                <w:sz w:val="20"/>
                <w:szCs w:val="20"/>
              </w:rPr>
              <w:t>94</w:t>
            </w:r>
          </w:p>
        </w:tc>
        <w:tc>
          <w:tcPr>
            <w:tcW w:w="618" w:type="dxa"/>
            <w:shd w:val="clear" w:color="000000" w:fill="FFFFFF"/>
            <w:vAlign w:val="bottom"/>
          </w:tcPr>
          <w:p w:rsidR="008E15D8" w:rsidRPr="00AB5DA6" w:rsidRDefault="008E15D8" w:rsidP="0004494D">
            <w:pPr>
              <w:jc w:val="right"/>
              <w:rPr>
                <w:sz w:val="20"/>
                <w:szCs w:val="20"/>
              </w:rPr>
            </w:pPr>
            <w:r w:rsidRPr="00AB5DA6">
              <w:rPr>
                <w:sz w:val="20"/>
                <w:szCs w:val="20"/>
              </w:rPr>
              <w:t>48</w:t>
            </w:r>
          </w:p>
        </w:tc>
        <w:tc>
          <w:tcPr>
            <w:tcW w:w="525" w:type="dxa"/>
            <w:shd w:val="clear" w:color="000000" w:fill="FFFFFF"/>
            <w:vAlign w:val="bottom"/>
          </w:tcPr>
          <w:p w:rsidR="008E15D8" w:rsidRPr="00AB5DA6" w:rsidRDefault="008E15D8" w:rsidP="0004494D">
            <w:pPr>
              <w:jc w:val="right"/>
              <w:rPr>
                <w:sz w:val="20"/>
                <w:szCs w:val="20"/>
              </w:rPr>
            </w:pPr>
          </w:p>
        </w:tc>
        <w:tc>
          <w:tcPr>
            <w:tcW w:w="525" w:type="dxa"/>
            <w:shd w:val="clear" w:color="000000" w:fill="FFFFFF"/>
            <w:vAlign w:val="bottom"/>
          </w:tcPr>
          <w:p w:rsidR="008E15D8" w:rsidRPr="00AB5DA6" w:rsidRDefault="008E15D8" w:rsidP="0004494D">
            <w:pPr>
              <w:jc w:val="right"/>
              <w:rPr>
                <w:sz w:val="20"/>
                <w:szCs w:val="20"/>
              </w:rPr>
            </w:pPr>
          </w:p>
        </w:tc>
        <w:tc>
          <w:tcPr>
            <w:tcW w:w="525" w:type="dxa"/>
            <w:shd w:val="clear" w:color="000000" w:fill="FFFFFF"/>
            <w:vAlign w:val="bottom"/>
          </w:tcPr>
          <w:p w:rsidR="008E15D8" w:rsidRPr="00AB5DA6" w:rsidRDefault="008E15D8" w:rsidP="0004494D">
            <w:pPr>
              <w:jc w:val="right"/>
              <w:rPr>
                <w:sz w:val="20"/>
                <w:szCs w:val="20"/>
              </w:rPr>
            </w:pPr>
          </w:p>
        </w:tc>
        <w:tc>
          <w:tcPr>
            <w:tcW w:w="525" w:type="dxa"/>
            <w:shd w:val="clear" w:color="000000" w:fill="FFFFFF"/>
            <w:vAlign w:val="bottom"/>
          </w:tcPr>
          <w:p w:rsidR="008E15D8" w:rsidRPr="00AB5DA6" w:rsidRDefault="008E15D8" w:rsidP="0004494D">
            <w:pPr>
              <w:jc w:val="right"/>
              <w:rPr>
                <w:sz w:val="20"/>
                <w:szCs w:val="20"/>
              </w:rPr>
            </w:pPr>
          </w:p>
        </w:tc>
        <w:tc>
          <w:tcPr>
            <w:tcW w:w="525" w:type="dxa"/>
            <w:shd w:val="clear" w:color="000000" w:fill="FFFFFF"/>
            <w:vAlign w:val="bottom"/>
          </w:tcPr>
          <w:p w:rsidR="008E15D8" w:rsidRPr="00AB5DA6" w:rsidRDefault="008E15D8" w:rsidP="0004494D">
            <w:pPr>
              <w:jc w:val="right"/>
              <w:rPr>
                <w:sz w:val="20"/>
                <w:szCs w:val="20"/>
              </w:rPr>
            </w:pPr>
          </w:p>
        </w:tc>
        <w:tc>
          <w:tcPr>
            <w:tcW w:w="525" w:type="dxa"/>
            <w:shd w:val="clear" w:color="000000" w:fill="FFFFFF"/>
            <w:vAlign w:val="bottom"/>
          </w:tcPr>
          <w:p w:rsidR="008E15D8" w:rsidRPr="00AB5DA6" w:rsidRDefault="008E15D8" w:rsidP="0004494D">
            <w:pPr>
              <w:jc w:val="right"/>
              <w:rPr>
                <w:sz w:val="20"/>
                <w:szCs w:val="20"/>
              </w:rPr>
            </w:pPr>
          </w:p>
        </w:tc>
        <w:tc>
          <w:tcPr>
            <w:tcW w:w="525" w:type="dxa"/>
            <w:shd w:val="clear" w:color="000000" w:fill="FFFFFF"/>
            <w:vAlign w:val="bottom"/>
          </w:tcPr>
          <w:p w:rsidR="008E15D8" w:rsidRPr="00AB5DA6" w:rsidRDefault="008E15D8" w:rsidP="0004494D">
            <w:pPr>
              <w:jc w:val="right"/>
              <w:rPr>
                <w:sz w:val="20"/>
                <w:szCs w:val="20"/>
              </w:rPr>
            </w:pPr>
            <w:r w:rsidRPr="00AB5DA6">
              <w:rPr>
                <w:sz w:val="20"/>
                <w:szCs w:val="20"/>
              </w:rPr>
              <w:t>61</w:t>
            </w:r>
          </w:p>
        </w:tc>
        <w:tc>
          <w:tcPr>
            <w:tcW w:w="525" w:type="dxa"/>
            <w:shd w:val="clear" w:color="000000" w:fill="FFFFFF"/>
            <w:vAlign w:val="bottom"/>
          </w:tcPr>
          <w:p w:rsidR="008E15D8" w:rsidRPr="00AB5DA6" w:rsidRDefault="008E15D8" w:rsidP="0004494D">
            <w:pPr>
              <w:jc w:val="right"/>
              <w:rPr>
                <w:sz w:val="20"/>
                <w:szCs w:val="20"/>
              </w:rPr>
            </w:pPr>
            <w:r w:rsidRPr="00AB5DA6">
              <w:rPr>
                <w:sz w:val="20"/>
                <w:szCs w:val="20"/>
              </w:rPr>
              <w:t>18</w:t>
            </w:r>
          </w:p>
        </w:tc>
      </w:tr>
      <w:tr w:rsidR="008E15D8" w:rsidRPr="00AB5DA6" w:rsidTr="008E15D8">
        <w:tc>
          <w:tcPr>
            <w:tcW w:w="14560" w:type="dxa"/>
            <w:gridSpan w:val="22"/>
            <w:shd w:val="clear" w:color="000000" w:fill="FFFFFF"/>
          </w:tcPr>
          <w:p w:rsidR="008E15D8" w:rsidRPr="00AB5DA6" w:rsidRDefault="008E15D8" w:rsidP="0004494D">
            <w:pPr>
              <w:rPr>
                <w:sz w:val="20"/>
                <w:szCs w:val="20"/>
              </w:rPr>
            </w:pPr>
            <w:r w:rsidRPr="00AB5DA6">
              <w:rPr>
                <w:sz w:val="20"/>
                <w:szCs w:val="20"/>
              </w:rPr>
              <w:t>Итого по группе пород:</w:t>
            </w:r>
          </w:p>
        </w:tc>
      </w:tr>
      <w:tr w:rsidR="008E15D8" w:rsidRPr="00AB5DA6" w:rsidTr="008E15D8">
        <w:tc>
          <w:tcPr>
            <w:tcW w:w="525" w:type="dxa"/>
            <w:shd w:val="clear" w:color="000000" w:fill="FFFFFF"/>
            <w:vAlign w:val="bottom"/>
          </w:tcPr>
          <w:p w:rsidR="008E15D8" w:rsidRPr="00AB5DA6" w:rsidRDefault="008E15D8" w:rsidP="0004494D">
            <w:pPr>
              <w:jc w:val="right"/>
              <w:rPr>
                <w:sz w:val="20"/>
                <w:szCs w:val="20"/>
              </w:rPr>
            </w:pPr>
          </w:p>
        </w:tc>
        <w:tc>
          <w:tcPr>
            <w:tcW w:w="731" w:type="dxa"/>
            <w:shd w:val="clear" w:color="000000" w:fill="FFFFFF"/>
            <w:vAlign w:val="bottom"/>
          </w:tcPr>
          <w:p w:rsidR="008E15D8" w:rsidRPr="00AB5DA6" w:rsidRDefault="008E15D8" w:rsidP="0004494D">
            <w:pPr>
              <w:jc w:val="right"/>
              <w:rPr>
                <w:sz w:val="20"/>
                <w:szCs w:val="20"/>
              </w:rPr>
            </w:pPr>
            <w:r w:rsidRPr="00AB5DA6">
              <w:rPr>
                <w:sz w:val="20"/>
                <w:szCs w:val="20"/>
              </w:rPr>
              <w:t>268.0</w:t>
            </w:r>
          </w:p>
        </w:tc>
        <w:tc>
          <w:tcPr>
            <w:tcW w:w="937" w:type="dxa"/>
            <w:shd w:val="clear" w:color="000000" w:fill="FFFFFF"/>
            <w:vAlign w:val="bottom"/>
          </w:tcPr>
          <w:p w:rsidR="008E15D8" w:rsidRPr="00AB5DA6" w:rsidRDefault="008E15D8" w:rsidP="0004494D">
            <w:pPr>
              <w:jc w:val="right"/>
              <w:rPr>
                <w:sz w:val="20"/>
                <w:szCs w:val="20"/>
              </w:rPr>
            </w:pPr>
            <w:r w:rsidRPr="00AB5DA6">
              <w:rPr>
                <w:sz w:val="20"/>
                <w:szCs w:val="20"/>
              </w:rPr>
              <w:t>52060</w:t>
            </w:r>
          </w:p>
        </w:tc>
        <w:tc>
          <w:tcPr>
            <w:tcW w:w="824" w:type="dxa"/>
            <w:shd w:val="clear" w:color="000000" w:fill="FFFFFF"/>
            <w:vAlign w:val="bottom"/>
          </w:tcPr>
          <w:p w:rsidR="008E15D8" w:rsidRPr="00AB5DA6" w:rsidRDefault="008E15D8" w:rsidP="0004494D">
            <w:pPr>
              <w:jc w:val="right"/>
              <w:rPr>
                <w:sz w:val="20"/>
                <w:szCs w:val="20"/>
              </w:rPr>
            </w:pPr>
            <w:r w:rsidRPr="00AB5DA6">
              <w:rPr>
                <w:sz w:val="20"/>
                <w:szCs w:val="20"/>
              </w:rPr>
              <w:t>25116</w:t>
            </w:r>
          </w:p>
        </w:tc>
        <w:tc>
          <w:tcPr>
            <w:tcW w:w="731" w:type="dxa"/>
            <w:shd w:val="clear" w:color="000000" w:fill="FFFFFF"/>
            <w:vAlign w:val="bottom"/>
          </w:tcPr>
          <w:p w:rsidR="008E15D8" w:rsidRPr="00AB5DA6" w:rsidRDefault="008E15D8" w:rsidP="0004494D">
            <w:pPr>
              <w:jc w:val="right"/>
              <w:rPr>
                <w:sz w:val="20"/>
                <w:szCs w:val="20"/>
              </w:rPr>
            </w:pPr>
          </w:p>
        </w:tc>
        <w:tc>
          <w:tcPr>
            <w:tcW w:w="618" w:type="dxa"/>
            <w:shd w:val="clear" w:color="000000" w:fill="FFFFFF"/>
            <w:vAlign w:val="bottom"/>
          </w:tcPr>
          <w:p w:rsidR="008E15D8" w:rsidRPr="00AB5DA6" w:rsidRDefault="008E15D8" w:rsidP="0004494D">
            <w:pPr>
              <w:jc w:val="right"/>
              <w:rPr>
                <w:sz w:val="20"/>
                <w:szCs w:val="20"/>
              </w:rPr>
            </w:pPr>
          </w:p>
        </w:tc>
        <w:tc>
          <w:tcPr>
            <w:tcW w:w="824" w:type="dxa"/>
            <w:shd w:val="clear" w:color="000000" w:fill="FFFFFF"/>
            <w:vAlign w:val="bottom"/>
          </w:tcPr>
          <w:p w:rsidR="008E15D8" w:rsidRPr="00AB5DA6" w:rsidRDefault="008E15D8" w:rsidP="0004494D">
            <w:pPr>
              <w:jc w:val="right"/>
              <w:rPr>
                <w:sz w:val="20"/>
                <w:szCs w:val="20"/>
              </w:rPr>
            </w:pPr>
            <w:r w:rsidRPr="00AB5DA6">
              <w:rPr>
                <w:sz w:val="20"/>
                <w:szCs w:val="20"/>
              </w:rPr>
              <w:t>914</w:t>
            </w:r>
          </w:p>
        </w:tc>
        <w:tc>
          <w:tcPr>
            <w:tcW w:w="525" w:type="dxa"/>
            <w:shd w:val="clear" w:color="000000" w:fill="FFFFFF"/>
            <w:vAlign w:val="bottom"/>
          </w:tcPr>
          <w:p w:rsidR="008E15D8" w:rsidRPr="00AB5DA6" w:rsidRDefault="008E15D8" w:rsidP="0004494D">
            <w:pPr>
              <w:jc w:val="right"/>
              <w:rPr>
                <w:sz w:val="20"/>
                <w:szCs w:val="20"/>
              </w:rPr>
            </w:pPr>
            <w:r w:rsidRPr="00AB5DA6">
              <w:rPr>
                <w:sz w:val="20"/>
                <w:szCs w:val="20"/>
              </w:rPr>
              <w:t>15</w:t>
            </w:r>
          </w:p>
        </w:tc>
        <w:tc>
          <w:tcPr>
            <w:tcW w:w="824" w:type="dxa"/>
            <w:shd w:val="clear" w:color="000000" w:fill="FFFFFF"/>
            <w:vAlign w:val="bottom"/>
          </w:tcPr>
          <w:p w:rsidR="008E15D8" w:rsidRPr="00AB5DA6" w:rsidRDefault="008E15D8" w:rsidP="0004494D">
            <w:pPr>
              <w:jc w:val="right"/>
              <w:rPr>
                <w:sz w:val="20"/>
                <w:szCs w:val="20"/>
              </w:rPr>
            </w:pPr>
            <w:r w:rsidRPr="00AB5DA6">
              <w:rPr>
                <w:sz w:val="20"/>
                <w:szCs w:val="20"/>
              </w:rPr>
              <w:t>17.9</w:t>
            </w:r>
          </w:p>
        </w:tc>
        <w:tc>
          <w:tcPr>
            <w:tcW w:w="824" w:type="dxa"/>
            <w:shd w:val="clear" w:color="000000" w:fill="FFFFFF"/>
            <w:vAlign w:val="bottom"/>
          </w:tcPr>
          <w:p w:rsidR="008E15D8" w:rsidRPr="00AB5DA6" w:rsidRDefault="008E15D8" w:rsidP="0004494D">
            <w:pPr>
              <w:jc w:val="right"/>
              <w:rPr>
                <w:sz w:val="20"/>
                <w:szCs w:val="20"/>
              </w:rPr>
            </w:pPr>
            <w:r w:rsidRPr="00AB5DA6">
              <w:rPr>
                <w:sz w:val="20"/>
                <w:szCs w:val="20"/>
              </w:rPr>
              <w:t>1674</w:t>
            </w:r>
          </w:p>
        </w:tc>
        <w:tc>
          <w:tcPr>
            <w:tcW w:w="731" w:type="dxa"/>
            <w:shd w:val="clear" w:color="000000" w:fill="FFFFFF"/>
            <w:vAlign w:val="bottom"/>
          </w:tcPr>
          <w:p w:rsidR="008E15D8" w:rsidRPr="00AB5DA6" w:rsidRDefault="008E15D8" w:rsidP="0004494D">
            <w:pPr>
              <w:jc w:val="right"/>
              <w:rPr>
                <w:sz w:val="20"/>
                <w:szCs w:val="20"/>
              </w:rPr>
            </w:pPr>
            <w:r w:rsidRPr="00AB5DA6">
              <w:rPr>
                <w:sz w:val="20"/>
                <w:szCs w:val="20"/>
              </w:rPr>
              <w:t>1506</w:t>
            </w:r>
          </w:p>
        </w:tc>
        <w:tc>
          <w:tcPr>
            <w:tcW w:w="824" w:type="dxa"/>
            <w:shd w:val="clear" w:color="000000" w:fill="FFFFFF"/>
            <w:vAlign w:val="bottom"/>
          </w:tcPr>
          <w:p w:rsidR="008E15D8" w:rsidRPr="00AB5DA6" w:rsidRDefault="008E15D8" w:rsidP="0004494D">
            <w:pPr>
              <w:jc w:val="right"/>
              <w:rPr>
                <w:sz w:val="20"/>
                <w:szCs w:val="20"/>
              </w:rPr>
            </w:pPr>
            <w:r w:rsidRPr="00AB5DA6">
              <w:rPr>
                <w:sz w:val="20"/>
                <w:szCs w:val="20"/>
              </w:rPr>
              <w:t>638</w:t>
            </w:r>
          </w:p>
        </w:tc>
        <w:tc>
          <w:tcPr>
            <w:tcW w:w="824" w:type="dxa"/>
            <w:shd w:val="clear" w:color="000000" w:fill="FFFFFF"/>
            <w:vAlign w:val="bottom"/>
          </w:tcPr>
          <w:p w:rsidR="008E15D8" w:rsidRPr="00AB5DA6" w:rsidRDefault="008E15D8" w:rsidP="0004494D">
            <w:pPr>
              <w:jc w:val="right"/>
              <w:rPr>
                <w:sz w:val="20"/>
                <w:szCs w:val="20"/>
              </w:rPr>
            </w:pPr>
            <w:r w:rsidRPr="00AB5DA6">
              <w:rPr>
                <w:sz w:val="20"/>
                <w:szCs w:val="20"/>
              </w:rPr>
              <w:t>94</w:t>
            </w:r>
          </w:p>
        </w:tc>
        <w:tc>
          <w:tcPr>
            <w:tcW w:w="618" w:type="dxa"/>
            <w:shd w:val="clear" w:color="000000" w:fill="FFFFFF"/>
            <w:vAlign w:val="bottom"/>
          </w:tcPr>
          <w:p w:rsidR="008E15D8" w:rsidRPr="00AB5DA6" w:rsidRDefault="008E15D8" w:rsidP="0004494D">
            <w:pPr>
              <w:jc w:val="right"/>
              <w:rPr>
                <w:sz w:val="20"/>
                <w:szCs w:val="20"/>
              </w:rPr>
            </w:pPr>
            <w:r w:rsidRPr="00AB5DA6">
              <w:rPr>
                <w:sz w:val="20"/>
                <w:szCs w:val="20"/>
              </w:rPr>
              <w:t>48</w:t>
            </w:r>
          </w:p>
        </w:tc>
        <w:tc>
          <w:tcPr>
            <w:tcW w:w="525" w:type="dxa"/>
            <w:shd w:val="clear" w:color="000000" w:fill="FFFFFF"/>
            <w:vAlign w:val="bottom"/>
          </w:tcPr>
          <w:p w:rsidR="008E15D8" w:rsidRPr="00AB5DA6" w:rsidRDefault="008E15D8" w:rsidP="0004494D">
            <w:pPr>
              <w:jc w:val="right"/>
              <w:rPr>
                <w:sz w:val="20"/>
                <w:szCs w:val="20"/>
              </w:rPr>
            </w:pPr>
          </w:p>
        </w:tc>
        <w:tc>
          <w:tcPr>
            <w:tcW w:w="525" w:type="dxa"/>
            <w:shd w:val="clear" w:color="000000" w:fill="FFFFFF"/>
            <w:vAlign w:val="bottom"/>
          </w:tcPr>
          <w:p w:rsidR="008E15D8" w:rsidRPr="00AB5DA6" w:rsidRDefault="008E15D8" w:rsidP="0004494D">
            <w:pPr>
              <w:jc w:val="right"/>
              <w:rPr>
                <w:sz w:val="20"/>
                <w:szCs w:val="20"/>
              </w:rPr>
            </w:pPr>
          </w:p>
        </w:tc>
        <w:tc>
          <w:tcPr>
            <w:tcW w:w="525" w:type="dxa"/>
            <w:shd w:val="clear" w:color="000000" w:fill="FFFFFF"/>
            <w:vAlign w:val="bottom"/>
          </w:tcPr>
          <w:p w:rsidR="008E15D8" w:rsidRPr="00AB5DA6" w:rsidRDefault="008E15D8" w:rsidP="0004494D">
            <w:pPr>
              <w:jc w:val="right"/>
              <w:rPr>
                <w:sz w:val="20"/>
                <w:szCs w:val="20"/>
              </w:rPr>
            </w:pPr>
          </w:p>
        </w:tc>
        <w:tc>
          <w:tcPr>
            <w:tcW w:w="525" w:type="dxa"/>
            <w:shd w:val="clear" w:color="000000" w:fill="FFFFFF"/>
            <w:vAlign w:val="bottom"/>
          </w:tcPr>
          <w:p w:rsidR="008E15D8" w:rsidRPr="00AB5DA6" w:rsidRDefault="008E15D8" w:rsidP="0004494D">
            <w:pPr>
              <w:jc w:val="right"/>
              <w:rPr>
                <w:sz w:val="20"/>
                <w:szCs w:val="20"/>
              </w:rPr>
            </w:pPr>
          </w:p>
        </w:tc>
        <w:tc>
          <w:tcPr>
            <w:tcW w:w="525" w:type="dxa"/>
            <w:shd w:val="clear" w:color="000000" w:fill="FFFFFF"/>
            <w:vAlign w:val="bottom"/>
          </w:tcPr>
          <w:p w:rsidR="008E15D8" w:rsidRPr="00AB5DA6" w:rsidRDefault="008E15D8" w:rsidP="0004494D">
            <w:pPr>
              <w:jc w:val="right"/>
              <w:rPr>
                <w:sz w:val="20"/>
                <w:szCs w:val="20"/>
              </w:rPr>
            </w:pPr>
          </w:p>
        </w:tc>
        <w:tc>
          <w:tcPr>
            <w:tcW w:w="525" w:type="dxa"/>
            <w:shd w:val="clear" w:color="000000" w:fill="FFFFFF"/>
            <w:vAlign w:val="bottom"/>
          </w:tcPr>
          <w:p w:rsidR="008E15D8" w:rsidRPr="00AB5DA6" w:rsidRDefault="008E15D8" w:rsidP="0004494D">
            <w:pPr>
              <w:jc w:val="right"/>
              <w:rPr>
                <w:sz w:val="20"/>
                <w:szCs w:val="20"/>
              </w:rPr>
            </w:pPr>
          </w:p>
        </w:tc>
        <w:tc>
          <w:tcPr>
            <w:tcW w:w="525" w:type="dxa"/>
            <w:shd w:val="clear" w:color="000000" w:fill="FFFFFF"/>
            <w:vAlign w:val="bottom"/>
          </w:tcPr>
          <w:p w:rsidR="008E15D8" w:rsidRPr="00AB5DA6" w:rsidRDefault="008E15D8" w:rsidP="0004494D">
            <w:pPr>
              <w:jc w:val="right"/>
              <w:rPr>
                <w:sz w:val="20"/>
                <w:szCs w:val="20"/>
              </w:rPr>
            </w:pPr>
            <w:r w:rsidRPr="00AB5DA6">
              <w:rPr>
                <w:sz w:val="20"/>
                <w:szCs w:val="20"/>
              </w:rPr>
              <w:t>61</w:t>
            </w:r>
          </w:p>
        </w:tc>
        <w:tc>
          <w:tcPr>
            <w:tcW w:w="525" w:type="dxa"/>
            <w:shd w:val="clear" w:color="000000" w:fill="FFFFFF"/>
            <w:vAlign w:val="bottom"/>
          </w:tcPr>
          <w:p w:rsidR="008E15D8" w:rsidRPr="00AB5DA6" w:rsidRDefault="008E15D8" w:rsidP="0004494D">
            <w:pPr>
              <w:jc w:val="right"/>
              <w:rPr>
                <w:sz w:val="20"/>
                <w:szCs w:val="20"/>
              </w:rPr>
            </w:pPr>
            <w:r w:rsidRPr="00AB5DA6">
              <w:rPr>
                <w:sz w:val="20"/>
                <w:szCs w:val="20"/>
              </w:rPr>
              <w:t>18</w:t>
            </w:r>
          </w:p>
        </w:tc>
      </w:tr>
      <w:tr w:rsidR="008E15D8" w:rsidRPr="00AB5DA6" w:rsidTr="008E15D8">
        <w:tc>
          <w:tcPr>
            <w:tcW w:w="14560" w:type="dxa"/>
            <w:gridSpan w:val="22"/>
            <w:shd w:val="clear" w:color="000000" w:fill="FFFFFF"/>
          </w:tcPr>
          <w:p w:rsidR="008E15D8" w:rsidRPr="00AB5DA6" w:rsidRDefault="008E15D8" w:rsidP="0004494D">
            <w:pPr>
              <w:jc w:val="center"/>
              <w:rPr>
                <w:sz w:val="20"/>
                <w:szCs w:val="20"/>
              </w:rPr>
            </w:pPr>
            <w:r w:rsidRPr="00AB5DA6">
              <w:rPr>
                <w:sz w:val="20"/>
                <w:szCs w:val="20"/>
              </w:rPr>
              <w:t>Мягколиственные</w:t>
            </w:r>
          </w:p>
        </w:tc>
      </w:tr>
      <w:tr w:rsidR="008E15D8" w:rsidRPr="00AB5DA6" w:rsidTr="008E15D8">
        <w:tc>
          <w:tcPr>
            <w:tcW w:w="525" w:type="dxa"/>
            <w:shd w:val="clear" w:color="000000" w:fill="FFFFFF"/>
            <w:vAlign w:val="bottom"/>
          </w:tcPr>
          <w:p w:rsidR="008E15D8" w:rsidRPr="00AB5DA6" w:rsidRDefault="008E15D8" w:rsidP="0004494D">
            <w:pPr>
              <w:rPr>
                <w:sz w:val="20"/>
                <w:szCs w:val="20"/>
              </w:rPr>
            </w:pPr>
            <w:r w:rsidRPr="00AB5DA6">
              <w:rPr>
                <w:sz w:val="20"/>
                <w:szCs w:val="20"/>
              </w:rPr>
              <w:t>Б</w:t>
            </w:r>
          </w:p>
        </w:tc>
        <w:tc>
          <w:tcPr>
            <w:tcW w:w="731" w:type="dxa"/>
            <w:shd w:val="clear" w:color="000000" w:fill="FFFFFF"/>
            <w:vAlign w:val="bottom"/>
          </w:tcPr>
          <w:p w:rsidR="008E15D8" w:rsidRPr="00AB5DA6" w:rsidRDefault="008E15D8" w:rsidP="0004494D">
            <w:pPr>
              <w:jc w:val="right"/>
              <w:rPr>
                <w:sz w:val="20"/>
                <w:szCs w:val="20"/>
              </w:rPr>
            </w:pPr>
            <w:r w:rsidRPr="00AB5DA6">
              <w:rPr>
                <w:sz w:val="20"/>
                <w:szCs w:val="20"/>
              </w:rPr>
              <w:t>0.6</w:t>
            </w:r>
          </w:p>
        </w:tc>
        <w:tc>
          <w:tcPr>
            <w:tcW w:w="937" w:type="dxa"/>
            <w:shd w:val="clear" w:color="000000" w:fill="FFFFFF"/>
            <w:vAlign w:val="bottom"/>
          </w:tcPr>
          <w:p w:rsidR="008E15D8" w:rsidRPr="00AB5DA6" w:rsidRDefault="008E15D8" w:rsidP="0004494D">
            <w:pPr>
              <w:jc w:val="right"/>
              <w:rPr>
                <w:sz w:val="20"/>
                <w:szCs w:val="20"/>
              </w:rPr>
            </w:pPr>
            <w:r w:rsidRPr="00AB5DA6">
              <w:rPr>
                <w:sz w:val="20"/>
                <w:szCs w:val="20"/>
              </w:rPr>
              <w:t>109</w:t>
            </w:r>
          </w:p>
        </w:tc>
        <w:tc>
          <w:tcPr>
            <w:tcW w:w="824" w:type="dxa"/>
            <w:shd w:val="clear" w:color="000000" w:fill="FFFFFF"/>
            <w:vAlign w:val="bottom"/>
          </w:tcPr>
          <w:p w:rsidR="008E15D8" w:rsidRPr="00AB5DA6" w:rsidRDefault="008E15D8" w:rsidP="0004494D">
            <w:pPr>
              <w:jc w:val="right"/>
              <w:rPr>
                <w:sz w:val="20"/>
                <w:szCs w:val="20"/>
              </w:rPr>
            </w:pPr>
            <w:r w:rsidRPr="00AB5DA6">
              <w:rPr>
                <w:sz w:val="20"/>
                <w:szCs w:val="20"/>
              </w:rPr>
              <w:t>27</w:t>
            </w:r>
          </w:p>
        </w:tc>
        <w:tc>
          <w:tcPr>
            <w:tcW w:w="731" w:type="dxa"/>
            <w:shd w:val="clear" w:color="000000" w:fill="FFFFFF"/>
            <w:vAlign w:val="bottom"/>
          </w:tcPr>
          <w:p w:rsidR="008E15D8" w:rsidRPr="00AB5DA6" w:rsidRDefault="008E15D8" w:rsidP="0004494D">
            <w:pPr>
              <w:jc w:val="right"/>
              <w:rPr>
                <w:sz w:val="20"/>
                <w:szCs w:val="20"/>
              </w:rPr>
            </w:pPr>
          </w:p>
        </w:tc>
        <w:tc>
          <w:tcPr>
            <w:tcW w:w="618" w:type="dxa"/>
            <w:shd w:val="clear" w:color="000000" w:fill="FFFFFF"/>
            <w:vAlign w:val="bottom"/>
          </w:tcPr>
          <w:p w:rsidR="008E15D8" w:rsidRPr="00AB5DA6" w:rsidRDefault="008E15D8" w:rsidP="0004494D">
            <w:pPr>
              <w:jc w:val="right"/>
              <w:rPr>
                <w:sz w:val="20"/>
                <w:szCs w:val="20"/>
              </w:rPr>
            </w:pPr>
          </w:p>
        </w:tc>
        <w:tc>
          <w:tcPr>
            <w:tcW w:w="824" w:type="dxa"/>
            <w:shd w:val="clear" w:color="000000" w:fill="FFFFFF"/>
            <w:vAlign w:val="bottom"/>
          </w:tcPr>
          <w:p w:rsidR="008E15D8" w:rsidRPr="00AB5DA6" w:rsidRDefault="008E15D8" w:rsidP="0004494D">
            <w:pPr>
              <w:jc w:val="right"/>
              <w:rPr>
                <w:sz w:val="20"/>
                <w:szCs w:val="20"/>
              </w:rPr>
            </w:pPr>
          </w:p>
        </w:tc>
        <w:tc>
          <w:tcPr>
            <w:tcW w:w="525" w:type="dxa"/>
            <w:shd w:val="clear" w:color="000000" w:fill="FFFFFF"/>
            <w:vAlign w:val="bottom"/>
          </w:tcPr>
          <w:p w:rsidR="008E15D8" w:rsidRPr="00AB5DA6" w:rsidRDefault="008E15D8" w:rsidP="0004494D">
            <w:pPr>
              <w:jc w:val="right"/>
              <w:rPr>
                <w:sz w:val="20"/>
                <w:szCs w:val="20"/>
              </w:rPr>
            </w:pPr>
            <w:r w:rsidRPr="00AB5DA6">
              <w:rPr>
                <w:sz w:val="20"/>
                <w:szCs w:val="20"/>
              </w:rPr>
              <w:t>15</w:t>
            </w:r>
          </w:p>
        </w:tc>
        <w:tc>
          <w:tcPr>
            <w:tcW w:w="824" w:type="dxa"/>
            <w:shd w:val="clear" w:color="000000" w:fill="FFFFFF"/>
            <w:vAlign w:val="bottom"/>
          </w:tcPr>
          <w:p w:rsidR="008E15D8" w:rsidRPr="00AB5DA6" w:rsidRDefault="008E15D8" w:rsidP="0004494D">
            <w:pPr>
              <w:jc w:val="right"/>
              <w:rPr>
                <w:sz w:val="20"/>
                <w:szCs w:val="20"/>
              </w:rPr>
            </w:pPr>
          </w:p>
        </w:tc>
        <w:tc>
          <w:tcPr>
            <w:tcW w:w="824" w:type="dxa"/>
            <w:shd w:val="clear" w:color="000000" w:fill="FFFFFF"/>
            <w:vAlign w:val="bottom"/>
          </w:tcPr>
          <w:p w:rsidR="008E15D8" w:rsidRPr="00AB5DA6" w:rsidRDefault="008E15D8" w:rsidP="0004494D">
            <w:pPr>
              <w:jc w:val="right"/>
              <w:rPr>
                <w:sz w:val="20"/>
                <w:szCs w:val="20"/>
              </w:rPr>
            </w:pPr>
            <w:r w:rsidRPr="00AB5DA6">
              <w:rPr>
                <w:sz w:val="20"/>
                <w:szCs w:val="20"/>
              </w:rPr>
              <w:t>2</w:t>
            </w:r>
          </w:p>
        </w:tc>
        <w:tc>
          <w:tcPr>
            <w:tcW w:w="731" w:type="dxa"/>
            <w:shd w:val="clear" w:color="000000" w:fill="FFFFFF"/>
            <w:vAlign w:val="bottom"/>
          </w:tcPr>
          <w:p w:rsidR="008E15D8" w:rsidRPr="00AB5DA6" w:rsidRDefault="008E15D8" w:rsidP="0004494D">
            <w:pPr>
              <w:jc w:val="right"/>
              <w:rPr>
                <w:sz w:val="20"/>
                <w:szCs w:val="20"/>
              </w:rPr>
            </w:pPr>
            <w:r w:rsidRPr="00AB5DA6">
              <w:rPr>
                <w:sz w:val="20"/>
                <w:szCs w:val="20"/>
              </w:rPr>
              <w:t>2</w:t>
            </w:r>
          </w:p>
        </w:tc>
        <w:tc>
          <w:tcPr>
            <w:tcW w:w="824" w:type="dxa"/>
            <w:shd w:val="clear" w:color="000000" w:fill="FFFFFF"/>
            <w:vAlign w:val="bottom"/>
          </w:tcPr>
          <w:p w:rsidR="008E15D8" w:rsidRPr="00AB5DA6" w:rsidRDefault="008E15D8" w:rsidP="0004494D">
            <w:pPr>
              <w:jc w:val="right"/>
              <w:rPr>
                <w:sz w:val="20"/>
                <w:szCs w:val="20"/>
              </w:rPr>
            </w:pPr>
          </w:p>
        </w:tc>
        <w:tc>
          <w:tcPr>
            <w:tcW w:w="824" w:type="dxa"/>
            <w:shd w:val="clear" w:color="000000" w:fill="FFFFFF"/>
            <w:vAlign w:val="bottom"/>
          </w:tcPr>
          <w:p w:rsidR="008E15D8" w:rsidRPr="00AB5DA6" w:rsidRDefault="008E15D8" w:rsidP="0004494D">
            <w:pPr>
              <w:jc w:val="right"/>
              <w:rPr>
                <w:sz w:val="20"/>
                <w:szCs w:val="20"/>
              </w:rPr>
            </w:pPr>
            <w:r w:rsidRPr="00AB5DA6">
              <w:rPr>
                <w:sz w:val="20"/>
                <w:szCs w:val="20"/>
              </w:rPr>
              <w:t>45</w:t>
            </w:r>
          </w:p>
        </w:tc>
        <w:tc>
          <w:tcPr>
            <w:tcW w:w="618" w:type="dxa"/>
            <w:shd w:val="clear" w:color="000000" w:fill="FFFFFF"/>
            <w:vAlign w:val="bottom"/>
          </w:tcPr>
          <w:p w:rsidR="008E15D8" w:rsidRPr="00AB5DA6" w:rsidRDefault="008E15D8" w:rsidP="0004494D">
            <w:pPr>
              <w:jc w:val="right"/>
              <w:rPr>
                <w:sz w:val="20"/>
                <w:szCs w:val="20"/>
              </w:rPr>
            </w:pPr>
            <w:r w:rsidRPr="00AB5DA6">
              <w:rPr>
                <w:sz w:val="20"/>
                <w:szCs w:val="20"/>
              </w:rPr>
              <w:t>25</w:t>
            </w:r>
          </w:p>
        </w:tc>
        <w:tc>
          <w:tcPr>
            <w:tcW w:w="525" w:type="dxa"/>
            <w:shd w:val="clear" w:color="000000" w:fill="FFFFFF"/>
            <w:vAlign w:val="bottom"/>
          </w:tcPr>
          <w:p w:rsidR="008E15D8" w:rsidRPr="00AB5DA6" w:rsidRDefault="008E15D8" w:rsidP="0004494D">
            <w:pPr>
              <w:jc w:val="right"/>
              <w:rPr>
                <w:sz w:val="20"/>
                <w:szCs w:val="20"/>
              </w:rPr>
            </w:pPr>
          </w:p>
        </w:tc>
        <w:tc>
          <w:tcPr>
            <w:tcW w:w="525" w:type="dxa"/>
            <w:shd w:val="clear" w:color="000000" w:fill="FFFFFF"/>
            <w:vAlign w:val="bottom"/>
          </w:tcPr>
          <w:p w:rsidR="008E15D8" w:rsidRPr="00AB5DA6" w:rsidRDefault="008E15D8" w:rsidP="0004494D">
            <w:pPr>
              <w:jc w:val="right"/>
              <w:rPr>
                <w:sz w:val="20"/>
                <w:szCs w:val="20"/>
              </w:rPr>
            </w:pPr>
          </w:p>
        </w:tc>
        <w:tc>
          <w:tcPr>
            <w:tcW w:w="525" w:type="dxa"/>
            <w:shd w:val="clear" w:color="000000" w:fill="FFFFFF"/>
            <w:vAlign w:val="bottom"/>
          </w:tcPr>
          <w:p w:rsidR="008E15D8" w:rsidRPr="00AB5DA6" w:rsidRDefault="008E15D8" w:rsidP="0004494D">
            <w:pPr>
              <w:jc w:val="right"/>
              <w:rPr>
                <w:sz w:val="20"/>
                <w:szCs w:val="20"/>
              </w:rPr>
            </w:pPr>
          </w:p>
        </w:tc>
        <w:tc>
          <w:tcPr>
            <w:tcW w:w="525" w:type="dxa"/>
            <w:shd w:val="clear" w:color="000000" w:fill="FFFFFF"/>
            <w:vAlign w:val="bottom"/>
          </w:tcPr>
          <w:p w:rsidR="008E15D8" w:rsidRPr="00AB5DA6" w:rsidRDefault="008E15D8" w:rsidP="0004494D">
            <w:pPr>
              <w:jc w:val="right"/>
              <w:rPr>
                <w:sz w:val="20"/>
                <w:szCs w:val="20"/>
              </w:rPr>
            </w:pPr>
          </w:p>
        </w:tc>
        <w:tc>
          <w:tcPr>
            <w:tcW w:w="525" w:type="dxa"/>
            <w:shd w:val="clear" w:color="000000" w:fill="FFFFFF"/>
            <w:vAlign w:val="bottom"/>
          </w:tcPr>
          <w:p w:rsidR="008E15D8" w:rsidRPr="00AB5DA6" w:rsidRDefault="008E15D8" w:rsidP="0004494D">
            <w:pPr>
              <w:jc w:val="right"/>
              <w:rPr>
                <w:sz w:val="20"/>
                <w:szCs w:val="20"/>
              </w:rPr>
            </w:pPr>
          </w:p>
        </w:tc>
        <w:tc>
          <w:tcPr>
            <w:tcW w:w="525" w:type="dxa"/>
            <w:shd w:val="clear" w:color="000000" w:fill="FFFFFF"/>
            <w:vAlign w:val="bottom"/>
          </w:tcPr>
          <w:p w:rsidR="008E15D8" w:rsidRPr="00AB5DA6" w:rsidRDefault="008E15D8" w:rsidP="0004494D">
            <w:pPr>
              <w:jc w:val="right"/>
              <w:rPr>
                <w:sz w:val="20"/>
                <w:szCs w:val="20"/>
              </w:rPr>
            </w:pPr>
          </w:p>
        </w:tc>
        <w:tc>
          <w:tcPr>
            <w:tcW w:w="525" w:type="dxa"/>
            <w:shd w:val="clear" w:color="000000" w:fill="FFFFFF"/>
            <w:vAlign w:val="bottom"/>
          </w:tcPr>
          <w:p w:rsidR="008E15D8" w:rsidRPr="00AB5DA6" w:rsidRDefault="008E15D8" w:rsidP="0004494D">
            <w:pPr>
              <w:jc w:val="right"/>
              <w:rPr>
                <w:sz w:val="20"/>
                <w:szCs w:val="20"/>
              </w:rPr>
            </w:pPr>
          </w:p>
        </w:tc>
        <w:tc>
          <w:tcPr>
            <w:tcW w:w="525" w:type="dxa"/>
            <w:shd w:val="clear" w:color="000000" w:fill="FFFFFF"/>
            <w:vAlign w:val="bottom"/>
          </w:tcPr>
          <w:p w:rsidR="008E15D8" w:rsidRPr="00AB5DA6" w:rsidRDefault="008E15D8" w:rsidP="0004494D">
            <w:pPr>
              <w:jc w:val="right"/>
              <w:rPr>
                <w:sz w:val="20"/>
                <w:szCs w:val="20"/>
              </w:rPr>
            </w:pPr>
          </w:p>
        </w:tc>
      </w:tr>
      <w:tr w:rsidR="008E15D8" w:rsidRPr="00AB5DA6" w:rsidTr="008E15D8">
        <w:tc>
          <w:tcPr>
            <w:tcW w:w="14560" w:type="dxa"/>
            <w:gridSpan w:val="22"/>
            <w:shd w:val="clear" w:color="000000" w:fill="FFFFFF"/>
          </w:tcPr>
          <w:p w:rsidR="008E15D8" w:rsidRPr="00AB5DA6" w:rsidRDefault="008E15D8" w:rsidP="0004494D">
            <w:pPr>
              <w:rPr>
                <w:sz w:val="20"/>
                <w:szCs w:val="20"/>
              </w:rPr>
            </w:pPr>
            <w:r w:rsidRPr="00AB5DA6">
              <w:rPr>
                <w:sz w:val="20"/>
                <w:szCs w:val="20"/>
              </w:rPr>
              <w:t>Итого по группе пород:</w:t>
            </w:r>
          </w:p>
        </w:tc>
      </w:tr>
      <w:tr w:rsidR="008E15D8" w:rsidRPr="00AB5DA6" w:rsidTr="008E15D8">
        <w:tc>
          <w:tcPr>
            <w:tcW w:w="525" w:type="dxa"/>
            <w:shd w:val="clear" w:color="000000" w:fill="FFFFFF"/>
            <w:vAlign w:val="bottom"/>
          </w:tcPr>
          <w:p w:rsidR="008E15D8" w:rsidRPr="00AB5DA6" w:rsidRDefault="008E15D8" w:rsidP="0004494D">
            <w:pPr>
              <w:jc w:val="right"/>
              <w:rPr>
                <w:sz w:val="20"/>
                <w:szCs w:val="20"/>
              </w:rPr>
            </w:pPr>
          </w:p>
        </w:tc>
        <w:tc>
          <w:tcPr>
            <w:tcW w:w="731" w:type="dxa"/>
            <w:shd w:val="clear" w:color="000000" w:fill="FFFFFF"/>
            <w:vAlign w:val="bottom"/>
          </w:tcPr>
          <w:p w:rsidR="008E15D8" w:rsidRPr="00AB5DA6" w:rsidRDefault="008E15D8" w:rsidP="0004494D">
            <w:pPr>
              <w:jc w:val="right"/>
              <w:rPr>
                <w:sz w:val="20"/>
                <w:szCs w:val="20"/>
              </w:rPr>
            </w:pPr>
            <w:r w:rsidRPr="00AB5DA6">
              <w:rPr>
                <w:sz w:val="20"/>
                <w:szCs w:val="20"/>
              </w:rPr>
              <w:t>0.6</w:t>
            </w:r>
          </w:p>
        </w:tc>
        <w:tc>
          <w:tcPr>
            <w:tcW w:w="937" w:type="dxa"/>
            <w:shd w:val="clear" w:color="000000" w:fill="FFFFFF"/>
            <w:vAlign w:val="bottom"/>
          </w:tcPr>
          <w:p w:rsidR="008E15D8" w:rsidRPr="00AB5DA6" w:rsidRDefault="008E15D8" w:rsidP="0004494D">
            <w:pPr>
              <w:jc w:val="right"/>
              <w:rPr>
                <w:sz w:val="20"/>
                <w:szCs w:val="20"/>
              </w:rPr>
            </w:pPr>
            <w:r w:rsidRPr="00AB5DA6">
              <w:rPr>
                <w:sz w:val="20"/>
                <w:szCs w:val="20"/>
              </w:rPr>
              <w:t>109</w:t>
            </w:r>
          </w:p>
        </w:tc>
        <w:tc>
          <w:tcPr>
            <w:tcW w:w="824" w:type="dxa"/>
            <w:shd w:val="clear" w:color="000000" w:fill="FFFFFF"/>
            <w:vAlign w:val="bottom"/>
          </w:tcPr>
          <w:p w:rsidR="008E15D8" w:rsidRPr="00AB5DA6" w:rsidRDefault="008E15D8" w:rsidP="0004494D">
            <w:pPr>
              <w:jc w:val="right"/>
              <w:rPr>
                <w:sz w:val="20"/>
                <w:szCs w:val="20"/>
              </w:rPr>
            </w:pPr>
            <w:r w:rsidRPr="00AB5DA6">
              <w:rPr>
                <w:sz w:val="20"/>
                <w:szCs w:val="20"/>
              </w:rPr>
              <w:t>27</w:t>
            </w:r>
          </w:p>
        </w:tc>
        <w:tc>
          <w:tcPr>
            <w:tcW w:w="731" w:type="dxa"/>
            <w:shd w:val="clear" w:color="000000" w:fill="FFFFFF"/>
            <w:vAlign w:val="bottom"/>
          </w:tcPr>
          <w:p w:rsidR="008E15D8" w:rsidRPr="00AB5DA6" w:rsidRDefault="008E15D8" w:rsidP="0004494D">
            <w:pPr>
              <w:jc w:val="right"/>
              <w:rPr>
                <w:sz w:val="20"/>
                <w:szCs w:val="20"/>
              </w:rPr>
            </w:pPr>
          </w:p>
        </w:tc>
        <w:tc>
          <w:tcPr>
            <w:tcW w:w="618" w:type="dxa"/>
            <w:shd w:val="clear" w:color="000000" w:fill="FFFFFF"/>
            <w:vAlign w:val="bottom"/>
          </w:tcPr>
          <w:p w:rsidR="008E15D8" w:rsidRPr="00AB5DA6" w:rsidRDefault="008E15D8" w:rsidP="0004494D">
            <w:pPr>
              <w:jc w:val="right"/>
              <w:rPr>
                <w:sz w:val="20"/>
                <w:szCs w:val="20"/>
              </w:rPr>
            </w:pPr>
          </w:p>
        </w:tc>
        <w:tc>
          <w:tcPr>
            <w:tcW w:w="824" w:type="dxa"/>
            <w:shd w:val="clear" w:color="000000" w:fill="FFFFFF"/>
            <w:vAlign w:val="bottom"/>
          </w:tcPr>
          <w:p w:rsidR="008E15D8" w:rsidRPr="00AB5DA6" w:rsidRDefault="008E15D8" w:rsidP="0004494D">
            <w:pPr>
              <w:jc w:val="right"/>
              <w:rPr>
                <w:sz w:val="20"/>
                <w:szCs w:val="20"/>
              </w:rPr>
            </w:pPr>
          </w:p>
        </w:tc>
        <w:tc>
          <w:tcPr>
            <w:tcW w:w="525" w:type="dxa"/>
            <w:shd w:val="clear" w:color="000000" w:fill="FFFFFF"/>
            <w:vAlign w:val="bottom"/>
          </w:tcPr>
          <w:p w:rsidR="008E15D8" w:rsidRPr="00AB5DA6" w:rsidRDefault="008E15D8" w:rsidP="0004494D">
            <w:pPr>
              <w:jc w:val="right"/>
              <w:rPr>
                <w:sz w:val="20"/>
                <w:szCs w:val="20"/>
              </w:rPr>
            </w:pPr>
            <w:r w:rsidRPr="00AB5DA6">
              <w:rPr>
                <w:sz w:val="20"/>
                <w:szCs w:val="20"/>
              </w:rPr>
              <w:t>15</w:t>
            </w:r>
          </w:p>
        </w:tc>
        <w:tc>
          <w:tcPr>
            <w:tcW w:w="824" w:type="dxa"/>
            <w:shd w:val="clear" w:color="000000" w:fill="FFFFFF"/>
            <w:vAlign w:val="bottom"/>
          </w:tcPr>
          <w:p w:rsidR="008E15D8" w:rsidRPr="00AB5DA6" w:rsidRDefault="008E15D8" w:rsidP="0004494D">
            <w:pPr>
              <w:jc w:val="right"/>
              <w:rPr>
                <w:sz w:val="20"/>
                <w:szCs w:val="20"/>
              </w:rPr>
            </w:pPr>
          </w:p>
        </w:tc>
        <w:tc>
          <w:tcPr>
            <w:tcW w:w="824" w:type="dxa"/>
            <w:shd w:val="clear" w:color="000000" w:fill="FFFFFF"/>
            <w:vAlign w:val="bottom"/>
          </w:tcPr>
          <w:p w:rsidR="008E15D8" w:rsidRPr="00AB5DA6" w:rsidRDefault="008E15D8" w:rsidP="0004494D">
            <w:pPr>
              <w:jc w:val="right"/>
              <w:rPr>
                <w:sz w:val="20"/>
                <w:szCs w:val="20"/>
              </w:rPr>
            </w:pPr>
            <w:r w:rsidRPr="00AB5DA6">
              <w:rPr>
                <w:sz w:val="20"/>
                <w:szCs w:val="20"/>
              </w:rPr>
              <w:t>2</w:t>
            </w:r>
          </w:p>
        </w:tc>
        <w:tc>
          <w:tcPr>
            <w:tcW w:w="731" w:type="dxa"/>
            <w:shd w:val="clear" w:color="000000" w:fill="FFFFFF"/>
            <w:vAlign w:val="bottom"/>
          </w:tcPr>
          <w:p w:rsidR="008E15D8" w:rsidRPr="00AB5DA6" w:rsidRDefault="008E15D8" w:rsidP="0004494D">
            <w:pPr>
              <w:jc w:val="right"/>
              <w:rPr>
                <w:sz w:val="20"/>
                <w:szCs w:val="20"/>
              </w:rPr>
            </w:pPr>
            <w:r w:rsidRPr="00AB5DA6">
              <w:rPr>
                <w:sz w:val="20"/>
                <w:szCs w:val="20"/>
              </w:rPr>
              <w:t>2</w:t>
            </w:r>
          </w:p>
        </w:tc>
        <w:tc>
          <w:tcPr>
            <w:tcW w:w="824" w:type="dxa"/>
            <w:shd w:val="clear" w:color="000000" w:fill="FFFFFF"/>
            <w:vAlign w:val="bottom"/>
          </w:tcPr>
          <w:p w:rsidR="008E15D8" w:rsidRPr="00AB5DA6" w:rsidRDefault="008E15D8" w:rsidP="0004494D">
            <w:pPr>
              <w:jc w:val="right"/>
              <w:rPr>
                <w:sz w:val="20"/>
                <w:szCs w:val="20"/>
              </w:rPr>
            </w:pPr>
          </w:p>
        </w:tc>
        <w:tc>
          <w:tcPr>
            <w:tcW w:w="824" w:type="dxa"/>
            <w:shd w:val="clear" w:color="000000" w:fill="FFFFFF"/>
            <w:vAlign w:val="bottom"/>
          </w:tcPr>
          <w:p w:rsidR="008E15D8" w:rsidRPr="00AB5DA6" w:rsidRDefault="008E15D8" w:rsidP="0004494D">
            <w:pPr>
              <w:jc w:val="right"/>
              <w:rPr>
                <w:sz w:val="20"/>
                <w:szCs w:val="20"/>
              </w:rPr>
            </w:pPr>
            <w:r w:rsidRPr="00AB5DA6">
              <w:rPr>
                <w:sz w:val="20"/>
                <w:szCs w:val="20"/>
              </w:rPr>
              <w:t>45</w:t>
            </w:r>
          </w:p>
        </w:tc>
        <w:tc>
          <w:tcPr>
            <w:tcW w:w="618" w:type="dxa"/>
            <w:shd w:val="clear" w:color="000000" w:fill="FFFFFF"/>
            <w:vAlign w:val="bottom"/>
          </w:tcPr>
          <w:p w:rsidR="008E15D8" w:rsidRPr="00AB5DA6" w:rsidRDefault="008E15D8" w:rsidP="0004494D">
            <w:pPr>
              <w:jc w:val="right"/>
              <w:rPr>
                <w:sz w:val="20"/>
                <w:szCs w:val="20"/>
              </w:rPr>
            </w:pPr>
            <w:r w:rsidRPr="00AB5DA6">
              <w:rPr>
                <w:sz w:val="20"/>
                <w:szCs w:val="20"/>
              </w:rPr>
              <w:t>25</w:t>
            </w:r>
          </w:p>
        </w:tc>
        <w:tc>
          <w:tcPr>
            <w:tcW w:w="525" w:type="dxa"/>
            <w:shd w:val="clear" w:color="000000" w:fill="FFFFFF"/>
            <w:vAlign w:val="bottom"/>
          </w:tcPr>
          <w:p w:rsidR="008E15D8" w:rsidRPr="00AB5DA6" w:rsidRDefault="008E15D8" w:rsidP="0004494D">
            <w:pPr>
              <w:jc w:val="right"/>
              <w:rPr>
                <w:sz w:val="20"/>
                <w:szCs w:val="20"/>
              </w:rPr>
            </w:pPr>
          </w:p>
        </w:tc>
        <w:tc>
          <w:tcPr>
            <w:tcW w:w="525" w:type="dxa"/>
            <w:shd w:val="clear" w:color="000000" w:fill="FFFFFF"/>
            <w:vAlign w:val="bottom"/>
          </w:tcPr>
          <w:p w:rsidR="008E15D8" w:rsidRPr="00AB5DA6" w:rsidRDefault="008E15D8" w:rsidP="0004494D">
            <w:pPr>
              <w:jc w:val="right"/>
              <w:rPr>
                <w:sz w:val="20"/>
                <w:szCs w:val="20"/>
              </w:rPr>
            </w:pPr>
          </w:p>
        </w:tc>
        <w:tc>
          <w:tcPr>
            <w:tcW w:w="525" w:type="dxa"/>
            <w:shd w:val="clear" w:color="000000" w:fill="FFFFFF"/>
            <w:vAlign w:val="bottom"/>
          </w:tcPr>
          <w:p w:rsidR="008E15D8" w:rsidRPr="00AB5DA6" w:rsidRDefault="008E15D8" w:rsidP="0004494D">
            <w:pPr>
              <w:jc w:val="right"/>
              <w:rPr>
                <w:sz w:val="20"/>
                <w:szCs w:val="20"/>
              </w:rPr>
            </w:pPr>
          </w:p>
        </w:tc>
        <w:tc>
          <w:tcPr>
            <w:tcW w:w="525" w:type="dxa"/>
            <w:shd w:val="clear" w:color="000000" w:fill="FFFFFF"/>
            <w:vAlign w:val="bottom"/>
          </w:tcPr>
          <w:p w:rsidR="008E15D8" w:rsidRPr="00AB5DA6" w:rsidRDefault="008E15D8" w:rsidP="0004494D">
            <w:pPr>
              <w:jc w:val="right"/>
              <w:rPr>
                <w:sz w:val="20"/>
                <w:szCs w:val="20"/>
              </w:rPr>
            </w:pPr>
          </w:p>
        </w:tc>
        <w:tc>
          <w:tcPr>
            <w:tcW w:w="525" w:type="dxa"/>
            <w:shd w:val="clear" w:color="000000" w:fill="FFFFFF"/>
            <w:vAlign w:val="bottom"/>
          </w:tcPr>
          <w:p w:rsidR="008E15D8" w:rsidRPr="00AB5DA6" w:rsidRDefault="008E15D8" w:rsidP="0004494D">
            <w:pPr>
              <w:jc w:val="right"/>
              <w:rPr>
                <w:sz w:val="20"/>
                <w:szCs w:val="20"/>
              </w:rPr>
            </w:pPr>
          </w:p>
        </w:tc>
        <w:tc>
          <w:tcPr>
            <w:tcW w:w="525" w:type="dxa"/>
            <w:shd w:val="clear" w:color="000000" w:fill="FFFFFF"/>
            <w:vAlign w:val="bottom"/>
          </w:tcPr>
          <w:p w:rsidR="008E15D8" w:rsidRPr="00AB5DA6" w:rsidRDefault="008E15D8" w:rsidP="0004494D">
            <w:pPr>
              <w:jc w:val="right"/>
              <w:rPr>
                <w:sz w:val="20"/>
                <w:szCs w:val="20"/>
              </w:rPr>
            </w:pPr>
          </w:p>
        </w:tc>
        <w:tc>
          <w:tcPr>
            <w:tcW w:w="525" w:type="dxa"/>
            <w:shd w:val="clear" w:color="000000" w:fill="FFFFFF"/>
            <w:vAlign w:val="bottom"/>
          </w:tcPr>
          <w:p w:rsidR="008E15D8" w:rsidRPr="00AB5DA6" w:rsidRDefault="008E15D8" w:rsidP="0004494D">
            <w:pPr>
              <w:jc w:val="right"/>
              <w:rPr>
                <w:sz w:val="20"/>
                <w:szCs w:val="20"/>
              </w:rPr>
            </w:pPr>
          </w:p>
        </w:tc>
        <w:tc>
          <w:tcPr>
            <w:tcW w:w="525" w:type="dxa"/>
            <w:shd w:val="clear" w:color="000000" w:fill="FFFFFF"/>
            <w:vAlign w:val="bottom"/>
          </w:tcPr>
          <w:p w:rsidR="008E15D8" w:rsidRPr="00AB5DA6" w:rsidRDefault="008E15D8" w:rsidP="0004494D">
            <w:pPr>
              <w:jc w:val="right"/>
              <w:rPr>
                <w:sz w:val="20"/>
                <w:szCs w:val="20"/>
              </w:rPr>
            </w:pPr>
          </w:p>
        </w:tc>
      </w:tr>
      <w:tr w:rsidR="008E15D8" w:rsidRPr="00AB5DA6" w:rsidTr="008E15D8">
        <w:tc>
          <w:tcPr>
            <w:tcW w:w="14560" w:type="dxa"/>
            <w:gridSpan w:val="22"/>
            <w:shd w:val="clear" w:color="000000" w:fill="FFFFFF"/>
          </w:tcPr>
          <w:p w:rsidR="008E15D8" w:rsidRPr="00AB5DA6" w:rsidRDefault="008E15D8" w:rsidP="0004494D">
            <w:pPr>
              <w:rPr>
                <w:sz w:val="20"/>
                <w:szCs w:val="20"/>
              </w:rPr>
            </w:pPr>
            <w:r w:rsidRPr="00AB5DA6">
              <w:rPr>
                <w:sz w:val="20"/>
                <w:szCs w:val="20"/>
              </w:rPr>
              <w:t>Итого по виду рубки:</w:t>
            </w:r>
          </w:p>
        </w:tc>
      </w:tr>
      <w:tr w:rsidR="008E15D8" w:rsidRPr="00AB5DA6" w:rsidTr="008E15D8">
        <w:tc>
          <w:tcPr>
            <w:tcW w:w="525" w:type="dxa"/>
            <w:shd w:val="clear" w:color="000000" w:fill="FFFFFF"/>
            <w:vAlign w:val="bottom"/>
          </w:tcPr>
          <w:p w:rsidR="008E15D8" w:rsidRPr="00AB5DA6" w:rsidRDefault="008E15D8" w:rsidP="0004494D">
            <w:pPr>
              <w:jc w:val="right"/>
              <w:rPr>
                <w:sz w:val="20"/>
                <w:szCs w:val="20"/>
              </w:rPr>
            </w:pPr>
          </w:p>
        </w:tc>
        <w:tc>
          <w:tcPr>
            <w:tcW w:w="731" w:type="dxa"/>
            <w:shd w:val="clear" w:color="000000" w:fill="FFFFFF"/>
            <w:vAlign w:val="bottom"/>
          </w:tcPr>
          <w:p w:rsidR="008E15D8" w:rsidRPr="00AB5DA6" w:rsidRDefault="008E15D8" w:rsidP="0004494D">
            <w:pPr>
              <w:jc w:val="right"/>
              <w:rPr>
                <w:sz w:val="20"/>
                <w:szCs w:val="20"/>
              </w:rPr>
            </w:pPr>
            <w:r w:rsidRPr="00AB5DA6">
              <w:rPr>
                <w:sz w:val="20"/>
                <w:szCs w:val="20"/>
              </w:rPr>
              <w:t>268.6</w:t>
            </w:r>
          </w:p>
        </w:tc>
        <w:tc>
          <w:tcPr>
            <w:tcW w:w="937" w:type="dxa"/>
            <w:shd w:val="clear" w:color="000000" w:fill="FFFFFF"/>
            <w:vAlign w:val="bottom"/>
          </w:tcPr>
          <w:p w:rsidR="008E15D8" w:rsidRPr="00AB5DA6" w:rsidRDefault="008E15D8" w:rsidP="0004494D">
            <w:pPr>
              <w:jc w:val="right"/>
              <w:rPr>
                <w:sz w:val="20"/>
                <w:szCs w:val="20"/>
              </w:rPr>
            </w:pPr>
            <w:r w:rsidRPr="00AB5DA6">
              <w:rPr>
                <w:sz w:val="20"/>
                <w:szCs w:val="20"/>
              </w:rPr>
              <w:t>52169</w:t>
            </w:r>
          </w:p>
        </w:tc>
        <w:tc>
          <w:tcPr>
            <w:tcW w:w="824" w:type="dxa"/>
            <w:shd w:val="clear" w:color="000000" w:fill="FFFFFF"/>
            <w:vAlign w:val="bottom"/>
          </w:tcPr>
          <w:p w:rsidR="008E15D8" w:rsidRPr="00AB5DA6" w:rsidRDefault="008E15D8" w:rsidP="0004494D">
            <w:pPr>
              <w:jc w:val="right"/>
              <w:rPr>
                <w:sz w:val="20"/>
                <w:szCs w:val="20"/>
              </w:rPr>
            </w:pPr>
            <w:r w:rsidRPr="00AB5DA6">
              <w:rPr>
                <w:sz w:val="20"/>
                <w:szCs w:val="20"/>
              </w:rPr>
              <w:t>25143</w:t>
            </w:r>
          </w:p>
        </w:tc>
        <w:tc>
          <w:tcPr>
            <w:tcW w:w="731" w:type="dxa"/>
            <w:shd w:val="clear" w:color="000000" w:fill="FFFFFF"/>
            <w:vAlign w:val="bottom"/>
          </w:tcPr>
          <w:p w:rsidR="008E15D8" w:rsidRPr="00AB5DA6" w:rsidRDefault="008E15D8" w:rsidP="0004494D">
            <w:pPr>
              <w:jc w:val="right"/>
              <w:rPr>
                <w:sz w:val="20"/>
                <w:szCs w:val="20"/>
              </w:rPr>
            </w:pPr>
          </w:p>
        </w:tc>
        <w:tc>
          <w:tcPr>
            <w:tcW w:w="618" w:type="dxa"/>
            <w:shd w:val="clear" w:color="000000" w:fill="FFFFFF"/>
            <w:vAlign w:val="bottom"/>
          </w:tcPr>
          <w:p w:rsidR="008E15D8" w:rsidRPr="00AB5DA6" w:rsidRDefault="008E15D8" w:rsidP="0004494D">
            <w:pPr>
              <w:jc w:val="right"/>
              <w:rPr>
                <w:sz w:val="20"/>
                <w:szCs w:val="20"/>
              </w:rPr>
            </w:pPr>
          </w:p>
        </w:tc>
        <w:tc>
          <w:tcPr>
            <w:tcW w:w="824" w:type="dxa"/>
            <w:shd w:val="clear" w:color="000000" w:fill="FFFFFF"/>
            <w:vAlign w:val="bottom"/>
          </w:tcPr>
          <w:p w:rsidR="008E15D8" w:rsidRPr="00AB5DA6" w:rsidRDefault="008E15D8" w:rsidP="0004494D">
            <w:pPr>
              <w:jc w:val="right"/>
              <w:rPr>
                <w:sz w:val="20"/>
                <w:szCs w:val="20"/>
              </w:rPr>
            </w:pPr>
            <w:r w:rsidRPr="00AB5DA6">
              <w:rPr>
                <w:sz w:val="20"/>
                <w:szCs w:val="20"/>
              </w:rPr>
              <w:t>914</w:t>
            </w:r>
          </w:p>
        </w:tc>
        <w:tc>
          <w:tcPr>
            <w:tcW w:w="525" w:type="dxa"/>
            <w:shd w:val="clear" w:color="000000" w:fill="FFFFFF"/>
            <w:vAlign w:val="bottom"/>
          </w:tcPr>
          <w:p w:rsidR="008E15D8" w:rsidRPr="00AB5DA6" w:rsidRDefault="008E15D8" w:rsidP="0004494D">
            <w:pPr>
              <w:jc w:val="right"/>
              <w:rPr>
                <w:sz w:val="20"/>
                <w:szCs w:val="20"/>
              </w:rPr>
            </w:pPr>
            <w:r w:rsidRPr="00AB5DA6">
              <w:rPr>
                <w:sz w:val="20"/>
                <w:szCs w:val="20"/>
              </w:rPr>
              <w:t>15</w:t>
            </w:r>
          </w:p>
        </w:tc>
        <w:tc>
          <w:tcPr>
            <w:tcW w:w="824" w:type="dxa"/>
            <w:shd w:val="clear" w:color="000000" w:fill="FFFFFF"/>
            <w:vAlign w:val="bottom"/>
          </w:tcPr>
          <w:p w:rsidR="008E15D8" w:rsidRPr="00AB5DA6" w:rsidRDefault="008E15D8" w:rsidP="0004494D">
            <w:pPr>
              <w:jc w:val="right"/>
              <w:rPr>
                <w:sz w:val="20"/>
                <w:szCs w:val="20"/>
              </w:rPr>
            </w:pPr>
            <w:r w:rsidRPr="00AB5DA6">
              <w:rPr>
                <w:sz w:val="20"/>
                <w:szCs w:val="20"/>
              </w:rPr>
              <w:t>17.9</w:t>
            </w:r>
          </w:p>
        </w:tc>
        <w:tc>
          <w:tcPr>
            <w:tcW w:w="824" w:type="dxa"/>
            <w:shd w:val="clear" w:color="000000" w:fill="FFFFFF"/>
            <w:vAlign w:val="bottom"/>
          </w:tcPr>
          <w:p w:rsidR="008E15D8" w:rsidRPr="00AB5DA6" w:rsidRDefault="008E15D8" w:rsidP="0004494D">
            <w:pPr>
              <w:jc w:val="right"/>
              <w:rPr>
                <w:sz w:val="20"/>
                <w:szCs w:val="20"/>
              </w:rPr>
            </w:pPr>
            <w:r w:rsidRPr="00AB5DA6">
              <w:rPr>
                <w:sz w:val="20"/>
                <w:szCs w:val="20"/>
              </w:rPr>
              <w:t>1676</w:t>
            </w:r>
          </w:p>
        </w:tc>
        <w:tc>
          <w:tcPr>
            <w:tcW w:w="731" w:type="dxa"/>
            <w:shd w:val="clear" w:color="000000" w:fill="FFFFFF"/>
            <w:vAlign w:val="bottom"/>
          </w:tcPr>
          <w:p w:rsidR="008E15D8" w:rsidRPr="00AB5DA6" w:rsidRDefault="008E15D8" w:rsidP="0004494D">
            <w:pPr>
              <w:jc w:val="right"/>
              <w:rPr>
                <w:sz w:val="20"/>
                <w:szCs w:val="20"/>
              </w:rPr>
            </w:pPr>
            <w:r w:rsidRPr="00AB5DA6">
              <w:rPr>
                <w:sz w:val="20"/>
                <w:szCs w:val="20"/>
              </w:rPr>
              <w:t>1508</w:t>
            </w:r>
          </w:p>
        </w:tc>
        <w:tc>
          <w:tcPr>
            <w:tcW w:w="824" w:type="dxa"/>
            <w:shd w:val="clear" w:color="000000" w:fill="FFFFFF"/>
            <w:vAlign w:val="bottom"/>
          </w:tcPr>
          <w:p w:rsidR="008E15D8" w:rsidRPr="00AB5DA6" w:rsidRDefault="008E15D8" w:rsidP="0004494D">
            <w:pPr>
              <w:jc w:val="right"/>
              <w:rPr>
                <w:sz w:val="20"/>
                <w:szCs w:val="20"/>
              </w:rPr>
            </w:pPr>
            <w:r w:rsidRPr="00AB5DA6">
              <w:rPr>
                <w:sz w:val="20"/>
                <w:szCs w:val="20"/>
              </w:rPr>
              <w:t>638</w:t>
            </w:r>
          </w:p>
        </w:tc>
        <w:tc>
          <w:tcPr>
            <w:tcW w:w="824" w:type="dxa"/>
            <w:shd w:val="clear" w:color="000000" w:fill="FFFFFF"/>
            <w:vAlign w:val="bottom"/>
          </w:tcPr>
          <w:p w:rsidR="008E15D8" w:rsidRPr="00AB5DA6" w:rsidRDefault="008E15D8" w:rsidP="0004494D">
            <w:pPr>
              <w:jc w:val="right"/>
              <w:rPr>
                <w:sz w:val="20"/>
                <w:szCs w:val="20"/>
              </w:rPr>
            </w:pPr>
            <w:r w:rsidRPr="00AB5DA6">
              <w:rPr>
                <w:sz w:val="20"/>
                <w:szCs w:val="20"/>
              </w:rPr>
              <w:t>94</w:t>
            </w:r>
          </w:p>
        </w:tc>
        <w:tc>
          <w:tcPr>
            <w:tcW w:w="618" w:type="dxa"/>
            <w:shd w:val="clear" w:color="000000" w:fill="FFFFFF"/>
            <w:vAlign w:val="bottom"/>
          </w:tcPr>
          <w:p w:rsidR="008E15D8" w:rsidRPr="00AB5DA6" w:rsidRDefault="008E15D8" w:rsidP="0004494D">
            <w:pPr>
              <w:jc w:val="right"/>
              <w:rPr>
                <w:sz w:val="20"/>
                <w:szCs w:val="20"/>
              </w:rPr>
            </w:pPr>
            <w:r w:rsidRPr="00AB5DA6">
              <w:rPr>
                <w:sz w:val="20"/>
                <w:szCs w:val="20"/>
              </w:rPr>
              <w:t>48</w:t>
            </w:r>
          </w:p>
        </w:tc>
        <w:tc>
          <w:tcPr>
            <w:tcW w:w="525" w:type="dxa"/>
            <w:shd w:val="clear" w:color="000000" w:fill="FFFFFF"/>
            <w:vAlign w:val="bottom"/>
          </w:tcPr>
          <w:p w:rsidR="008E15D8" w:rsidRPr="00AB5DA6" w:rsidRDefault="008E15D8" w:rsidP="0004494D">
            <w:pPr>
              <w:jc w:val="right"/>
              <w:rPr>
                <w:sz w:val="20"/>
                <w:szCs w:val="20"/>
              </w:rPr>
            </w:pPr>
          </w:p>
        </w:tc>
        <w:tc>
          <w:tcPr>
            <w:tcW w:w="525" w:type="dxa"/>
            <w:shd w:val="clear" w:color="000000" w:fill="FFFFFF"/>
            <w:vAlign w:val="bottom"/>
          </w:tcPr>
          <w:p w:rsidR="008E15D8" w:rsidRPr="00AB5DA6" w:rsidRDefault="008E15D8" w:rsidP="0004494D">
            <w:pPr>
              <w:jc w:val="right"/>
              <w:rPr>
                <w:sz w:val="20"/>
                <w:szCs w:val="20"/>
              </w:rPr>
            </w:pPr>
          </w:p>
        </w:tc>
        <w:tc>
          <w:tcPr>
            <w:tcW w:w="525" w:type="dxa"/>
            <w:shd w:val="clear" w:color="000000" w:fill="FFFFFF"/>
            <w:vAlign w:val="bottom"/>
          </w:tcPr>
          <w:p w:rsidR="008E15D8" w:rsidRPr="00AB5DA6" w:rsidRDefault="008E15D8" w:rsidP="0004494D">
            <w:pPr>
              <w:jc w:val="right"/>
              <w:rPr>
                <w:sz w:val="20"/>
                <w:szCs w:val="20"/>
              </w:rPr>
            </w:pPr>
          </w:p>
        </w:tc>
        <w:tc>
          <w:tcPr>
            <w:tcW w:w="525" w:type="dxa"/>
            <w:shd w:val="clear" w:color="000000" w:fill="FFFFFF"/>
            <w:vAlign w:val="bottom"/>
          </w:tcPr>
          <w:p w:rsidR="008E15D8" w:rsidRPr="00AB5DA6" w:rsidRDefault="008E15D8" w:rsidP="0004494D">
            <w:pPr>
              <w:jc w:val="right"/>
              <w:rPr>
                <w:sz w:val="20"/>
                <w:szCs w:val="20"/>
              </w:rPr>
            </w:pPr>
          </w:p>
        </w:tc>
        <w:tc>
          <w:tcPr>
            <w:tcW w:w="525" w:type="dxa"/>
            <w:shd w:val="clear" w:color="000000" w:fill="FFFFFF"/>
            <w:vAlign w:val="bottom"/>
          </w:tcPr>
          <w:p w:rsidR="008E15D8" w:rsidRPr="00AB5DA6" w:rsidRDefault="008E15D8" w:rsidP="0004494D">
            <w:pPr>
              <w:jc w:val="right"/>
              <w:rPr>
                <w:sz w:val="20"/>
                <w:szCs w:val="20"/>
              </w:rPr>
            </w:pPr>
          </w:p>
        </w:tc>
        <w:tc>
          <w:tcPr>
            <w:tcW w:w="525" w:type="dxa"/>
            <w:shd w:val="clear" w:color="000000" w:fill="FFFFFF"/>
            <w:vAlign w:val="bottom"/>
          </w:tcPr>
          <w:p w:rsidR="008E15D8" w:rsidRPr="00AB5DA6" w:rsidRDefault="008E15D8" w:rsidP="0004494D">
            <w:pPr>
              <w:jc w:val="right"/>
              <w:rPr>
                <w:sz w:val="20"/>
                <w:szCs w:val="20"/>
              </w:rPr>
            </w:pPr>
          </w:p>
        </w:tc>
        <w:tc>
          <w:tcPr>
            <w:tcW w:w="525" w:type="dxa"/>
            <w:shd w:val="clear" w:color="000000" w:fill="FFFFFF"/>
            <w:vAlign w:val="bottom"/>
          </w:tcPr>
          <w:p w:rsidR="008E15D8" w:rsidRPr="00AB5DA6" w:rsidRDefault="008E15D8" w:rsidP="0004494D">
            <w:pPr>
              <w:jc w:val="right"/>
              <w:rPr>
                <w:sz w:val="20"/>
                <w:szCs w:val="20"/>
              </w:rPr>
            </w:pPr>
            <w:r w:rsidRPr="00AB5DA6">
              <w:rPr>
                <w:sz w:val="20"/>
                <w:szCs w:val="20"/>
              </w:rPr>
              <w:t>61</w:t>
            </w:r>
          </w:p>
        </w:tc>
        <w:tc>
          <w:tcPr>
            <w:tcW w:w="525" w:type="dxa"/>
            <w:shd w:val="clear" w:color="000000" w:fill="FFFFFF"/>
            <w:vAlign w:val="bottom"/>
          </w:tcPr>
          <w:p w:rsidR="008E15D8" w:rsidRPr="00AB5DA6" w:rsidRDefault="008E15D8" w:rsidP="0004494D">
            <w:pPr>
              <w:jc w:val="right"/>
              <w:rPr>
                <w:sz w:val="20"/>
                <w:szCs w:val="20"/>
              </w:rPr>
            </w:pPr>
            <w:r w:rsidRPr="00AB5DA6">
              <w:rPr>
                <w:sz w:val="20"/>
                <w:szCs w:val="20"/>
              </w:rPr>
              <w:t>18</w:t>
            </w:r>
          </w:p>
        </w:tc>
      </w:tr>
      <w:tr w:rsidR="008E15D8" w:rsidRPr="00AB5DA6" w:rsidTr="008E15D8">
        <w:tc>
          <w:tcPr>
            <w:tcW w:w="14560" w:type="dxa"/>
            <w:gridSpan w:val="22"/>
            <w:shd w:val="clear" w:color="000000" w:fill="FFFFFF"/>
          </w:tcPr>
          <w:p w:rsidR="008E15D8" w:rsidRPr="00AB5DA6" w:rsidRDefault="008E15D8" w:rsidP="0004494D">
            <w:pPr>
              <w:rPr>
                <w:sz w:val="20"/>
                <w:szCs w:val="20"/>
              </w:rPr>
            </w:pPr>
            <w:r w:rsidRPr="00AB5DA6">
              <w:rPr>
                <w:sz w:val="20"/>
                <w:szCs w:val="20"/>
              </w:rPr>
              <w:t>ВСЕГО</w:t>
            </w:r>
          </w:p>
        </w:tc>
      </w:tr>
      <w:tr w:rsidR="008E15D8" w:rsidRPr="00AB5DA6" w:rsidTr="008E15D8">
        <w:tc>
          <w:tcPr>
            <w:tcW w:w="525" w:type="dxa"/>
            <w:shd w:val="clear" w:color="000000" w:fill="FFFFFF"/>
            <w:vAlign w:val="bottom"/>
          </w:tcPr>
          <w:p w:rsidR="008E15D8" w:rsidRPr="00AB5DA6" w:rsidRDefault="008E15D8" w:rsidP="0004494D">
            <w:pPr>
              <w:jc w:val="right"/>
              <w:rPr>
                <w:sz w:val="20"/>
                <w:szCs w:val="20"/>
              </w:rPr>
            </w:pPr>
          </w:p>
        </w:tc>
        <w:tc>
          <w:tcPr>
            <w:tcW w:w="731" w:type="dxa"/>
            <w:shd w:val="clear" w:color="000000" w:fill="FFFFFF"/>
            <w:vAlign w:val="bottom"/>
          </w:tcPr>
          <w:p w:rsidR="008E15D8" w:rsidRPr="00AB5DA6" w:rsidRDefault="008E15D8" w:rsidP="0004494D">
            <w:pPr>
              <w:jc w:val="right"/>
              <w:rPr>
                <w:sz w:val="20"/>
                <w:szCs w:val="20"/>
              </w:rPr>
            </w:pPr>
            <w:r w:rsidRPr="00AB5DA6">
              <w:rPr>
                <w:sz w:val="20"/>
                <w:szCs w:val="20"/>
              </w:rPr>
              <w:t>326.3</w:t>
            </w:r>
          </w:p>
        </w:tc>
        <w:tc>
          <w:tcPr>
            <w:tcW w:w="937" w:type="dxa"/>
            <w:shd w:val="clear" w:color="000000" w:fill="FFFFFF"/>
            <w:vAlign w:val="bottom"/>
          </w:tcPr>
          <w:p w:rsidR="008E15D8" w:rsidRPr="00AB5DA6" w:rsidRDefault="008E15D8" w:rsidP="0004494D">
            <w:pPr>
              <w:jc w:val="right"/>
              <w:rPr>
                <w:sz w:val="20"/>
                <w:szCs w:val="20"/>
              </w:rPr>
            </w:pPr>
            <w:r w:rsidRPr="00AB5DA6">
              <w:rPr>
                <w:sz w:val="20"/>
                <w:szCs w:val="20"/>
              </w:rPr>
              <w:t>60453</w:t>
            </w:r>
          </w:p>
        </w:tc>
        <w:tc>
          <w:tcPr>
            <w:tcW w:w="824" w:type="dxa"/>
            <w:shd w:val="clear" w:color="000000" w:fill="FFFFFF"/>
            <w:vAlign w:val="bottom"/>
          </w:tcPr>
          <w:p w:rsidR="008E15D8" w:rsidRPr="00AB5DA6" w:rsidRDefault="008E15D8" w:rsidP="0004494D">
            <w:pPr>
              <w:jc w:val="right"/>
              <w:rPr>
                <w:sz w:val="20"/>
                <w:szCs w:val="20"/>
              </w:rPr>
            </w:pPr>
            <w:r w:rsidRPr="00AB5DA6">
              <w:rPr>
                <w:sz w:val="20"/>
                <w:szCs w:val="20"/>
              </w:rPr>
              <w:t>29264</w:t>
            </w:r>
          </w:p>
        </w:tc>
        <w:tc>
          <w:tcPr>
            <w:tcW w:w="731" w:type="dxa"/>
            <w:shd w:val="clear" w:color="000000" w:fill="FFFFFF"/>
            <w:vAlign w:val="bottom"/>
          </w:tcPr>
          <w:p w:rsidR="008E15D8" w:rsidRPr="00AB5DA6" w:rsidRDefault="008E15D8" w:rsidP="0004494D">
            <w:pPr>
              <w:jc w:val="right"/>
              <w:rPr>
                <w:sz w:val="20"/>
                <w:szCs w:val="20"/>
              </w:rPr>
            </w:pPr>
          </w:p>
        </w:tc>
        <w:tc>
          <w:tcPr>
            <w:tcW w:w="618" w:type="dxa"/>
            <w:shd w:val="clear" w:color="000000" w:fill="FFFFFF"/>
            <w:vAlign w:val="bottom"/>
          </w:tcPr>
          <w:p w:rsidR="008E15D8" w:rsidRPr="00AB5DA6" w:rsidRDefault="008E15D8" w:rsidP="0004494D">
            <w:pPr>
              <w:jc w:val="right"/>
              <w:rPr>
                <w:sz w:val="20"/>
                <w:szCs w:val="20"/>
              </w:rPr>
            </w:pPr>
          </w:p>
        </w:tc>
        <w:tc>
          <w:tcPr>
            <w:tcW w:w="824" w:type="dxa"/>
            <w:shd w:val="clear" w:color="000000" w:fill="FFFFFF"/>
            <w:vAlign w:val="bottom"/>
          </w:tcPr>
          <w:p w:rsidR="008E15D8" w:rsidRPr="00AB5DA6" w:rsidRDefault="008E15D8" w:rsidP="0004494D">
            <w:pPr>
              <w:jc w:val="right"/>
              <w:rPr>
                <w:sz w:val="20"/>
                <w:szCs w:val="20"/>
              </w:rPr>
            </w:pPr>
            <w:r w:rsidRPr="00AB5DA6">
              <w:rPr>
                <w:sz w:val="20"/>
                <w:szCs w:val="20"/>
              </w:rPr>
              <w:t>914</w:t>
            </w:r>
          </w:p>
        </w:tc>
        <w:tc>
          <w:tcPr>
            <w:tcW w:w="525" w:type="dxa"/>
            <w:shd w:val="clear" w:color="000000" w:fill="FFFFFF"/>
            <w:vAlign w:val="bottom"/>
          </w:tcPr>
          <w:p w:rsidR="008E15D8" w:rsidRPr="00AB5DA6" w:rsidRDefault="008E15D8" w:rsidP="0004494D">
            <w:pPr>
              <w:jc w:val="right"/>
              <w:rPr>
                <w:sz w:val="20"/>
                <w:szCs w:val="20"/>
              </w:rPr>
            </w:pPr>
            <w:r w:rsidRPr="00AB5DA6">
              <w:rPr>
                <w:sz w:val="20"/>
                <w:szCs w:val="20"/>
              </w:rPr>
              <w:t>15</w:t>
            </w:r>
          </w:p>
        </w:tc>
        <w:tc>
          <w:tcPr>
            <w:tcW w:w="824" w:type="dxa"/>
            <w:shd w:val="clear" w:color="000000" w:fill="FFFFFF"/>
            <w:vAlign w:val="bottom"/>
          </w:tcPr>
          <w:p w:rsidR="008E15D8" w:rsidRPr="00AB5DA6" w:rsidRDefault="008E15D8" w:rsidP="0004494D">
            <w:pPr>
              <w:jc w:val="right"/>
              <w:rPr>
                <w:sz w:val="20"/>
                <w:szCs w:val="20"/>
              </w:rPr>
            </w:pPr>
            <w:r w:rsidRPr="00AB5DA6">
              <w:rPr>
                <w:sz w:val="20"/>
                <w:szCs w:val="20"/>
              </w:rPr>
              <w:t>21.7</w:t>
            </w:r>
          </w:p>
        </w:tc>
        <w:tc>
          <w:tcPr>
            <w:tcW w:w="824" w:type="dxa"/>
            <w:shd w:val="clear" w:color="000000" w:fill="FFFFFF"/>
            <w:vAlign w:val="bottom"/>
          </w:tcPr>
          <w:p w:rsidR="008E15D8" w:rsidRPr="00AB5DA6" w:rsidRDefault="008E15D8" w:rsidP="0004494D">
            <w:pPr>
              <w:jc w:val="right"/>
              <w:rPr>
                <w:sz w:val="20"/>
                <w:szCs w:val="20"/>
              </w:rPr>
            </w:pPr>
            <w:r w:rsidRPr="00AB5DA6">
              <w:rPr>
                <w:sz w:val="20"/>
                <w:szCs w:val="20"/>
              </w:rPr>
              <w:t>1951</w:t>
            </w:r>
          </w:p>
        </w:tc>
        <w:tc>
          <w:tcPr>
            <w:tcW w:w="731" w:type="dxa"/>
            <w:shd w:val="clear" w:color="000000" w:fill="FFFFFF"/>
            <w:vAlign w:val="bottom"/>
          </w:tcPr>
          <w:p w:rsidR="008E15D8" w:rsidRPr="00AB5DA6" w:rsidRDefault="008E15D8" w:rsidP="0004494D">
            <w:pPr>
              <w:jc w:val="right"/>
              <w:rPr>
                <w:sz w:val="20"/>
                <w:szCs w:val="20"/>
              </w:rPr>
            </w:pPr>
            <w:r w:rsidRPr="00AB5DA6">
              <w:rPr>
                <w:sz w:val="20"/>
                <w:szCs w:val="20"/>
              </w:rPr>
              <w:t>1742</w:t>
            </w:r>
          </w:p>
        </w:tc>
        <w:tc>
          <w:tcPr>
            <w:tcW w:w="824" w:type="dxa"/>
            <w:shd w:val="clear" w:color="000000" w:fill="FFFFFF"/>
            <w:vAlign w:val="bottom"/>
          </w:tcPr>
          <w:p w:rsidR="008E15D8" w:rsidRPr="00AB5DA6" w:rsidRDefault="008E15D8" w:rsidP="0004494D">
            <w:pPr>
              <w:jc w:val="right"/>
              <w:rPr>
                <w:sz w:val="20"/>
                <w:szCs w:val="20"/>
              </w:rPr>
            </w:pPr>
            <w:r w:rsidRPr="00AB5DA6">
              <w:rPr>
                <w:sz w:val="20"/>
                <w:szCs w:val="20"/>
              </w:rPr>
              <w:t>778</w:t>
            </w:r>
          </w:p>
        </w:tc>
        <w:tc>
          <w:tcPr>
            <w:tcW w:w="824" w:type="dxa"/>
            <w:shd w:val="clear" w:color="000000" w:fill="FFFFFF"/>
            <w:vAlign w:val="bottom"/>
          </w:tcPr>
          <w:p w:rsidR="008E15D8" w:rsidRPr="00AB5DA6" w:rsidRDefault="008E15D8" w:rsidP="0004494D">
            <w:pPr>
              <w:jc w:val="right"/>
              <w:rPr>
                <w:sz w:val="20"/>
                <w:szCs w:val="20"/>
              </w:rPr>
            </w:pPr>
            <w:r w:rsidRPr="00AB5DA6">
              <w:rPr>
                <w:sz w:val="20"/>
                <w:szCs w:val="20"/>
              </w:rPr>
              <w:t>90</w:t>
            </w:r>
          </w:p>
        </w:tc>
        <w:tc>
          <w:tcPr>
            <w:tcW w:w="618" w:type="dxa"/>
            <w:shd w:val="clear" w:color="000000" w:fill="FFFFFF"/>
            <w:vAlign w:val="bottom"/>
          </w:tcPr>
          <w:p w:rsidR="008E15D8" w:rsidRPr="00AB5DA6" w:rsidRDefault="008E15D8" w:rsidP="0004494D">
            <w:pPr>
              <w:jc w:val="right"/>
              <w:rPr>
                <w:sz w:val="20"/>
                <w:szCs w:val="20"/>
              </w:rPr>
            </w:pPr>
            <w:r w:rsidRPr="00AB5DA6">
              <w:rPr>
                <w:sz w:val="20"/>
                <w:szCs w:val="20"/>
              </w:rPr>
              <w:t>48</w:t>
            </w:r>
          </w:p>
        </w:tc>
        <w:tc>
          <w:tcPr>
            <w:tcW w:w="525" w:type="dxa"/>
            <w:shd w:val="clear" w:color="000000" w:fill="FFFFFF"/>
            <w:vAlign w:val="bottom"/>
          </w:tcPr>
          <w:p w:rsidR="008E15D8" w:rsidRPr="00AB5DA6" w:rsidRDefault="008E15D8" w:rsidP="0004494D">
            <w:pPr>
              <w:jc w:val="right"/>
              <w:rPr>
                <w:sz w:val="20"/>
                <w:szCs w:val="20"/>
              </w:rPr>
            </w:pPr>
          </w:p>
        </w:tc>
        <w:tc>
          <w:tcPr>
            <w:tcW w:w="525" w:type="dxa"/>
            <w:shd w:val="clear" w:color="000000" w:fill="FFFFFF"/>
            <w:vAlign w:val="bottom"/>
          </w:tcPr>
          <w:p w:rsidR="008E15D8" w:rsidRPr="00AB5DA6" w:rsidRDefault="008E15D8" w:rsidP="0004494D">
            <w:pPr>
              <w:jc w:val="right"/>
              <w:rPr>
                <w:sz w:val="20"/>
                <w:szCs w:val="20"/>
              </w:rPr>
            </w:pPr>
          </w:p>
        </w:tc>
        <w:tc>
          <w:tcPr>
            <w:tcW w:w="525" w:type="dxa"/>
            <w:shd w:val="clear" w:color="000000" w:fill="FFFFFF"/>
            <w:vAlign w:val="bottom"/>
          </w:tcPr>
          <w:p w:rsidR="008E15D8" w:rsidRPr="00AB5DA6" w:rsidRDefault="008E15D8" w:rsidP="0004494D">
            <w:pPr>
              <w:jc w:val="right"/>
              <w:rPr>
                <w:sz w:val="20"/>
                <w:szCs w:val="20"/>
              </w:rPr>
            </w:pPr>
          </w:p>
        </w:tc>
        <w:tc>
          <w:tcPr>
            <w:tcW w:w="525" w:type="dxa"/>
            <w:shd w:val="clear" w:color="000000" w:fill="FFFFFF"/>
            <w:vAlign w:val="bottom"/>
          </w:tcPr>
          <w:p w:rsidR="008E15D8" w:rsidRPr="00AB5DA6" w:rsidRDefault="008E15D8" w:rsidP="0004494D">
            <w:pPr>
              <w:jc w:val="right"/>
              <w:rPr>
                <w:sz w:val="20"/>
                <w:szCs w:val="20"/>
              </w:rPr>
            </w:pPr>
          </w:p>
        </w:tc>
        <w:tc>
          <w:tcPr>
            <w:tcW w:w="525" w:type="dxa"/>
            <w:shd w:val="clear" w:color="000000" w:fill="FFFFFF"/>
            <w:vAlign w:val="bottom"/>
          </w:tcPr>
          <w:p w:rsidR="008E15D8" w:rsidRPr="00AB5DA6" w:rsidRDefault="008E15D8" w:rsidP="0004494D">
            <w:pPr>
              <w:jc w:val="right"/>
              <w:rPr>
                <w:sz w:val="20"/>
                <w:szCs w:val="20"/>
              </w:rPr>
            </w:pPr>
          </w:p>
        </w:tc>
        <w:tc>
          <w:tcPr>
            <w:tcW w:w="525" w:type="dxa"/>
            <w:shd w:val="clear" w:color="000000" w:fill="FFFFFF"/>
            <w:vAlign w:val="bottom"/>
          </w:tcPr>
          <w:p w:rsidR="008E15D8" w:rsidRPr="00AB5DA6" w:rsidRDefault="008E15D8" w:rsidP="0004494D">
            <w:pPr>
              <w:jc w:val="right"/>
              <w:rPr>
                <w:sz w:val="20"/>
                <w:szCs w:val="20"/>
              </w:rPr>
            </w:pPr>
          </w:p>
        </w:tc>
        <w:tc>
          <w:tcPr>
            <w:tcW w:w="525" w:type="dxa"/>
            <w:shd w:val="clear" w:color="000000" w:fill="FFFFFF"/>
            <w:vAlign w:val="bottom"/>
          </w:tcPr>
          <w:p w:rsidR="008E15D8" w:rsidRPr="00AB5DA6" w:rsidRDefault="008E15D8" w:rsidP="0004494D">
            <w:pPr>
              <w:jc w:val="right"/>
              <w:rPr>
                <w:sz w:val="20"/>
                <w:szCs w:val="20"/>
              </w:rPr>
            </w:pPr>
            <w:r w:rsidRPr="00AB5DA6">
              <w:rPr>
                <w:sz w:val="20"/>
                <w:szCs w:val="20"/>
              </w:rPr>
              <w:t>61</w:t>
            </w:r>
          </w:p>
        </w:tc>
        <w:tc>
          <w:tcPr>
            <w:tcW w:w="525" w:type="dxa"/>
            <w:shd w:val="clear" w:color="000000" w:fill="FFFFFF"/>
            <w:vAlign w:val="bottom"/>
          </w:tcPr>
          <w:p w:rsidR="008E15D8" w:rsidRPr="00AB5DA6" w:rsidRDefault="008E15D8" w:rsidP="0004494D">
            <w:pPr>
              <w:jc w:val="right"/>
              <w:rPr>
                <w:sz w:val="20"/>
                <w:szCs w:val="20"/>
              </w:rPr>
            </w:pPr>
            <w:r w:rsidRPr="00AB5DA6">
              <w:rPr>
                <w:sz w:val="20"/>
                <w:szCs w:val="20"/>
              </w:rPr>
              <w:t>18</w:t>
            </w:r>
          </w:p>
        </w:tc>
      </w:tr>
      <w:tr w:rsidR="008E15D8" w:rsidRPr="00AB5DA6" w:rsidTr="008E15D8">
        <w:tc>
          <w:tcPr>
            <w:tcW w:w="14560" w:type="dxa"/>
            <w:gridSpan w:val="22"/>
            <w:shd w:val="clear" w:color="000000" w:fill="FFFFFF"/>
          </w:tcPr>
          <w:p w:rsidR="008E15D8" w:rsidRPr="00AB5DA6" w:rsidRDefault="008E15D8" w:rsidP="0004494D">
            <w:pPr>
              <w:rPr>
                <w:sz w:val="20"/>
                <w:szCs w:val="20"/>
              </w:rPr>
            </w:pPr>
            <w:r w:rsidRPr="00AB5DA6">
              <w:rPr>
                <w:sz w:val="20"/>
                <w:szCs w:val="20"/>
              </w:rPr>
              <w:t>В том числе по группам пород</w:t>
            </w:r>
          </w:p>
        </w:tc>
      </w:tr>
      <w:tr w:rsidR="008E15D8" w:rsidRPr="00AB5DA6" w:rsidTr="008E15D8">
        <w:tc>
          <w:tcPr>
            <w:tcW w:w="14560" w:type="dxa"/>
            <w:gridSpan w:val="22"/>
            <w:shd w:val="clear" w:color="000000" w:fill="FFFFFF"/>
          </w:tcPr>
          <w:p w:rsidR="008E15D8" w:rsidRPr="00AB5DA6" w:rsidRDefault="008E15D8" w:rsidP="0004494D">
            <w:pPr>
              <w:rPr>
                <w:sz w:val="20"/>
                <w:szCs w:val="20"/>
              </w:rPr>
            </w:pPr>
            <w:r w:rsidRPr="00AB5DA6">
              <w:rPr>
                <w:sz w:val="20"/>
                <w:szCs w:val="20"/>
              </w:rPr>
              <w:t>Хвойные</w:t>
            </w:r>
          </w:p>
        </w:tc>
      </w:tr>
      <w:tr w:rsidR="008E15D8" w:rsidRPr="00AB5DA6" w:rsidTr="008E15D8">
        <w:tc>
          <w:tcPr>
            <w:tcW w:w="525" w:type="dxa"/>
            <w:shd w:val="clear" w:color="000000" w:fill="FFFFFF"/>
            <w:vAlign w:val="bottom"/>
          </w:tcPr>
          <w:p w:rsidR="008E15D8" w:rsidRPr="00AB5DA6" w:rsidRDefault="008E15D8" w:rsidP="0004494D">
            <w:pPr>
              <w:jc w:val="right"/>
              <w:rPr>
                <w:sz w:val="20"/>
                <w:szCs w:val="20"/>
              </w:rPr>
            </w:pPr>
          </w:p>
        </w:tc>
        <w:tc>
          <w:tcPr>
            <w:tcW w:w="731" w:type="dxa"/>
            <w:shd w:val="clear" w:color="000000" w:fill="FFFFFF"/>
            <w:vAlign w:val="bottom"/>
          </w:tcPr>
          <w:p w:rsidR="008E15D8" w:rsidRPr="00AB5DA6" w:rsidRDefault="008E15D8" w:rsidP="0004494D">
            <w:pPr>
              <w:jc w:val="right"/>
              <w:rPr>
                <w:sz w:val="20"/>
                <w:szCs w:val="20"/>
              </w:rPr>
            </w:pPr>
            <w:r w:rsidRPr="00AB5DA6">
              <w:rPr>
                <w:sz w:val="20"/>
                <w:szCs w:val="20"/>
              </w:rPr>
              <w:t>325.7</w:t>
            </w:r>
          </w:p>
        </w:tc>
        <w:tc>
          <w:tcPr>
            <w:tcW w:w="937" w:type="dxa"/>
            <w:shd w:val="clear" w:color="000000" w:fill="FFFFFF"/>
            <w:vAlign w:val="bottom"/>
          </w:tcPr>
          <w:p w:rsidR="008E15D8" w:rsidRPr="00AB5DA6" w:rsidRDefault="008E15D8" w:rsidP="0004494D">
            <w:pPr>
              <w:jc w:val="right"/>
              <w:rPr>
                <w:sz w:val="20"/>
                <w:szCs w:val="20"/>
              </w:rPr>
            </w:pPr>
            <w:r w:rsidRPr="00AB5DA6">
              <w:rPr>
                <w:sz w:val="20"/>
                <w:szCs w:val="20"/>
              </w:rPr>
              <w:t>60344</w:t>
            </w:r>
          </w:p>
        </w:tc>
        <w:tc>
          <w:tcPr>
            <w:tcW w:w="824" w:type="dxa"/>
            <w:shd w:val="clear" w:color="000000" w:fill="FFFFFF"/>
            <w:vAlign w:val="bottom"/>
          </w:tcPr>
          <w:p w:rsidR="008E15D8" w:rsidRPr="00AB5DA6" w:rsidRDefault="008E15D8" w:rsidP="0004494D">
            <w:pPr>
              <w:jc w:val="right"/>
              <w:rPr>
                <w:sz w:val="20"/>
                <w:szCs w:val="20"/>
              </w:rPr>
            </w:pPr>
            <w:r w:rsidRPr="00AB5DA6">
              <w:rPr>
                <w:sz w:val="20"/>
                <w:szCs w:val="20"/>
              </w:rPr>
              <w:t>29237</w:t>
            </w:r>
          </w:p>
        </w:tc>
        <w:tc>
          <w:tcPr>
            <w:tcW w:w="731" w:type="dxa"/>
            <w:shd w:val="clear" w:color="000000" w:fill="FFFFFF"/>
            <w:vAlign w:val="bottom"/>
          </w:tcPr>
          <w:p w:rsidR="008E15D8" w:rsidRPr="00AB5DA6" w:rsidRDefault="008E15D8" w:rsidP="0004494D">
            <w:pPr>
              <w:jc w:val="right"/>
              <w:rPr>
                <w:sz w:val="20"/>
                <w:szCs w:val="20"/>
              </w:rPr>
            </w:pPr>
          </w:p>
        </w:tc>
        <w:tc>
          <w:tcPr>
            <w:tcW w:w="618" w:type="dxa"/>
            <w:shd w:val="clear" w:color="000000" w:fill="FFFFFF"/>
            <w:vAlign w:val="bottom"/>
          </w:tcPr>
          <w:p w:rsidR="008E15D8" w:rsidRPr="00AB5DA6" w:rsidRDefault="008E15D8" w:rsidP="0004494D">
            <w:pPr>
              <w:jc w:val="right"/>
              <w:rPr>
                <w:sz w:val="20"/>
                <w:szCs w:val="20"/>
              </w:rPr>
            </w:pPr>
          </w:p>
        </w:tc>
        <w:tc>
          <w:tcPr>
            <w:tcW w:w="824" w:type="dxa"/>
            <w:shd w:val="clear" w:color="000000" w:fill="FFFFFF"/>
            <w:vAlign w:val="bottom"/>
          </w:tcPr>
          <w:p w:rsidR="008E15D8" w:rsidRPr="00AB5DA6" w:rsidRDefault="008E15D8" w:rsidP="0004494D">
            <w:pPr>
              <w:jc w:val="right"/>
              <w:rPr>
                <w:sz w:val="20"/>
                <w:szCs w:val="20"/>
              </w:rPr>
            </w:pPr>
            <w:r w:rsidRPr="00AB5DA6">
              <w:rPr>
                <w:sz w:val="20"/>
                <w:szCs w:val="20"/>
              </w:rPr>
              <w:t>914</w:t>
            </w:r>
          </w:p>
        </w:tc>
        <w:tc>
          <w:tcPr>
            <w:tcW w:w="525" w:type="dxa"/>
            <w:shd w:val="clear" w:color="000000" w:fill="FFFFFF"/>
            <w:vAlign w:val="bottom"/>
          </w:tcPr>
          <w:p w:rsidR="008E15D8" w:rsidRPr="00AB5DA6" w:rsidRDefault="008E15D8" w:rsidP="0004494D">
            <w:pPr>
              <w:jc w:val="right"/>
              <w:rPr>
                <w:sz w:val="20"/>
                <w:szCs w:val="20"/>
              </w:rPr>
            </w:pPr>
            <w:r w:rsidRPr="00AB5DA6">
              <w:rPr>
                <w:sz w:val="20"/>
                <w:szCs w:val="20"/>
              </w:rPr>
              <w:t>15</w:t>
            </w:r>
          </w:p>
        </w:tc>
        <w:tc>
          <w:tcPr>
            <w:tcW w:w="824" w:type="dxa"/>
            <w:shd w:val="clear" w:color="000000" w:fill="FFFFFF"/>
            <w:vAlign w:val="bottom"/>
          </w:tcPr>
          <w:p w:rsidR="008E15D8" w:rsidRPr="00AB5DA6" w:rsidRDefault="008E15D8" w:rsidP="0004494D">
            <w:pPr>
              <w:jc w:val="right"/>
              <w:rPr>
                <w:sz w:val="20"/>
                <w:szCs w:val="20"/>
              </w:rPr>
            </w:pPr>
            <w:r w:rsidRPr="00AB5DA6">
              <w:rPr>
                <w:sz w:val="20"/>
                <w:szCs w:val="20"/>
              </w:rPr>
              <w:t>21.7</w:t>
            </w:r>
          </w:p>
        </w:tc>
        <w:tc>
          <w:tcPr>
            <w:tcW w:w="824" w:type="dxa"/>
            <w:shd w:val="clear" w:color="000000" w:fill="FFFFFF"/>
            <w:vAlign w:val="bottom"/>
          </w:tcPr>
          <w:p w:rsidR="008E15D8" w:rsidRPr="00AB5DA6" w:rsidRDefault="008E15D8" w:rsidP="0004494D">
            <w:pPr>
              <w:jc w:val="right"/>
              <w:rPr>
                <w:sz w:val="20"/>
                <w:szCs w:val="20"/>
              </w:rPr>
            </w:pPr>
            <w:r w:rsidRPr="00AB5DA6">
              <w:rPr>
                <w:sz w:val="20"/>
                <w:szCs w:val="20"/>
              </w:rPr>
              <w:t>1949</w:t>
            </w:r>
          </w:p>
        </w:tc>
        <w:tc>
          <w:tcPr>
            <w:tcW w:w="731" w:type="dxa"/>
            <w:shd w:val="clear" w:color="000000" w:fill="FFFFFF"/>
            <w:vAlign w:val="bottom"/>
          </w:tcPr>
          <w:p w:rsidR="008E15D8" w:rsidRPr="00AB5DA6" w:rsidRDefault="008E15D8" w:rsidP="0004494D">
            <w:pPr>
              <w:jc w:val="right"/>
              <w:rPr>
                <w:sz w:val="20"/>
                <w:szCs w:val="20"/>
              </w:rPr>
            </w:pPr>
            <w:r w:rsidRPr="00AB5DA6">
              <w:rPr>
                <w:sz w:val="20"/>
                <w:szCs w:val="20"/>
              </w:rPr>
              <w:t>1740</w:t>
            </w:r>
          </w:p>
        </w:tc>
        <w:tc>
          <w:tcPr>
            <w:tcW w:w="824" w:type="dxa"/>
            <w:shd w:val="clear" w:color="000000" w:fill="FFFFFF"/>
            <w:vAlign w:val="bottom"/>
          </w:tcPr>
          <w:p w:rsidR="008E15D8" w:rsidRPr="00AB5DA6" w:rsidRDefault="008E15D8" w:rsidP="0004494D">
            <w:pPr>
              <w:jc w:val="right"/>
              <w:rPr>
                <w:sz w:val="20"/>
                <w:szCs w:val="20"/>
              </w:rPr>
            </w:pPr>
            <w:r w:rsidRPr="00AB5DA6">
              <w:rPr>
                <w:sz w:val="20"/>
                <w:szCs w:val="20"/>
              </w:rPr>
              <w:t>778</w:t>
            </w:r>
          </w:p>
        </w:tc>
        <w:tc>
          <w:tcPr>
            <w:tcW w:w="824" w:type="dxa"/>
            <w:shd w:val="clear" w:color="000000" w:fill="FFFFFF"/>
            <w:vAlign w:val="bottom"/>
          </w:tcPr>
          <w:p w:rsidR="008E15D8" w:rsidRPr="00AB5DA6" w:rsidRDefault="008E15D8" w:rsidP="0004494D">
            <w:pPr>
              <w:jc w:val="right"/>
              <w:rPr>
                <w:sz w:val="20"/>
                <w:szCs w:val="20"/>
              </w:rPr>
            </w:pPr>
            <w:r w:rsidRPr="00AB5DA6">
              <w:rPr>
                <w:sz w:val="20"/>
                <w:szCs w:val="20"/>
              </w:rPr>
              <w:t>90</w:t>
            </w:r>
          </w:p>
        </w:tc>
        <w:tc>
          <w:tcPr>
            <w:tcW w:w="618" w:type="dxa"/>
            <w:shd w:val="clear" w:color="000000" w:fill="FFFFFF"/>
            <w:vAlign w:val="bottom"/>
          </w:tcPr>
          <w:p w:rsidR="008E15D8" w:rsidRPr="00AB5DA6" w:rsidRDefault="008E15D8" w:rsidP="0004494D">
            <w:pPr>
              <w:jc w:val="right"/>
              <w:rPr>
                <w:sz w:val="20"/>
                <w:szCs w:val="20"/>
              </w:rPr>
            </w:pPr>
            <w:r w:rsidRPr="00AB5DA6">
              <w:rPr>
                <w:sz w:val="20"/>
                <w:szCs w:val="20"/>
              </w:rPr>
              <w:t>48</w:t>
            </w:r>
          </w:p>
        </w:tc>
        <w:tc>
          <w:tcPr>
            <w:tcW w:w="525" w:type="dxa"/>
            <w:shd w:val="clear" w:color="000000" w:fill="FFFFFF"/>
            <w:vAlign w:val="bottom"/>
          </w:tcPr>
          <w:p w:rsidR="008E15D8" w:rsidRPr="00AB5DA6" w:rsidRDefault="008E15D8" w:rsidP="0004494D">
            <w:pPr>
              <w:jc w:val="right"/>
              <w:rPr>
                <w:sz w:val="20"/>
                <w:szCs w:val="20"/>
              </w:rPr>
            </w:pPr>
          </w:p>
        </w:tc>
        <w:tc>
          <w:tcPr>
            <w:tcW w:w="525" w:type="dxa"/>
            <w:shd w:val="clear" w:color="000000" w:fill="FFFFFF"/>
            <w:vAlign w:val="bottom"/>
          </w:tcPr>
          <w:p w:rsidR="008E15D8" w:rsidRPr="00AB5DA6" w:rsidRDefault="008E15D8" w:rsidP="0004494D">
            <w:pPr>
              <w:jc w:val="right"/>
              <w:rPr>
                <w:sz w:val="20"/>
                <w:szCs w:val="20"/>
              </w:rPr>
            </w:pPr>
          </w:p>
        </w:tc>
        <w:tc>
          <w:tcPr>
            <w:tcW w:w="525" w:type="dxa"/>
            <w:shd w:val="clear" w:color="000000" w:fill="FFFFFF"/>
            <w:vAlign w:val="bottom"/>
          </w:tcPr>
          <w:p w:rsidR="008E15D8" w:rsidRPr="00AB5DA6" w:rsidRDefault="008E15D8" w:rsidP="0004494D">
            <w:pPr>
              <w:jc w:val="right"/>
              <w:rPr>
                <w:sz w:val="20"/>
                <w:szCs w:val="20"/>
              </w:rPr>
            </w:pPr>
          </w:p>
        </w:tc>
        <w:tc>
          <w:tcPr>
            <w:tcW w:w="525" w:type="dxa"/>
            <w:shd w:val="clear" w:color="000000" w:fill="FFFFFF"/>
            <w:vAlign w:val="bottom"/>
          </w:tcPr>
          <w:p w:rsidR="008E15D8" w:rsidRPr="00AB5DA6" w:rsidRDefault="008E15D8" w:rsidP="0004494D">
            <w:pPr>
              <w:jc w:val="right"/>
              <w:rPr>
                <w:sz w:val="20"/>
                <w:szCs w:val="20"/>
              </w:rPr>
            </w:pPr>
          </w:p>
        </w:tc>
        <w:tc>
          <w:tcPr>
            <w:tcW w:w="525" w:type="dxa"/>
            <w:shd w:val="clear" w:color="000000" w:fill="FFFFFF"/>
            <w:vAlign w:val="bottom"/>
          </w:tcPr>
          <w:p w:rsidR="008E15D8" w:rsidRPr="00AB5DA6" w:rsidRDefault="008E15D8" w:rsidP="0004494D">
            <w:pPr>
              <w:jc w:val="right"/>
              <w:rPr>
                <w:sz w:val="20"/>
                <w:szCs w:val="20"/>
              </w:rPr>
            </w:pPr>
          </w:p>
        </w:tc>
        <w:tc>
          <w:tcPr>
            <w:tcW w:w="525" w:type="dxa"/>
            <w:shd w:val="clear" w:color="000000" w:fill="FFFFFF"/>
            <w:vAlign w:val="bottom"/>
          </w:tcPr>
          <w:p w:rsidR="008E15D8" w:rsidRPr="00AB5DA6" w:rsidRDefault="008E15D8" w:rsidP="0004494D">
            <w:pPr>
              <w:jc w:val="right"/>
              <w:rPr>
                <w:sz w:val="20"/>
                <w:szCs w:val="20"/>
              </w:rPr>
            </w:pPr>
          </w:p>
        </w:tc>
        <w:tc>
          <w:tcPr>
            <w:tcW w:w="525" w:type="dxa"/>
            <w:shd w:val="clear" w:color="000000" w:fill="FFFFFF"/>
            <w:vAlign w:val="bottom"/>
          </w:tcPr>
          <w:p w:rsidR="008E15D8" w:rsidRPr="00AB5DA6" w:rsidRDefault="008E15D8" w:rsidP="0004494D">
            <w:pPr>
              <w:jc w:val="right"/>
              <w:rPr>
                <w:sz w:val="20"/>
                <w:szCs w:val="20"/>
              </w:rPr>
            </w:pPr>
            <w:r w:rsidRPr="00AB5DA6">
              <w:rPr>
                <w:sz w:val="20"/>
                <w:szCs w:val="20"/>
              </w:rPr>
              <w:t>61</w:t>
            </w:r>
          </w:p>
        </w:tc>
        <w:tc>
          <w:tcPr>
            <w:tcW w:w="525" w:type="dxa"/>
            <w:shd w:val="clear" w:color="000000" w:fill="FFFFFF"/>
            <w:vAlign w:val="bottom"/>
          </w:tcPr>
          <w:p w:rsidR="008E15D8" w:rsidRPr="00AB5DA6" w:rsidRDefault="008E15D8" w:rsidP="0004494D">
            <w:pPr>
              <w:jc w:val="right"/>
              <w:rPr>
                <w:sz w:val="20"/>
                <w:szCs w:val="20"/>
              </w:rPr>
            </w:pPr>
            <w:r w:rsidRPr="00AB5DA6">
              <w:rPr>
                <w:sz w:val="20"/>
                <w:szCs w:val="20"/>
              </w:rPr>
              <w:t>18</w:t>
            </w:r>
          </w:p>
        </w:tc>
      </w:tr>
      <w:tr w:rsidR="008E15D8" w:rsidRPr="00AB5DA6" w:rsidTr="008E15D8">
        <w:tc>
          <w:tcPr>
            <w:tcW w:w="14560" w:type="dxa"/>
            <w:gridSpan w:val="22"/>
            <w:shd w:val="clear" w:color="000000" w:fill="FFFFFF"/>
          </w:tcPr>
          <w:p w:rsidR="008E15D8" w:rsidRPr="00AB5DA6" w:rsidRDefault="008E15D8" w:rsidP="0004494D">
            <w:pPr>
              <w:rPr>
                <w:sz w:val="20"/>
                <w:szCs w:val="20"/>
              </w:rPr>
            </w:pPr>
            <w:r w:rsidRPr="00AB5DA6">
              <w:rPr>
                <w:sz w:val="20"/>
                <w:szCs w:val="20"/>
              </w:rPr>
              <w:t>Мягколиственные</w:t>
            </w:r>
          </w:p>
        </w:tc>
      </w:tr>
      <w:tr w:rsidR="008E15D8" w:rsidRPr="00AB5DA6" w:rsidTr="008E15D8">
        <w:tc>
          <w:tcPr>
            <w:tcW w:w="525" w:type="dxa"/>
            <w:shd w:val="clear" w:color="000000" w:fill="FFFFFF"/>
            <w:vAlign w:val="bottom"/>
          </w:tcPr>
          <w:p w:rsidR="008E15D8" w:rsidRPr="00AB5DA6" w:rsidRDefault="008E15D8" w:rsidP="0004494D">
            <w:pPr>
              <w:jc w:val="right"/>
              <w:rPr>
                <w:sz w:val="20"/>
                <w:szCs w:val="20"/>
              </w:rPr>
            </w:pPr>
          </w:p>
        </w:tc>
        <w:tc>
          <w:tcPr>
            <w:tcW w:w="731" w:type="dxa"/>
            <w:shd w:val="clear" w:color="000000" w:fill="FFFFFF"/>
            <w:vAlign w:val="bottom"/>
          </w:tcPr>
          <w:p w:rsidR="008E15D8" w:rsidRPr="00AB5DA6" w:rsidRDefault="008E15D8" w:rsidP="0004494D">
            <w:pPr>
              <w:jc w:val="right"/>
              <w:rPr>
                <w:sz w:val="20"/>
                <w:szCs w:val="20"/>
              </w:rPr>
            </w:pPr>
            <w:r w:rsidRPr="00AB5DA6">
              <w:rPr>
                <w:sz w:val="20"/>
                <w:szCs w:val="20"/>
              </w:rPr>
              <w:t>0.6</w:t>
            </w:r>
          </w:p>
        </w:tc>
        <w:tc>
          <w:tcPr>
            <w:tcW w:w="937" w:type="dxa"/>
            <w:shd w:val="clear" w:color="000000" w:fill="FFFFFF"/>
            <w:vAlign w:val="bottom"/>
          </w:tcPr>
          <w:p w:rsidR="008E15D8" w:rsidRPr="00AB5DA6" w:rsidRDefault="008E15D8" w:rsidP="0004494D">
            <w:pPr>
              <w:jc w:val="right"/>
              <w:rPr>
                <w:sz w:val="20"/>
                <w:szCs w:val="20"/>
              </w:rPr>
            </w:pPr>
            <w:r w:rsidRPr="00AB5DA6">
              <w:rPr>
                <w:sz w:val="20"/>
                <w:szCs w:val="20"/>
              </w:rPr>
              <w:t>109</w:t>
            </w:r>
          </w:p>
        </w:tc>
        <w:tc>
          <w:tcPr>
            <w:tcW w:w="824" w:type="dxa"/>
            <w:shd w:val="clear" w:color="000000" w:fill="FFFFFF"/>
            <w:vAlign w:val="bottom"/>
          </w:tcPr>
          <w:p w:rsidR="008E15D8" w:rsidRPr="00AB5DA6" w:rsidRDefault="008E15D8" w:rsidP="0004494D">
            <w:pPr>
              <w:jc w:val="right"/>
              <w:rPr>
                <w:sz w:val="20"/>
                <w:szCs w:val="20"/>
              </w:rPr>
            </w:pPr>
            <w:r w:rsidRPr="00AB5DA6">
              <w:rPr>
                <w:sz w:val="20"/>
                <w:szCs w:val="20"/>
              </w:rPr>
              <w:t>27</w:t>
            </w:r>
          </w:p>
        </w:tc>
        <w:tc>
          <w:tcPr>
            <w:tcW w:w="731" w:type="dxa"/>
            <w:shd w:val="clear" w:color="000000" w:fill="FFFFFF"/>
            <w:vAlign w:val="bottom"/>
          </w:tcPr>
          <w:p w:rsidR="008E15D8" w:rsidRPr="00AB5DA6" w:rsidRDefault="008E15D8" w:rsidP="0004494D">
            <w:pPr>
              <w:jc w:val="right"/>
              <w:rPr>
                <w:sz w:val="20"/>
                <w:szCs w:val="20"/>
              </w:rPr>
            </w:pPr>
          </w:p>
        </w:tc>
        <w:tc>
          <w:tcPr>
            <w:tcW w:w="618" w:type="dxa"/>
            <w:shd w:val="clear" w:color="000000" w:fill="FFFFFF"/>
            <w:vAlign w:val="bottom"/>
          </w:tcPr>
          <w:p w:rsidR="008E15D8" w:rsidRPr="00AB5DA6" w:rsidRDefault="008E15D8" w:rsidP="0004494D">
            <w:pPr>
              <w:jc w:val="right"/>
              <w:rPr>
                <w:sz w:val="20"/>
                <w:szCs w:val="20"/>
              </w:rPr>
            </w:pPr>
          </w:p>
        </w:tc>
        <w:tc>
          <w:tcPr>
            <w:tcW w:w="824" w:type="dxa"/>
            <w:shd w:val="clear" w:color="000000" w:fill="FFFFFF"/>
            <w:vAlign w:val="bottom"/>
          </w:tcPr>
          <w:p w:rsidR="008E15D8" w:rsidRPr="00AB5DA6" w:rsidRDefault="008E15D8" w:rsidP="0004494D">
            <w:pPr>
              <w:jc w:val="right"/>
              <w:rPr>
                <w:sz w:val="20"/>
                <w:szCs w:val="20"/>
              </w:rPr>
            </w:pPr>
          </w:p>
        </w:tc>
        <w:tc>
          <w:tcPr>
            <w:tcW w:w="525" w:type="dxa"/>
            <w:shd w:val="clear" w:color="000000" w:fill="FFFFFF"/>
            <w:vAlign w:val="bottom"/>
          </w:tcPr>
          <w:p w:rsidR="008E15D8" w:rsidRPr="00AB5DA6" w:rsidRDefault="008E15D8" w:rsidP="0004494D">
            <w:pPr>
              <w:jc w:val="right"/>
              <w:rPr>
                <w:sz w:val="20"/>
                <w:szCs w:val="20"/>
              </w:rPr>
            </w:pPr>
            <w:r w:rsidRPr="00AB5DA6">
              <w:rPr>
                <w:sz w:val="20"/>
                <w:szCs w:val="20"/>
              </w:rPr>
              <w:t>15</w:t>
            </w:r>
          </w:p>
        </w:tc>
        <w:tc>
          <w:tcPr>
            <w:tcW w:w="824" w:type="dxa"/>
            <w:shd w:val="clear" w:color="000000" w:fill="FFFFFF"/>
            <w:vAlign w:val="bottom"/>
          </w:tcPr>
          <w:p w:rsidR="008E15D8" w:rsidRPr="00AB5DA6" w:rsidRDefault="008E15D8" w:rsidP="0004494D">
            <w:pPr>
              <w:jc w:val="right"/>
              <w:rPr>
                <w:sz w:val="20"/>
                <w:szCs w:val="20"/>
              </w:rPr>
            </w:pPr>
          </w:p>
        </w:tc>
        <w:tc>
          <w:tcPr>
            <w:tcW w:w="824" w:type="dxa"/>
            <w:shd w:val="clear" w:color="000000" w:fill="FFFFFF"/>
            <w:vAlign w:val="bottom"/>
          </w:tcPr>
          <w:p w:rsidR="008E15D8" w:rsidRPr="00AB5DA6" w:rsidRDefault="008E15D8" w:rsidP="0004494D">
            <w:pPr>
              <w:jc w:val="right"/>
              <w:rPr>
                <w:sz w:val="20"/>
                <w:szCs w:val="20"/>
              </w:rPr>
            </w:pPr>
            <w:r w:rsidRPr="00AB5DA6">
              <w:rPr>
                <w:sz w:val="20"/>
                <w:szCs w:val="20"/>
              </w:rPr>
              <w:t>2</w:t>
            </w:r>
          </w:p>
        </w:tc>
        <w:tc>
          <w:tcPr>
            <w:tcW w:w="731" w:type="dxa"/>
            <w:shd w:val="clear" w:color="000000" w:fill="FFFFFF"/>
            <w:vAlign w:val="bottom"/>
          </w:tcPr>
          <w:p w:rsidR="008E15D8" w:rsidRPr="00AB5DA6" w:rsidRDefault="008E15D8" w:rsidP="0004494D">
            <w:pPr>
              <w:jc w:val="right"/>
              <w:rPr>
                <w:sz w:val="20"/>
                <w:szCs w:val="20"/>
              </w:rPr>
            </w:pPr>
            <w:r w:rsidRPr="00AB5DA6">
              <w:rPr>
                <w:sz w:val="20"/>
                <w:szCs w:val="20"/>
              </w:rPr>
              <w:t>2</w:t>
            </w:r>
          </w:p>
        </w:tc>
        <w:tc>
          <w:tcPr>
            <w:tcW w:w="824" w:type="dxa"/>
            <w:shd w:val="clear" w:color="000000" w:fill="FFFFFF"/>
            <w:vAlign w:val="bottom"/>
          </w:tcPr>
          <w:p w:rsidR="008E15D8" w:rsidRPr="00AB5DA6" w:rsidRDefault="008E15D8" w:rsidP="0004494D">
            <w:pPr>
              <w:jc w:val="right"/>
              <w:rPr>
                <w:sz w:val="20"/>
                <w:szCs w:val="20"/>
              </w:rPr>
            </w:pPr>
          </w:p>
        </w:tc>
        <w:tc>
          <w:tcPr>
            <w:tcW w:w="824" w:type="dxa"/>
            <w:shd w:val="clear" w:color="000000" w:fill="FFFFFF"/>
            <w:vAlign w:val="bottom"/>
          </w:tcPr>
          <w:p w:rsidR="008E15D8" w:rsidRPr="00AB5DA6" w:rsidRDefault="008E15D8" w:rsidP="0004494D">
            <w:pPr>
              <w:jc w:val="right"/>
              <w:rPr>
                <w:sz w:val="20"/>
                <w:szCs w:val="20"/>
              </w:rPr>
            </w:pPr>
            <w:r w:rsidRPr="00AB5DA6">
              <w:rPr>
                <w:sz w:val="20"/>
                <w:szCs w:val="20"/>
              </w:rPr>
              <w:t>45</w:t>
            </w:r>
          </w:p>
        </w:tc>
        <w:tc>
          <w:tcPr>
            <w:tcW w:w="618" w:type="dxa"/>
            <w:shd w:val="clear" w:color="000000" w:fill="FFFFFF"/>
            <w:vAlign w:val="bottom"/>
          </w:tcPr>
          <w:p w:rsidR="008E15D8" w:rsidRPr="00AB5DA6" w:rsidRDefault="008E15D8" w:rsidP="0004494D">
            <w:pPr>
              <w:jc w:val="right"/>
              <w:rPr>
                <w:sz w:val="20"/>
                <w:szCs w:val="20"/>
              </w:rPr>
            </w:pPr>
            <w:r w:rsidRPr="00AB5DA6">
              <w:rPr>
                <w:sz w:val="20"/>
                <w:szCs w:val="20"/>
              </w:rPr>
              <w:t>25</w:t>
            </w:r>
          </w:p>
        </w:tc>
        <w:tc>
          <w:tcPr>
            <w:tcW w:w="525" w:type="dxa"/>
            <w:shd w:val="clear" w:color="000000" w:fill="FFFFFF"/>
            <w:vAlign w:val="bottom"/>
          </w:tcPr>
          <w:p w:rsidR="008E15D8" w:rsidRPr="00AB5DA6" w:rsidRDefault="008E15D8" w:rsidP="0004494D">
            <w:pPr>
              <w:jc w:val="right"/>
              <w:rPr>
                <w:sz w:val="20"/>
                <w:szCs w:val="20"/>
              </w:rPr>
            </w:pPr>
          </w:p>
        </w:tc>
        <w:tc>
          <w:tcPr>
            <w:tcW w:w="525" w:type="dxa"/>
            <w:shd w:val="clear" w:color="000000" w:fill="FFFFFF"/>
            <w:vAlign w:val="bottom"/>
          </w:tcPr>
          <w:p w:rsidR="008E15D8" w:rsidRPr="00AB5DA6" w:rsidRDefault="008E15D8" w:rsidP="0004494D">
            <w:pPr>
              <w:jc w:val="right"/>
              <w:rPr>
                <w:sz w:val="20"/>
                <w:szCs w:val="20"/>
              </w:rPr>
            </w:pPr>
          </w:p>
        </w:tc>
        <w:tc>
          <w:tcPr>
            <w:tcW w:w="525" w:type="dxa"/>
            <w:shd w:val="clear" w:color="000000" w:fill="FFFFFF"/>
            <w:vAlign w:val="bottom"/>
          </w:tcPr>
          <w:p w:rsidR="008E15D8" w:rsidRPr="00AB5DA6" w:rsidRDefault="008E15D8" w:rsidP="0004494D">
            <w:pPr>
              <w:jc w:val="right"/>
              <w:rPr>
                <w:sz w:val="20"/>
                <w:szCs w:val="20"/>
              </w:rPr>
            </w:pPr>
          </w:p>
        </w:tc>
        <w:tc>
          <w:tcPr>
            <w:tcW w:w="525" w:type="dxa"/>
            <w:shd w:val="clear" w:color="000000" w:fill="FFFFFF"/>
            <w:vAlign w:val="bottom"/>
          </w:tcPr>
          <w:p w:rsidR="008E15D8" w:rsidRPr="00AB5DA6" w:rsidRDefault="008E15D8" w:rsidP="0004494D">
            <w:pPr>
              <w:jc w:val="right"/>
              <w:rPr>
                <w:sz w:val="20"/>
                <w:szCs w:val="20"/>
              </w:rPr>
            </w:pPr>
          </w:p>
        </w:tc>
        <w:tc>
          <w:tcPr>
            <w:tcW w:w="525" w:type="dxa"/>
            <w:shd w:val="clear" w:color="000000" w:fill="FFFFFF"/>
            <w:vAlign w:val="bottom"/>
          </w:tcPr>
          <w:p w:rsidR="008E15D8" w:rsidRPr="00AB5DA6" w:rsidRDefault="008E15D8" w:rsidP="0004494D">
            <w:pPr>
              <w:jc w:val="right"/>
              <w:rPr>
                <w:sz w:val="20"/>
                <w:szCs w:val="20"/>
              </w:rPr>
            </w:pPr>
          </w:p>
        </w:tc>
        <w:tc>
          <w:tcPr>
            <w:tcW w:w="525" w:type="dxa"/>
            <w:shd w:val="clear" w:color="000000" w:fill="FFFFFF"/>
            <w:vAlign w:val="bottom"/>
          </w:tcPr>
          <w:p w:rsidR="008E15D8" w:rsidRPr="00AB5DA6" w:rsidRDefault="008E15D8" w:rsidP="0004494D">
            <w:pPr>
              <w:jc w:val="right"/>
              <w:rPr>
                <w:sz w:val="20"/>
                <w:szCs w:val="20"/>
              </w:rPr>
            </w:pPr>
          </w:p>
        </w:tc>
        <w:tc>
          <w:tcPr>
            <w:tcW w:w="525" w:type="dxa"/>
            <w:shd w:val="clear" w:color="000000" w:fill="FFFFFF"/>
            <w:vAlign w:val="bottom"/>
          </w:tcPr>
          <w:p w:rsidR="008E15D8" w:rsidRPr="00AB5DA6" w:rsidRDefault="008E15D8" w:rsidP="0004494D">
            <w:pPr>
              <w:jc w:val="right"/>
              <w:rPr>
                <w:sz w:val="20"/>
                <w:szCs w:val="20"/>
              </w:rPr>
            </w:pPr>
          </w:p>
        </w:tc>
        <w:tc>
          <w:tcPr>
            <w:tcW w:w="525" w:type="dxa"/>
            <w:shd w:val="clear" w:color="000000" w:fill="FFFFFF"/>
            <w:vAlign w:val="bottom"/>
          </w:tcPr>
          <w:p w:rsidR="008E15D8" w:rsidRPr="00AB5DA6" w:rsidRDefault="008E15D8" w:rsidP="0004494D">
            <w:pPr>
              <w:jc w:val="right"/>
              <w:rPr>
                <w:sz w:val="20"/>
                <w:szCs w:val="20"/>
              </w:rPr>
            </w:pPr>
          </w:p>
        </w:tc>
      </w:tr>
    </w:tbl>
    <w:p w:rsidR="008E15D8" w:rsidRDefault="008E15D8" w:rsidP="00E201A1"/>
    <w:p w:rsidR="00E201A1" w:rsidRPr="00E201A1" w:rsidRDefault="00E201A1" w:rsidP="00E201A1"/>
    <w:p w:rsidR="00AD4F06" w:rsidRPr="00CD0602" w:rsidRDefault="00AD4F06" w:rsidP="00AD4F06">
      <w:pPr>
        <w:tabs>
          <w:tab w:val="left" w:pos="13313"/>
        </w:tabs>
        <w:sectPr w:rsidR="00AD4F06" w:rsidRPr="00CD0602" w:rsidSect="00192272">
          <w:pgSz w:w="16840" w:h="11907" w:orient="landscape" w:code="9"/>
          <w:pgMar w:top="1418" w:right="1134" w:bottom="1134" w:left="1134" w:header="567" w:footer="567" w:gutter="0"/>
          <w:cols w:space="720"/>
          <w:titlePg/>
          <w:docGrid w:linePitch="326"/>
        </w:sectPr>
      </w:pPr>
    </w:p>
    <w:p w:rsidR="002027D8" w:rsidRPr="00CD0602" w:rsidRDefault="002027D8" w:rsidP="00DA46EE">
      <w:pPr>
        <w:pStyle w:val="2"/>
        <w:jc w:val="right"/>
        <w:rPr>
          <w:bCs/>
          <w:color w:val="000000"/>
        </w:rPr>
      </w:pPr>
      <w:bookmarkStart w:id="454" w:name="_Toc144214317"/>
      <w:r w:rsidRPr="00CD0602">
        <w:rPr>
          <w:bCs/>
          <w:color w:val="000000"/>
        </w:rPr>
        <w:lastRenderedPageBreak/>
        <w:t>Приложение 4</w:t>
      </w:r>
      <w:bookmarkEnd w:id="454"/>
    </w:p>
    <w:p w:rsidR="002027D8" w:rsidRPr="00CB402A" w:rsidRDefault="002027D8" w:rsidP="00CB402A">
      <w:pPr>
        <w:pStyle w:val="3"/>
        <w:spacing w:line="240" w:lineRule="auto"/>
        <w:jc w:val="center"/>
        <w:rPr>
          <w:b/>
          <w:bCs/>
          <w:color w:val="000000"/>
        </w:rPr>
      </w:pPr>
      <w:bookmarkStart w:id="455" w:name="_Toc280951679"/>
      <w:bookmarkStart w:id="456" w:name="_Toc480818519"/>
      <w:bookmarkStart w:id="457" w:name="_Toc144214318"/>
      <w:r w:rsidRPr="00CB402A">
        <w:rPr>
          <w:b/>
          <w:bCs/>
          <w:color w:val="000000"/>
        </w:rPr>
        <w:t>Перечень лесных участков с размещенной сетью постоянных пунктов наблюдений</w:t>
      </w:r>
      <w:bookmarkEnd w:id="455"/>
      <w:r w:rsidRPr="00CB402A">
        <w:rPr>
          <w:b/>
          <w:bCs/>
          <w:color w:val="000000"/>
        </w:rPr>
        <w:t xml:space="preserve"> (ППН) лесопатологического мониторинга и участков буферной зоны</w:t>
      </w:r>
      <w:bookmarkEnd w:id="456"/>
      <w:bookmarkEnd w:id="457"/>
    </w:p>
    <w:p w:rsidR="008967E9" w:rsidRPr="00CB402A" w:rsidRDefault="008967E9" w:rsidP="00603BC7">
      <w:pPr>
        <w:rPr>
          <w:b/>
        </w:rPr>
      </w:pPr>
    </w:p>
    <w:tbl>
      <w:tblPr>
        <w:tblW w:w="963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913"/>
        <w:gridCol w:w="1679"/>
        <w:gridCol w:w="1679"/>
        <w:gridCol w:w="1679"/>
        <w:gridCol w:w="1680"/>
      </w:tblGrid>
      <w:tr w:rsidR="004874B0" w:rsidRPr="002D0702" w:rsidTr="004874B0">
        <w:trPr>
          <w:trHeight w:val="1119"/>
        </w:trPr>
        <w:tc>
          <w:tcPr>
            <w:tcW w:w="2913" w:type="dxa"/>
            <w:tcBorders>
              <w:top w:val="single" w:sz="4" w:space="0" w:color="auto"/>
              <w:left w:val="single" w:sz="4" w:space="0" w:color="auto"/>
              <w:bottom w:val="single" w:sz="4" w:space="0" w:color="auto"/>
              <w:right w:val="single" w:sz="4" w:space="0" w:color="auto"/>
            </w:tcBorders>
            <w:vAlign w:val="center"/>
          </w:tcPr>
          <w:p w:rsidR="004874B0" w:rsidRPr="002D0702" w:rsidRDefault="004874B0" w:rsidP="000E1596">
            <w:pPr>
              <w:ind w:right="283"/>
              <w:jc w:val="center"/>
            </w:pPr>
            <w:r w:rsidRPr="002D0702">
              <w:t>Участковое</w:t>
            </w:r>
          </w:p>
          <w:p w:rsidR="004874B0" w:rsidRPr="002D0702" w:rsidRDefault="004874B0" w:rsidP="000E1596">
            <w:pPr>
              <w:ind w:right="283"/>
              <w:jc w:val="center"/>
            </w:pPr>
            <w:r w:rsidRPr="002D0702">
              <w:t>лесничество</w:t>
            </w:r>
          </w:p>
        </w:tc>
        <w:tc>
          <w:tcPr>
            <w:tcW w:w="1679" w:type="dxa"/>
            <w:tcBorders>
              <w:top w:val="single" w:sz="4" w:space="0" w:color="auto"/>
              <w:left w:val="single" w:sz="4" w:space="0" w:color="auto"/>
              <w:bottom w:val="single" w:sz="4" w:space="0" w:color="auto"/>
              <w:right w:val="single" w:sz="4" w:space="0" w:color="auto"/>
            </w:tcBorders>
            <w:vAlign w:val="center"/>
          </w:tcPr>
          <w:p w:rsidR="004874B0" w:rsidRPr="002D0702" w:rsidRDefault="004874B0" w:rsidP="000E1596">
            <w:pPr>
              <w:ind w:right="283"/>
              <w:jc w:val="center"/>
            </w:pPr>
            <w:r w:rsidRPr="002D0702">
              <w:t>Номер</w:t>
            </w:r>
          </w:p>
          <w:p w:rsidR="004874B0" w:rsidRPr="002D0702" w:rsidRDefault="004874B0" w:rsidP="000E1596">
            <w:pPr>
              <w:ind w:right="283"/>
              <w:jc w:val="center"/>
            </w:pPr>
            <w:r w:rsidRPr="002D0702">
              <w:t>квартала</w:t>
            </w:r>
          </w:p>
        </w:tc>
        <w:tc>
          <w:tcPr>
            <w:tcW w:w="1679" w:type="dxa"/>
            <w:tcBorders>
              <w:top w:val="single" w:sz="4" w:space="0" w:color="auto"/>
              <w:left w:val="single" w:sz="4" w:space="0" w:color="auto"/>
              <w:bottom w:val="single" w:sz="4" w:space="0" w:color="auto"/>
              <w:right w:val="single" w:sz="4" w:space="0" w:color="auto"/>
            </w:tcBorders>
            <w:vAlign w:val="center"/>
          </w:tcPr>
          <w:p w:rsidR="004874B0" w:rsidRPr="002D0702" w:rsidRDefault="004874B0" w:rsidP="000E1596">
            <w:pPr>
              <w:ind w:right="283"/>
              <w:jc w:val="center"/>
            </w:pPr>
            <w:r w:rsidRPr="002D0702">
              <w:t>Площадь</w:t>
            </w:r>
          </w:p>
          <w:p w:rsidR="004874B0" w:rsidRPr="002D0702" w:rsidRDefault="004874B0" w:rsidP="000E1596">
            <w:pPr>
              <w:ind w:right="283"/>
              <w:jc w:val="center"/>
            </w:pPr>
            <w:r w:rsidRPr="002D0702">
              <w:t>выдела, га</w:t>
            </w:r>
          </w:p>
        </w:tc>
        <w:tc>
          <w:tcPr>
            <w:tcW w:w="1679" w:type="dxa"/>
            <w:tcBorders>
              <w:top w:val="single" w:sz="4" w:space="0" w:color="auto"/>
              <w:left w:val="single" w:sz="4" w:space="0" w:color="auto"/>
              <w:bottom w:val="single" w:sz="4" w:space="0" w:color="auto"/>
              <w:right w:val="single" w:sz="4" w:space="0" w:color="auto"/>
            </w:tcBorders>
            <w:vAlign w:val="center"/>
          </w:tcPr>
          <w:p w:rsidR="004874B0" w:rsidRPr="002D0702" w:rsidRDefault="004874B0" w:rsidP="000E1596">
            <w:pPr>
              <w:ind w:right="283"/>
              <w:jc w:val="center"/>
            </w:pPr>
            <w:r w:rsidRPr="002D0702">
              <w:t>Номер ППН</w:t>
            </w:r>
          </w:p>
        </w:tc>
        <w:tc>
          <w:tcPr>
            <w:tcW w:w="1680" w:type="dxa"/>
            <w:tcBorders>
              <w:top w:val="single" w:sz="4" w:space="0" w:color="auto"/>
              <w:left w:val="single" w:sz="4" w:space="0" w:color="auto"/>
              <w:bottom w:val="single" w:sz="4" w:space="0" w:color="auto"/>
              <w:right w:val="single" w:sz="4" w:space="0" w:color="auto"/>
            </w:tcBorders>
            <w:vAlign w:val="center"/>
          </w:tcPr>
          <w:p w:rsidR="004874B0" w:rsidRPr="002D0702" w:rsidRDefault="004874B0" w:rsidP="000E1596">
            <w:pPr>
              <w:ind w:right="283"/>
              <w:jc w:val="center"/>
            </w:pPr>
            <w:r w:rsidRPr="002D0702">
              <w:t>Установл. буфер. зоны</w:t>
            </w:r>
          </w:p>
        </w:tc>
      </w:tr>
      <w:tr w:rsidR="004874B0" w:rsidRPr="002D0702" w:rsidTr="004874B0">
        <w:trPr>
          <w:trHeight w:val="276"/>
        </w:trPr>
        <w:tc>
          <w:tcPr>
            <w:tcW w:w="2913" w:type="dxa"/>
            <w:tcBorders>
              <w:top w:val="single" w:sz="4" w:space="0" w:color="auto"/>
              <w:left w:val="single" w:sz="4" w:space="0" w:color="auto"/>
              <w:bottom w:val="single" w:sz="4" w:space="0" w:color="auto"/>
              <w:right w:val="single" w:sz="4" w:space="0" w:color="auto"/>
            </w:tcBorders>
          </w:tcPr>
          <w:p w:rsidR="004874B0" w:rsidRPr="002D0702" w:rsidRDefault="004874B0" w:rsidP="000E1596">
            <w:pPr>
              <w:ind w:right="283"/>
              <w:jc w:val="center"/>
            </w:pPr>
            <w:r w:rsidRPr="002D0702">
              <w:t>Усть-Лужское</w:t>
            </w:r>
          </w:p>
        </w:tc>
        <w:tc>
          <w:tcPr>
            <w:tcW w:w="1679" w:type="dxa"/>
            <w:tcBorders>
              <w:top w:val="single" w:sz="4" w:space="0" w:color="auto"/>
              <w:left w:val="single" w:sz="4" w:space="0" w:color="auto"/>
              <w:bottom w:val="single" w:sz="4" w:space="0" w:color="auto"/>
              <w:right w:val="single" w:sz="4" w:space="0" w:color="auto"/>
            </w:tcBorders>
          </w:tcPr>
          <w:p w:rsidR="004874B0" w:rsidRPr="002D0702" w:rsidRDefault="004874B0" w:rsidP="000E1596">
            <w:pPr>
              <w:ind w:right="283"/>
              <w:jc w:val="center"/>
            </w:pPr>
            <w:r w:rsidRPr="002D0702">
              <w:t>50</w:t>
            </w:r>
          </w:p>
        </w:tc>
        <w:tc>
          <w:tcPr>
            <w:tcW w:w="1679" w:type="dxa"/>
            <w:tcBorders>
              <w:top w:val="single" w:sz="4" w:space="0" w:color="auto"/>
              <w:left w:val="single" w:sz="4" w:space="0" w:color="auto"/>
              <w:bottom w:val="single" w:sz="4" w:space="0" w:color="auto"/>
              <w:right w:val="single" w:sz="4" w:space="0" w:color="auto"/>
            </w:tcBorders>
          </w:tcPr>
          <w:p w:rsidR="004874B0" w:rsidRPr="002D0702" w:rsidRDefault="004874B0" w:rsidP="000E1596">
            <w:pPr>
              <w:ind w:right="283"/>
              <w:jc w:val="center"/>
            </w:pPr>
            <w:r w:rsidRPr="002D0702">
              <w:t>5,0</w:t>
            </w:r>
          </w:p>
        </w:tc>
        <w:tc>
          <w:tcPr>
            <w:tcW w:w="1679" w:type="dxa"/>
            <w:tcBorders>
              <w:top w:val="single" w:sz="4" w:space="0" w:color="auto"/>
              <w:left w:val="single" w:sz="4" w:space="0" w:color="auto"/>
              <w:bottom w:val="single" w:sz="4" w:space="0" w:color="auto"/>
              <w:right w:val="single" w:sz="4" w:space="0" w:color="auto"/>
            </w:tcBorders>
          </w:tcPr>
          <w:p w:rsidR="004874B0" w:rsidRPr="002D0702" w:rsidRDefault="004874B0" w:rsidP="000E1596">
            <w:pPr>
              <w:ind w:right="283"/>
              <w:jc w:val="center"/>
            </w:pPr>
            <w:r w:rsidRPr="002D0702">
              <w:t>169</w:t>
            </w:r>
          </w:p>
        </w:tc>
        <w:tc>
          <w:tcPr>
            <w:tcW w:w="1680" w:type="dxa"/>
            <w:tcBorders>
              <w:top w:val="single" w:sz="4" w:space="0" w:color="auto"/>
              <w:left w:val="single" w:sz="4" w:space="0" w:color="auto"/>
              <w:bottom w:val="single" w:sz="4" w:space="0" w:color="auto"/>
              <w:right w:val="single" w:sz="4" w:space="0" w:color="auto"/>
            </w:tcBorders>
          </w:tcPr>
          <w:p w:rsidR="004874B0" w:rsidRPr="002D0702" w:rsidRDefault="004874B0" w:rsidP="000E1596">
            <w:pPr>
              <w:ind w:right="283"/>
              <w:jc w:val="center"/>
            </w:pPr>
          </w:p>
        </w:tc>
      </w:tr>
      <w:tr w:rsidR="004874B0" w:rsidRPr="002D0702" w:rsidTr="004874B0">
        <w:trPr>
          <w:trHeight w:val="276"/>
        </w:trPr>
        <w:tc>
          <w:tcPr>
            <w:tcW w:w="2913" w:type="dxa"/>
            <w:tcBorders>
              <w:top w:val="single" w:sz="4" w:space="0" w:color="auto"/>
              <w:left w:val="single" w:sz="4" w:space="0" w:color="auto"/>
              <w:bottom w:val="single" w:sz="4" w:space="0" w:color="auto"/>
              <w:right w:val="single" w:sz="4" w:space="0" w:color="auto"/>
            </w:tcBorders>
          </w:tcPr>
          <w:p w:rsidR="004874B0" w:rsidRPr="002D0702" w:rsidRDefault="004874B0" w:rsidP="000E1596">
            <w:pPr>
              <w:ind w:right="283"/>
              <w:jc w:val="center"/>
            </w:pPr>
            <w:r w:rsidRPr="002D0702">
              <w:t>Сойкинское</w:t>
            </w:r>
          </w:p>
        </w:tc>
        <w:tc>
          <w:tcPr>
            <w:tcW w:w="1679" w:type="dxa"/>
            <w:tcBorders>
              <w:top w:val="single" w:sz="4" w:space="0" w:color="auto"/>
              <w:left w:val="single" w:sz="4" w:space="0" w:color="auto"/>
              <w:bottom w:val="single" w:sz="4" w:space="0" w:color="auto"/>
              <w:right w:val="single" w:sz="4" w:space="0" w:color="auto"/>
            </w:tcBorders>
          </w:tcPr>
          <w:p w:rsidR="004874B0" w:rsidRPr="002D0702" w:rsidRDefault="004874B0" w:rsidP="000E1596">
            <w:pPr>
              <w:ind w:right="283"/>
              <w:jc w:val="center"/>
            </w:pPr>
            <w:r w:rsidRPr="002D0702">
              <w:t>100</w:t>
            </w:r>
          </w:p>
        </w:tc>
        <w:tc>
          <w:tcPr>
            <w:tcW w:w="1679" w:type="dxa"/>
            <w:tcBorders>
              <w:top w:val="single" w:sz="4" w:space="0" w:color="auto"/>
              <w:left w:val="single" w:sz="4" w:space="0" w:color="auto"/>
              <w:bottom w:val="single" w:sz="4" w:space="0" w:color="auto"/>
              <w:right w:val="single" w:sz="4" w:space="0" w:color="auto"/>
            </w:tcBorders>
          </w:tcPr>
          <w:p w:rsidR="004874B0" w:rsidRPr="002D0702" w:rsidRDefault="004874B0" w:rsidP="000E1596">
            <w:pPr>
              <w:ind w:right="283"/>
              <w:jc w:val="center"/>
            </w:pPr>
            <w:r w:rsidRPr="002D0702">
              <w:t>3,2</w:t>
            </w:r>
          </w:p>
        </w:tc>
        <w:tc>
          <w:tcPr>
            <w:tcW w:w="1679" w:type="dxa"/>
            <w:tcBorders>
              <w:top w:val="single" w:sz="4" w:space="0" w:color="auto"/>
              <w:left w:val="single" w:sz="4" w:space="0" w:color="auto"/>
              <w:bottom w:val="single" w:sz="4" w:space="0" w:color="auto"/>
              <w:right w:val="single" w:sz="4" w:space="0" w:color="auto"/>
            </w:tcBorders>
          </w:tcPr>
          <w:p w:rsidR="004874B0" w:rsidRPr="002D0702" w:rsidRDefault="004874B0" w:rsidP="000E1596">
            <w:pPr>
              <w:ind w:right="283"/>
              <w:jc w:val="center"/>
            </w:pPr>
            <w:r w:rsidRPr="002D0702">
              <w:t>170</w:t>
            </w:r>
          </w:p>
        </w:tc>
        <w:tc>
          <w:tcPr>
            <w:tcW w:w="1680" w:type="dxa"/>
            <w:tcBorders>
              <w:top w:val="single" w:sz="4" w:space="0" w:color="auto"/>
              <w:left w:val="single" w:sz="4" w:space="0" w:color="auto"/>
              <w:bottom w:val="single" w:sz="4" w:space="0" w:color="auto"/>
              <w:right w:val="single" w:sz="4" w:space="0" w:color="auto"/>
            </w:tcBorders>
          </w:tcPr>
          <w:p w:rsidR="004874B0" w:rsidRPr="002D0702" w:rsidRDefault="004874B0" w:rsidP="000E1596">
            <w:pPr>
              <w:ind w:right="283"/>
              <w:jc w:val="center"/>
            </w:pPr>
          </w:p>
        </w:tc>
      </w:tr>
      <w:tr w:rsidR="004874B0" w:rsidRPr="002D0702" w:rsidTr="004874B0">
        <w:trPr>
          <w:trHeight w:val="276"/>
        </w:trPr>
        <w:tc>
          <w:tcPr>
            <w:tcW w:w="2913" w:type="dxa"/>
            <w:tcBorders>
              <w:top w:val="single" w:sz="4" w:space="0" w:color="auto"/>
              <w:left w:val="single" w:sz="4" w:space="0" w:color="auto"/>
              <w:bottom w:val="single" w:sz="4" w:space="0" w:color="auto"/>
              <w:right w:val="single" w:sz="4" w:space="0" w:color="auto"/>
            </w:tcBorders>
          </w:tcPr>
          <w:p w:rsidR="004874B0" w:rsidRPr="002D0702" w:rsidRDefault="004874B0" w:rsidP="000E1596">
            <w:pPr>
              <w:ind w:right="283"/>
              <w:jc w:val="center"/>
            </w:pPr>
          </w:p>
        </w:tc>
        <w:tc>
          <w:tcPr>
            <w:tcW w:w="1679" w:type="dxa"/>
            <w:tcBorders>
              <w:top w:val="single" w:sz="4" w:space="0" w:color="auto"/>
              <w:left w:val="single" w:sz="4" w:space="0" w:color="auto"/>
              <w:bottom w:val="single" w:sz="4" w:space="0" w:color="auto"/>
              <w:right w:val="single" w:sz="4" w:space="0" w:color="auto"/>
            </w:tcBorders>
          </w:tcPr>
          <w:p w:rsidR="004874B0" w:rsidRPr="002D0702" w:rsidRDefault="004874B0" w:rsidP="000E1596">
            <w:pPr>
              <w:ind w:right="283"/>
              <w:jc w:val="center"/>
            </w:pPr>
          </w:p>
        </w:tc>
        <w:tc>
          <w:tcPr>
            <w:tcW w:w="1679" w:type="dxa"/>
            <w:tcBorders>
              <w:top w:val="single" w:sz="4" w:space="0" w:color="auto"/>
              <w:left w:val="single" w:sz="4" w:space="0" w:color="auto"/>
              <w:bottom w:val="single" w:sz="4" w:space="0" w:color="auto"/>
              <w:right w:val="single" w:sz="4" w:space="0" w:color="auto"/>
            </w:tcBorders>
          </w:tcPr>
          <w:p w:rsidR="004874B0" w:rsidRPr="002D0702" w:rsidRDefault="004874B0" w:rsidP="000E1596">
            <w:pPr>
              <w:ind w:right="283"/>
              <w:jc w:val="center"/>
            </w:pPr>
            <w:r w:rsidRPr="002D0702">
              <w:t>4,0</w:t>
            </w:r>
          </w:p>
        </w:tc>
        <w:tc>
          <w:tcPr>
            <w:tcW w:w="1679" w:type="dxa"/>
            <w:tcBorders>
              <w:top w:val="single" w:sz="4" w:space="0" w:color="auto"/>
              <w:left w:val="single" w:sz="4" w:space="0" w:color="auto"/>
              <w:bottom w:val="single" w:sz="4" w:space="0" w:color="auto"/>
              <w:right w:val="single" w:sz="4" w:space="0" w:color="auto"/>
            </w:tcBorders>
          </w:tcPr>
          <w:p w:rsidR="004874B0" w:rsidRPr="002D0702" w:rsidRDefault="004874B0" w:rsidP="000E1596">
            <w:pPr>
              <w:ind w:right="283"/>
              <w:jc w:val="center"/>
            </w:pPr>
            <w:r w:rsidRPr="002D0702">
              <w:t>170</w:t>
            </w:r>
          </w:p>
        </w:tc>
        <w:tc>
          <w:tcPr>
            <w:tcW w:w="1680" w:type="dxa"/>
            <w:tcBorders>
              <w:top w:val="single" w:sz="4" w:space="0" w:color="auto"/>
              <w:left w:val="single" w:sz="4" w:space="0" w:color="auto"/>
              <w:bottom w:val="single" w:sz="4" w:space="0" w:color="auto"/>
              <w:right w:val="single" w:sz="4" w:space="0" w:color="auto"/>
            </w:tcBorders>
          </w:tcPr>
          <w:p w:rsidR="004874B0" w:rsidRPr="002D0702" w:rsidRDefault="004874B0" w:rsidP="000E1596">
            <w:pPr>
              <w:ind w:right="283"/>
              <w:jc w:val="center"/>
            </w:pPr>
            <w:r w:rsidRPr="002D0702">
              <w:t>буфер</w:t>
            </w:r>
          </w:p>
        </w:tc>
      </w:tr>
      <w:tr w:rsidR="004874B0" w:rsidRPr="002D0702" w:rsidTr="004874B0">
        <w:trPr>
          <w:trHeight w:val="291"/>
        </w:trPr>
        <w:tc>
          <w:tcPr>
            <w:tcW w:w="2913" w:type="dxa"/>
            <w:tcBorders>
              <w:top w:val="single" w:sz="4" w:space="0" w:color="auto"/>
              <w:left w:val="single" w:sz="4" w:space="0" w:color="auto"/>
              <w:bottom w:val="single" w:sz="4" w:space="0" w:color="auto"/>
              <w:right w:val="single" w:sz="4" w:space="0" w:color="auto"/>
            </w:tcBorders>
          </w:tcPr>
          <w:p w:rsidR="004874B0" w:rsidRPr="002D0702" w:rsidRDefault="004874B0" w:rsidP="000E1596">
            <w:pPr>
              <w:ind w:right="283"/>
              <w:jc w:val="center"/>
            </w:pPr>
          </w:p>
        </w:tc>
        <w:tc>
          <w:tcPr>
            <w:tcW w:w="1679" w:type="dxa"/>
            <w:tcBorders>
              <w:top w:val="single" w:sz="4" w:space="0" w:color="auto"/>
              <w:left w:val="single" w:sz="4" w:space="0" w:color="auto"/>
              <w:bottom w:val="single" w:sz="4" w:space="0" w:color="auto"/>
              <w:right w:val="single" w:sz="4" w:space="0" w:color="auto"/>
            </w:tcBorders>
          </w:tcPr>
          <w:p w:rsidR="004874B0" w:rsidRPr="002D0702" w:rsidRDefault="004874B0" w:rsidP="000E1596">
            <w:pPr>
              <w:ind w:right="283"/>
              <w:jc w:val="center"/>
            </w:pPr>
          </w:p>
        </w:tc>
        <w:tc>
          <w:tcPr>
            <w:tcW w:w="1679" w:type="dxa"/>
            <w:tcBorders>
              <w:top w:val="single" w:sz="4" w:space="0" w:color="auto"/>
              <w:left w:val="single" w:sz="4" w:space="0" w:color="auto"/>
              <w:bottom w:val="single" w:sz="4" w:space="0" w:color="auto"/>
              <w:right w:val="single" w:sz="4" w:space="0" w:color="auto"/>
            </w:tcBorders>
          </w:tcPr>
          <w:p w:rsidR="004874B0" w:rsidRPr="002D0702" w:rsidRDefault="004874B0" w:rsidP="000E1596">
            <w:pPr>
              <w:ind w:right="283"/>
              <w:jc w:val="center"/>
            </w:pPr>
            <w:r w:rsidRPr="002D0702">
              <w:t>1,6</w:t>
            </w:r>
          </w:p>
        </w:tc>
        <w:tc>
          <w:tcPr>
            <w:tcW w:w="1679" w:type="dxa"/>
            <w:tcBorders>
              <w:top w:val="single" w:sz="4" w:space="0" w:color="auto"/>
              <w:left w:val="single" w:sz="4" w:space="0" w:color="auto"/>
              <w:bottom w:val="single" w:sz="4" w:space="0" w:color="auto"/>
              <w:right w:val="single" w:sz="4" w:space="0" w:color="auto"/>
            </w:tcBorders>
          </w:tcPr>
          <w:p w:rsidR="004874B0" w:rsidRPr="002D0702" w:rsidRDefault="004874B0" w:rsidP="000E1596">
            <w:pPr>
              <w:ind w:right="283"/>
              <w:jc w:val="center"/>
            </w:pPr>
            <w:r w:rsidRPr="002D0702">
              <w:t>170</w:t>
            </w:r>
          </w:p>
        </w:tc>
        <w:tc>
          <w:tcPr>
            <w:tcW w:w="1680" w:type="dxa"/>
            <w:tcBorders>
              <w:top w:val="single" w:sz="4" w:space="0" w:color="auto"/>
              <w:left w:val="single" w:sz="4" w:space="0" w:color="auto"/>
              <w:bottom w:val="single" w:sz="4" w:space="0" w:color="auto"/>
              <w:right w:val="single" w:sz="4" w:space="0" w:color="auto"/>
            </w:tcBorders>
          </w:tcPr>
          <w:p w:rsidR="004874B0" w:rsidRPr="002D0702" w:rsidRDefault="004874B0" w:rsidP="000E1596">
            <w:pPr>
              <w:ind w:right="283"/>
              <w:jc w:val="center"/>
            </w:pPr>
            <w:r w:rsidRPr="002D0702">
              <w:t>буфер</w:t>
            </w:r>
          </w:p>
        </w:tc>
      </w:tr>
      <w:tr w:rsidR="004874B0" w:rsidRPr="002D0702" w:rsidTr="004874B0">
        <w:trPr>
          <w:trHeight w:val="276"/>
        </w:trPr>
        <w:tc>
          <w:tcPr>
            <w:tcW w:w="2913" w:type="dxa"/>
            <w:tcBorders>
              <w:top w:val="single" w:sz="4" w:space="0" w:color="auto"/>
              <w:left w:val="single" w:sz="4" w:space="0" w:color="auto"/>
              <w:bottom w:val="single" w:sz="4" w:space="0" w:color="auto"/>
              <w:right w:val="single" w:sz="4" w:space="0" w:color="auto"/>
            </w:tcBorders>
          </w:tcPr>
          <w:p w:rsidR="004874B0" w:rsidRPr="002D0702" w:rsidRDefault="004874B0" w:rsidP="000E1596">
            <w:pPr>
              <w:ind w:right="283"/>
              <w:jc w:val="center"/>
            </w:pPr>
            <w:r w:rsidRPr="002D0702">
              <w:t>Котельское</w:t>
            </w:r>
          </w:p>
        </w:tc>
        <w:tc>
          <w:tcPr>
            <w:tcW w:w="1679" w:type="dxa"/>
            <w:tcBorders>
              <w:top w:val="single" w:sz="4" w:space="0" w:color="auto"/>
              <w:left w:val="single" w:sz="4" w:space="0" w:color="auto"/>
              <w:bottom w:val="single" w:sz="4" w:space="0" w:color="auto"/>
              <w:right w:val="single" w:sz="4" w:space="0" w:color="auto"/>
            </w:tcBorders>
          </w:tcPr>
          <w:p w:rsidR="004874B0" w:rsidRPr="002D0702" w:rsidRDefault="004874B0" w:rsidP="000E1596">
            <w:pPr>
              <w:ind w:right="283"/>
              <w:jc w:val="center"/>
            </w:pPr>
            <w:r w:rsidRPr="002D0702">
              <w:t>18</w:t>
            </w:r>
          </w:p>
        </w:tc>
        <w:tc>
          <w:tcPr>
            <w:tcW w:w="1679" w:type="dxa"/>
            <w:tcBorders>
              <w:top w:val="single" w:sz="4" w:space="0" w:color="auto"/>
              <w:left w:val="single" w:sz="4" w:space="0" w:color="auto"/>
              <w:bottom w:val="single" w:sz="4" w:space="0" w:color="auto"/>
              <w:right w:val="single" w:sz="4" w:space="0" w:color="auto"/>
            </w:tcBorders>
          </w:tcPr>
          <w:p w:rsidR="004874B0" w:rsidRPr="002D0702" w:rsidRDefault="004874B0" w:rsidP="000E1596">
            <w:pPr>
              <w:ind w:right="283"/>
              <w:jc w:val="center"/>
            </w:pPr>
            <w:r w:rsidRPr="002D0702">
              <w:t>4,8</w:t>
            </w:r>
          </w:p>
        </w:tc>
        <w:tc>
          <w:tcPr>
            <w:tcW w:w="1679" w:type="dxa"/>
            <w:tcBorders>
              <w:top w:val="single" w:sz="4" w:space="0" w:color="auto"/>
              <w:left w:val="single" w:sz="4" w:space="0" w:color="auto"/>
              <w:bottom w:val="single" w:sz="4" w:space="0" w:color="auto"/>
              <w:right w:val="single" w:sz="4" w:space="0" w:color="auto"/>
            </w:tcBorders>
          </w:tcPr>
          <w:p w:rsidR="004874B0" w:rsidRPr="002D0702" w:rsidRDefault="004874B0" w:rsidP="000E1596">
            <w:pPr>
              <w:ind w:right="283"/>
              <w:jc w:val="center"/>
            </w:pPr>
            <w:r w:rsidRPr="002D0702">
              <w:t>171</w:t>
            </w:r>
          </w:p>
        </w:tc>
        <w:tc>
          <w:tcPr>
            <w:tcW w:w="1680" w:type="dxa"/>
            <w:tcBorders>
              <w:top w:val="single" w:sz="4" w:space="0" w:color="auto"/>
              <w:left w:val="single" w:sz="4" w:space="0" w:color="auto"/>
              <w:bottom w:val="single" w:sz="4" w:space="0" w:color="auto"/>
              <w:right w:val="single" w:sz="4" w:space="0" w:color="auto"/>
            </w:tcBorders>
          </w:tcPr>
          <w:p w:rsidR="004874B0" w:rsidRPr="002D0702" w:rsidRDefault="004874B0" w:rsidP="000E1596">
            <w:pPr>
              <w:ind w:right="283"/>
              <w:jc w:val="center"/>
            </w:pPr>
          </w:p>
        </w:tc>
      </w:tr>
      <w:tr w:rsidR="004874B0" w:rsidRPr="002D0702" w:rsidTr="004874B0">
        <w:trPr>
          <w:trHeight w:val="276"/>
        </w:trPr>
        <w:tc>
          <w:tcPr>
            <w:tcW w:w="2913" w:type="dxa"/>
            <w:tcBorders>
              <w:top w:val="single" w:sz="4" w:space="0" w:color="auto"/>
              <w:left w:val="single" w:sz="4" w:space="0" w:color="auto"/>
              <w:bottom w:val="single" w:sz="4" w:space="0" w:color="auto"/>
              <w:right w:val="single" w:sz="4" w:space="0" w:color="auto"/>
            </w:tcBorders>
          </w:tcPr>
          <w:p w:rsidR="004874B0" w:rsidRPr="002D0702" w:rsidRDefault="004874B0" w:rsidP="000E1596">
            <w:pPr>
              <w:ind w:right="283"/>
              <w:jc w:val="center"/>
            </w:pPr>
          </w:p>
        </w:tc>
        <w:tc>
          <w:tcPr>
            <w:tcW w:w="1679" w:type="dxa"/>
            <w:tcBorders>
              <w:top w:val="single" w:sz="4" w:space="0" w:color="auto"/>
              <w:left w:val="single" w:sz="4" w:space="0" w:color="auto"/>
              <w:bottom w:val="single" w:sz="4" w:space="0" w:color="auto"/>
              <w:right w:val="single" w:sz="4" w:space="0" w:color="auto"/>
            </w:tcBorders>
          </w:tcPr>
          <w:p w:rsidR="004874B0" w:rsidRPr="002D0702" w:rsidRDefault="004874B0" w:rsidP="000E1596">
            <w:pPr>
              <w:ind w:right="283"/>
              <w:jc w:val="center"/>
            </w:pPr>
          </w:p>
        </w:tc>
        <w:tc>
          <w:tcPr>
            <w:tcW w:w="1679" w:type="dxa"/>
            <w:tcBorders>
              <w:top w:val="single" w:sz="4" w:space="0" w:color="auto"/>
              <w:left w:val="single" w:sz="4" w:space="0" w:color="auto"/>
              <w:bottom w:val="single" w:sz="4" w:space="0" w:color="auto"/>
              <w:right w:val="single" w:sz="4" w:space="0" w:color="auto"/>
            </w:tcBorders>
          </w:tcPr>
          <w:p w:rsidR="004874B0" w:rsidRPr="002D0702" w:rsidRDefault="004874B0" w:rsidP="000E1596">
            <w:pPr>
              <w:ind w:right="283"/>
              <w:jc w:val="center"/>
            </w:pPr>
            <w:r w:rsidRPr="002D0702">
              <w:t>2,1</w:t>
            </w:r>
          </w:p>
        </w:tc>
        <w:tc>
          <w:tcPr>
            <w:tcW w:w="1679" w:type="dxa"/>
            <w:tcBorders>
              <w:top w:val="single" w:sz="4" w:space="0" w:color="auto"/>
              <w:left w:val="single" w:sz="4" w:space="0" w:color="auto"/>
              <w:bottom w:val="single" w:sz="4" w:space="0" w:color="auto"/>
              <w:right w:val="single" w:sz="4" w:space="0" w:color="auto"/>
            </w:tcBorders>
          </w:tcPr>
          <w:p w:rsidR="004874B0" w:rsidRPr="002D0702" w:rsidRDefault="004874B0" w:rsidP="000E1596">
            <w:pPr>
              <w:ind w:right="283"/>
              <w:jc w:val="center"/>
            </w:pPr>
            <w:r w:rsidRPr="002D0702">
              <w:t>171</w:t>
            </w:r>
          </w:p>
        </w:tc>
        <w:tc>
          <w:tcPr>
            <w:tcW w:w="1680" w:type="dxa"/>
            <w:tcBorders>
              <w:top w:val="single" w:sz="4" w:space="0" w:color="auto"/>
              <w:left w:val="single" w:sz="4" w:space="0" w:color="auto"/>
              <w:bottom w:val="single" w:sz="4" w:space="0" w:color="auto"/>
              <w:right w:val="single" w:sz="4" w:space="0" w:color="auto"/>
            </w:tcBorders>
          </w:tcPr>
          <w:p w:rsidR="004874B0" w:rsidRPr="002D0702" w:rsidRDefault="004874B0" w:rsidP="000E1596">
            <w:pPr>
              <w:ind w:right="283"/>
              <w:jc w:val="center"/>
            </w:pPr>
            <w:r w:rsidRPr="002D0702">
              <w:t>буфер</w:t>
            </w:r>
          </w:p>
        </w:tc>
      </w:tr>
      <w:tr w:rsidR="004874B0" w:rsidRPr="002D0702" w:rsidTr="004874B0">
        <w:trPr>
          <w:trHeight w:val="276"/>
        </w:trPr>
        <w:tc>
          <w:tcPr>
            <w:tcW w:w="2913" w:type="dxa"/>
            <w:tcBorders>
              <w:top w:val="single" w:sz="4" w:space="0" w:color="auto"/>
              <w:left w:val="single" w:sz="4" w:space="0" w:color="auto"/>
              <w:bottom w:val="single" w:sz="4" w:space="0" w:color="auto"/>
              <w:right w:val="single" w:sz="4" w:space="0" w:color="auto"/>
            </w:tcBorders>
          </w:tcPr>
          <w:p w:rsidR="004874B0" w:rsidRPr="002D0702" w:rsidRDefault="004874B0" w:rsidP="000E1596">
            <w:pPr>
              <w:ind w:right="283"/>
              <w:jc w:val="center"/>
            </w:pPr>
          </w:p>
        </w:tc>
        <w:tc>
          <w:tcPr>
            <w:tcW w:w="1679" w:type="dxa"/>
            <w:tcBorders>
              <w:top w:val="single" w:sz="4" w:space="0" w:color="auto"/>
              <w:left w:val="single" w:sz="4" w:space="0" w:color="auto"/>
              <w:bottom w:val="single" w:sz="4" w:space="0" w:color="auto"/>
              <w:right w:val="single" w:sz="4" w:space="0" w:color="auto"/>
            </w:tcBorders>
          </w:tcPr>
          <w:p w:rsidR="004874B0" w:rsidRPr="002D0702" w:rsidRDefault="004874B0" w:rsidP="000E1596">
            <w:pPr>
              <w:ind w:right="283"/>
              <w:jc w:val="center"/>
            </w:pPr>
            <w:r w:rsidRPr="002D0702">
              <w:t>131</w:t>
            </w:r>
          </w:p>
        </w:tc>
        <w:tc>
          <w:tcPr>
            <w:tcW w:w="1679" w:type="dxa"/>
            <w:tcBorders>
              <w:top w:val="single" w:sz="4" w:space="0" w:color="auto"/>
              <w:left w:val="single" w:sz="4" w:space="0" w:color="auto"/>
              <w:bottom w:val="single" w:sz="4" w:space="0" w:color="auto"/>
              <w:right w:val="single" w:sz="4" w:space="0" w:color="auto"/>
            </w:tcBorders>
          </w:tcPr>
          <w:p w:rsidR="004874B0" w:rsidRPr="002D0702" w:rsidRDefault="004874B0" w:rsidP="000E1596">
            <w:pPr>
              <w:ind w:right="283"/>
              <w:jc w:val="center"/>
            </w:pPr>
            <w:r w:rsidRPr="002D0702">
              <w:t>20,0</w:t>
            </w:r>
          </w:p>
        </w:tc>
        <w:tc>
          <w:tcPr>
            <w:tcW w:w="1679" w:type="dxa"/>
            <w:tcBorders>
              <w:top w:val="single" w:sz="4" w:space="0" w:color="auto"/>
              <w:left w:val="single" w:sz="4" w:space="0" w:color="auto"/>
              <w:bottom w:val="single" w:sz="4" w:space="0" w:color="auto"/>
              <w:right w:val="single" w:sz="4" w:space="0" w:color="auto"/>
            </w:tcBorders>
          </w:tcPr>
          <w:p w:rsidR="004874B0" w:rsidRPr="002D0702" w:rsidRDefault="004874B0" w:rsidP="000E1596">
            <w:pPr>
              <w:ind w:right="283"/>
              <w:jc w:val="center"/>
            </w:pPr>
            <w:r w:rsidRPr="002D0702">
              <w:t>197</w:t>
            </w:r>
          </w:p>
        </w:tc>
        <w:tc>
          <w:tcPr>
            <w:tcW w:w="1680" w:type="dxa"/>
            <w:tcBorders>
              <w:top w:val="single" w:sz="4" w:space="0" w:color="auto"/>
              <w:left w:val="single" w:sz="4" w:space="0" w:color="auto"/>
              <w:bottom w:val="single" w:sz="4" w:space="0" w:color="auto"/>
              <w:right w:val="single" w:sz="4" w:space="0" w:color="auto"/>
            </w:tcBorders>
          </w:tcPr>
          <w:p w:rsidR="004874B0" w:rsidRPr="002D0702" w:rsidRDefault="004874B0" w:rsidP="000E1596">
            <w:pPr>
              <w:ind w:right="283"/>
              <w:jc w:val="center"/>
            </w:pPr>
          </w:p>
        </w:tc>
      </w:tr>
      <w:tr w:rsidR="004874B0" w:rsidRPr="002D0702" w:rsidTr="004874B0">
        <w:trPr>
          <w:trHeight w:val="276"/>
        </w:trPr>
        <w:tc>
          <w:tcPr>
            <w:tcW w:w="2913" w:type="dxa"/>
            <w:tcBorders>
              <w:top w:val="single" w:sz="4" w:space="0" w:color="auto"/>
              <w:left w:val="single" w:sz="4" w:space="0" w:color="auto"/>
              <w:bottom w:val="single" w:sz="4" w:space="0" w:color="auto"/>
              <w:right w:val="single" w:sz="4" w:space="0" w:color="auto"/>
            </w:tcBorders>
          </w:tcPr>
          <w:p w:rsidR="004874B0" w:rsidRPr="002D0702" w:rsidRDefault="004874B0" w:rsidP="000E1596">
            <w:pPr>
              <w:ind w:right="283"/>
              <w:jc w:val="center"/>
            </w:pPr>
            <w:r w:rsidRPr="002D0702">
              <w:t>Георгиевское</w:t>
            </w:r>
          </w:p>
        </w:tc>
        <w:tc>
          <w:tcPr>
            <w:tcW w:w="1679" w:type="dxa"/>
            <w:tcBorders>
              <w:top w:val="single" w:sz="4" w:space="0" w:color="auto"/>
              <w:left w:val="single" w:sz="4" w:space="0" w:color="auto"/>
              <w:bottom w:val="single" w:sz="4" w:space="0" w:color="auto"/>
              <w:right w:val="single" w:sz="4" w:space="0" w:color="auto"/>
            </w:tcBorders>
          </w:tcPr>
          <w:p w:rsidR="004874B0" w:rsidRPr="002D0702" w:rsidRDefault="004874B0" w:rsidP="000E1596">
            <w:pPr>
              <w:ind w:right="283"/>
              <w:jc w:val="center"/>
            </w:pPr>
            <w:r w:rsidRPr="002D0702">
              <w:t>24</w:t>
            </w:r>
          </w:p>
        </w:tc>
        <w:tc>
          <w:tcPr>
            <w:tcW w:w="1679" w:type="dxa"/>
            <w:tcBorders>
              <w:top w:val="single" w:sz="4" w:space="0" w:color="auto"/>
              <w:left w:val="single" w:sz="4" w:space="0" w:color="auto"/>
              <w:bottom w:val="single" w:sz="4" w:space="0" w:color="auto"/>
              <w:right w:val="single" w:sz="4" w:space="0" w:color="auto"/>
            </w:tcBorders>
          </w:tcPr>
          <w:p w:rsidR="004874B0" w:rsidRPr="002D0702" w:rsidRDefault="004874B0" w:rsidP="000E1596">
            <w:pPr>
              <w:ind w:right="283"/>
              <w:jc w:val="center"/>
            </w:pPr>
            <w:r w:rsidRPr="002D0702">
              <w:t>4,2</w:t>
            </w:r>
          </w:p>
        </w:tc>
        <w:tc>
          <w:tcPr>
            <w:tcW w:w="1679" w:type="dxa"/>
            <w:tcBorders>
              <w:top w:val="single" w:sz="4" w:space="0" w:color="auto"/>
              <w:left w:val="single" w:sz="4" w:space="0" w:color="auto"/>
              <w:bottom w:val="single" w:sz="4" w:space="0" w:color="auto"/>
              <w:right w:val="single" w:sz="4" w:space="0" w:color="auto"/>
            </w:tcBorders>
          </w:tcPr>
          <w:p w:rsidR="004874B0" w:rsidRPr="002D0702" w:rsidRDefault="004874B0" w:rsidP="000E1596">
            <w:pPr>
              <w:ind w:right="283"/>
              <w:jc w:val="center"/>
            </w:pPr>
            <w:r w:rsidRPr="002D0702">
              <w:t>196</w:t>
            </w:r>
          </w:p>
        </w:tc>
        <w:tc>
          <w:tcPr>
            <w:tcW w:w="1680" w:type="dxa"/>
            <w:tcBorders>
              <w:top w:val="single" w:sz="4" w:space="0" w:color="auto"/>
              <w:left w:val="single" w:sz="4" w:space="0" w:color="auto"/>
              <w:bottom w:val="single" w:sz="4" w:space="0" w:color="auto"/>
              <w:right w:val="single" w:sz="4" w:space="0" w:color="auto"/>
            </w:tcBorders>
          </w:tcPr>
          <w:p w:rsidR="004874B0" w:rsidRPr="002D0702" w:rsidRDefault="004874B0" w:rsidP="000E1596">
            <w:pPr>
              <w:ind w:right="283"/>
              <w:jc w:val="center"/>
            </w:pPr>
          </w:p>
        </w:tc>
      </w:tr>
      <w:tr w:rsidR="004874B0" w:rsidRPr="002D0702" w:rsidTr="004874B0">
        <w:trPr>
          <w:trHeight w:val="276"/>
        </w:trPr>
        <w:tc>
          <w:tcPr>
            <w:tcW w:w="2913" w:type="dxa"/>
            <w:tcBorders>
              <w:top w:val="single" w:sz="4" w:space="0" w:color="auto"/>
              <w:left w:val="single" w:sz="4" w:space="0" w:color="auto"/>
              <w:bottom w:val="single" w:sz="4" w:space="0" w:color="auto"/>
              <w:right w:val="single" w:sz="4" w:space="0" w:color="auto"/>
            </w:tcBorders>
          </w:tcPr>
          <w:p w:rsidR="004874B0" w:rsidRPr="002D0702" w:rsidRDefault="004874B0" w:rsidP="000E1596">
            <w:pPr>
              <w:ind w:right="283"/>
              <w:jc w:val="center"/>
            </w:pPr>
          </w:p>
        </w:tc>
        <w:tc>
          <w:tcPr>
            <w:tcW w:w="1679" w:type="dxa"/>
            <w:tcBorders>
              <w:top w:val="single" w:sz="4" w:space="0" w:color="auto"/>
              <w:left w:val="single" w:sz="4" w:space="0" w:color="auto"/>
              <w:bottom w:val="single" w:sz="4" w:space="0" w:color="auto"/>
              <w:right w:val="single" w:sz="4" w:space="0" w:color="auto"/>
            </w:tcBorders>
          </w:tcPr>
          <w:p w:rsidR="004874B0" w:rsidRPr="002D0702" w:rsidRDefault="004874B0" w:rsidP="000E1596">
            <w:pPr>
              <w:ind w:right="283"/>
              <w:jc w:val="center"/>
            </w:pPr>
          </w:p>
        </w:tc>
        <w:tc>
          <w:tcPr>
            <w:tcW w:w="1679" w:type="dxa"/>
            <w:tcBorders>
              <w:top w:val="single" w:sz="4" w:space="0" w:color="auto"/>
              <w:left w:val="single" w:sz="4" w:space="0" w:color="auto"/>
              <w:bottom w:val="single" w:sz="4" w:space="0" w:color="auto"/>
              <w:right w:val="single" w:sz="4" w:space="0" w:color="auto"/>
            </w:tcBorders>
          </w:tcPr>
          <w:p w:rsidR="004874B0" w:rsidRPr="002D0702" w:rsidRDefault="004874B0" w:rsidP="000E1596">
            <w:pPr>
              <w:ind w:right="283"/>
              <w:jc w:val="center"/>
            </w:pPr>
            <w:r w:rsidRPr="002D0702">
              <w:t>3,1</w:t>
            </w:r>
          </w:p>
        </w:tc>
        <w:tc>
          <w:tcPr>
            <w:tcW w:w="1679" w:type="dxa"/>
            <w:tcBorders>
              <w:top w:val="single" w:sz="4" w:space="0" w:color="auto"/>
              <w:left w:val="single" w:sz="4" w:space="0" w:color="auto"/>
              <w:bottom w:val="single" w:sz="4" w:space="0" w:color="auto"/>
              <w:right w:val="single" w:sz="4" w:space="0" w:color="auto"/>
            </w:tcBorders>
          </w:tcPr>
          <w:p w:rsidR="004874B0" w:rsidRPr="002D0702" w:rsidRDefault="004874B0" w:rsidP="000E1596">
            <w:pPr>
              <w:ind w:right="283"/>
              <w:jc w:val="center"/>
            </w:pPr>
            <w:r w:rsidRPr="002D0702">
              <w:t>196</w:t>
            </w:r>
          </w:p>
        </w:tc>
        <w:tc>
          <w:tcPr>
            <w:tcW w:w="1680" w:type="dxa"/>
            <w:tcBorders>
              <w:top w:val="single" w:sz="4" w:space="0" w:color="auto"/>
              <w:left w:val="single" w:sz="4" w:space="0" w:color="auto"/>
              <w:bottom w:val="single" w:sz="4" w:space="0" w:color="auto"/>
              <w:right w:val="single" w:sz="4" w:space="0" w:color="auto"/>
            </w:tcBorders>
          </w:tcPr>
          <w:p w:rsidR="004874B0" w:rsidRPr="002D0702" w:rsidRDefault="004874B0" w:rsidP="000E1596">
            <w:pPr>
              <w:ind w:right="283"/>
              <w:jc w:val="center"/>
            </w:pPr>
            <w:r w:rsidRPr="002D0702">
              <w:t>буфер</w:t>
            </w:r>
          </w:p>
        </w:tc>
      </w:tr>
      <w:tr w:rsidR="004874B0" w:rsidRPr="002D0702" w:rsidTr="004874B0">
        <w:trPr>
          <w:trHeight w:val="276"/>
        </w:trPr>
        <w:tc>
          <w:tcPr>
            <w:tcW w:w="2913" w:type="dxa"/>
            <w:tcBorders>
              <w:top w:val="single" w:sz="4" w:space="0" w:color="auto"/>
              <w:left w:val="single" w:sz="4" w:space="0" w:color="auto"/>
              <w:bottom w:val="single" w:sz="4" w:space="0" w:color="auto"/>
              <w:right w:val="single" w:sz="4" w:space="0" w:color="auto"/>
            </w:tcBorders>
          </w:tcPr>
          <w:p w:rsidR="004874B0" w:rsidRPr="002D0702" w:rsidRDefault="004874B0" w:rsidP="000E1596">
            <w:pPr>
              <w:ind w:right="283"/>
              <w:jc w:val="center"/>
            </w:pPr>
            <w:r w:rsidRPr="002D0702">
              <w:t>Ивангородское</w:t>
            </w:r>
          </w:p>
        </w:tc>
        <w:tc>
          <w:tcPr>
            <w:tcW w:w="1679" w:type="dxa"/>
            <w:tcBorders>
              <w:top w:val="single" w:sz="4" w:space="0" w:color="auto"/>
              <w:left w:val="single" w:sz="4" w:space="0" w:color="auto"/>
              <w:bottom w:val="single" w:sz="4" w:space="0" w:color="auto"/>
              <w:right w:val="single" w:sz="4" w:space="0" w:color="auto"/>
            </w:tcBorders>
          </w:tcPr>
          <w:p w:rsidR="004874B0" w:rsidRPr="002D0702" w:rsidRDefault="004874B0" w:rsidP="000E1596">
            <w:pPr>
              <w:ind w:right="283"/>
              <w:jc w:val="center"/>
            </w:pPr>
            <w:r w:rsidRPr="002D0702">
              <w:t>200</w:t>
            </w:r>
          </w:p>
        </w:tc>
        <w:tc>
          <w:tcPr>
            <w:tcW w:w="1679" w:type="dxa"/>
            <w:tcBorders>
              <w:top w:val="single" w:sz="4" w:space="0" w:color="auto"/>
              <w:left w:val="single" w:sz="4" w:space="0" w:color="auto"/>
              <w:bottom w:val="single" w:sz="4" w:space="0" w:color="auto"/>
              <w:right w:val="single" w:sz="4" w:space="0" w:color="auto"/>
            </w:tcBorders>
          </w:tcPr>
          <w:p w:rsidR="004874B0" w:rsidRPr="002D0702" w:rsidRDefault="004874B0" w:rsidP="000E1596">
            <w:pPr>
              <w:ind w:right="283"/>
              <w:jc w:val="center"/>
            </w:pPr>
            <w:r w:rsidRPr="002D0702">
              <w:t>3,5</w:t>
            </w:r>
          </w:p>
        </w:tc>
        <w:tc>
          <w:tcPr>
            <w:tcW w:w="1679" w:type="dxa"/>
            <w:tcBorders>
              <w:top w:val="single" w:sz="4" w:space="0" w:color="auto"/>
              <w:left w:val="single" w:sz="4" w:space="0" w:color="auto"/>
              <w:bottom w:val="single" w:sz="4" w:space="0" w:color="auto"/>
              <w:right w:val="single" w:sz="4" w:space="0" w:color="auto"/>
            </w:tcBorders>
          </w:tcPr>
          <w:p w:rsidR="004874B0" w:rsidRPr="002D0702" w:rsidRDefault="004874B0" w:rsidP="000E1596">
            <w:pPr>
              <w:ind w:right="283"/>
              <w:jc w:val="center"/>
            </w:pPr>
            <w:r w:rsidRPr="002D0702">
              <w:t>221</w:t>
            </w:r>
          </w:p>
        </w:tc>
        <w:tc>
          <w:tcPr>
            <w:tcW w:w="1680" w:type="dxa"/>
            <w:tcBorders>
              <w:top w:val="single" w:sz="4" w:space="0" w:color="auto"/>
              <w:left w:val="single" w:sz="4" w:space="0" w:color="auto"/>
              <w:bottom w:val="single" w:sz="4" w:space="0" w:color="auto"/>
              <w:right w:val="single" w:sz="4" w:space="0" w:color="auto"/>
            </w:tcBorders>
          </w:tcPr>
          <w:p w:rsidR="004874B0" w:rsidRPr="002D0702" w:rsidRDefault="004874B0" w:rsidP="000E1596">
            <w:pPr>
              <w:ind w:right="283"/>
              <w:jc w:val="center"/>
            </w:pPr>
          </w:p>
        </w:tc>
      </w:tr>
      <w:tr w:rsidR="004874B0" w:rsidRPr="002D0702" w:rsidTr="004874B0">
        <w:trPr>
          <w:trHeight w:val="276"/>
        </w:trPr>
        <w:tc>
          <w:tcPr>
            <w:tcW w:w="2913" w:type="dxa"/>
            <w:tcBorders>
              <w:top w:val="single" w:sz="4" w:space="0" w:color="auto"/>
              <w:left w:val="single" w:sz="4" w:space="0" w:color="auto"/>
              <w:bottom w:val="single" w:sz="4" w:space="0" w:color="auto"/>
              <w:right w:val="single" w:sz="4" w:space="0" w:color="auto"/>
            </w:tcBorders>
          </w:tcPr>
          <w:p w:rsidR="004874B0" w:rsidRPr="002D0702" w:rsidRDefault="004874B0" w:rsidP="000E1596">
            <w:pPr>
              <w:ind w:right="283"/>
              <w:jc w:val="center"/>
            </w:pPr>
          </w:p>
        </w:tc>
        <w:tc>
          <w:tcPr>
            <w:tcW w:w="1679" w:type="dxa"/>
            <w:tcBorders>
              <w:top w:val="single" w:sz="4" w:space="0" w:color="auto"/>
              <w:left w:val="single" w:sz="4" w:space="0" w:color="auto"/>
              <w:bottom w:val="single" w:sz="4" w:space="0" w:color="auto"/>
              <w:right w:val="single" w:sz="4" w:space="0" w:color="auto"/>
            </w:tcBorders>
          </w:tcPr>
          <w:p w:rsidR="004874B0" w:rsidRPr="002D0702" w:rsidRDefault="004874B0" w:rsidP="000E1596">
            <w:pPr>
              <w:ind w:right="283"/>
              <w:jc w:val="center"/>
            </w:pPr>
          </w:p>
        </w:tc>
        <w:tc>
          <w:tcPr>
            <w:tcW w:w="1679" w:type="dxa"/>
            <w:tcBorders>
              <w:top w:val="single" w:sz="4" w:space="0" w:color="auto"/>
              <w:left w:val="single" w:sz="4" w:space="0" w:color="auto"/>
              <w:bottom w:val="single" w:sz="4" w:space="0" w:color="auto"/>
              <w:right w:val="single" w:sz="4" w:space="0" w:color="auto"/>
            </w:tcBorders>
          </w:tcPr>
          <w:p w:rsidR="004874B0" w:rsidRPr="002D0702" w:rsidRDefault="004874B0" w:rsidP="000E1596">
            <w:pPr>
              <w:ind w:right="283"/>
              <w:jc w:val="center"/>
            </w:pPr>
            <w:r w:rsidRPr="002D0702">
              <w:t>1,3</w:t>
            </w:r>
          </w:p>
        </w:tc>
        <w:tc>
          <w:tcPr>
            <w:tcW w:w="1679" w:type="dxa"/>
            <w:tcBorders>
              <w:top w:val="single" w:sz="4" w:space="0" w:color="auto"/>
              <w:left w:val="single" w:sz="4" w:space="0" w:color="auto"/>
              <w:bottom w:val="single" w:sz="4" w:space="0" w:color="auto"/>
              <w:right w:val="single" w:sz="4" w:space="0" w:color="auto"/>
            </w:tcBorders>
          </w:tcPr>
          <w:p w:rsidR="004874B0" w:rsidRPr="002D0702" w:rsidRDefault="004874B0" w:rsidP="000E1596">
            <w:pPr>
              <w:ind w:right="283"/>
              <w:jc w:val="center"/>
            </w:pPr>
            <w:r w:rsidRPr="002D0702">
              <w:t>221</w:t>
            </w:r>
          </w:p>
        </w:tc>
        <w:tc>
          <w:tcPr>
            <w:tcW w:w="1680" w:type="dxa"/>
            <w:tcBorders>
              <w:top w:val="single" w:sz="4" w:space="0" w:color="auto"/>
              <w:left w:val="single" w:sz="4" w:space="0" w:color="auto"/>
              <w:bottom w:val="single" w:sz="4" w:space="0" w:color="auto"/>
              <w:right w:val="single" w:sz="4" w:space="0" w:color="auto"/>
            </w:tcBorders>
          </w:tcPr>
          <w:p w:rsidR="004874B0" w:rsidRPr="002D0702" w:rsidRDefault="004874B0" w:rsidP="000E1596">
            <w:pPr>
              <w:ind w:right="283"/>
              <w:jc w:val="center"/>
            </w:pPr>
            <w:r w:rsidRPr="002D0702">
              <w:t>буфер</w:t>
            </w:r>
          </w:p>
        </w:tc>
      </w:tr>
      <w:tr w:rsidR="004874B0" w:rsidRPr="002D0702" w:rsidTr="004874B0">
        <w:trPr>
          <w:trHeight w:val="276"/>
        </w:trPr>
        <w:tc>
          <w:tcPr>
            <w:tcW w:w="2913" w:type="dxa"/>
            <w:tcBorders>
              <w:top w:val="single" w:sz="4" w:space="0" w:color="auto"/>
              <w:left w:val="single" w:sz="4" w:space="0" w:color="auto"/>
              <w:bottom w:val="single" w:sz="4" w:space="0" w:color="auto"/>
              <w:right w:val="single" w:sz="4" w:space="0" w:color="auto"/>
            </w:tcBorders>
          </w:tcPr>
          <w:p w:rsidR="004874B0" w:rsidRPr="002D0702" w:rsidRDefault="004874B0" w:rsidP="000E1596">
            <w:pPr>
              <w:ind w:right="283"/>
              <w:jc w:val="center"/>
            </w:pPr>
            <w:r w:rsidRPr="002D0702">
              <w:t>Ивановское</w:t>
            </w:r>
          </w:p>
        </w:tc>
        <w:tc>
          <w:tcPr>
            <w:tcW w:w="1679" w:type="dxa"/>
            <w:tcBorders>
              <w:top w:val="single" w:sz="4" w:space="0" w:color="auto"/>
              <w:left w:val="single" w:sz="4" w:space="0" w:color="auto"/>
              <w:bottom w:val="single" w:sz="4" w:space="0" w:color="auto"/>
              <w:right w:val="single" w:sz="4" w:space="0" w:color="auto"/>
            </w:tcBorders>
          </w:tcPr>
          <w:p w:rsidR="004874B0" w:rsidRPr="002D0702" w:rsidRDefault="004874B0" w:rsidP="000E1596">
            <w:pPr>
              <w:ind w:right="283"/>
              <w:jc w:val="center"/>
            </w:pPr>
            <w:r w:rsidRPr="002D0702">
              <w:t>66</w:t>
            </w:r>
          </w:p>
        </w:tc>
        <w:tc>
          <w:tcPr>
            <w:tcW w:w="1679" w:type="dxa"/>
            <w:tcBorders>
              <w:top w:val="single" w:sz="4" w:space="0" w:color="auto"/>
              <w:left w:val="single" w:sz="4" w:space="0" w:color="auto"/>
              <w:bottom w:val="single" w:sz="4" w:space="0" w:color="auto"/>
              <w:right w:val="single" w:sz="4" w:space="0" w:color="auto"/>
            </w:tcBorders>
          </w:tcPr>
          <w:p w:rsidR="004874B0" w:rsidRPr="002D0702" w:rsidRDefault="004874B0" w:rsidP="000E1596">
            <w:pPr>
              <w:ind w:right="283"/>
              <w:jc w:val="center"/>
            </w:pPr>
            <w:r w:rsidRPr="002D0702">
              <w:t>10,0</w:t>
            </w:r>
          </w:p>
        </w:tc>
        <w:tc>
          <w:tcPr>
            <w:tcW w:w="1679" w:type="dxa"/>
            <w:tcBorders>
              <w:top w:val="single" w:sz="4" w:space="0" w:color="auto"/>
              <w:left w:val="single" w:sz="4" w:space="0" w:color="auto"/>
              <w:bottom w:val="single" w:sz="4" w:space="0" w:color="auto"/>
              <w:right w:val="single" w:sz="4" w:space="0" w:color="auto"/>
            </w:tcBorders>
          </w:tcPr>
          <w:p w:rsidR="004874B0" w:rsidRPr="002D0702" w:rsidRDefault="004874B0" w:rsidP="000E1596">
            <w:pPr>
              <w:ind w:right="283"/>
              <w:jc w:val="center"/>
            </w:pPr>
            <w:r w:rsidRPr="002D0702">
              <w:t>247</w:t>
            </w:r>
          </w:p>
        </w:tc>
        <w:tc>
          <w:tcPr>
            <w:tcW w:w="1680" w:type="dxa"/>
            <w:tcBorders>
              <w:top w:val="single" w:sz="4" w:space="0" w:color="auto"/>
              <w:left w:val="single" w:sz="4" w:space="0" w:color="auto"/>
              <w:bottom w:val="single" w:sz="4" w:space="0" w:color="auto"/>
              <w:right w:val="single" w:sz="4" w:space="0" w:color="auto"/>
            </w:tcBorders>
          </w:tcPr>
          <w:p w:rsidR="004874B0" w:rsidRPr="002D0702" w:rsidRDefault="004874B0" w:rsidP="000E1596">
            <w:pPr>
              <w:ind w:right="283"/>
              <w:jc w:val="center"/>
            </w:pPr>
          </w:p>
        </w:tc>
      </w:tr>
      <w:tr w:rsidR="004874B0" w:rsidRPr="002D0702" w:rsidTr="004874B0">
        <w:trPr>
          <w:trHeight w:val="276"/>
        </w:trPr>
        <w:tc>
          <w:tcPr>
            <w:tcW w:w="2913" w:type="dxa"/>
            <w:tcBorders>
              <w:top w:val="single" w:sz="4" w:space="0" w:color="auto"/>
              <w:left w:val="single" w:sz="4" w:space="0" w:color="auto"/>
              <w:bottom w:val="single" w:sz="4" w:space="0" w:color="auto"/>
              <w:right w:val="single" w:sz="4" w:space="0" w:color="auto"/>
            </w:tcBorders>
          </w:tcPr>
          <w:p w:rsidR="004874B0" w:rsidRPr="002D0702" w:rsidRDefault="004874B0" w:rsidP="000E1596">
            <w:pPr>
              <w:ind w:right="283"/>
              <w:jc w:val="center"/>
            </w:pPr>
          </w:p>
        </w:tc>
        <w:tc>
          <w:tcPr>
            <w:tcW w:w="1679" w:type="dxa"/>
            <w:tcBorders>
              <w:top w:val="single" w:sz="4" w:space="0" w:color="auto"/>
              <w:left w:val="single" w:sz="4" w:space="0" w:color="auto"/>
              <w:bottom w:val="single" w:sz="4" w:space="0" w:color="auto"/>
              <w:right w:val="single" w:sz="4" w:space="0" w:color="auto"/>
            </w:tcBorders>
          </w:tcPr>
          <w:p w:rsidR="004874B0" w:rsidRPr="002D0702" w:rsidRDefault="004874B0" w:rsidP="000E1596">
            <w:pPr>
              <w:ind w:right="283"/>
              <w:jc w:val="center"/>
            </w:pPr>
            <w:r w:rsidRPr="002D0702">
              <w:t>181</w:t>
            </w:r>
          </w:p>
        </w:tc>
        <w:tc>
          <w:tcPr>
            <w:tcW w:w="1679" w:type="dxa"/>
            <w:tcBorders>
              <w:top w:val="single" w:sz="4" w:space="0" w:color="auto"/>
              <w:left w:val="single" w:sz="4" w:space="0" w:color="auto"/>
              <w:bottom w:val="single" w:sz="4" w:space="0" w:color="auto"/>
              <w:right w:val="single" w:sz="4" w:space="0" w:color="auto"/>
            </w:tcBorders>
          </w:tcPr>
          <w:p w:rsidR="004874B0" w:rsidRPr="002D0702" w:rsidRDefault="004874B0" w:rsidP="000E1596">
            <w:pPr>
              <w:ind w:right="283"/>
              <w:jc w:val="center"/>
            </w:pPr>
            <w:r w:rsidRPr="002D0702">
              <w:t>3,2</w:t>
            </w:r>
          </w:p>
        </w:tc>
        <w:tc>
          <w:tcPr>
            <w:tcW w:w="1679" w:type="dxa"/>
            <w:tcBorders>
              <w:top w:val="single" w:sz="4" w:space="0" w:color="auto"/>
              <w:left w:val="single" w:sz="4" w:space="0" w:color="auto"/>
              <w:bottom w:val="single" w:sz="4" w:space="0" w:color="auto"/>
              <w:right w:val="single" w:sz="4" w:space="0" w:color="auto"/>
            </w:tcBorders>
          </w:tcPr>
          <w:p w:rsidR="004874B0" w:rsidRPr="002D0702" w:rsidRDefault="004874B0" w:rsidP="000E1596">
            <w:pPr>
              <w:ind w:right="283"/>
              <w:jc w:val="center"/>
            </w:pPr>
            <w:r w:rsidRPr="002D0702">
              <w:t>266</w:t>
            </w:r>
          </w:p>
        </w:tc>
        <w:tc>
          <w:tcPr>
            <w:tcW w:w="1680" w:type="dxa"/>
            <w:tcBorders>
              <w:top w:val="single" w:sz="4" w:space="0" w:color="auto"/>
              <w:left w:val="single" w:sz="4" w:space="0" w:color="auto"/>
              <w:bottom w:val="single" w:sz="4" w:space="0" w:color="auto"/>
              <w:right w:val="single" w:sz="4" w:space="0" w:color="auto"/>
            </w:tcBorders>
          </w:tcPr>
          <w:p w:rsidR="004874B0" w:rsidRPr="002D0702" w:rsidRDefault="004874B0" w:rsidP="000E1596">
            <w:pPr>
              <w:ind w:right="283"/>
              <w:jc w:val="center"/>
            </w:pPr>
          </w:p>
        </w:tc>
      </w:tr>
      <w:tr w:rsidR="004874B0" w:rsidRPr="002D0702" w:rsidTr="004874B0">
        <w:trPr>
          <w:trHeight w:val="276"/>
        </w:trPr>
        <w:tc>
          <w:tcPr>
            <w:tcW w:w="2913" w:type="dxa"/>
            <w:tcBorders>
              <w:top w:val="single" w:sz="4" w:space="0" w:color="auto"/>
              <w:left w:val="single" w:sz="4" w:space="0" w:color="auto"/>
              <w:bottom w:val="single" w:sz="4" w:space="0" w:color="auto"/>
              <w:right w:val="single" w:sz="4" w:space="0" w:color="auto"/>
            </w:tcBorders>
          </w:tcPr>
          <w:p w:rsidR="004874B0" w:rsidRPr="002D0702" w:rsidRDefault="004874B0" w:rsidP="000E1596">
            <w:pPr>
              <w:ind w:right="283"/>
              <w:jc w:val="center"/>
            </w:pPr>
          </w:p>
        </w:tc>
        <w:tc>
          <w:tcPr>
            <w:tcW w:w="1679" w:type="dxa"/>
            <w:tcBorders>
              <w:top w:val="single" w:sz="4" w:space="0" w:color="auto"/>
              <w:left w:val="single" w:sz="4" w:space="0" w:color="auto"/>
              <w:bottom w:val="single" w:sz="4" w:space="0" w:color="auto"/>
              <w:right w:val="single" w:sz="4" w:space="0" w:color="auto"/>
            </w:tcBorders>
          </w:tcPr>
          <w:p w:rsidR="004874B0" w:rsidRPr="002D0702" w:rsidRDefault="004874B0" w:rsidP="000E1596">
            <w:pPr>
              <w:ind w:right="283"/>
              <w:jc w:val="center"/>
            </w:pPr>
            <w:r w:rsidRPr="002D0702">
              <w:t>182</w:t>
            </w:r>
          </w:p>
        </w:tc>
        <w:tc>
          <w:tcPr>
            <w:tcW w:w="1679" w:type="dxa"/>
            <w:tcBorders>
              <w:top w:val="single" w:sz="4" w:space="0" w:color="auto"/>
              <w:left w:val="single" w:sz="4" w:space="0" w:color="auto"/>
              <w:bottom w:val="single" w:sz="4" w:space="0" w:color="auto"/>
              <w:right w:val="single" w:sz="4" w:space="0" w:color="auto"/>
            </w:tcBorders>
          </w:tcPr>
          <w:p w:rsidR="004874B0" w:rsidRPr="002D0702" w:rsidRDefault="004874B0" w:rsidP="000E1596">
            <w:pPr>
              <w:ind w:right="283"/>
              <w:jc w:val="center"/>
            </w:pPr>
            <w:r w:rsidRPr="002D0702">
              <w:t>1,2</w:t>
            </w:r>
          </w:p>
        </w:tc>
        <w:tc>
          <w:tcPr>
            <w:tcW w:w="1679" w:type="dxa"/>
            <w:tcBorders>
              <w:top w:val="single" w:sz="4" w:space="0" w:color="auto"/>
              <w:left w:val="single" w:sz="4" w:space="0" w:color="auto"/>
              <w:bottom w:val="single" w:sz="4" w:space="0" w:color="auto"/>
              <w:right w:val="single" w:sz="4" w:space="0" w:color="auto"/>
            </w:tcBorders>
          </w:tcPr>
          <w:p w:rsidR="004874B0" w:rsidRPr="002D0702" w:rsidRDefault="004874B0" w:rsidP="000E1596">
            <w:pPr>
              <w:ind w:right="283"/>
              <w:jc w:val="center"/>
            </w:pPr>
            <w:r w:rsidRPr="002D0702">
              <w:t>266</w:t>
            </w:r>
          </w:p>
        </w:tc>
        <w:tc>
          <w:tcPr>
            <w:tcW w:w="1680" w:type="dxa"/>
            <w:tcBorders>
              <w:top w:val="single" w:sz="4" w:space="0" w:color="auto"/>
              <w:left w:val="single" w:sz="4" w:space="0" w:color="auto"/>
              <w:bottom w:val="single" w:sz="4" w:space="0" w:color="auto"/>
              <w:right w:val="single" w:sz="4" w:space="0" w:color="auto"/>
            </w:tcBorders>
          </w:tcPr>
          <w:p w:rsidR="004874B0" w:rsidRPr="002D0702" w:rsidRDefault="004874B0" w:rsidP="000E1596">
            <w:pPr>
              <w:ind w:right="283"/>
              <w:jc w:val="center"/>
            </w:pPr>
            <w:r w:rsidRPr="002D0702">
              <w:t>буфер</w:t>
            </w:r>
          </w:p>
        </w:tc>
      </w:tr>
      <w:tr w:rsidR="004874B0" w:rsidRPr="002D0702" w:rsidTr="004874B0">
        <w:trPr>
          <w:trHeight w:val="276"/>
        </w:trPr>
        <w:tc>
          <w:tcPr>
            <w:tcW w:w="2913" w:type="dxa"/>
            <w:tcBorders>
              <w:top w:val="single" w:sz="4" w:space="0" w:color="auto"/>
              <w:left w:val="single" w:sz="4" w:space="0" w:color="auto"/>
              <w:bottom w:val="single" w:sz="4" w:space="0" w:color="auto"/>
              <w:right w:val="single" w:sz="4" w:space="0" w:color="auto"/>
            </w:tcBorders>
          </w:tcPr>
          <w:p w:rsidR="004874B0" w:rsidRPr="002D0702" w:rsidRDefault="004874B0" w:rsidP="000E1596">
            <w:pPr>
              <w:ind w:right="283"/>
              <w:jc w:val="center"/>
            </w:pPr>
            <w:r w:rsidRPr="002D0702">
              <w:t>Александровское</w:t>
            </w:r>
          </w:p>
        </w:tc>
        <w:tc>
          <w:tcPr>
            <w:tcW w:w="1679" w:type="dxa"/>
            <w:tcBorders>
              <w:top w:val="single" w:sz="4" w:space="0" w:color="auto"/>
              <w:left w:val="single" w:sz="4" w:space="0" w:color="auto"/>
              <w:bottom w:val="single" w:sz="4" w:space="0" w:color="auto"/>
              <w:right w:val="single" w:sz="4" w:space="0" w:color="auto"/>
            </w:tcBorders>
          </w:tcPr>
          <w:p w:rsidR="004874B0" w:rsidRPr="002D0702" w:rsidRDefault="004874B0" w:rsidP="000E1596">
            <w:pPr>
              <w:ind w:right="283"/>
              <w:jc w:val="center"/>
            </w:pPr>
            <w:r w:rsidRPr="002D0702">
              <w:t>2</w:t>
            </w:r>
          </w:p>
        </w:tc>
        <w:tc>
          <w:tcPr>
            <w:tcW w:w="1679" w:type="dxa"/>
            <w:tcBorders>
              <w:top w:val="single" w:sz="4" w:space="0" w:color="auto"/>
              <w:left w:val="single" w:sz="4" w:space="0" w:color="auto"/>
              <w:bottom w:val="single" w:sz="4" w:space="0" w:color="auto"/>
              <w:right w:val="single" w:sz="4" w:space="0" w:color="auto"/>
            </w:tcBorders>
          </w:tcPr>
          <w:p w:rsidR="004874B0" w:rsidRPr="002D0702" w:rsidRDefault="004874B0" w:rsidP="000E1596">
            <w:pPr>
              <w:ind w:right="283"/>
              <w:jc w:val="center"/>
            </w:pPr>
            <w:r w:rsidRPr="002D0702">
              <w:t>11,0</w:t>
            </w:r>
          </w:p>
        </w:tc>
        <w:tc>
          <w:tcPr>
            <w:tcW w:w="1679" w:type="dxa"/>
            <w:tcBorders>
              <w:top w:val="single" w:sz="4" w:space="0" w:color="auto"/>
              <w:left w:val="single" w:sz="4" w:space="0" w:color="auto"/>
              <w:bottom w:val="single" w:sz="4" w:space="0" w:color="auto"/>
              <w:right w:val="single" w:sz="4" w:space="0" w:color="auto"/>
            </w:tcBorders>
          </w:tcPr>
          <w:p w:rsidR="004874B0" w:rsidRPr="002D0702" w:rsidRDefault="004874B0" w:rsidP="000E1596">
            <w:pPr>
              <w:ind w:right="283"/>
              <w:jc w:val="center"/>
            </w:pPr>
            <w:r w:rsidRPr="002D0702">
              <w:t>195</w:t>
            </w:r>
          </w:p>
        </w:tc>
        <w:tc>
          <w:tcPr>
            <w:tcW w:w="1680" w:type="dxa"/>
            <w:tcBorders>
              <w:top w:val="single" w:sz="4" w:space="0" w:color="auto"/>
              <w:left w:val="single" w:sz="4" w:space="0" w:color="auto"/>
              <w:bottom w:val="single" w:sz="4" w:space="0" w:color="auto"/>
              <w:right w:val="single" w:sz="4" w:space="0" w:color="auto"/>
            </w:tcBorders>
          </w:tcPr>
          <w:p w:rsidR="004874B0" w:rsidRPr="002D0702" w:rsidRDefault="004874B0" w:rsidP="000E1596">
            <w:pPr>
              <w:ind w:right="283"/>
              <w:jc w:val="center"/>
            </w:pPr>
          </w:p>
        </w:tc>
      </w:tr>
      <w:tr w:rsidR="004874B0" w:rsidRPr="002D0702" w:rsidTr="004874B0">
        <w:trPr>
          <w:trHeight w:val="276"/>
        </w:trPr>
        <w:tc>
          <w:tcPr>
            <w:tcW w:w="2913" w:type="dxa"/>
            <w:tcBorders>
              <w:top w:val="single" w:sz="4" w:space="0" w:color="auto"/>
              <w:left w:val="single" w:sz="4" w:space="0" w:color="auto"/>
              <w:bottom w:val="single" w:sz="4" w:space="0" w:color="auto"/>
              <w:right w:val="single" w:sz="4" w:space="0" w:color="auto"/>
            </w:tcBorders>
          </w:tcPr>
          <w:p w:rsidR="004874B0" w:rsidRPr="002D0702" w:rsidRDefault="004874B0" w:rsidP="000E1596">
            <w:pPr>
              <w:ind w:right="283"/>
              <w:jc w:val="center"/>
            </w:pPr>
          </w:p>
        </w:tc>
        <w:tc>
          <w:tcPr>
            <w:tcW w:w="1679" w:type="dxa"/>
            <w:tcBorders>
              <w:top w:val="single" w:sz="4" w:space="0" w:color="auto"/>
              <w:left w:val="single" w:sz="4" w:space="0" w:color="auto"/>
              <w:bottom w:val="single" w:sz="4" w:space="0" w:color="auto"/>
              <w:right w:val="single" w:sz="4" w:space="0" w:color="auto"/>
            </w:tcBorders>
          </w:tcPr>
          <w:p w:rsidR="004874B0" w:rsidRPr="002D0702" w:rsidRDefault="004874B0" w:rsidP="000E1596">
            <w:pPr>
              <w:ind w:right="283"/>
              <w:jc w:val="center"/>
            </w:pPr>
            <w:r w:rsidRPr="002D0702">
              <w:t>241</w:t>
            </w:r>
          </w:p>
        </w:tc>
        <w:tc>
          <w:tcPr>
            <w:tcW w:w="1679" w:type="dxa"/>
            <w:tcBorders>
              <w:top w:val="single" w:sz="4" w:space="0" w:color="auto"/>
              <w:left w:val="single" w:sz="4" w:space="0" w:color="auto"/>
              <w:bottom w:val="single" w:sz="4" w:space="0" w:color="auto"/>
              <w:right w:val="single" w:sz="4" w:space="0" w:color="auto"/>
            </w:tcBorders>
          </w:tcPr>
          <w:p w:rsidR="004874B0" w:rsidRPr="002D0702" w:rsidRDefault="004874B0" w:rsidP="000E1596">
            <w:pPr>
              <w:ind w:right="283"/>
              <w:jc w:val="center"/>
            </w:pPr>
            <w:r w:rsidRPr="002D0702">
              <w:t>4,7</w:t>
            </w:r>
          </w:p>
        </w:tc>
        <w:tc>
          <w:tcPr>
            <w:tcW w:w="1679" w:type="dxa"/>
            <w:tcBorders>
              <w:top w:val="single" w:sz="4" w:space="0" w:color="auto"/>
              <w:left w:val="single" w:sz="4" w:space="0" w:color="auto"/>
              <w:bottom w:val="single" w:sz="4" w:space="0" w:color="auto"/>
              <w:right w:val="single" w:sz="4" w:space="0" w:color="auto"/>
            </w:tcBorders>
          </w:tcPr>
          <w:p w:rsidR="004874B0" w:rsidRPr="002D0702" w:rsidRDefault="004874B0" w:rsidP="000E1596">
            <w:pPr>
              <w:ind w:right="283"/>
              <w:jc w:val="center"/>
            </w:pPr>
            <w:r w:rsidRPr="002D0702">
              <w:t>223</w:t>
            </w:r>
          </w:p>
        </w:tc>
        <w:tc>
          <w:tcPr>
            <w:tcW w:w="1680" w:type="dxa"/>
            <w:tcBorders>
              <w:top w:val="single" w:sz="4" w:space="0" w:color="auto"/>
              <w:left w:val="single" w:sz="4" w:space="0" w:color="auto"/>
              <w:bottom w:val="single" w:sz="4" w:space="0" w:color="auto"/>
              <w:right w:val="single" w:sz="4" w:space="0" w:color="auto"/>
            </w:tcBorders>
          </w:tcPr>
          <w:p w:rsidR="004874B0" w:rsidRPr="002D0702" w:rsidRDefault="004874B0" w:rsidP="000E1596">
            <w:pPr>
              <w:ind w:right="283"/>
              <w:jc w:val="center"/>
            </w:pPr>
          </w:p>
        </w:tc>
      </w:tr>
      <w:tr w:rsidR="004874B0" w:rsidRPr="002D0702" w:rsidTr="004874B0">
        <w:trPr>
          <w:trHeight w:val="276"/>
        </w:trPr>
        <w:tc>
          <w:tcPr>
            <w:tcW w:w="2913" w:type="dxa"/>
            <w:tcBorders>
              <w:top w:val="single" w:sz="4" w:space="0" w:color="auto"/>
              <w:left w:val="single" w:sz="4" w:space="0" w:color="auto"/>
              <w:bottom w:val="single" w:sz="4" w:space="0" w:color="auto"/>
              <w:right w:val="single" w:sz="4" w:space="0" w:color="auto"/>
            </w:tcBorders>
          </w:tcPr>
          <w:p w:rsidR="004874B0" w:rsidRPr="002D0702" w:rsidRDefault="004874B0" w:rsidP="000E1596">
            <w:pPr>
              <w:ind w:right="283"/>
              <w:jc w:val="center"/>
            </w:pPr>
            <w:r w:rsidRPr="002D0702">
              <w:t xml:space="preserve">Итого </w:t>
            </w:r>
          </w:p>
        </w:tc>
        <w:tc>
          <w:tcPr>
            <w:tcW w:w="1679" w:type="dxa"/>
            <w:tcBorders>
              <w:top w:val="single" w:sz="4" w:space="0" w:color="auto"/>
              <w:left w:val="single" w:sz="4" w:space="0" w:color="auto"/>
              <w:bottom w:val="single" w:sz="4" w:space="0" w:color="auto"/>
              <w:right w:val="single" w:sz="4" w:space="0" w:color="auto"/>
            </w:tcBorders>
          </w:tcPr>
          <w:p w:rsidR="004874B0" w:rsidRPr="002D0702" w:rsidRDefault="004874B0" w:rsidP="000E1596">
            <w:pPr>
              <w:ind w:right="283"/>
              <w:jc w:val="center"/>
            </w:pPr>
          </w:p>
        </w:tc>
        <w:tc>
          <w:tcPr>
            <w:tcW w:w="1679" w:type="dxa"/>
            <w:tcBorders>
              <w:top w:val="single" w:sz="4" w:space="0" w:color="auto"/>
              <w:left w:val="single" w:sz="4" w:space="0" w:color="auto"/>
              <w:bottom w:val="single" w:sz="4" w:space="0" w:color="auto"/>
              <w:right w:val="single" w:sz="4" w:space="0" w:color="auto"/>
            </w:tcBorders>
          </w:tcPr>
          <w:p w:rsidR="004874B0" w:rsidRPr="002D0702" w:rsidRDefault="004874B0" w:rsidP="000E1596">
            <w:pPr>
              <w:ind w:right="283"/>
              <w:jc w:val="center"/>
            </w:pPr>
            <w:r w:rsidRPr="002D0702">
              <w:t>82,9</w:t>
            </w:r>
          </w:p>
        </w:tc>
        <w:tc>
          <w:tcPr>
            <w:tcW w:w="1679" w:type="dxa"/>
            <w:tcBorders>
              <w:top w:val="single" w:sz="4" w:space="0" w:color="auto"/>
              <w:left w:val="single" w:sz="4" w:space="0" w:color="auto"/>
              <w:bottom w:val="single" w:sz="4" w:space="0" w:color="auto"/>
              <w:right w:val="single" w:sz="4" w:space="0" w:color="auto"/>
            </w:tcBorders>
          </w:tcPr>
          <w:p w:rsidR="004874B0" w:rsidRPr="002D0702" w:rsidRDefault="004874B0" w:rsidP="000E1596">
            <w:pPr>
              <w:ind w:right="283"/>
              <w:jc w:val="center"/>
            </w:pPr>
          </w:p>
        </w:tc>
        <w:tc>
          <w:tcPr>
            <w:tcW w:w="1680" w:type="dxa"/>
            <w:tcBorders>
              <w:top w:val="single" w:sz="4" w:space="0" w:color="auto"/>
              <w:left w:val="single" w:sz="4" w:space="0" w:color="auto"/>
              <w:bottom w:val="single" w:sz="4" w:space="0" w:color="auto"/>
              <w:right w:val="single" w:sz="4" w:space="0" w:color="auto"/>
            </w:tcBorders>
          </w:tcPr>
          <w:p w:rsidR="004874B0" w:rsidRPr="002D0702" w:rsidRDefault="004874B0" w:rsidP="000E1596">
            <w:pPr>
              <w:ind w:right="283"/>
              <w:jc w:val="center"/>
            </w:pPr>
          </w:p>
        </w:tc>
      </w:tr>
    </w:tbl>
    <w:p w:rsidR="008967E9" w:rsidRDefault="008967E9" w:rsidP="008967E9"/>
    <w:p w:rsidR="008967E9" w:rsidRDefault="008967E9" w:rsidP="008967E9"/>
    <w:p w:rsidR="008967E9" w:rsidRDefault="008967E9" w:rsidP="008967E9"/>
    <w:p w:rsidR="008967E9" w:rsidRPr="008967E9" w:rsidRDefault="008967E9" w:rsidP="008967E9"/>
    <w:p w:rsidR="00841103" w:rsidRPr="00CD0602" w:rsidRDefault="00841103" w:rsidP="00C65BCF">
      <w:pPr>
        <w:pStyle w:val="31"/>
        <w:spacing w:after="120"/>
        <w:ind w:firstLine="709"/>
        <w:jc w:val="right"/>
        <w:rPr>
          <w:b w:val="0"/>
          <w:sz w:val="24"/>
          <w:szCs w:val="24"/>
        </w:rPr>
        <w:sectPr w:rsidR="00841103" w:rsidRPr="00CD0602" w:rsidSect="00192272">
          <w:pgSz w:w="11907" w:h="16840" w:code="9"/>
          <w:pgMar w:top="1134" w:right="1134" w:bottom="1134" w:left="1418" w:header="567" w:footer="567" w:gutter="0"/>
          <w:cols w:space="720"/>
          <w:titlePg/>
        </w:sectPr>
      </w:pPr>
    </w:p>
    <w:p w:rsidR="00601D46" w:rsidRDefault="00601D46" w:rsidP="00C65BCF">
      <w:pPr>
        <w:pStyle w:val="31"/>
        <w:spacing w:after="120"/>
        <w:ind w:firstLine="709"/>
        <w:jc w:val="right"/>
        <w:rPr>
          <w:b w:val="0"/>
          <w:sz w:val="24"/>
          <w:szCs w:val="24"/>
          <w:lang w:val="en-US"/>
        </w:rPr>
      </w:pPr>
    </w:p>
    <w:p w:rsidR="00601D46" w:rsidRDefault="00601D46" w:rsidP="00C65BCF">
      <w:pPr>
        <w:pStyle w:val="31"/>
        <w:spacing w:after="120"/>
        <w:ind w:firstLine="709"/>
        <w:jc w:val="right"/>
        <w:rPr>
          <w:b w:val="0"/>
          <w:sz w:val="24"/>
          <w:szCs w:val="24"/>
          <w:lang w:val="en-US"/>
        </w:rPr>
      </w:pPr>
    </w:p>
    <w:p w:rsidR="00601D46" w:rsidRDefault="00601D46" w:rsidP="00C65BCF">
      <w:pPr>
        <w:pStyle w:val="31"/>
        <w:spacing w:after="120"/>
        <w:ind w:firstLine="709"/>
        <w:jc w:val="right"/>
        <w:rPr>
          <w:b w:val="0"/>
          <w:sz w:val="24"/>
          <w:szCs w:val="24"/>
          <w:lang w:val="en-US"/>
        </w:rPr>
      </w:pPr>
    </w:p>
    <w:p w:rsidR="00601D46" w:rsidRDefault="00601D46" w:rsidP="00C65BCF">
      <w:pPr>
        <w:pStyle w:val="31"/>
        <w:spacing w:after="120"/>
        <w:ind w:firstLine="709"/>
        <w:jc w:val="right"/>
        <w:rPr>
          <w:b w:val="0"/>
          <w:sz w:val="24"/>
          <w:szCs w:val="24"/>
          <w:lang w:val="en-US"/>
        </w:rPr>
      </w:pPr>
    </w:p>
    <w:p w:rsidR="00601D46" w:rsidRDefault="00601D46" w:rsidP="00C65BCF">
      <w:pPr>
        <w:pStyle w:val="31"/>
        <w:spacing w:after="120"/>
        <w:ind w:firstLine="709"/>
        <w:jc w:val="right"/>
        <w:rPr>
          <w:b w:val="0"/>
          <w:sz w:val="24"/>
          <w:szCs w:val="24"/>
          <w:lang w:val="en-US"/>
        </w:rPr>
      </w:pPr>
    </w:p>
    <w:p w:rsidR="00601D46" w:rsidRDefault="00601D46" w:rsidP="00C65BCF">
      <w:pPr>
        <w:pStyle w:val="31"/>
        <w:spacing w:after="120"/>
        <w:ind w:firstLine="709"/>
        <w:jc w:val="right"/>
        <w:rPr>
          <w:b w:val="0"/>
          <w:sz w:val="24"/>
          <w:szCs w:val="24"/>
          <w:lang w:val="en-US"/>
        </w:rPr>
      </w:pPr>
    </w:p>
    <w:p w:rsidR="00601D46" w:rsidRDefault="00601D46" w:rsidP="00C65BCF">
      <w:pPr>
        <w:pStyle w:val="31"/>
        <w:spacing w:after="120"/>
        <w:ind w:firstLine="709"/>
        <w:jc w:val="right"/>
        <w:rPr>
          <w:b w:val="0"/>
          <w:sz w:val="24"/>
          <w:szCs w:val="24"/>
          <w:lang w:val="en-US"/>
        </w:rPr>
      </w:pPr>
    </w:p>
    <w:p w:rsidR="00601D46" w:rsidRDefault="00601D46" w:rsidP="00C65BCF">
      <w:pPr>
        <w:pStyle w:val="31"/>
        <w:spacing w:after="120"/>
        <w:ind w:firstLine="709"/>
        <w:jc w:val="right"/>
        <w:rPr>
          <w:b w:val="0"/>
          <w:sz w:val="24"/>
          <w:szCs w:val="24"/>
          <w:lang w:val="en-US"/>
        </w:rPr>
      </w:pPr>
    </w:p>
    <w:p w:rsidR="00601D46" w:rsidRDefault="00601D46" w:rsidP="00C65BCF">
      <w:pPr>
        <w:pStyle w:val="31"/>
        <w:spacing w:after="120"/>
        <w:ind w:firstLine="709"/>
        <w:jc w:val="right"/>
        <w:rPr>
          <w:b w:val="0"/>
          <w:sz w:val="24"/>
          <w:szCs w:val="24"/>
          <w:lang w:val="en-US"/>
        </w:rPr>
      </w:pPr>
    </w:p>
    <w:p w:rsidR="00601D46" w:rsidRDefault="00601D46" w:rsidP="00C65BCF">
      <w:pPr>
        <w:pStyle w:val="31"/>
        <w:spacing w:after="120"/>
        <w:ind w:firstLine="709"/>
        <w:jc w:val="right"/>
        <w:rPr>
          <w:b w:val="0"/>
          <w:sz w:val="24"/>
          <w:szCs w:val="24"/>
          <w:lang w:val="en-US"/>
        </w:rPr>
      </w:pPr>
    </w:p>
    <w:p w:rsidR="00601D46" w:rsidRDefault="00601D46" w:rsidP="00C65BCF">
      <w:pPr>
        <w:pStyle w:val="31"/>
        <w:spacing w:after="120"/>
        <w:ind w:firstLine="709"/>
        <w:jc w:val="right"/>
        <w:rPr>
          <w:b w:val="0"/>
          <w:sz w:val="24"/>
          <w:szCs w:val="24"/>
          <w:lang w:val="en-US"/>
        </w:rPr>
      </w:pPr>
    </w:p>
    <w:p w:rsidR="00601D46" w:rsidRDefault="00601D46" w:rsidP="00C65BCF">
      <w:pPr>
        <w:pStyle w:val="31"/>
        <w:spacing w:after="120"/>
        <w:ind w:firstLine="709"/>
        <w:jc w:val="right"/>
        <w:rPr>
          <w:b w:val="0"/>
          <w:sz w:val="24"/>
          <w:szCs w:val="24"/>
          <w:lang w:val="en-US"/>
        </w:rPr>
      </w:pPr>
    </w:p>
    <w:p w:rsidR="00601D46" w:rsidRDefault="00601D46" w:rsidP="00C65BCF">
      <w:pPr>
        <w:pStyle w:val="31"/>
        <w:spacing w:after="120"/>
        <w:ind w:firstLine="709"/>
        <w:jc w:val="right"/>
        <w:rPr>
          <w:b w:val="0"/>
          <w:sz w:val="24"/>
          <w:szCs w:val="24"/>
          <w:lang w:val="en-US"/>
        </w:rPr>
      </w:pPr>
    </w:p>
    <w:p w:rsidR="00601D46" w:rsidRDefault="00601D46" w:rsidP="00C65BCF">
      <w:pPr>
        <w:pStyle w:val="31"/>
        <w:spacing w:after="120"/>
        <w:ind w:firstLine="709"/>
        <w:jc w:val="right"/>
        <w:rPr>
          <w:b w:val="0"/>
          <w:sz w:val="24"/>
          <w:szCs w:val="24"/>
          <w:lang w:val="en-US"/>
        </w:rPr>
      </w:pPr>
    </w:p>
    <w:p w:rsidR="00601D46" w:rsidRDefault="00601D46" w:rsidP="00C65BCF">
      <w:pPr>
        <w:pStyle w:val="31"/>
        <w:spacing w:after="120"/>
        <w:ind w:firstLine="709"/>
        <w:jc w:val="right"/>
        <w:rPr>
          <w:b w:val="0"/>
          <w:sz w:val="24"/>
          <w:szCs w:val="24"/>
          <w:lang w:val="en-US"/>
        </w:rPr>
      </w:pPr>
    </w:p>
    <w:p w:rsidR="00601D46" w:rsidRDefault="00601D46" w:rsidP="00C65BCF">
      <w:pPr>
        <w:pStyle w:val="31"/>
        <w:spacing w:after="120"/>
        <w:ind w:firstLine="709"/>
        <w:jc w:val="right"/>
        <w:rPr>
          <w:b w:val="0"/>
          <w:sz w:val="24"/>
          <w:szCs w:val="24"/>
          <w:lang w:val="en-US"/>
        </w:rPr>
      </w:pPr>
    </w:p>
    <w:p w:rsidR="00601D46" w:rsidRDefault="00601D46" w:rsidP="00C65BCF">
      <w:pPr>
        <w:pStyle w:val="31"/>
        <w:spacing w:after="120"/>
        <w:ind w:firstLine="709"/>
        <w:jc w:val="right"/>
        <w:rPr>
          <w:b w:val="0"/>
          <w:sz w:val="24"/>
          <w:szCs w:val="24"/>
          <w:lang w:val="en-US"/>
        </w:rPr>
      </w:pPr>
    </w:p>
    <w:p w:rsidR="00601D46" w:rsidRDefault="00601D46" w:rsidP="00C65BCF">
      <w:pPr>
        <w:pStyle w:val="31"/>
        <w:spacing w:after="120"/>
        <w:ind w:firstLine="709"/>
        <w:jc w:val="right"/>
        <w:rPr>
          <w:b w:val="0"/>
          <w:sz w:val="24"/>
          <w:szCs w:val="24"/>
          <w:lang w:val="en-US"/>
        </w:rPr>
      </w:pPr>
    </w:p>
    <w:p w:rsidR="00601D46" w:rsidRDefault="00601D46" w:rsidP="00C65BCF">
      <w:pPr>
        <w:pStyle w:val="31"/>
        <w:spacing w:after="120"/>
        <w:ind w:firstLine="709"/>
        <w:jc w:val="right"/>
        <w:rPr>
          <w:b w:val="0"/>
          <w:sz w:val="24"/>
          <w:szCs w:val="24"/>
          <w:lang w:val="en-US"/>
        </w:rPr>
      </w:pPr>
    </w:p>
    <w:p w:rsidR="00601D46" w:rsidRDefault="00601D46" w:rsidP="00C65BCF">
      <w:pPr>
        <w:pStyle w:val="31"/>
        <w:spacing w:after="120"/>
        <w:ind w:firstLine="709"/>
        <w:jc w:val="right"/>
        <w:rPr>
          <w:b w:val="0"/>
          <w:sz w:val="24"/>
          <w:szCs w:val="24"/>
          <w:lang w:val="en-US"/>
        </w:rPr>
      </w:pPr>
    </w:p>
    <w:p w:rsidR="00601D46" w:rsidRDefault="00601D46" w:rsidP="00C65BCF">
      <w:pPr>
        <w:pStyle w:val="31"/>
        <w:spacing w:after="120"/>
        <w:ind w:firstLine="709"/>
        <w:jc w:val="right"/>
        <w:rPr>
          <w:b w:val="0"/>
          <w:sz w:val="24"/>
          <w:szCs w:val="24"/>
          <w:lang w:val="en-US"/>
        </w:rPr>
      </w:pPr>
    </w:p>
    <w:p w:rsidR="00601D46" w:rsidRDefault="00601D46" w:rsidP="00C65BCF">
      <w:pPr>
        <w:pStyle w:val="31"/>
        <w:spacing w:after="120"/>
        <w:ind w:firstLine="709"/>
        <w:jc w:val="right"/>
        <w:rPr>
          <w:b w:val="0"/>
          <w:sz w:val="24"/>
          <w:szCs w:val="24"/>
          <w:lang w:val="en-US"/>
        </w:rPr>
      </w:pPr>
    </w:p>
    <w:p w:rsidR="00601D46" w:rsidRDefault="00601D46" w:rsidP="00C65BCF">
      <w:pPr>
        <w:pStyle w:val="31"/>
        <w:spacing w:after="120"/>
        <w:ind w:firstLine="709"/>
        <w:jc w:val="right"/>
        <w:rPr>
          <w:b w:val="0"/>
          <w:sz w:val="24"/>
          <w:szCs w:val="24"/>
          <w:lang w:val="en-US"/>
        </w:rPr>
      </w:pPr>
    </w:p>
    <w:p w:rsidR="00601D46" w:rsidRDefault="00601D46" w:rsidP="00C65BCF">
      <w:pPr>
        <w:pStyle w:val="31"/>
        <w:spacing w:after="120"/>
        <w:ind w:firstLine="709"/>
        <w:jc w:val="right"/>
        <w:rPr>
          <w:b w:val="0"/>
          <w:sz w:val="24"/>
          <w:szCs w:val="24"/>
          <w:lang w:val="en-US"/>
        </w:rPr>
      </w:pPr>
    </w:p>
    <w:p w:rsidR="00601D46" w:rsidRDefault="00601D46" w:rsidP="00C65BCF">
      <w:pPr>
        <w:pStyle w:val="31"/>
        <w:spacing w:after="120"/>
        <w:ind w:firstLine="709"/>
        <w:jc w:val="right"/>
        <w:rPr>
          <w:b w:val="0"/>
          <w:sz w:val="24"/>
          <w:szCs w:val="24"/>
          <w:lang w:val="en-US"/>
        </w:rPr>
      </w:pPr>
    </w:p>
    <w:p w:rsidR="00601D46" w:rsidRDefault="00601D46" w:rsidP="00C65BCF">
      <w:pPr>
        <w:pStyle w:val="31"/>
        <w:spacing w:after="120"/>
        <w:ind w:firstLine="709"/>
        <w:jc w:val="right"/>
        <w:rPr>
          <w:b w:val="0"/>
          <w:sz w:val="24"/>
          <w:szCs w:val="24"/>
          <w:lang w:val="en-US"/>
        </w:rPr>
      </w:pPr>
    </w:p>
    <w:p w:rsidR="00601D46" w:rsidRDefault="00601D46" w:rsidP="00C65BCF">
      <w:pPr>
        <w:pStyle w:val="31"/>
        <w:spacing w:after="120"/>
        <w:ind w:firstLine="709"/>
        <w:jc w:val="right"/>
        <w:rPr>
          <w:b w:val="0"/>
          <w:sz w:val="24"/>
          <w:szCs w:val="24"/>
          <w:lang w:val="en-US"/>
        </w:rPr>
      </w:pPr>
    </w:p>
    <w:p w:rsidR="00601D46" w:rsidRDefault="00601D46" w:rsidP="00C65BCF">
      <w:pPr>
        <w:pStyle w:val="31"/>
        <w:spacing w:after="120"/>
        <w:ind w:firstLine="709"/>
        <w:jc w:val="right"/>
        <w:rPr>
          <w:b w:val="0"/>
          <w:sz w:val="24"/>
          <w:szCs w:val="24"/>
          <w:lang w:val="en-US"/>
        </w:rPr>
      </w:pPr>
    </w:p>
    <w:p w:rsidR="00601D46" w:rsidRDefault="00601D46" w:rsidP="00C65BCF">
      <w:pPr>
        <w:pStyle w:val="31"/>
        <w:spacing w:after="120"/>
        <w:ind w:firstLine="709"/>
        <w:jc w:val="right"/>
        <w:rPr>
          <w:b w:val="0"/>
          <w:sz w:val="24"/>
          <w:szCs w:val="24"/>
          <w:lang w:val="en-US"/>
        </w:rPr>
      </w:pPr>
    </w:p>
    <w:p w:rsidR="00601D46" w:rsidRDefault="00601D46" w:rsidP="00C65BCF">
      <w:pPr>
        <w:pStyle w:val="31"/>
        <w:spacing w:after="120"/>
        <w:ind w:firstLine="709"/>
        <w:jc w:val="right"/>
        <w:rPr>
          <w:b w:val="0"/>
          <w:sz w:val="24"/>
          <w:szCs w:val="24"/>
          <w:lang w:val="en-US"/>
        </w:rPr>
      </w:pPr>
    </w:p>
    <w:p w:rsidR="00601D46" w:rsidRDefault="00601D46" w:rsidP="00C65BCF">
      <w:pPr>
        <w:pStyle w:val="31"/>
        <w:spacing w:after="120"/>
        <w:ind w:firstLine="709"/>
        <w:jc w:val="right"/>
        <w:rPr>
          <w:b w:val="0"/>
          <w:sz w:val="24"/>
          <w:szCs w:val="24"/>
          <w:lang w:val="en-US"/>
        </w:rPr>
      </w:pPr>
    </w:p>
    <w:p w:rsidR="00601D46" w:rsidRDefault="00601D46" w:rsidP="00C65BCF">
      <w:pPr>
        <w:pStyle w:val="31"/>
        <w:spacing w:after="120"/>
        <w:ind w:firstLine="709"/>
        <w:jc w:val="right"/>
        <w:rPr>
          <w:b w:val="0"/>
          <w:sz w:val="24"/>
          <w:szCs w:val="24"/>
          <w:lang w:val="en-US"/>
        </w:rPr>
      </w:pPr>
    </w:p>
    <w:p w:rsidR="00601D46" w:rsidRDefault="00601D46" w:rsidP="00C65BCF">
      <w:pPr>
        <w:pStyle w:val="31"/>
        <w:spacing w:after="120"/>
        <w:ind w:firstLine="709"/>
        <w:jc w:val="right"/>
        <w:rPr>
          <w:b w:val="0"/>
          <w:sz w:val="24"/>
          <w:szCs w:val="24"/>
          <w:lang w:val="en-US"/>
        </w:rPr>
      </w:pPr>
    </w:p>
    <w:p w:rsidR="00601D46" w:rsidRDefault="00601D46" w:rsidP="00C65BCF">
      <w:pPr>
        <w:pStyle w:val="31"/>
        <w:spacing w:after="120"/>
        <w:ind w:firstLine="709"/>
        <w:jc w:val="right"/>
        <w:rPr>
          <w:b w:val="0"/>
          <w:sz w:val="24"/>
          <w:szCs w:val="24"/>
          <w:lang w:val="en-US"/>
        </w:rPr>
      </w:pPr>
    </w:p>
    <w:p w:rsidR="00601D46" w:rsidRDefault="00601D46" w:rsidP="00C65BCF">
      <w:pPr>
        <w:pStyle w:val="31"/>
        <w:spacing w:after="120"/>
        <w:ind w:firstLine="709"/>
        <w:jc w:val="right"/>
        <w:rPr>
          <w:b w:val="0"/>
          <w:sz w:val="24"/>
          <w:szCs w:val="24"/>
          <w:lang w:val="en-US"/>
        </w:rPr>
      </w:pPr>
    </w:p>
    <w:p w:rsidR="00601D46" w:rsidRDefault="00601D46" w:rsidP="00C65BCF">
      <w:pPr>
        <w:pStyle w:val="31"/>
        <w:spacing w:after="120"/>
        <w:ind w:firstLine="709"/>
        <w:jc w:val="right"/>
        <w:rPr>
          <w:b w:val="0"/>
          <w:sz w:val="24"/>
          <w:szCs w:val="24"/>
          <w:lang w:val="en-US"/>
        </w:rPr>
      </w:pPr>
    </w:p>
    <w:p w:rsidR="00601D46" w:rsidRDefault="00601D46" w:rsidP="00C65BCF">
      <w:pPr>
        <w:pStyle w:val="31"/>
        <w:spacing w:after="120"/>
        <w:ind w:firstLine="709"/>
        <w:jc w:val="right"/>
        <w:rPr>
          <w:b w:val="0"/>
          <w:sz w:val="24"/>
          <w:szCs w:val="24"/>
          <w:lang w:val="en-US"/>
        </w:rPr>
      </w:pPr>
    </w:p>
    <w:p w:rsidR="00841103" w:rsidRPr="00CD0602" w:rsidRDefault="00841103" w:rsidP="00DA46EE">
      <w:pPr>
        <w:pStyle w:val="31"/>
        <w:spacing w:after="120"/>
        <w:ind w:firstLine="709"/>
        <w:jc w:val="right"/>
        <w:outlineLvl w:val="1"/>
        <w:rPr>
          <w:b w:val="0"/>
          <w:sz w:val="24"/>
          <w:szCs w:val="24"/>
        </w:rPr>
      </w:pPr>
      <w:r w:rsidRPr="00CD0602">
        <w:rPr>
          <w:b w:val="0"/>
          <w:sz w:val="24"/>
          <w:szCs w:val="24"/>
        </w:rPr>
        <w:lastRenderedPageBreak/>
        <w:t>Приложение 5</w:t>
      </w:r>
    </w:p>
    <w:p w:rsidR="00841103" w:rsidRDefault="00841103" w:rsidP="00506224">
      <w:pPr>
        <w:pStyle w:val="2"/>
        <w:ind w:hanging="318"/>
        <w:jc w:val="center"/>
      </w:pPr>
      <w:bookmarkStart w:id="458" w:name="_Toc144214319"/>
      <w:r w:rsidRPr="00CD0602">
        <w:t xml:space="preserve">Сведения о наличии объектов лесного семеноводства в лесном фонде </w:t>
      </w:r>
      <w:r w:rsidR="00603BC7">
        <w:t xml:space="preserve">                                  </w:t>
      </w:r>
      <w:r w:rsidR="009C73BA" w:rsidRPr="00EE49E5">
        <w:t>Кингисеппского</w:t>
      </w:r>
      <w:r w:rsidRPr="00EE49E5">
        <w:t xml:space="preserve"> лесничества</w:t>
      </w:r>
      <w:bookmarkEnd w:id="458"/>
    </w:p>
    <w:p w:rsidR="00CB402A" w:rsidRDefault="00CB402A" w:rsidP="00506224">
      <w:pPr>
        <w:ind w:hanging="318"/>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802"/>
        <w:gridCol w:w="2268"/>
        <w:gridCol w:w="1559"/>
        <w:gridCol w:w="1701"/>
        <w:gridCol w:w="1241"/>
      </w:tblGrid>
      <w:tr w:rsidR="00CB402A" w:rsidRPr="002D0702" w:rsidTr="00506224">
        <w:trPr>
          <w:trHeight w:val="20"/>
        </w:trPr>
        <w:tc>
          <w:tcPr>
            <w:tcW w:w="2802" w:type="dxa"/>
            <w:tcBorders>
              <w:top w:val="single" w:sz="4" w:space="0" w:color="auto"/>
              <w:left w:val="single" w:sz="4" w:space="0" w:color="auto"/>
              <w:bottom w:val="single" w:sz="4" w:space="0" w:color="auto"/>
              <w:right w:val="single" w:sz="4" w:space="0" w:color="auto"/>
            </w:tcBorders>
          </w:tcPr>
          <w:p w:rsidR="00CB402A" w:rsidRPr="002D0702" w:rsidRDefault="00CB402A" w:rsidP="00506224">
            <w:pPr>
              <w:jc w:val="center"/>
            </w:pPr>
            <w:r w:rsidRPr="002D0702">
              <w:rPr>
                <w:sz w:val="22"/>
                <w:szCs w:val="22"/>
              </w:rPr>
              <w:t>Вид ОЗУ</w:t>
            </w:r>
          </w:p>
        </w:tc>
        <w:tc>
          <w:tcPr>
            <w:tcW w:w="2268" w:type="dxa"/>
            <w:tcBorders>
              <w:top w:val="single" w:sz="4" w:space="0" w:color="auto"/>
              <w:left w:val="single" w:sz="4" w:space="0" w:color="auto"/>
              <w:bottom w:val="single" w:sz="4" w:space="0" w:color="auto"/>
              <w:right w:val="single" w:sz="4" w:space="0" w:color="auto"/>
            </w:tcBorders>
          </w:tcPr>
          <w:p w:rsidR="00CB402A" w:rsidRPr="002D0702" w:rsidRDefault="00CB402A" w:rsidP="00A8478C">
            <w:pPr>
              <w:jc w:val="center"/>
            </w:pPr>
            <w:r w:rsidRPr="002D0702">
              <w:rPr>
                <w:sz w:val="22"/>
                <w:szCs w:val="22"/>
              </w:rPr>
              <w:t>Наименование</w:t>
            </w:r>
          </w:p>
          <w:p w:rsidR="00CB402A" w:rsidRPr="002D0702" w:rsidRDefault="00CB402A" w:rsidP="00A8478C">
            <w:pPr>
              <w:jc w:val="center"/>
            </w:pPr>
            <w:r w:rsidRPr="002D0702">
              <w:rPr>
                <w:sz w:val="22"/>
                <w:szCs w:val="22"/>
              </w:rPr>
              <w:t>участкового</w:t>
            </w:r>
          </w:p>
          <w:p w:rsidR="00CB402A" w:rsidRPr="002D0702" w:rsidRDefault="00CB402A" w:rsidP="00A8478C">
            <w:pPr>
              <w:jc w:val="center"/>
            </w:pPr>
            <w:r w:rsidRPr="002D0702">
              <w:rPr>
                <w:sz w:val="22"/>
                <w:szCs w:val="22"/>
              </w:rPr>
              <w:t>лесничества</w:t>
            </w:r>
          </w:p>
        </w:tc>
        <w:tc>
          <w:tcPr>
            <w:tcW w:w="1559" w:type="dxa"/>
            <w:tcBorders>
              <w:top w:val="single" w:sz="4" w:space="0" w:color="auto"/>
              <w:left w:val="single" w:sz="4" w:space="0" w:color="auto"/>
              <w:bottom w:val="single" w:sz="4" w:space="0" w:color="auto"/>
              <w:right w:val="single" w:sz="4" w:space="0" w:color="auto"/>
            </w:tcBorders>
          </w:tcPr>
          <w:p w:rsidR="00CB402A" w:rsidRPr="002D0702" w:rsidRDefault="00CB402A" w:rsidP="00A8478C">
            <w:pPr>
              <w:jc w:val="center"/>
            </w:pPr>
            <w:r w:rsidRPr="002D0702">
              <w:rPr>
                <w:sz w:val="22"/>
                <w:szCs w:val="22"/>
              </w:rPr>
              <w:t>Номер</w:t>
            </w:r>
          </w:p>
          <w:p w:rsidR="00CB402A" w:rsidRPr="002D0702" w:rsidRDefault="00CB402A" w:rsidP="00A8478C">
            <w:pPr>
              <w:jc w:val="center"/>
            </w:pPr>
            <w:r w:rsidRPr="002D0702">
              <w:rPr>
                <w:sz w:val="22"/>
                <w:szCs w:val="22"/>
              </w:rPr>
              <w:t>квартала</w:t>
            </w:r>
          </w:p>
        </w:tc>
        <w:tc>
          <w:tcPr>
            <w:tcW w:w="1701" w:type="dxa"/>
            <w:tcBorders>
              <w:top w:val="single" w:sz="4" w:space="0" w:color="auto"/>
              <w:left w:val="single" w:sz="4" w:space="0" w:color="auto"/>
              <w:bottom w:val="single" w:sz="4" w:space="0" w:color="auto"/>
              <w:right w:val="single" w:sz="4" w:space="0" w:color="auto"/>
            </w:tcBorders>
          </w:tcPr>
          <w:p w:rsidR="00CB402A" w:rsidRPr="002D0702" w:rsidRDefault="00CB402A" w:rsidP="00A8478C">
            <w:pPr>
              <w:jc w:val="center"/>
            </w:pPr>
            <w:r w:rsidRPr="002D0702">
              <w:rPr>
                <w:sz w:val="22"/>
                <w:szCs w:val="22"/>
              </w:rPr>
              <w:t>Номер</w:t>
            </w:r>
          </w:p>
          <w:p w:rsidR="00CB402A" w:rsidRPr="002D0702" w:rsidRDefault="00CB402A" w:rsidP="00A8478C">
            <w:pPr>
              <w:jc w:val="center"/>
            </w:pPr>
            <w:r w:rsidRPr="002D0702">
              <w:rPr>
                <w:sz w:val="22"/>
                <w:szCs w:val="22"/>
              </w:rPr>
              <w:t>выдела</w:t>
            </w:r>
          </w:p>
        </w:tc>
        <w:tc>
          <w:tcPr>
            <w:tcW w:w="1241" w:type="dxa"/>
            <w:tcBorders>
              <w:top w:val="single" w:sz="4" w:space="0" w:color="auto"/>
              <w:left w:val="single" w:sz="4" w:space="0" w:color="auto"/>
              <w:bottom w:val="single" w:sz="4" w:space="0" w:color="auto"/>
              <w:right w:val="single" w:sz="4" w:space="0" w:color="auto"/>
            </w:tcBorders>
          </w:tcPr>
          <w:p w:rsidR="00CB402A" w:rsidRPr="002D0702" w:rsidRDefault="00CB402A" w:rsidP="00A8478C">
            <w:pPr>
              <w:jc w:val="center"/>
            </w:pPr>
            <w:r w:rsidRPr="002D0702">
              <w:rPr>
                <w:sz w:val="22"/>
                <w:szCs w:val="22"/>
              </w:rPr>
              <w:t>Площадь, га</w:t>
            </w:r>
          </w:p>
          <w:p w:rsidR="00CB402A" w:rsidRPr="002D0702" w:rsidRDefault="00CB402A" w:rsidP="00A8478C">
            <w:pPr>
              <w:jc w:val="center"/>
            </w:pPr>
          </w:p>
        </w:tc>
      </w:tr>
      <w:tr w:rsidR="00CB402A" w:rsidRPr="002D0702" w:rsidTr="00506224">
        <w:trPr>
          <w:trHeight w:val="20"/>
        </w:trPr>
        <w:tc>
          <w:tcPr>
            <w:tcW w:w="2802" w:type="dxa"/>
            <w:vMerge w:val="restart"/>
            <w:tcBorders>
              <w:top w:val="single" w:sz="4" w:space="0" w:color="auto"/>
              <w:left w:val="single" w:sz="4" w:space="0" w:color="auto"/>
              <w:right w:val="single" w:sz="4" w:space="0" w:color="auto"/>
            </w:tcBorders>
          </w:tcPr>
          <w:p w:rsidR="00CB402A" w:rsidRPr="002D0702" w:rsidRDefault="00CB402A" w:rsidP="00A8478C">
            <w:r w:rsidRPr="002D0702">
              <w:rPr>
                <w:sz w:val="22"/>
                <w:szCs w:val="22"/>
              </w:rPr>
              <w:t>Испытательные лесные культуры сосны</w:t>
            </w:r>
          </w:p>
        </w:tc>
        <w:tc>
          <w:tcPr>
            <w:tcW w:w="2268" w:type="dxa"/>
            <w:tcBorders>
              <w:top w:val="single" w:sz="4" w:space="0" w:color="auto"/>
              <w:left w:val="single" w:sz="4" w:space="0" w:color="auto"/>
              <w:bottom w:val="single" w:sz="4" w:space="0" w:color="auto"/>
              <w:right w:val="single" w:sz="4" w:space="0" w:color="auto"/>
            </w:tcBorders>
          </w:tcPr>
          <w:p w:rsidR="00CB402A" w:rsidRPr="002D0702" w:rsidRDefault="00CB402A" w:rsidP="00A8478C">
            <w:r w:rsidRPr="002D0702">
              <w:rPr>
                <w:sz w:val="22"/>
                <w:szCs w:val="22"/>
              </w:rPr>
              <w:t>Ивангородское</w:t>
            </w:r>
          </w:p>
        </w:tc>
        <w:tc>
          <w:tcPr>
            <w:tcW w:w="1559" w:type="dxa"/>
            <w:tcBorders>
              <w:top w:val="single" w:sz="4" w:space="0" w:color="auto"/>
              <w:left w:val="single" w:sz="4" w:space="0" w:color="auto"/>
              <w:bottom w:val="single" w:sz="4" w:space="0" w:color="auto"/>
              <w:right w:val="single" w:sz="4" w:space="0" w:color="auto"/>
            </w:tcBorders>
          </w:tcPr>
          <w:p w:rsidR="00CB402A" w:rsidRPr="002D0702" w:rsidRDefault="00CB402A" w:rsidP="00506224">
            <w:pPr>
              <w:jc w:val="center"/>
            </w:pPr>
            <w:r w:rsidRPr="002D0702">
              <w:rPr>
                <w:sz w:val="22"/>
                <w:szCs w:val="22"/>
              </w:rPr>
              <w:t>263</w:t>
            </w:r>
          </w:p>
        </w:tc>
        <w:tc>
          <w:tcPr>
            <w:tcW w:w="1701" w:type="dxa"/>
            <w:tcBorders>
              <w:top w:val="single" w:sz="4" w:space="0" w:color="auto"/>
              <w:left w:val="single" w:sz="4" w:space="0" w:color="auto"/>
              <w:bottom w:val="single" w:sz="4" w:space="0" w:color="auto"/>
              <w:right w:val="single" w:sz="4" w:space="0" w:color="auto"/>
            </w:tcBorders>
          </w:tcPr>
          <w:p w:rsidR="00CB402A" w:rsidRPr="002D0702" w:rsidRDefault="00506224" w:rsidP="00A8478C">
            <w:pPr>
              <w:jc w:val="center"/>
            </w:pPr>
            <w:r>
              <w:rPr>
                <w:sz w:val="22"/>
                <w:szCs w:val="22"/>
              </w:rPr>
              <w:t>17</w:t>
            </w:r>
          </w:p>
        </w:tc>
        <w:tc>
          <w:tcPr>
            <w:tcW w:w="1241" w:type="dxa"/>
            <w:tcBorders>
              <w:top w:val="single" w:sz="4" w:space="0" w:color="auto"/>
              <w:left w:val="single" w:sz="4" w:space="0" w:color="auto"/>
              <w:bottom w:val="single" w:sz="4" w:space="0" w:color="auto"/>
              <w:right w:val="single" w:sz="4" w:space="0" w:color="auto"/>
            </w:tcBorders>
          </w:tcPr>
          <w:p w:rsidR="00CB402A" w:rsidRPr="002D0702" w:rsidRDefault="00CB402A" w:rsidP="00A8478C">
            <w:pPr>
              <w:jc w:val="center"/>
            </w:pPr>
            <w:r w:rsidRPr="002D0702">
              <w:rPr>
                <w:sz w:val="22"/>
                <w:szCs w:val="22"/>
              </w:rPr>
              <w:t>4,9</w:t>
            </w:r>
          </w:p>
        </w:tc>
      </w:tr>
      <w:tr w:rsidR="00CB402A" w:rsidRPr="002D0702" w:rsidTr="00506224">
        <w:trPr>
          <w:trHeight w:val="20"/>
        </w:trPr>
        <w:tc>
          <w:tcPr>
            <w:tcW w:w="2802" w:type="dxa"/>
            <w:vMerge/>
            <w:tcBorders>
              <w:left w:val="single" w:sz="4" w:space="0" w:color="auto"/>
              <w:right w:val="single" w:sz="4" w:space="0" w:color="auto"/>
            </w:tcBorders>
          </w:tcPr>
          <w:p w:rsidR="00CB402A" w:rsidRPr="002D0702" w:rsidRDefault="00CB402A" w:rsidP="00A8478C"/>
        </w:tc>
        <w:tc>
          <w:tcPr>
            <w:tcW w:w="2268" w:type="dxa"/>
            <w:tcBorders>
              <w:top w:val="single" w:sz="4" w:space="0" w:color="auto"/>
              <w:left w:val="single" w:sz="4" w:space="0" w:color="auto"/>
              <w:bottom w:val="single" w:sz="4" w:space="0" w:color="auto"/>
              <w:right w:val="single" w:sz="4" w:space="0" w:color="auto"/>
            </w:tcBorders>
          </w:tcPr>
          <w:p w:rsidR="00CB402A" w:rsidRPr="002D0702" w:rsidRDefault="00CB402A" w:rsidP="00A8478C">
            <w:r w:rsidRPr="002D0702">
              <w:rPr>
                <w:sz w:val="22"/>
                <w:szCs w:val="22"/>
              </w:rPr>
              <w:t>Ивангородское</w:t>
            </w:r>
          </w:p>
        </w:tc>
        <w:tc>
          <w:tcPr>
            <w:tcW w:w="1559" w:type="dxa"/>
            <w:tcBorders>
              <w:top w:val="single" w:sz="4" w:space="0" w:color="auto"/>
              <w:left w:val="single" w:sz="4" w:space="0" w:color="auto"/>
              <w:bottom w:val="single" w:sz="4" w:space="0" w:color="auto"/>
              <w:right w:val="single" w:sz="4" w:space="0" w:color="auto"/>
            </w:tcBorders>
          </w:tcPr>
          <w:p w:rsidR="00CB402A" w:rsidRPr="002D0702" w:rsidRDefault="00CB402A" w:rsidP="00A8478C">
            <w:pPr>
              <w:jc w:val="center"/>
            </w:pPr>
            <w:r w:rsidRPr="002D0702">
              <w:rPr>
                <w:sz w:val="22"/>
                <w:szCs w:val="22"/>
              </w:rPr>
              <w:t>267</w:t>
            </w:r>
          </w:p>
        </w:tc>
        <w:tc>
          <w:tcPr>
            <w:tcW w:w="1701" w:type="dxa"/>
            <w:tcBorders>
              <w:top w:val="single" w:sz="4" w:space="0" w:color="auto"/>
              <w:left w:val="single" w:sz="4" w:space="0" w:color="auto"/>
              <w:bottom w:val="single" w:sz="4" w:space="0" w:color="auto"/>
              <w:right w:val="single" w:sz="4" w:space="0" w:color="auto"/>
            </w:tcBorders>
          </w:tcPr>
          <w:p w:rsidR="00CB402A" w:rsidRPr="002D0702" w:rsidRDefault="00506224" w:rsidP="00A8478C">
            <w:pPr>
              <w:jc w:val="center"/>
            </w:pPr>
            <w:r>
              <w:rPr>
                <w:sz w:val="22"/>
                <w:szCs w:val="22"/>
              </w:rPr>
              <w:t>28</w:t>
            </w:r>
          </w:p>
        </w:tc>
        <w:tc>
          <w:tcPr>
            <w:tcW w:w="1241" w:type="dxa"/>
            <w:tcBorders>
              <w:top w:val="single" w:sz="4" w:space="0" w:color="auto"/>
              <w:left w:val="single" w:sz="4" w:space="0" w:color="auto"/>
              <w:bottom w:val="single" w:sz="4" w:space="0" w:color="auto"/>
              <w:right w:val="single" w:sz="4" w:space="0" w:color="auto"/>
            </w:tcBorders>
          </w:tcPr>
          <w:p w:rsidR="00CB402A" w:rsidRPr="002D0702" w:rsidRDefault="00CB402A" w:rsidP="00A8478C">
            <w:pPr>
              <w:jc w:val="center"/>
            </w:pPr>
            <w:r w:rsidRPr="002D0702">
              <w:rPr>
                <w:sz w:val="22"/>
                <w:szCs w:val="22"/>
              </w:rPr>
              <w:t>5,2</w:t>
            </w:r>
          </w:p>
        </w:tc>
      </w:tr>
      <w:tr w:rsidR="00CB402A" w:rsidRPr="002D0702" w:rsidTr="00506224">
        <w:trPr>
          <w:trHeight w:val="20"/>
        </w:trPr>
        <w:tc>
          <w:tcPr>
            <w:tcW w:w="2802" w:type="dxa"/>
            <w:vMerge/>
            <w:tcBorders>
              <w:left w:val="single" w:sz="4" w:space="0" w:color="auto"/>
              <w:bottom w:val="single" w:sz="4" w:space="0" w:color="auto"/>
              <w:right w:val="single" w:sz="4" w:space="0" w:color="auto"/>
            </w:tcBorders>
          </w:tcPr>
          <w:p w:rsidR="00CB402A" w:rsidRPr="002D0702" w:rsidRDefault="00CB402A" w:rsidP="00A8478C"/>
        </w:tc>
        <w:tc>
          <w:tcPr>
            <w:tcW w:w="5528" w:type="dxa"/>
            <w:gridSpan w:val="3"/>
            <w:tcBorders>
              <w:top w:val="single" w:sz="4" w:space="0" w:color="auto"/>
              <w:left w:val="single" w:sz="4" w:space="0" w:color="auto"/>
              <w:bottom w:val="single" w:sz="4" w:space="0" w:color="auto"/>
              <w:right w:val="single" w:sz="4" w:space="0" w:color="auto"/>
            </w:tcBorders>
          </w:tcPr>
          <w:p w:rsidR="00CB402A" w:rsidRPr="002D0702" w:rsidRDefault="00CB402A" w:rsidP="00A8478C">
            <w:pPr>
              <w:jc w:val="center"/>
            </w:pPr>
            <w:r w:rsidRPr="002D0702">
              <w:rPr>
                <w:sz w:val="22"/>
                <w:szCs w:val="22"/>
              </w:rPr>
              <w:t>Итого</w:t>
            </w:r>
          </w:p>
        </w:tc>
        <w:tc>
          <w:tcPr>
            <w:tcW w:w="1241" w:type="dxa"/>
            <w:tcBorders>
              <w:top w:val="single" w:sz="4" w:space="0" w:color="auto"/>
              <w:left w:val="single" w:sz="4" w:space="0" w:color="auto"/>
              <w:bottom w:val="single" w:sz="4" w:space="0" w:color="auto"/>
              <w:right w:val="single" w:sz="4" w:space="0" w:color="auto"/>
            </w:tcBorders>
          </w:tcPr>
          <w:p w:rsidR="00CB402A" w:rsidRPr="002D0702" w:rsidRDefault="00CB402A" w:rsidP="00A8478C">
            <w:pPr>
              <w:jc w:val="center"/>
            </w:pPr>
            <w:r w:rsidRPr="002D0702">
              <w:rPr>
                <w:sz w:val="22"/>
                <w:szCs w:val="22"/>
              </w:rPr>
              <w:t>10,1</w:t>
            </w:r>
          </w:p>
        </w:tc>
      </w:tr>
    </w:tbl>
    <w:p w:rsidR="00CB402A" w:rsidRDefault="00CB402A" w:rsidP="00CB402A"/>
    <w:p w:rsidR="00CB402A" w:rsidRPr="00CB402A" w:rsidRDefault="00CB402A" w:rsidP="00CB402A"/>
    <w:p w:rsidR="00841103" w:rsidRPr="00CD0602" w:rsidRDefault="00841103" w:rsidP="00841103"/>
    <w:p w:rsidR="0082162A" w:rsidRPr="00CD0602" w:rsidRDefault="0082162A">
      <w:r w:rsidRPr="00CD0602">
        <w:br w:type="page"/>
      </w:r>
      <w:bookmarkStart w:id="459" w:name="_GoBack"/>
      <w:bookmarkEnd w:id="459"/>
    </w:p>
    <w:p w:rsidR="00841103" w:rsidRPr="00CD0602" w:rsidRDefault="00841103" w:rsidP="00841103">
      <w:pPr>
        <w:tabs>
          <w:tab w:val="left" w:pos="7219"/>
        </w:tabs>
      </w:pPr>
    </w:p>
    <w:p w:rsidR="00841103" w:rsidRPr="00CD0602" w:rsidRDefault="00841103" w:rsidP="00841103"/>
    <w:p w:rsidR="00575EAA" w:rsidRPr="00CD0602" w:rsidRDefault="00575EAA" w:rsidP="00841103">
      <w:pPr>
        <w:sectPr w:rsidR="00575EAA" w:rsidRPr="00CD0602" w:rsidSect="00192272">
          <w:pgSz w:w="11907" w:h="16840" w:code="9"/>
          <w:pgMar w:top="1134" w:right="1134" w:bottom="1134" w:left="1418" w:header="567" w:footer="567" w:gutter="0"/>
          <w:cols w:space="720"/>
          <w:titlePg/>
        </w:sectPr>
      </w:pPr>
    </w:p>
    <w:p w:rsidR="00F546BC" w:rsidRPr="00CD0602" w:rsidRDefault="00F546BC" w:rsidP="00DA46EE">
      <w:pPr>
        <w:pStyle w:val="2"/>
        <w:jc w:val="right"/>
      </w:pPr>
      <w:bookmarkStart w:id="460" w:name="_Toc144214320"/>
      <w:r w:rsidRPr="00CD0602">
        <w:lastRenderedPageBreak/>
        <w:t xml:space="preserve">Приложение </w:t>
      </w:r>
      <w:r w:rsidR="006E1123" w:rsidRPr="00CD0602">
        <w:t>6</w:t>
      </w:r>
      <w:bookmarkEnd w:id="460"/>
    </w:p>
    <w:p w:rsidR="00603BC7" w:rsidRPr="002D0702" w:rsidRDefault="00603BC7" w:rsidP="00603BC7">
      <w:pPr>
        <w:pStyle w:val="2"/>
        <w:rPr>
          <w:bCs/>
        </w:rPr>
      </w:pPr>
      <w:bookmarkStart w:id="461" w:name="_Toc87785786"/>
      <w:bookmarkStart w:id="462" w:name="_Toc144214321"/>
      <w:r w:rsidRPr="002D0702">
        <w:rPr>
          <w:bCs/>
        </w:rPr>
        <w:t>Проектируемые объекты, не связанные с созданием лесной инфраструктуры</w:t>
      </w:r>
      <w:bookmarkEnd w:id="461"/>
      <w:bookmarkEnd w:id="462"/>
    </w:p>
    <w:tbl>
      <w:tblPr>
        <w:tblW w:w="5000" w:type="pct"/>
        <w:tblLook w:val="04A0" w:firstRow="1" w:lastRow="0" w:firstColumn="1" w:lastColumn="0" w:noHBand="0" w:noVBand="1"/>
      </w:tblPr>
      <w:tblGrid>
        <w:gridCol w:w="2598"/>
        <w:gridCol w:w="5370"/>
        <w:gridCol w:w="1377"/>
      </w:tblGrid>
      <w:tr w:rsidR="00603BC7" w:rsidRPr="002D0702" w:rsidTr="00A8478C">
        <w:trPr>
          <w:cantSplit/>
          <w:trHeight w:val="20"/>
          <w:tblHeader/>
        </w:trPr>
        <w:tc>
          <w:tcPr>
            <w:tcW w:w="1390" w:type="pct"/>
            <w:tcBorders>
              <w:top w:val="single" w:sz="4" w:space="0" w:color="auto"/>
              <w:left w:val="single" w:sz="4" w:space="0" w:color="auto"/>
              <w:bottom w:val="single" w:sz="4" w:space="0" w:color="auto"/>
              <w:right w:val="single" w:sz="4" w:space="0" w:color="auto"/>
            </w:tcBorders>
            <w:shd w:val="clear" w:color="auto" w:fill="auto"/>
            <w:vAlign w:val="center"/>
          </w:tcPr>
          <w:p w:rsidR="00603BC7" w:rsidRPr="002D0702" w:rsidRDefault="00603BC7" w:rsidP="00A8478C">
            <w:pPr>
              <w:jc w:val="center"/>
            </w:pPr>
            <w:r w:rsidRPr="002D0702">
              <w:rPr>
                <w:sz w:val="22"/>
                <w:szCs w:val="22"/>
              </w:rPr>
              <w:t>Заявитель</w:t>
            </w:r>
          </w:p>
        </w:tc>
        <w:tc>
          <w:tcPr>
            <w:tcW w:w="2873" w:type="pct"/>
            <w:tcBorders>
              <w:top w:val="single" w:sz="4" w:space="0" w:color="auto"/>
              <w:left w:val="nil"/>
              <w:bottom w:val="single" w:sz="4" w:space="0" w:color="auto"/>
              <w:right w:val="single" w:sz="4" w:space="0" w:color="auto"/>
            </w:tcBorders>
            <w:shd w:val="clear" w:color="auto" w:fill="auto"/>
            <w:vAlign w:val="center"/>
          </w:tcPr>
          <w:p w:rsidR="00603BC7" w:rsidRPr="002D0702" w:rsidRDefault="00603BC7" w:rsidP="00A8478C">
            <w:r w:rsidRPr="002D0702">
              <w:rPr>
                <w:sz w:val="22"/>
                <w:szCs w:val="22"/>
              </w:rPr>
              <w:t>Цели</w:t>
            </w:r>
          </w:p>
        </w:tc>
        <w:tc>
          <w:tcPr>
            <w:tcW w:w="737" w:type="pct"/>
            <w:tcBorders>
              <w:top w:val="single" w:sz="4" w:space="0" w:color="auto"/>
              <w:left w:val="nil"/>
              <w:bottom w:val="single" w:sz="4" w:space="0" w:color="auto"/>
              <w:right w:val="single" w:sz="4" w:space="0" w:color="auto"/>
            </w:tcBorders>
            <w:shd w:val="clear" w:color="auto" w:fill="auto"/>
            <w:vAlign w:val="center"/>
          </w:tcPr>
          <w:p w:rsidR="00603BC7" w:rsidRPr="002D0702" w:rsidRDefault="00603BC7" w:rsidP="00A8478C">
            <w:pPr>
              <w:jc w:val="center"/>
            </w:pPr>
            <w:r w:rsidRPr="002D0702">
              <w:rPr>
                <w:sz w:val="22"/>
                <w:szCs w:val="22"/>
              </w:rPr>
              <w:t xml:space="preserve">Площадь </w:t>
            </w:r>
          </w:p>
        </w:tc>
      </w:tr>
      <w:tr w:rsidR="00603BC7" w:rsidRPr="002D0702" w:rsidTr="00A8478C">
        <w:trPr>
          <w:cantSplit/>
          <w:trHeight w:val="601"/>
        </w:trPr>
        <w:tc>
          <w:tcPr>
            <w:tcW w:w="1390" w:type="pct"/>
            <w:tcBorders>
              <w:top w:val="nil"/>
              <w:left w:val="single" w:sz="4" w:space="0" w:color="auto"/>
              <w:bottom w:val="single" w:sz="4" w:space="0" w:color="auto"/>
              <w:right w:val="single" w:sz="4" w:space="0" w:color="auto"/>
            </w:tcBorders>
            <w:shd w:val="clear" w:color="auto" w:fill="auto"/>
            <w:vAlign w:val="center"/>
          </w:tcPr>
          <w:p w:rsidR="00603BC7" w:rsidRPr="002D0702" w:rsidRDefault="00603BC7" w:rsidP="00A8478C">
            <w:pPr>
              <w:rPr>
                <w:sz w:val="20"/>
                <w:szCs w:val="20"/>
              </w:rPr>
            </w:pPr>
            <w:r w:rsidRPr="002D0702">
              <w:rPr>
                <w:sz w:val="20"/>
                <w:szCs w:val="20"/>
              </w:rPr>
              <w:t>ОАО Роснефтебункер</w:t>
            </w:r>
          </w:p>
        </w:tc>
        <w:tc>
          <w:tcPr>
            <w:tcW w:w="2873" w:type="pct"/>
            <w:tcBorders>
              <w:top w:val="nil"/>
              <w:left w:val="nil"/>
              <w:bottom w:val="single" w:sz="4" w:space="0" w:color="auto"/>
              <w:right w:val="single" w:sz="4" w:space="0" w:color="auto"/>
            </w:tcBorders>
            <w:shd w:val="clear" w:color="auto" w:fill="auto"/>
            <w:vAlign w:val="center"/>
          </w:tcPr>
          <w:p w:rsidR="00603BC7" w:rsidRPr="002D0702" w:rsidRDefault="00603BC7" w:rsidP="00A8478C">
            <w:pPr>
              <w:rPr>
                <w:sz w:val="20"/>
                <w:szCs w:val="20"/>
              </w:rPr>
            </w:pPr>
            <w:r w:rsidRPr="002D0702">
              <w:rPr>
                <w:sz w:val="20"/>
                <w:szCs w:val="20"/>
              </w:rPr>
              <w:t>стр.,экспл. ж/д путей и эстакады в порту Усть-Луга, Сойкинское уч.л-во кв.95</w:t>
            </w:r>
          </w:p>
        </w:tc>
        <w:tc>
          <w:tcPr>
            <w:tcW w:w="737" w:type="pct"/>
            <w:tcBorders>
              <w:top w:val="nil"/>
              <w:left w:val="nil"/>
              <w:bottom w:val="single" w:sz="4" w:space="0" w:color="auto"/>
              <w:right w:val="single" w:sz="4" w:space="0" w:color="auto"/>
            </w:tcBorders>
            <w:shd w:val="clear" w:color="auto" w:fill="auto"/>
            <w:vAlign w:val="center"/>
          </w:tcPr>
          <w:p w:rsidR="00603BC7" w:rsidRPr="002D0702" w:rsidRDefault="00603BC7" w:rsidP="00A8478C">
            <w:pPr>
              <w:jc w:val="center"/>
              <w:rPr>
                <w:sz w:val="20"/>
                <w:szCs w:val="20"/>
              </w:rPr>
            </w:pPr>
            <w:r w:rsidRPr="002D0702">
              <w:rPr>
                <w:sz w:val="20"/>
                <w:szCs w:val="20"/>
              </w:rPr>
              <w:t>4,8929</w:t>
            </w:r>
          </w:p>
        </w:tc>
      </w:tr>
      <w:tr w:rsidR="00603BC7" w:rsidRPr="002D0702" w:rsidTr="00A8478C">
        <w:trPr>
          <w:cantSplit/>
          <w:trHeight w:val="20"/>
        </w:trPr>
        <w:tc>
          <w:tcPr>
            <w:tcW w:w="1390" w:type="pct"/>
            <w:tcBorders>
              <w:top w:val="nil"/>
              <w:left w:val="single" w:sz="4" w:space="0" w:color="auto"/>
              <w:bottom w:val="single" w:sz="4" w:space="0" w:color="auto"/>
              <w:right w:val="single" w:sz="4" w:space="0" w:color="auto"/>
            </w:tcBorders>
            <w:shd w:val="clear" w:color="auto" w:fill="auto"/>
            <w:vAlign w:val="center"/>
          </w:tcPr>
          <w:p w:rsidR="00603BC7" w:rsidRPr="002D0702" w:rsidRDefault="00603BC7" w:rsidP="00A8478C">
            <w:pPr>
              <w:rPr>
                <w:sz w:val="20"/>
                <w:szCs w:val="20"/>
              </w:rPr>
            </w:pPr>
            <w:r w:rsidRPr="002D0702">
              <w:rPr>
                <w:sz w:val="20"/>
                <w:szCs w:val="20"/>
              </w:rPr>
              <w:t>ООО Скала</w:t>
            </w:r>
          </w:p>
        </w:tc>
        <w:tc>
          <w:tcPr>
            <w:tcW w:w="2873" w:type="pct"/>
            <w:tcBorders>
              <w:top w:val="nil"/>
              <w:left w:val="nil"/>
              <w:bottom w:val="single" w:sz="4" w:space="0" w:color="auto"/>
              <w:right w:val="single" w:sz="4" w:space="0" w:color="auto"/>
            </w:tcBorders>
            <w:shd w:val="clear" w:color="auto" w:fill="auto"/>
            <w:vAlign w:val="center"/>
          </w:tcPr>
          <w:p w:rsidR="00603BC7" w:rsidRPr="002D0702" w:rsidRDefault="00603BC7" w:rsidP="00A8478C">
            <w:pPr>
              <w:rPr>
                <w:sz w:val="20"/>
                <w:szCs w:val="20"/>
              </w:rPr>
            </w:pPr>
            <w:r w:rsidRPr="002D0702">
              <w:rPr>
                <w:sz w:val="20"/>
                <w:szCs w:val="20"/>
              </w:rPr>
              <w:t>разр. мест. строит. песка Байковские ямы</w:t>
            </w:r>
          </w:p>
        </w:tc>
        <w:tc>
          <w:tcPr>
            <w:tcW w:w="737" w:type="pct"/>
            <w:tcBorders>
              <w:top w:val="nil"/>
              <w:left w:val="nil"/>
              <w:bottom w:val="single" w:sz="4" w:space="0" w:color="auto"/>
              <w:right w:val="single" w:sz="4" w:space="0" w:color="auto"/>
            </w:tcBorders>
            <w:shd w:val="clear" w:color="auto" w:fill="auto"/>
            <w:vAlign w:val="center"/>
          </w:tcPr>
          <w:p w:rsidR="00603BC7" w:rsidRPr="002D0702" w:rsidRDefault="00603BC7" w:rsidP="00A8478C">
            <w:pPr>
              <w:jc w:val="center"/>
              <w:rPr>
                <w:sz w:val="20"/>
                <w:szCs w:val="20"/>
              </w:rPr>
            </w:pPr>
            <w:r w:rsidRPr="002D0702">
              <w:rPr>
                <w:sz w:val="20"/>
                <w:szCs w:val="20"/>
              </w:rPr>
              <w:t>43,3</w:t>
            </w:r>
          </w:p>
        </w:tc>
      </w:tr>
      <w:tr w:rsidR="00603BC7" w:rsidRPr="002D0702" w:rsidTr="00A8478C">
        <w:trPr>
          <w:cantSplit/>
          <w:trHeight w:val="20"/>
        </w:trPr>
        <w:tc>
          <w:tcPr>
            <w:tcW w:w="1390" w:type="pct"/>
            <w:tcBorders>
              <w:top w:val="nil"/>
              <w:left w:val="single" w:sz="4" w:space="0" w:color="auto"/>
              <w:bottom w:val="single" w:sz="4" w:space="0" w:color="auto"/>
              <w:right w:val="single" w:sz="4" w:space="0" w:color="auto"/>
            </w:tcBorders>
            <w:shd w:val="clear" w:color="auto" w:fill="auto"/>
            <w:vAlign w:val="center"/>
          </w:tcPr>
          <w:p w:rsidR="00603BC7" w:rsidRPr="002D0702" w:rsidRDefault="00603BC7" w:rsidP="00A8478C">
            <w:pPr>
              <w:rPr>
                <w:sz w:val="20"/>
                <w:szCs w:val="20"/>
              </w:rPr>
            </w:pPr>
            <w:r w:rsidRPr="002D0702">
              <w:rPr>
                <w:sz w:val="20"/>
                <w:szCs w:val="20"/>
              </w:rPr>
              <w:t>ОАО "Аврора"</w:t>
            </w:r>
          </w:p>
        </w:tc>
        <w:tc>
          <w:tcPr>
            <w:tcW w:w="2873" w:type="pct"/>
            <w:tcBorders>
              <w:top w:val="nil"/>
              <w:left w:val="nil"/>
              <w:bottom w:val="single" w:sz="4" w:space="0" w:color="auto"/>
              <w:right w:val="single" w:sz="4" w:space="0" w:color="auto"/>
            </w:tcBorders>
            <w:shd w:val="clear" w:color="auto" w:fill="auto"/>
            <w:vAlign w:val="center"/>
          </w:tcPr>
          <w:p w:rsidR="00603BC7" w:rsidRPr="002D0702" w:rsidRDefault="00603BC7" w:rsidP="00A8478C">
            <w:pPr>
              <w:rPr>
                <w:sz w:val="20"/>
                <w:szCs w:val="20"/>
              </w:rPr>
            </w:pPr>
            <w:r w:rsidRPr="002D0702">
              <w:rPr>
                <w:sz w:val="20"/>
                <w:szCs w:val="20"/>
              </w:rPr>
              <w:t>подготока проет докум на перевод земель л/ф в иные строит морского терминала "Аврора"</w:t>
            </w:r>
          </w:p>
        </w:tc>
        <w:tc>
          <w:tcPr>
            <w:tcW w:w="737" w:type="pct"/>
            <w:tcBorders>
              <w:top w:val="nil"/>
              <w:left w:val="nil"/>
              <w:bottom w:val="single" w:sz="4" w:space="0" w:color="auto"/>
              <w:right w:val="single" w:sz="4" w:space="0" w:color="auto"/>
            </w:tcBorders>
            <w:shd w:val="clear" w:color="auto" w:fill="auto"/>
            <w:vAlign w:val="center"/>
          </w:tcPr>
          <w:p w:rsidR="00603BC7" w:rsidRPr="002D0702" w:rsidRDefault="00603BC7" w:rsidP="00A8478C">
            <w:pPr>
              <w:jc w:val="center"/>
              <w:rPr>
                <w:sz w:val="20"/>
                <w:szCs w:val="20"/>
              </w:rPr>
            </w:pPr>
            <w:r w:rsidRPr="002D0702">
              <w:rPr>
                <w:sz w:val="20"/>
                <w:szCs w:val="20"/>
              </w:rPr>
              <w:t>150,2</w:t>
            </w:r>
          </w:p>
        </w:tc>
      </w:tr>
      <w:tr w:rsidR="00603BC7" w:rsidRPr="002D0702" w:rsidTr="00A8478C">
        <w:trPr>
          <w:cantSplit/>
          <w:trHeight w:val="20"/>
        </w:trPr>
        <w:tc>
          <w:tcPr>
            <w:tcW w:w="1390" w:type="pct"/>
            <w:tcBorders>
              <w:top w:val="nil"/>
              <w:left w:val="single" w:sz="4" w:space="0" w:color="auto"/>
              <w:bottom w:val="single" w:sz="4" w:space="0" w:color="auto"/>
              <w:right w:val="single" w:sz="4" w:space="0" w:color="auto"/>
            </w:tcBorders>
            <w:shd w:val="clear" w:color="auto" w:fill="auto"/>
            <w:vAlign w:val="center"/>
          </w:tcPr>
          <w:p w:rsidR="00603BC7" w:rsidRPr="002D0702" w:rsidRDefault="00603BC7" w:rsidP="00A8478C">
            <w:pPr>
              <w:rPr>
                <w:sz w:val="20"/>
                <w:szCs w:val="20"/>
              </w:rPr>
            </w:pPr>
            <w:r w:rsidRPr="002D0702">
              <w:rPr>
                <w:sz w:val="20"/>
                <w:szCs w:val="20"/>
              </w:rPr>
              <w:t>Усть-Лужский филиал ФГУП "Росморпорт"</w:t>
            </w:r>
          </w:p>
        </w:tc>
        <w:tc>
          <w:tcPr>
            <w:tcW w:w="2873" w:type="pct"/>
            <w:tcBorders>
              <w:top w:val="nil"/>
              <w:left w:val="nil"/>
              <w:bottom w:val="single" w:sz="4" w:space="0" w:color="auto"/>
              <w:right w:val="single" w:sz="4" w:space="0" w:color="auto"/>
            </w:tcBorders>
            <w:shd w:val="clear" w:color="auto" w:fill="auto"/>
            <w:vAlign w:val="center"/>
          </w:tcPr>
          <w:p w:rsidR="00603BC7" w:rsidRPr="002D0702" w:rsidRDefault="00603BC7" w:rsidP="00A8478C">
            <w:pPr>
              <w:rPr>
                <w:sz w:val="20"/>
                <w:szCs w:val="20"/>
              </w:rPr>
            </w:pPr>
            <w:r w:rsidRPr="002D0702">
              <w:rPr>
                <w:sz w:val="20"/>
                <w:szCs w:val="20"/>
              </w:rPr>
              <w:t xml:space="preserve">проектирование </w:t>
            </w:r>
            <w:r>
              <w:rPr>
                <w:sz w:val="20"/>
                <w:szCs w:val="20"/>
              </w:rPr>
              <w:t>и сроительство объекта "Западны</w:t>
            </w:r>
            <w:r w:rsidRPr="002D0702">
              <w:rPr>
                <w:sz w:val="20"/>
                <w:szCs w:val="20"/>
              </w:rPr>
              <w:t>й створный знак Лужский западный"</w:t>
            </w:r>
          </w:p>
        </w:tc>
        <w:tc>
          <w:tcPr>
            <w:tcW w:w="737" w:type="pct"/>
            <w:tcBorders>
              <w:top w:val="nil"/>
              <w:left w:val="nil"/>
              <w:bottom w:val="single" w:sz="4" w:space="0" w:color="auto"/>
              <w:right w:val="single" w:sz="4" w:space="0" w:color="auto"/>
            </w:tcBorders>
            <w:shd w:val="clear" w:color="auto" w:fill="auto"/>
            <w:vAlign w:val="center"/>
          </w:tcPr>
          <w:p w:rsidR="00603BC7" w:rsidRPr="002D0702" w:rsidRDefault="00603BC7" w:rsidP="00A8478C">
            <w:pPr>
              <w:jc w:val="center"/>
              <w:rPr>
                <w:sz w:val="20"/>
                <w:szCs w:val="20"/>
              </w:rPr>
            </w:pPr>
            <w:r w:rsidRPr="002D0702">
              <w:rPr>
                <w:sz w:val="20"/>
                <w:szCs w:val="20"/>
              </w:rPr>
              <w:t>2,19   -   0,15</w:t>
            </w:r>
          </w:p>
        </w:tc>
      </w:tr>
      <w:tr w:rsidR="00603BC7" w:rsidRPr="002D0702" w:rsidTr="00A8478C">
        <w:trPr>
          <w:cantSplit/>
          <w:trHeight w:val="20"/>
        </w:trPr>
        <w:tc>
          <w:tcPr>
            <w:tcW w:w="1390" w:type="pct"/>
            <w:tcBorders>
              <w:top w:val="nil"/>
              <w:left w:val="single" w:sz="4" w:space="0" w:color="auto"/>
              <w:bottom w:val="single" w:sz="4" w:space="0" w:color="auto"/>
              <w:right w:val="single" w:sz="4" w:space="0" w:color="auto"/>
            </w:tcBorders>
            <w:shd w:val="clear" w:color="auto" w:fill="auto"/>
            <w:vAlign w:val="center"/>
          </w:tcPr>
          <w:p w:rsidR="00603BC7" w:rsidRPr="002D0702" w:rsidRDefault="00603BC7" w:rsidP="00A8478C">
            <w:pPr>
              <w:rPr>
                <w:sz w:val="20"/>
                <w:szCs w:val="20"/>
              </w:rPr>
            </w:pPr>
            <w:r w:rsidRPr="002D0702">
              <w:rPr>
                <w:sz w:val="20"/>
                <w:szCs w:val="20"/>
              </w:rPr>
              <w:t>ОАО "УПП"</w:t>
            </w:r>
          </w:p>
        </w:tc>
        <w:tc>
          <w:tcPr>
            <w:tcW w:w="2873" w:type="pct"/>
            <w:tcBorders>
              <w:top w:val="nil"/>
              <w:left w:val="nil"/>
              <w:bottom w:val="single" w:sz="4" w:space="0" w:color="auto"/>
              <w:right w:val="single" w:sz="4" w:space="0" w:color="auto"/>
            </w:tcBorders>
            <w:shd w:val="clear" w:color="auto" w:fill="auto"/>
            <w:vAlign w:val="center"/>
          </w:tcPr>
          <w:p w:rsidR="00603BC7" w:rsidRPr="002D0702" w:rsidRDefault="00603BC7" w:rsidP="00A8478C">
            <w:pPr>
              <w:rPr>
                <w:sz w:val="20"/>
                <w:szCs w:val="20"/>
              </w:rPr>
            </w:pPr>
            <w:r w:rsidRPr="002D0702">
              <w:rPr>
                <w:sz w:val="20"/>
                <w:szCs w:val="20"/>
              </w:rPr>
              <w:t>под разраб. Карьера "ПЕЙПИЯ", Приморское уч.</w:t>
            </w:r>
          </w:p>
        </w:tc>
        <w:tc>
          <w:tcPr>
            <w:tcW w:w="737" w:type="pct"/>
            <w:tcBorders>
              <w:top w:val="nil"/>
              <w:left w:val="nil"/>
              <w:bottom w:val="single" w:sz="4" w:space="0" w:color="auto"/>
              <w:right w:val="single" w:sz="4" w:space="0" w:color="auto"/>
            </w:tcBorders>
            <w:shd w:val="clear" w:color="auto" w:fill="auto"/>
            <w:vAlign w:val="center"/>
          </w:tcPr>
          <w:p w:rsidR="00603BC7" w:rsidRPr="002D0702" w:rsidRDefault="00603BC7" w:rsidP="00A8478C">
            <w:pPr>
              <w:jc w:val="center"/>
              <w:rPr>
                <w:sz w:val="20"/>
                <w:szCs w:val="20"/>
              </w:rPr>
            </w:pPr>
            <w:r w:rsidRPr="002D0702">
              <w:rPr>
                <w:sz w:val="20"/>
                <w:szCs w:val="20"/>
              </w:rPr>
              <w:t>24,5          7,2</w:t>
            </w:r>
          </w:p>
        </w:tc>
      </w:tr>
      <w:tr w:rsidR="00603BC7" w:rsidRPr="002D0702" w:rsidTr="00A8478C">
        <w:trPr>
          <w:cantSplit/>
          <w:trHeight w:val="20"/>
        </w:trPr>
        <w:tc>
          <w:tcPr>
            <w:tcW w:w="1390" w:type="pct"/>
            <w:tcBorders>
              <w:top w:val="nil"/>
              <w:left w:val="single" w:sz="4" w:space="0" w:color="auto"/>
              <w:bottom w:val="single" w:sz="4" w:space="0" w:color="auto"/>
              <w:right w:val="single" w:sz="4" w:space="0" w:color="auto"/>
            </w:tcBorders>
            <w:shd w:val="clear" w:color="auto" w:fill="auto"/>
            <w:vAlign w:val="center"/>
          </w:tcPr>
          <w:p w:rsidR="00603BC7" w:rsidRPr="002D0702" w:rsidRDefault="00603BC7" w:rsidP="00A8478C">
            <w:pPr>
              <w:rPr>
                <w:sz w:val="20"/>
                <w:szCs w:val="20"/>
              </w:rPr>
            </w:pPr>
            <w:r w:rsidRPr="002D0702">
              <w:rPr>
                <w:sz w:val="20"/>
                <w:szCs w:val="20"/>
              </w:rPr>
              <w:t>ДКРС ОАО "РЖД"</w:t>
            </w:r>
          </w:p>
        </w:tc>
        <w:tc>
          <w:tcPr>
            <w:tcW w:w="2873" w:type="pct"/>
            <w:tcBorders>
              <w:top w:val="nil"/>
              <w:left w:val="nil"/>
              <w:bottom w:val="single" w:sz="4" w:space="0" w:color="auto"/>
              <w:right w:val="single" w:sz="4" w:space="0" w:color="auto"/>
            </w:tcBorders>
            <w:shd w:val="clear" w:color="auto" w:fill="auto"/>
            <w:vAlign w:val="center"/>
          </w:tcPr>
          <w:p w:rsidR="00603BC7" w:rsidRPr="002D0702" w:rsidRDefault="00603BC7" w:rsidP="00A8478C">
            <w:pPr>
              <w:rPr>
                <w:sz w:val="20"/>
                <w:szCs w:val="20"/>
              </w:rPr>
            </w:pPr>
            <w:r w:rsidRPr="002D0702">
              <w:rPr>
                <w:sz w:val="20"/>
                <w:szCs w:val="20"/>
              </w:rPr>
              <w:t>стр-во объектов ж/д, Александровское уч., кв.305,241</w:t>
            </w:r>
          </w:p>
        </w:tc>
        <w:tc>
          <w:tcPr>
            <w:tcW w:w="737" w:type="pct"/>
            <w:tcBorders>
              <w:top w:val="nil"/>
              <w:left w:val="nil"/>
              <w:bottom w:val="single" w:sz="4" w:space="0" w:color="auto"/>
              <w:right w:val="single" w:sz="4" w:space="0" w:color="auto"/>
            </w:tcBorders>
            <w:shd w:val="clear" w:color="auto" w:fill="auto"/>
            <w:vAlign w:val="center"/>
          </w:tcPr>
          <w:p w:rsidR="00603BC7" w:rsidRPr="002D0702" w:rsidRDefault="00603BC7" w:rsidP="00A8478C">
            <w:pPr>
              <w:jc w:val="center"/>
              <w:rPr>
                <w:sz w:val="20"/>
                <w:szCs w:val="20"/>
              </w:rPr>
            </w:pPr>
            <w:r w:rsidRPr="002D0702">
              <w:rPr>
                <w:sz w:val="20"/>
                <w:szCs w:val="20"/>
              </w:rPr>
              <w:t>3,2             1,6</w:t>
            </w:r>
          </w:p>
        </w:tc>
      </w:tr>
      <w:tr w:rsidR="00603BC7" w:rsidRPr="002D0702" w:rsidTr="00A8478C">
        <w:trPr>
          <w:cantSplit/>
          <w:trHeight w:val="20"/>
        </w:trPr>
        <w:tc>
          <w:tcPr>
            <w:tcW w:w="1390" w:type="pct"/>
            <w:tcBorders>
              <w:top w:val="nil"/>
              <w:left w:val="single" w:sz="4" w:space="0" w:color="auto"/>
              <w:bottom w:val="single" w:sz="4" w:space="0" w:color="auto"/>
              <w:right w:val="single" w:sz="4" w:space="0" w:color="auto"/>
            </w:tcBorders>
            <w:shd w:val="clear" w:color="auto" w:fill="auto"/>
            <w:vAlign w:val="center"/>
          </w:tcPr>
          <w:p w:rsidR="00603BC7" w:rsidRPr="002D0702" w:rsidRDefault="00603BC7" w:rsidP="00A8478C">
            <w:pPr>
              <w:rPr>
                <w:sz w:val="20"/>
                <w:szCs w:val="20"/>
              </w:rPr>
            </w:pPr>
            <w:r w:rsidRPr="002D0702">
              <w:rPr>
                <w:sz w:val="20"/>
                <w:szCs w:val="20"/>
              </w:rPr>
              <w:t>ОАО "Аврора"</w:t>
            </w:r>
          </w:p>
        </w:tc>
        <w:tc>
          <w:tcPr>
            <w:tcW w:w="2873" w:type="pct"/>
            <w:tcBorders>
              <w:top w:val="nil"/>
              <w:left w:val="nil"/>
              <w:bottom w:val="single" w:sz="4" w:space="0" w:color="auto"/>
              <w:right w:val="single" w:sz="4" w:space="0" w:color="auto"/>
            </w:tcBorders>
            <w:shd w:val="clear" w:color="auto" w:fill="auto"/>
            <w:vAlign w:val="center"/>
          </w:tcPr>
          <w:p w:rsidR="00603BC7" w:rsidRPr="002D0702" w:rsidRDefault="00603BC7" w:rsidP="00A8478C">
            <w:pPr>
              <w:rPr>
                <w:sz w:val="20"/>
                <w:szCs w:val="20"/>
              </w:rPr>
            </w:pPr>
            <w:r w:rsidRPr="002D0702">
              <w:rPr>
                <w:sz w:val="20"/>
                <w:szCs w:val="20"/>
              </w:rPr>
              <w:t>АВ и АНТО строительство морского терминала</w:t>
            </w:r>
          </w:p>
        </w:tc>
        <w:tc>
          <w:tcPr>
            <w:tcW w:w="737" w:type="pct"/>
            <w:tcBorders>
              <w:top w:val="nil"/>
              <w:left w:val="nil"/>
              <w:bottom w:val="single" w:sz="4" w:space="0" w:color="auto"/>
              <w:right w:val="single" w:sz="4" w:space="0" w:color="auto"/>
            </w:tcBorders>
            <w:shd w:val="clear" w:color="auto" w:fill="auto"/>
            <w:vAlign w:val="center"/>
          </w:tcPr>
          <w:p w:rsidR="00603BC7" w:rsidRPr="002D0702" w:rsidRDefault="00603BC7" w:rsidP="00A8478C">
            <w:pPr>
              <w:jc w:val="center"/>
              <w:rPr>
                <w:sz w:val="20"/>
                <w:szCs w:val="20"/>
              </w:rPr>
            </w:pPr>
            <w:r w:rsidRPr="002D0702">
              <w:rPr>
                <w:sz w:val="20"/>
                <w:szCs w:val="20"/>
              </w:rPr>
              <w:t>36,5</w:t>
            </w:r>
          </w:p>
        </w:tc>
      </w:tr>
      <w:tr w:rsidR="00603BC7" w:rsidRPr="002D0702" w:rsidTr="00A8478C">
        <w:trPr>
          <w:cantSplit/>
          <w:trHeight w:val="20"/>
        </w:trPr>
        <w:tc>
          <w:tcPr>
            <w:tcW w:w="1390" w:type="pct"/>
            <w:tcBorders>
              <w:top w:val="nil"/>
              <w:left w:val="single" w:sz="4" w:space="0" w:color="auto"/>
              <w:bottom w:val="single" w:sz="4" w:space="0" w:color="auto"/>
              <w:right w:val="single" w:sz="4" w:space="0" w:color="auto"/>
            </w:tcBorders>
            <w:shd w:val="clear" w:color="auto" w:fill="auto"/>
            <w:vAlign w:val="center"/>
          </w:tcPr>
          <w:p w:rsidR="00603BC7" w:rsidRPr="002D0702" w:rsidRDefault="00603BC7" w:rsidP="00A8478C">
            <w:pPr>
              <w:rPr>
                <w:sz w:val="20"/>
                <w:szCs w:val="20"/>
              </w:rPr>
            </w:pPr>
            <w:r w:rsidRPr="002D0702">
              <w:rPr>
                <w:sz w:val="20"/>
                <w:szCs w:val="20"/>
              </w:rPr>
              <w:t>ОАО "УПП"</w:t>
            </w:r>
          </w:p>
        </w:tc>
        <w:tc>
          <w:tcPr>
            <w:tcW w:w="2873" w:type="pct"/>
            <w:tcBorders>
              <w:top w:val="nil"/>
              <w:left w:val="nil"/>
              <w:bottom w:val="single" w:sz="4" w:space="0" w:color="auto"/>
              <w:right w:val="single" w:sz="4" w:space="0" w:color="auto"/>
            </w:tcBorders>
            <w:shd w:val="clear" w:color="auto" w:fill="auto"/>
            <w:vAlign w:val="center"/>
          </w:tcPr>
          <w:p w:rsidR="00603BC7" w:rsidRPr="002D0702" w:rsidRDefault="00603BC7" w:rsidP="00A8478C">
            <w:pPr>
              <w:rPr>
                <w:sz w:val="20"/>
                <w:szCs w:val="20"/>
              </w:rPr>
            </w:pPr>
            <w:r w:rsidRPr="002D0702">
              <w:rPr>
                <w:sz w:val="20"/>
                <w:szCs w:val="20"/>
              </w:rPr>
              <w:t>под разраб. Карьера , кв.61 Сойкинское уч.</w:t>
            </w:r>
          </w:p>
        </w:tc>
        <w:tc>
          <w:tcPr>
            <w:tcW w:w="737" w:type="pct"/>
            <w:tcBorders>
              <w:top w:val="nil"/>
              <w:left w:val="nil"/>
              <w:bottom w:val="single" w:sz="4" w:space="0" w:color="auto"/>
              <w:right w:val="single" w:sz="4" w:space="0" w:color="auto"/>
            </w:tcBorders>
            <w:shd w:val="clear" w:color="auto" w:fill="auto"/>
            <w:vAlign w:val="center"/>
          </w:tcPr>
          <w:p w:rsidR="00603BC7" w:rsidRPr="002D0702" w:rsidRDefault="00603BC7" w:rsidP="00A8478C">
            <w:pPr>
              <w:jc w:val="center"/>
              <w:rPr>
                <w:sz w:val="20"/>
                <w:szCs w:val="20"/>
              </w:rPr>
            </w:pPr>
            <w:r w:rsidRPr="002D0702">
              <w:rPr>
                <w:sz w:val="20"/>
                <w:szCs w:val="20"/>
              </w:rPr>
              <w:t>4,5</w:t>
            </w:r>
          </w:p>
        </w:tc>
      </w:tr>
      <w:tr w:rsidR="00603BC7" w:rsidRPr="002D0702" w:rsidTr="00A8478C">
        <w:trPr>
          <w:cantSplit/>
          <w:trHeight w:val="20"/>
        </w:trPr>
        <w:tc>
          <w:tcPr>
            <w:tcW w:w="1390" w:type="pct"/>
            <w:tcBorders>
              <w:top w:val="nil"/>
              <w:left w:val="single" w:sz="4" w:space="0" w:color="auto"/>
              <w:bottom w:val="single" w:sz="4" w:space="0" w:color="auto"/>
              <w:right w:val="single" w:sz="4" w:space="0" w:color="auto"/>
            </w:tcBorders>
            <w:shd w:val="clear" w:color="auto" w:fill="auto"/>
            <w:vAlign w:val="center"/>
          </w:tcPr>
          <w:p w:rsidR="00603BC7" w:rsidRPr="002D0702" w:rsidRDefault="00603BC7" w:rsidP="00A8478C">
            <w:pPr>
              <w:rPr>
                <w:sz w:val="20"/>
                <w:szCs w:val="20"/>
              </w:rPr>
            </w:pPr>
            <w:r w:rsidRPr="002D0702">
              <w:rPr>
                <w:sz w:val="20"/>
                <w:szCs w:val="20"/>
              </w:rPr>
              <w:t>ООО "СИБУР-Портэнерго"</w:t>
            </w:r>
          </w:p>
        </w:tc>
        <w:tc>
          <w:tcPr>
            <w:tcW w:w="2873" w:type="pct"/>
            <w:tcBorders>
              <w:top w:val="nil"/>
              <w:left w:val="nil"/>
              <w:bottom w:val="single" w:sz="4" w:space="0" w:color="auto"/>
              <w:right w:val="single" w:sz="4" w:space="0" w:color="auto"/>
            </w:tcBorders>
            <w:shd w:val="clear" w:color="auto" w:fill="auto"/>
            <w:vAlign w:val="center"/>
          </w:tcPr>
          <w:p w:rsidR="00603BC7" w:rsidRPr="002D0702" w:rsidRDefault="00603BC7" w:rsidP="00A8478C">
            <w:pPr>
              <w:rPr>
                <w:sz w:val="20"/>
                <w:szCs w:val="20"/>
              </w:rPr>
            </w:pPr>
            <w:r w:rsidRPr="002D0702">
              <w:rPr>
                <w:sz w:val="20"/>
                <w:szCs w:val="20"/>
              </w:rPr>
              <w:t>строительство и эксплуатация объекта специализированного порта (трассы внешних сетей комплекса по перегрузке СУГ в морском торговом порту Усть-Луга)</w:t>
            </w:r>
          </w:p>
        </w:tc>
        <w:tc>
          <w:tcPr>
            <w:tcW w:w="737" w:type="pct"/>
            <w:tcBorders>
              <w:top w:val="nil"/>
              <w:left w:val="nil"/>
              <w:bottom w:val="single" w:sz="4" w:space="0" w:color="auto"/>
              <w:right w:val="single" w:sz="4" w:space="0" w:color="auto"/>
            </w:tcBorders>
            <w:shd w:val="clear" w:color="auto" w:fill="auto"/>
            <w:vAlign w:val="center"/>
          </w:tcPr>
          <w:p w:rsidR="00603BC7" w:rsidRPr="002D0702" w:rsidRDefault="00603BC7" w:rsidP="00A8478C">
            <w:pPr>
              <w:jc w:val="center"/>
              <w:rPr>
                <w:sz w:val="20"/>
                <w:szCs w:val="20"/>
              </w:rPr>
            </w:pPr>
            <w:r w:rsidRPr="002D0702">
              <w:rPr>
                <w:sz w:val="20"/>
                <w:szCs w:val="20"/>
              </w:rPr>
              <w:t>5,6741</w:t>
            </w:r>
          </w:p>
        </w:tc>
      </w:tr>
      <w:tr w:rsidR="00603BC7" w:rsidRPr="002D0702" w:rsidTr="00A8478C">
        <w:trPr>
          <w:cantSplit/>
          <w:trHeight w:val="20"/>
        </w:trPr>
        <w:tc>
          <w:tcPr>
            <w:tcW w:w="1390" w:type="pct"/>
            <w:tcBorders>
              <w:top w:val="nil"/>
              <w:left w:val="single" w:sz="4" w:space="0" w:color="auto"/>
              <w:bottom w:val="single" w:sz="4" w:space="0" w:color="auto"/>
              <w:right w:val="single" w:sz="4" w:space="0" w:color="auto"/>
            </w:tcBorders>
            <w:shd w:val="clear" w:color="auto" w:fill="auto"/>
            <w:vAlign w:val="center"/>
          </w:tcPr>
          <w:p w:rsidR="00603BC7" w:rsidRPr="002D0702" w:rsidRDefault="00603BC7" w:rsidP="00A8478C">
            <w:pPr>
              <w:rPr>
                <w:sz w:val="20"/>
                <w:szCs w:val="20"/>
              </w:rPr>
            </w:pPr>
            <w:r w:rsidRPr="002D0702">
              <w:rPr>
                <w:sz w:val="20"/>
                <w:szCs w:val="20"/>
              </w:rPr>
              <w:t>ОАО "Усть-Лужский контейнерный терминал"</w:t>
            </w:r>
          </w:p>
        </w:tc>
        <w:tc>
          <w:tcPr>
            <w:tcW w:w="2873" w:type="pct"/>
            <w:tcBorders>
              <w:top w:val="nil"/>
              <w:left w:val="nil"/>
              <w:bottom w:val="single" w:sz="4" w:space="0" w:color="auto"/>
              <w:right w:val="single" w:sz="4" w:space="0" w:color="auto"/>
            </w:tcBorders>
            <w:shd w:val="clear" w:color="auto" w:fill="auto"/>
            <w:vAlign w:val="center"/>
          </w:tcPr>
          <w:p w:rsidR="00603BC7" w:rsidRPr="002D0702" w:rsidRDefault="00603BC7" w:rsidP="00A8478C">
            <w:pPr>
              <w:rPr>
                <w:sz w:val="20"/>
                <w:szCs w:val="20"/>
              </w:rPr>
            </w:pPr>
            <w:r w:rsidRPr="002D0702">
              <w:rPr>
                <w:sz w:val="20"/>
                <w:szCs w:val="20"/>
              </w:rPr>
              <w:t>стр.экспл. АД Приморское кв.11,120</w:t>
            </w:r>
          </w:p>
        </w:tc>
        <w:tc>
          <w:tcPr>
            <w:tcW w:w="737" w:type="pct"/>
            <w:tcBorders>
              <w:top w:val="nil"/>
              <w:left w:val="nil"/>
              <w:bottom w:val="single" w:sz="4" w:space="0" w:color="auto"/>
              <w:right w:val="single" w:sz="4" w:space="0" w:color="auto"/>
            </w:tcBorders>
            <w:shd w:val="clear" w:color="auto" w:fill="auto"/>
            <w:vAlign w:val="center"/>
          </w:tcPr>
          <w:p w:rsidR="00603BC7" w:rsidRPr="002D0702" w:rsidRDefault="00603BC7" w:rsidP="00A8478C">
            <w:pPr>
              <w:jc w:val="center"/>
              <w:rPr>
                <w:sz w:val="20"/>
                <w:szCs w:val="20"/>
              </w:rPr>
            </w:pPr>
            <w:r w:rsidRPr="002D0702">
              <w:rPr>
                <w:sz w:val="20"/>
                <w:szCs w:val="20"/>
              </w:rPr>
              <w:t>14,01</w:t>
            </w:r>
          </w:p>
        </w:tc>
      </w:tr>
      <w:tr w:rsidR="00603BC7" w:rsidRPr="002D0702" w:rsidTr="00A8478C">
        <w:trPr>
          <w:cantSplit/>
          <w:trHeight w:val="20"/>
        </w:trPr>
        <w:tc>
          <w:tcPr>
            <w:tcW w:w="1390" w:type="pct"/>
            <w:tcBorders>
              <w:top w:val="nil"/>
              <w:left w:val="single" w:sz="4" w:space="0" w:color="auto"/>
              <w:bottom w:val="single" w:sz="4" w:space="0" w:color="auto"/>
              <w:right w:val="single" w:sz="4" w:space="0" w:color="auto"/>
            </w:tcBorders>
            <w:shd w:val="clear" w:color="auto" w:fill="auto"/>
            <w:vAlign w:val="center"/>
          </w:tcPr>
          <w:p w:rsidR="00603BC7" w:rsidRPr="002D0702" w:rsidRDefault="00603BC7" w:rsidP="00A8478C">
            <w:pPr>
              <w:rPr>
                <w:sz w:val="20"/>
                <w:szCs w:val="20"/>
              </w:rPr>
            </w:pPr>
            <w:r w:rsidRPr="002D0702">
              <w:rPr>
                <w:sz w:val="20"/>
                <w:szCs w:val="20"/>
              </w:rPr>
              <w:t>ОАО СЗ Телеком</w:t>
            </w:r>
          </w:p>
        </w:tc>
        <w:tc>
          <w:tcPr>
            <w:tcW w:w="2873" w:type="pct"/>
            <w:tcBorders>
              <w:top w:val="nil"/>
              <w:left w:val="nil"/>
              <w:bottom w:val="single" w:sz="4" w:space="0" w:color="auto"/>
              <w:right w:val="single" w:sz="4" w:space="0" w:color="auto"/>
            </w:tcBorders>
            <w:shd w:val="clear" w:color="auto" w:fill="auto"/>
            <w:vAlign w:val="center"/>
          </w:tcPr>
          <w:p w:rsidR="00603BC7" w:rsidRPr="002D0702" w:rsidRDefault="00603BC7" w:rsidP="00A8478C">
            <w:pPr>
              <w:rPr>
                <w:sz w:val="20"/>
                <w:szCs w:val="20"/>
              </w:rPr>
            </w:pPr>
            <w:r w:rsidRPr="002D0702">
              <w:rPr>
                <w:sz w:val="20"/>
                <w:szCs w:val="20"/>
              </w:rPr>
              <w:t xml:space="preserve">рек.КЛС Ополье-Пустомержа, Алекс. Кв. 232,242 Тикоп. Уч. Кв. 29 </w:t>
            </w:r>
          </w:p>
        </w:tc>
        <w:tc>
          <w:tcPr>
            <w:tcW w:w="737" w:type="pct"/>
            <w:tcBorders>
              <w:top w:val="nil"/>
              <w:left w:val="nil"/>
              <w:bottom w:val="single" w:sz="4" w:space="0" w:color="auto"/>
              <w:right w:val="single" w:sz="4" w:space="0" w:color="auto"/>
            </w:tcBorders>
            <w:shd w:val="clear" w:color="auto" w:fill="auto"/>
            <w:vAlign w:val="center"/>
          </w:tcPr>
          <w:p w:rsidR="00603BC7" w:rsidRPr="002D0702" w:rsidRDefault="00603BC7" w:rsidP="00A8478C">
            <w:pPr>
              <w:jc w:val="center"/>
              <w:rPr>
                <w:sz w:val="20"/>
                <w:szCs w:val="20"/>
              </w:rPr>
            </w:pPr>
            <w:r w:rsidRPr="002D0702">
              <w:rPr>
                <w:sz w:val="20"/>
                <w:szCs w:val="20"/>
              </w:rPr>
              <w:t>0,576</w:t>
            </w:r>
          </w:p>
        </w:tc>
      </w:tr>
      <w:tr w:rsidR="00603BC7" w:rsidRPr="002D0702" w:rsidTr="00A8478C">
        <w:trPr>
          <w:cantSplit/>
          <w:trHeight w:val="20"/>
        </w:trPr>
        <w:tc>
          <w:tcPr>
            <w:tcW w:w="1390" w:type="pct"/>
            <w:tcBorders>
              <w:top w:val="nil"/>
              <w:left w:val="single" w:sz="4" w:space="0" w:color="auto"/>
              <w:bottom w:val="single" w:sz="4" w:space="0" w:color="auto"/>
              <w:right w:val="single" w:sz="4" w:space="0" w:color="auto"/>
            </w:tcBorders>
            <w:shd w:val="clear" w:color="auto" w:fill="auto"/>
            <w:vAlign w:val="center"/>
          </w:tcPr>
          <w:p w:rsidR="00603BC7" w:rsidRPr="002D0702" w:rsidRDefault="00603BC7" w:rsidP="00A8478C">
            <w:pPr>
              <w:rPr>
                <w:sz w:val="20"/>
                <w:szCs w:val="20"/>
              </w:rPr>
            </w:pPr>
            <w:r w:rsidRPr="002D0702">
              <w:rPr>
                <w:sz w:val="20"/>
                <w:szCs w:val="20"/>
              </w:rPr>
              <w:t>ОАО СЗ Телеком</w:t>
            </w:r>
          </w:p>
        </w:tc>
        <w:tc>
          <w:tcPr>
            <w:tcW w:w="2873" w:type="pct"/>
            <w:tcBorders>
              <w:top w:val="nil"/>
              <w:left w:val="nil"/>
              <w:bottom w:val="single" w:sz="4" w:space="0" w:color="auto"/>
              <w:right w:val="single" w:sz="4" w:space="0" w:color="auto"/>
            </w:tcBorders>
            <w:shd w:val="clear" w:color="auto" w:fill="auto"/>
            <w:vAlign w:val="center"/>
          </w:tcPr>
          <w:p w:rsidR="00603BC7" w:rsidRPr="002D0702" w:rsidRDefault="00603BC7" w:rsidP="00A8478C">
            <w:pPr>
              <w:rPr>
                <w:sz w:val="20"/>
                <w:szCs w:val="20"/>
              </w:rPr>
            </w:pPr>
            <w:r w:rsidRPr="002D0702">
              <w:rPr>
                <w:sz w:val="20"/>
                <w:szCs w:val="20"/>
              </w:rPr>
              <w:t>рек.КЛС Кингисепп-пос.Кинг-ий, Алекс. Кв. 22</w:t>
            </w:r>
          </w:p>
        </w:tc>
        <w:tc>
          <w:tcPr>
            <w:tcW w:w="737" w:type="pct"/>
            <w:tcBorders>
              <w:top w:val="nil"/>
              <w:left w:val="nil"/>
              <w:bottom w:val="single" w:sz="4" w:space="0" w:color="auto"/>
              <w:right w:val="single" w:sz="4" w:space="0" w:color="auto"/>
            </w:tcBorders>
            <w:shd w:val="clear" w:color="auto" w:fill="auto"/>
            <w:vAlign w:val="center"/>
          </w:tcPr>
          <w:p w:rsidR="00603BC7" w:rsidRPr="002D0702" w:rsidRDefault="00603BC7" w:rsidP="00A8478C">
            <w:pPr>
              <w:jc w:val="center"/>
              <w:rPr>
                <w:sz w:val="20"/>
                <w:szCs w:val="20"/>
              </w:rPr>
            </w:pPr>
            <w:r w:rsidRPr="002D0702">
              <w:rPr>
                <w:sz w:val="20"/>
                <w:szCs w:val="20"/>
              </w:rPr>
              <w:t>0,048</w:t>
            </w:r>
          </w:p>
        </w:tc>
      </w:tr>
      <w:tr w:rsidR="00603BC7" w:rsidRPr="002D0702" w:rsidTr="00A8478C">
        <w:trPr>
          <w:cantSplit/>
          <w:trHeight w:val="20"/>
        </w:trPr>
        <w:tc>
          <w:tcPr>
            <w:tcW w:w="1390" w:type="pct"/>
            <w:tcBorders>
              <w:top w:val="nil"/>
              <w:left w:val="single" w:sz="4" w:space="0" w:color="auto"/>
              <w:bottom w:val="single" w:sz="4" w:space="0" w:color="auto"/>
              <w:right w:val="single" w:sz="4" w:space="0" w:color="auto"/>
            </w:tcBorders>
            <w:shd w:val="clear" w:color="auto" w:fill="auto"/>
            <w:vAlign w:val="center"/>
          </w:tcPr>
          <w:p w:rsidR="00603BC7" w:rsidRPr="002D0702" w:rsidRDefault="00603BC7" w:rsidP="00A8478C">
            <w:pPr>
              <w:rPr>
                <w:sz w:val="20"/>
                <w:szCs w:val="20"/>
              </w:rPr>
            </w:pPr>
            <w:r w:rsidRPr="002D0702">
              <w:rPr>
                <w:sz w:val="20"/>
                <w:szCs w:val="20"/>
              </w:rPr>
              <w:t>ООО "Лентелефонстрой-Проект"</w:t>
            </w:r>
          </w:p>
        </w:tc>
        <w:tc>
          <w:tcPr>
            <w:tcW w:w="2873" w:type="pct"/>
            <w:tcBorders>
              <w:top w:val="nil"/>
              <w:left w:val="nil"/>
              <w:bottom w:val="single" w:sz="4" w:space="0" w:color="auto"/>
              <w:right w:val="single" w:sz="4" w:space="0" w:color="auto"/>
            </w:tcBorders>
            <w:shd w:val="clear" w:color="auto" w:fill="auto"/>
            <w:vAlign w:val="center"/>
          </w:tcPr>
          <w:p w:rsidR="00603BC7" w:rsidRPr="002D0702" w:rsidRDefault="00603BC7" w:rsidP="00A8478C">
            <w:pPr>
              <w:rPr>
                <w:sz w:val="20"/>
                <w:szCs w:val="20"/>
              </w:rPr>
            </w:pPr>
            <w:r w:rsidRPr="002D0702">
              <w:rPr>
                <w:sz w:val="20"/>
                <w:szCs w:val="20"/>
              </w:rPr>
              <w:t>Строительство спроектированной ВОЛС</w:t>
            </w:r>
          </w:p>
        </w:tc>
        <w:tc>
          <w:tcPr>
            <w:tcW w:w="737" w:type="pct"/>
            <w:tcBorders>
              <w:top w:val="nil"/>
              <w:left w:val="nil"/>
              <w:bottom w:val="single" w:sz="4" w:space="0" w:color="auto"/>
              <w:right w:val="single" w:sz="4" w:space="0" w:color="auto"/>
            </w:tcBorders>
            <w:shd w:val="clear" w:color="auto" w:fill="auto"/>
            <w:vAlign w:val="center"/>
          </w:tcPr>
          <w:p w:rsidR="00603BC7" w:rsidRPr="002D0702" w:rsidRDefault="00603BC7" w:rsidP="00A8478C">
            <w:pPr>
              <w:jc w:val="center"/>
              <w:rPr>
                <w:sz w:val="20"/>
                <w:szCs w:val="20"/>
              </w:rPr>
            </w:pPr>
            <w:r w:rsidRPr="002D0702">
              <w:rPr>
                <w:sz w:val="20"/>
                <w:szCs w:val="20"/>
              </w:rPr>
              <w:t> </w:t>
            </w:r>
          </w:p>
        </w:tc>
      </w:tr>
      <w:tr w:rsidR="00603BC7" w:rsidRPr="002D0702" w:rsidTr="00A8478C">
        <w:trPr>
          <w:cantSplit/>
          <w:trHeight w:val="20"/>
        </w:trPr>
        <w:tc>
          <w:tcPr>
            <w:tcW w:w="1390" w:type="pct"/>
            <w:tcBorders>
              <w:top w:val="nil"/>
              <w:left w:val="single" w:sz="4" w:space="0" w:color="auto"/>
              <w:bottom w:val="single" w:sz="4" w:space="0" w:color="auto"/>
              <w:right w:val="single" w:sz="4" w:space="0" w:color="auto"/>
            </w:tcBorders>
            <w:shd w:val="clear" w:color="auto" w:fill="auto"/>
            <w:vAlign w:val="center"/>
          </w:tcPr>
          <w:p w:rsidR="00603BC7" w:rsidRPr="002D0702" w:rsidRDefault="00603BC7" w:rsidP="00A8478C">
            <w:pPr>
              <w:rPr>
                <w:sz w:val="20"/>
                <w:szCs w:val="20"/>
              </w:rPr>
            </w:pPr>
            <w:r w:rsidRPr="002D0702">
              <w:rPr>
                <w:sz w:val="20"/>
                <w:szCs w:val="20"/>
              </w:rPr>
              <w:t>ООО "Лентелефонстрой-Проект"</w:t>
            </w:r>
          </w:p>
        </w:tc>
        <w:tc>
          <w:tcPr>
            <w:tcW w:w="2873" w:type="pct"/>
            <w:tcBorders>
              <w:top w:val="nil"/>
              <w:left w:val="nil"/>
              <w:bottom w:val="single" w:sz="4" w:space="0" w:color="auto"/>
              <w:right w:val="single" w:sz="4" w:space="0" w:color="auto"/>
            </w:tcBorders>
            <w:shd w:val="clear" w:color="auto" w:fill="auto"/>
            <w:vAlign w:val="center"/>
          </w:tcPr>
          <w:p w:rsidR="00603BC7" w:rsidRPr="002D0702" w:rsidRDefault="00603BC7" w:rsidP="00A8478C">
            <w:pPr>
              <w:rPr>
                <w:sz w:val="20"/>
                <w:szCs w:val="20"/>
              </w:rPr>
            </w:pPr>
            <w:r w:rsidRPr="002D0702">
              <w:rPr>
                <w:sz w:val="20"/>
                <w:szCs w:val="20"/>
              </w:rPr>
              <w:t>Строительство спроектированной ВОЛС</w:t>
            </w:r>
          </w:p>
        </w:tc>
        <w:tc>
          <w:tcPr>
            <w:tcW w:w="737" w:type="pct"/>
            <w:tcBorders>
              <w:top w:val="nil"/>
              <w:left w:val="nil"/>
              <w:bottom w:val="single" w:sz="4" w:space="0" w:color="auto"/>
              <w:right w:val="single" w:sz="4" w:space="0" w:color="auto"/>
            </w:tcBorders>
            <w:shd w:val="clear" w:color="auto" w:fill="auto"/>
            <w:vAlign w:val="center"/>
          </w:tcPr>
          <w:p w:rsidR="00603BC7" w:rsidRPr="002D0702" w:rsidRDefault="00603BC7" w:rsidP="00A8478C">
            <w:pPr>
              <w:jc w:val="center"/>
              <w:rPr>
                <w:sz w:val="20"/>
                <w:szCs w:val="20"/>
              </w:rPr>
            </w:pPr>
            <w:r w:rsidRPr="002D0702">
              <w:rPr>
                <w:sz w:val="20"/>
                <w:szCs w:val="20"/>
              </w:rPr>
              <w:t> </w:t>
            </w:r>
          </w:p>
        </w:tc>
      </w:tr>
      <w:tr w:rsidR="00603BC7" w:rsidRPr="002D0702" w:rsidTr="00A8478C">
        <w:trPr>
          <w:cantSplit/>
          <w:trHeight w:val="20"/>
        </w:trPr>
        <w:tc>
          <w:tcPr>
            <w:tcW w:w="1390" w:type="pct"/>
            <w:tcBorders>
              <w:top w:val="nil"/>
              <w:left w:val="single" w:sz="4" w:space="0" w:color="auto"/>
              <w:bottom w:val="single" w:sz="4" w:space="0" w:color="auto"/>
              <w:right w:val="single" w:sz="4" w:space="0" w:color="auto"/>
            </w:tcBorders>
            <w:shd w:val="clear" w:color="auto" w:fill="auto"/>
            <w:vAlign w:val="center"/>
          </w:tcPr>
          <w:p w:rsidR="00603BC7" w:rsidRPr="002D0702" w:rsidRDefault="00603BC7" w:rsidP="00A8478C">
            <w:pPr>
              <w:rPr>
                <w:sz w:val="20"/>
                <w:szCs w:val="20"/>
              </w:rPr>
            </w:pPr>
            <w:r w:rsidRPr="002D0702">
              <w:rPr>
                <w:sz w:val="20"/>
                <w:szCs w:val="20"/>
              </w:rPr>
              <w:t>ЗАО "ЭФЭСК-ПГС"</w:t>
            </w:r>
          </w:p>
        </w:tc>
        <w:tc>
          <w:tcPr>
            <w:tcW w:w="2873" w:type="pct"/>
            <w:tcBorders>
              <w:top w:val="nil"/>
              <w:left w:val="nil"/>
              <w:bottom w:val="single" w:sz="4" w:space="0" w:color="auto"/>
              <w:right w:val="single" w:sz="4" w:space="0" w:color="auto"/>
            </w:tcBorders>
            <w:shd w:val="clear" w:color="auto" w:fill="auto"/>
            <w:vAlign w:val="center"/>
          </w:tcPr>
          <w:p w:rsidR="00603BC7" w:rsidRPr="002D0702" w:rsidRDefault="00603BC7" w:rsidP="00A8478C">
            <w:pPr>
              <w:rPr>
                <w:sz w:val="20"/>
                <w:szCs w:val="20"/>
              </w:rPr>
            </w:pPr>
            <w:r w:rsidRPr="002D0702">
              <w:rPr>
                <w:sz w:val="20"/>
                <w:szCs w:val="20"/>
              </w:rPr>
              <w:t>расработка карьера песчано-гравийных материалов кв.№68,63 Сойкинское уч.л-во</w:t>
            </w:r>
          </w:p>
        </w:tc>
        <w:tc>
          <w:tcPr>
            <w:tcW w:w="737" w:type="pct"/>
            <w:tcBorders>
              <w:top w:val="nil"/>
              <w:left w:val="nil"/>
              <w:bottom w:val="single" w:sz="4" w:space="0" w:color="auto"/>
              <w:right w:val="single" w:sz="4" w:space="0" w:color="auto"/>
            </w:tcBorders>
            <w:shd w:val="clear" w:color="auto" w:fill="auto"/>
            <w:vAlign w:val="center"/>
          </w:tcPr>
          <w:p w:rsidR="00603BC7" w:rsidRPr="002D0702" w:rsidRDefault="00603BC7" w:rsidP="00A8478C">
            <w:pPr>
              <w:jc w:val="center"/>
              <w:rPr>
                <w:sz w:val="20"/>
                <w:szCs w:val="20"/>
              </w:rPr>
            </w:pPr>
            <w:r w:rsidRPr="002D0702">
              <w:rPr>
                <w:sz w:val="20"/>
                <w:szCs w:val="20"/>
              </w:rPr>
              <w:t>15,9</w:t>
            </w:r>
          </w:p>
        </w:tc>
      </w:tr>
      <w:tr w:rsidR="00603BC7" w:rsidRPr="002D0702" w:rsidTr="00A8478C">
        <w:trPr>
          <w:cantSplit/>
          <w:trHeight w:val="20"/>
        </w:trPr>
        <w:tc>
          <w:tcPr>
            <w:tcW w:w="1390" w:type="pct"/>
            <w:tcBorders>
              <w:top w:val="nil"/>
              <w:left w:val="single" w:sz="4" w:space="0" w:color="auto"/>
              <w:bottom w:val="single" w:sz="4" w:space="0" w:color="auto"/>
              <w:right w:val="single" w:sz="4" w:space="0" w:color="auto"/>
            </w:tcBorders>
            <w:shd w:val="clear" w:color="auto" w:fill="auto"/>
            <w:vAlign w:val="center"/>
          </w:tcPr>
          <w:p w:rsidR="00603BC7" w:rsidRPr="002D0702" w:rsidRDefault="00603BC7" w:rsidP="00A8478C">
            <w:pPr>
              <w:rPr>
                <w:sz w:val="20"/>
                <w:szCs w:val="20"/>
              </w:rPr>
            </w:pPr>
            <w:r w:rsidRPr="002D0702">
              <w:rPr>
                <w:sz w:val="20"/>
                <w:szCs w:val="20"/>
              </w:rPr>
              <w:t>ДКРС ОАО "РЖД"</w:t>
            </w:r>
          </w:p>
        </w:tc>
        <w:tc>
          <w:tcPr>
            <w:tcW w:w="2873" w:type="pct"/>
            <w:tcBorders>
              <w:top w:val="nil"/>
              <w:left w:val="nil"/>
              <w:bottom w:val="single" w:sz="4" w:space="0" w:color="auto"/>
              <w:right w:val="single" w:sz="4" w:space="0" w:color="auto"/>
            </w:tcBorders>
            <w:shd w:val="clear" w:color="auto" w:fill="auto"/>
            <w:vAlign w:val="center"/>
          </w:tcPr>
          <w:p w:rsidR="00603BC7" w:rsidRPr="002D0702" w:rsidRDefault="00603BC7" w:rsidP="00A8478C">
            <w:pPr>
              <w:rPr>
                <w:sz w:val="20"/>
                <w:szCs w:val="20"/>
              </w:rPr>
            </w:pPr>
            <w:r w:rsidRPr="002D0702">
              <w:rPr>
                <w:sz w:val="20"/>
                <w:szCs w:val="20"/>
              </w:rPr>
              <w:t xml:space="preserve">строительство и эксплуатация пждп для морского порта Усть-Луга (Усть-Лужское, Сойкинское, Приморское л-ва) </w:t>
            </w:r>
          </w:p>
        </w:tc>
        <w:tc>
          <w:tcPr>
            <w:tcW w:w="737" w:type="pct"/>
            <w:tcBorders>
              <w:top w:val="nil"/>
              <w:left w:val="nil"/>
              <w:bottom w:val="single" w:sz="4" w:space="0" w:color="auto"/>
              <w:right w:val="single" w:sz="4" w:space="0" w:color="auto"/>
            </w:tcBorders>
            <w:shd w:val="clear" w:color="auto" w:fill="auto"/>
            <w:vAlign w:val="center"/>
          </w:tcPr>
          <w:p w:rsidR="00603BC7" w:rsidRPr="002D0702" w:rsidRDefault="00603BC7" w:rsidP="00A8478C">
            <w:pPr>
              <w:jc w:val="center"/>
              <w:rPr>
                <w:sz w:val="20"/>
                <w:szCs w:val="20"/>
              </w:rPr>
            </w:pPr>
            <w:r w:rsidRPr="002D0702">
              <w:rPr>
                <w:sz w:val="20"/>
                <w:szCs w:val="20"/>
              </w:rPr>
              <w:t>7,39      13,07      87,54</w:t>
            </w:r>
          </w:p>
        </w:tc>
      </w:tr>
      <w:tr w:rsidR="00603BC7" w:rsidRPr="002D0702" w:rsidTr="00A8478C">
        <w:trPr>
          <w:cantSplit/>
          <w:trHeight w:val="20"/>
        </w:trPr>
        <w:tc>
          <w:tcPr>
            <w:tcW w:w="1390" w:type="pct"/>
            <w:tcBorders>
              <w:top w:val="nil"/>
              <w:left w:val="single" w:sz="4" w:space="0" w:color="auto"/>
              <w:bottom w:val="single" w:sz="4" w:space="0" w:color="auto"/>
              <w:right w:val="single" w:sz="4" w:space="0" w:color="auto"/>
            </w:tcBorders>
            <w:shd w:val="clear" w:color="auto" w:fill="auto"/>
            <w:vAlign w:val="center"/>
          </w:tcPr>
          <w:p w:rsidR="00603BC7" w:rsidRPr="002D0702" w:rsidRDefault="00603BC7" w:rsidP="00A8478C">
            <w:pPr>
              <w:rPr>
                <w:sz w:val="20"/>
                <w:szCs w:val="20"/>
              </w:rPr>
            </w:pPr>
            <w:r w:rsidRPr="002D0702">
              <w:rPr>
                <w:sz w:val="20"/>
                <w:szCs w:val="20"/>
              </w:rPr>
              <w:t>ДКРС ОАО "РЖД"</w:t>
            </w:r>
          </w:p>
        </w:tc>
        <w:tc>
          <w:tcPr>
            <w:tcW w:w="2873" w:type="pct"/>
            <w:tcBorders>
              <w:top w:val="nil"/>
              <w:left w:val="nil"/>
              <w:bottom w:val="single" w:sz="4" w:space="0" w:color="auto"/>
              <w:right w:val="single" w:sz="4" w:space="0" w:color="auto"/>
            </w:tcBorders>
            <w:shd w:val="clear" w:color="auto" w:fill="auto"/>
            <w:vAlign w:val="center"/>
          </w:tcPr>
          <w:p w:rsidR="00603BC7" w:rsidRPr="002D0702" w:rsidRDefault="00603BC7" w:rsidP="00A8478C">
            <w:pPr>
              <w:rPr>
                <w:sz w:val="20"/>
                <w:szCs w:val="20"/>
              </w:rPr>
            </w:pPr>
            <w:r w:rsidRPr="002D0702">
              <w:rPr>
                <w:sz w:val="20"/>
                <w:szCs w:val="20"/>
              </w:rPr>
              <w:t xml:space="preserve">строительство и эксплуатация пждп для морского порта Усть-Луга (Усть-Лужское, Сойкинское л-ва) </w:t>
            </w:r>
          </w:p>
        </w:tc>
        <w:tc>
          <w:tcPr>
            <w:tcW w:w="737" w:type="pct"/>
            <w:tcBorders>
              <w:top w:val="nil"/>
              <w:left w:val="nil"/>
              <w:bottom w:val="single" w:sz="4" w:space="0" w:color="auto"/>
              <w:right w:val="single" w:sz="4" w:space="0" w:color="auto"/>
            </w:tcBorders>
            <w:shd w:val="clear" w:color="auto" w:fill="auto"/>
            <w:vAlign w:val="center"/>
          </w:tcPr>
          <w:p w:rsidR="00603BC7" w:rsidRPr="002D0702" w:rsidRDefault="00603BC7" w:rsidP="00A8478C">
            <w:pPr>
              <w:jc w:val="center"/>
              <w:rPr>
                <w:sz w:val="20"/>
                <w:szCs w:val="20"/>
              </w:rPr>
            </w:pPr>
            <w:r w:rsidRPr="002D0702">
              <w:rPr>
                <w:sz w:val="20"/>
                <w:szCs w:val="20"/>
              </w:rPr>
              <w:t>91,48</w:t>
            </w:r>
          </w:p>
        </w:tc>
      </w:tr>
      <w:tr w:rsidR="00603BC7" w:rsidRPr="002D0702" w:rsidTr="00A8478C">
        <w:trPr>
          <w:cantSplit/>
          <w:trHeight w:val="20"/>
        </w:trPr>
        <w:tc>
          <w:tcPr>
            <w:tcW w:w="1390" w:type="pct"/>
            <w:tcBorders>
              <w:top w:val="nil"/>
              <w:left w:val="single" w:sz="4" w:space="0" w:color="auto"/>
              <w:bottom w:val="single" w:sz="4" w:space="0" w:color="auto"/>
              <w:right w:val="single" w:sz="4" w:space="0" w:color="auto"/>
            </w:tcBorders>
            <w:shd w:val="clear" w:color="auto" w:fill="auto"/>
            <w:vAlign w:val="center"/>
          </w:tcPr>
          <w:p w:rsidR="00603BC7" w:rsidRPr="002D0702" w:rsidRDefault="00603BC7" w:rsidP="00A8478C">
            <w:pPr>
              <w:rPr>
                <w:sz w:val="20"/>
                <w:szCs w:val="20"/>
              </w:rPr>
            </w:pPr>
            <w:r w:rsidRPr="002D0702">
              <w:rPr>
                <w:sz w:val="20"/>
                <w:szCs w:val="20"/>
              </w:rPr>
              <w:t>ДКРС ОАО "РЖД"</w:t>
            </w:r>
          </w:p>
        </w:tc>
        <w:tc>
          <w:tcPr>
            <w:tcW w:w="2873" w:type="pct"/>
            <w:tcBorders>
              <w:top w:val="nil"/>
              <w:left w:val="nil"/>
              <w:bottom w:val="single" w:sz="4" w:space="0" w:color="auto"/>
              <w:right w:val="single" w:sz="4" w:space="0" w:color="auto"/>
            </w:tcBorders>
            <w:shd w:val="clear" w:color="auto" w:fill="auto"/>
            <w:vAlign w:val="center"/>
          </w:tcPr>
          <w:p w:rsidR="00603BC7" w:rsidRPr="002D0702" w:rsidRDefault="00603BC7" w:rsidP="00A8478C">
            <w:pPr>
              <w:rPr>
                <w:sz w:val="20"/>
                <w:szCs w:val="20"/>
              </w:rPr>
            </w:pPr>
            <w:r w:rsidRPr="002D0702">
              <w:rPr>
                <w:sz w:val="20"/>
                <w:szCs w:val="20"/>
              </w:rPr>
              <w:t xml:space="preserve">строительство и эксплуатация пждп для морского порта Усть-Луга (Приморское л-во) </w:t>
            </w:r>
          </w:p>
        </w:tc>
        <w:tc>
          <w:tcPr>
            <w:tcW w:w="737" w:type="pct"/>
            <w:tcBorders>
              <w:top w:val="nil"/>
              <w:left w:val="nil"/>
              <w:bottom w:val="single" w:sz="4" w:space="0" w:color="auto"/>
              <w:right w:val="single" w:sz="4" w:space="0" w:color="auto"/>
            </w:tcBorders>
            <w:shd w:val="clear" w:color="auto" w:fill="auto"/>
            <w:vAlign w:val="center"/>
          </w:tcPr>
          <w:p w:rsidR="00603BC7" w:rsidRPr="002D0702" w:rsidRDefault="00603BC7" w:rsidP="00A8478C">
            <w:pPr>
              <w:jc w:val="center"/>
              <w:rPr>
                <w:sz w:val="20"/>
                <w:szCs w:val="20"/>
              </w:rPr>
            </w:pPr>
            <w:r w:rsidRPr="002D0702">
              <w:rPr>
                <w:sz w:val="20"/>
                <w:szCs w:val="20"/>
              </w:rPr>
              <w:t>14,23</w:t>
            </w:r>
          </w:p>
        </w:tc>
      </w:tr>
      <w:tr w:rsidR="00603BC7" w:rsidRPr="002D0702" w:rsidTr="00A8478C">
        <w:trPr>
          <w:cantSplit/>
          <w:trHeight w:val="20"/>
        </w:trPr>
        <w:tc>
          <w:tcPr>
            <w:tcW w:w="1390" w:type="pct"/>
            <w:tcBorders>
              <w:top w:val="nil"/>
              <w:left w:val="single" w:sz="4" w:space="0" w:color="auto"/>
              <w:bottom w:val="single" w:sz="4" w:space="0" w:color="auto"/>
              <w:right w:val="single" w:sz="4" w:space="0" w:color="auto"/>
            </w:tcBorders>
            <w:shd w:val="clear" w:color="auto" w:fill="auto"/>
            <w:vAlign w:val="center"/>
          </w:tcPr>
          <w:p w:rsidR="00603BC7" w:rsidRPr="002D0702" w:rsidRDefault="00603BC7" w:rsidP="00A8478C">
            <w:pPr>
              <w:rPr>
                <w:sz w:val="20"/>
                <w:szCs w:val="20"/>
              </w:rPr>
            </w:pPr>
            <w:r w:rsidRPr="002D0702">
              <w:rPr>
                <w:sz w:val="20"/>
                <w:szCs w:val="20"/>
              </w:rPr>
              <w:t>ДКРС ОАО "РЖД"</w:t>
            </w:r>
          </w:p>
        </w:tc>
        <w:tc>
          <w:tcPr>
            <w:tcW w:w="2873" w:type="pct"/>
            <w:tcBorders>
              <w:top w:val="nil"/>
              <w:left w:val="nil"/>
              <w:bottom w:val="single" w:sz="4" w:space="0" w:color="auto"/>
              <w:right w:val="single" w:sz="4" w:space="0" w:color="auto"/>
            </w:tcBorders>
            <w:shd w:val="clear" w:color="auto" w:fill="auto"/>
            <w:vAlign w:val="center"/>
          </w:tcPr>
          <w:p w:rsidR="00603BC7" w:rsidRPr="002D0702" w:rsidRDefault="00603BC7" w:rsidP="00A8478C">
            <w:pPr>
              <w:rPr>
                <w:sz w:val="20"/>
                <w:szCs w:val="20"/>
              </w:rPr>
            </w:pPr>
            <w:r w:rsidRPr="002D0702">
              <w:rPr>
                <w:sz w:val="20"/>
                <w:szCs w:val="20"/>
              </w:rPr>
              <w:t xml:space="preserve">строительство и эксплуатация пждп для обслуживания терминалов морского порта Усть-Луга (Усть-Лужское, Приморское л-ва) </w:t>
            </w:r>
          </w:p>
        </w:tc>
        <w:tc>
          <w:tcPr>
            <w:tcW w:w="737" w:type="pct"/>
            <w:tcBorders>
              <w:top w:val="nil"/>
              <w:left w:val="nil"/>
              <w:bottom w:val="single" w:sz="4" w:space="0" w:color="auto"/>
              <w:right w:val="single" w:sz="4" w:space="0" w:color="auto"/>
            </w:tcBorders>
            <w:shd w:val="clear" w:color="auto" w:fill="auto"/>
            <w:vAlign w:val="center"/>
          </w:tcPr>
          <w:p w:rsidR="00603BC7" w:rsidRPr="002D0702" w:rsidRDefault="00603BC7" w:rsidP="00A8478C">
            <w:pPr>
              <w:jc w:val="center"/>
              <w:rPr>
                <w:sz w:val="20"/>
                <w:szCs w:val="20"/>
              </w:rPr>
            </w:pPr>
            <w:r w:rsidRPr="002D0702">
              <w:rPr>
                <w:sz w:val="20"/>
                <w:szCs w:val="20"/>
              </w:rPr>
              <w:t>2,38             23,11           1,26</w:t>
            </w:r>
          </w:p>
        </w:tc>
      </w:tr>
      <w:tr w:rsidR="00603BC7" w:rsidRPr="002D0702" w:rsidTr="00A8478C">
        <w:trPr>
          <w:cantSplit/>
          <w:trHeight w:val="20"/>
        </w:trPr>
        <w:tc>
          <w:tcPr>
            <w:tcW w:w="1390" w:type="pct"/>
            <w:tcBorders>
              <w:top w:val="nil"/>
              <w:left w:val="single" w:sz="4" w:space="0" w:color="auto"/>
              <w:bottom w:val="single" w:sz="4" w:space="0" w:color="auto"/>
              <w:right w:val="single" w:sz="4" w:space="0" w:color="auto"/>
            </w:tcBorders>
            <w:shd w:val="clear" w:color="auto" w:fill="auto"/>
            <w:vAlign w:val="center"/>
          </w:tcPr>
          <w:p w:rsidR="00603BC7" w:rsidRPr="002D0702" w:rsidRDefault="00603BC7" w:rsidP="00A8478C">
            <w:pPr>
              <w:rPr>
                <w:sz w:val="20"/>
                <w:szCs w:val="20"/>
              </w:rPr>
            </w:pPr>
            <w:r w:rsidRPr="002D0702">
              <w:rPr>
                <w:sz w:val="20"/>
                <w:szCs w:val="20"/>
              </w:rPr>
              <w:t>ДКРС ОАО "РЖД"</w:t>
            </w:r>
          </w:p>
        </w:tc>
        <w:tc>
          <w:tcPr>
            <w:tcW w:w="2873" w:type="pct"/>
            <w:tcBorders>
              <w:top w:val="nil"/>
              <w:left w:val="nil"/>
              <w:bottom w:val="single" w:sz="4" w:space="0" w:color="auto"/>
              <w:right w:val="single" w:sz="4" w:space="0" w:color="auto"/>
            </w:tcBorders>
            <w:shd w:val="clear" w:color="auto" w:fill="auto"/>
            <w:vAlign w:val="center"/>
          </w:tcPr>
          <w:p w:rsidR="00603BC7" w:rsidRPr="002D0702" w:rsidRDefault="00603BC7" w:rsidP="00A8478C">
            <w:pPr>
              <w:rPr>
                <w:sz w:val="20"/>
                <w:szCs w:val="20"/>
              </w:rPr>
            </w:pPr>
            <w:r w:rsidRPr="002D0702">
              <w:rPr>
                <w:sz w:val="20"/>
                <w:szCs w:val="20"/>
              </w:rPr>
              <w:t xml:space="preserve">строительство и эксплуатация пждп для воды, КТП и кабелей связи на ст. Котлы-2 (Котельское л-во) </w:t>
            </w:r>
          </w:p>
        </w:tc>
        <w:tc>
          <w:tcPr>
            <w:tcW w:w="737" w:type="pct"/>
            <w:tcBorders>
              <w:top w:val="nil"/>
              <w:left w:val="nil"/>
              <w:bottom w:val="single" w:sz="4" w:space="0" w:color="auto"/>
              <w:right w:val="single" w:sz="4" w:space="0" w:color="auto"/>
            </w:tcBorders>
            <w:shd w:val="clear" w:color="auto" w:fill="auto"/>
            <w:vAlign w:val="center"/>
          </w:tcPr>
          <w:p w:rsidR="00603BC7" w:rsidRPr="002D0702" w:rsidRDefault="00603BC7" w:rsidP="00A8478C">
            <w:pPr>
              <w:jc w:val="center"/>
              <w:rPr>
                <w:sz w:val="20"/>
                <w:szCs w:val="20"/>
              </w:rPr>
            </w:pPr>
            <w:r w:rsidRPr="002D0702">
              <w:rPr>
                <w:sz w:val="20"/>
                <w:szCs w:val="20"/>
              </w:rPr>
              <w:t>1,65</w:t>
            </w:r>
          </w:p>
        </w:tc>
      </w:tr>
      <w:tr w:rsidR="00603BC7" w:rsidRPr="002D0702" w:rsidTr="00A8478C">
        <w:trPr>
          <w:cantSplit/>
          <w:trHeight w:val="20"/>
        </w:trPr>
        <w:tc>
          <w:tcPr>
            <w:tcW w:w="1390" w:type="pct"/>
            <w:tcBorders>
              <w:top w:val="nil"/>
              <w:left w:val="single" w:sz="4" w:space="0" w:color="auto"/>
              <w:bottom w:val="single" w:sz="4" w:space="0" w:color="auto"/>
              <w:right w:val="single" w:sz="4" w:space="0" w:color="auto"/>
            </w:tcBorders>
            <w:shd w:val="clear" w:color="auto" w:fill="auto"/>
            <w:vAlign w:val="center"/>
          </w:tcPr>
          <w:p w:rsidR="00603BC7" w:rsidRPr="002D0702" w:rsidRDefault="00603BC7" w:rsidP="00A8478C">
            <w:pPr>
              <w:rPr>
                <w:sz w:val="20"/>
                <w:szCs w:val="20"/>
              </w:rPr>
            </w:pPr>
            <w:r w:rsidRPr="002D0702">
              <w:rPr>
                <w:sz w:val="20"/>
                <w:szCs w:val="20"/>
              </w:rPr>
              <w:t>ДКРС ОАО "РЖД"</w:t>
            </w:r>
          </w:p>
        </w:tc>
        <w:tc>
          <w:tcPr>
            <w:tcW w:w="2873" w:type="pct"/>
            <w:tcBorders>
              <w:top w:val="nil"/>
              <w:left w:val="nil"/>
              <w:bottom w:val="single" w:sz="4" w:space="0" w:color="auto"/>
              <w:right w:val="single" w:sz="4" w:space="0" w:color="auto"/>
            </w:tcBorders>
            <w:shd w:val="clear" w:color="auto" w:fill="auto"/>
            <w:vAlign w:val="center"/>
          </w:tcPr>
          <w:p w:rsidR="00603BC7" w:rsidRPr="002D0702" w:rsidRDefault="00603BC7" w:rsidP="00A8478C">
            <w:pPr>
              <w:rPr>
                <w:sz w:val="20"/>
                <w:szCs w:val="20"/>
              </w:rPr>
            </w:pPr>
            <w:r w:rsidRPr="002D0702">
              <w:rPr>
                <w:sz w:val="20"/>
                <w:szCs w:val="20"/>
              </w:rPr>
              <w:t xml:space="preserve">Перевод участка земель л/ф строительство и эксплуатация пждп для воды, КТП и кабелей связи на ст. Котлы-2 (Котельское л-во) </w:t>
            </w:r>
          </w:p>
        </w:tc>
        <w:tc>
          <w:tcPr>
            <w:tcW w:w="737" w:type="pct"/>
            <w:tcBorders>
              <w:top w:val="nil"/>
              <w:left w:val="nil"/>
              <w:bottom w:val="single" w:sz="4" w:space="0" w:color="auto"/>
              <w:right w:val="single" w:sz="4" w:space="0" w:color="auto"/>
            </w:tcBorders>
            <w:shd w:val="clear" w:color="auto" w:fill="auto"/>
            <w:vAlign w:val="center"/>
          </w:tcPr>
          <w:p w:rsidR="00603BC7" w:rsidRPr="002D0702" w:rsidRDefault="00603BC7" w:rsidP="00A8478C">
            <w:pPr>
              <w:jc w:val="center"/>
              <w:rPr>
                <w:sz w:val="20"/>
                <w:szCs w:val="20"/>
              </w:rPr>
            </w:pPr>
            <w:r w:rsidRPr="002D0702">
              <w:rPr>
                <w:sz w:val="20"/>
                <w:szCs w:val="20"/>
              </w:rPr>
              <w:t>1,65</w:t>
            </w:r>
          </w:p>
        </w:tc>
      </w:tr>
      <w:tr w:rsidR="00603BC7" w:rsidRPr="002D0702" w:rsidTr="00A8478C">
        <w:trPr>
          <w:cantSplit/>
          <w:trHeight w:val="20"/>
        </w:trPr>
        <w:tc>
          <w:tcPr>
            <w:tcW w:w="1390" w:type="pct"/>
            <w:tcBorders>
              <w:top w:val="nil"/>
              <w:left w:val="single" w:sz="4" w:space="0" w:color="auto"/>
              <w:bottom w:val="single" w:sz="4" w:space="0" w:color="auto"/>
              <w:right w:val="single" w:sz="4" w:space="0" w:color="auto"/>
            </w:tcBorders>
            <w:shd w:val="clear" w:color="auto" w:fill="auto"/>
            <w:vAlign w:val="center"/>
          </w:tcPr>
          <w:p w:rsidR="00603BC7" w:rsidRPr="002D0702" w:rsidRDefault="00603BC7" w:rsidP="00A8478C">
            <w:pPr>
              <w:rPr>
                <w:sz w:val="20"/>
                <w:szCs w:val="20"/>
              </w:rPr>
            </w:pPr>
            <w:r w:rsidRPr="002D0702">
              <w:rPr>
                <w:sz w:val="20"/>
                <w:szCs w:val="20"/>
              </w:rPr>
              <w:t>ДКРС ОАО "РЖД"</w:t>
            </w:r>
          </w:p>
        </w:tc>
        <w:tc>
          <w:tcPr>
            <w:tcW w:w="2873" w:type="pct"/>
            <w:tcBorders>
              <w:top w:val="nil"/>
              <w:left w:val="nil"/>
              <w:bottom w:val="single" w:sz="4" w:space="0" w:color="auto"/>
              <w:right w:val="single" w:sz="4" w:space="0" w:color="auto"/>
            </w:tcBorders>
            <w:shd w:val="clear" w:color="auto" w:fill="auto"/>
            <w:vAlign w:val="center"/>
          </w:tcPr>
          <w:p w:rsidR="00603BC7" w:rsidRPr="002D0702" w:rsidRDefault="00603BC7" w:rsidP="00A8478C">
            <w:pPr>
              <w:rPr>
                <w:sz w:val="20"/>
                <w:szCs w:val="20"/>
              </w:rPr>
            </w:pPr>
            <w:r w:rsidRPr="002D0702">
              <w:rPr>
                <w:sz w:val="20"/>
                <w:szCs w:val="20"/>
              </w:rPr>
              <w:t>ПД, АВ, АНТО на проверку Котлы 2 -Лужская</w:t>
            </w:r>
          </w:p>
        </w:tc>
        <w:tc>
          <w:tcPr>
            <w:tcW w:w="737" w:type="pct"/>
            <w:tcBorders>
              <w:top w:val="nil"/>
              <w:left w:val="nil"/>
              <w:bottom w:val="single" w:sz="4" w:space="0" w:color="auto"/>
              <w:right w:val="single" w:sz="4" w:space="0" w:color="auto"/>
            </w:tcBorders>
            <w:shd w:val="clear" w:color="auto" w:fill="auto"/>
            <w:vAlign w:val="center"/>
          </w:tcPr>
          <w:p w:rsidR="00603BC7" w:rsidRPr="002D0702" w:rsidRDefault="00603BC7" w:rsidP="00A8478C">
            <w:pPr>
              <w:jc w:val="center"/>
              <w:rPr>
                <w:sz w:val="20"/>
                <w:szCs w:val="20"/>
              </w:rPr>
            </w:pPr>
            <w:r w:rsidRPr="002D0702">
              <w:rPr>
                <w:sz w:val="20"/>
                <w:szCs w:val="20"/>
              </w:rPr>
              <w:t>0,95</w:t>
            </w:r>
          </w:p>
        </w:tc>
      </w:tr>
      <w:tr w:rsidR="00603BC7" w:rsidRPr="002D0702" w:rsidTr="00A8478C">
        <w:trPr>
          <w:cantSplit/>
          <w:trHeight w:val="20"/>
        </w:trPr>
        <w:tc>
          <w:tcPr>
            <w:tcW w:w="1390" w:type="pct"/>
            <w:tcBorders>
              <w:top w:val="nil"/>
              <w:left w:val="single" w:sz="4" w:space="0" w:color="auto"/>
              <w:bottom w:val="single" w:sz="4" w:space="0" w:color="auto"/>
              <w:right w:val="single" w:sz="4" w:space="0" w:color="auto"/>
            </w:tcBorders>
            <w:shd w:val="clear" w:color="auto" w:fill="auto"/>
            <w:vAlign w:val="center"/>
          </w:tcPr>
          <w:p w:rsidR="00603BC7" w:rsidRPr="002D0702" w:rsidRDefault="00603BC7" w:rsidP="00A8478C">
            <w:pPr>
              <w:rPr>
                <w:sz w:val="20"/>
                <w:szCs w:val="20"/>
              </w:rPr>
            </w:pPr>
            <w:r w:rsidRPr="002D0702">
              <w:rPr>
                <w:sz w:val="20"/>
                <w:szCs w:val="20"/>
              </w:rPr>
              <w:t>ДКРС ОАО "РЖД"</w:t>
            </w:r>
          </w:p>
        </w:tc>
        <w:tc>
          <w:tcPr>
            <w:tcW w:w="2873" w:type="pct"/>
            <w:tcBorders>
              <w:top w:val="nil"/>
              <w:left w:val="nil"/>
              <w:bottom w:val="single" w:sz="4" w:space="0" w:color="auto"/>
              <w:right w:val="single" w:sz="4" w:space="0" w:color="auto"/>
            </w:tcBorders>
            <w:shd w:val="clear" w:color="auto" w:fill="auto"/>
            <w:vAlign w:val="center"/>
          </w:tcPr>
          <w:p w:rsidR="00603BC7" w:rsidRPr="002D0702" w:rsidRDefault="00603BC7" w:rsidP="00A8478C">
            <w:pPr>
              <w:rPr>
                <w:sz w:val="20"/>
                <w:szCs w:val="20"/>
              </w:rPr>
            </w:pPr>
            <w:r w:rsidRPr="002D0702">
              <w:rPr>
                <w:sz w:val="20"/>
                <w:szCs w:val="20"/>
              </w:rPr>
              <w:t>строительство и эксплуатация подъездных железн. Путей, порт Усть-Луга квартала 165,167,168 Сойкинского, кв. 80 Котельского</w:t>
            </w:r>
          </w:p>
        </w:tc>
        <w:tc>
          <w:tcPr>
            <w:tcW w:w="737" w:type="pct"/>
            <w:tcBorders>
              <w:top w:val="nil"/>
              <w:left w:val="nil"/>
              <w:bottom w:val="single" w:sz="4" w:space="0" w:color="auto"/>
              <w:right w:val="single" w:sz="4" w:space="0" w:color="auto"/>
            </w:tcBorders>
            <w:shd w:val="clear" w:color="auto" w:fill="auto"/>
            <w:vAlign w:val="center"/>
          </w:tcPr>
          <w:p w:rsidR="00603BC7" w:rsidRPr="002D0702" w:rsidRDefault="00603BC7" w:rsidP="00A8478C">
            <w:pPr>
              <w:jc w:val="center"/>
              <w:rPr>
                <w:sz w:val="20"/>
                <w:szCs w:val="20"/>
              </w:rPr>
            </w:pPr>
            <w:r w:rsidRPr="002D0702">
              <w:rPr>
                <w:sz w:val="20"/>
                <w:szCs w:val="20"/>
              </w:rPr>
              <w:t>7,0         1,28       3,72</w:t>
            </w:r>
          </w:p>
        </w:tc>
      </w:tr>
      <w:tr w:rsidR="00603BC7" w:rsidRPr="002D0702" w:rsidTr="00A8478C">
        <w:trPr>
          <w:cantSplit/>
          <w:trHeight w:val="20"/>
        </w:trPr>
        <w:tc>
          <w:tcPr>
            <w:tcW w:w="1390" w:type="pct"/>
            <w:tcBorders>
              <w:top w:val="nil"/>
              <w:left w:val="single" w:sz="4" w:space="0" w:color="auto"/>
              <w:bottom w:val="single" w:sz="4" w:space="0" w:color="auto"/>
              <w:right w:val="single" w:sz="4" w:space="0" w:color="auto"/>
            </w:tcBorders>
            <w:shd w:val="clear" w:color="auto" w:fill="auto"/>
            <w:vAlign w:val="center"/>
          </w:tcPr>
          <w:p w:rsidR="00603BC7" w:rsidRPr="002D0702" w:rsidRDefault="00603BC7" w:rsidP="00A8478C">
            <w:pPr>
              <w:rPr>
                <w:sz w:val="20"/>
                <w:szCs w:val="20"/>
              </w:rPr>
            </w:pPr>
            <w:r w:rsidRPr="002D0702">
              <w:rPr>
                <w:sz w:val="20"/>
                <w:szCs w:val="20"/>
              </w:rPr>
              <w:t>Усть-Лужский филиал ФГУП "Росморпорт"</w:t>
            </w:r>
          </w:p>
        </w:tc>
        <w:tc>
          <w:tcPr>
            <w:tcW w:w="2873" w:type="pct"/>
            <w:tcBorders>
              <w:top w:val="nil"/>
              <w:left w:val="nil"/>
              <w:bottom w:val="single" w:sz="4" w:space="0" w:color="auto"/>
              <w:right w:val="single" w:sz="4" w:space="0" w:color="auto"/>
            </w:tcBorders>
            <w:shd w:val="clear" w:color="auto" w:fill="auto"/>
            <w:vAlign w:val="center"/>
          </w:tcPr>
          <w:p w:rsidR="00603BC7" w:rsidRPr="002D0702" w:rsidRDefault="00603BC7" w:rsidP="00A8478C">
            <w:pPr>
              <w:rPr>
                <w:sz w:val="20"/>
                <w:szCs w:val="20"/>
              </w:rPr>
            </w:pPr>
            <w:r w:rsidRPr="002D0702">
              <w:rPr>
                <w:sz w:val="20"/>
                <w:szCs w:val="20"/>
              </w:rPr>
              <w:t xml:space="preserve"> перевод земель л/ф  для строительства экологической базы  с коридором инж сетей и подъездной дороги в морском торговом порту Усть-Луга</w:t>
            </w:r>
          </w:p>
        </w:tc>
        <w:tc>
          <w:tcPr>
            <w:tcW w:w="737" w:type="pct"/>
            <w:tcBorders>
              <w:top w:val="nil"/>
              <w:left w:val="nil"/>
              <w:bottom w:val="single" w:sz="4" w:space="0" w:color="auto"/>
              <w:right w:val="single" w:sz="4" w:space="0" w:color="auto"/>
            </w:tcBorders>
            <w:shd w:val="clear" w:color="auto" w:fill="auto"/>
            <w:vAlign w:val="center"/>
          </w:tcPr>
          <w:p w:rsidR="00603BC7" w:rsidRPr="002D0702" w:rsidRDefault="00603BC7" w:rsidP="00A8478C">
            <w:pPr>
              <w:jc w:val="center"/>
              <w:rPr>
                <w:sz w:val="20"/>
                <w:szCs w:val="20"/>
              </w:rPr>
            </w:pPr>
            <w:r w:rsidRPr="002D0702">
              <w:rPr>
                <w:sz w:val="20"/>
                <w:szCs w:val="20"/>
              </w:rPr>
              <w:t>5,4</w:t>
            </w:r>
          </w:p>
        </w:tc>
      </w:tr>
      <w:tr w:rsidR="00603BC7" w:rsidRPr="002D0702" w:rsidTr="00A8478C">
        <w:trPr>
          <w:cantSplit/>
          <w:trHeight w:val="20"/>
        </w:trPr>
        <w:tc>
          <w:tcPr>
            <w:tcW w:w="1390" w:type="pct"/>
            <w:tcBorders>
              <w:top w:val="nil"/>
              <w:left w:val="single" w:sz="4" w:space="0" w:color="auto"/>
              <w:bottom w:val="single" w:sz="4" w:space="0" w:color="auto"/>
              <w:right w:val="single" w:sz="4" w:space="0" w:color="auto"/>
            </w:tcBorders>
            <w:shd w:val="clear" w:color="auto" w:fill="auto"/>
            <w:vAlign w:val="center"/>
          </w:tcPr>
          <w:p w:rsidR="00603BC7" w:rsidRPr="002D0702" w:rsidRDefault="00603BC7" w:rsidP="00A8478C">
            <w:pPr>
              <w:rPr>
                <w:sz w:val="20"/>
                <w:szCs w:val="20"/>
              </w:rPr>
            </w:pPr>
            <w:r w:rsidRPr="002D0702">
              <w:rPr>
                <w:sz w:val="20"/>
                <w:szCs w:val="20"/>
              </w:rPr>
              <w:t>ЗАО "Кингисеппская ПМК-12"</w:t>
            </w:r>
          </w:p>
        </w:tc>
        <w:tc>
          <w:tcPr>
            <w:tcW w:w="2873" w:type="pct"/>
            <w:tcBorders>
              <w:top w:val="nil"/>
              <w:left w:val="nil"/>
              <w:bottom w:val="single" w:sz="4" w:space="0" w:color="auto"/>
              <w:right w:val="single" w:sz="4" w:space="0" w:color="auto"/>
            </w:tcBorders>
            <w:shd w:val="clear" w:color="auto" w:fill="auto"/>
            <w:vAlign w:val="center"/>
          </w:tcPr>
          <w:p w:rsidR="00603BC7" w:rsidRPr="002D0702" w:rsidRDefault="00603BC7" w:rsidP="00A8478C">
            <w:pPr>
              <w:rPr>
                <w:sz w:val="20"/>
                <w:szCs w:val="20"/>
              </w:rPr>
            </w:pPr>
            <w:r w:rsidRPr="002D0702">
              <w:rPr>
                <w:sz w:val="20"/>
                <w:szCs w:val="20"/>
              </w:rPr>
              <w:t>разработка карьера "Суйда - 2"</w:t>
            </w:r>
          </w:p>
        </w:tc>
        <w:tc>
          <w:tcPr>
            <w:tcW w:w="737" w:type="pct"/>
            <w:tcBorders>
              <w:top w:val="nil"/>
              <w:left w:val="nil"/>
              <w:bottom w:val="single" w:sz="4" w:space="0" w:color="auto"/>
              <w:right w:val="single" w:sz="4" w:space="0" w:color="auto"/>
            </w:tcBorders>
            <w:shd w:val="clear" w:color="auto" w:fill="auto"/>
            <w:vAlign w:val="center"/>
          </w:tcPr>
          <w:p w:rsidR="00603BC7" w:rsidRPr="002D0702" w:rsidRDefault="00603BC7" w:rsidP="00A8478C">
            <w:pPr>
              <w:jc w:val="center"/>
              <w:rPr>
                <w:sz w:val="20"/>
                <w:szCs w:val="20"/>
              </w:rPr>
            </w:pPr>
            <w:r w:rsidRPr="002D0702">
              <w:rPr>
                <w:sz w:val="20"/>
                <w:szCs w:val="20"/>
              </w:rPr>
              <w:t>21,86</w:t>
            </w:r>
          </w:p>
        </w:tc>
      </w:tr>
      <w:tr w:rsidR="00603BC7" w:rsidRPr="002D0702" w:rsidTr="00A8478C">
        <w:trPr>
          <w:cantSplit/>
          <w:trHeight w:val="20"/>
        </w:trPr>
        <w:tc>
          <w:tcPr>
            <w:tcW w:w="1390" w:type="pct"/>
            <w:tcBorders>
              <w:top w:val="nil"/>
              <w:left w:val="single" w:sz="4" w:space="0" w:color="auto"/>
              <w:bottom w:val="single" w:sz="4" w:space="0" w:color="auto"/>
              <w:right w:val="single" w:sz="4" w:space="0" w:color="auto"/>
            </w:tcBorders>
            <w:shd w:val="clear" w:color="auto" w:fill="auto"/>
            <w:vAlign w:val="center"/>
          </w:tcPr>
          <w:p w:rsidR="00603BC7" w:rsidRPr="002D0702" w:rsidRDefault="00603BC7" w:rsidP="00A8478C">
            <w:pPr>
              <w:rPr>
                <w:sz w:val="20"/>
                <w:szCs w:val="20"/>
              </w:rPr>
            </w:pPr>
            <w:r w:rsidRPr="002D0702">
              <w:rPr>
                <w:sz w:val="20"/>
                <w:szCs w:val="20"/>
              </w:rPr>
              <w:t>ЗАО "Кингисеппская ПМК-12"</w:t>
            </w:r>
          </w:p>
        </w:tc>
        <w:tc>
          <w:tcPr>
            <w:tcW w:w="2873" w:type="pct"/>
            <w:tcBorders>
              <w:top w:val="nil"/>
              <w:left w:val="nil"/>
              <w:bottom w:val="single" w:sz="4" w:space="0" w:color="auto"/>
              <w:right w:val="single" w:sz="4" w:space="0" w:color="auto"/>
            </w:tcBorders>
            <w:shd w:val="clear" w:color="auto" w:fill="auto"/>
            <w:vAlign w:val="center"/>
          </w:tcPr>
          <w:p w:rsidR="00603BC7" w:rsidRPr="002D0702" w:rsidRDefault="00603BC7" w:rsidP="00A8478C">
            <w:pPr>
              <w:rPr>
                <w:sz w:val="20"/>
                <w:szCs w:val="20"/>
              </w:rPr>
            </w:pPr>
            <w:r w:rsidRPr="002D0702">
              <w:rPr>
                <w:sz w:val="20"/>
                <w:szCs w:val="20"/>
              </w:rPr>
              <w:t>разработка карьера "Тарайка - 2"</w:t>
            </w:r>
          </w:p>
        </w:tc>
        <w:tc>
          <w:tcPr>
            <w:tcW w:w="737" w:type="pct"/>
            <w:tcBorders>
              <w:top w:val="nil"/>
              <w:left w:val="nil"/>
              <w:bottom w:val="single" w:sz="4" w:space="0" w:color="auto"/>
              <w:right w:val="single" w:sz="4" w:space="0" w:color="auto"/>
            </w:tcBorders>
            <w:shd w:val="clear" w:color="auto" w:fill="auto"/>
            <w:vAlign w:val="center"/>
          </w:tcPr>
          <w:p w:rsidR="00603BC7" w:rsidRPr="002D0702" w:rsidRDefault="00603BC7" w:rsidP="00A8478C">
            <w:pPr>
              <w:jc w:val="center"/>
              <w:rPr>
                <w:sz w:val="20"/>
                <w:szCs w:val="20"/>
              </w:rPr>
            </w:pPr>
            <w:r w:rsidRPr="002D0702">
              <w:rPr>
                <w:sz w:val="20"/>
                <w:szCs w:val="20"/>
              </w:rPr>
              <w:t>4,6</w:t>
            </w:r>
          </w:p>
        </w:tc>
      </w:tr>
      <w:tr w:rsidR="00603BC7" w:rsidRPr="002D0702" w:rsidTr="00A8478C">
        <w:trPr>
          <w:cantSplit/>
          <w:trHeight w:val="20"/>
        </w:trPr>
        <w:tc>
          <w:tcPr>
            <w:tcW w:w="1390" w:type="pct"/>
            <w:tcBorders>
              <w:top w:val="nil"/>
              <w:left w:val="single" w:sz="4" w:space="0" w:color="auto"/>
              <w:bottom w:val="single" w:sz="4" w:space="0" w:color="auto"/>
              <w:right w:val="single" w:sz="4" w:space="0" w:color="auto"/>
            </w:tcBorders>
            <w:shd w:val="clear" w:color="auto" w:fill="auto"/>
            <w:vAlign w:val="center"/>
          </w:tcPr>
          <w:p w:rsidR="00603BC7" w:rsidRPr="002D0702" w:rsidRDefault="00603BC7" w:rsidP="00A8478C">
            <w:pPr>
              <w:rPr>
                <w:sz w:val="20"/>
                <w:szCs w:val="20"/>
              </w:rPr>
            </w:pPr>
            <w:r w:rsidRPr="002D0702">
              <w:rPr>
                <w:sz w:val="20"/>
                <w:szCs w:val="20"/>
              </w:rPr>
              <w:t>ЗАО "Кингисеппская ПМК-12"</w:t>
            </w:r>
          </w:p>
        </w:tc>
        <w:tc>
          <w:tcPr>
            <w:tcW w:w="2873" w:type="pct"/>
            <w:tcBorders>
              <w:top w:val="nil"/>
              <w:left w:val="nil"/>
              <w:bottom w:val="single" w:sz="4" w:space="0" w:color="auto"/>
              <w:right w:val="single" w:sz="4" w:space="0" w:color="auto"/>
            </w:tcBorders>
            <w:shd w:val="clear" w:color="auto" w:fill="auto"/>
            <w:vAlign w:val="center"/>
          </w:tcPr>
          <w:p w:rsidR="00603BC7" w:rsidRPr="002D0702" w:rsidRDefault="00603BC7" w:rsidP="00A8478C">
            <w:pPr>
              <w:rPr>
                <w:sz w:val="20"/>
                <w:szCs w:val="20"/>
              </w:rPr>
            </w:pPr>
            <w:r w:rsidRPr="002D0702">
              <w:rPr>
                <w:sz w:val="20"/>
                <w:szCs w:val="20"/>
              </w:rPr>
              <w:t>разработка карьера "Суйда - 2"</w:t>
            </w:r>
          </w:p>
        </w:tc>
        <w:tc>
          <w:tcPr>
            <w:tcW w:w="737" w:type="pct"/>
            <w:tcBorders>
              <w:top w:val="nil"/>
              <w:left w:val="nil"/>
              <w:bottom w:val="single" w:sz="4" w:space="0" w:color="auto"/>
              <w:right w:val="single" w:sz="4" w:space="0" w:color="auto"/>
            </w:tcBorders>
            <w:shd w:val="clear" w:color="auto" w:fill="auto"/>
            <w:vAlign w:val="center"/>
          </w:tcPr>
          <w:p w:rsidR="00603BC7" w:rsidRPr="002D0702" w:rsidRDefault="00603BC7" w:rsidP="00A8478C">
            <w:pPr>
              <w:jc w:val="center"/>
              <w:rPr>
                <w:sz w:val="20"/>
                <w:szCs w:val="20"/>
              </w:rPr>
            </w:pPr>
            <w:r w:rsidRPr="002D0702">
              <w:rPr>
                <w:sz w:val="20"/>
                <w:szCs w:val="20"/>
              </w:rPr>
              <w:t>28,5</w:t>
            </w:r>
          </w:p>
        </w:tc>
      </w:tr>
      <w:tr w:rsidR="00603BC7" w:rsidRPr="002D0702" w:rsidTr="00A8478C">
        <w:trPr>
          <w:cantSplit/>
          <w:trHeight w:val="20"/>
        </w:trPr>
        <w:tc>
          <w:tcPr>
            <w:tcW w:w="1390" w:type="pct"/>
            <w:tcBorders>
              <w:top w:val="nil"/>
              <w:left w:val="single" w:sz="4" w:space="0" w:color="auto"/>
              <w:bottom w:val="single" w:sz="4" w:space="0" w:color="auto"/>
              <w:right w:val="single" w:sz="4" w:space="0" w:color="auto"/>
            </w:tcBorders>
            <w:shd w:val="clear" w:color="auto" w:fill="auto"/>
            <w:vAlign w:val="center"/>
          </w:tcPr>
          <w:p w:rsidR="00603BC7" w:rsidRPr="002D0702" w:rsidRDefault="00603BC7" w:rsidP="00A8478C">
            <w:pPr>
              <w:rPr>
                <w:sz w:val="20"/>
                <w:szCs w:val="20"/>
              </w:rPr>
            </w:pPr>
            <w:r w:rsidRPr="002D0702">
              <w:rPr>
                <w:sz w:val="20"/>
                <w:szCs w:val="20"/>
              </w:rPr>
              <w:t xml:space="preserve"> ОАО "Связьтранснефть" (ТрансГеоПроект)</w:t>
            </w:r>
          </w:p>
        </w:tc>
        <w:tc>
          <w:tcPr>
            <w:tcW w:w="2873" w:type="pct"/>
            <w:tcBorders>
              <w:top w:val="nil"/>
              <w:left w:val="nil"/>
              <w:bottom w:val="single" w:sz="4" w:space="0" w:color="auto"/>
              <w:right w:val="single" w:sz="4" w:space="0" w:color="auto"/>
            </w:tcBorders>
            <w:shd w:val="clear" w:color="auto" w:fill="auto"/>
            <w:vAlign w:val="center"/>
          </w:tcPr>
          <w:p w:rsidR="00603BC7" w:rsidRPr="002D0702" w:rsidRDefault="00603BC7" w:rsidP="00A8478C">
            <w:pPr>
              <w:rPr>
                <w:sz w:val="20"/>
                <w:szCs w:val="20"/>
              </w:rPr>
            </w:pPr>
            <w:r w:rsidRPr="002D0702">
              <w:rPr>
                <w:sz w:val="20"/>
                <w:szCs w:val="20"/>
              </w:rPr>
              <w:t>Строительство ВОЛС от узла сети связи общего пользования г. Луга до ССОП НПС-8 в сотаве стройки БТС-2</w:t>
            </w:r>
          </w:p>
        </w:tc>
        <w:tc>
          <w:tcPr>
            <w:tcW w:w="737" w:type="pct"/>
            <w:tcBorders>
              <w:top w:val="nil"/>
              <w:left w:val="nil"/>
              <w:bottom w:val="single" w:sz="4" w:space="0" w:color="auto"/>
              <w:right w:val="single" w:sz="4" w:space="0" w:color="auto"/>
            </w:tcBorders>
            <w:shd w:val="clear" w:color="auto" w:fill="auto"/>
            <w:vAlign w:val="center"/>
          </w:tcPr>
          <w:p w:rsidR="00603BC7" w:rsidRPr="002D0702" w:rsidRDefault="00603BC7" w:rsidP="00A8478C">
            <w:pPr>
              <w:jc w:val="center"/>
              <w:rPr>
                <w:sz w:val="20"/>
                <w:szCs w:val="20"/>
              </w:rPr>
            </w:pPr>
            <w:r w:rsidRPr="002D0702">
              <w:rPr>
                <w:sz w:val="20"/>
                <w:szCs w:val="20"/>
              </w:rPr>
              <w:t>5,46</w:t>
            </w:r>
          </w:p>
        </w:tc>
      </w:tr>
      <w:tr w:rsidR="00603BC7" w:rsidRPr="002D0702" w:rsidTr="00A8478C">
        <w:trPr>
          <w:cantSplit/>
          <w:trHeight w:val="20"/>
        </w:trPr>
        <w:tc>
          <w:tcPr>
            <w:tcW w:w="1390" w:type="pct"/>
            <w:tcBorders>
              <w:top w:val="nil"/>
              <w:left w:val="single" w:sz="4" w:space="0" w:color="auto"/>
              <w:bottom w:val="single" w:sz="4" w:space="0" w:color="auto"/>
              <w:right w:val="single" w:sz="4" w:space="0" w:color="auto"/>
            </w:tcBorders>
            <w:shd w:val="clear" w:color="auto" w:fill="auto"/>
            <w:vAlign w:val="center"/>
          </w:tcPr>
          <w:p w:rsidR="00603BC7" w:rsidRPr="002D0702" w:rsidRDefault="00603BC7" w:rsidP="00A8478C">
            <w:pPr>
              <w:rPr>
                <w:sz w:val="20"/>
                <w:szCs w:val="20"/>
              </w:rPr>
            </w:pPr>
            <w:r w:rsidRPr="002D0702">
              <w:rPr>
                <w:sz w:val="20"/>
                <w:szCs w:val="20"/>
              </w:rPr>
              <w:t>ОАО "Усть-Луга"</w:t>
            </w:r>
          </w:p>
        </w:tc>
        <w:tc>
          <w:tcPr>
            <w:tcW w:w="2873" w:type="pct"/>
            <w:tcBorders>
              <w:top w:val="nil"/>
              <w:left w:val="nil"/>
              <w:bottom w:val="single" w:sz="4" w:space="0" w:color="auto"/>
              <w:right w:val="single" w:sz="4" w:space="0" w:color="auto"/>
            </w:tcBorders>
            <w:shd w:val="clear" w:color="auto" w:fill="auto"/>
            <w:vAlign w:val="center"/>
          </w:tcPr>
          <w:p w:rsidR="00603BC7" w:rsidRPr="002D0702" w:rsidRDefault="00603BC7" w:rsidP="00A8478C">
            <w:pPr>
              <w:rPr>
                <w:sz w:val="20"/>
                <w:szCs w:val="20"/>
              </w:rPr>
            </w:pPr>
            <w:r w:rsidRPr="002D0702">
              <w:rPr>
                <w:sz w:val="20"/>
                <w:szCs w:val="20"/>
              </w:rPr>
              <w:t>перевод земель лесного фонда кв 65 Усть-Лужского уч.</w:t>
            </w:r>
          </w:p>
        </w:tc>
        <w:tc>
          <w:tcPr>
            <w:tcW w:w="737" w:type="pct"/>
            <w:tcBorders>
              <w:top w:val="nil"/>
              <w:left w:val="nil"/>
              <w:bottom w:val="single" w:sz="4" w:space="0" w:color="auto"/>
              <w:right w:val="single" w:sz="4" w:space="0" w:color="auto"/>
            </w:tcBorders>
            <w:shd w:val="clear" w:color="auto" w:fill="auto"/>
            <w:vAlign w:val="center"/>
          </w:tcPr>
          <w:p w:rsidR="00603BC7" w:rsidRPr="002D0702" w:rsidRDefault="00603BC7" w:rsidP="00A8478C">
            <w:pPr>
              <w:jc w:val="center"/>
              <w:rPr>
                <w:sz w:val="20"/>
                <w:szCs w:val="20"/>
              </w:rPr>
            </w:pPr>
            <w:r w:rsidRPr="002D0702">
              <w:rPr>
                <w:sz w:val="20"/>
                <w:szCs w:val="20"/>
              </w:rPr>
              <w:t>62,9</w:t>
            </w:r>
          </w:p>
        </w:tc>
      </w:tr>
      <w:tr w:rsidR="00603BC7" w:rsidRPr="002D0702" w:rsidTr="00A8478C">
        <w:trPr>
          <w:cantSplit/>
          <w:trHeight w:val="20"/>
        </w:trPr>
        <w:tc>
          <w:tcPr>
            <w:tcW w:w="1390" w:type="pct"/>
            <w:tcBorders>
              <w:top w:val="nil"/>
              <w:left w:val="single" w:sz="4" w:space="0" w:color="auto"/>
              <w:bottom w:val="single" w:sz="4" w:space="0" w:color="auto"/>
              <w:right w:val="single" w:sz="4" w:space="0" w:color="auto"/>
            </w:tcBorders>
            <w:shd w:val="clear" w:color="auto" w:fill="auto"/>
            <w:vAlign w:val="center"/>
          </w:tcPr>
          <w:p w:rsidR="00603BC7" w:rsidRPr="002D0702" w:rsidRDefault="00603BC7" w:rsidP="00A8478C">
            <w:pPr>
              <w:rPr>
                <w:sz w:val="20"/>
                <w:szCs w:val="20"/>
              </w:rPr>
            </w:pPr>
            <w:r w:rsidRPr="002D0702">
              <w:rPr>
                <w:sz w:val="20"/>
                <w:szCs w:val="20"/>
              </w:rPr>
              <w:t>ЗАО "ТЕНЕКС-Логистика"</w:t>
            </w:r>
          </w:p>
        </w:tc>
        <w:tc>
          <w:tcPr>
            <w:tcW w:w="2873" w:type="pct"/>
            <w:tcBorders>
              <w:top w:val="nil"/>
              <w:left w:val="nil"/>
              <w:bottom w:val="single" w:sz="4" w:space="0" w:color="auto"/>
              <w:right w:val="single" w:sz="4" w:space="0" w:color="auto"/>
            </w:tcBorders>
            <w:shd w:val="clear" w:color="auto" w:fill="auto"/>
            <w:vAlign w:val="center"/>
          </w:tcPr>
          <w:p w:rsidR="00603BC7" w:rsidRPr="002D0702" w:rsidRDefault="00603BC7" w:rsidP="00A8478C">
            <w:pPr>
              <w:rPr>
                <w:sz w:val="20"/>
                <w:szCs w:val="20"/>
              </w:rPr>
            </w:pPr>
            <w:r w:rsidRPr="002D0702">
              <w:rPr>
                <w:sz w:val="20"/>
                <w:szCs w:val="20"/>
              </w:rPr>
              <w:t>строительство и эксплуатация спец. Порта (ПВХи П грузов 7-го класса опасности)</w:t>
            </w:r>
          </w:p>
        </w:tc>
        <w:tc>
          <w:tcPr>
            <w:tcW w:w="737" w:type="pct"/>
            <w:tcBorders>
              <w:top w:val="nil"/>
              <w:left w:val="nil"/>
              <w:bottom w:val="single" w:sz="4" w:space="0" w:color="auto"/>
              <w:right w:val="single" w:sz="4" w:space="0" w:color="auto"/>
            </w:tcBorders>
            <w:shd w:val="clear" w:color="auto" w:fill="auto"/>
            <w:vAlign w:val="center"/>
          </w:tcPr>
          <w:p w:rsidR="00603BC7" w:rsidRPr="002D0702" w:rsidRDefault="00603BC7" w:rsidP="00A8478C">
            <w:pPr>
              <w:jc w:val="center"/>
              <w:rPr>
                <w:sz w:val="20"/>
                <w:szCs w:val="20"/>
              </w:rPr>
            </w:pPr>
            <w:r w:rsidRPr="002D0702">
              <w:rPr>
                <w:sz w:val="20"/>
                <w:szCs w:val="20"/>
              </w:rPr>
              <w:t>5</w:t>
            </w:r>
          </w:p>
        </w:tc>
      </w:tr>
      <w:tr w:rsidR="00603BC7" w:rsidRPr="002D0702" w:rsidTr="00A8478C">
        <w:trPr>
          <w:cantSplit/>
          <w:trHeight w:val="20"/>
        </w:trPr>
        <w:tc>
          <w:tcPr>
            <w:tcW w:w="1390" w:type="pct"/>
            <w:tcBorders>
              <w:top w:val="nil"/>
              <w:left w:val="single" w:sz="4" w:space="0" w:color="auto"/>
              <w:bottom w:val="single" w:sz="4" w:space="0" w:color="auto"/>
              <w:right w:val="single" w:sz="4" w:space="0" w:color="auto"/>
            </w:tcBorders>
            <w:shd w:val="clear" w:color="auto" w:fill="auto"/>
            <w:vAlign w:val="center"/>
          </w:tcPr>
          <w:p w:rsidR="00603BC7" w:rsidRPr="002D0702" w:rsidRDefault="00603BC7" w:rsidP="00A8478C">
            <w:pPr>
              <w:rPr>
                <w:sz w:val="20"/>
                <w:szCs w:val="20"/>
              </w:rPr>
            </w:pPr>
            <w:r w:rsidRPr="002D0702">
              <w:rPr>
                <w:sz w:val="20"/>
                <w:szCs w:val="20"/>
              </w:rPr>
              <w:lastRenderedPageBreak/>
              <w:t>ДКРС ОАО "РЖД"</w:t>
            </w:r>
          </w:p>
        </w:tc>
        <w:tc>
          <w:tcPr>
            <w:tcW w:w="2873" w:type="pct"/>
            <w:tcBorders>
              <w:top w:val="nil"/>
              <w:left w:val="nil"/>
              <w:bottom w:val="single" w:sz="4" w:space="0" w:color="auto"/>
              <w:right w:val="single" w:sz="4" w:space="0" w:color="auto"/>
            </w:tcBorders>
            <w:shd w:val="clear" w:color="auto" w:fill="auto"/>
            <w:vAlign w:val="center"/>
          </w:tcPr>
          <w:p w:rsidR="00603BC7" w:rsidRPr="002D0702" w:rsidRDefault="00603BC7" w:rsidP="00A8478C">
            <w:pPr>
              <w:rPr>
                <w:sz w:val="20"/>
                <w:szCs w:val="20"/>
              </w:rPr>
            </w:pPr>
            <w:r w:rsidRPr="002D0702">
              <w:rPr>
                <w:sz w:val="20"/>
                <w:szCs w:val="20"/>
              </w:rPr>
              <w:t>строительство железнодорожных путей для обслуживания морского торгового порта Усть-Луга</w:t>
            </w:r>
          </w:p>
        </w:tc>
        <w:tc>
          <w:tcPr>
            <w:tcW w:w="737" w:type="pct"/>
            <w:tcBorders>
              <w:top w:val="nil"/>
              <w:left w:val="nil"/>
              <w:bottom w:val="single" w:sz="4" w:space="0" w:color="auto"/>
              <w:right w:val="single" w:sz="4" w:space="0" w:color="auto"/>
            </w:tcBorders>
            <w:shd w:val="clear" w:color="auto" w:fill="auto"/>
            <w:vAlign w:val="center"/>
          </w:tcPr>
          <w:p w:rsidR="00603BC7" w:rsidRPr="002D0702" w:rsidRDefault="00603BC7" w:rsidP="00A8478C">
            <w:pPr>
              <w:jc w:val="center"/>
              <w:rPr>
                <w:sz w:val="20"/>
                <w:szCs w:val="20"/>
              </w:rPr>
            </w:pPr>
            <w:r w:rsidRPr="002D0702">
              <w:rPr>
                <w:sz w:val="20"/>
                <w:szCs w:val="20"/>
              </w:rPr>
              <w:t>39,88</w:t>
            </w:r>
          </w:p>
        </w:tc>
      </w:tr>
      <w:tr w:rsidR="00603BC7" w:rsidRPr="002D0702" w:rsidTr="00A8478C">
        <w:trPr>
          <w:cantSplit/>
          <w:trHeight w:val="20"/>
        </w:trPr>
        <w:tc>
          <w:tcPr>
            <w:tcW w:w="1390" w:type="pct"/>
            <w:tcBorders>
              <w:top w:val="nil"/>
              <w:left w:val="single" w:sz="4" w:space="0" w:color="auto"/>
              <w:bottom w:val="single" w:sz="4" w:space="0" w:color="auto"/>
              <w:right w:val="single" w:sz="4" w:space="0" w:color="auto"/>
            </w:tcBorders>
            <w:shd w:val="clear" w:color="auto" w:fill="auto"/>
            <w:vAlign w:val="center"/>
          </w:tcPr>
          <w:p w:rsidR="00603BC7" w:rsidRPr="002D0702" w:rsidRDefault="00603BC7" w:rsidP="00A8478C">
            <w:pPr>
              <w:rPr>
                <w:sz w:val="20"/>
                <w:szCs w:val="20"/>
              </w:rPr>
            </w:pPr>
            <w:r w:rsidRPr="002D0702">
              <w:rPr>
                <w:sz w:val="20"/>
                <w:szCs w:val="20"/>
              </w:rPr>
              <w:t>ДКРС ОАО "РЖД"</w:t>
            </w:r>
          </w:p>
        </w:tc>
        <w:tc>
          <w:tcPr>
            <w:tcW w:w="2873" w:type="pct"/>
            <w:tcBorders>
              <w:top w:val="nil"/>
              <w:left w:val="nil"/>
              <w:bottom w:val="single" w:sz="4" w:space="0" w:color="auto"/>
              <w:right w:val="single" w:sz="4" w:space="0" w:color="auto"/>
            </w:tcBorders>
            <w:shd w:val="clear" w:color="auto" w:fill="auto"/>
            <w:vAlign w:val="center"/>
          </w:tcPr>
          <w:p w:rsidR="00603BC7" w:rsidRPr="002D0702" w:rsidRDefault="00603BC7" w:rsidP="00A8478C">
            <w:pPr>
              <w:rPr>
                <w:sz w:val="20"/>
                <w:szCs w:val="20"/>
              </w:rPr>
            </w:pPr>
            <w:r w:rsidRPr="002D0702">
              <w:rPr>
                <w:sz w:val="20"/>
                <w:szCs w:val="20"/>
              </w:rPr>
              <w:t>перевод земель лесного фонда</w:t>
            </w:r>
            <w:r w:rsidRPr="002D0702">
              <w:rPr>
                <w:sz w:val="20"/>
                <w:szCs w:val="20"/>
              </w:rPr>
              <w:br/>
              <w:t>Усть-Лужское- кв. 86,87,92-95, Сойкинское,Котельское, Приморское</w:t>
            </w:r>
          </w:p>
        </w:tc>
        <w:tc>
          <w:tcPr>
            <w:tcW w:w="737" w:type="pct"/>
            <w:tcBorders>
              <w:top w:val="nil"/>
              <w:left w:val="nil"/>
              <w:bottom w:val="single" w:sz="4" w:space="0" w:color="auto"/>
              <w:right w:val="single" w:sz="4" w:space="0" w:color="auto"/>
            </w:tcBorders>
            <w:shd w:val="clear" w:color="auto" w:fill="auto"/>
            <w:vAlign w:val="center"/>
          </w:tcPr>
          <w:p w:rsidR="00603BC7" w:rsidRPr="002D0702" w:rsidRDefault="00603BC7" w:rsidP="00A8478C">
            <w:pPr>
              <w:jc w:val="center"/>
              <w:rPr>
                <w:sz w:val="20"/>
                <w:szCs w:val="20"/>
              </w:rPr>
            </w:pPr>
            <w:r w:rsidRPr="002D0702">
              <w:rPr>
                <w:sz w:val="20"/>
                <w:szCs w:val="20"/>
              </w:rPr>
              <w:t> </w:t>
            </w:r>
          </w:p>
        </w:tc>
      </w:tr>
      <w:tr w:rsidR="00603BC7" w:rsidRPr="002D0702" w:rsidTr="00A8478C">
        <w:trPr>
          <w:cantSplit/>
          <w:trHeight w:val="20"/>
        </w:trPr>
        <w:tc>
          <w:tcPr>
            <w:tcW w:w="1390" w:type="pct"/>
            <w:tcBorders>
              <w:top w:val="nil"/>
              <w:left w:val="single" w:sz="4" w:space="0" w:color="auto"/>
              <w:bottom w:val="single" w:sz="4" w:space="0" w:color="auto"/>
              <w:right w:val="single" w:sz="4" w:space="0" w:color="auto"/>
            </w:tcBorders>
            <w:shd w:val="clear" w:color="auto" w:fill="auto"/>
            <w:vAlign w:val="center"/>
          </w:tcPr>
          <w:p w:rsidR="00603BC7" w:rsidRPr="002D0702" w:rsidRDefault="00603BC7" w:rsidP="00A8478C">
            <w:pPr>
              <w:rPr>
                <w:sz w:val="20"/>
                <w:szCs w:val="20"/>
              </w:rPr>
            </w:pPr>
            <w:r w:rsidRPr="002D0702">
              <w:rPr>
                <w:sz w:val="20"/>
                <w:szCs w:val="20"/>
              </w:rPr>
              <w:t>ДКРС ОАО "РЖД"</w:t>
            </w:r>
          </w:p>
        </w:tc>
        <w:tc>
          <w:tcPr>
            <w:tcW w:w="2873" w:type="pct"/>
            <w:tcBorders>
              <w:top w:val="nil"/>
              <w:left w:val="nil"/>
              <w:bottom w:val="single" w:sz="4" w:space="0" w:color="auto"/>
              <w:right w:val="single" w:sz="4" w:space="0" w:color="auto"/>
            </w:tcBorders>
            <w:shd w:val="clear" w:color="auto" w:fill="auto"/>
            <w:vAlign w:val="center"/>
          </w:tcPr>
          <w:p w:rsidR="00603BC7" w:rsidRPr="002D0702" w:rsidRDefault="00603BC7" w:rsidP="00A8478C">
            <w:pPr>
              <w:rPr>
                <w:sz w:val="20"/>
                <w:szCs w:val="20"/>
              </w:rPr>
            </w:pPr>
            <w:r w:rsidRPr="002D0702">
              <w:rPr>
                <w:sz w:val="20"/>
                <w:szCs w:val="20"/>
              </w:rPr>
              <w:t>перевод земель лесного фонда</w:t>
            </w:r>
            <w:r w:rsidRPr="002D0702">
              <w:rPr>
                <w:sz w:val="20"/>
                <w:szCs w:val="20"/>
              </w:rPr>
              <w:br/>
              <w:t>Усть-Лужское- кв. 83,85, Приморское-кв.11</w:t>
            </w:r>
          </w:p>
        </w:tc>
        <w:tc>
          <w:tcPr>
            <w:tcW w:w="737" w:type="pct"/>
            <w:tcBorders>
              <w:top w:val="nil"/>
              <w:left w:val="nil"/>
              <w:bottom w:val="single" w:sz="4" w:space="0" w:color="auto"/>
              <w:right w:val="single" w:sz="4" w:space="0" w:color="auto"/>
            </w:tcBorders>
            <w:shd w:val="clear" w:color="auto" w:fill="auto"/>
            <w:vAlign w:val="center"/>
          </w:tcPr>
          <w:p w:rsidR="00603BC7" w:rsidRPr="002D0702" w:rsidRDefault="00603BC7" w:rsidP="00A8478C">
            <w:pPr>
              <w:jc w:val="center"/>
              <w:rPr>
                <w:sz w:val="20"/>
                <w:szCs w:val="20"/>
              </w:rPr>
            </w:pPr>
            <w:r w:rsidRPr="002D0702">
              <w:rPr>
                <w:sz w:val="20"/>
                <w:szCs w:val="20"/>
              </w:rPr>
              <w:t> </w:t>
            </w:r>
          </w:p>
        </w:tc>
      </w:tr>
      <w:tr w:rsidR="00603BC7" w:rsidRPr="002D0702" w:rsidTr="00A8478C">
        <w:trPr>
          <w:cantSplit/>
          <w:trHeight w:val="20"/>
        </w:trPr>
        <w:tc>
          <w:tcPr>
            <w:tcW w:w="1390" w:type="pct"/>
            <w:tcBorders>
              <w:top w:val="nil"/>
              <w:left w:val="single" w:sz="4" w:space="0" w:color="auto"/>
              <w:bottom w:val="single" w:sz="4" w:space="0" w:color="auto"/>
              <w:right w:val="single" w:sz="4" w:space="0" w:color="auto"/>
            </w:tcBorders>
            <w:shd w:val="clear" w:color="auto" w:fill="auto"/>
            <w:vAlign w:val="center"/>
          </w:tcPr>
          <w:p w:rsidR="00603BC7" w:rsidRPr="002D0702" w:rsidRDefault="00603BC7" w:rsidP="00A8478C">
            <w:pPr>
              <w:rPr>
                <w:sz w:val="20"/>
                <w:szCs w:val="20"/>
              </w:rPr>
            </w:pPr>
            <w:r w:rsidRPr="002D0702">
              <w:rPr>
                <w:sz w:val="20"/>
                <w:szCs w:val="20"/>
              </w:rPr>
              <w:t>ООО "ЛУКОЙЛ-Северо-Западнефтепродукт"</w:t>
            </w:r>
          </w:p>
        </w:tc>
        <w:tc>
          <w:tcPr>
            <w:tcW w:w="2873" w:type="pct"/>
            <w:tcBorders>
              <w:top w:val="nil"/>
              <w:left w:val="nil"/>
              <w:bottom w:val="single" w:sz="4" w:space="0" w:color="auto"/>
              <w:right w:val="single" w:sz="4" w:space="0" w:color="auto"/>
            </w:tcBorders>
            <w:shd w:val="clear" w:color="auto" w:fill="auto"/>
            <w:vAlign w:val="center"/>
          </w:tcPr>
          <w:p w:rsidR="00603BC7" w:rsidRPr="002D0702" w:rsidRDefault="00603BC7" w:rsidP="00A8478C">
            <w:pPr>
              <w:rPr>
                <w:sz w:val="20"/>
                <w:szCs w:val="20"/>
              </w:rPr>
            </w:pPr>
            <w:r w:rsidRPr="002D0702">
              <w:rPr>
                <w:sz w:val="20"/>
                <w:szCs w:val="20"/>
              </w:rPr>
              <w:t>перевод земель лесного фонда для стр-ва автозаправочной станции</w:t>
            </w:r>
            <w:r w:rsidRPr="002D0702">
              <w:rPr>
                <w:sz w:val="20"/>
                <w:szCs w:val="20"/>
              </w:rPr>
              <w:br/>
              <w:t>Усть-Лужское- кв.85</w:t>
            </w:r>
          </w:p>
        </w:tc>
        <w:tc>
          <w:tcPr>
            <w:tcW w:w="737" w:type="pct"/>
            <w:tcBorders>
              <w:top w:val="nil"/>
              <w:left w:val="nil"/>
              <w:bottom w:val="single" w:sz="4" w:space="0" w:color="auto"/>
              <w:right w:val="single" w:sz="4" w:space="0" w:color="auto"/>
            </w:tcBorders>
            <w:shd w:val="clear" w:color="auto" w:fill="auto"/>
            <w:vAlign w:val="center"/>
          </w:tcPr>
          <w:p w:rsidR="00603BC7" w:rsidRPr="002D0702" w:rsidRDefault="00603BC7" w:rsidP="00A8478C">
            <w:pPr>
              <w:jc w:val="center"/>
              <w:rPr>
                <w:sz w:val="20"/>
                <w:szCs w:val="20"/>
              </w:rPr>
            </w:pPr>
            <w:r w:rsidRPr="002D0702">
              <w:rPr>
                <w:sz w:val="20"/>
                <w:szCs w:val="20"/>
              </w:rPr>
              <w:t>1</w:t>
            </w:r>
          </w:p>
        </w:tc>
      </w:tr>
      <w:tr w:rsidR="00603BC7" w:rsidRPr="002D0702" w:rsidTr="00A8478C">
        <w:trPr>
          <w:cantSplit/>
          <w:trHeight w:val="20"/>
        </w:trPr>
        <w:tc>
          <w:tcPr>
            <w:tcW w:w="1390" w:type="pct"/>
            <w:tcBorders>
              <w:top w:val="nil"/>
              <w:left w:val="single" w:sz="4" w:space="0" w:color="auto"/>
              <w:bottom w:val="single" w:sz="4" w:space="0" w:color="auto"/>
              <w:right w:val="single" w:sz="4" w:space="0" w:color="auto"/>
            </w:tcBorders>
            <w:shd w:val="clear" w:color="auto" w:fill="auto"/>
            <w:vAlign w:val="center"/>
          </w:tcPr>
          <w:p w:rsidR="00603BC7" w:rsidRPr="002D0702" w:rsidRDefault="00603BC7" w:rsidP="00A8478C">
            <w:pPr>
              <w:rPr>
                <w:sz w:val="20"/>
                <w:szCs w:val="20"/>
              </w:rPr>
            </w:pPr>
            <w:r w:rsidRPr="002D0702">
              <w:rPr>
                <w:sz w:val="20"/>
                <w:szCs w:val="20"/>
              </w:rPr>
              <w:t>ЗАО "Русские Башни"</w:t>
            </w:r>
          </w:p>
        </w:tc>
        <w:tc>
          <w:tcPr>
            <w:tcW w:w="2873" w:type="pct"/>
            <w:tcBorders>
              <w:top w:val="nil"/>
              <w:left w:val="nil"/>
              <w:bottom w:val="single" w:sz="4" w:space="0" w:color="auto"/>
              <w:right w:val="single" w:sz="4" w:space="0" w:color="auto"/>
            </w:tcBorders>
            <w:shd w:val="clear" w:color="auto" w:fill="auto"/>
            <w:vAlign w:val="center"/>
          </w:tcPr>
          <w:p w:rsidR="00603BC7" w:rsidRPr="002D0702" w:rsidRDefault="00603BC7" w:rsidP="00A8478C">
            <w:pPr>
              <w:rPr>
                <w:sz w:val="20"/>
                <w:szCs w:val="20"/>
              </w:rPr>
            </w:pPr>
            <w:r w:rsidRPr="002D0702">
              <w:rPr>
                <w:sz w:val="20"/>
                <w:szCs w:val="20"/>
              </w:rPr>
              <w:t>строительство башен связи</w:t>
            </w:r>
            <w:r w:rsidRPr="002D0702">
              <w:rPr>
                <w:sz w:val="20"/>
                <w:szCs w:val="20"/>
              </w:rPr>
              <w:br/>
              <w:t xml:space="preserve">Приморское - кв.3,в.19(20), кв.204,в.25, кв.113,в.25, Александровское-кв.237,в.38 </w:t>
            </w:r>
          </w:p>
        </w:tc>
        <w:tc>
          <w:tcPr>
            <w:tcW w:w="737" w:type="pct"/>
            <w:tcBorders>
              <w:top w:val="nil"/>
              <w:left w:val="nil"/>
              <w:bottom w:val="single" w:sz="4" w:space="0" w:color="auto"/>
              <w:right w:val="single" w:sz="4" w:space="0" w:color="auto"/>
            </w:tcBorders>
            <w:shd w:val="clear" w:color="auto" w:fill="auto"/>
            <w:vAlign w:val="center"/>
          </w:tcPr>
          <w:p w:rsidR="00603BC7" w:rsidRPr="002D0702" w:rsidRDefault="00603BC7" w:rsidP="00A8478C">
            <w:pPr>
              <w:jc w:val="center"/>
              <w:rPr>
                <w:sz w:val="20"/>
                <w:szCs w:val="20"/>
              </w:rPr>
            </w:pPr>
            <w:r w:rsidRPr="002D0702">
              <w:rPr>
                <w:sz w:val="20"/>
                <w:szCs w:val="20"/>
              </w:rPr>
              <w:t>по 0,03</w:t>
            </w:r>
          </w:p>
        </w:tc>
      </w:tr>
      <w:tr w:rsidR="00603BC7" w:rsidRPr="002D0702" w:rsidTr="00A8478C">
        <w:trPr>
          <w:cantSplit/>
          <w:trHeight w:val="20"/>
        </w:trPr>
        <w:tc>
          <w:tcPr>
            <w:tcW w:w="1390" w:type="pct"/>
            <w:tcBorders>
              <w:top w:val="nil"/>
              <w:left w:val="single" w:sz="4" w:space="0" w:color="auto"/>
              <w:bottom w:val="single" w:sz="4" w:space="0" w:color="auto"/>
              <w:right w:val="single" w:sz="4" w:space="0" w:color="auto"/>
            </w:tcBorders>
            <w:shd w:val="clear" w:color="auto" w:fill="auto"/>
            <w:vAlign w:val="center"/>
          </w:tcPr>
          <w:p w:rsidR="00603BC7" w:rsidRPr="002D0702" w:rsidRDefault="00603BC7" w:rsidP="00A8478C">
            <w:pPr>
              <w:rPr>
                <w:sz w:val="20"/>
                <w:szCs w:val="20"/>
              </w:rPr>
            </w:pPr>
            <w:r w:rsidRPr="002D0702">
              <w:rPr>
                <w:sz w:val="20"/>
                <w:szCs w:val="20"/>
              </w:rPr>
              <w:t>ОАО "Северо-Западный Телеком"</w:t>
            </w:r>
          </w:p>
        </w:tc>
        <w:tc>
          <w:tcPr>
            <w:tcW w:w="2873" w:type="pct"/>
            <w:tcBorders>
              <w:top w:val="nil"/>
              <w:left w:val="nil"/>
              <w:bottom w:val="single" w:sz="4" w:space="0" w:color="auto"/>
              <w:right w:val="single" w:sz="4" w:space="0" w:color="auto"/>
            </w:tcBorders>
            <w:shd w:val="clear" w:color="auto" w:fill="auto"/>
            <w:vAlign w:val="center"/>
          </w:tcPr>
          <w:p w:rsidR="00603BC7" w:rsidRPr="002D0702" w:rsidRDefault="00603BC7" w:rsidP="00A8478C">
            <w:pPr>
              <w:rPr>
                <w:sz w:val="20"/>
                <w:szCs w:val="20"/>
              </w:rPr>
            </w:pPr>
            <w:r w:rsidRPr="002D0702">
              <w:rPr>
                <w:sz w:val="20"/>
                <w:szCs w:val="20"/>
              </w:rPr>
              <w:t>реконструкция существующих линий связи</w:t>
            </w:r>
            <w:r w:rsidRPr="002D0702">
              <w:rPr>
                <w:sz w:val="20"/>
                <w:szCs w:val="20"/>
              </w:rPr>
              <w:br/>
              <w:t>Кингисеппский-Кошкино,Кошкино-Куземкино, Куземкино - Усть-Луга</w:t>
            </w:r>
          </w:p>
        </w:tc>
        <w:tc>
          <w:tcPr>
            <w:tcW w:w="737" w:type="pct"/>
            <w:tcBorders>
              <w:top w:val="nil"/>
              <w:left w:val="nil"/>
              <w:bottom w:val="single" w:sz="4" w:space="0" w:color="auto"/>
              <w:right w:val="single" w:sz="4" w:space="0" w:color="auto"/>
            </w:tcBorders>
            <w:shd w:val="clear" w:color="auto" w:fill="auto"/>
            <w:vAlign w:val="center"/>
          </w:tcPr>
          <w:p w:rsidR="00603BC7" w:rsidRPr="002D0702" w:rsidRDefault="00603BC7" w:rsidP="00A8478C">
            <w:pPr>
              <w:jc w:val="center"/>
              <w:rPr>
                <w:sz w:val="20"/>
                <w:szCs w:val="20"/>
              </w:rPr>
            </w:pPr>
            <w:r w:rsidRPr="002D0702">
              <w:rPr>
                <w:sz w:val="20"/>
                <w:szCs w:val="20"/>
              </w:rPr>
              <w:t> </w:t>
            </w:r>
          </w:p>
        </w:tc>
      </w:tr>
      <w:tr w:rsidR="00603BC7" w:rsidRPr="002D0702" w:rsidTr="00A8478C">
        <w:trPr>
          <w:cantSplit/>
          <w:trHeight w:val="20"/>
        </w:trPr>
        <w:tc>
          <w:tcPr>
            <w:tcW w:w="1390" w:type="pct"/>
            <w:tcBorders>
              <w:top w:val="nil"/>
              <w:left w:val="single" w:sz="4" w:space="0" w:color="auto"/>
              <w:bottom w:val="single" w:sz="4" w:space="0" w:color="auto"/>
              <w:right w:val="single" w:sz="4" w:space="0" w:color="auto"/>
            </w:tcBorders>
            <w:shd w:val="clear" w:color="auto" w:fill="auto"/>
            <w:vAlign w:val="center"/>
          </w:tcPr>
          <w:p w:rsidR="00603BC7" w:rsidRPr="002D0702" w:rsidRDefault="00603BC7" w:rsidP="00A8478C">
            <w:pPr>
              <w:rPr>
                <w:sz w:val="20"/>
                <w:szCs w:val="20"/>
              </w:rPr>
            </w:pPr>
            <w:r w:rsidRPr="002D0702">
              <w:rPr>
                <w:sz w:val="20"/>
                <w:szCs w:val="20"/>
              </w:rPr>
              <w:t>ЗАО "Кингисеппская ПМК-12"</w:t>
            </w:r>
          </w:p>
        </w:tc>
        <w:tc>
          <w:tcPr>
            <w:tcW w:w="2873" w:type="pct"/>
            <w:tcBorders>
              <w:top w:val="nil"/>
              <w:left w:val="nil"/>
              <w:bottom w:val="single" w:sz="4" w:space="0" w:color="auto"/>
              <w:right w:val="single" w:sz="4" w:space="0" w:color="auto"/>
            </w:tcBorders>
            <w:shd w:val="clear" w:color="auto" w:fill="auto"/>
            <w:vAlign w:val="center"/>
          </w:tcPr>
          <w:p w:rsidR="00603BC7" w:rsidRPr="002D0702" w:rsidRDefault="00603BC7" w:rsidP="00A8478C">
            <w:pPr>
              <w:rPr>
                <w:sz w:val="20"/>
                <w:szCs w:val="20"/>
              </w:rPr>
            </w:pPr>
            <w:r w:rsidRPr="002D0702">
              <w:rPr>
                <w:sz w:val="20"/>
                <w:szCs w:val="20"/>
              </w:rPr>
              <w:t>разработка карьера "Суйда - 2"</w:t>
            </w:r>
          </w:p>
        </w:tc>
        <w:tc>
          <w:tcPr>
            <w:tcW w:w="737" w:type="pct"/>
            <w:tcBorders>
              <w:top w:val="nil"/>
              <w:left w:val="nil"/>
              <w:bottom w:val="single" w:sz="4" w:space="0" w:color="auto"/>
              <w:right w:val="single" w:sz="4" w:space="0" w:color="auto"/>
            </w:tcBorders>
            <w:shd w:val="clear" w:color="auto" w:fill="auto"/>
            <w:vAlign w:val="center"/>
          </w:tcPr>
          <w:p w:rsidR="00603BC7" w:rsidRPr="002D0702" w:rsidRDefault="00603BC7" w:rsidP="00A8478C">
            <w:pPr>
              <w:jc w:val="center"/>
              <w:rPr>
                <w:sz w:val="20"/>
                <w:szCs w:val="20"/>
              </w:rPr>
            </w:pPr>
            <w:r w:rsidRPr="002D0702">
              <w:rPr>
                <w:sz w:val="20"/>
                <w:szCs w:val="20"/>
              </w:rPr>
              <w:t>28,5</w:t>
            </w:r>
          </w:p>
        </w:tc>
      </w:tr>
      <w:tr w:rsidR="00603BC7" w:rsidRPr="002D0702" w:rsidTr="00A8478C">
        <w:trPr>
          <w:cantSplit/>
          <w:trHeight w:val="20"/>
        </w:trPr>
        <w:tc>
          <w:tcPr>
            <w:tcW w:w="1390" w:type="pct"/>
            <w:tcBorders>
              <w:top w:val="nil"/>
              <w:left w:val="single" w:sz="4" w:space="0" w:color="auto"/>
              <w:bottom w:val="single" w:sz="4" w:space="0" w:color="auto"/>
              <w:right w:val="single" w:sz="4" w:space="0" w:color="auto"/>
            </w:tcBorders>
            <w:shd w:val="clear" w:color="auto" w:fill="auto"/>
            <w:vAlign w:val="center"/>
          </w:tcPr>
          <w:p w:rsidR="00603BC7" w:rsidRPr="002D0702" w:rsidRDefault="00603BC7" w:rsidP="00A8478C">
            <w:pPr>
              <w:rPr>
                <w:sz w:val="20"/>
                <w:szCs w:val="20"/>
              </w:rPr>
            </w:pPr>
            <w:r w:rsidRPr="002D0702">
              <w:rPr>
                <w:sz w:val="20"/>
                <w:szCs w:val="20"/>
              </w:rPr>
              <w:t>ООО "СИБУР-Портэнерго"</w:t>
            </w:r>
          </w:p>
        </w:tc>
        <w:tc>
          <w:tcPr>
            <w:tcW w:w="2873" w:type="pct"/>
            <w:tcBorders>
              <w:top w:val="nil"/>
              <w:left w:val="nil"/>
              <w:bottom w:val="single" w:sz="4" w:space="0" w:color="auto"/>
              <w:right w:val="single" w:sz="4" w:space="0" w:color="auto"/>
            </w:tcBorders>
            <w:shd w:val="clear" w:color="auto" w:fill="auto"/>
            <w:vAlign w:val="center"/>
          </w:tcPr>
          <w:p w:rsidR="00603BC7" w:rsidRPr="002D0702" w:rsidRDefault="00603BC7" w:rsidP="00A8478C">
            <w:pPr>
              <w:rPr>
                <w:sz w:val="20"/>
                <w:szCs w:val="20"/>
              </w:rPr>
            </w:pPr>
            <w:r w:rsidRPr="002D0702">
              <w:rPr>
                <w:sz w:val="20"/>
                <w:szCs w:val="20"/>
              </w:rPr>
              <w:t>строительство и эксплуатация линейного объекта- вытяжной тупик внутренних ж/д путей</w:t>
            </w:r>
            <w:r w:rsidRPr="002D0702">
              <w:rPr>
                <w:sz w:val="20"/>
                <w:szCs w:val="20"/>
              </w:rPr>
              <w:br/>
              <w:t>Усть-Лужское уч.л.- кв.92,93</w:t>
            </w:r>
          </w:p>
        </w:tc>
        <w:tc>
          <w:tcPr>
            <w:tcW w:w="737" w:type="pct"/>
            <w:tcBorders>
              <w:top w:val="nil"/>
              <w:left w:val="nil"/>
              <w:bottom w:val="single" w:sz="4" w:space="0" w:color="auto"/>
              <w:right w:val="single" w:sz="4" w:space="0" w:color="auto"/>
            </w:tcBorders>
            <w:shd w:val="clear" w:color="auto" w:fill="auto"/>
            <w:vAlign w:val="center"/>
          </w:tcPr>
          <w:p w:rsidR="00603BC7" w:rsidRPr="002D0702" w:rsidRDefault="00603BC7" w:rsidP="00A8478C">
            <w:pPr>
              <w:jc w:val="center"/>
              <w:rPr>
                <w:sz w:val="20"/>
                <w:szCs w:val="20"/>
              </w:rPr>
            </w:pPr>
            <w:r w:rsidRPr="002D0702">
              <w:rPr>
                <w:sz w:val="20"/>
                <w:szCs w:val="20"/>
              </w:rPr>
              <w:t>3,0357</w:t>
            </w:r>
          </w:p>
        </w:tc>
      </w:tr>
      <w:tr w:rsidR="00603BC7" w:rsidRPr="002D0702" w:rsidTr="00A8478C">
        <w:trPr>
          <w:cantSplit/>
          <w:trHeight w:val="20"/>
        </w:trPr>
        <w:tc>
          <w:tcPr>
            <w:tcW w:w="1390" w:type="pct"/>
            <w:tcBorders>
              <w:top w:val="nil"/>
              <w:left w:val="single" w:sz="4" w:space="0" w:color="auto"/>
              <w:bottom w:val="single" w:sz="4" w:space="0" w:color="auto"/>
              <w:right w:val="single" w:sz="4" w:space="0" w:color="auto"/>
            </w:tcBorders>
            <w:shd w:val="clear" w:color="auto" w:fill="auto"/>
            <w:vAlign w:val="center"/>
          </w:tcPr>
          <w:p w:rsidR="00603BC7" w:rsidRPr="002D0702" w:rsidRDefault="00603BC7" w:rsidP="00A8478C">
            <w:pPr>
              <w:rPr>
                <w:sz w:val="20"/>
                <w:szCs w:val="20"/>
              </w:rPr>
            </w:pPr>
            <w:r w:rsidRPr="002D0702">
              <w:rPr>
                <w:sz w:val="20"/>
                <w:szCs w:val="20"/>
              </w:rPr>
              <w:t>ООО "СИБУР-Портэнерго"</w:t>
            </w:r>
          </w:p>
        </w:tc>
        <w:tc>
          <w:tcPr>
            <w:tcW w:w="2873" w:type="pct"/>
            <w:tcBorders>
              <w:top w:val="nil"/>
              <w:left w:val="nil"/>
              <w:bottom w:val="single" w:sz="4" w:space="0" w:color="auto"/>
              <w:right w:val="single" w:sz="4" w:space="0" w:color="auto"/>
            </w:tcBorders>
            <w:shd w:val="clear" w:color="auto" w:fill="auto"/>
            <w:vAlign w:val="center"/>
          </w:tcPr>
          <w:p w:rsidR="00603BC7" w:rsidRPr="002D0702" w:rsidRDefault="00603BC7" w:rsidP="00A8478C">
            <w:pPr>
              <w:rPr>
                <w:sz w:val="20"/>
                <w:szCs w:val="20"/>
              </w:rPr>
            </w:pPr>
            <w:r w:rsidRPr="002D0702">
              <w:rPr>
                <w:sz w:val="20"/>
                <w:szCs w:val="20"/>
              </w:rPr>
              <w:t>строительство и эксплуатация линейного объекта- вытяжной тупик внутренних ж/д путей</w:t>
            </w:r>
            <w:r w:rsidRPr="002D0702">
              <w:rPr>
                <w:sz w:val="20"/>
                <w:szCs w:val="20"/>
              </w:rPr>
              <w:br/>
              <w:t>Усть-Лужское уч.л.- кв.100,101</w:t>
            </w:r>
            <w:r w:rsidRPr="002D0702">
              <w:rPr>
                <w:sz w:val="20"/>
                <w:szCs w:val="20"/>
              </w:rPr>
              <w:br/>
              <w:t>Приморское уч.л. - кв.12</w:t>
            </w:r>
          </w:p>
        </w:tc>
        <w:tc>
          <w:tcPr>
            <w:tcW w:w="737" w:type="pct"/>
            <w:tcBorders>
              <w:top w:val="nil"/>
              <w:left w:val="nil"/>
              <w:bottom w:val="single" w:sz="4" w:space="0" w:color="auto"/>
              <w:right w:val="single" w:sz="4" w:space="0" w:color="auto"/>
            </w:tcBorders>
            <w:shd w:val="clear" w:color="auto" w:fill="auto"/>
            <w:vAlign w:val="center"/>
          </w:tcPr>
          <w:p w:rsidR="00603BC7" w:rsidRPr="002D0702" w:rsidRDefault="00603BC7" w:rsidP="00A8478C">
            <w:pPr>
              <w:jc w:val="center"/>
              <w:rPr>
                <w:sz w:val="20"/>
                <w:szCs w:val="20"/>
              </w:rPr>
            </w:pPr>
            <w:r w:rsidRPr="002D0702">
              <w:rPr>
                <w:sz w:val="20"/>
                <w:szCs w:val="20"/>
              </w:rPr>
              <w:t>3,1</w:t>
            </w:r>
          </w:p>
        </w:tc>
      </w:tr>
      <w:tr w:rsidR="00603BC7" w:rsidRPr="002D0702" w:rsidTr="00A8478C">
        <w:trPr>
          <w:cantSplit/>
          <w:trHeight w:val="20"/>
        </w:trPr>
        <w:tc>
          <w:tcPr>
            <w:tcW w:w="1390" w:type="pct"/>
            <w:tcBorders>
              <w:top w:val="nil"/>
              <w:left w:val="single" w:sz="4" w:space="0" w:color="auto"/>
              <w:bottom w:val="single" w:sz="4" w:space="0" w:color="auto"/>
              <w:right w:val="single" w:sz="4" w:space="0" w:color="auto"/>
            </w:tcBorders>
            <w:shd w:val="clear" w:color="auto" w:fill="auto"/>
            <w:vAlign w:val="center"/>
          </w:tcPr>
          <w:p w:rsidR="00603BC7" w:rsidRPr="002D0702" w:rsidRDefault="00603BC7" w:rsidP="00A8478C">
            <w:pPr>
              <w:rPr>
                <w:sz w:val="20"/>
                <w:szCs w:val="20"/>
              </w:rPr>
            </w:pPr>
            <w:r w:rsidRPr="002D0702">
              <w:rPr>
                <w:sz w:val="20"/>
                <w:szCs w:val="20"/>
              </w:rPr>
              <w:t>ОАО "Компания Усть-Луга"</w:t>
            </w:r>
          </w:p>
        </w:tc>
        <w:tc>
          <w:tcPr>
            <w:tcW w:w="2873" w:type="pct"/>
            <w:tcBorders>
              <w:top w:val="nil"/>
              <w:left w:val="nil"/>
              <w:bottom w:val="single" w:sz="4" w:space="0" w:color="auto"/>
              <w:right w:val="single" w:sz="4" w:space="0" w:color="auto"/>
            </w:tcBorders>
            <w:shd w:val="clear" w:color="auto" w:fill="auto"/>
            <w:vAlign w:val="center"/>
          </w:tcPr>
          <w:p w:rsidR="00603BC7" w:rsidRPr="002D0702" w:rsidRDefault="00603BC7" w:rsidP="00A8478C">
            <w:pPr>
              <w:rPr>
                <w:sz w:val="20"/>
                <w:szCs w:val="20"/>
              </w:rPr>
            </w:pPr>
            <w:r w:rsidRPr="002D0702">
              <w:rPr>
                <w:sz w:val="20"/>
                <w:szCs w:val="20"/>
              </w:rPr>
              <w:t>строительство и эксплуатация линейного объекта спец.морского порта "Усть-Луга"- мостовой переход через р.Хаболовка</w:t>
            </w:r>
            <w:r w:rsidRPr="002D0702">
              <w:rPr>
                <w:sz w:val="20"/>
                <w:szCs w:val="20"/>
              </w:rPr>
              <w:br/>
              <w:t>Усть-Лужское уч.л.- кв.83</w:t>
            </w:r>
          </w:p>
        </w:tc>
        <w:tc>
          <w:tcPr>
            <w:tcW w:w="737" w:type="pct"/>
            <w:tcBorders>
              <w:top w:val="nil"/>
              <w:left w:val="nil"/>
              <w:bottom w:val="single" w:sz="4" w:space="0" w:color="auto"/>
              <w:right w:val="single" w:sz="4" w:space="0" w:color="auto"/>
            </w:tcBorders>
            <w:shd w:val="clear" w:color="auto" w:fill="auto"/>
            <w:vAlign w:val="center"/>
          </w:tcPr>
          <w:p w:rsidR="00603BC7" w:rsidRPr="002D0702" w:rsidRDefault="00603BC7" w:rsidP="00A8478C">
            <w:pPr>
              <w:jc w:val="center"/>
              <w:rPr>
                <w:sz w:val="20"/>
                <w:szCs w:val="20"/>
              </w:rPr>
            </w:pPr>
            <w:r w:rsidRPr="002D0702">
              <w:rPr>
                <w:sz w:val="20"/>
                <w:szCs w:val="20"/>
              </w:rPr>
              <w:t>1,69</w:t>
            </w:r>
          </w:p>
        </w:tc>
      </w:tr>
      <w:tr w:rsidR="00603BC7" w:rsidRPr="002D0702" w:rsidTr="00A8478C">
        <w:trPr>
          <w:cantSplit/>
          <w:trHeight w:val="20"/>
        </w:trPr>
        <w:tc>
          <w:tcPr>
            <w:tcW w:w="1390" w:type="pct"/>
            <w:tcBorders>
              <w:top w:val="nil"/>
              <w:left w:val="single" w:sz="4" w:space="0" w:color="auto"/>
              <w:bottom w:val="single" w:sz="4" w:space="0" w:color="auto"/>
              <w:right w:val="single" w:sz="4" w:space="0" w:color="auto"/>
            </w:tcBorders>
            <w:shd w:val="clear" w:color="auto" w:fill="auto"/>
            <w:vAlign w:val="center"/>
          </w:tcPr>
          <w:p w:rsidR="00603BC7" w:rsidRPr="002D0702" w:rsidRDefault="00603BC7" w:rsidP="00A8478C">
            <w:pPr>
              <w:rPr>
                <w:sz w:val="20"/>
                <w:szCs w:val="20"/>
              </w:rPr>
            </w:pPr>
            <w:r w:rsidRPr="002D0702">
              <w:rPr>
                <w:sz w:val="20"/>
                <w:szCs w:val="20"/>
              </w:rPr>
              <w:t>Усть-Лужский филиал ФГУП "Росморпорт"</w:t>
            </w:r>
          </w:p>
        </w:tc>
        <w:tc>
          <w:tcPr>
            <w:tcW w:w="2873" w:type="pct"/>
            <w:tcBorders>
              <w:top w:val="nil"/>
              <w:left w:val="nil"/>
              <w:bottom w:val="single" w:sz="4" w:space="0" w:color="auto"/>
              <w:right w:val="single" w:sz="4" w:space="0" w:color="auto"/>
            </w:tcBorders>
            <w:shd w:val="clear" w:color="auto" w:fill="auto"/>
            <w:vAlign w:val="center"/>
          </w:tcPr>
          <w:p w:rsidR="00603BC7" w:rsidRPr="002D0702" w:rsidRDefault="00603BC7" w:rsidP="00A8478C">
            <w:pPr>
              <w:rPr>
                <w:sz w:val="20"/>
                <w:szCs w:val="20"/>
              </w:rPr>
            </w:pPr>
            <w:r w:rsidRPr="002D0702">
              <w:rPr>
                <w:sz w:val="20"/>
                <w:szCs w:val="20"/>
              </w:rPr>
              <w:t xml:space="preserve">проектирование и строительство подъездной дороги к линейному объекту "Задний створный знак Лужский западный" </w:t>
            </w:r>
            <w:r w:rsidRPr="002D0702">
              <w:rPr>
                <w:sz w:val="20"/>
                <w:szCs w:val="20"/>
              </w:rPr>
              <w:br/>
              <w:t>Приморское уч.л. -кв. 115</w:t>
            </w:r>
          </w:p>
        </w:tc>
        <w:tc>
          <w:tcPr>
            <w:tcW w:w="737" w:type="pct"/>
            <w:tcBorders>
              <w:top w:val="nil"/>
              <w:left w:val="nil"/>
              <w:bottom w:val="single" w:sz="4" w:space="0" w:color="auto"/>
              <w:right w:val="single" w:sz="4" w:space="0" w:color="auto"/>
            </w:tcBorders>
            <w:shd w:val="clear" w:color="auto" w:fill="auto"/>
            <w:vAlign w:val="center"/>
          </w:tcPr>
          <w:p w:rsidR="00603BC7" w:rsidRPr="002D0702" w:rsidRDefault="00603BC7" w:rsidP="00A8478C">
            <w:pPr>
              <w:jc w:val="center"/>
              <w:rPr>
                <w:sz w:val="20"/>
                <w:szCs w:val="20"/>
              </w:rPr>
            </w:pPr>
            <w:r w:rsidRPr="002D0702">
              <w:rPr>
                <w:sz w:val="20"/>
                <w:szCs w:val="20"/>
              </w:rPr>
              <w:t>0,44 - 0,3</w:t>
            </w:r>
          </w:p>
        </w:tc>
      </w:tr>
      <w:tr w:rsidR="00603BC7" w:rsidRPr="002D0702" w:rsidTr="00A8478C">
        <w:trPr>
          <w:cantSplit/>
          <w:trHeight w:val="20"/>
        </w:trPr>
        <w:tc>
          <w:tcPr>
            <w:tcW w:w="1390" w:type="pct"/>
            <w:tcBorders>
              <w:top w:val="nil"/>
              <w:left w:val="single" w:sz="4" w:space="0" w:color="auto"/>
              <w:bottom w:val="single" w:sz="4" w:space="0" w:color="auto"/>
              <w:right w:val="single" w:sz="4" w:space="0" w:color="auto"/>
            </w:tcBorders>
            <w:shd w:val="clear" w:color="auto" w:fill="auto"/>
            <w:vAlign w:val="center"/>
          </w:tcPr>
          <w:p w:rsidR="00603BC7" w:rsidRPr="002D0702" w:rsidRDefault="00603BC7" w:rsidP="00A8478C">
            <w:pPr>
              <w:rPr>
                <w:sz w:val="20"/>
                <w:szCs w:val="20"/>
              </w:rPr>
            </w:pPr>
            <w:r w:rsidRPr="002D0702">
              <w:rPr>
                <w:sz w:val="20"/>
                <w:szCs w:val="20"/>
              </w:rPr>
              <w:t>ОАО "Управляющая компания по обращению с отходами в ЛО"</w:t>
            </w:r>
          </w:p>
        </w:tc>
        <w:tc>
          <w:tcPr>
            <w:tcW w:w="2873" w:type="pct"/>
            <w:tcBorders>
              <w:top w:val="nil"/>
              <w:left w:val="nil"/>
              <w:bottom w:val="single" w:sz="4" w:space="0" w:color="auto"/>
              <w:right w:val="single" w:sz="4" w:space="0" w:color="auto"/>
            </w:tcBorders>
            <w:shd w:val="clear" w:color="auto" w:fill="auto"/>
            <w:vAlign w:val="center"/>
          </w:tcPr>
          <w:p w:rsidR="00603BC7" w:rsidRPr="002D0702" w:rsidRDefault="00603BC7" w:rsidP="00A8478C">
            <w:pPr>
              <w:rPr>
                <w:sz w:val="20"/>
                <w:szCs w:val="20"/>
              </w:rPr>
            </w:pPr>
            <w:r w:rsidRPr="002D0702">
              <w:rPr>
                <w:sz w:val="20"/>
                <w:szCs w:val="20"/>
              </w:rPr>
              <w:t>Подготовить ПД</w:t>
            </w:r>
            <w:r w:rsidRPr="002D0702">
              <w:rPr>
                <w:sz w:val="20"/>
                <w:szCs w:val="20"/>
              </w:rPr>
              <w:br/>
              <w:t>Ивангородское уч.л.- кв. 239,249</w:t>
            </w:r>
          </w:p>
        </w:tc>
        <w:tc>
          <w:tcPr>
            <w:tcW w:w="737" w:type="pct"/>
            <w:tcBorders>
              <w:top w:val="nil"/>
              <w:left w:val="nil"/>
              <w:bottom w:val="single" w:sz="4" w:space="0" w:color="auto"/>
              <w:right w:val="single" w:sz="4" w:space="0" w:color="auto"/>
            </w:tcBorders>
            <w:shd w:val="clear" w:color="auto" w:fill="auto"/>
            <w:vAlign w:val="center"/>
          </w:tcPr>
          <w:p w:rsidR="00603BC7" w:rsidRPr="002D0702" w:rsidRDefault="00603BC7" w:rsidP="00A8478C">
            <w:pPr>
              <w:jc w:val="center"/>
              <w:rPr>
                <w:sz w:val="20"/>
                <w:szCs w:val="20"/>
              </w:rPr>
            </w:pPr>
            <w:r w:rsidRPr="002D0702">
              <w:rPr>
                <w:sz w:val="20"/>
                <w:szCs w:val="20"/>
              </w:rPr>
              <w:t>0,68</w:t>
            </w:r>
          </w:p>
        </w:tc>
      </w:tr>
      <w:tr w:rsidR="00603BC7" w:rsidRPr="002D0702" w:rsidTr="00A8478C">
        <w:trPr>
          <w:cantSplit/>
          <w:trHeight w:val="20"/>
        </w:trPr>
        <w:tc>
          <w:tcPr>
            <w:tcW w:w="1390" w:type="pct"/>
            <w:tcBorders>
              <w:top w:val="nil"/>
              <w:left w:val="single" w:sz="4" w:space="0" w:color="auto"/>
              <w:bottom w:val="single" w:sz="4" w:space="0" w:color="auto"/>
              <w:right w:val="single" w:sz="4" w:space="0" w:color="auto"/>
            </w:tcBorders>
            <w:shd w:val="clear" w:color="auto" w:fill="auto"/>
            <w:vAlign w:val="center"/>
          </w:tcPr>
          <w:p w:rsidR="00603BC7" w:rsidRPr="002D0702" w:rsidRDefault="00603BC7" w:rsidP="00A8478C">
            <w:pPr>
              <w:rPr>
                <w:sz w:val="20"/>
                <w:szCs w:val="20"/>
              </w:rPr>
            </w:pPr>
            <w:r w:rsidRPr="002D0702">
              <w:rPr>
                <w:sz w:val="20"/>
                <w:szCs w:val="20"/>
              </w:rPr>
              <w:t>ДКРС ОАО "РЖД"</w:t>
            </w:r>
          </w:p>
        </w:tc>
        <w:tc>
          <w:tcPr>
            <w:tcW w:w="2873" w:type="pct"/>
            <w:tcBorders>
              <w:top w:val="nil"/>
              <w:left w:val="nil"/>
              <w:bottom w:val="single" w:sz="4" w:space="0" w:color="auto"/>
              <w:right w:val="single" w:sz="4" w:space="0" w:color="auto"/>
            </w:tcBorders>
            <w:shd w:val="clear" w:color="auto" w:fill="auto"/>
            <w:vAlign w:val="center"/>
          </w:tcPr>
          <w:p w:rsidR="00603BC7" w:rsidRPr="002D0702" w:rsidRDefault="00603BC7" w:rsidP="00A8478C">
            <w:pPr>
              <w:rPr>
                <w:sz w:val="20"/>
                <w:szCs w:val="20"/>
              </w:rPr>
            </w:pPr>
            <w:r w:rsidRPr="002D0702">
              <w:rPr>
                <w:sz w:val="20"/>
                <w:szCs w:val="20"/>
              </w:rPr>
              <w:t>перевод земель лесного фонда</w:t>
            </w:r>
            <w:r w:rsidRPr="002D0702">
              <w:rPr>
                <w:sz w:val="20"/>
                <w:szCs w:val="20"/>
              </w:rPr>
              <w:br/>
              <w:t>Александровское уч.л.- кв. 305</w:t>
            </w:r>
          </w:p>
        </w:tc>
        <w:tc>
          <w:tcPr>
            <w:tcW w:w="737" w:type="pct"/>
            <w:tcBorders>
              <w:top w:val="nil"/>
              <w:left w:val="nil"/>
              <w:bottom w:val="single" w:sz="4" w:space="0" w:color="auto"/>
              <w:right w:val="single" w:sz="4" w:space="0" w:color="auto"/>
            </w:tcBorders>
            <w:shd w:val="clear" w:color="auto" w:fill="auto"/>
            <w:vAlign w:val="center"/>
          </w:tcPr>
          <w:p w:rsidR="00603BC7" w:rsidRPr="002D0702" w:rsidRDefault="00603BC7" w:rsidP="00A8478C">
            <w:pPr>
              <w:jc w:val="center"/>
              <w:rPr>
                <w:sz w:val="20"/>
                <w:szCs w:val="20"/>
              </w:rPr>
            </w:pPr>
            <w:r w:rsidRPr="002D0702">
              <w:rPr>
                <w:sz w:val="20"/>
                <w:szCs w:val="20"/>
              </w:rPr>
              <w:t>3,2</w:t>
            </w:r>
          </w:p>
        </w:tc>
      </w:tr>
      <w:tr w:rsidR="00603BC7" w:rsidRPr="002D0702" w:rsidTr="00A8478C">
        <w:trPr>
          <w:cantSplit/>
          <w:trHeight w:val="20"/>
        </w:trPr>
        <w:tc>
          <w:tcPr>
            <w:tcW w:w="1390" w:type="pct"/>
            <w:tcBorders>
              <w:top w:val="nil"/>
              <w:left w:val="single" w:sz="4" w:space="0" w:color="auto"/>
              <w:bottom w:val="single" w:sz="4" w:space="0" w:color="auto"/>
              <w:right w:val="single" w:sz="4" w:space="0" w:color="auto"/>
            </w:tcBorders>
            <w:shd w:val="clear" w:color="auto" w:fill="auto"/>
            <w:vAlign w:val="center"/>
          </w:tcPr>
          <w:p w:rsidR="00603BC7" w:rsidRPr="002D0702" w:rsidRDefault="00603BC7" w:rsidP="00A8478C">
            <w:pPr>
              <w:rPr>
                <w:sz w:val="20"/>
                <w:szCs w:val="20"/>
              </w:rPr>
            </w:pPr>
            <w:r w:rsidRPr="002D0702">
              <w:rPr>
                <w:sz w:val="20"/>
                <w:szCs w:val="20"/>
              </w:rPr>
              <w:t>ООО "ПроектБалтЭнерго"</w:t>
            </w:r>
            <w:r w:rsidRPr="002D0702">
              <w:rPr>
                <w:sz w:val="20"/>
                <w:szCs w:val="20"/>
              </w:rPr>
              <w:br/>
              <w:t>ОАО "Ленэнерго"</w:t>
            </w:r>
          </w:p>
        </w:tc>
        <w:tc>
          <w:tcPr>
            <w:tcW w:w="2873" w:type="pct"/>
            <w:tcBorders>
              <w:top w:val="nil"/>
              <w:left w:val="nil"/>
              <w:bottom w:val="single" w:sz="4" w:space="0" w:color="auto"/>
              <w:right w:val="single" w:sz="4" w:space="0" w:color="auto"/>
            </w:tcBorders>
            <w:shd w:val="clear" w:color="auto" w:fill="auto"/>
            <w:vAlign w:val="center"/>
          </w:tcPr>
          <w:p w:rsidR="00603BC7" w:rsidRPr="002D0702" w:rsidRDefault="00603BC7" w:rsidP="00A8478C">
            <w:pPr>
              <w:rPr>
                <w:sz w:val="20"/>
                <w:szCs w:val="20"/>
              </w:rPr>
            </w:pPr>
            <w:r w:rsidRPr="002D0702">
              <w:rPr>
                <w:sz w:val="20"/>
                <w:szCs w:val="20"/>
              </w:rPr>
              <w:t>Реконструкция существующих воздушных линий электропередач 35кВ</w:t>
            </w:r>
            <w:r w:rsidRPr="002D0702">
              <w:rPr>
                <w:sz w:val="20"/>
                <w:szCs w:val="20"/>
              </w:rPr>
              <w:br/>
              <w:t>Кингисеппское уч.л.- кв.34,39-42</w:t>
            </w:r>
            <w:r w:rsidRPr="002D0702">
              <w:rPr>
                <w:sz w:val="20"/>
                <w:szCs w:val="20"/>
              </w:rPr>
              <w:br/>
              <w:t>Александровское уч.л.-кв.12,13,22</w:t>
            </w:r>
          </w:p>
        </w:tc>
        <w:tc>
          <w:tcPr>
            <w:tcW w:w="737" w:type="pct"/>
            <w:tcBorders>
              <w:top w:val="nil"/>
              <w:left w:val="nil"/>
              <w:bottom w:val="single" w:sz="4" w:space="0" w:color="auto"/>
              <w:right w:val="single" w:sz="4" w:space="0" w:color="auto"/>
            </w:tcBorders>
            <w:shd w:val="clear" w:color="auto" w:fill="auto"/>
            <w:vAlign w:val="center"/>
          </w:tcPr>
          <w:p w:rsidR="00603BC7" w:rsidRPr="002D0702" w:rsidRDefault="00603BC7" w:rsidP="00A8478C">
            <w:pPr>
              <w:jc w:val="center"/>
              <w:rPr>
                <w:sz w:val="20"/>
                <w:szCs w:val="20"/>
              </w:rPr>
            </w:pPr>
            <w:r w:rsidRPr="002D0702">
              <w:rPr>
                <w:sz w:val="20"/>
                <w:szCs w:val="20"/>
              </w:rPr>
              <w:t>33,43</w:t>
            </w:r>
          </w:p>
        </w:tc>
      </w:tr>
      <w:tr w:rsidR="00603BC7" w:rsidRPr="002D0702" w:rsidTr="00A8478C">
        <w:trPr>
          <w:cantSplit/>
          <w:trHeight w:val="20"/>
        </w:trPr>
        <w:tc>
          <w:tcPr>
            <w:tcW w:w="1390" w:type="pct"/>
            <w:tcBorders>
              <w:top w:val="nil"/>
              <w:left w:val="single" w:sz="4" w:space="0" w:color="auto"/>
              <w:bottom w:val="single" w:sz="4" w:space="0" w:color="auto"/>
              <w:right w:val="single" w:sz="4" w:space="0" w:color="auto"/>
            </w:tcBorders>
            <w:shd w:val="clear" w:color="auto" w:fill="auto"/>
            <w:vAlign w:val="center"/>
          </w:tcPr>
          <w:p w:rsidR="00603BC7" w:rsidRPr="002D0702" w:rsidRDefault="00603BC7" w:rsidP="00A8478C">
            <w:pPr>
              <w:rPr>
                <w:sz w:val="20"/>
                <w:szCs w:val="20"/>
              </w:rPr>
            </w:pPr>
            <w:r w:rsidRPr="002D0702">
              <w:rPr>
                <w:sz w:val="20"/>
                <w:szCs w:val="20"/>
              </w:rPr>
              <w:t>ООО "Промышленная группа "Фосфорит"</w:t>
            </w:r>
          </w:p>
        </w:tc>
        <w:tc>
          <w:tcPr>
            <w:tcW w:w="2873" w:type="pct"/>
            <w:tcBorders>
              <w:top w:val="nil"/>
              <w:left w:val="nil"/>
              <w:bottom w:val="single" w:sz="4" w:space="0" w:color="auto"/>
              <w:right w:val="single" w:sz="4" w:space="0" w:color="auto"/>
            </w:tcBorders>
            <w:shd w:val="clear" w:color="auto" w:fill="auto"/>
            <w:vAlign w:val="center"/>
          </w:tcPr>
          <w:p w:rsidR="00603BC7" w:rsidRPr="002D0702" w:rsidRDefault="00603BC7" w:rsidP="00A8478C">
            <w:pPr>
              <w:rPr>
                <w:sz w:val="20"/>
                <w:szCs w:val="20"/>
              </w:rPr>
            </w:pPr>
            <w:r w:rsidRPr="002D0702">
              <w:rPr>
                <w:sz w:val="20"/>
                <w:szCs w:val="20"/>
              </w:rPr>
              <w:t>Перевод земель- Ивангородском уч. Кв.265,266</w:t>
            </w:r>
          </w:p>
        </w:tc>
        <w:tc>
          <w:tcPr>
            <w:tcW w:w="737" w:type="pct"/>
            <w:tcBorders>
              <w:top w:val="nil"/>
              <w:left w:val="nil"/>
              <w:bottom w:val="single" w:sz="4" w:space="0" w:color="auto"/>
              <w:right w:val="single" w:sz="4" w:space="0" w:color="auto"/>
            </w:tcBorders>
            <w:shd w:val="clear" w:color="auto" w:fill="auto"/>
            <w:vAlign w:val="center"/>
          </w:tcPr>
          <w:p w:rsidR="00603BC7" w:rsidRPr="002D0702" w:rsidRDefault="00603BC7" w:rsidP="00A8478C">
            <w:pPr>
              <w:jc w:val="center"/>
              <w:rPr>
                <w:sz w:val="20"/>
                <w:szCs w:val="20"/>
              </w:rPr>
            </w:pPr>
            <w:r w:rsidRPr="002D0702">
              <w:rPr>
                <w:sz w:val="20"/>
                <w:szCs w:val="20"/>
              </w:rPr>
              <w:t>16,4</w:t>
            </w:r>
          </w:p>
        </w:tc>
      </w:tr>
      <w:tr w:rsidR="00603BC7" w:rsidRPr="002D0702" w:rsidTr="00A8478C">
        <w:trPr>
          <w:cantSplit/>
          <w:trHeight w:val="20"/>
        </w:trPr>
        <w:tc>
          <w:tcPr>
            <w:tcW w:w="1390" w:type="pct"/>
            <w:tcBorders>
              <w:top w:val="nil"/>
              <w:left w:val="single" w:sz="4" w:space="0" w:color="auto"/>
              <w:bottom w:val="single" w:sz="4" w:space="0" w:color="auto"/>
              <w:right w:val="single" w:sz="4" w:space="0" w:color="auto"/>
            </w:tcBorders>
            <w:shd w:val="clear" w:color="auto" w:fill="auto"/>
            <w:vAlign w:val="center"/>
          </w:tcPr>
          <w:p w:rsidR="00603BC7" w:rsidRPr="002D0702" w:rsidRDefault="00603BC7" w:rsidP="00A8478C">
            <w:pPr>
              <w:rPr>
                <w:sz w:val="20"/>
                <w:szCs w:val="20"/>
              </w:rPr>
            </w:pPr>
            <w:r w:rsidRPr="002D0702">
              <w:rPr>
                <w:sz w:val="20"/>
                <w:szCs w:val="20"/>
              </w:rPr>
              <w:t>ОАО "Управляющая компания по обращению с отходами в ЛО"</w:t>
            </w:r>
          </w:p>
        </w:tc>
        <w:tc>
          <w:tcPr>
            <w:tcW w:w="2873" w:type="pct"/>
            <w:tcBorders>
              <w:top w:val="nil"/>
              <w:left w:val="nil"/>
              <w:bottom w:val="single" w:sz="4" w:space="0" w:color="auto"/>
              <w:right w:val="single" w:sz="4" w:space="0" w:color="auto"/>
            </w:tcBorders>
            <w:shd w:val="clear" w:color="auto" w:fill="auto"/>
            <w:vAlign w:val="center"/>
          </w:tcPr>
          <w:p w:rsidR="00603BC7" w:rsidRPr="002D0702" w:rsidRDefault="00603BC7" w:rsidP="00A8478C">
            <w:pPr>
              <w:rPr>
                <w:sz w:val="20"/>
                <w:szCs w:val="20"/>
              </w:rPr>
            </w:pPr>
            <w:r w:rsidRPr="002D0702">
              <w:rPr>
                <w:sz w:val="20"/>
                <w:szCs w:val="20"/>
              </w:rPr>
              <w:t>эксплуатация лесной дороги кв. 240 Иваногородское и кв. 21 Александровское уч. л-ва</w:t>
            </w:r>
          </w:p>
        </w:tc>
        <w:tc>
          <w:tcPr>
            <w:tcW w:w="737" w:type="pct"/>
            <w:tcBorders>
              <w:top w:val="nil"/>
              <w:left w:val="nil"/>
              <w:bottom w:val="single" w:sz="4" w:space="0" w:color="auto"/>
              <w:right w:val="single" w:sz="4" w:space="0" w:color="auto"/>
            </w:tcBorders>
            <w:shd w:val="clear" w:color="auto" w:fill="auto"/>
            <w:vAlign w:val="center"/>
          </w:tcPr>
          <w:p w:rsidR="00603BC7" w:rsidRPr="002D0702" w:rsidRDefault="00603BC7" w:rsidP="00A8478C">
            <w:pPr>
              <w:jc w:val="center"/>
              <w:rPr>
                <w:sz w:val="20"/>
                <w:szCs w:val="20"/>
              </w:rPr>
            </w:pPr>
            <w:r w:rsidRPr="002D0702">
              <w:rPr>
                <w:sz w:val="20"/>
                <w:szCs w:val="20"/>
              </w:rPr>
              <w:t> </w:t>
            </w:r>
          </w:p>
        </w:tc>
      </w:tr>
      <w:tr w:rsidR="00603BC7" w:rsidRPr="002D0702" w:rsidTr="00A8478C">
        <w:trPr>
          <w:cantSplit/>
          <w:trHeight w:val="20"/>
        </w:trPr>
        <w:tc>
          <w:tcPr>
            <w:tcW w:w="1390" w:type="pct"/>
            <w:tcBorders>
              <w:top w:val="nil"/>
              <w:left w:val="single" w:sz="4" w:space="0" w:color="auto"/>
              <w:bottom w:val="single" w:sz="4" w:space="0" w:color="auto"/>
              <w:right w:val="single" w:sz="4" w:space="0" w:color="auto"/>
            </w:tcBorders>
            <w:shd w:val="clear" w:color="auto" w:fill="auto"/>
            <w:vAlign w:val="center"/>
          </w:tcPr>
          <w:p w:rsidR="00603BC7" w:rsidRPr="002D0702" w:rsidRDefault="00603BC7" w:rsidP="00A8478C">
            <w:pPr>
              <w:rPr>
                <w:sz w:val="20"/>
                <w:szCs w:val="20"/>
              </w:rPr>
            </w:pPr>
            <w:r w:rsidRPr="002D0702">
              <w:rPr>
                <w:sz w:val="20"/>
                <w:szCs w:val="20"/>
              </w:rPr>
              <w:t>ЗАО "Энергопроект" для ООО "С-З электрические сети"</w:t>
            </w:r>
          </w:p>
        </w:tc>
        <w:tc>
          <w:tcPr>
            <w:tcW w:w="2873" w:type="pct"/>
            <w:tcBorders>
              <w:top w:val="nil"/>
              <w:left w:val="nil"/>
              <w:bottom w:val="single" w:sz="4" w:space="0" w:color="auto"/>
              <w:right w:val="single" w:sz="4" w:space="0" w:color="auto"/>
            </w:tcBorders>
            <w:shd w:val="clear" w:color="auto" w:fill="auto"/>
            <w:vAlign w:val="center"/>
          </w:tcPr>
          <w:p w:rsidR="00603BC7" w:rsidRPr="002D0702" w:rsidRDefault="00603BC7" w:rsidP="00A8478C">
            <w:pPr>
              <w:rPr>
                <w:sz w:val="20"/>
                <w:szCs w:val="20"/>
              </w:rPr>
            </w:pPr>
            <w:r w:rsidRPr="002D0702">
              <w:rPr>
                <w:sz w:val="20"/>
                <w:szCs w:val="20"/>
              </w:rPr>
              <w:t>строительство по объекту: ВЛ 330кВ-ЛАЭС2-ПС 330кв «Усть-Луга» ПС 330кВ «Кингисеппская»</w:t>
            </w:r>
          </w:p>
        </w:tc>
        <w:tc>
          <w:tcPr>
            <w:tcW w:w="737" w:type="pct"/>
            <w:tcBorders>
              <w:top w:val="nil"/>
              <w:left w:val="nil"/>
              <w:bottom w:val="single" w:sz="4" w:space="0" w:color="auto"/>
              <w:right w:val="single" w:sz="4" w:space="0" w:color="auto"/>
            </w:tcBorders>
            <w:shd w:val="clear" w:color="auto" w:fill="auto"/>
            <w:vAlign w:val="center"/>
          </w:tcPr>
          <w:p w:rsidR="00603BC7" w:rsidRPr="002D0702" w:rsidRDefault="00603BC7" w:rsidP="00A8478C">
            <w:pPr>
              <w:jc w:val="center"/>
              <w:rPr>
                <w:sz w:val="20"/>
                <w:szCs w:val="20"/>
              </w:rPr>
            </w:pPr>
            <w:r w:rsidRPr="002D0702">
              <w:rPr>
                <w:sz w:val="20"/>
                <w:szCs w:val="20"/>
              </w:rPr>
              <w:t> </w:t>
            </w:r>
          </w:p>
        </w:tc>
      </w:tr>
      <w:tr w:rsidR="00603BC7" w:rsidRPr="002D0702" w:rsidTr="00A8478C">
        <w:trPr>
          <w:cantSplit/>
          <w:trHeight w:val="20"/>
        </w:trPr>
        <w:tc>
          <w:tcPr>
            <w:tcW w:w="1390" w:type="pct"/>
            <w:tcBorders>
              <w:top w:val="nil"/>
              <w:left w:val="single" w:sz="4" w:space="0" w:color="auto"/>
              <w:bottom w:val="single" w:sz="4" w:space="0" w:color="auto"/>
              <w:right w:val="single" w:sz="4" w:space="0" w:color="auto"/>
            </w:tcBorders>
            <w:shd w:val="clear" w:color="auto" w:fill="auto"/>
            <w:vAlign w:val="center"/>
          </w:tcPr>
          <w:p w:rsidR="00603BC7" w:rsidRPr="002D0702" w:rsidRDefault="00603BC7" w:rsidP="00A8478C">
            <w:pPr>
              <w:rPr>
                <w:sz w:val="20"/>
                <w:szCs w:val="20"/>
              </w:rPr>
            </w:pPr>
            <w:r w:rsidRPr="002D0702">
              <w:rPr>
                <w:sz w:val="20"/>
                <w:szCs w:val="20"/>
              </w:rPr>
              <w:t>ООО "Линк Девелопмент"</w:t>
            </w:r>
          </w:p>
        </w:tc>
        <w:tc>
          <w:tcPr>
            <w:tcW w:w="2873" w:type="pct"/>
            <w:tcBorders>
              <w:top w:val="nil"/>
              <w:left w:val="nil"/>
              <w:bottom w:val="single" w:sz="4" w:space="0" w:color="auto"/>
              <w:right w:val="single" w:sz="4" w:space="0" w:color="auto"/>
            </w:tcBorders>
            <w:shd w:val="clear" w:color="auto" w:fill="auto"/>
            <w:vAlign w:val="center"/>
          </w:tcPr>
          <w:p w:rsidR="00603BC7" w:rsidRPr="002D0702" w:rsidRDefault="00603BC7" w:rsidP="00A8478C">
            <w:pPr>
              <w:rPr>
                <w:sz w:val="20"/>
                <w:szCs w:val="20"/>
              </w:rPr>
            </w:pPr>
            <w:r w:rsidRPr="002D0702">
              <w:rPr>
                <w:sz w:val="20"/>
                <w:szCs w:val="20"/>
              </w:rPr>
              <w:t xml:space="preserve">строительство и эксплуатация линии связи (МОЗ-48-металлическая опора на земле высотой </w:t>
            </w:r>
            <w:smartTag w:uri="urn:schemas-microsoft-com:office:smarttags" w:element="metricconverter">
              <w:smartTagPr>
                <w:attr w:name="ProductID" w:val="48 метров"/>
              </w:smartTagPr>
              <w:r w:rsidRPr="002D0702">
                <w:rPr>
                  <w:sz w:val="20"/>
                  <w:szCs w:val="20"/>
                </w:rPr>
                <w:t>48 метров</w:t>
              </w:r>
            </w:smartTag>
            <w:r w:rsidRPr="002D0702">
              <w:rPr>
                <w:sz w:val="20"/>
                <w:szCs w:val="20"/>
              </w:rPr>
              <w:t>), Усть-Лужск. Уч. Кв 89</w:t>
            </w:r>
          </w:p>
        </w:tc>
        <w:tc>
          <w:tcPr>
            <w:tcW w:w="737" w:type="pct"/>
            <w:tcBorders>
              <w:top w:val="nil"/>
              <w:left w:val="nil"/>
              <w:bottom w:val="single" w:sz="4" w:space="0" w:color="auto"/>
              <w:right w:val="single" w:sz="4" w:space="0" w:color="auto"/>
            </w:tcBorders>
            <w:shd w:val="clear" w:color="auto" w:fill="auto"/>
            <w:vAlign w:val="center"/>
          </w:tcPr>
          <w:p w:rsidR="00603BC7" w:rsidRPr="002D0702" w:rsidRDefault="00603BC7" w:rsidP="00A8478C">
            <w:pPr>
              <w:jc w:val="center"/>
              <w:rPr>
                <w:sz w:val="20"/>
                <w:szCs w:val="20"/>
              </w:rPr>
            </w:pPr>
            <w:r w:rsidRPr="002D0702">
              <w:rPr>
                <w:sz w:val="20"/>
                <w:szCs w:val="20"/>
              </w:rPr>
              <w:t>до 0,015</w:t>
            </w:r>
          </w:p>
        </w:tc>
      </w:tr>
      <w:tr w:rsidR="00603BC7" w:rsidRPr="002D0702" w:rsidTr="00A8478C">
        <w:trPr>
          <w:cantSplit/>
          <w:trHeight w:val="20"/>
        </w:trPr>
        <w:tc>
          <w:tcPr>
            <w:tcW w:w="1390" w:type="pct"/>
            <w:tcBorders>
              <w:top w:val="nil"/>
              <w:left w:val="single" w:sz="4" w:space="0" w:color="auto"/>
              <w:bottom w:val="single" w:sz="4" w:space="0" w:color="auto"/>
              <w:right w:val="single" w:sz="4" w:space="0" w:color="auto"/>
            </w:tcBorders>
            <w:shd w:val="clear" w:color="auto" w:fill="auto"/>
            <w:vAlign w:val="center"/>
          </w:tcPr>
          <w:p w:rsidR="00603BC7" w:rsidRPr="002D0702" w:rsidRDefault="00603BC7" w:rsidP="00A8478C">
            <w:pPr>
              <w:rPr>
                <w:sz w:val="20"/>
                <w:szCs w:val="20"/>
              </w:rPr>
            </w:pPr>
            <w:r w:rsidRPr="002D0702">
              <w:rPr>
                <w:sz w:val="20"/>
                <w:szCs w:val="20"/>
              </w:rPr>
              <w:t xml:space="preserve">ОАО "Ленинградская областная управляющая электросетевая компания" </w:t>
            </w:r>
          </w:p>
        </w:tc>
        <w:tc>
          <w:tcPr>
            <w:tcW w:w="2873" w:type="pct"/>
            <w:tcBorders>
              <w:top w:val="nil"/>
              <w:left w:val="nil"/>
              <w:bottom w:val="single" w:sz="4" w:space="0" w:color="auto"/>
              <w:right w:val="single" w:sz="4" w:space="0" w:color="auto"/>
            </w:tcBorders>
            <w:shd w:val="clear" w:color="auto" w:fill="auto"/>
            <w:vAlign w:val="center"/>
          </w:tcPr>
          <w:p w:rsidR="00603BC7" w:rsidRPr="002D0702" w:rsidRDefault="00603BC7" w:rsidP="00A8478C">
            <w:pPr>
              <w:rPr>
                <w:sz w:val="20"/>
                <w:szCs w:val="20"/>
              </w:rPr>
            </w:pPr>
            <w:r w:rsidRPr="002D0702">
              <w:rPr>
                <w:sz w:val="20"/>
                <w:szCs w:val="20"/>
              </w:rPr>
              <w:t>Стр-во кабельной линии электропередачи, Кингис.уч. Кв 34,38</w:t>
            </w:r>
          </w:p>
        </w:tc>
        <w:tc>
          <w:tcPr>
            <w:tcW w:w="737" w:type="pct"/>
            <w:tcBorders>
              <w:top w:val="nil"/>
              <w:left w:val="nil"/>
              <w:bottom w:val="single" w:sz="4" w:space="0" w:color="auto"/>
              <w:right w:val="single" w:sz="4" w:space="0" w:color="auto"/>
            </w:tcBorders>
            <w:shd w:val="clear" w:color="auto" w:fill="auto"/>
            <w:vAlign w:val="center"/>
          </w:tcPr>
          <w:p w:rsidR="00603BC7" w:rsidRPr="002D0702" w:rsidRDefault="00603BC7" w:rsidP="00A8478C">
            <w:pPr>
              <w:jc w:val="center"/>
              <w:rPr>
                <w:sz w:val="20"/>
                <w:szCs w:val="20"/>
              </w:rPr>
            </w:pPr>
            <w:r w:rsidRPr="002D0702">
              <w:rPr>
                <w:sz w:val="20"/>
                <w:szCs w:val="20"/>
              </w:rPr>
              <w:t>до 0,23</w:t>
            </w:r>
          </w:p>
        </w:tc>
      </w:tr>
      <w:tr w:rsidR="00603BC7" w:rsidRPr="002D0702" w:rsidTr="00A8478C">
        <w:trPr>
          <w:cantSplit/>
          <w:trHeight w:val="20"/>
        </w:trPr>
        <w:tc>
          <w:tcPr>
            <w:tcW w:w="1390" w:type="pct"/>
            <w:tcBorders>
              <w:top w:val="nil"/>
              <w:left w:val="single" w:sz="4" w:space="0" w:color="auto"/>
              <w:bottom w:val="single" w:sz="4" w:space="0" w:color="auto"/>
              <w:right w:val="single" w:sz="4" w:space="0" w:color="auto"/>
            </w:tcBorders>
            <w:shd w:val="clear" w:color="auto" w:fill="auto"/>
            <w:vAlign w:val="center"/>
          </w:tcPr>
          <w:p w:rsidR="00603BC7" w:rsidRPr="002D0702" w:rsidRDefault="00603BC7" w:rsidP="00A8478C">
            <w:pPr>
              <w:rPr>
                <w:sz w:val="20"/>
                <w:szCs w:val="20"/>
              </w:rPr>
            </w:pPr>
            <w:r w:rsidRPr="002D0702">
              <w:rPr>
                <w:sz w:val="20"/>
                <w:szCs w:val="20"/>
              </w:rPr>
              <w:t>ЗАО "Тенекс - Логистик"</w:t>
            </w:r>
          </w:p>
        </w:tc>
        <w:tc>
          <w:tcPr>
            <w:tcW w:w="2873" w:type="pct"/>
            <w:tcBorders>
              <w:top w:val="nil"/>
              <w:left w:val="nil"/>
              <w:bottom w:val="single" w:sz="4" w:space="0" w:color="auto"/>
              <w:right w:val="single" w:sz="4" w:space="0" w:color="auto"/>
            </w:tcBorders>
            <w:shd w:val="clear" w:color="auto" w:fill="auto"/>
            <w:vAlign w:val="center"/>
          </w:tcPr>
          <w:p w:rsidR="00603BC7" w:rsidRPr="002D0702" w:rsidRDefault="00603BC7" w:rsidP="00A8478C">
            <w:pPr>
              <w:rPr>
                <w:sz w:val="20"/>
                <w:szCs w:val="20"/>
              </w:rPr>
            </w:pPr>
            <w:r w:rsidRPr="002D0702">
              <w:rPr>
                <w:sz w:val="20"/>
                <w:szCs w:val="20"/>
              </w:rPr>
              <w:t>АВ и АНТО на перевод</w:t>
            </w:r>
          </w:p>
        </w:tc>
        <w:tc>
          <w:tcPr>
            <w:tcW w:w="737" w:type="pct"/>
            <w:tcBorders>
              <w:top w:val="nil"/>
              <w:left w:val="nil"/>
              <w:bottom w:val="single" w:sz="4" w:space="0" w:color="auto"/>
              <w:right w:val="single" w:sz="4" w:space="0" w:color="auto"/>
            </w:tcBorders>
            <w:shd w:val="clear" w:color="auto" w:fill="auto"/>
            <w:vAlign w:val="center"/>
          </w:tcPr>
          <w:p w:rsidR="00603BC7" w:rsidRPr="002D0702" w:rsidRDefault="00603BC7" w:rsidP="00A8478C">
            <w:pPr>
              <w:jc w:val="center"/>
              <w:rPr>
                <w:sz w:val="20"/>
                <w:szCs w:val="20"/>
              </w:rPr>
            </w:pPr>
            <w:smartTag w:uri="urn:schemas-microsoft-com:office:smarttags" w:element="metricconverter">
              <w:smartTagPr>
                <w:attr w:name="ProductID" w:val="5,0 га"/>
              </w:smartTagPr>
              <w:r w:rsidRPr="002D0702">
                <w:rPr>
                  <w:sz w:val="20"/>
                  <w:szCs w:val="20"/>
                </w:rPr>
                <w:t>5,0 га</w:t>
              </w:r>
            </w:smartTag>
          </w:p>
        </w:tc>
      </w:tr>
      <w:tr w:rsidR="00603BC7" w:rsidRPr="002D0702" w:rsidTr="00A8478C">
        <w:trPr>
          <w:cantSplit/>
          <w:trHeight w:val="20"/>
        </w:trPr>
        <w:tc>
          <w:tcPr>
            <w:tcW w:w="1390" w:type="pct"/>
            <w:tcBorders>
              <w:top w:val="nil"/>
              <w:left w:val="single" w:sz="4" w:space="0" w:color="auto"/>
              <w:bottom w:val="single" w:sz="4" w:space="0" w:color="auto"/>
              <w:right w:val="single" w:sz="4" w:space="0" w:color="auto"/>
            </w:tcBorders>
            <w:shd w:val="clear" w:color="auto" w:fill="auto"/>
            <w:vAlign w:val="center"/>
          </w:tcPr>
          <w:p w:rsidR="00603BC7" w:rsidRPr="002D0702" w:rsidRDefault="00603BC7" w:rsidP="00A8478C">
            <w:pPr>
              <w:rPr>
                <w:sz w:val="20"/>
                <w:szCs w:val="20"/>
              </w:rPr>
            </w:pPr>
            <w:r w:rsidRPr="002D0702">
              <w:rPr>
                <w:sz w:val="20"/>
                <w:szCs w:val="20"/>
              </w:rPr>
              <w:t>ОАО "Аврора"</w:t>
            </w:r>
          </w:p>
        </w:tc>
        <w:tc>
          <w:tcPr>
            <w:tcW w:w="2873" w:type="pct"/>
            <w:tcBorders>
              <w:top w:val="nil"/>
              <w:left w:val="nil"/>
              <w:bottom w:val="single" w:sz="4" w:space="0" w:color="auto"/>
              <w:right w:val="single" w:sz="4" w:space="0" w:color="auto"/>
            </w:tcBorders>
            <w:shd w:val="clear" w:color="auto" w:fill="auto"/>
            <w:vAlign w:val="center"/>
          </w:tcPr>
          <w:p w:rsidR="00603BC7" w:rsidRPr="002D0702" w:rsidRDefault="00603BC7" w:rsidP="00A8478C">
            <w:pPr>
              <w:rPr>
                <w:sz w:val="20"/>
                <w:szCs w:val="20"/>
              </w:rPr>
            </w:pPr>
            <w:r w:rsidRPr="002D0702">
              <w:rPr>
                <w:sz w:val="20"/>
                <w:szCs w:val="20"/>
              </w:rPr>
              <w:t>АВ и АНТО  перевод</w:t>
            </w:r>
          </w:p>
        </w:tc>
        <w:tc>
          <w:tcPr>
            <w:tcW w:w="737" w:type="pct"/>
            <w:tcBorders>
              <w:top w:val="nil"/>
              <w:left w:val="nil"/>
              <w:bottom w:val="single" w:sz="4" w:space="0" w:color="auto"/>
              <w:right w:val="single" w:sz="4" w:space="0" w:color="auto"/>
            </w:tcBorders>
            <w:shd w:val="clear" w:color="auto" w:fill="auto"/>
            <w:vAlign w:val="center"/>
          </w:tcPr>
          <w:p w:rsidR="00603BC7" w:rsidRPr="002D0702" w:rsidRDefault="00603BC7" w:rsidP="00A8478C">
            <w:pPr>
              <w:jc w:val="center"/>
              <w:rPr>
                <w:sz w:val="20"/>
                <w:szCs w:val="20"/>
              </w:rPr>
            </w:pPr>
            <w:r w:rsidRPr="002D0702">
              <w:rPr>
                <w:sz w:val="20"/>
                <w:szCs w:val="20"/>
              </w:rPr>
              <w:t>125,85</w:t>
            </w:r>
          </w:p>
        </w:tc>
      </w:tr>
      <w:tr w:rsidR="00603BC7" w:rsidRPr="002D0702" w:rsidTr="00A8478C">
        <w:trPr>
          <w:cantSplit/>
          <w:trHeight w:val="20"/>
        </w:trPr>
        <w:tc>
          <w:tcPr>
            <w:tcW w:w="1390" w:type="pct"/>
            <w:tcBorders>
              <w:top w:val="nil"/>
              <w:left w:val="single" w:sz="4" w:space="0" w:color="auto"/>
              <w:bottom w:val="single" w:sz="4" w:space="0" w:color="auto"/>
              <w:right w:val="single" w:sz="4" w:space="0" w:color="auto"/>
            </w:tcBorders>
            <w:shd w:val="clear" w:color="auto" w:fill="auto"/>
            <w:vAlign w:val="center"/>
          </w:tcPr>
          <w:p w:rsidR="00603BC7" w:rsidRPr="002D0702" w:rsidRDefault="00603BC7" w:rsidP="00A8478C">
            <w:pPr>
              <w:rPr>
                <w:sz w:val="20"/>
                <w:szCs w:val="20"/>
              </w:rPr>
            </w:pPr>
            <w:r w:rsidRPr="002D0702">
              <w:rPr>
                <w:sz w:val="20"/>
                <w:szCs w:val="20"/>
              </w:rPr>
              <w:t>ОАО "Аврора"</w:t>
            </w:r>
          </w:p>
        </w:tc>
        <w:tc>
          <w:tcPr>
            <w:tcW w:w="2873" w:type="pct"/>
            <w:tcBorders>
              <w:top w:val="nil"/>
              <w:left w:val="nil"/>
              <w:bottom w:val="single" w:sz="4" w:space="0" w:color="auto"/>
              <w:right w:val="single" w:sz="4" w:space="0" w:color="auto"/>
            </w:tcBorders>
            <w:shd w:val="clear" w:color="auto" w:fill="auto"/>
            <w:vAlign w:val="center"/>
          </w:tcPr>
          <w:p w:rsidR="00603BC7" w:rsidRPr="002D0702" w:rsidRDefault="00603BC7" w:rsidP="00A8478C">
            <w:pPr>
              <w:rPr>
                <w:sz w:val="20"/>
                <w:szCs w:val="20"/>
              </w:rPr>
            </w:pPr>
            <w:r w:rsidRPr="002D0702">
              <w:rPr>
                <w:sz w:val="20"/>
                <w:szCs w:val="20"/>
              </w:rPr>
              <w:t>АВ и АНТО  перевод</w:t>
            </w:r>
          </w:p>
        </w:tc>
        <w:tc>
          <w:tcPr>
            <w:tcW w:w="737" w:type="pct"/>
            <w:tcBorders>
              <w:top w:val="nil"/>
              <w:left w:val="nil"/>
              <w:bottom w:val="single" w:sz="4" w:space="0" w:color="auto"/>
              <w:right w:val="single" w:sz="4" w:space="0" w:color="auto"/>
            </w:tcBorders>
            <w:shd w:val="clear" w:color="auto" w:fill="auto"/>
            <w:vAlign w:val="center"/>
          </w:tcPr>
          <w:p w:rsidR="00603BC7" w:rsidRPr="002D0702" w:rsidRDefault="00603BC7" w:rsidP="00A8478C">
            <w:pPr>
              <w:jc w:val="center"/>
              <w:rPr>
                <w:sz w:val="20"/>
                <w:szCs w:val="20"/>
              </w:rPr>
            </w:pPr>
            <w:r w:rsidRPr="002D0702">
              <w:rPr>
                <w:sz w:val="20"/>
                <w:szCs w:val="20"/>
              </w:rPr>
              <w:t>108,8</w:t>
            </w:r>
          </w:p>
        </w:tc>
      </w:tr>
      <w:tr w:rsidR="00603BC7" w:rsidRPr="002D0702" w:rsidTr="00A8478C">
        <w:trPr>
          <w:cantSplit/>
          <w:trHeight w:val="20"/>
        </w:trPr>
        <w:tc>
          <w:tcPr>
            <w:tcW w:w="1390" w:type="pct"/>
            <w:tcBorders>
              <w:top w:val="nil"/>
              <w:left w:val="single" w:sz="4" w:space="0" w:color="auto"/>
              <w:bottom w:val="single" w:sz="4" w:space="0" w:color="auto"/>
              <w:right w:val="single" w:sz="4" w:space="0" w:color="auto"/>
            </w:tcBorders>
            <w:shd w:val="clear" w:color="auto" w:fill="auto"/>
            <w:vAlign w:val="center"/>
          </w:tcPr>
          <w:p w:rsidR="00603BC7" w:rsidRPr="002D0702" w:rsidRDefault="00603BC7" w:rsidP="00A8478C">
            <w:pPr>
              <w:rPr>
                <w:sz w:val="20"/>
                <w:szCs w:val="20"/>
              </w:rPr>
            </w:pPr>
            <w:r w:rsidRPr="002D0702">
              <w:rPr>
                <w:sz w:val="20"/>
                <w:szCs w:val="20"/>
              </w:rPr>
              <w:t>ОАО "Аврора"</w:t>
            </w:r>
          </w:p>
        </w:tc>
        <w:tc>
          <w:tcPr>
            <w:tcW w:w="2873" w:type="pct"/>
            <w:tcBorders>
              <w:top w:val="nil"/>
              <w:left w:val="nil"/>
              <w:bottom w:val="single" w:sz="4" w:space="0" w:color="auto"/>
              <w:right w:val="single" w:sz="4" w:space="0" w:color="auto"/>
            </w:tcBorders>
            <w:shd w:val="clear" w:color="auto" w:fill="auto"/>
            <w:vAlign w:val="center"/>
          </w:tcPr>
          <w:p w:rsidR="00603BC7" w:rsidRPr="002D0702" w:rsidRDefault="00603BC7" w:rsidP="00A8478C">
            <w:pPr>
              <w:rPr>
                <w:sz w:val="20"/>
                <w:szCs w:val="20"/>
              </w:rPr>
            </w:pPr>
            <w:r w:rsidRPr="002D0702">
              <w:rPr>
                <w:sz w:val="20"/>
                <w:szCs w:val="20"/>
              </w:rPr>
              <w:t>АВ и АНТО  перевод</w:t>
            </w:r>
          </w:p>
        </w:tc>
        <w:tc>
          <w:tcPr>
            <w:tcW w:w="737" w:type="pct"/>
            <w:tcBorders>
              <w:top w:val="nil"/>
              <w:left w:val="nil"/>
              <w:bottom w:val="single" w:sz="4" w:space="0" w:color="auto"/>
              <w:right w:val="single" w:sz="4" w:space="0" w:color="auto"/>
            </w:tcBorders>
            <w:shd w:val="clear" w:color="auto" w:fill="auto"/>
            <w:vAlign w:val="center"/>
          </w:tcPr>
          <w:p w:rsidR="00603BC7" w:rsidRPr="002D0702" w:rsidRDefault="00603BC7" w:rsidP="00A8478C">
            <w:pPr>
              <w:jc w:val="center"/>
              <w:rPr>
                <w:sz w:val="20"/>
                <w:szCs w:val="20"/>
              </w:rPr>
            </w:pPr>
            <w:r w:rsidRPr="002D0702">
              <w:rPr>
                <w:sz w:val="20"/>
                <w:szCs w:val="20"/>
              </w:rPr>
              <w:t>63,7</w:t>
            </w:r>
          </w:p>
        </w:tc>
      </w:tr>
      <w:tr w:rsidR="00603BC7" w:rsidRPr="002D0702" w:rsidTr="00A8478C">
        <w:trPr>
          <w:cantSplit/>
          <w:trHeight w:val="20"/>
        </w:trPr>
        <w:tc>
          <w:tcPr>
            <w:tcW w:w="1390" w:type="pct"/>
            <w:tcBorders>
              <w:top w:val="nil"/>
              <w:left w:val="single" w:sz="4" w:space="0" w:color="auto"/>
              <w:bottom w:val="single" w:sz="4" w:space="0" w:color="auto"/>
              <w:right w:val="single" w:sz="4" w:space="0" w:color="auto"/>
            </w:tcBorders>
            <w:shd w:val="clear" w:color="auto" w:fill="auto"/>
            <w:vAlign w:val="center"/>
          </w:tcPr>
          <w:p w:rsidR="00603BC7" w:rsidRPr="002D0702" w:rsidRDefault="00603BC7" w:rsidP="00A8478C">
            <w:pPr>
              <w:rPr>
                <w:sz w:val="20"/>
                <w:szCs w:val="20"/>
              </w:rPr>
            </w:pPr>
            <w:r w:rsidRPr="002D0702">
              <w:rPr>
                <w:sz w:val="20"/>
                <w:szCs w:val="20"/>
              </w:rPr>
              <w:lastRenderedPageBreak/>
              <w:t>ООО "Линк Девелопмент"</w:t>
            </w:r>
          </w:p>
        </w:tc>
        <w:tc>
          <w:tcPr>
            <w:tcW w:w="2873" w:type="pct"/>
            <w:tcBorders>
              <w:top w:val="nil"/>
              <w:left w:val="nil"/>
              <w:bottom w:val="single" w:sz="4" w:space="0" w:color="auto"/>
              <w:right w:val="single" w:sz="4" w:space="0" w:color="auto"/>
            </w:tcBorders>
            <w:shd w:val="clear" w:color="auto" w:fill="auto"/>
            <w:vAlign w:val="center"/>
          </w:tcPr>
          <w:p w:rsidR="00603BC7" w:rsidRPr="002D0702" w:rsidRDefault="00603BC7" w:rsidP="00A8478C">
            <w:pPr>
              <w:rPr>
                <w:sz w:val="20"/>
                <w:szCs w:val="20"/>
              </w:rPr>
            </w:pPr>
            <w:r w:rsidRPr="002D0702">
              <w:rPr>
                <w:sz w:val="20"/>
                <w:szCs w:val="20"/>
              </w:rPr>
              <w:t xml:space="preserve">строительство и эксплуатация линии связи (МОЗ-40-металлическая опора на земле высотой </w:t>
            </w:r>
            <w:smartTag w:uri="urn:schemas-microsoft-com:office:smarttags" w:element="metricconverter">
              <w:smartTagPr>
                <w:attr w:name="ProductID" w:val="40 метров"/>
              </w:smartTagPr>
              <w:r w:rsidRPr="002D0702">
                <w:rPr>
                  <w:sz w:val="20"/>
                  <w:szCs w:val="20"/>
                </w:rPr>
                <w:t>40 метров</w:t>
              </w:r>
            </w:smartTag>
            <w:r w:rsidRPr="002D0702">
              <w:rPr>
                <w:sz w:val="20"/>
                <w:szCs w:val="20"/>
              </w:rPr>
              <w:t>)</w:t>
            </w:r>
          </w:p>
        </w:tc>
        <w:tc>
          <w:tcPr>
            <w:tcW w:w="737" w:type="pct"/>
            <w:tcBorders>
              <w:top w:val="nil"/>
              <w:left w:val="nil"/>
              <w:bottom w:val="single" w:sz="4" w:space="0" w:color="auto"/>
              <w:right w:val="single" w:sz="4" w:space="0" w:color="auto"/>
            </w:tcBorders>
            <w:shd w:val="clear" w:color="auto" w:fill="auto"/>
            <w:vAlign w:val="center"/>
          </w:tcPr>
          <w:p w:rsidR="00603BC7" w:rsidRPr="002D0702" w:rsidRDefault="00603BC7" w:rsidP="00A8478C">
            <w:pPr>
              <w:jc w:val="center"/>
              <w:rPr>
                <w:sz w:val="20"/>
                <w:szCs w:val="20"/>
              </w:rPr>
            </w:pPr>
            <w:r w:rsidRPr="002D0702">
              <w:rPr>
                <w:sz w:val="20"/>
                <w:szCs w:val="20"/>
              </w:rPr>
              <w:t>0,015</w:t>
            </w:r>
          </w:p>
        </w:tc>
      </w:tr>
      <w:tr w:rsidR="00603BC7" w:rsidRPr="002D0702" w:rsidTr="00A8478C">
        <w:trPr>
          <w:cantSplit/>
          <w:trHeight w:val="20"/>
        </w:trPr>
        <w:tc>
          <w:tcPr>
            <w:tcW w:w="1390" w:type="pct"/>
            <w:tcBorders>
              <w:top w:val="nil"/>
              <w:left w:val="single" w:sz="4" w:space="0" w:color="auto"/>
              <w:bottom w:val="single" w:sz="4" w:space="0" w:color="auto"/>
              <w:right w:val="single" w:sz="4" w:space="0" w:color="auto"/>
            </w:tcBorders>
            <w:shd w:val="clear" w:color="auto" w:fill="auto"/>
            <w:vAlign w:val="center"/>
          </w:tcPr>
          <w:p w:rsidR="00603BC7" w:rsidRPr="002D0702" w:rsidRDefault="00603BC7" w:rsidP="00A8478C">
            <w:pPr>
              <w:rPr>
                <w:sz w:val="20"/>
                <w:szCs w:val="20"/>
              </w:rPr>
            </w:pPr>
            <w:r w:rsidRPr="002D0702">
              <w:rPr>
                <w:sz w:val="20"/>
                <w:szCs w:val="20"/>
              </w:rPr>
              <w:t>ОАО "РЖД"</w:t>
            </w:r>
          </w:p>
        </w:tc>
        <w:tc>
          <w:tcPr>
            <w:tcW w:w="2873" w:type="pct"/>
            <w:tcBorders>
              <w:top w:val="nil"/>
              <w:left w:val="nil"/>
              <w:bottom w:val="single" w:sz="4" w:space="0" w:color="auto"/>
              <w:right w:val="single" w:sz="4" w:space="0" w:color="auto"/>
            </w:tcBorders>
            <w:shd w:val="clear" w:color="auto" w:fill="auto"/>
            <w:vAlign w:val="center"/>
          </w:tcPr>
          <w:p w:rsidR="00603BC7" w:rsidRPr="002D0702" w:rsidRDefault="00603BC7" w:rsidP="00A8478C">
            <w:pPr>
              <w:rPr>
                <w:sz w:val="20"/>
                <w:szCs w:val="20"/>
              </w:rPr>
            </w:pPr>
            <w:r w:rsidRPr="002D0702">
              <w:rPr>
                <w:sz w:val="20"/>
                <w:szCs w:val="20"/>
              </w:rPr>
              <w:t xml:space="preserve">акт выбора и натурного технического обследования участка земель л/ф Александровское уч. л-во кв. 241 </w:t>
            </w:r>
          </w:p>
        </w:tc>
        <w:tc>
          <w:tcPr>
            <w:tcW w:w="737" w:type="pct"/>
            <w:tcBorders>
              <w:top w:val="nil"/>
              <w:left w:val="nil"/>
              <w:bottom w:val="single" w:sz="4" w:space="0" w:color="auto"/>
              <w:right w:val="single" w:sz="4" w:space="0" w:color="auto"/>
            </w:tcBorders>
            <w:shd w:val="clear" w:color="auto" w:fill="auto"/>
            <w:vAlign w:val="center"/>
          </w:tcPr>
          <w:p w:rsidR="00603BC7" w:rsidRPr="002D0702" w:rsidRDefault="00603BC7" w:rsidP="00A8478C">
            <w:pPr>
              <w:jc w:val="center"/>
              <w:rPr>
                <w:sz w:val="20"/>
                <w:szCs w:val="20"/>
              </w:rPr>
            </w:pPr>
            <w:r w:rsidRPr="002D0702">
              <w:rPr>
                <w:sz w:val="20"/>
                <w:szCs w:val="20"/>
              </w:rPr>
              <w:t>1,6</w:t>
            </w:r>
          </w:p>
        </w:tc>
      </w:tr>
      <w:tr w:rsidR="00603BC7" w:rsidRPr="002D0702" w:rsidTr="00A8478C">
        <w:trPr>
          <w:cantSplit/>
          <w:trHeight w:val="20"/>
        </w:trPr>
        <w:tc>
          <w:tcPr>
            <w:tcW w:w="1390" w:type="pct"/>
            <w:tcBorders>
              <w:top w:val="nil"/>
              <w:left w:val="single" w:sz="4" w:space="0" w:color="auto"/>
              <w:bottom w:val="single" w:sz="4" w:space="0" w:color="auto"/>
              <w:right w:val="single" w:sz="4" w:space="0" w:color="auto"/>
            </w:tcBorders>
            <w:shd w:val="clear" w:color="auto" w:fill="auto"/>
            <w:vAlign w:val="center"/>
          </w:tcPr>
          <w:p w:rsidR="00603BC7" w:rsidRPr="002D0702" w:rsidRDefault="00603BC7" w:rsidP="00A8478C">
            <w:pPr>
              <w:rPr>
                <w:sz w:val="20"/>
                <w:szCs w:val="20"/>
              </w:rPr>
            </w:pPr>
            <w:r w:rsidRPr="002D0702">
              <w:rPr>
                <w:sz w:val="20"/>
                <w:szCs w:val="20"/>
              </w:rPr>
              <w:t>ОАО "РЖД"</w:t>
            </w:r>
          </w:p>
        </w:tc>
        <w:tc>
          <w:tcPr>
            <w:tcW w:w="2873" w:type="pct"/>
            <w:tcBorders>
              <w:top w:val="nil"/>
              <w:left w:val="nil"/>
              <w:bottom w:val="single" w:sz="4" w:space="0" w:color="auto"/>
              <w:right w:val="single" w:sz="4" w:space="0" w:color="auto"/>
            </w:tcBorders>
            <w:shd w:val="clear" w:color="auto" w:fill="auto"/>
            <w:vAlign w:val="center"/>
          </w:tcPr>
          <w:p w:rsidR="00603BC7" w:rsidRPr="002D0702" w:rsidRDefault="00603BC7" w:rsidP="00A8478C">
            <w:pPr>
              <w:rPr>
                <w:sz w:val="20"/>
                <w:szCs w:val="20"/>
              </w:rPr>
            </w:pPr>
            <w:r w:rsidRPr="002D0702">
              <w:rPr>
                <w:sz w:val="20"/>
                <w:szCs w:val="20"/>
              </w:rPr>
              <w:t>акт выбора и натурного технического обследования участка земель л/ф Тикописское уч. л-во кв. 36,48,49</w:t>
            </w:r>
          </w:p>
        </w:tc>
        <w:tc>
          <w:tcPr>
            <w:tcW w:w="737" w:type="pct"/>
            <w:tcBorders>
              <w:top w:val="nil"/>
              <w:left w:val="nil"/>
              <w:bottom w:val="single" w:sz="4" w:space="0" w:color="auto"/>
              <w:right w:val="single" w:sz="4" w:space="0" w:color="auto"/>
            </w:tcBorders>
            <w:shd w:val="clear" w:color="auto" w:fill="auto"/>
            <w:vAlign w:val="center"/>
          </w:tcPr>
          <w:p w:rsidR="00603BC7" w:rsidRPr="002D0702" w:rsidRDefault="00603BC7" w:rsidP="00A8478C">
            <w:pPr>
              <w:jc w:val="center"/>
              <w:rPr>
                <w:sz w:val="20"/>
                <w:szCs w:val="20"/>
              </w:rPr>
            </w:pPr>
            <w:r w:rsidRPr="002D0702">
              <w:rPr>
                <w:sz w:val="20"/>
                <w:szCs w:val="20"/>
              </w:rPr>
              <w:t>12,8</w:t>
            </w:r>
          </w:p>
        </w:tc>
      </w:tr>
      <w:tr w:rsidR="00603BC7" w:rsidRPr="002D0702" w:rsidTr="00A8478C">
        <w:trPr>
          <w:cantSplit/>
          <w:trHeight w:val="20"/>
        </w:trPr>
        <w:tc>
          <w:tcPr>
            <w:tcW w:w="1390" w:type="pct"/>
            <w:tcBorders>
              <w:top w:val="nil"/>
              <w:left w:val="single" w:sz="4" w:space="0" w:color="auto"/>
              <w:bottom w:val="single" w:sz="4" w:space="0" w:color="auto"/>
              <w:right w:val="single" w:sz="4" w:space="0" w:color="auto"/>
            </w:tcBorders>
            <w:shd w:val="clear" w:color="auto" w:fill="auto"/>
            <w:vAlign w:val="center"/>
          </w:tcPr>
          <w:p w:rsidR="00603BC7" w:rsidRPr="002D0702" w:rsidRDefault="00603BC7" w:rsidP="00A8478C">
            <w:pPr>
              <w:rPr>
                <w:sz w:val="20"/>
                <w:szCs w:val="20"/>
              </w:rPr>
            </w:pPr>
            <w:r w:rsidRPr="002D0702">
              <w:rPr>
                <w:sz w:val="20"/>
                <w:szCs w:val="20"/>
              </w:rPr>
              <w:t>ООО "ПМК-12"</w:t>
            </w:r>
          </w:p>
        </w:tc>
        <w:tc>
          <w:tcPr>
            <w:tcW w:w="2873" w:type="pct"/>
            <w:tcBorders>
              <w:top w:val="nil"/>
              <w:left w:val="nil"/>
              <w:bottom w:val="single" w:sz="4" w:space="0" w:color="auto"/>
              <w:right w:val="single" w:sz="4" w:space="0" w:color="auto"/>
            </w:tcBorders>
            <w:shd w:val="clear" w:color="auto" w:fill="auto"/>
            <w:vAlign w:val="center"/>
          </w:tcPr>
          <w:p w:rsidR="00603BC7" w:rsidRPr="002D0702" w:rsidRDefault="00603BC7" w:rsidP="00A8478C">
            <w:pPr>
              <w:rPr>
                <w:sz w:val="20"/>
                <w:szCs w:val="20"/>
              </w:rPr>
            </w:pPr>
            <w:r w:rsidRPr="002D0702">
              <w:rPr>
                <w:sz w:val="20"/>
                <w:szCs w:val="20"/>
              </w:rPr>
              <w:t>ПД разведка и добыча песчано-гравийного материала "Тарайка 2"</w:t>
            </w:r>
          </w:p>
        </w:tc>
        <w:tc>
          <w:tcPr>
            <w:tcW w:w="737" w:type="pct"/>
            <w:tcBorders>
              <w:top w:val="nil"/>
              <w:left w:val="nil"/>
              <w:bottom w:val="single" w:sz="4" w:space="0" w:color="auto"/>
              <w:right w:val="single" w:sz="4" w:space="0" w:color="auto"/>
            </w:tcBorders>
            <w:shd w:val="clear" w:color="auto" w:fill="auto"/>
            <w:vAlign w:val="center"/>
          </w:tcPr>
          <w:p w:rsidR="00603BC7" w:rsidRPr="002D0702" w:rsidRDefault="00603BC7" w:rsidP="00A8478C">
            <w:pPr>
              <w:jc w:val="center"/>
              <w:rPr>
                <w:sz w:val="20"/>
                <w:szCs w:val="20"/>
              </w:rPr>
            </w:pPr>
            <w:r w:rsidRPr="002D0702">
              <w:rPr>
                <w:sz w:val="20"/>
                <w:szCs w:val="20"/>
              </w:rPr>
              <w:t>4,22</w:t>
            </w:r>
          </w:p>
        </w:tc>
      </w:tr>
      <w:tr w:rsidR="00603BC7" w:rsidRPr="002D0702" w:rsidTr="00A8478C">
        <w:trPr>
          <w:cantSplit/>
          <w:trHeight w:val="20"/>
        </w:trPr>
        <w:tc>
          <w:tcPr>
            <w:tcW w:w="1390" w:type="pct"/>
            <w:tcBorders>
              <w:top w:val="nil"/>
              <w:left w:val="single" w:sz="4" w:space="0" w:color="auto"/>
              <w:bottom w:val="single" w:sz="4" w:space="0" w:color="auto"/>
              <w:right w:val="single" w:sz="4" w:space="0" w:color="auto"/>
            </w:tcBorders>
            <w:shd w:val="clear" w:color="auto" w:fill="auto"/>
            <w:vAlign w:val="center"/>
          </w:tcPr>
          <w:p w:rsidR="00603BC7" w:rsidRPr="002D0702" w:rsidRDefault="00603BC7" w:rsidP="00A8478C">
            <w:pPr>
              <w:rPr>
                <w:sz w:val="20"/>
                <w:szCs w:val="20"/>
              </w:rPr>
            </w:pPr>
            <w:r w:rsidRPr="002D0702">
              <w:rPr>
                <w:sz w:val="20"/>
                <w:szCs w:val="20"/>
              </w:rPr>
              <w:t>ОАО "ПМК-12"</w:t>
            </w:r>
          </w:p>
        </w:tc>
        <w:tc>
          <w:tcPr>
            <w:tcW w:w="2873" w:type="pct"/>
            <w:tcBorders>
              <w:top w:val="nil"/>
              <w:left w:val="nil"/>
              <w:bottom w:val="single" w:sz="4" w:space="0" w:color="auto"/>
              <w:right w:val="single" w:sz="4" w:space="0" w:color="auto"/>
            </w:tcBorders>
            <w:shd w:val="clear" w:color="auto" w:fill="auto"/>
            <w:vAlign w:val="center"/>
          </w:tcPr>
          <w:p w:rsidR="00603BC7" w:rsidRPr="002D0702" w:rsidRDefault="00603BC7" w:rsidP="00A8478C">
            <w:pPr>
              <w:rPr>
                <w:sz w:val="20"/>
                <w:szCs w:val="20"/>
              </w:rPr>
            </w:pPr>
            <w:r w:rsidRPr="002D0702">
              <w:rPr>
                <w:sz w:val="20"/>
                <w:szCs w:val="20"/>
              </w:rPr>
              <w:t xml:space="preserve">ПД геологическое изучение и добыча песка на участке недр "Суйда II" </w:t>
            </w:r>
          </w:p>
        </w:tc>
        <w:tc>
          <w:tcPr>
            <w:tcW w:w="737" w:type="pct"/>
            <w:tcBorders>
              <w:top w:val="nil"/>
              <w:left w:val="nil"/>
              <w:bottom w:val="single" w:sz="4" w:space="0" w:color="auto"/>
              <w:right w:val="single" w:sz="4" w:space="0" w:color="auto"/>
            </w:tcBorders>
            <w:shd w:val="clear" w:color="auto" w:fill="auto"/>
            <w:vAlign w:val="center"/>
          </w:tcPr>
          <w:p w:rsidR="00603BC7" w:rsidRPr="002D0702" w:rsidRDefault="00603BC7" w:rsidP="00A8478C">
            <w:pPr>
              <w:jc w:val="center"/>
              <w:rPr>
                <w:sz w:val="20"/>
                <w:szCs w:val="20"/>
              </w:rPr>
            </w:pPr>
            <w:smartTag w:uri="urn:schemas-microsoft-com:office:smarttags" w:element="metricconverter">
              <w:smartTagPr>
                <w:attr w:name="ProductID" w:val="28,5 га"/>
              </w:smartTagPr>
              <w:r w:rsidRPr="002D0702">
                <w:rPr>
                  <w:sz w:val="20"/>
                  <w:szCs w:val="20"/>
                </w:rPr>
                <w:t>28,5 га</w:t>
              </w:r>
            </w:smartTag>
          </w:p>
        </w:tc>
      </w:tr>
      <w:tr w:rsidR="00603BC7" w:rsidRPr="002D0702" w:rsidTr="00A8478C">
        <w:trPr>
          <w:cantSplit/>
          <w:trHeight w:val="20"/>
        </w:trPr>
        <w:tc>
          <w:tcPr>
            <w:tcW w:w="1390" w:type="pct"/>
            <w:tcBorders>
              <w:top w:val="nil"/>
              <w:left w:val="single" w:sz="4" w:space="0" w:color="auto"/>
              <w:bottom w:val="single" w:sz="4" w:space="0" w:color="auto"/>
              <w:right w:val="single" w:sz="4" w:space="0" w:color="auto"/>
            </w:tcBorders>
            <w:shd w:val="clear" w:color="auto" w:fill="auto"/>
            <w:vAlign w:val="center"/>
          </w:tcPr>
          <w:p w:rsidR="00603BC7" w:rsidRPr="002D0702" w:rsidRDefault="00603BC7" w:rsidP="00A8478C">
            <w:pPr>
              <w:rPr>
                <w:sz w:val="20"/>
                <w:szCs w:val="20"/>
              </w:rPr>
            </w:pPr>
            <w:r w:rsidRPr="002D0702">
              <w:rPr>
                <w:sz w:val="20"/>
                <w:szCs w:val="20"/>
              </w:rPr>
              <w:t>ФГУП "Росморпорт"</w:t>
            </w:r>
          </w:p>
        </w:tc>
        <w:tc>
          <w:tcPr>
            <w:tcW w:w="2873" w:type="pct"/>
            <w:tcBorders>
              <w:top w:val="nil"/>
              <w:left w:val="nil"/>
              <w:bottom w:val="single" w:sz="4" w:space="0" w:color="auto"/>
              <w:right w:val="single" w:sz="4" w:space="0" w:color="auto"/>
            </w:tcBorders>
            <w:shd w:val="clear" w:color="auto" w:fill="auto"/>
            <w:vAlign w:val="center"/>
          </w:tcPr>
          <w:p w:rsidR="00603BC7" w:rsidRPr="002D0702" w:rsidRDefault="00603BC7" w:rsidP="00A8478C">
            <w:pPr>
              <w:rPr>
                <w:sz w:val="20"/>
                <w:szCs w:val="20"/>
              </w:rPr>
            </w:pPr>
            <w:r w:rsidRPr="002D0702">
              <w:rPr>
                <w:sz w:val="20"/>
                <w:szCs w:val="20"/>
              </w:rPr>
              <w:t xml:space="preserve">ПД строительство и эксплуатация специализированного фпота </w:t>
            </w:r>
          </w:p>
        </w:tc>
        <w:tc>
          <w:tcPr>
            <w:tcW w:w="737" w:type="pct"/>
            <w:tcBorders>
              <w:top w:val="nil"/>
              <w:left w:val="nil"/>
              <w:bottom w:val="single" w:sz="4" w:space="0" w:color="auto"/>
              <w:right w:val="single" w:sz="4" w:space="0" w:color="auto"/>
            </w:tcBorders>
            <w:shd w:val="clear" w:color="auto" w:fill="auto"/>
            <w:vAlign w:val="center"/>
          </w:tcPr>
          <w:p w:rsidR="00603BC7" w:rsidRPr="002D0702" w:rsidRDefault="00603BC7" w:rsidP="00A8478C">
            <w:pPr>
              <w:jc w:val="center"/>
              <w:rPr>
                <w:sz w:val="20"/>
                <w:szCs w:val="20"/>
              </w:rPr>
            </w:pPr>
            <w:r w:rsidRPr="002D0702">
              <w:rPr>
                <w:sz w:val="20"/>
                <w:szCs w:val="20"/>
              </w:rPr>
              <w:t>5,5933</w:t>
            </w:r>
          </w:p>
        </w:tc>
      </w:tr>
      <w:tr w:rsidR="00603BC7" w:rsidRPr="002D0702" w:rsidTr="00A8478C">
        <w:trPr>
          <w:cantSplit/>
          <w:trHeight w:val="20"/>
        </w:trPr>
        <w:tc>
          <w:tcPr>
            <w:tcW w:w="1390" w:type="pct"/>
            <w:tcBorders>
              <w:top w:val="nil"/>
              <w:left w:val="single" w:sz="4" w:space="0" w:color="auto"/>
              <w:bottom w:val="single" w:sz="4" w:space="0" w:color="auto"/>
              <w:right w:val="single" w:sz="4" w:space="0" w:color="auto"/>
            </w:tcBorders>
            <w:shd w:val="clear" w:color="auto" w:fill="auto"/>
            <w:vAlign w:val="center"/>
          </w:tcPr>
          <w:p w:rsidR="00603BC7" w:rsidRPr="002D0702" w:rsidRDefault="00603BC7" w:rsidP="00A8478C">
            <w:pPr>
              <w:rPr>
                <w:sz w:val="20"/>
                <w:szCs w:val="20"/>
              </w:rPr>
            </w:pPr>
            <w:r w:rsidRPr="002D0702">
              <w:rPr>
                <w:sz w:val="20"/>
                <w:szCs w:val="20"/>
              </w:rPr>
              <w:t>ООО "Перегрузочный пункт"</w:t>
            </w:r>
          </w:p>
        </w:tc>
        <w:tc>
          <w:tcPr>
            <w:tcW w:w="2873" w:type="pct"/>
            <w:tcBorders>
              <w:top w:val="nil"/>
              <w:left w:val="nil"/>
              <w:bottom w:val="single" w:sz="4" w:space="0" w:color="auto"/>
              <w:right w:val="single" w:sz="4" w:space="0" w:color="auto"/>
            </w:tcBorders>
            <w:shd w:val="clear" w:color="auto" w:fill="auto"/>
            <w:vAlign w:val="center"/>
          </w:tcPr>
          <w:p w:rsidR="00603BC7" w:rsidRPr="002D0702" w:rsidRDefault="00603BC7" w:rsidP="00A8478C">
            <w:pPr>
              <w:rPr>
                <w:sz w:val="20"/>
                <w:szCs w:val="20"/>
              </w:rPr>
            </w:pPr>
            <w:r w:rsidRPr="002D0702">
              <w:rPr>
                <w:sz w:val="20"/>
                <w:szCs w:val="20"/>
              </w:rPr>
              <w:t>ПД строительство и эксплуат порта</w:t>
            </w:r>
          </w:p>
        </w:tc>
        <w:tc>
          <w:tcPr>
            <w:tcW w:w="737" w:type="pct"/>
            <w:tcBorders>
              <w:top w:val="nil"/>
              <w:left w:val="nil"/>
              <w:bottom w:val="single" w:sz="4" w:space="0" w:color="auto"/>
              <w:right w:val="single" w:sz="4" w:space="0" w:color="auto"/>
            </w:tcBorders>
            <w:shd w:val="clear" w:color="auto" w:fill="auto"/>
            <w:vAlign w:val="center"/>
          </w:tcPr>
          <w:p w:rsidR="00603BC7" w:rsidRPr="002D0702" w:rsidRDefault="00603BC7" w:rsidP="00A8478C">
            <w:pPr>
              <w:jc w:val="center"/>
              <w:rPr>
                <w:sz w:val="20"/>
                <w:szCs w:val="20"/>
              </w:rPr>
            </w:pPr>
            <w:smartTag w:uri="urn:schemas-microsoft-com:office:smarttags" w:element="metricconverter">
              <w:smartTagPr>
                <w:attr w:name="ProductID" w:val="45,3 га"/>
              </w:smartTagPr>
              <w:r w:rsidRPr="002D0702">
                <w:rPr>
                  <w:sz w:val="20"/>
                  <w:szCs w:val="20"/>
                </w:rPr>
                <w:t>45,3 га</w:t>
              </w:r>
            </w:smartTag>
          </w:p>
        </w:tc>
      </w:tr>
      <w:tr w:rsidR="00603BC7" w:rsidRPr="002D0702" w:rsidTr="00A8478C">
        <w:trPr>
          <w:cantSplit/>
          <w:trHeight w:val="20"/>
        </w:trPr>
        <w:tc>
          <w:tcPr>
            <w:tcW w:w="1390" w:type="pct"/>
            <w:tcBorders>
              <w:top w:val="nil"/>
              <w:left w:val="single" w:sz="4" w:space="0" w:color="auto"/>
              <w:bottom w:val="single" w:sz="4" w:space="0" w:color="auto"/>
              <w:right w:val="single" w:sz="4" w:space="0" w:color="auto"/>
            </w:tcBorders>
            <w:shd w:val="clear" w:color="auto" w:fill="auto"/>
            <w:vAlign w:val="center"/>
          </w:tcPr>
          <w:p w:rsidR="00603BC7" w:rsidRPr="002D0702" w:rsidRDefault="00603BC7" w:rsidP="00A8478C">
            <w:pPr>
              <w:rPr>
                <w:sz w:val="20"/>
                <w:szCs w:val="20"/>
              </w:rPr>
            </w:pPr>
            <w:r w:rsidRPr="002D0702">
              <w:rPr>
                <w:sz w:val="20"/>
                <w:szCs w:val="20"/>
              </w:rPr>
              <w:t>ООО ЦНИИП "Трансгеопроект" для ОАО "Магистральные нефтепроводы "Дружба"</w:t>
            </w:r>
          </w:p>
        </w:tc>
        <w:tc>
          <w:tcPr>
            <w:tcW w:w="2873" w:type="pct"/>
            <w:tcBorders>
              <w:top w:val="nil"/>
              <w:left w:val="nil"/>
              <w:bottom w:val="single" w:sz="4" w:space="0" w:color="auto"/>
              <w:right w:val="single" w:sz="4" w:space="0" w:color="auto"/>
            </w:tcBorders>
            <w:shd w:val="clear" w:color="auto" w:fill="auto"/>
            <w:vAlign w:val="center"/>
          </w:tcPr>
          <w:p w:rsidR="00603BC7" w:rsidRPr="002D0702" w:rsidRDefault="00603BC7" w:rsidP="00A8478C">
            <w:pPr>
              <w:rPr>
                <w:sz w:val="20"/>
                <w:szCs w:val="20"/>
              </w:rPr>
            </w:pPr>
            <w:r w:rsidRPr="002D0702">
              <w:rPr>
                <w:sz w:val="20"/>
                <w:szCs w:val="20"/>
              </w:rPr>
              <w:t>Стр-во БТС-2. Участок от НПС-7 до терминала в Усть-Луге с ответвлением на Киришский НПЗ" Сойкинское уч. Кв95,118; Ивановское кв 26,32; Котельское кв 128</w:t>
            </w:r>
          </w:p>
        </w:tc>
        <w:tc>
          <w:tcPr>
            <w:tcW w:w="737" w:type="pct"/>
            <w:tcBorders>
              <w:top w:val="nil"/>
              <w:left w:val="nil"/>
              <w:bottom w:val="single" w:sz="4" w:space="0" w:color="auto"/>
              <w:right w:val="single" w:sz="4" w:space="0" w:color="auto"/>
            </w:tcBorders>
            <w:shd w:val="clear" w:color="auto" w:fill="auto"/>
            <w:vAlign w:val="center"/>
          </w:tcPr>
          <w:p w:rsidR="00603BC7" w:rsidRPr="002D0702" w:rsidRDefault="00603BC7" w:rsidP="00A8478C">
            <w:pPr>
              <w:jc w:val="center"/>
              <w:rPr>
                <w:sz w:val="20"/>
                <w:szCs w:val="20"/>
              </w:rPr>
            </w:pPr>
            <w:r w:rsidRPr="002D0702">
              <w:rPr>
                <w:sz w:val="20"/>
                <w:szCs w:val="20"/>
              </w:rPr>
              <w:t>4,3134</w:t>
            </w:r>
          </w:p>
        </w:tc>
      </w:tr>
      <w:tr w:rsidR="00603BC7" w:rsidRPr="002D0702" w:rsidTr="00A8478C">
        <w:trPr>
          <w:cantSplit/>
          <w:trHeight w:val="20"/>
        </w:trPr>
        <w:tc>
          <w:tcPr>
            <w:tcW w:w="1390" w:type="pct"/>
            <w:tcBorders>
              <w:top w:val="nil"/>
              <w:left w:val="single" w:sz="4" w:space="0" w:color="auto"/>
              <w:bottom w:val="single" w:sz="4" w:space="0" w:color="auto"/>
              <w:right w:val="single" w:sz="4" w:space="0" w:color="auto"/>
            </w:tcBorders>
            <w:shd w:val="clear" w:color="auto" w:fill="auto"/>
            <w:vAlign w:val="center"/>
          </w:tcPr>
          <w:p w:rsidR="00603BC7" w:rsidRPr="002D0702" w:rsidRDefault="00603BC7" w:rsidP="00A8478C">
            <w:pPr>
              <w:rPr>
                <w:sz w:val="20"/>
                <w:szCs w:val="20"/>
              </w:rPr>
            </w:pPr>
            <w:r w:rsidRPr="002D0702">
              <w:rPr>
                <w:sz w:val="20"/>
                <w:szCs w:val="20"/>
              </w:rPr>
              <w:t>ООО "НОВОТЕК Усть-Луга"</w:t>
            </w:r>
          </w:p>
        </w:tc>
        <w:tc>
          <w:tcPr>
            <w:tcW w:w="2873" w:type="pct"/>
            <w:tcBorders>
              <w:top w:val="nil"/>
              <w:left w:val="nil"/>
              <w:bottom w:val="single" w:sz="4" w:space="0" w:color="auto"/>
              <w:right w:val="single" w:sz="4" w:space="0" w:color="auto"/>
            </w:tcBorders>
            <w:shd w:val="clear" w:color="auto" w:fill="auto"/>
            <w:vAlign w:val="center"/>
          </w:tcPr>
          <w:p w:rsidR="00603BC7" w:rsidRPr="002D0702" w:rsidRDefault="00603BC7" w:rsidP="00A8478C">
            <w:pPr>
              <w:rPr>
                <w:sz w:val="20"/>
                <w:szCs w:val="20"/>
              </w:rPr>
            </w:pPr>
            <w:r w:rsidRPr="002D0702">
              <w:rPr>
                <w:sz w:val="20"/>
                <w:szCs w:val="20"/>
              </w:rPr>
              <w:t>ПД строительство и эксплуатация линейного объекта</w:t>
            </w:r>
          </w:p>
        </w:tc>
        <w:tc>
          <w:tcPr>
            <w:tcW w:w="737" w:type="pct"/>
            <w:tcBorders>
              <w:top w:val="nil"/>
              <w:left w:val="nil"/>
              <w:bottom w:val="single" w:sz="4" w:space="0" w:color="auto"/>
              <w:right w:val="single" w:sz="4" w:space="0" w:color="auto"/>
            </w:tcBorders>
            <w:shd w:val="clear" w:color="auto" w:fill="auto"/>
            <w:vAlign w:val="center"/>
          </w:tcPr>
          <w:p w:rsidR="00603BC7" w:rsidRPr="002D0702" w:rsidRDefault="00603BC7" w:rsidP="00A8478C">
            <w:pPr>
              <w:jc w:val="center"/>
              <w:rPr>
                <w:sz w:val="20"/>
                <w:szCs w:val="20"/>
              </w:rPr>
            </w:pPr>
            <w:r w:rsidRPr="002D0702">
              <w:rPr>
                <w:sz w:val="20"/>
                <w:szCs w:val="20"/>
              </w:rPr>
              <w:t>6,57</w:t>
            </w:r>
          </w:p>
        </w:tc>
      </w:tr>
    </w:tbl>
    <w:p w:rsidR="00603BC7" w:rsidRPr="002D0702" w:rsidRDefault="00603BC7" w:rsidP="00603BC7"/>
    <w:p w:rsidR="00CB402A" w:rsidRDefault="00CB402A" w:rsidP="00CB402A"/>
    <w:p w:rsidR="004874B0" w:rsidRPr="002028BE" w:rsidRDefault="004874B0" w:rsidP="004874B0">
      <w:pPr>
        <w:jc w:val="center"/>
        <w:rPr>
          <w:color w:val="FF0000"/>
          <w:sz w:val="22"/>
          <w:szCs w:val="22"/>
        </w:rPr>
      </w:pPr>
      <w:r w:rsidRPr="00A237F1">
        <w:rPr>
          <w:sz w:val="22"/>
          <w:szCs w:val="22"/>
        </w:rPr>
        <w:t>Примечание:Список проектируемых объектов, не связанных с созданием лесной инфраструктуры может изменяться на основании заключения или расторжения правоустанавливающих документов (договор аренды, сервитут, публичный сервитут и т. д.) на земельные(лесные) участки.</w:t>
      </w:r>
    </w:p>
    <w:p w:rsidR="00CB402A" w:rsidRPr="00CB402A" w:rsidRDefault="00CB402A" w:rsidP="00CB402A"/>
    <w:p w:rsidR="005E622B" w:rsidRPr="00CD0602" w:rsidRDefault="005E622B">
      <w:r w:rsidRPr="00CD0602">
        <w:br w:type="page"/>
      </w:r>
    </w:p>
    <w:p w:rsidR="005E622B" w:rsidRPr="00CD0602" w:rsidRDefault="005E622B"/>
    <w:p w:rsidR="005E622B" w:rsidRPr="00CD0602" w:rsidRDefault="005E622B"/>
    <w:p w:rsidR="005E622B" w:rsidRPr="00CD0602" w:rsidRDefault="005E622B"/>
    <w:p w:rsidR="005E622B" w:rsidRPr="00CD0602" w:rsidRDefault="005E622B"/>
    <w:p w:rsidR="005E622B" w:rsidRPr="00CD0602" w:rsidRDefault="005E622B"/>
    <w:p w:rsidR="00923D75" w:rsidRPr="00CD0602" w:rsidRDefault="00923D75"/>
    <w:p w:rsidR="00923D75" w:rsidRPr="00CD0602" w:rsidRDefault="00923D75"/>
    <w:p w:rsidR="00923D75" w:rsidRPr="00CD0602" w:rsidRDefault="00923D75"/>
    <w:p w:rsidR="005E622B" w:rsidRPr="00CD0602" w:rsidRDefault="005E622B" w:rsidP="005E622B"/>
    <w:p w:rsidR="005E622B" w:rsidRPr="00CD0602" w:rsidRDefault="005E622B" w:rsidP="005E622B"/>
    <w:p w:rsidR="005E622B" w:rsidRPr="00CD0602" w:rsidRDefault="005E622B" w:rsidP="005E622B"/>
    <w:p w:rsidR="005E622B" w:rsidRPr="00CD0602" w:rsidRDefault="005E622B" w:rsidP="005E622B"/>
    <w:p w:rsidR="005E622B" w:rsidRPr="00CD0602" w:rsidRDefault="005E622B" w:rsidP="005E622B"/>
    <w:p w:rsidR="005E622B" w:rsidRPr="00CD0602" w:rsidRDefault="005E622B" w:rsidP="005E622B"/>
    <w:p w:rsidR="005E622B" w:rsidRPr="00CD0602" w:rsidRDefault="005E622B" w:rsidP="005E622B"/>
    <w:p w:rsidR="005E622B" w:rsidRPr="00CD0602" w:rsidRDefault="005E622B" w:rsidP="005E622B"/>
    <w:p w:rsidR="005F03DD" w:rsidRPr="00CD0602" w:rsidRDefault="005F03DD" w:rsidP="005F03DD">
      <w:pPr>
        <w:tabs>
          <w:tab w:val="left" w:pos="2824"/>
        </w:tabs>
      </w:pPr>
      <w:r w:rsidRPr="00CD0602">
        <w:tab/>
      </w:r>
    </w:p>
    <w:p w:rsidR="005F03DD" w:rsidRPr="00CD0602" w:rsidRDefault="005F03DD" w:rsidP="005F03DD">
      <w:pPr>
        <w:rPr>
          <w:sz w:val="22"/>
          <w:szCs w:val="22"/>
        </w:rPr>
      </w:pPr>
    </w:p>
    <w:p w:rsidR="005F03DD" w:rsidRPr="00CD0602" w:rsidRDefault="005F03DD" w:rsidP="005F03DD">
      <w:pPr>
        <w:tabs>
          <w:tab w:val="left" w:pos="2824"/>
        </w:tabs>
      </w:pPr>
    </w:p>
    <w:p w:rsidR="005F03DD" w:rsidRPr="00CD0602" w:rsidRDefault="005F03DD" w:rsidP="005F03DD">
      <w:pPr>
        <w:tabs>
          <w:tab w:val="left" w:pos="2824"/>
        </w:tabs>
      </w:pPr>
    </w:p>
    <w:p w:rsidR="002027D8" w:rsidRPr="00CD0602" w:rsidRDefault="002027D8" w:rsidP="00C65BCF">
      <w:pPr>
        <w:pStyle w:val="31"/>
        <w:spacing w:after="120"/>
        <w:ind w:firstLine="709"/>
        <w:jc w:val="right"/>
        <w:rPr>
          <w:b w:val="0"/>
          <w:sz w:val="24"/>
          <w:szCs w:val="24"/>
        </w:rPr>
      </w:pPr>
    </w:p>
    <w:p w:rsidR="00F546BC" w:rsidRPr="00CD0602" w:rsidRDefault="00BB7A20" w:rsidP="00954830">
      <w:pPr>
        <w:pStyle w:val="2"/>
        <w:jc w:val="right"/>
      </w:pPr>
      <w:bookmarkStart w:id="463" w:name="_Toc363806445"/>
      <w:r w:rsidRPr="00CD0602">
        <w:br w:type="page"/>
      </w:r>
      <w:bookmarkStart w:id="464" w:name="_Toc144214322"/>
      <w:bookmarkEnd w:id="463"/>
      <w:r w:rsidR="00F546BC" w:rsidRPr="00CD0602">
        <w:lastRenderedPageBreak/>
        <w:t xml:space="preserve">Приложение </w:t>
      </w:r>
      <w:r w:rsidR="006E1123" w:rsidRPr="00CD0602">
        <w:t>7</w:t>
      </w:r>
      <w:bookmarkEnd w:id="464"/>
    </w:p>
    <w:p w:rsidR="00F546BC" w:rsidRPr="00CD0602" w:rsidRDefault="00F546BC" w:rsidP="00954830">
      <w:pPr>
        <w:pStyle w:val="2"/>
        <w:jc w:val="center"/>
        <w:rPr>
          <w:bCs/>
          <w:color w:val="000000"/>
        </w:rPr>
      </w:pPr>
      <w:bookmarkStart w:id="465" w:name="_Toc276203987"/>
      <w:bookmarkStart w:id="466" w:name="_Toc280951683"/>
      <w:bookmarkStart w:id="467" w:name="_Toc480818524"/>
      <w:bookmarkStart w:id="468" w:name="_Toc144214323"/>
      <w:r w:rsidRPr="00CD0602">
        <w:rPr>
          <w:bCs/>
          <w:color w:val="000000"/>
        </w:rPr>
        <w:t>Существующие объекты инфраструктуры</w:t>
      </w:r>
      <w:bookmarkEnd w:id="465"/>
      <w:bookmarkEnd w:id="466"/>
      <w:bookmarkEnd w:id="467"/>
      <w:bookmarkEnd w:id="468"/>
    </w:p>
    <w:p w:rsidR="00F546BC" w:rsidRDefault="00F546BC" w:rsidP="00564CD1">
      <w:pPr>
        <w:pStyle w:val="afff2"/>
        <w:spacing w:after="120"/>
        <w:jc w:val="center"/>
      </w:pPr>
      <w:r w:rsidRPr="00CD0602">
        <w:t>Характеристика объектов лесной инфраструктуры</w:t>
      </w:r>
    </w:p>
    <w:tbl>
      <w:tblPr>
        <w:tblW w:w="10058" w:type="dxa"/>
        <w:tblLook w:val="04A0" w:firstRow="1" w:lastRow="0" w:firstColumn="1" w:lastColumn="0" w:noHBand="0" w:noVBand="1"/>
      </w:tblPr>
      <w:tblGrid>
        <w:gridCol w:w="3264"/>
        <w:gridCol w:w="2244"/>
        <w:gridCol w:w="2809"/>
        <w:gridCol w:w="1741"/>
      </w:tblGrid>
      <w:tr w:rsidR="00A87A25" w:rsidRPr="00A14A6B" w:rsidTr="00A14A6B">
        <w:trPr>
          <w:trHeight w:val="479"/>
        </w:trPr>
        <w:tc>
          <w:tcPr>
            <w:tcW w:w="326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87A25" w:rsidRPr="00A14A6B" w:rsidRDefault="00A87A25" w:rsidP="00A87A25">
            <w:pPr>
              <w:jc w:val="center"/>
              <w:rPr>
                <w:rFonts w:eastAsia="Times New Roman"/>
                <w:color w:val="000000"/>
                <w:sz w:val="22"/>
                <w:szCs w:val="22"/>
              </w:rPr>
            </w:pPr>
            <w:r w:rsidRPr="00A14A6B">
              <w:rPr>
                <w:rFonts w:eastAsia="Times New Roman"/>
                <w:color w:val="000000"/>
                <w:sz w:val="22"/>
                <w:szCs w:val="22"/>
              </w:rPr>
              <w:t>Наименование объекта</w:t>
            </w:r>
          </w:p>
        </w:tc>
        <w:tc>
          <w:tcPr>
            <w:tcW w:w="2244" w:type="dxa"/>
            <w:tcBorders>
              <w:top w:val="single" w:sz="4" w:space="0" w:color="auto"/>
              <w:left w:val="nil"/>
              <w:bottom w:val="single" w:sz="4" w:space="0" w:color="auto"/>
              <w:right w:val="single" w:sz="4" w:space="0" w:color="auto"/>
            </w:tcBorders>
            <w:shd w:val="clear" w:color="auto" w:fill="auto"/>
            <w:vAlign w:val="center"/>
            <w:hideMark/>
          </w:tcPr>
          <w:p w:rsidR="00A87A25" w:rsidRPr="00A14A6B" w:rsidRDefault="00A87A25" w:rsidP="00A87A25">
            <w:pPr>
              <w:jc w:val="center"/>
              <w:rPr>
                <w:rFonts w:eastAsia="Times New Roman"/>
                <w:color w:val="000000"/>
                <w:sz w:val="22"/>
                <w:szCs w:val="22"/>
              </w:rPr>
            </w:pPr>
            <w:r w:rsidRPr="00A14A6B">
              <w:rPr>
                <w:rFonts w:eastAsia="Times New Roman"/>
                <w:color w:val="000000"/>
                <w:sz w:val="22"/>
                <w:szCs w:val="22"/>
              </w:rPr>
              <w:t>Ширина, м</w:t>
            </w:r>
          </w:p>
        </w:tc>
        <w:tc>
          <w:tcPr>
            <w:tcW w:w="2809" w:type="dxa"/>
            <w:tcBorders>
              <w:top w:val="single" w:sz="4" w:space="0" w:color="auto"/>
              <w:left w:val="nil"/>
              <w:bottom w:val="single" w:sz="4" w:space="0" w:color="auto"/>
              <w:right w:val="single" w:sz="4" w:space="0" w:color="auto"/>
            </w:tcBorders>
            <w:shd w:val="clear" w:color="auto" w:fill="auto"/>
            <w:vAlign w:val="center"/>
            <w:hideMark/>
          </w:tcPr>
          <w:p w:rsidR="00A87A25" w:rsidRPr="00A14A6B" w:rsidRDefault="00A87A25" w:rsidP="00A87A25">
            <w:pPr>
              <w:jc w:val="center"/>
              <w:rPr>
                <w:rFonts w:eastAsia="Times New Roman"/>
                <w:color w:val="000000"/>
                <w:sz w:val="22"/>
                <w:szCs w:val="22"/>
              </w:rPr>
            </w:pPr>
            <w:r w:rsidRPr="00A14A6B">
              <w:rPr>
                <w:rFonts w:eastAsia="Times New Roman"/>
                <w:color w:val="000000"/>
                <w:sz w:val="22"/>
                <w:szCs w:val="22"/>
              </w:rPr>
              <w:t>Протяженность, км</w:t>
            </w:r>
          </w:p>
        </w:tc>
        <w:tc>
          <w:tcPr>
            <w:tcW w:w="1741" w:type="dxa"/>
            <w:tcBorders>
              <w:top w:val="single" w:sz="4" w:space="0" w:color="auto"/>
              <w:left w:val="nil"/>
              <w:bottom w:val="single" w:sz="4" w:space="0" w:color="auto"/>
              <w:right w:val="single" w:sz="4" w:space="0" w:color="auto"/>
            </w:tcBorders>
            <w:shd w:val="clear" w:color="auto" w:fill="auto"/>
            <w:vAlign w:val="center"/>
            <w:hideMark/>
          </w:tcPr>
          <w:p w:rsidR="00A87A25" w:rsidRPr="00A14A6B" w:rsidRDefault="00A87A25" w:rsidP="00A87A25">
            <w:pPr>
              <w:jc w:val="center"/>
              <w:rPr>
                <w:rFonts w:eastAsia="Times New Roman"/>
                <w:color w:val="000000"/>
                <w:sz w:val="22"/>
                <w:szCs w:val="22"/>
              </w:rPr>
            </w:pPr>
            <w:r w:rsidRPr="00A14A6B">
              <w:rPr>
                <w:rFonts w:eastAsia="Times New Roman"/>
                <w:color w:val="000000"/>
                <w:sz w:val="22"/>
                <w:szCs w:val="22"/>
              </w:rPr>
              <w:t>Площадь, га</w:t>
            </w:r>
          </w:p>
        </w:tc>
      </w:tr>
      <w:tr w:rsidR="00A87A25" w:rsidRPr="00A14A6B" w:rsidTr="00A14A6B">
        <w:trPr>
          <w:trHeight w:val="282"/>
        </w:trPr>
        <w:tc>
          <w:tcPr>
            <w:tcW w:w="3264" w:type="dxa"/>
            <w:tcBorders>
              <w:top w:val="nil"/>
              <w:left w:val="single" w:sz="4" w:space="0" w:color="auto"/>
              <w:bottom w:val="single" w:sz="4" w:space="0" w:color="auto"/>
              <w:right w:val="single" w:sz="4" w:space="0" w:color="auto"/>
            </w:tcBorders>
            <w:shd w:val="clear" w:color="auto" w:fill="auto"/>
            <w:vAlign w:val="bottom"/>
            <w:hideMark/>
          </w:tcPr>
          <w:p w:rsidR="00A87A25" w:rsidRPr="00A14A6B" w:rsidRDefault="00A87A25" w:rsidP="00A14A6B">
            <w:pPr>
              <w:rPr>
                <w:rFonts w:eastAsia="Times New Roman"/>
                <w:color w:val="000000"/>
                <w:sz w:val="22"/>
                <w:szCs w:val="22"/>
              </w:rPr>
            </w:pPr>
            <w:r w:rsidRPr="00A14A6B">
              <w:rPr>
                <w:rFonts w:eastAsia="Times New Roman"/>
                <w:color w:val="000000"/>
                <w:sz w:val="22"/>
                <w:szCs w:val="22"/>
              </w:rPr>
              <w:t>Дорога</w:t>
            </w:r>
          </w:p>
        </w:tc>
        <w:tc>
          <w:tcPr>
            <w:tcW w:w="2244" w:type="dxa"/>
            <w:tcBorders>
              <w:top w:val="nil"/>
              <w:left w:val="nil"/>
              <w:bottom w:val="single" w:sz="4" w:space="0" w:color="auto"/>
              <w:right w:val="single" w:sz="4" w:space="0" w:color="auto"/>
            </w:tcBorders>
            <w:shd w:val="clear" w:color="auto" w:fill="auto"/>
            <w:vAlign w:val="bottom"/>
            <w:hideMark/>
          </w:tcPr>
          <w:p w:rsidR="00A87A25" w:rsidRPr="00A14A6B" w:rsidRDefault="00A87A25" w:rsidP="00A14A6B">
            <w:pPr>
              <w:jc w:val="center"/>
              <w:rPr>
                <w:rFonts w:eastAsia="Times New Roman"/>
                <w:color w:val="000000"/>
                <w:sz w:val="22"/>
                <w:szCs w:val="22"/>
              </w:rPr>
            </w:pPr>
            <w:r w:rsidRPr="00A14A6B">
              <w:rPr>
                <w:rFonts w:eastAsia="Times New Roman"/>
                <w:color w:val="000000"/>
                <w:sz w:val="22"/>
                <w:szCs w:val="22"/>
              </w:rPr>
              <w:t>2,1 - 3,0</w:t>
            </w:r>
          </w:p>
        </w:tc>
        <w:tc>
          <w:tcPr>
            <w:tcW w:w="2809" w:type="dxa"/>
            <w:tcBorders>
              <w:top w:val="nil"/>
              <w:left w:val="nil"/>
              <w:bottom w:val="single" w:sz="4" w:space="0" w:color="auto"/>
              <w:right w:val="single" w:sz="4" w:space="0" w:color="auto"/>
            </w:tcBorders>
            <w:shd w:val="clear" w:color="auto" w:fill="auto"/>
            <w:vAlign w:val="bottom"/>
            <w:hideMark/>
          </w:tcPr>
          <w:p w:rsidR="00A87A25" w:rsidRPr="00A14A6B" w:rsidRDefault="00A87A25" w:rsidP="00A14A6B">
            <w:pPr>
              <w:jc w:val="center"/>
              <w:rPr>
                <w:rFonts w:eastAsia="Times New Roman"/>
                <w:color w:val="000000"/>
                <w:sz w:val="22"/>
                <w:szCs w:val="22"/>
              </w:rPr>
            </w:pPr>
            <w:r w:rsidRPr="00A14A6B">
              <w:rPr>
                <w:rFonts w:eastAsia="Times New Roman"/>
                <w:color w:val="000000"/>
                <w:sz w:val="22"/>
                <w:szCs w:val="22"/>
              </w:rPr>
              <w:t>278</w:t>
            </w:r>
            <w:r w:rsidR="00A14A6B" w:rsidRPr="00A14A6B">
              <w:rPr>
                <w:rFonts w:eastAsia="Times New Roman"/>
                <w:color w:val="000000"/>
                <w:sz w:val="22"/>
                <w:szCs w:val="22"/>
              </w:rPr>
              <w:t>,</w:t>
            </w:r>
            <w:r w:rsidRPr="00A14A6B">
              <w:rPr>
                <w:rFonts w:eastAsia="Times New Roman"/>
                <w:color w:val="000000"/>
                <w:sz w:val="22"/>
                <w:szCs w:val="22"/>
              </w:rPr>
              <w:t>6</w:t>
            </w:r>
          </w:p>
        </w:tc>
        <w:tc>
          <w:tcPr>
            <w:tcW w:w="1741" w:type="dxa"/>
            <w:tcBorders>
              <w:top w:val="nil"/>
              <w:left w:val="nil"/>
              <w:bottom w:val="single" w:sz="4" w:space="0" w:color="auto"/>
              <w:right w:val="single" w:sz="4" w:space="0" w:color="auto"/>
            </w:tcBorders>
            <w:shd w:val="clear" w:color="auto" w:fill="auto"/>
            <w:vAlign w:val="bottom"/>
            <w:hideMark/>
          </w:tcPr>
          <w:p w:rsidR="00A87A25" w:rsidRPr="00A14A6B" w:rsidRDefault="00A87A25" w:rsidP="00A14A6B">
            <w:pPr>
              <w:jc w:val="center"/>
              <w:rPr>
                <w:rFonts w:eastAsia="Times New Roman"/>
                <w:color w:val="000000"/>
                <w:sz w:val="22"/>
                <w:szCs w:val="22"/>
              </w:rPr>
            </w:pPr>
            <w:r w:rsidRPr="00A14A6B">
              <w:rPr>
                <w:rFonts w:eastAsia="Times New Roman"/>
                <w:color w:val="000000"/>
                <w:sz w:val="22"/>
                <w:szCs w:val="22"/>
              </w:rPr>
              <w:t>85</w:t>
            </w:r>
            <w:r w:rsidR="00A14A6B" w:rsidRPr="00A14A6B">
              <w:rPr>
                <w:rFonts w:eastAsia="Times New Roman"/>
                <w:color w:val="000000"/>
                <w:sz w:val="22"/>
                <w:szCs w:val="22"/>
              </w:rPr>
              <w:t>,</w:t>
            </w:r>
            <w:r w:rsidRPr="00A14A6B">
              <w:rPr>
                <w:rFonts w:eastAsia="Times New Roman"/>
                <w:color w:val="000000"/>
                <w:sz w:val="22"/>
                <w:szCs w:val="22"/>
              </w:rPr>
              <w:t>5</w:t>
            </w:r>
          </w:p>
        </w:tc>
      </w:tr>
      <w:tr w:rsidR="00A87A25" w:rsidRPr="00A14A6B" w:rsidTr="00A14A6B">
        <w:trPr>
          <w:trHeight w:val="282"/>
        </w:trPr>
        <w:tc>
          <w:tcPr>
            <w:tcW w:w="3264" w:type="dxa"/>
            <w:tcBorders>
              <w:top w:val="nil"/>
              <w:left w:val="single" w:sz="4" w:space="0" w:color="auto"/>
              <w:bottom w:val="single" w:sz="4" w:space="0" w:color="auto"/>
              <w:right w:val="single" w:sz="4" w:space="0" w:color="auto"/>
            </w:tcBorders>
            <w:shd w:val="clear" w:color="auto" w:fill="auto"/>
            <w:vAlign w:val="bottom"/>
            <w:hideMark/>
          </w:tcPr>
          <w:p w:rsidR="00A87A25" w:rsidRPr="00A14A6B" w:rsidRDefault="00A87A25" w:rsidP="00A14A6B">
            <w:pPr>
              <w:rPr>
                <w:rFonts w:eastAsia="Times New Roman"/>
                <w:color w:val="000000"/>
                <w:sz w:val="22"/>
                <w:szCs w:val="22"/>
              </w:rPr>
            </w:pPr>
            <w:r w:rsidRPr="00A14A6B">
              <w:rPr>
                <w:rFonts w:eastAsia="Times New Roman"/>
                <w:color w:val="000000"/>
                <w:sz w:val="22"/>
                <w:szCs w:val="22"/>
              </w:rPr>
              <w:t> </w:t>
            </w:r>
          </w:p>
        </w:tc>
        <w:tc>
          <w:tcPr>
            <w:tcW w:w="2244" w:type="dxa"/>
            <w:tcBorders>
              <w:top w:val="nil"/>
              <w:left w:val="nil"/>
              <w:bottom w:val="single" w:sz="4" w:space="0" w:color="auto"/>
              <w:right w:val="single" w:sz="4" w:space="0" w:color="auto"/>
            </w:tcBorders>
            <w:shd w:val="clear" w:color="auto" w:fill="auto"/>
            <w:vAlign w:val="bottom"/>
            <w:hideMark/>
          </w:tcPr>
          <w:p w:rsidR="00A87A25" w:rsidRPr="00A14A6B" w:rsidRDefault="00A87A25" w:rsidP="00A14A6B">
            <w:pPr>
              <w:jc w:val="center"/>
              <w:rPr>
                <w:rFonts w:eastAsia="Times New Roman"/>
                <w:color w:val="000000"/>
                <w:sz w:val="22"/>
                <w:szCs w:val="22"/>
              </w:rPr>
            </w:pPr>
            <w:r w:rsidRPr="00A14A6B">
              <w:rPr>
                <w:rFonts w:eastAsia="Times New Roman"/>
                <w:color w:val="000000"/>
                <w:sz w:val="22"/>
                <w:szCs w:val="22"/>
              </w:rPr>
              <w:t>3,1 - 4,0</w:t>
            </w:r>
          </w:p>
        </w:tc>
        <w:tc>
          <w:tcPr>
            <w:tcW w:w="2809" w:type="dxa"/>
            <w:tcBorders>
              <w:top w:val="nil"/>
              <w:left w:val="nil"/>
              <w:bottom w:val="single" w:sz="4" w:space="0" w:color="auto"/>
              <w:right w:val="single" w:sz="4" w:space="0" w:color="auto"/>
            </w:tcBorders>
            <w:shd w:val="clear" w:color="auto" w:fill="auto"/>
            <w:vAlign w:val="bottom"/>
            <w:hideMark/>
          </w:tcPr>
          <w:p w:rsidR="00A87A25" w:rsidRPr="00A14A6B" w:rsidRDefault="00A87A25" w:rsidP="00A14A6B">
            <w:pPr>
              <w:jc w:val="center"/>
              <w:rPr>
                <w:rFonts w:eastAsia="Times New Roman"/>
                <w:color w:val="000000"/>
                <w:sz w:val="22"/>
                <w:szCs w:val="22"/>
              </w:rPr>
            </w:pPr>
            <w:r w:rsidRPr="00A14A6B">
              <w:rPr>
                <w:rFonts w:eastAsia="Times New Roman"/>
                <w:color w:val="000000"/>
                <w:sz w:val="22"/>
                <w:szCs w:val="22"/>
              </w:rPr>
              <w:t>1061</w:t>
            </w:r>
            <w:r w:rsidR="00A14A6B" w:rsidRPr="00A14A6B">
              <w:rPr>
                <w:rFonts w:eastAsia="Times New Roman"/>
                <w:color w:val="000000"/>
                <w:sz w:val="22"/>
                <w:szCs w:val="22"/>
              </w:rPr>
              <w:t>,</w:t>
            </w:r>
            <w:r w:rsidRPr="00A14A6B">
              <w:rPr>
                <w:rFonts w:eastAsia="Times New Roman"/>
                <w:color w:val="000000"/>
                <w:sz w:val="22"/>
                <w:szCs w:val="22"/>
              </w:rPr>
              <w:t>5</w:t>
            </w:r>
          </w:p>
        </w:tc>
        <w:tc>
          <w:tcPr>
            <w:tcW w:w="1741" w:type="dxa"/>
            <w:tcBorders>
              <w:top w:val="nil"/>
              <w:left w:val="nil"/>
              <w:bottom w:val="single" w:sz="4" w:space="0" w:color="auto"/>
              <w:right w:val="single" w:sz="4" w:space="0" w:color="auto"/>
            </w:tcBorders>
            <w:shd w:val="clear" w:color="auto" w:fill="auto"/>
            <w:vAlign w:val="bottom"/>
            <w:hideMark/>
          </w:tcPr>
          <w:p w:rsidR="00A87A25" w:rsidRPr="00A14A6B" w:rsidRDefault="00A87A25" w:rsidP="00A14A6B">
            <w:pPr>
              <w:jc w:val="center"/>
              <w:rPr>
                <w:rFonts w:eastAsia="Times New Roman"/>
                <w:color w:val="000000"/>
                <w:sz w:val="22"/>
                <w:szCs w:val="22"/>
              </w:rPr>
            </w:pPr>
            <w:r w:rsidRPr="00A14A6B">
              <w:rPr>
                <w:rFonts w:eastAsia="Times New Roman"/>
                <w:color w:val="000000"/>
                <w:sz w:val="22"/>
                <w:szCs w:val="22"/>
              </w:rPr>
              <w:t>424</w:t>
            </w:r>
            <w:r w:rsidR="00A14A6B" w:rsidRPr="00A14A6B">
              <w:rPr>
                <w:rFonts w:eastAsia="Times New Roman"/>
                <w:color w:val="000000"/>
                <w:sz w:val="22"/>
                <w:szCs w:val="22"/>
              </w:rPr>
              <w:t>,</w:t>
            </w:r>
            <w:r w:rsidRPr="00A14A6B">
              <w:rPr>
                <w:rFonts w:eastAsia="Times New Roman"/>
                <w:color w:val="000000"/>
                <w:sz w:val="22"/>
                <w:szCs w:val="22"/>
              </w:rPr>
              <w:t>5</w:t>
            </w:r>
          </w:p>
        </w:tc>
      </w:tr>
      <w:tr w:rsidR="00A87A25" w:rsidRPr="00A14A6B" w:rsidTr="00A14A6B">
        <w:trPr>
          <w:trHeight w:val="282"/>
        </w:trPr>
        <w:tc>
          <w:tcPr>
            <w:tcW w:w="3264" w:type="dxa"/>
            <w:tcBorders>
              <w:top w:val="nil"/>
              <w:left w:val="single" w:sz="4" w:space="0" w:color="auto"/>
              <w:bottom w:val="single" w:sz="4" w:space="0" w:color="auto"/>
              <w:right w:val="single" w:sz="4" w:space="0" w:color="auto"/>
            </w:tcBorders>
            <w:shd w:val="clear" w:color="auto" w:fill="auto"/>
            <w:vAlign w:val="bottom"/>
            <w:hideMark/>
          </w:tcPr>
          <w:p w:rsidR="00A87A25" w:rsidRPr="00A14A6B" w:rsidRDefault="00A87A25" w:rsidP="00A14A6B">
            <w:pPr>
              <w:rPr>
                <w:rFonts w:eastAsia="Times New Roman"/>
                <w:color w:val="000000"/>
                <w:sz w:val="22"/>
                <w:szCs w:val="22"/>
              </w:rPr>
            </w:pPr>
            <w:r w:rsidRPr="00A14A6B">
              <w:rPr>
                <w:rFonts w:eastAsia="Times New Roman"/>
                <w:color w:val="000000"/>
                <w:sz w:val="22"/>
                <w:szCs w:val="22"/>
              </w:rPr>
              <w:t> </w:t>
            </w:r>
          </w:p>
        </w:tc>
        <w:tc>
          <w:tcPr>
            <w:tcW w:w="2244" w:type="dxa"/>
            <w:tcBorders>
              <w:top w:val="nil"/>
              <w:left w:val="nil"/>
              <w:bottom w:val="single" w:sz="4" w:space="0" w:color="auto"/>
              <w:right w:val="single" w:sz="4" w:space="0" w:color="auto"/>
            </w:tcBorders>
            <w:shd w:val="clear" w:color="auto" w:fill="auto"/>
            <w:vAlign w:val="bottom"/>
            <w:hideMark/>
          </w:tcPr>
          <w:p w:rsidR="00A87A25" w:rsidRPr="00A14A6B" w:rsidRDefault="00A87A25" w:rsidP="00A14A6B">
            <w:pPr>
              <w:jc w:val="center"/>
              <w:rPr>
                <w:rFonts w:eastAsia="Times New Roman"/>
                <w:color w:val="000000"/>
                <w:sz w:val="22"/>
                <w:szCs w:val="22"/>
              </w:rPr>
            </w:pPr>
            <w:r w:rsidRPr="00A14A6B">
              <w:rPr>
                <w:rFonts w:eastAsia="Times New Roman"/>
                <w:color w:val="000000"/>
                <w:sz w:val="22"/>
                <w:szCs w:val="22"/>
              </w:rPr>
              <w:t>4,1 - 5,0</w:t>
            </w:r>
          </w:p>
        </w:tc>
        <w:tc>
          <w:tcPr>
            <w:tcW w:w="2809" w:type="dxa"/>
            <w:tcBorders>
              <w:top w:val="nil"/>
              <w:left w:val="nil"/>
              <w:bottom w:val="single" w:sz="4" w:space="0" w:color="auto"/>
              <w:right w:val="single" w:sz="4" w:space="0" w:color="auto"/>
            </w:tcBorders>
            <w:shd w:val="clear" w:color="auto" w:fill="auto"/>
            <w:vAlign w:val="bottom"/>
            <w:hideMark/>
          </w:tcPr>
          <w:p w:rsidR="00A87A25" w:rsidRPr="00A14A6B" w:rsidRDefault="00A87A25" w:rsidP="00A14A6B">
            <w:pPr>
              <w:jc w:val="center"/>
              <w:rPr>
                <w:rFonts w:eastAsia="Times New Roman"/>
                <w:color w:val="000000"/>
                <w:sz w:val="22"/>
                <w:szCs w:val="22"/>
              </w:rPr>
            </w:pPr>
            <w:r w:rsidRPr="00A14A6B">
              <w:rPr>
                <w:rFonts w:eastAsia="Times New Roman"/>
                <w:color w:val="000000"/>
                <w:sz w:val="22"/>
                <w:szCs w:val="22"/>
              </w:rPr>
              <w:t>93</w:t>
            </w:r>
            <w:r w:rsidR="00A14A6B" w:rsidRPr="00A14A6B">
              <w:rPr>
                <w:rFonts w:eastAsia="Times New Roman"/>
                <w:color w:val="000000"/>
                <w:sz w:val="22"/>
                <w:szCs w:val="22"/>
              </w:rPr>
              <w:t>,</w:t>
            </w:r>
            <w:r w:rsidRPr="00A14A6B">
              <w:rPr>
                <w:rFonts w:eastAsia="Times New Roman"/>
                <w:color w:val="000000"/>
                <w:sz w:val="22"/>
                <w:szCs w:val="22"/>
              </w:rPr>
              <w:t>3</w:t>
            </w:r>
          </w:p>
        </w:tc>
        <w:tc>
          <w:tcPr>
            <w:tcW w:w="1741" w:type="dxa"/>
            <w:tcBorders>
              <w:top w:val="nil"/>
              <w:left w:val="nil"/>
              <w:bottom w:val="single" w:sz="4" w:space="0" w:color="auto"/>
              <w:right w:val="single" w:sz="4" w:space="0" w:color="auto"/>
            </w:tcBorders>
            <w:shd w:val="clear" w:color="auto" w:fill="auto"/>
            <w:vAlign w:val="bottom"/>
            <w:hideMark/>
          </w:tcPr>
          <w:p w:rsidR="00A87A25" w:rsidRPr="00A14A6B" w:rsidRDefault="00A87A25" w:rsidP="00A14A6B">
            <w:pPr>
              <w:jc w:val="center"/>
              <w:rPr>
                <w:rFonts w:eastAsia="Times New Roman"/>
                <w:color w:val="000000"/>
                <w:sz w:val="22"/>
                <w:szCs w:val="22"/>
              </w:rPr>
            </w:pPr>
            <w:r w:rsidRPr="00A14A6B">
              <w:rPr>
                <w:rFonts w:eastAsia="Times New Roman"/>
                <w:color w:val="000000"/>
                <w:sz w:val="22"/>
                <w:szCs w:val="22"/>
              </w:rPr>
              <w:t>47</w:t>
            </w:r>
            <w:r w:rsidR="00A14A6B" w:rsidRPr="00A14A6B">
              <w:rPr>
                <w:rFonts w:eastAsia="Times New Roman"/>
                <w:color w:val="000000"/>
                <w:sz w:val="22"/>
                <w:szCs w:val="22"/>
              </w:rPr>
              <w:t>,</w:t>
            </w:r>
            <w:r w:rsidRPr="00A14A6B">
              <w:rPr>
                <w:rFonts w:eastAsia="Times New Roman"/>
                <w:color w:val="000000"/>
                <w:sz w:val="22"/>
                <w:szCs w:val="22"/>
              </w:rPr>
              <w:t>6</w:t>
            </w:r>
          </w:p>
        </w:tc>
      </w:tr>
      <w:tr w:rsidR="00A87A25" w:rsidRPr="00A14A6B" w:rsidTr="00A14A6B">
        <w:trPr>
          <w:trHeight w:val="282"/>
        </w:trPr>
        <w:tc>
          <w:tcPr>
            <w:tcW w:w="3264" w:type="dxa"/>
            <w:tcBorders>
              <w:top w:val="nil"/>
              <w:left w:val="single" w:sz="4" w:space="0" w:color="auto"/>
              <w:bottom w:val="single" w:sz="4" w:space="0" w:color="auto"/>
              <w:right w:val="single" w:sz="4" w:space="0" w:color="auto"/>
            </w:tcBorders>
            <w:shd w:val="clear" w:color="auto" w:fill="auto"/>
            <w:vAlign w:val="bottom"/>
            <w:hideMark/>
          </w:tcPr>
          <w:p w:rsidR="00A87A25" w:rsidRPr="00A14A6B" w:rsidRDefault="00A87A25" w:rsidP="00A14A6B">
            <w:pPr>
              <w:rPr>
                <w:rFonts w:eastAsia="Times New Roman"/>
                <w:color w:val="000000"/>
                <w:sz w:val="22"/>
                <w:szCs w:val="22"/>
              </w:rPr>
            </w:pPr>
            <w:r w:rsidRPr="00A14A6B">
              <w:rPr>
                <w:rFonts w:eastAsia="Times New Roman"/>
                <w:color w:val="000000"/>
                <w:sz w:val="22"/>
                <w:szCs w:val="22"/>
              </w:rPr>
              <w:t> </w:t>
            </w:r>
          </w:p>
        </w:tc>
        <w:tc>
          <w:tcPr>
            <w:tcW w:w="2244" w:type="dxa"/>
            <w:tcBorders>
              <w:top w:val="nil"/>
              <w:left w:val="nil"/>
              <w:bottom w:val="single" w:sz="4" w:space="0" w:color="auto"/>
              <w:right w:val="single" w:sz="4" w:space="0" w:color="auto"/>
            </w:tcBorders>
            <w:shd w:val="clear" w:color="auto" w:fill="auto"/>
            <w:vAlign w:val="bottom"/>
            <w:hideMark/>
          </w:tcPr>
          <w:p w:rsidR="00A87A25" w:rsidRPr="00A14A6B" w:rsidRDefault="00A87A25" w:rsidP="00A14A6B">
            <w:pPr>
              <w:jc w:val="center"/>
              <w:rPr>
                <w:rFonts w:eastAsia="Times New Roman"/>
                <w:color w:val="000000"/>
                <w:sz w:val="22"/>
                <w:szCs w:val="22"/>
              </w:rPr>
            </w:pPr>
            <w:r w:rsidRPr="00A14A6B">
              <w:rPr>
                <w:rFonts w:eastAsia="Times New Roman"/>
                <w:color w:val="000000"/>
                <w:sz w:val="22"/>
                <w:szCs w:val="22"/>
              </w:rPr>
              <w:t>5,1 - 6,0</w:t>
            </w:r>
          </w:p>
        </w:tc>
        <w:tc>
          <w:tcPr>
            <w:tcW w:w="2809" w:type="dxa"/>
            <w:tcBorders>
              <w:top w:val="nil"/>
              <w:left w:val="nil"/>
              <w:bottom w:val="single" w:sz="4" w:space="0" w:color="auto"/>
              <w:right w:val="single" w:sz="4" w:space="0" w:color="auto"/>
            </w:tcBorders>
            <w:shd w:val="clear" w:color="auto" w:fill="auto"/>
            <w:vAlign w:val="bottom"/>
            <w:hideMark/>
          </w:tcPr>
          <w:p w:rsidR="00A87A25" w:rsidRPr="00A14A6B" w:rsidRDefault="00A87A25" w:rsidP="00A14A6B">
            <w:pPr>
              <w:jc w:val="center"/>
              <w:rPr>
                <w:rFonts w:eastAsia="Times New Roman"/>
                <w:color w:val="000000"/>
                <w:sz w:val="22"/>
                <w:szCs w:val="22"/>
              </w:rPr>
            </w:pPr>
            <w:r w:rsidRPr="00A14A6B">
              <w:rPr>
                <w:rFonts w:eastAsia="Times New Roman"/>
                <w:color w:val="000000"/>
                <w:sz w:val="22"/>
                <w:szCs w:val="22"/>
              </w:rPr>
              <w:t>307</w:t>
            </w:r>
            <w:r w:rsidR="00A14A6B" w:rsidRPr="00A14A6B">
              <w:rPr>
                <w:rFonts w:eastAsia="Times New Roman"/>
                <w:color w:val="000000"/>
                <w:sz w:val="22"/>
                <w:szCs w:val="22"/>
              </w:rPr>
              <w:t>,</w:t>
            </w:r>
            <w:r w:rsidRPr="00A14A6B">
              <w:rPr>
                <w:rFonts w:eastAsia="Times New Roman"/>
                <w:color w:val="000000"/>
                <w:sz w:val="22"/>
                <w:szCs w:val="22"/>
              </w:rPr>
              <w:t>3</w:t>
            </w:r>
          </w:p>
        </w:tc>
        <w:tc>
          <w:tcPr>
            <w:tcW w:w="1741" w:type="dxa"/>
            <w:tcBorders>
              <w:top w:val="nil"/>
              <w:left w:val="nil"/>
              <w:bottom w:val="single" w:sz="4" w:space="0" w:color="auto"/>
              <w:right w:val="single" w:sz="4" w:space="0" w:color="auto"/>
            </w:tcBorders>
            <w:shd w:val="clear" w:color="auto" w:fill="auto"/>
            <w:vAlign w:val="bottom"/>
            <w:hideMark/>
          </w:tcPr>
          <w:p w:rsidR="00A87A25" w:rsidRPr="00A14A6B" w:rsidRDefault="00A87A25" w:rsidP="00A14A6B">
            <w:pPr>
              <w:jc w:val="center"/>
              <w:rPr>
                <w:rFonts w:eastAsia="Times New Roman"/>
                <w:color w:val="000000"/>
                <w:sz w:val="22"/>
                <w:szCs w:val="22"/>
              </w:rPr>
            </w:pPr>
            <w:r w:rsidRPr="00A14A6B">
              <w:rPr>
                <w:rFonts w:eastAsia="Times New Roman"/>
                <w:color w:val="000000"/>
                <w:sz w:val="22"/>
                <w:szCs w:val="22"/>
              </w:rPr>
              <w:t>185</w:t>
            </w:r>
            <w:r w:rsidR="00A14A6B" w:rsidRPr="00A14A6B">
              <w:rPr>
                <w:rFonts w:eastAsia="Times New Roman"/>
                <w:color w:val="000000"/>
                <w:sz w:val="22"/>
                <w:szCs w:val="22"/>
              </w:rPr>
              <w:t>,</w:t>
            </w:r>
            <w:r w:rsidRPr="00A14A6B">
              <w:rPr>
                <w:rFonts w:eastAsia="Times New Roman"/>
                <w:color w:val="000000"/>
                <w:sz w:val="22"/>
                <w:szCs w:val="22"/>
              </w:rPr>
              <w:t>1</w:t>
            </w:r>
          </w:p>
        </w:tc>
      </w:tr>
      <w:tr w:rsidR="00A87A25" w:rsidRPr="00A14A6B" w:rsidTr="00A14A6B">
        <w:trPr>
          <w:trHeight w:val="282"/>
        </w:trPr>
        <w:tc>
          <w:tcPr>
            <w:tcW w:w="3264" w:type="dxa"/>
            <w:tcBorders>
              <w:top w:val="nil"/>
              <w:left w:val="single" w:sz="4" w:space="0" w:color="auto"/>
              <w:bottom w:val="single" w:sz="4" w:space="0" w:color="auto"/>
              <w:right w:val="single" w:sz="4" w:space="0" w:color="auto"/>
            </w:tcBorders>
            <w:shd w:val="clear" w:color="auto" w:fill="auto"/>
            <w:vAlign w:val="bottom"/>
            <w:hideMark/>
          </w:tcPr>
          <w:p w:rsidR="00A87A25" w:rsidRPr="00A14A6B" w:rsidRDefault="00A87A25" w:rsidP="00A14A6B">
            <w:pPr>
              <w:rPr>
                <w:rFonts w:eastAsia="Times New Roman"/>
                <w:color w:val="000000"/>
                <w:sz w:val="22"/>
                <w:szCs w:val="22"/>
              </w:rPr>
            </w:pPr>
            <w:r w:rsidRPr="00A14A6B">
              <w:rPr>
                <w:rFonts w:eastAsia="Times New Roman"/>
                <w:color w:val="000000"/>
                <w:sz w:val="22"/>
                <w:szCs w:val="22"/>
              </w:rPr>
              <w:t> </w:t>
            </w:r>
          </w:p>
        </w:tc>
        <w:tc>
          <w:tcPr>
            <w:tcW w:w="2244" w:type="dxa"/>
            <w:tcBorders>
              <w:top w:val="nil"/>
              <w:left w:val="nil"/>
              <w:bottom w:val="single" w:sz="4" w:space="0" w:color="auto"/>
              <w:right w:val="single" w:sz="4" w:space="0" w:color="auto"/>
            </w:tcBorders>
            <w:shd w:val="clear" w:color="auto" w:fill="auto"/>
            <w:vAlign w:val="bottom"/>
            <w:hideMark/>
          </w:tcPr>
          <w:p w:rsidR="00A87A25" w:rsidRPr="00A14A6B" w:rsidRDefault="00A87A25" w:rsidP="00A14A6B">
            <w:pPr>
              <w:jc w:val="center"/>
              <w:rPr>
                <w:rFonts w:eastAsia="Times New Roman"/>
                <w:color w:val="000000"/>
                <w:sz w:val="22"/>
                <w:szCs w:val="22"/>
              </w:rPr>
            </w:pPr>
            <w:r w:rsidRPr="00A14A6B">
              <w:rPr>
                <w:rFonts w:eastAsia="Times New Roman"/>
                <w:color w:val="000000"/>
                <w:sz w:val="22"/>
                <w:szCs w:val="22"/>
              </w:rPr>
              <w:t>6,1 - 7,0</w:t>
            </w:r>
          </w:p>
        </w:tc>
        <w:tc>
          <w:tcPr>
            <w:tcW w:w="2809" w:type="dxa"/>
            <w:tcBorders>
              <w:top w:val="nil"/>
              <w:left w:val="nil"/>
              <w:bottom w:val="single" w:sz="4" w:space="0" w:color="auto"/>
              <w:right w:val="single" w:sz="4" w:space="0" w:color="auto"/>
            </w:tcBorders>
            <w:shd w:val="clear" w:color="auto" w:fill="auto"/>
            <w:vAlign w:val="bottom"/>
            <w:hideMark/>
          </w:tcPr>
          <w:p w:rsidR="00A87A25" w:rsidRPr="00A14A6B" w:rsidRDefault="00A87A25" w:rsidP="00A14A6B">
            <w:pPr>
              <w:jc w:val="center"/>
              <w:rPr>
                <w:rFonts w:eastAsia="Times New Roman"/>
                <w:color w:val="000000"/>
                <w:sz w:val="22"/>
                <w:szCs w:val="22"/>
              </w:rPr>
            </w:pPr>
            <w:r w:rsidRPr="00A14A6B">
              <w:rPr>
                <w:rFonts w:eastAsia="Times New Roman"/>
                <w:color w:val="000000"/>
                <w:sz w:val="22"/>
                <w:szCs w:val="22"/>
              </w:rPr>
              <w:t>17</w:t>
            </w:r>
          </w:p>
        </w:tc>
        <w:tc>
          <w:tcPr>
            <w:tcW w:w="1741" w:type="dxa"/>
            <w:tcBorders>
              <w:top w:val="nil"/>
              <w:left w:val="nil"/>
              <w:bottom w:val="single" w:sz="4" w:space="0" w:color="auto"/>
              <w:right w:val="single" w:sz="4" w:space="0" w:color="auto"/>
            </w:tcBorders>
            <w:shd w:val="clear" w:color="auto" w:fill="auto"/>
            <w:vAlign w:val="bottom"/>
            <w:hideMark/>
          </w:tcPr>
          <w:p w:rsidR="00A87A25" w:rsidRPr="00A14A6B" w:rsidRDefault="00A87A25" w:rsidP="00A14A6B">
            <w:pPr>
              <w:jc w:val="center"/>
              <w:rPr>
                <w:rFonts w:eastAsia="Times New Roman"/>
                <w:color w:val="000000"/>
                <w:sz w:val="22"/>
                <w:szCs w:val="22"/>
              </w:rPr>
            </w:pPr>
            <w:r w:rsidRPr="00A14A6B">
              <w:rPr>
                <w:rFonts w:eastAsia="Times New Roman"/>
                <w:color w:val="000000"/>
                <w:sz w:val="22"/>
                <w:szCs w:val="22"/>
              </w:rPr>
              <w:t>12</w:t>
            </w:r>
            <w:r w:rsidR="00A14A6B" w:rsidRPr="00A14A6B">
              <w:rPr>
                <w:rFonts w:eastAsia="Times New Roman"/>
                <w:color w:val="000000"/>
                <w:sz w:val="22"/>
                <w:szCs w:val="22"/>
              </w:rPr>
              <w:t>,</w:t>
            </w:r>
            <w:r w:rsidRPr="00A14A6B">
              <w:rPr>
                <w:rFonts w:eastAsia="Times New Roman"/>
                <w:color w:val="000000"/>
                <w:sz w:val="22"/>
                <w:szCs w:val="22"/>
              </w:rPr>
              <w:t>2</w:t>
            </w:r>
          </w:p>
        </w:tc>
      </w:tr>
      <w:tr w:rsidR="00A87A25" w:rsidRPr="00A14A6B" w:rsidTr="00A14A6B">
        <w:trPr>
          <w:trHeight w:val="282"/>
        </w:trPr>
        <w:tc>
          <w:tcPr>
            <w:tcW w:w="3264" w:type="dxa"/>
            <w:tcBorders>
              <w:top w:val="nil"/>
              <w:left w:val="single" w:sz="4" w:space="0" w:color="auto"/>
              <w:bottom w:val="single" w:sz="4" w:space="0" w:color="auto"/>
              <w:right w:val="single" w:sz="4" w:space="0" w:color="auto"/>
            </w:tcBorders>
            <w:shd w:val="clear" w:color="auto" w:fill="auto"/>
            <w:vAlign w:val="bottom"/>
            <w:hideMark/>
          </w:tcPr>
          <w:p w:rsidR="00A87A25" w:rsidRPr="00A14A6B" w:rsidRDefault="00A87A25" w:rsidP="00A14A6B">
            <w:pPr>
              <w:rPr>
                <w:rFonts w:eastAsia="Times New Roman"/>
                <w:color w:val="000000"/>
                <w:sz w:val="22"/>
                <w:szCs w:val="22"/>
              </w:rPr>
            </w:pPr>
            <w:r w:rsidRPr="00A14A6B">
              <w:rPr>
                <w:rFonts w:eastAsia="Times New Roman"/>
                <w:color w:val="000000"/>
                <w:sz w:val="22"/>
                <w:szCs w:val="22"/>
              </w:rPr>
              <w:t> </w:t>
            </w:r>
          </w:p>
        </w:tc>
        <w:tc>
          <w:tcPr>
            <w:tcW w:w="2244" w:type="dxa"/>
            <w:tcBorders>
              <w:top w:val="nil"/>
              <w:left w:val="nil"/>
              <w:bottom w:val="single" w:sz="4" w:space="0" w:color="auto"/>
              <w:right w:val="single" w:sz="4" w:space="0" w:color="auto"/>
            </w:tcBorders>
            <w:shd w:val="clear" w:color="auto" w:fill="auto"/>
            <w:vAlign w:val="bottom"/>
            <w:hideMark/>
          </w:tcPr>
          <w:p w:rsidR="00A87A25" w:rsidRPr="00A14A6B" w:rsidRDefault="00A87A25" w:rsidP="00A14A6B">
            <w:pPr>
              <w:jc w:val="center"/>
              <w:rPr>
                <w:rFonts w:eastAsia="Times New Roman"/>
                <w:color w:val="000000"/>
                <w:sz w:val="22"/>
                <w:szCs w:val="22"/>
              </w:rPr>
            </w:pPr>
            <w:r w:rsidRPr="00A14A6B">
              <w:rPr>
                <w:rFonts w:eastAsia="Times New Roman"/>
                <w:color w:val="000000"/>
                <w:sz w:val="22"/>
                <w:szCs w:val="22"/>
              </w:rPr>
              <w:t>7,1 - 8,0</w:t>
            </w:r>
          </w:p>
        </w:tc>
        <w:tc>
          <w:tcPr>
            <w:tcW w:w="2809" w:type="dxa"/>
            <w:tcBorders>
              <w:top w:val="nil"/>
              <w:left w:val="nil"/>
              <w:bottom w:val="single" w:sz="4" w:space="0" w:color="auto"/>
              <w:right w:val="single" w:sz="4" w:space="0" w:color="auto"/>
            </w:tcBorders>
            <w:shd w:val="clear" w:color="auto" w:fill="auto"/>
            <w:vAlign w:val="bottom"/>
            <w:hideMark/>
          </w:tcPr>
          <w:p w:rsidR="00A87A25" w:rsidRPr="00A14A6B" w:rsidRDefault="00A87A25" w:rsidP="00A14A6B">
            <w:pPr>
              <w:jc w:val="center"/>
              <w:rPr>
                <w:rFonts w:eastAsia="Times New Roman"/>
                <w:color w:val="000000"/>
                <w:sz w:val="22"/>
                <w:szCs w:val="22"/>
              </w:rPr>
            </w:pPr>
            <w:r w:rsidRPr="00A14A6B">
              <w:rPr>
                <w:rFonts w:eastAsia="Times New Roman"/>
                <w:color w:val="000000"/>
                <w:sz w:val="22"/>
                <w:szCs w:val="22"/>
              </w:rPr>
              <w:t>51</w:t>
            </w:r>
            <w:r w:rsidR="00A14A6B" w:rsidRPr="00A14A6B">
              <w:rPr>
                <w:rFonts w:eastAsia="Times New Roman"/>
                <w:color w:val="000000"/>
                <w:sz w:val="22"/>
                <w:szCs w:val="22"/>
              </w:rPr>
              <w:t>,</w:t>
            </w:r>
            <w:r w:rsidRPr="00A14A6B">
              <w:rPr>
                <w:rFonts w:eastAsia="Times New Roman"/>
                <w:color w:val="000000"/>
                <w:sz w:val="22"/>
                <w:szCs w:val="22"/>
              </w:rPr>
              <w:t>2</w:t>
            </w:r>
          </w:p>
        </w:tc>
        <w:tc>
          <w:tcPr>
            <w:tcW w:w="1741" w:type="dxa"/>
            <w:tcBorders>
              <w:top w:val="nil"/>
              <w:left w:val="nil"/>
              <w:bottom w:val="single" w:sz="4" w:space="0" w:color="auto"/>
              <w:right w:val="single" w:sz="4" w:space="0" w:color="auto"/>
            </w:tcBorders>
            <w:shd w:val="clear" w:color="auto" w:fill="auto"/>
            <w:vAlign w:val="bottom"/>
            <w:hideMark/>
          </w:tcPr>
          <w:p w:rsidR="00A87A25" w:rsidRPr="00A14A6B" w:rsidRDefault="00A87A25" w:rsidP="00A14A6B">
            <w:pPr>
              <w:jc w:val="center"/>
              <w:rPr>
                <w:rFonts w:eastAsia="Times New Roman"/>
                <w:color w:val="000000"/>
                <w:sz w:val="22"/>
                <w:szCs w:val="22"/>
              </w:rPr>
            </w:pPr>
            <w:r w:rsidRPr="00A14A6B">
              <w:rPr>
                <w:rFonts w:eastAsia="Times New Roman"/>
                <w:color w:val="000000"/>
                <w:sz w:val="22"/>
                <w:szCs w:val="22"/>
              </w:rPr>
              <w:t>40</w:t>
            </w:r>
            <w:r w:rsidR="00A14A6B" w:rsidRPr="00A14A6B">
              <w:rPr>
                <w:rFonts w:eastAsia="Times New Roman"/>
                <w:color w:val="000000"/>
                <w:sz w:val="22"/>
                <w:szCs w:val="22"/>
              </w:rPr>
              <w:t>,</w:t>
            </w:r>
            <w:r w:rsidRPr="00A14A6B">
              <w:rPr>
                <w:rFonts w:eastAsia="Times New Roman"/>
                <w:color w:val="000000"/>
                <w:sz w:val="22"/>
                <w:szCs w:val="22"/>
              </w:rPr>
              <w:t>9</w:t>
            </w:r>
          </w:p>
        </w:tc>
      </w:tr>
      <w:tr w:rsidR="00A87A25" w:rsidRPr="00A14A6B" w:rsidTr="00A14A6B">
        <w:trPr>
          <w:trHeight w:val="282"/>
        </w:trPr>
        <w:tc>
          <w:tcPr>
            <w:tcW w:w="3264" w:type="dxa"/>
            <w:tcBorders>
              <w:top w:val="nil"/>
              <w:left w:val="single" w:sz="4" w:space="0" w:color="auto"/>
              <w:bottom w:val="single" w:sz="4" w:space="0" w:color="auto"/>
              <w:right w:val="single" w:sz="4" w:space="0" w:color="auto"/>
            </w:tcBorders>
            <w:shd w:val="clear" w:color="auto" w:fill="auto"/>
            <w:vAlign w:val="bottom"/>
            <w:hideMark/>
          </w:tcPr>
          <w:p w:rsidR="00A87A25" w:rsidRPr="00A14A6B" w:rsidRDefault="00A87A25" w:rsidP="00A14A6B">
            <w:pPr>
              <w:rPr>
                <w:rFonts w:eastAsia="Times New Roman"/>
                <w:color w:val="000000"/>
                <w:sz w:val="22"/>
                <w:szCs w:val="22"/>
              </w:rPr>
            </w:pPr>
            <w:r w:rsidRPr="00A14A6B">
              <w:rPr>
                <w:rFonts w:eastAsia="Times New Roman"/>
                <w:color w:val="000000"/>
                <w:sz w:val="22"/>
                <w:szCs w:val="22"/>
              </w:rPr>
              <w:t> </w:t>
            </w:r>
          </w:p>
        </w:tc>
        <w:tc>
          <w:tcPr>
            <w:tcW w:w="2244" w:type="dxa"/>
            <w:tcBorders>
              <w:top w:val="nil"/>
              <w:left w:val="nil"/>
              <w:bottom w:val="single" w:sz="4" w:space="0" w:color="auto"/>
              <w:right w:val="single" w:sz="4" w:space="0" w:color="auto"/>
            </w:tcBorders>
            <w:shd w:val="clear" w:color="auto" w:fill="auto"/>
            <w:vAlign w:val="bottom"/>
            <w:hideMark/>
          </w:tcPr>
          <w:p w:rsidR="00A87A25" w:rsidRPr="00A14A6B" w:rsidRDefault="00A87A25" w:rsidP="00A14A6B">
            <w:pPr>
              <w:jc w:val="center"/>
              <w:rPr>
                <w:rFonts w:eastAsia="Times New Roman"/>
                <w:color w:val="000000"/>
                <w:sz w:val="22"/>
                <w:szCs w:val="22"/>
              </w:rPr>
            </w:pPr>
            <w:r w:rsidRPr="00A14A6B">
              <w:rPr>
                <w:rFonts w:eastAsia="Times New Roman"/>
                <w:color w:val="000000"/>
                <w:sz w:val="22"/>
                <w:szCs w:val="22"/>
              </w:rPr>
              <w:t>8,1 - 9,0</w:t>
            </w:r>
          </w:p>
        </w:tc>
        <w:tc>
          <w:tcPr>
            <w:tcW w:w="2809" w:type="dxa"/>
            <w:tcBorders>
              <w:top w:val="nil"/>
              <w:left w:val="nil"/>
              <w:bottom w:val="single" w:sz="4" w:space="0" w:color="auto"/>
              <w:right w:val="single" w:sz="4" w:space="0" w:color="auto"/>
            </w:tcBorders>
            <w:shd w:val="clear" w:color="auto" w:fill="auto"/>
            <w:vAlign w:val="bottom"/>
            <w:hideMark/>
          </w:tcPr>
          <w:p w:rsidR="00A87A25" w:rsidRPr="00A14A6B" w:rsidRDefault="00A87A25" w:rsidP="00A14A6B">
            <w:pPr>
              <w:jc w:val="center"/>
              <w:rPr>
                <w:rFonts w:eastAsia="Times New Roman"/>
                <w:color w:val="000000"/>
                <w:sz w:val="22"/>
                <w:szCs w:val="22"/>
              </w:rPr>
            </w:pPr>
            <w:r w:rsidRPr="00A14A6B">
              <w:rPr>
                <w:rFonts w:eastAsia="Times New Roman"/>
                <w:color w:val="000000"/>
                <w:sz w:val="22"/>
                <w:szCs w:val="22"/>
              </w:rPr>
              <w:t>4</w:t>
            </w:r>
            <w:r w:rsidR="00A14A6B" w:rsidRPr="00A14A6B">
              <w:rPr>
                <w:rFonts w:eastAsia="Times New Roman"/>
                <w:color w:val="000000"/>
                <w:sz w:val="22"/>
                <w:szCs w:val="22"/>
              </w:rPr>
              <w:t>,</w:t>
            </w:r>
            <w:r w:rsidRPr="00A14A6B">
              <w:rPr>
                <w:rFonts w:eastAsia="Times New Roman"/>
                <w:color w:val="000000"/>
                <w:sz w:val="22"/>
                <w:szCs w:val="22"/>
              </w:rPr>
              <w:t>6</w:t>
            </w:r>
          </w:p>
        </w:tc>
        <w:tc>
          <w:tcPr>
            <w:tcW w:w="1741" w:type="dxa"/>
            <w:tcBorders>
              <w:top w:val="nil"/>
              <w:left w:val="nil"/>
              <w:bottom w:val="single" w:sz="4" w:space="0" w:color="auto"/>
              <w:right w:val="single" w:sz="4" w:space="0" w:color="auto"/>
            </w:tcBorders>
            <w:shd w:val="clear" w:color="auto" w:fill="auto"/>
            <w:vAlign w:val="bottom"/>
            <w:hideMark/>
          </w:tcPr>
          <w:p w:rsidR="00A87A25" w:rsidRPr="00A14A6B" w:rsidRDefault="00A87A25" w:rsidP="00A14A6B">
            <w:pPr>
              <w:jc w:val="center"/>
              <w:rPr>
                <w:rFonts w:eastAsia="Times New Roman"/>
                <w:color w:val="000000"/>
                <w:sz w:val="22"/>
                <w:szCs w:val="22"/>
              </w:rPr>
            </w:pPr>
            <w:r w:rsidRPr="00A14A6B">
              <w:rPr>
                <w:rFonts w:eastAsia="Times New Roman"/>
                <w:color w:val="000000"/>
                <w:sz w:val="22"/>
                <w:szCs w:val="22"/>
              </w:rPr>
              <w:t>4</w:t>
            </w:r>
            <w:r w:rsidR="00A14A6B" w:rsidRPr="00A14A6B">
              <w:rPr>
                <w:rFonts w:eastAsia="Times New Roman"/>
                <w:color w:val="000000"/>
                <w:sz w:val="22"/>
                <w:szCs w:val="22"/>
              </w:rPr>
              <w:t>,</w:t>
            </w:r>
            <w:r w:rsidRPr="00A14A6B">
              <w:rPr>
                <w:rFonts w:eastAsia="Times New Roman"/>
                <w:color w:val="000000"/>
                <w:sz w:val="22"/>
                <w:szCs w:val="22"/>
              </w:rPr>
              <w:t>2</w:t>
            </w:r>
          </w:p>
        </w:tc>
      </w:tr>
      <w:tr w:rsidR="00A87A25" w:rsidRPr="00A14A6B" w:rsidTr="00A14A6B">
        <w:trPr>
          <w:trHeight w:val="282"/>
        </w:trPr>
        <w:tc>
          <w:tcPr>
            <w:tcW w:w="3264" w:type="dxa"/>
            <w:tcBorders>
              <w:top w:val="nil"/>
              <w:left w:val="single" w:sz="4" w:space="0" w:color="auto"/>
              <w:bottom w:val="single" w:sz="4" w:space="0" w:color="auto"/>
              <w:right w:val="single" w:sz="4" w:space="0" w:color="auto"/>
            </w:tcBorders>
            <w:shd w:val="clear" w:color="auto" w:fill="auto"/>
            <w:vAlign w:val="bottom"/>
            <w:hideMark/>
          </w:tcPr>
          <w:p w:rsidR="00A87A25" w:rsidRPr="00A14A6B" w:rsidRDefault="00A87A25" w:rsidP="00A14A6B">
            <w:pPr>
              <w:rPr>
                <w:rFonts w:eastAsia="Times New Roman"/>
                <w:color w:val="000000"/>
                <w:sz w:val="22"/>
                <w:szCs w:val="22"/>
              </w:rPr>
            </w:pPr>
            <w:r w:rsidRPr="00A14A6B">
              <w:rPr>
                <w:rFonts w:eastAsia="Times New Roman"/>
                <w:color w:val="000000"/>
                <w:sz w:val="22"/>
                <w:szCs w:val="22"/>
              </w:rPr>
              <w:t> </w:t>
            </w:r>
          </w:p>
        </w:tc>
        <w:tc>
          <w:tcPr>
            <w:tcW w:w="2244" w:type="dxa"/>
            <w:tcBorders>
              <w:top w:val="nil"/>
              <w:left w:val="nil"/>
              <w:bottom w:val="single" w:sz="4" w:space="0" w:color="auto"/>
              <w:right w:val="single" w:sz="4" w:space="0" w:color="auto"/>
            </w:tcBorders>
            <w:shd w:val="clear" w:color="auto" w:fill="auto"/>
            <w:vAlign w:val="bottom"/>
            <w:hideMark/>
          </w:tcPr>
          <w:p w:rsidR="00A87A25" w:rsidRPr="00A14A6B" w:rsidRDefault="00A87A25" w:rsidP="00A14A6B">
            <w:pPr>
              <w:jc w:val="center"/>
              <w:rPr>
                <w:rFonts w:eastAsia="Times New Roman"/>
                <w:color w:val="000000"/>
                <w:sz w:val="22"/>
                <w:szCs w:val="22"/>
              </w:rPr>
            </w:pPr>
            <w:r w:rsidRPr="00A14A6B">
              <w:rPr>
                <w:rFonts w:eastAsia="Times New Roman"/>
                <w:color w:val="000000"/>
                <w:sz w:val="22"/>
                <w:szCs w:val="22"/>
              </w:rPr>
              <w:t>9,1 - 10,0</w:t>
            </w:r>
          </w:p>
        </w:tc>
        <w:tc>
          <w:tcPr>
            <w:tcW w:w="2809" w:type="dxa"/>
            <w:tcBorders>
              <w:top w:val="nil"/>
              <w:left w:val="nil"/>
              <w:bottom w:val="single" w:sz="4" w:space="0" w:color="auto"/>
              <w:right w:val="single" w:sz="4" w:space="0" w:color="auto"/>
            </w:tcBorders>
            <w:shd w:val="clear" w:color="auto" w:fill="auto"/>
            <w:vAlign w:val="bottom"/>
            <w:hideMark/>
          </w:tcPr>
          <w:p w:rsidR="00A87A25" w:rsidRPr="00A14A6B" w:rsidRDefault="00A87A25" w:rsidP="00A14A6B">
            <w:pPr>
              <w:jc w:val="center"/>
              <w:rPr>
                <w:rFonts w:eastAsia="Times New Roman"/>
                <w:color w:val="000000"/>
                <w:sz w:val="22"/>
                <w:szCs w:val="22"/>
              </w:rPr>
            </w:pPr>
            <w:r w:rsidRPr="00A14A6B">
              <w:rPr>
                <w:rFonts w:eastAsia="Times New Roman"/>
                <w:color w:val="000000"/>
                <w:sz w:val="22"/>
                <w:szCs w:val="22"/>
              </w:rPr>
              <w:t>14</w:t>
            </w:r>
          </w:p>
        </w:tc>
        <w:tc>
          <w:tcPr>
            <w:tcW w:w="1741" w:type="dxa"/>
            <w:tcBorders>
              <w:top w:val="nil"/>
              <w:left w:val="nil"/>
              <w:bottom w:val="single" w:sz="4" w:space="0" w:color="auto"/>
              <w:right w:val="single" w:sz="4" w:space="0" w:color="auto"/>
            </w:tcBorders>
            <w:shd w:val="clear" w:color="auto" w:fill="auto"/>
            <w:vAlign w:val="bottom"/>
            <w:hideMark/>
          </w:tcPr>
          <w:p w:rsidR="00A87A25" w:rsidRPr="00A14A6B" w:rsidRDefault="00A87A25" w:rsidP="00A14A6B">
            <w:pPr>
              <w:jc w:val="center"/>
              <w:rPr>
                <w:rFonts w:eastAsia="Times New Roman"/>
                <w:color w:val="000000"/>
                <w:sz w:val="22"/>
                <w:szCs w:val="22"/>
              </w:rPr>
            </w:pPr>
            <w:r w:rsidRPr="00A14A6B">
              <w:rPr>
                <w:rFonts w:eastAsia="Times New Roman"/>
                <w:color w:val="000000"/>
                <w:sz w:val="22"/>
                <w:szCs w:val="22"/>
              </w:rPr>
              <w:t>13</w:t>
            </w:r>
            <w:r w:rsidR="00A14A6B" w:rsidRPr="00A14A6B">
              <w:rPr>
                <w:rFonts w:eastAsia="Times New Roman"/>
                <w:color w:val="000000"/>
                <w:sz w:val="22"/>
                <w:szCs w:val="22"/>
              </w:rPr>
              <w:t>,</w:t>
            </w:r>
            <w:r w:rsidRPr="00A14A6B">
              <w:rPr>
                <w:rFonts w:eastAsia="Times New Roman"/>
                <w:color w:val="000000"/>
                <w:sz w:val="22"/>
                <w:szCs w:val="22"/>
              </w:rPr>
              <w:t>5</w:t>
            </w:r>
          </w:p>
        </w:tc>
      </w:tr>
      <w:tr w:rsidR="00A87A25" w:rsidRPr="00A14A6B" w:rsidTr="00A14A6B">
        <w:trPr>
          <w:trHeight w:val="282"/>
        </w:trPr>
        <w:tc>
          <w:tcPr>
            <w:tcW w:w="3264" w:type="dxa"/>
            <w:tcBorders>
              <w:top w:val="nil"/>
              <w:left w:val="single" w:sz="4" w:space="0" w:color="auto"/>
              <w:bottom w:val="single" w:sz="4" w:space="0" w:color="auto"/>
              <w:right w:val="single" w:sz="4" w:space="0" w:color="auto"/>
            </w:tcBorders>
            <w:shd w:val="clear" w:color="auto" w:fill="auto"/>
            <w:vAlign w:val="bottom"/>
            <w:hideMark/>
          </w:tcPr>
          <w:p w:rsidR="00A87A25" w:rsidRPr="00A14A6B" w:rsidRDefault="00A87A25" w:rsidP="00A14A6B">
            <w:pPr>
              <w:rPr>
                <w:rFonts w:eastAsia="Times New Roman"/>
                <w:color w:val="000000"/>
                <w:sz w:val="22"/>
                <w:szCs w:val="22"/>
              </w:rPr>
            </w:pPr>
            <w:r w:rsidRPr="00A14A6B">
              <w:rPr>
                <w:rFonts w:eastAsia="Times New Roman"/>
                <w:color w:val="000000"/>
                <w:sz w:val="22"/>
                <w:szCs w:val="22"/>
              </w:rPr>
              <w:t> </w:t>
            </w:r>
          </w:p>
        </w:tc>
        <w:tc>
          <w:tcPr>
            <w:tcW w:w="2244" w:type="dxa"/>
            <w:tcBorders>
              <w:top w:val="nil"/>
              <w:left w:val="nil"/>
              <w:bottom w:val="single" w:sz="4" w:space="0" w:color="auto"/>
              <w:right w:val="single" w:sz="4" w:space="0" w:color="auto"/>
            </w:tcBorders>
            <w:shd w:val="clear" w:color="auto" w:fill="auto"/>
            <w:vAlign w:val="bottom"/>
            <w:hideMark/>
          </w:tcPr>
          <w:p w:rsidR="00A87A25" w:rsidRPr="00A14A6B" w:rsidRDefault="00A87A25" w:rsidP="00A14A6B">
            <w:pPr>
              <w:jc w:val="center"/>
              <w:rPr>
                <w:rFonts w:eastAsia="Times New Roman"/>
                <w:color w:val="000000"/>
                <w:sz w:val="22"/>
                <w:szCs w:val="22"/>
              </w:rPr>
            </w:pPr>
            <w:r w:rsidRPr="00A14A6B">
              <w:rPr>
                <w:rFonts w:eastAsia="Times New Roman"/>
                <w:color w:val="000000"/>
                <w:sz w:val="22"/>
                <w:szCs w:val="22"/>
              </w:rPr>
              <w:t>Более 10</w:t>
            </w:r>
          </w:p>
        </w:tc>
        <w:tc>
          <w:tcPr>
            <w:tcW w:w="2809" w:type="dxa"/>
            <w:tcBorders>
              <w:top w:val="nil"/>
              <w:left w:val="nil"/>
              <w:bottom w:val="single" w:sz="4" w:space="0" w:color="auto"/>
              <w:right w:val="single" w:sz="4" w:space="0" w:color="auto"/>
            </w:tcBorders>
            <w:shd w:val="clear" w:color="auto" w:fill="auto"/>
            <w:vAlign w:val="bottom"/>
            <w:hideMark/>
          </w:tcPr>
          <w:p w:rsidR="00A87A25" w:rsidRPr="00A14A6B" w:rsidRDefault="00A87A25" w:rsidP="00A14A6B">
            <w:pPr>
              <w:jc w:val="center"/>
              <w:rPr>
                <w:rFonts w:eastAsia="Times New Roman"/>
                <w:color w:val="000000"/>
                <w:sz w:val="22"/>
                <w:szCs w:val="22"/>
              </w:rPr>
            </w:pPr>
            <w:r w:rsidRPr="00A14A6B">
              <w:rPr>
                <w:rFonts w:eastAsia="Times New Roman"/>
                <w:color w:val="000000"/>
                <w:sz w:val="22"/>
                <w:szCs w:val="22"/>
              </w:rPr>
              <w:t>98</w:t>
            </w:r>
            <w:r w:rsidR="00A14A6B" w:rsidRPr="00A14A6B">
              <w:rPr>
                <w:rFonts w:eastAsia="Times New Roman"/>
                <w:color w:val="000000"/>
                <w:sz w:val="22"/>
                <w:szCs w:val="22"/>
              </w:rPr>
              <w:t>,</w:t>
            </w:r>
            <w:r w:rsidRPr="00A14A6B">
              <w:rPr>
                <w:rFonts w:eastAsia="Times New Roman"/>
                <w:color w:val="000000"/>
                <w:sz w:val="22"/>
                <w:szCs w:val="22"/>
              </w:rPr>
              <w:t>4</w:t>
            </w:r>
          </w:p>
        </w:tc>
        <w:tc>
          <w:tcPr>
            <w:tcW w:w="1741" w:type="dxa"/>
            <w:tcBorders>
              <w:top w:val="nil"/>
              <w:left w:val="nil"/>
              <w:bottom w:val="single" w:sz="4" w:space="0" w:color="auto"/>
              <w:right w:val="single" w:sz="4" w:space="0" w:color="auto"/>
            </w:tcBorders>
            <w:shd w:val="clear" w:color="auto" w:fill="auto"/>
            <w:vAlign w:val="bottom"/>
            <w:hideMark/>
          </w:tcPr>
          <w:p w:rsidR="00A87A25" w:rsidRPr="00A14A6B" w:rsidRDefault="00A87A25" w:rsidP="00A14A6B">
            <w:pPr>
              <w:jc w:val="center"/>
              <w:rPr>
                <w:rFonts w:eastAsia="Times New Roman"/>
                <w:color w:val="000000"/>
                <w:sz w:val="22"/>
                <w:szCs w:val="22"/>
              </w:rPr>
            </w:pPr>
            <w:r w:rsidRPr="00A14A6B">
              <w:rPr>
                <w:rFonts w:eastAsia="Times New Roman"/>
                <w:color w:val="000000"/>
                <w:sz w:val="22"/>
                <w:szCs w:val="22"/>
              </w:rPr>
              <w:t>276</w:t>
            </w:r>
            <w:r w:rsidR="00A14A6B" w:rsidRPr="00A14A6B">
              <w:rPr>
                <w:rFonts w:eastAsia="Times New Roman"/>
                <w:color w:val="000000"/>
                <w:sz w:val="22"/>
                <w:szCs w:val="22"/>
              </w:rPr>
              <w:t>,</w:t>
            </w:r>
            <w:r w:rsidRPr="00A14A6B">
              <w:rPr>
                <w:rFonts w:eastAsia="Times New Roman"/>
                <w:color w:val="000000"/>
                <w:sz w:val="22"/>
                <w:szCs w:val="22"/>
              </w:rPr>
              <w:t>9</w:t>
            </w:r>
          </w:p>
        </w:tc>
      </w:tr>
      <w:tr w:rsidR="00A87A25" w:rsidRPr="00A14A6B" w:rsidTr="00A14A6B">
        <w:trPr>
          <w:trHeight w:val="282"/>
        </w:trPr>
        <w:tc>
          <w:tcPr>
            <w:tcW w:w="3264" w:type="dxa"/>
            <w:tcBorders>
              <w:top w:val="nil"/>
              <w:left w:val="single" w:sz="4" w:space="0" w:color="auto"/>
              <w:bottom w:val="single" w:sz="4" w:space="0" w:color="auto"/>
              <w:right w:val="single" w:sz="4" w:space="0" w:color="auto"/>
            </w:tcBorders>
            <w:shd w:val="clear" w:color="auto" w:fill="auto"/>
            <w:vAlign w:val="bottom"/>
            <w:hideMark/>
          </w:tcPr>
          <w:p w:rsidR="00A87A25" w:rsidRPr="00A14A6B" w:rsidRDefault="00A87A25" w:rsidP="00A14A6B">
            <w:pPr>
              <w:rPr>
                <w:rFonts w:eastAsia="Times New Roman"/>
                <w:color w:val="000000"/>
                <w:sz w:val="22"/>
                <w:szCs w:val="22"/>
              </w:rPr>
            </w:pPr>
            <w:r w:rsidRPr="00A14A6B">
              <w:rPr>
                <w:rFonts w:eastAsia="Times New Roman"/>
                <w:color w:val="000000"/>
                <w:sz w:val="22"/>
                <w:szCs w:val="22"/>
              </w:rPr>
              <w:t>Итого</w:t>
            </w:r>
          </w:p>
        </w:tc>
        <w:tc>
          <w:tcPr>
            <w:tcW w:w="2244" w:type="dxa"/>
            <w:tcBorders>
              <w:top w:val="nil"/>
              <w:left w:val="nil"/>
              <w:bottom w:val="single" w:sz="4" w:space="0" w:color="auto"/>
              <w:right w:val="single" w:sz="4" w:space="0" w:color="auto"/>
            </w:tcBorders>
            <w:shd w:val="clear" w:color="auto" w:fill="auto"/>
            <w:vAlign w:val="bottom"/>
            <w:hideMark/>
          </w:tcPr>
          <w:p w:rsidR="00A87A25" w:rsidRPr="00A14A6B" w:rsidRDefault="00A87A25" w:rsidP="00A14A6B">
            <w:pPr>
              <w:jc w:val="center"/>
              <w:rPr>
                <w:rFonts w:eastAsia="Times New Roman"/>
                <w:color w:val="000000"/>
                <w:sz w:val="22"/>
                <w:szCs w:val="22"/>
              </w:rPr>
            </w:pPr>
          </w:p>
        </w:tc>
        <w:tc>
          <w:tcPr>
            <w:tcW w:w="2809" w:type="dxa"/>
            <w:tcBorders>
              <w:top w:val="nil"/>
              <w:left w:val="nil"/>
              <w:bottom w:val="single" w:sz="4" w:space="0" w:color="auto"/>
              <w:right w:val="single" w:sz="4" w:space="0" w:color="auto"/>
            </w:tcBorders>
            <w:shd w:val="clear" w:color="auto" w:fill="auto"/>
            <w:vAlign w:val="bottom"/>
            <w:hideMark/>
          </w:tcPr>
          <w:p w:rsidR="00A87A25" w:rsidRPr="00A14A6B" w:rsidRDefault="00A87A25" w:rsidP="00A14A6B">
            <w:pPr>
              <w:jc w:val="center"/>
              <w:rPr>
                <w:rFonts w:eastAsia="Times New Roman"/>
                <w:color w:val="000000"/>
                <w:sz w:val="22"/>
                <w:szCs w:val="22"/>
              </w:rPr>
            </w:pPr>
          </w:p>
        </w:tc>
        <w:tc>
          <w:tcPr>
            <w:tcW w:w="1741" w:type="dxa"/>
            <w:tcBorders>
              <w:top w:val="nil"/>
              <w:left w:val="nil"/>
              <w:bottom w:val="single" w:sz="4" w:space="0" w:color="auto"/>
              <w:right w:val="single" w:sz="4" w:space="0" w:color="auto"/>
            </w:tcBorders>
            <w:shd w:val="clear" w:color="auto" w:fill="auto"/>
            <w:vAlign w:val="bottom"/>
            <w:hideMark/>
          </w:tcPr>
          <w:p w:rsidR="00A87A25" w:rsidRPr="00A14A6B" w:rsidRDefault="00A87A25" w:rsidP="00A14A6B">
            <w:pPr>
              <w:jc w:val="center"/>
              <w:rPr>
                <w:rFonts w:eastAsia="Times New Roman"/>
                <w:color w:val="000000"/>
                <w:sz w:val="22"/>
                <w:szCs w:val="22"/>
              </w:rPr>
            </w:pPr>
          </w:p>
        </w:tc>
      </w:tr>
      <w:tr w:rsidR="00A87A25" w:rsidRPr="00A14A6B" w:rsidTr="00A14A6B">
        <w:trPr>
          <w:trHeight w:val="282"/>
        </w:trPr>
        <w:tc>
          <w:tcPr>
            <w:tcW w:w="3264" w:type="dxa"/>
            <w:tcBorders>
              <w:top w:val="nil"/>
              <w:left w:val="single" w:sz="4" w:space="0" w:color="auto"/>
              <w:bottom w:val="single" w:sz="4" w:space="0" w:color="auto"/>
              <w:right w:val="single" w:sz="4" w:space="0" w:color="auto"/>
            </w:tcBorders>
            <w:shd w:val="clear" w:color="auto" w:fill="auto"/>
            <w:vAlign w:val="bottom"/>
            <w:hideMark/>
          </w:tcPr>
          <w:p w:rsidR="00A87A25" w:rsidRPr="00A14A6B" w:rsidRDefault="00A87A25" w:rsidP="00A14A6B">
            <w:pPr>
              <w:rPr>
                <w:rFonts w:eastAsia="Times New Roman"/>
                <w:color w:val="000000"/>
                <w:sz w:val="22"/>
                <w:szCs w:val="22"/>
              </w:rPr>
            </w:pPr>
            <w:r w:rsidRPr="00A14A6B">
              <w:rPr>
                <w:rFonts w:eastAsia="Times New Roman"/>
                <w:color w:val="000000"/>
                <w:sz w:val="22"/>
                <w:szCs w:val="22"/>
              </w:rPr>
              <w:t> </w:t>
            </w:r>
          </w:p>
        </w:tc>
        <w:tc>
          <w:tcPr>
            <w:tcW w:w="2244" w:type="dxa"/>
            <w:tcBorders>
              <w:top w:val="nil"/>
              <w:left w:val="nil"/>
              <w:bottom w:val="single" w:sz="4" w:space="0" w:color="auto"/>
              <w:right w:val="single" w:sz="4" w:space="0" w:color="auto"/>
            </w:tcBorders>
            <w:shd w:val="clear" w:color="auto" w:fill="auto"/>
            <w:vAlign w:val="bottom"/>
            <w:hideMark/>
          </w:tcPr>
          <w:p w:rsidR="00A87A25" w:rsidRPr="00A14A6B" w:rsidRDefault="00A87A25" w:rsidP="00A14A6B">
            <w:pPr>
              <w:jc w:val="center"/>
              <w:rPr>
                <w:rFonts w:eastAsia="Times New Roman"/>
                <w:color w:val="000000"/>
                <w:sz w:val="22"/>
                <w:szCs w:val="22"/>
              </w:rPr>
            </w:pPr>
          </w:p>
        </w:tc>
        <w:tc>
          <w:tcPr>
            <w:tcW w:w="2809" w:type="dxa"/>
            <w:tcBorders>
              <w:top w:val="nil"/>
              <w:left w:val="nil"/>
              <w:bottom w:val="single" w:sz="4" w:space="0" w:color="auto"/>
              <w:right w:val="single" w:sz="4" w:space="0" w:color="auto"/>
            </w:tcBorders>
            <w:shd w:val="clear" w:color="auto" w:fill="auto"/>
            <w:vAlign w:val="bottom"/>
            <w:hideMark/>
          </w:tcPr>
          <w:p w:rsidR="00A87A25" w:rsidRPr="00A14A6B" w:rsidRDefault="00A87A25" w:rsidP="00A14A6B">
            <w:pPr>
              <w:jc w:val="center"/>
              <w:rPr>
                <w:rFonts w:eastAsia="Times New Roman"/>
                <w:color w:val="000000"/>
                <w:sz w:val="22"/>
                <w:szCs w:val="22"/>
              </w:rPr>
            </w:pPr>
            <w:r w:rsidRPr="00A14A6B">
              <w:rPr>
                <w:rFonts w:eastAsia="Times New Roman"/>
                <w:color w:val="000000"/>
                <w:sz w:val="22"/>
                <w:szCs w:val="22"/>
              </w:rPr>
              <w:t>1925</w:t>
            </w:r>
            <w:r w:rsidR="00A14A6B" w:rsidRPr="00A14A6B">
              <w:rPr>
                <w:rFonts w:eastAsia="Times New Roman"/>
                <w:color w:val="000000"/>
                <w:sz w:val="22"/>
                <w:szCs w:val="22"/>
              </w:rPr>
              <w:t>,</w:t>
            </w:r>
            <w:r w:rsidRPr="00A14A6B">
              <w:rPr>
                <w:rFonts w:eastAsia="Times New Roman"/>
                <w:color w:val="000000"/>
                <w:sz w:val="22"/>
                <w:szCs w:val="22"/>
              </w:rPr>
              <w:t>9</w:t>
            </w:r>
          </w:p>
        </w:tc>
        <w:tc>
          <w:tcPr>
            <w:tcW w:w="1741" w:type="dxa"/>
            <w:tcBorders>
              <w:top w:val="nil"/>
              <w:left w:val="nil"/>
              <w:bottom w:val="single" w:sz="4" w:space="0" w:color="auto"/>
              <w:right w:val="single" w:sz="4" w:space="0" w:color="auto"/>
            </w:tcBorders>
            <w:shd w:val="clear" w:color="auto" w:fill="auto"/>
            <w:vAlign w:val="bottom"/>
            <w:hideMark/>
          </w:tcPr>
          <w:p w:rsidR="00A87A25" w:rsidRPr="00A14A6B" w:rsidRDefault="00A87A25" w:rsidP="00A14A6B">
            <w:pPr>
              <w:jc w:val="center"/>
              <w:rPr>
                <w:rFonts w:eastAsia="Times New Roman"/>
                <w:color w:val="000000"/>
                <w:sz w:val="22"/>
                <w:szCs w:val="22"/>
              </w:rPr>
            </w:pPr>
            <w:r w:rsidRPr="00A14A6B">
              <w:rPr>
                <w:rFonts w:eastAsia="Times New Roman"/>
                <w:color w:val="000000"/>
                <w:sz w:val="22"/>
                <w:szCs w:val="22"/>
              </w:rPr>
              <w:t>1090</w:t>
            </w:r>
            <w:r w:rsidR="00A14A6B" w:rsidRPr="00A14A6B">
              <w:rPr>
                <w:rFonts w:eastAsia="Times New Roman"/>
                <w:color w:val="000000"/>
                <w:sz w:val="22"/>
                <w:szCs w:val="22"/>
              </w:rPr>
              <w:t>,</w:t>
            </w:r>
            <w:r w:rsidRPr="00A14A6B">
              <w:rPr>
                <w:rFonts w:eastAsia="Times New Roman"/>
                <w:color w:val="000000"/>
                <w:sz w:val="22"/>
                <w:szCs w:val="22"/>
              </w:rPr>
              <w:t>4</w:t>
            </w:r>
          </w:p>
        </w:tc>
      </w:tr>
      <w:tr w:rsidR="00A87A25" w:rsidRPr="00A14A6B" w:rsidTr="00A14A6B">
        <w:trPr>
          <w:trHeight w:val="282"/>
        </w:trPr>
        <w:tc>
          <w:tcPr>
            <w:tcW w:w="3264" w:type="dxa"/>
            <w:tcBorders>
              <w:top w:val="nil"/>
              <w:left w:val="single" w:sz="4" w:space="0" w:color="auto"/>
              <w:bottom w:val="single" w:sz="4" w:space="0" w:color="auto"/>
              <w:right w:val="single" w:sz="4" w:space="0" w:color="auto"/>
            </w:tcBorders>
            <w:shd w:val="clear" w:color="auto" w:fill="auto"/>
            <w:vAlign w:val="bottom"/>
            <w:hideMark/>
          </w:tcPr>
          <w:p w:rsidR="00A87A25" w:rsidRPr="00A14A6B" w:rsidRDefault="00A87A25" w:rsidP="00A14A6B">
            <w:pPr>
              <w:rPr>
                <w:rFonts w:eastAsia="Times New Roman"/>
                <w:color w:val="000000"/>
                <w:sz w:val="22"/>
                <w:szCs w:val="22"/>
              </w:rPr>
            </w:pPr>
            <w:r w:rsidRPr="00A14A6B">
              <w:rPr>
                <w:rFonts w:eastAsia="Times New Roman"/>
                <w:color w:val="000000"/>
                <w:sz w:val="22"/>
                <w:szCs w:val="22"/>
              </w:rPr>
              <w:t>Канава</w:t>
            </w:r>
          </w:p>
        </w:tc>
        <w:tc>
          <w:tcPr>
            <w:tcW w:w="2244" w:type="dxa"/>
            <w:tcBorders>
              <w:top w:val="nil"/>
              <w:left w:val="nil"/>
              <w:bottom w:val="single" w:sz="4" w:space="0" w:color="auto"/>
              <w:right w:val="single" w:sz="4" w:space="0" w:color="auto"/>
            </w:tcBorders>
            <w:shd w:val="clear" w:color="auto" w:fill="auto"/>
            <w:vAlign w:val="bottom"/>
            <w:hideMark/>
          </w:tcPr>
          <w:p w:rsidR="00A87A25" w:rsidRPr="00A14A6B" w:rsidRDefault="00A87A25" w:rsidP="00A14A6B">
            <w:pPr>
              <w:jc w:val="center"/>
              <w:rPr>
                <w:rFonts w:eastAsia="Times New Roman"/>
                <w:color w:val="000000"/>
                <w:sz w:val="22"/>
                <w:szCs w:val="22"/>
              </w:rPr>
            </w:pPr>
            <w:r w:rsidRPr="00A14A6B">
              <w:rPr>
                <w:rFonts w:eastAsia="Times New Roman"/>
                <w:color w:val="000000"/>
                <w:sz w:val="22"/>
                <w:szCs w:val="22"/>
              </w:rPr>
              <w:t>1,0 и менее</w:t>
            </w:r>
          </w:p>
        </w:tc>
        <w:tc>
          <w:tcPr>
            <w:tcW w:w="2809" w:type="dxa"/>
            <w:tcBorders>
              <w:top w:val="nil"/>
              <w:left w:val="nil"/>
              <w:bottom w:val="single" w:sz="4" w:space="0" w:color="auto"/>
              <w:right w:val="single" w:sz="4" w:space="0" w:color="auto"/>
            </w:tcBorders>
            <w:shd w:val="clear" w:color="auto" w:fill="auto"/>
            <w:vAlign w:val="bottom"/>
            <w:hideMark/>
          </w:tcPr>
          <w:p w:rsidR="00A87A25" w:rsidRPr="00A14A6B" w:rsidRDefault="00A87A25" w:rsidP="00A14A6B">
            <w:pPr>
              <w:jc w:val="center"/>
              <w:rPr>
                <w:rFonts w:eastAsia="Times New Roman"/>
                <w:color w:val="000000"/>
                <w:sz w:val="22"/>
                <w:szCs w:val="22"/>
              </w:rPr>
            </w:pPr>
            <w:r w:rsidRPr="00A14A6B">
              <w:rPr>
                <w:rFonts w:eastAsia="Times New Roman"/>
                <w:color w:val="000000"/>
                <w:sz w:val="22"/>
                <w:szCs w:val="22"/>
              </w:rPr>
              <w:t>292</w:t>
            </w:r>
            <w:r w:rsidR="00A14A6B" w:rsidRPr="00A14A6B">
              <w:rPr>
                <w:rFonts w:eastAsia="Times New Roman"/>
                <w:color w:val="000000"/>
                <w:sz w:val="22"/>
                <w:szCs w:val="22"/>
              </w:rPr>
              <w:t>,</w:t>
            </w:r>
            <w:r w:rsidRPr="00A14A6B">
              <w:rPr>
                <w:rFonts w:eastAsia="Times New Roman"/>
                <w:color w:val="000000"/>
                <w:sz w:val="22"/>
                <w:szCs w:val="22"/>
              </w:rPr>
              <w:t>5</w:t>
            </w:r>
          </w:p>
        </w:tc>
        <w:tc>
          <w:tcPr>
            <w:tcW w:w="1741" w:type="dxa"/>
            <w:tcBorders>
              <w:top w:val="nil"/>
              <w:left w:val="nil"/>
              <w:bottom w:val="single" w:sz="4" w:space="0" w:color="auto"/>
              <w:right w:val="single" w:sz="4" w:space="0" w:color="auto"/>
            </w:tcBorders>
            <w:shd w:val="clear" w:color="auto" w:fill="auto"/>
            <w:vAlign w:val="bottom"/>
            <w:hideMark/>
          </w:tcPr>
          <w:p w:rsidR="00A87A25" w:rsidRPr="00A14A6B" w:rsidRDefault="00A87A25" w:rsidP="00A14A6B">
            <w:pPr>
              <w:jc w:val="center"/>
              <w:rPr>
                <w:rFonts w:eastAsia="Times New Roman"/>
                <w:color w:val="000000"/>
                <w:sz w:val="22"/>
                <w:szCs w:val="22"/>
              </w:rPr>
            </w:pPr>
            <w:r w:rsidRPr="00A14A6B">
              <w:rPr>
                <w:rFonts w:eastAsia="Times New Roman"/>
                <w:color w:val="000000"/>
                <w:sz w:val="22"/>
                <w:szCs w:val="22"/>
              </w:rPr>
              <w:t>30</w:t>
            </w:r>
          </w:p>
        </w:tc>
      </w:tr>
      <w:tr w:rsidR="00A87A25" w:rsidRPr="00A14A6B" w:rsidTr="00A14A6B">
        <w:trPr>
          <w:trHeight w:val="282"/>
        </w:trPr>
        <w:tc>
          <w:tcPr>
            <w:tcW w:w="3264" w:type="dxa"/>
            <w:tcBorders>
              <w:top w:val="nil"/>
              <w:left w:val="single" w:sz="4" w:space="0" w:color="auto"/>
              <w:bottom w:val="single" w:sz="4" w:space="0" w:color="auto"/>
              <w:right w:val="single" w:sz="4" w:space="0" w:color="auto"/>
            </w:tcBorders>
            <w:shd w:val="clear" w:color="auto" w:fill="auto"/>
            <w:vAlign w:val="bottom"/>
            <w:hideMark/>
          </w:tcPr>
          <w:p w:rsidR="00A87A25" w:rsidRPr="00A14A6B" w:rsidRDefault="00A87A25" w:rsidP="00A14A6B">
            <w:pPr>
              <w:rPr>
                <w:rFonts w:eastAsia="Times New Roman"/>
                <w:color w:val="000000"/>
                <w:sz w:val="22"/>
                <w:szCs w:val="22"/>
              </w:rPr>
            </w:pPr>
            <w:r w:rsidRPr="00A14A6B">
              <w:rPr>
                <w:rFonts w:eastAsia="Times New Roman"/>
                <w:color w:val="000000"/>
                <w:sz w:val="22"/>
                <w:szCs w:val="22"/>
              </w:rPr>
              <w:t> </w:t>
            </w:r>
          </w:p>
        </w:tc>
        <w:tc>
          <w:tcPr>
            <w:tcW w:w="2244" w:type="dxa"/>
            <w:tcBorders>
              <w:top w:val="nil"/>
              <w:left w:val="nil"/>
              <w:bottom w:val="single" w:sz="4" w:space="0" w:color="auto"/>
              <w:right w:val="single" w:sz="4" w:space="0" w:color="auto"/>
            </w:tcBorders>
            <w:shd w:val="clear" w:color="auto" w:fill="auto"/>
            <w:vAlign w:val="bottom"/>
            <w:hideMark/>
          </w:tcPr>
          <w:p w:rsidR="00A87A25" w:rsidRPr="00A14A6B" w:rsidRDefault="00A87A25" w:rsidP="00A14A6B">
            <w:pPr>
              <w:jc w:val="center"/>
              <w:rPr>
                <w:rFonts w:eastAsia="Times New Roman"/>
                <w:color w:val="000000"/>
                <w:sz w:val="22"/>
                <w:szCs w:val="22"/>
              </w:rPr>
            </w:pPr>
            <w:r w:rsidRPr="00A14A6B">
              <w:rPr>
                <w:rFonts w:eastAsia="Times New Roman"/>
                <w:color w:val="000000"/>
                <w:sz w:val="22"/>
                <w:szCs w:val="22"/>
              </w:rPr>
              <w:t>1,1 - 2,0</w:t>
            </w:r>
          </w:p>
        </w:tc>
        <w:tc>
          <w:tcPr>
            <w:tcW w:w="2809" w:type="dxa"/>
            <w:tcBorders>
              <w:top w:val="nil"/>
              <w:left w:val="nil"/>
              <w:bottom w:val="single" w:sz="4" w:space="0" w:color="auto"/>
              <w:right w:val="single" w:sz="4" w:space="0" w:color="auto"/>
            </w:tcBorders>
            <w:shd w:val="clear" w:color="auto" w:fill="auto"/>
            <w:vAlign w:val="bottom"/>
            <w:hideMark/>
          </w:tcPr>
          <w:p w:rsidR="00A87A25" w:rsidRPr="00A14A6B" w:rsidRDefault="00A87A25" w:rsidP="00A14A6B">
            <w:pPr>
              <w:jc w:val="center"/>
              <w:rPr>
                <w:rFonts w:eastAsia="Times New Roman"/>
                <w:color w:val="000000"/>
                <w:sz w:val="22"/>
                <w:szCs w:val="22"/>
              </w:rPr>
            </w:pPr>
            <w:r w:rsidRPr="00A14A6B">
              <w:rPr>
                <w:rFonts w:eastAsia="Times New Roman"/>
                <w:color w:val="000000"/>
                <w:sz w:val="22"/>
                <w:szCs w:val="22"/>
              </w:rPr>
              <w:t>1225</w:t>
            </w:r>
            <w:r w:rsidR="00A14A6B" w:rsidRPr="00A14A6B">
              <w:rPr>
                <w:rFonts w:eastAsia="Times New Roman"/>
                <w:color w:val="000000"/>
                <w:sz w:val="22"/>
                <w:szCs w:val="22"/>
              </w:rPr>
              <w:t>,</w:t>
            </w:r>
            <w:r w:rsidRPr="00A14A6B">
              <w:rPr>
                <w:rFonts w:eastAsia="Times New Roman"/>
                <w:color w:val="000000"/>
                <w:sz w:val="22"/>
                <w:szCs w:val="22"/>
              </w:rPr>
              <w:t>7</w:t>
            </w:r>
          </w:p>
        </w:tc>
        <w:tc>
          <w:tcPr>
            <w:tcW w:w="1741" w:type="dxa"/>
            <w:tcBorders>
              <w:top w:val="nil"/>
              <w:left w:val="nil"/>
              <w:bottom w:val="single" w:sz="4" w:space="0" w:color="auto"/>
              <w:right w:val="single" w:sz="4" w:space="0" w:color="auto"/>
            </w:tcBorders>
            <w:shd w:val="clear" w:color="auto" w:fill="auto"/>
            <w:vAlign w:val="bottom"/>
            <w:hideMark/>
          </w:tcPr>
          <w:p w:rsidR="00A87A25" w:rsidRPr="00A14A6B" w:rsidRDefault="00A87A25" w:rsidP="00A14A6B">
            <w:pPr>
              <w:jc w:val="center"/>
              <w:rPr>
                <w:rFonts w:eastAsia="Times New Roman"/>
                <w:color w:val="000000"/>
                <w:sz w:val="22"/>
                <w:szCs w:val="22"/>
              </w:rPr>
            </w:pPr>
            <w:r w:rsidRPr="00A14A6B">
              <w:rPr>
                <w:rFonts w:eastAsia="Times New Roman"/>
                <w:color w:val="000000"/>
                <w:sz w:val="22"/>
                <w:szCs w:val="22"/>
              </w:rPr>
              <w:t>246</w:t>
            </w:r>
            <w:r w:rsidR="00A14A6B" w:rsidRPr="00A14A6B">
              <w:rPr>
                <w:rFonts w:eastAsia="Times New Roman"/>
                <w:color w:val="000000"/>
                <w:sz w:val="22"/>
                <w:szCs w:val="22"/>
              </w:rPr>
              <w:t>,</w:t>
            </w:r>
            <w:r w:rsidRPr="00A14A6B">
              <w:rPr>
                <w:rFonts w:eastAsia="Times New Roman"/>
                <w:color w:val="000000"/>
                <w:sz w:val="22"/>
                <w:szCs w:val="22"/>
              </w:rPr>
              <w:t>4</w:t>
            </w:r>
          </w:p>
        </w:tc>
      </w:tr>
      <w:tr w:rsidR="00A87A25" w:rsidRPr="00A14A6B" w:rsidTr="00A14A6B">
        <w:trPr>
          <w:trHeight w:val="282"/>
        </w:trPr>
        <w:tc>
          <w:tcPr>
            <w:tcW w:w="3264" w:type="dxa"/>
            <w:tcBorders>
              <w:top w:val="nil"/>
              <w:left w:val="single" w:sz="4" w:space="0" w:color="auto"/>
              <w:bottom w:val="single" w:sz="4" w:space="0" w:color="auto"/>
              <w:right w:val="single" w:sz="4" w:space="0" w:color="auto"/>
            </w:tcBorders>
            <w:shd w:val="clear" w:color="auto" w:fill="auto"/>
            <w:vAlign w:val="bottom"/>
            <w:hideMark/>
          </w:tcPr>
          <w:p w:rsidR="00A87A25" w:rsidRPr="00A14A6B" w:rsidRDefault="00A87A25" w:rsidP="00A14A6B">
            <w:pPr>
              <w:rPr>
                <w:rFonts w:eastAsia="Times New Roman"/>
                <w:color w:val="000000"/>
                <w:sz w:val="22"/>
                <w:szCs w:val="22"/>
              </w:rPr>
            </w:pPr>
            <w:r w:rsidRPr="00A14A6B">
              <w:rPr>
                <w:rFonts w:eastAsia="Times New Roman"/>
                <w:color w:val="000000"/>
                <w:sz w:val="22"/>
                <w:szCs w:val="22"/>
              </w:rPr>
              <w:t> </w:t>
            </w:r>
          </w:p>
        </w:tc>
        <w:tc>
          <w:tcPr>
            <w:tcW w:w="2244" w:type="dxa"/>
            <w:tcBorders>
              <w:top w:val="nil"/>
              <w:left w:val="nil"/>
              <w:bottom w:val="single" w:sz="4" w:space="0" w:color="auto"/>
              <w:right w:val="single" w:sz="4" w:space="0" w:color="auto"/>
            </w:tcBorders>
            <w:shd w:val="clear" w:color="auto" w:fill="auto"/>
            <w:vAlign w:val="bottom"/>
            <w:hideMark/>
          </w:tcPr>
          <w:p w:rsidR="00A87A25" w:rsidRPr="00A14A6B" w:rsidRDefault="00A87A25" w:rsidP="00A14A6B">
            <w:pPr>
              <w:jc w:val="center"/>
              <w:rPr>
                <w:rFonts w:eastAsia="Times New Roman"/>
                <w:color w:val="000000"/>
                <w:sz w:val="22"/>
                <w:szCs w:val="22"/>
              </w:rPr>
            </w:pPr>
            <w:r w:rsidRPr="00A14A6B">
              <w:rPr>
                <w:rFonts w:eastAsia="Times New Roman"/>
                <w:color w:val="000000"/>
                <w:sz w:val="22"/>
                <w:szCs w:val="22"/>
              </w:rPr>
              <w:t>2,1 - 3,0</w:t>
            </w:r>
          </w:p>
        </w:tc>
        <w:tc>
          <w:tcPr>
            <w:tcW w:w="2809" w:type="dxa"/>
            <w:tcBorders>
              <w:top w:val="nil"/>
              <w:left w:val="nil"/>
              <w:bottom w:val="single" w:sz="4" w:space="0" w:color="auto"/>
              <w:right w:val="single" w:sz="4" w:space="0" w:color="auto"/>
            </w:tcBorders>
            <w:shd w:val="clear" w:color="auto" w:fill="auto"/>
            <w:vAlign w:val="bottom"/>
            <w:hideMark/>
          </w:tcPr>
          <w:p w:rsidR="00A87A25" w:rsidRPr="00A14A6B" w:rsidRDefault="00A87A25" w:rsidP="00A14A6B">
            <w:pPr>
              <w:jc w:val="center"/>
              <w:rPr>
                <w:rFonts w:eastAsia="Times New Roman"/>
                <w:color w:val="000000"/>
                <w:sz w:val="22"/>
                <w:szCs w:val="22"/>
              </w:rPr>
            </w:pPr>
            <w:r w:rsidRPr="00A14A6B">
              <w:rPr>
                <w:rFonts w:eastAsia="Times New Roman"/>
                <w:color w:val="000000"/>
                <w:sz w:val="22"/>
                <w:szCs w:val="22"/>
              </w:rPr>
              <w:t>71</w:t>
            </w:r>
            <w:r w:rsidR="00A14A6B" w:rsidRPr="00A14A6B">
              <w:rPr>
                <w:rFonts w:eastAsia="Times New Roman"/>
                <w:color w:val="000000"/>
                <w:sz w:val="22"/>
                <w:szCs w:val="22"/>
              </w:rPr>
              <w:t>,</w:t>
            </w:r>
            <w:r w:rsidRPr="00A14A6B">
              <w:rPr>
                <w:rFonts w:eastAsia="Times New Roman"/>
                <w:color w:val="000000"/>
                <w:sz w:val="22"/>
                <w:szCs w:val="22"/>
              </w:rPr>
              <w:t>8</w:t>
            </w:r>
          </w:p>
        </w:tc>
        <w:tc>
          <w:tcPr>
            <w:tcW w:w="1741" w:type="dxa"/>
            <w:tcBorders>
              <w:top w:val="nil"/>
              <w:left w:val="nil"/>
              <w:bottom w:val="single" w:sz="4" w:space="0" w:color="auto"/>
              <w:right w:val="single" w:sz="4" w:space="0" w:color="auto"/>
            </w:tcBorders>
            <w:shd w:val="clear" w:color="auto" w:fill="auto"/>
            <w:vAlign w:val="bottom"/>
            <w:hideMark/>
          </w:tcPr>
          <w:p w:rsidR="00A87A25" w:rsidRPr="00A14A6B" w:rsidRDefault="00A87A25" w:rsidP="00A14A6B">
            <w:pPr>
              <w:jc w:val="center"/>
              <w:rPr>
                <w:rFonts w:eastAsia="Times New Roman"/>
                <w:color w:val="000000"/>
                <w:sz w:val="22"/>
                <w:szCs w:val="22"/>
              </w:rPr>
            </w:pPr>
            <w:r w:rsidRPr="00A14A6B">
              <w:rPr>
                <w:rFonts w:eastAsia="Times New Roman"/>
                <w:color w:val="000000"/>
                <w:sz w:val="22"/>
                <w:szCs w:val="22"/>
              </w:rPr>
              <w:t>22</w:t>
            </w:r>
          </w:p>
        </w:tc>
      </w:tr>
      <w:tr w:rsidR="00A87A25" w:rsidRPr="00A14A6B" w:rsidTr="00A14A6B">
        <w:trPr>
          <w:trHeight w:val="282"/>
        </w:trPr>
        <w:tc>
          <w:tcPr>
            <w:tcW w:w="3264" w:type="dxa"/>
            <w:tcBorders>
              <w:top w:val="nil"/>
              <w:left w:val="single" w:sz="4" w:space="0" w:color="auto"/>
              <w:bottom w:val="single" w:sz="4" w:space="0" w:color="auto"/>
              <w:right w:val="single" w:sz="4" w:space="0" w:color="auto"/>
            </w:tcBorders>
            <w:shd w:val="clear" w:color="auto" w:fill="auto"/>
            <w:vAlign w:val="bottom"/>
            <w:hideMark/>
          </w:tcPr>
          <w:p w:rsidR="00A87A25" w:rsidRPr="00A14A6B" w:rsidRDefault="00A87A25" w:rsidP="00A14A6B">
            <w:pPr>
              <w:rPr>
                <w:rFonts w:eastAsia="Times New Roman"/>
                <w:color w:val="000000"/>
                <w:sz w:val="22"/>
                <w:szCs w:val="22"/>
              </w:rPr>
            </w:pPr>
            <w:r w:rsidRPr="00A14A6B">
              <w:rPr>
                <w:rFonts w:eastAsia="Times New Roman"/>
                <w:color w:val="000000"/>
                <w:sz w:val="22"/>
                <w:szCs w:val="22"/>
              </w:rPr>
              <w:t> </w:t>
            </w:r>
          </w:p>
        </w:tc>
        <w:tc>
          <w:tcPr>
            <w:tcW w:w="2244" w:type="dxa"/>
            <w:tcBorders>
              <w:top w:val="nil"/>
              <w:left w:val="nil"/>
              <w:bottom w:val="single" w:sz="4" w:space="0" w:color="auto"/>
              <w:right w:val="single" w:sz="4" w:space="0" w:color="auto"/>
            </w:tcBorders>
            <w:shd w:val="clear" w:color="auto" w:fill="auto"/>
            <w:vAlign w:val="bottom"/>
            <w:hideMark/>
          </w:tcPr>
          <w:p w:rsidR="00A87A25" w:rsidRPr="00A14A6B" w:rsidRDefault="00A87A25" w:rsidP="00A14A6B">
            <w:pPr>
              <w:jc w:val="center"/>
              <w:rPr>
                <w:rFonts w:eastAsia="Times New Roman"/>
                <w:color w:val="000000"/>
                <w:sz w:val="22"/>
                <w:szCs w:val="22"/>
              </w:rPr>
            </w:pPr>
            <w:r w:rsidRPr="00A14A6B">
              <w:rPr>
                <w:rFonts w:eastAsia="Times New Roman"/>
                <w:color w:val="000000"/>
                <w:sz w:val="22"/>
                <w:szCs w:val="22"/>
              </w:rPr>
              <w:t>3,1 - 4,0</w:t>
            </w:r>
          </w:p>
        </w:tc>
        <w:tc>
          <w:tcPr>
            <w:tcW w:w="2809" w:type="dxa"/>
            <w:tcBorders>
              <w:top w:val="nil"/>
              <w:left w:val="nil"/>
              <w:bottom w:val="single" w:sz="4" w:space="0" w:color="auto"/>
              <w:right w:val="single" w:sz="4" w:space="0" w:color="auto"/>
            </w:tcBorders>
            <w:shd w:val="clear" w:color="auto" w:fill="auto"/>
            <w:vAlign w:val="bottom"/>
            <w:hideMark/>
          </w:tcPr>
          <w:p w:rsidR="00A87A25" w:rsidRPr="00A14A6B" w:rsidRDefault="00A87A25" w:rsidP="00A14A6B">
            <w:pPr>
              <w:jc w:val="center"/>
              <w:rPr>
                <w:rFonts w:eastAsia="Times New Roman"/>
                <w:color w:val="000000"/>
                <w:sz w:val="22"/>
                <w:szCs w:val="22"/>
              </w:rPr>
            </w:pPr>
            <w:r w:rsidRPr="00A14A6B">
              <w:rPr>
                <w:rFonts w:eastAsia="Times New Roman"/>
                <w:color w:val="000000"/>
                <w:sz w:val="22"/>
                <w:szCs w:val="22"/>
              </w:rPr>
              <w:t>304</w:t>
            </w:r>
          </w:p>
        </w:tc>
        <w:tc>
          <w:tcPr>
            <w:tcW w:w="1741" w:type="dxa"/>
            <w:tcBorders>
              <w:top w:val="nil"/>
              <w:left w:val="nil"/>
              <w:bottom w:val="single" w:sz="4" w:space="0" w:color="auto"/>
              <w:right w:val="single" w:sz="4" w:space="0" w:color="auto"/>
            </w:tcBorders>
            <w:shd w:val="clear" w:color="auto" w:fill="auto"/>
            <w:vAlign w:val="bottom"/>
            <w:hideMark/>
          </w:tcPr>
          <w:p w:rsidR="00A87A25" w:rsidRPr="00A14A6B" w:rsidRDefault="00A87A25" w:rsidP="00A14A6B">
            <w:pPr>
              <w:jc w:val="center"/>
              <w:rPr>
                <w:rFonts w:eastAsia="Times New Roman"/>
                <w:color w:val="000000"/>
                <w:sz w:val="22"/>
                <w:szCs w:val="22"/>
              </w:rPr>
            </w:pPr>
            <w:r w:rsidRPr="00A14A6B">
              <w:rPr>
                <w:rFonts w:eastAsia="Times New Roman"/>
                <w:color w:val="000000"/>
                <w:sz w:val="22"/>
                <w:szCs w:val="22"/>
              </w:rPr>
              <w:t>121</w:t>
            </w:r>
            <w:r w:rsidR="00A14A6B" w:rsidRPr="00A14A6B">
              <w:rPr>
                <w:rFonts w:eastAsia="Times New Roman"/>
                <w:color w:val="000000"/>
                <w:sz w:val="22"/>
                <w:szCs w:val="22"/>
              </w:rPr>
              <w:t>,</w:t>
            </w:r>
            <w:r w:rsidRPr="00A14A6B">
              <w:rPr>
                <w:rFonts w:eastAsia="Times New Roman"/>
                <w:color w:val="000000"/>
                <w:sz w:val="22"/>
                <w:szCs w:val="22"/>
              </w:rPr>
              <w:t>9</w:t>
            </w:r>
          </w:p>
        </w:tc>
      </w:tr>
      <w:tr w:rsidR="00A87A25" w:rsidRPr="00A14A6B" w:rsidTr="00A14A6B">
        <w:trPr>
          <w:trHeight w:val="282"/>
        </w:trPr>
        <w:tc>
          <w:tcPr>
            <w:tcW w:w="3264" w:type="dxa"/>
            <w:tcBorders>
              <w:top w:val="nil"/>
              <w:left w:val="single" w:sz="4" w:space="0" w:color="auto"/>
              <w:bottom w:val="single" w:sz="4" w:space="0" w:color="auto"/>
              <w:right w:val="single" w:sz="4" w:space="0" w:color="auto"/>
            </w:tcBorders>
            <w:shd w:val="clear" w:color="auto" w:fill="auto"/>
            <w:vAlign w:val="bottom"/>
            <w:hideMark/>
          </w:tcPr>
          <w:p w:rsidR="00A87A25" w:rsidRPr="00A14A6B" w:rsidRDefault="00A87A25" w:rsidP="00A14A6B">
            <w:pPr>
              <w:rPr>
                <w:rFonts w:eastAsia="Times New Roman"/>
                <w:color w:val="000000"/>
                <w:sz w:val="22"/>
                <w:szCs w:val="22"/>
              </w:rPr>
            </w:pPr>
            <w:r w:rsidRPr="00A14A6B">
              <w:rPr>
                <w:rFonts w:eastAsia="Times New Roman"/>
                <w:color w:val="000000"/>
                <w:sz w:val="22"/>
                <w:szCs w:val="22"/>
              </w:rPr>
              <w:t> </w:t>
            </w:r>
          </w:p>
        </w:tc>
        <w:tc>
          <w:tcPr>
            <w:tcW w:w="2244" w:type="dxa"/>
            <w:tcBorders>
              <w:top w:val="nil"/>
              <w:left w:val="nil"/>
              <w:bottom w:val="single" w:sz="4" w:space="0" w:color="auto"/>
              <w:right w:val="single" w:sz="4" w:space="0" w:color="auto"/>
            </w:tcBorders>
            <w:shd w:val="clear" w:color="auto" w:fill="auto"/>
            <w:vAlign w:val="bottom"/>
            <w:hideMark/>
          </w:tcPr>
          <w:p w:rsidR="00A87A25" w:rsidRPr="00A14A6B" w:rsidRDefault="00A87A25" w:rsidP="00A14A6B">
            <w:pPr>
              <w:jc w:val="center"/>
              <w:rPr>
                <w:rFonts w:eastAsia="Times New Roman"/>
                <w:color w:val="000000"/>
                <w:sz w:val="22"/>
                <w:szCs w:val="22"/>
              </w:rPr>
            </w:pPr>
            <w:r w:rsidRPr="00A14A6B">
              <w:rPr>
                <w:rFonts w:eastAsia="Times New Roman"/>
                <w:color w:val="000000"/>
                <w:sz w:val="22"/>
                <w:szCs w:val="22"/>
              </w:rPr>
              <w:t>4,1 - 5,0</w:t>
            </w:r>
          </w:p>
        </w:tc>
        <w:tc>
          <w:tcPr>
            <w:tcW w:w="2809" w:type="dxa"/>
            <w:tcBorders>
              <w:top w:val="nil"/>
              <w:left w:val="nil"/>
              <w:bottom w:val="single" w:sz="4" w:space="0" w:color="auto"/>
              <w:right w:val="single" w:sz="4" w:space="0" w:color="auto"/>
            </w:tcBorders>
            <w:shd w:val="clear" w:color="auto" w:fill="auto"/>
            <w:vAlign w:val="bottom"/>
            <w:hideMark/>
          </w:tcPr>
          <w:p w:rsidR="00A87A25" w:rsidRPr="00A14A6B" w:rsidRDefault="00A87A25" w:rsidP="00A14A6B">
            <w:pPr>
              <w:jc w:val="center"/>
              <w:rPr>
                <w:rFonts w:eastAsia="Times New Roman"/>
                <w:color w:val="000000"/>
                <w:sz w:val="22"/>
                <w:szCs w:val="22"/>
              </w:rPr>
            </w:pPr>
            <w:r w:rsidRPr="00A14A6B">
              <w:rPr>
                <w:rFonts w:eastAsia="Times New Roman"/>
                <w:color w:val="000000"/>
                <w:sz w:val="22"/>
                <w:szCs w:val="22"/>
              </w:rPr>
              <w:t>5</w:t>
            </w:r>
            <w:r w:rsidR="00A14A6B" w:rsidRPr="00A14A6B">
              <w:rPr>
                <w:rFonts w:eastAsia="Times New Roman"/>
                <w:color w:val="000000"/>
                <w:sz w:val="22"/>
                <w:szCs w:val="22"/>
              </w:rPr>
              <w:t>,</w:t>
            </w:r>
            <w:r w:rsidRPr="00A14A6B">
              <w:rPr>
                <w:rFonts w:eastAsia="Times New Roman"/>
                <w:color w:val="000000"/>
                <w:sz w:val="22"/>
                <w:szCs w:val="22"/>
              </w:rPr>
              <w:t>2</w:t>
            </w:r>
          </w:p>
        </w:tc>
        <w:tc>
          <w:tcPr>
            <w:tcW w:w="1741" w:type="dxa"/>
            <w:tcBorders>
              <w:top w:val="nil"/>
              <w:left w:val="nil"/>
              <w:bottom w:val="single" w:sz="4" w:space="0" w:color="auto"/>
              <w:right w:val="single" w:sz="4" w:space="0" w:color="auto"/>
            </w:tcBorders>
            <w:shd w:val="clear" w:color="auto" w:fill="auto"/>
            <w:vAlign w:val="bottom"/>
            <w:hideMark/>
          </w:tcPr>
          <w:p w:rsidR="00A87A25" w:rsidRPr="00A14A6B" w:rsidRDefault="00A87A25" w:rsidP="00A14A6B">
            <w:pPr>
              <w:jc w:val="center"/>
              <w:rPr>
                <w:rFonts w:eastAsia="Times New Roman"/>
                <w:color w:val="000000"/>
                <w:sz w:val="22"/>
                <w:szCs w:val="22"/>
              </w:rPr>
            </w:pPr>
            <w:r w:rsidRPr="00A14A6B">
              <w:rPr>
                <w:rFonts w:eastAsia="Times New Roman"/>
                <w:color w:val="000000"/>
                <w:sz w:val="22"/>
                <w:szCs w:val="22"/>
              </w:rPr>
              <w:t>2</w:t>
            </w:r>
            <w:r w:rsidR="00A14A6B" w:rsidRPr="00A14A6B">
              <w:rPr>
                <w:rFonts w:eastAsia="Times New Roman"/>
                <w:color w:val="000000"/>
                <w:sz w:val="22"/>
                <w:szCs w:val="22"/>
              </w:rPr>
              <w:t>,</w:t>
            </w:r>
            <w:r w:rsidRPr="00A14A6B">
              <w:rPr>
                <w:rFonts w:eastAsia="Times New Roman"/>
                <w:color w:val="000000"/>
                <w:sz w:val="22"/>
                <w:szCs w:val="22"/>
              </w:rPr>
              <w:t>6</w:t>
            </w:r>
          </w:p>
        </w:tc>
      </w:tr>
      <w:tr w:rsidR="00A87A25" w:rsidRPr="00A14A6B" w:rsidTr="00A14A6B">
        <w:trPr>
          <w:trHeight w:val="282"/>
        </w:trPr>
        <w:tc>
          <w:tcPr>
            <w:tcW w:w="3264" w:type="dxa"/>
            <w:tcBorders>
              <w:top w:val="nil"/>
              <w:left w:val="single" w:sz="4" w:space="0" w:color="auto"/>
              <w:bottom w:val="single" w:sz="4" w:space="0" w:color="auto"/>
              <w:right w:val="single" w:sz="4" w:space="0" w:color="auto"/>
            </w:tcBorders>
            <w:shd w:val="clear" w:color="auto" w:fill="auto"/>
            <w:vAlign w:val="bottom"/>
            <w:hideMark/>
          </w:tcPr>
          <w:p w:rsidR="00A87A25" w:rsidRPr="00A14A6B" w:rsidRDefault="00A87A25" w:rsidP="00A14A6B">
            <w:pPr>
              <w:rPr>
                <w:rFonts w:eastAsia="Times New Roman"/>
                <w:color w:val="000000"/>
                <w:sz w:val="22"/>
                <w:szCs w:val="22"/>
              </w:rPr>
            </w:pPr>
            <w:r w:rsidRPr="00A14A6B">
              <w:rPr>
                <w:rFonts w:eastAsia="Times New Roman"/>
                <w:color w:val="000000"/>
                <w:sz w:val="22"/>
                <w:szCs w:val="22"/>
              </w:rPr>
              <w:t> </w:t>
            </w:r>
          </w:p>
        </w:tc>
        <w:tc>
          <w:tcPr>
            <w:tcW w:w="2244" w:type="dxa"/>
            <w:tcBorders>
              <w:top w:val="nil"/>
              <w:left w:val="nil"/>
              <w:bottom w:val="single" w:sz="4" w:space="0" w:color="auto"/>
              <w:right w:val="single" w:sz="4" w:space="0" w:color="auto"/>
            </w:tcBorders>
            <w:shd w:val="clear" w:color="auto" w:fill="auto"/>
            <w:vAlign w:val="bottom"/>
            <w:hideMark/>
          </w:tcPr>
          <w:p w:rsidR="00A87A25" w:rsidRPr="00A14A6B" w:rsidRDefault="00A87A25" w:rsidP="00A14A6B">
            <w:pPr>
              <w:jc w:val="center"/>
              <w:rPr>
                <w:rFonts w:eastAsia="Times New Roman"/>
                <w:color w:val="000000"/>
                <w:sz w:val="22"/>
                <w:szCs w:val="22"/>
              </w:rPr>
            </w:pPr>
            <w:r w:rsidRPr="00A14A6B">
              <w:rPr>
                <w:rFonts w:eastAsia="Times New Roman"/>
                <w:color w:val="000000"/>
                <w:sz w:val="22"/>
                <w:szCs w:val="22"/>
              </w:rPr>
              <w:t>7,1 - 8,0</w:t>
            </w:r>
          </w:p>
        </w:tc>
        <w:tc>
          <w:tcPr>
            <w:tcW w:w="2809" w:type="dxa"/>
            <w:tcBorders>
              <w:top w:val="nil"/>
              <w:left w:val="nil"/>
              <w:bottom w:val="single" w:sz="4" w:space="0" w:color="auto"/>
              <w:right w:val="single" w:sz="4" w:space="0" w:color="auto"/>
            </w:tcBorders>
            <w:shd w:val="clear" w:color="auto" w:fill="auto"/>
            <w:vAlign w:val="bottom"/>
            <w:hideMark/>
          </w:tcPr>
          <w:p w:rsidR="00A87A25" w:rsidRPr="00A14A6B" w:rsidRDefault="00A87A25" w:rsidP="00A14A6B">
            <w:pPr>
              <w:jc w:val="center"/>
              <w:rPr>
                <w:rFonts w:eastAsia="Times New Roman"/>
                <w:color w:val="000000"/>
                <w:sz w:val="22"/>
                <w:szCs w:val="22"/>
              </w:rPr>
            </w:pPr>
            <w:r w:rsidRPr="00A14A6B">
              <w:rPr>
                <w:rFonts w:eastAsia="Times New Roman"/>
                <w:color w:val="000000"/>
                <w:sz w:val="22"/>
                <w:szCs w:val="22"/>
              </w:rPr>
              <w:t>2</w:t>
            </w:r>
            <w:r w:rsidR="00A14A6B" w:rsidRPr="00A14A6B">
              <w:rPr>
                <w:rFonts w:eastAsia="Times New Roman"/>
                <w:color w:val="000000"/>
                <w:sz w:val="22"/>
                <w:szCs w:val="22"/>
              </w:rPr>
              <w:t>,</w:t>
            </w:r>
            <w:r w:rsidRPr="00A14A6B">
              <w:rPr>
                <w:rFonts w:eastAsia="Times New Roman"/>
                <w:color w:val="000000"/>
                <w:sz w:val="22"/>
                <w:szCs w:val="22"/>
              </w:rPr>
              <w:t>7</w:t>
            </w:r>
          </w:p>
        </w:tc>
        <w:tc>
          <w:tcPr>
            <w:tcW w:w="1741" w:type="dxa"/>
            <w:tcBorders>
              <w:top w:val="nil"/>
              <w:left w:val="nil"/>
              <w:bottom w:val="single" w:sz="4" w:space="0" w:color="auto"/>
              <w:right w:val="single" w:sz="4" w:space="0" w:color="auto"/>
            </w:tcBorders>
            <w:shd w:val="clear" w:color="auto" w:fill="auto"/>
            <w:vAlign w:val="bottom"/>
            <w:hideMark/>
          </w:tcPr>
          <w:p w:rsidR="00A87A25" w:rsidRPr="00A14A6B" w:rsidRDefault="00A87A25" w:rsidP="00A14A6B">
            <w:pPr>
              <w:jc w:val="center"/>
              <w:rPr>
                <w:rFonts w:eastAsia="Times New Roman"/>
                <w:color w:val="000000"/>
                <w:sz w:val="22"/>
                <w:szCs w:val="22"/>
              </w:rPr>
            </w:pPr>
            <w:r w:rsidRPr="00A14A6B">
              <w:rPr>
                <w:rFonts w:eastAsia="Times New Roman"/>
                <w:color w:val="000000"/>
                <w:sz w:val="22"/>
                <w:szCs w:val="22"/>
              </w:rPr>
              <w:t>2</w:t>
            </w:r>
            <w:r w:rsidR="00A14A6B" w:rsidRPr="00A14A6B">
              <w:rPr>
                <w:rFonts w:eastAsia="Times New Roman"/>
                <w:color w:val="000000"/>
                <w:sz w:val="22"/>
                <w:szCs w:val="22"/>
              </w:rPr>
              <w:t>,</w:t>
            </w:r>
            <w:r w:rsidRPr="00A14A6B">
              <w:rPr>
                <w:rFonts w:eastAsia="Times New Roman"/>
                <w:color w:val="000000"/>
                <w:sz w:val="22"/>
                <w:szCs w:val="22"/>
              </w:rPr>
              <w:t>2</w:t>
            </w:r>
          </w:p>
        </w:tc>
      </w:tr>
      <w:tr w:rsidR="00A87A25" w:rsidRPr="00A14A6B" w:rsidTr="00A14A6B">
        <w:trPr>
          <w:trHeight w:val="282"/>
        </w:trPr>
        <w:tc>
          <w:tcPr>
            <w:tcW w:w="3264" w:type="dxa"/>
            <w:tcBorders>
              <w:top w:val="nil"/>
              <w:left w:val="single" w:sz="4" w:space="0" w:color="auto"/>
              <w:bottom w:val="single" w:sz="4" w:space="0" w:color="auto"/>
              <w:right w:val="single" w:sz="4" w:space="0" w:color="auto"/>
            </w:tcBorders>
            <w:shd w:val="clear" w:color="auto" w:fill="auto"/>
            <w:vAlign w:val="bottom"/>
            <w:hideMark/>
          </w:tcPr>
          <w:p w:rsidR="00A87A25" w:rsidRPr="00A14A6B" w:rsidRDefault="00A87A25" w:rsidP="00A14A6B">
            <w:pPr>
              <w:rPr>
                <w:rFonts w:eastAsia="Times New Roman"/>
                <w:color w:val="000000"/>
                <w:sz w:val="22"/>
                <w:szCs w:val="22"/>
              </w:rPr>
            </w:pPr>
            <w:r w:rsidRPr="00A14A6B">
              <w:rPr>
                <w:rFonts w:eastAsia="Times New Roman"/>
                <w:color w:val="000000"/>
                <w:sz w:val="22"/>
                <w:szCs w:val="22"/>
              </w:rPr>
              <w:t>Итого</w:t>
            </w:r>
          </w:p>
        </w:tc>
        <w:tc>
          <w:tcPr>
            <w:tcW w:w="2244" w:type="dxa"/>
            <w:tcBorders>
              <w:top w:val="nil"/>
              <w:left w:val="nil"/>
              <w:bottom w:val="single" w:sz="4" w:space="0" w:color="auto"/>
              <w:right w:val="single" w:sz="4" w:space="0" w:color="auto"/>
            </w:tcBorders>
            <w:shd w:val="clear" w:color="auto" w:fill="auto"/>
            <w:vAlign w:val="bottom"/>
            <w:hideMark/>
          </w:tcPr>
          <w:p w:rsidR="00A87A25" w:rsidRPr="00A14A6B" w:rsidRDefault="00A87A25" w:rsidP="00A14A6B">
            <w:pPr>
              <w:jc w:val="center"/>
              <w:rPr>
                <w:rFonts w:eastAsia="Times New Roman"/>
                <w:color w:val="000000"/>
                <w:sz w:val="22"/>
                <w:szCs w:val="22"/>
              </w:rPr>
            </w:pPr>
          </w:p>
        </w:tc>
        <w:tc>
          <w:tcPr>
            <w:tcW w:w="2809" w:type="dxa"/>
            <w:tcBorders>
              <w:top w:val="nil"/>
              <w:left w:val="nil"/>
              <w:bottom w:val="single" w:sz="4" w:space="0" w:color="auto"/>
              <w:right w:val="single" w:sz="4" w:space="0" w:color="auto"/>
            </w:tcBorders>
            <w:shd w:val="clear" w:color="auto" w:fill="auto"/>
            <w:vAlign w:val="bottom"/>
            <w:hideMark/>
          </w:tcPr>
          <w:p w:rsidR="00A87A25" w:rsidRPr="00A14A6B" w:rsidRDefault="00A87A25" w:rsidP="00A14A6B">
            <w:pPr>
              <w:jc w:val="center"/>
              <w:rPr>
                <w:rFonts w:eastAsia="Times New Roman"/>
                <w:color w:val="000000"/>
                <w:sz w:val="22"/>
                <w:szCs w:val="22"/>
              </w:rPr>
            </w:pPr>
          </w:p>
        </w:tc>
        <w:tc>
          <w:tcPr>
            <w:tcW w:w="1741" w:type="dxa"/>
            <w:tcBorders>
              <w:top w:val="nil"/>
              <w:left w:val="nil"/>
              <w:bottom w:val="single" w:sz="4" w:space="0" w:color="auto"/>
              <w:right w:val="single" w:sz="4" w:space="0" w:color="auto"/>
            </w:tcBorders>
            <w:shd w:val="clear" w:color="auto" w:fill="auto"/>
            <w:vAlign w:val="bottom"/>
            <w:hideMark/>
          </w:tcPr>
          <w:p w:rsidR="00A87A25" w:rsidRPr="00A14A6B" w:rsidRDefault="00A87A25" w:rsidP="00A14A6B">
            <w:pPr>
              <w:jc w:val="center"/>
              <w:rPr>
                <w:rFonts w:eastAsia="Times New Roman"/>
                <w:color w:val="000000"/>
                <w:sz w:val="22"/>
                <w:szCs w:val="22"/>
              </w:rPr>
            </w:pPr>
          </w:p>
        </w:tc>
      </w:tr>
      <w:tr w:rsidR="00A87A25" w:rsidRPr="00A14A6B" w:rsidTr="00A14A6B">
        <w:trPr>
          <w:trHeight w:val="282"/>
        </w:trPr>
        <w:tc>
          <w:tcPr>
            <w:tcW w:w="3264" w:type="dxa"/>
            <w:tcBorders>
              <w:top w:val="nil"/>
              <w:left w:val="single" w:sz="4" w:space="0" w:color="auto"/>
              <w:bottom w:val="single" w:sz="4" w:space="0" w:color="auto"/>
              <w:right w:val="single" w:sz="4" w:space="0" w:color="auto"/>
            </w:tcBorders>
            <w:shd w:val="clear" w:color="auto" w:fill="auto"/>
            <w:vAlign w:val="bottom"/>
            <w:hideMark/>
          </w:tcPr>
          <w:p w:rsidR="00A87A25" w:rsidRPr="00A14A6B" w:rsidRDefault="00A87A25" w:rsidP="00A14A6B">
            <w:pPr>
              <w:rPr>
                <w:rFonts w:eastAsia="Times New Roman"/>
                <w:color w:val="000000"/>
                <w:sz w:val="22"/>
                <w:szCs w:val="22"/>
              </w:rPr>
            </w:pPr>
            <w:r w:rsidRPr="00A14A6B">
              <w:rPr>
                <w:rFonts w:eastAsia="Times New Roman"/>
                <w:color w:val="000000"/>
                <w:sz w:val="22"/>
                <w:szCs w:val="22"/>
              </w:rPr>
              <w:t> </w:t>
            </w:r>
          </w:p>
        </w:tc>
        <w:tc>
          <w:tcPr>
            <w:tcW w:w="2244" w:type="dxa"/>
            <w:tcBorders>
              <w:top w:val="nil"/>
              <w:left w:val="nil"/>
              <w:bottom w:val="single" w:sz="4" w:space="0" w:color="auto"/>
              <w:right w:val="single" w:sz="4" w:space="0" w:color="auto"/>
            </w:tcBorders>
            <w:shd w:val="clear" w:color="auto" w:fill="auto"/>
            <w:vAlign w:val="bottom"/>
            <w:hideMark/>
          </w:tcPr>
          <w:p w:rsidR="00A87A25" w:rsidRPr="00A14A6B" w:rsidRDefault="00A87A25" w:rsidP="00A14A6B">
            <w:pPr>
              <w:jc w:val="center"/>
              <w:rPr>
                <w:rFonts w:eastAsia="Times New Roman"/>
                <w:color w:val="000000"/>
                <w:sz w:val="22"/>
                <w:szCs w:val="22"/>
              </w:rPr>
            </w:pPr>
          </w:p>
        </w:tc>
        <w:tc>
          <w:tcPr>
            <w:tcW w:w="2809" w:type="dxa"/>
            <w:tcBorders>
              <w:top w:val="nil"/>
              <w:left w:val="nil"/>
              <w:bottom w:val="single" w:sz="4" w:space="0" w:color="auto"/>
              <w:right w:val="single" w:sz="4" w:space="0" w:color="auto"/>
            </w:tcBorders>
            <w:shd w:val="clear" w:color="auto" w:fill="auto"/>
            <w:vAlign w:val="bottom"/>
            <w:hideMark/>
          </w:tcPr>
          <w:p w:rsidR="00A87A25" w:rsidRPr="00A14A6B" w:rsidRDefault="00A87A25" w:rsidP="00A14A6B">
            <w:pPr>
              <w:jc w:val="center"/>
              <w:rPr>
                <w:rFonts w:eastAsia="Times New Roman"/>
                <w:color w:val="000000"/>
                <w:sz w:val="22"/>
                <w:szCs w:val="22"/>
              </w:rPr>
            </w:pPr>
            <w:r w:rsidRPr="00A14A6B">
              <w:rPr>
                <w:rFonts w:eastAsia="Times New Roman"/>
                <w:color w:val="000000"/>
                <w:sz w:val="22"/>
                <w:szCs w:val="22"/>
              </w:rPr>
              <w:t>1901</w:t>
            </w:r>
            <w:r w:rsidR="00A14A6B" w:rsidRPr="00A14A6B">
              <w:rPr>
                <w:rFonts w:eastAsia="Times New Roman"/>
                <w:color w:val="000000"/>
                <w:sz w:val="22"/>
                <w:szCs w:val="22"/>
              </w:rPr>
              <w:t>,</w:t>
            </w:r>
            <w:r w:rsidRPr="00A14A6B">
              <w:rPr>
                <w:rFonts w:eastAsia="Times New Roman"/>
                <w:color w:val="000000"/>
                <w:sz w:val="22"/>
                <w:szCs w:val="22"/>
              </w:rPr>
              <w:t>9</w:t>
            </w:r>
          </w:p>
        </w:tc>
        <w:tc>
          <w:tcPr>
            <w:tcW w:w="1741" w:type="dxa"/>
            <w:tcBorders>
              <w:top w:val="nil"/>
              <w:left w:val="nil"/>
              <w:bottom w:val="single" w:sz="4" w:space="0" w:color="auto"/>
              <w:right w:val="single" w:sz="4" w:space="0" w:color="auto"/>
            </w:tcBorders>
            <w:shd w:val="clear" w:color="auto" w:fill="auto"/>
            <w:vAlign w:val="bottom"/>
            <w:hideMark/>
          </w:tcPr>
          <w:p w:rsidR="00A87A25" w:rsidRPr="00A14A6B" w:rsidRDefault="00A87A25" w:rsidP="00A14A6B">
            <w:pPr>
              <w:jc w:val="center"/>
              <w:rPr>
                <w:rFonts w:eastAsia="Times New Roman"/>
                <w:color w:val="000000"/>
                <w:sz w:val="22"/>
                <w:szCs w:val="22"/>
              </w:rPr>
            </w:pPr>
            <w:r w:rsidRPr="00A14A6B">
              <w:rPr>
                <w:rFonts w:eastAsia="Times New Roman"/>
                <w:color w:val="000000"/>
                <w:sz w:val="22"/>
                <w:szCs w:val="22"/>
              </w:rPr>
              <w:t>425</w:t>
            </w:r>
            <w:r w:rsidR="00A14A6B" w:rsidRPr="00A14A6B">
              <w:rPr>
                <w:rFonts w:eastAsia="Times New Roman"/>
                <w:color w:val="000000"/>
                <w:sz w:val="22"/>
                <w:szCs w:val="22"/>
              </w:rPr>
              <w:t>,</w:t>
            </w:r>
            <w:r w:rsidRPr="00A14A6B">
              <w:rPr>
                <w:rFonts w:eastAsia="Times New Roman"/>
                <w:color w:val="000000"/>
                <w:sz w:val="22"/>
                <w:szCs w:val="22"/>
              </w:rPr>
              <w:t>1</w:t>
            </w:r>
          </w:p>
        </w:tc>
      </w:tr>
      <w:tr w:rsidR="00A87A25" w:rsidRPr="00A14A6B" w:rsidTr="00A14A6B">
        <w:trPr>
          <w:trHeight w:val="282"/>
        </w:trPr>
        <w:tc>
          <w:tcPr>
            <w:tcW w:w="3264" w:type="dxa"/>
            <w:tcBorders>
              <w:top w:val="nil"/>
              <w:left w:val="single" w:sz="4" w:space="0" w:color="auto"/>
              <w:bottom w:val="single" w:sz="4" w:space="0" w:color="auto"/>
              <w:right w:val="single" w:sz="4" w:space="0" w:color="auto"/>
            </w:tcBorders>
            <w:shd w:val="clear" w:color="auto" w:fill="auto"/>
            <w:vAlign w:val="bottom"/>
            <w:hideMark/>
          </w:tcPr>
          <w:p w:rsidR="00A87A25" w:rsidRPr="00A14A6B" w:rsidRDefault="00A87A25" w:rsidP="00A14A6B">
            <w:pPr>
              <w:rPr>
                <w:rFonts w:eastAsia="Times New Roman"/>
                <w:color w:val="000000"/>
                <w:sz w:val="22"/>
                <w:szCs w:val="22"/>
              </w:rPr>
            </w:pPr>
            <w:r w:rsidRPr="00A14A6B">
              <w:rPr>
                <w:rFonts w:eastAsia="Times New Roman"/>
                <w:color w:val="000000"/>
                <w:sz w:val="22"/>
                <w:szCs w:val="22"/>
              </w:rPr>
              <w:t>Граница</w:t>
            </w:r>
          </w:p>
        </w:tc>
        <w:tc>
          <w:tcPr>
            <w:tcW w:w="2244" w:type="dxa"/>
            <w:tcBorders>
              <w:top w:val="nil"/>
              <w:left w:val="nil"/>
              <w:bottom w:val="single" w:sz="4" w:space="0" w:color="auto"/>
              <w:right w:val="single" w:sz="4" w:space="0" w:color="auto"/>
            </w:tcBorders>
            <w:shd w:val="clear" w:color="auto" w:fill="auto"/>
            <w:vAlign w:val="bottom"/>
            <w:hideMark/>
          </w:tcPr>
          <w:p w:rsidR="00A87A25" w:rsidRPr="00A14A6B" w:rsidRDefault="00A87A25" w:rsidP="00A14A6B">
            <w:pPr>
              <w:jc w:val="center"/>
              <w:rPr>
                <w:rFonts w:eastAsia="Times New Roman"/>
                <w:color w:val="000000"/>
                <w:sz w:val="22"/>
                <w:szCs w:val="22"/>
              </w:rPr>
            </w:pPr>
            <w:r w:rsidRPr="00A14A6B">
              <w:rPr>
                <w:rFonts w:eastAsia="Times New Roman"/>
                <w:color w:val="000000"/>
                <w:sz w:val="22"/>
                <w:szCs w:val="22"/>
              </w:rPr>
              <w:t>1,0 и менее</w:t>
            </w:r>
          </w:p>
        </w:tc>
        <w:tc>
          <w:tcPr>
            <w:tcW w:w="2809" w:type="dxa"/>
            <w:tcBorders>
              <w:top w:val="nil"/>
              <w:left w:val="nil"/>
              <w:bottom w:val="single" w:sz="4" w:space="0" w:color="auto"/>
              <w:right w:val="single" w:sz="4" w:space="0" w:color="auto"/>
            </w:tcBorders>
            <w:shd w:val="clear" w:color="auto" w:fill="auto"/>
            <w:vAlign w:val="bottom"/>
            <w:hideMark/>
          </w:tcPr>
          <w:p w:rsidR="00A87A25" w:rsidRPr="00A14A6B" w:rsidRDefault="00A87A25" w:rsidP="00A14A6B">
            <w:pPr>
              <w:jc w:val="center"/>
              <w:rPr>
                <w:rFonts w:eastAsia="Times New Roman"/>
                <w:color w:val="000000"/>
                <w:sz w:val="22"/>
                <w:szCs w:val="22"/>
              </w:rPr>
            </w:pPr>
            <w:r w:rsidRPr="00A14A6B">
              <w:rPr>
                <w:rFonts w:eastAsia="Times New Roman"/>
                <w:color w:val="000000"/>
                <w:sz w:val="22"/>
                <w:szCs w:val="22"/>
              </w:rPr>
              <w:t>6</w:t>
            </w:r>
            <w:r w:rsidR="00A14A6B" w:rsidRPr="00A14A6B">
              <w:rPr>
                <w:rFonts w:eastAsia="Times New Roman"/>
                <w:color w:val="000000"/>
                <w:sz w:val="22"/>
                <w:szCs w:val="22"/>
              </w:rPr>
              <w:t>,</w:t>
            </w:r>
            <w:r w:rsidRPr="00A14A6B">
              <w:rPr>
                <w:rFonts w:eastAsia="Times New Roman"/>
                <w:color w:val="000000"/>
                <w:sz w:val="22"/>
                <w:szCs w:val="22"/>
              </w:rPr>
              <w:t>8</w:t>
            </w:r>
          </w:p>
        </w:tc>
        <w:tc>
          <w:tcPr>
            <w:tcW w:w="1741" w:type="dxa"/>
            <w:tcBorders>
              <w:top w:val="nil"/>
              <w:left w:val="nil"/>
              <w:bottom w:val="single" w:sz="4" w:space="0" w:color="auto"/>
              <w:right w:val="single" w:sz="4" w:space="0" w:color="auto"/>
            </w:tcBorders>
            <w:shd w:val="clear" w:color="auto" w:fill="auto"/>
            <w:vAlign w:val="bottom"/>
            <w:hideMark/>
          </w:tcPr>
          <w:p w:rsidR="00A87A25" w:rsidRPr="00A14A6B" w:rsidRDefault="00A87A25" w:rsidP="00A14A6B">
            <w:pPr>
              <w:jc w:val="center"/>
              <w:rPr>
                <w:rFonts w:eastAsia="Times New Roman"/>
                <w:color w:val="000000"/>
                <w:sz w:val="22"/>
                <w:szCs w:val="22"/>
              </w:rPr>
            </w:pPr>
            <w:r w:rsidRPr="00A14A6B">
              <w:rPr>
                <w:rFonts w:eastAsia="Times New Roman"/>
                <w:color w:val="000000"/>
                <w:sz w:val="22"/>
                <w:szCs w:val="22"/>
              </w:rPr>
              <w:t>0</w:t>
            </w:r>
            <w:r w:rsidR="00A14A6B" w:rsidRPr="00A14A6B">
              <w:rPr>
                <w:rFonts w:eastAsia="Times New Roman"/>
                <w:color w:val="000000"/>
                <w:sz w:val="22"/>
                <w:szCs w:val="22"/>
              </w:rPr>
              <w:t>,</w:t>
            </w:r>
            <w:r w:rsidRPr="00A14A6B">
              <w:rPr>
                <w:rFonts w:eastAsia="Times New Roman"/>
                <w:color w:val="000000"/>
                <w:sz w:val="22"/>
                <w:szCs w:val="22"/>
              </w:rPr>
              <w:t>8</w:t>
            </w:r>
          </w:p>
        </w:tc>
      </w:tr>
      <w:tr w:rsidR="00A87A25" w:rsidRPr="00A14A6B" w:rsidTr="00A14A6B">
        <w:trPr>
          <w:trHeight w:val="282"/>
        </w:trPr>
        <w:tc>
          <w:tcPr>
            <w:tcW w:w="3264" w:type="dxa"/>
            <w:tcBorders>
              <w:top w:val="nil"/>
              <w:left w:val="single" w:sz="4" w:space="0" w:color="auto"/>
              <w:bottom w:val="single" w:sz="4" w:space="0" w:color="auto"/>
              <w:right w:val="single" w:sz="4" w:space="0" w:color="auto"/>
            </w:tcBorders>
            <w:shd w:val="clear" w:color="auto" w:fill="auto"/>
            <w:vAlign w:val="bottom"/>
            <w:hideMark/>
          </w:tcPr>
          <w:p w:rsidR="00A87A25" w:rsidRPr="00A14A6B" w:rsidRDefault="00A87A25" w:rsidP="00A14A6B">
            <w:pPr>
              <w:rPr>
                <w:rFonts w:eastAsia="Times New Roman"/>
                <w:color w:val="000000"/>
                <w:sz w:val="22"/>
                <w:szCs w:val="22"/>
              </w:rPr>
            </w:pPr>
            <w:r w:rsidRPr="00A14A6B">
              <w:rPr>
                <w:rFonts w:eastAsia="Times New Roman"/>
                <w:color w:val="000000"/>
                <w:sz w:val="22"/>
                <w:szCs w:val="22"/>
              </w:rPr>
              <w:t> </w:t>
            </w:r>
          </w:p>
        </w:tc>
        <w:tc>
          <w:tcPr>
            <w:tcW w:w="2244" w:type="dxa"/>
            <w:tcBorders>
              <w:top w:val="nil"/>
              <w:left w:val="nil"/>
              <w:bottom w:val="single" w:sz="4" w:space="0" w:color="auto"/>
              <w:right w:val="single" w:sz="4" w:space="0" w:color="auto"/>
            </w:tcBorders>
            <w:shd w:val="clear" w:color="auto" w:fill="auto"/>
            <w:vAlign w:val="bottom"/>
            <w:hideMark/>
          </w:tcPr>
          <w:p w:rsidR="00A87A25" w:rsidRPr="00A14A6B" w:rsidRDefault="00A87A25" w:rsidP="00A14A6B">
            <w:pPr>
              <w:jc w:val="center"/>
              <w:rPr>
                <w:rFonts w:eastAsia="Times New Roman"/>
                <w:color w:val="000000"/>
                <w:sz w:val="22"/>
                <w:szCs w:val="22"/>
              </w:rPr>
            </w:pPr>
            <w:r w:rsidRPr="00A14A6B">
              <w:rPr>
                <w:rFonts w:eastAsia="Times New Roman"/>
                <w:color w:val="000000"/>
                <w:sz w:val="22"/>
                <w:szCs w:val="22"/>
              </w:rPr>
              <w:t>2,1 - 3,0</w:t>
            </w:r>
          </w:p>
        </w:tc>
        <w:tc>
          <w:tcPr>
            <w:tcW w:w="2809" w:type="dxa"/>
            <w:tcBorders>
              <w:top w:val="nil"/>
              <w:left w:val="nil"/>
              <w:bottom w:val="single" w:sz="4" w:space="0" w:color="auto"/>
              <w:right w:val="single" w:sz="4" w:space="0" w:color="auto"/>
            </w:tcBorders>
            <w:shd w:val="clear" w:color="auto" w:fill="auto"/>
            <w:vAlign w:val="bottom"/>
            <w:hideMark/>
          </w:tcPr>
          <w:p w:rsidR="00A87A25" w:rsidRPr="00A14A6B" w:rsidRDefault="00A87A25" w:rsidP="00A14A6B">
            <w:pPr>
              <w:jc w:val="center"/>
              <w:rPr>
                <w:rFonts w:eastAsia="Times New Roman"/>
                <w:color w:val="000000"/>
                <w:sz w:val="22"/>
                <w:szCs w:val="22"/>
              </w:rPr>
            </w:pPr>
            <w:r w:rsidRPr="00A14A6B">
              <w:rPr>
                <w:rFonts w:eastAsia="Times New Roman"/>
                <w:color w:val="000000"/>
                <w:sz w:val="22"/>
                <w:szCs w:val="22"/>
              </w:rPr>
              <w:t>1</w:t>
            </w:r>
          </w:p>
        </w:tc>
        <w:tc>
          <w:tcPr>
            <w:tcW w:w="1741" w:type="dxa"/>
            <w:tcBorders>
              <w:top w:val="nil"/>
              <w:left w:val="nil"/>
              <w:bottom w:val="single" w:sz="4" w:space="0" w:color="auto"/>
              <w:right w:val="single" w:sz="4" w:space="0" w:color="auto"/>
            </w:tcBorders>
            <w:shd w:val="clear" w:color="auto" w:fill="auto"/>
            <w:vAlign w:val="bottom"/>
            <w:hideMark/>
          </w:tcPr>
          <w:p w:rsidR="00A87A25" w:rsidRPr="00A14A6B" w:rsidRDefault="00A87A25" w:rsidP="00A14A6B">
            <w:pPr>
              <w:jc w:val="center"/>
              <w:rPr>
                <w:rFonts w:eastAsia="Times New Roman"/>
                <w:color w:val="000000"/>
                <w:sz w:val="22"/>
                <w:szCs w:val="22"/>
              </w:rPr>
            </w:pPr>
            <w:r w:rsidRPr="00A14A6B">
              <w:rPr>
                <w:rFonts w:eastAsia="Times New Roman"/>
                <w:color w:val="000000"/>
                <w:sz w:val="22"/>
                <w:szCs w:val="22"/>
              </w:rPr>
              <w:t>0</w:t>
            </w:r>
            <w:r w:rsidR="00A14A6B" w:rsidRPr="00A14A6B">
              <w:rPr>
                <w:rFonts w:eastAsia="Times New Roman"/>
                <w:color w:val="000000"/>
                <w:sz w:val="22"/>
                <w:szCs w:val="22"/>
              </w:rPr>
              <w:t>,</w:t>
            </w:r>
            <w:r w:rsidRPr="00A14A6B">
              <w:rPr>
                <w:rFonts w:eastAsia="Times New Roman"/>
                <w:color w:val="000000"/>
                <w:sz w:val="22"/>
                <w:szCs w:val="22"/>
              </w:rPr>
              <w:t>3</w:t>
            </w:r>
          </w:p>
        </w:tc>
      </w:tr>
      <w:tr w:rsidR="00A87A25" w:rsidRPr="00A14A6B" w:rsidTr="00A14A6B">
        <w:trPr>
          <w:trHeight w:val="282"/>
        </w:trPr>
        <w:tc>
          <w:tcPr>
            <w:tcW w:w="3264" w:type="dxa"/>
            <w:tcBorders>
              <w:top w:val="nil"/>
              <w:left w:val="single" w:sz="4" w:space="0" w:color="auto"/>
              <w:bottom w:val="single" w:sz="4" w:space="0" w:color="auto"/>
              <w:right w:val="single" w:sz="4" w:space="0" w:color="auto"/>
            </w:tcBorders>
            <w:shd w:val="clear" w:color="auto" w:fill="auto"/>
            <w:vAlign w:val="bottom"/>
            <w:hideMark/>
          </w:tcPr>
          <w:p w:rsidR="00A87A25" w:rsidRPr="00A14A6B" w:rsidRDefault="00A87A25" w:rsidP="00A14A6B">
            <w:pPr>
              <w:rPr>
                <w:rFonts w:eastAsia="Times New Roman"/>
                <w:color w:val="000000"/>
                <w:sz w:val="22"/>
                <w:szCs w:val="22"/>
              </w:rPr>
            </w:pPr>
            <w:r w:rsidRPr="00A14A6B">
              <w:rPr>
                <w:rFonts w:eastAsia="Times New Roman"/>
                <w:color w:val="000000"/>
                <w:sz w:val="22"/>
                <w:szCs w:val="22"/>
              </w:rPr>
              <w:t> </w:t>
            </w:r>
          </w:p>
        </w:tc>
        <w:tc>
          <w:tcPr>
            <w:tcW w:w="2244" w:type="dxa"/>
            <w:tcBorders>
              <w:top w:val="nil"/>
              <w:left w:val="nil"/>
              <w:bottom w:val="single" w:sz="4" w:space="0" w:color="auto"/>
              <w:right w:val="single" w:sz="4" w:space="0" w:color="auto"/>
            </w:tcBorders>
            <w:shd w:val="clear" w:color="auto" w:fill="auto"/>
            <w:vAlign w:val="bottom"/>
            <w:hideMark/>
          </w:tcPr>
          <w:p w:rsidR="00A87A25" w:rsidRPr="00A14A6B" w:rsidRDefault="00A87A25" w:rsidP="00A14A6B">
            <w:pPr>
              <w:jc w:val="center"/>
              <w:rPr>
                <w:rFonts w:eastAsia="Times New Roman"/>
                <w:color w:val="000000"/>
                <w:sz w:val="22"/>
                <w:szCs w:val="22"/>
              </w:rPr>
            </w:pPr>
            <w:r w:rsidRPr="00A14A6B">
              <w:rPr>
                <w:rFonts w:eastAsia="Times New Roman"/>
                <w:color w:val="000000"/>
                <w:sz w:val="22"/>
                <w:szCs w:val="22"/>
              </w:rPr>
              <w:t>3,1 - 4,0</w:t>
            </w:r>
          </w:p>
        </w:tc>
        <w:tc>
          <w:tcPr>
            <w:tcW w:w="2809" w:type="dxa"/>
            <w:tcBorders>
              <w:top w:val="nil"/>
              <w:left w:val="nil"/>
              <w:bottom w:val="single" w:sz="4" w:space="0" w:color="auto"/>
              <w:right w:val="single" w:sz="4" w:space="0" w:color="auto"/>
            </w:tcBorders>
            <w:shd w:val="clear" w:color="auto" w:fill="auto"/>
            <w:vAlign w:val="bottom"/>
            <w:hideMark/>
          </w:tcPr>
          <w:p w:rsidR="00A87A25" w:rsidRPr="00A14A6B" w:rsidRDefault="00A87A25" w:rsidP="00A14A6B">
            <w:pPr>
              <w:jc w:val="center"/>
              <w:rPr>
                <w:rFonts w:eastAsia="Times New Roman"/>
                <w:color w:val="000000"/>
                <w:sz w:val="22"/>
                <w:szCs w:val="22"/>
              </w:rPr>
            </w:pPr>
            <w:r w:rsidRPr="00A14A6B">
              <w:rPr>
                <w:rFonts w:eastAsia="Times New Roman"/>
                <w:color w:val="000000"/>
                <w:sz w:val="22"/>
                <w:szCs w:val="22"/>
              </w:rPr>
              <w:t>12</w:t>
            </w:r>
            <w:r w:rsidR="00A14A6B" w:rsidRPr="00A14A6B">
              <w:rPr>
                <w:rFonts w:eastAsia="Times New Roman"/>
                <w:color w:val="000000"/>
                <w:sz w:val="22"/>
                <w:szCs w:val="22"/>
              </w:rPr>
              <w:t>,</w:t>
            </w:r>
            <w:r w:rsidRPr="00A14A6B">
              <w:rPr>
                <w:rFonts w:eastAsia="Times New Roman"/>
                <w:color w:val="000000"/>
                <w:sz w:val="22"/>
                <w:szCs w:val="22"/>
              </w:rPr>
              <w:t>4</w:t>
            </w:r>
          </w:p>
        </w:tc>
        <w:tc>
          <w:tcPr>
            <w:tcW w:w="1741" w:type="dxa"/>
            <w:tcBorders>
              <w:top w:val="nil"/>
              <w:left w:val="nil"/>
              <w:bottom w:val="single" w:sz="4" w:space="0" w:color="auto"/>
              <w:right w:val="single" w:sz="4" w:space="0" w:color="auto"/>
            </w:tcBorders>
            <w:shd w:val="clear" w:color="auto" w:fill="auto"/>
            <w:vAlign w:val="bottom"/>
            <w:hideMark/>
          </w:tcPr>
          <w:p w:rsidR="00A87A25" w:rsidRPr="00A14A6B" w:rsidRDefault="00A87A25" w:rsidP="00A14A6B">
            <w:pPr>
              <w:jc w:val="center"/>
              <w:rPr>
                <w:rFonts w:eastAsia="Times New Roman"/>
                <w:color w:val="000000"/>
                <w:sz w:val="22"/>
                <w:szCs w:val="22"/>
              </w:rPr>
            </w:pPr>
            <w:r w:rsidRPr="00A14A6B">
              <w:rPr>
                <w:rFonts w:eastAsia="Times New Roman"/>
                <w:color w:val="000000"/>
                <w:sz w:val="22"/>
                <w:szCs w:val="22"/>
              </w:rPr>
              <w:t>4</w:t>
            </w:r>
            <w:r w:rsidR="00A14A6B" w:rsidRPr="00A14A6B">
              <w:rPr>
                <w:rFonts w:eastAsia="Times New Roman"/>
                <w:color w:val="000000"/>
                <w:sz w:val="22"/>
                <w:szCs w:val="22"/>
              </w:rPr>
              <w:t>,</w:t>
            </w:r>
            <w:r w:rsidRPr="00A14A6B">
              <w:rPr>
                <w:rFonts w:eastAsia="Times New Roman"/>
                <w:color w:val="000000"/>
                <w:sz w:val="22"/>
                <w:szCs w:val="22"/>
              </w:rPr>
              <w:t>9</w:t>
            </w:r>
          </w:p>
        </w:tc>
      </w:tr>
      <w:tr w:rsidR="00A87A25" w:rsidRPr="00A14A6B" w:rsidTr="00A14A6B">
        <w:trPr>
          <w:trHeight w:val="282"/>
        </w:trPr>
        <w:tc>
          <w:tcPr>
            <w:tcW w:w="3264" w:type="dxa"/>
            <w:tcBorders>
              <w:top w:val="nil"/>
              <w:left w:val="single" w:sz="4" w:space="0" w:color="auto"/>
              <w:bottom w:val="single" w:sz="4" w:space="0" w:color="auto"/>
              <w:right w:val="single" w:sz="4" w:space="0" w:color="auto"/>
            </w:tcBorders>
            <w:shd w:val="clear" w:color="auto" w:fill="auto"/>
            <w:vAlign w:val="bottom"/>
            <w:hideMark/>
          </w:tcPr>
          <w:p w:rsidR="00A87A25" w:rsidRPr="00A14A6B" w:rsidRDefault="00A87A25" w:rsidP="00A14A6B">
            <w:pPr>
              <w:rPr>
                <w:rFonts w:eastAsia="Times New Roman"/>
                <w:color w:val="000000"/>
                <w:sz w:val="22"/>
                <w:szCs w:val="22"/>
              </w:rPr>
            </w:pPr>
            <w:r w:rsidRPr="00A14A6B">
              <w:rPr>
                <w:rFonts w:eastAsia="Times New Roman"/>
                <w:color w:val="000000"/>
                <w:sz w:val="22"/>
                <w:szCs w:val="22"/>
              </w:rPr>
              <w:t>Итого</w:t>
            </w:r>
          </w:p>
        </w:tc>
        <w:tc>
          <w:tcPr>
            <w:tcW w:w="2244" w:type="dxa"/>
            <w:tcBorders>
              <w:top w:val="nil"/>
              <w:left w:val="nil"/>
              <w:bottom w:val="single" w:sz="4" w:space="0" w:color="auto"/>
              <w:right w:val="single" w:sz="4" w:space="0" w:color="auto"/>
            </w:tcBorders>
            <w:shd w:val="clear" w:color="auto" w:fill="auto"/>
            <w:vAlign w:val="bottom"/>
            <w:hideMark/>
          </w:tcPr>
          <w:p w:rsidR="00A87A25" w:rsidRPr="00A14A6B" w:rsidRDefault="00A87A25" w:rsidP="00A14A6B">
            <w:pPr>
              <w:jc w:val="center"/>
              <w:rPr>
                <w:rFonts w:eastAsia="Times New Roman"/>
                <w:color w:val="000000"/>
                <w:sz w:val="22"/>
                <w:szCs w:val="22"/>
              </w:rPr>
            </w:pPr>
          </w:p>
        </w:tc>
        <w:tc>
          <w:tcPr>
            <w:tcW w:w="2809" w:type="dxa"/>
            <w:tcBorders>
              <w:top w:val="nil"/>
              <w:left w:val="nil"/>
              <w:bottom w:val="single" w:sz="4" w:space="0" w:color="auto"/>
              <w:right w:val="single" w:sz="4" w:space="0" w:color="auto"/>
            </w:tcBorders>
            <w:shd w:val="clear" w:color="auto" w:fill="auto"/>
            <w:vAlign w:val="bottom"/>
            <w:hideMark/>
          </w:tcPr>
          <w:p w:rsidR="00A87A25" w:rsidRPr="00A14A6B" w:rsidRDefault="00A87A25" w:rsidP="00A14A6B">
            <w:pPr>
              <w:jc w:val="center"/>
              <w:rPr>
                <w:rFonts w:eastAsia="Times New Roman"/>
                <w:color w:val="000000"/>
                <w:sz w:val="22"/>
                <w:szCs w:val="22"/>
              </w:rPr>
            </w:pPr>
          </w:p>
        </w:tc>
        <w:tc>
          <w:tcPr>
            <w:tcW w:w="1741" w:type="dxa"/>
            <w:tcBorders>
              <w:top w:val="nil"/>
              <w:left w:val="nil"/>
              <w:bottom w:val="single" w:sz="4" w:space="0" w:color="auto"/>
              <w:right w:val="single" w:sz="4" w:space="0" w:color="auto"/>
            </w:tcBorders>
            <w:shd w:val="clear" w:color="auto" w:fill="auto"/>
            <w:vAlign w:val="bottom"/>
            <w:hideMark/>
          </w:tcPr>
          <w:p w:rsidR="00A87A25" w:rsidRPr="00A14A6B" w:rsidRDefault="00A87A25" w:rsidP="00A14A6B">
            <w:pPr>
              <w:jc w:val="center"/>
              <w:rPr>
                <w:rFonts w:eastAsia="Times New Roman"/>
                <w:color w:val="000000"/>
                <w:sz w:val="22"/>
                <w:szCs w:val="22"/>
              </w:rPr>
            </w:pPr>
          </w:p>
        </w:tc>
      </w:tr>
      <w:tr w:rsidR="00A87A25" w:rsidRPr="00A14A6B" w:rsidTr="00A14A6B">
        <w:trPr>
          <w:trHeight w:val="282"/>
        </w:trPr>
        <w:tc>
          <w:tcPr>
            <w:tcW w:w="3264" w:type="dxa"/>
            <w:tcBorders>
              <w:top w:val="nil"/>
              <w:left w:val="single" w:sz="4" w:space="0" w:color="auto"/>
              <w:bottom w:val="single" w:sz="4" w:space="0" w:color="auto"/>
              <w:right w:val="single" w:sz="4" w:space="0" w:color="auto"/>
            </w:tcBorders>
            <w:shd w:val="clear" w:color="auto" w:fill="auto"/>
            <w:vAlign w:val="bottom"/>
            <w:hideMark/>
          </w:tcPr>
          <w:p w:rsidR="00A87A25" w:rsidRPr="00A14A6B" w:rsidRDefault="00A87A25" w:rsidP="00A14A6B">
            <w:pPr>
              <w:rPr>
                <w:rFonts w:eastAsia="Times New Roman"/>
                <w:color w:val="000000"/>
                <w:sz w:val="22"/>
                <w:szCs w:val="22"/>
              </w:rPr>
            </w:pPr>
            <w:r w:rsidRPr="00A14A6B">
              <w:rPr>
                <w:rFonts w:eastAsia="Times New Roman"/>
                <w:color w:val="000000"/>
                <w:sz w:val="22"/>
                <w:szCs w:val="22"/>
              </w:rPr>
              <w:t> </w:t>
            </w:r>
          </w:p>
        </w:tc>
        <w:tc>
          <w:tcPr>
            <w:tcW w:w="2244" w:type="dxa"/>
            <w:tcBorders>
              <w:top w:val="nil"/>
              <w:left w:val="nil"/>
              <w:bottom w:val="single" w:sz="4" w:space="0" w:color="auto"/>
              <w:right w:val="single" w:sz="4" w:space="0" w:color="auto"/>
            </w:tcBorders>
            <w:shd w:val="clear" w:color="auto" w:fill="auto"/>
            <w:vAlign w:val="bottom"/>
            <w:hideMark/>
          </w:tcPr>
          <w:p w:rsidR="00A87A25" w:rsidRPr="00A14A6B" w:rsidRDefault="00A87A25" w:rsidP="00A14A6B">
            <w:pPr>
              <w:jc w:val="center"/>
              <w:rPr>
                <w:rFonts w:eastAsia="Times New Roman"/>
                <w:color w:val="000000"/>
                <w:sz w:val="22"/>
                <w:szCs w:val="22"/>
              </w:rPr>
            </w:pPr>
          </w:p>
        </w:tc>
        <w:tc>
          <w:tcPr>
            <w:tcW w:w="2809" w:type="dxa"/>
            <w:tcBorders>
              <w:top w:val="nil"/>
              <w:left w:val="nil"/>
              <w:bottom w:val="single" w:sz="4" w:space="0" w:color="auto"/>
              <w:right w:val="single" w:sz="4" w:space="0" w:color="auto"/>
            </w:tcBorders>
            <w:shd w:val="clear" w:color="auto" w:fill="auto"/>
            <w:vAlign w:val="bottom"/>
            <w:hideMark/>
          </w:tcPr>
          <w:p w:rsidR="00A87A25" w:rsidRPr="00A14A6B" w:rsidRDefault="00A87A25" w:rsidP="00A14A6B">
            <w:pPr>
              <w:jc w:val="center"/>
              <w:rPr>
                <w:rFonts w:eastAsia="Times New Roman"/>
                <w:color w:val="000000"/>
                <w:sz w:val="22"/>
                <w:szCs w:val="22"/>
              </w:rPr>
            </w:pPr>
            <w:r w:rsidRPr="00A14A6B">
              <w:rPr>
                <w:rFonts w:eastAsia="Times New Roman"/>
                <w:color w:val="000000"/>
                <w:sz w:val="22"/>
                <w:szCs w:val="22"/>
              </w:rPr>
              <w:t>20</w:t>
            </w:r>
            <w:r w:rsidR="00A14A6B" w:rsidRPr="00A14A6B">
              <w:rPr>
                <w:rFonts w:eastAsia="Times New Roman"/>
                <w:color w:val="000000"/>
                <w:sz w:val="22"/>
                <w:szCs w:val="22"/>
              </w:rPr>
              <w:t>,</w:t>
            </w:r>
            <w:r w:rsidRPr="00A14A6B">
              <w:rPr>
                <w:rFonts w:eastAsia="Times New Roman"/>
                <w:color w:val="000000"/>
                <w:sz w:val="22"/>
                <w:szCs w:val="22"/>
              </w:rPr>
              <w:t>2</w:t>
            </w:r>
          </w:p>
        </w:tc>
        <w:tc>
          <w:tcPr>
            <w:tcW w:w="1741" w:type="dxa"/>
            <w:tcBorders>
              <w:top w:val="nil"/>
              <w:left w:val="nil"/>
              <w:bottom w:val="single" w:sz="4" w:space="0" w:color="auto"/>
              <w:right w:val="single" w:sz="4" w:space="0" w:color="auto"/>
            </w:tcBorders>
            <w:shd w:val="clear" w:color="auto" w:fill="auto"/>
            <w:vAlign w:val="bottom"/>
            <w:hideMark/>
          </w:tcPr>
          <w:p w:rsidR="00A87A25" w:rsidRPr="00A14A6B" w:rsidRDefault="00A87A25" w:rsidP="00A14A6B">
            <w:pPr>
              <w:jc w:val="center"/>
              <w:rPr>
                <w:rFonts w:eastAsia="Times New Roman"/>
                <w:color w:val="000000"/>
                <w:sz w:val="22"/>
                <w:szCs w:val="22"/>
              </w:rPr>
            </w:pPr>
            <w:r w:rsidRPr="00A14A6B">
              <w:rPr>
                <w:rFonts w:eastAsia="Times New Roman"/>
                <w:color w:val="000000"/>
                <w:sz w:val="22"/>
                <w:szCs w:val="22"/>
              </w:rPr>
              <w:t>6</w:t>
            </w:r>
          </w:p>
        </w:tc>
      </w:tr>
      <w:tr w:rsidR="00A87A25" w:rsidRPr="00A14A6B" w:rsidTr="00A14A6B">
        <w:trPr>
          <w:trHeight w:val="282"/>
        </w:trPr>
        <w:tc>
          <w:tcPr>
            <w:tcW w:w="3264" w:type="dxa"/>
            <w:tcBorders>
              <w:top w:val="nil"/>
              <w:left w:val="single" w:sz="4" w:space="0" w:color="auto"/>
              <w:bottom w:val="single" w:sz="4" w:space="0" w:color="auto"/>
              <w:right w:val="single" w:sz="4" w:space="0" w:color="auto"/>
            </w:tcBorders>
            <w:shd w:val="clear" w:color="auto" w:fill="auto"/>
            <w:vAlign w:val="bottom"/>
            <w:hideMark/>
          </w:tcPr>
          <w:p w:rsidR="00A87A25" w:rsidRPr="00A14A6B" w:rsidRDefault="00A87A25" w:rsidP="00A14A6B">
            <w:pPr>
              <w:rPr>
                <w:rFonts w:eastAsia="Times New Roman"/>
                <w:color w:val="000000"/>
                <w:sz w:val="22"/>
                <w:szCs w:val="22"/>
              </w:rPr>
            </w:pPr>
            <w:r w:rsidRPr="00A14A6B">
              <w:rPr>
                <w:rFonts w:eastAsia="Times New Roman"/>
                <w:color w:val="000000"/>
                <w:sz w:val="22"/>
                <w:szCs w:val="22"/>
              </w:rPr>
              <w:t>Просека</w:t>
            </w:r>
          </w:p>
        </w:tc>
        <w:tc>
          <w:tcPr>
            <w:tcW w:w="2244" w:type="dxa"/>
            <w:tcBorders>
              <w:top w:val="nil"/>
              <w:left w:val="nil"/>
              <w:bottom w:val="single" w:sz="4" w:space="0" w:color="auto"/>
              <w:right w:val="single" w:sz="4" w:space="0" w:color="auto"/>
            </w:tcBorders>
            <w:shd w:val="clear" w:color="auto" w:fill="auto"/>
            <w:vAlign w:val="bottom"/>
            <w:hideMark/>
          </w:tcPr>
          <w:p w:rsidR="00A87A25" w:rsidRPr="00A14A6B" w:rsidRDefault="00A87A25" w:rsidP="00A14A6B">
            <w:pPr>
              <w:jc w:val="center"/>
              <w:rPr>
                <w:rFonts w:eastAsia="Times New Roman"/>
                <w:color w:val="000000"/>
                <w:sz w:val="22"/>
                <w:szCs w:val="22"/>
              </w:rPr>
            </w:pPr>
            <w:r w:rsidRPr="00A14A6B">
              <w:rPr>
                <w:rFonts w:eastAsia="Times New Roman"/>
                <w:color w:val="000000"/>
                <w:sz w:val="22"/>
                <w:szCs w:val="22"/>
              </w:rPr>
              <w:t>1,0 и менее</w:t>
            </w:r>
          </w:p>
        </w:tc>
        <w:tc>
          <w:tcPr>
            <w:tcW w:w="2809" w:type="dxa"/>
            <w:tcBorders>
              <w:top w:val="nil"/>
              <w:left w:val="nil"/>
              <w:bottom w:val="single" w:sz="4" w:space="0" w:color="auto"/>
              <w:right w:val="single" w:sz="4" w:space="0" w:color="auto"/>
            </w:tcBorders>
            <w:shd w:val="clear" w:color="auto" w:fill="auto"/>
            <w:vAlign w:val="bottom"/>
            <w:hideMark/>
          </w:tcPr>
          <w:p w:rsidR="00A87A25" w:rsidRPr="00A14A6B" w:rsidRDefault="00A87A25" w:rsidP="00A14A6B">
            <w:pPr>
              <w:jc w:val="center"/>
              <w:rPr>
                <w:rFonts w:eastAsia="Times New Roman"/>
                <w:color w:val="000000"/>
                <w:sz w:val="22"/>
                <w:szCs w:val="22"/>
              </w:rPr>
            </w:pPr>
            <w:r w:rsidRPr="00A14A6B">
              <w:rPr>
                <w:rFonts w:eastAsia="Times New Roman"/>
                <w:color w:val="000000"/>
                <w:sz w:val="22"/>
                <w:szCs w:val="22"/>
              </w:rPr>
              <w:t>1464</w:t>
            </w:r>
            <w:r w:rsidR="00A14A6B" w:rsidRPr="00A14A6B">
              <w:rPr>
                <w:rFonts w:eastAsia="Times New Roman"/>
                <w:color w:val="000000"/>
                <w:sz w:val="22"/>
                <w:szCs w:val="22"/>
              </w:rPr>
              <w:t>,</w:t>
            </w:r>
            <w:r w:rsidRPr="00A14A6B">
              <w:rPr>
                <w:rFonts w:eastAsia="Times New Roman"/>
                <w:color w:val="000000"/>
                <w:sz w:val="22"/>
                <w:szCs w:val="22"/>
              </w:rPr>
              <w:t>8</w:t>
            </w:r>
          </w:p>
        </w:tc>
        <w:tc>
          <w:tcPr>
            <w:tcW w:w="1741" w:type="dxa"/>
            <w:tcBorders>
              <w:top w:val="nil"/>
              <w:left w:val="nil"/>
              <w:bottom w:val="single" w:sz="4" w:space="0" w:color="auto"/>
              <w:right w:val="single" w:sz="4" w:space="0" w:color="auto"/>
            </w:tcBorders>
            <w:shd w:val="clear" w:color="auto" w:fill="auto"/>
            <w:vAlign w:val="bottom"/>
            <w:hideMark/>
          </w:tcPr>
          <w:p w:rsidR="00A87A25" w:rsidRPr="00A14A6B" w:rsidRDefault="00A87A25" w:rsidP="00A14A6B">
            <w:pPr>
              <w:jc w:val="center"/>
              <w:rPr>
                <w:rFonts w:eastAsia="Times New Roman"/>
                <w:color w:val="000000"/>
                <w:sz w:val="22"/>
                <w:szCs w:val="22"/>
              </w:rPr>
            </w:pPr>
            <w:r w:rsidRPr="00A14A6B">
              <w:rPr>
                <w:rFonts w:eastAsia="Times New Roman"/>
                <w:color w:val="000000"/>
                <w:sz w:val="22"/>
                <w:szCs w:val="22"/>
              </w:rPr>
              <w:t>138</w:t>
            </w:r>
            <w:r w:rsidR="00A14A6B" w:rsidRPr="00A14A6B">
              <w:rPr>
                <w:rFonts w:eastAsia="Times New Roman"/>
                <w:color w:val="000000"/>
                <w:sz w:val="22"/>
                <w:szCs w:val="22"/>
              </w:rPr>
              <w:t>,</w:t>
            </w:r>
            <w:r w:rsidRPr="00A14A6B">
              <w:rPr>
                <w:rFonts w:eastAsia="Times New Roman"/>
                <w:color w:val="000000"/>
                <w:sz w:val="22"/>
                <w:szCs w:val="22"/>
              </w:rPr>
              <w:t>3</w:t>
            </w:r>
          </w:p>
        </w:tc>
      </w:tr>
      <w:tr w:rsidR="00A87A25" w:rsidRPr="00A14A6B" w:rsidTr="00A14A6B">
        <w:trPr>
          <w:trHeight w:val="282"/>
        </w:trPr>
        <w:tc>
          <w:tcPr>
            <w:tcW w:w="3264" w:type="dxa"/>
            <w:tcBorders>
              <w:top w:val="nil"/>
              <w:left w:val="single" w:sz="4" w:space="0" w:color="auto"/>
              <w:bottom w:val="single" w:sz="4" w:space="0" w:color="auto"/>
              <w:right w:val="single" w:sz="4" w:space="0" w:color="auto"/>
            </w:tcBorders>
            <w:shd w:val="clear" w:color="auto" w:fill="auto"/>
            <w:vAlign w:val="bottom"/>
            <w:hideMark/>
          </w:tcPr>
          <w:p w:rsidR="00A87A25" w:rsidRPr="00A14A6B" w:rsidRDefault="00A87A25" w:rsidP="00A14A6B">
            <w:pPr>
              <w:rPr>
                <w:rFonts w:eastAsia="Times New Roman"/>
                <w:color w:val="000000"/>
                <w:sz w:val="22"/>
                <w:szCs w:val="22"/>
              </w:rPr>
            </w:pPr>
            <w:r w:rsidRPr="00A14A6B">
              <w:rPr>
                <w:rFonts w:eastAsia="Times New Roman"/>
                <w:color w:val="000000"/>
                <w:sz w:val="22"/>
                <w:szCs w:val="22"/>
              </w:rPr>
              <w:t> </w:t>
            </w:r>
          </w:p>
        </w:tc>
        <w:tc>
          <w:tcPr>
            <w:tcW w:w="2244" w:type="dxa"/>
            <w:tcBorders>
              <w:top w:val="nil"/>
              <w:left w:val="nil"/>
              <w:bottom w:val="single" w:sz="4" w:space="0" w:color="auto"/>
              <w:right w:val="single" w:sz="4" w:space="0" w:color="auto"/>
            </w:tcBorders>
            <w:shd w:val="clear" w:color="auto" w:fill="auto"/>
            <w:vAlign w:val="bottom"/>
            <w:hideMark/>
          </w:tcPr>
          <w:p w:rsidR="00A87A25" w:rsidRPr="00A14A6B" w:rsidRDefault="00A87A25" w:rsidP="00A14A6B">
            <w:pPr>
              <w:jc w:val="center"/>
              <w:rPr>
                <w:rFonts w:eastAsia="Times New Roman"/>
                <w:color w:val="000000"/>
                <w:sz w:val="22"/>
                <w:szCs w:val="22"/>
              </w:rPr>
            </w:pPr>
            <w:r w:rsidRPr="00A14A6B">
              <w:rPr>
                <w:rFonts w:eastAsia="Times New Roman"/>
                <w:color w:val="000000"/>
                <w:sz w:val="22"/>
                <w:szCs w:val="22"/>
              </w:rPr>
              <w:t>1,1 - 2,0</w:t>
            </w:r>
          </w:p>
        </w:tc>
        <w:tc>
          <w:tcPr>
            <w:tcW w:w="2809" w:type="dxa"/>
            <w:tcBorders>
              <w:top w:val="nil"/>
              <w:left w:val="nil"/>
              <w:bottom w:val="single" w:sz="4" w:space="0" w:color="auto"/>
              <w:right w:val="single" w:sz="4" w:space="0" w:color="auto"/>
            </w:tcBorders>
            <w:shd w:val="clear" w:color="auto" w:fill="auto"/>
            <w:vAlign w:val="bottom"/>
            <w:hideMark/>
          </w:tcPr>
          <w:p w:rsidR="00A87A25" w:rsidRPr="00A14A6B" w:rsidRDefault="00A87A25" w:rsidP="00A14A6B">
            <w:pPr>
              <w:jc w:val="center"/>
              <w:rPr>
                <w:rFonts w:eastAsia="Times New Roman"/>
                <w:color w:val="000000"/>
                <w:sz w:val="22"/>
                <w:szCs w:val="22"/>
              </w:rPr>
            </w:pPr>
            <w:r w:rsidRPr="00A14A6B">
              <w:rPr>
                <w:rFonts w:eastAsia="Times New Roman"/>
                <w:color w:val="000000"/>
                <w:sz w:val="22"/>
                <w:szCs w:val="22"/>
              </w:rPr>
              <w:t>283</w:t>
            </w:r>
            <w:r w:rsidR="00A14A6B" w:rsidRPr="00A14A6B">
              <w:rPr>
                <w:rFonts w:eastAsia="Times New Roman"/>
                <w:color w:val="000000"/>
                <w:sz w:val="22"/>
                <w:szCs w:val="22"/>
              </w:rPr>
              <w:t>,</w:t>
            </w:r>
            <w:r w:rsidRPr="00A14A6B">
              <w:rPr>
                <w:rFonts w:eastAsia="Times New Roman"/>
                <w:color w:val="000000"/>
                <w:sz w:val="22"/>
                <w:szCs w:val="22"/>
              </w:rPr>
              <w:t>4</w:t>
            </w:r>
          </w:p>
        </w:tc>
        <w:tc>
          <w:tcPr>
            <w:tcW w:w="1741" w:type="dxa"/>
            <w:tcBorders>
              <w:top w:val="nil"/>
              <w:left w:val="nil"/>
              <w:bottom w:val="single" w:sz="4" w:space="0" w:color="auto"/>
              <w:right w:val="single" w:sz="4" w:space="0" w:color="auto"/>
            </w:tcBorders>
            <w:shd w:val="clear" w:color="auto" w:fill="auto"/>
            <w:vAlign w:val="bottom"/>
            <w:hideMark/>
          </w:tcPr>
          <w:p w:rsidR="00A87A25" w:rsidRPr="00A14A6B" w:rsidRDefault="00A87A25" w:rsidP="00A14A6B">
            <w:pPr>
              <w:jc w:val="center"/>
              <w:rPr>
                <w:rFonts w:eastAsia="Times New Roman"/>
                <w:color w:val="000000"/>
                <w:sz w:val="22"/>
                <w:szCs w:val="22"/>
              </w:rPr>
            </w:pPr>
            <w:r w:rsidRPr="00A14A6B">
              <w:rPr>
                <w:rFonts w:eastAsia="Times New Roman"/>
                <w:color w:val="000000"/>
                <w:sz w:val="22"/>
                <w:szCs w:val="22"/>
              </w:rPr>
              <w:t>58</w:t>
            </w:r>
            <w:r w:rsidR="00A14A6B" w:rsidRPr="00A14A6B">
              <w:rPr>
                <w:rFonts w:eastAsia="Times New Roman"/>
                <w:color w:val="000000"/>
                <w:sz w:val="22"/>
                <w:szCs w:val="22"/>
              </w:rPr>
              <w:t>,</w:t>
            </w:r>
            <w:r w:rsidRPr="00A14A6B">
              <w:rPr>
                <w:rFonts w:eastAsia="Times New Roman"/>
                <w:color w:val="000000"/>
                <w:sz w:val="22"/>
                <w:szCs w:val="22"/>
              </w:rPr>
              <w:t>6</w:t>
            </w:r>
          </w:p>
        </w:tc>
      </w:tr>
      <w:tr w:rsidR="00A87A25" w:rsidRPr="00A14A6B" w:rsidTr="00A14A6B">
        <w:trPr>
          <w:trHeight w:val="282"/>
        </w:trPr>
        <w:tc>
          <w:tcPr>
            <w:tcW w:w="3264" w:type="dxa"/>
            <w:tcBorders>
              <w:top w:val="nil"/>
              <w:left w:val="single" w:sz="4" w:space="0" w:color="auto"/>
              <w:bottom w:val="single" w:sz="4" w:space="0" w:color="auto"/>
              <w:right w:val="single" w:sz="4" w:space="0" w:color="auto"/>
            </w:tcBorders>
            <w:shd w:val="clear" w:color="auto" w:fill="auto"/>
            <w:vAlign w:val="bottom"/>
            <w:hideMark/>
          </w:tcPr>
          <w:p w:rsidR="00A87A25" w:rsidRPr="00A14A6B" w:rsidRDefault="00A87A25" w:rsidP="00A14A6B">
            <w:pPr>
              <w:rPr>
                <w:rFonts w:eastAsia="Times New Roman"/>
                <w:color w:val="000000"/>
                <w:sz w:val="22"/>
                <w:szCs w:val="22"/>
              </w:rPr>
            </w:pPr>
            <w:r w:rsidRPr="00A14A6B">
              <w:rPr>
                <w:rFonts w:eastAsia="Times New Roman"/>
                <w:color w:val="000000"/>
                <w:sz w:val="22"/>
                <w:szCs w:val="22"/>
              </w:rPr>
              <w:t> </w:t>
            </w:r>
          </w:p>
        </w:tc>
        <w:tc>
          <w:tcPr>
            <w:tcW w:w="2244" w:type="dxa"/>
            <w:tcBorders>
              <w:top w:val="nil"/>
              <w:left w:val="nil"/>
              <w:bottom w:val="single" w:sz="4" w:space="0" w:color="auto"/>
              <w:right w:val="single" w:sz="4" w:space="0" w:color="auto"/>
            </w:tcBorders>
            <w:shd w:val="clear" w:color="auto" w:fill="auto"/>
            <w:vAlign w:val="bottom"/>
            <w:hideMark/>
          </w:tcPr>
          <w:p w:rsidR="00A87A25" w:rsidRPr="00A14A6B" w:rsidRDefault="00A87A25" w:rsidP="00A14A6B">
            <w:pPr>
              <w:jc w:val="center"/>
              <w:rPr>
                <w:rFonts w:eastAsia="Times New Roman"/>
                <w:color w:val="000000"/>
                <w:sz w:val="22"/>
                <w:szCs w:val="22"/>
              </w:rPr>
            </w:pPr>
            <w:r w:rsidRPr="00A14A6B">
              <w:rPr>
                <w:rFonts w:eastAsia="Times New Roman"/>
                <w:color w:val="000000"/>
                <w:sz w:val="22"/>
                <w:szCs w:val="22"/>
              </w:rPr>
              <w:t>2,1 - 3,0</w:t>
            </w:r>
          </w:p>
        </w:tc>
        <w:tc>
          <w:tcPr>
            <w:tcW w:w="2809" w:type="dxa"/>
            <w:tcBorders>
              <w:top w:val="nil"/>
              <w:left w:val="nil"/>
              <w:bottom w:val="single" w:sz="4" w:space="0" w:color="auto"/>
              <w:right w:val="single" w:sz="4" w:space="0" w:color="auto"/>
            </w:tcBorders>
            <w:shd w:val="clear" w:color="auto" w:fill="auto"/>
            <w:vAlign w:val="bottom"/>
            <w:hideMark/>
          </w:tcPr>
          <w:p w:rsidR="00A87A25" w:rsidRPr="00A14A6B" w:rsidRDefault="00A87A25" w:rsidP="00A14A6B">
            <w:pPr>
              <w:jc w:val="center"/>
              <w:rPr>
                <w:rFonts w:eastAsia="Times New Roman"/>
                <w:color w:val="000000"/>
                <w:sz w:val="22"/>
                <w:szCs w:val="22"/>
              </w:rPr>
            </w:pPr>
            <w:r w:rsidRPr="00A14A6B">
              <w:rPr>
                <w:rFonts w:eastAsia="Times New Roman"/>
                <w:color w:val="000000"/>
                <w:sz w:val="22"/>
                <w:szCs w:val="22"/>
              </w:rPr>
              <w:t>181</w:t>
            </w:r>
            <w:r w:rsidR="00A14A6B" w:rsidRPr="00A14A6B">
              <w:rPr>
                <w:rFonts w:eastAsia="Times New Roman"/>
                <w:color w:val="000000"/>
                <w:sz w:val="22"/>
                <w:szCs w:val="22"/>
              </w:rPr>
              <w:t>,</w:t>
            </w:r>
            <w:r w:rsidRPr="00A14A6B">
              <w:rPr>
                <w:rFonts w:eastAsia="Times New Roman"/>
                <w:color w:val="000000"/>
                <w:sz w:val="22"/>
                <w:szCs w:val="22"/>
              </w:rPr>
              <w:t>3</w:t>
            </w:r>
          </w:p>
        </w:tc>
        <w:tc>
          <w:tcPr>
            <w:tcW w:w="1741" w:type="dxa"/>
            <w:tcBorders>
              <w:top w:val="nil"/>
              <w:left w:val="nil"/>
              <w:bottom w:val="single" w:sz="4" w:space="0" w:color="auto"/>
              <w:right w:val="single" w:sz="4" w:space="0" w:color="auto"/>
            </w:tcBorders>
            <w:shd w:val="clear" w:color="auto" w:fill="auto"/>
            <w:vAlign w:val="bottom"/>
            <w:hideMark/>
          </w:tcPr>
          <w:p w:rsidR="00A87A25" w:rsidRPr="00A14A6B" w:rsidRDefault="00A87A25" w:rsidP="00A14A6B">
            <w:pPr>
              <w:jc w:val="center"/>
              <w:rPr>
                <w:rFonts w:eastAsia="Times New Roman"/>
                <w:color w:val="000000"/>
                <w:sz w:val="22"/>
                <w:szCs w:val="22"/>
              </w:rPr>
            </w:pPr>
            <w:r w:rsidRPr="00A14A6B">
              <w:rPr>
                <w:rFonts w:eastAsia="Times New Roman"/>
                <w:color w:val="000000"/>
                <w:sz w:val="22"/>
                <w:szCs w:val="22"/>
              </w:rPr>
              <w:t>56</w:t>
            </w:r>
            <w:r w:rsidR="00A14A6B" w:rsidRPr="00A14A6B">
              <w:rPr>
                <w:rFonts w:eastAsia="Times New Roman"/>
                <w:color w:val="000000"/>
                <w:sz w:val="22"/>
                <w:szCs w:val="22"/>
              </w:rPr>
              <w:t>,</w:t>
            </w:r>
            <w:r w:rsidRPr="00A14A6B">
              <w:rPr>
                <w:rFonts w:eastAsia="Times New Roman"/>
                <w:color w:val="000000"/>
                <w:sz w:val="22"/>
                <w:szCs w:val="22"/>
              </w:rPr>
              <w:t>7</w:t>
            </w:r>
          </w:p>
        </w:tc>
      </w:tr>
      <w:tr w:rsidR="00A87A25" w:rsidRPr="00A14A6B" w:rsidTr="00A14A6B">
        <w:trPr>
          <w:trHeight w:val="282"/>
        </w:trPr>
        <w:tc>
          <w:tcPr>
            <w:tcW w:w="3264" w:type="dxa"/>
            <w:tcBorders>
              <w:top w:val="nil"/>
              <w:left w:val="single" w:sz="4" w:space="0" w:color="auto"/>
              <w:bottom w:val="single" w:sz="4" w:space="0" w:color="auto"/>
              <w:right w:val="single" w:sz="4" w:space="0" w:color="auto"/>
            </w:tcBorders>
            <w:shd w:val="clear" w:color="auto" w:fill="auto"/>
            <w:vAlign w:val="bottom"/>
            <w:hideMark/>
          </w:tcPr>
          <w:p w:rsidR="00A87A25" w:rsidRPr="00A14A6B" w:rsidRDefault="00A87A25" w:rsidP="00A14A6B">
            <w:pPr>
              <w:rPr>
                <w:rFonts w:eastAsia="Times New Roman"/>
                <w:color w:val="000000"/>
                <w:sz w:val="22"/>
                <w:szCs w:val="22"/>
              </w:rPr>
            </w:pPr>
            <w:r w:rsidRPr="00A14A6B">
              <w:rPr>
                <w:rFonts w:eastAsia="Times New Roman"/>
                <w:color w:val="000000"/>
                <w:sz w:val="22"/>
                <w:szCs w:val="22"/>
              </w:rPr>
              <w:t> </w:t>
            </w:r>
          </w:p>
        </w:tc>
        <w:tc>
          <w:tcPr>
            <w:tcW w:w="2244" w:type="dxa"/>
            <w:tcBorders>
              <w:top w:val="nil"/>
              <w:left w:val="nil"/>
              <w:bottom w:val="single" w:sz="4" w:space="0" w:color="auto"/>
              <w:right w:val="single" w:sz="4" w:space="0" w:color="auto"/>
            </w:tcBorders>
            <w:shd w:val="clear" w:color="auto" w:fill="auto"/>
            <w:vAlign w:val="bottom"/>
            <w:hideMark/>
          </w:tcPr>
          <w:p w:rsidR="00A87A25" w:rsidRPr="00A14A6B" w:rsidRDefault="00A87A25" w:rsidP="00A14A6B">
            <w:pPr>
              <w:jc w:val="center"/>
              <w:rPr>
                <w:rFonts w:eastAsia="Times New Roman"/>
                <w:color w:val="000000"/>
                <w:sz w:val="22"/>
                <w:szCs w:val="22"/>
              </w:rPr>
            </w:pPr>
            <w:r w:rsidRPr="00A14A6B">
              <w:rPr>
                <w:rFonts w:eastAsia="Times New Roman"/>
                <w:color w:val="000000"/>
                <w:sz w:val="22"/>
                <w:szCs w:val="22"/>
              </w:rPr>
              <w:t>3,1 - 4,0</w:t>
            </w:r>
          </w:p>
        </w:tc>
        <w:tc>
          <w:tcPr>
            <w:tcW w:w="2809" w:type="dxa"/>
            <w:tcBorders>
              <w:top w:val="nil"/>
              <w:left w:val="nil"/>
              <w:bottom w:val="single" w:sz="4" w:space="0" w:color="auto"/>
              <w:right w:val="single" w:sz="4" w:space="0" w:color="auto"/>
            </w:tcBorders>
            <w:shd w:val="clear" w:color="auto" w:fill="auto"/>
            <w:vAlign w:val="bottom"/>
            <w:hideMark/>
          </w:tcPr>
          <w:p w:rsidR="00A87A25" w:rsidRPr="00A14A6B" w:rsidRDefault="00A87A25" w:rsidP="00A14A6B">
            <w:pPr>
              <w:jc w:val="center"/>
              <w:rPr>
                <w:rFonts w:eastAsia="Times New Roman"/>
                <w:color w:val="000000"/>
                <w:sz w:val="22"/>
                <w:szCs w:val="22"/>
              </w:rPr>
            </w:pPr>
            <w:r w:rsidRPr="00A14A6B">
              <w:rPr>
                <w:rFonts w:eastAsia="Times New Roman"/>
                <w:color w:val="000000"/>
                <w:sz w:val="22"/>
                <w:szCs w:val="22"/>
              </w:rPr>
              <w:t>373</w:t>
            </w:r>
            <w:r w:rsidR="00A14A6B" w:rsidRPr="00A14A6B">
              <w:rPr>
                <w:rFonts w:eastAsia="Times New Roman"/>
                <w:color w:val="000000"/>
                <w:sz w:val="22"/>
                <w:szCs w:val="22"/>
              </w:rPr>
              <w:t>,</w:t>
            </w:r>
            <w:r w:rsidRPr="00A14A6B">
              <w:rPr>
                <w:rFonts w:eastAsia="Times New Roman"/>
                <w:color w:val="000000"/>
                <w:sz w:val="22"/>
                <w:szCs w:val="22"/>
              </w:rPr>
              <w:t>6</w:t>
            </w:r>
          </w:p>
        </w:tc>
        <w:tc>
          <w:tcPr>
            <w:tcW w:w="1741" w:type="dxa"/>
            <w:tcBorders>
              <w:top w:val="nil"/>
              <w:left w:val="nil"/>
              <w:bottom w:val="single" w:sz="4" w:space="0" w:color="auto"/>
              <w:right w:val="single" w:sz="4" w:space="0" w:color="auto"/>
            </w:tcBorders>
            <w:shd w:val="clear" w:color="auto" w:fill="auto"/>
            <w:vAlign w:val="bottom"/>
            <w:hideMark/>
          </w:tcPr>
          <w:p w:rsidR="00A87A25" w:rsidRPr="00A14A6B" w:rsidRDefault="00A87A25" w:rsidP="00A14A6B">
            <w:pPr>
              <w:jc w:val="center"/>
              <w:rPr>
                <w:rFonts w:eastAsia="Times New Roman"/>
                <w:color w:val="000000"/>
                <w:sz w:val="22"/>
                <w:szCs w:val="22"/>
              </w:rPr>
            </w:pPr>
            <w:r w:rsidRPr="00A14A6B">
              <w:rPr>
                <w:rFonts w:eastAsia="Times New Roman"/>
                <w:color w:val="000000"/>
                <w:sz w:val="22"/>
                <w:szCs w:val="22"/>
              </w:rPr>
              <w:t>151</w:t>
            </w:r>
            <w:r w:rsidR="00A14A6B" w:rsidRPr="00A14A6B">
              <w:rPr>
                <w:rFonts w:eastAsia="Times New Roman"/>
                <w:color w:val="000000"/>
                <w:sz w:val="22"/>
                <w:szCs w:val="22"/>
              </w:rPr>
              <w:t>,</w:t>
            </w:r>
            <w:r w:rsidRPr="00A14A6B">
              <w:rPr>
                <w:rFonts w:eastAsia="Times New Roman"/>
                <w:color w:val="000000"/>
                <w:sz w:val="22"/>
                <w:szCs w:val="22"/>
              </w:rPr>
              <w:t>4</w:t>
            </w:r>
          </w:p>
        </w:tc>
      </w:tr>
      <w:tr w:rsidR="00A87A25" w:rsidRPr="00A14A6B" w:rsidTr="00A14A6B">
        <w:trPr>
          <w:trHeight w:val="282"/>
        </w:trPr>
        <w:tc>
          <w:tcPr>
            <w:tcW w:w="3264" w:type="dxa"/>
            <w:tcBorders>
              <w:top w:val="nil"/>
              <w:left w:val="single" w:sz="4" w:space="0" w:color="auto"/>
              <w:bottom w:val="single" w:sz="4" w:space="0" w:color="auto"/>
              <w:right w:val="single" w:sz="4" w:space="0" w:color="auto"/>
            </w:tcBorders>
            <w:shd w:val="clear" w:color="auto" w:fill="auto"/>
            <w:vAlign w:val="bottom"/>
            <w:hideMark/>
          </w:tcPr>
          <w:p w:rsidR="00A87A25" w:rsidRPr="00A14A6B" w:rsidRDefault="00A87A25" w:rsidP="00A14A6B">
            <w:pPr>
              <w:rPr>
                <w:rFonts w:eastAsia="Times New Roman"/>
                <w:color w:val="000000"/>
                <w:sz w:val="22"/>
                <w:szCs w:val="22"/>
              </w:rPr>
            </w:pPr>
            <w:r w:rsidRPr="00A14A6B">
              <w:rPr>
                <w:rFonts w:eastAsia="Times New Roman"/>
                <w:color w:val="000000"/>
                <w:sz w:val="22"/>
                <w:szCs w:val="22"/>
              </w:rPr>
              <w:t> </w:t>
            </w:r>
          </w:p>
        </w:tc>
        <w:tc>
          <w:tcPr>
            <w:tcW w:w="2244" w:type="dxa"/>
            <w:tcBorders>
              <w:top w:val="nil"/>
              <w:left w:val="nil"/>
              <w:bottom w:val="single" w:sz="4" w:space="0" w:color="auto"/>
              <w:right w:val="single" w:sz="4" w:space="0" w:color="auto"/>
            </w:tcBorders>
            <w:shd w:val="clear" w:color="auto" w:fill="auto"/>
            <w:vAlign w:val="bottom"/>
            <w:hideMark/>
          </w:tcPr>
          <w:p w:rsidR="00A87A25" w:rsidRPr="00A14A6B" w:rsidRDefault="00A87A25" w:rsidP="00A14A6B">
            <w:pPr>
              <w:jc w:val="center"/>
              <w:rPr>
                <w:rFonts w:eastAsia="Times New Roman"/>
                <w:color w:val="000000"/>
                <w:sz w:val="22"/>
                <w:szCs w:val="22"/>
              </w:rPr>
            </w:pPr>
            <w:r w:rsidRPr="00A14A6B">
              <w:rPr>
                <w:rFonts w:eastAsia="Times New Roman"/>
                <w:color w:val="000000"/>
                <w:sz w:val="22"/>
                <w:szCs w:val="22"/>
              </w:rPr>
              <w:t>4,1 - 5,0</w:t>
            </w:r>
          </w:p>
        </w:tc>
        <w:tc>
          <w:tcPr>
            <w:tcW w:w="2809" w:type="dxa"/>
            <w:tcBorders>
              <w:top w:val="nil"/>
              <w:left w:val="nil"/>
              <w:bottom w:val="single" w:sz="4" w:space="0" w:color="auto"/>
              <w:right w:val="single" w:sz="4" w:space="0" w:color="auto"/>
            </w:tcBorders>
            <w:shd w:val="clear" w:color="auto" w:fill="auto"/>
            <w:vAlign w:val="bottom"/>
            <w:hideMark/>
          </w:tcPr>
          <w:p w:rsidR="00A87A25" w:rsidRPr="00A14A6B" w:rsidRDefault="00A87A25" w:rsidP="00A14A6B">
            <w:pPr>
              <w:jc w:val="center"/>
              <w:rPr>
                <w:rFonts w:eastAsia="Times New Roman"/>
                <w:color w:val="000000"/>
                <w:sz w:val="22"/>
                <w:szCs w:val="22"/>
              </w:rPr>
            </w:pPr>
            <w:r w:rsidRPr="00A14A6B">
              <w:rPr>
                <w:rFonts w:eastAsia="Times New Roman"/>
                <w:color w:val="000000"/>
                <w:sz w:val="22"/>
                <w:szCs w:val="22"/>
              </w:rPr>
              <w:t>6</w:t>
            </w:r>
            <w:r w:rsidR="00A14A6B" w:rsidRPr="00A14A6B">
              <w:rPr>
                <w:rFonts w:eastAsia="Times New Roman"/>
                <w:color w:val="000000"/>
                <w:sz w:val="22"/>
                <w:szCs w:val="22"/>
              </w:rPr>
              <w:t>,</w:t>
            </w:r>
            <w:r w:rsidRPr="00A14A6B">
              <w:rPr>
                <w:rFonts w:eastAsia="Times New Roman"/>
                <w:color w:val="000000"/>
                <w:sz w:val="22"/>
                <w:szCs w:val="22"/>
              </w:rPr>
              <w:t>6</w:t>
            </w:r>
          </w:p>
        </w:tc>
        <w:tc>
          <w:tcPr>
            <w:tcW w:w="1741" w:type="dxa"/>
            <w:tcBorders>
              <w:top w:val="nil"/>
              <w:left w:val="nil"/>
              <w:bottom w:val="single" w:sz="4" w:space="0" w:color="auto"/>
              <w:right w:val="single" w:sz="4" w:space="0" w:color="auto"/>
            </w:tcBorders>
            <w:shd w:val="clear" w:color="auto" w:fill="auto"/>
            <w:vAlign w:val="bottom"/>
            <w:hideMark/>
          </w:tcPr>
          <w:p w:rsidR="00A87A25" w:rsidRPr="00A14A6B" w:rsidRDefault="00A87A25" w:rsidP="00A14A6B">
            <w:pPr>
              <w:jc w:val="center"/>
              <w:rPr>
                <w:rFonts w:eastAsia="Times New Roman"/>
                <w:color w:val="000000"/>
                <w:sz w:val="22"/>
                <w:szCs w:val="22"/>
              </w:rPr>
            </w:pPr>
            <w:r w:rsidRPr="00A14A6B">
              <w:rPr>
                <w:rFonts w:eastAsia="Times New Roman"/>
                <w:color w:val="000000"/>
                <w:sz w:val="22"/>
                <w:szCs w:val="22"/>
              </w:rPr>
              <w:t>3</w:t>
            </w:r>
            <w:r w:rsidR="00A14A6B" w:rsidRPr="00A14A6B">
              <w:rPr>
                <w:rFonts w:eastAsia="Times New Roman"/>
                <w:color w:val="000000"/>
                <w:sz w:val="22"/>
                <w:szCs w:val="22"/>
              </w:rPr>
              <w:t>,</w:t>
            </w:r>
            <w:r w:rsidRPr="00A14A6B">
              <w:rPr>
                <w:rFonts w:eastAsia="Times New Roman"/>
                <w:color w:val="000000"/>
                <w:sz w:val="22"/>
                <w:szCs w:val="22"/>
              </w:rPr>
              <w:t>5</w:t>
            </w:r>
          </w:p>
        </w:tc>
      </w:tr>
      <w:tr w:rsidR="00A87A25" w:rsidRPr="00A14A6B" w:rsidTr="00A14A6B">
        <w:trPr>
          <w:trHeight w:val="282"/>
        </w:trPr>
        <w:tc>
          <w:tcPr>
            <w:tcW w:w="3264" w:type="dxa"/>
            <w:tcBorders>
              <w:top w:val="nil"/>
              <w:left w:val="single" w:sz="4" w:space="0" w:color="auto"/>
              <w:bottom w:val="single" w:sz="4" w:space="0" w:color="auto"/>
              <w:right w:val="single" w:sz="4" w:space="0" w:color="auto"/>
            </w:tcBorders>
            <w:shd w:val="clear" w:color="auto" w:fill="auto"/>
            <w:vAlign w:val="bottom"/>
            <w:hideMark/>
          </w:tcPr>
          <w:p w:rsidR="00A87A25" w:rsidRPr="00A14A6B" w:rsidRDefault="00A87A25" w:rsidP="00A14A6B">
            <w:pPr>
              <w:rPr>
                <w:rFonts w:eastAsia="Times New Roman"/>
                <w:color w:val="000000"/>
                <w:sz w:val="22"/>
                <w:szCs w:val="22"/>
              </w:rPr>
            </w:pPr>
            <w:r w:rsidRPr="00A14A6B">
              <w:rPr>
                <w:rFonts w:eastAsia="Times New Roman"/>
                <w:color w:val="000000"/>
                <w:sz w:val="22"/>
                <w:szCs w:val="22"/>
              </w:rPr>
              <w:t> </w:t>
            </w:r>
          </w:p>
        </w:tc>
        <w:tc>
          <w:tcPr>
            <w:tcW w:w="2244" w:type="dxa"/>
            <w:tcBorders>
              <w:top w:val="nil"/>
              <w:left w:val="nil"/>
              <w:bottom w:val="single" w:sz="4" w:space="0" w:color="auto"/>
              <w:right w:val="single" w:sz="4" w:space="0" w:color="auto"/>
            </w:tcBorders>
            <w:shd w:val="clear" w:color="auto" w:fill="auto"/>
            <w:vAlign w:val="bottom"/>
            <w:hideMark/>
          </w:tcPr>
          <w:p w:rsidR="00A87A25" w:rsidRPr="00A14A6B" w:rsidRDefault="00A87A25" w:rsidP="00A14A6B">
            <w:pPr>
              <w:jc w:val="center"/>
              <w:rPr>
                <w:rFonts w:eastAsia="Times New Roman"/>
                <w:color w:val="000000"/>
                <w:sz w:val="22"/>
                <w:szCs w:val="22"/>
              </w:rPr>
            </w:pPr>
            <w:r w:rsidRPr="00A14A6B">
              <w:rPr>
                <w:rFonts w:eastAsia="Times New Roman"/>
                <w:color w:val="000000"/>
                <w:sz w:val="22"/>
                <w:szCs w:val="22"/>
              </w:rPr>
              <w:t>5,1 - 6,0</w:t>
            </w:r>
          </w:p>
        </w:tc>
        <w:tc>
          <w:tcPr>
            <w:tcW w:w="2809" w:type="dxa"/>
            <w:tcBorders>
              <w:top w:val="nil"/>
              <w:left w:val="nil"/>
              <w:bottom w:val="single" w:sz="4" w:space="0" w:color="auto"/>
              <w:right w:val="single" w:sz="4" w:space="0" w:color="auto"/>
            </w:tcBorders>
            <w:shd w:val="clear" w:color="auto" w:fill="auto"/>
            <w:vAlign w:val="bottom"/>
            <w:hideMark/>
          </w:tcPr>
          <w:p w:rsidR="00A87A25" w:rsidRPr="00A14A6B" w:rsidRDefault="00A87A25" w:rsidP="00A14A6B">
            <w:pPr>
              <w:jc w:val="center"/>
              <w:rPr>
                <w:rFonts w:eastAsia="Times New Roman"/>
                <w:color w:val="000000"/>
                <w:sz w:val="22"/>
                <w:szCs w:val="22"/>
              </w:rPr>
            </w:pPr>
            <w:r w:rsidRPr="00A14A6B">
              <w:rPr>
                <w:rFonts w:eastAsia="Times New Roman"/>
                <w:color w:val="000000"/>
                <w:sz w:val="22"/>
                <w:szCs w:val="22"/>
              </w:rPr>
              <w:t>1</w:t>
            </w:r>
            <w:r w:rsidR="00A14A6B" w:rsidRPr="00A14A6B">
              <w:rPr>
                <w:rFonts w:eastAsia="Times New Roman"/>
                <w:color w:val="000000"/>
                <w:sz w:val="22"/>
                <w:szCs w:val="22"/>
              </w:rPr>
              <w:t>,</w:t>
            </w:r>
            <w:r w:rsidRPr="00A14A6B">
              <w:rPr>
                <w:rFonts w:eastAsia="Times New Roman"/>
                <w:color w:val="000000"/>
                <w:sz w:val="22"/>
                <w:szCs w:val="22"/>
              </w:rPr>
              <w:t>5</w:t>
            </w:r>
          </w:p>
        </w:tc>
        <w:tc>
          <w:tcPr>
            <w:tcW w:w="1741" w:type="dxa"/>
            <w:tcBorders>
              <w:top w:val="nil"/>
              <w:left w:val="nil"/>
              <w:bottom w:val="single" w:sz="4" w:space="0" w:color="auto"/>
              <w:right w:val="single" w:sz="4" w:space="0" w:color="auto"/>
            </w:tcBorders>
            <w:shd w:val="clear" w:color="auto" w:fill="auto"/>
            <w:vAlign w:val="bottom"/>
            <w:hideMark/>
          </w:tcPr>
          <w:p w:rsidR="00A87A25" w:rsidRPr="00A14A6B" w:rsidRDefault="00A87A25" w:rsidP="00A14A6B">
            <w:pPr>
              <w:jc w:val="center"/>
              <w:rPr>
                <w:rFonts w:eastAsia="Times New Roman"/>
                <w:color w:val="000000"/>
                <w:sz w:val="22"/>
                <w:szCs w:val="22"/>
              </w:rPr>
            </w:pPr>
            <w:r w:rsidRPr="00A14A6B">
              <w:rPr>
                <w:rFonts w:eastAsia="Times New Roman"/>
                <w:color w:val="000000"/>
                <w:sz w:val="22"/>
                <w:szCs w:val="22"/>
              </w:rPr>
              <w:t>0</w:t>
            </w:r>
            <w:r w:rsidR="00A14A6B" w:rsidRPr="00A14A6B">
              <w:rPr>
                <w:rFonts w:eastAsia="Times New Roman"/>
                <w:color w:val="000000"/>
                <w:sz w:val="22"/>
                <w:szCs w:val="22"/>
              </w:rPr>
              <w:t>,</w:t>
            </w:r>
            <w:r w:rsidRPr="00A14A6B">
              <w:rPr>
                <w:rFonts w:eastAsia="Times New Roman"/>
                <w:color w:val="000000"/>
                <w:sz w:val="22"/>
                <w:szCs w:val="22"/>
              </w:rPr>
              <w:t>9</w:t>
            </w:r>
          </w:p>
        </w:tc>
      </w:tr>
      <w:tr w:rsidR="00A87A25" w:rsidRPr="00A14A6B" w:rsidTr="00A14A6B">
        <w:trPr>
          <w:trHeight w:val="282"/>
        </w:trPr>
        <w:tc>
          <w:tcPr>
            <w:tcW w:w="3264" w:type="dxa"/>
            <w:tcBorders>
              <w:top w:val="nil"/>
              <w:left w:val="single" w:sz="4" w:space="0" w:color="auto"/>
              <w:bottom w:val="single" w:sz="4" w:space="0" w:color="auto"/>
              <w:right w:val="single" w:sz="4" w:space="0" w:color="auto"/>
            </w:tcBorders>
            <w:shd w:val="clear" w:color="auto" w:fill="auto"/>
            <w:vAlign w:val="bottom"/>
            <w:hideMark/>
          </w:tcPr>
          <w:p w:rsidR="00A87A25" w:rsidRPr="00A14A6B" w:rsidRDefault="00A87A25" w:rsidP="00A14A6B">
            <w:pPr>
              <w:rPr>
                <w:rFonts w:eastAsia="Times New Roman"/>
                <w:color w:val="000000"/>
                <w:sz w:val="22"/>
                <w:szCs w:val="22"/>
              </w:rPr>
            </w:pPr>
            <w:r w:rsidRPr="00A14A6B">
              <w:rPr>
                <w:rFonts w:eastAsia="Times New Roman"/>
                <w:color w:val="000000"/>
                <w:sz w:val="22"/>
                <w:szCs w:val="22"/>
              </w:rPr>
              <w:t>Итого</w:t>
            </w:r>
          </w:p>
        </w:tc>
        <w:tc>
          <w:tcPr>
            <w:tcW w:w="2244" w:type="dxa"/>
            <w:tcBorders>
              <w:top w:val="nil"/>
              <w:left w:val="nil"/>
              <w:bottom w:val="single" w:sz="4" w:space="0" w:color="auto"/>
              <w:right w:val="single" w:sz="4" w:space="0" w:color="auto"/>
            </w:tcBorders>
            <w:shd w:val="clear" w:color="auto" w:fill="auto"/>
            <w:vAlign w:val="bottom"/>
            <w:hideMark/>
          </w:tcPr>
          <w:p w:rsidR="00A87A25" w:rsidRPr="00A14A6B" w:rsidRDefault="00A87A25" w:rsidP="00A14A6B">
            <w:pPr>
              <w:jc w:val="center"/>
              <w:rPr>
                <w:rFonts w:eastAsia="Times New Roman"/>
                <w:color w:val="000000"/>
                <w:sz w:val="22"/>
                <w:szCs w:val="22"/>
              </w:rPr>
            </w:pPr>
          </w:p>
        </w:tc>
        <w:tc>
          <w:tcPr>
            <w:tcW w:w="2809" w:type="dxa"/>
            <w:tcBorders>
              <w:top w:val="nil"/>
              <w:left w:val="nil"/>
              <w:bottom w:val="single" w:sz="4" w:space="0" w:color="auto"/>
              <w:right w:val="single" w:sz="4" w:space="0" w:color="auto"/>
            </w:tcBorders>
            <w:shd w:val="clear" w:color="auto" w:fill="auto"/>
            <w:vAlign w:val="bottom"/>
            <w:hideMark/>
          </w:tcPr>
          <w:p w:rsidR="00A87A25" w:rsidRPr="00A14A6B" w:rsidRDefault="00A87A25" w:rsidP="00A14A6B">
            <w:pPr>
              <w:jc w:val="center"/>
              <w:rPr>
                <w:rFonts w:eastAsia="Times New Roman"/>
                <w:color w:val="000000"/>
                <w:sz w:val="22"/>
                <w:szCs w:val="22"/>
              </w:rPr>
            </w:pPr>
          </w:p>
        </w:tc>
        <w:tc>
          <w:tcPr>
            <w:tcW w:w="1741" w:type="dxa"/>
            <w:tcBorders>
              <w:top w:val="nil"/>
              <w:left w:val="nil"/>
              <w:bottom w:val="single" w:sz="4" w:space="0" w:color="auto"/>
              <w:right w:val="single" w:sz="4" w:space="0" w:color="auto"/>
            </w:tcBorders>
            <w:shd w:val="clear" w:color="auto" w:fill="auto"/>
            <w:vAlign w:val="bottom"/>
            <w:hideMark/>
          </w:tcPr>
          <w:p w:rsidR="00A87A25" w:rsidRPr="00A14A6B" w:rsidRDefault="00A87A25" w:rsidP="00A14A6B">
            <w:pPr>
              <w:jc w:val="center"/>
              <w:rPr>
                <w:rFonts w:eastAsia="Times New Roman"/>
                <w:color w:val="000000"/>
                <w:sz w:val="22"/>
                <w:szCs w:val="22"/>
              </w:rPr>
            </w:pPr>
          </w:p>
        </w:tc>
      </w:tr>
      <w:tr w:rsidR="00A87A25" w:rsidRPr="00A14A6B" w:rsidTr="00A14A6B">
        <w:trPr>
          <w:trHeight w:val="282"/>
        </w:trPr>
        <w:tc>
          <w:tcPr>
            <w:tcW w:w="3264" w:type="dxa"/>
            <w:tcBorders>
              <w:top w:val="nil"/>
              <w:left w:val="single" w:sz="4" w:space="0" w:color="auto"/>
              <w:bottom w:val="single" w:sz="4" w:space="0" w:color="auto"/>
              <w:right w:val="single" w:sz="4" w:space="0" w:color="auto"/>
            </w:tcBorders>
            <w:shd w:val="clear" w:color="auto" w:fill="auto"/>
            <w:vAlign w:val="bottom"/>
            <w:hideMark/>
          </w:tcPr>
          <w:p w:rsidR="00A87A25" w:rsidRPr="00A14A6B" w:rsidRDefault="00A87A25" w:rsidP="00A14A6B">
            <w:pPr>
              <w:rPr>
                <w:rFonts w:eastAsia="Times New Roman"/>
                <w:color w:val="000000"/>
                <w:sz w:val="22"/>
                <w:szCs w:val="22"/>
              </w:rPr>
            </w:pPr>
            <w:r w:rsidRPr="00A14A6B">
              <w:rPr>
                <w:rFonts w:eastAsia="Times New Roman"/>
                <w:color w:val="000000"/>
                <w:sz w:val="22"/>
                <w:szCs w:val="22"/>
              </w:rPr>
              <w:t> </w:t>
            </w:r>
          </w:p>
        </w:tc>
        <w:tc>
          <w:tcPr>
            <w:tcW w:w="2244" w:type="dxa"/>
            <w:tcBorders>
              <w:top w:val="nil"/>
              <w:left w:val="nil"/>
              <w:bottom w:val="single" w:sz="4" w:space="0" w:color="auto"/>
              <w:right w:val="single" w:sz="4" w:space="0" w:color="auto"/>
            </w:tcBorders>
            <w:shd w:val="clear" w:color="auto" w:fill="auto"/>
            <w:vAlign w:val="bottom"/>
            <w:hideMark/>
          </w:tcPr>
          <w:p w:rsidR="00A87A25" w:rsidRPr="00A14A6B" w:rsidRDefault="00A87A25" w:rsidP="00A14A6B">
            <w:pPr>
              <w:jc w:val="center"/>
              <w:rPr>
                <w:rFonts w:eastAsia="Times New Roman"/>
                <w:color w:val="000000"/>
                <w:sz w:val="22"/>
                <w:szCs w:val="22"/>
              </w:rPr>
            </w:pPr>
          </w:p>
        </w:tc>
        <w:tc>
          <w:tcPr>
            <w:tcW w:w="2809" w:type="dxa"/>
            <w:tcBorders>
              <w:top w:val="nil"/>
              <w:left w:val="nil"/>
              <w:bottom w:val="single" w:sz="4" w:space="0" w:color="auto"/>
              <w:right w:val="single" w:sz="4" w:space="0" w:color="auto"/>
            </w:tcBorders>
            <w:shd w:val="clear" w:color="auto" w:fill="auto"/>
            <w:vAlign w:val="bottom"/>
            <w:hideMark/>
          </w:tcPr>
          <w:p w:rsidR="00A87A25" w:rsidRPr="00A14A6B" w:rsidRDefault="00A87A25" w:rsidP="00A14A6B">
            <w:pPr>
              <w:jc w:val="center"/>
              <w:rPr>
                <w:rFonts w:eastAsia="Times New Roman"/>
                <w:color w:val="000000"/>
                <w:sz w:val="22"/>
                <w:szCs w:val="22"/>
              </w:rPr>
            </w:pPr>
            <w:r w:rsidRPr="00A14A6B">
              <w:rPr>
                <w:rFonts w:eastAsia="Times New Roman"/>
                <w:color w:val="000000"/>
                <w:sz w:val="22"/>
                <w:szCs w:val="22"/>
              </w:rPr>
              <w:t>2311</w:t>
            </w:r>
            <w:r w:rsidR="00A14A6B" w:rsidRPr="00A14A6B">
              <w:rPr>
                <w:rFonts w:eastAsia="Times New Roman"/>
                <w:color w:val="000000"/>
                <w:sz w:val="22"/>
                <w:szCs w:val="22"/>
              </w:rPr>
              <w:t>,</w:t>
            </w:r>
            <w:r w:rsidRPr="00A14A6B">
              <w:rPr>
                <w:rFonts w:eastAsia="Times New Roman"/>
                <w:color w:val="000000"/>
                <w:sz w:val="22"/>
                <w:szCs w:val="22"/>
              </w:rPr>
              <w:t>2</w:t>
            </w:r>
          </w:p>
        </w:tc>
        <w:tc>
          <w:tcPr>
            <w:tcW w:w="1741" w:type="dxa"/>
            <w:tcBorders>
              <w:top w:val="nil"/>
              <w:left w:val="nil"/>
              <w:bottom w:val="single" w:sz="4" w:space="0" w:color="auto"/>
              <w:right w:val="single" w:sz="4" w:space="0" w:color="auto"/>
            </w:tcBorders>
            <w:shd w:val="clear" w:color="auto" w:fill="auto"/>
            <w:vAlign w:val="bottom"/>
            <w:hideMark/>
          </w:tcPr>
          <w:p w:rsidR="00A87A25" w:rsidRPr="00A14A6B" w:rsidRDefault="00A87A25" w:rsidP="00A14A6B">
            <w:pPr>
              <w:jc w:val="center"/>
              <w:rPr>
                <w:rFonts w:eastAsia="Times New Roman"/>
                <w:color w:val="000000"/>
                <w:sz w:val="22"/>
                <w:szCs w:val="22"/>
              </w:rPr>
            </w:pPr>
            <w:r w:rsidRPr="00A14A6B">
              <w:rPr>
                <w:rFonts w:eastAsia="Times New Roman"/>
                <w:color w:val="000000"/>
                <w:sz w:val="22"/>
                <w:szCs w:val="22"/>
              </w:rPr>
              <w:t>409</w:t>
            </w:r>
            <w:r w:rsidR="00A14A6B" w:rsidRPr="00A14A6B">
              <w:rPr>
                <w:rFonts w:eastAsia="Times New Roman"/>
                <w:color w:val="000000"/>
                <w:sz w:val="22"/>
                <w:szCs w:val="22"/>
              </w:rPr>
              <w:t>,</w:t>
            </w:r>
            <w:r w:rsidRPr="00A14A6B">
              <w:rPr>
                <w:rFonts w:eastAsia="Times New Roman"/>
                <w:color w:val="000000"/>
                <w:sz w:val="22"/>
                <w:szCs w:val="22"/>
              </w:rPr>
              <w:t>4</w:t>
            </w:r>
          </w:p>
        </w:tc>
      </w:tr>
      <w:tr w:rsidR="00A87A25" w:rsidRPr="00A14A6B" w:rsidTr="00A14A6B">
        <w:trPr>
          <w:trHeight w:val="493"/>
        </w:trPr>
        <w:tc>
          <w:tcPr>
            <w:tcW w:w="3264" w:type="dxa"/>
            <w:tcBorders>
              <w:top w:val="nil"/>
              <w:left w:val="single" w:sz="4" w:space="0" w:color="auto"/>
              <w:bottom w:val="single" w:sz="4" w:space="0" w:color="auto"/>
              <w:right w:val="single" w:sz="4" w:space="0" w:color="auto"/>
            </w:tcBorders>
            <w:shd w:val="clear" w:color="auto" w:fill="auto"/>
            <w:vAlign w:val="bottom"/>
            <w:hideMark/>
          </w:tcPr>
          <w:p w:rsidR="00A87A25" w:rsidRPr="00A14A6B" w:rsidRDefault="00A87A25" w:rsidP="00A14A6B">
            <w:pPr>
              <w:rPr>
                <w:rFonts w:eastAsia="Times New Roman"/>
                <w:color w:val="000000"/>
                <w:sz w:val="22"/>
                <w:szCs w:val="22"/>
              </w:rPr>
            </w:pPr>
            <w:r w:rsidRPr="00A14A6B">
              <w:rPr>
                <w:rFonts w:eastAsia="Times New Roman"/>
                <w:color w:val="000000"/>
                <w:sz w:val="22"/>
                <w:szCs w:val="22"/>
              </w:rPr>
              <w:t>Пр.пожарный разрыв</w:t>
            </w:r>
          </w:p>
        </w:tc>
        <w:tc>
          <w:tcPr>
            <w:tcW w:w="2244" w:type="dxa"/>
            <w:tcBorders>
              <w:top w:val="nil"/>
              <w:left w:val="nil"/>
              <w:bottom w:val="single" w:sz="4" w:space="0" w:color="auto"/>
              <w:right w:val="single" w:sz="4" w:space="0" w:color="auto"/>
            </w:tcBorders>
            <w:shd w:val="clear" w:color="auto" w:fill="auto"/>
            <w:vAlign w:val="bottom"/>
            <w:hideMark/>
          </w:tcPr>
          <w:p w:rsidR="00A87A25" w:rsidRPr="00A14A6B" w:rsidRDefault="00A87A25" w:rsidP="00A14A6B">
            <w:pPr>
              <w:jc w:val="center"/>
              <w:rPr>
                <w:rFonts w:eastAsia="Times New Roman"/>
                <w:color w:val="000000"/>
                <w:sz w:val="22"/>
                <w:szCs w:val="22"/>
              </w:rPr>
            </w:pPr>
            <w:r w:rsidRPr="00A14A6B">
              <w:rPr>
                <w:rFonts w:eastAsia="Times New Roman"/>
                <w:color w:val="000000"/>
                <w:sz w:val="22"/>
                <w:szCs w:val="22"/>
              </w:rPr>
              <w:t>9,1 - 10,0</w:t>
            </w:r>
          </w:p>
        </w:tc>
        <w:tc>
          <w:tcPr>
            <w:tcW w:w="2809" w:type="dxa"/>
            <w:tcBorders>
              <w:top w:val="nil"/>
              <w:left w:val="nil"/>
              <w:bottom w:val="single" w:sz="4" w:space="0" w:color="auto"/>
              <w:right w:val="single" w:sz="4" w:space="0" w:color="auto"/>
            </w:tcBorders>
            <w:shd w:val="clear" w:color="auto" w:fill="auto"/>
            <w:vAlign w:val="bottom"/>
            <w:hideMark/>
          </w:tcPr>
          <w:p w:rsidR="00A87A25" w:rsidRPr="00A14A6B" w:rsidRDefault="00A87A25" w:rsidP="00A14A6B">
            <w:pPr>
              <w:jc w:val="center"/>
              <w:rPr>
                <w:rFonts w:eastAsia="Times New Roman"/>
                <w:color w:val="000000"/>
                <w:sz w:val="22"/>
                <w:szCs w:val="22"/>
              </w:rPr>
            </w:pPr>
            <w:r w:rsidRPr="00A14A6B">
              <w:rPr>
                <w:rFonts w:eastAsia="Times New Roman"/>
                <w:color w:val="000000"/>
                <w:sz w:val="22"/>
                <w:szCs w:val="22"/>
              </w:rPr>
              <w:t>1</w:t>
            </w:r>
          </w:p>
        </w:tc>
        <w:tc>
          <w:tcPr>
            <w:tcW w:w="1741" w:type="dxa"/>
            <w:tcBorders>
              <w:top w:val="nil"/>
              <w:left w:val="nil"/>
              <w:bottom w:val="single" w:sz="4" w:space="0" w:color="auto"/>
              <w:right w:val="single" w:sz="4" w:space="0" w:color="auto"/>
            </w:tcBorders>
            <w:shd w:val="clear" w:color="auto" w:fill="auto"/>
            <w:vAlign w:val="bottom"/>
            <w:hideMark/>
          </w:tcPr>
          <w:p w:rsidR="00A87A25" w:rsidRPr="00A14A6B" w:rsidRDefault="00A87A25" w:rsidP="00A14A6B">
            <w:pPr>
              <w:jc w:val="center"/>
              <w:rPr>
                <w:rFonts w:eastAsia="Times New Roman"/>
                <w:color w:val="000000"/>
                <w:sz w:val="22"/>
                <w:szCs w:val="22"/>
              </w:rPr>
            </w:pPr>
            <w:r w:rsidRPr="00A14A6B">
              <w:rPr>
                <w:rFonts w:eastAsia="Times New Roman"/>
                <w:color w:val="000000"/>
                <w:sz w:val="22"/>
                <w:szCs w:val="22"/>
              </w:rPr>
              <w:t>1</w:t>
            </w:r>
          </w:p>
        </w:tc>
      </w:tr>
      <w:tr w:rsidR="00A87A25" w:rsidRPr="00A14A6B" w:rsidTr="00A14A6B">
        <w:trPr>
          <w:trHeight w:val="282"/>
        </w:trPr>
        <w:tc>
          <w:tcPr>
            <w:tcW w:w="3264" w:type="dxa"/>
            <w:tcBorders>
              <w:top w:val="nil"/>
              <w:left w:val="single" w:sz="4" w:space="0" w:color="auto"/>
              <w:bottom w:val="single" w:sz="4" w:space="0" w:color="auto"/>
              <w:right w:val="single" w:sz="4" w:space="0" w:color="auto"/>
            </w:tcBorders>
            <w:shd w:val="clear" w:color="auto" w:fill="auto"/>
            <w:vAlign w:val="bottom"/>
            <w:hideMark/>
          </w:tcPr>
          <w:p w:rsidR="00A87A25" w:rsidRPr="00A14A6B" w:rsidRDefault="00A87A25" w:rsidP="00A14A6B">
            <w:pPr>
              <w:rPr>
                <w:rFonts w:eastAsia="Times New Roman"/>
                <w:color w:val="000000"/>
                <w:sz w:val="22"/>
                <w:szCs w:val="22"/>
              </w:rPr>
            </w:pPr>
            <w:r w:rsidRPr="00A14A6B">
              <w:rPr>
                <w:rFonts w:eastAsia="Times New Roman"/>
                <w:color w:val="000000"/>
                <w:sz w:val="22"/>
                <w:szCs w:val="22"/>
              </w:rPr>
              <w:t> </w:t>
            </w:r>
          </w:p>
        </w:tc>
        <w:tc>
          <w:tcPr>
            <w:tcW w:w="2244" w:type="dxa"/>
            <w:tcBorders>
              <w:top w:val="nil"/>
              <w:left w:val="nil"/>
              <w:bottom w:val="single" w:sz="4" w:space="0" w:color="auto"/>
              <w:right w:val="single" w:sz="4" w:space="0" w:color="auto"/>
            </w:tcBorders>
            <w:shd w:val="clear" w:color="auto" w:fill="auto"/>
            <w:vAlign w:val="bottom"/>
            <w:hideMark/>
          </w:tcPr>
          <w:p w:rsidR="00A87A25" w:rsidRPr="00A14A6B" w:rsidRDefault="00A87A25" w:rsidP="00A14A6B">
            <w:pPr>
              <w:jc w:val="center"/>
              <w:rPr>
                <w:rFonts w:eastAsia="Times New Roman"/>
                <w:color w:val="000000"/>
                <w:sz w:val="22"/>
                <w:szCs w:val="22"/>
              </w:rPr>
            </w:pPr>
            <w:r w:rsidRPr="00A14A6B">
              <w:rPr>
                <w:rFonts w:eastAsia="Times New Roman"/>
                <w:color w:val="000000"/>
                <w:sz w:val="22"/>
                <w:szCs w:val="22"/>
              </w:rPr>
              <w:t>Более 10</w:t>
            </w:r>
          </w:p>
        </w:tc>
        <w:tc>
          <w:tcPr>
            <w:tcW w:w="2809" w:type="dxa"/>
            <w:tcBorders>
              <w:top w:val="nil"/>
              <w:left w:val="nil"/>
              <w:bottom w:val="single" w:sz="4" w:space="0" w:color="auto"/>
              <w:right w:val="single" w:sz="4" w:space="0" w:color="auto"/>
            </w:tcBorders>
            <w:shd w:val="clear" w:color="auto" w:fill="auto"/>
            <w:vAlign w:val="bottom"/>
            <w:hideMark/>
          </w:tcPr>
          <w:p w:rsidR="00A87A25" w:rsidRPr="00A14A6B" w:rsidRDefault="00A87A25" w:rsidP="00A14A6B">
            <w:pPr>
              <w:jc w:val="center"/>
              <w:rPr>
                <w:rFonts w:eastAsia="Times New Roman"/>
                <w:color w:val="000000"/>
                <w:sz w:val="22"/>
                <w:szCs w:val="22"/>
              </w:rPr>
            </w:pPr>
            <w:r w:rsidRPr="00A14A6B">
              <w:rPr>
                <w:rFonts w:eastAsia="Times New Roman"/>
                <w:color w:val="000000"/>
                <w:sz w:val="22"/>
                <w:szCs w:val="22"/>
              </w:rPr>
              <w:t>5</w:t>
            </w:r>
            <w:r w:rsidR="00A14A6B" w:rsidRPr="00A14A6B">
              <w:rPr>
                <w:rFonts w:eastAsia="Times New Roman"/>
                <w:color w:val="000000"/>
                <w:sz w:val="22"/>
                <w:szCs w:val="22"/>
              </w:rPr>
              <w:t>,</w:t>
            </w:r>
            <w:r w:rsidRPr="00A14A6B">
              <w:rPr>
                <w:rFonts w:eastAsia="Times New Roman"/>
                <w:color w:val="000000"/>
                <w:sz w:val="22"/>
                <w:szCs w:val="22"/>
              </w:rPr>
              <w:t>3</w:t>
            </w:r>
          </w:p>
        </w:tc>
        <w:tc>
          <w:tcPr>
            <w:tcW w:w="1741" w:type="dxa"/>
            <w:tcBorders>
              <w:top w:val="nil"/>
              <w:left w:val="nil"/>
              <w:bottom w:val="single" w:sz="4" w:space="0" w:color="auto"/>
              <w:right w:val="single" w:sz="4" w:space="0" w:color="auto"/>
            </w:tcBorders>
            <w:shd w:val="clear" w:color="auto" w:fill="auto"/>
            <w:vAlign w:val="bottom"/>
            <w:hideMark/>
          </w:tcPr>
          <w:p w:rsidR="00A87A25" w:rsidRPr="00A14A6B" w:rsidRDefault="00A87A25" w:rsidP="00A14A6B">
            <w:pPr>
              <w:jc w:val="center"/>
              <w:rPr>
                <w:rFonts w:eastAsia="Times New Roman"/>
                <w:color w:val="000000"/>
                <w:sz w:val="22"/>
                <w:szCs w:val="22"/>
              </w:rPr>
            </w:pPr>
            <w:r w:rsidRPr="00A14A6B">
              <w:rPr>
                <w:rFonts w:eastAsia="Times New Roman"/>
                <w:color w:val="000000"/>
                <w:sz w:val="22"/>
                <w:szCs w:val="22"/>
              </w:rPr>
              <w:t>18</w:t>
            </w:r>
          </w:p>
        </w:tc>
      </w:tr>
      <w:tr w:rsidR="00A87A25" w:rsidRPr="00A14A6B" w:rsidTr="00A14A6B">
        <w:trPr>
          <w:trHeight w:val="282"/>
        </w:trPr>
        <w:tc>
          <w:tcPr>
            <w:tcW w:w="3264" w:type="dxa"/>
            <w:tcBorders>
              <w:top w:val="nil"/>
              <w:left w:val="single" w:sz="4" w:space="0" w:color="auto"/>
              <w:bottom w:val="single" w:sz="4" w:space="0" w:color="auto"/>
              <w:right w:val="single" w:sz="4" w:space="0" w:color="auto"/>
            </w:tcBorders>
            <w:shd w:val="clear" w:color="auto" w:fill="auto"/>
            <w:vAlign w:val="bottom"/>
            <w:hideMark/>
          </w:tcPr>
          <w:p w:rsidR="00A87A25" w:rsidRPr="00A14A6B" w:rsidRDefault="00A87A25" w:rsidP="00A14A6B">
            <w:pPr>
              <w:rPr>
                <w:rFonts w:eastAsia="Times New Roman"/>
                <w:color w:val="000000"/>
                <w:sz w:val="22"/>
                <w:szCs w:val="22"/>
              </w:rPr>
            </w:pPr>
            <w:r w:rsidRPr="00A14A6B">
              <w:rPr>
                <w:rFonts w:eastAsia="Times New Roman"/>
                <w:color w:val="000000"/>
                <w:sz w:val="22"/>
                <w:szCs w:val="22"/>
              </w:rPr>
              <w:t>Итого</w:t>
            </w:r>
          </w:p>
        </w:tc>
        <w:tc>
          <w:tcPr>
            <w:tcW w:w="2244" w:type="dxa"/>
            <w:tcBorders>
              <w:top w:val="nil"/>
              <w:left w:val="nil"/>
              <w:bottom w:val="single" w:sz="4" w:space="0" w:color="auto"/>
              <w:right w:val="single" w:sz="4" w:space="0" w:color="auto"/>
            </w:tcBorders>
            <w:shd w:val="clear" w:color="auto" w:fill="auto"/>
            <w:vAlign w:val="bottom"/>
            <w:hideMark/>
          </w:tcPr>
          <w:p w:rsidR="00A87A25" w:rsidRPr="00A14A6B" w:rsidRDefault="00A87A25" w:rsidP="00A14A6B">
            <w:pPr>
              <w:jc w:val="center"/>
              <w:rPr>
                <w:rFonts w:eastAsia="Times New Roman"/>
                <w:color w:val="000000"/>
                <w:sz w:val="22"/>
                <w:szCs w:val="22"/>
              </w:rPr>
            </w:pPr>
          </w:p>
        </w:tc>
        <w:tc>
          <w:tcPr>
            <w:tcW w:w="2809" w:type="dxa"/>
            <w:tcBorders>
              <w:top w:val="nil"/>
              <w:left w:val="nil"/>
              <w:bottom w:val="single" w:sz="4" w:space="0" w:color="auto"/>
              <w:right w:val="single" w:sz="4" w:space="0" w:color="auto"/>
            </w:tcBorders>
            <w:shd w:val="clear" w:color="auto" w:fill="auto"/>
            <w:vAlign w:val="bottom"/>
            <w:hideMark/>
          </w:tcPr>
          <w:p w:rsidR="00A87A25" w:rsidRPr="00A14A6B" w:rsidRDefault="00A87A25" w:rsidP="00A14A6B">
            <w:pPr>
              <w:jc w:val="center"/>
              <w:rPr>
                <w:rFonts w:eastAsia="Times New Roman"/>
                <w:color w:val="000000"/>
                <w:sz w:val="22"/>
                <w:szCs w:val="22"/>
              </w:rPr>
            </w:pPr>
          </w:p>
        </w:tc>
        <w:tc>
          <w:tcPr>
            <w:tcW w:w="1741" w:type="dxa"/>
            <w:tcBorders>
              <w:top w:val="nil"/>
              <w:left w:val="nil"/>
              <w:bottom w:val="single" w:sz="4" w:space="0" w:color="auto"/>
              <w:right w:val="single" w:sz="4" w:space="0" w:color="auto"/>
            </w:tcBorders>
            <w:shd w:val="clear" w:color="auto" w:fill="auto"/>
            <w:vAlign w:val="bottom"/>
            <w:hideMark/>
          </w:tcPr>
          <w:p w:rsidR="00A87A25" w:rsidRPr="00A14A6B" w:rsidRDefault="00A87A25" w:rsidP="00A14A6B">
            <w:pPr>
              <w:jc w:val="center"/>
              <w:rPr>
                <w:rFonts w:eastAsia="Times New Roman"/>
                <w:color w:val="000000"/>
                <w:sz w:val="22"/>
                <w:szCs w:val="22"/>
              </w:rPr>
            </w:pPr>
          </w:p>
        </w:tc>
      </w:tr>
      <w:tr w:rsidR="00A87A25" w:rsidRPr="00A14A6B" w:rsidTr="00A14A6B">
        <w:trPr>
          <w:trHeight w:val="282"/>
        </w:trPr>
        <w:tc>
          <w:tcPr>
            <w:tcW w:w="3264" w:type="dxa"/>
            <w:tcBorders>
              <w:top w:val="nil"/>
              <w:left w:val="single" w:sz="4" w:space="0" w:color="auto"/>
              <w:bottom w:val="single" w:sz="4" w:space="0" w:color="auto"/>
              <w:right w:val="single" w:sz="4" w:space="0" w:color="auto"/>
            </w:tcBorders>
            <w:shd w:val="clear" w:color="auto" w:fill="auto"/>
            <w:vAlign w:val="bottom"/>
            <w:hideMark/>
          </w:tcPr>
          <w:p w:rsidR="00A87A25" w:rsidRPr="00A14A6B" w:rsidRDefault="00A87A25" w:rsidP="00A14A6B">
            <w:pPr>
              <w:rPr>
                <w:rFonts w:eastAsia="Times New Roman"/>
                <w:color w:val="000000"/>
                <w:sz w:val="22"/>
                <w:szCs w:val="22"/>
              </w:rPr>
            </w:pPr>
            <w:r w:rsidRPr="00A14A6B">
              <w:rPr>
                <w:rFonts w:eastAsia="Times New Roman"/>
                <w:color w:val="000000"/>
                <w:sz w:val="22"/>
                <w:szCs w:val="22"/>
              </w:rPr>
              <w:t> </w:t>
            </w:r>
          </w:p>
        </w:tc>
        <w:tc>
          <w:tcPr>
            <w:tcW w:w="2244" w:type="dxa"/>
            <w:tcBorders>
              <w:top w:val="nil"/>
              <w:left w:val="nil"/>
              <w:bottom w:val="single" w:sz="4" w:space="0" w:color="auto"/>
              <w:right w:val="single" w:sz="4" w:space="0" w:color="auto"/>
            </w:tcBorders>
            <w:shd w:val="clear" w:color="auto" w:fill="auto"/>
            <w:vAlign w:val="bottom"/>
            <w:hideMark/>
          </w:tcPr>
          <w:p w:rsidR="00A87A25" w:rsidRPr="00A14A6B" w:rsidRDefault="00A87A25" w:rsidP="00A14A6B">
            <w:pPr>
              <w:jc w:val="center"/>
              <w:rPr>
                <w:rFonts w:eastAsia="Times New Roman"/>
                <w:color w:val="000000"/>
                <w:sz w:val="22"/>
                <w:szCs w:val="22"/>
              </w:rPr>
            </w:pPr>
          </w:p>
        </w:tc>
        <w:tc>
          <w:tcPr>
            <w:tcW w:w="2809" w:type="dxa"/>
            <w:tcBorders>
              <w:top w:val="nil"/>
              <w:left w:val="nil"/>
              <w:bottom w:val="single" w:sz="4" w:space="0" w:color="auto"/>
              <w:right w:val="single" w:sz="4" w:space="0" w:color="auto"/>
            </w:tcBorders>
            <w:shd w:val="clear" w:color="auto" w:fill="auto"/>
            <w:vAlign w:val="bottom"/>
            <w:hideMark/>
          </w:tcPr>
          <w:p w:rsidR="00A87A25" w:rsidRPr="00A14A6B" w:rsidRDefault="00A87A25" w:rsidP="00A14A6B">
            <w:pPr>
              <w:jc w:val="center"/>
              <w:rPr>
                <w:rFonts w:eastAsia="Times New Roman"/>
                <w:color w:val="000000"/>
                <w:sz w:val="22"/>
                <w:szCs w:val="22"/>
              </w:rPr>
            </w:pPr>
            <w:r w:rsidRPr="00A14A6B">
              <w:rPr>
                <w:rFonts w:eastAsia="Times New Roman"/>
                <w:color w:val="000000"/>
                <w:sz w:val="22"/>
                <w:szCs w:val="22"/>
              </w:rPr>
              <w:t>6</w:t>
            </w:r>
            <w:r w:rsidR="00A14A6B" w:rsidRPr="00A14A6B">
              <w:rPr>
                <w:rFonts w:eastAsia="Times New Roman"/>
                <w:color w:val="000000"/>
                <w:sz w:val="22"/>
                <w:szCs w:val="22"/>
              </w:rPr>
              <w:t>,</w:t>
            </w:r>
            <w:r w:rsidRPr="00A14A6B">
              <w:rPr>
                <w:rFonts w:eastAsia="Times New Roman"/>
                <w:color w:val="000000"/>
                <w:sz w:val="22"/>
                <w:szCs w:val="22"/>
              </w:rPr>
              <w:t>3</w:t>
            </w:r>
          </w:p>
        </w:tc>
        <w:tc>
          <w:tcPr>
            <w:tcW w:w="1741" w:type="dxa"/>
            <w:tcBorders>
              <w:top w:val="nil"/>
              <w:left w:val="nil"/>
              <w:bottom w:val="single" w:sz="4" w:space="0" w:color="auto"/>
              <w:right w:val="single" w:sz="4" w:space="0" w:color="auto"/>
            </w:tcBorders>
            <w:shd w:val="clear" w:color="auto" w:fill="auto"/>
            <w:vAlign w:val="bottom"/>
            <w:hideMark/>
          </w:tcPr>
          <w:p w:rsidR="00A87A25" w:rsidRPr="00A14A6B" w:rsidRDefault="00A87A25" w:rsidP="00A14A6B">
            <w:pPr>
              <w:jc w:val="center"/>
              <w:rPr>
                <w:rFonts w:eastAsia="Times New Roman"/>
                <w:color w:val="000000"/>
                <w:sz w:val="22"/>
                <w:szCs w:val="22"/>
              </w:rPr>
            </w:pPr>
            <w:r w:rsidRPr="00A14A6B">
              <w:rPr>
                <w:rFonts w:eastAsia="Times New Roman"/>
                <w:color w:val="000000"/>
                <w:sz w:val="22"/>
                <w:szCs w:val="22"/>
              </w:rPr>
              <w:t>19</w:t>
            </w:r>
          </w:p>
        </w:tc>
      </w:tr>
      <w:tr w:rsidR="00A87A25" w:rsidRPr="00A14A6B" w:rsidTr="00A14A6B">
        <w:trPr>
          <w:trHeight w:val="282"/>
        </w:trPr>
        <w:tc>
          <w:tcPr>
            <w:tcW w:w="3264" w:type="dxa"/>
            <w:tcBorders>
              <w:top w:val="nil"/>
              <w:left w:val="single" w:sz="4" w:space="0" w:color="auto"/>
              <w:bottom w:val="single" w:sz="4" w:space="0" w:color="auto"/>
              <w:right w:val="single" w:sz="4" w:space="0" w:color="auto"/>
            </w:tcBorders>
            <w:shd w:val="clear" w:color="auto" w:fill="auto"/>
            <w:vAlign w:val="bottom"/>
            <w:hideMark/>
          </w:tcPr>
          <w:p w:rsidR="00A87A25" w:rsidRPr="00A14A6B" w:rsidRDefault="00A87A25" w:rsidP="00A14A6B">
            <w:pPr>
              <w:rPr>
                <w:rFonts w:eastAsia="Times New Roman"/>
                <w:color w:val="000000"/>
                <w:sz w:val="22"/>
                <w:szCs w:val="22"/>
              </w:rPr>
            </w:pPr>
            <w:r w:rsidRPr="00A14A6B">
              <w:rPr>
                <w:rFonts w:eastAsia="Times New Roman"/>
                <w:color w:val="000000"/>
                <w:sz w:val="22"/>
                <w:szCs w:val="22"/>
              </w:rPr>
              <w:t>Всего</w:t>
            </w:r>
          </w:p>
        </w:tc>
        <w:tc>
          <w:tcPr>
            <w:tcW w:w="2244" w:type="dxa"/>
            <w:tcBorders>
              <w:top w:val="nil"/>
              <w:left w:val="nil"/>
              <w:bottom w:val="single" w:sz="4" w:space="0" w:color="auto"/>
              <w:right w:val="single" w:sz="4" w:space="0" w:color="auto"/>
            </w:tcBorders>
            <w:shd w:val="clear" w:color="auto" w:fill="auto"/>
            <w:vAlign w:val="bottom"/>
            <w:hideMark/>
          </w:tcPr>
          <w:p w:rsidR="00A87A25" w:rsidRPr="00A14A6B" w:rsidRDefault="00A87A25" w:rsidP="00A14A6B">
            <w:pPr>
              <w:jc w:val="center"/>
              <w:rPr>
                <w:rFonts w:eastAsia="Times New Roman"/>
                <w:color w:val="000000"/>
                <w:sz w:val="22"/>
                <w:szCs w:val="22"/>
              </w:rPr>
            </w:pPr>
          </w:p>
        </w:tc>
        <w:tc>
          <w:tcPr>
            <w:tcW w:w="2809" w:type="dxa"/>
            <w:tcBorders>
              <w:top w:val="nil"/>
              <w:left w:val="nil"/>
              <w:bottom w:val="single" w:sz="4" w:space="0" w:color="auto"/>
              <w:right w:val="single" w:sz="4" w:space="0" w:color="auto"/>
            </w:tcBorders>
            <w:shd w:val="clear" w:color="auto" w:fill="auto"/>
            <w:vAlign w:val="bottom"/>
            <w:hideMark/>
          </w:tcPr>
          <w:p w:rsidR="00A87A25" w:rsidRPr="00A14A6B" w:rsidRDefault="00A87A25" w:rsidP="00A14A6B">
            <w:pPr>
              <w:jc w:val="center"/>
              <w:rPr>
                <w:rFonts w:eastAsia="Times New Roman"/>
                <w:color w:val="000000"/>
                <w:sz w:val="22"/>
                <w:szCs w:val="22"/>
              </w:rPr>
            </w:pPr>
          </w:p>
        </w:tc>
        <w:tc>
          <w:tcPr>
            <w:tcW w:w="1741" w:type="dxa"/>
            <w:tcBorders>
              <w:top w:val="nil"/>
              <w:left w:val="nil"/>
              <w:bottom w:val="single" w:sz="4" w:space="0" w:color="auto"/>
              <w:right w:val="single" w:sz="4" w:space="0" w:color="auto"/>
            </w:tcBorders>
            <w:shd w:val="clear" w:color="auto" w:fill="auto"/>
            <w:vAlign w:val="bottom"/>
            <w:hideMark/>
          </w:tcPr>
          <w:p w:rsidR="00A87A25" w:rsidRPr="00A14A6B" w:rsidRDefault="00A87A25" w:rsidP="00A14A6B">
            <w:pPr>
              <w:jc w:val="center"/>
              <w:rPr>
                <w:rFonts w:eastAsia="Times New Roman"/>
                <w:color w:val="000000"/>
                <w:sz w:val="22"/>
                <w:szCs w:val="22"/>
              </w:rPr>
            </w:pPr>
          </w:p>
        </w:tc>
      </w:tr>
      <w:tr w:rsidR="00A87A25" w:rsidRPr="00A14A6B" w:rsidTr="00A14A6B">
        <w:trPr>
          <w:trHeight w:val="282"/>
        </w:trPr>
        <w:tc>
          <w:tcPr>
            <w:tcW w:w="3264" w:type="dxa"/>
            <w:tcBorders>
              <w:top w:val="nil"/>
              <w:left w:val="single" w:sz="4" w:space="0" w:color="auto"/>
              <w:bottom w:val="single" w:sz="4" w:space="0" w:color="auto"/>
              <w:right w:val="single" w:sz="4" w:space="0" w:color="auto"/>
            </w:tcBorders>
            <w:shd w:val="clear" w:color="auto" w:fill="auto"/>
            <w:vAlign w:val="bottom"/>
            <w:hideMark/>
          </w:tcPr>
          <w:p w:rsidR="00A87A25" w:rsidRPr="00A14A6B" w:rsidRDefault="00A87A25" w:rsidP="00A14A6B">
            <w:pPr>
              <w:rPr>
                <w:rFonts w:eastAsia="Times New Roman"/>
                <w:color w:val="000000"/>
                <w:sz w:val="22"/>
                <w:szCs w:val="22"/>
              </w:rPr>
            </w:pPr>
            <w:r w:rsidRPr="00A14A6B">
              <w:rPr>
                <w:rFonts w:eastAsia="Times New Roman"/>
                <w:color w:val="000000"/>
                <w:sz w:val="22"/>
                <w:szCs w:val="22"/>
              </w:rPr>
              <w:t> </w:t>
            </w:r>
          </w:p>
        </w:tc>
        <w:tc>
          <w:tcPr>
            <w:tcW w:w="2244" w:type="dxa"/>
            <w:tcBorders>
              <w:top w:val="nil"/>
              <w:left w:val="nil"/>
              <w:bottom w:val="single" w:sz="4" w:space="0" w:color="auto"/>
              <w:right w:val="single" w:sz="4" w:space="0" w:color="auto"/>
            </w:tcBorders>
            <w:shd w:val="clear" w:color="auto" w:fill="auto"/>
            <w:vAlign w:val="bottom"/>
            <w:hideMark/>
          </w:tcPr>
          <w:p w:rsidR="00A87A25" w:rsidRPr="00A14A6B" w:rsidRDefault="00A87A25" w:rsidP="00A14A6B">
            <w:pPr>
              <w:jc w:val="center"/>
              <w:rPr>
                <w:rFonts w:eastAsia="Times New Roman"/>
                <w:color w:val="000000"/>
                <w:sz w:val="22"/>
                <w:szCs w:val="22"/>
              </w:rPr>
            </w:pPr>
          </w:p>
        </w:tc>
        <w:tc>
          <w:tcPr>
            <w:tcW w:w="2809" w:type="dxa"/>
            <w:tcBorders>
              <w:top w:val="nil"/>
              <w:left w:val="nil"/>
              <w:bottom w:val="single" w:sz="4" w:space="0" w:color="auto"/>
              <w:right w:val="single" w:sz="4" w:space="0" w:color="auto"/>
            </w:tcBorders>
            <w:shd w:val="clear" w:color="auto" w:fill="auto"/>
            <w:vAlign w:val="bottom"/>
            <w:hideMark/>
          </w:tcPr>
          <w:p w:rsidR="00A87A25" w:rsidRPr="00A14A6B" w:rsidRDefault="00A87A25" w:rsidP="00A14A6B">
            <w:pPr>
              <w:jc w:val="center"/>
              <w:rPr>
                <w:rFonts w:eastAsia="Times New Roman"/>
                <w:color w:val="000000"/>
                <w:sz w:val="22"/>
                <w:szCs w:val="22"/>
              </w:rPr>
            </w:pPr>
            <w:r w:rsidRPr="00A14A6B">
              <w:rPr>
                <w:rFonts w:eastAsia="Times New Roman"/>
                <w:color w:val="000000"/>
                <w:sz w:val="22"/>
                <w:szCs w:val="22"/>
              </w:rPr>
              <w:t>6165</w:t>
            </w:r>
            <w:r w:rsidR="00A14A6B" w:rsidRPr="00A14A6B">
              <w:rPr>
                <w:rFonts w:eastAsia="Times New Roman"/>
                <w:color w:val="000000"/>
                <w:sz w:val="22"/>
                <w:szCs w:val="22"/>
              </w:rPr>
              <w:t>,</w:t>
            </w:r>
            <w:r w:rsidRPr="00A14A6B">
              <w:rPr>
                <w:rFonts w:eastAsia="Times New Roman"/>
                <w:color w:val="000000"/>
                <w:sz w:val="22"/>
                <w:szCs w:val="22"/>
              </w:rPr>
              <w:t>5</w:t>
            </w:r>
          </w:p>
        </w:tc>
        <w:tc>
          <w:tcPr>
            <w:tcW w:w="1741" w:type="dxa"/>
            <w:tcBorders>
              <w:top w:val="nil"/>
              <w:left w:val="nil"/>
              <w:bottom w:val="single" w:sz="4" w:space="0" w:color="auto"/>
              <w:right w:val="single" w:sz="4" w:space="0" w:color="auto"/>
            </w:tcBorders>
            <w:shd w:val="clear" w:color="auto" w:fill="auto"/>
            <w:vAlign w:val="bottom"/>
            <w:hideMark/>
          </w:tcPr>
          <w:p w:rsidR="00A87A25" w:rsidRPr="00A14A6B" w:rsidRDefault="00A87A25" w:rsidP="00A14A6B">
            <w:pPr>
              <w:jc w:val="center"/>
              <w:rPr>
                <w:rFonts w:eastAsia="Times New Roman"/>
                <w:color w:val="000000"/>
                <w:sz w:val="22"/>
                <w:szCs w:val="22"/>
              </w:rPr>
            </w:pPr>
            <w:r w:rsidRPr="00A14A6B">
              <w:rPr>
                <w:rFonts w:eastAsia="Times New Roman"/>
                <w:color w:val="000000"/>
                <w:sz w:val="22"/>
                <w:szCs w:val="22"/>
              </w:rPr>
              <w:t>1949</w:t>
            </w:r>
            <w:r w:rsidR="00A14A6B" w:rsidRPr="00A14A6B">
              <w:rPr>
                <w:rFonts w:eastAsia="Times New Roman"/>
                <w:color w:val="000000"/>
                <w:sz w:val="22"/>
                <w:szCs w:val="22"/>
              </w:rPr>
              <w:t>,</w:t>
            </w:r>
            <w:r w:rsidRPr="00A14A6B">
              <w:rPr>
                <w:rFonts w:eastAsia="Times New Roman"/>
                <w:color w:val="000000"/>
                <w:sz w:val="22"/>
                <w:szCs w:val="22"/>
              </w:rPr>
              <w:t>9</w:t>
            </w:r>
          </w:p>
        </w:tc>
      </w:tr>
    </w:tbl>
    <w:p w:rsidR="00A87A25" w:rsidRDefault="00A87A25" w:rsidP="00564CD1">
      <w:pPr>
        <w:pStyle w:val="afff2"/>
        <w:spacing w:after="120"/>
        <w:jc w:val="center"/>
      </w:pPr>
    </w:p>
    <w:p w:rsidR="00A14A6B" w:rsidRDefault="00A14A6B" w:rsidP="00564CD1">
      <w:pPr>
        <w:pStyle w:val="afff2"/>
        <w:spacing w:after="120"/>
        <w:jc w:val="center"/>
      </w:pPr>
    </w:p>
    <w:p w:rsidR="00A14A6B" w:rsidRDefault="00A14A6B" w:rsidP="00564CD1">
      <w:pPr>
        <w:pStyle w:val="afff2"/>
        <w:spacing w:after="120"/>
        <w:jc w:val="center"/>
      </w:pPr>
    </w:p>
    <w:p w:rsidR="00EE49E5" w:rsidRDefault="00EE49E5" w:rsidP="00564CD1">
      <w:pPr>
        <w:pStyle w:val="afff2"/>
        <w:spacing w:after="120"/>
        <w:jc w:val="center"/>
      </w:pPr>
    </w:p>
    <w:p w:rsidR="00A14A6B" w:rsidRDefault="00A14A6B">
      <w:r>
        <w:lastRenderedPageBreak/>
        <w:br w:type="page"/>
      </w:r>
    </w:p>
    <w:p w:rsidR="00603BC7" w:rsidRDefault="00603BC7" w:rsidP="00A14A6B">
      <w:pPr>
        <w:pStyle w:val="3"/>
        <w:rPr>
          <w:rFonts w:eastAsia="Times New Roman"/>
          <w:b/>
          <w:bCs/>
          <w:color w:val="000000"/>
          <w:sz w:val="20"/>
        </w:rPr>
      </w:pPr>
      <w:bookmarkStart w:id="469" w:name="_Toc144214324"/>
      <w:r w:rsidRPr="00CD0602">
        <w:lastRenderedPageBreak/>
        <w:t xml:space="preserve">Приложение </w:t>
      </w:r>
      <w:r>
        <w:t>8</w:t>
      </w:r>
      <w:bookmarkEnd w:id="469"/>
    </w:p>
    <w:p w:rsidR="008967E9" w:rsidRDefault="008967E9" w:rsidP="00A14A6B">
      <w:pPr>
        <w:pStyle w:val="3"/>
        <w:rPr>
          <w:rFonts w:eastAsia="Times New Roman"/>
          <w:b/>
          <w:bCs/>
          <w:color w:val="000000"/>
          <w:sz w:val="20"/>
        </w:rPr>
      </w:pPr>
      <w:bookmarkStart w:id="470" w:name="_Toc144214325"/>
      <w:r w:rsidRPr="008967E9">
        <w:rPr>
          <w:rFonts w:eastAsia="Times New Roman"/>
          <w:b/>
          <w:bCs/>
          <w:color w:val="000000"/>
          <w:sz w:val="20"/>
        </w:rPr>
        <w:t>Характеристика существующих объектов, не связанных с созданием лесной инфраструктуры</w:t>
      </w:r>
      <w:bookmarkEnd w:id="470"/>
    </w:p>
    <w:p w:rsidR="008967E9" w:rsidRDefault="008967E9" w:rsidP="008967E9">
      <w:pPr>
        <w:rPr>
          <w:rFonts w:eastAsia="Times New Roman"/>
          <w:b/>
          <w:bCs/>
          <w:color w:val="000000"/>
          <w:sz w:val="20"/>
          <w:szCs w:val="20"/>
        </w:rPr>
      </w:pPr>
    </w:p>
    <w:tbl>
      <w:tblPr>
        <w:tblW w:w="10116" w:type="dxa"/>
        <w:tblLook w:val="04A0" w:firstRow="1" w:lastRow="0" w:firstColumn="1" w:lastColumn="0" w:noHBand="0" w:noVBand="1"/>
      </w:tblPr>
      <w:tblGrid>
        <w:gridCol w:w="3289"/>
        <w:gridCol w:w="2251"/>
        <w:gridCol w:w="2825"/>
        <w:gridCol w:w="1751"/>
      </w:tblGrid>
      <w:tr w:rsidR="008967E9" w:rsidRPr="00A14A6B" w:rsidTr="00A14A6B">
        <w:trPr>
          <w:trHeight w:val="503"/>
        </w:trPr>
        <w:tc>
          <w:tcPr>
            <w:tcW w:w="328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967E9" w:rsidRPr="00A14A6B" w:rsidRDefault="008967E9" w:rsidP="008967E9">
            <w:pPr>
              <w:jc w:val="center"/>
              <w:rPr>
                <w:rFonts w:eastAsia="Times New Roman"/>
                <w:color w:val="000000"/>
                <w:sz w:val="22"/>
                <w:szCs w:val="22"/>
              </w:rPr>
            </w:pPr>
            <w:r w:rsidRPr="00A14A6B">
              <w:rPr>
                <w:rFonts w:eastAsia="Times New Roman"/>
                <w:color w:val="000000"/>
                <w:sz w:val="22"/>
                <w:szCs w:val="22"/>
              </w:rPr>
              <w:t>Наименование объекта</w:t>
            </w:r>
          </w:p>
        </w:tc>
        <w:tc>
          <w:tcPr>
            <w:tcW w:w="2251" w:type="dxa"/>
            <w:tcBorders>
              <w:top w:val="single" w:sz="4" w:space="0" w:color="auto"/>
              <w:left w:val="nil"/>
              <w:bottom w:val="single" w:sz="4" w:space="0" w:color="auto"/>
              <w:right w:val="single" w:sz="4" w:space="0" w:color="auto"/>
            </w:tcBorders>
            <w:shd w:val="clear" w:color="auto" w:fill="auto"/>
            <w:vAlign w:val="center"/>
            <w:hideMark/>
          </w:tcPr>
          <w:p w:rsidR="008967E9" w:rsidRPr="00A14A6B" w:rsidRDefault="008967E9" w:rsidP="008967E9">
            <w:pPr>
              <w:jc w:val="center"/>
              <w:rPr>
                <w:rFonts w:eastAsia="Times New Roman"/>
                <w:color w:val="000000"/>
                <w:sz w:val="22"/>
                <w:szCs w:val="22"/>
              </w:rPr>
            </w:pPr>
            <w:r w:rsidRPr="00A14A6B">
              <w:rPr>
                <w:rFonts w:eastAsia="Times New Roman"/>
                <w:color w:val="000000"/>
                <w:sz w:val="22"/>
                <w:szCs w:val="22"/>
              </w:rPr>
              <w:t>Ширина, м</w:t>
            </w:r>
          </w:p>
        </w:tc>
        <w:tc>
          <w:tcPr>
            <w:tcW w:w="2825" w:type="dxa"/>
            <w:tcBorders>
              <w:top w:val="single" w:sz="4" w:space="0" w:color="auto"/>
              <w:left w:val="nil"/>
              <w:bottom w:val="single" w:sz="4" w:space="0" w:color="auto"/>
              <w:right w:val="single" w:sz="4" w:space="0" w:color="auto"/>
            </w:tcBorders>
            <w:shd w:val="clear" w:color="auto" w:fill="auto"/>
            <w:vAlign w:val="center"/>
            <w:hideMark/>
          </w:tcPr>
          <w:p w:rsidR="008967E9" w:rsidRPr="00A14A6B" w:rsidRDefault="008967E9" w:rsidP="008967E9">
            <w:pPr>
              <w:jc w:val="center"/>
              <w:rPr>
                <w:rFonts w:eastAsia="Times New Roman"/>
                <w:color w:val="000000"/>
                <w:sz w:val="22"/>
                <w:szCs w:val="22"/>
              </w:rPr>
            </w:pPr>
            <w:r w:rsidRPr="00A14A6B">
              <w:rPr>
                <w:rFonts w:eastAsia="Times New Roman"/>
                <w:color w:val="000000"/>
                <w:sz w:val="22"/>
                <w:szCs w:val="22"/>
              </w:rPr>
              <w:t>Протяженность, км</w:t>
            </w:r>
          </w:p>
        </w:tc>
        <w:tc>
          <w:tcPr>
            <w:tcW w:w="1751" w:type="dxa"/>
            <w:tcBorders>
              <w:top w:val="single" w:sz="4" w:space="0" w:color="auto"/>
              <w:left w:val="nil"/>
              <w:bottom w:val="single" w:sz="4" w:space="0" w:color="auto"/>
              <w:right w:val="single" w:sz="4" w:space="0" w:color="auto"/>
            </w:tcBorders>
            <w:shd w:val="clear" w:color="auto" w:fill="auto"/>
            <w:vAlign w:val="center"/>
            <w:hideMark/>
          </w:tcPr>
          <w:p w:rsidR="008967E9" w:rsidRPr="00A14A6B" w:rsidRDefault="008967E9" w:rsidP="008967E9">
            <w:pPr>
              <w:jc w:val="center"/>
              <w:rPr>
                <w:rFonts w:eastAsia="Times New Roman"/>
                <w:color w:val="000000"/>
                <w:sz w:val="22"/>
                <w:szCs w:val="22"/>
              </w:rPr>
            </w:pPr>
            <w:r w:rsidRPr="00A14A6B">
              <w:rPr>
                <w:rFonts w:eastAsia="Times New Roman"/>
                <w:color w:val="000000"/>
                <w:sz w:val="22"/>
                <w:szCs w:val="22"/>
              </w:rPr>
              <w:t>Площадь, га</w:t>
            </w:r>
          </w:p>
        </w:tc>
      </w:tr>
      <w:tr w:rsidR="008967E9" w:rsidRPr="00A14A6B" w:rsidTr="00A14A6B">
        <w:trPr>
          <w:trHeight w:val="296"/>
        </w:trPr>
        <w:tc>
          <w:tcPr>
            <w:tcW w:w="3289" w:type="dxa"/>
            <w:tcBorders>
              <w:top w:val="nil"/>
              <w:left w:val="single" w:sz="4" w:space="0" w:color="auto"/>
              <w:bottom w:val="single" w:sz="4" w:space="0" w:color="auto"/>
              <w:right w:val="single" w:sz="4" w:space="0" w:color="auto"/>
            </w:tcBorders>
            <w:shd w:val="clear" w:color="auto" w:fill="auto"/>
            <w:vAlign w:val="bottom"/>
            <w:hideMark/>
          </w:tcPr>
          <w:p w:rsidR="008967E9" w:rsidRPr="00A14A6B" w:rsidRDefault="008967E9" w:rsidP="00A14A6B">
            <w:pPr>
              <w:rPr>
                <w:rFonts w:eastAsia="Times New Roman"/>
                <w:color w:val="000000"/>
                <w:sz w:val="22"/>
                <w:szCs w:val="22"/>
              </w:rPr>
            </w:pPr>
            <w:r w:rsidRPr="00A14A6B">
              <w:rPr>
                <w:rFonts w:eastAsia="Times New Roman"/>
                <w:color w:val="000000"/>
                <w:sz w:val="22"/>
                <w:szCs w:val="22"/>
              </w:rPr>
              <w:t>Трасса ЛЭП</w:t>
            </w:r>
          </w:p>
        </w:tc>
        <w:tc>
          <w:tcPr>
            <w:tcW w:w="2251" w:type="dxa"/>
            <w:tcBorders>
              <w:top w:val="nil"/>
              <w:left w:val="nil"/>
              <w:bottom w:val="single" w:sz="4" w:space="0" w:color="auto"/>
              <w:right w:val="single" w:sz="4" w:space="0" w:color="auto"/>
            </w:tcBorders>
            <w:shd w:val="clear" w:color="auto" w:fill="auto"/>
            <w:vAlign w:val="bottom"/>
            <w:hideMark/>
          </w:tcPr>
          <w:p w:rsidR="008967E9" w:rsidRPr="00A14A6B" w:rsidRDefault="008967E9" w:rsidP="00A14A6B">
            <w:pPr>
              <w:jc w:val="center"/>
              <w:rPr>
                <w:rFonts w:eastAsia="Times New Roman"/>
                <w:color w:val="000000"/>
                <w:sz w:val="22"/>
                <w:szCs w:val="22"/>
              </w:rPr>
            </w:pPr>
            <w:r w:rsidRPr="00A14A6B">
              <w:rPr>
                <w:rFonts w:eastAsia="Times New Roman"/>
                <w:color w:val="000000"/>
                <w:sz w:val="22"/>
                <w:szCs w:val="22"/>
              </w:rPr>
              <w:t>4,1 - 5,0</w:t>
            </w:r>
          </w:p>
        </w:tc>
        <w:tc>
          <w:tcPr>
            <w:tcW w:w="2825" w:type="dxa"/>
            <w:tcBorders>
              <w:top w:val="nil"/>
              <w:left w:val="nil"/>
              <w:bottom w:val="single" w:sz="4" w:space="0" w:color="auto"/>
              <w:right w:val="single" w:sz="4" w:space="0" w:color="auto"/>
            </w:tcBorders>
            <w:shd w:val="clear" w:color="auto" w:fill="auto"/>
            <w:vAlign w:val="bottom"/>
            <w:hideMark/>
          </w:tcPr>
          <w:p w:rsidR="008967E9" w:rsidRPr="00A14A6B" w:rsidRDefault="008967E9" w:rsidP="00A14A6B">
            <w:pPr>
              <w:jc w:val="center"/>
              <w:rPr>
                <w:rFonts w:eastAsia="Times New Roman"/>
                <w:color w:val="000000"/>
                <w:sz w:val="22"/>
                <w:szCs w:val="22"/>
              </w:rPr>
            </w:pPr>
            <w:r w:rsidRPr="00A14A6B">
              <w:rPr>
                <w:rFonts w:eastAsia="Times New Roman"/>
                <w:color w:val="000000"/>
                <w:sz w:val="22"/>
                <w:szCs w:val="22"/>
              </w:rPr>
              <w:t>0</w:t>
            </w:r>
            <w:r w:rsidR="00A14A6B" w:rsidRPr="00A14A6B">
              <w:rPr>
                <w:rFonts w:eastAsia="Times New Roman"/>
                <w:color w:val="000000"/>
                <w:sz w:val="22"/>
                <w:szCs w:val="22"/>
              </w:rPr>
              <w:t>,</w:t>
            </w:r>
            <w:r w:rsidRPr="00A14A6B">
              <w:rPr>
                <w:rFonts w:eastAsia="Times New Roman"/>
                <w:color w:val="000000"/>
                <w:sz w:val="22"/>
                <w:szCs w:val="22"/>
              </w:rPr>
              <w:t>1</w:t>
            </w:r>
          </w:p>
        </w:tc>
        <w:tc>
          <w:tcPr>
            <w:tcW w:w="1751" w:type="dxa"/>
            <w:tcBorders>
              <w:top w:val="nil"/>
              <w:left w:val="nil"/>
              <w:bottom w:val="single" w:sz="4" w:space="0" w:color="auto"/>
              <w:right w:val="single" w:sz="4" w:space="0" w:color="auto"/>
            </w:tcBorders>
            <w:shd w:val="clear" w:color="auto" w:fill="auto"/>
            <w:vAlign w:val="bottom"/>
            <w:hideMark/>
          </w:tcPr>
          <w:p w:rsidR="008967E9" w:rsidRPr="00A14A6B" w:rsidRDefault="008967E9" w:rsidP="00A14A6B">
            <w:pPr>
              <w:jc w:val="center"/>
              <w:rPr>
                <w:rFonts w:eastAsia="Times New Roman"/>
                <w:color w:val="000000"/>
                <w:sz w:val="22"/>
                <w:szCs w:val="22"/>
              </w:rPr>
            </w:pPr>
            <w:r w:rsidRPr="00A14A6B">
              <w:rPr>
                <w:rFonts w:eastAsia="Times New Roman"/>
                <w:color w:val="000000"/>
                <w:sz w:val="22"/>
                <w:szCs w:val="22"/>
              </w:rPr>
              <w:t>0</w:t>
            </w:r>
            <w:r w:rsidR="00A14A6B" w:rsidRPr="00A14A6B">
              <w:rPr>
                <w:rFonts w:eastAsia="Times New Roman"/>
                <w:color w:val="000000"/>
                <w:sz w:val="22"/>
                <w:szCs w:val="22"/>
              </w:rPr>
              <w:t>,</w:t>
            </w:r>
            <w:r w:rsidRPr="00A14A6B">
              <w:rPr>
                <w:rFonts w:eastAsia="Times New Roman"/>
                <w:color w:val="000000"/>
                <w:sz w:val="22"/>
                <w:szCs w:val="22"/>
              </w:rPr>
              <w:t>1</w:t>
            </w:r>
          </w:p>
        </w:tc>
      </w:tr>
      <w:tr w:rsidR="008967E9" w:rsidRPr="00A14A6B" w:rsidTr="00A14A6B">
        <w:trPr>
          <w:trHeight w:val="296"/>
        </w:trPr>
        <w:tc>
          <w:tcPr>
            <w:tcW w:w="3289" w:type="dxa"/>
            <w:tcBorders>
              <w:top w:val="nil"/>
              <w:left w:val="single" w:sz="4" w:space="0" w:color="auto"/>
              <w:bottom w:val="single" w:sz="4" w:space="0" w:color="auto"/>
              <w:right w:val="single" w:sz="4" w:space="0" w:color="auto"/>
            </w:tcBorders>
            <w:shd w:val="clear" w:color="auto" w:fill="auto"/>
            <w:vAlign w:val="bottom"/>
            <w:hideMark/>
          </w:tcPr>
          <w:p w:rsidR="008967E9" w:rsidRPr="00A14A6B" w:rsidRDefault="008967E9" w:rsidP="00A14A6B">
            <w:pPr>
              <w:rPr>
                <w:rFonts w:eastAsia="Times New Roman"/>
                <w:color w:val="000000"/>
                <w:sz w:val="22"/>
                <w:szCs w:val="22"/>
              </w:rPr>
            </w:pPr>
            <w:r w:rsidRPr="00A14A6B">
              <w:rPr>
                <w:rFonts w:eastAsia="Times New Roman"/>
                <w:color w:val="000000"/>
                <w:sz w:val="22"/>
                <w:szCs w:val="22"/>
              </w:rPr>
              <w:t> </w:t>
            </w:r>
          </w:p>
        </w:tc>
        <w:tc>
          <w:tcPr>
            <w:tcW w:w="2251" w:type="dxa"/>
            <w:tcBorders>
              <w:top w:val="nil"/>
              <w:left w:val="nil"/>
              <w:bottom w:val="single" w:sz="4" w:space="0" w:color="auto"/>
              <w:right w:val="single" w:sz="4" w:space="0" w:color="auto"/>
            </w:tcBorders>
            <w:shd w:val="clear" w:color="auto" w:fill="auto"/>
            <w:vAlign w:val="bottom"/>
            <w:hideMark/>
          </w:tcPr>
          <w:p w:rsidR="008967E9" w:rsidRPr="00A14A6B" w:rsidRDefault="008967E9" w:rsidP="00A14A6B">
            <w:pPr>
              <w:jc w:val="center"/>
              <w:rPr>
                <w:rFonts w:eastAsia="Times New Roman"/>
                <w:color w:val="000000"/>
                <w:sz w:val="22"/>
                <w:szCs w:val="22"/>
              </w:rPr>
            </w:pPr>
            <w:r w:rsidRPr="00A14A6B">
              <w:rPr>
                <w:rFonts w:eastAsia="Times New Roman"/>
                <w:color w:val="000000"/>
                <w:sz w:val="22"/>
                <w:szCs w:val="22"/>
              </w:rPr>
              <w:t>5,1 - 6,0</w:t>
            </w:r>
          </w:p>
        </w:tc>
        <w:tc>
          <w:tcPr>
            <w:tcW w:w="2825" w:type="dxa"/>
            <w:tcBorders>
              <w:top w:val="nil"/>
              <w:left w:val="nil"/>
              <w:bottom w:val="single" w:sz="4" w:space="0" w:color="auto"/>
              <w:right w:val="single" w:sz="4" w:space="0" w:color="auto"/>
            </w:tcBorders>
            <w:shd w:val="clear" w:color="auto" w:fill="auto"/>
            <w:vAlign w:val="bottom"/>
            <w:hideMark/>
          </w:tcPr>
          <w:p w:rsidR="008967E9" w:rsidRPr="00A14A6B" w:rsidRDefault="008967E9" w:rsidP="00A14A6B">
            <w:pPr>
              <w:jc w:val="center"/>
              <w:rPr>
                <w:rFonts w:eastAsia="Times New Roman"/>
                <w:color w:val="000000"/>
                <w:sz w:val="22"/>
                <w:szCs w:val="22"/>
              </w:rPr>
            </w:pPr>
            <w:r w:rsidRPr="00A14A6B">
              <w:rPr>
                <w:rFonts w:eastAsia="Times New Roman"/>
                <w:color w:val="000000"/>
                <w:sz w:val="22"/>
                <w:szCs w:val="22"/>
              </w:rPr>
              <w:t>0</w:t>
            </w:r>
            <w:r w:rsidR="00A14A6B" w:rsidRPr="00A14A6B">
              <w:rPr>
                <w:rFonts w:eastAsia="Times New Roman"/>
                <w:color w:val="000000"/>
                <w:sz w:val="22"/>
                <w:szCs w:val="22"/>
              </w:rPr>
              <w:t>,</w:t>
            </w:r>
            <w:r w:rsidRPr="00A14A6B">
              <w:rPr>
                <w:rFonts w:eastAsia="Times New Roman"/>
                <w:color w:val="000000"/>
                <w:sz w:val="22"/>
                <w:szCs w:val="22"/>
              </w:rPr>
              <w:t>2</w:t>
            </w:r>
          </w:p>
        </w:tc>
        <w:tc>
          <w:tcPr>
            <w:tcW w:w="1751" w:type="dxa"/>
            <w:tcBorders>
              <w:top w:val="nil"/>
              <w:left w:val="nil"/>
              <w:bottom w:val="single" w:sz="4" w:space="0" w:color="auto"/>
              <w:right w:val="single" w:sz="4" w:space="0" w:color="auto"/>
            </w:tcBorders>
            <w:shd w:val="clear" w:color="auto" w:fill="auto"/>
            <w:vAlign w:val="bottom"/>
            <w:hideMark/>
          </w:tcPr>
          <w:p w:rsidR="008967E9" w:rsidRPr="00A14A6B" w:rsidRDefault="008967E9" w:rsidP="00A14A6B">
            <w:pPr>
              <w:jc w:val="center"/>
              <w:rPr>
                <w:rFonts w:eastAsia="Times New Roman"/>
                <w:color w:val="000000"/>
                <w:sz w:val="22"/>
                <w:szCs w:val="22"/>
              </w:rPr>
            </w:pPr>
            <w:r w:rsidRPr="00A14A6B">
              <w:rPr>
                <w:rFonts w:eastAsia="Times New Roman"/>
                <w:color w:val="000000"/>
                <w:sz w:val="22"/>
                <w:szCs w:val="22"/>
              </w:rPr>
              <w:t>0</w:t>
            </w:r>
            <w:r w:rsidR="00A14A6B" w:rsidRPr="00A14A6B">
              <w:rPr>
                <w:rFonts w:eastAsia="Times New Roman"/>
                <w:color w:val="000000"/>
                <w:sz w:val="22"/>
                <w:szCs w:val="22"/>
              </w:rPr>
              <w:t>,</w:t>
            </w:r>
            <w:r w:rsidRPr="00A14A6B">
              <w:rPr>
                <w:rFonts w:eastAsia="Times New Roman"/>
                <w:color w:val="000000"/>
                <w:sz w:val="22"/>
                <w:szCs w:val="22"/>
              </w:rPr>
              <w:t>1</w:t>
            </w:r>
          </w:p>
        </w:tc>
      </w:tr>
      <w:tr w:rsidR="008967E9" w:rsidRPr="00A14A6B" w:rsidTr="00A14A6B">
        <w:trPr>
          <w:trHeight w:val="296"/>
        </w:trPr>
        <w:tc>
          <w:tcPr>
            <w:tcW w:w="3289" w:type="dxa"/>
            <w:tcBorders>
              <w:top w:val="nil"/>
              <w:left w:val="single" w:sz="4" w:space="0" w:color="auto"/>
              <w:bottom w:val="single" w:sz="4" w:space="0" w:color="auto"/>
              <w:right w:val="single" w:sz="4" w:space="0" w:color="auto"/>
            </w:tcBorders>
            <w:shd w:val="clear" w:color="auto" w:fill="auto"/>
            <w:vAlign w:val="bottom"/>
            <w:hideMark/>
          </w:tcPr>
          <w:p w:rsidR="008967E9" w:rsidRPr="00A14A6B" w:rsidRDefault="008967E9" w:rsidP="00A14A6B">
            <w:pPr>
              <w:rPr>
                <w:rFonts w:eastAsia="Times New Roman"/>
                <w:color w:val="000000"/>
                <w:sz w:val="22"/>
                <w:szCs w:val="22"/>
              </w:rPr>
            </w:pPr>
            <w:r w:rsidRPr="00A14A6B">
              <w:rPr>
                <w:rFonts w:eastAsia="Times New Roman"/>
                <w:color w:val="000000"/>
                <w:sz w:val="22"/>
                <w:szCs w:val="22"/>
              </w:rPr>
              <w:t> </w:t>
            </w:r>
          </w:p>
        </w:tc>
        <w:tc>
          <w:tcPr>
            <w:tcW w:w="2251" w:type="dxa"/>
            <w:tcBorders>
              <w:top w:val="nil"/>
              <w:left w:val="nil"/>
              <w:bottom w:val="single" w:sz="4" w:space="0" w:color="auto"/>
              <w:right w:val="single" w:sz="4" w:space="0" w:color="auto"/>
            </w:tcBorders>
            <w:shd w:val="clear" w:color="auto" w:fill="auto"/>
            <w:vAlign w:val="bottom"/>
            <w:hideMark/>
          </w:tcPr>
          <w:p w:rsidR="008967E9" w:rsidRPr="00A14A6B" w:rsidRDefault="008967E9" w:rsidP="00A14A6B">
            <w:pPr>
              <w:jc w:val="center"/>
              <w:rPr>
                <w:rFonts w:eastAsia="Times New Roman"/>
                <w:color w:val="000000"/>
                <w:sz w:val="22"/>
                <w:szCs w:val="22"/>
              </w:rPr>
            </w:pPr>
            <w:r w:rsidRPr="00A14A6B">
              <w:rPr>
                <w:rFonts w:eastAsia="Times New Roman"/>
                <w:color w:val="000000"/>
                <w:sz w:val="22"/>
                <w:szCs w:val="22"/>
              </w:rPr>
              <w:t>7,1 - 8,0</w:t>
            </w:r>
          </w:p>
        </w:tc>
        <w:tc>
          <w:tcPr>
            <w:tcW w:w="2825" w:type="dxa"/>
            <w:tcBorders>
              <w:top w:val="nil"/>
              <w:left w:val="nil"/>
              <w:bottom w:val="single" w:sz="4" w:space="0" w:color="auto"/>
              <w:right w:val="single" w:sz="4" w:space="0" w:color="auto"/>
            </w:tcBorders>
            <w:shd w:val="clear" w:color="auto" w:fill="auto"/>
            <w:vAlign w:val="bottom"/>
            <w:hideMark/>
          </w:tcPr>
          <w:p w:rsidR="008967E9" w:rsidRPr="00A14A6B" w:rsidRDefault="008967E9" w:rsidP="00A14A6B">
            <w:pPr>
              <w:jc w:val="center"/>
              <w:rPr>
                <w:rFonts w:eastAsia="Times New Roman"/>
                <w:color w:val="000000"/>
                <w:sz w:val="22"/>
                <w:szCs w:val="22"/>
              </w:rPr>
            </w:pPr>
            <w:r w:rsidRPr="00A14A6B">
              <w:rPr>
                <w:rFonts w:eastAsia="Times New Roman"/>
                <w:color w:val="000000"/>
                <w:sz w:val="22"/>
                <w:szCs w:val="22"/>
              </w:rPr>
              <w:t>3</w:t>
            </w:r>
            <w:r w:rsidR="00A14A6B" w:rsidRPr="00A14A6B">
              <w:rPr>
                <w:rFonts w:eastAsia="Times New Roman"/>
                <w:color w:val="000000"/>
                <w:sz w:val="22"/>
                <w:szCs w:val="22"/>
              </w:rPr>
              <w:t>,</w:t>
            </w:r>
            <w:r w:rsidRPr="00A14A6B">
              <w:rPr>
                <w:rFonts w:eastAsia="Times New Roman"/>
                <w:color w:val="000000"/>
                <w:sz w:val="22"/>
                <w:szCs w:val="22"/>
              </w:rPr>
              <w:t>3</w:t>
            </w:r>
          </w:p>
        </w:tc>
        <w:tc>
          <w:tcPr>
            <w:tcW w:w="1751" w:type="dxa"/>
            <w:tcBorders>
              <w:top w:val="nil"/>
              <w:left w:val="nil"/>
              <w:bottom w:val="single" w:sz="4" w:space="0" w:color="auto"/>
              <w:right w:val="single" w:sz="4" w:space="0" w:color="auto"/>
            </w:tcBorders>
            <w:shd w:val="clear" w:color="auto" w:fill="auto"/>
            <w:vAlign w:val="bottom"/>
            <w:hideMark/>
          </w:tcPr>
          <w:p w:rsidR="008967E9" w:rsidRPr="00A14A6B" w:rsidRDefault="008967E9" w:rsidP="00A14A6B">
            <w:pPr>
              <w:jc w:val="center"/>
              <w:rPr>
                <w:rFonts w:eastAsia="Times New Roman"/>
                <w:color w:val="000000"/>
                <w:sz w:val="22"/>
                <w:szCs w:val="22"/>
              </w:rPr>
            </w:pPr>
            <w:r w:rsidRPr="00A14A6B">
              <w:rPr>
                <w:rFonts w:eastAsia="Times New Roman"/>
                <w:color w:val="000000"/>
                <w:sz w:val="22"/>
                <w:szCs w:val="22"/>
              </w:rPr>
              <w:t>2</w:t>
            </w:r>
            <w:r w:rsidR="00A14A6B" w:rsidRPr="00A14A6B">
              <w:rPr>
                <w:rFonts w:eastAsia="Times New Roman"/>
                <w:color w:val="000000"/>
                <w:sz w:val="22"/>
                <w:szCs w:val="22"/>
              </w:rPr>
              <w:t>,</w:t>
            </w:r>
            <w:r w:rsidRPr="00A14A6B">
              <w:rPr>
                <w:rFonts w:eastAsia="Times New Roman"/>
                <w:color w:val="000000"/>
                <w:sz w:val="22"/>
                <w:szCs w:val="22"/>
              </w:rPr>
              <w:t>5</w:t>
            </w:r>
          </w:p>
        </w:tc>
      </w:tr>
      <w:tr w:rsidR="008967E9" w:rsidRPr="00A14A6B" w:rsidTr="00A14A6B">
        <w:trPr>
          <w:trHeight w:val="296"/>
        </w:trPr>
        <w:tc>
          <w:tcPr>
            <w:tcW w:w="3289" w:type="dxa"/>
            <w:tcBorders>
              <w:top w:val="nil"/>
              <w:left w:val="single" w:sz="4" w:space="0" w:color="auto"/>
              <w:bottom w:val="single" w:sz="4" w:space="0" w:color="auto"/>
              <w:right w:val="single" w:sz="4" w:space="0" w:color="auto"/>
            </w:tcBorders>
            <w:shd w:val="clear" w:color="auto" w:fill="auto"/>
            <w:vAlign w:val="bottom"/>
            <w:hideMark/>
          </w:tcPr>
          <w:p w:rsidR="008967E9" w:rsidRPr="00A14A6B" w:rsidRDefault="008967E9" w:rsidP="00A14A6B">
            <w:pPr>
              <w:rPr>
                <w:rFonts w:eastAsia="Times New Roman"/>
                <w:color w:val="000000"/>
                <w:sz w:val="22"/>
                <w:szCs w:val="22"/>
              </w:rPr>
            </w:pPr>
            <w:r w:rsidRPr="00A14A6B">
              <w:rPr>
                <w:rFonts w:eastAsia="Times New Roman"/>
                <w:color w:val="000000"/>
                <w:sz w:val="22"/>
                <w:szCs w:val="22"/>
              </w:rPr>
              <w:t> </w:t>
            </w:r>
          </w:p>
        </w:tc>
        <w:tc>
          <w:tcPr>
            <w:tcW w:w="2251" w:type="dxa"/>
            <w:tcBorders>
              <w:top w:val="nil"/>
              <w:left w:val="nil"/>
              <w:bottom w:val="single" w:sz="4" w:space="0" w:color="auto"/>
              <w:right w:val="single" w:sz="4" w:space="0" w:color="auto"/>
            </w:tcBorders>
            <w:shd w:val="clear" w:color="auto" w:fill="auto"/>
            <w:vAlign w:val="bottom"/>
            <w:hideMark/>
          </w:tcPr>
          <w:p w:rsidR="008967E9" w:rsidRPr="00A14A6B" w:rsidRDefault="008967E9" w:rsidP="00A14A6B">
            <w:pPr>
              <w:jc w:val="center"/>
              <w:rPr>
                <w:rFonts w:eastAsia="Times New Roman"/>
                <w:color w:val="000000"/>
                <w:sz w:val="22"/>
                <w:szCs w:val="22"/>
              </w:rPr>
            </w:pPr>
            <w:r w:rsidRPr="00A14A6B">
              <w:rPr>
                <w:rFonts w:eastAsia="Times New Roman"/>
                <w:color w:val="000000"/>
                <w:sz w:val="22"/>
                <w:szCs w:val="22"/>
              </w:rPr>
              <w:t>9,1 - 10,0</w:t>
            </w:r>
          </w:p>
        </w:tc>
        <w:tc>
          <w:tcPr>
            <w:tcW w:w="2825" w:type="dxa"/>
            <w:tcBorders>
              <w:top w:val="nil"/>
              <w:left w:val="nil"/>
              <w:bottom w:val="single" w:sz="4" w:space="0" w:color="auto"/>
              <w:right w:val="single" w:sz="4" w:space="0" w:color="auto"/>
            </w:tcBorders>
            <w:shd w:val="clear" w:color="auto" w:fill="auto"/>
            <w:vAlign w:val="bottom"/>
            <w:hideMark/>
          </w:tcPr>
          <w:p w:rsidR="008967E9" w:rsidRPr="00A14A6B" w:rsidRDefault="008967E9" w:rsidP="00A14A6B">
            <w:pPr>
              <w:jc w:val="center"/>
              <w:rPr>
                <w:rFonts w:eastAsia="Times New Roman"/>
                <w:color w:val="000000"/>
                <w:sz w:val="22"/>
                <w:szCs w:val="22"/>
              </w:rPr>
            </w:pPr>
            <w:r w:rsidRPr="00A14A6B">
              <w:rPr>
                <w:rFonts w:eastAsia="Times New Roman"/>
                <w:color w:val="000000"/>
                <w:sz w:val="22"/>
                <w:szCs w:val="22"/>
              </w:rPr>
              <w:t>33</w:t>
            </w:r>
            <w:r w:rsidR="00A14A6B" w:rsidRPr="00A14A6B">
              <w:rPr>
                <w:rFonts w:eastAsia="Times New Roman"/>
                <w:color w:val="000000"/>
                <w:sz w:val="22"/>
                <w:szCs w:val="22"/>
              </w:rPr>
              <w:t>,</w:t>
            </w:r>
            <w:r w:rsidRPr="00A14A6B">
              <w:rPr>
                <w:rFonts w:eastAsia="Times New Roman"/>
                <w:color w:val="000000"/>
                <w:sz w:val="22"/>
                <w:szCs w:val="22"/>
              </w:rPr>
              <w:t>4</w:t>
            </w:r>
          </w:p>
        </w:tc>
        <w:tc>
          <w:tcPr>
            <w:tcW w:w="1751" w:type="dxa"/>
            <w:tcBorders>
              <w:top w:val="nil"/>
              <w:left w:val="nil"/>
              <w:bottom w:val="single" w:sz="4" w:space="0" w:color="auto"/>
              <w:right w:val="single" w:sz="4" w:space="0" w:color="auto"/>
            </w:tcBorders>
            <w:shd w:val="clear" w:color="auto" w:fill="auto"/>
            <w:vAlign w:val="bottom"/>
            <w:hideMark/>
          </w:tcPr>
          <w:p w:rsidR="008967E9" w:rsidRPr="00A14A6B" w:rsidRDefault="008967E9" w:rsidP="00A14A6B">
            <w:pPr>
              <w:jc w:val="center"/>
              <w:rPr>
                <w:rFonts w:eastAsia="Times New Roman"/>
                <w:color w:val="000000"/>
                <w:sz w:val="22"/>
                <w:szCs w:val="22"/>
              </w:rPr>
            </w:pPr>
            <w:r w:rsidRPr="00A14A6B">
              <w:rPr>
                <w:rFonts w:eastAsia="Times New Roman"/>
                <w:color w:val="000000"/>
                <w:sz w:val="22"/>
                <w:szCs w:val="22"/>
              </w:rPr>
              <w:t>33</w:t>
            </w:r>
            <w:r w:rsidR="00A14A6B" w:rsidRPr="00A14A6B">
              <w:rPr>
                <w:rFonts w:eastAsia="Times New Roman"/>
                <w:color w:val="000000"/>
                <w:sz w:val="22"/>
                <w:szCs w:val="22"/>
              </w:rPr>
              <w:t>,</w:t>
            </w:r>
            <w:r w:rsidRPr="00A14A6B">
              <w:rPr>
                <w:rFonts w:eastAsia="Times New Roman"/>
                <w:color w:val="000000"/>
                <w:sz w:val="22"/>
                <w:szCs w:val="22"/>
              </w:rPr>
              <w:t>3</w:t>
            </w:r>
          </w:p>
        </w:tc>
      </w:tr>
      <w:tr w:rsidR="008967E9" w:rsidRPr="00A14A6B" w:rsidTr="00A14A6B">
        <w:trPr>
          <w:trHeight w:val="296"/>
        </w:trPr>
        <w:tc>
          <w:tcPr>
            <w:tcW w:w="3289" w:type="dxa"/>
            <w:tcBorders>
              <w:top w:val="nil"/>
              <w:left w:val="single" w:sz="4" w:space="0" w:color="auto"/>
              <w:bottom w:val="single" w:sz="4" w:space="0" w:color="auto"/>
              <w:right w:val="single" w:sz="4" w:space="0" w:color="auto"/>
            </w:tcBorders>
            <w:shd w:val="clear" w:color="auto" w:fill="auto"/>
            <w:vAlign w:val="bottom"/>
            <w:hideMark/>
          </w:tcPr>
          <w:p w:rsidR="008967E9" w:rsidRPr="00A14A6B" w:rsidRDefault="008967E9" w:rsidP="00A14A6B">
            <w:pPr>
              <w:rPr>
                <w:rFonts w:eastAsia="Times New Roman"/>
                <w:color w:val="000000"/>
                <w:sz w:val="22"/>
                <w:szCs w:val="22"/>
              </w:rPr>
            </w:pPr>
            <w:r w:rsidRPr="00A14A6B">
              <w:rPr>
                <w:rFonts w:eastAsia="Times New Roman"/>
                <w:color w:val="000000"/>
                <w:sz w:val="22"/>
                <w:szCs w:val="22"/>
              </w:rPr>
              <w:t> </w:t>
            </w:r>
          </w:p>
        </w:tc>
        <w:tc>
          <w:tcPr>
            <w:tcW w:w="2251" w:type="dxa"/>
            <w:tcBorders>
              <w:top w:val="nil"/>
              <w:left w:val="nil"/>
              <w:bottom w:val="single" w:sz="4" w:space="0" w:color="auto"/>
              <w:right w:val="single" w:sz="4" w:space="0" w:color="auto"/>
            </w:tcBorders>
            <w:shd w:val="clear" w:color="auto" w:fill="auto"/>
            <w:vAlign w:val="bottom"/>
            <w:hideMark/>
          </w:tcPr>
          <w:p w:rsidR="008967E9" w:rsidRPr="00A14A6B" w:rsidRDefault="008967E9" w:rsidP="00A14A6B">
            <w:pPr>
              <w:jc w:val="center"/>
              <w:rPr>
                <w:rFonts w:eastAsia="Times New Roman"/>
                <w:color w:val="000000"/>
                <w:sz w:val="22"/>
                <w:szCs w:val="22"/>
              </w:rPr>
            </w:pPr>
            <w:r w:rsidRPr="00A14A6B">
              <w:rPr>
                <w:rFonts w:eastAsia="Times New Roman"/>
                <w:color w:val="000000"/>
                <w:sz w:val="22"/>
                <w:szCs w:val="22"/>
              </w:rPr>
              <w:t>Более 10</w:t>
            </w:r>
          </w:p>
        </w:tc>
        <w:tc>
          <w:tcPr>
            <w:tcW w:w="2825" w:type="dxa"/>
            <w:tcBorders>
              <w:top w:val="nil"/>
              <w:left w:val="nil"/>
              <w:bottom w:val="single" w:sz="4" w:space="0" w:color="auto"/>
              <w:right w:val="single" w:sz="4" w:space="0" w:color="auto"/>
            </w:tcBorders>
            <w:shd w:val="clear" w:color="auto" w:fill="auto"/>
            <w:vAlign w:val="bottom"/>
            <w:hideMark/>
          </w:tcPr>
          <w:p w:rsidR="008967E9" w:rsidRPr="00A14A6B" w:rsidRDefault="008967E9" w:rsidP="00A14A6B">
            <w:pPr>
              <w:jc w:val="center"/>
              <w:rPr>
                <w:rFonts w:eastAsia="Times New Roman"/>
                <w:color w:val="000000"/>
                <w:sz w:val="22"/>
                <w:szCs w:val="22"/>
              </w:rPr>
            </w:pPr>
            <w:r w:rsidRPr="00A14A6B">
              <w:rPr>
                <w:rFonts w:eastAsia="Times New Roman"/>
                <w:color w:val="000000"/>
                <w:sz w:val="22"/>
                <w:szCs w:val="22"/>
              </w:rPr>
              <w:t>543</w:t>
            </w:r>
          </w:p>
        </w:tc>
        <w:tc>
          <w:tcPr>
            <w:tcW w:w="1751" w:type="dxa"/>
            <w:tcBorders>
              <w:top w:val="nil"/>
              <w:left w:val="nil"/>
              <w:bottom w:val="single" w:sz="4" w:space="0" w:color="auto"/>
              <w:right w:val="single" w:sz="4" w:space="0" w:color="auto"/>
            </w:tcBorders>
            <w:shd w:val="clear" w:color="auto" w:fill="auto"/>
            <w:vAlign w:val="bottom"/>
            <w:hideMark/>
          </w:tcPr>
          <w:p w:rsidR="008967E9" w:rsidRPr="00A14A6B" w:rsidRDefault="008967E9" w:rsidP="00A14A6B">
            <w:pPr>
              <w:jc w:val="center"/>
              <w:rPr>
                <w:rFonts w:eastAsia="Times New Roman"/>
                <w:color w:val="000000"/>
                <w:sz w:val="22"/>
                <w:szCs w:val="22"/>
              </w:rPr>
            </w:pPr>
            <w:r w:rsidRPr="00A14A6B">
              <w:rPr>
                <w:rFonts w:eastAsia="Times New Roman"/>
                <w:color w:val="000000"/>
                <w:sz w:val="22"/>
                <w:szCs w:val="22"/>
              </w:rPr>
              <w:t>2721</w:t>
            </w:r>
          </w:p>
        </w:tc>
      </w:tr>
      <w:tr w:rsidR="008967E9" w:rsidRPr="00A14A6B" w:rsidTr="00A14A6B">
        <w:trPr>
          <w:trHeight w:val="296"/>
        </w:trPr>
        <w:tc>
          <w:tcPr>
            <w:tcW w:w="3289" w:type="dxa"/>
            <w:tcBorders>
              <w:top w:val="nil"/>
              <w:left w:val="single" w:sz="4" w:space="0" w:color="auto"/>
              <w:bottom w:val="single" w:sz="4" w:space="0" w:color="auto"/>
              <w:right w:val="single" w:sz="4" w:space="0" w:color="auto"/>
            </w:tcBorders>
            <w:shd w:val="clear" w:color="auto" w:fill="auto"/>
            <w:vAlign w:val="bottom"/>
            <w:hideMark/>
          </w:tcPr>
          <w:p w:rsidR="008967E9" w:rsidRPr="00A14A6B" w:rsidRDefault="008967E9" w:rsidP="00A14A6B">
            <w:pPr>
              <w:rPr>
                <w:rFonts w:eastAsia="Times New Roman"/>
                <w:color w:val="000000"/>
                <w:sz w:val="22"/>
                <w:szCs w:val="22"/>
              </w:rPr>
            </w:pPr>
            <w:r w:rsidRPr="00A14A6B">
              <w:rPr>
                <w:rFonts w:eastAsia="Times New Roman"/>
                <w:color w:val="000000"/>
                <w:sz w:val="22"/>
                <w:szCs w:val="22"/>
              </w:rPr>
              <w:t>Итого</w:t>
            </w:r>
          </w:p>
        </w:tc>
        <w:tc>
          <w:tcPr>
            <w:tcW w:w="2251" w:type="dxa"/>
            <w:tcBorders>
              <w:top w:val="nil"/>
              <w:left w:val="nil"/>
              <w:bottom w:val="single" w:sz="4" w:space="0" w:color="auto"/>
              <w:right w:val="single" w:sz="4" w:space="0" w:color="auto"/>
            </w:tcBorders>
            <w:shd w:val="clear" w:color="auto" w:fill="auto"/>
            <w:vAlign w:val="bottom"/>
            <w:hideMark/>
          </w:tcPr>
          <w:p w:rsidR="008967E9" w:rsidRPr="00A14A6B" w:rsidRDefault="008967E9" w:rsidP="00A14A6B">
            <w:pPr>
              <w:jc w:val="center"/>
              <w:rPr>
                <w:rFonts w:eastAsia="Times New Roman"/>
                <w:color w:val="000000"/>
                <w:sz w:val="22"/>
                <w:szCs w:val="22"/>
              </w:rPr>
            </w:pPr>
          </w:p>
        </w:tc>
        <w:tc>
          <w:tcPr>
            <w:tcW w:w="2825" w:type="dxa"/>
            <w:tcBorders>
              <w:top w:val="nil"/>
              <w:left w:val="nil"/>
              <w:bottom w:val="single" w:sz="4" w:space="0" w:color="auto"/>
              <w:right w:val="single" w:sz="4" w:space="0" w:color="auto"/>
            </w:tcBorders>
            <w:shd w:val="clear" w:color="auto" w:fill="auto"/>
            <w:vAlign w:val="bottom"/>
            <w:hideMark/>
          </w:tcPr>
          <w:p w:rsidR="008967E9" w:rsidRPr="00A14A6B" w:rsidRDefault="008967E9" w:rsidP="00A14A6B">
            <w:pPr>
              <w:jc w:val="center"/>
              <w:rPr>
                <w:rFonts w:eastAsia="Times New Roman"/>
                <w:color w:val="000000"/>
                <w:sz w:val="22"/>
                <w:szCs w:val="22"/>
              </w:rPr>
            </w:pPr>
          </w:p>
        </w:tc>
        <w:tc>
          <w:tcPr>
            <w:tcW w:w="1751" w:type="dxa"/>
            <w:tcBorders>
              <w:top w:val="nil"/>
              <w:left w:val="nil"/>
              <w:bottom w:val="single" w:sz="4" w:space="0" w:color="auto"/>
              <w:right w:val="single" w:sz="4" w:space="0" w:color="auto"/>
            </w:tcBorders>
            <w:shd w:val="clear" w:color="auto" w:fill="auto"/>
            <w:vAlign w:val="bottom"/>
            <w:hideMark/>
          </w:tcPr>
          <w:p w:rsidR="008967E9" w:rsidRPr="00A14A6B" w:rsidRDefault="008967E9" w:rsidP="00A14A6B">
            <w:pPr>
              <w:jc w:val="center"/>
              <w:rPr>
                <w:rFonts w:eastAsia="Times New Roman"/>
                <w:color w:val="000000"/>
                <w:sz w:val="22"/>
                <w:szCs w:val="22"/>
              </w:rPr>
            </w:pPr>
          </w:p>
        </w:tc>
      </w:tr>
      <w:tr w:rsidR="008967E9" w:rsidRPr="00A14A6B" w:rsidTr="00A14A6B">
        <w:trPr>
          <w:trHeight w:val="296"/>
        </w:trPr>
        <w:tc>
          <w:tcPr>
            <w:tcW w:w="3289" w:type="dxa"/>
            <w:tcBorders>
              <w:top w:val="nil"/>
              <w:left w:val="single" w:sz="4" w:space="0" w:color="auto"/>
              <w:bottom w:val="single" w:sz="4" w:space="0" w:color="auto"/>
              <w:right w:val="single" w:sz="4" w:space="0" w:color="auto"/>
            </w:tcBorders>
            <w:shd w:val="clear" w:color="auto" w:fill="auto"/>
            <w:vAlign w:val="bottom"/>
            <w:hideMark/>
          </w:tcPr>
          <w:p w:rsidR="008967E9" w:rsidRPr="00A14A6B" w:rsidRDefault="008967E9" w:rsidP="00A14A6B">
            <w:pPr>
              <w:rPr>
                <w:rFonts w:eastAsia="Times New Roman"/>
                <w:color w:val="000000"/>
                <w:sz w:val="22"/>
                <w:szCs w:val="22"/>
              </w:rPr>
            </w:pPr>
            <w:r w:rsidRPr="00A14A6B">
              <w:rPr>
                <w:rFonts w:eastAsia="Times New Roman"/>
                <w:color w:val="000000"/>
                <w:sz w:val="22"/>
                <w:szCs w:val="22"/>
              </w:rPr>
              <w:t> </w:t>
            </w:r>
          </w:p>
        </w:tc>
        <w:tc>
          <w:tcPr>
            <w:tcW w:w="2251" w:type="dxa"/>
            <w:tcBorders>
              <w:top w:val="nil"/>
              <w:left w:val="nil"/>
              <w:bottom w:val="single" w:sz="4" w:space="0" w:color="auto"/>
              <w:right w:val="single" w:sz="4" w:space="0" w:color="auto"/>
            </w:tcBorders>
            <w:shd w:val="clear" w:color="auto" w:fill="auto"/>
            <w:vAlign w:val="bottom"/>
            <w:hideMark/>
          </w:tcPr>
          <w:p w:rsidR="008967E9" w:rsidRPr="00A14A6B" w:rsidRDefault="008967E9" w:rsidP="00A14A6B">
            <w:pPr>
              <w:jc w:val="center"/>
              <w:rPr>
                <w:rFonts w:eastAsia="Times New Roman"/>
                <w:color w:val="000000"/>
                <w:sz w:val="22"/>
                <w:szCs w:val="22"/>
              </w:rPr>
            </w:pPr>
          </w:p>
        </w:tc>
        <w:tc>
          <w:tcPr>
            <w:tcW w:w="2825" w:type="dxa"/>
            <w:tcBorders>
              <w:top w:val="nil"/>
              <w:left w:val="nil"/>
              <w:bottom w:val="single" w:sz="4" w:space="0" w:color="auto"/>
              <w:right w:val="single" w:sz="4" w:space="0" w:color="auto"/>
            </w:tcBorders>
            <w:shd w:val="clear" w:color="auto" w:fill="auto"/>
            <w:vAlign w:val="bottom"/>
            <w:hideMark/>
          </w:tcPr>
          <w:p w:rsidR="008967E9" w:rsidRPr="00A14A6B" w:rsidRDefault="008967E9" w:rsidP="00A14A6B">
            <w:pPr>
              <w:jc w:val="center"/>
              <w:rPr>
                <w:rFonts w:eastAsia="Times New Roman"/>
                <w:color w:val="000000"/>
                <w:sz w:val="22"/>
                <w:szCs w:val="22"/>
              </w:rPr>
            </w:pPr>
            <w:r w:rsidRPr="00A14A6B">
              <w:rPr>
                <w:rFonts w:eastAsia="Times New Roman"/>
                <w:color w:val="000000"/>
                <w:sz w:val="22"/>
                <w:szCs w:val="22"/>
              </w:rPr>
              <w:t>580</w:t>
            </w:r>
          </w:p>
        </w:tc>
        <w:tc>
          <w:tcPr>
            <w:tcW w:w="1751" w:type="dxa"/>
            <w:tcBorders>
              <w:top w:val="nil"/>
              <w:left w:val="nil"/>
              <w:bottom w:val="single" w:sz="4" w:space="0" w:color="auto"/>
              <w:right w:val="single" w:sz="4" w:space="0" w:color="auto"/>
            </w:tcBorders>
            <w:shd w:val="clear" w:color="auto" w:fill="auto"/>
            <w:vAlign w:val="bottom"/>
            <w:hideMark/>
          </w:tcPr>
          <w:p w:rsidR="008967E9" w:rsidRPr="00A14A6B" w:rsidRDefault="008967E9" w:rsidP="00A14A6B">
            <w:pPr>
              <w:jc w:val="center"/>
              <w:rPr>
                <w:rFonts w:eastAsia="Times New Roman"/>
                <w:color w:val="000000"/>
                <w:sz w:val="22"/>
                <w:szCs w:val="22"/>
              </w:rPr>
            </w:pPr>
            <w:r w:rsidRPr="00A14A6B">
              <w:rPr>
                <w:rFonts w:eastAsia="Times New Roman"/>
                <w:color w:val="000000"/>
                <w:sz w:val="22"/>
                <w:szCs w:val="22"/>
              </w:rPr>
              <w:t>2757</w:t>
            </w:r>
          </w:p>
        </w:tc>
      </w:tr>
      <w:tr w:rsidR="008967E9" w:rsidRPr="00A14A6B" w:rsidTr="00A14A6B">
        <w:trPr>
          <w:trHeight w:val="518"/>
        </w:trPr>
        <w:tc>
          <w:tcPr>
            <w:tcW w:w="3289" w:type="dxa"/>
            <w:tcBorders>
              <w:top w:val="nil"/>
              <w:left w:val="single" w:sz="4" w:space="0" w:color="auto"/>
              <w:bottom w:val="single" w:sz="4" w:space="0" w:color="auto"/>
              <w:right w:val="single" w:sz="4" w:space="0" w:color="auto"/>
            </w:tcBorders>
            <w:shd w:val="clear" w:color="auto" w:fill="auto"/>
            <w:vAlign w:val="bottom"/>
            <w:hideMark/>
          </w:tcPr>
          <w:p w:rsidR="008967E9" w:rsidRPr="00A14A6B" w:rsidRDefault="008967E9" w:rsidP="00A14A6B">
            <w:pPr>
              <w:rPr>
                <w:rFonts w:eastAsia="Times New Roman"/>
                <w:color w:val="000000"/>
                <w:sz w:val="22"/>
                <w:szCs w:val="22"/>
              </w:rPr>
            </w:pPr>
            <w:r w:rsidRPr="00A14A6B">
              <w:rPr>
                <w:rFonts w:eastAsia="Times New Roman"/>
                <w:color w:val="000000"/>
                <w:sz w:val="22"/>
                <w:szCs w:val="22"/>
              </w:rPr>
              <w:t>Трасса газопровода</w:t>
            </w:r>
          </w:p>
        </w:tc>
        <w:tc>
          <w:tcPr>
            <w:tcW w:w="2251" w:type="dxa"/>
            <w:tcBorders>
              <w:top w:val="nil"/>
              <w:left w:val="nil"/>
              <w:bottom w:val="single" w:sz="4" w:space="0" w:color="auto"/>
              <w:right w:val="single" w:sz="4" w:space="0" w:color="auto"/>
            </w:tcBorders>
            <w:shd w:val="clear" w:color="auto" w:fill="auto"/>
            <w:vAlign w:val="bottom"/>
            <w:hideMark/>
          </w:tcPr>
          <w:p w:rsidR="008967E9" w:rsidRPr="00A14A6B" w:rsidRDefault="008967E9" w:rsidP="00A14A6B">
            <w:pPr>
              <w:jc w:val="center"/>
              <w:rPr>
                <w:rFonts w:eastAsia="Times New Roman"/>
                <w:color w:val="000000"/>
                <w:sz w:val="22"/>
                <w:szCs w:val="22"/>
              </w:rPr>
            </w:pPr>
            <w:r w:rsidRPr="00A14A6B">
              <w:rPr>
                <w:rFonts w:eastAsia="Times New Roman"/>
                <w:color w:val="000000"/>
                <w:sz w:val="22"/>
                <w:szCs w:val="22"/>
              </w:rPr>
              <w:t>3,1 - 4,0</w:t>
            </w:r>
          </w:p>
        </w:tc>
        <w:tc>
          <w:tcPr>
            <w:tcW w:w="2825" w:type="dxa"/>
            <w:tcBorders>
              <w:top w:val="nil"/>
              <w:left w:val="nil"/>
              <w:bottom w:val="single" w:sz="4" w:space="0" w:color="auto"/>
              <w:right w:val="single" w:sz="4" w:space="0" w:color="auto"/>
            </w:tcBorders>
            <w:shd w:val="clear" w:color="auto" w:fill="auto"/>
            <w:vAlign w:val="bottom"/>
            <w:hideMark/>
          </w:tcPr>
          <w:p w:rsidR="008967E9" w:rsidRPr="00A14A6B" w:rsidRDefault="008967E9" w:rsidP="00A14A6B">
            <w:pPr>
              <w:jc w:val="center"/>
              <w:rPr>
                <w:rFonts w:eastAsia="Times New Roman"/>
                <w:color w:val="000000"/>
                <w:sz w:val="22"/>
                <w:szCs w:val="22"/>
              </w:rPr>
            </w:pPr>
            <w:r w:rsidRPr="00A14A6B">
              <w:rPr>
                <w:rFonts w:eastAsia="Times New Roman"/>
                <w:color w:val="000000"/>
                <w:sz w:val="22"/>
                <w:szCs w:val="22"/>
              </w:rPr>
              <w:t>3</w:t>
            </w:r>
          </w:p>
        </w:tc>
        <w:tc>
          <w:tcPr>
            <w:tcW w:w="1751" w:type="dxa"/>
            <w:tcBorders>
              <w:top w:val="nil"/>
              <w:left w:val="nil"/>
              <w:bottom w:val="single" w:sz="4" w:space="0" w:color="auto"/>
              <w:right w:val="single" w:sz="4" w:space="0" w:color="auto"/>
            </w:tcBorders>
            <w:shd w:val="clear" w:color="auto" w:fill="auto"/>
            <w:vAlign w:val="bottom"/>
            <w:hideMark/>
          </w:tcPr>
          <w:p w:rsidR="008967E9" w:rsidRPr="00A14A6B" w:rsidRDefault="008967E9" w:rsidP="00A14A6B">
            <w:pPr>
              <w:jc w:val="center"/>
              <w:rPr>
                <w:rFonts w:eastAsia="Times New Roman"/>
                <w:color w:val="000000"/>
                <w:sz w:val="22"/>
                <w:szCs w:val="22"/>
              </w:rPr>
            </w:pPr>
            <w:r w:rsidRPr="00A14A6B">
              <w:rPr>
                <w:rFonts w:eastAsia="Times New Roman"/>
                <w:color w:val="000000"/>
                <w:sz w:val="22"/>
                <w:szCs w:val="22"/>
              </w:rPr>
              <w:t>1</w:t>
            </w:r>
            <w:r w:rsidR="00A14A6B" w:rsidRPr="00A14A6B">
              <w:rPr>
                <w:rFonts w:eastAsia="Times New Roman"/>
                <w:color w:val="000000"/>
                <w:sz w:val="22"/>
                <w:szCs w:val="22"/>
              </w:rPr>
              <w:t>,</w:t>
            </w:r>
            <w:r w:rsidRPr="00A14A6B">
              <w:rPr>
                <w:rFonts w:eastAsia="Times New Roman"/>
                <w:color w:val="000000"/>
                <w:sz w:val="22"/>
                <w:szCs w:val="22"/>
              </w:rPr>
              <w:t>3</w:t>
            </w:r>
          </w:p>
        </w:tc>
      </w:tr>
      <w:tr w:rsidR="008967E9" w:rsidRPr="00A14A6B" w:rsidTr="00A14A6B">
        <w:trPr>
          <w:trHeight w:val="296"/>
        </w:trPr>
        <w:tc>
          <w:tcPr>
            <w:tcW w:w="3289" w:type="dxa"/>
            <w:tcBorders>
              <w:top w:val="nil"/>
              <w:left w:val="single" w:sz="4" w:space="0" w:color="auto"/>
              <w:bottom w:val="single" w:sz="4" w:space="0" w:color="auto"/>
              <w:right w:val="single" w:sz="4" w:space="0" w:color="auto"/>
            </w:tcBorders>
            <w:shd w:val="clear" w:color="auto" w:fill="auto"/>
            <w:vAlign w:val="bottom"/>
            <w:hideMark/>
          </w:tcPr>
          <w:p w:rsidR="008967E9" w:rsidRPr="00A14A6B" w:rsidRDefault="008967E9" w:rsidP="00A14A6B">
            <w:pPr>
              <w:rPr>
                <w:rFonts w:eastAsia="Times New Roman"/>
                <w:color w:val="000000"/>
                <w:sz w:val="22"/>
                <w:szCs w:val="22"/>
              </w:rPr>
            </w:pPr>
            <w:r w:rsidRPr="00A14A6B">
              <w:rPr>
                <w:rFonts w:eastAsia="Times New Roman"/>
                <w:color w:val="000000"/>
                <w:sz w:val="22"/>
                <w:szCs w:val="22"/>
              </w:rPr>
              <w:t> </w:t>
            </w:r>
          </w:p>
        </w:tc>
        <w:tc>
          <w:tcPr>
            <w:tcW w:w="2251" w:type="dxa"/>
            <w:tcBorders>
              <w:top w:val="nil"/>
              <w:left w:val="nil"/>
              <w:bottom w:val="single" w:sz="4" w:space="0" w:color="auto"/>
              <w:right w:val="single" w:sz="4" w:space="0" w:color="auto"/>
            </w:tcBorders>
            <w:shd w:val="clear" w:color="auto" w:fill="auto"/>
            <w:vAlign w:val="bottom"/>
            <w:hideMark/>
          </w:tcPr>
          <w:p w:rsidR="008967E9" w:rsidRPr="00A14A6B" w:rsidRDefault="008967E9" w:rsidP="00A14A6B">
            <w:pPr>
              <w:jc w:val="center"/>
              <w:rPr>
                <w:rFonts w:eastAsia="Times New Roman"/>
                <w:color w:val="000000"/>
                <w:sz w:val="22"/>
                <w:szCs w:val="22"/>
              </w:rPr>
            </w:pPr>
            <w:r w:rsidRPr="00A14A6B">
              <w:rPr>
                <w:rFonts w:eastAsia="Times New Roman"/>
                <w:color w:val="000000"/>
                <w:sz w:val="22"/>
                <w:szCs w:val="22"/>
              </w:rPr>
              <w:t>5,1 - 6,0</w:t>
            </w:r>
          </w:p>
        </w:tc>
        <w:tc>
          <w:tcPr>
            <w:tcW w:w="2825" w:type="dxa"/>
            <w:tcBorders>
              <w:top w:val="nil"/>
              <w:left w:val="nil"/>
              <w:bottom w:val="single" w:sz="4" w:space="0" w:color="auto"/>
              <w:right w:val="single" w:sz="4" w:space="0" w:color="auto"/>
            </w:tcBorders>
            <w:shd w:val="clear" w:color="auto" w:fill="auto"/>
            <w:vAlign w:val="bottom"/>
            <w:hideMark/>
          </w:tcPr>
          <w:p w:rsidR="008967E9" w:rsidRPr="00A14A6B" w:rsidRDefault="008967E9" w:rsidP="00A14A6B">
            <w:pPr>
              <w:jc w:val="center"/>
              <w:rPr>
                <w:rFonts w:eastAsia="Times New Roman"/>
                <w:color w:val="000000"/>
                <w:sz w:val="22"/>
                <w:szCs w:val="22"/>
              </w:rPr>
            </w:pPr>
            <w:r w:rsidRPr="00A14A6B">
              <w:rPr>
                <w:rFonts w:eastAsia="Times New Roman"/>
                <w:color w:val="000000"/>
                <w:sz w:val="22"/>
                <w:szCs w:val="22"/>
              </w:rPr>
              <w:t>0</w:t>
            </w:r>
            <w:r w:rsidR="00A14A6B" w:rsidRPr="00A14A6B">
              <w:rPr>
                <w:rFonts w:eastAsia="Times New Roman"/>
                <w:color w:val="000000"/>
                <w:sz w:val="22"/>
                <w:szCs w:val="22"/>
              </w:rPr>
              <w:t>,</w:t>
            </w:r>
            <w:r w:rsidRPr="00A14A6B">
              <w:rPr>
                <w:rFonts w:eastAsia="Times New Roman"/>
                <w:color w:val="000000"/>
                <w:sz w:val="22"/>
                <w:szCs w:val="22"/>
              </w:rPr>
              <w:t>5</w:t>
            </w:r>
          </w:p>
        </w:tc>
        <w:tc>
          <w:tcPr>
            <w:tcW w:w="1751" w:type="dxa"/>
            <w:tcBorders>
              <w:top w:val="nil"/>
              <w:left w:val="nil"/>
              <w:bottom w:val="single" w:sz="4" w:space="0" w:color="auto"/>
              <w:right w:val="single" w:sz="4" w:space="0" w:color="auto"/>
            </w:tcBorders>
            <w:shd w:val="clear" w:color="auto" w:fill="auto"/>
            <w:vAlign w:val="bottom"/>
            <w:hideMark/>
          </w:tcPr>
          <w:p w:rsidR="008967E9" w:rsidRPr="00A14A6B" w:rsidRDefault="008967E9" w:rsidP="00A14A6B">
            <w:pPr>
              <w:jc w:val="center"/>
              <w:rPr>
                <w:rFonts w:eastAsia="Times New Roman"/>
                <w:color w:val="000000"/>
                <w:sz w:val="22"/>
                <w:szCs w:val="22"/>
              </w:rPr>
            </w:pPr>
            <w:r w:rsidRPr="00A14A6B">
              <w:rPr>
                <w:rFonts w:eastAsia="Times New Roman"/>
                <w:color w:val="000000"/>
                <w:sz w:val="22"/>
                <w:szCs w:val="22"/>
              </w:rPr>
              <w:t>0</w:t>
            </w:r>
            <w:r w:rsidR="00A14A6B" w:rsidRPr="00A14A6B">
              <w:rPr>
                <w:rFonts w:eastAsia="Times New Roman"/>
                <w:color w:val="000000"/>
                <w:sz w:val="22"/>
                <w:szCs w:val="22"/>
              </w:rPr>
              <w:t>,</w:t>
            </w:r>
            <w:r w:rsidRPr="00A14A6B">
              <w:rPr>
                <w:rFonts w:eastAsia="Times New Roman"/>
                <w:color w:val="000000"/>
                <w:sz w:val="22"/>
                <w:szCs w:val="22"/>
              </w:rPr>
              <w:t>3</w:t>
            </w:r>
          </w:p>
        </w:tc>
      </w:tr>
      <w:tr w:rsidR="008967E9" w:rsidRPr="00A14A6B" w:rsidTr="00A14A6B">
        <w:trPr>
          <w:trHeight w:val="296"/>
        </w:trPr>
        <w:tc>
          <w:tcPr>
            <w:tcW w:w="3289" w:type="dxa"/>
            <w:tcBorders>
              <w:top w:val="nil"/>
              <w:left w:val="single" w:sz="4" w:space="0" w:color="auto"/>
              <w:bottom w:val="single" w:sz="4" w:space="0" w:color="auto"/>
              <w:right w:val="single" w:sz="4" w:space="0" w:color="auto"/>
            </w:tcBorders>
            <w:shd w:val="clear" w:color="auto" w:fill="auto"/>
            <w:vAlign w:val="bottom"/>
            <w:hideMark/>
          </w:tcPr>
          <w:p w:rsidR="008967E9" w:rsidRPr="00A14A6B" w:rsidRDefault="008967E9" w:rsidP="00A14A6B">
            <w:pPr>
              <w:rPr>
                <w:rFonts w:eastAsia="Times New Roman"/>
                <w:color w:val="000000"/>
                <w:sz w:val="22"/>
                <w:szCs w:val="22"/>
              </w:rPr>
            </w:pPr>
            <w:r w:rsidRPr="00A14A6B">
              <w:rPr>
                <w:rFonts w:eastAsia="Times New Roman"/>
                <w:color w:val="000000"/>
                <w:sz w:val="22"/>
                <w:szCs w:val="22"/>
              </w:rPr>
              <w:t> </w:t>
            </w:r>
          </w:p>
        </w:tc>
        <w:tc>
          <w:tcPr>
            <w:tcW w:w="2251" w:type="dxa"/>
            <w:tcBorders>
              <w:top w:val="nil"/>
              <w:left w:val="nil"/>
              <w:bottom w:val="single" w:sz="4" w:space="0" w:color="auto"/>
              <w:right w:val="single" w:sz="4" w:space="0" w:color="auto"/>
            </w:tcBorders>
            <w:shd w:val="clear" w:color="auto" w:fill="auto"/>
            <w:vAlign w:val="bottom"/>
            <w:hideMark/>
          </w:tcPr>
          <w:p w:rsidR="008967E9" w:rsidRPr="00A14A6B" w:rsidRDefault="008967E9" w:rsidP="00A14A6B">
            <w:pPr>
              <w:jc w:val="center"/>
              <w:rPr>
                <w:rFonts w:eastAsia="Times New Roman"/>
                <w:color w:val="000000"/>
                <w:sz w:val="22"/>
                <w:szCs w:val="22"/>
              </w:rPr>
            </w:pPr>
            <w:r w:rsidRPr="00A14A6B">
              <w:rPr>
                <w:rFonts w:eastAsia="Times New Roman"/>
                <w:color w:val="000000"/>
                <w:sz w:val="22"/>
                <w:szCs w:val="22"/>
              </w:rPr>
              <w:t>7,1 - 8,0</w:t>
            </w:r>
          </w:p>
        </w:tc>
        <w:tc>
          <w:tcPr>
            <w:tcW w:w="2825" w:type="dxa"/>
            <w:tcBorders>
              <w:top w:val="nil"/>
              <w:left w:val="nil"/>
              <w:bottom w:val="single" w:sz="4" w:space="0" w:color="auto"/>
              <w:right w:val="single" w:sz="4" w:space="0" w:color="auto"/>
            </w:tcBorders>
            <w:shd w:val="clear" w:color="auto" w:fill="auto"/>
            <w:vAlign w:val="bottom"/>
            <w:hideMark/>
          </w:tcPr>
          <w:p w:rsidR="008967E9" w:rsidRPr="00A14A6B" w:rsidRDefault="008967E9" w:rsidP="00A14A6B">
            <w:pPr>
              <w:jc w:val="center"/>
              <w:rPr>
                <w:rFonts w:eastAsia="Times New Roman"/>
                <w:color w:val="000000"/>
                <w:sz w:val="22"/>
                <w:szCs w:val="22"/>
              </w:rPr>
            </w:pPr>
            <w:r w:rsidRPr="00A14A6B">
              <w:rPr>
                <w:rFonts w:eastAsia="Times New Roman"/>
                <w:color w:val="000000"/>
                <w:sz w:val="22"/>
                <w:szCs w:val="22"/>
              </w:rPr>
              <w:t>1</w:t>
            </w:r>
            <w:r w:rsidR="00A14A6B" w:rsidRPr="00A14A6B">
              <w:rPr>
                <w:rFonts w:eastAsia="Times New Roman"/>
                <w:color w:val="000000"/>
                <w:sz w:val="22"/>
                <w:szCs w:val="22"/>
              </w:rPr>
              <w:t>,</w:t>
            </w:r>
            <w:r w:rsidRPr="00A14A6B">
              <w:rPr>
                <w:rFonts w:eastAsia="Times New Roman"/>
                <w:color w:val="000000"/>
                <w:sz w:val="22"/>
                <w:szCs w:val="22"/>
              </w:rPr>
              <w:t>6</w:t>
            </w:r>
          </w:p>
        </w:tc>
        <w:tc>
          <w:tcPr>
            <w:tcW w:w="1751" w:type="dxa"/>
            <w:tcBorders>
              <w:top w:val="nil"/>
              <w:left w:val="nil"/>
              <w:bottom w:val="single" w:sz="4" w:space="0" w:color="auto"/>
              <w:right w:val="single" w:sz="4" w:space="0" w:color="auto"/>
            </w:tcBorders>
            <w:shd w:val="clear" w:color="auto" w:fill="auto"/>
            <w:vAlign w:val="bottom"/>
            <w:hideMark/>
          </w:tcPr>
          <w:p w:rsidR="008967E9" w:rsidRPr="00A14A6B" w:rsidRDefault="008967E9" w:rsidP="00A14A6B">
            <w:pPr>
              <w:jc w:val="center"/>
              <w:rPr>
                <w:rFonts w:eastAsia="Times New Roman"/>
                <w:color w:val="000000"/>
                <w:sz w:val="22"/>
                <w:szCs w:val="22"/>
              </w:rPr>
            </w:pPr>
            <w:r w:rsidRPr="00A14A6B">
              <w:rPr>
                <w:rFonts w:eastAsia="Times New Roman"/>
                <w:color w:val="000000"/>
                <w:sz w:val="22"/>
                <w:szCs w:val="22"/>
              </w:rPr>
              <w:t>1</w:t>
            </w:r>
            <w:r w:rsidR="00A14A6B" w:rsidRPr="00A14A6B">
              <w:rPr>
                <w:rFonts w:eastAsia="Times New Roman"/>
                <w:color w:val="000000"/>
                <w:sz w:val="22"/>
                <w:szCs w:val="22"/>
              </w:rPr>
              <w:t>,</w:t>
            </w:r>
            <w:r w:rsidRPr="00A14A6B">
              <w:rPr>
                <w:rFonts w:eastAsia="Times New Roman"/>
                <w:color w:val="000000"/>
                <w:sz w:val="22"/>
                <w:szCs w:val="22"/>
              </w:rPr>
              <w:t>2</w:t>
            </w:r>
          </w:p>
        </w:tc>
      </w:tr>
      <w:tr w:rsidR="008967E9" w:rsidRPr="00A14A6B" w:rsidTr="00A14A6B">
        <w:trPr>
          <w:trHeight w:val="296"/>
        </w:trPr>
        <w:tc>
          <w:tcPr>
            <w:tcW w:w="3289" w:type="dxa"/>
            <w:tcBorders>
              <w:top w:val="nil"/>
              <w:left w:val="single" w:sz="4" w:space="0" w:color="auto"/>
              <w:bottom w:val="single" w:sz="4" w:space="0" w:color="auto"/>
              <w:right w:val="single" w:sz="4" w:space="0" w:color="auto"/>
            </w:tcBorders>
            <w:shd w:val="clear" w:color="auto" w:fill="auto"/>
            <w:vAlign w:val="bottom"/>
            <w:hideMark/>
          </w:tcPr>
          <w:p w:rsidR="008967E9" w:rsidRPr="00A14A6B" w:rsidRDefault="008967E9" w:rsidP="00A14A6B">
            <w:pPr>
              <w:rPr>
                <w:rFonts w:eastAsia="Times New Roman"/>
                <w:color w:val="000000"/>
                <w:sz w:val="22"/>
                <w:szCs w:val="22"/>
              </w:rPr>
            </w:pPr>
            <w:r w:rsidRPr="00A14A6B">
              <w:rPr>
                <w:rFonts w:eastAsia="Times New Roman"/>
                <w:color w:val="000000"/>
                <w:sz w:val="22"/>
                <w:szCs w:val="22"/>
              </w:rPr>
              <w:t> </w:t>
            </w:r>
          </w:p>
        </w:tc>
        <w:tc>
          <w:tcPr>
            <w:tcW w:w="2251" w:type="dxa"/>
            <w:tcBorders>
              <w:top w:val="nil"/>
              <w:left w:val="nil"/>
              <w:bottom w:val="single" w:sz="4" w:space="0" w:color="auto"/>
              <w:right w:val="single" w:sz="4" w:space="0" w:color="auto"/>
            </w:tcBorders>
            <w:shd w:val="clear" w:color="auto" w:fill="auto"/>
            <w:vAlign w:val="bottom"/>
            <w:hideMark/>
          </w:tcPr>
          <w:p w:rsidR="008967E9" w:rsidRPr="00A14A6B" w:rsidRDefault="008967E9" w:rsidP="00A14A6B">
            <w:pPr>
              <w:jc w:val="center"/>
              <w:rPr>
                <w:rFonts w:eastAsia="Times New Roman"/>
                <w:color w:val="000000"/>
                <w:sz w:val="22"/>
                <w:szCs w:val="22"/>
              </w:rPr>
            </w:pPr>
            <w:r w:rsidRPr="00A14A6B">
              <w:rPr>
                <w:rFonts w:eastAsia="Times New Roman"/>
                <w:color w:val="000000"/>
                <w:sz w:val="22"/>
                <w:szCs w:val="22"/>
              </w:rPr>
              <w:t>9,1 - 10,0</w:t>
            </w:r>
          </w:p>
        </w:tc>
        <w:tc>
          <w:tcPr>
            <w:tcW w:w="2825" w:type="dxa"/>
            <w:tcBorders>
              <w:top w:val="nil"/>
              <w:left w:val="nil"/>
              <w:bottom w:val="single" w:sz="4" w:space="0" w:color="auto"/>
              <w:right w:val="single" w:sz="4" w:space="0" w:color="auto"/>
            </w:tcBorders>
            <w:shd w:val="clear" w:color="auto" w:fill="auto"/>
            <w:vAlign w:val="bottom"/>
            <w:hideMark/>
          </w:tcPr>
          <w:p w:rsidR="008967E9" w:rsidRPr="00A14A6B" w:rsidRDefault="008967E9" w:rsidP="00A14A6B">
            <w:pPr>
              <w:jc w:val="center"/>
              <w:rPr>
                <w:rFonts w:eastAsia="Times New Roman"/>
                <w:color w:val="000000"/>
                <w:sz w:val="22"/>
                <w:szCs w:val="22"/>
              </w:rPr>
            </w:pPr>
            <w:r w:rsidRPr="00A14A6B">
              <w:rPr>
                <w:rFonts w:eastAsia="Times New Roman"/>
                <w:color w:val="000000"/>
                <w:sz w:val="22"/>
                <w:szCs w:val="22"/>
              </w:rPr>
              <w:t>0</w:t>
            </w:r>
            <w:r w:rsidR="00A14A6B" w:rsidRPr="00A14A6B">
              <w:rPr>
                <w:rFonts w:eastAsia="Times New Roman"/>
                <w:color w:val="000000"/>
                <w:sz w:val="22"/>
                <w:szCs w:val="22"/>
              </w:rPr>
              <w:t>,</w:t>
            </w:r>
            <w:r w:rsidRPr="00A14A6B">
              <w:rPr>
                <w:rFonts w:eastAsia="Times New Roman"/>
                <w:color w:val="000000"/>
                <w:sz w:val="22"/>
                <w:szCs w:val="22"/>
              </w:rPr>
              <w:t>5</w:t>
            </w:r>
          </w:p>
        </w:tc>
        <w:tc>
          <w:tcPr>
            <w:tcW w:w="1751" w:type="dxa"/>
            <w:tcBorders>
              <w:top w:val="nil"/>
              <w:left w:val="nil"/>
              <w:bottom w:val="single" w:sz="4" w:space="0" w:color="auto"/>
              <w:right w:val="single" w:sz="4" w:space="0" w:color="auto"/>
            </w:tcBorders>
            <w:shd w:val="clear" w:color="auto" w:fill="auto"/>
            <w:vAlign w:val="bottom"/>
            <w:hideMark/>
          </w:tcPr>
          <w:p w:rsidR="008967E9" w:rsidRPr="00A14A6B" w:rsidRDefault="008967E9" w:rsidP="00A14A6B">
            <w:pPr>
              <w:jc w:val="center"/>
              <w:rPr>
                <w:rFonts w:eastAsia="Times New Roman"/>
                <w:color w:val="000000"/>
                <w:sz w:val="22"/>
                <w:szCs w:val="22"/>
              </w:rPr>
            </w:pPr>
            <w:r w:rsidRPr="00A14A6B">
              <w:rPr>
                <w:rFonts w:eastAsia="Times New Roman"/>
                <w:color w:val="000000"/>
                <w:sz w:val="22"/>
                <w:szCs w:val="22"/>
              </w:rPr>
              <w:t>0</w:t>
            </w:r>
            <w:r w:rsidR="00A14A6B" w:rsidRPr="00A14A6B">
              <w:rPr>
                <w:rFonts w:eastAsia="Times New Roman"/>
                <w:color w:val="000000"/>
                <w:sz w:val="22"/>
                <w:szCs w:val="22"/>
              </w:rPr>
              <w:t>,</w:t>
            </w:r>
            <w:r w:rsidRPr="00A14A6B">
              <w:rPr>
                <w:rFonts w:eastAsia="Times New Roman"/>
                <w:color w:val="000000"/>
                <w:sz w:val="22"/>
                <w:szCs w:val="22"/>
              </w:rPr>
              <w:t>5</w:t>
            </w:r>
          </w:p>
        </w:tc>
      </w:tr>
      <w:tr w:rsidR="008967E9" w:rsidRPr="00A14A6B" w:rsidTr="00A14A6B">
        <w:trPr>
          <w:trHeight w:val="296"/>
        </w:trPr>
        <w:tc>
          <w:tcPr>
            <w:tcW w:w="3289" w:type="dxa"/>
            <w:tcBorders>
              <w:top w:val="nil"/>
              <w:left w:val="single" w:sz="4" w:space="0" w:color="auto"/>
              <w:bottom w:val="single" w:sz="4" w:space="0" w:color="auto"/>
              <w:right w:val="single" w:sz="4" w:space="0" w:color="auto"/>
            </w:tcBorders>
            <w:shd w:val="clear" w:color="auto" w:fill="auto"/>
            <w:vAlign w:val="bottom"/>
            <w:hideMark/>
          </w:tcPr>
          <w:p w:rsidR="008967E9" w:rsidRPr="00A14A6B" w:rsidRDefault="008967E9" w:rsidP="00A14A6B">
            <w:pPr>
              <w:rPr>
                <w:rFonts w:eastAsia="Times New Roman"/>
                <w:color w:val="000000"/>
                <w:sz w:val="22"/>
                <w:szCs w:val="22"/>
              </w:rPr>
            </w:pPr>
            <w:r w:rsidRPr="00A14A6B">
              <w:rPr>
                <w:rFonts w:eastAsia="Times New Roman"/>
                <w:color w:val="000000"/>
                <w:sz w:val="22"/>
                <w:szCs w:val="22"/>
              </w:rPr>
              <w:t> </w:t>
            </w:r>
          </w:p>
        </w:tc>
        <w:tc>
          <w:tcPr>
            <w:tcW w:w="2251" w:type="dxa"/>
            <w:tcBorders>
              <w:top w:val="nil"/>
              <w:left w:val="nil"/>
              <w:bottom w:val="single" w:sz="4" w:space="0" w:color="auto"/>
              <w:right w:val="single" w:sz="4" w:space="0" w:color="auto"/>
            </w:tcBorders>
            <w:shd w:val="clear" w:color="auto" w:fill="auto"/>
            <w:vAlign w:val="bottom"/>
            <w:hideMark/>
          </w:tcPr>
          <w:p w:rsidR="008967E9" w:rsidRPr="00A14A6B" w:rsidRDefault="008967E9" w:rsidP="00A14A6B">
            <w:pPr>
              <w:jc w:val="center"/>
              <w:rPr>
                <w:rFonts w:eastAsia="Times New Roman"/>
                <w:color w:val="000000"/>
                <w:sz w:val="22"/>
                <w:szCs w:val="22"/>
              </w:rPr>
            </w:pPr>
            <w:r w:rsidRPr="00A14A6B">
              <w:rPr>
                <w:rFonts w:eastAsia="Times New Roman"/>
                <w:color w:val="000000"/>
                <w:sz w:val="22"/>
                <w:szCs w:val="22"/>
              </w:rPr>
              <w:t>Более 10</w:t>
            </w:r>
          </w:p>
        </w:tc>
        <w:tc>
          <w:tcPr>
            <w:tcW w:w="2825" w:type="dxa"/>
            <w:tcBorders>
              <w:top w:val="nil"/>
              <w:left w:val="nil"/>
              <w:bottom w:val="single" w:sz="4" w:space="0" w:color="auto"/>
              <w:right w:val="single" w:sz="4" w:space="0" w:color="auto"/>
            </w:tcBorders>
            <w:shd w:val="clear" w:color="auto" w:fill="auto"/>
            <w:vAlign w:val="bottom"/>
            <w:hideMark/>
          </w:tcPr>
          <w:p w:rsidR="008967E9" w:rsidRPr="00A14A6B" w:rsidRDefault="008967E9" w:rsidP="00A14A6B">
            <w:pPr>
              <w:jc w:val="center"/>
              <w:rPr>
                <w:rFonts w:eastAsia="Times New Roman"/>
                <w:color w:val="000000"/>
                <w:sz w:val="22"/>
                <w:szCs w:val="22"/>
              </w:rPr>
            </w:pPr>
            <w:r w:rsidRPr="00A14A6B">
              <w:rPr>
                <w:rFonts w:eastAsia="Times New Roman"/>
                <w:color w:val="000000"/>
                <w:sz w:val="22"/>
                <w:szCs w:val="22"/>
              </w:rPr>
              <w:t>141</w:t>
            </w:r>
            <w:r w:rsidR="00A14A6B" w:rsidRPr="00A14A6B">
              <w:rPr>
                <w:rFonts w:eastAsia="Times New Roman"/>
                <w:color w:val="000000"/>
                <w:sz w:val="22"/>
                <w:szCs w:val="22"/>
              </w:rPr>
              <w:t>,</w:t>
            </w:r>
            <w:r w:rsidRPr="00A14A6B">
              <w:rPr>
                <w:rFonts w:eastAsia="Times New Roman"/>
                <w:color w:val="000000"/>
                <w:sz w:val="22"/>
                <w:szCs w:val="22"/>
              </w:rPr>
              <w:t>5</w:t>
            </w:r>
          </w:p>
        </w:tc>
        <w:tc>
          <w:tcPr>
            <w:tcW w:w="1751" w:type="dxa"/>
            <w:tcBorders>
              <w:top w:val="nil"/>
              <w:left w:val="nil"/>
              <w:bottom w:val="single" w:sz="4" w:space="0" w:color="auto"/>
              <w:right w:val="single" w:sz="4" w:space="0" w:color="auto"/>
            </w:tcBorders>
            <w:shd w:val="clear" w:color="auto" w:fill="auto"/>
            <w:vAlign w:val="bottom"/>
            <w:hideMark/>
          </w:tcPr>
          <w:p w:rsidR="008967E9" w:rsidRPr="00A14A6B" w:rsidRDefault="008967E9" w:rsidP="00A14A6B">
            <w:pPr>
              <w:jc w:val="center"/>
              <w:rPr>
                <w:rFonts w:eastAsia="Times New Roman"/>
                <w:color w:val="000000"/>
                <w:sz w:val="22"/>
                <w:szCs w:val="22"/>
              </w:rPr>
            </w:pPr>
            <w:r w:rsidRPr="00A14A6B">
              <w:rPr>
                <w:rFonts w:eastAsia="Times New Roman"/>
                <w:color w:val="000000"/>
                <w:sz w:val="22"/>
                <w:szCs w:val="22"/>
              </w:rPr>
              <w:t>558</w:t>
            </w:r>
            <w:r w:rsidR="00A14A6B" w:rsidRPr="00A14A6B">
              <w:rPr>
                <w:rFonts w:eastAsia="Times New Roman"/>
                <w:color w:val="000000"/>
                <w:sz w:val="22"/>
                <w:szCs w:val="22"/>
              </w:rPr>
              <w:t>,</w:t>
            </w:r>
            <w:r w:rsidRPr="00A14A6B">
              <w:rPr>
                <w:rFonts w:eastAsia="Times New Roman"/>
                <w:color w:val="000000"/>
                <w:sz w:val="22"/>
                <w:szCs w:val="22"/>
              </w:rPr>
              <w:t>4</w:t>
            </w:r>
          </w:p>
        </w:tc>
      </w:tr>
      <w:tr w:rsidR="008967E9" w:rsidRPr="00A14A6B" w:rsidTr="00A14A6B">
        <w:trPr>
          <w:trHeight w:val="296"/>
        </w:trPr>
        <w:tc>
          <w:tcPr>
            <w:tcW w:w="3289" w:type="dxa"/>
            <w:tcBorders>
              <w:top w:val="nil"/>
              <w:left w:val="single" w:sz="4" w:space="0" w:color="auto"/>
              <w:bottom w:val="single" w:sz="4" w:space="0" w:color="auto"/>
              <w:right w:val="single" w:sz="4" w:space="0" w:color="auto"/>
            </w:tcBorders>
            <w:shd w:val="clear" w:color="auto" w:fill="auto"/>
            <w:vAlign w:val="bottom"/>
            <w:hideMark/>
          </w:tcPr>
          <w:p w:rsidR="008967E9" w:rsidRPr="00A14A6B" w:rsidRDefault="008967E9" w:rsidP="00A14A6B">
            <w:pPr>
              <w:rPr>
                <w:rFonts w:eastAsia="Times New Roman"/>
                <w:color w:val="000000"/>
                <w:sz w:val="22"/>
                <w:szCs w:val="22"/>
              </w:rPr>
            </w:pPr>
            <w:r w:rsidRPr="00A14A6B">
              <w:rPr>
                <w:rFonts w:eastAsia="Times New Roman"/>
                <w:color w:val="000000"/>
                <w:sz w:val="22"/>
                <w:szCs w:val="22"/>
              </w:rPr>
              <w:t>Итого</w:t>
            </w:r>
          </w:p>
        </w:tc>
        <w:tc>
          <w:tcPr>
            <w:tcW w:w="2251" w:type="dxa"/>
            <w:tcBorders>
              <w:top w:val="nil"/>
              <w:left w:val="nil"/>
              <w:bottom w:val="single" w:sz="4" w:space="0" w:color="auto"/>
              <w:right w:val="single" w:sz="4" w:space="0" w:color="auto"/>
            </w:tcBorders>
            <w:shd w:val="clear" w:color="auto" w:fill="auto"/>
            <w:vAlign w:val="bottom"/>
            <w:hideMark/>
          </w:tcPr>
          <w:p w:rsidR="008967E9" w:rsidRPr="00A14A6B" w:rsidRDefault="008967E9" w:rsidP="00A14A6B">
            <w:pPr>
              <w:jc w:val="center"/>
              <w:rPr>
                <w:rFonts w:eastAsia="Times New Roman"/>
                <w:color w:val="000000"/>
                <w:sz w:val="22"/>
                <w:szCs w:val="22"/>
              </w:rPr>
            </w:pPr>
          </w:p>
        </w:tc>
        <w:tc>
          <w:tcPr>
            <w:tcW w:w="2825" w:type="dxa"/>
            <w:tcBorders>
              <w:top w:val="nil"/>
              <w:left w:val="nil"/>
              <w:bottom w:val="single" w:sz="4" w:space="0" w:color="auto"/>
              <w:right w:val="single" w:sz="4" w:space="0" w:color="auto"/>
            </w:tcBorders>
            <w:shd w:val="clear" w:color="auto" w:fill="auto"/>
            <w:vAlign w:val="bottom"/>
            <w:hideMark/>
          </w:tcPr>
          <w:p w:rsidR="008967E9" w:rsidRPr="00A14A6B" w:rsidRDefault="008967E9" w:rsidP="00A14A6B">
            <w:pPr>
              <w:jc w:val="center"/>
              <w:rPr>
                <w:rFonts w:eastAsia="Times New Roman"/>
                <w:color w:val="000000"/>
                <w:sz w:val="22"/>
                <w:szCs w:val="22"/>
              </w:rPr>
            </w:pPr>
          </w:p>
        </w:tc>
        <w:tc>
          <w:tcPr>
            <w:tcW w:w="1751" w:type="dxa"/>
            <w:tcBorders>
              <w:top w:val="nil"/>
              <w:left w:val="nil"/>
              <w:bottom w:val="single" w:sz="4" w:space="0" w:color="auto"/>
              <w:right w:val="single" w:sz="4" w:space="0" w:color="auto"/>
            </w:tcBorders>
            <w:shd w:val="clear" w:color="auto" w:fill="auto"/>
            <w:vAlign w:val="bottom"/>
            <w:hideMark/>
          </w:tcPr>
          <w:p w:rsidR="008967E9" w:rsidRPr="00A14A6B" w:rsidRDefault="008967E9" w:rsidP="00A14A6B">
            <w:pPr>
              <w:jc w:val="center"/>
              <w:rPr>
                <w:rFonts w:eastAsia="Times New Roman"/>
                <w:color w:val="000000"/>
                <w:sz w:val="22"/>
                <w:szCs w:val="22"/>
              </w:rPr>
            </w:pPr>
          </w:p>
        </w:tc>
      </w:tr>
      <w:tr w:rsidR="008967E9" w:rsidRPr="00A14A6B" w:rsidTr="00A14A6B">
        <w:trPr>
          <w:trHeight w:val="296"/>
        </w:trPr>
        <w:tc>
          <w:tcPr>
            <w:tcW w:w="3289" w:type="dxa"/>
            <w:tcBorders>
              <w:top w:val="nil"/>
              <w:left w:val="single" w:sz="4" w:space="0" w:color="auto"/>
              <w:bottom w:val="single" w:sz="4" w:space="0" w:color="auto"/>
              <w:right w:val="single" w:sz="4" w:space="0" w:color="auto"/>
            </w:tcBorders>
            <w:shd w:val="clear" w:color="auto" w:fill="auto"/>
            <w:vAlign w:val="bottom"/>
            <w:hideMark/>
          </w:tcPr>
          <w:p w:rsidR="008967E9" w:rsidRPr="00A14A6B" w:rsidRDefault="008967E9" w:rsidP="00A14A6B">
            <w:pPr>
              <w:rPr>
                <w:rFonts w:eastAsia="Times New Roman"/>
                <w:color w:val="000000"/>
                <w:sz w:val="22"/>
                <w:szCs w:val="22"/>
              </w:rPr>
            </w:pPr>
            <w:r w:rsidRPr="00A14A6B">
              <w:rPr>
                <w:rFonts w:eastAsia="Times New Roman"/>
                <w:color w:val="000000"/>
                <w:sz w:val="22"/>
                <w:szCs w:val="22"/>
              </w:rPr>
              <w:t> </w:t>
            </w:r>
          </w:p>
        </w:tc>
        <w:tc>
          <w:tcPr>
            <w:tcW w:w="2251" w:type="dxa"/>
            <w:tcBorders>
              <w:top w:val="nil"/>
              <w:left w:val="nil"/>
              <w:bottom w:val="single" w:sz="4" w:space="0" w:color="auto"/>
              <w:right w:val="single" w:sz="4" w:space="0" w:color="auto"/>
            </w:tcBorders>
            <w:shd w:val="clear" w:color="auto" w:fill="auto"/>
            <w:vAlign w:val="bottom"/>
            <w:hideMark/>
          </w:tcPr>
          <w:p w:rsidR="008967E9" w:rsidRPr="00A14A6B" w:rsidRDefault="008967E9" w:rsidP="00A14A6B">
            <w:pPr>
              <w:jc w:val="center"/>
              <w:rPr>
                <w:rFonts w:eastAsia="Times New Roman"/>
                <w:color w:val="000000"/>
                <w:sz w:val="22"/>
                <w:szCs w:val="22"/>
              </w:rPr>
            </w:pPr>
          </w:p>
        </w:tc>
        <w:tc>
          <w:tcPr>
            <w:tcW w:w="2825" w:type="dxa"/>
            <w:tcBorders>
              <w:top w:val="nil"/>
              <w:left w:val="nil"/>
              <w:bottom w:val="single" w:sz="4" w:space="0" w:color="auto"/>
              <w:right w:val="single" w:sz="4" w:space="0" w:color="auto"/>
            </w:tcBorders>
            <w:shd w:val="clear" w:color="auto" w:fill="auto"/>
            <w:vAlign w:val="bottom"/>
            <w:hideMark/>
          </w:tcPr>
          <w:p w:rsidR="008967E9" w:rsidRPr="00A14A6B" w:rsidRDefault="008967E9" w:rsidP="00A14A6B">
            <w:pPr>
              <w:jc w:val="center"/>
              <w:rPr>
                <w:rFonts w:eastAsia="Times New Roman"/>
                <w:color w:val="000000"/>
                <w:sz w:val="22"/>
                <w:szCs w:val="22"/>
              </w:rPr>
            </w:pPr>
            <w:r w:rsidRPr="00A14A6B">
              <w:rPr>
                <w:rFonts w:eastAsia="Times New Roman"/>
                <w:color w:val="000000"/>
                <w:sz w:val="22"/>
                <w:szCs w:val="22"/>
              </w:rPr>
              <w:t>147</w:t>
            </w:r>
            <w:r w:rsidR="00A14A6B" w:rsidRPr="00A14A6B">
              <w:rPr>
                <w:rFonts w:eastAsia="Times New Roman"/>
                <w:color w:val="000000"/>
                <w:sz w:val="22"/>
                <w:szCs w:val="22"/>
              </w:rPr>
              <w:t>,</w:t>
            </w:r>
            <w:r w:rsidRPr="00A14A6B">
              <w:rPr>
                <w:rFonts w:eastAsia="Times New Roman"/>
                <w:color w:val="000000"/>
                <w:sz w:val="22"/>
                <w:szCs w:val="22"/>
              </w:rPr>
              <w:t>1</w:t>
            </w:r>
          </w:p>
        </w:tc>
        <w:tc>
          <w:tcPr>
            <w:tcW w:w="1751" w:type="dxa"/>
            <w:tcBorders>
              <w:top w:val="nil"/>
              <w:left w:val="nil"/>
              <w:bottom w:val="single" w:sz="4" w:space="0" w:color="auto"/>
              <w:right w:val="single" w:sz="4" w:space="0" w:color="auto"/>
            </w:tcBorders>
            <w:shd w:val="clear" w:color="auto" w:fill="auto"/>
            <w:vAlign w:val="bottom"/>
            <w:hideMark/>
          </w:tcPr>
          <w:p w:rsidR="008967E9" w:rsidRPr="00A14A6B" w:rsidRDefault="008967E9" w:rsidP="00A14A6B">
            <w:pPr>
              <w:jc w:val="center"/>
              <w:rPr>
                <w:rFonts w:eastAsia="Times New Roman"/>
                <w:color w:val="000000"/>
                <w:sz w:val="22"/>
                <w:szCs w:val="22"/>
              </w:rPr>
            </w:pPr>
            <w:r w:rsidRPr="00A14A6B">
              <w:rPr>
                <w:rFonts w:eastAsia="Times New Roman"/>
                <w:color w:val="000000"/>
                <w:sz w:val="22"/>
                <w:szCs w:val="22"/>
              </w:rPr>
              <w:t>561</w:t>
            </w:r>
            <w:r w:rsidR="00A14A6B" w:rsidRPr="00A14A6B">
              <w:rPr>
                <w:rFonts w:eastAsia="Times New Roman"/>
                <w:color w:val="000000"/>
                <w:sz w:val="22"/>
                <w:szCs w:val="22"/>
              </w:rPr>
              <w:t>,</w:t>
            </w:r>
            <w:r w:rsidRPr="00A14A6B">
              <w:rPr>
                <w:rFonts w:eastAsia="Times New Roman"/>
                <w:color w:val="000000"/>
                <w:sz w:val="22"/>
                <w:szCs w:val="22"/>
              </w:rPr>
              <w:t>7</w:t>
            </w:r>
          </w:p>
        </w:tc>
      </w:tr>
      <w:tr w:rsidR="008967E9" w:rsidRPr="00A14A6B" w:rsidTr="00A14A6B">
        <w:trPr>
          <w:trHeight w:val="518"/>
        </w:trPr>
        <w:tc>
          <w:tcPr>
            <w:tcW w:w="3289" w:type="dxa"/>
            <w:tcBorders>
              <w:top w:val="nil"/>
              <w:left w:val="single" w:sz="4" w:space="0" w:color="auto"/>
              <w:bottom w:val="single" w:sz="4" w:space="0" w:color="auto"/>
              <w:right w:val="single" w:sz="4" w:space="0" w:color="auto"/>
            </w:tcBorders>
            <w:shd w:val="clear" w:color="auto" w:fill="auto"/>
            <w:vAlign w:val="bottom"/>
            <w:hideMark/>
          </w:tcPr>
          <w:p w:rsidR="008967E9" w:rsidRPr="00A14A6B" w:rsidRDefault="008967E9" w:rsidP="00A14A6B">
            <w:pPr>
              <w:rPr>
                <w:rFonts w:eastAsia="Times New Roman"/>
                <w:color w:val="000000"/>
                <w:sz w:val="22"/>
                <w:szCs w:val="22"/>
              </w:rPr>
            </w:pPr>
            <w:r w:rsidRPr="00A14A6B">
              <w:rPr>
                <w:rFonts w:eastAsia="Times New Roman"/>
                <w:color w:val="000000"/>
                <w:sz w:val="22"/>
                <w:szCs w:val="22"/>
              </w:rPr>
              <w:t>Трасса линии связи</w:t>
            </w:r>
          </w:p>
        </w:tc>
        <w:tc>
          <w:tcPr>
            <w:tcW w:w="2251" w:type="dxa"/>
            <w:tcBorders>
              <w:top w:val="nil"/>
              <w:left w:val="nil"/>
              <w:bottom w:val="single" w:sz="4" w:space="0" w:color="auto"/>
              <w:right w:val="single" w:sz="4" w:space="0" w:color="auto"/>
            </w:tcBorders>
            <w:shd w:val="clear" w:color="auto" w:fill="auto"/>
            <w:vAlign w:val="bottom"/>
            <w:hideMark/>
          </w:tcPr>
          <w:p w:rsidR="008967E9" w:rsidRPr="00A14A6B" w:rsidRDefault="008967E9" w:rsidP="00A14A6B">
            <w:pPr>
              <w:jc w:val="center"/>
              <w:rPr>
                <w:rFonts w:eastAsia="Times New Roman"/>
                <w:color w:val="000000"/>
                <w:sz w:val="22"/>
                <w:szCs w:val="22"/>
              </w:rPr>
            </w:pPr>
            <w:r w:rsidRPr="00A14A6B">
              <w:rPr>
                <w:rFonts w:eastAsia="Times New Roman"/>
                <w:color w:val="000000"/>
                <w:sz w:val="22"/>
                <w:szCs w:val="22"/>
              </w:rPr>
              <w:t>4,1 - 5,0</w:t>
            </w:r>
          </w:p>
        </w:tc>
        <w:tc>
          <w:tcPr>
            <w:tcW w:w="2825" w:type="dxa"/>
            <w:tcBorders>
              <w:top w:val="nil"/>
              <w:left w:val="nil"/>
              <w:bottom w:val="single" w:sz="4" w:space="0" w:color="auto"/>
              <w:right w:val="single" w:sz="4" w:space="0" w:color="auto"/>
            </w:tcBorders>
            <w:shd w:val="clear" w:color="auto" w:fill="auto"/>
            <w:vAlign w:val="bottom"/>
            <w:hideMark/>
          </w:tcPr>
          <w:p w:rsidR="008967E9" w:rsidRPr="00A14A6B" w:rsidRDefault="008967E9" w:rsidP="00A14A6B">
            <w:pPr>
              <w:jc w:val="center"/>
              <w:rPr>
                <w:rFonts w:eastAsia="Times New Roman"/>
                <w:color w:val="000000"/>
                <w:sz w:val="22"/>
                <w:szCs w:val="22"/>
              </w:rPr>
            </w:pPr>
            <w:r w:rsidRPr="00A14A6B">
              <w:rPr>
                <w:rFonts w:eastAsia="Times New Roman"/>
                <w:color w:val="000000"/>
                <w:sz w:val="22"/>
                <w:szCs w:val="22"/>
              </w:rPr>
              <w:t>15</w:t>
            </w:r>
            <w:r w:rsidR="00A14A6B" w:rsidRPr="00A14A6B">
              <w:rPr>
                <w:rFonts w:eastAsia="Times New Roman"/>
                <w:color w:val="000000"/>
                <w:sz w:val="22"/>
                <w:szCs w:val="22"/>
              </w:rPr>
              <w:t>,</w:t>
            </w:r>
            <w:r w:rsidRPr="00A14A6B">
              <w:rPr>
                <w:rFonts w:eastAsia="Times New Roman"/>
                <w:color w:val="000000"/>
                <w:sz w:val="22"/>
                <w:szCs w:val="22"/>
              </w:rPr>
              <w:t>4</w:t>
            </w:r>
          </w:p>
        </w:tc>
        <w:tc>
          <w:tcPr>
            <w:tcW w:w="1751" w:type="dxa"/>
            <w:tcBorders>
              <w:top w:val="nil"/>
              <w:left w:val="nil"/>
              <w:bottom w:val="single" w:sz="4" w:space="0" w:color="auto"/>
              <w:right w:val="single" w:sz="4" w:space="0" w:color="auto"/>
            </w:tcBorders>
            <w:shd w:val="clear" w:color="auto" w:fill="auto"/>
            <w:vAlign w:val="bottom"/>
            <w:hideMark/>
          </w:tcPr>
          <w:p w:rsidR="008967E9" w:rsidRPr="00A14A6B" w:rsidRDefault="008967E9" w:rsidP="00A14A6B">
            <w:pPr>
              <w:jc w:val="center"/>
              <w:rPr>
                <w:rFonts w:eastAsia="Times New Roman"/>
                <w:color w:val="000000"/>
                <w:sz w:val="22"/>
                <w:szCs w:val="22"/>
              </w:rPr>
            </w:pPr>
            <w:r w:rsidRPr="00A14A6B">
              <w:rPr>
                <w:rFonts w:eastAsia="Times New Roman"/>
                <w:color w:val="000000"/>
                <w:sz w:val="22"/>
                <w:szCs w:val="22"/>
              </w:rPr>
              <w:t>8</w:t>
            </w:r>
          </w:p>
        </w:tc>
      </w:tr>
      <w:tr w:rsidR="008967E9" w:rsidRPr="00A14A6B" w:rsidTr="00A14A6B">
        <w:trPr>
          <w:trHeight w:val="296"/>
        </w:trPr>
        <w:tc>
          <w:tcPr>
            <w:tcW w:w="3289" w:type="dxa"/>
            <w:tcBorders>
              <w:top w:val="nil"/>
              <w:left w:val="single" w:sz="4" w:space="0" w:color="auto"/>
              <w:bottom w:val="single" w:sz="4" w:space="0" w:color="auto"/>
              <w:right w:val="single" w:sz="4" w:space="0" w:color="auto"/>
            </w:tcBorders>
            <w:shd w:val="clear" w:color="auto" w:fill="auto"/>
            <w:vAlign w:val="bottom"/>
            <w:hideMark/>
          </w:tcPr>
          <w:p w:rsidR="008967E9" w:rsidRPr="00A14A6B" w:rsidRDefault="008967E9" w:rsidP="00A14A6B">
            <w:pPr>
              <w:rPr>
                <w:rFonts w:eastAsia="Times New Roman"/>
                <w:color w:val="000000"/>
                <w:sz w:val="22"/>
                <w:szCs w:val="22"/>
              </w:rPr>
            </w:pPr>
            <w:r w:rsidRPr="00A14A6B">
              <w:rPr>
                <w:rFonts w:eastAsia="Times New Roman"/>
                <w:color w:val="000000"/>
                <w:sz w:val="22"/>
                <w:szCs w:val="22"/>
              </w:rPr>
              <w:t> </w:t>
            </w:r>
          </w:p>
        </w:tc>
        <w:tc>
          <w:tcPr>
            <w:tcW w:w="2251" w:type="dxa"/>
            <w:tcBorders>
              <w:top w:val="nil"/>
              <w:left w:val="nil"/>
              <w:bottom w:val="single" w:sz="4" w:space="0" w:color="auto"/>
              <w:right w:val="single" w:sz="4" w:space="0" w:color="auto"/>
            </w:tcBorders>
            <w:shd w:val="clear" w:color="auto" w:fill="auto"/>
            <w:vAlign w:val="bottom"/>
            <w:hideMark/>
          </w:tcPr>
          <w:p w:rsidR="008967E9" w:rsidRPr="00A14A6B" w:rsidRDefault="008967E9" w:rsidP="00A14A6B">
            <w:pPr>
              <w:jc w:val="center"/>
              <w:rPr>
                <w:rFonts w:eastAsia="Times New Roman"/>
                <w:color w:val="000000"/>
                <w:sz w:val="22"/>
                <w:szCs w:val="22"/>
              </w:rPr>
            </w:pPr>
            <w:r w:rsidRPr="00A14A6B">
              <w:rPr>
                <w:rFonts w:eastAsia="Times New Roman"/>
                <w:color w:val="000000"/>
                <w:sz w:val="22"/>
                <w:szCs w:val="22"/>
              </w:rPr>
              <w:t>5,1 - 6,0</w:t>
            </w:r>
          </w:p>
        </w:tc>
        <w:tc>
          <w:tcPr>
            <w:tcW w:w="2825" w:type="dxa"/>
            <w:tcBorders>
              <w:top w:val="nil"/>
              <w:left w:val="nil"/>
              <w:bottom w:val="single" w:sz="4" w:space="0" w:color="auto"/>
              <w:right w:val="single" w:sz="4" w:space="0" w:color="auto"/>
            </w:tcBorders>
            <w:shd w:val="clear" w:color="auto" w:fill="auto"/>
            <w:vAlign w:val="bottom"/>
            <w:hideMark/>
          </w:tcPr>
          <w:p w:rsidR="008967E9" w:rsidRPr="00A14A6B" w:rsidRDefault="008967E9" w:rsidP="00A14A6B">
            <w:pPr>
              <w:jc w:val="center"/>
              <w:rPr>
                <w:rFonts w:eastAsia="Times New Roman"/>
                <w:color w:val="000000"/>
                <w:sz w:val="22"/>
                <w:szCs w:val="22"/>
              </w:rPr>
            </w:pPr>
            <w:r w:rsidRPr="00A14A6B">
              <w:rPr>
                <w:rFonts w:eastAsia="Times New Roman"/>
                <w:color w:val="000000"/>
                <w:sz w:val="22"/>
                <w:szCs w:val="22"/>
              </w:rPr>
              <w:t>6</w:t>
            </w:r>
            <w:r w:rsidR="00A14A6B" w:rsidRPr="00A14A6B">
              <w:rPr>
                <w:rFonts w:eastAsia="Times New Roman"/>
                <w:color w:val="000000"/>
                <w:sz w:val="22"/>
                <w:szCs w:val="22"/>
              </w:rPr>
              <w:t>,</w:t>
            </w:r>
            <w:r w:rsidRPr="00A14A6B">
              <w:rPr>
                <w:rFonts w:eastAsia="Times New Roman"/>
                <w:color w:val="000000"/>
                <w:sz w:val="22"/>
                <w:szCs w:val="22"/>
              </w:rPr>
              <w:t>1</w:t>
            </w:r>
          </w:p>
        </w:tc>
        <w:tc>
          <w:tcPr>
            <w:tcW w:w="1751" w:type="dxa"/>
            <w:tcBorders>
              <w:top w:val="nil"/>
              <w:left w:val="nil"/>
              <w:bottom w:val="single" w:sz="4" w:space="0" w:color="auto"/>
              <w:right w:val="single" w:sz="4" w:space="0" w:color="auto"/>
            </w:tcBorders>
            <w:shd w:val="clear" w:color="auto" w:fill="auto"/>
            <w:vAlign w:val="bottom"/>
            <w:hideMark/>
          </w:tcPr>
          <w:p w:rsidR="008967E9" w:rsidRPr="00A14A6B" w:rsidRDefault="008967E9" w:rsidP="00A14A6B">
            <w:pPr>
              <w:jc w:val="center"/>
              <w:rPr>
                <w:rFonts w:eastAsia="Times New Roman"/>
                <w:color w:val="000000"/>
                <w:sz w:val="22"/>
                <w:szCs w:val="22"/>
              </w:rPr>
            </w:pPr>
            <w:r w:rsidRPr="00A14A6B">
              <w:rPr>
                <w:rFonts w:eastAsia="Times New Roman"/>
                <w:color w:val="000000"/>
                <w:sz w:val="22"/>
                <w:szCs w:val="22"/>
              </w:rPr>
              <w:t>3</w:t>
            </w:r>
            <w:r w:rsidR="00A14A6B" w:rsidRPr="00A14A6B">
              <w:rPr>
                <w:rFonts w:eastAsia="Times New Roman"/>
                <w:color w:val="000000"/>
                <w:sz w:val="22"/>
                <w:szCs w:val="22"/>
              </w:rPr>
              <w:t>,</w:t>
            </w:r>
            <w:r w:rsidRPr="00A14A6B">
              <w:rPr>
                <w:rFonts w:eastAsia="Times New Roman"/>
                <w:color w:val="000000"/>
                <w:sz w:val="22"/>
                <w:szCs w:val="22"/>
              </w:rPr>
              <w:t>8</w:t>
            </w:r>
          </w:p>
        </w:tc>
      </w:tr>
      <w:tr w:rsidR="008967E9" w:rsidRPr="00A14A6B" w:rsidTr="00A14A6B">
        <w:trPr>
          <w:trHeight w:val="296"/>
        </w:trPr>
        <w:tc>
          <w:tcPr>
            <w:tcW w:w="3289" w:type="dxa"/>
            <w:tcBorders>
              <w:top w:val="nil"/>
              <w:left w:val="single" w:sz="4" w:space="0" w:color="auto"/>
              <w:bottom w:val="single" w:sz="4" w:space="0" w:color="auto"/>
              <w:right w:val="single" w:sz="4" w:space="0" w:color="auto"/>
            </w:tcBorders>
            <w:shd w:val="clear" w:color="auto" w:fill="auto"/>
            <w:vAlign w:val="bottom"/>
            <w:hideMark/>
          </w:tcPr>
          <w:p w:rsidR="008967E9" w:rsidRPr="00A14A6B" w:rsidRDefault="008967E9" w:rsidP="00A14A6B">
            <w:pPr>
              <w:rPr>
                <w:rFonts w:eastAsia="Times New Roman"/>
                <w:color w:val="000000"/>
                <w:sz w:val="22"/>
                <w:szCs w:val="22"/>
              </w:rPr>
            </w:pPr>
            <w:r w:rsidRPr="00A14A6B">
              <w:rPr>
                <w:rFonts w:eastAsia="Times New Roman"/>
                <w:color w:val="000000"/>
                <w:sz w:val="22"/>
                <w:szCs w:val="22"/>
              </w:rPr>
              <w:t> </w:t>
            </w:r>
          </w:p>
        </w:tc>
        <w:tc>
          <w:tcPr>
            <w:tcW w:w="2251" w:type="dxa"/>
            <w:tcBorders>
              <w:top w:val="nil"/>
              <w:left w:val="nil"/>
              <w:bottom w:val="single" w:sz="4" w:space="0" w:color="auto"/>
              <w:right w:val="single" w:sz="4" w:space="0" w:color="auto"/>
            </w:tcBorders>
            <w:shd w:val="clear" w:color="auto" w:fill="auto"/>
            <w:vAlign w:val="bottom"/>
            <w:hideMark/>
          </w:tcPr>
          <w:p w:rsidR="008967E9" w:rsidRPr="00A14A6B" w:rsidRDefault="008967E9" w:rsidP="00A14A6B">
            <w:pPr>
              <w:jc w:val="center"/>
              <w:rPr>
                <w:rFonts w:eastAsia="Times New Roman"/>
                <w:color w:val="000000"/>
                <w:sz w:val="22"/>
                <w:szCs w:val="22"/>
              </w:rPr>
            </w:pPr>
            <w:r w:rsidRPr="00A14A6B">
              <w:rPr>
                <w:rFonts w:eastAsia="Times New Roman"/>
                <w:color w:val="000000"/>
                <w:sz w:val="22"/>
                <w:szCs w:val="22"/>
              </w:rPr>
              <w:t>Более 10</w:t>
            </w:r>
          </w:p>
        </w:tc>
        <w:tc>
          <w:tcPr>
            <w:tcW w:w="2825" w:type="dxa"/>
            <w:tcBorders>
              <w:top w:val="nil"/>
              <w:left w:val="nil"/>
              <w:bottom w:val="single" w:sz="4" w:space="0" w:color="auto"/>
              <w:right w:val="single" w:sz="4" w:space="0" w:color="auto"/>
            </w:tcBorders>
            <w:shd w:val="clear" w:color="auto" w:fill="auto"/>
            <w:vAlign w:val="bottom"/>
            <w:hideMark/>
          </w:tcPr>
          <w:p w:rsidR="008967E9" w:rsidRPr="00A14A6B" w:rsidRDefault="008967E9" w:rsidP="00A14A6B">
            <w:pPr>
              <w:jc w:val="center"/>
              <w:rPr>
                <w:rFonts w:eastAsia="Times New Roman"/>
                <w:color w:val="000000"/>
                <w:sz w:val="22"/>
                <w:szCs w:val="22"/>
              </w:rPr>
            </w:pPr>
            <w:r w:rsidRPr="00A14A6B">
              <w:rPr>
                <w:rFonts w:eastAsia="Times New Roman"/>
                <w:color w:val="000000"/>
                <w:sz w:val="22"/>
                <w:szCs w:val="22"/>
              </w:rPr>
              <w:t>6</w:t>
            </w:r>
            <w:r w:rsidR="00A14A6B" w:rsidRPr="00A14A6B">
              <w:rPr>
                <w:rFonts w:eastAsia="Times New Roman"/>
                <w:color w:val="000000"/>
                <w:sz w:val="22"/>
                <w:szCs w:val="22"/>
              </w:rPr>
              <w:t>,</w:t>
            </w:r>
            <w:r w:rsidRPr="00A14A6B">
              <w:rPr>
                <w:rFonts w:eastAsia="Times New Roman"/>
                <w:color w:val="000000"/>
                <w:sz w:val="22"/>
                <w:szCs w:val="22"/>
              </w:rPr>
              <w:t>3</w:t>
            </w:r>
          </w:p>
        </w:tc>
        <w:tc>
          <w:tcPr>
            <w:tcW w:w="1751" w:type="dxa"/>
            <w:tcBorders>
              <w:top w:val="nil"/>
              <w:left w:val="nil"/>
              <w:bottom w:val="single" w:sz="4" w:space="0" w:color="auto"/>
              <w:right w:val="single" w:sz="4" w:space="0" w:color="auto"/>
            </w:tcBorders>
            <w:shd w:val="clear" w:color="auto" w:fill="auto"/>
            <w:vAlign w:val="bottom"/>
            <w:hideMark/>
          </w:tcPr>
          <w:p w:rsidR="008967E9" w:rsidRPr="00A14A6B" w:rsidRDefault="008967E9" w:rsidP="00A14A6B">
            <w:pPr>
              <w:jc w:val="center"/>
              <w:rPr>
                <w:rFonts w:eastAsia="Times New Roman"/>
                <w:color w:val="000000"/>
                <w:sz w:val="22"/>
                <w:szCs w:val="22"/>
              </w:rPr>
            </w:pPr>
            <w:r w:rsidRPr="00A14A6B">
              <w:rPr>
                <w:rFonts w:eastAsia="Times New Roman"/>
                <w:color w:val="000000"/>
                <w:sz w:val="22"/>
                <w:szCs w:val="22"/>
              </w:rPr>
              <w:t>19</w:t>
            </w:r>
            <w:r w:rsidR="00A14A6B" w:rsidRPr="00A14A6B">
              <w:rPr>
                <w:rFonts w:eastAsia="Times New Roman"/>
                <w:color w:val="000000"/>
                <w:sz w:val="22"/>
                <w:szCs w:val="22"/>
              </w:rPr>
              <w:t>,</w:t>
            </w:r>
            <w:r w:rsidRPr="00A14A6B">
              <w:rPr>
                <w:rFonts w:eastAsia="Times New Roman"/>
                <w:color w:val="000000"/>
                <w:sz w:val="22"/>
                <w:szCs w:val="22"/>
              </w:rPr>
              <w:t>2</w:t>
            </w:r>
          </w:p>
        </w:tc>
      </w:tr>
      <w:tr w:rsidR="008967E9" w:rsidRPr="00A14A6B" w:rsidTr="00A14A6B">
        <w:trPr>
          <w:trHeight w:val="296"/>
        </w:trPr>
        <w:tc>
          <w:tcPr>
            <w:tcW w:w="3289" w:type="dxa"/>
            <w:tcBorders>
              <w:top w:val="nil"/>
              <w:left w:val="single" w:sz="4" w:space="0" w:color="auto"/>
              <w:bottom w:val="single" w:sz="4" w:space="0" w:color="auto"/>
              <w:right w:val="single" w:sz="4" w:space="0" w:color="auto"/>
            </w:tcBorders>
            <w:shd w:val="clear" w:color="auto" w:fill="auto"/>
            <w:vAlign w:val="bottom"/>
            <w:hideMark/>
          </w:tcPr>
          <w:p w:rsidR="008967E9" w:rsidRPr="00A14A6B" w:rsidRDefault="008967E9" w:rsidP="00A14A6B">
            <w:pPr>
              <w:rPr>
                <w:rFonts w:eastAsia="Times New Roman"/>
                <w:color w:val="000000"/>
                <w:sz w:val="22"/>
                <w:szCs w:val="22"/>
              </w:rPr>
            </w:pPr>
            <w:r w:rsidRPr="00A14A6B">
              <w:rPr>
                <w:rFonts w:eastAsia="Times New Roman"/>
                <w:color w:val="000000"/>
                <w:sz w:val="22"/>
                <w:szCs w:val="22"/>
              </w:rPr>
              <w:t>Итого</w:t>
            </w:r>
          </w:p>
        </w:tc>
        <w:tc>
          <w:tcPr>
            <w:tcW w:w="2251" w:type="dxa"/>
            <w:tcBorders>
              <w:top w:val="nil"/>
              <w:left w:val="nil"/>
              <w:bottom w:val="single" w:sz="4" w:space="0" w:color="auto"/>
              <w:right w:val="single" w:sz="4" w:space="0" w:color="auto"/>
            </w:tcBorders>
            <w:shd w:val="clear" w:color="auto" w:fill="auto"/>
            <w:vAlign w:val="bottom"/>
            <w:hideMark/>
          </w:tcPr>
          <w:p w:rsidR="008967E9" w:rsidRPr="00A14A6B" w:rsidRDefault="008967E9" w:rsidP="00A14A6B">
            <w:pPr>
              <w:jc w:val="center"/>
              <w:rPr>
                <w:rFonts w:eastAsia="Times New Roman"/>
                <w:color w:val="000000"/>
                <w:sz w:val="22"/>
                <w:szCs w:val="22"/>
              </w:rPr>
            </w:pPr>
          </w:p>
        </w:tc>
        <w:tc>
          <w:tcPr>
            <w:tcW w:w="2825" w:type="dxa"/>
            <w:tcBorders>
              <w:top w:val="nil"/>
              <w:left w:val="nil"/>
              <w:bottom w:val="single" w:sz="4" w:space="0" w:color="auto"/>
              <w:right w:val="single" w:sz="4" w:space="0" w:color="auto"/>
            </w:tcBorders>
            <w:shd w:val="clear" w:color="auto" w:fill="auto"/>
            <w:vAlign w:val="bottom"/>
            <w:hideMark/>
          </w:tcPr>
          <w:p w:rsidR="008967E9" w:rsidRPr="00A14A6B" w:rsidRDefault="008967E9" w:rsidP="00A14A6B">
            <w:pPr>
              <w:jc w:val="center"/>
              <w:rPr>
                <w:rFonts w:eastAsia="Times New Roman"/>
                <w:color w:val="000000"/>
                <w:sz w:val="22"/>
                <w:szCs w:val="22"/>
              </w:rPr>
            </w:pPr>
          </w:p>
        </w:tc>
        <w:tc>
          <w:tcPr>
            <w:tcW w:w="1751" w:type="dxa"/>
            <w:tcBorders>
              <w:top w:val="nil"/>
              <w:left w:val="nil"/>
              <w:bottom w:val="single" w:sz="4" w:space="0" w:color="auto"/>
              <w:right w:val="single" w:sz="4" w:space="0" w:color="auto"/>
            </w:tcBorders>
            <w:shd w:val="clear" w:color="auto" w:fill="auto"/>
            <w:vAlign w:val="bottom"/>
            <w:hideMark/>
          </w:tcPr>
          <w:p w:rsidR="008967E9" w:rsidRPr="00A14A6B" w:rsidRDefault="008967E9" w:rsidP="00A14A6B">
            <w:pPr>
              <w:jc w:val="center"/>
              <w:rPr>
                <w:rFonts w:eastAsia="Times New Roman"/>
                <w:color w:val="000000"/>
                <w:sz w:val="22"/>
                <w:szCs w:val="22"/>
              </w:rPr>
            </w:pPr>
          </w:p>
        </w:tc>
      </w:tr>
      <w:tr w:rsidR="008967E9" w:rsidRPr="00A14A6B" w:rsidTr="00A14A6B">
        <w:trPr>
          <w:trHeight w:val="296"/>
        </w:trPr>
        <w:tc>
          <w:tcPr>
            <w:tcW w:w="3289" w:type="dxa"/>
            <w:tcBorders>
              <w:top w:val="nil"/>
              <w:left w:val="single" w:sz="4" w:space="0" w:color="auto"/>
              <w:bottom w:val="single" w:sz="4" w:space="0" w:color="auto"/>
              <w:right w:val="single" w:sz="4" w:space="0" w:color="auto"/>
            </w:tcBorders>
            <w:shd w:val="clear" w:color="auto" w:fill="auto"/>
            <w:vAlign w:val="bottom"/>
            <w:hideMark/>
          </w:tcPr>
          <w:p w:rsidR="008967E9" w:rsidRPr="00A14A6B" w:rsidRDefault="008967E9" w:rsidP="00A14A6B">
            <w:pPr>
              <w:rPr>
                <w:rFonts w:eastAsia="Times New Roman"/>
                <w:color w:val="000000"/>
                <w:sz w:val="22"/>
                <w:szCs w:val="22"/>
              </w:rPr>
            </w:pPr>
            <w:r w:rsidRPr="00A14A6B">
              <w:rPr>
                <w:rFonts w:eastAsia="Times New Roman"/>
                <w:color w:val="000000"/>
                <w:sz w:val="22"/>
                <w:szCs w:val="22"/>
              </w:rPr>
              <w:t> </w:t>
            </w:r>
          </w:p>
        </w:tc>
        <w:tc>
          <w:tcPr>
            <w:tcW w:w="2251" w:type="dxa"/>
            <w:tcBorders>
              <w:top w:val="nil"/>
              <w:left w:val="nil"/>
              <w:bottom w:val="single" w:sz="4" w:space="0" w:color="auto"/>
              <w:right w:val="single" w:sz="4" w:space="0" w:color="auto"/>
            </w:tcBorders>
            <w:shd w:val="clear" w:color="auto" w:fill="auto"/>
            <w:vAlign w:val="bottom"/>
            <w:hideMark/>
          </w:tcPr>
          <w:p w:rsidR="008967E9" w:rsidRPr="00A14A6B" w:rsidRDefault="008967E9" w:rsidP="00A14A6B">
            <w:pPr>
              <w:jc w:val="center"/>
              <w:rPr>
                <w:rFonts w:eastAsia="Times New Roman"/>
                <w:color w:val="000000"/>
                <w:sz w:val="22"/>
                <w:szCs w:val="22"/>
              </w:rPr>
            </w:pPr>
          </w:p>
        </w:tc>
        <w:tc>
          <w:tcPr>
            <w:tcW w:w="2825" w:type="dxa"/>
            <w:tcBorders>
              <w:top w:val="nil"/>
              <w:left w:val="nil"/>
              <w:bottom w:val="single" w:sz="4" w:space="0" w:color="auto"/>
              <w:right w:val="single" w:sz="4" w:space="0" w:color="auto"/>
            </w:tcBorders>
            <w:shd w:val="clear" w:color="auto" w:fill="auto"/>
            <w:vAlign w:val="bottom"/>
            <w:hideMark/>
          </w:tcPr>
          <w:p w:rsidR="008967E9" w:rsidRPr="00A14A6B" w:rsidRDefault="008967E9" w:rsidP="00A14A6B">
            <w:pPr>
              <w:jc w:val="center"/>
              <w:rPr>
                <w:rFonts w:eastAsia="Times New Roman"/>
                <w:color w:val="000000"/>
                <w:sz w:val="22"/>
                <w:szCs w:val="22"/>
              </w:rPr>
            </w:pPr>
            <w:r w:rsidRPr="00A14A6B">
              <w:rPr>
                <w:rFonts w:eastAsia="Times New Roman"/>
                <w:color w:val="000000"/>
                <w:sz w:val="22"/>
                <w:szCs w:val="22"/>
              </w:rPr>
              <w:t>27</w:t>
            </w:r>
            <w:r w:rsidR="00A14A6B" w:rsidRPr="00A14A6B">
              <w:rPr>
                <w:rFonts w:eastAsia="Times New Roman"/>
                <w:color w:val="000000"/>
                <w:sz w:val="22"/>
                <w:szCs w:val="22"/>
              </w:rPr>
              <w:t>,</w:t>
            </w:r>
            <w:r w:rsidRPr="00A14A6B">
              <w:rPr>
                <w:rFonts w:eastAsia="Times New Roman"/>
                <w:color w:val="000000"/>
                <w:sz w:val="22"/>
                <w:szCs w:val="22"/>
              </w:rPr>
              <w:t>8</w:t>
            </w:r>
          </w:p>
        </w:tc>
        <w:tc>
          <w:tcPr>
            <w:tcW w:w="1751" w:type="dxa"/>
            <w:tcBorders>
              <w:top w:val="nil"/>
              <w:left w:val="nil"/>
              <w:bottom w:val="single" w:sz="4" w:space="0" w:color="auto"/>
              <w:right w:val="single" w:sz="4" w:space="0" w:color="auto"/>
            </w:tcBorders>
            <w:shd w:val="clear" w:color="auto" w:fill="auto"/>
            <w:vAlign w:val="bottom"/>
            <w:hideMark/>
          </w:tcPr>
          <w:p w:rsidR="008967E9" w:rsidRPr="00A14A6B" w:rsidRDefault="008967E9" w:rsidP="00A14A6B">
            <w:pPr>
              <w:jc w:val="center"/>
              <w:rPr>
                <w:rFonts w:eastAsia="Times New Roman"/>
                <w:color w:val="000000"/>
                <w:sz w:val="22"/>
                <w:szCs w:val="22"/>
              </w:rPr>
            </w:pPr>
            <w:r w:rsidRPr="00A14A6B">
              <w:rPr>
                <w:rFonts w:eastAsia="Times New Roman"/>
                <w:color w:val="000000"/>
                <w:sz w:val="22"/>
                <w:szCs w:val="22"/>
              </w:rPr>
              <w:t>31</w:t>
            </w:r>
          </w:p>
        </w:tc>
      </w:tr>
      <w:tr w:rsidR="008967E9" w:rsidRPr="00A14A6B" w:rsidTr="00A14A6B">
        <w:trPr>
          <w:trHeight w:val="296"/>
        </w:trPr>
        <w:tc>
          <w:tcPr>
            <w:tcW w:w="3289" w:type="dxa"/>
            <w:tcBorders>
              <w:top w:val="nil"/>
              <w:left w:val="single" w:sz="4" w:space="0" w:color="auto"/>
              <w:bottom w:val="single" w:sz="4" w:space="0" w:color="auto"/>
              <w:right w:val="single" w:sz="4" w:space="0" w:color="auto"/>
            </w:tcBorders>
            <w:shd w:val="clear" w:color="auto" w:fill="auto"/>
            <w:vAlign w:val="bottom"/>
            <w:hideMark/>
          </w:tcPr>
          <w:p w:rsidR="008967E9" w:rsidRPr="00A14A6B" w:rsidRDefault="008967E9" w:rsidP="00A14A6B">
            <w:pPr>
              <w:rPr>
                <w:rFonts w:eastAsia="Times New Roman"/>
                <w:color w:val="000000"/>
                <w:sz w:val="22"/>
                <w:szCs w:val="22"/>
              </w:rPr>
            </w:pPr>
            <w:r w:rsidRPr="00A14A6B">
              <w:rPr>
                <w:rFonts w:eastAsia="Times New Roman"/>
                <w:color w:val="000000"/>
                <w:sz w:val="22"/>
                <w:szCs w:val="22"/>
              </w:rPr>
              <w:t>Прочие трассы</w:t>
            </w:r>
          </w:p>
        </w:tc>
        <w:tc>
          <w:tcPr>
            <w:tcW w:w="2251" w:type="dxa"/>
            <w:tcBorders>
              <w:top w:val="nil"/>
              <w:left w:val="nil"/>
              <w:bottom w:val="single" w:sz="4" w:space="0" w:color="auto"/>
              <w:right w:val="single" w:sz="4" w:space="0" w:color="auto"/>
            </w:tcBorders>
            <w:shd w:val="clear" w:color="auto" w:fill="auto"/>
            <w:vAlign w:val="bottom"/>
            <w:hideMark/>
          </w:tcPr>
          <w:p w:rsidR="008967E9" w:rsidRPr="00A14A6B" w:rsidRDefault="008967E9" w:rsidP="00A14A6B">
            <w:pPr>
              <w:jc w:val="center"/>
              <w:rPr>
                <w:rFonts w:eastAsia="Times New Roman"/>
                <w:color w:val="000000"/>
                <w:sz w:val="22"/>
                <w:szCs w:val="22"/>
              </w:rPr>
            </w:pPr>
            <w:r w:rsidRPr="00A14A6B">
              <w:rPr>
                <w:rFonts w:eastAsia="Times New Roman"/>
                <w:color w:val="000000"/>
                <w:sz w:val="22"/>
                <w:szCs w:val="22"/>
              </w:rPr>
              <w:t>1,0 и менее</w:t>
            </w:r>
          </w:p>
        </w:tc>
        <w:tc>
          <w:tcPr>
            <w:tcW w:w="2825" w:type="dxa"/>
            <w:tcBorders>
              <w:top w:val="nil"/>
              <w:left w:val="nil"/>
              <w:bottom w:val="single" w:sz="4" w:space="0" w:color="auto"/>
              <w:right w:val="single" w:sz="4" w:space="0" w:color="auto"/>
            </w:tcBorders>
            <w:shd w:val="clear" w:color="auto" w:fill="auto"/>
            <w:vAlign w:val="bottom"/>
            <w:hideMark/>
          </w:tcPr>
          <w:p w:rsidR="008967E9" w:rsidRPr="00A14A6B" w:rsidRDefault="008967E9" w:rsidP="00A14A6B">
            <w:pPr>
              <w:jc w:val="center"/>
              <w:rPr>
                <w:rFonts w:eastAsia="Times New Roman"/>
                <w:color w:val="000000"/>
                <w:sz w:val="22"/>
                <w:szCs w:val="22"/>
              </w:rPr>
            </w:pPr>
            <w:r w:rsidRPr="00A14A6B">
              <w:rPr>
                <w:rFonts w:eastAsia="Times New Roman"/>
                <w:color w:val="000000"/>
                <w:sz w:val="22"/>
                <w:szCs w:val="22"/>
              </w:rPr>
              <w:t>1</w:t>
            </w:r>
            <w:r w:rsidR="00A14A6B" w:rsidRPr="00A14A6B">
              <w:rPr>
                <w:rFonts w:eastAsia="Times New Roman"/>
                <w:color w:val="000000"/>
                <w:sz w:val="22"/>
                <w:szCs w:val="22"/>
              </w:rPr>
              <w:t>,</w:t>
            </w:r>
            <w:r w:rsidRPr="00A14A6B">
              <w:rPr>
                <w:rFonts w:eastAsia="Times New Roman"/>
                <w:color w:val="000000"/>
                <w:sz w:val="22"/>
                <w:szCs w:val="22"/>
              </w:rPr>
              <w:t>5</w:t>
            </w:r>
          </w:p>
        </w:tc>
        <w:tc>
          <w:tcPr>
            <w:tcW w:w="1751" w:type="dxa"/>
            <w:tcBorders>
              <w:top w:val="nil"/>
              <w:left w:val="nil"/>
              <w:bottom w:val="single" w:sz="4" w:space="0" w:color="auto"/>
              <w:right w:val="single" w:sz="4" w:space="0" w:color="auto"/>
            </w:tcBorders>
            <w:shd w:val="clear" w:color="auto" w:fill="auto"/>
            <w:vAlign w:val="bottom"/>
            <w:hideMark/>
          </w:tcPr>
          <w:p w:rsidR="008967E9" w:rsidRPr="00A14A6B" w:rsidRDefault="008967E9" w:rsidP="00A14A6B">
            <w:pPr>
              <w:jc w:val="center"/>
              <w:rPr>
                <w:rFonts w:eastAsia="Times New Roman"/>
                <w:color w:val="000000"/>
                <w:sz w:val="22"/>
                <w:szCs w:val="22"/>
              </w:rPr>
            </w:pPr>
            <w:r w:rsidRPr="00A14A6B">
              <w:rPr>
                <w:rFonts w:eastAsia="Times New Roman"/>
                <w:color w:val="000000"/>
                <w:sz w:val="22"/>
                <w:szCs w:val="22"/>
              </w:rPr>
              <w:t>0</w:t>
            </w:r>
            <w:r w:rsidR="00A14A6B" w:rsidRPr="00A14A6B">
              <w:rPr>
                <w:rFonts w:eastAsia="Times New Roman"/>
                <w:color w:val="000000"/>
                <w:sz w:val="22"/>
                <w:szCs w:val="22"/>
              </w:rPr>
              <w:t>,</w:t>
            </w:r>
            <w:r w:rsidRPr="00A14A6B">
              <w:rPr>
                <w:rFonts w:eastAsia="Times New Roman"/>
                <w:color w:val="000000"/>
                <w:sz w:val="22"/>
                <w:szCs w:val="22"/>
              </w:rPr>
              <w:t>2</w:t>
            </w:r>
          </w:p>
        </w:tc>
      </w:tr>
      <w:tr w:rsidR="008967E9" w:rsidRPr="00A14A6B" w:rsidTr="00A14A6B">
        <w:trPr>
          <w:trHeight w:val="296"/>
        </w:trPr>
        <w:tc>
          <w:tcPr>
            <w:tcW w:w="3289" w:type="dxa"/>
            <w:tcBorders>
              <w:top w:val="nil"/>
              <w:left w:val="single" w:sz="4" w:space="0" w:color="auto"/>
              <w:bottom w:val="single" w:sz="4" w:space="0" w:color="auto"/>
              <w:right w:val="single" w:sz="4" w:space="0" w:color="auto"/>
            </w:tcBorders>
            <w:shd w:val="clear" w:color="auto" w:fill="auto"/>
            <w:vAlign w:val="bottom"/>
            <w:hideMark/>
          </w:tcPr>
          <w:p w:rsidR="008967E9" w:rsidRPr="00A14A6B" w:rsidRDefault="008967E9" w:rsidP="00A14A6B">
            <w:pPr>
              <w:rPr>
                <w:rFonts w:eastAsia="Times New Roman"/>
                <w:color w:val="000000"/>
                <w:sz w:val="22"/>
                <w:szCs w:val="22"/>
              </w:rPr>
            </w:pPr>
            <w:r w:rsidRPr="00A14A6B">
              <w:rPr>
                <w:rFonts w:eastAsia="Times New Roman"/>
                <w:color w:val="000000"/>
                <w:sz w:val="22"/>
                <w:szCs w:val="22"/>
              </w:rPr>
              <w:t> </w:t>
            </w:r>
          </w:p>
        </w:tc>
        <w:tc>
          <w:tcPr>
            <w:tcW w:w="2251" w:type="dxa"/>
            <w:tcBorders>
              <w:top w:val="nil"/>
              <w:left w:val="nil"/>
              <w:bottom w:val="single" w:sz="4" w:space="0" w:color="auto"/>
              <w:right w:val="single" w:sz="4" w:space="0" w:color="auto"/>
            </w:tcBorders>
            <w:shd w:val="clear" w:color="auto" w:fill="auto"/>
            <w:vAlign w:val="bottom"/>
            <w:hideMark/>
          </w:tcPr>
          <w:p w:rsidR="008967E9" w:rsidRPr="00A14A6B" w:rsidRDefault="008967E9" w:rsidP="00A14A6B">
            <w:pPr>
              <w:jc w:val="center"/>
              <w:rPr>
                <w:rFonts w:eastAsia="Times New Roman"/>
                <w:color w:val="000000"/>
                <w:sz w:val="22"/>
                <w:szCs w:val="22"/>
              </w:rPr>
            </w:pPr>
            <w:r w:rsidRPr="00A14A6B">
              <w:rPr>
                <w:rFonts w:eastAsia="Times New Roman"/>
                <w:color w:val="000000"/>
                <w:sz w:val="22"/>
                <w:szCs w:val="22"/>
              </w:rPr>
              <w:t>3,1 - 4,0</w:t>
            </w:r>
          </w:p>
        </w:tc>
        <w:tc>
          <w:tcPr>
            <w:tcW w:w="2825" w:type="dxa"/>
            <w:tcBorders>
              <w:top w:val="nil"/>
              <w:left w:val="nil"/>
              <w:bottom w:val="single" w:sz="4" w:space="0" w:color="auto"/>
              <w:right w:val="single" w:sz="4" w:space="0" w:color="auto"/>
            </w:tcBorders>
            <w:shd w:val="clear" w:color="auto" w:fill="auto"/>
            <w:vAlign w:val="bottom"/>
            <w:hideMark/>
          </w:tcPr>
          <w:p w:rsidR="008967E9" w:rsidRPr="00A14A6B" w:rsidRDefault="008967E9" w:rsidP="00A14A6B">
            <w:pPr>
              <w:jc w:val="center"/>
              <w:rPr>
                <w:rFonts w:eastAsia="Times New Roman"/>
                <w:color w:val="000000"/>
                <w:sz w:val="22"/>
                <w:szCs w:val="22"/>
              </w:rPr>
            </w:pPr>
            <w:r w:rsidRPr="00A14A6B">
              <w:rPr>
                <w:rFonts w:eastAsia="Times New Roman"/>
                <w:color w:val="000000"/>
                <w:sz w:val="22"/>
                <w:szCs w:val="22"/>
              </w:rPr>
              <w:t>9</w:t>
            </w:r>
          </w:p>
        </w:tc>
        <w:tc>
          <w:tcPr>
            <w:tcW w:w="1751" w:type="dxa"/>
            <w:tcBorders>
              <w:top w:val="nil"/>
              <w:left w:val="nil"/>
              <w:bottom w:val="single" w:sz="4" w:space="0" w:color="auto"/>
              <w:right w:val="single" w:sz="4" w:space="0" w:color="auto"/>
            </w:tcBorders>
            <w:shd w:val="clear" w:color="auto" w:fill="auto"/>
            <w:vAlign w:val="bottom"/>
            <w:hideMark/>
          </w:tcPr>
          <w:p w:rsidR="008967E9" w:rsidRPr="00A14A6B" w:rsidRDefault="008967E9" w:rsidP="00A14A6B">
            <w:pPr>
              <w:jc w:val="center"/>
              <w:rPr>
                <w:rFonts w:eastAsia="Times New Roman"/>
                <w:color w:val="000000"/>
                <w:sz w:val="22"/>
                <w:szCs w:val="22"/>
              </w:rPr>
            </w:pPr>
            <w:r w:rsidRPr="00A14A6B">
              <w:rPr>
                <w:rFonts w:eastAsia="Times New Roman"/>
                <w:color w:val="000000"/>
                <w:sz w:val="22"/>
                <w:szCs w:val="22"/>
              </w:rPr>
              <w:t>4</w:t>
            </w:r>
          </w:p>
        </w:tc>
      </w:tr>
      <w:tr w:rsidR="008967E9" w:rsidRPr="00A14A6B" w:rsidTr="00A14A6B">
        <w:trPr>
          <w:trHeight w:val="296"/>
        </w:trPr>
        <w:tc>
          <w:tcPr>
            <w:tcW w:w="3289" w:type="dxa"/>
            <w:tcBorders>
              <w:top w:val="nil"/>
              <w:left w:val="single" w:sz="4" w:space="0" w:color="auto"/>
              <w:bottom w:val="single" w:sz="4" w:space="0" w:color="auto"/>
              <w:right w:val="single" w:sz="4" w:space="0" w:color="auto"/>
            </w:tcBorders>
            <w:shd w:val="clear" w:color="auto" w:fill="auto"/>
            <w:vAlign w:val="bottom"/>
            <w:hideMark/>
          </w:tcPr>
          <w:p w:rsidR="008967E9" w:rsidRPr="00A14A6B" w:rsidRDefault="008967E9" w:rsidP="00A14A6B">
            <w:pPr>
              <w:rPr>
                <w:rFonts w:eastAsia="Times New Roman"/>
                <w:color w:val="000000"/>
                <w:sz w:val="22"/>
                <w:szCs w:val="22"/>
              </w:rPr>
            </w:pPr>
            <w:r w:rsidRPr="00A14A6B">
              <w:rPr>
                <w:rFonts w:eastAsia="Times New Roman"/>
                <w:color w:val="000000"/>
                <w:sz w:val="22"/>
                <w:szCs w:val="22"/>
              </w:rPr>
              <w:t> </w:t>
            </w:r>
          </w:p>
        </w:tc>
        <w:tc>
          <w:tcPr>
            <w:tcW w:w="2251" w:type="dxa"/>
            <w:tcBorders>
              <w:top w:val="nil"/>
              <w:left w:val="nil"/>
              <w:bottom w:val="single" w:sz="4" w:space="0" w:color="auto"/>
              <w:right w:val="single" w:sz="4" w:space="0" w:color="auto"/>
            </w:tcBorders>
            <w:shd w:val="clear" w:color="auto" w:fill="auto"/>
            <w:vAlign w:val="bottom"/>
            <w:hideMark/>
          </w:tcPr>
          <w:p w:rsidR="008967E9" w:rsidRPr="00A14A6B" w:rsidRDefault="008967E9" w:rsidP="00A14A6B">
            <w:pPr>
              <w:jc w:val="center"/>
              <w:rPr>
                <w:rFonts w:eastAsia="Times New Roman"/>
                <w:color w:val="000000"/>
                <w:sz w:val="22"/>
                <w:szCs w:val="22"/>
              </w:rPr>
            </w:pPr>
            <w:r w:rsidRPr="00A14A6B">
              <w:rPr>
                <w:rFonts w:eastAsia="Times New Roman"/>
                <w:color w:val="000000"/>
                <w:sz w:val="22"/>
                <w:szCs w:val="22"/>
              </w:rPr>
              <w:t>4,1 - 5,0</w:t>
            </w:r>
          </w:p>
        </w:tc>
        <w:tc>
          <w:tcPr>
            <w:tcW w:w="2825" w:type="dxa"/>
            <w:tcBorders>
              <w:top w:val="nil"/>
              <w:left w:val="nil"/>
              <w:bottom w:val="single" w:sz="4" w:space="0" w:color="auto"/>
              <w:right w:val="single" w:sz="4" w:space="0" w:color="auto"/>
            </w:tcBorders>
            <w:shd w:val="clear" w:color="auto" w:fill="auto"/>
            <w:vAlign w:val="bottom"/>
            <w:hideMark/>
          </w:tcPr>
          <w:p w:rsidR="008967E9" w:rsidRPr="00A14A6B" w:rsidRDefault="008967E9" w:rsidP="00A14A6B">
            <w:pPr>
              <w:jc w:val="center"/>
              <w:rPr>
                <w:rFonts w:eastAsia="Times New Roman"/>
                <w:color w:val="000000"/>
                <w:sz w:val="22"/>
                <w:szCs w:val="22"/>
              </w:rPr>
            </w:pPr>
            <w:r w:rsidRPr="00A14A6B">
              <w:rPr>
                <w:rFonts w:eastAsia="Times New Roman"/>
                <w:color w:val="000000"/>
                <w:sz w:val="22"/>
                <w:szCs w:val="22"/>
              </w:rPr>
              <w:t>7</w:t>
            </w:r>
            <w:r w:rsidR="00A14A6B" w:rsidRPr="00A14A6B">
              <w:rPr>
                <w:rFonts w:eastAsia="Times New Roman"/>
                <w:color w:val="000000"/>
                <w:sz w:val="22"/>
                <w:szCs w:val="22"/>
              </w:rPr>
              <w:t>,</w:t>
            </w:r>
            <w:r w:rsidRPr="00A14A6B">
              <w:rPr>
                <w:rFonts w:eastAsia="Times New Roman"/>
                <w:color w:val="000000"/>
                <w:sz w:val="22"/>
                <w:szCs w:val="22"/>
              </w:rPr>
              <w:t>2</w:t>
            </w:r>
          </w:p>
        </w:tc>
        <w:tc>
          <w:tcPr>
            <w:tcW w:w="1751" w:type="dxa"/>
            <w:tcBorders>
              <w:top w:val="nil"/>
              <w:left w:val="nil"/>
              <w:bottom w:val="single" w:sz="4" w:space="0" w:color="auto"/>
              <w:right w:val="single" w:sz="4" w:space="0" w:color="auto"/>
            </w:tcBorders>
            <w:shd w:val="clear" w:color="auto" w:fill="auto"/>
            <w:vAlign w:val="bottom"/>
            <w:hideMark/>
          </w:tcPr>
          <w:p w:rsidR="008967E9" w:rsidRPr="00A14A6B" w:rsidRDefault="008967E9" w:rsidP="00A14A6B">
            <w:pPr>
              <w:jc w:val="center"/>
              <w:rPr>
                <w:rFonts w:eastAsia="Times New Roman"/>
                <w:color w:val="000000"/>
                <w:sz w:val="22"/>
                <w:szCs w:val="22"/>
              </w:rPr>
            </w:pPr>
            <w:r w:rsidRPr="00A14A6B">
              <w:rPr>
                <w:rFonts w:eastAsia="Times New Roman"/>
                <w:color w:val="000000"/>
                <w:sz w:val="22"/>
                <w:szCs w:val="22"/>
              </w:rPr>
              <w:t>3</w:t>
            </w:r>
            <w:r w:rsidR="00A14A6B" w:rsidRPr="00A14A6B">
              <w:rPr>
                <w:rFonts w:eastAsia="Times New Roman"/>
                <w:color w:val="000000"/>
                <w:sz w:val="22"/>
                <w:szCs w:val="22"/>
              </w:rPr>
              <w:t>,</w:t>
            </w:r>
            <w:r w:rsidRPr="00A14A6B">
              <w:rPr>
                <w:rFonts w:eastAsia="Times New Roman"/>
                <w:color w:val="000000"/>
                <w:sz w:val="22"/>
                <w:szCs w:val="22"/>
              </w:rPr>
              <w:t>7</w:t>
            </w:r>
          </w:p>
        </w:tc>
      </w:tr>
      <w:tr w:rsidR="008967E9" w:rsidRPr="00A14A6B" w:rsidTr="00A14A6B">
        <w:trPr>
          <w:trHeight w:val="296"/>
        </w:trPr>
        <w:tc>
          <w:tcPr>
            <w:tcW w:w="3289" w:type="dxa"/>
            <w:tcBorders>
              <w:top w:val="nil"/>
              <w:left w:val="single" w:sz="4" w:space="0" w:color="auto"/>
              <w:bottom w:val="single" w:sz="4" w:space="0" w:color="auto"/>
              <w:right w:val="single" w:sz="4" w:space="0" w:color="auto"/>
            </w:tcBorders>
            <w:shd w:val="clear" w:color="auto" w:fill="auto"/>
            <w:vAlign w:val="bottom"/>
            <w:hideMark/>
          </w:tcPr>
          <w:p w:rsidR="008967E9" w:rsidRPr="00A14A6B" w:rsidRDefault="008967E9" w:rsidP="00A14A6B">
            <w:pPr>
              <w:rPr>
                <w:rFonts w:eastAsia="Times New Roman"/>
                <w:color w:val="000000"/>
                <w:sz w:val="22"/>
                <w:szCs w:val="22"/>
              </w:rPr>
            </w:pPr>
            <w:r w:rsidRPr="00A14A6B">
              <w:rPr>
                <w:rFonts w:eastAsia="Times New Roman"/>
                <w:color w:val="000000"/>
                <w:sz w:val="22"/>
                <w:szCs w:val="22"/>
              </w:rPr>
              <w:t> </w:t>
            </w:r>
          </w:p>
        </w:tc>
        <w:tc>
          <w:tcPr>
            <w:tcW w:w="2251" w:type="dxa"/>
            <w:tcBorders>
              <w:top w:val="nil"/>
              <w:left w:val="nil"/>
              <w:bottom w:val="single" w:sz="4" w:space="0" w:color="auto"/>
              <w:right w:val="single" w:sz="4" w:space="0" w:color="auto"/>
            </w:tcBorders>
            <w:shd w:val="clear" w:color="auto" w:fill="auto"/>
            <w:vAlign w:val="bottom"/>
            <w:hideMark/>
          </w:tcPr>
          <w:p w:rsidR="008967E9" w:rsidRPr="00A14A6B" w:rsidRDefault="008967E9" w:rsidP="00A14A6B">
            <w:pPr>
              <w:jc w:val="center"/>
              <w:rPr>
                <w:rFonts w:eastAsia="Times New Roman"/>
                <w:color w:val="000000"/>
                <w:sz w:val="22"/>
                <w:szCs w:val="22"/>
              </w:rPr>
            </w:pPr>
            <w:r w:rsidRPr="00A14A6B">
              <w:rPr>
                <w:rFonts w:eastAsia="Times New Roman"/>
                <w:color w:val="000000"/>
                <w:sz w:val="22"/>
                <w:szCs w:val="22"/>
              </w:rPr>
              <w:t>5,1 - 6,0</w:t>
            </w:r>
          </w:p>
        </w:tc>
        <w:tc>
          <w:tcPr>
            <w:tcW w:w="2825" w:type="dxa"/>
            <w:tcBorders>
              <w:top w:val="nil"/>
              <w:left w:val="nil"/>
              <w:bottom w:val="single" w:sz="4" w:space="0" w:color="auto"/>
              <w:right w:val="single" w:sz="4" w:space="0" w:color="auto"/>
            </w:tcBorders>
            <w:shd w:val="clear" w:color="auto" w:fill="auto"/>
            <w:vAlign w:val="bottom"/>
            <w:hideMark/>
          </w:tcPr>
          <w:p w:rsidR="008967E9" w:rsidRPr="00A14A6B" w:rsidRDefault="008967E9" w:rsidP="00A14A6B">
            <w:pPr>
              <w:jc w:val="center"/>
              <w:rPr>
                <w:rFonts w:eastAsia="Times New Roman"/>
                <w:color w:val="000000"/>
                <w:sz w:val="22"/>
                <w:szCs w:val="22"/>
              </w:rPr>
            </w:pPr>
            <w:r w:rsidRPr="00A14A6B">
              <w:rPr>
                <w:rFonts w:eastAsia="Times New Roman"/>
                <w:color w:val="000000"/>
                <w:sz w:val="22"/>
                <w:szCs w:val="22"/>
              </w:rPr>
              <w:t>13</w:t>
            </w:r>
            <w:r w:rsidR="00A14A6B" w:rsidRPr="00A14A6B">
              <w:rPr>
                <w:rFonts w:eastAsia="Times New Roman"/>
                <w:color w:val="000000"/>
                <w:sz w:val="22"/>
                <w:szCs w:val="22"/>
              </w:rPr>
              <w:t>,</w:t>
            </w:r>
            <w:r w:rsidRPr="00A14A6B">
              <w:rPr>
                <w:rFonts w:eastAsia="Times New Roman"/>
                <w:color w:val="000000"/>
                <w:sz w:val="22"/>
                <w:szCs w:val="22"/>
              </w:rPr>
              <w:t>6</w:t>
            </w:r>
          </w:p>
        </w:tc>
        <w:tc>
          <w:tcPr>
            <w:tcW w:w="1751" w:type="dxa"/>
            <w:tcBorders>
              <w:top w:val="nil"/>
              <w:left w:val="nil"/>
              <w:bottom w:val="single" w:sz="4" w:space="0" w:color="auto"/>
              <w:right w:val="single" w:sz="4" w:space="0" w:color="auto"/>
            </w:tcBorders>
            <w:shd w:val="clear" w:color="auto" w:fill="auto"/>
            <w:vAlign w:val="bottom"/>
            <w:hideMark/>
          </w:tcPr>
          <w:p w:rsidR="008967E9" w:rsidRPr="00A14A6B" w:rsidRDefault="008967E9" w:rsidP="00A14A6B">
            <w:pPr>
              <w:jc w:val="center"/>
              <w:rPr>
                <w:rFonts w:eastAsia="Times New Roman"/>
                <w:color w:val="000000"/>
                <w:sz w:val="22"/>
                <w:szCs w:val="22"/>
              </w:rPr>
            </w:pPr>
            <w:r w:rsidRPr="00A14A6B">
              <w:rPr>
                <w:rFonts w:eastAsia="Times New Roman"/>
                <w:color w:val="000000"/>
                <w:sz w:val="22"/>
                <w:szCs w:val="22"/>
              </w:rPr>
              <w:t>8</w:t>
            </w:r>
          </w:p>
        </w:tc>
      </w:tr>
      <w:tr w:rsidR="008967E9" w:rsidRPr="00A14A6B" w:rsidTr="00A14A6B">
        <w:trPr>
          <w:trHeight w:val="296"/>
        </w:trPr>
        <w:tc>
          <w:tcPr>
            <w:tcW w:w="3289" w:type="dxa"/>
            <w:tcBorders>
              <w:top w:val="nil"/>
              <w:left w:val="single" w:sz="4" w:space="0" w:color="auto"/>
              <w:bottom w:val="single" w:sz="4" w:space="0" w:color="auto"/>
              <w:right w:val="single" w:sz="4" w:space="0" w:color="auto"/>
            </w:tcBorders>
            <w:shd w:val="clear" w:color="auto" w:fill="auto"/>
            <w:vAlign w:val="bottom"/>
            <w:hideMark/>
          </w:tcPr>
          <w:p w:rsidR="008967E9" w:rsidRPr="00A14A6B" w:rsidRDefault="008967E9" w:rsidP="00A14A6B">
            <w:pPr>
              <w:rPr>
                <w:rFonts w:eastAsia="Times New Roman"/>
                <w:color w:val="000000"/>
                <w:sz w:val="22"/>
                <w:szCs w:val="22"/>
              </w:rPr>
            </w:pPr>
            <w:r w:rsidRPr="00A14A6B">
              <w:rPr>
                <w:rFonts w:eastAsia="Times New Roman"/>
                <w:color w:val="000000"/>
                <w:sz w:val="22"/>
                <w:szCs w:val="22"/>
              </w:rPr>
              <w:t> </w:t>
            </w:r>
          </w:p>
        </w:tc>
        <w:tc>
          <w:tcPr>
            <w:tcW w:w="2251" w:type="dxa"/>
            <w:tcBorders>
              <w:top w:val="nil"/>
              <w:left w:val="nil"/>
              <w:bottom w:val="single" w:sz="4" w:space="0" w:color="auto"/>
              <w:right w:val="single" w:sz="4" w:space="0" w:color="auto"/>
            </w:tcBorders>
            <w:shd w:val="clear" w:color="auto" w:fill="auto"/>
            <w:vAlign w:val="bottom"/>
            <w:hideMark/>
          </w:tcPr>
          <w:p w:rsidR="008967E9" w:rsidRPr="00A14A6B" w:rsidRDefault="008967E9" w:rsidP="00A14A6B">
            <w:pPr>
              <w:jc w:val="center"/>
              <w:rPr>
                <w:rFonts w:eastAsia="Times New Roman"/>
                <w:color w:val="000000"/>
                <w:sz w:val="22"/>
                <w:szCs w:val="22"/>
              </w:rPr>
            </w:pPr>
            <w:r w:rsidRPr="00A14A6B">
              <w:rPr>
                <w:rFonts w:eastAsia="Times New Roman"/>
                <w:color w:val="000000"/>
                <w:sz w:val="22"/>
                <w:szCs w:val="22"/>
              </w:rPr>
              <w:t>7,1 - 8,0</w:t>
            </w:r>
          </w:p>
        </w:tc>
        <w:tc>
          <w:tcPr>
            <w:tcW w:w="2825" w:type="dxa"/>
            <w:tcBorders>
              <w:top w:val="nil"/>
              <w:left w:val="nil"/>
              <w:bottom w:val="single" w:sz="4" w:space="0" w:color="auto"/>
              <w:right w:val="single" w:sz="4" w:space="0" w:color="auto"/>
            </w:tcBorders>
            <w:shd w:val="clear" w:color="auto" w:fill="auto"/>
            <w:vAlign w:val="bottom"/>
            <w:hideMark/>
          </w:tcPr>
          <w:p w:rsidR="008967E9" w:rsidRPr="00A14A6B" w:rsidRDefault="008967E9" w:rsidP="00A14A6B">
            <w:pPr>
              <w:jc w:val="center"/>
              <w:rPr>
                <w:rFonts w:eastAsia="Times New Roman"/>
                <w:color w:val="000000"/>
                <w:sz w:val="22"/>
                <w:szCs w:val="22"/>
              </w:rPr>
            </w:pPr>
            <w:r w:rsidRPr="00A14A6B">
              <w:rPr>
                <w:rFonts w:eastAsia="Times New Roman"/>
                <w:color w:val="000000"/>
                <w:sz w:val="22"/>
                <w:szCs w:val="22"/>
              </w:rPr>
              <w:t>9</w:t>
            </w:r>
            <w:r w:rsidR="00A14A6B" w:rsidRPr="00A14A6B">
              <w:rPr>
                <w:rFonts w:eastAsia="Times New Roman"/>
                <w:color w:val="000000"/>
                <w:sz w:val="22"/>
                <w:szCs w:val="22"/>
              </w:rPr>
              <w:t>,</w:t>
            </w:r>
            <w:r w:rsidRPr="00A14A6B">
              <w:rPr>
                <w:rFonts w:eastAsia="Times New Roman"/>
                <w:color w:val="000000"/>
                <w:sz w:val="22"/>
                <w:szCs w:val="22"/>
              </w:rPr>
              <w:t>2</w:t>
            </w:r>
          </w:p>
        </w:tc>
        <w:tc>
          <w:tcPr>
            <w:tcW w:w="1751" w:type="dxa"/>
            <w:tcBorders>
              <w:top w:val="nil"/>
              <w:left w:val="nil"/>
              <w:bottom w:val="single" w:sz="4" w:space="0" w:color="auto"/>
              <w:right w:val="single" w:sz="4" w:space="0" w:color="auto"/>
            </w:tcBorders>
            <w:shd w:val="clear" w:color="auto" w:fill="auto"/>
            <w:vAlign w:val="bottom"/>
            <w:hideMark/>
          </w:tcPr>
          <w:p w:rsidR="008967E9" w:rsidRPr="00A14A6B" w:rsidRDefault="008967E9" w:rsidP="00A14A6B">
            <w:pPr>
              <w:jc w:val="center"/>
              <w:rPr>
                <w:rFonts w:eastAsia="Times New Roman"/>
                <w:color w:val="000000"/>
                <w:sz w:val="22"/>
                <w:szCs w:val="22"/>
              </w:rPr>
            </w:pPr>
            <w:r w:rsidRPr="00A14A6B">
              <w:rPr>
                <w:rFonts w:eastAsia="Times New Roman"/>
                <w:color w:val="000000"/>
                <w:sz w:val="22"/>
                <w:szCs w:val="22"/>
              </w:rPr>
              <w:t>7</w:t>
            </w:r>
            <w:r w:rsidR="00A14A6B" w:rsidRPr="00A14A6B">
              <w:rPr>
                <w:rFonts w:eastAsia="Times New Roman"/>
                <w:color w:val="000000"/>
                <w:sz w:val="22"/>
                <w:szCs w:val="22"/>
              </w:rPr>
              <w:t>,</w:t>
            </w:r>
            <w:r w:rsidRPr="00A14A6B">
              <w:rPr>
                <w:rFonts w:eastAsia="Times New Roman"/>
                <w:color w:val="000000"/>
                <w:sz w:val="22"/>
                <w:szCs w:val="22"/>
              </w:rPr>
              <w:t>5</w:t>
            </w:r>
          </w:p>
        </w:tc>
      </w:tr>
      <w:tr w:rsidR="008967E9" w:rsidRPr="00A14A6B" w:rsidTr="00A14A6B">
        <w:trPr>
          <w:trHeight w:val="296"/>
        </w:trPr>
        <w:tc>
          <w:tcPr>
            <w:tcW w:w="3289" w:type="dxa"/>
            <w:tcBorders>
              <w:top w:val="nil"/>
              <w:left w:val="single" w:sz="4" w:space="0" w:color="auto"/>
              <w:bottom w:val="single" w:sz="4" w:space="0" w:color="auto"/>
              <w:right w:val="single" w:sz="4" w:space="0" w:color="auto"/>
            </w:tcBorders>
            <w:shd w:val="clear" w:color="auto" w:fill="auto"/>
            <w:vAlign w:val="bottom"/>
            <w:hideMark/>
          </w:tcPr>
          <w:p w:rsidR="008967E9" w:rsidRPr="00A14A6B" w:rsidRDefault="008967E9" w:rsidP="00A14A6B">
            <w:pPr>
              <w:rPr>
                <w:rFonts w:eastAsia="Times New Roman"/>
                <w:color w:val="000000"/>
                <w:sz w:val="22"/>
                <w:szCs w:val="22"/>
              </w:rPr>
            </w:pPr>
            <w:r w:rsidRPr="00A14A6B">
              <w:rPr>
                <w:rFonts w:eastAsia="Times New Roman"/>
                <w:color w:val="000000"/>
                <w:sz w:val="22"/>
                <w:szCs w:val="22"/>
              </w:rPr>
              <w:t> </w:t>
            </w:r>
          </w:p>
        </w:tc>
        <w:tc>
          <w:tcPr>
            <w:tcW w:w="2251" w:type="dxa"/>
            <w:tcBorders>
              <w:top w:val="nil"/>
              <w:left w:val="nil"/>
              <w:bottom w:val="single" w:sz="4" w:space="0" w:color="auto"/>
              <w:right w:val="single" w:sz="4" w:space="0" w:color="auto"/>
            </w:tcBorders>
            <w:shd w:val="clear" w:color="auto" w:fill="auto"/>
            <w:vAlign w:val="bottom"/>
            <w:hideMark/>
          </w:tcPr>
          <w:p w:rsidR="008967E9" w:rsidRPr="00A14A6B" w:rsidRDefault="008967E9" w:rsidP="00A14A6B">
            <w:pPr>
              <w:jc w:val="center"/>
              <w:rPr>
                <w:rFonts w:eastAsia="Times New Roman"/>
                <w:color w:val="000000"/>
                <w:sz w:val="22"/>
                <w:szCs w:val="22"/>
              </w:rPr>
            </w:pPr>
            <w:r w:rsidRPr="00A14A6B">
              <w:rPr>
                <w:rFonts w:eastAsia="Times New Roman"/>
                <w:color w:val="000000"/>
                <w:sz w:val="22"/>
                <w:szCs w:val="22"/>
              </w:rPr>
              <w:t>9,1 - 10,0</w:t>
            </w:r>
          </w:p>
        </w:tc>
        <w:tc>
          <w:tcPr>
            <w:tcW w:w="2825" w:type="dxa"/>
            <w:tcBorders>
              <w:top w:val="nil"/>
              <w:left w:val="nil"/>
              <w:bottom w:val="single" w:sz="4" w:space="0" w:color="auto"/>
              <w:right w:val="single" w:sz="4" w:space="0" w:color="auto"/>
            </w:tcBorders>
            <w:shd w:val="clear" w:color="auto" w:fill="auto"/>
            <w:vAlign w:val="bottom"/>
            <w:hideMark/>
          </w:tcPr>
          <w:p w:rsidR="008967E9" w:rsidRPr="00A14A6B" w:rsidRDefault="008967E9" w:rsidP="00A14A6B">
            <w:pPr>
              <w:jc w:val="center"/>
              <w:rPr>
                <w:rFonts w:eastAsia="Times New Roman"/>
                <w:color w:val="000000"/>
                <w:sz w:val="22"/>
                <w:szCs w:val="22"/>
              </w:rPr>
            </w:pPr>
            <w:r w:rsidRPr="00A14A6B">
              <w:rPr>
                <w:rFonts w:eastAsia="Times New Roman"/>
                <w:color w:val="000000"/>
                <w:sz w:val="22"/>
                <w:szCs w:val="22"/>
              </w:rPr>
              <w:t>6</w:t>
            </w:r>
            <w:r w:rsidR="00A14A6B" w:rsidRPr="00A14A6B">
              <w:rPr>
                <w:rFonts w:eastAsia="Times New Roman"/>
                <w:color w:val="000000"/>
                <w:sz w:val="22"/>
                <w:szCs w:val="22"/>
              </w:rPr>
              <w:t>,</w:t>
            </w:r>
            <w:r w:rsidRPr="00A14A6B">
              <w:rPr>
                <w:rFonts w:eastAsia="Times New Roman"/>
                <w:color w:val="000000"/>
                <w:sz w:val="22"/>
                <w:szCs w:val="22"/>
              </w:rPr>
              <w:t>6</w:t>
            </w:r>
          </w:p>
        </w:tc>
        <w:tc>
          <w:tcPr>
            <w:tcW w:w="1751" w:type="dxa"/>
            <w:tcBorders>
              <w:top w:val="nil"/>
              <w:left w:val="nil"/>
              <w:bottom w:val="single" w:sz="4" w:space="0" w:color="auto"/>
              <w:right w:val="single" w:sz="4" w:space="0" w:color="auto"/>
            </w:tcBorders>
            <w:shd w:val="clear" w:color="auto" w:fill="auto"/>
            <w:vAlign w:val="bottom"/>
            <w:hideMark/>
          </w:tcPr>
          <w:p w:rsidR="008967E9" w:rsidRPr="00A14A6B" w:rsidRDefault="008967E9" w:rsidP="00A14A6B">
            <w:pPr>
              <w:jc w:val="center"/>
              <w:rPr>
                <w:rFonts w:eastAsia="Times New Roman"/>
                <w:color w:val="000000"/>
                <w:sz w:val="22"/>
                <w:szCs w:val="22"/>
              </w:rPr>
            </w:pPr>
            <w:r w:rsidRPr="00A14A6B">
              <w:rPr>
                <w:rFonts w:eastAsia="Times New Roman"/>
                <w:color w:val="000000"/>
                <w:sz w:val="22"/>
                <w:szCs w:val="22"/>
              </w:rPr>
              <w:t>6</w:t>
            </w:r>
            <w:r w:rsidR="00A14A6B" w:rsidRPr="00A14A6B">
              <w:rPr>
                <w:rFonts w:eastAsia="Times New Roman"/>
                <w:color w:val="000000"/>
                <w:sz w:val="22"/>
                <w:szCs w:val="22"/>
              </w:rPr>
              <w:t>,</w:t>
            </w:r>
            <w:r w:rsidRPr="00A14A6B">
              <w:rPr>
                <w:rFonts w:eastAsia="Times New Roman"/>
                <w:color w:val="000000"/>
                <w:sz w:val="22"/>
                <w:szCs w:val="22"/>
              </w:rPr>
              <w:t>8</w:t>
            </w:r>
          </w:p>
        </w:tc>
      </w:tr>
      <w:tr w:rsidR="008967E9" w:rsidRPr="00A14A6B" w:rsidTr="00A14A6B">
        <w:trPr>
          <w:trHeight w:val="296"/>
        </w:trPr>
        <w:tc>
          <w:tcPr>
            <w:tcW w:w="3289" w:type="dxa"/>
            <w:tcBorders>
              <w:top w:val="nil"/>
              <w:left w:val="single" w:sz="4" w:space="0" w:color="auto"/>
              <w:bottom w:val="single" w:sz="4" w:space="0" w:color="auto"/>
              <w:right w:val="single" w:sz="4" w:space="0" w:color="auto"/>
            </w:tcBorders>
            <w:shd w:val="clear" w:color="auto" w:fill="auto"/>
            <w:vAlign w:val="bottom"/>
            <w:hideMark/>
          </w:tcPr>
          <w:p w:rsidR="008967E9" w:rsidRPr="00A14A6B" w:rsidRDefault="008967E9" w:rsidP="00A14A6B">
            <w:pPr>
              <w:rPr>
                <w:rFonts w:eastAsia="Times New Roman"/>
                <w:color w:val="000000"/>
                <w:sz w:val="22"/>
                <w:szCs w:val="22"/>
              </w:rPr>
            </w:pPr>
            <w:r w:rsidRPr="00A14A6B">
              <w:rPr>
                <w:rFonts w:eastAsia="Times New Roman"/>
                <w:color w:val="000000"/>
                <w:sz w:val="22"/>
                <w:szCs w:val="22"/>
              </w:rPr>
              <w:t> </w:t>
            </w:r>
          </w:p>
        </w:tc>
        <w:tc>
          <w:tcPr>
            <w:tcW w:w="2251" w:type="dxa"/>
            <w:tcBorders>
              <w:top w:val="nil"/>
              <w:left w:val="nil"/>
              <w:bottom w:val="single" w:sz="4" w:space="0" w:color="auto"/>
              <w:right w:val="single" w:sz="4" w:space="0" w:color="auto"/>
            </w:tcBorders>
            <w:shd w:val="clear" w:color="auto" w:fill="auto"/>
            <w:vAlign w:val="bottom"/>
            <w:hideMark/>
          </w:tcPr>
          <w:p w:rsidR="008967E9" w:rsidRPr="00A14A6B" w:rsidRDefault="008967E9" w:rsidP="00A14A6B">
            <w:pPr>
              <w:jc w:val="center"/>
              <w:rPr>
                <w:rFonts w:eastAsia="Times New Roman"/>
                <w:color w:val="000000"/>
                <w:sz w:val="22"/>
                <w:szCs w:val="22"/>
              </w:rPr>
            </w:pPr>
            <w:r w:rsidRPr="00A14A6B">
              <w:rPr>
                <w:rFonts w:eastAsia="Times New Roman"/>
                <w:color w:val="000000"/>
                <w:sz w:val="22"/>
                <w:szCs w:val="22"/>
              </w:rPr>
              <w:t>Более 10</w:t>
            </w:r>
          </w:p>
        </w:tc>
        <w:tc>
          <w:tcPr>
            <w:tcW w:w="2825" w:type="dxa"/>
            <w:tcBorders>
              <w:top w:val="nil"/>
              <w:left w:val="nil"/>
              <w:bottom w:val="single" w:sz="4" w:space="0" w:color="auto"/>
              <w:right w:val="single" w:sz="4" w:space="0" w:color="auto"/>
            </w:tcBorders>
            <w:shd w:val="clear" w:color="auto" w:fill="auto"/>
            <w:vAlign w:val="bottom"/>
            <w:hideMark/>
          </w:tcPr>
          <w:p w:rsidR="008967E9" w:rsidRPr="00A14A6B" w:rsidRDefault="008967E9" w:rsidP="00A14A6B">
            <w:pPr>
              <w:jc w:val="center"/>
              <w:rPr>
                <w:rFonts w:eastAsia="Times New Roman"/>
                <w:color w:val="000000"/>
                <w:sz w:val="22"/>
                <w:szCs w:val="22"/>
              </w:rPr>
            </w:pPr>
            <w:r w:rsidRPr="00A14A6B">
              <w:rPr>
                <w:rFonts w:eastAsia="Times New Roman"/>
                <w:color w:val="000000"/>
                <w:sz w:val="22"/>
                <w:szCs w:val="22"/>
              </w:rPr>
              <w:t>41</w:t>
            </w:r>
          </w:p>
        </w:tc>
        <w:tc>
          <w:tcPr>
            <w:tcW w:w="1751" w:type="dxa"/>
            <w:tcBorders>
              <w:top w:val="nil"/>
              <w:left w:val="nil"/>
              <w:bottom w:val="single" w:sz="4" w:space="0" w:color="auto"/>
              <w:right w:val="single" w:sz="4" w:space="0" w:color="auto"/>
            </w:tcBorders>
            <w:shd w:val="clear" w:color="auto" w:fill="auto"/>
            <w:vAlign w:val="bottom"/>
            <w:hideMark/>
          </w:tcPr>
          <w:p w:rsidR="008967E9" w:rsidRPr="00A14A6B" w:rsidRDefault="008967E9" w:rsidP="00A14A6B">
            <w:pPr>
              <w:jc w:val="center"/>
              <w:rPr>
                <w:rFonts w:eastAsia="Times New Roman"/>
                <w:color w:val="000000"/>
                <w:sz w:val="22"/>
                <w:szCs w:val="22"/>
              </w:rPr>
            </w:pPr>
            <w:r w:rsidRPr="00A14A6B">
              <w:rPr>
                <w:rFonts w:eastAsia="Times New Roman"/>
                <w:color w:val="000000"/>
                <w:sz w:val="22"/>
                <w:szCs w:val="22"/>
              </w:rPr>
              <w:t>153</w:t>
            </w:r>
            <w:r w:rsidR="00A14A6B" w:rsidRPr="00A14A6B">
              <w:rPr>
                <w:rFonts w:eastAsia="Times New Roman"/>
                <w:color w:val="000000"/>
                <w:sz w:val="22"/>
                <w:szCs w:val="22"/>
              </w:rPr>
              <w:t>,</w:t>
            </w:r>
            <w:r w:rsidRPr="00A14A6B">
              <w:rPr>
                <w:rFonts w:eastAsia="Times New Roman"/>
                <w:color w:val="000000"/>
                <w:sz w:val="22"/>
                <w:szCs w:val="22"/>
              </w:rPr>
              <w:t>1</w:t>
            </w:r>
          </w:p>
        </w:tc>
      </w:tr>
      <w:tr w:rsidR="008967E9" w:rsidRPr="00A14A6B" w:rsidTr="00A14A6B">
        <w:trPr>
          <w:trHeight w:val="296"/>
        </w:trPr>
        <w:tc>
          <w:tcPr>
            <w:tcW w:w="3289" w:type="dxa"/>
            <w:tcBorders>
              <w:top w:val="nil"/>
              <w:left w:val="single" w:sz="4" w:space="0" w:color="auto"/>
              <w:bottom w:val="single" w:sz="4" w:space="0" w:color="auto"/>
              <w:right w:val="single" w:sz="4" w:space="0" w:color="auto"/>
            </w:tcBorders>
            <w:shd w:val="clear" w:color="auto" w:fill="auto"/>
            <w:vAlign w:val="bottom"/>
            <w:hideMark/>
          </w:tcPr>
          <w:p w:rsidR="008967E9" w:rsidRPr="00A14A6B" w:rsidRDefault="008967E9" w:rsidP="00A14A6B">
            <w:pPr>
              <w:rPr>
                <w:rFonts w:eastAsia="Times New Roman"/>
                <w:color w:val="000000"/>
                <w:sz w:val="22"/>
                <w:szCs w:val="22"/>
              </w:rPr>
            </w:pPr>
            <w:r w:rsidRPr="00A14A6B">
              <w:rPr>
                <w:rFonts w:eastAsia="Times New Roman"/>
                <w:color w:val="000000"/>
                <w:sz w:val="22"/>
                <w:szCs w:val="22"/>
              </w:rPr>
              <w:t>Итого</w:t>
            </w:r>
          </w:p>
        </w:tc>
        <w:tc>
          <w:tcPr>
            <w:tcW w:w="2251" w:type="dxa"/>
            <w:tcBorders>
              <w:top w:val="nil"/>
              <w:left w:val="nil"/>
              <w:bottom w:val="single" w:sz="4" w:space="0" w:color="auto"/>
              <w:right w:val="single" w:sz="4" w:space="0" w:color="auto"/>
            </w:tcBorders>
            <w:shd w:val="clear" w:color="auto" w:fill="auto"/>
            <w:vAlign w:val="bottom"/>
            <w:hideMark/>
          </w:tcPr>
          <w:p w:rsidR="008967E9" w:rsidRPr="00A14A6B" w:rsidRDefault="008967E9" w:rsidP="00A14A6B">
            <w:pPr>
              <w:jc w:val="center"/>
              <w:rPr>
                <w:rFonts w:eastAsia="Times New Roman"/>
                <w:color w:val="000000"/>
                <w:sz w:val="22"/>
                <w:szCs w:val="22"/>
              </w:rPr>
            </w:pPr>
          </w:p>
        </w:tc>
        <w:tc>
          <w:tcPr>
            <w:tcW w:w="2825" w:type="dxa"/>
            <w:tcBorders>
              <w:top w:val="nil"/>
              <w:left w:val="nil"/>
              <w:bottom w:val="single" w:sz="4" w:space="0" w:color="auto"/>
              <w:right w:val="single" w:sz="4" w:space="0" w:color="auto"/>
            </w:tcBorders>
            <w:shd w:val="clear" w:color="auto" w:fill="auto"/>
            <w:vAlign w:val="bottom"/>
            <w:hideMark/>
          </w:tcPr>
          <w:p w:rsidR="008967E9" w:rsidRPr="00A14A6B" w:rsidRDefault="008967E9" w:rsidP="00A14A6B">
            <w:pPr>
              <w:jc w:val="center"/>
              <w:rPr>
                <w:rFonts w:eastAsia="Times New Roman"/>
                <w:color w:val="000000"/>
                <w:sz w:val="22"/>
                <w:szCs w:val="22"/>
              </w:rPr>
            </w:pPr>
          </w:p>
        </w:tc>
        <w:tc>
          <w:tcPr>
            <w:tcW w:w="1751" w:type="dxa"/>
            <w:tcBorders>
              <w:top w:val="nil"/>
              <w:left w:val="nil"/>
              <w:bottom w:val="single" w:sz="4" w:space="0" w:color="auto"/>
              <w:right w:val="single" w:sz="4" w:space="0" w:color="auto"/>
            </w:tcBorders>
            <w:shd w:val="clear" w:color="auto" w:fill="auto"/>
            <w:vAlign w:val="bottom"/>
            <w:hideMark/>
          </w:tcPr>
          <w:p w:rsidR="008967E9" w:rsidRPr="00A14A6B" w:rsidRDefault="008967E9" w:rsidP="00A14A6B">
            <w:pPr>
              <w:jc w:val="center"/>
              <w:rPr>
                <w:rFonts w:eastAsia="Times New Roman"/>
                <w:color w:val="000000"/>
                <w:sz w:val="22"/>
                <w:szCs w:val="22"/>
              </w:rPr>
            </w:pPr>
          </w:p>
        </w:tc>
      </w:tr>
      <w:tr w:rsidR="008967E9" w:rsidRPr="00A14A6B" w:rsidTr="00A14A6B">
        <w:trPr>
          <w:trHeight w:val="296"/>
        </w:trPr>
        <w:tc>
          <w:tcPr>
            <w:tcW w:w="3289" w:type="dxa"/>
            <w:tcBorders>
              <w:top w:val="nil"/>
              <w:left w:val="single" w:sz="4" w:space="0" w:color="auto"/>
              <w:bottom w:val="single" w:sz="4" w:space="0" w:color="auto"/>
              <w:right w:val="single" w:sz="4" w:space="0" w:color="auto"/>
            </w:tcBorders>
            <w:shd w:val="clear" w:color="auto" w:fill="auto"/>
            <w:vAlign w:val="bottom"/>
            <w:hideMark/>
          </w:tcPr>
          <w:p w:rsidR="008967E9" w:rsidRPr="00A14A6B" w:rsidRDefault="008967E9" w:rsidP="00A14A6B">
            <w:pPr>
              <w:rPr>
                <w:rFonts w:eastAsia="Times New Roman"/>
                <w:color w:val="000000"/>
                <w:sz w:val="22"/>
                <w:szCs w:val="22"/>
              </w:rPr>
            </w:pPr>
            <w:r w:rsidRPr="00A14A6B">
              <w:rPr>
                <w:rFonts w:eastAsia="Times New Roman"/>
                <w:color w:val="000000"/>
                <w:sz w:val="22"/>
                <w:szCs w:val="22"/>
              </w:rPr>
              <w:t> </w:t>
            </w:r>
          </w:p>
        </w:tc>
        <w:tc>
          <w:tcPr>
            <w:tcW w:w="2251" w:type="dxa"/>
            <w:tcBorders>
              <w:top w:val="nil"/>
              <w:left w:val="nil"/>
              <w:bottom w:val="single" w:sz="4" w:space="0" w:color="auto"/>
              <w:right w:val="single" w:sz="4" w:space="0" w:color="auto"/>
            </w:tcBorders>
            <w:shd w:val="clear" w:color="auto" w:fill="auto"/>
            <w:vAlign w:val="bottom"/>
            <w:hideMark/>
          </w:tcPr>
          <w:p w:rsidR="008967E9" w:rsidRPr="00A14A6B" w:rsidRDefault="008967E9" w:rsidP="00A14A6B">
            <w:pPr>
              <w:jc w:val="center"/>
              <w:rPr>
                <w:rFonts w:eastAsia="Times New Roman"/>
                <w:color w:val="000000"/>
                <w:sz w:val="22"/>
                <w:szCs w:val="22"/>
              </w:rPr>
            </w:pPr>
          </w:p>
        </w:tc>
        <w:tc>
          <w:tcPr>
            <w:tcW w:w="2825" w:type="dxa"/>
            <w:tcBorders>
              <w:top w:val="nil"/>
              <w:left w:val="nil"/>
              <w:bottom w:val="single" w:sz="4" w:space="0" w:color="auto"/>
              <w:right w:val="single" w:sz="4" w:space="0" w:color="auto"/>
            </w:tcBorders>
            <w:shd w:val="clear" w:color="auto" w:fill="auto"/>
            <w:vAlign w:val="bottom"/>
            <w:hideMark/>
          </w:tcPr>
          <w:p w:rsidR="008967E9" w:rsidRPr="00A14A6B" w:rsidRDefault="008967E9" w:rsidP="00A14A6B">
            <w:pPr>
              <w:jc w:val="center"/>
              <w:rPr>
                <w:rFonts w:eastAsia="Times New Roman"/>
                <w:color w:val="000000"/>
                <w:sz w:val="22"/>
                <w:szCs w:val="22"/>
              </w:rPr>
            </w:pPr>
            <w:r w:rsidRPr="00A14A6B">
              <w:rPr>
                <w:rFonts w:eastAsia="Times New Roman"/>
                <w:color w:val="000000"/>
                <w:sz w:val="22"/>
                <w:szCs w:val="22"/>
              </w:rPr>
              <w:t>88</w:t>
            </w:r>
            <w:r w:rsidR="00A14A6B" w:rsidRPr="00A14A6B">
              <w:rPr>
                <w:rFonts w:eastAsia="Times New Roman"/>
                <w:color w:val="000000"/>
                <w:sz w:val="22"/>
                <w:szCs w:val="22"/>
              </w:rPr>
              <w:t>,</w:t>
            </w:r>
            <w:r w:rsidRPr="00A14A6B">
              <w:rPr>
                <w:rFonts w:eastAsia="Times New Roman"/>
                <w:color w:val="000000"/>
                <w:sz w:val="22"/>
                <w:szCs w:val="22"/>
              </w:rPr>
              <w:t>1</w:t>
            </w:r>
          </w:p>
        </w:tc>
        <w:tc>
          <w:tcPr>
            <w:tcW w:w="1751" w:type="dxa"/>
            <w:tcBorders>
              <w:top w:val="nil"/>
              <w:left w:val="nil"/>
              <w:bottom w:val="single" w:sz="4" w:space="0" w:color="auto"/>
              <w:right w:val="single" w:sz="4" w:space="0" w:color="auto"/>
            </w:tcBorders>
            <w:shd w:val="clear" w:color="auto" w:fill="auto"/>
            <w:vAlign w:val="bottom"/>
            <w:hideMark/>
          </w:tcPr>
          <w:p w:rsidR="008967E9" w:rsidRPr="00A14A6B" w:rsidRDefault="008967E9" w:rsidP="00A14A6B">
            <w:pPr>
              <w:jc w:val="center"/>
              <w:rPr>
                <w:rFonts w:eastAsia="Times New Roman"/>
                <w:color w:val="000000"/>
                <w:sz w:val="22"/>
                <w:szCs w:val="22"/>
              </w:rPr>
            </w:pPr>
            <w:r w:rsidRPr="00A14A6B">
              <w:rPr>
                <w:rFonts w:eastAsia="Times New Roman"/>
                <w:color w:val="000000"/>
                <w:sz w:val="22"/>
                <w:szCs w:val="22"/>
              </w:rPr>
              <w:t>183</w:t>
            </w:r>
            <w:r w:rsidR="00A14A6B" w:rsidRPr="00A14A6B">
              <w:rPr>
                <w:rFonts w:eastAsia="Times New Roman"/>
                <w:color w:val="000000"/>
                <w:sz w:val="22"/>
                <w:szCs w:val="22"/>
              </w:rPr>
              <w:t>,</w:t>
            </w:r>
            <w:r w:rsidRPr="00A14A6B">
              <w:rPr>
                <w:rFonts w:eastAsia="Times New Roman"/>
                <w:color w:val="000000"/>
                <w:sz w:val="22"/>
                <w:szCs w:val="22"/>
              </w:rPr>
              <w:t>3</w:t>
            </w:r>
          </w:p>
        </w:tc>
      </w:tr>
      <w:tr w:rsidR="008967E9" w:rsidRPr="00A14A6B" w:rsidTr="00A14A6B">
        <w:trPr>
          <w:trHeight w:val="296"/>
        </w:trPr>
        <w:tc>
          <w:tcPr>
            <w:tcW w:w="3289" w:type="dxa"/>
            <w:tcBorders>
              <w:top w:val="nil"/>
              <w:left w:val="single" w:sz="4" w:space="0" w:color="auto"/>
              <w:bottom w:val="single" w:sz="4" w:space="0" w:color="auto"/>
              <w:right w:val="single" w:sz="4" w:space="0" w:color="auto"/>
            </w:tcBorders>
            <w:shd w:val="clear" w:color="auto" w:fill="auto"/>
            <w:vAlign w:val="bottom"/>
            <w:hideMark/>
          </w:tcPr>
          <w:p w:rsidR="008967E9" w:rsidRPr="00A14A6B" w:rsidRDefault="008967E9" w:rsidP="00A14A6B">
            <w:pPr>
              <w:rPr>
                <w:rFonts w:eastAsia="Times New Roman"/>
                <w:color w:val="000000"/>
                <w:sz w:val="22"/>
                <w:szCs w:val="22"/>
              </w:rPr>
            </w:pPr>
            <w:r w:rsidRPr="00A14A6B">
              <w:rPr>
                <w:rFonts w:eastAsia="Times New Roman"/>
                <w:color w:val="000000"/>
                <w:sz w:val="22"/>
                <w:szCs w:val="22"/>
              </w:rPr>
              <w:t>Hефтепроводы</w:t>
            </w:r>
          </w:p>
        </w:tc>
        <w:tc>
          <w:tcPr>
            <w:tcW w:w="2251" w:type="dxa"/>
            <w:tcBorders>
              <w:top w:val="nil"/>
              <w:left w:val="nil"/>
              <w:bottom w:val="single" w:sz="4" w:space="0" w:color="auto"/>
              <w:right w:val="single" w:sz="4" w:space="0" w:color="auto"/>
            </w:tcBorders>
            <w:shd w:val="clear" w:color="auto" w:fill="auto"/>
            <w:vAlign w:val="bottom"/>
            <w:hideMark/>
          </w:tcPr>
          <w:p w:rsidR="008967E9" w:rsidRPr="00A14A6B" w:rsidRDefault="008967E9" w:rsidP="00A14A6B">
            <w:pPr>
              <w:jc w:val="center"/>
              <w:rPr>
                <w:rFonts w:eastAsia="Times New Roman"/>
                <w:color w:val="000000"/>
                <w:sz w:val="22"/>
                <w:szCs w:val="22"/>
              </w:rPr>
            </w:pPr>
            <w:r w:rsidRPr="00A14A6B">
              <w:rPr>
                <w:rFonts w:eastAsia="Times New Roman"/>
                <w:color w:val="000000"/>
                <w:sz w:val="22"/>
                <w:szCs w:val="22"/>
              </w:rPr>
              <w:t>7,1 - 8,0</w:t>
            </w:r>
          </w:p>
        </w:tc>
        <w:tc>
          <w:tcPr>
            <w:tcW w:w="2825" w:type="dxa"/>
            <w:tcBorders>
              <w:top w:val="nil"/>
              <w:left w:val="nil"/>
              <w:bottom w:val="single" w:sz="4" w:space="0" w:color="auto"/>
              <w:right w:val="single" w:sz="4" w:space="0" w:color="auto"/>
            </w:tcBorders>
            <w:shd w:val="clear" w:color="auto" w:fill="auto"/>
            <w:vAlign w:val="bottom"/>
            <w:hideMark/>
          </w:tcPr>
          <w:p w:rsidR="008967E9" w:rsidRPr="00A14A6B" w:rsidRDefault="008967E9" w:rsidP="00A14A6B">
            <w:pPr>
              <w:jc w:val="center"/>
              <w:rPr>
                <w:rFonts w:eastAsia="Times New Roman"/>
                <w:color w:val="000000"/>
                <w:sz w:val="22"/>
                <w:szCs w:val="22"/>
              </w:rPr>
            </w:pPr>
            <w:r w:rsidRPr="00A14A6B">
              <w:rPr>
                <w:rFonts w:eastAsia="Times New Roman"/>
                <w:color w:val="000000"/>
                <w:sz w:val="22"/>
                <w:szCs w:val="22"/>
              </w:rPr>
              <w:t>0</w:t>
            </w:r>
            <w:r w:rsidR="00A14A6B" w:rsidRPr="00A14A6B">
              <w:rPr>
                <w:rFonts w:eastAsia="Times New Roman"/>
                <w:color w:val="000000"/>
                <w:sz w:val="22"/>
                <w:szCs w:val="22"/>
              </w:rPr>
              <w:t>,</w:t>
            </w:r>
            <w:r w:rsidRPr="00A14A6B">
              <w:rPr>
                <w:rFonts w:eastAsia="Times New Roman"/>
                <w:color w:val="000000"/>
                <w:sz w:val="22"/>
                <w:szCs w:val="22"/>
              </w:rPr>
              <w:t>1</w:t>
            </w:r>
          </w:p>
        </w:tc>
        <w:tc>
          <w:tcPr>
            <w:tcW w:w="1751" w:type="dxa"/>
            <w:tcBorders>
              <w:top w:val="nil"/>
              <w:left w:val="nil"/>
              <w:bottom w:val="single" w:sz="4" w:space="0" w:color="auto"/>
              <w:right w:val="single" w:sz="4" w:space="0" w:color="auto"/>
            </w:tcBorders>
            <w:shd w:val="clear" w:color="auto" w:fill="auto"/>
            <w:vAlign w:val="bottom"/>
            <w:hideMark/>
          </w:tcPr>
          <w:p w:rsidR="008967E9" w:rsidRPr="00A14A6B" w:rsidRDefault="008967E9" w:rsidP="00A14A6B">
            <w:pPr>
              <w:jc w:val="center"/>
              <w:rPr>
                <w:rFonts w:eastAsia="Times New Roman"/>
                <w:color w:val="000000"/>
                <w:sz w:val="22"/>
                <w:szCs w:val="22"/>
              </w:rPr>
            </w:pPr>
            <w:r w:rsidRPr="00A14A6B">
              <w:rPr>
                <w:rFonts w:eastAsia="Times New Roman"/>
                <w:color w:val="000000"/>
                <w:sz w:val="22"/>
                <w:szCs w:val="22"/>
              </w:rPr>
              <w:t>0</w:t>
            </w:r>
            <w:r w:rsidR="00A14A6B" w:rsidRPr="00A14A6B">
              <w:rPr>
                <w:rFonts w:eastAsia="Times New Roman"/>
                <w:color w:val="000000"/>
                <w:sz w:val="22"/>
                <w:szCs w:val="22"/>
              </w:rPr>
              <w:t>,</w:t>
            </w:r>
            <w:r w:rsidRPr="00A14A6B">
              <w:rPr>
                <w:rFonts w:eastAsia="Times New Roman"/>
                <w:color w:val="000000"/>
                <w:sz w:val="22"/>
                <w:szCs w:val="22"/>
              </w:rPr>
              <w:t>1</w:t>
            </w:r>
          </w:p>
        </w:tc>
      </w:tr>
      <w:tr w:rsidR="008967E9" w:rsidRPr="00A14A6B" w:rsidTr="00A14A6B">
        <w:trPr>
          <w:trHeight w:val="296"/>
        </w:trPr>
        <w:tc>
          <w:tcPr>
            <w:tcW w:w="3289" w:type="dxa"/>
            <w:tcBorders>
              <w:top w:val="nil"/>
              <w:left w:val="single" w:sz="4" w:space="0" w:color="auto"/>
              <w:bottom w:val="single" w:sz="4" w:space="0" w:color="auto"/>
              <w:right w:val="single" w:sz="4" w:space="0" w:color="auto"/>
            </w:tcBorders>
            <w:shd w:val="clear" w:color="auto" w:fill="auto"/>
            <w:vAlign w:val="bottom"/>
            <w:hideMark/>
          </w:tcPr>
          <w:p w:rsidR="008967E9" w:rsidRPr="00A14A6B" w:rsidRDefault="008967E9" w:rsidP="00A14A6B">
            <w:pPr>
              <w:rPr>
                <w:rFonts w:eastAsia="Times New Roman"/>
                <w:color w:val="000000"/>
                <w:sz w:val="22"/>
                <w:szCs w:val="22"/>
              </w:rPr>
            </w:pPr>
            <w:r w:rsidRPr="00A14A6B">
              <w:rPr>
                <w:rFonts w:eastAsia="Times New Roman"/>
                <w:color w:val="000000"/>
                <w:sz w:val="22"/>
                <w:szCs w:val="22"/>
              </w:rPr>
              <w:t> </w:t>
            </w:r>
          </w:p>
        </w:tc>
        <w:tc>
          <w:tcPr>
            <w:tcW w:w="2251" w:type="dxa"/>
            <w:tcBorders>
              <w:top w:val="nil"/>
              <w:left w:val="nil"/>
              <w:bottom w:val="single" w:sz="4" w:space="0" w:color="auto"/>
              <w:right w:val="single" w:sz="4" w:space="0" w:color="auto"/>
            </w:tcBorders>
            <w:shd w:val="clear" w:color="auto" w:fill="auto"/>
            <w:vAlign w:val="bottom"/>
            <w:hideMark/>
          </w:tcPr>
          <w:p w:rsidR="008967E9" w:rsidRPr="00A14A6B" w:rsidRDefault="008967E9" w:rsidP="00A14A6B">
            <w:pPr>
              <w:jc w:val="center"/>
              <w:rPr>
                <w:rFonts w:eastAsia="Times New Roman"/>
                <w:color w:val="000000"/>
                <w:sz w:val="22"/>
                <w:szCs w:val="22"/>
              </w:rPr>
            </w:pPr>
            <w:r w:rsidRPr="00A14A6B">
              <w:rPr>
                <w:rFonts w:eastAsia="Times New Roman"/>
                <w:color w:val="000000"/>
                <w:sz w:val="22"/>
                <w:szCs w:val="22"/>
              </w:rPr>
              <w:t>9,1 - 10,0</w:t>
            </w:r>
          </w:p>
        </w:tc>
        <w:tc>
          <w:tcPr>
            <w:tcW w:w="2825" w:type="dxa"/>
            <w:tcBorders>
              <w:top w:val="nil"/>
              <w:left w:val="nil"/>
              <w:bottom w:val="single" w:sz="4" w:space="0" w:color="auto"/>
              <w:right w:val="single" w:sz="4" w:space="0" w:color="auto"/>
            </w:tcBorders>
            <w:shd w:val="clear" w:color="auto" w:fill="auto"/>
            <w:vAlign w:val="bottom"/>
            <w:hideMark/>
          </w:tcPr>
          <w:p w:rsidR="008967E9" w:rsidRPr="00A14A6B" w:rsidRDefault="008967E9" w:rsidP="00A14A6B">
            <w:pPr>
              <w:jc w:val="center"/>
              <w:rPr>
                <w:rFonts w:eastAsia="Times New Roman"/>
                <w:color w:val="000000"/>
                <w:sz w:val="22"/>
                <w:szCs w:val="22"/>
              </w:rPr>
            </w:pPr>
            <w:r w:rsidRPr="00A14A6B">
              <w:rPr>
                <w:rFonts w:eastAsia="Times New Roman"/>
                <w:color w:val="000000"/>
                <w:sz w:val="22"/>
                <w:szCs w:val="22"/>
              </w:rPr>
              <w:t>0</w:t>
            </w:r>
            <w:r w:rsidR="00A14A6B" w:rsidRPr="00A14A6B">
              <w:rPr>
                <w:rFonts w:eastAsia="Times New Roman"/>
                <w:color w:val="000000"/>
                <w:sz w:val="22"/>
                <w:szCs w:val="22"/>
              </w:rPr>
              <w:t>,</w:t>
            </w:r>
            <w:r w:rsidRPr="00A14A6B">
              <w:rPr>
                <w:rFonts w:eastAsia="Times New Roman"/>
                <w:color w:val="000000"/>
                <w:sz w:val="22"/>
                <w:szCs w:val="22"/>
              </w:rPr>
              <w:t>1</w:t>
            </w:r>
          </w:p>
        </w:tc>
        <w:tc>
          <w:tcPr>
            <w:tcW w:w="1751" w:type="dxa"/>
            <w:tcBorders>
              <w:top w:val="nil"/>
              <w:left w:val="nil"/>
              <w:bottom w:val="single" w:sz="4" w:space="0" w:color="auto"/>
              <w:right w:val="single" w:sz="4" w:space="0" w:color="auto"/>
            </w:tcBorders>
            <w:shd w:val="clear" w:color="auto" w:fill="auto"/>
            <w:vAlign w:val="bottom"/>
            <w:hideMark/>
          </w:tcPr>
          <w:p w:rsidR="008967E9" w:rsidRPr="00A14A6B" w:rsidRDefault="008967E9" w:rsidP="00A14A6B">
            <w:pPr>
              <w:jc w:val="center"/>
              <w:rPr>
                <w:rFonts w:eastAsia="Times New Roman"/>
                <w:color w:val="000000"/>
                <w:sz w:val="22"/>
                <w:szCs w:val="22"/>
              </w:rPr>
            </w:pPr>
            <w:r w:rsidRPr="00A14A6B">
              <w:rPr>
                <w:rFonts w:eastAsia="Times New Roman"/>
                <w:color w:val="000000"/>
                <w:sz w:val="22"/>
                <w:szCs w:val="22"/>
              </w:rPr>
              <w:t>0</w:t>
            </w:r>
            <w:r w:rsidR="00A14A6B" w:rsidRPr="00A14A6B">
              <w:rPr>
                <w:rFonts w:eastAsia="Times New Roman"/>
                <w:color w:val="000000"/>
                <w:sz w:val="22"/>
                <w:szCs w:val="22"/>
              </w:rPr>
              <w:t>,</w:t>
            </w:r>
            <w:r w:rsidRPr="00A14A6B">
              <w:rPr>
                <w:rFonts w:eastAsia="Times New Roman"/>
                <w:color w:val="000000"/>
                <w:sz w:val="22"/>
                <w:szCs w:val="22"/>
              </w:rPr>
              <w:t>1</w:t>
            </w:r>
          </w:p>
        </w:tc>
      </w:tr>
      <w:tr w:rsidR="008967E9" w:rsidRPr="00A14A6B" w:rsidTr="00A14A6B">
        <w:trPr>
          <w:trHeight w:val="296"/>
        </w:trPr>
        <w:tc>
          <w:tcPr>
            <w:tcW w:w="3289" w:type="dxa"/>
            <w:tcBorders>
              <w:top w:val="nil"/>
              <w:left w:val="single" w:sz="4" w:space="0" w:color="auto"/>
              <w:bottom w:val="single" w:sz="4" w:space="0" w:color="auto"/>
              <w:right w:val="single" w:sz="4" w:space="0" w:color="auto"/>
            </w:tcBorders>
            <w:shd w:val="clear" w:color="auto" w:fill="auto"/>
            <w:vAlign w:val="bottom"/>
            <w:hideMark/>
          </w:tcPr>
          <w:p w:rsidR="008967E9" w:rsidRPr="00A14A6B" w:rsidRDefault="008967E9" w:rsidP="00A14A6B">
            <w:pPr>
              <w:rPr>
                <w:rFonts w:eastAsia="Times New Roman"/>
                <w:color w:val="000000"/>
                <w:sz w:val="22"/>
                <w:szCs w:val="22"/>
              </w:rPr>
            </w:pPr>
            <w:r w:rsidRPr="00A14A6B">
              <w:rPr>
                <w:rFonts w:eastAsia="Times New Roman"/>
                <w:color w:val="000000"/>
                <w:sz w:val="22"/>
                <w:szCs w:val="22"/>
              </w:rPr>
              <w:t> </w:t>
            </w:r>
          </w:p>
        </w:tc>
        <w:tc>
          <w:tcPr>
            <w:tcW w:w="2251" w:type="dxa"/>
            <w:tcBorders>
              <w:top w:val="nil"/>
              <w:left w:val="nil"/>
              <w:bottom w:val="single" w:sz="4" w:space="0" w:color="auto"/>
              <w:right w:val="single" w:sz="4" w:space="0" w:color="auto"/>
            </w:tcBorders>
            <w:shd w:val="clear" w:color="auto" w:fill="auto"/>
            <w:vAlign w:val="bottom"/>
            <w:hideMark/>
          </w:tcPr>
          <w:p w:rsidR="008967E9" w:rsidRPr="00A14A6B" w:rsidRDefault="008967E9" w:rsidP="00A14A6B">
            <w:pPr>
              <w:jc w:val="center"/>
              <w:rPr>
                <w:rFonts w:eastAsia="Times New Roman"/>
                <w:color w:val="000000"/>
                <w:sz w:val="22"/>
                <w:szCs w:val="22"/>
              </w:rPr>
            </w:pPr>
            <w:r w:rsidRPr="00A14A6B">
              <w:rPr>
                <w:rFonts w:eastAsia="Times New Roman"/>
                <w:color w:val="000000"/>
                <w:sz w:val="22"/>
                <w:szCs w:val="22"/>
              </w:rPr>
              <w:t>Более 10</w:t>
            </w:r>
          </w:p>
        </w:tc>
        <w:tc>
          <w:tcPr>
            <w:tcW w:w="2825" w:type="dxa"/>
            <w:tcBorders>
              <w:top w:val="nil"/>
              <w:left w:val="nil"/>
              <w:bottom w:val="single" w:sz="4" w:space="0" w:color="auto"/>
              <w:right w:val="single" w:sz="4" w:space="0" w:color="auto"/>
            </w:tcBorders>
            <w:shd w:val="clear" w:color="auto" w:fill="auto"/>
            <w:vAlign w:val="bottom"/>
            <w:hideMark/>
          </w:tcPr>
          <w:p w:rsidR="008967E9" w:rsidRPr="00A14A6B" w:rsidRDefault="008967E9" w:rsidP="00A14A6B">
            <w:pPr>
              <w:jc w:val="center"/>
              <w:rPr>
                <w:rFonts w:eastAsia="Times New Roman"/>
                <w:color w:val="000000"/>
                <w:sz w:val="22"/>
                <w:szCs w:val="22"/>
              </w:rPr>
            </w:pPr>
            <w:r w:rsidRPr="00A14A6B">
              <w:rPr>
                <w:rFonts w:eastAsia="Times New Roman"/>
                <w:color w:val="000000"/>
                <w:sz w:val="22"/>
                <w:szCs w:val="22"/>
              </w:rPr>
              <w:t>59</w:t>
            </w:r>
            <w:r w:rsidR="00A14A6B" w:rsidRPr="00A14A6B">
              <w:rPr>
                <w:rFonts w:eastAsia="Times New Roman"/>
                <w:color w:val="000000"/>
                <w:sz w:val="22"/>
                <w:szCs w:val="22"/>
              </w:rPr>
              <w:t>,</w:t>
            </w:r>
            <w:r w:rsidRPr="00A14A6B">
              <w:rPr>
                <w:rFonts w:eastAsia="Times New Roman"/>
                <w:color w:val="000000"/>
                <w:sz w:val="22"/>
                <w:szCs w:val="22"/>
              </w:rPr>
              <w:t>6</w:t>
            </w:r>
          </w:p>
        </w:tc>
        <w:tc>
          <w:tcPr>
            <w:tcW w:w="1751" w:type="dxa"/>
            <w:tcBorders>
              <w:top w:val="nil"/>
              <w:left w:val="nil"/>
              <w:bottom w:val="single" w:sz="4" w:space="0" w:color="auto"/>
              <w:right w:val="single" w:sz="4" w:space="0" w:color="auto"/>
            </w:tcBorders>
            <w:shd w:val="clear" w:color="auto" w:fill="auto"/>
            <w:vAlign w:val="bottom"/>
            <w:hideMark/>
          </w:tcPr>
          <w:p w:rsidR="008967E9" w:rsidRPr="00A14A6B" w:rsidRDefault="008967E9" w:rsidP="00A14A6B">
            <w:pPr>
              <w:jc w:val="center"/>
              <w:rPr>
                <w:rFonts w:eastAsia="Times New Roman"/>
                <w:color w:val="000000"/>
                <w:sz w:val="22"/>
                <w:szCs w:val="22"/>
              </w:rPr>
            </w:pPr>
            <w:r w:rsidRPr="00A14A6B">
              <w:rPr>
                <w:rFonts w:eastAsia="Times New Roman"/>
                <w:color w:val="000000"/>
                <w:sz w:val="22"/>
                <w:szCs w:val="22"/>
              </w:rPr>
              <w:t>277</w:t>
            </w:r>
            <w:r w:rsidR="00A14A6B" w:rsidRPr="00A14A6B">
              <w:rPr>
                <w:rFonts w:eastAsia="Times New Roman"/>
                <w:color w:val="000000"/>
                <w:sz w:val="22"/>
                <w:szCs w:val="22"/>
              </w:rPr>
              <w:t>,</w:t>
            </w:r>
            <w:r w:rsidRPr="00A14A6B">
              <w:rPr>
                <w:rFonts w:eastAsia="Times New Roman"/>
                <w:color w:val="000000"/>
                <w:sz w:val="22"/>
                <w:szCs w:val="22"/>
              </w:rPr>
              <w:t>1</w:t>
            </w:r>
          </w:p>
        </w:tc>
      </w:tr>
      <w:tr w:rsidR="008967E9" w:rsidRPr="00A14A6B" w:rsidTr="00A14A6B">
        <w:trPr>
          <w:trHeight w:val="296"/>
        </w:trPr>
        <w:tc>
          <w:tcPr>
            <w:tcW w:w="3289" w:type="dxa"/>
            <w:tcBorders>
              <w:top w:val="nil"/>
              <w:left w:val="single" w:sz="4" w:space="0" w:color="auto"/>
              <w:bottom w:val="single" w:sz="4" w:space="0" w:color="auto"/>
              <w:right w:val="single" w:sz="4" w:space="0" w:color="auto"/>
            </w:tcBorders>
            <w:shd w:val="clear" w:color="auto" w:fill="auto"/>
            <w:vAlign w:val="bottom"/>
            <w:hideMark/>
          </w:tcPr>
          <w:p w:rsidR="008967E9" w:rsidRPr="00A14A6B" w:rsidRDefault="008967E9" w:rsidP="00A14A6B">
            <w:pPr>
              <w:rPr>
                <w:rFonts w:eastAsia="Times New Roman"/>
                <w:color w:val="000000"/>
                <w:sz w:val="22"/>
                <w:szCs w:val="22"/>
              </w:rPr>
            </w:pPr>
            <w:r w:rsidRPr="00A14A6B">
              <w:rPr>
                <w:rFonts w:eastAsia="Times New Roman"/>
                <w:color w:val="000000"/>
                <w:sz w:val="22"/>
                <w:szCs w:val="22"/>
              </w:rPr>
              <w:t>Итого</w:t>
            </w:r>
          </w:p>
        </w:tc>
        <w:tc>
          <w:tcPr>
            <w:tcW w:w="2251" w:type="dxa"/>
            <w:tcBorders>
              <w:top w:val="nil"/>
              <w:left w:val="nil"/>
              <w:bottom w:val="single" w:sz="4" w:space="0" w:color="auto"/>
              <w:right w:val="single" w:sz="4" w:space="0" w:color="auto"/>
            </w:tcBorders>
            <w:shd w:val="clear" w:color="auto" w:fill="auto"/>
            <w:vAlign w:val="bottom"/>
            <w:hideMark/>
          </w:tcPr>
          <w:p w:rsidR="008967E9" w:rsidRPr="00A14A6B" w:rsidRDefault="008967E9" w:rsidP="00A14A6B">
            <w:pPr>
              <w:jc w:val="center"/>
              <w:rPr>
                <w:rFonts w:eastAsia="Times New Roman"/>
                <w:color w:val="000000"/>
                <w:sz w:val="22"/>
                <w:szCs w:val="22"/>
              </w:rPr>
            </w:pPr>
          </w:p>
        </w:tc>
        <w:tc>
          <w:tcPr>
            <w:tcW w:w="2825" w:type="dxa"/>
            <w:tcBorders>
              <w:top w:val="nil"/>
              <w:left w:val="nil"/>
              <w:bottom w:val="single" w:sz="4" w:space="0" w:color="auto"/>
              <w:right w:val="single" w:sz="4" w:space="0" w:color="auto"/>
            </w:tcBorders>
            <w:shd w:val="clear" w:color="auto" w:fill="auto"/>
            <w:vAlign w:val="bottom"/>
            <w:hideMark/>
          </w:tcPr>
          <w:p w:rsidR="008967E9" w:rsidRPr="00A14A6B" w:rsidRDefault="008967E9" w:rsidP="00A14A6B">
            <w:pPr>
              <w:jc w:val="center"/>
              <w:rPr>
                <w:rFonts w:eastAsia="Times New Roman"/>
                <w:color w:val="000000"/>
                <w:sz w:val="22"/>
                <w:szCs w:val="22"/>
              </w:rPr>
            </w:pPr>
          </w:p>
        </w:tc>
        <w:tc>
          <w:tcPr>
            <w:tcW w:w="1751" w:type="dxa"/>
            <w:tcBorders>
              <w:top w:val="nil"/>
              <w:left w:val="nil"/>
              <w:bottom w:val="single" w:sz="4" w:space="0" w:color="auto"/>
              <w:right w:val="single" w:sz="4" w:space="0" w:color="auto"/>
            </w:tcBorders>
            <w:shd w:val="clear" w:color="auto" w:fill="auto"/>
            <w:vAlign w:val="bottom"/>
            <w:hideMark/>
          </w:tcPr>
          <w:p w:rsidR="008967E9" w:rsidRPr="00A14A6B" w:rsidRDefault="008967E9" w:rsidP="00A14A6B">
            <w:pPr>
              <w:jc w:val="center"/>
              <w:rPr>
                <w:rFonts w:eastAsia="Times New Roman"/>
                <w:color w:val="000000"/>
                <w:sz w:val="22"/>
                <w:szCs w:val="22"/>
              </w:rPr>
            </w:pPr>
          </w:p>
        </w:tc>
      </w:tr>
      <w:tr w:rsidR="008967E9" w:rsidRPr="00A14A6B" w:rsidTr="00A14A6B">
        <w:trPr>
          <w:trHeight w:val="296"/>
        </w:trPr>
        <w:tc>
          <w:tcPr>
            <w:tcW w:w="3289" w:type="dxa"/>
            <w:tcBorders>
              <w:top w:val="nil"/>
              <w:left w:val="single" w:sz="4" w:space="0" w:color="auto"/>
              <w:bottom w:val="single" w:sz="4" w:space="0" w:color="auto"/>
              <w:right w:val="single" w:sz="4" w:space="0" w:color="auto"/>
            </w:tcBorders>
            <w:shd w:val="clear" w:color="auto" w:fill="auto"/>
            <w:vAlign w:val="bottom"/>
            <w:hideMark/>
          </w:tcPr>
          <w:p w:rsidR="008967E9" w:rsidRPr="00A14A6B" w:rsidRDefault="008967E9" w:rsidP="00A14A6B">
            <w:pPr>
              <w:rPr>
                <w:rFonts w:eastAsia="Times New Roman"/>
                <w:color w:val="000000"/>
                <w:sz w:val="22"/>
                <w:szCs w:val="22"/>
              </w:rPr>
            </w:pPr>
            <w:r w:rsidRPr="00A14A6B">
              <w:rPr>
                <w:rFonts w:eastAsia="Times New Roman"/>
                <w:color w:val="000000"/>
                <w:sz w:val="22"/>
                <w:szCs w:val="22"/>
              </w:rPr>
              <w:t> </w:t>
            </w:r>
          </w:p>
        </w:tc>
        <w:tc>
          <w:tcPr>
            <w:tcW w:w="2251" w:type="dxa"/>
            <w:tcBorders>
              <w:top w:val="nil"/>
              <w:left w:val="nil"/>
              <w:bottom w:val="single" w:sz="4" w:space="0" w:color="auto"/>
              <w:right w:val="single" w:sz="4" w:space="0" w:color="auto"/>
            </w:tcBorders>
            <w:shd w:val="clear" w:color="auto" w:fill="auto"/>
            <w:vAlign w:val="bottom"/>
            <w:hideMark/>
          </w:tcPr>
          <w:p w:rsidR="008967E9" w:rsidRPr="00A14A6B" w:rsidRDefault="008967E9" w:rsidP="00A14A6B">
            <w:pPr>
              <w:jc w:val="center"/>
              <w:rPr>
                <w:rFonts w:eastAsia="Times New Roman"/>
                <w:color w:val="000000"/>
                <w:sz w:val="22"/>
                <w:szCs w:val="22"/>
              </w:rPr>
            </w:pPr>
          </w:p>
        </w:tc>
        <w:tc>
          <w:tcPr>
            <w:tcW w:w="2825" w:type="dxa"/>
            <w:tcBorders>
              <w:top w:val="nil"/>
              <w:left w:val="nil"/>
              <w:bottom w:val="single" w:sz="4" w:space="0" w:color="auto"/>
              <w:right w:val="single" w:sz="4" w:space="0" w:color="auto"/>
            </w:tcBorders>
            <w:shd w:val="clear" w:color="auto" w:fill="auto"/>
            <w:vAlign w:val="bottom"/>
            <w:hideMark/>
          </w:tcPr>
          <w:p w:rsidR="008967E9" w:rsidRPr="00A14A6B" w:rsidRDefault="008967E9" w:rsidP="00A14A6B">
            <w:pPr>
              <w:jc w:val="center"/>
              <w:rPr>
                <w:rFonts w:eastAsia="Times New Roman"/>
                <w:color w:val="000000"/>
                <w:sz w:val="22"/>
                <w:szCs w:val="22"/>
              </w:rPr>
            </w:pPr>
            <w:r w:rsidRPr="00A14A6B">
              <w:rPr>
                <w:rFonts w:eastAsia="Times New Roman"/>
                <w:color w:val="000000"/>
                <w:sz w:val="22"/>
                <w:szCs w:val="22"/>
              </w:rPr>
              <w:t>59</w:t>
            </w:r>
            <w:r w:rsidR="00A14A6B" w:rsidRPr="00A14A6B">
              <w:rPr>
                <w:rFonts w:eastAsia="Times New Roman"/>
                <w:color w:val="000000"/>
                <w:sz w:val="22"/>
                <w:szCs w:val="22"/>
              </w:rPr>
              <w:t>,</w:t>
            </w:r>
            <w:r w:rsidRPr="00A14A6B">
              <w:rPr>
                <w:rFonts w:eastAsia="Times New Roman"/>
                <w:color w:val="000000"/>
                <w:sz w:val="22"/>
                <w:szCs w:val="22"/>
              </w:rPr>
              <w:t>8</w:t>
            </w:r>
          </w:p>
        </w:tc>
        <w:tc>
          <w:tcPr>
            <w:tcW w:w="1751" w:type="dxa"/>
            <w:tcBorders>
              <w:top w:val="nil"/>
              <w:left w:val="nil"/>
              <w:bottom w:val="single" w:sz="4" w:space="0" w:color="auto"/>
              <w:right w:val="single" w:sz="4" w:space="0" w:color="auto"/>
            </w:tcBorders>
            <w:shd w:val="clear" w:color="auto" w:fill="auto"/>
            <w:vAlign w:val="bottom"/>
            <w:hideMark/>
          </w:tcPr>
          <w:p w:rsidR="008967E9" w:rsidRPr="00A14A6B" w:rsidRDefault="008967E9" w:rsidP="00A14A6B">
            <w:pPr>
              <w:jc w:val="center"/>
              <w:rPr>
                <w:rFonts w:eastAsia="Times New Roman"/>
                <w:color w:val="000000"/>
                <w:sz w:val="22"/>
                <w:szCs w:val="22"/>
              </w:rPr>
            </w:pPr>
            <w:r w:rsidRPr="00A14A6B">
              <w:rPr>
                <w:rFonts w:eastAsia="Times New Roman"/>
                <w:color w:val="000000"/>
                <w:sz w:val="22"/>
                <w:szCs w:val="22"/>
              </w:rPr>
              <w:t>277</w:t>
            </w:r>
            <w:r w:rsidR="00A14A6B" w:rsidRPr="00A14A6B">
              <w:rPr>
                <w:rFonts w:eastAsia="Times New Roman"/>
                <w:color w:val="000000"/>
                <w:sz w:val="22"/>
                <w:szCs w:val="22"/>
              </w:rPr>
              <w:t>,</w:t>
            </w:r>
            <w:r w:rsidRPr="00A14A6B">
              <w:rPr>
                <w:rFonts w:eastAsia="Times New Roman"/>
                <w:color w:val="000000"/>
                <w:sz w:val="22"/>
                <w:szCs w:val="22"/>
              </w:rPr>
              <w:t>3</w:t>
            </w:r>
          </w:p>
        </w:tc>
      </w:tr>
      <w:tr w:rsidR="008967E9" w:rsidRPr="00A14A6B" w:rsidTr="00A14A6B">
        <w:trPr>
          <w:trHeight w:val="296"/>
        </w:trPr>
        <w:tc>
          <w:tcPr>
            <w:tcW w:w="3289" w:type="dxa"/>
            <w:tcBorders>
              <w:top w:val="nil"/>
              <w:left w:val="single" w:sz="4" w:space="0" w:color="auto"/>
              <w:bottom w:val="single" w:sz="4" w:space="0" w:color="auto"/>
              <w:right w:val="single" w:sz="4" w:space="0" w:color="auto"/>
            </w:tcBorders>
            <w:shd w:val="clear" w:color="auto" w:fill="auto"/>
            <w:vAlign w:val="bottom"/>
            <w:hideMark/>
          </w:tcPr>
          <w:p w:rsidR="008967E9" w:rsidRPr="00A14A6B" w:rsidRDefault="008967E9" w:rsidP="00A14A6B">
            <w:pPr>
              <w:rPr>
                <w:rFonts w:eastAsia="Times New Roman"/>
                <w:color w:val="000000"/>
                <w:sz w:val="22"/>
                <w:szCs w:val="22"/>
              </w:rPr>
            </w:pPr>
            <w:r w:rsidRPr="00A14A6B">
              <w:rPr>
                <w:rFonts w:eastAsia="Times New Roman"/>
                <w:color w:val="000000"/>
                <w:sz w:val="22"/>
                <w:szCs w:val="22"/>
              </w:rPr>
              <w:t>Всего</w:t>
            </w:r>
          </w:p>
        </w:tc>
        <w:tc>
          <w:tcPr>
            <w:tcW w:w="2251" w:type="dxa"/>
            <w:tcBorders>
              <w:top w:val="nil"/>
              <w:left w:val="nil"/>
              <w:bottom w:val="single" w:sz="4" w:space="0" w:color="auto"/>
              <w:right w:val="single" w:sz="4" w:space="0" w:color="auto"/>
            </w:tcBorders>
            <w:shd w:val="clear" w:color="auto" w:fill="auto"/>
            <w:vAlign w:val="bottom"/>
            <w:hideMark/>
          </w:tcPr>
          <w:p w:rsidR="008967E9" w:rsidRPr="00A14A6B" w:rsidRDefault="008967E9" w:rsidP="00A14A6B">
            <w:pPr>
              <w:jc w:val="center"/>
              <w:rPr>
                <w:rFonts w:eastAsia="Times New Roman"/>
                <w:color w:val="000000"/>
                <w:sz w:val="22"/>
                <w:szCs w:val="22"/>
              </w:rPr>
            </w:pPr>
          </w:p>
        </w:tc>
        <w:tc>
          <w:tcPr>
            <w:tcW w:w="2825" w:type="dxa"/>
            <w:tcBorders>
              <w:top w:val="nil"/>
              <w:left w:val="nil"/>
              <w:bottom w:val="single" w:sz="4" w:space="0" w:color="auto"/>
              <w:right w:val="single" w:sz="4" w:space="0" w:color="auto"/>
            </w:tcBorders>
            <w:shd w:val="clear" w:color="auto" w:fill="auto"/>
            <w:vAlign w:val="bottom"/>
            <w:hideMark/>
          </w:tcPr>
          <w:p w:rsidR="008967E9" w:rsidRPr="00A14A6B" w:rsidRDefault="008967E9" w:rsidP="00A14A6B">
            <w:pPr>
              <w:jc w:val="center"/>
              <w:rPr>
                <w:rFonts w:eastAsia="Times New Roman"/>
                <w:color w:val="000000"/>
                <w:sz w:val="22"/>
                <w:szCs w:val="22"/>
              </w:rPr>
            </w:pPr>
          </w:p>
        </w:tc>
        <w:tc>
          <w:tcPr>
            <w:tcW w:w="1751" w:type="dxa"/>
            <w:tcBorders>
              <w:top w:val="nil"/>
              <w:left w:val="nil"/>
              <w:bottom w:val="single" w:sz="4" w:space="0" w:color="auto"/>
              <w:right w:val="single" w:sz="4" w:space="0" w:color="auto"/>
            </w:tcBorders>
            <w:shd w:val="clear" w:color="auto" w:fill="auto"/>
            <w:vAlign w:val="bottom"/>
            <w:hideMark/>
          </w:tcPr>
          <w:p w:rsidR="008967E9" w:rsidRPr="00A14A6B" w:rsidRDefault="008967E9" w:rsidP="00A14A6B">
            <w:pPr>
              <w:jc w:val="center"/>
              <w:rPr>
                <w:rFonts w:eastAsia="Times New Roman"/>
                <w:color w:val="000000"/>
                <w:sz w:val="22"/>
                <w:szCs w:val="22"/>
              </w:rPr>
            </w:pPr>
          </w:p>
        </w:tc>
      </w:tr>
      <w:tr w:rsidR="008967E9" w:rsidRPr="00A14A6B" w:rsidTr="00A14A6B">
        <w:trPr>
          <w:trHeight w:val="296"/>
        </w:trPr>
        <w:tc>
          <w:tcPr>
            <w:tcW w:w="3289" w:type="dxa"/>
            <w:tcBorders>
              <w:top w:val="nil"/>
              <w:left w:val="single" w:sz="4" w:space="0" w:color="auto"/>
              <w:bottom w:val="single" w:sz="4" w:space="0" w:color="auto"/>
              <w:right w:val="single" w:sz="4" w:space="0" w:color="auto"/>
            </w:tcBorders>
            <w:shd w:val="clear" w:color="auto" w:fill="auto"/>
            <w:vAlign w:val="bottom"/>
            <w:hideMark/>
          </w:tcPr>
          <w:p w:rsidR="008967E9" w:rsidRPr="00A14A6B" w:rsidRDefault="008967E9" w:rsidP="00A14A6B">
            <w:pPr>
              <w:rPr>
                <w:rFonts w:eastAsia="Times New Roman"/>
                <w:color w:val="000000"/>
                <w:sz w:val="22"/>
                <w:szCs w:val="22"/>
              </w:rPr>
            </w:pPr>
            <w:r w:rsidRPr="00A14A6B">
              <w:rPr>
                <w:rFonts w:eastAsia="Times New Roman"/>
                <w:color w:val="000000"/>
                <w:sz w:val="22"/>
                <w:szCs w:val="22"/>
              </w:rPr>
              <w:t> </w:t>
            </w:r>
          </w:p>
        </w:tc>
        <w:tc>
          <w:tcPr>
            <w:tcW w:w="2251" w:type="dxa"/>
            <w:tcBorders>
              <w:top w:val="nil"/>
              <w:left w:val="nil"/>
              <w:bottom w:val="single" w:sz="4" w:space="0" w:color="auto"/>
              <w:right w:val="single" w:sz="4" w:space="0" w:color="auto"/>
            </w:tcBorders>
            <w:shd w:val="clear" w:color="auto" w:fill="auto"/>
            <w:vAlign w:val="bottom"/>
            <w:hideMark/>
          </w:tcPr>
          <w:p w:rsidR="008967E9" w:rsidRPr="00A14A6B" w:rsidRDefault="008967E9" w:rsidP="00A14A6B">
            <w:pPr>
              <w:jc w:val="center"/>
              <w:rPr>
                <w:rFonts w:eastAsia="Times New Roman"/>
                <w:color w:val="000000"/>
                <w:sz w:val="22"/>
                <w:szCs w:val="22"/>
              </w:rPr>
            </w:pPr>
          </w:p>
        </w:tc>
        <w:tc>
          <w:tcPr>
            <w:tcW w:w="2825" w:type="dxa"/>
            <w:tcBorders>
              <w:top w:val="nil"/>
              <w:left w:val="nil"/>
              <w:bottom w:val="single" w:sz="4" w:space="0" w:color="auto"/>
              <w:right w:val="single" w:sz="4" w:space="0" w:color="auto"/>
            </w:tcBorders>
            <w:shd w:val="clear" w:color="auto" w:fill="auto"/>
            <w:vAlign w:val="bottom"/>
            <w:hideMark/>
          </w:tcPr>
          <w:p w:rsidR="008967E9" w:rsidRPr="00A14A6B" w:rsidRDefault="008967E9" w:rsidP="00A14A6B">
            <w:pPr>
              <w:jc w:val="center"/>
              <w:rPr>
                <w:rFonts w:eastAsia="Times New Roman"/>
                <w:color w:val="000000"/>
                <w:sz w:val="22"/>
                <w:szCs w:val="22"/>
              </w:rPr>
            </w:pPr>
            <w:r w:rsidRPr="00A14A6B">
              <w:rPr>
                <w:rFonts w:eastAsia="Times New Roman"/>
                <w:color w:val="000000"/>
                <w:sz w:val="22"/>
                <w:szCs w:val="22"/>
              </w:rPr>
              <w:t>902</w:t>
            </w:r>
            <w:r w:rsidR="00A14A6B" w:rsidRPr="00A14A6B">
              <w:rPr>
                <w:rFonts w:eastAsia="Times New Roman"/>
                <w:color w:val="000000"/>
                <w:sz w:val="22"/>
                <w:szCs w:val="22"/>
              </w:rPr>
              <w:t>,</w:t>
            </w:r>
            <w:r w:rsidRPr="00A14A6B">
              <w:rPr>
                <w:rFonts w:eastAsia="Times New Roman"/>
                <w:color w:val="000000"/>
                <w:sz w:val="22"/>
                <w:szCs w:val="22"/>
              </w:rPr>
              <w:t>8</w:t>
            </w:r>
          </w:p>
        </w:tc>
        <w:tc>
          <w:tcPr>
            <w:tcW w:w="1751" w:type="dxa"/>
            <w:tcBorders>
              <w:top w:val="nil"/>
              <w:left w:val="nil"/>
              <w:bottom w:val="single" w:sz="4" w:space="0" w:color="auto"/>
              <w:right w:val="single" w:sz="4" w:space="0" w:color="auto"/>
            </w:tcBorders>
            <w:shd w:val="clear" w:color="auto" w:fill="auto"/>
            <w:vAlign w:val="bottom"/>
            <w:hideMark/>
          </w:tcPr>
          <w:p w:rsidR="008967E9" w:rsidRPr="00A14A6B" w:rsidRDefault="008967E9" w:rsidP="00A14A6B">
            <w:pPr>
              <w:jc w:val="center"/>
              <w:rPr>
                <w:rFonts w:eastAsia="Times New Roman"/>
                <w:color w:val="000000"/>
                <w:sz w:val="22"/>
                <w:szCs w:val="22"/>
              </w:rPr>
            </w:pPr>
            <w:r w:rsidRPr="00A14A6B">
              <w:rPr>
                <w:rFonts w:eastAsia="Times New Roman"/>
                <w:color w:val="000000"/>
                <w:sz w:val="22"/>
                <w:szCs w:val="22"/>
              </w:rPr>
              <w:t>3810</w:t>
            </w:r>
            <w:r w:rsidR="00A14A6B" w:rsidRPr="00A14A6B">
              <w:rPr>
                <w:rFonts w:eastAsia="Times New Roman"/>
                <w:color w:val="000000"/>
                <w:sz w:val="22"/>
                <w:szCs w:val="22"/>
              </w:rPr>
              <w:t>,</w:t>
            </w:r>
            <w:r w:rsidRPr="00A14A6B">
              <w:rPr>
                <w:rFonts w:eastAsia="Times New Roman"/>
                <w:color w:val="000000"/>
                <w:sz w:val="22"/>
                <w:szCs w:val="22"/>
              </w:rPr>
              <w:t>3</w:t>
            </w:r>
          </w:p>
        </w:tc>
      </w:tr>
    </w:tbl>
    <w:p w:rsidR="008967E9" w:rsidRDefault="008967E9" w:rsidP="008967E9">
      <w:pPr>
        <w:rPr>
          <w:rFonts w:eastAsia="Times New Roman"/>
          <w:b/>
          <w:bCs/>
          <w:color w:val="000000"/>
          <w:sz w:val="20"/>
          <w:szCs w:val="20"/>
        </w:rPr>
      </w:pPr>
    </w:p>
    <w:p w:rsidR="008967E9" w:rsidRDefault="008967E9" w:rsidP="008967E9">
      <w:pPr>
        <w:rPr>
          <w:rFonts w:eastAsia="Times New Roman"/>
          <w:b/>
          <w:bCs/>
          <w:color w:val="000000"/>
          <w:sz w:val="20"/>
          <w:szCs w:val="20"/>
        </w:rPr>
      </w:pPr>
    </w:p>
    <w:p w:rsidR="008967E9" w:rsidRDefault="008967E9" w:rsidP="008967E9">
      <w:pPr>
        <w:rPr>
          <w:rFonts w:eastAsia="Times New Roman"/>
          <w:b/>
          <w:bCs/>
          <w:color w:val="000000"/>
          <w:sz w:val="20"/>
          <w:szCs w:val="20"/>
        </w:rPr>
      </w:pPr>
    </w:p>
    <w:p w:rsidR="008967E9" w:rsidRPr="008967E9" w:rsidRDefault="008967E9" w:rsidP="008967E9">
      <w:pPr>
        <w:rPr>
          <w:rFonts w:eastAsia="Times New Roman"/>
          <w:b/>
          <w:bCs/>
          <w:color w:val="000000"/>
          <w:sz w:val="20"/>
          <w:szCs w:val="20"/>
        </w:rPr>
      </w:pPr>
    </w:p>
    <w:p w:rsidR="00082F81" w:rsidRDefault="00082F81">
      <w:r>
        <w:br w:type="page"/>
      </w:r>
    </w:p>
    <w:p w:rsidR="0089499B" w:rsidRDefault="0089499B" w:rsidP="0089499B"/>
    <w:p w:rsidR="0089499B" w:rsidRPr="0089499B" w:rsidRDefault="0089499B" w:rsidP="0089499B"/>
    <w:p w:rsidR="005B7C99" w:rsidRPr="00A237F1" w:rsidRDefault="005B7C99" w:rsidP="00BF361C">
      <w:pPr>
        <w:jc w:val="center"/>
      </w:pPr>
    </w:p>
    <w:p w:rsidR="005B7C99" w:rsidRPr="00A237F1" w:rsidRDefault="005B7C99" w:rsidP="00BF361C">
      <w:pPr>
        <w:jc w:val="center"/>
      </w:pPr>
    </w:p>
    <w:p w:rsidR="005B7C99" w:rsidRPr="00A237F1" w:rsidRDefault="005B7C99" w:rsidP="00BF361C">
      <w:pPr>
        <w:jc w:val="center"/>
      </w:pPr>
    </w:p>
    <w:p w:rsidR="005B7C99" w:rsidRPr="00A237F1" w:rsidRDefault="005B7C99" w:rsidP="00BF361C">
      <w:pPr>
        <w:jc w:val="center"/>
        <w:rPr>
          <w:lang w:val="en-US"/>
        </w:rPr>
      </w:pPr>
    </w:p>
    <w:p w:rsidR="00601D46" w:rsidRPr="00A237F1" w:rsidRDefault="00601D46" w:rsidP="00BF361C">
      <w:pPr>
        <w:jc w:val="center"/>
        <w:rPr>
          <w:lang w:val="en-US"/>
        </w:rPr>
      </w:pPr>
    </w:p>
    <w:p w:rsidR="00601D46" w:rsidRPr="00A237F1" w:rsidRDefault="00601D46" w:rsidP="00BF361C">
      <w:pPr>
        <w:jc w:val="center"/>
        <w:rPr>
          <w:lang w:val="en-US"/>
        </w:rPr>
      </w:pPr>
    </w:p>
    <w:p w:rsidR="00601D46" w:rsidRPr="00A237F1" w:rsidRDefault="00601D46" w:rsidP="00BF361C">
      <w:pPr>
        <w:jc w:val="center"/>
        <w:rPr>
          <w:lang w:val="en-US"/>
        </w:rPr>
      </w:pPr>
    </w:p>
    <w:p w:rsidR="00601D46" w:rsidRPr="00A237F1" w:rsidRDefault="00601D46" w:rsidP="00BF361C">
      <w:pPr>
        <w:jc w:val="center"/>
        <w:rPr>
          <w:lang w:val="en-US"/>
        </w:rPr>
      </w:pPr>
    </w:p>
    <w:p w:rsidR="00601D46" w:rsidRPr="00A237F1" w:rsidRDefault="00601D46" w:rsidP="00BF361C">
      <w:pPr>
        <w:jc w:val="center"/>
        <w:rPr>
          <w:lang w:val="en-US"/>
        </w:rPr>
      </w:pPr>
    </w:p>
    <w:p w:rsidR="00601D46" w:rsidRPr="00A237F1" w:rsidRDefault="00601D46" w:rsidP="00BF361C">
      <w:pPr>
        <w:jc w:val="center"/>
        <w:rPr>
          <w:lang w:val="en-US"/>
        </w:rPr>
      </w:pPr>
    </w:p>
    <w:p w:rsidR="00601D46" w:rsidRPr="00A237F1" w:rsidRDefault="00601D46" w:rsidP="00BF361C">
      <w:pPr>
        <w:jc w:val="center"/>
        <w:rPr>
          <w:lang w:val="en-US"/>
        </w:rPr>
      </w:pPr>
    </w:p>
    <w:p w:rsidR="00601D46" w:rsidRDefault="00601D46" w:rsidP="00BF361C">
      <w:pPr>
        <w:jc w:val="center"/>
        <w:rPr>
          <w:lang w:val="en-US"/>
        </w:rPr>
      </w:pPr>
    </w:p>
    <w:p w:rsidR="00601D46" w:rsidRDefault="00601D46" w:rsidP="00BF361C">
      <w:pPr>
        <w:jc w:val="center"/>
        <w:rPr>
          <w:lang w:val="en-US"/>
        </w:rPr>
      </w:pPr>
    </w:p>
    <w:p w:rsidR="00601D46" w:rsidRDefault="00601D46" w:rsidP="00BF361C">
      <w:pPr>
        <w:jc w:val="center"/>
        <w:rPr>
          <w:lang w:val="en-US"/>
        </w:rPr>
      </w:pPr>
    </w:p>
    <w:p w:rsidR="00601D46" w:rsidRDefault="00601D46" w:rsidP="00BF361C">
      <w:pPr>
        <w:jc w:val="center"/>
        <w:rPr>
          <w:lang w:val="en-US"/>
        </w:rPr>
      </w:pPr>
    </w:p>
    <w:p w:rsidR="00601D46" w:rsidRDefault="00601D46" w:rsidP="00BF361C">
      <w:pPr>
        <w:jc w:val="center"/>
        <w:rPr>
          <w:lang w:val="en-US"/>
        </w:rPr>
      </w:pPr>
    </w:p>
    <w:p w:rsidR="00601D46" w:rsidRDefault="00601D46" w:rsidP="00BF361C">
      <w:pPr>
        <w:jc w:val="center"/>
        <w:rPr>
          <w:lang w:val="en-US"/>
        </w:rPr>
      </w:pPr>
    </w:p>
    <w:p w:rsidR="00601D46" w:rsidRDefault="00601D46" w:rsidP="00BF361C">
      <w:pPr>
        <w:jc w:val="center"/>
        <w:rPr>
          <w:lang w:val="en-US"/>
        </w:rPr>
      </w:pPr>
    </w:p>
    <w:p w:rsidR="00601D46" w:rsidRDefault="00601D46" w:rsidP="00BF361C">
      <w:pPr>
        <w:jc w:val="center"/>
        <w:rPr>
          <w:lang w:val="en-US"/>
        </w:rPr>
      </w:pPr>
    </w:p>
    <w:p w:rsidR="00601D46" w:rsidRDefault="00601D46" w:rsidP="00BF361C">
      <w:pPr>
        <w:jc w:val="center"/>
        <w:rPr>
          <w:lang w:val="en-US"/>
        </w:rPr>
      </w:pPr>
    </w:p>
    <w:p w:rsidR="00601D46" w:rsidRDefault="00601D46" w:rsidP="00BF361C">
      <w:pPr>
        <w:jc w:val="center"/>
        <w:rPr>
          <w:lang w:val="en-US"/>
        </w:rPr>
      </w:pPr>
    </w:p>
    <w:p w:rsidR="00601D46" w:rsidRDefault="00601D46" w:rsidP="00BF361C">
      <w:pPr>
        <w:jc w:val="center"/>
        <w:rPr>
          <w:lang w:val="en-US"/>
        </w:rPr>
      </w:pPr>
    </w:p>
    <w:p w:rsidR="00601D46" w:rsidRDefault="00601D46" w:rsidP="00BF361C">
      <w:pPr>
        <w:jc w:val="center"/>
        <w:rPr>
          <w:lang w:val="en-US"/>
        </w:rPr>
      </w:pPr>
    </w:p>
    <w:p w:rsidR="00601D46" w:rsidRDefault="00601D46" w:rsidP="00BF361C">
      <w:pPr>
        <w:jc w:val="center"/>
        <w:rPr>
          <w:lang w:val="en-US"/>
        </w:rPr>
      </w:pPr>
    </w:p>
    <w:p w:rsidR="00601D46" w:rsidRDefault="00601D46" w:rsidP="00BF361C">
      <w:pPr>
        <w:jc w:val="center"/>
        <w:rPr>
          <w:lang w:val="en-US"/>
        </w:rPr>
      </w:pPr>
    </w:p>
    <w:p w:rsidR="00601D46" w:rsidRDefault="00601D46" w:rsidP="00BF361C">
      <w:pPr>
        <w:jc w:val="center"/>
        <w:rPr>
          <w:lang w:val="en-US"/>
        </w:rPr>
      </w:pPr>
    </w:p>
    <w:p w:rsidR="00601D46" w:rsidRDefault="00601D46" w:rsidP="00BF361C">
      <w:pPr>
        <w:jc w:val="center"/>
        <w:rPr>
          <w:lang w:val="en-US"/>
        </w:rPr>
      </w:pPr>
    </w:p>
    <w:p w:rsidR="00601D46" w:rsidRDefault="00601D46" w:rsidP="00BF361C">
      <w:pPr>
        <w:jc w:val="center"/>
        <w:rPr>
          <w:lang w:val="en-US"/>
        </w:rPr>
      </w:pPr>
    </w:p>
    <w:p w:rsidR="00601D46" w:rsidRDefault="00601D46" w:rsidP="00BF361C">
      <w:pPr>
        <w:jc w:val="center"/>
        <w:rPr>
          <w:lang w:val="en-US"/>
        </w:rPr>
      </w:pPr>
    </w:p>
    <w:p w:rsidR="00601D46" w:rsidRDefault="00601D46" w:rsidP="00BF361C">
      <w:pPr>
        <w:jc w:val="center"/>
        <w:rPr>
          <w:lang w:val="en-US"/>
        </w:rPr>
      </w:pPr>
    </w:p>
    <w:p w:rsidR="00601D46" w:rsidRDefault="00601D46" w:rsidP="00BF361C">
      <w:pPr>
        <w:jc w:val="center"/>
        <w:rPr>
          <w:lang w:val="en-US"/>
        </w:rPr>
      </w:pPr>
    </w:p>
    <w:p w:rsidR="00601D46" w:rsidRDefault="00601D46" w:rsidP="00BF361C">
      <w:pPr>
        <w:jc w:val="center"/>
        <w:rPr>
          <w:lang w:val="en-US"/>
        </w:rPr>
      </w:pPr>
    </w:p>
    <w:p w:rsidR="00601D46" w:rsidRDefault="00601D46" w:rsidP="00BF361C">
      <w:pPr>
        <w:jc w:val="center"/>
        <w:rPr>
          <w:lang w:val="en-US"/>
        </w:rPr>
      </w:pPr>
    </w:p>
    <w:p w:rsidR="00601D46" w:rsidRDefault="00601D46" w:rsidP="00BF361C">
      <w:pPr>
        <w:jc w:val="center"/>
        <w:rPr>
          <w:lang w:val="en-US"/>
        </w:rPr>
      </w:pPr>
    </w:p>
    <w:p w:rsidR="00601D46" w:rsidRDefault="00601D46" w:rsidP="00BF361C">
      <w:pPr>
        <w:jc w:val="center"/>
        <w:rPr>
          <w:lang w:val="en-US"/>
        </w:rPr>
      </w:pPr>
    </w:p>
    <w:p w:rsidR="00601D46" w:rsidRDefault="00601D46" w:rsidP="00BF361C">
      <w:pPr>
        <w:jc w:val="center"/>
        <w:rPr>
          <w:lang w:val="en-US"/>
        </w:rPr>
      </w:pPr>
    </w:p>
    <w:p w:rsidR="00601D46" w:rsidRDefault="00601D46" w:rsidP="00BF361C">
      <w:pPr>
        <w:jc w:val="center"/>
        <w:rPr>
          <w:lang w:val="en-US"/>
        </w:rPr>
      </w:pPr>
    </w:p>
    <w:p w:rsidR="00601D46" w:rsidRDefault="00601D46" w:rsidP="00BF361C">
      <w:pPr>
        <w:jc w:val="center"/>
        <w:rPr>
          <w:lang w:val="en-US"/>
        </w:rPr>
      </w:pPr>
    </w:p>
    <w:p w:rsidR="00601D46" w:rsidRDefault="00601D46" w:rsidP="00BF361C">
      <w:pPr>
        <w:jc w:val="center"/>
        <w:rPr>
          <w:lang w:val="en-US"/>
        </w:rPr>
      </w:pPr>
    </w:p>
    <w:p w:rsidR="00601D46" w:rsidRDefault="00601D46" w:rsidP="00BF361C">
      <w:pPr>
        <w:jc w:val="center"/>
        <w:rPr>
          <w:lang w:val="en-US"/>
        </w:rPr>
      </w:pPr>
    </w:p>
    <w:p w:rsidR="00601D46" w:rsidRDefault="00601D46" w:rsidP="00BF361C">
      <w:pPr>
        <w:jc w:val="center"/>
        <w:rPr>
          <w:lang w:val="en-US"/>
        </w:rPr>
      </w:pPr>
    </w:p>
    <w:p w:rsidR="00601D46" w:rsidRDefault="00601D46" w:rsidP="00BF361C">
      <w:pPr>
        <w:jc w:val="center"/>
        <w:rPr>
          <w:lang w:val="en-US"/>
        </w:rPr>
      </w:pPr>
    </w:p>
    <w:p w:rsidR="00601D46" w:rsidRDefault="00601D46" w:rsidP="00BF361C">
      <w:pPr>
        <w:jc w:val="center"/>
        <w:rPr>
          <w:lang w:val="en-US"/>
        </w:rPr>
      </w:pPr>
    </w:p>
    <w:p w:rsidR="00601D46" w:rsidRDefault="00601D46" w:rsidP="00BF361C">
      <w:pPr>
        <w:jc w:val="center"/>
        <w:rPr>
          <w:lang w:val="en-US"/>
        </w:rPr>
      </w:pPr>
    </w:p>
    <w:p w:rsidR="00A237F1" w:rsidRDefault="00A237F1">
      <w:pPr>
        <w:rPr>
          <w:lang w:val="en-US"/>
        </w:rPr>
      </w:pPr>
      <w:r>
        <w:rPr>
          <w:lang w:val="en-US"/>
        </w:rPr>
        <w:br w:type="page"/>
      </w:r>
    </w:p>
    <w:p w:rsidR="00954830" w:rsidRPr="00EE49E5" w:rsidRDefault="00954830" w:rsidP="00954830">
      <w:pPr>
        <w:pStyle w:val="2"/>
        <w:jc w:val="right"/>
      </w:pPr>
      <w:bookmarkStart w:id="471" w:name="_Toc144214326"/>
      <w:r w:rsidRPr="00EE49E5">
        <w:lastRenderedPageBreak/>
        <w:t>Приложение 9</w:t>
      </w:r>
      <w:bookmarkEnd w:id="471"/>
    </w:p>
    <w:p w:rsidR="00954830" w:rsidRPr="00CD0602" w:rsidRDefault="00954830" w:rsidP="00954830">
      <w:pPr>
        <w:spacing w:line="360" w:lineRule="auto"/>
        <w:ind w:right="283" w:firstLine="709"/>
      </w:pPr>
    </w:p>
    <w:p w:rsidR="00954830" w:rsidRPr="00CD0602" w:rsidRDefault="00954830" w:rsidP="00954830">
      <w:pPr>
        <w:pStyle w:val="31"/>
        <w:spacing w:after="120"/>
        <w:ind w:firstLine="709"/>
        <w:jc w:val="right"/>
        <w:rPr>
          <w:b w:val="0"/>
          <w:sz w:val="24"/>
          <w:szCs w:val="24"/>
        </w:rPr>
      </w:pPr>
    </w:p>
    <w:p w:rsidR="00954830" w:rsidRPr="00CD0602" w:rsidRDefault="00954830" w:rsidP="00954830">
      <w:pPr>
        <w:spacing w:line="168" w:lineRule="auto"/>
        <w:jc w:val="right"/>
        <w:rPr>
          <w:i/>
        </w:rPr>
      </w:pPr>
    </w:p>
    <w:p w:rsidR="00954830" w:rsidRPr="00CD0602" w:rsidRDefault="00954830" w:rsidP="00954830">
      <w:pPr>
        <w:ind w:left="5760"/>
      </w:pPr>
      <w:r w:rsidRPr="00CD0602">
        <w:t>Комитет по природным ресурсам</w:t>
      </w:r>
    </w:p>
    <w:p w:rsidR="00954830" w:rsidRPr="00CD0602" w:rsidRDefault="00954830" w:rsidP="00954830">
      <w:pPr>
        <w:ind w:left="5760"/>
      </w:pPr>
      <w:r w:rsidRPr="00CD0602">
        <w:t>Ленинградской области</w:t>
      </w:r>
    </w:p>
    <w:p w:rsidR="00954830" w:rsidRPr="00CD0602" w:rsidRDefault="00954830" w:rsidP="00954830">
      <w:pPr>
        <w:ind w:left="5400"/>
      </w:pPr>
    </w:p>
    <w:p w:rsidR="00954830" w:rsidRPr="00CD0602" w:rsidRDefault="00954830" w:rsidP="00954830">
      <w:pPr>
        <w:ind w:left="5760"/>
      </w:pPr>
      <w:r w:rsidRPr="00CD0602">
        <w:t xml:space="preserve">г. Санкт-Петербург, </w:t>
      </w:r>
    </w:p>
    <w:p w:rsidR="00954830" w:rsidRPr="00CD0602" w:rsidRDefault="00954830" w:rsidP="00954830">
      <w:pPr>
        <w:ind w:left="5760"/>
      </w:pPr>
      <w:r w:rsidRPr="00CD0602">
        <w:t>пл. Растрелли, д. 2А</w:t>
      </w:r>
    </w:p>
    <w:p w:rsidR="00954830" w:rsidRPr="00CD0602" w:rsidRDefault="00954830" w:rsidP="00954830">
      <w:pPr>
        <w:jc w:val="center"/>
      </w:pPr>
    </w:p>
    <w:p w:rsidR="00954830" w:rsidRPr="00CD0602" w:rsidRDefault="00954830" w:rsidP="00954830">
      <w:pPr>
        <w:jc w:val="center"/>
      </w:pPr>
    </w:p>
    <w:p w:rsidR="00954830" w:rsidRPr="00CD0602" w:rsidRDefault="00954830" w:rsidP="00954830">
      <w:pPr>
        <w:pStyle w:val="2"/>
        <w:jc w:val="center"/>
      </w:pPr>
      <w:bookmarkStart w:id="472" w:name="_Toc144214327"/>
      <w:r w:rsidRPr="00CD0602">
        <w:t>Уведомлениео вырубке деревьев на линейных объектах и в их охранных зонах без предоставления лесных участков</w:t>
      </w:r>
      <w:bookmarkEnd w:id="472"/>
    </w:p>
    <w:p w:rsidR="00954830" w:rsidRPr="00CD0602" w:rsidRDefault="00954830" w:rsidP="00954830">
      <w:pPr>
        <w:pStyle w:val="2"/>
        <w:jc w:val="center"/>
        <w:rPr>
          <w:b w:val="0"/>
        </w:rPr>
      </w:pPr>
      <w:bookmarkStart w:id="473" w:name="_Toc144214328"/>
      <w:r w:rsidRPr="00CD0602">
        <w:rPr>
          <w:b w:val="0"/>
        </w:rPr>
        <w:t>(в т.ч. уборка деревьев, угрожающих падением на линейные объекты).</w:t>
      </w:r>
      <w:bookmarkEnd w:id="473"/>
    </w:p>
    <w:p w:rsidR="00954830" w:rsidRPr="00CD0602" w:rsidRDefault="00954830" w:rsidP="00954830">
      <w:pPr>
        <w:rPr>
          <w:sz w:val="28"/>
          <w:szCs w:val="28"/>
        </w:rPr>
      </w:pPr>
    </w:p>
    <w:p w:rsidR="00954830" w:rsidRPr="00CD0602" w:rsidRDefault="00954830" w:rsidP="00954830">
      <w:pPr>
        <w:jc w:val="both"/>
        <w:rPr>
          <w:sz w:val="28"/>
          <w:szCs w:val="28"/>
        </w:rPr>
      </w:pPr>
    </w:p>
    <w:p w:rsidR="00954830" w:rsidRPr="00CD0602" w:rsidRDefault="00954830" w:rsidP="00954830">
      <w:pPr>
        <w:jc w:val="both"/>
        <w:rPr>
          <w:sz w:val="22"/>
          <w:szCs w:val="22"/>
        </w:rPr>
      </w:pPr>
    </w:p>
    <w:p w:rsidR="00954830" w:rsidRPr="00CD0602" w:rsidRDefault="00954830" w:rsidP="00954830">
      <w:pPr>
        <w:pStyle w:val="ConsPlusNormal"/>
        <w:widowControl/>
        <w:ind w:firstLine="540"/>
        <w:jc w:val="both"/>
        <w:rPr>
          <w:rFonts w:ascii="Times New Roman" w:hAnsi="Times New Roman" w:cs="Times New Roman"/>
          <w:sz w:val="24"/>
          <w:szCs w:val="24"/>
        </w:rPr>
      </w:pPr>
      <w:r w:rsidRPr="00CD0602">
        <w:rPr>
          <w:rFonts w:ascii="Times New Roman" w:hAnsi="Times New Roman" w:cs="Times New Roman"/>
          <w:sz w:val="24"/>
          <w:szCs w:val="24"/>
        </w:rPr>
        <w:t xml:space="preserve">Наименование сетевой организации_____________________________________ _____________________________________________________________________________,   зарегистрированной_____________________________________________________________________________________________________Свидетельство о государственной регистрации юридического лица серия _____ № _________________________________, сокращенное наименование организации: _________________ </w:t>
      </w:r>
      <w:r w:rsidRPr="00CD0602">
        <w:rPr>
          <w:rFonts w:ascii="Times New Roman" w:hAnsi="Times New Roman" w:cs="Times New Roman"/>
          <w:noProof/>
          <w:sz w:val="24"/>
          <w:szCs w:val="24"/>
        </w:rPr>
        <w:t>ОГРН ______________, ИНН ___________________, КПП _______________, местонахождение: _______________, _______________________________  в лице (ФИО и должность руководителя) действующего на основании ______________ уведомляет о проведении работ по вырубке деревьев  на _________________________________( наименование линейного объекта) и (или) его охранной зоне  на  лесном участке</w:t>
      </w:r>
      <w:r w:rsidRPr="00CD0602">
        <w:rPr>
          <w:noProof/>
          <w:sz w:val="24"/>
          <w:szCs w:val="24"/>
        </w:rPr>
        <w:t xml:space="preserve"> (</w:t>
      </w:r>
      <w:r w:rsidRPr="00CD0602">
        <w:rPr>
          <w:rFonts w:ascii="Times New Roman" w:hAnsi="Times New Roman" w:cs="Times New Roman"/>
          <w:sz w:val="24"/>
          <w:szCs w:val="24"/>
        </w:rPr>
        <w:t>номер учетной записи: _________________).</w:t>
      </w:r>
    </w:p>
    <w:p w:rsidR="00954830" w:rsidRPr="00CD0602" w:rsidRDefault="00954830" w:rsidP="00954830">
      <w:pPr>
        <w:pStyle w:val="ConsPlusNormal"/>
        <w:widowControl/>
        <w:ind w:firstLine="540"/>
        <w:jc w:val="both"/>
        <w:rPr>
          <w:rFonts w:ascii="Times New Roman" w:hAnsi="Times New Roman" w:cs="Times New Roman"/>
          <w:sz w:val="24"/>
          <w:szCs w:val="24"/>
        </w:rPr>
      </w:pPr>
    </w:p>
    <w:p w:rsidR="00954830" w:rsidRPr="00CD0602" w:rsidRDefault="00954830" w:rsidP="00954830">
      <w:pPr>
        <w:jc w:val="both"/>
        <w:rPr>
          <w:noProof/>
        </w:rPr>
      </w:pPr>
    </w:p>
    <w:tbl>
      <w:tblPr>
        <w:tblW w:w="98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88"/>
        <w:gridCol w:w="1440"/>
        <w:gridCol w:w="1260"/>
        <w:gridCol w:w="900"/>
        <w:gridCol w:w="1080"/>
        <w:gridCol w:w="900"/>
        <w:gridCol w:w="1260"/>
        <w:gridCol w:w="720"/>
        <w:gridCol w:w="1120"/>
      </w:tblGrid>
      <w:tr w:rsidR="00954830" w:rsidRPr="00CD0602" w:rsidTr="009544B1">
        <w:tc>
          <w:tcPr>
            <w:tcW w:w="1188" w:type="dxa"/>
          </w:tcPr>
          <w:p w:rsidR="00954830" w:rsidRPr="00CD0602" w:rsidRDefault="00954830" w:rsidP="009544B1">
            <w:pPr>
              <w:jc w:val="both"/>
              <w:rPr>
                <w:noProof/>
                <w:sz w:val="22"/>
                <w:szCs w:val="22"/>
              </w:rPr>
            </w:pPr>
            <w:r w:rsidRPr="00CD0602">
              <w:rPr>
                <w:noProof/>
                <w:sz w:val="22"/>
                <w:szCs w:val="22"/>
              </w:rPr>
              <w:t>Лесничес-тво</w:t>
            </w:r>
          </w:p>
        </w:tc>
        <w:tc>
          <w:tcPr>
            <w:tcW w:w="1440" w:type="dxa"/>
          </w:tcPr>
          <w:p w:rsidR="00954830" w:rsidRPr="00CD0602" w:rsidRDefault="00954830" w:rsidP="009544B1">
            <w:pPr>
              <w:jc w:val="both"/>
              <w:rPr>
                <w:noProof/>
                <w:sz w:val="22"/>
                <w:szCs w:val="22"/>
              </w:rPr>
            </w:pPr>
            <w:r w:rsidRPr="00CD0602">
              <w:rPr>
                <w:noProof/>
                <w:sz w:val="22"/>
                <w:szCs w:val="22"/>
              </w:rPr>
              <w:t>Участковое лесничество</w:t>
            </w:r>
          </w:p>
        </w:tc>
        <w:tc>
          <w:tcPr>
            <w:tcW w:w="1260" w:type="dxa"/>
          </w:tcPr>
          <w:p w:rsidR="00954830" w:rsidRPr="00CD0602" w:rsidRDefault="00954830" w:rsidP="009544B1">
            <w:pPr>
              <w:jc w:val="both"/>
              <w:rPr>
                <w:noProof/>
                <w:sz w:val="22"/>
                <w:szCs w:val="22"/>
              </w:rPr>
            </w:pPr>
            <w:r w:rsidRPr="00CD0602">
              <w:rPr>
                <w:noProof/>
                <w:sz w:val="22"/>
                <w:szCs w:val="22"/>
              </w:rPr>
              <w:t>кварталы</w:t>
            </w:r>
          </w:p>
        </w:tc>
        <w:tc>
          <w:tcPr>
            <w:tcW w:w="900" w:type="dxa"/>
          </w:tcPr>
          <w:p w:rsidR="00954830" w:rsidRPr="00CD0602" w:rsidRDefault="00954830" w:rsidP="009544B1">
            <w:pPr>
              <w:jc w:val="both"/>
              <w:rPr>
                <w:noProof/>
                <w:sz w:val="22"/>
                <w:szCs w:val="22"/>
              </w:rPr>
            </w:pPr>
            <w:r w:rsidRPr="00CD0602">
              <w:rPr>
                <w:noProof/>
                <w:sz w:val="22"/>
                <w:szCs w:val="22"/>
              </w:rPr>
              <w:t xml:space="preserve">Выде-лы </w:t>
            </w:r>
          </w:p>
        </w:tc>
        <w:tc>
          <w:tcPr>
            <w:tcW w:w="1080" w:type="dxa"/>
          </w:tcPr>
          <w:p w:rsidR="00954830" w:rsidRPr="00CD0602" w:rsidRDefault="00954830" w:rsidP="009544B1">
            <w:pPr>
              <w:jc w:val="both"/>
              <w:rPr>
                <w:noProof/>
                <w:sz w:val="22"/>
                <w:szCs w:val="22"/>
              </w:rPr>
            </w:pPr>
            <w:r w:rsidRPr="00CD0602">
              <w:rPr>
                <w:noProof/>
                <w:sz w:val="22"/>
                <w:szCs w:val="22"/>
              </w:rPr>
              <w:t>Ширина трассы</w:t>
            </w:r>
          </w:p>
        </w:tc>
        <w:tc>
          <w:tcPr>
            <w:tcW w:w="900" w:type="dxa"/>
          </w:tcPr>
          <w:p w:rsidR="00954830" w:rsidRPr="00CD0602" w:rsidRDefault="00954830" w:rsidP="009544B1">
            <w:pPr>
              <w:jc w:val="both"/>
              <w:rPr>
                <w:noProof/>
                <w:sz w:val="22"/>
                <w:szCs w:val="22"/>
              </w:rPr>
            </w:pPr>
            <w:r w:rsidRPr="00CD0602">
              <w:rPr>
                <w:noProof/>
                <w:sz w:val="22"/>
                <w:szCs w:val="22"/>
              </w:rPr>
              <w:t xml:space="preserve">Длина трассы </w:t>
            </w:r>
          </w:p>
        </w:tc>
        <w:tc>
          <w:tcPr>
            <w:tcW w:w="1260" w:type="dxa"/>
          </w:tcPr>
          <w:p w:rsidR="00954830" w:rsidRPr="00CD0602" w:rsidRDefault="00954830" w:rsidP="009544B1">
            <w:pPr>
              <w:jc w:val="both"/>
              <w:rPr>
                <w:noProof/>
                <w:sz w:val="22"/>
                <w:szCs w:val="22"/>
              </w:rPr>
            </w:pPr>
            <w:r w:rsidRPr="00CD0602">
              <w:rPr>
                <w:noProof/>
                <w:sz w:val="22"/>
                <w:szCs w:val="22"/>
              </w:rPr>
              <w:t>Ширина охранной зоны</w:t>
            </w:r>
          </w:p>
        </w:tc>
        <w:tc>
          <w:tcPr>
            <w:tcW w:w="720" w:type="dxa"/>
          </w:tcPr>
          <w:p w:rsidR="00954830" w:rsidRPr="00CD0602" w:rsidRDefault="00954830" w:rsidP="009544B1">
            <w:pPr>
              <w:jc w:val="both"/>
              <w:rPr>
                <w:noProof/>
                <w:sz w:val="22"/>
                <w:szCs w:val="22"/>
              </w:rPr>
            </w:pPr>
            <w:r w:rsidRPr="00CD0602">
              <w:rPr>
                <w:noProof/>
                <w:sz w:val="22"/>
                <w:szCs w:val="22"/>
              </w:rPr>
              <w:t>Площадь га</w:t>
            </w:r>
          </w:p>
        </w:tc>
        <w:tc>
          <w:tcPr>
            <w:tcW w:w="1120" w:type="dxa"/>
          </w:tcPr>
          <w:p w:rsidR="00954830" w:rsidRPr="00CD0602" w:rsidRDefault="00954830" w:rsidP="009544B1">
            <w:pPr>
              <w:jc w:val="both"/>
              <w:rPr>
                <w:noProof/>
                <w:sz w:val="22"/>
                <w:szCs w:val="22"/>
              </w:rPr>
            </w:pPr>
            <w:r w:rsidRPr="00CD0602">
              <w:rPr>
                <w:noProof/>
                <w:sz w:val="22"/>
                <w:szCs w:val="22"/>
              </w:rPr>
              <w:t>Объем вырубае-мых деревьев (ликвид)*</w:t>
            </w:r>
          </w:p>
        </w:tc>
      </w:tr>
      <w:tr w:rsidR="00954830" w:rsidRPr="00CD0602" w:rsidTr="009544B1">
        <w:tc>
          <w:tcPr>
            <w:tcW w:w="1188" w:type="dxa"/>
          </w:tcPr>
          <w:p w:rsidR="00954830" w:rsidRPr="00CD0602" w:rsidRDefault="00954830" w:rsidP="009544B1">
            <w:pPr>
              <w:jc w:val="both"/>
              <w:rPr>
                <w:noProof/>
              </w:rPr>
            </w:pPr>
          </w:p>
        </w:tc>
        <w:tc>
          <w:tcPr>
            <w:tcW w:w="1440" w:type="dxa"/>
          </w:tcPr>
          <w:p w:rsidR="00954830" w:rsidRPr="00CD0602" w:rsidRDefault="00954830" w:rsidP="009544B1">
            <w:pPr>
              <w:jc w:val="both"/>
              <w:rPr>
                <w:noProof/>
              </w:rPr>
            </w:pPr>
          </w:p>
        </w:tc>
        <w:tc>
          <w:tcPr>
            <w:tcW w:w="1260" w:type="dxa"/>
          </w:tcPr>
          <w:p w:rsidR="00954830" w:rsidRPr="00CD0602" w:rsidRDefault="00954830" w:rsidP="009544B1">
            <w:pPr>
              <w:jc w:val="both"/>
              <w:rPr>
                <w:noProof/>
              </w:rPr>
            </w:pPr>
          </w:p>
        </w:tc>
        <w:tc>
          <w:tcPr>
            <w:tcW w:w="900" w:type="dxa"/>
          </w:tcPr>
          <w:p w:rsidR="00954830" w:rsidRPr="00CD0602" w:rsidRDefault="00954830" w:rsidP="009544B1">
            <w:pPr>
              <w:jc w:val="both"/>
              <w:rPr>
                <w:noProof/>
              </w:rPr>
            </w:pPr>
          </w:p>
        </w:tc>
        <w:tc>
          <w:tcPr>
            <w:tcW w:w="1080" w:type="dxa"/>
          </w:tcPr>
          <w:p w:rsidR="00954830" w:rsidRPr="00CD0602" w:rsidRDefault="00954830" w:rsidP="009544B1">
            <w:pPr>
              <w:jc w:val="both"/>
              <w:rPr>
                <w:noProof/>
              </w:rPr>
            </w:pPr>
          </w:p>
        </w:tc>
        <w:tc>
          <w:tcPr>
            <w:tcW w:w="900" w:type="dxa"/>
          </w:tcPr>
          <w:p w:rsidR="00954830" w:rsidRPr="00CD0602" w:rsidRDefault="00954830" w:rsidP="009544B1">
            <w:pPr>
              <w:jc w:val="both"/>
              <w:rPr>
                <w:noProof/>
              </w:rPr>
            </w:pPr>
          </w:p>
        </w:tc>
        <w:tc>
          <w:tcPr>
            <w:tcW w:w="1260" w:type="dxa"/>
          </w:tcPr>
          <w:p w:rsidR="00954830" w:rsidRPr="00CD0602" w:rsidRDefault="00954830" w:rsidP="009544B1">
            <w:pPr>
              <w:jc w:val="both"/>
              <w:rPr>
                <w:noProof/>
              </w:rPr>
            </w:pPr>
          </w:p>
        </w:tc>
        <w:tc>
          <w:tcPr>
            <w:tcW w:w="720" w:type="dxa"/>
          </w:tcPr>
          <w:p w:rsidR="00954830" w:rsidRPr="00CD0602" w:rsidRDefault="00954830" w:rsidP="009544B1">
            <w:pPr>
              <w:jc w:val="both"/>
              <w:rPr>
                <w:noProof/>
              </w:rPr>
            </w:pPr>
          </w:p>
        </w:tc>
        <w:tc>
          <w:tcPr>
            <w:tcW w:w="1120" w:type="dxa"/>
          </w:tcPr>
          <w:p w:rsidR="00954830" w:rsidRPr="00CD0602" w:rsidRDefault="00954830" w:rsidP="009544B1">
            <w:pPr>
              <w:jc w:val="both"/>
              <w:rPr>
                <w:noProof/>
              </w:rPr>
            </w:pPr>
          </w:p>
        </w:tc>
      </w:tr>
      <w:tr w:rsidR="00954830" w:rsidRPr="00CD0602" w:rsidTr="009544B1">
        <w:tc>
          <w:tcPr>
            <w:tcW w:w="1188" w:type="dxa"/>
          </w:tcPr>
          <w:p w:rsidR="00954830" w:rsidRPr="00CD0602" w:rsidRDefault="00954830" w:rsidP="009544B1">
            <w:pPr>
              <w:jc w:val="both"/>
              <w:rPr>
                <w:noProof/>
              </w:rPr>
            </w:pPr>
          </w:p>
        </w:tc>
        <w:tc>
          <w:tcPr>
            <w:tcW w:w="1440" w:type="dxa"/>
          </w:tcPr>
          <w:p w:rsidR="00954830" w:rsidRPr="00CD0602" w:rsidRDefault="00954830" w:rsidP="009544B1">
            <w:pPr>
              <w:jc w:val="both"/>
              <w:rPr>
                <w:noProof/>
              </w:rPr>
            </w:pPr>
          </w:p>
        </w:tc>
        <w:tc>
          <w:tcPr>
            <w:tcW w:w="1260" w:type="dxa"/>
          </w:tcPr>
          <w:p w:rsidR="00954830" w:rsidRPr="00CD0602" w:rsidRDefault="00954830" w:rsidP="009544B1">
            <w:pPr>
              <w:jc w:val="both"/>
              <w:rPr>
                <w:noProof/>
              </w:rPr>
            </w:pPr>
          </w:p>
        </w:tc>
        <w:tc>
          <w:tcPr>
            <w:tcW w:w="900" w:type="dxa"/>
          </w:tcPr>
          <w:p w:rsidR="00954830" w:rsidRPr="00CD0602" w:rsidRDefault="00954830" w:rsidP="009544B1">
            <w:pPr>
              <w:jc w:val="both"/>
              <w:rPr>
                <w:noProof/>
              </w:rPr>
            </w:pPr>
          </w:p>
        </w:tc>
        <w:tc>
          <w:tcPr>
            <w:tcW w:w="1080" w:type="dxa"/>
          </w:tcPr>
          <w:p w:rsidR="00954830" w:rsidRPr="00CD0602" w:rsidRDefault="00954830" w:rsidP="009544B1">
            <w:pPr>
              <w:jc w:val="both"/>
              <w:rPr>
                <w:noProof/>
              </w:rPr>
            </w:pPr>
          </w:p>
        </w:tc>
        <w:tc>
          <w:tcPr>
            <w:tcW w:w="900" w:type="dxa"/>
          </w:tcPr>
          <w:p w:rsidR="00954830" w:rsidRPr="00CD0602" w:rsidRDefault="00954830" w:rsidP="009544B1">
            <w:pPr>
              <w:jc w:val="both"/>
              <w:rPr>
                <w:noProof/>
              </w:rPr>
            </w:pPr>
          </w:p>
        </w:tc>
        <w:tc>
          <w:tcPr>
            <w:tcW w:w="1260" w:type="dxa"/>
          </w:tcPr>
          <w:p w:rsidR="00954830" w:rsidRPr="00CD0602" w:rsidRDefault="00954830" w:rsidP="009544B1">
            <w:pPr>
              <w:jc w:val="both"/>
              <w:rPr>
                <w:noProof/>
              </w:rPr>
            </w:pPr>
          </w:p>
        </w:tc>
        <w:tc>
          <w:tcPr>
            <w:tcW w:w="720" w:type="dxa"/>
          </w:tcPr>
          <w:p w:rsidR="00954830" w:rsidRPr="00CD0602" w:rsidRDefault="00954830" w:rsidP="009544B1">
            <w:pPr>
              <w:jc w:val="both"/>
              <w:rPr>
                <w:noProof/>
              </w:rPr>
            </w:pPr>
          </w:p>
        </w:tc>
        <w:tc>
          <w:tcPr>
            <w:tcW w:w="1120" w:type="dxa"/>
          </w:tcPr>
          <w:p w:rsidR="00954830" w:rsidRPr="00CD0602" w:rsidRDefault="00954830" w:rsidP="009544B1">
            <w:pPr>
              <w:jc w:val="both"/>
              <w:rPr>
                <w:noProof/>
              </w:rPr>
            </w:pPr>
          </w:p>
        </w:tc>
      </w:tr>
      <w:tr w:rsidR="00954830" w:rsidRPr="00CD0602" w:rsidTr="009544B1">
        <w:tc>
          <w:tcPr>
            <w:tcW w:w="1188" w:type="dxa"/>
          </w:tcPr>
          <w:p w:rsidR="00954830" w:rsidRPr="00CD0602" w:rsidRDefault="00954830" w:rsidP="009544B1">
            <w:pPr>
              <w:jc w:val="both"/>
              <w:rPr>
                <w:noProof/>
              </w:rPr>
            </w:pPr>
          </w:p>
        </w:tc>
        <w:tc>
          <w:tcPr>
            <w:tcW w:w="1440" w:type="dxa"/>
          </w:tcPr>
          <w:p w:rsidR="00954830" w:rsidRPr="00CD0602" w:rsidRDefault="00954830" w:rsidP="009544B1">
            <w:pPr>
              <w:jc w:val="both"/>
              <w:rPr>
                <w:noProof/>
              </w:rPr>
            </w:pPr>
          </w:p>
        </w:tc>
        <w:tc>
          <w:tcPr>
            <w:tcW w:w="1260" w:type="dxa"/>
          </w:tcPr>
          <w:p w:rsidR="00954830" w:rsidRPr="00CD0602" w:rsidRDefault="00954830" w:rsidP="009544B1">
            <w:pPr>
              <w:jc w:val="both"/>
              <w:rPr>
                <w:noProof/>
              </w:rPr>
            </w:pPr>
          </w:p>
        </w:tc>
        <w:tc>
          <w:tcPr>
            <w:tcW w:w="900" w:type="dxa"/>
          </w:tcPr>
          <w:p w:rsidR="00954830" w:rsidRPr="00CD0602" w:rsidRDefault="00954830" w:rsidP="009544B1">
            <w:pPr>
              <w:jc w:val="both"/>
              <w:rPr>
                <w:noProof/>
              </w:rPr>
            </w:pPr>
          </w:p>
        </w:tc>
        <w:tc>
          <w:tcPr>
            <w:tcW w:w="1080" w:type="dxa"/>
          </w:tcPr>
          <w:p w:rsidR="00954830" w:rsidRPr="00CD0602" w:rsidRDefault="00954830" w:rsidP="009544B1">
            <w:pPr>
              <w:jc w:val="both"/>
              <w:rPr>
                <w:noProof/>
              </w:rPr>
            </w:pPr>
          </w:p>
        </w:tc>
        <w:tc>
          <w:tcPr>
            <w:tcW w:w="900" w:type="dxa"/>
          </w:tcPr>
          <w:p w:rsidR="00954830" w:rsidRPr="00CD0602" w:rsidRDefault="00954830" w:rsidP="009544B1">
            <w:pPr>
              <w:jc w:val="both"/>
              <w:rPr>
                <w:noProof/>
              </w:rPr>
            </w:pPr>
          </w:p>
        </w:tc>
        <w:tc>
          <w:tcPr>
            <w:tcW w:w="1260" w:type="dxa"/>
          </w:tcPr>
          <w:p w:rsidR="00954830" w:rsidRPr="00CD0602" w:rsidRDefault="00954830" w:rsidP="009544B1">
            <w:pPr>
              <w:jc w:val="both"/>
              <w:rPr>
                <w:noProof/>
              </w:rPr>
            </w:pPr>
          </w:p>
        </w:tc>
        <w:tc>
          <w:tcPr>
            <w:tcW w:w="720" w:type="dxa"/>
          </w:tcPr>
          <w:p w:rsidR="00954830" w:rsidRPr="00CD0602" w:rsidRDefault="00954830" w:rsidP="009544B1">
            <w:pPr>
              <w:jc w:val="both"/>
              <w:rPr>
                <w:noProof/>
              </w:rPr>
            </w:pPr>
          </w:p>
        </w:tc>
        <w:tc>
          <w:tcPr>
            <w:tcW w:w="1120" w:type="dxa"/>
          </w:tcPr>
          <w:p w:rsidR="00954830" w:rsidRPr="00CD0602" w:rsidRDefault="00954830" w:rsidP="009544B1">
            <w:pPr>
              <w:jc w:val="both"/>
              <w:rPr>
                <w:noProof/>
              </w:rPr>
            </w:pPr>
          </w:p>
        </w:tc>
      </w:tr>
      <w:tr w:rsidR="00954830" w:rsidRPr="00CD0602" w:rsidTr="009544B1">
        <w:tc>
          <w:tcPr>
            <w:tcW w:w="1188" w:type="dxa"/>
          </w:tcPr>
          <w:p w:rsidR="00954830" w:rsidRPr="00CD0602" w:rsidRDefault="00954830" w:rsidP="009544B1">
            <w:pPr>
              <w:jc w:val="both"/>
              <w:rPr>
                <w:noProof/>
              </w:rPr>
            </w:pPr>
          </w:p>
        </w:tc>
        <w:tc>
          <w:tcPr>
            <w:tcW w:w="1440" w:type="dxa"/>
          </w:tcPr>
          <w:p w:rsidR="00954830" w:rsidRPr="00CD0602" w:rsidRDefault="00954830" w:rsidP="009544B1">
            <w:pPr>
              <w:jc w:val="both"/>
              <w:rPr>
                <w:noProof/>
              </w:rPr>
            </w:pPr>
          </w:p>
        </w:tc>
        <w:tc>
          <w:tcPr>
            <w:tcW w:w="1260" w:type="dxa"/>
          </w:tcPr>
          <w:p w:rsidR="00954830" w:rsidRPr="00CD0602" w:rsidRDefault="00954830" w:rsidP="009544B1">
            <w:pPr>
              <w:jc w:val="both"/>
              <w:rPr>
                <w:noProof/>
              </w:rPr>
            </w:pPr>
          </w:p>
        </w:tc>
        <w:tc>
          <w:tcPr>
            <w:tcW w:w="900" w:type="dxa"/>
          </w:tcPr>
          <w:p w:rsidR="00954830" w:rsidRPr="00CD0602" w:rsidRDefault="00954830" w:rsidP="009544B1">
            <w:pPr>
              <w:jc w:val="both"/>
              <w:rPr>
                <w:noProof/>
              </w:rPr>
            </w:pPr>
          </w:p>
        </w:tc>
        <w:tc>
          <w:tcPr>
            <w:tcW w:w="1080" w:type="dxa"/>
          </w:tcPr>
          <w:p w:rsidR="00954830" w:rsidRPr="00CD0602" w:rsidRDefault="00954830" w:rsidP="009544B1">
            <w:pPr>
              <w:jc w:val="both"/>
              <w:rPr>
                <w:noProof/>
              </w:rPr>
            </w:pPr>
          </w:p>
        </w:tc>
        <w:tc>
          <w:tcPr>
            <w:tcW w:w="900" w:type="dxa"/>
          </w:tcPr>
          <w:p w:rsidR="00954830" w:rsidRPr="00CD0602" w:rsidRDefault="00954830" w:rsidP="009544B1">
            <w:pPr>
              <w:jc w:val="both"/>
              <w:rPr>
                <w:noProof/>
              </w:rPr>
            </w:pPr>
          </w:p>
        </w:tc>
        <w:tc>
          <w:tcPr>
            <w:tcW w:w="1260" w:type="dxa"/>
          </w:tcPr>
          <w:p w:rsidR="00954830" w:rsidRPr="00CD0602" w:rsidRDefault="00954830" w:rsidP="009544B1">
            <w:pPr>
              <w:jc w:val="both"/>
              <w:rPr>
                <w:noProof/>
              </w:rPr>
            </w:pPr>
          </w:p>
        </w:tc>
        <w:tc>
          <w:tcPr>
            <w:tcW w:w="720" w:type="dxa"/>
          </w:tcPr>
          <w:p w:rsidR="00954830" w:rsidRPr="00CD0602" w:rsidRDefault="00954830" w:rsidP="009544B1">
            <w:pPr>
              <w:jc w:val="both"/>
              <w:rPr>
                <w:noProof/>
              </w:rPr>
            </w:pPr>
          </w:p>
        </w:tc>
        <w:tc>
          <w:tcPr>
            <w:tcW w:w="1120" w:type="dxa"/>
          </w:tcPr>
          <w:p w:rsidR="00954830" w:rsidRPr="00CD0602" w:rsidRDefault="00954830" w:rsidP="009544B1">
            <w:pPr>
              <w:jc w:val="both"/>
              <w:rPr>
                <w:noProof/>
              </w:rPr>
            </w:pPr>
          </w:p>
        </w:tc>
      </w:tr>
    </w:tbl>
    <w:p w:rsidR="00954830" w:rsidRPr="00CD0602" w:rsidRDefault="00954830" w:rsidP="00954830">
      <w:pPr>
        <w:jc w:val="both"/>
        <w:rPr>
          <w:noProof/>
        </w:rPr>
      </w:pPr>
      <w:r w:rsidRPr="00CD0602">
        <w:rPr>
          <w:noProof/>
        </w:rPr>
        <w:t xml:space="preserve"> *  данная графа заполняется по матералам отвода (чертеж, перечетные ведомости, ведомости материально-денежной оценки), проверенным и согласованным с  лесничеством. </w:t>
      </w:r>
    </w:p>
    <w:p w:rsidR="00954830" w:rsidRPr="00CD0602" w:rsidRDefault="00954830" w:rsidP="00954830">
      <w:pPr>
        <w:ind w:firstLine="708"/>
        <w:jc w:val="both"/>
        <w:rPr>
          <w:noProof/>
        </w:rPr>
      </w:pPr>
      <w:r w:rsidRPr="00CD0602">
        <w:rPr>
          <w:noProof/>
        </w:rPr>
        <w:t>Схема расположения линейного объекта и его охранной зоны в масштабе 1:25000 (1:10000) (на копии плана лесонасаждений или таксационного планшета с нанесением выделов) с указанием мест складирования заготовленной древесины, перечетные ведомости вырубаемых деревьев и ведомости материально-денежной оценки прилагаются.</w:t>
      </w:r>
    </w:p>
    <w:p w:rsidR="00954830" w:rsidRPr="00CD0602" w:rsidRDefault="00954830" w:rsidP="00954830">
      <w:pPr>
        <w:jc w:val="both"/>
        <w:rPr>
          <w:noProof/>
        </w:rPr>
      </w:pPr>
      <w:r w:rsidRPr="00CD0602">
        <w:rPr>
          <w:noProof/>
        </w:rPr>
        <w:t>Срок начала работ___________________ Срок окончания работ_____________________</w:t>
      </w:r>
    </w:p>
    <w:p w:rsidR="00954830" w:rsidRPr="00CD0602" w:rsidRDefault="00954830" w:rsidP="00954830">
      <w:pPr>
        <w:jc w:val="both"/>
      </w:pPr>
    </w:p>
    <w:p w:rsidR="00954830" w:rsidRPr="00CD0602" w:rsidRDefault="00954830" w:rsidP="00954830">
      <w:pPr>
        <w:jc w:val="both"/>
        <w:rPr>
          <w:sz w:val="28"/>
          <w:szCs w:val="28"/>
        </w:rPr>
      </w:pPr>
      <w:r w:rsidRPr="00CD0602">
        <w:t xml:space="preserve">Организация обязуется: </w:t>
      </w:r>
    </w:p>
    <w:p w:rsidR="00954830" w:rsidRPr="00CD0602" w:rsidRDefault="00954830" w:rsidP="00954830">
      <w:pPr>
        <w:pStyle w:val="ConsPlusNormal"/>
        <w:widowControl/>
        <w:ind w:firstLine="0"/>
        <w:jc w:val="both"/>
        <w:rPr>
          <w:rFonts w:ascii="Times New Roman" w:hAnsi="Times New Roman" w:cs="Times New Roman"/>
          <w:b/>
          <w:sz w:val="24"/>
          <w:szCs w:val="24"/>
        </w:rPr>
      </w:pPr>
      <w:r w:rsidRPr="00CD0602">
        <w:rPr>
          <w:rFonts w:ascii="Times New Roman" w:hAnsi="Times New Roman" w:cs="Times New Roman"/>
          <w:b/>
          <w:sz w:val="24"/>
          <w:szCs w:val="24"/>
        </w:rPr>
        <w:t xml:space="preserve">1.   Содержать просеки линейного объекта и охранные зоны в пожаробезопасном состоянии, выполнять требования Правил пожарной безопасности в лесах Российской </w:t>
      </w:r>
      <w:r w:rsidRPr="00CD0602">
        <w:rPr>
          <w:rFonts w:ascii="Times New Roman" w:hAnsi="Times New Roman" w:cs="Times New Roman"/>
          <w:b/>
          <w:sz w:val="24"/>
          <w:szCs w:val="24"/>
        </w:rPr>
        <w:lastRenderedPageBreak/>
        <w:t xml:space="preserve">Федерации, утвержденные уполномоченным органом государственной власти Российской Федерации, а именно: </w:t>
      </w:r>
    </w:p>
    <w:p w:rsidR="00954830" w:rsidRPr="00CD0602" w:rsidRDefault="00954830" w:rsidP="00954830">
      <w:pPr>
        <w:autoSpaceDE w:val="0"/>
        <w:autoSpaceDN w:val="0"/>
        <w:adjustRightInd w:val="0"/>
        <w:ind w:firstLine="540"/>
        <w:jc w:val="both"/>
      </w:pPr>
      <w:r w:rsidRPr="00CD0602">
        <w:t xml:space="preserve">- хранить горюче-смазочные материалы в закрытой таре, производить в период пожароопасного сезона очистку мест их хранения от растительного покрова, древесного мусора, других горючих материалов и окаймление минерализованной полосой шириной не менее </w:t>
      </w:r>
      <w:smartTag w:uri="urn:schemas-microsoft-com:office:smarttags" w:element="metricconverter">
        <w:smartTagPr>
          <w:attr w:name="ProductID" w:val="1,4 метра"/>
        </w:smartTagPr>
        <w:r w:rsidRPr="00CD0602">
          <w:t>1,4 метра</w:t>
        </w:r>
      </w:smartTag>
      <w:r w:rsidRPr="00CD0602">
        <w:t>;</w:t>
      </w:r>
    </w:p>
    <w:p w:rsidR="00954830" w:rsidRPr="00CD0602" w:rsidRDefault="00954830" w:rsidP="00954830">
      <w:pPr>
        <w:autoSpaceDE w:val="0"/>
        <w:autoSpaceDN w:val="0"/>
        <w:adjustRightInd w:val="0"/>
        <w:ind w:firstLine="540"/>
        <w:jc w:val="both"/>
      </w:pPr>
      <w:r w:rsidRPr="00CD0602">
        <w:t>- соблюдать нормы наличия средств пожаротушения в местах использования лесов,  содержать средства пожаротушения в период пожароопасного сезона в готовности, обеспечивающей возможность их немедленного использования;</w:t>
      </w:r>
    </w:p>
    <w:p w:rsidR="00954830" w:rsidRPr="00CD0602" w:rsidRDefault="00954830" w:rsidP="00954830">
      <w:pPr>
        <w:autoSpaceDE w:val="0"/>
        <w:autoSpaceDN w:val="0"/>
        <w:adjustRightInd w:val="0"/>
        <w:ind w:firstLine="540"/>
        <w:jc w:val="both"/>
      </w:pPr>
      <w:r w:rsidRPr="00CD0602">
        <w:t xml:space="preserve"> - тушить лесные пожары, возникшие по ее вине;</w:t>
      </w:r>
    </w:p>
    <w:p w:rsidR="00954830" w:rsidRPr="00CD0602" w:rsidRDefault="00954830" w:rsidP="00954830">
      <w:pPr>
        <w:autoSpaceDE w:val="0"/>
        <w:autoSpaceDN w:val="0"/>
        <w:adjustRightInd w:val="0"/>
        <w:ind w:firstLine="540"/>
        <w:jc w:val="both"/>
      </w:pPr>
      <w:r w:rsidRPr="00CD0602">
        <w:t xml:space="preserve">-  немедленно принимать меры к ликвидации лесных пожаров, возникших в местах проведения работ, а также оповещать о пожаре органы государственной власти </w:t>
      </w:r>
    </w:p>
    <w:p w:rsidR="00954830" w:rsidRPr="00CD0602" w:rsidRDefault="00954830" w:rsidP="00954830">
      <w:pPr>
        <w:autoSpaceDE w:val="0"/>
        <w:autoSpaceDN w:val="0"/>
        <w:adjustRightInd w:val="0"/>
        <w:ind w:firstLine="540"/>
        <w:jc w:val="both"/>
      </w:pPr>
      <w:r w:rsidRPr="00CD0602">
        <w:t>- перед началом проведения работ провести инструктаж своих работников о соблюдении требований пожарной безопасности в лесах, а также о способах тушения лесных пожаров.</w:t>
      </w:r>
    </w:p>
    <w:p w:rsidR="00954830" w:rsidRPr="00CD0602" w:rsidRDefault="00954830" w:rsidP="00954830">
      <w:pPr>
        <w:autoSpaceDE w:val="0"/>
        <w:autoSpaceDN w:val="0"/>
        <w:adjustRightInd w:val="0"/>
        <w:ind w:firstLine="540"/>
        <w:jc w:val="both"/>
      </w:pPr>
      <w:r w:rsidRPr="00CD0602">
        <w:t xml:space="preserve"> При проведении рубок лесных насаждений производить очистку мест рубок от порубочных остатков одновременно с заготовкой древесины.</w:t>
      </w:r>
    </w:p>
    <w:p w:rsidR="00954830" w:rsidRPr="00CD0602" w:rsidRDefault="00954830" w:rsidP="00954830">
      <w:pPr>
        <w:autoSpaceDE w:val="0"/>
        <w:autoSpaceDN w:val="0"/>
        <w:adjustRightInd w:val="0"/>
        <w:ind w:firstLine="540"/>
        <w:jc w:val="both"/>
      </w:pPr>
      <w:r w:rsidRPr="00CD0602">
        <w:t xml:space="preserve"> При проведении очистки мест рубок  осуществлять:</w:t>
      </w:r>
    </w:p>
    <w:p w:rsidR="00954830" w:rsidRPr="00CD0602" w:rsidRDefault="00954830" w:rsidP="00954830">
      <w:pPr>
        <w:autoSpaceDE w:val="0"/>
        <w:autoSpaceDN w:val="0"/>
        <w:adjustRightInd w:val="0"/>
        <w:ind w:firstLine="540"/>
        <w:jc w:val="both"/>
      </w:pPr>
      <w:r w:rsidRPr="00CD0602">
        <w:t>а) весеннюю доочистку в случае рубки в зимнее время;</w:t>
      </w:r>
    </w:p>
    <w:p w:rsidR="00954830" w:rsidRPr="00CD0602" w:rsidRDefault="00954830" w:rsidP="00954830">
      <w:pPr>
        <w:autoSpaceDE w:val="0"/>
        <w:autoSpaceDN w:val="0"/>
        <w:adjustRightInd w:val="0"/>
        <w:ind w:firstLine="540"/>
        <w:jc w:val="both"/>
      </w:pPr>
      <w:r w:rsidRPr="00CD0602">
        <w:t xml:space="preserve">б) укладку порубочных остатков на просеке линейного объекта в кучи для перегнивания на расстоянии не менее </w:t>
      </w:r>
      <w:smartTag w:uri="urn:schemas-microsoft-com:office:smarttags" w:element="metricconverter">
        <w:smartTagPr>
          <w:attr w:name="ProductID" w:val="10 метров"/>
        </w:smartTagPr>
        <w:r w:rsidRPr="00CD0602">
          <w:t>10 метров</w:t>
        </w:r>
      </w:smartTag>
      <w:r w:rsidRPr="00CD0602">
        <w:t xml:space="preserve"> от прилегающих лесных насаждений.</w:t>
      </w:r>
    </w:p>
    <w:p w:rsidR="00954830" w:rsidRPr="00CD0602" w:rsidRDefault="00954830" w:rsidP="00954830">
      <w:pPr>
        <w:autoSpaceDE w:val="0"/>
        <w:autoSpaceDN w:val="0"/>
        <w:adjustRightInd w:val="0"/>
        <w:ind w:firstLine="540"/>
        <w:jc w:val="both"/>
      </w:pPr>
      <w:r w:rsidRPr="00CD0602">
        <w:t>Сжигание порубочных остатков сплошным палом запрещается.</w:t>
      </w:r>
    </w:p>
    <w:p w:rsidR="00954830" w:rsidRPr="00CD0602" w:rsidRDefault="00954830" w:rsidP="00954830">
      <w:pPr>
        <w:autoSpaceDE w:val="0"/>
        <w:autoSpaceDN w:val="0"/>
        <w:adjustRightInd w:val="0"/>
        <w:ind w:firstLine="540"/>
        <w:jc w:val="both"/>
      </w:pPr>
      <w:r w:rsidRPr="00CD0602">
        <w:t>Срубленные деревья в случае оставления их на местах работ  на период пожароопасного сезона должны быть очищены от сучьев и плотно уложены на землю.</w:t>
      </w:r>
    </w:p>
    <w:p w:rsidR="00954830" w:rsidRPr="00CD0602" w:rsidRDefault="00954830" w:rsidP="00954830">
      <w:pPr>
        <w:autoSpaceDE w:val="0"/>
        <w:autoSpaceDN w:val="0"/>
        <w:adjustRightInd w:val="0"/>
        <w:ind w:firstLine="540"/>
        <w:jc w:val="both"/>
      </w:pPr>
      <w:r w:rsidRPr="00CD0602">
        <w:t xml:space="preserve">Заготовленная древесина, оставляемая на местах работ (на промежуточных складах, указанных на схеме)  на период пожароопасного сезона, должна быть собрана в штабеля или поленницы и окаймлена минерализованной полосой шириной не менее </w:t>
      </w:r>
      <w:smartTag w:uri="urn:schemas-microsoft-com:office:smarttags" w:element="metricconverter">
        <w:smartTagPr>
          <w:attr w:name="ProductID" w:val="1,4 метра"/>
        </w:smartTagPr>
        <w:r w:rsidRPr="00CD0602">
          <w:t>1,4 метра</w:t>
        </w:r>
      </w:smartTag>
      <w:r w:rsidRPr="00CD0602">
        <w:t>.</w:t>
      </w:r>
    </w:p>
    <w:p w:rsidR="00954830" w:rsidRPr="00CD0602" w:rsidRDefault="00954830" w:rsidP="00954830">
      <w:pPr>
        <w:autoSpaceDE w:val="0"/>
        <w:autoSpaceDN w:val="0"/>
        <w:adjustRightInd w:val="0"/>
        <w:ind w:firstLine="540"/>
        <w:jc w:val="both"/>
      </w:pPr>
      <w:r w:rsidRPr="00CD0602">
        <w:t xml:space="preserve"> Складирование заготовленной древесины должно производиться только на открытых местах на расстоянии:</w:t>
      </w:r>
    </w:p>
    <w:p w:rsidR="00954830" w:rsidRPr="00CD0602" w:rsidRDefault="00954830" w:rsidP="00954830">
      <w:pPr>
        <w:autoSpaceDE w:val="0"/>
        <w:autoSpaceDN w:val="0"/>
        <w:adjustRightInd w:val="0"/>
        <w:ind w:firstLine="540"/>
        <w:jc w:val="both"/>
      </w:pPr>
      <w:r w:rsidRPr="00CD0602">
        <w:t xml:space="preserve">от прилегающего лиственного леса при площади места складирования до </w:t>
      </w:r>
      <w:smartTag w:uri="urn:schemas-microsoft-com:office:smarttags" w:element="metricconverter">
        <w:smartTagPr>
          <w:attr w:name="ProductID" w:val="8 гектаров"/>
        </w:smartTagPr>
        <w:r w:rsidRPr="00CD0602">
          <w:t>8 гектаров</w:t>
        </w:r>
      </w:smartTag>
      <w:r w:rsidRPr="00CD0602">
        <w:t xml:space="preserve"> - </w:t>
      </w:r>
      <w:smartTag w:uri="urn:schemas-microsoft-com:office:smarttags" w:element="metricconverter">
        <w:smartTagPr>
          <w:attr w:name="ProductID" w:val="20 метров"/>
        </w:smartTagPr>
        <w:r w:rsidRPr="00CD0602">
          <w:t>20 метров</w:t>
        </w:r>
      </w:smartTag>
      <w:r w:rsidRPr="00CD0602">
        <w:t xml:space="preserve">, а при площади места складирования </w:t>
      </w:r>
      <w:smartTag w:uri="urn:schemas-microsoft-com:office:smarttags" w:element="metricconverter">
        <w:smartTagPr>
          <w:attr w:name="ProductID" w:val="8 гектаров"/>
        </w:smartTagPr>
        <w:r w:rsidRPr="00CD0602">
          <w:t>8 гектаров</w:t>
        </w:r>
      </w:smartTag>
      <w:r w:rsidRPr="00CD0602">
        <w:t xml:space="preserve"> и более - </w:t>
      </w:r>
      <w:smartTag w:uri="urn:schemas-microsoft-com:office:smarttags" w:element="metricconverter">
        <w:smartTagPr>
          <w:attr w:name="ProductID" w:val="30 метров"/>
        </w:smartTagPr>
        <w:r w:rsidRPr="00CD0602">
          <w:t>30 метров</w:t>
        </w:r>
      </w:smartTag>
      <w:r w:rsidRPr="00CD0602">
        <w:t>;</w:t>
      </w:r>
    </w:p>
    <w:p w:rsidR="00954830" w:rsidRPr="00CD0602" w:rsidRDefault="00954830" w:rsidP="00954830">
      <w:pPr>
        <w:autoSpaceDE w:val="0"/>
        <w:autoSpaceDN w:val="0"/>
        <w:adjustRightInd w:val="0"/>
        <w:ind w:firstLine="540"/>
        <w:jc w:val="both"/>
      </w:pPr>
      <w:r w:rsidRPr="00CD0602">
        <w:t xml:space="preserve">от прилегающих хвойного и смешанного лесов при площади места складирования до </w:t>
      </w:r>
      <w:smartTag w:uri="urn:schemas-microsoft-com:office:smarttags" w:element="metricconverter">
        <w:smartTagPr>
          <w:attr w:name="ProductID" w:val="8 гектаров"/>
        </w:smartTagPr>
        <w:r w:rsidRPr="00CD0602">
          <w:t>8 гектаров</w:t>
        </w:r>
      </w:smartTag>
      <w:r w:rsidRPr="00CD0602">
        <w:t xml:space="preserve"> - </w:t>
      </w:r>
      <w:smartTag w:uri="urn:schemas-microsoft-com:office:smarttags" w:element="metricconverter">
        <w:smartTagPr>
          <w:attr w:name="ProductID" w:val="40 метров"/>
        </w:smartTagPr>
        <w:r w:rsidRPr="00CD0602">
          <w:t>40 метров</w:t>
        </w:r>
      </w:smartTag>
      <w:r w:rsidRPr="00CD0602">
        <w:t xml:space="preserve">, а при площади места складирования </w:t>
      </w:r>
      <w:smartTag w:uri="urn:schemas-microsoft-com:office:smarttags" w:element="metricconverter">
        <w:smartTagPr>
          <w:attr w:name="ProductID" w:val="8 гектаров"/>
        </w:smartTagPr>
        <w:r w:rsidRPr="00CD0602">
          <w:t>8 гектаров</w:t>
        </w:r>
      </w:smartTag>
      <w:r w:rsidRPr="00CD0602">
        <w:t xml:space="preserve"> и более - </w:t>
      </w:r>
      <w:smartTag w:uri="urn:schemas-microsoft-com:office:smarttags" w:element="metricconverter">
        <w:smartTagPr>
          <w:attr w:name="ProductID" w:val="60 метров"/>
        </w:smartTagPr>
        <w:r w:rsidRPr="00CD0602">
          <w:t>60 метров</w:t>
        </w:r>
      </w:smartTag>
      <w:r w:rsidRPr="00CD0602">
        <w:t>.</w:t>
      </w:r>
    </w:p>
    <w:p w:rsidR="00954830" w:rsidRPr="00CD0602" w:rsidRDefault="00954830" w:rsidP="00954830">
      <w:pPr>
        <w:autoSpaceDE w:val="0"/>
        <w:autoSpaceDN w:val="0"/>
        <w:adjustRightInd w:val="0"/>
        <w:ind w:firstLine="540"/>
        <w:jc w:val="both"/>
      </w:pPr>
      <w:r w:rsidRPr="00CD0602">
        <w:t xml:space="preserve">Места складирования и противопожарные разрывы вокруг них очищаются от горючих материалов и окаймляются минерализованной полосой шириной не менее </w:t>
      </w:r>
      <w:smartTag w:uri="urn:schemas-microsoft-com:office:smarttags" w:element="metricconverter">
        <w:smartTagPr>
          <w:attr w:name="ProductID" w:val="1,4 метра"/>
        </w:smartTagPr>
        <w:r w:rsidRPr="00CD0602">
          <w:t>1,4 метра</w:t>
        </w:r>
      </w:smartTag>
      <w:r w:rsidRPr="00CD0602">
        <w:t xml:space="preserve">, а в хвойных лесных насаждениях на сухих почвах - двумя такими полосами на расстоянии 5 - </w:t>
      </w:r>
      <w:smartTag w:uri="urn:schemas-microsoft-com:office:smarttags" w:element="metricconverter">
        <w:smartTagPr>
          <w:attr w:name="ProductID" w:val="10 метров"/>
        </w:smartTagPr>
        <w:r w:rsidRPr="00CD0602">
          <w:t>10 метров</w:t>
        </w:r>
      </w:smartTag>
      <w:r w:rsidRPr="00CD0602">
        <w:t xml:space="preserve"> одна от другой.</w:t>
      </w:r>
    </w:p>
    <w:p w:rsidR="00954830" w:rsidRPr="00CD0602" w:rsidRDefault="00954830" w:rsidP="00954830">
      <w:pPr>
        <w:autoSpaceDE w:val="0"/>
        <w:autoSpaceDN w:val="0"/>
        <w:adjustRightInd w:val="0"/>
        <w:ind w:firstLine="540"/>
        <w:jc w:val="both"/>
      </w:pPr>
      <w:r w:rsidRPr="00CD0602">
        <w:t xml:space="preserve"> Просеки, на которых находятся линии электропередачи и линии связи, в период пожароопасного сезона должны быть свободны от горючих материалов.</w:t>
      </w:r>
    </w:p>
    <w:p w:rsidR="00954830" w:rsidRPr="00CD0602" w:rsidRDefault="00954830" w:rsidP="00954830">
      <w:pPr>
        <w:autoSpaceDE w:val="0"/>
        <w:autoSpaceDN w:val="0"/>
        <w:adjustRightInd w:val="0"/>
        <w:ind w:firstLine="540"/>
        <w:jc w:val="both"/>
      </w:pPr>
      <w:r w:rsidRPr="00CD0602">
        <w:t xml:space="preserve">Полосы отвода и охранные зоны вдоль трубопроводов, проходящих через лесные массивы, в период пожароопасного сезона должны быть свободны от горючих материалов. Через каждые 5 - </w:t>
      </w:r>
      <w:smartTag w:uri="urn:schemas-microsoft-com:office:smarttags" w:element="metricconverter">
        <w:smartTagPr>
          <w:attr w:name="ProductID" w:val="7 километров"/>
        </w:smartTagPr>
        <w:r w:rsidRPr="00CD0602">
          <w:t>7 километров</w:t>
        </w:r>
      </w:smartTag>
      <w:r w:rsidRPr="00CD0602">
        <w:t xml:space="preserve"> трубопроводов устраиваются переезды для пожарной техники и прокладываются минерализованные полосы шириной 2 - </w:t>
      </w:r>
      <w:smartTag w:uri="urn:schemas-microsoft-com:office:smarttags" w:element="metricconverter">
        <w:smartTagPr>
          <w:attr w:name="ProductID" w:val="2,5 метра"/>
        </w:smartTagPr>
        <w:r w:rsidRPr="00CD0602">
          <w:t>2,5 метра</w:t>
        </w:r>
      </w:smartTag>
      <w:r w:rsidRPr="00CD0602">
        <w:t xml:space="preserve"> вокруг домов линейных обходчиков, а также вокруг колодцев на трубопроводах.</w:t>
      </w:r>
    </w:p>
    <w:p w:rsidR="00954830" w:rsidRPr="00CD0602" w:rsidRDefault="00954830" w:rsidP="00954830">
      <w:pPr>
        <w:pStyle w:val="ConsPlusNormal"/>
        <w:widowControl/>
        <w:ind w:firstLine="0"/>
        <w:jc w:val="both"/>
        <w:rPr>
          <w:rFonts w:ascii="Times New Roman" w:hAnsi="Times New Roman" w:cs="Times New Roman"/>
          <w:b/>
          <w:sz w:val="24"/>
          <w:szCs w:val="24"/>
        </w:rPr>
      </w:pPr>
      <w:r w:rsidRPr="00CD0602">
        <w:rPr>
          <w:rFonts w:ascii="Times New Roman" w:hAnsi="Times New Roman" w:cs="Times New Roman"/>
          <w:b/>
          <w:sz w:val="24"/>
          <w:szCs w:val="24"/>
        </w:rPr>
        <w:t xml:space="preserve">2. Выполнять требования Санитарных правил в лесах Российской Федерации,   утвержденных уполномоченным органом  государственной власти Российской Федерации а именно:   </w:t>
      </w:r>
    </w:p>
    <w:p w:rsidR="00954830" w:rsidRPr="00CD0602" w:rsidRDefault="00954830" w:rsidP="00954830">
      <w:pPr>
        <w:autoSpaceDE w:val="0"/>
        <w:autoSpaceDN w:val="0"/>
        <w:adjustRightInd w:val="0"/>
        <w:ind w:firstLine="540"/>
        <w:jc w:val="both"/>
      </w:pPr>
      <w:r w:rsidRPr="00CD0602">
        <w:t>Не допускать уничтожение либо повреждение мелиоративных систем, расположенных в лесах;</w:t>
      </w:r>
    </w:p>
    <w:p w:rsidR="00954830" w:rsidRPr="00CD0602" w:rsidRDefault="00954830" w:rsidP="00954830">
      <w:pPr>
        <w:autoSpaceDE w:val="0"/>
        <w:autoSpaceDN w:val="0"/>
        <w:adjustRightInd w:val="0"/>
        <w:ind w:firstLine="540"/>
        <w:jc w:val="both"/>
      </w:pPr>
      <w:r w:rsidRPr="00CD0602">
        <w:t>Не допускать  загрязнение лесов промышленными и бытовыми отходами;</w:t>
      </w:r>
    </w:p>
    <w:p w:rsidR="00954830" w:rsidRPr="00CD0602" w:rsidRDefault="00954830" w:rsidP="00954830">
      <w:pPr>
        <w:autoSpaceDE w:val="0"/>
        <w:autoSpaceDN w:val="0"/>
        <w:adjustRightInd w:val="0"/>
        <w:ind w:firstLine="540"/>
        <w:jc w:val="both"/>
      </w:pPr>
      <w:r w:rsidRPr="00CD0602">
        <w:t xml:space="preserve"> При проведении работ запрещается сдвигание порубочных остатков к краю леса (стене леса).</w:t>
      </w:r>
    </w:p>
    <w:p w:rsidR="00954830" w:rsidRPr="00CD0602" w:rsidRDefault="00954830" w:rsidP="00954830">
      <w:pPr>
        <w:autoSpaceDE w:val="0"/>
        <w:autoSpaceDN w:val="0"/>
        <w:adjustRightInd w:val="0"/>
        <w:ind w:firstLine="540"/>
        <w:jc w:val="both"/>
      </w:pPr>
      <w:r w:rsidRPr="00CD0602">
        <w:lastRenderedPageBreak/>
        <w:t>В весенне-летний период не допускается хранение (оставление) в лесах заготовленной древесины более 30 дней без удаления коры (без окорки) или обработки пестицидами.</w:t>
      </w:r>
    </w:p>
    <w:p w:rsidR="00954830" w:rsidRPr="00CD0602" w:rsidRDefault="00954830" w:rsidP="00954830">
      <w:pPr>
        <w:autoSpaceDE w:val="0"/>
        <w:autoSpaceDN w:val="0"/>
        <w:adjustRightInd w:val="0"/>
        <w:ind w:firstLine="540"/>
        <w:jc w:val="both"/>
      </w:pPr>
      <w:r w:rsidRPr="00CD0602">
        <w:t xml:space="preserve"> Заготовленная древесина, заселенная стволовыми вредителями, до их вылета должна быть обработана инсектицидами или окорена (кора должна быть уничтожена). При заселении заготовленной древесины стволовыми вредителями, в отношении которых применение мер защиты малоэффективно или невозможно, необходима срочная вывозка этой древесины из леса или ее переработка.</w:t>
      </w:r>
    </w:p>
    <w:p w:rsidR="00954830" w:rsidRPr="00CD0602" w:rsidRDefault="00954830" w:rsidP="00954830">
      <w:pPr>
        <w:autoSpaceDE w:val="0"/>
        <w:autoSpaceDN w:val="0"/>
        <w:adjustRightInd w:val="0"/>
        <w:jc w:val="both"/>
      </w:pPr>
      <w:r w:rsidRPr="00CD0602">
        <w:rPr>
          <w:b/>
        </w:rPr>
        <w:t xml:space="preserve">3.После окончания проведения работ передать лесные участки лесничеству по акту выполненных работ для их оценки в соответствии с действующим законодательством. </w:t>
      </w:r>
    </w:p>
    <w:p w:rsidR="00954830" w:rsidRPr="00CD0602" w:rsidRDefault="00954830" w:rsidP="00954830">
      <w:pPr>
        <w:jc w:val="both"/>
      </w:pPr>
      <w:r w:rsidRPr="00CD0602">
        <w:rPr>
          <w:b/>
        </w:rPr>
        <w:t>В случае нарушения  требований вышеуказанных  Правил и норм лесного законодательства сетевая организация несет ответственность, предусмотренную действующим законодательством Российской Федерации</w:t>
      </w:r>
      <w:r w:rsidRPr="00CD0602">
        <w:t xml:space="preserve">. </w:t>
      </w:r>
    </w:p>
    <w:p w:rsidR="00954830" w:rsidRPr="00CD0602" w:rsidRDefault="00954830" w:rsidP="00954830">
      <w:pPr>
        <w:jc w:val="both"/>
      </w:pPr>
    </w:p>
    <w:p w:rsidR="00954830" w:rsidRPr="00CD0602" w:rsidRDefault="00954830" w:rsidP="00954830">
      <w:pPr>
        <w:jc w:val="both"/>
      </w:pPr>
    </w:p>
    <w:p w:rsidR="00954830" w:rsidRPr="00CD0602" w:rsidRDefault="00954830" w:rsidP="00954830">
      <w:pPr>
        <w:jc w:val="both"/>
      </w:pPr>
    </w:p>
    <w:p w:rsidR="00954830" w:rsidRPr="00CD0602" w:rsidRDefault="00954830" w:rsidP="00954830">
      <w:pPr>
        <w:jc w:val="both"/>
      </w:pPr>
    </w:p>
    <w:p w:rsidR="00954830" w:rsidRPr="00CD0602" w:rsidRDefault="00954830" w:rsidP="00954830">
      <w:pPr>
        <w:jc w:val="both"/>
      </w:pPr>
    </w:p>
    <w:p w:rsidR="00954830" w:rsidRPr="00CD0602" w:rsidRDefault="00954830" w:rsidP="00954830">
      <w:pPr>
        <w:jc w:val="both"/>
      </w:pPr>
      <w:r w:rsidRPr="00CD0602">
        <w:t>Директор сетевой___________________</w:t>
      </w:r>
    </w:p>
    <w:p w:rsidR="00954830" w:rsidRPr="00CD0602" w:rsidRDefault="00954830" w:rsidP="00954830">
      <w:pPr>
        <w:jc w:val="both"/>
      </w:pPr>
      <w:r w:rsidRPr="00CD0602">
        <w:t xml:space="preserve">организации                                                                                          Подпись    ФИО    Печать </w:t>
      </w:r>
    </w:p>
    <w:p w:rsidR="00954830" w:rsidRPr="00CD0602" w:rsidRDefault="00954830" w:rsidP="00954830">
      <w:pPr>
        <w:jc w:val="both"/>
      </w:pPr>
    </w:p>
    <w:p w:rsidR="00954830" w:rsidRPr="00CD0602" w:rsidRDefault="00954830" w:rsidP="00954830">
      <w:pPr>
        <w:jc w:val="both"/>
      </w:pPr>
    </w:p>
    <w:p w:rsidR="00954830" w:rsidRPr="00CD0602" w:rsidRDefault="00954830" w:rsidP="00954830">
      <w:pPr>
        <w:spacing w:line="168" w:lineRule="auto"/>
        <w:jc w:val="right"/>
        <w:rPr>
          <w:color w:val="7030A0"/>
        </w:rPr>
      </w:pPr>
    </w:p>
    <w:p w:rsidR="00954830" w:rsidRPr="00CD0602" w:rsidRDefault="00954830" w:rsidP="00954830">
      <w:pPr>
        <w:ind w:firstLine="709"/>
        <w:rPr>
          <w:color w:val="7030A0"/>
        </w:rPr>
      </w:pPr>
    </w:p>
    <w:p w:rsidR="00954830" w:rsidRPr="00CD0602" w:rsidRDefault="00954830" w:rsidP="00954830">
      <w:pPr>
        <w:spacing w:line="360" w:lineRule="auto"/>
        <w:ind w:firstLine="709"/>
        <w:jc w:val="center"/>
        <w:rPr>
          <w:color w:val="7030A0"/>
        </w:rPr>
      </w:pPr>
    </w:p>
    <w:p w:rsidR="00954830" w:rsidRPr="00CD0602" w:rsidRDefault="00954830" w:rsidP="00954830">
      <w:pPr>
        <w:jc w:val="both"/>
      </w:pPr>
      <w:r w:rsidRPr="00CD0602">
        <w:t>Директор ____________________</w:t>
      </w:r>
    </w:p>
    <w:p w:rsidR="00954830" w:rsidRPr="00CD0602" w:rsidRDefault="00954830" w:rsidP="00954830">
      <w:pPr>
        <w:jc w:val="both"/>
      </w:pPr>
      <w:r w:rsidRPr="00CD0602">
        <w:t xml:space="preserve">ЛОГКУ                                                                                       </w:t>
      </w:r>
    </w:p>
    <w:p w:rsidR="00954830" w:rsidRPr="00CD0602" w:rsidRDefault="00954830" w:rsidP="00954830">
      <w:pPr>
        <w:tabs>
          <w:tab w:val="left" w:pos="281"/>
          <w:tab w:val="right" w:pos="9355"/>
        </w:tabs>
      </w:pPr>
      <w:r w:rsidRPr="00CD0602">
        <w:t>Ленобллес</w:t>
      </w:r>
      <w:r w:rsidRPr="00CD0602">
        <w:tab/>
        <w:t xml:space="preserve">Подпись    ФИО                        Печать    </w:t>
      </w:r>
    </w:p>
    <w:p w:rsidR="00ED7C86" w:rsidRDefault="00ED7C86" w:rsidP="00954830">
      <w:pPr>
        <w:spacing w:line="360" w:lineRule="auto"/>
        <w:ind w:firstLine="709"/>
        <w:jc w:val="right"/>
        <w:rPr>
          <w:color w:val="7030A0"/>
        </w:rPr>
      </w:pPr>
    </w:p>
    <w:p w:rsidR="00ED7C86" w:rsidRDefault="00ED7C86" w:rsidP="00954830">
      <w:pPr>
        <w:spacing w:line="360" w:lineRule="auto"/>
        <w:ind w:firstLine="709"/>
        <w:jc w:val="right"/>
        <w:rPr>
          <w:color w:val="7030A0"/>
        </w:rPr>
      </w:pPr>
    </w:p>
    <w:p w:rsidR="00ED7C86" w:rsidRDefault="00ED7C86" w:rsidP="00954830">
      <w:pPr>
        <w:spacing w:line="360" w:lineRule="auto"/>
        <w:ind w:firstLine="709"/>
        <w:jc w:val="right"/>
        <w:rPr>
          <w:color w:val="7030A0"/>
        </w:rPr>
      </w:pPr>
    </w:p>
    <w:p w:rsidR="00ED7C86" w:rsidRDefault="00ED7C86" w:rsidP="00954830">
      <w:pPr>
        <w:spacing w:line="360" w:lineRule="auto"/>
        <w:ind w:firstLine="709"/>
        <w:jc w:val="right"/>
        <w:rPr>
          <w:color w:val="7030A0"/>
        </w:rPr>
      </w:pPr>
    </w:p>
    <w:p w:rsidR="00ED7C86" w:rsidRDefault="00ED7C86" w:rsidP="00954830">
      <w:pPr>
        <w:spacing w:line="360" w:lineRule="auto"/>
        <w:ind w:firstLine="709"/>
        <w:jc w:val="right"/>
        <w:rPr>
          <w:color w:val="7030A0"/>
        </w:rPr>
      </w:pPr>
    </w:p>
    <w:p w:rsidR="00ED7C86" w:rsidRDefault="00ED7C86" w:rsidP="00954830">
      <w:pPr>
        <w:spacing w:line="360" w:lineRule="auto"/>
        <w:ind w:firstLine="709"/>
        <w:jc w:val="right"/>
        <w:rPr>
          <w:color w:val="7030A0"/>
        </w:rPr>
      </w:pPr>
    </w:p>
    <w:p w:rsidR="00ED7C86" w:rsidRDefault="00ED7C86" w:rsidP="00954830">
      <w:pPr>
        <w:spacing w:line="360" w:lineRule="auto"/>
        <w:ind w:firstLine="709"/>
        <w:jc w:val="right"/>
        <w:rPr>
          <w:color w:val="7030A0"/>
        </w:rPr>
      </w:pPr>
    </w:p>
    <w:p w:rsidR="00ED7C86" w:rsidRDefault="00ED7C86" w:rsidP="00954830">
      <w:pPr>
        <w:spacing w:line="360" w:lineRule="auto"/>
        <w:ind w:firstLine="709"/>
        <w:jc w:val="right"/>
        <w:rPr>
          <w:color w:val="7030A0"/>
        </w:rPr>
      </w:pPr>
    </w:p>
    <w:p w:rsidR="00ED7C86" w:rsidRDefault="00ED7C86" w:rsidP="00954830">
      <w:pPr>
        <w:spacing w:line="360" w:lineRule="auto"/>
        <w:ind w:firstLine="709"/>
        <w:jc w:val="right"/>
        <w:rPr>
          <w:color w:val="7030A0"/>
        </w:rPr>
      </w:pPr>
    </w:p>
    <w:p w:rsidR="00ED7C86" w:rsidRDefault="00ED7C86" w:rsidP="00954830">
      <w:pPr>
        <w:spacing w:line="360" w:lineRule="auto"/>
        <w:ind w:firstLine="709"/>
        <w:jc w:val="right"/>
        <w:rPr>
          <w:color w:val="7030A0"/>
        </w:rPr>
      </w:pPr>
    </w:p>
    <w:p w:rsidR="00ED7C86" w:rsidRDefault="00ED7C86" w:rsidP="00954830">
      <w:pPr>
        <w:spacing w:line="360" w:lineRule="auto"/>
        <w:ind w:firstLine="709"/>
        <w:jc w:val="right"/>
        <w:rPr>
          <w:color w:val="7030A0"/>
        </w:rPr>
      </w:pPr>
    </w:p>
    <w:p w:rsidR="00ED7C86" w:rsidRDefault="00ED7C86" w:rsidP="00954830">
      <w:pPr>
        <w:spacing w:line="360" w:lineRule="auto"/>
        <w:ind w:firstLine="709"/>
        <w:jc w:val="right"/>
        <w:rPr>
          <w:color w:val="7030A0"/>
        </w:rPr>
      </w:pPr>
    </w:p>
    <w:p w:rsidR="00ED7C86" w:rsidRDefault="00ED7C86" w:rsidP="00954830">
      <w:pPr>
        <w:spacing w:line="360" w:lineRule="auto"/>
        <w:ind w:firstLine="709"/>
        <w:jc w:val="right"/>
        <w:rPr>
          <w:color w:val="7030A0"/>
        </w:rPr>
      </w:pPr>
    </w:p>
    <w:p w:rsidR="00ED7C86" w:rsidRDefault="00ED7C86" w:rsidP="00954830">
      <w:pPr>
        <w:spacing w:line="360" w:lineRule="auto"/>
        <w:ind w:firstLine="709"/>
        <w:jc w:val="right"/>
        <w:rPr>
          <w:color w:val="7030A0"/>
        </w:rPr>
      </w:pPr>
    </w:p>
    <w:p w:rsidR="00ED7C86" w:rsidRDefault="00ED7C86" w:rsidP="00954830">
      <w:pPr>
        <w:spacing w:line="360" w:lineRule="auto"/>
        <w:ind w:firstLine="709"/>
        <w:jc w:val="right"/>
        <w:rPr>
          <w:color w:val="7030A0"/>
        </w:rPr>
      </w:pPr>
    </w:p>
    <w:p w:rsidR="00ED7C86" w:rsidRDefault="00ED7C86" w:rsidP="00954830">
      <w:pPr>
        <w:spacing w:line="360" w:lineRule="auto"/>
        <w:ind w:firstLine="709"/>
        <w:jc w:val="right"/>
        <w:rPr>
          <w:color w:val="7030A0"/>
        </w:rPr>
      </w:pPr>
    </w:p>
    <w:p w:rsidR="00ED7C86" w:rsidRDefault="00ED7C86" w:rsidP="00954830">
      <w:pPr>
        <w:spacing w:line="360" w:lineRule="auto"/>
        <w:ind w:firstLine="709"/>
        <w:jc w:val="right"/>
        <w:rPr>
          <w:color w:val="7030A0"/>
        </w:rPr>
      </w:pPr>
    </w:p>
    <w:p w:rsidR="00ED7C86" w:rsidRDefault="00ED7C86" w:rsidP="00954830">
      <w:pPr>
        <w:spacing w:line="360" w:lineRule="auto"/>
        <w:ind w:firstLine="709"/>
        <w:jc w:val="right"/>
        <w:rPr>
          <w:color w:val="7030A0"/>
        </w:rPr>
      </w:pPr>
    </w:p>
    <w:p w:rsidR="00ED7C86" w:rsidRDefault="00ED7C86" w:rsidP="00954830">
      <w:pPr>
        <w:spacing w:line="360" w:lineRule="auto"/>
        <w:ind w:firstLine="709"/>
        <w:jc w:val="right"/>
        <w:rPr>
          <w:color w:val="7030A0"/>
        </w:rPr>
      </w:pPr>
    </w:p>
    <w:p w:rsidR="00ED7C86" w:rsidRDefault="00ED7C86" w:rsidP="00954830">
      <w:pPr>
        <w:spacing w:line="360" w:lineRule="auto"/>
        <w:ind w:firstLine="709"/>
        <w:jc w:val="right"/>
        <w:rPr>
          <w:color w:val="7030A0"/>
        </w:rPr>
      </w:pPr>
    </w:p>
    <w:p w:rsidR="00ED7C86" w:rsidRDefault="00ED7C86" w:rsidP="00954830">
      <w:pPr>
        <w:spacing w:line="360" w:lineRule="auto"/>
        <w:ind w:firstLine="709"/>
        <w:jc w:val="right"/>
        <w:rPr>
          <w:color w:val="7030A0"/>
        </w:rPr>
      </w:pPr>
    </w:p>
    <w:p w:rsidR="00ED7C86" w:rsidRDefault="00ED7C86" w:rsidP="00954830">
      <w:pPr>
        <w:spacing w:line="360" w:lineRule="auto"/>
        <w:ind w:firstLine="709"/>
        <w:jc w:val="right"/>
        <w:rPr>
          <w:color w:val="7030A0"/>
        </w:rPr>
      </w:pPr>
    </w:p>
    <w:p w:rsidR="00ED7C86" w:rsidRDefault="00ED7C86" w:rsidP="00954830">
      <w:pPr>
        <w:spacing w:line="360" w:lineRule="auto"/>
        <w:ind w:firstLine="709"/>
        <w:jc w:val="right"/>
        <w:rPr>
          <w:color w:val="7030A0"/>
        </w:rPr>
      </w:pPr>
    </w:p>
    <w:p w:rsidR="00ED7C86" w:rsidRDefault="00ED7C86" w:rsidP="00954830">
      <w:pPr>
        <w:spacing w:line="360" w:lineRule="auto"/>
        <w:ind w:firstLine="709"/>
        <w:jc w:val="right"/>
        <w:rPr>
          <w:color w:val="7030A0"/>
        </w:rPr>
      </w:pPr>
    </w:p>
    <w:p w:rsidR="00ED7C86" w:rsidRDefault="00ED7C86" w:rsidP="00954830">
      <w:pPr>
        <w:spacing w:line="360" w:lineRule="auto"/>
        <w:ind w:firstLine="709"/>
        <w:jc w:val="right"/>
        <w:rPr>
          <w:color w:val="7030A0"/>
        </w:rPr>
      </w:pPr>
    </w:p>
    <w:p w:rsidR="00ED7C86" w:rsidRDefault="00ED7C86" w:rsidP="00954830">
      <w:pPr>
        <w:spacing w:line="360" w:lineRule="auto"/>
        <w:ind w:firstLine="709"/>
        <w:jc w:val="right"/>
        <w:rPr>
          <w:color w:val="7030A0"/>
        </w:rPr>
      </w:pPr>
    </w:p>
    <w:p w:rsidR="00ED7C86" w:rsidRDefault="00ED7C86" w:rsidP="00954830">
      <w:pPr>
        <w:spacing w:line="360" w:lineRule="auto"/>
        <w:ind w:firstLine="709"/>
        <w:jc w:val="right"/>
        <w:rPr>
          <w:color w:val="7030A0"/>
        </w:rPr>
      </w:pPr>
    </w:p>
    <w:p w:rsidR="00ED7C86" w:rsidRDefault="00ED7C86" w:rsidP="00954830">
      <w:pPr>
        <w:spacing w:line="360" w:lineRule="auto"/>
        <w:ind w:firstLine="709"/>
        <w:jc w:val="right"/>
        <w:rPr>
          <w:color w:val="7030A0"/>
        </w:rPr>
      </w:pPr>
    </w:p>
    <w:p w:rsidR="00ED7C86" w:rsidRDefault="00ED7C86" w:rsidP="00954830">
      <w:pPr>
        <w:spacing w:line="360" w:lineRule="auto"/>
        <w:ind w:firstLine="709"/>
        <w:jc w:val="right"/>
        <w:rPr>
          <w:color w:val="7030A0"/>
        </w:rPr>
      </w:pPr>
    </w:p>
    <w:p w:rsidR="00ED7C86" w:rsidRDefault="00ED7C86" w:rsidP="00954830">
      <w:pPr>
        <w:spacing w:line="360" w:lineRule="auto"/>
        <w:ind w:firstLine="709"/>
        <w:jc w:val="right"/>
        <w:rPr>
          <w:color w:val="7030A0"/>
        </w:rPr>
      </w:pPr>
    </w:p>
    <w:p w:rsidR="00ED7C86" w:rsidRDefault="00ED7C86" w:rsidP="00954830">
      <w:pPr>
        <w:spacing w:line="360" w:lineRule="auto"/>
        <w:ind w:firstLine="709"/>
        <w:jc w:val="right"/>
        <w:rPr>
          <w:color w:val="7030A0"/>
        </w:rPr>
      </w:pPr>
    </w:p>
    <w:p w:rsidR="00ED7C86" w:rsidRDefault="00ED7C86" w:rsidP="00954830">
      <w:pPr>
        <w:spacing w:line="360" w:lineRule="auto"/>
        <w:ind w:firstLine="709"/>
        <w:jc w:val="right"/>
        <w:rPr>
          <w:color w:val="7030A0"/>
        </w:rPr>
      </w:pPr>
    </w:p>
    <w:p w:rsidR="00ED7C86" w:rsidRDefault="00ED7C86" w:rsidP="00954830">
      <w:pPr>
        <w:spacing w:line="360" w:lineRule="auto"/>
        <w:ind w:firstLine="709"/>
        <w:jc w:val="right"/>
        <w:rPr>
          <w:color w:val="7030A0"/>
        </w:rPr>
      </w:pPr>
    </w:p>
    <w:p w:rsidR="00ED7C86" w:rsidRDefault="00ED7C86" w:rsidP="00954830">
      <w:pPr>
        <w:spacing w:line="360" w:lineRule="auto"/>
        <w:ind w:firstLine="709"/>
        <w:jc w:val="right"/>
        <w:rPr>
          <w:color w:val="7030A0"/>
        </w:rPr>
      </w:pPr>
    </w:p>
    <w:p w:rsidR="00ED7C86" w:rsidRDefault="00ED7C86" w:rsidP="00954830">
      <w:pPr>
        <w:spacing w:line="360" w:lineRule="auto"/>
        <w:ind w:firstLine="709"/>
        <w:jc w:val="right"/>
        <w:rPr>
          <w:color w:val="7030A0"/>
        </w:rPr>
      </w:pPr>
    </w:p>
    <w:p w:rsidR="00ED7C86" w:rsidRDefault="00ED7C86" w:rsidP="00954830">
      <w:pPr>
        <w:spacing w:line="360" w:lineRule="auto"/>
        <w:ind w:firstLine="709"/>
        <w:jc w:val="right"/>
        <w:rPr>
          <w:color w:val="7030A0"/>
        </w:rPr>
      </w:pPr>
    </w:p>
    <w:p w:rsidR="00ED7C86" w:rsidRDefault="00ED7C86" w:rsidP="00954830">
      <w:pPr>
        <w:spacing w:line="360" w:lineRule="auto"/>
        <w:ind w:firstLine="709"/>
        <w:jc w:val="right"/>
        <w:rPr>
          <w:color w:val="7030A0"/>
        </w:rPr>
      </w:pPr>
    </w:p>
    <w:p w:rsidR="00ED7C86" w:rsidRDefault="00ED7C86" w:rsidP="00954830">
      <w:pPr>
        <w:spacing w:line="360" w:lineRule="auto"/>
        <w:ind w:firstLine="709"/>
        <w:jc w:val="right"/>
        <w:rPr>
          <w:color w:val="7030A0"/>
        </w:rPr>
      </w:pPr>
    </w:p>
    <w:p w:rsidR="00ED7C86" w:rsidRDefault="00ED7C86" w:rsidP="00954830">
      <w:pPr>
        <w:spacing w:line="360" w:lineRule="auto"/>
        <w:ind w:firstLine="709"/>
        <w:jc w:val="right"/>
        <w:rPr>
          <w:color w:val="7030A0"/>
        </w:rPr>
      </w:pPr>
    </w:p>
    <w:p w:rsidR="00ED7C86" w:rsidRDefault="00ED7C86" w:rsidP="00954830">
      <w:pPr>
        <w:spacing w:line="360" w:lineRule="auto"/>
        <w:ind w:firstLine="709"/>
        <w:jc w:val="right"/>
        <w:rPr>
          <w:color w:val="7030A0"/>
        </w:rPr>
      </w:pPr>
    </w:p>
    <w:p w:rsidR="00ED7C86" w:rsidRDefault="00ED7C86" w:rsidP="00954830">
      <w:pPr>
        <w:spacing w:line="360" w:lineRule="auto"/>
        <w:ind w:firstLine="709"/>
        <w:jc w:val="right"/>
        <w:rPr>
          <w:color w:val="7030A0"/>
        </w:rPr>
      </w:pPr>
    </w:p>
    <w:p w:rsidR="00ED7C86" w:rsidRDefault="00ED7C86" w:rsidP="00954830">
      <w:pPr>
        <w:spacing w:line="360" w:lineRule="auto"/>
        <w:ind w:firstLine="709"/>
        <w:jc w:val="right"/>
        <w:rPr>
          <w:color w:val="7030A0"/>
        </w:rPr>
      </w:pPr>
    </w:p>
    <w:p w:rsidR="00ED7C86" w:rsidRDefault="00ED7C86" w:rsidP="00954830">
      <w:pPr>
        <w:spacing w:line="360" w:lineRule="auto"/>
        <w:ind w:firstLine="709"/>
        <w:jc w:val="right"/>
        <w:rPr>
          <w:color w:val="7030A0"/>
        </w:rPr>
      </w:pPr>
    </w:p>
    <w:p w:rsidR="00ED7C86" w:rsidRDefault="00ED7C86" w:rsidP="00954830">
      <w:pPr>
        <w:spacing w:line="360" w:lineRule="auto"/>
        <w:ind w:firstLine="709"/>
        <w:jc w:val="right"/>
        <w:rPr>
          <w:color w:val="7030A0"/>
        </w:rPr>
      </w:pPr>
    </w:p>
    <w:p w:rsidR="00ED7C86" w:rsidRDefault="00ED7C86" w:rsidP="00954830">
      <w:pPr>
        <w:spacing w:line="360" w:lineRule="auto"/>
        <w:ind w:firstLine="709"/>
        <w:jc w:val="right"/>
        <w:rPr>
          <w:color w:val="7030A0"/>
        </w:rPr>
      </w:pPr>
    </w:p>
    <w:p w:rsidR="00ED7C86" w:rsidRDefault="00ED7C86" w:rsidP="00954830">
      <w:pPr>
        <w:spacing w:line="360" w:lineRule="auto"/>
        <w:ind w:firstLine="709"/>
        <w:jc w:val="right"/>
        <w:rPr>
          <w:color w:val="7030A0"/>
        </w:rPr>
      </w:pPr>
    </w:p>
    <w:p w:rsidR="00ED7C86" w:rsidRDefault="00ED7C86" w:rsidP="00954830">
      <w:pPr>
        <w:spacing w:line="360" w:lineRule="auto"/>
        <w:ind w:firstLine="709"/>
        <w:jc w:val="right"/>
        <w:rPr>
          <w:color w:val="7030A0"/>
        </w:rPr>
      </w:pPr>
    </w:p>
    <w:p w:rsidR="00ED7C86" w:rsidRDefault="00ED7C86" w:rsidP="00954830">
      <w:pPr>
        <w:spacing w:line="360" w:lineRule="auto"/>
        <w:ind w:firstLine="709"/>
        <w:jc w:val="right"/>
        <w:rPr>
          <w:color w:val="7030A0"/>
        </w:rPr>
      </w:pPr>
    </w:p>
    <w:p w:rsidR="00ED7C86" w:rsidRDefault="00ED7C86" w:rsidP="00954830">
      <w:pPr>
        <w:spacing w:line="360" w:lineRule="auto"/>
        <w:ind w:firstLine="709"/>
        <w:jc w:val="right"/>
        <w:rPr>
          <w:color w:val="7030A0"/>
        </w:rPr>
      </w:pPr>
    </w:p>
    <w:p w:rsidR="00954830" w:rsidRDefault="00954830" w:rsidP="00954830">
      <w:pPr>
        <w:spacing w:line="360" w:lineRule="auto"/>
        <w:ind w:firstLine="709"/>
        <w:jc w:val="right"/>
        <w:rPr>
          <w:color w:val="7030A0"/>
        </w:rPr>
      </w:pPr>
      <w:r w:rsidRPr="00CD0602">
        <w:rPr>
          <w:color w:val="7030A0"/>
        </w:rPr>
        <w:br w:type="page"/>
      </w:r>
    </w:p>
    <w:p w:rsidR="00954830" w:rsidRPr="00EE49E5" w:rsidRDefault="00954830" w:rsidP="00954830">
      <w:pPr>
        <w:pStyle w:val="2"/>
        <w:jc w:val="right"/>
      </w:pPr>
      <w:bookmarkStart w:id="474" w:name="_Toc144214329"/>
      <w:r w:rsidRPr="00EE49E5">
        <w:lastRenderedPageBreak/>
        <w:t>Приложение 10</w:t>
      </w:r>
      <w:bookmarkEnd w:id="474"/>
    </w:p>
    <w:p w:rsidR="00954830" w:rsidRPr="00CD0602" w:rsidRDefault="00954830" w:rsidP="00954830">
      <w:pPr>
        <w:ind w:left="5760"/>
      </w:pPr>
      <w:r w:rsidRPr="00CD0602">
        <w:t>Комитет по природным ресурсам</w:t>
      </w:r>
    </w:p>
    <w:p w:rsidR="00954830" w:rsidRPr="00CD0602" w:rsidRDefault="00954830" w:rsidP="00954830">
      <w:pPr>
        <w:ind w:left="5760"/>
      </w:pPr>
      <w:r w:rsidRPr="00CD0602">
        <w:t>Ленинградской области</w:t>
      </w:r>
    </w:p>
    <w:p w:rsidR="00954830" w:rsidRPr="00CD0602" w:rsidRDefault="00954830" w:rsidP="00954830">
      <w:pPr>
        <w:ind w:left="5400"/>
      </w:pPr>
    </w:p>
    <w:p w:rsidR="00954830" w:rsidRPr="00CD0602" w:rsidRDefault="00954830" w:rsidP="00954830">
      <w:pPr>
        <w:ind w:left="5760"/>
      </w:pPr>
      <w:r w:rsidRPr="00CD0602">
        <w:t xml:space="preserve">г. Санкт-Петербург, </w:t>
      </w:r>
    </w:p>
    <w:p w:rsidR="00954830" w:rsidRPr="00CD0602" w:rsidRDefault="00954830" w:rsidP="00954830">
      <w:pPr>
        <w:ind w:left="5760"/>
      </w:pPr>
      <w:r w:rsidRPr="00CD0602">
        <w:t>пл. Растрелли, д. 2А</w:t>
      </w:r>
    </w:p>
    <w:p w:rsidR="00954830" w:rsidRPr="00CD0602" w:rsidRDefault="00954830" w:rsidP="00954830">
      <w:pPr>
        <w:jc w:val="center"/>
      </w:pPr>
    </w:p>
    <w:p w:rsidR="00954830" w:rsidRPr="00CD0602" w:rsidRDefault="00954830" w:rsidP="00954830">
      <w:pPr>
        <w:jc w:val="center"/>
      </w:pPr>
    </w:p>
    <w:p w:rsidR="00954830" w:rsidRPr="00CD0602" w:rsidRDefault="00954830" w:rsidP="00954830">
      <w:pPr>
        <w:pStyle w:val="2"/>
        <w:jc w:val="center"/>
        <w:rPr>
          <w:szCs w:val="24"/>
        </w:rPr>
      </w:pPr>
      <w:bookmarkStart w:id="475" w:name="_Toc144214330"/>
      <w:r w:rsidRPr="00CD0602">
        <w:rPr>
          <w:szCs w:val="24"/>
        </w:rPr>
        <w:t>Уведомление</w:t>
      </w:r>
      <w:r>
        <w:rPr>
          <w:szCs w:val="24"/>
        </w:rPr>
        <w:t xml:space="preserve"> о </w:t>
      </w:r>
      <w:r w:rsidRPr="00CD0602">
        <w:rPr>
          <w:szCs w:val="24"/>
        </w:rPr>
        <w:t>расчистке существующих трасс линейных объектов без предоставления лесных участков  (неликвид)</w:t>
      </w:r>
      <w:bookmarkEnd w:id="475"/>
    </w:p>
    <w:p w:rsidR="00954830" w:rsidRPr="00CD0602" w:rsidRDefault="00954830" w:rsidP="00954830">
      <w:pPr>
        <w:jc w:val="center"/>
        <w:rPr>
          <w:sz w:val="28"/>
          <w:szCs w:val="28"/>
        </w:rPr>
      </w:pPr>
    </w:p>
    <w:p w:rsidR="00954830" w:rsidRPr="00CD0602" w:rsidRDefault="00954830" w:rsidP="00954830">
      <w:pPr>
        <w:jc w:val="both"/>
        <w:rPr>
          <w:sz w:val="28"/>
          <w:szCs w:val="28"/>
        </w:rPr>
      </w:pPr>
    </w:p>
    <w:p w:rsidR="00954830" w:rsidRPr="00CD0602" w:rsidRDefault="00954830" w:rsidP="00954830">
      <w:pPr>
        <w:jc w:val="both"/>
        <w:rPr>
          <w:sz w:val="28"/>
          <w:szCs w:val="28"/>
        </w:rPr>
      </w:pPr>
    </w:p>
    <w:p w:rsidR="00954830" w:rsidRPr="00CD0602" w:rsidRDefault="00954830" w:rsidP="00954830">
      <w:pPr>
        <w:jc w:val="both"/>
        <w:rPr>
          <w:noProof/>
        </w:rPr>
      </w:pPr>
      <w:r w:rsidRPr="00CD0602">
        <w:t xml:space="preserve">Наименование сетевой организации или организации действующей на основании договоров (№___ от______) с сетевыми организациями (копия договора прилагается)  зарегистрированной _____________________________________________________________________________ __________________________________________________________________________________________________________________Свидетельство о государственной регистрации юридического лица серия _____ № _________________________________, сокращенное наименование организации: _________________ </w:t>
      </w:r>
      <w:r w:rsidRPr="00CD0602">
        <w:rPr>
          <w:noProof/>
        </w:rPr>
        <w:t>ОГРН ______________, ИНН ___________________, КПП _______________, местонахождение: _______________, _______________________________  в лице (ФИО и должность руководителя) действующего на основании __________________  уведомляет о проведении работ по вырубке деревьев  и кустарников на _________________________________(наименование линейного объекта) расположенного на  лесном участке</w:t>
      </w:r>
    </w:p>
    <w:tbl>
      <w:tblPr>
        <w:tblW w:w="820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469"/>
        <w:gridCol w:w="1429"/>
        <w:gridCol w:w="1128"/>
        <w:gridCol w:w="1015"/>
        <w:gridCol w:w="1037"/>
        <w:gridCol w:w="894"/>
        <w:gridCol w:w="1236"/>
      </w:tblGrid>
      <w:tr w:rsidR="00954830" w:rsidRPr="00CD0602" w:rsidTr="009544B1">
        <w:trPr>
          <w:jc w:val="center"/>
        </w:trPr>
        <w:tc>
          <w:tcPr>
            <w:tcW w:w="1469" w:type="dxa"/>
          </w:tcPr>
          <w:p w:rsidR="00954830" w:rsidRPr="00CD0602" w:rsidRDefault="00954830" w:rsidP="009544B1">
            <w:pPr>
              <w:jc w:val="both"/>
              <w:rPr>
                <w:noProof/>
                <w:sz w:val="22"/>
                <w:szCs w:val="22"/>
              </w:rPr>
            </w:pPr>
            <w:r w:rsidRPr="00CD0602">
              <w:rPr>
                <w:noProof/>
                <w:sz w:val="22"/>
                <w:szCs w:val="22"/>
              </w:rPr>
              <w:t>Лесничество</w:t>
            </w:r>
          </w:p>
        </w:tc>
        <w:tc>
          <w:tcPr>
            <w:tcW w:w="1429" w:type="dxa"/>
          </w:tcPr>
          <w:p w:rsidR="00954830" w:rsidRPr="00CD0602" w:rsidRDefault="00954830" w:rsidP="009544B1">
            <w:pPr>
              <w:jc w:val="both"/>
              <w:rPr>
                <w:noProof/>
                <w:sz w:val="22"/>
                <w:szCs w:val="22"/>
              </w:rPr>
            </w:pPr>
            <w:r w:rsidRPr="00CD0602">
              <w:rPr>
                <w:noProof/>
                <w:sz w:val="22"/>
                <w:szCs w:val="22"/>
              </w:rPr>
              <w:t>Участковое лесничество</w:t>
            </w:r>
          </w:p>
        </w:tc>
        <w:tc>
          <w:tcPr>
            <w:tcW w:w="1128" w:type="dxa"/>
          </w:tcPr>
          <w:p w:rsidR="00954830" w:rsidRPr="00CD0602" w:rsidRDefault="00954830" w:rsidP="009544B1">
            <w:pPr>
              <w:jc w:val="both"/>
              <w:rPr>
                <w:noProof/>
                <w:sz w:val="22"/>
                <w:szCs w:val="22"/>
              </w:rPr>
            </w:pPr>
            <w:r w:rsidRPr="00CD0602">
              <w:rPr>
                <w:noProof/>
                <w:sz w:val="22"/>
                <w:szCs w:val="22"/>
              </w:rPr>
              <w:t>кварталы</w:t>
            </w:r>
          </w:p>
        </w:tc>
        <w:tc>
          <w:tcPr>
            <w:tcW w:w="1015" w:type="dxa"/>
          </w:tcPr>
          <w:p w:rsidR="00954830" w:rsidRPr="00CD0602" w:rsidRDefault="00954830" w:rsidP="009544B1">
            <w:pPr>
              <w:jc w:val="both"/>
              <w:rPr>
                <w:noProof/>
                <w:sz w:val="22"/>
                <w:szCs w:val="22"/>
              </w:rPr>
            </w:pPr>
            <w:r w:rsidRPr="00CD0602">
              <w:rPr>
                <w:noProof/>
                <w:sz w:val="22"/>
                <w:szCs w:val="22"/>
              </w:rPr>
              <w:t xml:space="preserve">Выделы </w:t>
            </w:r>
          </w:p>
        </w:tc>
        <w:tc>
          <w:tcPr>
            <w:tcW w:w="1037" w:type="dxa"/>
          </w:tcPr>
          <w:p w:rsidR="00954830" w:rsidRPr="00CD0602" w:rsidRDefault="00954830" w:rsidP="009544B1">
            <w:pPr>
              <w:jc w:val="both"/>
              <w:rPr>
                <w:noProof/>
                <w:sz w:val="22"/>
                <w:szCs w:val="22"/>
              </w:rPr>
            </w:pPr>
            <w:r w:rsidRPr="00CD0602">
              <w:rPr>
                <w:noProof/>
                <w:sz w:val="22"/>
                <w:szCs w:val="22"/>
              </w:rPr>
              <w:t>Ширина трассы</w:t>
            </w:r>
          </w:p>
        </w:tc>
        <w:tc>
          <w:tcPr>
            <w:tcW w:w="894" w:type="dxa"/>
          </w:tcPr>
          <w:p w:rsidR="00954830" w:rsidRPr="00CD0602" w:rsidRDefault="00954830" w:rsidP="009544B1">
            <w:pPr>
              <w:jc w:val="both"/>
              <w:rPr>
                <w:noProof/>
                <w:sz w:val="22"/>
                <w:szCs w:val="22"/>
              </w:rPr>
            </w:pPr>
            <w:r w:rsidRPr="00CD0602">
              <w:rPr>
                <w:noProof/>
                <w:sz w:val="22"/>
                <w:szCs w:val="22"/>
              </w:rPr>
              <w:t xml:space="preserve">Длина трассы </w:t>
            </w:r>
          </w:p>
        </w:tc>
        <w:tc>
          <w:tcPr>
            <w:tcW w:w="1236" w:type="dxa"/>
          </w:tcPr>
          <w:p w:rsidR="00954830" w:rsidRPr="00CD0602" w:rsidRDefault="00954830" w:rsidP="009544B1">
            <w:pPr>
              <w:jc w:val="both"/>
              <w:rPr>
                <w:noProof/>
                <w:sz w:val="22"/>
                <w:szCs w:val="22"/>
              </w:rPr>
            </w:pPr>
            <w:r w:rsidRPr="00CD0602">
              <w:rPr>
                <w:noProof/>
                <w:sz w:val="22"/>
                <w:szCs w:val="22"/>
              </w:rPr>
              <w:t xml:space="preserve">Площадь вырубки </w:t>
            </w:r>
          </w:p>
        </w:tc>
      </w:tr>
      <w:tr w:rsidR="00954830" w:rsidRPr="00CD0602" w:rsidTr="009544B1">
        <w:trPr>
          <w:jc w:val="center"/>
        </w:trPr>
        <w:tc>
          <w:tcPr>
            <w:tcW w:w="1469" w:type="dxa"/>
          </w:tcPr>
          <w:p w:rsidR="00954830" w:rsidRPr="00CD0602" w:rsidRDefault="00954830" w:rsidP="009544B1">
            <w:pPr>
              <w:jc w:val="both"/>
              <w:rPr>
                <w:noProof/>
              </w:rPr>
            </w:pPr>
          </w:p>
        </w:tc>
        <w:tc>
          <w:tcPr>
            <w:tcW w:w="1429" w:type="dxa"/>
          </w:tcPr>
          <w:p w:rsidR="00954830" w:rsidRPr="00CD0602" w:rsidRDefault="00954830" w:rsidP="009544B1">
            <w:pPr>
              <w:jc w:val="both"/>
              <w:rPr>
                <w:noProof/>
              </w:rPr>
            </w:pPr>
          </w:p>
        </w:tc>
        <w:tc>
          <w:tcPr>
            <w:tcW w:w="1128" w:type="dxa"/>
          </w:tcPr>
          <w:p w:rsidR="00954830" w:rsidRPr="00CD0602" w:rsidRDefault="00954830" w:rsidP="009544B1">
            <w:pPr>
              <w:jc w:val="both"/>
              <w:rPr>
                <w:noProof/>
              </w:rPr>
            </w:pPr>
          </w:p>
        </w:tc>
        <w:tc>
          <w:tcPr>
            <w:tcW w:w="1015" w:type="dxa"/>
          </w:tcPr>
          <w:p w:rsidR="00954830" w:rsidRPr="00CD0602" w:rsidRDefault="00954830" w:rsidP="009544B1">
            <w:pPr>
              <w:jc w:val="both"/>
              <w:rPr>
                <w:noProof/>
              </w:rPr>
            </w:pPr>
          </w:p>
        </w:tc>
        <w:tc>
          <w:tcPr>
            <w:tcW w:w="1037" w:type="dxa"/>
          </w:tcPr>
          <w:p w:rsidR="00954830" w:rsidRPr="00CD0602" w:rsidRDefault="00954830" w:rsidP="009544B1">
            <w:pPr>
              <w:jc w:val="both"/>
              <w:rPr>
                <w:noProof/>
              </w:rPr>
            </w:pPr>
          </w:p>
        </w:tc>
        <w:tc>
          <w:tcPr>
            <w:tcW w:w="894" w:type="dxa"/>
          </w:tcPr>
          <w:p w:rsidR="00954830" w:rsidRPr="00CD0602" w:rsidRDefault="00954830" w:rsidP="009544B1">
            <w:pPr>
              <w:jc w:val="both"/>
              <w:rPr>
                <w:noProof/>
              </w:rPr>
            </w:pPr>
          </w:p>
        </w:tc>
        <w:tc>
          <w:tcPr>
            <w:tcW w:w="1236" w:type="dxa"/>
          </w:tcPr>
          <w:p w:rsidR="00954830" w:rsidRPr="00CD0602" w:rsidRDefault="00954830" w:rsidP="009544B1">
            <w:pPr>
              <w:jc w:val="both"/>
              <w:rPr>
                <w:noProof/>
              </w:rPr>
            </w:pPr>
          </w:p>
        </w:tc>
      </w:tr>
      <w:tr w:rsidR="00954830" w:rsidRPr="00CD0602" w:rsidTr="009544B1">
        <w:trPr>
          <w:jc w:val="center"/>
        </w:trPr>
        <w:tc>
          <w:tcPr>
            <w:tcW w:w="1469" w:type="dxa"/>
          </w:tcPr>
          <w:p w:rsidR="00954830" w:rsidRPr="00CD0602" w:rsidRDefault="00954830" w:rsidP="009544B1">
            <w:pPr>
              <w:jc w:val="both"/>
              <w:rPr>
                <w:noProof/>
              </w:rPr>
            </w:pPr>
          </w:p>
        </w:tc>
        <w:tc>
          <w:tcPr>
            <w:tcW w:w="1429" w:type="dxa"/>
          </w:tcPr>
          <w:p w:rsidR="00954830" w:rsidRPr="00CD0602" w:rsidRDefault="00954830" w:rsidP="009544B1">
            <w:pPr>
              <w:jc w:val="both"/>
              <w:rPr>
                <w:noProof/>
              </w:rPr>
            </w:pPr>
          </w:p>
        </w:tc>
        <w:tc>
          <w:tcPr>
            <w:tcW w:w="1128" w:type="dxa"/>
          </w:tcPr>
          <w:p w:rsidR="00954830" w:rsidRPr="00CD0602" w:rsidRDefault="00954830" w:rsidP="009544B1">
            <w:pPr>
              <w:jc w:val="both"/>
              <w:rPr>
                <w:noProof/>
              </w:rPr>
            </w:pPr>
          </w:p>
        </w:tc>
        <w:tc>
          <w:tcPr>
            <w:tcW w:w="1015" w:type="dxa"/>
          </w:tcPr>
          <w:p w:rsidR="00954830" w:rsidRPr="00CD0602" w:rsidRDefault="00954830" w:rsidP="009544B1">
            <w:pPr>
              <w:jc w:val="both"/>
              <w:rPr>
                <w:noProof/>
              </w:rPr>
            </w:pPr>
          </w:p>
        </w:tc>
        <w:tc>
          <w:tcPr>
            <w:tcW w:w="1037" w:type="dxa"/>
          </w:tcPr>
          <w:p w:rsidR="00954830" w:rsidRPr="00CD0602" w:rsidRDefault="00954830" w:rsidP="009544B1">
            <w:pPr>
              <w:jc w:val="both"/>
              <w:rPr>
                <w:noProof/>
              </w:rPr>
            </w:pPr>
          </w:p>
        </w:tc>
        <w:tc>
          <w:tcPr>
            <w:tcW w:w="894" w:type="dxa"/>
          </w:tcPr>
          <w:p w:rsidR="00954830" w:rsidRPr="00CD0602" w:rsidRDefault="00954830" w:rsidP="009544B1">
            <w:pPr>
              <w:jc w:val="both"/>
              <w:rPr>
                <w:noProof/>
              </w:rPr>
            </w:pPr>
          </w:p>
        </w:tc>
        <w:tc>
          <w:tcPr>
            <w:tcW w:w="1236" w:type="dxa"/>
          </w:tcPr>
          <w:p w:rsidR="00954830" w:rsidRPr="00CD0602" w:rsidRDefault="00954830" w:rsidP="009544B1">
            <w:pPr>
              <w:jc w:val="both"/>
              <w:rPr>
                <w:noProof/>
              </w:rPr>
            </w:pPr>
          </w:p>
        </w:tc>
      </w:tr>
      <w:tr w:rsidR="00954830" w:rsidRPr="00CD0602" w:rsidTr="009544B1">
        <w:trPr>
          <w:jc w:val="center"/>
        </w:trPr>
        <w:tc>
          <w:tcPr>
            <w:tcW w:w="1469" w:type="dxa"/>
          </w:tcPr>
          <w:p w:rsidR="00954830" w:rsidRPr="00CD0602" w:rsidRDefault="00954830" w:rsidP="009544B1">
            <w:pPr>
              <w:jc w:val="both"/>
              <w:rPr>
                <w:noProof/>
              </w:rPr>
            </w:pPr>
          </w:p>
        </w:tc>
        <w:tc>
          <w:tcPr>
            <w:tcW w:w="1429" w:type="dxa"/>
          </w:tcPr>
          <w:p w:rsidR="00954830" w:rsidRPr="00CD0602" w:rsidRDefault="00954830" w:rsidP="009544B1">
            <w:pPr>
              <w:jc w:val="both"/>
              <w:rPr>
                <w:noProof/>
              </w:rPr>
            </w:pPr>
          </w:p>
        </w:tc>
        <w:tc>
          <w:tcPr>
            <w:tcW w:w="1128" w:type="dxa"/>
          </w:tcPr>
          <w:p w:rsidR="00954830" w:rsidRPr="00CD0602" w:rsidRDefault="00954830" w:rsidP="009544B1">
            <w:pPr>
              <w:jc w:val="both"/>
              <w:rPr>
                <w:noProof/>
              </w:rPr>
            </w:pPr>
          </w:p>
        </w:tc>
        <w:tc>
          <w:tcPr>
            <w:tcW w:w="1015" w:type="dxa"/>
          </w:tcPr>
          <w:p w:rsidR="00954830" w:rsidRPr="00CD0602" w:rsidRDefault="00954830" w:rsidP="009544B1">
            <w:pPr>
              <w:jc w:val="both"/>
              <w:rPr>
                <w:noProof/>
              </w:rPr>
            </w:pPr>
          </w:p>
        </w:tc>
        <w:tc>
          <w:tcPr>
            <w:tcW w:w="1037" w:type="dxa"/>
          </w:tcPr>
          <w:p w:rsidR="00954830" w:rsidRPr="00CD0602" w:rsidRDefault="00954830" w:rsidP="009544B1">
            <w:pPr>
              <w:jc w:val="both"/>
              <w:rPr>
                <w:noProof/>
              </w:rPr>
            </w:pPr>
          </w:p>
        </w:tc>
        <w:tc>
          <w:tcPr>
            <w:tcW w:w="894" w:type="dxa"/>
          </w:tcPr>
          <w:p w:rsidR="00954830" w:rsidRPr="00CD0602" w:rsidRDefault="00954830" w:rsidP="009544B1">
            <w:pPr>
              <w:jc w:val="both"/>
              <w:rPr>
                <w:noProof/>
              </w:rPr>
            </w:pPr>
          </w:p>
        </w:tc>
        <w:tc>
          <w:tcPr>
            <w:tcW w:w="1236" w:type="dxa"/>
          </w:tcPr>
          <w:p w:rsidR="00954830" w:rsidRPr="00CD0602" w:rsidRDefault="00954830" w:rsidP="009544B1">
            <w:pPr>
              <w:jc w:val="both"/>
              <w:rPr>
                <w:noProof/>
              </w:rPr>
            </w:pPr>
          </w:p>
        </w:tc>
      </w:tr>
      <w:tr w:rsidR="00954830" w:rsidRPr="00CD0602" w:rsidTr="009544B1">
        <w:trPr>
          <w:jc w:val="center"/>
        </w:trPr>
        <w:tc>
          <w:tcPr>
            <w:tcW w:w="1469" w:type="dxa"/>
          </w:tcPr>
          <w:p w:rsidR="00954830" w:rsidRPr="00CD0602" w:rsidRDefault="00954830" w:rsidP="009544B1">
            <w:pPr>
              <w:jc w:val="both"/>
              <w:rPr>
                <w:noProof/>
              </w:rPr>
            </w:pPr>
          </w:p>
        </w:tc>
        <w:tc>
          <w:tcPr>
            <w:tcW w:w="1429" w:type="dxa"/>
          </w:tcPr>
          <w:p w:rsidR="00954830" w:rsidRPr="00CD0602" w:rsidRDefault="00954830" w:rsidP="009544B1">
            <w:pPr>
              <w:jc w:val="both"/>
              <w:rPr>
                <w:noProof/>
              </w:rPr>
            </w:pPr>
          </w:p>
        </w:tc>
        <w:tc>
          <w:tcPr>
            <w:tcW w:w="1128" w:type="dxa"/>
          </w:tcPr>
          <w:p w:rsidR="00954830" w:rsidRPr="00CD0602" w:rsidRDefault="00954830" w:rsidP="009544B1">
            <w:pPr>
              <w:jc w:val="both"/>
              <w:rPr>
                <w:noProof/>
              </w:rPr>
            </w:pPr>
          </w:p>
        </w:tc>
        <w:tc>
          <w:tcPr>
            <w:tcW w:w="1015" w:type="dxa"/>
          </w:tcPr>
          <w:p w:rsidR="00954830" w:rsidRPr="00CD0602" w:rsidRDefault="00954830" w:rsidP="009544B1">
            <w:pPr>
              <w:jc w:val="both"/>
              <w:rPr>
                <w:noProof/>
              </w:rPr>
            </w:pPr>
          </w:p>
        </w:tc>
        <w:tc>
          <w:tcPr>
            <w:tcW w:w="1037" w:type="dxa"/>
          </w:tcPr>
          <w:p w:rsidR="00954830" w:rsidRPr="00CD0602" w:rsidRDefault="00954830" w:rsidP="009544B1">
            <w:pPr>
              <w:jc w:val="both"/>
              <w:rPr>
                <w:noProof/>
              </w:rPr>
            </w:pPr>
          </w:p>
        </w:tc>
        <w:tc>
          <w:tcPr>
            <w:tcW w:w="894" w:type="dxa"/>
          </w:tcPr>
          <w:p w:rsidR="00954830" w:rsidRPr="00CD0602" w:rsidRDefault="00954830" w:rsidP="009544B1">
            <w:pPr>
              <w:jc w:val="both"/>
              <w:rPr>
                <w:noProof/>
              </w:rPr>
            </w:pPr>
          </w:p>
        </w:tc>
        <w:tc>
          <w:tcPr>
            <w:tcW w:w="1236" w:type="dxa"/>
          </w:tcPr>
          <w:p w:rsidR="00954830" w:rsidRPr="00CD0602" w:rsidRDefault="00954830" w:rsidP="009544B1">
            <w:pPr>
              <w:jc w:val="both"/>
              <w:rPr>
                <w:noProof/>
              </w:rPr>
            </w:pPr>
          </w:p>
        </w:tc>
      </w:tr>
    </w:tbl>
    <w:p w:rsidR="00954830" w:rsidRPr="00CD0602" w:rsidRDefault="00954830" w:rsidP="00954830">
      <w:pPr>
        <w:ind w:firstLine="708"/>
        <w:jc w:val="both"/>
        <w:rPr>
          <w:noProof/>
        </w:rPr>
      </w:pPr>
      <w:r w:rsidRPr="00CD0602">
        <w:rPr>
          <w:noProof/>
        </w:rPr>
        <w:tab/>
      </w:r>
    </w:p>
    <w:p w:rsidR="00954830" w:rsidRPr="00CD0602" w:rsidRDefault="00954830" w:rsidP="00954830">
      <w:pPr>
        <w:jc w:val="both"/>
        <w:rPr>
          <w:noProof/>
        </w:rPr>
      </w:pPr>
      <w:r w:rsidRPr="00CD0602">
        <w:rPr>
          <w:noProof/>
        </w:rPr>
        <w:tab/>
        <w:t>Схема расположения линейного объекта в масштабе 1:25000 (1:10000) (на копии плана лесонасаждений или таксационного планшета с нанесением выделов)  прилагается.</w:t>
      </w:r>
    </w:p>
    <w:p w:rsidR="00954830" w:rsidRPr="00CD0602" w:rsidRDefault="00954830" w:rsidP="00954830">
      <w:pPr>
        <w:jc w:val="both"/>
        <w:rPr>
          <w:noProof/>
        </w:rPr>
      </w:pPr>
    </w:p>
    <w:p w:rsidR="00954830" w:rsidRPr="00CD0602" w:rsidRDefault="00954830" w:rsidP="00954830">
      <w:pPr>
        <w:jc w:val="both"/>
        <w:rPr>
          <w:noProof/>
        </w:rPr>
      </w:pPr>
      <w:r w:rsidRPr="00CD0602">
        <w:rPr>
          <w:noProof/>
        </w:rPr>
        <w:t>Срок начала работ___________________ Срок окончания работ_____________________</w:t>
      </w:r>
    </w:p>
    <w:p w:rsidR="00954830" w:rsidRPr="00CD0602" w:rsidRDefault="00954830" w:rsidP="00954830">
      <w:pPr>
        <w:jc w:val="both"/>
      </w:pPr>
    </w:p>
    <w:p w:rsidR="00954830" w:rsidRPr="00CD0602" w:rsidRDefault="00954830" w:rsidP="00954830">
      <w:pPr>
        <w:jc w:val="both"/>
        <w:rPr>
          <w:sz w:val="28"/>
          <w:szCs w:val="28"/>
        </w:rPr>
      </w:pPr>
      <w:r w:rsidRPr="00CD0602">
        <w:t xml:space="preserve">Организация обязуется: </w:t>
      </w:r>
    </w:p>
    <w:p w:rsidR="00954830" w:rsidRPr="00CD0602" w:rsidRDefault="00954830" w:rsidP="00954830">
      <w:pPr>
        <w:pStyle w:val="ConsPlusNormal"/>
        <w:widowControl/>
        <w:ind w:firstLine="0"/>
        <w:jc w:val="both"/>
        <w:rPr>
          <w:rFonts w:ascii="Times New Roman" w:hAnsi="Times New Roman" w:cs="Times New Roman"/>
          <w:b/>
          <w:sz w:val="24"/>
          <w:szCs w:val="24"/>
        </w:rPr>
      </w:pPr>
      <w:r w:rsidRPr="00CD0602">
        <w:rPr>
          <w:rFonts w:ascii="Times New Roman" w:hAnsi="Times New Roman" w:cs="Times New Roman"/>
          <w:b/>
          <w:sz w:val="24"/>
          <w:szCs w:val="24"/>
        </w:rPr>
        <w:t xml:space="preserve">1.   Содержать просеки линейного объекта в пожаробезопасном состоянии, выполнять требования Правил пожарной безопасности в лесах Российской Федерации, утвержденные уполномоченным органом государственной власти Российской Федерации, а именно: </w:t>
      </w:r>
    </w:p>
    <w:p w:rsidR="00954830" w:rsidRPr="00CD0602" w:rsidRDefault="00954830" w:rsidP="00954830">
      <w:pPr>
        <w:autoSpaceDE w:val="0"/>
        <w:autoSpaceDN w:val="0"/>
        <w:adjustRightInd w:val="0"/>
        <w:ind w:firstLine="540"/>
        <w:jc w:val="both"/>
      </w:pPr>
      <w:r w:rsidRPr="00CD0602">
        <w:t>- соблюдать нормы наличия средств пожаротушения в местах использования лесов, утвержденные Министерством сельского хозяйства Российской Федерации, содержать средства пожаротушения в период пожароопасного сезона в готовности, обеспечивающей возможность их немедленного использования;</w:t>
      </w:r>
    </w:p>
    <w:p w:rsidR="00954830" w:rsidRPr="00CD0602" w:rsidRDefault="00954830" w:rsidP="00954830">
      <w:pPr>
        <w:autoSpaceDE w:val="0"/>
        <w:autoSpaceDN w:val="0"/>
        <w:adjustRightInd w:val="0"/>
        <w:ind w:firstLine="540"/>
        <w:jc w:val="both"/>
      </w:pPr>
      <w:r w:rsidRPr="00CD0602">
        <w:t xml:space="preserve"> - тушить лесные пожары, возникшие по ее вине;</w:t>
      </w:r>
    </w:p>
    <w:p w:rsidR="00954830" w:rsidRPr="00CD0602" w:rsidRDefault="00954830" w:rsidP="00954830">
      <w:pPr>
        <w:autoSpaceDE w:val="0"/>
        <w:autoSpaceDN w:val="0"/>
        <w:adjustRightInd w:val="0"/>
        <w:ind w:firstLine="540"/>
        <w:jc w:val="both"/>
      </w:pPr>
      <w:r w:rsidRPr="00CD0602">
        <w:t xml:space="preserve"> - немедленно принимать меры к ликвидации лесных пожаров, возникших в местах проведения работ, а также оповещать о пожаре органы государственной власти; </w:t>
      </w:r>
    </w:p>
    <w:p w:rsidR="00954830" w:rsidRPr="00CD0602" w:rsidRDefault="00954830" w:rsidP="00954830">
      <w:pPr>
        <w:autoSpaceDE w:val="0"/>
        <w:autoSpaceDN w:val="0"/>
        <w:adjustRightInd w:val="0"/>
        <w:ind w:firstLine="540"/>
        <w:jc w:val="both"/>
      </w:pPr>
      <w:r w:rsidRPr="00CD0602">
        <w:lastRenderedPageBreak/>
        <w:t xml:space="preserve"> - перед началом проведения работ провести инструктаж своих работников о соблюдении требований пожарной безопасности в лесах, а также о способах тушения лесных пожаров;</w:t>
      </w:r>
    </w:p>
    <w:p w:rsidR="00954830" w:rsidRPr="00CD0602" w:rsidRDefault="00954830" w:rsidP="00954830">
      <w:pPr>
        <w:autoSpaceDE w:val="0"/>
        <w:autoSpaceDN w:val="0"/>
        <w:adjustRightInd w:val="0"/>
        <w:ind w:firstLine="540"/>
        <w:jc w:val="both"/>
      </w:pPr>
      <w:r w:rsidRPr="00CD0602">
        <w:t xml:space="preserve"> - при проведении рубок лесных насаждений одновременно производить очистку мест рубок от порубочных остатков.</w:t>
      </w:r>
    </w:p>
    <w:p w:rsidR="00954830" w:rsidRPr="00CD0602" w:rsidRDefault="00954830" w:rsidP="00954830">
      <w:pPr>
        <w:autoSpaceDE w:val="0"/>
        <w:autoSpaceDN w:val="0"/>
        <w:adjustRightInd w:val="0"/>
        <w:ind w:firstLine="540"/>
        <w:jc w:val="both"/>
      </w:pPr>
      <w:r w:rsidRPr="00CD0602">
        <w:t xml:space="preserve"> При проведении очистки мест рубок  осуществлять:</w:t>
      </w:r>
    </w:p>
    <w:p w:rsidR="00954830" w:rsidRPr="00CD0602" w:rsidRDefault="00954830" w:rsidP="00954830">
      <w:pPr>
        <w:autoSpaceDE w:val="0"/>
        <w:autoSpaceDN w:val="0"/>
        <w:adjustRightInd w:val="0"/>
        <w:ind w:firstLine="540"/>
        <w:jc w:val="both"/>
      </w:pPr>
      <w:r w:rsidRPr="00CD0602">
        <w:t>а) весеннюю доочистку в случае рубки в зимнее время;</w:t>
      </w:r>
    </w:p>
    <w:p w:rsidR="00954830" w:rsidRPr="00CD0602" w:rsidRDefault="00954830" w:rsidP="00954830">
      <w:pPr>
        <w:autoSpaceDE w:val="0"/>
        <w:autoSpaceDN w:val="0"/>
        <w:adjustRightInd w:val="0"/>
        <w:ind w:firstLine="540"/>
        <w:jc w:val="both"/>
      </w:pPr>
      <w:r w:rsidRPr="00CD0602">
        <w:t xml:space="preserve">б) укладку порубочных остатков в кучи для перегнивания  на расстоянии не менее </w:t>
      </w:r>
      <w:smartTag w:uri="urn:schemas-microsoft-com:office:smarttags" w:element="metricconverter">
        <w:smartTagPr>
          <w:attr w:name="ProductID" w:val="10 метров"/>
        </w:smartTagPr>
        <w:r w:rsidRPr="00CD0602">
          <w:t>10 метров</w:t>
        </w:r>
      </w:smartTag>
      <w:r w:rsidRPr="00CD0602">
        <w:t xml:space="preserve"> от прилегающих лесных насаждений;</w:t>
      </w:r>
    </w:p>
    <w:p w:rsidR="00954830" w:rsidRPr="00CD0602" w:rsidRDefault="00954830" w:rsidP="00954830">
      <w:pPr>
        <w:autoSpaceDE w:val="0"/>
        <w:autoSpaceDN w:val="0"/>
        <w:adjustRightInd w:val="0"/>
        <w:ind w:firstLine="540"/>
        <w:jc w:val="both"/>
      </w:pPr>
      <w:r w:rsidRPr="00CD0602">
        <w:t>Сжигание порубочных остатков сплошным палом запрещается.</w:t>
      </w:r>
    </w:p>
    <w:p w:rsidR="00954830" w:rsidRPr="00CD0602" w:rsidRDefault="00954830" w:rsidP="00954830">
      <w:pPr>
        <w:autoSpaceDE w:val="0"/>
        <w:autoSpaceDN w:val="0"/>
        <w:adjustRightInd w:val="0"/>
        <w:ind w:firstLine="540"/>
        <w:jc w:val="both"/>
      </w:pPr>
      <w:r w:rsidRPr="00CD0602">
        <w:t xml:space="preserve">В хвойных лесных насаждениях на сухих почвах просеки окаймляются минерализованной полосой шириной не менее </w:t>
      </w:r>
      <w:smartTag w:uri="urn:schemas-microsoft-com:office:smarttags" w:element="metricconverter">
        <w:smartTagPr>
          <w:attr w:name="ProductID" w:val="1,4 метра"/>
        </w:smartTagPr>
        <w:r w:rsidRPr="00CD0602">
          <w:t>1,4 метра</w:t>
        </w:r>
      </w:smartTag>
      <w:r w:rsidRPr="00CD0602">
        <w:t>.</w:t>
      </w:r>
    </w:p>
    <w:p w:rsidR="00954830" w:rsidRPr="00CD0602" w:rsidRDefault="00954830" w:rsidP="00954830">
      <w:pPr>
        <w:pStyle w:val="ConsPlusNormal"/>
        <w:widowControl/>
        <w:ind w:firstLine="0"/>
        <w:jc w:val="both"/>
        <w:rPr>
          <w:rFonts w:ascii="Times New Roman" w:hAnsi="Times New Roman" w:cs="Times New Roman"/>
          <w:b/>
          <w:sz w:val="24"/>
          <w:szCs w:val="24"/>
        </w:rPr>
      </w:pPr>
      <w:r w:rsidRPr="00CD0602">
        <w:rPr>
          <w:rFonts w:ascii="Times New Roman" w:hAnsi="Times New Roman" w:cs="Times New Roman"/>
          <w:b/>
          <w:sz w:val="24"/>
          <w:szCs w:val="24"/>
        </w:rPr>
        <w:t xml:space="preserve">2. Выполнять требования Санитарных правил в лесах Российской Федерации,   утвержденных уполномоченным органом  государственной власти Российской Федерации а именно:   </w:t>
      </w:r>
    </w:p>
    <w:p w:rsidR="00954830" w:rsidRPr="00CD0602" w:rsidRDefault="00954830" w:rsidP="00954830">
      <w:pPr>
        <w:autoSpaceDE w:val="0"/>
        <w:autoSpaceDN w:val="0"/>
        <w:adjustRightInd w:val="0"/>
        <w:ind w:firstLine="540"/>
        <w:jc w:val="both"/>
      </w:pPr>
      <w:r w:rsidRPr="00CD0602">
        <w:t>- не допускать уничтожение либо повреждение мелиоративных систем, расположенных в лесах;</w:t>
      </w:r>
    </w:p>
    <w:p w:rsidR="00954830" w:rsidRPr="00CD0602" w:rsidRDefault="00954830" w:rsidP="00954830">
      <w:pPr>
        <w:autoSpaceDE w:val="0"/>
        <w:autoSpaceDN w:val="0"/>
        <w:adjustRightInd w:val="0"/>
        <w:ind w:firstLine="540"/>
        <w:jc w:val="both"/>
      </w:pPr>
      <w:r w:rsidRPr="00CD0602">
        <w:t>- не допускать  загрязнение лесов промышленными и бытовыми отходами;</w:t>
      </w:r>
    </w:p>
    <w:p w:rsidR="00954830" w:rsidRPr="00CD0602" w:rsidRDefault="00954830" w:rsidP="00954830">
      <w:pPr>
        <w:autoSpaceDE w:val="0"/>
        <w:autoSpaceDN w:val="0"/>
        <w:adjustRightInd w:val="0"/>
        <w:ind w:firstLine="540"/>
        <w:jc w:val="both"/>
      </w:pPr>
      <w:r w:rsidRPr="00CD0602">
        <w:t>-  при проведении работ запрещается сдвигание порубочных остатков (хвороста-неликвида) к краю леса (стене леса).</w:t>
      </w:r>
    </w:p>
    <w:p w:rsidR="00954830" w:rsidRPr="00CD0602" w:rsidRDefault="00954830" w:rsidP="00954830">
      <w:pPr>
        <w:autoSpaceDE w:val="0"/>
        <w:autoSpaceDN w:val="0"/>
        <w:adjustRightInd w:val="0"/>
        <w:ind w:firstLine="540"/>
        <w:jc w:val="both"/>
      </w:pPr>
      <w:r w:rsidRPr="00CD0602">
        <w:rPr>
          <w:b/>
        </w:rPr>
        <w:t>После окончания проведения работ качество их выполнения и соответствие действующему законодательству подлежит приемке участковым лесничеством  по акту.</w:t>
      </w:r>
    </w:p>
    <w:p w:rsidR="00954830" w:rsidRPr="00CD0602" w:rsidRDefault="00954830" w:rsidP="00954830">
      <w:pPr>
        <w:jc w:val="both"/>
      </w:pPr>
      <w:r w:rsidRPr="00CD0602">
        <w:rPr>
          <w:b/>
        </w:rPr>
        <w:t>В случае нарушения  требований вышеуказанных  Правил и норм лесного законодательства организация несет ответственность, предусмотренную действующим законодательством Российской Федерации</w:t>
      </w:r>
      <w:r w:rsidRPr="00CD0602">
        <w:t>.</w:t>
      </w:r>
    </w:p>
    <w:p w:rsidR="00954830" w:rsidRPr="00CD0602" w:rsidRDefault="00954830" w:rsidP="00954830">
      <w:pPr>
        <w:jc w:val="both"/>
      </w:pPr>
    </w:p>
    <w:p w:rsidR="00954830" w:rsidRPr="00CD0602" w:rsidRDefault="00954830" w:rsidP="00954830">
      <w:pPr>
        <w:jc w:val="both"/>
      </w:pPr>
    </w:p>
    <w:p w:rsidR="00954830" w:rsidRPr="00CD0602" w:rsidRDefault="00954830" w:rsidP="00954830">
      <w:pPr>
        <w:jc w:val="both"/>
      </w:pPr>
      <w:r w:rsidRPr="00CD0602">
        <w:t>Директор сетевой___________________</w:t>
      </w:r>
    </w:p>
    <w:p w:rsidR="00954830" w:rsidRPr="00CD0602" w:rsidRDefault="00954830" w:rsidP="00954830">
      <w:pPr>
        <w:jc w:val="both"/>
      </w:pPr>
      <w:r w:rsidRPr="00CD0602">
        <w:t xml:space="preserve">организации (организации - подрядчика)                                         Подпись    ФИО    Печать </w:t>
      </w:r>
    </w:p>
    <w:p w:rsidR="00954830" w:rsidRPr="00CD0602" w:rsidRDefault="00954830" w:rsidP="00954830">
      <w:pPr>
        <w:jc w:val="both"/>
      </w:pPr>
    </w:p>
    <w:p w:rsidR="00954830" w:rsidRPr="00CD0602" w:rsidRDefault="00954830" w:rsidP="00954830">
      <w:pPr>
        <w:jc w:val="both"/>
      </w:pPr>
    </w:p>
    <w:p w:rsidR="00954830" w:rsidRPr="00CD0602" w:rsidRDefault="00954830" w:rsidP="00954830">
      <w:pPr>
        <w:rPr>
          <w:color w:val="7030A0"/>
        </w:rPr>
      </w:pPr>
    </w:p>
    <w:p w:rsidR="00954830" w:rsidRPr="00CD0602" w:rsidRDefault="00954830" w:rsidP="00954830">
      <w:pPr>
        <w:ind w:right="283"/>
        <w:jc w:val="right"/>
        <w:rPr>
          <w:color w:val="7030A0"/>
        </w:rPr>
      </w:pPr>
    </w:p>
    <w:p w:rsidR="00954830" w:rsidRPr="00CD0602" w:rsidRDefault="00954830" w:rsidP="00954830">
      <w:pPr>
        <w:jc w:val="both"/>
      </w:pPr>
      <w:r w:rsidRPr="00CD0602">
        <w:t>Директор ____________________</w:t>
      </w:r>
    </w:p>
    <w:p w:rsidR="00954830" w:rsidRPr="00CD0602" w:rsidRDefault="00954830" w:rsidP="00954830">
      <w:pPr>
        <w:jc w:val="both"/>
      </w:pPr>
      <w:r w:rsidRPr="00CD0602">
        <w:t xml:space="preserve">ЛОГКУ                                                                                       </w:t>
      </w:r>
    </w:p>
    <w:p w:rsidR="00954830" w:rsidRPr="00CD0602" w:rsidRDefault="00954830" w:rsidP="00954830">
      <w:pPr>
        <w:tabs>
          <w:tab w:val="left" w:pos="281"/>
          <w:tab w:val="right" w:pos="9355"/>
        </w:tabs>
      </w:pPr>
      <w:r w:rsidRPr="00CD0602">
        <w:t>Ленобллес</w:t>
      </w:r>
      <w:r w:rsidRPr="00CD0602">
        <w:tab/>
        <w:t xml:space="preserve">Подпись    ФИО                        Печать    </w:t>
      </w:r>
    </w:p>
    <w:p w:rsidR="00954830" w:rsidRPr="00954830" w:rsidRDefault="00954830" w:rsidP="004A6A55">
      <w:pPr>
        <w:jc w:val="right"/>
      </w:pPr>
    </w:p>
    <w:p w:rsidR="00954830" w:rsidRPr="00954830" w:rsidRDefault="00954830" w:rsidP="004A6A55">
      <w:pPr>
        <w:jc w:val="right"/>
      </w:pPr>
    </w:p>
    <w:p w:rsidR="00954830" w:rsidRPr="00954830" w:rsidRDefault="00954830" w:rsidP="004A6A55">
      <w:pPr>
        <w:jc w:val="right"/>
      </w:pPr>
    </w:p>
    <w:p w:rsidR="00954830" w:rsidRPr="00954830" w:rsidRDefault="00954830" w:rsidP="004A6A55">
      <w:pPr>
        <w:jc w:val="right"/>
      </w:pPr>
    </w:p>
    <w:p w:rsidR="00954830" w:rsidRPr="00954830" w:rsidRDefault="00954830" w:rsidP="004A6A55">
      <w:pPr>
        <w:jc w:val="right"/>
      </w:pPr>
    </w:p>
    <w:p w:rsidR="00954830" w:rsidRPr="00954830" w:rsidRDefault="00954830" w:rsidP="004A6A55">
      <w:pPr>
        <w:jc w:val="right"/>
      </w:pPr>
    </w:p>
    <w:p w:rsidR="00954830" w:rsidRPr="00954830" w:rsidRDefault="00954830" w:rsidP="004A6A55">
      <w:pPr>
        <w:jc w:val="right"/>
      </w:pPr>
    </w:p>
    <w:p w:rsidR="00954830" w:rsidRPr="00954830" w:rsidRDefault="00954830" w:rsidP="004A6A55">
      <w:pPr>
        <w:jc w:val="right"/>
      </w:pPr>
    </w:p>
    <w:p w:rsidR="00954830" w:rsidRPr="00954830" w:rsidRDefault="00954830" w:rsidP="004A6A55">
      <w:pPr>
        <w:jc w:val="right"/>
      </w:pPr>
    </w:p>
    <w:p w:rsidR="00954830" w:rsidRDefault="00954830" w:rsidP="004A6A55">
      <w:pPr>
        <w:jc w:val="right"/>
      </w:pPr>
    </w:p>
    <w:p w:rsidR="00954830" w:rsidRDefault="00954830" w:rsidP="004A6A55">
      <w:pPr>
        <w:jc w:val="right"/>
      </w:pPr>
    </w:p>
    <w:p w:rsidR="006D1725" w:rsidRDefault="006D1725">
      <w:r>
        <w:br w:type="page"/>
      </w:r>
    </w:p>
    <w:p w:rsidR="004A6A55" w:rsidRPr="008C1BBB" w:rsidRDefault="004A6A55" w:rsidP="00954830">
      <w:pPr>
        <w:pStyle w:val="2"/>
        <w:jc w:val="right"/>
      </w:pPr>
      <w:bookmarkStart w:id="476" w:name="_Toc144214331"/>
      <w:r w:rsidRPr="00CD0602">
        <w:lastRenderedPageBreak/>
        <w:t xml:space="preserve">Приложение </w:t>
      </w:r>
      <w:r w:rsidR="00954830">
        <w:t>1</w:t>
      </w:r>
      <w:r w:rsidR="003F674A" w:rsidRPr="008C1BBB">
        <w:t>1</w:t>
      </w:r>
      <w:bookmarkEnd w:id="476"/>
    </w:p>
    <w:p w:rsidR="00CD0602" w:rsidRPr="00CD0602" w:rsidRDefault="00CD0602" w:rsidP="00954830">
      <w:pPr>
        <w:pStyle w:val="2"/>
        <w:jc w:val="center"/>
        <w:rPr>
          <w:bCs/>
          <w:color w:val="000000"/>
        </w:rPr>
      </w:pPr>
      <w:bookmarkStart w:id="477" w:name="_Toc280951686"/>
      <w:bookmarkStart w:id="478" w:name="_Toc480818531"/>
      <w:bookmarkStart w:id="479" w:name="_Toc144214332"/>
      <w:r w:rsidRPr="00CD0602">
        <w:rPr>
          <w:bCs/>
          <w:color w:val="000000"/>
        </w:rPr>
        <w:t>Перечень изготовленных карт-схем</w:t>
      </w:r>
      <w:bookmarkEnd w:id="477"/>
      <w:bookmarkEnd w:id="478"/>
      <w:bookmarkEnd w:id="479"/>
    </w:p>
    <w:p w:rsidR="00CD0602" w:rsidRPr="00614B2E" w:rsidRDefault="00CD0602" w:rsidP="00CD0602">
      <w:pPr>
        <w:spacing w:line="360" w:lineRule="auto"/>
        <w:ind w:right="283" w:firstLine="709"/>
      </w:pPr>
      <w:r w:rsidRPr="00614B2E">
        <w:t xml:space="preserve">1. Карта-схема Ленинградской области с выделением территории лесничества </w:t>
      </w:r>
      <w:r w:rsidRPr="00614B2E">
        <w:br/>
        <w:t>(формата А3).</w:t>
      </w:r>
    </w:p>
    <w:p w:rsidR="00CD0602" w:rsidRPr="00614B2E" w:rsidRDefault="00CD0602" w:rsidP="00CD0602">
      <w:pPr>
        <w:spacing w:line="360" w:lineRule="auto"/>
        <w:ind w:right="283" w:firstLine="709"/>
      </w:pPr>
      <w:r w:rsidRPr="00614B2E">
        <w:t>2. Карта-схема лесничества с разделением территории лесничества и участковых лесничеств по лесорастительным зонам и лесным районам (формат А3).</w:t>
      </w:r>
    </w:p>
    <w:p w:rsidR="00CD0602" w:rsidRPr="00614B2E" w:rsidRDefault="00CD0602" w:rsidP="00CD0602">
      <w:pPr>
        <w:spacing w:line="360" w:lineRule="auto"/>
        <w:ind w:right="283" w:firstLine="709"/>
      </w:pPr>
      <w:r w:rsidRPr="00614B2E">
        <w:t xml:space="preserve">3. Карта-схема лесничества с разделением лесов по целевому назначению и категориям защитных лесов с объектами лесной, лесоперерабатывающей инфраструктуры и объектами, не связанными с созданием лесной </w:t>
      </w:r>
      <w:r w:rsidR="00614B2E" w:rsidRPr="00614B2E">
        <w:t>инфраструктуры, в</w:t>
      </w:r>
      <w:r w:rsidRPr="00614B2E">
        <w:t xml:space="preserve"> масштабе 1:100000 приводится в папке «Тематические карты»</w:t>
      </w:r>
    </w:p>
    <w:p w:rsidR="00FB1783" w:rsidRPr="00614B2E" w:rsidRDefault="00FB1783" w:rsidP="00FB1783">
      <w:pPr>
        <w:spacing w:line="360" w:lineRule="auto"/>
        <w:ind w:firstLine="709"/>
        <w:jc w:val="both"/>
      </w:pPr>
      <w:r w:rsidRPr="00614B2E">
        <w:t>4. Карта-схема местоположения существующих и проектируемых особо охраняемых природных территорий и объектов в масштабе 1:100000 приводится в папке «Тематические карты»</w:t>
      </w:r>
    </w:p>
    <w:p w:rsidR="001B5256" w:rsidRPr="00CD0602" w:rsidRDefault="001B5256" w:rsidP="001B5256"/>
    <w:p w:rsidR="001B5256" w:rsidRPr="00CD0602" w:rsidRDefault="001B5256" w:rsidP="001B5256"/>
    <w:p w:rsidR="001B5256" w:rsidRPr="00CD0602" w:rsidRDefault="001B5256" w:rsidP="001B5256"/>
    <w:p w:rsidR="001B5256" w:rsidRPr="00CD0602" w:rsidRDefault="001B5256" w:rsidP="001B5256"/>
    <w:p w:rsidR="001B5256" w:rsidRPr="00CD0602" w:rsidRDefault="001B5256" w:rsidP="001B5256"/>
    <w:p w:rsidR="001B5256" w:rsidRPr="00CD0602" w:rsidRDefault="001B5256" w:rsidP="001B5256"/>
    <w:p w:rsidR="001B5256" w:rsidRPr="00CD0602" w:rsidRDefault="001B5256" w:rsidP="001B5256"/>
    <w:p w:rsidR="001B5256" w:rsidRPr="00CD0602" w:rsidRDefault="001B5256" w:rsidP="001B5256"/>
    <w:p w:rsidR="001B5256" w:rsidRPr="00CD0602" w:rsidRDefault="001B5256" w:rsidP="001B5256"/>
    <w:p w:rsidR="001B5256" w:rsidRPr="00CD0602" w:rsidRDefault="001B5256" w:rsidP="001B5256"/>
    <w:p w:rsidR="001B5256" w:rsidRPr="00CD0602" w:rsidRDefault="001B5256" w:rsidP="001B5256"/>
    <w:p w:rsidR="001B5256" w:rsidRPr="00CD0602" w:rsidRDefault="001B5256" w:rsidP="001B5256"/>
    <w:p w:rsidR="001B5256" w:rsidRPr="00CD0602" w:rsidRDefault="001B5256" w:rsidP="001B5256"/>
    <w:p w:rsidR="001B5256" w:rsidRPr="00CD0602" w:rsidRDefault="001B5256" w:rsidP="001B5256"/>
    <w:p w:rsidR="001B5256" w:rsidRPr="00CD0602" w:rsidRDefault="001B5256" w:rsidP="001B5256"/>
    <w:p w:rsidR="001B5256" w:rsidRPr="00CD0602" w:rsidRDefault="001B5256" w:rsidP="001B5256"/>
    <w:p w:rsidR="001B5256" w:rsidRPr="00CD0602" w:rsidRDefault="001B5256" w:rsidP="001B5256"/>
    <w:p w:rsidR="001B5256" w:rsidRPr="00CD0602" w:rsidRDefault="001B5256" w:rsidP="001B5256"/>
    <w:p w:rsidR="001B5256" w:rsidRPr="00CD0602" w:rsidRDefault="001B5256" w:rsidP="001B5256"/>
    <w:p w:rsidR="001B5256" w:rsidRPr="00CD0602" w:rsidRDefault="001B5256" w:rsidP="001B5256"/>
    <w:p w:rsidR="001B5256" w:rsidRPr="00CD0602" w:rsidRDefault="001B5256" w:rsidP="001B5256"/>
    <w:p w:rsidR="001B5256" w:rsidRPr="00CD0602" w:rsidRDefault="001B5256" w:rsidP="001B5256"/>
    <w:p w:rsidR="001B5256" w:rsidRPr="00CD0602" w:rsidRDefault="001B5256" w:rsidP="001B5256"/>
    <w:p w:rsidR="001B5256" w:rsidRPr="00CD0602" w:rsidRDefault="001B5256" w:rsidP="001B5256"/>
    <w:p w:rsidR="001B5256" w:rsidRPr="00CD0602" w:rsidRDefault="001B5256" w:rsidP="001B5256">
      <w:pPr>
        <w:jc w:val="center"/>
      </w:pPr>
    </w:p>
    <w:p w:rsidR="001B5256" w:rsidRDefault="001B5256" w:rsidP="001B5256"/>
    <w:p w:rsidR="006F4119" w:rsidRDefault="006F4119">
      <w:r>
        <w:br w:type="page"/>
      </w:r>
    </w:p>
    <w:p w:rsidR="000F1DF0" w:rsidRDefault="000F1DF0" w:rsidP="001B5256"/>
    <w:p w:rsidR="000F1DF0" w:rsidRPr="00251DEC" w:rsidRDefault="000F1DF0" w:rsidP="000F1DF0">
      <w:pPr>
        <w:spacing w:line="360" w:lineRule="auto"/>
        <w:ind w:firstLine="709"/>
        <w:jc w:val="right"/>
        <w:rPr>
          <w:highlight w:val="yellow"/>
        </w:rPr>
      </w:pPr>
    </w:p>
    <w:p w:rsidR="000F1DF0" w:rsidRDefault="000F1DF0" w:rsidP="000F1DF0">
      <w:pPr>
        <w:spacing w:line="360" w:lineRule="auto"/>
        <w:ind w:firstLine="709"/>
        <w:jc w:val="center"/>
        <w:rPr>
          <w:noProof/>
        </w:rPr>
      </w:pPr>
    </w:p>
    <w:p w:rsidR="001B5256" w:rsidRPr="00CD0602" w:rsidRDefault="001B5256" w:rsidP="001B5256">
      <w:pPr>
        <w:sectPr w:rsidR="001B5256" w:rsidRPr="00CD0602" w:rsidSect="00192272">
          <w:pgSz w:w="11907" w:h="16840" w:code="9"/>
          <w:pgMar w:top="1134" w:right="1134" w:bottom="1134" w:left="1418" w:header="567" w:footer="567" w:gutter="0"/>
          <w:cols w:space="720"/>
          <w:titlePg/>
        </w:sectPr>
      </w:pPr>
    </w:p>
    <w:p w:rsidR="006F4119" w:rsidRDefault="006F4119" w:rsidP="00DF6AA7">
      <w:pPr>
        <w:ind w:right="283"/>
        <w:jc w:val="right"/>
        <w:rPr>
          <w:b/>
        </w:rPr>
      </w:pPr>
      <w:bookmarkStart w:id="480" w:name="_Toc373417453"/>
      <w:bookmarkStart w:id="481" w:name="_Toc374518286"/>
      <w:r w:rsidRPr="006F4119">
        <w:rPr>
          <w:b/>
          <w:noProof/>
        </w:rPr>
        <w:lastRenderedPageBreak/>
        <w:drawing>
          <wp:inline distT="0" distB="0" distL="0" distR="0">
            <wp:extent cx="9253220" cy="6541974"/>
            <wp:effectExtent l="0" t="0" r="5080" b="0"/>
            <wp:docPr id="10" name="Рисунок 10" descr="\\78-fs-proj1\Проекты_2023\2023 (ЛХР и ЛП)\Регламенты\карты\2_ПО_ЛЕСОРАСТ_РАЙОНАМ.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78-fs-proj1\Проекты_2023\2023 (ЛХР и ЛП)\Регламенты\карты\2_ПО_ЛЕСОРАСТ_РАЙОНАМ.jpg"/>
                    <pic:cNvPicPr>
                      <a:picLocks noChangeAspect="1" noChangeArrowheads="1"/>
                    </pic:cNvPicPr>
                  </pic:nvPicPr>
                  <pic:blipFill>
                    <a:blip r:embed="rId224" cstate="print">
                      <a:extLst>
                        <a:ext uri="{28A0092B-C50C-407E-A947-70E740481C1C}">
                          <a14:useLocalDpi xmlns:a14="http://schemas.microsoft.com/office/drawing/2010/main" val="0"/>
                        </a:ext>
                      </a:extLst>
                    </a:blip>
                    <a:srcRect/>
                    <a:stretch>
                      <a:fillRect/>
                    </a:stretch>
                  </pic:blipFill>
                  <pic:spPr bwMode="auto">
                    <a:xfrm>
                      <a:off x="0" y="0"/>
                      <a:ext cx="9253220" cy="6541974"/>
                    </a:xfrm>
                    <a:prstGeom prst="rect">
                      <a:avLst/>
                    </a:prstGeom>
                    <a:noFill/>
                    <a:ln>
                      <a:noFill/>
                    </a:ln>
                  </pic:spPr>
                </pic:pic>
              </a:graphicData>
            </a:graphic>
          </wp:inline>
        </w:drawing>
      </w:r>
    </w:p>
    <w:p w:rsidR="006F4119" w:rsidRDefault="006F4119" w:rsidP="00DF6AA7">
      <w:pPr>
        <w:ind w:right="283"/>
        <w:jc w:val="right"/>
        <w:rPr>
          <w:b/>
        </w:rPr>
      </w:pPr>
    </w:p>
    <w:p w:rsidR="006F4119" w:rsidRDefault="006F4119" w:rsidP="00DF6AA7">
      <w:pPr>
        <w:ind w:right="283"/>
        <w:jc w:val="right"/>
        <w:rPr>
          <w:b/>
        </w:rPr>
      </w:pPr>
    </w:p>
    <w:p w:rsidR="006F4119" w:rsidRDefault="006F4119" w:rsidP="00DF6AA7">
      <w:pPr>
        <w:ind w:right="283"/>
        <w:jc w:val="right"/>
        <w:rPr>
          <w:b/>
        </w:rPr>
      </w:pPr>
    </w:p>
    <w:p w:rsidR="006F4119" w:rsidRDefault="006F4119" w:rsidP="00DF6AA7">
      <w:pPr>
        <w:ind w:right="283"/>
        <w:jc w:val="right"/>
        <w:rPr>
          <w:b/>
        </w:rPr>
      </w:pPr>
    </w:p>
    <w:p w:rsidR="006F4119" w:rsidRDefault="006F4119" w:rsidP="00DF6AA7">
      <w:pPr>
        <w:ind w:right="283"/>
        <w:jc w:val="right"/>
        <w:rPr>
          <w:b/>
        </w:rPr>
      </w:pPr>
    </w:p>
    <w:p w:rsidR="006F4119" w:rsidRDefault="006F4119" w:rsidP="00DF6AA7">
      <w:pPr>
        <w:ind w:right="283"/>
        <w:jc w:val="right"/>
        <w:rPr>
          <w:b/>
        </w:rPr>
      </w:pPr>
    </w:p>
    <w:p w:rsidR="006F4119" w:rsidRDefault="006F4119" w:rsidP="00DF6AA7">
      <w:pPr>
        <w:ind w:right="283"/>
        <w:jc w:val="right"/>
        <w:rPr>
          <w:b/>
        </w:rPr>
      </w:pPr>
    </w:p>
    <w:p w:rsidR="006F4119" w:rsidRDefault="006F4119" w:rsidP="00DF6AA7">
      <w:pPr>
        <w:ind w:right="283"/>
        <w:jc w:val="right"/>
        <w:rPr>
          <w:b/>
        </w:rPr>
      </w:pPr>
    </w:p>
    <w:p w:rsidR="006F4119" w:rsidRDefault="006F4119" w:rsidP="00DF6AA7">
      <w:pPr>
        <w:ind w:right="283"/>
        <w:jc w:val="right"/>
        <w:rPr>
          <w:b/>
        </w:rPr>
      </w:pPr>
    </w:p>
    <w:p w:rsidR="006F4119" w:rsidRDefault="006F4119" w:rsidP="00DF6AA7">
      <w:pPr>
        <w:ind w:right="283"/>
        <w:jc w:val="right"/>
        <w:rPr>
          <w:b/>
        </w:rPr>
      </w:pPr>
    </w:p>
    <w:p w:rsidR="006F4119" w:rsidRDefault="006F4119" w:rsidP="00DF6AA7">
      <w:pPr>
        <w:ind w:right="283"/>
        <w:jc w:val="right"/>
        <w:rPr>
          <w:b/>
        </w:rPr>
      </w:pPr>
    </w:p>
    <w:p w:rsidR="006F4119" w:rsidRDefault="006F4119" w:rsidP="00DF6AA7">
      <w:pPr>
        <w:ind w:right="283"/>
        <w:jc w:val="right"/>
        <w:rPr>
          <w:b/>
        </w:rPr>
      </w:pPr>
    </w:p>
    <w:p w:rsidR="006F4119" w:rsidRDefault="006F4119" w:rsidP="00DF6AA7">
      <w:pPr>
        <w:ind w:right="283"/>
        <w:jc w:val="right"/>
        <w:rPr>
          <w:b/>
        </w:rPr>
      </w:pPr>
    </w:p>
    <w:p w:rsidR="006F4119" w:rsidRDefault="006F4119" w:rsidP="00DF6AA7">
      <w:pPr>
        <w:ind w:right="283"/>
        <w:jc w:val="right"/>
        <w:rPr>
          <w:b/>
        </w:rPr>
      </w:pPr>
    </w:p>
    <w:p w:rsidR="006F4119" w:rsidRDefault="006F4119" w:rsidP="00DF6AA7">
      <w:pPr>
        <w:ind w:right="283"/>
        <w:jc w:val="right"/>
        <w:rPr>
          <w:b/>
        </w:rPr>
      </w:pPr>
    </w:p>
    <w:p w:rsidR="006F4119" w:rsidRDefault="006F4119" w:rsidP="00DF6AA7">
      <w:pPr>
        <w:ind w:right="283"/>
        <w:jc w:val="right"/>
        <w:rPr>
          <w:b/>
        </w:rPr>
      </w:pPr>
    </w:p>
    <w:p w:rsidR="006F4119" w:rsidRDefault="006F4119" w:rsidP="00DF6AA7">
      <w:pPr>
        <w:ind w:right="283"/>
        <w:jc w:val="right"/>
        <w:rPr>
          <w:b/>
        </w:rPr>
      </w:pPr>
    </w:p>
    <w:p w:rsidR="006F4119" w:rsidRDefault="006F4119" w:rsidP="00DF6AA7">
      <w:pPr>
        <w:ind w:right="283"/>
        <w:jc w:val="right"/>
        <w:rPr>
          <w:b/>
        </w:rPr>
      </w:pPr>
    </w:p>
    <w:p w:rsidR="006F4119" w:rsidRDefault="006F4119" w:rsidP="00DF6AA7">
      <w:pPr>
        <w:ind w:right="283"/>
        <w:jc w:val="right"/>
        <w:rPr>
          <w:b/>
        </w:rPr>
      </w:pPr>
    </w:p>
    <w:p w:rsidR="006F4119" w:rsidRDefault="006F4119" w:rsidP="00DF6AA7">
      <w:pPr>
        <w:ind w:right="283"/>
        <w:jc w:val="right"/>
        <w:rPr>
          <w:b/>
        </w:rPr>
      </w:pPr>
    </w:p>
    <w:p w:rsidR="006F4119" w:rsidRDefault="006F4119" w:rsidP="00DF6AA7">
      <w:pPr>
        <w:ind w:right="283"/>
        <w:jc w:val="right"/>
        <w:rPr>
          <w:b/>
        </w:rPr>
      </w:pPr>
    </w:p>
    <w:p w:rsidR="006F4119" w:rsidRDefault="006F4119" w:rsidP="00DF6AA7">
      <w:pPr>
        <w:ind w:right="283"/>
        <w:jc w:val="right"/>
        <w:rPr>
          <w:b/>
        </w:rPr>
      </w:pPr>
    </w:p>
    <w:p w:rsidR="006F4119" w:rsidRDefault="006F4119" w:rsidP="00DF6AA7">
      <w:pPr>
        <w:ind w:right="283"/>
        <w:jc w:val="right"/>
        <w:rPr>
          <w:b/>
        </w:rPr>
      </w:pPr>
    </w:p>
    <w:p w:rsidR="006F4119" w:rsidRDefault="006F4119" w:rsidP="00DF6AA7">
      <w:pPr>
        <w:ind w:right="283"/>
        <w:jc w:val="right"/>
        <w:rPr>
          <w:b/>
        </w:rPr>
      </w:pPr>
    </w:p>
    <w:p w:rsidR="006F4119" w:rsidRDefault="006F4119" w:rsidP="00DF6AA7">
      <w:pPr>
        <w:ind w:right="283"/>
        <w:jc w:val="right"/>
        <w:rPr>
          <w:b/>
        </w:rPr>
      </w:pPr>
    </w:p>
    <w:p w:rsidR="006F4119" w:rsidRDefault="006F4119" w:rsidP="00DF6AA7">
      <w:pPr>
        <w:ind w:right="283"/>
        <w:jc w:val="right"/>
        <w:rPr>
          <w:b/>
        </w:rPr>
      </w:pPr>
    </w:p>
    <w:p w:rsidR="006F4119" w:rsidRDefault="006F4119" w:rsidP="00DF6AA7">
      <w:pPr>
        <w:ind w:right="283"/>
        <w:jc w:val="right"/>
        <w:rPr>
          <w:b/>
        </w:rPr>
      </w:pPr>
    </w:p>
    <w:p w:rsidR="006F4119" w:rsidRDefault="006F4119" w:rsidP="00DF6AA7">
      <w:pPr>
        <w:ind w:right="283"/>
        <w:jc w:val="right"/>
        <w:rPr>
          <w:b/>
        </w:rPr>
      </w:pPr>
    </w:p>
    <w:p w:rsidR="006F4119" w:rsidRDefault="006F4119" w:rsidP="00DF6AA7">
      <w:pPr>
        <w:ind w:right="283"/>
        <w:jc w:val="right"/>
        <w:rPr>
          <w:b/>
        </w:rPr>
      </w:pPr>
    </w:p>
    <w:p w:rsidR="006F4119" w:rsidRDefault="006F4119" w:rsidP="00DF6AA7">
      <w:pPr>
        <w:ind w:right="283"/>
        <w:jc w:val="right"/>
        <w:rPr>
          <w:b/>
        </w:rPr>
      </w:pPr>
    </w:p>
    <w:p w:rsidR="006F4119" w:rsidRDefault="006F4119" w:rsidP="00DF6AA7">
      <w:pPr>
        <w:ind w:right="283"/>
        <w:jc w:val="right"/>
        <w:rPr>
          <w:b/>
        </w:rPr>
      </w:pPr>
    </w:p>
    <w:p w:rsidR="006F4119" w:rsidRDefault="006F4119" w:rsidP="00DF6AA7">
      <w:pPr>
        <w:ind w:right="283"/>
        <w:jc w:val="right"/>
        <w:rPr>
          <w:b/>
        </w:rPr>
      </w:pPr>
    </w:p>
    <w:p w:rsidR="006F4119" w:rsidRDefault="006F4119" w:rsidP="00DF6AA7">
      <w:pPr>
        <w:ind w:right="283"/>
        <w:jc w:val="right"/>
        <w:rPr>
          <w:b/>
        </w:rPr>
      </w:pPr>
    </w:p>
    <w:p w:rsidR="006F4119" w:rsidRDefault="006F4119" w:rsidP="00DF6AA7">
      <w:pPr>
        <w:ind w:right="283"/>
        <w:jc w:val="right"/>
        <w:rPr>
          <w:b/>
        </w:rPr>
      </w:pPr>
      <w:r w:rsidRPr="006F4119">
        <w:rPr>
          <w:b/>
          <w:noProof/>
        </w:rPr>
        <w:lastRenderedPageBreak/>
        <w:drawing>
          <wp:inline distT="0" distB="0" distL="0" distR="0">
            <wp:extent cx="9253220" cy="6541974"/>
            <wp:effectExtent l="0" t="0" r="5080" b="0"/>
            <wp:docPr id="11" name="Рисунок 11" descr="\\78-fs-proj1\Проекты_2023\2023 (ЛХР и ЛП)\Регламенты\карты\1_ПО_ЛЕС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78-fs-proj1\Проекты_2023\2023 (ЛХР и ЛП)\Регламенты\карты\1_ПО_ЛЕСН.jpg"/>
                    <pic:cNvPicPr>
                      <a:picLocks noChangeAspect="1" noChangeArrowheads="1"/>
                    </pic:cNvPicPr>
                  </pic:nvPicPr>
                  <pic:blipFill>
                    <a:blip r:embed="rId225" cstate="print">
                      <a:extLst>
                        <a:ext uri="{28A0092B-C50C-407E-A947-70E740481C1C}">
                          <a14:useLocalDpi xmlns:a14="http://schemas.microsoft.com/office/drawing/2010/main" val="0"/>
                        </a:ext>
                      </a:extLst>
                    </a:blip>
                    <a:srcRect/>
                    <a:stretch>
                      <a:fillRect/>
                    </a:stretch>
                  </pic:blipFill>
                  <pic:spPr bwMode="auto">
                    <a:xfrm>
                      <a:off x="0" y="0"/>
                      <a:ext cx="9253220" cy="6541974"/>
                    </a:xfrm>
                    <a:prstGeom prst="rect">
                      <a:avLst/>
                    </a:prstGeom>
                    <a:noFill/>
                    <a:ln>
                      <a:noFill/>
                    </a:ln>
                  </pic:spPr>
                </pic:pic>
              </a:graphicData>
            </a:graphic>
          </wp:inline>
        </w:drawing>
      </w:r>
    </w:p>
    <w:p w:rsidR="00192272" w:rsidRDefault="00192272" w:rsidP="00DF6AA7">
      <w:pPr>
        <w:ind w:right="283"/>
        <w:jc w:val="right"/>
        <w:rPr>
          <w:b/>
        </w:rPr>
      </w:pPr>
    </w:p>
    <w:p w:rsidR="00192272" w:rsidRDefault="00192272" w:rsidP="00DF6AA7">
      <w:pPr>
        <w:ind w:right="283"/>
        <w:jc w:val="right"/>
        <w:rPr>
          <w:b/>
        </w:rPr>
      </w:pPr>
    </w:p>
    <w:p w:rsidR="00933C64" w:rsidRDefault="00933C64" w:rsidP="00DF6AA7">
      <w:pPr>
        <w:ind w:right="283"/>
        <w:jc w:val="right"/>
        <w:rPr>
          <w:b/>
        </w:rPr>
      </w:pPr>
    </w:p>
    <w:bookmarkEnd w:id="480"/>
    <w:bookmarkEnd w:id="481"/>
    <w:p w:rsidR="000C7593" w:rsidRPr="000C7593" w:rsidRDefault="009D01EC" w:rsidP="006D1725">
      <w:pPr>
        <w:ind w:right="283"/>
        <w:jc w:val="right"/>
      </w:pPr>
      <w:r w:rsidRPr="00192272">
        <w:object w:dxaOrig="9360" w:dyaOrig="1341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68pt;height:670.5pt" o:ole="" o:bordertopcolor="this" o:borderleftcolor="this" o:borderbottomcolor="this" o:borderrightcolor="this">
            <v:imagedata r:id="rId226" o:title=""/>
            <w10:bordertop type="single" width="4"/>
            <w10:borderleft type="single" width="4"/>
            <w10:borderbottom type="single" width="4"/>
            <w10:borderright type="single" width="4"/>
          </v:shape>
          <o:OLEObject Type="Embed" ProgID="Word.Document.12" ShapeID="_x0000_i1025" DrawAspect="Content" ObjectID="_1754828462" r:id="rId227">
            <o:FieldCodes>\s</o:FieldCodes>
          </o:OLEObject>
        </w:object>
      </w:r>
    </w:p>
    <w:sectPr w:rsidR="000C7593" w:rsidRPr="000C7593" w:rsidSect="00192272">
      <w:pgSz w:w="11907" w:h="16840" w:code="9"/>
      <w:pgMar w:top="1134" w:right="1134" w:bottom="1134" w:left="1418" w:header="567" w:footer="567" w:gutter="0"/>
      <w:cols w:space="720"/>
      <w:titlePg/>
      <w:docGrid w:linePitch="326"/>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F2369F" w:rsidRDefault="00F2369F">
      <w:r>
        <w:separator/>
      </w:r>
    </w:p>
  </w:endnote>
  <w:endnote w:type="continuationSeparator" w:id="0">
    <w:p w:rsidR="00F2369F" w:rsidRDefault="00F2369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AFF" w:usb1="C0007843" w:usb2="00000009" w:usb3="00000000" w:csb0="000001FF" w:csb1="00000000"/>
  </w:font>
  <w:font w:name="Cambria">
    <w:panose1 w:val="02040503050406030204"/>
    <w:charset w:val="CC"/>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TimesNewRomanPSMT">
    <w:altName w:val="Times New Roman"/>
    <w:panose1 w:val="00000000000000000000"/>
    <w:charset w:val="00"/>
    <w:family w:val="roman"/>
    <w:notTrueType/>
    <w:pitch w:val="default"/>
    <w:sig w:usb0="00000003" w:usb1="00000000" w:usb2="00000000" w:usb3="00000000" w:csb0="00000001" w:csb1="00000000"/>
  </w:font>
  <w:font w:name="Calibri">
    <w:panose1 w:val="020F0502020204030204"/>
    <w:charset w:val="CC"/>
    <w:family w:val="swiss"/>
    <w:pitch w:val="variable"/>
    <w:sig w:usb0="E00002FF" w:usb1="4000ACFF" w:usb2="00000001"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13252" w:rsidRPr="00FE4717" w:rsidRDefault="00313252">
    <w:pPr>
      <w:pStyle w:val="a8"/>
      <w:rPr>
        <w:sz w:val="20"/>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13252" w:rsidRPr="005F7717" w:rsidRDefault="00313252">
    <w:pPr>
      <w:pStyle w:val="a8"/>
      <w:rPr>
        <w:sz w:val="24"/>
        <w:szCs w:val="24"/>
      </w:rP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13252" w:rsidRDefault="00313252">
    <w:pPr>
      <w:pStyle w:val="a8"/>
      <w:jc w:val="center"/>
    </w:pPr>
  </w:p>
  <w:p w:rsidR="00313252" w:rsidRDefault="00313252">
    <w:pPr>
      <w:pStyle w:val="a8"/>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13252" w:rsidRPr="008F68C5" w:rsidRDefault="00313252">
    <w:pPr>
      <w:pStyle w:val="a8"/>
      <w:jc w:val="center"/>
      <w:rPr>
        <w:sz w:val="24"/>
        <w:szCs w:val="24"/>
      </w:rPr>
    </w:pPr>
  </w:p>
  <w:p w:rsidR="00313252" w:rsidRDefault="00313252">
    <w:pPr>
      <w:pStyle w:val="a8"/>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13252" w:rsidRDefault="00313252">
    <w:pPr>
      <w:pStyle w:val="a8"/>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13252" w:rsidRPr="006D53E4" w:rsidRDefault="00313252">
    <w:pPr>
      <w:pStyle w:val="a8"/>
      <w:jc w:val="center"/>
      <w:rPr>
        <w:sz w:val="20"/>
      </w:rPr>
    </w:pPr>
  </w:p>
  <w:p w:rsidR="00313252" w:rsidRDefault="00313252">
    <w:pPr>
      <w:pStyle w:val="a8"/>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13252" w:rsidRDefault="00313252">
    <w:pPr>
      <w:pStyle w:val="a8"/>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F2369F" w:rsidRDefault="00F2369F">
      <w:r>
        <w:separator/>
      </w:r>
    </w:p>
  </w:footnote>
  <w:footnote w:type="continuationSeparator" w:id="0">
    <w:p w:rsidR="00F2369F" w:rsidRDefault="00F2369F">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939881251"/>
      <w:docPartObj>
        <w:docPartGallery w:val="Page Numbers (Top of Page)"/>
        <w:docPartUnique/>
      </w:docPartObj>
    </w:sdtPr>
    <w:sdtContent>
      <w:p w:rsidR="00313252" w:rsidRDefault="00313252">
        <w:pPr>
          <w:pStyle w:val="ae"/>
          <w:jc w:val="center"/>
        </w:pPr>
        <w:r>
          <w:fldChar w:fldCharType="begin"/>
        </w:r>
        <w:r>
          <w:instrText>PAGE   \* MERGEFORMAT</w:instrText>
        </w:r>
        <w:r>
          <w:fldChar w:fldCharType="separate"/>
        </w:r>
        <w:r w:rsidR="009460AC">
          <w:rPr>
            <w:noProof/>
          </w:rPr>
          <w:t>376</w:t>
        </w:r>
        <w:r>
          <w:rPr>
            <w:noProof/>
          </w:rPr>
          <w:fldChar w:fldCharType="end"/>
        </w:r>
      </w:p>
    </w:sdtContent>
  </w:sdt>
  <w:p w:rsidR="00313252" w:rsidRDefault="00313252">
    <w:pPr>
      <w:pStyle w:val="ae"/>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905373853"/>
      <w:docPartObj>
        <w:docPartGallery w:val="Page Numbers (Top of Page)"/>
        <w:docPartUnique/>
      </w:docPartObj>
    </w:sdtPr>
    <w:sdtContent>
      <w:p w:rsidR="00313252" w:rsidRDefault="00313252">
        <w:pPr>
          <w:pStyle w:val="ae"/>
          <w:jc w:val="center"/>
        </w:pPr>
        <w:r>
          <w:fldChar w:fldCharType="begin"/>
        </w:r>
        <w:r>
          <w:instrText>PAGE   \* MERGEFORMAT</w:instrText>
        </w:r>
        <w:r>
          <w:fldChar w:fldCharType="separate"/>
        </w:r>
        <w:r w:rsidR="009460AC">
          <w:rPr>
            <w:noProof/>
          </w:rPr>
          <w:t>373</w:t>
        </w:r>
        <w:r>
          <w:fldChar w:fldCharType="end"/>
        </w:r>
      </w:p>
    </w:sdtContent>
  </w:sdt>
  <w:p w:rsidR="00313252" w:rsidRDefault="00313252">
    <w:pPr>
      <w:pStyle w:val="ae"/>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13252" w:rsidRDefault="00313252" w:rsidP="00890E35">
    <w:pPr>
      <w:pStyle w:val="ae"/>
      <w:framePr w:wrap="around" w:vAnchor="text" w:hAnchor="margin" w:xAlign="center" w:y="1"/>
      <w:rPr>
        <w:rStyle w:val="af3"/>
      </w:rPr>
    </w:pPr>
    <w:r>
      <w:rPr>
        <w:rStyle w:val="af3"/>
      </w:rPr>
      <w:fldChar w:fldCharType="begin"/>
    </w:r>
    <w:r>
      <w:rPr>
        <w:rStyle w:val="af3"/>
      </w:rPr>
      <w:instrText xml:space="preserve">PAGE  </w:instrText>
    </w:r>
    <w:r>
      <w:rPr>
        <w:rStyle w:val="af3"/>
      </w:rPr>
      <w:fldChar w:fldCharType="end"/>
    </w:r>
  </w:p>
  <w:p w:rsidR="00313252" w:rsidRDefault="00313252">
    <w:pPr>
      <w:pStyle w:val="ae"/>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8920452"/>
    <w:multiLevelType w:val="hybridMultilevel"/>
    <w:tmpl w:val="C8F62700"/>
    <w:lvl w:ilvl="0" w:tplc="0419000F">
      <w:start w:val="1"/>
      <w:numFmt w:val="decimal"/>
      <w:lvlText w:val="%1."/>
      <w:lvlJc w:val="left"/>
      <w:pPr>
        <w:ind w:left="1211" w:hanging="360"/>
      </w:p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1" w15:restartNumberingAfterBreak="0">
    <w:nsid w:val="0DD02256"/>
    <w:multiLevelType w:val="multilevel"/>
    <w:tmpl w:val="DC6489E8"/>
    <w:lvl w:ilvl="0">
      <w:start w:val="1"/>
      <w:numFmt w:val="decimal"/>
      <w:suff w:val="space"/>
      <w:lvlText w:val="%1."/>
      <w:lvlJc w:val="left"/>
      <w:pPr>
        <w:ind w:left="360" w:hanging="360"/>
      </w:pPr>
      <w:rPr>
        <w:rFonts w:hint="default"/>
        <w:sz w:val="24"/>
      </w:rPr>
    </w:lvl>
    <w:lvl w:ilvl="1">
      <w:start w:val="1"/>
      <w:numFmt w:val="decimal"/>
      <w:lvlText w:val="%1.%2"/>
      <w:lvlJc w:val="left"/>
      <w:pPr>
        <w:tabs>
          <w:tab w:val="num" w:pos="720"/>
        </w:tabs>
        <w:ind w:left="720" w:hanging="360"/>
      </w:pPr>
      <w:rPr>
        <w:rFonts w:hint="default"/>
        <w:sz w:val="24"/>
      </w:rPr>
    </w:lvl>
    <w:lvl w:ilvl="2">
      <w:start w:val="1"/>
      <w:numFmt w:val="decimal"/>
      <w:lvlText w:val="%1.%2.%3"/>
      <w:lvlJc w:val="left"/>
      <w:pPr>
        <w:tabs>
          <w:tab w:val="num" w:pos="1440"/>
        </w:tabs>
        <w:ind w:left="1440" w:hanging="720"/>
      </w:pPr>
      <w:rPr>
        <w:rFonts w:hint="default"/>
      </w:rPr>
    </w:lvl>
    <w:lvl w:ilvl="3">
      <w:start w:val="1"/>
      <w:numFmt w:val="decimal"/>
      <w:lvlText w:val="%1.%2.%3.%4"/>
      <w:lvlJc w:val="left"/>
      <w:pPr>
        <w:tabs>
          <w:tab w:val="num" w:pos="1800"/>
        </w:tabs>
        <w:ind w:left="1800" w:hanging="720"/>
      </w:pPr>
      <w:rPr>
        <w:rFonts w:hint="default"/>
      </w:rPr>
    </w:lvl>
    <w:lvl w:ilvl="4">
      <w:start w:val="1"/>
      <w:numFmt w:val="decimal"/>
      <w:lvlText w:val="%1.%2.%3.%4.%5"/>
      <w:lvlJc w:val="left"/>
      <w:pPr>
        <w:tabs>
          <w:tab w:val="num" w:pos="2520"/>
        </w:tabs>
        <w:ind w:left="2520" w:hanging="1080"/>
      </w:pPr>
      <w:rPr>
        <w:rFonts w:hint="default"/>
      </w:rPr>
    </w:lvl>
    <w:lvl w:ilvl="5">
      <w:start w:val="1"/>
      <w:numFmt w:val="decimal"/>
      <w:lvlText w:val="%1.%2.%3.%4.%5.%6"/>
      <w:lvlJc w:val="left"/>
      <w:pPr>
        <w:tabs>
          <w:tab w:val="num" w:pos="2880"/>
        </w:tabs>
        <w:ind w:left="2880" w:hanging="1080"/>
      </w:pPr>
      <w:rPr>
        <w:rFonts w:hint="default"/>
      </w:rPr>
    </w:lvl>
    <w:lvl w:ilvl="6">
      <w:start w:val="1"/>
      <w:numFmt w:val="decimal"/>
      <w:lvlText w:val="%1.%2.%3.%4.%5.%6.%7"/>
      <w:lvlJc w:val="left"/>
      <w:pPr>
        <w:tabs>
          <w:tab w:val="num" w:pos="3600"/>
        </w:tabs>
        <w:ind w:left="3600" w:hanging="1440"/>
      </w:pPr>
      <w:rPr>
        <w:rFonts w:hint="default"/>
      </w:rPr>
    </w:lvl>
    <w:lvl w:ilvl="7">
      <w:start w:val="1"/>
      <w:numFmt w:val="decimal"/>
      <w:lvlText w:val="%1.%2.%3.%4.%5.%6.%7.%8"/>
      <w:lvlJc w:val="left"/>
      <w:pPr>
        <w:tabs>
          <w:tab w:val="num" w:pos="3960"/>
        </w:tabs>
        <w:ind w:left="3960" w:hanging="1440"/>
      </w:pPr>
      <w:rPr>
        <w:rFonts w:hint="default"/>
      </w:rPr>
    </w:lvl>
    <w:lvl w:ilvl="8">
      <w:start w:val="1"/>
      <w:numFmt w:val="decimal"/>
      <w:lvlText w:val="%1.%2.%3.%4.%5.%6.%7.%8.%9"/>
      <w:lvlJc w:val="left"/>
      <w:pPr>
        <w:tabs>
          <w:tab w:val="num" w:pos="4680"/>
        </w:tabs>
        <w:ind w:left="4680" w:hanging="1800"/>
      </w:pPr>
      <w:rPr>
        <w:rFonts w:hint="default"/>
      </w:rPr>
    </w:lvl>
  </w:abstractNum>
  <w:abstractNum w:abstractNumId="2" w15:restartNumberingAfterBreak="0">
    <w:nsid w:val="104F58DA"/>
    <w:multiLevelType w:val="hybridMultilevel"/>
    <w:tmpl w:val="DD58FB70"/>
    <w:lvl w:ilvl="0" w:tplc="E7C041AA">
      <w:start w:val="1"/>
      <w:numFmt w:val="bullet"/>
      <w:suff w:val="space"/>
      <w:lvlText w:val=""/>
      <w:lvlJc w:val="left"/>
      <w:pPr>
        <w:ind w:left="2138"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 w15:restartNumberingAfterBreak="0">
    <w:nsid w:val="11076106"/>
    <w:multiLevelType w:val="hybridMultilevel"/>
    <w:tmpl w:val="F804580A"/>
    <w:lvl w:ilvl="0" w:tplc="04190005">
      <w:start w:val="1"/>
      <w:numFmt w:val="bullet"/>
      <w:lvlText w:val=""/>
      <w:lvlJc w:val="left"/>
      <w:pPr>
        <w:tabs>
          <w:tab w:val="num" w:pos="1065"/>
        </w:tabs>
        <w:ind w:left="1065" w:hanging="360"/>
      </w:pPr>
      <w:rPr>
        <w:rFonts w:ascii="Wingdings" w:hAnsi="Wingdings" w:hint="default"/>
      </w:rPr>
    </w:lvl>
    <w:lvl w:ilvl="1" w:tplc="04190003" w:tentative="1">
      <w:start w:val="1"/>
      <w:numFmt w:val="bullet"/>
      <w:lvlText w:val="o"/>
      <w:lvlJc w:val="left"/>
      <w:pPr>
        <w:tabs>
          <w:tab w:val="num" w:pos="1785"/>
        </w:tabs>
        <w:ind w:left="1785" w:hanging="360"/>
      </w:pPr>
      <w:rPr>
        <w:rFonts w:ascii="Courier New" w:hAnsi="Courier New" w:cs="Courier New" w:hint="default"/>
      </w:rPr>
    </w:lvl>
    <w:lvl w:ilvl="2" w:tplc="04190005" w:tentative="1">
      <w:start w:val="1"/>
      <w:numFmt w:val="bullet"/>
      <w:lvlText w:val=""/>
      <w:lvlJc w:val="left"/>
      <w:pPr>
        <w:tabs>
          <w:tab w:val="num" w:pos="2505"/>
        </w:tabs>
        <w:ind w:left="2505" w:hanging="360"/>
      </w:pPr>
      <w:rPr>
        <w:rFonts w:ascii="Wingdings" w:hAnsi="Wingdings" w:hint="default"/>
      </w:rPr>
    </w:lvl>
    <w:lvl w:ilvl="3" w:tplc="04190001" w:tentative="1">
      <w:start w:val="1"/>
      <w:numFmt w:val="bullet"/>
      <w:lvlText w:val=""/>
      <w:lvlJc w:val="left"/>
      <w:pPr>
        <w:tabs>
          <w:tab w:val="num" w:pos="3225"/>
        </w:tabs>
        <w:ind w:left="3225" w:hanging="360"/>
      </w:pPr>
      <w:rPr>
        <w:rFonts w:ascii="Symbol" w:hAnsi="Symbol" w:hint="default"/>
      </w:rPr>
    </w:lvl>
    <w:lvl w:ilvl="4" w:tplc="04190003" w:tentative="1">
      <w:start w:val="1"/>
      <w:numFmt w:val="bullet"/>
      <w:lvlText w:val="o"/>
      <w:lvlJc w:val="left"/>
      <w:pPr>
        <w:tabs>
          <w:tab w:val="num" w:pos="3945"/>
        </w:tabs>
        <w:ind w:left="3945" w:hanging="360"/>
      </w:pPr>
      <w:rPr>
        <w:rFonts w:ascii="Courier New" w:hAnsi="Courier New" w:cs="Courier New" w:hint="default"/>
      </w:rPr>
    </w:lvl>
    <w:lvl w:ilvl="5" w:tplc="04190005" w:tentative="1">
      <w:start w:val="1"/>
      <w:numFmt w:val="bullet"/>
      <w:lvlText w:val=""/>
      <w:lvlJc w:val="left"/>
      <w:pPr>
        <w:tabs>
          <w:tab w:val="num" w:pos="4665"/>
        </w:tabs>
        <w:ind w:left="4665" w:hanging="360"/>
      </w:pPr>
      <w:rPr>
        <w:rFonts w:ascii="Wingdings" w:hAnsi="Wingdings" w:hint="default"/>
      </w:rPr>
    </w:lvl>
    <w:lvl w:ilvl="6" w:tplc="04190001" w:tentative="1">
      <w:start w:val="1"/>
      <w:numFmt w:val="bullet"/>
      <w:lvlText w:val=""/>
      <w:lvlJc w:val="left"/>
      <w:pPr>
        <w:tabs>
          <w:tab w:val="num" w:pos="5385"/>
        </w:tabs>
        <w:ind w:left="5385" w:hanging="360"/>
      </w:pPr>
      <w:rPr>
        <w:rFonts w:ascii="Symbol" w:hAnsi="Symbol" w:hint="default"/>
      </w:rPr>
    </w:lvl>
    <w:lvl w:ilvl="7" w:tplc="04190003" w:tentative="1">
      <w:start w:val="1"/>
      <w:numFmt w:val="bullet"/>
      <w:lvlText w:val="o"/>
      <w:lvlJc w:val="left"/>
      <w:pPr>
        <w:tabs>
          <w:tab w:val="num" w:pos="6105"/>
        </w:tabs>
        <w:ind w:left="6105" w:hanging="360"/>
      </w:pPr>
      <w:rPr>
        <w:rFonts w:ascii="Courier New" w:hAnsi="Courier New" w:cs="Courier New" w:hint="default"/>
      </w:rPr>
    </w:lvl>
    <w:lvl w:ilvl="8" w:tplc="04190005" w:tentative="1">
      <w:start w:val="1"/>
      <w:numFmt w:val="bullet"/>
      <w:lvlText w:val=""/>
      <w:lvlJc w:val="left"/>
      <w:pPr>
        <w:tabs>
          <w:tab w:val="num" w:pos="6825"/>
        </w:tabs>
        <w:ind w:left="6825" w:hanging="360"/>
      </w:pPr>
      <w:rPr>
        <w:rFonts w:ascii="Wingdings" w:hAnsi="Wingdings" w:hint="default"/>
      </w:rPr>
    </w:lvl>
  </w:abstractNum>
  <w:abstractNum w:abstractNumId="4" w15:restartNumberingAfterBreak="0">
    <w:nsid w:val="127557DA"/>
    <w:multiLevelType w:val="hybridMultilevel"/>
    <w:tmpl w:val="941C6824"/>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5" w15:restartNumberingAfterBreak="0">
    <w:nsid w:val="1E5145B3"/>
    <w:multiLevelType w:val="hybridMultilevel"/>
    <w:tmpl w:val="D6562F0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15:restartNumberingAfterBreak="0">
    <w:nsid w:val="1FDB3F76"/>
    <w:multiLevelType w:val="multilevel"/>
    <w:tmpl w:val="AB7E7EC0"/>
    <w:lvl w:ilvl="0">
      <w:start w:val="1"/>
      <w:numFmt w:val="decimal"/>
      <w:lvlText w:val="%1."/>
      <w:lvlJc w:val="left"/>
      <w:pPr>
        <w:ind w:left="405" w:hanging="405"/>
      </w:pPr>
      <w:rPr>
        <w:rFonts w:hint="default"/>
      </w:rPr>
    </w:lvl>
    <w:lvl w:ilvl="1">
      <w:start w:val="1"/>
      <w:numFmt w:val="decimal"/>
      <w:lvlText w:val="%1.%2."/>
      <w:lvlJc w:val="left"/>
      <w:pPr>
        <w:ind w:left="405" w:hanging="40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7" w15:restartNumberingAfterBreak="0">
    <w:nsid w:val="2430700B"/>
    <w:multiLevelType w:val="hybridMultilevel"/>
    <w:tmpl w:val="183E6708"/>
    <w:lvl w:ilvl="0" w:tplc="E7C041AA">
      <w:start w:val="1"/>
      <w:numFmt w:val="bullet"/>
      <w:suff w:val="space"/>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8" w15:restartNumberingAfterBreak="0">
    <w:nsid w:val="293D540D"/>
    <w:multiLevelType w:val="hybridMultilevel"/>
    <w:tmpl w:val="77045E98"/>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9" w15:restartNumberingAfterBreak="0">
    <w:nsid w:val="2E3D230F"/>
    <w:multiLevelType w:val="hybridMultilevel"/>
    <w:tmpl w:val="CC42A2A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15:restartNumberingAfterBreak="0">
    <w:nsid w:val="313C03C0"/>
    <w:multiLevelType w:val="hybridMultilevel"/>
    <w:tmpl w:val="029C6E94"/>
    <w:lvl w:ilvl="0" w:tplc="A198B8D2">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11" w15:restartNumberingAfterBreak="0">
    <w:nsid w:val="33D36A2E"/>
    <w:multiLevelType w:val="hybridMultilevel"/>
    <w:tmpl w:val="1E46B258"/>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2" w15:restartNumberingAfterBreak="0">
    <w:nsid w:val="34FF4E92"/>
    <w:multiLevelType w:val="hybridMultilevel"/>
    <w:tmpl w:val="61D6B4CC"/>
    <w:lvl w:ilvl="0" w:tplc="8D64C5A8">
      <w:numFmt w:val="bullet"/>
      <w:lvlText w:val="-"/>
      <w:lvlJc w:val="left"/>
      <w:pPr>
        <w:ind w:left="720" w:hanging="360"/>
      </w:pPr>
      <w:rPr>
        <w:rFonts w:ascii="Times New Roman" w:eastAsia="SimSun" w:hAnsi="Times New Roman" w:cs="Times New Roman" w:hint="default"/>
        <w:i w:val="0"/>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15:restartNumberingAfterBreak="0">
    <w:nsid w:val="3EF91F8C"/>
    <w:multiLevelType w:val="hybridMultilevel"/>
    <w:tmpl w:val="586EDD4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15:restartNumberingAfterBreak="0">
    <w:nsid w:val="41005AEB"/>
    <w:multiLevelType w:val="hybridMultilevel"/>
    <w:tmpl w:val="56988B7E"/>
    <w:lvl w:ilvl="0" w:tplc="3134F2AC">
      <w:start w:val="1"/>
      <w:numFmt w:val="decimal"/>
      <w:lvlText w:val="%1."/>
      <w:lvlJc w:val="left"/>
      <w:pPr>
        <w:ind w:left="914" w:hanging="630"/>
      </w:pPr>
      <w:rPr>
        <w:rFonts w:hint="default"/>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15" w15:restartNumberingAfterBreak="0">
    <w:nsid w:val="4A9445B5"/>
    <w:multiLevelType w:val="hybridMultilevel"/>
    <w:tmpl w:val="3B3E4A4E"/>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6" w15:restartNumberingAfterBreak="0">
    <w:nsid w:val="4F0D6ECE"/>
    <w:multiLevelType w:val="hybridMultilevel"/>
    <w:tmpl w:val="5B10CE3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15:restartNumberingAfterBreak="0">
    <w:nsid w:val="51F904E5"/>
    <w:multiLevelType w:val="hybridMultilevel"/>
    <w:tmpl w:val="522A9126"/>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8" w15:restartNumberingAfterBreak="0">
    <w:nsid w:val="52FB346C"/>
    <w:multiLevelType w:val="hybridMultilevel"/>
    <w:tmpl w:val="F42CC1BC"/>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9" w15:restartNumberingAfterBreak="0">
    <w:nsid w:val="530D695D"/>
    <w:multiLevelType w:val="hybridMultilevel"/>
    <w:tmpl w:val="E0B4F7AE"/>
    <w:lvl w:ilvl="0" w:tplc="CF301E0A">
      <w:start w:val="1"/>
      <w:numFmt w:val="bullet"/>
      <w:lvlText w:val=""/>
      <w:lvlJc w:val="left"/>
      <w:pPr>
        <w:ind w:left="1069" w:hanging="360"/>
      </w:pPr>
      <w:rPr>
        <w:rFonts w:ascii="Symbol" w:eastAsia="SimSun" w:hAnsi="Symbol" w:cs="Times New Roman"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20" w15:restartNumberingAfterBreak="0">
    <w:nsid w:val="53E66297"/>
    <w:multiLevelType w:val="hybridMultilevel"/>
    <w:tmpl w:val="ED7E954E"/>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1" w15:restartNumberingAfterBreak="0">
    <w:nsid w:val="62755D3E"/>
    <w:multiLevelType w:val="hybridMultilevel"/>
    <w:tmpl w:val="CBFADCBC"/>
    <w:lvl w:ilvl="0" w:tplc="0419000F">
      <w:start w:val="1"/>
      <w:numFmt w:val="decimal"/>
      <w:lvlText w:val="%1."/>
      <w:lvlJc w:val="left"/>
      <w:pPr>
        <w:ind w:left="1145" w:hanging="360"/>
      </w:pPr>
    </w:lvl>
    <w:lvl w:ilvl="1" w:tplc="04190019" w:tentative="1">
      <w:start w:val="1"/>
      <w:numFmt w:val="lowerLetter"/>
      <w:lvlText w:val="%2."/>
      <w:lvlJc w:val="left"/>
      <w:pPr>
        <w:ind w:left="1865" w:hanging="360"/>
      </w:pPr>
    </w:lvl>
    <w:lvl w:ilvl="2" w:tplc="0419001B" w:tentative="1">
      <w:start w:val="1"/>
      <w:numFmt w:val="lowerRoman"/>
      <w:lvlText w:val="%3."/>
      <w:lvlJc w:val="right"/>
      <w:pPr>
        <w:ind w:left="2585" w:hanging="180"/>
      </w:pPr>
    </w:lvl>
    <w:lvl w:ilvl="3" w:tplc="0419000F" w:tentative="1">
      <w:start w:val="1"/>
      <w:numFmt w:val="decimal"/>
      <w:lvlText w:val="%4."/>
      <w:lvlJc w:val="left"/>
      <w:pPr>
        <w:ind w:left="3305" w:hanging="360"/>
      </w:pPr>
    </w:lvl>
    <w:lvl w:ilvl="4" w:tplc="04190019" w:tentative="1">
      <w:start w:val="1"/>
      <w:numFmt w:val="lowerLetter"/>
      <w:lvlText w:val="%5."/>
      <w:lvlJc w:val="left"/>
      <w:pPr>
        <w:ind w:left="4025" w:hanging="360"/>
      </w:pPr>
    </w:lvl>
    <w:lvl w:ilvl="5" w:tplc="0419001B" w:tentative="1">
      <w:start w:val="1"/>
      <w:numFmt w:val="lowerRoman"/>
      <w:lvlText w:val="%6."/>
      <w:lvlJc w:val="right"/>
      <w:pPr>
        <w:ind w:left="4745" w:hanging="180"/>
      </w:pPr>
    </w:lvl>
    <w:lvl w:ilvl="6" w:tplc="0419000F" w:tentative="1">
      <w:start w:val="1"/>
      <w:numFmt w:val="decimal"/>
      <w:lvlText w:val="%7."/>
      <w:lvlJc w:val="left"/>
      <w:pPr>
        <w:ind w:left="5465" w:hanging="360"/>
      </w:pPr>
    </w:lvl>
    <w:lvl w:ilvl="7" w:tplc="04190019" w:tentative="1">
      <w:start w:val="1"/>
      <w:numFmt w:val="lowerLetter"/>
      <w:lvlText w:val="%8."/>
      <w:lvlJc w:val="left"/>
      <w:pPr>
        <w:ind w:left="6185" w:hanging="360"/>
      </w:pPr>
    </w:lvl>
    <w:lvl w:ilvl="8" w:tplc="0419001B" w:tentative="1">
      <w:start w:val="1"/>
      <w:numFmt w:val="lowerRoman"/>
      <w:lvlText w:val="%9."/>
      <w:lvlJc w:val="right"/>
      <w:pPr>
        <w:ind w:left="6905" w:hanging="180"/>
      </w:pPr>
    </w:lvl>
  </w:abstractNum>
  <w:abstractNum w:abstractNumId="22" w15:restartNumberingAfterBreak="0">
    <w:nsid w:val="65A668A4"/>
    <w:multiLevelType w:val="hybridMultilevel"/>
    <w:tmpl w:val="8A5EBF4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15:restartNumberingAfterBreak="0">
    <w:nsid w:val="68041E8E"/>
    <w:multiLevelType w:val="hybridMultilevel"/>
    <w:tmpl w:val="0F847DD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15:restartNumberingAfterBreak="0">
    <w:nsid w:val="684B5D8E"/>
    <w:multiLevelType w:val="singleLevel"/>
    <w:tmpl w:val="04190001"/>
    <w:lvl w:ilvl="0">
      <w:start w:val="1"/>
      <w:numFmt w:val="bullet"/>
      <w:lvlText w:val=""/>
      <w:lvlJc w:val="left"/>
      <w:pPr>
        <w:tabs>
          <w:tab w:val="num" w:pos="360"/>
        </w:tabs>
        <w:ind w:left="360" w:hanging="360"/>
      </w:pPr>
      <w:rPr>
        <w:rFonts w:ascii="Symbol" w:hAnsi="Symbol" w:hint="default"/>
      </w:rPr>
    </w:lvl>
  </w:abstractNum>
  <w:abstractNum w:abstractNumId="25" w15:restartNumberingAfterBreak="0">
    <w:nsid w:val="6DC27C2A"/>
    <w:multiLevelType w:val="hybridMultilevel"/>
    <w:tmpl w:val="5CD24976"/>
    <w:lvl w:ilvl="0" w:tplc="0419000F">
      <w:start w:val="1"/>
      <w:numFmt w:val="decimal"/>
      <w:lvlText w:val="%1."/>
      <w:lvlJc w:val="left"/>
      <w:pPr>
        <w:ind w:left="1212"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15:restartNumberingAfterBreak="0">
    <w:nsid w:val="706D446E"/>
    <w:multiLevelType w:val="hybridMultilevel"/>
    <w:tmpl w:val="17045060"/>
    <w:lvl w:ilvl="0" w:tplc="0419000F">
      <w:start w:val="4"/>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 w15:restartNumberingAfterBreak="0">
    <w:nsid w:val="7660077E"/>
    <w:multiLevelType w:val="hybridMultilevel"/>
    <w:tmpl w:val="568A5B34"/>
    <w:lvl w:ilvl="0" w:tplc="B55AB97A">
      <w:start w:val="1"/>
      <w:numFmt w:val="bullet"/>
      <w:suff w:val="space"/>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num w:numId="1">
    <w:abstractNumId w:val="24"/>
  </w:num>
  <w:num w:numId="2">
    <w:abstractNumId w:val="10"/>
  </w:num>
  <w:num w:numId="3">
    <w:abstractNumId w:val="19"/>
  </w:num>
  <w:num w:numId="4">
    <w:abstractNumId w:val="1"/>
  </w:num>
  <w:num w:numId="5">
    <w:abstractNumId w:val="16"/>
  </w:num>
  <w:num w:numId="6">
    <w:abstractNumId w:val="12"/>
  </w:num>
  <w:num w:numId="7">
    <w:abstractNumId w:val="3"/>
  </w:num>
  <w:num w:numId="8">
    <w:abstractNumId w:val="15"/>
  </w:num>
  <w:num w:numId="9">
    <w:abstractNumId w:val="6"/>
  </w:num>
  <w:num w:numId="10">
    <w:abstractNumId w:val="17"/>
  </w:num>
  <w:num w:numId="11">
    <w:abstractNumId w:val="9"/>
  </w:num>
  <w:num w:numId="12">
    <w:abstractNumId w:val="5"/>
  </w:num>
  <w:num w:numId="13">
    <w:abstractNumId w:val="25"/>
  </w:num>
  <w:num w:numId="14">
    <w:abstractNumId w:val="13"/>
  </w:num>
  <w:num w:numId="15">
    <w:abstractNumId w:val="20"/>
  </w:num>
  <w:num w:numId="16">
    <w:abstractNumId w:val="4"/>
  </w:num>
  <w:num w:numId="17">
    <w:abstractNumId w:val="18"/>
  </w:num>
  <w:num w:numId="18">
    <w:abstractNumId w:val="11"/>
  </w:num>
  <w:num w:numId="19">
    <w:abstractNumId w:val="26"/>
  </w:num>
  <w:num w:numId="20">
    <w:abstractNumId w:val="7"/>
  </w:num>
  <w:num w:numId="21">
    <w:abstractNumId w:val="2"/>
  </w:num>
  <w:num w:numId="22">
    <w:abstractNumId w:val="8"/>
  </w:num>
  <w:num w:numId="23">
    <w:abstractNumId w:val="27"/>
  </w:num>
  <w:num w:numId="24">
    <w:abstractNumId w:val="0"/>
  </w:num>
  <w:num w:numId="25">
    <w:abstractNumId w:val="14"/>
  </w:num>
  <w:num w:numId="26">
    <w:abstractNumId w:val="21"/>
  </w:num>
  <w:num w:numId="27">
    <w:abstractNumId w:val="23"/>
  </w:num>
  <w:num w:numId="28">
    <w:abstractNumId w:val="22"/>
  </w:num>
  <w:numIdMacAtCleanup w:val="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embedSystemFonts/>
  <w:mirrorMargins/>
  <w:hideSpellingErrors/>
  <w:hideGrammaticalErrors/>
  <w:activeWritingStyle w:appName="MSWord" w:lang="ru-RU" w:vendorID="64" w:dllVersion="131078" w:nlCheck="1" w:checkStyle="0"/>
  <w:activeWritingStyle w:appName="MSWord" w:lang="en-US" w:vendorID="64" w:dllVersion="131078" w:nlCheck="1" w:checkStyle="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9"/>
  <w:autoHyphenation/>
  <w:hyphenationZone w:val="170"/>
  <w:doNotHyphenateCaps/>
  <w:drawingGridHorizontalSpacing w:val="120"/>
  <w:displayHorizontalDrawingGridEvery w:val="2"/>
  <w:noPunctuationKerning/>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B4A4D"/>
    <w:rsid w:val="00000599"/>
    <w:rsid w:val="000005B6"/>
    <w:rsid w:val="000006BA"/>
    <w:rsid w:val="00000748"/>
    <w:rsid w:val="00000FA6"/>
    <w:rsid w:val="0000115C"/>
    <w:rsid w:val="00001884"/>
    <w:rsid w:val="000019C0"/>
    <w:rsid w:val="00001CAE"/>
    <w:rsid w:val="00001CE5"/>
    <w:rsid w:val="00001FA6"/>
    <w:rsid w:val="00002126"/>
    <w:rsid w:val="000023BD"/>
    <w:rsid w:val="00002936"/>
    <w:rsid w:val="00002B70"/>
    <w:rsid w:val="00002E8E"/>
    <w:rsid w:val="00002EF5"/>
    <w:rsid w:val="0000308B"/>
    <w:rsid w:val="000031ED"/>
    <w:rsid w:val="000042DD"/>
    <w:rsid w:val="0000448A"/>
    <w:rsid w:val="00004559"/>
    <w:rsid w:val="00004718"/>
    <w:rsid w:val="00004C10"/>
    <w:rsid w:val="00004EC3"/>
    <w:rsid w:val="00004ED6"/>
    <w:rsid w:val="00004F1A"/>
    <w:rsid w:val="00004F8C"/>
    <w:rsid w:val="000051C7"/>
    <w:rsid w:val="000054CE"/>
    <w:rsid w:val="00005CF6"/>
    <w:rsid w:val="00005D54"/>
    <w:rsid w:val="00005E15"/>
    <w:rsid w:val="00005FBB"/>
    <w:rsid w:val="0000613A"/>
    <w:rsid w:val="00006219"/>
    <w:rsid w:val="0000681B"/>
    <w:rsid w:val="00006DBD"/>
    <w:rsid w:val="00006F63"/>
    <w:rsid w:val="0000714C"/>
    <w:rsid w:val="0000763E"/>
    <w:rsid w:val="00007A36"/>
    <w:rsid w:val="00007B80"/>
    <w:rsid w:val="00007B8F"/>
    <w:rsid w:val="00007DCC"/>
    <w:rsid w:val="00007E10"/>
    <w:rsid w:val="00007F53"/>
    <w:rsid w:val="00010027"/>
    <w:rsid w:val="000102D9"/>
    <w:rsid w:val="00010566"/>
    <w:rsid w:val="00010A19"/>
    <w:rsid w:val="00010E41"/>
    <w:rsid w:val="00010FC3"/>
    <w:rsid w:val="000111BF"/>
    <w:rsid w:val="000112C2"/>
    <w:rsid w:val="0001178A"/>
    <w:rsid w:val="0001196F"/>
    <w:rsid w:val="00011B83"/>
    <w:rsid w:val="00011C31"/>
    <w:rsid w:val="00011FF6"/>
    <w:rsid w:val="0001207F"/>
    <w:rsid w:val="000122D6"/>
    <w:rsid w:val="0001234C"/>
    <w:rsid w:val="0001246A"/>
    <w:rsid w:val="00012883"/>
    <w:rsid w:val="000128ED"/>
    <w:rsid w:val="00012D93"/>
    <w:rsid w:val="0001370E"/>
    <w:rsid w:val="00013AFD"/>
    <w:rsid w:val="00013FAC"/>
    <w:rsid w:val="0001429C"/>
    <w:rsid w:val="00014598"/>
    <w:rsid w:val="000146E0"/>
    <w:rsid w:val="00014DEF"/>
    <w:rsid w:val="00015491"/>
    <w:rsid w:val="00015592"/>
    <w:rsid w:val="00015644"/>
    <w:rsid w:val="000158BA"/>
    <w:rsid w:val="000159A3"/>
    <w:rsid w:val="00015DB3"/>
    <w:rsid w:val="00016277"/>
    <w:rsid w:val="0001683E"/>
    <w:rsid w:val="00016BB1"/>
    <w:rsid w:val="00016DE2"/>
    <w:rsid w:val="000174D6"/>
    <w:rsid w:val="000175FE"/>
    <w:rsid w:val="00017828"/>
    <w:rsid w:val="00017BE0"/>
    <w:rsid w:val="00017C31"/>
    <w:rsid w:val="00017D10"/>
    <w:rsid w:val="00017F87"/>
    <w:rsid w:val="000204BF"/>
    <w:rsid w:val="00020A33"/>
    <w:rsid w:val="00020AEA"/>
    <w:rsid w:val="00020B9E"/>
    <w:rsid w:val="00020CEC"/>
    <w:rsid w:val="00020DC4"/>
    <w:rsid w:val="000212F8"/>
    <w:rsid w:val="00021421"/>
    <w:rsid w:val="00021AF2"/>
    <w:rsid w:val="00021D61"/>
    <w:rsid w:val="00021EAE"/>
    <w:rsid w:val="00021FDE"/>
    <w:rsid w:val="0002216E"/>
    <w:rsid w:val="000221F3"/>
    <w:rsid w:val="00022522"/>
    <w:rsid w:val="00022545"/>
    <w:rsid w:val="00022570"/>
    <w:rsid w:val="00022637"/>
    <w:rsid w:val="00022846"/>
    <w:rsid w:val="000228AF"/>
    <w:rsid w:val="00022D11"/>
    <w:rsid w:val="00022FB2"/>
    <w:rsid w:val="0002305C"/>
    <w:rsid w:val="00023546"/>
    <w:rsid w:val="0002379A"/>
    <w:rsid w:val="00023C33"/>
    <w:rsid w:val="00023DB3"/>
    <w:rsid w:val="00023EFD"/>
    <w:rsid w:val="00024333"/>
    <w:rsid w:val="000243B3"/>
    <w:rsid w:val="00024479"/>
    <w:rsid w:val="000247AA"/>
    <w:rsid w:val="000249DE"/>
    <w:rsid w:val="00024CAA"/>
    <w:rsid w:val="00024CD6"/>
    <w:rsid w:val="00024DA9"/>
    <w:rsid w:val="00024EA7"/>
    <w:rsid w:val="00024F2D"/>
    <w:rsid w:val="00025121"/>
    <w:rsid w:val="00025562"/>
    <w:rsid w:val="00025A96"/>
    <w:rsid w:val="00025ABE"/>
    <w:rsid w:val="00025CCB"/>
    <w:rsid w:val="00025E87"/>
    <w:rsid w:val="00026046"/>
    <w:rsid w:val="000260DA"/>
    <w:rsid w:val="000267DF"/>
    <w:rsid w:val="00026989"/>
    <w:rsid w:val="00026B47"/>
    <w:rsid w:val="00026C46"/>
    <w:rsid w:val="00026DC0"/>
    <w:rsid w:val="00026E39"/>
    <w:rsid w:val="00027162"/>
    <w:rsid w:val="000272F5"/>
    <w:rsid w:val="0002759A"/>
    <w:rsid w:val="00027DBA"/>
    <w:rsid w:val="000301AA"/>
    <w:rsid w:val="000302E7"/>
    <w:rsid w:val="000304F7"/>
    <w:rsid w:val="00030723"/>
    <w:rsid w:val="00030B20"/>
    <w:rsid w:val="00030BEF"/>
    <w:rsid w:val="00030D42"/>
    <w:rsid w:val="0003110F"/>
    <w:rsid w:val="00031287"/>
    <w:rsid w:val="000313CF"/>
    <w:rsid w:val="00031626"/>
    <w:rsid w:val="0003187D"/>
    <w:rsid w:val="000318CD"/>
    <w:rsid w:val="00031BF0"/>
    <w:rsid w:val="00031F14"/>
    <w:rsid w:val="00031FE0"/>
    <w:rsid w:val="000322C9"/>
    <w:rsid w:val="00032360"/>
    <w:rsid w:val="00032406"/>
    <w:rsid w:val="000324D2"/>
    <w:rsid w:val="000324F1"/>
    <w:rsid w:val="0003261D"/>
    <w:rsid w:val="000327CB"/>
    <w:rsid w:val="00032BA6"/>
    <w:rsid w:val="00032C09"/>
    <w:rsid w:val="00032CAA"/>
    <w:rsid w:val="00033128"/>
    <w:rsid w:val="0003329E"/>
    <w:rsid w:val="000334F6"/>
    <w:rsid w:val="00033948"/>
    <w:rsid w:val="00033A83"/>
    <w:rsid w:val="00033DE2"/>
    <w:rsid w:val="00033E83"/>
    <w:rsid w:val="00033F73"/>
    <w:rsid w:val="000340E2"/>
    <w:rsid w:val="000341AA"/>
    <w:rsid w:val="000341B5"/>
    <w:rsid w:val="0003437A"/>
    <w:rsid w:val="0003437B"/>
    <w:rsid w:val="00034394"/>
    <w:rsid w:val="0003473B"/>
    <w:rsid w:val="0003475A"/>
    <w:rsid w:val="00034E9E"/>
    <w:rsid w:val="00034EC1"/>
    <w:rsid w:val="00034F01"/>
    <w:rsid w:val="00035125"/>
    <w:rsid w:val="0003577B"/>
    <w:rsid w:val="00035993"/>
    <w:rsid w:val="00035C90"/>
    <w:rsid w:val="000362B5"/>
    <w:rsid w:val="0003631B"/>
    <w:rsid w:val="000369AD"/>
    <w:rsid w:val="000369FB"/>
    <w:rsid w:val="00036C81"/>
    <w:rsid w:val="00036D60"/>
    <w:rsid w:val="000370D7"/>
    <w:rsid w:val="000372AB"/>
    <w:rsid w:val="00037358"/>
    <w:rsid w:val="000375D6"/>
    <w:rsid w:val="00037D2E"/>
    <w:rsid w:val="00037D7D"/>
    <w:rsid w:val="00037EB7"/>
    <w:rsid w:val="00037F4A"/>
    <w:rsid w:val="00040040"/>
    <w:rsid w:val="000403F8"/>
    <w:rsid w:val="00040414"/>
    <w:rsid w:val="00040651"/>
    <w:rsid w:val="000407F3"/>
    <w:rsid w:val="00040962"/>
    <w:rsid w:val="00040B2B"/>
    <w:rsid w:val="00040BEF"/>
    <w:rsid w:val="00040BFA"/>
    <w:rsid w:val="00040D0F"/>
    <w:rsid w:val="00040E95"/>
    <w:rsid w:val="0004102C"/>
    <w:rsid w:val="0004103E"/>
    <w:rsid w:val="0004106B"/>
    <w:rsid w:val="0004110B"/>
    <w:rsid w:val="0004123F"/>
    <w:rsid w:val="0004158B"/>
    <w:rsid w:val="0004160C"/>
    <w:rsid w:val="00041716"/>
    <w:rsid w:val="00041729"/>
    <w:rsid w:val="00041C05"/>
    <w:rsid w:val="00042274"/>
    <w:rsid w:val="000423BE"/>
    <w:rsid w:val="000423CF"/>
    <w:rsid w:val="0004246C"/>
    <w:rsid w:val="00042735"/>
    <w:rsid w:val="00042A86"/>
    <w:rsid w:val="00042E37"/>
    <w:rsid w:val="00043590"/>
    <w:rsid w:val="00043939"/>
    <w:rsid w:val="00043A1C"/>
    <w:rsid w:val="00043A22"/>
    <w:rsid w:val="00043BB0"/>
    <w:rsid w:val="00043CEE"/>
    <w:rsid w:val="00043DC4"/>
    <w:rsid w:val="00043DF8"/>
    <w:rsid w:val="00043F0A"/>
    <w:rsid w:val="0004468C"/>
    <w:rsid w:val="000446EB"/>
    <w:rsid w:val="00044854"/>
    <w:rsid w:val="0004494D"/>
    <w:rsid w:val="00044950"/>
    <w:rsid w:val="0004542A"/>
    <w:rsid w:val="00045673"/>
    <w:rsid w:val="00045853"/>
    <w:rsid w:val="00045AB7"/>
    <w:rsid w:val="0004628A"/>
    <w:rsid w:val="0004632B"/>
    <w:rsid w:val="00046383"/>
    <w:rsid w:val="000465AB"/>
    <w:rsid w:val="00046675"/>
    <w:rsid w:val="0004682E"/>
    <w:rsid w:val="00046923"/>
    <w:rsid w:val="00046CBF"/>
    <w:rsid w:val="00046D60"/>
    <w:rsid w:val="00046E94"/>
    <w:rsid w:val="00046EDE"/>
    <w:rsid w:val="00046F59"/>
    <w:rsid w:val="000474FA"/>
    <w:rsid w:val="0004766F"/>
    <w:rsid w:val="0004788F"/>
    <w:rsid w:val="00047CB5"/>
    <w:rsid w:val="00047E16"/>
    <w:rsid w:val="00047EE5"/>
    <w:rsid w:val="000500CC"/>
    <w:rsid w:val="0005029E"/>
    <w:rsid w:val="00050722"/>
    <w:rsid w:val="000509EE"/>
    <w:rsid w:val="00050AE9"/>
    <w:rsid w:val="00050BD9"/>
    <w:rsid w:val="00050C15"/>
    <w:rsid w:val="00050E40"/>
    <w:rsid w:val="00050E71"/>
    <w:rsid w:val="00050EFF"/>
    <w:rsid w:val="0005108E"/>
    <w:rsid w:val="000512D6"/>
    <w:rsid w:val="00051347"/>
    <w:rsid w:val="0005136E"/>
    <w:rsid w:val="00051685"/>
    <w:rsid w:val="00051A2F"/>
    <w:rsid w:val="0005210F"/>
    <w:rsid w:val="000522E2"/>
    <w:rsid w:val="00052329"/>
    <w:rsid w:val="00052439"/>
    <w:rsid w:val="00052642"/>
    <w:rsid w:val="00052805"/>
    <w:rsid w:val="000529CB"/>
    <w:rsid w:val="00052B55"/>
    <w:rsid w:val="00052CBD"/>
    <w:rsid w:val="00052F95"/>
    <w:rsid w:val="00053340"/>
    <w:rsid w:val="00053553"/>
    <w:rsid w:val="00053DD5"/>
    <w:rsid w:val="0005426E"/>
    <w:rsid w:val="0005441F"/>
    <w:rsid w:val="00054475"/>
    <w:rsid w:val="00054492"/>
    <w:rsid w:val="000544F1"/>
    <w:rsid w:val="000548B3"/>
    <w:rsid w:val="00054908"/>
    <w:rsid w:val="00054A80"/>
    <w:rsid w:val="00054D4E"/>
    <w:rsid w:val="0005516B"/>
    <w:rsid w:val="0005524C"/>
    <w:rsid w:val="000553DC"/>
    <w:rsid w:val="00055789"/>
    <w:rsid w:val="00056264"/>
    <w:rsid w:val="0005661D"/>
    <w:rsid w:val="00056A60"/>
    <w:rsid w:val="00056B87"/>
    <w:rsid w:val="00056BD0"/>
    <w:rsid w:val="00056EEF"/>
    <w:rsid w:val="000573E4"/>
    <w:rsid w:val="000574CB"/>
    <w:rsid w:val="000576BC"/>
    <w:rsid w:val="00057AE9"/>
    <w:rsid w:val="00057E52"/>
    <w:rsid w:val="00057FE1"/>
    <w:rsid w:val="00060273"/>
    <w:rsid w:val="00060341"/>
    <w:rsid w:val="0006036C"/>
    <w:rsid w:val="000605FA"/>
    <w:rsid w:val="00060C66"/>
    <w:rsid w:val="00060E0F"/>
    <w:rsid w:val="0006101E"/>
    <w:rsid w:val="00061125"/>
    <w:rsid w:val="000611CD"/>
    <w:rsid w:val="000611F8"/>
    <w:rsid w:val="000615C1"/>
    <w:rsid w:val="00061672"/>
    <w:rsid w:val="00061761"/>
    <w:rsid w:val="0006199E"/>
    <w:rsid w:val="00061B0C"/>
    <w:rsid w:val="00061F92"/>
    <w:rsid w:val="00062067"/>
    <w:rsid w:val="000624AE"/>
    <w:rsid w:val="00062518"/>
    <w:rsid w:val="00062586"/>
    <w:rsid w:val="000628B4"/>
    <w:rsid w:val="00062B80"/>
    <w:rsid w:val="00062BD2"/>
    <w:rsid w:val="00062C48"/>
    <w:rsid w:val="0006306F"/>
    <w:rsid w:val="00063256"/>
    <w:rsid w:val="00063298"/>
    <w:rsid w:val="000632B7"/>
    <w:rsid w:val="00063326"/>
    <w:rsid w:val="00063570"/>
    <w:rsid w:val="0006381C"/>
    <w:rsid w:val="00063AF4"/>
    <w:rsid w:val="00063B14"/>
    <w:rsid w:val="00063BF1"/>
    <w:rsid w:val="00063E74"/>
    <w:rsid w:val="00064266"/>
    <w:rsid w:val="000644E2"/>
    <w:rsid w:val="00064764"/>
    <w:rsid w:val="0006494D"/>
    <w:rsid w:val="00064969"/>
    <w:rsid w:val="00064A20"/>
    <w:rsid w:val="00064BFE"/>
    <w:rsid w:val="0006532F"/>
    <w:rsid w:val="000654D4"/>
    <w:rsid w:val="000658AC"/>
    <w:rsid w:val="00065975"/>
    <w:rsid w:val="00065B9B"/>
    <w:rsid w:val="00065CC9"/>
    <w:rsid w:val="000664ED"/>
    <w:rsid w:val="00066697"/>
    <w:rsid w:val="00066931"/>
    <w:rsid w:val="00066A58"/>
    <w:rsid w:val="00066A71"/>
    <w:rsid w:val="00066F1E"/>
    <w:rsid w:val="000671CB"/>
    <w:rsid w:val="00067687"/>
    <w:rsid w:val="0006779B"/>
    <w:rsid w:val="000677F7"/>
    <w:rsid w:val="000678D2"/>
    <w:rsid w:val="000678F7"/>
    <w:rsid w:val="000679A5"/>
    <w:rsid w:val="000679D3"/>
    <w:rsid w:val="00067AF6"/>
    <w:rsid w:val="00067B2F"/>
    <w:rsid w:val="00067E27"/>
    <w:rsid w:val="00070025"/>
    <w:rsid w:val="00070665"/>
    <w:rsid w:val="00070946"/>
    <w:rsid w:val="00070A54"/>
    <w:rsid w:val="00070ADB"/>
    <w:rsid w:val="00070D53"/>
    <w:rsid w:val="00070D95"/>
    <w:rsid w:val="000714BA"/>
    <w:rsid w:val="00071555"/>
    <w:rsid w:val="000715B9"/>
    <w:rsid w:val="0007164C"/>
    <w:rsid w:val="00071E46"/>
    <w:rsid w:val="00071E49"/>
    <w:rsid w:val="00071F3E"/>
    <w:rsid w:val="00072013"/>
    <w:rsid w:val="000722A0"/>
    <w:rsid w:val="00072805"/>
    <w:rsid w:val="00072BAF"/>
    <w:rsid w:val="00072C15"/>
    <w:rsid w:val="00072E5B"/>
    <w:rsid w:val="000735B8"/>
    <w:rsid w:val="000735EE"/>
    <w:rsid w:val="000738BD"/>
    <w:rsid w:val="00073BA0"/>
    <w:rsid w:val="00073CD9"/>
    <w:rsid w:val="00073CE1"/>
    <w:rsid w:val="00073D9A"/>
    <w:rsid w:val="00073E38"/>
    <w:rsid w:val="000748DA"/>
    <w:rsid w:val="00074AC9"/>
    <w:rsid w:val="00074B73"/>
    <w:rsid w:val="00074C30"/>
    <w:rsid w:val="00074E93"/>
    <w:rsid w:val="000751D9"/>
    <w:rsid w:val="000752A6"/>
    <w:rsid w:val="000752B3"/>
    <w:rsid w:val="000757BA"/>
    <w:rsid w:val="00075883"/>
    <w:rsid w:val="00075A7B"/>
    <w:rsid w:val="00075C81"/>
    <w:rsid w:val="00075E15"/>
    <w:rsid w:val="00075E53"/>
    <w:rsid w:val="0007615C"/>
    <w:rsid w:val="00076B70"/>
    <w:rsid w:val="00076C25"/>
    <w:rsid w:val="00076DAA"/>
    <w:rsid w:val="00076E0B"/>
    <w:rsid w:val="00076E6E"/>
    <w:rsid w:val="00076EE3"/>
    <w:rsid w:val="00077351"/>
    <w:rsid w:val="00077406"/>
    <w:rsid w:val="00077999"/>
    <w:rsid w:val="000802EC"/>
    <w:rsid w:val="00080461"/>
    <w:rsid w:val="0008050C"/>
    <w:rsid w:val="00080535"/>
    <w:rsid w:val="00080654"/>
    <w:rsid w:val="0008076D"/>
    <w:rsid w:val="000808BB"/>
    <w:rsid w:val="00080964"/>
    <w:rsid w:val="00080BD1"/>
    <w:rsid w:val="00080C30"/>
    <w:rsid w:val="00080C8F"/>
    <w:rsid w:val="00080F99"/>
    <w:rsid w:val="0008102C"/>
    <w:rsid w:val="0008111B"/>
    <w:rsid w:val="00081525"/>
    <w:rsid w:val="000815FF"/>
    <w:rsid w:val="00081756"/>
    <w:rsid w:val="00081B54"/>
    <w:rsid w:val="00081BF9"/>
    <w:rsid w:val="00081CE0"/>
    <w:rsid w:val="00081E14"/>
    <w:rsid w:val="00081E4F"/>
    <w:rsid w:val="00082314"/>
    <w:rsid w:val="00082352"/>
    <w:rsid w:val="00082614"/>
    <w:rsid w:val="000826CC"/>
    <w:rsid w:val="000826E3"/>
    <w:rsid w:val="00082878"/>
    <w:rsid w:val="00082888"/>
    <w:rsid w:val="0008294F"/>
    <w:rsid w:val="000829B3"/>
    <w:rsid w:val="000829C0"/>
    <w:rsid w:val="00082F81"/>
    <w:rsid w:val="0008326C"/>
    <w:rsid w:val="000833CC"/>
    <w:rsid w:val="0008359B"/>
    <w:rsid w:val="00083863"/>
    <w:rsid w:val="00083A9A"/>
    <w:rsid w:val="00083B0E"/>
    <w:rsid w:val="000843D5"/>
    <w:rsid w:val="0008452E"/>
    <w:rsid w:val="00084762"/>
    <w:rsid w:val="00084766"/>
    <w:rsid w:val="00084805"/>
    <w:rsid w:val="00084CA6"/>
    <w:rsid w:val="00084F40"/>
    <w:rsid w:val="000850A3"/>
    <w:rsid w:val="00085105"/>
    <w:rsid w:val="000857F7"/>
    <w:rsid w:val="000860FD"/>
    <w:rsid w:val="0008638C"/>
    <w:rsid w:val="000865BF"/>
    <w:rsid w:val="000865F7"/>
    <w:rsid w:val="000867C1"/>
    <w:rsid w:val="00086983"/>
    <w:rsid w:val="00086B40"/>
    <w:rsid w:val="00086BAD"/>
    <w:rsid w:val="00086C66"/>
    <w:rsid w:val="00087063"/>
    <w:rsid w:val="0008732C"/>
    <w:rsid w:val="00087335"/>
    <w:rsid w:val="000876AB"/>
    <w:rsid w:val="000876E1"/>
    <w:rsid w:val="00087AA1"/>
    <w:rsid w:val="00087F62"/>
    <w:rsid w:val="000900B7"/>
    <w:rsid w:val="000900D1"/>
    <w:rsid w:val="000904DA"/>
    <w:rsid w:val="000905A6"/>
    <w:rsid w:val="00090983"/>
    <w:rsid w:val="00090993"/>
    <w:rsid w:val="00090A82"/>
    <w:rsid w:val="00090CD0"/>
    <w:rsid w:val="00090D09"/>
    <w:rsid w:val="00090F1B"/>
    <w:rsid w:val="000919CA"/>
    <w:rsid w:val="00091A13"/>
    <w:rsid w:val="00091A98"/>
    <w:rsid w:val="00091BA7"/>
    <w:rsid w:val="00092056"/>
    <w:rsid w:val="00092270"/>
    <w:rsid w:val="00092C5B"/>
    <w:rsid w:val="00093193"/>
    <w:rsid w:val="0009343E"/>
    <w:rsid w:val="00093BAD"/>
    <w:rsid w:val="00093D26"/>
    <w:rsid w:val="000941D3"/>
    <w:rsid w:val="0009428C"/>
    <w:rsid w:val="0009465C"/>
    <w:rsid w:val="00094999"/>
    <w:rsid w:val="000949BD"/>
    <w:rsid w:val="00094B9E"/>
    <w:rsid w:val="00094D94"/>
    <w:rsid w:val="00095291"/>
    <w:rsid w:val="00095A00"/>
    <w:rsid w:val="00095BE4"/>
    <w:rsid w:val="00095D3A"/>
    <w:rsid w:val="00096017"/>
    <w:rsid w:val="000964EA"/>
    <w:rsid w:val="00096686"/>
    <w:rsid w:val="00096A5E"/>
    <w:rsid w:val="00096D9F"/>
    <w:rsid w:val="00096E74"/>
    <w:rsid w:val="000971F3"/>
    <w:rsid w:val="00097A6A"/>
    <w:rsid w:val="00097A90"/>
    <w:rsid w:val="00097C8F"/>
    <w:rsid w:val="00097CC0"/>
    <w:rsid w:val="00097DDC"/>
    <w:rsid w:val="000A021F"/>
    <w:rsid w:val="000A04C2"/>
    <w:rsid w:val="000A0C8B"/>
    <w:rsid w:val="000A0CA3"/>
    <w:rsid w:val="000A0DAD"/>
    <w:rsid w:val="000A1589"/>
    <w:rsid w:val="000A15C5"/>
    <w:rsid w:val="000A1AA1"/>
    <w:rsid w:val="000A1FC6"/>
    <w:rsid w:val="000A23FB"/>
    <w:rsid w:val="000A2799"/>
    <w:rsid w:val="000A295D"/>
    <w:rsid w:val="000A2CEF"/>
    <w:rsid w:val="000A2FAA"/>
    <w:rsid w:val="000A33B5"/>
    <w:rsid w:val="000A3415"/>
    <w:rsid w:val="000A36C3"/>
    <w:rsid w:val="000A3734"/>
    <w:rsid w:val="000A3809"/>
    <w:rsid w:val="000A3828"/>
    <w:rsid w:val="000A3A89"/>
    <w:rsid w:val="000A3BAD"/>
    <w:rsid w:val="000A3C26"/>
    <w:rsid w:val="000A3DB9"/>
    <w:rsid w:val="000A3E08"/>
    <w:rsid w:val="000A40FE"/>
    <w:rsid w:val="000A4160"/>
    <w:rsid w:val="000A41A9"/>
    <w:rsid w:val="000A48C8"/>
    <w:rsid w:val="000A4C4C"/>
    <w:rsid w:val="000A4D53"/>
    <w:rsid w:val="000A56A3"/>
    <w:rsid w:val="000A5A7D"/>
    <w:rsid w:val="000A5AC9"/>
    <w:rsid w:val="000A5B93"/>
    <w:rsid w:val="000A5D45"/>
    <w:rsid w:val="000A5DB6"/>
    <w:rsid w:val="000A5DF4"/>
    <w:rsid w:val="000A5F5F"/>
    <w:rsid w:val="000A608B"/>
    <w:rsid w:val="000A639E"/>
    <w:rsid w:val="000A6406"/>
    <w:rsid w:val="000A6545"/>
    <w:rsid w:val="000A6598"/>
    <w:rsid w:val="000A681C"/>
    <w:rsid w:val="000A6C43"/>
    <w:rsid w:val="000A6F85"/>
    <w:rsid w:val="000A701F"/>
    <w:rsid w:val="000A7033"/>
    <w:rsid w:val="000A72A3"/>
    <w:rsid w:val="000A749A"/>
    <w:rsid w:val="000A7575"/>
    <w:rsid w:val="000A78C1"/>
    <w:rsid w:val="000A7BAF"/>
    <w:rsid w:val="000A7E4B"/>
    <w:rsid w:val="000B000C"/>
    <w:rsid w:val="000B005E"/>
    <w:rsid w:val="000B008C"/>
    <w:rsid w:val="000B025A"/>
    <w:rsid w:val="000B0519"/>
    <w:rsid w:val="000B059E"/>
    <w:rsid w:val="000B0730"/>
    <w:rsid w:val="000B0864"/>
    <w:rsid w:val="000B098B"/>
    <w:rsid w:val="000B0A3E"/>
    <w:rsid w:val="000B0C28"/>
    <w:rsid w:val="000B0DA3"/>
    <w:rsid w:val="000B12C6"/>
    <w:rsid w:val="000B1620"/>
    <w:rsid w:val="000B168A"/>
    <w:rsid w:val="000B179B"/>
    <w:rsid w:val="000B17AA"/>
    <w:rsid w:val="000B192A"/>
    <w:rsid w:val="000B1A67"/>
    <w:rsid w:val="000B1AC0"/>
    <w:rsid w:val="000B1C98"/>
    <w:rsid w:val="000B1CBB"/>
    <w:rsid w:val="000B1F1D"/>
    <w:rsid w:val="000B2605"/>
    <w:rsid w:val="000B268D"/>
    <w:rsid w:val="000B2817"/>
    <w:rsid w:val="000B2942"/>
    <w:rsid w:val="000B2A28"/>
    <w:rsid w:val="000B2B4C"/>
    <w:rsid w:val="000B2CE4"/>
    <w:rsid w:val="000B2D52"/>
    <w:rsid w:val="000B3150"/>
    <w:rsid w:val="000B383A"/>
    <w:rsid w:val="000B38BC"/>
    <w:rsid w:val="000B3B07"/>
    <w:rsid w:val="000B3C09"/>
    <w:rsid w:val="000B3CA7"/>
    <w:rsid w:val="000B3CD7"/>
    <w:rsid w:val="000B42AF"/>
    <w:rsid w:val="000B44A3"/>
    <w:rsid w:val="000B4903"/>
    <w:rsid w:val="000B4A37"/>
    <w:rsid w:val="000B4A94"/>
    <w:rsid w:val="000B4BCA"/>
    <w:rsid w:val="000B4DC4"/>
    <w:rsid w:val="000B55DB"/>
    <w:rsid w:val="000B5621"/>
    <w:rsid w:val="000B569A"/>
    <w:rsid w:val="000B6007"/>
    <w:rsid w:val="000B6133"/>
    <w:rsid w:val="000B64E3"/>
    <w:rsid w:val="000B67A3"/>
    <w:rsid w:val="000B67FD"/>
    <w:rsid w:val="000B6885"/>
    <w:rsid w:val="000B6CA5"/>
    <w:rsid w:val="000B6FED"/>
    <w:rsid w:val="000B76E6"/>
    <w:rsid w:val="000B7E97"/>
    <w:rsid w:val="000C01AA"/>
    <w:rsid w:val="000C01C8"/>
    <w:rsid w:val="000C03B9"/>
    <w:rsid w:val="000C0CAC"/>
    <w:rsid w:val="000C0E79"/>
    <w:rsid w:val="000C1013"/>
    <w:rsid w:val="000C1082"/>
    <w:rsid w:val="000C16D3"/>
    <w:rsid w:val="000C18E6"/>
    <w:rsid w:val="000C1D29"/>
    <w:rsid w:val="000C1F0F"/>
    <w:rsid w:val="000C2338"/>
    <w:rsid w:val="000C24E0"/>
    <w:rsid w:val="000C2AEC"/>
    <w:rsid w:val="000C2E76"/>
    <w:rsid w:val="000C331E"/>
    <w:rsid w:val="000C3378"/>
    <w:rsid w:val="000C3433"/>
    <w:rsid w:val="000C3644"/>
    <w:rsid w:val="000C365C"/>
    <w:rsid w:val="000C409F"/>
    <w:rsid w:val="000C40A2"/>
    <w:rsid w:val="000C4162"/>
    <w:rsid w:val="000C4221"/>
    <w:rsid w:val="000C4634"/>
    <w:rsid w:val="000C4BB1"/>
    <w:rsid w:val="000C4DF9"/>
    <w:rsid w:val="000C4E36"/>
    <w:rsid w:val="000C5178"/>
    <w:rsid w:val="000C5207"/>
    <w:rsid w:val="000C5488"/>
    <w:rsid w:val="000C554B"/>
    <w:rsid w:val="000C5696"/>
    <w:rsid w:val="000C5F35"/>
    <w:rsid w:val="000C6922"/>
    <w:rsid w:val="000C69C0"/>
    <w:rsid w:val="000C69F1"/>
    <w:rsid w:val="000C6C36"/>
    <w:rsid w:val="000C6CAF"/>
    <w:rsid w:val="000C6CCE"/>
    <w:rsid w:val="000C6D97"/>
    <w:rsid w:val="000C6EB7"/>
    <w:rsid w:val="000C7002"/>
    <w:rsid w:val="000C7354"/>
    <w:rsid w:val="000C737A"/>
    <w:rsid w:val="000C7593"/>
    <w:rsid w:val="000C78AC"/>
    <w:rsid w:val="000C7997"/>
    <w:rsid w:val="000C7C70"/>
    <w:rsid w:val="000C7D79"/>
    <w:rsid w:val="000C7FA0"/>
    <w:rsid w:val="000C7FA9"/>
    <w:rsid w:val="000D01E6"/>
    <w:rsid w:val="000D0246"/>
    <w:rsid w:val="000D0861"/>
    <w:rsid w:val="000D08C2"/>
    <w:rsid w:val="000D08D5"/>
    <w:rsid w:val="000D0B39"/>
    <w:rsid w:val="000D0C3A"/>
    <w:rsid w:val="000D130C"/>
    <w:rsid w:val="000D142B"/>
    <w:rsid w:val="000D1989"/>
    <w:rsid w:val="000D1C39"/>
    <w:rsid w:val="000D1D2D"/>
    <w:rsid w:val="000D1EEB"/>
    <w:rsid w:val="000D20B2"/>
    <w:rsid w:val="000D2B37"/>
    <w:rsid w:val="000D2D08"/>
    <w:rsid w:val="000D2EE6"/>
    <w:rsid w:val="000D37CD"/>
    <w:rsid w:val="000D3AB8"/>
    <w:rsid w:val="000D3C3A"/>
    <w:rsid w:val="000D4161"/>
    <w:rsid w:val="000D4246"/>
    <w:rsid w:val="000D4381"/>
    <w:rsid w:val="000D4B83"/>
    <w:rsid w:val="000D4C06"/>
    <w:rsid w:val="000D4C8A"/>
    <w:rsid w:val="000D4D7F"/>
    <w:rsid w:val="000D4FA0"/>
    <w:rsid w:val="000D514A"/>
    <w:rsid w:val="000D56E0"/>
    <w:rsid w:val="000D5CD9"/>
    <w:rsid w:val="000D6264"/>
    <w:rsid w:val="000D633E"/>
    <w:rsid w:val="000D6560"/>
    <w:rsid w:val="000D65ED"/>
    <w:rsid w:val="000D6CAE"/>
    <w:rsid w:val="000D6D5D"/>
    <w:rsid w:val="000D6E5E"/>
    <w:rsid w:val="000D6F55"/>
    <w:rsid w:val="000D7010"/>
    <w:rsid w:val="000D7017"/>
    <w:rsid w:val="000D70B8"/>
    <w:rsid w:val="000D7808"/>
    <w:rsid w:val="000D7978"/>
    <w:rsid w:val="000D79F9"/>
    <w:rsid w:val="000D7AAE"/>
    <w:rsid w:val="000D7BD2"/>
    <w:rsid w:val="000D7F1A"/>
    <w:rsid w:val="000E0023"/>
    <w:rsid w:val="000E01BB"/>
    <w:rsid w:val="000E02B3"/>
    <w:rsid w:val="000E03E7"/>
    <w:rsid w:val="000E04B8"/>
    <w:rsid w:val="000E08B1"/>
    <w:rsid w:val="000E0CEF"/>
    <w:rsid w:val="000E0DA9"/>
    <w:rsid w:val="000E1188"/>
    <w:rsid w:val="000E1197"/>
    <w:rsid w:val="000E132E"/>
    <w:rsid w:val="000E1596"/>
    <w:rsid w:val="000E1685"/>
    <w:rsid w:val="000E16E3"/>
    <w:rsid w:val="000E1854"/>
    <w:rsid w:val="000E1945"/>
    <w:rsid w:val="000E20A5"/>
    <w:rsid w:val="000E24EC"/>
    <w:rsid w:val="000E2585"/>
    <w:rsid w:val="000E2DAD"/>
    <w:rsid w:val="000E3165"/>
    <w:rsid w:val="000E3473"/>
    <w:rsid w:val="000E3547"/>
    <w:rsid w:val="000E35D0"/>
    <w:rsid w:val="000E39C0"/>
    <w:rsid w:val="000E3C07"/>
    <w:rsid w:val="000E3D2A"/>
    <w:rsid w:val="000E3DBD"/>
    <w:rsid w:val="000E4A05"/>
    <w:rsid w:val="000E4BD9"/>
    <w:rsid w:val="000E4C6C"/>
    <w:rsid w:val="000E4D1B"/>
    <w:rsid w:val="000E4F09"/>
    <w:rsid w:val="000E5281"/>
    <w:rsid w:val="000E5414"/>
    <w:rsid w:val="000E54FC"/>
    <w:rsid w:val="000E5657"/>
    <w:rsid w:val="000E57D0"/>
    <w:rsid w:val="000E5844"/>
    <w:rsid w:val="000E5EC6"/>
    <w:rsid w:val="000E6113"/>
    <w:rsid w:val="000E6249"/>
    <w:rsid w:val="000E70B0"/>
    <w:rsid w:val="000E71E3"/>
    <w:rsid w:val="000E73D8"/>
    <w:rsid w:val="000E741C"/>
    <w:rsid w:val="000E759E"/>
    <w:rsid w:val="000E7681"/>
    <w:rsid w:val="000E7748"/>
    <w:rsid w:val="000E78C7"/>
    <w:rsid w:val="000E7F80"/>
    <w:rsid w:val="000F0416"/>
    <w:rsid w:val="000F06B3"/>
    <w:rsid w:val="000F0C0D"/>
    <w:rsid w:val="000F0CAC"/>
    <w:rsid w:val="000F0D0D"/>
    <w:rsid w:val="000F0D55"/>
    <w:rsid w:val="000F0DD9"/>
    <w:rsid w:val="000F118C"/>
    <w:rsid w:val="000F1222"/>
    <w:rsid w:val="000F159B"/>
    <w:rsid w:val="000F16C9"/>
    <w:rsid w:val="000F16F8"/>
    <w:rsid w:val="000F17C3"/>
    <w:rsid w:val="000F181E"/>
    <w:rsid w:val="000F19DF"/>
    <w:rsid w:val="000F1DF0"/>
    <w:rsid w:val="000F1F4F"/>
    <w:rsid w:val="000F229B"/>
    <w:rsid w:val="000F241B"/>
    <w:rsid w:val="000F25E0"/>
    <w:rsid w:val="000F2E58"/>
    <w:rsid w:val="000F2FCB"/>
    <w:rsid w:val="000F3346"/>
    <w:rsid w:val="000F3690"/>
    <w:rsid w:val="000F38B6"/>
    <w:rsid w:val="000F3AF4"/>
    <w:rsid w:val="000F4094"/>
    <w:rsid w:val="000F4703"/>
    <w:rsid w:val="000F4DCC"/>
    <w:rsid w:val="000F5952"/>
    <w:rsid w:val="000F5B22"/>
    <w:rsid w:val="000F5C4E"/>
    <w:rsid w:val="000F67E0"/>
    <w:rsid w:val="000F6FFF"/>
    <w:rsid w:val="000F7195"/>
    <w:rsid w:val="000F7211"/>
    <w:rsid w:val="000F7257"/>
    <w:rsid w:val="000F73A5"/>
    <w:rsid w:val="000F7687"/>
    <w:rsid w:val="000F7930"/>
    <w:rsid w:val="000F7DA9"/>
    <w:rsid w:val="000F7E51"/>
    <w:rsid w:val="00100BCD"/>
    <w:rsid w:val="00100D8A"/>
    <w:rsid w:val="00100E12"/>
    <w:rsid w:val="001010B9"/>
    <w:rsid w:val="00101110"/>
    <w:rsid w:val="00101550"/>
    <w:rsid w:val="001016F5"/>
    <w:rsid w:val="00101B6A"/>
    <w:rsid w:val="00101D77"/>
    <w:rsid w:val="00101E53"/>
    <w:rsid w:val="00101E93"/>
    <w:rsid w:val="00101FA4"/>
    <w:rsid w:val="001021BE"/>
    <w:rsid w:val="00102205"/>
    <w:rsid w:val="00102305"/>
    <w:rsid w:val="00102404"/>
    <w:rsid w:val="00102642"/>
    <w:rsid w:val="0010274A"/>
    <w:rsid w:val="00102A0D"/>
    <w:rsid w:val="00102AAF"/>
    <w:rsid w:val="00103072"/>
    <w:rsid w:val="0010357B"/>
    <w:rsid w:val="00103AE2"/>
    <w:rsid w:val="00103E29"/>
    <w:rsid w:val="00103F77"/>
    <w:rsid w:val="001045FE"/>
    <w:rsid w:val="0010467B"/>
    <w:rsid w:val="00104A2E"/>
    <w:rsid w:val="00104D0F"/>
    <w:rsid w:val="00104DF9"/>
    <w:rsid w:val="00105267"/>
    <w:rsid w:val="001055D7"/>
    <w:rsid w:val="0010561A"/>
    <w:rsid w:val="001056CF"/>
    <w:rsid w:val="00105AB5"/>
    <w:rsid w:val="00105DAF"/>
    <w:rsid w:val="00105EB0"/>
    <w:rsid w:val="00105F65"/>
    <w:rsid w:val="00106209"/>
    <w:rsid w:val="00106467"/>
    <w:rsid w:val="00106513"/>
    <w:rsid w:val="0010651B"/>
    <w:rsid w:val="0010663D"/>
    <w:rsid w:val="001067EB"/>
    <w:rsid w:val="00106A65"/>
    <w:rsid w:val="00106BC9"/>
    <w:rsid w:val="00106BF4"/>
    <w:rsid w:val="00106C93"/>
    <w:rsid w:val="00106D53"/>
    <w:rsid w:val="001070C6"/>
    <w:rsid w:val="00107136"/>
    <w:rsid w:val="0010759A"/>
    <w:rsid w:val="0010789A"/>
    <w:rsid w:val="00107950"/>
    <w:rsid w:val="00107C5E"/>
    <w:rsid w:val="00107D82"/>
    <w:rsid w:val="00110142"/>
    <w:rsid w:val="0011075D"/>
    <w:rsid w:val="0011091F"/>
    <w:rsid w:val="00110B4A"/>
    <w:rsid w:val="00111569"/>
    <w:rsid w:val="00111623"/>
    <w:rsid w:val="001116F3"/>
    <w:rsid w:val="001119DB"/>
    <w:rsid w:val="00111A37"/>
    <w:rsid w:val="00111D4F"/>
    <w:rsid w:val="00111EF3"/>
    <w:rsid w:val="001127DA"/>
    <w:rsid w:val="00112839"/>
    <w:rsid w:val="00112CA3"/>
    <w:rsid w:val="00112EFD"/>
    <w:rsid w:val="00112F3D"/>
    <w:rsid w:val="001133CD"/>
    <w:rsid w:val="0011358A"/>
    <w:rsid w:val="00113799"/>
    <w:rsid w:val="001138C5"/>
    <w:rsid w:val="001138D7"/>
    <w:rsid w:val="001139E8"/>
    <w:rsid w:val="00113BD6"/>
    <w:rsid w:val="00113EB7"/>
    <w:rsid w:val="00113F4A"/>
    <w:rsid w:val="0011407B"/>
    <w:rsid w:val="00114620"/>
    <w:rsid w:val="00114722"/>
    <w:rsid w:val="001148B2"/>
    <w:rsid w:val="0011498E"/>
    <w:rsid w:val="00115022"/>
    <w:rsid w:val="00115483"/>
    <w:rsid w:val="00115533"/>
    <w:rsid w:val="00115809"/>
    <w:rsid w:val="00115AFB"/>
    <w:rsid w:val="00115BF4"/>
    <w:rsid w:val="00115DB7"/>
    <w:rsid w:val="001160DE"/>
    <w:rsid w:val="001161C9"/>
    <w:rsid w:val="001161F1"/>
    <w:rsid w:val="001165DC"/>
    <w:rsid w:val="0011660E"/>
    <w:rsid w:val="0011661C"/>
    <w:rsid w:val="00116705"/>
    <w:rsid w:val="00116BEB"/>
    <w:rsid w:val="00116D17"/>
    <w:rsid w:val="00116D4E"/>
    <w:rsid w:val="00116FB4"/>
    <w:rsid w:val="00117005"/>
    <w:rsid w:val="00117321"/>
    <w:rsid w:val="001173A4"/>
    <w:rsid w:val="001173BB"/>
    <w:rsid w:val="001174E1"/>
    <w:rsid w:val="001177A0"/>
    <w:rsid w:val="001179D8"/>
    <w:rsid w:val="00117A24"/>
    <w:rsid w:val="00117BC1"/>
    <w:rsid w:val="00117DC2"/>
    <w:rsid w:val="0012010D"/>
    <w:rsid w:val="0012048E"/>
    <w:rsid w:val="00120827"/>
    <w:rsid w:val="001208DF"/>
    <w:rsid w:val="00120954"/>
    <w:rsid w:val="00120C62"/>
    <w:rsid w:val="00120CFC"/>
    <w:rsid w:val="00120D60"/>
    <w:rsid w:val="00120F69"/>
    <w:rsid w:val="00120FEB"/>
    <w:rsid w:val="001210FF"/>
    <w:rsid w:val="001214F5"/>
    <w:rsid w:val="00121799"/>
    <w:rsid w:val="00121A47"/>
    <w:rsid w:val="00121A91"/>
    <w:rsid w:val="00121B4B"/>
    <w:rsid w:val="00121BBE"/>
    <w:rsid w:val="00122044"/>
    <w:rsid w:val="00122336"/>
    <w:rsid w:val="00122351"/>
    <w:rsid w:val="001224A5"/>
    <w:rsid w:val="00122567"/>
    <w:rsid w:val="00122581"/>
    <w:rsid w:val="001228F3"/>
    <w:rsid w:val="00122BC6"/>
    <w:rsid w:val="00122C02"/>
    <w:rsid w:val="00122D4A"/>
    <w:rsid w:val="0012302D"/>
    <w:rsid w:val="001230F5"/>
    <w:rsid w:val="0012370E"/>
    <w:rsid w:val="00123D2E"/>
    <w:rsid w:val="00123D71"/>
    <w:rsid w:val="00123D94"/>
    <w:rsid w:val="001241C3"/>
    <w:rsid w:val="001245CA"/>
    <w:rsid w:val="00124795"/>
    <w:rsid w:val="0012479B"/>
    <w:rsid w:val="0012486D"/>
    <w:rsid w:val="001248B1"/>
    <w:rsid w:val="00124AD2"/>
    <w:rsid w:val="00124BF0"/>
    <w:rsid w:val="00124CB3"/>
    <w:rsid w:val="0012503D"/>
    <w:rsid w:val="00125056"/>
    <w:rsid w:val="0012508C"/>
    <w:rsid w:val="00125222"/>
    <w:rsid w:val="0012586D"/>
    <w:rsid w:val="00125BC7"/>
    <w:rsid w:val="00125F08"/>
    <w:rsid w:val="00125FB7"/>
    <w:rsid w:val="00126005"/>
    <w:rsid w:val="001262D7"/>
    <w:rsid w:val="0012668F"/>
    <w:rsid w:val="00126A92"/>
    <w:rsid w:val="00126DB0"/>
    <w:rsid w:val="00127054"/>
    <w:rsid w:val="001274B6"/>
    <w:rsid w:val="0012752D"/>
    <w:rsid w:val="0012754A"/>
    <w:rsid w:val="00127642"/>
    <w:rsid w:val="0012791D"/>
    <w:rsid w:val="00127C8D"/>
    <w:rsid w:val="00127D5F"/>
    <w:rsid w:val="00127DFC"/>
    <w:rsid w:val="001308DB"/>
    <w:rsid w:val="001308F9"/>
    <w:rsid w:val="00130B46"/>
    <w:rsid w:val="00130E00"/>
    <w:rsid w:val="00130FDC"/>
    <w:rsid w:val="00131030"/>
    <w:rsid w:val="001311DE"/>
    <w:rsid w:val="001317DD"/>
    <w:rsid w:val="00131E52"/>
    <w:rsid w:val="00131E5E"/>
    <w:rsid w:val="00131EE0"/>
    <w:rsid w:val="001320B8"/>
    <w:rsid w:val="00132206"/>
    <w:rsid w:val="00132402"/>
    <w:rsid w:val="001324A9"/>
    <w:rsid w:val="001324AF"/>
    <w:rsid w:val="00132571"/>
    <w:rsid w:val="00132D86"/>
    <w:rsid w:val="001331B6"/>
    <w:rsid w:val="001338A8"/>
    <w:rsid w:val="001338CB"/>
    <w:rsid w:val="00133987"/>
    <w:rsid w:val="00133F95"/>
    <w:rsid w:val="00133FB7"/>
    <w:rsid w:val="0013401D"/>
    <w:rsid w:val="0013428C"/>
    <w:rsid w:val="0013449E"/>
    <w:rsid w:val="0013483A"/>
    <w:rsid w:val="00134F47"/>
    <w:rsid w:val="00135240"/>
    <w:rsid w:val="0013527E"/>
    <w:rsid w:val="001353F9"/>
    <w:rsid w:val="0013580B"/>
    <w:rsid w:val="00135C6D"/>
    <w:rsid w:val="00135EB7"/>
    <w:rsid w:val="00136086"/>
    <w:rsid w:val="001362DD"/>
    <w:rsid w:val="0013667C"/>
    <w:rsid w:val="00136700"/>
    <w:rsid w:val="00136977"/>
    <w:rsid w:val="00136A45"/>
    <w:rsid w:val="00136AD9"/>
    <w:rsid w:val="00136D10"/>
    <w:rsid w:val="00136E20"/>
    <w:rsid w:val="00136F1D"/>
    <w:rsid w:val="001370E1"/>
    <w:rsid w:val="001370F3"/>
    <w:rsid w:val="001374B8"/>
    <w:rsid w:val="001376AF"/>
    <w:rsid w:val="00137784"/>
    <w:rsid w:val="00137A59"/>
    <w:rsid w:val="00137FD4"/>
    <w:rsid w:val="001409DE"/>
    <w:rsid w:val="001409F4"/>
    <w:rsid w:val="00140C1B"/>
    <w:rsid w:val="00140C6E"/>
    <w:rsid w:val="00140E72"/>
    <w:rsid w:val="00140EA6"/>
    <w:rsid w:val="00140F65"/>
    <w:rsid w:val="00141075"/>
    <w:rsid w:val="0014139F"/>
    <w:rsid w:val="001415FA"/>
    <w:rsid w:val="001417EF"/>
    <w:rsid w:val="00141867"/>
    <w:rsid w:val="00141A96"/>
    <w:rsid w:val="00141D8C"/>
    <w:rsid w:val="00141F4C"/>
    <w:rsid w:val="0014223C"/>
    <w:rsid w:val="00142261"/>
    <w:rsid w:val="001422E1"/>
    <w:rsid w:val="001427DF"/>
    <w:rsid w:val="0014290A"/>
    <w:rsid w:val="00142BA1"/>
    <w:rsid w:val="00143053"/>
    <w:rsid w:val="00143231"/>
    <w:rsid w:val="00143238"/>
    <w:rsid w:val="001434B1"/>
    <w:rsid w:val="001435C3"/>
    <w:rsid w:val="001438AE"/>
    <w:rsid w:val="00144136"/>
    <w:rsid w:val="0014424D"/>
    <w:rsid w:val="0014434A"/>
    <w:rsid w:val="00144406"/>
    <w:rsid w:val="00144519"/>
    <w:rsid w:val="00144549"/>
    <w:rsid w:val="00144AB2"/>
    <w:rsid w:val="00144B35"/>
    <w:rsid w:val="001450C1"/>
    <w:rsid w:val="001451FB"/>
    <w:rsid w:val="001453B4"/>
    <w:rsid w:val="00145774"/>
    <w:rsid w:val="00145D2E"/>
    <w:rsid w:val="00145EFC"/>
    <w:rsid w:val="0014606B"/>
    <w:rsid w:val="00146322"/>
    <w:rsid w:val="00146394"/>
    <w:rsid w:val="001463A1"/>
    <w:rsid w:val="00146610"/>
    <w:rsid w:val="00146958"/>
    <w:rsid w:val="00146A73"/>
    <w:rsid w:val="00146E5D"/>
    <w:rsid w:val="00146F88"/>
    <w:rsid w:val="0014708D"/>
    <w:rsid w:val="0014788C"/>
    <w:rsid w:val="00147CE1"/>
    <w:rsid w:val="00147DD7"/>
    <w:rsid w:val="00150300"/>
    <w:rsid w:val="00150506"/>
    <w:rsid w:val="001506B9"/>
    <w:rsid w:val="001506C5"/>
    <w:rsid w:val="001507D9"/>
    <w:rsid w:val="00150890"/>
    <w:rsid w:val="00150944"/>
    <w:rsid w:val="00150C44"/>
    <w:rsid w:val="00150E3F"/>
    <w:rsid w:val="0015104B"/>
    <w:rsid w:val="00151282"/>
    <w:rsid w:val="001512F0"/>
    <w:rsid w:val="00151581"/>
    <w:rsid w:val="00151967"/>
    <w:rsid w:val="00151A35"/>
    <w:rsid w:val="00151CB2"/>
    <w:rsid w:val="001520E5"/>
    <w:rsid w:val="00152383"/>
    <w:rsid w:val="001524A3"/>
    <w:rsid w:val="00152545"/>
    <w:rsid w:val="001527AB"/>
    <w:rsid w:val="00152AB0"/>
    <w:rsid w:val="00152B53"/>
    <w:rsid w:val="00152C6A"/>
    <w:rsid w:val="00152D50"/>
    <w:rsid w:val="00152F81"/>
    <w:rsid w:val="001532B8"/>
    <w:rsid w:val="00153366"/>
    <w:rsid w:val="00153480"/>
    <w:rsid w:val="00153856"/>
    <w:rsid w:val="00153874"/>
    <w:rsid w:val="00153BDF"/>
    <w:rsid w:val="0015427B"/>
    <w:rsid w:val="00154288"/>
    <w:rsid w:val="001544EC"/>
    <w:rsid w:val="00154865"/>
    <w:rsid w:val="00154A0A"/>
    <w:rsid w:val="00154AAA"/>
    <w:rsid w:val="00154B12"/>
    <w:rsid w:val="00154B75"/>
    <w:rsid w:val="00154BB1"/>
    <w:rsid w:val="00154D2E"/>
    <w:rsid w:val="00154DA8"/>
    <w:rsid w:val="00155381"/>
    <w:rsid w:val="00155875"/>
    <w:rsid w:val="00155C73"/>
    <w:rsid w:val="00155E47"/>
    <w:rsid w:val="00155F9E"/>
    <w:rsid w:val="0015650C"/>
    <w:rsid w:val="00156736"/>
    <w:rsid w:val="00156A5B"/>
    <w:rsid w:val="00156B75"/>
    <w:rsid w:val="00156C51"/>
    <w:rsid w:val="00156EEA"/>
    <w:rsid w:val="00157068"/>
    <w:rsid w:val="00157103"/>
    <w:rsid w:val="00157764"/>
    <w:rsid w:val="00157D3B"/>
    <w:rsid w:val="0016000A"/>
    <w:rsid w:val="001606EF"/>
    <w:rsid w:val="001607A2"/>
    <w:rsid w:val="0016080C"/>
    <w:rsid w:val="0016082E"/>
    <w:rsid w:val="00160AEF"/>
    <w:rsid w:val="00160B6E"/>
    <w:rsid w:val="00160DD4"/>
    <w:rsid w:val="00160FEE"/>
    <w:rsid w:val="00161227"/>
    <w:rsid w:val="00161231"/>
    <w:rsid w:val="00161303"/>
    <w:rsid w:val="001616B5"/>
    <w:rsid w:val="0016183F"/>
    <w:rsid w:val="001618CA"/>
    <w:rsid w:val="00161A15"/>
    <w:rsid w:val="00161AF0"/>
    <w:rsid w:val="00161C1A"/>
    <w:rsid w:val="00161F34"/>
    <w:rsid w:val="001622B4"/>
    <w:rsid w:val="00162411"/>
    <w:rsid w:val="00162AC3"/>
    <w:rsid w:val="00162C4F"/>
    <w:rsid w:val="00162CC3"/>
    <w:rsid w:val="00162DDA"/>
    <w:rsid w:val="001630C2"/>
    <w:rsid w:val="001632BC"/>
    <w:rsid w:val="00163335"/>
    <w:rsid w:val="001636BB"/>
    <w:rsid w:val="00163DFB"/>
    <w:rsid w:val="00164058"/>
    <w:rsid w:val="001640B8"/>
    <w:rsid w:val="00164118"/>
    <w:rsid w:val="00164500"/>
    <w:rsid w:val="00164550"/>
    <w:rsid w:val="001645B7"/>
    <w:rsid w:val="001645D8"/>
    <w:rsid w:val="00164609"/>
    <w:rsid w:val="00164A82"/>
    <w:rsid w:val="00164C3B"/>
    <w:rsid w:val="00164E3B"/>
    <w:rsid w:val="00164F89"/>
    <w:rsid w:val="00164FB2"/>
    <w:rsid w:val="0016543F"/>
    <w:rsid w:val="001657E0"/>
    <w:rsid w:val="00165D1B"/>
    <w:rsid w:val="00165D70"/>
    <w:rsid w:val="0016608A"/>
    <w:rsid w:val="00166338"/>
    <w:rsid w:val="0016650F"/>
    <w:rsid w:val="00166B06"/>
    <w:rsid w:val="00166CDE"/>
    <w:rsid w:val="00166D39"/>
    <w:rsid w:val="001671AA"/>
    <w:rsid w:val="00167414"/>
    <w:rsid w:val="00167505"/>
    <w:rsid w:val="00167590"/>
    <w:rsid w:val="00167657"/>
    <w:rsid w:val="00167803"/>
    <w:rsid w:val="001678D1"/>
    <w:rsid w:val="00167986"/>
    <w:rsid w:val="00167A0D"/>
    <w:rsid w:val="00167A3E"/>
    <w:rsid w:val="00170627"/>
    <w:rsid w:val="00170719"/>
    <w:rsid w:val="0017079E"/>
    <w:rsid w:val="001707A3"/>
    <w:rsid w:val="001707FF"/>
    <w:rsid w:val="00170905"/>
    <w:rsid w:val="00170BFB"/>
    <w:rsid w:val="00170D7D"/>
    <w:rsid w:val="00170D90"/>
    <w:rsid w:val="0017100C"/>
    <w:rsid w:val="00171157"/>
    <w:rsid w:val="0017133F"/>
    <w:rsid w:val="001719F9"/>
    <w:rsid w:val="00171DB7"/>
    <w:rsid w:val="00171E3D"/>
    <w:rsid w:val="00171E89"/>
    <w:rsid w:val="00171F77"/>
    <w:rsid w:val="001722D7"/>
    <w:rsid w:val="001723D7"/>
    <w:rsid w:val="001727F1"/>
    <w:rsid w:val="00172BA6"/>
    <w:rsid w:val="00172DCB"/>
    <w:rsid w:val="001730F8"/>
    <w:rsid w:val="00173160"/>
    <w:rsid w:val="00173262"/>
    <w:rsid w:val="00173400"/>
    <w:rsid w:val="00173798"/>
    <w:rsid w:val="001737BE"/>
    <w:rsid w:val="00173A6D"/>
    <w:rsid w:val="00173B7E"/>
    <w:rsid w:val="00173F9F"/>
    <w:rsid w:val="001742F8"/>
    <w:rsid w:val="0017430E"/>
    <w:rsid w:val="00174395"/>
    <w:rsid w:val="0017444B"/>
    <w:rsid w:val="00174728"/>
    <w:rsid w:val="00174A77"/>
    <w:rsid w:val="00174ADD"/>
    <w:rsid w:val="00174B8E"/>
    <w:rsid w:val="00174C44"/>
    <w:rsid w:val="00174D70"/>
    <w:rsid w:val="00174EFE"/>
    <w:rsid w:val="00175039"/>
    <w:rsid w:val="001750E2"/>
    <w:rsid w:val="001751C1"/>
    <w:rsid w:val="00175270"/>
    <w:rsid w:val="00175C17"/>
    <w:rsid w:val="00175E91"/>
    <w:rsid w:val="00175F6C"/>
    <w:rsid w:val="00175FAC"/>
    <w:rsid w:val="00176465"/>
    <w:rsid w:val="001765F2"/>
    <w:rsid w:val="00176D44"/>
    <w:rsid w:val="00177593"/>
    <w:rsid w:val="0017774F"/>
    <w:rsid w:val="001777F5"/>
    <w:rsid w:val="00177FB6"/>
    <w:rsid w:val="00180039"/>
    <w:rsid w:val="001801DE"/>
    <w:rsid w:val="00180604"/>
    <w:rsid w:val="0018075E"/>
    <w:rsid w:val="0018086A"/>
    <w:rsid w:val="00180D4E"/>
    <w:rsid w:val="00180D81"/>
    <w:rsid w:val="00180DF2"/>
    <w:rsid w:val="00180EF5"/>
    <w:rsid w:val="001810D0"/>
    <w:rsid w:val="0018144A"/>
    <w:rsid w:val="00181562"/>
    <w:rsid w:val="001817F7"/>
    <w:rsid w:val="001818C6"/>
    <w:rsid w:val="00181CFA"/>
    <w:rsid w:val="00181DE1"/>
    <w:rsid w:val="00181F3A"/>
    <w:rsid w:val="00181F7B"/>
    <w:rsid w:val="0018240E"/>
    <w:rsid w:val="00182492"/>
    <w:rsid w:val="0018275F"/>
    <w:rsid w:val="0018281A"/>
    <w:rsid w:val="001829DC"/>
    <w:rsid w:val="00182CF1"/>
    <w:rsid w:val="001834CA"/>
    <w:rsid w:val="001835B1"/>
    <w:rsid w:val="001838DD"/>
    <w:rsid w:val="001838FD"/>
    <w:rsid w:val="00183B79"/>
    <w:rsid w:val="00183BFC"/>
    <w:rsid w:val="00183C43"/>
    <w:rsid w:val="00183D42"/>
    <w:rsid w:val="0018414B"/>
    <w:rsid w:val="001843E9"/>
    <w:rsid w:val="001845C6"/>
    <w:rsid w:val="00184BEF"/>
    <w:rsid w:val="00184DAC"/>
    <w:rsid w:val="001850D5"/>
    <w:rsid w:val="0018578A"/>
    <w:rsid w:val="00185F1F"/>
    <w:rsid w:val="00186358"/>
    <w:rsid w:val="001867FA"/>
    <w:rsid w:val="001870F8"/>
    <w:rsid w:val="00187390"/>
    <w:rsid w:val="00187593"/>
    <w:rsid w:val="001875E9"/>
    <w:rsid w:val="0018771D"/>
    <w:rsid w:val="001877CD"/>
    <w:rsid w:val="0018788F"/>
    <w:rsid w:val="0018791F"/>
    <w:rsid w:val="00187AB1"/>
    <w:rsid w:val="00187E40"/>
    <w:rsid w:val="00187E5B"/>
    <w:rsid w:val="00187E62"/>
    <w:rsid w:val="001903E4"/>
    <w:rsid w:val="001907C2"/>
    <w:rsid w:val="00190890"/>
    <w:rsid w:val="00190B61"/>
    <w:rsid w:val="00190E21"/>
    <w:rsid w:val="00190E95"/>
    <w:rsid w:val="00190FEB"/>
    <w:rsid w:val="00190FF4"/>
    <w:rsid w:val="001911E5"/>
    <w:rsid w:val="00191B8D"/>
    <w:rsid w:val="00191EFD"/>
    <w:rsid w:val="0019200E"/>
    <w:rsid w:val="0019207E"/>
    <w:rsid w:val="00192099"/>
    <w:rsid w:val="00192272"/>
    <w:rsid w:val="00192C9B"/>
    <w:rsid w:val="00192D08"/>
    <w:rsid w:val="00192E06"/>
    <w:rsid w:val="00192E83"/>
    <w:rsid w:val="00192F6B"/>
    <w:rsid w:val="00193163"/>
    <w:rsid w:val="0019325E"/>
    <w:rsid w:val="001932CF"/>
    <w:rsid w:val="001935EE"/>
    <w:rsid w:val="00193682"/>
    <w:rsid w:val="00193A29"/>
    <w:rsid w:val="00193DB3"/>
    <w:rsid w:val="00193F47"/>
    <w:rsid w:val="0019404D"/>
    <w:rsid w:val="001944E7"/>
    <w:rsid w:val="0019450B"/>
    <w:rsid w:val="00194629"/>
    <w:rsid w:val="001948BB"/>
    <w:rsid w:val="00194B74"/>
    <w:rsid w:val="0019500C"/>
    <w:rsid w:val="0019515E"/>
    <w:rsid w:val="0019522D"/>
    <w:rsid w:val="0019541D"/>
    <w:rsid w:val="001954C1"/>
    <w:rsid w:val="0019579A"/>
    <w:rsid w:val="0019591D"/>
    <w:rsid w:val="00195A52"/>
    <w:rsid w:val="00195A5B"/>
    <w:rsid w:val="00195BF2"/>
    <w:rsid w:val="00195CD3"/>
    <w:rsid w:val="00195D28"/>
    <w:rsid w:val="001964E3"/>
    <w:rsid w:val="001966D4"/>
    <w:rsid w:val="00196765"/>
    <w:rsid w:val="001968E0"/>
    <w:rsid w:val="00196B97"/>
    <w:rsid w:val="00196F5E"/>
    <w:rsid w:val="001978AC"/>
    <w:rsid w:val="00197979"/>
    <w:rsid w:val="00197B16"/>
    <w:rsid w:val="00197EF4"/>
    <w:rsid w:val="001A00B8"/>
    <w:rsid w:val="001A0652"/>
    <w:rsid w:val="001A0A40"/>
    <w:rsid w:val="001A0B54"/>
    <w:rsid w:val="001A0B6B"/>
    <w:rsid w:val="001A0C72"/>
    <w:rsid w:val="001A0D72"/>
    <w:rsid w:val="001A0D87"/>
    <w:rsid w:val="001A0DD1"/>
    <w:rsid w:val="001A1101"/>
    <w:rsid w:val="001A158F"/>
    <w:rsid w:val="001A17A4"/>
    <w:rsid w:val="001A18B1"/>
    <w:rsid w:val="001A1BAB"/>
    <w:rsid w:val="001A1BCA"/>
    <w:rsid w:val="001A1BE7"/>
    <w:rsid w:val="001A223F"/>
    <w:rsid w:val="001A2294"/>
    <w:rsid w:val="001A257C"/>
    <w:rsid w:val="001A2599"/>
    <w:rsid w:val="001A270C"/>
    <w:rsid w:val="001A27F6"/>
    <w:rsid w:val="001A2C48"/>
    <w:rsid w:val="001A32BD"/>
    <w:rsid w:val="001A333D"/>
    <w:rsid w:val="001A35E7"/>
    <w:rsid w:val="001A3645"/>
    <w:rsid w:val="001A3A86"/>
    <w:rsid w:val="001A3AAC"/>
    <w:rsid w:val="001A3B0D"/>
    <w:rsid w:val="001A3BB6"/>
    <w:rsid w:val="001A3C65"/>
    <w:rsid w:val="001A3C81"/>
    <w:rsid w:val="001A3EB3"/>
    <w:rsid w:val="001A41E7"/>
    <w:rsid w:val="001A4497"/>
    <w:rsid w:val="001A44F6"/>
    <w:rsid w:val="001A4CC5"/>
    <w:rsid w:val="001A4FEA"/>
    <w:rsid w:val="001A5027"/>
    <w:rsid w:val="001A61EE"/>
    <w:rsid w:val="001A62DF"/>
    <w:rsid w:val="001A6677"/>
    <w:rsid w:val="001A66CB"/>
    <w:rsid w:val="001A693B"/>
    <w:rsid w:val="001A69B0"/>
    <w:rsid w:val="001A6A61"/>
    <w:rsid w:val="001A6AC3"/>
    <w:rsid w:val="001A6DFA"/>
    <w:rsid w:val="001A7139"/>
    <w:rsid w:val="001A75F8"/>
    <w:rsid w:val="001A7A67"/>
    <w:rsid w:val="001A7CC1"/>
    <w:rsid w:val="001A7CD8"/>
    <w:rsid w:val="001A7EB4"/>
    <w:rsid w:val="001B01D4"/>
    <w:rsid w:val="001B05AE"/>
    <w:rsid w:val="001B060C"/>
    <w:rsid w:val="001B0799"/>
    <w:rsid w:val="001B0892"/>
    <w:rsid w:val="001B09E0"/>
    <w:rsid w:val="001B09FF"/>
    <w:rsid w:val="001B0A26"/>
    <w:rsid w:val="001B0B72"/>
    <w:rsid w:val="001B0E83"/>
    <w:rsid w:val="001B0E8E"/>
    <w:rsid w:val="001B100F"/>
    <w:rsid w:val="001B1072"/>
    <w:rsid w:val="001B111B"/>
    <w:rsid w:val="001B1299"/>
    <w:rsid w:val="001B1384"/>
    <w:rsid w:val="001B149F"/>
    <w:rsid w:val="001B1AE2"/>
    <w:rsid w:val="001B1E1A"/>
    <w:rsid w:val="001B1EC4"/>
    <w:rsid w:val="001B208D"/>
    <w:rsid w:val="001B21C7"/>
    <w:rsid w:val="001B21D1"/>
    <w:rsid w:val="001B21E7"/>
    <w:rsid w:val="001B2389"/>
    <w:rsid w:val="001B25FF"/>
    <w:rsid w:val="001B26E2"/>
    <w:rsid w:val="001B2801"/>
    <w:rsid w:val="001B2922"/>
    <w:rsid w:val="001B29BB"/>
    <w:rsid w:val="001B29F8"/>
    <w:rsid w:val="001B2C0D"/>
    <w:rsid w:val="001B2D8E"/>
    <w:rsid w:val="001B3435"/>
    <w:rsid w:val="001B3459"/>
    <w:rsid w:val="001B3B35"/>
    <w:rsid w:val="001B3D18"/>
    <w:rsid w:val="001B4082"/>
    <w:rsid w:val="001B4092"/>
    <w:rsid w:val="001B42E5"/>
    <w:rsid w:val="001B4407"/>
    <w:rsid w:val="001B48AE"/>
    <w:rsid w:val="001B4947"/>
    <w:rsid w:val="001B49D1"/>
    <w:rsid w:val="001B49F3"/>
    <w:rsid w:val="001B4BB0"/>
    <w:rsid w:val="001B4C76"/>
    <w:rsid w:val="001B4D23"/>
    <w:rsid w:val="001B5245"/>
    <w:rsid w:val="001B5256"/>
    <w:rsid w:val="001B52A4"/>
    <w:rsid w:val="001B5584"/>
    <w:rsid w:val="001B569E"/>
    <w:rsid w:val="001B5794"/>
    <w:rsid w:val="001B5A42"/>
    <w:rsid w:val="001B5A91"/>
    <w:rsid w:val="001B5AB8"/>
    <w:rsid w:val="001B5C3D"/>
    <w:rsid w:val="001B5C46"/>
    <w:rsid w:val="001B5C4A"/>
    <w:rsid w:val="001B5C89"/>
    <w:rsid w:val="001B64A1"/>
    <w:rsid w:val="001B666E"/>
    <w:rsid w:val="001B66EA"/>
    <w:rsid w:val="001B670F"/>
    <w:rsid w:val="001B67A1"/>
    <w:rsid w:val="001B692E"/>
    <w:rsid w:val="001B6983"/>
    <w:rsid w:val="001B6A72"/>
    <w:rsid w:val="001B6B44"/>
    <w:rsid w:val="001B6F83"/>
    <w:rsid w:val="001B7108"/>
    <w:rsid w:val="001B72C2"/>
    <w:rsid w:val="001B7402"/>
    <w:rsid w:val="001B74CF"/>
    <w:rsid w:val="001B756C"/>
    <w:rsid w:val="001B7A0F"/>
    <w:rsid w:val="001B7C34"/>
    <w:rsid w:val="001B7E92"/>
    <w:rsid w:val="001B7F53"/>
    <w:rsid w:val="001C005C"/>
    <w:rsid w:val="001C0112"/>
    <w:rsid w:val="001C0414"/>
    <w:rsid w:val="001C0A00"/>
    <w:rsid w:val="001C0A1E"/>
    <w:rsid w:val="001C0FC0"/>
    <w:rsid w:val="001C0FCA"/>
    <w:rsid w:val="001C1000"/>
    <w:rsid w:val="001C10E6"/>
    <w:rsid w:val="001C11C5"/>
    <w:rsid w:val="001C1323"/>
    <w:rsid w:val="001C17B9"/>
    <w:rsid w:val="001C19D8"/>
    <w:rsid w:val="001C1B45"/>
    <w:rsid w:val="001C1BDC"/>
    <w:rsid w:val="001C1C96"/>
    <w:rsid w:val="001C1CA6"/>
    <w:rsid w:val="001C1F96"/>
    <w:rsid w:val="001C1F9C"/>
    <w:rsid w:val="001C20BA"/>
    <w:rsid w:val="001C212D"/>
    <w:rsid w:val="001C21FE"/>
    <w:rsid w:val="001C22E0"/>
    <w:rsid w:val="001C2634"/>
    <w:rsid w:val="001C2C3A"/>
    <w:rsid w:val="001C3016"/>
    <w:rsid w:val="001C314A"/>
    <w:rsid w:val="001C38F3"/>
    <w:rsid w:val="001C3A0F"/>
    <w:rsid w:val="001C3A6D"/>
    <w:rsid w:val="001C3F21"/>
    <w:rsid w:val="001C41BB"/>
    <w:rsid w:val="001C44F9"/>
    <w:rsid w:val="001C4504"/>
    <w:rsid w:val="001C4783"/>
    <w:rsid w:val="001C4884"/>
    <w:rsid w:val="001C4998"/>
    <w:rsid w:val="001C49E4"/>
    <w:rsid w:val="001C4E0B"/>
    <w:rsid w:val="001C524E"/>
    <w:rsid w:val="001C5BAE"/>
    <w:rsid w:val="001C5C65"/>
    <w:rsid w:val="001C5D3D"/>
    <w:rsid w:val="001C5F01"/>
    <w:rsid w:val="001C5F02"/>
    <w:rsid w:val="001C60CE"/>
    <w:rsid w:val="001C613E"/>
    <w:rsid w:val="001C6154"/>
    <w:rsid w:val="001C64EB"/>
    <w:rsid w:val="001C69E7"/>
    <w:rsid w:val="001C6A73"/>
    <w:rsid w:val="001C6AA2"/>
    <w:rsid w:val="001C70EA"/>
    <w:rsid w:val="001C72EA"/>
    <w:rsid w:val="001C73B6"/>
    <w:rsid w:val="001C73CD"/>
    <w:rsid w:val="001C7507"/>
    <w:rsid w:val="001C75E9"/>
    <w:rsid w:val="001C7662"/>
    <w:rsid w:val="001C7771"/>
    <w:rsid w:val="001C7F9E"/>
    <w:rsid w:val="001D00D0"/>
    <w:rsid w:val="001D06AC"/>
    <w:rsid w:val="001D0787"/>
    <w:rsid w:val="001D0882"/>
    <w:rsid w:val="001D0979"/>
    <w:rsid w:val="001D09E1"/>
    <w:rsid w:val="001D0BE7"/>
    <w:rsid w:val="001D0C04"/>
    <w:rsid w:val="001D0ED9"/>
    <w:rsid w:val="001D0F00"/>
    <w:rsid w:val="001D1184"/>
    <w:rsid w:val="001D156E"/>
    <w:rsid w:val="001D160D"/>
    <w:rsid w:val="001D167D"/>
    <w:rsid w:val="001D1852"/>
    <w:rsid w:val="001D1905"/>
    <w:rsid w:val="001D1AF9"/>
    <w:rsid w:val="001D1BAC"/>
    <w:rsid w:val="001D1D4C"/>
    <w:rsid w:val="001D2917"/>
    <w:rsid w:val="001D2AB8"/>
    <w:rsid w:val="001D2E91"/>
    <w:rsid w:val="001D3245"/>
    <w:rsid w:val="001D324A"/>
    <w:rsid w:val="001D3259"/>
    <w:rsid w:val="001D32E5"/>
    <w:rsid w:val="001D360F"/>
    <w:rsid w:val="001D37D5"/>
    <w:rsid w:val="001D3E69"/>
    <w:rsid w:val="001D3F96"/>
    <w:rsid w:val="001D4043"/>
    <w:rsid w:val="001D43BD"/>
    <w:rsid w:val="001D44AA"/>
    <w:rsid w:val="001D4683"/>
    <w:rsid w:val="001D469D"/>
    <w:rsid w:val="001D4946"/>
    <w:rsid w:val="001D4FA4"/>
    <w:rsid w:val="001D52CF"/>
    <w:rsid w:val="001D56D5"/>
    <w:rsid w:val="001D57E8"/>
    <w:rsid w:val="001D5E30"/>
    <w:rsid w:val="001D69B6"/>
    <w:rsid w:val="001D6DE5"/>
    <w:rsid w:val="001D6F82"/>
    <w:rsid w:val="001D70E4"/>
    <w:rsid w:val="001D71C5"/>
    <w:rsid w:val="001D7211"/>
    <w:rsid w:val="001D72F0"/>
    <w:rsid w:val="001D757E"/>
    <w:rsid w:val="001D77DD"/>
    <w:rsid w:val="001D784F"/>
    <w:rsid w:val="001D78B3"/>
    <w:rsid w:val="001D7FCE"/>
    <w:rsid w:val="001E033E"/>
    <w:rsid w:val="001E06C0"/>
    <w:rsid w:val="001E0B6D"/>
    <w:rsid w:val="001E0BF1"/>
    <w:rsid w:val="001E14CA"/>
    <w:rsid w:val="001E1848"/>
    <w:rsid w:val="001E189C"/>
    <w:rsid w:val="001E197D"/>
    <w:rsid w:val="001E1B34"/>
    <w:rsid w:val="001E1CC2"/>
    <w:rsid w:val="001E1D3C"/>
    <w:rsid w:val="001E21AD"/>
    <w:rsid w:val="001E21FB"/>
    <w:rsid w:val="001E2309"/>
    <w:rsid w:val="001E2697"/>
    <w:rsid w:val="001E27C2"/>
    <w:rsid w:val="001E2BD8"/>
    <w:rsid w:val="001E2BED"/>
    <w:rsid w:val="001E2F4C"/>
    <w:rsid w:val="001E2FCE"/>
    <w:rsid w:val="001E3389"/>
    <w:rsid w:val="001E3824"/>
    <w:rsid w:val="001E392E"/>
    <w:rsid w:val="001E3B09"/>
    <w:rsid w:val="001E3ECC"/>
    <w:rsid w:val="001E3EEC"/>
    <w:rsid w:val="001E4372"/>
    <w:rsid w:val="001E454B"/>
    <w:rsid w:val="001E4AC8"/>
    <w:rsid w:val="001E4BC2"/>
    <w:rsid w:val="001E4C83"/>
    <w:rsid w:val="001E5558"/>
    <w:rsid w:val="001E57B8"/>
    <w:rsid w:val="001E5AEE"/>
    <w:rsid w:val="001E5C0B"/>
    <w:rsid w:val="001E60D6"/>
    <w:rsid w:val="001E629F"/>
    <w:rsid w:val="001E62CF"/>
    <w:rsid w:val="001E6573"/>
    <w:rsid w:val="001E666C"/>
    <w:rsid w:val="001E6A91"/>
    <w:rsid w:val="001E6B61"/>
    <w:rsid w:val="001E6F8E"/>
    <w:rsid w:val="001E6FDC"/>
    <w:rsid w:val="001E7204"/>
    <w:rsid w:val="001E73C8"/>
    <w:rsid w:val="001E746B"/>
    <w:rsid w:val="001E7A11"/>
    <w:rsid w:val="001E7CB4"/>
    <w:rsid w:val="001E7D3D"/>
    <w:rsid w:val="001E7D77"/>
    <w:rsid w:val="001E7DB8"/>
    <w:rsid w:val="001E7FC4"/>
    <w:rsid w:val="001F0053"/>
    <w:rsid w:val="001F0270"/>
    <w:rsid w:val="001F0385"/>
    <w:rsid w:val="001F0714"/>
    <w:rsid w:val="001F0838"/>
    <w:rsid w:val="001F09CC"/>
    <w:rsid w:val="001F0B70"/>
    <w:rsid w:val="001F0BC0"/>
    <w:rsid w:val="001F0DC9"/>
    <w:rsid w:val="001F1619"/>
    <w:rsid w:val="001F16C8"/>
    <w:rsid w:val="001F16FE"/>
    <w:rsid w:val="001F17EE"/>
    <w:rsid w:val="001F1A75"/>
    <w:rsid w:val="001F1D66"/>
    <w:rsid w:val="001F1E60"/>
    <w:rsid w:val="001F203E"/>
    <w:rsid w:val="001F2066"/>
    <w:rsid w:val="001F22E6"/>
    <w:rsid w:val="001F25F3"/>
    <w:rsid w:val="001F27C6"/>
    <w:rsid w:val="001F2F6F"/>
    <w:rsid w:val="001F30A2"/>
    <w:rsid w:val="001F3315"/>
    <w:rsid w:val="001F3392"/>
    <w:rsid w:val="001F3424"/>
    <w:rsid w:val="001F34E1"/>
    <w:rsid w:val="001F371A"/>
    <w:rsid w:val="001F3753"/>
    <w:rsid w:val="001F385E"/>
    <w:rsid w:val="001F3967"/>
    <w:rsid w:val="001F3B18"/>
    <w:rsid w:val="001F4614"/>
    <w:rsid w:val="001F4897"/>
    <w:rsid w:val="001F49B5"/>
    <w:rsid w:val="001F4A49"/>
    <w:rsid w:val="001F4C90"/>
    <w:rsid w:val="001F4EB8"/>
    <w:rsid w:val="001F51FC"/>
    <w:rsid w:val="001F544B"/>
    <w:rsid w:val="001F5456"/>
    <w:rsid w:val="001F59A9"/>
    <w:rsid w:val="001F5D55"/>
    <w:rsid w:val="001F5DBE"/>
    <w:rsid w:val="001F5EAA"/>
    <w:rsid w:val="001F5F93"/>
    <w:rsid w:val="001F647E"/>
    <w:rsid w:val="001F6579"/>
    <w:rsid w:val="001F668B"/>
    <w:rsid w:val="001F6941"/>
    <w:rsid w:val="001F69B7"/>
    <w:rsid w:val="001F6A17"/>
    <w:rsid w:val="001F6EAC"/>
    <w:rsid w:val="001F7160"/>
    <w:rsid w:val="001F751C"/>
    <w:rsid w:val="001F788D"/>
    <w:rsid w:val="001F78B1"/>
    <w:rsid w:val="001F7B34"/>
    <w:rsid w:val="001F7D7F"/>
    <w:rsid w:val="001F7F0C"/>
    <w:rsid w:val="00200292"/>
    <w:rsid w:val="00200494"/>
    <w:rsid w:val="00200504"/>
    <w:rsid w:val="002007D5"/>
    <w:rsid w:val="0020094A"/>
    <w:rsid w:val="00200E38"/>
    <w:rsid w:val="002015F4"/>
    <w:rsid w:val="002017E3"/>
    <w:rsid w:val="002020E1"/>
    <w:rsid w:val="00202244"/>
    <w:rsid w:val="0020236A"/>
    <w:rsid w:val="00202433"/>
    <w:rsid w:val="002024C2"/>
    <w:rsid w:val="002027D8"/>
    <w:rsid w:val="00202CF5"/>
    <w:rsid w:val="00202F43"/>
    <w:rsid w:val="002031F8"/>
    <w:rsid w:val="00203292"/>
    <w:rsid w:val="00203573"/>
    <w:rsid w:val="002038A0"/>
    <w:rsid w:val="00203C67"/>
    <w:rsid w:val="00203D08"/>
    <w:rsid w:val="00203D2F"/>
    <w:rsid w:val="00203DC5"/>
    <w:rsid w:val="00203F11"/>
    <w:rsid w:val="0020400D"/>
    <w:rsid w:val="00204825"/>
    <w:rsid w:val="00204893"/>
    <w:rsid w:val="00204980"/>
    <w:rsid w:val="002049B6"/>
    <w:rsid w:val="00204A38"/>
    <w:rsid w:val="00204EC6"/>
    <w:rsid w:val="00204EEC"/>
    <w:rsid w:val="0020506A"/>
    <w:rsid w:val="00205128"/>
    <w:rsid w:val="00205484"/>
    <w:rsid w:val="0020554A"/>
    <w:rsid w:val="00205C0A"/>
    <w:rsid w:val="00205E31"/>
    <w:rsid w:val="00205E8F"/>
    <w:rsid w:val="00205F96"/>
    <w:rsid w:val="002060A7"/>
    <w:rsid w:val="00206128"/>
    <w:rsid w:val="00206181"/>
    <w:rsid w:val="002063A2"/>
    <w:rsid w:val="002067C1"/>
    <w:rsid w:val="002067E0"/>
    <w:rsid w:val="002067E5"/>
    <w:rsid w:val="00206B9A"/>
    <w:rsid w:val="00206CB5"/>
    <w:rsid w:val="00206EE6"/>
    <w:rsid w:val="0020736E"/>
    <w:rsid w:val="0020737C"/>
    <w:rsid w:val="002073EF"/>
    <w:rsid w:val="00207508"/>
    <w:rsid w:val="00207DAF"/>
    <w:rsid w:val="00207DE9"/>
    <w:rsid w:val="00210117"/>
    <w:rsid w:val="002101D1"/>
    <w:rsid w:val="002101F5"/>
    <w:rsid w:val="00210205"/>
    <w:rsid w:val="0021071F"/>
    <w:rsid w:val="00210959"/>
    <w:rsid w:val="00210EFA"/>
    <w:rsid w:val="00211193"/>
    <w:rsid w:val="00211259"/>
    <w:rsid w:val="002114D9"/>
    <w:rsid w:val="0021166B"/>
    <w:rsid w:val="00211980"/>
    <w:rsid w:val="00211A10"/>
    <w:rsid w:val="00211E24"/>
    <w:rsid w:val="00212139"/>
    <w:rsid w:val="0021250B"/>
    <w:rsid w:val="00212656"/>
    <w:rsid w:val="002126AD"/>
    <w:rsid w:val="002126DB"/>
    <w:rsid w:val="00212770"/>
    <w:rsid w:val="00212C4E"/>
    <w:rsid w:val="00212E5B"/>
    <w:rsid w:val="00213146"/>
    <w:rsid w:val="00213223"/>
    <w:rsid w:val="00213311"/>
    <w:rsid w:val="00213457"/>
    <w:rsid w:val="00213741"/>
    <w:rsid w:val="00213917"/>
    <w:rsid w:val="00213DA1"/>
    <w:rsid w:val="0021410C"/>
    <w:rsid w:val="0021416E"/>
    <w:rsid w:val="002142BC"/>
    <w:rsid w:val="002146A1"/>
    <w:rsid w:val="00214823"/>
    <w:rsid w:val="00214CEC"/>
    <w:rsid w:val="00214D32"/>
    <w:rsid w:val="00214FEB"/>
    <w:rsid w:val="0021528B"/>
    <w:rsid w:val="002159D6"/>
    <w:rsid w:val="00215E9E"/>
    <w:rsid w:val="002163BD"/>
    <w:rsid w:val="0021659D"/>
    <w:rsid w:val="002165A5"/>
    <w:rsid w:val="00217032"/>
    <w:rsid w:val="00217166"/>
    <w:rsid w:val="002173AF"/>
    <w:rsid w:val="00217433"/>
    <w:rsid w:val="00217580"/>
    <w:rsid w:val="002175CA"/>
    <w:rsid w:val="002176E9"/>
    <w:rsid w:val="00217731"/>
    <w:rsid w:val="00217C3F"/>
    <w:rsid w:val="00217DA7"/>
    <w:rsid w:val="0022025C"/>
    <w:rsid w:val="0022037B"/>
    <w:rsid w:val="00220674"/>
    <w:rsid w:val="00220905"/>
    <w:rsid w:val="00220AB5"/>
    <w:rsid w:val="00220F3C"/>
    <w:rsid w:val="00220F8C"/>
    <w:rsid w:val="00220FD5"/>
    <w:rsid w:val="00221124"/>
    <w:rsid w:val="0022116C"/>
    <w:rsid w:val="00221196"/>
    <w:rsid w:val="002216AE"/>
    <w:rsid w:val="002216ED"/>
    <w:rsid w:val="00221778"/>
    <w:rsid w:val="002217F0"/>
    <w:rsid w:val="00221F01"/>
    <w:rsid w:val="00221FB9"/>
    <w:rsid w:val="00222049"/>
    <w:rsid w:val="00222138"/>
    <w:rsid w:val="002221CC"/>
    <w:rsid w:val="00222532"/>
    <w:rsid w:val="00222801"/>
    <w:rsid w:val="00222875"/>
    <w:rsid w:val="00222B2C"/>
    <w:rsid w:val="00222EF1"/>
    <w:rsid w:val="00222FB2"/>
    <w:rsid w:val="00223066"/>
    <w:rsid w:val="0022308E"/>
    <w:rsid w:val="00223141"/>
    <w:rsid w:val="0022319A"/>
    <w:rsid w:val="00223956"/>
    <w:rsid w:val="00223997"/>
    <w:rsid w:val="00223C3A"/>
    <w:rsid w:val="00223E33"/>
    <w:rsid w:val="0022427D"/>
    <w:rsid w:val="002247D5"/>
    <w:rsid w:val="00224CB3"/>
    <w:rsid w:val="00224CFF"/>
    <w:rsid w:val="00224F15"/>
    <w:rsid w:val="00224F79"/>
    <w:rsid w:val="00224FA7"/>
    <w:rsid w:val="00225651"/>
    <w:rsid w:val="00225853"/>
    <w:rsid w:val="00225A29"/>
    <w:rsid w:val="002265E8"/>
    <w:rsid w:val="00226737"/>
    <w:rsid w:val="00226738"/>
    <w:rsid w:val="002268B2"/>
    <w:rsid w:val="00226941"/>
    <w:rsid w:val="00226B13"/>
    <w:rsid w:val="00226F95"/>
    <w:rsid w:val="00226FFA"/>
    <w:rsid w:val="002271B3"/>
    <w:rsid w:val="002271BF"/>
    <w:rsid w:val="00227250"/>
    <w:rsid w:val="00227529"/>
    <w:rsid w:val="002275A5"/>
    <w:rsid w:val="002277C7"/>
    <w:rsid w:val="002277E4"/>
    <w:rsid w:val="00227870"/>
    <w:rsid w:val="00227957"/>
    <w:rsid w:val="00227BEF"/>
    <w:rsid w:val="00227D7F"/>
    <w:rsid w:val="00227E47"/>
    <w:rsid w:val="00227EA4"/>
    <w:rsid w:val="00230404"/>
    <w:rsid w:val="0023044E"/>
    <w:rsid w:val="00230591"/>
    <w:rsid w:val="00230D67"/>
    <w:rsid w:val="00230E06"/>
    <w:rsid w:val="00230FCB"/>
    <w:rsid w:val="00231288"/>
    <w:rsid w:val="002316DF"/>
    <w:rsid w:val="00231D57"/>
    <w:rsid w:val="00232024"/>
    <w:rsid w:val="00232378"/>
    <w:rsid w:val="00232802"/>
    <w:rsid w:val="002329D3"/>
    <w:rsid w:val="00232B07"/>
    <w:rsid w:val="00232B5A"/>
    <w:rsid w:val="00232C67"/>
    <w:rsid w:val="00232E87"/>
    <w:rsid w:val="00232E91"/>
    <w:rsid w:val="002330BC"/>
    <w:rsid w:val="002330FF"/>
    <w:rsid w:val="00233221"/>
    <w:rsid w:val="00233222"/>
    <w:rsid w:val="002336AE"/>
    <w:rsid w:val="00233737"/>
    <w:rsid w:val="00233756"/>
    <w:rsid w:val="002337F6"/>
    <w:rsid w:val="002339ED"/>
    <w:rsid w:val="00233BF9"/>
    <w:rsid w:val="00233E54"/>
    <w:rsid w:val="00234107"/>
    <w:rsid w:val="00234232"/>
    <w:rsid w:val="002343D6"/>
    <w:rsid w:val="0023440E"/>
    <w:rsid w:val="00234649"/>
    <w:rsid w:val="002349CD"/>
    <w:rsid w:val="00235145"/>
    <w:rsid w:val="002354A3"/>
    <w:rsid w:val="002354B3"/>
    <w:rsid w:val="00235612"/>
    <w:rsid w:val="00235993"/>
    <w:rsid w:val="00235E00"/>
    <w:rsid w:val="002360B1"/>
    <w:rsid w:val="002362C7"/>
    <w:rsid w:val="00236595"/>
    <w:rsid w:val="002365FD"/>
    <w:rsid w:val="002367A8"/>
    <w:rsid w:val="00236C30"/>
    <w:rsid w:val="00236D22"/>
    <w:rsid w:val="00236EE4"/>
    <w:rsid w:val="0023701E"/>
    <w:rsid w:val="002374C3"/>
    <w:rsid w:val="00237750"/>
    <w:rsid w:val="002378BF"/>
    <w:rsid w:val="00237D3A"/>
    <w:rsid w:val="00237F96"/>
    <w:rsid w:val="002401D6"/>
    <w:rsid w:val="0024020E"/>
    <w:rsid w:val="002403BB"/>
    <w:rsid w:val="002403E0"/>
    <w:rsid w:val="0024058A"/>
    <w:rsid w:val="00240794"/>
    <w:rsid w:val="002407EC"/>
    <w:rsid w:val="002407F4"/>
    <w:rsid w:val="002408C4"/>
    <w:rsid w:val="00240C97"/>
    <w:rsid w:val="002410E0"/>
    <w:rsid w:val="00241580"/>
    <w:rsid w:val="002419DF"/>
    <w:rsid w:val="00241CB7"/>
    <w:rsid w:val="00241CBF"/>
    <w:rsid w:val="00241E4C"/>
    <w:rsid w:val="0024200B"/>
    <w:rsid w:val="002425E3"/>
    <w:rsid w:val="0024266B"/>
    <w:rsid w:val="0024278C"/>
    <w:rsid w:val="002429BF"/>
    <w:rsid w:val="00242A2D"/>
    <w:rsid w:val="00242C27"/>
    <w:rsid w:val="00242CE0"/>
    <w:rsid w:val="00242E26"/>
    <w:rsid w:val="00242E57"/>
    <w:rsid w:val="00242EE3"/>
    <w:rsid w:val="00242F84"/>
    <w:rsid w:val="002430FF"/>
    <w:rsid w:val="0024323B"/>
    <w:rsid w:val="0024358D"/>
    <w:rsid w:val="0024386C"/>
    <w:rsid w:val="00243B45"/>
    <w:rsid w:val="00243B63"/>
    <w:rsid w:val="00243BC6"/>
    <w:rsid w:val="00244090"/>
    <w:rsid w:val="00244162"/>
    <w:rsid w:val="002442B9"/>
    <w:rsid w:val="00244405"/>
    <w:rsid w:val="00244557"/>
    <w:rsid w:val="00245572"/>
    <w:rsid w:val="002455A1"/>
    <w:rsid w:val="0024572E"/>
    <w:rsid w:val="00245905"/>
    <w:rsid w:val="00245BB3"/>
    <w:rsid w:val="0024610C"/>
    <w:rsid w:val="00246550"/>
    <w:rsid w:val="002465E7"/>
    <w:rsid w:val="002466CF"/>
    <w:rsid w:val="00246841"/>
    <w:rsid w:val="0024687E"/>
    <w:rsid w:val="00246A47"/>
    <w:rsid w:val="0024735F"/>
    <w:rsid w:val="002473DF"/>
    <w:rsid w:val="0024769A"/>
    <w:rsid w:val="0024769B"/>
    <w:rsid w:val="002478A7"/>
    <w:rsid w:val="00247D66"/>
    <w:rsid w:val="00247E0D"/>
    <w:rsid w:val="00250264"/>
    <w:rsid w:val="0025058C"/>
    <w:rsid w:val="00250628"/>
    <w:rsid w:val="00250652"/>
    <w:rsid w:val="002506C1"/>
    <w:rsid w:val="00250B36"/>
    <w:rsid w:val="00250D37"/>
    <w:rsid w:val="00250D9C"/>
    <w:rsid w:val="00250E64"/>
    <w:rsid w:val="00250EC5"/>
    <w:rsid w:val="00250EE2"/>
    <w:rsid w:val="002511FF"/>
    <w:rsid w:val="00251996"/>
    <w:rsid w:val="002521D3"/>
    <w:rsid w:val="00252267"/>
    <w:rsid w:val="0025239A"/>
    <w:rsid w:val="00252761"/>
    <w:rsid w:val="00252836"/>
    <w:rsid w:val="00252B88"/>
    <w:rsid w:val="00252B8C"/>
    <w:rsid w:val="00252BAF"/>
    <w:rsid w:val="00253489"/>
    <w:rsid w:val="0025355F"/>
    <w:rsid w:val="002535EB"/>
    <w:rsid w:val="002536DE"/>
    <w:rsid w:val="00254165"/>
    <w:rsid w:val="0025426C"/>
    <w:rsid w:val="002542A5"/>
    <w:rsid w:val="00254369"/>
    <w:rsid w:val="002544F8"/>
    <w:rsid w:val="002545DE"/>
    <w:rsid w:val="002548FB"/>
    <w:rsid w:val="00254993"/>
    <w:rsid w:val="00254A0B"/>
    <w:rsid w:val="00254E07"/>
    <w:rsid w:val="00254F15"/>
    <w:rsid w:val="002550E3"/>
    <w:rsid w:val="00255113"/>
    <w:rsid w:val="0025521B"/>
    <w:rsid w:val="00255393"/>
    <w:rsid w:val="002554B9"/>
    <w:rsid w:val="00255939"/>
    <w:rsid w:val="00255B2A"/>
    <w:rsid w:val="00255DC0"/>
    <w:rsid w:val="00256048"/>
    <w:rsid w:val="002562E2"/>
    <w:rsid w:val="0025639C"/>
    <w:rsid w:val="002563DD"/>
    <w:rsid w:val="00256F41"/>
    <w:rsid w:val="00257128"/>
    <w:rsid w:val="00257274"/>
    <w:rsid w:val="0025746E"/>
    <w:rsid w:val="00257581"/>
    <w:rsid w:val="00257775"/>
    <w:rsid w:val="0025788F"/>
    <w:rsid w:val="00257AB8"/>
    <w:rsid w:val="00257B60"/>
    <w:rsid w:val="00257BC5"/>
    <w:rsid w:val="002604E7"/>
    <w:rsid w:val="00260602"/>
    <w:rsid w:val="0026086E"/>
    <w:rsid w:val="00260B5D"/>
    <w:rsid w:val="00260B93"/>
    <w:rsid w:val="00260E02"/>
    <w:rsid w:val="00261792"/>
    <w:rsid w:val="002618AA"/>
    <w:rsid w:val="00261906"/>
    <w:rsid w:val="00261933"/>
    <w:rsid w:val="002619C7"/>
    <w:rsid w:val="00261D9D"/>
    <w:rsid w:val="00262005"/>
    <w:rsid w:val="00262099"/>
    <w:rsid w:val="00262139"/>
    <w:rsid w:val="0026266C"/>
    <w:rsid w:val="00262746"/>
    <w:rsid w:val="00262D5E"/>
    <w:rsid w:val="002630A7"/>
    <w:rsid w:val="002630E1"/>
    <w:rsid w:val="002632D9"/>
    <w:rsid w:val="0026392E"/>
    <w:rsid w:val="00263AC6"/>
    <w:rsid w:val="00263F0F"/>
    <w:rsid w:val="00264252"/>
    <w:rsid w:val="0026474E"/>
    <w:rsid w:val="002648EE"/>
    <w:rsid w:val="002649BA"/>
    <w:rsid w:val="00264A5F"/>
    <w:rsid w:val="00265103"/>
    <w:rsid w:val="0026513D"/>
    <w:rsid w:val="00265165"/>
    <w:rsid w:val="00265213"/>
    <w:rsid w:val="00265264"/>
    <w:rsid w:val="0026594F"/>
    <w:rsid w:val="00265986"/>
    <w:rsid w:val="00265B19"/>
    <w:rsid w:val="00266043"/>
    <w:rsid w:val="002664AC"/>
    <w:rsid w:val="002667BB"/>
    <w:rsid w:val="002668AD"/>
    <w:rsid w:val="00267568"/>
    <w:rsid w:val="00267631"/>
    <w:rsid w:val="002676BA"/>
    <w:rsid w:val="00267981"/>
    <w:rsid w:val="00267B29"/>
    <w:rsid w:val="00267F31"/>
    <w:rsid w:val="00267FCF"/>
    <w:rsid w:val="00270035"/>
    <w:rsid w:val="002706FC"/>
    <w:rsid w:val="00270955"/>
    <w:rsid w:val="00270BBA"/>
    <w:rsid w:val="00270C30"/>
    <w:rsid w:val="00270E79"/>
    <w:rsid w:val="00271081"/>
    <w:rsid w:val="00271228"/>
    <w:rsid w:val="00271477"/>
    <w:rsid w:val="00271598"/>
    <w:rsid w:val="0027183F"/>
    <w:rsid w:val="00271A97"/>
    <w:rsid w:val="00271C5A"/>
    <w:rsid w:val="002721E5"/>
    <w:rsid w:val="002724C3"/>
    <w:rsid w:val="0027270C"/>
    <w:rsid w:val="0027291D"/>
    <w:rsid w:val="00272AF2"/>
    <w:rsid w:val="00272B08"/>
    <w:rsid w:val="00272DF9"/>
    <w:rsid w:val="00273615"/>
    <w:rsid w:val="002736FF"/>
    <w:rsid w:val="002739D6"/>
    <w:rsid w:val="00273F43"/>
    <w:rsid w:val="002747C8"/>
    <w:rsid w:val="00274847"/>
    <w:rsid w:val="002749B4"/>
    <w:rsid w:val="002749F2"/>
    <w:rsid w:val="00274B1A"/>
    <w:rsid w:val="00275303"/>
    <w:rsid w:val="002755CF"/>
    <w:rsid w:val="00275B7C"/>
    <w:rsid w:val="00275CD6"/>
    <w:rsid w:val="00275CE9"/>
    <w:rsid w:val="00275FB8"/>
    <w:rsid w:val="0027627A"/>
    <w:rsid w:val="0027636E"/>
    <w:rsid w:val="00276954"/>
    <w:rsid w:val="00276A2D"/>
    <w:rsid w:val="00276AFE"/>
    <w:rsid w:val="00276E0F"/>
    <w:rsid w:val="00276F13"/>
    <w:rsid w:val="00277491"/>
    <w:rsid w:val="00277656"/>
    <w:rsid w:val="00277665"/>
    <w:rsid w:val="002778EE"/>
    <w:rsid w:val="00277D7E"/>
    <w:rsid w:val="0028025D"/>
    <w:rsid w:val="00280725"/>
    <w:rsid w:val="00280741"/>
    <w:rsid w:val="00280A2C"/>
    <w:rsid w:val="00280D51"/>
    <w:rsid w:val="00280E0C"/>
    <w:rsid w:val="00281821"/>
    <w:rsid w:val="00281C1F"/>
    <w:rsid w:val="00281D0C"/>
    <w:rsid w:val="00281DE5"/>
    <w:rsid w:val="00281FCF"/>
    <w:rsid w:val="002824BD"/>
    <w:rsid w:val="00282556"/>
    <w:rsid w:val="002825BC"/>
    <w:rsid w:val="002826D4"/>
    <w:rsid w:val="002827DB"/>
    <w:rsid w:val="00282850"/>
    <w:rsid w:val="002829F1"/>
    <w:rsid w:val="00282B0C"/>
    <w:rsid w:val="00282D14"/>
    <w:rsid w:val="00282FD3"/>
    <w:rsid w:val="002832C8"/>
    <w:rsid w:val="00283785"/>
    <w:rsid w:val="002837E4"/>
    <w:rsid w:val="00283AC4"/>
    <w:rsid w:val="00283C9E"/>
    <w:rsid w:val="00283CF7"/>
    <w:rsid w:val="00283D82"/>
    <w:rsid w:val="00283F66"/>
    <w:rsid w:val="00283FF5"/>
    <w:rsid w:val="002841E0"/>
    <w:rsid w:val="002842BF"/>
    <w:rsid w:val="00284354"/>
    <w:rsid w:val="00284638"/>
    <w:rsid w:val="00284661"/>
    <w:rsid w:val="00284A7C"/>
    <w:rsid w:val="00284C72"/>
    <w:rsid w:val="00284CB7"/>
    <w:rsid w:val="00285192"/>
    <w:rsid w:val="00285CF5"/>
    <w:rsid w:val="00286081"/>
    <w:rsid w:val="00286211"/>
    <w:rsid w:val="00286292"/>
    <w:rsid w:val="0028649C"/>
    <w:rsid w:val="00286AA1"/>
    <w:rsid w:val="00287060"/>
    <w:rsid w:val="00287219"/>
    <w:rsid w:val="002872E9"/>
    <w:rsid w:val="002873ED"/>
    <w:rsid w:val="002874B0"/>
    <w:rsid w:val="0028771B"/>
    <w:rsid w:val="00287819"/>
    <w:rsid w:val="00287ADE"/>
    <w:rsid w:val="00287FC6"/>
    <w:rsid w:val="0029004D"/>
    <w:rsid w:val="0029009B"/>
    <w:rsid w:val="00290114"/>
    <w:rsid w:val="0029024C"/>
    <w:rsid w:val="00290388"/>
    <w:rsid w:val="00290390"/>
    <w:rsid w:val="002903D8"/>
    <w:rsid w:val="0029046A"/>
    <w:rsid w:val="0029071E"/>
    <w:rsid w:val="0029101F"/>
    <w:rsid w:val="00291158"/>
    <w:rsid w:val="00291183"/>
    <w:rsid w:val="002911D7"/>
    <w:rsid w:val="00291475"/>
    <w:rsid w:val="0029148E"/>
    <w:rsid w:val="002914D6"/>
    <w:rsid w:val="00291500"/>
    <w:rsid w:val="00291746"/>
    <w:rsid w:val="002917C6"/>
    <w:rsid w:val="00291A69"/>
    <w:rsid w:val="00291D00"/>
    <w:rsid w:val="00291FB0"/>
    <w:rsid w:val="002922B2"/>
    <w:rsid w:val="0029239E"/>
    <w:rsid w:val="002924D0"/>
    <w:rsid w:val="002924FF"/>
    <w:rsid w:val="0029277C"/>
    <w:rsid w:val="002927D1"/>
    <w:rsid w:val="00292A70"/>
    <w:rsid w:val="00292B8F"/>
    <w:rsid w:val="0029303F"/>
    <w:rsid w:val="002930FF"/>
    <w:rsid w:val="0029311D"/>
    <w:rsid w:val="00293864"/>
    <w:rsid w:val="002938C5"/>
    <w:rsid w:val="002938C8"/>
    <w:rsid w:val="00293A1E"/>
    <w:rsid w:val="00293BA2"/>
    <w:rsid w:val="00294090"/>
    <w:rsid w:val="0029410E"/>
    <w:rsid w:val="002947F7"/>
    <w:rsid w:val="00294812"/>
    <w:rsid w:val="0029543F"/>
    <w:rsid w:val="00295959"/>
    <w:rsid w:val="00295DDD"/>
    <w:rsid w:val="00296300"/>
    <w:rsid w:val="00296353"/>
    <w:rsid w:val="00296478"/>
    <w:rsid w:val="00296D45"/>
    <w:rsid w:val="00296E12"/>
    <w:rsid w:val="00296F03"/>
    <w:rsid w:val="00297477"/>
    <w:rsid w:val="0029750E"/>
    <w:rsid w:val="002976BB"/>
    <w:rsid w:val="00297E30"/>
    <w:rsid w:val="00297F41"/>
    <w:rsid w:val="00297FA8"/>
    <w:rsid w:val="002A03DA"/>
    <w:rsid w:val="002A05CC"/>
    <w:rsid w:val="002A0835"/>
    <w:rsid w:val="002A0EA4"/>
    <w:rsid w:val="002A0F6A"/>
    <w:rsid w:val="002A10F9"/>
    <w:rsid w:val="002A14C0"/>
    <w:rsid w:val="002A15D0"/>
    <w:rsid w:val="002A1AB5"/>
    <w:rsid w:val="002A1B11"/>
    <w:rsid w:val="002A1DE2"/>
    <w:rsid w:val="002A1E6A"/>
    <w:rsid w:val="002A1FBD"/>
    <w:rsid w:val="002A22D4"/>
    <w:rsid w:val="002A2654"/>
    <w:rsid w:val="002A2763"/>
    <w:rsid w:val="002A2801"/>
    <w:rsid w:val="002A2B80"/>
    <w:rsid w:val="002A2BCE"/>
    <w:rsid w:val="002A2EEB"/>
    <w:rsid w:val="002A3201"/>
    <w:rsid w:val="002A33C6"/>
    <w:rsid w:val="002A33EC"/>
    <w:rsid w:val="002A368A"/>
    <w:rsid w:val="002A3A4E"/>
    <w:rsid w:val="002A3B0E"/>
    <w:rsid w:val="002A3B1A"/>
    <w:rsid w:val="002A3B56"/>
    <w:rsid w:val="002A3BEA"/>
    <w:rsid w:val="002A3F98"/>
    <w:rsid w:val="002A4145"/>
    <w:rsid w:val="002A43A1"/>
    <w:rsid w:val="002A4464"/>
    <w:rsid w:val="002A4487"/>
    <w:rsid w:val="002A47A5"/>
    <w:rsid w:val="002A4A49"/>
    <w:rsid w:val="002A4B73"/>
    <w:rsid w:val="002A4CE4"/>
    <w:rsid w:val="002A5263"/>
    <w:rsid w:val="002A534A"/>
    <w:rsid w:val="002A5587"/>
    <w:rsid w:val="002A5C31"/>
    <w:rsid w:val="002A60CF"/>
    <w:rsid w:val="002A62E9"/>
    <w:rsid w:val="002A64F5"/>
    <w:rsid w:val="002A65A1"/>
    <w:rsid w:val="002A6843"/>
    <w:rsid w:val="002A746B"/>
    <w:rsid w:val="002A78D8"/>
    <w:rsid w:val="002A79E7"/>
    <w:rsid w:val="002A7B15"/>
    <w:rsid w:val="002A7D46"/>
    <w:rsid w:val="002A7FAA"/>
    <w:rsid w:val="002B00A9"/>
    <w:rsid w:val="002B02E5"/>
    <w:rsid w:val="002B04B3"/>
    <w:rsid w:val="002B0575"/>
    <w:rsid w:val="002B088C"/>
    <w:rsid w:val="002B0AD3"/>
    <w:rsid w:val="002B0D2D"/>
    <w:rsid w:val="002B0F05"/>
    <w:rsid w:val="002B191C"/>
    <w:rsid w:val="002B1D3D"/>
    <w:rsid w:val="002B1DE1"/>
    <w:rsid w:val="002B2175"/>
    <w:rsid w:val="002B21E0"/>
    <w:rsid w:val="002B22DD"/>
    <w:rsid w:val="002B2700"/>
    <w:rsid w:val="002B2725"/>
    <w:rsid w:val="002B289A"/>
    <w:rsid w:val="002B2A82"/>
    <w:rsid w:val="002B2ADA"/>
    <w:rsid w:val="002B2D02"/>
    <w:rsid w:val="002B2D15"/>
    <w:rsid w:val="002B2EAF"/>
    <w:rsid w:val="002B30D8"/>
    <w:rsid w:val="002B31C3"/>
    <w:rsid w:val="002B337D"/>
    <w:rsid w:val="002B3456"/>
    <w:rsid w:val="002B34E9"/>
    <w:rsid w:val="002B3699"/>
    <w:rsid w:val="002B3921"/>
    <w:rsid w:val="002B39FA"/>
    <w:rsid w:val="002B3AE4"/>
    <w:rsid w:val="002B3B34"/>
    <w:rsid w:val="002B3F95"/>
    <w:rsid w:val="002B43DD"/>
    <w:rsid w:val="002B459C"/>
    <w:rsid w:val="002B4AD5"/>
    <w:rsid w:val="002B4C1A"/>
    <w:rsid w:val="002B4C3D"/>
    <w:rsid w:val="002B4D00"/>
    <w:rsid w:val="002B4D21"/>
    <w:rsid w:val="002B4F89"/>
    <w:rsid w:val="002B5477"/>
    <w:rsid w:val="002B54C9"/>
    <w:rsid w:val="002B581C"/>
    <w:rsid w:val="002B581F"/>
    <w:rsid w:val="002B5C92"/>
    <w:rsid w:val="002B5D0B"/>
    <w:rsid w:val="002B5D26"/>
    <w:rsid w:val="002B61FC"/>
    <w:rsid w:val="002B64F6"/>
    <w:rsid w:val="002B69A2"/>
    <w:rsid w:val="002B6AA7"/>
    <w:rsid w:val="002B6AF3"/>
    <w:rsid w:val="002B7172"/>
    <w:rsid w:val="002B7266"/>
    <w:rsid w:val="002B72C9"/>
    <w:rsid w:val="002B74C7"/>
    <w:rsid w:val="002B76E0"/>
    <w:rsid w:val="002B77E5"/>
    <w:rsid w:val="002B7C63"/>
    <w:rsid w:val="002C00DA"/>
    <w:rsid w:val="002C00E2"/>
    <w:rsid w:val="002C0371"/>
    <w:rsid w:val="002C07A8"/>
    <w:rsid w:val="002C0A38"/>
    <w:rsid w:val="002C0E84"/>
    <w:rsid w:val="002C0ECE"/>
    <w:rsid w:val="002C0FB9"/>
    <w:rsid w:val="002C1050"/>
    <w:rsid w:val="002C11D8"/>
    <w:rsid w:val="002C159E"/>
    <w:rsid w:val="002C15D0"/>
    <w:rsid w:val="002C1895"/>
    <w:rsid w:val="002C19AD"/>
    <w:rsid w:val="002C1F56"/>
    <w:rsid w:val="002C2237"/>
    <w:rsid w:val="002C27FC"/>
    <w:rsid w:val="002C29D6"/>
    <w:rsid w:val="002C2BC8"/>
    <w:rsid w:val="002C2D2A"/>
    <w:rsid w:val="002C2D3D"/>
    <w:rsid w:val="002C2D46"/>
    <w:rsid w:val="002C2DFA"/>
    <w:rsid w:val="002C2EFB"/>
    <w:rsid w:val="002C2FFF"/>
    <w:rsid w:val="002C30CE"/>
    <w:rsid w:val="002C3332"/>
    <w:rsid w:val="002C36CB"/>
    <w:rsid w:val="002C37D6"/>
    <w:rsid w:val="002C3BDB"/>
    <w:rsid w:val="002C3C86"/>
    <w:rsid w:val="002C3E90"/>
    <w:rsid w:val="002C3F0E"/>
    <w:rsid w:val="002C40A1"/>
    <w:rsid w:val="002C42B3"/>
    <w:rsid w:val="002C42F1"/>
    <w:rsid w:val="002C43DB"/>
    <w:rsid w:val="002C467F"/>
    <w:rsid w:val="002C49E3"/>
    <w:rsid w:val="002C4B84"/>
    <w:rsid w:val="002C4EB5"/>
    <w:rsid w:val="002C5075"/>
    <w:rsid w:val="002C50AB"/>
    <w:rsid w:val="002C5139"/>
    <w:rsid w:val="002C52B2"/>
    <w:rsid w:val="002C5499"/>
    <w:rsid w:val="002C58D5"/>
    <w:rsid w:val="002C59EF"/>
    <w:rsid w:val="002C6022"/>
    <w:rsid w:val="002C6280"/>
    <w:rsid w:val="002C62D6"/>
    <w:rsid w:val="002C6332"/>
    <w:rsid w:val="002C648B"/>
    <w:rsid w:val="002C6607"/>
    <w:rsid w:val="002C680B"/>
    <w:rsid w:val="002C6A41"/>
    <w:rsid w:val="002C70CE"/>
    <w:rsid w:val="002C72A7"/>
    <w:rsid w:val="002C7A5C"/>
    <w:rsid w:val="002C7D4D"/>
    <w:rsid w:val="002C7E35"/>
    <w:rsid w:val="002C7EF1"/>
    <w:rsid w:val="002C7F06"/>
    <w:rsid w:val="002D02BE"/>
    <w:rsid w:val="002D0307"/>
    <w:rsid w:val="002D069E"/>
    <w:rsid w:val="002D090C"/>
    <w:rsid w:val="002D0AAF"/>
    <w:rsid w:val="002D0E53"/>
    <w:rsid w:val="002D1006"/>
    <w:rsid w:val="002D10AE"/>
    <w:rsid w:val="002D1360"/>
    <w:rsid w:val="002D1691"/>
    <w:rsid w:val="002D1800"/>
    <w:rsid w:val="002D1D0F"/>
    <w:rsid w:val="002D1DA7"/>
    <w:rsid w:val="002D1EBF"/>
    <w:rsid w:val="002D24CE"/>
    <w:rsid w:val="002D2604"/>
    <w:rsid w:val="002D2CA9"/>
    <w:rsid w:val="002D2E72"/>
    <w:rsid w:val="002D2F43"/>
    <w:rsid w:val="002D30C2"/>
    <w:rsid w:val="002D324A"/>
    <w:rsid w:val="002D3309"/>
    <w:rsid w:val="002D3316"/>
    <w:rsid w:val="002D3401"/>
    <w:rsid w:val="002D37C4"/>
    <w:rsid w:val="002D37CC"/>
    <w:rsid w:val="002D385A"/>
    <w:rsid w:val="002D3C86"/>
    <w:rsid w:val="002D418F"/>
    <w:rsid w:val="002D438B"/>
    <w:rsid w:val="002D448A"/>
    <w:rsid w:val="002D44C7"/>
    <w:rsid w:val="002D4D06"/>
    <w:rsid w:val="002D4DF4"/>
    <w:rsid w:val="002D53D7"/>
    <w:rsid w:val="002D5901"/>
    <w:rsid w:val="002D5B3D"/>
    <w:rsid w:val="002D5E8A"/>
    <w:rsid w:val="002D60A9"/>
    <w:rsid w:val="002D60B2"/>
    <w:rsid w:val="002D60EF"/>
    <w:rsid w:val="002D62AF"/>
    <w:rsid w:val="002D65EB"/>
    <w:rsid w:val="002D6AE7"/>
    <w:rsid w:val="002D6BBC"/>
    <w:rsid w:val="002D6C66"/>
    <w:rsid w:val="002E08B0"/>
    <w:rsid w:val="002E091B"/>
    <w:rsid w:val="002E09A0"/>
    <w:rsid w:val="002E0AB3"/>
    <w:rsid w:val="002E0D1D"/>
    <w:rsid w:val="002E0D77"/>
    <w:rsid w:val="002E0EC4"/>
    <w:rsid w:val="002E105E"/>
    <w:rsid w:val="002E1B7E"/>
    <w:rsid w:val="002E1E70"/>
    <w:rsid w:val="002E220A"/>
    <w:rsid w:val="002E285B"/>
    <w:rsid w:val="002E286E"/>
    <w:rsid w:val="002E2878"/>
    <w:rsid w:val="002E28F9"/>
    <w:rsid w:val="002E2957"/>
    <w:rsid w:val="002E2CCC"/>
    <w:rsid w:val="002E3386"/>
    <w:rsid w:val="002E373C"/>
    <w:rsid w:val="002E3939"/>
    <w:rsid w:val="002E3A69"/>
    <w:rsid w:val="002E3E20"/>
    <w:rsid w:val="002E3F87"/>
    <w:rsid w:val="002E4383"/>
    <w:rsid w:val="002E4888"/>
    <w:rsid w:val="002E4C20"/>
    <w:rsid w:val="002E4EAA"/>
    <w:rsid w:val="002E4F60"/>
    <w:rsid w:val="002E518C"/>
    <w:rsid w:val="002E5368"/>
    <w:rsid w:val="002E5690"/>
    <w:rsid w:val="002E59DA"/>
    <w:rsid w:val="002E5AE8"/>
    <w:rsid w:val="002E5C5A"/>
    <w:rsid w:val="002E5CAD"/>
    <w:rsid w:val="002E60C4"/>
    <w:rsid w:val="002E6745"/>
    <w:rsid w:val="002E6A63"/>
    <w:rsid w:val="002E6B4A"/>
    <w:rsid w:val="002E6BC3"/>
    <w:rsid w:val="002E7061"/>
    <w:rsid w:val="002E7846"/>
    <w:rsid w:val="002E785D"/>
    <w:rsid w:val="002E7A06"/>
    <w:rsid w:val="002E7D40"/>
    <w:rsid w:val="002E7D4A"/>
    <w:rsid w:val="002E7D8F"/>
    <w:rsid w:val="002E7F8E"/>
    <w:rsid w:val="002E7FCD"/>
    <w:rsid w:val="002F0082"/>
    <w:rsid w:val="002F00F5"/>
    <w:rsid w:val="002F0350"/>
    <w:rsid w:val="002F045D"/>
    <w:rsid w:val="002F0499"/>
    <w:rsid w:val="002F0B5D"/>
    <w:rsid w:val="002F0CEB"/>
    <w:rsid w:val="002F11F6"/>
    <w:rsid w:val="002F132E"/>
    <w:rsid w:val="002F18FA"/>
    <w:rsid w:val="002F1960"/>
    <w:rsid w:val="002F1A6E"/>
    <w:rsid w:val="002F1BDD"/>
    <w:rsid w:val="002F1F5F"/>
    <w:rsid w:val="002F2266"/>
    <w:rsid w:val="002F23BB"/>
    <w:rsid w:val="002F287F"/>
    <w:rsid w:val="002F312E"/>
    <w:rsid w:val="002F315E"/>
    <w:rsid w:val="002F32DF"/>
    <w:rsid w:val="002F351D"/>
    <w:rsid w:val="002F38CD"/>
    <w:rsid w:val="002F3A1F"/>
    <w:rsid w:val="002F3CC5"/>
    <w:rsid w:val="002F3DF8"/>
    <w:rsid w:val="002F41F9"/>
    <w:rsid w:val="002F43DF"/>
    <w:rsid w:val="002F45C1"/>
    <w:rsid w:val="002F4850"/>
    <w:rsid w:val="002F4871"/>
    <w:rsid w:val="002F4C3E"/>
    <w:rsid w:val="002F4E5D"/>
    <w:rsid w:val="002F4FB0"/>
    <w:rsid w:val="002F568D"/>
    <w:rsid w:val="002F5731"/>
    <w:rsid w:val="002F5984"/>
    <w:rsid w:val="002F59DB"/>
    <w:rsid w:val="002F5A72"/>
    <w:rsid w:val="002F5C42"/>
    <w:rsid w:val="002F62CF"/>
    <w:rsid w:val="002F64FE"/>
    <w:rsid w:val="002F668B"/>
    <w:rsid w:val="002F67D2"/>
    <w:rsid w:val="002F681C"/>
    <w:rsid w:val="002F6907"/>
    <w:rsid w:val="002F6914"/>
    <w:rsid w:val="002F6C41"/>
    <w:rsid w:val="002F6D8E"/>
    <w:rsid w:val="002F6EF5"/>
    <w:rsid w:val="002F6F87"/>
    <w:rsid w:val="002F6FB2"/>
    <w:rsid w:val="002F6FBC"/>
    <w:rsid w:val="002F7189"/>
    <w:rsid w:val="002F719B"/>
    <w:rsid w:val="002F73A3"/>
    <w:rsid w:val="002F7DCE"/>
    <w:rsid w:val="00300248"/>
    <w:rsid w:val="003003EC"/>
    <w:rsid w:val="003004CD"/>
    <w:rsid w:val="00300631"/>
    <w:rsid w:val="00300BED"/>
    <w:rsid w:val="00300D61"/>
    <w:rsid w:val="00301098"/>
    <w:rsid w:val="00301118"/>
    <w:rsid w:val="0030124C"/>
    <w:rsid w:val="00301677"/>
    <w:rsid w:val="0030174B"/>
    <w:rsid w:val="00301836"/>
    <w:rsid w:val="003018EA"/>
    <w:rsid w:val="00301A61"/>
    <w:rsid w:val="00301E14"/>
    <w:rsid w:val="00302072"/>
    <w:rsid w:val="00302098"/>
    <w:rsid w:val="0030211E"/>
    <w:rsid w:val="0030249F"/>
    <w:rsid w:val="003024C2"/>
    <w:rsid w:val="0030252C"/>
    <w:rsid w:val="00302A2D"/>
    <w:rsid w:val="00302AB5"/>
    <w:rsid w:val="00302E95"/>
    <w:rsid w:val="00303962"/>
    <w:rsid w:val="00303A3F"/>
    <w:rsid w:val="00303BA6"/>
    <w:rsid w:val="00303CFA"/>
    <w:rsid w:val="00303ED7"/>
    <w:rsid w:val="00303F43"/>
    <w:rsid w:val="00303F4C"/>
    <w:rsid w:val="00304346"/>
    <w:rsid w:val="003047B8"/>
    <w:rsid w:val="00304E52"/>
    <w:rsid w:val="00305168"/>
    <w:rsid w:val="003052A8"/>
    <w:rsid w:val="0030596E"/>
    <w:rsid w:val="00305AA9"/>
    <w:rsid w:val="00305AD1"/>
    <w:rsid w:val="00305CD4"/>
    <w:rsid w:val="0030609C"/>
    <w:rsid w:val="003060B2"/>
    <w:rsid w:val="0030636D"/>
    <w:rsid w:val="0030670E"/>
    <w:rsid w:val="003067CB"/>
    <w:rsid w:val="00306EF1"/>
    <w:rsid w:val="00306F82"/>
    <w:rsid w:val="003072DC"/>
    <w:rsid w:val="0030731C"/>
    <w:rsid w:val="00307326"/>
    <w:rsid w:val="00307346"/>
    <w:rsid w:val="0030777E"/>
    <w:rsid w:val="00307DE5"/>
    <w:rsid w:val="00307F3F"/>
    <w:rsid w:val="00310012"/>
    <w:rsid w:val="003100A1"/>
    <w:rsid w:val="003100AF"/>
    <w:rsid w:val="003101FE"/>
    <w:rsid w:val="0031022C"/>
    <w:rsid w:val="00310301"/>
    <w:rsid w:val="003103B0"/>
    <w:rsid w:val="003103DB"/>
    <w:rsid w:val="0031068F"/>
    <w:rsid w:val="003109C6"/>
    <w:rsid w:val="00310A6D"/>
    <w:rsid w:val="0031175B"/>
    <w:rsid w:val="003118E9"/>
    <w:rsid w:val="003124BE"/>
    <w:rsid w:val="00313252"/>
    <w:rsid w:val="003133C8"/>
    <w:rsid w:val="003139AB"/>
    <w:rsid w:val="00313AFC"/>
    <w:rsid w:val="00313B14"/>
    <w:rsid w:val="00313B26"/>
    <w:rsid w:val="00313B59"/>
    <w:rsid w:val="00313D43"/>
    <w:rsid w:val="00313E2D"/>
    <w:rsid w:val="003141DD"/>
    <w:rsid w:val="0031425F"/>
    <w:rsid w:val="0031436B"/>
    <w:rsid w:val="00314391"/>
    <w:rsid w:val="003147A0"/>
    <w:rsid w:val="00314B10"/>
    <w:rsid w:val="00314F8C"/>
    <w:rsid w:val="00315389"/>
    <w:rsid w:val="003153B1"/>
    <w:rsid w:val="0031569B"/>
    <w:rsid w:val="0031582A"/>
    <w:rsid w:val="00315890"/>
    <w:rsid w:val="0031668C"/>
    <w:rsid w:val="00316A19"/>
    <w:rsid w:val="00316CFD"/>
    <w:rsid w:val="00316E6E"/>
    <w:rsid w:val="00316F85"/>
    <w:rsid w:val="00317499"/>
    <w:rsid w:val="003175C8"/>
    <w:rsid w:val="003176EF"/>
    <w:rsid w:val="003179E6"/>
    <w:rsid w:val="00317D98"/>
    <w:rsid w:val="00317DF3"/>
    <w:rsid w:val="00317FA4"/>
    <w:rsid w:val="0032012B"/>
    <w:rsid w:val="00320494"/>
    <w:rsid w:val="003207BD"/>
    <w:rsid w:val="00320BC5"/>
    <w:rsid w:val="00320BDD"/>
    <w:rsid w:val="00320F71"/>
    <w:rsid w:val="003211B0"/>
    <w:rsid w:val="00321856"/>
    <w:rsid w:val="00321A9D"/>
    <w:rsid w:val="00321D7C"/>
    <w:rsid w:val="00322264"/>
    <w:rsid w:val="00322271"/>
    <w:rsid w:val="003223CE"/>
    <w:rsid w:val="00322433"/>
    <w:rsid w:val="003225CF"/>
    <w:rsid w:val="003225E3"/>
    <w:rsid w:val="00322684"/>
    <w:rsid w:val="00322827"/>
    <w:rsid w:val="00322916"/>
    <w:rsid w:val="0032330A"/>
    <w:rsid w:val="00323561"/>
    <w:rsid w:val="00324122"/>
    <w:rsid w:val="003241F7"/>
    <w:rsid w:val="00324554"/>
    <w:rsid w:val="00324683"/>
    <w:rsid w:val="00324C41"/>
    <w:rsid w:val="0032512A"/>
    <w:rsid w:val="003251D2"/>
    <w:rsid w:val="0032526C"/>
    <w:rsid w:val="003257D3"/>
    <w:rsid w:val="00325C43"/>
    <w:rsid w:val="0032619F"/>
    <w:rsid w:val="00326753"/>
    <w:rsid w:val="003267F7"/>
    <w:rsid w:val="00326872"/>
    <w:rsid w:val="00326A31"/>
    <w:rsid w:val="00326BCE"/>
    <w:rsid w:val="00326C84"/>
    <w:rsid w:val="00326CEE"/>
    <w:rsid w:val="00326F52"/>
    <w:rsid w:val="00326FC0"/>
    <w:rsid w:val="0032725D"/>
    <w:rsid w:val="003275B4"/>
    <w:rsid w:val="0032778D"/>
    <w:rsid w:val="003278B9"/>
    <w:rsid w:val="003278ED"/>
    <w:rsid w:val="00327CB1"/>
    <w:rsid w:val="00327E32"/>
    <w:rsid w:val="00330009"/>
    <w:rsid w:val="00330154"/>
    <w:rsid w:val="00330602"/>
    <w:rsid w:val="003308AE"/>
    <w:rsid w:val="00330931"/>
    <w:rsid w:val="003309F7"/>
    <w:rsid w:val="00330EB4"/>
    <w:rsid w:val="00330EBE"/>
    <w:rsid w:val="00331135"/>
    <w:rsid w:val="003312B2"/>
    <w:rsid w:val="00331483"/>
    <w:rsid w:val="003314E3"/>
    <w:rsid w:val="0033160E"/>
    <w:rsid w:val="003317A7"/>
    <w:rsid w:val="00331936"/>
    <w:rsid w:val="00331B39"/>
    <w:rsid w:val="00331BC4"/>
    <w:rsid w:val="00331D8B"/>
    <w:rsid w:val="0033223F"/>
    <w:rsid w:val="00332566"/>
    <w:rsid w:val="00332ADD"/>
    <w:rsid w:val="00332C83"/>
    <w:rsid w:val="003330AC"/>
    <w:rsid w:val="00333306"/>
    <w:rsid w:val="00333392"/>
    <w:rsid w:val="003333DA"/>
    <w:rsid w:val="003335F8"/>
    <w:rsid w:val="00333805"/>
    <w:rsid w:val="003338A9"/>
    <w:rsid w:val="00334261"/>
    <w:rsid w:val="00334267"/>
    <w:rsid w:val="00334276"/>
    <w:rsid w:val="00334418"/>
    <w:rsid w:val="0033471C"/>
    <w:rsid w:val="003347DA"/>
    <w:rsid w:val="003347DB"/>
    <w:rsid w:val="003347E2"/>
    <w:rsid w:val="00334968"/>
    <w:rsid w:val="00334A41"/>
    <w:rsid w:val="00334B4B"/>
    <w:rsid w:val="00334E05"/>
    <w:rsid w:val="003351ED"/>
    <w:rsid w:val="003355A0"/>
    <w:rsid w:val="00335704"/>
    <w:rsid w:val="0033576B"/>
    <w:rsid w:val="00335AD2"/>
    <w:rsid w:val="00335CEA"/>
    <w:rsid w:val="00336559"/>
    <w:rsid w:val="003365FF"/>
    <w:rsid w:val="00336672"/>
    <w:rsid w:val="0033671F"/>
    <w:rsid w:val="00336820"/>
    <w:rsid w:val="00336D75"/>
    <w:rsid w:val="003370EB"/>
    <w:rsid w:val="00337222"/>
    <w:rsid w:val="0033744F"/>
    <w:rsid w:val="00337719"/>
    <w:rsid w:val="0033775D"/>
    <w:rsid w:val="00337CB1"/>
    <w:rsid w:val="00337CFE"/>
    <w:rsid w:val="0034034A"/>
    <w:rsid w:val="0034045E"/>
    <w:rsid w:val="0034048B"/>
    <w:rsid w:val="00340583"/>
    <w:rsid w:val="0034058E"/>
    <w:rsid w:val="00340B04"/>
    <w:rsid w:val="00340BFF"/>
    <w:rsid w:val="00340D32"/>
    <w:rsid w:val="00340D7A"/>
    <w:rsid w:val="00340E61"/>
    <w:rsid w:val="00341050"/>
    <w:rsid w:val="003410A8"/>
    <w:rsid w:val="003415BA"/>
    <w:rsid w:val="003417F5"/>
    <w:rsid w:val="00341987"/>
    <w:rsid w:val="00341B18"/>
    <w:rsid w:val="00341E5B"/>
    <w:rsid w:val="003423E5"/>
    <w:rsid w:val="003424DE"/>
    <w:rsid w:val="003425B5"/>
    <w:rsid w:val="003428F4"/>
    <w:rsid w:val="00342D89"/>
    <w:rsid w:val="00343074"/>
    <w:rsid w:val="00343139"/>
    <w:rsid w:val="003433BD"/>
    <w:rsid w:val="003433C0"/>
    <w:rsid w:val="003435C9"/>
    <w:rsid w:val="003436A3"/>
    <w:rsid w:val="003437E9"/>
    <w:rsid w:val="00343AC9"/>
    <w:rsid w:val="00343B39"/>
    <w:rsid w:val="00343C45"/>
    <w:rsid w:val="00343C93"/>
    <w:rsid w:val="00343F11"/>
    <w:rsid w:val="00343F86"/>
    <w:rsid w:val="00344168"/>
    <w:rsid w:val="0034439B"/>
    <w:rsid w:val="003445B0"/>
    <w:rsid w:val="003445E5"/>
    <w:rsid w:val="00344C67"/>
    <w:rsid w:val="00344C79"/>
    <w:rsid w:val="00344E1A"/>
    <w:rsid w:val="00344FD2"/>
    <w:rsid w:val="0034501A"/>
    <w:rsid w:val="003452EC"/>
    <w:rsid w:val="0034543D"/>
    <w:rsid w:val="00345563"/>
    <w:rsid w:val="003455CC"/>
    <w:rsid w:val="00345A6D"/>
    <w:rsid w:val="00345FF6"/>
    <w:rsid w:val="0034644C"/>
    <w:rsid w:val="00346E42"/>
    <w:rsid w:val="003471E7"/>
    <w:rsid w:val="00347262"/>
    <w:rsid w:val="003475AB"/>
    <w:rsid w:val="00347602"/>
    <w:rsid w:val="00347E71"/>
    <w:rsid w:val="00347FF8"/>
    <w:rsid w:val="00350149"/>
    <w:rsid w:val="00350651"/>
    <w:rsid w:val="0035070D"/>
    <w:rsid w:val="00350C00"/>
    <w:rsid w:val="0035179F"/>
    <w:rsid w:val="00351B29"/>
    <w:rsid w:val="00351C2F"/>
    <w:rsid w:val="003522FB"/>
    <w:rsid w:val="00352580"/>
    <w:rsid w:val="003525D4"/>
    <w:rsid w:val="0035268F"/>
    <w:rsid w:val="0035272A"/>
    <w:rsid w:val="003528B1"/>
    <w:rsid w:val="00352B2D"/>
    <w:rsid w:val="00352C32"/>
    <w:rsid w:val="00352E7E"/>
    <w:rsid w:val="00352E81"/>
    <w:rsid w:val="00353305"/>
    <w:rsid w:val="003533C2"/>
    <w:rsid w:val="0035358A"/>
    <w:rsid w:val="003535EB"/>
    <w:rsid w:val="00353C63"/>
    <w:rsid w:val="0035420B"/>
    <w:rsid w:val="003542F1"/>
    <w:rsid w:val="003542F3"/>
    <w:rsid w:val="00354B2A"/>
    <w:rsid w:val="00354C04"/>
    <w:rsid w:val="00354CE1"/>
    <w:rsid w:val="00354D71"/>
    <w:rsid w:val="00354DED"/>
    <w:rsid w:val="003550E7"/>
    <w:rsid w:val="00355153"/>
    <w:rsid w:val="003551E2"/>
    <w:rsid w:val="003557FC"/>
    <w:rsid w:val="00355CC4"/>
    <w:rsid w:val="00355D92"/>
    <w:rsid w:val="00356178"/>
    <w:rsid w:val="0035621E"/>
    <w:rsid w:val="00356238"/>
    <w:rsid w:val="00356870"/>
    <w:rsid w:val="0035688B"/>
    <w:rsid w:val="003568E9"/>
    <w:rsid w:val="003569CF"/>
    <w:rsid w:val="00356AE1"/>
    <w:rsid w:val="00356CAB"/>
    <w:rsid w:val="00356CFB"/>
    <w:rsid w:val="00356E72"/>
    <w:rsid w:val="00356EAF"/>
    <w:rsid w:val="0035720A"/>
    <w:rsid w:val="00357377"/>
    <w:rsid w:val="00357C08"/>
    <w:rsid w:val="00357E53"/>
    <w:rsid w:val="00357F89"/>
    <w:rsid w:val="00357F9E"/>
    <w:rsid w:val="0036007E"/>
    <w:rsid w:val="003600AB"/>
    <w:rsid w:val="00360155"/>
    <w:rsid w:val="0036038C"/>
    <w:rsid w:val="003603E1"/>
    <w:rsid w:val="00360491"/>
    <w:rsid w:val="00360DF2"/>
    <w:rsid w:val="003613E0"/>
    <w:rsid w:val="0036167F"/>
    <w:rsid w:val="00361789"/>
    <w:rsid w:val="00361A02"/>
    <w:rsid w:val="00361A25"/>
    <w:rsid w:val="00361A59"/>
    <w:rsid w:val="00361B9B"/>
    <w:rsid w:val="00361D5D"/>
    <w:rsid w:val="00361DE7"/>
    <w:rsid w:val="00361EFF"/>
    <w:rsid w:val="00361F51"/>
    <w:rsid w:val="00361F9A"/>
    <w:rsid w:val="0036210E"/>
    <w:rsid w:val="003624C0"/>
    <w:rsid w:val="00362647"/>
    <w:rsid w:val="00362674"/>
    <w:rsid w:val="003626A9"/>
    <w:rsid w:val="003627B0"/>
    <w:rsid w:val="003628A1"/>
    <w:rsid w:val="00363149"/>
    <w:rsid w:val="003634FD"/>
    <w:rsid w:val="00363846"/>
    <w:rsid w:val="00363A11"/>
    <w:rsid w:val="00364064"/>
    <w:rsid w:val="00364505"/>
    <w:rsid w:val="0036451E"/>
    <w:rsid w:val="00364B4C"/>
    <w:rsid w:val="00364D38"/>
    <w:rsid w:val="00365156"/>
    <w:rsid w:val="00365202"/>
    <w:rsid w:val="003655AC"/>
    <w:rsid w:val="00365BB2"/>
    <w:rsid w:val="00365DA5"/>
    <w:rsid w:val="003663FE"/>
    <w:rsid w:val="003664A1"/>
    <w:rsid w:val="0036658B"/>
    <w:rsid w:val="003665B3"/>
    <w:rsid w:val="003665C5"/>
    <w:rsid w:val="00366ADA"/>
    <w:rsid w:val="00366B72"/>
    <w:rsid w:val="00366D6F"/>
    <w:rsid w:val="00366EEA"/>
    <w:rsid w:val="00366F60"/>
    <w:rsid w:val="003672C7"/>
    <w:rsid w:val="003675CE"/>
    <w:rsid w:val="003677C5"/>
    <w:rsid w:val="003678A8"/>
    <w:rsid w:val="00367A5B"/>
    <w:rsid w:val="00367BA3"/>
    <w:rsid w:val="00367F4B"/>
    <w:rsid w:val="0037002C"/>
    <w:rsid w:val="00370736"/>
    <w:rsid w:val="0037084B"/>
    <w:rsid w:val="00370932"/>
    <w:rsid w:val="00370AC3"/>
    <w:rsid w:val="00371256"/>
    <w:rsid w:val="003713A9"/>
    <w:rsid w:val="00372066"/>
    <w:rsid w:val="00372121"/>
    <w:rsid w:val="003723F9"/>
    <w:rsid w:val="00372503"/>
    <w:rsid w:val="003725A2"/>
    <w:rsid w:val="0037266B"/>
    <w:rsid w:val="003726FF"/>
    <w:rsid w:val="00372DD8"/>
    <w:rsid w:val="00372F99"/>
    <w:rsid w:val="0037314A"/>
    <w:rsid w:val="00373272"/>
    <w:rsid w:val="00373400"/>
    <w:rsid w:val="003734F2"/>
    <w:rsid w:val="003736D6"/>
    <w:rsid w:val="00373AFC"/>
    <w:rsid w:val="00373C1E"/>
    <w:rsid w:val="00373EE2"/>
    <w:rsid w:val="00374093"/>
    <w:rsid w:val="00374252"/>
    <w:rsid w:val="00374794"/>
    <w:rsid w:val="00374AA3"/>
    <w:rsid w:val="00374D8A"/>
    <w:rsid w:val="00374EAE"/>
    <w:rsid w:val="003754A4"/>
    <w:rsid w:val="003754EB"/>
    <w:rsid w:val="003759BA"/>
    <w:rsid w:val="00375A26"/>
    <w:rsid w:val="00375B00"/>
    <w:rsid w:val="00375BF7"/>
    <w:rsid w:val="00375C99"/>
    <w:rsid w:val="00375EF4"/>
    <w:rsid w:val="00376756"/>
    <w:rsid w:val="00376C0A"/>
    <w:rsid w:val="00377021"/>
    <w:rsid w:val="003771BF"/>
    <w:rsid w:val="00377DDB"/>
    <w:rsid w:val="00377F3E"/>
    <w:rsid w:val="00380088"/>
    <w:rsid w:val="00380135"/>
    <w:rsid w:val="00380155"/>
    <w:rsid w:val="003802C3"/>
    <w:rsid w:val="003805A7"/>
    <w:rsid w:val="0038075B"/>
    <w:rsid w:val="00380781"/>
    <w:rsid w:val="00380B13"/>
    <w:rsid w:val="00381158"/>
    <w:rsid w:val="00381256"/>
    <w:rsid w:val="003817C9"/>
    <w:rsid w:val="003818E0"/>
    <w:rsid w:val="00381CA4"/>
    <w:rsid w:val="00381E6A"/>
    <w:rsid w:val="0038223D"/>
    <w:rsid w:val="00382340"/>
    <w:rsid w:val="0038238C"/>
    <w:rsid w:val="003825D4"/>
    <w:rsid w:val="003826A3"/>
    <w:rsid w:val="0038299F"/>
    <w:rsid w:val="00382CFF"/>
    <w:rsid w:val="00382FF5"/>
    <w:rsid w:val="00383072"/>
    <w:rsid w:val="00383219"/>
    <w:rsid w:val="003832A8"/>
    <w:rsid w:val="0038363E"/>
    <w:rsid w:val="003839FB"/>
    <w:rsid w:val="00383A00"/>
    <w:rsid w:val="00383B92"/>
    <w:rsid w:val="00383D08"/>
    <w:rsid w:val="00383E52"/>
    <w:rsid w:val="00383FA9"/>
    <w:rsid w:val="00383FC1"/>
    <w:rsid w:val="00383FCE"/>
    <w:rsid w:val="00384576"/>
    <w:rsid w:val="0038462B"/>
    <w:rsid w:val="00384A78"/>
    <w:rsid w:val="00384B34"/>
    <w:rsid w:val="00384BA7"/>
    <w:rsid w:val="00385708"/>
    <w:rsid w:val="00385B36"/>
    <w:rsid w:val="00385DA7"/>
    <w:rsid w:val="00385E40"/>
    <w:rsid w:val="00385F67"/>
    <w:rsid w:val="00386246"/>
    <w:rsid w:val="003862D3"/>
    <w:rsid w:val="00386521"/>
    <w:rsid w:val="00386C18"/>
    <w:rsid w:val="003870C8"/>
    <w:rsid w:val="003874E5"/>
    <w:rsid w:val="00387783"/>
    <w:rsid w:val="00387B41"/>
    <w:rsid w:val="00387C5E"/>
    <w:rsid w:val="00387C67"/>
    <w:rsid w:val="00387D39"/>
    <w:rsid w:val="003900AE"/>
    <w:rsid w:val="0039034C"/>
    <w:rsid w:val="003905FD"/>
    <w:rsid w:val="0039077E"/>
    <w:rsid w:val="0039079A"/>
    <w:rsid w:val="0039083C"/>
    <w:rsid w:val="00390BD9"/>
    <w:rsid w:val="00390EBE"/>
    <w:rsid w:val="00390F7C"/>
    <w:rsid w:val="003910AF"/>
    <w:rsid w:val="00391419"/>
    <w:rsid w:val="00391507"/>
    <w:rsid w:val="00391640"/>
    <w:rsid w:val="00392333"/>
    <w:rsid w:val="00392421"/>
    <w:rsid w:val="003926D3"/>
    <w:rsid w:val="00392952"/>
    <w:rsid w:val="00392A5A"/>
    <w:rsid w:val="00392C24"/>
    <w:rsid w:val="00392E3C"/>
    <w:rsid w:val="00392F26"/>
    <w:rsid w:val="003930D6"/>
    <w:rsid w:val="00393177"/>
    <w:rsid w:val="00393281"/>
    <w:rsid w:val="003932FD"/>
    <w:rsid w:val="0039361D"/>
    <w:rsid w:val="00393E54"/>
    <w:rsid w:val="00394021"/>
    <w:rsid w:val="00394368"/>
    <w:rsid w:val="0039447F"/>
    <w:rsid w:val="00394738"/>
    <w:rsid w:val="0039530C"/>
    <w:rsid w:val="00395312"/>
    <w:rsid w:val="003954B8"/>
    <w:rsid w:val="00395785"/>
    <w:rsid w:val="00395945"/>
    <w:rsid w:val="0039594B"/>
    <w:rsid w:val="00395973"/>
    <w:rsid w:val="00395C57"/>
    <w:rsid w:val="00395C7E"/>
    <w:rsid w:val="00396201"/>
    <w:rsid w:val="003962F0"/>
    <w:rsid w:val="003965F4"/>
    <w:rsid w:val="003966B6"/>
    <w:rsid w:val="00396A54"/>
    <w:rsid w:val="00396B49"/>
    <w:rsid w:val="00396B8F"/>
    <w:rsid w:val="00396EC8"/>
    <w:rsid w:val="00396EFD"/>
    <w:rsid w:val="003970EF"/>
    <w:rsid w:val="003972C8"/>
    <w:rsid w:val="003976AE"/>
    <w:rsid w:val="00397CB2"/>
    <w:rsid w:val="00397F70"/>
    <w:rsid w:val="003A001F"/>
    <w:rsid w:val="003A002B"/>
    <w:rsid w:val="003A046E"/>
    <w:rsid w:val="003A0C15"/>
    <w:rsid w:val="003A0D83"/>
    <w:rsid w:val="003A0DD8"/>
    <w:rsid w:val="003A0FF5"/>
    <w:rsid w:val="003A10BA"/>
    <w:rsid w:val="003A115F"/>
    <w:rsid w:val="003A11CD"/>
    <w:rsid w:val="003A122D"/>
    <w:rsid w:val="003A12EA"/>
    <w:rsid w:val="003A1506"/>
    <w:rsid w:val="003A1585"/>
    <w:rsid w:val="003A16F5"/>
    <w:rsid w:val="003A1711"/>
    <w:rsid w:val="003A18CE"/>
    <w:rsid w:val="003A1A7E"/>
    <w:rsid w:val="003A1CDC"/>
    <w:rsid w:val="003A21F6"/>
    <w:rsid w:val="003A257B"/>
    <w:rsid w:val="003A274B"/>
    <w:rsid w:val="003A2B50"/>
    <w:rsid w:val="003A2C5C"/>
    <w:rsid w:val="003A30DF"/>
    <w:rsid w:val="003A32EE"/>
    <w:rsid w:val="003A3345"/>
    <w:rsid w:val="003A3613"/>
    <w:rsid w:val="003A36B6"/>
    <w:rsid w:val="003A36CD"/>
    <w:rsid w:val="003A3899"/>
    <w:rsid w:val="003A3B8D"/>
    <w:rsid w:val="003A3C49"/>
    <w:rsid w:val="003A3D54"/>
    <w:rsid w:val="003A3DD7"/>
    <w:rsid w:val="003A3F6D"/>
    <w:rsid w:val="003A3FFA"/>
    <w:rsid w:val="003A4000"/>
    <w:rsid w:val="003A408F"/>
    <w:rsid w:val="003A41B6"/>
    <w:rsid w:val="003A43C4"/>
    <w:rsid w:val="003A456C"/>
    <w:rsid w:val="003A4693"/>
    <w:rsid w:val="003A484C"/>
    <w:rsid w:val="003A49E1"/>
    <w:rsid w:val="003A4A4E"/>
    <w:rsid w:val="003A4B40"/>
    <w:rsid w:val="003A4D96"/>
    <w:rsid w:val="003A4F5D"/>
    <w:rsid w:val="003A516E"/>
    <w:rsid w:val="003A5198"/>
    <w:rsid w:val="003A54FE"/>
    <w:rsid w:val="003A5A83"/>
    <w:rsid w:val="003A5E2E"/>
    <w:rsid w:val="003A5F0B"/>
    <w:rsid w:val="003A6077"/>
    <w:rsid w:val="003A6628"/>
    <w:rsid w:val="003A6B2D"/>
    <w:rsid w:val="003A6DC0"/>
    <w:rsid w:val="003A6E72"/>
    <w:rsid w:val="003A7083"/>
    <w:rsid w:val="003A729A"/>
    <w:rsid w:val="003A78F6"/>
    <w:rsid w:val="003A7D25"/>
    <w:rsid w:val="003B00C7"/>
    <w:rsid w:val="003B00DC"/>
    <w:rsid w:val="003B0CBE"/>
    <w:rsid w:val="003B0D96"/>
    <w:rsid w:val="003B0F54"/>
    <w:rsid w:val="003B1385"/>
    <w:rsid w:val="003B168D"/>
    <w:rsid w:val="003B178A"/>
    <w:rsid w:val="003B1861"/>
    <w:rsid w:val="003B1C15"/>
    <w:rsid w:val="003B1CD6"/>
    <w:rsid w:val="003B1CF4"/>
    <w:rsid w:val="003B251A"/>
    <w:rsid w:val="003B2858"/>
    <w:rsid w:val="003B29ED"/>
    <w:rsid w:val="003B2A1F"/>
    <w:rsid w:val="003B2AA5"/>
    <w:rsid w:val="003B2BF1"/>
    <w:rsid w:val="003B2C83"/>
    <w:rsid w:val="003B2D41"/>
    <w:rsid w:val="003B2EBB"/>
    <w:rsid w:val="003B31B4"/>
    <w:rsid w:val="003B3254"/>
    <w:rsid w:val="003B343B"/>
    <w:rsid w:val="003B359A"/>
    <w:rsid w:val="003B35B1"/>
    <w:rsid w:val="003B3801"/>
    <w:rsid w:val="003B383D"/>
    <w:rsid w:val="003B3B77"/>
    <w:rsid w:val="003B3E39"/>
    <w:rsid w:val="003B3E5F"/>
    <w:rsid w:val="003B4209"/>
    <w:rsid w:val="003B43C5"/>
    <w:rsid w:val="003B457A"/>
    <w:rsid w:val="003B45A8"/>
    <w:rsid w:val="003B4907"/>
    <w:rsid w:val="003B49EE"/>
    <w:rsid w:val="003B4CCF"/>
    <w:rsid w:val="003B5370"/>
    <w:rsid w:val="003B5571"/>
    <w:rsid w:val="003B5657"/>
    <w:rsid w:val="003B5748"/>
    <w:rsid w:val="003B5773"/>
    <w:rsid w:val="003B57EE"/>
    <w:rsid w:val="003B5AF7"/>
    <w:rsid w:val="003B5BBE"/>
    <w:rsid w:val="003B5BBF"/>
    <w:rsid w:val="003B5CD1"/>
    <w:rsid w:val="003B5CF8"/>
    <w:rsid w:val="003B5E3D"/>
    <w:rsid w:val="003B613C"/>
    <w:rsid w:val="003B617F"/>
    <w:rsid w:val="003B629F"/>
    <w:rsid w:val="003B63A0"/>
    <w:rsid w:val="003B64CC"/>
    <w:rsid w:val="003B682E"/>
    <w:rsid w:val="003B68B9"/>
    <w:rsid w:val="003B68DF"/>
    <w:rsid w:val="003B6993"/>
    <w:rsid w:val="003B6AF2"/>
    <w:rsid w:val="003B7412"/>
    <w:rsid w:val="003B7597"/>
    <w:rsid w:val="003B79E6"/>
    <w:rsid w:val="003B7D61"/>
    <w:rsid w:val="003B7E3B"/>
    <w:rsid w:val="003C0167"/>
    <w:rsid w:val="003C025C"/>
    <w:rsid w:val="003C05B9"/>
    <w:rsid w:val="003C0683"/>
    <w:rsid w:val="003C123D"/>
    <w:rsid w:val="003C135E"/>
    <w:rsid w:val="003C1504"/>
    <w:rsid w:val="003C17E2"/>
    <w:rsid w:val="003C1952"/>
    <w:rsid w:val="003C19E3"/>
    <w:rsid w:val="003C1A7B"/>
    <w:rsid w:val="003C1A93"/>
    <w:rsid w:val="003C1A9B"/>
    <w:rsid w:val="003C1CAB"/>
    <w:rsid w:val="003C1D39"/>
    <w:rsid w:val="003C1FD8"/>
    <w:rsid w:val="003C21F0"/>
    <w:rsid w:val="003C2451"/>
    <w:rsid w:val="003C2823"/>
    <w:rsid w:val="003C28DE"/>
    <w:rsid w:val="003C2AC7"/>
    <w:rsid w:val="003C2C81"/>
    <w:rsid w:val="003C33AD"/>
    <w:rsid w:val="003C3666"/>
    <w:rsid w:val="003C3CAB"/>
    <w:rsid w:val="003C422B"/>
    <w:rsid w:val="003C44D2"/>
    <w:rsid w:val="003C4DC9"/>
    <w:rsid w:val="003C4E85"/>
    <w:rsid w:val="003C4ED4"/>
    <w:rsid w:val="003C5143"/>
    <w:rsid w:val="003C5579"/>
    <w:rsid w:val="003C567B"/>
    <w:rsid w:val="003C592E"/>
    <w:rsid w:val="003C597C"/>
    <w:rsid w:val="003C6066"/>
    <w:rsid w:val="003C63A7"/>
    <w:rsid w:val="003C6629"/>
    <w:rsid w:val="003C68AB"/>
    <w:rsid w:val="003C68C3"/>
    <w:rsid w:val="003C6ADB"/>
    <w:rsid w:val="003C6D3A"/>
    <w:rsid w:val="003C70E1"/>
    <w:rsid w:val="003C748E"/>
    <w:rsid w:val="003C76F0"/>
    <w:rsid w:val="003C783F"/>
    <w:rsid w:val="003C79C8"/>
    <w:rsid w:val="003C7A87"/>
    <w:rsid w:val="003C7C1D"/>
    <w:rsid w:val="003C7E35"/>
    <w:rsid w:val="003C7E6B"/>
    <w:rsid w:val="003D03BD"/>
    <w:rsid w:val="003D0B8F"/>
    <w:rsid w:val="003D0F61"/>
    <w:rsid w:val="003D106C"/>
    <w:rsid w:val="003D107C"/>
    <w:rsid w:val="003D1684"/>
    <w:rsid w:val="003D173D"/>
    <w:rsid w:val="003D1786"/>
    <w:rsid w:val="003D1A79"/>
    <w:rsid w:val="003D1B8B"/>
    <w:rsid w:val="003D2156"/>
    <w:rsid w:val="003D25E1"/>
    <w:rsid w:val="003D25E7"/>
    <w:rsid w:val="003D25FC"/>
    <w:rsid w:val="003D2628"/>
    <w:rsid w:val="003D265E"/>
    <w:rsid w:val="003D27EC"/>
    <w:rsid w:val="003D27FF"/>
    <w:rsid w:val="003D3252"/>
    <w:rsid w:val="003D3363"/>
    <w:rsid w:val="003D33A0"/>
    <w:rsid w:val="003D33D0"/>
    <w:rsid w:val="003D34A2"/>
    <w:rsid w:val="003D355A"/>
    <w:rsid w:val="003D37E4"/>
    <w:rsid w:val="003D3A4C"/>
    <w:rsid w:val="003D3AE2"/>
    <w:rsid w:val="003D441A"/>
    <w:rsid w:val="003D4762"/>
    <w:rsid w:val="003D4B0D"/>
    <w:rsid w:val="003D4B5B"/>
    <w:rsid w:val="003D4E8F"/>
    <w:rsid w:val="003D529C"/>
    <w:rsid w:val="003D536B"/>
    <w:rsid w:val="003D53C6"/>
    <w:rsid w:val="003D55B6"/>
    <w:rsid w:val="003D5AAD"/>
    <w:rsid w:val="003D5AFC"/>
    <w:rsid w:val="003D5BE7"/>
    <w:rsid w:val="003D5F46"/>
    <w:rsid w:val="003D620B"/>
    <w:rsid w:val="003D6481"/>
    <w:rsid w:val="003D654A"/>
    <w:rsid w:val="003D680B"/>
    <w:rsid w:val="003D68B9"/>
    <w:rsid w:val="003D68DE"/>
    <w:rsid w:val="003D69C4"/>
    <w:rsid w:val="003D6ADE"/>
    <w:rsid w:val="003D6CD7"/>
    <w:rsid w:val="003D7018"/>
    <w:rsid w:val="003D78D0"/>
    <w:rsid w:val="003D791A"/>
    <w:rsid w:val="003D7943"/>
    <w:rsid w:val="003D79E5"/>
    <w:rsid w:val="003D7FE6"/>
    <w:rsid w:val="003E01EA"/>
    <w:rsid w:val="003E0284"/>
    <w:rsid w:val="003E03A7"/>
    <w:rsid w:val="003E07BA"/>
    <w:rsid w:val="003E07C5"/>
    <w:rsid w:val="003E07EF"/>
    <w:rsid w:val="003E0EC1"/>
    <w:rsid w:val="003E16E3"/>
    <w:rsid w:val="003E17FA"/>
    <w:rsid w:val="003E1819"/>
    <w:rsid w:val="003E189C"/>
    <w:rsid w:val="003E193E"/>
    <w:rsid w:val="003E20EE"/>
    <w:rsid w:val="003E2110"/>
    <w:rsid w:val="003E2347"/>
    <w:rsid w:val="003E24CE"/>
    <w:rsid w:val="003E2700"/>
    <w:rsid w:val="003E2959"/>
    <w:rsid w:val="003E2ABA"/>
    <w:rsid w:val="003E2FE3"/>
    <w:rsid w:val="003E315F"/>
    <w:rsid w:val="003E33E0"/>
    <w:rsid w:val="003E34DF"/>
    <w:rsid w:val="003E34E5"/>
    <w:rsid w:val="003E364B"/>
    <w:rsid w:val="003E3667"/>
    <w:rsid w:val="003E371E"/>
    <w:rsid w:val="003E3946"/>
    <w:rsid w:val="003E39B9"/>
    <w:rsid w:val="003E3CA4"/>
    <w:rsid w:val="003E43EA"/>
    <w:rsid w:val="003E4473"/>
    <w:rsid w:val="003E46E4"/>
    <w:rsid w:val="003E4755"/>
    <w:rsid w:val="003E48D0"/>
    <w:rsid w:val="003E4956"/>
    <w:rsid w:val="003E4CAC"/>
    <w:rsid w:val="003E4D42"/>
    <w:rsid w:val="003E5325"/>
    <w:rsid w:val="003E5432"/>
    <w:rsid w:val="003E55A9"/>
    <w:rsid w:val="003E5A4C"/>
    <w:rsid w:val="003E5E55"/>
    <w:rsid w:val="003E600E"/>
    <w:rsid w:val="003E601A"/>
    <w:rsid w:val="003E611A"/>
    <w:rsid w:val="003E63C5"/>
    <w:rsid w:val="003E66B3"/>
    <w:rsid w:val="003E6BE1"/>
    <w:rsid w:val="003E6C69"/>
    <w:rsid w:val="003E6F8D"/>
    <w:rsid w:val="003E70CB"/>
    <w:rsid w:val="003E711F"/>
    <w:rsid w:val="003E7175"/>
    <w:rsid w:val="003E75BE"/>
    <w:rsid w:val="003E7618"/>
    <w:rsid w:val="003E7850"/>
    <w:rsid w:val="003E7ACA"/>
    <w:rsid w:val="003E7E99"/>
    <w:rsid w:val="003F0482"/>
    <w:rsid w:val="003F06DB"/>
    <w:rsid w:val="003F079E"/>
    <w:rsid w:val="003F0E3F"/>
    <w:rsid w:val="003F11AA"/>
    <w:rsid w:val="003F12AA"/>
    <w:rsid w:val="003F12B5"/>
    <w:rsid w:val="003F1455"/>
    <w:rsid w:val="003F159D"/>
    <w:rsid w:val="003F1744"/>
    <w:rsid w:val="003F1EC7"/>
    <w:rsid w:val="003F1F9F"/>
    <w:rsid w:val="003F266F"/>
    <w:rsid w:val="003F26D7"/>
    <w:rsid w:val="003F27D1"/>
    <w:rsid w:val="003F2B42"/>
    <w:rsid w:val="003F32A0"/>
    <w:rsid w:val="003F3879"/>
    <w:rsid w:val="003F39BB"/>
    <w:rsid w:val="003F3B36"/>
    <w:rsid w:val="003F4088"/>
    <w:rsid w:val="003F444A"/>
    <w:rsid w:val="003F44FB"/>
    <w:rsid w:val="003F4528"/>
    <w:rsid w:val="003F457A"/>
    <w:rsid w:val="003F45FB"/>
    <w:rsid w:val="003F47B8"/>
    <w:rsid w:val="003F4886"/>
    <w:rsid w:val="003F490D"/>
    <w:rsid w:val="003F495B"/>
    <w:rsid w:val="003F4B73"/>
    <w:rsid w:val="003F4BB1"/>
    <w:rsid w:val="003F4E1E"/>
    <w:rsid w:val="003F508F"/>
    <w:rsid w:val="003F54A5"/>
    <w:rsid w:val="003F5623"/>
    <w:rsid w:val="003F5666"/>
    <w:rsid w:val="003F570D"/>
    <w:rsid w:val="003F5775"/>
    <w:rsid w:val="003F5BBC"/>
    <w:rsid w:val="003F5DF9"/>
    <w:rsid w:val="003F6254"/>
    <w:rsid w:val="003F66DD"/>
    <w:rsid w:val="003F674A"/>
    <w:rsid w:val="003F6CCA"/>
    <w:rsid w:val="003F7215"/>
    <w:rsid w:val="003F7341"/>
    <w:rsid w:val="003F7516"/>
    <w:rsid w:val="003F763C"/>
    <w:rsid w:val="003F76DA"/>
    <w:rsid w:val="003F774F"/>
    <w:rsid w:val="003F7943"/>
    <w:rsid w:val="003F7B94"/>
    <w:rsid w:val="003F7DAB"/>
    <w:rsid w:val="00400276"/>
    <w:rsid w:val="004007FD"/>
    <w:rsid w:val="004008CA"/>
    <w:rsid w:val="00400A1E"/>
    <w:rsid w:val="00400A80"/>
    <w:rsid w:val="00400AA0"/>
    <w:rsid w:val="00400B2D"/>
    <w:rsid w:val="00401040"/>
    <w:rsid w:val="00401196"/>
    <w:rsid w:val="0040130E"/>
    <w:rsid w:val="0040167A"/>
    <w:rsid w:val="00401899"/>
    <w:rsid w:val="00401962"/>
    <w:rsid w:val="00401C65"/>
    <w:rsid w:val="00401D60"/>
    <w:rsid w:val="00401E00"/>
    <w:rsid w:val="00401F2C"/>
    <w:rsid w:val="004020D9"/>
    <w:rsid w:val="00402599"/>
    <w:rsid w:val="0040279F"/>
    <w:rsid w:val="00402806"/>
    <w:rsid w:val="00402D31"/>
    <w:rsid w:val="00403113"/>
    <w:rsid w:val="0040328D"/>
    <w:rsid w:val="004032AE"/>
    <w:rsid w:val="004032C4"/>
    <w:rsid w:val="00403311"/>
    <w:rsid w:val="0040390B"/>
    <w:rsid w:val="00403932"/>
    <w:rsid w:val="00403AE2"/>
    <w:rsid w:val="00403B11"/>
    <w:rsid w:val="00403E04"/>
    <w:rsid w:val="004041E4"/>
    <w:rsid w:val="00404233"/>
    <w:rsid w:val="004045B6"/>
    <w:rsid w:val="004046C7"/>
    <w:rsid w:val="00404818"/>
    <w:rsid w:val="0040485C"/>
    <w:rsid w:val="00404B3E"/>
    <w:rsid w:val="00404C9A"/>
    <w:rsid w:val="00404C9E"/>
    <w:rsid w:val="0040594D"/>
    <w:rsid w:val="004060CC"/>
    <w:rsid w:val="0040611D"/>
    <w:rsid w:val="00406421"/>
    <w:rsid w:val="004068E5"/>
    <w:rsid w:val="00406D61"/>
    <w:rsid w:val="004071C1"/>
    <w:rsid w:val="0040735A"/>
    <w:rsid w:val="004073F4"/>
    <w:rsid w:val="004077C7"/>
    <w:rsid w:val="0040795F"/>
    <w:rsid w:val="00407B96"/>
    <w:rsid w:val="00407C21"/>
    <w:rsid w:val="00407ED8"/>
    <w:rsid w:val="00407F08"/>
    <w:rsid w:val="00407F13"/>
    <w:rsid w:val="00410050"/>
    <w:rsid w:val="004104E3"/>
    <w:rsid w:val="00410751"/>
    <w:rsid w:val="00410951"/>
    <w:rsid w:val="00410AEA"/>
    <w:rsid w:val="00410B57"/>
    <w:rsid w:val="00410C90"/>
    <w:rsid w:val="00410D62"/>
    <w:rsid w:val="00410F1D"/>
    <w:rsid w:val="00411104"/>
    <w:rsid w:val="00411366"/>
    <w:rsid w:val="00411701"/>
    <w:rsid w:val="004119EB"/>
    <w:rsid w:val="00411AB0"/>
    <w:rsid w:val="00411D06"/>
    <w:rsid w:val="00411D60"/>
    <w:rsid w:val="00411EC9"/>
    <w:rsid w:val="00412011"/>
    <w:rsid w:val="00412057"/>
    <w:rsid w:val="00412195"/>
    <w:rsid w:val="00412B0F"/>
    <w:rsid w:val="004130ED"/>
    <w:rsid w:val="00413482"/>
    <w:rsid w:val="004134E7"/>
    <w:rsid w:val="004136E6"/>
    <w:rsid w:val="00413731"/>
    <w:rsid w:val="00413B91"/>
    <w:rsid w:val="00413CA7"/>
    <w:rsid w:val="00413E4D"/>
    <w:rsid w:val="00414446"/>
    <w:rsid w:val="00414986"/>
    <w:rsid w:val="004149FB"/>
    <w:rsid w:val="00414A07"/>
    <w:rsid w:val="00414D36"/>
    <w:rsid w:val="00414DBF"/>
    <w:rsid w:val="00414F19"/>
    <w:rsid w:val="00414F7C"/>
    <w:rsid w:val="00415158"/>
    <w:rsid w:val="004154AA"/>
    <w:rsid w:val="00415615"/>
    <w:rsid w:val="00415BF1"/>
    <w:rsid w:val="00415D2E"/>
    <w:rsid w:val="00415D4A"/>
    <w:rsid w:val="00415D9F"/>
    <w:rsid w:val="00415E51"/>
    <w:rsid w:val="004160C0"/>
    <w:rsid w:val="004161A0"/>
    <w:rsid w:val="00416489"/>
    <w:rsid w:val="004168FB"/>
    <w:rsid w:val="00416A22"/>
    <w:rsid w:val="00416EAC"/>
    <w:rsid w:val="00416FEB"/>
    <w:rsid w:val="00417062"/>
    <w:rsid w:val="004174BE"/>
    <w:rsid w:val="00417BF0"/>
    <w:rsid w:val="00417F51"/>
    <w:rsid w:val="004200BF"/>
    <w:rsid w:val="004203BA"/>
    <w:rsid w:val="004204AD"/>
    <w:rsid w:val="00420580"/>
    <w:rsid w:val="004206D7"/>
    <w:rsid w:val="00420AF2"/>
    <w:rsid w:val="00420C68"/>
    <w:rsid w:val="00420C96"/>
    <w:rsid w:val="00420CA1"/>
    <w:rsid w:val="004211B0"/>
    <w:rsid w:val="004211B6"/>
    <w:rsid w:val="00421311"/>
    <w:rsid w:val="00421353"/>
    <w:rsid w:val="004213DA"/>
    <w:rsid w:val="004214DE"/>
    <w:rsid w:val="004214F6"/>
    <w:rsid w:val="004217C6"/>
    <w:rsid w:val="0042188E"/>
    <w:rsid w:val="00421D12"/>
    <w:rsid w:val="00421EC4"/>
    <w:rsid w:val="00422405"/>
    <w:rsid w:val="0042284E"/>
    <w:rsid w:val="00422D49"/>
    <w:rsid w:val="00423051"/>
    <w:rsid w:val="00423297"/>
    <w:rsid w:val="004233E2"/>
    <w:rsid w:val="00423699"/>
    <w:rsid w:val="00423804"/>
    <w:rsid w:val="0042399D"/>
    <w:rsid w:val="00423B03"/>
    <w:rsid w:val="00423C7A"/>
    <w:rsid w:val="00423E87"/>
    <w:rsid w:val="00423F90"/>
    <w:rsid w:val="00423FBD"/>
    <w:rsid w:val="00424334"/>
    <w:rsid w:val="004243D5"/>
    <w:rsid w:val="0042459F"/>
    <w:rsid w:val="004247B9"/>
    <w:rsid w:val="00424982"/>
    <w:rsid w:val="00424A13"/>
    <w:rsid w:val="00424AA0"/>
    <w:rsid w:val="00424B2B"/>
    <w:rsid w:val="00424E0E"/>
    <w:rsid w:val="00425745"/>
    <w:rsid w:val="004258A3"/>
    <w:rsid w:val="00425924"/>
    <w:rsid w:val="0042593F"/>
    <w:rsid w:val="00425BCE"/>
    <w:rsid w:val="00425C97"/>
    <w:rsid w:val="00425E7C"/>
    <w:rsid w:val="00425EBA"/>
    <w:rsid w:val="00426078"/>
    <w:rsid w:val="004261ED"/>
    <w:rsid w:val="004262AC"/>
    <w:rsid w:val="004262E3"/>
    <w:rsid w:val="00426496"/>
    <w:rsid w:val="004267AA"/>
    <w:rsid w:val="00426821"/>
    <w:rsid w:val="00426C42"/>
    <w:rsid w:val="00426E14"/>
    <w:rsid w:val="0042700C"/>
    <w:rsid w:val="00427399"/>
    <w:rsid w:val="00427490"/>
    <w:rsid w:val="00427950"/>
    <w:rsid w:val="00427A24"/>
    <w:rsid w:val="00427A62"/>
    <w:rsid w:val="00427D94"/>
    <w:rsid w:val="00427E7C"/>
    <w:rsid w:val="00427F8D"/>
    <w:rsid w:val="00430069"/>
    <w:rsid w:val="0043011B"/>
    <w:rsid w:val="004301C1"/>
    <w:rsid w:val="004302B0"/>
    <w:rsid w:val="004303CC"/>
    <w:rsid w:val="00430972"/>
    <w:rsid w:val="00430BA9"/>
    <w:rsid w:val="004314AA"/>
    <w:rsid w:val="004314C5"/>
    <w:rsid w:val="004315B8"/>
    <w:rsid w:val="004317AC"/>
    <w:rsid w:val="00431885"/>
    <w:rsid w:val="00432071"/>
    <w:rsid w:val="00432314"/>
    <w:rsid w:val="00432373"/>
    <w:rsid w:val="00432567"/>
    <w:rsid w:val="004326F6"/>
    <w:rsid w:val="00432BA8"/>
    <w:rsid w:val="00432BBD"/>
    <w:rsid w:val="00432BF6"/>
    <w:rsid w:val="00432DCC"/>
    <w:rsid w:val="00432F32"/>
    <w:rsid w:val="0043303B"/>
    <w:rsid w:val="0043340A"/>
    <w:rsid w:val="00433798"/>
    <w:rsid w:val="00433C33"/>
    <w:rsid w:val="00433CCD"/>
    <w:rsid w:val="00433D1C"/>
    <w:rsid w:val="00433D94"/>
    <w:rsid w:val="00433E4F"/>
    <w:rsid w:val="00433FE6"/>
    <w:rsid w:val="004341C2"/>
    <w:rsid w:val="004345DB"/>
    <w:rsid w:val="004346B7"/>
    <w:rsid w:val="004347B7"/>
    <w:rsid w:val="0043491B"/>
    <w:rsid w:val="00434D35"/>
    <w:rsid w:val="00434E42"/>
    <w:rsid w:val="0043500C"/>
    <w:rsid w:val="004352B6"/>
    <w:rsid w:val="0043563C"/>
    <w:rsid w:val="004356E4"/>
    <w:rsid w:val="00435836"/>
    <w:rsid w:val="00435B7B"/>
    <w:rsid w:val="00436531"/>
    <w:rsid w:val="0043654F"/>
    <w:rsid w:val="0043668C"/>
    <w:rsid w:val="0043692B"/>
    <w:rsid w:val="00436D6B"/>
    <w:rsid w:val="00436FA9"/>
    <w:rsid w:val="0043752B"/>
    <w:rsid w:val="00437840"/>
    <w:rsid w:val="004379AA"/>
    <w:rsid w:val="00437B0E"/>
    <w:rsid w:val="00440080"/>
    <w:rsid w:val="004400DA"/>
    <w:rsid w:val="004405B5"/>
    <w:rsid w:val="00440916"/>
    <w:rsid w:val="00440C4A"/>
    <w:rsid w:val="00440C8C"/>
    <w:rsid w:val="00440E14"/>
    <w:rsid w:val="0044126C"/>
    <w:rsid w:val="00441326"/>
    <w:rsid w:val="00441363"/>
    <w:rsid w:val="004418BF"/>
    <w:rsid w:val="0044192A"/>
    <w:rsid w:val="00441D17"/>
    <w:rsid w:val="00441E66"/>
    <w:rsid w:val="00441F80"/>
    <w:rsid w:val="004429F4"/>
    <w:rsid w:val="00442BED"/>
    <w:rsid w:val="00442DCC"/>
    <w:rsid w:val="00442DF6"/>
    <w:rsid w:val="00442FEB"/>
    <w:rsid w:val="0044307B"/>
    <w:rsid w:val="00443606"/>
    <w:rsid w:val="0044374D"/>
    <w:rsid w:val="00444121"/>
    <w:rsid w:val="0044475C"/>
    <w:rsid w:val="004447E2"/>
    <w:rsid w:val="00444868"/>
    <w:rsid w:val="0044495A"/>
    <w:rsid w:val="004449B5"/>
    <w:rsid w:val="00444A6D"/>
    <w:rsid w:val="00444A7F"/>
    <w:rsid w:val="00444B48"/>
    <w:rsid w:val="00444C7D"/>
    <w:rsid w:val="00444E30"/>
    <w:rsid w:val="00444EEF"/>
    <w:rsid w:val="00445300"/>
    <w:rsid w:val="00445854"/>
    <w:rsid w:val="004461E7"/>
    <w:rsid w:val="004462D2"/>
    <w:rsid w:val="004464FC"/>
    <w:rsid w:val="0044650A"/>
    <w:rsid w:val="0044655B"/>
    <w:rsid w:val="00446625"/>
    <w:rsid w:val="00446887"/>
    <w:rsid w:val="00446A0A"/>
    <w:rsid w:val="00446B06"/>
    <w:rsid w:val="00446E2D"/>
    <w:rsid w:val="00446F0A"/>
    <w:rsid w:val="004470C6"/>
    <w:rsid w:val="00447173"/>
    <w:rsid w:val="00447387"/>
    <w:rsid w:val="00447661"/>
    <w:rsid w:val="004477A3"/>
    <w:rsid w:val="0044798E"/>
    <w:rsid w:val="00447CF6"/>
    <w:rsid w:val="00447D49"/>
    <w:rsid w:val="00447E2F"/>
    <w:rsid w:val="00447E42"/>
    <w:rsid w:val="00450522"/>
    <w:rsid w:val="004507DE"/>
    <w:rsid w:val="00450935"/>
    <w:rsid w:val="00450AB3"/>
    <w:rsid w:val="00450B74"/>
    <w:rsid w:val="00450DE8"/>
    <w:rsid w:val="00450FAC"/>
    <w:rsid w:val="0045110C"/>
    <w:rsid w:val="00451171"/>
    <w:rsid w:val="004512C2"/>
    <w:rsid w:val="004512D6"/>
    <w:rsid w:val="004513FC"/>
    <w:rsid w:val="0045143E"/>
    <w:rsid w:val="004515F6"/>
    <w:rsid w:val="0045173E"/>
    <w:rsid w:val="004519E6"/>
    <w:rsid w:val="00451A7C"/>
    <w:rsid w:val="00451C69"/>
    <w:rsid w:val="00452053"/>
    <w:rsid w:val="00452240"/>
    <w:rsid w:val="004522D2"/>
    <w:rsid w:val="004523F7"/>
    <w:rsid w:val="0045242D"/>
    <w:rsid w:val="004526C0"/>
    <w:rsid w:val="004526FA"/>
    <w:rsid w:val="00452B35"/>
    <w:rsid w:val="00452B84"/>
    <w:rsid w:val="00452C55"/>
    <w:rsid w:val="00453047"/>
    <w:rsid w:val="004531E5"/>
    <w:rsid w:val="004532AC"/>
    <w:rsid w:val="00453438"/>
    <w:rsid w:val="00453540"/>
    <w:rsid w:val="004536CF"/>
    <w:rsid w:val="00453A9C"/>
    <w:rsid w:val="00453B12"/>
    <w:rsid w:val="00453E3B"/>
    <w:rsid w:val="00453E4C"/>
    <w:rsid w:val="00453FFF"/>
    <w:rsid w:val="0045401B"/>
    <w:rsid w:val="004540BA"/>
    <w:rsid w:val="00454519"/>
    <w:rsid w:val="004548C7"/>
    <w:rsid w:val="004558CD"/>
    <w:rsid w:val="00455934"/>
    <w:rsid w:val="00455D4C"/>
    <w:rsid w:val="00455F8A"/>
    <w:rsid w:val="00456092"/>
    <w:rsid w:val="00456419"/>
    <w:rsid w:val="004572C0"/>
    <w:rsid w:val="00457871"/>
    <w:rsid w:val="00457DC2"/>
    <w:rsid w:val="0046009B"/>
    <w:rsid w:val="00460242"/>
    <w:rsid w:val="004602D3"/>
    <w:rsid w:val="004603DA"/>
    <w:rsid w:val="00460583"/>
    <w:rsid w:val="004609AA"/>
    <w:rsid w:val="00460B26"/>
    <w:rsid w:val="00460C4C"/>
    <w:rsid w:val="00460CF2"/>
    <w:rsid w:val="004610FD"/>
    <w:rsid w:val="00461221"/>
    <w:rsid w:val="00461326"/>
    <w:rsid w:val="00461361"/>
    <w:rsid w:val="00461456"/>
    <w:rsid w:val="00461653"/>
    <w:rsid w:val="00461AE3"/>
    <w:rsid w:val="00461E7B"/>
    <w:rsid w:val="004627E3"/>
    <w:rsid w:val="0046305F"/>
    <w:rsid w:val="00463917"/>
    <w:rsid w:val="00463C92"/>
    <w:rsid w:val="00464088"/>
    <w:rsid w:val="0046432A"/>
    <w:rsid w:val="00464468"/>
    <w:rsid w:val="004644EB"/>
    <w:rsid w:val="00464568"/>
    <w:rsid w:val="00464663"/>
    <w:rsid w:val="0046488B"/>
    <w:rsid w:val="004649E8"/>
    <w:rsid w:val="00464B68"/>
    <w:rsid w:val="00464C78"/>
    <w:rsid w:val="004651D5"/>
    <w:rsid w:val="00465967"/>
    <w:rsid w:val="00465BD8"/>
    <w:rsid w:val="00466025"/>
    <w:rsid w:val="00466972"/>
    <w:rsid w:val="00466B65"/>
    <w:rsid w:val="00466DCD"/>
    <w:rsid w:val="00466E90"/>
    <w:rsid w:val="00467055"/>
    <w:rsid w:val="00467428"/>
    <w:rsid w:val="00467B07"/>
    <w:rsid w:val="004705D3"/>
    <w:rsid w:val="00470643"/>
    <w:rsid w:val="0047073C"/>
    <w:rsid w:val="00470859"/>
    <w:rsid w:val="0047085E"/>
    <w:rsid w:val="00471218"/>
    <w:rsid w:val="004712CB"/>
    <w:rsid w:val="004712F3"/>
    <w:rsid w:val="004713CC"/>
    <w:rsid w:val="004717E5"/>
    <w:rsid w:val="004718A6"/>
    <w:rsid w:val="004719B9"/>
    <w:rsid w:val="00471EA2"/>
    <w:rsid w:val="0047213F"/>
    <w:rsid w:val="004721A3"/>
    <w:rsid w:val="004722E4"/>
    <w:rsid w:val="004724D1"/>
    <w:rsid w:val="00472A99"/>
    <w:rsid w:val="00472D13"/>
    <w:rsid w:val="00472F97"/>
    <w:rsid w:val="004732AA"/>
    <w:rsid w:val="00473590"/>
    <w:rsid w:val="00473647"/>
    <w:rsid w:val="004737EE"/>
    <w:rsid w:val="00473ADE"/>
    <w:rsid w:val="00473C5F"/>
    <w:rsid w:val="00474815"/>
    <w:rsid w:val="00474987"/>
    <w:rsid w:val="00474A0D"/>
    <w:rsid w:val="00474DDA"/>
    <w:rsid w:val="00475330"/>
    <w:rsid w:val="004754D1"/>
    <w:rsid w:val="00475690"/>
    <w:rsid w:val="00475968"/>
    <w:rsid w:val="00475B85"/>
    <w:rsid w:val="00476533"/>
    <w:rsid w:val="00476C56"/>
    <w:rsid w:val="0047700F"/>
    <w:rsid w:val="00477455"/>
    <w:rsid w:val="00477529"/>
    <w:rsid w:val="00477571"/>
    <w:rsid w:val="004775CE"/>
    <w:rsid w:val="00477A91"/>
    <w:rsid w:val="00477AD0"/>
    <w:rsid w:val="00477C8A"/>
    <w:rsid w:val="00477E00"/>
    <w:rsid w:val="00480208"/>
    <w:rsid w:val="00480301"/>
    <w:rsid w:val="004807D2"/>
    <w:rsid w:val="004808B0"/>
    <w:rsid w:val="004809D8"/>
    <w:rsid w:val="00480B62"/>
    <w:rsid w:val="00480D79"/>
    <w:rsid w:val="00481102"/>
    <w:rsid w:val="0048136D"/>
    <w:rsid w:val="00481574"/>
    <w:rsid w:val="00481661"/>
    <w:rsid w:val="004817F4"/>
    <w:rsid w:val="00481BDF"/>
    <w:rsid w:val="00481D15"/>
    <w:rsid w:val="00481D3A"/>
    <w:rsid w:val="00481DE5"/>
    <w:rsid w:val="004822C5"/>
    <w:rsid w:val="0048235E"/>
    <w:rsid w:val="004824A1"/>
    <w:rsid w:val="0048281C"/>
    <w:rsid w:val="004828A5"/>
    <w:rsid w:val="00482AC0"/>
    <w:rsid w:val="00482AD6"/>
    <w:rsid w:val="00482E2B"/>
    <w:rsid w:val="004836DD"/>
    <w:rsid w:val="00483CBA"/>
    <w:rsid w:val="00483E84"/>
    <w:rsid w:val="004843C9"/>
    <w:rsid w:val="004845BB"/>
    <w:rsid w:val="00484773"/>
    <w:rsid w:val="0048495B"/>
    <w:rsid w:val="00484A7A"/>
    <w:rsid w:val="00484AD9"/>
    <w:rsid w:val="00484B00"/>
    <w:rsid w:val="00484D3E"/>
    <w:rsid w:val="00485015"/>
    <w:rsid w:val="0048508F"/>
    <w:rsid w:val="004857D9"/>
    <w:rsid w:val="0048595F"/>
    <w:rsid w:val="00486326"/>
    <w:rsid w:val="00486392"/>
    <w:rsid w:val="004863FD"/>
    <w:rsid w:val="00486501"/>
    <w:rsid w:val="00486CDC"/>
    <w:rsid w:val="004871B3"/>
    <w:rsid w:val="0048743A"/>
    <w:rsid w:val="004874B0"/>
    <w:rsid w:val="00487580"/>
    <w:rsid w:val="004876CE"/>
    <w:rsid w:val="004878C9"/>
    <w:rsid w:val="00487AED"/>
    <w:rsid w:val="00487B4B"/>
    <w:rsid w:val="00487DBE"/>
    <w:rsid w:val="00487EDF"/>
    <w:rsid w:val="004903EB"/>
    <w:rsid w:val="00490641"/>
    <w:rsid w:val="004908C0"/>
    <w:rsid w:val="00490C3A"/>
    <w:rsid w:val="00490D9B"/>
    <w:rsid w:val="00490EC4"/>
    <w:rsid w:val="004912D7"/>
    <w:rsid w:val="00491664"/>
    <w:rsid w:val="004916C5"/>
    <w:rsid w:val="004918BD"/>
    <w:rsid w:val="00491ADE"/>
    <w:rsid w:val="00491D52"/>
    <w:rsid w:val="00492803"/>
    <w:rsid w:val="0049290A"/>
    <w:rsid w:val="004930DD"/>
    <w:rsid w:val="004931A3"/>
    <w:rsid w:val="00493563"/>
    <w:rsid w:val="00493720"/>
    <w:rsid w:val="0049425D"/>
    <w:rsid w:val="00494380"/>
    <w:rsid w:val="00494823"/>
    <w:rsid w:val="0049484B"/>
    <w:rsid w:val="0049493B"/>
    <w:rsid w:val="00494E9E"/>
    <w:rsid w:val="00494F10"/>
    <w:rsid w:val="00495091"/>
    <w:rsid w:val="00495173"/>
    <w:rsid w:val="004952AB"/>
    <w:rsid w:val="0049532E"/>
    <w:rsid w:val="0049577D"/>
    <w:rsid w:val="00495872"/>
    <w:rsid w:val="00495A00"/>
    <w:rsid w:val="00495CC4"/>
    <w:rsid w:val="00495DB8"/>
    <w:rsid w:val="00495EA8"/>
    <w:rsid w:val="00495F2C"/>
    <w:rsid w:val="004961BB"/>
    <w:rsid w:val="0049636D"/>
    <w:rsid w:val="004966BA"/>
    <w:rsid w:val="00496D36"/>
    <w:rsid w:val="00496F8C"/>
    <w:rsid w:val="00496FE9"/>
    <w:rsid w:val="00497144"/>
    <w:rsid w:val="004977D6"/>
    <w:rsid w:val="00497967"/>
    <w:rsid w:val="004979A1"/>
    <w:rsid w:val="00497C75"/>
    <w:rsid w:val="00497FBF"/>
    <w:rsid w:val="004A01F5"/>
    <w:rsid w:val="004A050E"/>
    <w:rsid w:val="004A05AA"/>
    <w:rsid w:val="004A08CB"/>
    <w:rsid w:val="004A0AFF"/>
    <w:rsid w:val="004A0B75"/>
    <w:rsid w:val="004A107C"/>
    <w:rsid w:val="004A1082"/>
    <w:rsid w:val="004A12E3"/>
    <w:rsid w:val="004A14C3"/>
    <w:rsid w:val="004A14DF"/>
    <w:rsid w:val="004A18E1"/>
    <w:rsid w:val="004A198D"/>
    <w:rsid w:val="004A19FC"/>
    <w:rsid w:val="004A1CFC"/>
    <w:rsid w:val="004A1DA5"/>
    <w:rsid w:val="004A1EF0"/>
    <w:rsid w:val="004A21E1"/>
    <w:rsid w:val="004A26D9"/>
    <w:rsid w:val="004A27BC"/>
    <w:rsid w:val="004A2B7C"/>
    <w:rsid w:val="004A2BE0"/>
    <w:rsid w:val="004A2F21"/>
    <w:rsid w:val="004A307A"/>
    <w:rsid w:val="004A31A6"/>
    <w:rsid w:val="004A32DB"/>
    <w:rsid w:val="004A338F"/>
    <w:rsid w:val="004A395C"/>
    <w:rsid w:val="004A3A85"/>
    <w:rsid w:val="004A3AE0"/>
    <w:rsid w:val="004A3EA1"/>
    <w:rsid w:val="004A46AA"/>
    <w:rsid w:val="004A480A"/>
    <w:rsid w:val="004A4854"/>
    <w:rsid w:val="004A4936"/>
    <w:rsid w:val="004A4B04"/>
    <w:rsid w:val="004A4DE4"/>
    <w:rsid w:val="004A4E58"/>
    <w:rsid w:val="004A53C6"/>
    <w:rsid w:val="004A53D6"/>
    <w:rsid w:val="004A53EE"/>
    <w:rsid w:val="004A5402"/>
    <w:rsid w:val="004A54B8"/>
    <w:rsid w:val="004A54E0"/>
    <w:rsid w:val="004A55E2"/>
    <w:rsid w:val="004A56A5"/>
    <w:rsid w:val="004A5804"/>
    <w:rsid w:val="004A5A35"/>
    <w:rsid w:val="004A5C67"/>
    <w:rsid w:val="004A6626"/>
    <w:rsid w:val="004A6906"/>
    <w:rsid w:val="004A6A1A"/>
    <w:rsid w:val="004A6A55"/>
    <w:rsid w:val="004A6D83"/>
    <w:rsid w:val="004A6E22"/>
    <w:rsid w:val="004A6E51"/>
    <w:rsid w:val="004A6ECB"/>
    <w:rsid w:val="004A71A3"/>
    <w:rsid w:val="004A737A"/>
    <w:rsid w:val="004A7520"/>
    <w:rsid w:val="004A7817"/>
    <w:rsid w:val="004A7A0E"/>
    <w:rsid w:val="004A7BE9"/>
    <w:rsid w:val="004A7C20"/>
    <w:rsid w:val="004A7D0D"/>
    <w:rsid w:val="004A7DCD"/>
    <w:rsid w:val="004A7DF8"/>
    <w:rsid w:val="004A7F78"/>
    <w:rsid w:val="004B0060"/>
    <w:rsid w:val="004B03F2"/>
    <w:rsid w:val="004B083A"/>
    <w:rsid w:val="004B084A"/>
    <w:rsid w:val="004B09A4"/>
    <w:rsid w:val="004B0AD3"/>
    <w:rsid w:val="004B0D3A"/>
    <w:rsid w:val="004B10E4"/>
    <w:rsid w:val="004B14A3"/>
    <w:rsid w:val="004B15DC"/>
    <w:rsid w:val="004B16C8"/>
    <w:rsid w:val="004B1BB0"/>
    <w:rsid w:val="004B1C5D"/>
    <w:rsid w:val="004B1D25"/>
    <w:rsid w:val="004B1DB0"/>
    <w:rsid w:val="004B1FA0"/>
    <w:rsid w:val="004B2156"/>
    <w:rsid w:val="004B2186"/>
    <w:rsid w:val="004B2478"/>
    <w:rsid w:val="004B2939"/>
    <w:rsid w:val="004B315B"/>
    <w:rsid w:val="004B31B6"/>
    <w:rsid w:val="004B31E9"/>
    <w:rsid w:val="004B330D"/>
    <w:rsid w:val="004B3483"/>
    <w:rsid w:val="004B354B"/>
    <w:rsid w:val="004B356C"/>
    <w:rsid w:val="004B3841"/>
    <w:rsid w:val="004B3875"/>
    <w:rsid w:val="004B38AD"/>
    <w:rsid w:val="004B390F"/>
    <w:rsid w:val="004B3A45"/>
    <w:rsid w:val="004B3CBF"/>
    <w:rsid w:val="004B3DB6"/>
    <w:rsid w:val="004B40E9"/>
    <w:rsid w:val="004B4530"/>
    <w:rsid w:val="004B47F2"/>
    <w:rsid w:val="004B4EA5"/>
    <w:rsid w:val="004B533B"/>
    <w:rsid w:val="004B58A8"/>
    <w:rsid w:val="004B5A1C"/>
    <w:rsid w:val="004B5AC2"/>
    <w:rsid w:val="004B5B33"/>
    <w:rsid w:val="004B5B52"/>
    <w:rsid w:val="004B635A"/>
    <w:rsid w:val="004B640F"/>
    <w:rsid w:val="004B673D"/>
    <w:rsid w:val="004B6818"/>
    <w:rsid w:val="004B69C6"/>
    <w:rsid w:val="004B6FA4"/>
    <w:rsid w:val="004B7273"/>
    <w:rsid w:val="004B7323"/>
    <w:rsid w:val="004B745E"/>
    <w:rsid w:val="004B75EF"/>
    <w:rsid w:val="004B78DB"/>
    <w:rsid w:val="004B7AC3"/>
    <w:rsid w:val="004B7C3D"/>
    <w:rsid w:val="004B7D68"/>
    <w:rsid w:val="004B7EA2"/>
    <w:rsid w:val="004C04C2"/>
    <w:rsid w:val="004C0AA0"/>
    <w:rsid w:val="004C0BA2"/>
    <w:rsid w:val="004C0E5C"/>
    <w:rsid w:val="004C1177"/>
    <w:rsid w:val="004C14FF"/>
    <w:rsid w:val="004C1512"/>
    <w:rsid w:val="004C17EA"/>
    <w:rsid w:val="004C1DEC"/>
    <w:rsid w:val="004C1EF7"/>
    <w:rsid w:val="004C1F2B"/>
    <w:rsid w:val="004C236E"/>
    <w:rsid w:val="004C2448"/>
    <w:rsid w:val="004C28AA"/>
    <w:rsid w:val="004C2F77"/>
    <w:rsid w:val="004C34FF"/>
    <w:rsid w:val="004C3622"/>
    <w:rsid w:val="004C3B12"/>
    <w:rsid w:val="004C3E3A"/>
    <w:rsid w:val="004C3E57"/>
    <w:rsid w:val="004C4182"/>
    <w:rsid w:val="004C4239"/>
    <w:rsid w:val="004C462D"/>
    <w:rsid w:val="004C48CA"/>
    <w:rsid w:val="004C4943"/>
    <w:rsid w:val="004C49E0"/>
    <w:rsid w:val="004C4EB8"/>
    <w:rsid w:val="004C5170"/>
    <w:rsid w:val="004C5756"/>
    <w:rsid w:val="004C589C"/>
    <w:rsid w:val="004C59AF"/>
    <w:rsid w:val="004C600D"/>
    <w:rsid w:val="004C64EF"/>
    <w:rsid w:val="004C6644"/>
    <w:rsid w:val="004C6913"/>
    <w:rsid w:val="004C6BD2"/>
    <w:rsid w:val="004C6EAC"/>
    <w:rsid w:val="004C71E9"/>
    <w:rsid w:val="004C72CD"/>
    <w:rsid w:val="004C7482"/>
    <w:rsid w:val="004C757A"/>
    <w:rsid w:val="004C75E1"/>
    <w:rsid w:val="004C7960"/>
    <w:rsid w:val="004C79AE"/>
    <w:rsid w:val="004C7AED"/>
    <w:rsid w:val="004C7B3B"/>
    <w:rsid w:val="004C7D32"/>
    <w:rsid w:val="004C7D59"/>
    <w:rsid w:val="004D054A"/>
    <w:rsid w:val="004D07EC"/>
    <w:rsid w:val="004D0E64"/>
    <w:rsid w:val="004D0FE5"/>
    <w:rsid w:val="004D1367"/>
    <w:rsid w:val="004D199E"/>
    <w:rsid w:val="004D1D04"/>
    <w:rsid w:val="004D1DED"/>
    <w:rsid w:val="004D2163"/>
    <w:rsid w:val="004D2252"/>
    <w:rsid w:val="004D2AE9"/>
    <w:rsid w:val="004D2C48"/>
    <w:rsid w:val="004D3246"/>
    <w:rsid w:val="004D32B9"/>
    <w:rsid w:val="004D3311"/>
    <w:rsid w:val="004D34BA"/>
    <w:rsid w:val="004D3537"/>
    <w:rsid w:val="004D359B"/>
    <w:rsid w:val="004D3684"/>
    <w:rsid w:val="004D3A2D"/>
    <w:rsid w:val="004D3B53"/>
    <w:rsid w:val="004D3BC5"/>
    <w:rsid w:val="004D3EE7"/>
    <w:rsid w:val="004D4093"/>
    <w:rsid w:val="004D42CC"/>
    <w:rsid w:val="004D446F"/>
    <w:rsid w:val="004D44BE"/>
    <w:rsid w:val="004D46EE"/>
    <w:rsid w:val="004D49E4"/>
    <w:rsid w:val="004D4A21"/>
    <w:rsid w:val="004D4BFC"/>
    <w:rsid w:val="004D4C8E"/>
    <w:rsid w:val="004D4ECD"/>
    <w:rsid w:val="004D52D9"/>
    <w:rsid w:val="004D5356"/>
    <w:rsid w:val="004D560E"/>
    <w:rsid w:val="004D5B1E"/>
    <w:rsid w:val="004D5CDC"/>
    <w:rsid w:val="004D5DF3"/>
    <w:rsid w:val="004D5ED9"/>
    <w:rsid w:val="004D61FA"/>
    <w:rsid w:val="004D6249"/>
    <w:rsid w:val="004D64A6"/>
    <w:rsid w:val="004D65AF"/>
    <w:rsid w:val="004D67B4"/>
    <w:rsid w:val="004D6B82"/>
    <w:rsid w:val="004D6C2E"/>
    <w:rsid w:val="004D724B"/>
    <w:rsid w:val="004D73F2"/>
    <w:rsid w:val="004D747A"/>
    <w:rsid w:val="004D783B"/>
    <w:rsid w:val="004D7BAD"/>
    <w:rsid w:val="004E0116"/>
    <w:rsid w:val="004E0143"/>
    <w:rsid w:val="004E0191"/>
    <w:rsid w:val="004E033B"/>
    <w:rsid w:val="004E0407"/>
    <w:rsid w:val="004E0717"/>
    <w:rsid w:val="004E083C"/>
    <w:rsid w:val="004E0BFC"/>
    <w:rsid w:val="004E0D2F"/>
    <w:rsid w:val="004E13F0"/>
    <w:rsid w:val="004E14EF"/>
    <w:rsid w:val="004E161B"/>
    <w:rsid w:val="004E1680"/>
    <w:rsid w:val="004E1995"/>
    <w:rsid w:val="004E1EB5"/>
    <w:rsid w:val="004E2282"/>
    <w:rsid w:val="004E2401"/>
    <w:rsid w:val="004E24B8"/>
    <w:rsid w:val="004E27C4"/>
    <w:rsid w:val="004E2846"/>
    <w:rsid w:val="004E2CF3"/>
    <w:rsid w:val="004E2E84"/>
    <w:rsid w:val="004E3040"/>
    <w:rsid w:val="004E311B"/>
    <w:rsid w:val="004E347E"/>
    <w:rsid w:val="004E3D25"/>
    <w:rsid w:val="004E3F25"/>
    <w:rsid w:val="004E40CF"/>
    <w:rsid w:val="004E43F8"/>
    <w:rsid w:val="004E4DCC"/>
    <w:rsid w:val="004E4E2C"/>
    <w:rsid w:val="004E5165"/>
    <w:rsid w:val="004E5361"/>
    <w:rsid w:val="004E56B2"/>
    <w:rsid w:val="004E5C0C"/>
    <w:rsid w:val="004E5C65"/>
    <w:rsid w:val="004E5E65"/>
    <w:rsid w:val="004E5F1B"/>
    <w:rsid w:val="004E605B"/>
    <w:rsid w:val="004E6271"/>
    <w:rsid w:val="004E679F"/>
    <w:rsid w:val="004E6971"/>
    <w:rsid w:val="004E6D65"/>
    <w:rsid w:val="004E6E24"/>
    <w:rsid w:val="004E6E7C"/>
    <w:rsid w:val="004E6F13"/>
    <w:rsid w:val="004E72FE"/>
    <w:rsid w:val="004E735B"/>
    <w:rsid w:val="004E7547"/>
    <w:rsid w:val="004E7600"/>
    <w:rsid w:val="004E7606"/>
    <w:rsid w:val="004E76A4"/>
    <w:rsid w:val="004E7A90"/>
    <w:rsid w:val="004E7D09"/>
    <w:rsid w:val="004E7E38"/>
    <w:rsid w:val="004F0251"/>
    <w:rsid w:val="004F049A"/>
    <w:rsid w:val="004F0657"/>
    <w:rsid w:val="004F0976"/>
    <w:rsid w:val="004F0A51"/>
    <w:rsid w:val="004F0BE6"/>
    <w:rsid w:val="004F13DE"/>
    <w:rsid w:val="004F1488"/>
    <w:rsid w:val="004F1521"/>
    <w:rsid w:val="004F1F19"/>
    <w:rsid w:val="004F22E8"/>
    <w:rsid w:val="004F23B8"/>
    <w:rsid w:val="004F261F"/>
    <w:rsid w:val="004F265B"/>
    <w:rsid w:val="004F28AF"/>
    <w:rsid w:val="004F2AF9"/>
    <w:rsid w:val="004F2B5C"/>
    <w:rsid w:val="004F2C72"/>
    <w:rsid w:val="004F2CB3"/>
    <w:rsid w:val="004F33BD"/>
    <w:rsid w:val="004F3690"/>
    <w:rsid w:val="004F36E3"/>
    <w:rsid w:val="004F3D0B"/>
    <w:rsid w:val="004F3F89"/>
    <w:rsid w:val="004F46CE"/>
    <w:rsid w:val="004F4BE6"/>
    <w:rsid w:val="004F4BFC"/>
    <w:rsid w:val="004F4CFC"/>
    <w:rsid w:val="004F4FEA"/>
    <w:rsid w:val="004F5861"/>
    <w:rsid w:val="004F59D0"/>
    <w:rsid w:val="004F5B4B"/>
    <w:rsid w:val="004F5B68"/>
    <w:rsid w:val="004F5CF1"/>
    <w:rsid w:val="004F63AA"/>
    <w:rsid w:val="004F63F8"/>
    <w:rsid w:val="004F6437"/>
    <w:rsid w:val="004F6455"/>
    <w:rsid w:val="004F6E46"/>
    <w:rsid w:val="004F6FFD"/>
    <w:rsid w:val="004F7014"/>
    <w:rsid w:val="004F718C"/>
    <w:rsid w:val="004F73D1"/>
    <w:rsid w:val="004F74F1"/>
    <w:rsid w:val="004F757E"/>
    <w:rsid w:val="004F76C4"/>
    <w:rsid w:val="004F76EA"/>
    <w:rsid w:val="004F7A18"/>
    <w:rsid w:val="005000AF"/>
    <w:rsid w:val="00500113"/>
    <w:rsid w:val="00500206"/>
    <w:rsid w:val="00500254"/>
    <w:rsid w:val="0050029C"/>
    <w:rsid w:val="005002EE"/>
    <w:rsid w:val="00500337"/>
    <w:rsid w:val="0050036A"/>
    <w:rsid w:val="005003E8"/>
    <w:rsid w:val="005006E0"/>
    <w:rsid w:val="00500B48"/>
    <w:rsid w:val="00500C05"/>
    <w:rsid w:val="00500C93"/>
    <w:rsid w:val="00500F1E"/>
    <w:rsid w:val="0050116A"/>
    <w:rsid w:val="00501250"/>
    <w:rsid w:val="00501589"/>
    <w:rsid w:val="0050159F"/>
    <w:rsid w:val="00501B58"/>
    <w:rsid w:val="00501E6C"/>
    <w:rsid w:val="00501E72"/>
    <w:rsid w:val="00502387"/>
    <w:rsid w:val="005025B3"/>
    <w:rsid w:val="005026AC"/>
    <w:rsid w:val="00502D26"/>
    <w:rsid w:val="00502DB2"/>
    <w:rsid w:val="00503270"/>
    <w:rsid w:val="005033AC"/>
    <w:rsid w:val="005034C5"/>
    <w:rsid w:val="005036D2"/>
    <w:rsid w:val="00503863"/>
    <w:rsid w:val="0050399A"/>
    <w:rsid w:val="00503D58"/>
    <w:rsid w:val="00503EF8"/>
    <w:rsid w:val="0050421E"/>
    <w:rsid w:val="0050463C"/>
    <w:rsid w:val="005046A6"/>
    <w:rsid w:val="00504A74"/>
    <w:rsid w:val="00504E1B"/>
    <w:rsid w:val="00504F31"/>
    <w:rsid w:val="00504F7D"/>
    <w:rsid w:val="005050BA"/>
    <w:rsid w:val="0050515F"/>
    <w:rsid w:val="0050521E"/>
    <w:rsid w:val="005052CB"/>
    <w:rsid w:val="005052F9"/>
    <w:rsid w:val="00505334"/>
    <w:rsid w:val="0050592A"/>
    <w:rsid w:val="00505A11"/>
    <w:rsid w:val="00505CE3"/>
    <w:rsid w:val="00505D4D"/>
    <w:rsid w:val="00505F92"/>
    <w:rsid w:val="00506224"/>
    <w:rsid w:val="0050650E"/>
    <w:rsid w:val="005068FC"/>
    <w:rsid w:val="0050697D"/>
    <w:rsid w:val="00506C5D"/>
    <w:rsid w:val="00506D33"/>
    <w:rsid w:val="0050705B"/>
    <w:rsid w:val="0050725C"/>
    <w:rsid w:val="005074BE"/>
    <w:rsid w:val="00507746"/>
    <w:rsid w:val="005077B4"/>
    <w:rsid w:val="00507C4F"/>
    <w:rsid w:val="00507D9C"/>
    <w:rsid w:val="00510101"/>
    <w:rsid w:val="00510254"/>
    <w:rsid w:val="005107D1"/>
    <w:rsid w:val="00510A60"/>
    <w:rsid w:val="00510EBD"/>
    <w:rsid w:val="0051102E"/>
    <w:rsid w:val="005110CA"/>
    <w:rsid w:val="005111DE"/>
    <w:rsid w:val="0051129E"/>
    <w:rsid w:val="00511674"/>
    <w:rsid w:val="00511792"/>
    <w:rsid w:val="005119C8"/>
    <w:rsid w:val="00512043"/>
    <w:rsid w:val="005120CD"/>
    <w:rsid w:val="0051239D"/>
    <w:rsid w:val="00512C35"/>
    <w:rsid w:val="00512FBF"/>
    <w:rsid w:val="00512FFA"/>
    <w:rsid w:val="005131AF"/>
    <w:rsid w:val="005134CA"/>
    <w:rsid w:val="005138C9"/>
    <w:rsid w:val="00513A1B"/>
    <w:rsid w:val="00513CB1"/>
    <w:rsid w:val="00513F27"/>
    <w:rsid w:val="0051406D"/>
    <w:rsid w:val="00514622"/>
    <w:rsid w:val="00514761"/>
    <w:rsid w:val="00514B3E"/>
    <w:rsid w:val="00514DF2"/>
    <w:rsid w:val="00514FA3"/>
    <w:rsid w:val="005150E7"/>
    <w:rsid w:val="00515283"/>
    <w:rsid w:val="0051545C"/>
    <w:rsid w:val="005155D5"/>
    <w:rsid w:val="005156C3"/>
    <w:rsid w:val="005156D1"/>
    <w:rsid w:val="005156EE"/>
    <w:rsid w:val="005157E0"/>
    <w:rsid w:val="00515CBD"/>
    <w:rsid w:val="00515CC9"/>
    <w:rsid w:val="00515F0B"/>
    <w:rsid w:val="00516424"/>
    <w:rsid w:val="005164D0"/>
    <w:rsid w:val="00516683"/>
    <w:rsid w:val="00517025"/>
    <w:rsid w:val="00517464"/>
    <w:rsid w:val="005176C4"/>
    <w:rsid w:val="00517EBD"/>
    <w:rsid w:val="00517F32"/>
    <w:rsid w:val="0052063C"/>
    <w:rsid w:val="005206CA"/>
    <w:rsid w:val="00520959"/>
    <w:rsid w:val="00520A95"/>
    <w:rsid w:val="00520C7A"/>
    <w:rsid w:val="00521223"/>
    <w:rsid w:val="00521251"/>
    <w:rsid w:val="00521375"/>
    <w:rsid w:val="0052153A"/>
    <w:rsid w:val="005216FE"/>
    <w:rsid w:val="00521740"/>
    <w:rsid w:val="00521765"/>
    <w:rsid w:val="00521A0A"/>
    <w:rsid w:val="00521AC9"/>
    <w:rsid w:val="00521C13"/>
    <w:rsid w:val="00521E75"/>
    <w:rsid w:val="00521F08"/>
    <w:rsid w:val="0052246F"/>
    <w:rsid w:val="00522626"/>
    <w:rsid w:val="00522738"/>
    <w:rsid w:val="005228A4"/>
    <w:rsid w:val="00522938"/>
    <w:rsid w:val="00522F5B"/>
    <w:rsid w:val="0052309B"/>
    <w:rsid w:val="00523425"/>
    <w:rsid w:val="005239B6"/>
    <w:rsid w:val="00523D21"/>
    <w:rsid w:val="005240DE"/>
    <w:rsid w:val="00524396"/>
    <w:rsid w:val="005244AA"/>
    <w:rsid w:val="005246B7"/>
    <w:rsid w:val="00524821"/>
    <w:rsid w:val="00524A20"/>
    <w:rsid w:val="00524D53"/>
    <w:rsid w:val="00524DA0"/>
    <w:rsid w:val="00524DE7"/>
    <w:rsid w:val="005252B4"/>
    <w:rsid w:val="005252EC"/>
    <w:rsid w:val="005257F7"/>
    <w:rsid w:val="0052580C"/>
    <w:rsid w:val="0052590F"/>
    <w:rsid w:val="00525A74"/>
    <w:rsid w:val="00525AC3"/>
    <w:rsid w:val="00525D7E"/>
    <w:rsid w:val="00525DB0"/>
    <w:rsid w:val="00525EFC"/>
    <w:rsid w:val="00526023"/>
    <w:rsid w:val="00526067"/>
    <w:rsid w:val="005261B7"/>
    <w:rsid w:val="00526366"/>
    <w:rsid w:val="005266A2"/>
    <w:rsid w:val="0052683E"/>
    <w:rsid w:val="00526848"/>
    <w:rsid w:val="00526B40"/>
    <w:rsid w:val="00526E74"/>
    <w:rsid w:val="00527123"/>
    <w:rsid w:val="00527351"/>
    <w:rsid w:val="005274BF"/>
    <w:rsid w:val="00527842"/>
    <w:rsid w:val="00527E51"/>
    <w:rsid w:val="00527FA2"/>
    <w:rsid w:val="0053005F"/>
    <w:rsid w:val="0053079C"/>
    <w:rsid w:val="00530BBE"/>
    <w:rsid w:val="005311A6"/>
    <w:rsid w:val="0053137F"/>
    <w:rsid w:val="00531457"/>
    <w:rsid w:val="0053172E"/>
    <w:rsid w:val="0053196F"/>
    <w:rsid w:val="00531BC0"/>
    <w:rsid w:val="00531D44"/>
    <w:rsid w:val="00531D70"/>
    <w:rsid w:val="00531F4D"/>
    <w:rsid w:val="00532192"/>
    <w:rsid w:val="00532328"/>
    <w:rsid w:val="00532432"/>
    <w:rsid w:val="00532564"/>
    <w:rsid w:val="00532703"/>
    <w:rsid w:val="00532BF5"/>
    <w:rsid w:val="00532C4E"/>
    <w:rsid w:val="00532CF2"/>
    <w:rsid w:val="00532D4D"/>
    <w:rsid w:val="00532FB7"/>
    <w:rsid w:val="00533014"/>
    <w:rsid w:val="005330BE"/>
    <w:rsid w:val="0053318D"/>
    <w:rsid w:val="00533299"/>
    <w:rsid w:val="0053339A"/>
    <w:rsid w:val="005336DA"/>
    <w:rsid w:val="005337C4"/>
    <w:rsid w:val="00533AFF"/>
    <w:rsid w:val="00533C4F"/>
    <w:rsid w:val="00533D2A"/>
    <w:rsid w:val="00533D73"/>
    <w:rsid w:val="00534032"/>
    <w:rsid w:val="00534090"/>
    <w:rsid w:val="005341BF"/>
    <w:rsid w:val="005343D3"/>
    <w:rsid w:val="005344D2"/>
    <w:rsid w:val="005347F9"/>
    <w:rsid w:val="005348A5"/>
    <w:rsid w:val="00534A22"/>
    <w:rsid w:val="00534AE3"/>
    <w:rsid w:val="00535688"/>
    <w:rsid w:val="00535A26"/>
    <w:rsid w:val="00535B2C"/>
    <w:rsid w:val="00535BF2"/>
    <w:rsid w:val="00535C41"/>
    <w:rsid w:val="00535FAF"/>
    <w:rsid w:val="0053629D"/>
    <w:rsid w:val="00536677"/>
    <w:rsid w:val="0053700E"/>
    <w:rsid w:val="005373EB"/>
    <w:rsid w:val="00537503"/>
    <w:rsid w:val="0053773E"/>
    <w:rsid w:val="0053778D"/>
    <w:rsid w:val="0053784E"/>
    <w:rsid w:val="00537947"/>
    <w:rsid w:val="0053797B"/>
    <w:rsid w:val="00537A06"/>
    <w:rsid w:val="00537CE9"/>
    <w:rsid w:val="00537E79"/>
    <w:rsid w:val="005403F1"/>
    <w:rsid w:val="005408F5"/>
    <w:rsid w:val="00540C26"/>
    <w:rsid w:val="00540DD6"/>
    <w:rsid w:val="00541143"/>
    <w:rsid w:val="00541653"/>
    <w:rsid w:val="00541844"/>
    <w:rsid w:val="00541C2D"/>
    <w:rsid w:val="00541CB0"/>
    <w:rsid w:val="00541F04"/>
    <w:rsid w:val="0054219A"/>
    <w:rsid w:val="005422E7"/>
    <w:rsid w:val="005425FC"/>
    <w:rsid w:val="005427A3"/>
    <w:rsid w:val="005427C0"/>
    <w:rsid w:val="005428F5"/>
    <w:rsid w:val="005431A6"/>
    <w:rsid w:val="00543374"/>
    <w:rsid w:val="005433CA"/>
    <w:rsid w:val="0054341C"/>
    <w:rsid w:val="00543641"/>
    <w:rsid w:val="0054371E"/>
    <w:rsid w:val="00543CA2"/>
    <w:rsid w:val="00543CCF"/>
    <w:rsid w:val="00543DA5"/>
    <w:rsid w:val="00543EDA"/>
    <w:rsid w:val="00543F37"/>
    <w:rsid w:val="00543F6E"/>
    <w:rsid w:val="00543FE1"/>
    <w:rsid w:val="00544034"/>
    <w:rsid w:val="005442B8"/>
    <w:rsid w:val="0054433C"/>
    <w:rsid w:val="005443AE"/>
    <w:rsid w:val="00544421"/>
    <w:rsid w:val="00544448"/>
    <w:rsid w:val="00544507"/>
    <w:rsid w:val="00544781"/>
    <w:rsid w:val="0054492A"/>
    <w:rsid w:val="005449CA"/>
    <w:rsid w:val="005449CC"/>
    <w:rsid w:val="00544CC7"/>
    <w:rsid w:val="00544E60"/>
    <w:rsid w:val="00544FB6"/>
    <w:rsid w:val="005451C8"/>
    <w:rsid w:val="00545497"/>
    <w:rsid w:val="00545532"/>
    <w:rsid w:val="00545875"/>
    <w:rsid w:val="00545907"/>
    <w:rsid w:val="00545919"/>
    <w:rsid w:val="00545A83"/>
    <w:rsid w:val="00545DCB"/>
    <w:rsid w:val="00545E00"/>
    <w:rsid w:val="00546A71"/>
    <w:rsid w:val="00546BF4"/>
    <w:rsid w:val="00546D81"/>
    <w:rsid w:val="005470FB"/>
    <w:rsid w:val="005474DD"/>
    <w:rsid w:val="005476C9"/>
    <w:rsid w:val="0054772D"/>
    <w:rsid w:val="00547987"/>
    <w:rsid w:val="00547AC6"/>
    <w:rsid w:val="005500A6"/>
    <w:rsid w:val="0055027A"/>
    <w:rsid w:val="0055029F"/>
    <w:rsid w:val="00550393"/>
    <w:rsid w:val="00550871"/>
    <w:rsid w:val="005508A8"/>
    <w:rsid w:val="005508D9"/>
    <w:rsid w:val="00550925"/>
    <w:rsid w:val="005509ED"/>
    <w:rsid w:val="005510A2"/>
    <w:rsid w:val="005515C4"/>
    <w:rsid w:val="0055190F"/>
    <w:rsid w:val="00551F05"/>
    <w:rsid w:val="005523C1"/>
    <w:rsid w:val="00552874"/>
    <w:rsid w:val="005528B2"/>
    <w:rsid w:val="005528B7"/>
    <w:rsid w:val="005529F9"/>
    <w:rsid w:val="00552BA5"/>
    <w:rsid w:val="00552C7C"/>
    <w:rsid w:val="0055307B"/>
    <w:rsid w:val="00553187"/>
    <w:rsid w:val="005531EF"/>
    <w:rsid w:val="005532ED"/>
    <w:rsid w:val="0055348E"/>
    <w:rsid w:val="005534F7"/>
    <w:rsid w:val="0055357D"/>
    <w:rsid w:val="00553C03"/>
    <w:rsid w:val="00553C6A"/>
    <w:rsid w:val="005541AE"/>
    <w:rsid w:val="00554224"/>
    <w:rsid w:val="0055448C"/>
    <w:rsid w:val="0055471D"/>
    <w:rsid w:val="00554BAA"/>
    <w:rsid w:val="00554CF8"/>
    <w:rsid w:val="00554DBB"/>
    <w:rsid w:val="00554FCC"/>
    <w:rsid w:val="005551A3"/>
    <w:rsid w:val="00555810"/>
    <w:rsid w:val="00555E28"/>
    <w:rsid w:val="00555EC8"/>
    <w:rsid w:val="005562D6"/>
    <w:rsid w:val="00556328"/>
    <w:rsid w:val="0055657F"/>
    <w:rsid w:val="0055660A"/>
    <w:rsid w:val="0055676E"/>
    <w:rsid w:val="00556D76"/>
    <w:rsid w:val="005570C6"/>
    <w:rsid w:val="00557268"/>
    <w:rsid w:val="00557498"/>
    <w:rsid w:val="00557742"/>
    <w:rsid w:val="00557785"/>
    <w:rsid w:val="00557AF2"/>
    <w:rsid w:val="00557FE8"/>
    <w:rsid w:val="005601FE"/>
    <w:rsid w:val="00560235"/>
    <w:rsid w:val="0056044C"/>
    <w:rsid w:val="0056057D"/>
    <w:rsid w:val="00560DD1"/>
    <w:rsid w:val="00561148"/>
    <w:rsid w:val="00561561"/>
    <w:rsid w:val="00561DFC"/>
    <w:rsid w:val="00561E4A"/>
    <w:rsid w:val="00562083"/>
    <w:rsid w:val="005620D4"/>
    <w:rsid w:val="0056212C"/>
    <w:rsid w:val="00562296"/>
    <w:rsid w:val="005623B0"/>
    <w:rsid w:val="00562652"/>
    <w:rsid w:val="0056297E"/>
    <w:rsid w:val="00562A9E"/>
    <w:rsid w:val="005631E8"/>
    <w:rsid w:val="00563421"/>
    <w:rsid w:val="005635E1"/>
    <w:rsid w:val="005639F4"/>
    <w:rsid w:val="005644B8"/>
    <w:rsid w:val="005644E8"/>
    <w:rsid w:val="00564614"/>
    <w:rsid w:val="0056462C"/>
    <w:rsid w:val="00564AD9"/>
    <w:rsid w:val="00564C72"/>
    <w:rsid w:val="00564CD1"/>
    <w:rsid w:val="00565887"/>
    <w:rsid w:val="00565898"/>
    <w:rsid w:val="005659C2"/>
    <w:rsid w:val="00565A15"/>
    <w:rsid w:val="00565A61"/>
    <w:rsid w:val="00565B31"/>
    <w:rsid w:val="00565DEA"/>
    <w:rsid w:val="00566041"/>
    <w:rsid w:val="005662BB"/>
    <w:rsid w:val="005662D0"/>
    <w:rsid w:val="0056693A"/>
    <w:rsid w:val="00566A1B"/>
    <w:rsid w:val="00566A2B"/>
    <w:rsid w:val="00566A40"/>
    <w:rsid w:val="00566A7E"/>
    <w:rsid w:val="0056738D"/>
    <w:rsid w:val="00567656"/>
    <w:rsid w:val="005678E8"/>
    <w:rsid w:val="00567AC8"/>
    <w:rsid w:val="00567E37"/>
    <w:rsid w:val="00567FE8"/>
    <w:rsid w:val="00570492"/>
    <w:rsid w:val="00570808"/>
    <w:rsid w:val="0057095E"/>
    <w:rsid w:val="00570A48"/>
    <w:rsid w:val="00571620"/>
    <w:rsid w:val="00571924"/>
    <w:rsid w:val="00571A07"/>
    <w:rsid w:val="00571ABC"/>
    <w:rsid w:val="00571BCC"/>
    <w:rsid w:val="0057219A"/>
    <w:rsid w:val="00572684"/>
    <w:rsid w:val="00572AFE"/>
    <w:rsid w:val="00572E28"/>
    <w:rsid w:val="00572EA0"/>
    <w:rsid w:val="00572ED4"/>
    <w:rsid w:val="00572F29"/>
    <w:rsid w:val="00572FBD"/>
    <w:rsid w:val="0057310E"/>
    <w:rsid w:val="00573134"/>
    <w:rsid w:val="0057313C"/>
    <w:rsid w:val="005732D3"/>
    <w:rsid w:val="005734A9"/>
    <w:rsid w:val="005735D7"/>
    <w:rsid w:val="005735E8"/>
    <w:rsid w:val="00573978"/>
    <w:rsid w:val="00573DFF"/>
    <w:rsid w:val="00573F13"/>
    <w:rsid w:val="00574229"/>
    <w:rsid w:val="005744A8"/>
    <w:rsid w:val="005746FB"/>
    <w:rsid w:val="0057475F"/>
    <w:rsid w:val="005749F1"/>
    <w:rsid w:val="0057515A"/>
    <w:rsid w:val="0057529E"/>
    <w:rsid w:val="0057538C"/>
    <w:rsid w:val="005753F4"/>
    <w:rsid w:val="00575669"/>
    <w:rsid w:val="00575738"/>
    <w:rsid w:val="005757FC"/>
    <w:rsid w:val="00575E59"/>
    <w:rsid w:val="00575EAA"/>
    <w:rsid w:val="0057602C"/>
    <w:rsid w:val="0057603F"/>
    <w:rsid w:val="0057627C"/>
    <w:rsid w:val="0057668B"/>
    <w:rsid w:val="0057679E"/>
    <w:rsid w:val="005768AD"/>
    <w:rsid w:val="00576A00"/>
    <w:rsid w:val="00576B0C"/>
    <w:rsid w:val="00576C6F"/>
    <w:rsid w:val="00576E7D"/>
    <w:rsid w:val="005771D0"/>
    <w:rsid w:val="005774E9"/>
    <w:rsid w:val="0057772F"/>
    <w:rsid w:val="00577927"/>
    <w:rsid w:val="00577C3F"/>
    <w:rsid w:val="00577DC8"/>
    <w:rsid w:val="00577EEE"/>
    <w:rsid w:val="00577F45"/>
    <w:rsid w:val="00580149"/>
    <w:rsid w:val="0058025A"/>
    <w:rsid w:val="005807A6"/>
    <w:rsid w:val="00580EED"/>
    <w:rsid w:val="00580F0F"/>
    <w:rsid w:val="0058106D"/>
    <w:rsid w:val="00581285"/>
    <w:rsid w:val="00581418"/>
    <w:rsid w:val="00581521"/>
    <w:rsid w:val="00581841"/>
    <w:rsid w:val="005818A8"/>
    <w:rsid w:val="00581D73"/>
    <w:rsid w:val="0058219B"/>
    <w:rsid w:val="0058267B"/>
    <w:rsid w:val="00582761"/>
    <w:rsid w:val="00582957"/>
    <w:rsid w:val="0058297D"/>
    <w:rsid w:val="00582D43"/>
    <w:rsid w:val="00582FC5"/>
    <w:rsid w:val="00583710"/>
    <w:rsid w:val="005839DE"/>
    <w:rsid w:val="00583B5A"/>
    <w:rsid w:val="00583C11"/>
    <w:rsid w:val="00583E35"/>
    <w:rsid w:val="00583EAB"/>
    <w:rsid w:val="00583ED5"/>
    <w:rsid w:val="005842A3"/>
    <w:rsid w:val="005843AF"/>
    <w:rsid w:val="005845AE"/>
    <w:rsid w:val="00584A7D"/>
    <w:rsid w:val="00584B02"/>
    <w:rsid w:val="00584C43"/>
    <w:rsid w:val="00584C7B"/>
    <w:rsid w:val="00584E37"/>
    <w:rsid w:val="00584E94"/>
    <w:rsid w:val="00585003"/>
    <w:rsid w:val="0058502C"/>
    <w:rsid w:val="00585156"/>
    <w:rsid w:val="00585276"/>
    <w:rsid w:val="00585AED"/>
    <w:rsid w:val="0058601D"/>
    <w:rsid w:val="0058602B"/>
    <w:rsid w:val="005862CB"/>
    <w:rsid w:val="00586646"/>
    <w:rsid w:val="0058670D"/>
    <w:rsid w:val="00586791"/>
    <w:rsid w:val="0058684D"/>
    <w:rsid w:val="0058688B"/>
    <w:rsid w:val="00586AFE"/>
    <w:rsid w:val="00586BC2"/>
    <w:rsid w:val="00587566"/>
    <w:rsid w:val="0058791B"/>
    <w:rsid w:val="00587ABD"/>
    <w:rsid w:val="00587CB5"/>
    <w:rsid w:val="00587DB3"/>
    <w:rsid w:val="00587E3D"/>
    <w:rsid w:val="005900DD"/>
    <w:rsid w:val="0059012B"/>
    <w:rsid w:val="005901DE"/>
    <w:rsid w:val="00590417"/>
    <w:rsid w:val="0059044B"/>
    <w:rsid w:val="005905C1"/>
    <w:rsid w:val="00590BC9"/>
    <w:rsid w:val="00590CCC"/>
    <w:rsid w:val="005911BB"/>
    <w:rsid w:val="0059144C"/>
    <w:rsid w:val="005914B2"/>
    <w:rsid w:val="00591892"/>
    <w:rsid w:val="00591A10"/>
    <w:rsid w:val="00591C14"/>
    <w:rsid w:val="00591CA9"/>
    <w:rsid w:val="00591E07"/>
    <w:rsid w:val="00592066"/>
    <w:rsid w:val="005920A7"/>
    <w:rsid w:val="0059251C"/>
    <w:rsid w:val="005928F2"/>
    <w:rsid w:val="0059294E"/>
    <w:rsid w:val="00592AB6"/>
    <w:rsid w:val="00592E73"/>
    <w:rsid w:val="00593307"/>
    <w:rsid w:val="0059397A"/>
    <w:rsid w:val="00593A84"/>
    <w:rsid w:val="00593E38"/>
    <w:rsid w:val="00594291"/>
    <w:rsid w:val="0059443F"/>
    <w:rsid w:val="00594ADA"/>
    <w:rsid w:val="00594B25"/>
    <w:rsid w:val="00595085"/>
    <w:rsid w:val="005957CC"/>
    <w:rsid w:val="00595AFD"/>
    <w:rsid w:val="00595C1F"/>
    <w:rsid w:val="00595F1D"/>
    <w:rsid w:val="00596267"/>
    <w:rsid w:val="005968EF"/>
    <w:rsid w:val="005970F4"/>
    <w:rsid w:val="00597254"/>
    <w:rsid w:val="00597762"/>
    <w:rsid w:val="005978FB"/>
    <w:rsid w:val="00597956"/>
    <w:rsid w:val="00597E44"/>
    <w:rsid w:val="00597EA1"/>
    <w:rsid w:val="00597F23"/>
    <w:rsid w:val="005A020D"/>
    <w:rsid w:val="005A035B"/>
    <w:rsid w:val="005A036A"/>
    <w:rsid w:val="005A06BC"/>
    <w:rsid w:val="005A0A56"/>
    <w:rsid w:val="005A0C43"/>
    <w:rsid w:val="005A0F0D"/>
    <w:rsid w:val="005A16CC"/>
    <w:rsid w:val="005A17C5"/>
    <w:rsid w:val="005A1BB8"/>
    <w:rsid w:val="005A21AC"/>
    <w:rsid w:val="005A21CC"/>
    <w:rsid w:val="005A2305"/>
    <w:rsid w:val="005A2918"/>
    <w:rsid w:val="005A293F"/>
    <w:rsid w:val="005A296B"/>
    <w:rsid w:val="005A297A"/>
    <w:rsid w:val="005A2ADA"/>
    <w:rsid w:val="005A2CC9"/>
    <w:rsid w:val="005A2CCC"/>
    <w:rsid w:val="005A2E25"/>
    <w:rsid w:val="005A3096"/>
    <w:rsid w:val="005A3150"/>
    <w:rsid w:val="005A3165"/>
    <w:rsid w:val="005A32EC"/>
    <w:rsid w:val="005A35AB"/>
    <w:rsid w:val="005A365F"/>
    <w:rsid w:val="005A384C"/>
    <w:rsid w:val="005A39C6"/>
    <w:rsid w:val="005A3BCD"/>
    <w:rsid w:val="005A3C6A"/>
    <w:rsid w:val="005A3F05"/>
    <w:rsid w:val="005A3F07"/>
    <w:rsid w:val="005A3F3D"/>
    <w:rsid w:val="005A40BE"/>
    <w:rsid w:val="005A42C6"/>
    <w:rsid w:val="005A4625"/>
    <w:rsid w:val="005A47AD"/>
    <w:rsid w:val="005A4822"/>
    <w:rsid w:val="005A499D"/>
    <w:rsid w:val="005A4A1C"/>
    <w:rsid w:val="005A4ADB"/>
    <w:rsid w:val="005A5336"/>
    <w:rsid w:val="005A54A1"/>
    <w:rsid w:val="005A5580"/>
    <w:rsid w:val="005A57DC"/>
    <w:rsid w:val="005A5B49"/>
    <w:rsid w:val="005A5C5D"/>
    <w:rsid w:val="005A601E"/>
    <w:rsid w:val="005A6134"/>
    <w:rsid w:val="005A667D"/>
    <w:rsid w:val="005A6877"/>
    <w:rsid w:val="005A6B59"/>
    <w:rsid w:val="005A6BFC"/>
    <w:rsid w:val="005A6CB8"/>
    <w:rsid w:val="005A6DE5"/>
    <w:rsid w:val="005A6EC6"/>
    <w:rsid w:val="005A72A7"/>
    <w:rsid w:val="005A75F4"/>
    <w:rsid w:val="005A773A"/>
    <w:rsid w:val="005A78F2"/>
    <w:rsid w:val="005A7AF6"/>
    <w:rsid w:val="005A7BC1"/>
    <w:rsid w:val="005A7BED"/>
    <w:rsid w:val="005A7EAE"/>
    <w:rsid w:val="005B0276"/>
    <w:rsid w:val="005B089E"/>
    <w:rsid w:val="005B0955"/>
    <w:rsid w:val="005B09AD"/>
    <w:rsid w:val="005B0D6E"/>
    <w:rsid w:val="005B0DB1"/>
    <w:rsid w:val="005B0F54"/>
    <w:rsid w:val="005B0FB6"/>
    <w:rsid w:val="005B12BD"/>
    <w:rsid w:val="005B1496"/>
    <w:rsid w:val="005B152F"/>
    <w:rsid w:val="005B177D"/>
    <w:rsid w:val="005B18E0"/>
    <w:rsid w:val="005B192D"/>
    <w:rsid w:val="005B1F1E"/>
    <w:rsid w:val="005B20E3"/>
    <w:rsid w:val="005B21A1"/>
    <w:rsid w:val="005B22D2"/>
    <w:rsid w:val="005B2418"/>
    <w:rsid w:val="005B2875"/>
    <w:rsid w:val="005B2932"/>
    <w:rsid w:val="005B2C99"/>
    <w:rsid w:val="005B2E4F"/>
    <w:rsid w:val="005B33C8"/>
    <w:rsid w:val="005B36DC"/>
    <w:rsid w:val="005B3899"/>
    <w:rsid w:val="005B3994"/>
    <w:rsid w:val="005B40AA"/>
    <w:rsid w:val="005B420D"/>
    <w:rsid w:val="005B459C"/>
    <w:rsid w:val="005B46AA"/>
    <w:rsid w:val="005B4B36"/>
    <w:rsid w:val="005B4DC8"/>
    <w:rsid w:val="005B4FF1"/>
    <w:rsid w:val="005B50EC"/>
    <w:rsid w:val="005B5387"/>
    <w:rsid w:val="005B5600"/>
    <w:rsid w:val="005B58F6"/>
    <w:rsid w:val="005B5A16"/>
    <w:rsid w:val="005B5BCE"/>
    <w:rsid w:val="005B6434"/>
    <w:rsid w:val="005B6587"/>
    <w:rsid w:val="005B69D0"/>
    <w:rsid w:val="005B6A5C"/>
    <w:rsid w:val="005B6C42"/>
    <w:rsid w:val="005B6C95"/>
    <w:rsid w:val="005B6E1E"/>
    <w:rsid w:val="005B6F71"/>
    <w:rsid w:val="005B6F7E"/>
    <w:rsid w:val="005B7345"/>
    <w:rsid w:val="005B75B3"/>
    <w:rsid w:val="005B7939"/>
    <w:rsid w:val="005B7C99"/>
    <w:rsid w:val="005B7CCD"/>
    <w:rsid w:val="005B7DB4"/>
    <w:rsid w:val="005B7E40"/>
    <w:rsid w:val="005C01B5"/>
    <w:rsid w:val="005C046B"/>
    <w:rsid w:val="005C06B4"/>
    <w:rsid w:val="005C079C"/>
    <w:rsid w:val="005C0907"/>
    <w:rsid w:val="005C0B41"/>
    <w:rsid w:val="005C0C48"/>
    <w:rsid w:val="005C0EB7"/>
    <w:rsid w:val="005C127B"/>
    <w:rsid w:val="005C1584"/>
    <w:rsid w:val="005C16F8"/>
    <w:rsid w:val="005C1792"/>
    <w:rsid w:val="005C1896"/>
    <w:rsid w:val="005C18E2"/>
    <w:rsid w:val="005C229C"/>
    <w:rsid w:val="005C24FC"/>
    <w:rsid w:val="005C25EC"/>
    <w:rsid w:val="005C260C"/>
    <w:rsid w:val="005C2773"/>
    <w:rsid w:val="005C2C70"/>
    <w:rsid w:val="005C2CA1"/>
    <w:rsid w:val="005C2D75"/>
    <w:rsid w:val="005C2DAC"/>
    <w:rsid w:val="005C3EBE"/>
    <w:rsid w:val="005C41D7"/>
    <w:rsid w:val="005C41E0"/>
    <w:rsid w:val="005C4787"/>
    <w:rsid w:val="005C485F"/>
    <w:rsid w:val="005C4969"/>
    <w:rsid w:val="005C4A3E"/>
    <w:rsid w:val="005C4CE2"/>
    <w:rsid w:val="005C4E41"/>
    <w:rsid w:val="005C4FB1"/>
    <w:rsid w:val="005C521B"/>
    <w:rsid w:val="005C527C"/>
    <w:rsid w:val="005C5577"/>
    <w:rsid w:val="005C57AE"/>
    <w:rsid w:val="005C6208"/>
    <w:rsid w:val="005C64E9"/>
    <w:rsid w:val="005C64FD"/>
    <w:rsid w:val="005C6735"/>
    <w:rsid w:val="005C6A18"/>
    <w:rsid w:val="005C6B7E"/>
    <w:rsid w:val="005C6D29"/>
    <w:rsid w:val="005C6DC2"/>
    <w:rsid w:val="005C73B9"/>
    <w:rsid w:val="005C7859"/>
    <w:rsid w:val="005C78A0"/>
    <w:rsid w:val="005C7E51"/>
    <w:rsid w:val="005C7FE7"/>
    <w:rsid w:val="005D01A5"/>
    <w:rsid w:val="005D01BF"/>
    <w:rsid w:val="005D0351"/>
    <w:rsid w:val="005D0437"/>
    <w:rsid w:val="005D065D"/>
    <w:rsid w:val="005D0814"/>
    <w:rsid w:val="005D08F7"/>
    <w:rsid w:val="005D0A93"/>
    <w:rsid w:val="005D0E56"/>
    <w:rsid w:val="005D0FE8"/>
    <w:rsid w:val="005D12A1"/>
    <w:rsid w:val="005D152D"/>
    <w:rsid w:val="005D165B"/>
    <w:rsid w:val="005D1BBE"/>
    <w:rsid w:val="005D1D47"/>
    <w:rsid w:val="005D1F73"/>
    <w:rsid w:val="005D2058"/>
    <w:rsid w:val="005D20BB"/>
    <w:rsid w:val="005D225F"/>
    <w:rsid w:val="005D28E0"/>
    <w:rsid w:val="005D2BA6"/>
    <w:rsid w:val="005D3412"/>
    <w:rsid w:val="005D366B"/>
    <w:rsid w:val="005D3795"/>
    <w:rsid w:val="005D3E99"/>
    <w:rsid w:val="005D4430"/>
    <w:rsid w:val="005D47E7"/>
    <w:rsid w:val="005D4A08"/>
    <w:rsid w:val="005D4A63"/>
    <w:rsid w:val="005D4A8C"/>
    <w:rsid w:val="005D4C45"/>
    <w:rsid w:val="005D50D4"/>
    <w:rsid w:val="005D5157"/>
    <w:rsid w:val="005D56A9"/>
    <w:rsid w:val="005D58DC"/>
    <w:rsid w:val="005D59EE"/>
    <w:rsid w:val="005D5EC0"/>
    <w:rsid w:val="005D6083"/>
    <w:rsid w:val="005D60E4"/>
    <w:rsid w:val="005D626F"/>
    <w:rsid w:val="005D6340"/>
    <w:rsid w:val="005D6431"/>
    <w:rsid w:val="005D6833"/>
    <w:rsid w:val="005D6DD2"/>
    <w:rsid w:val="005D6FCC"/>
    <w:rsid w:val="005D70F4"/>
    <w:rsid w:val="005D732C"/>
    <w:rsid w:val="005D79D1"/>
    <w:rsid w:val="005D7A46"/>
    <w:rsid w:val="005D7A90"/>
    <w:rsid w:val="005D7FB5"/>
    <w:rsid w:val="005D7FF9"/>
    <w:rsid w:val="005E03B4"/>
    <w:rsid w:val="005E07D1"/>
    <w:rsid w:val="005E0C5A"/>
    <w:rsid w:val="005E0FAA"/>
    <w:rsid w:val="005E10AF"/>
    <w:rsid w:val="005E1230"/>
    <w:rsid w:val="005E14FA"/>
    <w:rsid w:val="005E175A"/>
    <w:rsid w:val="005E1801"/>
    <w:rsid w:val="005E183F"/>
    <w:rsid w:val="005E19EE"/>
    <w:rsid w:val="005E1BC8"/>
    <w:rsid w:val="005E1C31"/>
    <w:rsid w:val="005E22DE"/>
    <w:rsid w:val="005E23C3"/>
    <w:rsid w:val="005E2405"/>
    <w:rsid w:val="005E2604"/>
    <w:rsid w:val="005E27E1"/>
    <w:rsid w:val="005E2A20"/>
    <w:rsid w:val="005E2C0B"/>
    <w:rsid w:val="005E2D5F"/>
    <w:rsid w:val="005E2F76"/>
    <w:rsid w:val="005E329E"/>
    <w:rsid w:val="005E3407"/>
    <w:rsid w:val="005E37FE"/>
    <w:rsid w:val="005E4106"/>
    <w:rsid w:val="005E4138"/>
    <w:rsid w:val="005E4283"/>
    <w:rsid w:val="005E42A0"/>
    <w:rsid w:val="005E461A"/>
    <w:rsid w:val="005E48A8"/>
    <w:rsid w:val="005E4A94"/>
    <w:rsid w:val="005E4EAE"/>
    <w:rsid w:val="005E4EBA"/>
    <w:rsid w:val="005E4F75"/>
    <w:rsid w:val="005E5455"/>
    <w:rsid w:val="005E55BC"/>
    <w:rsid w:val="005E5771"/>
    <w:rsid w:val="005E58B8"/>
    <w:rsid w:val="005E5BAB"/>
    <w:rsid w:val="005E5D84"/>
    <w:rsid w:val="005E5FE6"/>
    <w:rsid w:val="005E622B"/>
    <w:rsid w:val="005E6552"/>
    <w:rsid w:val="005E6AB5"/>
    <w:rsid w:val="005E6BBD"/>
    <w:rsid w:val="005E6DD2"/>
    <w:rsid w:val="005E7333"/>
    <w:rsid w:val="005E7E09"/>
    <w:rsid w:val="005F030B"/>
    <w:rsid w:val="005F03DD"/>
    <w:rsid w:val="005F061C"/>
    <w:rsid w:val="005F06EA"/>
    <w:rsid w:val="005F0924"/>
    <w:rsid w:val="005F0984"/>
    <w:rsid w:val="005F0A8E"/>
    <w:rsid w:val="005F0BA7"/>
    <w:rsid w:val="005F0D98"/>
    <w:rsid w:val="005F0F91"/>
    <w:rsid w:val="005F0FA8"/>
    <w:rsid w:val="005F10E6"/>
    <w:rsid w:val="005F1217"/>
    <w:rsid w:val="005F123D"/>
    <w:rsid w:val="005F13FF"/>
    <w:rsid w:val="005F14F7"/>
    <w:rsid w:val="005F1B95"/>
    <w:rsid w:val="005F1DF8"/>
    <w:rsid w:val="005F219F"/>
    <w:rsid w:val="005F22FF"/>
    <w:rsid w:val="005F28F7"/>
    <w:rsid w:val="005F2AD4"/>
    <w:rsid w:val="005F2CAC"/>
    <w:rsid w:val="005F305E"/>
    <w:rsid w:val="005F309F"/>
    <w:rsid w:val="005F31C6"/>
    <w:rsid w:val="005F3397"/>
    <w:rsid w:val="005F346C"/>
    <w:rsid w:val="005F3490"/>
    <w:rsid w:val="005F361F"/>
    <w:rsid w:val="005F3831"/>
    <w:rsid w:val="005F3A02"/>
    <w:rsid w:val="005F3A0A"/>
    <w:rsid w:val="005F3C0C"/>
    <w:rsid w:val="005F41B3"/>
    <w:rsid w:val="005F436C"/>
    <w:rsid w:val="005F4D68"/>
    <w:rsid w:val="005F4FDA"/>
    <w:rsid w:val="005F54EB"/>
    <w:rsid w:val="005F554B"/>
    <w:rsid w:val="005F5A75"/>
    <w:rsid w:val="005F5AFA"/>
    <w:rsid w:val="005F5CF9"/>
    <w:rsid w:val="005F5ECD"/>
    <w:rsid w:val="005F6591"/>
    <w:rsid w:val="005F6817"/>
    <w:rsid w:val="005F6881"/>
    <w:rsid w:val="005F6EF2"/>
    <w:rsid w:val="005F6F6D"/>
    <w:rsid w:val="005F7349"/>
    <w:rsid w:val="005F7409"/>
    <w:rsid w:val="005F74E8"/>
    <w:rsid w:val="005F765B"/>
    <w:rsid w:val="005F7717"/>
    <w:rsid w:val="005F7B7B"/>
    <w:rsid w:val="005F7C02"/>
    <w:rsid w:val="005F7C76"/>
    <w:rsid w:val="005F7C82"/>
    <w:rsid w:val="006000D7"/>
    <w:rsid w:val="006003BE"/>
    <w:rsid w:val="006005F6"/>
    <w:rsid w:val="00600719"/>
    <w:rsid w:val="00600DA4"/>
    <w:rsid w:val="00601310"/>
    <w:rsid w:val="00601894"/>
    <w:rsid w:val="0060196F"/>
    <w:rsid w:val="00601A25"/>
    <w:rsid w:val="00601AEA"/>
    <w:rsid w:val="00601D46"/>
    <w:rsid w:val="00601DD7"/>
    <w:rsid w:val="00601EBC"/>
    <w:rsid w:val="006020AF"/>
    <w:rsid w:val="0060225F"/>
    <w:rsid w:val="00602382"/>
    <w:rsid w:val="00602610"/>
    <w:rsid w:val="0060263D"/>
    <w:rsid w:val="00602FCC"/>
    <w:rsid w:val="006037CB"/>
    <w:rsid w:val="00603868"/>
    <w:rsid w:val="00603BC7"/>
    <w:rsid w:val="00603C26"/>
    <w:rsid w:val="00603E41"/>
    <w:rsid w:val="0060419B"/>
    <w:rsid w:val="00604204"/>
    <w:rsid w:val="006043FE"/>
    <w:rsid w:val="006045D2"/>
    <w:rsid w:val="00604698"/>
    <w:rsid w:val="00604A85"/>
    <w:rsid w:val="00604B00"/>
    <w:rsid w:val="00604B54"/>
    <w:rsid w:val="00604BBB"/>
    <w:rsid w:val="00604C26"/>
    <w:rsid w:val="00604F30"/>
    <w:rsid w:val="00604FBD"/>
    <w:rsid w:val="006054A3"/>
    <w:rsid w:val="006054EB"/>
    <w:rsid w:val="0060575D"/>
    <w:rsid w:val="0060581C"/>
    <w:rsid w:val="00605A1B"/>
    <w:rsid w:val="00605B1A"/>
    <w:rsid w:val="00605E6E"/>
    <w:rsid w:val="0060617D"/>
    <w:rsid w:val="006067B0"/>
    <w:rsid w:val="00606B74"/>
    <w:rsid w:val="00606F47"/>
    <w:rsid w:val="0060749D"/>
    <w:rsid w:val="0060778C"/>
    <w:rsid w:val="00610273"/>
    <w:rsid w:val="006104F7"/>
    <w:rsid w:val="006107CA"/>
    <w:rsid w:val="006108FA"/>
    <w:rsid w:val="0061097E"/>
    <w:rsid w:val="006109EE"/>
    <w:rsid w:val="00610D56"/>
    <w:rsid w:val="00611071"/>
    <w:rsid w:val="006110E0"/>
    <w:rsid w:val="00611300"/>
    <w:rsid w:val="006117AC"/>
    <w:rsid w:val="00611AB8"/>
    <w:rsid w:val="00611B38"/>
    <w:rsid w:val="00611E20"/>
    <w:rsid w:val="00611E92"/>
    <w:rsid w:val="0061249F"/>
    <w:rsid w:val="00612AC6"/>
    <w:rsid w:val="00612C6E"/>
    <w:rsid w:val="00612DA2"/>
    <w:rsid w:val="006131D3"/>
    <w:rsid w:val="00613420"/>
    <w:rsid w:val="006137E2"/>
    <w:rsid w:val="006139F9"/>
    <w:rsid w:val="00613B08"/>
    <w:rsid w:val="00613C2D"/>
    <w:rsid w:val="00613E90"/>
    <w:rsid w:val="006140A7"/>
    <w:rsid w:val="006140B8"/>
    <w:rsid w:val="006143A4"/>
    <w:rsid w:val="006143A9"/>
    <w:rsid w:val="006143B7"/>
    <w:rsid w:val="006145EB"/>
    <w:rsid w:val="006146CF"/>
    <w:rsid w:val="0061485B"/>
    <w:rsid w:val="006148CD"/>
    <w:rsid w:val="006149F4"/>
    <w:rsid w:val="00614B2E"/>
    <w:rsid w:val="00614BD0"/>
    <w:rsid w:val="006152FD"/>
    <w:rsid w:val="00615C5C"/>
    <w:rsid w:val="00615DCE"/>
    <w:rsid w:val="00615E64"/>
    <w:rsid w:val="00615F47"/>
    <w:rsid w:val="00616090"/>
    <w:rsid w:val="0061614D"/>
    <w:rsid w:val="00616268"/>
    <w:rsid w:val="00616684"/>
    <w:rsid w:val="006166D2"/>
    <w:rsid w:val="0061686D"/>
    <w:rsid w:val="00616C2B"/>
    <w:rsid w:val="00616D20"/>
    <w:rsid w:val="00616F4D"/>
    <w:rsid w:val="00617277"/>
    <w:rsid w:val="00617B84"/>
    <w:rsid w:val="00617BA7"/>
    <w:rsid w:val="00617FE0"/>
    <w:rsid w:val="00620338"/>
    <w:rsid w:val="006208D9"/>
    <w:rsid w:val="00620F1C"/>
    <w:rsid w:val="006211FD"/>
    <w:rsid w:val="006212CF"/>
    <w:rsid w:val="0062140C"/>
    <w:rsid w:val="006218F1"/>
    <w:rsid w:val="006219D5"/>
    <w:rsid w:val="00621B71"/>
    <w:rsid w:val="00621C57"/>
    <w:rsid w:val="00621CEC"/>
    <w:rsid w:val="00621D47"/>
    <w:rsid w:val="00622235"/>
    <w:rsid w:val="00622245"/>
    <w:rsid w:val="00622562"/>
    <w:rsid w:val="00622717"/>
    <w:rsid w:val="006227B7"/>
    <w:rsid w:val="00622864"/>
    <w:rsid w:val="00622A93"/>
    <w:rsid w:val="00622B5D"/>
    <w:rsid w:val="00622C2D"/>
    <w:rsid w:val="00622CB6"/>
    <w:rsid w:val="00623085"/>
    <w:rsid w:val="00623413"/>
    <w:rsid w:val="00623C09"/>
    <w:rsid w:val="00623C41"/>
    <w:rsid w:val="0062440D"/>
    <w:rsid w:val="00624989"/>
    <w:rsid w:val="00624AAD"/>
    <w:rsid w:val="00624BE6"/>
    <w:rsid w:val="00624C58"/>
    <w:rsid w:val="00624F94"/>
    <w:rsid w:val="006250C7"/>
    <w:rsid w:val="00625397"/>
    <w:rsid w:val="006257B9"/>
    <w:rsid w:val="006257F2"/>
    <w:rsid w:val="00625985"/>
    <w:rsid w:val="00625BC6"/>
    <w:rsid w:val="00625C4A"/>
    <w:rsid w:val="00625E75"/>
    <w:rsid w:val="00625FCF"/>
    <w:rsid w:val="006262B7"/>
    <w:rsid w:val="00626513"/>
    <w:rsid w:val="00626ABB"/>
    <w:rsid w:val="00626EAF"/>
    <w:rsid w:val="00627566"/>
    <w:rsid w:val="00627627"/>
    <w:rsid w:val="00627772"/>
    <w:rsid w:val="00627AED"/>
    <w:rsid w:val="00627B4D"/>
    <w:rsid w:val="00627B4E"/>
    <w:rsid w:val="00627C36"/>
    <w:rsid w:val="00627F7B"/>
    <w:rsid w:val="006300E0"/>
    <w:rsid w:val="00630455"/>
    <w:rsid w:val="006305C6"/>
    <w:rsid w:val="006305EE"/>
    <w:rsid w:val="006307EC"/>
    <w:rsid w:val="006308B9"/>
    <w:rsid w:val="00630B61"/>
    <w:rsid w:val="00630C97"/>
    <w:rsid w:val="00630E40"/>
    <w:rsid w:val="00630F56"/>
    <w:rsid w:val="00631213"/>
    <w:rsid w:val="006312D5"/>
    <w:rsid w:val="00631428"/>
    <w:rsid w:val="006317EB"/>
    <w:rsid w:val="006318CF"/>
    <w:rsid w:val="00631A97"/>
    <w:rsid w:val="006321FE"/>
    <w:rsid w:val="00632334"/>
    <w:rsid w:val="0063236A"/>
    <w:rsid w:val="006323B7"/>
    <w:rsid w:val="006323C4"/>
    <w:rsid w:val="00632503"/>
    <w:rsid w:val="006326AB"/>
    <w:rsid w:val="0063272E"/>
    <w:rsid w:val="00632823"/>
    <w:rsid w:val="00632BA7"/>
    <w:rsid w:val="0063352B"/>
    <w:rsid w:val="00633560"/>
    <w:rsid w:val="00633C48"/>
    <w:rsid w:val="00633D7F"/>
    <w:rsid w:val="00633DDE"/>
    <w:rsid w:val="00633E83"/>
    <w:rsid w:val="006341C4"/>
    <w:rsid w:val="006342A0"/>
    <w:rsid w:val="006348A5"/>
    <w:rsid w:val="0063493D"/>
    <w:rsid w:val="00634948"/>
    <w:rsid w:val="00634A83"/>
    <w:rsid w:val="00634B56"/>
    <w:rsid w:val="00634B66"/>
    <w:rsid w:val="00634D79"/>
    <w:rsid w:val="00634F7F"/>
    <w:rsid w:val="006358BA"/>
    <w:rsid w:val="006359CA"/>
    <w:rsid w:val="00635BDF"/>
    <w:rsid w:val="00635C97"/>
    <w:rsid w:val="00635D7B"/>
    <w:rsid w:val="00635DBA"/>
    <w:rsid w:val="00636C08"/>
    <w:rsid w:val="00636C9B"/>
    <w:rsid w:val="00637346"/>
    <w:rsid w:val="0063737C"/>
    <w:rsid w:val="006373BB"/>
    <w:rsid w:val="0063754B"/>
    <w:rsid w:val="0063782B"/>
    <w:rsid w:val="00637D52"/>
    <w:rsid w:val="00637E64"/>
    <w:rsid w:val="00637F96"/>
    <w:rsid w:val="00640070"/>
    <w:rsid w:val="0064028D"/>
    <w:rsid w:val="00640438"/>
    <w:rsid w:val="006407E3"/>
    <w:rsid w:val="00640EEF"/>
    <w:rsid w:val="0064143F"/>
    <w:rsid w:val="0064165F"/>
    <w:rsid w:val="00641846"/>
    <w:rsid w:val="006419A0"/>
    <w:rsid w:val="006419FE"/>
    <w:rsid w:val="00641AA0"/>
    <w:rsid w:val="00641C14"/>
    <w:rsid w:val="00641D48"/>
    <w:rsid w:val="00641E11"/>
    <w:rsid w:val="00641EF9"/>
    <w:rsid w:val="00641FF5"/>
    <w:rsid w:val="00642036"/>
    <w:rsid w:val="00642049"/>
    <w:rsid w:val="006421D6"/>
    <w:rsid w:val="006422FF"/>
    <w:rsid w:val="0064248A"/>
    <w:rsid w:val="00642534"/>
    <w:rsid w:val="006426D7"/>
    <w:rsid w:val="006427F7"/>
    <w:rsid w:val="00642996"/>
    <w:rsid w:val="00642B36"/>
    <w:rsid w:val="00642B93"/>
    <w:rsid w:val="00642BA6"/>
    <w:rsid w:val="006432E0"/>
    <w:rsid w:val="006432F8"/>
    <w:rsid w:val="00643912"/>
    <w:rsid w:val="00643CEF"/>
    <w:rsid w:val="00643F40"/>
    <w:rsid w:val="00644000"/>
    <w:rsid w:val="006442E5"/>
    <w:rsid w:val="0064461E"/>
    <w:rsid w:val="006447BE"/>
    <w:rsid w:val="006447F3"/>
    <w:rsid w:val="006447F4"/>
    <w:rsid w:val="00644860"/>
    <w:rsid w:val="0064491C"/>
    <w:rsid w:val="00644B81"/>
    <w:rsid w:val="00644E48"/>
    <w:rsid w:val="00644F8F"/>
    <w:rsid w:val="00644FA4"/>
    <w:rsid w:val="00645142"/>
    <w:rsid w:val="00645433"/>
    <w:rsid w:val="00645536"/>
    <w:rsid w:val="00645637"/>
    <w:rsid w:val="00645674"/>
    <w:rsid w:val="00645760"/>
    <w:rsid w:val="006458D5"/>
    <w:rsid w:val="00645C40"/>
    <w:rsid w:val="00645F36"/>
    <w:rsid w:val="00645FD4"/>
    <w:rsid w:val="00646084"/>
    <w:rsid w:val="006461CA"/>
    <w:rsid w:val="006465A0"/>
    <w:rsid w:val="006469D2"/>
    <w:rsid w:val="00646E6C"/>
    <w:rsid w:val="00646F36"/>
    <w:rsid w:val="0064726F"/>
    <w:rsid w:val="006477F1"/>
    <w:rsid w:val="006503A7"/>
    <w:rsid w:val="006504AE"/>
    <w:rsid w:val="006508E8"/>
    <w:rsid w:val="006508F3"/>
    <w:rsid w:val="0065099E"/>
    <w:rsid w:val="00650A69"/>
    <w:rsid w:val="00650ADE"/>
    <w:rsid w:val="00650DAE"/>
    <w:rsid w:val="00650F60"/>
    <w:rsid w:val="00651200"/>
    <w:rsid w:val="0065142D"/>
    <w:rsid w:val="006518C1"/>
    <w:rsid w:val="00651AAE"/>
    <w:rsid w:val="006520B6"/>
    <w:rsid w:val="00652388"/>
    <w:rsid w:val="006523FC"/>
    <w:rsid w:val="0065241A"/>
    <w:rsid w:val="006526F5"/>
    <w:rsid w:val="00652755"/>
    <w:rsid w:val="00652966"/>
    <w:rsid w:val="00652CB2"/>
    <w:rsid w:val="00652D25"/>
    <w:rsid w:val="0065334F"/>
    <w:rsid w:val="006534F5"/>
    <w:rsid w:val="00653793"/>
    <w:rsid w:val="006538C0"/>
    <w:rsid w:val="00653A32"/>
    <w:rsid w:val="00653C26"/>
    <w:rsid w:val="00653E8B"/>
    <w:rsid w:val="00653F47"/>
    <w:rsid w:val="006543FA"/>
    <w:rsid w:val="0065488A"/>
    <w:rsid w:val="00654892"/>
    <w:rsid w:val="00654BC6"/>
    <w:rsid w:val="00654D70"/>
    <w:rsid w:val="00654D73"/>
    <w:rsid w:val="00654DD2"/>
    <w:rsid w:val="006551A3"/>
    <w:rsid w:val="006551B4"/>
    <w:rsid w:val="0065532A"/>
    <w:rsid w:val="0065543D"/>
    <w:rsid w:val="00655694"/>
    <w:rsid w:val="0065569E"/>
    <w:rsid w:val="006556AD"/>
    <w:rsid w:val="006557C3"/>
    <w:rsid w:val="006557CE"/>
    <w:rsid w:val="00655C65"/>
    <w:rsid w:val="00656042"/>
    <w:rsid w:val="00656155"/>
    <w:rsid w:val="00656331"/>
    <w:rsid w:val="0065634F"/>
    <w:rsid w:val="00656374"/>
    <w:rsid w:val="006564A1"/>
    <w:rsid w:val="006564D0"/>
    <w:rsid w:val="00656AAD"/>
    <w:rsid w:val="00656ECA"/>
    <w:rsid w:val="00657305"/>
    <w:rsid w:val="006578FC"/>
    <w:rsid w:val="00657AC4"/>
    <w:rsid w:val="00657B4F"/>
    <w:rsid w:val="00657DB8"/>
    <w:rsid w:val="00657DD0"/>
    <w:rsid w:val="0066028F"/>
    <w:rsid w:val="0066053B"/>
    <w:rsid w:val="0066069D"/>
    <w:rsid w:val="00660753"/>
    <w:rsid w:val="0066117B"/>
    <w:rsid w:val="00661613"/>
    <w:rsid w:val="006617AF"/>
    <w:rsid w:val="006617D8"/>
    <w:rsid w:val="0066198F"/>
    <w:rsid w:val="00661C93"/>
    <w:rsid w:val="006623F4"/>
    <w:rsid w:val="006626B0"/>
    <w:rsid w:val="00662752"/>
    <w:rsid w:val="00662B09"/>
    <w:rsid w:val="00662DA1"/>
    <w:rsid w:val="00663071"/>
    <w:rsid w:val="006631CA"/>
    <w:rsid w:val="00663324"/>
    <w:rsid w:val="006633E9"/>
    <w:rsid w:val="00663663"/>
    <w:rsid w:val="006639D6"/>
    <w:rsid w:val="00663AB9"/>
    <w:rsid w:val="00663AD6"/>
    <w:rsid w:val="00663F5E"/>
    <w:rsid w:val="006642F3"/>
    <w:rsid w:val="00664449"/>
    <w:rsid w:val="00664548"/>
    <w:rsid w:val="00664876"/>
    <w:rsid w:val="0066499D"/>
    <w:rsid w:val="00664A8C"/>
    <w:rsid w:val="00664C13"/>
    <w:rsid w:val="006650D8"/>
    <w:rsid w:val="00665192"/>
    <w:rsid w:val="00665264"/>
    <w:rsid w:val="006653D2"/>
    <w:rsid w:val="00665500"/>
    <w:rsid w:val="00665C4A"/>
    <w:rsid w:val="00665D93"/>
    <w:rsid w:val="00665EAC"/>
    <w:rsid w:val="006664DE"/>
    <w:rsid w:val="00666663"/>
    <w:rsid w:val="00666706"/>
    <w:rsid w:val="0066671C"/>
    <w:rsid w:val="00666792"/>
    <w:rsid w:val="0066686A"/>
    <w:rsid w:val="0066693C"/>
    <w:rsid w:val="00666AC8"/>
    <w:rsid w:val="00666F08"/>
    <w:rsid w:val="00667202"/>
    <w:rsid w:val="00667636"/>
    <w:rsid w:val="006677F8"/>
    <w:rsid w:val="00667E16"/>
    <w:rsid w:val="00670148"/>
    <w:rsid w:val="006701E9"/>
    <w:rsid w:val="006708B2"/>
    <w:rsid w:val="00670F2C"/>
    <w:rsid w:val="00671834"/>
    <w:rsid w:val="00671873"/>
    <w:rsid w:val="00671882"/>
    <w:rsid w:val="00671C78"/>
    <w:rsid w:val="00671D90"/>
    <w:rsid w:val="00671E81"/>
    <w:rsid w:val="00671F7F"/>
    <w:rsid w:val="0067209E"/>
    <w:rsid w:val="00672297"/>
    <w:rsid w:val="006724B9"/>
    <w:rsid w:val="006724C6"/>
    <w:rsid w:val="00672C92"/>
    <w:rsid w:val="00672FA9"/>
    <w:rsid w:val="00673003"/>
    <w:rsid w:val="00673217"/>
    <w:rsid w:val="00673345"/>
    <w:rsid w:val="00673460"/>
    <w:rsid w:val="00673523"/>
    <w:rsid w:val="006736A9"/>
    <w:rsid w:val="006736E6"/>
    <w:rsid w:val="00673890"/>
    <w:rsid w:val="00673E7F"/>
    <w:rsid w:val="00673F13"/>
    <w:rsid w:val="00673F5B"/>
    <w:rsid w:val="006740BA"/>
    <w:rsid w:val="00674485"/>
    <w:rsid w:val="00674696"/>
    <w:rsid w:val="0067492D"/>
    <w:rsid w:val="00674B6E"/>
    <w:rsid w:val="00674BB4"/>
    <w:rsid w:val="00674BE0"/>
    <w:rsid w:val="00674CA4"/>
    <w:rsid w:val="00674CA6"/>
    <w:rsid w:val="00674E98"/>
    <w:rsid w:val="00675090"/>
    <w:rsid w:val="006752AA"/>
    <w:rsid w:val="00675878"/>
    <w:rsid w:val="006758F1"/>
    <w:rsid w:val="006759EB"/>
    <w:rsid w:val="00675A77"/>
    <w:rsid w:val="00675C54"/>
    <w:rsid w:val="00676479"/>
    <w:rsid w:val="0067653E"/>
    <w:rsid w:val="00676551"/>
    <w:rsid w:val="006765E8"/>
    <w:rsid w:val="00676615"/>
    <w:rsid w:val="0067681F"/>
    <w:rsid w:val="006768F4"/>
    <w:rsid w:val="00676B5C"/>
    <w:rsid w:val="006774D0"/>
    <w:rsid w:val="00677ABF"/>
    <w:rsid w:val="00677BDD"/>
    <w:rsid w:val="00677C66"/>
    <w:rsid w:val="00677DE8"/>
    <w:rsid w:val="00677E5C"/>
    <w:rsid w:val="00680256"/>
    <w:rsid w:val="00680B33"/>
    <w:rsid w:val="00680DD8"/>
    <w:rsid w:val="00680E29"/>
    <w:rsid w:val="006811BE"/>
    <w:rsid w:val="0068126B"/>
    <w:rsid w:val="006814D5"/>
    <w:rsid w:val="006817A1"/>
    <w:rsid w:val="00681814"/>
    <w:rsid w:val="00681AA6"/>
    <w:rsid w:val="00681AC0"/>
    <w:rsid w:val="00681FAE"/>
    <w:rsid w:val="00682068"/>
    <w:rsid w:val="006820E5"/>
    <w:rsid w:val="006821E9"/>
    <w:rsid w:val="0068225A"/>
    <w:rsid w:val="006822B2"/>
    <w:rsid w:val="0068254F"/>
    <w:rsid w:val="006829B1"/>
    <w:rsid w:val="00682DAF"/>
    <w:rsid w:val="00682DD1"/>
    <w:rsid w:val="00682EDC"/>
    <w:rsid w:val="00683560"/>
    <w:rsid w:val="00683593"/>
    <w:rsid w:val="00683760"/>
    <w:rsid w:val="006838F6"/>
    <w:rsid w:val="006838F7"/>
    <w:rsid w:val="00683A02"/>
    <w:rsid w:val="00683A68"/>
    <w:rsid w:val="00683FD0"/>
    <w:rsid w:val="0068463E"/>
    <w:rsid w:val="0068468D"/>
    <w:rsid w:val="006846A0"/>
    <w:rsid w:val="00684903"/>
    <w:rsid w:val="00684B8C"/>
    <w:rsid w:val="00684F9A"/>
    <w:rsid w:val="006851EA"/>
    <w:rsid w:val="006852D2"/>
    <w:rsid w:val="0068543B"/>
    <w:rsid w:val="00685875"/>
    <w:rsid w:val="00685885"/>
    <w:rsid w:val="006861B4"/>
    <w:rsid w:val="00686297"/>
    <w:rsid w:val="0068674C"/>
    <w:rsid w:val="00686D1D"/>
    <w:rsid w:val="00686F77"/>
    <w:rsid w:val="0068707D"/>
    <w:rsid w:val="00687135"/>
    <w:rsid w:val="00687466"/>
    <w:rsid w:val="00687572"/>
    <w:rsid w:val="006879C6"/>
    <w:rsid w:val="00687B13"/>
    <w:rsid w:val="00687B98"/>
    <w:rsid w:val="00687C1E"/>
    <w:rsid w:val="0069012F"/>
    <w:rsid w:val="006901E9"/>
    <w:rsid w:val="00690243"/>
    <w:rsid w:val="006902F1"/>
    <w:rsid w:val="00690627"/>
    <w:rsid w:val="00690807"/>
    <w:rsid w:val="00690927"/>
    <w:rsid w:val="00690C32"/>
    <w:rsid w:val="00691212"/>
    <w:rsid w:val="006912F1"/>
    <w:rsid w:val="00691350"/>
    <w:rsid w:val="006922B5"/>
    <w:rsid w:val="00692820"/>
    <w:rsid w:val="00692B0F"/>
    <w:rsid w:val="00692F20"/>
    <w:rsid w:val="00693330"/>
    <w:rsid w:val="00693875"/>
    <w:rsid w:val="00693884"/>
    <w:rsid w:val="00693B3F"/>
    <w:rsid w:val="00693C2F"/>
    <w:rsid w:val="00693C8A"/>
    <w:rsid w:val="00693D76"/>
    <w:rsid w:val="00693DAF"/>
    <w:rsid w:val="00694295"/>
    <w:rsid w:val="00694369"/>
    <w:rsid w:val="00694719"/>
    <w:rsid w:val="00694A4B"/>
    <w:rsid w:val="00694B17"/>
    <w:rsid w:val="00694B31"/>
    <w:rsid w:val="00694C64"/>
    <w:rsid w:val="00694D5B"/>
    <w:rsid w:val="00694ECF"/>
    <w:rsid w:val="00694FB3"/>
    <w:rsid w:val="00694FDA"/>
    <w:rsid w:val="006950B8"/>
    <w:rsid w:val="0069554B"/>
    <w:rsid w:val="00695C0A"/>
    <w:rsid w:val="00695D98"/>
    <w:rsid w:val="00696518"/>
    <w:rsid w:val="0069653F"/>
    <w:rsid w:val="00696735"/>
    <w:rsid w:val="006967D0"/>
    <w:rsid w:val="0069686B"/>
    <w:rsid w:val="006968CF"/>
    <w:rsid w:val="00696C48"/>
    <w:rsid w:val="00696F64"/>
    <w:rsid w:val="0069707C"/>
    <w:rsid w:val="006974E8"/>
    <w:rsid w:val="00697A79"/>
    <w:rsid w:val="00697AA3"/>
    <w:rsid w:val="00697AC5"/>
    <w:rsid w:val="00697C88"/>
    <w:rsid w:val="00697CB2"/>
    <w:rsid w:val="00697E0F"/>
    <w:rsid w:val="006A0291"/>
    <w:rsid w:val="006A04B7"/>
    <w:rsid w:val="006A0518"/>
    <w:rsid w:val="006A063A"/>
    <w:rsid w:val="006A0745"/>
    <w:rsid w:val="006A0869"/>
    <w:rsid w:val="006A0C06"/>
    <w:rsid w:val="006A1331"/>
    <w:rsid w:val="006A136B"/>
    <w:rsid w:val="006A1532"/>
    <w:rsid w:val="006A1B7D"/>
    <w:rsid w:val="006A1FB2"/>
    <w:rsid w:val="006A229A"/>
    <w:rsid w:val="006A2365"/>
    <w:rsid w:val="006A2407"/>
    <w:rsid w:val="006A24E9"/>
    <w:rsid w:val="006A25EF"/>
    <w:rsid w:val="006A282A"/>
    <w:rsid w:val="006A2935"/>
    <w:rsid w:val="006A2BD6"/>
    <w:rsid w:val="006A3442"/>
    <w:rsid w:val="006A3692"/>
    <w:rsid w:val="006A3922"/>
    <w:rsid w:val="006A3976"/>
    <w:rsid w:val="006A3CEE"/>
    <w:rsid w:val="006A41D8"/>
    <w:rsid w:val="006A4319"/>
    <w:rsid w:val="006A43D5"/>
    <w:rsid w:val="006A467F"/>
    <w:rsid w:val="006A4699"/>
    <w:rsid w:val="006A46EE"/>
    <w:rsid w:val="006A4710"/>
    <w:rsid w:val="006A4856"/>
    <w:rsid w:val="006A4966"/>
    <w:rsid w:val="006A4A48"/>
    <w:rsid w:val="006A4B23"/>
    <w:rsid w:val="006A549D"/>
    <w:rsid w:val="006A564F"/>
    <w:rsid w:val="006A56A0"/>
    <w:rsid w:val="006A5715"/>
    <w:rsid w:val="006A5743"/>
    <w:rsid w:val="006A579D"/>
    <w:rsid w:val="006A5E30"/>
    <w:rsid w:val="006A5FA5"/>
    <w:rsid w:val="006A6185"/>
    <w:rsid w:val="006A663E"/>
    <w:rsid w:val="006A6686"/>
    <w:rsid w:val="006A670D"/>
    <w:rsid w:val="006A6BEC"/>
    <w:rsid w:val="006A6C3C"/>
    <w:rsid w:val="006A6E6C"/>
    <w:rsid w:val="006A7154"/>
    <w:rsid w:val="006A71D6"/>
    <w:rsid w:val="006A733A"/>
    <w:rsid w:val="006A7563"/>
    <w:rsid w:val="006A77EF"/>
    <w:rsid w:val="006A79FA"/>
    <w:rsid w:val="006A7CC5"/>
    <w:rsid w:val="006A7E28"/>
    <w:rsid w:val="006A7EAE"/>
    <w:rsid w:val="006B0968"/>
    <w:rsid w:val="006B0ABE"/>
    <w:rsid w:val="006B0B4C"/>
    <w:rsid w:val="006B15A0"/>
    <w:rsid w:val="006B1830"/>
    <w:rsid w:val="006B1DEA"/>
    <w:rsid w:val="006B2029"/>
    <w:rsid w:val="006B211E"/>
    <w:rsid w:val="006B233E"/>
    <w:rsid w:val="006B2744"/>
    <w:rsid w:val="006B29AE"/>
    <w:rsid w:val="006B2D66"/>
    <w:rsid w:val="006B339E"/>
    <w:rsid w:val="006B3408"/>
    <w:rsid w:val="006B3629"/>
    <w:rsid w:val="006B36F6"/>
    <w:rsid w:val="006B3724"/>
    <w:rsid w:val="006B37A1"/>
    <w:rsid w:val="006B38A0"/>
    <w:rsid w:val="006B38AB"/>
    <w:rsid w:val="006B3B47"/>
    <w:rsid w:val="006B3DB5"/>
    <w:rsid w:val="006B3EE5"/>
    <w:rsid w:val="006B3EE7"/>
    <w:rsid w:val="006B3EE9"/>
    <w:rsid w:val="006B40F4"/>
    <w:rsid w:val="006B4196"/>
    <w:rsid w:val="006B4599"/>
    <w:rsid w:val="006B4BAC"/>
    <w:rsid w:val="006B4DAD"/>
    <w:rsid w:val="006B5762"/>
    <w:rsid w:val="006B5CC7"/>
    <w:rsid w:val="006B5E2C"/>
    <w:rsid w:val="006B5EA0"/>
    <w:rsid w:val="006B5EBC"/>
    <w:rsid w:val="006B6501"/>
    <w:rsid w:val="006B698E"/>
    <w:rsid w:val="006B6EF3"/>
    <w:rsid w:val="006B716A"/>
    <w:rsid w:val="006B7171"/>
    <w:rsid w:val="006B71A2"/>
    <w:rsid w:val="006B73F0"/>
    <w:rsid w:val="006B765F"/>
    <w:rsid w:val="006B7751"/>
    <w:rsid w:val="006B7B68"/>
    <w:rsid w:val="006B7B86"/>
    <w:rsid w:val="006B7C90"/>
    <w:rsid w:val="006B7D30"/>
    <w:rsid w:val="006B7EB9"/>
    <w:rsid w:val="006C014A"/>
    <w:rsid w:val="006C07BF"/>
    <w:rsid w:val="006C085E"/>
    <w:rsid w:val="006C0893"/>
    <w:rsid w:val="006C08CE"/>
    <w:rsid w:val="006C08FA"/>
    <w:rsid w:val="006C0CA4"/>
    <w:rsid w:val="006C12E8"/>
    <w:rsid w:val="006C13F7"/>
    <w:rsid w:val="006C1648"/>
    <w:rsid w:val="006C275C"/>
    <w:rsid w:val="006C292F"/>
    <w:rsid w:val="006C2B9A"/>
    <w:rsid w:val="006C2D82"/>
    <w:rsid w:val="006C2F31"/>
    <w:rsid w:val="006C3041"/>
    <w:rsid w:val="006C310B"/>
    <w:rsid w:val="006C4106"/>
    <w:rsid w:val="006C42B5"/>
    <w:rsid w:val="006C442A"/>
    <w:rsid w:val="006C466D"/>
    <w:rsid w:val="006C46E0"/>
    <w:rsid w:val="006C4B7F"/>
    <w:rsid w:val="006C4CC7"/>
    <w:rsid w:val="006C4D97"/>
    <w:rsid w:val="006C513F"/>
    <w:rsid w:val="006C545E"/>
    <w:rsid w:val="006C574F"/>
    <w:rsid w:val="006C5A57"/>
    <w:rsid w:val="006C5BEF"/>
    <w:rsid w:val="006C5F14"/>
    <w:rsid w:val="006C62DC"/>
    <w:rsid w:val="006C660E"/>
    <w:rsid w:val="006C6D79"/>
    <w:rsid w:val="006C70FD"/>
    <w:rsid w:val="006C7275"/>
    <w:rsid w:val="006C72FA"/>
    <w:rsid w:val="006C7BA0"/>
    <w:rsid w:val="006C7DE8"/>
    <w:rsid w:val="006D03EE"/>
    <w:rsid w:val="006D0489"/>
    <w:rsid w:val="006D09E4"/>
    <w:rsid w:val="006D09F6"/>
    <w:rsid w:val="006D09FE"/>
    <w:rsid w:val="006D0B3C"/>
    <w:rsid w:val="006D0D64"/>
    <w:rsid w:val="006D0DFD"/>
    <w:rsid w:val="006D10F4"/>
    <w:rsid w:val="006D16D5"/>
    <w:rsid w:val="006D1725"/>
    <w:rsid w:val="006D19F2"/>
    <w:rsid w:val="006D1A60"/>
    <w:rsid w:val="006D1C12"/>
    <w:rsid w:val="006D1CEA"/>
    <w:rsid w:val="006D1CF0"/>
    <w:rsid w:val="006D2120"/>
    <w:rsid w:val="006D2772"/>
    <w:rsid w:val="006D2865"/>
    <w:rsid w:val="006D28ED"/>
    <w:rsid w:val="006D2B1E"/>
    <w:rsid w:val="006D2D9A"/>
    <w:rsid w:val="006D30B4"/>
    <w:rsid w:val="006D30FE"/>
    <w:rsid w:val="006D31E1"/>
    <w:rsid w:val="006D3396"/>
    <w:rsid w:val="006D371B"/>
    <w:rsid w:val="006D395C"/>
    <w:rsid w:val="006D39E6"/>
    <w:rsid w:val="006D3B4F"/>
    <w:rsid w:val="006D3E1D"/>
    <w:rsid w:val="006D4088"/>
    <w:rsid w:val="006D40A8"/>
    <w:rsid w:val="006D439E"/>
    <w:rsid w:val="006D43A4"/>
    <w:rsid w:val="006D47EC"/>
    <w:rsid w:val="006D4891"/>
    <w:rsid w:val="006D4BF4"/>
    <w:rsid w:val="006D4C82"/>
    <w:rsid w:val="006D4E0E"/>
    <w:rsid w:val="006D4EB6"/>
    <w:rsid w:val="006D582C"/>
    <w:rsid w:val="006D586A"/>
    <w:rsid w:val="006D5DF0"/>
    <w:rsid w:val="006D5E22"/>
    <w:rsid w:val="006D5F68"/>
    <w:rsid w:val="006D622E"/>
    <w:rsid w:val="006D65F0"/>
    <w:rsid w:val="006D66D3"/>
    <w:rsid w:val="006D73C5"/>
    <w:rsid w:val="006D77C6"/>
    <w:rsid w:val="006D77CD"/>
    <w:rsid w:val="006D789A"/>
    <w:rsid w:val="006D78ED"/>
    <w:rsid w:val="006D79EF"/>
    <w:rsid w:val="006D7B26"/>
    <w:rsid w:val="006D7D42"/>
    <w:rsid w:val="006E0634"/>
    <w:rsid w:val="006E0B83"/>
    <w:rsid w:val="006E0C0F"/>
    <w:rsid w:val="006E0C27"/>
    <w:rsid w:val="006E0D14"/>
    <w:rsid w:val="006E0D19"/>
    <w:rsid w:val="006E1123"/>
    <w:rsid w:val="006E13C3"/>
    <w:rsid w:val="006E1508"/>
    <w:rsid w:val="006E16B7"/>
    <w:rsid w:val="006E1C00"/>
    <w:rsid w:val="006E1C74"/>
    <w:rsid w:val="006E2003"/>
    <w:rsid w:val="006E2131"/>
    <w:rsid w:val="006E2429"/>
    <w:rsid w:val="006E256D"/>
    <w:rsid w:val="006E2698"/>
    <w:rsid w:val="006E269D"/>
    <w:rsid w:val="006E2838"/>
    <w:rsid w:val="006E2AC3"/>
    <w:rsid w:val="006E2FB8"/>
    <w:rsid w:val="006E2FBB"/>
    <w:rsid w:val="006E3068"/>
    <w:rsid w:val="006E31A5"/>
    <w:rsid w:val="006E31D2"/>
    <w:rsid w:val="006E3293"/>
    <w:rsid w:val="006E3488"/>
    <w:rsid w:val="006E37BD"/>
    <w:rsid w:val="006E3B6E"/>
    <w:rsid w:val="006E43FC"/>
    <w:rsid w:val="006E4480"/>
    <w:rsid w:val="006E4734"/>
    <w:rsid w:val="006E4790"/>
    <w:rsid w:val="006E4913"/>
    <w:rsid w:val="006E4BBA"/>
    <w:rsid w:val="006E4C6C"/>
    <w:rsid w:val="006E4C7D"/>
    <w:rsid w:val="006E4CB4"/>
    <w:rsid w:val="006E4F53"/>
    <w:rsid w:val="006E5287"/>
    <w:rsid w:val="006E528B"/>
    <w:rsid w:val="006E54A9"/>
    <w:rsid w:val="006E5715"/>
    <w:rsid w:val="006E5907"/>
    <w:rsid w:val="006E5996"/>
    <w:rsid w:val="006E5B57"/>
    <w:rsid w:val="006E5BB5"/>
    <w:rsid w:val="006E5BF3"/>
    <w:rsid w:val="006E5ED9"/>
    <w:rsid w:val="006E6222"/>
    <w:rsid w:val="006E6380"/>
    <w:rsid w:val="006E6485"/>
    <w:rsid w:val="006E684C"/>
    <w:rsid w:val="006E6B5F"/>
    <w:rsid w:val="006E6C48"/>
    <w:rsid w:val="006E7212"/>
    <w:rsid w:val="006E7643"/>
    <w:rsid w:val="006E7830"/>
    <w:rsid w:val="006E7B07"/>
    <w:rsid w:val="006E7C05"/>
    <w:rsid w:val="006F0156"/>
    <w:rsid w:val="006F0200"/>
    <w:rsid w:val="006F0302"/>
    <w:rsid w:val="006F0370"/>
    <w:rsid w:val="006F0614"/>
    <w:rsid w:val="006F0903"/>
    <w:rsid w:val="006F093B"/>
    <w:rsid w:val="006F0A6E"/>
    <w:rsid w:val="006F0AD4"/>
    <w:rsid w:val="006F0BDD"/>
    <w:rsid w:val="006F0ED2"/>
    <w:rsid w:val="006F1350"/>
    <w:rsid w:val="006F13A8"/>
    <w:rsid w:val="006F1461"/>
    <w:rsid w:val="006F1586"/>
    <w:rsid w:val="006F160B"/>
    <w:rsid w:val="006F1696"/>
    <w:rsid w:val="006F1906"/>
    <w:rsid w:val="006F1AC3"/>
    <w:rsid w:val="006F1B29"/>
    <w:rsid w:val="006F211E"/>
    <w:rsid w:val="006F2353"/>
    <w:rsid w:val="006F2825"/>
    <w:rsid w:val="006F2918"/>
    <w:rsid w:val="006F2A97"/>
    <w:rsid w:val="006F2BED"/>
    <w:rsid w:val="006F2C3B"/>
    <w:rsid w:val="006F2F34"/>
    <w:rsid w:val="006F30D4"/>
    <w:rsid w:val="006F3178"/>
    <w:rsid w:val="006F38C7"/>
    <w:rsid w:val="006F3D3D"/>
    <w:rsid w:val="006F3DD5"/>
    <w:rsid w:val="006F3EE0"/>
    <w:rsid w:val="006F4119"/>
    <w:rsid w:val="006F42AE"/>
    <w:rsid w:val="006F5217"/>
    <w:rsid w:val="006F5295"/>
    <w:rsid w:val="006F5416"/>
    <w:rsid w:val="006F54FF"/>
    <w:rsid w:val="006F56E0"/>
    <w:rsid w:val="006F5856"/>
    <w:rsid w:val="006F5D44"/>
    <w:rsid w:val="006F658D"/>
    <w:rsid w:val="006F65D7"/>
    <w:rsid w:val="006F668D"/>
    <w:rsid w:val="006F68A7"/>
    <w:rsid w:val="006F68D4"/>
    <w:rsid w:val="006F6DB5"/>
    <w:rsid w:val="006F7116"/>
    <w:rsid w:val="006F7608"/>
    <w:rsid w:val="006F7683"/>
    <w:rsid w:val="006F7915"/>
    <w:rsid w:val="006F7949"/>
    <w:rsid w:val="006F79FB"/>
    <w:rsid w:val="006F7ECC"/>
    <w:rsid w:val="006F7EE8"/>
    <w:rsid w:val="0070053C"/>
    <w:rsid w:val="007009CA"/>
    <w:rsid w:val="00700FD4"/>
    <w:rsid w:val="007010C7"/>
    <w:rsid w:val="007015C3"/>
    <w:rsid w:val="00701790"/>
    <w:rsid w:val="00701AEF"/>
    <w:rsid w:val="00701B8C"/>
    <w:rsid w:val="00701D8D"/>
    <w:rsid w:val="007024CC"/>
    <w:rsid w:val="00702895"/>
    <w:rsid w:val="00702990"/>
    <w:rsid w:val="00702AED"/>
    <w:rsid w:val="00702C37"/>
    <w:rsid w:val="00702DAA"/>
    <w:rsid w:val="00702F02"/>
    <w:rsid w:val="00702FD0"/>
    <w:rsid w:val="0070312C"/>
    <w:rsid w:val="0070328A"/>
    <w:rsid w:val="00703482"/>
    <w:rsid w:val="007036CB"/>
    <w:rsid w:val="00703969"/>
    <w:rsid w:val="007039EE"/>
    <w:rsid w:val="00703BEB"/>
    <w:rsid w:val="00703E60"/>
    <w:rsid w:val="00703E86"/>
    <w:rsid w:val="00703F1D"/>
    <w:rsid w:val="00703FD8"/>
    <w:rsid w:val="0070407B"/>
    <w:rsid w:val="007040E2"/>
    <w:rsid w:val="007042E2"/>
    <w:rsid w:val="00704830"/>
    <w:rsid w:val="00704AEF"/>
    <w:rsid w:val="00704C71"/>
    <w:rsid w:val="00705515"/>
    <w:rsid w:val="00705640"/>
    <w:rsid w:val="007056CE"/>
    <w:rsid w:val="0070574F"/>
    <w:rsid w:val="007057EB"/>
    <w:rsid w:val="007058CB"/>
    <w:rsid w:val="00705972"/>
    <w:rsid w:val="00705DD8"/>
    <w:rsid w:val="00706003"/>
    <w:rsid w:val="00706182"/>
    <w:rsid w:val="0070638F"/>
    <w:rsid w:val="007067DA"/>
    <w:rsid w:val="0070696E"/>
    <w:rsid w:val="007069AE"/>
    <w:rsid w:val="00707067"/>
    <w:rsid w:val="007072E2"/>
    <w:rsid w:val="0070749A"/>
    <w:rsid w:val="00707621"/>
    <w:rsid w:val="0070766E"/>
    <w:rsid w:val="00707C79"/>
    <w:rsid w:val="00707D43"/>
    <w:rsid w:val="00707DEF"/>
    <w:rsid w:val="007100B7"/>
    <w:rsid w:val="00710382"/>
    <w:rsid w:val="00710858"/>
    <w:rsid w:val="00710972"/>
    <w:rsid w:val="007109C5"/>
    <w:rsid w:val="00710B1B"/>
    <w:rsid w:val="00710C8A"/>
    <w:rsid w:val="00710FA2"/>
    <w:rsid w:val="00711103"/>
    <w:rsid w:val="0071119C"/>
    <w:rsid w:val="007117B1"/>
    <w:rsid w:val="0071187F"/>
    <w:rsid w:val="007118C0"/>
    <w:rsid w:val="00711912"/>
    <w:rsid w:val="007119E2"/>
    <w:rsid w:val="00711B82"/>
    <w:rsid w:val="00711FC7"/>
    <w:rsid w:val="00712123"/>
    <w:rsid w:val="00712871"/>
    <w:rsid w:val="00712BEC"/>
    <w:rsid w:val="007130FD"/>
    <w:rsid w:val="00713162"/>
    <w:rsid w:val="00713344"/>
    <w:rsid w:val="00713396"/>
    <w:rsid w:val="00713491"/>
    <w:rsid w:val="007134B1"/>
    <w:rsid w:val="007135BF"/>
    <w:rsid w:val="007137D8"/>
    <w:rsid w:val="007138F2"/>
    <w:rsid w:val="00713944"/>
    <w:rsid w:val="00713D91"/>
    <w:rsid w:val="00713FB2"/>
    <w:rsid w:val="007142A8"/>
    <w:rsid w:val="007142DA"/>
    <w:rsid w:val="007144CE"/>
    <w:rsid w:val="0071487B"/>
    <w:rsid w:val="00714A53"/>
    <w:rsid w:val="00714C96"/>
    <w:rsid w:val="007150BE"/>
    <w:rsid w:val="0071526E"/>
    <w:rsid w:val="007159C8"/>
    <w:rsid w:val="00715C94"/>
    <w:rsid w:val="00715DA2"/>
    <w:rsid w:val="0071619E"/>
    <w:rsid w:val="007165E4"/>
    <w:rsid w:val="00716902"/>
    <w:rsid w:val="0071714A"/>
    <w:rsid w:val="007175A2"/>
    <w:rsid w:val="00717830"/>
    <w:rsid w:val="007179B4"/>
    <w:rsid w:val="00717C35"/>
    <w:rsid w:val="00717E59"/>
    <w:rsid w:val="00717F85"/>
    <w:rsid w:val="00720250"/>
    <w:rsid w:val="0072041E"/>
    <w:rsid w:val="0072050F"/>
    <w:rsid w:val="0072075C"/>
    <w:rsid w:val="007209DF"/>
    <w:rsid w:val="00720B7A"/>
    <w:rsid w:val="00720C3B"/>
    <w:rsid w:val="00720FBA"/>
    <w:rsid w:val="007210DB"/>
    <w:rsid w:val="007218D5"/>
    <w:rsid w:val="00721904"/>
    <w:rsid w:val="0072197A"/>
    <w:rsid w:val="00721CBE"/>
    <w:rsid w:val="00721D14"/>
    <w:rsid w:val="0072210A"/>
    <w:rsid w:val="007224DB"/>
    <w:rsid w:val="0072263C"/>
    <w:rsid w:val="00722656"/>
    <w:rsid w:val="00722A14"/>
    <w:rsid w:val="00722B16"/>
    <w:rsid w:val="00722BCB"/>
    <w:rsid w:val="00722C55"/>
    <w:rsid w:val="00722D01"/>
    <w:rsid w:val="00722DFF"/>
    <w:rsid w:val="00722F93"/>
    <w:rsid w:val="00722FB9"/>
    <w:rsid w:val="007230BA"/>
    <w:rsid w:val="00723BBF"/>
    <w:rsid w:val="00723CCB"/>
    <w:rsid w:val="00723FC4"/>
    <w:rsid w:val="00724095"/>
    <w:rsid w:val="00724420"/>
    <w:rsid w:val="00724439"/>
    <w:rsid w:val="00724A1D"/>
    <w:rsid w:val="00725077"/>
    <w:rsid w:val="0072567A"/>
    <w:rsid w:val="00725887"/>
    <w:rsid w:val="0072592C"/>
    <w:rsid w:val="007266CB"/>
    <w:rsid w:val="0072670E"/>
    <w:rsid w:val="0072684F"/>
    <w:rsid w:val="007269B8"/>
    <w:rsid w:val="00726B98"/>
    <w:rsid w:val="00726C91"/>
    <w:rsid w:val="00726CAC"/>
    <w:rsid w:val="00726CFE"/>
    <w:rsid w:val="00727046"/>
    <w:rsid w:val="00727973"/>
    <w:rsid w:val="00727BC1"/>
    <w:rsid w:val="0073012A"/>
    <w:rsid w:val="007301F2"/>
    <w:rsid w:val="00730CE9"/>
    <w:rsid w:val="00730D9D"/>
    <w:rsid w:val="007316D6"/>
    <w:rsid w:val="0073180D"/>
    <w:rsid w:val="007319B2"/>
    <w:rsid w:val="00731B45"/>
    <w:rsid w:val="00731BCD"/>
    <w:rsid w:val="00731C92"/>
    <w:rsid w:val="00731DFC"/>
    <w:rsid w:val="007321EB"/>
    <w:rsid w:val="0073264D"/>
    <w:rsid w:val="0073274A"/>
    <w:rsid w:val="007328B4"/>
    <w:rsid w:val="007329F6"/>
    <w:rsid w:val="00732B21"/>
    <w:rsid w:val="00732C2A"/>
    <w:rsid w:val="00732C73"/>
    <w:rsid w:val="00732F53"/>
    <w:rsid w:val="007332F4"/>
    <w:rsid w:val="00733680"/>
    <w:rsid w:val="00733ABF"/>
    <w:rsid w:val="00733BBD"/>
    <w:rsid w:val="00734019"/>
    <w:rsid w:val="007341B7"/>
    <w:rsid w:val="007342CD"/>
    <w:rsid w:val="007343B8"/>
    <w:rsid w:val="007345CF"/>
    <w:rsid w:val="00734820"/>
    <w:rsid w:val="00734946"/>
    <w:rsid w:val="00734A5B"/>
    <w:rsid w:val="00734B65"/>
    <w:rsid w:val="00735168"/>
    <w:rsid w:val="0073516E"/>
    <w:rsid w:val="0073531F"/>
    <w:rsid w:val="0073534B"/>
    <w:rsid w:val="007354D6"/>
    <w:rsid w:val="00735868"/>
    <w:rsid w:val="00735AE9"/>
    <w:rsid w:val="00735BC4"/>
    <w:rsid w:val="007364C7"/>
    <w:rsid w:val="0073676A"/>
    <w:rsid w:val="00736858"/>
    <w:rsid w:val="007368AA"/>
    <w:rsid w:val="00736A98"/>
    <w:rsid w:val="00736B26"/>
    <w:rsid w:val="00737212"/>
    <w:rsid w:val="0073730C"/>
    <w:rsid w:val="0073781B"/>
    <w:rsid w:val="00737832"/>
    <w:rsid w:val="0073790B"/>
    <w:rsid w:val="00737A6F"/>
    <w:rsid w:val="0074004C"/>
    <w:rsid w:val="00740064"/>
    <w:rsid w:val="007400F3"/>
    <w:rsid w:val="0074068E"/>
    <w:rsid w:val="007406B1"/>
    <w:rsid w:val="00740706"/>
    <w:rsid w:val="00740F4E"/>
    <w:rsid w:val="00741135"/>
    <w:rsid w:val="007411D8"/>
    <w:rsid w:val="0074138D"/>
    <w:rsid w:val="00741605"/>
    <w:rsid w:val="0074180C"/>
    <w:rsid w:val="00741A03"/>
    <w:rsid w:val="00741BA3"/>
    <w:rsid w:val="00741EBB"/>
    <w:rsid w:val="00741F82"/>
    <w:rsid w:val="007420BC"/>
    <w:rsid w:val="00742182"/>
    <w:rsid w:val="00742B2A"/>
    <w:rsid w:val="00742EA7"/>
    <w:rsid w:val="00742F43"/>
    <w:rsid w:val="00742F7F"/>
    <w:rsid w:val="007430F4"/>
    <w:rsid w:val="007434B7"/>
    <w:rsid w:val="007434C7"/>
    <w:rsid w:val="00743582"/>
    <w:rsid w:val="0074378F"/>
    <w:rsid w:val="00743AFC"/>
    <w:rsid w:val="00743D08"/>
    <w:rsid w:val="0074411D"/>
    <w:rsid w:val="0074441C"/>
    <w:rsid w:val="0074452A"/>
    <w:rsid w:val="007445CF"/>
    <w:rsid w:val="00744F16"/>
    <w:rsid w:val="00744FC1"/>
    <w:rsid w:val="007451FA"/>
    <w:rsid w:val="0074527A"/>
    <w:rsid w:val="007452C5"/>
    <w:rsid w:val="007456BE"/>
    <w:rsid w:val="00745966"/>
    <w:rsid w:val="00745D93"/>
    <w:rsid w:val="0074602A"/>
    <w:rsid w:val="007461EC"/>
    <w:rsid w:val="007466C2"/>
    <w:rsid w:val="007466D7"/>
    <w:rsid w:val="00746A37"/>
    <w:rsid w:val="00746DA5"/>
    <w:rsid w:val="00747290"/>
    <w:rsid w:val="0074729A"/>
    <w:rsid w:val="0074737C"/>
    <w:rsid w:val="00747405"/>
    <w:rsid w:val="007474B1"/>
    <w:rsid w:val="00747ECE"/>
    <w:rsid w:val="0075025B"/>
    <w:rsid w:val="00750555"/>
    <w:rsid w:val="0075064E"/>
    <w:rsid w:val="00750B1F"/>
    <w:rsid w:val="00750EF7"/>
    <w:rsid w:val="00750F27"/>
    <w:rsid w:val="00751034"/>
    <w:rsid w:val="007516E2"/>
    <w:rsid w:val="00751974"/>
    <w:rsid w:val="00751B07"/>
    <w:rsid w:val="00751B57"/>
    <w:rsid w:val="007526E4"/>
    <w:rsid w:val="00752AF9"/>
    <w:rsid w:val="00752BA1"/>
    <w:rsid w:val="00752F00"/>
    <w:rsid w:val="00752FC3"/>
    <w:rsid w:val="00753026"/>
    <w:rsid w:val="007531DD"/>
    <w:rsid w:val="007531F0"/>
    <w:rsid w:val="00753290"/>
    <w:rsid w:val="0075331C"/>
    <w:rsid w:val="0075333F"/>
    <w:rsid w:val="0075366C"/>
    <w:rsid w:val="00753684"/>
    <w:rsid w:val="00753685"/>
    <w:rsid w:val="007538AA"/>
    <w:rsid w:val="00753B83"/>
    <w:rsid w:val="00754272"/>
    <w:rsid w:val="00754600"/>
    <w:rsid w:val="007546FE"/>
    <w:rsid w:val="00755035"/>
    <w:rsid w:val="007551FA"/>
    <w:rsid w:val="007552EB"/>
    <w:rsid w:val="0075574F"/>
    <w:rsid w:val="00755875"/>
    <w:rsid w:val="007559E8"/>
    <w:rsid w:val="00755B24"/>
    <w:rsid w:val="00755D74"/>
    <w:rsid w:val="007560DF"/>
    <w:rsid w:val="0075665B"/>
    <w:rsid w:val="00756793"/>
    <w:rsid w:val="007568C8"/>
    <w:rsid w:val="00756A49"/>
    <w:rsid w:val="00756AAE"/>
    <w:rsid w:val="00756E49"/>
    <w:rsid w:val="0075701D"/>
    <w:rsid w:val="00757A88"/>
    <w:rsid w:val="00757BAD"/>
    <w:rsid w:val="00757EAC"/>
    <w:rsid w:val="00757F34"/>
    <w:rsid w:val="007604BE"/>
    <w:rsid w:val="00760723"/>
    <w:rsid w:val="00760B02"/>
    <w:rsid w:val="00760B0E"/>
    <w:rsid w:val="00760CCE"/>
    <w:rsid w:val="00761091"/>
    <w:rsid w:val="0076126C"/>
    <w:rsid w:val="00761289"/>
    <w:rsid w:val="007613FB"/>
    <w:rsid w:val="00761446"/>
    <w:rsid w:val="007616FA"/>
    <w:rsid w:val="00761991"/>
    <w:rsid w:val="00761CAE"/>
    <w:rsid w:val="00761D15"/>
    <w:rsid w:val="00761E54"/>
    <w:rsid w:val="00762603"/>
    <w:rsid w:val="007628FF"/>
    <w:rsid w:val="00762C67"/>
    <w:rsid w:val="00763036"/>
    <w:rsid w:val="007630C7"/>
    <w:rsid w:val="0076361C"/>
    <w:rsid w:val="00763866"/>
    <w:rsid w:val="007638CF"/>
    <w:rsid w:val="00763998"/>
    <w:rsid w:val="00763B47"/>
    <w:rsid w:val="00763BA6"/>
    <w:rsid w:val="00763EC1"/>
    <w:rsid w:val="00764219"/>
    <w:rsid w:val="007642B7"/>
    <w:rsid w:val="0076438C"/>
    <w:rsid w:val="007649AB"/>
    <w:rsid w:val="007649F9"/>
    <w:rsid w:val="00764A32"/>
    <w:rsid w:val="00764B8C"/>
    <w:rsid w:val="00764BDB"/>
    <w:rsid w:val="00764BFB"/>
    <w:rsid w:val="0076520D"/>
    <w:rsid w:val="007652A6"/>
    <w:rsid w:val="007653E6"/>
    <w:rsid w:val="00765593"/>
    <w:rsid w:val="0076572E"/>
    <w:rsid w:val="00765BCA"/>
    <w:rsid w:val="00765E0D"/>
    <w:rsid w:val="007660BC"/>
    <w:rsid w:val="007662D4"/>
    <w:rsid w:val="00766594"/>
    <w:rsid w:val="007668F8"/>
    <w:rsid w:val="00766A14"/>
    <w:rsid w:val="00766C0D"/>
    <w:rsid w:val="00766CF8"/>
    <w:rsid w:val="00766E2E"/>
    <w:rsid w:val="00766E66"/>
    <w:rsid w:val="00767662"/>
    <w:rsid w:val="007677CD"/>
    <w:rsid w:val="007679DE"/>
    <w:rsid w:val="007679E8"/>
    <w:rsid w:val="00767E84"/>
    <w:rsid w:val="00770128"/>
    <w:rsid w:val="00770216"/>
    <w:rsid w:val="00770271"/>
    <w:rsid w:val="007706E9"/>
    <w:rsid w:val="0077085A"/>
    <w:rsid w:val="00770BDC"/>
    <w:rsid w:val="00770F75"/>
    <w:rsid w:val="007714ED"/>
    <w:rsid w:val="0077177A"/>
    <w:rsid w:val="00771840"/>
    <w:rsid w:val="00771AF4"/>
    <w:rsid w:val="00771EF1"/>
    <w:rsid w:val="00772284"/>
    <w:rsid w:val="007723C7"/>
    <w:rsid w:val="00772A4D"/>
    <w:rsid w:val="00772CD2"/>
    <w:rsid w:val="00772D12"/>
    <w:rsid w:val="00772ED0"/>
    <w:rsid w:val="0077302B"/>
    <w:rsid w:val="0077329E"/>
    <w:rsid w:val="007734EC"/>
    <w:rsid w:val="00773590"/>
    <w:rsid w:val="007738A1"/>
    <w:rsid w:val="00774420"/>
    <w:rsid w:val="00774AD3"/>
    <w:rsid w:val="00774B0A"/>
    <w:rsid w:val="00774E52"/>
    <w:rsid w:val="00774EAF"/>
    <w:rsid w:val="0077505C"/>
    <w:rsid w:val="007750A7"/>
    <w:rsid w:val="007752CE"/>
    <w:rsid w:val="007754DD"/>
    <w:rsid w:val="0077553E"/>
    <w:rsid w:val="007758CC"/>
    <w:rsid w:val="00775AE5"/>
    <w:rsid w:val="00775B28"/>
    <w:rsid w:val="00775D7A"/>
    <w:rsid w:val="007760C8"/>
    <w:rsid w:val="00776161"/>
    <w:rsid w:val="00776285"/>
    <w:rsid w:val="007768D2"/>
    <w:rsid w:val="007769EC"/>
    <w:rsid w:val="00776AA8"/>
    <w:rsid w:val="00776B3D"/>
    <w:rsid w:val="00776CEB"/>
    <w:rsid w:val="00776D18"/>
    <w:rsid w:val="00776FF1"/>
    <w:rsid w:val="007773A9"/>
    <w:rsid w:val="007775AC"/>
    <w:rsid w:val="007775D6"/>
    <w:rsid w:val="007779F7"/>
    <w:rsid w:val="007779FD"/>
    <w:rsid w:val="00777A24"/>
    <w:rsid w:val="00777B5A"/>
    <w:rsid w:val="00777EF8"/>
    <w:rsid w:val="00777FBB"/>
    <w:rsid w:val="007804E2"/>
    <w:rsid w:val="00780AB9"/>
    <w:rsid w:val="00780C42"/>
    <w:rsid w:val="00780F77"/>
    <w:rsid w:val="007813F7"/>
    <w:rsid w:val="0078140B"/>
    <w:rsid w:val="00781A79"/>
    <w:rsid w:val="00781C1F"/>
    <w:rsid w:val="007820FD"/>
    <w:rsid w:val="007821F2"/>
    <w:rsid w:val="00782BC7"/>
    <w:rsid w:val="00782D6F"/>
    <w:rsid w:val="00782F35"/>
    <w:rsid w:val="00783137"/>
    <w:rsid w:val="00783283"/>
    <w:rsid w:val="007833C1"/>
    <w:rsid w:val="00783556"/>
    <w:rsid w:val="00783703"/>
    <w:rsid w:val="00783CFC"/>
    <w:rsid w:val="00783EF7"/>
    <w:rsid w:val="00784082"/>
    <w:rsid w:val="0078427F"/>
    <w:rsid w:val="00784313"/>
    <w:rsid w:val="00784712"/>
    <w:rsid w:val="00784A6E"/>
    <w:rsid w:val="00784CB3"/>
    <w:rsid w:val="00784E22"/>
    <w:rsid w:val="00784F8C"/>
    <w:rsid w:val="007854EE"/>
    <w:rsid w:val="00785539"/>
    <w:rsid w:val="00785733"/>
    <w:rsid w:val="00785785"/>
    <w:rsid w:val="00785B3A"/>
    <w:rsid w:val="00785B55"/>
    <w:rsid w:val="00785C88"/>
    <w:rsid w:val="00785D34"/>
    <w:rsid w:val="00785D53"/>
    <w:rsid w:val="0078605A"/>
    <w:rsid w:val="00786246"/>
    <w:rsid w:val="00786420"/>
    <w:rsid w:val="007868FD"/>
    <w:rsid w:val="00786D34"/>
    <w:rsid w:val="00786D54"/>
    <w:rsid w:val="00786F47"/>
    <w:rsid w:val="00786FAA"/>
    <w:rsid w:val="0078709B"/>
    <w:rsid w:val="00787112"/>
    <w:rsid w:val="007872B9"/>
    <w:rsid w:val="00787355"/>
    <w:rsid w:val="00787662"/>
    <w:rsid w:val="0078793E"/>
    <w:rsid w:val="007879FB"/>
    <w:rsid w:val="00787C81"/>
    <w:rsid w:val="00787CCD"/>
    <w:rsid w:val="00787F19"/>
    <w:rsid w:val="00787F7B"/>
    <w:rsid w:val="00790253"/>
    <w:rsid w:val="007902D6"/>
    <w:rsid w:val="0079030B"/>
    <w:rsid w:val="0079030F"/>
    <w:rsid w:val="00790486"/>
    <w:rsid w:val="00790490"/>
    <w:rsid w:val="00790DDE"/>
    <w:rsid w:val="00790EC3"/>
    <w:rsid w:val="00790FCB"/>
    <w:rsid w:val="00791387"/>
    <w:rsid w:val="00791A2A"/>
    <w:rsid w:val="00792026"/>
    <w:rsid w:val="0079207E"/>
    <w:rsid w:val="0079228B"/>
    <w:rsid w:val="00792653"/>
    <w:rsid w:val="0079271A"/>
    <w:rsid w:val="00792C63"/>
    <w:rsid w:val="00792EFC"/>
    <w:rsid w:val="0079329D"/>
    <w:rsid w:val="007935D9"/>
    <w:rsid w:val="0079367D"/>
    <w:rsid w:val="007936C6"/>
    <w:rsid w:val="00793CF3"/>
    <w:rsid w:val="00793EAB"/>
    <w:rsid w:val="00793EAC"/>
    <w:rsid w:val="007943B1"/>
    <w:rsid w:val="007945CF"/>
    <w:rsid w:val="0079476A"/>
    <w:rsid w:val="00794804"/>
    <w:rsid w:val="00794B0B"/>
    <w:rsid w:val="00794E17"/>
    <w:rsid w:val="00795242"/>
    <w:rsid w:val="007952B7"/>
    <w:rsid w:val="00795440"/>
    <w:rsid w:val="00795629"/>
    <w:rsid w:val="007958EA"/>
    <w:rsid w:val="00795E2B"/>
    <w:rsid w:val="0079616C"/>
    <w:rsid w:val="00796761"/>
    <w:rsid w:val="00796843"/>
    <w:rsid w:val="0079692C"/>
    <w:rsid w:val="00796966"/>
    <w:rsid w:val="00796F08"/>
    <w:rsid w:val="00797024"/>
    <w:rsid w:val="0079709E"/>
    <w:rsid w:val="0079718D"/>
    <w:rsid w:val="0079719F"/>
    <w:rsid w:val="007972D4"/>
    <w:rsid w:val="00797304"/>
    <w:rsid w:val="0079730A"/>
    <w:rsid w:val="0079768E"/>
    <w:rsid w:val="00797AA6"/>
    <w:rsid w:val="00797EC4"/>
    <w:rsid w:val="00797F94"/>
    <w:rsid w:val="007A00B8"/>
    <w:rsid w:val="007A0735"/>
    <w:rsid w:val="007A07F9"/>
    <w:rsid w:val="007A0A6A"/>
    <w:rsid w:val="007A0AE2"/>
    <w:rsid w:val="007A0D2A"/>
    <w:rsid w:val="007A1693"/>
    <w:rsid w:val="007A1864"/>
    <w:rsid w:val="007A1D54"/>
    <w:rsid w:val="007A1D7A"/>
    <w:rsid w:val="007A200C"/>
    <w:rsid w:val="007A2307"/>
    <w:rsid w:val="007A2616"/>
    <w:rsid w:val="007A2849"/>
    <w:rsid w:val="007A2D14"/>
    <w:rsid w:val="007A2D76"/>
    <w:rsid w:val="007A2DF0"/>
    <w:rsid w:val="007A2F56"/>
    <w:rsid w:val="007A30CC"/>
    <w:rsid w:val="007A3249"/>
    <w:rsid w:val="007A346B"/>
    <w:rsid w:val="007A38E5"/>
    <w:rsid w:val="007A39D2"/>
    <w:rsid w:val="007A3FC6"/>
    <w:rsid w:val="007A409A"/>
    <w:rsid w:val="007A439D"/>
    <w:rsid w:val="007A43D1"/>
    <w:rsid w:val="007A45F8"/>
    <w:rsid w:val="007A484F"/>
    <w:rsid w:val="007A4D7A"/>
    <w:rsid w:val="007A5020"/>
    <w:rsid w:val="007A50AF"/>
    <w:rsid w:val="007A554E"/>
    <w:rsid w:val="007A57DA"/>
    <w:rsid w:val="007A589B"/>
    <w:rsid w:val="007A5B42"/>
    <w:rsid w:val="007A61C7"/>
    <w:rsid w:val="007A6217"/>
    <w:rsid w:val="007A63A4"/>
    <w:rsid w:val="007A6613"/>
    <w:rsid w:val="007A7349"/>
    <w:rsid w:val="007A7389"/>
    <w:rsid w:val="007A7395"/>
    <w:rsid w:val="007A741D"/>
    <w:rsid w:val="007A79F6"/>
    <w:rsid w:val="007A7A41"/>
    <w:rsid w:val="007A7D8D"/>
    <w:rsid w:val="007A7DD0"/>
    <w:rsid w:val="007A7DFD"/>
    <w:rsid w:val="007A7E02"/>
    <w:rsid w:val="007B009A"/>
    <w:rsid w:val="007B01BB"/>
    <w:rsid w:val="007B01E0"/>
    <w:rsid w:val="007B076A"/>
    <w:rsid w:val="007B0A4C"/>
    <w:rsid w:val="007B0C02"/>
    <w:rsid w:val="007B0C64"/>
    <w:rsid w:val="007B0C66"/>
    <w:rsid w:val="007B0D40"/>
    <w:rsid w:val="007B0DC9"/>
    <w:rsid w:val="007B0F94"/>
    <w:rsid w:val="007B1004"/>
    <w:rsid w:val="007B1066"/>
    <w:rsid w:val="007B128C"/>
    <w:rsid w:val="007B138F"/>
    <w:rsid w:val="007B13CF"/>
    <w:rsid w:val="007B1443"/>
    <w:rsid w:val="007B157B"/>
    <w:rsid w:val="007B15D4"/>
    <w:rsid w:val="007B1629"/>
    <w:rsid w:val="007B1832"/>
    <w:rsid w:val="007B18C0"/>
    <w:rsid w:val="007B196E"/>
    <w:rsid w:val="007B196F"/>
    <w:rsid w:val="007B1D14"/>
    <w:rsid w:val="007B1D16"/>
    <w:rsid w:val="007B2232"/>
    <w:rsid w:val="007B226F"/>
    <w:rsid w:val="007B2379"/>
    <w:rsid w:val="007B24E0"/>
    <w:rsid w:val="007B2869"/>
    <w:rsid w:val="007B296F"/>
    <w:rsid w:val="007B2AB5"/>
    <w:rsid w:val="007B2B51"/>
    <w:rsid w:val="007B2E7D"/>
    <w:rsid w:val="007B2F8B"/>
    <w:rsid w:val="007B328F"/>
    <w:rsid w:val="007B3354"/>
    <w:rsid w:val="007B3636"/>
    <w:rsid w:val="007B3740"/>
    <w:rsid w:val="007B39CE"/>
    <w:rsid w:val="007B39F9"/>
    <w:rsid w:val="007B3DED"/>
    <w:rsid w:val="007B3F56"/>
    <w:rsid w:val="007B4208"/>
    <w:rsid w:val="007B42A4"/>
    <w:rsid w:val="007B45F0"/>
    <w:rsid w:val="007B4672"/>
    <w:rsid w:val="007B46BE"/>
    <w:rsid w:val="007B4852"/>
    <w:rsid w:val="007B4946"/>
    <w:rsid w:val="007B494F"/>
    <w:rsid w:val="007B4A61"/>
    <w:rsid w:val="007B4D3A"/>
    <w:rsid w:val="007B4DA9"/>
    <w:rsid w:val="007B4E83"/>
    <w:rsid w:val="007B53A5"/>
    <w:rsid w:val="007B5427"/>
    <w:rsid w:val="007B55FE"/>
    <w:rsid w:val="007B5779"/>
    <w:rsid w:val="007B588D"/>
    <w:rsid w:val="007B5BB9"/>
    <w:rsid w:val="007B5F36"/>
    <w:rsid w:val="007B605D"/>
    <w:rsid w:val="007B6089"/>
    <w:rsid w:val="007B620B"/>
    <w:rsid w:val="007B6407"/>
    <w:rsid w:val="007B6B98"/>
    <w:rsid w:val="007B71AC"/>
    <w:rsid w:val="007B7405"/>
    <w:rsid w:val="007B750B"/>
    <w:rsid w:val="007B7585"/>
    <w:rsid w:val="007B75AC"/>
    <w:rsid w:val="007B75FB"/>
    <w:rsid w:val="007B76F8"/>
    <w:rsid w:val="007B788A"/>
    <w:rsid w:val="007B7A55"/>
    <w:rsid w:val="007B7E71"/>
    <w:rsid w:val="007B7E76"/>
    <w:rsid w:val="007B7EB1"/>
    <w:rsid w:val="007C00DE"/>
    <w:rsid w:val="007C086A"/>
    <w:rsid w:val="007C0A2A"/>
    <w:rsid w:val="007C0C56"/>
    <w:rsid w:val="007C0D79"/>
    <w:rsid w:val="007C0F3B"/>
    <w:rsid w:val="007C115D"/>
    <w:rsid w:val="007C1547"/>
    <w:rsid w:val="007C186E"/>
    <w:rsid w:val="007C1A4B"/>
    <w:rsid w:val="007C1A70"/>
    <w:rsid w:val="007C1B9E"/>
    <w:rsid w:val="007C1CE0"/>
    <w:rsid w:val="007C206D"/>
    <w:rsid w:val="007C23FA"/>
    <w:rsid w:val="007C2519"/>
    <w:rsid w:val="007C261A"/>
    <w:rsid w:val="007C2B3D"/>
    <w:rsid w:val="007C2BA1"/>
    <w:rsid w:val="007C2E07"/>
    <w:rsid w:val="007C2F19"/>
    <w:rsid w:val="007C2FA0"/>
    <w:rsid w:val="007C303B"/>
    <w:rsid w:val="007C3139"/>
    <w:rsid w:val="007C31E5"/>
    <w:rsid w:val="007C3669"/>
    <w:rsid w:val="007C38A9"/>
    <w:rsid w:val="007C3B0C"/>
    <w:rsid w:val="007C3DE6"/>
    <w:rsid w:val="007C3F38"/>
    <w:rsid w:val="007C3F43"/>
    <w:rsid w:val="007C3FC7"/>
    <w:rsid w:val="007C437F"/>
    <w:rsid w:val="007C446A"/>
    <w:rsid w:val="007C4572"/>
    <w:rsid w:val="007C46E8"/>
    <w:rsid w:val="007C475E"/>
    <w:rsid w:val="007C4895"/>
    <w:rsid w:val="007C4B16"/>
    <w:rsid w:val="007C4BF2"/>
    <w:rsid w:val="007C4D91"/>
    <w:rsid w:val="007C4FED"/>
    <w:rsid w:val="007C519F"/>
    <w:rsid w:val="007C51BD"/>
    <w:rsid w:val="007C5692"/>
    <w:rsid w:val="007C5DD1"/>
    <w:rsid w:val="007C60F8"/>
    <w:rsid w:val="007C6295"/>
    <w:rsid w:val="007C634D"/>
    <w:rsid w:val="007C6403"/>
    <w:rsid w:val="007C660D"/>
    <w:rsid w:val="007C6641"/>
    <w:rsid w:val="007C6846"/>
    <w:rsid w:val="007C6FC9"/>
    <w:rsid w:val="007C70F2"/>
    <w:rsid w:val="007C7144"/>
    <w:rsid w:val="007C74C3"/>
    <w:rsid w:val="007C7669"/>
    <w:rsid w:val="007C7AC9"/>
    <w:rsid w:val="007C7E91"/>
    <w:rsid w:val="007C7EF4"/>
    <w:rsid w:val="007C7F62"/>
    <w:rsid w:val="007C7F78"/>
    <w:rsid w:val="007D0001"/>
    <w:rsid w:val="007D049D"/>
    <w:rsid w:val="007D04FE"/>
    <w:rsid w:val="007D0B64"/>
    <w:rsid w:val="007D0FCF"/>
    <w:rsid w:val="007D1446"/>
    <w:rsid w:val="007D1718"/>
    <w:rsid w:val="007D1947"/>
    <w:rsid w:val="007D1BAF"/>
    <w:rsid w:val="007D1FF6"/>
    <w:rsid w:val="007D20FE"/>
    <w:rsid w:val="007D235D"/>
    <w:rsid w:val="007D25D1"/>
    <w:rsid w:val="007D26B8"/>
    <w:rsid w:val="007D280E"/>
    <w:rsid w:val="007D281A"/>
    <w:rsid w:val="007D287A"/>
    <w:rsid w:val="007D2B2B"/>
    <w:rsid w:val="007D2B4D"/>
    <w:rsid w:val="007D2C8D"/>
    <w:rsid w:val="007D2CD6"/>
    <w:rsid w:val="007D2F92"/>
    <w:rsid w:val="007D342C"/>
    <w:rsid w:val="007D39B4"/>
    <w:rsid w:val="007D3D56"/>
    <w:rsid w:val="007D3D70"/>
    <w:rsid w:val="007D3E0B"/>
    <w:rsid w:val="007D3E7B"/>
    <w:rsid w:val="007D3F70"/>
    <w:rsid w:val="007D3FCD"/>
    <w:rsid w:val="007D407D"/>
    <w:rsid w:val="007D42B9"/>
    <w:rsid w:val="007D42BD"/>
    <w:rsid w:val="007D458A"/>
    <w:rsid w:val="007D4953"/>
    <w:rsid w:val="007D4A27"/>
    <w:rsid w:val="007D4E1F"/>
    <w:rsid w:val="007D4FB4"/>
    <w:rsid w:val="007D5297"/>
    <w:rsid w:val="007D53E8"/>
    <w:rsid w:val="007D56E3"/>
    <w:rsid w:val="007D56FF"/>
    <w:rsid w:val="007D581D"/>
    <w:rsid w:val="007D5A1B"/>
    <w:rsid w:val="007D5A6F"/>
    <w:rsid w:val="007D5AA4"/>
    <w:rsid w:val="007D5FDE"/>
    <w:rsid w:val="007D64B3"/>
    <w:rsid w:val="007D6675"/>
    <w:rsid w:val="007D69B9"/>
    <w:rsid w:val="007D6A3F"/>
    <w:rsid w:val="007D6CE4"/>
    <w:rsid w:val="007D702F"/>
    <w:rsid w:val="007D717B"/>
    <w:rsid w:val="007D7457"/>
    <w:rsid w:val="007D7524"/>
    <w:rsid w:val="007D75B0"/>
    <w:rsid w:val="007D7BF1"/>
    <w:rsid w:val="007D7CEE"/>
    <w:rsid w:val="007D7DED"/>
    <w:rsid w:val="007D7FAB"/>
    <w:rsid w:val="007E018B"/>
    <w:rsid w:val="007E0255"/>
    <w:rsid w:val="007E05D1"/>
    <w:rsid w:val="007E0B54"/>
    <w:rsid w:val="007E0ED3"/>
    <w:rsid w:val="007E1653"/>
    <w:rsid w:val="007E19EA"/>
    <w:rsid w:val="007E1AFD"/>
    <w:rsid w:val="007E1F18"/>
    <w:rsid w:val="007E2065"/>
    <w:rsid w:val="007E2349"/>
    <w:rsid w:val="007E241C"/>
    <w:rsid w:val="007E256A"/>
    <w:rsid w:val="007E26FF"/>
    <w:rsid w:val="007E27F8"/>
    <w:rsid w:val="007E2B3B"/>
    <w:rsid w:val="007E2BC4"/>
    <w:rsid w:val="007E2EBE"/>
    <w:rsid w:val="007E2F4E"/>
    <w:rsid w:val="007E3275"/>
    <w:rsid w:val="007E369D"/>
    <w:rsid w:val="007E37B5"/>
    <w:rsid w:val="007E3A51"/>
    <w:rsid w:val="007E3A6C"/>
    <w:rsid w:val="007E3BD6"/>
    <w:rsid w:val="007E3FAE"/>
    <w:rsid w:val="007E4913"/>
    <w:rsid w:val="007E4CCD"/>
    <w:rsid w:val="007E4F3E"/>
    <w:rsid w:val="007E4FE5"/>
    <w:rsid w:val="007E542D"/>
    <w:rsid w:val="007E55BA"/>
    <w:rsid w:val="007E579F"/>
    <w:rsid w:val="007E5C89"/>
    <w:rsid w:val="007E60DD"/>
    <w:rsid w:val="007E6128"/>
    <w:rsid w:val="007E6349"/>
    <w:rsid w:val="007E6820"/>
    <w:rsid w:val="007E6E9F"/>
    <w:rsid w:val="007E72BC"/>
    <w:rsid w:val="007E7448"/>
    <w:rsid w:val="007E753E"/>
    <w:rsid w:val="007E7A63"/>
    <w:rsid w:val="007E7A8A"/>
    <w:rsid w:val="007E7E4E"/>
    <w:rsid w:val="007E7ED3"/>
    <w:rsid w:val="007E7F57"/>
    <w:rsid w:val="007E7FCD"/>
    <w:rsid w:val="007F0260"/>
    <w:rsid w:val="007F049E"/>
    <w:rsid w:val="007F06A3"/>
    <w:rsid w:val="007F0743"/>
    <w:rsid w:val="007F0CD7"/>
    <w:rsid w:val="007F1745"/>
    <w:rsid w:val="007F18E1"/>
    <w:rsid w:val="007F1B1D"/>
    <w:rsid w:val="007F1EB5"/>
    <w:rsid w:val="007F1F34"/>
    <w:rsid w:val="007F2049"/>
    <w:rsid w:val="007F2358"/>
    <w:rsid w:val="007F241A"/>
    <w:rsid w:val="007F25F8"/>
    <w:rsid w:val="007F298C"/>
    <w:rsid w:val="007F2A5F"/>
    <w:rsid w:val="007F2BBB"/>
    <w:rsid w:val="007F310D"/>
    <w:rsid w:val="007F38E3"/>
    <w:rsid w:val="007F3ACD"/>
    <w:rsid w:val="007F3B8B"/>
    <w:rsid w:val="007F3EDC"/>
    <w:rsid w:val="007F41B9"/>
    <w:rsid w:val="007F439A"/>
    <w:rsid w:val="007F440A"/>
    <w:rsid w:val="007F466C"/>
    <w:rsid w:val="007F4817"/>
    <w:rsid w:val="007F4CBE"/>
    <w:rsid w:val="007F4F68"/>
    <w:rsid w:val="007F5474"/>
    <w:rsid w:val="007F55C9"/>
    <w:rsid w:val="007F567B"/>
    <w:rsid w:val="007F57C1"/>
    <w:rsid w:val="007F5C3F"/>
    <w:rsid w:val="007F5CAA"/>
    <w:rsid w:val="007F607E"/>
    <w:rsid w:val="007F61E2"/>
    <w:rsid w:val="007F6395"/>
    <w:rsid w:val="007F6440"/>
    <w:rsid w:val="007F648C"/>
    <w:rsid w:val="007F6559"/>
    <w:rsid w:val="007F67CF"/>
    <w:rsid w:val="007F689E"/>
    <w:rsid w:val="007F6B23"/>
    <w:rsid w:val="007F6BBF"/>
    <w:rsid w:val="007F6ED9"/>
    <w:rsid w:val="007F7480"/>
    <w:rsid w:val="007F75B3"/>
    <w:rsid w:val="007F7CD8"/>
    <w:rsid w:val="007F7D0D"/>
    <w:rsid w:val="00800025"/>
    <w:rsid w:val="008002DF"/>
    <w:rsid w:val="0080053E"/>
    <w:rsid w:val="008005CE"/>
    <w:rsid w:val="00800B26"/>
    <w:rsid w:val="0080113A"/>
    <w:rsid w:val="00801248"/>
    <w:rsid w:val="00801309"/>
    <w:rsid w:val="00801347"/>
    <w:rsid w:val="00801590"/>
    <w:rsid w:val="00801807"/>
    <w:rsid w:val="008018E0"/>
    <w:rsid w:val="00801B80"/>
    <w:rsid w:val="00801DEE"/>
    <w:rsid w:val="00801F11"/>
    <w:rsid w:val="00802061"/>
    <w:rsid w:val="008020BD"/>
    <w:rsid w:val="008022C1"/>
    <w:rsid w:val="00802341"/>
    <w:rsid w:val="00802C39"/>
    <w:rsid w:val="00802E94"/>
    <w:rsid w:val="0080316D"/>
    <w:rsid w:val="00803172"/>
    <w:rsid w:val="00803D39"/>
    <w:rsid w:val="00803D63"/>
    <w:rsid w:val="00803EB9"/>
    <w:rsid w:val="00803F00"/>
    <w:rsid w:val="00803F65"/>
    <w:rsid w:val="0080439C"/>
    <w:rsid w:val="008043F9"/>
    <w:rsid w:val="00804DCB"/>
    <w:rsid w:val="00804EE4"/>
    <w:rsid w:val="008050A0"/>
    <w:rsid w:val="0080551A"/>
    <w:rsid w:val="008056B0"/>
    <w:rsid w:val="0080589E"/>
    <w:rsid w:val="008058AC"/>
    <w:rsid w:val="008059C2"/>
    <w:rsid w:val="008064D7"/>
    <w:rsid w:val="00806590"/>
    <w:rsid w:val="008069A6"/>
    <w:rsid w:val="00806DE5"/>
    <w:rsid w:val="008070E6"/>
    <w:rsid w:val="008070FB"/>
    <w:rsid w:val="008071AD"/>
    <w:rsid w:val="008071DB"/>
    <w:rsid w:val="00807669"/>
    <w:rsid w:val="00807684"/>
    <w:rsid w:val="008076A3"/>
    <w:rsid w:val="008078A6"/>
    <w:rsid w:val="008079B3"/>
    <w:rsid w:val="00807A18"/>
    <w:rsid w:val="00807AA5"/>
    <w:rsid w:val="00807C9D"/>
    <w:rsid w:val="00807DAF"/>
    <w:rsid w:val="008100A0"/>
    <w:rsid w:val="0081020A"/>
    <w:rsid w:val="00810218"/>
    <w:rsid w:val="0081025C"/>
    <w:rsid w:val="0081057B"/>
    <w:rsid w:val="0081063D"/>
    <w:rsid w:val="00810C94"/>
    <w:rsid w:val="00810CF8"/>
    <w:rsid w:val="00810F11"/>
    <w:rsid w:val="00811197"/>
    <w:rsid w:val="00811390"/>
    <w:rsid w:val="00811587"/>
    <w:rsid w:val="0081162D"/>
    <w:rsid w:val="00811700"/>
    <w:rsid w:val="0081188A"/>
    <w:rsid w:val="00811F3E"/>
    <w:rsid w:val="00812254"/>
    <w:rsid w:val="00812732"/>
    <w:rsid w:val="008127E8"/>
    <w:rsid w:val="00812F81"/>
    <w:rsid w:val="00813035"/>
    <w:rsid w:val="00813253"/>
    <w:rsid w:val="008132AC"/>
    <w:rsid w:val="008133C2"/>
    <w:rsid w:val="00813890"/>
    <w:rsid w:val="00813B76"/>
    <w:rsid w:val="00813EC0"/>
    <w:rsid w:val="008140D7"/>
    <w:rsid w:val="008146AA"/>
    <w:rsid w:val="00814811"/>
    <w:rsid w:val="00814925"/>
    <w:rsid w:val="0081496D"/>
    <w:rsid w:val="00814B58"/>
    <w:rsid w:val="00814BC7"/>
    <w:rsid w:val="00814DC3"/>
    <w:rsid w:val="00814E35"/>
    <w:rsid w:val="008152A6"/>
    <w:rsid w:val="0081542D"/>
    <w:rsid w:val="008158D1"/>
    <w:rsid w:val="0081596C"/>
    <w:rsid w:val="00815C91"/>
    <w:rsid w:val="00815F90"/>
    <w:rsid w:val="0081603E"/>
    <w:rsid w:val="00816179"/>
    <w:rsid w:val="008163F5"/>
    <w:rsid w:val="0081642B"/>
    <w:rsid w:val="00816513"/>
    <w:rsid w:val="00816547"/>
    <w:rsid w:val="008167C5"/>
    <w:rsid w:val="00816DB0"/>
    <w:rsid w:val="00817875"/>
    <w:rsid w:val="008178A2"/>
    <w:rsid w:val="00817C34"/>
    <w:rsid w:val="00817C58"/>
    <w:rsid w:val="00817CBD"/>
    <w:rsid w:val="00817D13"/>
    <w:rsid w:val="0082000E"/>
    <w:rsid w:val="00820236"/>
    <w:rsid w:val="008207B6"/>
    <w:rsid w:val="0082084F"/>
    <w:rsid w:val="008209AD"/>
    <w:rsid w:val="00820B33"/>
    <w:rsid w:val="00820B34"/>
    <w:rsid w:val="00820C8E"/>
    <w:rsid w:val="00820E79"/>
    <w:rsid w:val="00820E9A"/>
    <w:rsid w:val="00820EA8"/>
    <w:rsid w:val="00821159"/>
    <w:rsid w:val="00821305"/>
    <w:rsid w:val="008213B6"/>
    <w:rsid w:val="0082147C"/>
    <w:rsid w:val="0082154C"/>
    <w:rsid w:val="00821623"/>
    <w:rsid w:val="0082162A"/>
    <w:rsid w:val="00821688"/>
    <w:rsid w:val="00821778"/>
    <w:rsid w:val="00821A6F"/>
    <w:rsid w:val="00821EC9"/>
    <w:rsid w:val="00821FAE"/>
    <w:rsid w:val="008223D1"/>
    <w:rsid w:val="008228C7"/>
    <w:rsid w:val="00822B33"/>
    <w:rsid w:val="00822C23"/>
    <w:rsid w:val="00822C93"/>
    <w:rsid w:val="00822E68"/>
    <w:rsid w:val="00822EBB"/>
    <w:rsid w:val="008232C0"/>
    <w:rsid w:val="00823390"/>
    <w:rsid w:val="008234D1"/>
    <w:rsid w:val="0082364F"/>
    <w:rsid w:val="0082379F"/>
    <w:rsid w:val="00823B50"/>
    <w:rsid w:val="00823D24"/>
    <w:rsid w:val="00823F93"/>
    <w:rsid w:val="00823FBC"/>
    <w:rsid w:val="008240F8"/>
    <w:rsid w:val="00824153"/>
    <w:rsid w:val="008241DD"/>
    <w:rsid w:val="0082437C"/>
    <w:rsid w:val="00824534"/>
    <w:rsid w:val="00824B77"/>
    <w:rsid w:val="00824C72"/>
    <w:rsid w:val="0082533B"/>
    <w:rsid w:val="0082564C"/>
    <w:rsid w:val="008258B6"/>
    <w:rsid w:val="00825908"/>
    <w:rsid w:val="00825C7E"/>
    <w:rsid w:val="00825DEA"/>
    <w:rsid w:val="00825ED9"/>
    <w:rsid w:val="00825FA4"/>
    <w:rsid w:val="008260A8"/>
    <w:rsid w:val="008265FD"/>
    <w:rsid w:val="0082687E"/>
    <w:rsid w:val="00826908"/>
    <w:rsid w:val="008269F4"/>
    <w:rsid w:val="00826B48"/>
    <w:rsid w:val="00827493"/>
    <w:rsid w:val="0082749B"/>
    <w:rsid w:val="00827569"/>
    <w:rsid w:val="00827A4A"/>
    <w:rsid w:val="0083029D"/>
    <w:rsid w:val="008306A0"/>
    <w:rsid w:val="00830FC3"/>
    <w:rsid w:val="00831012"/>
    <w:rsid w:val="0083124B"/>
    <w:rsid w:val="00831333"/>
    <w:rsid w:val="00831739"/>
    <w:rsid w:val="008317EA"/>
    <w:rsid w:val="0083192E"/>
    <w:rsid w:val="00831BF4"/>
    <w:rsid w:val="00831DF2"/>
    <w:rsid w:val="00831F09"/>
    <w:rsid w:val="00831F29"/>
    <w:rsid w:val="00832046"/>
    <w:rsid w:val="00832194"/>
    <w:rsid w:val="008321AF"/>
    <w:rsid w:val="0083258E"/>
    <w:rsid w:val="008325EF"/>
    <w:rsid w:val="008328EB"/>
    <w:rsid w:val="00832961"/>
    <w:rsid w:val="008329A9"/>
    <w:rsid w:val="00832A6E"/>
    <w:rsid w:val="00832CB0"/>
    <w:rsid w:val="00832CE4"/>
    <w:rsid w:val="00832F7E"/>
    <w:rsid w:val="0083314B"/>
    <w:rsid w:val="008333A7"/>
    <w:rsid w:val="008337A1"/>
    <w:rsid w:val="00833E57"/>
    <w:rsid w:val="008344DF"/>
    <w:rsid w:val="00834ADD"/>
    <w:rsid w:val="00834C6B"/>
    <w:rsid w:val="00835397"/>
    <w:rsid w:val="00835520"/>
    <w:rsid w:val="00835587"/>
    <w:rsid w:val="00835623"/>
    <w:rsid w:val="008357B8"/>
    <w:rsid w:val="008357F8"/>
    <w:rsid w:val="00835853"/>
    <w:rsid w:val="00835A9D"/>
    <w:rsid w:val="00835B54"/>
    <w:rsid w:val="008364A5"/>
    <w:rsid w:val="0083657F"/>
    <w:rsid w:val="00836915"/>
    <w:rsid w:val="00836974"/>
    <w:rsid w:val="00836AF5"/>
    <w:rsid w:val="00836B44"/>
    <w:rsid w:val="00836DD5"/>
    <w:rsid w:val="00836FFB"/>
    <w:rsid w:val="00837091"/>
    <w:rsid w:val="00837320"/>
    <w:rsid w:val="00837962"/>
    <w:rsid w:val="00837C68"/>
    <w:rsid w:val="00837D0A"/>
    <w:rsid w:val="00837DDC"/>
    <w:rsid w:val="008403CD"/>
    <w:rsid w:val="008406B9"/>
    <w:rsid w:val="00840AC2"/>
    <w:rsid w:val="00840E69"/>
    <w:rsid w:val="00840F70"/>
    <w:rsid w:val="00841103"/>
    <w:rsid w:val="00841818"/>
    <w:rsid w:val="00841AB5"/>
    <w:rsid w:val="00841D4A"/>
    <w:rsid w:val="008420DF"/>
    <w:rsid w:val="00842474"/>
    <w:rsid w:val="008424D9"/>
    <w:rsid w:val="00842A36"/>
    <w:rsid w:val="00842CEF"/>
    <w:rsid w:val="00842D8E"/>
    <w:rsid w:val="00843336"/>
    <w:rsid w:val="0084355E"/>
    <w:rsid w:val="0084378E"/>
    <w:rsid w:val="008437EB"/>
    <w:rsid w:val="00843888"/>
    <w:rsid w:val="00843943"/>
    <w:rsid w:val="00843B0A"/>
    <w:rsid w:val="00843C9E"/>
    <w:rsid w:val="00843CF7"/>
    <w:rsid w:val="00843D8F"/>
    <w:rsid w:val="00843D93"/>
    <w:rsid w:val="00843DFB"/>
    <w:rsid w:val="00843FA8"/>
    <w:rsid w:val="00844678"/>
    <w:rsid w:val="00844692"/>
    <w:rsid w:val="00844CC2"/>
    <w:rsid w:val="00844CF6"/>
    <w:rsid w:val="00844F31"/>
    <w:rsid w:val="00844F4C"/>
    <w:rsid w:val="008452B0"/>
    <w:rsid w:val="00845336"/>
    <w:rsid w:val="00845616"/>
    <w:rsid w:val="00845800"/>
    <w:rsid w:val="00845A63"/>
    <w:rsid w:val="00846018"/>
    <w:rsid w:val="00846121"/>
    <w:rsid w:val="0084642E"/>
    <w:rsid w:val="00846B7E"/>
    <w:rsid w:val="00847022"/>
    <w:rsid w:val="008471D9"/>
    <w:rsid w:val="008471FD"/>
    <w:rsid w:val="008472BD"/>
    <w:rsid w:val="0084757C"/>
    <w:rsid w:val="00847695"/>
    <w:rsid w:val="008477D9"/>
    <w:rsid w:val="0084781F"/>
    <w:rsid w:val="00847E9A"/>
    <w:rsid w:val="00847F34"/>
    <w:rsid w:val="0085009F"/>
    <w:rsid w:val="008500ED"/>
    <w:rsid w:val="008501E1"/>
    <w:rsid w:val="00850208"/>
    <w:rsid w:val="00850769"/>
    <w:rsid w:val="00850865"/>
    <w:rsid w:val="008508D7"/>
    <w:rsid w:val="00850C58"/>
    <w:rsid w:val="00850F35"/>
    <w:rsid w:val="00851346"/>
    <w:rsid w:val="0085155E"/>
    <w:rsid w:val="008517D6"/>
    <w:rsid w:val="008518B2"/>
    <w:rsid w:val="0085190B"/>
    <w:rsid w:val="008521AE"/>
    <w:rsid w:val="008522F3"/>
    <w:rsid w:val="008529E7"/>
    <w:rsid w:val="00852A29"/>
    <w:rsid w:val="00852A87"/>
    <w:rsid w:val="00852DAD"/>
    <w:rsid w:val="00852F7C"/>
    <w:rsid w:val="0085316A"/>
    <w:rsid w:val="008533A1"/>
    <w:rsid w:val="00853544"/>
    <w:rsid w:val="008536B5"/>
    <w:rsid w:val="00853BBD"/>
    <w:rsid w:val="0085424C"/>
    <w:rsid w:val="00854486"/>
    <w:rsid w:val="00854805"/>
    <w:rsid w:val="00854937"/>
    <w:rsid w:val="00854A49"/>
    <w:rsid w:val="00854F92"/>
    <w:rsid w:val="00855118"/>
    <w:rsid w:val="0085520A"/>
    <w:rsid w:val="00855393"/>
    <w:rsid w:val="008556BB"/>
    <w:rsid w:val="00855A44"/>
    <w:rsid w:val="00855B5E"/>
    <w:rsid w:val="00855D77"/>
    <w:rsid w:val="00855E31"/>
    <w:rsid w:val="008564C5"/>
    <w:rsid w:val="00856809"/>
    <w:rsid w:val="00856860"/>
    <w:rsid w:val="00856B1E"/>
    <w:rsid w:val="00856CB5"/>
    <w:rsid w:val="0085718C"/>
    <w:rsid w:val="0085735E"/>
    <w:rsid w:val="00857992"/>
    <w:rsid w:val="00857A14"/>
    <w:rsid w:val="00857A6A"/>
    <w:rsid w:val="00857F2A"/>
    <w:rsid w:val="0086001C"/>
    <w:rsid w:val="00860079"/>
    <w:rsid w:val="00860160"/>
    <w:rsid w:val="00860693"/>
    <w:rsid w:val="008608B2"/>
    <w:rsid w:val="00860A17"/>
    <w:rsid w:val="00860C46"/>
    <w:rsid w:val="00860CF7"/>
    <w:rsid w:val="00860DA8"/>
    <w:rsid w:val="00860F49"/>
    <w:rsid w:val="00861181"/>
    <w:rsid w:val="00861536"/>
    <w:rsid w:val="008618FC"/>
    <w:rsid w:val="0086197A"/>
    <w:rsid w:val="00861FCA"/>
    <w:rsid w:val="00862266"/>
    <w:rsid w:val="008622F0"/>
    <w:rsid w:val="008624DF"/>
    <w:rsid w:val="00862799"/>
    <w:rsid w:val="008629F7"/>
    <w:rsid w:val="00862A6C"/>
    <w:rsid w:val="00862C06"/>
    <w:rsid w:val="00862CB6"/>
    <w:rsid w:val="008630C0"/>
    <w:rsid w:val="008633AB"/>
    <w:rsid w:val="00863C36"/>
    <w:rsid w:val="00864317"/>
    <w:rsid w:val="00864457"/>
    <w:rsid w:val="0086482D"/>
    <w:rsid w:val="008648EB"/>
    <w:rsid w:val="00864AC1"/>
    <w:rsid w:val="00864CB3"/>
    <w:rsid w:val="00864E9D"/>
    <w:rsid w:val="008651AA"/>
    <w:rsid w:val="00865307"/>
    <w:rsid w:val="00865390"/>
    <w:rsid w:val="0086540D"/>
    <w:rsid w:val="00865623"/>
    <w:rsid w:val="00865644"/>
    <w:rsid w:val="00865BF8"/>
    <w:rsid w:val="00865EA0"/>
    <w:rsid w:val="0086613B"/>
    <w:rsid w:val="00866465"/>
    <w:rsid w:val="008667B5"/>
    <w:rsid w:val="00866AB0"/>
    <w:rsid w:val="00866BB1"/>
    <w:rsid w:val="008670FB"/>
    <w:rsid w:val="00867163"/>
    <w:rsid w:val="00867B69"/>
    <w:rsid w:val="00867E1E"/>
    <w:rsid w:val="00870073"/>
    <w:rsid w:val="00870391"/>
    <w:rsid w:val="008704AD"/>
    <w:rsid w:val="008706E4"/>
    <w:rsid w:val="008706FD"/>
    <w:rsid w:val="00870933"/>
    <w:rsid w:val="00870A0C"/>
    <w:rsid w:val="00870BCA"/>
    <w:rsid w:val="00870E68"/>
    <w:rsid w:val="00871044"/>
    <w:rsid w:val="008711E2"/>
    <w:rsid w:val="0087143F"/>
    <w:rsid w:val="0087155B"/>
    <w:rsid w:val="00871704"/>
    <w:rsid w:val="0087199D"/>
    <w:rsid w:val="00871A8F"/>
    <w:rsid w:val="008721D8"/>
    <w:rsid w:val="00872386"/>
    <w:rsid w:val="00872436"/>
    <w:rsid w:val="008725EB"/>
    <w:rsid w:val="00872712"/>
    <w:rsid w:val="00872BC0"/>
    <w:rsid w:val="00872BE5"/>
    <w:rsid w:val="0087307E"/>
    <w:rsid w:val="0087332E"/>
    <w:rsid w:val="00873505"/>
    <w:rsid w:val="0087361F"/>
    <w:rsid w:val="008737AB"/>
    <w:rsid w:val="00873811"/>
    <w:rsid w:val="00873AB7"/>
    <w:rsid w:val="00873D9E"/>
    <w:rsid w:val="00873E95"/>
    <w:rsid w:val="00873ECE"/>
    <w:rsid w:val="00873FE5"/>
    <w:rsid w:val="0087407E"/>
    <w:rsid w:val="0087415E"/>
    <w:rsid w:val="0087417D"/>
    <w:rsid w:val="008747EE"/>
    <w:rsid w:val="00874BD2"/>
    <w:rsid w:val="00874E8C"/>
    <w:rsid w:val="00874F0A"/>
    <w:rsid w:val="00875047"/>
    <w:rsid w:val="008750E3"/>
    <w:rsid w:val="0087510E"/>
    <w:rsid w:val="00875128"/>
    <w:rsid w:val="00875146"/>
    <w:rsid w:val="00875763"/>
    <w:rsid w:val="00875EFE"/>
    <w:rsid w:val="00875F62"/>
    <w:rsid w:val="00876790"/>
    <w:rsid w:val="00876C18"/>
    <w:rsid w:val="00876C3B"/>
    <w:rsid w:val="00877184"/>
    <w:rsid w:val="00877298"/>
    <w:rsid w:val="008779AB"/>
    <w:rsid w:val="00877BB7"/>
    <w:rsid w:val="00880529"/>
    <w:rsid w:val="008805AC"/>
    <w:rsid w:val="00880DAF"/>
    <w:rsid w:val="00880E55"/>
    <w:rsid w:val="0088159F"/>
    <w:rsid w:val="0088163E"/>
    <w:rsid w:val="0088192B"/>
    <w:rsid w:val="00881A90"/>
    <w:rsid w:val="00881D25"/>
    <w:rsid w:val="00882115"/>
    <w:rsid w:val="008821E3"/>
    <w:rsid w:val="00882270"/>
    <w:rsid w:val="00882312"/>
    <w:rsid w:val="00882480"/>
    <w:rsid w:val="008826CF"/>
    <w:rsid w:val="008828BC"/>
    <w:rsid w:val="00882D35"/>
    <w:rsid w:val="00882EC9"/>
    <w:rsid w:val="0088307B"/>
    <w:rsid w:val="0088327D"/>
    <w:rsid w:val="008833BE"/>
    <w:rsid w:val="00883784"/>
    <w:rsid w:val="0088387D"/>
    <w:rsid w:val="00883C7A"/>
    <w:rsid w:val="00883D17"/>
    <w:rsid w:val="0088409D"/>
    <w:rsid w:val="00884127"/>
    <w:rsid w:val="0088456B"/>
    <w:rsid w:val="00884DD8"/>
    <w:rsid w:val="00884DE5"/>
    <w:rsid w:val="00885142"/>
    <w:rsid w:val="0088525E"/>
    <w:rsid w:val="00885394"/>
    <w:rsid w:val="00885490"/>
    <w:rsid w:val="0088569C"/>
    <w:rsid w:val="008856DB"/>
    <w:rsid w:val="0088585A"/>
    <w:rsid w:val="00885877"/>
    <w:rsid w:val="008858A8"/>
    <w:rsid w:val="00885AE0"/>
    <w:rsid w:val="00885F12"/>
    <w:rsid w:val="00885F97"/>
    <w:rsid w:val="008860B0"/>
    <w:rsid w:val="008860D1"/>
    <w:rsid w:val="0088622A"/>
    <w:rsid w:val="008864EF"/>
    <w:rsid w:val="00886667"/>
    <w:rsid w:val="008867B6"/>
    <w:rsid w:val="008868CB"/>
    <w:rsid w:val="00886F28"/>
    <w:rsid w:val="00887134"/>
    <w:rsid w:val="008873B1"/>
    <w:rsid w:val="0088759D"/>
    <w:rsid w:val="00887851"/>
    <w:rsid w:val="00887892"/>
    <w:rsid w:val="00887962"/>
    <w:rsid w:val="00887A3F"/>
    <w:rsid w:val="008902D3"/>
    <w:rsid w:val="008902D6"/>
    <w:rsid w:val="00890C09"/>
    <w:rsid w:val="00890D64"/>
    <w:rsid w:val="00890E35"/>
    <w:rsid w:val="008910E3"/>
    <w:rsid w:val="00891169"/>
    <w:rsid w:val="00891357"/>
    <w:rsid w:val="008914D1"/>
    <w:rsid w:val="008914F0"/>
    <w:rsid w:val="008916E4"/>
    <w:rsid w:val="00891832"/>
    <w:rsid w:val="008918CF"/>
    <w:rsid w:val="00891EBE"/>
    <w:rsid w:val="00891F2E"/>
    <w:rsid w:val="0089220C"/>
    <w:rsid w:val="00892332"/>
    <w:rsid w:val="00892334"/>
    <w:rsid w:val="008925CE"/>
    <w:rsid w:val="0089265D"/>
    <w:rsid w:val="008926C5"/>
    <w:rsid w:val="00892926"/>
    <w:rsid w:val="0089299C"/>
    <w:rsid w:val="00892C23"/>
    <w:rsid w:val="0089304D"/>
    <w:rsid w:val="008930FD"/>
    <w:rsid w:val="008936C4"/>
    <w:rsid w:val="0089392E"/>
    <w:rsid w:val="00893A18"/>
    <w:rsid w:val="00893A79"/>
    <w:rsid w:val="00893D9E"/>
    <w:rsid w:val="00894262"/>
    <w:rsid w:val="0089450C"/>
    <w:rsid w:val="0089456A"/>
    <w:rsid w:val="0089499B"/>
    <w:rsid w:val="00895032"/>
    <w:rsid w:val="008950D6"/>
    <w:rsid w:val="00895226"/>
    <w:rsid w:val="008956B1"/>
    <w:rsid w:val="00895CAC"/>
    <w:rsid w:val="00895F0E"/>
    <w:rsid w:val="008960AB"/>
    <w:rsid w:val="00896258"/>
    <w:rsid w:val="008967E9"/>
    <w:rsid w:val="00896CB7"/>
    <w:rsid w:val="00896CE2"/>
    <w:rsid w:val="008971A5"/>
    <w:rsid w:val="00897380"/>
    <w:rsid w:val="008975C5"/>
    <w:rsid w:val="008976E2"/>
    <w:rsid w:val="00897EB8"/>
    <w:rsid w:val="00897F71"/>
    <w:rsid w:val="008A005C"/>
    <w:rsid w:val="008A02D0"/>
    <w:rsid w:val="008A078F"/>
    <w:rsid w:val="008A0ED4"/>
    <w:rsid w:val="008A11A3"/>
    <w:rsid w:val="008A1385"/>
    <w:rsid w:val="008A14C4"/>
    <w:rsid w:val="008A1861"/>
    <w:rsid w:val="008A18D8"/>
    <w:rsid w:val="008A1AB6"/>
    <w:rsid w:val="008A1CB9"/>
    <w:rsid w:val="008A2023"/>
    <w:rsid w:val="008A220B"/>
    <w:rsid w:val="008A22F3"/>
    <w:rsid w:val="008A2348"/>
    <w:rsid w:val="008A255B"/>
    <w:rsid w:val="008A25AE"/>
    <w:rsid w:val="008A2747"/>
    <w:rsid w:val="008A2A84"/>
    <w:rsid w:val="008A2B1C"/>
    <w:rsid w:val="008A2C31"/>
    <w:rsid w:val="008A2DA0"/>
    <w:rsid w:val="008A2F7E"/>
    <w:rsid w:val="008A2FA7"/>
    <w:rsid w:val="008A30B4"/>
    <w:rsid w:val="008A30EA"/>
    <w:rsid w:val="008A32F9"/>
    <w:rsid w:val="008A3467"/>
    <w:rsid w:val="008A3668"/>
    <w:rsid w:val="008A40A9"/>
    <w:rsid w:val="008A429D"/>
    <w:rsid w:val="008A42ED"/>
    <w:rsid w:val="008A4A62"/>
    <w:rsid w:val="008A4B05"/>
    <w:rsid w:val="008A4BCB"/>
    <w:rsid w:val="008A4C04"/>
    <w:rsid w:val="008A4C9D"/>
    <w:rsid w:val="008A4D6A"/>
    <w:rsid w:val="008A4D9D"/>
    <w:rsid w:val="008A4DB2"/>
    <w:rsid w:val="008A52A3"/>
    <w:rsid w:val="008A5404"/>
    <w:rsid w:val="008A5974"/>
    <w:rsid w:val="008A63E7"/>
    <w:rsid w:val="008A660F"/>
    <w:rsid w:val="008A6644"/>
    <w:rsid w:val="008A6661"/>
    <w:rsid w:val="008A6D2D"/>
    <w:rsid w:val="008A6DC8"/>
    <w:rsid w:val="008A6F1D"/>
    <w:rsid w:val="008A74E9"/>
    <w:rsid w:val="008A7529"/>
    <w:rsid w:val="008A7AAD"/>
    <w:rsid w:val="008A7C4C"/>
    <w:rsid w:val="008A7CC4"/>
    <w:rsid w:val="008A7D31"/>
    <w:rsid w:val="008B0098"/>
    <w:rsid w:val="008B04A4"/>
    <w:rsid w:val="008B0953"/>
    <w:rsid w:val="008B0A87"/>
    <w:rsid w:val="008B0FBC"/>
    <w:rsid w:val="008B1407"/>
    <w:rsid w:val="008B1527"/>
    <w:rsid w:val="008B1C34"/>
    <w:rsid w:val="008B1D0B"/>
    <w:rsid w:val="008B1FCA"/>
    <w:rsid w:val="008B1FF7"/>
    <w:rsid w:val="008B22D5"/>
    <w:rsid w:val="008B26FD"/>
    <w:rsid w:val="008B27F9"/>
    <w:rsid w:val="008B2ACE"/>
    <w:rsid w:val="008B2B1C"/>
    <w:rsid w:val="008B2B55"/>
    <w:rsid w:val="008B2B91"/>
    <w:rsid w:val="008B2C5F"/>
    <w:rsid w:val="008B2C7B"/>
    <w:rsid w:val="008B2D88"/>
    <w:rsid w:val="008B2DD0"/>
    <w:rsid w:val="008B2ECC"/>
    <w:rsid w:val="008B2EF7"/>
    <w:rsid w:val="008B2F7D"/>
    <w:rsid w:val="008B3734"/>
    <w:rsid w:val="008B38BF"/>
    <w:rsid w:val="008B39E1"/>
    <w:rsid w:val="008B3AAB"/>
    <w:rsid w:val="008B413F"/>
    <w:rsid w:val="008B45DC"/>
    <w:rsid w:val="008B483B"/>
    <w:rsid w:val="008B48FD"/>
    <w:rsid w:val="008B4D04"/>
    <w:rsid w:val="008B4D13"/>
    <w:rsid w:val="008B4E04"/>
    <w:rsid w:val="008B52E5"/>
    <w:rsid w:val="008B5C6A"/>
    <w:rsid w:val="008B5F3E"/>
    <w:rsid w:val="008B6074"/>
    <w:rsid w:val="008B6847"/>
    <w:rsid w:val="008B68A0"/>
    <w:rsid w:val="008B6992"/>
    <w:rsid w:val="008B6B21"/>
    <w:rsid w:val="008B6CF3"/>
    <w:rsid w:val="008B6FD4"/>
    <w:rsid w:val="008B7067"/>
    <w:rsid w:val="008B74F7"/>
    <w:rsid w:val="008B7CCC"/>
    <w:rsid w:val="008B7DED"/>
    <w:rsid w:val="008C03D7"/>
    <w:rsid w:val="008C06B0"/>
    <w:rsid w:val="008C0A6A"/>
    <w:rsid w:val="008C12D7"/>
    <w:rsid w:val="008C158B"/>
    <w:rsid w:val="008C16F2"/>
    <w:rsid w:val="008C17BE"/>
    <w:rsid w:val="008C17C7"/>
    <w:rsid w:val="008C1800"/>
    <w:rsid w:val="008C1892"/>
    <w:rsid w:val="008C19AA"/>
    <w:rsid w:val="008C1ADE"/>
    <w:rsid w:val="008C1BBB"/>
    <w:rsid w:val="008C1CB4"/>
    <w:rsid w:val="008C1DAD"/>
    <w:rsid w:val="008C1E9D"/>
    <w:rsid w:val="008C2484"/>
    <w:rsid w:val="008C26F8"/>
    <w:rsid w:val="008C2854"/>
    <w:rsid w:val="008C28C5"/>
    <w:rsid w:val="008C2B76"/>
    <w:rsid w:val="008C2BF2"/>
    <w:rsid w:val="008C2CA8"/>
    <w:rsid w:val="008C2CB9"/>
    <w:rsid w:val="008C2DE4"/>
    <w:rsid w:val="008C30BF"/>
    <w:rsid w:val="008C3265"/>
    <w:rsid w:val="008C3340"/>
    <w:rsid w:val="008C3350"/>
    <w:rsid w:val="008C39BD"/>
    <w:rsid w:val="008C3C34"/>
    <w:rsid w:val="008C3C9E"/>
    <w:rsid w:val="008C3EBF"/>
    <w:rsid w:val="008C419F"/>
    <w:rsid w:val="008C42FA"/>
    <w:rsid w:val="008C45FC"/>
    <w:rsid w:val="008C465D"/>
    <w:rsid w:val="008C49AE"/>
    <w:rsid w:val="008C4C86"/>
    <w:rsid w:val="008C548F"/>
    <w:rsid w:val="008C58BF"/>
    <w:rsid w:val="008C5902"/>
    <w:rsid w:val="008C6084"/>
    <w:rsid w:val="008C60A8"/>
    <w:rsid w:val="008C61A9"/>
    <w:rsid w:val="008C6205"/>
    <w:rsid w:val="008C620E"/>
    <w:rsid w:val="008C632F"/>
    <w:rsid w:val="008C6493"/>
    <w:rsid w:val="008C64C5"/>
    <w:rsid w:val="008C6788"/>
    <w:rsid w:val="008C68BE"/>
    <w:rsid w:val="008C6C05"/>
    <w:rsid w:val="008C6E14"/>
    <w:rsid w:val="008C6F6C"/>
    <w:rsid w:val="008C71BE"/>
    <w:rsid w:val="008C72A7"/>
    <w:rsid w:val="008C73ED"/>
    <w:rsid w:val="008C74F3"/>
    <w:rsid w:val="008C7599"/>
    <w:rsid w:val="008C7A14"/>
    <w:rsid w:val="008C7B09"/>
    <w:rsid w:val="008D0178"/>
    <w:rsid w:val="008D01A1"/>
    <w:rsid w:val="008D01FB"/>
    <w:rsid w:val="008D02A0"/>
    <w:rsid w:val="008D034C"/>
    <w:rsid w:val="008D0910"/>
    <w:rsid w:val="008D0B22"/>
    <w:rsid w:val="008D0D46"/>
    <w:rsid w:val="008D0D57"/>
    <w:rsid w:val="008D101A"/>
    <w:rsid w:val="008D10CA"/>
    <w:rsid w:val="008D1589"/>
    <w:rsid w:val="008D15F1"/>
    <w:rsid w:val="008D1EB5"/>
    <w:rsid w:val="008D21BC"/>
    <w:rsid w:val="008D2359"/>
    <w:rsid w:val="008D23E2"/>
    <w:rsid w:val="008D2534"/>
    <w:rsid w:val="008D253B"/>
    <w:rsid w:val="008D2864"/>
    <w:rsid w:val="008D287D"/>
    <w:rsid w:val="008D2F63"/>
    <w:rsid w:val="008D327E"/>
    <w:rsid w:val="008D38C6"/>
    <w:rsid w:val="008D3929"/>
    <w:rsid w:val="008D397D"/>
    <w:rsid w:val="008D3A61"/>
    <w:rsid w:val="008D3B2D"/>
    <w:rsid w:val="008D3F6B"/>
    <w:rsid w:val="008D3FA1"/>
    <w:rsid w:val="008D4128"/>
    <w:rsid w:val="008D426B"/>
    <w:rsid w:val="008D44A6"/>
    <w:rsid w:val="008D469F"/>
    <w:rsid w:val="008D4A2C"/>
    <w:rsid w:val="008D4E24"/>
    <w:rsid w:val="008D4E4D"/>
    <w:rsid w:val="008D53E5"/>
    <w:rsid w:val="008D54CA"/>
    <w:rsid w:val="008D55A7"/>
    <w:rsid w:val="008D5685"/>
    <w:rsid w:val="008D5720"/>
    <w:rsid w:val="008D59AD"/>
    <w:rsid w:val="008D5C99"/>
    <w:rsid w:val="008D5D1C"/>
    <w:rsid w:val="008D5F0A"/>
    <w:rsid w:val="008D607F"/>
    <w:rsid w:val="008D6349"/>
    <w:rsid w:val="008D63FA"/>
    <w:rsid w:val="008D670D"/>
    <w:rsid w:val="008D67AF"/>
    <w:rsid w:val="008D6A18"/>
    <w:rsid w:val="008D6AD8"/>
    <w:rsid w:val="008D6DB5"/>
    <w:rsid w:val="008D6DC3"/>
    <w:rsid w:val="008D6ECB"/>
    <w:rsid w:val="008D6EE9"/>
    <w:rsid w:val="008D711E"/>
    <w:rsid w:val="008D746F"/>
    <w:rsid w:val="008D7590"/>
    <w:rsid w:val="008D777D"/>
    <w:rsid w:val="008D7AF8"/>
    <w:rsid w:val="008D7B14"/>
    <w:rsid w:val="008D7CC8"/>
    <w:rsid w:val="008D7F07"/>
    <w:rsid w:val="008E0120"/>
    <w:rsid w:val="008E0303"/>
    <w:rsid w:val="008E0373"/>
    <w:rsid w:val="008E0627"/>
    <w:rsid w:val="008E0ABD"/>
    <w:rsid w:val="008E0DA8"/>
    <w:rsid w:val="008E15D8"/>
    <w:rsid w:val="008E15FC"/>
    <w:rsid w:val="008E18E7"/>
    <w:rsid w:val="008E1AF8"/>
    <w:rsid w:val="008E1BF2"/>
    <w:rsid w:val="008E1DBD"/>
    <w:rsid w:val="008E1FD6"/>
    <w:rsid w:val="008E25F9"/>
    <w:rsid w:val="008E3177"/>
    <w:rsid w:val="008E31E1"/>
    <w:rsid w:val="008E31ED"/>
    <w:rsid w:val="008E33BA"/>
    <w:rsid w:val="008E398D"/>
    <w:rsid w:val="008E3BF9"/>
    <w:rsid w:val="008E3C94"/>
    <w:rsid w:val="008E3CA9"/>
    <w:rsid w:val="008E3CAC"/>
    <w:rsid w:val="008E3EE5"/>
    <w:rsid w:val="008E451B"/>
    <w:rsid w:val="008E483F"/>
    <w:rsid w:val="008E4AC0"/>
    <w:rsid w:val="008E4AF3"/>
    <w:rsid w:val="008E4B06"/>
    <w:rsid w:val="008E4B17"/>
    <w:rsid w:val="008E4B7B"/>
    <w:rsid w:val="008E4E1B"/>
    <w:rsid w:val="008E4FEB"/>
    <w:rsid w:val="008E50B1"/>
    <w:rsid w:val="008E5577"/>
    <w:rsid w:val="008E56B5"/>
    <w:rsid w:val="008E5A91"/>
    <w:rsid w:val="008E5DC1"/>
    <w:rsid w:val="008E6226"/>
    <w:rsid w:val="008E6235"/>
    <w:rsid w:val="008E648C"/>
    <w:rsid w:val="008E67C2"/>
    <w:rsid w:val="008E73AE"/>
    <w:rsid w:val="008E7BC8"/>
    <w:rsid w:val="008E7F2C"/>
    <w:rsid w:val="008E7F8C"/>
    <w:rsid w:val="008E7FB4"/>
    <w:rsid w:val="008F00C6"/>
    <w:rsid w:val="008F01C6"/>
    <w:rsid w:val="008F0716"/>
    <w:rsid w:val="008F0877"/>
    <w:rsid w:val="008F094B"/>
    <w:rsid w:val="008F0964"/>
    <w:rsid w:val="008F0AA9"/>
    <w:rsid w:val="008F0DE8"/>
    <w:rsid w:val="008F1381"/>
    <w:rsid w:val="008F176F"/>
    <w:rsid w:val="008F205F"/>
    <w:rsid w:val="008F22A3"/>
    <w:rsid w:val="008F2BA6"/>
    <w:rsid w:val="008F2E40"/>
    <w:rsid w:val="008F30EB"/>
    <w:rsid w:val="008F311F"/>
    <w:rsid w:val="008F3334"/>
    <w:rsid w:val="008F3473"/>
    <w:rsid w:val="008F3C1F"/>
    <w:rsid w:val="008F3DB9"/>
    <w:rsid w:val="008F4228"/>
    <w:rsid w:val="008F43C9"/>
    <w:rsid w:val="008F4439"/>
    <w:rsid w:val="008F47F6"/>
    <w:rsid w:val="008F496F"/>
    <w:rsid w:val="008F508A"/>
    <w:rsid w:val="008F54ED"/>
    <w:rsid w:val="008F55EB"/>
    <w:rsid w:val="008F5617"/>
    <w:rsid w:val="008F5D71"/>
    <w:rsid w:val="008F5F93"/>
    <w:rsid w:val="008F6047"/>
    <w:rsid w:val="008F61C2"/>
    <w:rsid w:val="008F652F"/>
    <w:rsid w:val="008F679D"/>
    <w:rsid w:val="008F68C5"/>
    <w:rsid w:val="008F6914"/>
    <w:rsid w:val="008F6952"/>
    <w:rsid w:val="008F6A94"/>
    <w:rsid w:val="008F6D67"/>
    <w:rsid w:val="008F710D"/>
    <w:rsid w:val="008F7146"/>
    <w:rsid w:val="008F75F4"/>
    <w:rsid w:val="008F7615"/>
    <w:rsid w:val="008F79FF"/>
    <w:rsid w:val="008F7B1B"/>
    <w:rsid w:val="008F7E05"/>
    <w:rsid w:val="0090013F"/>
    <w:rsid w:val="0090028E"/>
    <w:rsid w:val="0090076F"/>
    <w:rsid w:val="009007AC"/>
    <w:rsid w:val="00900843"/>
    <w:rsid w:val="00900961"/>
    <w:rsid w:val="00900AD1"/>
    <w:rsid w:val="0090146A"/>
    <w:rsid w:val="00901929"/>
    <w:rsid w:val="00901C9C"/>
    <w:rsid w:val="00901D3E"/>
    <w:rsid w:val="00901F21"/>
    <w:rsid w:val="00902190"/>
    <w:rsid w:val="009022B9"/>
    <w:rsid w:val="0090261F"/>
    <w:rsid w:val="009027A1"/>
    <w:rsid w:val="009028A2"/>
    <w:rsid w:val="00902A8B"/>
    <w:rsid w:val="00902AF2"/>
    <w:rsid w:val="00902C0D"/>
    <w:rsid w:val="00902C2C"/>
    <w:rsid w:val="00902CA5"/>
    <w:rsid w:val="00902DD6"/>
    <w:rsid w:val="00902F05"/>
    <w:rsid w:val="00902F63"/>
    <w:rsid w:val="00902FA2"/>
    <w:rsid w:val="00903230"/>
    <w:rsid w:val="00903296"/>
    <w:rsid w:val="00903556"/>
    <w:rsid w:val="009038AF"/>
    <w:rsid w:val="00903B6B"/>
    <w:rsid w:val="00903BAF"/>
    <w:rsid w:val="00903E1A"/>
    <w:rsid w:val="00903FBF"/>
    <w:rsid w:val="0090403A"/>
    <w:rsid w:val="00904983"/>
    <w:rsid w:val="00904C89"/>
    <w:rsid w:val="00904DC8"/>
    <w:rsid w:val="00904E5C"/>
    <w:rsid w:val="00904F9D"/>
    <w:rsid w:val="009051C4"/>
    <w:rsid w:val="009057CE"/>
    <w:rsid w:val="0090582E"/>
    <w:rsid w:val="00905980"/>
    <w:rsid w:val="00905C97"/>
    <w:rsid w:val="00905E9D"/>
    <w:rsid w:val="00905F13"/>
    <w:rsid w:val="00905F37"/>
    <w:rsid w:val="009060D3"/>
    <w:rsid w:val="009063E3"/>
    <w:rsid w:val="00906798"/>
    <w:rsid w:val="009067EB"/>
    <w:rsid w:val="00906AC4"/>
    <w:rsid w:val="00906BD6"/>
    <w:rsid w:val="00906CAA"/>
    <w:rsid w:val="00906D69"/>
    <w:rsid w:val="00906E81"/>
    <w:rsid w:val="00907139"/>
    <w:rsid w:val="00907422"/>
    <w:rsid w:val="009074CF"/>
    <w:rsid w:val="00907D01"/>
    <w:rsid w:val="0091001A"/>
    <w:rsid w:val="00910050"/>
    <w:rsid w:val="009102AA"/>
    <w:rsid w:val="00910370"/>
    <w:rsid w:val="00910561"/>
    <w:rsid w:val="00910684"/>
    <w:rsid w:val="00910853"/>
    <w:rsid w:val="009109F2"/>
    <w:rsid w:val="00910B1E"/>
    <w:rsid w:val="00910ED5"/>
    <w:rsid w:val="009110FD"/>
    <w:rsid w:val="0091120E"/>
    <w:rsid w:val="009113C9"/>
    <w:rsid w:val="0091161F"/>
    <w:rsid w:val="0091172A"/>
    <w:rsid w:val="00911D67"/>
    <w:rsid w:val="00911DF4"/>
    <w:rsid w:val="00912540"/>
    <w:rsid w:val="00912851"/>
    <w:rsid w:val="00912B64"/>
    <w:rsid w:val="00912C6E"/>
    <w:rsid w:val="009131AA"/>
    <w:rsid w:val="009132FF"/>
    <w:rsid w:val="009139CD"/>
    <w:rsid w:val="00913BFE"/>
    <w:rsid w:val="00913FD9"/>
    <w:rsid w:val="009140CF"/>
    <w:rsid w:val="00914198"/>
    <w:rsid w:val="009141D7"/>
    <w:rsid w:val="009141EF"/>
    <w:rsid w:val="0091461C"/>
    <w:rsid w:val="009149FA"/>
    <w:rsid w:val="00914B45"/>
    <w:rsid w:val="00914E38"/>
    <w:rsid w:val="0091556C"/>
    <w:rsid w:val="00915669"/>
    <w:rsid w:val="009157C2"/>
    <w:rsid w:val="00915964"/>
    <w:rsid w:val="00915A4A"/>
    <w:rsid w:val="00915B9D"/>
    <w:rsid w:val="00915D05"/>
    <w:rsid w:val="00916658"/>
    <w:rsid w:val="00916834"/>
    <w:rsid w:val="00916F3B"/>
    <w:rsid w:val="009173E7"/>
    <w:rsid w:val="009177E6"/>
    <w:rsid w:val="009178B7"/>
    <w:rsid w:val="00917A94"/>
    <w:rsid w:val="00917D9D"/>
    <w:rsid w:val="00920213"/>
    <w:rsid w:val="00920385"/>
    <w:rsid w:val="00920565"/>
    <w:rsid w:val="0092097E"/>
    <w:rsid w:val="00920A87"/>
    <w:rsid w:val="00920F25"/>
    <w:rsid w:val="009210BE"/>
    <w:rsid w:val="0092111E"/>
    <w:rsid w:val="00921540"/>
    <w:rsid w:val="009215AE"/>
    <w:rsid w:val="009216AC"/>
    <w:rsid w:val="00921A51"/>
    <w:rsid w:val="00921D12"/>
    <w:rsid w:val="00921F0C"/>
    <w:rsid w:val="00921F93"/>
    <w:rsid w:val="009223E9"/>
    <w:rsid w:val="0092282D"/>
    <w:rsid w:val="009230E5"/>
    <w:rsid w:val="00923139"/>
    <w:rsid w:val="009232A1"/>
    <w:rsid w:val="00923772"/>
    <w:rsid w:val="00923A32"/>
    <w:rsid w:val="00923CA4"/>
    <w:rsid w:val="00923D75"/>
    <w:rsid w:val="00923E5E"/>
    <w:rsid w:val="009243CA"/>
    <w:rsid w:val="00924C17"/>
    <w:rsid w:val="00924D72"/>
    <w:rsid w:val="00925047"/>
    <w:rsid w:val="009257A2"/>
    <w:rsid w:val="00925C0A"/>
    <w:rsid w:val="0092603F"/>
    <w:rsid w:val="00926591"/>
    <w:rsid w:val="009266DD"/>
    <w:rsid w:val="009267C7"/>
    <w:rsid w:val="0092699D"/>
    <w:rsid w:val="00926CD3"/>
    <w:rsid w:val="0092741D"/>
    <w:rsid w:val="00927662"/>
    <w:rsid w:val="00927664"/>
    <w:rsid w:val="009277F9"/>
    <w:rsid w:val="00927991"/>
    <w:rsid w:val="00927AA3"/>
    <w:rsid w:val="00927B2E"/>
    <w:rsid w:val="009301DD"/>
    <w:rsid w:val="009302F6"/>
    <w:rsid w:val="009302F9"/>
    <w:rsid w:val="00930664"/>
    <w:rsid w:val="00930715"/>
    <w:rsid w:val="00930810"/>
    <w:rsid w:val="00930985"/>
    <w:rsid w:val="00930A71"/>
    <w:rsid w:val="00930AD0"/>
    <w:rsid w:val="00930D92"/>
    <w:rsid w:val="00931053"/>
    <w:rsid w:val="009312B8"/>
    <w:rsid w:val="009313B7"/>
    <w:rsid w:val="009313FF"/>
    <w:rsid w:val="00931666"/>
    <w:rsid w:val="0093169F"/>
    <w:rsid w:val="00931759"/>
    <w:rsid w:val="00931761"/>
    <w:rsid w:val="00931B9F"/>
    <w:rsid w:val="00931E42"/>
    <w:rsid w:val="00932201"/>
    <w:rsid w:val="00932206"/>
    <w:rsid w:val="0093221F"/>
    <w:rsid w:val="00932250"/>
    <w:rsid w:val="00932427"/>
    <w:rsid w:val="00932594"/>
    <w:rsid w:val="009325C8"/>
    <w:rsid w:val="009328C3"/>
    <w:rsid w:val="00932AE6"/>
    <w:rsid w:val="00932B50"/>
    <w:rsid w:val="0093300F"/>
    <w:rsid w:val="00933197"/>
    <w:rsid w:val="00933206"/>
    <w:rsid w:val="00933494"/>
    <w:rsid w:val="009335CC"/>
    <w:rsid w:val="009335FC"/>
    <w:rsid w:val="00933647"/>
    <w:rsid w:val="00933758"/>
    <w:rsid w:val="0093397E"/>
    <w:rsid w:val="00933C5D"/>
    <w:rsid w:val="00933C64"/>
    <w:rsid w:val="00933FE8"/>
    <w:rsid w:val="00934132"/>
    <w:rsid w:val="009343F2"/>
    <w:rsid w:val="00934551"/>
    <w:rsid w:val="009345B0"/>
    <w:rsid w:val="009347CF"/>
    <w:rsid w:val="00934ADE"/>
    <w:rsid w:val="00935143"/>
    <w:rsid w:val="00935732"/>
    <w:rsid w:val="009357FB"/>
    <w:rsid w:val="00935C7A"/>
    <w:rsid w:val="00935CC4"/>
    <w:rsid w:val="00935FDC"/>
    <w:rsid w:val="00936505"/>
    <w:rsid w:val="009366CC"/>
    <w:rsid w:val="00936766"/>
    <w:rsid w:val="009368D3"/>
    <w:rsid w:val="009369A9"/>
    <w:rsid w:val="00936CA0"/>
    <w:rsid w:val="00936CAC"/>
    <w:rsid w:val="00936E5C"/>
    <w:rsid w:val="00937075"/>
    <w:rsid w:val="00937377"/>
    <w:rsid w:val="009374B5"/>
    <w:rsid w:val="009374B8"/>
    <w:rsid w:val="00937505"/>
    <w:rsid w:val="00937509"/>
    <w:rsid w:val="009376E7"/>
    <w:rsid w:val="0093784C"/>
    <w:rsid w:val="009378F7"/>
    <w:rsid w:val="00937D2D"/>
    <w:rsid w:val="00937EEC"/>
    <w:rsid w:val="00940236"/>
    <w:rsid w:val="00940365"/>
    <w:rsid w:val="009408DF"/>
    <w:rsid w:val="00940BFD"/>
    <w:rsid w:val="00940D35"/>
    <w:rsid w:val="00940F16"/>
    <w:rsid w:val="00940F9C"/>
    <w:rsid w:val="009410E8"/>
    <w:rsid w:val="009411FA"/>
    <w:rsid w:val="0094172D"/>
    <w:rsid w:val="00941848"/>
    <w:rsid w:val="009419B4"/>
    <w:rsid w:val="00941AA8"/>
    <w:rsid w:val="00941DAD"/>
    <w:rsid w:val="00941E5D"/>
    <w:rsid w:val="00941EC7"/>
    <w:rsid w:val="00941FBF"/>
    <w:rsid w:val="009420F9"/>
    <w:rsid w:val="009421B1"/>
    <w:rsid w:val="0094238E"/>
    <w:rsid w:val="0094239C"/>
    <w:rsid w:val="00942535"/>
    <w:rsid w:val="00942554"/>
    <w:rsid w:val="00942CB8"/>
    <w:rsid w:val="00942E65"/>
    <w:rsid w:val="0094306C"/>
    <w:rsid w:val="0094337D"/>
    <w:rsid w:val="009433A6"/>
    <w:rsid w:val="009433D9"/>
    <w:rsid w:val="00943953"/>
    <w:rsid w:val="009439AC"/>
    <w:rsid w:val="00943CD5"/>
    <w:rsid w:val="00943DE4"/>
    <w:rsid w:val="00943F0F"/>
    <w:rsid w:val="00944032"/>
    <w:rsid w:val="009440CA"/>
    <w:rsid w:val="00944936"/>
    <w:rsid w:val="00944B04"/>
    <w:rsid w:val="00944C64"/>
    <w:rsid w:val="00944F11"/>
    <w:rsid w:val="00945078"/>
    <w:rsid w:val="009451BE"/>
    <w:rsid w:val="00945370"/>
    <w:rsid w:val="00945AE8"/>
    <w:rsid w:val="00945D48"/>
    <w:rsid w:val="009460AC"/>
    <w:rsid w:val="009463C5"/>
    <w:rsid w:val="009465C2"/>
    <w:rsid w:val="0094663C"/>
    <w:rsid w:val="009467DC"/>
    <w:rsid w:val="009467F1"/>
    <w:rsid w:val="00947074"/>
    <w:rsid w:val="009475AA"/>
    <w:rsid w:val="00947825"/>
    <w:rsid w:val="00947ABC"/>
    <w:rsid w:val="009500D0"/>
    <w:rsid w:val="0095038F"/>
    <w:rsid w:val="0095054C"/>
    <w:rsid w:val="009505A4"/>
    <w:rsid w:val="009507D9"/>
    <w:rsid w:val="009508AA"/>
    <w:rsid w:val="00950B56"/>
    <w:rsid w:val="00951220"/>
    <w:rsid w:val="009512B0"/>
    <w:rsid w:val="00951512"/>
    <w:rsid w:val="00951558"/>
    <w:rsid w:val="009515C9"/>
    <w:rsid w:val="0095172C"/>
    <w:rsid w:val="0095181F"/>
    <w:rsid w:val="0095183A"/>
    <w:rsid w:val="00951A44"/>
    <w:rsid w:val="00951A51"/>
    <w:rsid w:val="009520AA"/>
    <w:rsid w:val="00952662"/>
    <w:rsid w:val="0095279C"/>
    <w:rsid w:val="00952972"/>
    <w:rsid w:val="00952C5F"/>
    <w:rsid w:val="00953365"/>
    <w:rsid w:val="00953436"/>
    <w:rsid w:val="00953AF4"/>
    <w:rsid w:val="00953B6B"/>
    <w:rsid w:val="00953C48"/>
    <w:rsid w:val="00953C99"/>
    <w:rsid w:val="009540B5"/>
    <w:rsid w:val="009540F5"/>
    <w:rsid w:val="0095426B"/>
    <w:rsid w:val="0095440B"/>
    <w:rsid w:val="009544B1"/>
    <w:rsid w:val="009544C2"/>
    <w:rsid w:val="009545D6"/>
    <w:rsid w:val="00954718"/>
    <w:rsid w:val="009547C5"/>
    <w:rsid w:val="00954830"/>
    <w:rsid w:val="00954A69"/>
    <w:rsid w:val="00954D44"/>
    <w:rsid w:val="00954D85"/>
    <w:rsid w:val="009550DF"/>
    <w:rsid w:val="0095536F"/>
    <w:rsid w:val="009553BF"/>
    <w:rsid w:val="0095547C"/>
    <w:rsid w:val="009556FA"/>
    <w:rsid w:val="009557F8"/>
    <w:rsid w:val="0095599A"/>
    <w:rsid w:val="00955B73"/>
    <w:rsid w:val="00955C78"/>
    <w:rsid w:val="00955DBB"/>
    <w:rsid w:val="00955E00"/>
    <w:rsid w:val="009563C1"/>
    <w:rsid w:val="009563F9"/>
    <w:rsid w:val="00956439"/>
    <w:rsid w:val="00956826"/>
    <w:rsid w:val="009569E1"/>
    <w:rsid w:val="00956E9E"/>
    <w:rsid w:val="009571E5"/>
    <w:rsid w:val="009574AD"/>
    <w:rsid w:val="009576FD"/>
    <w:rsid w:val="00957C8E"/>
    <w:rsid w:val="00957CB9"/>
    <w:rsid w:val="00957DF3"/>
    <w:rsid w:val="00957F0C"/>
    <w:rsid w:val="009600D5"/>
    <w:rsid w:val="009601CB"/>
    <w:rsid w:val="00960300"/>
    <w:rsid w:val="00960807"/>
    <w:rsid w:val="0096093A"/>
    <w:rsid w:val="00960A8F"/>
    <w:rsid w:val="00960C2F"/>
    <w:rsid w:val="00960C79"/>
    <w:rsid w:val="00960C8B"/>
    <w:rsid w:val="00960CCF"/>
    <w:rsid w:val="0096113A"/>
    <w:rsid w:val="00961145"/>
    <w:rsid w:val="009611AD"/>
    <w:rsid w:val="00961677"/>
    <w:rsid w:val="0096176F"/>
    <w:rsid w:val="0096191E"/>
    <w:rsid w:val="00961C1C"/>
    <w:rsid w:val="00961F5A"/>
    <w:rsid w:val="00961FC9"/>
    <w:rsid w:val="009624F8"/>
    <w:rsid w:val="00962D00"/>
    <w:rsid w:val="00962EF9"/>
    <w:rsid w:val="00962F67"/>
    <w:rsid w:val="00963084"/>
    <w:rsid w:val="00963105"/>
    <w:rsid w:val="00963443"/>
    <w:rsid w:val="00963693"/>
    <w:rsid w:val="00963729"/>
    <w:rsid w:val="00963F03"/>
    <w:rsid w:val="00964143"/>
    <w:rsid w:val="009641CC"/>
    <w:rsid w:val="009645B3"/>
    <w:rsid w:val="00964969"/>
    <w:rsid w:val="009650C2"/>
    <w:rsid w:val="009651DE"/>
    <w:rsid w:val="00965276"/>
    <w:rsid w:val="009653D6"/>
    <w:rsid w:val="00965428"/>
    <w:rsid w:val="0096586D"/>
    <w:rsid w:val="00965AB2"/>
    <w:rsid w:val="00965ABC"/>
    <w:rsid w:val="00965C47"/>
    <w:rsid w:val="00965CFB"/>
    <w:rsid w:val="00965D87"/>
    <w:rsid w:val="00965DEC"/>
    <w:rsid w:val="0096630C"/>
    <w:rsid w:val="00966316"/>
    <w:rsid w:val="00966377"/>
    <w:rsid w:val="009668C0"/>
    <w:rsid w:val="00966A61"/>
    <w:rsid w:val="00966DF5"/>
    <w:rsid w:val="00966ED2"/>
    <w:rsid w:val="00966F4A"/>
    <w:rsid w:val="00966FBE"/>
    <w:rsid w:val="00967078"/>
    <w:rsid w:val="0096757F"/>
    <w:rsid w:val="00970113"/>
    <w:rsid w:val="0097012F"/>
    <w:rsid w:val="009701CE"/>
    <w:rsid w:val="00970230"/>
    <w:rsid w:val="0097062A"/>
    <w:rsid w:val="009706F4"/>
    <w:rsid w:val="00970913"/>
    <w:rsid w:val="009709E2"/>
    <w:rsid w:val="00970F44"/>
    <w:rsid w:val="00971081"/>
    <w:rsid w:val="00971084"/>
    <w:rsid w:val="0097147D"/>
    <w:rsid w:val="0097285A"/>
    <w:rsid w:val="00972A5E"/>
    <w:rsid w:val="00972C27"/>
    <w:rsid w:val="00972EAA"/>
    <w:rsid w:val="00973327"/>
    <w:rsid w:val="0097354B"/>
    <w:rsid w:val="00973673"/>
    <w:rsid w:val="00973BD3"/>
    <w:rsid w:val="00973C0D"/>
    <w:rsid w:val="00973D1F"/>
    <w:rsid w:val="00973E19"/>
    <w:rsid w:val="00973F38"/>
    <w:rsid w:val="00973FBD"/>
    <w:rsid w:val="0097456D"/>
    <w:rsid w:val="00974AC2"/>
    <w:rsid w:val="00974AF8"/>
    <w:rsid w:val="00974C68"/>
    <w:rsid w:val="00974D48"/>
    <w:rsid w:val="00974FB8"/>
    <w:rsid w:val="0097534C"/>
    <w:rsid w:val="00975630"/>
    <w:rsid w:val="009758D4"/>
    <w:rsid w:val="009759D2"/>
    <w:rsid w:val="009759F2"/>
    <w:rsid w:val="00975EF0"/>
    <w:rsid w:val="00975F25"/>
    <w:rsid w:val="00975FF3"/>
    <w:rsid w:val="00976023"/>
    <w:rsid w:val="009765D4"/>
    <w:rsid w:val="00976601"/>
    <w:rsid w:val="009768EC"/>
    <w:rsid w:val="00976A83"/>
    <w:rsid w:val="00976D81"/>
    <w:rsid w:val="0097735C"/>
    <w:rsid w:val="0097766A"/>
    <w:rsid w:val="009776EB"/>
    <w:rsid w:val="0097773C"/>
    <w:rsid w:val="00977CF4"/>
    <w:rsid w:val="0098028A"/>
    <w:rsid w:val="00980C5A"/>
    <w:rsid w:val="00980CAC"/>
    <w:rsid w:val="00980F43"/>
    <w:rsid w:val="00981214"/>
    <w:rsid w:val="0098123D"/>
    <w:rsid w:val="00981385"/>
    <w:rsid w:val="00981426"/>
    <w:rsid w:val="00981465"/>
    <w:rsid w:val="00981506"/>
    <w:rsid w:val="00981634"/>
    <w:rsid w:val="009820B7"/>
    <w:rsid w:val="009822E7"/>
    <w:rsid w:val="00982451"/>
    <w:rsid w:val="00982742"/>
    <w:rsid w:val="00982910"/>
    <w:rsid w:val="00982A6F"/>
    <w:rsid w:val="009832C0"/>
    <w:rsid w:val="00983855"/>
    <w:rsid w:val="00983CD8"/>
    <w:rsid w:val="00983D69"/>
    <w:rsid w:val="00983DFA"/>
    <w:rsid w:val="00983E2F"/>
    <w:rsid w:val="009840FF"/>
    <w:rsid w:val="0098411A"/>
    <w:rsid w:val="0098437A"/>
    <w:rsid w:val="00984467"/>
    <w:rsid w:val="00984D72"/>
    <w:rsid w:val="00984FF3"/>
    <w:rsid w:val="00984FFB"/>
    <w:rsid w:val="0098506C"/>
    <w:rsid w:val="009851CB"/>
    <w:rsid w:val="009851F1"/>
    <w:rsid w:val="0098530C"/>
    <w:rsid w:val="0098552B"/>
    <w:rsid w:val="00985648"/>
    <w:rsid w:val="009857C2"/>
    <w:rsid w:val="0098580B"/>
    <w:rsid w:val="00985D27"/>
    <w:rsid w:val="00985D87"/>
    <w:rsid w:val="00986303"/>
    <w:rsid w:val="00986448"/>
    <w:rsid w:val="00986970"/>
    <w:rsid w:val="009869F7"/>
    <w:rsid w:val="00986E42"/>
    <w:rsid w:val="00986E62"/>
    <w:rsid w:val="00986E94"/>
    <w:rsid w:val="00987273"/>
    <w:rsid w:val="0098732F"/>
    <w:rsid w:val="00987432"/>
    <w:rsid w:val="00987446"/>
    <w:rsid w:val="00987A33"/>
    <w:rsid w:val="00987BDE"/>
    <w:rsid w:val="00987DDE"/>
    <w:rsid w:val="0099015B"/>
    <w:rsid w:val="009903EC"/>
    <w:rsid w:val="00990657"/>
    <w:rsid w:val="00990945"/>
    <w:rsid w:val="00990B6C"/>
    <w:rsid w:val="00990C4A"/>
    <w:rsid w:val="00991115"/>
    <w:rsid w:val="00991140"/>
    <w:rsid w:val="0099175C"/>
    <w:rsid w:val="00991900"/>
    <w:rsid w:val="00991914"/>
    <w:rsid w:val="009919DC"/>
    <w:rsid w:val="00991C43"/>
    <w:rsid w:val="00991E55"/>
    <w:rsid w:val="00991E7F"/>
    <w:rsid w:val="009921AA"/>
    <w:rsid w:val="00992457"/>
    <w:rsid w:val="009928AD"/>
    <w:rsid w:val="00992AEF"/>
    <w:rsid w:val="00992CB1"/>
    <w:rsid w:val="00992CB4"/>
    <w:rsid w:val="00992E96"/>
    <w:rsid w:val="009930DF"/>
    <w:rsid w:val="009933C2"/>
    <w:rsid w:val="0099347E"/>
    <w:rsid w:val="00993AFF"/>
    <w:rsid w:val="00993E08"/>
    <w:rsid w:val="00994181"/>
    <w:rsid w:val="0099447B"/>
    <w:rsid w:val="009944A3"/>
    <w:rsid w:val="00994647"/>
    <w:rsid w:val="0099481B"/>
    <w:rsid w:val="00994A4D"/>
    <w:rsid w:val="00994D64"/>
    <w:rsid w:val="00994FAA"/>
    <w:rsid w:val="00995061"/>
    <w:rsid w:val="0099530C"/>
    <w:rsid w:val="009954AF"/>
    <w:rsid w:val="0099576A"/>
    <w:rsid w:val="009958D4"/>
    <w:rsid w:val="00995A2E"/>
    <w:rsid w:val="00995D92"/>
    <w:rsid w:val="00995F83"/>
    <w:rsid w:val="00995FBA"/>
    <w:rsid w:val="00996166"/>
    <w:rsid w:val="00996349"/>
    <w:rsid w:val="009967A4"/>
    <w:rsid w:val="00996A01"/>
    <w:rsid w:val="00996C5E"/>
    <w:rsid w:val="00996CB5"/>
    <w:rsid w:val="009970C3"/>
    <w:rsid w:val="009971B1"/>
    <w:rsid w:val="009975E0"/>
    <w:rsid w:val="0099781E"/>
    <w:rsid w:val="00997960"/>
    <w:rsid w:val="00997A15"/>
    <w:rsid w:val="00997A54"/>
    <w:rsid w:val="009A0143"/>
    <w:rsid w:val="009A0594"/>
    <w:rsid w:val="009A0709"/>
    <w:rsid w:val="009A0714"/>
    <w:rsid w:val="009A078A"/>
    <w:rsid w:val="009A08BC"/>
    <w:rsid w:val="009A095F"/>
    <w:rsid w:val="009A09F1"/>
    <w:rsid w:val="009A0C47"/>
    <w:rsid w:val="009A0DA8"/>
    <w:rsid w:val="009A0E63"/>
    <w:rsid w:val="009A1295"/>
    <w:rsid w:val="009A193E"/>
    <w:rsid w:val="009A19A8"/>
    <w:rsid w:val="009A19ED"/>
    <w:rsid w:val="009A1A83"/>
    <w:rsid w:val="009A1F09"/>
    <w:rsid w:val="009A1F38"/>
    <w:rsid w:val="009A219A"/>
    <w:rsid w:val="009A24AC"/>
    <w:rsid w:val="009A2785"/>
    <w:rsid w:val="009A27F4"/>
    <w:rsid w:val="009A296A"/>
    <w:rsid w:val="009A2DD7"/>
    <w:rsid w:val="009A308B"/>
    <w:rsid w:val="009A3267"/>
    <w:rsid w:val="009A3879"/>
    <w:rsid w:val="009A388F"/>
    <w:rsid w:val="009A39E4"/>
    <w:rsid w:val="009A3A96"/>
    <w:rsid w:val="009A3B92"/>
    <w:rsid w:val="009A3C99"/>
    <w:rsid w:val="009A3D7B"/>
    <w:rsid w:val="009A3FDD"/>
    <w:rsid w:val="009A4A6F"/>
    <w:rsid w:val="009A50B1"/>
    <w:rsid w:val="009A51F9"/>
    <w:rsid w:val="009A541E"/>
    <w:rsid w:val="009A5605"/>
    <w:rsid w:val="009A57CD"/>
    <w:rsid w:val="009A5EE3"/>
    <w:rsid w:val="009A60B0"/>
    <w:rsid w:val="009A61A8"/>
    <w:rsid w:val="009A6299"/>
    <w:rsid w:val="009A634E"/>
    <w:rsid w:val="009A63E4"/>
    <w:rsid w:val="009A6A3F"/>
    <w:rsid w:val="009A711A"/>
    <w:rsid w:val="009A726D"/>
    <w:rsid w:val="009A74F5"/>
    <w:rsid w:val="009A76E4"/>
    <w:rsid w:val="009A797C"/>
    <w:rsid w:val="009A7A16"/>
    <w:rsid w:val="009A7A42"/>
    <w:rsid w:val="009A7F37"/>
    <w:rsid w:val="009A7F7F"/>
    <w:rsid w:val="009B0062"/>
    <w:rsid w:val="009B0272"/>
    <w:rsid w:val="009B0481"/>
    <w:rsid w:val="009B04CA"/>
    <w:rsid w:val="009B05CF"/>
    <w:rsid w:val="009B08DB"/>
    <w:rsid w:val="009B09CC"/>
    <w:rsid w:val="009B0AA6"/>
    <w:rsid w:val="009B0B62"/>
    <w:rsid w:val="009B0BED"/>
    <w:rsid w:val="009B0D04"/>
    <w:rsid w:val="009B0F1A"/>
    <w:rsid w:val="009B1153"/>
    <w:rsid w:val="009B1214"/>
    <w:rsid w:val="009B1257"/>
    <w:rsid w:val="009B172D"/>
    <w:rsid w:val="009B1E48"/>
    <w:rsid w:val="009B1EF1"/>
    <w:rsid w:val="009B202E"/>
    <w:rsid w:val="009B2091"/>
    <w:rsid w:val="009B20A6"/>
    <w:rsid w:val="009B2284"/>
    <w:rsid w:val="009B2691"/>
    <w:rsid w:val="009B2761"/>
    <w:rsid w:val="009B28DE"/>
    <w:rsid w:val="009B29AD"/>
    <w:rsid w:val="009B2AF3"/>
    <w:rsid w:val="009B2BBD"/>
    <w:rsid w:val="009B3373"/>
    <w:rsid w:val="009B3381"/>
    <w:rsid w:val="009B3837"/>
    <w:rsid w:val="009B3C98"/>
    <w:rsid w:val="009B3D86"/>
    <w:rsid w:val="009B3FAB"/>
    <w:rsid w:val="009B43C6"/>
    <w:rsid w:val="009B452A"/>
    <w:rsid w:val="009B4640"/>
    <w:rsid w:val="009B482A"/>
    <w:rsid w:val="009B4E1F"/>
    <w:rsid w:val="009B5043"/>
    <w:rsid w:val="009B51E4"/>
    <w:rsid w:val="009B5A5B"/>
    <w:rsid w:val="009B5BA3"/>
    <w:rsid w:val="009B6058"/>
    <w:rsid w:val="009B6144"/>
    <w:rsid w:val="009B62AD"/>
    <w:rsid w:val="009B6916"/>
    <w:rsid w:val="009B6B0A"/>
    <w:rsid w:val="009B70A4"/>
    <w:rsid w:val="009B7297"/>
    <w:rsid w:val="009B73A2"/>
    <w:rsid w:val="009B745B"/>
    <w:rsid w:val="009B77CB"/>
    <w:rsid w:val="009B799A"/>
    <w:rsid w:val="009B7BC9"/>
    <w:rsid w:val="009C01AE"/>
    <w:rsid w:val="009C01CF"/>
    <w:rsid w:val="009C023F"/>
    <w:rsid w:val="009C03CF"/>
    <w:rsid w:val="009C05ED"/>
    <w:rsid w:val="009C0C71"/>
    <w:rsid w:val="009C0D96"/>
    <w:rsid w:val="009C10F0"/>
    <w:rsid w:val="009C11F4"/>
    <w:rsid w:val="009C138C"/>
    <w:rsid w:val="009C14DB"/>
    <w:rsid w:val="009C16BD"/>
    <w:rsid w:val="009C1940"/>
    <w:rsid w:val="009C1A6C"/>
    <w:rsid w:val="009C1AA8"/>
    <w:rsid w:val="009C1EB6"/>
    <w:rsid w:val="009C1FD6"/>
    <w:rsid w:val="009C2181"/>
    <w:rsid w:val="009C24E3"/>
    <w:rsid w:val="009C2ADB"/>
    <w:rsid w:val="009C2B5C"/>
    <w:rsid w:val="009C2D4F"/>
    <w:rsid w:val="009C31E9"/>
    <w:rsid w:val="009C33A2"/>
    <w:rsid w:val="009C36A8"/>
    <w:rsid w:val="009C3CCD"/>
    <w:rsid w:val="009C3D13"/>
    <w:rsid w:val="009C3E96"/>
    <w:rsid w:val="009C40A0"/>
    <w:rsid w:val="009C40CA"/>
    <w:rsid w:val="009C463E"/>
    <w:rsid w:val="009C494B"/>
    <w:rsid w:val="009C53DC"/>
    <w:rsid w:val="009C545E"/>
    <w:rsid w:val="009C57E3"/>
    <w:rsid w:val="009C5C70"/>
    <w:rsid w:val="009C5C72"/>
    <w:rsid w:val="009C5EA3"/>
    <w:rsid w:val="009C6109"/>
    <w:rsid w:val="009C61AB"/>
    <w:rsid w:val="009C6309"/>
    <w:rsid w:val="009C65BC"/>
    <w:rsid w:val="009C6623"/>
    <w:rsid w:val="009C662D"/>
    <w:rsid w:val="009C66BB"/>
    <w:rsid w:val="009C6707"/>
    <w:rsid w:val="009C6FAE"/>
    <w:rsid w:val="009C719C"/>
    <w:rsid w:val="009C723F"/>
    <w:rsid w:val="009C72AD"/>
    <w:rsid w:val="009C7365"/>
    <w:rsid w:val="009C73BA"/>
    <w:rsid w:val="009C73F8"/>
    <w:rsid w:val="009C741A"/>
    <w:rsid w:val="009C7703"/>
    <w:rsid w:val="009C774B"/>
    <w:rsid w:val="009C7D97"/>
    <w:rsid w:val="009C7DEA"/>
    <w:rsid w:val="009C7E51"/>
    <w:rsid w:val="009D0000"/>
    <w:rsid w:val="009D01AE"/>
    <w:rsid w:val="009D01EC"/>
    <w:rsid w:val="009D0425"/>
    <w:rsid w:val="009D0489"/>
    <w:rsid w:val="009D0A42"/>
    <w:rsid w:val="009D0C1F"/>
    <w:rsid w:val="009D1161"/>
    <w:rsid w:val="009D11E8"/>
    <w:rsid w:val="009D159E"/>
    <w:rsid w:val="009D1603"/>
    <w:rsid w:val="009D16A2"/>
    <w:rsid w:val="009D1789"/>
    <w:rsid w:val="009D18E0"/>
    <w:rsid w:val="009D19A8"/>
    <w:rsid w:val="009D1B4E"/>
    <w:rsid w:val="009D1BEF"/>
    <w:rsid w:val="009D1C6D"/>
    <w:rsid w:val="009D1FC5"/>
    <w:rsid w:val="009D2236"/>
    <w:rsid w:val="009D2661"/>
    <w:rsid w:val="009D2710"/>
    <w:rsid w:val="009D27E2"/>
    <w:rsid w:val="009D2C25"/>
    <w:rsid w:val="009D2FC9"/>
    <w:rsid w:val="009D31A1"/>
    <w:rsid w:val="009D33E2"/>
    <w:rsid w:val="009D3488"/>
    <w:rsid w:val="009D34DE"/>
    <w:rsid w:val="009D3603"/>
    <w:rsid w:val="009D3780"/>
    <w:rsid w:val="009D4355"/>
    <w:rsid w:val="009D4446"/>
    <w:rsid w:val="009D47CA"/>
    <w:rsid w:val="009D4BEE"/>
    <w:rsid w:val="009D4DCB"/>
    <w:rsid w:val="009D4F0B"/>
    <w:rsid w:val="009D502C"/>
    <w:rsid w:val="009D51E9"/>
    <w:rsid w:val="009D5866"/>
    <w:rsid w:val="009D5A18"/>
    <w:rsid w:val="009D5CE2"/>
    <w:rsid w:val="009D5EB2"/>
    <w:rsid w:val="009D623A"/>
    <w:rsid w:val="009D6813"/>
    <w:rsid w:val="009D6A6A"/>
    <w:rsid w:val="009D6B8A"/>
    <w:rsid w:val="009D6C39"/>
    <w:rsid w:val="009D6D07"/>
    <w:rsid w:val="009D6D38"/>
    <w:rsid w:val="009D6F68"/>
    <w:rsid w:val="009D710B"/>
    <w:rsid w:val="009D7A5C"/>
    <w:rsid w:val="009D7E42"/>
    <w:rsid w:val="009D7EFF"/>
    <w:rsid w:val="009D7F50"/>
    <w:rsid w:val="009E008D"/>
    <w:rsid w:val="009E08B1"/>
    <w:rsid w:val="009E08DE"/>
    <w:rsid w:val="009E08FF"/>
    <w:rsid w:val="009E09EA"/>
    <w:rsid w:val="009E0CCD"/>
    <w:rsid w:val="009E0DDE"/>
    <w:rsid w:val="009E109F"/>
    <w:rsid w:val="009E1145"/>
    <w:rsid w:val="009E15A2"/>
    <w:rsid w:val="009E1759"/>
    <w:rsid w:val="009E1AEB"/>
    <w:rsid w:val="009E1B55"/>
    <w:rsid w:val="009E1C1C"/>
    <w:rsid w:val="009E1C54"/>
    <w:rsid w:val="009E1ED0"/>
    <w:rsid w:val="009E2345"/>
    <w:rsid w:val="009E239C"/>
    <w:rsid w:val="009E24B9"/>
    <w:rsid w:val="009E27FF"/>
    <w:rsid w:val="009E291B"/>
    <w:rsid w:val="009E29AB"/>
    <w:rsid w:val="009E2A03"/>
    <w:rsid w:val="009E2BCD"/>
    <w:rsid w:val="009E2D56"/>
    <w:rsid w:val="009E2DF1"/>
    <w:rsid w:val="009E2E90"/>
    <w:rsid w:val="009E2F6F"/>
    <w:rsid w:val="009E3B44"/>
    <w:rsid w:val="009E3CAB"/>
    <w:rsid w:val="009E3D95"/>
    <w:rsid w:val="009E3E1D"/>
    <w:rsid w:val="009E3EFD"/>
    <w:rsid w:val="009E406D"/>
    <w:rsid w:val="009E41F4"/>
    <w:rsid w:val="009E46C6"/>
    <w:rsid w:val="009E491C"/>
    <w:rsid w:val="009E5016"/>
    <w:rsid w:val="009E5258"/>
    <w:rsid w:val="009E52CF"/>
    <w:rsid w:val="009E5561"/>
    <w:rsid w:val="009E56F2"/>
    <w:rsid w:val="009E57EB"/>
    <w:rsid w:val="009E58EC"/>
    <w:rsid w:val="009E591E"/>
    <w:rsid w:val="009E5956"/>
    <w:rsid w:val="009E59BD"/>
    <w:rsid w:val="009E5DAA"/>
    <w:rsid w:val="009E5F1E"/>
    <w:rsid w:val="009E61E0"/>
    <w:rsid w:val="009E630E"/>
    <w:rsid w:val="009E6431"/>
    <w:rsid w:val="009E699B"/>
    <w:rsid w:val="009E6E82"/>
    <w:rsid w:val="009E77A2"/>
    <w:rsid w:val="009E79FE"/>
    <w:rsid w:val="009E7C5E"/>
    <w:rsid w:val="009E7DF7"/>
    <w:rsid w:val="009E7E4A"/>
    <w:rsid w:val="009F0072"/>
    <w:rsid w:val="009F0205"/>
    <w:rsid w:val="009F0323"/>
    <w:rsid w:val="009F04E0"/>
    <w:rsid w:val="009F0521"/>
    <w:rsid w:val="009F053B"/>
    <w:rsid w:val="009F0800"/>
    <w:rsid w:val="009F09D0"/>
    <w:rsid w:val="009F09EE"/>
    <w:rsid w:val="009F0B24"/>
    <w:rsid w:val="009F0C42"/>
    <w:rsid w:val="009F0C4A"/>
    <w:rsid w:val="009F0E1F"/>
    <w:rsid w:val="009F1023"/>
    <w:rsid w:val="009F11CD"/>
    <w:rsid w:val="009F1411"/>
    <w:rsid w:val="009F1433"/>
    <w:rsid w:val="009F14CF"/>
    <w:rsid w:val="009F1A28"/>
    <w:rsid w:val="009F1AB4"/>
    <w:rsid w:val="009F1C16"/>
    <w:rsid w:val="009F1F10"/>
    <w:rsid w:val="009F1F35"/>
    <w:rsid w:val="009F1F56"/>
    <w:rsid w:val="009F1F5E"/>
    <w:rsid w:val="009F232B"/>
    <w:rsid w:val="009F27B4"/>
    <w:rsid w:val="009F27E0"/>
    <w:rsid w:val="009F3207"/>
    <w:rsid w:val="009F3222"/>
    <w:rsid w:val="009F32E6"/>
    <w:rsid w:val="009F3647"/>
    <w:rsid w:val="009F36D1"/>
    <w:rsid w:val="009F3B1E"/>
    <w:rsid w:val="009F3D66"/>
    <w:rsid w:val="009F3D92"/>
    <w:rsid w:val="009F3E78"/>
    <w:rsid w:val="009F3EA1"/>
    <w:rsid w:val="009F4186"/>
    <w:rsid w:val="009F4223"/>
    <w:rsid w:val="009F427B"/>
    <w:rsid w:val="009F433E"/>
    <w:rsid w:val="009F4556"/>
    <w:rsid w:val="009F462E"/>
    <w:rsid w:val="009F4A0E"/>
    <w:rsid w:val="009F4A7A"/>
    <w:rsid w:val="009F4C47"/>
    <w:rsid w:val="009F4F9C"/>
    <w:rsid w:val="009F50B8"/>
    <w:rsid w:val="009F525F"/>
    <w:rsid w:val="009F5391"/>
    <w:rsid w:val="009F5A73"/>
    <w:rsid w:val="009F5C82"/>
    <w:rsid w:val="009F6235"/>
    <w:rsid w:val="009F637F"/>
    <w:rsid w:val="009F668F"/>
    <w:rsid w:val="009F66D8"/>
    <w:rsid w:val="009F69AE"/>
    <w:rsid w:val="009F69E8"/>
    <w:rsid w:val="009F6CE1"/>
    <w:rsid w:val="009F6E9A"/>
    <w:rsid w:val="009F796D"/>
    <w:rsid w:val="009F7AAF"/>
    <w:rsid w:val="009F7C85"/>
    <w:rsid w:val="009F7C8A"/>
    <w:rsid w:val="009F7DB3"/>
    <w:rsid w:val="009F7DEE"/>
    <w:rsid w:val="00A0087E"/>
    <w:rsid w:val="00A00B1A"/>
    <w:rsid w:val="00A00BB7"/>
    <w:rsid w:val="00A00E23"/>
    <w:rsid w:val="00A00F52"/>
    <w:rsid w:val="00A00F97"/>
    <w:rsid w:val="00A01134"/>
    <w:rsid w:val="00A01182"/>
    <w:rsid w:val="00A01199"/>
    <w:rsid w:val="00A01362"/>
    <w:rsid w:val="00A01668"/>
    <w:rsid w:val="00A01807"/>
    <w:rsid w:val="00A01A7C"/>
    <w:rsid w:val="00A01AF1"/>
    <w:rsid w:val="00A01B94"/>
    <w:rsid w:val="00A01CBB"/>
    <w:rsid w:val="00A01E45"/>
    <w:rsid w:val="00A01F72"/>
    <w:rsid w:val="00A02566"/>
    <w:rsid w:val="00A02970"/>
    <w:rsid w:val="00A030C0"/>
    <w:rsid w:val="00A031A6"/>
    <w:rsid w:val="00A03250"/>
    <w:rsid w:val="00A03C9B"/>
    <w:rsid w:val="00A03D8C"/>
    <w:rsid w:val="00A04482"/>
    <w:rsid w:val="00A04648"/>
    <w:rsid w:val="00A0496D"/>
    <w:rsid w:val="00A04AA7"/>
    <w:rsid w:val="00A04C15"/>
    <w:rsid w:val="00A04C6D"/>
    <w:rsid w:val="00A05107"/>
    <w:rsid w:val="00A05108"/>
    <w:rsid w:val="00A05638"/>
    <w:rsid w:val="00A05DCB"/>
    <w:rsid w:val="00A061C7"/>
    <w:rsid w:val="00A06238"/>
    <w:rsid w:val="00A062A7"/>
    <w:rsid w:val="00A062C7"/>
    <w:rsid w:val="00A069A0"/>
    <w:rsid w:val="00A06B2D"/>
    <w:rsid w:val="00A06D45"/>
    <w:rsid w:val="00A06E50"/>
    <w:rsid w:val="00A06F19"/>
    <w:rsid w:val="00A0702F"/>
    <w:rsid w:val="00A0711E"/>
    <w:rsid w:val="00A077C1"/>
    <w:rsid w:val="00A07B86"/>
    <w:rsid w:val="00A1004A"/>
    <w:rsid w:val="00A100E0"/>
    <w:rsid w:val="00A10AA0"/>
    <w:rsid w:val="00A10D3D"/>
    <w:rsid w:val="00A10E72"/>
    <w:rsid w:val="00A1148A"/>
    <w:rsid w:val="00A119D3"/>
    <w:rsid w:val="00A11A97"/>
    <w:rsid w:val="00A11AC7"/>
    <w:rsid w:val="00A11C95"/>
    <w:rsid w:val="00A11D90"/>
    <w:rsid w:val="00A11EDD"/>
    <w:rsid w:val="00A126B5"/>
    <w:rsid w:val="00A128DA"/>
    <w:rsid w:val="00A129E3"/>
    <w:rsid w:val="00A12A8D"/>
    <w:rsid w:val="00A12CC1"/>
    <w:rsid w:val="00A12E84"/>
    <w:rsid w:val="00A12F42"/>
    <w:rsid w:val="00A1324F"/>
    <w:rsid w:val="00A13281"/>
    <w:rsid w:val="00A13487"/>
    <w:rsid w:val="00A13560"/>
    <w:rsid w:val="00A13DAE"/>
    <w:rsid w:val="00A142EA"/>
    <w:rsid w:val="00A146E7"/>
    <w:rsid w:val="00A14A6B"/>
    <w:rsid w:val="00A14B0C"/>
    <w:rsid w:val="00A14CD7"/>
    <w:rsid w:val="00A14DA2"/>
    <w:rsid w:val="00A14F3C"/>
    <w:rsid w:val="00A1509B"/>
    <w:rsid w:val="00A1513B"/>
    <w:rsid w:val="00A1532A"/>
    <w:rsid w:val="00A15815"/>
    <w:rsid w:val="00A16315"/>
    <w:rsid w:val="00A163C0"/>
    <w:rsid w:val="00A16962"/>
    <w:rsid w:val="00A16C48"/>
    <w:rsid w:val="00A16D00"/>
    <w:rsid w:val="00A16F66"/>
    <w:rsid w:val="00A17156"/>
    <w:rsid w:val="00A171EA"/>
    <w:rsid w:val="00A1735C"/>
    <w:rsid w:val="00A1737E"/>
    <w:rsid w:val="00A176E7"/>
    <w:rsid w:val="00A17B5B"/>
    <w:rsid w:val="00A20131"/>
    <w:rsid w:val="00A20564"/>
    <w:rsid w:val="00A20D2C"/>
    <w:rsid w:val="00A20DA4"/>
    <w:rsid w:val="00A21017"/>
    <w:rsid w:val="00A21049"/>
    <w:rsid w:val="00A210C7"/>
    <w:rsid w:val="00A21281"/>
    <w:rsid w:val="00A213BD"/>
    <w:rsid w:val="00A2143F"/>
    <w:rsid w:val="00A21605"/>
    <w:rsid w:val="00A216DF"/>
    <w:rsid w:val="00A217C9"/>
    <w:rsid w:val="00A21AA8"/>
    <w:rsid w:val="00A21ADB"/>
    <w:rsid w:val="00A21BA1"/>
    <w:rsid w:val="00A2208C"/>
    <w:rsid w:val="00A22176"/>
    <w:rsid w:val="00A227F9"/>
    <w:rsid w:val="00A22AF0"/>
    <w:rsid w:val="00A22BC3"/>
    <w:rsid w:val="00A22F07"/>
    <w:rsid w:val="00A230D9"/>
    <w:rsid w:val="00A23402"/>
    <w:rsid w:val="00A2348B"/>
    <w:rsid w:val="00A235F5"/>
    <w:rsid w:val="00A237F1"/>
    <w:rsid w:val="00A23808"/>
    <w:rsid w:val="00A23915"/>
    <w:rsid w:val="00A23F1B"/>
    <w:rsid w:val="00A240EF"/>
    <w:rsid w:val="00A24104"/>
    <w:rsid w:val="00A24105"/>
    <w:rsid w:val="00A24115"/>
    <w:rsid w:val="00A2435B"/>
    <w:rsid w:val="00A24F6F"/>
    <w:rsid w:val="00A25036"/>
    <w:rsid w:val="00A255C6"/>
    <w:rsid w:val="00A25716"/>
    <w:rsid w:val="00A25B1B"/>
    <w:rsid w:val="00A25D00"/>
    <w:rsid w:val="00A262DC"/>
    <w:rsid w:val="00A2648D"/>
    <w:rsid w:val="00A26502"/>
    <w:rsid w:val="00A265FF"/>
    <w:rsid w:val="00A2678A"/>
    <w:rsid w:val="00A267C4"/>
    <w:rsid w:val="00A268E3"/>
    <w:rsid w:val="00A26B05"/>
    <w:rsid w:val="00A26F16"/>
    <w:rsid w:val="00A270CB"/>
    <w:rsid w:val="00A275BF"/>
    <w:rsid w:val="00A27633"/>
    <w:rsid w:val="00A276E6"/>
    <w:rsid w:val="00A277DD"/>
    <w:rsid w:val="00A27E9E"/>
    <w:rsid w:val="00A27F1B"/>
    <w:rsid w:val="00A30027"/>
    <w:rsid w:val="00A30B76"/>
    <w:rsid w:val="00A312AE"/>
    <w:rsid w:val="00A318AC"/>
    <w:rsid w:val="00A31BA1"/>
    <w:rsid w:val="00A31D5D"/>
    <w:rsid w:val="00A3206D"/>
    <w:rsid w:val="00A32134"/>
    <w:rsid w:val="00A3220A"/>
    <w:rsid w:val="00A32220"/>
    <w:rsid w:val="00A32550"/>
    <w:rsid w:val="00A325F5"/>
    <w:rsid w:val="00A3299A"/>
    <w:rsid w:val="00A32D28"/>
    <w:rsid w:val="00A3323B"/>
    <w:rsid w:val="00A33519"/>
    <w:rsid w:val="00A33A5C"/>
    <w:rsid w:val="00A33B6E"/>
    <w:rsid w:val="00A33C92"/>
    <w:rsid w:val="00A33C97"/>
    <w:rsid w:val="00A33F33"/>
    <w:rsid w:val="00A340B0"/>
    <w:rsid w:val="00A3420B"/>
    <w:rsid w:val="00A342F4"/>
    <w:rsid w:val="00A34536"/>
    <w:rsid w:val="00A34589"/>
    <w:rsid w:val="00A3459B"/>
    <w:rsid w:val="00A3468C"/>
    <w:rsid w:val="00A3482C"/>
    <w:rsid w:val="00A34A7D"/>
    <w:rsid w:val="00A3515B"/>
    <w:rsid w:val="00A35186"/>
    <w:rsid w:val="00A35563"/>
    <w:rsid w:val="00A355A7"/>
    <w:rsid w:val="00A3594B"/>
    <w:rsid w:val="00A35950"/>
    <w:rsid w:val="00A35B23"/>
    <w:rsid w:val="00A35C43"/>
    <w:rsid w:val="00A35E69"/>
    <w:rsid w:val="00A35FDA"/>
    <w:rsid w:val="00A3641D"/>
    <w:rsid w:val="00A36816"/>
    <w:rsid w:val="00A36A97"/>
    <w:rsid w:val="00A36B84"/>
    <w:rsid w:val="00A36C1D"/>
    <w:rsid w:val="00A36F5E"/>
    <w:rsid w:val="00A3716C"/>
    <w:rsid w:val="00A374AC"/>
    <w:rsid w:val="00A3760A"/>
    <w:rsid w:val="00A377E7"/>
    <w:rsid w:val="00A37955"/>
    <w:rsid w:val="00A37B7C"/>
    <w:rsid w:val="00A37C73"/>
    <w:rsid w:val="00A37E12"/>
    <w:rsid w:val="00A400C4"/>
    <w:rsid w:val="00A400FD"/>
    <w:rsid w:val="00A40217"/>
    <w:rsid w:val="00A4066E"/>
    <w:rsid w:val="00A4071D"/>
    <w:rsid w:val="00A40912"/>
    <w:rsid w:val="00A40957"/>
    <w:rsid w:val="00A40AF9"/>
    <w:rsid w:val="00A40B03"/>
    <w:rsid w:val="00A40C52"/>
    <w:rsid w:val="00A40C65"/>
    <w:rsid w:val="00A416CE"/>
    <w:rsid w:val="00A41911"/>
    <w:rsid w:val="00A41B06"/>
    <w:rsid w:val="00A4200A"/>
    <w:rsid w:val="00A42055"/>
    <w:rsid w:val="00A42103"/>
    <w:rsid w:val="00A42478"/>
    <w:rsid w:val="00A42953"/>
    <w:rsid w:val="00A429C5"/>
    <w:rsid w:val="00A42A76"/>
    <w:rsid w:val="00A43227"/>
    <w:rsid w:val="00A4364C"/>
    <w:rsid w:val="00A43ED6"/>
    <w:rsid w:val="00A44B03"/>
    <w:rsid w:val="00A44ECF"/>
    <w:rsid w:val="00A44F69"/>
    <w:rsid w:val="00A4500B"/>
    <w:rsid w:val="00A45026"/>
    <w:rsid w:val="00A451D8"/>
    <w:rsid w:val="00A45297"/>
    <w:rsid w:val="00A452F5"/>
    <w:rsid w:val="00A455C9"/>
    <w:rsid w:val="00A4599F"/>
    <w:rsid w:val="00A459F4"/>
    <w:rsid w:val="00A45EC1"/>
    <w:rsid w:val="00A461A7"/>
    <w:rsid w:val="00A46420"/>
    <w:rsid w:val="00A46F47"/>
    <w:rsid w:val="00A4714E"/>
    <w:rsid w:val="00A47375"/>
    <w:rsid w:val="00A47568"/>
    <w:rsid w:val="00A479C6"/>
    <w:rsid w:val="00A47CC3"/>
    <w:rsid w:val="00A47F04"/>
    <w:rsid w:val="00A50004"/>
    <w:rsid w:val="00A503EA"/>
    <w:rsid w:val="00A505D3"/>
    <w:rsid w:val="00A5062D"/>
    <w:rsid w:val="00A509F7"/>
    <w:rsid w:val="00A50D55"/>
    <w:rsid w:val="00A50ED3"/>
    <w:rsid w:val="00A50EEE"/>
    <w:rsid w:val="00A5155D"/>
    <w:rsid w:val="00A5160F"/>
    <w:rsid w:val="00A518C0"/>
    <w:rsid w:val="00A51EF7"/>
    <w:rsid w:val="00A521DB"/>
    <w:rsid w:val="00A525A8"/>
    <w:rsid w:val="00A5293A"/>
    <w:rsid w:val="00A529EB"/>
    <w:rsid w:val="00A52A08"/>
    <w:rsid w:val="00A52AD7"/>
    <w:rsid w:val="00A52AF8"/>
    <w:rsid w:val="00A52EF2"/>
    <w:rsid w:val="00A53181"/>
    <w:rsid w:val="00A53B24"/>
    <w:rsid w:val="00A53B74"/>
    <w:rsid w:val="00A53CFB"/>
    <w:rsid w:val="00A5408F"/>
    <w:rsid w:val="00A54285"/>
    <w:rsid w:val="00A546F4"/>
    <w:rsid w:val="00A54732"/>
    <w:rsid w:val="00A54890"/>
    <w:rsid w:val="00A549CE"/>
    <w:rsid w:val="00A549D7"/>
    <w:rsid w:val="00A54BA8"/>
    <w:rsid w:val="00A54CCE"/>
    <w:rsid w:val="00A54CF4"/>
    <w:rsid w:val="00A54F16"/>
    <w:rsid w:val="00A54FEF"/>
    <w:rsid w:val="00A55316"/>
    <w:rsid w:val="00A556A2"/>
    <w:rsid w:val="00A55D3C"/>
    <w:rsid w:val="00A55DA9"/>
    <w:rsid w:val="00A561A8"/>
    <w:rsid w:val="00A5624C"/>
    <w:rsid w:val="00A5670E"/>
    <w:rsid w:val="00A56768"/>
    <w:rsid w:val="00A568C7"/>
    <w:rsid w:val="00A56919"/>
    <w:rsid w:val="00A56923"/>
    <w:rsid w:val="00A569EE"/>
    <w:rsid w:val="00A5728A"/>
    <w:rsid w:val="00A574F9"/>
    <w:rsid w:val="00A5754B"/>
    <w:rsid w:val="00A57E1A"/>
    <w:rsid w:val="00A57E41"/>
    <w:rsid w:val="00A60022"/>
    <w:rsid w:val="00A60295"/>
    <w:rsid w:val="00A60533"/>
    <w:rsid w:val="00A608DC"/>
    <w:rsid w:val="00A60BD0"/>
    <w:rsid w:val="00A60D58"/>
    <w:rsid w:val="00A61065"/>
    <w:rsid w:val="00A61180"/>
    <w:rsid w:val="00A611C4"/>
    <w:rsid w:val="00A61818"/>
    <w:rsid w:val="00A61E15"/>
    <w:rsid w:val="00A61EAA"/>
    <w:rsid w:val="00A62128"/>
    <w:rsid w:val="00A62164"/>
    <w:rsid w:val="00A621B9"/>
    <w:rsid w:val="00A622AF"/>
    <w:rsid w:val="00A62915"/>
    <w:rsid w:val="00A62C54"/>
    <w:rsid w:val="00A62F4C"/>
    <w:rsid w:val="00A63196"/>
    <w:rsid w:val="00A634AF"/>
    <w:rsid w:val="00A63ABF"/>
    <w:rsid w:val="00A63C39"/>
    <w:rsid w:val="00A63E92"/>
    <w:rsid w:val="00A63FD5"/>
    <w:rsid w:val="00A641F4"/>
    <w:rsid w:val="00A6435E"/>
    <w:rsid w:val="00A6477E"/>
    <w:rsid w:val="00A648A9"/>
    <w:rsid w:val="00A649D5"/>
    <w:rsid w:val="00A64AD1"/>
    <w:rsid w:val="00A64DB0"/>
    <w:rsid w:val="00A64E1D"/>
    <w:rsid w:val="00A65014"/>
    <w:rsid w:val="00A655C3"/>
    <w:rsid w:val="00A660BA"/>
    <w:rsid w:val="00A66227"/>
    <w:rsid w:val="00A6634D"/>
    <w:rsid w:val="00A663A1"/>
    <w:rsid w:val="00A665CC"/>
    <w:rsid w:val="00A66827"/>
    <w:rsid w:val="00A6683B"/>
    <w:rsid w:val="00A66CC2"/>
    <w:rsid w:val="00A66D09"/>
    <w:rsid w:val="00A66DC3"/>
    <w:rsid w:val="00A673EE"/>
    <w:rsid w:val="00A67458"/>
    <w:rsid w:val="00A67473"/>
    <w:rsid w:val="00A6754F"/>
    <w:rsid w:val="00A676A6"/>
    <w:rsid w:val="00A67819"/>
    <w:rsid w:val="00A679AB"/>
    <w:rsid w:val="00A67C4A"/>
    <w:rsid w:val="00A67E42"/>
    <w:rsid w:val="00A67EB7"/>
    <w:rsid w:val="00A67F22"/>
    <w:rsid w:val="00A704A0"/>
    <w:rsid w:val="00A706B8"/>
    <w:rsid w:val="00A7098C"/>
    <w:rsid w:val="00A70E26"/>
    <w:rsid w:val="00A70EF9"/>
    <w:rsid w:val="00A70F87"/>
    <w:rsid w:val="00A710AA"/>
    <w:rsid w:val="00A711C7"/>
    <w:rsid w:val="00A711FC"/>
    <w:rsid w:val="00A712FC"/>
    <w:rsid w:val="00A713BE"/>
    <w:rsid w:val="00A713C5"/>
    <w:rsid w:val="00A716C3"/>
    <w:rsid w:val="00A71ADF"/>
    <w:rsid w:val="00A71CCF"/>
    <w:rsid w:val="00A72100"/>
    <w:rsid w:val="00A723CB"/>
    <w:rsid w:val="00A723D3"/>
    <w:rsid w:val="00A72784"/>
    <w:rsid w:val="00A72B1A"/>
    <w:rsid w:val="00A72E2A"/>
    <w:rsid w:val="00A72EDD"/>
    <w:rsid w:val="00A730B0"/>
    <w:rsid w:val="00A73A0D"/>
    <w:rsid w:val="00A73F47"/>
    <w:rsid w:val="00A744DE"/>
    <w:rsid w:val="00A744E1"/>
    <w:rsid w:val="00A745E8"/>
    <w:rsid w:val="00A74719"/>
    <w:rsid w:val="00A74C07"/>
    <w:rsid w:val="00A74C14"/>
    <w:rsid w:val="00A74FD8"/>
    <w:rsid w:val="00A753E9"/>
    <w:rsid w:val="00A75419"/>
    <w:rsid w:val="00A75A93"/>
    <w:rsid w:val="00A76009"/>
    <w:rsid w:val="00A761EF"/>
    <w:rsid w:val="00A763FD"/>
    <w:rsid w:val="00A76484"/>
    <w:rsid w:val="00A766D9"/>
    <w:rsid w:val="00A76777"/>
    <w:rsid w:val="00A76AD0"/>
    <w:rsid w:val="00A76B66"/>
    <w:rsid w:val="00A76D57"/>
    <w:rsid w:val="00A76DA2"/>
    <w:rsid w:val="00A77914"/>
    <w:rsid w:val="00A77D0B"/>
    <w:rsid w:val="00A77D37"/>
    <w:rsid w:val="00A800C4"/>
    <w:rsid w:val="00A80103"/>
    <w:rsid w:val="00A80135"/>
    <w:rsid w:val="00A801D4"/>
    <w:rsid w:val="00A80263"/>
    <w:rsid w:val="00A80777"/>
    <w:rsid w:val="00A80CFC"/>
    <w:rsid w:val="00A80FA0"/>
    <w:rsid w:val="00A81097"/>
    <w:rsid w:val="00A810FB"/>
    <w:rsid w:val="00A81578"/>
    <w:rsid w:val="00A81805"/>
    <w:rsid w:val="00A819D6"/>
    <w:rsid w:val="00A81C68"/>
    <w:rsid w:val="00A81F25"/>
    <w:rsid w:val="00A82760"/>
    <w:rsid w:val="00A82929"/>
    <w:rsid w:val="00A82AFA"/>
    <w:rsid w:val="00A831BD"/>
    <w:rsid w:val="00A833A2"/>
    <w:rsid w:val="00A8379B"/>
    <w:rsid w:val="00A83890"/>
    <w:rsid w:val="00A83B3B"/>
    <w:rsid w:val="00A83CF4"/>
    <w:rsid w:val="00A83E9D"/>
    <w:rsid w:val="00A84052"/>
    <w:rsid w:val="00A840C7"/>
    <w:rsid w:val="00A842A8"/>
    <w:rsid w:val="00A8435A"/>
    <w:rsid w:val="00A8459C"/>
    <w:rsid w:val="00A84671"/>
    <w:rsid w:val="00A8478C"/>
    <w:rsid w:val="00A847C5"/>
    <w:rsid w:val="00A8499D"/>
    <w:rsid w:val="00A849D9"/>
    <w:rsid w:val="00A84A40"/>
    <w:rsid w:val="00A8520C"/>
    <w:rsid w:val="00A85A1D"/>
    <w:rsid w:val="00A85B17"/>
    <w:rsid w:val="00A85C31"/>
    <w:rsid w:val="00A861AE"/>
    <w:rsid w:val="00A8625E"/>
    <w:rsid w:val="00A863D7"/>
    <w:rsid w:val="00A8668D"/>
    <w:rsid w:val="00A866E2"/>
    <w:rsid w:val="00A86B3E"/>
    <w:rsid w:val="00A870F1"/>
    <w:rsid w:val="00A87110"/>
    <w:rsid w:val="00A87303"/>
    <w:rsid w:val="00A8757B"/>
    <w:rsid w:val="00A87A25"/>
    <w:rsid w:val="00A87CF6"/>
    <w:rsid w:val="00A87F97"/>
    <w:rsid w:val="00A90022"/>
    <w:rsid w:val="00A900E4"/>
    <w:rsid w:val="00A9015F"/>
    <w:rsid w:val="00A90353"/>
    <w:rsid w:val="00A90762"/>
    <w:rsid w:val="00A90975"/>
    <w:rsid w:val="00A909DC"/>
    <w:rsid w:val="00A90CA6"/>
    <w:rsid w:val="00A90E82"/>
    <w:rsid w:val="00A90F8C"/>
    <w:rsid w:val="00A91185"/>
    <w:rsid w:val="00A91877"/>
    <w:rsid w:val="00A91EF4"/>
    <w:rsid w:val="00A922DD"/>
    <w:rsid w:val="00A92473"/>
    <w:rsid w:val="00A92A1B"/>
    <w:rsid w:val="00A92BCA"/>
    <w:rsid w:val="00A92EF3"/>
    <w:rsid w:val="00A9312A"/>
    <w:rsid w:val="00A93295"/>
    <w:rsid w:val="00A93748"/>
    <w:rsid w:val="00A937DA"/>
    <w:rsid w:val="00A93AF0"/>
    <w:rsid w:val="00A93C5E"/>
    <w:rsid w:val="00A9471E"/>
    <w:rsid w:val="00A947F3"/>
    <w:rsid w:val="00A9486E"/>
    <w:rsid w:val="00A94949"/>
    <w:rsid w:val="00A94A73"/>
    <w:rsid w:val="00A94D93"/>
    <w:rsid w:val="00A94E49"/>
    <w:rsid w:val="00A94EA9"/>
    <w:rsid w:val="00A94F6C"/>
    <w:rsid w:val="00A951BB"/>
    <w:rsid w:val="00A955E6"/>
    <w:rsid w:val="00A956A2"/>
    <w:rsid w:val="00A95B4D"/>
    <w:rsid w:val="00A95C70"/>
    <w:rsid w:val="00A95CF4"/>
    <w:rsid w:val="00A95CF6"/>
    <w:rsid w:val="00A95D0B"/>
    <w:rsid w:val="00A95D2D"/>
    <w:rsid w:val="00A95E58"/>
    <w:rsid w:val="00A96121"/>
    <w:rsid w:val="00A967EB"/>
    <w:rsid w:val="00A968C5"/>
    <w:rsid w:val="00A968D7"/>
    <w:rsid w:val="00A96C79"/>
    <w:rsid w:val="00A96CA2"/>
    <w:rsid w:val="00A96CC1"/>
    <w:rsid w:val="00A96CF6"/>
    <w:rsid w:val="00A96EFF"/>
    <w:rsid w:val="00A9708C"/>
    <w:rsid w:val="00A976DC"/>
    <w:rsid w:val="00A979C8"/>
    <w:rsid w:val="00A97A7F"/>
    <w:rsid w:val="00A97BCC"/>
    <w:rsid w:val="00A97DB9"/>
    <w:rsid w:val="00A97DDB"/>
    <w:rsid w:val="00AA0867"/>
    <w:rsid w:val="00AA08F0"/>
    <w:rsid w:val="00AA0908"/>
    <w:rsid w:val="00AA093F"/>
    <w:rsid w:val="00AA0A30"/>
    <w:rsid w:val="00AA1238"/>
    <w:rsid w:val="00AA1F46"/>
    <w:rsid w:val="00AA2050"/>
    <w:rsid w:val="00AA2314"/>
    <w:rsid w:val="00AA241C"/>
    <w:rsid w:val="00AA32C6"/>
    <w:rsid w:val="00AA359C"/>
    <w:rsid w:val="00AA35AE"/>
    <w:rsid w:val="00AA3775"/>
    <w:rsid w:val="00AA3BB5"/>
    <w:rsid w:val="00AA3D60"/>
    <w:rsid w:val="00AA4231"/>
    <w:rsid w:val="00AA446C"/>
    <w:rsid w:val="00AA457B"/>
    <w:rsid w:val="00AA47DF"/>
    <w:rsid w:val="00AA4972"/>
    <w:rsid w:val="00AA4F81"/>
    <w:rsid w:val="00AA500B"/>
    <w:rsid w:val="00AA5235"/>
    <w:rsid w:val="00AA578E"/>
    <w:rsid w:val="00AA5CC9"/>
    <w:rsid w:val="00AA5E5F"/>
    <w:rsid w:val="00AA6016"/>
    <w:rsid w:val="00AA6101"/>
    <w:rsid w:val="00AA6349"/>
    <w:rsid w:val="00AA6643"/>
    <w:rsid w:val="00AA67A6"/>
    <w:rsid w:val="00AA67A8"/>
    <w:rsid w:val="00AA68DC"/>
    <w:rsid w:val="00AA6A84"/>
    <w:rsid w:val="00AA6C44"/>
    <w:rsid w:val="00AA6C99"/>
    <w:rsid w:val="00AA727C"/>
    <w:rsid w:val="00AA76F3"/>
    <w:rsid w:val="00AA77B5"/>
    <w:rsid w:val="00AA7D14"/>
    <w:rsid w:val="00AA7E0F"/>
    <w:rsid w:val="00AA7EE3"/>
    <w:rsid w:val="00AA7FA8"/>
    <w:rsid w:val="00AB00C8"/>
    <w:rsid w:val="00AB0109"/>
    <w:rsid w:val="00AB013D"/>
    <w:rsid w:val="00AB0A27"/>
    <w:rsid w:val="00AB0A5E"/>
    <w:rsid w:val="00AB0AE6"/>
    <w:rsid w:val="00AB103E"/>
    <w:rsid w:val="00AB13B3"/>
    <w:rsid w:val="00AB150D"/>
    <w:rsid w:val="00AB1A21"/>
    <w:rsid w:val="00AB1E61"/>
    <w:rsid w:val="00AB1E6F"/>
    <w:rsid w:val="00AB2012"/>
    <w:rsid w:val="00AB2021"/>
    <w:rsid w:val="00AB2025"/>
    <w:rsid w:val="00AB2041"/>
    <w:rsid w:val="00AB2053"/>
    <w:rsid w:val="00AB220F"/>
    <w:rsid w:val="00AB2277"/>
    <w:rsid w:val="00AB2337"/>
    <w:rsid w:val="00AB25AA"/>
    <w:rsid w:val="00AB267A"/>
    <w:rsid w:val="00AB2E8E"/>
    <w:rsid w:val="00AB3589"/>
    <w:rsid w:val="00AB372B"/>
    <w:rsid w:val="00AB3DEF"/>
    <w:rsid w:val="00AB40EA"/>
    <w:rsid w:val="00AB41F0"/>
    <w:rsid w:val="00AB423D"/>
    <w:rsid w:val="00AB442A"/>
    <w:rsid w:val="00AB4597"/>
    <w:rsid w:val="00AB468B"/>
    <w:rsid w:val="00AB474F"/>
    <w:rsid w:val="00AB47F8"/>
    <w:rsid w:val="00AB4902"/>
    <w:rsid w:val="00AB491B"/>
    <w:rsid w:val="00AB4EF2"/>
    <w:rsid w:val="00AB4EF9"/>
    <w:rsid w:val="00AB5111"/>
    <w:rsid w:val="00AB56D4"/>
    <w:rsid w:val="00AB5ABF"/>
    <w:rsid w:val="00AB5BCE"/>
    <w:rsid w:val="00AB5DA6"/>
    <w:rsid w:val="00AB5EB6"/>
    <w:rsid w:val="00AB5FBC"/>
    <w:rsid w:val="00AB6475"/>
    <w:rsid w:val="00AB6583"/>
    <w:rsid w:val="00AB6F01"/>
    <w:rsid w:val="00AB7659"/>
    <w:rsid w:val="00AB7854"/>
    <w:rsid w:val="00AB7AD4"/>
    <w:rsid w:val="00AB7CA6"/>
    <w:rsid w:val="00AC0142"/>
    <w:rsid w:val="00AC052B"/>
    <w:rsid w:val="00AC06C0"/>
    <w:rsid w:val="00AC0DF5"/>
    <w:rsid w:val="00AC0F50"/>
    <w:rsid w:val="00AC0F6D"/>
    <w:rsid w:val="00AC109D"/>
    <w:rsid w:val="00AC1119"/>
    <w:rsid w:val="00AC1356"/>
    <w:rsid w:val="00AC18C1"/>
    <w:rsid w:val="00AC1B20"/>
    <w:rsid w:val="00AC1B60"/>
    <w:rsid w:val="00AC1CE8"/>
    <w:rsid w:val="00AC1DAD"/>
    <w:rsid w:val="00AC1F2F"/>
    <w:rsid w:val="00AC2072"/>
    <w:rsid w:val="00AC237E"/>
    <w:rsid w:val="00AC2458"/>
    <w:rsid w:val="00AC2AA9"/>
    <w:rsid w:val="00AC2BFA"/>
    <w:rsid w:val="00AC2D65"/>
    <w:rsid w:val="00AC2EA2"/>
    <w:rsid w:val="00AC31D6"/>
    <w:rsid w:val="00AC3577"/>
    <w:rsid w:val="00AC35AA"/>
    <w:rsid w:val="00AC35B0"/>
    <w:rsid w:val="00AC3609"/>
    <w:rsid w:val="00AC3A8E"/>
    <w:rsid w:val="00AC3C40"/>
    <w:rsid w:val="00AC3CA0"/>
    <w:rsid w:val="00AC470C"/>
    <w:rsid w:val="00AC48B9"/>
    <w:rsid w:val="00AC4D60"/>
    <w:rsid w:val="00AC4D90"/>
    <w:rsid w:val="00AC4F1B"/>
    <w:rsid w:val="00AC5353"/>
    <w:rsid w:val="00AC579C"/>
    <w:rsid w:val="00AC59CF"/>
    <w:rsid w:val="00AC5B2C"/>
    <w:rsid w:val="00AC5E61"/>
    <w:rsid w:val="00AC61FF"/>
    <w:rsid w:val="00AC67C7"/>
    <w:rsid w:val="00AC68D9"/>
    <w:rsid w:val="00AC6B0C"/>
    <w:rsid w:val="00AC6B67"/>
    <w:rsid w:val="00AC6BEA"/>
    <w:rsid w:val="00AC6E64"/>
    <w:rsid w:val="00AC7008"/>
    <w:rsid w:val="00AC7487"/>
    <w:rsid w:val="00AC7738"/>
    <w:rsid w:val="00AC77D5"/>
    <w:rsid w:val="00AC791A"/>
    <w:rsid w:val="00AC7ABC"/>
    <w:rsid w:val="00AC7C97"/>
    <w:rsid w:val="00AC7CE9"/>
    <w:rsid w:val="00AD043A"/>
    <w:rsid w:val="00AD05C7"/>
    <w:rsid w:val="00AD05ED"/>
    <w:rsid w:val="00AD09F9"/>
    <w:rsid w:val="00AD0B60"/>
    <w:rsid w:val="00AD0C5B"/>
    <w:rsid w:val="00AD0DB0"/>
    <w:rsid w:val="00AD0F93"/>
    <w:rsid w:val="00AD1339"/>
    <w:rsid w:val="00AD1651"/>
    <w:rsid w:val="00AD16E7"/>
    <w:rsid w:val="00AD17C7"/>
    <w:rsid w:val="00AD1BAD"/>
    <w:rsid w:val="00AD1C8F"/>
    <w:rsid w:val="00AD20E7"/>
    <w:rsid w:val="00AD21C3"/>
    <w:rsid w:val="00AD22CE"/>
    <w:rsid w:val="00AD29F7"/>
    <w:rsid w:val="00AD2AD0"/>
    <w:rsid w:val="00AD2DD6"/>
    <w:rsid w:val="00AD2EC1"/>
    <w:rsid w:val="00AD3018"/>
    <w:rsid w:val="00AD377A"/>
    <w:rsid w:val="00AD3C97"/>
    <w:rsid w:val="00AD3EE5"/>
    <w:rsid w:val="00AD3FFC"/>
    <w:rsid w:val="00AD44CF"/>
    <w:rsid w:val="00AD4539"/>
    <w:rsid w:val="00AD4B00"/>
    <w:rsid w:val="00AD4BDA"/>
    <w:rsid w:val="00AD4C71"/>
    <w:rsid w:val="00AD4F06"/>
    <w:rsid w:val="00AD506C"/>
    <w:rsid w:val="00AD5125"/>
    <w:rsid w:val="00AD58EA"/>
    <w:rsid w:val="00AD5A2A"/>
    <w:rsid w:val="00AD5B44"/>
    <w:rsid w:val="00AD5B7D"/>
    <w:rsid w:val="00AD5D33"/>
    <w:rsid w:val="00AD5DFF"/>
    <w:rsid w:val="00AD5E22"/>
    <w:rsid w:val="00AD6053"/>
    <w:rsid w:val="00AD6170"/>
    <w:rsid w:val="00AD6223"/>
    <w:rsid w:val="00AD6450"/>
    <w:rsid w:val="00AD66C9"/>
    <w:rsid w:val="00AD68A0"/>
    <w:rsid w:val="00AD6A80"/>
    <w:rsid w:val="00AD6C0B"/>
    <w:rsid w:val="00AD759A"/>
    <w:rsid w:val="00AD79EF"/>
    <w:rsid w:val="00AD7A46"/>
    <w:rsid w:val="00AD7BD3"/>
    <w:rsid w:val="00AD7CE6"/>
    <w:rsid w:val="00AD7D82"/>
    <w:rsid w:val="00AD7DBB"/>
    <w:rsid w:val="00AD7F51"/>
    <w:rsid w:val="00AE0199"/>
    <w:rsid w:val="00AE03B5"/>
    <w:rsid w:val="00AE03F9"/>
    <w:rsid w:val="00AE0438"/>
    <w:rsid w:val="00AE074D"/>
    <w:rsid w:val="00AE0993"/>
    <w:rsid w:val="00AE0F94"/>
    <w:rsid w:val="00AE155F"/>
    <w:rsid w:val="00AE1930"/>
    <w:rsid w:val="00AE19F8"/>
    <w:rsid w:val="00AE1AF3"/>
    <w:rsid w:val="00AE1B5B"/>
    <w:rsid w:val="00AE20D7"/>
    <w:rsid w:val="00AE2308"/>
    <w:rsid w:val="00AE23EB"/>
    <w:rsid w:val="00AE2745"/>
    <w:rsid w:val="00AE2C92"/>
    <w:rsid w:val="00AE2E32"/>
    <w:rsid w:val="00AE2E6C"/>
    <w:rsid w:val="00AE3084"/>
    <w:rsid w:val="00AE3D85"/>
    <w:rsid w:val="00AE3F01"/>
    <w:rsid w:val="00AE4090"/>
    <w:rsid w:val="00AE43D8"/>
    <w:rsid w:val="00AE44D0"/>
    <w:rsid w:val="00AE461A"/>
    <w:rsid w:val="00AE471C"/>
    <w:rsid w:val="00AE4772"/>
    <w:rsid w:val="00AE49B2"/>
    <w:rsid w:val="00AE4D97"/>
    <w:rsid w:val="00AE4EE0"/>
    <w:rsid w:val="00AE4F71"/>
    <w:rsid w:val="00AE50E0"/>
    <w:rsid w:val="00AE5544"/>
    <w:rsid w:val="00AE57C5"/>
    <w:rsid w:val="00AE58B6"/>
    <w:rsid w:val="00AE612D"/>
    <w:rsid w:val="00AE63C0"/>
    <w:rsid w:val="00AE64AB"/>
    <w:rsid w:val="00AE677E"/>
    <w:rsid w:val="00AE6B6C"/>
    <w:rsid w:val="00AE7121"/>
    <w:rsid w:val="00AE71A5"/>
    <w:rsid w:val="00AE7553"/>
    <w:rsid w:val="00AE782E"/>
    <w:rsid w:val="00AE7A7A"/>
    <w:rsid w:val="00AE7B62"/>
    <w:rsid w:val="00AE7DFB"/>
    <w:rsid w:val="00AE7F77"/>
    <w:rsid w:val="00AF025D"/>
    <w:rsid w:val="00AF03E7"/>
    <w:rsid w:val="00AF0B7D"/>
    <w:rsid w:val="00AF0FD3"/>
    <w:rsid w:val="00AF11FD"/>
    <w:rsid w:val="00AF14DA"/>
    <w:rsid w:val="00AF1533"/>
    <w:rsid w:val="00AF18CD"/>
    <w:rsid w:val="00AF1AAC"/>
    <w:rsid w:val="00AF1C58"/>
    <w:rsid w:val="00AF1CBE"/>
    <w:rsid w:val="00AF20E7"/>
    <w:rsid w:val="00AF220A"/>
    <w:rsid w:val="00AF235E"/>
    <w:rsid w:val="00AF240A"/>
    <w:rsid w:val="00AF270F"/>
    <w:rsid w:val="00AF294D"/>
    <w:rsid w:val="00AF2A4C"/>
    <w:rsid w:val="00AF2B2D"/>
    <w:rsid w:val="00AF2B8F"/>
    <w:rsid w:val="00AF2D70"/>
    <w:rsid w:val="00AF2EF2"/>
    <w:rsid w:val="00AF350C"/>
    <w:rsid w:val="00AF39E4"/>
    <w:rsid w:val="00AF3ECF"/>
    <w:rsid w:val="00AF4011"/>
    <w:rsid w:val="00AF42EA"/>
    <w:rsid w:val="00AF44EC"/>
    <w:rsid w:val="00AF4A78"/>
    <w:rsid w:val="00AF4D0E"/>
    <w:rsid w:val="00AF5396"/>
    <w:rsid w:val="00AF5502"/>
    <w:rsid w:val="00AF58A0"/>
    <w:rsid w:val="00AF58B2"/>
    <w:rsid w:val="00AF5A7B"/>
    <w:rsid w:val="00AF5D92"/>
    <w:rsid w:val="00AF6073"/>
    <w:rsid w:val="00AF6074"/>
    <w:rsid w:val="00AF633E"/>
    <w:rsid w:val="00AF63DA"/>
    <w:rsid w:val="00AF69E2"/>
    <w:rsid w:val="00AF7023"/>
    <w:rsid w:val="00AF7459"/>
    <w:rsid w:val="00AF7609"/>
    <w:rsid w:val="00AF7651"/>
    <w:rsid w:val="00AF76DA"/>
    <w:rsid w:val="00AF7908"/>
    <w:rsid w:val="00AF7B3A"/>
    <w:rsid w:val="00AF7E37"/>
    <w:rsid w:val="00AF7F26"/>
    <w:rsid w:val="00AF7FF2"/>
    <w:rsid w:val="00B000A9"/>
    <w:rsid w:val="00B001AB"/>
    <w:rsid w:val="00B002A7"/>
    <w:rsid w:val="00B00CA2"/>
    <w:rsid w:val="00B00D79"/>
    <w:rsid w:val="00B0198F"/>
    <w:rsid w:val="00B02652"/>
    <w:rsid w:val="00B027AF"/>
    <w:rsid w:val="00B0290D"/>
    <w:rsid w:val="00B02B38"/>
    <w:rsid w:val="00B03885"/>
    <w:rsid w:val="00B03991"/>
    <w:rsid w:val="00B03A8E"/>
    <w:rsid w:val="00B042A0"/>
    <w:rsid w:val="00B0431C"/>
    <w:rsid w:val="00B043A4"/>
    <w:rsid w:val="00B04480"/>
    <w:rsid w:val="00B04763"/>
    <w:rsid w:val="00B04835"/>
    <w:rsid w:val="00B048E0"/>
    <w:rsid w:val="00B048FD"/>
    <w:rsid w:val="00B04A38"/>
    <w:rsid w:val="00B04E2C"/>
    <w:rsid w:val="00B04EE1"/>
    <w:rsid w:val="00B05265"/>
    <w:rsid w:val="00B05388"/>
    <w:rsid w:val="00B0547B"/>
    <w:rsid w:val="00B05871"/>
    <w:rsid w:val="00B05882"/>
    <w:rsid w:val="00B05CED"/>
    <w:rsid w:val="00B05EC5"/>
    <w:rsid w:val="00B05FBB"/>
    <w:rsid w:val="00B06204"/>
    <w:rsid w:val="00B06956"/>
    <w:rsid w:val="00B06D57"/>
    <w:rsid w:val="00B07204"/>
    <w:rsid w:val="00B074CA"/>
    <w:rsid w:val="00B0756D"/>
    <w:rsid w:val="00B07598"/>
    <w:rsid w:val="00B078A6"/>
    <w:rsid w:val="00B07B95"/>
    <w:rsid w:val="00B07D4C"/>
    <w:rsid w:val="00B07DD4"/>
    <w:rsid w:val="00B07E8A"/>
    <w:rsid w:val="00B1009B"/>
    <w:rsid w:val="00B10471"/>
    <w:rsid w:val="00B10801"/>
    <w:rsid w:val="00B109B9"/>
    <w:rsid w:val="00B10AC2"/>
    <w:rsid w:val="00B10D6A"/>
    <w:rsid w:val="00B10E35"/>
    <w:rsid w:val="00B10F9E"/>
    <w:rsid w:val="00B11273"/>
    <w:rsid w:val="00B112CF"/>
    <w:rsid w:val="00B11523"/>
    <w:rsid w:val="00B118C4"/>
    <w:rsid w:val="00B11A03"/>
    <w:rsid w:val="00B11B13"/>
    <w:rsid w:val="00B11B95"/>
    <w:rsid w:val="00B11B9F"/>
    <w:rsid w:val="00B11BF1"/>
    <w:rsid w:val="00B12026"/>
    <w:rsid w:val="00B121E2"/>
    <w:rsid w:val="00B12215"/>
    <w:rsid w:val="00B124C2"/>
    <w:rsid w:val="00B1258C"/>
    <w:rsid w:val="00B1284E"/>
    <w:rsid w:val="00B128D2"/>
    <w:rsid w:val="00B1296B"/>
    <w:rsid w:val="00B12A10"/>
    <w:rsid w:val="00B12C4E"/>
    <w:rsid w:val="00B12D3A"/>
    <w:rsid w:val="00B12E52"/>
    <w:rsid w:val="00B12EA8"/>
    <w:rsid w:val="00B1303A"/>
    <w:rsid w:val="00B131BD"/>
    <w:rsid w:val="00B133EE"/>
    <w:rsid w:val="00B134BC"/>
    <w:rsid w:val="00B135EE"/>
    <w:rsid w:val="00B14128"/>
    <w:rsid w:val="00B141A0"/>
    <w:rsid w:val="00B142D7"/>
    <w:rsid w:val="00B14438"/>
    <w:rsid w:val="00B1492E"/>
    <w:rsid w:val="00B14D92"/>
    <w:rsid w:val="00B14E03"/>
    <w:rsid w:val="00B14F99"/>
    <w:rsid w:val="00B1513A"/>
    <w:rsid w:val="00B1521F"/>
    <w:rsid w:val="00B1526B"/>
    <w:rsid w:val="00B1543E"/>
    <w:rsid w:val="00B1558F"/>
    <w:rsid w:val="00B155A9"/>
    <w:rsid w:val="00B15CFB"/>
    <w:rsid w:val="00B15E28"/>
    <w:rsid w:val="00B15ED0"/>
    <w:rsid w:val="00B16545"/>
    <w:rsid w:val="00B16900"/>
    <w:rsid w:val="00B1697F"/>
    <w:rsid w:val="00B16D0B"/>
    <w:rsid w:val="00B1713A"/>
    <w:rsid w:val="00B17430"/>
    <w:rsid w:val="00B175A0"/>
    <w:rsid w:val="00B176CA"/>
    <w:rsid w:val="00B17767"/>
    <w:rsid w:val="00B1782C"/>
    <w:rsid w:val="00B1791F"/>
    <w:rsid w:val="00B17C04"/>
    <w:rsid w:val="00B20007"/>
    <w:rsid w:val="00B20020"/>
    <w:rsid w:val="00B20084"/>
    <w:rsid w:val="00B200B1"/>
    <w:rsid w:val="00B20408"/>
    <w:rsid w:val="00B208E4"/>
    <w:rsid w:val="00B20D40"/>
    <w:rsid w:val="00B20E77"/>
    <w:rsid w:val="00B21003"/>
    <w:rsid w:val="00B2109D"/>
    <w:rsid w:val="00B21218"/>
    <w:rsid w:val="00B2157B"/>
    <w:rsid w:val="00B2196B"/>
    <w:rsid w:val="00B21A1F"/>
    <w:rsid w:val="00B21C07"/>
    <w:rsid w:val="00B21C45"/>
    <w:rsid w:val="00B21F70"/>
    <w:rsid w:val="00B22435"/>
    <w:rsid w:val="00B22B80"/>
    <w:rsid w:val="00B22C43"/>
    <w:rsid w:val="00B22DEA"/>
    <w:rsid w:val="00B23062"/>
    <w:rsid w:val="00B23319"/>
    <w:rsid w:val="00B234AA"/>
    <w:rsid w:val="00B235ED"/>
    <w:rsid w:val="00B23CCC"/>
    <w:rsid w:val="00B23E00"/>
    <w:rsid w:val="00B23EAD"/>
    <w:rsid w:val="00B23ED1"/>
    <w:rsid w:val="00B23F74"/>
    <w:rsid w:val="00B23F88"/>
    <w:rsid w:val="00B2416A"/>
    <w:rsid w:val="00B243C7"/>
    <w:rsid w:val="00B24963"/>
    <w:rsid w:val="00B24DA8"/>
    <w:rsid w:val="00B25039"/>
    <w:rsid w:val="00B250E9"/>
    <w:rsid w:val="00B25534"/>
    <w:rsid w:val="00B25791"/>
    <w:rsid w:val="00B257CA"/>
    <w:rsid w:val="00B25800"/>
    <w:rsid w:val="00B25A7C"/>
    <w:rsid w:val="00B25CA0"/>
    <w:rsid w:val="00B25D9A"/>
    <w:rsid w:val="00B26053"/>
    <w:rsid w:val="00B263B2"/>
    <w:rsid w:val="00B26726"/>
    <w:rsid w:val="00B26A9A"/>
    <w:rsid w:val="00B26ADB"/>
    <w:rsid w:val="00B26D31"/>
    <w:rsid w:val="00B27216"/>
    <w:rsid w:val="00B2752A"/>
    <w:rsid w:val="00B277B6"/>
    <w:rsid w:val="00B27895"/>
    <w:rsid w:val="00B27A4E"/>
    <w:rsid w:val="00B27F8A"/>
    <w:rsid w:val="00B3009F"/>
    <w:rsid w:val="00B302F3"/>
    <w:rsid w:val="00B30444"/>
    <w:rsid w:val="00B307FC"/>
    <w:rsid w:val="00B3089B"/>
    <w:rsid w:val="00B30B14"/>
    <w:rsid w:val="00B30D02"/>
    <w:rsid w:val="00B30F35"/>
    <w:rsid w:val="00B30F8F"/>
    <w:rsid w:val="00B313A6"/>
    <w:rsid w:val="00B317D6"/>
    <w:rsid w:val="00B31897"/>
    <w:rsid w:val="00B31C8E"/>
    <w:rsid w:val="00B32160"/>
    <w:rsid w:val="00B321A7"/>
    <w:rsid w:val="00B324A1"/>
    <w:rsid w:val="00B32867"/>
    <w:rsid w:val="00B32911"/>
    <w:rsid w:val="00B32D4C"/>
    <w:rsid w:val="00B32ED1"/>
    <w:rsid w:val="00B3303E"/>
    <w:rsid w:val="00B33223"/>
    <w:rsid w:val="00B3389E"/>
    <w:rsid w:val="00B338AA"/>
    <w:rsid w:val="00B33CEA"/>
    <w:rsid w:val="00B34196"/>
    <w:rsid w:val="00B341B6"/>
    <w:rsid w:val="00B342BE"/>
    <w:rsid w:val="00B34639"/>
    <w:rsid w:val="00B34898"/>
    <w:rsid w:val="00B349AC"/>
    <w:rsid w:val="00B35009"/>
    <w:rsid w:val="00B35020"/>
    <w:rsid w:val="00B35198"/>
    <w:rsid w:val="00B3528E"/>
    <w:rsid w:val="00B353DA"/>
    <w:rsid w:val="00B354BE"/>
    <w:rsid w:val="00B35662"/>
    <w:rsid w:val="00B357F8"/>
    <w:rsid w:val="00B35878"/>
    <w:rsid w:val="00B35989"/>
    <w:rsid w:val="00B3657E"/>
    <w:rsid w:val="00B369DF"/>
    <w:rsid w:val="00B36AE4"/>
    <w:rsid w:val="00B36D18"/>
    <w:rsid w:val="00B36D47"/>
    <w:rsid w:val="00B3703A"/>
    <w:rsid w:val="00B37253"/>
    <w:rsid w:val="00B376BF"/>
    <w:rsid w:val="00B3781D"/>
    <w:rsid w:val="00B37BED"/>
    <w:rsid w:val="00B37F83"/>
    <w:rsid w:val="00B400ED"/>
    <w:rsid w:val="00B4010B"/>
    <w:rsid w:val="00B40632"/>
    <w:rsid w:val="00B40799"/>
    <w:rsid w:val="00B40980"/>
    <w:rsid w:val="00B40A23"/>
    <w:rsid w:val="00B40B86"/>
    <w:rsid w:val="00B40CFF"/>
    <w:rsid w:val="00B40E7F"/>
    <w:rsid w:val="00B41576"/>
    <w:rsid w:val="00B416DB"/>
    <w:rsid w:val="00B417AA"/>
    <w:rsid w:val="00B41AB4"/>
    <w:rsid w:val="00B42089"/>
    <w:rsid w:val="00B42431"/>
    <w:rsid w:val="00B42BF6"/>
    <w:rsid w:val="00B42E73"/>
    <w:rsid w:val="00B42F40"/>
    <w:rsid w:val="00B432E1"/>
    <w:rsid w:val="00B433F1"/>
    <w:rsid w:val="00B43485"/>
    <w:rsid w:val="00B43523"/>
    <w:rsid w:val="00B435F0"/>
    <w:rsid w:val="00B43752"/>
    <w:rsid w:val="00B438C9"/>
    <w:rsid w:val="00B439C9"/>
    <w:rsid w:val="00B44398"/>
    <w:rsid w:val="00B44484"/>
    <w:rsid w:val="00B44602"/>
    <w:rsid w:val="00B446B4"/>
    <w:rsid w:val="00B44962"/>
    <w:rsid w:val="00B44973"/>
    <w:rsid w:val="00B44B4D"/>
    <w:rsid w:val="00B44C97"/>
    <w:rsid w:val="00B44F80"/>
    <w:rsid w:val="00B44FA6"/>
    <w:rsid w:val="00B45178"/>
    <w:rsid w:val="00B45455"/>
    <w:rsid w:val="00B45A8B"/>
    <w:rsid w:val="00B45AEB"/>
    <w:rsid w:val="00B45B8B"/>
    <w:rsid w:val="00B45C61"/>
    <w:rsid w:val="00B465C5"/>
    <w:rsid w:val="00B46839"/>
    <w:rsid w:val="00B46A00"/>
    <w:rsid w:val="00B46A42"/>
    <w:rsid w:val="00B46C67"/>
    <w:rsid w:val="00B46CEF"/>
    <w:rsid w:val="00B46DC5"/>
    <w:rsid w:val="00B470DE"/>
    <w:rsid w:val="00B47206"/>
    <w:rsid w:val="00B475BE"/>
    <w:rsid w:val="00B478D6"/>
    <w:rsid w:val="00B47B1A"/>
    <w:rsid w:val="00B47B63"/>
    <w:rsid w:val="00B47F03"/>
    <w:rsid w:val="00B47FDC"/>
    <w:rsid w:val="00B5011D"/>
    <w:rsid w:val="00B504DC"/>
    <w:rsid w:val="00B50579"/>
    <w:rsid w:val="00B508B4"/>
    <w:rsid w:val="00B508CD"/>
    <w:rsid w:val="00B509A6"/>
    <w:rsid w:val="00B50B6A"/>
    <w:rsid w:val="00B50EEA"/>
    <w:rsid w:val="00B50F0B"/>
    <w:rsid w:val="00B50F74"/>
    <w:rsid w:val="00B51136"/>
    <w:rsid w:val="00B513D9"/>
    <w:rsid w:val="00B5180D"/>
    <w:rsid w:val="00B5183C"/>
    <w:rsid w:val="00B51892"/>
    <w:rsid w:val="00B518B0"/>
    <w:rsid w:val="00B51F20"/>
    <w:rsid w:val="00B5214A"/>
    <w:rsid w:val="00B52221"/>
    <w:rsid w:val="00B52C8D"/>
    <w:rsid w:val="00B53199"/>
    <w:rsid w:val="00B5327B"/>
    <w:rsid w:val="00B53301"/>
    <w:rsid w:val="00B53372"/>
    <w:rsid w:val="00B53C22"/>
    <w:rsid w:val="00B53D1A"/>
    <w:rsid w:val="00B53E41"/>
    <w:rsid w:val="00B53EEF"/>
    <w:rsid w:val="00B5402E"/>
    <w:rsid w:val="00B540FD"/>
    <w:rsid w:val="00B54259"/>
    <w:rsid w:val="00B54322"/>
    <w:rsid w:val="00B5453B"/>
    <w:rsid w:val="00B5454A"/>
    <w:rsid w:val="00B54750"/>
    <w:rsid w:val="00B54818"/>
    <w:rsid w:val="00B54C4D"/>
    <w:rsid w:val="00B54E31"/>
    <w:rsid w:val="00B54FF5"/>
    <w:rsid w:val="00B55130"/>
    <w:rsid w:val="00B55830"/>
    <w:rsid w:val="00B55854"/>
    <w:rsid w:val="00B55C52"/>
    <w:rsid w:val="00B55C5A"/>
    <w:rsid w:val="00B5607F"/>
    <w:rsid w:val="00B56820"/>
    <w:rsid w:val="00B569BE"/>
    <w:rsid w:val="00B569C3"/>
    <w:rsid w:val="00B56B28"/>
    <w:rsid w:val="00B56B6F"/>
    <w:rsid w:val="00B56F4C"/>
    <w:rsid w:val="00B57443"/>
    <w:rsid w:val="00B57804"/>
    <w:rsid w:val="00B579B5"/>
    <w:rsid w:val="00B57A1C"/>
    <w:rsid w:val="00B57DED"/>
    <w:rsid w:val="00B57E5D"/>
    <w:rsid w:val="00B57ED3"/>
    <w:rsid w:val="00B60100"/>
    <w:rsid w:val="00B607D1"/>
    <w:rsid w:val="00B60B7C"/>
    <w:rsid w:val="00B60DF9"/>
    <w:rsid w:val="00B6151F"/>
    <w:rsid w:val="00B6155E"/>
    <w:rsid w:val="00B615F8"/>
    <w:rsid w:val="00B6199E"/>
    <w:rsid w:val="00B61A4C"/>
    <w:rsid w:val="00B61C80"/>
    <w:rsid w:val="00B61DDF"/>
    <w:rsid w:val="00B61EF8"/>
    <w:rsid w:val="00B622ED"/>
    <w:rsid w:val="00B62596"/>
    <w:rsid w:val="00B62680"/>
    <w:rsid w:val="00B62793"/>
    <w:rsid w:val="00B62A59"/>
    <w:rsid w:val="00B62E26"/>
    <w:rsid w:val="00B62EC8"/>
    <w:rsid w:val="00B636A4"/>
    <w:rsid w:val="00B636E1"/>
    <w:rsid w:val="00B63759"/>
    <w:rsid w:val="00B639AD"/>
    <w:rsid w:val="00B63AA2"/>
    <w:rsid w:val="00B63BEB"/>
    <w:rsid w:val="00B63F7B"/>
    <w:rsid w:val="00B64029"/>
    <w:rsid w:val="00B64073"/>
    <w:rsid w:val="00B643C4"/>
    <w:rsid w:val="00B64563"/>
    <w:rsid w:val="00B6457D"/>
    <w:rsid w:val="00B645D5"/>
    <w:rsid w:val="00B6466C"/>
    <w:rsid w:val="00B646CE"/>
    <w:rsid w:val="00B649FF"/>
    <w:rsid w:val="00B64E47"/>
    <w:rsid w:val="00B650C2"/>
    <w:rsid w:val="00B650E9"/>
    <w:rsid w:val="00B65326"/>
    <w:rsid w:val="00B65342"/>
    <w:rsid w:val="00B653E8"/>
    <w:rsid w:val="00B65553"/>
    <w:rsid w:val="00B659E6"/>
    <w:rsid w:val="00B65A0A"/>
    <w:rsid w:val="00B6641E"/>
    <w:rsid w:val="00B66470"/>
    <w:rsid w:val="00B66714"/>
    <w:rsid w:val="00B66C61"/>
    <w:rsid w:val="00B66DFC"/>
    <w:rsid w:val="00B66ED7"/>
    <w:rsid w:val="00B6714A"/>
    <w:rsid w:val="00B6720F"/>
    <w:rsid w:val="00B679D5"/>
    <w:rsid w:val="00B67B3A"/>
    <w:rsid w:val="00B67D22"/>
    <w:rsid w:val="00B70236"/>
    <w:rsid w:val="00B70300"/>
    <w:rsid w:val="00B7050D"/>
    <w:rsid w:val="00B706EB"/>
    <w:rsid w:val="00B707CF"/>
    <w:rsid w:val="00B707F2"/>
    <w:rsid w:val="00B709D9"/>
    <w:rsid w:val="00B709FF"/>
    <w:rsid w:val="00B70B33"/>
    <w:rsid w:val="00B70F1C"/>
    <w:rsid w:val="00B7102F"/>
    <w:rsid w:val="00B7114A"/>
    <w:rsid w:val="00B71E13"/>
    <w:rsid w:val="00B72650"/>
    <w:rsid w:val="00B72693"/>
    <w:rsid w:val="00B72B93"/>
    <w:rsid w:val="00B7302E"/>
    <w:rsid w:val="00B7314B"/>
    <w:rsid w:val="00B73538"/>
    <w:rsid w:val="00B735F2"/>
    <w:rsid w:val="00B73A08"/>
    <w:rsid w:val="00B73A76"/>
    <w:rsid w:val="00B73C9E"/>
    <w:rsid w:val="00B73F7D"/>
    <w:rsid w:val="00B7411A"/>
    <w:rsid w:val="00B74181"/>
    <w:rsid w:val="00B7423A"/>
    <w:rsid w:val="00B74767"/>
    <w:rsid w:val="00B747B7"/>
    <w:rsid w:val="00B74986"/>
    <w:rsid w:val="00B749FF"/>
    <w:rsid w:val="00B74A20"/>
    <w:rsid w:val="00B74AD1"/>
    <w:rsid w:val="00B74D19"/>
    <w:rsid w:val="00B7515D"/>
    <w:rsid w:val="00B7533B"/>
    <w:rsid w:val="00B758D6"/>
    <w:rsid w:val="00B758F9"/>
    <w:rsid w:val="00B75A2F"/>
    <w:rsid w:val="00B75AE7"/>
    <w:rsid w:val="00B75BC4"/>
    <w:rsid w:val="00B761EF"/>
    <w:rsid w:val="00B76254"/>
    <w:rsid w:val="00B763BC"/>
    <w:rsid w:val="00B763C0"/>
    <w:rsid w:val="00B766FD"/>
    <w:rsid w:val="00B767F2"/>
    <w:rsid w:val="00B7686B"/>
    <w:rsid w:val="00B76B0C"/>
    <w:rsid w:val="00B76B29"/>
    <w:rsid w:val="00B76B42"/>
    <w:rsid w:val="00B76CC7"/>
    <w:rsid w:val="00B771E8"/>
    <w:rsid w:val="00B77245"/>
    <w:rsid w:val="00B77765"/>
    <w:rsid w:val="00B777B8"/>
    <w:rsid w:val="00B77AB9"/>
    <w:rsid w:val="00B77C72"/>
    <w:rsid w:val="00B801B4"/>
    <w:rsid w:val="00B80267"/>
    <w:rsid w:val="00B80412"/>
    <w:rsid w:val="00B804E7"/>
    <w:rsid w:val="00B80597"/>
    <w:rsid w:val="00B805F8"/>
    <w:rsid w:val="00B8068E"/>
    <w:rsid w:val="00B80E19"/>
    <w:rsid w:val="00B80EB6"/>
    <w:rsid w:val="00B80F41"/>
    <w:rsid w:val="00B81322"/>
    <w:rsid w:val="00B8152E"/>
    <w:rsid w:val="00B818BA"/>
    <w:rsid w:val="00B81B30"/>
    <w:rsid w:val="00B81CDC"/>
    <w:rsid w:val="00B81D49"/>
    <w:rsid w:val="00B821EC"/>
    <w:rsid w:val="00B82940"/>
    <w:rsid w:val="00B82A4E"/>
    <w:rsid w:val="00B82C21"/>
    <w:rsid w:val="00B82E43"/>
    <w:rsid w:val="00B82E61"/>
    <w:rsid w:val="00B82E7C"/>
    <w:rsid w:val="00B82FE1"/>
    <w:rsid w:val="00B83602"/>
    <w:rsid w:val="00B8361C"/>
    <w:rsid w:val="00B83745"/>
    <w:rsid w:val="00B8395D"/>
    <w:rsid w:val="00B8397A"/>
    <w:rsid w:val="00B83D3A"/>
    <w:rsid w:val="00B83E1E"/>
    <w:rsid w:val="00B84077"/>
    <w:rsid w:val="00B8425E"/>
    <w:rsid w:val="00B843ED"/>
    <w:rsid w:val="00B84513"/>
    <w:rsid w:val="00B84907"/>
    <w:rsid w:val="00B849A0"/>
    <w:rsid w:val="00B84C08"/>
    <w:rsid w:val="00B84E5E"/>
    <w:rsid w:val="00B84F3D"/>
    <w:rsid w:val="00B8508E"/>
    <w:rsid w:val="00B852C0"/>
    <w:rsid w:val="00B85894"/>
    <w:rsid w:val="00B86143"/>
    <w:rsid w:val="00B86258"/>
    <w:rsid w:val="00B863D3"/>
    <w:rsid w:val="00B864F0"/>
    <w:rsid w:val="00B8672F"/>
    <w:rsid w:val="00B8689D"/>
    <w:rsid w:val="00B86A81"/>
    <w:rsid w:val="00B86AC5"/>
    <w:rsid w:val="00B86D2C"/>
    <w:rsid w:val="00B86D97"/>
    <w:rsid w:val="00B86EB7"/>
    <w:rsid w:val="00B87067"/>
    <w:rsid w:val="00B87232"/>
    <w:rsid w:val="00B87806"/>
    <w:rsid w:val="00B87BB6"/>
    <w:rsid w:val="00B87FFE"/>
    <w:rsid w:val="00B9012D"/>
    <w:rsid w:val="00B904CD"/>
    <w:rsid w:val="00B9052A"/>
    <w:rsid w:val="00B9059F"/>
    <w:rsid w:val="00B9079B"/>
    <w:rsid w:val="00B909EF"/>
    <w:rsid w:val="00B90A6E"/>
    <w:rsid w:val="00B90BC4"/>
    <w:rsid w:val="00B90C84"/>
    <w:rsid w:val="00B90DF5"/>
    <w:rsid w:val="00B91123"/>
    <w:rsid w:val="00B913A9"/>
    <w:rsid w:val="00B914BB"/>
    <w:rsid w:val="00B91746"/>
    <w:rsid w:val="00B91821"/>
    <w:rsid w:val="00B922E2"/>
    <w:rsid w:val="00B927CF"/>
    <w:rsid w:val="00B92B7B"/>
    <w:rsid w:val="00B92BE9"/>
    <w:rsid w:val="00B92F3B"/>
    <w:rsid w:val="00B93225"/>
    <w:rsid w:val="00B93272"/>
    <w:rsid w:val="00B9349E"/>
    <w:rsid w:val="00B934C5"/>
    <w:rsid w:val="00B935B8"/>
    <w:rsid w:val="00B935E8"/>
    <w:rsid w:val="00B936F7"/>
    <w:rsid w:val="00B93742"/>
    <w:rsid w:val="00B93824"/>
    <w:rsid w:val="00B93AD3"/>
    <w:rsid w:val="00B93D0E"/>
    <w:rsid w:val="00B93D26"/>
    <w:rsid w:val="00B942A8"/>
    <w:rsid w:val="00B94393"/>
    <w:rsid w:val="00B943E4"/>
    <w:rsid w:val="00B945A4"/>
    <w:rsid w:val="00B947EA"/>
    <w:rsid w:val="00B94885"/>
    <w:rsid w:val="00B95297"/>
    <w:rsid w:val="00B9546D"/>
    <w:rsid w:val="00B9547C"/>
    <w:rsid w:val="00B95772"/>
    <w:rsid w:val="00B95778"/>
    <w:rsid w:val="00B95809"/>
    <w:rsid w:val="00B95B1B"/>
    <w:rsid w:val="00B95C9B"/>
    <w:rsid w:val="00B95CC7"/>
    <w:rsid w:val="00B96307"/>
    <w:rsid w:val="00B963EE"/>
    <w:rsid w:val="00B964A6"/>
    <w:rsid w:val="00B967AC"/>
    <w:rsid w:val="00B96821"/>
    <w:rsid w:val="00B969BD"/>
    <w:rsid w:val="00B970D6"/>
    <w:rsid w:val="00B974B2"/>
    <w:rsid w:val="00B97A6E"/>
    <w:rsid w:val="00B97EAE"/>
    <w:rsid w:val="00BA0258"/>
    <w:rsid w:val="00BA0266"/>
    <w:rsid w:val="00BA04D6"/>
    <w:rsid w:val="00BA0A00"/>
    <w:rsid w:val="00BA0D97"/>
    <w:rsid w:val="00BA0E61"/>
    <w:rsid w:val="00BA0EAB"/>
    <w:rsid w:val="00BA0F32"/>
    <w:rsid w:val="00BA112C"/>
    <w:rsid w:val="00BA1325"/>
    <w:rsid w:val="00BA1684"/>
    <w:rsid w:val="00BA1792"/>
    <w:rsid w:val="00BA18F3"/>
    <w:rsid w:val="00BA1BBE"/>
    <w:rsid w:val="00BA1BD1"/>
    <w:rsid w:val="00BA1FEB"/>
    <w:rsid w:val="00BA2104"/>
    <w:rsid w:val="00BA2191"/>
    <w:rsid w:val="00BA23AC"/>
    <w:rsid w:val="00BA27B9"/>
    <w:rsid w:val="00BA2D05"/>
    <w:rsid w:val="00BA2D40"/>
    <w:rsid w:val="00BA3008"/>
    <w:rsid w:val="00BA3261"/>
    <w:rsid w:val="00BA36CE"/>
    <w:rsid w:val="00BA3733"/>
    <w:rsid w:val="00BA3B27"/>
    <w:rsid w:val="00BA3B67"/>
    <w:rsid w:val="00BA3E0E"/>
    <w:rsid w:val="00BA44BB"/>
    <w:rsid w:val="00BA46D5"/>
    <w:rsid w:val="00BA48C9"/>
    <w:rsid w:val="00BA4DE7"/>
    <w:rsid w:val="00BA5163"/>
    <w:rsid w:val="00BA5206"/>
    <w:rsid w:val="00BA5495"/>
    <w:rsid w:val="00BA5749"/>
    <w:rsid w:val="00BA5811"/>
    <w:rsid w:val="00BA58AE"/>
    <w:rsid w:val="00BA5D1D"/>
    <w:rsid w:val="00BA5E0D"/>
    <w:rsid w:val="00BA6097"/>
    <w:rsid w:val="00BA61CC"/>
    <w:rsid w:val="00BA6215"/>
    <w:rsid w:val="00BA6323"/>
    <w:rsid w:val="00BA671C"/>
    <w:rsid w:val="00BA69E8"/>
    <w:rsid w:val="00BA6BF0"/>
    <w:rsid w:val="00BA6D35"/>
    <w:rsid w:val="00BA6E49"/>
    <w:rsid w:val="00BA6FAA"/>
    <w:rsid w:val="00BA6FC4"/>
    <w:rsid w:val="00BA709D"/>
    <w:rsid w:val="00BA7391"/>
    <w:rsid w:val="00BA76F3"/>
    <w:rsid w:val="00BA7F2F"/>
    <w:rsid w:val="00BB03EC"/>
    <w:rsid w:val="00BB03F8"/>
    <w:rsid w:val="00BB04B9"/>
    <w:rsid w:val="00BB04E1"/>
    <w:rsid w:val="00BB0989"/>
    <w:rsid w:val="00BB0BE4"/>
    <w:rsid w:val="00BB0C16"/>
    <w:rsid w:val="00BB0E70"/>
    <w:rsid w:val="00BB0EE1"/>
    <w:rsid w:val="00BB0FFC"/>
    <w:rsid w:val="00BB11BD"/>
    <w:rsid w:val="00BB17A1"/>
    <w:rsid w:val="00BB18B7"/>
    <w:rsid w:val="00BB1A14"/>
    <w:rsid w:val="00BB1CF1"/>
    <w:rsid w:val="00BB1F79"/>
    <w:rsid w:val="00BB2067"/>
    <w:rsid w:val="00BB2179"/>
    <w:rsid w:val="00BB222B"/>
    <w:rsid w:val="00BB2268"/>
    <w:rsid w:val="00BB2293"/>
    <w:rsid w:val="00BB230D"/>
    <w:rsid w:val="00BB2447"/>
    <w:rsid w:val="00BB275E"/>
    <w:rsid w:val="00BB27D5"/>
    <w:rsid w:val="00BB29BF"/>
    <w:rsid w:val="00BB29DB"/>
    <w:rsid w:val="00BB2AEF"/>
    <w:rsid w:val="00BB2B89"/>
    <w:rsid w:val="00BB2E0B"/>
    <w:rsid w:val="00BB2F36"/>
    <w:rsid w:val="00BB30FE"/>
    <w:rsid w:val="00BB39E5"/>
    <w:rsid w:val="00BB39F8"/>
    <w:rsid w:val="00BB3B0C"/>
    <w:rsid w:val="00BB40B0"/>
    <w:rsid w:val="00BB4687"/>
    <w:rsid w:val="00BB4761"/>
    <w:rsid w:val="00BB558D"/>
    <w:rsid w:val="00BB5945"/>
    <w:rsid w:val="00BB5974"/>
    <w:rsid w:val="00BB6728"/>
    <w:rsid w:val="00BB6D3D"/>
    <w:rsid w:val="00BB6F87"/>
    <w:rsid w:val="00BB6FC8"/>
    <w:rsid w:val="00BB714E"/>
    <w:rsid w:val="00BB73F9"/>
    <w:rsid w:val="00BB7433"/>
    <w:rsid w:val="00BB752D"/>
    <w:rsid w:val="00BB75E7"/>
    <w:rsid w:val="00BB764F"/>
    <w:rsid w:val="00BB7805"/>
    <w:rsid w:val="00BB7A20"/>
    <w:rsid w:val="00BB7AFC"/>
    <w:rsid w:val="00BB7B66"/>
    <w:rsid w:val="00BB7D42"/>
    <w:rsid w:val="00BB7F0C"/>
    <w:rsid w:val="00BB7FDF"/>
    <w:rsid w:val="00BC012A"/>
    <w:rsid w:val="00BC0179"/>
    <w:rsid w:val="00BC0272"/>
    <w:rsid w:val="00BC0543"/>
    <w:rsid w:val="00BC09A0"/>
    <w:rsid w:val="00BC0B73"/>
    <w:rsid w:val="00BC1134"/>
    <w:rsid w:val="00BC1284"/>
    <w:rsid w:val="00BC1391"/>
    <w:rsid w:val="00BC1668"/>
    <w:rsid w:val="00BC168C"/>
    <w:rsid w:val="00BC19E6"/>
    <w:rsid w:val="00BC1FBC"/>
    <w:rsid w:val="00BC1FC6"/>
    <w:rsid w:val="00BC1FCC"/>
    <w:rsid w:val="00BC21C8"/>
    <w:rsid w:val="00BC2323"/>
    <w:rsid w:val="00BC2942"/>
    <w:rsid w:val="00BC2A74"/>
    <w:rsid w:val="00BC2CB0"/>
    <w:rsid w:val="00BC318D"/>
    <w:rsid w:val="00BC31A6"/>
    <w:rsid w:val="00BC3251"/>
    <w:rsid w:val="00BC3349"/>
    <w:rsid w:val="00BC342A"/>
    <w:rsid w:val="00BC378C"/>
    <w:rsid w:val="00BC38EE"/>
    <w:rsid w:val="00BC3B67"/>
    <w:rsid w:val="00BC3C50"/>
    <w:rsid w:val="00BC3D09"/>
    <w:rsid w:val="00BC4046"/>
    <w:rsid w:val="00BC40C8"/>
    <w:rsid w:val="00BC41C4"/>
    <w:rsid w:val="00BC427C"/>
    <w:rsid w:val="00BC4343"/>
    <w:rsid w:val="00BC43B1"/>
    <w:rsid w:val="00BC488F"/>
    <w:rsid w:val="00BC4996"/>
    <w:rsid w:val="00BC4A39"/>
    <w:rsid w:val="00BC4B4B"/>
    <w:rsid w:val="00BC4B9B"/>
    <w:rsid w:val="00BC4C2B"/>
    <w:rsid w:val="00BC51D2"/>
    <w:rsid w:val="00BC53DE"/>
    <w:rsid w:val="00BC56DC"/>
    <w:rsid w:val="00BC5BD8"/>
    <w:rsid w:val="00BC5C4F"/>
    <w:rsid w:val="00BC5DE2"/>
    <w:rsid w:val="00BC5ED9"/>
    <w:rsid w:val="00BC6014"/>
    <w:rsid w:val="00BC61D5"/>
    <w:rsid w:val="00BC6402"/>
    <w:rsid w:val="00BC655D"/>
    <w:rsid w:val="00BC6585"/>
    <w:rsid w:val="00BC67FE"/>
    <w:rsid w:val="00BC69A6"/>
    <w:rsid w:val="00BC6C78"/>
    <w:rsid w:val="00BC6D55"/>
    <w:rsid w:val="00BC7AD9"/>
    <w:rsid w:val="00BC7BA3"/>
    <w:rsid w:val="00BC7C72"/>
    <w:rsid w:val="00BC7F83"/>
    <w:rsid w:val="00BD00B4"/>
    <w:rsid w:val="00BD02E4"/>
    <w:rsid w:val="00BD02E8"/>
    <w:rsid w:val="00BD079C"/>
    <w:rsid w:val="00BD08B5"/>
    <w:rsid w:val="00BD08CC"/>
    <w:rsid w:val="00BD0C77"/>
    <w:rsid w:val="00BD0F2C"/>
    <w:rsid w:val="00BD1226"/>
    <w:rsid w:val="00BD1A1D"/>
    <w:rsid w:val="00BD1CBB"/>
    <w:rsid w:val="00BD201A"/>
    <w:rsid w:val="00BD20AB"/>
    <w:rsid w:val="00BD2218"/>
    <w:rsid w:val="00BD237B"/>
    <w:rsid w:val="00BD296F"/>
    <w:rsid w:val="00BD2A1E"/>
    <w:rsid w:val="00BD2C4A"/>
    <w:rsid w:val="00BD2C59"/>
    <w:rsid w:val="00BD2FA6"/>
    <w:rsid w:val="00BD30D3"/>
    <w:rsid w:val="00BD35E2"/>
    <w:rsid w:val="00BD360A"/>
    <w:rsid w:val="00BD3727"/>
    <w:rsid w:val="00BD372C"/>
    <w:rsid w:val="00BD3777"/>
    <w:rsid w:val="00BD3AC2"/>
    <w:rsid w:val="00BD3F21"/>
    <w:rsid w:val="00BD4292"/>
    <w:rsid w:val="00BD45AD"/>
    <w:rsid w:val="00BD467D"/>
    <w:rsid w:val="00BD47BC"/>
    <w:rsid w:val="00BD4BEC"/>
    <w:rsid w:val="00BD4E95"/>
    <w:rsid w:val="00BD543B"/>
    <w:rsid w:val="00BD543D"/>
    <w:rsid w:val="00BD5572"/>
    <w:rsid w:val="00BD56A4"/>
    <w:rsid w:val="00BD5BC3"/>
    <w:rsid w:val="00BD5BC8"/>
    <w:rsid w:val="00BD6292"/>
    <w:rsid w:val="00BD645E"/>
    <w:rsid w:val="00BD679F"/>
    <w:rsid w:val="00BD6942"/>
    <w:rsid w:val="00BD6B8D"/>
    <w:rsid w:val="00BD6CAC"/>
    <w:rsid w:val="00BD72C9"/>
    <w:rsid w:val="00BD72EA"/>
    <w:rsid w:val="00BD73E1"/>
    <w:rsid w:val="00BD78BD"/>
    <w:rsid w:val="00BD7A4C"/>
    <w:rsid w:val="00BD7D0A"/>
    <w:rsid w:val="00BD7DA9"/>
    <w:rsid w:val="00BE034F"/>
    <w:rsid w:val="00BE0782"/>
    <w:rsid w:val="00BE07C0"/>
    <w:rsid w:val="00BE0F16"/>
    <w:rsid w:val="00BE10D8"/>
    <w:rsid w:val="00BE11E1"/>
    <w:rsid w:val="00BE1360"/>
    <w:rsid w:val="00BE152D"/>
    <w:rsid w:val="00BE15BE"/>
    <w:rsid w:val="00BE1658"/>
    <w:rsid w:val="00BE1664"/>
    <w:rsid w:val="00BE1682"/>
    <w:rsid w:val="00BE1718"/>
    <w:rsid w:val="00BE17F2"/>
    <w:rsid w:val="00BE1E08"/>
    <w:rsid w:val="00BE21D0"/>
    <w:rsid w:val="00BE24DF"/>
    <w:rsid w:val="00BE2733"/>
    <w:rsid w:val="00BE28DC"/>
    <w:rsid w:val="00BE29E6"/>
    <w:rsid w:val="00BE2AFF"/>
    <w:rsid w:val="00BE2EAF"/>
    <w:rsid w:val="00BE2F39"/>
    <w:rsid w:val="00BE2F46"/>
    <w:rsid w:val="00BE3197"/>
    <w:rsid w:val="00BE31F6"/>
    <w:rsid w:val="00BE32C4"/>
    <w:rsid w:val="00BE32D7"/>
    <w:rsid w:val="00BE336D"/>
    <w:rsid w:val="00BE353F"/>
    <w:rsid w:val="00BE3A32"/>
    <w:rsid w:val="00BE3B6A"/>
    <w:rsid w:val="00BE3BEE"/>
    <w:rsid w:val="00BE3D04"/>
    <w:rsid w:val="00BE3E46"/>
    <w:rsid w:val="00BE3FCC"/>
    <w:rsid w:val="00BE4005"/>
    <w:rsid w:val="00BE4479"/>
    <w:rsid w:val="00BE4532"/>
    <w:rsid w:val="00BE45C4"/>
    <w:rsid w:val="00BE49E4"/>
    <w:rsid w:val="00BE4D54"/>
    <w:rsid w:val="00BE4E68"/>
    <w:rsid w:val="00BE5134"/>
    <w:rsid w:val="00BE529B"/>
    <w:rsid w:val="00BE54B2"/>
    <w:rsid w:val="00BE5601"/>
    <w:rsid w:val="00BE5818"/>
    <w:rsid w:val="00BE5835"/>
    <w:rsid w:val="00BE59C7"/>
    <w:rsid w:val="00BE5B9E"/>
    <w:rsid w:val="00BE5D34"/>
    <w:rsid w:val="00BE5F8C"/>
    <w:rsid w:val="00BE6077"/>
    <w:rsid w:val="00BE60E5"/>
    <w:rsid w:val="00BE6106"/>
    <w:rsid w:val="00BE6698"/>
    <w:rsid w:val="00BE66E5"/>
    <w:rsid w:val="00BE6851"/>
    <w:rsid w:val="00BE68E2"/>
    <w:rsid w:val="00BE6CF3"/>
    <w:rsid w:val="00BE6D34"/>
    <w:rsid w:val="00BE6DDC"/>
    <w:rsid w:val="00BE6E64"/>
    <w:rsid w:val="00BE733C"/>
    <w:rsid w:val="00BE7806"/>
    <w:rsid w:val="00BE7906"/>
    <w:rsid w:val="00BE7982"/>
    <w:rsid w:val="00BE79C6"/>
    <w:rsid w:val="00BE7A2E"/>
    <w:rsid w:val="00BE7B9E"/>
    <w:rsid w:val="00BE7BAE"/>
    <w:rsid w:val="00BE7C75"/>
    <w:rsid w:val="00BF01CD"/>
    <w:rsid w:val="00BF05A4"/>
    <w:rsid w:val="00BF0910"/>
    <w:rsid w:val="00BF0999"/>
    <w:rsid w:val="00BF1032"/>
    <w:rsid w:val="00BF1076"/>
    <w:rsid w:val="00BF11AC"/>
    <w:rsid w:val="00BF1360"/>
    <w:rsid w:val="00BF1836"/>
    <w:rsid w:val="00BF1C7D"/>
    <w:rsid w:val="00BF1F3D"/>
    <w:rsid w:val="00BF21EF"/>
    <w:rsid w:val="00BF2203"/>
    <w:rsid w:val="00BF23C2"/>
    <w:rsid w:val="00BF244A"/>
    <w:rsid w:val="00BF2BFE"/>
    <w:rsid w:val="00BF2EC0"/>
    <w:rsid w:val="00BF2F12"/>
    <w:rsid w:val="00BF3198"/>
    <w:rsid w:val="00BF361C"/>
    <w:rsid w:val="00BF39F9"/>
    <w:rsid w:val="00BF3ABF"/>
    <w:rsid w:val="00BF3B48"/>
    <w:rsid w:val="00BF3C37"/>
    <w:rsid w:val="00BF3DFA"/>
    <w:rsid w:val="00BF3FFA"/>
    <w:rsid w:val="00BF447E"/>
    <w:rsid w:val="00BF448C"/>
    <w:rsid w:val="00BF47DD"/>
    <w:rsid w:val="00BF4932"/>
    <w:rsid w:val="00BF4B4C"/>
    <w:rsid w:val="00BF4BB5"/>
    <w:rsid w:val="00BF4DD5"/>
    <w:rsid w:val="00BF4F52"/>
    <w:rsid w:val="00BF5224"/>
    <w:rsid w:val="00BF5412"/>
    <w:rsid w:val="00BF5526"/>
    <w:rsid w:val="00BF59B7"/>
    <w:rsid w:val="00BF5C1C"/>
    <w:rsid w:val="00BF625F"/>
    <w:rsid w:val="00BF651C"/>
    <w:rsid w:val="00BF663B"/>
    <w:rsid w:val="00BF6780"/>
    <w:rsid w:val="00BF69AF"/>
    <w:rsid w:val="00BF6C81"/>
    <w:rsid w:val="00BF6FA4"/>
    <w:rsid w:val="00BF7165"/>
    <w:rsid w:val="00BF716D"/>
    <w:rsid w:val="00BF71A5"/>
    <w:rsid w:val="00BF75DD"/>
    <w:rsid w:val="00BF760C"/>
    <w:rsid w:val="00BF7673"/>
    <w:rsid w:val="00C0047D"/>
    <w:rsid w:val="00C0048A"/>
    <w:rsid w:val="00C00739"/>
    <w:rsid w:val="00C00853"/>
    <w:rsid w:val="00C008E6"/>
    <w:rsid w:val="00C011E4"/>
    <w:rsid w:val="00C013E5"/>
    <w:rsid w:val="00C014F8"/>
    <w:rsid w:val="00C01B61"/>
    <w:rsid w:val="00C01CFC"/>
    <w:rsid w:val="00C01D6A"/>
    <w:rsid w:val="00C01E12"/>
    <w:rsid w:val="00C02015"/>
    <w:rsid w:val="00C0302B"/>
    <w:rsid w:val="00C03122"/>
    <w:rsid w:val="00C03C2D"/>
    <w:rsid w:val="00C03F8A"/>
    <w:rsid w:val="00C041C6"/>
    <w:rsid w:val="00C044B6"/>
    <w:rsid w:val="00C048AB"/>
    <w:rsid w:val="00C04A1C"/>
    <w:rsid w:val="00C04A76"/>
    <w:rsid w:val="00C04AAE"/>
    <w:rsid w:val="00C04CAF"/>
    <w:rsid w:val="00C04CBD"/>
    <w:rsid w:val="00C04CF8"/>
    <w:rsid w:val="00C051EE"/>
    <w:rsid w:val="00C0528D"/>
    <w:rsid w:val="00C0541A"/>
    <w:rsid w:val="00C055AE"/>
    <w:rsid w:val="00C05F02"/>
    <w:rsid w:val="00C061E8"/>
    <w:rsid w:val="00C06828"/>
    <w:rsid w:val="00C0686B"/>
    <w:rsid w:val="00C0693B"/>
    <w:rsid w:val="00C0707C"/>
    <w:rsid w:val="00C0730B"/>
    <w:rsid w:val="00C0763B"/>
    <w:rsid w:val="00C07AE4"/>
    <w:rsid w:val="00C07E37"/>
    <w:rsid w:val="00C1011B"/>
    <w:rsid w:val="00C10816"/>
    <w:rsid w:val="00C10B49"/>
    <w:rsid w:val="00C1153F"/>
    <w:rsid w:val="00C1175D"/>
    <w:rsid w:val="00C1183A"/>
    <w:rsid w:val="00C119C3"/>
    <w:rsid w:val="00C11A53"/>
    <w:rsid w:val="00C11D90"/>
    <w:rsid w:val="00C11D99"/>
    <w:rsid w:val="00C11EF7"/>
    <w:rsid w:val="00C123D9"/>
    <w:rsid w:val="00C124CB"/>
    <w:rsid w:val="00C12C57"/>
    <w:rsid w:val="00C12D59"/>
    <w:rsid w:val="00C12ED9"/>
    <w:rsid w:val="00C1303B"/>
    <w:rsid w:val="00C13192"/>
    <w:rsid w:val="00C13410"/>
    <w:rsid w:val="00C1372D"/>
    <w:rsid w:val="00C13795"/>
    <w:rsid w:val="00C13804"/>
    <w:rsid w:val="00C139BE"/>
    <w:rsid w:val="00C13BBA"/>
    <w:rsid w:val="00C13D3F"/>
    <w:rsid w:val="00C13F80"/>
    <w:rsid w:val="00C14046"/>
    <w:rsid w:val="00C14080"/>
    <w:rsid w:val="00C141C4"/>
    <w:rsid w:val="00C141D5"/>
    <w:rsid w:val="00C14467"/>
    <w:rsid w:val="00C14C09"/>
    <w:rsid w:val="00C14F8C"/>
    <w:rsid w:val="00C14FF4"/>
    <w:rsid w:val="00C15071"/>
    <w:rsid w:val="00C1557A"/>
    <w:rsid w:val="00C15C54"/>
    <w:rsid w:val="00C160C3"/>
    <w:rsid w:val="00C16193"/>
    <w:rsid w:val="00C16253"/>
    <w:rsid w:val="00C1648D"/>
    <w:rsid w:val="00C165D4"/>
    <w:rsid w:val="00C1661D"/>
    <w:rsid w:val="00C16A98"/>
    <w:rsid w:val="00C16ABA"/>
    <w:rsid w:val="00C176C3"/>
    <w:rsid w:val="00C17961"/>
    <w:rsid w:val="00C17AA1"/>
    <w:rsid w:val="00C17F93"/>
    <w:rsid w:val="00C201DC"/>
    <w:rsid w:val="00C20520"/>
    <w:rsid w:val="00C20BF9"/>
    <w:rsid w:val="00C20CB1"/>
    <w:rsid w:val="00C21168"/>
    <w:rsid w:val="00C2118C"/>
    <w:rsid w:val="00C2153B"/>
    <w:rsid w:val="00C21623"/>
    <w:rsid w:val="00C21B88"/>
    <w:rsid w:val="00C21DCF"/>
    <w:rsid w:val="00C22128"/>
    <w:rsid w:val="00C22155"/>
    <w:rsid w:val="00C22274"/>
    <w:rsid w:val="00C2249A"/>
    <w:rsid w:val="00C224CC"/>
    <w:rsid w:val="00C227DA"/>
    <w:rsid w:val="00C228FD"/>
    <w:rsid w:val="00C22AA4"/>
    <w:rsid w:val="00C22B18"/>
    <w:rsid w:val="00C22B91"/>
    <w:rsid w:val="00C22BFF"/>
    <w:rsid w:val="00C22D0D"/>
    <w:rsid w:val="00C22EDD"/>
    <w:rsid w:val="00C23036"/>
    <w:rsid w:val="00C2308E"/>
    <w:rsid w:val="00C23443"/>
    <w:rsid w:val="00C2344E"/>
    <w:rsid w:val="00C23670"/>
    <w:rsid w:val="00C23683"/>
    <w:rsid w:val="00C238FB"/>
    <w:rsid w:val="00C2399E"/>
    <w:rsid w:val="00C23A5E"/>
    <w:rsid w:val="00C23AE3"/>
    <w:rsid w:val="00C23C7F"/>
    <w:rsid w:val="00C23E62"/>
    <w:rsid w:val="00C23E9A"/>
    <w:rsid w:val="00C23F48"/>
    <w:rsid w:val="00C2516D"/>
    <w:rsid w:val="00C256D6"/>
    <w:rsid w:val="00C2573D"/>
    <w:rsid w:val="00C25CD7"/>
    <w:rsid w:val="00C25ED5"/>
    <w:rsid w:val="00C26015"/>
    <w:rsid w:val="00C260C1"/>
    <w:rsid w:val="00C26337"/>
    <w:rsid w:val="00C26610"/>
    <w:rsid w:val="00C266A8"/>
    <w:rsid w:val="00C266B6"/>
    <w:rsid w:val="00C267A4"/>
    <w:rsid w:val="00C26905"/>
    <w:rsid w:val="00C269D4"/>
    <w:rsid w:val="00C26BDE"/>
    <w:rsid w:val="00C26C77"/>
    <w:rsid w:val="00C26D11"/>
    <w:rsid w:val="00C27237"/>
    <w:rsid w:val="00C2748A"/>
    <w:rsid w:val="00C27CD6"/>
    <w:rsid w:val="00C27F46"/>
    <w:rsid w:val="00C30290"/>
    <w:rsid w:val="00C303B7"/>
    <w:rsid w:val="00C304D6"/>
    <w:rsid w:val="00C305A4"/>
    <w:rsid w:val="00C305F2"/>
    <w:rsid w:val="00C309D7"/>
    <w:rsid w:val="00C31136"/>
    <w:rsid w:val="00C3113A"/>
    <w:rsid w:val="00C318DA"/>
    <w:rsid w:val="00C318F9"/>
    <w:rsid w:val="00C31B71"/>
    <w:rsid w:val="00C32002"/>
    <w:rsid w:val="00C326DF"/>
    <w:rsid w:val="00C32AA9"/>
    <w:rsid w:val="00C32AED"/>
    <w:rsid w:val="00C32B03"/>
    <w:rsid w:val="00C32CCD"/>
    <w:rsid w:val="00C32F11"/>
    <w:rsid w:val="00C3314A"/>
    <w:rsid w:val="00C331DB"/>
    <w:rsid w:val="00C332D6"/>
    <w:rsid w:val="00C332D7"/>
    <w:rsid w:val="00C33454"/>
    <w:rsid w:val="00C33554"/>
    <w:rsid w:val="00C339F0"/>
    <w:rsid w:val="00C33CD7"/>
    <w:rsid w:val="00C33FCB"/>
    <w:rsid w:val="00C34217"/>
    <w:rsid w:val="00C3422F"/>
    <w:rsid w:val="00C3461A"/>
    <w:rsid w:val="00C346BB"/>
    <w:rsid w:val="00C34734"/>
    <w:rsid w:val="00C34758"/>
    <w:rsid w:val="00C34A6D"/>
    <w:rsid w:val="00C34AB8"/>
    <w:rsid w:val="00C34C1C"/>
    <w:rsid w:val="00C34C72"/>
    <w:rsid w:val="00C354FE"/>
    <w:rsid w:val="00C35526"/>
    <w:rsid w:val="00C35D5A"/>
    <w:rsid w:val="00C363B4"/>
    <w:rsid w:val="00C364F8"/>
    <w:rsid w:val="00C36C8F"/>
    <w:rsid w:val="00C36F04"/>
    <w:rsid w:val="00C37382"/>
    <w:rsid w:val="00C377F4"/>
    <w:rsid w:val="00C37A18"/>
    <w:rsid w:val="00C37A65"/>
    <w:rsid w:val="00C37C51"/>
    <w:rsid w:val="00C37E49"/>
    <w:rsid w:val="00C37F08"/>
    <w:rsid w:val="00C4003B"/>
    <w:rsid w:val="00C40291"/>
    <w:rsid w:val="00C405DB"/>
    <w:rsid w:val="00C40733"/>
    <w:rsid w:val="00C4079D"/>
    <w:rsid w:val="00C40A60"/>
    <w:rsid w:val="00C40E6A"/>
    <w:rsid w:val="00C41145"/>
    <w:rsid w:val="00C41147"/>
    <w:rsid w:val="00C4128D"/>
    <w:rsid w:val="00C4136C"/>
    <w:rsid w:val="00C415A0"/>
    <w:rsid w:val="00C4176B"/>
    <w:rsid w:val="00C417EB"/>
    <w:rsid w:val="00C418BA"/>
    <w:rsid w:val="00C41DB1"/>
    <w:rsid w:val="00C41DCF"/>
    <w:rsid w:val="00C41FA4"/>
    <w:rsid w:val="00C42037"/>
    <w:rsid w:val="00C420C4"/>
    <w:rsid w:val="00C422B4"/>
    <w:rsid w:val="00C4256B"/>
    <w:rsid w:val="00C42617"/>
    <w:rsid w:val="00C427A8"/>
    <w:rsid w:val="00C42CFF"/>
    <w:rsid w:val="00C42D0A"/>
    <w:rsid w:val="00C42FD0"/>
    <w:rsid w:val="00C431FE"/>
    <w:rsid w:val="00C43256"/>
    <w:rsid w:val="00C435AE"/>
    <w:rsid w:val="00C438F4"/>
    <w:rsid w:val="00C43974"/>
    <w:rsid w:val="00C439CA"/>
    <w:rsid w:val="00C43A03"/>
    <w:rsid w:val="00C43A6E"/>
    <w:rsid w:val="00C43E0B"/>
    <w:rsid w:val="00C44198"/>
    <w:rsid w:val="00C4426D"/>
    <w:rsid w:val="00C44434"/>
    <w:rsid w:val="00C44496"/>
    <w:rsid w:val="00C44560"/>
    <w:rsid w:val="00C445AF"/>
    <w:rsid w:val="00C447AF"/>
    <w:rsid w:val="00C4499A"/>
    <w:rsid w:val="00C44C3D"/>
    <w:rsid w:val="00C44EF7"/>
    <w:rsid w:val="00C451C6"/>
    <w:rsid w:val="00C45575"/>
    <w:rsid w:val="00C455A7"/>
    <w:rsid w:val="00C4579A"/>
    <w:rsid w:val="00C45C40"/>
    <w:rsid w:val="00C45ECF"/>
    <w:rsid w:val="00C460FA"/>
    <w:rsid w:val="00C46122"/>
    <w:rsid w:val="00C464BC"/>
    <w:rsid w:val="00C46565"/>
    <w:rsid w:val="00C46858"/>
    <w:rsid w:val="00C4689D"/>
    <w:rsid w:val="00C46969"/>
    <w:rsid w:val="00C46ACF"/>
    <w:rsid w:val="00C46ADE"/>
    <w:rsid w:val="00C47219"/>
    <w:rsid w:val="00C4739D"/>
    <w:rsid w:val="00C473F9"/>
    <w:rsid w:val="00C478EF"/>
    <w:rsid w:val="00C479A8"/>
    <w:rsid w:val="00C47A95"/>
    <w:rsid w:val="00C47AB1"/>
    <w:rsid w:val="00C47C71"/>
    <w:rsid w:val="00C47C88"/>
    <w:rsid w:val="00C50283"/>
    <w:rsid w:val="00C5044C"/>
    <w:rsid w:val="00C504C4"/>
    <w:rsid w:val="00C50F32"/>
    <w:rsid w:val="00C510D4"/>
    <w:rsid w:val="00C51225"/>
    <w:rsid w:val="00C51478"/>
    <w:rsid w:val="00C5150C"/>
    <w:rsid w:val="00C51F90"/>
    <w:rsid w:val="00C52133"/>
    <w:rsid w:val="00C5251E"/>
    <w:rsid w:val="00C5277E"/>
    <w:rsid w:val="00C528E6"/>
    <w:rsid w:val="00C52954"/>
    <w:rsid w:val="00C529B4"/>
    <w:rsid w:val="00C52C6D"/>
    <w:rsid w:val="00C52E65"/>
    <w:rsid w:val="00C53017"/>
    <w:rsid w:val="00C5348E"/>
    <w:rsid w:val="00C53590"/>
    <w:rsid w:val="00C537F0"/>
    <w:rsid w:val="00C538C9"/>
    <w:rsid w:val="00C539CF"/>
    <w:rsid w:val="00C53A14"/>
    <w:rsid w:val="00C53C57"/>
    <w:rsid w:val="00C53D58"/>
    <w:rsid w:val="00C53E2C"/>
    <w:rsid w:val="00C53EB5"/>
    <w:rsid w:val="00C53F53"/>
    <w:rsid w:val="00C540B3"/>
    <w:rsid w:val="00C54455"/>
    <w:rsid w:val="00C544CF"/>
    <w:rsid w:val="00C54710"/>
    <w:rsid w:val="00C5484D"/>
    <w:rsid w:val="00C54A5C"/>
    <w:rsid w:val="00C54CC2"/>
    <w:rsid w:val="00C5546D"/>
    <w:rsid w:val="00C556A2"/>
    <w:rsid w:val="00C55B46"/>
    <w:rsid w:val="00C55CDD"/>
    <w:rsid w:val="00C55E03"/>
    <w:rsid w:val="00C55F81"/>
    <w:rsid w:val="00C5602C"/>
    <w:rsid w:val="00C56158"/>
    <w:rsid w:val="00C5633F"/>
    <w:rsid w:val="00C56345"/>
    <w:rsid w:val="00C56480"/>
    <w:rsid w:val="00C56851"/>
    <w:rsid w:val="00C568AE"/>
    <w:rsid w:val="00C56CB7"/>
    <w:rsid w:val="00C56D4E"/>
    <w:rsid w:val="00C56E46"/>
    <w:rsid w:val="00C57016"/>
    <w:rsid w:val="00C57299"/>
    <w:rsid w:val="00C576F9"/>
    <w:rsid w:val="00C5771C"/>
    <w:rsid w:val="00C57795"/>
    <w:rsid w:val="00C57B4F"/>
    <w:rsid w:val="00C57C17"/>
    <w:rsid w:val="00C57C71"/>
    <w:rsid w:val="00C57DCC"/>
    <w:rsid w:val="00C57E04"/>
    <w:rsid w:val="00C57F14"/>
    <w:rsid w:val="00C60365"/>
    <w:rsid w:val="00C606AE"/>
    <w:rsid w:val="00C608D9"/>
    <w:rsid w:val="00C60BEF"/>
    <w:rsid w:val="00C6110D"/>
    <w:rsid w:val="00C612B1"/>
    <w:rsid w:val="00C6156D"/>
    <w:rsid w:val="00C61578"/>
    <w:rsid w:val="00C616B4"/>
    <w:rsid w:val="00C618DD"/>
    <w:rsid w:val="00C618E0"/>
    <w:rsid w:val="00C61A18"/>
    <w:rsid w:val="00C61A56"/>
    <w:rsid w:val="00C620E4"/>
    <w:rsid w:val="00C62114"/>
    <w:rsid w:val="00C62267"/>
    <w:rsid w:val="00C622EA"/>
    <w:rsid w:val="00C62AA1"/>
    <w:rsid w:val="00C62FE0"/>
    <w:rsid w:val="00C632A8"/>
    <w:rsid w:val="00C632C9"/>
    <w:rsid w:val="00C637D5"/>
    <w:rsid w:val="00C63BBF"/>
    <w:rsid w:val="00C63E23"/>
    <w:rsid w:val="00C63ED9"/>
    <w:rsid w:val="00C642A4"/>
    <w:rsid w:val="00C642CB"/>
    <w:rsid w:val="00C643FF"/>
    <w:rsid w:val="00C64470"/>
    <w:rsid w:val="00C646B7"/>
    <w:rsid w:val="00C64710"/>
    <w:rsid w:val="00C647D3"/>
    <w:rsid w:val="00C64CCB"/>
    <w:rsid w:val="00C65231"/>
    <w:rsid w:val="00C652F2"/>
    <w:rsid w:val="00C6537C"/>
    <w:rsid w:val="00C6559E"/>
    <w:rsid w:val="00C6568A"/>
    <w:rsid w:val="00C65A45"/>
    <w:rsid w:val="00C65BCF"/>
    <w:rsid w:val="00C65FAF"/>
    <w:rsid w:val="00C66755"/>
    <w:rsid w:val="00C66911"/>
    <w:rsid w:val="00C66998"/>
    <w:rsid w:val="00C66AAB"/>
    <w:rsid w:val="00C66B57"/>
    <w:rsid w:val="00C66C14"/>
    <w:rsid w:val="00C66D5D"/>
    <w:rsid w:val="00C66E54"/>
    <w:rsid w:val="00C66FBD"/>
    <w:rsid w:val="00C67208"/>
    <w:rsid w:val="00C6733D"/>
    <w:rsid w:val="00C677B9"/>
    <w:rsid w:val="00C67912"/>
    <w:rsid w:val="00C6794A"/>
    <w:rsid w:val="00C70022"/>
    <w:rsid w:val="00C7076C"/>
    <w:rsid w:val="00C7081A"/>
    <w:rsid w:val="00C70A83"/>
    <w:rsid w:val="00C70F83"/>
    <w:rsid w:val="00C71072"/>
    <w:rsid w:val="00C71123"/>
    <w:rsid w:val="00C715E3"/>
    <w:rsid w:val="00C71BD6"/>
    <w:rsid w:val="00C71F47"/>
    <w:rsid w:val="00C72047"/>
    <w:rsid w:val="00C7208B"/>
    <w:rsid w:val="00C72171"/>
    <w:rsid w:val="00C722F4"/>
    <w:rsid w:val="00C72B97"/>
    <w:rsid w:val="00C72DA9"/>
    <w:rsid w:val="00C72DAE"/>
    <w:rsid w:val="00C72E79"/>
    <w:rsid w:val="00C72EEC"/>
    <w:rsid w:val="00C72FD5"/>
    <w:rsid w:val="00C72FDB"/>
    <w:rsid w:val="00C73183"/>
    <w:rsid w:val="00C73289"/>
    <w:rsid w:val="00C732C5"/>
    <w:rsid w:val="00C7340A"/>
    <w:rsid w:val="00C7342E"/>
    <w:rsid w:val="00C73D50"/>
    <w:rsid w:val="00C743DC"/>
    <w:rsid w:val="00C745FD"/>
    <w:rsid w:val="00C74611"/>
    <w:rsid w:val="00C74903"/>
    <w:rsid w:val="00C7495A"/>
    <w:rsid w:val="00C74B0D"/>
    <w:rsid w:val="00C74D83"/>
    <w:rsid w:val="00C74F6F"/>
    <w:rsid w:val="00C7512B"/>
    <w:rsid w:val="00C752C9"/>
    <w:rsid w:val="00C75421"/>
    <w:rsid w:val="00C754DF"/>
    <w:rsid w:val="00C7567B"/>
    <w:rsid w:val="00C757D1"/>
    <w:rsid w:val="00C75AAA"/>
    <w:rsid w:val="00C75B56"/>
    <w:rsid w:val="00C75B6F"/>
    <w:rsid w:val="00C75F89"/>
    <w:rsid w:val="00C7642D"/>
    <w:rsid w:val="00C7673D"/>
    <w:rsid w:val="00C76930"/>
    <w:rsid w:val="00C76BEF"/>
    <w:rsid w:val="00C76CAD"/>
    <w:rsid w:val="00C76CDF"/>
    <w:rsid w:val="00C76DFF"/>
    <w:rsid w:val="00C770D4"/>
    <w:rsid w:val="00C7745E"/>
    <w:rsid w:val="00C777F4"/>
    <w:rsid w:val="00C7780A"/>
    <w:rsid w:val="00C7785D"/>
    <w:rsid w:val="00C7790C"/>
    <w:rsid w:val="00C7794C"/>
    <w:rsid w:val="00C77F67"/>
    <w:rsid w:val="00C80951"/>
    <w:rsid w:val="00C80A6D"/>
    <w:rsid w:val="00C80BAF"/>
    <w:rsid w:val="00C80DB4"/>
    <w:rsid w:val="00C810A0"/>
    <w:rsid w:val="00C81452"/>
    <w:rsid w:val="00C81776"/>
    <w:rsid w:val="00C817E6"/>
    <w:rsid w:val="00C8193B"/>
    <w:rsid w:val="00C81B9F"/>
    <w:rsid w:val="00C81CE7"/>
    <w:rsid w:val="00C81DD7"/>
    <w:rsid w:val="00C82051"/>
    <w:rsid w:val="00C8234F"/>
    <w:rsid w:val="00C824F7"/>
    <w:rsid w:val="00C82694"/>
    <w:rsid w:val="00C82696"/>
    <w:rsid w:val="00C82975"/>
    <w:rsid w:val="00C82F03"/>
    <w:rsid w:val="00C830A7"/>
    <w:rsid w:val="00C8313E"/>
    <w:rsid w:val="00C83189"/>
    <w:rsid w:val="00C83507"/>
    <w:rsid w:val="00C83623"/>
    <w:rsid w:val="00C838AA"/>
    <w:rsid w:val="00C83AE6"/>
    <w:rsid w:val="00C83E72"/>
    <w:rsid w:val="00C83ECC"/>
    <w:rsid w:val="00C83F74"/>
    <w:rsid w:val="00C8406A"/>
    <w:rsid w:val="00C8406F"/>
    <w:rsid w:val="00C84151"/>
    <w:rsid w:val="00C8444D"/>
    <w:rsid w:val="00C84C84"/>
    <w:rsid w:val="00C84CBF"/>
    <w:rsid w:val="00C8529C"/>
    <w:rsid w:val="00C856B0"/>
    <w:rsid w:val="00C8589E"/>
    <w:rsid w:val="00C85B1A"/>
    <w:rsid w:val="00C85B83"/>
    <w:rsid w:val="00C85D71"/>
    <w:rsid w:val="00C861AA"/>
    <w:rsid w:val="00C86239"/>
    <w:rsid w:val="00C86455"/>
    <w:rsid w:val="00C8661B"/>
    <w:rsid w:val="00C8676E"/>
    <w:rsid w:val="00C86806"/>
    <w:rsid w:val="00C86BC2"/>
    <w:rsid w:val="00C86FB2"/>
    <w:rsid w:val="00C870AA"/>
    <w:rsid w:val="00C871E8"/>
    <w:rsid w:val="00C87571"/>
    <w:rsid w:val="00C878A8"/>
    <w:rsid w:val="00C879F4"/>
    <w:rsid w:val="00C90A1C"/>
    <w:rsid w:val="00C90B2B"/>
    <w:rsid w:val="00C90C52"/>
    <w:rsid w:val="00C912A9"/>
    <w:rsid w:val="00C91510"/>
    <w:rsid w:val="00C9155F"/>
    <w:rsid w:val="00C91F0D"/>
    <w:rsid w:val="00C924BC"/>
    <w:rsid w:val="00C9255F"/>
    <w:rsid w:val="00C9282A"/>
    <w:rsid w:val="00C928D5"/>
    <w:rsid w:val="00C932E1"/>
    <w:rsid w:val="00C934F6"/>
    <w:rsid w:val="00C9370D"/>
    <w:rsid w:val="00C9378D"/>
    <w:rsid w:val="00C9389B"/>
    <w:rsid w:val="00C93A6A"/>
    <w:rsid w:val="00C93CE7"/>
    <w:rsid w:val="00C93D3D"/>
    <w:rsid w:val="00C93E5E"/>
    <w:rsid w:val="00C94601"/>
    <w:rsid w:val="00C946D6"/>
    <w:rsid w:val="00C948B6"/>
    <w:rsid w:val="00C94C18"/>
    <w:rsid w:val="00C94D2A"/>
    <w:rsid w:val="00C94F95"/>
    <w:rsid w:val="00C96585"/>
    <w:rsid w:val="00C969E2"/>
    <w:rsid w:val="00C96A00"/>
    <w:rsid w:val="00C96DE7"/>
    <w:rsid w:val="00C97018"/>
    <w:rsid w:val="00C970A7"/>
    <w:rsid w:val="00C9755B"/>
    <w:rsid w:val="00C97741"/>
    <w:rsid w:val="00C9786D"/>
    <w:rsid w:val="00C978C8"/>
    <w:rsid w:val="00C97AE5"/>
    <w:rsid w:val="00C97CFE"/>
    <w:rsid w:val="00C97FE0"/>
    <w:rsid w:val="00CA007C"/>
    <w:rsid w:val="00CA03E7"/>
    <w:rsid w:val="00CA06EE"/>
    <w:rsid w:val="00CA070D"/>
    <w:rsid w:val="00CA0837"/>
    <w:rsid w:val="00CA0947"/>
    <w:rsid w:val="00CA0AE4"/>
    <w:rsid w:val="00CA0B41"/>
    <w:rsid w:val="00CA0C7A"/>
    <w:rsid w:val="00CA1518"/>
    <w:rsid w:val="00CA1679"/>
    <w:rsid w:val="00CA1899"/>
    <w:rsid w:val="00CA1A61"/>
    <w:rsid w:val="00CA1E2A"/>
    <w:rsid w:val="00CA1E6C"/>
    <w:rsid w:val="00CA1F65"/>
    <w:rsid w:val="00CA1FF1"/>
    <w:rsid w:val="00CA20C5"/>
    <w:rsid w:val="00CA25B9"/>
    <w:rsid w:val="00CA27EC"/>
    <w:rsid w:val="00CA2956"/>
    <w:rsid w:val="00CA29BF"/>
    <w:rsid w:val="00CA2A28"/>
    <w:rsid w:val="00CA2C36"/>
    <w:rsid w:val="00CA2D2D"/>
    <w:rsid w:val="00CA2E15"/>
    <w:rsid w:val="00CA2EF2"/>
    <w:rsid w:val="00CA3136"/>
    <w:rsid w:val="00CA357A"/>
    <w:rsid w:val="00CA393C"/>
    <w:rsid w:val="00CA3ADF"/>
    <w:rsid w:val="00CA3DB6"/>
    <w:rsid w:val="00CA3F22"/>
    <w:rsid w:val="00CA4775"/>
    <w:rsid w:val="00CA48B9"/>
    <w:rsid w:val="00CA4A95"/>
    <w:rsid w:val="00CA4D01"/>
    <w:rsid w:val="00CA4DA5"/>
    <w:rsid w:val="00CA52ED"/>
    <w:rsid w:val="00CA5811"/>
    <w:rsid w:val="00CA5A6D"/>
    <w:rsid w:val="00CA5BBB"/>
    <w:rsid w:val="00CA6046"/>
    <w:rsid w:val="00CA610A"/>
    <w:rsid w:val="00CA63A8"/>
    <w:rsid w:val="00CA650B"/>
    <w:rsid w:val="00CA6516"/>
    <w:rsid w:val="00CA6D0E"/>
    <w:rsid w:val="00CA6FBC"/>
    <w:rsid w:val="00CA7020"/>
    <w:rsid w:val="00CA71C2"/>
    <w:rsid w:val="00CA7794"/>
    <w:rsid w:val="00CA7AA5"/>
    <w:rsid w:val="00CB071D"/>
    <w:rsid w:val="00CB07AB"/>
    <w:rsid w:val="00CB09E4"/>
    <w:rsid w:val="00CB0ACD"/>
    <w:rsid w:val="00CB0B74"/>
    <w:rsid w:val="00CB0C59"/>
    <w:rsid w:val="00CB0CF1"/>
    <w:rsid w:val="00CB113D"/>
    <w:rsid w:val="00CB12DE"/>
    <w:rsid w:val="00CB165F"/>
    <w:rsid w:val="00CB1784"/>
    <w:rsid w:val="00CB1882"/>
    <w:rsid w:val="00CB1A32"/>
    <w:rsid w:val="00CB1F57"/>
    <w:rsid w:val="00CB2113"/>
    <w:rsid w:val="00CB223E"/>
    <w:rsid w:val="00CB2278"/>
    <w:rsid w:val="00CB2587"/>
    <w:rsid w:val="00CB26B8"/>
    <w:rsid w:val="00CB29A2"/>
    <w:rsid w:val="00CB2E52"/>
    <w:rsid w:val="00CB3369"/>
    <w:rsid w:val="00CB3AF7"/>
    <w:rsid w:val="00CB3B45"/>
    <w:rsid w:val="00CB3D01"/>
    <w:rsid w:val="00CB3D3B"/>
    <w:rsid w:val="00CB3F29"/>
    <w:rsid w:val="00CB402A"/>
    <w:rsid w:val="00CB44FD"/>
    <w:rsid w:val="00CB4607"/>
    <w:rsid w:val="00CB4636"/>
    <w:rsid w:val="00CB48B4"/>
    <w:rsid w:val="00CB492E"/>
    <w:rsid w:val="00CB495F"/>
    <w:rsid w:val="00CB498C"/>
    <w:rsid w:val="00CB4A4D"/>
    <w:rsid w:val="00CB56AE"/>
    <w:rsid w:val="00CB56C2"/>
    <w:rsid w:val="00CB5994"/>
    <w:rsid w:val="00CB59DD"/>
    <w:rsid w:val="00CB5FD8"/>
    <w:rsid w:val="00CB5FE4"/>
    <w:rsid w:val="00CB60EE"/>
    <w:rsid w:val="00CB616D"/>
    <w:rsid w:val="00CB655E"/>
    <w:rsid w:val="00CB6773"/>
    <w:rsid w:val="00CB6BD6"/>
    <w:rsid w:val="00CB6DEA"/>
    <w:rsid w:val="00CB6F10"/>
    <w:rsid w:val="00CB726E"/>
    <w:rsid w:val="00CB740A"/>
    <w:rsid w:val="00CB7488"/>
    <w:rsid w:val="00CB7522"/>
    <w:rsid w:val="00CC009F"/>
    <w:rsid w:val="00CC015A"/>
    <w:rsid w:val="00CC031E"/>
    <w:rsid w:val="00CC033B"/>
    <w:rsid w:val="00CC078E"/>
    <w:rsid w:val="00CC09EA"/>
    <w:rsid w:val="00CC0A4C"/>
    <w:rsid w:val="00CC0AD2"/>
    <w:rsid w:val="00CC0ADD"/>
    <w:rsid w:val="00CC0E87"/>
    <w:rsid w:val="00CC1183"/>
    <w:rsid w:val="00CC1465"/>
    <w:rsid w:val="00CC14FE"/>
    <w:rsid w:val="00CC1D5D"/>
    <w:rsid w:val="00CC238C"/>
    <w:rsid w:val="00CC23E3"/>
    <w:rsid w:val="00CC2506"/>
    <w:rsid w:val="00CC2655"/>
    <w:rsid w:val="00CC265F"/>
    <w:rsid w:val="00CC26FB"/>
    <w:rsid w:val="00CC2A04"/>
    <w:rsid w:val="00CC2A55"/>
    <w:rsid w:val="00CC30F3"/>
    <w:rsid w:val="00CC3141"/>
    <w:rsid w:val="00CC3235"/>
    <w:rsid w:val="00CC3829"/>
    <w:rsid w:val="00CC38F4"/>
    <w:rsid w:val="00CC3B17"/>
    <w:rsid w:val="00CC3B22"/>
    <w:rsid w:val="00CC3CD7"/>
    <w:rsid w:val="00CC3E96"/>
    <w:rsid w:val="00CC4AE8"/>
    <w:rsid w:val="00CC4C46"/>
    <w:rsid w:val="00CC4DCF"/>
    <w:rsid w:val="00CC4F66"/>
    <w:rsid w:val="00CC5030"/>
    <w:rsid w:val="00CC5090"/>
    <w:rsid w:val="00CC5793"/>
    <w:rsid w:val="00CC5BF8"/>
    <w:rsid w:val="00CC5C8D"/>
    <w:rsid w:val="00CC5FAD"/>
    <w:rsid w:val="00CC6038"/>
    <w:rsid w:val="00CC6087"/>
    <w:rsid w:val="00CC6102"/>
    <w:rsid w:val="00CC62F0"/>
    <w:rsid w:val="00CC64B1"/>
    <w:rsid w:val="00CC661A"/>
    <w:rsid w:val="00CC6928"/>
    <w:rsid w:val="00CC69CC"/>
    <w:rsid w:val="00CC6F2C"/>
    <w:rsid w:val="00CC6F88"/>
    <w:rsid w:val="00CC7155"/>
    <w:rsid w:val="00CC733F"/>
    <w:rsid w:val="00CC73F3"/>
    <w:rsid w:val="00CC7533"/>
    <w:rsid w:val="00CC7851"/>
    <w:rsid w:val="00CC7BE9"/>
    <w:rsid w:val="00CC7F70"/>
    <w:rsid w:val="00CD0031"/>
    <w:rsid w:val="00CD003C"/>
    <w:rsid w:val="00CD0058"/>
    <w:rsid w:val="00CD00D6"/>
    <w:rsid w:val="00CD0602"/>
    <w:rsid w:val="00CD0830"/>
    <w:rsid w:val="00CD08D7"/>
    <w:rsid w:val="00CD0FD7"/>
    <w:rsid w:val="00CD10DC"/>
    <w:rsid w:val="00CD125F"/>
    <w:rsid w:val="00CD1270"/>
    <w:rsid w:val="00CD189B"/>
    <w:rsid w:val="00CD189E"/>
    <w:rsid w:val="00CD1EE1"/>
    <w:rsid w:val="00CD1F67"/>
    <w:rsid w:val="00CD2116"/>
    <w:rsid w:val="00CD22FB"/>
    <w:rsid w:val="00CD231E"/>
    <w:rsid w:val="00CD254F"/>
    <w:rsid w:val="00CD266C"/>
    <w:rsid w:val="00CD278A"/>
    <w:rsid w:val="00CD2A05"/>
    <w:rsid w:val="00CD2AB0"/>
    <w:rsid w:val="00CD2CAB"/>
    <w:rsid w:val="00CD2F93"/>
    <w:rsid w:val="00CD31BD"/>
    <w:rsid w:val="00CD3767"/>
    <w:rsid w:val="00CD3A54"/>
    <w:rsid w:val="00CD3C4F"/>
    <w:rsid w:val="00CD3D88"/>
    <w:rsid w:val="00CD40EA"/>
    <w:rsid w:val="00CD4201"/>
    <w:rsid w:val="00CD43F9"/>
    <w:rsid w:val="00CD44A1"/>
    <w:rsid w:val="00CD469B"/>
    <w:rsid w:val="00CD47A5"/>
    <w:rsid w:val="00CD4AD8"/>
    <w:rsid w:val="00CD501D"/>
    <w:rsid w:val="00CD5103"/>
    <w:rsid w:val="00CD53B3"/>
    <w:rsid w:val="00CD5D15"/>
    <w:rsid w:val="00CD62AF"/>
    <w:rsid w:val="00CD62D2"/>
    <w:rsid w:val="00CD6545"/>
    <w:rsid w:val="00CD66F4"/>
    <w:rsid w:val="00CD680D"/>
    <w:rsid w:val="00CD6994"/>
    <w:rsid w:val="00CD6A9A"/>
    <w:rsid w:val="00CD6AF0"/>
    <w:rsid w:val="00CD78C6"/>
    <w:rsid w:val="00CD796D"/>
    <w:rsid w:val="00CD7A6B"/>
    <w:rsid w:val="00CD7C3A"/>
    <w:rsid w:val="00CD7DF1"/>
    <w:rsid w:val="00CE040C"/>
    <w:rsid w:val="00CE0484"/>
    <w:rsid w:val="00CE073E"/>
    <w:rsid w:val="00CE0949"/>
    <w:rsid w:val="00CE09DF"/>
    <w:rsid w:val="00CE0DA1"/>
    <w:rsid w:val="00CE0DEA"/>
    <w:rsid w:val="00CE0E01"/>
    <w:rsid w:val="00CE0FF9"/>
    <w:rsid w:val="00CE109C"/>
    <w:rsid w:val="00CE142E"/>
    <w:rsid w:val="00CE1464"/>
    <w:rsid w:val="00CE156F"/>
    <w:rsid w:val="00CE15B8"/>
    <w:rsid w:val="00CE16B2"/>
    <w:rsid w:val="00CE19E2"/>
    <w:rsid w:val="00CE1B5E"/>
    <w:rsid w:val="00CE1BC9"/>
    <w:rsid w:val="00CE1CB1"/>
    <w:rsid w:val="00CE1E0F"/>
    <w:rsid w:val="00CE1F72"/>
    <w:rsid w:val="00CE200A"/>
    <w:rsid w:val="00CE230A"/>
    <w:rsid w:val="00CE28C0"/>
    <w:rsid w:val="00CE28E8"/>
    <w:rsid w:val="00CE2BB2"/>
    <w:rsid w:val="00CE2BB9"/>
    <w:rsid w:val="00CE2DDB"/>
    <w:rsid w:val="00CE2F81"/>
    <w:rsid w:val="00CE30F5"/>
    <w:rsid w:val="00CE3108"/>
    <w:rsid w:val="00CE3372"/>
    <w:rsid w:val="00CE367E"/>
    <w:rsid w:val="00CE37B5"/>
    <w:rsid w:val="00CE3901"/>
    <w:rsid w:val="00CE4625"/>
    <w:rsid w:val="00CE462E"/>
    <w:rsid w:val="00CE46B5"/>
    <w:rsid w:val="00CE49A5"/>
    <w:rsid w:val="00CE4B4A"/>
    <w:rsid w:val="00CE572B"/>
    <w:rsid w:val="00CE596A"/>
    <w:rsid w:val="00CE59B0"/>
    <w:rsid w:val="00CE5F6A"/>
    <w:rsid w:val="00CE660E"/>
    <w:rsid w:val="00CE662E"/>
    <w:rsid w:val="00CE66CB"/>
    <w:rsid w:val="00CE670E"/>
    <w:rsid w:val="00CE6991"/>
    <w:rsid w:val="00CE6BAE"/>
    <w:rsid w:val="00CE6DAA"/>
    <w:rsid w:val="00CE6EE5"/>
    <w:rsid w:val="00CE7110"/>
    <w:rsid w:val="00CE7A41"/>
    <w:rsid w:val="00CE7AC7"/>
    <w:rsid w:val="00CE7C6C"/>
    <w:rsid w:val="00CF017B"/>
    <w:rsid w:val="00CF05CB"/>
    <w:rsid w:val="00CF0A21"/>
    <w:rsid w:val="00CF0C63"/>
    <w:rsid w:val="00CF0D2C"/>
    <w:rsid w:val="00CF0DED"/>
    <w:rsid w:val="00CF0F67"/>
    <w:rsid w:val="00CF0FCD"/>
    <w:rsid w:val="00CF1094"/>
    <w:rsid w:val="00CF1378"/>
    <w:rsid w:val="00CF145D"/>
    <w:rsid w:val="00CF1498"/>
    <w:rsid w:val="00CF14BF"/>
    <w:rsid w:val="00CF162A"/>
    <w:rsid w:val="00CF1735"/>
    <w:rsid w:val="00CF1830"/>
    <w:rsid w:val="00CF19E3"/>
    <w:rsid w:val="00CF1AC7"/>
    <w:rsid w:val="00CF1B58"/>
    <w:rsid w:val="00CF2012"/>
    <w:rsid w:val="00CF218E"/>
    <w:rsid w:val="00CF21CF"/>
    <w:rsid w:val="00CF223E"/>
    <w:rsid w:val="00CF2A6F"/>
    <w:rsid w:val="00CF2D28"/>
    <w:rsid w:val="00CF2F07"/>
    <w:rsid w:val="00CF32FA"/>
    <w:rsid w:val="00CF3945"/>
    <w:rsid w:val="00CF3D3C"/>
    <w:rsid w:val="00CF3F1D"/>
    <w:rsid w:val="00CF3F75"/>
    <w:rsid w:val="00CF4035"/>
    <w:rsid w:val="00CF43FD"/>
    <w:rsid w:val="00CF4472"/>
    <w:rsid w:val="00CF4721"/>
    <w:rsid w:val="00CF4797"/>
    <w:rsid w:val="00CF4C5E"/>
    <w:rsid w:val="00CF4D4C"/>
    <w:rsid w:val="00CF4FC7"/>
    <w:rsid w:val="00CF5004"/>
    <w:rsid w:val="00CF51B3"/>
    <w:rsid w:val="00CF52EA"/>
    <w:rsid w:val="00CF5319"/>
    <w:rsid w:val="00CF5322"/>
    <w:rsid w:val="00CF54C9"/>
    <w:rsid w:val="00CF570C"/>
    <w:rsid w:val="00CF57B7"/>
    <w:rsid w:val="00CF58F3"/>
    <w:rsid w:val="00CF5AB5"/>
    <w:rsid w:val="00CF5E04"/>
    <w:rsid w:val="00CF60F1"/>
    <w:rsid w:val="00CF613F"/>
    <w:rsid w:val="00CF6156"/>
    <w:rsid w:val="00CF62B9"/>
    <w:rsid w:val="00CF64CC"/>
    <w:rsid w:val="00CF6994"/>
    <w:rsid w:val="00CF6E23"/>
    <w:rsid w:val="00CF709B"/>
    <w:rsid w:val="00CF714F"/>
    <w:rsid w:val="00CF7544"/>
    <w:rsid w:val="00CF77FE"/>
    <w:rsid w:val="00CF7F0B"/>
    <w:rsid w:val="00D000D9"/>
    <w:rsid w:val="00D00305"/>
    <w:rsid w:val="00D0031F"/>
    <w:rsid w:val="00D0068B"/>
    <w:rsid w:val="00D00B0F"/>
    <w:rsid w:val="00D00B2D"/>
    <w:rsid w:val="00D00E2F"/>
    <w:rsid w:val="00D00F34"/>
    <w:rsid w:val="00D01018"/>
    <w:rsid w:val="00D010A1"/>
    <w:rsid w:val="00D011D7"/>
    <w:rsid w:val="00D0138C"/>
    <w:rsid w:val="00D013BE"/>
    <w:rsid w:val="00D0147A"/>
    <w:rsid w:val="00D018F8"/>
    <w:rsid w:val="00D019BD"/>
    <w:rsid w:val="00D01D75"/>
    <w:rsid w:val="00D025D2"/>
    <w:rsid w:val="00D026D7"/>
    <w:rsid w:val="00D027E5"/>
    <w:rsid w:val="00D029E7"/>
    <w:rsid w:val="00D02B1A"/>
    <w:rsid w:val="00D02E6E"/>
    <w:rsid w:val="00D0300C"/>
    <w:rsid w:val="00D033AA"/>
    <w:rsid w:val="00D03595"/>
    <w:rsid w:val="00D03824"/>
    <w:rsid w:val="00D038CB"/>
    <w:rsid w:val="00D03A62"/>
    <w:rsid w:val="00D04224"/>
    <w:rsid w:val="00D043E1"/>
    <w:rsid w:val="00D044F6"/>
    <w:rsid w:val="00D04623"/>
    <w:rsid w:val="00D04A09"/>
    <w:rsid w:val="00D04E9D"/>
    <w:rsid w:val="00D05148"/>
    <w:rsid w:val="00D0516F"/>
    <w:rsid w:val="00D05263"/>
    <w:rsid w:val="00D05418"/>
    <w:rsid w:val="00D0579D"/>
    <w:rsid w:val="00D05A39"/>
    <w:rsid w:val="00D05EB3"/>
    <w:rsid w:val="00D062ED"/>
    <w:rsid w:val="00D063D0"/>
    <w:rsid w:val="00D063D6"/>
    <w:rsid w:val="00D068D4"/>
    <w:rsid w:val="00D06B56"/>
    <w:rsid w:val="00D06C3F"/>
    <w:rsid w:val="00D06CB6"/>
    <w:rsid w:val="00D0724A"/>
    <w:rsid w:val="00D074AA"/>
    <w:rsid w:val="00D075B1"/>
    <w:rsid w:val="00D07AD5"/>
    <w:rsid w:val="00D07BBD"/>
    <w:rsid w:val="00D07BD0"/>
    <w:rsid w:val="00D07F56"/>
    <w:rsid w:val="00D07FBE"/>
    <w:rsid w:val="00D101F6"/>
    <w:rsid w:val="00D103C7"/>
    <w:rsid w:val="00D1041F"/>
    <w:rsid w:val="00D1054A"/>
    <w:rsid w:val="00D105A0"/>
    <w:rsid w:val="00D105E3"/>
    <w:rsid w:val="00D10772"/>
    <w:rsid w:val="00D10C9F"/>
    <w:rsid w:val="00D111A5"/>
    <w:rsid w:val="00D114C6"/>
    <w:rsid w:val="00D1185E"/>
    <w:rsid w:val="00D11A6C"/>
    <w:rsid w:val="00D11D2D"/>
    <w:rsid w:val="00D12984"/>
    <w:rsid w:val="00D12A5E"/>
    <w:rsid w:val="00D12AF5"/>
    <w:rsid w:val="00D12B58"/>
    <w:rsid w:val="00D12DD6"/>
    <w:rsid w:val="00D12F08"/>
    <w:rsid w:val="00D12F80"/>
    <w:rsid w:val="00D13154"/>
    <w:rsid w:val="00D137B5"/>
    <w:rsid w:val="00D13C27"/>
    <w:rsid w:val="00D13EF9"/>
    <w:rsid w:val="00D14036"/>
    <w:rsid w:val="00D14541"/>
    <w:rsid w:val="00D14780"/>
    <w:rsid w:val="00D147AE"/>
    <w:rsid w:val="00D14A8D"/>
    <w:rsid w:val="00D15184"/>
    <w:rsid w:val="00D152E6"/>
    <w:rsid w:val="00D152FB"/>
    <w:rsid w:val="00D159FF"/>
    <w:rsid w:val="00D15AE4"/>
    <w:rsid w:val="00D15C04"/>
    <w:rsid w:val="00D15C64"/>
    <w:rsid w:val="00D15E60"/>
    <w:rsid w:val="00D16260"/>
    <w:rsid w:val="00D163DA"/>
    <w:rsid w:val="00D163FC"/>
    <w:rsid w:val="00D164F5"/>
    <w:rsid w:val="00D16672"/>
    <w:rsid w:val="00D168BA"/>
    <w:rsid w:val="00D16A4F"/>
    <w:rsid w:val="00D16A61"/>
    <w:rsid w:val="00D16B96"/>
    <w:rsid w:val="00D16B97"/>
    <w:rsid w:val="00D16D17"/>
    <w:rsid w:val="00D17095"/>
    <w:rsid w:val="00D17189"/>
    <w:rsid w:val="00D17214"/>
    <w:rsid w:val="00D173E2"/>
    <w:rsid w:val="00D174CD"/>
    <w:rsid w:val="00D175C0"/>
    <w:rsid w:val="00D178F9"/>
    <w:rsid w:val="00D17CD7"/>
    <w:rsid w:val="00D17D1B"/>
    <w:rsid w:val="00D17D42"/>
    <w:rsid w:val="00D20027"/>
    <w:rsid w:val="00D20678"/>
    <w:rsid w:val="00D20966"/>
    <w:rsid w:val="00D20A97"/>
    <w:rsid w:val="00D20E79"/>
    <w:rsid w:val="00D21153"/>
    <w:rsid w:val="00D211DF"/>
    <w:rsid w:val="00D21239"/>
    <w:rsid w:val="00D21433"/>
    <w:rsid w:val="00D217BA"/>
    <w:rsid w:val="00D21924"/>
    <w:rsid w:val="00D21A77"/>
    <w:rsid w:val="00D21B06"/>
    <w:rsid w:val="00D21F2C"/>
    <w:rsid w:val="00D224CC"/>
    <w:rsid w:val="00D224CE"/>
    <w:rsid w:val="00D22611"/>
    <w:rsid w:val="00D226A0"/>
    <w:rsid w:val="00D22733"/>
    <w:rsid w:val="00D22CA8"/>
    <w:rsid w:val="00D23008"/>
    <w:rsid w:val="00D232AD"/>
    <w:rsid w:val="00D235EB"/>
    <w:rsid w:val="00D237D1"/>
    <w:rsid w:val="00D2381A"/>
    <w:rsid w:val="00D23B27"/>
    <w:rsid w:val="00D23B6D"/>
    <w:rsid w:val="00D23BE0"/>
    <w:rsid w:val="00D23C66"/>
    <w:rsid w:val="00D23E5A"/>
    <w:rsid w:val="00D23EB8"/>
    <w:rsid w:val="00D23FC8"/>
    <w:rsid w:val="00D241DE"/>
    <w:rsid w:val="00D242CC"/>
    <w:rsid w:val="00D24606"/>
    <w:rsid w:val="00D24682"/>
    <w:rsid w:val="00D247E4"/>
    <w:rsid w:val="00D24BD1"/>
    <w:rsid w:val="00D24E2E"/>
    <w:rsid w:val="00D253B1"/>
    <w:rsid w:val="00D25624"/>
    <w:rsid w:val="00D25830"/>
    <w:rsid w:val="00D25FE5"/>
    <w:rsid w:val="00D26116"/>
    <w:rsid w:val="00D26585"/>
    <w:rsid w:val="00D2689F"/>
    <w:rsid w:val="00D269EB"/>
    <w:rsid w:val="00D26B11"/>
    <w:rsid w:val="00D26BED"/>
    <w:rsid w:val="00D2724E"/>
    <w:rsid w:val="00D27449"/>
    <w:rsid w:val="00D27521"/>
    <w:rsid w:val="00D27B10"/>
    <w:rsid w:val="00D27CF0"/>
    <w:rsid w:val="00D27DB9"/>
    <w:rsid w:val="00D27E3E"/>
    <w:rsid w:val="00D27F2F"/>
    <w:rsid w:val="00D30231"/>
    <w:rsid w:val="00D30902"/>
    <w:rsid w:val="00D30D3D"/>
    <w:rsid w:val="00D30F28"/>
    <w:rsid w:val="00D3103A"/>
    <w:rsid w:val="00D3136F"/>
    <w:rsid w:val="00D314F2"/>
    <w:rsid w:val="00D3163D"/>
    <w:rsid w:val="00D31CC9"/>
    <w:rsid w:val="00D31DBA"/>
    <w:rsid w:val="00D3237A"/>
    <w:rsid w:val="00D326F2"/>
    <w:rsid w:val="00D32861"/>
    <w:rsid w:val="00D32926"/>
    <w:rsid w:val="00D32DB2"/>
    <w:rsid w:val="00D32E69"/>
    <w:rsid w:val="00D330EF"/>
    <w:rsid w:val="00D33476"/>
    <w:rsid w:val="00D33856"/>
    <w:rsid w:val="00D3385A"/>
    <w:rsid w:val="00D33EDE"/>
    <w:rsid w:val="00D33FAF"/>
    <w:rsid w:val="00D34064"/>
    <w:rsid w:val="00D341DA"/>
    <w:rsid w:val="00D3437D"/>
    <w:rsid w:val="00D3457E"/>
    <w:rsid w:val="00D3465A"/>
    <w:rsid w:val="00D3487F"/>
    <w:rsid w:val="00D34B0D"/>
    <w:rsid w:val="00D34B63"/>
    <w:rsid w:val="00D34C20"/>
    <w:rsid w:val="00D34C4B"/>
    <w:rsid w:val="00D34CF4"/>
    <w:rsid w:val="00D34D1B"/>
    <w:rsid w:val="00D34D3C"/>
    <w:rsid w:val="00D354B1"/>
    <w:rsid w:val="00D35A5A"/>
    <w:rsid w:val="00D35A62"/>
    <w:rsid w:val="00D35BA1"/>
    <w:rsid w:val="00D35CEF"/>
    <w:rsid w:val="00D3636C"/>
    <w:rsid w:val="00D364D5"/>
    <w:rsid w:val="00D3673C"/>
    <w:rsid w:val="00D36B6D"/>
    <w:rsid w:val="00D36C30"/>
    <w:rsid w:val="00D36F90"/>
    <w:rsid w:val="00D36F9B"/>
    <w:rsid w:val="00D3701C"/>
    <w:rsid w:val="00D3728A"/>
    <w:rsid w:val="00D373FC"/>
    <w:rsid w:val="00D374CE"/>
    <w:rsid w:val="00D37748"/>
    <w:rsid w:val="00D37781"/>
    <w:rsid w:val="00D37A14"/>
    <w:rsid w:val="00D37C1F"/>
    <w:rsid w:val="00D4033C"/>
    <w:rsid w:val="00D4047F"/>
    <w:rsid w:val="00D409AD"/>
    <w:rsid w:val="00D40D09"/>
    <w:rsid w:val="00D40E36"/>
    <w:rsid w:val="00D41290"/>
    <w:rsid w:val="00D418B1"/>
    <w:rsid w:val="00D41BC5"/>
    <w:rsid w:val="00D41C6D"/>
    <w:rsid w:val="00D41CD3"/>
    <w:rsid w:val="00D41F8E"/>
    <w:rsid w:val="00D422B9"/>
    <w:rsid w:val="00D423A7"/>
    <w:rsid w:val="00D4249A"/>
    <w:rsid w:val="00D426D0"/>
    <w:rsid w:val="00D42A9A"/>
    <w:rsid w:val="00D42ABA"/>
    <w:rsid w:val="00D42BB4"/>
    <w:rsid w:val="00D43027"/>
    <w:rsid w:val="00D4316F"/>
    <w:rsid w:val="00D4382B"/>
    <w:rsid w:val="00D43FB5"/>
    <w:rsid w:val="00D44679"/>
    <w:rsid w:val="00D448EB"/>
    <w:rsid w:val="00D44B2A"/>
    <w:rsid w:val="00D44C26"/>
    <w:rsid w:val="00D44E1F"/>
    <w:rsid w:val="00D4507F"/>
    <w:rsid w:val="00D4554D"/>
    <w:rsid w:val="00D4580C"/>
    <w:rsid w:val="00D45854"/>
    <w:rsid w:val="00D45FB6"/>
    <w:rsid w:val="00D4624E"/>
    <w:rsid w:val="00D46284"/>
    <w:rsid w:val="00D4637C"/>
    <w:rsid w:val="00D46579"/>
    <w:rsid w:val="00D466DB"/>
    <w:rsid w:val="00D467CA"/>
    <w:rsid w:val="00D46A3A"/>
    <w:rsid w:val="00D46E8A"/>
    <w:rsid w:val="00D46ECC"/>
    <w:rsid w:val="00D46F20"/>
    <w:rsid w:val="00D4720E"/>
    <w:rsid w:val="00D474D7"/>
    <w:rsid w:val="00D47772"/>
    <w:rsid w:val="00D47EB2"/>
    <w:rsid w:val="00D5015E"/>
    <w:rsid w:val="00D50359"/>
    <w:rsid w:val="00D50A87"/>
    <w:rsid w:val="00D50B0A"/>
    <w:rsid w:val="00D50B3B"/>
    <w:rsid w:val="00D50B72"/>
    <w:rsid w:val="00D50C1B"/>
    <w:rsid w:val="00D51182"/>
    <w:rsid w:val="00D51526"/>
    <w:rsid w:val="00D51730"/>
    <w:rsid w:val="00D51831"/>
    <w:rsid w:val="00D518C0"/>
    <w:rsid w:val="00D51A9D"/>
    <w:rsid w:val="00D51B8D"/>
    <w:rsid w:val="00D51C04"/>
    <w:rsid w:val="00D52261"/>
    <w:rsid w:val="00D52437"/>
    <w:rsid w:val="00D530DF"/>
    <w:rsid w:val="00D53558"/>
    <w:rsid w:val="00D53A16"/>
    <w:rsid w:val="00D53BA5"/>
    <w:rsid w:val="00D53E05"/>
    <w:rsid w:val="00D5413E"/>
    <w:rsid w:val="00D54170"/>
    <w:rsid w:val="00D541DC"/>
    <w:rsid w:val="00D542A3"/>
    <w:rsid w:val="00D542E2"/>
    <w:rsid w:val="00D546E5"/>
    <w:rsid w:val="00D549B7"/>
    <w:rsid w:val="00D55338"/>
    <w:rsid w:val="00D5560B"/>
    <w:rsid w:val="00D55973"/>
    <w:rsid w:val="00D55C0C"/>
    <w:rsid w:val="00D55D0E"/>
    <w:rsid w:val="00D55D71"/>
    <w:rsid w:val="00D55D78"/>
    <w:rsid w:val="00D55EC0"/>
    <w:rsid w:val="00D55F48"/>
    <w:rsid w:val="00D56273"/>
    <w:rsid w:val="00D56674"/>
    <w:rsid w:val="00D5691D"/>
    <w:rsid w:val="00D569BF"/>
    <w:rsid w:val="00D56E71"/>
    <w:rsid w:val="00D56EF5"/>
    <w:rsid w:val="00D5722F"/>
    <w:rsid w:val="00D57564"/>
    <w:rsid w:val="00D5765A"/>
    <w:rsid w:val="00D57878"/>
    <w:rsid w:val="00D57B2D"/>
    <w:rsid w:val="00D57CEA"/>
    <w:rsid w:val="00D57EF1"/>
    <w:rsid w:val="00D57FD8"/>
    <w:rsid w:val="00D60202"/>
    <w:rsid w:val="00D6041C"/>
    <w:rsid w:val="00D6065D"/>
    <w:rsid w:val="00D609C4"/>
    <w:rsid w:val="00D60B4D"/>
    <w:rsid w:val="00D60F9F"/>
    <w:rsid w:val="00D61037"/>
    <w:rsid w:val="00D61104"/>
    <w:rsid w:val="00D613B4"/>
    <w:rsid w:val="00D61449"/>
    <w:rsid w:val="00D61618"/>
    <w:rsid w:val="00D6183A"/>
    <w:rsid w:val="00D61B3D"/>
    <w:rsid w:val="00D61BA4"/>
    <w:rsid w:val="00D61D71"/>
    <w:rsid w:val="00D62007"/>
    <w:rsid w:val="00D623CD"/>
    <w:rsid w:val="00D62503"/>
    <w:rsid w:val="00D625B5"/>
    <w:rsid w:val="00D62785"/>
    <w:rsid w:val="00D627D3"/>
    <w:rsid w:val="00D628F6"/>
    <w:rsid w:val="00D629D2"/>
    <w:rsid w:val="00D62BA1"/>
    <w:rsid w:val="00D62CE9"/>
    <w:rsid w:val="00D6302D"/>
    <w:rsid w:val="00D63400"/>
    <w:rsid w:val="00D634BA"/>
    <w:rsid w:val="00D6364D"/>
    <w:rsid w:val="00D63668"/>
    <w:rsid w:val="00D63712"/>
    <w:rsid w:val="00D63AED"/>
    <w:rsid w:val="00D64649"/>
    <w:rsid w:val="00D647B6"/>
    <w:rsid w:val="00D64D78"/>
    <w:rsid w:val="00D65112"/>
    <w:rsid w:val="00D65710"/>
    <w:rsid w:val="00D658EA"/>
    <w:rsid w:val="00D65C76"/>
    <w:rsid w:val="00D65C90"/>
    <w:rsid w:val="00D65CFA"/>
    <w:rsid w:val="00D6623E"/>
    <w:rsid w:val="00D662F1"/>
    <w:rsid w:val="00D66310"/>
    <w:rsid w:val="00D66490"/>
    <w:rsid w:val="00D665AE"/>
    <w:rsid w:val="00D66CC0"/>
    <w:rsid w:val="00D66DCB"/>
    <w:rsid w:val="00D66E45"/>
    <w:rsid w:val="00D66F8F"/>
    <w:rsid w:val="00D670C1"/>
    <w:rsid w:val="00D672E9"/>
    <w:rsid w:val="00D674E4"/>
    <w:rsid w:val="00D677DE"/>
    <w:rsid w:val="00D67CB7"/>
    <w:rsid w:val="00D67DDC"/>
    <w:rsid w:val="00D705AF"/>
    <w:rsid w:val="00D7078C"/>
    <w:rsid w:val="00D707E3"/>
    <w:rsid w:val="00D7089F"/>
    <w:rsid w:val="00D70A04"/>
    <w:rsid w:val="00D7134E"/>
    <w:rsid w:val="00D714C6"/>
    <w:rsid w:val="00D716D1"/>
    <w:rsid w:val="00D717EF"/>
    <w:rsid w:val="00D71AFA"/>
    <w:rsid w:val="00D71E44"/>
    <w:rsid w:val="00D72064"/>
    <w:rsid w:val="00D728D3"/>
    <w:rsid w:val="00D728F1"/>
    <w:rsid w:val="00D72BAD"/>
    <w:rsid w:val="00D72DF9"/>
    <w:rsid w:val="00D7327C"/>
    <w:rsid w:val="00D738FC"/>
    <w:rsid w:val="00D739DB"/>
    <w:rsid w:val="00D73A72"/>
    <w:rsid w:val="00D740EA"/>
    <w:rsid w:val="00D7477C"/>
    <w:rsid w:val="00D74A8B"/>
    <w:rsid w:val="00D74ACB"/>
    <w:rsid w:val="00D74BDC"/>
    <w:rsid w:val="00D75A09"/>
    <w:rsid w:val="00D75A1D"/>
    <w:rsid w:val="00D75D12"/>
    <w:rsid w:val="00D75E56"/>
    <w:rsid w:val="00D76B5D"/>
    <w:rsid w:val="00D76BFC"/>
    <w:rsid w:val="00D77093"/>
    <w:rsid w:val="00D771A6"/>
    <w:rsid w:val="00D77209"/>
    <w:rsid w:val="00D772D8"/>
    <w:rsid w:val="00D7736C"/>
    <w:rsid w:val="00D77556"/>
    <w:rsid w:val="00D7783F"/>
    <w:rsid w:val="00D7785A"/>
    <w:rsid w:val="00D77CCB"/>
    <w:rsid w:val="00D77D3A"/>
    <w:rsid w:val="00D80E73"/>
    <w:rsid w:val="00D80ECE"/>
    <w:rsid w:val="00D80F28"/>
    <w:rsid w:val="00D8109F"/>
    <w:rsid w:val="00D810B1"/>
    <w:rsid w:val="00D811DD"/>
    <w:rsid w:val="00D813A5"/>
    <w:rsid w:val="00D8172D"/>
    <w:rsid w:val="00D8189D"/>
    <w:rsid w:val="00D81DD1"/>
    <w:rsid w:val="00D82337"/>
    <w:rsid w:val="00D82520"/>
    <w:rsid w:val="00D82537"/>
    <w:rsid w:val="00D826AA"/>
    <w:rsid w:val="00D82836"/>
    <w:rsid w:val="00D828A8"/>
    <w:rsid w:val="00D82D87"/>
    <w:rsid w:val="00D8300A"/>
    <w:rsid w:val="00D83071"/>
    <w:rsid w:val="00D83153"/>
    <w:rsid w:val="00D8327D"/>
    <w:rsid w:val="00D833D2"/>
    <w:rsid w:val="00D83495"/>
    <w:rsid w:val="00D834F6"/>
    <w:rsid w:val="00D83719"/>
    <w:rsid w:val="00D839C7"/>
    <w:rsid w:val="00D83A65"/>
    <w:rsid w:val="00D84499"/>
    <w:rsid w:val="00D844BA"/>
    <w:rsid w:val="00D84519"/>
    <w:rsid w:val="00D84D5C"/>
    <w:rsid w:val="00D850E9"/>
    <w:rsid w:val="00D8521B"/>
    <w:rsid w:val="00D85276"/>
    <w:rsid w:val="00D852ED"/>
    <w:rsid w:val="00D854C1"/>
    <w:rsid w:val="00D85788"/>
    <w:rsid w:val="00D857A8"/>
    <w:rsid w:val="00D85817"/>
    <w:rsid w:val="00D858BC"/>
    <w:rsid w:val="00D859C2"/>
    <w:rsid w:val="00D85D9B"/>
    <w:rsid w:val="00D85E2E"/>
    <w:rsid w:val="00D85E83"/>
    <w:rsid w:val="00D860E1"/>
    <w:rsid w:val="00D8649C"/>
    <w:rsid w:val="00D867A6"/>
    <w:rsid w:val="00D867BD"/>
    <w:rsid w:val="00D86EA0"/>
    <w:rsid w:val="00D86EA3"/>
    <w:rsid w:val="00D86EEB"/>
    <w:rsid w:val="00D86EF7"/>
    <w:rsid w:val="00D872FF"/>
    <w:rsid w:val="00D8734C"/>
    <w:rsid w:val="00D874BA"/>
    <w:rsid w:val="00D8759C"/>
    <w:rsid w:val="00D875AB"/>
    <w:rsid w:val="00D87998"/>
    <w:rsid w:val="00D87CE3"/>
    <w:rsid w:val="00D87D55"/>
    <w:rsid w:val="00D87F50"/>
    <w:rsid w:val="00D90121"/>
    <w:rsid w:val="00D901A5"/>
    <w:rsid w:val="00D902A3"/>
    <w:rsid w:val="00D9034A"/>
    <w:rsid w:val="00D90648"/>
    <w:rsid w:val="00D9122A"/>
    <w:rsid w:val="00D9137E"/>
    <w:rsid w:val="00D91468"/>
    <w:rsid w:val="00D91695"/>
    <w:rsid w:val="00D91A8F"/>
    <w:rsid w:val="00D91C47"/>
    <w:rsid w:val="00D922D3"/>
    <w:rsid w:val="00D924D5"/>
    <w:rsid w:val="00D92622"/>
    <w:rsid w:val="00D92B11"/>
    <w:rsid w:val="00D92C31"/>
    <w:rsid w:val="00D92C8B"/>
    <w:rsid w:val="00D92F49"/>
    <w:rsid w:val="00D930B4"/>
    <w:rsid w:val="00D9317A"/>
    <w:rsid w:val="00D932A5"/>
    <w:rsid w:val="00D93335"/>
    <w:rsid w:val="00D934DB"/>
    <w:rsid w:val="00D936DF"/>
    <w:rsid w:val="00D9374E"/>
    <w:rsid w:val="00D93809"/>
    <w:rsid w:val="00D93BC3"/>
    <w:rsid w:val="00D93E35"/>
    <w:rsid w:val="00D93E80"/>
    <w:rsid w:val="00D9431F"/>
    <w:rsid w:val="00D94852"/>
    <w:rsid w:val="00D95104"/>
    <w:rsid w:val="00D95200"/>
    <w:rsid w:val="00D953FD"/>
    <w:rsid w:val="00D957C3"/>
    <w:rsid w:val="00D95911"/>
    <w:rsid w:val="00D95C76"/>
    <w:rsid w:val="00D95CE4"/>
    <w:rsid w:val="00D95CF7"/>
    <w:rsid w:val="00D9626A"/>
    <w:rsid w:val="00D963AA"/>
    <w:rsid w:val="00D96461"/>
    <w:rsid w:val="00D964D8"/>
    <w:rsid w:val="00D965BF"/>
    <w:rsid w:val="00D96ADF"/>
    <w:rsid w:val="00D96B0E"/>
    <w:rsid w:val="00D97058"/>
    <w:rsid w:val="00D970D8"/>
    <w:rsid w:val="00D97185"/>
    <w:rsid w:val="00D972FC"/>
    <w:rsid w:val="00D974DB"/>
    <w:rsid w:val="00D97637"/>
    <w:rsid w:val="00D97799"/>
    <w:rsid w:val="00D97BC7"/>
    <w:rsid w:val="00D97FBA"/>
    <w:rsid w:val="00DA025D"/>
    <w:rsid w:val="00DA04BD"/>
    <w:rsid w:val="00DA0639"/>
    <w:rsid w:val="00DA06CC"/>
    <w:rsid w:val="00DA0C34"/>
    <w:rsid w:val="00DA0CF7"/>
    <w:rsid w:val="00DA1083"/>
    <w:rsid w:val="00DA1123"/>
    <w:rsid w:val="00DA1361"/>
    <w:rsid w:val="00DA15D7"/>
    <w:rsid w:val="00DA18E8"/>
    <w:rsid w:val="00DA1912"/>
    <w:rsid w:val="00DA1D5D"/>
    <w:rsid w:val="00DA27E2"/>
    <w:rsid w:val="00DA2866"/>
    <w:rsid w:val="00DA2AA8"/>
    <w:rsid w:val="00DA2B28"/>
    <w:rsid w:val="00DA2B96"/>
    <w:rsid w:val="00DA2BA7"/>
    <w:rsid w:val="00DA2DD9"/>
    <w:rsid w:val="00DA30D6"/>
    <w:rsid w:val="00DA31A3"/>
    <w:rsid w:val="00DA3357"/>
    <w:rsid w:val="00DA34B2"/>
    <w:rsid w:val="00DA39C1"/>
    <w:rsid w:val="00DA3D8F"/>
    <w:rsid w:val="00DA3E2E"/>
    <w:rsid w:val="00DA3EC5"/>
    <w:rsid w:val="00DA3F35"/>
    <w:rsid w:val="00DA4161"/>
    <w:rsid w:val="00DA4324"/>
    <w:rsid w:val="00DA4465"/>
    <w:rsid w:val="00DA4626"/>
    <w:rsid w:val="00DA46EE"/>
    <w:rsid w:val="00DA4838"/>
    <w:rsid w:val="00DA4BA2"/>
    <w:rsid w:val="00DA5113"/>
    <w:rsid w:val="00DA512C"/>
    <w:rsid w:val="00DA5425"/>
    <w:rsid w:val="00DA54B0"/>
    <w:rsid w:val="00DA55A0"/>
    <w:rsid w:val="00DA5607"/>
    <w:rsid w:val="00DA5722"/>
    <w:rsid w:val="00DA5771"/>
    <w:rsid w:val="00DA5B53"/>
    <w:rsid w:val="00DA5F4C"/>
    <w:rsid w:val="00DA6522"/>
    <w:rsid w:val="00DA653F"/>
    <w:rsid w:val="00DA6598"/>
    <w:rsid w:val="00DA6782"/>
    <w:rsid w:val="00DA682F"/>
    <w:rsid w:val="00DA69AC"/>
    <w:rsid w:val="00DA6AEB"/>
    <w:rsid w:val="00DA6D1C"/>
    <w:rsid w:val="00DA6E32"/>
    <w:rsid w:val="00DA6EA0"/>
    <w:rsid w:val="00DA72DB"/>
    <w:rsid w:val="00DA7387"/>
    <w:rsid w:val="00DA741A"/>
    <w:rsid w:val="00DA7AD5"/>
    <w:rsid w:val="00DA7B65"/>
    <w:rsid w:val="00DB007A"/>
    <w:rsid w:val="00DB02D9"/>
    <w:rsid w:val="00DB04E3"/>
    <w:rsid w:val="00DB0683"/>
    <w:rsid w:val="00DB0C11"/>
    <w:rsid w:val="00DB0FA0"/>
    <w:rsid w:val="00DB1432"/>
    <w:rsid w:val="00DB14FE"/>
    <w:rsid w:val="00DB17B0"/>
    <w:rsid w:val="00DB1B02"/>
    <w:rsid w:val="00DB1E0C"/>
    <w:rsid w:val="00DB1F8D"/>
    <w:rsid w:val="00DB21E8"/>
    <w:rsid w:val="00DB21F6"/>
    <w:rsid w:val="00DB242E"/>
    <w:rsid w:val="00DB2488"/>
    <w:rsid w:val="00DB2756"/>
    <w:rsid w:val="00DB27A1"/>
    <w:rsid w:val="00DB291D"/>
    <w:rsid w:val="00DB29C3"/>
    <w:rsid w:val="00DB2C0A"/>
    <w:rsid w:val="00DB2F1E"/>
    <w:rsid w:val="00DB30B5"/>
    <w:rsid w:val="00DB3473"/>
    <w:rsid w:val="00DB3833"/>
    <w:rsid w:val="00DB38B3"/>
    <w:rsid w:val="00DB39A7"/>
    <w:rsid w:val="00DB3AD4"/>
    <w:rsid w:val="00DB3D05"/>
    <w:rsid w:val="00DB3DC2"/>
    <w:rsid w:val="00DB3F31"/>
    <w:rsid w:val="00DB3FFF"/>
    <w:rsid w:val="00DB40A5"/>
    <w:rsid w:val="00DB4722"/>
    <w:rsid w:val="00DB4870"/>
    <w:rsid w:val="00DB4A6B"/>
    <w:rsid w:val="00DB4B1D"/>
    <w:rsid w:val="00DB4B58"/>
    <w:rsid w:val="00DB4BAC"/>
    <w:rsid w:val="00DB502F"/>
    <w:rsid w:val="00DB547D"/>
    <w:rsid w:val="00DB5493"/>
    <w:rsid w:val="00DB55B1"/>
    <w:rsid w:val="00DB5858"/>
    <w:rsid w:val="00DB5953"/>
    <w:rsid w:val="00DB5EF6"/>
    <w:rsid w:val="00DB5F02"/>
    <w:rsid w:val="00DB6074"/>
    <w:rsid w:val="00DB633B"/>
    <w:rsid w:val="00DB6522"/>
    <w:rsid w:val="00DB6549"/>
    <w:rsid w:val="00DB676B"/>
    <w:rsid w:val="00DB68E6"/>
    <w:rsid w:val="00DB6BCE"/>
    <w:rsid w:val="00DB6DAC"/>
    <w:rsid w:val="00DB6FBA"/>
    <w:rsid w:val="00DB77D7"/>
    <w:rsid w:val="00DB78B3"/>
    <w:rsid w:val="00DC000C"/>
    <w:rsid w:val="00DC02DB"/>
    <w:rsid w:val="00DC0344"/>
    <w:rsid w:val="00DC0582"/>
    <w:rsid w:val="00DC07C3"/>
    <w:rsid w:val="00DC0D5A"/>
    <w:rsid w:val="00DC120D"/>
    <w:rsid w:val="00DC14BA"/>
    <w:rsid w:val="00DC18B5"/>
    <w:rsid w:val="00DC1A5D"/>
    <w:rsid w:val="00DC1B9F"/>
    <w:rsid w:val="00DC1C52"/>
    <w:rsid w:val="00DC2733"/>
    <w:rsid w:val="00DC2B4F"/>
    <w:rsid w:val="00DC2BBF"/>
    <w:rsid w:val="00DC305D"/>
    <w:rsid w:val="00DC32AE"/>
    <w:rsid w:val="00DC3690"/>
    <w:rsid w:val="00DC3774"/>
    <w:rsid w:val="00DC3BFE"/>
    <w:rsid w:val="00DC3D1D"/>
    <w:rsid w:val="00DC3E71"/>
    <w:rsid w:val="00DC3FD9"/>
    <w:rsid w:val="00DC4410"/>
    <w:rsid w:val="00DC48F5"/>
    <w:rsid w:val="00DC4A2B"/>
    <w:rsid w:val="00DC4DE6"/>
    <w:rsid w:val="00DC5103"/>
    <w:rsid w:val="00DC5728"/>
    <w:rsid w:val="00DC5BB5"/>
    <w:rsid w:val="00DC5EBA"/>
    <w:rsid w:val="00DC5FD9"/>
    <w:rsid w:val="00DC6022"/>
    <w:rsid w:val="00DC6192"/>
    <w:rsid w:val="00DC61CA"/>
    <w:rsid w:val="00DC6295"/>
    <w:rsid w:val="00DC64E3"/>
    <w:rsid w:val="00DC6708"/>
    <w:rsid w:val="00DC6715"/>
    <w:rsid w:val="00DC69D7"/>
    <w:rsid w:val="00DC69EF"/>
    <w:rsid w:val="00DC6EBA"/>
    <w:rsid w:val="00DC6F69"/>
    <w:rsid w:val="00DC71C2"/>
    <w:rsid w:val="00DC7284"/>
    <w:rsid w:val="00DC755C"/>
    <w:rsid w:val="00DC75EE"/>
    <w:rsid w:val="00DC764A"/>
    <w:rsid w:val="00DC79AC"/>
    <w:rsid w:val="00DC79CC"/>
    <w:rsid w:val="00DC79F8"/>
    <w:rsid w:val="00DC7B05"/>
    <w:rsid w:val="00DC7C86"/>
    <w:rsid w:val="00DC7DF1"/>
    <w:rsid w:val="00DC7EB5"/>
    <w:rsid w:val="00DC7F49"/>
    <w:rsid w:val="00DD013E"/>
    <w:rsid w:val="00DD0713"/>
    <w:rsid w:val="00DD08B9"/>
    <w:rsid w:val="00DD0D98"/>
    <w:rsid w:val="00DD0F3C"/>
    <w:rsid w:val="00DD1608"/>
    <w:rsid w:val="00DD1633"/>
    <w:rsid w:val="00DD1972"/>
    <w:rsid w:val="00DD1AA8"/>
    <w:rsid w:val="00DD202D"/>
    <w:rsid w:val="00DD218A"/>
    <w:rsid w:val="00DD2689"/>
    <w:rsid w:val="00DD27C7"/>
    <w:rsid w:val="00DD28A2"/>
    <w:rsid w:val="00DD2A44"/>
    <w:rsid w:val="00DD3093"/>
    <w:rsid w:val="00DD3192"/>
    <w:rsid w:val="00DD364A"/>
    <w:rsid w:val="00DD39E0"/>
    <w:rsid w:val="00DD3B31"/>
    <w:rsid w:val="00DD3BFA"/>
    <w:rsid w:val="00DD3C5E"/>
    <w:rsid w:val="00DD3EA0"/>
    <w:rsid w:val="00DD4B68"/>
    <w:rsid w:val="00DD5411"/>
    <w:rsid w:val="00DD5C06"/>
    <w:rsid w:val="00DD5EBA"/>
    <w:rsid w:val="00DD5F1A"/>
    <w:rsid w:val="00DD6562"/>
    <w:rsid w:val="00DD6C7F"/>
    <w:rsid w:val="00DD6E7A"/>
    <w:rsid w:val="00DD76F3"/>
    <w:rsid w:val="00DD7D44"/>
    <w:rsid w:val="00DD7E32"/>
    <w:rsid w:val="00DE01C5"/>
    <w:rsid w:val="00DE0478"/>
    <w:rsid w:val="00DE05CC"/>
    <w:rsid w:val="00DE09BC"/>
    <w:rsid w:val="00DE09E2"/>
    <w:rsid w:val="00DE0ADC"/>
    <w:rsid w:val="00DE1043"/>
    <w:rsid w:val="00DE106C"/>
    <w:rsid w:val="00DE107B"/>
    <w:rsid w:val="00DE10A0"/>
    <w:rsid w:val="00DE146C"/>
    <w:rsid w:val="00DE163D"/>
    <w:rsid w:val="00DE1643"/>
    <w:rsid w:val="00DE1A9D"/>
    <w:rsid w:val="00DE1AF2"/>
    <w:rsid w:val="00DE1C25"/>
    <w:rsid w:val="00DE1C8B"/>
    <w:rsid w:val="00DE1E84"/>
    <w:rsid w:val="00DE2108"/>
    <w:rsid w:val="00DE231F"/>
    <w:rsid w:val="00DE2418"/>
    <w:rsid w:val="00DE26E8"/>
    <w:rsid w:val="00DE2B0A"/>
    <w:rsid w:val="00DE3092"/>
    <w:rsid w:val="00DE38BA"/>
    <w:rsid w:val="00DE3A45"/>
    <w:rsid w:val="00DE3DC9"/>
    <w:rsid w:val="00DE3F02"/>
    <w:rsid w:val="00DE40AA"/>
    <w:rsid w:val="00DE4177"/>
    <w:rsid w:val="00DE452D"/>
    <w:rsid w:val="00DE49B3"/>
    <w:rsid w:val="00DE4A26"/>
    <w:rsid w:val="00DE535C"/>
    <w:rsid w:val="00DE5518"/>
    <w:rsid w:val="00DE55B1"/>
    <w:rsid w:val="00DE5832"/>
    <w:rsid w:val="00DE5843"/>
    <w:rsid w:val="00DE5B06"/>
    <w:rsid w:val="00DE5C89"/>
    <w:rsid w:val="00DE5DAF"/>
    <w:rsid w:val="00DE5EC7"/>
    <w:rsid w:val="00DE5EF5"/>
    <w:rsid w:val="00DE5FA4"/>
    <w:rsid w:val="00DE60A4"/>
    <w:rsid w:val="00DE60C4"/>
    <w:rsid w:val="00DE61ED"/>
    <w:rsid w:val="00DE6329"/>
    <w:rsid w:val="00DE6340"/>
    <w:rsid w:val="00DE64CE"/>
    <w:rsid w:val="00DE6A34"/>
    <w:rsid w:val="00DE6A77"/>
    <w:rsid w:val="00DE6A91"/>
    <w:rsid w:val="00DE6F73"/>
    <w:rsid w:val="00DE6FA7"/>
    <w:rsid w:val="00DE7119"/>
    <w:rsid w:val="00DE71B3"/>
    <w:rsid w:val="00DE736B"/>
    <w:rsid w:val="00DE742B"/>
    <w:rsid w:val="00DE75D8"/>
    <w:rsid w:val="00DE7B0E"/>
    <w:rsid w:val="00DE7E35"/>
    <w:rsid w:val="00DF0241"/>
    <w:rsid w:val="00DF03A6"/>
    <w:rsid w:val="00DF0565"/>
    <w:rsid w:val="00DF05F3"/>
    <w:rsid w:val="00DF07CB"/>
    <w:rsid w:val="00DF096D"/>
    <w:rsid w:val="00DF1116"/>
    <w:rsid w:val="00DF1145"/>
    <w:rsid w:val="00DF1146"/>
    <w:rsid w:val="00DF13FE"/>
    <w:rsid w:val="00DF141C"/>
    <w:rsid w:val="00DF160B"/>
    <w:rsid w:val="00DF18A8"/>
    <w:rsid w:val="00DF1941"/>
    <w:rsid w:val="00DF1BA1"/>
    <w:rsid w:val="00DF1C26"/>
    <w:rsid w:val="00DF1D3E"/>
    <w:rsid w:val="00DF1E5F"/>
    <w:rsid w:val="00DF2026"/>
    <w:rsid w:val="00DF22C9"/>
    <w:rsid w:val="00DF2473"/>
    <w:rsid w:val="00DF24D7"/>
    <w:rsid w:val="00DF2607"/>
    <w:rsid w:val="00DF2839"/>
    <w:rsid w:val="00DF2C51"/>
    <w:rsid w:val="00DF2CD0"/>
    <w:rsid w:val="00DF2D08"/>
    <w:rsid w:val="00DF2EDF"/>
    <w:rsid w:val="00DF363E"/>
    <w:rsid w:val="00DF36F8"/>
    <w:rsid w:val="00DF3A24"/>
    <w:rsid w:val="00DF3C19"/>
    <w:rsid w:val="00DF3E7E"/>
    <w:rsid w:val="00DF4432"/>
    <w:rsid w:val="00DF4447"/>
    <w:rsid w:val="00DF452F"/>
    <w:rsid w:val="00DF45D7"/>
    <w:rsid w:val="00DF46F5"/>
    <w:rsid w:val="00DF48C4"/>
    <w:rsid w:val="00DF4B77"/>
    <w:rsid w:val="00DF4DB0"/>
    <w:rsid w:val="00DF4FE0"/>
    <w:rsid w:val="00DF53C6"/>
    <w:rsid w:val="00DF5432"/>
    <w:rsid w:val="00DF5693"/>
    <w:rsid w:val="00DF5997"/>
    <w:rsid w:val="00DF5CA4"/>
    <w:rsid w:val="00DF5D39"/>
    <w:rsid w:val="00DF5DAA"/>
    <w:rsid w:val="00DF5E55"/>
    <w:rsid w:val="00DF5E9A"/>
    <w:rsid w:val="00DF641B"/>
    <w:rsid w:val="00DF65BF"/>
    <w:rsid w:val="00DF6A69"/>
    <w:rsid w:val="00DF6AA7"/>
    <w:rsid w:val="00DF6E8E"/>
    <w:rsid w:val="00DF7032"/>
    <w:rsid w:val="00DF76F6"/>
    <w:rsid w:val="00DF771C"/>
    <w:rsid w:val="00DF772F"/>
    <w:rsid w:val="00DF78E2"/>
    <w:rsid w:val="00DF7BBC"/>
    <w:rsid w:val="00DF7BBF"/>
    <w:rsid w:val="00E00447"/>
    <w:rsid w:val="00E005C4"/>
    <w:rsid w:val="00E00AAC"/>
    <w:rsid w:val="00E00ADD"/>
    <w:rsid w:val="00E00BBC"/>
    <w:rsid w:val="00E00C8D"/>
    <w:rsid w:val="00E00D0B"/>
    <w:rsid w:val="00E01091"/>
    <w:rsid w:val="00E01323"/>
    <w:rsid w:val="00E0148B"/>
    <w:rsid w:val="00E01DEB"/>
    <w:rsid w:val="00E01FBA"/>
    <w:rsid w:val="00E0226D"/>
    <w:rsid w:val="00E02400"/>
    <w:rsid w:val="00E02414"/>
    <w:rsid w:val="00E02448"/>
    <w:rsid w:val="00E02514"/>
    <w:rsid w:val="00E0312B"/>
    <w:rsid w:val="00E03303"/>
    <w:rsid w:val="00E035AB"/>
    <w:rsid w:val="00E0380D"/>
    <w:rsid w:val="00E0384B"/>
    <w:rsid w:val="00E03A62"/>
    <w:rsid w:val="00E04735"/>
    <w:rsid w:val="00E04894"/>
    <w:rsid w:val="00E04A4E"/>
    <w:rsid w:val="00E04BBC"/>
    <w:rsid w:val="00E0515C"/>
    <w:rsid w:val="00E0544B"/>
    <w:rsid w:val="00E05767"/>
    <w:rsid w:val="00E05878"/>
    <w:rsid w:val="00E05F2F"/>
    <w:rsid w:val="00E06455"/>
    <w:rsid w:val="00E066E6"/>
    <w:rsid w:val="00E066FA"/>
    <w:rsid w:val="00E06796"/>
    <w:rsid w:val="00E067EA"/>
    <w:rsid w:val="00E06801"/>
    <w:rsid w:val="00E0698D"/>
    <w:rsid w:val="00E06A82"/>
    <w:rsid w:val="00E06C71"/>
    <w:rsid w:val="00E06EF3"/>
    <w:rsid w:val="00E0711A"/>
    <w:rsid w:val="00E07222"/>
    <w:rsid w:val="00E072E2"/>
    <w:rsid w:val="00E075C5"/>
    <w:rsid w:val="00E07769"/>
    <w:rsid w:val="00E077C5"/>
    <w:rsid w:val="00E07E22"/>
    <w:rsid w:val="00E1037D"/>
    <w:rsid w:val="00E108EE"/>
    <w:rsid w:val="00E10C33"/>
    <w:rsid w:val="00E11204"/>
    <w:rsid w:val="00E11680"/>
    <w:rsid w:val="00E116EE"/>
    <w:rsid w:val="00E1205A"/>
    <w:rsid w:val="00E12287"/>
    <w:rsid w:val="00E12376"/>
    <w:rsid w:val="00E1249C"/>
    <w:rsid w:val="00E12730"/>
    <w:rsid w:val="00E12735"/>
    <w:rsid w:val="00E127B2"/>
    <w:rsid w:val="00E12CD7"/>
    <w:rsid w:val="00E12E66"/>
    <w:rsid w:val="00E1300D"/>
    <w:rsid w:val="00E1303F"/>
    <w:rsid w:val="00E13079"/>
    <w:rsid w:val="00E13178"/>
    <w:rsid w:val="00E13242"/>
    <w:rsid w:val="00E13489"/>
    <w:rsid w:val="00E1362A"/>
    <w:rsid w:val="00E13A2E"/>
    <w:rsid w:val="00E13E5C"/>
    <w:rsid w:val="00E13EB9"/>
    <w:rsid w:val="00E140B7"/>
    <w:rsid w:val="00E14100"/>
    <w:rsid w:val="00E14BFD"/>
    <w:rsid w:val="00E14D1C"/>
    <w:rsid w:val="00E14EE0"/>
    <w:rsid w:val="00E15177"/>
    <w:rsid w:val="00E1551A"/>
    <w:rsid w:val="00E155E2"/>
    <w:rsid w:val="00E15635"/>
    <w:rsid w:val="00E1584C"/>
    <w:rsid w:val="00E158F1"/>
    <w:rsid w:val="00E15A84"/>
    <w:rsid w:val="00E15AB5"/>
    <w:rsid w:val="00E15E8C"/>
    <w:rsid w:val="00E1619B"/>
    <w:rsid w:val="00E161EB"/>
    <w:rsid w:val="00E1646D"/>
    <w:rsid w:val="00E164A4"/>
    <w:rsid w:val="00E16524"/>
    <w:rsid w:val="00E1672A"/>
    <w:rsid w:val="00E16AD5"/>
    <w:rsid w:val="00E16BA7"/>
    <w:rsid w:val="00E16D78"/>
    <w:rsid w:val="00E16FE4"/>
    <w:rsid w:val="00E17A20"/>
    <w:rsid w:val="00E17A4E"/>
    <w:rsid w:val="00E17AE3"/>
    <w:rsid w:val="00E17C90"/>
    <w:rsid w:val="00E17F5D"/>
    <w:rsid w:val="00E200BE"/>
    <w:rsid w:val="00E201A1"/>
    <w:rsid w:val="00E2035A"/>
    <w:rsid w:val="00E20374"/>
    <w:rsid w:val="00E20618"/>
    <w:rsid w:val="00E20639"/>
    <w:rsid w:val="00E2082A"/>
    <w:rsid w:val="00E2086C"/>
    <w:rsid w:val="00E20D84"/>
    <w:rsid w:val="00E20E69"/>
    <w:rsid w:val="00E20F08"/>
    <w:rsid w:val="00E21148"/>
    <w:rsid w:val="00E21261"/>
    <w:rsid w:val="00E21267"/>
    <w:rsid w:val="00E21503"/>
    <w:rsid w:val="00E2174C"/>
    <w:rsid w:val="00E219F3"/>
    <w:rsid w:val="00E21E14"/>
    <w:rsid w:val="00E21E4E"/>
    <w:rsid w:val="00E22406"/>
    <w:rsid w:val="00E227A6"/>
    <w:rsid w:val="00E227C5"/>
    <w:rsid w:val="00E227EF"/>
    <w:rsid w:val="00E22DC5"/>
    <w:rsid w:val="00E22DFA"/>
    <w:rsid w:val="00E230E0"/>
    <w:rsid w:val="00E2323F"/>
    <w:rsid w:val="00E233B2"/>
    <w:rsid w:val="00E2354F"/>
    <w:rsid w:val="00E236B6"/>
    <w:rsid w:val="00E239EF"/>
    <w:rsid w:val="00E23B00"/>
    <w:rsid w:val="00E23B14"/>
    <w:rsid w:val="00E23BC5"/>
    <w:rsid w:val="00E23CFB"/>
    <w:rsid w:val="00E24177"/>
    <w:rsid w:val="00E2436A"/>
    <w:rsid w:val="00E24759"/>
    <w:rsid w:val="00E247B1"/>
    <w:rsid w:val="00E24816"/>
    <w:rsid w:val="00E24CAC"/>
    <w:rsid w:val="00E24DB2"/>
    <w:rsid w:val="00E24EFA"/>
    <w:rsid w:val="00E2500A"/>
    <w:rsid w:val="00E2544F"/>
    <w:rsid w:val="00E2551B"/>
    <w:rsid w:val="00E25684"/>
    <w:rsid w:val="00E25C07"/>
    <w:rsid w:val="00E25D40"/>
    <w:rsid w:val="00E25DF0"/>
    <w:rsid w:val="00E25FAE"/>
    <w:rsid w:val="00E260D5"/>
    <w:rsid w:val="00E262CE"/>
    <w:rsid w:val="00E262D8"/>
    <w:rsid w:val="00E263A4"/>
    <w:rsid w:val="00E26417"/>
    <w:rsid w:val="00E264F4"/>
    <w:rsid w:val="00E26934"/>
    <w:rsid w:val="00E26ABC"/>
    <w:rsid w:val="00E26C88"/>
    <w:rsid w:val="00E27243"/>
    <w:rsid w:val="00E27244"/>
    <w:rsid w:val="00E2728D"/>
    <w:rsid w:val="00E2734C"/>
    <w:rsid w:val="00E2741D"/>
    <w:rsid w:val="00E276A4"/>
    <w:rsid w:val="00E279AD"/>
    <w:rsid w:val="00E27D88"/>
    <w:rsid w:val="00E27F23"/>
    <w:rsid w:val="00E3019D"/>
    <w:rsid w:val="00E30322"/>
    <w:rsid w:val="00E30329"/>
    <w:rsid w:val="00E3044C"/>
    <w:rsid w:val="00E305CF"/>
    <w:rsid w:val="00E30CCA"/>
    <w:rsid w:val="00E30CFA"/>
    <w:rsid w:val="00E30D47"/>
    <w:rsid w:val="00E31005"/>
    <w:rsid w:val="00E3132B"/>
    <w:rsid w:val="00E31374"/>
    <w:rsid w:val="00E31591"/>
    <w:rsid w:val="00E31970"/>
    <w:rsid w:val="00E31C81"/>
    <w:rsid w:val="00E31D92"/>
    <w:rsid w:val="00E31EAD"/>
    <w:rsid w:val="00E31EAF"/>
    <w:rsid w:val="00E31ECD"/>
    <w:rsid w:val="00E31F66"/>
    <w:rsid w:val="00E32037"/>
    <w:rsid w:val="00E325ED"/>
    <w:rsid w:val="00E3281E"/>
    <w:rsid w:val="00E329A9"/>
    <w:rsid w:val="00E32E85"/>
    <w:rsid w:val="00E33296"/>
    <w:rsid w:val="00E33376"/>
    <w:rsid w:val="00E33561"/>
    <w:rsid w:val="00E33B0B"/>
    <w:rsid w:val="00E33BBB"/>
    <w:rsid w:val="00E33DB4"/>
    <w:rsid w:val="00E33E2C"/>
    <w:rsid w:val="00E340DD"/>
    <w:rsid w:val="00E34854"/>
    <w:rsid w:val="00E34DC9"/>
    <w:rsid w:val="00E34E85"/>
    <w:rsid w:val="00E35002"/>
    <w:rsid w:val="00E3504D"/>
    <w:rsid w:val="00E3512A"/>
    <w:rsid w:val="00E35218"/>
    <w:rsid w:val="00E3565F"/>
    <w:rsid w:val="00E35A72"/>
    <w:rsid w:val="00E35BC1"/>
    <w:rsid w:val="00E3601D"/>
    <w:rsid w:val="00E36A75"/>
    <w:rsid w:val="00E36FC8"/>
    <w:rsid w:val="00E36FEC"/>
    <w:rsid w:val="00E37250"/>
    <w:rsid w:val="00E374E0"/>
    <w:rsid w:val="00E37559"/>
    <w:rsid w:val="00E3764B"/>
    <w:rsid w:val="00E37718"/>
    <w:rsid w:val="00E378AA"/>
    <w:rsid w:val="00E37925"/>
    <w:rsid w:val="00E37BB1"/>
    <w:rsid w:val="00E37DB6"/>
    <w:rsid w:val="00E37F02"/>
    <w:rsid w:val="00E40034"/>
    <w:rsid w:val="00E4044C"/>
    <w:rsid w:val="00E40AE0"/>
    <w:rsid w:val="00E40C9B"/>
    <w:rsid w:val="00E40FA6"/>
    <w:rsid w:val="00E4107A"/>
    <w:rsid w:val="00E410D5"/>
    <w:rsid w:val="00E411B4"/>
    <w:rsid w:val="00E41371"/>
    <w:rsid w:val="00E41555"/>
    <w:rsid w:val="00E41559"/>
    <w:rsid w:val="00E417BA"/>
    <w:rsid w:val="00E41853"/>
    <w:rsid w:val="00E41CA9"/>
    <w:rsid w:val="00E42207"/>
    <w:rsid w:val="00E42764"/>
    <w:rsid w:val="00E42803"/>
    <w:rsid w:val="00E42847"/>
    <w:rsid w:val="00E42AFB"/>
    <w:rsid w:val="00E42BB2"/>
    <w:rsid w:val="00E42C76"/>
    <w:rsid w:val="00E4300C"/>
    <w:rsid w:val="00E4307D"/>
    <w:rsid w:val="00E4375F"/>
    <w:rsid w:val="00E43B2E"/>
    <w:rsid w:val="00E43D73"/>
    <w:rsid w:val="00E43E9D"/>
    <w:rsid w:val="00E43FEB"/>
    <w:rsid w:val="00E44296"/>
    <w:rsid w:val="00E44484"/>
    <w:rsid w:val="00E444F9"/>
    <w:rsid w:val="00E44751"/>
    <w:rsid w:val="00E4484C"/>
    <w:rsid w:val="00E44A5A"/>
    <w:rsid w:val="00E44F35"/>
    <w:rsid w:val="00E45437"/>
    <w:rsid w:val="00E45834"/>
    <w:rsid w:val="00E45D99"/>
    <w:rsid w:val="00E460B2"/>
    <w:rsid w:val="00E461FF"/>
    <w:rsid w:val="00E4666C"/>
    <w:rsid w:val="00E468AF"/>
    <w:rsid w:val="00E46AB4"/>
    <w:rsid w:val="00E46ABE"/>
    <w:rsid w:val="00E46CE6"/>
    <w:rsid w:val="00E46DB4"/>
    <w:rsid w:val="00E46E09"/>
    <w:rsid w:val="00E46E87"/>
    <w:rsid w:val="00E46F49"/>
    <w:rsid w:val="00E471E1"/>
    <w:rsid w:val="00E47345"/>
    <w:rsid w:val="00E47477"/>
    <w:rsid w:val="00E478EB"/>
    <w:rsid w:val="00E50C7C"/>
    <w:rsid w:val="00E50D2E"/>
    <w:rsid w:val="00E50D71"/>
    <w:rsid w:val="00E50EB0"/>
    <w:rsid w:val="00E51051"/>
    <w:rsid w:val="00E510F8"/>
    <w:rsid w:val="00E5120E"/>
    <w:rsid w:val="00E5131C"/>
    <w:rsid w:val="00E514D8"/>
    <w:rsid w:val="00E517EE"/>
    <w:rsid w:val="00E518A4"/>
    <w:rsid w:val="00E51C40"/>
    <w:rsid w:val="00E51C6D"/>
    <w:rsid w:val="00E51CEE"/>
    <w:rsid w:val="00E52053"/>
    <w:rsid w:val="00E520CD"/>
    <w:rsid w:val="00E525D2"/>
    <w:rsid w:val="00E52702"/>
    <w:rsid w:val="00E52863"/>
    <w:rsid w:val="00E528F4"/>
    <w:rsid w:val="00E52B47"/>
    <w:rsid w:val="00E52D4F"/>
    <w:rsid w:val="00E52E22"/>
    <w:rsid w:val="00E532A7"/>
    <w:rsid w:val="00E535FA"/>
    <w:rsid w:val="00E535FB"/>
    <w:rsid w:val="00E536C2"/>
    <w:rsid w:val="00E53AFF"/>
    <w:rsid w:val="00E53CB8"/>
    <w:rsid w:val="00E53EA3"/>
    <w:rsid w:val="00E53F19"/>
    <w:rsid w:val="00E5406B"/>
    <w:rsid w:val="00E5466C"/>
    <w:rsid w:val="00E54C84"/>
    <w:rsid w:val="00E54E19"/>
    <w:rsid w:val="00E550B3"/>
    <w:rsid w:val="00E55195"/>
    <w:rsid w:val="00E55987"/>
    <w:rsid w:val="00E55B20"/>
    <w:rsid w:val="00E560F3"/>
    <w:rsid w:val="00E562FE"/>
    <w:rsid w:val="00E5656A"/>
    <w:rsid w:val="00E5696B"/>
    <w:rsid w:val="00E56970"/>
    <w:rsid w:val="00E56989"/>
    <w:rsid w:val="00E56DF1"/>
    <w:rsid w:val="00E56EE3"/>
    <w:rsid w:val="00E56F4E"/>
    <w:rsid w:val="00E56FDF"/>
    <w:rsid w:val="00E571B5"/>
    <w:rsid w:val="00E571D3"/>
    <w:rsid w:val="00E57828"/>
    <w:rsid w:val="00E5788E"/>
    <w:rsid w:val="00E57AB9"/>
    <w:rsid w:val="00E57AC2"/>
    <w:rsid w:val="00E57E27"/>
    <w:rsid w:val="00E57EC1"/>
    <w:rsid w:val="00E57F78"/>
    <w:rsid w:val="00E6002D"/>
    <w:rsid w:val="00E60344"/>
    <w:rsid w:val="00E605B8"/>
    <w:rsid w:val="00E6066D"/>
    <w:rsid w:val="00E60DD5"/>
    <w:rsid w:val="00E6100C"/>
    <w:rsid w:val="00E61078"/>
    <w:rsid w:val="00E6127A"/>
    <w:rsid w:val="00E61398"/>
    <w:rsid w:val="00E613C1"/>
    <w:rsid w:val="00E61456"/>
    <w:rsid w:val="00E614EF"/>
    <w:rsid w:val="00E616DA"/>
    <w:rsid w:val="00E6176E"/>
    <w:rsid w:val="00E61881"/>
    <w:rsid w:val="00E61984"/>
    <w:rsid w:val="00E61B23"/>
    <w:rsid w:val="00E61E27"/>
    <w:rsid w:val="00E620E8"/>
    <w:rsid w:val="00E62268"/>
    <w:rsid w:val="00E6243B"/>
    <w:rsid w:val="00E624D2"/>
    <w:rsid w:val="00E62692"/>
    <w:rsid w:val="00E62BAE"/>
    <w:rsid w:val="00E62C76"/>
    <w:rsid w:val="00E62FF8"/>
    <w:rsid w:val="00E63204"/>
    <w:rsid w:val="00E63420"/>
    <w:rsid w:val="00E6377B"/>
    <w:rsid w:val="00E6400E"/>
    <w:rsid w:val="00E641D4"/>
    <w:rsid w:val="00E6440B"/>
    <w:rsid w:val="00E64B53"/>
    <w:rsid w:val="00E64C61"/>
    <w:rsid w:val="00E64E49"/>
    <w:rsid w:val="00E651DB"/>
    <w:rsid w:val="00E654A6"/>
    <w:rsid w:val="00E6565A"/>
    <w:rsid w:val="00E658ED"/>
    <w:rsid w:val="00E65986"/>
    <w:rsid w:val="00E65B43"/>
    <w:rsid w:val="00E65F40"/>
    <w:rsid w:val="00E65F5D"/>
    <w:rsid w:val="00E6601B"/>
    <w:rsid w:val="00E66387"/>
    <w:rsid w:val="00E66DC2"/>
    <w:rsid w:val="00E66FB9"/>
    <w:rsid w:val="00E670C9"/>
    <w:rsid w:val="00E673C8"/>
    <w:rsid w:val="00E67421"/>
    <w:rsid w:val="00E674EF"/>
    <w:rsid w:val="00E6775D"/>
    <w:rsid w:val="00E6776C"/>
    <w:rsid w:val="00E677AC"/>
    <w:rsid w:val="00E678AB"/>
    <w:rsid w:val="00E67970"/>
    <w:rsid w:val="00E67987"/>
    <w:rsid w:val="00E67D61"/>
    <w:rsid w:val="00E67EF7"/>
    <w:rsid w:val="00E7001A"/>
    <w:rsid w:val="00E70037"/>
    <w:rsid w:val="00E705AC"/>
    <w:rsid w:val="00E70A1F"/>
    <w:rsid w:val="00E70CC5"/>
    <w:rsid w:val="00E711FF"/>
    <w:rsid w:val="00E713C9"/>
    <w:rsid w:val="00E71500"/>
    <w:rsid w:val="00E715B3"/>
    <w:rsid w:val="00E71A30"/>
    <w:rsid w:val="00E71C51"/>
    <w:rsid w:val="00E71CED"/>
    <w:rsid w:val="00E71D7A"/>
    <w:rsid w:val="00E71FE8"/>
    <w:rsid w:val="00E721EE"/>
    <w:rsid w:val="00E723E0"/>
    <w:rsid w:val="00E72698"/>
    <w:rsid w:val="00E72DC7"/>
    <w:rsid w:val="00E73185"/>
    <w:rsid w:val="00E73533"/>
    <w:rsid w:val="00E73573"/>
    <w:rsid w:val="00E73987"/>
    <w:rsid w:val="00E73AC2"/>
    <w:rsid w:val="00E73B72"/>
    <w:rsid w:val="00E73CA3"/>
    <w:rsid w:val="00E73E5F"/>
    <w:rsid w:val="00E73E88"/>
    <w:rsid w:val="00E73E9F"/>
    <w:rsid w:val="00E7444C"/>
    <w:rsid w:val="00E746D1"/>
    <w:rsid w:val="00E74775"/>
    <w:rsid w:val="00E748D6"/>
    <w:rsid w:val="00E74A86"/>
    <w:rsid w:val="00E74AEB"/>
    <w:rsid w:val="00E74C4E"/>
    <w:rsid w:val="00E74D8E"/>
    <w:rsid w:val="00E74E4C"/>
    <w:rsid w:val="00E74F8B"/>
    <w:rsid w:val="00E75666"/>
    <w:rsid w:val="00E756C0"/>
    <w:rsid w:val="00E756FA"/>
    <w:rsid w:val="00E758D2"/>
    <w:rsid w:val="00E759EB"/>
    <w:rsid w:val="00E75B43"/>
    <w:rsid w:val="00E75B8C"/>
    <w:rsid w:val="00E75DD4"/>
    <w:rsid w:val="00E76849"/>
    <w:rsid w:val="00E76B03"/>
    <w:rsid w:val="00E76D0D"/>
    <w:rsid w:val="00E770E5"/>
    <w:rsid w:val="00E772EF"/>
    <w:rsid w:val="00E772F7"/>
    <w:rsid w:val="00E774B2"/>
    <w:rsid w:val="00E778C6"/>
    <w:rsid w:val="00E77E1B"/>
    <w:rsid w:val="00E77E39"/>
    <w:rsid w:val="00E80091"/>
    <w:rsid w:val="00E800DF"/>
    <w:rsid w:val="00E80348"/>
    <w:rsid w:val="00E804B4"/>
    <w:rsid w:val="00E8099F"/>
    <w:rsid w:val="00E80D93"/>
    <w:rsid w:val="00E815D2"/>
    <w:rsid w:val="00E816AC"/>
    <w:rsid w:val="00E818F3"/>
    <w:rsid w:val="00E81995"/>
    <w:rsid w:val="00E81DD3"/>
    <w:rsid w:val="00E82119"/>
    <w:rsid w:val="00E823CF"/>
    <w:rsid w:val="00E82452"/>
    <w:rsid w:val="00E8282D"/>
    <w:rsid w:val="00E82A59"/>
    <w:rsid w:val="00E82A5A"/>
    <w:rsid w:val="00E82ACE"/>
    <w:rsid w:val="00E82C17"/>
    <w:rsid w:val="00E82E03"/>
    <w:rsid w:val="00E831CA"/>
    <w:rsid w:val="00E834A8"/>
    <w:rsid w:val="00E83544"/>
    <w:rsid w:val="00E83681"/>
    <w:rsid w:val="00E83973"/>
    <w:rsid w:val="00E83E07"/>
    <w:rsid w:val="00E83E9E"/>
    <w:rsid w:val="00E83EEE"/>
    <w:rsid w:val="00E83F1B"/>
    <w:rsid w:val="00E8417F"/>
    <w:rsid w:val="00E84651"/>
    <w:rsid w:val="00E849D1"/>
    <w:rsid w:val="00E84AA0"/>
    <w:rsid w:val="00E84B6F"/>
    <w:rsid w:val="00E84C9B"/>
    <w:rsid w:val="00E84CA6"/>
    <w:rsid w:val="00E85968"/>
    <w:rsid w:val="00E85BEB"/>
    <w:rsid w:val="00E85CB8"/>
    <w:rsid w:val="00E85D2C"/>
    <w:rsid w:val="00E8612A"/>
    <w:rsid w:val="00E86417"/>
    <w:rsid w:val="00E86579"/>
    <w:rsid w:val="00E86692"/>
    <w:rsid w:val="00E866BE"/>
    <w:rsid w:val="00E86C53"/>
    <w:rsid w:val="00E86EF6"/>
    <w:rsid w:val="00E86F33"/>
    <w:rsid w:val="00E8704A"/>
    <w:rsid w:val="00E875D7"/>
    <w:rsid w:val="00E876DF"/>
    <w:rsid w:val="00E878C8"/>
    <w:rsid w:val="00E87921"/>
    <w:rsid w:val="00E87A58"/>
    <w:rsid w:val="00E87FAD"/>
    <w:rsid w:val="00E9052E"/>
    <w:rsid w:val="00E906AB"/>
    <w:rsid w:val="00E90B7C"/>
    <w:rsid w:val="00E90CE5"/>
    <w:rsid w:val="00E90E8E"/>
    <w:rsid w:val="00E91066"/>
    <w:rsid w:val="00E91188"/>
    <w:rsid w:val="00E9168E"/>
    <w:rsid w:val="00E916EF"/>
    <w:rsid w:val="00E91767"/>
    <w:rsid w:val="00E91818"/>
    <w:rsid w:val="00E9196D"/>
    <w:rsid w:val="00E91AE6"/>
    <w:rsid w:val="00E91EE0"/>
    <w:rsid w:val="00E92132"/>
    <w:rsid w:val="00E9251B"/>
    <w:rsid w:val="00E926A6"/>
    <w:rsid w:val="00E9293B"/>
    <w:rsid w:val="00E92C5C"/>
    <w:rsid w:val="00E92EA2"/>
    <w:rsid w:val="00E930E6"/>
    <w:rsid w:val="00E93242"/>
    <w:rsid w:val="00E93389"/>
    <w:rsid w:val="00E93783"/>
    <w:rsid w:val="00E93A53"/>
    <w:rsid w:val="00E93B6A"/>
    <w:rsid w:val="00E93C62"/>
    <w:rsid w:val="00E93DA4"/>
    <w:rsid w:val="00E94037"/>
    <w:rsid w:val="00E9496F"/>
    <w:rsid w:val="00E94E69"/>
    <w:rsid w:val="00E94F9E"/>
    <w:rsid w:val="00E95535"/>
    <w:rsid w:val="00E95584"/>
    <w:rsid w:val="00E95883"/>
    <w:rsid w:val="00E95C36"/>
    <w:rsid w:val="00E95C89"/>
    <w:rsid w:val="00E95EFF"/>
    <w:rsid w:val="00E95F0A"/>
    <w:rsid w:val="00E96006"/>
    <w:rsid w:val="00E961DB"/>
    <w:rsid w:val="00E9623C"/>
    <w:rsid w:val="00E9643C"/>
    <w:rsid w:val="00E96480"/>
    <w:rsid w:val="00E964BE"/>
    <w:rsid w:val="00E9652E"/>
    <w:rsid w:val="00E967F7"/>
    <w:rsid w:val="00E96D3C"/>
    <w:rsid w:val="00E971FB"/>
    <w:rsid w:val="00E972A3"/>
    <w:rsid w:val="00E972F4"/>
    <w:rsid w:val="00E9769E"/>
    <w:rsid w:val="00E97750"/>
    <w:rsid w:val="00E97759"/>
    <w:rsid w:val="00E979C0"/>
    <w:rsid w:val="00E97A6B"/>
    <w:rsid w:val="00E97C51"/>
    <w:rsid w:val="00E97CA0"/>
    <w:rsid w:val="00E97E1D"/>
    <w:rsid w:val="00E97E4C"/>
    <w:rsid w:val="00E97EB5"/>
    <w:rsid w:val="00E97FA6"/>
    <w:rsid w:val="00E97FF4"/>
    <w:rsid w:val="00EA0033"/>
    <w:rsid w:val="00EA01A2"/>
    <w:rsid w:val="00EA07AA"/>
    <w:rsid w:val="00EA08E6"/>
    <w:rsid w:val="00EA0B6E"/>
    <w:rsid w:val="00EA1A07"/>
    <w:rsid w:val="00EA1B9E"/>
    <w:rsid w:val="00EA1BBD"/>
    <w:rsid w:val="00EA1C0B"/>
    <w:rsid w:val="00EA1EB9"/>
    <w:rsid w:val="00EA221F"/>
    <w:rsid w:val="00EA22BD"/>
    <w:rsid w:val="00EA2604"/>
    <w:rsid w:val="00EA2B4D"/>
    <w:rsid w:val="00EA2BF5"/>
    <w:rsid w:val="00EA3164"/>
    <w:rsid w:val="00EA35CE"/>
    <w:rsid w:val="00EA390B"/>
    <w:rsid w:val="00EA391E"/>
    <w:rsid w:val="00EA3AEF"/>
    <w:rsid w:val="00EA3F1A"/>
    <w:rsid w:val="00EA4430"/>
    <w:rsid w:val="00EA48D5"/>
    <w:rsid w:val="00EA4E98"/>
    <w:rsid w:val="00EA4ECF"/>
    <w:rsid w:val="00EA526E"/>
    <w:rsid w:val="00EA52D1"/>
    <w:rsid w:val="00EA53E5"/>
    <w:rsid w:val="00EA54CC"/>
    <w:rsid w:val="00EA5705"/>
    <w:rsid w:val="00EA5847"/>
    <w:rsid w:val="00EA59B5"/>
    <w:rsid w:val="00EA5BA3"/>
    <w:rsid w:val="00EA5BA8"/>
    <w:rsid w:val="00EA5C54"/>
    <w:rsid w:val="00EA5DA6"/>
    <w:rsid w:val="00EA62E1"/>
    <w:rsid w:val="00EA63F7"/>
    <w:rsid w:val="00EA6498"/>
    <w:rsid w:val="00EA658E"/>
    <w:rsid w:val="00EA6611"/>
    <w:rsid w:val="00EA66BD"/>
    <w:rsid w:val="00EA673F"/>
    <w:rsid w:val="00EA6761"/>
    <w:rsid w:val="00EA6B94"/>
    <w:rsid w:val="00EA6F5A"/>
    <w:rsid w:val="00EA70CD"/>
    <w:rsid w:val="00EA70E5"/>
    <w:rsid w:val="00EA7710"/>
    <w:rsid w:val="00EA772E"/>
    <w:rsid w:val="00EA7787"/>
    <w:rsid w:val="00EA7CE5"/>
    <w:rsid w:val="00EB0051"/>
    <w:rsid w:val="00EB046E"/>
    <w:rsid w:val="00EB06CB"/>
    <w:rsid w:val="00EB0713"/>
    <w:rsid w:val="00EB0B20"/>
    <w:rsid w:val="00EB0DC4"/>
    <w:rsid w:val="00EB11B4"/>
    <w:rsid w:val="00EB11D3"/>
    <w:rsid w:val="00EB1486"/>
    <w:rsid w:val="00EB14EE"/>
    <w:rsid w:val="00EB15EE"/>
    <w:rsid w:val="00EB18F7"/>
    <w:rsid w:val="00EB1979"/>
    <w:rsid w:val="00EB199D"/>
    <w:rsid w:val="00EB1A17"/>
    <w:rsid w:val="00EB1DF9"/>
    <w:rsid w:val="00EB20C3"/>
    <w:rsid w:val="00EB23A1"/>
    <w:rsid w:val="00EB26F5"/>
    <w:rsid w:val="00EB276B"/>
    <w:rsid w:val="00EB29E6"/>
    <w:rsid w:val="00EB2AF6"/>
    <w:rsid w:val="00EB31FB"/>
    <w:rsid w:val="00EB320B"/>
    <w:rsid w:val="00EB3215"/>
    <w:rsid w:val="00EB323E"/>
    <w:rsid w:val="00EB3536"/>
    <w:rsid w:val="00EB38C7"/>
    <w:rsid w:val="00EB3925"/>
    <w:rsid w:val="00EB409F"/>
    <w:rsid w:val="00EB4503"/>
    <w:rsid w:val="00EB4638"/>
    <w:rsid w:val="00EB4C38"/>
    <w:rsid w:val="00EB5152"/>
    <w:rsid w:val="00EB54E5"/>
    <w:rsid w:val="00EB5ADF"/>
    <w:rsid w:val="00EB5BCE"/>
    <w:rsid w:val="00EB5E7B"/>
    <w:rsid w:val="00EB5FA8"/>
    <w:rsid w:val="00EB62AE"/>
    <w:rsid w:val="00EB62B0"/>
    <w:rsid w:val="00EB63DD"/>
    <w:rsid w:val="00EB6882"/>
    <w:rsid w:val="00EB68D1"/>
    <w:rsid w:val="00EB6C5F"/>
    <w:rsid w:val="00EB6EA0"/>
    <w:rsid w:val="00EB72C6"/>
    <w:rsid w:val="00EB78AE"/>
    <w:rsid w:val="00EB798D"/>
    <w:rsid w:val="00EB7990"/>
    <w:rsid w:val="00EB7A06"/>
    <w:rsid w:val="00EB7ADF"/>
    <w:rsid w:val="00EB7F50"/>
    <w:rsid w:val="00EB7F6F"/>
    <w:rsid w:val="00EC00FD"/>
    <w:rsid w:val="00EC04AA"/>
    <w:rsid w:val="00EC05B5"/>
    <w:rsid w:val="00EC096C"/>
    <w:rsid w:val="00EC0C1C"/>
    <w:rsid w:val="00EC0F10"/>
    <w:rsid w:val="00EC10EC"/>
    <w:rsid w:val="00EC1123"/>
    <w:rsid w:val="00EC1130"/>
    <w:rsid w:val="00EC171D"/>
    <w:rsid w:val="00EC17FC"/>
    <w:rsid w:val="00EC1A69"/>
    <w:rsid w:val="00EC1DB2"/>
    <w:rsid w:val="00EC1E86"/>
    <w:rsid w:val="00EC2668"/>
    <w:rsid w:val="00EC2FED"/>
    <w:rsid w:val="00EC30DF"/>
    <w:rsid w:val="00EC311F"/>
    <w:rsid w:val="00EC328C"/>
    <w:rsid w:val="00EC3442"/>
    <w:rsid w:val="00EC358F"/>
    <w:rsid w:val="00EC3857"/>
    <w:rsid w:val="00EC3A20"/>
    <w:rsid w:val="00EC3F0B"/>
    <w:rsid w:val="00EC3FE9"/>
    <w:rsid w:val="00EC456A"/>
    <w:rsid w:val="00EC4685"/>
    <w:rsid w:val="00EC47EC"/>
    <w:rsid w:val="00EC4938"/>
    <w:rsid w:val="00EC4C3E"/>
    <w:rsid w:val="00EC4DCC"/>
    <w:rsid w:val="00EC4E44"/>
    <w:rsid w:val="00EC4E9B"/>
    <w:rsid w:val="00EC4F24"/>
    <w:rsid w:val="00EC50D9"/>
    <w:rsid w:val="00EC53AA"/>
    <w:rsid w:val="00EC54FA"/>
    <w:rsid w:val="00EC5732"/>
    <w:rsid w:val="00EC59E5"/>
    <w:rsid w:val="00EC6052"/>
    <w:rsid w:val="00EC63E1"/>
    <w:rsid w:val="00EC6906"/>
    <w:rsid w:val="00EC6E17"/>
    <w:rsid w:val="00EC6E4C"/>
    <w:rsid w:val="00EC6F04"/>
    <w:rsid w:val="00EC7003"/>
    <w:rsid w:val="00EC7126"/>
    <w:rsid w:val="00EC7259"/>
    <w:rsid w:val="00EC733B"/>
    <w:rsid w:val="00EC74F4"/>
    <w:rsid w:val="00EC75B2"/>
    <w:rsid w:val="00EC772E"/>
    <w:rsid w:val="00EC785A"/>
    <w:rsid w:val="00EC7A94"/>
    <w:rsid w:val="00EC7B22"/>
    <w:rsid w:val="00EC7D2F"/>
    <w:rsid w:val="00EC7F35"/>
    <w:rsid w:val="00ED0119"/>
    <w:rsid w:val="00ED0603"/>
    <w:rsid w:val="00ED0CC0"/>
    <w:rsid w:val="00ED0DE6"/>
    <w:rsid w:val="00ED0F98"/>
    <w:rsid w:val="00ED0F9B"/>
    <w:rsid w:val="00ED119F"/>
    <w:rsid w:val="00ED12C9"/>
    <w:rsid w:val="00ED13D8"/>
    <w:rsid w:val="00ED140E"/>
    <w:rsid w:val="00ED1819"/>
    <w:rsid w:val="00ED1DDF"/>
    <w:rsid w:val="00ED1E1C"/>
    <w:rsid w:val="00ED2520"/>
    <w:rsid w:val="00ED2717"/>
    <w:rsid w:val="00ED28E7"/>
    <w:rsid w:val="00ED2A8B"/>
    <w:rsid w:val="00ED2F83"/>
    <w:rsid w:val="00ED347D"/>
    <w:rsid w:val="00ED3793"/>
    <w:rsid w:val="00ED39D2"/>
    <w:rsid w:val="00ED3CC9"/>
    <w:rsid w:val="00ED4CD4"/>
    <w:rsid w:val="00ED4DD0"/>
    <w:rsid w:val="00ED4DD1"/>
    <w:rsid w:val="00ED4E6B"/>
    <w:rsid w:val="00ED54A8"/>
    <w:rsid w:val="00ED5A8D"/>
    <w:rsid w:val="00ED5B62"/>
    <w:rsid w:val="00ED5C8E"/>
    <w:rsid w:val="00ED6255"/>
    <w:rsid w:val="00ED6402"/>
    <w:rsid w:val="00ED64A1"/>
    <w:rsid w:val="00ED64A8"/>
    <w:rsid w:val="00ED65E3"/>
    <w:rsid w:val="00ED66DC"/>
    <w:rsid w:val="00ED6747"/>
    <w:rsid w:val="00ED6958"/>
    <w:rsid w:val="00ED6C2B"/>
    <w:rsid w:val="00ED6ECC"/>
    <w:rsid w:val="00ED6EF0"/>
    <w:rsid w:val="00ED73BE"/>
    <w:rsid w:val="00ED7400"/>
    <w:rsid w:val="00ED7424"/>
    <w:rsid w:val="00ED744C"/>
    <w:rsid w:val="00ED74D0"/>
    <w:rsid w:val="00ED7876"/>
    <w:rsid w:val="00ED7AB4"/>
    <w:rsid w:val="00ED7AC0"/>
    <w:rsid w:val="00ED7B04"/>
    <w:rsid w:val="00ED7B35"/>
    <w:rsid w:val="00ED7C86"/>
    <w:rsid w:val="00ED7E23"/>
    <w:rsid w:val="00ED7EE9"/>
    <w:rsid w:val="00ED7F64"/>
    <w:rsid w:val="00EE02D5"/>
    <w:rsid w:val="00EE05C1"/>
    <w:rsid w:val="00EE0673"/>
    <w:rsid w:val="00EE07BE"/>
    <w:rsid w:val="00EE0B83"/>
    <w:rsid w:val="00EE0E9C"/>
    <w:rsid w:val="00EE1EDF"/>
    <w:rsid w:val="00EE1FCD"/>
    <w:rsid w:val="00EE21AC"/>
    <w:rsid w:val="00EE2467"/>
    <w:rsid w:val="00EE263E"/>
    <w:rsid w:val="00EE277D"/>
    <w:rsid w:val="00EE293D"/>
    <w:rsid w:val="00EE2BB3"/>
    <w:rsid w:val="00EE2E6A"/>
    <w:rsid w:val="00EE2FCA"/>
    <w:rsid w:val="00EE30C4"/>
    <w:rsid w:val="00EE3113"/>
    <w:rsid w:val="00EE332A"/>
    <w:rsid w:val="00EE35A9"/>
    <w:rsid w:val="00EE378C"/>
    <w:rsid w:val="00EE38EA"/>
    <w:rsid w:val="00EE3993"/>
    <w:rsid w:val="00EE3AD1"/>
    <w:rsid w:val="00EE3E83"/>
    <w:rsid w:val="00EE3FD0"/>
    <w:rsid w:val="00EE43F1"/>
    <w:rsid w:val="00EE45C9"/>
    <w:rsid w:val="00EE4675"/>
    <w:rsid w:val="00EE47E3"/>
    <w:rsid w:val="00EE49E5"/>
    <w:rsid w:val="00EE4C2A"/>
    <w:rsid w:val="00EE4CE8"/>
    <w:rsid w:val="00EE4ED3"/>
    <w:rsid w:val="00EE4F8E"/>
    <w:rsid w:val="00EE528A"/>
    <w:rsid w:val="00EE5325"/>
    <w:rsid w:val="00EE541F"/>
    <w:rsid w:val="00EE543F"/>
    <w:rsid w:val="00EE57EA"/>
    <w:rsid w:val="00EE584F"/>
    <w:rsid w:val="00EE5864"/>
    <w:rsid w:val="00EE5B33"/>
    <w:rsid w:val="00EE5B85"/>
    <w:rsid w:val="00EE62C4"/>
    <w:rsid w:val="00EE63AC"/>
    <w:rsid w:val="00EE671B"/>
    <w:rsid w:val="00EE6727"/>
    <w:rsid w:val="00EE67D7"/>
    <w:rsid w:val="00EE6872"/>
    <w:rsid w:val="00EE71CD"/>
    <w:rsid w:val="00EE72EF"/>
    <w:rsid w:val="00EE72F6"/>
    <w:rsid w:val="00EE78AC"/>
    <w:rsid w:val="00EE78D5"/>
    <w:rsid w:val="00EE793C"/>
    <w:rsid w:val="00EE7997"/>
    <w:rsid w:val="00EE7C58"/>
    <w:rsid w:val="00EE7C94"/>
    <w:rsid w:val="00EE7D58"/>
    <w:rsid w:val="00EE7FCE"/>
    <w:rsid w:val="00EF0398"/>
    <w:rsid w:val="00EF04E7"/>
    <w:rsid w:val="00EF0665"/>
    <w:rsid w:val="00EF0BC4"/>
    <w:rsid w:val="00EF0C79"/>
    <w:rsid w:val="00EF1372"/>
    <w:rsid w:val="00EF145F"/>
    <w:rsid w:val="00EF15B6"/>
    <w:rsid w:val="00EF161D"/>
    <w:rsid w:val="00EF19A7"/>
    <w:rsid w:val="00EF1C7C"/>
    <w:rsid w:val="00EF1FF3"/>
    <w:rsid w:val="00EF223D"/>
    <w:rsid w:val="00EF2593"/>
    <w:rsid w:val="00EF273E"/>
    <w:rsid w:val="00EF296F"/>
    <w:rsid w:val="00EF2DBD"/>
    <w:rsid w:val="00EF2DF6"/>
    <w:rsid w:val="00EF2F80"/>
    <w:rsid w:val="00EF3271"/>
    <w:rsid w:val="00EF3499"/>
    <w:rsid w:val="00EF3B05"/>
    <w:rsid w:val="00EF3B13"/>
    <w:rsid w:val="00EF3E02"/>
    <w:rsid w:val="00EF40C0"/>
    <w:rsid w:val="00EF4407"/>
    <w:rsid w:val="00EF4458"/>
    <w:rsid w:val="00EF4780"/>
    <w:rsid w:val="00EF49A9"/>
    <w:rsid w:val="00EF49D1"/>
    <w:rsid w:val="00EF4B3B"/>
    <w:rsid w:val="00EF4BC2"/>
    <w:rsid w:val="00EF4DAD"/>
    <w:rsid w:val="00EF4DEB"/>
    <w:rsid w:val="00EF50D5"/>
    <w:rsid w:val="00EF52A6"/>
    <w:rsid w:val="00EF53B9"/>
    <w:rsid w:val="00EF57EA"/>
    <w:rsid w:val="00EF5C05"/>
    <w:rsid w:val="00EF5EEE"/>
    <w:rsid w:val="00EF61C3"/>
    <w:rsid w:val="00EF62ED"/>
    <w:rsid w:val="00EF64CB"/>
    <w:rsid w:val="00EF66C2"/>
    <w:rsid w:val="00EF6769"/>
    <w:rsid w:val="00EF68DE"/>
    <w:rsid w:val="00EF6D31"/>
    <w:rsid w:val="00EF6D6C"/>
    <w:rsid w:val="00EF7013"/>
    <w:rsid w:val="00EF75A5"/>
    <w:rsid w:val="00EF764C"/>
    <w:rsid w:val="00EF7B87"/>
    <w:rsid w:val="00EF7D10"/>
    <w:rsid w:val="00EF7D21"/>
    <w:rsid w:val="00F00071"/>
    <w:rsid w:val="00F0014A"/>
    <w:rsid w:val="00F00351"/>
    <w:rsid w:val="00F003AA"/>
    <w:rsid w:val="00F004B2"/>
    <w:rsid w:val="00F0060C"/>
    <w:rsid w:val="00F00D47"/>
    <w:rsid w:val="00F00DCA"/>
    <w:rsid w:val="00F010D3"/>
    <w:rsid w:val="00F01D73"/>
    <w:rsid w:val="00F01EA9"/>
    <w:rsid w:val="00F0216D"/>
    <w:rsid w:val="00F02338"/>
    <w:rsid w:val="00F026B9"/>
    <w:rsid w:val="00F026FD"/>
    <w:rsid w:val="00F027DC"/>
    <w:rsid w:val="00F02A46"/>
    <w:rsid w:val="00F02B8E"/>
    <w:rsid w:val="00F02BE3"/>
    <w:rsid w:val="00F02CD1"/>
    <w:rsid w:val="00F02E9C"/>
    <w:rsid w:val="00F03200"/>
    <w:rsid w:val="00F03274"/>
    <w:rsid w:val="00F0341F"/>
    <w:rsid w:val="00F03494"/>
    <w:rsid w:val="00F0386F"/>
    <w:rsid w:val="00F039E2"/>
    <w:rsid w:val="00F03C01"/>
    <w:rsid w:val="00F048B1"/>
    <w:rsid w:val="00F049EF"/>
    <w:rsid w:val="00F04A33"/>
    <w:rsid w:val="00F04FFC"/>
    <w:rsid w:val="00F0510C"/>
    <w:rsid w:val="00F0538A"/>
    <w:rsid w:val="00F05829"/>
    <w:rsid w:val="00F05913"/>
    <w:rsid w:val="00F059AA"/>
    <w:rsid w:val="00F05D11"/>
    <w:rsid w:val="00F05DE3"/>
    <w:rsid w:val="00F05E4C"/>
    <w:rsid w:val="00F0612D"/>
    <w:rsid w:val="00F066EE"/>
    <w:rsid w:val="00F067F4"/>
    <w:rsid w:val="00F0689D"/>
    <w:rsid w:val="00F068CF"/>
    <w:rsid w:val="00F06AB7"/>
    <w:rsid w:val="00F06C19"/>
    <w:rsid w:val="00F06CAC"/>
    <w:rsid w:val="00F06D32"/>
    <w:rsid w:val="00F06E98"/>
    <w:rsid w:val="00F06ED4"/>
    <w:rsid w:val="00F06FC2"/>
    <w:rsid w:val="00F076C6"/>
    <w:rsid w:val="00F077C8"/>
    <w:rsid w:val="00F07ADC"/>
    <w:rsid w:val="00F07BE5"/>
    <w:rsid w:val="00F07CE8"/>
    <w:rsid w:val="00F07EFF"/>
    <w:rsid w:val="00F1014D"/>
    <w:rsid w:val="00F10251"/>
    <w:rsid w:val="00F1058A"/>
    <w:rsid w:val="00F10651"/>
    <w:rsid w:val="00F1117E"/>
    <w:rsid w:val="00F113B8"/>
    <w:rsid w:val="00F11464"/>
    <w:rsid w:val="00F11A0E"/>
    <w:rsid w:val="00F12025"/>
    <w:rsid w:val="00F120AC"/>
    <w:rsid w:val="00F12138"/>
    <w:rsid w:val="00F12440"/>
    <w:rsid w:val="00F128DB"/>
    <w:rsid w:val="00F12B5E"/>
    <w:rsid w:val="00F12D3C"/>
    <w:rsid w:val="00F13031"/>
    <w:rsid w:val="00F13418"/>
    <w:rsid w:val="00F134D1"/>
    <w:rsid w:val="00F13724"/>
    <w:rsid w:val="00F13731"/>
    <w:rsid w:val="00F139E1"/>
    <w:rsid w:val="00F13A33"/>
    <w:rsid w:val="00F13D91"/>
    <w:rsid w:val="00F13F05"/>
    <w:rsid w:val="00F1408D"/>
    <w:rsid w:val="00F141C6"/>
    <w:rsid w:val="00F143D9"/>
    <w:rsid w:val="00F14610"/>
    <w:rsid w:val="00F14925"/>
    <w:rsid w:val="00F149E8"/>
    <w:rsid w:val="00F15228"/>
    <w:rsid w:val="00F15656"/>
    <w:rsid w:val="00F15E63"/>
    <w:rsid w:val="00F163A0"/>
    <w:rsid w:val="00F163CD"/>
    <w:rsid w:val="00F16A2C"/>
    <w:rsid w:val="00F16B28"/>
    <w:rsid w:val="00F17706"/>
    <w:rsid w:val="00F17D12"/>
    <w:rsid w:val="00F20344"/>
    <w:rsid w:val="00F20388"/>
    <w:rsid w:val="00F203EB"/>
    <w:rsid w:val="00F20822"/>
    <w:rsid w:val="00F2085E"/>
    <w:rsid w:val="00F20976"/>
    <w:rsid w:val="00F20A6D"/>
    <w:rsid w:val="00F20C4D"/>
    <w:rsid w:val="00F21041"/>
    <w:rsid w:val="00F21207"/>
    <w:rsid w:val="00F216F4"/>
    <w:rsid w:val="00F21821"/>
    <w:rsid w:val="00F219BD"/>
    <w:rsid w:val="00F219E6"/>
    <w:rsid w:val="00F21B6D"/>
    <w:rsid w:val="00F21E6C"/>
    <w:rsid w:val="00F223E7"/>
    <w:rsid w:val="00F227F6"/>
    <w:rsid w:val="00F2289B"/>
    <w:rsid w:val="00F2294F"/>
    <w:rsid w:val="00F23319"/>
    <w:rsid w:val="00F23432"/>
    <w:rsid w:val="00F2348F"/>
    <w:rsid w:val="00F2369F"/>
    <w:rsid w:val="00F238F5"/>
    <w:rsid w:val="00F23992"/>
    <w:rsid w:val="00F23A68"/>
    <w:rsid w:val="00F23A7F"/>
    <w:rsid w:val="00F23F94"/>
    <w:rsid w:val="00F23FC3"/>
    <w:rsid w:val="00F240D0"/>
    <w:rsid w:val="00F242F4"/>
    <w:rsid w:val="00F24349"/>
    <w:rsid w:val="00F24513"/>
    <w:rsid w:val="00F24743"/>
    <w:rsid w:val="00F248C6"/>
    <w:rsid w:val="00F24913"/>
    <w:rsid w:val="00F24B7D"/>
    <w:rsid w:val="00F2548D"/>
    <w:rsid w:val="00F267DE"/>
    <w:rsid w:val="00F26A74"/>
    <w:rsid w:val="00F27101"/>
    <w:rsid w:val="00F2722D"/>
    <w:rsid w:val="00F27334"/>
    <w:rsid w:val="00F273AF"/>
    <w:rsid w:val="00F27654"/>
    <w:rsid w:val="00F2783D"/>
    <w:rsid w:val="00F27A23"/>
    <w:rsid w:val="00F27BAE"/>
    <w:rsid w:val="00F30130"/>
    <w:rsid w:val="00F30729"/>
    <w:rsid w:val="00F3091B"/>
    <w:rsid w:val="00F30E0E"/>
    <w:rsid w:val="00F31332"/>
    <w:rsid w:val="00F3141A"/>
    <w:rsid w:val="00F3199D"/>
    <w:rsid w:val="00F31A9C"/>
    <w:rsid w:val="00F31B29"/>
    <w:rsid w:val="00F31C6F"/>
    <w:rsid w:val="00F31CBD"/>
    <w:rsid w:val="00F31D5E"/>
    <w:rsid w:val="00F3213F"/>
    <w:rsid w:val="00F325ED"/>
    <w:rsid w:val="00F32654"/>
    <w:rsid w:val="00F32656"/>
    <w:rsid w:val="00F32991"/>
    <w:rsid w:val="00F32C53"/>
    <w:rsid w:val="00F32CB5"/>
    <w:rsid w:val="00F32CDE"/>
    <w:rsid w:val="00F32CDF"/>
    <w:rsid w:val="00F32CED"/>
    <w:rsid w:val="00F32D5D"/>
    <w:rsid w:val="00F330D9"/>
    <w:rsid w:val="00F33366"/>
    <w:rsid w:val="00F33704"/>
    <w:rsid w:val="00F3396D"/>
    <w:rsid w:val="00F33D53"/>
    <w:rsid w:val="00F33DA5"/>
    <w:rsid w:val="00F340F7"/>
    <w:rsid w:val="00F34363"/>
    <w:rsid w:val="00F343E6"/>
    <w:rsid w:val="00F34B75"/>
    <w:rsid w:val="00F353D8"/>
    <w:rsid w:val="00F357FD"/>
    <w:rsid w:val="00F358E5"/>
    <w:rsid w:val="00F35A5A"/>
    <w:rsid w:val="00F35C91"/>
    <w:rsid w:val="00F35E0B"/>
    <w:rsid w:val="00F361A4"/>
    <w:rsid w:val="00F362F3"/>
    <w:rsid w:val="00F36B68"/>
    <w:rsid w:val="00F36B97"/>
    <w:rsid w:val="00F36C16"/>
    <w:rsid w:val="00F36C3C"/>
    <w:rsid w:val="00F36E08"/>
    <w:rsid w:val="00F3700B"/>
    <w:rsid w:val="00F371A6"/>
    <w:rsid w:val="00F374AF"/>
    <w:rsid w:val="00F375D3"/>
    <w:rsid w:val="00F37840"/>
    <w:rsid w:val="00F37AE8"/>
    <w:rsid w:val="00F402A8"/>
    <w:rsid w:val="00F403C9"/>
    <w:rsid w:val="00F40492"/>
    <w:rsid w:val="00F404A3"/>
    <w:rsid w:val="00F40557"/>
    <w:rsid w:val="00F40567"/>
    <w:rsid w:val="00F4076F"/>
    <w:rsid w:val="00F40D25"/>
    <w:rsid w:val="00F4100F"/>
    <w:rsid w:val="00F41011"/>
    <w:rsid w:val="00F4109D"/>
    <w:rsid w:val="00F4112F"/>
    <w:rsid w:val="00F411FA"/>
    <w:rsid w:val="00F41361"/>
    <w:rsid w:val="00F41445"/>
    <w:rsid w:val="00F415F1"/>
    <w:rsid w:val="00F41F9B"/>
    <w:rsid w:val="00F4227E"/>
    <w:rsid w:val="00F4259B"/>
    <w:rsid w:val="00F425A3"/>
    <w:rsid w:val="00F42622"/>
    <w:rsid w:val="00F428C3"/>
    <w:rsid w:val="00F428FE"/>
    <w:rsid w:val="00F42B22"/>
    <w:rsid w:val="00F42D5E"/>
    <w:rsid w:val="00F42FA5"/>
    <w:rsid w:val="00F43093"/>
    <w:rsid w:val="00F435A1"/>
    <w:rsid w:val="00F438CE"/>
    <w:rsid w:val="00F43BA8"/>
    <w:rsid w:val="00F43DCE"/>
    <w:rsid w:val="00F43E94"/>
    <w:rsid w:val="00F441EA"/>
    <w:rsid w:val="00F444FA"/>
    <w:rsid w:val="00F4471B"/>
    <w:rsid w:val="00F44784"/>
    <w:rsid w:val="00F44B0E"/>
    <w:rsid w:val="00F44B4D"/>
    <w:rsid w:val="00F44B7A"/>
    <w:rsid w:val="00F44CE5"/>
    <w:rsid w:val="00F44ED1"/>
    <w:rsid w:val="00F4592E"/>
    <w:rsid w:val="00F459A7"/>
    <w:rsid w:val="00F45E39"/>
    <w:rsid w:val="00F461B9"/>
    <w:rsid w:val="00F4628F"/>
    <w:rsid w:val="00F4673D"/>
    <w:rsid w:val="00F46976"/>
    <w:rsid w:val="00F46AE7"/>
    <w:rsid w:val="00F46C21"/>
    <w:rsid w:val="00F472E1"/>
    <w:rsid w:val="00F4746F"/>
    <w:rsid w:val="00F476A7"/>
    <w:rsid w:val="00F503DD"/>
    <w:rsid w:val="00F5064A"/>
    <w:rsid w:val="00F50C7D"/>
    <w:rsid w:val="00F50DCC"/>
    <w:rsid w:val="00F50F98"/>
    <w:rsid w:val="00F51133"/>
    <w:rsid w:val="00F5113D"/>
    <w:rsid w:val="00F512C8"/>
    <w:rsid w:val="00F51BDC"/>
    <w:rsid w:val="00F51F21"/>
    <w:rsid w:val="00F51F59"/>
    <w:rsid w:val="00F51F7E"/>
    <w:rsid w:val="00F51F9A"/>
    <w:rsid w:val="00F51FCC"/>
    <w:rsid w:val="00F5206E"/>
    <w:rsid w:val="00F52188"/>
    <w:rsid w:val="00F523D6"/>
    <w:rsid w:val="00F524C5"/>
    <w:rsid w:val="00F52947"/>
    <w:rsid w:val="00F52BE6"/>
    <w:rsid w:val="00F52C8A"/>
    <w:rsid w:val="00F52FFF"/>
    <w:rsid w:val="00F531E0"/>
    <w:rsid w:val="00F5364C"/>
    <w:rsid w:val="00F53667"/>
    <w:rsid w:val="00F5379F"/>
    <w:rsid w:val="00F537F7"/>
    <w:rsid w:val="00F538D5"/>
    <w:rsid w:val="00F53B52"/>
    <w:rsid w:val="00F54182"/>
    <w:rsid w:val="00F54498"/>
    <w:rsid w:val="00F5456F"/>
    <w:rsid w:val="00F546BC"/>
    <w:rsid w:val="00F54CDB"/>
    <w:rsid w:val="00F550D1"/>
    <w:rsid w:val="00F55357"/>
    <w:rsid w:val="00F55403"/>
    <w:rsid w:val="00F55423"/>
    <w:rsid w:val="00F55438"/>
    <w:rsid w:val="00F55456"/>
    <w:rsid w:val="00F554CC"/>
    <w:rsid w:val="00F555F5"/>
    <w:rsid w:val="00F55629"/>
    <w:rsid w:val="00F5624B"/>
    <w:rsid w:val="00F566E6"/>
    <w:rsid w:val="00F56785"/>
    <w:rsid w:val="00F56C3A"/>
    <w:rsid w:val="00F56E2B"/>
    <w:rsid w:val="00F579A0"/>
    <w:rsid w:val="00F57A89"/>
    <w:rsid w:val="00F57B0D"/>
    <w:rsid w:val="00F57F76"/>
    <w:rsid w:val="00F57FE8"/>
    <w:rsid w:val="00F6029B"/>
    <w:rsid w:val="00F6059C"/>
    <w:rsid w:val="00F605DB"/>
    <w:rsid w:val="00F60772"/>
    <w:rsid w:val="00F61469"/>
    <w:rsid w:val="00F614DD"/>
    <w:rsid w:val="00F61543"/>
    <w:rsid w:val="00F618FD"/>
    <w:rsid w:val="00F61AD4"/>
    <w:rsid w:val="00F61B8C"/>
    <w:rsid w:val="00F61BA6"/>
    <w:rsid w:val="00F61EBE"/>
    <w:rsid w:val="00F620AF"/>
    <w:rsid w:val="00F621AE"/>
    <w:rsid w:val="00F62371"/>
    <w:rsid w:val="00F624EB"/>
    <w:rsid w:val="00F62731"/>
    <w:rsid w:val="00F627B9"/>
    <w:rsid w:val="00F62847"/>
    <w:rsid w:val="00F62B4F"/>
    <w:rsid w:val="00F62BB3"/>
    <w:rsid w:val="00F62D3B"/>
    <w:rsid w:val="00F62F83"/>
    <w:rsid w:val="00F63489"/>
    <w:rsid w:val="00F63708"/>
    <w:rsid w:val="00F6373B"/>
    <w:rsid w:val="00F6391F"/>
    <w:rsid w:val="00F63A76"/>
    <w:rsid w:val="00F63ABA"/>
    <w:rsid w:val="00F63EF6"/>
    <w:rsid w:val="00F64016"/>
    <w:rsid w:val="00F64230"/>
    <w:rsid w:val="00F6491F"/>
    <w:rsid w:val="00F64DE1"/>
    <w:rsid w:val="00F64DF1"/>
    <w:rsid w:val="00F64F41"/>
    <w:rsid w:val="00F65171"/>
    <w:rsid w:val="00F6523D"/>
    <w:rsid w:val="00F6525B"/>
    <w:rsid w:val="00F652CD"/>
    <w:rsid w:val="00F654CE"/>
    <w:rsid w:val="00F65558"/>
    <w:rsid w:val="00F655BA"/>
    <w:rsid w:val="00F656F2"/>
    <w:rsid w:val="00F6597C"/>
    <w:rsid w:val="00F65AA9"/>
    <w:rsid w:val="00F65AFF"/>
    <w:rsid w:val="00F65E70"/>
    <w:rsid w:val="00F65F40"/>
    <w:rsid w:val="00F65F8A"/>
    <w:rsid w:val="00F6631F"/>
    <w:rsid w:val="00F6661E"/>
    <w:rsid w:val="00F668BB"/>
    <w:rsid w:val="00F66A14"/>
    <w:rsid w:val="00F66A3B"/>
    <w:rsid w:val="00F66BF8"/>
    <w:rsid w:val="00F66C34"/>
    <w:rsid w:val="00F66ED8"/>
    <w:rsid w:val="00F67318"/>
    <w:rsid w:val="00F67443"/>
    <w:rsid w:val="00F674BC"/>
    <w:rsid w:val="00F67672"/>
    <w:rsid w:val="00F67897"/>
    <w:rsid w:val="00F67A92"/>
    <w:rsid w:val="00F67E2F"/>
    <w:rsid w:val="00F67E9F"/>
    <w:rsid w:val="00F7011A"/>
    <w:rsid w:val="00F701B2"/>
    <w:rsid w:val="00F70212"/>
    <w:rsid w:val="00F70243"/>
    <w:rsid w:val="00F702CC"/>
    <w:rsid w:val="00F705B4"/>
    <w:rsid w:val="00F70749"/>
    <w:rsid w:val="00F7084B"/>
    <w:rsid w:val="00F709E5"/>
    <w:rsid w:val="00F70B64"/>
    <w:rsid w:val="00F70CC6"/>
    <w:rsid w:val="00F70CF1"/>
    <w:rsid w:val="00F70CF5"/>
    <w:rsid w:val="00F7126B"/>
    <w:rsid w:val="00F71627"/>
    <w:rsid w:val="00F71814"/>
    <w:rsid w:val="00F71A62"/>
    <w:rsid w:val="00F71A90"/>
    <w:rsid w:val="00F71DA7"/>
    <w:rsid w:val="00F71DF7"/>
    <w:rsid w:val="00F71E55"/>
    <w:rsid w:val="00F72410"/>
    <w:rsid w:val="00F7255A"/>
    <w:rsid w:val="00F7264F"/>
    <w:rsid w:val="00F727CB"/>
    <w:rsid w:val="00F72BDA"/>
    <w:rsid w:val="00F72E15"/>
    <w:rsid w:val="00F73063"/>
    <w:rsid w:val="00F73634"/>
    <w:rsid w:val="00F739F2"/>
    <w:rsid w:val="00F73B0E"/>
    <w:rsid w:val="00F73BEE"/>
    <w:rsid w:val="00F73E02"/>
    <w:rsid w:val="00F74235"/>
    <w:rsid w:val="00F74294"/>
    <w:rsid w:val="00F7446A"/>
    <w:rsid w:val="00F74541"/>
    <w:rsid w:val="00F74724"/>
    <w:rsid w:val="00F7477E"/>
    <w:rsid w:val="00F749B0"/>
    <w:rsid w:val="00F74B1C"/>
    <w:rsid w:val="00F74C03"/>
    <w:rsid w:val="00F74C97"/>
    <w:rsid w:val="00F75062"/>
    <w:rsid w:val="00F752E5"/>
    <w:rsid w:val="00F75454"/>
    <w:rsid w:val="00F757C6"/>
    <w:rsid w:val="00F75874"/>
    <w:rsid w:val="00F75B3D"/>
    <w:rsid w:val="00F75B9A"/>
    <w:rsid w:val="00F75BCD"/>
    <w:rsid w:val="00F75EA1"/>
    <w:rsid w:val="00F75F89"/>
    <w:rsid w:val="00F76009"/>
    <w:rsid w:val="00F76337"/>
    <w:rsid w:val="00F763A0"/>
    <w:rsid w:val="00F768BA"/>
    <w:rsid w:val="00F76A1E"/>
    <w:rsid w:val="00F76AD0"/>
    <w:rsid w:val="00F76BB2"/>
    <w:rsid w:val="00F77259"/>
    <w:rsid w:val="00F772E0"/>
    <w:rsid w:val="00F77722"/>
    <w:rsid w:val="00F77A22"/>
    <w:rsid w:val="00F77AE9"/>
    <w:rsid w:val="00F77CF0"/>
    <w:rsid w:val="00F77D30"/>
    <w:rsid w:val="00F77FF1"/>
    <w:rsid w:val="00F804C0"/>
    <w:rsid w:val="00F805FD"/>
    <w:rsid w:val="00F80667"/>
    <w:rsid w:val="00F806B6"/>
    <w:rsid w:val="00F8098E"/>
    <w:rsid w:val="00F80A44"/>
    <w:rsid w:val="00F80A74"/>
    <w:rsid w:val="00F80ADA"/>
    <w:rsid w:val="00F80B90"/>
    <w:rsid w:val="00F81040"/>
    <w:rsid w:val="00F811E2"/>
    <w:rsid w:val="00F81323"/>
    <w:rsid w:val="00F815EB"/>
    <w:rsid w:val="00F81BDB"/>
    <w:rsid w:val="00F81E7C"/>
    <w:rsid w:val="00F82732"/>
    <w:rsid w:val="00F82B3B"/>
    <w:rsid w:val="00F82B81"/>
    <w:rsid w:val="00F82C87"/>
    <w:rsid w:val="00F82E9F"/>
    <w:rsid w:val="00F831F7"/>
    <w:rsid w:val="00F83596"/>
    <w:rsid w:val="00F838B3"/>
    <w:rsid w:val="00F83E75"/>
    <w:rsid w:val="00F83F3C"/>
    <w:rsid w:val="00F83FF7"/>
    <w:rsid w:val="00F8400D"/>
    <w:rsid w:val="00F84040"/>
    <w:rsid w:val="00F8445D"/>
    <w:rsid w:val="00F84784"/>
    <w:rsid w:val="00F84A0F"/>
    <w:rsid w:val="00F84D20"/>
    <w:rsid w:val="00F84DAE"/>
    <w:rsid w:val="00F84EE0"/>
    <w:rsid w:val="00F84EFE"/>
    <w:rsid w:val="00F854F1"/>
    <w:rsid w:val="00F85722"/>
    <w:rsid w:val="00F85815"/>
    <w:rsid w:val="00F858C3"/>
    <w:rsid w:val="00F858F8"/>
    <w:rsid w:val="00F859F2"/>
    <w:rsid w:val="00F85AC8"/>
    <w:rsid w:val="00F85EFA"/>
    <w:rsid w:val="00F85F6D"/>
    <w:rsid w:val="00F86053"/>
    <w:rsid w:val="00F861D8"/>
    <w:rsid w:val="00F864B2"/>
    <w:rsid w:val="00F86C29"/>
    <w:rsid w:val="00F86EE1"/>
    <w:rsid w:val="00F86F10"/>
    <w:rsid w:val="00F87031"/>
    <w:rsid w:val="00F87068"/>
    <w:rsid w:val="00F871A2"/>
    <w:rsid w:val="00F874EA"/>
    <w:rsid w:val="00F878E5"/>
    <w:rsid w:val="00F87979"/>
    <w:rsid w:val="00F87AAE"/>
    <w:rsid w:val="00F87B3F"/>
    <w:rsid w:val="00F87B62"/>
    <w:rsid w:val="00F87DC8"/>
    <w:rsid w:val="00F87F62"/>
    <w:rsid w:val="00F9003A"/>
    <w:rsid w:val="00F9021A"/>
    <w:rsid w:val="00F9026E"/>
    <w:rsid w:val="00F905D2"/>
    <w:rsid w:val="00F90741"/>
    <w:rsid w:val="00F909F3"/>
    <w:rsid w:val="00F90A25"/>
    <w:rsid w:val="00F90F78"/>
    <w:rsid w:val="00F90FE9"/>
    <w:rsid w:val="00F91587"/>
    <w:rsid w:val="00F916C6"/>
    <w:rsid w:val="00F91733"/>
    <w:rsid w:val="00F919BA"/>
    <w:rsid w:val="00F919D3"/>
    <w:rsid w:val="00F920DD"/>
    <w:rsid w:val="00F92167"/>
    <w:rsid w:val="00F923AC"/>
    <w:rsid w:val="00F926A7"/>
    <w:rsid w:val="00F92A47"/>
    <w:rsid w:val="00F93033"/>
    <w:rsid w:val="00F932C8"/>
    <w:rsid w:val="00F93437"/>
    <w:rsid w:val="00F937E2"/>
    <w:rsid w:val="00F93853"/>
    <w:rsid w:val="00F93B95"/>
    <w:rsid w:val="00F93D1C"/>
    <w:rsid w:val="00F93DF8"/>
    <w:rsid w:val="00F942BF"/>
    <w:rsid w:val="00F943BD"/>
    <w:rsid w:val="00F945D4"/>
    <w:rsid w:val="00F945FD"/>
    <w:rsid w:val="00F94A47"/>
    <w:rsid w:val="00F94B4E"/>
    <w:rsid w:val="00F94F78"/>
    <w:rsid w:val="00F94FCE"/>
    <w:rsid w:val="00F950B0"/>
    <w:rsid w:val="00F954C2"/>
    <w:rsid w:val="00F958D7"/>
    <w:rsid w:val="00F958F7"/>
    <w:rsid w:val="00F9594D"/>
    <w:rsid w:val="00F95BC0"/>
    <w:rsid w:val="00F96477"/>
    <w:rsid w:val="00F9648D"/>
    <w:rsid w:val="00F96827"/>
    <w:rsid w:val="00F96E94"/>
    <w:rsid w:val="00F96F95"/>
    <w:rsid w:val="00F96F9E"/>
    <w:rsid w:val="00F96FB8"/>
    <w:rsid w:val="00F9733A"/>
    <w:rsid w:val="00F974C6"/>
    <w:rsid w:val="00F978A1"/>
    <w:rsid w:val="00F97990"/>
    <w:rsid w:val="00F97B05"/>
    <w:rsid w:val="00F97B12"/>
    <w:rsid w:val="00F97BA6"/>
    <w:rsid w:val="00F97D21"/>
    <w:rsid w:val="00F97F3E"/>
    <w:rsid w:val="00F97F85"/>
    <w:rsid w:val="00F97FAA"/>
    <w:rsid w:val="00F97FF4"/>
    <w:rsid w:val="00FA024D"/>
    <w:rsid w:val="00FA0C85"/>
    <w:rsid w:val="00FA0CB6"/>
    <w:rsid w:val="00FA0F48"/>
    <w:rsid w:val="00FA10EE"/>
    <w:rsid w:val="00FA13AC"/>
    <w:rsid w:val="00FA1479"/>
    <w:rsid w:val="00FA147F"/>
    <w:rsid w:val="00FA149F"/>
    <w:rsid w:val="00FA1507"/>
    <w:rsid w:val="00FA150D"/>
    <w:rsid w:val="00FA15FF"/>
    <w:rsid w:val="00FA1865"/>
    <w:rsid w:val="00FA18AC"/>
    <w:rsid w:val="00FA1907"/>
    <w:rsid w:val="00FA1BD5"/>
    <w:rsid w:val="00FA2295"/>
    <w:rsid w:val="00FA22E0"/>
    <w:rsid w:val="00FA2394"/>
    <w:rsid w:val="00FA2524"/>
    <w:rsid w:val="00FA274F"/>
    <w:rsid w:val="00FA2904"/>
    <w:rsid w:val="00FA2BE7"/>
    <w:rsid w:val="00FA319C"/>
    <w:rsid w:val="00FA32A5"/>
    <w:rsid w:val="00FA32ED"/>
    <w:rsid w:val="00FA377E"/>
    <w:rsid w:val="00FA3808"/>
    <w:rsid w:val="00FA3AFB"/>
    <w:rsid w:val="00FA3C51"/>
    <w:rsid w:val="00FA43A2"/>
    <w:rsid w:val="00FA4431"/>
    <w:rsid w:val="00FA453E"/>
    <w:rsid w:val="00FA4640"/>
    <w:rsid w:val="00FA514D"/>
    <w:rsid w:val="00FA5A0C"/>
    <w:rsid w:val="00FA5B2C"/>
    <w:rsid w:val="00FA5DE5"/>
    <w:rsid w:val="00FA622E"/>
    <w:rsid w:val="00FA65DB"/>
    <w:rsid w:val="00FA6828"/>
    <w:rsid w:val="00FA6906"/>
    <w:rsid w:val="00FA6A39"/>
    <w:rsid w:val="00FA6C15"/>
    <w:rsid w:val="00FA6CF5"/>
    <w:rsid w:val="00FA6E4C"/>
    <w:rsid w:val="00FA6FF1"/>
    <w:rsid w:val="00FA700D"/>
    <w:rsid w:val="00FA76A6"/>
    <w:rsid w:val="00FA7735"/>
    <w:rsid w:val="00FA78F5"/>
    <w:rsid w:val="00FA792E"/>
    <w:rsid w:val="00FA7C32"/>
    <w:rsid w:val="00FA7E56"/>
    <w:rsid w:val="00FB01A9"/>
    <w:rsid w:val="00FB04D5"/>
    <w:rsid w:val="00FB0852"/>
    <w:rsid w:val="00FB08DA"/>
    <w:rsid w:val="00FB0912"/>
    <w:rsid w:val="00FB0AB3"/>
    <w:rsid w:val="00FB0AFB"/>
    <w:rsid w:val="00FB0F42"/>
    <w:rsid w:val="00FB0F68"/>
    <w:rsid w:val="00FB1594"/>
    <w:rsid w:val="00FB1756"/>
    <w:rsid w:val="00FB1783"/>
    <w:rsid w:val="00FB1CF4"/>
    <w:rsid w:val="00FB1DA8"/>
    <w:rsid w:val="00FB1DFD"/>
    <w:rsid w:val="00FB1E68"/>
    <w:rsid w:val="00FB1EE3"/>
    <w:rsid w:val="00FB2001"/>
    <w:rsid w:val="00FB24CD"/>
    <w:rsid w:val="00FB2758"/>
    <w:rsid w:val="00FB2764"/>
    <w:rsid w:val="00FB283A"/>
    <w:rsid w:val="00FB290B"/>
    <w:rsid w:val="00FB2929"/>
    <w:rsid w:val="00FB2D36"/>
    <w:rsid w:val="00FB3414"/>
    <w:rsid w:val="00FB34FB"/>
    <w:rsid w:val="00FB3921"/>
    <w:rsid w:val="00FB3DC7"/>
    <w:rsid w:val="00FB4015"/>
    <w:rsid w:val="00FB41C8"/>
    <w:rsid w:val="00FB428A"/>
    <w:rsid w:val="00FB4352"/>
    <w:rsid w:val="00FB480D"/>
    <w:rsid w:val="00FB4884"/>
    <w:rsid w:val="00FB4A29"/>
    <w:rsid w:val="00FB4B41"/>
    <w:rsid w:val="00FB4DC2"/>
    <w:rsid w:val="00FB4E07"/>
    <w:rsid w:val="00FB53E6"/>
    <w:rsid w:val="00FB547F"/>
    <w:rsid w:val="00FB554E"/>
    <w:rsid w:val="00FB5EAE"/>
    <w:rsid w:val="00FB612F"/>
    <w:rsid w:val="00FB6499"/>
    <w:rsid w:val="00FB6841"/>
    <w:rsid w:val="00FB69F3"/>
    <w:rsid w:val="00FB7603"/>
    <w:rsid w:val="00FB7738"/>
    <w:rsid w:val="00FB7918"/>
    <w:rsid w:val="00FB7A7B"/>
    <w:rsid w:val="00FB7B45"/>
    <w:rsid w:val="00FB7B85"/>
    <w:rsid w:val="00FC049F"/>
    <w:rsid w:val="00FC0747"/>
    <w:rsid w:val="00FC07BD"/>
    <w:rsid w:val="00FC0996"/>
    <w:rsid w:val="00FC0B10"/>
    <w:rsid w:val="00FC0BBC"/>
    <w:rsid w:val="00FC0C4A"/>
    <w:rsid w:val="00FC15C9"/>
    <w:rsid w:val="00FC19FD"/>
    <w:rsid w:val="00FC1D83"/>
    <w:rsid w:val="00FC2039"/>
    <w:rsid w:val="00FC207A"/>
    <w:rsid w:val="00FC217A"/>
    <w:rsid w:val="00FC2258"/>
    <w:rsid w:val="00FC2387"/>
    <w:rsid w:val="00FC23D1"/>
    <w:rsid w:val="00FC28E6"/>
    <w:rsid w:val="00FC28F7"/>
    <w:rsid w:val="00FC2BD1"/>
    <w:rsid w:val="00FC2BF5"/>
    <w:rsid w:val="00FC2DA0"/>
    <w:rsid w:val="00FC2EB9"/>
    <w:rsid w:val="00FC324A"/>
    <w:rsid w:val="00FC32AB"/>
    <w:rsid w:val="00FC3672"/>
    <w:rsid w:val="00FC36EE"/>
    <w:rsid w:val="00FC381C"/>
    <w:rsid w:val="00FC3BE0"/>
    <w:rsid w:val="00FC3D16"/>
    <w:rsid w:val="00FC3DD6"/>
    <w:rsid w:val="00FC4316"/>
    <w:rsid w:val="00FC4476"/>
    <w:rsid w:val="00FC44E0"/>
    <w:rsid w:val="00FC4657"/>
    <w:rsid w:val="00FC46FA"/>
    <w:rsid w:val="00FC482D"/>
    <w:rsid w:val="00FC49D1"/>
    <w:rsid w:val="00FC4BFF"/>
    <w:rsid w:val="00FC4D16"/>
    <w:rsid w:val="00FC4D67"/>
    <w:rsid w:val="00FC4D7B"/>
    <w:rsid w:val="00FC4F0A"/>
    <w:rsid w:val="00FC5122"/>
    <w:rsid w:val="00FC53DB"/>
    <w:rsid w:val="00FC5737"/>
    <w:rsid w:val="00FC5A12"/>
    <w:rsid w:val="00FC5A38"/>
    <w:rsid w:val="00FC5A80"/>
    <w:rsid w:val="00FC5BD2"/>
    <w:rsid w:val="00FC5D4E"/>
    <w:rsid w:val="00FC5E87"/>
    <w:rsid w:val="00FC6059"/>
    <w:rsid w:val="00FC653A"/>
    <w:rsid w:val="00FC6C83"/>
    <w:rsid w:val="00FC708D"/>
    <w:rsid w:val="00FC7248"/>
    <w:rsid w:val="00FC7749"/>
    <w:rsid w:val="00FC7864"/>
    <w:rsid w:val="00FC78F9"/>
    <w:rsid w:val="00FC7E81"/>
    <w:rsid w:val="00FD0147"/>
    <w:rsid w:val="00FD0650"/>
    <w:rsid w:val="00FD0688"/>
    <w:rsid w:val="00FD079E"/>
    <w:rsid w:val="00FD07D5"/>
    <w:rsid w:val="00FD0AB4"/>
    <w:rsid w:val="00FD0D46"/>
    <w:rsid w:val="00FD0DC3"/>
    <w:rsid w:val="00FD0E06"/>
    <w:rsid w:val="00FD0E50"/>
    <w:rsid w:val="00FD1291"/>
    <w:rsid w:val="00FD1337"/>
    <w:rsid w:val="00FD139C"/>
    <w:rsid w:val="00FD1601"/>
    <w:rsid w:val="00FD1627"/>
    <w:rsid w:val="00FD1709"/>
    <w:rsid w:val="00FD1774"/>
    <w:rsid w:val="00FD179E"/>
    <w:rsid w:val="00FD18C5"/>
    <w:rsid w:val="00FD1B49"/>
    <w:rsid w:val="00FD1C69"/>
    <w:rsid w:val="00FD2383"/>
    <w:rsid w:val="00FD2409"/>
    <w:rsid w:val="00FD252B"/>
    <w:rsid w:val="00FD25C7"/>
    <w:rsid w:val="00FD26A3"/>
    <w:rsid w:val="00FD27DD"/>
    <w:rsid w:val="00FD2B3C"/>
    <w:rsid w:val="00FD2F12"/>
    <w:rsid w:val="00FD2F7E"/>
    <w:rsid w:val="00FD2F90"/>
    <w:rsid w:val="00FD3797"/>
    <w:rsid w:val="00FD46DC"/>
    <w:rsid w:val="00FD4821"/>
    <w:rsid w:val="00FD4BB6"/>
    <w:rsid w:val="00FD507D"/>
    <w:rsid w:val="00FD50E5"/>
    <w:rsid w:val="00FD52DD"/>
    <w:rsid w:val="00FD573A"/>
    <w:rsid w:val="00FD5A4E"/>
    <w:rsid w:val="00FD5F0A"/>
    <w:rsid w:val="00FD5F11"/>
    <w:rsid w:val="00FD60BA"/>
    <w:rsid w:val="00FD628B"/>
    <w:rsid w:val="00FD62EF"/>
    <w:rsid w:val="00FD6339"/>
    <w:rsid w:val="00FD66A6"/>
    <w:rsid w:val="00FD6D5C"/>
    <w:rsid w:val="00FD6F7C"/>
    <w:rsid w:val="00FD717F"/>
    <w:rsid w:val="00FD74F9"/>
    <w:rsid w:val="00FD7645"/>
    <w:rsid w:val="00FD78F7"/>
    <w:rsid w:val="00FD7B0C"/>
    <w:rsid w:val="00FD7B1C"/>
    <w:rsid w:val="00FE00CF"/>
    <w:rsid w:val="00FE02A7"/>
    <w:rsid w:val="00FE063A"/>
    <w:rsid w:val="00FE0D42"/>
    <w:rsid w:val="00FE0E3C"/>
    <w:rsid w:val="00FE108C"/>
    <w:rsid w:val="00FE12C5"/>
    <w:rsid w:val="00FE17DF"/>
    <w:rsid w:val="00FE18D7"/>
    <w:rsid w:val="00FE1DC2"/>
    <w:rsid w:val="00FE1E6D"/>
    <w:rsid w:val="00FE1FB8"/>
    <w:rsid w:val="00FE238A"/>
    <w:rsid w:val="00FE257D"/>
    <w:rsid w:val="00FE2590"/>
    <w:rsid w:val="00FE2CD9"/>
    <w:rsid w:val="00FE2E6E"/>
    <w:rsid w:val="00FE3138"/>
    <w:rsid w:val="00FE319B"/>
    <w:rsid w:val="00FE322A"/>
    <w:rsid w:val="00FE3C23"/>
    <w:rsid w:val="00FE3FF7"/>
    <w:rsid w:val="00FE4006"/>
    <w:rsid w:val="00FE42B9"/>
    <w:rsid w:val="00FE454C"/>
    <w:rsid w:val="00FE4618"/>
    <w:rsid w:val="00FE46EE"/>
    <w:rsid w:val="00FE478A"/>
    <w:rsid w:val="00FE4AE0"/>
    <w:rsid w:val="00FE4C45"/>
    <w:rsid w:val="00FE4D07"/>
    <w:rsid w:val="00FE4E0D"/>
    <w:rsid w:val="00FE4EEE"/>
    <w:rsid w:val="00FE50E6"/>
    <w:rsid w:val="00FE52A0"/>
    <w:rsid w:val="00FE52F8"/>
    <w:rsid w:val="00FE5405"/>
    <w:rsid w:val="00FE56DF"/>
    <w:rsid w:val="00FE5733"/>
    <w:rsid w:val="00FE5961"/>
    <w:rsid w:val="00FE5D20"/>
    <w:rsid w:val="00FE5F0F"/>
    <w:rsid w:val="00FE6391"/>
    <w:rsid w:val="00FE69A3"/>
    <w:rsid w:val="00FE6BF6"/>
    <w:rsid w:val="00FE6E4F"/>
    <w:rsid w:val="00FE6E80"/>
    <w:rsid w:val="00FE7299"/>
    <w:rsid w:val="00FE72CC"/>
    <w:rsid w:val="00FE7386"/>
    <w:rsid w:val="00FE7DED"/>
    <w:rsid w:val="00FE7FC8"/>
    <w:rsid w:val="00FF04A0"/>
    <w:rsid w:val="00FF085D"/>
    <w:rsid w:val="00FF097C"/>
    <w:rsid w:val="00FF09BC"/>
    <w:rsid w:val="00FF0BAE"/>
    <w:rsid w:val="00FF0BB2"/>
    <w:rsid w:val="00FF0D56"/>
    <w:rsid w:val="00FF0D8E"/>
    <w:rsid w:val="00FF0E0F"/>
    <w:rsid w:val="00FF0FE3"/>
    <w:rsid w:val="00FF14CF"/>
    <w:rsid w:val="00FF1ACE"/>
    <w:rsid w:val="00FF1B74"/>
    <w:rsid w:val="00FF1BDB"/>
    <w:rsid w:val="00FF1C75"/>
    <w:rsid w:val="00FF2092"/>
    <w:rsid w:val="00FF209B"/>
    <w:rsid w:val="00FF2163"/>
    <w:rsid w:val="00FF25FA"/>
    <w:rsid w:val="00FF2638"/>
    <w:rsid w:val="00FF286B"/>
    <w:rsid w:val="00FF2D37"/>
    <w:rsid w:val="00FF2E8E"/>
    <w:rsid w:val="00FF300D"/>
    <w:rsid w:val="00FF3237"/>
    <w:rsid w:val="00FF3632"/>
    <w:rsid w:val="00FF399D"/>
    <w:rsid w:val="00FF3B1C"/>
    <w:rsid w:val="00FF3E44"/>
    <w:rsid w:val="00FF3EB0"/>
    <w:rsid w:val="00FF4139"/>
    <w:rsid w:val="00FF4302"/>
    <w:rsid w:val="00FF4D32"/>
    <w:rsid w:val="00FF4EBA"/>
    <w:rsid w:val="00FF4EE5"/>
    <w:rsid w:val="00FF514A"/>
    <w:rsid w:val="00FF54F5"/>
    <w:rsid w:val="00FF5737"/>
    <w:rsid w:val="00FF574B"/>
    <w:rsid w:val="00FF5963"/>
    <w:rsid w:val="00FF59D2"/>
    <w:rsid w:val="00FF5D25"/>
    <w:rsid w:val="00FF5ECF"/>
    <w:rsid w:val="00FF615B"/>
    <w:rsid w:val="00FF615C"/>
    <w:rsid w:val="00FF61C2"/>
    <w:rsid w:val="00FF635A"/>
    <w:rsid w:val="00FF66E8"/>
    <w:rsid w:val="00FF69A6"/>
    <w:rsid w:val="00FF69B1"/>
    <w:rsid w:val="00FF6A66"/>
    <w:rsid w:val="00FF6AA6"/>
    <w:rsid w:val="00FF6E5B"/>
    <w:rsid w:val="00FF6F20"/>
    <w:rsid w:val="00FF7195"/>
    <w:rsid w:val="00FF76FF"/>
    <w:rsid w:val="00FF78B2"/>
    <w:rsid w:val="00FF7C03"/>
    <w:rsid w:val="00FF7DB5"/>
    <w:rsid w:val="00FF7FAD"/>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metricconverter"/>
  <w:shapeDefaults>
    <o:shapedefaults v:ext="edit" spidmax="2049"/>
    <o:shapelayout v:ext="edit">
      <o:idmap v:ext="edit" data="1"/>
    </o:shapelayout>
  </w:shapeDefaults>
  <w:decimalSymbol w:val="."/>
  <w:listSeparator w:val=";"/>
  <w15:docId w15:val="{CF016468-562C-4EC1-A623-5E544A34CFA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SimSun" w:hAnsi="Times New Roman" w:cs="Times New Roman"/>
        <w:lang w:val="ru-RU" w:eastAsia="ru-RU" w:bidi="ar-SA"/>
      </w:rPr>
    </w:rPrDefault>
    <w:pPrDefault/>
  </w:docDefaults>
  <w:latentStyles w:defLockedState="0" w:defUIPriority="0" w:defSemiHidden="0" w:defUnhideWhenUsed="0" w:defQFormat="0" w:count="371">
    <w:lsdException w:name="Normal" w:qFormat="1"/>
    <w:lsdException w:name="heading 1" w:uiPriority="99" w:qFormat="1"/>
    <w:lsdException w:name="heading 2" w:uiPriority="99" w:qFormat="1"/>
    <w:lsdException w:name="heading 3" w:uiPriority="99" w:qFormat="1"/>
    <w:lsdException w:name="heading 4" w:uiPriority="99"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99"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iPriority="99"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iPriority="99" w:unhideWhenUsed="1"/>
    <w:lsdException w:name="Body Text 3" w:semiHidden="1" w:uiPriority="99" w:unhideWhenUsed="1"/>
    <w:lsdException w:name="Body Text Indent 2" w:semiHidden="1" w:unhideWhenUsed="1"/>
    <w:lsdException w:name="Body Text Indent 3" w:semiHidden="1" w:uiPriority="99" w:unhideWhenUsed="1"/>
    <w:lsdException w:name="Block Text" w:semiHidden="1" w:unhideWhenUsed="1"/>
    <w:lsdException w:name="Hyperlink" w:semiHidden="1" w:uiPriority="99" w:unhideWhenUsed="1"/>
    <w:lsdException w:name="FollowedHyperlink" w:semiHidden="1" w:uiPriority="99" w:unhideWhenUsed="1"/>
    <w:lsdException w:name="Strong" w:qFormat="1"/>
    <w:lsdException w:name="Emphasis" w:uiPriority="20" w:qFormat="1"/>
    <w:lsdException w:name="Document Map" w:semiHidden="1" w:unhideWhenUsed="1"/>
    <w:lsdException w:name="Plain Text" w:semiHidden="1" w:uiPriority="99"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6104F7"/>
    <w:rPr>
      <w:sz w:val="24"/>
      <w:szCs w:val="24"/>
    </w:rPr>
  </w:style>
  <w:style w:type="paragraph" w:styleId="1">
    <w:name w:val="heading 1"/>
    <w:basedOn w:val="a"/>
    <w:next w:val="a"/>
    <w:link w:val="10"/>
    <w:uiPriority w:val="99"/>
    <w:qFormat/>
    <w:rsid w:val="001F16C8"/>
    <w:pPr>
      <w:keepNext/>
      <w:spacing w:line="360" w:lineRule="auto"/>
      <w:jc w:val="center"/>
      <w:outlineLvl w:val="0"/>
    </w:pPr>
    <w:rPr>
      <w:b/>
      <w:szCs w:val="20"/>
    </w:rPr>
  </w:style>
  <w:style w:type="paragraph" w:styleId="2">
    <w:name w:val="heading 2"/>
    <w:basedOn w:val="a"/>
    <w:next w:val="a"/>
    <w:link w:val="20"/>
    <w:uiPriority w:val="99"/>
    <w:qFormat/>
    <w:rsid w:val="001F16C8"/>
    <w:pPr>
      <w:keepNext/>
      <w:ind w:left="318"/>
      <w:outlineLvl w:val="1"/>
    </w:pPr>
    <w:rPr>
      <w:b/>
      <w:szCs w:val="20"/>
    </w:rPr>
  </w:style>
  <w:style w:type="paragraph" w:styleId="3">
    <w:name w:val="heading 3"/>
    <w:basedOn w:val="a"/>
    <w:next w:val="a"/>
    <w:link w:val="30"/>
    <w:uiPriority w:val="99"/>
    <w:qFormat/>
    <w:rsid w:val="001F16C8"/>
    <w:pPr>
      <w:keepNext/>
      <w:spacing w:line="360" w:lineRule="auto"/>
      <w:jc w:val="right"/>
      <w:outlineLvl w:val="2"/>
    </w:pPr>
    <w:rPr>
      <w:szCs w:val="20"/>
    </w:rPr>
  </w:style>
  <w:style w:type="paragraph" w:styleId="4">
    <w:name w:val="heading 4"/>
    <w:basedOn w:val="a"/>
    <w:next w:val="a"/>
    <w:link w:val="40"/>
    <w:uiPriority w:val="99"/>
    <w:qFormat/>
    <w:rsid w:val="001F16C8"/>
    <w:pPr>
      <w:keepNext/>
      <w:jc w:val="center"/>
      <w:outlineLvl w:val="3"/>
    </w:pPr>
    <w:rPr>
      <w:b/>
      <w:szCs w:val="20"/>
    </w:rPr>
  </w:style>
  <w:style w:type="paragraph" w:styleId="5">
    <w:name w:val="heading 5"/>
    <w:basedOn w:val="a"/>
    <w:next w:val="a"/>
    <w:link w:val="50"/>
    <w:qFormat/>
    <w:rsid w:val="001F16C8"/>
    <w:pPr>
      <w:keepNext/>
      <w:jc w:val="center"/>
      <w:outlineLvl w:val="4"/>
    </w:pPr>
    <w:rPr>
      <w:szCs w:val="20"/>
    </w:rPr>
  </w:style>
  <w:style w:type="paragraph" w:styleId="6">
    <w:name w:val="heading 6"/>
    <w:basedOn w:val="a"/>
    <w:next w:val="a"/>
    <w:link w:val="60"/>
    <w:qFormat/>
    <w:rsid w:val="001F16C8"/>
    <w:pPr>
      <w:keepNext/>
      <w:outlineLvl w:val="5"/>
    </w:pPr>
    <w:rPr>
      <w:b/>
      <w:szCs w:val="20"/>
    </w:rPr>
  </w:style>
  <w:style w:type="paragraph" w:styleId="7">
    <w:name w:val="heading 7"/>
    <w:basedOn w:val="a"/>
    <w:next w:val="a"/>
    <w:link w:val="70"/>
    <w:qFormat/>
    <w:rsid w:val="001F16C8"/>
    <w:pPr>
      <w:keepNext/>
      <w:jc w:val="both"/>
      <w:outlineLvl w:val="6"/>
    </w:pPr>
    <w:rPr>
      <w:b/>
      <w:szCs w:val="20"/>
    </w:rPr>
  </w:style>
  <w:style w:type="paragraph" w:styleId="8">
    <w:name w:val="heading 8"/>
    <w:basedOn w:val="a"/>
    <w:next w:val="a"/>
    <w:link w:val="80"/>
    <w:qFormat/>
    <w:rsid w:val="001F16C8"/>
    <w:pPr>
      <w:keepNext/>
      <w:jc w:val="center"/>
      <w:outlineLvl w:val="7"/>
    </w:pPr>
    <w:rPr>
      <w:b/>
      <w:sz w:val="32"/>
      <w:szCs w:val="20"/>
    </w:rPr>
  </w:style>
  <w:style w:type="paragraph" w:styleId="9">
    <w:name w:val="heading 9"/>
    <w:basedOn w:val="a"/>
    <w:next w:val="a"/>
    <w:link w:val="90"/>
    <w:qFormat/>
    <w:rsid w:val="001F16C8"/>
    <w:pPr>
      <w:keepNext/>
      <w:spacing w:line="360" w:lineRule="auto"/>
      <w:ind w:firstLine="720"/>
      <w:jc w:val="center"/>
      <w:outlineLvl w:val="8"/>
    </w:pPr>
    <w:rPr>
      <w:i/>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link w:val="1"/>
    <w:uiPriority w:val="99"/>
    <w:rsid w:val="0052246F"/>
    <w:rPr>
      <w:b/>
      <w:sz w:val="24"/>
    </w:rPr>
  </w:style>
  <w:style w:type="character" w:customStyle="1" w:styleId="20">
    <w:name w:val="Заголовок 2 Знак"/>
    <w:link w:val="2"/>
    <w:uiPriority w:val="99"/>
    <w:rsid w:val="002027D8"/>
    <w:rPr>
      <w:b/>
      <w:sz w:val="24"/>
    </w:rPr>
  </w:style>
  <w:style w:type="character" w:customStyle="1" w:styleId="30">
    <w:name w:val="Заголовок 3 Знак"/>
    <w:link w:val="3"/>
    <w:uiPriority w:val="99"/>
    <w:rsid w:val="00CE6EE5"/>
    <w:rPr>
      <w:sz w:val="24"/>
    </w:rPr>
  </w:style>
  <w:style w:type="character" w:customStyle="1" w:styleId="40">
    <w:name w:val="Заголовок 4 Знак"/>
    <w:link w:val="4"/>
    <w:uiPriority w:val="99"/>
    <w:rsid w:val="00CE6EE5"/>
    <w:rPr>
      <w:b/>
      <w:sz w:val="24"/>
    </w:rPr>
  </w:style>
  <w:style w:type="character" w:customStyle="1" w:styleId="50">
    <w:name w:val="Заголовок 5 Знак"/>
    <w:link w:val="5"/>
    <w:rsid w:val="00CE6EE5"/>
    <w:rPr>
      <w:sz w:val="24"/>
    </w:rPr>
  </w:style>
  <w:style w:type="character" w:customStyle="1" w:styleId="60">
    <w:name w:val="Заголовок 6 Знак"/>
    <w:link w:val="6"/>
    <w:rsid w:val="00CE6EE5"/>
    <w:rPr>
      <w:b/>
      <w:sz w:val="24"/>
    </w:rPr>
  </w:style>
  <w:style w:type="character" w:customStyle="1" w:styleId="70">
    <w:name w:val="Заголовок 7 Знак"/>
    <w:link w:val="7"/>
    <w:rsid w:val="00CE6EE5"/>
    <w:rPr>
      <w:b/>
      <w:sz w:val="24"/>
    </w:rPr>
  </w:style>
  <w:style w:type="character" w:customStyle="1" w:styleId="80">
    <w:name w:val="Заголовок 8 Знак"/>
    <w:link w:val="8"/>
    <w:rsid w:val="00CE6EE5"/>
    <w:rPr>
      <w:b/>
      <w:sz w:val="32"/>
    </w:rPr>
  </w:style>
  <w:style w:type="character" w:customStyle="1" w:styleId="90">
    <w:name w:val="Заголовок 9 Знак"/>
    <w:link w:val="9"/>
    <w:rsid w:val="00CE6EE5"/>
    <w:rPr>
      <w:i/>
      <w:sz w:val="24"/>
    </w:rPr>
  </w:style>
  <w:style w:type="paragraph" w:styleId="a3">
    <w:name w:val="Body Text"/>
    <w:aliases w:val="отчет_нормаль, Знак,Знак"/>
    <w:basedOn w:val="a"/>
    <w:link w:val="a4"/>
    <w:qFormat/>
    <w:rsid w:val="001F16C8"/>
    <w:rPr>
      <w:szCs w:val="20"/>
    </w:rPr>
  </w:style>
  <w:style w:type="character" w:customStyle="1" w:styleId="a4">
    <w:name w:val="Основной текст Знак"/>
    <w:aliases w:val="отчет_нормаль Знак, Знак Знак,Знак Знак"/>
    <w:link w:val="a3"/>
    <w:rsid w:val="002F7DCE"/>
    <w:rPr>
      <w:sz w:val="24"/>
    </w:rPr>
  </w:style>
  <w:style w:type="paragraph" w:styleId="31">
    <w:name w:val="Body Text 3"/>
    <w:basedOn w:val="a"/>
    <w:link w:val="32"/>
    <w:uiPriority w:val="99"/>
    <w:rsid w:val="001F16C8"/>
    <w:pPr>
      <w:jc w:val="center"/>
    </w:pPr>
    <w:rPr>
      <w:b/>
      <w:sz w:val="28"/>
      <w:szCs w:val="20"/>
    </w:rPr>
  </w:style>
  <w:style w:type="character" w:customStyle="1" w:styleId="32">
    <w:name w:val="Основной текст 3 Знак"/>
    <w:link w:val="31"/>
    <w:uiPriority w:val="99"/>
    <w:rsid w:val="00CE6EE5"/>
    <w:rPr>
      <w:b/>
      <w:sz w:val="28"/>
    </w:rPr>
  </w:style>
  <w:style w:type="paragraph" w:styleId="11">
    <w:name w:val="toc 1"/>
    <w:basedOn w:val="a"/>
    <w:next w:val="a"/>
    <w:autoRedefine/>
    <w:uiPriority w:val="39"/>
    <w:rsid w:val="00B85894"/>
    <w:pPr>
      <w:tabs>
        <w:tab w:val="right" w:leader="dot" w:pos="9345"/>
      </w:tabs>
    </w:pPr>
    <w:rPr>
      <w:noProof/>
      <w:lang w:val="en-US"/>
    </w:rPr>
  </w:style>
  <w:style w:type="paragraph" w:styleId="21">
    <w:name w:val="toc 2"/>
    <w:basedOn w:val="a"/>
    <w:next w:val="a"/>
    <w:autoRedefine/>
    <w:uiPriority w:val="39"/>
    <w:rsid w:val="00B85894"/>
    <w:pPr>
      <w:tabs>
        <w:tab w:val="right" w:leader="dot" w:pos="9345"/>
      </w:tabs>
      <w:ind w:left="540" w:hanging="180"/>
    </w:pPr>
    <w:rPr>
      <w:noProof/>
      <w:szCs w:val="20"/>
    </w:rPr>
  </w:style>
  <w:style w:type="paragraph" w:styleId="33">
    <w:name w:val="Body Text Indent 3"/>
    <w:basedOn w:val="a"/>
    <w:link w:val="34"/>
    <w:uiPriority w:val="99"/>
    <w:rsid w:val="001F16C8"/>
    <w:pPr>
      <w:spacing w:line="360" w:lineRule="auto"/>
      <w:ind w:firstLine="567"/>
      <w:jc w:val="both"/>
    </w:pPr>
    <w:rPr>
      <w:szCs w:val="20"/>
    </w:rPr>
  </w:style>
  <w:style w:type="character" w:customStyle="1" w:styleId="34">
    <w:name w:val="Основной текст с отступом 3 Знак"/>
    <w:link w:val="33"/>
    <w:uiPriority w:val="99"/>
    <w:rsid w:val="00211E24"/>
    <w:rPr>
      <w:sz w:val="24"/>
    </w:rPr>
  </w:style>
  <w:style w:type="paragraph" w:styleId="22">
    <w:name w:val="Body Text Indent 2"/>
    <w:basedOn w:val="a"/>
    <w:link w:val="23"/>
    <w:rsid w:val="001F16C8"/>
    <w:pPr>
      <w:spacing w:line="360" w:lineRule="auto"/>
      <w:ind w:firstLine="720"/>
    </w:pPr>
    <w:rPr>
      <w:szCs w:val="20"/>
    </w:rPr>
  </w:style>
  <w:style w:type="character" w:customStyle="1" w:styleId="23">
    <w:name w:val="Основной текст с отступом 2 Знак"/>
    <w:link w:val="22"/>
    <w:rsid w:val="008A255B"/>
    <w:rPr>
      <w:sz w:val="24"/>
    </w:rPr>
  </w:style>
  <w:style w:type="paragraph" w:styleId="a5">
    <w:name w:val="Body Text Indent"/>
    <w:basedOn w:val="a"/>
    <w:link w:val="a6"/>
    <w:rsid w:val="001F16C8"/>
    <w:pPr>
      <w:spacing w:line="360" w:lineRule="auto"/>
      <w:ind w:firstLine="720"/>
      <w:jc w:val="both"/>
    </w:pPr>
    <w:rPr>
      <w:szCs w:val="20"/>
    </w:rPr>
  </w:style>
  <w:style w:type="character" w:customStyle="1" w:styleId="a6">
    <w:name w:val="Основной текст с отступом Знак"/>
    <w:link w:val="a5"/>
    <w:rsid w:val="002F7DCE"/>
    <w:rPr>
      <w:sz w:val="24"/>
    </w:rPr>
  </w:style>
  <w:style w:type="paragraph" w:styleId="a7">
    <w:name w:val="List"/>
    <w:basedOn w:val="a"/>
    <w:rsid w:val="001F16C8"/>
    <w:pPr>
      <w:ind w:left="283" w:hanging="283"/>
    </w:pPr>
    <w:rPr>
      <w:sz w:val="20"/>
      <w:szCs w:val="20"/>
    </w:rPr>
  </w:style>
  <w:style w:type="paragraph" w:styleId="24">
    <w:name w:val="List 2"/>
    <w:basedOn w:val="a"/>
    <w:uiPriority w:val="99"/>
    <w:rsid w:val="001F16C8"/>
    <w:pPr>
      <w:ind w:left="566" w:hanging="283"/>
    </w:pPr>
    <w:rPr>
      <w:sz w:val="32"/>
      <w:szCs w:val="20"/>
    </w:rPr>
  </w:style>
  <w:style w:type="paragraph" w:styleId="35">
    <w:name w:val="List 3"/>
    <w:basedOn w:val="a"/>
    <w:rsid w:val="001F16C8"/>
    <w:pPr>
      <w:ind w:left="849" w:hanging="283"/>
    </w:pPr>
    <w:rPr>
      <w:sz w:val="32"/>
      <w:szCs w:val="20"/>
    </w:rPr>
  </w:style>
  <w:style w:type="paragraph" w:styleId="25">
    <w:name w:val="List Bullet 2"/>
    <w:basedOn w:val="a"/>
    <w:autoRedefine/>
    <w:rsid w:val="001F16C8"/>
    <w:pPr>
      <w:spacing w:line="360" w:lineRule="auto"/>
      <w:ind w:firstLine="709"/>
      <w:jc w:val="both"/>
      <w:outlineLvl w:val="0"/>
    </w:pPr>
    <w:rPr>
      <w:szCs w:val="20"/>
    </w:rPr>
  </w:style>
  <w:style w:type="paragraph" w:styleId="36">
    <w:name w:val="List Bullet 3"/>
    <w:basedOn w:val="a"/>
    <w:autoRedefine/>
    <w:rsid w:val="001F16C8"/>
    <w:pPr>
      <w:spacing w:line="360" w:lineRule="auto"/>
      <w:ind w:firstLine="709"/>
      <w:jc w:val="both"/>
    </w:pPr>
    <w:rPr>
      <w:b/>
      <w:bCs/>
      <w:szCs w:val="20"/>
    </w:rPr>
  </w:style>
  <w:style w:type="paragraph" w:styleId="41">
    <w:name w:val="List Bullet 4"/>
    <w:basedOn w:val="a"/>
    <w:autoRedefine/>
    <w:rsid w:val="001F16C8"/>
    <w:pPr>
      <w:tabs>
        <w:tab w:val="num" w:pos="0"/>
      </w:tabs>
      <w:spacing w:line="360" w:lineRule="auto"/>
      <w:ind w:firstLine="566"/>
    </w:pPr>
    <w:rPr>
      <w:szCs w:val="20"/>
    </w:rPr>
  </w:style>
  <w:style w:type="paragraph" w:styleId="a8">
    <w:name w:val="footer"/>
    <w:basedOn w:val="a"/>
    <w:link w:val="a9"/>
    <w:uiPriority w:val="99"/>
    <w:rsid w:val="001F16C8"/>
    <w:pPr>
      <w:tabs>
        <w:tab w:val="center" w:pos="4153"/>
        <w:tab w:val="right" w:pos="8306"/>
      </w:tabs>
    </w:pPr>
    <w:rPr>
      <w:sz w:val="32"/>
      <w:szCs w:val="20"/>
    </w:rPr>
  </w:style>
  <w:style w:type="character" w:customStyle="1" w:styleId="a9">
    <w:name w:val="Нижний колонтитул Знак"/>
    <w:link w:val="a8"/>
    <w:uiPriority w:val="99"/>
    <w:rsid w:val="009E2F6F"/>
    <w:rPr>
      <w:sz w:val="32"/>
    </w:rPr>
  </w:style>
  <w:style w:type="paragraph" w:styleId="aa">
    <w:name w:val="caption"/>
    <w:basedOn w:val="a"/>
    <w:next w:val="a"/>
    <w:qFormat/>
    <w:rsid w:val="001F16C8"/>
    <w:rPr>
      <w:i/>
      <w:sz w:val="22"/>
      <w:szCs w:val="20"/>
    </w:rPr>
  </w:style>
  <w:style w:type="paragraph" w:styleId="ab">
    <w:name w:val="Block Text"/>
    <w:basedOn w:val="a"/>
    <w:rsid w:val="001F16C8"/>
    <w:pPr>
      <w:ind w:left="1134" w:right="1134"/>
      <w:jc w:val="center"/>
    </w:pPr>
    <w:rPr>
      <w:szCs w:val="20"/>
      <w:lang w:val="en-US"/>
    </w:rPr>
  </w:style>
  <w:style w:type="paragraph" w:styleId="26">
    <w:name w:val="Body Text 2"/>
    <w:basedOn w:val="a"/>
    <w:link w:val="27"/>
    <w:uiPriority w:val="99"/>
    <w:rsid w:val="001F16C8"/>
    <w:pPr>
      <w:spacing w:line="360" w:lineRule="auto"/>
      <w:jc w:val="center"/>
    </w:pPr>
    <w:rPr>
      <w:sz w:val="36"/>
      <w:szCs w:val="20"/>
      <w:lang w:val="en-US"/>
    </w:rPr>
  </w:style>
  <w:style w:type="character" w:customStyle="1" w:styleId="27">
    <w:name w:val="Основной текст 2 Знак"/>
    <w:link w:val="26"/>
    <w:uiPriority w:val="99"/>
    <w:rsid w:val="00FF09BC"/>
    <w:rPr>
      <w:sz w:val="36"/>
      <w:lang w:val="en-US"/>
    </w:rPr>
  </w:style>
  <w:style w:type="paragraph" w:styleId="ac">
    <w:name w:val="Subtitle"/>
    <w:basedOn w:val="a"/>
    <w:link w:val="ad"/>
    <w:qFormat/>
    <w:rsid w:val="001F16C8"/>
    <w:pPr>
      <w:spacing w:line="360" w:lineRule="auto"/>
      <w:ind w:firstLine="720"/>
      <w:jc w:val="center"/>
    </w:pPr>
    <w:rPr>
      <w:b/>
      <w:szCs w:val="20"/>
    </w:rPr>
  </w:style>
  <w:style w:type="character" w:customStyle="1" w:styleId="ad">
    <w:name w:val="Подзаголовок Знак"/>
    <w:link w:val="ac"/>
    <w:rsid w:val="00CE6EE5"/>
    <w:rPr>
      <w:b/>
      <w:sz w:val="24"/>
    </w:rPr>
  </w:style>
  <w:style w:type="paragraph" w:styleId="ae">
    <w:name w:val="header"/>
    <w:basedOn w:val="a"/>
    <w:link w:val="af"/>
    <w:uiPriority w:val="99"/>
    <w:rsid w:val="001F16C8"/>
    <w:pPr>
      <w:tabs>
        <w:tab w:val="center" w:pos="4153"/>
        <w:tab w:val="right" w:pos="8306"/>
      </w:tabs>
    </w:pPr>
    <w:rPr>
      <w:sz w:val="20"/>
      <w:szCs w:val="20"/>
    </w:rPr>
  </w:style>
  <w:style w:type="character" w:customStyle="1" w:styleId="af">
    <w:name w:val="Верхний колонтитул Знак"/>
    <w:basedOn w:val="a0"/>
    <w:link w:val="ae"/>
    <w:uiPriority w:val="99"/>
    <w:rsid w:val="00E15AB5"/>
  </w:style>
  <w:style w:type="paragraph" w:styleId="af0">
    <w:name w:val="List Bullet"/>
    <w:basedOn w:val="a"/>
    <w:autoRedefine/>
    <w:rsid w:val="001F16C8"/>
    <w:pPr>
      <w:tabs>
        <w:tab w:val="num" w:pos="0"/>
      </w:tabs>
      <w:spacing w:line="360" w:lineRule="auto"/>
      <w:ind w:left="360" w:hanging="360"/>
    </w:pPr>
    <w:rPr>
      <w:szCs w:val="20"/>
    </w:rPr>
  </w:style>
  <w:style w:type="paragraph" w:styleId="af1">
    <w:name w:val="List Continue"/>
    <w:basedOn w:val="a"/>
    <w:rsid w:val="001F16C8"/>
    <w:pPr>
      <w:spacing w:after="120"/>
      <w:ind w:left="283"/>
    </w:pPr>
    <w:rPr>
      <w:sz w:val="32"/>
      <w:szCs w:val="20"/>
    </w:rPr>
  </w:style>
  <w:style w:type="paragraph" w:styleId="28">
    <w:name w:val="List Continue 2"/>
    <w:basedOn w:val="a"/>
    <w:rsid w:val="001F16C8"/>
    <w:pPr>
      <w:spacing w:after="120"/>
      <w:ind w:left="566"/>
    </w:pPr>
    <w:rPr>
      <w:sz w:val="32"/>
      <w:szCs w:val="20"/>
    </w:rPr>
  </w:style>
  <w:style w:type="paragraph" w:styleId="af2">
    <w:name w:val="Normal Indent"/>
    <w:basedOn w:val="a"/>
    <w:rsid w:val="001F16C8"/>
    <w:pPr>
      <w:ind w:left="720"/>
    </w:pPr>
    <w:rPr>
      <w:sz w:val="20"/>
      <w:szCs w:val="20"/>
    </w:rPr>
  </w:style>
  <w:style w:type="character" w:styleId="af3">
    <w:name w:val="page number"/>
    <w:rsid w:val="001F16C8"/>
    <w:rPr>
      <w:rFonts w:ascii="Times New Roman" w:hAnsi="Times New Roman"/>
      <w:sz w:val="24"/>
    </w:rPr>
  </w:style>
  <w:style w:type="paragraph" w:styleId="37">
    <w:name w:val="toc 3"/>
    <w:basedOn w:val="a"/>
    <w:next w:val="a"/>
    <w:autoRedefine/>
    <w:uiPriority w:val="39"/>
    <w:rsid w:val="00B85894"/>
    <w:pPr>
      <w:ind w:left="480"/>
    </w:pPr>
    <w:rPr>
      <w:b/>
    </w:rPr>
  </w:style>
  <w:style w:type="paragraph" w:styleId="42">
    <w:name w:val="toc 4"/>
    <w:basedOn w:val="a"/>
    <w:next w:val="a"/>
    <w:autoRedefine/>
    <w:uiPriority w:val="39"/>
    <w:rsid w:val="001F16C8"/>
    <w:pPr>
      <w:ind w:left="720"/>
    </w:pPr>
  </w:style>
  <w:style w:type="paragraph" w:styleId="51">
    <w:name w:val="toc 5"/>
    <w:basedOn w:val="a"/>
    <w:next w:val="a"/>
    <w:autoRedefine/>
    <w:uiPriority w:val="39"/>
    <w:rsid w:val="001F16C8"/>
    <w:pPr>
      <w:ind w:left="960"/>
    </w:pPr>
  </w:style>
  <w:style w:type="paragraph" w:styleId="61">
    <w:name w:val="toc 6"/>
    <w:basedOn w:val="a"/>
    <w:next w:val="a"/>
    <w:autoRedefine/>
    <w:uiPriority w:val="39"/>
    <w:rsid w:val="001F16C8"/>
    <w:pPr>
      <w:ind w:left="1200"/>
    </w:pPr>
  </w:style>
  <w:style w:type="paragraph" w:styleId="71">
    <w:name w:val="toc 7"/>
    <w:basedOn w:val="a"/>
    <w:next w:val="a"/>
    <w:autoRedefine/>
    <w:uiPriority w:val="39"/>
    <w:rsid w:val="001F16C8"/>
    <w:pPr>
      <w:ind w:left="1440"/>
    </w:pPr>
  </w:style>
  <w:style w:type="paragraph" w:styleId="81">
    <w:name w:val="toc 8"/>
    <w:basedOn w:val="a"/>
    <w:next w:val="a"/>
    <w:autoRedefine/>
    <w:uiPriority w:val="39"/>
    <w:rsid w:val="001F16C8"/>
    <w:pPr>
      <w:ind w:left="1680"/>
    </w:pPr>
  </w:style>
  <w:style w:type="paragraph" w:styleId="91">
    <w:name w:val="toc 9"/>
    <w:basedOn w:val="a"/>
    <w:next w:val="a"/>
    <w:autoRedefine/>
    <w:uiPriority w:val="39"/>
    <w:rsid w:val="001F16C8"/>
    <w:pPr>
      <w:ind w:left="1920"/>
    </w:pPr>
  </w:style>
  <w:style w:type="character" w:styleId="af4">
    <w:name w:val="Hyperlink"/>
    <w:uiPriority w:val="99"/>
    <w:rsid w:val="001F16C8"/>
    <w:rPr>
      <w:color w:val="0000FF"/>
      <w:u w:val="single"/>
    </w:rPr>
  </w:style>
  <w:style w:type="paragraph" w:customStyle="1" w:styleId="af5">
    <w:name w:val="Краткий обратный адрес"/>
    <w:basedOn w:val="a"/>
    <w:rsid w:val="001F16C8"/>
  </w:style>
  <w:style w:type="paragraph" w:customStyle="1" w:styleId="12">
    <w:name w:val="Штамп1"/>
    <w:basedOn w:val="a"/>
    <w:rsid w:val="001F16C8"/>
    <w:pPr>
      <w:widowControl w:val="0"/>
      <w:jc w:val="center"/>
    </w:pPr>
    <w:rPr>
      <w:szCs w:val="20"/>
    </w:rPr>
  </w:style>
  <w:style w:type="paragraph" w:customStyle="1" w:styleId="PP">
    <w:name w:val="Строка PP"/>
    <w:basedOn w:val="af6"/>
    <w:rsid w:val="001F16C8"/>
  </w:style>
  <w:style w:type="paragraph" w:styleId="af6">
    <w:name w:val="Signature"/>
    <w:basedOn w:val="a"/>
    <w:link w:val="af7"/>
    <w:rsid w:val="001F16C8"/>
    <w:pPr>
      <w:ind w:left="4252"/>
    </w:pPr>
  </w:style>
  <w:style w:type="character" w:customStyle="1" w:styleId="af7">
    <w:name w:val="Подпись Знак"/>
    <w:link w:val="af6"/>
    <w:rsid w:val="00CE6EE5"/>
    <w:rPr>
      <w:sz w:val="24"/>
      <w:szCs w:val="24"/>
    </w:rPr>
  </w:style>
  <w:style w:type="paragraph" w:customStyle="1" w:styleId="af8">
    <w:name w:val="Адресат"/>
    <w:basedOn w:val="a"/>
    <w:rsid w:val="001F16C8"/>
  </w:style>
  <w:style w:type="paragraph" w:customStyle="1" w:styleId="29">
    <w:name w:val="Штамп2"/>
    <w:basedOn w:val="2"/>
    <w:rsid w:val="001F16C8"/>
    <w:pPr>
      <w:ind w:left="34" w:right="34"/>
      <w:outlineLvl w:val="9"/>
    </w:pPr>
  </w:style>
  <w:style w:type="paragraph" w:customStyle="1" w:styleId="38">
    <w:name w:val="Штам3"/>
    <w:basedOn w:val="a"/>
    <w:rsid w:val="001F16C8"/>
    <w:pPr>
      <w:ind w:left="34" w:right="34"/>
      <w:jc w:val="center"/>
    </w:pPr>
    <w:rPr>
      <w:sz w:val="16"/>
      <w:szCs w:val="20"/>
    </w:rPr>
  </w:style>
  <w:style w:type="paragraph" w:customStyle="1" w:styleId="43">
    <w:name w:val="Штам4"/>
    <w:basedOn w:val="a"/>
    <w:rsid w:val="001F16C8"/>
    <w:pPr>
      <w:spacing w:before="120"/>
      <w:ind w:left="-227" w:right="-227"/>
      <w:jc w:val="both"/>
    </w:pPr>
    <w:rPr>
      <w:sz w:val="16"/>
      <w:szCs w:val="20"/>
    </w:rPr>
  </w:style>
  <w:style w:type="paragraph" w:styleId="af9">
    <w:name w:val="Title"/>
    <w:aliases w:val="Заголовок,Название1"/>
    <w:basedOn w:val="a"/>
    <w:link w:val="afa"/>
    <w:qFormat/>
    <w:rsid w:val="001F16C8"/>
    <w:pPr>
      <w:jc w:val="center"/>
    </w:pPr>
    <w:rPr>
      <w:b/>
    </w:rPr>
  </w:style>
  <w:style w:type="character" w:customStyle="1" w:styleId="afa">
    <w:name w:val="Название Знак"/>
    <w:aliases w:val="Заголовок Знак,Название1 Знак"/>
    <w:link w:val="af9"/>
    <w:rsid w:val="00CE6EE5"/>
    <w:rPr>
      <w:b/>
      <w:sz w:val="24"/>
      <w:szCs w:val="24"/>
    </w:rPr>
  </w:style>
  <w:style w:type="character" w:styleId="afb">
    <w:name w:val="FollowedHyperlink"/>
    <w:uiPriority w:val="99"/>
    <w:rsid w:val="001F16C8"/>
    <w:rPr>
      <w:color w:val="800080"/>
      <w:u w:val="single"/>
    </w:rPr>
  </w:style>
  <w:style w:type="paragraph" w:styleId="afc">
    <w:name w:val="Document Map"/>
    <w:basedOn w:val="a"/>
    <w:link w:val="afd"/>
    <w:semiHidden/>
    <w:rsid w:val="00BF1076"/>
    <w:pPr>
      <w:shd w:val="clear" w:color="auto" w:fill="000080"/>
    </w:pPr>
    <w:rPr>
      <w:rFonts w:ascii="Tahoma" w:hAnsi="Tahoma"/>
      <w:sz w:val="20"/>
      <w:szCs w:val="20"/>
    </w:rPr>
  </w:style>
  <w:style w:type="character" w:customStyle="1" w:styleId="afd">
    <w:name w:val="Схема документа Знак"/>
    <w:link w:val="afc"/>
    <w:semiHidden/>
    <w:rsid w:val="00CE6EE5"/>
    <w:rPr>
      <w:rFonts w:ascii="Tahoma" w:hAnsi="Tahoma" w:cs="Tahoma"/>
      <w:shd w:val="clear" w:color="auto" w:fill="000080"/>
    </w:rPr>
  </w:style>
  <w:style w:type="table" w:styleId="afe">
    <w:name w:val="Table Grid"/>
    <w:basedOn w:val="a1"/>
    <w:uiPriority w:val="59"/>
    <w:rsid w:val="00965AB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210">
    <w:name w:val="Основной текст с отступом 21"/>
    <w:basedOn w:val="a"/>
    <w:rsid w:val="00B21003"/>
    <w:pPr>
      <w:widowControl w:val="0"/>
      <w:spacing w:line="260" w:lineRule="auto"/>
      <w:ind w:left="160" w:firstLine="700"/>
      <w:jc w:val="both"/>
    </w:pPr>
    <w:rPr>
      <w:sz w:val="28"/>
      <w:szCs w:val="20"/>
    </w:rPr>
  </w:style>
  <w:style w:type="paragraph" w:customStyle="1" w:styleId="211">
    <w:name w:val="Основной текст 21"/>
    <w:basedOn w:val="a"/>
    <w:rsid w:val="00135EB7"/>
    <w:pPr>
      <w:overflowPunct w:val="0"/>
      <w:autoSpaceDE w:val="0"/>
      <w:autoSpaceDN w:val="0"/>
      <w:adjustRightInd w:val="0"/>
      <w:jc w:val="both"/>
      <w:textAlignment w:val="baseline"/>
    </w:pPr>
    <w:rPr>
      <w:sz w:val="28"/>
      <w:szCs w:val="20"/>
    </w:rPr>
  </w:style>
  <w:style w:type="character" w:customStyle="1" w:styleId="aff">
    <w:name w:val="Гипертекстовая ссылка"/>
    <w:uiPriority w:val="99"/>
    <w:rsid w:val="00EA52D1"/>
    <w:rPr>
      <w:color w:val="008000"/>
      <w:sz w:val="20"/>
      <w:szCs w:val="20"/>
      <w:u w:val="single"/>
    </w:rPr>
  </w:style>
  <w:style w:type="paragraph" w:styleId="13">
    <w:name w:val="index 1"/>
    <w:basedOn w:val="a"/>
    <w:next w:val="a"/>
    <w:autoRedefine/>
    <w:semiHidden/>
    <w:rsid w:val="004E083C"/>
    <w:pPr>
      <w:ind w:left="240" w:hanging="240"/>
    </w:pPr>
  </w:style>
  <w:style w:type="character" w:customStyle="1" w:styleId="aff0">
    <w:name w:val="Цветовое выделение"/>
    <w:uiPriority w:val="99"/>
    <w:rsid w:val="00B65553"/>
    <w:rPr>
      <w:b/>
      <w:bCs/>
      <w:color w:val="000080"/>
      <w:sz w:val="20"/>
      <w:szCs w:val="20"/>
    </w:rPr>
  </w:style>
  <w:style w:type="paragraph" w:customStyle="1" w:styleId="aff1">
    <w:name w:val="Заголовок статьи"/>
    <w:basedOn w:val="a"/>
    <w:next w:val="a"/>
    <w:uiPriority w:val="99"/>
    <w:rsid w:val="00B65553"/>
    <w:pPr>
      <w:widowControl w:val="0"/>
      <w:autoSpaceDE w:val="0"/>
      <w:autoSpaceDN w:val="0"/>
      <w:adjustRightInd w:val="0"/>
      <w:ind w:left="1612" w:hanging="892"/>
      <w:jc w:val="both"/>
    </w:pPr>
    <w:rPr>
      <w:rFonts w:ascii="Arial" w:hAnsi="Arial" w:cs="Arial"/>
      <w:sz w:val="20"/>
      <w:szCs w:val="20"/>
    </w:rPr>
  </w:style>
  <w:style w:type="paragraph" w:styleId="aff2">
    <w:name w:val="Plain Text"/>
    <w:basedOn w:val="a"/>
    <w:link w:val="aff3"/>
    <w:uiPriority w:val="99"/>
    <w:rsid w:val="004F0BE6"/>
    <w:rPr>
      <w:rFonts w:ascii="Courier New" w:hAnsi="Courier New"/>
      <w:sz w:val="20"/>
      <w:szCs w:val="20"/>
    </w:rPr>
  </w:style>
  <w:style w:type="character" w:customStyle="1" w:styleId="aff3">
    <w:name w:val="Текст Знак"/>
    <w:link w:val="aff2"/>
    <w:uiPriority w:val="99"/>
    <w:rsid w:val="00CE6EE5"/>
    <w:rPr>
      <w:rFonts w:ascii="Courier New" w:hAnsi="Courier New" w:cs="Courier New"/>
    </w:rPr>
  </w:style>
  <w:style w:type="paragraph" w:styleId="aff4">
    <w:name w:val="footnote text"/>
    <w:basedOn w:val="a"/>
    <w:link w:val="aff5"/>
    <w:semiHidden/>
    <w:rsid w:val="00745D93"/>
    <w:rPr>
      <w:sz w:val="20"/>
      <w:szCs w:val="20"/>
    </w:rPr>
  </w:style>
  <w:style w:type="character" w:customStyle="1" w:styleId="aff5">
    <w:name w:val="Текст сноски Знак"/>
    <w:basedOn w:val="a0"/>
    <w:link w:val="aff4"/>
    <w:semiHidden/>
    <w:rsid w:val="00CE6EE5"/>
  </w:style>
  <w:style w:type="character" w:styleId="aff6">
    <w:name w:val="footnote reference"/>
    <w:semiHidden/>
    <w:rsid w:val="00745D93"/>
    <w:rPr>
      <w:vertAlign w:val="superscript"/>
    </w:rPr>
  </w:style>
  <w:style w:type="paragraph" w:styleId="aff7">
    <w:name w:val="Normal (Web)"/>
    <w:basedOn w:val="a"/>
    <w:uiPriority w:val="99"/>
    <w:rsid w:val="008D6AD8"/>
    <w:pPr>
      <w:spacing w:before="100" w:beforeAutospacing="1" w:after="100" w:afterAutospacing="1"/>
    </w:pPr>
  </w:style>
  <w:style w:type="character" w:styleId="HTML">
    <w:name w:val="HTML Typewriter"/>
    <w:rsid w:val="002544F8"/>
    <w:rPr>
      <w:rFonts w:ascii="Courier New" w:eastAsia="Times New Roman" w:hAnsi="Courier New" w:cs="Courier New"/>
      <w:sz w:val="20"/>
      <w:szCs w:val="20"/>
    </w:rPr>
  </w:style>
  <w:style w:type="paragraph" w:customStyle="1" w:styleId="14">
    <w:name w:val="Обычный1"/>
    <w:rsid w:val="00AA6643"/>
    <w:rPr>
      <w:snapToGrid w:val="0"/>
    </w:rPr>
  </w:style>
  <w:style w:type="paragraph" w:customStyle="1" w:styleId="2a">
    <w:name w:val="Заг. уровень 2"/>
    <w:link w:val="2b"/>
    <w:rsid w:val="006447BE"/>
    <w:pPr>
      <w:jc w:val="center"/>
      <w:outlineLvl w:val="1"/>
    </w:pPr>
    <w:rPr>
      <w:b/>
      <w:sz w:val="24"/>
    </w:rPr>
  </w:style>
  <w:style w:type="character" w:customStyle="1" w:styleId="2b">
    <w:name w:val="Заг. уровень 2 Знак"/>
    <w:link w:val="2a"/>
    <w:rsid w:val="00075E15"/>
    <w:rPr>
      <w:b/>
      <w:sz w:val="24"/>
      <w:lang w:bidi="ar-SA"/>
    </w:rPr>
  </w:style>
  <w:style w:type="paragraph" w:styleId="aff8">
    <w:name w:val="Balloon Text"/>
    <w:basedOn w:val="a"/>
    <w:link w:val="aff9"/>
    <w:semiHidden/>
    <w:rsid w:val="007A3249"/>
    <w:rPr>
      <w:rFonts w:ascii="Tahoma" w:hAnsi="Tahoma"/>
      <w:sz w:val="16"/>
      <w:szCs w:val="16"/>
    </w:rPr>
  </w:style>
  <w:style w:type="character" w:customStyle="1" w:styleId="aff9">
    <w:name w:val="Текст выноски Знак"/>
    <w:link w:val="aff8"/>
    <w:semiHidden/>
    <w:rsid w:val="00CE6EE5"/>
    <w:rPr>
      <w:rFonts w:ascii="Tahoma" w:hAnsi="Tahoma" w:cs="Tahoma"/>
      <w:sz w:val="16"/>
      <w:szCs w:val="16"/>
    </w:rPr>
  </w:style>
  <w:style w:type="paragraph" w:customStyle="1" w:styleId="affa">
    <w:name w:val="Оновкка"/>
    <w:rsid w:val="00E56989"/>
    <w:pPr>
      <w:ind w:firstLine="709"/>
      <w:jc w:val="both"/>
    </w:pPr>
    <w:rPr>
      <w:sz w:val="24"/>
      <w:szCs w:val="28"/>
    </w:rPr>
  </w:style>
  <w:style w:type="paragraph" w:customStyle="1" w:styleId="affb">
    <w:name w:val="Таблицы (моноширинный)"/>
    <w:basedOn w:val="a"/>
    <w:next w:val="a"/>
    <w:uiPriority w:val="99"/>
    <w:rsid w:val="00263AC6"/>
    <w:pPr>
      <w:widowControl w:val="0"/>
      <w:autoSpaceDE w:val="0"/>
      <w:autoSpaceDN w:val="0"/>
      <w:adjustRightInd w:val="0"/>
      <w:jc w:val="both"/>
    </w:pPr>
    <w:rPr>
      <w:rFonts w:ascii="Courier New" w:hAnsi="Courier New" w:cs="Courier New"/>
      <w:sz w:val="20"/>
      <w:szCs w:val="20"/>
    </w:rPr>
  </w:style>
  <w:style w:type="paragraph" w:customStyle="1" w:styleId="affc">
    <w:name w:val="Комментарий"/>
    <w:basedOn w:val="a"/>
    <w:next w:val="a"/>
    <w:uiPriority w:val="99"/>
    <w:rsid w:val="007A6217"/>
    <w:pPr>
      <w:widowControl w:val="0"/>
      <w:autoSpaceDE w:val="0"/>
      <w:autoSpaceDN w:val="0"/>
      <w:adjustRightInd w:val="0"/>
      <w:ind w:left="170"/>
      <w:jc w:val="both"/>
    </w:pPr>
    <w:rPr>
      <w:rFonts w:ascii="Arial" w:hAnsi="Arial"/>
      <w:i/>
      <w:iCs/>
      <w:color w:val="800080"/>
      <w:sz w:val="20"/>
      <w:szCs w:val="20"/>
    </w:rPr>
  </w:style>
  <w:style w:type="paragraph" w:customStyle="1" w:styleId="ConsPlusTitle">
    <w:name w:val="ConsPlusTitle"/>
    <w:uiPriority w:val="99"/>
    <w:rsid w:val="00DD0713"/>
    <w:pPr>
      <w:widowControl w:val="0"/>
      <w:autoSpaceDE w:val="0"/>
      <w:autoSpaceDN w:val="0"/>
      <w:adjustRightInd w:val="0"/>
    </w:pPr>
    <w:rPr>
      <w:rFonts w:ascii="Arial" w:hAnsi="Arial" w:cs="Arial"/>
      <w:b/>
      <w:bCs/>
    </w:rPr>
  </w:style>
  <w:style w:type="paragraph" w:customStyle="1" w:styleId="ConsTitle">
    <w:name w:val="ConsTitle"/>
    <w:rsid w:val="00DC7B05"/>
    <w:pPr>
      <w:widowControl w:val="0"/>
      <w:autoSpaceDE w:val="0"/>
      <w:autoSpaceDN w:val="0"/>
      <w:adjustRightInd w:val="0"/>
      <w:ind w:right="19772"/>
    </w:pPr>
    <w:rPr>
      <w:rFonts w:ascii="Arial" w:hAnsi="Arial" w:cs="Arial"/>
      <w:b/>
      <w:bCs/>
      <w:sz w:val="16"/>
      <w:szCs w:val="16"/>
    </w:rPr>
  </w:style>
  <w:style w:type="paragraph" w:customStyle="1" w:styleId="affd">
    <w:name w:val="Основное"/>
    <w:link w:val="affe"/>
    <w:autoRedefine/>
    <w:rsid w:val="00E6002D"/>
    <w:pPr>
      <w:ind w:firstLine="709"/>
      <w:jc w:val="both"/>
    </w:pPr>
    <w:rPr>
      <w:color w:val="000000"/>
      <w:sz w:val="24"/>
      <w:szCs w:val="24"/>
    </w:rPr>
  </w:style>
  <w:style w:type="character" w:customStyle="1" w:styleId="affe">
    <w:name w:val="Основное Знак"/>
    <w:link w:val="affd"/>
    <w:rsid w:val="00E6002D"/>
    <w:rPr>
      <w:color w:val="000000"/>
      <w:sz w:val="24"/>
      <w:szCs w:val="24"/>
      <w:lang w:val="ru-RU" w:eastAsia="ru-RU" w:bidi="ar-SA"/>
    </w:rPr>
  </w:style>
  <w:style w:type="character" w:customStyle="1" w:styleId="postbody">
    <w:name w:val="postbody"/>
    <w:basedOn w:val="a0"/>
    <w:uiPriority w:val="99"/>
    <w:rsid w:val="00CF43FD"/>
  </w:style>
  <w:style w:type="paragraph" w:customStyle="1" w:styleId="afff">
    <w:name w:val="Информация об изменениях документа"/>
    <w:basedOn w:val="affc"/>
    <w:next w:val="a"/>
    <w:uiPriority w:val="99"/>
    <w:rsid w:val="00630F56"/>
    <w:pPr>
      <w:ind w:left="0"/>
    </w:pPr>
    <w:rPr>
      <w:rFonts w:cs="Arial"/>
      <w:color w:val="353842"/>
      <w:sz w:val="24"/>
      <w:szCs w:val="24"/>
      <w:shd w:val="clear" w:color="auto" w:fill="F0F0F0"/>
    </w:rPr>
  </w:style>
  <w:style w:type="character" w:customStyle="1" w:styleId="afff0">
    <w:name w:val="Сравнение редакций. Добавленный фрагмент"/>
    <w:rsid w:val="000E4A05"/>
    <w:rPr>
      <w:color w:val="0000FF"/>
    </w:rPr>
  </w:style>
  <w:style w:type="paragraph" w:styleId="afff1">
    <w:name w:val="List Paragraph"/>
    <w:basedOn w:val="a"/>
    <w:uiPriority w:val="34"/>
    <w:qFormat/>
    <w:rsid w:val="00FB2D36"/>
    <w:pPr>
      <w:ind w:left="720"/>
      <w:contextualSpacing/>
    </w:pPr>
    <w:rPr>
      <w:rFonts w:ascii="Arial" w:hAnsi="Arial" w:cs="Arial"/>
    </w:rPr>
  </w:style>
  <w:style w:type="character" w:customStyle="1" w:styleId="130">
    <w:name w:val="Стиль13 Знак"/>
    <w:link w:val="131"/>
    <w:locked/>
    <w:rsid w:val="00FB2D36"/>
    <w:rPr>
      <w:b/>
      <w:bCs/>
      <w:color w:val="365F91"/>
      <w:kern w:val="28"/>
      <w:sz w:val="24"/>
      <w:szCs w:val="24"/>
    </w:rPr>
  </w:style>
  <w:style w:type="paragraph" w:customStyle="1" w:styleId="131">
    <w:name w:val="Стиль13"/>
    <w:basedOn w:val="1"/>
    <w:link w:val="130"/>
    <w:qFormat/>
    <w:rsid w:val="00FB2D36"/>
    <w:pPr>
      <w:spacing w:before="240" w:after="60" w:line="240" w:lineRule="auto"/>
    </w:pPr>
    <w:rPr>
      <w:bCs/>
      <w:color w:val="365F91"/>
      <w:kern w:val="28"/>
      <w:szCs w:val="24"/>
    </w:rPr>
  </w:style>
  <w:style w:type="paragraph" w:styleId="afff2">
    <w:name w:val="No Spacing"/>
    <w:uiPriority w:val="1"/>
    <w:qFormat/>
    <w:rsid w:val="00F546BC"/>
    <w:rPr>
      <w:sz w:val="24"/>
      <w:szCs w:val="24"/>
    </w:rPr>
  </w:style>
  <w:style w:type="paragraph" w:styleId="afff3">
    <w:name w:val="TOC Heading"/>
    <w:basedOn w:val="1"/>
    <w:next w:val="a"/>
    <w:uiPriority w:val="39"/>
    <w:qFormat/>
    <w:rsid w:val="00357F9E"/>
    <w:pPr>
      <w:keepLines/>
      <w:spacing w:before="480" w:line="276" w:lineRule="auto"/>
      <w:jc w:val="left"/>
      <w:outlineLvl w:val="9"/>
    </w:pPr>
    <w:rPr>
      <w:rFonts w:ascii="Cambria" w:eastAsia="Times New Roman" w:hAnsi="Cambria"/>
      <w:bCs/>
      <w:color w:val="365F91"/>
      <w:sz w:val="28"/>
      <w:szCs w:val="28"/>
      <w:lang w:eastAsia="en-US"/>
    </w:rPr>
  </w:style>
  <w:style w:type="paragraph" w:customStyle="1" w:styleId="ConsPlusNonformat">
    <w:name w:val="ConsPlusNonformat"/>
    <w:rsid w:val="00D17095"/>
    <w:pPr>
      <w:autoSpaceDE w:val="0"/>
      <w:autoSpaceDN w:val="0"/>
      <w:adjustRightInd w:val="0"/>
    </w:pPr>
    <w:rPr>
      <w:rFonts w:ascii="Courier New" w:eastAsia="Times New Roman" w:hAnsi="Courier New" w:cs="Courier New"/>
    </w:rPr>
  </w:style>
  <w:style w:type="paragraph" w:customStyle="1" w:styleId="afff4">
    <w:name w:val="Нормальный (таблица)"/>
    <w:basedOn w:val="a"/>
    <w:next w:val="a"/>
    <w:uiPriority w:val="99"/>
    <w:rsid w:val="00825DEA"/>
    <w:pPr>
      <w:widowControl w:val="0"/>
      <w:autoSpaceDE w:val="0"/>
      <w:autoSpaceDN w:val="0"/>
      <w:adjustRightInd w:val="0"/>
      <w:jc w:val="both"/>
    </w:pPr>
    <w:rPr>
      <w:rFonts w:ascii="Arial" w:eastAsia="Times New Roman" w:hAnsi="Arial" w:cs="Arial"/>
    </w:rPr>
  </w:style>
  <w:style w:type="paragraph" w:customStyle="1" w:styleId="afff5">
    <w:name w:val="Прижатый влево"/>
    <w:basedOn w:val="a"/>
    <w:next w:val="a"/>
    <w:uiPriority w:val="99"/>
    <w:rsid w:val="00825DEA"/>
    <w:pPr>
      <w:widowControl w:val="0"/>
      <w:autoSpaceDE w:val="0"/>
      <w:autoSpaceDN w:val="0"/>
      <w:adjustRightInd w:val="0"/>
    </w:pPr>
    <w:rPr>
      <w:rFonts w:ascii="Arial" w:eastAsia="Times New Roman" w:hAnsi="Arial" w:cs="Arial"/>
    </w:rPr>
  </w:style>
  <w:style w:type="paragraph" w:styleId="afff6">
    <w:name w:val="endnote text"/>
    <w:basedOn w:val="a"/>
    <w:link w:val="afff7"/>
    <w:rsid w:val="00CE6EE5"/>
    <w:rPr>
      <w:rFonts w:eastAsia="Times New Roman"/>
      <w:sz w:val="20"/>
      <w:szCs w:val="20"/>
    </w:rPr>
  </w:style>
  <w:style w:type="character" w:customStyle="1" w:styleId="afff7">
    <w:name w:val="Текст концевой сноски Знак"/>
    <w:link w:val="afff6"/>
    <w:rsid w:val="00CE6EE5"/>
    <w:rPr>
      <w:rFonts w:eastAsia="Times New Roman"/>
    </w:rPr>
  </w:style>
  <w:style w:type="paragraph" w:customStyle="1" w:styleId="l">
    <w:name w:val="l"/>
    <w:basedOn w:val="a"/>
    <w:rsid w:val="00CE6EE5"/>
    <w:pPr>
      <w:spacing w:before="100" w:beforeAutospacing="1" w:after="100" w:afterAutospacing="1"/>
    </w:pPr>
    <w:rPr>
      <w:rFonts w:eastAsia="Times New Roman"/>
    </w:rPr>
  </w:style>
  <w:style w:type="paragraph" w:customStyle="1" w:styleId="u">
    <w:name w:val="u"/>
    <w:basedOn w:val="a"/>
    <w:rsid w:val="00CE6EE5"/>
    <w:pPr>
      <w:spacing w:before="100" w:beforeAutospacing="1" w:after="100" w:afterAutospacing="1"/>
    </w:pPr>
    <w:rPr>
      <w:rFonts w:eastAsia="Times New Roman"/>
    </w:rPr>
  </w:style>
  <w:style w:type="paragraph" w:customStyle="1" w:styleId="r">
    <w:name w:val="r"/>
    <w:basedOn w:val="a"/>
    <w:rsid w:val="00CE6EE5"/>
    <w:pPr>
      <w:spacing w:before="100" w:beforeAutospacing="1" w:after="100" w:afterAutospacing="1"/>
    </w:pPr>
    <w:rPr>
      <w:rFonts w:eastAsia="Times New Roman"/>
    </w:rPr>
  </w:style>
  <w:style w:type="paragraph" w:customStyle="1" w:styleId="c">
    <w:name w:val="c"/>
    <w:basedOn w:val="a"/>
    <w:rsid w:val="00CE6EE5"/>
    <w:pPr>
      <w:spacing w:before="100" w:beforeAutospacing="1" w:after="100" w:afterAutospacing="1"/>
    </w:pPr>
    <w:rPr>
      <w:rFonts w:eastAsia="Times New Roman"/>
    </w:rPr>
  </w:style>
  <w:style w:type="paragraph" w:customStyle="1" w:styleId="uj">
    <w:name w:val="uj"/>
    <w:basedOn w:val="a"/>
    <w:rsid w:val="00CE6EE5"/>
    <w:pPr>
      <w:spacing w:before="100" w:beforeAutospacing="1" w:after="100" w:afterAutospacing="1"/>
    </w:pPr>
    <w:rPr>
      <w:rFonts w:eastAsia="Times New Roman"/>
    </w:rPr>
  </w:style>
  <w:style w:type="paragraph" w:customStyle="1" w:styleId="ConsNormal">
    <w:name w:val="ConsNormal"/>
    <w:rsid w:val="00CE6EE5"/>
    <w:pPr>
      <w:widowControl w:val="0"/>
      <w:overflowPunct w:val="0"/>
      <w:autoSpaceDE w:val="0"/>
      <w:autoSpaceDN w:val="0"/>
      <w:adjustRightInd w:val="0"/>
      <w:ind w:firstLine="720"/>
      <w:textAlignment w:val="baseline"/>
    </w:pPr>
    <w:rPr>
      <w:rFonts w:ascii="Arial" w:eastAsia="Times New Roman" w:hAnsi="Arial"/>
    </w:rPr>
  </w:style>
  <w:style w:type="paragraph" w:customStyle="1" w:styleId="220">
    <w:name w:val="Основной текст 22"/>
    <w:basedOn w:val="a"/>
    <w:rsid w:val="00CE6EE5"/>
    <w:pPr>
      <w:widowControl w:val="0"/>
      <w:spacing w:line="260" w:lineRule="auto"/>
      <w:ind w:firstLine="680"/>
      <w:jc w:val="both"/>
    </w:pPr>
    <w:rPr>
      <w:rFonts w:eastAsia="Times New Roman"/>
      <w:sz w:val="28"/>
      <w:szCs w:val="20"/>
    </w:rPr>
  </w:style>
  <w:style w:type="paragraph" w:customStyle="1" w:styleId="FR2">
    <w:name w:val="FR2"/>
    <w:rsid w:val="00CE6EE5"/>
    <w:pPr>
      <w:widowControl w:val="0"/>
      <w:spacing w:line="260" w:lineRule="auto"/>
      <w:ind w:firstLine="680"/>
    </w:pPr>
    <w:rPr>
      <w:rFonts w:eastAsia="Times New Roman"/>
      <w:sz w:val="28"/>
    </w:rPr>
  </w:style>
  <w:style w:type="paragraph" w:customStyle="1" w:styleId="FR1">
    <w:name w:val="FR1"/>
    <w:rsid w:val="00CE6EE5"/>
    <w:pPr>
      <w:widowControl w:val="0"/>
      <w:spacing w:before="400"/>
      <w:ind w:left="6920"/>
    </w:pPr>
    <w:rPr>
      <w:rFonts w:ascii="Arial" w:eastAsia="Times New Roman" w:hAnsi="Arial"/>
      <w:snapToGrid w:val="0"/>
      <w:sz w:val="24"/>
    </w:rPr>
  </w:style>
  <w:style w:type="paragraph" w:customStyle="1" w:styleId="txtpril">
    <w:name w:val="_txt_pril"/>
    <w:basedOn w:val="a"/>
    <w:autoRedefine/>
    <w:rsid w:val="00CE6EE5"/>
    <w:pPr>
      <w:jc w:val="center"/>
    </w:pPr>
    <w:rPr>
      <w:rFonts w:eastAsia="Times New Roman"/>
    </w:rPr>
  </w:style>
  <w:style w:type="character" w:styleId="afff8">
    <w:name w:val="endnote reference"/>
    <w:rsid w:val="00CE6EE5"/>
    <w:rPr>
      <w:vertAlign w:val="superscript"/>
    </w:rPr>
  </w:style>
  <w:style w:type="character" w:customStyle="1" w:styleId="62">
    <w:name w:val="Знак Знак6"/>
    <w:rsid w:val="00CE6EE5"/>
    <w:rPr>
      <w:b/>
      <w:sz w:val="24"/>
    </w:rPr>
  </w:style>
  <w:style w:type="character" w:customStyle="1" w:styleId="afff9">
    <w:name w:val="Выделенный жирным"/>
    <w:rsid w:val="00CE6EE5"/>
    <w:rPr>
      <w:rFonts w:ascii="Times New Roman" w:hAnsi="Times New Roman"/>
      <w:b/>
      <w:sz w:val="24"/>
    </w:rPr>
  </w:style>
  <w:style w:type="paragraph" w:customStyle="1" w:styleId="ConsPlusNormal">
    <w:name w:val="ConsPlusNormal"/>
    <w:link w:val="ConsPlusNormal0"/>
    <w:rsid w:val="00CE6EE5"/>
    <w:pPr>
      <w:widowControl w:val="0"/>
      <w:autoSpaceDE w:val="0"/>
      <w:autoSpaceDN w:val="0"/>
      <w:adjustRightInd w:val="0"/>
      <w:ind w:firstLine="720"/>
    </w:pPr>
    <w:rPr>
      <w:rFonts w:ascii="Arial" w:eastAsia="Times New Roman" w:hAnsi="Arial" w:cs="Arial"/>
    </w:rPr>
  </w:style>
  <w:style w:type="paragraph" w:customStyle="1" w:styleId="afffa">
    <w:name w:val="Гамова И.Б."/>
    <w:basedOn w:val="a"/>
    <w:autoRedefine/>
    <w:qFormat/>
    <w:rsid w:val="00CE6EE5"/>
  </w:style>
  <w:style w:type="paragraph" w:customStyle="1" w:styleId="212">
    <w:name w:val="Основной текст с отступом 212"/>
    <w:basedOn w:val="a"/>
    <w:rsid w:val="00CE6EE5"/>
    <w:pPr>
      <w:widowControl w:val="0"/>
      <w:spacing w:line="260" w:lineRule="auto"/>
      <w:ind w:left="160" w:firstLine="700"/>
      <w:jc w:val="both"/>
    </w:pPr>
    <w:rPr>
      <w:sz w:val="28"/>
      <w:szCs w:val="20"/>
    </w:rPr>
  </w:style>
  <w:style w:type="paragraph" w:customStyle="1" w:styleId="120">
    <w:name w:val="Обычный12"/>
    <w:rsid w:val="00CE6EE5"/>
    <w:rPr>
      <w:snapToGrid w:val="0"/>
    </w:rPr>
  </w:style>
  <w:style w:type="paragraph" w:customStyle="1" w:styleId="221">
    <w:name w:val="Основной текст 221"/>
    <w:basedOn w:val="a"/>
    <w:rsid w:val="00CE6EE5"/>
    <w:pPr>
      <w:widowControl w:val="0"/>
      <w:spacing w:line="260" w:lineRule="auto"/>
      <w:ind w:firstLine="680"/>
      <w:jc w:val="both"/>
    </w:pPr>
    <w:rPr>
      <w:rFonts w:eastAsia="Times New Roman"/>
      <w:sz w:val="28"/>
      <w:szCs w:val="20"/>
    </w:rPr>
  </w:style>
  <w:style w:type="character" w:customStyle="1" w:styleId="610">
    <w:name w:val="Знак Знак61"/>
    <w:rsid w:val="00CE6EE5"/>
    <w:rPr>
      <w:b/>
      <w:sz w:val="24"/>
    </w:rPr>
  </w:style>
  <w:style w:type="character" w:customStyle="1" w:styleId="s3">
    <w:name w:val="s3"/>
    <w:rsid w:val="00CE6EE5"/>
  </w:style>
  <w:style w:type="character" w:styleId="afffb">
    <w:name w:val="Intense Emphasis"/>
    <w:uiPriority w:val="21"/>
    <w:qFormat/>
    <w:rsid w:val="007B3354"/>
    <w:rPr>
      <w:bCs/>
      <w:iCs/>
      <w:color w:val="4F81BD"/>
    </w:rPr>
  </w:style>
  <w:style w:type="paragraph" w:customStyle="1" w:styleId="15">
    <w:name w:val="Стиль1"/>
    <w:basedOn w:val="a"/>
    <w:rsid w:val="002F67D2"/>
    <w:pPr>
      <w:spacing w:line="360" w:lineRule="auto"/>
      <w:ind w:firstLine="709"/>
      <w:outlineLvl w:val="1"/>
    </w:pPr>
    <w:rPr>
      <w:rFonts w:eastAsia="Times New Roman"/>
      <w:color w:val="000000"/>
    </w:rPr>
  </w:style>
  <w:style w:type="paragraph" w:customStyle="1" w:styleId="xl25">
    <w:name w:val="xl25"/>
    <w:basedOn w:val="a"/>
    <w:rsid w:val="002F67D2"/>
    <w:pPr>
      <w:pBdr>
        <w:right w:val="single" w:sz="4" w:space="0" w:color="auto"/>
      </w:pBdr>
      <w:spacing w:before="100" w:beforeAutospacing="1" w:after="100" w:afterAutospacing="1"/>
    </w:pPr>
    <w:rPr>
      <w:rFonts w:ascii="Arial" w:eastAsia="Times New Roman" w:hAnsi="Arial" w:cs="Arial"/>
    </w:rPr>
  </w:style>
  <w:style w:type="paragraph" w:customStyle="1" w:styleId="xl22">
    <w:name w:val="xl22"/>
    <w:basedOn w:val="a"/>
    <w:rsid w:val="002F67D2"/>
    <w:pPr>
      <w:pBdr>
        <w:top w:val="single" w:sz="4" w:space="0" w:color="auto"/>
        <w:left w:val="single" w:sz="4" w:space="0" w:color="auto"/>
        <w:right w:val="single" w:sz="4" w:space="0" w:color="auto"/>
      </w:pBdr>
      <w:spacing w:before="100" w:beforeAutospacing="1" w:after="100" w:afterAutospacing="1"/>
      <w:jc w:val="center"/>
    </w:pPr>
    <w:rPr>
      <w:rFonts w:eastAsia="Times New Roman"/>
    </w:rPr>
  </w:style>
  <w:style w:type="paragraph" w:customStyle="1" w:styleId="xl23">
    <w:name w:val="xl23"/>
    <w:basedOn w:val="a"/>
    <w:rsid w:val="002F67D2"/>
    <w:pPr>
      <w:pBdr>
        <w:left w:val="single" w:sz="4" w:space="0" w:color="auto"/>
        <w:right w:val="single" w:sz="4" w:space="0" w:color="auto"/>
      </w:pBdr>
      <w:spacing w:before="100" w:beforeAutospacing="1" w:after="100" w:afterAutospacing="1"/>
      <w:jc w:val="center"/>
    </w:pPr>
    <w:rPr>
      <w:rFonts w:eastAsia="Times New Roman"/>
    </w:rPr>
  </w:style>
  <w:style w:type="paragraph" w:customStyle="1" w:styleId="xl24">
    <w:name w:val="xl24"/>
    <w:basedOn w:val="a"/>
    <w:rsid w:val="002F67D2"/>
    <w:pPr>
      <w:pBdr>
        <w:left w:val="single" w:sz="4" w:space="0" w:color="auto"/>
        <w:bottom w:val="single" w:sz="4" w:space="0" w:color="auto"/>
        <w:right w:val="single" w:sz="4" w:space="0" w:color="auto"/>
      </w:pBdr>
      <w:spacing w:before="100" w:beforeAutospacing="1" w:after="100" w:afterAutospacing="1"/>
      <w:jc w:val="center"/>
    </w:pPr>
    <w:rPr>
      <w:rFonts w:eastAsia="Times New Roman"/>
    </w:rPr>
  </w:style>
  <w:style w:type="paragraph" w:customStyle="1" w:styleId="xl26">
    <w:name w:val="xl26"/>
    <w:basedOn w:val="a"/>
    <w:rsid w:val="002F67D2"/>
    <w:pPr>
      <w:pBdr>
        <w:top w:val="single" w:sz="4" w:space="0" w:color="auto"/>
      </w:pBdr>
      <w:spacing w:before="100" w:beforeAutospacing="1" w:after="100" w:afterAutospacing="1"/>
      <w:jc w:val="center"/>
    </w:pPr>
    <w:rPr>
      <w:rFonts w:eastAsia="Times New Roman"/>
    </w:rPr>
  </w:style>
  <w:style w:type="paragraph" w:customStyle="1" w:styleId="xl27">
    <w:name w:val="xl27"/>
    <w:basedOn w:val="a"/>
    <w:rsid w:val="002F67D2"/>
    <w:pPr>
      <w:pBdr>
        <w:top w:val="single" w:sz="4" w:space="0" w:color="auto"/>
        <w:right w:val="single" w:sz="4" w:space="0" w:color="auto"/>
      </w:pBdr>
      <w:spacing w:before="100" w:beforeAutospacing="1" w:after="100" w:afterAutospacing="1"/>
      <w:jc w:val="center"/>
    </w:pPr>
    <w:rPr>
      <w:rFonts w:eastAsia="Times New Roman"/>
    </w:rPr>
  </w:style>
  <w:style w:type="paragraph" w:customStyle="1" w:styleId="xl28">
    <w:name w:val="xl28"/>
    <w:basedOn w:val="a"/>
    <w:rsid w:val="002F67D2"/>
    <w:pPr>
      <w:pBdr>
        <w:left w:val="single" w:sz="4" w:space="0" w:color="auto"/>
        <w:bottom w:val="single" w:sz="4" w:space="0" w:color="auto"/>
      </w:pBdr>
      <w:spacing w:before="100" w:beforeAutospacing="1" w:after="100" w:afterAutospacing="1"/>
      <w:jc w:val="center"/>
    </w:pPr>
    <w:rPr>
      <w:rFonts w:eastAsia="Times New Roman"/>
    </w:rPr>
  </w:style>
  <w:style w:type="paragraph" w:customStyle="1" w:styleId="xl29">
    <w:name w:val="xl29"/>
    <w:basedOn w:val="a"/>
    <w:rsid w:val="002F67D2"/>
    <w:pPr>
      <w:pBdr>
        <w:bottom w:val="single" w:sz="4" w:space="0" w:color="auto"/>
      </w:pBdr>
      <w:spacing w:before="100" w:beforeAutospacing="1" w:after="100" w:afterAutospacing="1"/>
      <w:jc w:val="center"/>
    </w:pPr>
    <w:rPr>
      <w:rFonts w:eastAsia="Times New Roman"/>
    </w:rPr>
  </w:style>
  <w:style w:type="paragraph" w:customStyle="1" w:styleId="xl30">
    <w:name w:val="xl30"/>
    <w:basedOn w:val="a"/>
    <w:rsid w:val="002F67D2"/>
    <w:pPr>
      <w:pBdr>
        <w:bottom w:val="single" w:sz="4" w:space="0" w:color="auto"/>
        <w:right w:val="single" w:sz="4" w:space="0" w:color="auto"/>
      </w:pBdr>
      <w:spacing w:before="100" w:beforeAutospacing="1" w:after="100" w:afterAutospacing="1"/>
      <w:jc w:val="center"/>
    </w:pPr>
    <w:rPr>
      <w:rFonts w:eastAsia="Times New Roman"/>
    </w:rPr>
  </w:style>
  <w:style w:type="paragraph" w:customStyle="1" w:styleId="xl31">
    <w:name w:val="xl31"/>
    <w:basedOn w:val="a"/>
    <w:rsid w:val="002F67D2"/>
    <w:pPr>
      <w:pBdr>
        <w:left w:val="single" w:sz="4" w:space="0" w:color="auto"/>
      </w:pBdr>
      <w:spacing w:before="100" w:beforeAutospacing="1" w:after="100" w:afterAutospacing="1"/>
      <w:jc w:val="center"/>
    </w:pPr>
    <w:rPr>
      <w:rFonts w:eastAsia="Times New Roman"/>
    </w:rPr>
  </w:style>
  <w:style w:type="paragraph" w:customStyle="1" w:styleId="xl32">
    <w:name w:val="xl32"/>
    <w:basedOn w:val="a"/>
    <w:rsid w:val="002F67D2"/>
    <w:pPr>
      <w:pBdr>
        <w:right w:val="single" w:sz="4" w:space="0" w:color="auto"/>
      </w:pBdr>
      <w:spacing w:before="100" w:beforeAutospacing="1" w:after="100" w:afterAutospacing="1"/>
      <w:jc w:val="center"/>
    </w:pPr>
    <w:rPr>
      <w:rFonts w:eastAsia="Times New Roman"/>
    </w:rPr>
  </w:style>
  <w:style w:type="character" w:styleId="afffc">
    <w:name w:val="annotation reference"/>
    <w:rsid w:val="002F67D2"/>
    <w:rPr>
      <w:sz w:val="16"/>
      <w:szCs w:val="16"/>
    </w:rPr>
  </w:style>
  <w:style w:type="paragraph" w:styleId="afffd">
    <w:name w:val="annotation text"/>
    <w:basedOn w:val="a"/>
    <w:link w:val="afffe"/>
    <w:rsid w:val="002F67D2"/>
    <w:rPr>
      <w:rFonts w:eastAsia="Times New Roman"/>
      <w:sz w:val="20"/>
      <w:szCs w:val="20"/>
    </w:rPr>
  </w:style>
  <w:style w:type="character" w:customStyle="1" w:styleId="afffe">
    <w:name w:val="Текст примечания Знак"/>
    <w:link w:val="afffd"/>
    <w:rsid w:val="002F67D2"/>
    <w:rPr>
      <w:rFonts w:eastAsia="Times New Roman"/>
    </w:rPr>
  </w:style>
  <w:style w:type="paragraph" w:styleId="affff">
    <w:name w:val="annotation subject"/>
    <w:basedOn w:val="afffd"/>
    <w:next w:val="afffd"/>
    <w:link w:val="affff0"/>
    <w:rsid w:val="002F67D2"/>
    <w:rPr>
      <w:b/>
      <w:bCs/>
    </w:rPr>
  </w:style>
  <w:style w:type="character" w:customStyle="1" w:styleId="affff0">
    <w:name w:val="Тема примечания Знак"/>
    <w:link w:val="affff"/>
    <w:rsid w:val="002F67D2"/>
    <w:rPr>
      <w:rFonts w:eastAsia="Times New Roman"/>
      <w:b/>
      <w:bCs/>
    </w:rPr>
  </w:style>
  <w:style w:type="character" w:styleId="affff1">
    <w:name w:val="line number"/>
    <w:basedOn w:val="a0"/>
    <w:rsid w:val="002F67D2"/>
  </w:style>
  <w:style w:type="paragraph" w:customStyle="1" w:styleId="2110">
    <w:name w:val="Основной текст с отступом 211"/>
    <w:basedOn w:val="a"/>
    <w:rsid w:val="002F67D2"/>
    <w:pPr>
      <w:widowControl w:val="0"/>
      <w:spacing w:line="260" w:lineRule="auto"/>
      <w:ind w:left="160" w:firstLine="700"/>
      <w:jc w:val="both"/>
    </w:pPr>
    <w:rPr>
      <w:rFonts w:eastAsia="Times New Roman"/>
      <w:sz w:val="28"/>
      <w:szCs w:val="20"/>
    </w:rPr>
  </w:style>
  <w:style w:type="paragraph" w:customStyle="1" w:styleId="110">
    <w:name w:val="Обычный11"/>
    <w:uiPriority w:val="99"/>
    <w:rsid w:val="002F67D2"/>
    <w:rPr>
      <w:rFonts w:eastAsia="Times New Roman"/>
      <w:snapToGrid w:val="0"/>
    </w:rPr>
  </w:style>
  <w:style w:type="character" w:styleId="affff2">
    <w:name w:val="Book Title"/>
    <w:uiPriority w:val="33"/>
    <w:qFormat/>
    <w:rsid w:val="002F67D2"/>
    <w:rPr>
      <w:b/>
      <w:bCs/>
      <w:smallCaps/>
      <w:spacing w:val="5"/>
    </w:rPr>
  </w:style>
  <w:style w:type="paragraph" w:customStyle="1" w:styleId="2c">
    <w:name w:val="Стиль2"/>
    <w:basedOn w:val="5"/>
    <w:link w:val="2d"/>
    <w:qFormat/>
    <w:rsid w:val="002F67D2"/>
    <w:pPr>
      <w:framePr w:hSpace="180" w:wrap="around" w:vAnchor="text" w:hAnchor="text" w:y="1"/>
      <w:ind w:left="-57"/>
      <w:contextualSpacing/>
      <w:suppressOverlap/>
    </w:pPr>
    <w:rPr>
      <w:sz w:val="20"/>
    </w:rPr>
  </w:style>
  <w:style w:type="character" w:customStyle="1" w:styleId="2d">
    <w:name w:val="Стиль2 Знак"/>
    <w:basedOn w:val="50"/>
    <w:link w:val="2c"/>
    <w:rsid w:val="002F67D2"/>
    <w:rPr>
      <w:sz w:val="24"/>
    </w:rPr>
  </w:style>
  <w:style w:type="paragraph" w:customStyle="1" w:styleId="formattext">
    <w:name w:val="formattext"/>
    <w:basedOn w:val="a"/>
    <w:rsid w:val="00097C8F"/>
    <w:pPr>
      <w:spacing w:before="100" w:beforeAutospacing="1" w:after="100" w:afterAutospacing="1"/>
    </w:pPr>
    <w:rPr>
      <w:rFonts w:eastAsia="Times New Roman"/>
    </w:rPr>
  </w:style>
  <w:style w:type="character" w:customStyle="1" w:styleId="searchtext">
    <w:name w:val="searchtext"/>
    <w:rsid w:val="00097C8F"/>
  </w:style>
  <w:style w:type="paragraph" w:customStyle="1" w:styleId="affff3">
    <w:name w:val="Содержимое таблицы"/>
    <w:basedOn w:val="a"/>
    <w:rsid w:val="00E305CF"/>
    <w:pPr>
      <w:suppressLineNumbers/>
      <w:suppressAutoHyphens/>
    </w:pPr>
    <w:rPr>
      <w:rFonts w:eastAsia="Times New Roman"/>
      <w:lang w:eastAsia="ar-SA"/>
    </w:rPr>
  </w:style>
  <w:style w:type="character" w:styleId="affff4">
    <w:name w:val="Emphasis"/>
    <w:uiPriority w:val="20"/>
    <w:qFormat/>
    <w:rsid w:val="00075E15"/>
    <w:rPr>
      <w:i/>
      <w:iCs/>
    </w:rPr>
  </w:style>
  <w:style w:type="character" w:customStyle="1" w:styleId="comment">
    <w:name w:val="comment"/>
    <w:rsid w:val="00075E15"/>
  </w:style>
  <w:style w:type="paragraph" w:customStyle="1" w:styleId="FORMATTEXT0">
    <w:name w:val=".FORMATTEXT"/>
    <w:uiPriority w:val="99"/>
    <w:rsid w:val="00075E15"/>
    <w:pPr>
      <w:widowControl w:val="0"/>
      <w:autoSpaceDE w:val="0"/>
      <w:autoSpaceDN w:val="0"/>
      <w:adjustRightInd w:val="0"/>
    </w:pPr>
    <w:rPr>
      <w:rFonts w:ascii="Arial" w:eastAsia="Times New Roman" w:hAnsi="Arial" w:cs="Arial"/>
    </w:rPr>
  </w:style>
  <w:style w:type="character" w:customStyle="1" w:styleId="affff5">
    <w:name w:val="Основной текст_"/>
    <w:link w:val="2e"/>
    <w:rsid w:val="008F3334"/>
    <w:rPr>
      <w:rFonts w:eastAsia="Times New Roman"/>
      <w:sz w:val="14"/>
      <w:szCs w:val="14"/>
      <w:shd w:val="clear" w:color="auto" w:fill="FFFFFF"/>
    </w:rPr>
  </w:style>
  <w:style w:type="paragraph" w:customStyle="1" w:styleId="2e">
    <w:name w:val="Основной текст2"/>
    <w:basedOn w:val="a"/>
    <w:link w:val="affff5"/>
    <w:rsid w:val="008F3334"/>
    <w:pPr>
      <w:widowControl w:val="0"/>
      <w:shd w:val="clear" w:color="auto" w:fill="FFFFFF"/>
      <w:spacing w:before="180" w:after="480" w:line="0" w:lineRule="atLeast"/>
      <w:jc w:val="center"/>
    </w:pPr>
    <w:rPr>
      <w:rFonts w:eastAsia="Times New Roman"/>
      <w:sz w:val="14"/>
      <w:szCs w:val="14"/>
    </w:rPr>
  </w:style>
  <w:style w:type="character" w:customStyle="1" w:styleId="ConsPlusNormal0">
    <w:name w:val="ConsPlusNormal Знак"/>
    <w:link w:val="ConsPlusNormal"/>
    <w:locked/>
    <w:rsid w:val="00AE7121"/>
    <w:rPr>
      <w:rFonts w:ascii="Arial" w:eastAsia="Times New Roman" w:hAnsi="Arial" w:cs="Arial"/>
    </w:rPr>
  </w:style>
  <w:style w:type="character" w:customStyle="1" w:styleId="blk">
    <w:name w:val="blk"/>
    <w:rsid w:val="00115BF4"/>
  </w:style>
  <w:style w:type="paragraph" w:customStyle="1" w:styleId="LBScheduleSubheading">
    <w:name w:val="LB Schedule Subheading"/>
    <w:basedOn w:val="a3"/>
    <w:next w:val="a"/>
    <w:rsid w:val="00EF7D21"/>
    <w:pPr>
      <w:keepNext/>
      <w:suppressAutoHyphens/>
      <w:autoSpaceDN w:val="0"/>
      <w:spacing w:before="120" w:after="120"/>
      <w:jc w:val="center"/>
      <w:textAlignment w:val="baseline"/>
    </w:pPr>
    <w:rPr>
      <w:rFonts w:eastAsia="MS Mincho"/>
      <w:b/>
      <w:sz w:val="22"/>
      <w:lang w:eastAsia="en-US"/>
    </w:rPr>
  </w:style>
  <w:style w:type="paragraph" w:customStyle="1" w:styleId="NameoftheContract">
    <w:name w:val="Name of the Contract"/>
    <w:basedOn w:val="a"/>
    <w:rsid w:val="00EF7D21"/>
    <w:pPr>
      <w:suppressAutoHyphens/>
      <w:autoSpaceDN w:val="0"/>
      <w:spacing w:before="120" w:after="120"/>
      <w:jc w:val="center"/>
      <w:textAlignment w:val="baseline"/>
    </w:pPr>
    <w:rPr>
      <w:rFonts w:eastAsia="Times New Roman"/>
      <w:b/>
      <w:caps/>
      <w:sz w:val="22"/>
      <w:szCs w:val="20"/>
      <w:lang w:eastAsia="en-US"/>
    </w:rPr>
  </w:style>
  <w:style w:type="paragraph" w:customStyle="1" w:styleId="LBBodyText2">
    <w:name w:val="LB Body Text 2"/>
    <w:basedOn w:val="a"/>
    <w:rsid w:val="00E108EE"/>
    <w:pPr>
      <w:suppressAutoHyphens/>
      <w:autoSpaceDN w:val="0"/>
      <w:spacing w:before="120" w:after="120"/>
      <w:ind w:left="720"/>
      <w:jc w:val="both"/>
      <w:textAlignment w:val="baseline"/>
    </w:pPr>
    <w:rPr>
      <w:rFonts w:eastAsia="MS Mincho"/>
      <w:sz w:val="22"/>
      <w:szCs w:val="20"/>
      <w:lang w:eastAsia="en-US"/>
    </w:rPr>
  </w:style>
  <w:style w:type="paragraph" w:customStyle="1" w:styleId="310">
    <w:name w:val="Основной текст с отступом 31"/>
    <w:basedOn w:val="a"/>
    <w:rsid w:val="00B934C5"/>
    <w:pPr>
      <w:spacing w:line="360" w:lineRule="auto"/>
      <w:ind w:firstLine="567"/>
      <w:jc w:val="both"/>
    </w:pPr>
    <w:rPr>
      <w:rFonts w:eastAsia="Times New Roman"/>
      <w:szCs w:val="20"/>
      <w:lang w:eastAsia="zh-CN"/>
    </w:rPr>
  </w:style>
  <w:style w:type="paragraph" w:customStyle="1" w:styleId="2f">
    <w:name w:val="Обычный2"/>
    <w:rsid w:val="00C33554"/>
    <w:rPr>
      <w:snapToGrid w:val="0"/>
    </w:rPr>
  </w:style>
  <w:style w:type="paragraph" w:customStyle="1" w:styleId="16">
    <w:name w:val="1"/>
    <w:basedOn w:val="a"/>
    <w:next w:val="af9"/>
    <w:qFormat/>
    <w:rsid w:val="00465BD8"/>
    <w:pPr>
      <w:jc w:val="center"/>
    </w:pPr>
    <w:rPr>
      <w:b/>
    </w:rPr>
  </w:style>
  <w:style w:type="paragraph" w:customStyle="1" w:styleId="222">
    <w:name w:val="Основной текст с отступом 22"/>
    <w:basedOn w:val="a"/>
    <w:rsid w:val="00465BD8"/>
    <w:pPr>
      <w:widowControl w:val="0"/>
      <w:spacing w:line="260" w:lineRule="auto"/>
      <w:ind w:left="160" w:firstLine="700"/>
      <w:jc w:val="both"/>
    </w:pPr>
    <w:rPr>
      <w:sz w:val="28"/>
      <w:szCs w:val="20"/>
    </w:rPr>
  </w:style>
  <w:style w:type="paragraph" w:customStyle="1" w:styleId="39">
    <w:name w:val="Обычный3"/>
    <w:rsid w:val="00465BD8"/>
    <w:rPr>
      <w:snapToGrid w:val="0"/>
    </w:rPr>
  </w:style>
  <w:style w:type="paragraph" w:customStyle="1" w:styleId="230">
    <w:name w:val="Основной текст 23"/>
    <w:basedOn w:val="a"/>
    <w:rsid w:val="00465BD8"/>
    <w:pPr>
      <w:widowControl w:val="0"/>
      <w:spacing w:line="260" w:lineRule="auto"/>
      <w:ind w:firstLine="680"/>
      <w:jc w:val="both"/>
    </w:pPr>
    <w:rPr>
      <w:rFonts w:eastAsia="Times New Roman"/>
      <w:sz w:val="28"/>
      <w:szCs w:val="20"/>
    </w:rPr>
  </w:style>
  <w:style w:type="character" w:customStyle="1" w:styleId="620">
    <w:name w:val="Знак Знак62"/>
    <w:rsid w:val="00465BD8"/>
    <w:rPr>
      <w:b/>
      <w:sz w:val="24"/>
    </w:rPr>
  </w:style>
  <w:style w:type="paragraph" w:customStyle="1" w:styleId="headertext">
    <w:name w:val="headertext"/>
    <w:basedOn w:val="a"/>
    <w:rsid w:val="00465BD8"/>
    <w:pPr>
      <w:spacing w:before="100" w:beforeAutospacing="1" w:after="100" w:afterAutospacing="1"/>
    </w:pPr>
    <w:rPr>
      <w:rFonts w:eastAsia="Times New Roman"/>
    </w:rPr>
  </w:style>
  <w:style w:type="character" w:customStyle="1" w:styleId="s10">
    <w:name w:val="s_10"/>
    <w:rsid w:val="00465BD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5085232">
      <w:bodyDiv w:val="1"/>
      <w:marLeft w:val="0"/>
      <w:marRight w:val="0"/>
      <w:marTop w:val="0"/>
      <w:marBottom w:val="0"/>
      <w:divBdr>
        <w:top w:val="none" w:sz="0" w:space="0" w:color="auto"/>
        <w:left w:val="none" w:sz="0" w:space="0" w:color="auto"/>
        <w:bottom w:val="none" w:sz="0" w:space="0" w:color="auto"/>
        <w:right w:val="none" w:sz="0" w:space="0" w:color="auto"/>
      </w:divBdr>
    </w:div>
    <w:div w:id="16926085">
      <w:bodyDiv w:val="1"/>
      <w:marLeft w:val="0"/>
      <w:marRight w:val="0"/>
      <w:marTop w:val="0"/>
      <w:marBottom w:val="0"/>
      <w:divBdr>
        <w:top w:val="none" w:sz="0" w:space="0" w:color="auto"/>
        <w:left w:val="none" w:sz="0" w:space="0" w:color="auto"/>
        <w:bottom w:val="none" w:sz="0" w:space="0" w:color="auto"/>
        <w:right w:val="none" w:sz="0" w:space="0" w:color="auto"/>
      </w:divBdr>
    </w:div>
    <w:div w:id="16926367">
      <w:bodyDiv w:val="1"/>
      <w:marLeft w:val="0"/>
      <w:marRight w:val="0"/>
      <w:marTop w:val="0"/>
      <w:marBottom w:val="0"/>
      <w:divBdr>
        <w:top w:val="none" w:sz="0" w:space="0" w:color="auto"/>
        <w:left w:val="none" w:sz="0" w:space="0" w:color="auto"/>
        <w:bottom w:val="none" w:sz="0" w:space="0" w:color="auto"/>
        <w:right w:val="none" w:sz="0" w:space="0" w:color="auto"/>
      </w:divBdr>
    </w:div>
    <w:div w:id="23217339">
      <w:bodyDiv w:val="1"/>
      <w:marLeft w:val="0"/>
      <w:marRight w:val="0"/>
      <w:marTop w:val="0"/>
      <w:marBottom w:val="0"/>
      <w:divBdr>
        <w:top w:val="none" w:sz="0" w:space="0" w:color="auto"/>
        <w:left w:val="none" w:sz="0" w:space="0" w:color="auto"/>
        <w:bottom w:val="none" w:sz="0" w:space="0" w:color="auto"/>
        <w:right w:val="none" w:sz="0" w:space="0" w:color="auto"/>
      </w:divBdr>
    </w:div>
    <w:div w:id="24213738">
      <w:bodyDiv w:val="1"/>
      <w:marLeft w:val="0"/>
      <w:marRight w:val="0"/>
      <w:marTop w:val="0"/>
      <w:marBottom w:val="0"/>
      <w:divBdr>
        <w:top w:val="none" w:sz="0" w:space="0" w:color="auto"/>
        <w:left w:val="none" w:sz="0" w:space="0" w:color="auto"/>
        <w:bottom w:val="none" w:sz="0" w:space="0" w:color="auto"/>
        <w:right w:val="none" w:sz="0" w:space="0" w:color="auto"/>
      </w:divBdr>
    </w:div>
    <w:div w:id="29458127">
      <w:bodyDiv w:val="1"/>
      <w:marLeft w:val="0"/>
      <w:marRight w:val="0"/>
      <w:marTop w:val="0"/>
      <w:marBottom w:val="0"/>
      <w:divBdr>
        <w:top w:val="none" w:sz="0" w:space="0" w:color="auto"/>
        <w:left w:val="none" w:sz="0" w:space="0" w:color="auto"/>
        <w:bottom w:val="none" w:sz="0" w:space="0" w:color="auto"/>
        <w:right w:val="none" w:sz="0" w:space="0" w:color="auto"/>
      </w:divBdr>
    </w:div>
    <w:div w:id="33888712">
      <w:bodyDiv w:val="1"/>
      <w:marLeft w:val="0"/>
      <w:marRight w:val="0"/>
      <w:marTop w:val="0"/>
      <w:marBottom w:val="0"/>
      <w:divBdr>
        <w:top w:val="none" w:sz="0" w:space="0" w:color="auto"/>
        <w:left w:val="none" w:sz="0" w:space="0" w:color="auto"/>
        <w:bottom w:val="none" w:sz="0" w:space="0" w:color="auto"/>
        <w:right w:val="none" w:sz="0" w:space="0" w:color="auto"/>
      </w:divBdr>
    </w:div>
    <w:div w:id="41753597">
      <w:bodyDiv w:val="1"/>
      <w:marLeft w:val="0"/>
      <w:marRight w:val="0"/>
      <w:marTop w:val="0"/>
      <w:marBottom w:val="0"/>
      <w:divBdr>
        <w:top w:val="none" w:sz="0" w:space="0" w:color="auto"/>
        <w:left w:val="none" w:sz="0" w:space="0" w:color="auto"/>
        <w:bottom w:val="none" w:sz="0" w:space="0" w:color="auto"/>
        <w:right w:val="none" w:sz="0" w:space="0" w:color="auto"/>
      </w:divBdr>
    </w:div>
    <w:div w:id="44645056">
      <w:bodyDiv w:val="1"/>
      <w:marLeft w:val="0"/>
      <w:marRight w:val="0"/>
      <w:marTop w:val="0"/>
      <w:marBottom w:val="0"/>
      <w:divBdr>
        <w:top w:val="none" w:sz="0" w:space="0" w:color="auto"/>
        <w:left w:val="none" w:sz="0" w:space="0" w:color="auto"/>
        <w:bottom w:val="none" w:sz="0" w:space="0" w:color="auto"/>
        <w:right w:val="none" w:sz="0" w:space="0" w:color="auto"/>
      </w:divBdr>
    </w:div>
    <w:div w:id="45571397">
      <w:bodyDiv w:val="1"/>
      <w:marLeft w:val="0"/>
      <w:marRight w:val="0"/>
      <w:marTop w:val="0"/>
      <w:marBottom w:val="0"/>
      <w:divBdr>
        <w:top w:val="none" w:sz="0" w:space="0" w:color="auto"/>
        <w:left w:val="none" w:sz="0" w:space="0" w:color="auto"/>
        <w:bottom w:val="none" w:sz="0" w:space="0" w:color="auto"/>
        <w:right w:val="none" w:sz="0" w:space="0" w:color="auto"/>
      </w:divBdr>
    </w:div>
    <w:div w:id="48578726">
      <w:bodyDiv w:val="1"/>
      <w:marLeft w:val="0"/>
      <w:marRight w:val="0"/>
      <w:marTop w:val="0"/>
      <w:marBottom w:val="0"/>
      <w:divBdr>
        <w:top w:val="none" w:sz="0" w:space="0" w:color="auto"/>
        <w:left w:val="none" w:sz="0" w:space="0" w:color="auto"/>
        <w:bottom w:val="none" w:sz="0" w:space="0" w:color="auto"/>
        <w:right w:val="none" w:sz="0" w:space="0" w:color="auto"/>
      </w:divBdr>
    </w:div>
    <w:div w:id="51120517">
      <w:bodyDiv w:val="1"/>
      <w:marLeft w:val="0"/>
      <w:marRight w:val="0"/>
      <w:marTop w:val="0"/>
      <w:marBottom w:val="0"/>
      <w:divBdr>
        <w:top w:val="none" w:sz="0" w:space="0" w:color="auto"/>
        <w:left w:val="none" w:sz="0" w:space="0" w:color="auto"/>
        <w:bottom w:val="none" w:sz="0" w:space="0" w:color="auto"/>
        <w:right w:val="none" w:sz="0" w:space="0" w:color="auto"/>
      </w:divBdr>
    </w:div>
    <w:div w:id="52117653">
      <w:bodyDiv w:val="1"/>
      <w:marLeft w:val="0"/>
      <w:marRight w:val="0"/>
      <w:marTop w:val="0"/>
      <w:marBottom w:val="0"/>
      <w:divBdr>
        <w:top w:val="none" w:sz="0" w:space="0" w:color="auto"/>
        <w:left w:val="none" w:sz="0" w:space="0" w:color="auto"/>
        <w:bottom w:val="none" w:sz="0" w:space="0" w:color="auto"/>
        <w:right w:val="none" w:sz="0" w:space="0" w:color="auto"/>
      </w:divBdr>
    </w:div>
    <w:div w:id="64694737">
      <w:bodyDiv w:val="1"/>
      <w:marLeft w:val="0"/>
      <w:marRight w:val="0"/>
      <w:marTop w:val="0"/>
      <w:marBottom w:val="0"/>
      <w:divBdr>
        <w:top w:val="none" w:sz="0" w:space="0" w:color="auto"/>
        <w:left w:val="none" w:sz="0" w:space="0" w:color="auto"/>
        <w:bottom w:val="none" w:sz="0" w:space="0" w:color="auto"/>
        <w:right w:val="none" w:sz="0" w:space="0" w:color="auto"/>
      </w:divBdr>
    </w:div>
    <w:div w:id="70472089">
      <w:bodyDiv w:val="1"/>
      <w:marLeft w:val="0"/>
      <w:marRight w:val="0"/>
      <w:marTop w:val="0"/>
      <w:marBottom w:val="0"/>
      <w:divBdr>
        <w:top w:val="none" w:sz="0" w:space="0" w:color="auto"/>
        <w:left w:val="none" w:sz="0" w:space="0" w:color="auto"/>
        <w:bottom w:val="none" w:sz="0" w:space="0" w:color="auto"/>
        <w:right w:val="none" w:sz="0" w:space="0" w:color="auto"/>
      </w:divBdr>
    </w:div>
    <w:div w:id="74324492">
      <w:bodyDiv w:val="1"/>
      <w:marLeft w:val="0"/>
      <w:marRight w:val="0"/>
      <w:marTop w:val="0"/>
      <w:marBottom w:val="0"/>
      <w:divBdr>
        <w:top w:val="none" w:sz="0" w:space="0" w:color="auto"/>
        <w:left w:val="none" w:sz="0" w:space="0" w:color="auto"/>
        <w:bottom w:val="none" w:sz="0" w:space="0" w:color="auto"/>
        <w:right w:val="none" w:sz="0" w:space="0" w:color="auto"/>
      </w:divBdr>
    </w:div>
    <w:div w:id="82118533">
      <w:bodyDiv w:val="1"/>
      <w:marLeft w:val="0"/>
      <w:marRight w:val="0"/>
      <w:marTop w:val="0"/>
      <w:marBottom w:val="0"/>
      <w:divBdr>
        <w:top w:val="none" w:sz="0" w:space="0" w:color="auto"/>
        <w:left w:val="none" w:sz="0" w:space="0" w:color="auto"/>
        <w:bottom w:val="none" w:sz="0" w:space="0" w:color="auto"/>
        <w:right w:val="none" w:sz="0" w:space="0" w:color="auto"/>
      </w:divBdr>
    </w:div>
    <w:div w:id="83917126">
      <w:bodyDiv w:val="1"/>
      <w:marLeft w:val="0"/>
      <w:marRight w:val="0"/>
      <w:marTop w:val="0"/>
      <w:marBottom w:val="0"/>
      <w:divBdr>
        <w:top w:val="none" w:sz="0" w:space="0" w:color="auto"/>
        <w:left w:val="none" w:sz="0" w:space="0" w:color="auto"/>
        <w:bottom w:val="none" w:sz="0" w:space="0" w:color="auto"/>
        <w:right w:val="none" w:sz="0" w:space="0" w:color="auto"/>
      </w:divBdr>
    </w:div>
    <w:div w:id="92366126">
      <w:bodyDiv w:val="1"/>
      <w:marLeft w:val="0"/>
      <w:marRight w:val="0"/>
      <w:marTop w:val="0"/>
      <w:marBottom w:val="0"/>
      <w:divBdr>
        <w:top w:val="none" w:sz="0" w:space="0" w:color="auto"/>
        <w:left w:val="none" w:sz="0" w:space="0" w:color="auto"/>
        <w:bottom w:val="none" w:sz="0" w:space="0" w:color="auto"/>
        <w:right w:val="none" w:sz="0" w:space="0" w:color="auto"/>
      </w:divBdr>
    </w:div>
    <w:div w:id="95101426">
      <w:bodyDiv w:val="1"/>
      <w:marLeft w:val="0"/>
      <w:marRight w:val="0"/>
      <w:marTop w:val="0"/>
      <w:marBottom w:val="0"/>
      <w:divBdr>
        <w:top w:val="none" w:sz="0" w:space="0" w:color="auto"/>
        <w:left w:val="none" w:sz="0" w:space="0" w:color="auto"/>
        <w:bottom w:val="none" w:sz="0" w:space="0" w:color="auto"/>
        <w:right w:val="none" w:sz="0" w:space="0" w:color="auto"/>
      </w:divBdr>
    </w:div>
    <w:div w:id="95446963">
      <w:bodyDiv w:val="1"/>
      <w:marLeft w:val="0"/>
      <w:marRight w:val="0"/>
      <w:marTop w:val="0"/>
      <w:marBottom w:val="0"/>
      <w:divBdr>
        <w:top w:val="none" w:sz="0" w:space="0" w:color="auto"/>
        <w:left w:val="none" w:sz="0" w:space="0" w:color="auto"/>
        <w:bottom w:val="none" w:sz="0" w:space="0" w:color="auto"/>
        <w:right w:val="none" w:sz="0" w:space="0" w:color="auto"/>
      </w:divBdr>
    </w:div>
    <w:div w:id="102574500">
      <w:bodyDiv w:val="1"/>
      <w:marLeft w:val="0"/>
      <w:marRight w:val="0"/>
      <w:marTop w:val="0"/>
      <w:marBottom w:val="0"/>
      <w:divBdr>
        <w:top w:val="none" w:sz="0" w:space="0" w:color="auto"/>
        <w:left w:val="none" w:sz="0" w:space="0" w:color="auto"/>
        <w:bottom w:val="none" w:sz="0" w:space="0" w:color="auto"/>
        <w:right w:val="none" w:sz="0" w:space="0" w:color="auto"/>
      </w:divBdr>
    </w:div>
    <w:div w:id="104736394">
      <w:bodyDiv w:val="1"/>
      <w:marLeft w:val="0"/>
      <w:marRight w:val="0"/>
      <w:marTop w:val="0"/>
      <w:marBottom w:val="0"/>
      <w:divBdr>
        <w:top w:val="none" w:sz="0" w:space="0" w:color="auto"/>
        <w:left w:val="none" w:sz="0" w:space="0" w:color="auto"/>
        <w:bottom w:val="none" w:sz="0" w:space="0" w:color="auto"/>
        <w:right w:val="none" w:sz="0" w:space="0" w:color="auto"/>
      </w:divBdr>
    </w:div>
    <w:div w:id="107086206">
      <w:bodyDiv w:val="1"/>
      <w:marLeft w:val="0"/>
      <w:marRight w:val="0"/>
      <w:marTop w:val="0"/>
      <w:marBottom w:val="0"/>
      <w:divBdr>
        <w:top w:val="none" w:sz="0" w:space="0" w:color="auto"/>
        <w:left w:val="none" w:sz="0" w:space="0" w:color="auto"/>
        <w:bottom w:val="none" w:sz="0" w:space="0" w:color="auto"/>
        <w:right w:val="none" w:sz="0" w:space="0" w:color="auto"/>
      </w:divBdr>
    </w:div>
    <w:div w:id="124156860">
      <w:bodyDiv w:val="1"/>
      <w:marLeft w:val="0"/>
      <w:marRight w:val="0"/>
      <w:marTop w:val="0"/>
      <w:marBottom w:val="0"/>
      <w:divBdr>
        <w:top w:val="none" w:sz="0" w:space="0" w:color="auto"/>
        <w:left w:val="none" w:sz="0" w:space="0" w:color="auto"/>
        <w:bottom w:val="none" w:sz="0" w:space="0" w:color="auto"/>
        <w:right w:val="none" w:sz="0" w:space="0" w:color="auto"/>
      </w:divBdr>
    </w:div>
    <w:div w:id="158156928">
      <w:bodyDiv w:val="1"/>
      <w:marLeft w:val="0"/>
      <w:marRight w:val="0"/>
      <w:marTop w:val="0"/>
      <w:marBottom w:val="0"/>
      <w:divBdr>
        <w:top w:val="none" w:sz="0" w:space="0" w:color="auto"/>
        <w:left w:val="none" w:sz="0" w:space="0" w:color="auto"/>
        <w:bottom w:val="none" w:sz="0" w:space="0" w:color="auto"/>
        <w:right w:val="none" w:sz="0" w:space="0" w:color="auto"/>
      </w:divBdr>
    </w:div>
    <w:div w:id="171114573">
      <w:bodyDiv w:val="1"/>
      <w:marLeft w:val="0"/>
      <w:marRight w:val="0"/>
      <w:marTop w:val="0"/>
      <w:marBottom w:val="0"/>
      <w:divBdr>
        <w:top w:val="none" w:sz="0" w:space="0" w:color="auto"/>
        <w:left w:val="none" w:sz="0" w:space="0" w:color="auto"/>
        <w:bottom w:val="none" w:sz="0" w:space="0" w:color="auto"/>
        <w:right w:val="none" w:sz="0" w:space="0" w:color="auto"/>
      </w:divBdr>
    </w:div>
    <w:div w:id="172305226">
      <w:bodyDiv w:val="1"/>
      <w:marLeft w:val="0"/>
      <w:marRight w:val="0"/>
      <w:marTop w:val="0"/>
      <w:marBottom w:val="0"/>
      <w:divBdr>
        <w:top w:val="none" w:sz="0" w:space="0" w:color="auto"/>
        <w:left w:val="none" w:sz="0" w:space="0" w:color="auto"/>
        <w:bottom w:val="none" w:sz="0" w:space="0" w:color="auto"/>
        <w:right w:val="none" w:sz="0" w:space="0" w:color="auto"/>
      </w:divBdr>
    </w:div>
    <w:div w:id="180748459">
      <w:bodyDiv w:val="1"/>
      <w:marLeft w:val="0"/>
      <w:marRight w:val="0"/>
      <w:marTop w:val="0"/>
      <w:marBottom w:val="0"/>
      <w:divBdr>
        <w:top w:val="none" w:sz="0" w:space="0" w:color="auto"/>
        <w:left w:val="none" w:sz="0" w:space="0" w:color="auto"/>
        <w:bottom w:val="none" w:sz="0" w:space="0" w:color="auto"/>
        <w:right w:val="none" w:sz="0" w:space="0" w:color="auto"/>
      </w:divBdr>
    </w:div>
    <w:div w:id="184173673">
      <w:bodyDiv w:val="1"/>
      <w:marLeft w:val="0"/>
      <w:marRight w:val="0"/>
      <w:marTop w:val="0"/>
      <w:marBottom w:val="0"/>
      <w:divBdr>
        <w:top w:val="none" w:sz="0" w:space="0" w:color="auto"/>
        <w:left w:val="none" w:sz="0" w:space="0" w:color="auto"/>
        <w:bottom w:val="none" w:sz="0" w:space="0" w:color="auto"/>
        <w:right w:val="none" w:sz="0" w:space="0" w:color="auto"/>
      </w:divBdr>
    </w:div>
    <w:div w:id="195049463">
      <w:bodyDiv w:val="1"/>
      <w:marLeft w:val="0"/>
      <w:marRight w:val="0"/>
      <w:marTop w:val="0"/>
      <w:marBottom w:val="0"/>
      <w:divBdr>
        <w:top w:val="none" w:sz="0" w:space="0" w:color="auto"/>
        <w:left w:val="none" w:sz="0" w:space="0" w:color="auto"/>
        <w:bottom w:val="none" w:sz="0" w:space="0" w:color="auto"/>
        <w:right w:val="none" w:sz="0" w:space="0" w:color="auto"/>
      </w:divBdr>
    </w:div>
    <w:div w:id="216625599">
      <w:bodyDiv w:val="1"/>
      <w:marLeft w:val="0"/>
      <w:marRight w:val="0"/>
      <w:marTop w:val="0"/>
      <w:marBottom w:val="0"/>
      <w:divBdr>
        <w:top w:val="none" w:sz="0" w:space="0" w:color="auto"/>
        <w:left w:val="none" w:sz="0" w:space="0" w:color="auto"/>
        <w:bottom w:val="none" w:sz="0" w:space="0" w:color="auto"/>
        <w:right w:val="none" w:sz="0" w:space="0" w:color="auto"/>
      </w:divBdr>
    </w:div>
    <w:div w:id="221910280">
      <w:bodyDiv w:val="1"/>
      <w:marLeft w:val="0"/>
      <w:marRight w:val="0"/>
      <w:marTop w:val="0"/>
      <w:marBottom w:val="0"/>
      <w:divBdr>
        <w:top w:val="none" w:sz="0" w:space="0" w:color="auto"/>
        <w:left w:val="none" w:sz="0" w:space="0" w:color="auto"/>
        <w:bottom w:val="none" w:sz="0" w:space="0" w:color="auto"/>
        <w:right w:val="none" w:sz="0" w:space="0" w:color="auto"/>
      </w:divBdr>
    </w:div>
    <w:div w:id="232815572">
      <w:bodyDiv w:val="1"/>
      <w:marLeft w:val="0"/>
      <w:marRight w:val="0"/>
      <w:marTop w:val="0"/>
      <w:marBottom w:val="0"/>
      <w:divBdr>
        <w:top w:val="none" w:sz="0" w:space="0" w:color="auto"/>
        <w:left w:val="none" w:sz="0" w:space="0" w:color="auto"/>
        <w:bottom w:val="none" w:sz="0" w:space="0" w:color="auto"/>
        <w:right w:val="none" w:sz="0" w:space="0" w:color="auto"/>
      </w:divBdr>
    </w:div>
    <w:div w:id="243804487">
      <w:bodyDiv w:val="1"/>
      <w:marLeft w:val="0"/>
      <w:marRight w:val="0"/>
      <w:marTop w:val="0"/>
      <w:marBottom w:val="0"/>
      <w:divBdr>
        <w:top w:val="none" w:sz="0" w:space="0" w:color="auto"/>
        <w:left w:val="none" w:sz="0" w:space="0" w:color="auto"/>
        <w:bottom w:val="none" w:sz="0" w:space="0" w:color="auto"/>
        <w:right w:val="none" w:sz="0" w:space="0" w:color="auto"/>
      </w:divBdr>
    </w:div>
    <w:div w:id="243999363">
      <w:bodyDiv w:val="1"/>
      <w:marLeft w:val="0"/>
      <w:marRight w:val="0"/>
      <w:marTop w:val="0"/>
      <w:marBottom w:val="0"/>
      <w:divBdr>
        <w:top w:val="none" w:sz="0" w:space="0" w:color="auto"/>
        <w:left w:val="none" w:sz="0" w:space="0" w:color="auto"/>
        <w:bottom w:val="none" w:sz="0" w:space="0" w:color="auto"/>
        <w:right w:val="none" w:sz="0" w:space="0" w:color="auto"/>
      </w:divBdr>
    </w:div>
    <w:div w:id="245775096">
      <w:bodyDiv w:val="1"/>
      <w:marLeft w:val="0"/>
      <w:marRight w:val="0"/>
      <w:marTop w:val="0"/>
      <w:marBottom w:val="0"/>
      <w:divBdr>
        <w:top w:val="none" w:sz="0" w:space="0" w:color="auto"/>
        <w:left w:val="none" w:sz="0" w:space="0" w:color="auto"/>
        <w:bottom w:val="none" w:sz="0" w:space="0" w:color="auto"/>
        <w:right w:val="none" w:sz="0" w:space="0" w:color="auto"/>
      </w:divBdr>
    </w:div>
    <w:div w:id="246303121">
      <w:bodyDiv w:val="1"/>
      <w:marLeft w:val="0"/>
      <w:marRight w:val="0"/>
      <w:marTop w:val="0"/>
      <w:marBottom w:val="0"/>
      <w:divBdr>
        <w:top w:val="none" w:sz="0" w:space="0" w:color="auto"/>
        <w:left w:val="none" w:sz="0" w:space="0" w:color="auto"/>
        <w:bottom w:val="none" w:sz="0" w:space="0" w:color="auto"/>
        <w:right w:val="none" w:sz="0" w:space="0" w:color="auto"/>
      </w:divBdr>
    </w:div>
    <w:div w:id="259922079">
      <w:bodyDiv w:val="1"/>
      <w:marLeft w:val="0"/>
      <w:marRight w:val="0"/>
      <w:marTop w:val="0"/>
      <w:marBottom w:val="0"/>
      <w:divBdr>
        <w:top w:val="none" w:sz="0" w:space="0" w:color="auto"/>
        <w:left w:val="none" w:sz="0" w:space="0" w:color="auto"/>
        <w:bottom w:val="none" w:sz="0" w:space="0" w:color="auto"/>
        <w:right w:val="none" w:sz="0" w:space="0" w:color="auto"/>
      </w:divBdr>
    </w:div>
    <w:div w:id="265314210">
      <w:bodyDiv w:val="1"/>
      <w:marLeft w:val="0"/>
      <w:marRight w:val="0"/>
      <w:marTop w:val="0"/>
      <w:marBottom w:val="0"/>
      <w:divBdr>
        <w:top w:val="none" w:sz="0" w:space="0" w:color="auto"/>
        <w:left w:val="none" w:sz="0" w:space="0" w:color="auto"/>
        <w:bottom w:val="none" w:sz="0" w:space="0" w:color="auto"/>
        <w:right w:val="none" w:sz="0" w:space="0" w:color="auto"/>
      </w:divBdr>
    </w:div>
    <w:div w:id="278725553">
      <w:bodyDiv w:val="1"/>
      <w:marLeft w:val="0"/>
      <w:marRight w:val="0"/>
      <w:marTop w:val="0"/>
      <w:marBottom w:val="0"/>
      <w:divBdr>
        <w:top w:val="none" w:sz="0" w:space="0" w:color="auto"/>
        <w:left w:val="none" w:sz="0" w:space="0" w:color="auto"/>
        <w:bottom w:val="none" w:sz="0" w:space="0" w:color="auto"/>
        <w:right w:val="none" w:sz="0" w:space="0" w:color="auto"/>
      </w:divBdr>
    </w:div>
    <w:div w:id="278949355">
      <w:bodyDiv w:val="1"/>
      <w:marLeft w:val="0"/>
      <w:marRight w:val="0"/>
      <w:marTop w:val="0"/>
      <w:marBottom w:val="0"/>
      <w:divBdr>
        <w:top w:val="none" w:sz="0" w:space="0" w:color="auto"/>
        <w:left w:val="none" w:sz="0" w:space="0" w:color="auto"/>
        <w:bottom w:val="none" w:sz="0" w:space="0" w:color="auto"/>
        <w:right w:val="none" w:sz="0" w:space="0" w:color="auto"/>
      </w:divBdr>
    </w:div>
    <w:div w:id="279184349">
      <w:bodyDiv w:val="1"/>
      <w:marLeft w:val="0"/>
      <w:marRight w:val="0"/>
      <w:marTop w:val="0"/>
      <w:marBottom w:val="0"/>
      <w:divBdr>
        <w:top w:val="none" w:sz="0" w:space="0" w:color="auto"/>
        <w:left w:val="none" w:sz="0" w:space="0" w:color="auto"/>
        <w:bottom w:val="none" w:sz="0" w:space="0" w:color="auto"/>
        <w:right w:val="none" w:sz="0" w:space="0" w:color="auto"/>
      </w:divBdr>
    </w:div>
    <w:div w:id="294533005">
      <w:bodyDiv w:val="1"/>
      <w:marLeft w:val="0"/>
      <w:marRight w:val="0"/>
      <w:marTop w:val="0"/>
      <w:marBottom w:val="0"/>
      <w:divBdr>
        <w:top w:val="none" w:sz="0" w:space="0" w:color="auto"/>
        <w:left w:val="none" w:sz="0" w:space="0" w:color="auto"/>
        <w:bottom w:val="none" w:sz="0" w:space="0" w:color="auto"/>
        <w:right w:val="none" w:sz="0" w:space="0" w:color="auto"/>
      </w:divBdr>
    </w:div>
    <w:div w:id="308287470">
      <w:bodyDiv w:val="1"/>
      <w:marLeft w:val="0"/>
      <w:marRight w:val="0"/>
      <w:marTop w:val="0"/>
      <w:marBottom w:val="0"/>
      <w:divBdr>
        <w:top w:val="none" w:sz="0" w:space="0" w:color="auto"/>
        <w:left w:val="none" w:sz="0" w:space="0" w:color="auto"/>
        <w:bottom w:val="none" w:sz="0" w:space="0" w:color="auto"/>
        <w:right w:val="none" w:sz="0" w:space="0" w:color="auto"/>
      </w:divBdr>
    </w:div>
    <w:div w:id="310326247">
      <w:bodyDiv w:val="1"/>
      <w:marLeft w:val="0"/>
      <w:marRight w:val="0"/>
      <w:marTop w:val="0"/>
      <w:marBottom w:val="0"/>
      <w:divBdr>
        <w:top w:val="none" w:sz="0" w:space="0" w:color="auto"/>
        <w:left w:val="none" w:sz="0" w:space="0" w:color="auto"/>
        <w:bottom w:val="none" w:sz="0" w:space="0" w:color="auto"/>
        <w:right w:val="none" w:sz="0" w:space="0" w:color="auto"/>
      </w:divBdr>
    </w:div>
    <w:div w:id="313527373">
      <w:bodyDiv w:val="1"/>
      <w:marLeft w:val="0"/>
      <w:marRight w:val="0"/>
      <w:marTop w:val="0"/>
      <w:marBottom w:val="0"/>
      <w:divBdr>
        <w:top w:val="none" w:sz="0" w:space="0" w:color="auto"/>
        <w:left w:val="none" w:sz="0" w:space="0" w:color="auto"/>
        <w:bottom w:val="none" w:sz="0" w:space="0" w:color="auto"/>
        <w:right w:val="none" w:sz="0" w:space="0" w:color="auto"/>
      </w:divBdr>
    </w:div>
    <w:div w:id="316031661">
      <w:bodyDiv w:val="1"/>
      <w:marLeft w:val="0"/>
      <w:marRight w:val="0"/>
      <w:marTop w:val="0"/>
      <w:marBottom w:val="0"/>
      <w:divBdr>
        <w:top w:val="none" w:sz="0" w:space="0" w:color="auto"/>
        <w:left w:val="none" w:sz="0" w:space="0" w:color="auto"/>
        <w:bottom w:val="none" w:sz="0" w:space="0" w:color="auto"/>
        <w:right w:val="none" w:sz="0" w:space="0" w:color="auto"/>
      </w:divBdr>
    </w:div>
    <w:div w:id="318507637">
      <w:bodyDiv w:val="1"/>
      <w:marLeft w:val="0"/>
      <w:marRight w:val="0"/>
      <w:marTop w:val="0"/>
      <w:marBottom w:val="0"/>
      <w:divBdr>
        <w:top w:val="none" w:sz="0" w:space="0" w:color="auto"/>
        <w:left w:val="none" w:sz="0" w:space="0" w:color="auto"/>
        <w:bottom w:val="none" w:sz="0" w:space="0" w:color="auto"/>
        <w:right w:val="none" w:sz="0" w:space="0" w:color="auto"/>
      </w:divBdr>
    </w:div>
    <w:div w:id="318920686">
      <w:bodyDiv w:val="1"/>
      <w:marLeft w:val="0"/>
      <w:marRight w:val="0"/>
      <w:marTop w:val="0"/>
      <w:marBottom w:val="0"/>
      <w:divBdr>
        <w:top w:val="none" w:sz="0" w:space="0" w:color="auto"/>
        <w:left w:val="none" w:sz="0" w:space="0" w:color="auto"/>
        <w:bottom w:val="none" w:sz="0" w:space="0" w:color="auto"/>
        <w:right w:val="none" w:sz="0" w:space="0" w:color="auto"/>
      </w:divBdr>
    </w:div>
    <w:div w:id="328141457">
      <w:bodyDiv w:val="1"/>
      <w:marLeft w:val="0"/>
      <w:marRight w:val="0"/>
      <w:marTop w:val="0"/>
      <w:marBottom w:val="0"/>
      <w:divBdr>
        <w:top w:val="none" w:sz="0" w:space="0" w:color="auto"/>
        <w:left w:val="none" w:sz="0" w:space="0" w:color="auto"/>
        <w:bottom w:val="none" w:sz="0" w:space="0" w:color="auto"/>
        <w:right w:val="none" w:sz="0" w:space="0" w:color="auto"/>
      </w:divBdr>
    </w:div>
    <w:div w:id="336228129">
      <w:bodyDiv w:val="1"/>
      <w:marLeft w:val="0"/>
      <w:marRight w:val="0"/>
      <w:marTop w:val="0"/>
      <w:marBottom w:val="0"/>
      <w:divBdr>
        <w:top w:val="none" w:sz="0" w:space="0" w:color="auto"/>
        <w:left w:val="none" w:sz="0" w:space="0" w:color="auto"/>
        <w:bottom w:val="none" w:sz="0" w:space="0" w:color="auto"/>
        <w:right w:val="none" w:sz="0" w:space="0" w:color="auto"/>
      </w:divBdr>
    </w:div>
    <w:div w:id="340133918">
      <w:bodyDiv w:val="1"/>
      <w:marLeft w:val="0"/>
      <w:marRight w:val="0"/>
      <w:marTop w:val="0"/>
      <w:marBottom w:val="0"/>
      <w:divBdr>
        <w:top w:val="none" w:sz="0" w:space="0" w:color="auto"/>
        <w:left w:val="none" w:sz="0" w:space="0" w:color="auto"/>
        <w:bottom w:val="none" w:sz="0" w:space="0" w:color="auto"/>
        <w:right w:val="none" w:sz="0" w:space="0" w:color="auto"/>
      </w:divBdr>
    </w:div>
    <w:div w:id="343288268">
      <w:bodyDiv w:val="1"/>
      <w:marLeft w:val="0"/>
      <w:marRight w:val="0"/>
      <w:marTop w:val="0"/>
      <w:marBottom w:val="0"/>
      <w:divBdr>
        <w:top w:val="none" w:sz="0" w:space="0" w:color="auto"/>
        <w:left w:val="none" w:sz="0" w:space="0" w:color="auto"/>
        <w:bottom w:val="none" w:sz="0" w:space="0" w:color="auto"/>
        <w:right w:val="none" w:sz="0" w:space="0" w:color="auto"/>
      </w:divBdr>
    </w:div>
    <w:div w:id="345449216">
      <w:bodyDiv w:val="1"/>
      <w:marLeft w:val="0"/>
      <w:marRight w:val="0"/>
      <w:marTop w:val="0"/>
      <w:marBottom w:val="0"/>
      <w:divBdr>
        <w:top w:val="none" w:sz="0" w:space="0" w:color="auto"/>
        <w:left w:val="none" w:sz="0" w:space="0" w:color="auto"/>
        <w:bottom w:val="none" w:sz="0" w:space="0" w:color="auto"/>
        <w:right w:val="none" w:sz="0" w:space="0" w:color="auto"/>
      </w:divBdr>
    </w:div>
    <w:div w:id="353575470">
      <w:bodyDiv w:val="1"/>
      <w:marLeft w:val="0"/>
      <w:marRight w:val="0"/>
      <w:marTop w:val="0"/>
      <w:marBottom w:val="0"/>
      <w:divBdr>
        <w:top w:val="none" w:sz="0" w:space="0" w:color="auto"/>
        <w:left w:val="none" w:sz="0" w:space="0" w:color="auto"/>
        <w:bottom w:val="none" w:sz="0" w:space="0" w:color="auto"/>
        <w:right w:val="none" w:sz="0" w:space="0" w:color="auto"/>
      </w:divBdr>
    </w:div>
    <w:div w:id="355011336">
      <w:bodyDiv w:val="1"/>
      <w:marLeft w:val="0"/>
      <w:marRight w:val="0"/>
      <w:marTop w:val="0"/>
      <w:marBottom w:val="0"/>
      <w:divBdr>
        <w:top w:val="none" w:sz="0" w:space="0" w:color="auto"/>
        <w:left w:val="none" w:sz="0" w:space="0" w:color="auto"/>
        <w:bottom w:val="none" w:sz="0" w:space="0" w:color="auto"/>
        <w:right w:val="none" w:sz="0" w:space="0" w:color="auto"/>
      </w:divBdr>
    </w:div>
    <w:div w:id="357123192">
      <w:bodyDiv w:val="1"/>
      <w:marLeft w:val="0"/>
      <w:marRight w:val="0"/>
      <w:marTop w:val="0"/>
      <w:marBottom w:val="0"/>
      <w:divBdr>
        <w:top w:val="none" w:sz="0" w:space="0" w:color="auto"/>
        <w:left w:val="none" w:sz="0" w:space="0" w:color="auto"/>
        <w:bottom w:val="none" w:sz="0" w:space="0" w:color="auto"/>
        <w:right w:val="none" w:sz="0" w:space="0" w:color="auto"/>
      </w:divBdr>
    </w:div>
    <w:div w:id="360978405">
      <w:bodyDiv w:val="1"/>
      <w:marLeft w:val="0"/>
      <w:marRight w:val="0"/>
      <w:marTop w:val="0"/>
      <w:marBottom w:val="0"/>
      <w:divBdr>
        <w:top w:val="none" w:sz="0" w:space="0" w:color="auto"/>
        <w:left w:val="none" w:sz="0" w:space="0" w:color="auto"/>
        <w:bottom w:val="none" w:sz="0" w:space="0" w:color="auto"/>
        <w:right w:val="none" w:sz="0" w:space="0" w:color="auto"/>
      </w:divBdr>
    </w:div>
    <w:div w:id="375353418">
      <w:bodyDiv w:val="1"/>
      <w:marLeft w:val="0"/>
      <w:marRight w:val="0"/>
      <w:marTop w:val="0"/>
      <w:marBottom w:val="0"/>
      <w:divBdr>
        <w:top w:val="none" w:sz="0" w:space="0" w:color="auto"/>
        <w:left w:val="none" w:sz="0" w:space="0" w:color="auto"/>
        <w:bottom w:val="none" w:sz="0" w:space="0" w:color="auto"/>
        <w:right w:val="none" w:sz="0" w:space="0" w:color="auto"/>
      </w:divBdr>
    </w:div>
    <w:div w:id="375810631">
      <w:bodyDiv w:val="1"/>
      <w:marLeft w:val="0"/>
      <w:marRight w:val="0"/>
      <w:marTop w:val="0"/>
      <w:marBottom w:val="0"/>
      <w:divBdr>
        <w:top w:val="none" w:sz="0" w:space="0" w:color="auto"/>
        <w:left w:val="none" w:sz="0" w:space="0" w:color="auto"/>
        <w:bottom w:val="none" w:sz="0" w:space="0" w:color="auto"/>
        <w:right w:val="none" w:sz="0" w:space="0" w:color="auto"/>
      </w:divBdr>
    </w:div>
    <w:div w:id="390810894">
      <w:bodyDiv w:val="1"/>
      <w:marLeft w:val="0"/>
      <w:marRight w:val="0"/>
      <w:marTop w:val="0"/>
      <w:marBottom w:val="0"/>
      <w:divBdr>
        <w:top w:val="none" w:sz="0" w:space="0" w:color="auto"/>
        <w:left w:val="none" w:sz="0" w:space="0" w:color="auto"/>
        <w:bottom w:val="none" w:sz="0" w:space="0" w:color="auto"/>
        <w:right w:val="none" w:sz="0" w:space="0" w:color="auto"/>
      </w:divBdr>
    </w:div>
    <w:div w:id="413748893">
      <w:bodyDiv w:val="1"/>
      <w:marLeft w:val="0"/>
      <w:marRight w:val="0"/>
      <w:marTop w:val="0"/>
      <w:marBottom w:val="0"/>
      <w:divBdr>
        <w:top w:val="none" w:sz="0" w:space="0" w:color="auto"/>
        <w:left w:val="none" w:sz="0" w:space="0" w:color="auto"/>
        <w:bottom w:val="none" w:sz="0" w:space="0" w:color="auto"/>
        <w:right w:val="none" w:sz="0" w:space="0" w:color="auto"/>
      </w:divBdr>
    </w:div>
    <w:div w:id="419061730">
      <w:bodyDiv w:val="1"/>
      <w:marLeft w:val="0"/>
      <w:marRight w:val="0"/>
      <w:marTop w:val="0"/>
      <w:marBottom w:val="0"/>
      <w:divBdr>
        <w:top w:val="none" w:sz="0" w:space="0" w:color="auto"/>
        <w:left w:val="none" w:sz="0" w:space="0" w:color="auto"/>
        <w:bottom w:val="none" w:sz="0" w:space="0" w:color="auto"/>
        <w:right w:val="none" w:sz="0" w:space="0" w:color="auto"/>
      </w:divBdr>
    </w:div>
    <w:div w:id="419957700">
      <w:bodyDiv w:val="1"/>
      <w:marLeft w:val="0"/>
      <w:marRight w:val="0"/>
      <w:marTop w:val="0"/>
      <w:marBottom w:val="0"/>
      <w:divBdr>
        <w:top w:val="none" w:sz="0" w:space="0" w:color="auto"/>
        <w:left w:val="none" w:sz="0" w:space="0" w:color="auto"/>
        <w:bottom w:val="none" w:sz="0" w:space="0" w:color="auto"/>
        <w:right w:val="none" w:sz="0" w:space="0" w:color="auto"/>
      </w:divBdr>
    </w:div>
    <w:div w:id="420684414">
      <w:bodyDiv w:val="1"/>
      <w:marLeft w:val="0"/>
      <w:marRight w:val="0"/>
      <w:marTop w:val="0"/>
      <w:marBottom w:val="0"/>
      <w:divBdr>
        <w:top w:val="none" w:sz="0" w:space="0" w:color="auto"/>
        <w:left w:val="none" w:sz="0" w:space="0" w:color="auto"/>
        <w:bottom w:val="none" w:sz="0" w:space="0" w:color="auto"/>
        <w:right w:val="none" w:sz="0" w:space="0" w:color="auto"/>
      </w:divBdr>
    </w:div>
    <w:div w:id="422921463">
      <w:bodyDiv w:val="1"/>
      <w:marLeft w:val="0"/>
      <w:marRight w:val="0"/>
      <w:marTop w:val="0"/>
      <w:marBottom w:val="0"/>
      <w:divBdr>
        <w:top w:val="none" w:sz="0" w:space="0" w:color="auto"/>
        <w:left w:val="none" w:sz="0" w:space="0" w:color="auto"/>
        <w:bottom w:val="none" w:sz="0" w:space="0" w:color="auto"/>
        <w:right w:val="none" w:sz="0" w:space="0" w:color="auto"/>
      </w:divBdr>
    </w:div>
    <w:div w:id="426849073">
      <w:bodyDiv w:val="1"/>
      <w:marLeft w:val="0"/>
      <w:marRight w:val="0"/>
      <w:marTop w:val="0"/>
      <w:marBottom w:val="0"/>
      <w:divBdr>
        <w:top w:val="none" w:sz="0" w:space="0" w:color="auto"/>
        <w:left w:val="none" w:sz="0" w:space="0" w:color="auto"/>
        <w:bottom w:val="none" w:sz="0" w:space="0" w:color="auto"/>
        <w:right w:val="none" w:sz="0" w:space="0" w:color="auto"/>
      </w:divBdr>
    </w:div>
    <w:div w:id="439765333">
      <w:bodyDiv w:val="1"/>
      <w:marLeft w:val="0"/>
      <w:marRight w:val="0"/>
      <w:marTop w:val="0"/>
      <w:marBottom w:val="0"/>
      <w:divBdr>
        <w:top w:val="none" w:sz="0" w:space="0" w:color="auto"/>
        <w:left w:val="none" w:sz="0" w:space="0" w:color="auto"/>
        <w:bottom w:val="none" w:sz="0" w:space="0" w:color="auto"/>
        <w:right w:val="none" w:sz="0" w:space="0" w:color="auto"/>
      </w:divBdr>
    </w:div>
    <w:div w:id="450824775">
      <w:bodyDiv w:val="1"/>
      <w:marLeft w:val="0"/>
      <w:marRight w:val="0"/>
      <w:marTop w:val="0"/>
      <w:marBottom w:val="0"/>
      <w:divBdr>
        <w:top w:val="none" w:sz="0" w:space="0" w:color="auto"/>
        <w:left w:val="none" w:sz="0" w:space="0" w:color="auto"/>
        <w:bottom w:val="none" w:sz="0" w:space="0" w:color="auto"/>
        <w:right w:val="none" w:sz="0" w:space="0" w:color="auto"/>
      </w:divBdr>
    </w:div>
    <w:div w:id="451561691">
      <w:bodyDiv w:val="1"/>
      <w:marLeft w:val="0"/>
      <w:marRight w:val="0"/>
      <w:marTop w:val="0"/>
      <w:marBottom w:val="0"/>
      <w:divBdr>
        <w:top w:val="none" w:sz="0" w:space="0" w:color="auto"/>
        <w:left w:val="none" w:sz="0" w:space="0" w:color="auto"/>
        <w:bottom w:val="none" w:sz="0" w:space="0" w:color="auto"/>
        <w:right w:val="none" w:sz="0" w:space="0" w:color="auto"/>
      </w:divBdr>
    </w:div>
    <w:div w:id="458694838">
      <w:bodyDiv w:val="1"/>
      <w:marLeft w:val="0"/>
      <w:marRight w:val="0"/>
      <w:marTop w:val="0"/>
      <w:marBottom w:val="0"/>
      <w:divBdr>
        <w:top w:val="none" w:sz="0" w:space="0" w:color="auto"/>
        <w:left w:val="none" w:sz="0" w:space="0" w:color="auto"/>
        <w:bottom w:val="none" w:sz="0" w:space="0" w:color="auto"/>
        <w:right w:val="none" w:sz="0" w:space="0" w:color="auto"/>
      </w:divBdr>
    </w:div>
    <w:div w:id="461266597">
      <w:bodyDiv w:val="1"/>
      <w:marLeft w:val="0"/>
      <w:marRight w:val="0"/>
      <w:marTop w:val="0"/>
      <w:marBottom w:val="0"/>
      <w:divBdr>
        <w:top w:val="none" w:sz="0" w:space="0" w:color="auto"/>
        <w:left w:val="none" w:sz="0" w:space="0" w:color="auto"/>
        <w:bottom w:val="none" w:sz="0" w:space="0" w:color="auto"/>
        <w:right w:val="none" w:sz="0" w:space="0" w:color="auto"/>
      </w:divBdr>
    </w:div>
    <w:div w:id="464466896">
      <w:bodyDiv w:val="1"/>
      <w:marLeft w:val="0"/>
      <w:marRight w:val="0"/>
      <w:marTop w:val="0"/>
      <w:marBottom w:val="0"/>
      <w:divBdr>
        <w:top w:val="none" w:sz="0" w:space="0" w:color="auto"/>
        <w:left w:val="none" w:sz="0" w:space="0" w:color="auto"/>
        <w:bottom w:val="none" w:sz="0" w:space="0" w:color="auto"/>
        <w:right w:val="none" w:sz="0" w:space="0" w:color="auto"/>
      </w:divBdr>
    </w:div>
    <w:div w:id="465126288">
      <w:bodyDiv w:val="1"/>
      <w:marLeft w:val="0"/>
      <w:marRight w:val="0"/>
      <w:marTop w:val="0"/>
      <w:marBottom w:val="0"/>
      <w:divBdr>
        <w:top w:val="none" w:sz="0" w:space="0" w:color="auto"/>
        <w:left w:val="none" w:sz="0" w:space="0" w:color="auto"/>
        <w:bottom w:val="none" w:sz="0" w:space="0" w:color="auto"/>
        <w:right w:val="none" w:sz="0" w:space="0" w:color="auto"/>
      </w:divBdr>
    </w:div>
    <w:div w:id="486744310">
      <w:bodyDiv w:val="1"/>
      <w:marLeft w:val="0"/>
      <w:marRight w:val="0"/>
      <w:marTop w:val="0"/>
      <w:marBottom w:val="0"/>
      <w:divBdr>
        <w:top w:val="none" w:sz="0" w:space="0" w:color="auto"/>
        <w:left w:val="none" w:sz="0" w:space="0" w:color="auto"/>
        <w:bottom w:val="none" w:sz="0" w:space="0" w:color="auto"/>
        <w:right w:val="none" w:sz="0" w:space="0" w:color="auto"/>
      </w:divBdr>
    </w:div>
    <w:div w:id="493837077">
      <w:bodyDiv w:val="1"/>
      <w:marLeft w:val="0"/>
      <w:marRight w:val="0"/>
      <w:marTop w:val="0"/>
      <w:marBottom w:val="0"/>
      <w:divBdr>
        <w:top w:val="none" w:sz="0" w:space="0" w:color="auto"/>
        <w:left w:val="none" w:sz="0" w:space="0" w:color="auto"/>
        <w:bottom w:val="none" w:sz="0" w:space="0" w:color="auto"/>
        <w:right w:val="none" w:sz="0" w:space="0" w:color="auto"/>
      </w:divBdr>
    </w:div>
    <w:div w:id="496651396">
      <w:bodyDiv w:val="1"/>
      <w:marLeft w:val="0"/>
      <w:marRight w:val="0"/>
      <w:marTop w:val="0"/>
      <w:marBottom w:val="0"/>
      <w:divBdr>
        <w:top w:val="none" w:sz="0" w:space="0" w:color="auto"/>
        <w:left w:val="none" w:sz="0" w:space="0" w:color="auto"/>
        <w:bottom w:val="none" w:sz="0" w:space="0" w:color="auto"/>
        <w:right w:val="none" w:sz="0" w:space="0" w:color="auto"/>
      </w:divBdr>
    </w:div>
    <w:div w:id="517504710">
      <w:bodyDiv w:val="1"/>
      <w:marLeft w:val="0"/>
      <w:marRight w:val="0"/>
      <w:marTop w:val="0"/>
      <w:marBottom w:val="0"/>
      <w:divBdr>
        <w:top w:val="none" w:sz="0" w:space="0" w:color="auto"/>
        <w:left w:val="none" w:sz="0" w:space="0" w:color="auto"/>
        <w:bottom w:val="none" w:sz="0" w:space="0" w:color="auto"/>
        <w:right w:val="none" w:sz="0" w:space="0" w:color="auto"/>
      </w:divBdr>
    </w:div>
    <w:div w:id="517668905">
      <w:bodyDiv w:val="1"/>
      <w:marLeft w:val="0"/>
      <w:marRight w:val="0"/>
      <w:marTop w:val="0"/>
      <w:marBottom w:val="0"/>
      <w:divBdr>
        <w:top w:val="none" w:sz="0" w:space="0" w:color="auto"/>
        <w:left w:val="none" w:sz="0" w:space="0" w:color="auto"/>
        <w:bottom w:val="none" w:sz="0" w:space="0" w:color="auto"/>
        <w:right w:val="none" w:sz="0" w:space="0" w:color="auto"/>
      </w:divBdr>
    </w:div>
    <w:div w:id="520359240">
      <w:bodyDiv w:val="1"/>
      <w:marLeft w:val="0"/>
      <w:marRight w:val="0"/>
      <w:marTop w:val="0"/>
      <w:marBottom w:val="0"/>
      <w:divBdr>
        <w:top w:val="none" w:sz="0" w:space="0" w:color="auto"/>
        <w:left w:val="none" w:sz="0" w:space="0" w:color="auto"/>
        <w:bottom w:val="none" w:sz="0" w:space="0" w:color="auto"/>
        <w:right w:val="none" w:sz="0" w:space="0" w:color="auto"/>
      </w:divBdr>
    </w:div>
    <w:div w:id="525408891">
      <w:bodyDiv w:val="1"/>
      <w:marLeft w:val="0"/>
      <w:marRight w:val="0"/>
      <w:marTop w:val="0"/>
      <w:marBottom w:val="0"/>
      <w:divBdr>
        <w:top w:val="none" w:sz="0" w:space="0" w:color="auto"/>
        <w:left w:val="none" w:sz="0" w:space="0" w:color="auto"/>
        <w:bottom w:val="none" w:sz="0" w:space="0" w:color="auto"/>
        <w:right w:val="none" w:sz="0" w:space="0" w:color="auto"/>
      </w:divBdr>
    </w:div>
    <w:div w:id="537671452">
      <w:bodyDiv w:val="1"/>
      <w:marLeft w:val="0"/>
      <w:marRight w:val="0"/>
      <w:marTop w:val="0"/>
      <w:marBottom w:val="0"/>
      <w:divBdr>
        <w:top w:val="none" w:sz="0" w:space="0" w:color="auto"/>
        <w:left w:val="none" w:sz="0" w:space="0" w:color="auto"/>
        <w:bottom w:val="none" w:sz="0" w:space="0" w:color="auto"/>
        <w:right w:val="none" w:sz="0" w:space="0" w:color="auto"/>
      </w:divBdr>
    </w:div>
    <w:div w:id="541089437">
      <w:bodyDiv w:val="1"/>
      <w:marLeft w:val="0"/>
      <w:marRight w:val="0"/>
      <w:marTop w:val="0"/>
      <w:marBottom w:val="0"/>
      <w:divBdr>
        <w:top w:val="none" w:sz="0" w:space="0" w:color="auto"/>
        <w:left w:val="none" w:sz="0" w:space="0" w:color="auto"/>
        <w:bottom w:val="none" w:sz="0" w:space="0" w:color="auto"/>
        <w:right w:val="none" w:sz="0" w:space="0" w:color="auto"/>
      </w:divBdr>
    </w:div>
    <w:div w:id="567695385">
      <w:bodyDiv w:val="1"/>
      <w:marLeft w:val="0"/>
      <w:marRight w:val="0"/>
      <w:marTop w:val="0"/>
      <w:marBottom w:val="0"/>
      <w:divBdr>
        <w:top w:val="none" w:sz="0" w:space="0" w:color="auto"/>
        <w:left w:val="none" w:sz="0" w:space="0" w:color="auto"/>
        <w:bottom w:val="none" w:sz="0" w:space="0" w:color="auto"/>
        <w:right w:val="none" w:sz="0" w:space="0" w:color="auto"/>
      </w:divBdr>
    </w:div>
    <w:div w:id="584220064">
      <w:bodyDiv w:val="1"/>
      <w:marLeft w:val="0"/>
      <w:marRight w:val="0"/>
      <w:marTop w:val="0"/>
      <w:marBottom w:val="0"/>
      <w:divBdr>
        <w:top w:val="none" w:sz="0" w:space="0" w:color="auto"/>
        <w:left w:val="none" w:sz="0" w:space="0" w:color="auto"/>
        <w:bottom w:val="none" w:sz="0" w:space="0" w:color="auto"/>
        <w:right w:val="none" w:sz="0" w:space="0" w:color="auto"/>
      </w:divBdr>
    </w:div>
    <w:div w:id="601373845">
      <w:bodyDiv w:val="1"/>
      <w:marLeft w:val="0"/>
      <w:marRight w:val="0"/>
      <w:marTop w:val="0"/>
      <w:marBottom w:val="0"/>
      <w:divBdr>
        <w:top w:val="none" w:sz="0" w:space="0" w:color="auto"/>
        <w:left w:val="none" w:sz="0" w:space="0" w:color="auto"/>
        <w:bottom w:val="none" w:sz="0" w:space="0" w:color="auto"/>
        <w:right w:val="none" w:sz="0" w:space="0" w:color="auto"/>
      </w:divBdr>
    </w:div>
    <w:div w:id="606696879">
      <w:bodyDiv w:val="1"/>
      <w:marLeft w:val="0"/>
      <w:marRight w:val="0"/>
      <w:marTop w:val="0"/>
      <w:marBottom w:val="0"/>
      <w:divBdr>
        <w:top w:val="none" w:sz="0" w:space="0" w:color="auto"/>
        <w:left w:val="none" w:sz="0" w:space="0" w:color="auto"/>
        <w:bottom w:val="none" w:sz="0" w:space="0" w:color="auto"/>
        <w:right w:val="none" w:sz="0" w:space="0" w:color="auto"/>
      </w:divBdr>
    </w:div>
    <w:div w:id="610282420">
      <w:bodyDiv w:val="1"/>
      <w:marLeft w:val="0"/>
      <w:marRight w:val="0"/>
      <w:marTop w:val="0"/>
      <w:marBottom w:val="0"/>
      <w:divBdr>
        <w:top w:val="none" w:sz="0" w:space="0" w:color="auto"/>
        <w:left w:val="none" w:sz="0" w:space="0" w:color="auto"/>
        <w:bottom w:val="none" w:sz="0" w:space="0" w:color="auto"/>
        <w:right w:val="none" w:sz="0" w:space="0" w:color="auto"/>
      </w:divBdr>
    </w:div>
    <w:div w:id="611548672">
      <w:bodyDiv w:val="1"/>
      <w:marLeft w:val="0"/>
      <w:marRight w:val="0"/>
      <w:marTop w:val="0"/>
      <w:marBottom w:val="0"/>
      <w:divBdr>
        <w:top w:val="none" w:sz="0" w:space="0" w:color="auto"/>
        <w:left w:val="none" w:sz="0" w:space="0" w:color="auto"/>
        <w:bottom w:val="none" w:sz="0" w:space="0" w:color="auto"/>
        <w:right w:val="none" w:sz="0" w:space="0" w:color="auto"/>
      </w:divBdr>
    </w:div>
    <w:div w:id="616836966">
      <w:bodyDiv w:val="1"/>
      <w:marLeft w:val="0"/>
      <w:marRight w:val="0"/>
      <w:marTop w:val="0"/>
      <w:marBottom w:val="0"/>
      <w:divBdr>
        <w:top w:val="none" w:sz="0" w:space="0" w:color="auto"/>
        <w:left w:val="none" w:sz="0" w:space="0" w:color="auto"/>
        <w:bottom w:val="none" w:sz="0" w:space="0" w:color="auto"/>
        <w:right w:val="none" w:sz="0" w:space="0" w:color="auto"/>
      </w:divBdr>
    </w:div>
    <w:div w:id="636036712">
      <w:bodyDiv w:val="1"/>
      <w:marLeft w:val="0"/>
      <w:marRight w:val="0"/>
      <w:marTop w:val="0"/>
      <w:marBottom w:val="0"/>
      <w:divBdr>
        <w:top w:val="none" w:sz="0" w:space="0" w:color="auto"/>
        <w:left w:val="none" w:sz="0" w:space="0" w:color="auto"/>
        <w:bottom w:val="none" w:sz="0" w:space="0" w:color="auto"/>
        <w:right w:val="none" w:sz="0" w:space="0" w:color="auto"/>
      </w:divBdr>
    </w:div>
    <w:div w:id="637606674">
      <w:bodyDiv w:val="1"/>
      <w:marLeft w:val="0"/>
      <w:marRight w:val="0"/>
      <w:marTop w:val="0"/>
      <w:marBottom w:val="0"/>
      <w:divBdr>
        <w:top w:val="none" w:sz="0" w:space="0" w:color="auto"/>
        <w:left w:val="none" w:sz="0" w:space="0" w:color="auto"/>
        <w:bottom w:val="none" w:sz="0" w:space="0" w:color="auto"/>
        <w:right w:val="none" w:sz="0" w:space="0" w:color="auto"/>
      </w:divBdr>
    </w:div>
    <w:div w:id="644434497">
      <w:bodyDiv w:val="1"/>
      <w:marLeft w:val="0"/>
      <w:marRight w:val="0"/>
      <w:marTop w:val="0"/>
      <w:marBottom w:val="0"/>
      <w:divBdr>
        <w:top w:val="none" w:sz="0" w:space="0" w:color="auto"/>
        <w:left w:val="none" w:sz="0" w:space="0" w:color="auto"/>
        <w:bottom w:val="none" w:sz="0" w:space="0" w:color="auto"/>
        <w:right w:val="none" w:sz="0" w:space="0" w:color="auto"/>
      </w:divBdr>
    </w:div>
    <w:div w:id="646668798">
      <w:bodyDiv w:val="1"/>
      <w:marLeft w:val="0"/>
      <w:marRight w:val="0"/>
      <w:marTop w:val="0"/>
      <w:marBottom w:val="0"/>
      <w:divBdr>
        <w:top w:val="none" w:sz="0" w:space="0" w:color="auto"/>
        <w:left w:val="none" w:sz="0" w:space="0" w:color="auto"/>
        <w:bottom w:val="none" w:sz="0" w:space="0" w:color="auto"/>
        <w:right w:val="none" w:sz="0" w:space="0" w:color="auto"/>
      </w:divBdr>
    </w:div>
    <w:div w:id="657419523">
      <w:bodyDiv w:val="1"/>
      <w:marLeft w:val="0"/>
      <w:marRight w:val="0"/>
      <w:marTop w:val="0"/>
      <w:marBottom w:val="0"/>
      <w:divBdr>
        <w:top w:val="none" w:sz="0" w:space="0" w:color="auto"/>
        <w:left w:val="none" w:sz="0" w:space="0" w:color="auto"/>
        <w:bottom w:val="none" w:sz="0" w:space="0" w:color="auto"/>
        <w:right w:val="none" w:sz="0" w:space="0" w:color="auto"/>
      </w:divBdr>
    </w:div>
    <w:div w:id="666981212">
      <w:bodyDiv w:val="1"/>
      <w:marLeft w:val="0"/>
      <w:marRight w:val="0"/>
      <w:marTop w:val="0"/>
      <w:marBottom w:val="0"/>
      <w:divBdr>
        <w:top w:val="none" w:sz="0" w:space="0" w:color="auto"/>
        <w:left w:val="none" w:sz="0" w:space="0" w:color="auto"/>
        <w:bottom w:val="none" w:sz="0" w:space="0" w:color="auto"/>
        <w:right w:val="none" w:sz="0" w:space="0" w:color="auto"/>
      </w:divBdr>
    </w:div>
    <w:div w:id="672148164">
      <w:bodyDiv w:val="1"/>
      <w:marLeft w:val="0"/>
      <w:marRight w:val="0"/>
      <w:marTop w:val="0"/>
      <w:marBottom w:val="0"/>
      <w:divBdr>
        <w:top w:val="none" w:sz="0" w:space="0" w:color="auto"/>
        <w:left w:val="none" w:sz="0" w:space="0" w:color="auto"/>
        <w:bottom w:val="none" w:sz="0" w:space="0" w:color="auto"/>
        <w:right w:val="none" w:sz="0" w:space="0" w:color="auto"/>
      </w:divBdr>
    </w:div>
    <w:div w:id="673845978">
      <w:bodyDiv w:val="1"/>
      <w:marLeft w:val="0"/>
      <w:marRight w:val="0"/>
      <w:marTop w:val="0"/>
      <w:marBottom w:val="0"/>
      <w:divBdr>
        <w:top w:val="none" w:sz="0" w:space="0" w:color="auto"/>
        <w:left w:val="none" w:sz="0" w:space="0" w:color="auto"/>
        <w:bottom w:val="none" w:sz="0" w:space="0" w:color="auto"/>
        <w:right w:val="none" w:sz="0" w:space="0" w:color="auto"/>
      </w:divBdr>
    </w:div>
    <w:div w:id="677853253">
      <w:bodyDiv w:val="1"/>
      <w:marLeft w:val="0"/>
      <w:marRight w:val="0"/>
      <w:marTop w:val="0"/>
      <w:marBottom w:val="0"/>
      <w:divBdr>
        <w:top w:val="none" w:sz="0" w:space="0" w:color="auto"/>
        <w:left w:val="none" w:sz="0" w:space="0" w:color="auto"/>
        <w:bottom w:val="none" w:sz="0" w:space="0" w:color="auto"/>
        <w:right w:val="none" w:sz="0" w:space="0" w:color="auto"/>
      </w:divBdr>
    </w:div>
    <w:div w:id="691030445">
      <w:bodyDiv w:val="1"/>
      <w:marLeft w:val="0"/>
      <w:marRight w:val="0"/>
      <w:marTop w:val="0"/>
      <w:marBottom w:val="0"/>
      <w:divBdr>
        <w:top w:val="none" w:sz="0" w:space="0" w:color="auto"/>
        <w:left w:val="none" w:sz="0" w:space="0" w:color="auto"/>
        <w:bottom w:val="none" w:sz="0" w:space="0" w:color="auto"/>
        <w:right w:val="none" w:sz="0" w:space="0" w:color="auto"/>
      </w:divBdr>
    </w:div>
    <w:div w:id="698508124">
      <w:bodyDiv w:val="1"/>
      <w:marLeft w:val="0"/>
      <w:marRight w:val="0"/>
      <w:marTop w:val="0"/>
      <w:marBottom w:val="0"/>
      <w:divBdr>
        <w:top w:val="none" w:sz="0" w:space="0" w:color="auto"/>
        <w:left w:val="none" w:sz="0" w:space="0" w:color="auto"/>
        <w:bottom w:val="none" w:sz="0" w:space="0" w:color="auto"/>
        <w:right w:val="none" w:sz="0" w:space="0" w:color="auto"/>
      </w:divBdr>
    </w:div>
    <w:div w:id="699357197">
      <w:bodyDiv w:val="1"/>
      <w:marLeft w:val="0"/>
      <w:marRight w:val="0"/>
      <w:marTop w:val="0"/>
      <w:marBottom w:val="0"/>
      <w:divBdr>
        <w:top w:val="none" w:sz="0" w:space="0" w:color="auto"/>
        <w:left w:val="none" w:sz="0" w:space="0" w:color="auto"/>
        <w:bottom w:val="none" w:sz="0" w:space="0" w:color="auto"/>
        <w:right w:val="none" w:sz="0" w:space="0" w:color="auto"/>
      </w:divBdr>
    </w:div>
    <w:div w:id="700327154">
      <w:bodyDiv w:val="1"/>
      <w:marLeft w:val="0"/>
      <w:marRight w:val="0"/>
      <w:marTop w:val="0"/>
      <w:marBottom w:val="0"/>
      <w:divBdr>
        <w:top w:val="none" w:sz="0" w:space="0" w:color="auto"/>
        <w:left w:val="none" w:sz="0" w:space="0" w:color="auto"/>
        <w:bottom w:val="none" w:sz="0" w:space="0" w:color="auto"/>
        <w:right w:val="none" w:sz="0" w:space="0" w:color="auto"/>
      </w:divBdr>
    </w:div>
    <w:div w:id="703672090">
      <w:bodyDiv w:val="1"/>
      <w:marLeft w:val="0"/>
      <w:marRight w:val="0"/>
      <w:marTop w:val="0"/>
      <w:marBottom w:val="0"/>
      <w:divBdr>
        <w:top w:val="none" w:sz="0" w:space="0" w:color="auto"/>
        <w:left w:val="none" w:sz="0" w:space="0" w:color="auto"/>
        <w:bottom w:val="none" w:sz="0" w:space="0" w:color="auto"/>
        <w:right w:val="none" w:sz="0" w:space="0" w:color="auto"/>
      </w:divBdr>
    </w:div>
    <w:div w:id="711727677">
      <w:bodyDiv w:val="1"/>
      <w:marLeft w:val="0"/>
      <w:marRight w:val="0"/>
      <w:marTop w:val="0"/>
      <w:marBottom w:val="0"/>
      <w:divBdr>
        <w:top w:val="none" w:sz="0" w:space="0" w:color="auto"/>
        <w:left w:val="none" w:sz="0" w:space="0" w:color="auto"/>
        <w:bottom w:val="none" w:sz="0" w:space="0" w:color="auto"/>
        <w:right w:val="none" w:sz="0" w:space="0" w:color="auto"/>
      </w:divBdr>
    </w:div>
    <w:div w:id="725033789">
      <w:bodyDiv w:val="1"/>
      <w:marLeft w:val="0"/>
      <w:marRight w:val="0"/>
      <w:marTop w:val="0"/>
      <w:marBottom w:val="0"/>
      <w:divBdr>
        <w:top w:val="none" w:sz="0" w:space="0" w:color="auto"/>
        <w:left w:val="none" w:sz="0" w:space="0" w:color="auto"/>
        <w:bottom w:val="none" w:sz="0" w:space="0" w:color="auto"/>
        <w:right w:val="none" w:sz="0" w:space="0" w:color="auto"/>
      </w:divBdr>
    </w:div>
    <w:div w:id="732853502">
      <w:bodyDiv w:val="1"/>
      <w:marLeft w:val="0"/>
      <w:marRight w:val="0"/>
      <w:marTop w:val="0"/>
      <w:marBottom w:val="0"/>
      <w:divBdr>
        <w:top w:val="none" w:sz="0" w:space="0" w:color="auto"/>
        <w:left w:val="none" w:sz="0" w:space="0" w:color="auto"/>
        <w:bottom w:val="none" w:sz="0" w:space="0" w:color="auto"/>
        <w:right w:val="none" w:sz="0" w:space="0" w:color="auto"/>
      </w:divBdr>
    </w:div>
    <w:div w:id="746608434">
      <w:bodyDiv w:val="1"/>
      <w:marLeft w:val="0"/>
      <w:marRight w:val="0"/>
      <w:marTop w:val="0"/>
      <w:marBottom w:val="0"/>
      <w:divBdr>
        <w:top w:val="none" w:sz="0" w:space="0" w:color="auto"/>
        <w:left w:val="none" w:sz="0" w:space="0" w:color="auto"/>
        <w:bottom w:val="none" w:sz="0" w:space="0" w:color="auto"/>
        <w:right w:val="none" w:sz="0" w:space="0" w:color="auto"/>
      </w:divBdr>
    </w:div>
    <w:div w:id="753434216">
      <w:bodyDiv w:val="1"/>
      <w:marLeft w:val="0"/>
      <w:marRight w:val="0"/>
      <w:marTop w:val="0"/>
      <w:marBottom w:val="0"/>
      <w:divBdr>
        <w:top w:val="none" w:sz="0" w:space="0" w:color="auto"/>
        <w:left w:val="none" w:sz="0" w:space="0" w:color="auto"/>
        <w:bottom w:val="none" w:sz="0" w:space="0" w:color="auto"/>
        <w:right w:val="none" w:sz="0" w:space="0" w:color="auto"/>
      </w:divBdr>
    </w:div>
    <w:div w:id="761485695">
      <w:bodyDiv w:val="1"/>
      <w:marLeft w:val="0"/>
      <w:marRight w:val="0"/>
      <w:marTop w:val="0"/>
      <w:marBottom w:val="0"/>
      <w:divBdr>
        <w:top w:val="none" w:sz="0" w:space="0" w:color="auto"/>
        <w:left w:val="none" w:sz="0" w:space="0" w:color="auto"/>
        <w:bottom w:val="none" w:sz="0" w:space="0" w:color="auto"/>
        <w:right w:val="none" w:sz="0" w:space="0" w:color="auto"/>
      </w:divBdr>
    </w:div>
    <w:div w:id="761683014">
      <w:bodyDiv w:val="1"/>
      <w:marLeft w:val="0"/>
      <w:marRight w:val="0"/>
      <w:marTop w:val="0"/>
      <w:marBottom w:val="0"/>
      <w:divBdr>
        <w:top w:val="none" w:sz="0" w:space="0" w:color="auto"/>
        <w:left w:val="none" w:sz="0" w:space="0" w:color="auto"/>
        <w:bottom w:val="none" w:sz="0" w:space="0" w:color="auto"/>
        <w:right w:val="none" w:sz="0" w:space="0" w:color="auto"/>
      </w:divBdr>
    </w:div>
    <w:div w:id="769276269">
      <w:bodyDiv w:val="1"/>
      <w:marLeft w:val="0"/>
      <w:marRight w:val="0"/>
      <w:marTop w:val="0"/>
      <w:marBottom w:val="0"/>
      <w:divBdr>
        <w:top w:val="none" w:sz="0" w:space="0" w:color="auto"/>
        <w:left w:val="none" w:sz="0" w:space="0" w:color="auto"/>
        <w:bottom w:val="none" w:sz="0" w:space="0" w:color="auto"/>
        <w:right w:val="none" w:sz="0" w:space="0" w:color="auto"/>
      </w:divBdr>
    </w:div>
    <w:div w:id="769856590">
      <w:bodyDiv w:val="1"/>
      <w:marLeft w:val="0"/>
      <w:marRight w:val="0"/>
      <w:marTop w:val="0"/>
      <w:marBottom w:val="0"/>
      <w:divBdr>
        <w:top w:val="none" w:sz="0" w:space="0" w:color="auto"/>
        <w:left w:val="none" w:sz="0" w:space="0" w:color="auto"/>
        <w:bottom w:val="none" w:sz="0" w:space="0" w:color="auto"/>
        <w:right w:val="none" w:sz="0" w:space="0" w:color="auto"/>
      </w:divBdr>
    </w:div>
    <w:div w:id="777142627">
      <w:bodyDiv w:val="1"/>
      <w:marLeft w:val="0"/>
      <w:marRight w:val="0"/>
      <w:marTop w:val="0"/>
      <w:marBottom w:val="0"/>
      <w:divBdr>
        <w:top w:val="none" w:sz="0" w:space="0" w:color="auto"/>
        <w:left w:val="none" w:sz="0" w:space="0" w:color="auto"/>
        <w:bottom w:val="none" w:sz="0" w:space="0" w:color="auto"/>
        <w:right w:val="none" w:sz="0" w:space="0" w:color="auto"/>
      </w:divBdr>
    </w:div>
    <w:div w:id="778523361">
      <w:bodyDiv w:val="1"/>
      <w:marLeft w:val="0"/>
      <w:marRight w:val="0"/>
      <w:marTop w:val="0"/>
      <w:marBottom w:val="0"/>
      <w:divBdr>
        <w:top w:val="none" w:sz="0" w:space="0" w:color="auto"/>
        <w:left w:val="none" w:sz="0" w:space="0" w:color="auto"/>
        <w:bottom w:val="none" w:sz="0" w:space="0" w:color="auto"/>
        <w:right w:val="none" w:sz="0" w:space="0" w:color="auto"/>
      </w:divBdr>
    </w:div>
    <w:div w:id="785998894">
      <w:bodyDiv w:val="1"/>
      <w:marLeft w:val="0"/>
      <w:marRight w:val="0"/>
      <w:marTop w:val="0"/>
      <w:marBottom w:val="0"/>
      <w:divBdr>
        <w:top w:val="none" w:sz="0" w:space="0" w:color="auto"/>
        <w:left w:val="none" w:sz="0" w:space="0" w:color="auto"/>
        <w:bottom w:val="none" w:sz="0" w:space="0" w:color="auto"/>
        <w:right w:val="none" w:sz="0" w:space="0" w:color="auto"/>
      </w:divBdr>
    </w:div>
    <w:div w:id="800615046">
      <w:bodyDiv w:val="1"/>
      <w:marLeft w:val="0"/>
      <w:marRight w:val="0"/>
      <w:marTop w:val="0"/>
      <w:marBottom w:val="0"/>
      <w:divBdr>
        <w:top w:val="none" w:sz="0" w:space="0" w:color="auto"/>
        <w:left w:val="none" w:sz="0" w:space="0" w:color="auto"/>
        <w:bottom w:val="none" w:sz="0" w:space="0" w:color="auto"/>
        <w:right w:val="none" w:sz="0" w:space="0" w:color="auto"/>
      </w:divBdr>
    </w:div>
    <w:div w:id="805046947">
      <w:bodyDiv w:val="1"/>
      <w:marLeft w:val="0"/>
      <w:marRight w:val="0"/>
      <w:marTop w:val="0"/>
      <w:marBottom w:val="0"/>
      <w:divBdr>
        <w:top w:val="none" w:sz="0" w:space="0" w:color="auto"/>
        <w:left w:val="none" w:sz="0" w:space="0" w:color="auto"/>
        <w:bottom w:val="none" w:sz="0" w:space="0" w:color="auto"/>
        <w:right w:val="none" w:sz="0" w:space="0" w:color="auto"/>
      </w:divBdr>
    </w:div>
    <w:div w:id="815877698">
      <w:bodyDiv w:val="1"/>
      <w:marLeft w:val="0"/>
      <w:marRight w:val="0"/>
      <w:marTop w:val="0"/>
      <w:marBottom w:val="0"/>
      <w:divBdr>
        <w:top w:val="none" w:sz="0" w:space="0" w:color="auto"/>
        <w:left w:val="none" w:sz="0" w:space="0" w:color="auto"/>
        <w:bottom w:val="none" w:sz="0" w:space="0" w:color="auto"/>
        <w:right w:val="none" w:sz="0" w:space="0" w:color="auto"/>
      </w:divBdr>
    </w:div>
    <w:div w:id="823160211">
      <w:bodyDiv w:val="1"/>
      <w:marLeft w:val="0"/>
      <w:marRight w:val="0"/>
      <w:marTop w:val="0"/>
      <w:marBottom w:val="0"/>
      <w:divBdr>
        <w:top w:val="none" w:sz="0" w:space="0" w:color="auto"/>
        <w:left w:val="none" w:sz="0" w:space="0" w:color="auto"/>
        <w:bottom w:val="none" w:sz="0" w:space="0" w:color="auto"/>
        <w:right w:val="none" w:sz="0" w:space="0" w:color="auto"/>
      </w:divBdr>
    </w:div>
    <w:div w:id="823551415">
      <w:bodyDiv w:val="1"/>
      <w:marLeft w:val="0"/>
      <w:marRight w:val="0"/>
      <w:marTop w:val="0"/>
      <w:marBottom w:val="0"/>
      <w:divBdr>
        <w:top w:val="none" w:sz="0" w:space="0" w:color="auto"/>
        <w:left w:val="none" w:sz="0" w:space="0" w:color="auto"/>
        <w:bottom w:val="none" w:sz="0" w:space="0" w:color="auto"/>
        <w:right w:val="none" w:sz="0" w:space="0" w:color="auto"/>
      </w:divBdr>
    </w:div>
    <w:div w:id="833567234">
      <w:bodyDiv w:val="1"/>
      <w:marLeft w:val="0"/>
      <w:marRight w:val="0"/>
      <w:marTop w:val="0"/>
      <w:marBottom w:val="0"/>
      <w:divBdr>
        <w:top w:val="none" w:sz="0" w:space="0" w:color="auto"/>
        <w:left w:val="none" w:sz="0" w:space="0" w:color="auto"/>
        <w:bottom w:val="none" w:sz="0" w:space="0" w:color="auto"/>
        <w:right w:val="none" w:sz="0" w:space="0" w:color="auto"/>
      </w:divBdr>
    </w:div>
    <w:div w:id="837040766">
      <w:bodyDiv w:val="1"/>
      <w:marLeft w:val="0"/>
      <w:marRight w:val="0"/>
      <w:marTop w:val="0"/>
      <w:marBottom w:val="0"/>
      <w:divBdr>
        <w:top w:val="none" w:sz="0" w:space="0" w:color="auto"/>
        <w:left w:val="none" w:sz="0" w:space="0" w:color="auto"/>
        <w:bottom w:val="none" w:sz="0" w:space="0" w:color="auto"/>
        <w:right w:val="none" w:sz="0" w:space="0" w:color="auto"/>
      </w:divBdr>
    </w:div>
    <w:div w:id="856626836">
      <w:bodyDiv w:val="1"/>
      <w:marLeft w:val="0"/>
      <w:marRight w:val="0"/>
      <w:marTop w:val="0"/>
      <w:marBottom w:val="0"/>
      <w:divBdr>
        <w:top w:val="none" w:sz="0" w:space="0" w:color="auto"/>
        <w:left w:val="none" w:sz="0" w:space="0" w:color="auto"/>
        <w:bottom w:val="none" w:sz="0" w:space="0" w:color="auto"/>
        <w:right w:val="none" w:sz="0" w:space="0" w:color="auto"/>
      </w:divBdr>
    </w:div>
    <w:div w:id="857934344">
      <w:bodyDiv w:val="1"/>
      <w:marLeft w:val="0"/>
      <w:marRight w:val="0"/>
      <w:marTop w:val="0"/>
      <w:marBottom w:val="0"/>
      <w:divBdr>
        <w:top w:val="none" w:sz="0" w:space="0" w:color="auto"/>
        <w:left w:val="none" w:sz="0" w:space="0" w:color="auto"/>
        <w:bottom w:val="none" w:sz="0" w:space="0" w:color="auto"/>
        <w:right w:val="none" w:sz="0" w:space="0" w:color="auto"/>
      </w:divBdr>
    </w:div>
    <w:div w:id="888801397">
      <w:bodyDiv w:val="1"/>
      <w:marLeft w:val="0"/>
      <w:marRight w:val="0"/>
      <w:marTop w:val="0"/>
      <w:marBottom w:val="0"/>
      <w:divBdr>
        <w:top w:val="none" w:sz="0" w:space="0" w:color="auto"/>
        <w:left w:val="none" w:sz="0" w:space="0" w:color="auto"/>
        <w:bottom w:val="none" w:sz="0" w:space="0" w:color="auto"/>
        <w:right w:val="none" w:sz="0" w:space="0" w:color="auto"/>
      </w:divBdr>
    </w:div>
    <w:div w:id="919027547">
      <w:bodyDiv w:val="1"/>
      <w:marLeft w:val="0"/>
      <w:marRight w:val="0"/>
      <w:marTop w:val="0"/>
      <w:marBottom w:val="0"/>
      <w:divBdr>
        <w:top w:val="none" w:sz="0" w:space="0" w:color="auto"/>
        <w:left w:val="none" w:sz="0" w:space="0" w:color="auto"/>
        <w:bottom w:val="none" w:sz="0" w:space="0" w:color="auto"/>
        <w:right w:val="none" w:sz="0" w:space="0" w:color="auto"/>
      </w:divBdr>
    </w:div>
    <w:div w:id="933051533">
      <w:bodyDiv w:val="1"/>
      <w:marLeft w:val="0"/>
      <w:marRight w:val="0"/>
      <w:marTop w:val="0"/>
      <w:marBottom w:val="0"/>
      <w:divBdr>
        <w:top w:val="none" w:sz="0" w:space="0" w:color="auto"/>
        <w:left w:val="none" w:sz="0" w:space="0" w:color="auto"/>
        <w:bottom w:val="none" w:sz="0" w:space="0" w:color="auto"/>
        <w:right w:val="none" w:sz="0" w:space="0" w:color="auto"/>
      </w:divBdr>
    </w:div>
    <w:div w:id="933394334">
      <w:bodyDiv w:val="1"/>
      <w:marLeft w:val="0"/>
      <w:marRight w:val="0"/>
      <w:marTop w:val="0"/>
      <w:marBottom w:val="0"/>
      <w:divBdr>
        <w:top w:val="none" w:sz="0" w:space="0" w:color="auto"/>
        <w:left w:val="none" w:sz="0" w:space="0" w:color="auto"/>
        <w:bottom w:val="none" w:sz="0" w:space="0" w:color="auto"/>
        <w:right w:val="none" w:sz="0" w:space="0" w:color="auto"/>
      </w:divBdr>
    </w:div>
    <w:div w:id="948512444">
      <w:bodyDiv w:val="1"/>
      <w:marLeft w:val="0"/>
      <w:marRight w:val="0"/>
      <w:marTop w:val="0"/>
      <w:marBottom w:val="0"/>
      <w:divBdr>
        <w:top w:val="none" w:sz="0" w:space="0" w:color="auto"/>
        <w:left w:val="none" w:sz="0" w:space="0" w:color="auto"/>
        <w:bottom w:val="none" w:sz="0" w:space="0" w:color="auto"/>
        <w:right w:val="none" w:sz="0" w:space="0" w:color="auto"/>
      </w:divBdr>
    </w:div>
    <w:div w:id="951741669">
      <w:bodyDiv w:val="1"/>
      <w:marLeft w:val="0"/>
      <w:marRight w:val="0"/>
      <w:marTop w:val="0"/>
      <w:marBottom w:val="0"/>
      <w:divBdr>
        <w:top w:val="none" w:sz="0" w:space="0" w:color="auto"/>
        <w:left w:val="none" w:sz="0" w:space="0" w:color="auto"/>
        <w:bottom w:val="none" w:sz="0" w:space="0" w:color="auto"/>
        <w:right w:val="none" w:sz="0" w:space="0" w:color="auto"/>
      </w:divBdr>
    </w:div>
    <w:div w:id="953563914">
      <w:bodyDiv w:val="1"/>
      <w:marLeft w:val="0"/>
      <w:marRight w:val="0"/>
      <w:marTop w:val="0"/>
      <w:marBottom w:val="0"/>
      <w:divBdr>
        <w:top w:val="none" w:sz="0" w:space="0" w:color="auto"/>
        <w:left w:val="none" w:sz="0" w:space="0" w:color="auto"/>
        <w:bottom w:val="none" w:sz="0" w:space="0" w:color="auto"/>
        <w:right w:val="none" w:sz="0" w:space="0" w:color="auto"/>
      </w:divBdr>
    </w:div>
    <w:div w:id="954943026">
      <w:bodyDiv w:val="1"/>
      <w:marLeft w:val="0"/>
      <w:marRight w:val="0"/>
      <w:marTop w:val="0"/>
      <w:marBottom w:val="0"/>
      <w:divBdr>
        <w:top w:val="none" w:sz="0" w:space="0" w:color="auto"/>
        <w:left w:val="none" w:sz="0" w:space="0" w:color="auto"/>
        <w:bottom w:val="none" w:sz="0" w:space="0" w:color="auto"/>
        <w:right w:val="none" w:sz="0" w:space="0" w:color="auto"/>
      </w:divBdr>
    </w:div>
    <w:div w:id="962808447">
      <w:bodyDiv w:val="1"/>
      <w:marLeft w:val="0"/>
      <w:marRight w:val="0"/>
      <w:marTop w:val="0"/>
      <w:marBottom w:val="0"/>
      <w:divBdr>
        <w:top w:val="none" w:sz="0" w:space="0" w:color="auto"/>
        <w:left w:val="none" w:sz="0" w:space="0" w:color="auto"/>
        <w:bottom w:val="none" w:sz="0" w:space="0" w:color="auto"/>
        <w:right w:val="none" w:sz="0" w:space="0" w:color="auto"/>
      </w:divBdr>
    </w:div>
    <w:div w:id="990330433">
      <w:bodyDiv w:val="1"/>
      <w:marLeft w:val="0"/>
      <w:marRight w:val="0"/>
      <w:marTop w:val="0"/>
      <w:marBottom w:val="0"/>
      <w:divBdr>
        <w:top w:val="none" w:sz="0" w:space="0" w:color="auto"/>
        <w:left w:val="none" w:sz="0" w:space="0" w:color="auto"/>
        <w:bottom w:val="none" w:sz="0" w:space="0" w:color="auto"/>
        <w:right w:val="none" w:sz="0" w:space="0" w:color="auto"/>
      </w:divBdr>
    </w:div>
    <w:div w:id="1000616729">
      <w:bodyDiv w:val="1"/>
      <w:marLeft w:val="0"/>
      <w:marRight w:val="0"/>
      <w:marTop w:val="0"/>
      <w:marBottom w:val="0"/>
      <w:divBdr>
        <w:top w:val="none" w:sz="0" w:space="0" w:color="auto"/>
        <w:left w:val="none" w:sz="0" w:space="0" w:color="auto"/>
        <w:bottom w:val="none" w:sz="0" w:space="0" w:color="auto"/>
        <w:right w:val="none" w:sz="0" w:space="0" w:color="auto"/>
      </w:divBdr>
    </w:div>
    <w:div w:id="1002203842">
      <w:bodyDiv w:val="1"/>
      <w:marLeft w:val="0"/>
      <w:marRight w:val="0"/>
      <w:marTop w:val="0"/>
      <w:marBottom w:val="0"/>
      <w:divBdr>
        <w:top w:val="none" w:sz="0" w:space="0" w:color="auto"/>
        <w:left w:val="none" w:sz="0" w:space="0" w:color="auto"/>
        <w:bottom w:val="none" w:sz="0" w:space="0" w:color="auto"/>
        <w:right w:val="none" w:sz="0" w:space="0" w:color="auto"/>
      </w:divBdr>
    </w:div>
    <w:div w:id="1003363031">
      <w:bodyDiv w:val="1"/>
      <w:marLeft w:val="0"/>
      <w:marRight w:val="0"/>
      <w:marTop w:val="0"/>
      <w:marBottom w:val="0"/>
      <w:divBdr>
        <w:top w:val="none" w:sz="0" w:space="0" w:color="auto"/>
        <w:left w:val="none" w:sz="0" w:space="0" w:color="auto"/>
        <w:bottom w:val="none" w:sz="0" w:space="0" w:color="auto"/>
        <w:right w:val="none" w:sz="0" w:space="0" w:color="auto"/>
      </w:divBdr>
    </w:div>
    <w:div w:id="1005091557">
      <w:bodyDiv w:val="1"/>
      <w:marLeft w:val="0"/>
      <w:marRight w:val="0"/>
      <w:marTop w:val="0"/>
      <w:marBottom w:val="0"/>
      <w:divBdr>
        <w:top w:val="none" w:sz="0" w:space="0" w:color="auto"/>
        <w:left w:val="none" w:sz="0" w:space="0" w:color="auto"/>
        <w:bottom w:val="none" w:sz="0" w:space="0" w:color="auto"/>
        <w:right w:val="none" w:sz="0" w:space="0" w:color="auto"/>
      </w:divBdr>
    </w:div>
    <w:div w:id="1018461396">
      <w:bodyDiv w:val="1"/>
      <w:marLeft w:val="0"/>
      <w:marRight w:val="0"/>
      <w:marTop w:val="0"/>
      <w:marBottom w:val="0"/>
      <w:divBdr>
        <w:top w:val="none" w:sz="0" w:space="0" w:color="auto"/>
        <w:left w:val="none" w:sz="0" w:space="0" w:color="auto"/>
        <w:bottom w:val="none" w:sz="0" w:space="0" w:color="auto"/>
        <w:right w:val="none" w:sz="0" w:space="0" w:color="auto"/>
      </w:divBdr>
    </w:div>
    <w:div w:id="1020009959">
      <w:bodyDiv w:val="1"/>
      <w:marLeft w:val="0"/>
      <w:marRight w:val="0"/>
      <w:marTop w:val="0"/>
      <w:marBottom w:val="0"/>
      <w:divBdr>
        <w:top w:val="none" w:sz="0" w:space="0" w:color="auto"/>
        <w:left w:val="none" w:sz="0" w:space="0" w:color="auto"/>
        <w:bottom w:val="none" w:sz="0" w:space="0" w:color="auto"/>
        <w:right w:val="none" w:sz="0" w:space="0" w:color="auto"/>
      </w:divBdr>
    </w:div>
    <w:div w:id="1021474290">
      <w:bodyDiv w:val="1"/>
      <w:marLeft w:val="0"/>
      <w:marRight w:val="0"/>
      <w:marTop w:val="0"/>
      <w:marBottom w:val="0"/>
      <w:divBdr>
        <w:top w:val="none" w:sz="0" w:space="0" w:color="auto"/>
        <w:left w:val="none" w:sz="0" w:space="0" w:color="auto"/>
        <w:bottom w:val="none" w:sz="0" w:space="0" w:color="auto"/>
        <w:right w:val="none" w:sz="0" w:space="0" w:color="auto"/>
      </w:divBdr>
    </w:div>
    <w:div w:id="1033261582">
      <w:bodyDiv w:val="1"/>
      <w:marLeft w:val="0"/>
      <w:marRight w:val="0"/>
      <w:marTop w:val="0"/>
      <w:marBottom w:val="0"/>
      <w:divBdr>
        <w:top w:val="none" w:sz="0" w:space="0" w:color="auto"/>
        <w:left w:val="none" w:sz="0" w:space="0" w:color="auto"/>
        <w:bottom w:val="none" w:sz="0" w:space="0" w:color="auto"/>
        <w:right w:val="none" w:sz="0" w:space="0" w:color="auto"/>
      </w:divBdr>
    </w:div>
    <w:div w:id="1040932946">
      <w:bodyDiv w:val="1"/>
      <w:marLeft w:val="0"/>
      <w:marRight w:val="0"/>
      <w:marTop w:val="0"/>
      <w:marBottom w:val="0"/>
      <w:divBdr>
        <w:top w:val="none" w:sz="0" w:space="0" w:color="auto"/>
        <w:left w:val="none" w:sz="0" w:space="0" w:color="auto"/>
        <w:bottom w:val="none" w:sz="0" w:space="0" w:color="auto"/>
        <w:right w:val="none" w:sz="0" w:space="0" w:color="auto"/>
      </w:divBdr>
    </w:div>
    <w:div w:id="1042439311">
      <w:bodyDiv w:val="1"/>
      <w:marLeft w:val="0"/>
      <w:marRight w:val="0"/>
      <w:marTop w:val="0"/>
      <w:marBottom w:val="0"/>
      <w:divBdr>
        <w:top w:val="none" w:sz="0" w:space="0" w:color="auto"/>
        <w:left w:val="none" w:sz="0" w:space="0" w:color="auto"/>
        <w:bottom w:val="none" w:sz="0" w:space="0" w:color="auto"/>
        <w:right w:val="none" w:sz="0" w:space="0" w:color="auto"/>
      </w:divBdr>
    </w:div>
    <w:div w:id="1047221011">
      <w:bodyDiv w:val="1"/>
      <w:marLeft w:val="0"/>
      <w:marRight w:val="0"/>
      <w:marTop w:val="0"/>
      <w:marBottom w:val="0"/>
      <w:divBdr>
        <w:top w:val="none" w:sz="0" w:space="0" w:color="auto"/>
        <w:left w:val="none" w:sz="0" w:space="0" w:color="auto"/>
        <w:bottom w:val="none" w:sz="0" w:space="0" w:color="auto"/>
        <w:right w:val="none" w:sz="0" w:space="0" w:color="auto"/>
      </w:divBdr>
    </w:div>
    <w:div w:id="1058894617">
      <w:bodyDiv w:val="1"/>
      <w:marLeft w:val="0"/>
      <w:marRight w:val="0"/>
      <w:marTop w:val="0"/>
      <w:marBottom w:val="0"/>
      <w:divBdr>
        <w:top w:val="none" w:sz="0" w:space="0" w:color="auto"/>
        <w:left w:val="none" w:sz="0" w:space="0" w:color="auto"/>
        <w:bottom w:val="none" w:sz="0" w:space="0" w:color="auto"/>
        <w:right w:val="none" w:sz="0" w:space="0" w:color="auto"/>
      </w:divBdr>
    </w:div>
    <w:div w:id="1069495478">
      <w:bodyDiv w:val="1"/>
      <w:marLeft w:val="0"/>
      <w:marRight w:val="0"/>
      <w:marTop w:val="0"/>
      <w:marBottom w:val="0"/>
      <w:divBdr>
        <w:top w:val="none" w:sz="0" w:space="0" w:color="auto"/>
        <w:left w:val="none" w:sz="0" w:space="0" w:color="auto"/>
        <w:bottom w:val="none" w:sz="0" w:space="0" w:color="auto"/>
        <w:right w:val="none" w:sz="0" w:space="0" w:color="auto"/>
      </w:divBdr>
    </w:div>
    <w:div w:id="1074356731">
      <w:bodyDiv w:val="1"/>
      <w:marLeft w:val="0"/>
      <w:marRight w:val="0"/>
      <w:marTop w:val="0"/>
      <w:marBottom w:val="0"/>
      <w:divBdr>
        <w:top w:val="none" w:sz="0" w:space="0" w:color="auto"/>
        <w:left w:val="none" w:sz="0" w:space="0" w:color="auto"/>
        <w:bottom w:val="none" w:sz="0" w:space="0" w:color="auto"/>
        <w:right w:val="none" w:sz="0" w:space="0" w:color="auto"/>
      </w:divBdr>
    </w:div>
    <w:div w:id="1102651665">
      <w:bodyDiv w:val="1"/>
      <w:marLeft w:val="0"/>
      <w:marRight w:val="0"/>
      <w:marTop w:val="0"/>
      <w:marBottom w:val="0"/>
      <w:divBdr>
        <w:top w:val="none" w:sz="0" w:space="0" w:color="auto"/>
        <w:left w:val="none" w:sz="0" w:space="0" w:color="auto"/>
        <w:bottom w:val="none" w:sz="0" w:space="0" w:color="auto"/>
        <w:right w:val="none" w:sz="0" w:space="0" w:color="auto"/>
      </w:divBdr>
    </w:div>
    <w:div w:id="1103496125">
      <w:bodyDiv w:val="1"/>
      <w:marLeft w:val="0"/>
      <w:marRight w:val="0"/>
      <w:marTop w:val="0"/>
      <w:marBottom w:val="0"/>
      <w:divBdr>
        <w:top w:val="none" w:sz="0" w:space="0" w:color="auto"/>
        <w:left w:val="none" w:sz="0" w:space="0" w:color="auto"/>
        <w:bottom w:val="none" w:sz="0" w:space="0" w:color="auto"/>
        <w:right w:val="none" w:sz="0" w:space="0" w:color="auto"/>
      </w:divBdr>
    </w:div>
    <w:div w:id="1105154844">
      <w:bodyDiv w:val="1"/>
      <w:marLeft w:val="0"/>
      <w:marRight w:val="0"/>
      <w:marTop w:val="0"/>
      <w:marBottom w:val="0"/>
      <w:divBdr>
        <w:top w:val="none" w:sz="0" w:space="0" w:color="auto"/>
        <w:left w:val="none" w:sz="0" w:space="0" w:color="auto"/>
        <w:bottom w:val="none" w:sz="0" w:space="0" w:color="auto"/>
        <w:right w:val="none" w:sz="0" w:space="0" w:color="auto"/>
      </w:divBdr>
    </w:div>
    <w:div w:id="1107772533">
      <w:bodyDiv w:val="1"/>
      <w:marLeft w:val="0"/>
      <w:marRight w:val="0"/>
      <w:marTop w:val="0"/>
      <w:marBottom w:val="0"/>
      <w:divBdr>
        <w:top w:val="none" w:sz="0" w:space="0" w:color="auto"/>
        <w:left w:val="none" w:sz="0" w:space="0" w:color="auto"/>
        <w:bottom w:val="none" w:sz="0" w:space="0" w:color="auto"/>
        <w:right w:val="none" w:sz="0" w:space="0" w:color="auto"/>
      </w:divBdr>
    </w:div>
    <w:div w:id="1117724564">
      <w:bodyDiv w:val="1"/>
      <w:marLeft w:val="0"/>
      <w:marRight w:val="0"/>
      <w:marTop w:val="0"/>
      <w:marBottom w:val="0"/>
      <w:divBdr>
        <w:top w:val="none" w:sz="0" w:space="0" w:color="auto"/>
        <w:left w:val="none" w:sz="0" w:space="0" w:color="auto"/>
        <w:bottom w:val="none" w:sz="0" w:space="0" w:color="auto"/>
        <w:right w:val="none" w:sz="0" w:space="0" w:color="auto"/>
      </w:divBdr>
    </w:div>
    <w:div w:id="1118178497">
      <w:bodyDiv w:val="1"/>
      <w:marLeft w:val="0"/>
      <w:marRight w:val="0"/>
      <w:marTop w:val="0"/>
      <w:marBottom w:val="0"/>
      <w:divBdr>
        <w:top w:val="none" w:sz="0" w:space="0" w:color="auto"/>
        <w:left w:val="none" w:sz="0" w:space="0" w:color="auto"/>
        <w:bottom w:val="none" w:sz="0" w:space="0" w:color="auto"/>
        <w:right w:val="none" w:sz="0" w:space="0" w:color="auto"/>
      </w:divBdr>
    </w:div>
    <w:div w:id="1135366988">
      <w:bodyDiv w:val="1"/>
      <w:marLeft w:val="0"/>
      <w:marRight w:val="0"/>
      <w:marTop w:val="0"/>
      <w:marBottom w:val="0"/>
      <w:divBdr>
        <w:top w:val="none" w:sz="0" w:space="0" w:color="auto"/>
        <w:left w:val="none" w:sz="0" w:space="0" w:color="auto"/>
        <w:bottom w:val="none" w:sz="0" w:space="0" w:color="auto"/>
        <w:right w:val="none" w:sz="0" w:space="0" w:color="auto"/>
      </w:divBdr>
    </w:div>
    <w:div w:id="1137146442">
      <w:bodyDiv w:val="1"/>
      <w:marLeft w:val="0"/>
      <w:marRight w:val="0"/>
      <w:marTop w:val="0"/>
      <w:marBottom w:val="0"/>
      <w:divBdr>
        <w:top w:val="none" w:sz="0" w:space="0" w:color="auto"/>
        <w:left w:val="none" w:sz="0" w:space="0" w:color="auto"/>
        <w:bottom w:val="none" w:sz="0" w:space="0" w:color="auto"/>
        <w:right w:val="none" w:sz="0" w:space="0" w:color="auto"/>
      </w:divBdr>
    </w:div>
    <w:div w:id="1139222764">
      <w:bodyDiv w:val="1"/>
      <w:marLeft w:val="0"/>
      <w:marRight w:val="0"/>
      <w:marTop w:val="0"/>
      <w:marBottom w:val="0"/>
      <w:divBdr>
        <w:top w:val="none" w:sz="0" w:space="0" w:color="auto"/>
        <w:left w:val="none" w:sz="0" w:space="0" w:color="auto"/>
        <w:bottom w:val="none" w:sz="0" w:space="0" w:color="auto"/>
        <w:right w:val="none" w:sz="0" w:space="0" w:color="auto"/>
      </w:divBdr>
    </w:div>
    <w:div w:id="1151290950">
      <w:bodyDiv w:val="1"/>
      <w:marLeft w:val="0"/>
      <w:marRight w:val="0"/>
      <w:marTop w:val="0"/>
      <w:marBottom w:val="0"/>
      <w:divBdr>
        <w:top w:val="none" w:sz="0" w:space="0" w:color="auto"/>
        <w:left w:val="none" w:sz="0" w:space="0" w:color="auto"/>
        <w:bottom w:val="none" w:sz="0" w:space="0" w:color="auto"/>
        <w:right w:val="none" w:sz="0" w:space="0" w:color="auto"/>
      </w:divBdr>
    </w:div>
    <w:div w:id="1160997516">
      <w:bodyDiv w:val="1"/>
      <w:marLeft w:val="0"/>
      <w:marRight w:val="0"/>
      <w:marTop w:val="0"/>
      <w:marBottom w:val="0"/>
      <w:divBdr>
        <w:top w:val="none" w:sz="0" w:space="0" w:color="auto"/>
        <w:left w:val="none" w:sz="0" w:space="0" w:color="auto"/>
        <w:bottom w:val="none" w:sz="0" w:space="0" w:color="auto"/>
        <w:right w:val="none" w:sz="0" w:space="0" w:color="auto"/>
      </w:divBdr>
    </w:div>
    <w:div w:id="1190530689">
      <w:bodyDiv w:val="1"/>
      <w:marLeft w:val="0"/>
      <w:marRight w:val="0"/>
      <w:marTop w:val="0"/>
      <w:marBottom w:val="0"/>
      <w:divBdr>
        <w:top w:val="none" w:sz="0" w:space="0" w:color="auto"/>
        <w:left w:val="none" w:sz="0" w:space="0" w:color="auto"/>
        <w:bottom w:val="none" w:sz="0" w:space="0" w:color="auto"/>
        <w:right w:val="none" w:sz="0" w:space="0" w:color="auto"/>
      </w:divBdr>
    </w:div>
    <w:div w:id="1195343807">
      <w:bodyDiv w:val="1"/>
      <w:marLeft w:val="0"/>
      <w:marRight w:val="0"/>
      <w:marTop w:val="0"/>
      <w:marBottom w:val="0"/>
      <w:divBdr>
        <w:top w:val="none" w:sz="0" w:space="0" w:color="auto"/>
        <w:left w:val="none" w:sz="0" w:space="0" w:color="auto"/>
        <w:bottom w:val="none" w:sz="0" w:space="0" w:color="auto"/>
        <w:right w:val="none" w:sz="0" w:space="0" w:color="auto"/>
      </w:divBdr>
    </w:div>
    <w:div w:id="1200315351">
      <w:bodyDiv w:val="1"/>
      <w:marLeft w:val="0"/>
      <w:marRight w:val="0"/>
      <w:marTop w:val="0"/>
      <w:marBottom w:val="0"/>
      <w:divBdr>
        <w:top w:val="none" w:sz="0" w:space="0" w:color="auto"/>
        <w:left w:val="none" w:sz="0" w:space="0" w:color="auto"/>
        <w:bottom w:val="none" w:sz="0" w:space="0" w:color="auto"/>
        <w:right w:val="none" w:sz="0" w:space="0" w:color="auto"/>
      </w:divBdr>
    </w:div>
    <w:div w:id="1205605880">
      <w:bodyDiv w:val="1"/>
      <w:marLeft w:val="0"/>
      <w:marRight w:val="0"/>
      <w:marTop w:val="0"/>
      <w:marBottom w:val="0"/>
      <w:divBdr>
        <w:top w:val="none" w:sz="0" w:space="0" w:color="auto"/>
        <w:left w:val="none" w:sz="0" w:space="0" w:color="auto"/>
        <w:bottom w:val="none" w:sz="0" w:space="0" w:color="auto"/>
        <w:right w:val="none" w:sz="0" w:space="0" w:color="auto"/>
      </w:divBdr>
    </w:div>
    <w:div w:id="1209991215">
      <w:bodyDiv w:val="1"/>
      <w:marLeft w:val="0"/>
      <w:marRight w:val="0"/>
      <w:marTop w:val="0"/>
      <w:marBottom w:val="0"/>
      <w:divBdr>
        <w:top w:val="none" w:sz="0" w:space="0" w:color="auto"/>
        <w:left w:val="none" w:sz="0" w:space="0" w:color="auto"/>
        <w:bottom w:val="none" w:sz="0" w:space="0" w:color="auto"/>
        <w:right w:val="none" w:sz="0" w:space="0" w:color="auto"/>
      </w:divBdr>
    </w:div>
    <w:div w:id="1217353275">
      <w:bodyDiv w:val="1"/>
      <w:marLeft w:val="0"/>
      <w:marRight w:val="0"/>
      <w:marTop w:val="0"/>
      <w:marBottom w:val="0"/>
      <w:divBdr>
        <w:top w:val="none" w:sz="0" w:space="0" w:color="auto"/>
        <w:left w:val="none" w:sz="0" w:space="0" w:color="auto"/>
        <w:bottom w:val="none" w:sz="0" w:space="0" w:color="auto"/>
        <w:right w:val="none" w:sz="0" w:space="0" w:color="auto"/>
      </w:divBdr>
    </w:div>
    <w:div w:id="1225065994">
      <w:bodyDiv w:val="1"/>
      <w:marLeft w:val="0"/>
      <w:marRight w:val="0"/>
      <w:marTop w:val="0"/>
      <w:marBottom w:val="0"/>
      <w:divBdr>
        <w:top w:val="none" w:sz="0" w:space="0" w:color="auto"/>
        <w:left w:val="none" w:sz="0" w:space="0" w:color="auto"/>
        <w:bottom w:val="none" w:sz="0" w:space="0" w:color="auto"/>
        <w:right w:val="none" w:sz="0" w:space="0" w:color="auto"/>
      </w:divBdr>
    </w:div>
    <w:div w:id="1225947041">
      <w:bodyDiv w:val="1"/>
      <w:marLeft w:val="0"/>
      <w:marRight w:val="0"/>
      <w:marTop w:val="0"/>
      <w:marBottom w:val="0"/>
      <w:divBdr>
        <w:top w:val="none" w:sz="0" w:space="0" w:color="auto"/>
        <w:left w:val="none" w:sz="0" w:space="0" w:color="auto"/>
        <w:bottom w:val="none" w:sz="0" w:space="0" w:color="auto"/>
        <w:right w:val="none" w:sz="0" w:space="0" w:color="auto"/>
      </w:divBdr>
    </w:div>
    <w:div w:id="1244484731">
      <w:bodyDiv w:val="1"/>
      <w:marLeft w:val="0"/>
      <w:marRight w:val="0"/>
      <w:marTop w:val="0"/>
      <w:marBottom w:val="0"/>
      <w:divBdr>
        <w:top w:val="none" w:sz="0" w:space="0" w:color="auto"/>
        <w:left w:val="none" w:sz="0" w:space="0" w:color="auto"/>
        <w:bottom w:val="none" w:sz="0" w:space="0" w:color="auto"/>
        <w:right w:val="none" w:sz="0" w:space="0" w:color="auto"/>
      </w:divBdr>
    </w:div>
    <w:div w:id="1248999993">
      <w:bodyDiv w:val="1"/>
      <w:marLeft w:val="0"/>
      <w:marRight w:val="0"/>
      <w:marTop w:val="0"/>
      <w:marBottom w:val="0"/>
      <w:divBdr>
        <w:top w:val="none" w:sz="0" w:space="0" w:color="auto"/>
        <w:left w:val="none" w:sz="0" w:space="0" w:color="auto"/>
        <w:bottom w:val="none" w:sz="0" w:space="0" w:color="auto"/>
        <w:right w:val="none" w:sz="0" w:space="0" w:color="auto"/>
      </w:divBdr>
    </w:div>
    <w:div w:id="1280146625">
      <w:bodyDiv w:val="1"/>
      <w:marLeft w:val="0"/>
      <w:marRight w:val="0"/>
      <w:marTop w:val="0"/>
      <w:marBottom w:val="0"/>
      <w:divBdr>
        <w:top w:val="none" w:sz="0" w:space="0" w:color="auto"/>
        <w:left w:val="none" w:sz="0" w:space="0" w:color="auto"/>
        <w:bottom w:val="none" w:sz="0" w:space="0" w:color="auto"/>
        <w:right w:val="none" w:sz="0" w:space="0" w:color="auto"/>
      </w:divBdr>
    </w:div>
    <w:div w:id="1283459394">
      <w:bodyDiv w:val="1"/>
      <w:marLeft w:val="0"/>
      <w:marRight w:val="0"/>
      <w:marTop w:val="0"/>
      <w:marBottom w:val="0"/>
      <w:divBdr>
        <w:top w:val="none" w:sz="0" w:space="0" w:color="auto"/>
        <w:left w:val="none" w:sz="0" w:space="0" w:color="auto"/>
        <w:bottom w:val="none" w:sz="0" w:space="0" w:color="auto"/>
        <w:right w:val="none" w:sz="0" w:space="0" w:color="auto"/>
      </w:divBdr>
    </w:div>
    <w:div w:id="1298602768">
      <w:bodyDiv w:val="1"/>
      <w:marLeft w:val="0"/>
      <w:marRight w:val="0"/>
      <w:marTop w:val="0"/>
      <w:marBottom w:val="0"/>
      <w:divBdr>
        <w:top w:val="none" w:sz="0" w:space="0" w:color="auto"/>
        <w:left w:val="none" w:sz="0" w:space="0" w:color="auto"/>
        <w:bottom w:val="none" w:sz="0" w:space="0" w:color="auto"/>
        <w:right w:val="none" w:sz="0" w:space="0" w:color="auto"/>
      </w:divBdr>
    </w:div>
    <w:div w:id="1299149424">
      <w:bodyDiv w:val="1"/>
      <w:marLeft w:val="0"/>
      <w:marRight w:val="0"/>
      <w:marTop w:val="0"/>
      <w:marBottom w:val="0"/>
      <w:divBdr>
        <w:top w:val="none" w:sz="0" w:space="0" w:color="auto"/>
        <w:left w:val="none" w:sz="0" w:space="0" w:color="auto"/>
        <w:bottom w:val="none" w:sz="0" w:space="0" w:color="auto"/>
        <w:right w:val="none" w:sz="0" w:space="0" w:color="auto"/>
      </w:divBdr>
    </w:div>
    <w:div w:id="1302269705">
      <w:bodyDiv w:val="1"/>
      <w:marLeft w:val="0"/>
      <w:marRight w:val="0"/>
      <w:marTop w:val="0"/>
      <w:marBottom w:val="0"/>
      <w:divBdr>
        <w:top w:val="none" w:sz="0" w:space="0" w:color="auto"/>
        <w:left w:val="none" w:sz="0" w:space="0" w:color="auto"/>
        <w:bottom w:val="none" w:sz="0" w:space="0" w:color="auto"/>
        <w:right w:val="none" w:sz="0" w:space="0" w:color="auto"/>
      </w:divBdr>
    </w:div>
    <w:div w:id="1303462145">
      <w:bodyDiv w:val="1"/>
      <w:marLeft w:val="0"/>
      <w:marRight w:val="0"/>
      <w:marTop w:val="0"/>
      <w:marBottom w:val="0"/>
      <w:divBdr>
        <w:top w:val="none" w:sz="0" w:space="0" w:color="auto"/>
        <w:left w:val="none" w:sz="0" w:space="0" w:color="auto"/>
        <w:bottom w:val="none" w:sz="0" w:space="0" w:color="auto"/>
        <w:right w:val="none" w:sz="0" w:space="0" w:color="auto"/>
      </w:divBdr>
    </w:div>
    <w:div w:id="1306547835">
      <w:bodyDiv w:val="1"/>
      <w:marLeft w:val="0"/>
      <w:marRight w:val="0"/>
      <w:marTop w:val="0"/>
      <w:marBottom w:val="0"/>
      <w:divBdr>
        <w:top w:val="none" w:sz="0" w:space="0" w:color="auto"/>
        <w:left w:val="none" w:sz="0" w:space="0" w:color="auto"/>
        <w:bottom w:val="none" w:sz="0" w:space="0" w:color="auto"/>
        <w:right w:val="none" w:sz="0" w:space="0" w:color="auto"/>
      </w:divBdr>
    </w:div>
    <w:div w:id="1312252777">
      <w:bodyDiv w:val="1"/>
      <w:marLeft w:val="0"/>
      <w:marRight w:val="0"/>
      <w:marTop w:val="0"/>
      <w:marBottom w:val="0"/>
      <w:divBdr>
        <w:top w:val="none" w:sz="0" w:space="0" w:color="auto"/>
        <w:left w:val="none" w:sz="0" w:space="0" w:color="auto"/>
        <w:bottom w:val="none" w:sz="0" w:space="0" w:color="auto"/>
        <w:right w:val="none" w:sz="0" w:space="0" w:color="auto"/>
      </w:divBdr>
    </w:div>
    <w:div w:id="1313101998">
      <w:bodyDiv w:val="1"/>
      <w:marLeft w:val="0"/>
      <w:marRight w:val="0"/>
      <w:marTop w:val="0"/>
      <w:marBottom w:val="0"/>
      <w:divBdr>
        <w:top w:val="none" w:sz="0" w:space="0" w:color="auto"/>
        <w:left w:val="none" w:sz="0" w:space="0" w:color="auto"/>
        <w:bottom w:val="none" w:sz="0" w:space="0" w:color="auto"/>
        <w:right w:val="none" w:sz="0" w:space="0" w:color="auto"/>
      </w:divBdr>
    </w:div>
    <w:div w:id="1324354466">
      <w:bodyDiv w:val="1"/>
      <w:marLeft w:val="0"/>
      <w:marRight w:val="0"/>
      <w:marTop w:val="0"/>
      <w:marBottom w:val="0"/>
      <w:divBdr>
        <w:top w:val="none" w:sz="0" w:space="0" w:color="auto"/>
        <w:left w:val="none" w:sz="0" w:space="0" w:color="auto"/>
        <w:bottom w:val="none" w:sz="0" w:space="0" w:color="auto"/>
        <w:right w:val="none" w:sz="0" w:space="0" w:color="auto"/>
      </w:divBdr>
    </w:div>
    <w:div w:id="1327172438">
      <w:bodyDiv w:val="1"/>
      <w:marLeft w:val="0"/>
      <w:marRight w:val="0"/>
      <w:marTop w:val="0"/>
      <w:marBottom w:val="0"/>
      <w:divBdr>
        <w:top w:val="none" w:sz="0" w:space="0" w:color="auto"/>
        <w:left w:val="none" w:sz="0" w:space="0" w:color="auto"/>
        <w:bottom w:val="none" w:sz="0" w:space="0" w:color="auto"/>
        <w:right w:val="none" w:sz="0" w:space="0" w:color="auto"/>
      </w:divBdr>
    </w:div>
    <w:div w:id="1328752197">
      <w:bodyDiv w:val="1"/>
      <w:marLeft w:val="0"/>
      <w:marRight w:val="0"/>
      <w:marTop w:val="0"/>
      <w:marBottom w:val="0"/>
      <w:divBdr>
        <w:top w:val="none" w:sz="0" w:space="0" w:color="auto"/>
        <w:left w:val="none" w:sz="0" w:space="0" w:color="auto"/>
        <w:bottom w:val="none" w:sz="0" w:space="0" w:color="auto"/>
        <w:right w:val="none" w:sz="0" w:space="0" w:color="auto"/>
      </w:divBdr>
    </w:div>
    <w:div w:id="1330526990">
      <w:bodyDiv w:val="1"/>
      <w:marLeft w:val="0"/>
      <w:marRight w:val="0"/>
      <w:marTop w:val="0"/>
      <w:marBottom w:val="0"/>
      <w:divBdr>
        <w:top w:val="none" w:sz="0" w:space="0" w:color="auto"/>
        <w:left w:val="none" w:sz="0" w:space="0" w:color="auto"/>
        <w:bottom w:val="none" w:sz="0" w:space="0" w:color="auto"/>
        <w:right w:val="none" w:sz="0" w:space="0" w:color="auto"/>
      </w:divBdr>
    </w:div>
    <w:div w:id="1332223575">
      <w:bodyDiv w:val="1"/>
      <w:marLeft w:val="0"/>
      <w:marRight w:val="0"/>
      <w:marTop w:val="0"/>
      <w:marBottom w:val="0"/>
      <w:divBdr>
        <w:top w:val="none" w:sz="0" w:space="0" w:color="auto"/>
        <w:left w:val="none" w:sz="0" w:space="0" w:color="auto"/>
        <w:bottom w:val="none" w:sz="0" w:space="0" w:color="auto"/>
        <w:right w:val="none" w:sz="0" w:space="0" w:color="auto"/>
      </w:divBdr>
    </w:div>
    <w:div w:id="1332877223">
      <w:bodyDiv w:val="1"/>
      <w:marLeft w:val="0"/>
      <w:marRight w:val="0"/>
      <w:marTop w:val="0"/>
      <w:marBottom w:val="0"/>
      <w:divBdr>
        <w:top w:val="none" w:sz="0" w:space="0" w:color="auto"/>
        <w:left w:val="none" w:sz="0" w:space="0" w:color="auto"/>
        <w:bottom w:val="none" w:sz="0" w:space="0" w:color="auto"/>
        <w:right w:val="none" w:sz="0" w:space="0" w:color="auto"/>
      </w:divBdr>
    </w:div>
    <w:div w:id="1337921617">
      <w:bodyDiv w:val="1"/>
      <w:marLeft w:val="0"/>
      <w:marRight w:val="0"/>
      <w:marTop w:val="0"/>
      <w:marBottom w:val="0"/>
      <w:divBdr>
        <w:top w:val="none" w:sz="0" w:space="0" w:color="auto"/>
        <w:left w:val="none" w:sz="0" w:space="0" w:color="auto"/>
        <w:bottom w:val="none" w:sz="0" w:space="0" w:color="auto"/>
        <w:right w:val="none" w:sz="0" w:space="0" w:color="auto"/>
      </w:divBdr>
    </w:div>
    <w:div w:id="1341128939">
      <w:bodyDiv w:val="1"/>
      <w:marLeft w:val="0"/>
      <w:marRight w:val="0"/>
      <w:marTop w:val="0"/>
      <w:marBottom w:val="0"/>
      <w:divBdr>
        <w:top w:val="none" w:sz="0" w:space="0" w:color="auto"/>
        <w:left w:val="none" w:sz="0" w:space="0" w:color="auto"/>
        <w:bottom w:val="none" w:sz="0" w:space="0" w:color="auto"/>
        <w:right w:val="none" w:sz="0" w:space="0" w:color="auto"/>
      </w:divBdr>
    </w:div>
    <w:div w:id="1346982818">
      <w:bodyDiv w:val="1"/>
      <w:marLeft w:val="0"/>
      <w:marRight w:val="0"/>
      <w:marTop w:val="0"/>
      <w:marBottom w:val="0"/>
      <w:divBdr>
        <w:top w:val="none" w:sz="0" w:space="0" w:color="auto"/>
        <w:left w:val="none" w:sz="0" w:space="0" w:color="auto"/>
        <w:bottom w:val="none" w:sz="0" w:space="0" w:color="auto"/>
        <w:right w:val="none" w:sz="0" w:space="0" w:color="auto"/>
      </w:divBdr>
    </w:div>
    <w:div w:id="1348873599">
      <w:bodyDiv w:val="1"/>
      <w:marLeft w:val="0"/>
      <w:marRight w:val="0"/>
      <w:marTop w:val="0"/>
      <w:marBottom w:val="0"/>
      <w:divBdr>
        <w:top w:val="none" w:sz="0" w:space="0" w:color="auto"/>
        <w:left w:val="none" w:sz="0" w:space="0" w:color="auto"/>
        <w:bottom w:val="none" w:sz="0" w:space="0" w:color="auto"/>
        <w:right w:val="none" w:sz="0" w:space="0" w:color="auto"/>
      </w:divBdr>
    </w:div>
    <w:div w:id="1352339727">
      <w:bodyDiv w:val="1"/>
      <w:marLeft w:val="0"/>
      <w:marRight w:val="0"/>
      <w:marTop w:val="0"/>
      <w:marBottom w:val="0"/>
      <w:divBdr>
        <w:top w:val="none" w:sz="0" w:space="0" w:color="auto"/>
        <w:left w:val="none" w:sz="0" w:space="0" w:color="auto"/>
        <w:bottom w:val="none" w:sz="0" w:space="0" w:color="auto"/>
        <w:right w:val="none" w:sz="0" w:space="0" w:color="auto"/>
      </w:divBdr>
    </w:div>
    <w:div w:id="1352950111">
      <w:bodyDiv w:val="1"/>
      <w:marLeft w:val="0"/>
      <w:marRight w:val="0"/>
      <w:marTop w:val="0"/>
      <w:marBottom w:val="0"/>
      <w:divBdr>
        <w:top w:val="none" w:sz="0" w:space="0" w:color="auto"/>
        <w:left w:val="none" w:sz="0" w:space="0" w:color="auto"/>
        <w:bottom w:val="none" w:sz="0" w:space="0" w:color="auto"/>
        <w:right w:val="none" w:sz="0" w:space="0" w:color="auto"/>
      </w:divBdr>
    </w:div>
    <w:div w:id="1356732482">
      <w:bodyDiv w:val="1"/>
      <w:marLeft w:val="0"/>
      <w:marRight w:val="0"/>
      <w:marTop w:val="0"/>
      <w:marBottom w:val="0"/>
      <w:divBdr>
        <w:top w:val="none" w:sz="0" w:space="0" w:color="auto"/>
        <w:left w:val="none" w:sz="0" w:space="0" w:color="auto"/>
        <w:bottom w:val="none" w:sz="0" w:space="0" w:color="auto"/>
        <w:right w:val="none" w:sz="0" w:space="0" w:color="auto"/>
      </w:divBdr>
    </w:div>
    <w:div w:id="1368216533">
      <w:bodyDiv w:val="1"/>
      <w:marLeft w:val="0"/>
      <w:marRight w:val="0"/>
      <w:marTop w:val="0"/>
      <w:marBottom w:val="0"/>
      <w:divBdr>
        <w:top w:val="none" w:sz="0" w:space="0" w:color="auto"/>
        <w:left w:val="none" w:sz="0" w:space="0" w:color="auto"/>
        <w:bottom w:val="none" w:sz="0" w:space="0" w:color="auto"/>
        <w:right w:val="none" w:sz="0" w:space="0" w:color="auto"/>
      </w:divBdr>
    </w:div>
    <w:div w:id="1373773747">
      <w:bodyDiv w:val="1"/>
      <w:marLeft w:val="0"/>
      <w:marRight w:val="0"/>
      <w:marTop w:val="0"/>
      <w:marBottom w:val="0"/>
      <w:divBdr>
        <w:top w:val="none" w:sz="0" w:space="0" w:color="auto"/>
        <w:left w:val="none" w:sz="0" w:space="0" w:color="auto"/>
        <w:bottom w:val="none" w:sz="0" w:space="0" w:color="auto"/>
        <w:right w:val="none" w:sz="0" w:space="0" w:color="auto"/>
      </w:divBdr>
    </w:div>
    <w:div w:id="1374962247">
      <w:bodyDiv w:val="1"/>
      <w:marLeft w:val="0"/>
      <w:marRight w:val="0"/>
      <w:marTop w:val="0"/>
      <w:marBottom w:val="0"/>
      <w:divBdr>
        <w:top w:val="none" w:sz="0" w:space="0" w:color="auto"/>
        <w:left w:val="none" w:sz="0" w:space="0" w:color="auto"/>
        <w:bottom w:val="none" w:sz="0" w:space="0" w:color="auto"/>
        <w:right w:val="none" w:sz="0" w:space="0" w:color="auto"/>
      </w:divBdr>
    </w:div>
    <w:div w:id="1381245253">
      <w:bodyDiv w:val="1"/>
      <w:marLeft w:val="0"/>
      <w:marRight w:val="0"/>
      <w:marTop w:val="0"/>
      <w:marBottom w:val="0"/>
      <w:divBdr>
        <w:top w:val="none" w:sz="0" w:space="0" w:color="auto"/>
        <w:left w:val="none" w:sz="0" w:space="0" w:color="auto"/>
        <w:bottom w:val="none" w:sz="0" w:space="0" w:color="auto"/>
        <w:right w:val="none" w:sz="0" w:space="0" w:color="auto"/>
      </w:divBdr>
    </w:div>
    <w:div w:id="1397900030">
      <w:bodyDiv w:val="1"/>
      <w:marLeft w:val="0"/>
      <w:marRight w:val="0"/>
      <w:marTop w:val="0"/>
      <w:marBottom w:val="0"/>
      <w:divBdr>
        <w:top w:val="none" w:sz="0" w:space="0" w:color="auto"/>
        <w:left w:val="none" w:sz="0" w:space="0" w:color="auto"/>
        <w:bottom w:val="none" w:sz="0" w:space="0" w:color="auto"/>
        <w:right w:val="none" w:sz="0" w:space="0" w:color="auto"/>
      </w:divBdr>
    </w:div>
    <w:div w:id="1403018095">
      <w:bodyDiv w:val="1"/>
      <w:marLeft w:val="0"/>
      <w:marRight w:val="0"/>
      <w:marTop w:val="0"/>
      <w:marBottom w:val="0"/>
      <w:divBdr>
        <w:top w:val="none" w:sz="0" w:space="0" w:color="auto"/>
        <w:left w:val="none" w:sz="0" w:space="0" w:color="auto"/>
        <w:bottom w:val="none" w:sz="0" w:space="0" w:color="auto"/>
        <w:right w:val="none" w:sz="0" w:space="0" w:color="auto"/>
      </w:divBdr>
    </w:div>
    <w:div w:id="1406298152">
      <w:bodyDiv w:val="1"/>
      <w:marLeft w:val="0"/>
      <w:marRight w:val="0"/>
      <w:marTop w:val="0"/>
      <w:marBottom w:val="0"/>
      <w:divBdr>
        <w:top w:val="none" w:sz="0" w:space="0" w:color="auto"/>
        <w:left w:val="none" w:sz="0" w:space="0" w:color="auto"/>
        <w:bottom w:val="none" w:sz="0" w:space="0" w:color="auto"/>
        <w:right w:val="none" w:sz="0" w:space="0" w:color="auto"/>
      </w:divBdr>
    </w:div>
    <w:div w:id="1406761635">
      <w:bodyDiv w:val="1"/>
      <w:marLeft w:val="0"/>
      <w:marRight w:val="0"/>
      <w:marTop w:val="0"/>
      <w:marBottom w:val="0"/>
      <w:divBdr>
        <w:top w:val="none" w:sz="0" w:space="0" w:color="auto"/>
        <w:left w:val="none" w:sz="0" w:space="0" w:color="auto"/>
        <w:bottom w:val="none" w:sz="0" w:space="0" w:color="auto"/>
        <w:right w:val="none" w:sz="0" w:space="0" w:color="auto"/>
      </w:divBdr>
    </w:div>
    <w:div w:id="1419597289">
      <w:bodyDiv w:val="1"/>
      <w:marLeft w:val="0"/>
      <w:marRight w:val="0"/>
      <w:marTop w:val="0"/>
      <w:marBottom w:val="0"/>
      <w:divBdr>
        <w:top w:val="none" w:sz="0" w:space="0" w:color="auto"/>
        <w:left w:val="none" w:sz="0" w:space="0" w:color="auto"/>
        <w:bottom w:val="none" w:sz="0" w:space="0" w:color="auto"/>
        <w:right w:val="none" w:sz="0" w:space="0" w:color="auto"/>
      </w:divBdr>
    </w:div>
    <w:div w:id="1426724207">
      <w:bodyDiv w:val="1"/>
      <w:marLeft w:val="0"/>
      <w:marRight w:val="0"/>
      <w:marTop w:val="0"/>
      <w:marBottom w:val="0"/>
      <w:divBdr>
        <w:top w:val="none" w:sz="0" w:space="0" w:color="auto"/>
        <w:left w:val="none" w:sz="0" w:space="0" w:color="auto"/>
        <w:bottom w:val="none" w:sz="0" w:space="0" w:color="auto"/>
        <w:right w:val="none" w:sz="0" w:space="0" w:color="auto"/>
      </w:divBdr>
    </w:div>
    <w:div w:id="1426805222">
      <w:bodyDiv w:val="1"/>
      <w:marLeft w:val="0"/>
      <w:marRight w:val="0"/>
      <w:marTop w:val="0"/>
      <w:marBottom w:val="0"/>
      <w:divBdr>
        <w:top w:val="none" w:sz="0" w:space="0" w:color="auto"/>
        <w:left w:val="none" w:sz="0" w:space="0" w:color="auto"/>
        <w:bottom w:val="none" w:sz="0" w:space="0" w:color="auto"/>
        <w:right w:val="none" w:sz="0" w:space="0" w:color="auto"/>
      </w:divBdr>
    </w:div>
    <w:div w:id="1428842004">
      <w:bodyDiv w:val="1"/>
      <w:marLeft w:val="0"/>
      <w:marRight w:val="0"/>
      <w:marTop w:val="0"/>
      <w:marBottom w:val="0"/>
      <w:divBdr>
        <w:top w:val="none" w:sz="0" w:space="0" w:color="auto"/>
        <w:left w:val="none" w:sz="0" w:space="0" w:color="auto"/>
        <w:bottom w:val="none" w:sz="0" w:space="0" w:color="auto"/>
        <w:right w:val="none" w:sz="0" w:space="0" w:color="auto"/>
      </w:divBdr>
    </w:div>
    <w:div w:id="1430469621">
      <w:bodyDiv w:val="1"/>
      <w:marLeft w:val="0"/>
      <w:marRight w:val="0"/>
      <w:marTop w:val="0"/>
      <w:marBottom w:val="0"/>
      <w:divBdr>
        <w:top w:val="none" w:sz="0" w:space="0" w:color="auto"/>
        <w:left w:val="none" w:sz="0" w:space="0" w:color="auto"/>
        <w:bottom w:val="none" w:sz="0" w:space="0" w:color="auto"/>
        <w:right w:val="none" w:sz="0" w:space="0" w:color="auto"/>
      </w:divBdr>
    </w:div>
    <w:div w:id="1439526063">
      <w:bodyDiv w:val="1"/>
      <w:marLeft w:val="0"/>
      <w:marRight w:val="0"/>
      <w:marTop w:val="0"/>
      <w:marBottom w:val="0"/>
      <w:divBdr>
        <w:top w:val="none" w:sz="0" w:space="0" w:color="auto"/>
        <w:left w:val="none" w:sz="0" w:space="0" w:color="auto"/>
        <w:bottom w:val="none" w:sz="0" w:space="0" w:color="auto"/>
        <w:right w:val="none" w:sz="0" w:space="0" w:color="auto"/>
      </w:divBdr>
    </w:div>
    <w:div w:id="1448815432">
      <w:bodyDiv w:val="1"/>
      <w:marLeft w:val="0"/>
      <w:marRight w:val="0"/>
      <w:marTop w:val="0"/>
      <w:marBottom w:val="0"/>
      <w:divBdr>
        <w:top w:val="none" w:sz="0" w:space="0" w:color="auto"/>
        <w:left w:val="none" w:sz="0" w:space="0" w:color="auto"/>
        <w:bottom w:val="none" w:sz="0" w:space="0" w:color="auto"/>
        <w:right w:val="none" w:sz="0" w:space="0" w:color="auto"/>
      </w:divBdr>
    </w:div>
    <w:div w:id="1459225226">
      <w:bodyDiv w:val="1"/>
      <w:marLeft w:val="0"/>
      <w:marRight w:val="0"/>
      <w:marTop w:val="0"/>
      <w:marBottom w:val="0"/>
      <w:divBdr>
        <w:top w:val="none" w:sz="0" w:space="0" w:color="auto"/>
        <w:left w:val="none" w:sz="0" w:space="0" w:color="auto"/>
        <w:bottom w:val="none" w:sz="0" w:space="0" w:color="auto"/>
        <w:right w:val="none" w:sz="0" w:space="0" w:color="auto"/>
      </w:divBdr>
    </w:div>
    <w:div w:id="1462502227">
      <w:bodyDiv w:val="1"/>
      <w:marLeft w:val="0"/>
      <w:marRight w:val="0"/>
      <w:marTop w:val="0"/>
      <w:marBottom w:val="0"/>
      <w:divBdr>
        <w:top w:val="none" w:sz="0" w:space="0" w:color="auto"/>
        <w:left w:val="none" w:sz="0" w:space="0" w:color="auto"/>
        <w:bottom w:val="none" w:sz="0" w:space="0" w:color="auto"/>
        <w:right w:val="none" w:sz="0" w:space="0" w:color="auto"/>
      </w:divBdr>
    </w:div>
    <w:div w:id="1469544653">
      <w:bodyDiv w:val="1"/>
      <w:marLeft w:val="0"/>
      <w:marRight w:val="0"/>
      <w:marTop w:val="0"/>
      <w:marBottom w:val="0"/>
      <w:divBdr>
        <w:top w:val="none" w:sz="0" w:space="0" w:color="auto"/>
        <w:left w:val="none" w:sz="0" w:space="0" w:color="auto"/>
        <w:bottom w:val="none" w:sz="0" w:space="0" w:color="auto"/>
        <w:right w:val="none" w:sz="0" w:space="0" w:color="auto"/>
      </w:divBdr>
    </w:div>
    <w:div w:id="1474441086">
      <w:bodyDiv w:val="1"/>
      <w:marLeft w:val="0"/>
      <w:marRight w:val="0"/>
      <w:marTop w:val="0"/>
      <w:marBottom w:val="0"/>
      <w:divBdr>
        <w:top w:val="none" w:sz="0" w:space="0" w:color="auto"/>
        <w:left w:val="none" w:sz="0" w:space="0" w:color="auto"/>
        <w:bottom w:val="none" w:sz="0" w:space="0" w:color="auto"/>
        <w:right w:val="none" w:sz="0" w:space="0" w:color="auto"/>
      </w:divBdr>
    </w:div>
    <w:div w:id="1475640524">
      <w:bodyDiv w:val="1"/>
      <w:marLeft w:val="0"/>
      <w:marRight w:val="0"/>
      <w:marTop w:val="0"/>
      <w:marBottom w:val="0"/>
      <w:divBdr>
        <w:top w:val="none" w:sz="0" w:space="0" w:color="auto"/>
        <w:left w:val="none" w:sz="0" w:space="0" w:color="auto"/>
        <w:bottom w:val="none" w:sz="0" w:space="0" w:color="auto"/>
        <w:right w:val="none" w:sz="0" w:space="0" w:color="auto"/>
      </w:divBdr>
    </w:div>
    <w:div w:id="1476988808">
      <w:bodyDiv w:val="1"/>
      <w:marLeft w:val="0"/>
      <w:marRight w:val="0"/>
      <w:marTop w:val="0"/>
      <w:marBottom w:val="0"/>
      <w:divBdr>
        <w:top w:val="none" w:sz="0" w:space="0" w:color="auto"/>
        <w:left w:val="none" w:sz="0" w:space="0" w:color="auto"/>
        <w:bottom w:val="none" w:sz="0" w:space="0" w:color="auto"/>
        <w:right w:val="none" w:sz="0" w:space="0" w:color="auto"/>
      </w:divBdr>
    </w:div>
    <w:div w:id="1487161769">
      <w:bodyDiv w:val="1"/>
      <w:marLeft w:val="0"/>
      <w:marRight w:val="0"/>
      <w:marTop w:val="0"/>
      <w:marBottom w:val="0"/>
      <w:divBdr>
        <w:top w:val="none" w:sz="0" w:space="0" w:color="auto"/>
        <w:left w:val="none" w:sz="0" w:space="0" w:color="auto"/>
        <w:bottom w:val="none" w:sz="0" w:space="0" w:color="auto"/>
        <w:right w:val="none" w:sz="0" w:space="0" w:color="auto"/>
      </w:divBdr>
    </w:div>
    <w:div w:id="1488981947">
      <w:bodyDiv w:val="1"/>
      <w:marLeft w:val="0"/>
      <w:marRight w:val="0"/>
      <w:marTop w:val="0"/>
      <w:marBottom w:val="0"/>
      <w:divBdr>
        <w:top w:val="none" w:sz="0" w:space="0" w:color="auto"/>
        <w:left w:val="none" w:sz="0" w:space="0" w:color="auto"/>
        <w:bottom w:val="none" w:sz="0" w:space="0" w:color="auto"/>
        <w:right w:val="none" w:sz="0" w:space="0" w:color="auto"/>
      </w:divBdr>
    </w:div>
    <w:div w:id="1496795806">
      <w:bodyDiv w:val="1"/>
      <w:marLeft w:val="0"/>
      <w:marRight w:val="0"/>
      <w:marTop w:val="0"/>
      <w:marBottom w:val="0"/>
      <w:divBdr>
        <w:top w:val="none" w:sz="0" w:space="0" w:color="auto"/>
        <w:left w:val="none" w:sz="0" w:space="0" w:color="auto"/>
        <w:bottom w:val="none" w:sz="0" w:space="0" w:color="auto"/>
        <w:right w:val="none" w:sz="0" w:space="0" w:color="auto"/>
      </w:divBdr>
    </w:div>
    <w:div w:id="1499812404">
      <w:bodyDiv w:val="1"/>
      <w:marLeft w:val="0"/>
      <w:marRight w:val="0"/>
      <w:marTop w:val="0"/>
      <w:marBottom w:val="0"/>
      <w:divBdr>
        <w:top w:val="none" w:sz="0" w:space="0" w:color="auto"/>
        <w:left w:val="none" w:sz="0" w:space="0" w:color="auto"/>
        <w:bottom w:val="none" w:sz="0" w:space="0" w:color="auto"/>
        <w:right w:val="none" w:sz="0" w:space="0" w:color="auto"/>
      </w:divBdr>
    </w:div>
    <w:div w:id="1511138938">
      <w:bodyDiv w:val="1"/>
      <w:marLeft w:val="0"/>
      <w:marRight w:val="0"/>
      <w:marTop w:val="0"/>
      <w:marBottom w:val="0"/>
      <w:divBdr>
        <w:top w:val="none" w:sz="0" w:space="0" w:color="auto"/>
        <w:left w:val="none" w:sz="0" w:space="0" w:color="auto"/>
        <w:bottom w:val="none" w:sz="0" w:space="0" w:color="auto"/>
        <w:right w:val="none" w:sz="0" w:space="0" w:color="auto"/>
      </w:divBdr>
    </w:div>
    <w:div w:id="1520006073">
      <w:bodyDiv w:val="1"/>
      <w:marLeft w:val="0"/>
      <w:marRight w:val="0"/>
      <w:marTop w:val="0"/>
      <w:marBottom w:val="0"/>
      <w:divBdr>
        <w:top w:val="none" w:sz="0" w:space="0" w:color="auto"/>
        <w:left w:val="none" w:sz="0" w:space="0" w:color="auto"/>
        <w:bottom w:val="none" w:sz="0" w:space="0" w:color="auto"/>
        <w:right w:val="none" w:sz="0" w:space="0" w:color="auto"/>
      </w:divBdr>
    </w:div>
    <w:div w:id="1537350603">
      <w:bodyDiv w:val="1"/>
      <w:marLeft w:val="0"/>
      <w:marRight w:val="0"/>
      <w:marTop w:val="0"/>
      <w:marBottom w:val="0"/>
      <w:divBdr>
        <w:top w:val="none" w:sz="0" w:space="0" w:color="auto"/>
        <w:left w:val="none" w:sz="0" w:space="0" w:color="auto"/>
        <w:bottom w:val="none" w:sz="0" w:space="0" w:color="auto"/>
        <w:right w:val="none" w:sz="0" w:space="0" w:color="auto"/>
      </w:divBdr>
    </w:div>
    <w:div w:id="1538082165">
      <w:bodyDiv w:val="1"/>
      <w:marLeft w:val="0"/>
      <w:marRight w:val="0"/>
      <w:marTop w:val="0"/>
      <w:marBottom w:val="0"/>
      <w:divBdr>
        <w:top w:val="none" w:sz="0" w:space="0" w:color="auto"/>
        <w:left w:val="none" w:sz="0" w:space="0" w:color="auto"/>
        <w:bottom w:val="none" w:sz="0" w:space="0" w:color="auto"/>
        <w:right w:val="none" w:sz="0" w:space="0" w:color="auto"/>
      </w:divBdr>
    </w:div>
    <w:div w:id="1541893223">
      <w:bodyDiv w:val="1"/>
      <w:marLeft w:val="0"/>
      <w:marRight w:val="0"/>
      <w:marTop w:val="0"/>
      <w:marBottom w:val="0"/>
      <w:divBdr>
        <w:top w:val="none" w:sz="0" w:space="0" w:color="auto"/>
        <w:left w:val="none" w:sz="0" w:space="0" w:color="auto"/>
        <w:bottom w:val="none" w:sz="0" w:space="0" w:color="auto"/>
        <w:right w:val="none" w:sz="0" w:space="0" w:color="auto"/>
      </w:divBdr>
    </w:div>
    <w:div w:id="1544780796">
      <w:bodyDiv w:val="1"/>
      <w:marLeft w:val="0"/>
      <w:marRight w:val="0"/>
      <w:marTop w:val="0"/>
      <w:marBottom w:val="0"/>
      <w:divBdr>
        <w:top w:val="none" w:sz="0" w:space="0" w:color="auto"/>
        <w:left w:val="none" w:sz="0" w:space="0" w:color="auto"/>
        <w:bottom w:val="none" w:sz="0" w:space="0" w:color="auto"/>
        <w:right w:val="none" w:sz="0" w:space="0" w:color="auto"/>
      </w:divBdr>
    </w:div>
    <w:div w:id="1547330241">
      <w:bodyDiv w:val="1"/>
      <w:marLeft w:val="0"/>
      <w:marRight w:val="0"/>
      <w:marTop w:val="0"/>
      <w:marBottom w:val="0"/>
      <w:divBdr>
        <w:top w:val="none" w:sz="0" w:space="0" w:color="auto"/>
        <w:left w:val="none" w:sz="0" w:space="0" w:color="auto"/>
        <w:bottom w:val="none" w:sz="0" w:space="0" w:color="auto"/>
        <w:right w:val="none" w:sz="0" w:space="0" w:color="auto"/>
      </w:divBdr>
    </w:div>
    <w:div w:id="1548642757">
      <w:bodyDiv w:val="1"/>
      <w:marLeft w:val="0"/>
      <w:marRight w:val="0"/>
      <w:marTop w:val="0"/>
      <w:marBottom w:val="0"/>
      <w:divBdr>
        <w:top w:val="none" w:sz="0" w:space="0" w:color="auto"/>
        <w:left w:val="none" w:sz="0" w:space="0" w:color="auto"/>
        <w:bottom w:val="none" w:sz="0" w:space="0" w:color="auto"/>
        <w:right w:val="none" w:sz="0" w:space="0" w:color="auto"/>
      </w:divBdr>
    </w:div>
    <w:div w:id="1567838066">
      <w:bodyDiv w:val="1"/>
      <w:marLeft w:val="0"/>
      <w:marRight w:val="0"/>
      <w:marTop w:val="0"/>
      <w:marBottom w:val="0"/>
      <w:divBdr>
        <w:top w:val="none" w:sz="0" w:space="0" w:color="auto"/>
        <w:left w:val="none" w:sz="0" w:space="0" w:color="auto"/>
        <w:bottom w:val="none" w:sz="0" w:space="0" w:color="auto"/>
        <w:right w:val="none" w:sz="0" w:space="0" w:color="auto"/>
      </w:divBdr>
    </w:div>
    <w:div w:id="1586112735">
      <w:bodyDiv w:val="1"/>
      <w:marLeft w:val="0"/>
      <w:marRight w:val="0"/>
      <w:marTop w:val="0"/>
      <w:marBottom w:val="0"/>
      <w:divBdr>
        <w:top w:val="none" w:sz="0" w:space="0" w:color="auto"/>
        <w:left w:val="none" w:sz="0" w:space="0" w:color="auto"/>
        <w:bottom w:val="none" w:sz="0" w:space="0" w:color="auto"/>
        <w:right w:val="none" w:sz="0" w:space="0" w:color="auto"/>
      </w:divBdr>
    </w:div>
    <w:div w:id="1595167626">
      <w:bodyDiv w:val="1"/>
      <w:marLeft w:val="0"/>
      <w:marRight w:val="0"/>
      <w:marTop w:val="0"/>
      <w:marBottom w:val="0"/>
      <w:divBdr>
        <w:top w:val="none" w:sz="0" w:space="0" w:color="auto"/>
        <w:left w:val="none" w:sz="0" w:space="0" w:color="auto"/>
        <w:bottom w:val="none" w:sz="0" w:space="0" w:color="auto"/>
        <w:right w:val="none" w:sz="0" w:space="0" w:color="auto"/>
      </w:divBdr>
    </w:div>
    <w:div w:id="1597403431">
      <w:bodyDiv w:val="1"/>
      <w:marLeft w:val="0"/>
      <w:marRight w:val="0"/>
      <w:marTop w:val="0"/>
      <w:marBottom w:val="0"/>
      <w:divBdr>
        <w:top w:val="none" w:sz="0" w:space="0" w:color="auto"/>
        <w:left w:val="none" w:sz="0" w:space="0" w:color="auto"/>
        <w:bottom w:val="none" w:sz="0" w:space="0" w:color="auto"/>
        <w:right w:val="none" w:sz="0" w:space="0" w:color="auto"/>
      </w:divBdr>
    </w:div>
    <w:div w:id="1599800047">
      <w:bodyDiv w:val="1"/>
      <w:marLeft w:val="0"/>
      <w:marRight w:val="0"/>
      <w:marTop w:val="0"/>
      <w:marBottom w:val="0"/>
      <w:divBdr>
        <w:top w:val="none" w:sz="0" w:space="0" w:color="auto"/>
        <w:left w:val="none" w:sz="0" w:space="0" w:color="auto"/>
        <w:bottom w:val="none" w:sz="0" w:space="0" w:color="auto"/>
        <w:right w:val="none" w:sz="0" w:space="0" w:color="auto"/>
      </w:divBdr>
    </w:div>
    <w:div w:id="1612781969">
      <w:bodyDiv w:val="1"/>
      <w:marLeft w:val="0"/>
      <w:marRight w:val="0"/>
      <w:marTop w:val="0"/>
      <w:marBottom w:val="0"/>
      <w:divBdr>
        <w:top w:val="none" w:sz="0" w:space="0" w:color="auto"/>
        <w:left w:val="none" w:sz="0" w:space="0" w:color="auto"/>
        <w:bottom w:val="none" w:sz="0" w:space="0" w:color="auto"/>
        <w:right w:val="none" w:sz="0" w:space="0" w:color="auto"/>
      </w:divBdr>
    </w:div>
    <w:div w:id="1616594595">
      <w:bodyDiv w:val="1"/>
      <w:marLeft w:val="0"/>
      <w:marRight w:val="0"/>
      <w:marTop w:val="0"/>
      <w:marBottom w:val="0"/>
      <w:divBdr>
        <w:top w:val="none" w:sz="0" w:space="0" w:color="auto"/>
        <w:left w:val="none" w:sz="0" w:space="0" w:color="auto"/>
        <w:bottom w:val="none" w:sz="0" w:space="0" w:color="auto"/>
        <w:right w:val="none" w:sz="0" w:space="0" w:color="auto"/>
      </w:divBdr>
    </w:div>
    <w:div w:id="1620912948">
      <w:bodyDiv w:val="1"/>
      <w:marLeft w:val="0"/>
      <w:marRight w:val="0"/>
      <w:marTop w:val="0"/>
      <w:marBottom w:val="0"/>
      <w:divBdr>
        <w:top w:val="none" w:sz="0" w:space="0" w:color="auto"/>
        <w:left w:val="none" w:sz="0" w:space="0" w:color="auto"/>
        <w:bottom w:val="none" w:sz="0" w:space="0" w:color="auto"/>
        <w:right w:val="none" w:sz="0" w:space="0" w:color="auto"/>
      </w:divBdr>
    </w:div>
    <w:div w:id="1622495104">
      <w:bodyDiv w:val="1"/>
      <w:marLeft w:val="0"/>
      <w:marRight w:val="0"/>
      <w:marTop w:val="0"/>
      <w:marBottom w:val="0"/>
      <w:divBdr>
        <w:top w:val="none" w:sz="0" w:space="0" w:color="auto"/>
        <w:left w:val="none" w:sz="0" w:space="0" w:color="auto"/>
        <w:bottom w:val="none" w:sz="0" w:space="0" w:color="auto"/>
        <w:right w:val="none" w:sz="0" w:space="0" w:color="auto"/>
      </w:divBdr>
    </w:div>
    <w:div w:id="1642688769">
      <w:bodyDiv w:val="1"/>
      <w:marLeft w:val="0"/>
      <w:marRight w:val="0"/>
      <w:marTop w:val="0"/>
      <w:marBottom w:val="0"/>
      <w:divBdr>
        <w:top w:val="none" w:sz="0" w:space="0" w:color="auto"/>
        <w:left w:val="none" w:sz="0" w:space="0" w:color="auto"/>
        <w:bottom w:val="none" w:sz="0" w:space="0" w:color="auto"/>
        <w:right w:val="none" w:sz="0" w:space="0" w:color="auto"/>
      </w:divBdr>
    </w:div>
    <w:div w:id="1643654072">
      <w:bodyDiv w:val="1"/>
      <w:marLeft w:val="0"/>
      <w:marRight w:val="0"/>
      <w:marTop w:val="0"/>
      <w:marBottom w:val="0"/>
      <w:divBdr>
        <w:top w:val="none" w:sz="0" w:space="0" w:color="auto"/>
        <w:left w:val="none" w:sz="0" w:space="0" w:color="auto"/>
        <w:bottom w:val="none" w:sz="0" w:space="0" w:color="auto"/>
        <w:right w:val="none" w:sz="0" w:space="0" w:color="auto"/>
      </w:divBdr>
    </w:div>
    <w:div w:id="1645085014">
      <w:bodyDiv w:val="1"/>
      <w:marLeft w:val="0"/>
      <w:marRight w:val="0"/>
      <w:marTop w:val="0"/>
      <w:marBottom w:val="0"/>
      <w:divBdr>
        <w:top w:val="none" w:sz="0" w:space="0" w:color="auto"/>
        <w:left w:val="none" w:sz="0" w:space="0" w:color="auto"/>
        <w:bottom w:val="none" w:sz="0" w:space="0" w:color="auto"/>
        <w:right w:val="none" w:sz="0" w:space="0" w:color="auto"/>
      </w:divBdr>
    </w:div>
    <w:div w:id="1650131850">
      <w:bodyDiv w:val="1"/>
      <w:marLeft w:val="0"/>
      <w:marRight w:val="0"/>
      <w:marTop w:val="0"/>
      <w:marBottom w:val="0"/>
      <w:divBdr>
        <w:top w:val="none" w:sz="0" w:space="0" w:color="auto"/>
        <w:left w:val="none" w:sz="0" w:space="0" w:color="auto"/>
        <w:bottom w:val="none" w:sz="0" w:space="0" w:color="auto"/>
        <w:right w:val="none" w:sz="0" w:space="0" w:color="auto"/>
      </w:divBdr>
    </w:div>
    <w:div w:id="1664042486">
      <w:bodyDiv w:val="1"/>
      <w:marLeft w:val="0"/>
      <w:marRight w:val="0"/>
      <w:marTop w:val="0"/>
      <w:marBottom w:val="0"/>
      <w:divBdr>
        <w:top w:val="none" w:sz="0" w:space="0" w:color="auto"/>
        <w:left w:val="none" w:sz="0" w:space="0" w:color="auto"/>
        <w:bottom w:val="none" w:sz="0" w:space="0" w:color="auto"/>
        <w:right w:val="none" w:sz="0" w:space="0" w:color="auto"/>
      </w:divBdr>
    </w:div>
    <w:div w:id="1673100084">
      <w:bodyDiv w:val="1"/>
      <w:marLeft w:val="0"/>
      <w:marRight w:val="0"/>
      <w:marTop w:val="0"/>
      <w:marBottom w:val="0"/>
      <w:divBdr>
        <w:top w:val="none" w:sz="0" w:space="0" w:color="auto"/>
        <w:left w:val="none" w:sz="0" w:space="0" w:color="auto"/>
        <w:bottom w:val="none" w:sz="0" w:space="0" w:color="auto"/>
        <w:right w:val="none" w:sz="0" w:space="0" w:color="auto"/>
      </w:divBdr>
    </w:div>
    <w:div w:id="1673803122">
      <w:bodyDiv w:val="1"/>
      <w:marLeft w:val="0"/>
      <w:marRight w:val="0"/>
      <w:marTop w:val="0"/>
      <w:marBottom w:val="0"/>
      <w:divBdr>
        <w:top w:val="none" w:sz="0" w:space="0" w:color="auto"/>
        <w:left w:val="none" w:sz="0" w:space="0" w:color="auto"/>
        <w:bottom w:val="none" w:sz="0" w:space="0" w:color="auto"/>
        <w:right w:val="none" w:sz="0" w:space="0" w:color="auto"/>
      </w:divBdr>
    </w:div>
    <w:div w:id="1679845526">
      <w:bodyDiv w:val="1"/>
      <w:marLeft w:val="0"/>
      <w:marRight w:val="0"/>
      <w:marTop w:val="0"/>
      <w:marBottom w:val="0"/>
      <w:divBdr>
        <w:top w:val="none" w:sz="0" w:space="0" w:color="auto"/>
        <w:left w:val="none" w:sz="0" w:space="0" w:color="auto"/>
        <w:bottom w:val="none" w:sz="0" w:space="0" w:color="auto"/>
        <w:right w:val="none" w:sz="0" w:space="0" w:color="auto"/>
      </w:divBdr>
    </w:div>
    <w:div w:id="1708412463">
      <w:bodyDiv w:val="1"/>
      <w:marLeft w:val="0"/>
      <w:marRight w:val="0"/>
      <w:marTop w:val="0"/>
      <w:marBottom w:val="0"/>
      <w:divBdr>
        <w:top w:val="none" w:sz="0" w:space="0" w:color="auto"/>
        <w:left w:val="none" w:sz="0" w:space="0" w:color="auto"/>
        <w:bottom w:val="none" w:sz="0" w:space="0" w:color="auto"/>
        <w:right w:val="none" w:sz="0" w:space="0" w:color="auto"/>
      </w:divBdr>
    </w:div>
    <w:div w:id="1722367355">
      <w:bodyDiv w:val="1"/>
      <w:marLeft w:val="0"/>
      <w:marRight w:val="0"/>
      <w:marTop w:val="0"/>
      <w:marBottom w:val="0"/>
      <w:divBdr>
        <w:top w:val="none" w:sz="0" w:space="0" w:color="auto"/>
        <w:left w:val="none" w:sz="0" w:space="0" w:color="auto"/>
        <w:bottom w:val="none" w:sz="0" w:space="0" w:color="auto"/>
        <w:right w:val="none" w:sz="0" w:space="0" w:color="auto"/>
      </w:divBdr>
    </w:div>
    <w:div w:id="1725710806">
      <w:bodyDiv w:val="1"/>
      <w:marLeft w:val="0"/>
      <w:marRight w:val="0"/>
      <w:marTop w:val="0"/>
      <w:marBottom w:val="0"/>
      <w:divBdr>
        <w:top w:val="none" w:sz="0" w:space="0" w:color="auto"/>
        <w:left w:val="none" w:sz="0" w:space="0" w:color="auto"/>
        <w:bottom w:val="none" w:sz="0" w:space="0" w:color="auto"/>
        <w:right w:val="none" w:sz="0" w:space="0" w:color="auto"/>
      </w:divBdr>
    </w:div>
    <w:div w:id="1727604585">
      <w:bodyDiv w:val="1"/>
      <w:marLeft w:val="0"/>
      <w:marRight w:val="0"/>
      <w:marTop w:val="0"/>
      <w:marBottom w:val="0"/>
      <w:divBdr>
        <w:top w:val="none" w:sz="0" w:space="0" w:color="auto"/>
        <w:left w:val="none" w:sz="0" w:space="0" w:color="auto"/>
        <w:bottom w:val="none" w:sz="0" w:space="0" w:color="auto"/>
        <w:right w:val="none" w:sz="0" w:space="0" w:color="auto"/>
      </w:divBdr>
    </w:div>
    <w:div w:id="1730373449">
      <w:bodyDiv w:val="1"/>
      <w:marLeft w:val="0"/>
      <w:marRight w:val="0"/>
      <w:marTop w:val="0"/>
      <w:marBottom w:val="0"/>
      <w:divBdr>
        <w:top w:val="none" w:sz="0" w:space="0" w:color="auto"/>
        <w:left w:val="none" w:sz="0" w:space="0" w:color="auto"/>
        <w:bottom w:val="none" w:sz="0" w:space="0" w:color="auto"/>
        <w:right w:val="none" w:sz="0" w:space="0" w:color="auto"/>
      </w:divBdr>
    </w:div>
    <w:div w:id="1730570422">
      <w:bodyDiv w:val="1"/>
      <w:marLeft w:val="0"/>
      <w:marRight w:val="0"/>
      <w:marTop w:val="0"/>
      <w:marBottom w:val="0"/>
      <w:divBdr>
        <w:top w:val="none" w:sz="0" w:space="0" w:color="auto"/>
        <w:left w:val="none" w:sz="0" w:space="0" w:color="auto"/>
        <w:bottom w:val="none" w:sz="0" w:space="0" w:color="auto"/>
        <w:right w:val="none" w:sz="0" w:space="0" w:color="auto"/>
      </w:divBdr>
    </w:div>
    <w:div w:id="1733385991">
      <w:bodyDiv w:val="1"/>
      <w:marLeft w:val="0"/>
      <w:marRight w:val="0"/>
      <w:marTop w:val="0"/>
      <w:marBottom w:val="0"/>
      <w:divBdr>
        <w:top w:val="none" w:sz="0" w:space="0" w:color="auto"/>
        <w:left w:val="none" w:sz="0" w:space="0" w:color="auto"/>
        <w:bottom w:val="none" w:sz="0" w:space="0" w:color="auto"/>
        <w:right w:val="none" w:sz="0" w:space="0" w:color="auto"/>
      </w:divBdr>
    </w:div>
    <w:div w:id="1734742886">
      <w:bodyDiv w:val="1"/>
      <w:marLeft w:val="0"/>
      <w:marRight w:val="0"/>
      <w:marTop w:val="0"/>
      <w:marBottom w:val="0"/>
      <w:divBdr>
        <w:top w:val="none" w:sz="0" w:space="0" w:color="auto"/>
        <w:left w:val="none" w:sz="0" w:space="0" w:color="auto"/>
        <w:bottom w:val="none" w:sz="0" w:space="0" w:color="auto"/>
        <w:right w:val="none" w:sz="0" w:space="0" w:color="auto"/>
      </w:divBdr>
    </w:div>
    <w:div w:id="1744909195">
      <w:bodyDiv w:val="1"/>
      <w:marLeft w:val="0"/>
      <w:marRight w:val="0"/>
      <w:marTop w:val="0"/>
      <w:marBottom w:val="0"/>
      <w:divBdr>
        <w:top w:val="none" w:sz="0" w:space="0" w:color="auto"/>
        <w:left w:val="none" w:sz="0" w:space="0" w:color="auto"/>
        <w:bottom w:val="none" w:sz="0" w:space="0" w:color="auto"/>
        <w:right w:val="none" w:sz="0" w:space="0" w:color="auto"/>
      </w:divBdr>
    </w:div>
    <w:div w:id="1746686826">
      <w:bodyDiv w:val="1"/>
      <w:marLeft w:val="0"/>
      <w:marRight w:val="0"/>
      <w:marTop w:val="0"/>
      <w:marBottom w:val="0"/>
      <w:divBdr>
        <w:top w:val="none" w:sz="0" w:space="0" w:color="auto"/>
        <w:left w:val="none" w:sz="0" w:space="0" w:color="auto"/>
        <w:bottom w:val="none" w:sz="0" w:space="0" w:color="auto"/>
        <w:right w:val="none" w:sz="0" w:space="0" w:color="auto"/>
      </w:divBdr>
    </w:div>
    <w:div w:id="1776245787">
      <w:bodyDiv w:val="1"/>
      <w:marLeft w:val="0"/>
      <w:marRight w:val="0"/>
      <w:marTop w:val="0"/>
      <w:marBottom w:val="0"/>
      <w:divBdr>
        <w:top w:val="none" w:sz="0" w:space="0" w:color="auto"/>
        <w:left w:val="none" w:sz="0" w:space="0" w:color="auto"/>
        <w:bottom w:val="none" w:sz="0" w:space="0" w:color="auto"/>
        <w:right w:val="none" w:sz="0" w:space="0" w:color="auto"/>
      </w:divBdr>
    </w:div>
    <w:div w:id="1778982402">
      <w:bodyDiv w:val="1"/>
      <w:marLeft w:val="0"/>
      <w:marRight w:val="0"/>
      <w:marTop w:val="0"/>
      <w:marBottom w:val="0"/>
      <w:divBdr>
        <w:top w:val="none" w:sz="0" w:space="0" w:color="auto"/>
        <w:left w:val="none" w:sz="0" w:space="0" w:color="auto"/>
        <w:bottom w:val="none" w:sz="0" w:space="0" w:color="auto"/>
        <w:right w:val="none" w:sz="0" w:space="0" w:color="auto"/>
      </w:divBdr>
    </w:div>
    <w:div w:id="1790052497">
      <w:bodyDiv w:val="1"/>
      <w:marLeft w:val="0"/>
      <w:marRight w:val="0"/>
      <w:marTop w:val="0"/>
      <w:marBottom w:val="0"/>
      <w:divBdr>
        <w:top w:val="none" w:sz="0" w:space="0" w:color="auto"/>
        <w:left w:val="none" w:sz="0" w:space="0" w:color="auto"/>
        <w:bottom w:val="none" w:sz="0" w:space="0" w:color="auto"/>
        <w:right w:val="none" w:sz="0" w:space="0" w:color="auto"/>
      </w:divBdr>
    </w:div>
    <w:div w:id="1793556121">
      <w:bodyDiv w:val="1"/>
      <w:marLeft w:val="0"/>
      <w:marRight w:val="0"/>
      <w:marTop w:val="0"/>
      <w:marBottom w:val="0"/>
      <w:divBdr>
        <w:top w:val="none" w:sz="0" w:space="0" w:color="auto"/>
        <w:left w:val="none" w:sz="0" w:space="0" w:color="auto"/>
        <w:bottom w:val="none" w:sz="0" w:space="0" w:color="auto"/>
        <w:right w:val="none" w:sz="0" w:space="0" w:color="auto"/>
      </w:divBdr>
    </w:div>
    <w:div w:id="1795250274">
      <w:bodyDiv w:val="1"/>
      <w:marLeft w:val="0"/>
      <w:marRight w:val="0"/>
      <w:marTop w:val="0"/>
      <w:marBottom w:val="0"/>
      <w:divBdr>
        <w:top w:val="none" w:sz="0" w:space="0" w:color="auto"/>
        <w:left w:val="none" w:sz="0" w:space="0" w:color="auto"/>
        <w:bottom w:val="none" w:sz="0" w:space="0" w:color="auto"/>
        <w:right w:val="none" w:sz="0" w:space="0" w:color="auto"/>
      </w:divBdr>
    </w:div>
    <w:div w:id="1798990702">
      <w:bodyDiv w:val="1"/>
      <w:marLeft w:val="0"/>
      <w:marRight w:val="0"/>
      <w:marTop w:val="0"/>
      <w:marBottom w:val="0"/>
      <w:divBdr>
        <w:top w:val="none" w:sz="0" w:space="0" w:color="auto"/>
        <w:left w:val="none" w:sz="0" w:space="0" w:color="auto"/>
        <w:bottom w:val="none" w:sz="0" w:space="0" w:color="auto"/>
        <w:right w:val="none" w:sz="0" w:space="0" w:color="auto"/>
      </w:divBdr>
    </w:div>
    <w:div w:id="1802915799">
      <w:bodyDiv w:val="1"/>
      <w:marLeft w:val="0"/>
      <w:marRight w:val="0"/>
      <w:marTop w:val="0"/>
      <w:marBottom w:val="0"/>
      <w:divBdr>
        <w:top w:val="none" w:sz="0" w:space="0" w:color="auto"/>
        <w:left w:val="none" w:sz="0" w:space="0" w:color="auto"/>
        <w:bottom w:val="none" w:sz="0" w:space="0" w:color="auto"/>
        <w:right w:val="none" w:sz="0" w:space="0" w:color="auto"/>
      </w:divBdr>
    </w:div>
    <w:div w:id="1812093734">
      <w:bodyDiv w:val="1"/>
      <w:marLeft w:val="0"/>
      <w:marRight w:val="0"/>
      <w:marTop w:val="0"/>
      <w:marBottom w:val="0"/>
      <w:divBdr>
        <w:top w:val="none" w:sz="0" w:space="0" w:color="auto"/>
        <w:left w:val="none" w:sz="0" w:space="0" w:color="auto"/>
        <w:bottom w:val="none" w:sz="0" w:space="0" w:color="auto"/>
        <w:right w:val="none" w:sz="0" w:space="0" w:color="auto"/>
      </w:divBdr>
    </w:div>
    <w:div w:id="1826775827">
      <w:bodyDiv w:val="1"/>
      <w:marLeft w:val="0"/>
      <w:marRight w:val="0"/>
      <w:marTop w:val="0"/>
      <w:marBottom w:val="0"/>
      <w:divBdr>
        <w:top w:val="none" w:sz="0" w:space="0" w:color="auto"/>
        <w:left w:val="none" w:sz="0" w:space="0" w:color="auto"/>
        <w:bottom w:val="none" w:sz="0" w:space="0" w:color="auto"/>
        <w:right w:val="none" w:sz="0" w:space="0" w:color="auto"/>
      </w:divBdr>
    </w:div>
    <w:div w:id="1838184428">
      <w:bodyDiv w:val="1"/>
      <w:marLeft w:val="0"/>
      <w:marRight w:val="0"/>
      <w:marTop w:val="0"/>
      <w:marBottom w:val="0"/>
      <w:divBdr>
        <w:top w:val="none" w:sz="0" w:space="0" w:color="auto"/>
        <w:left w:val="none" w:sz="0" w:space="0" w:color="auto"/>
        <w:bottom w:val="none" w:sz="0" w:space="0" w:color="auto"/>
        <w:right w:val="none" w:sz="0" w:space="0" w:color="auto"/>
      </w:divBdr>
    </w:div>
    <w:div w:id="1846281369">
      <w:bodyDiv w:val="1"/>
      <w:marLeft w:val="0"/>
      <w:marRight w:val="0"/>
      <w:marTop w:val="0"/>
      <w:marBottom w:val="0"/>
      <w:divBdr>
        <w:top w:val="none" w:sz="0" w:space="0" w:color="auto"/>
        <w:left w:val="none" w:sz="0" w:space="0" w:color="auto"/>
        <w:bottom w:val="none" w:sz="0" w:space="0" w:color="auto"/>
        <w:right w:val="none" w:sz="0" w:space="0" w:color="auto"/>
      </w:divBdr>
    </w:div>
    <w:div w:id="1847399877">
      <w:bodyDiv w:val="1"/>
      <w:marLeft w:val="0"/>
      <w:marRight w:val="0"/>
      <w:marTop w:val="0"/>
      <w:marBottom w:val="0"/>
      <w:divBdr>
        <w:top w:val="none" w:sz="0" w:space="0" w:color="auto"/>
        <w:left w:val="none" w:sz="0" w:space="0" w:color="auto"/>
        <w:bottom w:val="none" w:sz="0" w:space="0" w:color="auto"/>
        <w:right w:val="none" w:sz="0" w:space="0" w:color="auto"/>
      </w:divBdr>
    </w:div>
    <w:div w:id="1848861554">
      <w:bodyDiv w:val="1"/>
      <w:marLeft w:val="0"/>
      <w:marRight w:val="0"/>
      <w:marTop w:val="0"/>
      <w:marBottom w:val="0"/>
      <w:divBdr>
        <w:top w:val="none" w:sz="0" w:space="0" w:color="auto"/>
        <w:left w:val="none" w:sz="0" w:space="0" w:color="auto"/>
        <w:bottom w:val="none" w:sz="0" w:space="0" w:color="auto"/>
        <w:right w:val="none" w:sz="0" w:space="0" w:color="auto"/>
      </w:divBdr>
    </w:div>
    <w:div w:id="1850868505">
      <w:bodyDiv w:val="1"/>
      <w:marLeft w:val="0"/>
      <w:marRight w:val="0"/>
      <w:marTop w:val="0"/>
      <w:marBottom w:val="0"/>
      <w:divBdr>
        <w:top w:val="none" w:sz="0" w:space="0" w:color="auto"/>
        <w:left w:val="none" w:sz="0" w:space="0" w:color="auto"/>
        <w:bottom w:val="none" w:sz="0" w:space="0" w:color="auto"/>
        <w:right w:val="none" w:sz="0" w:space="0" w:color="auto"/>
      </w:divBdr>
    </w:div>
    <w:div w:id="1858498507">
      <w:bodyDiv w:val="1"/>
      <w:marLeft w:val="0"/>
      <w:marRight w:val="0"/>
      <w:marTop w:val="0"/>
      <w:marBottom w:val="0"/>
      <w:divBdr>
        <w:top w:val="none" w:sz="0" w:space="0" w:color="auto"/>
        <w:left w:val="none" w:sz="0" w:space="0" w:color="auto"/>
        <w:bottom w:val="none" w:sz="0" w:space="0" w:color="auto"/>
        <w:right w:val="none" w:sz="0" w:space="0" w:color="auto"/>
      </w:divBdr>
    </w:div>
    <w:div w:id="1865703649">
      <w:bodyDiv w:val="1"/>
      <w:marLeft w:val="0"/>
      <w:marRight w:val="0"/>
      <w:marTop w:val="0"/>
      <w:marBottom w:val="0"/>
      <w:divBdr>
        <w:top w:val="none" w:sz="0" w:space="0" w:color="auto"/>
        <w:left w:val="none" w:sz="0" w:space="0" w:color="auto"/>
        <w:bottom w:val="none" w:sz="0" w:space="0" w:color="auto"/>
        <w:right w:val="none" w:sz="0" w:space="0" w:color="auto"/>
      </w:divBdr>
    </w:div>
    <w:div w:id="1871532038">
      <w:bodyDiv w:val="1"/>
      <w:marLeft w:val="0"/>
      <w:marRight w:val="0"/>
      <w:marTop w:val="0"/>
      <w:marBottom w:val="0"/>
      <w:divBdr>
        <w:top w:val="none" w:sz="0" w:space="0" w:color="auto"/>
        <w:left w:val="none" w:sz="0" w:space="0" w:color="auto"/>
        <w:bottom w:val="none" w:sz="0" w:space="0" w:color="auto"/>
        <w:right w:val="none" w:sz="0" w:space="0" w:color="auto"/>
      </w:divBdr>
    </w:div>
    <w:div w:id="1888762959">
      <w:bodyDiv w:val="1"/>
      <w:marLeft w:val="0"/>
      <w:marRight w:val="0"/>
      <w:marTop w:val="0"/>
      <w:marBottom w:val="0"/>
      <w:divBdr>
        <w:top w:val="none" w:sz="0" w:space="0" w:color="auto"/>
        <w:left w:val="none" w:sz="0" w:space="0" w:color="auto"/>
        <w:bottom w:val="none" w:sz="0" w:space="0" w:color="auto"/>
        <w:right w:val="none" w:sz="0" w:space="0" w:color="auto"/>
      </w:divBdr>
    </w:div>
    <w:div w:id="1895193997">
      <w:bodyDiv w:val="1"/>
      <w:marLeft w:val="0"/>
      <w:marRight w:val="0"/>
      <w:marTop w:val="0"/>
      <w:marBottom w:val="0"/>
      <w:divBdr>
        <w:top w:val="none" w:sz="0" w:space="0" w:color="auto"/>
        <w:left w:val="none" w:sz="0" w:space="0" w:color="auto"/>
        <w:bottom w:val="none" w:sz="0" w:space="0" w:color="auto"/>
        <w:right w:val="none" w:sz="0" w:space="0" w:color="auto"/>
      </w:divBdr>
    </w:div>
    <w:div w:id="1909147217">
      <w:bodyDiv w:val="1"/>
      <w:marLeft w:val="0"/>
      <w:marRight w:val="0"/>
      <w:marTop w:val="0"/>
      <w:marBottom w:val="0"/>
      <w:divBdr>
        <w:top w:val="none" w:sz="0" w:space="0" w:color="auto"/>
        <w:left w:val="none" w:sz="0" w:space="0" w:color="auto"/>
        <w:bottom w:val="none" w:sz="0" w:space="0" w:color="auto"/>
        <w:right w:val="none" w:sz="0" w:space="0" w:color="auto"/>
      </w:divBdr>
    </w:div>
    <w:div w:id="1948392519">
      <w:bodyDiv w:val="1"/>
      <w:marLeft w:val="0"/>
      <w:marRight w:val="0"/>
      <w:marTop w:val="0"/>
      <w:marBottom w:val="0"/>
      <w:divBdr>
        <w:top w:val="none" w:sz="0" w:space="0" w:color="auto"/>
        <w:left w:val="none" w:sz="0" w:space="0" w:color="auto"/>
        <w:bottom w:val="none" w:sz="0" w:space="0" w:color="auto"/>
        <w:right w:val="none" w:sz="0" w:space="0" w:color="auto"/>
      </w:divBdr>
    </w:div>
    <w:div w:id="1963489396">
      <w:bodyDiv w:val="1"/>
      <w:marLeft w:val="0"/>
      <w:marRight w:val="0"/>
      <w:marTop w:val="0"/>
      <w:marBottom w:val="0"/>
      <w:divBdr>
        <w:top w:val="none" w:sz="0" w:space="0" w:color="auto"/>
        <w:left w:val="none" w:sz="0" w:space="0" w:color="auto"/>
        <w:bottom w:val="none" w:sz="0" w:space="0" w:color="auto"/>
        <w:right w:val="none" w:sz="0" w:space="0" w:color="auto"/>
      </w:divBdr>
    </w:div>
    <w:div w:id="1964647687">
      <w:bodyDiv w:val="1"/>
      <w:marLeft w:val="0"/>
      <w:marRight w:val="0"/>
      <w:marTop w:val="0"/>
      <w:marBottom w:val="0"/>
      <w:divBdr>
        <w:top w:val="none" w:sz="0" w:space="0" w:color="auto"/>
        <w:left w:val="none" w:sz="0" w:space="0" w:color="auto"/>
        <w:bottom w:val="none" w:sz="0" w:space="0" w:color="auto"/>
        <w:right w:val="none" w:sz="0" w:space="0" w:color="auto"/>
      </w:divBdr>
    </w:div>
    <w:div w:id="1977879526">
      <w:bodyDiv w:val="1"/>
      <w:marLeft w:val="0"/>
      <w:marRight w:val="0"/>
      <w:marTop w:val="0"/>
      <w:marBottom w:val="0"/>
      <w:divBdr>
        <w:top w:val="none" w:sz="0" w:space="0" w:color="auto"/>
        <w:left w:val="none" w:sz="0" w:space="0" w:color="auto"/>
        <w:bottom w:val="none" w:sz="0" w:space="0" w:color="auto"/>
        <w:right w:val="none" w:sz="0" w:space="0" w:color="auto"/>
      </w:divBdr>
    </w:div>
    <w:div w:id="1982034540">
      <w:bodyDiv w:val="1"/>
      <w:marLeft w:val="0"/>
      <w:marRight w:val="0"/>
      <w:marTop w:val="0"/>
      <w:marBottom w:val="0"/>
      <w:divBdr>
        <w:top w:val="none" w:sz="0" w:space="0" w:color="auto"/>
        <w:left w:val="none" w:sz="0" w:space="0" w:color="auto"/>
        <w:bottom w:val="none" w:sz="0" w:space="0" w:color="auto"/>
        <w:right w:val="none" w:sz="0" w:space="0" w:color="auto"/>
      </w:divBdr>
    </w:div>
    <w:div w:id="1996453218">
      <w:bodyDiv w:val="1"/>
      <w:marLeft w:val="0"/>
      <w:marRight w:val="0"/>
      <w:marTop w:val="0"/>
      <w:marBottom w:val="0"/>
      <w:divBdr>
        <w:top w:val="none" w:sz="0" w:space="0" w:color="auto"/>
        <w:left w:val="none" w:sz="0" w:space="0" w:color="auto"/>
        <w:bottom w:val="none" w:sz="0" w:space="0" w:color="auto"/>
        <w:right w:val="none" w:sz="0" w:space="0" w:color="auto"/>
      </w:divBdr>
    </w:div>
    <w:div w:id="2003466540">
      <w:bodyDiv w:val="1"/>
      <w:marLeft w:val="0"/>
      <w:marRight w:val="0"/>
      <w:marTop w:val="0"/>
      <w:marBottom w:val="0"/>
      <w:divBdr>
        <w:top w:val="none" w:sz="0" w:space="0" w:color="auto"/>
        <w:left w:val="none" w:sz="0" w:space="0" w:color="auto"/>
        <w:bottom w:val="none" w:sz="0" w:space="0" w:color="auto"/>
        <w:right w:val="none" w:sz="0" w:space="0" w:color="auto"/>
      </w:divBdr>
    </w:div>
    <w:div w:id="2013290572">
      <w:bodyDiv w:val="1"/>
      <w:marLeft w:val="0"/>
      <w:marRight w:val="0"/>
      <w:marTop w:val="0"/>
      <w:marBottom w:val="0"/>
      <w:divBdr>
        <w:top w:val="none" w:sz="0" w:space="0" w:color="auto"/>
        <w:left w:val="none" w:sz="0" w:space="0" w:color="auto"/>
        <w:bottom w:val="none" w:sz="0" w:space="0" w:color="auto"/>
        <w:right w:val="none" w:sz="0" w:space="0" w:color="auto"/>
      </w:divBdr>
    </w:div>
    <w:div w:id="2027442313">
      <w:bodyDiv w:val="1"/>
      <w:marLeft w:val="0"/>
      <w:marRight w:val="0"/>
      <w:marTop w:val="0"/>
      <w:marBottom w:val="0"/>
      <w:divBdr>
        <w:top w:val="none" w:sz="0" w:space="0" w:color="auto"/>
        <w:left w:val="none" w:sz="0" w:space="0" w:color="auto"/>
        <w:bottom w:val="none" w:sz="0" w:space="0" w:color="auto"/>
        <w:right w:val="none" w:sz="0" w:space="0" w:color="auto"/>
      </w:divBdr>
    </w:div>
    <w:div w:id="2040934877">
      <w:bodyDiv w:val="1"/>
      <w:marLeft w:val="0"/>
      <w:marRight w:val="0"/>
      <w:marTop w:val="0"/>
      <w:marBottom w:val="0"/>
      <w:divBdr>
        <w:top w:val="none" w:sz="0" w:space="0" w:color="auto"/>
        <w:left w:val="none" w:sz="0" w:space="0" w:color="auto"/>
        <w:bottom w:val="none" w:sz="0" w:space="0" w:color="auto"/>
        <w:right w:val="none" w:sz="0" w:space="0" w:color="auto"/>
      </w:divBdr>
    </w:div>
    <w:div w:id="2045668819">
      <w:bodyDiv w:val="1"/>
      <w:marLeft w:val="0"/>
      <w:marRight w:val="0"/>
      <w:marTop w:val="0"/>
      <w:marBottom w:val="0"/>
      <w:divBdr>
        <w:top w:val="none" w:sz="0" w:space="0" w:color="auto"/>
        <w:left w:val="none" w:sz="0" w:space="0" w:color="auto"/>
        <w:bottom w:val="none" w:sz="0" w:space="0" w:color="auto"/>
        <w:right w:val="none" w:sz="0" w:space="0" w:color="auto"/>
      </w:divBdr>
    </w:div>
    <w:div w:id="2054233648">
      <w:bodyDiv w:val="1"/>
      <w:marLeft w:val="0"/>
      <w:marRight w:val="0"/>
      <w:marTop w:val="0"/>
      <w:marBottom w:val="0"/>
      <w:divBdr>
        <w:top w:val="none" w:sz="0" w:space="0" w:color="auto"/>
        <w:left w:val="none" w:sz="0" w:space="0" w:color="auto"/>
        <w:bottom w:val="none" w:sz="0" w:space="0" w:color="auto"/>
        <w:right w:val="none" w:sz="0" w:space="0" w:color="auto"/>
      </w:divBdr>
    </w:div>
    <w:div w:id="2073773721">
      <w:bodyDiv w:val="1"/>
      <w:marLeft w:val="0"/>
      <w:marRight w:val="0"/>
      <w:marTop w:val="0"/>
      <w:marBottom w:val="0"/>
      <w:divBdr>
        <w:top w:val="none" w:sz="0" w:space="0" w:color="auto"/>
        <w:left w:val="none" w:sz="0" w:space="0" w:color="auto"/>
        <w:bottom w:val="none" w:sz="0" w:space="0" w:color="auto"/>
        <w:right w:val="none" w:sz="0" w:space="0" w:color="auto"/>
      </w:divBdr>
    </w:div>
    <w:div w:id="2088648149">
      <w:bodyDiv w:val="1"/>
      <w:marLeft w:val="0"/>
      <w:marRight w:val="0"/>
      <w:marTop w:val="0"/>
      <w:marBottom w:val="0"/>
      <w:divBdr>
        <w:top w:val="none" w:sz="0" w:space="0" w:color="auto"/>
        <w:left w:val="none" w:sz="0" w:space="0" w:color="auto"/>
        <w:bottom w:val="none" w:sz="0" w:space="0" w:color="auto"/>
        <w:right w:val="none" w:sz="0" w:space="0" w:color="auto"/>
      </w:divBdr>
    </w:div>
    <w:div w:id="2116363844">
      <w:bodyDiv w:val="1"/>
      <w:marLeft w:val="0"/>
      <w:marRight w:val="0"/>
      <w:marTop w:val="0"/>
      <w:marBottom w:val="0"/>
      <w:divBdr>
        <w:top w:val="none" w:sz="0" w:space="0" w:color="auto"/>
        <w:left w:val="none" w:sz="0" w:space="0" w:color="auto"/>
        <w:bottom w:val="none" w:sz="0" w:space="0" w:color="auto"/>
        <w:right w:val="none" w:sz="0" w:space="0" w:color="auto"/>
      </w:divBdr>
    </w:div>
    <w:div w:id="2127580289">
      <w:bodyDiv w:val="1"/>
      <w:marLeft w:val="0"/>
      <w:marRight w:val="0"/>
      <w:marTop w:val="0"/>
      <w:marBottom w:val="0"/>
      <w:divBdr>
        <w:top w:val="none" w:sz="0" w:space="0" w:color="auto"/>
        <w:left w:val="none" w:sz="0" w:space="0" w:color="auto"/>
        <w:bottom w:val="none" w:sz="0" w:space="0" w:color="auto"/>
        <w:right w:val="none" w:sz="0" w:space="0" w:color="auto"/>
      </w:divBdr>
    </w:div>
    <w:div w:id="2142111899">
      <w:bodyDiv w:val="1"/>
      <w:marLeft w:val="0"/>
      <w:marRight w:val="0"/>
      <w:marTop w:val="0"/>
      <w:marBottom w:val="0"/>
      <w:divBdr>
        <w:top w:val="none" w:sz="0" w:space="0" w:color="auto"/>
        <w:left w:val="none" w:sz="0" w:space="0" w:color="auto"/>
        <w:bottom w:val="none" w:sz="0" w:space="0" w:color="auto"/>
        <w:right w:val="none" w:sz="0" w:space="0" w:color="auto"/>
      </w:divBdr>
    </w:div>
    <w:div w:id="214646451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docs.cntd.ru/document/420237834" TargetMode="External"/><Relationship Id="rId21" Type="http://schemas.openxmlformats.org/officeDocument/2006/relationships/hyperlink" Target="https://docs.cntd.ru/document/352246458" TargetMode="External"/><Relationship Id="rId42" Type="http://schemas.openxmlformats.org/officeDocument/2006/relationships/hyperlink" Target="http://docs.cntd.ru/document/445115598" TargetMode="External"/><Relationship Id="rId63" Type="http://schemas.openxmlformats.org/officeDocument/2006/relationships/hyperlink" Target="garantF1://12050845.881" TargetMode="External"/><Relationship Id="rId84" Type="http://schemas.openxmlformats.org/officeDocument/2006/relationships/hyperlink" Target="consultantplus://offline/ref=05F340599107419A4FEA04FF3D81E49C910F04F146DF5BC263E72F930518D76A87619750A5F62381171E0D1055981CCE0A83DB4F04C25567XCj1H" TargetMode="External"/><Relationship Id="rId138" Type="http://schemas.openxmlformats.org/officeDocument/2006/relationships/hyperlink" Target="garantF1://12050845.881" TargetMode="External"/><Relationship Id="rId159" Type="http://schemas.openxmlformats.org/officeDocument/2006/relationships/hyperlink" Target="consultantplus://offline/ref=BFB48F857BD9AAF0CCEAA64E6576527D15547C7EB2817A31F81E0A19824B46FC8BC5CC2486E9B76FF701H" TargetMode="External"/><Relationship Id="rId170" Type="http://schemas.openxmlformats.org/officeDocument/2006/relationships/hyperlink" Target="https://login.consultant.ru/link/?req=doc&amp;base=LAW&amp;n=212083&amp;date=11.01.2021&amp;demo=1&amp;dst=100010&amp;fld=134" TargetMode="External"/><Relationship Id="rId191" Type="http://schemas.openxmlformats.org/officeDocument/2006/relationships/hyperlink" Target="https://login.consultant.ru/link/?req=doc&amp;base=RZB&amp;n=315036&amp;date=08.07.2019" TargetMode="External"/><Relationship Id="rId205" Type="http://schemas.openxmlformats.org/officeDocument/2006/relationships/hyperlink" Target="https://login.consultant.ru/link/?req=doc&amp;base=RZB&amp;n=358823&amp;date=14.12.2020&amp;dst=222&amp;fld=134" TargetMode="External"/><Relationship Id="rId226" Type="http://schemas.openxmlformats.org/officeDocument/2006/relationships/image" Target="media/image5.emf"/><Relationship Id="rId107" Type="http://schemas.openxmlformats.org/officeDocument/2006/relationships/hyperlink" Target="garantF1://12027193.1500" TargetMode="External"/><Relationship Id="rId11" Type="http://schemas.openxmlformats.org/officeDocument/2006/relationships/image" Target="media/image2.png"/><Relationship Id="rId32" Type="http://schemas.openxmlformats.org/officeDocument/2006/relationships/hyperlink" Target="https://docs.cntd.ru/document/573123735" TargetMode="External"/><Relationship Id="rId53" Type="http://schemas.openxmlformats.org/officeDocument/2006/relationships/hyperlink" Target="garantF1://12050845.912" TargetMode="External"/><Relationship Id="rId74" Type="http://schemas.openxmlformats.org/officeDocument/2006/relationships/hyperlink" Target="garantF1://12050845.131" TargetMode="External"/><Relationship Id="rId128" Type="http://schemas.openxmlformats.org/officeDocument/2006/relationships/hyperlink" Target="http://docs.cntd.ru/document/744100004" TargetMode="External"/><Relationship Id="rId149" Type="http://schemas.openxmlformats.org/officeDocument/2006/relationships/hyperlink" Target="http://docs.cntd.ru/document/902017047" TargetMode="External"/><Relationship Id="rId5" Type="http://schemas.openxmlformats.org/officeDocument/2006/relationships/webSettings" Target="webSettings.xml"/><Relationship Id="rId95" Type="http://schemas.openxmlformats.org/officeDocument/2006/relationships/hyperlink" Target="https://login.consultant.ru/link/?req=doc&amp;demo=1&amp;base=LAW&amp;n=370778&amp;date=06.12.2021&amp;dst=100010&amp;field=134" TargetMode="External"/><Relationship Id="rId160" Type="http://schemas.openxmlformats.org/officeDocument/2006/relationships/hyperlink" Target="consultantplus://offline/ref=BFB48F857BD9AAF0CCEAA64E6576527D15547C7EB2817A31F81E0A19824B46FC8BC5CC2486E9B76CF706H" TargetMode="External"/><Relationship Id="rId181" Type="http://schemas.openxmlformats.org/officeDocument/2006/relationships/hyperlink" Target="file:///C:\Users\gamova.ib\AppData\Leontyev\Desktop\1.%20&#1055;&#1088;&#1080;&#1082;&#1072;&#1079;%20&#1052;&#1055;&#1056;%20&#1086;&#1090;%2025.03.2019%20N%20188%20%20&#1087;&#1088;&#1072;&#1074;&#1080;&#1083;&#1072;%20&#1083;&#1077;&#1089;&#1086;&#1074;&#1086;&#1089;&#1089;&#1090;&#1072;&#1085;.rtf" TargetMode="External"/><Relationship Id="rId216" Type="http://schemas.openxmlformats.org/officeDocument/2006/relationships/hyperlink" Target="https://docs.cntd.ru/document/573116160" TargetMode="External"/><Relationship Id="rId22" Type="http://schemas.openxmlformats.org/officeDocument/2006/relationships/hyperlink" Target="https://docs.cntd.ru/document/573123735" TargetMode="External"/><Relationship Id="rId27" Type="http://schemas.openxmlformats.org/officeDocument/2006/relationships/hyperlink" Target="https://login.consultant.ru/link/?req=doc&amp;demo=1&amp;base=LAW&amp;n=436450&amp;date=15.02.2023&amp;dst=101109&amp;field=134" TargetMode="External"/><Relationship Id="rId43" Type="http://schemas.openxmlformats.org/officeDocument/2006/relationships/hyperlink" Target="http://docs.cntd.ru/document/445115605" TargetMode="External"/><Relationship Id="rId48" Type="http://schemas.openxmlformats.org/officeDocument/2006/relationships/hyperlink" Target="garantF1://12054455.0" TargetMode="External"/><Relationship Id="rId64" Type="http://schemas.openxmlformats.org/officeDocument/2006/relationships/hyperlink" Target="garantF1://12054455.1013" TargetMode="External"/><Relationship Id="rId69" Type="http://schemas.openxmlformats.org/officeDocument/2006/relationships/hyperlink" Target="https://login.consultant.ru/link/?req=doc&amp;demo=1&amp;base=LAW&amp;n=389684&amp;date=06.12.2021&amp;dst=461&amp;field=134" TargetMode="External"/><Relationship Id="rId113" Type="http://schemas.openxmlformats.org/officeDocument/2006/relationships/hyperlink" Target="garantF1://12050845.43" TargetMode="External"/><Relationship Id="rId118" Type="http://schemas.openxmlformats.org/officeDocument/2006/relationships/hyperlink" Target="http://docs.cntd.ru/document/744100004" TargetMode="External"/><Relationship Id="rId134" Type="http://schemas.openxmlformats.org/officeDocument/2006/relationships/hyperlink" Target="garantF1://12050845.131" TargetMode="External"/><Relationship Id="rId139" Type="http://schemas.openxmlformats.org/officeDocument/2006/relationships/hyperlink" Target="https://login.consultant.ru/link/?req=doc&amp;base=LAW&amp;n=358823&amp;date=11.01.2021&amp;demo=1&amp;dst=171&amp;fld=134" TargetMode="External"/><Relationship Id="rId80" Type="http://schemas.openxmlformats.org/officeDocument/2006/relationships/hyperlink" Target="consultantplus://offline/ref=2C574005746A6358D7F83390BA8E75A809BD70B24C92A905FB9EC27DC72D3C619DF8F77CCA28366E68C77EBE7BFB95AAE41C06B9DF57b0U2H" TargetMode="External"/><Relationship Id="rId85" Type="http://schemas.openxmlformats.org/officeDocument/2006/relationships/hyperlink" Target="garantF1://12050845.262" TargetMode="External"/><Relationship Id="rId150" Type="http://schemas.openxmlformats.org/officeDocument/2006/relationships/hyperlink" Target="consultantplus://offline/ref=DCD4468BC9703C95BC7B4BFF9D9EAAF3276516C0F9FAEDAFD2A1A30A0CB56FF36A42BDE60C008363bBH7H" TargetMode="External"/><Relationship Id="rId155" Type="http://schemas.openxmlformats.org/officeDocument/2006/relationships/footer" Target="footer4.xml"/><Relationship Id="rId171" Type="http://schemas.openxmlformats.org/officeDocument/2006/relationships/hyperlink" Target="https://login.consultant.ru/link/?req=doc&amp;demo=1&amp;base=LAW&amp;n=372899&amp;date=21.02.2022" TargetMode="External"/><Relationship Id="rId176" Type="http://schemas.openxmlformats.org/officeDocument/2006/relationships/hyperlink" Target="https://login.consultant.ru/link/?req=doc&amp;demo=1&amp;base=LAW&amp;n=389892&amp;date=21.02.2022&amp;dst=100825&amp;field=134" TargetMode="External"/><Relationship Id="rId192" Type="http://schemas.openxmlformats.org/officeDocument/2006/relationships/hyperlink" Target="garantF1://12007402.0" TargetMode="External"/><Relationship Id="rId197" Type="http://schemas.openxmlformats.org/officeDocument/2006/relationships/hyperlink" Target="https://login.consultant.ru/link/?req=doc&amp;demo=1&amp;base=LAW&amp;n=388561&amp;date=06.12.2021" TargetMode="External"/><Relationship Id="rId206" Type="http://schemas.openxmlformats.org/officeDocument/2006/relationships/hyperlink" Target="garantF1://12073629.0" TargetMode="External"/><Relationship Id="rId227" Type="http://schemas.openxmlformats.org/officeDocument/2006/relationships/package" Target="embeddings/_________Microsoft_Word1.docx"/><Relationship Id="rId201" Type="http://schemas.openxmlformats.org/officeDocument/2006/relationships/hyperlink" Target="https://login.consultant.ru/link/?req=doc&amp;base=LAW&amp;n=358823&amp;date=11.01.2021&amp;demo=1&amp;dst=334&amp;fld=134" TargetMode="External"/><Relationship Id="rId222" Type="http://schemas.openxmlformats.org/officeDocument/2006/relationships/footer" Target="footer6.xml"/><Relationship Id="rId12" Type="http://schemas.openxmlformats.org/officeDocument/2006/relationships/hyperlink" Target="mailto:qatchinales@mail.ru" TargetMode="External"/><Relationship Id="rId17" Type="http://schemas.openxmlformats.org/officeDocument/2006/relationships/hyperlink" Target="https://login.consultant.ru/link/?req=doc&amp;demo=1&amp;base=LAW&amp;n=364560&amp;date=11.01.2022&amp;dst=100009&amp;field=134" TargetMode="External"/><Relationship Id="rId33" Type="http://schemas.openxmlformats.org/officeDocument/2006/relationships/hyperlink" Target="https://login.consultant.ru/link/?req=doc&amp;demo=1&amp;base=LAW&amp;n=432025&amp;date=15.02.2023&amp;dst=100011&amp;field=134" TargetMode="External"/><Relationship Id="rId38" Type="http://schemas.openxmlformats.org/officeDocument/2006/relationships/hyperlink" Target="https://mobileonline.garant.ru/" TargetMode="External"/><Relationship Id="rId59" Type="http://schemas.openxmlformats.org/officeDocument/2006/relationships/hyperlink" Target="garantF1://12050845.914" TargetMode="External"/><Relationship Id="rId103" Type="http://schemas.openxmlformats.org/officeDocument/2006/relationships/hyperlink" Target="garantF1://12050845.914" TargetMode="External"/><Relationship Id="rId108" Type="http://schemas.openxmlformats.org/officeDocument/2006/relationships/hyperlink" Target="garantF1://12032953.50000" TargetMode="External"/><Relationship Id="rId124" Type="http://schemas.openxmlformats.org/officeDocument/2006/relationships/hyperlink" Target="garantF1://12065555.0" TargetMode="External"/><Relationship Id="rId129" Type="http://schemas.openxmlformats.org/officeDocument/2006/relationships/hyperlink" Target="garantF1://12050845.45" TargetMode="External"/><Relationship Id="rId54" Type="http://schemas.openxmlformats.org/officeDocument/2006/relationships/hyperlink" Target="garantF1://12050845.3241" TargetMode="External"/><Relationship Id="rId70" Type="http://schemas.openxmlformats.org/officeDocument/2006/relationships/hyperlink" Target="https://login.consultant.ru/link/?req=doc&amp;demo=1&amp;base=LAW&amp;n=389684&amp;date=06.12.2021&amp;dst=486&amp;field=134" TargetMode="External"/><Relationship Id="rId75" Type="http://schemas.openxmlformats.org/officeDocument/2006/relationships/hyperlink" Target="garantF1://12050845.881" TargetMode="External"/><Relationship Id="rId91" Type="http://schemas.openxmlformats.org/officeDocument/2006/relationships/hyperlink" Target="garantF1://12050845.242" TargetMode="External"/><Relationship Id="rId96" Type="http://schemas.openxmlformats.org/officeDocument/2006/relationships/hyperlink" Target="https://login.consultant.ru/link/?req=doc&amp;demo=1&amp;base=OTN&amp;n=17558&amp;date=06.12.2021" TargetMode="External"/><Relationship Id="rId140" Type="http://schemas.openxmlformats.org/officeDocument/2006/relationships/hyperlink" Target="garantF1://12054455.1013" TargetMode="External"/><Relationship Id="rId145" Type="http://schemas.openxmlformats.org/officeDocument/2006/relationships/hyperlink" Target="garantF1://12050845.912" TargetMode="External"/><Relationship Id="rId161" Type="http://schemas.openxmlformats.org/officeDocument/2006/relationships/hyperlink" Target="consultantplus://offline/ref=6840B78F8BFE57BF39BC152D4C8DA7FEFAF7670EB89E7E8CC4A8B735E6k4YEM" TargetMode="External"/><Relationship Id="rId166" Type="http://schemas.openxmlformats.org/officeDocument/2006/relationships/hyperlink" Target="https://login.consultant.ru/link/?req=doc&amp;base=LAW&amp;n=358823&amp;date=11.01.2021&amp;demo=1&amp;dst=1018&amp;fld=134" TargetMode="External"/><Relationship Id="rId182" Type="http://schemas.openxmlformats.org/officeDocument/2006/relationships/hyperlink" Target="http://docs.cntd.ru/document/902017047" TargetMode="External"/><Relationship Id="rId187" Type="http://schemas.openxmlformats.org/officeDocument/2006/relationships/hyperlink" Target="garantF1://12050845.64" TargetMode="External"/><Relationship Id="rId217" Type="http://schemas.openxmlformats.org/officeDocument/2006/relationships/hyperlink" Target="https://docs.cntd.ru/document/573116160" TargetMode="External"/><Relationship Id="rId1" Type="http://schemas.openxmlformats.org/officeDocument/2006/relationships/customXml" Target="../customXml/item1.xml"/><Relationship Id="rId6" Type="http://schemas.openxmlformats.org/officeDocument/2006/relationships/footnotes" Target="footnotes.xml"/><Relationship Id="rId212" Type="http://schemas.openxmlformats.org/officeDocument/2006/relationships/hyperlink" Target="https://docs.cntd.ru/document/573123735" TargetMode="External"/><Relationship Id="rId23" Type="http://schemas.openxmlformats.org/officeDocument/2006/relationships/hyperlink" Target="https://docs.cntd.ru/document/573123735" TargetMode="External"/><Relationship Id="rId28" Type="http://schemas.openxmlformats.org/officeDocument/2006/relationships/hyperlink" Target="https://login.consultant.ru/link/?req=doc&amp;demo=1&amp;base=LAW&amp;n=436450&amp;date=15.02.2023&amp;dst=100562&amp;field=134" TargetMode="External"/><Relationship Id="rId49" Type="http://schemas.openxmlformats.org/officeDocument/2006/relationships/hyperlink" Target="garantF1://12050845.262" TargetMode="External"/><Relationship Id="rId114" Type="http://schemas.openxmlformats.org/officeDocument/2006/relationships/hyperlink" Target="garantF1://2068984.1000" TargetMode="External"/><Relationship Id="rId119" Type="http://schemas.openxmlformats.org/officeDocument/2006/relationships/hyperlink" Target="http://www.consultant.ru/document/cons_doc_LAW_301507/e625deadfee87da5d5eb6e1866ae6969140b685b/" TargetMode="External"/><Relationship Id="rId44" Type="http://schemas.openxmlformats.org/officeDocument/2006/relationships/hyperlink" Target="http://docs.cntd.ru/document/445115605" TargetMode="External"/><Relationship Id="rId60" Type="http://schemas.openxmlformats.org/officeDocument/2006/relationships/hyperlink" Target="garantF1://12050845.912" TargetMode="External"/><Relationship Id="rId65" Type="http://schemas.openxmlformats.org/officeDocument/2006/relationships/hyperlink" Target="garantF1://12054455.0" TargetMode="External"/><Relationship Id="rId81" Type="http://schemas.openxmlformats.org/officeDocument/2006/relationships/hyperlink" Target="consultantplus://offline/ref=4B20476FD5CD0BB441753A566EEF2512549BF256A429776F8766276AB57DC951A846CBEE7556E58E26FFDA28944A43011826BF774B91HBM2H" TargetMode="External"/><Relationship Id="rId86" Type="http://schemas.openxmlformats.org/officeDocument/2006/relationships/hyperlink" Target="garantF1://12066383.2000" TargetMode="External"/><Relationship Id="rId130" Type="http://schemas.openxmlformats.org/officeDocument/2006/relationships/hyperlink" Target="garantF1://12054455.1000" TargetMode="External"/><Relationship Id="rId135" Type="http://schemas.openxmlformats.org/officeDocument/2006/relationships/hyperlink" Target="garantF1://12050845.141" TargetMode="External"/><Relationship Id="rId151" Type="http://schemas.openxmlformats.org/officeDocument/2006/relationships/hyperlink" Target="consultantplus://offline/ref=DCD4468BC9703C95BC7B4BFF9D9EAAF3276516C0F9FAEDAFD2A1A30A0CB56FF36A42BDE60C008363bBH9H" TargetMode="External"/><Relationship Id="rId156" Type="http://schemas.openxmlformats.org/officeDocument/2006/relationships/footer" Target="footer5.xml"/><Relationship Id="rId177" Type="http://schemas.openxmlformats.org/officeDocument/2006/relationships/hyperlink" Target="https://login.consultant.ru/link/?req=doc&amp;demo=1&amp;base=LAW&amp;n=389892&amp;date=21.02.2022&amp;dst=1336&amp;field=134" TargetMode="External"/><Relationship Id="rId198" Type="http://schemas.openxmlformats.org/officeDocument/2006/relationships/hyperlink" Target="http://docs.cntd.ru/document/902017047" TargetMode="External"/><Relationship Id="rId172" Type="http://schemas.openxmlformats.org/officeDocument/2006/relationships/hyperlink" Target="https://login.consultant.ru/link/?req=doc&amp;demo=1&amp;base=LAW&amp;n=389892&amp;date=21.02.2022&amp;dst=101109&amp;field=134" TargetMode="External"/><Relationship Id="rId193" Type="http://schemas.openxmlformats.org/officeDocument/2006/relationships/hyperlink" Target="garantF1://12050845.36" TargetMode="External"/><Relationship Id="rId202" Type="http://schemas.openxmlformats.org/officeDocument/2006/relationships/hyperlink" Target="https://login.consultant.ru/link/?req=doc&amp;base=RZB&amp;n=358823&amp;date=14.12.2020&amp;dst=220&amp;fld=134" TargetMode="External"/><Relationship Id="rId207" Type="http://schemas.openxmlformats.org/officeDocument/2006/relationships/hyperlink" Target="https://login.consultant.ru/link/?req=doc&amp;demo=1&amp;base=LAW&amp;n=22472&amp;date=16.02.2022&amp;dst=100080&amp;field=134" TargetMode="External"/><Relationship Id="rId223" Type="http://schemas.openxmlformats.org/officeDocument/2006/relationships/footer" Target="footer7.xml"/><Relationship Id="rId228" Type="http://schemas.openxmlformats.org/officeDocument/2006/relationships/fontTable" Target="fontTable.xml"/><Relationship Id="rId13" Type="http://schemas.openxmlformats.org/officeDocument/2006/relationships/hyperlink" Target="garantF1://71131496.0" TargetMode="External"/><Relationship Id="rId18" Type="http://schemas.openxmlformats.org/officeDocument/2006/relationships/hyperlink" Target="https://login.consultant.ru/link/?req=doc&amp;demo=1&amp;base=LAW&amp;n=370645&amp;date=11.01.2022&amp;dst=100010&amp;field=134" TargetMode="External"/><Relationship Id="rId39" Type="http://schemas.openxmlformats.org/officeDocument/2006/relationships/hyperlink" Target="https://mobileonline.garant.ru/" TargetMode="External"/><Relationship Id="rId109" Type="http://schemas.openxmlformats.org/officeDocument/2006/relationships/hyperlink" Target="garantF1://12050845.21" TargetMode="External"/><Relationship Id="rId34" Type="http://schemas.openxmlformats.org/officeDocument/2006/relationships/header" Target="header3.xml"/><Relationship Id="rId50" Type="http://schemas.openxmlformats.org/officeDocument/2006/relationships/hyperlink" Target="garantF1://70053552.2000" TargetMode="External"/><Relationship Id="rId55" Type="http://schemas.openxmlformats.org/officeDocument/2006/relationships/hyperlink" Target="garantF1://12054455.1013" TargetMode="External"/><Relationship Id="rId76" Type="http://schemas.openxmlformats.org/officeDocument/2006/relationships/hyperlink" Target="garantF1://12050845.262" TargetMode="External"/><Relationship Id="rId97" Type="http://schemas.openxmlformats.org/officeDocument/2006/relationships/hyperlink" Target="https://login.consultant.ru/link/?req=doc&amp;demo=1&amp;base=LAW&amp;n=388561&amp;date=06.12.2021" TargetMode="External"/><Relationship Id="rId104" Type="http://schemas.openxmlformats.org/officeDocument/2006/relationships/hyperlink" Target="garantF1://12050845.912" TargetMode="External"/><Relationship Id="rId120" Type="http://schemas.openxmlformats.org/officeDocument/2006/relationships/hyperlink" Target="http://www.consultant.ru/document/cons_doc_LAW_339063/3d0cac60971a511280cbba229d9b6329c07731f7/" TargetMode="External"/><Relationship Id="rId125" Type="http://schemas.openxmlformats.org/officeDocument/2006/relationships/hyperlink" Target="http://docs.cntd.ru/document/902017047" TargetMode="External"/><Relationship Id="rId141" Type="http://schemas.openxmlformats.org/officeDocument/2006/relationships/hyperlink" Target="garantF1://12054455.0" TargetMode="External"/><Relationship Id="rId146" Type="http://schemas.openxmlformats.org/officeDocument/2006/relationships/hyperlink" Target="consultantplus://offline/ref=BFB48F857BD9AAF0CCEAA64E6576527D15557C71B5857A31F81E0A19824B46FC8BC5CC2486E9B56BF702H" TargetMode="External"/><Relationship Id="rId167" Type="http://schemas.openxmlformats.org/officeDocument/2006/relationships/hyperlink" Target="https://login.consultant.ru/link/?req=doc&amp;base=LAW&amp;n=358823&amp;date=11.01.2021&amp;demo=1&amp;dst=1030&amp;fld=134" TargetMode="External"/><Relationship Id="rId188" Type="http://schemas.openxmlformats.org/officeDocument/2006/relationships/hyperlink" Target="https://login.consultant.ru/link/?req=doc&amp;base=RZB&amp;n=300840&amp;date=08.07.2019" TargetMode="External"/><Relationship Id="rId7" Type="http://schemas.openxmlformats.org/officeDocument/2006/relationships/endnotes" Target="endnotes.xml"/><Relationship Id="rId71" Type="http://schemas.openxmlformats.org/officeDocument/2006/relationships/hyperlink" Target="https://login.consultant.ru/link/?req=doc&amp;demo=1&amp;base=LAW&amp;n=389684&amp;date=06.12.2021&amp;dst=490&amp;field=134" TargetMode="External"/><Relationship Id="rId92" Type="http://schemas.openxmlformats.org/officeDocument/2006/relationships/hyperlink" Target="https://login.consultant.ru/link/?req=doc&amp;demo=1&amp;base=LAW&amp;n=389684&amp;date=06.12.2021&amp;dst=101109&amp;field=134" TargetMode="External"/><Relationship Id="rId162" Type="http://schemas.openxmlformats.org/officeDocument/2006/relationships/hyperlink" Target="http://rulaws.ru/Lesnoy-kodeks/Glava-1/Statya-19/" TargetMode="External"/><Relationship Id="rId183" Type="http://schemas.openxmlformats.org/officeDocument/2006/relationships/hyperlink" Target="http://docs.cntd.ru/document/902017047" TargetMode="External"/><Relationship Id="rId213" Type="http://schemas.openxmlformats.org/officeDocument/2006/relationships/hyperlink" Target="https://login.consultant.ru/link/?req=doc&amp;demo=1&amp;base=LAW&amp;n=433026&amp;date=15.02.2023&amp;dst=100012&amp;field=134" TargetMode="External"/><Relationship Id="rId218" Type="http://schemas.openxmlformats.org/officeDocument/2006/relationships/hyperlink" Target="https://login.consultant.ru/link/?req=doc&amp;demo=1&amp;base=LAW&amp;n=22472&amp;date=16.02.2022&amp;dst=100080&amp;field=134" TargetMode="External"/><Relationship Id="rId2" Type="http://schemas.openxmlformats.org/officeDocument/2006/relationships/numbering" Target="numbering.xml"/><Relationship Id="rId29" Type="http://schemas.openxmlformats.org/officeDocument/2006/relationships/hyperlink" Target="https://login.consultant.ru/link/?req=doc&amp;demo=1&amp;base=LAW&amp;n=436450&amp;date=15.02.2023&amp;dst=1627&amp;field=134" TargetMode="External"/><Relationship Id="rId24" Type="http://schemas.openxmlformats.org/officeDocument/2006/relationships/hyperlink" Target="https://login.consultant.ru/link/?req=doc&amp;demo=1&amp;base=LAW&amp;n=436450&amp;date=15.02.2023&amp;dst=1365&amp;field=134" TargetMode="External"/><Relationship Id="rId40" Type="http://schemas.openxmlformats.org/officeDocument/2006/relationships/hyperlink" Target="https://mobileonline.garant.ru/" TargetMode="External"/><Relationship Id="rId45" Type="http://schemas.openxmlformats.org/officeDocument/2006/relationships/hyperlink" Target="https://login.consultant.ru/link/?req=doc&amp;base=LAW&amp;n=358823&amp;date=30.12.2020&amp;demo=1&amp;dst=838&amp;fld=134" TargetMode="External"/><Relationship Id="rId66" Type="http://schemas.openxmlformats.org/officeDocument/2006/relationships/hyperlink" Target="garantF1://12050845.262" TargetMode="External"/><Relationship Id="rId87" Type="http://schemas.openxmlformats.org/officeDocument/2006/relationships/hyperlink" Target="garantF1://12050845.491" TargetMode="External"/><Relationship Id="rId110" Type="http://schemas.openxmlformats.org/officeDocument/2006/relationships/hyperlink" Target="garantF1://12150845.0" TargetMode="External"/><Relationship Id="rId115" Type="http://schemas.openxmlformats.org/officeDocument/2006/relationships/hyperlink" Target="garantF1://12050845.43" TargetMode="External"/><Relationship Id="rId131" Type="http://schemas.openxmlformats.org/officeDocument/2006/relationships/hyperlink" Target="garantF1://12050845.462" TargetMode="External"/><Relationship Id="rId136" Type="http://schemas.openxmlformats.org/officeDocument/2006/relationships/hyperlink" Target="garantF1://12050845.2101" TargetMode="External"/><Relationship Id="rId157" Type="http://schemas.openxmlformats.org/officeDocument/2006/relationships/hyperlink" Target="consultantplus://offline/ref=BFB48F857BD9AAF0CCEAA64E6576527D155B7A71B6837A31F81E0A19824B46FC8BC5CC2486E9B56BF702H" TargetMode="External"/><Relationship Id="rId178" Type="http://schemas.openxmlformats.org/officeDocument/2006/relationships/hyperlink" Target="https://login.consultant.ru/link/?req=doc&amp;demo=1&amp;base=LAW&amp;n=389892&amp;date=21.02.2022&amp;dst=100160&amp;field=134" TargetMode="External"/><Relationship Id="rId61" Type="http://schemas.openxmlformats.org/officeDocument/2006/relationships/hyperlink" Target="garantF1://12068564.400" TargetMode="External"/><Relationship Id="rId82" Type="http://schemas.openxmlformats.org/officeDocument/2006/relationships/hyperlink" Target="consultantplus://offline/ref=B8768CE649406D81FEA1FB729E660A9B5067FCAA1826C1B1CDA9DFF28CB2490D62810E3EF332CE692CFEF66955CE360B1DCF2CD4323E7E31S8eDH" TargetMode="External"/><Relationship Id="rId152" Type="http://schemas.openxmlformats.org/officeDocument/2006/relationships/hyperlink" Target="garantF1://12050845.5301" TargetMode="External"/><Relationship Id="rId173" Type="http://schemas.openxmlformats.org/officeDocument/2006/relationships/hyperlink" Target="https://login.consultant.ru/link/?req=doc&amp;demo=1&amp;base=LAW&amp;n=389892&amp;date=21.02.2022&amp;dst=100562&amp;field=134" TargetMode="External"/><Relationship Id="rId194" Type="http://schemas.openxmlformats.org/officeDocument/2006/relationships/hyperlink" Target="garantF1://12068564.221" TargetMode="External"/><Relationship Id="rId199" Type="http://schemas.openxmlformats.org/officeDocument/2006/relationships/hyperlink" Target="http://docs.cntd.ru/document/550609080" TargetMode="External"/><Relationship Id="rId203" Type="http://schemas.openxmlformats.org/officeDocument/2006/relationships/hyperlink" Target="https://login.consultant.ru/link/?req=doc&amp;base=RZB&amp;n=370361&amp;date=14.12.2020" TargetMode="External"/><Relationship Id="rId208" Type="http://schemas.openxmlformats.org/officeDocument/2006/relationships/hyperlink" Target="https://login.consultant.ru/link/?req=doc&amp;demo=1&amp;base=LAW&amp;n=401868&amp;date=06.12.2021&amp;dst=100007&amp;field=134" TargetMode="External"/><Relationship Id="rId229" Type="http://schemas.openxmlformats.org/officeDocument/2006/relationships/theme" Target="theme/theme1.xml"/><Relationship Id="rId19" Type="http://schemas.openxmlformats.org/officeDocument/2006/relationships/hyperlink" Target="garantF1://10007990.1" TargetMode="External"/><Relationship Id="rId224" Type="http://schemas.openxmlformats.org/officeDocument/2006/relationships/image" Target="media/image3.jpeg"/><Relationship Id="rId14" Type="http://schemas.openxmlformats.org/officeDocument/2006/relationships/footer" Target="footer1.xml"/><Relationship Id="rId30" Type="http://schemas.openxmlformats.org/officeDocument/2006/relationships/hyperlink" Target="https://docs.cntd.ru/document/352246458" TargetMode="External"/><Relationship Id="rId35" Type="http://schemas.openxmlformats.org/officeDocument/2006/relationships/footer" Target="footer2.xml"/><Relationship Id="rId56" Type="http://schemas.openxmlformats.org/officeDocument/2006/relationships/hyperlink" Target="garantF1://12054455.0" TargetMode="External"/><Relationship Id="rId77" Type="http://schemas.openxmlformats.org/officeDocument/2006/relationships/hyperlink" Target="garantF1://12050845.491" TargetMode="External"/><Relationship Id="rId100" Type="http://schemas.openxmlformats.org/officeDocument/2006/relationships/hyperlink" Target="garantF1://12050845.881" TargetMode="External"/><Relationship Id="rId105" Type="http://schemas.openxmlformats.org/officeDocument/2006/relationships/hyperlink" Target="garantF1://12050845.81" TargetMode="External"/><Relationship Id="rId126" Type="http://schemas.openxmlformats.org/officeDocument/2006/relationships/hyperlink" Target="http://docs.cntd.ru/document/902017047" TargetMode="External"/><Relationship Id="rId147" Type="http://schemas.openxmlformats.org/officeDocument/2006/relationships/hyperlink" Target="http://docs.cntd.ru/document/420327056" TargetMode="External"/><Relationship Id="rId168" Type="http://schemas.openxmlformats.org/officeDocument/2006/relationships/hyperlink" Target="https://login.consultant.ru/link/?req=doc&amp;base=LAW&amp;n=358823&amp;date=11.01.2021&amp;demo=1&amp;dst=1067&amp;fld=134" TargetMode="External"/><Relationship Id="rId8" Type="http://schemas.openxmlformats.org/officeDocument/2006/relationships/image" Target="media/image1.png"/><Relationship Id="rId51" Type="http://schemas.openxmlformats.org/officeDocument/2006/relationships/hyperlink" Target="garantF1://12050845.491" TargetMode="External"/><Relationship Id="rId72" Type="http://schemas.openxmlformats.org/officeDocument/2006/relationships/hyperlink" Target="https://login.consultant.ru/link/?req=doc&amp;demo=1&amp;base=LAW&amp;n=389684&amp;date=06.12.2021&amp;dst=515&amp;field=134" TargetMode="External"/><Relationship Id="rId93" Type="http://schemas.openxmlformats.org/officeDocument/2006/relationships/hyperlink" Target="https://login.consultant.ru/link/?req=doc&amp;demo=1&amp;base=LAW&amp;n=389684&amp;date=06.12.2021&amp;dst=100562&amp;field=134" TargetMode="External"/><Relationship Id="rId98" Type="http://schemas.openxmlformats.org/officeDocument/2006/relationships/hyperlink" Target="garantF1://12050845.131" TargetMode="External"/><Relationship Id="rId121" Type="http://schemas.openxmlformats.org/officeDocument/2006/relationships/hyperlink" Target="garantF1://12050845.9" TargetMode="External"/><Relationship Id="rId142" Type="http://schemas.openxmlformats.org/officeDocument/2006/relationships/hyperlink" Target="garantF1://12050845.262" TargetMode="External"/><Relationship Id="rId163" Type="http://schemas.openxmlformats.org/officeDocument/2006/relationships/hyperlink" Target="http://rulaws.ru/Lesnoy-kodeks/Glava-9/Statya-84/" TargetMode="External"/><Relationship Id="rId184" Type="http://schemas.openxmlformats.org/officeDocument/2006/relationships/hyperlink" Target="http://docs.cntd.ru/document/902017047" TargetMode="External"/><Relationship Id="rId189" Type="http://schemas.openxmlformats.org/officeDocument/2006/relationships/hyperlink" Target="garantf1://10004313.7/" TargetMode="External"/><Relationship Id="rId219" Type="http://schemas.openxmlformats.org/officeDocument/2006/relationships/hyperlink" Target="garantF1://70077974.0" TargetMode="External"/><Relationship Id="rId3" Type="http://schemas.openxmlformats.org/officeDocument/2006/relationships/styles" Target="styles.xml"/><Relationship Id="rId214" Type="http://schemas.openxmlformats.org/officeDocument/2006/relationships/hyperlink" Target="https://login.consultant.ru/link/?req=doc&amp;demo=1&amp;base=LAW&amp;n=22472&amp;date=16.02.2022&amp;dst=100080&amp;field=134" TargetMode="External"/><Relationship Id="rId25" Type="http://schemas.openxmlformats.org/officeDocument/2006/relationships/hyperlink" Target="https://login.consultant.ru/link/?req=doc&amp;demo=1&amp;base=LAW&amp;n=436450&amp;date=15.02.2023&amp;dst=1373&amp;field=134" TargetMode="External"/><Relationship Id="rId46" Type="http://schemas.openxmlformats.org/officeDocument/2006/relationships/hyperlink" Target="http://publication.pravo.gov.ru/Document/View/0001201704030023" TargetMode="External"/><Relationship Id="rId67" Type="http://schemas.openxmlformats.org/officeDocument/2006/relationships/hyperlink" Target="garantF1://12050845.491" TargetMode="External"/><Relationship Id="rId116" Type="http://schemas.openxmlformats.org/officeDocument/2006/relationships/hyperlink" Target="garantF1://2068984.0" TargetMode="External"/><Relationship Id="rId137" Type="http://schemas.openxmlformats.org/officeDocument/2006/relationships/hyperlink" Target="https://login.consultant.ru/link/?req=doc&amp;base=LAW&amp;n=358823&amp;date=11.01.2021&amp;demo=1&amp;dst=100265&amp;fld=134" TargetMode="External"/><Relationship Id="rId158" Type="http://schemas.openxmlformats.org/officeDocument/2006/relationships/hyperlink" Target="consultantplus://offline/ref=BFB48F857BD9AAF0CCEAA64E6576527D15547C7EB2817A31F81E0A19824B46FC8BC5CC26F807H" TargetMode="External"/><Relationship Id="rId20" Type="http://schemas.openxmlformats.org/officeDocument/2006/relationships/hyperlink" Target="consultantplus://offline/ref=8145187AAF29202C0525DA7CEE0F033A575EDB8E92CF0D6DDBC30E3CE8662E9DF8AD899F9F9E0C7An3tBL" TargetMode="External"/><Relationship Id="rId41" Type="http://schemas.openxmlformats.org/officeDocument/2006/relationships/hyperlink" Target="https://mobileonline.garant.ru/" TargetMode="External"/><Relationship Id="rId62" Type="http://schemas.openxmlformats.org/officeDocument/2006/relationships/hyperlink" Target="http://docs.cntd.ru/document/902167488" TargetMode="External"/><Relationship Id="rId83" Type="http://schemas.openxmlformats.org/officeDocument/2006/relationships/hyperlink" Target="consultantplus://offline/ref=05F340599107419A4FEA04FF3D81E49C910E04FE4ED05BC263E72F930518D76A87619750A5F62381181E0D1055981CCE0A83DB4F04C25567XCj1H" TargetMode="External"/><Relationship Id="rId88" Type="http://schemas.openxmlformats.org/officeDocument/2006/relationships/hyperlink" Target="garantF1://12050845.914" TargetMode="External"/><Relationship Id="rId111" Type="http://schemas.openxmlformats.org/officeDocument/2006/relationships/hyperlink" Target="http://docs.cntd.ru/document/902017047" TargetMode="External"/><Relationship Id="rId132" Type="http://schemas.openxmlformats.org/officeDocument/2006/relationships/hyperlink" Target="garantF1://12050845.142" TargetMode="External"/><Relationship Id="rId153" Type="http://schemas.openxmlformats.org/officeDocument/2006/relationships/hyperlink" Target="garantF1://12050845.5303" TargetMode="External"/><Relationship Id="rId174" Type="http://schemas.openxmlformats.org/officeDocument/2006/relationships/hyperlink" Target="https://login.consultant.ru/link/?req=doc&amp;demo=1&amp;base=LAW&amp;n=389892&amp;date=21.02.2022&amp;dst=906&amp;field=134" TargetMode="External"/><Relationship Id="rId179" Type="http://schemas.openxmlformats.org/officeDocument/2006/relationships/hyperlink" Target="https://login.consultant.ru/link/?req=doc&amp;demo=1&amp;base=LAW&amp;n=392095&amp;date=21.02.2022" TargetMode="External"/><Relationship Id="rId195" Type="http://schemas.openxmlformats.org/officeDocument/2006/relationships/hyperlink" Target="garantF1://12050845.36" TargetMode="External"/><Relationship Id="rId209" Type="http://schemas.openxmlformats.org/officeDocument/2006/relationships/hyperlink" Target="https://login.consultant.ru/link/?req=doc&amp;demo=1&amp;base=LAW&amp;n=22472&amp;date=16.02.2022&amp;dst=100080&amp;field=134" TargetMode="External"/><Relationship Id="rId190" Type="http://schemas.openxmlformats.org/officeDocument/2006/relationships/hyperlink" Target="garantf1://10004313.191/" TargetMode="External"/><Relationship Id="rId204" Type="http://schemas.openxmlformats.org/officeDocument/2006/relationships/hyperlink" Target="https://login.consultant.ru/link/?req=doc&amp;base=RZB&amp;n=357147&amp;date=14.12.2020" TargetMode="External"/><Relationship Id="rId220" Type="http://schemas.openxmlformats.org/officeDocument/2006/relationships/hyperlink" Target="garantF1://71131496.0" TargetMode="External"/><Relationship Id="rId225" Type="http://schemas.openxmlformats.org/officeDocument/2006/relationships/image" Target="media/image4.jpeg"/><Relationship Id="rId15" Type="http://schemas.openxmlformats.org/officeDocument/2006/relationships/hyperlink" Target="https://login.consultant.ru/link/?req=doc&amp;demo=1&amp;base=LAW&amp;n=402774&amp;date=11.01.2022&amp;dst=2014&amp;field=134" TargetMode="External"/><Relationship Id="rId36" Type="http://schemas.openxmlformats.org/officeDocument/2006/relationships/footer" Target="footer3.xml"/><Relationship Id="rId57" Type="http://schemas.openxmlformats.org/officeDocument/2006/relationships/hyperlink" Target="garantF1://12050845.262" TargetMode="External"/><Relationship Id="rId106" Type="http://schemas.openxmlformats.org/officeDocument/2006/relationships/hyperlink" Target="http://docs.cntd.ru/document/902017047" TargetMode="External"/><Relationship Id="rId127" Type="http://schemas.openxmlformats.org/officeDocument/2006/relationships/hyperlink" Target="http://docs.cntd.ru/document/902017047" TargetMode="External"/><Relationship Id="rId10" Type="http://schemas.openxmlformats.org/officeDocument/2006/relationships/header" Target="header2.xml"/><Relationship Id="rId31" Type="http://schemas.openxmlformats.org/officeDocument/2006/relationships/hyperlink" Target="https://docs.cntd.ru/document/573123735" TargetMode="External"/><Relationship Id="rId52" Type="http://schemas.openxmlformats.org/officeDocument/2006/relationships/hyperlink" Target="garantF1://12050845.914" TargetMode="External"/><Relationship Id="rId73" Type="http://schemas.openxmlformats.org/officeDocument/2006/relationships/hyperlink" Target="https://login.consultant.ru/link/?req=doc&amp;demo=1&amp;base=LAW&amp;n=389684&amp;date=06.12.2021&amp;dst=100612&amp;field=134" TargetMode="External"/><Relationship Id="rId78" Type="http://schemas.openxmlformats.org/officeDocument/2006/relationships/hyperlink" Target="garantF1://12050845.914" TargetMode="External"/><Relationship Id="rId94" Type="http://schemas.openxmlformats.org/officeDocument/2006/relationships/hyperlink" Target="https://login.consultant.ru/link/?req=doc&amp;demo=1&amp;base=LAW&amp;n=389684&amp;date=06.12.2021&amp;dst=100612&amp;field=134" TargetMode="External"/><Relationship Id="rId99" Type="http://schemas.openxmlformats.org/officeDocument/2006/relationships/hyperlink" Target="garantF1://12050845.39012" TargetMode="External"/><Relationship Id="rId101" Type="http://schemas.openxmlformats.org/officeDocument/2006/relationships/hyperlink" Target="garantF1://12050845.262" TargetMode="External"/><Relationship Id="rId122" Type="http://schemas.openxmlformats.org/officeDocument/2006/relationships/hyperlink" Target="garantF1://12050845.9" TargetMode="External"/><Relationship Id="rId143" Type="http://schemas.openxmlformats.org/officeDocument/2006/relationships/hyperlink" Target="garantF1://12050845.491" TargetMode="External"/><Relationship Id="rId148" Type="http://schemas.openxmlformats.org/officeDocument/2006/relationships/hyperlink" Target="http://docs.cntd.ru/document/902017047" TargetMode="External"/><Relationship Id="rId164" Type="http://schemas.openxmlformats.org/officeDocument/2006/relationships/hyperlink" Target="https://login.consultant.ru/link/?req=doc&amp;base=LAW&amp;n=358823&amp;date=11.01.2021&amp;demo=1" TargetMode="External"/><Relationship Id="rId169" Type="http://schemas.openxmlformats.org/officeDocument/2006/relationships/hyperlink" Target="https://login.consultant.ru/link/?req=doc&amp;base=LAW&amp;n=358823&amp;date=11.01.2021&amp;demo=1&amp;dst=1083&amp;fld=134" TargetMode="External"/><Relationship Id="rId185" Type="http://schemas.openxmlformats.org/officeDocument/2006/relationships/hyperlink" Target="http://docs.cntd.ru/document/902017047" TargetMode="External"/><Relationship Id="rId4" Type="http://schemas.openxmlformats.org/officeDocument/2006/relationships/settings" Target="settings.xml"/><Relationship Id="rId9" Type="http://schemas.openxmlformats.org/officeDocument/2006/relationships/header" Target="header1.xml"/><Relationship Id="rId180" Type="http://schemas.openxmlformats.org/officeDocument/2006/relationships/hyperlink" Target="https://login.consultant.ru/link/?req=doc&amp;demo=1&amp;base=LAW&amp;n=389892&amp;date=21.02.2022&amp;dst=779&amp;field=134" TargetMode="External"/><Relationship Id="rId210" Type="http://schemas.openxmlformats.org/officeDocument/2006/relationships/hyperlink" Target="https://docs.cntd.ru/document/352246458" TargetMode="External"/><Relationship Id="rId215" Type="http://schemas.openxmlformats.org/officeDocument/2006/relationships/hyperlink" Target="http://publication.pravo.gov.ru/Document/View/0001201704030023" TargetMode="External"/><Relationship Id="rId26" Type="http://schemas.openxmlformats.org/officeDocument/2006/relationships/hyperlink" Target="https://login.consultant.ru/link/?req=doc&amp;demo=1&amp;base=LAW&amp;n=436450&amp;date=15.02.2023&amp;dst=1351&amp;field=134" TargetMode="External"/><Relationship Id="rId47" Type="http://schemas.openxmlformats.org/officeDocument/2006/relationships/hyperlink" Target="garantF1://12054455.1013" TargetMode="External"/><Relationship Id="rId68" Type="http://schemas.openxmlformats.org/officeDocument/2006/relationships/hyperlink" Target="https://login.consultant.ru/link/?req=doc&amp;demo=1&amp;base=LAW&amp;n=389684&amp;date=06.12.2021" TargetMode="External"/><Relationship Id="rId89" Type="http://schemas.openxmlformats.org/officeDocument/2006/relationships/hyperlink" Target="garantF1://12050845.912" TargetMode="External"/><Relationship Id="rId112" Type="http://schemas.openxmlformats.org/officeDocument/2006/relationships/hyperlink" Target="http://docs.cntd.ru/document/902017047" TargetMode="External"/><Relationship Id="rId133" Type="http://schemas.openxmlformats.org/officeDocument/2006/relationships/hyperlink" Target="https://login.consultant.ru/link/?req=doc&amp;base=LAW&amp;n=358823&amp;date=11.01.2021&amp;demo=1&amp;dst=100076&amp;fld=134" TargetMode="External"/><Relationship Id="rId154" Type="http://schemas.openxmlformats.org/officeDocument/2006/relationships/hyperlink" Target="garantF1://2056495.0" TargetMode="External"/><Relationship Id="rId175" Type="http://schemas.openxmlformats.org/officeDocument/2006/relationships/hyperlink" Target="https://login.consultant.ru/link/?req=doc&amp;demo=1&amp;base=LAW&amp;n=389892&amp;date=21.02.2022&amp;dst=100265&amp;field=134" TargetMode="External"/><Relationship Id="rId196" Type="http://schemas.openxmlformats.org/officeDocument/2006/relationships/hyperlink" Target="garantF1://11800732.0" TargetMode="External"/><Relationship Id="rId200" Type="http://schemas.openxmlformats.org/officeDocument/2006/relationships/hyperlink" Target="https://login.consultant.ru/link/?req=doc&amp;base=LAW&amp;n=358823&amp;date=11.01.2021&amp;demo=1&amp;dst=500&amp;fld=134" TargetMode="External"/><Relationship Id="rId16" Type="http://schemas.openxmlformats.org/officeDocument/2006/relationships/hyperlink" Target="https://login.consultant.ru/link/?req=doc&amp;demo=1&amp;base=LAW&amp;n=369103&amp;date=11.01.2022" TargetMode="External"/><Relationship Id="rId221" Type="http://schemas.openxmlformats.org/officeDocument/2006/relationships/hyperlink" Target="garantF1://7876973.0" TargetMode="External"/><Relationship Id="rId37" Type="http://schemas.openxmlformats.org/officeDocument/2006/relationships/hyperlink" Target="https://login.consultant.ru/link/?req=doc&amp;demo=1&amp;base=LAW&amp;n=389892&amp;date=17.02.2022&amp;dst=1366&amp;field=134" TargetMode="External"/><Relationship Id="rId58" Type="http://schemas.openxmlformats.org/officeDocument/2006/relationships/hyperlink" Target="garantF1://12050845.491" TargetMode="External"/><Relationship Id="rId79" Type="http://schemas.openxmlformats.org/officeDocument/2006/relationships/hyperlink" Target="garantF1://12050845.912" TargetMode="External"/><Relationship Id="rId102" Type="http://schemas.openxmlformats.org/officeDocument/2006/relationships/hyperlink" Target="garantF1://12050845.491" TargetMode="External"/><Relationship Id="rId123" Type="http://schemas.openxmlformats.org/officeDocument/2006/relationships/hyperlink" Target="garantF1://12065555.11001" TargetMode="External"/><Relationship Id="rId144" Type="http://schemas.openxmlformats.org/officeDocument/2006/relationships/hyperlink" Target="garantF1://12050845.914" TargetMode="External"/><Relationship Id="rId90" Type="http://schemas.openxmlformats.org/officeDocument/2006/relationships/hyperlink" Target="garantF1://12050845.2" TargetMode="External"/><Relationship Id="rId165" Type="http://schemas.openxmlformats.org/officeDocument/2006/relationships/hyperlink" Target="https://login.consultant.ru/link/?req=doc&amp;base=LAW&amp;n=370327&amp;date=11.01.2021&amp;demo=1" TargetMode="External"/><Relationship Id="rId186" Type="http://schemas.openxmlformats.org/officeDocument/2006/relationships/hyperlink" Target="https://login.consultant.ru/link/?req=doc&amp;demo=1&amp;base=LAW&amp;n=389892&amp;date=17.02.2022&amp;dst=100160&amp;field=134" TargetMode="External"/><Relationship Id="rId211" Type="http://schemas.openxmlformats.org/officeDocument/2006/relationships/hyperlink" Target="https://docs.cntd.ru/document/573123735"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B7EB252-2EC5-4598-8ECE-A87940F3D86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3586</TotalTime>
  <Pages>376</Pages>
  <Words>114321</Words>
  <Characters>651635</Characters>
  <Application>Microsoft Office Word</Application>
  <DocSecurity>0</DocSecurity>
  <Lines>5430</Lines>
  <Paragraphs>1528</Paragraphs>
  <ScaleCrop>false</ScaleCrop>
  <HeadingPairs>
    <vt:vector size="2" baseType="variant">
      <vt:variant>
        <vt:lpstr>Название</vt:lpstr>
      </vt:variant>
      <vt:variant>
        <vt:i4>1</vt:i4>
      </vt:variant>
    </vt:vector>
  </HeadingPairs>
  <TitlesOfParts>
    <vt:vector size="1" baseType="lpstr">
      <vt:lpstr>Министерство природных ресурсов Российской Федерации</vt:lpstr>
    </vt:vector>
  </TitlesOfParts>
  <Company>FOREST</Company>
  <LinksUpToDate>false</LinksUpToDate>
  <CharactersWithSpaces>764428</CharactersWithSpaces>
  <SharedDoc>false</SharedDoc>
  <HLinks>
    <vt:vector size="1914" baseType="variant">
      <vt:variant>
        <vt:i4>5242911</vt:i4>
      </vt:variant>
      <vt:variant>
        <vt:i4>1209</vt:i4>
      </vt:variant>
      <vt:variant>
        <vt:i4>0</vt:i4>
      </vt:variant>
      <vt:variant>
        <vt:i4>5</vt:i4>
      </vt:variant>
      <vt:variant>
        <vt:lpwstr>garantf1://7876973.0/</vt:lpwstr>
      </vt:variant>
      <vt:variant>
        <vt:lpwstr/>
      </vt:variant>
      <vt:variant>
        <vt:i4>6619192</vt:i4>
      </vt:variant>
      <vt:variant>
        <vt:i4>1206</vt:i4>
      </vt:variant>
      <vt:variant>
        <vt:i4>0</vt:i4>
      </vt:variant>
      <vt:variant>
        <vt:i4>5</vt:i4>
      </vt:variant>
      <vt:variant>
        <vt:lpwstr>garantf1://71131496.0/</vt:lpwstr>
      </vt:variant>
      <vt:variant>
        <vt:lpwstr/>
      </vt:variant>
      <vt:variant>
        <vt:i4>7077938</vt:i4>
      </vt:variant>
      <vt:variant>
        <vt:i4>1203</vt:i4>
      </vt:variant>
      <vt:variant>
        <vt:i4>0</vt:i4>
      </vt:variant>
      <vt:variant>
        <vt:i4>5</vt:i4>
      </vt:variant>
      <vt:variant>
        <vt:lpwstr>garantf1://70077974.0/</vt:lpwstr>
      </vt:variant>
      <vt:variant>
        <vt:lpwstr/>
      </vt:variant>
      <vt:variant>
        <vt:i4>3211372</vt:i4>
      </vt:variant>
      <vt:variant>
        <vt:i4>1200</vt:i4>
      </vt:variant>
      <vt:variant>
        <vt:i4>0</vt:i4>
      </vt:variant>
      <vt:variant>
        <vt:i4>5</vt:i4>
      </vt:variant>
      <vt:variant>
        <vt:lpwstr>http://publication.pravo.gov.ru/Document/View/0001201704030023</vt:lpwstr>
      </vt:variant>
      <vt:variant>
        <vt:lpwstr/>
      </vt:variant>
      <vt:variant>
        <vt:i4>7012402</vt:i4>
      </vt:variant>
      <vt:variant>
        <vt:i4>1197</vt:i4>
      </vt:variant>
      <vt:variant>
        <vt:i4>0</vt:i4>
      </vt:variant>
      <vt:variant>
        <vt:i4>5</vt:i4>
      </vt:variant>
      <vt:variant>
        <vt:lpwstr>garantf1://12073629.0/</vt:lpwstr>
      </vt:variant>
      <vt:variant>
        <vt:lpwstr/>
      </vt:variant>
      <vt:variant>
        <vt:i4>2097206</vt:i4>
      </vt:variant>
      <vt:variant>
        <vt:i4>1194</vt:i4>
      </vt:variant>
      <vt:variant>
        <vt:i4>0</vt:i4>
      </vt:variant>
      <vt:variant>
        <vt:i4>5</vt:i4>
      </vt:variant>
      <vt:variant>
        <vt:lpwstr>https://login.consultant.ru/link/?req=doc&amp;base=RZB&amp;n=314666&amp;rnd=5E312511CFC2CB8C3D28757A315789CF&amp;dst=100323&amp;fld=134</vt:lpwstr>
      </vt:variant>
      <vt:variant>
        <vt:lpwstr/>
      </vt:variant>
      <vt:variant>
        <vt:i4>5111895</vt:i4>
      </vt:variant>
      <vt:variant>
        <vt:i4>1191</vt:i4>
      </vt:variant>
      <vt:variant>
        <vt:i4>0</vt:i4>
      </vt:variant>
      <vt:variant>
        <vt:i4>5</vt:i4>
      </vt:variant>
      <vt:variant>
        <vt:lpwstr>consultantplus://offline/ref=BCEC427F7D1DD50809AC1706D3B53EB6FB44AC3D5B79EDBBA0F28A1168F286541BE3E2FD06AA661978EB0AED7AdE13I</vt:lpwstr>
      </vt:variant>
      <vt:variant>
        <vt:lpwstr/>
      </vt:variant>
      <vt:variant>
        <vt:i4>5111890</vt:i4>
      </vt:variant>
      <vt:variant>
        <vt:i4>1188</vt:i4>
      </vt:variant>
      <vt:variant>
        <vt:i4>0</vt:i4>
      </vt:variant>
      <vt:variant>
        <vt:i4>5</vt:i4>
      </vt:variant>
      <vt:variant>
        <vt:lpwstr>consultantplus://offline/ref=BCEC427F7D1DD50809AC1706D3B53EB6FB46AB3F597FEDBBA0F28A1168F286541BE3E2FD06AA661978EB0AED7AdE13I</vt:lpwstr>
      </vt:variant>
      <vt:variant>
        <vt:lpwstr/>
      </vt:variant>
      <vt:variant>
        <vt:i4>5505107</vt:i4>
      </vt:variant>
      <vt:variant>
        <vt:i4>1185</vt:i4>
      </vt:variant>
      <vt:variant>
        <vt:i4>0</vt:i4>
      </vt:variant>
      <vt:variant>
        <vt:i4>5</vt:i4>
      </vt:variant>
      <vt:variant>
        <vt:lpwstr>consultantplus://offline/ref=B0E99C829B89BC907B8EAEFDCCAE6517E6D8EF87310BAD058ED89688C4C758CDA146DE7B31085F066274FC6707DC47F5FBD9F88CF1p90DI</vt:lpwstr>
      </vt:variant>
      <vt:variant>
        <vt:lpwstr/>
      </vt:variant>
      <vt:variant>
        <vt:i4>8323182</vt:i4>
      </vt:variant>
      <vt:variant>
        <vt:i4>1182</vt:i4>
      </vt:variant>
      <vt:variant>
        <vt:i4>0</vt:i4>
      </vt:variant>
      <vt:variant>
        <vt:i4>5</vt:i4>
      </vt:variant>
      <vt:variant>
        <vt:lpwstr>consultantplus://offline/ref=0BEE2D67155AB4707E5CCC8174D67AAF551520E586039CB5C85D29A3830D7764275A9ED32B1D030E479A76196E0A1BAC8C8D56490BC9D528XEz9I</vt:lpwstr>
      </vt:variant>
      <vt:variant>
        <vt:lpwstr/>
      </vt:variant>
      <vt:variant>
        <vt:i4>524290</vt:i4>
      </vt:variant>
      <vt:variant>
        <vt:i4>1179</vt:i4>
      </vt:variant>
      <vt:variant>
        <vt:i4>0</vt:i4>
      </vt:variant>
      <vt:variant>
        <vt:i4>5</vt:i4>
      </vt:variant>
      <vt:variant>
        <vt:lpwstr>consultantplus://offline/ref=FAB357908F28C68C1012F1C82CBED768E7EBE7C910FC7D5BA3D7BE60C0C3F942AEA3A214CC9DB9D0A2AE315F783165EDED3376853FI8uDI</vt:lpwstr>
      </vt:variant>
      <vt:variant>
        <vt:lpwstr/>
      </vt:variant>
      <vt:variant>
        <vt:i4>524380</vt:i4>
      </vt:variant>
      <vt:variant>
        <vt:i4>1176</vt:i4>
      </vt:variant>
      <vt:variant>
        <vt:i4>0</vt:i4>
      </vt:variant>
      <vt:variant>
        <vt:i4>5</vt:i4>
      </vt:variant>
      <vt:variant>
        <vt:lpwstr>consultantplus://offline/ref=FAB357908F28C68C1012F1C82CBED768E7EBE7C910FC7D5BA3D7BE60C0C3F942AEA3A212CF99B9D0A2AE315F783165EDED3376853FI8uDI</vt:lpwstr>
      </vt:variant>
      <vt:variant>
        <vt:lpwstr/>
      </vt:variant>
      <vt:variant>
        <vt:i4>852063</vt:i4>
      </vt:variant>
      <vt:variant>
        <vt:i4>1173</vt:i4>
      </vt:variant>
      <vt:variant>
        <vt:i4>0</vt:i4>
      </vt:variant>
      <vt:variant>
        <vt:i4>5</vt:i4>
      </vt:variant>
      <vt:variant>
        <vt:lpwstr>consultantplus://offline/ref=C395D137B1B85189344099F2A36A22170FD1C02EAE54F2F2B24691BD3C34CC1D838C4001E01DB472BD03B60367TDe7I</vt:lpwstr>
      </vt:variant>
      <vt:variant>
        <vt:lpwstr/>
      </vt:variant>
      <vt:variant>
        <vt:i4>262228</vt:i4>
      </vt:variant>
      <vt:variant>
        <vt:i4>1170</vt:i4>
      </vt:variant>
      <vt:variant>
        <vt:i4>0</vt:i4>
      </vt:variant>
      <vt:variant>
        <vt:i4>5</vt:i4>
      </vt:variant>
      <vt:variant>
        <vt:lpwstr>consultantplus://offline/ref=8CE54AB5E9ADA9616EA044780DA0072E2BEB1FE50CC2CBB17B32F552867FDD52070C84C5D7FE2980333A3FB299V4c8I</vt:lpwstr>
      </vt:variant>
      <vt:variant>
        <vt:lpwstr/>
      </vt:variant>
      <vt:variant>
        <vt:i4>6357052</vt:i4>
      </vt:variant>
      <vt:variant>
        <vt:i4>1167</vt:i4>
      </vt:variant>
      <vt:variant>
        <vt:i4>0</vt:i4>
      </vt:variant>
      <vt:variant>
        <vt:i4>5</vt:i4>
      </vt:variant>
      <vt:variant>
        <vt:lpwstr>garantf1://11800732.0/</vt:lpwstr>
      </vt:variant>
      <vt:variant>
        <vt:lpwstr/>
      </vt:variant>
      <vt:variant>
        <vt:i4>7798833</vt:i4>
      </vt:variant>
      <vt:variant>
        <vt:i4>1164</vt:i4>
      </vt:variant>
      <vt:variant>
        <vt:i4>0</vt:i4>
      </vt:variant>
      <vt:variant>
        <vt:i4>5</vt:i4>
      </vt:variant>
      <vt:variant>
        <vt:lpwstr>garantf1://12050845.36/</vt:lpwstr>
      </vt:variant>
      <vt:variant>
        <vt:lpwstr/>
      </vt:variant>
      <vt:variant>
        <vt:i4>1966112</vt:i4>
      </vt:variant>
      <vt:variant>
        <vt:i4>1161</vt:i4>
      </vt:variant>
      <vt:variant>
        <vt:i4>0</vt:i4>
      </vt:variant>
      <vt:variant>
        <vt:i4>5</vt:i4>
      </vt:variant>
      <vt:variant>
        <vt:lpwstr/>
      </vt:variant>
      <vt:variant>
        <vt:lpwstr>sub_140</vt:lpwstr>
      </vt:variant>
      <vt:variant>
        <vt:i4>5636110</vt:i4>
      </vt:variant>
      <vt:variant>
        <vt:i4>1158</vt:i4>
      </vt:variant>
      <vt:variant>
        <vt:i4>0</vt:i4>
      </vt:variant>
      <vt:variant>
        <vt:i4>5</vt:i4>
      </vt:variant>
      <vt:variant>
        <vt:lpwstr>garantf1://12068564.221/</vt:lpwstr>
      </vt:variant>
      <vt:variant>
        <vt:lpwstr/>
      </vt:variant>
      <vt:variant>
        <vt:i4>7798833</vt:i4>
      </vt:variant>
      <vt:variant>
        <vt:i4>1155</vt:i4>
      </vt:variant>
      <vt:variant>
        <vt:i4>0</vt:i4>
      </vt:variant>
      <vt:variant>
        <vt:i4>5</vt:i4>
      </vt:variant>
      <vt:variant>
        <vt:lpwstr>garantf1://12050845.36/</vt:lpwstr>
      </vt:variant>
      <vt:variant>
        <vt:lpwstr/>
      </vt:variant>
      <vt:variant>
        <vt:i4>7143484</vt:i4>
      </vt:variant>
      <vt:variant>
        <vt:i4>1152</vt:i4>
      </vt:variant>
      <vt:variant>
        <vt:i4>0</vt:i4>
      </vt:variant>
      <vt:variant>
        <vt:i4>5</vt:i4>
      </vt:variant>
      <vt:variant>
        <vt:lpwstr>garantf1://12007402.0/</vt:lpwstr>
      </vt:variant>
      <vt:variant>
        <vt:lpwstr/>
      </vt:variant>
      <vt:variant>
        <vt:i4>6946932</vt:i4>
      </vt:variant>
      <vt:variant>
        <vt:i4>1149</vt:i4>
      </vt:variant>
      <vt:variant>
        <vt:i4>0</vt:i4>
      </vt:variant>
      <vt:variant>
        <vt:i4>5</vt:i4>
      </vt:variant>
      <vt:variant>
        <vt:lpwstr>https://login.consultant.ru/link/?req=doc&amp;base=RZB&amp;n=315036&amp;date=08.07.2019</vt:lpwstr>
      </vt:variant>
      <vt:variant>
        <vt:lpwstr/>
      </vt:variant>
      <vt:variant>
        <vt:i4>6553650</vt:i4>
      </vt:variant>
      <vt:variant>
        <vt:i4>1146</vt:i4>
      </vt:variant>
      <vt:variant>
        <vt:i4>0</vt:i4>
      </vt:variant>
      <vt:variant>
        <vt:i4>5</vt:i4>
      </vt:variant>
      <vt:variant>
        <vt:lpwstr/>
      </vt:variant>
      <vt:variant>
        <vt:lpwstr>Par1040</vt:lpwstr>
      </vt:variant>
      <vt:variant>
        <vt:i4>6619190</vt:i4>
      </vt:variant>
      <vt:variant>
        <vt:i4>1143</vt:i4>
      </vt:variant>
      <vt:variant>
        <vt:i4>0</vt:i4>
      </vt:variant>
      <vt:variant>
        <vt:i4>5</vt:i4>
      </vt:variant>
      <vt:variant>
        <vt:lpwstr/>
      </vt:variant>
      <vt:variant>
        <vt:lpwstr>Par1455</vt:lpwstr>
      </vt:variant>
      <vt:variant>
        <vt:i4>3014675</vt:i4>
      </vt:variant>
      <vt:variant>
        <vt:i4>1140</vt:i4>
      </vt:variant>
      <vt:variant>
        <vt:i4>0</vt:i4>
      </vt:variant>
      <vt:variant>
        <vt:i4>5</vt:i4>
      </vt:variant>
      <vt:variant>
        <vt:lpwstr/>
      </vt:variant>
      <vt:variant>
        <vt:lpwstr>sub_21051</vt:lpwstr>
      </vt:variant>
      <vt:variant>
        <vt:i4>3014675</vt:i4>
      </vt:variant>
      <vt:variant>
        <vt:i4>1137</vt:i4>
      </vt:variant>
      <vt:variant>
        <vt:i4>0</vt:i4>
      </vt:variant>
      <vt:variant>
        <vt:i4>5</vt:i4>
      </vt:variant>
      <vt:variant>
        <vt:lpwstr/>
      </vt:variant>
      <vt:variant>
        <vt:lpwstr>sub_21051</vt:lpwstr>
      </vt:variant>
      <vt:variant>
        <vt:i4>3014675</vt:i4>
      </vt:variant>
      <vt:variant>
        <vt:i4>1134</vt:i4>
      </vt:variant>
      <vt:variant>
        <vt:i4>0</vt:i4>
      </vt:variant>
      <vt:variant>
        <vt:i4>5</vt:i4>
      </vt:variant>
      <vt:variant>
        <vt:lpwstr/>
      </vt:variant>
      <vt:variant>
        <vt:lpwstr>sub_21051</vt:lpwstr>
      </vt:variant>
      <vt:variant>
        <vt:i4>3014675</vt:i4>
      </vt:variant>
      <vt:variant>
        <vt:i4>1131</vt:i4>
      </vt:variant>
      <vt:variant>
        <vt:i4>0</vt:i4>
      </vt:variant>
      <vt:variant>
        <vt:i4>5</vt:i4>
      </vt:variant>
      <vt:variant>
        <vt:lpwstr/>
      </vt:variant>
      <vt:variant>
        <vt:lpwstr>sub_21051</vt:lpwstr>
      </vt:variant>
      <vt:variant>
        <vt:i4>3014675</vt:i4>
      </vt:variant>
      <vt:variant>
        <vt:i4>1128</vt:i4>
      </vt:variant>
      <vt:variant>
        <vt:i4>0</vt:i4>
      </vt:variant>
      <vt:variant>
        <vt:i4>5</vt:i4>
      </vt:variant>
      <vt:variant>
        <vt:lpwstr/>
      </vt:variant>
      <vt:variant>
        <vt:lpwstr>sub_21051</vt:lpwstr>
      </vt:variant>
      <vt:variant>
        <vt:i4>3014675</vt:i4>
      </vt:variant>
      <vt:variant>
        <vt:i4>1125</vt:i4>
      </vt:variant>
      <vt:variant>
        <vt:i4>0</vt:i4>
      </vt:variant>
      <vt:variant>
        <vt:i4>5</vt:i4>
      </vt:variant>
      <vt:variant>
        <vt:lpwstr/>
      </vt:variant>
      <vt:variant>
        <vt:lpwstr>sub_21051</vt:lpwstr>
      </vt:variant>
      <vt:variant>
        <vt:i4>3014675</vt:i4>
      </vt:variant>
      <vt:variant>
        <vt:i4>1122</vt:i4>
      </vt:variant>
      <vt:variant>
        <vt:i4>0</vt:i4>
      </vt:variant>
      <vt:variant>
        <vt:i4>5</vt:i4>
      </vt:variant>
      <vt:variant>
        <vt:lpwstr/>
      </vt:variant>
      <vt:variant>
        <vt:lpwstr>sub_21051</vt:lpwstr>
      </vt:variant>
      <vt:variant>
        <vt:i4>5636104</vt:i4>
      </vt:variant>
      <vt:variant>
        <vt:i4>1119</vt:i4>
      </vt:variant>
      <vt:variant>
        <vt:i4>0</vt:i4>
      </vt:variant>
      <vt:variant>
        <vt:i4>5</vt:i4>
      </vt:variant>
      <vt:variant>
        <vt:lpwstr>garantf1://10004313.191/</vt:lpwstr>
      </vt:variant>
      <vt:variant>
        <vt:lpwstr/>
      </vt:variant>
      <vt:variant>
        <vt:i4>7274559</vt:i4>
      </vt:variant>
      <vt:variant>
        <vt:i4>1116</vt:i4>
      </vt:variant>
      <vt:variant>
        <vt:i4>0</vt:i4>
      </vt:variant>
      <vt:variant>
        <vt:i4>5</vt:i4>
      </vt:variant>
      <vt:variant>
        <vt:lpwstr>garantf1://10004313.7/</vt:lpwstr>
      </vt:variant>
      <vt:variant>
        <vt:lpwstr/>
      </vt:variant>
      <vt:variant>
        <vt:i4>6619190</vt:i4>
      </vt:variant>
      <vt:variant>
        <vt:i4>1113</vt:i4>
      </vt:variant>
      <vt:variant>
        <vt:i4>0</vt:i4>
      </vt:variant>
      <vt:variant>
        <vt:i4>5</vt:i4>
      </vt:variant>
      <vt:variant>
        <vt:lpwstr/>
      </vt:variant>
      <vt:variant>
        <vt:lpwstr>Par246</vt:lpwstr>
      </vt:variant>
      <vt:variant>
        <vt:i4>7667764</vt:i4>
      </vt:variant>
      <vt:variant>
        <vt:i4>1107</vt:i4>
      </vt:variant>
      <vt:variant>
        <vt:i4>0</vt:i4>
      </vt:variant>
      <vt:variant>
        <vt:i4>5</vt:i4>
      </vt:variant>
      <vt:variant>
        <vt:lpwstr>garantf1://12050845.64/</vt:lpwstr>
      </vt:variant>
      <vt:variant>
        <vt:lpwstr/>
      </vt:variant>
      <vt:variant>
        <vt:i4>2097203</vt:i4>
      </vt:variant>
      <vt:variant>
        <vt:i4>1104</vt:i4>
      </vt:variant>
      <vt:variant>
        <vt:i4>0</vt:i4>
      </vt:variant>
      <vt:variant>
        <vt:i4>5</vt:i4>
      </vt:variant>
      <vt:variant>
        <vt:lpwstr>consultantplus://offline/ref=2934904A12A278AA6207F8B002834D450783511BD416D6C9EFC7211D30FA3695044EB9D6FAAD1E042030B36ADD785E6F3FF68ACF449F0781a5e7N</vt:lpwstr>
      </vt:variant>
      <vt:variant>
        <vt:lpwstr/>
      </vt:variant>
      <vt:variant>
        <vt:i4>2097204</vt:i4>
      </vt:variant>
      <vt:variant>
        <vt:i4>1101</vt:i4>
      </vt:variant>
      <vt:variant>
        <vt:i4>0</vt:i4>
      </vt:variant>
      <vt:variant>
        <vt:i4>5</vt:i4>
      </vt:variant>
      <vt:variant>
        <vt:lpwstr>consultantplus://offline/ref=2934904A12A278AA6207F8B002834D450783511BD416D6C9EFC7211D30FA3695044EB9D6FAAD1E042730B36ADD785E6F3FF68ACF449F0781a5e7N</vt:lpwstr>
      </vt:variant>
      <vt:variant>
        <vt:lpwstr/>
      </vt:variant>
      <vt:variant>
        <vt:i4>6684783</vt:i4>
      </vt:variant>
      <vt:variant>
        <vt:i4>1098</vt:i4>
      </vt:variant>
      <vt:variant>
        <vt:i4>0</vt:i4>
      </vt:variant>
      <vt:variant>
        <vt:i4>5</vt:i4>
      </vt:variant>
      <vt:variant>
        <vt:lpwstr>consultantplus://offline/ref=1180509F5FE498742B36AD0363C66BD1548AD2079D8A6BF0999D757C0E31B31F4F0A683D5FFE5F10FDFD00872AC8BD4FE894A0796C7EE88AO1XFN</vt:lpwstr>
      </vt:variant>
      <vt:variant>
        <vt:lpwstr/>
      </vt:variant>
      <vt:variant>
        <vt:i4>6684778</vt:i4>
      </vt:variant>
      <vt:variant>
        <vt:i4>1095</vt:i4>
      </vt:variant>
      <vt:variant>
        <vt:i4>0</vt:i4>
      </vt:variant>
      <vt:variant>
        <vt:i4>5</vt:i4>
      </vt:variant>
      <vt:variant>
        <vt:lpwstr>consultantplus://offline/ref=1180509F5FE498742B36AD0363C66BD1548AD2079D8A6BF0999D757C0E31B31F4F0A683D5FFE5F10FAFD00872AC8BD4FE894A0796C7EE88AO1XFN</vt:lpwstr>
      </vt:variant>
      <vt:variant>
        <vt:lpwstr/>
      </vt:variant>
      <vt:variant>
        <vt:i4>7012451</vt:i4>
      </vt:variant>
      <vt:variant>
        <vt:i4>1092</vt:i4>
      </vt:variant>
      <vt:variant>
        <vt:i4>0</vt:i4>
      </vt:variant>
      <vt:variant>
        <vt:i4>5</vt:i4>
      </vt:variant>
      <vt:variant>
        <vt:lpwstr>consultantplus://offline/ref=F0DD956F009C2887B246A929FAD88469467328F95DC3FBDF6F7FD88B65A75CD80A301019CE64A52CB036929B252856881D5542D175D08BC5nAU6N</vt:lpwstr>
      </vt:variant>
      <vt:variant>
        <vt:lpwstr/>
      </vt:variant>
      <vt:variant>
        <vt:i4>7012452</vt:i4>
      </vt:variant>
      <vt:variant>
        <vt:i4>1089</vt:i4>
      </vt:variant>
      <vt:variant>
        <vt:i4>0</vt:i4>
      </vt:variant>
      <vt:variant>
        <vt:i4>5</vt:i4>
      </vt:variant>
      <vt:variant>
        <vt:lpwstr>consultantplus://offline/ref=F0DD956F009C2887B246A929FAD88469467328F95DC3FBDF6F7FD88B65A75CD80A301019CE64A52CB736929B252856881D5542D175D08BC5nAU6N</vt:lpwstr>
      </vt:variant>
      <vt:variant>
        <vt:lpwstr/>
      </vt:variant>
      <vt:variant>
        <vt:i4>7012449</vt:i4>
      </vt:variant>
      <vt:variant>
        <vt:i4>1086</vt:i4>
      </vt:variant>
      <vt:variant>
        <vt:i4>0</vt:i4>
      </vt:variant>
      <vt:variant>
        <vt:i4>5</vt:i4>
      </vt:variant>
      <vt:variant>
        <vt:lpwstr>consultantplus://offline/ref=F0DD956F009C2887B246A929FAD88469467328F95DC3FBDF6F7FD88B65A75CD80A301019CE64A52CB236929B252856881D5542D175D08BC5nAU6N</vt:lpwstr>
      </vt:variant>
      <vt:variant>
        <vt:lpwstr/>
      </vt:variant>
      <vt:variant>
        <vt:i4>7012448</vt:i4>
      </vt:variant>
      <vt:variant>
        <vt:i4>1083</vt:i4>
      </vt:variant>
      <vt:variant>
        <vt:i4>0</vt:i4>
      </vt:variant>
      <vt:variant>
        <vt:i4>5</vt:i4>
      </vt:variant>
      <vt:variant>
        <vt:lpwstr>consultantplus://offline/ref=F0DD956F009C2887B246A929FAD88469467328F95DC3FBDF6F7FD88B65A75CD80A301019CE64A52CB336929B252856881D5542D175D08BC5nAU6N</vt:lpwstr>
      </vt:variant>
      <vt:variant>
        <vt:lpwstr/>
      </vt:variant>
      <vt:variant>
        <vt:i4>6357040</vt:i4>
      </vt:variant>
      <vt:variant>
        <vt:i4>1080</vt:i4>
      </vt:variant>
      <vt:variant>
        <vt:i4>0</vt:i4>
      </vt:variant>
      <vt:variant>
        <vt:i4>5</vt:i4>
      </vt:variant>
      <vt:variant>
        <vt:lpwstr/>
      </vt:variant>
      <vt:variant>
        <vt:lpwstr>Par222</vt:lpwstr>
      </vt:variant>
      <vt:variant>
        <vt:i4>6357040</vt:i4>
      </vt:variant>
      <vt:variant>
        <vt:i4>1077</vt:i4>
      </vt:variant>
      <vt:variant>
        <vt:i4>0</vt:i4>
      </vt:variant>
      <vt:variant>
        <vt:i4>5</vt:i4>
      </vt:variant>
      <vt:variant>
        <vt:lpwstr/>
      </vt:variant>
      <vt:variant>
        <vt:lpwstr>Par222</vt:lpwstr>
      </vt:variant>
      <vt:variant>
        <vt:i4>7012461</vt:i4>
      </vt:variant>
      <vt:variant>
        <vt:i4>1074</vt:i4>
      </vt:variant>
      <vt:variant>
        <vt:i4>0</vt:i4>
      </vt:variant>
      <vt:variant>
        <vt:i4>5</vt:i4>
      </vt:variant>
      <vt:variant>
        <vt:lpwstr>consultantplus://offline/ref=E542F1686544D5531D3DB68D7EB11037DF6193563523B7EFD1D9C67A2DAE7313F9EC955F28C08DC4195EFE42E6EA95748904CEF44163A8DBXDJ3N</vt:lpwstr>
      </vt:variant>
      <vt:variant>
        <vt:lpwstr/>
      </vt:variant>
      <vt:variant>
        <vt:i4>6422626</vt:i4>
      </vt:variant>
      <vt:variant>
        <vt:i4>1071</vt:i4>
      </vt:variant>
      <vt:variant>
        <vt:i4>0</vt:i4>
      </vt:variant>
      <vt:variant>
        <vt:i4>5</vt:i4>
      </vt:variant>
      <vt:variant>
        <vt:lpwstr>consultantplus://offline/ref=A88DF9CDF9711A42CF24F843C0B1B0295634297BD56C8E8E17C79C2407605C25272D8FD02F7DE54AB5FAE520F7AD7709A8543DDEA290F4BBo0s7M</vt:lpwstr>
      </vt:variant>
      <vt:variant>
        <vt:lpwstr/>
      </vt:variant>
      <vt:variant>
        <vt:i4>7995448</vt:i4>
      </vt:variant>
      <vt:variant>
        <vt:i4>1068</vt:i4>
      </vt:variant>
      <vt:variant>
        <vt:i4>0</vt:i4>
      </vt:variant>
      <vt:variant>
        <vt:i4>5</vt:i4>
      </vt:variant>
      <vt:variant>
        <vt:lpwstr>consultantplus://offline/ref=98878A1157728594C00A05B8B10AFA16D8D884AD3EE76BB0261EB415AAC8CADB0CC6E272DDE7CE68E779AF625392AB2E38E77CA7DA759E34HAl9M</vt:lpwstr>
      </vt:variant>
      <vt:variant>
        <vt:lpwstr/>
      </vt:variant>
      <vt:variant>
        <vt:i4>8257642</vt:i4>
      </vt:variant>
      <vt:variant>
        <vt:i4>1065</vt:i4>
      </vt:variant>
      <vt:variant>
        <vt:i4>0</vt:i4>
      </vt:variant>
      <vt:variant>
        <vt:i4>5</vt:i4>
      </vt:variant>
      <vt:variant>
        <vt:lpwstr>consultantplus://offline/ref=C33993C270ABA04497D3AEFBEB6464CF78F617675578172D268F62F78A8A72E30D7A9C5E1D0A664BDCAE400A2324C09CC3C383BEB0633D32gEgBM</vt:lpwstr>
      </vt:variant>
      <vt:variant>
        <vt:lpwstr/>
      </vt:variant>
      <vt:variant>
        <vt:i4>7733306</vt:i4>
      </vt:variant>
      <vt:variant>
        <vt:i4>1062</vt:i4>
      </vt:variant>
      <vt:variant>
        <vt:i4>0</vt:i4>
      </vt:variant>
      <vt:variant>
        <vt:i4>5</vt:i4>
      </vt:variant>
      <vt:variant>
        <vt:lpwstr>consultantplus://offline/ref=C77D54D1680A395EC560BEFE4F25EF2BDC0E31D5F3582CC7B2556494EE7BB7B9B7718A7B6B0D31BB1D231F8B4888CF7CE897A03CD9D9DBA7H7L1L</vt:lpwstr>
      </vt:variant>
      <vt:variant>
        <vt:lpwstr/>
      </vt:variant>
      <vt:variant>
        <vt:i4>6946875</vt:i4>
      </vt:variant>
      <vt:variant>
        <vt:i4>1059</vt:i4>
      </vt:variant>
      <vt:variant>
        <vt:i4>0</vt:i4>
      </vt:variant>
      <vt:variant>
        <vt:i4>5</vt:i4>
      </vt:variant>
      <vt:variant>
        <vt:lpwstr/>
      </vt:variant>
      <vt:variant>
        <vt:lpwstr>Par299</vt:lpwstr>
      </vt:variant>
      <vt:variant>
        <vt:i4>852057</vt:i4>
      </vt:variant>
      <vt:variant>
        <vt:i4>1056</vt:i4>
      </vt:variant>
      <vt:variant>
        <vt:i4>0</vt:i4>
      </vt:variant>
      <vt:variant>
        <vt:i4>5</vt:i4>
      </vt:variant>
      <vt:variant>
        <vt:lpwstr>consultantplus://offline/ref=CA705CE3A8B85EAE6B950DD59E82776B41FABD8917CEF82739E730F315C2C6A71EACEE611CA81EA673350538AD80277784CBF13387W3i3L</vt:lpwstr>
      </vt:variant>
      <vt:variant>
        <vt:lpwstr/>
      </vt:variant>
      <vt:variant>
        <vt:i4>6488168</vt:i4>
      </vt:variant>
      <vt:variant>
        <vt:i4>1053</vt:i4>
      </vt:variant>
      <vt:variant>
        <vt:i4>0</vt:i4>
      </vt:variant>
      <vt:variant>
        <vt:i4>5</vt:i4>
      </vt:variant>
      <vt:variant>
        <vt:lpwstr>consultantplus://offline/ref=CA705CE3A8B85EAE6B950DD59E82776B41FAB48914CDF82739E730F315C2C6A71EACEE691CAE15F6237A0464E8D6347683CBF3379B300662WAiFL</vt:lpwstr>
      </vt:variant>
      <vt:variant>
        <vt:lpwstr/>
      </vt:variant>
      <vt:variant>
        <vt:i4>6488169</vt:i4>
      </vt:variant>
      <vt:variant>
        <vt:i4>1050</vt:i4>
      </vt:variant>
      <vt:variant>
        <vt:i4>0</vt:i4>
      </vt:variant>
      <vt:variant>
        <vt:i4>5</vt:i4>
      </vt:variant>
      <vt:variant>
        <vt:lpwstr>consultantplus://offline/ref=CA705CE3A8B85EAE6B950DD59E82776B41FAB48914CDF82739E730F315C2C6A71EACEE691CAE15F6227A0464E8D6347683CBF3379B300662WAiFL</vt:lpwstr>
      </vt:variant>
      <vt:variant>
        <vt:lpwstr/>
      </vt:variant>
      <vt:variant>
        <vt:i4>2687024</vt:i4>
      </vt:variant>
      <vt:variant>
        <vt:i4>1047</vt:i4>
      </vt:variant>
      <vt:variant>
        <vt:i4>0</vt:i4>
      </vt:variant>
      <vt:variant>
        <vt:i4>5</vt:i4>
      </vt:variant>
      <vt:variant>
        <vt:lpwstr>consultantplus://offline/ref=14563CE4DC329D5BA3AC1B4B29AC639D34E37590A364ED931BDA95E6E8937B57A49A2579CA7D4A2D843A619C714C6CAE6BF9FE55C8397CE3ABm0K</vt:lpwstr>
      </vt:variant>
      <vt:variant>
        <vt:lpwstr/>
      </vt:variant>
      <vt:variant>
        <vt:i4>2687027</vt:i4>
      </vt:variant>
      <vt:variant>
        <vt:i4>1044</vt:i4>
      </vt:variant>
      <vt:variant>
        <vt:i4>0</vt:i4>
      </vt:variant>
      <vt:variant>
        <vt:i4>5</vt:i4>
      </vt:variant>
      <vt:variant>
        <vt:lpwstr>consultantplus://offline/ref=14563CE4DC329D5BA3AC1B4B29AC639D34E37492A067ED931BDA95E6E8937B57A49A2579CA7D4A2D843A619C714C6CAE6BF9FE55C8397CE3ABm0K</vt:lpwstr>
      </vt:variant>
      <vt:variant>
        <vt:lpwstr/>
      </vt:variant>
      <vt:variant>
        <vt:i4>2490472</vt:i4>
      </vt:variant>
      <vt:variant>
        <vt:i4>1041</vt:i4>
      </vt:variant>
      <vt:variant>
        <vt:i4>0</vt:i4>
      </vt:variant>
      <vt:variant>
        <vt:i4>5</vt:i4>
      </vt:variant>
      <vt:variant>
        <vt:lpwstr>consultantplus://offline/ref=BFDA4EA7F307C19E28482F615FC6C9EA64C16C0C512E87DEC6A76CF83B29B2B2EEED8DED0734884C96AA9E97EF23A1008F12974769F2MDjBK</vt:lpwstr>
      </vt:variant>
      <vt:variant>
        <vt:lpwstr/>
      </vt:variant>
      <vt:variant>
        <vt:i4>2490470</vt:i4>
      </vt:variant>
      <vt:variant>
        <vt:i4>1038</vt:i4>
      </vt:variant>
      <vt:variant>
        <vt:i4>0</vt:i4>
      </vt:variant>
      <vt:variant>
        <vt:i4>5</vt:i4>
      </vt:variant>
      <vt:variant>
        <vt:lpwstr>consultantplus://offline/ref=BFDA4EA7F307C19E28482F615FC6C9EA64C16C0C512E87DEC6A76CF83B29B2B2EEED8DED073A8C4C96AA9E97EF23A1008F12974769F2MDjBK</vt:lpwstr>
      </vt:variant>
      <vt:variant>
        <vt:lpwstr/>
      </vt:variant>
      <vt:variant>
        <vt:i4>2490464</vt:i4>
      </vt:variant>
      <vt:variant>
        <vt:i4>1035</vt:i4>
      </vt:variant>
      <vt:variant>
        <vt:i4>0</vt:i4>
      </vt:variant>
      <vt:variant>
        <vt:i4>5</vt:i4>
      </vt:variant>
      <vt:variant>
        <vt:lpwstr>consultantplus://offline/ref=BFDA4EA7F307C19E28482F615FC6C9EA64C16C0C512E87DEC6A76CF83B29B2B2EEED8DED073F8B4C96AA9E97EF23A1008F12974769F2MDjBK</vt:lpwstr>
      </vt:variant>
      <vt:variant>
        <vt:lpwstr/>
      </vt:variant>
      <vt:variant>
        <vt:i4>2490419</vt:i4>
      </vt:variant>
      <vt:variant>
        <vt:i4>1032</vt:i4>
      </vt:variant>
      <vt:variant>
        <vt:i4>0</vt:i4>
      </vt:variant>
      <vt:variant>
        <vt:i4>5</vt:i4>
      </vt:variant>
      <vt:variant>
        <vt:lpwstr>consultantplus://offline/ref=BFDA4EA7F307C19E28482F615FC6C9EA64C16C0C512E87DEC6A76CF83B29B2B2EEED8DED073D834C96AA9E97EF23A1008F12974769F2MDjBK</vt:lpwstr>
      </vt:variant>
      <vt:variant>
        <vt:lpwstr/>
      </vt:variant>
      <vt:variant>
        <vt:i4>1114123</vt:i4>
      </vt:variant>
      <vt:variant>
        <vt:i4>1029</vt:i4>
      </vt:variant>
      <vt:variant>
        <vt:i4>0</vt:i4>
      </vt:variant>
      <vt:variant>
        <vt:i4>5</vt:i4>
      </vt:variant>
      <vt:variant>
        <vt:lpwstr>consultantplus://offline/ref=8F94BC47DAE79EAABE7D169A4DD445273DC805DD0381149620030F0398FEFC5C3B233B4E84403F53C87CF007EF35i4K</vt:lpwstr>
      </vt:variant>
      <vt:variant>
        <vt:lpwstr/>
      </vt:variant>
      <vt:variant>
        <vt:i4>1114193</vt:i4>
      </vt:variant>
      <vt:variant>
        <vt:i4>1026</vt:i4>
      </vt:variant>
      <vt:variant>
        <vt:i4>0</vt:i4>
      </vt:variant>
      <vt:variant>
        <vt:i4>5</vt:i4>
      </vt:variant>
      <vt:variant>
        <vt:lpwstr>consultantplus://offline/ref=8F94BC47DAE79EAABE7D169A4DD445273DCA0BDD0B84149620030F0398FEFC5C3B233B4E84403F53C87CF007EF35i4K</vt:lpwstr>
      </vt:variant>
      <vt:variant>
        <vt:lpwstr/>
      </vt:variant>
      <vt:variant>
        <vt:i4>1114187</vt:i4>
      </vt:variant>
      <vt:variant>
        <vt:i4>1023</vt:i4>
      </vt:variant>
      <vt:variant>
        <vt:i4>0</vt:i4>
      </vt:variant>
      <vt:variant>
        <vt:i4>5</vt:i4>
      </vt:variant>
      <vt:variant>
        <vt:lpwstr>http://rulaws.ru/Lesnoy-kodeks/Glava-9/Statya-84/</vt:lpwstr>
      </vt:variant>
      <vt:variant>
        <vt:lpwstr/>
      </vt:variant>
      <vt:variant>
        <vt:i4>1310786</vt:i4>
      </vt:variant>
      <vt:variant>
        <vt:i4>1020</vt:i4>
      </vt:variant>
      <vt:variant>
        <vt:i4>0</vt:i4>
      </vt:variant>
      <vt:variant>
        <vt:i4>5</vt:i4>
      </vt:variant>
      <vt:variant>
        <vt:lpwstr>http://rulaws.ru/Lesnoy-kodeks/Glava-1/Statya-19/</vt:lpwstr>
      </vt:variant>
      <vt:variant>
        <vt:lpwstr/>
      </vt:variant>
      <vt:variant>
        <vt:i4>5701638</vt:i4>
      </vt:variant>
      <vt:variant>
        <vt:i4>1017</vt:i4>
      </vt:variant>
      <vt:variant>
        <vt:i4>0</vt:i4>
      </vt:variant>
      <vt:variant>
        <vt:i4>5</vt:i4>
      </vt:variant>
      <vt:variant>
        <vt:lpwstr>consultantplus://offline/ref=6840B78F8BFE57BF39BC152D4C8DA7FEFAF7670EB89E7E8CC4A8B735E6k4YEM</vt:lpwstr>
      </vt:variant>
      <vt:variant>
        <vt:lpwstr/>
      </vt:variant>
      <vt:variant>
        <vt:i4>1769504</vt:i4>
      </vt:variant>
      <vt:variant>
        <vt:i4>1014</vt:i4>
      </vt:variant>
      <vt:variant>
        <vt:i4>0</vt:i4>
      </vt:variant>
      <vt:variant>
        <vt:i4>5</vt:i4>
      </vt:variant>
      <vt:variant>
        <vt:lpwstr/>
      </vt:variant>
      <vt:variant>
        <vt:lpwstr>sub_117</vt:lpwstr>
      </vt:variant>
      <vt:variant>
        <vt:i4>1769504</vt:i4>
      </vt:variant>
      <vt:variant>
        <vt:i4>1011</vt:i4>
      </vt:variant>
      <vt:variant>
        <vt:i4>0</vt:i4>
      </vt:variant>
      <vt:variant>
        <vt:i4>5</vt:i4>
      </vt:variant>
      <vt:variant>
        <vt:lpwstr/>
      </vt:variant>
      <vt:variant>
        <vt:lpwstr>sub_111</vt:lpwstr>
      </vt:variant>
      <vt:variant>
        <vt:i4>1769504</vt:i4>
      </vt:variant>
      <vt:variant>
        <vt:i4>1008</vt:i4>
      </vt:variant>
      <vt:variant>
        <vt:i4>0</vt:i4>
      </vt:variant>
      <vt:variant>
        <vt:i4>5</vt:i4>
      </vt:variant>
      <vt:variant>
        <vt:lpwstr/>
      </vt:variant>
      <vt:variant>
        <vt:lpwstr>sub_111</vt:lpwstr>
      </vt:variant>
      <vt:variant>
        <vt:i4>1769504</vt:i4>
      </vt:variant>
      <vt:variant>
        <vt:i4>1005</vt:i4>
      </vt:variant>
      <vt:variant>
        <vt:i4>0</vt:i4>
      </vt:variant>
      <vt:variant>
        <vt:i4>5</vt:i4>
      </vt:variant>
      <vt:variant>
        <vt:lpwstr/>
      </vt:variant>
      <vt:variant>
        <vt:lpwstr>sub_119</vt:lpwstr>
      </vt:variant>
      <vt:variant>
        <vt:i4>1769504</vt:i4>
      </vt:variant>
      <vt:variant>
        <vt:i4>1002</vt:i4>
      </vt:variant>
      <vt:variant>
        <vt:i4>0</vt:i4>
      </vt:variant>
      <vt:variant>
        <vt:i4>5</vt:i4>
      </vt:variant>
      <vt:variant>
        <vt:lpwstr/>
      </vt:variant>
      <vt:variant>
        <vt:lpwstr>sub_117</vt:lpwstr>
      </vt:variant>
      <vt:variant>
        <vt:i4>1572896</vt:i4>
      </vt:variant>
      <vt:variant>
        <vt:i4>999</vt:i4>
      </vt:variant>
      <vt:variant>
        <vt:i4>0</vt:i4>
      </vt:variant>
      <vt:variant>
        <vt:i4>5</vt:i4>
      </vt:variant>
      <vt:variant>
        <vt:lpwstr/>
      </vt:variant>
      <vt:variant>
        <vt:lpwstr>sub_121</vt:lpwstr>
      </vt:variant>
      <vt:variant>
        <vt:i4>1769504</vt:i4>
      </vt:variant>
      <vt:variant>
        <vt:i4>996</vt:i4>
      </vt:variant>
      <vt:variant>
        <vt:i4>0</vt:i4>
      </vt:variant>
      <vt:variant>
        <vt:i4>5</vt:i4>
      </vt:variant>
      <vt:variant>
        <vt:lpwstr/>
      </vt:variant>
      <vt:variant>
        <vt:lpwstr>sub_111</vt:lpwstr>
      </vt:variant>
      <vt:variant>
        <vt:i4>1769504</vt:i4>
      </vt:variant>
      <vt:variant>
        <vt:i4>993</vt:i4>
      </vt:variant>
      <vt:variant>
        <vt:i4>0</vt:i4>
      </vt:variant>
      <vt:variant>
        <vt:i4>5</vt:i4>
      </vt:variant>
      <vt:variant>
        <vt:lpwstr/>
      </vt:variant>
      <vt:variant>
        <vt:lpwstr>sub_118</vt:lpwstr>
      </vt:variant>
      <vt:variant>
        <vt:i4>1769504</vt:i4>
      </vt:variant>
      <vt:variant>
        <vt:i4>990</vt:i4>
      </vt:variant>
      <vt:variant>
        <vt:i4>0</vt:i4>
      </vt:variant>
      <vt:variant>
        <vt:i4>5</vt:i4>
      </vt:variant>
      <vt:variant>
        <vt:lpwstr/>
      </vt:variant>
      <vt:variant>
        <vt:lpwstr>sub_119</vt:lpwstr>
      </vt:variant>
      <vt:variant>
        <vt:i4>1769504</vt:i4>
      </vt:variant>
      <vt:variant>
        <vt:i4>987</vt:i4>
      </vt:variant>
      <vt:variant>
        <vt:i4>0</vt:i4>
      </vt:variant>
      <vt:variant>
        <vt:i4>5</vt:i4>
      </vt:variant>
      <vt:variant>
        <vt:lpwstr/>
      </vt:variant>
      <vt:variant>
        <vt:lpwstr>sub_117</vt:lpwstr>
      </vt:variant>
      <vt:variant>
        <vt:i4>3080288</vt:i4>
      </vt:variant>
      <vt:variant>
        <vt:i4>984</vt:i4>
      </vt:variant>
      <vt:variant>
        <vt:i4>0</vt:i4>
      </vt:variant>
      <vt:variant>
        <vt:i4>5</vt:i4>
      </vt:variant>
      <vt:variant>
        <vt:lpwstr>consultantplus://offline/ref=BFB48F857BD9AAF0CCEAA64E6576527D15547C7EB2817A31F81E0A19824B46FC8BC5CC2486E9B76CF706H</vt:lpwstr>
      </vt:variant>
      <vt:variant>
        <vt:lpwstr/>
      </vt:variant>
      <vt:variant>
        <vt:i4>3080290</vt:i4>
      </vt:variant>
      <vt:variant>
        <vt:i4>981</vt:i4>
      </vt:variant>
      <vt:variant>
        <vt:i4>0</vt:i4>
      </vt:variant>
      <vt:variant>
        <vt:i4>5</vt:i4>
      </vt:variant>
      <vt:variant>
        <vt:lpwstr>consultantplus://offline/ref=BFB48F857BD9AAF0CCEAA64E6576527D15547C7EB2817A31F81E0A19824B46FC8BC5CC2486E9B76FF701H</vt:lpwstr>
      </vt:variant>
      <vt:variant>
        <vt:lpwstr/>
      </vt:variant>
      <vt:variant>
        <vt:i4>2490423</vt:i4>
      </vt:variant>
      <vt:variant>
        <vt:i4>978</vt:i4>
      </vt:variant>
      <vt:variant>
        <vt:i4>0</vt:i4>
      </vt:variant>
      <vt:variant>
        <vt:i4>5</vt:i4>
      </vt:variant>
      <vt:variant>
        <vt:lpwstr>consultantplus://offline/ref=BFB48F857BD9AAF0CCEAA64E6576527D15547C7EB2817A31F81E0A19824B46FC8BC5CC26F807H</vt:lpwstr>
      </vt:variant>
      <vt:variant>
        <vt:lpwstr/>
      </vt:variant>
      <vt:variant>
        <vt:i4>3080289</vt:i4>
      </vt:variant>
      <vt:variant>
        <vt:i4>975</vt:i4>
      </vt:variant>
      <vt:variant>
        <vt:i4>0</vt:i4>
      </vt:variant>
      <vt:variant>
        <vt:i4>5</vt:i4>
      </vt:variant>
      <vt:variant>
        <vt:lpwstr>consultantplus://offline/ref=BFB48F857BD9AAF0CCEAA64E6576527D155B7A71B6837A31F81E0A19824B46FC8BC5CC2486E9B56BF702H</vt:lpwstr>
      </vt:variant>
      <vt:variant>
        <vt:lpwstr/>
      </vt:variant>
      <vt:variant>
        <vt:i4>6881334</vt:i4>
      </vt:variant>
      <vt:variant>
        <vt:i4>972</vt:i4>
      </vt:variant>
      <vt:variant>
        <vt:i4>0</vt:i4>
      </vt:variant>
      <vt:variant>
        <vt:i4>5</vt:i4>
      </vt:variant>
      <vt:variant>
        <vt:lpwstr/>
      </vt:variant>
      <vt:variant>
        <vt:lpwstr>Par1499</vt:lpwstr>
      </vt:variant>
      <vt:variant>
        <vt:i4>6881334</vt:i4>
      </vt:variant>
      <vt:variant>
        <vt:i4>969</vt:i4>
      </vt:variant>
      <vt:variant>
        <vt:i4>0</vt:i4>
      </vt:variant>
      <vt:variant>
        <vt:i4>5</vt:i4>
      </vt:variant>
      <vt:variant>
        <vt:lpwstr/>
      </vt:variant>
      <vt:variant>
        <vt:lpwstr>Par1498</vt:lpwstr>
      </vt:variant>
      <vt:variant>
        <vt:i4>6881334</vt:i4>
      </vt:variant>
      <vt:variant>
        <vt:i4>966</vt:i4>
      </vt:variant>
      <vt:variant>
        <vt:i4>0</vt:i4>
      </vt:variant>
      <vt:variant>
        <vt:i4>5</vt:i4>
      </vt:variant>
      <vt:variant>
        <vt:lpwstr/>
      </vt:variant>
      <vt:variant>
        <vt:lpwstr>Par1497</vt:lpwstr>
      </vt:variant>
      <vt:variant>
        <vt:i4>6881334</vt:i4>
      </vt:variant>
      <vt:variant>
        <vt:i4>963</vt:i4>
      </vt:variant>
      <vt:variant>
        <vt:i4>0</vt:i4>
      </vt:variant>
      <vt:variant>
        <vt:i4>5</vt:i4>
      </vt:variant>
      <vt:variant>
        <vt:lpwstr/>
      </vt:variant>
      <vt:variant>
        <vt:lpwstr>Par1499</vt:lpwstr>
      </vt:variant>
      <vt:variant>
        <vt:i4>6291511</vt:i4>
      </vt:variant>
      <vt:variant>
        <vt:i4>960</vt:i4>
      </vt:variant>
      <vt:variant>
        <vt:i4>0</vt:i4>
      </vt:variant>
      <vt:variant>
        <vt:i4>5</vt:i4>
      </vt:variant>
      <vt:variant>
        <vt:lpwstr/>
      </vt:variant>
      <vt:variant>
        <vt:lpwstr>Par1500</vt:lpwstr>
      </vt:variant>
      <vt:variant>
        <vt:i4>6881334</vt:i4>
      </vt:variant>
      <vt:variant>
        <vt:i4>957</vt:i4>
      </vt:variant>
      <vt:variant>
        <vt:i4>0</vt:i4>
      </vt:variant>
      <vt:variant>
        <vt:i4>5</vt:i4>
      </vt:variant>
      <vt:variant>
        <vt:lpwstr/>
      </vt:variant>
      <vt:variant>
        <vt:lpwstr>Par1496</vt:lpwstr>
      </vt:variant>
      <vt:variant>
        <vt:i4>6291504</vt:i4>
      </vt:variant>
      <vt:variant>
        <vt:i4>954</vt:i4>
      </vt:variant>
      <vt:variant>
        <vt:i4>0</vt:i4>
      </vt:variant>
      <vt:variant>
        <vt:i4>5</vt:i4>
      </vt:variant>
      <vt:variant>
        <vt:lpwstr/>
      </vt:variant>
      <vt:variant>
        <vt:lpwstr>Par1200</vt:lpwstr>
      </vt:variant>
      <vt:variant>
        <vt:i4>6291504</vt:i4>
      </vt:variant>
      <vt:variant>
        <vt:i4>951</vt:i4>
      </vt:variant>
      <vt:variant>
        <vt:i4>0</vt:i4>
      </vt:variant>
      <vt:variant>
        <vt:i4>5</vt:i4>
      </vt:variant>
      <vt:variant>
        <vt:lpwstr/>
      </vt:variant>
      <vt:variant>
        <vt:lpwstr>Par1201</vt:lpwstr>
      </vt:variant>
      <vt:variant>
        <vt:i4>6291504</vt:i4>
      </vt:variant>
      <vt:variant>
        <vt:i4>948</vt:i4>
      </vt:variant>
      <vt:variant>
        <vt:i4>0</vt:i4>
      </vt:variant>
      <vt:variant>
        <vt:i4>5</vt:i4>
      </vt:variant>
      <vt:variant>
        <vt:lpwstr/>
      </vt:variant>
      <vt:variant>
        <vt:lpwstr>Par1200</vt:lpwstr>
      </vt:variant>
      <vt:variant>
        <vt:i4>6357045</vt:i4>
      </vt:variant>
      <vt:variant>
        <vt:i4>945</vt:i4>
      </vt:variant>
      <vt:variant>
        <vt:i4>0</vt:i4>
      </vt:variant>
      <vt:variant>
        <vt:i4>5</vt:i4>
      </vt:variant>
      <vt:variant>
        <vt:lpwstr/>
      </vt:variant>
      <vt:variant>
        <vt:lpwstr>Par878</vt:lpwstr>
      </vt:variant>
      <vt:variant>
        <vt:i4>7209013</vt:i4>
      </vt:variant>
      <vt:variant>
        <vt:i4>942</vt:i4>
      </vt:variant>
      <vt:variant>
        <vt:i4>0</vt:i4>
      </vt:variant>
      <vt:variant>
        <vt:i4>5</vt:i4>
      </vt:variant>
      <vt:variant>
        <vt:lpwstr/>
      </vt:variant>
      <vt:variant>
        <vt:lpwstr>Par877</vt:lpwstr>
      </vt:variant>
      <vt:variant>
        <vt:i4>6291505</vt:i4>
      </vt:variant>
      <vt:variant>
        <vt:i4>939</vt:i4>
      </vt:variant>
      <vt:variant>
        <vt:i4>0</vt:i4>
      </vt:variant>
      <vt:variant>
        <vt:i4>5</vt:i4>
      </vt:variant>
      <vt:variant>
        <vt:lpwstr/>
      </vt:variant>
      <vt:variant>
        <vt:lpwstr>Par332</vt:lpwstr>
      </vt:variant>
      <vt:variant>
        <vt:i4>6488113</vt:i4>
      </vt:variant>
      <vt:variant>
        <vt:i4>936</vt:i4>
      </vt:variant>
      <vt:variant>
        <vt:i4>0</vt:i4>
      </vt:variant>
      <vt:variant>
        <vt:i4>5</vt:i4>
      </vt:variant>
      <vt:variant>
        <vt:lpwstr/>
      </vt:variant>
      <vt:variant>
        <vt:lpwstr>Par331</vt:lpwstr>
      </vt:variant>
      <vt:variant>
        <vt:i4>6422577</vt:i4>
      </vt:variant>
      <vt:variant>
        <vt:i4>933</vt:i4>
      </vt:variant>
      <vt:variant>
        <vt:i4>0</vt:i4>
      </vt:variant>
      <vt:variant>
        <vt:i4>5</vt:i4>
      </vt:variant>
      <vt:variant>
        <vt:lpwstr/>
      </vt:variant>
      <vt:variant>
        <vt:lpwstr>Par330</vt:lpwstr>
      </vt:variant>
      <vt:variant>
        <vt:i4>6684720</vt:i4>
      </vt:variant>
      <vt:variant>
        <vt:i4>930</vt:i4>
      </vt:variant>
      <vt:variant>
        <vt:i4>0</vt:i4>
      </vt:variant>
      <vt:variant>
        <vt:i4>5</vt:i4>
      </vt:variant>
      <vt:variant>
        <vt:lpwstr/>
      </vt:variant>
      <vt:variant>
        <vt:lpwstr>Par324</vt:lpwstr>
      </vt:variant>
      <vt:variant>
        <vt:i4>2949139</vt:i4>
      </vt:variant>
      <vt:variant>
        <vt:i4>927</vt:i4>
      </vt:variant>
      <vt:variant>
        <vt:i4>0</vt:i4>
      </vt:variant>
      <vt:variant>
        <vt:i4>5</vt:i4>
      </vt:variant>
      <vt:variant>
        <vt:lpwstr/>
      </vt:variant>
      <vt:variant>
        <vt:lpwstr>sub_1037</vt:lpwstr>
      </vt:variant>
      <vt:variant>
        <vt:i4>2883603</vt:i4>
      </vt:variant>
      <vt:variant>
        <vt:i4>924</vt:i4>
      </vt:variant>
      <vt:variant>
        <vt:i4>0</vt:i4>
      </vt:variant>
      <vt:variant>
        <vt:i4>5</vt:i4>
      </vt:variant>
      <vt:variant>
        <vt:lpwstr/>
      </vt:variant>
      <vt:variant>
        <vt:lpwstr>sub_1036</vt:lpwstr>
      </vt:variant>
      <vt:variant>
        <vt:i4>3014675</vt:i4>
      </vt:variant>
      <vt:variant>
        <vt:i4>921</vt:i4>
      </vt:variant>
      <vt:variant>
        <vt:i4>0</vt:i4>
      </vt:variant>
      <vt:variant>
        <vt:i4>5</vt:i4>
      </vt:variant>
      <vt:variant>
        <vt:lpwstr/>
      </vt:variant>
      <vt:variant>
        <vt:lpwstr>sub_1034</vt:lpwstr>
      </vt:variant>
      <vt:variant>
        <vt:i4>2686995</vt:i4>
      </vt:variant>
      <vt:variant>
        <vt:i4>918</vt:i4>
      </vt:variant>
      <vt:variant>
        <vt:i4>0</vt:i4>
      </vt:variant>
      <vt:variant>
        <vt:i4>5</vt:i4>
      </vt:variant>
      <vt:variant>
        <vt:lpwstr/>
      </vt:variant>
      <vt:variant>
        <vt:lpwstr>sub_1033</vt:lpwstr>
      </vt:variant>
      <vt:variant>
        <vt:i4>2621459</vt:i4>
      </vt:variant>
      <vt:variant>
        <vt:i4>915</vt:i4>
      </vt:variant>
      <vt:variant>
        <vt:i4>0</vt:i4>
      </vt:variant>
      <vt:variant>
        <vt:i4>5</vt:i4>
      </vt:variant>
      <vt:variant>
        <vt:lpwstr/>
      </vt:variant>
      <vt:variant>
        <vt:lpwstr>sub_1032</vt:lpwstr>
      </vt:variant>
      <vt:variant>
        <vt:i4>2818067</vt:i4>
      </vt:variant>
      <vt:variant>
        <vt:i4>912</vt:i4>
      </vt:variant>
      <vt:variant>
        <vt:i4>0</vt:i4>
      </vt:variant>
      <vt:variant>
        <vt:i4>5</vt:i4>
      </vt:variant>
      <vt:variant>
        <vt:lpwstr/>
      </vt:variant>
      <vt:variant>
        <vt:lpwstr>sub_1031</vt:lpwstr>
      </vt:variant>
      <vt:variant>
        <vt:i4>6029337</vt:i4>
      </vt:variant>
      <vt:variant>
        <vt:i4>909</vt:i4>
      </vt:variant>
      <vt:variant>
        <vt:i4>0</vt:i4>
      </vt:variant>
      <vt:variant>
        <vt:i4>5</vt:i4>
      </vt:variant>
      <vt:variant>
        <vt:lpwstr>garantf1://2056495.0/</vt:lpwstr>
      </vt:variant>
      <vt:variant>
        <vt:lpwstr/>
      </vt:variant>
      <vt:variant>
        <vt:i4>3670117</vt:i4>
      </vt:variant>
      <vt:variant>
        <vt:i4>906</vt:i4>
      </vt:variant>
      <vt:variant>
        <vt:i4>0</vt:i4>
      </vt:variant>
      <vt:variant>
        <vt:i4>5</vt:i4>
      </vt:variant>
      <vt:variant>
        <vt:lpwstr>consultantplus://offline/ref=CFCE9DC74A6C3719233B2680C93905BF7FABC87C5851047518B6D88AED724923647FD90FD21741BCB5C0E792786A795CA901C2D14D1E06C4S2CCI</vt:lpwstr>
      </vt:variant>
      <vt:variant>
        <vt:lpwstr/>
      </vt:variant>
      <vt:variant>
        <vt:i4>3670112</vt:i4>
      </vt:variant>
      <vt:variant>
        <vt:i4>903</vt:i4>
      </vt:variant>
      <vt:variant>
        <vt:i4>0</vt:i4>
      </vt:variant>
      <vt:variant>
        <vt:i4>5</vt:i4>
      </vt:variant>
      <vt:variant>
        <vt:lpwstr>consultantplus://offline/ref=CFCE9DC74A6C3719233B2680C93905BF7FABC87C5851047518B6D88AED724923647FD90FD21741BCB0C0E792786A795CA901C2D14D1E06C4S2CCI</vt:lpwstr>
      </vt:variant>
      <vt:variant>
        <vt:lpwstr/>
      </vt:variant>
      <vt:variant>
        <vt:i4>3670117</vt:i4>
      </vt:variant>
      <vt:variant>
        <vt:i4>900</vt:i4>
      </vt:variant>
      <vt:variant>
        <vt:i4>0</vt:i4>
      </vt:variant>
      <vt:variant>
        <vt:i4>5</vt:i4>
      </vt:variant>
      <vt:variant>
        <vt:lpwstr>consultantplus://offline/ref=CFCE9DC74A6C3719233B2680C93905BF7FABC87C5851047518B6D88AED724923647FD90FD21741BCB5C0E792786A795CA901C2D14D1E06C4S2CCI</vt:lpwstr>
      </vt:variant>
      <vt:variant>
        <vt:lpwstr/>
      </vt:variant>
      <vt:variant>
        <vt:i4>3670112</vt:i4>
      </vt:variant>
      <vt:variant>
        <vt:i4>897</vt:i4>
      </vt:variant>
      <vt:variant>
        <vt:i4>0</vt:i4>
      </vt:variant>
      <vt:variant>
        <vt:i4>5</vt:i4>
      </vt:variant>
      <vt:variant>
        <vt:lpwstr>consultantplus://offline/ref=CFCE9DC74A6C3719233B2680C93905BF7FABC87C5851047518B6D88AED724923647FD90FD21741BDB7C0E792786A795CA901C2D14D1E06C4S2CCI</vt:lpwstr>
      </vt:variant>
      <vt:variant>
        <vt:lpwstr/>
      </vt:variant>
      <vt:variant>
        <vt:i4>6291552</vt:i4>
      </vt:variant>
      <vt:variant>
        <vt:i4>894</vt:i4>
      </vt:variant>
      <vt:variant>
        <vt:i4>0</vt:i4>
      </vt:variant>
      <vt:variant>
        <vt:i4>5</vt:i4>
      </vt:variant>
      <vt:variant>
        <vt:lpwstr>consultantplus://offline/ref=E925992C3358DD1ADC6742BE969E89E2E020326FF23FF7919F371C51D34331A00C24B0822910A52BA73230E2C2A6B7C8B52D2A2EDBB4004CV2dCI</vt:lpwstr>
      </vt:variant>
      <vt:variant>
        <vt:lpwstr/>
      </vt:variant>
      <vt:variant>
        <vt:i4>4259847</vt:i4>
      </vt:variant>
      <vt:variant>
        <vt:i4>891</vt:i4>
      </vt:variant>
      <vt:variant>
        <vt:i4>0</vt:i4>
      </vt:variant>
      <vt:variant>
        <vt:i4>5</vt:i4>
      </vt:variant>
      <vt:variant>
        <vt:lpwstr>garantf1://12050845.5303/</vt:lpwstr>
      </vt:variant>
      <vt:variant>
        <vt:lpwstr/>
      </vt:variant>
      <vt:variant>
        <vt:i4>4390919</vt:i4>
      </vt:variant>
      <vt:variant>
        <vt:i4>888</vt:i4>
      </vt:variant>
      <vt:variant>
        <vt:i4>0</vt:i4>
      </vt:variant>
      <vt:variant>
        <vt:i4>5</vt:i4>
      </vt:variant>
      <vt:variant>
        <vt:lpwstr>garantf1://12050845.5301/</vt:lpwstr>
      </vt:variant>
      <vt:variant>
        <vt:lpwstr/>
      </vt:variant>
      <vt:variant>
        <vt:i4>3080213</vt:i4>
      </vt:variant>
      <vt:variant>
        <vt:i4>885</vt:i4>
      </vt:variant>
      <vt:variant>
        <vt:i4>0</vt:i4>
      </vt:variant>
      <vt:variant>
        <vt:i4>5</vt:i4>
      </vt:variant>
      <vt:variant>
        <vt:lpwstr/>
      </vt:variant>
      <vt:variant>
        <vt:lpwstr>sub_1154</vt:lpwstr>
      </vt:variant>
      <vt:variant>
        <vt:i4>2686992</vt:i4>
      </vt:variant>
      <vt:variant>
        <vt:i4>882</vt:i4>
      </vt:variant>
      <vt:variant>
        <vt:i4>0</vt:i4>
      </vt:variant>
      <vt:variant>
        <vt:i4>5</vt:i4>
      </vt:variant>
      <vt:variant>
        <vt:lpwstr/>
      </vt:variant>
      <vt:variant>
        <vt:lpwstr>sub_1003</vt:lpwstr>
      </vt:variant>
      <vt:variant>
        <vt:i4>8061038</vt:i4>
      </vt:variant>
      <vt:variant>
        <vt:i4>879</vt:i4>
      </vt:variant>
      <vt:variant>
        <vt:i4>0</vt:i4>
      </vt:variant>
      <vt:variant>
        <vt:i4>5</vt:i4>
      </vt:variant>
      <vt:variant>
        <vt:lpwstr>consultantplus://offline/ref=DCD4468BC9703C95BC7B4BFF9D9EAAF3276516C0F9FAEDAFD2A1A30A0CB56FF36A42BDE60C008363bBH9H</vt:lpwstr>
      </vt:variant>
      <vt:variant>
        <vt:lpwstr/>
      </vt:variant>
      <vt:variant>
        <vt:i4>8061024</vt:i4>
      </vt:variant>
      <vt:variant>
        <vt:i4>876</vt:i4>
      </vt:variant>
      <vt:variant>
        <vt:i4>0</vt:i4>
      </vt:variant>
      <vt:variant>
        <vt:i4>5</vt:i4>
      </vt:variant>
      <vt:variant>
        <vt:lpwstr>consultantplus://offline/ref=DCD4468BC9703C95BC7B4BFF9D9EAAF3276516C0F9FAEDAFD2A1A30A0CB56FF36A42BDE60C008363bBH7H</vt:lpwstr>
      </vt:variant>
      <vt:variant>
        <vt:lpwstr/>
      </vt:variant>
      <vt:variant>
        <vt:i4>1769513</vt:i4>
      </vt:variant>
      <vt:variant>
        <vt:i4>873</vt:i4>
      </vt:variant>
      <vt:variant>
        <vt:i4>0</vt:i4>
      </vt:variant>
      <vt:variant>
        <vt:i4>5</vt:i4>
      </vt:variant>
      <vt:variant>
        <vt:lpwstr/>
      </vt:variant>
      <vt:variant>
        <vt:lpwstr>sub_81</vt:lpwstr>
      </vt:variant>
      <vt:variant>
        <vt:i4>6488177</vt:i4>
      </vt:variant>
      <vt:variant>
        <vt:i4>870</vt:i4>
      </vt:variant>
      <vt:variant>
        <vt:i4>0</vt:i4>
      </vt:variant>
      <vt:variant>
        <vt:i4>5</vt:i4>
      </vt:variant>
      <vt:variant>
        <vt:lpwstr>http://docs.cntd.ru/document/902017047</vt:lpwstr>
      </vt:variant>
      <vt:variant>
        <vt:lpwstr/>
      </vt:variant>
      <vt:variant>
        <vt:i4>6488177</vt:i4>
      </vt:variant>
      <vt:variant>
        <vt:i4>867</vt:i4>
      </vt:variant>
      <vt:variant>
        <vt:i4>0</vt:i4>
      </vt:variant>
      <vt:variant>
        <vt:i4>5</vt:i4>
      </vt:variant>
      <vt:variant>
        <vt:lpwstr>http://docs.cntd.ru/document/902017047</vt:lpwstr>
      </vt:variant>
      <vt:variant>
        <vt:lpwstr/>
      </vt:variant>
      <vt:variant>
        <vt:i4>2621497</vt:i4>
      </vt:variant>
      <vt:variant>
        <vt:i4>864</vt:i4>
      </vt:variant>
      <vt:variant>
        <vt:i4>0</vt:i4>
      </vt:variant>
      <vt:variant>
        <vt:i4>5</vt:i4>
      </vt:variant>
      <vt:variant>
        <vt:lpwstr>consultantplus://offline/ref=1766EABEE5D90B25C7CF6FEAE79B08BE9847EF38CED98FD93674F3D4CEDB0587936846828EBDB7D7n0B4H</vt:lpwstr>
      </vt:variant>
      <vt:variant>
        <vt:lpwstr/>
      </vt:variant>
      <vt:variant>
        <vt:i4>2621549</vt:i4>
      </vt:variant>
      <vt:variant>
        <vt:i4>861</vt:i4>
      </vt:variant>
      <vt:variant>
        <vt:i4>0</vt:i4>
      </vt:variant>
      <vt:variant>
        <vt:i4>5</vt:i4>
      </vt:variant>
      <vt:variant>
        <vt:lpwstr>consultantplus://offline/ref=1766EABEE5D90B25C7CF6FEAE79B08BE984FED3CCCDD8FD93674F3D4CEDB0587936846828EBDB7D5n0B1H</vt:lpwstr>
      </vt:variant>
      <vt:variant>
        <vt:lpwstr/>
      </vt:variant>
      <vt:variant>
        <vt:i4>6225929</vt:i4>
      </vt:variant>
      <vt:variant>
        <vt:i4>858</vt:i4>
      </vt:variant>
      <vt:variant>
        <vt:i4>0</vt:i4>
      </vt:variant>
      <vt:variant>
        <vt:i4>5</vt:i4>
      </vt:variant>
      <vt:variant>
        <vt:lpwstr>garantf1://12050845.912/</vt:lpwstr>
      </vt:variant>
      <vt:variant>
        <vt:lpwstr/>
      </vt:variant>
      <vt:variant>
        <vt:i4>6225935</vt:i4>
      </vt:variant>
      <vt:variant>
        <vt:i4>855</vt:i4>
      </vt:variant>
      <vt:variant>
        <vt:i4>0</vt:i4>
      </vt:variant>
      <vt:variant>
        <vt:i4>5</vt:i4>
      </vt:variant>
      <vt:variant>
        <vt:lpwstr>garantf1://12050845.914/</vt:lpwstr>
      </vt:variant>
      <vt:variant>
        <vt:lpwstr/>
      </vt:variant>
      <vt:variant>
        <vt:i4>6160389</vt:i4>
      </vt:variant>
      <vt:variant>
        <vt:i4>852</vt:i4>
      </vt:variant>
      <vt:variant>
        <vt:i4>0</vt:i4>
      </vt:variant>
      <vt:variant>
        <vt:i4>5</vt:i4>
      </vt:variant>
      <vt:variant>
        <vt:lpwstr>garantf1://12050845.601/</vt:lpwstr>
      </vt:variant>
      <vt:variant>
        <vt:lpwstr/>
      </vt:variant>
      <vt:variant>
        <vt:i4>5701639</vt:i4>
      </vt:variant>
      <vt:variant>
        <vt:i4>849</vt:i4>
      </vt:variant>
      <vt:variant>
        <vt:i4>0</vt:i4>
      </vt:variant>
      <vt:variant>
        <vt:i4>5</vt:i4>
      </vt:variant>
      <vt:variant>
        <vt:lpwstr>garantf1://12050845.491/</vt:lpwstr>
      </vt:variant>
      <vt:variant>
        <vt:lpwstr/>
      </vt:variant>
      <vt:variant>
        <vt:i4>5767170</vt:i4>
      </vt:variant>
      <vt:variant>
        <vt:i4>846</vt:i4>
      </vt:variant>
      <vt:variant>
        <vt:i4>0</vt:i4>
      </vt:variant>
      <vt:variant>
        <vt:i4>5</vt:i4>
      </vt:variant>
      <vt:variant>
        <vt:lpwstr>garantf1://12050845.262/</vt:lpwstr>
      </vt:variant>
      <vt:variant>
        <vt:lpwstr/>
      </vt:variant>
      <vt:variant>
        <vt:i4>7012414</vt:i4>
      </vt:variant>
      <vt:variant>
        <vt:i4>843</vt:i4>
      </vt:variant>
      <vt:variant>
        <vt:i4>0</vt:i4>
      </vt:variant>
      <vt:variant>
        <vt:i4>5</vt:i4>
      </vt:variant>
      <vt:variant>
        <vt:lpwstr>garantf1://12054455.0/</vt:lpwstr>
      </vt:variant>
      <vt:variant>
        <vt:lpwstr/>
      </vt:variant>
      <vt:variant>
        <vt:i4>4653070</vt:i4>
      </vt:variant>
      <vt:variant>
        <vt:i4>840</vt:i4>
      </vt:variant>
      <vt:variant>
        <vt:i4>0</vt:i4>
      </vt:variant>
      <vt:variant>
        <vt:i4>5</vt:i4>
      </vt:variant>
      <vt:variant>
        <vt:lpwstr>garantf1://12054455.1013/</vt:lpwstr>
      </vt:variant>
      <vt:variant>
        <vt:lpwstr/>
      </vt:variant>
      <vt:variant>
        <vt:i4>5636107</vt:i4>
      </vt:variant>
      <vt:variant>
        <vt:i4>837</vt:i4>
      </vt:variant>
      <vt:variant>
        <vt:i4>0</vt:i4>
      </vt:variant>
      <vt:variant>
        <vt:i4>5</vt:i4>
      </vt:variant>
      <vt:variant>
        <vt:lpwstr>garantf1://12050845.881/</vt:lpwstr>
      </vt:variant>
      <vt:variant>
        <vt:lpwstr/>
      </vt:variant>
      <vt:variant>
        <vt:i4>4259840</vt:i4>
      </vt:variant>
      <vt:variant>
        <vt:i4>834</vt:i4>
      </vt:variant>
      <vt:variant>
        <vt:i4>0</vt:i4>
      </vt:variant>
      <vt:variant>
        <vt:i4>5</vt:i4>
      </vt:variant>
      <vt:variant>
        <vt:lpwstr>garantf1://12050845.2101/</vt:lpwstr>
      </vt:variant>
      <vt:variant>
        <vt:lpwstr/>
      </vt:variant>
      <vt:variant>
        <vt:i4>5898242</vt:i4>
      </vt:variant>
      <vt:variant>
        <vt:i4>831</vt:i4>
      </vt:variant>
      <vt:variant>
        <vt:i4>0</vt:i4>
      </vt:variant>
      <vt:variant>
        <vt:i4>5</vt:i4>
      </vt:variant>
      <vt:variant>
        <vt:lpwstr>garantf1://12050845.141/</vt:lpwstr>
      </vt:variant>
      <vt:variant>
        <vt:lpwstr/>
      </vt:variant>
      <vt:variant>
        <vt:i4>6094850</vt:i4>
      </vt:variant>
      <vt:variant>
        <vt:i4>828</vt:i4>
      </vt:variant>
      <vt:variant>
        <vt:i4>0</vt:i4>
      </vt:variant>
      <vt:variant>
        <vt:i4>5</vt:i4>
      </vt:variant>
      <vt:variant>
        <vt:lpwstr>garantf1://12050845.131/</vt:lpwstr>
      </vt:variant>
      <vt:variant>
        <vt:lpwstr/>
      </vt:variant>
      <vt:variant>
        <vt:i4>5898241</vt:i4>
      </vt:variant>
      <vt:variant>
        <vt:i4>825</vt:i4>
      </vt:variant>
      <vt:variant>
        <vt:i4>0</vt:i4>
      </vt:variant>
      <vt:variant>
        <vt:i4>5</vt:i4>
      </vt:variant>
      <vt:variant>
        <vt:lpwstr>garantf1://12050845.142/</vt:lpwstr>
      </vt:variant>
      <vt:variant>
        <vt:lpwstr/>
      </vt:variant>
      <vt:variant>
        <vt:i4>5767172</vt:i4>
      </vt:variant>
      <vt:variant>
        <vt:i4>822</vt:i4>
      </vt:variant>
      <vt:variant>
        <vt:i4>0</vt:i4>
      </vt:variant>
      <vt:variant>
        <vt:i4>5</vt:i4>
      </vt:variant>
      <vt:variant>
        <vt:lpwstr>garantf1://12050845.462/</vt:lpwstr>
      </vt:variant>
      <vt:variant>
        <vt:lpwstr/>
      </vt:variant>
      <vt:variant>
        <vt:i4>2621456</vt:i4>
      </vt:variant>
      <vt:variant>
        <vt:i4>819</vt:i4>
      </vt:variant>
      <vt:variant>
        <vt:i4>0</vt:i4>
      </vt:variant>
      <vt:variant>
        <vt:i4>5</vt:i4>
      </vt:variant>
      <vt:variant>
        <vt:lpwstr/>
      </vt:variant>
      <vt:variant>
        <vt:lpwstr>sub_1002</vt:lpwstr>
      </vt:variant>
      <vt:variant>
        <vt:i4>2228240</vt:i4>
      </vt:variant>
      <vt:variant>
        <vt:i4>816</vt:i4>
      </vt:variant>
      <vt:variant>
        <vt:i4>0</vt:i4>
      </vt:variant>
      <vt:variant>
        <vt:i4>5</vt:i4>
      </vt:variant>
      <vt:variant>
        <vt:lpwstr/>
      </vt:variant>
      <vt:variant>
        <vt:lpwstr>sub_1008</vt:lpwstr>
      </vt:variant>
      <vt:variant>
        <vt:i4>4456463</vt:i4>
      </vt:variant>
      <vt:variant>
        <vt:i4>813</vt:i4>
      </vt:variant>
      <vt:variant>
        <vt:i4>0</vt:i4>
      </vt:variant>
      <vt:variant>
        <vt:i4>5</vt:i4>
      </vt:variant>
      <vt:variant>
        <vt:lpwstr>garantf1://12054455.1000/</vt:lpwstr>
      </vt:variant>
      <vt:variant>
        <vt:lpwstr/>
      </vt:variant>
      <vt:variant>
        <vt:i4>7602230</vt:i4>
      </vt:variant>
      <vt:variant>
        <vt:i4>810</vt:i4>
      </vt:variant>
      <vt:variant>
        <vt:i4>0</vt:i4>
      </vt:variant>
      <vt:variant>
        <vt:i4>5</vt:i4>
      </vt:variant>
      <vt:variant>
        <vt:lpwstr>garantf1://12050845.45/</vt:lpwstr>
      </vt:variant>
      <vt:variant>
        <vt:lpwstr/>
      </vt:variant>
      <vt:variant>
        <vt:i4>2293776</vt:i4>
      </vt:variant>
      <vt:variant>
        <vt:i4>807</vt:i4>
      </vt:variant>
      <vt:variant>
        <vt:i4>0</vt:i4>
      </vt:variant>
      <vt:variant>
        <vt:i4>5</vt:i4>
      </vt:variant>
      <vt:variant>
        <vt:lpwstr/>
      </vt:variant>
      <vt:variant>
        <vt:lpwstr>sub_1009</vt:lpwstr>
      </vt:variant>
      <vt:variant>
        <vt:i4>2228240</vt:i4>
      </vt:variant>
      <vt:variant>
        <vt:i4>804</vt:i4>
      </vt:variant>
      <vt:variant>
        <vt:i4>0</vt:i4>
      </vt:variant>
      <vt:variant>
        <vt:i4>5</vt:i4>
      </vt:variant>
      <vt:variant>
        <vt:lpwstr/>
      </vt:variant>
      <vt:variant>
        <vt:lpwstr>sub_1008</vt:lpwstr>
      </vt:variant>
      <vt:variant>
        <vt:i4>2293776</vt:i4>
      </vt:variant>
      <vt:variant>
        <vt:i4>801</vt:i4>
      </vt:variant>
      <vt:variant>
        <vt:i4>0</vt:i4>
      </vt:variant>
      <vt:variant>
        <vt:i4>5</vt:i4>
      </vt:variant>
      <vt:variant>
        <vt:lpwstr/>
      </vt:variant>
      <vt:variant>
        <vt:lpwstr>sub_1009</vt:lpwstr>
      </vt:variant>
      <vt:variant>
        <vt:i4>2228240</vt:i4>
      </vt:variant>
      <vt:variant>
        <vt:i4>798</vt:i4>
      </vt:variant>
      <vt:variant>
        <vt:i4>0</vt:i4>
      </vt:variant>
      <vt:variant>
        <vt:i4>5</vt:i4>
      </vt:variant>
      <vt:variant>
        <vt:lpwstr/>
      </vt:variant>
      <vt:variant>
        <vt:lpwstr>sub_1008</vt:lpwstr>
      </vt:variant>
      <vt:variant>
        <vt:i4>5636107</vt:i4>
      </vt:variant>
      <vt:variant>
        <vt:i4>795</vt:i4>
      </vt:variant>
      <vt:variant>
        <vt:i4>0</vt:i4>
      </vt:variant>
      <vt:variant>
        <vt:i4>5</vt:i4>
      </vt:variant>
      <vt:variant>
        <vt:lpwstr>garantf1://12050845.881/</vt:lpwstr>
      </vt:variant>
      <vt:variant>
        <vt:lpwstr/>
      </vt:variant>
      <vt:variant>
        <vt:i4>6946876</vt:i4>
      </vt:variant>
      <vt:variant>
        <vt:i4>792</vt:i4>
      </vt:variant>
      <vt:variant>
        <vt:i4>0</vt:i4>
      </vt:variant>
      <vt:variant>
        <vt:i4>5</vt:i4>
      </vt:variant>
      <vt:variant>
        <vt:lpwstr>garantf1://12065555.0/</vt:lpwstr>
      </vt:variant>
      <vt:variant>
        <vt:lpwstr/>
      </vt:variant>
      <vt:variant>
        <vt:i4>7012412</vt:i4>
      </vt:variant>
      <vt:variant>
        <vt:i4>789</vt:i4>
      </vt:variant>
      <vt:variant>
        <vt:i4>0</vt:i4>
      </vt:variant>
      <vt:variant>
        <vt:i4>5</vt:i4>
      </vt:variant>
      <vt:variant>
        <vt:lpwstr>garantf1://12065555.11001/</vt:lpwstr>
      </vt:variant>
      <vt:variant>
        <vt:lpwstr/>
      </vt:variant>
      <vt:variant>
        <vt:i4>7340080</vt:i4>
      </vt:variant>
      <vt:variant>
        <vt:i4>786</vt:i4>
      </vt:variant>
      <vt:variant>
        <vt:i4>0</vt:i4>
      </vt:variant>
      <vt:variant>
        <vt:i4>5</vt:i4>
      </vt:variant>
      <vt:variant>
        <vt:lpwstr>garantf1://12050845.21/</vt:lpwstr>
      </vt:variant>
      <vt:variant>
        <vt:lpwstr/>
      </vt:variant>
      <vt:variant>
        <vt:i4>7209019</vt:i4>
      </vt:variant>
      <vt:variant>
        <vt:i4>783</vt:i4>
      </vt:variant>
      <vt:variant>
        <vt:i4>0</vt:i4>
      </vt:variant>
      <vt:variant>
        <vt:i4>5</vt:i4>
      </vt:variant>
      <vt:variant>
        <vt:lpwstr>garantf1://12050845.9/</vt:lpwstr>
      </vt:variant>
      <vt:variant>
        <vt:lpwstr/>
      </vt:variant>
      <vt:variant>
        <vt:i4>7209019</vt:i4>
      </vt:variant>
      <vt:variant>
        <vt:i4>780</vt:i4>
      </vt:variant>
      <vt:variant>
        <vt:i4>0</vt:i4>
      </vt:variant>
      <vt:variant>
        <vt:i4>5</vt:i4>
      </vt:variant>
      <vt:variant>
        <vt:lpwstr>garantf1://12050845.9/</vt:lpwstr>
      </vt:variant>
      <vt:variant>
        <vt:lpwstr/>
      </vt:variant>
      <vt:variant>
        <vt:i4>2752529</vt:i4>
      </vt:variant>
      <vt:variant>
        <vt:i4>777</vt:i4>
      </vt:variant>
      <vt:variant>
        <vt:i4>0</vt:i4>
      </vt:variant>
      <vt:variant>
        <vt:i4>5</vt:i4>
      </vt:variant>
      <vt:variant>
        <vt:lpwstr/>
      </vt:variant>
      <vt:variant>
        <vt:lpwstr>sub_9</vt:lpwstr>
      </vt:variant>
      <vt:variant>
        <vt:i4>2621458</vt:i4>
      </vt:variant>
      <vt:variant>
        <vt:i4>774</vt:i4>
      </vt:variant>
      <vt:variant>
        <vt:i4>0</vt:i4>
      </vt:variant>
      <vt:variant>
        <vt:i4>5</vt:i4>
      </vt:variant>
      <vt:variant>
        <vt:lpwstr/>
      </vt:variant>
      <vt:variant>
        <vt:lpwstr>sub_2113</vt:lpwstr>
      </vt:variant>
      <vt:variant>
        <vt:i4>6750281</vt:i4>
      </vt:variant>
      <vt:variant>
        <vt:i4>771</vt:i4>
      </vt:variant>
      <vt:variant>
        <vt:i4>0</vt:i4>
      </vt:variant>
      <vt:variant>
        <vt:i4>5</vt:i4>
      </vt:variant>
      <vt:variant>
        <vt:lpwstr>http://www.consultant.ru/document/cons_doc_LAW_339063/3d0cac60971a511280cbba229d9b6329c07731f7/</vt:lpwstr>
      </vt:variant>
      <vt:variant>
        <vt:lpwstr>dst100027</vt:lpwstr>
      </vt:variant>
      <vt:variant>
        <vt:i4>3997772</vt:i4>
      </vt:variant>
      <vt:variant>
        <vt:i4>768</vt:i4>
      </vt:variant>
      <vt:variant>
        <vt:i4>0</vt:i4>
      </vt:variant>
      <vt:variant>
        <vt:i4>5</vt:i4>
      </vt:variant>
      <vt:variant>
        <vt:lpwstr>http://www.consultant.ru/document/cons_doc_LAW_301507/e625deadfee87da5d5eb6e1866ae6969140b685b/</vt:lpwstr>
      </vt:variant>
      <vt:variant>
        <vt:lpwstr>dst100501</vt:lpwstr>
      </vt:variant>
      <vt:variant>
        <vt:i4>1769507</vt:i4>
      </vt:variant>
      <vt:variant>
        <vt:i4>765</vt:i4>
      </vt:variant>
      <vt:variant>
        <vt:i4>0</vt:i4>
      </vt:variant>
      <vt:variant>
        <vt:i4>5</vt:i4>
      </vt:variant>
      <vt:variant>
        <vt:lpwstr/>
      </vt:variant>
      <vt:variant>
        <vt:lpwstr>sub_211</vt:lpwstr>
      </vt:variant>
      <vt:variant>
        <vt:i4>5439510</vt:i4>
      </vt:variant>
      <vt:variant>
        <vt:i4>762</vt:i4>
      </vt:variant>
      <vt:variant>
        <vt:i4>0</vt:i4>
      </vt:variant>
      <vt:variant>
        <vt:i4>5</vt:i4>
      </vt:variant>
      <vt:variant>
        <vt:lpwstr>garantf1://2068984.0/</vt:lpwstr>
      </vt:variant>
      <vt:variant>
        <vt:lpwstr/>
      </vt:variant>
      <vt:variant>
        <vt:i4>7471158</vt:i4>
      </vt:variant>
      <vt:variant>
        <vt:i4>759</vt:i4>
      </vt:variant>
      <vt:variant>
        <vt:i4>0</vt:i4>
      </vt:variant>
      <vt:variant>
        <vt:i4>5</vt:i4>
      </vt:variant>
      <vt:variant>
        <vt:lpwstr>garantf1://12050845.43/</vt:lpwstr>
      </vt:variant>
      <vt:variant>
        <vt:lpwstr/>
      </vt:variant>
      <vt:variant>
        <vt:i4>5046294</vt:i4>
      </vt:variant>
      <vt:variant>
        <vt:i4>756</vt:i4>
      </vt:variant>
      <vt:variant>
        <vt:i4>0</vt:i4>
      </vt:variant>
      <vt:variant>
        <vt:i4>5</vt:i4>
      </vt:variant>
      <vt:variant>
        <vt:lpwstr>garantf1://2068984.1000/</vt:lpwstr>
      </vt:variant>
      <vt:variant>
        <vt:lpwstr/>
      </vt:variant>
      <vt:variant>
        <vt:i4>7471158</vt:i4>
      </vt:variant>
      <vt:variant>
        <vt:i4>753</vt:i4>
      </vt:variant>
      <vt:variant>
        <vt:i4>0</vt:i4>
      </vt:variant>
      <vt:variant>
        <vt:i4>5</vt:i4>
      </vt:variant>
      <vt:variant>
        <vt:lpwstr>garantf1://12050845.43/</vt:lpwstr>
      </vt:variant>
      <vt:variant>
        <vt:lpwstr/>
      </vt:variant>
      <vt:variant>
        <vt:i4>7274546</vt:i4>
      </vt:variant>
      <vt:variant>
        <vt:i4>750</vt:i4>
      </vt:variant>
      <vt:variant>
        <vt:i4>0</vt:i4>
      </vt:variant>
      <vt:variant>
        <vt:i4>5</vt:i4>
      </vt:variant>
      <vt:variant>
        <vt:lpwstr>garantf1://12150845.0/</vt:lpwstr>
      </vt:variant>
      <vt:variant>
        <vt:lpwstr/>
      </vt:variant>
      <vt:variant>
        <vt:i4>7340080</vt:i4>
      </vt:variant>
      <vt:variant>
        <vt:i4>747</vt:i4>
      </vt:variant>
      <vt:variant>
        <vt:i4>0</vt:i4>
      </vt:variant>
      <vt:variant>
        <vt:i4>5</vt:i4>
      </vt:variant>
      <vt:variant>
        <vt:lpwstr>garantf1://12050845.21/</vt:lpwstr>
      </vt:variant>
      <vt:variant>
        <vt:lpwstr/>
      </vt:variant>
      <vt:variant>
        <vt:i4>7143478</vt:i4>
      </vt:variant>
      <vt:variant>
        <vt:i4>744</vt:i4>
      </vt:variant>
      <vt:variant>
        <vt:i4>0</vt:i4>
      </vt:variant>
      <vt:variant>
        <vt:i4>5</vt:i4>
      </vt:variant>
      <vt:variant>
        <vt:lpwstr>garantf1://12032953.50000/</vt:lpwstr>
      </vt:variant>
      <vt:variant>
        <vt:lpwstr/>
      </vt:variant>
      <vt:variant>
        <vt:i4>5111819</vt:i4>
      </vt:variant>
      <vt:variant>
        <vt:i4>741</vt:i4>
      </vt:variant>
      <vt:variant>
        <vt:i4>0</vt:i4>
      </vt:variant>
      <vt:variant>
        <vt:i4>5</vt:i4>
      </vt:variant>
      <vt:variant>
        <vt:lpwstr>garantf1://12027193.1500/</vt:lpwstr>
      </vt:variant>
      <vt:variant>
        <vt:lpwstr/>
      </vt:variant>
      <vt:variant>
        <vt:i4>7340090</vt:i4>
      </vt:variant>
      <vt:variant>
        <vt:i4>738</vt:i4>
      </vt:variant>
      <vt:variant>
        <vt:i4>0</vt:i4>
      </vt:variant>
      <vt:variant>
        <vt:i4>5</vt:i4>
      </vt:variant>
      <vt:variant>
        <vt:lpwstr>garantf1://12050845.81/</vt:lpwstr>
      </vt:variant>
      <vt:variant>
        <vt:lpwstr/>
      </vt:variant>
      <vt:variant>
        <vt:i4>2752529</vt:i4>
      </vt:variant>
      <vt:variant>
        <vt:i4>735</vt:i4>
      </vt:variant>
      <vt:variant>
        <vt:i4>0</vt:i4>
      </vt:variant>
      <vt:variant>
        <vt:i4>5</vt:i4>
      </vt:variant>
      <vt:variant>
        <vt:lpwstr/>
      </vt:variant>
      <vt:variant>
        <vt:lpwstr>sub_0</vt:lpwstr>
      </vt:variant>
      <vt:variant>
        <vt:i4>6225929</vt:i4>
      </vt:variant>
      <vt:variant>
        <vt:i4>732</vt:i4>
      </vt:variant>
      <vt:variant>
        <vt:i4>0</vt:i4>
      </vt:variant>
      <vt:variant>
        <vt:i4>5</vt:i4>
      </vt:variant>
      <vt:variant>
        <vt:lpwstr>garantf1://12050845.912/</vt:lpwstr>
      </vt:variant>
      <vt:variant>
        <vt:lpwstr/>
      </vt:variant>
      <vt:variant>
        <vt:i4>6225935</vt:i4>
      </vt:variant>
      <vt:variant>
        <vt:i4>729</vt:i4>
      </vt:variant>
      <vt:variant>
        <vt:i4>0</vt:i4>
      </vt:variant>
      <vt:variant>
        <vt:i4>5</vt:i4>
      </vt:variant>
      <vt:variant>
        <vt:lpwstr>garantf1://12050845.914/</vt:lpwstr>
      </vt:variant>
      <vt:variant>
        <vt:lpwstr/>
      </vt:variant>
      <vt:variant>
        <vt:i4>6160389</vt:i4>
      </vt:variant>
      <vt:variant>
        <vt:i4>726</vt:i4>
      </vt:variant>
      <vt:variant>
        <vt:i4>0</vt:i4>
      </vt:variant>
      <vt:variant>
        <vt:i4>5</vt:i4>
      </vt:variant>
      <vt:variant>
        <vt:lpwstr>garantf1://12050845.601/</vt:lpwstr>
      </vt:variant>
      <vt:variant>
        <vt:lpwstr/>
      </vt:variant>
      <vt:variant>
        <vt:i4>5701639</vt:i4>
      </vt:variant>
      <vt:variant>
        <vt:i4>723</vt:i4>
      </vt:variant>
      <vt:variant>
        <vt:i4>0</vt:i4>
      </vt:variant>
      <vt:variant>
        <vt:i4>5</vt:i4>
      </vt:variant>
      <vt:variant>
        <vt:lpwstr>garantf1://12050845.491/</vt:lpwstr>
      </vt:variant>
      <vt:variant>
        <vt:lpwstr/>
      </vt:variant>
      <vt:variant>
        <vt:i4>5767170</vt:i4>
      </vt:variant>
      <vt:variant>
        <vt:i4>720</vt:i4>
      </vt:variant>
      <vt:variant>
        <vt:i4>0</vt:i4>
      </vt:variant>
      <vt:variant>
        <vt:i4>5</vt:i4>
      </vt:variant>
      <vt:variant>
        <vt:lpwstr>garantf1://12050845.262/</vt:lpwstr>
      </vt:variant>
      <vt:variant>
        <vt:lpwstr/>
      </vt:variant>
      <vt:variant>
        <vt:i4>5636107</vt:i4>
      </vt:variant>
      <vt:variant>
        <vt:i4>717</vt:i4>
      </vt:variant>
      <vt:variant>
        <vt:i4>0</vt:i4>
      </vt:variant>
      <vt:variant>
        <vt:i4>5</vt:i4>
      </vt:variant>
      <vt:variant>
        <vt:lpwstr>garantf1://12050845.881/</vt:lpwstr>
      </vt:variant>
      <vt:variant>
        <vt:lpwstr/>
      </vt:variant>
      <vt:variant>
        <vt:i4>6684723</vt:i4>
      </vt:variant>
      <vt:variant>
        <vt:i4>714</vt:i4>
      </vt:variant>
      <vt:variant>
        <vt:i4>0</vt:i4>
      </vt:variant>
      <vt:variant>
        <vt:i4>5</vt:i4>
      </vt:variant>
      <vt:variant>
        <vt:lpwstr>garantf1://12050845.39012/</vt:lpwstr>
      </vt:variant>
      <vt:variant>
        <vt:lpwstr/>
      </vt:variant>
      <vt:variant>
        <vt:i4>6094850</vt:i4>
      </vt:variant>
      <vt:variant>
        <vt:i4>711</vt:i4>
      </vt:variant>
      <vt:variant>
        <vt:i4>0</vt:i4>
      </vt:variant>
      <vt:variant>
        <vt:i4>5</vt:i4>
      </vt:variant>
      <vt:variant>
        <vt:lpwstr>garantf1://12050845.131/</vt:lpwstr>
      </vt:variant>
      <vt:variant>
        <vt:lpwstr/>
      </vt:variant>
      <vt:variant>
        <vt:i4>7733296</vt:i4>
      </vt:variant>
      <vt:variant>
        <vt:i4>708</vt:i4>
      </vt:variant>
      <vt:variant>
        <vt:i4>0</vt:i4>
      </vt:variant>
      <vt:variant>
        <vt:i4>5</vt:i4>
      </vt:variant>
      <vt:variant>
        <vt:lpwstr>garantf1://12050845.27/</vt:lpwstr>
      </vt:variant>
      <vt:variant>
        <vt:lpwstr/>
      </vt:variant>
      <vt:variant>
        <vt:i4>5898242</vt:i4>
      </vt:variant>
      <vt:variant>
        <vt:i4>705</vt:i4>
      </vt:variant>
      <vt:variant>
        <vt:i4>0</vt:i4>
      </vt:variant>
      <vt:variant>
        <vt:i4>5</vt:i4>
      </vt:variant>
      <vt:variant>
        <vt:lpwstr>garantf1://12050845.242/</vt:lpwstr>
      </vt:variant>
      <vt:variant>
        <vt:lpwstr/>
      </vt:variant>
      <vt:variant>
        <vt:i4>7209008</vt:i4>
      </vt:variant>
      <vt:variant>
        <vt:i4>702</vt:i4>
      </vt:variant>
      <vt:variant>
        <vt:i4>0</vt:i4>
      </vt:variant>
      <vt:variant>
        <vt:i4>5</vt:i4>
      </vt:variant>
      <vt:variant>
        <vt:lpwstr>garantf1://12050845.2/</vt:lpwstr>
      </vt:variant>
      <vt:variant>
        <vt:lpwstr/>
      </vt:variant>
      <vt:variant>
        <vt:i4>6225929</vt:i4>
      </vt:variant>
      <vt:variant>
        <vt:i4>699</vt:i4>
      </vt:variant>
      <vt:variant>
        <vt:i4>0</vt:i4>
      </vt:variant>
      <vt:variant>
        <vt:i4>5</vt:i4>
      </vt:variant>
      <vt:variant>
        <vt:lpwstr>garantf1://12050845.912/</vt:lpwstr>
      </vt:variant>
      <vt:variant>
        <vt:lpwstr/>
      </vt:variant>
      <vt:variant>
        <vt:i4>6225935</vt:i4>
      </vt:variant>
      <vt:variant>
        <vt:i4>696</vt:i4>
      </vt:variant>
      <vt:variant>
        <vt:i4>0</vt:i4>
      </vt:variant>
      <vt:variant>
        <vt:i4>5</vt:i4>
      </vt:variant>
      <vt:variant>
        <vt:lpwstr>garantf1://12050845.914/</vt:lpwstr>
      </vt:variant>
      <vt:variant>
        <vt:lpwstr/>
      </vt:variant>
      <vt:variant>
        <vt:i4>4390915</vt:i4>
      </vt:variant>
      <vt:variant>
        <vt:i4>693</vt:i4>
      </vt:variant>
      <vt:variant>
        <vt:i4>0</vt:i4>
      </vt:variant>
      <vt:variant>
        <vt:i4>5</vt:i4>
      </vt:variant>
      <vt:variant>
        <vt:lpwstr>garantf1://70077976.3000/</vt:lpwstr>
      </vt:variant>
      <vt:variant>
        <vt:lpwstr/>
      </vt:variant>
      <vt:variant>
        <vt:i4>6160389</vt:i4>
      </vt:variant>
      <vt:variant>
        <vt:i4>690</vt:i4>
      </vt:variant>
      <vt:variant>
        <vt:i4>0</vt:i4>
      </vt:variant>
      <vt:variant>
        <vt:i4>5</vt:i4>
      </vt:variant>
      <vt:variant>
        <vt:lpwstr>garantf1://12050845.601/</vt:lpwstr>
      </vt:variant>
      <vt:variant>
        <vt:lpwstr/>
      </vt:variant>
      <vt:variant>
        <vt:i4>5701639</vt:i4>
      </vt:variant>
      <vt:variant>
        <vt:i4>687</vt:i4>
      </vt:variant>
      <vt:variant>
        <vt:i4>0</vt:i4>
      </vt:variant>
      <vt:variant>
        <vt:i4>5</vt:i4>
      </vt:variant>
      <vt:variant>
        <vt:lpwstr>garantf1://12050845.491/</vt:lpwstr>
      </vt:variant>
      <vt:variant>
        <vt:lpwstr/>
      </vt:variant>
      <vt:variant>
        <vt:i4>4915214</vt:i4>
      </vt:variant>
      <vt:variant>
        <vt:i4>684</vt:i4>
      </vt:variant>
      <vt:variant>
        <vt:i4>0</vt:i4>
      </vt:variant>
      <vt:variant>
        <vt:i4>5</vt:i4>
      </vt:variant>
      <vt:variant>
        <vt:lpwstr>garantf1://12066383.2000/</vt:lpwstr>
      </vt:variant>
      <vt:variant>
        <vt:lpwstr/>
      </vt:variant>
      <vt:variant>
        <vt:i4>5767170</vt:i4>
      </vt:variant>
      <vt:variant>
        <vt:i4>681</vt:i4>
      </vt:variant>
      <vt:variant>
        <vt:i4>0</vt:i4>
      </vt:variant>
      <vt:variant>
        <vt:i4>5</vt:i4>
      </vt:variant>
      <vt:variant>
        <vt:lpwstr>garantf1://12050845.262/</vt:lpwstr>
      </vt:variant>
      <vt:variant>
        <vt:lpwstr/>
      </vt:variant>
      <vt:variant>
        <vt:i4>7209079</vt:i4>
      </vt:variant>
      <vt:variant>
        <vt:i4>678</vt:i4>
      </vt:variant>
      <vt:variant>
        <vt:i4>0</vt:i4>
      </vt:variant>
      <vt:variant>
        <vt:i4>5</vt:i4>
      </vt:variant>
      <vt:variant>
        <vt:lpwstr>http://docs.cntd.ru/document/456011417</vt:lpwstr>
      </vt:variant>
      <vt:variant>
        <vt:lpwstr/>
      </vt:variant>
      <vt:variant>
        <vt:i4>6225929</vt:i4>
      </vt:variant>
      <vt:variant>
        <vt:i4>675</vt:i4>
      </vt:variant>
      <vt:variant>
        <vt:i4>0</vt:i4>
      </vt:variant>
      <vt:variant>
        <vt:i4>5</vt:i4>
      </vt:variant>
      <vt:variant>
        <vt:lpwstr>garantf1://12050845.912/</vt:lpwstr>
      </vt:variant>
      <vt:variant>
        <vt:lpwstr/>
      </vt:variant>
      <vt:variant>
        <vt:i4>6225935</vt:i4>
      </vt:variant>
      <vt:variant>
        <vt:i4>672</vt:i4>
      </vt:variant>
      <vt:variant>
        <vt:i4>0</vt:i4>
      </vt:variant>
      <vt:variant>
        <vt:i4>5</vt:i4>
      </vt:variant>
      <vt:variant>
        <vt:lpwstr>garantf1://12050845.914/</vt:lpwstr>
      </vt:variant>
      <vt:variant>
        <vt:lpwstr/>
      </vt:variant>
      <vt:variant>
        <vt:i4>6160389</vt:i4>
      </vt:variant>
      <vt:variant>
        <vt:i4>669</vt:i4>
      </vt:variant>
      <vt:variant>
        <vt:i4>0</vt:i4>
      </vt:variant>
      <vt:variant>
        <vt:i4>5</vt:i4>
      </vt:variant>
      <vt:variant>
        <vt:lpwstr>garantf1://12050845.601/</vt:lpwstr>
      </vt:variant>
      <vt:variant>
        <vt:lpwstr/>
      </vt:variant>
      <vt:variant>
        <vt:i4>5701639</vt:i4>
      </vt:variant>
      <vt:variant>
        <vt:i4>666</vt:i4>
      </vt:variant>
      <vt:variant>
        <vt:i4>0</vt:i4>
      </vt:variant>
      <vt:variant>
        <vt:i4>5</vt:i4>
      </vt:variant>
      <vt:variant>
        <vt:lpwstr>garantf1://12050845.491/</vt:lpwstr>
      </vt:variant>
      <vt:variant>
        <vt:lpwstr/>
      </vt:variant>
      <vt:variant>
        <vt:i4>5767170</vt:i4>
      </vt:variant>
      <vt:variant>
        <vt:i4>663</vt:i4>
      </vt:variant>
      <vt:variant>
        <vt:i4>0</vt:i4>
      </vt:variant>
      <vt:variant>
        <vt:i4>5</vt:i4>
      </vt:variant>
      <vt:variant>
        <vt:lpwstr>garantf1://12050845.262/</vt:lpwstr>
      </vt:variant>
      <vt:variant>
        <vt:lpwstr/>
      </vt:variant>
      <vt:variant>
        <vt:i4>5636107</vt:i4>
      </vt:variant>
      <vt:variant>
        <vt:i4>660</vt:i4>
      </vt:variant>
      <vt:variant>
        <vt:i4>0</vt:i4>
      </vt:variant>
      <vt:variant>
        <vt:i4>5</vt:i4>
      </vt:variant>
      <vt:variant>
        <vt:lpwstr>garantf1://12050845.881/</vt:lpwstr>
      </vt:variant>
      <vt:variant>
        <vt:lpwstr/>
      </vt:variant>
      <vt:variant>
        <vt:i4>6094850</vt:i4>
      </vt:variant>
      <vt:variant>
        <vt:i4>657</vt:i4>
      </vt:variant>
      <vt:variant>
        <vt:i4>0</vt:i4>
      </vt:variant>
      <vt:variant>
        <vt:i4>5</vt:i4>
      </vt:variant>
      <vt:variant>
        <vt:lpwstr>garantf1://12050845.131/</vt:lpwstr>
      </vt:variant>
      <vt:variant>
        <vt:lpwstr/>
      </vt:variant>
      <vt:variant>
        <vt:i4>6225929</vt:i4>
      </vt:variant>
      <vt:variant>
        <vt:i4>654</vt:i4>
      </vt:variant>
      <vt:variant>
        <vt:i4>0</vt:i4>
      </vt:variant>
      <vt:variant>
        <vt:i4>5</vt:i4>
      </vt:variant>
      <vt:variant>
        <vt:lpwstr>garantf1://12050845.912/</vt:lpwstr>
      </vt:variant>
      <vt:variant>
        <vt:lpwstr/>
      </vt:variant>
      <vt:variant>
        <vt:i4>6225930</vt:i4>
      </vt:variant>
      <vt:variant>
        <vt:i4>651</vt:i4>
      </vt:variant>
      <vt:variant>
        <vt:i4>0</vt:i4>
      </vt:variant>
      <vt:variant>
        <vt:i4>5</vt:i4>
      </vt:variant>
      <vt:variant>
        <vt:lpwstr>garantf1://12050845.911/</vt:lpwstr>
      </vt:variant>
      <vt:variant>
        <vt:lpwstr/>
      </vt:variant>
      <vt:variant>
        <vt:i4>6160389</vt:i4>
      </vt:variant>
      <vt:variant>
        <vt:i4>648</vt:i4>
      </vt:variant>
      <vt:variant>
        <vt:i4>0</vt:i4>
      </vt:variant>
      <vt:variant>
        <vt:i4>5</vt:i4>
      </vt:variant>
      <vt:variant>
        <vt:lpwstr>garantf1://12050845.601/</vt:lpwstr>
      </vt:variant>
      <vt:variant>
        <vt:lpwstr/>
      </vt:variant>
      <vt:variant>
        <vt:i4>5701639</vt:i4>
      </vt:variant>
      <vt:variant>
        <vt:i4>645</vt:i4>
      </vt:variant>
      <vt:variant>
        <vt:i4>0</vt:i4>
      </vt:variant>
      <vt:variant>
        <vt:i4>5</vt:i4>
      </vt:variant>
      <vt:variant>
        <vt:lpwstr>garantf1://12050845.491/</vt:lpwstr>
      </vt:variant>
      <vt:variant>
        <vt:lpwstr/>
      </vt:variant>
      <vt:variant>
        <vt:i4>5767170</vt:i4>
      </vt:variant>
      <vt:variant>
        <vt:i4>642</vt:i4>
      </vt:variant>
      <vt:variant>
        <vt:i4>0</vt:i4>
      </vt:variant>
      <vt:variant>
        <vt:i4>5</vt:i4>
      </vt:variant>
      <vt:variant>
        <vt:lpwstr>garantf1://12050845.262/</vt:lpwstr>
      </vt:variant>
      <vt:variant>
        <vt:lpwstr/>
      </vt:variant>
      <vt:variant>
        <vt:i4>7012414</vt:i4>
      </vt:variant>
      <vt:variant>
        <vt:i4>639</vt:i4>
      </vt:variant>
      <vt:variant>
        <vt:i4>0</vt:i4>
      </vt:variant>
      <vt:variant>
        <vt:i4>5</vt:i4>
      </vt:variant>
      <vt:variant>
        <vt:lpwstr>garantf1://12054455.0/</vt:lpwstr>
      </vt:variant>
      <vt:variant>
        <vt:lpwstr/>
      </vt:variant>
      <vt:variant>
        <vt:i4>4653070</vt:i4>
      </vt:variant>
      <vt:variant>
        <vt:i4>636</vt:i4>
      </vt:variant>
      <vt:variant>
        <vt:i4>0</vt:i4>
      </vt:variant>
      <vt:variant>
        <vt:i4>5</vt:i4>
      </vt:variant>
      <vt:variant>
        <vt:lpwstr>garantf1://12054455.1013/</vt:lpwstr>
      </vt:variant>
      <vt:variant>
        <vt:lpwstr/>
      </vt:variant>
      <vt:variant>
        <vt:i4>4194310</vt:i4>
      </vt:variant>
      <vt:variant>
        <vt:i4>633</vt:i4>
      </vt:variant>
      <vt:variant>
        <vt:i4>0</vt:i4>
      </vt:variant>
      <vt:variant>
        <vt:i4>5</vt:i4>
      </vt:variant>
      <vt:variant>
        <vt:lpwstr>garantf1://12050845.5514/</vt:lpwstr>
      </vt:variant>
      <vt:variant>
        <vt:lpwstr/>
      </vt:variant>
      <vt:variant>
        <vt:i4>5636107</vt:i4>
      </vt:variant>
      <vt:variant>
        <vt:i4>630</vt:i4>
      </vt:variant>
      <vt:variant>
        <vt:i4>0</vt:i4>
      </vt:variant>
      <vt:variant>
        <vt:i4>5</vt:i4>
      </vt:variant>
      <vt:variant>
        <vt:lpwstr>garantf1://12050845.881/</vt:lpwstr>
      </vt:variant>
      <vt:variant>
        <vt:lpwstr/>
      </vt:variant>
      <vt:variant>
        <vt:i4>5636099</vt:i4>
      </vt:variant>
      <vt:variant>
        <vt:i4>627</vt:i4>
      </vt:variant>
      <vt:variant>
        <vt:i4>0</vt:i4>
      </vt:variant>
      <vt:variant>
        <vt:i4>5</vt:i4>
      </vt:variant>
      <vt:variant>
        <vt:lpwstr>garantf1://12050845.382/</vt:lpwstr>
      </vt:variant>
      <vt:variant>
        <vt:lpwstr/>
      </vt:variant>
      <vt:variant>
        <vt:i4>6094850</vt:i4>
      </vt:variant>
      <vt:variant>
        <vt:i4>624</vt:i4>
      </vt:variant>
      <vt:variant>
        <vt:i4>0</vt:i4>
      </vt:variant>
      <vt:variant>
        <vt:i4>5</vt:i4>
      </vt:variant>
      <vt:variant>
        <vt:lpwstr>garantf1://12050845.131/</vt:lpwstr>
      </vt:variant>
      <vt:variant>
        <vt:lpwstr/>
      </vt:variant>
      <vt:variant>
        <vt:i4>5832706</vt:i4>
      </vt:variant>
      <vt:variant>
        <vt:i4>621</vt:i4>
      </vt:variant>
      <vt:variant>
        <vt:i4>0</vt:i4>
      </vt:variant>
      <vt:variant>
        <vt:i4>5</vt:i4>
      </vt:variant>
      <vt:variant>
        <vt:lpwstr>garantf1://12050845.272/</vt:lpwstr>
      </vt:variant>
      <vt:variant>
        <vt:lpwstr/>
      </vt:variant>
      <vt:variant>
        <vt:i4>4325467</vt:i4>
      </vt:variant>
      <vt:variant>
        <vt:i4>618</vt:i4>
      </vt:variant>
      <vt:variant>
        <vt:i4>0</vt:i4>
      </vt:variant>
      <vt:variant>
        <vt:i4>5</vt:i4>
      </vt:variant>
      <vt:variant>
        <vt:lpwstr>http://ivo.garant.ru/</vt:lpwstr>
      </vt:variant>
      <vt:variant>
        <vt:lpwstr>/document/12150845/entry/1072</vt:lpwstr>
      </vt:variant>
      <vt:variant>
        <vt:i4>7274620</vt:i4>
      </vt:variant>
      <vt:variant>
        <vt:i4>615</vt:i4>
      </vt:variant>
      <vt:variant>
        <vt:i4>0</vt:i4>
      </vt:variant>
      <vt:variant>
        <vt:i4>5</vt:i4>
      </vt:variant>
      <vt:variant>
        <vt:lpwstr>http://docs.cntd.ru/document/902167488</vt:lpwstr>
      </vt:variant>
      <vt:variant>
        <vt:lpwstr/>
      </vt:variant>
      <vt:variant>
        <vt:i4>1835046</vt:i4>
      </vt:variant>
      <vt:variant>
        <vt:i4>612</vt:i4>
      </vt:variant>
      <vt:variant>
        <vt:i4>0</vt:i4>
      </vt:variant>
      <vt:variant>
        <vt:i4>5</vt:i4>
      </vt:variant>
      <vt:variant>
        <vt:lpwstr/>
      </vt:variant>
      <vt:variant>
        <vt:lpwstr>sub_762</vt:lpwstr>
      </vt:variant>
      <vt:variant>
        <vt:i4>1835046</vt:i4>
      </vt:variant>
      <vt:variant>
        <vt:i4>609</vt:i4>
      </vt:variant>
      <vt:variant>
        <vt:i4>0</vt:i4>
      </vt:variant>
      <vt:variant>
        <vt:i4>5</vt:i4>
      </vt:variant>
      <vt:variant>
        <vt:lpwstr/>
      </vt:variant>
      <vt:variant>
        <vt:lpwstr>sub_761</vt:lpwstr>
      </vt:variant>
      <vt:variant>
        <vt:i4>1769504</vt:i4>
      </vt:variant>
      <vt:variant>
        <vt:i4>606</vt:i4>
      </vt:variant>
      <vt:variant>
        <vt:i4>0</vt:i4>
      </vt:variant>
      <vt:variant>
        <vt:i4>5</vt:i4>
      </vt:variant>
      <vt:variant>
        <vt:lpwstr/>
      </vt:variant>
      <vt:variant>
        <vt:lpwstr>sub_110</vt:lpwstr>
      </vt:variant>
      <vt:variant>
        <vt:i4>1769504</vt:i4>
      </vt:variant>
      <vt:variant>
        <vt:i4>603</vt:i4>
      </vt:variant>
      <vt:variant>
        <vt:i4>0</vt:i4>
      </vt:variant>
      <vt:variant>
        <vt:i4>5</vt:i4>
      </vt:variant>
      <vt:variant>
        <vt:lpwstr/>
      </vt:variant>
      <vt:variant>
        <vt:lpwstr>sub_11</vt:lpwstr>
      </vt:variant>
      <vt:variant>
        <vt:i4>5505033</vt:i4>
      </vt:variant>
      <vt:variant>
        <vt:i4>600</vt:i4>
      </vt:variant>
      <vt:variant>
        <vt:i4>0</vt:i4>
      </vt:variant>
      <vt:variant>
        <vt:i4>5</vt:i4>
      </vt:variant>
      <vt:variant>
        <vt:lpwstr>garantf1://12068564.400/</vt:lpwstr>
      </vt:variant>
      <vt:variant>
        <vt:lpwstr/>
      </vt:variant>
      <vt:variant>
        <vt:i4>6225929</vt:i4>
      </vt:variant>
      <vt:variant>
        <vt:i4>597</vt:i4>
      </vt:variant>
      <vt:variant>
        <vt:i4>0</vt:i4>
      </vt:variant>
      <vt:variant>
        <vt:i4>5</vt:i4>
      </vt:variant>
      <vt:variant>
        <vt:lpwstr>garantf1://12050845.912/</vt:lpwstr>
      </vt:variant>
      <vt:variant>
        <vt:lpwstr/>
      </vt:variant>
      <vt:variant>
        <vt:i4>6225935</vt:i4>
      </vt:variant>
      <vt:variant>
        <vt:i4>594</vt:i4>
      </vt:variant>
      <vt:variant>
        <vt:i4>0</vt:i4>
      </vt:variant>
      <vt:variant>
        <vt:i4>5</vt:i4>
      </vt:variant>
      <vt:variant>
        <vt:lpwstr>garantf1://12050845.914/</vt:lpwstr>
      </vt:variant>
      <vt:variant>
        <vt:lpwstr/>
      </vt:variant>
      <vt:variant>
        <vt:i4>6160389</vt:i4>
      </vt:variant>
      <vt:variant>
        <vt:i4>591</vt:i4>
      </vt:variant>
      <vt:variant>
        <vt:i4>0</vt:i4>
      </vt:variant>
      <vt:variant>
        <vt:i4>5</vt:i4>
      </vt:variant>
      <vt:variant>
        <vt:lpwstr>garantf1://12050845.601/</vt:lpwstr>
      </vt:variant>
      <vt:variant>
        <vt:lpwstr/>
      </vt:variant>
      <vt:variant>
        <vt:i4>5701639</vt:i4>
      </vt:variant>
      <vt:variant>
        <vt:i4>588</vt:i4>
      </vt:variant>
      <vt:variant>
        <vt:i4>0</vt:i4>
      </vt:variant>
      <vt:variant>
        <vt:i4>5</vt:i4>
      </vt:variant>
      <vt:variant>
        <vt:lpwstr>garantf1://12050845.491/</vt:lpwstr>
      </vt:variant>
      <vt:variant>
        <vt:lpwstr/>
      </vt:variant>
      <vt:variant>
        <vt:i4>5767170</vt:i4>
      </vt:variant>
      <vt:variant>
        <vt:i4>585</vt:i4>
      </vt:variant>
      <vt:variant>
        <vt:i4>0</vt:i4>
      </vt:variant>
      <vt:variant>
        <vt:i4>5</vt:i4>
      </vt:variant>
      <vt:variant>
        <vt:lpwstr>garantf1://12050845.262/</vt:lpwstr>
      </vt:variant>
      <vt:variant>
        <vt:lpwstr/>
      </vt:variant>
      <vt:variant>
        <vt:i4>7012414</vt:i4>
      </vt:variant>
      <vt:variant>
        <vt:i4>582</vt:i4>
      </vt:variant>
      <vt:variant>
        <vt:i4>0</vt:i4>
      </vt:variant>
      <vt:variant>
        <vt:i4>5</vt:i4>
      </vt:variant>
      <vt:variant>
        <vt:lpwstr>garantf1://12054455.0/</vt:lpwstr>
      </vt:variant>
      <vt:variant>
        <vt:lpwstr/>
      </vt:variant>
      <vt:variant>
        <vt:i4>4653070</vt:i4>
      </vt:variant>
      <vt:variant>
        <vt:i4>579</vt:i4>
      </vt:variant>
      <vt:variant>
        <vt:i4>0</vt:i4>
      </vt:variant>
      <vt:variant>
        <vt:i4>5</vt:i4>
      </vt:variant>
      <vt:variant>
        <vt:lpwstr>garantf1://12054455.1013/</vt:lpwstr>
      </vt:variant>
      <vt:variant>
        <vt:lpwstr/>
      </vt:variant>
      <vt:variant>
        <vt:i4>4194310</vt:i4>
      </vt:variant>
      <vt:variant>
        <vt:i4>576</vt:i4>
      </vt:variant>
      <vt:variant>
        <vt:i4>0</vt:i4>
      </vt:variant>
      <vt:variant>
        <vt:i4>5</vt:i4>
      </vt:variant>
      <vt:variant>
        <vt:lpwstr>garantf1://12050845.5514/</vt:lpwstr>
      </vt:variant>
      <vt:variant>
        <vt:lpwstr/>
      </vt:variant>
      <vt:variant>
        <vt:i4>4325381</vt:i4>
      </vt:variant>
      <vt:variant>
        <vt:i4>573</vt:i4>
      </vt:variant>
      <vt:variant>
        <vt:i4>0</vt:i4>
      </vt:variant>
      <vt:variant>
        <vt:i4>5</vt:i4>
      </vt:variant>
      <vt:variant>
        <vt:lpwstr>garantf1://12050845.3241/</vt:lpwstr>
      </vt:variant>
      <vt:variant>
        <vt:lpwstr/>
      </vt:variant>
      <vt:variant>
        <vt:i4>6225929</vt:i4>
      </vt:variant>
      <vt:variant>
        <vt:i4>570</vt:i4>
      </vt:variant>
      <vt:variant>
        <vt:i4>0</vt:i4>
      </vt:variant>
      <vt:variant>
        <vt:i4>5</vt:i4>
      </vt:variant>
      <vt:variant>
        <vt:lpwstr>garantf1://12050845.912/</vt:lpwstr>
      </vt:variant>
      <vt:variant>
        <vt:lpwstr/>
      </vt:variant>
      <vt:variant>
        <vt:i4>6225935</vt:i4>
      </vt:variant>
      <vt:variant>
        <vt:i4>567</vt:i4>
      </vt:variant>
      <vt:variant>
        <vt:i4>0</vt:i4>
      </vt:variant>
      <vt:variant>
        <vt:i4>5</vt:i4>
      </vt:variant>
      <vt:variant>
        <vt:lpwstr>garantf1://12050845.914/</vt:lpwstr>
      </vt:variant>
      <vt:variant>
        <vt:lpwstr/>
      </vt:variant>
      <vt:variant>
        <vt:i4>6160389</vt:i4>
      </vt:variant>
      <vt:variant>
        <vt:i4>564</vt:i4>
      </vt:variant>
      <vt:variant>
        <vt:i4>0</vt:i4>
      </vt:variant>
      <vt:variant>
        <vt:i4>5</vt:i4>
      </vt:variant>
      <vt:variant>
        <vt:lpwstr>garantf1://12050845.601/</vt:lpwstr>
      </vt:variant>
      <vt:variant>
        <vt:lpwstr/>
      </vt:variant>
      <vt:variant>
        <vt:i4>5701639</vt:i4>
      </vt:variant>
      <vt:variant>
        <vt:i4>561</vt:i4>
      </vt:variant>
      <vt:variant>
        <vt:i4>0</vt:i4>
      </vt:variant>
      <vt:variant>
        <vt:i4>5</vt:i4>
      </vt:variant>
      <vt:variant>
        <vt:lpwstr>garantf1://12050845.491/</vt:lpwstr>
      </vt:variant>
      <vt:variant>
        <vt:lpwstr/>
      </vt:variant>
      <vt:variant>
        <vt:i4>4521992</vt:i4>
      </vt:variant>
      <vt:variant>
        <vt:i4>558</vt:i4>
      </vt:variant>
      <vt:variant>
        <vt:i4>0</vt:i4>
      </vt:variant>
      <vt:variant>
        <vt:i4>5</vt:i4>
      </vt:variant>
      <vt:variant>
        <vt:lpwstr>garantf1://70053552.2000/</vt:lpwstr>
      </vt:variant>
      <vt:variant>
        <vt:lpwstr/>
      </vt:variant>
      <vt:variant>
        <vt:i4>5767170</vt:i4>
      </vt:variant>
      <vt:variant>
        <vt:i4>555</vt:i4>
      </vt:variant>
      <vt:variant>
        <vt:i4>0</vt:i4>
      </vt:variant>
      <vt:variant>
        <vt:i4>5</vt:i4>
      </vt:variant>
      <vt:variant>
        <vt:lpwstr>garantf1://12050845.262/</vt:lpwstr>
      </vt:variant>
      <vt:variant>
        <vt:lpwstr/>
      </vt:variant>
      <vt:variant>
        <vt:i4>7012414</vt:i4>
      </vt:variant>
      <vt:variant>
        <vt:i4>552</vt:i4>
      </vt:variant>
      <vt:variant>
        <vt:i4>0</vt:i4>
      </vt:variant>
      <vt:variant>
        <vt:i4>5</vt:i4>
      </vt:variant>
      <vt:variant>
        <vt:lpwstr>garantf1://12054455.0/</vt:lpwstr>
      </vt:variant>
      <vt:variant>
        <vt:lpwstr/>
      </vt:variant>
      <vt:variant>
        <vt:i4>4653070</vt:i4>
      </vt:variant>
      <vt:variant>
        <vt:i4>549</vt:i4>
      </vt:variant>
      <vt:variant>
        <vt:i4>0</vt:i4>
      </vt:variant>
      <vt:variant>
        <vt:i4>5</vt:i4>
      </vt:variant>
      <vt:variant>
        <vt:lpwstr>garantf1://12054455.1013/</vt:lpwstr>
      </vt:variant>
      <vt:variant>
        <vt:lpwstr/>
      </vt:variant>
      <vt:variant>
        <vt:i4>4194310</vt:i4>
      </vt:variant>
      <vt:variant>
        <vt:i4>546</vt:i4>
      </vt:variant>
      <vt:variant>
        <vt:i4>0</vt:i4>
      </vt:variant>
      <vt:variant>
        <vt:i4>5</vt:i4>
      </vt:variant>
      <vt:variant>
        <vt:lpwstr>garantf1://12050845.5514/</vt:lpwstr>
      </vt:variant>
      <vt:variant>
        <vt:lpwstr/>
      </vt:variant>
      <vt:variant>
        <vt:i4>3211372</vt:i4>
      </vt:variant>
      <vt:variant>
        <vt:i4>543</vt:i4>
      </vt:variant>
      <vt:variant>
        <vt:i4>0</vt:i4>
      </vt:variant>
      <vt:variant>
        <vt:i4>5</vt:i4>
      </vt:variant>
      <vt:variant>
        <vt:lpwstr>http://publication.pravo.gov.ru/Document/View/0001201704030023</vt:lpwstr>
      </vt:variant>
      <vt:variant>
        <vt:lpwstr/>
      </vt:variant>
      <vt:variant>
        <vt:i4>7143538</vt:i4>
      </vt:variant>
      <vt:variant>
        <vt:i4>540</vt:i4>
      </vt:variant>
      <vt:variant>
        <vt:i4>0</vt:i4>
      </vt:variant>
      <vt:variant>
        <vt:i4>5</vt:i4>
      </vt:variant>
      <vt:variant>
        <vt:lpwstr>http://docs.cntd.ru/document/445115605</vt:lpwstr>
      </vt:variant>
      <vt:variant>
        <vt:lpwstr/>
      </vt:variant>
      <vt:variant>
        <vt:i4>7143538</vt:i4>
      </vt:variant>
      <vt:variant>
        <vt:i4>537</vt:i4>
      </vt:variant>
      <vt:variant>
        <vt:i4>0</vt:i4>
      </vt:variant>
      <vt:variant>
        <vt:i4>5</vt:i4>
      </vt:variant>
      <vt:variant>
        <vt:lpwstr>http://docs.cntd.ru/document/445115605</vt:lpwstr>
      </vt:variant>
      <vt:variant>
        <vt:lpwstr/>
      </vt:variant>
      <vt:variant>
        <vt:i4>6488187</vt:i4>
      </vt:variant>
      <vt:variant>
        <vt:i4>534</vt:i4>
      </vt:variant>
      <vt:variant>
        <vt:i4>0</vt:i4>
      </vt:variant>
      <vt:variant>
        <vt:i4>5</vt:i4>
      </vt:variant>
      <vt:variant>
        <vt:lpwstr>http://docs.cntd.ru/document/445115598</vt:lpwstr>
      </vt:variant>
      <vt:variant>
        <vt:lpwstr/>
      </vt:variant>
      <vt:variant>
        <vt:i4>3276901</vt:i4>
      </vt:variant>
      <vt:variant>
        <vt:i4>531</vt:i4>
      </vt:variant>
      <vt:variant>
        <vt:i4>0</vt:i4>
      </vt:variant>
      <vt:variant>
        <vt:i4>5</vt:i4>
      </vt:variant>
      <vt:variant>
        <vt:lpwstr>consultantplus://offline/ref=5A125BA13D8C836C4DBCCE56798CD3BE0FAEA7A0596112BDAA43A2CE7C4E72F8B4C02F50557CEE0F8DD6447F772569B14FA5F90D6728A0C4M4qDH</vt:lpwstr>
      </vt:variant>
      <vt:variant>
        <vt:lpwstr/>
      </vt:variant>
      <vt:variant>
        <vt:i4>6422638</vt:i4>
      </vt:variant>
      <vt:variant>
        <vt:i4>528</vt:i4>
      </vt:variant>
      <vt:variant>
        <vt:i4>0</vt:i4>
      </vt:variant>
      <vt:variant>
        <vt:i4>5</vt:i4>
      </vt:variant>
      <vt:variant>
        <vt:lpwstr>https://login.consultant.ru/link/?req=doc;base=LAW;n=207285;fld=134;dst=100012</vt:lpwstr>
      </vt:variant>
      <vt:variant>
        <vt:lpwstr/>
      </vt:variant>
      <vt:variant>
        <vt:i4>4849676</vt:i4>
      </vt:variant>
      <vt:variant>
        <vt:i4>525</vt:i4>
      </vt:variant>
      <vt:variant>
        <vt:i4>0</vt:i4>
      </vt:variant>
      <vt:variant>
        <vt:i4>5</vt:i4>
      </vt:variant>
      <vt:variant>
        <vt:lpwstr>consultantplus://offline/ref=3B16C685B2664307D5EF7FB394A0CD8F11BCC4A1B5EFFC0962C394858267C7E1433FA5EDF3AD7FD1924935642049A283F63042469AK5L7G</vt:lpwstr>
      </vt:variant>
      <vt:variant>
        <vt:lpwstr/>
      </vt:variant>
      <vt:variant>
        <vt:i4>2359353</vt:i4>
      </vt:variant>
      <vt:variant>
        <vt:i4>522</vt:i4>
      </vt:variant>
      <vt:variant>
        <vt:i4>0</vt:i4>
      </vt:variant>
      <vt:variant>
        <vt:i4>5</vt:i4>
      </vt:variant>
      <vt:variant>
        <vt:lpwstr>consultantplus://offline/ref=1E8E2809A900DC65C05027C97D1748E131A14EDADA74CBEB49CD88E49AC920375A7E34DB45CC2B2D76E6B6AF755C8316F8C3306FR0xAL</vt:lpwstr>
      </vt:variant>
      <vt:variant>
        <vt:lpwstr/>
      </vt:variant>
      <vt:variant>
        <vt:i4>3604588</vt:i4>
      </vt:variant>
      <vt:variant>
        <vt:i4>519</vt:i4>
      </vt:variant>
      <vt:variant>
        <vt:i4>0</vt:i4>
      </vt:variant>
      <vt:variant>
        <vt:i4>5</vt:i4>
      </vt:variant>
      <vt:variant>
        <vt:lpwstr>consultantplus://offline/ref=3779F1E9AA1811C3E5394D76D731CE02EED3DB77E190D7340C44CC6BF521DE32773F758E2E6696AFD85B6F96141DFC2E9914ADE5E9D48F93bCSBL</vt:lpwstr>
      </vt:variant>
      <vt:variant>
        <vt:lpwstr/>
      </vt:variant>
      <vt:variant>
        <vt:i4>2490479</vt:i4>
      </vt:variant>
      <vt:variant>
        <vt:i4>516</vt:i4>
      </vt:variant>
      <vt:variant>
        <vt:i4>0</vt:i4>
      </vt:variant>
      <vt:variant>
        <vt:i4>5</vt:i4>
      </vt:variant>
      <vt:variant>
        <vt:lpwstr>http://rulaws.ru/Lesnoy-kodeks/Glava-2/Statya-29.1/</vt:lpwstr>
      </vt:variant>
      <vt:variant>
        <vt:lpwstr/>
      </vt:variant>
      <vt:variant>
        <vt:i4>1114187</vt:i4>
      </vt:variant>
      <vt:variant>
        <vt:i4>513</vt:i4>
      </vt:variant>
      <vt:variant>
        <vt:i4>0</vt:i4>
      </vt:variant>
      <vt:variant>
        <vt:i4>5</vt:i4>
      </vt:variant>
      <vt:variant>
        <vt:lpwstr>http://rulaws.ru/Lesnoy-kodeks/Glava-9/Statya-84/</vt:lpwstr>
      </vt:variant>
      <vt:variant>
        <vt:lpwstr/>
      </vt:variant>
      <vt:variant>
        <vt:i4>3211369</vt:i4>
      </vt:variant>
      <vt:variant>
        <vt:i4>510</vt:i4>
      </vt:variant>
      <vt:variant>
        <vt:i4>0</vt:i4>
      </vt:variant>
      <vt:variant>
        <vt:i4>5</vt:i4>
      </vt:variant>
      <vt:variant>
        <vt:lpwstr>consultantplus://offline/ref=8145187AAF29202C0525DA7CEE0F033A575EDB8E92CF0D6DDBC30E3CE8662E9DF8AD899F9F9E0C7An3tBL</vt:lpwstr>
      </vt:variant>
      <vt:variant>
        <vt:lpwstr/>
      </vt:variant>
      <vt:variant>
        <vt:i4>6619192</vt:i4>
      </vt:variant>
      <vt:variant>
        <vt:i4>507</vt:i4>
      </vt:variant>
      <vt:variant>
        <vt:i4>0</vt:i4>
      </vt:variant>
      <vt:variant>
        <vt:i4>5</vt:i4>
      </vt:variant>
      <vt:variant>
        <vt:lpwstr>garantf1://71131496.0/</vt:lpwstr>
      </vt:variant>
      <vt:variant>
        <vt:lpwstr/>
      </vt:variant>
      <vt:variant>
        <vt:i4>2162714</vt:i4>
      </vt:variant>
      <vt:variant>
        <vt:i4>504</vt:i4>
      </vt:variant>
      <vt:variant>
        <vt:i4>0</vt:i4>
      </vt:variant>
      <vt:variant>
        <vt:i4>5</vt:i4>
      </vt:variant>
      <vt:variant>
        <vt:lpwstr>mailto:qatchinales@mail.ru</vt:lpwstr>
      </vt:variant>
      <vt:variant>
        <vt:lpwstr/>
      </vt:variant>
      <vt:variant>
        <vt:i4>1704045</vt:i4>
      </vt:variant>
      <vt:variant>
        <vt:i4>501</vt:i4>
      </vt:variant>
      <vt:variant>
        <vt:i4>0</vt:i4>
      </vt:variant>
      <vt:variant>
        <vt:i4>5</vt:i4>
      </vt:variant>
      <vt:variant>
        <vt:lpwstr>mailto:sevzap.lp@roslesinforg.ru</vt:lpwstr>
      </vt:variant>
      <vt:variant>
        <vt:lpwstr/>
      </vt:variant>
      <vt:variant>
        <vt:i4>1441845</vt:i4>
      </vt:variant>
      <vt:variant>
        <vt:i4>494</vt:i4>
      </vt:variant>
      <vt:variant>
        <vt:i4>0</vt:i4>
      </vt:variant>
      <vt:variant>
        <vt:i4>5</vt:i4>
      </vt:variant>
      <vt:variant>
        <vt:lpwstr/>
      </vt:variant>
      <vt:variant>
        <vt:lpwstr>_Toc69298796</vt:lpwstr>
      </vt:variant>
      <vt:variant>
        <vt:i4>1376309</vt:i4>
      </vt:variant>
      <vt:variant>
        <vt:i4>488</vt:i4>
      </vt:variant>
      <vt:variant>
        <vt:i4>0</vt:i4>
      </vt:variant>
      <vt:variant>
        <vt:i4>5</vt:i4>
      </vt:variant>
      <vt:variant>
        <vt:lpwstr/>
      </vt:variant>
      <vt:variant>
        <vt:lpwstr>_Toc69298795</vt:lpwstr>
      </vt:variant>
      <vt:variant>
        <vt:i4>1310773</vt:i4>
      </vt:variant>
      <vt:variant>
        <vt:i4>482</vt:i4>
      </vt:variant>
      <vt:variant>
        <vt:i4>0</vt:i4>
      </vt:variant>
      <vt:variant>
        <vt:i4>5</vt:i4>
      </vt:variant>
      <vt:variant>
        <vt:lpwstr/>
      </vt:variant>
      <vt:variant>
        <vt:lpwstr>_Toc69298794</vt:lpwstr>
      </vt:variant>
      <vt:variant>
        <vt:i4>1245237</vt:i4>
      </vt:variant>
      <vt:variant>
        <vt:i4>476</vt:i4>
      </vt:variant>
      <vt:variant>
        <vt:i4>0</vt:i4>
      </vt:variant>
      <vt:variant>
        <vt:i4>5</vt:i4>
      </vt:variant>
      <vt:variant>
        <vt:lpwstr/>
      </vt:variant>
      <vt:variant>
        <vt:lpwstr>_Toc69298793</vt:lpwstr>
      </vt:variant>
      <vt:variant>
        <vt:i4>1179701</vt:i4>
      </vt:variant>
      <vt:variant>
        <vt:i4>470</vt:i4>
      </vt:variant>
      <vt:variant>
        <vt:i4>0</vt:i4>
      </vt:variant>
      <vt:variant>
        <vt:i4>5</vt:i4>
      </vt:variant>
      <vt:variant>
        <vt:lpwstr/>
      </vt:variant>
      <vt:variant>
        <vt:lpwstr>_Toc69298792</vt:lpwstr>
      </vt:variant>
      <vt:variant>
        <vt:i4>1114165</vt:i4>
      </vt:variant>
      <vt:variant>
        <vt:i4>464</vt:i4>
      </vt:variant>
      <vt:variant>
        <vt:i4>0</vt:i4>
      </vt:variant>
      <vt:variant>
        <vt:i4>5</vt:i4>
      </vt:variant>
      <vt:variant>
        <vt:lpwstr/>
      </vt:variant>
      <vt:variant>
        <vt:lpwstr>_Toc69298791</vt:lpwstr>
      </vt:variant>
      <vt:variant>
        <vt:i4>1048629</vt:i4>
      </vt:variant>
      <vt:variant>
        <vt:i4>458</vt:i4>
      </vt:variant>
      <vt:variant>
        <vt:i4>0</vt:i4>
      </vt:variant>
      <vt:variant>
        <vt:i4>5</vt:i4>
      </vt:variant>
      <vt:variant>
        <vt:lpwstr/>
      </vt:variant>
      <vt:variant>
        <vt:lpwstr>_Toc69298790</vt:lpwstr>
      </vt:variant>
      <vt:variant>
        <vt:i4>1638452</vt:i4>
      </vt:variant>
      <vt:variant>
        <vt:i4>452</vt:i4>
      </vt:variant>
      <vt:variant>
        <vt:i4>0</vt:i4>
      </vt:variant>
      <vt:variant>
        <vt:i4>5</vt:i4>
      </vt:variant>
      <vt:variant>
        <vt:lpwstr/>
      </vt:variant>
      <vt:variant>
        <vt:lpwstr>_Toc69298789</vt:lpwstr>
      </vt:variant>
      <vt:variant>
        <vt:i4>1572916</vt:i4>
      </vt:variant>
      <vt:variant>
        <vt:i4>446</vt:i4>
      </vt:variant>
      <vt:variant>
        <vt:i4>0</vt:i4>
      </vt:variant>
      <vt:variant>
        <vt:i4>5</vt:i4>
      </vt:variant>
      <vt:variant>
        <vt:lpwstr/>
      </vt:variant>
      <vt:variant>
        <vt:lpwstr>_Toc69298788</vt:lpwstr>
      </vt:variant>
      <vt:variant>
        <vt:i4>1507380</vt:i4>
      </vt:variant>
      <vt:variant>
        <vt:i4>440</vt:i4>
      </vt:variant>
      <vt:variant>
        <vt:i4>0</vt:i4>
      </vt:variant>
      <vt:variant>
        <vt:i4>5</vt:i4>
      </vt:variant>
      <vt:variant>
        <vt:lpwstr/>
      </vt:variant>
      <vt:variant>
        <vt:lpwstr>_Toc69298787</vt:lpwstr>
      </vt:variant>
      <vt:variant>
        <vt:i4>1441844</vt:i4>
      </vt:variant>
      <vt:variant>
        <vt:i4>434</vt:i4>
      </vt:variant>
      <vt:variant>
        <vt:i4>0</vt:i4>
      </vt:variant>
      <vt:variant>
        <vt:i4>5</vt:i4>
      </vt:variant>
      <vt:variant>
        <vt:lpwstr/>
      </vt:variant>
      <vt:variant>
        <vt:lpwstr>_Toc69298786</vt:lpwstr>
      </vt:variant>
      <vt:variant>
        <vt:i4>1376308</vt:i4>
      </vt:variant>
      <vt:variant>
        <vt:i4>428</vt:i4>
      </vt:variant>
      <vt:variant>
        <vt:i4>0</vt:i4>
      </vt:variant>
      <vt:variant>
        <vt:i4>5</vt:i4>
      </vt:variant>
      <vt:variant>
        <vt:lpwstr/>
      </vt:variant>
      <vt:variant>
        <vt:lpwstr>_Toc69298785</vt:lpwstr>
      </vt:variant>
      <vt:variant>
        <vt:i4>1310772</vt:i4>
      </vt:variant>
      <vt:variant>
        <vt:i4>422</vt:i4>
      </vt:variant>
      <vt:variant>
        <vt:i4>0</vt:i4>
      </vt:variant>
      <vt:variant>
        <vt:i4>5</vt:i4>
      </vt:variant>
      <vt:variant>
        <vt:lpwstr/>
      </vt:variant>
      <vt:variant>
        <vt:lpwstr>_Toc69298784</vt:lpwstr>
      </vt:variant>
      <vt:variant>
        <vt:i4>1179700</vt:i4>
      </vt:variant>
      <vt:variant>
        <vt:i4>416</vt:i4>
      </vt:variant>
      <vt:variant>
        <vt:i4>0</vt:i4>
      </vt:variant>
      <vt:variant>
        <vt:i4>5</vt:i4>
      </vt:variant>
      <vt:variant>
        <vt:lpwstr/>
      </vt:variant>
      <vt:variant>
        <vt:lpwstr>_Toc69298782</vt:lpwstr>
      </vt:variant>
      <vt:variant>
        <vt:i4>1114164</vt:i4>
      </vt:variant>
      <vt:variant>
        <vt:i4>410</vt:i4>
      </vt:variant>
      <vt:variant>
        <vt:i4>0</vt:i4>
      </vt:variant>
      <vt:variant>
        <vt:i4>5</vt:i4>
      </vt:variant>
      <vt:variant>
        <vt:lpwstr/>
      </vt:variant>
      <vt:variant>
        <vt:lpwstr>_Toc69298781</vt:lpwstr>
      </vt:variant>
      <vt:variant>
        <vt:i4>1048628</vt:i4>
      </vt:variant>
      <vt:variant>
        <vt:i4>404</vt:i4>
      </vt:variant>
      <vt:variant>
        <vt:i4>0</vt:i4>
      </vt:variant>
      <vt:variant>
        <vt:i4>5</vt:i4>
      </vt:variant>
      <vt:variant>
        <vt:lpwstr/>
      </vt:variant>
      <vt:variant>
        <vt:lpwstr>_Toc69298780</vt:lpwstr>
      </vt:variant>
      <vt:variant>
        <vt:i4>1638459</vt:i4>
      </vt:variant>
      <vt:variant>
        <vt:i4>398</vt:i4>
      </vt:variant>
      <vt:variant>
        <vt:i4>0</vt:i4>
      </vt:variant>
      <vt:variant>
        <vt:i4>5</vt:i4>
      </vt:variant>
      <vt:variant>
        <vt:lpwstr/>
      </vt:variant>
      <vt:variant>
        <vt:lpwstr>_Toc69298779</vt:lpwstr>
      </vt:variant>
      <vt:variant>
        <vt:i4>1572923</vt:i4>
      </vt:variant>
      <vt:variant>
        <vt:i4>392</vt:i4>
      </vt:variant>
      <vt:variant>
        <vt:i4>0</vt:i4>
      </vt:variant>
      <vt:variant>
        <vt:i4>5</vt:i4>
      </vt:variant>
      <vt:variant>
        <vt:lpwstr/>
      </vt:variant>
      <vt:variant>
        <vt:lpwstr>_Toc69298778</vt:lpwstr>
      </vt:variant>
      <vt:variant>
        <vt:i4>1507387</vt:i4>
      </vt:variant>
      <vt:variant>
        <vt:i4>386</vt:i4>
      </vt:variant>
      <vt:variant>
        <vt:i4>0</vt:i4>
      </vt:variant>
      <vt:variant>
        <vt:i4>5</vt:i4>
      </vt:variant>
      <vt:variant>
        <vt:lpwstr/>
      </vt:variant>
      <vt:variant>
        <vt:lpwstr>_Toc69298777</vt:lpwstr>
      </vt:variant>
      <vt:variant>
        <vt:i4>1441851</vt:i4>
      </vt:variant>
      <vt:variant>
        <vt:i4>380</vt:i4>
      </vt:variant>
      <vt:variant>
        <vt:i4>0</vt:i4>
      </vt:variant>
      <vt:variant>
        <vt:i4>5</vt:i4>
      </vt:variant>
      <vt:variant>
        <vt:lpwstr/>
      </vt:variant>
      <vt:variant>
        <vt:lpwstr>_Toc69298776</vt:lpwstr>
      </vt:variant>
      <vt:variant>
        <vt:i4>1376315</vt:i4>
      </vt:variant>
      <vt:variant>
        <vt:i4>374</vt:i4>
      </vt:variant>
      <vt:variant>
        <vt:i4>0</vt:i4>
      </vt:variant>
      <vt:variant>
        <vt:i4>5</vt:i4>
      </vt:variant>
      <vt:variant>
        <vt:lpwstr/>
      </vt:variant>
      <vt:variant>
        <vt:lpwstr>_Toc69298775</vt:lpwstr>
      </vt:variant>
      <vt:variant>
        <vt:i4>1310779</vt:i4>
      </vt:variant>
      <vt:variant>
        <vt:i4>368</vt:i4>
      </vt:variant>
      <vt:variant>
        <vt:i4>0</vt:i4>
      </vt:variant>
      <vt:variant>
        <vt:i4>5</vt:i4>
      </vt:variant>
      <vt:variant>
        <vt:lpwstr/>
      </vt:variant>
      <vt:variant>
        <vt:lpwstr>_Toc69298774</vt:lpwstr>
      </vt:variant>
      <vt:variant>
        <vt:i4>1245243</vt:i4>
      </vt:variant>
      <vt:variant>
        <vt:i4>362</vt:i4>
      </vt:variant>
      <vt:variant>
        <vt:i4>0</vt:i4>
      </vt:variant>
      <vt:variant>
        <vt:i4>5</vt:i4>
      </vt:variant>
      <vt:variant>
        <vt:lpwstr/>
      </vt:variant>
      <vt:variant>
        <vt:lpwstr>_Toc69298773</vt:lpwstr>
      </vt:variant>
      <vt:variant>
        <vt:i4>1179707</vt:i4>
      </vt:variant>
      <vt:variant>
        <vt:i4>356</vt:i4>
      </vt:variant>
      <vt:variant>
        <vt:i4>0</vt:i4>
      </vt:variant>
      <vt:variant>
        <vt:i4>5</vt:i4>
      </vt:variant>
      <vt:variant>
        <vt:lpwstr/>
      </vt:variant>
      <vt:variant>
        <vt:lpwstr>_Toc69298772</vt:lpwstr>
      </vt:variant>
      <vt:variant>
        <vt:i4>1114171</vt:i4>
      </vt:variant>
      <vt:variant>
        <vt:i4>350</vt:i4>
      </vt:variant>
      <vt:variant>
        <vt:i4>0</vt:i4>
      </vt:variant>
      <vt:variant>
        <vt:i4>5</vt:i4>
      </vt:variant>
      <vt:variant>
        <vt:lpwstr/>
      </vt:variant>
      <vt:variant>
        <vt:lpwstr>_Toc69298771</vt:lpwstr>
      </vt:variant>
      <vt:variant>
        <vt:i4>1048635</vt:i4>
      </vt:variant>
      <vt:variant>
        <vt:i4>344</vt:i4>
      </vt:variant>
      <vt:variant>
        <vt:i4>0</vt:i4>
      </vt:variant>
      <vt:variant>
        <vt:i4>5</vt:i4>
      </vt:variant>
      <vt:variant>
        <vt:lpwstr/>
      </vt:variant>
      <vt:variant>
        <vt:lpwstr>_Toc69298770</vt:lpwstr>
      </vt:variant>
      <vt:variant>
        <vt:i4>1638458</vt:i4>
      </vt:variant>
      <vt:variant>
        <vt:i4>338</vt:i4>
      </vt:variant>
      <vt:variant>
        <vt:i4>0</vt:i4>
      </vt:variant>
      <vt:variant>
        <vt:i4>5</vt:i4>
      </vt:variant>
      <vt:variant>
        <vt:lpwstr/>
      </vt:variant>
      <vt:variant>
        <vt:lpwstr>_Toc69298769</vt:lpwstr>
      </vt:variant>
      <vt:variant>
        <vt:i4>1572922</vt:i4>
      </vt:variant>
      <vt:variant>
        <vt:i4>332</vt:i4>
      </vt:variant>
      <vt:variant>
        <vt:i4>0</vt:i4>
      </vt:variant>
      <vt:variant>
        <vt:i4>5</vt:i4>
      </vt:variant>
      <vt:variant>
        <vt:lpwstr/>
      </vt:variant>
      <vt:variant>
        <vt:lpwstr>_Toc69298768</vt:lpwstr>
      </vt:variant>
      <vt:variant>
        <vt:i4>1507386</vt:i4>
      </vt:variant>
      <vt:variant>
        <vt:i4>326</vt:i4>
      </vt:variant>
      <vt:variant>
        <vt:i4>0</vt:i4>
      </vt:variant>
      <vt:variant>
        <vt:i4>5</vt:i4>
      </vt:variant>
      <vt:variant>
        <vt:lpwstr/>
      </vt:variant>
      <vt:variant>
        <vt:lpwstr>_Toc69298767</vt:lpwstr>
      </vt:variant>
      <vt:variant>
        <vt:i4>1441850</vt:i4>
      </vt:variant>
      <vt:variant>
        <vt:i4>320</vt:i4>
      </vt:variant>
      <vt:variant>
        <vt:i4>0</vt:i4>
      </vt:variant>
      <vt:variant>
        <vt:i4>5</vt:i4>
      </vt:variant>
      <vt:variant>
        <vt:lpwstr/>
      </vt:variant>
      <vt:variant>
        <vt:lpwstr>_Toc69298766</vt:lpwstr>
      </vt:variant>
      <vt:variant>
        <vt:i4>1376314</vt:i4>
      </vt:variant>
      <vt:variant>
        <vt:i4>314</vt:i4>
      </vt:variant>
      <vt:variant>
        <vt:i4>0</vt:i4>
      </vt:variant>
      <vt:variant>
        <vt:i4>5</vt:i4>
      </vt:variant>
      <vt:variant>
        <vt:lpwstr/>
      </vt:variant>
      <vt:variant>
        <vt:lpwstr>_Toc69298765</vt:lpwstr>
      </vt:variant>
      <vt:variant>
        <vt:i4>1310778</vt:i4>
      </vt:variant>
      <vt:variant>
        <vt:i4>308</vt:i4>
      </vt:variant>
      <vt:variant>
        <vt:i4>0</vt:i4>
      </vt:variant>
      <vt:variant>
        <vt:i4>5</vt:i4>
      </vt:variant>
      <vt:variant>
        <vt:lpwstr/>
      </vt:variant>
      <vt:variant>
        <vt:lpwstr>_Toc69298764</vt:lpwstr>
      </vt:variant>
      <vt:variant>
        <vt:i4>1245242</vt:i4>
      </vt:variant>
      <vt:variant>
        <vt:i4>302</vt:i4>
      </vt:variant>
      <vt:variant>
        <vt:i4>0</vt:i4>
      </vt:variant>
      <vt:variant>
        <vt:i4>5</vt:i4>
      </vt:variant>
      <vt:variant>
        <vt:lpwstr/>
      </vt:variant>
      <vt:variant>
        <vt:lpwstr>_Toc69298763</vt:lpwstr>
      </vt:variant>
      <vt:variant>
        <vt:i4>1179706</vt:i4>
      </vt:variant>
      <vt:variant>
        <vt:i4>296</vt:i4>
      </vt:variant>
      <vt:variant>
        <vt:i4>0</vt:i4>
      </vt:variant>
      <vt:variant>
        <vt:i4>5</vt:i4>
      </vt:variant>
      <vt:variant>
        <vt:lpwstr/>
      </vt:variant>
      <vt:variant>
        <vt:lpwstr>_Toc69298762</vt:lpwstr>
      </vt:variant>
      <vt:variant>
        <vt:i4>1114170</vt:i4>
      </vt:variant>
      <vt:variant>
        <vt:i4>290</vt:i4>
      </vt:variant>
      <vt:variant>
        <vt:i4>0</vt:i4>
      </vt:variant>
      <vt:variant>
        <vt:i4>5</vt:i4>
      </vt:variant>
      <vt:variant>
        <vt:lpwstr/>
      </vt:variant>
      <vt:variant>
        <vt:lpwstr>_Toc69298761</vt:lpwstr>
      </vt:variant>
      <vt:variant>
        <vt:i4>1048634</vt:i4>
      </vt:variant>
      <vt:variant>
        <vt:i4>284</vt:i4>
      </vt:variant>
      <vt:variant>
        <vt:i4>0</vt:i4>
      </vt:variant>
      <vt:variant>
        <vt:i4>5</vt:i4>
      </vt:variant>
      <vt:variant>
        <vt:lpwstr/>
      </vt:variant>
      <vt:variant>
        <vt:lpwstr>_Toc69298760</vt:lpwstr>
      </vt:variant>
      <vt:variant>
        <vt:i4>1638457</vt:i4>
      </vt:variant>
      <vt:variant>
        <vt:i4>278</vt:i4>
      </vt:variant>
      <vt:variant>
        <vt:i4>0</vt:i4>
      </vt:variant>
      <vt:variant>
        <vt:i4>5</vt:i4>
      </vt:variant>
      <vt:variant>
        <vt:lpwstr/>
      </vt:variant>
      <vt:variant>
        <vt:lpwstr>_Toc69298759</vt:lpwstr>
      </vt:variant>
      <vt:variant>
        <vt:i4>1572921</vt:i4>
      </vt:variant>
      <vt:variant>
        <vt:i4>272</vt:i4>
      </vt:variant>
      <vt:variant>
        <vt:i4>0</vt:i4>
      </vt:variant>
      <vt:variant>
        <vt:i4>5</vt:i4>
      </vt:variant>
      <vt:variant>
        <vt:lpwstr/>
      </vt:variant>
      <vt:variant>
        <vt:lpwstr>_Toc69298758</vt:lpwstr>
      </vt:variant>
      <vt:variant>
        <vt:i4>1507385</vt:i4>
      </vt:variant>
      <vt:variant>
        <vt:i4>266</vt:i4>
      </vt:variant>
      <vt:variant>
        <vt:i4>0</vt:i4>
      </vt:variant>
      <vt:variant>
        <vt:i4>5</vt:i4>
      </vt:variant>
      <vt:variant>
        <vt:lpwstr/>
      </vt:variant>
      <vt:variant>
        <vt:lpwstr>_Toc69298757</vt:lpwstr>
      </vt:variant>
      <vt:variant>
        <vt:i4>1441849</vt:i4>
      </vt:variant>
      <vt:variant>
        <vt:i4>260</vt:i4>
      </vt:variant>
      <vt:variant>
        <vt:i4>0</vt:i4>
      </vt:variant>
      <vt:variant>
        <vt:i4>5</vt:i4>
      </vt:variant>
      <vt:variant>
        <vt:lpwstr/>
      </vt:variant>
      <vt:variant>
        <vt:lpwstr>_Toc69298756</vt:lpwstr>
      </vt:variant>
      <vt:variant>
        <vt:i4>1376313</vt:i4>
      </vt:variant>
      <vt:variant>
        <vt:i4>254</vt:i4>
      </vt:variant>
      <vt:variant>
        <vt:i4>0</vt:i4>
      </vt:variant>
      <vt:variant>
        <vt:i4>5</vt:i4>
      </vt:variant>
      <vt:variant>
        <vt:lpwstr/>
      </vt:variant>
      <vt:variant>
        <vt:lpwstr>_Toc69298755</vt:lpwstr>
      </vt:variant>
      <vt:variant>
        <vt:i4>1310777</vt:i4>
      </vt:variant>
      <vt:variant>
        <vt:i4>248</vt:i4>
      </vt:variant>
      <vt:variant>
        <vt:i4>0</vt:i4>
      </vt:variant>
      <vt:variant>
        <vt:i4>5</vt:i4>
      </vt:variant>
      <vt:variant>
        <vt:lpwstr/>
      </vt:variant>
      <vt:variant>
        <vt:lpwstr>_Toc69298754</vt:lpwstr>
      </vt:variant>
      <vt:variant>
        <vt:i4>1245241</vt:i4>
      </vt:variant>
      <vt:variant>
        <vt:i4>242</vt:i4>
      </vt:variant>
      <vt:variant>
        <vt:i4>0</vt:i4>
      </vt:variant>
      <vt:variant>
        <vt:i4>5</vt:i4>
      </vt:variant>
      <vt:variant>
        <vt:lpwstr/>
      </vt:variant>
      <vt:variant>
        <vt:lpwstr>_Toc69298753</vt:lpwstr>
      </vt:variant>
      <vt:variant>
        <vt:i4>1179705</vt:i4>
      </vt:variant>
      <vt:variant>
        <vt:i4>236</vt:i4>
      </vt:variant>
      <vt:variant>
        <vt:i4>0</vt:i4>
      </vt:variant>
      <vt:variant>
        <vt:i4>5</vt:i4>
      </vt:variant>
      <vt:variant>
        <vt:lpwstr/>
      </vt:variant>
      <vt:variant>
        <vt:lpwstr>_Toc69298752</vt:lpwstr>
      </vt:variant>
      <vt:variant>
        <vt:i4>1114169</vt:i4>
      </vt:variant>
      <vt:variant>
        <vt:i4>230</vt:i4>
      </vt:variant>
      <vt:variant>
        <vt:i4>0</vt:i4>
      </vt:variant>
      <vt:variant>
        <vt:i4>5</vt:i4>
      </vt:variant>
      <vt:variant>
        <vt:lpwstr/>
      </vt:variant>
      <vt:variant>
        <vt:lpwstr>_Toc69298751</vt:lpwstr>
      </vt:variant>
      <vt:variant>
        <vt:i4>1048633</vt:i4>
      </vt:variant>
      <vt:variant>
        <vt:i4>224</vt:i4>
      </vt:variant>
      <vt:variant>
        <vt:i4>0</vt:i4>
      </vt:variant>
      <vt:variant>
        <vt:i4>5</vt:i4>
      </vt:variant>
      <vt:variant>
        <vt:lpwstr/>
      </vt:variant>
      <vt:variant>
        <vt:lpwstr>_Toc69298750</vt:lpwstr>
      </vt:variant>
      <vt:variant>
        <vt:i4>1638456</vt:i4>
      </vt:variant>
      <vt:variant>
        <vt:i4>218</vt:i4>
      </vt:variant>
      <vt:variant>
        <vt:i4>0</vt:i4>
      </vt:variant>
      <vt:variant>
        <vt:i4>5</vt:i4>
      </vt:variant>
      <vt:variant>
        <vt:lpwstr/>
      </vt:variant>
      <vt:variant>
        <vt:lpwstr>_Toc69298749</vt:lpwstr>
      </vt:variant>
      <vt:variant>
        <vt:i4>1572920</vt:i4>
      </vt:variant>
      <vt:variant>
        <vt:i4>212</vt:i4>
      </vt:variant>
      <vt:variant>
        <vt:i4>0</vt:i4>
      </vt:variant>
      <vt:variant>
        <vt:i4>5</vt:i4>
      </vt:variant>
      <vt:variant>
        <vt:lpwstr/>
      </vt:variant>
      <vt:variant>
        <vt:lpwstr>_Toc69298748</vt:lpwstr>
      </vt:variant>
      <vt:variant>
        <vt:i4>1507384</vt:i4>
      </vt:variant>
      <vt:variant>
        <vt:i4>206</vt:i4>
      </vt:variant>
      <vt:variant>
        <vt:i4>0</vt:i4>
      </vt:variant>
      <vt:variant>
        <vt:i4>5</vt:i4>
      </vt:variant>
      <vt:variant>
        <vt:lpwstr/>
      </vt:variant>
      <vt:variant>
        <vt:lpwstr>_Toc69298747</vt:lpwstr>
      </vt:variant>
      <vt:variant>
        <vt:i4>1441848</vt:i4>
      </vt:variant>
      <vt:variant>
        <vt:i4>200</vt:i4>
      </vt:variant>
      <vt:variant>
        <vt:i4>0</vt:i4>
      </vt:variant>
      <vt:variant>
        <vt:i4>5</vt:i4>
      </vt:variant>
      <vt:variant>
        <vt:lpwstr/>
      </vt:variant>
      <vt:variant>
        <vt:lpwstr>_Toc69298746</vt:lpwstr>
      </vt:variant>
      <vt:variant>
        <vt:i4>1376312</vt:i4>
      </vt:variant>
      <vt:variant>
        <vt:i4>194</vt:i4>
      </vt:variant>
      <vt:variant>
        <vt:i4>0</vt:i4>
      </vt:variant>
      <vt:variant>
        <vt:i4>5</vt:i4>
      </vt:variant>
      <vt:variant>
        <vt:lpwstr/>
      </vt:variant>
      <vt:variant>
        <vt:lpwstr>_Toc69298745</vt:lpwstr>
      </vt:variant>
      <vt:variant>
        <vt:i4>1310776</vt:i4>
      </vt:variant>
      <vt:variant>
        <vt:i4>188</vt:i4>
      </vt:variant>
      <vt:variant>
        <vt:i4>0</vt:i4>
      </vt:variant>
      <vt:variant>
        <vt:i4>5</vt:i4>
      </vt:variant>
      <vt:variant>
        <vt:lpwstr/>
      </vt:variant>
      <vt:variant>
        <vt:lpwstr>_Toc69298744</vt:lpwstr>
      </vt:variant>
      <vt:variant>
        <vt:i4>1245240</vt:i4>
      </vt:variant>
      <vt:variant>
        <vt:i4>182</vt:i4>
      </vt:variant>
      <vt:variant>
        <vt:i4>0</vt:i4>
      </vt:variant>
      <vt:variant>
        <vt:i4>5</vt:i4>
      </vt:variant>
      <vt:variant>
        <vt:lpwstr/>
      </vt:variant>
      <vt:variant>
        <vt:lpwstr>_Toc69298743</vt:lpwstr>
      </vt:variant>
      <vt:variant>
        <vt:i4>1179704</vt:i4>
      </vt:variant>
      <vt:variant>
        <vt:i4>176</vt:i4>
      </vt:variant>
      <vt:variant>
        <vt:i4>0</vt:i4>
      </vt:variant>
      <vt:variant>
        <vt:i4>5</vt:i4>
      </vt:variant>
      <vt:variant>
        <vt:lpwstr/>
      </vt:variant>
      <vt:variant>
        <vt:lpwstr>_Toc69298742</vt:lpwstr>
      </vt:variant>
      <vt:variant>
        <vt:i4>1114168</vt:i4>
      </vt:variant>
      <vt:variant>
        <vt:i4>170</vt:i4>
      </vt:variant>
      <vt:variant>
        <vt:i4>0</vt:i4>
      </vt:variant>
      <vt:variant>
        <vt:i4>5</vt:i4>
      </vt:variant>
      <vt:variant>
        <vt:lpwstr/>
      </vt:variant>
      <vt:variant>
        <vt:lpwstr>_Toc69298741</vt:lpwstr>
      </vt:variant>
      <vt:variant>
        <vt:i4>1048632</vt:i4>
      </vt:variant>
      <vt:variant>
        <vt:i4>164</vt:i4>
      </vt:variant>
      <vt:variant>
        <vt:i4>0</vt:i4>
      </vt:variant>
      <vt:variant>
        <vt:i4>5</vt:i4>
      </vt:variant>
      <vt:variant>
        <vt:lpwstr/>
      </vt:variant>
      <vt:variant>
        <vt:lpwstr>_Toc69298740</vt:lpwstr>
      </vt:variant>
      <vt:variant>
        <vt:i4>1638463</vt:i4>
      </vt:variant>
      <vt:variant>
        <vt:i4>158</vt:i4>
      </vt:variant>
      <vt:variant>
        <vt:i4>0</vt:i4>
      </vt:variant>
      <vt:variant>
        <vt:i4>5</vt:i4>
      </vt:variant>
      <vt:variant>
        <vt:lpwstr/>
      </vt:variant>
      <vt:variant>
        <vt:lpwstr>_Toc69298739</vt:lpwstr>
      </vt:variant>
      <vt:variant>
        <vt:i4>1572927</vt:i4>
      </vt:variant>
      <vt:variant>
        <vt:i4>152</vt:i4>
      </vt:variant>
      <vt:variant>
        <vt:i4>0</vt:i4>
      </vt:variant>
      <vt:variant>
        <vt:i4>5</vt:i4>
      </vt:variant>
      <vt:variant>
        <vt:lpwstr/>
      </vt:variant>
      <vt:variant>
        <vt:lpwstr>_Toc69298738</vt:lpwstr>
      </vt:variant>
      <vt:variant>
        <vt:i4>1507391</vt:i4>
      </vt:variant>
      <vt:variant>
        <vt:i4>146</vt:i4>
      </vt:variant>
      <vt:variant>
        <vt:i4>0</vt:i4>
      </vt:variant>
      <vt:variant>
        <vt:i4>5</vt:i4>
      </vt:variant>
      <vt:variant>
        <vt:lpwstr/>
      </vt:variant>
      <vt:variant>
        <vt:lpwstr>_Toc69298737</vt:lpwstr>
      </vt:variant>
      <vt:variant>
        <vt:i4>1441855</vt:i4>
      </vt:variant>
      <vt:variant>
        <vt:i4>140</vt:i4>
      </vt:variant>
      <vt:variant>
        <vt:i4>0</vt:i4>
      </vt:variant>
      <vt:variant>
        <vt:i4>5</vt:i4>
      </vt:variant>
      <vt:variant>
        <vt:lpwstr/>
      </vt:variant>
      <vt:variant>
        <vt:lpwstr>_Toc69298736</vt:lpwstr>
      </vt:variant>
      <vt:variant>
        <vt:i4>1376319</vt:i4>
      </vt:variant>
      <vt:variant>
        <vt:i4>134</vt:i4>
      </vt:variant>
      <vt:variant>
        <vt:i4>0</vt:i4>
      </vt:variant>
      <vt:variant>
        <vt:i4>5</vt:i4>
      </vt:variant>
      <vt:variant>
        <vt:lpwstr/>
      </vt:variant>
      <vt:variant>
        <vt:lpwstr>_Toc69298735</vt:lpwstr>
      </vt:variant>
      <vt:variant>
        <vt:i4>1310783</vt:i4>
      </vt:variant>
      <vt:variant>
        <vt:i4>128</vt:i4>
      </vt:variant>
      <vt:variant>
        <vt:i4>0</vt:i4>
      </vt:variant>
      <vt:variant>
        <vt:i4>5</vt:i4>
      </vt:variant>
      <vt:variant>
        <vt:lpwstr/>
      </vt:variant>
      <vt:variant>
        <vt:lpwstr>_Toc69298734</vt:lpwstr>
      </vt:variant>
      <vt:variant>
        <vt:i4>1245247</vt:i4>
      </vt:variant>
      <vt:variant>
        <vt:i4>122</vt:i4>
      </vt:variant>
      <vt:variant>
        <vt:i4>0</vt:i4>
      </vt:variant>
      <vt:variant>
        <vt:i4>5</vt:i4>
      </vt:variant>
      <vt:variant>
        <vt:lpwstr/>
      </vt:variant>
      <vt:variant>
        <vt:lpwstr>_Toc69298733</vt:lpwstr>
      </vt:variant>
      <vt:variant>
        <vt:i4>1179711</vt:i4>
      </vt:variant>
      <vt:variant>
        <vt:i4>116</vt:i4>
      </vt:variant>
      <vt:variant>
        <vt:i4>0</vt:i4>
      </vt:variant>
      <vt:variant>
        <vt:i4>5</vt:i4>
      </vt:variant>
      <vt:variant>
        <vt:lpwstr/>
      </vt:variant>
      <vt:variant>
        <vt:lpwstr>_Toc69298732</vt:lpwstr>
      </vt:variant>
      <vt:variant>
        <vt:i4>1114175</vt:i4>
      </vt:variant>
      <vt:variant>
        <vt:i4>110</vt:i4>
      </vt:variant>
      <vt:variant>
        <vt:i4>0</vt:i4>
      </vt:variant>
      <vt:variant>
        <vt:i4>5</vt:i4>
      </vt:variant>
      <vt:variant>
        <vt:lpwstr/>
      </vt:variant>
      <vt:variant>
        <vt:lpwstr>_Toc69298731</vt:lpwstr>
      </vt:variant>
      <vt:variant>
        <vt:i4>1048639</vt:i4>
      </vt:variant>
      <vt:variant>
        <vt:i4>104</vt:i4>
      </vt:variant>
      <vt:variant>
        <vt:i4>0</vt:i4>
      </vt:variant>
      <vt:variant>
        <vt:i4>5</vt:i4>
      </vt:variant>
      <vt:variant>
        <vt:lpwstr/>
      </vt:variant>
      <vt:variant>
        <vt:lpwstr>_Toc69298730</vt:lpwstr>
      </vt:variant>
      <vt:variant>
        <vt:i4>1638462</vt:i4>
      </vt:variant>
      <vt:variant>
        <vt:i4>98</vt:i4>
      </vt:variant>
      <vt:variant>
        <vt:i4>0</vt:i4>
      </vt:variant>
      <vt:variant>
        <vt:i4>5</vt:i4>
      </vt:variant>
      <vt:variant>
        <vt:lpwstr/>
      </vt:variant>
      <vt:variant>
        <vt:lpwstr>_Toc69298729</vt:lpwstr>
      </vt:variant>
      <vt:variant>
        <vt:i4>1507390</vt:i4>
      </vt:variant>
      <vt:variant>
        <vt:i4>92</vt:i4>
      </vt:variant>
      <vt:variant>
        <vt:i4>0</vt:i4>
      </vt:variant>
      <vt:variant>
        <vt:i4>5</vt:i4>
      </vt:variant>
      <vt:variant>
        <vt:lpwstr/>
      </vt:variant>
      <vt:variant>
        <vt:lpwstr>_Toc69298727</vt:lpwstr>
      </vt:variant>
      <vt:variant>
        <vt:i4>1441854</vt:i4>
      </vt:variant>
      <vt:variant>
        <vt:i4>86</vt:i4>
      </vt:variant>
      <vt:variant>
        <vt:i4>0</vt:i4>
      </vt:variant>
      <vt:variant>
        <vt:i4>5</vt:i4>
      </vt:variant>
      <vt:variant>
        <vt:lpwstr/>
      </vt:variant>
      <vt:variant>
        <vt:lpwstr>_Toc69298726</vt:lpwstr>
      </vt:variant>
      <vt:variant>
        <vt:i4>1376318</vt:i4>
      </vt:variant>
      <vt:variant>
        <vt:i4>80</vt:i4>
      </vt:variant>
      <vt:variant>
        <vt:i4>0</vt:i4>
      </vt:variant>
      <vt:variant>
        <vt:i4>5</vt:i4>
      </vt:variant>
      <vt:variant>
        <vt:lpwstr/>
      </vt:variant>
      <vt:variant>
        <vt:lpwstr>_Toc69298725</vt:lpwstr>
      </vt:variant>
      <vt:variant>
        <vt:i4>1310782</vt:i4>
      </vt:variant>
      <vt:variant>
        <vt:i4>74</vt:i4>
      </vt:variant>
      <vt:variant>
        <vt:i4>0</vt:i4>
      </vt:variant>
      <vt:variant>
        <vt:i4>5</vt:i4>
      </vt:variant>
      <vt:variant>
        <vt:lpwstr/>
      </vt:variant>
      <vt:variant>
        <vt:lpwstr>_Toc69298724</vt:lpwstr>
      </vt:variant>
      <vt:variant>
        <vt:i4>1245246</vt:i4>
      </vt:variant>
      <vt:variant>
        <vt:i4>68</vt:i4>
      </vt:variant>
      <vt:variant>
        <vt:i4>0</vt:i4>
      </vt:variant>
      <vt:variant>
        <vt:i4>5</vt:i4>
      </vt:variant>
      <vt:variant>
        <vt:lpwstr/>
      </vt:variant>
      <vt:variant>
        <vt:lpwstr>_Toc69298723</vt:lpwstr>
      </vt:variant>
      <vt:variant>
        <vt:i4>1179710</vt:i4>
      </vt:variant>
      <vt:variant>
        <vt:i4>62</vt:i4>
      </vt:variant>
      <vt:variant>
        <vt:i4>0</vt:i4>
      </vt:variant>
      <vt:variant>
        <vt:i4>5</vt:i4>
      </vt:variant>
      <vt:variant>
        <vt:lpwstr/>
      </vt:variant>
      <vt:variant>
        <vt:lpwstr>_Toc69298722</vt:lpwstr>
      </vt:variant>
      <vt:variant>
        <vt:i4>1114174</vt:i4>
      </vt:variant>
      <vt:variant>
        <vt:i4>56</vt:i4>
      </vt:variant>
      <vt:variant>
        <vt:i4>0</vt:i4>
      </vt:variant>
      <vt:variant>
        <vt:i4>5</vt:i4>
      </vt:variant>
      <vt:variant>
        <vt:lpwstr/>
      </vt:variant>
      <vt:variant>
        <vt:lpwstr>_Toc69298721</vt:lpwstr>
      </vt:variant>
      <vt:variant>
        <vt:i4>1048638</vt:i4>
      </vt:variant>
      <vt:variant>
        <vt:i4>50</vt:i4>
      </vt:variant>
      <vt:variant>
        <vt:i4>0</vt:i4>
      </vt:variant>
      <vt:variant>
        <vt:i4>5</vt:i4>
      </vt:variant>
      <vt:variant>
        <vt:lpwstr/>
      </vt:variant>
      <vt:variant>
        <vt:lpwstr>_Toc69298720</vt:lpwstr>
      </vt:variant>
      <vt:variant>
        <vt:i4>1638461</vt:i4>
      </vt:variant>
      <vt:variant>
        <vt:i4>44</vt:i4>
      </vt:variant>
      <vt:variant>
        <vt:i4>0</vt:i4>
      </vt:variant>
      <vt:variant>
        <vt:i4>5</vt:i4>
      </vt:variant>
      <vt:variant>
        <vt:lpwstr/>
      </vt:variant>
      <vt:variant>
        <vt:lpwstr>_Toc69298719</vt:lpwstr>
      </vt:variant>
      <vt:variant>
        <vt:i4>1572925</vt:i4>
      </vt:variant>
      <vt:variant>
        <vt:i4>38</vt:i4>
      </vt:variant>
      <vt:variant>
        <vt:i4>0</vt:i4>
      </vt:variant>
      <vt:variant>
        <vt:i4>5</vt:i4>
      </vt:variant>
      <vt:variant>
        <vt:lpwstr/>
      </vt:variant>
      <vt:variant>
        <vt:lpwstr>_Toc69298718</vt:lpwstr>
      </vt:variant>
      <vt:variant>
        <vt:i4>1507389</vt:i4>
      </vt:variant>
      <vt:variant>
        <vt:i4>32</vt:i4>
      </vt:variant>
      <vt:variant>
        <vt:i4>0</vt:i4>
      </vt:variant>
      <vt:variant>
        <vt:i4>5</vt:i4>
      </vt:variant>
      <vt:variant>
        <vt:lpwstr/>
      </vt:variant>
      <vt:variant>
        <vt:lpwstr>_Toc69298717</vt:lpwstr>
      </vt:variant>
      <vt:variant>
        <vt:i4>1441853</vt:i4>
      </vt:variant>
      <vt:variant>
        <vt:i4>26</vt:i4>
      </vt:variant>
      <vt:variant>
        <vt:i4>0</vt:i4>
      </vt:variant>
      <vt:variant>
        <vt:i4>5</vt:i4>
      </vt:variant>
      <vt:variant>
        <vt:lpwstr/>
      </vt:variant>
      <vt:variant>
        <vt:lpwstr>_Toc69298716</vt:lpwstr>
      </vt:variant>
      <vt:variant>
        <vt:i4>1376317</vt:i4>
      </vt:variant>
      <vt:variant>
        <vt:i4>20</vt:i4>
      </vt:variant>
      <vt:variant>
        <vt:i4>0</vt:i4>
      </vt:variant>
      <vt:variant>
        <vt:i4>5</vt:i4>
      </vt:variant>
      <vt:variant>
        <vt:lpwstr/>
      </vt:variant>
      <vt:variant>
        <vt:lpwstr>_Toc69298715</vt:lpwstr>
      </vt:variant>
      <vt:variant>
        <vt:i4>1310781</vt:i4>
      </vt:variant>
      <vt:variant>
        <vt:i4>14</vt:i4>
      </vt:variant>
      <vt:variant>
        <vt:i4>0</vt:i4>
      </vt:variant>
      <vt:variant>
        <vt:i4>5</vt:i4>
      </vt:variant>
      <vt:variant>
        <vt:lpwstr/>
      </vt:variant>
      <vt:variant>
        <vt:lpwstr>_Toc69298714</vt:lpwstr>
      </vt:variant>
      <vt:variant>
        <vt:i4>1245245</vt:i4>
      </vt:variant>
      <vt:variant>
        <vt:i4>8</vt:i4>
      </vt:variant>
      <vt:variant>
        <vt:i4>0</vt:i4>
      </vt:variant>
      <vt:variant>
        <vt:i4>5</vt:i4>
      </vt:variant>
      <vt:variant>
        <vt:lpwstr/>
      </vt:variant>
      <vt:variant>
        <vt:lpwstr>_Toc69298713</vt:lpwstr>
      </vt:variant>
      <vt:variant>
        <vt:i4>1179709</vt:i4>
      </vt:variant>
      <vt:variant>
        <vt:i4>2</vt:i4>
      </vt:variant>
      <vt:variant>
        <vt:i4>0</vt:i4>
      </vt:variant>
      <vt:variant>
        <vt:i4>5</vt:i4>
      </vt:variant>
      <vt:variant>
        <vt:lpwstr/>
      </vt:variant>
      <vt:variant>
        <vt:lpwstr>_Toc69298712</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Министерство природных ресурсов Российской Федерации</dc:title>
  <dc:subject/>
  <dc:creator>KLASS3</dc:creator>
  <cp:keywords/>
  <dc:description/>
  <cp:lastModifiedBy>Денисова Елена Николаевна</cp:lastModifiedBy>
  <cp:revision>102</cp:revision>
  <cp:lastPrinted>2023-08-29T12:30:00Z</cp:lastPrinted>
  <dcterms:created xsi:type="dcterms:W3CDTF">2023-07-12T05:32:00Z</dcterms:created>
  <dcterms:modified xsi:type="dcterms:W3CDTF">2023-08-29T12:35:00Z</dcterms:modified>
</cp:coreProperties>
</file>